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4678"/>
      </w:tblGrid>
      <w:tr w:rsidR="00716110" w:rsidRPr="00716110" w14:paraId="26F8C55C" w14:textId="77777777" w:rsidTr="00716110">
        <w:trPr>
          <w:trHeight w:val="4964"/>
        </w:trPr>
        <w:tc>
          <w:tcPr>
            <w:tcW w:w="4361" w:type="dxa"/>
            <w:tcBorders>
              <w:top w:val="nil"/>
              <w:left w:val="nil"/>
              <w:bottom w:val="nil"/>
              <w:right w:val="nil"/>
            </w:tcBorders>
          </w:tcPr>
          <w:p w14:paraId="396E0501" w14:textId="77777777" w:rsidR="00716110" w:rsidRPr="00716110" w:rsidRDefault="00716110" w:rsidP="00716110">
            <w:pPr>
              <w:jc w:val="center"/>
              <w:rPr>
                <w:rFonts w:ascii="Times New Roman" w:hAnsi="Times New Roman" w:cs="Times New Roman"/>
                <w:sz w:val="18"/>
                <w:szCs w:val="18"/>
                <w:lang w:val="ru-RU" w:eastAsia="ru-RU"/>
              </w:rPr>
            </w:pPr>
            <w:r w:rsidRPr="00716110">
              <w:rPr>
                <w:rFonts w:ascii="Times New Roman" w:hAnsi="Times New Roman" w:cs="Times New Roman"/>
                <w:sz w:val="18"/>
                <w:szCs w:val="18"/>
                <w:lang w:val="ru-RU" w:eastAsia="ru-RU"/>
              </w:rPr>
              <w:t>Российская Федерация</w:t>
            </w:r>
          </w:p>
          <w:p w14:paraId="4CC2D194" w14:textId="77777777" w:rsidR="00716110" w:rsidRPr="00716110" w:rsidRDefault="00716110" w:rsidP="00716110">
            <w:pPr>
              <w:jc w:val="center"/>
              <w:rPr>
                <w:rFonts w:ascii="Times New Roman" w:hAnsi="Times New Roman" w:cs="Times New Roman"/>
                <w:sz w:val="18"/>
                <w:szCs w:val="18"/>
                <w:lang w:val="ru-RU" w:eastAsia="ru-RU"/>
              </w:rPr>
            </w:pPr>
            <w:r w:rsidRPr="00716110">
              <w:rPr>
                <w:rFonts w:ascii="Times New Roman" w:hAnsi="Times New Roman" w:cs="Times New Roman"/>
                <w:sz w:val="18"/>
                <w:szCs w:val="18"/>
                <w:lang w:val="ru-RU" w:eastAsia="ru-RU"/>
              </w:rPr>
              <w:t>Самарская область</w:t>
            </w:r>
          </w:p>
          <w:p w14:paraId="68EEE8EA" w14:textId="77777777" w:rsidR="00716110" w:rsidRPr="00716110" w:rsidRDefault="00716110" w:rsidP="00716110">
            <w:pPr>
              <w:jc w:val="center"/>
              <w:rPr>
                <w:rFonts w:ascii="Times New Roman" w:hAnsi="Times New Roman" w:cs="Times New Roman"/>
                <w:sz w:val="28"/>
                <w:szCs w:val="20"/>
                <w:lang w:val="ru-RU" w:eastAsia="ru-RU"/>
              </w:rPr>
            </w:pPr>
          </w:p>
          <w:p w14:paraId="306A4428" w14:textId="77777777" w:rsidR="00716110" w:rsidRPr="00716110" w:rsidRDefault="00716110" w:rsidP="00716110">
            <w:pPr>
              <w:jc w:val="center"/>
              <w:rPr>
                <w:rFonts w:ascii="Times New Roman" w:hAnsi="Times New Roman" w:cs="Times New Roman"/>
                <w:lang w:val="ru-RU" w:eastAsia="ru-RU"/>
              </w:rPr>
            </w:pPr>
            <w:r w:rsidRPr="00716110">
              <w:rPr>
                <w:rFonts w:ascii="Times New Roman" w:hAnsi="Times New Roman" w:cs="Times New Roman"/>
                <w:lang w:val="ru-RU" w:eastAsia="ru-RU"/>
              </w:rPr>
              <w:t>АДМИНИСТРАЦИЯ</w:t>
            </w:r>
          </w:p>
          <w:p w14:paraId="77C582A0" w14:textId="77777777" w:rsidR="00716110" w:rsidRPr="00716110" w:rsidRDefault="00716110" w:rsidP="00716110">
            <w:pPr>
              <w:jc w:val="center"/>
              <w:rPr>
                <w:rFonts w:ascii="Times New Roman" w:hAnsi="Times New Roman" w:cs="Times New Roman"/>
                <w:lang w:val="ru-RU" w:eastAsia="ru-RU"/>
              </w:rPr>
            </w:pPr>
            <w:r w:rsidRPr="00716110">
              <w:rPr>
                <w:rFonts w:ascii="Times New Roman" w:hAnsi="Times New Roman" w:cs="Times New Roman"/>
                <w:lang w:val="ru-RU" w:eastAsia="ru-RU"/>
              </w:rPr>
              <w:t>городского округа  Кинель</w:t>
            </w:r>
          </w:p>
          <w:p w14:paraId="6F313AFE" w14:textId="77777777" w:rsidR="00716110" w:rsidRPr="00716110" w:rsidRDefault="00716110" w:rsidP="00716110">
            <w:pPr>
              <w:jc w:val="center"/>
              <w:rPr>
                <w:rFonts w:ascii="Times New Roman" w:hAnsi="Times New Roman" w:cs="Times New Roman"/>
                <w:sz w:val="28"/>
                <w:szCs w:val="20"/>
                <w:lang w:val="ru-RU" w:eastAsia="ru-RU"/>
              </w:rPr>
            </w:pPr>
          </w:p>
          <w:p w14:paraId="4EB120AD" w14:textId="77777777" w:rsidR="00716110" w:rsidRPr="00716110" w:rsidRDefault="00716110" w:rsidP="00716110">
            <w:pPr>
              <w:keepNext/>
              <w:jc w:val="center"/>
              <w:outlineLvl w:val="0"/>
              <w:rPr>
                <w:rFonts w:ascii="Times New Roman" w:hAnsi="Times New Roman" w:cs="Times New Roman"/>
                <w:b/>
                <w:sz w:val="36"/>
                <w:szCs w:val="20"/>
                <w:lang w:val="ru-RU" w:eastAsia="ru-RU"/>
              </w:rPr>
            </w:pPr>
            <w:r w:rsidRPr="00716110">
              <w:rPr>
                <w:rFonts w:ascii="Times New Roman" w:hAnsi="Times New Roman" w:cs="Times New Roman"/>
                <w:b/>
                <w:sz w:val="32"/>
                <w:szCs w:val="32"/>
                <w:lang w:val="ru-RU" w:eastAsia="ru-RU"/>
              </w:rPr>
              <w:t>ПОСТАНОВЛЕНИЕ</w:t>
            </w:r>
          </w:p>
          <w:p w14:paraId="7C3F772B" w14:textId="77777777" w:rsidR="00716110" w:rsidRPr="00716110" w:rsidRDefault="00716110" w:rsidP="00716110">
            <w:pPr>
              <w:jc w:val="center"/>
              <w:rPr>
                <w:rFonts w:ascii="Times New Roman" w:hAnsi="Times New Roman" w:cs="Times New Roman"/>
                <w:sz w:val="28"/>
                <w:szCs w:val="20"/>
                <w:lang w:val="ru-RU" w:eastAsia="ru-RU"/>
              </w:rPr>
            </w:pPr>
            <w:r w:rsidRPr="00716110">
              <w:rPr>
                <w:rFonts w:ascii="Times New Roman" w:hAnsi="Times New Roman" w:cs="Times New Roman"/>
                <w:sz w:val="28"/>
                <w:szCs w:val="20"/>
                <w:lang w:val="ru-RU" w:eastAsia="ru-RU"/>
              </w:rPr>
              <w:t>От _____________ № ___</w:t>
            </w:r>
          </w:p>
          <w:p w14:paraId="29CBA329" w14:textId="77777777" w:rsidR="00716110" w:rsidRPr="00716110" w:rsidRDefault="00716110" w:rsidP="00716110">
            <w:pPr>
              <w:jc w:val="both"/>
              <w:rPr>
                <w:rFonts w:ascii="Times New Roman" w:hAnsi="Times New Roman" w:cs="Times New Roman"/>
                <w:sz w:val="28"/>
                <w:szCs w:val="28"/>
                <w:lang w:val="ru-RU" w:eastAsia="ru-RU"/>
              </w:rPr>
            </w:pPr>
          </w:p>
          <w:p w14:paraId="043F1D03" w14:textId="1198700F" w:rsidR="00716110" w:rsidRPr="00716110" w:rsidRDefault="00716110" w:rsidP="00716110">
            <w:pPr>
              <w:contextualSpacing/>
              <w:jc w:val="center"/>
              <w:rPr>
                <w:rFonts w:ascii="Times New Roman" w:hAnsi="Times New Roman" w:cs="Times New Roman"/>
                <w:sz w:val="22"/>
                <w:szCs w:val="20"/>
                <w:lang w:val="ru-RU" w:eastAsia="ru-RU"/>
              </w:rPr>
            </w:pPr>
            <w:r w:rsidRPr="00716110">
              <w:rPr>
                <w:rFonts w:ascii="Times New Roman" w:hAnsi="Times New Roman" w:cs="Times New Roman"/>
                <w:sz w:val="28"/>
                <w:szCs w:val="28"/>
                <w:lang w:val="ru-RU" w:eastAsia="ru-RU"/>
              </w:rPr>
              <w:t>Об актуализации схемы водоснабжения и водоотведения  городского округа Кинель Самарской области на период с 2015 года до 203</w:t>
            </w:r>
            <w:r>
              <w:rPr>
                <w:rFonts w:ascii="Times New Roman" w:hAnsi="Times New Roman" w:cs="Times New Roman"/>
                <w:sz w:val="28"/>
                <w:szCs w:val="28"/>
                <w:lang w:val="ru-RU" w:eastAsia="ru-RU"/>
              </w:rPr>
              <w:t>4</w:t>
            </w:r>
            <w:r w:rsidRPr="00716110">
              <w:rPr>
                <w:rFonts w:ascii="Times New Roman" w:hAnsi="Times New Roman" w:cs="Times New Roman"/>
                <w:sz w:val="28"/>
                <w:szCs w:val="28"/>
                <w:lang w:val="ru-RU" w:eastAsia="ru-RU"/>
              </w:rPr>
              <w:t xml:space="preserve"> года</w:t>
            </w:r>
          </w:p>
        </w:tc>
        <w:tc>
          <w:tcPr>
            <w:tcW w:w="4678" w:type="dxa"/>
            <w:tcBorders>
              <w:top w:val="nil"/>
              <w:left w:val="nil"/>
              <w:bottom w:val="nil"/>
              <w:right w:val="nil"/>
            </w:tcBorders>
          </w:tcPr>
          <w:p w14:paraId="0448A9A6" w14:textId="77777777" w:rsidR="00716110" w:rsidRPr="00716110" w:rsidRDefault="00716110" w:rsidP="00716110">
            <w:pPr>
              <w:rPr>
                <w:rFonts w:ascii="Times New Roman" w:hAnsi="Times New Roman" w:cs="Times New Roman"/>
                <w:sz w:val="28"/>
                <w:szCs w:val="20"/>
                <w:lang w:val="ru-RU" w:eastAsia="ru-RU"/>
              </w:rPr>
            </w:pPr>
            <w:r w:rsidRPr="00716110">
              <w:rPr>
                <w:rFonts w:ascii="Times New Roman" w:hAnsi="Times New Roman" w:cs="Times New Roman"/>
                <w:sz w:val="28"/>
                <w:szCs w:val="20"/>
                <w:lang w:val="ru-RU" w:eastAsia="ru-RU"/>
              </w:rPr>
              <w:t xml:space="preserve">                                       </w:t>
            </w:r>
          </w:p>
          <w:p w14:paraId="72A10990" w14:textId="4F2CF6B8" w:rsidR="00716110" w:rsidRPr="00716110" w:rsidRDefault="00716110" w:rsidP="00DB66D9">
            <w:pPr>
              <w:jc w:val="right"/>
              <w:rPr>
                <w:rFonts w:ascii="Times New Roman" w:hAnsi="Times New Roman" w:cs="Times New Roman"/>
                <w:sz w:val="28"/>
                <w:szCs w:val="20"/>
                <w:lang w:val="ru-RU" w:eastAsia="ru-RU"/>
              </w:rPr>
            </w:pPr>
            <w:bookmarkStart w:id="0" w:name="_GoBack"/>
            <w:r w:rsidRPr="00716110">
              <w:rPr>
                <w:rFonts w:ascii="Times New Roman" w:hAnsi="Times New Roman" w:cs="Times New Roman"/>
                <w:sz w:val="28"/>
                <w:szCs w:val="20"/>
                <w:lang w:val="ru-RU" w:eastAsia="ru-RU"/>
              </w:rPr>
              <w:t xml:space="preserve">                               </w:t>
            </w:r>
            <w:r w:rsidR="00DB66D9">
              <w:rPr>
                <w:rFonts w:ascii="Times New Roman" w:hAnsi="Times New Roman" w:cs="Times New Roman"/>
                <w:sz w:val="28"/>
                <w:szCs w:val="20"/>
                <w:lang w:val="ru-RU" w:eastAsia="ru-RU"/>
              </w:rPr>
              <w:t>ПРОЕКТ</w:t>
            </w:r>
            <w:bookmarkEnd w:id="0"/>
          </w:p>
        </w:tc>
      </w:tr>
    </w:tbl>
    <w:p w14:paraId="30B8316A" w14:textId="77777777" w:rsidR="00716110" w:rsidRPr="00716110" w:rsidRDefault="00716110" w:rsidP="00716110">
      <w:pPr>
        <w:spacing w:line="360" w:lineRule="auto"/>
        <w:ind w:right="-99" w:firstLine="720"/>
        <w:jc w:val="both"/>
        <w:rPr>
          <w:rFonts w:ascii="Times New Roman" w:hAnsi="Times New Roman" w:cs="Times New Roman"/>
          <w:sz w:val="28"/>
          <w:szCs w:val="28"/>
          <w:lang w:val="ru-RU" w:eastAsia="ru-RU"/>
        </w:rPr>
      </w:pPr>
      <w:r w:rsidRPr="00716110">
        <w:rPr>
          <w:rFonts w:ascii="Times New Roman" w:hAnsi="Times New Roman" w:cs="Times New Roman"/>
          <w:sz w:val="28"/>
          <w:szCs w:val="28"/>
          <w:lang w:val="ru-RU" w:eastAsia="ru-RU"/>
        </w:rPr>
        <w:t xml:space="preserve">В соответствии с Федеральным законом от 7 декабря 2011 года № 416-ФЗ «О водоснабжении и водоотведении», </w:t>
      </w:r>
      <w:r w:rsidRPr="00716110">
        <w:rPr>
          <w:rFonts w:ascii="Times New Roman" w:hAnsi="Times New Roman" w:cs="Times New Roman"/>
          <w:color w:val="000000"/>
          <w:sz w:val="28"/>
          <w:szCs w:val="28"/>
          <w:shd w:val="clear" w:color="auto" w:fill="FFFFFF"/>
          <w:lang w:val="ru-RU" w:eastAsia="ru-RU"/>
        </w:rPr>
        <w:t xml:space="preserve">пунктом 8 Правил разработки и утверждения схем водоснабжения и водоотведения, утвержденных  </w:t>
      </w:r>
      <w:r w:rsidRPr="00716110">
        <w:rPr>
          <w:rFonts w:ascii="Times New Roman" w:hAnsi="Times New Roman" w:cs="Times New Roman"/>
          <w:sz w:val="28"/>
          <w:szCs w:val="28"/>
          <w:lang w:val="ru-RU" w:eastAsia="ru-RU"/>
        </w:rPr>
        <w:t xml:space="preserve">постановлением Правительства Российской Федерации от 5 сентября 2013 года  № 782 «О схемах водоснабжения и водоотведения» </w:t>
      </w:r>
    </w:p>
    <w:p w14:paraId="254C84EE" w14:textId="77777777" w:rsidR="00716110" w:rsidRPr="00716110" w:rsidRDefault="00716110" w:rsidP="00716110">
      <w:pPr>
        <w:ind w:right="-766"/>
        <w:jc w:val="center"/>
        <w:rPr>
          <w:rFonts w:ascii="Times New Roman" w:hAnsi="Times New Roman" w:cs="Times New Roman"/>
          <w:b/>
          <w:sz w:val="28"/>
          <w:szCs w:val="20"/>
          <w:lang w:val="ru-RU" w:eastAsia="ru-RU"/>
        </w:rPr>
      </w:pPr>
      <w:r w:rsidRPr="00716110">
        <w:rPr>
          <w:rFonts w:ascii="Times New Roman" w:hAnsi="Times New Roman" w:cs="Times New Roman"/>
          <w:b/>
          <w:sz w:val="28"/>
          <w:szCs w:val="20"/>
          <w:lang w:val="ru-RU" w:eastAsia="ru-RU"/>
        </w:rPr>
        <w:t>ПОСТАНОВЛЯЮ:</w:t>
      </w:r>
    </w:p>
    <w:p w14:paraId="039454A3" w14:textId="77777777" w:rsidR="00716110" w:rsidRPr="00716110" w:rsidRDefault="00716110" w:rsidP="00716110">
      <w:pPr>
        <w:jc w:val="center"/>
        <w:rPr>
          <w:rFonts w:ascii="Times New Roman" w:hAnsi="Times New Roman" w:cs="Times New Roman"/>
          <w:sz w:val="16"/>
          <w:szCs w:val="16"/>
          <w:lang w:val="ru-RU" w:eastAsia="ru-RU"/>
        </w:rPr>
      </w:pPr>
    </w:p>
    <w:p w14:paraId="6C7FB134" w14:textId="085D7423" w:rsidR="00716110" w:rsidRPr="00716110" w:rsidRDefault="00716110" w:rsidP="00716110">
      <w:pPr>
        <w:numPr>
          <w:ilvl w:val="0"/>
          <w:numId w:val="60"/>
        </w:numPr>
        <w:tabs>
          <w:tab w:val="num" w:pos="0"/>
          <w:tab w:val="left" w:pos="1080"/>
        </w:tabs>
        <w:spacing w:line="360" w:lineRule="auto"/>
        <w:ind w:left="0" w:right="43" w:firstLine="720"/>
        <w:jc w:val="both"/>
        <w:rPr>
          <w:rFonts w:ascii="Times New Roman" w:hAnsi="Times New Roman" w:cs="Times New Roman"/>
          <w:sz w:val="28"/>
          <w:szCs w:val="28"/>
          <w:lang w:val="ru-RU" w:eastAsia="ru-RU"/>
        </w:rPr>
      </w:pPr>
      <w:proofErr w:type="gramStart"/>
      <w:r w:rsidRPr="00716110">
        <w:rPr>
          <w:rFonts w:ascii="Times New Roman" w:hAnsi="Times New Roman" w:cs="Times New Roman"/>
          <w:sz w:val="28"/>
          <w:szCs w:val="28"/>
          <w:lang w:val="ru-RU" w:eastAsia="ru-RU"/>
        </w:rPr>
        <w:t>Актуализировать схему водоснабжения и водоотведения  городского округа  Кинель Самарской области на период с 2015 года до 203</w:t>
      </w:r>
      <w:r>
        <w:rPr>
          <w:rFonts w:ascii="Times New Roman" w:hAnsi="Times New Roman" w:cs="Times New Roman"/>
          <w:sz w:val="28"/>
          <w:szCs w:val="28"/>
          <w:lang w:val="ru-RU" w:eastAsia="ru-RU"/>
        </w:rPr>
        <w:t>4</w:t>
      </w:r>
      <w:r w:rsidRPr="00716110">
        <w:rPr>
          <w:rFonts w:ascii="Times New Roman" w:hAnsi="Times New Roman" w:cs="Times New Roman"/>
          <w:sz w:val="28"/>
          <w:szCs w:val="28"/>
          <w:lang w:val="ru-RU" w:eastAsia="ru-RU"/>
        </w:rPr>
        <w:t xml:space="preserve"> года</w:t>
      </w:r>
      <w:r>
        <w:rPr>
          <w:rFonts w:ascii="Times New Roman" w:hAnsi="Times New Roman" w:cs="Times New Roman"/>
          <w:sz w:val="28"/>
          <w:szCs w:val="28"/>
          <w:lang w:val="ru-RU" w:eastAsia="ru-RU"/>
        </w:rPr>
        <w:t>,</w:t>
      </w:r>
      <w:r w:rsidRPr="00716110">
        <w:rPr>
          <w:rFonts w:ascii="Times New Roman" w:hAnsi="Times New Roman" w:cs="Times New Roman"/>
          <w:sz w:val="28"/>
          <w:szCs w:val="28"/>
          <w:lang w:val="ru-RU" w:eastAsia="ru-RU"/>
        </w:rPr>
        <w:t xml:space="preserve">  </w:t>
      </w:r>
      <w:r w:rsidRPr="00716110">
        <w:rPr>
          <w:rFonts w:ascii="Times New Roman" w:hAnsi="Times New Roman" w:cs="Times New Roman"/>
          <w:color w:val="000000"/>
          <w:sz w:val="28"/>
          <w:szCs w:val="28"/>
          <w:lang w:val="ru-RU" w:eastAsia="ru-RU"/>
        </w:rPr>
        <w:t xml:space="preserve">(утвержденную </w:t>
      </w:r>
      <w:r w:rsidRPr="00716110">
        <w:rPr>
          <w:rFonts w:ascii="Times New Roman" w:hAnsi="Times New Roman" w:cs="Times New Roman"/>
          <w:sz w:val="28"/>
          <w:szCs w:val="28"/>
          <w:lang w:val="ru-RU" w:eastAsia="ru-RU"/>
        </w:rPr>
        <w:t xml:space="preserve">постановлением администрации городского округа Кинель Самарской области от 9 октября 2015 года </w:t>
      </w:r>
      <w:r>
        <w:rPr>
          <w:rFonts w:ascii="Times New Roman" w:hAnsi="Times New Roman" w:cs="Times New Roman"/>
          <w:sz w:val="28"/>
          <w:szCs w:val="28"/>
          <w:lang w:val="ru-RU" w:eastAsia="ru-RU"/>
        </w:rPr>
        <w:t xml:space="preserve"> </w:t>
      </w:r>
      <w:r w:rsidRPr="00716110">
        <w:rPr>
          <w:rFonts w:ascii="Times New Roman" w:hAnsi="Times New Roman" w:cs="Times New Roman"/>
          <w:sz w:val="28"/>
          <w:szCs w:val="28"/>
          <w:lang w:val="ru-RU" w:eastAsia="ru-RU"/>
        </w:rPr>
        <w:t>№ 3210 (</w:t>
      </w:r>
      <w:r w:rsidRPr="00716110">
        <w:rPr>
          <w:rFonts w:ascii="Times New Roman" w:hAnsi="Times New Roman" w:cs="Times New Roman"/>
          <w:color w:val="000000"/>
          <w:sz w:val="28"/>
          <w:szCs w:val="28"/>
          <w:lang w:val="ru-RU" w:eastAsia="ru-RU"/>
        </w:rPr>
        <w:t xml:space="preserve">в редакции от </w:t>
      </w:r>
      <w:r>
        <w:rPr>
          <w:rFonts w:ascii="Times New Roman" w:hAnsi="Times New Roman" w:cs="Times New Roman"/>
          <w:color w:val="000000"/>
          <w:sz w:val="28"/>
          <w:szCs w:val="28"/>
          <w:lang w:val="ru-RU" w:eastAsia="ru-RU"/>
        </w:rPr>
        <w:t>6 декабря 2023</w:t>
      </w:r>
      <w:r w:rsidRPr="00716110">
        <w:rPr>
          <w:rFonts w:ascii="Times New Roman" w:hAnsi="Times New Roman" w:cs="Times New Roman"/>
          <w:color w:val="000000"/>
          <w:sz w:val="28"/>
          <w:szCs w:val="28"/>
          <w:lang w:val="ru-RU" w:eastAsia="ru-RU"/>
        </w:rPr>
        <w:t xml:space="preserve"> года</w:t>
      </w:r>
      <w:r w:rsidRPr="00716110">
        <w:rPr>
          <w:rFonts w:ascii="Times New Roman" w:hAnsi="Times New Roman" w:cs="Times New Roman"/>
          <w:sz w:val="28"/>
          <w:szCs w:val="28"/>
          <w:lang w:val="ru-RU" w:eastAsia="ru-RU"/>
        </w:rPr>
        <w:t>),  утвердив ее в новой редакции согласно Приложению.</w:t>
      </w:r>
      <w:proofErr w:type="gramEnd"/>
    </w:p>
    <w:p w14:paraId="79BDF65F" w14:textId="77777777" w:rsidR="00716110" w:rsidRPr="00716110" w:rsidRDefault="00716110" w:rsidP="00716110">
      <w:pPr>
        <w:numPr>
          <w:ilvl w:val="0"/>
          <w:numId w:val="60"/>
        </w:numPr>
        <w:tabs>
          <w:tab w:val="num" w:pos="0"/>
          <w:tab w:val="left" w:pos="1080"/>
        </w:tabs>
        <w:spacing w:line="360" w:lineRule="auto"/>
        <w:ind w:left="0" w:right="43" w:firstLine="720"/>
        <w:jc w:val="both"/>
        <w:rPr>
          <w:rFonts w:ascii="Times New Roman" w:hAnsi="Times New Roman" w:cs="Times New Roman"/>
          <w:sz w:val="28"/>
          <w:szCs w:val="28"/>
          <w:lang w:val="ru-RU" w:eastAsia="ru-RU"/>
        </w:rPr>
      </w:pPr>
      <w:r w:rsidRPr="00716110">
        <w:rPr>
          <w:rFonts w:ascii="Times New Roman" w:hAnsi="Times New Roman" w:cs="Times New Roman"/>
          <w:sz w:val="28"/>
          <w:szCs w:val="28"/>
          <w:lang w:val="ru-RU" w:eastAsia="ru-RU"/>
        </w:rPr>
        <w:t>Официально опубликовать настоящее постановление.</w:t>
      </w:r>
    </w:p>
    <w:p w14:paraId="07A19CAA" w14:textId="77777777" w:rsidR="00716110" w:rsidRPr="00716110" w:rsidRDefault="00716110" w:rsidP="00716110">
      <w:pPr>
        <w:spacing w:line="360" w:lineRule="auto"/>
        <w:ind w:right="-5" w:firstLine="709"/>
        <w:jc w:val="both"/>
        <w:rPr>
          <w:rFonts w:ascii="Times New Roman" w:hAnsi="Times New Roman" w:cs="Times New Roman"/>
          <w:sz w:val="28"/>
          <w:szCs w:val="28"/>
          <w:lang w:val="ru-RU" w:eastAsia="ru-RU"/>
        </w:rPr>
      </w:pPr>
      <w:r w:rsidRPr="00716110">
        <w:rPr>
          <w:rFonts w:ascii="Times New Roman" w:hAnsi="Times New Roman" w:cs="Times New Roman"/>
          <w:sz w:val="28"/>
          <w:szCs w:val="28"/>
          <w:lang w:val="ru-RU" w:eastAsia="ru-RU"/>
        </w:rPr>
        <w:t>3. Настоящее постановление вступает в силу на следующий день после дня его официального опубликования.</w:t>
      </w:r>
    </w:p>
    <w:p w14:paraId="5E03ECDD" w14:textId="77777777" w:rsidR="00716110" w:rsidRPr="00716110" w:rsidRDefault="00716110" w:rsidP="00716110">
      <w:pPr>
        <w:ind w:right="-5" w:firstLine="709"/>
        <w:contextualSpacing/>
        <w:jc w:val="both"/>
        <w:rPr>
          <w:rFonts w:ascii="Times New Roman" w:hAnsi="Times New Roman" w:cs="Times New Roman"/>
          <w:sz w:val="28"/>
          <w:szCs w:val="28"/>
          <w:lang w:val="ru-RU" w:eastAsia="ru-RU"/>
        </w:rPr>
      </w:pPr>
    </w:p>
    <w:p w14:paraId="57A2C296" w14:textId="77777777" w:rsidR="00716110" w:rsidRPr="00716110" w:rsidRDefault="00716110" w:rsidP="00716110">
      <w:pPr>
        <w:ind w:right="-5" w:firstLine="709"/>
        <w:contextualSpacing/>
        <w:jc w:val="both"/>
        <w:rPr>
          <w:rFonts w:ascii="Times New Roman" w:hAnsi="Times New Roman" w:cs="Times New Roman"/>
          <w:sz w:val="28"/>
          <w:szCs w:val="28"/>
          <w:lang w:val="ru-RU" w:eastAsia="ru-RU"/>
        </w:rPr>
      </w:pPr>
    </w:p>
    <w:p w14:paraId="1A0FC857" w14:textId="77777777" w:rsidR="00716110" w:rsidRPr="00716110" w:rsidRDefault="00716110" w:rsidP="00716110">
      <w:pPr>
        <w:ind w:right="-5" w:firstLine="709"/>
        <w:contextualSpacing/>
        <w:jc w:val="both"/>
        <w:rPr>
          <w:rFonts w:ascii="Times New Roman" w:hAnsi="Times New Roman" w:cs="Times New Roman"/>
          <w:sz w:val="28"/>
          <w:szCs w:val="28"/>
          <w:lang w:val="ru-RU" w:eastAsia="ru-RU"/>
        </w:rPr>
      </w:pPr>
    </w:p>
    <w:p w14:paraId="6A856EE5" w14:textId="1EFC122E" w:rsidR="00716110" w:rsidRPr="00716110" w:rsidRDefault="00716110" w:rsidP="00716110">
      <w:pPr>
        <w:ind w:right="-766"/>
        <w:contextualSpacing/>
        <w:jc w:val="both"/>
        <w:rPr>
          <w:rFonts w:ascii="Times New Roman" w:hAnsi="Times New Roman" w:cs="Times New Roman"/>
          <w:sz w:val="28"/>
          <w:szCs w:val="20"/>
          <w:lang w:val="ru-RU" w:eastAsia="ru-RU"/>
        </w:rPr>
      </w:pPr>
      <w:r w:rsidRPr="00716110">
        <w:rPr>
          <w:rFonts w:ascii="Times New Roman" w:hAnsi="Times New Roman" w:cs="Times New Roman"/>
          <w:sz w:val="28"/>
          <w:szCs w:val="20"/>
          <w:lang w:val="ru-RU" w:eastAsia="ru-RU"/>
        </w:rPr>
        <w:t xml:space="preserve">Глава городского округа                                                               В.С. Тимошенко </w:t>
      </w:r>
    </w:p>
    <w:p w14:paraId="1BFC375D" w14:textId="77777777" w:rsidR="00716110" w:rsidRPr="00716110" w:rsidRDefault="00716110" w:rsidP="00716110">
      <w:pPr>
        <w:jc w:val="both"/>
        <w:rPr>
          <w:rFonts w:ascii="Times New Roman" w:hAnsi="Times New Roman" w:cs="Times New Roman"/>
          <w:sz w:val="28"/>
          <w:szCs w:val="28"/>
          <w:lang w:val="ru-RU" w:eastAsia="ru-RU"/>
        </w:rPr>
      </w:pPr>
    </w:p>
    <w:p w14:paraId="35E49B0A" w14:textId="77777777" w:rsidR="00716110" w:rsidRDefault="00716110" w:rsidP="00716110">
      <w:pPr>
        <w:jc w:val="both"/>
        <w:rPr>
          <w:rFonts w:ascii="Times New Roman" w:hAnsi="Times New Roman" w:cs="Times New Roman"/>
          <w:sz w:val="28"/>
          <w:szCs w:val="28"/>
          <w:lang w:val="ru-RU" w:eastAsia="ru-RU"/>
        </w:rPr>
      </w:pPr>
    </w:p>
    <w:p w14:paraId="1DA40C41" w14:textId="77777777" w:rsidR="00056586" w:rsidRDefault="00056586" w:rsidP="00716110">
      <w:pPr>
        <w:jc w:val="both"/>
        <w:rPr>
          <w:rFonts w:ascii="Times New Roman" w:hAnsi="Times New Roman" w:cs="Times New Roman"/>
          <w:sz w:val="28"/>
          <w:szCs w:val="28"/>
          <w:lang w:val="ru-RU" w:eastAsia="ru-RU"/>
        </w:rPr>
      </w:pPr>
    </w:p>
    <w:p w14:paraId="3976D5DB" w14:textId="77777777" w:rsidR="00056586" w:rsidRPr="00716110" w:rsidRDefault="00056586" w:rsidP="00716110">
      <w:pPr>
        <w:jc w:val="both"/>
        <w:rPr>
          <w:rFonts w:ascii="Times New Roman" w:hAnsi="Times New Roman" w:cs="Times New Roman"/>
          <w:sz w:val="28"/>
          <w:szCs w:val="28"/>
          <w:lang w:val="ru-RU" w:eastAsia="ru-RU"/>
        </w:rPr>
      </w:pPr>
    </w:p>
    <w:p w14:paraId="3054A691" w14:textId="1EF70DE6" w:rsidR="009773CB" w:rsidRPr="00056586" w:rsidRDefault="00716110" w:rsidP="00056586">
      <w:pPr>
        <w:rPr>
          <w:rFonts w:ascii="Times New Roman" w:hAnsi="Times New Roman" w:cs="Times New Roman"/>
          <w:bCs/>
          <w:sz w:val="28"/>
          <w:szCs w:val="28"/>
          <w:lang w:val="ru-RU" w:eastAsia="ru-RU"/>
        </w:rPr>
      </w:pPr>
      <w:r w:rsidRPr="00716110">
        <w:rPr>
          <w:rFonts w:ascii="Times New Roman" w:hAnsi="Times New Roman" w:cs="Times New Roman"/>
          <w:bCs/>
          <w:sz w:val="28"/>
          <w:szCs w:val="28"/>
          <w:lang w:val="ru-RU" w:eastAsia="ru-RU"/>
        </w:rPr>
        <w:t>Нижегородов 21287</w:t>
      </w:r>
    </w:p>
    <w:p w14:paraId="179125F6" w14:textId="653C6C9B" w:rsidR="00EC25B7" w:rsidRPr="00A92547" w:rsidRDefault="00EC25B7" w:rsidP="003D3699">
      <w:pPr>
        <w:overflowPunct w:val="0"/>
        <w:autoSpaceDE w:val="0"/>
        <w:autoSpaceDN w:val="0"/>
        <w:adjustRightInd w:val="0"/>
        <w:jc w:val="right"/>
        <w:textAlignment w:val="baseline"/>
        <w:rPr>
          <w:rFonts w:ascii="Times New Roman" w:hAnsi="Times New Roman" w:cs="Times New Roman"/>
          <w:sz w:val="28"/>
          <w:szCs w:val="28"/>
          <w:lang w:val="ru-RU"/>
        </w:rPr>
      </w:pPr>
      <w:r w:rsidRPr="00A92547">
        <w:rPr>
          <w:rFonts w:ascii="Times New Roman" w:hAnsi="Times New Roman" w:cs="Times New Roman"/>
          <w:sz w:val="28"/>
          <w:szCs w:val="28"/>
          <w:lang w:val="ru-RU"/>
        </w:rPr>
        <w:lastRenderedPageBreak/>
        <w:t xml:space="preserve">Приложение </w:t>
      </w:r>
    </w:p>
    <w:p w14:paraId="366A0A63" w14:textId="77777777" w:rsidR="00EC25B7" w:rsidRPr="00A92547" w:rsidRDefault="00EC25B7" w:rsidP="003D3699">
      <w:pPr>
        <w:overflowPunct w:val="0"/>
        <w:autoSpaceDE w:val="0"/>
        <w:autoSpaceDN w:val="0"/>
        <w:adjustRightInd w:val="0"/>
        <w:jc w:val="right"/>
        <w:textAlignment w:val="baseline"/>
        <w:rPr>
          <w:rFonts w:ascii="Times New Roman" w:hAnsi="Times New Roman" w:cs="Times New Roman"/>
          <w:sz w:val="28"/>
          <w:szCs w:val="28"/>
          <w:lang w:val="ru-RU"/>
        </w:rPr>
      </w:pPr>
      <w:r w:rsidRPr="00A92547">
        <w:rPr>
          <w:rFonts w:ascii="Times New Roman" w:hAnsi="Times New Roman" w:cs="Times New Roman"/>
          <w:sz w:val="28"/>
          <w:szCs w:val="28"/>
          <w:lang w:val="ru-RU"/>
        </w:rPr>
        <w:t xml:space="preserve">к </w:t>
      </w:r>
      <w:r w:rsidR="00A92547">
        <w:rPr>
          <w:rFonts w:ascii="Times New Roman" w:hAnsi="Times New Roman" w:cs="Times New Roman"/>
          <w:sz w:val="28"/>
          <w:szCs w:val="28"/>
          <w:lang w:val="ru-RU"/>
        </w:rPr>
        <w:t>П</w:t>
      </w:r>
      <w:r w:rsidRPr="00A92547">
        <w:rPr>
          <w:rFonts w:ascii="Times New Roman" w:hAnsi="Times New Roman" w:cs="Times New Roman"/>
          <w:sz w:val="28"/>
          <w:szCs w:val="28"/>
          <w:lang w:val="ru-RU"/>
        </w:rPr>
        <w:t>остановлению администрации</w:t>
      </w:r>
    </w:p>
    <w:p w14:paraId="1D1D3E66" w14:textId="77777777" w:rsidR="00EC25B7" w:rsidRPr="00A92547" w:rsidRDefault="00EC25B7" w:rsidP="003D3699">
      <w:pPr>
        <w:overflowPunct w:val="0"/>
        <w:autoSpaceDE w:val="0"/>
        <w:autoSpaceDN w:val="0"/>
        <w:adjustRightInd w:val="0"/>
        <w:jc w:val="right"/>
        <w:textAlignment w:val="baseline"/>
        <w:rPr>
          <w:rFonts w:ascii="Times New Roman" w:hAnsi="Times New Roman" w:cs="Times New Roman"/>
          <w:sz w:val="28"/>
          <w:szCs w:val="28"/>
          <w:lang w:val="ru-RU"/>
        </w:rPr>
      </w:pPr>
      <w:r w:rsidRPr="00A92547">
        <w:rPr>
          <w:rFonts w:ascii="Times New Roman" w:hAnsi="Times New Roman" w:cs="Times New Roman"/>
          <w:sz w:val="28"/>
          <w:szCs w:val="28"/>
          <w:lang w:val="ru-RU"/>
        </w:rPr>
        <w:t>городского округа Кинель</w:t>
      </w:r>
    </w:p>
    <w:p w14:paraId="05EF9F02" w14:textId="77777777" w:rsidR="00EC25B7" w:rsidRPr="00A92547" w:rsidRDefault="00EC25B7" w:rsidP="003D3699">
      <w:pPr>
        <w:overflowPunct w:val="0"/>
        <w:autoSpaceDE w:val="0"/>
        <w:autoSpaceDN w:val="0"/>
        <w:adjustRightInd w:val="0"/>
        <w:jc w:val="right"/>
        <w:textAlignment w:val="baseline"/>
        <w:rPr>
          <w:rFonts w:ascii="Times New Roman" w:hAnsi="Times New Roman" w:cs="Times New Roman"/>
          <w:sz w:val="28"/>
          <w:szCs w:val="28"/>
          <w:lang w:val="ru-RU"/>
        </w:rPr>
      </w:pPr>
      <w:r w:rsidRPr="00A92547">
        <w:rPr>
          <w:rFonts w:ascii="Times New Roman" w:hAnsi="Times New Roman" w:cs="Times New Roman"/>
          <w:sz w:val="28"/>
          <w:szCs w:val="28"/>
          <w:lang w:val="ru-RU"/>
        </w:rPr>
        <w:t>Самарской области</w:t>
      </w:r>
    </w:p>
    <w:p w14:paraId="54B3BBEF" w14:textId="4C2794BD" w:rsidR="00EC25B7" w:rsidRPr="00A92547" w:rsidRDefault="00EC25B7" w:rsidP="003D3699">
      <w:pPr>
        <w:overflowPunct w:val="0"/>
        <w:autoSpaceDE w:val="0"/>
        <w:autoSpaceDN w:val="0"/>
        <w:adjustRightInd w:val="0"/>
        <w:jc w:val="right"/>
        <w:textAlignment w:val="baseline"/>
        <w:rPr>
          <w:rFonts w:ascii="Times New Roman" w:hAnsi="Times New Roman" w:cs="Times New Roman"/>
          <w:sz w:val="28"/>
          <w:szCs w:val="28"/>
          <w:lang w:val="ru-RU"/>
        </w:rPr>
      </w:pPr>
      <w:r w:rsidRPr="00A92547">
        <w:rPr>
          <w:rFonts w:ascii="Times New Roman" w:hAnsi="Times New Roman" w:cs="Times New Roman"/>
          <w:sz w:val="28"/>
          <w:szCs w:val="28"/>
          <w:lang w:val="ru-RU"/>
        </w:rPr>
        <w:t>от</w:t>
      </w:r>
      <w:r w:rsidR="00844CCB" w:rsidRPr="00A92547">
        <w:rPr>
          <w:rFonts w:ascii="Times New Roman" w:hAnsi="Times New Roman" w:cs="Times New Roman"/>
          <w:sz w:val="28"/>
          <w:szCs w:val="28"/>
          <w:lang w:val="ru-RU"/>
        </w:rPr>
        <w:t xml:space="preserve"> </w:t>
      </w:r>
      <w:r w:rsidRPr="00A92547">
        <w:rPr>
          <w:rFonts w:ascii="Times New Roman" w:hAnsi="Times New Roman" w:cs="Times New Roman"/>
          <w:sz w:val="28"/>
          <w:szCs w:val="28"/>
          <w:lang w:val="ru-RU"/>
        </w:rPr>
        <w:t xml:space="preserve"> «</w:t>
      </w:r>
      <w:r w:rsidR="00844CCB" w:rsidRPr="00A92547">
        <w:rPr>
          <w:rFonts w:ascii="Times New Roman" w:hAnsi="Times New Roman" w:cs="Times New Roman"/>
          <w:sz w:val="28"/>
          <w:szCs w:val="28"/>
          <w:lang w:val="ru-RU"/>
        </w:rPr>
        <w:t xml:space="preserve"> </w:t>
      </w:r>
      <w:r w:rsidR="00150F20" w:rsidRPr="00A92547">
        <w:rPr>
          <w:rFonts w:ascii="Times New Roman" w:hAnsi="Times New Roman" w:cs="Times New Roman"/>
          <w:sz w:val="28"/>
          <w:szCs w:val="28"/>
          <w:lang w:val="ru-RU"/>
        </w:rPr>
        <w:t>___</w:t>
      </w:r>
      <w:r w:rsidRPr="00A92547">
        <w:rPr>
          <w:rFonts w:ascii="Times New Roman" w:hAnsi="Times New Roman" w:cs="Times New Roman"/>
          <w:sz w:val="28"/>
          <w:szCs w:val="28"/>
          <w:lang w:val="ru-RU"/>
        </w:rPr>
        <w:t xml:space="preserve">» </w:t>
      </w:r>
      <w:r w:rsidR="00C8151E" w:rsidRPr="00A92547">
        <w:rPr>
          <w:rFonts w:ascii="Times New Roman" w:hAnsi="Times New Roman" w:cs="Times New Roman"/>
          <w:sz w:val="28"/>
          <w:szCs w:val="28"/>
          <w:lang w:val="ru-RU"/>
        </w:rPr>
        <w:t>____________</w:t>
      </w:r>
      <w:r w:rsidRPr="00A92547">
        <w:rPr>
          <w:rFonts w:ascii="Times New Roman" w:hAnsi="Times New Roman" w:cs="Times New Roman"/>
          <w:sz w:val="28"/>
          <w:szCs w:val="28"/>
          <w:lang w:val="ru-RU"/>
        </w:rPr>
        <w:t xml:space="preserve"> </w:t>
      </w:r>
      <w:r w:rsidR="00844CCB" w:rsidRPr="00A92547">
        <w:rPr>
          <w:rFonts w:ascii="Times New Roman" w:hAnsi="Times New Roman" w:cs="Times New Roman"/>
          <w:sz w:val="28"/>
          <w:szCs w:val="28"/>
          <w:lang w:val="ru-RU"/>
        </w:rPr>
        <w:t xml:space="preserve"> </w:t>
      </w:r>
      <w:r w:rsidR="008C3111">
        <w:rPr>
          <w:rFonts w:ascii="Times New Roman" w:hAnsi="Times New Roman" w:cs="Times New Roman"/>
          <w:sz w:val="28"/>
          <w:szCs w:val="28"/>
          <w:lang w:val="ru-RU"/>
        </w:rPr>
        <w:t>2025</w:t>
      </w:r>
      <w:r w:rsidR="00C8151E" w:rsidRPr="00A92547">
        <w:rPr>
          <w:rFonts w:ascii="Times New Roman" w:hAnsi="Times New Roman" w:cs="Times New Roman"/>
          <w:sz w:val="28"/>
          <w:szCs w:val="28"/>
          <w:lang w:val="ru-RU"/>
        </w:rPr>
        <w:t xml:space="preserve"> </w:t>
      </w:r>
      <w:r w:rsidRPr="00A92547">
        <w:rPr>
          <w:rFonts w:ascii="Times New Roman" w:hAnsi="Times New Roman" w:cs="Times New Roman"/>
          <w:sz w:val="28"/>
          <w:szCs w:val="28"/>
          <w:lang w:val="ru-RU"/>
        </w:rPr>
        <w:t xml:space="preserve">г.  № </w:t>
      </w:r>
      <w:r w:rsidR="00150F20" w:rsidRPr="00A92547">
        <w:rPr>
          <w:rFonts w:ascii="Times New Roman" w:hAnsi="Times New Roman" w:cs="Times New Roman"/>
          <w:sz w:val="28"/>
          <w:szCs w:val="28"/>
          <w:lang w:val="ru-RU"/>
        </w:rPr>
        <w:t>______</w:t>
      </w:r>
    </w:p>
    <w:p w14:paraId="0E3DA01C" w14:textId="77777777" w:rsidR="00192CD2" w:rsidRPr="000B4AA1" w:rsidRDefault="00192CD2" w:rsidP="00192CD2">
      <w:pPr>
        <w:spacing w:line="360" w:lineRule="auto"/>
        <w:rPr>
          <w:rFonts w:ascii="Times New Roman" w:hAnsi="Times New Roman" w:cs="Times New Roman"/>
          <w:lang w:val="ru-RU"/>
        </w:rPr>
      </w:pPr>
    </w:p>
    <w:p w14:paraId="6D34154E" w14:textId="77777777" w:rsidR="00192CD2" w:rsidRPr="000B4AA1" w:rsidRDefault="00192CD2" w:rsidP="00192CD2">
      <w:pPr>
        <w:rPr>
          <w:lang w:val="ru-RU"/>
        </w:rPr>
      </w:pPr>
    </w:p>
    <w:p w14:paraId="022247F4" w14:textId="77777777" w:rsidR="00EC25B7" w:rsidRDefault="00EC25B7" w:rsidP="00A92547">
      <w:pPr>
        <w:spacing w:line="360" w:lineRule="auto"/>
        <w:rPr>
          <w:rFonts w:ascii="Times New Roman" w:hAnsi="Times New Roman" w:cs="Times New Roman"/>
          <w:sz w:val="40"/>
          <w:szCs w:val="40"/>
          <w:lang w:val="ru-RU"/>
        </w:rPr>
      </w:pPr>
    </w:p>
    <w:p w14:paraId="782EFD6E" w14:textId="77777777" w:rsidR="00EC25B7" w:rsidRDefault="00EC25B7" w:rsidP="00192CD2">
      <w:pPr>
        <w:spacing w:line="360" w:lineRule="auto"/>
        <w:jc w:val="center"/>
        <w:rPr>
          <w:rFonts w:ascii="Times New Roman" w:hAnsi="Times New Roman" w:cs="Times New Roman"/>
          <w:sz w:val="40"/>
          <w:szCs w:val="40"/>
          <w:lang w:val="ru-RU"/>
        </w:rPr>
      </w:pPr>
    </w:p>
    <w:p w14:paraId="3DBD6218" w14:textId="77777777" w:rsidR="00B33755" w:rsidRDefault="00B33755" w:rsidP="00192CD2">
      <w:pPr>
        <w:spacing w:line="360" w:lineRule="auto"/>
        <w:jc w:val="center"/>
        <w:rPr>
          <w:rFonts w:ascii="Times New Roman" w:hAnsi="Times New Roman" w:cs="Times New Roman"/>
          <w:sz w:val="40"/>
          <w:szCs w:val="40"/>
          <w:lang w:val="ru-RU"/>
        </w:rPr>
      </w:pPr>
    </w:p>
    <w:p w14:paraId="25690A50" w14:textId="77777777" w:rsidR="00B33755" w:rsidRDefault="00B33755" w:rsidP="00192CD2">
      <w:pPr>
        <w:spacing w:line="360" w:lineRule="auto"/>
        <w:jc w:val="center"/>
        <w:rPr>
          <w:rFonts w:ascii="Times New Roman" w:hAnsi="Times New Roman" w:cs="Times New Roman"/>
          <w:sz w:val="40"/>
          <w:szCs w:val="40"/>
          <w:lang w:val="ru-RU"/>
        </w:rPr>
      </w:pPr>
    </w:p>
    <w:p w14:paraId="49BD5F80" w14:textId="19A7E467" w:rsidR="005A652E" w:rsidRPr="000B4AA1" w:rsidRDefault="00192CD2" w:rsidP="00134593">
      <w:pPr>
        <w:spacing w:line="360" w:lineRule="auto"/>
        <w:jc w:val="center"/>
        <w:rPr>
          <w:rFonts w:ascii="Times New Roman" w:hAnsi="Times New Roman" w:cs="Times New Roman"/>
          <w:sz w:val="40"/>
          <w:szCs w:val="40"/>
          <w:lang w:val="ru-RU"/>
        </w:rPr>
      </w:pPr>
      <w:r w:rsidRPr="000B4AA1">
        <w:rPr>
          <w:rFonts w:ascii="Times New Roman" w:hAnsi="Times New Roman" w:cs="Times New Roman"/>
          <w:sz w:val="40"/>
          <w:szCs w:val="40"/>
          <w:lang w:val="ru-RU"/>
        </w:rPr>
        <w:t>СХЕМ</w:t>
      </w:r>
      <w:r w:rsidR="001F393C">
        <w:rPr>
          <w:rFonts w:ascii="Times New Roman" w:hAnsi="Times New Roman" w:cs="Times New Roman"/>
          <w:sz w:val="40"/>
          <w:szCs w:val="40"/>
          <w:lang w:val="ru-RU"/>
        </w:rPr>
        <w:t>Ы</w:t>
      </w:r>
      <w:r w:rsidRPr="000B4AA1">
        <w:rPr>
          <w:rFonts w:ascii="Times New Roman" w:hAnsi="Times New Roman" w:cs="Times New Roman"/>
          <w:sz w:val="40"/>
          <w:szCs w:val="40"/>
          <w:lang w:val="ru-RU"/>
        </w:rPr>
        <w:t xml:space="preserve"> ВОДОСНАБЖЕНИЯ И </w:t>
      </w:r>
    </w:p>
    <w:p w14:paraId="0105936F" w14:textId="77777777" w:rsidR="00EC25B7" w:rsidRDefault="00192CD2" w:rsidP="00134593">
      <w:pPr>
        <w:spacing w:line="360" w:lineRule="auto"/>
        <w:jc w:val="center"/>
        <w:rPr>
          <w:rFonts w:ascii="Times New Roman" w:hAnsi="Times New Roman" w:cs="Times New Roman"/>
          <w:sz w:val="40"/>
          <w:szCs w:val="40"/>
          <w:lang w:val="ru-RU"/>
        </w:rPr>
      </w:pPr>
      <w:r w:rsidRPr="000B4AA1">
        <w:rPr>
          <w:rFonts w:ascii="Times New Roman" w:hAnsi="Times New Roman" w:cs="Times New Roman"/>
          <w:sz w:val="40"/>
          <w:szCs w:val="40"/>
          <w:lang w:val="ru-RU"/>
        </w:rPr>
        <w:t>ВОДООТВЕДЕНИЯ</w:t>
      </w:r>
      <w:r w:rsidR="005A652E" w:rsidRPr="000B4AA1">
        <w:rPr>
          <w:rFonts w:ascii="Times New Roman" w:hAnsi="Times New Roman" w:cs="Times New Roman"/>
          <w:sz w:val="40"/>
          <w:szCs w:val="40"/>
          <w:lang w:val="ru-RU"/>
        </w:rPr>
        <w:t xml:space="preserve"> </w:t>
      </w:r>
      <w:r w:rsidR="00555068" w:rsidRPr="000B4AA1">
        <w:rPr>
          <w:rFonts w:ascii="Times New Roman" w:hAnsi="Times New Roman" w:cs="Times New Roman"/>
          <w:sz w:val="40"/>
          <w:szCs w:val="40"/>
          <w:lang w:val="ru-RU"/>
        </w:rPr>
        <w:t>ГОРОДСКОГО</w:t>
      </w:r>
      <w:r w:rsidRPr="000B4AA1">
        <w:rPr>
          <w:rFonts w:ascii="Times New Roman" w:hAnsi="Times New Roman" w:cs="Times New Roman"/>
          <w:sz w:val="40"/>
          <w:szCs w:val="40"/>
          <w:lang w:val="ru-RU"/>
        </w:rPr>
        <w:t xml:space="preserve"> </w:t>
      </w:r>
      <w:r w:rsidR="00D12C17" w:rsidRPr="000B4AA1">
        <w:rPr>
          <w:rFonts w:ascii="Times New Roman" w:hAnsi="Times New Roman" w:cs="Times New Roman"/>
          <w:sz w:val="40"/>
          <w:szCs w:val="40"/>
          <w:lang w:val="ru-RU"/>
        </w:rPr>
        <w:t>ОКРУГА</w:t>
      </w:r>
      <w:r w:rsidRPr="000B4AA1">
        <w:rPr>
          <w:rFonts w:ascii="Times New Roman" w:hAnsi="Times New Roman" w:cs="Times New Roman"/>
          <w:sz w:val="40"/>
          <w:szCs w:val="40"/>
          <w:lang w:val="ru-RU"/>
        </w:rPr>
        <w:t xml:space="preserve"> </w:t>
      </w:r>
    </w:p>
    <w:p w14:paraId="4DF5CC4F" w14:textId="77777777" w:rsidR="00192CD2" w:rsidRPr="000B4AA1" w:rsidRDefault="00867187" w:rsidP="00134593">
      <w:pPr>
        <w:spacing w:line="360" w:lineRule="auto"/>
        <w:jc w:val="center"/>
        <w:rPr>
          <w:rFonts w:ascii="Times New Roman" w:hAnsi="Times New Roman" w:cs="Times New Roman"/>
          <w:sz w:val="40"/>
          <w:szCs w:val="40"/>
          <w:lang w:val="ru-RU"/>
        </w:rPr>
      </w:pPr>
      <w:r w:rsidRPr="000B4AA1">
        <w:rPr>
          <w:rFonts w:ascii="Times New Roman" w:hAnsi="Times New Roman" w:cs="Times New Roman"/>
          <w:sz w:val="40"/>
          <w:szCs w:val="40"/>
          <w:lang w:val="ru-RU"/>
        </w:rPr>
        <w:t>КИНЕЛЬ</w:t>
      </w:r>
      <w:r w:rsidR="00EC25B7">
        <w:rPr>
          <w:rFonts w:ascii="Times New Roman" w:hAnsi="Times New Roman" w:cs="Times New Roman"/>
          <w:sz w:val="40"/>
          <w:szCs w:val="40"/>
          <w:lang w:val="ru-RU"/>
        </w:rPr>
        <w:t xml:space="preserve"> </w:t>
      </w:r>
      <w:r w:rsidR="00192CD2" w:rsidRPr="000B4AA1">
        <w:rPr>
          <w:rFonts w:ascii="Times New Roman" w:hAnsi="Times New Roman" w:cs="Times New Roman"/>
          <w:sz w:val="40"/>
          <w:szCs w:val="40"/>
          <w:lang w:val="ru-RU"/>
        </w:rPr>
        <w:t>САМАРСКОЙ ОБЛАСТИ</w:t>
      </w:r>
    </w:p>
    <w:p w14:paraId="6A9A7466" w14:textId="77777777" w:rsidR="00056586" w:rsidRDefault="00192CD2" w:rsidP="00A92547">
      <w:pPr>
        <w:spacing w:line="480" w:lineRule="auto"/>
        <w:jc w:val="center"/>
        <w:rPr>
          <w:rFonts w:ascii="Times New Roman" w:hAnsi="Times New Roman" w:cs="Times New Roman"/>
          <w:sz w:val="40"/>
          <w:szCs w:val="40"/>
          <w:lang w:val="ru-RU"/>
        </w:rPr>
      </w:pPr>
      <w:r w:rsidRPr="000B4AA1">
        <w:rPr>
          <w:rFonts w:ascii="Times New Roman" w:hAnsi="Times New Roman" w:cs="Times New Roman"/>
          <w:sz w:val="40"/>
          <w:szCs w:val="40"/>
          <w:lang w:val="ru-RU"/>
        </w:rPr>
        <w:t xml:space="preserve">НА ПЕРИОД </w:t>
      </w:r>
      <w:r w:rsidR="00EC25B7">
        <w:rPr>
          <w:rFonts w:ascii="Times New Roman" w:hAnsi="Times New Roman" w:cs="Times New Roman"/>
          <w:sz w:val="40"/>
          <w:szCs w:val="40"/>
          <w:lang w:val="ru-RU"/>
        </w:rPr>
        <w:t>ДО</w:t>
      </w:r>
      <w:r w:rsidR="00EC25B7" w:rsidRPr="00EC25B7">
        <w:rPr>
          <w:rFonts w:ascii="Times New Roman" w:hAnsi="Times New Roman" w:cs="Times New Roman"/>
          <w:sz w:val="40"/>
          <w:szCs w:val="40"/>
          <w:lang w:val="ru-RU"/>
        </w:rPr>
        <w:t xml:space="preserve"> 20</w:t>
      </w:r>
      <w:r w:rsidR="001F050C">
        <w:rPr>
          <w:rFonts w:ascii="Times New Roman" w:hAnsi="Times New Roman" w:cs="Times New Roman"/>
          <w:sz w:val="40"/>
          <w:szCs w:val="40"/>
          <w:lang w:val="ru-RU"/>
        </w:rPr>
        <w:t>34</w:t>
      </w:r>
      <w:r w:rsidR="00EC25B7" w:rsidRPr="00EC25B7">
        <w:rPr>
          <w:rFonts w:ascii="Times New Roman" w:hAnsi="Times New Roman" w:cs="Times New Roman"/>
          <w:sz w:val="40"/>
          <w:szCs w:val="40"/>
          <w:lang w:val="ru-RU"/>
        </w:rPr>
        <w:t xml:space="preserve"> </w:t>
      </w:r>
      <w:r w:rsidR="00EC25B7">
        <w:rPr>
          <w:rFonts w:ascii="Times New Roman" w:hAnsi="Times New Roman" w:cs="Times New Roman"/>
          <w:sz w:val="40"/>
          <w:szCs w:val="40"/>
          <w:lang w:val="ru-RU"/>
        </w:rPr>
        <w:t>ГОДА</w:t>
      </w:r>
      <w:r w:rsidR="001F050C">
        <w:rPr>
          <w:rFonts w:ascii="Times New Roman" w:hAnsi="Times New Roman" w:cs="Times New Roman"/>
          <w:sz w:val="40"/>
          <w:szCs w:val="40"/>
          <w:lang w:val="ru-RU"/>
        </w:rPr>
        <w:t xml:space="preserve"> </w:t>
      </w:r>
    </w:p>
    <w:p w14:paraId="69ABDB5F" w14:textId="427055E1" w:rsidR="00192CD2" w:rsidRDefault="00961CDB" w:rsidP="00A92547">
      <w:pPr>
        <w:spacing w:line="480" w:lineRule="auto"/>
        <w:jc w:val="center"/>
        <w:rPr>
          <w:rFonts w:ascii="Times New Roman" w:hAnsi="Times New Roman" w:cs="Times New Roman"/>
          <w:sz w:val="40"/>
          <w:szCs w:val="40"/>
          <w:lang w:val="ru-RU"/>
        </w:rPr>
      </w:pPr>
      <w:r>
        <w:rPr>
          <w:rFonts w:ascii="Times New Roman" w:hAnsi="Times New Roman" w:cs="Times New Roman"/>
          <w:sz w:val="40"/>
          <w:szCs w:val="40"/>
          <w:lang w:val="ru-RU"/>
        </w:rPr>
        <w:t>(</w:t>
      </w:r>
      <w:r w:rsidR="001F050C">
        <w:rPr>
          <w:rFonts w:ascii="Times New Roman" w:hAnsi="Times New Roman" w:cs="Times New Roman"/>
          <w:sz w:val="40"/>
          <w:szCs w:val="40"/>
          <w:lang w:val="ru-RU"/>
        </w:rPr>
        <w:t>С ПЕРСПЕКТИВОЙ ДО 2043 ГОДА</w:t>
      </w:r>
      <w:r>
        <w:rPr>
          <w:rFonts w:ascii="Times New Roman" w:hAnsi="Times New Roman" w:cs="Times New Roman"/>
          <w:sz w:val="40"/>
          <w:szCs w:val="40"/>
          <w:lang w:val="ru-RU"/>
        </w:rPr>
        <w:t>)</w:t>
      </w:r>
    </w:p>
    <w:p w14:paraId="010BCDAB" w14:textId="70C3E537" w:rsidR="00134593" w:rsidRPr="00A92547" w:rsidRDefault="00134593" w:rsidP="00A92547">
      <w:pPr>
        <w:spacing w:line="480" w:lineRule="auto"/>
        <w:jc w:val="center"/>
        <w:rPr>
          <w:rFonts w:ascii="Times New Roman" w:hAnsi="Times New Roman" w:cs="Times New Roman"/>
          <w:sz w:val="40"/>
          <w:szCs w:val="40"/>
          <w:lang w:val="ru-RU"/>
        </w:rPr>
      </w:pPr>
      <w:r w:rsidRPr="00A92547">
        <w:rPr>
          <w:rFonts w:ascii="Times New Roman" w:hAnsi="Times New Roman" w:cs="Times New Roman"/>
          <w:sz w:val="40"/>
          <w:szCs w:val="40"/>
          <w:lang w:val="ru-RU"/>
        </w:rPr>
        <w:t xml:space="preserve">АКТУАЛИЗАЦИЯ НА </w:t>
      </w:r>
      <w:r w:rsidR="008C3111">
        <w:rPr>
          <w:rFonts w:ascii="Times New Roman" w:hAnsi="Times New Roman" w:cs="Times New Roman"/>
          <w:sz w:val="40"/>
          <w:szCs w:val="40"/>
          <w:lang w:val="ru-RU"/>
        </w:rPr>
        <w:t>2025</w:t>
      </w:r>
      <w:r w:rsidR="00961CDB">
        <w:rPr>
          <w:rFonts w:ascii="Times New Roman" w:hAnsi="Times New Roman" w:cs="Times New Roman"/>
          <w:sz w:val="40"/>
          <w:szCs w:val="40"/>
          <w:lang w:val="ru-RU"/>
        </w:rPr>
        <w:t xml:space="preserve"> ГОД</w:t>
      </w:r>
    </w:p>
    <w:p w14:paraId="3CDDB9CA" w14:textId="77777777" w:rsidR="00192CD2" w:rsidRPr="000B4AA1" w:rsidRDefault="00192CD2" w:rsidP="00192CD2">
      <w:pPr>
        <w:rPr>
          <w:lang w:val="ru-RU"/>
        </w:rPr>
      </w:pPr>
    </w:p>
    <w:p w14:paraId="212D5BB8" w14:textId="77777777" w:rsidR="00192CD2" w:rsidRPr="000B4AA1" w:rsidRDefault="00192CD2" w:rsidP="00192CD2">
      <w:pPr>
        <w:rPr>
          <w:color w:val="FF0000"/>
          <w:lang w:val="ru-RU"/>
        </w:rPr>
      </w:pPr>
    </w:p>
    <w:p w14:paraId="64245EE9" w14:textId="77777777" w:rsidR="00192CD2" w:rsidRPr="000B4AA1" w:rsidRDefault="00192CD2" w:rsidP="00192CD2">
      <w:pPr>
        <w:rPr>
          <w:color w:val="FF0000"/>
          <w:lang w:val="ru-RU"/>
        </w:rPr>
      </w:pPr>
    </w:p>
    <w:p w14:paraId="6259EBE8" w14:textId="77777777" w:rsidR="00192CD2" w:rsidRPr="000B4AA1" w:rsidRDefault="00192CD2" w:rsidP="00192CD2">
      <w:pPr>
        <w:rPr>
          <w:color w:val="FF0000"/>
          <w:lang w:val="ru-RU"/>
        </w:rPr>
      </w:pPr>
    </w:p>
    <w:p w14:paraId="2EBC0643" w14:textId="77777777" w:rsidR="00192CD2" w:rsidRPr="000B4AA1" w:rsidRDefault="00192CD2" w:rsidP="00192CD2">
      <w:pPr>
        <w:rPr>
          <w:color w:val="FF0000"/>
          <w:lang w:val="ru-RU"/>
        </w:rPr>
      </w:pPr>
    </w:p>
    <w:p w14:paraId="7E491027" w14:textId="77777777" w:rsidR="00192CD2" w:rsidRPr="000B4AA1" w:rsidRDefault="00192CD2" w:rsidP="00192CD2">
      <w:pPr>
        <w:rPr>
          <w:color w:val="FF0000"/>
          <w:lang w:val="ru-RU"/>
        </w:rPr>
      </w:pPr>
    </w:p>
    <w:p w14:paraId="53FDA3E0" w14:textId="77777777" w:rsidR="00192CD2" w:rsidRPr="000B4AA1" w:rsidRDefault="00192CD2" w:rsidP="00192CD2">
      <w:pPr>
        <w:rPr>
          <w:color w:val="FF0000"/>
          <w:lang w:val="ru-RU"/>
        </w:rPr>
      </w:pPr>
    </w:p>
    <w:p w14:paraId="1549E32A" w14:textId="77777777" w:rsidR="00EC25B7" w:rsidRDefault="00EC25B7" w:rsidP="00192CD2">
      <w:pPr>
        <w:jc w:val="center"/>
        <w:rPr>
          <w:rFonts w:ascii="Times New Roman" w:hAnsi="Times New Roman" w:cs="Times New Roman"/>
          <w:sz w:val="28"/>
          <w:szCs w:val="28"/>
          <w:lang w:val="ru-RU"/>
        </w:rPr>
      </w:pPr>
    </w:p>
    <w:p w14:paraId="4E9C86F7" w14:textId="77777777" w:rsidR="00EC25B7" w:rsidRDefault="00EC25B7" w:rsidP="00192CD2">
      <w:pPr>
        <w:jc w:val="center"/>
        <w:rPr>
          <w:rFonts w:ascii="Times New Roman" w:hAnsi="Times New Roman" w:cs="Times New Roman"/>
          <w:sz w:val="28"/>
          <w:szCs w:val="28"/>
          <w:lang w:val="ru-RU"/>
        </w:rPr>
      </w:pPr>
    </w:p>
    <w:p w14:paraId="65F2A139" w14:textId="77777777" w:rsidR="00EC25B7" w:rsidRPr="000B4AA1" w:rsidRDefault="00EC25B7" w:rsidP="00192CD2">
      <w:pPr>
        <w:jc w:val="center"/>
        <w:rPr>
          <w:rFonts w:ascii="Times New Roman" w:hAnsi="Times New Roman" w:cs="Times New Roman"/>
          <w:sz w:val="28"/>
          <w:szCs w:val="28"/>
          <w:lang w:val="ru-RU"/>
        </w:rPr>
      </w:pPr>
    </w:p>
    <w:p w14:paraId="281FEC56" w14:textId="7DBCE5E9" w:rsidR="00192CD2" w:rsidRDefault="008C3111" w:rsidP="00192CD2">
      <w:pPr>
        <w:jc w:val="center"/>
        <w:rPr>
          <w:rFonts w:ascii="Times New Roman" w:hAnsi="Times New Roman" w:cs="Times New Roman"/>
          <w:sz w:val="28"/>
          <w:szCs w:val="28"/>
          <w:lang w:val="ru-RU"/>
        </w:rPr>
      </w:pPr>
      <w:r>
        <w:rPr>
          <w:rFonts w:ascii="Times New Roman" w:hAnsi="Times New Roman" w:cs="Times New Roman"/>
          <w:sz w:val="28"/>
          <w:szCs w:val="28"/>
          <w:lang w:val="ru-RU"/>
        </w:rPr>
        <w:t>2025</w:t>
      </w:r>
      <w:r w:rsidR="003D591D" w:rsidRPr="00A92547">
        <w:rPr>
          <w:rFonts w:ascii="Times New Roman" w:hAnsi="Times New Roman" w:cs="Times New Roman"/>
          <w:sz w:val="28"/>
          <w:szCs w:val="28"/>
          <w:lang w:val="ru-RU"/>
        </w:rPr>
        <w:t xml:space="preserve"> г.</w:t>
      </w:r>
    </w:p>
    <w:p w14:paraId="53E0337F" w14:textId="77777777" w:rsidR="001F393C" w:rsidRDefault="001F393C" w:rsidP="001F393C">
      <w:pPr>
        <w:spacing w:line="360" w:lineRule="auto"/>
        <w:jc w:val="center"/>
        <w:rPr>
          <w:rFonts w:ascii="Times New Roman" w:hAnsi="Times New Roman" w:cs="Times New Roman"/>
          <w:sz w:val="40"/>
          <w:szCs w:val="40"/>
          <w:lang w:val="ru-RU"/>
        </w:rPr>
      </w:pPr>
    </w:p>
    <w:p w14:paraId="48862FEA" w14:textId="77777777" w:rsidR="003D3699" w:rsidRDefault="003D3699" w:rsidP="00192CD2">
      <w:pPr>
        <w:spacing w:line="360" w:lineRule="auto"/>
        <w:jc w:val="center"/>
        <w:rPr>
          <w:rFonts w:ascii="Times New Roman" w:hAnsi="Times New Roman" w:cs="Times New Roman"/>
          <w:sz w:val="28"/>
          <w:szCs w:val="28"/>
          <w:u w:val="single"/>
          <w:lang w:val="ru-RU"/>
        </w:rPr>
      </w:pPr>
      <w:bookmarkStart w:id="1" w:name="_Hlk187998575"/>
    </w:p>
    <w:p w14:paraId="6BBA76E8" w14:textId="4742E3CD" w:rsidR="00192CD2" w:rsidRPr="00A51555" w:rsidRDefault="00A51555" w:rsidP="00192CD2">
      <w:pPr>
        <w:spacing w:line="360" w:lineRule="auto"/>
        <w:jc w:val="center"/>
        <w:rPr>
          <w:rFonts w:ascii="Times New Roman" w:hAnsi="Times New Roman" w:cs="Times New Roman"/>
          <w:sz w:val="28"/>
          <w:szCs w:val="28"/>
          <w:u w:val="single"/>
          <w:lang w:val="ru-RU"/>
        </w:rPr>
      </w:pPr>
      <w:r w:rsidRPr="00A51555">
        <w:rPr>
          <w:rFonts w:ascii="Times New Roman" w:hAnsi="Times New Roman" w:cs="Times New Roman"/>
          <w:sz w:val="28"/>
          <w:szCs w:val="28"/>
          <w:u w:val="single"/>
          <w:lang w:val="ru-RU"/>
        </w:rPr>
        <w:lastRenderedPageBreak/>
        <w:t>ОГЛАВЛЕНИЕ</w:t>
      </w:r>
      <w:r w:rsidRPr="00A51555">
        <w:rPr>
          <w:rFonts w:ascii="Times New Roman" w:hAnsi="Times New Roman" w:cs="Times New Roman"/>
          <w:sz w:val="26"/>
          <w:szCs w:val="26"/>
          <w:highlight w:val="yellow"/>
          <w:u w:val="single"/>
          <w:lang w:val="ru-RU" w:eastAsia="ru-RU"/>
        </w:rPr>
        <w:t xml:space="preserve"> </w:t>
      </w:r>
      <w:bookmarkEnd w:id="1"/>
    </w:p>
    <w:p w14:paraId="6B70900D" w14:textId="77777777" w:rsidR="00192CD2" w:rsidRPr="00A51555" w:rsidRDefault="00192CD2" w:rsidP="00407EE0">
      <w:pPr>
        <w:jc w:val="center"/>
        <w:rPr>
          <w:rFonts w:ascii="Times New Roman" w:hAnsi="Times New Roman" w:cs="Times New Roman"/>
          <w:sz w:val="26"/>
          <w:szCs w:val="26"/>
          <w:u w:val="single"/>
          <w:lang w:val="ru-RU"/>
        </w:rPr>
      </w:pPr>
    </w:p>
    <w:p w14:paraId="0816CB14" w14:textId="77777777" w:rsidR="00192CD2" w:rsidRPr="000E1AB4" w:rsidRDefault="00192CD2" w:rsidP="001262A8">
      <w:pPr>
        <w:spacing w:line="360" w:lineRule="auto"/>
        <w:rPr>
          <w:rFonts w:ascii="Times New Roman" w:hAnsi="Times New Roman" w:cs="Times New Roman"/>
          <w:sz w:val="26"/>
          <w:szCs w:val="26"/>
          <w:lang w:val="ru-RU"/>
        </w:rPr>
      </w:pPr>
      <w:r w:rsidRPr="000E1AB4">
        <w:rPr>
          <w:rFonts w:ascii="Times New Roman" w:hAnsi="Times New Roman" w:cs="Times New Roman"/>
          <w:sz w:val="26"/>
          <w:szCs w:val="26"/>
          <w:lang w:val="ru-RU"/>
        </w:rPr>
        <w:t>Термины и определения принятые в работе……………………………………</w:t>
      </w:r>
      <w:r w:rsidR="00A306DB" w:rsidRPr="000E1AB4">
        <w:rPr>
          <w:rFonts w:ascii="Times New Roman" w:hAnsi="Times New Roman" w:cs="Times New Roman"/>
          <w:sz w:val="26"/>
          <w:szCs w:val="26"/>
          <w:lang w:val="ru-RU"/>
        </w:rPr>
        <w:t>……...</w:t>
      </w:r>
      <w:r w:rsidR="00224646" w:rsidRPr="000E1AB4">
        <w:rPr>
          <w:rFonts w:ascii="Times New Roman" w:hAnsi="Times New Roman" w:cs="Times New Roman"/>
          <w:sz w:val="26"/>
          <w:szCs w:val="26"/>
          <w:lang w:val="ru-RU"/>
        </w:rPr>
        <w:t>4</w:t>
      </w:r>
    </w:p>
    <w:p w14:paraId="6D797FE6" w14:textId="1D48159B" w:rsidR="00192CD2" w:rsidRPr="000E1AB4" w:rsidRDefault="00D348AD" w:rsidP="001262A8">
      <w:pPr>
        <w:spacing w:line="360" w:lineRule="auto"/>
        <w:rPr>
          <w:rFonts w:ascii="Times New Roman" w:hAnsi="Times New Roman" w:cs="Times New Roman"/>
          <w:sz w:val="26"/>
          <w:szCs w:val="26"/>
          <w:lang w:val="ru-RU"/>
        </w:rPr>
      </w:pPr>
      <w:r w:rsidRPr="000E1AB4">
        <w:rPr>
          <w:rFonts w:ascii="Times New Roman" w:hAnsi="Times New Roman" w:cs="Times New Roman"/>
          <w:sz w:val="26"/>
          <w:szCs w:val="26"/>
          <w:lang w:val="ru-RU"/>
        </w:rPr>
        <w:t>Глава</w:t>
      </w:r>
      <w:r w:rsidR="00192CD2" w:rsidRPr="000E1AB4">
        <w:rPr>
          <w:rFonts w:ascii="Times New Roman" w:hAnsi="Times New Roman" w:cs="Times New Roman"/>
          <w:sz w:val="26"/>
          <w:szCs w:val="26"/>
          <w:lang w:val="ru-RU"/>
        </w:rPr>
        <w:t xml:space="preserve"> 1. </w:t>
      </w:r>
      <w:r w:rsidR="005471B0" w:rsidRPr="000E1AB4">
        <w:rPr>
          <w:rFonts w:ascii="Times New Roman" w:hAnsi="Times New Roman" w:cs="Times New Roman"/>
          <w:sz w:val="26"/>
          <w:szCs w:val="26"/>
          <w:lang w:val="ru-RU"/>
        </w:rPr>
        <w:t>Цели проведения актуализации</w:t>
      </w:r>
      <w:r w:rsidR="00A51555" w:rsidRPr="000E1AB4">
        <w:rPr>
          <w:rFonts w:ascii="Times New Roman" w:hAnsi="Times New Roman" w:cs="Times New Roman"/>
          <w:sz w:val="26"/>
          <w:szCs w:val="26"/>
          <w:lang w:val="ru-RU"/>
        </w:rPr>
        <w:t xml:space="preserve"> схемы водоснабжения</w:t>
      </w:r>
      <w:r w:rsidR="005471B0" w:rsidRPr="000E1AB4">
        <w:rPr>
          <w:rFonts w:ascii="Times New Roman" w:hAnsi="Times New Roman" w:cs="Times New Roman"/>
          <w:sz w:val="26"/>
          <w:szCs w:val="26"/>
          <w:lang w:val="ru-RU"/>
        </w:rPr>
        <w:t>………….</w:t>
      </w:r>
      <w:r w:rsidR="00192CD2" w:rsidRPr="000E1AB4">
        <w:rPr>
          <w:rFonts w:ascii="Times New Roman" w:hAnsi="Times New Roman" w:cs="Times New Roman"/>
          <w:sz w:val="26"/>
          <w:szCs w:val="26"/>
          <w:lang w:val="ru-RU"/>
        </w:rPr>
        <w:t>……</w:t>
      </w:r>
      <w:r w:rsidR="001F393C">
        <w:rPr>
          <w:rFonts w:ascii="Times New Roman" w:hAnsi="Times New Roman" w:cs="Times New Roman"/>
          <w:sz w:val="26"/>
          <w:szCs w:val="26"/>
          <w:lang w:val="ru-RU"/>
        </w:rPr>
        <w:t>...</w:t>
      </w:r>
      <w:r w:rsidR="00A306DB" w:rsidRPr="000E1AB4">
        <w:rPr>
          <w:rFonts w:ascii="Times New Roman" w:hAnsi="Times New Roman" w:cs="Times New Roman"/>
          <w:sz w:val="26"/>
          <w:szCs w:val="26"/>
          <w:lang w:val="ru-RU"/>
        </w:rPr>
        <w:t>...</w:t>
      </w:r>
      <w:r w:rsidR="00C2532B">
        <w:rPr>
          <w:rFonts w:ascii="Times New Roman" w:hAnsi="Times New Roman" w:cs="Times New Roman"/>
          <w:sz w:val="26"/>
          <w:szCs w:val="26"/>
          <w:lang w:val="ru-RU"/>
        </w:rPr>
        <w:t>.</w:t>
      </w:r>
      <w:r w:rsidR="001F393C">
        <w:rPr>
          <w:rFonts w:ascii="Times New Roman" w:hAnsi="Times New Roman" w:cs="Times New Roman"/>
          <w:sz w:val="26"/>
          <w:szCs w:val="26"/>
          <w:lang w:val="ru-RU"/>
        </w:rPr>
        <w:t>10</w:t>
      </w:r>
    </w:p>
    <w:p w14:paraId="692C9F40" w14:textId="04D26997" w:rsidR="00192CD2" w:rsidRPr="004F6DBA" w:rsidRDefault="00D348AD" w:rsidP="00407EE0">
      <w:pPr>
        <w:spacing w:line="360" w:lineRule="auto"/>
        <w:rPr>
          <w:rFonts w:ascii="Times New Roman" w:hAnsi="Times New Roman" w:cs="Times New Roman"/>
          <w:b/>
          <w:sz w:val="26"/>
          <w:szCs w:val="26"/>
          <w:lang w:val="ru-RU"/>
        </w:rPr>
      </w:pPr>
      <w:r w:rsidRPr="004F6DBA">
        <w:rPr>
          <w:rFonts w:ascii="Times New Roman" w:hAnsi="Times New Roman" w:cs="Times New Roman"/>
          <w:b/>
          <w:sz w:val="26"/>
          <w:szCs w:val="26"/>
          <w:lang w:val="ru-RU"/>
        </w:rPr>
        <w:t xml:space="preserve">Глава </w:t>
      </w:r>
      <w:r w:rsidR="00192CD2" w:rsidRPr="004F6DBA">
        <w:rPr>
          <w:rFonts w:ascii="Times New Roman" w:hAnsi="Times New Roman" w:cs="Times New Roman"/>
          <w:b/>
          <w:sz w:val="26"/>
          <w:szCs w:val="26"/>
          <w:lang w:val="ru-RU"/>
        </w:rPr>
        <w:t xml:space="preserve">2. Схема водоснабжения </w:t>
      </w:r>
      <w:r w:rsidR="001128C1" w:rsidRPr="004F6DBA">
        <w:rPr>
          <w:rFonts w:ascii="Times New Roman" w:hAnsi="Times New Roman" w:cs="Times New Roman"/>
          <w:b/>
          <w:sz w:val="26"/>
          <w:szCs w:val="26"/>
          <w:lang w:val="ru-RU"/>
        </w:rPr>
        <w:t xml:space="preserve">городского </w:t>
      </w:r>
      <w:r w:rsidR="00D12C17" w:rsidRPr="004F6DBA">
        <w:rPr>
          <w:rFonts w:ascii="Times New Roman" w:hAnsi="Times New Roman" w:cs="Times New Roman"/>
          <w:b/>
          <w:sz w:val="26"/>
          <w:szCs w:val="26"/>
          <w:lang w:val="ru-RU"/>
        </w:rPr>
        <w:t>округа</w:t>
      </w:r>
      <w:r w:rsidRPr="004F6DBA">
        <w:rPr>
          <w:rFonts w:ascii="Times New Roman" w:hAnsi="Times New Roman" w:cs="Times New Roman"/>
          <w:b/>
          <w:sz w:val="26"/>
          <w:szCs w:val="26"/>
          <w:lang w:val="ru-RU"/>
        </w:rPr>
        <w:t>..</w:t>
      </w:r>
      <w:r w:rsidR="00192CD2" w:rsidRPr="004F6DBA">
        <w:rPr>
          <w:rFonts w:ascii="Times New Roman" w:hAnsi="Times New Roman" w:cs="Times New Roman"/>
          <w:b/>
          <w:sz w:val="26"/>
          <w:szCs w:val="26"/>
          <w:lang w:val="ru-RU"/>
        </w:rPr>
        <w:t>….…………</w:t>
      </w:r>
      <w:r w:rsidR="005471B0" w:rsidRPr="004F6DBA">
        <w:rPr>
          <w:rFonts w:ascii="Times New Roman" w:hAnsi="Times New Roman" w:cs="Times New Roman"/>
          <w:b/>
          <w:sz w:val="26"/>
          <w:szCs w:val="26"/>
          <w:lang w:val="ru-RU"/>
        </w:rPr>
        <w:t>…</w:t>
      </w:r>
      <w:r w:rsidR="00A306DB" w:rsidRPr="004F6DBA">
        <w:rPr>
          <w:rFonts w:ascii="Times New Roman" w:hAnsi="Times New Roman" w:cs="Times New Roman"/>
          <w:b/>
          <w:sz w:val="26"/>
          <w:szCs w:val="26"/>
          <w:lang w:val="ru-RU"/>
        </w:rPr>
        <w:t>……</w:t>
      </w:r>
      <w:r w:rsidR="006F01F5" w:rsidRPr="004F6DBA">
        <w:rPr>
          <w:rFonts w:ascii="Times New Roman" w:hAnsi="Times New Roman" w:cs="Times New Roman"/>
          <w:b/>
          <w:sz w:val="26"/>
          <w:szCs w:val="26"/>
          <w:lang w:val="ru-RU"/>
        </w:rPr>
        <w:t>…</w:t>
      </w:r>
      <w:r w:rsidR="00361451" w:rsidRPr="004F6DBA">
        <w:rPr>
          <w:rFonts w:ascii="Times New Roman" w:hAnsi="Times New Roman" w:cs="Times New Roman"/>
          <w:b/>
          <w:sz w:val="26"/>
          <w:szCs w:val="26"/>
          <w:lang w:val="ru-RU"/>
        </w:rPr>
        <w:t>…</w:t>
      </w:r>
      <w:r w:rsidR="00811D44" w:rsidRPr="004F6DBA">
        <w:rPr>
          <w:rFonts w:ascii="Times New Roman" w:hAnsi="Times New Roman" w:cs="Times New Roman"/>
          <w:b/>
          <w:sz w:val="26"/>
          <w:szCs w:val="26"/>
          <w:lang w:val="ru-RU"/>
        </w:rPr>
        <w:t>….</w:t>
      </w:r>
      <w:r w:rsidR="003A2825" w:rsidRPr="004F6DBA">
        <w:rPr>
          <w:rFonts w:ascii="Times New Roman" w:hAnsi="Times New Roman" w:cs="Times New Roman"/>
          <w:b/>
          <w:sz w:val="26"/>
          <w:szCs w:val="26"/>
          <w:lang w:val="ru-RU"/>
        </w:rPr>
        <w:t>1</w:t>
      </w:r>
      <w:r w:rsidR="001F393C" w:rsidRPr="004F6DBA">
        <w:rPr>
          <w:rFonts w:ascii="Times New Roman" w:hAnsi="Times New Roman" w:cs="Times New Roman"/>
          <w:b/>
          <w:sz w:val="26"/>
          <w:szCs w:val="26"/>
          <w:lang w:val="ru-RU"/>
        </w:rPr>
        <w:t>5</w:t>
      </w:r>
    </w:p>
    <w:p w14:paraId="6FE64E76" w14:textId="53DC7001" w:rsidR="00D348AD" w:rsidRPr="000E1AB4" w:rsidRDefault="00D348AD" w:rsidP="00407EE0">
      <w:pPr>
        <w:ind w:left="238"/>
        <w:rPr>
          <w:rFonts w:ascii="Times New Roman" w:hAnsi="Times New Roman" w:cs="Times New Roman"/>
          <w:sz w:val="26"/>
          <w:szCs w:val="26"/>
          <w:lang w:val="ru-RU"/>
        </w:rPr>
      </w:pPr>
      <w:r w:rsidRPr="000E1AB4">
        <w:rPr>
          <w:rFonts w:ascii="Times New Roman" w:hAnsi="Times New Roman" w:cs="Times New Roman"/>
          <w:sz w:val="26"/>
          <w:szCs w:val="26"/>
          <w:lang w:val="ru-RU"/>
        </w:rPr>
        <w:t xml:space="preserve">Раздел 2.1. Технико-экономическое состояние централизованной системы водоснабжения </w:t>
      </w:r>
      <w:r w:rsidR="00555068" w:rsidRPr="000E1AB4">
        <w:rPr>
          <w:rFonts w:ascii="Times New Roman" w:hAnsi="Times New Roman" w:cs="Times New Roman"/>
          <w:sz w:val="26"/>
          <w:szCs w:val="26"/>
          <w:lang w:val="ru-RU"/>
        </w:rPr>
        <w:t>городского</w:t>
      </w:r>
      <w:r w:rsidRPr="000E1AB4">
        <w:rPr>
          <w:rFonts w:ascii="Times New Roman" w:hAnsi="Times New Roman" w:cs="Times New Roman"/>
          <w:sz w:val="26"/>
          <w:szCs w:val="26"/>
          <w:lang w:val="ru-RU"/>
        </w:rPr>
        <w:t xml:space="preserve"> </w:t>
      </w:r>
      <w:r w:rsidR="00D12C17" w:rsidRPr="000E1AB4">
        <w:rPr>
          <w:rFonts w:ascii="Times New Roman" w:hAnsi="Times New Roman" w:cs="Times New Roman"/>
          <w:sz w:val="26"/>
          <w:szCs w:val="26"/>
          <w:lang w:val="ru-RU"/>
        </w:rPr>
        <w:t>округа</w:t>
      </w:r>
      <w:r w:rsidR="00440637">
        <w:rPr>
          <w:rFonts w:ascii="Times New Roman" w:hAnsi="Times New Roman" w:cs="Times New Roman"/>
          <w:sz w:val="26"/>
          <w:szCs w:val="26"/>
          <w:lang w:val="ru-RU"/>
        </w:rPr>
        <w:t>………</w:t>
      </w:r>
      <w:r w:rsidRPr="000E1AB4">
        <w:rPr>
          <w:rFonts w:ascii="Times New Roman" w:hAnsi="Times New Roman" w:cs="Times New Roman"/>
          <w:sz w:val="26"/>
          <w:szCs w:val="26"/>
          <w:lang w:val="ru-RU"/>
        </w:rPr>
        <w:t>……………</w:t>
      </w:r>
      <w:r w:rsidR="001262A8" w:rsidRPr="000E1AB4">
        <w:rPr>
          <w:rFonts w:ascii="Times New Roman" w:hAnsi="Times New Roman" w:cs="Times New Roman"/>
          <w:sz w:val="26"/>
          <w:szCs w:val="26"/>
          <w:lang w:val="ru-RU"/>
        </w:rPr>
        <w:t>……...</w:t>
      </w:r>
      <w:r w:rsidR="002E53C0" w:rsidRPr="000E1AB4">
        <w:rPr>
          <w:rFonts w:ascii="Times New Roman" w:hAnsi="Times New Roman" w:cs="Times New Roman"/>
          <w:sz w:val="26"/>
          <w:szCs w:val="26"/>
          <w:lang w:val="ru-RU"/>
        </w:rPr>
        <w:t>…</w:t>
      </w:r>
      <w:r w:rsidR="001262A8" w:rsidRPr="000E1AB4">
        <w:rPr>
          <w:rFonts w:ascii="Times New Roman" w:hAnsi="Times New Roman" w:cs="Times New Roman"/>
          <w:sz w:val="26"/>
          <w:szCs w:val="26"/>
          <w:lang w:val="ru-RU"/>
        </w:rPr>
        <w:t>..</w:t>
      </w:r>
      <w:r w:rsidR="002E53C0" w:rsidRPr="000E1AB4">
        <w:rPr>
          <w:rFonts w:ascii="Times New Roman" w:hAnsi="Times New Roman" w:cs="Times New Roman"/>
          <w:sz w:val="26"/>
          <w:szCs w:val="26"/>
          <w:lang w:val="ru-RU"/>
        </w:rPr>
        <w:t>……</w:t>
      </w:r>
      <w:r w:rsidR="004102A3" w:rsidRPr="000E1AB4">
        <w:rPr>
          <w:rFonts w:ascii="Times New Roman" w:hAnsi="Times New Roman" w:cs="Times New Roman"/>
          <w:sz w:val="26"/>
          <w:szCs w:val="26"/>
          <w:lang w:val="ru-RU"/>
        </w:rPr>
        <w:t>...</w:t>
      </w:r>
      <w:r w:rsidR="00361451" w:rsidRPr="000E1AB4">
        <w:rPr>
          <w:rFonts w:ascii="Times New Roman" w:hAnsi="Times New Roman" w:cs="Times New Roman"/>
          <w:sz w:val="26"/>
          <w:szCs w:val="26"/>
          <w:lang w:val="ru-RU"/>
        </w:rPr>
        <w:t>.…........</w:t>
      </w:r>
      <w:r w:rsidR="009440B2" w:rsidRPr="000E1AB4">
        <w:rPr>
          <w:rFonts w:ascii="Times New Roman" w:hAnsi="Times New Roman" w:cs="Times New Roman"/>
          <w:sz w:val="26"/>
          <w:szCs w:val="26"/>
          <w:lang w:val="ru-RU"/>
        </w:rPr>
        <w:t>....</w:t>
      </w:r>
      <w:r w:rsidR="003A2825" w:rsidRPr="000E1AB4">
        <w:rPr>
          <w:rFonts w:ascii="Times New Roman" w:hAnsi="Times New Roman" w:cs="Times New Roman"/>
          <w:sz w:val="26"/>
          <w:szCs w:val="26"/>
          <w:lang w:val="ru-RU"/>
        </w:rPr>
        <w:t>1</w:t>
      </w:r>
      <w:r w:rsidR="001F393C">
        <w:rPr>
          <w:rFonts w:ascii="Times New Roman" w:hAnsi="Times New Roman" w:cs="Times New Roman"/>
          <w:sz w:val="26"/>
          <w:szCs w:val="26"/>
          <w:lang w:val="ru-RU"/>
        </w:rPr>
        <w:t>5</w:t>
      </w:r>
    </w:p>
    <w:p w14:paraId="715CFA80" w14:textId="2B08CADE" w:rsidR="00D348AD" w:rsidRPr="000E1AB4" w:rsidRDefault="00D348AD" w:rsidP="00DB65E3">
      <w:pPr>
        <w:spacing w:before="120" w:line="360" w:lineRule="auto"/>
        <w:ind w:left="238"/>
        <w:rPr>
          <w:rFonts w:ascii="Times New Roman" w:hAnsi="Times New Roman" w:cs="Times New Roman"/>
          <w:sz w:val="26"/>
          <w:szCs w:val="26"/>
          <w:lang w:val="ru-RU"/>
        </w:rPr>
      </w:pPr>
      <w:r w:rsidRPr="000E1AB4">
        <w:rPr>
          <w:rFonts w:ascii="Times New Roman" w:hAnsi="Times New Roman" w:cs="Times New Roman"/>
          <w:sz w:val="26"/>
          <w:szCs w:val="26"/>
          <w:lang w:val="ru-RU"/>
        </w:rPr>
        <w:t>Раздел 2.2. Направления развития централизованных систем водоснабже</w:t>
      </w:r>
      <w:r w:rsidR="001262A8" w:rsidRPr="000E1AB4">
        <w:rPr>
          <w:rFonts w:ascii="Times New Roman" w:hAnsi="Times New Roman" w:cs="Times New Roman"/>
          <w:sz w:val="26"/>
          <w:szCs w:val="26"/>
          <w:lang w:val="ru-RU"/>
        </w:rPr>
        <w:t>ния ..</w:t>
      </w:r>
      <w:r w:rsidR="0058686F" w:rsidRPr="000E1AB4">
        <w:rPr>
          <w:rFonts w:ascii="Times New Roman" w:hAnsi="Times New Roman" w:cs="Times New Roman"/>
          <w:sz w:val="26"/>
          <w:szCs w:val="26"/>
          <w:lang w:val="ru-RU"/>
        </w:rPr>
        <w:t>..</w:t>
      </w:r>
      <w:r w:rsidR="000E1AB4" w:rsidRPr="000E1AB4">
        <w:rPr>
          <w:rFonts w:ascii="Times New Roman" w:hAnsi="Times New Roman" w:cs="Times New Roman"/>
          <w:sz w:val="26"/>
          <w:szCs w:val="26"/>
          <w:lang w:val="ru-RU"/>
        </w:rPr>
        <w:t>8</w:t>
      </w:r>
      <w:r w:rsidR="00150015">
        <w:rPr>
          <w:rFonts w:ascii="Times New Roman" w:hAnsi="Times New Roman" w:cs="Times New Roman"/>
          <w:sz w:val="26"/>
          <w:szCs w:val="26"/>
          <w:lang w:val="ru-RU"/>
        </w:rPr>
        <w:t>3</w:t>
      </w:r>
    </w:p>
    <w:p w14:paraId="17030799" w14:textId="77777777" w:rsidR="007F7401" w:rsidRPr="000E1AB4" w:rsidRDefault="00D348AD" w:rsidP="001262A8">
      <w:pPr>
        <w:ind w:left="240"/>
        <w:rPr>
          <w:rFonts w:ascii="Times New Roman" w:hAnsi="Times New Roman" w:cs="Times New Roman"/>
          <w:sz w:val="26"/>
          <w:szCs w:val="26"/>
          <w:lang w:val="ru-RU"/>
        </w:rPr>
      </w:pPr>
      <w:r w:rsidRPr="000E1AB4">
        <w:rPr>
          <w:rFonts w:ascii="Times New Roman" w:hAnsi="Times New Roman" w:cs="Times New Roman"/>
          <w:sz w:val="26"/>
          <w:szCs w:val="26"/>
          <w:lang w:val="ru-RU"/>
        </w:rPr>
        <w:t xml:space="preserve">Раздел 2.3. Баланс водоснабжения и потребления, горячей, питьевой, </w:t>
      </w:r>
    </w:p>
    <w:p w14:paraId="6A473F3D" w14:textId="38C27117" w:rsidR="00D348AD" w:rsidRPr="000E1AB4" w:rsidRDefault="00D348AD" w:rsidP="001262A8">
      <w:pPr>
        <w:ind w:left="240"/>
        <w:rPr>
          <w:rFonts w:ascii="Times New Roman" w:hAnsi="Times New Roman" w:cs="Times New Roman"/>
          <w:sz w:val="26"/>
          <w:szCs w:val="26"/>
          <w:lang w:val="ru-RU"/>
        </w:rPr>
      </w:pPr>
      <w:r w:rsidRPr="000E1AB4">
        <w:rPr>
          <w:rFonts w:ascii="Times New Roman" w:hAnsi="Times New Roman" w:cs="Times New Roman"/>
          <w:sz w:val="26"/>
          <w:szCs w:val="26"/>
          <w:lang w:val="ru-RU"/>
        </w:rPr>
        <w:t>воды…………..…</w:t>
      </w:r>
      <w:r w:rsidR="001262A8" w:rsidRPr="000E1AB4">
        <w:rPr>
          <w:rFonts w:ascii="Times New Roman" w:hAnsi="Times New Roman" w:cs="Times New Roman"/>
          <w:sz w:val="26"/>
          <w:szCs w:val="26"/>
          <w:lang w:val="ru-RU"/>
        </w:rPr>
        <w:t>...</w:t>
      </w:r>
      <w:r w:rsidR="007F7401" w:rsidRPr="000E1AB4">
        <w:rPr>
          <w:rFonts w:ascii="Times New Roman" w:hAnsi="Times New Roman" w:cs="Times New Roman"/>
          <w:sz w:val="26"/>
          <w:szCs w:val="26"/>
          <w:lang w:val="ru-RU"/>
        </w:rPr>
        <w:t>…</w:t>
      </w:r>
      <w:r w:rsidR="001262A8" w:rsidRPr="000E1AB4">
        <w:rPr>
          <w:rFonts w:ascii="Times New Roman" w:hAnsi="Times New Roman" w:cs="Times New Roman"/>
          <w:sz w:val="26"/>
          <w:szCs w:val="26"/>
          <w:lang w:val="ru-RU"/>
        </w:rPr>
        <w:t>.</w:t>
      </w:r>
      <w:r w:rsidRPr="000E1AB4">
        <w:rPr>
          <w:rFonts w:ascii="Times New Roman" w:hAnsi="Times New Roman" w:cs="Times New Roman"/>
          <w:sz w:val="26"/>
          <w:szCs w:val="26"/>
          <w:lang w:val="ru-RU"/>
        </w:rPr>
        <w:t>………………………………</w:t>
      </w:r>
      <w:r w:rsidR="00DB2593" w:rsidRPr="000E1AB4">
        <w:rPr>
          <w:rFonts w:ascii="Times New Roman" w:hAnsi="Times New Roman" w:cs="Times New Roman"/>
          <w:sz w:val="26"/>
          <w:szCs w:val="26"/>
          <w:lang w:val="ru-RU"/>
        </w:rPr>
        <w:t>……………...</w:t>
      </w:r>
      <w:r w:rsidRPr="000E1AB4">
        <w:rPr>
          <w:rFonts w:ascii="Times New Roman" w:hAnsi="Times New Roman" w:cs="Times New Roman"/>
          <w:sz w:val="26"/>
          <w:szCs w:val="26"/>
          <w:lang w:val="ru-RU"/>
        </w:rPr>
        <w:t>..…...….......</w:t>
      </w:r>
      <w:r w:rsidR="009440B2" w:rsidRPr="000E1AB4">
        <w:rPr>
          <w:rFonts w:ascii="Times New Roman" w:hAnsi="Times New Roman" w:cs="Times New Roman"/>
          <w:sz w:val="26"/>
          <w:szCs w:val="26"/>
          <w:lang w:val="ru-RU"/>
        </w:rPr>
        <w:t>.</w:t>
      </w:r>
      <w:r w:rsidRPr="000E1AB4">
        <w:rPr>
          <w:rFonts w:ascii="Times New Roman" w:hAnsi="Times New Roman" w:cs="Times New Roman"/>
          <w:sz w:val="26"/>
          <w:szCs w:val="26"/>
          <w:lang w:val="ru-RU"/>
        </w:rPr>
        <w:t>.</w:t>
      </w:r>
      <w:r w:rsidR="00B93770" w:rsidRPr="000E1AB4">
        <w:rPr>
          <w:rFonts w:ascii="Times New Roman" w:hAnsi="Times New Roman" w:cs="Times New Roman"/>
          <w:sz w:val="26"/>
          <w:szCs w:val="26"/>
          <w:lang w:val="ru-RU"/>
        </w:rPr>
        <w:t>..</w:t>
      </w:r>
      <w:r w:rsidR="000E1AB4" w:rsidRPr="000E1AB4">
        <w:rPr>
          <w:rFonts w:ascii="Times New Roman" w:hAnsi="Times New Roman" w:cs="Times New Roman"/>
          <w:sz w:val="26"/>
          <w:szCs w:val="26"/>
          <w:lang w:val="ru-RU"/>
        </w:rPr>
        <w:t>1</w:t>
      </w:r>
      <w:r w:rsidR="00150015">
        <w:rPr>
          <w:rFonts w:ascii="Times New Roman" w:hAnsi="Times New Roman" w:cs="Times New Roman"/>
          <w:sz w:val="26"/>
          <w:szCs w:val="26"/>
          <w:lang w:val="ru-RU"/>
        </w:rPr>
        <w:t>10</w:t>
      </w:r>
    </w:p>
    <w:p w14:paraId="4A51EC03" w14:textId="77777777" w:rsidR="007F7401" w:rsidRPr="000E1AB4" w:rsidRDefault="00D348AD" w:rsidP="00DB65E3">
      <w:pPr>
        <w:spacing w:before="120"/>
        <w:ind w:left="238"/>
        <w:rPr>
          <w:rFonts w:ascii="Times New Roman" w:hAnsi="Times New Roman" w:cs="Times New Roman"/>
          <w:sz w:val="26"/>
          <w:szCs w:val="26"/>
          <w:lang w:val="ru-RU"/>
        </w:rPr>
      </w:pPr>
      <w:r w:rsidRPr="000E1AB4">
        <w:rPr>
          <w:rFonts w:ascii="Times New Roman" w:hAnsi="Times New Roman" w:cs="Times New Roman"/>
          <w:sz w:val="26"/>
          <w:szCs w:val="26"/>
          <w:lang w:val="ru-RU"/>
        </w:rPr>
        <w:t xml:space="preserve">Раздел 2.4.  Предложения по строительству, реконструкции и модернизации </w:t>
      </w:r>
    </w:p>
    <w:p w14:paraId="43D81BA9" w14:textId="4648FCE4" w:rsidR="00D348AD" w:rsidRPr="000E1AB4" w:rsidRDefault="00D348AD" w:rsidP="001262A8">
      <w:pPr>
        <w:ind w:left="240"/>
        <w:rPr>
          <w:rFonts w:ascii="Times New Roman" w:hAnsi="Times New Roman" w:cs="Times New Roman"/>
          <w:sz w:val="26"/>
          <w:szCs w:val="26"/>
          <w:lang w:val="ru-RU"/>
        </w:rPr>
      </w:pPr>
      <w:r w:rsidRPr="000E1AB4">
        <w:rPr>
          <w:rFonts w:ascii="Times New Roman" w:hAnsi="Times New Roman" w:cs="Times New Roman"/>
          <w:sz w:val="26"/>
          <w:szCs w:val="26"/>
          <w:lang w:val="ru-RU"/>
        </w:rPr>
        <w:t>объектов централизованных систем водоснабжения ………………</w:t>
      </w:r>
      <w:r w:rsidR="007F7401" w:rsidRPr="000E1AB4">
        <w:rPr>
          <w:rFonts w:ascii="Times New Roman" w:hAnsi="Times New Roman" w:cs="Times New Roman"/>
          <w:sz w:val="26"/>
          <w:szCs w:val="26"/>
          <w:lang w:val="ru-RU"/>
        </w:rPr>
        <w:t>………</w:t>
      </w:r>
      <w:r w:rsidR="001262A8" w:rsidRPr="000E1AB4">
        <w:rPr>
          <w:rFonts w:ascii="Times New Roman" w:hAnsi="Times New Roman" w:cs="Times New Roman"/>
          <w:sz w:val="26"/>
          <w:szCs w:val="26"/>
          <w:lang w:val="ru-RU"/>
        </w:rPr>
        <w:t>…</w:t>
      </w:r>
      <w:r w:rsidR="007F7401" w:rsidRPr="000E1AB4">
        <w:rPr>
          <w:rFonts w:ascii="Times New Roman" w:hAnsi="Times New Roman" w:cs="Times New Roman"/>
          <w:sz w:val="26"/>
          <w:szCs w:val="26"/>
          <w:lang w:val="ru-RU"/>
        </w:rPr>
        <w:t>..</w:t>
      </w:r>
      <w:r w:rsidR="00361451" w:rsidRPr="000E1AB4">
        <w:rPr>
          <w:rFonts w:ascii="Times New Roman" w:hAnsi="Times New Roman" w:cs="Times New Roman"/>
          <w:sz w:val="26"/>
          <w:szCs w:val="26"/>
          <w:lang w:val="ru-RU"/>
        </w:rPr>
        <w:t>..</w:t>
      </w:r>
      <w:r w:rsidR="006D7023" w:rsidRPr="000E1AB4">
        <w:rPr>
          <w:rFonts w:ascii="Times New Roman" w:hAnsi="Times New Roman" w:cs="Times New Roman"/>
          <w:sz w:val="26"/>
          <w:szCs w:val="26"/>
          <w:lang w:val="ru-RU"/>
        </w:rPr>
        <w:t>1</w:t>
      </w:r>
      <w:r w:rsidR="000E1AB4" w:rsidRPr="000E1AB4">
        <w:rPr>
          <w:rFonts w:ascii="Times New Roman" w:hAnsi="Times New Roman" w:cs="Times New Roman"/>
          <w:sz w:val="26"/>
          <w:szCs w:val="26"/>
          <w:lang w:val="ru-RU"/>
        </w:rPr>
        <w:t>5</w:t>
      </w:r>
      <w:r w:rsidR="00150015">
        <w:rPr>
          <w:rFonts w:ascii="Times New Roman" w:hAnsi="Times New Roman" w:cs="Times New Roman"/>
          <w:sz w:val="26"/>
          <w:szCs w:val="26"/>
          <w:lang w:val="ru-RU"/>
        </w:rPr>
        <w:t>3</w:t>
      </w:r>
    </w:p>
    <w:p w14:paraId="54AA03CD" w14:textId="00439541" w:rsidR="00D348AD" w:rsidRPr="000E1AB4" w:rsidRDefault="00D348AD" w:rsidP="00DB65E3">
      <w:pPr>
        <w:spacing w:before="120"/>
        <w:ind w:left="238"/>
        <w:rPr>
          <w:rFonts w:ascii="Times New Roman" w:hAnsi="Times New Roman" w:cs="Times New Roman"/>
          <w:sz w:val="26"/>
          <w:szCs w:val="26"/>
          <w:lang w:val="ru-RU"/>
        </w:rPr>
      </w:pPr>
      <w:r w:rsidRPr="000E1AB4">
        <w:rPr>
          <w:rFonts w:ascii="Times New Roman" w:hAnsi="Times New Roman" w:cs="Times New Roman"/>
          <w:sz w:val="26"/>
          <w:szCs w:val="26"/>
          <w:lang w:val="ru-RU"/>
        </w:rPr>
        <w:t>Раздел 2.5.  Экологические аспекты мероприятий по строительству объектов централизованных систем водоснабжени</w:t>
      </w:r>
      <w:r w:rsidR="003C0557" w:rsidRPr="000E1AB4">
        <w:rPr>
          <w:rFonts w:ascii="Times New Roman" w:hAnsi="Times New Roman" w:cs="Times New Roman"/>
          <w:sz w:val="26"/>
          <w:szCs w:val="26"/>
          <w:lang w:val="ru-RU"/>
        </w:rPr>
        <w:t>я …………………………...</w:t>
      </w:r>
      <w:r w:rsidR="001262A8" w:rsidRPr="000E1AB4">
        <w:rPr>
          <w:rFonts w:ascii="Times New Roman" w:hAnsi="Times New Roman" w:cs="Times New Roman"/>
          <w:sz w:val="26"/>
          <w:szCs w:val="26"/>
          <w:lang w:val="ru-RU"/>
        </w:rPr>
        <w:t>..</w:t>
      </w:r>
      <w:r w:rsidR="00440637">
        <w:rPr>
          <w:rFonts w:ascii="Times New Roman" w:hAnsi="Times New Roman" w:cs="Times New Roman"/>
          <w:sz w:val="26"/>
          <w:szCs w:val="26"/>
          <w:lang w:val="ru-RU"/>
        </w:rPr>
        <w:t>..</w:t>
      </w:r>
      <w:r w:rsidR="009440B2" w:rsidRPr="000E1AB4">
        <w:rPr>
          <w:rFonts w:ascii="Times New Roman" w:hAnsi="Times New Roman" w:cs="Times New Roman"/>
          <w:sz w:val="26"/>
          <w:szCs w:val="26"/>
          <w:lang w:val="ru-RU"/>
        </w:rPr>
        <w:t>....</w:t>
      </w:r>
      <w:r w:rsidR="005E4405" w:rsidRPr="000E1AB4">
        <w:rPr>
          <w:rFonts w:ascii="Times New Roman" w:hAnsi="Times New Roman" w:cs="Times New Roman"/>
          <w:sz w:val="26"/>
          <w:szCs w:val="26"/>
          <w:lang w:val="ru-RU"/>
        </w:rPr>
        <w:t>.</w:t>
      </w:r>
      <w:r w:rsidR="008F60DE" w:rsidRPr="000E1AB4">
        <w:rPr>
          <w:rFonts w:ascii="Times New Roman" w:hAnsi="Times New Roman" w:cs="Times New Roman"/>
          <w:sz w:val="26"/>
          <w:szCs w:val="26"/>
          <w:lang w:val="ru-RU"/>
        </w:rPr>
        <w:t>.....</w:t>
      </w:r>
      <w:r w:rsidR="00B93770" w:rsidRPr="000E1AB4">
        <w:rPr>
          <w:rFonts w:ascii="Times New Roman" w:hAnsi="Times New Roman" w:cs="Times New Roman"/>
          <w:sz w:val="26"/>
          <w:szCs w:val="26"/>
          <w:lang w:val="ru-RU"/>
        </w:rPr>
        <w:t>..</w:t>
      </w:r>
      <w:r w:rsidR="009440B2" w:rsidRPr="000E1AB4">
        <w:rPr>
          <w:rFonts w:ascii="Times New Roman" w:hAnsi="Times New Roman" w:cs="Times New Roman"/>
          <w:sz w:val="26"/>
          <w:szCs w:val="26"/>
          <w:lang w:val="ru-RU"/>
        </w:rPr>
        <w:t>.</w:t>
      </w:r>
      <w:r w:rsidR="00C2532B">
        <w:rPr>
          <w:rFonts w:ascii="Times New Roman" w:hAnsi="Times New Roman" w:cs="Times New Roman"/>
          <w:sz w:val="26"/>
          <w:szCs w:val="26"/>
          <w:lang w:val="ru-RU"/>
        </w:rPr>
        <w:t>.</w:t>
      </w:r>
      <w:r w:rsidR="00224646" w:rsidRPr="000E1AB4">
        <w:rPr>
          <w:rFonts w:ascii="Times New Roman" w:hAnsi="Times New Roman" w:cs="Times New Roman"/>
          <w:sz w:val="26"/>
          <w:szCs w:val="26"/>
          <w:lang w:val="ru-RU"/>
        </w:rPr>
        <w:t>1</w:t>
      </w:r>
      <w:r w:rsidR="000E1AB4" w:rsidRPr="000E1AB4">
        <w:rPr>
          <w:rFonts w:ascii="Times New Roman" w:hAnsi="Times New Roman" w:cs="Times New Roman"/>
          <w:sz w:val="26"/>
          <w:szCs w:val="26"/>
          <w:lang w:val="ru-RU"/>
        </w:rPr>
        <w:t>7</w:t>
      </w:r>
      <w:r w:rsidR="00150015">
        <w:rPr>
          <w:rFonts w:ascii="Times New Roman" w:hAnsi="Times New Roman" w:cs="Times New Roman"/>
          <w:sz w:val="26"/>
          <w:szCs w:val="26"/>
          <w:lang w:val="ru-RU"/>
        </w:rPr>
        <w:t>7</w:t>
      </w:r>
    </w:p>
    <w:p w14:paraId="1960AE69" w14:textId="00E96371" w:rsidR="00D348AD" w:rsidRPr="000E1AB4" w:rsidRDefault="00D348AD" w:rsidP="00DB65E3">
      <w:pPr>
        <w:spacing w:before="120"/>
        <w:ind w:left="238"/>
        <w:rPr>
          <w:rFonts w:ascii="Times New Roman" w:hAnsi="Times New Roman" w:cs="Times New Roman"/>
          <w:sz w:val="26"/>
          <w:szCs w:val="26"/>
          <w:lang w:val="ru-RU"/>
        </w:rPr>
      </w:pPr>
      <w:r w:rsidRPr="000E1AB4">
        <w:rPr>
          <w:rFonts w:ascii="Times New Roman" w:hAnsi="Times New Roman" w:cs="Times New Roman"/>
          <w:sz w:val="26"/>
          <w:szCs w:val="26"/>
          <w:lang w:val="ru-RU"/>
        </w:rPr>
        <w:t>Раздел 2.6. Оценка объёмов капитальных вложений в строительство, реконструкцию и модернизацию объектов централизованных систем водоснабже</w:t>
      </w:r>
      <w:r w:rsidR="00DE673B" w:rsidRPr="000E1AB4">
        <w:rPr>
          <w:rFonts w:ascii="Times New Roman" w:hAnsi="Times New Roman" w:cs="Times New Roman"/>
          <w:sz w:val="26"/>
          <w:szCs w:val="26"/>
          <w:lang w:val="ru-RU"/>
        </w:rPr>
        <w:t>ния…</w:t>
      </w:r>
      <w:r w:rsidR="001262A8" w:rsidRPr="000E1AB4">
        <w:rPr>
          <w:rFonts w:ascii="Times New Roman" w:hAnsi="Times New Roman" w:cs="Times New Roman"/>
          <w:sz w:val="26"/>
          <w:szCs w:val="26"/>
          <w:lang w:val="ru-RU"/>
        </w:rPr>
        <w:t>.</w:t>
      </w:r>
      <w:r w:rsidR="00361451" w:rsidRPr="000E1AB4">
        <w:rPr>
          <w:rFonts w:ascii="Times New Roman" w:hAnsi="Times New Roman" w:cs="Times New Roman"/>
          <w:sz w:val="26"/>
          <w:szCs w:val="26"/>
          <w:lang w:val="ru-RU"/>
        </w:rPr>
        <w:t>..</w:t>
      </w:r>
      <w:r w:rsidR="009440B2" w:rsidRPr="000E1AB4">
        <w:rPr>
          <w:rFonts w:ascii="Times New Roman" w:hAnsi="Times New Roman" w:cs="Times New Roman"/>
          <w:sz w:val="26"/>
          <w:szCs w:val="26"/>
          <w:lang w:val="ru-RU"/>
        </w:rPr>
        <w:t>.</w:t>
      </w:r>
      <w:r w:rsidR="00224646" w:rsidRPr="000E1AB4">
        <w:rPr>
          <w:rFonts w:ascii="Times New Roman" w:hAnsi="Times New Roman" w:cs="Times New Roman"/>
          <w:sz w:val="26"/>
          <w:szCs w:val="26"/>
          <w:lang w:val="ru-RU"/>
        </w:rPr>
        <w:t>1</w:t>
      </w:r>
      <w:r w:rsidR="000E1AB4" w:rsidRPr="000E1AB4">
        <w:rPr>
          <w:rFonts w:ascii="Times New Roman" w:hAnsi="Times New Roman" w:cs="Times New Roman"/>
          <w:sz w:val="26"/>
          <w:szCs w:val="26"/>
          <w:lang w:val="ru-RU"/>
        </w:rPr>
        <w:t>7</w:t>
      </w:r>
      <w:r w:rsidR="00150015">
        <w:rPr>
          <w:rFonts w:ascii="Times New Roman" w:hAnsi="Times New Roman" w:cs="Times New Roman"/>
          <w:sz w:val="26"/>
          <w:szCs w:val="26"/>
          <w:lang w:val="ru-RU"/>
        </w:rPr>
        <w:t>9</w:t>
      </w:r>
    </w:p>
    <w:p w14:paraId="2D0FAAF1" w14:textId="770942B5" w:rsidR="00D348AD" w:rsidRPr="000E1AB4" w:rsidRDefault="00D348AD" w:rsidP="00DB65E3">
      <w:pPr>
        <w:spacing w:before="120"/>
        <w:ind w:left="238"/>
        <w:rPr>
          <w:rFonts w:ascii="Times New Roman" w:hAnsi="Times New Roman" w:cs="Times New Roman"/>
          <w:sz w:val="26"/>
          <w:szCs w:val="26"/>
          <w:lang w:val="ru-RU"/>
        </w:rPr>
      </w:pPr>
      <w:r w:rsidRPr="000E1AB4">
        <w:rPr>
          <w:rFonts w:ascii="Times New Roman" w:hAnsi="Times New Roman" w:cs="Times New Roman"/>
          <w:sz w:val="26"/>
          <w:szCs w:val="26"/>
          <w:lang w:val="ru-RU"/>
        </w:rPr>
        <w:t xml:space="preserve">Раздел 2.7. </w:t>
      </w:r>
      <w:r w:rsidR="00912C81" w:rsidRPr="000E1AB4">
        <w:rPr>
          <w:rFonts w:ascii="Times New Roman" w:hAnsi="Times New Roman" w:cs="Times New Roman"/>
          <w:sz w:val="26"/>
          <w:szCs w:val="26"/>
          <w:lang w:val="ru-RU"/>
        </w:rPr>
        <w:t>Планов</w:t>
      </w:r>
      <w:r w:rsidRPr="000E1AB4">
        <w:rPr>
          <w:rFonts w:ascii="Times New Roman" w:hAnsi="Times New Roman" w:cs="Times New Roman"/>
          <w:sz w:val="26"/>
          <w:szCs w:val="26"/>
          <w:lang w:val="ru-RU"/>
        </w:rPr>
        <w:t>ые показатели развития централизованных систем водоснабжения……………</w:t>
      </w:r>
      <w:r w:rsidR="00440637">
        <w:rPr>
          <w:rFonts w:ascii="Times New Roman" w:hAnsi="Times New Roman" w:cs="Times New Roman"/>
          <w:sz w:val="26"/>
          <w:szCs w:val="26"/>
          <w:lang w:val="ru-RU"/>
        </w:rPr>
        <w:t>……………</w:t>
      </w:r>
      <w:r w:rsidR="007F09F1" w:rsidRPr="000E1AB4">
        <w:rPr>
          <w:rFonts w:ascii="Times New Roman" w:hAnsi="Times New Roman" w:cs="Times New Roman"/>
          <w:sz w:val="26"/>
          <w:szCs w:val="26"/>
          <w:lang w:val="ru-RU"/>
        </w:rPr>
        <w:t>……………...……………………</w:t>
      </w:r>
      <w:r w:rsidR="00912C81" w:rsidRPr="000E1AB4">
        <w:rPr>
          <w:rFonts w:ascii="Times New Roman" w:hAnsi="Times New Roman" w:cs="Times New Roman"/>
          <w:sz w:val="26"/>
          <w:szCs w:val="26"/>
          <w:lang w:val="ru-RU"/>
        </w:rPr>
        <w:t>...</w:t>
      </w:r>
      <w:r w:rsidR="001262A8" w:rsidRPr="000E1AB4">
        <w:rPr>
          <w:rFonts w:ascii="Times New Roman" w:hAnsi="Times New Roman" w:cs="Times New Roman"/>
          <w:sz w:val="26"/>
          <w:szCs w:val="26"/>
          <w:lang w:val="ru-RU"/>
        </w:rPr>
        <w:t>...</w:t>
      </w:r>
      <w:r w:rsidR="007F09F1" w:rsidRPr="000E1AB4">
        <w:rPr>
          <w:rFonts w:ascii="Times New Roman" w:hAnsi="Times New Roman" w:cs="Times New Roman"/>
          <w:sz w:val="26"/>
          <w:szCs w:val="26"/>
          <w:lang w:val="ru-RU"/>
        </w:rPr>
        <w:t>...</w:t>
      </w:r>
      <w:r w:rsidR="00361451" w:rsidRPr="000E1AB4">
        <w:rPr>
          <w:rFonts w:ascii="Times New Roman" w:hAnsi="Times New Roman" w:cs="Times New Roman"/>
          <w:sz w:val="26"/>
          <w:szCs w:val="26"/>
          <w:lang w:val="ru-RU"/>
        </w:rPr>
        <w:t>.</w:t>
      </w:r>
      <w:r w:rsidR="00B93770" w:rsidRPr="000E1AB4">
        <w:rPr>
          <w:rFonts w:ascii="Times New Roman" w:hAnsi="Times New Roman" w:cs="Times New Roman"/>
          <w:sz w:val="26"/>
          <w:szCs w:val="26"/>
          <w:lang w:val="ru-RU"/>
        </w:rPr>
        <w:t>..</w:t>
      </w:r>
      <w:r w:rsidR="00224646" w:rsidRPr="000E1AB4">
        <w:rPr>
          <w:rFonts w:ascii="Times New Roman" w:hAnsi="Times New Roman" w:cs="Times New Roman"/>
          <w:sz w:val="26"/>
          <w:szCs w:val="26"/>
          <w:lang w:val="ru-RU"/>
        </w:rPr>
        <w:t>1</w:t>
      </w:r>
      <w:r w:rsidR="000E1AB4" w:rsidRPr="000E1AB4">
        <w:rPr>
          <w:rFonts w:ascii="Times New Roman" w:hAnsi="Times New Roman" w:cs="Times New Roman"/>
          <w:sz w:val="26"/>
          <w:szCs w:val="26"/>
          <w:lang w:val="ru-RU"/>
        </w:rPr>
        <w:t>8</w:t>
      </w:r>
      <w:r w:rsidR="00150015">
        <w:rPr>
          <w:rFonts w:ascii="Times New Roman" w:hAnsi="Times New Roman" w:cs="Times New Roman"/>
          <w:sz w:val="26"/>
          <w:szCs w:val="26"/>
          <w:lang w:val="ru-RU"/>
        </w:rPr>
        <w:t>9</w:t>
      </w:r>
    </w:p>
    <w:p w14:paraId="4D1DAD40" w14:textId="77777777" w:rsidR="00224646" w:rsidRPr="000E1AB4" w:rsidRDefault="00D348AD" w:rsidP="00224646">
      <w:pPr>
        <w:ind w:left="238"/>
        <w:rPr>
          <w:rFonts w:ascii="Times New Roman" w:hAnsi="Times New Roman" w:cs="Times New Roman"/>
          <w:sz w:val="26"/>
          <w:szCs w:val="26"/>
          <w:lang w:val="ru-RU"/>
        </w:rPr>
      </w:pPr>
      <w:r w:rsidRPr="000E1AB4">
        <w:rPr>
          <w:rFonts w:ascii="Times New Roman" w:hAnsi="Times New Roman" w:cs="Times New Roman"/>
          <w:sz w:val="26"/>
          <w:szCs w:val="26"/>
          <w:lang w:val="ru-RU"/>
        </w:rPr>
        <w:t xml:space="preserve">Раздел 2.8. Перечень выявленных бесхозяйных объектов централизованных </w:t>
      </w:r>
    </w:p>
    <w:p w14:paraId="068C57F4" w14:textId="77777777" w:rsidR="00224646" w:rsidRPr="000E1AB4" w:rsidRDefault="00D348AD" w:rsidP="00224646">
      <w:pPr>
        <w:ind w:left="238"/>
        <w:rPr>
          <w:rFonts w:ascii="Times New Roman" w:hAnsi="Times New Roman" w:cs="Times New Roman"/>
          <w:sz w:val="26"/>
          <w:szCs w:val="26"/>
          <w:lang w:val="ru-RU"/>
        </w:rPr>
      </w:pPr>
      <w:r w:rsidRPr="000E1AB4">
        <w:rPr>
          <w:rFonts w:ascii="Times New Roman" w:hAnsi="Times New Roman" w:cs="Times New Roman"/>
          <w:sz w:val="26"/>
          <w:szCs w:val="26"/>
          <w:lang w:val="ru-RU"/>
        </w:rPr>
        <w:t xml:space="preserve">систем водоснабжения (в случае их выявления) и перечень организаций, </w:t>
      </w:r>
    </w:p>
    <w:p w14:paraId="5116EE1A" w14:textId="15CDC3AA" w:rsidR="00D348AD" w:rsidRPr="000E1AB4" w:rsidRDefault="00D348AD" w:rsidP="00224646">
      <w:pPr>
        <w:ind w:left="238"/>
        <w:rPr>
          <w:rFonts w:ascii="Times New Roman" w:hAnsi="Times New Roman" w:cs="Times New Roman"/>
          <w:sz w:val="26"/>
          <w:szCs w:val="26"/>
          <w:lang w:val="ru-RU"/>
        </w:rPr>
      </w:pPr>
      <w:r w:rsidRPr="000E1AB4">
        <w:rPr>
          <w:rFonts w:ascii="Times New Roman" w:hAnsi="Times New Roman" w:cs="Times New Roman"/>
          <w:sz w:val="26"/>
          <w:szCs w:val="26"/>
          <w:lang w:val="ru-RU"/>
        </w:rPr>
        <w:t>уполномоченных на их эксплуата</w:t>
      </w:r>
      <w:r w:rsidR="003C0557" w:rsidRPr="000E1AB4">
        <w:rPr>
          <w:rFonts w:ascii="Times New Roman" w:hAnsi="Times New Roman" w:cs="Times New Roman"/>
          <w:sz w:val="26"/>
          <w:szCs w:val="26"/>
          <w:lang w:val="ru-RU"/>
        </w:rPr>
        <w:t>цию...…………………………</w:t>
      </w:r>
      <w:r w:rsidR="00224646" w:rsidRPr="000E1AB4">
        <w:rPr>
          <w:rFonts w:ascii="Times New Roman" w:hAnsi="Times New Roman" w:cs="Times New Roman"/>
          <w:sz w:val="26"/>
          <w:szCs w:val="26"/>
          <w:lang w:val="ru-RU"/>
        </w:rPr>
        <w:t>...</w:t>
      </w:r>
      <w:r w:rsidR="003C0557" w:rsidRPr="000E1AB4">
        <w:rPr>
          <w:rFonts w:ascii="Times New Roman" w:hAnsi="Times New Roman" w:cs="Times New Roman"/>
          <w:sz w:val="26"/>
          <w:szCs w:val="26"/>
          <w:lang w:val="ru-RU"/>
        </w:rPr>
        <w:t>…</w:t>
      </w:r>
      <w:r w:rsidR="001262A8" w:rsidRPr="000E1AB4">
        <w:rPr>
          <w:rFonts w:ascii="Times New Roman" w:hAnsi="Times New Roman" w:cs="Times New Roman"/>
          <w:sz w:val="26"/>
          <w:szCs w:val="26"/>
          <w:lang w:val="ru-RU"/>
        </w:rPr>
        <w:t>…..</w:t>
      </w:r>
      <w:r w:rsidR="00361451" w:rsidRPr="000E1AB4">
        <w:rPr>
          <w:rFonts w:ascii="Times New Roman" w:hAnsi="Times New Roman" w:cs="Times New Roman"/>
          <w:sz w:val="26"/>
          <w:szCs w:val="26"/>
          <w:lang w:val="ru-RU"/>
        </w:rPr>
        <w:t>.</w:t>
      </w:r>
      <w:r w:rsidR="009440B2" w:rsidRPr="000E1AB4">
        <w:rPr>
          <w:rFonts w:ascii="Times New Roman" w:hAnsi="Times New Roman" w:cs="Times New Roman"/>
          <w:sz w:val="26"/>
          <w:szCs w:val="26"/>
          <w:lang w:val="ru-RU"/>
        </w:rPr>
        <w:t>............</w:t>
      </w:r>
      <w:r w:rsidR="00224646" w:rsidRPr="000E1AB4">
        <w:rPr>
          <w:rFonts w:ascii="Times New Roman" w:hAnsi="Times New Roman" w:cs="Times New Roman"/>
          <w:sz w:val="26"/>
          <w:szCs w:val="26"/>
          <w:lang w:val="ru-RU"/>
        </w:rPr>
        <w:t>1</w:t>
      </w:r>
      <w:r w:rsidR="00517BCF">
        <w:rPr>
          <w:rFonts w:ascii="Times New Roman" w:hAnsi="Times New Roman" w:cs="Times New Roman"/>
          <w:sz w:val="26"/>
          <w:szCs w:val="26"/>
          <w:lang w:val="ru-RU"/>
        </w:rPr>
        <w:t>9</w:t>
      </w:r>
      <w:r w:rsidR="00150015">
        <w:rPr>
          <w:rFonts w:ascii="Times New Roman" w:hAnsi="Times New Roman" w:cs="Times New Roman"/>
          <w:sz w:val="26"/>
          <w:szCs w:val="26"/>
          <w:lang w:val="ru-RU"/>
        </w:rPr>
        <w:t>2</w:t>
      </w:r>
    </w:p>
    <w:p w14:paraId="6A346ED1" w14:textId="4F50EE88" w:rsidR="00082B1C" w:rsidRPr="00641D9E" w:rsidRDefault="00B33755" w:rsidP="00DB65E3">
      <w:pPr>
        <w:spacing w:before="120"/>
        <w:ind w:left="238"/>
        <w:rPr>
          <w:rFonts w:ascii="Times New Roman" w:hAnsi="Times New Roman" w:cs="Times New Roman"/>
          <w:i/>
          <w:sz w:val="26"/>
          <w:szCs w:val="26"/>
          <w:lang w:val="ru-RU"/>
        </w:rPr>
      </w:pPr>
      <w:bookmarkStart w:id="2" w:name="_Hlk145321981"/>
      <w:r w:rsidRPr="00641D9E">
        <w:rPr>
          <w:rFonts w:ascii="Times New Roman" w:hAnsi="Times New Roman" w:cs="Times New Roman"/>
          <w:i/>
          <w:sz w:val="26"/>
          <w:szCs w:val="26"/>
          <w:lang w:val="ru-RU"/>
        </w:rPr>
        <w:t>Приложение №1</w:t>
      </w:r>
      <w:r w:rsidR="00641D9E" w:rsidRPr="00641D9E">
        <w:rPr>
          <w:rFonts w:ascii="Times New Roman" w:hAnsi="Times New Roman" w:cs="Times New Roman"/>
          <w:i/>
          <w:sz w:val="26"/>
          <w:szCs w:val="26"/>
          <w:lang w:val="ru-RU"/>
        </w:rPr>
        <w:t>.1</w:t>
      </w:r>
      <w:r w:rsidRPr="00641D9E">
        <w:rPr>
          <w:rFonts w:ascii="Times New Roman" w:hAnsi="Times New Roman" w:cs="Times New Roman"/>
          <w:i/>
          <w:sz w:val="26"/>
          <w:szCs w:val="26"/>
          <w:lang w:val="ru-RU"/>
        </w:rPr>
        <w:t xml:space="preserve"> - Протоколы лабораторных испытаний питьевой воды </w:t>
      </w:r>
      <w:r w:rsidR="003C02E6" w:rsidRPr="00641D9E">
        <w:rPr>
          <w:rFonts w:ascii="Times New Roman" w:hAnsi="Times New Roman" w:cs="Times New Roman"/>
          <w:i/>
          <w:sz w:val="26"/>
          <w:szCs w:val="26"/>
          <w:lang w:val="ru-RU"/>
        </w:rPr>
        <w:t>г. Кинель</w:t>
      </w:r>
    </w:p>
    <w:p w14:paraId="788C273B" w14:textId="008CC8A3" w:rsidR="00082B1C" w:rsidRPr="00641D9E" w:rsidRDefault="00B33755" w:rsidP="00B33755">
      <w:pPr>
        <w:spacing w:before="120"/>
        <w:ind w:left="238"/>
        <w:rPr>
          <w:rFonts w:ascii="Times New Roman" w:hAnsi="Times New Roman" w:cs="Times New Roman"/>
          <w:i/>
          <w:sz w:val="26"/>
          <w:szCs w:val="26"/>
          <w:lang w:val="ru-RU"/>
        </w:rPr>
      </w:pPr>
      <w:r w:rsidRPr="00641D9E">
        <w:rPr>
          <w:rFonts w:ascii="Times New Roman" w:hAnsi="Times New Roman" w:cs="Times New Roman"/>
          <w:i/>
          <w:sz w:val="26"/>
          <w:szCs w:val="26"/>
          <w:lang w:val="ru-RU"/>
        </w:rPr>
        <w:t>Приложение №</w:t>
      </w:r>
      <w:r w:rsidR="00641D9E" w:rsidRPr="00641D9E">
        <w:rPr>
          <w:rFonts w:ascii="Times New Roman" w:hAnsi="Times New Roman" w:cs="Times New Roman"/>
          <w:i/>
          <w:sz w:val="26"/>
          <w:szCs w:val="26"/>
          <w:lang w:val="ru-RU"/>
        </w:rPr>
        <w:t>1.</w:t>
      </w:r>
      <w:r w:rsidRPr="00641D9E">
        <w:rPr>
          <w:rFonts w:ascii="Times New Roman" w:hAnsi="Times New Roman" w:cs="Times New Roman"/>
          <w:i/>
          <w:sz w:val="26"/>
          <w:szCs w:val="26"/>
          <w:lang w:val="ru-RU"/>
        </w:rPr>
        <w:t xml:space="preserve">2 - Протоколы лабораторных испытаний питьевой воды </w:t>
      </w:r>
      <w:r w:rsidR="00052940" w:rsidRPr="00641D9E">
        <w:rPr>
          <w:rFonts w:ascii="Times New Roman" w:hAnsi="Times New Roman" w:cs="Times New Roman"/>
          <w:i/>
          <w:sz w:val="26"/>
          <w:szCs w:val="26"/>
          <w:lang w:val="ru-RU"/>
        </w:rPr>
        <w:t>п.г.т. Алексеевка</w:t>
      </w:r>
    </w:p>
    <w:p w14:paraId="33CA046F" w14:textId="0E9B16BD" w:rsidR="009016DB" w:rsidRPr="00641D9E" w:rsidRDefault="00B33755" w:rsidP="009016DB">
      <w:pPr>
        <w:spacing w:before="120"/>
        <w:ind w:left="238"/>
        <w:rPr>
          <w:rFonts w:ascii="Times New Roman" w:hAnsi="Times New Roman" w:cs="Times New Roman"/>
          <w:i/>
          <w:sz w:val="26"/>
          <w:szCs w:val="26"/>
          <w:lang w:val="ru-RU"/>
        </w:rPr>
      </w:pPr>
      <w:r w:rsidRPr="00641D9E">
        <w:rPr>
          <w:rFonts w:ascii="Times New Roman" w:hAnsi="Times New Roman" w:cs="Times New Roman"/>
          <w:i/>
          <w:sz w:val="26"/>
          <w:szCs w:val="26"/>
          <w:lang w:val="ru-RU"/>
        </w:rPr>
        <w:t>Приложение №</w:t>
      </w:r>
      <w:r w:rsidR="00641D9E" w:rsidRPr="00641D9E">
        <w:rPr>
          <w:rFonts w:ascii="Times New Roman" w:hAnsi="Times New Roman" w:cs="Times New Roman"/>
          <w:i/>
          <w:sz w:val="26"/>
          <w:szCs w:val="26"/>
          <w:lang w:val="ru-RU"/>
        </w:rPr>
        <w:t>1.</w:t>
      </w:r>
      <w:r w:rsidRPr="00641D9E">
        <w:rPr>
          <w:rFonts w:ascii="Times New Roman" w:hAnsi="Times New Roman" w:cs="Times New Roman"/>
          <w:i/>
          <w:sz w:val="26"/>
          <w:szCs w:val="26"/>
          <w:lang w:val="ru-RU"/>
        </w:rPr>
        <w:t>3 - Протоколы лабораторных испытаний питьевой воды</w:t>
      </w:r>
      <w:r w:rsidR="00052940" w:rsidRPr="00641D9E">
        <w:rPr>
          <w:rFonts w:ascii="Times New Roman" w:hAnsi="Times New Roman" w:cs="Times New Roman"/>
          <w:i/>
          <w:sz w:val="26"/>
          <w:szCs w:val="26"/>
          <w:lang w:val="ru-RU"/>
        </w:rPr>
        <w:t xml:space="preserve"> </w:t>
      </w:r>
      <w:bookmarkStart w:id="3" w:name="_Hlk145321977"/>
      <w:r w:rsidR="00052940" w:rsidRPr="00641D9E">
        <w:rPr>
          <w:rFonts w:ascii="Times New Roman" w:hAnsi="Times New Roman" w:cs="Times New Roman"/>
          <w:i/>
          <w:sz w:val="26"/>
          <w:szCs w:val="26"/>
          <w:lang w:val="ru-RU"/>
        </w:rPr>
        <w:t>п.г.т. Усть-Кинельский</w:t>
      </w:r>
      <w:bookmarkEnd w:id="3"/>
    </w:p>
    <w:bookmarkEnd w:id="2"/>
    <w:p w14:paraId="468DAA3A" w14:textId="46D82F9B" w:rsidR="00035633" w:rsidRPr="004F6DBA" w:rsidRDefault="00035633" w:rsidP="00035633">
      <w:pPr>
        <w:spacing w:before="120" w:line="360" w:lineRule="auto"/>
        <w:rPr>
          <w:rFonts w:ascii="Times New Roman" w:hAnsi="Times New Roman" w:cs="Times New Roman"/>
          <w:b/>
          <w:sz w:val="26"/>
          <w:szCs w:val="26"/>
          <w:lang w:val="ru-RU"/>
        </w:rPr>
      </w:pPr>
      <w:r w:rsidRPr="004F6DBA">
        <w:rPr>
          <w:rFonts w:ascii="Times New Roman" w:hAnsi="Times New Roman" w:cs="Times New Roman"/>
          <w:b/>
          <w:sz w:val="26"/>
          <w:szCs w:val="26"/>
          <w:lang w:val="ru-RU"/>
        </w:rPr>
        <w:t>Глав</w:t>
      </w:r>
      <w:r w:rsidR="004F6DBA">
        <w:rPr>
          <w:rFonts w:ascii="Times New Roman" w:hAnsi="Times New Roman" w:cs="Times New Roman"/>
          <w:b/>
          <w:sz w:val="26"/>
          <w:szCs w:val="26"/>
          <w:lang w:val="ru-RU"/>
        </w:rPr>
        <w:t>а 3.  Схема водоотведения  …………</w:t>
      </w:r>
      <w:r w:rsidRPr="004F6DBA">
        <w:rPr>
          <w:rFonts w:ascii="Times New Roman" w:hAnsi="Times New Roman" w:cs="Times New Roman"/>
          <w:b/>
          <w:sz w:val="26"/>
          <w:szCs w:val="26"/>
          <w:lang w:val="ru-RU"/>
        </w:rPr>
        <w:t>……… …………...……</w:t>
      </w:r>
      <w:r w:rsidR="004F6DBA" w:rsidRPr="004F6DBA">
        <w:rPr>
          <w:rFonts w:ascii="Times New Roman" w:hAnsi="Times New Roman" w:cs="Times New Roman"/>
          <w:b/>
          <w:sz w:val="26"/>
          <w:szCs w:val="26"/>
          <w:lang w:val="ru-RU"/>
        </w:rPr>
        <w:t xml:space="preserve"> </w:t>
      </w:r>
      <w:r w:rsidRPr="004F6DBA">
        <w:rPr>
          <w:rFonts w:ascii="Times New Roman" w:hAnsi="Times New Roman" w:cs="Times New Roman"/>
          <w:b/>
          <w:sz w:val="26"/>
          <w:szCs w:val="26"/>
          <w:lang w:val="ru-RU"/>
        </w:rPr>
        <w:t>.………......196</w:t>
      </w:r>
    </w:p>
    <w:p w14:paraId="43C85D9E" w14:textId="77777777" w:rsidR="00035633" w:rsidRPr="00A27DC1" w:rsidRDefault="00035633" w:rsidP="00035633">
      <w:pPr>
        <w:spacing w:line="360" w:lineRule="auto"/>
        <w:ind w:left="240"/>
        <w:rPr>
          <w:rFonts w:ascii="Times New Roman" w:hAnsi="Times New Roman" w:cs="Times New Roman"/>
          <w:sz w:val="26"/>
          <w:szCs w:val="26"/>
          <w:lang w:val="ru-RU"/>
        </w:rPr>
      </w:pPr>
      <w:r w:rsidRPr="00A27DC1">
        <w:rPr>
          <w:rFonts w:ascii="Times New Roman" w:hAnsi="Times New Roman" w:cs="Times New Roman"/>
          <w:sz w:val="26"/>
          <w:szCs w:val="26"/>
          <w:lang w:val="ru-RU"/>
        </w:rPr>
        <w:t>Раздел 3.1. Существующее положение в сфере водоотведения округа……..........</w:t>
      </w:r>
      <w:r>
        <w:rPr>
          <w:rFonts w:ascii="Times New Roman" w:hAnsi="Times New Roman" w:cs="Times New Roman"/>
          <w:sz w:val="26"/>
          <w:szCs w:val="26"/>
          <w:lang w:val="ru-RU"/>
        </w:rPr>
        <w:t>.196</w:t>
      </w:r>
    </w:p>
    <w:p w14:paraId="78BC5B79" w14:textId="6C167987" w:rsidR="00035633" w:rsidRPr="00A27DC1" w:rsidRDefault="00035633" w:rsidP="00035633">
      <w:pPr>
        <w:spacing w:line="360" w:lineRule="auto"/>
        <w:ind w:left="240"/>
        <w:rPr>
          <w:rFonts w:ascii="Times New Roman" w:hAnsi="Times New Roman" w:cs="Times New Roman"/>
          <w:sz w:val="26"/>
          <w:szCs w:val="26"/>
          <w:lang w:val="ru-RU"/>
        </w:rPr>
      </w:pPr>
      <w:r w:rsidRPr="00A27DC1">
        <w:rPr>
          <w:rFonts w:ascii="Times New Roman" w:hAnsi="Times New Roman" w:cs="Times New Roman"/>
          <w:sz w:val="26"/>
          <w:szCs w:val="26"/>
          <w:lang w:val="ru-RU"/>
        </w:rPr>
        <w:t xml:space="preserve">Раздел 3.2. Балансы сточных вод в </w:t>
      </w:r>
      <w:r>
        <w:rPr>
          <w:rFonts w:ascii="Times New Roman" w:hAnsi="Times New Roman" w:cs="Times New Roman"/>
          <w:sz w:val="26"/>
          <w:szCs w:val="26"/>
          <w:lang w:val="ru-RU"/>
        </w:rPr>
        <w:t>системе водоотведения …………..…….</w:t>
      </w:r>
      <w:r w:rsidRPr="00A27DC1">
        <w:rPr>
          <w:rFonts w:ascii="Times New Roman" w:hAnsi="Times New Roman" w:cs="Times New Roman"/>
          <w:sz w:val="26"/>
          <w:szCs w:val="26"/>
          <w:lang w:val="ru-RU"/>
        </w:rPr>
        <w:t>...</w:t>
      </w:r>
      <w:r>
        <w:rPr>
          <w:rFonts w:ascii="Times New Roman" w:hAnsi="Times New Roman" w:cs="Times New Roman"/>
          <w:sz w:val="26"/>
          <w:szCs w:val="26"/>
          <w:lang w:val="ru-RU"/>
        </w:rPr>
        <w:t>.275</w:t>
      </w:r>
    </w:p>
    <w:p w14:paraId="6D0E326E" w14:textId="4A6E6552" w:rsidR="00035633" w:rsidRPr="00A27DC1" w:rsidRDefault="00035633" w:rsidP="00035633">
      <w:pPr>
        <w:spacing w:line="360" w:lineRule="auto"/>
        <w:ind w:left="240"/>
        <w:rPr>
          <w:rFonts w:ascii="Times New Roman" w:hAnsi="Times New Roman" w:cs="Times New Roman"/>
          <w:sz w:val="26"/>
          <w:szCs w:val="26"/>
          <w:lang w:val="ru-RU"/>
        </w:rPr>
      </w:pPr>
      <w:r w:rsidRPr="00A27DC1">
        <w:rPr>
          <w:rFonts w:ascii="Times New Roman" w:hAnsi="Times New Roman" w:cs="Times New Roman"/>
          <w:sz w:val="26"/>
          <w:szCs w:val="26"/>
          <w:lang w:val="ru-RU"/>
        </w:rPr>
        <w:t>Раздел 3.3. Прогноз объ</w:t>
      </w:r>
      <w:r>
        <w:rPr>
          <w:rFonts w:ascii="Times New Roman" w:hAnsi="Times New Roman" w:cs="Times New Roman"/>
          <w:sz w:val="26"/>
          <w:szCs w:val="26"/>
          <w:lang w:val="ru-RU"/>
        </w:rPr>
        <w:t>ёма сточных вод …………………...……..…….</w:t>
      </w:r>
      <w:r w:rsidRPr="00A27DC1">
        <w:rPr>
          <w:rFonts w:ascii="Times New Roman" w:hAnsi="Times New Roman" w:cs="Times New Roman"/>
          <w:sz w:val="26"/>
          <w:szCs w:val="26"/>
          <w:lang w:val="ru-RU"/>
        </w:rPr>
        <w:t>….…..</w:t>
      </w:r>
      <w:r>
        <w:rPr>
          <w:rFonts w:ascii="Times New Roman" w:hAnsi="Times New Roman" w:cs="Times New Roman"/>
          <w:sz w:val="26"/>
          <w:szCs w:val="26"/>
          <w:lang w:val="ru-RU"/>
        </w:rPr>
        <w:t>.</w:t>
      </w:r>
      <w:r w:rsidRPr="00A27DC1">
        <w:rPr>
          <w:rFonts w:ascii="Times New Roman" w:hAnsi="Times New Roman" w:cs="Times New Roman"/>
          <w:sz w:val="26"/>
          <w:szCs w:val="26"/>
          <w:lang w:val="ru-RU"/>
        </w:rPr>
        <w:t>.</w:t>
      </w:r>
      <w:r>
        <w:rPr>
          <w:rFonts w:ascii="Times New Roman" w:hAnsi="Times New Roman" w:cs="Times New Roman"/>
          <w:sz w:val="26"/>
          <w:szCs w:val="26"/>
          <w:lang w:val="ru-RU"/>
        </w:rPr>
        <w:t>285</w:t>
      </w:r>
    </w:p>
    <w:p w14:paraId="54B1A15E" w14:textId="77777777" w:rsidR="00035633" w:rsidRPr="00A27DC1" w:rsidRDefault="00035633" w:rsidP="00035633">
      <w:pPr>
        <w:ind w:left="240"/>
        <w:rPr>
          <w:rFonts w:ascii="Times New Roman" w:hAnsi="Times New Roman" w:cs="Times New Roman"/>
          <w:sz w:val="26"/>
          <w:szCs w:val="26"/>
          <w:lang w:val="ru-RU"/>
        </w:rPr>
      </w:pPr>
      <w:r w:rsidRPr="00A27DC1">
        <w:rPr>
          <w:rFonts w:ascii="Times New Roman" w:hAnsi="Times New Roman" w:cs="Times New Roman"/>
          <w:sz w:val="26"/>
          <w:szCs w:val="26"/>
          <w:lang w:val="ru-RU"/>
        </w:rPr>
        <w:t>Раздел 3.4. Предложения по строительству объектов централизованных систем водоотведения ……………………………………….….……………………</w:t>
      </w:r>
      <w:r>
        <w:rPr>
          <w:rFonts w:ascii="Times New Roman" w:hAnsi="Times New Roman" w:cs="Times New Roman"/>
          <w:sz w:val="26"/>
          <w:szCs w:val="26"/>
          <w:lang w:val="ru-RU"/>
        </w:rPr>
        <w:t>…...</w:t>
      </w:r>
      <w:r w:rsidRPr="00A27DC1">
        <w:rPr>
          <w:rFonts w:ascii="Times New Roman" w:hAnsi="Times New Roman" w:cs="Times New Roman"/>
          <w:sz w:val="26"/>
          <w:szCs w:val="26"/>
          <w:lang w:val="ru-RU"/>
        </w:rPr>
        <w:t>..</w:t>
      </w:r>
      <w:r>
        <w:rPr>
          <w:rFonts w:ascii="Times New Roman" w:hAnsi="Times New Roman" w:cs="Times New Roman"/>
          <w:sz w:val="26"/>
          <w:szCs w:val="26"/>
          <w:lang w:val="ru-RU"/>
        </w:rPr>
        <w:t>300</w:t>
      </w:r>
    </w:p>
    <w:p w14:paraId="3D887348" w14:textId="405CF233" w:rsidR="00035633" w:rsidRPr="00A27DC1" w:rsidRDefault="00035633" w:rsidP="00035633">
      <w:pPr>
        <w:ind w:left="240"/>
        <w:rPr>
          <w:rFonts w:ascii="Times New Roman" w:hAnsi="Times New Roman" w:cs="Times New Roman"/>
          <w:sz w:val="26"/>
          <w:szCs w:val="26"/>
          <w:lang w:val="ru-RU"/>
        </w:rPr>
      </w:pPr>
      <w:r w:rsidRPr="00A27DC1">
        <w:rPr>
          <w:rFonts w:ascii="Times New Roman" w:hAnsi="Times New Roman" w:cs="Times New Roman"/>
          <w:sz w:val="26"/>
          <w:szCs w:val="26"/>
          <w:lang w:val="ru-RU"/>
        </w:rPr>
        <w:t>Раздел 3.5.  Экологические аспекты мероприятий по строительству и рекон</w:t>
      </w:r>
      <w:r>
        <w:rPr>
          <w:rFonts w:ascii="Times New Roman" w:hAnsi="Times New Roman" w:cs="Times New Roman"/>
          <w:sz w:val="26"/>
          <w:szCs w:val="26"/>
          <w:lang w:val="ru-RU"/>
        </w:rPr>
        <w:t xml:space="preserve">струкции объектов системы </w:t>
      </w:r>
      <w:r w:rsidRPr="00A27DC1">
        <w:rPr>
          <w:rFonts w:ascii="Times New Roman" w:hAnsi="Times New Roman" w:cs="Times New Roman"/>
          <w:sz w:val="26"/>
          <w:szCs w:val="26"/>
          <w:lang w:val="ru-RU"/>
        </w:rPr>
        <w:t>водоотведения</w:t>
      </w:r>
      <w:r>
        <w:rPr>
          <w:rFonts w:ascii="Times New Roman" w:hAnsi="Times New Roman" w:cs="Times New Roman"/>
          <w:sz w:val="26"/>
          <w:szCs w:val="26"/>
          <w:lang w:val="ru-RU"/>
        </w:rPr>
        <w:t xml:space="preserve">       ……….</w:t>
      </w:r>
      <w:r w:rsidRPr="00A27DC1">
        <w:rPr>
          <w:rFonts w:ascii="Times New Roman" w:hAnsi="Times New Roman" w:cs="Times New Roman"/>
          <w:sz w:val="26"/>
          <w:szCs w:val="26"/>
          <w:lang w:val="ru-RU"/>
        </w:rPr>
        <w:t>……</w:t>
      </w:r>
      <w:r>
        <w:rPr>
          <w:rFonts w:ascii="Times New Roman" w:hAnsi="Times New Roman" w:cs="Times New Roman"/>
          <w:sz w:val="26"/>
          <w:szCs w:val="26"/>
          <w:lang w:val="ru-RU"/>
        </w:rPr>
        <w:t>……………….</w:t>
      </w:r>
      <w:r w:rsidRPr="00A27DC1">
        <w:rPr>
          <w:rFonts w:ascii="Times New Roman" w:hAnsi="Times New Roman" w:cs="Times New Roman"/>
          <w:sz w:val="26"/>
          <w:szCs w:val="26"/>
          <w:lang w:val="ru-RU"/>
        </w:rPr>
        <w:t>.......</w:t>
      </w:r>
      <w:r>
        <w:rPr>
          <w:rFonts w:ascii="Times New Roman" w:hAnsi="Times New Roman" w:cs="Times New Roman"/>
          <w:sz w:val="26"/>
          <w:szCs w:val="26"/>
          <w:lang w:val="ru-RU"/>
        </w:rPr>
        <w:t>320</w:t>
      </w:r>
    </w:p>
    <w:p w14:paraId="36BB6CB8" w14:textId="77777777" w:rsidR="00035633" w:rsidRPr="00A27DC1" w:rsidRDefault="00035633" w:rsidP="00035633">
      <w:pPr>
        <w:spacing w:before="120"/>
        <w:ind w:left="238"/>
        <w:rPr>
          <w:rFonts w:ascii="Times New Roman" w:hAnsi="Times New Roman" w:cs="Times New Roman"/>
          <w:sz w:val="26"/>
          <w:szCs w:val="26"/>
          <w:lang w:val="ru-RU"/>
        </w:rPr>
      </w:pPr>
      <w:r w:rsidRPr="00A27DC1">
        <w:rPr>
          <w:rFonts w:ascii="Times New Roman" w:hAnsi="Times New Roman" w:cs="Times New Roman"/>
          <w:sz w:val="26"/>
          <w:szCs w:val="26"/>
          <w:lang w:val="ru-RU"/>
        </w:rPr>
        <w:t>Раздел 3.6. Оценка потребности в капитальных вложениях в строительство,</w:t>
      </w:r>
    </w:p>
    <w:p w14:paraId="4F46A755" w14:textId="77777777" w:rsidR="00035633" w:rsidRPr="00A27DC1" w:rsidRDefault="00035633" w:rsidP="00035633">
      <w:pPr>
        <w:ind w:left="238"/>
        <w:rPr>
          <w:rFonts w:ascii="Times New Roman" w:hAnsi="Times New Roman" w:cs="Times New Roman"/>
          <w:sz w:val="26"/>
          <w:szCs w:val="26"/>
          <w:lang w:val="ru-RU"/>
        </w:rPr>
      </w:pPr>
      <w:r w:rsidRPr="00A27DC1">
        <w:rPr>
          <w:rFonts w:ascii="Times New Roman" w:hAnsi="Times New Roman" w:cs="Times New Roman"/>
          <w:sz w:val="26"/>
          <w:szCs w:val="26"/>
          <w:lang w:val="ru-RU"/>
        </w:rPr>
        <w:t xml:space="preserve"> реконструкцию и модернизацию объектов централизованной системы </w:t>
      </w:r>
    </w:p>
    <w:p w14:paraId="648E5592" w14:textId="77777777" w:rsidR="00035633" w:rsidRPr="00A27DC1" w:rsidRDefault="00035633" w:rsidP="00035633">
      <w:pPr>
        <w:ind w:left="238"/>
        <w:rPr>
          <w:rFonts w:ascii="Times New Roman" w:hAnsi="Times New Roman" w:cs="Times New Roman"/>
          <w:sz w:val="26"/>
          <w:szCs w:val="26"/>
          <w:lang w:val="ru-RU"/>
        </w:rPr>
      </w:pPr>
      <w:r w:rsidRPr="00A27DC1">
        <w:rPr>
          <w:rFonts w:ascii="Times New Roman" w:hAnsi="Times New Roman" w:cs="Times New Roman"/>
          <w:sz w:val="26"/>
          <w:szCs w:val="26"/>
          <w:lang w:val="ru-RU"/>
        </w:rPr>
        <w:lastRenderedPageBreak/>
        <w:t>водоотведения ………...…………….………………………………….…..............</w:t>
      </w:r>
      <w:r>
        <w:rPr>
          <w:rFonts w:ascii="Times New Roman" w:hAnsi="Times New Roman" w:cs="Times New Roman"/>
          <w:sz w:val="26"/>
          <w:szCs w:val="26"/>
          <w:lang w:val="ru-RU"/>
        </w:rPr>
        <w:t>321</w:t>
      </w:r>
    </w:p>
    <w:p w14:paraId="4375BF3F" w14:textId="77777777" w:rsidR="00035633" w:rsidRPr="00A27DC1" w:rsidRDefault="00035633" w:rsidP="00035633">
      <w:pPr>
        <w:spacing w:before="120"/>
        <w:ind w:left="238"/>
        <w:rPr>
          <w:rFonts w:ascii="Times New Roman" w:hAnsi="Times New Roman" w:cs="Times New Roman"/>
          <w:sz w:val="26"/>
          <w:szCs w:val="26"/>
          <w:lang w:val="ru-RU"/>
        </w:rPr>
      </w:pPr>
      <w:r w:rsidRPr="00A27DC1">
        <w:rPr>
          <w:rFonts w:ascii="Times New Roman" w:hAnsi="Times New Roman" w:cs="Times New Roman"/>
          <w:sz w:val="26"/>
          <w:szCs w:val="26"/>
          <w:lang w:val="ru-RU"/>
        </w:rPr>
        <w:t>Раздел 3.7. Плановые показатели развития централизованных систем</w:t>
      </w:r>
    </w:p>
    <w:p w14:paraId="17369B5F" w14:textId="77777777" w:rsidR="00035633" w:rsidRPr="00A27DC1" w:rsidRDefault="00035633" w:rsidP="00035633">
      <w:pPr>
        <w:ind w:left="240"/>
        <w:rPr>
          <w:rFonts w:ascii="Times New Roman" w:hAnsi="Times New Roman" w:cs="Times New Roman"/>
          <w:sz w:val="26"/>
          <w:szCs w:val="26"/>
          <w:lang w:val="ru-RU"/>
        </w:rPr>
      </w:pPr>
      <w:r w:rsidRPr="00A27DC1">
        <w:rPr>
          <w:rFonts w:ascii="Times New Roman" w:hAnsi="Times New Roman" w:cs="Times New Roman"/>
          <w:sz w:val="26"/>
          <w:szCs w:val="26"/>
          <w:lang w:val="ru-RU"/>
        </w:rPr>
        <w:t xml:space="preserve"> водоотведения ……………………………………………………………..............</w:t>
      </w:r>
      <w:r>
        <w:rPr>
          <w:rFonts w:ascii="Times New Roman" w:hAnsi="Times New Roman" w:cs="Times New Roman"/>
          <w:sz w:val="26"/>
          <w:szCs w:val="26"/>
          <w:lang w:val="ru-RU"/>
        </w:rPr>
        <w:t>337</w:t>
      </w:r>
    </w:p>
    <w:p w14:paraId="24F349EE" w14:textId="2F822246" w:rsidR="00035633" w:rsidRPr="00A27DC1" w:rsidRDefault="00035633" w:rsidP="00035633">
      <w:pPr>
        <w:spacing w:before="120"/>
        <w:ind w:left="238"/>
        <w:rPr>
          <w:rFonts w:ascii="Times New Roman" w:hAnsi="Times New Roman" w:cs="Times New Roman"/>
          <w:sz w:val="26"/>
          <w:szCs w:val="26"/>
          <w:lang w:val="ru-RU"/>
        </w:rPr>
      </w:pPr>
      <w:r w:rsidRPr="00A27DC1">
        <w:rPr>
          <w:rFonts w:ascii="Times New Roman" w:hAnsi="Times New Roman" w:cs="Times New Roman"/>
          <w:sz w:val="26"/>
          <w:szCs w:val="26"/>
          <w:lang w:val="ru-RU"/>
        </w:rPr>
        <w:t>Раздел 3.8. Перечень выявленных бесхозяйных объектов централизованной системы водоотведения (в случае их выявления) и перечень организаций, уполно</w:t>
      </w:r>
      <w:r w:rsidR="00440637">
        <w:rPr>
          <w:rFonts w:ascii="Times New Roman" w:hAnsi="Times New Roman" w:cs="Times New Roman"/>
          <w:sz w:val="26"/>
          <w:szCs w:val="26"/>
          <w:lang w:val="ru-RU"/>
        </w:rPr>
        <w:t>моченных на их эксплуатацию………………</w:t>
      </w:r>
      <w:r w:rsidRPr="00A27DC1">
        <w:rPr>
          <w:rFonts w:ascii="Times New Roman" w:hAnsi="Times New Roman" w:cs="Times New Roman"/>
          <w:sz w:val="26"/>
          <w:szCs w:val="26"/>
          <w:lang w:val="ru-RU"/>
        </w:rPr>
        <w:t>…………......................</w:t>
      </w:r>
      <w:r>
        <w:rPr>
          <w:rFonts w:ascii="Times New Roman" w:hAnsi="Times New Roman" w:cs="Times New Roman"/>
          <w:sz w:val="26"/>
          <w:szCs w:val="26"/>
          <w:lang w:val="ru-RU"/>
        </w:rPr>
        <w:t>.</w:t>
      </w:r>
      <w:r w:rsidRPr="00A27DC1">
        <w:rPr>
          <w:rFonts w:ascii="Times New Roman" w:hAnsi="Times New Roman" w:cs="Times New Roman"/>
          <w:sz w:val="26"/>
          <w:szCs w:val="26"/>
          <w:lang w:val="ru-RU"/>
        </w:rPr>
        <w:t>..</w:t>
      </w:r>
      <w:r>
        <w:rPr>
          <w:rFonts w:ascii="Times New Roman" w:hAnsi="Times New Roman" w:cs="Times New Roman"/>
          <w:sz w:val="26"/>
          <w:szCs w:val="26"/>
          <w:lang w:val="ru-RU"/>
        </w:rPr>
        <w:t>341</w:t>
      </w:r>
    </w:p>
    <w:p w14:paraId="2467EEB4" w14:textId="77777777" w:rsidR="00035633" w:rsidRPr="00A27DC1" w:rsidRDefault="00035633" w:rsidP="00035633">
      <w:pPr>
        <w:spacing w:before="120"/>
        <w:ind w:left="238"/>
        <w:rPr>
          <w:rFonts w:ascii="Times New Roman" w:hAnsi="Times New Roman" w:cs="Times New Roman"/>
          <w:i/>
          <w:sz w:val="26"/>
          <w:szCs w:val="26"/>
          <w:lang w:val="ru-RU"/>
        </w:rPr>
      </w:pPr>
      <w:r w:rsidRPr="00A27DC1">
        <w:rPr>
          <w:rFonts w:ascii="Times New Roman" w:hAnsi="Times New Roman" w:cs="Times New Roman"/>
          <w:i/>
          <w:sz w:val="26"/>
          <w:szCs w:val="26"/>
          <w:lang w:val="ru-RU"/>
        </w:rPr>
        <w:t>Приложение №2.1 - Протоколы лабораторных испытаний сточных вод г. Кинель</w:t>
      </w:r>
    </w:p>
    <w:p w14:paraId="423D2E8E" w14:textId="77777777" w:rsidR="00035633" w:rsidRPr="00982E68" w:rsidRDefault="00035633" w:rsidP="00035633">
      <w:pPr>
        <w:spacing w:before="120"/>
        <w:ind w:left="238"/>
        <w:rPr>
          <w:rFonts w:ascii="Times New Roman" w:hAnsi="Times New Roman" w:cs="Times New Roman"/>
          <w:i/>
          <w:sz w:val="26"/>
          <w:szCs w:val="26"/>
          <w:lang w:val="ru-RU"/>
        </w:rPr>
      </w:pPr>
      <w:r w:rsidRPr="00A27DC1">
        <w:rPr>
          <w:rFonts w:ascii="Times New Roman" w:hAnsi="Times New Roman" w:cs="Times New Roman"/>
          <w:i/>
          <w:sz w:val="26"/>
          <w:szCs w:val="26"/>
          <w:lang w:val="ru-RU"/>
        </w:rPr>
        <w:t>Приложение №2.2 - Протоколы лабораторных испытаний сточных вод п.г.т. Усть-Кинельский</w:t>
      </w:r>
    </w:p>
    <w:p w14:paraId="402FDC25" w14:textId="77777777" w:rsidR="00035633" w:rsidRDefault="00035633" w:rsidP="00035633">
      <w:pPr>
        <w:spacing w:line="360" w:lineRule="auto"/>
        <w:jc w:val="center"/>
        <w:rPr>
          <w:rFonts w:ascii="Times New Roman" w:hAnsi="Times New Roman" w:cs="Times New Roman"/>
          <w:b/>
          <w:bCs/>
          <w:sz w:val="28"/>
          <w:szCs w:val="28"/>
          <w:lang w:val="ru-RU" w:eastAsia="ru-RU"/>
        </w:rPr>
      </w:pPr>
    </w:p>
    <w:p w14:paraId="071D5A20" w14:textId="77777777" w:rsidR="00035633" w:rsidRPr="00DE3FC5" w:rsidRDefault="00035633" w:rsidP="00035633">
      <w:pPr>
        <w:rPr>
          <w:lang w:val="ru-RU"/>
        </w:rPr>
      </w:pPr>
    </w:p>
    <w:p w14:paraId="794142A2" w14:textId="77777777" w:rsidR="001B1A0C" w:rsidRPr="00982E68" w:rsidRDefault="001B1A0C" w:rsidP="009016DB">
      <w:pPr>
        <w:spacing w:before="120"/>
        <w:ind w:left="238"/>
        <w:rPr>
          <w:rFonts w:ascii="Times New Roman" w:hAnsi="Times New Roman" w:cs="Times New Roman"/>
          <w:i/>
          <w:sz w:val="26"/>
          <w:szCs w:val="26"/>
          <w:lang w:val="ru-RU"/>
        </w:rPr>
      </w:pPr>
    </w:p>
    <w:p w14:paraId="6818F5DB" w14:textId="77777777" w:rsidR="009016DB" w:rsidRPr="000B4AA1" w:rsidRDefault="009016DB" w:rsidP="00DB65E3">
      <w:pPr>
        <w:spacing w:before="120"/>
        <w:ind w:left="238"/>
        <w:rPr>
          <w:rFonts w:ascii="Times New Roman" w:hAnsi="Times New Roman" w:cs="Times New Roman"/>
          <w:i/>
          <w:color w:val="FF0000"/>
          <w:sz w:val="26"/>
          <w:szCs w:val="26"/>
          <w:lang w:val="ru-RU"/>
        </w:rPr>
      </w:pPr>
    </w:p>
    <w:p w14:paraId="209CC31A" w14:textId="77777777" w:rsidR="00C8151E" w:rsidRPr="00C8151E" w:rsidRDefault="00192CD2" w:rsidP="00C8151E">
      <w:pPr>
        <w:spacing w:line="360" w:lineRule="auto"/>
        <w:ind w:firstLine="709"/>
        <w:jc w:val="center"/>
        <w:rPr>
          <w:rFonts w:ascii="Times New Roman" w:hAnsi="Times New Roman" w:cs="Times New Roman"/>
          <w:sz w:val="28"/>
          <w:szCs w:val="28"/>
          <w:lang w:val="ru-RU" w:eastAsia="ru-RU"/>
        </w:rPr>
      </w:pPr>
      <w:r w:rsidRPr="000B4AA1">
        <w:rPr>
          <w:b/>
          <w:bCs/>
          <w:color w:val="FF0000"/>
          <w:sz w:val="28"/>
          <w:szCs w:val="28"/>
          <w:lang w:val="ru-RU"/>
        </w:rPr>
        <w:br w:type="page"/>
      </w:r>
      <w:r w:rsidR="00C8151E" w:rsidRPr="00C8151E">
        <w:rPr>
          <w:rFonts w:ascii="Times New Roman" w:hAnsi="Times New Roman" w:cs="Times New Roman"/>
          <w:b/>
          <w:sz w:val="28"/>
          <w:szCs w:val="28"/>
          <w:lang w:val="ru-RU"/>
        </w:rPr>
        <w:lastRenderedPageBreak/>
        <w:t>Термины и определения принятые в работе</w:t>
      </w:r>
    </w:p>
    <w:p w14:paraId="38F58F8B"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В настоящей работе применяются понятия, используемые в Федеральном законе от 07 декабря 2011 г. № 416-ФЗ (с изменениями) «О водоснабжении и водоотведении» (далее – Федеральный закон «О водоснабжении и водоотведении»), а также следующие термины и определения:</w:t>
      </w:r>
    </w:p>
    <w:p w14:paraId="3F908BD5"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 абонент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14:paraId="27513708"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2) водоотведение - прием, транспортировка и очистка сточных вод с использованием централизованной системы водоотведения;</w:t>
      </w:r>
    </w:p>
    <w:p w14:paraId="71B900C6" w14:textId="66FD47D3"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3) водоподготовка - обработка воды, обеспечивающая ее использование в качестве питьевой воды;</w:t>
      </w:r>
    </w:p>
    <w:p w14:paraId="615FA816" w14:textId="1DB95421"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4) водоснабжение - водоподготовка, транспортировка и подача питьевой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14:paraId="2DC02D15"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5)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14:paraId="408E5758"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proofErr w:type="gramStart"/>
      <w:r w:rsidRPr="00C8151E">
        <w:rPr>
          <w:rFonts w:ascii="Times New Roman" w:hAnsi="Times New Roman" w:cs="Times New Roman"/>
          <w:sz w:val="28"/>
          <w:szCs w:val="28"/>
          <w:lang w:val="ru-RU" w:eastAsia="ru-RU"/>
        </w:rPr>
        <w:t xml:space="preserve">6)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w:t>
      </w:r>
      <w:r w:rsidRPr="00C8151E">
        <w:rPr>
          <w:rFonts w:ascii="Times New Roman" w:hAnsi="Times New Roman" w:cs="Times New Roman"/>
          <w:sz w:val="28"/>
          <w:szCs w:val="28"/>
          <w:lang w:val="ru-RU" w:eastAsia="ru-RU"/>
        </w:rPr>
        <w:lastRenderedPageBreak/>
        <w:t>лицом, чьи объекты подключены (технологически присоединены) к централизованной системе холодного водоснабжения и (или) водоотведения;</w:t>
      </w:r>
      <w:proofErr w:type="gramEnd"/>
    </w:p>
    <w:p w14:paraId="2FB9A735"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7) горячая вода - 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p w14:paraId="005066BD"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8) инвестиционная программа организации, осуществляющей горячее водоснабжение, холодное водоснабжение и (или) водоотведение (далее такж</w:t>
      </w:r>
      <w:proofErr w:type="gramStart"/>
      <w:r w:rsidRPr="00C8151E">
        <w:rPr>
          <w:rFonts w:ascii="Times New Roman" w:hAnsi="Times New Roman" w:cs="Times New Roman"/>
          <w:sz w:val="28"/>
          <w:szCs w:val="28"/>
          <w:lang w:val="ru-RU" w:eastAsia="ru-RU"/>
        </w:rPr>
        <w:t>е-</w:t>
      </w:r>
      <w:proofErr w:type="gramEnd"/>
      <w:r w:rsidRPr="00C8151E">
        <w:rPr>
          <w:rFonts w:ascii="Times New Roman" w:hAnsi="Times New Roman" w:cs="Times New Roman"/>
          <w:sz w:val="28"/>
          <w:szCs w:val="28"/>
          <w:lang w:val="ru-RU" w:eastAsia="ru-RU"/>
        </w:rPr>
        <w:t xml:space="preserve"> инвестиционная программа), - 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p w14:paraId="278202E7"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9) канализационная сеть - комплекс технологически связанных между собой инженерных сооружений, предназначенных для транспортировки сточных вод;</w:t>
      </w:r>
    </w:p>
    <w:p w14:paraId="41B63222"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10) 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14:paraId="05AE1EE4"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11) коммерческий учет воды и сточных вод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14:paraId="03E3D0D2"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11_1) локальное очистное сооружение - сооружение или устройство, обеспечивающие очистку сточных вод абонента до их отведения (сброса) в централизованную систему водоотведения (канализации);</w:t>
      </w:r>
    </w:p>
    <w:p w14:paraId="55CEC069"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12) 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14:paraId="77B857DB"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lastRenderedPageBreak/>
        <w:t>13) 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14:paraId="760F52FC"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13_1) нормативы состава сточных вод - устанавливаемые в целях охраны водных объектов от загрязнения показатели концентрации загрязняющих веществ в составе сточных вод абонента, сбрасываемых в централизованную систему водоотведения (канализации);</w:t>
      </w:r>
    </w:p>
    <w:p w14:paraId="44EF7313"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14)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w:t>
      </w:r>
      <w:proofErr w:type="gramStart"/>
      <w:r w:rsidRPr="00C8151E">
        <w:rPr>
          <w:rFonts w:ascii="Times New Roman" w:hAnsi="Times New Roman" w:cs="Times New Roman"/>
          <w:sz w:val="28"/>
          <w:szCs w:val="28"/>
          <w:lang w:val="ru-RU" w:eastAsia="ru-RU"/>
        </w:rPr>
        <w:t>)в</w:t>
      </w:r>
      <w:proofErr w:type="gramEnd"/>
      <w:r w:rsidRPr="00C8151E">
        <w:rPr>
          <w:rFonts w:ascii="Times New Roman" w:hAnsi="Times New Roman" w:cs="Times New Roman"/>
          <w:sz w:val="28"/>
          <w:szCs w:val="28"/>
          <w:lang w:val="ru-RU" w:eastAsia="ru-RU"/>
        </w:rPr>
        <w:t>одоотведения, непосредственно используемое для горячего водоснабжения, холодного водоснабжения и (или) водоотведения;</w:t>
      </w:r>
    </w:p>
    <w:p w14:paraId="311E7E8A"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15) организация, осуществляющая холодное водоснабжение и (или</w:t>
      </w:r>
      <w:proofErr w:type="gramStart"/>
      <w:r w:rsidRPr="00C8151E">
        <w:rPr>
          <w:rFonts w:ascii="Times New Roman" w:hAnsi="Times New Roman" w:cs="Times New Roman"/>
          <w:sz w:val="28"/>
          <w:szCs w:val="28"/>
          <w:lang w:val="ru-RU" w:eastAsia="ru-RU"/>
        </w:rPr>
        <w:t>)в</w:t>
      </w:r>
      <w:proofErr w:type="gramEnd"/>
      <w:r w:rsidRPr="00C8151E">
        <w:rPr>
          <w:rFonts w:ascii="Times New Roman" w:hAnsi="Times New Roman" w:cs="Times New Roman"/>
          <w:sz w:val="28"/>
          <w:szCs w:val="28"/>
          <w:lang w:val="ru-RU" w:eastAsia="ru-RU"/>
        </w:rPr>
        <w:t>одоотведение (организация водопроводно-канализационного хозяйства), -юридическое лицо, осуществляющее эксплуатацию централизованных систем холодного водоснабжения и (или) водоотведения, отдельных объектов таких систем. В целях настоящего Федерального закона к организациям, осуществляющим холодное водоснабжение и (или) водоотведение (организациям водопроводно-канализационного хозяйства), приравниваются индивидуальные предприниматели, осуществляющие эксплуатацию централизованных систем холодного водоснабжения и (или) водоотведения, отдельных объектов таких систем;</w:t>
      </w:r>
    </w:p>
    <w:p w14:paraId="79E9376A"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 xml:space="preserve">16) организация, осуществляющая горячее водоснабжение, - юридическое лицо, осуществляющее эксплуатацию централизованной системы горячего водоснабжения, отдельных объектов такой системы. В целях настоящего Федерального закона к организациям, осуществляющим горячее водоснабжение, приравниваются индивидуальные предприниматели, </w:t>
      </w:r>
      <w:r w:rsidRPr="00C8151E">
        <w:rPr>
          <w:rFonts w:ascii="Times New Roman" w:hAnsi="Times New Roman" w:cs="Times New Roman"/>
          <w:sz w:val="28"/>
          <w:szCs w:val="28"/>
          <w:lang w:val="ru-RU" w:eastAsia="ru-RU"/>
        </w:rPr>
        <w:lastRenderedPageBreak/>
        <w:t>осуществляющие эксплуатацию централизованных систем горячего водоснабжения, отдельных объектов таких систем;</w:t>
      </w:r>
    </w:p>
    <w:p w14:paraId="02FFE20F"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17) орган регулирования тарифов в сфере водоснабжения и водоотведения (далее - орган регулирования тарифов)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осуществляющий регулирование тарифов в сфере водоснабжения и водоотведения;</w:t>
      </w:r>
    </w:p>
    <w:p w14:paraId="2D90195D"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18) питьевая вода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14:paraId="0C29DC4F"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18_1) показатели надежности, качества, энергетической эффективности</w:t>
      </w:r>
    </w:p>
    <w:p w14:paraId="3CF56CCF" w14:textId="77777777" w:rsidR="00C8151E" w:rsidRPr="00C8151E" w:rsidRDefault="00C8151E" w:rsidP="00C8151E">
      <w:pPr>
        <w:spacing w:line="360" w:lineRule="auto"/>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объектов централизованных систем горячего водоснабжения, холодного водоснабжения и (или) водоотведения (далее также - показатели надежности, качества, энергетической эффективности) - показатели, применяемые для контроля за исполнением обязательств концессионера по созданию и (или</w:t>
      </w:r>
      <w:proofErr w:type="gramStart"/>
      <w:r w:rsidRPr="00C8151E">
        <w:rPr>
          <w:rFonts w:ascii="Times New Roman" w:hAnsi="Times New Roman" w:cs="Times New Roman"/>
          <w:sz w:val="28"/>
          <w:szCs w:val="28"/>
          <w:lang w:val="ru-RU" w:eastAsia="ru-RU"/>
        </w:rPr>
        <w:t>)р</w:t>
      </w:r>
      <w:proofErr w:type="gramEnd"/>
      <w:r w:rsidRPr="00C8151E">
        <w:rPr>
          <w:rFonts w:ascii="Times New Roman" w:hAnsi="Times New Roman" w:cs="Times New Roman"/>
          <w:sz w:val="28"/>
          <w:szCs w:val="28"/>
          <w:lang w:val="ru-RU" w:eastAsia="ru-RU"/>
        </w:rPr>
        <w:t>еконструкции объектов концессионного соглашения, реализацией инвестиционной программы, производственной программы организацией, осуществляющей горячее водоснабжение, холодное водоснабжение и (или)водоотведение, а также в целях регулирования тарифов;</w:t>
      </w:r>
    </w:p>
    <w:p w14:paraId="2E5C1E30"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19) предельные индексы изменения тарифов в сфере водоснабжения и водоотведения (далее - предельные индексы) - индексы максимально и (или</w:t>
      </w:r>
      <w:proofErr w:type="gramStart"/>
      <w:r w:rsidRPr="00C8151E">
        <w:rPr>
          <w:rFonts w:ascii="Times New Roman" w:hAnsi="Times New Roman" w:cs="Times New Roman"/>
          <w:sz w:val="28"/>
          <w:szCs w:val="28"/>
          <w:lang w:val="ru-RU" w:eastAsia="ru-RU"/>
        </w:rPr>
        <w:t>)м</w:t>
      </w:r>
      <w:proofErr w:type="gramEnd"/>
      <w:r w:rsidRPr="00C8151E">
        <w:rPr>
          <w:rFonts w:ascii="Times New Roman" w:hAnsi="Times New Roman" w:cs="Times New Roman"/>
          <w:sz w:val="28"/>
          <w:szCs w:val="28"/>
          <w:lang w:val="ru-RU" w:eastAsia="ru-RU"/>
        </w:rPr>
        <w:t>инимально возможного изменения действующих тарифов на питьевую воду и водоотведение,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Федерации, и выраженные в процентах. Указанные предельные индексы устанавливаются и применяются до 1 января 2016 года;</w:t>
      </w:r>
    </w:p>
    <w:p w14:paraId="1EFEDAE0"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lastRenderedPageBreak/>
        <w:t>20) 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w:t>
      </w:r>
    </w:p>
    <w:p w14:paraId="321F8922"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 xml:space="preserve">21) производственная программа организации, осуществляющей горячее водоснабжение, холодное водоснабжение и (или) водоотведение (далее </w:t>
      </w:r>
      <w:proofErr w:type="gramStart"/>
      <w:r w:rsidRPr="00C8151E">
        <w:rPr>
          <w:rFonts w:ascii="Times New Roman" w:hAnsi="Times New Roman" w:cs="Times New Roman"/>
          <w:sz w:val="28"/>
          <w:szCs w:val="28"/>
          <w:lang w:val="ru-RU" w:eastAsia="ru-RU"/>
        </w:rPr>
        <w:t>-п</w:t>
      </w:r>
      <w:proofErr w:type="gramEnd"/>
      <w:r w:rsidRPr="00C8151E">
        <w:rPr>
          <w:rFonts w:ascii="Times New Roman" w:hAnsi="Times New Roman" w:cs="Times New Roman"/>
          <w:sz w:val="28"/>
          <w:szCs w:val="28"/>
          <w:lang w:val="ru-RU" w:eastAsia="ru-RU"/>
        </w:rPr>
        <w:t>роизводственная программа), - программа текущей (операционной)деятельности такой организации по осуществлению горячего водоснабжения, холодного водоснабжения и (или) водоотведения, регулируемых видов деятельности в сфере водоснабжения и (или) водоотведения;</w:t>
      </w:r>
    </w:p>
    <w:p w14:paraId="7EDCBB4F"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22) состав и свойства сточных вод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14:paraId="750ABD5B" w14:textId="7777777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 xml:space="preserve">23) сточные воды централизованной системы водоотведения (далее </w:t>
      </w:r>
      <w:proofErr w:type="gramStart"/>
      <w:r w:rsidRPr="00C8151E">
        <w:rPr>
          <w:rFonts w:ascii="Times New Roman" w:hAnsi="Times New Roman" w:cs="Times New Roman"/>
          <w:sz w:val="28"/>
          <w:szCs w:val="28"/>
          <w:lang w:val="ru-RU" w:eastAsia="ru-RU"/>
        </w:rPr>
        <w:t>-с</w:t>
      </w:r>
      <w:proofErr w:type="gramEnd"/>
      <w:r w:rsidRPr="00C8151E">
        <w:rPr>
          <w:rFonts w:ascii="Times New Roman" w:hAnsi="Times New Roman" w:cs="Times New Roman"/>
          <w:sz w:val="28"/>
          <w:szCs w:val="28"/>
          <w:lang w:val="ru-RU" w:eastAsia="ru-RU"/>
        </w:rPr>
        <w:t>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14:paraId="3E6632A8" w14:textId="6530648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2</w:t>
      </w:r>
      <w:r w:rsidR="007D6E97">
        <w:rPr>
          <w:rFonts w:ascii="Times New Roman" w:hAnsi="Times New Roman" w:cs="Times New Roman"/>
          <w:sz w:val="28"/>
          <w:szCs w:val="28"/>
          <w:lang w:val="ru-RU" w:eastAsia="ru-RU"/>
        </w:rPr>
        <w:t>4</w:t>
      </w:r>
      <w:r w:rsidRPr="00C8151E">
        <w:rPr>
          <w:rFonts w:ascii="Times New Roman" w:hAnsi="Times New Roman" w:cs="Times New Roman"/>
          <w:sz w:val="28"/>
          <w:szCs w:val="28"/>
          <w:lang w:val="ru-RU" w:eastAsia="ru-RU"/>
        </w:rPr>
        <w:t>) техническое обследование централизованных систем горячего водоснабжения, холодного водоснабжения и (или) водоотведения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14:paraId="71B223C1" w14:textId="2CF6DE7C"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2</w:t>
      </w:r>
      <w:r w:rsidR="007D6E97">
        <w:rPr>
          <w:rFonts w:ascii="Times New Roman" w:hAnsi="Times New Roman" w:cs="Times New Roman"/>
          <w:sz w:val="28"/>
          <w:szCs w:val="28"/>
          <w:lang w:val="ru-RU" w:eastAsia="ru-RU"/>
        </w:rPr>
        <w:t>5</w:t>
      </w:r>
      <w:r w:rsidRPr="00C8151E">
        <w:rPr>
          <w:rFonts w:ascii="Times New Roman" w:hAnsi="Times New Roman" w:cs="Times New Roman"/>
          <w:sz w:val="28"/>
          <w:szCs w:val="28"/>
          <w:lang w:val="ru-RU" w:eastAsia="ru-RU"/>
        </w:rPr>
        <w:t>) транзитная организация - организация, осуществляющая эксплуатацию водопроводных и (или) канализационных сетей и (или) сооружений на них, оказывающая услуги по транспортировке воды и (или</w:t>
      </w:r>
      <w:proofErr w:type="gramStart"/>
      <w:r w:rsidRPr="00C8151E">
        <w:rPr>
          <w:rFonts w:ascii="Times New Roman" w:hAnsi="Times New Roman" w:cs="Times New Roman"/>
          <w:sz w:val="28"/>
          <w:szCs w:val="28"/>
          <w:lang w:val="ru-RU" w:eastAsia="ru-RU"/>
        </w:rPr>
        <w:t>)с</w:t>
      </w:r>
      <w:proofErr w:type="gramEnd"/>
      <w:r w:rsidRPr="00C8151E">
        <w:rPr>
          <w:rFonts w:ascii="Times New Roman" w:hAnsi="Times New Roman" w:cs="Times New Roman"/>
          <w:sz w:val="28"/>
          <w:szCs w:val="28"/>
          <w:lang w:val="ru-RU" w:eastAsia="ru-RU"/>
        </w:rPr>
        <w:t xml:space="preserve">точных вод и соответствующая утвержденным Правительством Российской Федерации критериям отнесения собственников или иных законных владельцев водопроводных и (или) канализационных сетей и (или)сооружений на них к транзитным организациям (данное положение </w:t>
      </w:r>
      <w:r w:rsidRPr="00C8151E">
        <w:rPr>
          <w:rFonts w:ascii="Times New Roman" w:hAnsi="Times New Roman" w:cs="Times New Roman"/>
          <w:sz w:val="28"/>
          <w:szCs w:val="28"/>
          <w:lang w:val="ru-RU" w:eastAsia="ru-RU"/>
        </w:rPr>
        <w:lastRenderedPageBreak/>
        <w:t>применяется к регулированию сходных отношений с участием индивидуальных предпринимателей);</w:t>
      </w:r>
    </w:p>
    <w:p w14:paraId="5A12A350" w14:textId="4E35A1D7" w:rsidR="00C8151E" w:rsidRPr="00C8151E" w:rsidRDefault="00C8151E" w:rsidP="00C8151E">
      <w:pPr>
        <w:spacing w:line="360" w:lineRule="auto"/>
        <w:ind w:firstLine="709"/>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2</w:t>
      </w:r>
      <w:r w:rsidR="007D6E97">
        <w:rPr>
          <w:rFonts w:ascii="Times New Roman" w:hAnsi="Times New Roman" w:cs="Times New Roman"/>
          <w:sz w:val="28"/>
          <w:szCs w:val="28"/>
          <w:lang w:val="ru-RU" w:eastAsia="ru-RU"/>
        </w:rPr>
        <w:t>6</w:t>
      </w:r>
      <w:r w:rsidRPr="00C8151E">
        <w:rPr>
          <w:rFonts w:ascii="Times New Roman" w:hAnsi="Times New Roman" w:cs="Times New Roman"/>
          <w:sz w:val="28"/>
          <w:szCs w:val="28"/>
          <w:lang w:val="ru-RU" w:eastAsia="ru-RU"/>
        </w:rPr>
        <w:t>) транспортировка воды (сточных вод) - перемещение воды (сточных</w:t>
      </w:r>
    </w:p>
    <w:p w14:paraId="18102C2D" w14:textId="77777777" w:rsidR="00C8151E" w:rsidRPr="00C8151E" w:rsidRDefault="00C8151E" w:rsidP="00C8151E">
      <w:pPr>
        <w:spacing w:line="360" w:lineRule="auto"/>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вод), осуществляемое с использованием водопроводных (канализационных</w:t>
      </w:r>
      <w:proofErr w:type="gramStart"/>
      <w:r w:rsidRPr="00C8151E">
        <w:rPr>
          <w:rFonts w:ascii="Times New Roman" w:hAnsi="Times New Roman" w:cs="Times New Roman"/>
          <w:sz w:val="28"/>
          <w:szCs w:val="28"/>
          <w:lang w:val="ru-RU" w:eastAsia="ru-RU"/>
        </w:rPr>
        <w:t>)с</w:t>
      </w:r>
      <w:proofErr w:type="gramEnd"/>
      <w:r w:rsidRPr="00C8151E">
        <w:rPr>
          <w:rFonts w:ascii="Times New Roman" w:hAnsi="Times New Roman" w:cs="Times New Roman"/>
          <w:sz w:val="28"/>
          <w:szCs w:val="28"/>
          <w:lang w:val="ru-RU" w:eastAsia="ru-RU"/>
        </w:rPr>
        <w:t>етей;</w:t>
      </w:r>
    </w:p>
    <w:p w14:paraId="3F7B7458" w14:textId="49DDCDC9" w:rsidR="00982E68" w:rsidRPr="00C8151E" w:rsidRDefault="00982E68" w:rsidP="00982E68">
      <w:pPr>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sidR="007D6E97">
        <w:rPr>
          <w:rFonts w:ascii="Times New Roman" w:hAnsi="Times New Roman" w:cs="Times New Roman"/>
          <w:sz w:val="28"/>
          <w:szCs w:val="28"/>
          <w:lang w:val="ru-RU" w:eastAsia="ru-RU"/>
        </w:rPr>
        <w:t>7</w:t>
      </w:r>
      <w:r w:rsidRPr="00C8151E">
        <w:rPr>
          <w:rFonts w:ascii="Times New Roman" w:hAnsi="Times New Roman" w:cs="Times New Roman"/>
          <w:sz w:val="28"/>
          <w:szCs w:val="28"/>
          <w:lang w:val="ru-RU" w:eastAsia="ru-RU"/>
        </w:rPr>
        <w:t>) централизованная система водоотведения поселения или городского округа - комплекс технологически связанных между собой инженерных сооружений, предназначенных для водоотведения с территории поселения или городского округа;</w:t>
      </w:r>
    </w:p>
    <w:p w14:paraId="7E2B1E12" w14:textId="0C0AA2C1" w:rsidR="00C8151E" w:rsidRPr="00C8151E" w:rsidRDefault="00C8151E" w:rsidP="00C8151E">
      <w:pPr>
        <w:spacing w:line="360" w:lineRule="auto"/>
        <w:ind w:firstLine="709"/>
        <w:jc w:val="both"/>
        <w:rPr>
          <w:rFonts w:ascii="Times New Roman" w:hAnsi="Times New Roman" w:cs="Times New Roman"/>
          <w:sz w:val="28"/>
          <w:szCs w:val="28"/>
          <w:lang w:val="ru-RU" w:eastAsia="ru-RU"/>
        </w:rPr>
      </w:pPr>
      <w:proofErr w:type="gramStart"/>
      <w:r w:rsidRPr="00C8151E">
        <w:rPr>
          <w:rFonts w:ascii="Times New Roman" w:hAnsi="Times New Roman" w:cs="Times New Roman"/>
          <w:sz w:val="28"/>
          <w:szCs w:val="28"/>
          <w:lang w:val="ru-RU" w:eastAsia="ru-RU"/>
        </w:rPr>
        <w:t>2</w:t>
      </w:r>
      <w:r w:rsidR="007D6E97">
        <w:rPr>
          <w:rFonts w:ascii="Times New Roman" w:hAnsi="Times New Roman" w:cs="Times New Roman"/>
          <w:sz w:val="28"/>
          <w:szCs w:val="28"/>
          <w:lang w:val="ru-RU" w:eastAsia="ru-RU"/>
        </w:rPr>
        <w:t>8</w:t>
      </w:r>
      <w:r w:rsidRPr="00C8151E">
        <w:rPr>
          <w:rFonts w:ascii="Times New Roman" w:hAnsi="Times New Roman" w:cs="Times New Roman"/>
          <w:sz w:val="28"/>
          <w:szCs w:val="28"/>
          <w:lang w:val="ru-RU" w:eastAsia="ru-RU"/>
        </w:rPr>
        <w:t>)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roofErr w:type="gramEnd"/>
    </w:p>
    <w:p w14:paraId="572D8B07" w14:textId="6DDDB29E" w:rsidR="00C8151E" w:rsidRPr="00C8151E" w:rsidRDefault="007D6E97" w:rsidP="00C8151E">
      <w:pPr>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29</w:t>
      </w:r>
      <w:r w:rsidR="00C8151E" w:rsidRPr="00C8151E">
        <w:rPr>
          <w:rFonts w:ascii="Times New Roman" w:hAnsi="Times New Roman" w:cs="Times New Roman"/>
          <w:sz w:val="28"/>
          <w:szCs w:val="28"/>
          <w:lang w:val="ru-RU" w:eastAsia="ru-RU"/>
        </w:rPr>
        <w:t xml:space="preserve">)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w:t>
      </w:r>
      <w:proofErr w:type="gramStart"/>
      <w:r w:rsidR="00C8151E" w:rsidRPr="00C8151E">
        <w:rPr>
          <w:rFonts w:ascii="Times New Roman" w:hAnsi="Times New Roman" w:cs="Times New Roman"/>
          <w:sz w:val="28"/>
          <w:szCs w:val="28"/>
          <w:lang w:val="ru-RU" w:eastAsia="ru-RU"/>
        </w:rPr>
        <w:t>и(</w:t>
      </w:r>
      <w:proofErr w:type="gramEnd"/>
      <w:r w:rsidR="00C8151E" w:rsidRPr="00C8151E">
        <w:rPr>
          <w:rFonts w:ascii="Times New Roman" w:hAnsi="Times New Roman" w:cs="Times New Roman"/>
          <w:sz w:val="28"/>
          <w:szCs w:val="28"/>
          <w:lang w:val="ru-RU" w:eastAsia="ru-RU"/>
        </w:rPr>
        <w:t>или) технической воды абонентам.</w:t>
      </w:r>
    </w:p>
    <w:p w14:paraId="093B7A5E" w14:textId="77777777" w:rsidR="00AB0930" w:rsidRPr="000B4AA1" w:rsidRDefault="00192CD2" w:rsidP="00C8151E">
      <w:pPr>
        <w:pStyle w:val="14"/>
        <w:tabs>
          <w:tab w:val="left" w:pos="426"/>
        </w:tabs>
        <w:spacing w:after="360"/>
        <w:ind w:left="0"/>
        <w:jc w:val="center"/>
        <w:outlineLvl w:val="0"/>
        <w:rPr>
          <w:b/>
          <w:bCs/>
          <w:sz w:val="28"/>
          <w:szCs w:val="28"/>
        </w:rPr>
      </w:pPr>
      <w:r w:rsidRPr="000B4AA1">
        <w:rPr>
          <w:b/>
          <w:bCs/>
          <w:color w:val="FF0000"/>
          <w:sz w:val="28"/>
          <w:szCs w:val="28"/>
        </w:rPr>
        <w:br w:type="page"/>
      </w:r>
      <w:r w:rsidR="00C8151E" w:rsidRPr="00C72290">
        <w:rPr>
          <w:b/>
          <w:bCs/>
          <w:sz w:val="28"/>
          <w:szCs w:val="28"/>
        </w:rPr>
        <w:lastRenderedPageBreak/>
        <w:t>ГЛАВА 1. ЦЕЛИ ПРОВЕДЕНИЯ АКТУАЛИЗАЦИИ</w:t>
      </w:r>
    </w:p>
    <w:p w14:paraId="49D20E10" w14:textId="77777777" w:rsidR="00AB0930" w:rsidRPr="000B4AA1" w:rsidRDefault="00AB0930" w:rsidP="00AB0930">
      <w:pPr>
        <w:spacing w:line="360" w:lineRule="auto"/>
        <w:ind w:firstLine="709"/>
        <w:jc w:val="both"/>
        <w:rPr>
          <w:rFonts w:ascii="Times New Roman" w:hAnsi="Times New Roman" w:cs="Times New Roman"/>
          <w:sz w:val="28"/>
          <w:szCs w:val="28"/>
          <w:lang w:val="ru-RU"/>
        </w:rPr>
      </w:pPr>
      <w:r w:rsidRPr="000B4AA1">
        <w:rPr>
          <w:rFonts w:ascii="Times New Roman" w:hAnsi="Times New Roman" w:cs="Times New Roman"/>
          <w:bCs/>
          <w:sz w:val="28"/>
          <w:szCs w:val="28"/>
          <w:lang w:val="ru-RU"/>
        </w:rPr>
        <w:t>Актуализация</w:t>
      </w:r>
      <w:r w:rsidRPr="000B4AA1">
        <w:rPr>
          <w:rFonts w:ascii="Times New Roman" w:hAnsi="Times New Roman" w:cs="Times New Roman"/>
          <w:sz w:val="28"/>
          <w:szCs w:val="28"/>
          <w:lang w:val="ru-RU"/>
        </w:rPr>
        <w:t xml:space="preserve"> (корректировка) схем</w:t>
      </w:r>
      <w:r w:rsidR="00A92547">
        <w:rPr>
          <w:rFonts w:ascii="Times New Roman" w:hAnsi="Times New Roman" w:cs="Times New Roman"/>
          <w:sz w:val="28"/>
          <w:szCs w:val="28"/>
          <w:lang w:val="ru-RU"/>
        </w:rPr>
        <w:t>ы</w:t>
      </w:r>
      <w:r w:rsidRPr="000B4AA1">
        <w:rPr>
          <w:rFonts w:ascii="Times New Roman" w:hAnsi="Times New Roman" w:cs="Times New Roman"/>
          <w:sz w:val="28"/>
          <w:szCs w:val="28"/>
          <w:lang w:val="ru-RU"/>
        </w:rPr>
        <w:t xml:space="preserve"> водоснабжения и водоотведения необходима для устранения многообразия методов и подходов, применяемых при их разработке, а также приведения их структуры к возможному единообразию в соответствии с </w:t>
      </w:r>
      <w:r w:rsidR="0069495E" w:rsidRPr="000B4AA1">
        <w:rPr>
          <w:rFonts w:ascii="Times New Roman" w:hAnsi="Times New Roman" w:cs="Times New Roman"/>
          <w:sz w:val="28"/>
          <w:szCs w:val="28"/>
          <w:lang w:val="ru-RU"/>
        </w:rPr>
        <w:t>п</w:t>
      </w:r>
      <w:r w:rsidRPr="000B4AA1">
        <w:rPr>
          <w:rFonts w:ascii="Times New Roman" w:hAnsi="Times New Roman" w:cs="Times New Roman"/>
          <w:sz w:val="28"/>
          <w:szCs w:val="28"/>
          <w:lang w:val="ru-RU"/>
        </w:rPr>
        <w:t>остановлением Правительства Р</w:t>
      </w:r>
      <w:r w:rsidR="0069495E" w:rsidRPr="000B4AA1">
        <w:rPr>
          <w:rFonts w:ascii="Times New Roman" w:hAnsi="Times New Roman" w:cs="Times New Roman"/>
          <w:sz w:val="28"/>
          <w:szCs w:val="28"/>
          <w:lang w:val="ru-RU"/>
        </w:rPr>
        <w:t xml:space="preserve">оссийской </w:t>
      </w:r>
      <w:r w:rsidRPr="000B4AA1">
        <w:rPr>
          <w:rFonts w:ascii="Times New Roman" w:hAnsi="Times New Roman" w:cs="Times New Roman"/>
          <w:sz w:val="28"/>
          <w:szCs w:val="28"/>
          <w:lang w:val="ru-RU"/>
        </w:rPr>
        <w:t>Ф</w:t>
      </w:r>
      <w:r w:rsidR="0069495E" w:rsidRPr="000B4AA1">
        <w:rPr>
          <w:rFonts w:ascii="Times New Roman" w:hAnsi="Times New Roman" w:cs="Times New Roman"/>
          <w:sz w:val="28"/>
          <w:szCs w:val="28"/>
          <w:lang w:val="ru-RU"/>
        </w:rPr>
        <w:t>едерации</w:t>
      </w:r>
      <w:r w:rsidRPr="000B4AA1">
        <w:rPr>
          <w:rFonts w:ascii="Times New Roman" w:hAnsi="Times New Roman" w:cs="Times New Roman"/>
          <w:sz w:val="28"/>
          <w:szCs w:val="28"/>
          <w:lang w:val="ru-RU"/>
        </w:rPr>
        <w:t xml:space="preserve"> от 05.09.2013 № 782</w:t>
      </w:r>
      <w:r w:rsidR="00C8151E" w:rsidRPr="00C8151E">
        <w:rPr>
          <w:rFonts w:ascii="Times New Roman" w:hAnsi="Times New Roman" w:cs="Times New Roman"/>
          <w:sz w:val="28"/>
          <w:szCs w:val="28"/>
          <w:lang w:val="ru-RU"/>
        </w:rPr>
        <w:t xml:space="preserve"> (с изменениями) </w:t>
      </w:r>
      <w:r w:rsidRPr="000B4AA1">
        <w:rPr>
          <w:rFonts w:ascii="Times New Roman" w:hAnsi="Times New Roman" w:cs="Times New Roman"/>
          <w:sz w:val="28"/>
          <w:szCs w:val="28"/>
          <w:lang w:val="ru-RU"/>
        </w:rPr>
        <w:t>«О схемах водоснабжения и водоотведения».</w:t>
      </w:r>
    </w:p>
    <w:p w14:paraId="1A725235" w14:textId="77777777" w:rsidR="00AB0930" w:rsidRPr="000B4AA1" w:rsidRDefault="00AB0930" w:rsidP="00AB0930">
      <w:pPr>
        <w:spacing w:line="360" w:lineRule="auto"/>
        <w:ind w:firstLine="709"/>
        <w:jc w:val="both"/>
        <w:rPr>
          <w:rFonts w:ascii="Times New Roman" w:hAnsi="Times New Roman" w:cs="Times New Roman"/>
          <w:sz w:val="28"/>
          <w:szCs w:val="28"/>
          <w:lang w:val="ru-RU"/>
        </w:rPr>
      </w:pPr>
      <w:r w:rsidRPr="000B4AA1">
        <w:rPr>
          <w:rFonts w:ascii="Times New Roman" w:hAnsi="Times New Roman" w:cs="Times New Roman"/>
          <w:bCs/>
          <w:sz w:val="28"/>
          <w:szCs w:val="28"/>
          <w:lang w:val="ru-RU"/>
        </w:rPr>
        <w:t>Актуализация</w:t>
      </w:r>
      <w:r w:rsidRPr="000B4AA1">
        <w:rPr>
          <w:rFonts w:ascii="Times New Roman" w:hAnsi="Times New Roman" w:cs="Times New Roman"/>
          <w:sz w:val="28"/>
          <w:szCs w:val="28"/>
          <w:lang w:val="ru-RU"/>
        </w:rPr>
        <w:t xml:space="preserve"> схем водоснабжения и водоотведения осуществляется при наличии одного из следующих условий:</w:t>
      </w:r>
    </w:p>
    <w:p w14:paraId="2EC87F4A" w14:textId="77777777" w:rsidR="00AB0930" w:rsidRPr="000B4AA1" w:rsidRDefault="00AB0930" w:rsidP="00AB0930">
      <w:pPr>
        <w:spacing w:line="360" w:lineRule="auto"/>
        <w:ind w:firstLine="709"/>
        <w:jc w:val="both"/>
        <w:rPr>
          <w:rFonts w:ascii="Times New Roman" w:hAnsi="Times New Roman" w:cs="Times New Roman"/>
          <w:sz w:val="28"/>
          <w:szCs w:val="28"/>
          <w:lang w:val="ru-RU"/>
        </w:rPr>
      </w:pPr>
      <w:r w:rsidRPr="000B4AA1">
        <w:rPr>
          <w:rFonts w:ascii="Times New Roman" w:hAnsi="Times New Roman" w:cs="Times New Roman"/>
          <w:sz w:val="28"/>
          <w:szCs w:val="28"/>
          <w:lang w:val="ru-RU"/>
        </w:rPr>
        <w:t>а) ввод в эксплуатацию построенных, реконструированных и модернизированных объектов централизованных систем водоснабжения и (или) водоотведения;</w:t>
      </w:r>
    </w:p>
    <w:p w14:paraId="5CC81106" w14:textId="77777777" w:rsidR="00AB0930" w:rsidRPr="000B4AA1" w:rsidRDefault="00AB0930" w:rsidP="00AB0930">
      <w:pPr>
        <w:spacing w:line="360" w:lineRule="auto"/>
        <w:ind w:firstLine="709"/>
        <w:jc w:val="both"/>
        <w:rPr>
          <w:rFonts w:ascii="Times New Roman" w:hAnsi="Times New Roman" w:cs="Times New Roman"/>
          <w:sz w:val="28"/>
          <w:szCs w:val="28"/>
          <w:lang w:val="ru-RU"/>
        </w:rPr>
      </w:pPr>
      <w:r w:rsidRPr="000B4AA1">
        <w:rPr>
          <w:rFonts w:ascii="Times New Roman" w:hAnsi="Times New Roman" w:cs="Times New Roman"/>
          <w:sz w:val="28"/>
          <w:szCs w:val="28"/>
          <w:lang w:val="ru-RU"/>
        </w:rPr>
        <w:t>б) изменение условий водоснабжения (гидрогеологических характеристик потенциальных источников водоснабжения), связанных с изменением природных условий и климата;</w:t>
      </w:r>
    </w:p>
    <w:p w14:paraId="0241F68A" w14:textId="77777777" w:rsidR="00AB0930" w:rsidRPr="000B4AA1" w:rsidRDefault="00AB0930" w:rsidP="00AB0930">
      <w:pPr>
        <w:spacing w:line="360" w:lineRule="auto"/>
        <w:ind w:firstLine="709"/>
        <w:jc w:val="both"/>
        <w:rPr>
          <w:rFonts w:ascii="Times New Roman" w:hAnsi="Times New Roman" w:cs="Times New Roman"/>
          <w:sz w:val="28"/>
          <w:szCs w:val="28"/>
          <w:lang w:val="ru-RU"/>
        </w:rPr>
      </w:pPr>
      <w:r w:rsidRPr="000B4AA1">
        <w:rPr>
          <w:rFonts w:ascii="Times New Roman" w:hAnsi="Times New Roman" w:cs="Times New Roman"/>
          <w:sz w:val="28"/>
          <w:szCs w:val="28"/>
          <w:lang w:val="ru-RU"/>
        </w:rPr>
        <w:t>в) проведение технического обследования централизованных систем водоснабжения и (или) водоотведения в период действия схем водоснабжения и водоотведения;</w:t>
      </w:r>
    </w:p>
    <w:p w14:paraId="379BBA11" w14:textId="77777777" w:rsidR="00AB0930" w:rsidRPr="000B4AA1" w:rsidRDefault="00AB0930" w:rsidP="00AB0930">
      <w:pPr>
        <w:spacing w:line="360" w:lineRule="auto"/>
        <w:ind w:firstLine="709"/>
        <w:jc w:val="both"/>
        <w:rPr>
          <w:rFonts w:ascii="Times New Roman" w:hAnsi="Times New Roman" w:cs="Times New Roman"/>
          <w:sz w:val="28"/>
          <w:szCs w:val="28"/>
          <w:lang w:val="ru-RU"/>
        </w:rPr>
      </w:pPr>
      <w:proofErr w:type="gramStart"/>
      <w:r w:rsidRPr="000B4AA1">
        <w:rPr>
          <w:rFonts w:ascii="Times New Roman" w:hAnsi="Times New Roman" w:cs="Times New Roman"/>
          <w:sz w:val="28"/>
          <w:szCs w:val="28"/>
          <w:lang w:val="ru-RU"/>
        </w:rPr>
        <w:t xml:space="preserve">г) </w:t>
      </w:r>
      <w:r w:rsidR="008067BA" w:rsidRPr="0083718E">
        <w:rPr>
          <w:rFonts w:ascii="Times New Roman" w:hAnsi="Times New Roman" w:cs="Times New Roman"/>
          <w:sz w:val="28"/>
          <w:szCs w:val="28"/>
          <w:shd w:val="clear" w:color="auto" w:fill="FFFFFF"/>
          <w:lang w:val="ru-RU"/>
        </w:rPr>
        <w:t>сведения об инвестиционных программах, реализуемых организациями, осуществляющими горячее водоснабжение, холодное водоснабжение и (или) водоотведение, транспортировку воды и (или) сточных вод, о мероприятиях, содержащихся в планах по приведению качества питьевой воды и горячей воды в соответствие с установленными требованиями,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r w:rsidR="008067BA" w:rsidRPr="0083718E">
        <w:rPr>
          <w:rFonts w:ascii="Times New Roman" w:hAnsi="Times New Roman" w:cs="Times New Roman"/>
          <w:sz w:val="28"/>
          <w:szCs w:val="28"/>
          <w:lang w:val="ru-RU"/>
        </w:rPr>
        <w:t xml:space="preserve">, </w:t>
      </w:r>
      <w:r w:rsidR="008067BA" w:rsidRPr="0083718E">
        <w:rPr>
          <w:rFonts w:ascii="Times New Roman" w:hAnsi="Times New Roman" w:cs="Times New Roman"/>
          <w:sz w:val="28"/>
          <w:szCs w:val="28"/>
          <w:shd w:val="clear" w:color="auto" w:fill="FFFFFF"/>
          <w:lang w:val="ru-RU"/>
        </w:rPr>
        <w:t>утвержденных в</w:t>
      </w:r>
      <w:proofErr w:type="gramEnd"/>
      <w:r w:rsidR="008067BA" w:rsidRPr="0083718E">
        <w:rPr>
          <w:rFonts w:ascii="Times New Roman" w:hAnsi="Times New Roman" w:cs="Times New Roman"/>
          <w:sz w:val="28"/>
          <w:szCs w:val="28"/>
          <w:shd w:val="clear" w:color="auto" w:fill="FFFFFF"/>
          <w:lang w:val="ru-RU"/>
        </w:rPr>
        <w:t xml:space="preserve"> установленном </w:t>
      </w:r>
      <w:proofErr w:type="gramStart"/>
      <w:r w:rsidR="008067BA" w:rsidRPr="0083718E">
        <w:rPr>
          <w:rFonts w:ascii="Times New Roman" w:hAnsi="Times New Roman" w:cs="Times New Roman"/>
          <w:sz w:val="28"/>
          <w:szCs w:val="28"/>
          <w:shd w:val="clear" w:color="auto" w:fill="FFFFFF"/>
          <w:lang w:val="ru-RU"/>
        </w:rPr>
        <w:t>порядке</w:t>
      </w:r>
      <w:proofErr w:type="gramEnd"/>
      <w:r w:rsidR="008067BA" w:rsidRPr="0083718E">
        <w:rPr>
          <w:rFonts w:ascii="Times New Roman" w:hAnsi="Times New Roman" w:cs="Times New Roman"/>
          <w:sz w:val="28"/>
          <w:szCs w:val="28"/>
          <w:shd w:val="clear" w:color="auto" w:fill="FFFFFF"/>
          <w:lang w:val="ru-RU"/>
        </w:rPr>
        <w:t xml:space="preserve"> (в случае наличия таких инвестиционных программ и планов, действующих на момент разработки схем водоснабжения и водоотведения</w:t>
      </w:r>
      <w:r w:rsidRPr="000B4AA1">
        <w:rPr>
          <w:rFonts w:ascii="Times New Roman" w:hAnsi="Times New Roman" w:cs="Times New Roman"/>
          <w:sz w:val="28"/>
          <w:szCs w:val="28"/>
          <w:lang w:val="ru-RU"/>
        </w:rPr>
        <w:t>;</w:t>
      </w:r>
    </w:p>
    <w:p w14:paraId="6C3DDEEA" w14:textId="77777777" w:rsidR="00C8151E" w:rsidRDefault="00AB0930" w:rsidP="00C8151E">
      <w:pPr>
        <w:spacing w:line="360" w:lineRule="auto"/>
        <w:ind w:firstLine="709"/>
        <w:jc w:val="both"/>
        <w:rPr>
          <w:rFonts w:ascii="Times New Roman" w:hAnsi="Times New Roman" w:cs="Times New Roman"/>
          <w:sz w:val="28"/>
          <w:szCs w:val="28"/>
          <w:lang w:val="ru-RU"/>
        </w:rPr>
      </w:pPr>
      <w:r w:rsidRPr="000B4AA1">
        <w:rPr>
          <w:rFonts w:ascii="Times New Roman" w:hAnsi="Times New Roman" w:cs="Times New Roman"/>
          <w:sz w:val="28"/>
          <w:szCs w:val="28"/>
          <w:lang w:val="ru-RU"/>
        </w:rPr>
        <w:lastRenderedPageBreak/>
        <w:t>д) реализация мероприятий, предусмотренных планами по приведению качества питьевой воды и горячей воды в соответствие с установленными требованиями</w:t>
      </w:r>
      <w:r w:rsidR="008067BA">
        <w:rPr>
          <w:rFonts w:ascii="Times New Roman" w:hAnsi="Times New Roman" w:cs="Times New Roman"/>
          <w:sz w:val="28"/>
          <w:szCs w:val="28"/>
          <w:lang w:val="ru-RU"/>
        </w:rPr>
        <w:t>;</w:t>
      </w:r>
    </w:p>
    <w:p w14:paraId="1C9DA574" w14:textId="77777777" w:rsidR="00C8151E" w:rsidRDefault="00C8151E" w:rsidP="00C8151E">
      <w:pPr>
        <w:spacing w:line="360" w:lineRule="auto"/>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shd w:val="clear" w:color="auto" w:fill="FFFFFF"/>
          <w:lang w:val="ru-RU"/>
        </w:rPr>
        <w:t xml:space="preserve">е) </w:t>
      </w:r>
      <w:r w:rsidR="008067BA" w:rsidRPr="00B83888">
        <w:rPr>
          <w:rFonts w:ascii="Times New Roman" w:hAnsi="Times New Roman" w:cs="Times New Roman"/>
          <w:sz w:val="28"/>
          <w:szCs w:val="28"/>
          <w:shd w:val="clear" w:color="auto" w:fill="FFFFFF"/>
          <w:lang w:val="ru-RU"/>
        </w:rPr>
        <w:t>изменение объема поставки горячей воды, холодной воды, водоотведения по централизованным системам горячего водоснабжения, холодного водоснабжения и</w:t>
      </w:r>
      <w:r w:rsidR="008067BA" w:rsidRPr="00B83888">
        <w:rPr>
          <w:rFonts w:ascii="Times New Roman" w:hAnsi="Times New Roman" w:cs="Times New Roman"/>
          <w:sz w:val="28"/>
          <w:szCs w:val="28"/>
          <w:shd w:val="clear" w:color="auto" w:fill="FFFFFF"/>
        </w:rPr>
        <w:t> </w:t>
      </w:r>
      <w:r w:rsidR="008067BA" w:rsidRPr="00B83888">
        <w:rPr>
          <w:rFonts w:ascii="Times New Roman" w:hAnsi="Times New Roman" w:cs="Times New Roman"/>
          <w:sz w:val="28"/>
          <w:szCs w:val="28"/>
          <w:shd w:val="clear" w:color="auto" w:fill="FFFFFF"/>
          <w:lang w:val="ru-RU"/>
        </w:rPr>
        <w:t>(или) водоотведения в связи с реализацией мероприятий по прекращению функционирования открытых систем теплоснабжения (горячего водоснабжения) (прекращение горячего водоснабжения</w:t>
      </w:r>
      <w:r w:rsidR="008067BA" w:rsidRPr="00B83888">
        <w:rPr>
          <w:rFonts w:ascii="Times New Roman" w:hAnsi="Times New Roman" w:cs="Times New Roman"/>
          <w:sz w:val="28"/>
          <w:szCs w:val="28"/>
          <w:shd w:val="clear" w:color="auto" w:fill="FFFFFF"/>
        </w:rPr>
        <w:t> </w:t>
      </w:r>
      <w:r w:rsidR="008067BA" w:rsidRPr="00B83888">
        <w:rPr>
          <w:rFonts w:ascii="Times New Roman" w:hAnsi="Times New Roman" w:cs="Times New Roman"/>
          <w:sz w:val="28"/>
          <w:szCs w:val="28"/>
          <w:shd w:val="clear" w:color="auto" w:fill="FFFFFF"/>
          <w:lang w:val="ru-RU"/>
        </w:rPr>
        <w:t>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закрытые системы теплоснабжения (горячего водоснабжения);</w:t>
      </w:r>
      <w:proofErr w:type="gramEnd"/>
    </w:p>
    <w:p w14:paraId="66E12316" w14:textId="77777777" w:rsidR="008067BA" w:rsidRPr="00B83888" w:rsidRDefault="00C8151E" w:rsidP="00C8151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ж) </w:t>
      </w:r>
      <w:r w:rsidR="008067BA" w:rsidRPr="00B83888">
        <w:rPr>
          <w:rFonts w:ascii="Times New Roman" w:hAnsi="Times New Roman" w:cs="Times New Roman"/>
          <w:sz w:val="28"/>
          <w:szCs w:val="28"/>
          <w:shd w:val="clear" w:color="auto" w:fill="FFFFFF"/>
          <w:lang w:val="ru-RU"/>
        </w:rPr>
        <w:t>необходимость внесения в схему водоснабжения и водоотведения сведений об отнесении централизованной системы водоотведения (канализации) к централизованным системам водоотведения поселений или городских округов либо исключения таких сведений из схемы водоснабжения и водоотведения.</w:t>
      </w:r>
    </w:p>
    <w:p w14:paraId="660BFBED" w14:textId="77777777" w:rsidR="008067BA" w:rsidRPr="00F34A56" w:rsidRDefault="008067BA" w:rsidP="008067BA">
      <w:pPr>
        <w:spacing w:before="120" w:line="360" w:lineRule="auto"/>
        <w:ind w:firstLine="709"/>
        <w:jc w:val="both"/>
        <w:rPr>
          <w:rFonts w:ascii="Times New Roman" w:hAnsi="Times New Roman" w:cs="Times New Roman"/>
          <w:sz w:val="28"/>
          <w:szCs w:val="28"/>
          <w:lang w:val="ru-RU"/>
        </w:rPr>
      </w:pPr>
      <w:proofErr w:type="gramStart"/>
      <w:r w:rsidRPr="00F34A56">
        <w:rPr>
          <w:rFonts w:ascii="Times New Roman" w:hAnsi="Times New Roman" w:cs="Times New Roman"/>
          <w:bCs/>
          <w:sz w:val="28"/>
          <w:szCs w:val="28"/>
          <w:lang w:val="ru-RU"/>
        </w:rPr>
        <w:t>Актуализация</w:t>
      </w:r>
      <w:r w:rsidRPr="00F34A56">
        <w:rPr>
          <w:rFonts w:ascii="Times New Roman" w:hAnsi="Times New Roman" w:cs="Times New Roman"/>
          <w:sz w:val="28"/>
          <w:szCs w:val="28"/>
          <w:lang w:val="ru-RU"/>
        </w:rPr>
        <w:t xml:space="preserve"> (корректировка) схем</w:t>
      </w:r>
      <w:r w:rsidR="00A92547">
        <w:rPr>
          <w:rFonts w:ascii="Times New Roman" w:hAnsi="Times New Roman" w:cs="Times New Roman"/>
          <w:sz w:val="28"/>
          <w:szCs w:val="28"/>
          <w:lang w:val="ru-RU"/>
        </w:rPr>
        <w:t>ы</w:t>
      </w:r>
      <w:r w:rsidRPr="00F34A56">
        <w:rPr>
          <w:rFonts w:ascii="Times New Roman" w:hAnsi="Times New Roman" w:cs="Times New Roman"/>
          <w:sz w:val="28"/>
          <w:szCs w:val="28"/>
          <w:lang w:val="ru-RU"/>
        </w:rPr>
        <w:t xml:space="preserve"> водоснабжения и водоотведения проводится в целях предотвращения строительства объектов водоснабжения и водоотведения, создание и использование которых не отвечает требованиям Федерального закона №416 ФЗ от 07 декабря</w:t>
      </w:r>
      <w:r w:rsidRPr="00C8151E">
        <w:rPr>
          <w:rFonts w:ascii="Times New Roman" w:hAnsi="Times New Roman" w:cs="Times New Roman"/>
          <w:sz w:val="28"/>
          <w:szCs w:val="28"/>
          <w:lang w:val="ru-RU"/>
        </w:rPr>
        <w:t xml:space="preserve"> 2011 года </w:t>
      </w:r>
      <w:r w:rsidR="00C8151E" w:rsidRPr="00C8151E">
        <w:rPr>
          <w:rFonts w:ascii="Times New Roman" w:hAnsi="Times New Roman" w:cs="Times New Roman"/>
          <w:sz w:val="28"/>
          <w:szCs w:val="28"/>
          <w:lang w:val="ru-RU"/>
        </w:rPr>
        <w:t>(с изменениями)</w:t>
      </w:r>
      <w:r w:rsidR="00C8151E" w:rsidRPr="00C8151E">
        <w:rPr>
          <w:sz w:val="28"/>
          <w:szCs w:val="28"/>
          <w:lang w:val="ru-RU"/>
        </w:rPr>
        <w:t xml:space="preserve"> </w:t>
      </w:r>
      <w:r w:rsidRPr="00F34A56">
        <w:rPr>
          <w:rFonts w:ascii="Times New Roman" w:hAnsi="Times New Roman" w:cs="Times New Roman"/>
          <w:sz w:val="28"/>
          <w:szCs w:val="28"/>
          <w:lang w:val="ru-RU"/>
        </w:rPr>
        <w:t>«О водоснабжении и водоотведении» или наносит ущерб охраняемым законом правам и интересам граждан, юридических лиц и государства, а также внесения рекомендаций по их доработке в целях унификации</w:t>
      </w:r>
      <w:proofErr w:type="gramEnd"/>
      <w:r w:rsidRPr="00F34A56">
        <w:rPr>
          <w:rFonts w:ascii="Times New Roman" w:hAnsi="Times New Roman" w:cs="Times New Roman"/>
          <w:sz w:val="28"/>
          <w:szCs w:val="28"/>
          <w:lang w:val="ru-RU"/>
        </w:rPr>
        <w:t xml:space="preserve"> и</w:t>
      </w:r>
      <w:r w:rsidR="00C8151E">
        <w:rPr>
          <w:rFonts w:ascii="Times New Roman" w:hAnsi="Times New Roman" w:cs="Times New Roman"/>
          <w:sz w:val="28"/>
          <w:szCs w:val="28"/>
          <w:lang w:val="ru-RU"/>
        </w:rPr>
        <w:t xml:space="preserve"> </w:t>
      </w:r>
      <w:r w:rsidRPr="00F34A56">
        <w:rPr>
          <w:rFonts w:ascii="Times New Roman" w:hAnsi="Times New Roman" w:cs="Times New Roman"/>
          <w:sz w:val="28"/>
          <w:szCs w:val="28"/>
          <w:lang w:val="ru-RU"/>
        </w:rPr>
        <w:t>(или) внесения изменений в ранее утвержденные схемы водоснабжения и водоотведения.</w:t>
      </w:r>
    </w:p>
    <w:p w14:paraId="74CC9361" w14:textId="393A0F01" w:rsidR="00AB0930" w:rsidRPr="000B4AA1" w:rsidRDefault="00AB0930" w:rsidP="000B4AA1">
      <w:pPr>
        <w:spacing w:line="360" w:lineRule="auto"/>
        <w:ind w:firstLine="720"/>
        <w:jc w:val="both"/>
        <w:rPr>
          <w:b/>
          <w:bCs/>
          <w:sz w:val="28"/>
          <w:szCs w:val="28"/>
          <w:lang w:val="ru-RU"/>
        </w:rPr>
      </w:pPr>
      <w:r w:rsidRPr="000B4AA1">
        <w:rPr>
          <w:rFonts w:ascii="Times New Roman" w:hAnsi="Times New Roman" w:cs="Times New Roman"/>
          <w:sz w:val="28"/>
          <w:szCs w:val="28"/>
          <w:lang w:val="ru-RU"/>
        </w:rPr>
        <w:t>Основанием для проведения а</w:t>
      </w:r>
      <w:r w:rsidRPr="000B4AA1">
        <w:rPr>
          <w:rFonts w:ascii="Times New Roman" w:hAnsi="Times New Roman" w:cs="Times New Roman"/>
          <w:bCs/>
          <w:sz w:val="28"/>
          <w:szCs w:val="28"/>
          <w:lang w:val="ru-RU"/>
        </w:rPr>
        <w:t>ктуализации</w:t>
      </w:r>
      <w:r w:rsidRPr="000B4AA1">
        <w:rPr>
          <w:rFonts w:ascii="Times New Roman" w:hAnsi="Times New Roman" w:cs="Times New Roman"/>
          <w:sz w:val="28"/>
          <w:szCs w:val="28"/>
          <w:lang w:val="ru-RU"/>
        </w:rPr>
        <w:t xml:space="preserve"> схем водоснабжения и водоотведения </w:t>
      </w:r>
      <w:r w:rsidR="00555068" w:rsidRPr="000B4AA1">
        <w:rPr>
          <w:rFonts w:ascii="Times New Roman" w:hAnsi="Times New Roman" w:cs="Times New Roman"/>
          <w:sz w:val="28"/>
          <w:szCs w:val="28"/>
          <w:lang w:val="ru-RU"/>
        </w:rPr>
        <w:t>городского</w:t>
      </w:r>
      <w:r w:rsidRPr="000B4AA1">
        <w:rPr>
          <w:rFonts w:ascii="Times New Roman" w:hAnsi="Times New Roman" w:cs="Times New Roman"/>
          <w:sz w:val="28"/>
          <w:szCs w:val="28"/>
          <w:lang w:val="ru-RU"/>
        </w:rPr>
        <w:t xml:space="preserve"> </w:t>
      </w:r>
      <w:r w:rsidR="00D12C17" w:rsidRPr="000B4AA1">
        <w:rPr>
          <w:rFonts w:ascii="Times New Roman" w:hAnsi="Times New Roman" w:cs="Times New Roman"/>
          <w:sz w:val="28"/>
          <w:szCs w:val="28"/>
          <w:lang w:val="ru-RU"/>
        </w:rPr>
        <w:t>округа</w:t>
      </w:r>
      <w:r w:rsidRPr="000B4AA1">
        <w:rPr>
          <w:rFonts w:ascii="Times New Roman" w:hAnsi="Times New Roman" w:cs="Times New Roman"/>
          <w:sz w:val="28"/>
          <w:szCs w:val="28"/>
          <w:lang w:val="ru-RU"/>
        </w:rPr>
        <w:t xml:space="preserve"> </w:t>
      </w:r>
      <w:r w:rsidR="00D12C17" w:rsidRPr="003C2258">
        <w:rPr>
          <w:rFonts w:ascii="Times New Roman" w:hAnsi="Times New Roman" w:cs="Times New Roman"/>
          <w:sz w:val="28"/>
          <w:szCs w:val="28"/>
          <w:lang w:val="ru-RU"/>
        </w:rPr>
        <w:t>Кинель</w:t>
      </w:r>
      <w:r w:rsidR="00811D44" w:rsidRPr="003C2258">
        <w:rPr>
          <w:rFonts w:ascii="Times New Roman" w:hAnsi="Times New Roman" w:cs="Times New Roman"/>
          <w:sz w:val="28"/>
          <w:szCs w:val="28"/>
          <w:lang w:val="ru-RU"/>
        </w:rPr>
        <w:t xml:space="preserve"> </w:t>
      </w:r>
      <w:r w:rsidR="00555068" w:rsidRPr="00114414">
        <w:rPr>
          <w:rFonts w:ascii="Times New Roman" w:hAnsi="Times New Roman" w:cs="Times New Roman"/>
          <w:sz w:val="28"/>
          <w:szCs w:val="28"/>
          <w:lang w:val="ru-RU"/>
        </w:rPr>
        <w:t xml:space="preserve">является </w:t>
      </w:r>
      <w:r w:rsidR="003C2258" w:rsidRPr="00425CE1">
        <w:rPr>
          <w:rFonts w:ascii="Times New Roman" w:hAnsi="Times New Roman" w:cs="Times New Roman"/>
          <w:sz w:val="28"/>
          <w:szCs w:val="28"/>
          <w:lang w:val="ru-RU"/>
        </w:rPr>
        <w:t>Договор №</w:t>
      </w:r>
      <w:r w:rsidR="00555068" w:rsidRPr="00425CE1">
        <w:rPr>
          <w:rFonts w:ascii="Times New Roman" w:hAnsi="Times New Roman" w:cs="Times New Roman"/>
          <w:sz w:val="28"/>
          <w:szCs w:val="28"/>
          <w:lang w:val="ru-RU"/>
        </w:rPr>
        <w:t xml:space="preserve"> </w:t>
      </w:r>
      <w:r w:rsidR="00425CE1" w:rsidRPr="00425CE1">
        <w:rPr>
          <w:rFonts w:ascii="Times New Roman" w:hAnsi="Times New Roman" w:cs="Times New Roman"/>
          <w:sz w:val="28"/>
          <w:szCs w:val="28"/>
          <w:lang w:val="ru-RU"/>
        </w:rPr>
        <w:t>1</w:t>
      </w:r>
      <w:r w:rsidR="008C3111">
        <w:rPr>
          <w:rFonts w:ascii="Times New Roman" w:hAnsi="Times New Roman" w:cs="Times New Roman"/>
          <w:sz w:val="28"/>
          <w:szCs w:val="28"/>
          <w:lang w:val="ru-RU"/>
        </w:rPr>
        <w:t>5</w:t>
      </w:r>
      <w:r w:rsidR="00C8151E" w:rsidRPr="00425CE1">
        <w:rPr>
          <w:rFonts w:ascii="Times New Roman" w:hAnsi="Times New Roman" w:cs="Times New Roman"/>
          <w:sz w:val="28"/>
          <w:szCs w:val="28"/>
          <w:lang w:val="ru-RU"/>
        </w:rPr>
        <w:t>/</w:t>
      </w:r>
      <w:r w:rsidR="003C2258" w:rsidRPr="00425CE1">
        <w:rPr>
          <w:rFonts w:ascii="Times New Roman" w:hAnsi="Times New Roman" w:cs="Times New Roman"/>
          <w:sz w:val="28"/>
          <w:szCs w:val="28"/>
          <w:lang w:val="ru-RU"/>
        </w:rPr>
        <w:t>2</w:t>
      </w:r>
      <w:r w:rsidR="00112983">
        <w:rPr>
          <w:rFonts w:ascii="Times New Roman" w:hAnsi="Times New Roman" w:cs="Times New Roman"/>
          <w:sz w:val="28"/>
          <w:szCs w:val="28"/>
          <w:lang w:val="ru-RU"/>
        </w:rPr>
        <w:t>5</w:t>
      </w:r>
      <w:r w:rsidR="00555068" w:rsidRPr="00425CE1">
        <w:rPr>
          <w:rFonts w:ascii="Times New Roman" w:hAnsi="Times New Roman" w:cs="Times New Roman"/>
          <w:sz w:val="28"/>
          <w:szCs w:val="28"/>
          <w:lang w:val="ru-RU"/>
        </w:rPr>
        <w:t xml:space="preserve"> от </w:t>
      </w:r>
      <w:r w:rsidR="00112983">
        <w:rPr>
          <w:rFonts w:ascii="Times New Roman" w:hAnsi="Times New Roman" w:cs="Times New Roman"/>
          <w:sz w:val="28"/>
          <w:szCs w:val="28"/>
          <w:lang w:val="ru-RU"/>
        </w:rPr>
        <w:t>14</w:t>
      </w:r>
      <w:r w:rsidR="00134593" w:rsidRPr="00425CE1">
        <w:rPr>
          <w:rFonts w:ascii="Times New Roman" w:hAnsi="Times New Roman" w:cs="Times New Roman"/>
          <w:sz w:val="28"/>
          <w:szCs w:val="28"/>
          <w:lang w:val="ru-RU"/>
        </w:rPr>
        <w:t>.</w:t>
      </w:r>
      <w:r w:rsidR="00425CE1" w:rsidRPr="00425CE1">
        <w:rPr>
          <w:rFonts w:ascii="Times New Roman" w:hAnsi="Times New Roman" w:cs="Times New Roman"/>
          <w:sz w:val="28"/>
          <w:szCs w:val="28"/>
          <w:lang w:val="ru-RU"/>
        </w:rPr>
        <w:t>0</w:t>
      </w:r>
      <w:r w:rsidR="00112983">
        <w:rPr>
          <w:rFonts w:ascii="Times New Roman" w:hAnsi="Times New Roman" w:cs="Times New Roman"/>
          <w:sz w:val="28"/>
          <w:szCs w:val="28"/>
          <w:lang w:val="ru-RU"/>
        </w:rPr>
        <w:t>1</w:t>
      </w:r>
      <w:r w:rsidR="00555068" w:rsidRPr="00425CE1">
        <w:rPr>
          <w:rFonts w:ascii="Times New Roman" w:hAnsi="Times New Roman" w:cs="Times New Roman"/>
          <w:sz w:val="28"/>
          <w:szCs w:val="28"/>
          <w:lang w:val="ru-RU"/>
        </w:rPr>
        <w:t>.20</w:t>
      </w:r>
      <w:r w:rsidR="003C2258" w:rsidRPr="00425CE1">
        <w:rPr>
          <w:rFonts w:ascii="Times New Roman" w:hAnsi="Times New Roman" w:cs="Times New Roman"/>
          <w:sz w:val="28"/>
          <w:szCs w:val="28"/>
          <w:lang w:val="ru-RU"/>
        </w:rPr>
        <w:t>2</w:t>
      </w:r>
      <w:r w:rsidR="00112983">
        <w:rPr>
          <w:rFonts w:ascii="Times New Roman" w:hAnsi="Times New Roman" w:cs="Times New Roman"/>
          <w:sz w:val="28"/>
          <w:szCs w:val="28"/>
          <w:lang w:val="ru-RU"/>
        </w:rPr>
        <w:t xml:space="preserve">5 </w:t>
      </w:r>
      <w:r w:rsidR="00555068" w:rsidRPr="00425CE1">
        <w:rPr>
          <w:rFonts w:ascii="Times New Roman" w:hAnsi="Times New Roman" w:cs="Times New Roman"/>
          <w:sz w:val="28"/>
          <w:szCs w:val="28"/>
          <w:lang w:val="ru-RU"/>
        </w:rPr>
        <w:t>г., заключенным межд</w:t>
      </w:r>
      <w:proofErr w:type="gramStart"/>
      <w:r w:rsidR="00555068" w:rsidRPr="00425CE1">
        <w:rPr>
          <w:rFonts w:ascii="Times New Roman" w:hAnsi="Times New Roman" w:cs="Times New Roman"/>
          <w:sz w:val="28"/>
          <w:szCs w:val="28"/>
          <w:lang w:val="ru-RU"/>
        </w:rPr>
        <w:t>у ООО</w:t>
      </w:r>
      <w:proofErr w:type="gramEnd"/>
      <w:r w:rsidR="00555068" w:rsidRPr="00425CE1">
        <w:rPr>
          <w:rFonts w:ascii="Times New Roman" w:hAnsi="Times New Roman" w:cs="Times New Roman"/>
          <w:sz w:val="28"/>
          <w:szCs w:val="28"/>
          <w:lang w:val="ru-RU"/>
        </w:rPr>
        <w:t xml:space="preserve"> «СамараЭСКО» и </w:t>
      </w:r>
      <w:r w:rsidR="00C8151E" w:rsidRPr="00425CE1">
        <w:rPr>
          <w:rFonts w:ascii="Times New Roman" w:hAnsi="Times New Roman" w:cs="Times New Roman"/>
          <w:sz w:val="28"/>
          <w:szCs w:val="28"/>
          <w:lang w:val="ru-RU"/>
        </w:rPr>
        <w:t xml:space="preserve">Обществом с </w:t>
      </w:r>
      <w:r w:rsidR="00C8151E" w:rsidRPr="00425CE1">
        <w:rPr>
          <w:rFonts w:ascii="Times New Roman" w:hAnsi="Times New Roman" w:cs="Times New Roman"/>
          <w:sz w:val="28"/>
          <w:szCs w:val="28"/>
          <w:lang w:val="ru-RU"/>
        </w:rPr>
        <w:lastRenderedPageBreak/>
        <w:t>ограниченной</w:t>
      </w:r>
      <w:r w:rsidR="00C8151E" w:rsidRPr="00C8151E">
        <w:rPr>
          <w:rFonts w:ascii="Times New Roman" w:hAnsi="Times New Roman" w:cs="Times New Roman"/>
          <w:sz w:val="28"/>
          <w:szCs w:val="28"/>
          <w:lang w:val="ru-RU"/>
        </w:rPr>
        <w:t xml:space="preserve"> ответственностью </w:t>
      </w:r>
      <w:r w:rsidR="004C465D">
        <w:rPr>
          <w:rFonts w:ascii="Times New Roman" w:hAnsi="Times New Roman" w:cs="Times New Roman"/>
          <w:sz w:val="28"/>
          <w:szCs w:val="28"/>
          <w:lang w:val="ru-RU"/>
        </w:rPr>
        <w:t>«</w:t>
      </w:r>
      <w:r w:rsidR="00C8151E">
        <w:rPr>
          <w:rFonts w:ascii="Times New Roman" w:hAnsi="Times New Roman" w:cs="Times New Roman"/>
          <w:sz w:val="28"/>
          <w:szCs w:val="28"/>
          <w:lang w:val="ru-RU"/>
        </w:rPr>
        <w:t>К</w:t>
      </w:r>
      <w:r w:rsidR="00C8151E" w:rsidRPr="00C8151E">
        <w:rPr>
          <w:rFonts w:ascii="Times New Roman" w:hAnsi="Times New Roman" w:cs="Times New Roman"/>
          <w:sz w:val="28"/>
          <w:szCs w:val="28"/>
          <w:lang w:val="ru-RU"/>
        </w:rPr>
        <w:t xml:space="preserve">инельская </w:t>
      </w:r>
      <w:r w:rsidR="00C8151E">
        <w:rPr>
          <w:rFonts w:ascii="Times New Roman" w:hAnsi="Times New Roman" w:cs="Times New Roman"/>
          <w:sz w:val="28"/>
          <w:szCs w:val="28"/>
          <w:lang w:val="ru-RU"/>
        </w:rPr>
        <w:t>Т</w:t>
      </w:r>
      <w:r w:rsidR="00C8151E" w:rsidRPr="00C8151E">
        <w:rPr>
          <w:rFonts w:ascii="Times New Roman" w:hAnsi="Times New Roman" w:cs="Times New Roman"/>
          <w:sz w:val="28"/>
          <w:szCs w:val="28"/>
          <w:lang w:val="ru-RU"/>
        </w:rPr>
        <w:t xml:space="preserve">еплоэнергетическая </w:t>
      </w:r>
      <w:r w:rsidR="00C8151E">
        <w:rPr>
          <w:rFonts w:ascii="Times New Roman" w:hAnsi="Times New Roman" w:cs="Times New Roman"/>
          <w:sz w:val="28"/>
          <w:szCs w:val="28"/>
          <w:lang w:val="ru-RU"/>
        </w:rPr>
        <w:t>К</w:t>
      </w:r>
      <w:r w:rsidR="00C8151E" w:rsidRPr="00C8151E">
        <w:rPr>
          <w:rFonts w:ascii="Times New Roman" w:hAnsi="Times New Roman" w:cs="Times New Roman"/>
          <w:sz w:val="28"/>
          <w:szCs w:val="28"/>
          <w:lang w:val="ru-RU"/>
        </w:rPr>
        <w:t>омпания</w:t>
      </w:r>
      <w:r w:rsidR="004C465D">
        <w:rPr>
          <w:rFonts w:ascii="Times New Roman" w:hAnsi="Times New Roman" w:cs="Times New Roman"/>
          <w:sz w:val="28"/>
          <w:szCs w:val="28"/>
          <w:lang w:val="ru-RU"/>
        </w:rPr>
        <w:t>»</w:t>
      </w:r>
      <w:r w:rsidR="00C8151E" w:rsidRPr="00C8151E">
        <w:rPr>
          <w:rFonts w:ascii="Times New Roman" w:hAnsi="Times New Roman" w:cs="Times New Roman"/>
          <w:sz w:val="28"/>
          <w:szCs w:val="28"/>
          <w:lang w:val="ru-RU"/>
        </w:rPr>
        <w:t xml:space="preserve"> </w:t>
      </w:r>
      <w:r w:rsidR="00C8151E">
        <w:rPr>
          <w:rFonts w:ascii="Times New Roman" w:hAnsi="Times New Roman" w:cs="Times New Roman"/>
          <w:sz w:val="28"/>
          <w:szCs w:val="28"/>
          <w:lang w:val="ru-RU"/>
        </w:rPr>
        <w:t>(</w:t>
      </w:r>
      <w:r w:rsidR="00C8151E" w:rsidRPr="00C8151E">
        <w:rPr>
          <w:rFonts w:ascii="Times New Roman" w:hAnsi="Times New Roman" w:cs="Times New Roman"/>
          <w:sz w:val="28"/>
          <w:szCs w:val="28"/>
          <w:lang w:val="ru-RU"/>
        </w:rPr>
        <w:t xml:space="preserve">ООО </w:t>
      </w:r>
      <w:r w:rsidR="004C465D">
        <w:rPr>
          <w:rFonts w:ascii="Times New Roman" w:hAnsi="Times New Roman" w:cs="Times New Roman"/>
          <w:sz w:val="28"/>
          <w:szCs w:val="28"/>
          <w:lang w:val="ru-RU"/>
        </w:rPr>
        <w:t>«</w:t>
      </w:r>
      <w:r w:rsidR="00C8151E" w:rsidRPr="00C8151E">
        <w:rPr>
          <w:rFonts w:ascii="Times New Roman" w:hAnsi="Times New Roman" w:cs="Times New Roman"/>
          <w:sz w:val="28"/>
          <w:szCs w:val="28"/>
          <w:lang w:val="ru-RU"/>
        </w:rPr>
        <w:t>Кинельская ТЭК</w:t>
      </w:r>
      <w:r w:rsidR="004C465D">
        <w:rPr>
          <w:rFonts w:ascii="Times New Roman" w:hAnsi="Times New Roman" w:cs="Times New Roman"/>
          <w:sz w:val="28"/>
          <w:szCs w:val="28"/>
          <w:lang w:val="ru-RU"/>
        </w:rPr>
        <w:t>»</w:t>
      </w:r>
      <w:r w:rsidR="00C8151E">
        <w:rPr>
          <w:rFonts w:ascii="Times New Roman" w:hAnsi="Times New Roman" w:cs="Times New Roman"/>
          <w:sz w:val="28"/>
          <w:szCs w:val="28"/>
          <w:lang w:val="ru-RU"/>
        </w:rPr>
        <w:t>).</w:t>
      </w:r>
    </w:p>
    <w:p w14:paraId="673ED9BC" w14:textId="77777777" w:rsidR="00C8151E" w:rsidRPr="00C8151E" w:rsidRDefault="00C8151E" w:rsidP="00C8151E">
      <w:pPr>
        <w:spacing w:line="360" w:lineRule="auto"/>
        <w:ind w:firstLine="720"/>
        <w:jc w:val="both"/>
        <w:rPr>
          <w:rFonts w:ascii="Times New Roman" w:hAnsi="Times New Roman" w:cs="Times New Roman"/>
          <w:sz w:val="28"/>
          <w:szCs w:val="28"/>
          <w:lang w:val="ru-RU" w:eastAsia="ru-RU"/>
        </w:rPr>
      </w:pPr>
      <w:r w:rsidRPr="00C8151E">
        <w:rPr>
          <w:rFonts w:ascii="Times New Roman" w:hAnsi="Times New Roman" w:cs="Times New Roman"/>
          <w:sz w:val="28"/>
          <w:szCs w:val="28"/>
          <w:lang w:val="ru-RU" w:eastAsia="ru-RU"/>
        </w:rPr>
        <w:t xml:space="preserve">Согласно Градостроительному кодексу, основным документом, определяющим территориальное развитие </w:t>
      </w:r>
      <w:r>
        <w:rPr>
          <w:rFonts w:ascii="Times New Roman" w:hAnsi="Times New Roman" w:cs="Times New Roman"/>
          <w:sz w:val="28"/>
          <w:szCs w:val="28"/>
          <w:lang w:val="ru-RU" w:eastAsia="ru-RU"/>
        </w:rPr>
        <w:t>городского округа</w:t>
      </w:r>
      <w:r w:rsidRPr="00C8151E">
        <w:rPr>
          <w:rFonts w:ascii="Times New Roman" w:hAnsi="Times New Roman" w:cs="Times New Roman"/>
          <w:sz w:val="28"/>
          <w:szCs w:val="28"/>
          <w:lang w:val="ru-RU" w:eastAsia="ru-RU"/>
        </w:rPr>
        <w:t xml:space="preserve"> и развитие систем водоснабжения, является его Генеральный план.</w:t>
      </w:r>
    </w:p>
    <w:p w14:paraId="4FF6BEE1" w14:textId="3A2677F1" w:rsidR="00F472E9" w:rsidRPr="00F472E9" w:rsidRDefault="00F472E9" w:rsidP="00F472E9">
      <w:pPr>
        <w:spacing w:line="360" w:lineRule="auto"/>
        <w:ind w:firstLine="720"/>
        <w:jc w:val="both"/>
        <w:rPr>
          <w:rFonts w:ascii="Times New Roman" w:hAnsi="Times New Roman" w:cs="Times New Roman"/>
          <w:sz w:val="28"/>
          <w:szCs w:val="28"/>
          <w:lang w:val="ru-RU" w:eastAsia="ru-RU"/>
        </w:rPr>
      </w:pPr>
      <w:r w:rsidRPr="00F472E9">
        <w:rPr>
          <w:rFonts w:ascii="Times New Roman" w:hAnsi="Times New Roman" w:cs="Times New Roman"/>
          <w:sz w:val="28"/>
          <w:szCs w:val="28"/>
          <w:lang w:val="ru-RU" w:eastAsia="ru-RU"/>
        </w:rPr>
        <w:t>Генеральный план утверждается сроком до 2043 г.:</w:t>
      </w:r>
    </w:p>
    <w:p w14:paraId="48059C73" w14:textId="77777777" w:rsidR="00F472E9" w:rsidRPr="00F472E9" w:rsidRDefault="00F472E9" w:rsidP="00F472E9">
      <w:pPr>
        <w:spacing w:line="360" w:lineRule="auto"/>
        <w:ind w:firstLine="720"/>
        <w:jc w:val="both"/>
        <w:rPr>
          <w:rFonts w:ascii="Times New Roman" w:hAnsi="Times New Roman" w:cs="Times New Roman"/>
          <w:sz w:val="28"/>
          <w:szCs w:val="28"/>
          <w:lang w:val="ru-RU" w:eastAsia="ru-RU"/>
        </w:rPr>
      </w:pPr>
      <w:r w:rsidRPr="00F472E9">
        <w:rPr>
          <w:rFonts w:ascii="Times New Roman" w:hAnsi="Times New Roman" w:cs="Times New Roman"/>
          <w:sz w:val="28"/>
          <w:szCs w:val="28"/>
          <w:lang w:val="ru-RU" w:eastAsia="ru-RU"/>
        </w:rPr>
        <w:t>- 1 очередь строительства – до 2033 г.;</w:t>
      </w:r>
    </w:p>
    <w:p w14:paraId="7133F7E8" w14:textId="70D43888" w:rsidR="00C8151E" w:rsidRPr="00C8151E" w:rsidRDefault="00F472E9" w:rsidP="00F472E9">
      <w:pPr>
        <w:spacing w:line="360" w:lineRule="auto"/>
        <w:ind w:firstLine="720"/>
        <w:jc w:val="both"/>
        <w:rPr>
          <w:rFonts w:ascii="Times New Roman" w:hAnsi="Times New Roman" w:cs="Times New Roman"/>
          <w:sz w:val="28"/>
          <w:szCs w:val="28"/>
          <w:lang w:val="ru-RU" w:eastAsia="ru-RU"/>
        </w:rPr>
      </w:pPr>
      <w:r w:rsidRPr="00F472E9">
        <w:rPr>
          <w:rFonts w:ascii="Times New Roman" w:hAnsi="Times New Roman" w:cs="Times New Roman"/>
          <w:sz w:val="28"/>
          <w:szCs w:val="28"/>
          <w:lang w:val="ru-RU" w:eastAsia="ru-RU"/>
        </w:rPr>
        <w:t>- Расчетный срок строительства – до 2043 г.</w:t>
      </w:r>
    </w:p>
    <w:p w14:paraId="71BA6DB9" w14:textId="77777777" w:rsidR="00512FCF" w:rsidRPr="00512FCF" w:rsidRDefault="00512FCF" w:rsidP="00512FCF">
      <w:pPr>
        <w:autoSpaceDE w:val="0"/>
        <w:autoSpaceDN w:val="0"/>
        <w:adjustRightInd w:val="0"/>
        <w:spacing w:before="240" w:line="360" w:lineRule="auto"/>
        <w:ind w:firstLine="709"/>
        <w:jc w:val="both"/>
        <w:rPr>
          <w:rFonts w:ascii="Times New Roman" w:hAnsi="Times New Roman" w:cs="Times New Roman"/>
          <w:sz w:val="28"/>
          <w:szCs w:val="28"/>
          <w:lang w:val="ru-RU"/>
        </w:rPr>
      </w:pPr>
      <w:r w:rsidRPr="00512FCF">
        <w:rPr>
          <w:rFonts w:ascii="Times New Roman" w:hAnsi="Times New Roman" w:cs="Times New Roman"/>
          <w:sz w:val="28"/>
          <w:szCs w:val="28"/>
          <w:lang w:val="ru-RU"/>
        </w:rPr>
        <w:t>Для оценки существующего состояния водоснабжения и водоотведения и разработки предпроектных предложений развития системы водоснабжения и водоотведения на территории г.о. Кинель были использованы и проанализированы материалы следующих работ и документов:</w:t>
      </w:r>
    </w:p>
    <w:p w14:paraId="332A1292" w14:textId="08244A07" w:rsidR="006C2E51" w:rsidRPr="004F1353" w:rsidRDefault="00FD48C7">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512FCF" w:rsidRPr="003C4DA7">
        <w:rPr>
          <w:rFonts w:ascii="Times New Roman" w:hAnsi="Times New Roman" w:cs="Times New Roman"/>
          <w:sz w:val="28"/>
          <w:szCs w:val="28"/>
          <w:lang w:val="ru-RU"/>
        </w:rPr>
        <w:t>хем</w:t>
      </w:r>
      <w:r w:rsidR="008C3111">
        <w:rPr>
          <w:rFonts w:ascii="Times New Roman" w:hAnsi="Times New Roman" w:cs="Times New Roman"/>
          <w:sz w:val="28"/>
          <w:szCs w:val="28"/>
          <w:lang w:val="ru-RU"/>
        </w:rPr>
        <w:t>а</w:t>
      </w:r>
      <w:r w:rsidR="00512FCF" w:rsidRPr="003C4DA7">
        <w:rPr>
          <w:rFonts w:ascii="Times New Roman" w:hAnsi="Times New Roman" w:cs="Times New Roman"/>
          <w:sz w:val="28"/>
          <w:szCs w:val="28"/>
          <w:lang w:val="ru-RU"/>
        </w:rPr>
        <w:t xml:space="preserve"> водоснабжения и водоотведения </w:t>
      </w:r>
      <w:r w:rsidRPr="004F1353">
        <w:rPr>
          <w:rFonts w:ascii="Times New Roman" w:hAnsi="Times New Roman" w:cs="Times New Roman"/>
          <w:sz w:val="28"/>
          <w:szCs w:val="28"/>
          <w:lang w:val="ru-RU"/>
        </w:rPr>
        <w:t xml:space="preserve">городского округа </w:t>
      </w:r>
      <w:r w:rsidR="00512FCF" w:rsidRPr="003C4DA7">
        <w:rPr>
          <w:rFonts w:ascii="Times New Roman" w:hAnsi="Times New Roman" w:cs="Times New Roman"/>
          <w:sz w:val="28"/>
          <w:szCs w:val="28"/>
          <w:lang w:val="ru-RU"/>
        </w:rPr>
        <w:t xml:space="preserve">Кинель </w:t>
      </w:r>
      <w:r w:rsidR="00E26795" w:rsidRPr="003C4DA7">
        <w:rPr>
          <w:rFonts w:ascii="Times New Roman" w:hAnsi="Times New Roman" w:cs="Times New Roman"/>
          <w:sz w:val="28"/>
          <w:szCs w:val="28"/>
          <w:lang w:val="ru-RU"/>
        </w:rPr>
        <w:t>Са</w:t>
      </w:r>
      <w:r w:rsidR="00E26795" w:rsidRPr="004F1353">
        <w:rPr>
          <w:rFonts w:ascii="Times New Roman" w:hAnsi="Times New Roman" w:cs="Times New Roman"/>
          <w:sz w:val="28"/>
          <w:szCs w:val="28"/>
          <w:lang w:val="ru-RU"/>
        </w:rPr>
        <w:t>марской области на период до 203</w:t>
      </w:r>
      <w:r>
        <w:rPr>
          <w:rFonts w:ascii="Times New Roman" w:hAnsi="Times New Roman" w:cs="Times New Roman"/>
          <w:sz w:val="28"/>
          <w:szCs w:val="28"/>
          <w:lang w:val="ru-RU"/>
        </w:rPr>
        <w:t>4</w:t>
      </w:r>
      <w:r w:rsidR="00E26795" w:rsidRPr="004F1353">
        <w:rPr>
          <w:rFonts w:ascii="Times New Roman" w:hAnsi="Times New Roman" w:cs="Times New Roman"/>
          <w:sz w:val="28"/>
          <w:szCs w:val="28"/>
          <w:lang w:val="ru-RU"/>
        </w:rPr>
        <w:t xml:space="preserve"> г</w:t>
      </w:r>
      <w:r w:rsidR="00A92547" w:rsidRPr="004F1353">
        <w:rPr>
          <w:rFonts w:ascii="Times New Roman" w:hAnsi="Times New Roman" w:cs="Times New Roman"/>
          <w:sz w:val="28"/>
          <w:szCs w:val="28"/>
          <w:lang w:val="ru-RU"/>
        </w:rPr>
        <w:t>.</w:t>
      </w:r>
      <w:r w:rsidRPr="00FD48C7">
        <w:rPr>
          <w:rFonts w:ascii="Times New Roman" w:hAnsi="Times New Roman" w:cs="Times New Roman"/>
          <w:sz w:val="28"/>
          <w:szCs w:val="28"/>
          <w:lang w:val="ru-RU"/>
        </w:rPr>
        <w:t xml:space="preserve"> </w:t>
      </w:r>
      <w:r>
        <w:rPr>
          <w:rFonts w:ascii="Times New Roman" w:hAnsi="Times New Roman" w:cs="Times New Roman"/>
          <w:sz w:val="28"/>
          <w:szCs w:val="28"/>
          <w:lang w:val="ru-RU"/>
        </w:rPr>
        <w:t>(а</w:t>
      </w:r>
      <w:r w:rsidRPr="003C4DA7">
        <w:rPr>
          <w:rFonts w:ascii="Times New Roman" w:hAnsi="Times New Roman" w:cs="Times New Roman"/>
          <w:sz w:val="28"/>
          <w:szCs w:val="28"/>
          <w:lang w:val="ru-RU"/>
        </w:rPr>
        <w:t>ктуализация</w:t>
      </w:r>
      <w:r w:rsidRPr="00FD48C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 </w:t>
      </w:r>
      <w:r w:rsidRPr="004F1353">
        <w:rPr>
          <w:rFonts w:ascii="Times New Roman" w:hAnsi="Times New Roman" w:cs="Times New Roman"/>
          <w:sz w:val="28"/>
          <w:szCs w:val="28"/>
          <w:lang w:val="ru-RU"/>
        </w:rPr>
        <w:t>202</w:t>
      </w:r>
      <w:r w:rsidR="008C3111">
        <w:rPr>
          <w:rFonts w:ascii="Times New Roman" w:hAnsi="Times New Roman" w:cs="Times New Roman"/>
          <w:sz w:val="28"/>
          <w:szCs w:val="28"/>
          <w:lang w:val="ru-RU"/>
        </w:rPr>
        <w:t>3</w:t>
      </w:r>
      <w:r>
        <w:rPr>
          <w:rFonts w:ascii="Times New Roman" w:hAnsi="Times New Roman" w:cs="Times New Roman"/>
          <w:sz w:val="28"/>
          <w:szCs w:val="28"/>
          <w:lang w:val="ru-RU"/>
        </w:rPr>
        <w:t xml:space="preserve"> г.)</w:t>
      </w:r>
      <w:r w:rsidR="00E00965">
        <w:rPr>
          <w:rFonts w:ascii="Times New Roman" w:hAnsi="Times New Roman" w:cs="Times New Roman"/>
          <w:sz w:val="28"/>
          <w:szCs w:val="28"/>
          <w:lang w:val="ru-RU"/>
        </w:rPr>
        <w:t xml:space="preserve">, </w:t>
      </w:r>
      <w:r w:rsidR="00E00965" w:rsidRPr="00E00965">
        <w:rPr>
          <w:rFonts w:ascii="Times New Roman" w:hAnsi="Times New Roman" w:cs="Times New Roman"/>
          <w:sz w:val="28"/>
          <w:szCs w:val="28"/>
          <w:lang w:val="ru-RU"/>
        </w:rPr>
        <w:t>утвержденн</w:t>
      </w:r>
      <w:r w:rsidR="00E00965">
        <w:rPr>
          <w:rFonts w:ascii="Times New Roman" w:hAnsi="Times New Roman" w:cs="Times New Roman"/>
          <w:sz w:val="28"/>
          <w:szCs w:val="28"/>
          <w:lang w:val="ru-RU"/>
        </w:rPr>
        <w:t>ая</w:t>
      </w:r>
      <w:r w:rsidR="00E00965">
        <w:rPr>
          <w:lang w:val="ru-RU"/>
        </w:rPr>
        <w:t xml:space="preserve"> </w:t>
      </w:r>
      <w:r w:rsidR="00E00965" w:rsidRPr="00E00965">
        <w:rPr>
          <w:rFonts w:ascii="Times New Roman" w:hAnsi="Times New Roman" w:cs="Times New Roman"/>
          <w:sz w:val="28"/>
          <w:szCs w:val="28"/>
          <w:lang w:val="ru-RU"/>
        </w:rPr>
        <w:t>Постановление</w:t>
      </w:r>
      <w:r w:rsidR="00E00965">
        <w:rPr>
          <w:rFonts w:ascii="Times New Roman" w:hAnsi="Times New Roman" w:cs="Times New Roman"/>
          <w:sz w:val="28"/>
          <w:szCs w:val="28"/>
          <w:lang w:val="ru-RU"/>
        </w:rPr>
        <w:t>м</w:t>
      </w:r>
      <w:r w:rsidR="00E00965" w:rsidRPr="00E00965">
        <w:rPr>
          <w:rFonts w:ascii="Times New Roman" w:hAnsi="Times New Roman" w:cs="Times New Roman"/>
          <w:sz w:val="28"/>
          <w:szCs w:val="28"/>
          <w:lang w:val="ru-RU"/>
        </w:rPr>
        <w:t xml:space="preserve"> Администрации городского округа Кинель</w:t>
      </w:r>
      <w:r w:rsidR="00E00965" w:rsidRPr="00E00965">
        <w:rPr>
          <w:lang w:val="ru-RU"/>
        </w:rPr>
        <w:t xml:space="preserve"> </w:t>
      </w:r>
      <w:r w:rsidR="00E00965" w:rsidRPr="00E00965">
        <w:rPr>
          <w:rFonts w:ascii="Times New Roman" w:hAnsi="Times New Roman" w:cs="Times New Roman"/>
          <w:sz w:val="28"/>
          <w:szCs w:val="28"/>
          <w:lang w:val="ru-RU"/>
        </w:rPr>
        <w:t>Самарской области</w:t>
      </w:r>
      <w:r w:rsidR="00E00965">
        <w:rPr>
          <w:rFonts w:ascii="Times New Roman" w:hAnsi="Times New Roman" w:cs="Times New Roman"/>
          <w:sz w:val="28"/>
          <w:szCs w:val="28"/>
          <w:lang w:val="ru-RU"/>
        </w:rPr>
        <w:t xml:space="preserve"> от 06.12.2023 г. № 3523</w:t>
      </w:r>
      <w:r>
        <w:rPr>
          <w:rFonts w:ascii="Times New Roman" w:hAnsi="Times New Roman" w:cs="Times New Roman"/>
          <w:sz w:val="28"/>
          <w:szCs w:val="28"/>
          <w:lang w:val="ru-RU"/>
        </w:rPr>
        <w:t>;</w:t>
      </w:r>
    </w:p>
    <w:p w14:paraId="07ABBFE5" w14:textId="77777777" w:rsidR="0012555E" w:rsidRDefault="006C2E51" w:rsidP="0012555E">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proofErr w:type="gramStart"/>
      <w:r w:rsidRPr="004F1353">
        <w:rPr>
          <w:rFonts w:ascii="Times New Roman" w:hAnsi="Times New Roman" w:cs="Times New Roman"/>
          <w:sz w:val="28"/>
          <w:szCs w:val="28"/>
          <w:lang w:val="ru-RU"/>
        </w:rPr>
        <w:t xml:space="preserve">Решение </w:t>
      </w:r>
      <w:r w:rsidR="004F1353" w:rsidRPr="004F1353">
        <w:rPr>
          <w:rFonts w:ascii="Times New Roman" w:hAnsi="Times New Roman" w:cs="Times New Roman"/>
          <w:sz w:val="28"/>
          <w:szCs w:val="28"/>
          <w:lang w:val="ru-RU"/>
        </w:rPr>
        <w:t>Думы городского округа Кинель Самарской области</w:t>
      </w:r>
      <w:r w:rsidRPr="004F1353">
        <w:rPr>
          <w:rFonts w:ascii="Times New Roman" w:hAnsi="Times New Roman" w:cs="Times New Roman"/>
          <w:sz w:val="28"/>
          <w:szCs w:val="28"/>
          <w:lang w:val="ru-RU"/>
        </w:rPr>
        <w:t xml:space="preserve"> «О внесении изменений в Генеральный план </w:t>
      </w:r>
      <w:r w:rsidR="004F1353" w:rsidRPr="004F1353">
        <w:rPr>
          <w:rFonts w:ascii="Times New Roman" w:hAnsi="Times New Roman" w:cs="Times New Roman"/>
          <w:sz w:val="28"/>
          <w:szCs w:val="28"/>
          <w:lang w:val="ru-RU"/>
        </w:rPr>
        <w:t>городского округа Кинель Самарской области, утвержденный решением Думы городского округа Кинель Самарской области от 27.05.2010 г. № 793 (</w:t>
      </w:r>
      <w:r w:rsidR="00E00965" w:rsidRPr="00E00965">
        <w:rPr>
          <w:rFonts w:ascii="Times New Roman" w:hAnsi="Times New Roman" w:cs="Times New Roman"/>
          <w:sz w:val="28"/>
          <w:szCs w:val="28"/>
          <w:lang w:val="ru-RU"/>
        </w:rPr>
        <w:t>с изменениями от 27 ноября 2014 года, от 26 мая 2016 года, от 24 декабря 2020 года, от 28 октября 2021 года, от 30 марта 2023 года)</w:t>
      </w:r>
      <w:r w:rsidR="00E00965">
        <w:rPr>
          <w:rFonts w:ascii="Times New Roman" w:hAnsi="Times New Roman" w:cs="Times New Roman"/>
          <w:sz w:val="28"/>
          <w:szCs w:val="28"/>
          <w:lang w:val="ru-RU"/>
        </w:rPr>
        <w:t>;</w:t>
      </w:r>
      <w:proofErr w:type="gramEnd"/>
    </w:p>
    <w:p w14:paraId="3054AAC4" w14:textId="41A0AFD3" w:rsidR="00CF1EB6" w:rsidRPr="0012555E" w:rsidRDefault="0012555E" w:rsidP="0012555E">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r w:rsidRPr="0012555E">
        <w:rPr>
          <w:rFonts w:ascii="Times New Roman" w:hAnsi="Times New Roman" w:cs="Times New Roman"/>
          <w:sz w:val="28"/>
          <w:szCs w:val="28"/>
          <w:lang w:val="ru-RU"/>
        </w:rPr>
        <w:t>Генеральный план городского округа Кинель Самарской области, утвержденный решением Думы городского округа Кинель Самарской области от 27.05.2010 № 793 (в ред. №107 от 28.10.2021 г.).</w:t>
      </w:r>
      <w:r>
        <w:rPr>
          <w:rFonts w:ascii="Times New Roman" w:hAnsi="Times New Roman" w:cs="Times New Roman"/>
          <w:sz w:val="28"/>
          <w:szCs w:val="28"/>
          <w:lang w:val="ru-RU"/>
        </w:rPr>
        <w:t xml:space="preserve"> </w:t>
      </w:r>
      <w:r w:rsidRPr="0012555E">
        <w:rPr>
          <w:rFonts w:ascii="Times New Roman" w:hAnsi="Times New Roman" w:cs="Times New Roman"/>
          <w:sz w:val="28"/>
          <w:szCs w:val="28"/>
          <w:lang w:val="ru-RU"/>
        </w:rPr>
        <w:t>Проект внесения изменений в Генеральный план</w:t>
      </w:r>
      <w:r>
        <w:rPr>
          <w:rFonts w:ascii="Times New Roman" w:hAnsi="Times New Roman" w:cs="Times New Roman"/>
          <w:sz w:val="28"/>
          <w:szCs w:val="28"/>
          <w:lang w:val="ru-RU"/>
        </w:rPr>
        <w:t xml:space="preserve"> </w:t>
      </w:r>
      <w:r w:rsidR="00CF1EB6" w:rsidRPr="0012555E">
        <w:rPr>
          <w:rFonts w:ascii="Times New Roman" w:hAnsi="Times New Roman" w:cs="Times New Roman"/>
          <w:sz w:val="28"/>
          <w:szCs w:val="28"/>
          <w:lang w:val="ru-RU"/>
        </w:rPr>
        <w:t>городского округа Кинель Самарской области</w:t>
      </w:r>
      <w:r>
        <w:rPr>
          <w:rFonts w:ascii="Times New Roman" w:hAnsi="Times New Roman" w:cs="Times New Roman"/>
          <w:sz w:val="28"/>
          <w:szCs w:val="28"/>
          <w:lang w:val="ru-RU"/>
        </w:rPr>
        <w:t>, выполненный</w:t>
      </w:r>
      <w:r w:rsidRPr="0012555E">
        <w:rPr>
          <w:lang w:val="ru-RU"/>
        </w:rPr>
        <w:t xml:space="preserve"> </w:t>
      </w:r>
      <w:r w:rsidRPr="0012555E">
        <w:rPr>
          <w:rFonts w:ascii="Times New Roman" w:hAnsi="Times New Roman" w:cs="Times New Roman"/>
          <w:sz w:val="28"/>
          <w:szCs w:val="28"/>
          <w:lang w:val="ru-RU"/>
        </w:rPr>
        <w:t xml:space="preserve">ГУП </w:t>
      </w:r>
      <w:proofErr w:type="gramStart"/>
      <w:r w:rsidRPr="0012555E">
        <w:rPr>
          <w:rFonts w:ascii="Times New Roman" w:hAnsi="Times New Roman" w:cs="Times New Roman"/>
          <w:sz w:val="28"/>
          <w:szCs w:val="28"/>
          <w:lang w:val="ru-RU"/>
        </w:rPr>
        <w:t>СО</w:t>
      </w:r>
      <w:proofErr w:type="gramEnd"/>
      <w:r w:rsidRPr="0012555E">
        <w:rPr>
          <w:rFonts w:ascii="Times New Roman" w:hAnsi="Times New Roman" w:cs="Times New Roman"/>
          <w:sz w:val="28"/>
          <w:szCs w:val="28"/>
          <w:lang w:val="ru-RU"/>
        </w:rPr>
        <w:t xml:space="preserve"> институт «ТеррНИИгражданпроект»</w:t>
      </w:r>
      <w:r>
        <w:rPr>
          <w:rFonts w:ascii="Times New Roman" w:hAnsi="Times New Roman" w:cs="Times New Roman"/>
          <w:sz w:val="28"/>
          <w:szCs w:val="28"/>
          <w:lang w:val="ru-RU"/>
        </w:rPr>
        <w:t xml:space="preserve"> в 2023 г.;</w:t>
      </w:r>
    </w:p>
    <w:p w14:paraId="43BAE8F6" w14:textId="34A24E3C" w:rsidR="003C4DA7" w:rsidRPr="001F0785" w:rsidRDefault="003C4DA7">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r w:rsidRPr="001F0785">
        <w:rPr>
          <w:rFonts w:ascii="Times New Roman" w:hAnsi="Times New Roman" w:cs="Times New Roman"/>
          <w:sz w:val="28"/>
          <w:szCs w:val="28"/>
          <w:lang w:val="ru-RU"/>
        </w:rPr>
        <w:t xml:space="preserve">Положение о территориальном планировании городского округа Кинель Самарской области, </w:t>
      </w:r>
      <w:r w:rsidR="004F1353">
        <w:rPr>
          <w:rFonts w:ascii="Times New Roman" w:hAnsi="Times New Roman" w:cs="Times New Roman"/>
          <w:sz w:val="28"/>
          <w:szCs w:val="28"/>
          <w:lang w:val="ru-RU"/>
        </w:rPr>
        <w:t>П</w:t>
      </w:r>
      <w:r w:rsidRPr="001F0785">
        <w:rPr>
          <w:rFonts w:ascii="Times New Roman" w:hAnsi="Times New Roman" w:cs="Times New Roman"/>
          <w:sz w:val="28"/>
          <w:szCs w:val="28"/>
          <w:lang w:val="ru-RU"/>
        </w:rPr>
        <w:t xml:space="preserve">риложение 1 к решению Думы </w:t>
      </w:r>
      <w:r w:rsidR="004F1353">
        <w:rPr>
          <w:rFonts w:ascii="Times New Roman" w:hAnsi="Times New Roman" w:cs="Times New Roman"/>
          <w:sz w:val="28"/>
          <w:szCs w:val="28"/>
          <w:lang w:val="ru-RU"/>
        </w:rPr>
        <w:t xml:space="preserve">городского </w:t>
      </w:r>
      <w:r w:rsidR="004F1353">
        <w:rPr>
          <w:rFonts w:ascii="Times New Roman" w:hAnsi="Times New Roman" w:cs="Times New Roman"/>
          <w:sz w:val="28"/>
          <w:szCs w:val="28"/>
          <w:lang w:val="ru-RU"/>
        </w:rPr>
        <w:lastRenderedPageBreak/>
        <w:t>округа</w:t>
      </w:r>
      <w:r w:rsidRPr="001F0785">
        <w:rPr>
          <w:rFonts w:ascii="Times New Roman" w:hAnsi="Times New Roman" w:cs="Times New Roman"/>
          <w:sz w:val="28"/>
          <w:szCs w:val="28"/>
          <w:lang w:val="ru-RU"/>
        </w:rPr>
        <w:t xml:space="preserve"> Кинель Самарской области от 28.10.2021 г. №107 «О внесении изменений в Генеральный план городского округа Кинель Самарской области»;</w:t>
      </w:r>
    </w:p>
    <w:p w14:paraId="74880C9E" w14:textId="1CBB388A" w:rsidR="00E26795" w:rsidRDefault="00512FCF">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r w:rsidRPr="003C4DA7">
        <w:rPr>
          <w:rFonts w:ascii="Times New Roman" w:hAnsi="Times New Roman" w:cs="Times New Roman"/>
          <w:sz w:val="28"/>
          <w:szCs w:val="28"/>
          <w:lang w:val="ru-RU"/>
        </w:rPr>
        <w:t>АКТ</w:t>
      </w:r>
      <w:r w:rsidR="004B3E02">
        <w:rPr>
          <w:rFonts w:ascii="Times New Roman" w:hAnsi="Times New Roman" w:cs="Times New Roman"/>
          <w:sz w:val="28"/>
          <w:szCs w:val="28"/>
          <w:lang w:val="ru-RU"/>
        </w:rPr>
        <w:t>ы</w:t>
      </w:r>
      <w:r w:rsidRPr="003C4DA7">
        <w:rPr>
          <w:rFonts w:ascii="Times New Roman" w:hAnsi="Times New Roman" w:cs="Times New Roman"/>
          <w:sz w:val="28"/>
          <w:szCs w:val="28"/>
          <w:lang w:val="ru-RU"/>
        </w:rPr>
        <w:t xml:space="preserve"> о техническом обследовании централизованн</w:t>
      </w:r>
      <w:r w:rsidR="004B3E02">
        <w:rPr>
          <w:rFonts w:ascii="Times New Roman" w:hAnsi="Times New Roman" w:cs="Times New Roman"/>
          <w:sz w:val="28"/>
          <w:szCs w:val="28"/>
          <w:lang w:val="ru-RU"/>
        </w:rPr>
        <w:t>ых</w:t>
      </w:r>
      <w:r w:rsidRPr="003C4DA7">
        <w:rPr>
          <w:rFonts w:ascii="Times New Roman" w:hAnsi="Times New Roman" w:cs="Times New Roman"/>
          <w:sz w:val="28"/>
          <w:szCs w:val="28"/>
          <w:lang w:val="ru-RU"/>
        </w:rPr>
        <w:t xml:space="preserve"> систем </w:t>
      </w:r>
      <w:r w:rsidR="004B3E02" w:rsidRPr="004B3E02">
        <w:rPr>
          <w:rFonts w:ascii="Times New Roman" w:hAnsi="Times New Roman" w:cs="Times New Roman"/>
          <w:sz w:val="28"/>
          <w:szCs w:val="28"/>
          <w:lang w:val="ru-RU"/>
        </w:rPr>
        <w:t>хоз</w:t>
      </w:r>
      <w:r w:rsidR="004B3E02">
        <w:rPr>
          <w:rFonts w:ascii="Times New Roman" w:hAnsi="Times New Roman" w:cs="Times New Roman"/>
          <w:sz w:val="28"/>
          <w:szCs w:val="28"/>
          <w:lang w:val="ru-RU"/>
        </w:rPr>
        <w:t>яйственно-</w:t>
      </w:r>
      <w:r w:rsidR="004B3E02" w:rsidRPr="004B3E02">
        <w:rPr>
          <w:rFonts w:ascii="Times New Roman" w:hAnsi="Times New Roman" w:cs="Times New Roman"/>
          <w:sz w:val="28"/>
          <w:szCs w:val="28"/>
          <w:lang w:val="ru-RU"/>
        </w:rPr>
        <w:t>питьевого водоснабжения г. Кинель</w:t>
      </w:r>
      <w:r w:rsidR="004B3E02">
        <w:rPr>
          <w:rFonts w:ascii="Times New Roman" w:hAnsi="Times New Roman" w:cs="Times New Roman"/>
          <w:sz w:val="28"/>
          <w:szCs w:val="28"/>
          <w:lang w:val="ru-RU"/>
        </w:rPr>
        <w:t>,</w:t>
      </w:r>
      <w:r w:rsidR="004B3E02" w:rsidRPr="004B3E02">
        <w:rPr>
          <w:rFonts w:ascii="Times New Roman" w:hAnsi="Times New Roman" w:cs="Times New Roman"/>
          <w:sz w:val="28"/>
          <w:szCs w:val="28"/>
          <w:lang w:val="ru-RU"/>
        </w:rPr>
        <w:t xml:space="preserve"> п.г.т. Алексеевка</w:t>
      </w:r>
      <w:r w:rsidR="004B3E02">
        <w:rPr>
          <w:rFonts w:ascii="Times New Roman" w:hAnsi="Times New Roman" w:cs="Times New Roman"/>
          <w:sz w:val="28"/>
          <w:szCs w:val="28"/>
          <w:lang w:val="ru-RU"/>
        </w:rPr>
        <w:t xml:space="preserve"> </w:t>
      </w:r>
      <w:r w:rsidR="004B3E02" w:rsidRPr="004B3E02">
        <w:rPr>
          <w:rFonts w:ascii="Times New Roman" w:hAnsi="Times New Roman" w:cs="Times New Roman"/>
          <w:sz w:val="28"/>
          <w:szCs w:val="28"/>
          <w:lang w:val="ru-RU"/>
        </w:rPr>
        <w:t>г.о. Кинель</w:t>
      </w:r>
      <w:r w:rsidR="004B3E02">
        <w:rPr>
          <w:rFonts w:ascii="Times New Roman" w:hAnsi="Times New Roman" w:cs="Times New Roman"/>
          <w:sz w:val="28"/>
          <w:szCs w:val="28"/>
          <w:lang w:val="ru-RU"/>
        </w:rPr>
        <w:t xml:space="preserve">, проведенном </w:t>
      </w:r>
      <w:r w:rsidR="00961DD4">
        <w:rPr>
          <w:rFonts w:ascii="Times New Roman" w:hAnsi="Times New Roman" w:cs="Times New Roman"/>
          <w:sz w:val="28"/>
          <w:szCs w:val="28"/>
          <w:lang w:val="ru-RU"/>
        </w:rPr>
        <w:t xml:space="preserve">в </w:t>
      </w:r>
      <w:r w:rsidR="00961DD4" w:rsidRPr="00512FCF">
        <w:rPr>
          <w:rFonts w:ascii="Times New Roman" w:hAnsi="Times New Roman" w:cs="Times New Roman"/>
          <w:sz w:val="28"/>
          <w:szCs w:val="28"/>
          <w:lang w:val="ru-RU"/>
        </w:rPr>
        <w:t>20</w:t>
      </w:r>
      <w:r w:rsidR="004B3E02">
        <w:rPr>
          <w:rFonts w:ascii="Times New Roman" w:hAnsi="Times New Roman" w:cs="Times New Roman"/>
          <w:sz w:val="28"/>
          <w:szCs w:val="28"/>
          <w:lang w:val="ru-RU"/>
        </w:rPr>
        <w:t>24</w:t>
      </w:r>
      <w:r w:rsidR="00961DD4" w:rsidRPr="00512FCF">
        <w:rPr>
          <w:rFonts w:ascii="Times New Roman" w:hAnsi="Times New Roman" w:cs="Times New Roman"/>
          <w:sz w:val="28"/>
          <w:szCs w:val="28"/>
          <w:lang w:val="ru-RU"/>
        </w:rPr>
        <w:t xml:space="preserve"> г.</w:t>
      </w:r>
      <w:r w:rsidR="00961DD4">
        <w:rPr>
          <w:rFonts w:ascii="Times New Roman" w:hAnsi="Times New Roman" w:cs="Times New Roman"/>
          <w:sz w:val="28"/>
          <w:szCs w:val="28"/>
          <w:lang w:val="ru-RU"/>
        </w:rPr>
        <w:t>;</w:t>
      </w:r>
    </w:p>
    <w:p w14:paraId="50456A91" w14:textId="10F159F6" w:rsidR="004B3E02" w:rsidRDefault="004B3E02">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r w:rsidRPr="003C4DA7">
        <w:rPr>
          <w:rFonts w:ascii="Times New Roman" w:hAnsi="Times New Roman" w:cs="Times New Roman"/>
          <w:sz w:val="28"/>
          <w:szCs w:val="28"/>
          <w:lang w:val="ru-RU"/>
        </w:rPr>
        <w:t>АКТ</w:t>
      </w:r>
      <w:r>
        <w:rPr>
          <w:rFonts w:ascii="Times New Roman" w:hAnsi="Times New Roman" w:cs="Times New Roman"/>
          <w:sz w:val="28"/>
          <w:szCs w:val="28"/>
          <w:lang w:val="ru-RU"/>
        </w:rPr>
        <w:t>ы</w:t>
      </w:r>
      <w:r w:rsidRPr="003C4DA7">
        <w:rPr>
          <w:rFonts w:ascii="Times New Roman" w:hAnsi="Times New Roman" w:cs="Times New Roman"/>
          <w:sz w:val="28"/>
          <w:szCs w:val="28"/>
          <w:lang w:val="ru-RU"/>
        </w:rPr>
        <w:t xml:space="preserve"> о техническом обследовании </w:t>
      </w:r>
      <w:r w:rsidRPr="004B3E02">
        <w:rPr>
          <w:rFonts w:ascii="Times New Roman" w:hAnsi="Times New Roman" w:cs="Times New Roman"/>
          <w:sz w:val="28"/>
          <w:szCs w:val="28"/>
          <w:lang w:val="ru-RU"/>
        </w:rPr>
        <w:t xml:space="preserve">систем транспортировки и очистки сточных вод </w:t>
      </w:r>
      <w:r>
        <w:rPr>
          <w:rFonts w:ascii="Times New Roman" w:hAnsi="Times New Roman" w:cs="Times New Roman"/>
          <w:sz w:val="28"/>
          <w:szCs w:val="28"/>
          <w:lang w:val="ru-RU"/>
        </w:rPr>
        <w:t xml:space="preserve">г. Кинель, </w:t>
      </w:r>
      <w:r w:rsidRPr="004B3E02">
        <w:rPr>
          <w:rFonts w:ascii="Times New Roman" w:hAnsi="Times New Roman" w:cs="Times New Roman"/>
          <w:sz w:val="28"/>
          <w:szCs w:val="28"/>
          <w:lang w:val="ru-RU"/>
        </w:rPr>
        <w:t>п.г.т. Алексеевка</w:t>
      </w:r>
      <w:r>
        <w:rPr>
          <w:rFonts w:ascii="Times New Roman" w:hAnsi="Times New Roman" w:cs="Times New Roman"/>
          <w:sz w:val="28"/>
          <w:szCs w:val="28"/>
          <w:lang w:val="ru-RU"/>
        </w:rPr>
        <w:t>, п</w:t>
      </w:r>
      <w:r w:rsidRPr="004B3E02">
        <w:rPr>
          <w:rFonts w:ascii="Times New Roman" w:hAnsi="Times New Roman" w:cs="Times New Roman"/>
          <w:sz w:val="28"/>
          <w:szCs w:val="28"/>
          <w:lang w:val="ru-RU"/>
        </w:rPr>
        <w:t xml:space="preserve">.г.т. Усть-Кинельский </w:t>
      </w:r>
      <w:r>
        <w:rPr>
          <w:rFonts w:ascii="Times New Roman" w:hAnsi="Times New Roman" w:cs="Times New Roman"/>
          <w:sz w:val="28"/>
          <w:szCs w:val="28"/>
          <w:lang w:val="ru-RU"/>
        </w:rPr>
        <w:t xml:space="preserve">проведенном в </w:t>
      </w:r>
      <w:r w:rsidRPr="00512FCF">
        <w:rPr>
          <w:rFonts w:ascii="Times New Roman" w:hAnsi="Times New Roman" w:cs="Times New Roman"/>
          <w:sz w:val="28"/>
          <w:szCs w:val="28"/>
          <w:lang w:val="ru-RU"/>
        </w:rPr>
        <w:t>20</w:t>
      </w:r>
      <w:r>
        <w:rPr>
          <w:rFonts w:ascii="Times New Roman" w:hAnsi="Times New Roman" w:cs="Times New Roman"/>
          <w:sz w:val="28"/>
          <w:szCs w:val="28"/>
          <w:lang w:val="ru-RU"/>
        </w:rPr>
        <w:t>24</w:t>
      </w:r>
      <w:r w:rsidRPr="00512FCF">
        <w:rPr>
          <w:rFonts w:ascii="Times New Roman" w:hAnsi="Times New Roman" w:cs="Times New Roman"/>
          <w:sz w:val="28"/>
          <w:szCs w:val="28"/>
          <w:lang w:val="ru-RU"/>
        </w:rPr>
        <w:t xml:space="preserve"> г.</w:t>
      </w:r>
      <w:r>
        <w:rPr>
          <w:rFonts w:ascii="Times New Roman" w:hAnsi="Times New Roman" w:cs="Times New Roman"/>
          <w:sz w:val="28"/>
          <w:szCs w:val="28"/>
          <w:lang w:val="ru-RU"/>
        </w:rPr>
        <w:t>;</w:t>
      </w:r>
    </w:p>
    <w:p w14:paraId="2258EEC7" w14:textId="613E7359" w:rsidR="00E26795" w:rsidRDefault="00E26795">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proofErr w:type="gramStart"/>
      <w:r w:rsidRPr="00E26795">
        <w:rPr>
          <w:rFonts w:ascii="Times New Roman" w:hAnsi="Times New Roman" w:cs="Times New Roman"/>
          <w:sz w:val="28"/>
          <w:szCs w:val="28"/>
          <w:lang w:val="ru-RU"/>
        </w:rPr>
        <w:t>План мероприятий по обеспечению качества питьевой воды, соответствующей СанПиН 2.1.368</w:t>
      </w:r>
      <w:r w:rsidR="00353EE1">
        <w:rPr>
          <w:rFonts w:ascii="Times New Roman" w:hAnsi="Times New Roman" w:cs="Times New Roman"/>
          <w:sz w:val="28"/>
          <w:szCs w:val="28"/>
          <w:lang w:val="ru-RU"/>
        </w:rPr>
        <w:t>4</w:t>
      </w:r>
      <w:r w:rsidRPr="00E26795">
        <w:rPr>
          <w:rFonts w:ascii="Times New Roman" w:hAnsi="Times New Roman" w:cs="Times New Roman"/>
          <w:sz w:val="28"/>
          <w:szCs w:val="28"/>
          <w:lang w:val="ru-RU"/>
        </w:rPr>
        <w:t>-21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ascii="Times New Roman" w:hAnsi="Times New Roman" w:cs="Times New Roman"/>
          <w:sz w:val="28"/>
          <w:szCs w:val="28"/>
          <w:lang w:val="ru-RU"/>
        </w:rPr>
        <w:t>"</w:t>
      </w:r>
      <w:r w:rsidRPr="00E26795">
        <w:rPr>
          <w:rFonts w:ascii="Times New Roman" w:hAnsi="Times New Roman" w:cs="Times New Roman"/>
          <w:sz w:val="28"/>
          <w:szCs w:val="28"/>
          <w:lang w:val="ru-RU"/>
        </w:rPr>
        <w:t xml:space="preserve"> ООО «Кинельская ТЭК» в г.о. Кинель, на 2022÷2028 г.г.</w:t>
      </w:r>
      <w:r w:rsidR="00246069">
        <w:rPr>
          <w:rFonts w:ascii="Times New Roman" w:hAnsi="Times New Roman" w:cs="Times New Roman"/>
          <w:sz w:val="28"/>
          <w:szCs w:val="28"/>
          <w:lang w:val="ru-RU"/>
        </w:rPr>
        <w:t xml:space="preserve"> </w:t>
      </w:r>
      <w:r w:rsidR="00961DD4">
        <w:rPr>
          <w:rFonts w:ascii="Times New Roman" w:hAnsi="Times New Roman" w:cs="Times New Roman"/>
          <w:sz w:val="28"/>
          <w:szCs w:val="28"/>
          <w:lang w:val="ru-RU"/>
        </w:rPr>
        <w:t>(</w:t>
      </w:r>
      <w:r w:rsidR="00246069">
        <w:rPr>
          <w:rFonts w:ascii="Times New Roman" w:hAnsi="Times New Roman" w:cs="Times New Roman"/>
          <w:sz w:val="28"/>
          <w:szCs w:val="28"/>
          <w:lang w:val="ru-RU"/>
        </w:rPr>
        <w:t>;</w:t>
      </w:r>
      <w:proofErr w:type="gramEnd"/>
    </w:p>
    <w:p w14:paraId="48CD18FE" w14:textId="6DDF4328" w:rsidR="00E26795" w:rsidRDefault="00E26795">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bookmarkStart w:id="4" w:name="_Hlk193187612"/>
      <w:proofErr w:type="gramStart"/>
      <w:r>
        <w:rPr>
          <w:rFonts w:ascii="Times New Roman" w:hAnsi="Times New Roman" w:cs="Times New Roman"/>
          <w:sz w:val="28"/>
          <w:szCs w:val="28"/>
          <w:lang w:val="ru-RU"/>
        </w:rPr>
        <w:t>«</w:t>
      </w:r>
      <w:r w:rsidRPr="00E26795">
        <w:rPr>
          <w:rFonts w:ascii="Times New Roman" w:hAnsi="Times New Roman" w:cs="Times New Roman"/>
          <w:sz w:val="28"/>
          <w:szCs w:val="28"/>
          <w:lang w:val="ru-RU"/>
        </w:rPr>
        <w:t xml:space="preserve">Инвестиционная программа ООО </w:t>
      </w:r>
      <w:r w:rsidR="0058383F" w:rsidRPr="0058383F">
        <w:rPr>
          <w:rFonts w:ascii="Times New Roman" w:hAnsi="Times New Roman" w:cs="Times New Roman"/>
          <w:sz w:val="28"/>
          <w:szCs w:val="28"/>
          <w:lang w:val="ru-RU"/>
        </w:rPr>
        <w:t>«Кинельская теплоэнергетическая компания»</w:t>
      </w:r>
      <w:r w:rsidR="0058383F">
        <w:rPr>
          <w:rFonts w:ascii="Times New Roman" w:hAnsi="Times New Roman" w:cs="Times New Roman"/>
          <w:sz w:val="28"/>
          <w:szCs w:val="28"/>
          <w:lang w:val="ru-RU"/>
        </w:rPr>
        <w:t xml:space="preserve"> </w:t>
      </w:r>
      <w:r w:rsidRPr="00E26795">
        <w:rPr>
          <w:rFonts w:ascii="Times New Roman" w:hAnsi="Times New Roman" w:cs="Times New Roman"/>
          <w:sz w:val="28"/>
          <w:szCs w:val="28"/>
          <w:lang w:val="ru-RU"/>
        </w:rPr>
        <w:t xml:space="preserve">в сфере водоснабжения </w:t>
      </w:r>
      <w:r w:rsidR="0058383F">
        <w:rPr>
          <w:rFonts w:ascii="Times New Roman" w:hAnsi="Times New Roman" w:cs="Times New Roman"/>
          <w:sz w:val="28"/>
          <w:szCs w:val="28"/>
          <w:lang w:val="ru-RU"/>
        </w:rPr>
        <w:t>объектов г. Кинель, п.г.т. Алексеевка и п.г.т. Усть-Кинельский</w:t>
      </w:r>
      <w:r w:rsidR="0058383F" w:rsidRPr="0058383F">
        <w:rPr>
          <w:lang w:val="ru-RU"/>
        </w:rPr>
        <w:t xml:space="preserve"> </w:t>
      </w:r>
      <w:r w:rsidR="0058383F" w:rsidRPr="0058383F">
        <w:rPr>
          <w:rFonts w:ascii="Times New Roman" w:hAnsi="Times New Roman" w:cs="Times New Roman"/>
          <w:sz w:val="28"/>
          <w:szCs w:val="28"/>
          <w:lang w:val="ru-RU"/>
        </w:rPr>
        <w:t>городского округа Кинель Самарской области</w:t>
      </w:r>
      <w:r w:rsidR="0058383F">
        <w:rPr>
          <w:rFonts w:ascii="Times New Roman" w:hAnsi="Times New Roman" w:cs="Times New Roman"/>
          <w:sz w:val="28"/>
          <w:szCs w:val="28"/>
          <w:lang w:val="ru-RU"/>
        </w:rPr>
        <w:t xml:space="preserve"> </w:t>
      </w:r>
      <w:r w:rsidRPr="00E26795">
        <w:rPr>
          <w:rFonts w:ascii="Times New Roman" w:hAnsi="Times New Roman" w:cs="Times New Roman"/>
          <w:sz w:val="28"/>
          <w:szCs w:val="28"/>
          <w:lang w:val="ru-RU"/>
        </w:rPr>
        <w:t xml:space="preserve">на </w:t>
      </w:r>
      <w:r w:rsidR="0058383F">
        <w:rPr>
          <w:rFonts w:ascii="Times New Roman" w:hAnsi="Times New Roman" w:cs="Times New Roman"/>
          <w:sz w:val="28"/>
          <w:szCs w:val="28"/>
          <w:lang w:val="ru-RU"/>
        </w:rPr>
        <w:t xml:space="preserve">период с </w:t>
      </w:r>
      <w:r w:rsidRPr="00E26795">
        <w:rPr>
          <w:rFonts w:ascii="Times New Roman" w:hAnsi="Times New Roman" w:cs="Times New Roman"/>
          <w:sz w:val="28"/>
          <w:szCs w:val="28"/>
          <w:lang w:val="ru-RU"/>
        </w:rPr>
        <w:t xml:space="preserve">2021 </w:t>
      </w:r>
      <w:r w:rsidR="0058383F">
        <w:rPr>
          <w:rFonts w:ascii="Times New Roman" w:hAnsi="Times New Roman" w:cs="Times New Roman"/>
          <w:sz w:val="28"/>
          <w:szCs w:val="28"/>
          <w:lang w:val="ru-RU"/>
        </w:rPr>
        <w:t>по</w:t>
      </w:r>
      <w:r w:rsidRPr="00E26795">
        <w:rPr>
          <w:rFonts w:ascii="Times New Roman" w:hAnsi="Times New Roman" w:cs="Times New Roman"/>
          <w:sz w:val="28"/>
          <w:szCs w:val="28"/>
          <w:lang w:val="ru-RU"/>
        </w:rPr>
        <w:t xml:space="preserve"> 2025 годы», утвержденная Приказом министерства энергетики и </w:t>
      </w:r>
      <w:r w:rsidR="0058383F" w:rsidRPr="0058383F">
        <w:rPr>
          <w:rFonts w:ascii="Times New Roman" w:hAnsi="Times New Roman" w:cs="Times New Roman"/>
          <w:sz w:val="28"/>
          <w:szCs w:val="28"/>
          <w:lang w:val="ru-RU"/>
        </w:rPr>
        <w:t>жилищно-коммунального хозяйства</w:t>
      </w:r>
      <w:r w:rsidRPr="00E26795">
        <w:rPr>
          <w:rFonts w:ascii="Times New Roman" w:hAnsi="Times New Roman" w:cs="Times New Roman"/>
          <w:sz w:val="28"/>
          <w:szCs w:val="28"/>
          <w:lang w:val="ru-RU"/>
        </w:rPr>
        <w:t xml:space="preserve"> Самарской области от 25.05.2020 г. № 88</w:t>
      </w:r>
      <w:r w:rsidR="00517BCF">
        <w:rPr>
          <w:rFonts w:ascii="Times New Roman" w:hAnsi="Times New Roman" w:cs="Times New Roman"/>
          <w:sz w:val="28"/>
          <w:szCs w:val="28"/>
          <w:lang w:val="ru-RU"/>
        </w:rPr>
        <w:t xml:space="preserve"> (с изм. на 2025 г.)</w:t>
      </w:r>
      <w:r>
        <w:rPr>
          <w:rFonts w:ascii="Times New Roman" w:hAnsi="Times New Roman" w:cs="Times New Roman"/>
          <w:sz w:val="28"/>
          <w:szCs w:val="28"/>
          <w:lang w:val="ru-RU"/>
        </w:rPr>
        <w:t>;</w:t>
      </w:r>
      <w:proofErr w:type="gramEnd"/>
    </w:p>
    <w:bookmarkEnd w:id="4"/>
    <w:p w14:paraId="47EDE16A" w14:textId="736AB9C6" w:rsidR="00147651" w:rsidRDefault="00E26795">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E26795">
        <w:rPr>
          <w:rFonts w:ascii="Times New Roman" w:hAnsi="Times New Roman" w:cs="Times New Roman"/>
          <w:sz w:val="28"/>
          <w:szCs w:val="28"/>
          <w:lang w:val="ru-RU"/>
        </w:rPr>
        <w:t>Инвестиционная программ</w:t>
      </w:r>
      <w:proofErr w:type="gramStart"/>
      <w:r w:rsidRPr="00E26795">
        <w:rPr>
          <w:rFonts w:ascii="Times New Roman" w:hAnsi="Times New Roman" w:cs="Times New Roman"/>
          <w:sz w:val="28"/>
          <w:szCs w:val="28"/>
          <w:lang w:val="ru-RU"/>
        </w:rPr>
        <w:t>а ООО</w:t>
      </w:r>
      <w:proofErr w:type="gramEnd"/>
      <w:r w:rsidRPr="00E26795">
        <w:rPr>
          <w:rFonts w:ascii="Times New Roman" w:hAnsi="Times New Roman" w:cs="Times New Roman"/>
          <w:sz w:val="28"/>
          <w:szCs w:val="28"/>
          <w:lang w:val="ru-RU"/>
        </w:rPr>
        <w:t xml:space="preserve"> </w:t>
      </w:r>
      <w:r w:rsidR="004F1353" w:rsidRPr="004F1353">
        <w:rPr>
          <w:rFonts w:ascii="Times New Roman" w:hAnsi="Times New Roman" w:cs="Times New Roman"/>
          <w:sz w:val="28"/>
          <w:szCs w:val="28"/>
          <w:lang w:val="ru-RU"/>
        </w:rPr>
        <w:t xml:space="preserve">«Кинельская теплоэнергетическая компания» </w:t>
      </w:r>
      <w:r w:rsidRPr="00E26795">
        <w:rPr>
          <w:rFonts w:ascii="Times New Roman" w:hAnsi="Times New Roman" w:cs="Times New Roman"/>
          <w:sz w:val="28"/>
          <w:szCs w:val="28"/>
          <w:lang w:val="ru-RU"/>
        </w:rPr>
        <w:t xml:space="preserve">в сфере водоотведения на 2021 </w:t>
      </w:r>
      <w:r w:rsidR="004F1353">
        <w:rPr>
          <w:rFonts w:ascii="Times New Roman" w:hAnsi="Times New Roman" w:cs="Times New Roman"/>
          <w:sz w:val="28"/>
          <w:szCs w:val="28"/>
          <w:lang w:val="ru-RU"/>
        </w:rPr>
        <w:t>-</w:t>
      </w:r>
      <w:r w:rsidRPr="00E26795">
        <w:rPr>
          <w:rFonts w:ascii="Times New Roman" w:hAnsi="Times New Roman" w:cs="Times New Roman"/>
          <w:sz w:val="28"/>
          <w:szCs w:val="28"/>
          <w:lang w:val="ru-RU"/>
        </w:rPr>
        <w:t xml:space="preserve"> 2029 годы», утвержденная Приказом министерства энергетики и </w:t>
      </w:r>
      <w:r w:rsidR="004F1353" w:rsidRPr="004F1353">
        <w:rPr>
          <w:rFonts w:ascii="Times New Roman" w:hAnsi="Times New Roman" w:cs="Times New Roman"/>
          <w:sz w:val="28"/>
          <w:szCs w:val="28"/>
          <w:lang w:val="ru-RU"/>
        </w:rPr>
        <w:t>жилищно-коммунального хозяйства</w:t>
      </w:r>
      <w:r w:rsidRPr="00E26795">
        <w:rPr>
          <w:rFonts w:ascii="Times New Roman" w:hAnsi="Times New Roman" w:cs="Times New Roman"/>
          <w:sz w:val="28"/>
          <w:szCs w:val="28"/>
          <w:lang w:val="ru-RU"/>
        </w:rPr>
        <w:t xml:space="preserve"> Самарской области от 25.05.2020 г. № 87</w:t>
      </w:r>
      <w:r w:rsidR="00147651">
        <w:rPr>
          <w:rFonts w:ascii="Times New Roman" w:hAnsi="Times New Roman" w:cs="Times New Roman"/>
          <w:sz w:val="28"/>
          <w:szCs w:val="28"/>
          <w:lang w:val="ru-RU"/>
        </w:rPr>
        <w:t>;</w:t>
      </w:r>
    </w:p>
    <w:p w14:paraId="4C98BA53" w14:textId="174A4A1A" w:rsidR="004F1353" w:rsidRDefault="004F1353">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r w:rsidRPr="004F1353">
        <w:rPr>
          <w:rFonts w:ascii="Times New Roman" w:hAnsi="Times New Roman" w:cs="Times New Roman"/>
          <w:sz w:val="28"/>
          <w:szCs w:val="28"/>
          <w:lang w:val="ru-RU"/>
        </w:rPr>
        <w:t xml:space="preserve">Приказ министерства энергетики и </w:t>
      </w:r>
      <w:bookmarkStart w:id="5" w:name="_Hlk144451651"/>
      <w:r>
        <w:rPr>
          <w:rFonts w:ascii="Times New Roman" w:hAnsi="Times New Roman" w:cs="Times New Roman"/>
          <w:sz w:val="28"/>
          <w:szCs w:val="28"/>
          <w:lang w:val="ru-RU"/>
        </w:rPr>
        <w:t>жилищно-коммунального хозяйства</w:t>
      </w:r>
      <w:r w:rsidRPr="004F1353">
        <w:rPr>
          <w:rFonts w:ascii="Times New Roman" w:hAnsi="Times New Roman" w:cs="Times New Roman"/>
          <w:sz w:val="28"/>
          <w:szCs w:val="28"/>
          <w:lang w:val="ru-RU"/>
        </w:rPr>
        <w:t xml:space="preserve"> </w:t>
      </w:r>
      <w:bookmarkEnd w:id="5"/>
      <w:r w:rsidRPr="004F1353">
        <w:rPr>
          <w:rFonts w:ascii="Times New Roman" w:hAnsi="Times New Roman" w:cs="Times New Roman"/>
          <w:sz w:val="28"/>
          <w:szCs w:val="28"/>
          <w:lang w:val="ru-RU"/>
        </w:rPr>
        <w:t>Самарской области</w:t>
      </w:r>
      <w:r>
        <w:rPr>
          <w:rFonts w:ascii="Times New Roman" w:hAnsi="Times New Roman" w:cs="Times New Roman"/>
          <w:sz w:val="28"/>
          <w:szCs w:val="28"/>
          <w:lang w:val="ru-RU"/>
        </w:rPr>
        <w:t xml:space="preserve"> об утверждении корректировки и</w:t>
      </w:r>
      <w:r w:rsidRPr="004F1353">
        <w:rPr>
          <w:rFonts w:ascii="Times New Roman" w:hAnsi="Times New Roman" w:cs="Times New Roman"/>
          <w:sz w:val="28"/>
          <w:szCs w:val="28"/>
          <w:lang w:val="ru-RU"/>
        </w:rPr>
        <w:t>нвестиционн</w:t>
      </w:r>
      <w:r>
        <w:rPr>
          <w:rFonts w:ascii="Times New Roman" w:hAnsi="Times New Roman" w:cs="Times New Roman"/>
          <w:sz w:val="28"/>
          <w:szCs w:val="28"/>
          <w:lang w:val="ru-RU"/>
        </w:rPr>
        <w:t>ой</w:t>
      </w:r>
      <w:r w:rsidRPr="004F1353">
        <w:rPr>
          <w:rFonts w:ascii="Times New Roman" w:hAnsi="Times New Roman" w:cs="Times New Roman"/>
          <w:sz w:val="28"/>
          <w:szCs w:val="28"/>
          <w:lang w:val="ru-RU"/>
        </w:rPr>
        <w:t xml:space="preserve"> программ</w:t>
      </w:r>
      <w:proofErr w:type="gramStart"/>
      <w:r>
        <w:rPr>
          <w:rFonts w:ascii="Times New Roman" w:hAnsi="Times New Roman" w:cs="Times New Roman"/>
          <w:sz w:val="28"/>
          <w:szCs w:val="28"/>
          <w:lang w:val="ru-RU"/>
        </w:rPr>
        <w:t>ы</w:t>
      </w:r>
      <w:r w:rsidRPr="004F1353">
        <w:rPr>
          <w:rFonts w:ascii="Times New Roman" w:hAnsi="Times New Roman" w:cs="Times New Roman"/>
          <w:sz w:val="28"/>
          <w:szCs w:val="28"/>
          <w:lang w:val="ru-RU"/>
        </w:rPr>
        <w:t xml:space="preserve"> ООО</w:t>
      </w:r>
      <w:proofErr w:type="gramEnd"/>
      <w:r w:rsidRPr="004F1353">
        <w:rPr>
          <w:rFonts w:ascii="Times New Roman" w:hAnsi="Times New Roman" w:cs="Times New Roman"/>
          <w:sz w:val="28"/>
          <w:szCs w:val="28"/>
          <w:lang w:val="ru-RU"/>
        </w:rPr>
        <w:t xml:space="preserve"> «Кинельская </w:t>
      </w:r>
      <w:r>
        <w:rPr>
          <w:rFonts w:ascii="Times New Roman" w:hAnsi="Times New Roman" w:cs="Times New Roman"/>
          <w:sz w:val="28"/>
          <w:szCs w:val="28"/>
          <w:lang w:val="ru-RU"/>
        </w:rPr>
        <w:t xml:space="preserve">теплоэнергетическая </w:t>
      </w:r>
      <w:r>
        <w:rPr>
          <w:rFonts w:ascii="Times New Roman" w:hAnsi="Times New Roman" w:cs="Times New Roman"/>
          <w:sz w:val="28"/>
          <w:szCs w:val="28"/>
          <w:lang w:val="ru-RU"/>
        </w:rPr>
        <w:lastRenderedPageBreak/>
        <w:t>компания</w:t>
      </w:r>
      <w:r w:rsidRPr="004F1353">
        <w:rPr>
          <w:rFonts w:ascii="Times New Roman" w:hAnsi="Times New Roman" w:cs="Times New Roman"/>
          <w:sz w:val="28"/>
          <w:szCs w:val="28"/>
          <w:lang w:val="ru-RU"/>
        </w:rPr>
        <w:t xml:space="preserve">» в сфере водоотведения на 2021 </w:t>
      </w:r>
      <w:r>
        <w:rPr>
          <w:rFonts w:ascii="Times New Roman" w:hAnsi="Times New Roman" w:cs="Times New Roman"/>
          <w:sz w:val="28"/>
          <w:szCs w:val="28"/>
          <w:lang w:val="ru-RU"/>
        </w:rPr>
        <w:t>-</w:t>
      </w:r>
      <w:r w:rsidRPr="004F1353">
        <w:rPr>
          <w:rFonts w:ascii="Times New Roman" w:hAnsi="Times New Roman" w:cs="Times New Roman"/>
          <w:sz w:val="28"/>
          <w:szCs w:val="28"/>
          <w:lang w:val="ru-RU"/>
        </w:rPr>
        <w:t xml:space="preserve"> 2029 годы»</w:t>
      </w:r>
      <w:r>
        <w:rPr>
          <w:rFonts w:ascii="Times New Roman" w:hAnsi="Times New Roman" w:cs="Times New Roman"/>
          <w:sz w:val="28"/>
          <w:szCs w:val="28"/>
          <w:lang w:val="ru-RU"/>
        </w:rPr>
        <w:t xml:space="preserve"> </w:t>
      </w:r>
      <w:r w:rsidRPr="004F1353">
        <w:rPr>
          <w:rFonts w:ascii="Times New Roman" w:hAnsi="Times New Roman" w:cs="Times New Roman"/>
          <w:sz w:val="28"/>
          <w:szCs w:val="28"/>
          <w:lang w:val="ru-RU"/>
        </w:rPr>
        <w:t>от 23.12.2021 г. № 231;</w:t>
      </w:r>
    </w:p>
    <w:p w14:paraId="7AA799F1" w14:textId="7A4E8AAD" w:rsidR="00253BBD" w:rsidRDefault="00253BBD" w:rsidP="00253BBD">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bookmarkStart w:id="6" w:name="_Hlk145057490"/>
      <w:r w:rsidRPr="00253BBD">
        <w:rPr>
          <w:rFonts w:ascii="Times New Roman" w:hAnsi="Times New Roman" w:cs="Times New Roman"/>
          <w:sz w:val="28"/>
          <w:szCs w:val="28"/>
          <w:lang w:val="ru-RU"/>
        </w:rPr>
        <w:t xml:space="preserve">Государственная программа Самарской области "Оздоровление Волги. Строительство и реконструкция (модернизация) очистных сооружений централизованных систем водоотведения" на 2019 - 2024 годы, утвержденная </w:t>
      </w:r>
      <w:r>
        <w:rPr>
          <w:rFonts w:ascii="Times New Roman" w:hAnsi="Times New Roman" w:cs="Times New Roman"/>
          <w:sz w:val="28"/>
          <w:szCs w:val="28"/>
          <w:lang w:val="ru-RU"/>
        </w:rPr>
        <w:t>П</w:t>
      </w:r>
      <w:r w:rsidRPr="00253BBD">
        <w:rPr>
          <w:rFonts w:ascii="Times New Roman" w:hAnsi="Times New Roman" w:cs="Times New Roman"/>
          <w:sz w:val="28"/>
          <w:szCs w:val="28"/>
          <w:lang w:val="ru-RU"/>
        </w:rPr>
        <w:t>остановление</w:t>
      </w:r>
      <w:r>
        <w:rPr>
          <w:rFonts w:ascii="Times New Roman" w:hAnsi="Times New Roman" w:cs="Times New Roman"/>
          <w:sz w:val="28"/>
          <w:szCs w:val="28"/>
          <w:lang w:val="ru-RU"/>
        </w:rPr>
        <w:t>м</w:t>
      </w:r>
      <w:r w:rsidRPr="00253BBD">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Pr="00253BBD">
        <w:rPr>
          <w:rFonts w:ascii="Times New Roman" w:hAnsi="Times New Roman" w:cs="Times New Roman"/>
          <w:sz w:val="28"/>
          <w:szCs w:val="28"/>
          <w:lang w:val="ru-RU"/>
        </w:rPr>
        <w:t>равительств</w:t>
      </w:r>
      <w:r>
        <w:rPr>
          <w:rFonts w:ascii="Times New Roman" w:hAnsi="Times New Roman" w:cs="Times New Roman"/>
          <w:sz w:val="28"/>
          <w:szCs w:val="28"/>
          <w:lang w:val="ru-RU"/>
        </w:rPr>
        <w:t>а</w:t>
      </w:r>
      <w:r w:rsidRPr="00253BBD">
        <w:rPr>
          <w:rFonts w:ascii="Times New Roman" w:hAnsi="Times New Roman" w:cs="Times New Roman"/>
          <w:sz w:val="28"/>
          <w:szCs w:val="28"/>
          <w:lang w:val="ru-RU"/>
        </w:rPr>
        <w:t xml:space="preserve"> </w:t>
      </w:r>
      <w:r>
        <w:rPr>
          <w:rFonts w:ascii="Times New Roman" w:hAnsi="Times New Roman" w:cs="Times New Roman"/>
          <w:sz w:val="28"/>
          <w:szCs w:val="28"/>
          <w:lang w:val="ru-RU"/>
        </w:rPr>
        <w:t>С</w:t>
      </w:r>
      <w:r w:rsidRPr="00253BBD">
        <w:rPr>
          <w:rFonts w:ascii="Times New Roman" w:hAnsi="Times New Roman" w:cs="Times New Roman"/>
          <w:sz w:val="28"/>
          <w:szCs w:val="28"/>
          <w:lang w:val="ru-RU"/>
        </w:rPr>
        <w:t xml:space="preserve">амарской области от 29 декабря 2020 года </w:t>
      </w:r>
      <w:r>
        <w:rPr>
          <w:rFonts w:ascii="Times New Roman" w:hAnsi="Times New Roman" w:cs="Times New Roman"/>
          <w:sz w:val="28"/>
          <w:szCs w:val="28"/>
          <w:lang w:val="ru-RU"/>
        </w:rPr>
        <w:t>№</w:t>
      </w:r>
      <w:r w:rsidRPr="00253BBD">
        <w:rPr>
          <w:rFonts w:ascii="Times New Roman" w:hAnsi="Times New Roman" w:cs="Times New Roman"/>
          <w:sz w:val="28"/>
          <w:szCs w:val="28"/>
          <w:lang w:val="ru-RU"/>
        </w:rPr>
        <w:t xml:space="preserve"> 1127</w:t>
      </w:r>
      <w:bookmarkEnd w:id="6"/>
      <w:r w:rsidR="00FF1FA9">
        <w:rPr>
          <w:rFonts w:ascii="Times New Roman" w:hAnsi="Times New Roman" w:cs="Times New Roman"/>
          <w:sz w:val="28"/>
          <w:szCs w:val="28"/>
          <w:lang w:val="ru-RU"/>
        </w:rPr>
        <w:t>;</w:t>
      </w:r>
    </w:p>
    <w:p w14:paraId="35A01D7E" w14:textId="0B209241" w:rsidR="00FF1FA9" w:rsidRDefault="00FF1FA9" w:rsidP="00253BBD">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FF1FA9">
        <w:rPr>
          <w:rFonts w:ascii="Times New Roman" w:hAnsi="Times New Roman" w:cs="Times New Roman"/>
          <w:sz w:val="28"/>
          <w:szCs w:val="28"/>
          <w:lang w:val="ru-RU"/>
        </w:rPr>
        <w:t>роект «Проектирование и реконструкция канализационных очистных сооружений городского округа Кинель по адресу: Самарская область, г.о. Кинель, п. Лебедь, ул. Железнодорожная, 80», выполненн</w:t>
      </w:r>
      <w:r>
        <w:rPr>
          <w:rFonts w:ascii="Times New Roman" w:hAnsi="Times New Roman" w:cs="Times New Roman"/>
          <w:sz w:val="28"/>
          <w:szCs w:val="28"/>
          <w:lang w:val="ru-RU"/>
        </w:rPr>
        <w:t>ый</w:t>
      </w:r>
      <w:r w:rsidRPr="00FF1FA9">
        <w:rPr>
          <w:rFonts w:ascii="Times New Roman" w:hAnsi="Times New Roman" w:cs="Times New Roman"/>
          <w:sz w:val="28"/>
          <w:szCs w:val="28"/>
          <w:lang w:val="ru-RU"/>
        </w:rPr>
        <w:t xml:space="preserve"> в 2019 году НПФ «ЭКОС»</w:t>
      </w:r>
      <w:r>
        <w:rPr>
          <w:rFonts w:ascii="Times New Roman" w:hAnsi="Times New Roman" w:cs="Times New Roman"/>
          <w:sz w:val="28"/>
          <w:szCs w:val="28"/>
          <w:lang w:val="ru-RU"/>
        </w:rPr>
        <w:t>;</w:t>
      </w:r>
    </w:p>
    <w:p w14:paraId="7D571327" w14:textId="1DF91E70" w:rsidR="00FF1FA9" w:rsidRPr="00FF1FA9" w:rsidRDefault="00FF1FA9" w:rsidP="00FF1FA9">
      <w:pPr>
        <w:numPr>
          <w:ilvl w:val="1"/>
          <w:numId w:val="34"/>
        </w:numPr>
        <w:tabs>
          <w:tab w:val="clear" w:pos="2129"/>
          <w:tab w:val="num" w:pos="993"/>
        </w:tabs>
        <w:autoSpaceDE w:val="0"/>
        <w:autoSpaceDN w:val="0"/>
        <w:adjustRightInd w:val="0"/>
        <w:spacing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FF1FA9">
        <w:rPr>
          <w:rFonts w:ascii="Times New Roman" w:hAnsi="Times New Roman" w:cs="Times New Roman"/>
          <w:sz w:val="28"/>
          <w:szCs w:val="28"/>
          <w:lang w:val="ru-RU"/>
        </w:rPr>
        <w:t>роект «Проектирование и реконструкция канализационных очистных сооружений городского округа Кинель по адресу: Самарская область, г.о. Кинель, п</w:t>
      </w:r>
      <w:r w:rsidRPr="00FF1FA9">
        <w:rPr>
          <w:lang w:val="ru-RU"/>
        </w:rPr>
        <w:t xml:space="preserve"> </w:t>
      </w:r>
      <w:r w:rsidRPr="00FF1FA9">
        <w:rPr>
          <w:rFonts w:ascii="Times New Roman" w:hAnsi="Times New Roman" w:cs="Times New Roman"/>
          <w:sz w:val="28"/>
          <w:szCs w:val="28"/>
          <w:lang w:val="ru-RU"/>
        </w:rPr>
        <w:t>п.г.т</w:t>
      </w:r>
      <w:proofErr w:type="gramStart"/>
      <w:r w:rsidRPr="00FF1FA9">
        <w:rPr>
          <w:rFonts w:ascii="Times New Roman" w:hAnsi="Times New Roman" w:cs="Times New Roman"/>
          <w:sz w:val="28"/>
          <w:szCs w:val="28"/>
          <w:lang w:val="ru-RU"/>
        </w:rPr>
        <w:t>.У</w:t>
      </w:r>
      <w:proofErr w:type="gramEnd"/>
      <w:r w:rsidRPr="00FF1FA9">
        <w:rPr>
          <w:rFonts w:ascii="Times New Roman" w:hAnsi="Times New Roman" w:cs="Times New Roman"/>
          <w:sz w:val="28"/>
          <w:szCs w:val="28"/>
          <w:lang w:val="ru-RU"/>
        </w:rPr>
        <w:t>сть-Кинельский, ул. Спортивная 5 Г», выполненн</w:t>
      </w:r>
      <w:r>
        <w:rPr>
          <w:rFonts w:ascii="Times New Roman" w:hAnsi="Times New Roman" w:cs="Times New Roman"/>
          <w:sz w:val="28"/>
          <w:szCs w:val="28"/>
          <w:lang w:val="ru-RU"/>
        </w:rPr>
        <w:t>ый</w:t>
      </w:r>
      <w:r w:rsidRPr="00FF1FA9">
        <w:rPr>
          <w:rFonts w:ascii="Times New Roman" w:hAnsi="Times New Roman" w:cs="Times New Roman"/>
          <w:sz w:val="28"/>
          <w:szCs w:val="28"/>
          <w:lang w:val="ru-RU"/>
        </w:rPr>
        <w:t xml:space="preserve"> в 2019 году НПФ «ЭКОС»</w:t>
      </w:r>
      <w:r>
        <w:rPr>
          <w:rFonts w:ascii="Times New Roman" w:hAnsi="Times New Roman" w:cs="Times New Roman"/>
          <w:sz w:val="28"/>
          <w:szCs w:val="28"/>
          <w:lang w:val="ru-RU"/>
        </w:rPr>
        <w:t>.</w:t>
      </w:r>
    </w:p>
    <w:p w14:paraId="6477C6D0" w14:textId="1D23F80F" w:rsidR="00512FCF" w:rsidRPr="006267C0" w:rsidRDefault="003D591D" w:rsidP="006267C0">
      <w:pPr>
        <w:autoSpaceDE w:val="0"/>
        <w:autoSpaceDN w:val="0"/>
        <w:adjustRightInd w:val="0"/>
        <w:spacing w:line="360" w:lineRule="auto"/>
        <w:ind w:left="624"/>
        <w:jc w:val="center"/>
        <w:rPr>
          <w:rFonts w:ascii="Times New Roman" w:hAnsi="Times New Roman" w:cs="Times New Roman"/>
          <w:sz w:val="28"/>
          <w:szCs w:val="28"/>
          <w:lang w:val="ru-RU"/>
        </w:rPr>
      </w:pPr>
      <w:r w:rsidRPr="006267C0">
        <w:rPr>
          <w:rFonts w:ascii="Times New Roman" w:hAnsi="Times New Roman" w:cs="Times New Roman"/>
          <w:b/>
          <w:bCs/>
          <w:color w:val="FF0000"/>
          <w:sz w:val="28"/>
          <w:szCs w:val="28"/>
          <w:lang w:val="ru-RU"/>
        </w:rPr>
        <w:br w:type="page"/>
      </w:r>
      <w:r w:rsidR="004C465D" w:rsidRPr="006267C0">
        <w:rPr>
          <w:rFonts w:ascii="Times New Roman" w:hAnsi="Times New Roman" w:cs="Times New Roman"/>
          <w:b/>
          <w:sz w:val="28"/>
          <w:szCs w:val="28"/>
          <w:lang w:val="ru-RU"/>
        </w:rPr>
        <w:lastRenderedPageBreak/>
        <w:t>ГЛАВА 2.  СХЕМА ВОДОСНАБЖЕНИЯ</w:t>
      </w:r>
    </w:p>
    <w:p w14:paraId="62131544" w14:textId="77777777" w:rsidR="004C465D" w:rsidRDefault="004C465D" w:rsidP="00512FCF">
      <w:pPr>
        <w:tabs>
          <w:tab w:val="left" w:pos="0"/>
          <w:tab w:val="left" w:pos="840"/>
        </w:tabs>
        <w:spacing w:line="360" w:lineRule="auto"/>
        <w:ind w:left="60"/>
        <w:jc w:val="center"/>
        <w:rPr>
          <w:rFonts w:ascii="Times New Roman" w:hAnsi="Times New Roman" w:cs="Times New Roman"/>
          <w:sz w:val="28"/>
          <w:szCs w:val="28"/>
          <w:lang w:val="ru-RU"/>
        </w:rPr>
      </w:pPr>
    </w:p>
    <w:p w14:paraId="6E70858E" w14:textId="77777777" w:rsidR="00BF6790" w:rsidRPr="00BF6790" w:rsidRDefault="00BF6790" w:rsidP="00BF6790">
      <w:pPr>
        <w:tabs>
          <w:tab w:val="left" w:pos="0"/>
          <w:tab w:val="left" w:pos="840"/>
        </w:tabs>
        <w:spacing w:line="276" w:lineRule="auto"/>
        <w:jc w:val="center"/>
        <w:rPr>
          <w:rFonts w:ascii="Times New Roman" w:hAnsi="Times New Roman" w:cs="Times New Roman"/>
          <w:sz w:val="28"/>
          <w:szCs w:val="28"/>
          <w:lang w:val="ru-RU"/>
        </w:rPr>
      </w:pPr>
      <w:r w:rsidRPr="00BF6790">
        <w:rPr>
          <w:rFonts w:ascii="Times New Roman" w:hAnsi="Times New Roman" w:cs="Times New Roman"/>
          <w:sz w:val="28"/>
          <w:szCs w:val="28"/>
          <w:lang w:val="ru-RU"/>
        </w:rPr>
        <w:t xml:space="preserve">РАЗДЕЛ 2.1 ТЕХНИКО-ЭКОНОМИЧЕСКОЕ СОСТОЯНИЕ </w:t>
      </w:r>
    </w:p>
    <w:p w14:paraId="6DC08C6C" w14:textId="2A6BC443" w:rsidR="00BF6790" w:rsidRPr="00BF6790" w:rsidRDefault="00BF6790" w:rsidP="00BF6790">
      <w:pPr>
        <w:tabs>
          <w:tab w:val="left" w:pos="0"/>
          <w:tab w:val="left" w:pos="840"/>
        </w:tabs>
        <w:spacing w:line="276" w:lineRule="auto"/>
        <w:jc w:val="center"/>
        <w:rPr>
          <w:rFonts w:ascii="Times New Roman" w:hAnsi="Times New Roman" w:cs="Times New Roman"/>
          <w:sz w:val="28"/>
          <w:szCs w:val="28"/>
          <w:lang w:val="ru-RU"/>
        </w:rPr>
      </w:pPr>
      <w:r w:rsidRPr="00BF6790">
        <w:rPr>
          <w:rFonts w:ascii="Times New Roman" w:hAnsi="Times New Roman" w:cs="Times New Roman"/>
          <w:sz w:val="28"/>
          <w:szCs w:val="28"/>
          <w:lang w:val="ru-RU"/>
        </w:rPr>
        <w:t xml:space="preserve">ЦЕНТРАЛИЗОВАННОЙ СИСТЕМЫ ВОДОСНАБЖЕНИЯ </w:t>
      </w:r>
      <w:r>
        <w:rPr>
          <w:rFonts w:ascii="Times New Roman" w:hAnsi="Times New Roman" w:cs="Times New Roman"/>
          <w:sz w:val="28"/>
          <w:szCs w:val="28"/>
          <w:lang w:val="ru-RU"/>
        </w:rPr>
        <w:t>ГОРОДСКОГО ОКРУГА</w:t>
      </w:r>
    </w:p>
    <w:p w14:paraId="0ED8048C" w14:textId="77777777" w:rsidR="00BF6790" w:rsidRPr="00BF6790" w:rsidRDefault="00BF6790" w:rsidP="00BF6790">
      <w:pPr>
        <w:spacing w:line="360" w:lineRule="auto"/>
        <w:ind w:left="60"/>
        <w:jc w:val="center"/>
        <w:rPr>
          <w:rFonts w:ascii="Times New Roman" w:hAnsi="Times New Roman" w:cs="Times New Roman"/>
          <w:sz w:val="28"/>
          <w:szCs w:val="28"/>
          <w:lang w:val="ru-RU"/>
        </w:rPr>
      </w:pPr>
    </w:p>
    <w:p w14:paraId="10332556" w14:textId="71C8627C" w:rsidR="00BF6790" w:rsidRPr="00BF6790" w:rsidRDefault="00BF6790" w:rsidP="00BF6790">
      <w:pPr>
        <w:numPr>
          <w:ilvl w:val="2"/>
          <w:numId w:val="52"/>
        </w:numPr>
        <w:spacing w:line="276" w:lineRule="auto"/>
        <w:ind w:left="0" w:firstLine="720"/>
        <w:rPr>
          <w:rFonts w:ascii="Times New Roman" w:hAnsi="Times New Roman" w:cs="Times New Roman"/>
          <w:b/>
          <w:bCs/>
          <w:sz w:val="28"/>
          <w:szCs w:val="28"/>
          <w:lang w:val="ru-RU" w:eastAsia="ru-RU"/>
        </w:rPr>
      </w:pPr>
      <w:r w:rsidRPr="00BF6790">
        <w:rPr>
          <w:rFonts w:ascii="Times New Roman" w:hAnsi="Times New Roman" w:cs="Times New Roman"/>
          <w:b/>
          <w:bCs/>
          <w:sz w:val="28"/>
          <w:szCs w:val="28"/>
          <w:lang w:val="ru-RU" w:eastAsia="ru-RU"/>
        </w:rPr>
        <w:t xml:space="preserve">Описание системы и структуры водоснабжения </w:t>
      </w:r>
      <w:r>
        <w:rPr>
          <w:rFonts w:ascii="Times New Roman" w:hAnsi="Times New Roman" w:cs="Times New Roman"/>
          <w:b/>
          <w:sz w:val="28"/>
          <w:szCs w:val="28"/>
          <w:lang w:val="ru-RU" w:eastAsia="ru-RU"/>
        </w:rPr>
        <w:t>городского округа</w:t>
      </w:r>
      <w:r w:rsidRPr="00BF6790">
        <w:rPr>
          <w:rFonts w:ascii="Times New Roman" w:hAnsi="Times New Roman" w:cs="Times New Roman"/>
          <w:sz w:val="28"/>
          <w:szCs w:val="28"/>
          <w:lang w:val="ru-RU" w:eastAsia="ru-RU"/>
        </w:rPr>
        <w:t xml:space="preserve"> </w:t>
      </w:r>
      <w:r w:rsidRPr="00BF6790">
        <w:rPr>
          <w:rFonts w:ascii="Times New Roman" w:hAnsi="Times New Roman" w:cs="Times New Roman"/>
          <w:b/>
          <w:sz w:val="28"/>
          <w:szCs w:val="28"/>
          <w:lang w:val="ru-RU" w:eastAsia="ru-RU"/>
        </w:rPr>
        <w:t>и деление территории на эксплуатационные зоны</w:t>
      </w:r>
    </w:p>
    <w:p w14:paraId="7E96C31E" w14:textId="77777777" w:rsidR="00C019A4" w:rsidRPr="00512FCF" w:rsidRDefault="00C019A4" w:rsidP="004C040B">
      <w:pPr>
        <w:pStyle w:val="12"/>
        <w:spacing w:before="0" w:beforeAutospacing="0" w:after="0" w:afterAutospacing="0" w:line="360" w:lineRule="auto"/>
        <w:ind w:left="750"/>
        <w:jc w:val="both"/>
        <w:rPr>
          <w:rFonts w:ascii="Tahoma" w:hAnsi="Tahoma" w:cs="Tahoma"/>
          <w:b/>
          <w:bCs/>
          <w:sz w:val="26"/>
          <w:szCs w:val="26"/>
        </w:rPr>
      </w:pPr>
    </w:p>
    <w:p w14:paraId="7AEF07DD" w14:textId="014F98E3" w:rsidR="00D5634C" w:rsidRPr="00D5634C" w:rsidRDefault="00D5634C" w:rsidP="00D5634C">
      <w:pPr>
        <w:tabs>
          <w:tab w:val="left" w:pos="284"/>
          <w:tab w:val="left" w:pos="709"/>
        </w:tabs>
        <w:spacing w:line="360" w:lineRule="auto"/>
        <w:ind w:firstLine="567"/>
        <w:jc w:val="both"/>
        <w:rPr>
          <w:rFonts w:ascii="Times New Roman" w:hAnsi="Times New Roman" w:cs="Times New Roman"/>
          <w:sz w:val="28"/>
          <w:szCs w:val="28"/>
          <w:lang w:val="ru-RU"/>
        </w:rPr>
      </w:pPr>
      <w:r w:rsidRPr="00D5634C">
        <w:rPr>
          <w:rFonts w:ascii="Times New Roman" w:hAnsi="Times New Roman" w:cs="Times New Roman"/>
          <w:sz w:val="28"/>
          <w:szCs w:val="28"/>
          <w:lang w:val="ru-RU"/>
        </w:rPr>
        <w:t xml:space="preserve">  Городской округ Кинель расположен в центральной части Самарской области в междуречье рек </w:t>
      </w:r>
      <w:r w:rsidR="004241FB">
        <w:rPr>
          <w:rFonts w:ascii="Times New Roman" w:hAnsi="Times New Roman" w:cs="Times New Roman"/>
          <w:sz w:val="28"/>
          <w:szCs w:val="28"/>
          <w:lang w:val="ru-RU"/>
        </w:rPr>
        <w:t>Б.</w:t>
      </w:r>
      <w:r w:rsidRPr="00D5634C">
        <w:rPr>
          <w:rFonts w:ascii="Times New Roman" w:hAnsi="Times New Roman" w:cs="Times New Roman"/>
          <w:sz w:val="28"/>
          <w:szCs w:val="28"/>
          <w:lang w:val="ru-RU"/>
        </w:rPr>
        <w:t>Кинель и Самара. Расстояние от г.о. Кинель до областного центра - г. Самара (до главпочтамта) – 41 км.</w:t>
      </w:r>
    </w:p>
    <w:p w14:paraId="5F76D97C" w14:textId="3480042E" w:rsidR="00D5634C" w:rsidRDefault="00D5634C" w:rsidP="004C465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proofErr w:type="gramStart"/>
      <w:r>
        <w:rPr>
          <w:rFonts w:ascii="Times New Roman" w:eastAsia="TimesNewRomanPSMT" w:hAnsi="Times New Roman" w:cs="Times New Roman"/>
          <w:sz w:val="28"/>
          <w:szCs w:val="28"/>
          <w:lang w:val="ru-RU" w:eastAsia="ru-RU"/>
        </w:rPr>
        <w:t>В</w:t>
      </w:r>
      <w:r w:rsidRPr="00D5634C">
        <w:rPr>
          <w:rFonts w:ascii="Times New Roman" w:eastAsia="TimesNewRomanPSMT" w:hAnsi="Times New Roman" w:cs="Times New Roman"/>
          <w:sz w:val="28"/>
          <w:szCs w:val="28"/>
          <w:lang w:val="ru-RU" w:eastAsia="ru-RU"/>
        </w:rPr>
        <w:t xml:space="preserve"> состав городского округа Кинель входят три населенных пункта – город Кинель, п.г.т. Алексеевка, п.г.т. Усть-Кинельский.</w:t>
      </w:r>
      <w:proofErr w:type="gramEnd"/>
    </w:p>
    <w:p w14:paraId="145E8C9B" w14:textId="3AAF63AC" w:rsidR="00D5634C" w:rsidRDefault="00D5634C" w:rsidP="0014765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D5634C">
        <w:rPr>
          <w:rFonts w:ascii="Times New Roman" w:eastAsia="TimesNewRomanPSMT" w:hAnsi="Times New Roman" w:cs="Times New Roman"/>
          <w:sz w:val="28"/>
          <w:szCs w:val="28"/>
          <w:lang w:val="ru-RU" w:eastAsia="ru-RU"/>
        </w:rPr>
        <w:t xml:space="preserve">Численность г.о. Кинель на </w:t>
      </w:r>
      <w:r w:rsidR="004F5908">
        <w:rPr>
          <w:rFonts w:ascii="Times New Roman" w:eastAsia="TimesNewRomanPSMT" w:hAnsi="Times New Roman" w:cs="Times New Roman"/>
          <w:sz w:val="28"/>
          <w:szCs w:val="28"/>
          <w:lang w:val="ru-RU" w:eastAsia="ru-RU"/>
        </w:rPr>
        <w:t>01.01.</w:t>
      </w:r>
      <w:r w:rsidR="008C3111">
        <w:rPr>
          <w:rFonts w:ascii="Times New Roman" w:eastAsia="TimesNewRomanPSMT" w:hAnsi="Times New Roman" w:cs="Times New Roman"/>
          <w:sz w:val="28"/>
          <w:szCs w:val="28"/>
          <w:lang w:val="ru-RU" w:eastAsia="ru-RU"/>
        </w:rPr>
        <w:t>2025</w:t>
      </w:r>
      <w:r w:rsidRPr="00D5634C">
        <w:rPr>
          <w:rFonts w:ascii="Times New Roman" w:eastAsia="TimesNewRomanPSMT" w:hAnsi="Times New Roman" w:cs="Times New Roman"/>
          <w:sz w:val="28"/>
          <w:szCs w:val="28"/>
          <w:lang w:val="ru-RU" w:eastAsia="ru-RU"/>
        </w:rPr>
        <w:t xml:space="preserve"> год составл</w:t>
      </w:r>
      <w:r w:rsidRPr="00F655D6">
        <w:rPr>
          <w:rFonts w:ascii="Times New Roman" w:eastAsia="TimesNewRomanPSMT" w:hAnsi="Times New Roman" w:cs="Times New Roman"/>
          <w:sz w:val="28"/>
          <w:szCs w:val="28"/>
          <w:lang w:val="ru-RU" w:eastAsia="ru-RU"/>
        </w:rPr>
        <w:t xml:space="preserve">яет </w:t>
      </w:r>
      <w:r w:rsidRPr="004B3E02">
        <w:rPr>
          <w:rFonts w:ascii="Times New Roman" w:eastAsia="TimesNewRomanPSMT" w:hAnsi="Times New Roman" w:cs="Times New Roman"/>
          <w:sz w:val="28"/>
          <w:szCs w:val="28"/>
          <w:lang w:val="ru-RU" w:eastAsia="ru-RU"/>
        </w:rPr>
        <w:t>5</w:t>
      </w:r>
      <w:r w:rsidR="004B3E02" w:rsidRPr="004B3E02">
        <w:rPr>
          <w:rFonts w:ascii="Times New Roman" w:eastAsia="TimesNewRomanPSMT" w:hAnsi="Times New Roman" w:cs="Times New Roman"/>
          <w:sz w:val="28"/>
          <w:szCs w:val="28"/>
          <w:lang w:val="ru-RU" w:eastAsia="ru-RU"/>
        </w:rPr>
        <w:t>7 721</w:t>
      </w:r>
      <w:r w:rsidRPr="004B3E02">
        <w:rPr>
          <w:rFonts w:ascii="Times New Roman" w:eastAsia="TimesNewRomanPSMT" w:hAnsi="Times New Roman" w:cs="Times New Roman"/>
          <w:sz w:val="28"/>
          <w:szCs w:val="28"/>
          <w:lang w:val="ru-RU" w:eastAsia="ru-RU"/>
        </w:rPr>
        <w:t xml:space="preserve"> человек.</w:t>
      </w:r>
    </w:p>
    <w:p w14:paraId="78C83F2B" w14:textId="0AB31CA5" w:rsidR="004C465D" w:rsidRPr="004C465D" w:rsidRDefault="000E53B9" w:rsidP="004C465D">
      <w:pPr>
        <w:autoSpaceDE w:val="0"/>
        <w:autoSpaceDN w:val="0"/>
        <w:adjustRightInd w:val="0"/>
        <w:spacing w:line="360" w:lineRule="auto"/>
        <w:ind w:firstLine="709"/>
        <w:jc w:val="both"/>
        <w:rPr>
          <w:rFonts w:ascii="Times New Roman" w:hAnsi="Times New Roman" w:cs="Times New Roman"/>
          <w:lang w:val="ru-RU" w:eastAsia="ru-RU"/>
        </w:rPr>
      </w:pPr>
      <w:r w:rsidRPr="000E53B9">
        <w:rPr>
          <w:rFonts w:ascii="Times New Roman" w:eastAsia="TimesNewRomanPSMT" w:hAnsi="Times New Roman" w:cs="Times New Roman"/>
          <w:sz w:val="28"/>
          <w:szCs w:val="28"/>
          <w:lang w:val="ru-RU" w:eastAsia="ru-RU"/>
        </w:rPr>
        <w:t xml:space="preserve">Современная система водоснабжения городского округа </w:t>
      </w:r>
      <w:r>
        <w:rPr>
          <w:rFonts w:ascii="Times New Roman" w:eastAsia="TimesNewRomanPSMT" w:hAnsi="Times New Roman" w:cs="Times New Roman"/>
          <w:sz w:val="28"/>
          <w:szCs w:val="28"/>
          <w:lang w:val="ru-RU" w:eastAsia="ru-RU"/>
        </w:rPr>
        <w:t>Кинель</w:t>
      </w:r>
      <w:r w:rsidRPr="000E53B9">
        <w:rPr>
          <w:rFonts w:ascii="Times New Roman" w:eastAsia="TimesNewRomanPSMT" w:hAnsi="Times New Roman" w:cs="Times New Roman"/>
          <w:sz w:val="28"/>
          <w:szCs w:val="28"/>
          <w:lang w:val="ru-RU" w:eastAsia="ru-RU"/>
        </w:rPr>
        <w:t xml:space="preserve"> представляет собой комплекс взаимосвязанных инженерных сооружений, обеспечивающих бесперебойную подачу питьевой воды с параметрами, соответствующими требованиям</w:t>
      </w:r>
      <w:r>
        <w:rPr>
          <w:rFonts w:ascii="Times New Roman" w:eastAsia="TimesNewRomanPSMT" w:hAnsi="Times New Roman" w:cs="Times New Roman"/>
          <w:sz w:val="28"/>
          <w:szCs w:val="28"/>
          <w:lang w:val="ru-RU" w:eastAsia="ru-RU"/>
        </w:rPr>
        <w:t xml:space="preserve"> </w:t>
      </w:r>
      <w:r w:rsidRPr="000E53B9">
        <w:rPr>
          <w:rFonts w:ascii="Times New Roman" w:eastAsia="TimesNewRomanPSMT" w:hAnsi="Times New Roman" w:cs="Times New Roman"/>
          <w:sz w:val="28"/>
          <w:szCs w:val="28"/>
          <w:lang w:val="ru-RU" w:eastAsia="ru-RU"/>
        </w:rPr>
        <w:t xml:space="preserve">законодательства в области обеспечения санитарно-эпидемиологического благополучия населения Российской Федерации и требованиям </w:t>
      </w:r>
      <w:r w:rsidR="004C465D" w:rsidRPr="004C465D">
        <w:rPr>
          <w:rFonts w:ascii="Times New Roman" w:hAnsi="Times New Roman" w:cs="Times New Roman"/>
          <w:bCs/>
          <w:sz w:val="28"/>
          <w:szCs w:val="28"/>
          <w:lang w:val="ru-RU" w:eastAsia="ru-RU"/>
        </w:rPr>
        <w:t xml:space="preserve">СанПиН </w:t>
      </w:r>
      <w:r w:rsidR="004C465D" w:rsidRPr="004C465D">
        <w:rPr>
          <w:rFonts w:ascii="Times New Roman" w:hAnsi="Times New Roman" w:cs="Times New Roman"/>
          <w:sz w:val="28"/>
          <w:szCs w:val="28"/>
          <w:lang w:val="ru-RU" w:eastAsia="ru-RU"/>
        </w:rPr>
        <w:t xml:space="preserve">2.1.3685-21 </w:t>
      </w:r>
      <w:bookmarkStart w:id="7" w:name="_Hlk98160608"/>
      <w:r w:rsidR="004C465D" w:rsidRPr="004C465D">
        <w:rPr>
          <w:rFonts w:ascii="Times New Roman" w:hAnsi="Times New Roman" w:cs="Times New Roman"/>
          <w:spacing w:val="-6"/>
          <w:sz w:val="28"/>
          <w:szCs w:val="28"/>
          <w:lang w:val="ru-RU" w:eastAsia="ru-RU"/>
        </w:rPr>
        <w:t>«</w:t>
      </w:r>
      <w:r w:rsidR="004C465D" w:rsidRPr="004C465D">
        <w:rPr>
          <w:rFonts w:ascii="Times New Roman" w:hAnsi="Times New Roman" w:cs="Times New Roman"/>
          <w:sz w:val="28"/>
          <w:szCs w:val="28"/>
          <w:lang w:val="ru-RU" w:eastAsia="ru-RU"/>
        </w:rPr>
        <w:t>Гигиенические нормативы и требования к обеспечению безопасности и (или) безвредности для человека факторов среды обитания</w:t>
      </w:r>
      <w:r w:rsidR="004C465D" w:rsidRPr="004C465D">
        <w:rPr>
          <w:rFonts w:ascii="Times New Roman" w:hAnsi="Times New Roman" w:cs="Times New Roman"/>
          <w:spacing w:val="-6"/>
          <w:sz w:val="28"/>
          <w:szCs w:val="28"/>
          <w:lang w:val="ru-RU" w:eastAsia="ru-RU"/>
        </w:rPr>
        <w:t>»</w:t>
      </w:r>
      <w:r w:rsidR="004C465D" w:rsidRPr="004C465D">
        <w:rPr>
          <w:rFonts w:ascii="Times New Roman" w:hAnsi="Times New Roman" w:cs="Times New Roman"/>
          <w:lang w:val="ru-RU" w:eastAsia="ru-RU"/>
        </w:rPr>
        <w:t>.</w:t>
      </w:r>
      <w:bookmarkEnd w:id="7"/>
    </w:p>
    <w:p w14:paraId="352C5CC4" w14:textId="77777777" w:rsidR="000E53B9" w:rsidRPr="000E53B9" w:rsidRDefault="000E53B9" w:rsidP="000E53B9">
      <w:pPr>
        <w:autoSpaceDE w:val="0"/>
        <w:autoSpaceDN w:val="0"/>
        <w:adjustRightInd w:val="0"/>
        <w:spacing w:line="360" w:lineRule="auto"/>
        <w:ind w:firstLine="709"/>
        <w:jc w:val="both"/>
        <w:rPr>
          <w:rFonts w:ascii="Times New Roman" w:hAnsi="Times New Roman" w:cs="Times New Roman"/>
          <w:b/>
          <w:bCs/>
          <w:sz w:val="28"/>
          <w:szCs w:val="28"/>
          <w:lang w:val="ru-RU"/>
        </w:rPr>
      </w:pPr>
      <w:r w:rsidRPr="000E53B9">
        <w:rPr>
          <w:rFonts w:ascii="Times New Roman" w:eastAsia="TimesNewRomanPSMT" w:hAnsi="Times New Roman" w:cs="Times New Roman"/>
          <w:sz w:val="28"/>
          <w:szCs w:val="28"/>
          <w:lang w:val="ru-RU" w:eastAsia="ru-RU"/>
        </w:rPr>
        <w:t>Структура системы водоснабжения зависит от многих факторов, из которых главными являются следующие: расположение, мощность и качество воды источника водоснабжения, рельеф местности.</w:t>
      </w:r>
    </w:p>
    <w:p w14:paraId="01EFA6B2" w14:textId="77777777" w:rsidR="008071E5" w:rsidRPr="00833380" w:rsidRDefault="000E53B9" w:rsidP="008071E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8071E5" w:rsidRPr="00833380">
        <w:rPr>
          <w:rFonts w:ascii="Times New Roman" w:hAnsi="Times New Roman" w:cs="Times New Roman"/>
          <w:sz w:val="28"/>
          <w:szCs w:val="28"/>
          <w:lang w:val="ru-RU"/>
        </w:rPr>
        <w:t>истем</w:t>
      </w:r>
      <w:r>
        <w:rPr>
          <w:rFonts w:ascii="Times New Roman" w:hAnsi="Times New Roman" w:cs="Times New Roman"/>
          <w:sz w:val="28"/>
          <w:szCs w:val="28"/>
          <w:lang w:val="ru-RU"/>
        </w:rPr>
        <w:t>а</w:t>
      </w:r>
      <w:r w:rsidR="008071E5" w:rsidRPr="00833380">
        <w:rPr>
          <w:rFonts w:ascii="Times New Roman" w:hAnsi="Times New Roman" w:cs="Times New Roman"/>
          <w:sz w:val="28"/>
          <w:szCs w:val="28"/>
          <w:lang w:val="ru-RU"/>
        </w:rPr>
        <w:t xml:space="preserve"> водоснабжения </w:t>
      </w:r>
      <w:r>
        <w:rPr>
          <w:rFonts w:ascii="Times New Roman" w:hAnsi="Times New Roman" w:cs="Times New Roman"/>
          <w:sz w:val="28"/>
          <w:szCs w:val="28"/>
          <w:lang w:val="ru-RU"/>
        </w:rPr>
        <w:t>включает в себя</w:t>
      </w:r>
      <w:r w:rsidR="008071E5" w:rsidRPr="00833380">
        <w:rPr>
          <w:rFonts w:ascii="Times New Roman" w:hAnsi="Times New Roman" w:cs="Times New Roman"/>
          <w:sz w:val="28"/>
          <w:szCs w:val="28"/>
          <w:lang w:val="ru-RU"/>
        </w:rPr>
        <w:t xml:space="preserve"> следующи</w:t>
      </w:r>
      <w:r>
        <w:rPr>
          <w:rFonts w:ascii="Times New Roman" w:hAnsi="Times New Roman" w:cs="Times New Roman"/>
          <w:sz w:val="28"/>
          <w:szCs w:val="28"/>
          <w:lang w:val="ru-RU"/>
        </w:rPr>
        <w:t>е</w:t>
      </w:r>
      <w:r w:rsidR="008071E5" w:rsidRPr="00833380">
        <w:rPr>
          <w:rFonts w:ascii="Times New Roman" w:hAnsi="Times New Roman" w:cs="Times New Roman"/>
          <w:sz w:val="28"/>
          <w:szCs w:val="28"/>
          <w:lang w:val="ru-RU"/>
        </w:rPr>
        <w:t xml:space="preserve"> </w:t>
      </w:r>
      <w:r>
        <w:rPr>
          <w:rFonts w:ascii="Times New Roman" w:hAnsi="Times New Roman" w:cs="Times New Roman"/>
          <w:sz w:val="28"/>
          <w:szCs w:val="28"/>
          <w:lang w:val="ru-RU"/>
        </w:rPr>
        <w:t>технологические</w:t>
      </w:r>
      <w:r w:rsidR="008071E5" w:rsidRPr="00833380">
        <w:rPr>
          <w:rFonts w:ascii="Times New Roman" w:hAnsi="Times New Roman" w:cs="Times New Roman"/>
          <w:sz w:val="28"/>
          <w:szCs w:val="28"/>
          <w:lang w:val="ru-RU"/>
        </w:rPr>
        <w:t xml:space="preserve"> </w:t>
      </w:r>
      <w:r>
        <w:rPr>
          <w:rFonts w:ascii="Times New Roman" w:hAnsi="Times New Roman" w:cs="Times New Roman"/>
          <w:sz w:val="28"/>
          <w:szCs w:val="28"/>
          <w:lang w:val="ru-RU"/>
        </w:rPr>
        <w:t>комплексы</w:t>
      </w:r>
      <w:r w:rsidR="008071E5" w:rsidRPr="00833380">
        <w:rPr>
          <w:rFonts w:ascii="Times New Roman" w:hAnsi="Times New Roman" w:cs="Times New Roman"/>
          <w:sz w:val="28"/>
          <w:szCs w:val="28"/>
          <w:lang w:val="ru-RU"/>
        </w:rPr>
        <w:t>:</w:t>
      </w:r>
    </w:p>
    <w:p w14:paraId="61DAA5D2" w14:textId="77777777" w:rsidR="008071E5" w:rsidRPr="00833380" w:rsidRDefault="008071E5" w:rsidP="008071E5">
      <w:pPr>
        <w:spacing w:line="360" w:lineRule="auto"/>
        <w:ind w:firstLine="709"/>
        <w:jc w:val="both"/>
        <w:rPr>
          <w:rFonts w:ascii="Times New Roman" w:hAnsi="Times New Roman" w:cs="Times New Roman"/>
          <w:sz w:val="28"/>
          <w:szCs w:val="28"/>
          <w:lang w:val="ru-RU"/>
        </w:rPr>
      </w:pPr>
      <w:r w:rsidRPr="00833380">
        <w:rPr>
          <w:rFonts w:ascii="Times New Roman" w:hAnsi="Times New Roman" w:cs="Times New Roman"/>
          <w:sz w:val="28"/>
          <w:szCs w:val="28"/>
          <w:lang w:val="ru-RU"/>
        </w:rPr>
        <w:t>- водозаборны</w:t>
      </w:r>
      <w:r w:rsidR="000E53B9">
        <w:rPr>
          <w:rFonts w:ascii="Times New Roman" w:hAnsi="Times New Roman" w:cs="Times New Roman"/>
          <w:sz w:val="28"/>
          <w:szCs w:val="28"/>
          <w:lang w:val="ru-RU"/>
        </w:rPr>
        <w:t>е</w:t>
      </w:r>
      <w:r w:rsidRPr="00833380">
        <w:rPr>
          <w:rFonts w:ascii="Times New Roman" w:hAnsi="Times New Roman" w:cs="Times New Roman"/>
          <w:sz w:val="28"/>
          <w:szCs w:val="28"/>
          <w:lang w:val="ru-RU"/>
        </w:rPr>
        <w:t xml:space="preserve"> </w:t>
      </w:r>
      <w:r w:rsidR="002419A4">
        <w:rPr>
          <w:rFonts w:ascii="Times New Roman" w:hAnsi="Times New Roman" w:cs="Times New Roman"/>
          <w:sz w:val="28"/>
          <w:szCs w:val="28"/>
          <w:lang w:val="ru-RU"/>
        </w:rPr>
        <w:t>устройства</w:t>
      </w:r>
      <w:r w:rsidR="000E53B9">
        <w:rPr>
          <w:rFonts w:ascii="Times New Roman" w:hAnsi="Times New Roman" w:cs="Times New Roman"/>
          <w:sz w:val="28"/>
          <w:szCs w:val="28"/>
          <w:lang w:val="ru-RU"/>
        </w:rPr>
        <w:t xml:space="preserve"> (ВЗУ)</w:t>
      </w:r>
      <w:r w:rsidRPr="00833380">
        <w:rPr>
          <w:rFonts w:ascii="Times New Roman" w:hAnsi="Times New Roman" w:cs="Times New Roman"/>
          <w:sz w:val="28"/>
          <w:szCs w:val="28"/>
          <w:lang w:val="ru-RU"/>
        </w:rPr>
        <w:t>;</w:t>
      </w:r>
    </w:p>
    <w:p w14:paraId="1C185B1C" w14:textId="77777777" w:rsidR="008071E5" w:rsidRPr="00833380" w:rsidRDefault="008071E5" w:rsidP="008071E5">
      <w:pPr>
        <w:spacing w:line="360" w:lineRule="auto"/>
        <w:ind w:firstLine="709"/>
        <w:jc w:val="both"/>
        <w:rPr>
          <w:rFonts w:ascii="Times New Roman" w:hAnsi="Times New Roman" w:cs="Times New Roman"/>
          <w:sz w:val="28"/>
          <w:szCs w:val="28"/>
          <w:lang w:val="ru-RU"/>
        </w:rPr>
      </w:pPr>
      <w:r w:rsidRPr="00833380">
        <w:rPr>
          <w:rFonts w:ascii="Times New Roman" w:hAnsi="Times New Roman" w:cs="Times New Roman"/>
          <w:sz w:val="28"/>
          <w:szCs w:val="28"/>
          <w:lang w:val="ru-RU"/>
        </w:rPr>
        <w:t>- насосно-</w:t>
      </w:r>
      <w:r w:rsidR="00A05DBC" w:rsidRPr="00833380">
        <w:rPr>
          <w:rFonts w:ascii="Times New Roman" w:hAnsi="Times New Roman" w:cs="Times New Roman"/>
          <w:sz w:val="28"/>
          <w:szCs w:val="28"/>
          <w:lang w:val="ru-RU"/>
        </w:rPr>
        <w:t>фильтровальны</w:t>
      </w:r>
      <w:r w:rsidR="005337A4">
        <w:rPr>
          <w:rFonts w:ascii="Times New Roman" w:hAnsi="Times New Roman" w:cs="Times New Roman"/>
          <w:sz w:val="28"/>
          <w:szCs w:val="28"/>
          <w:lang w:val="ru-RU"/>
        </w:rPr>
        <w:t>е</w:t>
      </w:r>
      <w:r w:rsidRPr="00833380">
        <w:rPr>
          <w:rFonts w:ascii="Times New Roman" w:hAnsi="Times New Roman" w:cs="Times New Roman"/>
          <w:sz w:val="28"/>
          <w:szCs w:val="28"/>
          <w:lang w:val="ru-RU"/>
        </w:rPr>
        <w:t xml:space="preserve"> станци</w:t>
      </w:r>
      <w:r w:rsidR="005337A4">
        <w:rPr>
          <w:rFonts w:ascii="Times New Roman" w:hAnsi="Times New Roman" w:cs="Times New Roman"/>
          <w:sz w:val="28"/>
          <w:szCs w:val="28"/>
          <w:lang w:val="ru-RU"/>
        </w:rPr>
        <w:t>и</w:t>
      </w:r>
      <w:r w:rsidRPr="00833380">
        <w:rPr>
          <w:rFonts w:ascii="Times New Roman" w:hAnsi="Times New Roman" w:cs="Times New Roman"/>
          <w:sz w:val="28"/>
          <w:szCs w:val="28"/>
          <w:lang w:val="ru-RU"/>
        </w:rPr>
        <w:t>;</w:t>
      </w:r>
    </w:p>
    <w:p w14:paraId="6D6C0847" w14:textId="77777777" w:rsidR="008071E5" w:rsidRPr="00833380" w:rsidRDefault="008071E5" w:rsidP="008071E5">
      <w:pPr>
        <w:spacing w:line="360" w:lineRule="auto"/>
        <w:ind w:firstLine="709"/>
        <w:jc w:val="both"/>
        <w:rPr>
          <w:rFonts w:ascii="Times New Roman" w:hAnsi="Times New Roman" w:cs="Times New Roman"/>
          <w:sz w:val="28"/>
          <w:szCs w:val="28"/>
          <w:lang w:val="ru-RU"/>
        </w:rPr>
      </w:pPr>
      <w:r w:rsidRPr="00833380">
        <w:rPr>
          <w:rFonts w:ascii="Times New Roman" w:hAnsi="Times New Roman" w:cs="Times New Roman"/>
          <w:sz w:val="28"/>
          <w:szCs w:val="28"/>
          <w:lang w:val="ru-RU"/>
        </w:rPr>
        <w:t>- резервуары чистой воды</w:t>
      </w:r>
      <w:r w:rsidR="005337A4">
        <w:rPr>
          <w:rFonts w:ascii="Times New Roman" w:hAnsi="Times New Roman" w:cs="Times New Roman"/>
          <w:sz w:val="28"/>
          <w:szCs w:val="28"/>
          <w:lang w:val="ru-RU"/>
        </w:rPr>
        <w:t xml:space="preserve"> (РЧВ)</w:t>
      </w:r>
      <w:r w:rsidRPr="00833380">
        <w:rPr>
          <w:rFonts w:ascii="Times New Roman" w:hAnsi="Times New Roman" w:cs="Times New Roman"/>
          <w:sz w:val="28"/>
          <w:szCs w:val="28"/>
          <w:lang w:val="ru-RU"/>
        </w:rPr>
        <w:t>;</w:t>
      </w:r>
    </w:p>
    <w:p w14:paraId="64867417" w14:textId="77777777" w:rsidR="008071E5" w:rsidRPr="00833380" w:rsidRDefault="008071E5" w:rsidP="008071E5">
      <w:pPr>
        <w:spacing w:line="360" w:lineRule="auto"/>
        <w:ind w:firstLine="709"/>
        <w:jc w:val="both"/>
        <w:rPr>
          <w:rFonts w:ascii="Times New Roman" w:hAnsi="Times New Roman" w:cs="Times New Roman"/>
          <w:sz w:val="28"/>
          <w:szCs w:val="28"/>
          <w:lang w:val="ru-RU"/>
        </w:rPr>
      </w:pPr>
      <w:r w:rsidRPr="00833380">
        <w:rPr>
          <w:rFonts w:ascii="Times New Roman" w:hAnsi="Times New Roman" w:cs="Times New Roman"/>
          <w:sz w:val="28"/>
          <w:szCs w:val="28"/>
          <w:lang w:val="ru-RU"/>
        </w:rPr>
        <w:lastRenderedPageBreak/>
        <w:t xml:space="preserve">- </w:t>
      </w:r>
      <w:r w:rsidR="005337A4">
        <w:rPr>
          <w:rFonts w:ascii="Times New Roman" w:hAnsi="Times New Roman" w:cs="Times New Roman"/>
          <w:sz w:val="28"/>
          <w:szCs w:val="28"/>
          <w:lang w:val="ru-RU"/>
        </w:rPr>
        <w:t xml:space="preserve">повысительные </w:t>
      </w:r>
      <w:r w:rsidRPr="00833380">
        <w:rPr>
          <w:rFonts w:ascii="Times New Roman" w:hAnsi="Times New Roman" w:cs="Times New Roman"/>
          <w:sz w:val="28"/>
          <w:szCs w:val="28"/>
          <w:lang w:val="ru-RU"/>
        </w:rPr>
        <w:t>насосны</w:t>
      </w:r>
      <w:r w:rsidR="005337A4">
        <w:rPr>
          <w:rFonts w:ascii="Times New Roman" w:hAnsi="Times New Roman" w:cs="Times New Roman"/>
          <w:sz w:val="28"/>
          <w:szCs w:val="28"/>
          <w:lang w:val="ru-RU"/>
        </w:rPr>
        <w:t>е</w:t>
      </w:r>
      <w:r w:rsidRPr="00833380">
        <w:rPr>
          <w:rFonts w:ascii="Times New Roman" w:hAnsi="Times New Roman" w:cs="Times New Roman"/>
          <w:sz w:val="28"/>
          <w:szCs w:val="28"/>
          <w:lang w:val="ru-RU"/>
        </w:rPr>
        <w:t xml:space="preserve"> станци</w:t>
      </w:r>
      <w:r w:rsidR="005337A4">
        <w:rPr>
          <w:rFonts w:ascii="Times New Roman" w:hAnsi="Times New Roman" w:cs="Times New Roman"/>
          <w:sz w:val="28"/>
          <w:szCs w:val="28"/>
          <w:lang w:val="ru-RU"/>
        </w:rPr>
        <w:t>и</w:t>
      </w:r>
      <w:r w:rsidRPr="00833380">
        <w:rPr>
          <w:rFonts w:ascii="Times New Roman" w:hAnsi="Times New Roman" w:cs="Times New Roman"/>
          <w:sz w:val="28"/>
          <w:szCs w:val="28"/>
          <w:lang w:val="ru-RU"/>
        </w:rPr>
        <w:t xml:space="preserve"> </w:t>
      </w:r>
      <w:r w:rsidRPr="00833380">
        <w:rPr>
          <w:rFonts w:ascii="Times New Roman" w:hAnsi="Times New Roman" w:cs="Times New Roman"/>
          <w:sz w:val="28"/>
          <w:szCs w:val="28"/>
        </w:rPr>
        <w:t>II</w:t>
      </w:r>
      <w:r w:rsidRPr="00833380">
        <w:rPr>
          <w:rFonts w:ascii="Times New Roman" w:hAnsi="Times New Roman" w:cs="Times New Roman"/>
          <w:sz w:val="28"/>
          <w:szCs w:val="28"/>
          <w:lang w:val="ru-RU"/>
        </w:rPr>
        <w:t xml:space="preserve">-го и </w:t>
      </w:r>
      <w:r w:rsidRPr="00833380">
        <w:rPr>
          <w:rFonts w:ascii="Times New Roman" w:hAnsi="Times New Roman" w:cs="Times New Roman"/>
          <w:sz w:val="28"/>
          <w:szCs w:val="28"/>
        </w:rPr>
        <w:t>III</w:t>
      </w:r>
      <w:r w:rsidRPr="00833380">
        <w:rPr>
          <w:rFonts w:ascii="Times New Roman" w:hAnsi="Times New Roman" w:cs="Times New Roman"/>
          <w:sz w:val="28"/>
          <w:szCs w:val="28"/>
          <w:lang w:val="ru-RU"/>
        </w:rPr>
        <w:t>-го подъемов;</w:t>
      </w:r>
    </w:p>
    <w:p w14:paraId="15209091" w14:textId="77777777" w:rsidR="008071E5" w:rsidRPr="00833380" w:rsidRDefault="008071E5" w:rsidP="008071E5">
      <w:pPr>
        <w:spacing w:line="360" w:lineRule="auto"/>
        <w:ind w:firstLine="709"/>
        <w:jc w:val="both"/>
        <w:rPr>
          <w:rFonts w:ascii="Times New Roman" w:hAnsi="Times New Roman" w:cs="Times New Roman"/>
          <w:sz w:val="28"/>
          <w:szCs w:val="28"/>
          <w:lang w:val="ru-RU"/>
        </w:rPr>
      </w:pPr>
      <w:r w:rsidRPr="00833380">
        <w:rPr>
          <w:rFonts w:ascii="Times New Roman" w:hAnsi="Times New Roman" w:cs="Times New Roman"/>
          <w:sz w:val="28"/>
          <w:szCs w:val="28"/>
          <w:lang w:val="ru-RU"/>
        </w:rPr>
        <w:t xml:space="preserve">- </w:t>
      </w:r>
      <w:r w:rsidR="005337A4" w:rsidRPr="00833380">
        <w:rPr>
          <w:rFonts w:ascii="Times New Roman" w:hAnsi="Times New Roman" w:cs="Times New Roman"/>
          <w:sz w:val="28"/>
          <w:szCs w:val="28"/>
          <w:lang w:val="ru-RU"/>
        </w:rPr>
        <w:t>напорны</w:t>
      </w:r>
      <w:r w:rsidR="005337A4">
        <w:rPr>
          <w:rFonts w:ascii="Times New Roman" w:hAnsi="Times New Roman" w:cs="Times New Roman"/>
          <w:sz w:val="28"/>
          <w:szCs w:val="28"/>
          <w:lang w:val="ru-RU"/>
        </w:rPr>
        <w:t>е</w:t>
      </w:r>
      <w:r w:rsidR="005337A4" w:rsidRPr="00833380">
        <w:rPr>
          <w:rFonts w:ascii="Times New Roman" w:hAnsi="Times New Roman" w:cs="Times New Roman"/>
          <w:sz w:val="28"/>
          <w:szCs w:val="28"/>
          <w:lang w:val="ru-RU"/>
        </w:rPr>
        <w:t xml:space="preserve"> </w:t>
      </w:r>
      <w:r w:rsidR="005337A4">
        <w:rPr>
          <w:rFonts w:ascii="Times New Roman" w:hAnsi="Times New Roman" w:cs="Times New Roman"/>
          <w:sz w:val="28"/>
          <w:szCs w:val="28"/>
          <w:lang w:val="ru-RU"/>
        </w:rPr>
        <w:t xml:space="preserve">и </w:t>
      </w:r>
      <w:r w:rsidRPr="00833380">
        <w:rPr>
          <w:rFonts w:ascii="Times New Roman" w:hAnsi="Times New Roman" w:cs="Times New Roman"/>
          <w:sz w:val="28"/>
          <w:szCs w:val="28"/>
          <w:lang w:val="ru-RU"/>
        </w:rPr>
        <w:t>магистральны</w:t>
      </w:r>
      <w:r w:rsidR="005337A4">
        <w:rPr>
          <w:rFonts w:ascii="Times New Roman" w:hAnsi="Times New Roman" w:cs="Times New Roman"/>
          <w:sz w:val="28"/>
          <w:szCs w:val="28"/>
          <w:lang w:val="ru-RU"/>
        </w:rPr>
        <w:t xml:space="preserve">е водоводы, </w:t>
      </w:r>
      <w:r w:rsidRPr="00833380">
        <w:rPr>
          <w:rFonts w:ascii="Times New Roman" w:hAnsi="Times New Roman" w:cs="Times New Roman"/>
          <w:sz w:val="28"/>
          <w:szCs w:val="28"/>
          <w:lang w:val="ru-RU"/>
        </w:rPr>
        <w:t>распределительны</w:t>
      </w:r>
      <w:r w:rsidR="005337A4">
        <w:rPr>
          <w:rFonts w:ascii="Times New Roman" w:hAnsi="Times New Roman" w:cs="Times New Roman"/>
          <w:sz w:val="28"/>
          <w:szCs w:val="28"/>
          <w:lang w:val="ru-RU"/>
        </w:rPr>
        <w:t>е сети, колодцы, водоразборные колонки и пожарные гидранты</w:t>
      </w:r>
      <w:r w:rsidRPr="00833380">
        <w:rPr>
          <w:rFonts w:ascii="Times New Roman" w:hAnsi="Times New Roman" w:cs="Times New Roman"/>
          <w:sz w:val="28"/>
          <w:szCs w:val="28"/>
          <w:lang w:val="ru-RU"/>
        </w:rPr>
        <w:t>.</w:t>
      </w:r>
    </w:p>
    <w:p w14:paraId="1D56C7F8" w14:textId="77777777" w:rsidR="000E53B9" w:rsidRPr="00512FCF" w:rsidRDefault="005337A4" w:rsidP="005337A4">
      <w:pPr>
        <w:tabs>
          <w:tab w:val="left" w:pos="284"/>
        </w:tabs>
        <w:spacing w:before="120" w:line="360" w:lineRule="auto"/>
        <w:ind w:firstLine="709"/>
        <w:jc w:val="both"/>
        <w:rPr>
          <w:rFonts w:ascii="Times New Roman" w:hAnsi="Times New Roman" w:cs="Times New Roman"/>
          <w:sz w:val="28"/>
          <w:szCs w:val="28"/>
          <w:lang w:val="ru-RU"/>
        </w:rPr>
      </w:pPr>
      <w:r w:rsidRPr="00512FCF">
        <w:rPr>
          <w:rFonts w:ascii="Times New Roman" w:hAnsi="Times New Roman" w:cs="Times New Roman"/>
          <w:sz w:val="28"/>
          <w:szCs w:val="28"/>
          <w:lang w:val="ru-RU"/>
        </w:rPr>
        <w:t>Централизованн</w:t>
      </w:r>
      <w:r>
        <w:rPr>
          <w:rFonts w:ascii="Times New Roman" w:hAnsi="Times New Roman" w:cs="Times New Roman"/>
          <w:sz w:val="28"/>
          <w:szCs w:val="28"/>
          <w:lang w:val="ru-RU"/>
        </w:rPr>
        <w:t>ые</w:t>
      </w:r>
      <w:r w:rsidRPr="00512FC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системы </w:t>
      </w:r>
      <w:r w:rsidRPr="00512FCF">
        <w:rPr>
          <w:rFonts w:ascii="Times New Roman" w:hAnsi="Times New Roman" w:cs="Times New Roman"/>
          <w:sz w:val="28"/>
          <w:szCs w:val="28"/>
          <w:lang w:val="ru-RU"/>
        </w:rPr>
        <w:t>водоснабжени</w:t>
      </w:r>
      <w:r>
        <w:rPr>
          <w:rFonts w:ascii="Times New Roman" w:hAnsi="Times New Roman" w:cs="Times New Roman"/>
          <w:sz w:val="28"/>
          <w:szCs w:val="28"/>
          <w:lang w:val="ru-RU"/>
        </w:rPr>
        <w:t>я</w:t>
      </w:r>
      <w:r w:rsidRPr="00512FCF">
        <w:rPr>
          <w:rFonts w:ascii="Times New Roman" w:hAnsi="Times New Roman" w:cs="Times New Roman"/>
          <w:sz w:val="28"/>
          <w:szCs w:val="28"/>
          <w:lang w:val="ru-RU"/>
        </w:rPr>
        <w:t xml:space="preserve"> </w:t>
      </w:r>
      <w:r w:rsidR="000E53B9" w:rsidRPr="00512FCF">
        <w:rPr>
          <w:rFonts w:ascii="Times New Roman" w:hAnsi="Times New Roman" w:cs="Times New Roman"/>
          <w:sz w:val="28"/>
          <w:szCs w:val="28"/>
          <w:lang w:val="ru-RU"/>
        </w:rPr>
        <w:t xml:space="preserve">городского округа Кинель </w:t>
      </w:r>
      <w:r>
        <w:rPr>
          <w:rFonts w:ascii="Times New Roman" w:hAnsi="Times New Roman" w:cs="Times New Roman"/>
          <w:sz w:val="28"/>
          <w:szCs w:val="28"/>
          <w:lang w:val="ru-RU"/>
        </w:rPr>
        <w:t>действуют в</w:t>
      </w:r>
      <w:r w:rsidR="000E53B9" w:rsidRPr="00512FCF">
        <w:rPr>
          <w:rFonts w:ascii="Times New Roman" w:hAnsi="Times New Roman" w:cs="Times New Roman"/>
          <w:sz w:val="28"/>
          <w:szCs w:val="28"/>
          <w:lang w:val="ru-RU"/>
        </w:rPr>
        <w:t xml:space="preserve"> город</w:t>
      </w:r>
      <w:r>
        <w:rPr>
          <w:rFonts w:ascii="Times New Roman" w:hAnsi="Times New Roman" w:cs="Times New Roman"/>
          <w:sz w:val="28"/>
          <w:szCs w:val="28"/>
          <w:lang w:val="ru-RU"/>
        </w:rPr>
        <w:t>е</w:t>
      </w:r>
      <w:r w:rsidR="000E53B9" w:rsidRPr="00512FCF">
        <w:rPr>
          <w:rFonts w:ascii="Times New Roman" w:hAnsi="Times New Roman" w:cs="Times New Roman"/>
          <w:sz w:val="28"/>
          <w:szCs w:val="28"/>
          <w:lang w:val="ru-RU"/>
        </w:rPr>
        <w:t xml:space="preserve"> Кинель, п.г.т. Алексеевка</w:t>
      </w:r>
      <w:r>
        <w:rPr>
          <w:rFonts w:ascii="Times New Roman" w:hAnsi="Times New Roman" w:cs="Times New Roman"/>
          <w:sz w:val="28"/>
          <w:szCs w:val="28"/>
          <w:lang w:val="ru-RU"/>
        </w:rPr>
        <w:t xml:space="preserve"> и в</w:t>
      </w:r>
      <w:r w:rsidR="000E53B9" w:rsidRPr="00512FCF">
        <w:rPr>
          <w:rFonts w:ascii="Times New Roman" w:hAnsi="Times New Roman" w:cs="Times New Roman"/>
          <w:sz w:val="28"/>
          <w:szCs w:val="28"/>
          <w:lang w:val="ru-RU"/>
        </w:rPr>
        <w:t xml:space="preserve"> п.г.т. Усть - Кинельский.</w:t>
      </w:r>
    </w:p>
    <w:p w14:paraId="25423EE6" w14:textId="77777777" w:rsidR="000E53B9" w:rsidRDefault="005337A4" w:rsidP="005337A4">
      <w:pPr>
        <w:autoSpaceDE w:val="0"/>
        <w:autoSpaceDN w:val="0"/>
        <w:adjustRightInd w:val="0"/>
        <w:spacing w:line="360" w:lineRule="auto"/>
        <w:ind w:firstLine="709"/>
        <w:jc w:val="both"/>
        <w:rPr>
          <w:rFonts w:ascii="Times New Roman" w:hAnsi="Times New Roman" w:cs="Times New Roman"/>
          <w:sz w:val="28"/>
          <w:szCs w:val="28"/>
          <w:lang w:val="ru-RU"/>
        </w:rPr>
      </w:pPr>
      <w:r w:rsidRPr="005337A4">
        <w:rPr>
          <w:rFonts w:ascii="Times New Roman" w:eastAsia="TimesNewRomanPSMT" w:hAnsi="Times New Roman" w:cs="Times New Roman"/>
          <w:sz w:val="28"/>
          <w:szCs w:val="28"/>
          <w:lang w:val="ru-RU" w:eastAsia="ru-RU"/>
        </w:rPr>
        <w:t xml:space="preserve">Источником хозяйственно-питьевого и производственного водоснабжения городского округа </w:t>
      </w:r>
      <w:r>
        <w:rPr>
          <w:rFonts w:ascii="Times New Roman" w:eastAsia="TimesNewRomanPSMT" w:hAnsi="Times New Roman" w:cs="Times New Roman"/>
          <w:sz w:val="28"/>
          <w:szCs w:val="28"/>
          <w:lang w:val="ru-RU" w:eastAsia="ru-RU"/>
        </w:rPr>
        <w:t>Кинель</w:t>
      </w:r>
      <w:r w:rsidRPr="005337A4">
        <w:rPr>
          <w:rFonts w:ascii="Times New Roman" w:eastAsia="TimesNewRomanPSMT" w:hAnsi="Times New Roman" w:cs="Times New Roman"/>
          <w:sz w:val="28"/>
          <w:szCs w:val="28"/>
          <w:lang w:val="ru-RU" w:eastAsia="ru-RU"/>
        </w:rPr>
        <w:t xml:space="preserve"> Самарской области являются подземные водоносные горизонты</w:t>
      </w:r>
      <w:r>
        <w:rPr>
          <w:rFonts w:ascii="Times New Roman" w:eastAsia="TimesNewRomanPSMT" w:hAnsi="Times New Roman" w:cs="Times New Roman"/>
          <w:sz w:val="28"/>
          <w:szCs w:val="28"/>
          <w:lang w:val="ru-RU" w:eastAsia="ru-RU"/>
        </w:rPr>
        <w:t xml:space="preserve"> и река </w:t>
      </w:r>
      <w:r w:rsidRPr="005337A4">
        <w:rPr>
          <w:rFonts w:ascii="Times New Roman" w:hAnsi="Times New Roman" w:cs="Times New Roman"/>
          <w:sz w:val="28"/>
          <w:szCs w:val="28"/>
          <w:lang w:val="ru-RU"/>
        </w:rPr>
        <w:t>Б. Кинель</w:t>
      </w:r>
      <w:r w:rsidR="00BC62CD">
        <w:rPr>
          <w:rFonts w:ascii="Times New Roman" w:hAnsi="Times New Roman" w:cs="Times New Roman"/>
          <w:sz w:val="28"/>
          <w:szCs w:val="28"/>
          <w:lang w:val="ru-RU"/>
        </w:rPr>
        <w:t>.</w:t>
      </w:r>
    </w:p>
    <w:p w14:paraId="7973D42B" w14:textId="77777777" w:rsidR="00BC62CD" w:rsidRDefault="00BC62CD" w:rsidP="005337A4">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Водоснабжение организовано </w:t>
      </w:r>
      <w:proofErr w:type="gramStart"/>
      <w:r>
        <w:rPr>
          <w:rFonts w:ascii="Times New Roman" w:hAnsi="Times New Roman" w:cs="Times New Roman"/>
          <w:sz w:val="28"/>
          <w:szCs w:val="28"/>
          <w:lang w:val="ru-RU"/>
        </w:rPr>
        <w:t>от</w:t>
      </w:r>
      <w:proofErr w:type="gramEnd"/>
      <w:r>
        <w:rPr>
          <w:rFonts w:ascii="Times New Roman" w:hAnsi="Times New Roman" w:cs="Times New Roman"/>
          <w:sz w:val="28"/>
          <w:szCs w:val="28"/>
          <w:lang w:val="ru-RU"/>
        </w:rPr>
        <w:t>:</w:t>
      </w:r>
    </w:p>
    <w:p w14:paraId="6B9F74EC" w14:textId="77777777" w:rsidR="00BC62CD" w:rsidRPr="00BC62CD" w:rsidRDefault="00BC62CD"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BC62CD">
        <w:rPr>
          <w:rFonts w:ascii="Times New Roman" w:eastAsia="TimesNewRomanPSMT" w:hAnsi="Times New Roman" w:cs="Times New Roman"/>
          <w:sz w:val="28"/>
          <w:szCs w:val="28"/>
          <w:lang w:val="ru-RU" w:eastAsia="ru-RU"/>
        </w:rPr>
        <w:t>- централизованных систем, включающих водозаборные узлы, насосные станции и водопроводные сети;</w:t>
      </w:r>
    </w:p>
    <w:p w14:paraId="5F5572F3" w14:textId="77777777" w:rsidR="00BC62CD" w:rsidRDefault="00BC62CD"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BC62CD">
        <w:rPr>
          <w:rFonts w:ascii="Times New Roman" w:eastAsia="TimesNewRomanPSMT" w:hAnsi="Times New Roman" w:cs="Times New Roman"/>
          <w:sz w:val="28"/>
          <w:szCs w:val="28"/>
          <w:lang w:val="ru-RU" w:eastAsia="ru-RU"/>
        </w:rPr>
        <w:t>-</w:t>
      </w:r>
      <w:r w:rsidR="00B57C4B">
        <w:rPr>
          <w:rFonts w:ascii="Times New Roman" w:eastAsia="TimesNewRomanPSMT" w:hAnsi="Times New Roman" w:cs="Times New Roman"/>
          <w:sz w:val="28"/>
          <w:szCs w:val="28"/>
          <w:lang w:val="ru-RU" w:eastAsia="ru-RU"/>
        </w:rPr>
        <w:t xml:space="preserve"> </w:t>
      </w:r>
      <w:r w:rsidRPr="00BC62CD">
        <w:rPr>
          <w:rFonts w:ascii="Times New Roman" w:eastAsia="TimesNewRomanPSMT" w:hAnsi="Times New Roman" w:cs="Times New Roman"/>
          <w:sz w:val="28"/>
          <w:szCs w:val="28"/>
          <w:lang w:val="ru-RU" w:eastAsia="ru-RU"/>
        </w:rPr>
        <w:t>децентрализованных источников – одиночных скважин мелкого заложения, шахтных и буровых колодцев.</w:t>
      </w:r>
    </w:p>
    <w:p w14:paraId="6C27BFCC" w14:textId="77777777" w:rsidR="00056239" w:rsidRDefault="00C24EED" w:rsidP="002A16ED">
      <w:pPr>
        <w:autoSpaceDE w:val="0"/>
        <w:autoSpaceDN w:val="0"/>
        <w:adjustRightInd w:val="0"/>
        <w:spacing w:before="240" w:line="360" w:lineRule="auto"/>
        <w:ind w:firstLine="709"/>
        <w:jc w:val="both"/>
        <w:rPr>
          <w:rFonts w:ascii="Times New Roman" w:eastAsia="TimesNewRomanPSMT" w:hAnsi="Times New Roman" w:cs="Times New Roman"/>
          <w:sz w:val="28"/>
          <w:szCs w:val="28"/>
          <w:lang w:val="ru-RU" w:eastAsia="ru-RU"/>
        </w:rPr>
      </w:pPr>
      <w:r w:rsidRPr="002E5165">
        <w:rPr>
          <w:rFonts w:ascii="Times New Roman" w:hAnsi="Times New Roman" w:cs="Times New Roman"/>
          <w:sz w:val="28"/>
          <w:szCs w:val="28"/>
          <w:lang w:val="ru-RU"/>
        </w:rPr>
        <w:t xml:space="preserve">Структура </w:t>
      </w:r>
      <w:r>
        <w:rPr>
          <w:rFonts w:ascii="Times New Roman" w:hAnsi="Times New Roman" w:cs="Times New Roman"/>
          <w:sz w:val="28"/>
          <w:szCs w:val="28"/>
          <w:lang w:val="ru-RU"/>
        </w:rPr>
        <w:t>с</w:t>
      </w:r>
      <w:r w:rsidR="00056239" w:rsidRPr="00056239">
        <w:rPr>
          <w:rFonts w:ascii="Times New Roman" w:eastAsia="TimesNewRomanPSMT" w:hAnsi="Times New Roman" w:cs="Times New Roman"/>
          <w:sz w:val="28"/>
          <w:szCs w:val="28"/>
          <w:lang w:val="ru-RU" w:eastAsia="ru-RU"/>
        </w:rPr>
        <w:t>истем</w:t>
      </w:r>
      <w:r>
        <w:rPr>
          <w:rFonts w:ascii="Times New Roman" w:eastAsia="TimesNewRomanPSMT" w:hAnsi="Times New Roman" w:cs="Times New Roman"/>
          <w:sz w:val="28"/>
          <w:szCs w:val="28"/>
          <w:lang w:val="ru-RU" w:eastAsia="ru-RU"/>
        </w:rPr>
        <w:t>ы</w:t>
      </w:r>
      <w:r w:rsidR="00056239" w:rsidRPr="00056239">
        <w:rPr>
          <w:rFonts w:ascii="Times New Roman" w:eastAsia="TimesNewRomanPSMT" w:hAnsi="Times New Roman" w:cs="Times New Roman"/>
          <w:sz w:val="28"/>
          <w:szCs w:val="28"/>
          <w:lang w:val="ru-RU" w:eastAsia="ru-RU"/>
        </w:rPr>
        <w:t xml:space="preserve"> водоснабжения городского округа </w:t>
      </w:r>
      <w:r w:rsidR="00056239">
        <w:rPr>
          <w:rFonts w:ascii="Times New Roman" w:eastAsia="TimesNewRomanPSMT" w:hAnsi="Times New Roman" w:cs="Times New Roman"/>
          <w:sz w:val="28"/>
          <w:szCs w:val="28"/>
          <w:lang w:val="ru-RU" w:eastAsia="ru-RU"/>
        </w:rPr>
        <w:t>Кинель</w:t>
      </w:r>
      <w:r w:rsidR="00056239" w:rsidRPr="00056239">
        <w:rPr>
          <w:rFonts w:ascii="Times New Roman" w:eastAsia="TimesNewRomanPSMT" w:hAnsi="Times New Roman" w:cs="Times New Roman"/>
          <w:sz w:val="28"/>
          <w:szCs w:val="28"/>
          <w:lang w:val="ru-RU" w:eastAsia="ru-RU"/>
        </w:rPr>
        <w:t xml:space="preserve"> </w:t>
      </w:r>
      <w:r w:rsidRPr="002E5165">
        <w:rPr>
          <w:rFonts w:ascii="Times New Roman" w:hAnsi="Times New Roman" w:cs="Times New Roman"/>
          <w:sz w:val="28"/>
          <w:szCs w:val="28"/>
          <w:lang w:val="ru-RU"/>
        </w:rPr>
        <w:t>состоит из следующих основных элементов</w:t>
      </w:r>
      <w:r>
        <w:rPr>
          <w:rFonts w:ascii="Times New Roman" w:hAnsi="Times New Roman" w:cs="Times New Roman"/>
          <w:sz w:val="28"/>
          <w:szCs w:val="28"/>
          <w:lang w:val="ru-RU"/>
        </w:rPr>
        <w:t xml:space="preserve"> (технологических</w:t>
      </w:r>
      <w:r w:rsidRPr="00833380">
        <w:rPr>
          <w:rFonts w:ascii="Times New Roman" w:hAnsi="Times New Roman" w:cs="Times New Roman"/>
          <w:sz w:val="28"/>
          <w:szCs w:val="28"/>
          <w:lang w:val="ru-RU"/>
        </w:rPr>
        <w:t xml:space="preserve"> </w:t>
      </w:r>
      <w:r>
        <w:rPr>
          <w:rFonts w:ascii="Times New Roman" w:hAnsi="Times New Roman" w:cs="Times New Roman"/>
          <w:sz w:val="28"/>
          <w:szCs w:val="28"/>
          <w:lang w:val="ru-RU"/>
        </w:rPr>
        <w:t>комплексов)</w:t>
      </w:r>
      <w:r w:rsidR="00056239">
        <w:rPr>
          <w:rFonts w:ascii="Times New Roman" w:eastAsia="TimesNewRomanPSMT" w:hAnsi="Times New Roman" w:cs="Times New Roman"/>
          <w:sz w:val="28"/>
          <w:szCs w:val="28"/>
          <w:lang w:val="ru-RU" w:eastAsia="ru-RU"/>
        </w:rPr>
        <w:t>:</w:t>
      </w:r>
    </w:p>
    <w:p w14:paraId="4BF5E80D" w14:textId="77777777" w:rsidR="00056239" w:rsidRPr="00F74324" w:rsidRDefault="00056239" w:rsidP="002A16ED">
      <w:pPr>
        <w:autoSpaceDE w:val="0"/>
        <w:autoSpaceDN w:val="0"/>
        <w:adjustRightInd w:val="0"/>
        <w:spacing w:line="360" w:lineRule="auto"/>
        <w:ind w:firstLine="284"/>
        <w:jc w:val="both"/>
        <w:rPr>
          <w:rFonts w:ascii="Times New Roman" w:eastAsia="TimesNewRomanPSMT" w:hAnsi="Times New Roman" w:cs="Times New Roman"/>
          <w:sz w:val="28"/>
          <w:szCs w:val="28"/>
          <w:lang w:val="ru-RU" w:eastAsia="ru-RU"/>
        </w:rPr>
      </w:pPr>
      <w:r w:rsidRPr="00F74324">
        <w:rPr>
          <w:rFonts w:ascii="Times New Roman" w:eastAsia="TimesNewRomanPSMT" w:hAnsi="Times New Roman" w:cs="Times New Roman"/>
          <w:sz w:val="28"/>
          <w:szCs w:val="28"/>
          <w:lang w:val="ru-RU" w:eastAsia="ru-RU"/>
        </w:rPr>
        <w:t>– Два подземных водозабора, в том числе:</w:t>
      </w:r>
    </w:p>
    <w:p w14:paraId="33D406C7" w14:textId="77777777" w:rsidR="00056239" w:rsidRPr="00F74324" w:rsidRDefault="00056239"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F74324">
        <w:rPr>
          <w:rFonts w:ascii="Times New Roman" w:eastAsia="TimesNewRomanPSMT" w:hAnsi="Times New Roman" w:cs="Times New Roman"/>
          <w:sz w:val="28"/>
          <w:szCs w:val="28"/>
          <w:lang w:val="ru-RU" w:eastAsia="ru-RU"/>
        </w:rPr>
        <w:t>– один подземный водозабор</w:t>
      </w:r>
      <w:r w:rsidR="00F74324" w:rsidRPr="00F74324">
        <w:rPr>
          <w:rFonts w:ascii="Times New Roman" w:eastAsia="TimesNewRomanPSMT" w:hAnsi="Times New Roman" w:cs="Times New Roman"/>
          <w:sz w:val="28"/>
          <w:szCs w:val="28"/>
          <w:lang w:val="ru-RU" w:eastAsia="ru-RU"/>
        </w:rPr>
        <w:t xml:space="preserve"> </w:t>
      </w:r>
      <w:r w:rsidRPr="00F74324">
        <w:rPr>
          <w:rFonts w:ascii="Times New Roman" w:eastAsia="TimesNewRomanPSMT" w:hAnsi="Times New Roman" w:cs="Times New Roman"/>
          <w:sz w:val="28"/>
          <w:szCs w:val="28"/>
          <w:lang w:val="ru-RU" w:eastAsia="ru-RU"/>
        </w:rPr>
        <w:t xml:space="preserve">в </w:t>
      </w:r>
      <w:r w:rsidRPr="00F74324">
        <w:rPr>
          <w:rFonts w:ascii="Times New Roman" w:hAnsi="Times New Roman" w:cs="Times New Roman"/>
          <w:sz w:val="28"/>
          <w:szCs w:val="28"/>
          <w:lang w:val="ru-RU"/>
        </w:rPr>
        <w:t>п.г.т. Алексеевка</w:t>
      </w:r>
      <w:r w:rsidRPr="00F74324">
        <w:rPr>
          <w:rFonts w:ascii="Times New Roman" w:eastAsia="TimesNewRomanPSMT" w:hAnsi="Times New Roman" w:cs="Times New Roman"/>
          <w:sz w:val="28"/>
          <w:szCs w:val="28"/>
          <w:lang w:val="ru-RU" w:eastAsia="ru-RU"/>
        </w:rPr>
        <w:t>;</w:t>
      </w:r>
    </w:p>
    <w:p w14:paraId="6814C1C7" w14:textId="77777777" w:rsidR="00056239" w:rsidRPr="00F74324" w:rsidRDefault="00056239"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F74324">
        <w:rPr>
          <w:rFonts w:ascii="Times New Roman" w:eastAsia="TimesNewRomanPSMT" w:hAnsi="Times New Roman" w:cs="Times New Roman"/>
          <w:sz w:val="28"/>
          <w:szCs w:val="28"/>
          <w:lang w:val="ru-RU" w:eastAsia="ru-RU"/>
        </w:rPr>
        <w:t xml:space="preserve">– один подземный водозабор в </w:t>
      </w:r>
      <w:r w:rsidR="00F74324" w:rsidRPr="00F74324">
        <w:rPr>
          <w:rFonts w:ascii="Times New Roman" w:hAnsi="Times New Roman" w:cs="Times New Roman"/>
          <w:sz w:val="28"/>
          <w:szCs w:val="28"/>
          <w:lang w:val="ru-RU"/>
        </w:rPr>
        <w:t>п.г.т. Усть-Кинельский</w:t>
      </w:r>
      <w:r w:rsidRPr="00F74324">
        <w:rPr>
          <w:rFonts w:ascii="Times New Roman" w:eastAsia="TimesNewRomanPSMT" w:hAnsi="Times New Roman" w:cs="Times New Roman"/>
          <w:sz w:val="28"/>
          <w:szCs w:val="28"/>
          <w:lang w:val="ru-RU" w:eastAsia="ru-RU"/>
        </w:rPr>
        <w:t>;</w:t>
      </w:r>
    </w:p>
    <w:p w14:paraId="7F5AE60D" w14:textId="77777777" w:rsidR="00056239" w:rsidRPr="00F74324" w:rsidRDefault="00056239" w:rsidP="002A16ED">
      <w:pPr>
        <w:autoSpaceDE w:val="0"/>
        <w:autoSpaceDN w:val="0"/>
        <w:adjustRightInd w:val="0"/>
        <w:spacing w:line="360" w:lineRule="auto"/>
        <w:ind w:firstLine="284"/>
        <w:jc w:val="both"/>
        <w:rPr>
          <w:rFonts w:ascii="Times New Roman" w:eastAsia="TimesNewRomanPSMT" w:hAnsi="Times New Roman" w:cs="Times New Roman"/>
          <w:sz w:val="28"/>
          <w:szCs w:val="28"/>
          <w:lang w:val="ru-RU" w:eastAsia="ru-RU"/>
        </w:rPr>
      </w:pPr>
      <w:r w:rsidRPr="00F74324">
        <w:rPr>
          <w:rFonts w:ascii="Times New Roman" w:eastAsia="TimesNewRomanPSMT" w:hAnsi="Times New Roman" w:cs="Times New Roman"/>
          <w:sz w:val="28"/>
          <w:szCs w:val="28"/>
          <w:lang w:val="ru-RU" w:eastAsia="ru-RU"/>
        </w:rPr>
        <w:t>– Два поверхностных водозабора, в том числе:</w:t>
      </w:r>
    </w:p>
    <w:p w14:paraId="5D387D1A" w14:textId="77777777" w:rsidR="00056239" w:rsidRPr="00F74324" w:rsidRDefault="00056239"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F74324">
        <w:rPr>
          <w:rFonts w:ascii="Times New Roman" w:eastAsia="TimesNewRomanPSMT" w:hAnsi="Times New Roman" w:cs="Times New Roman"/>
          <w:sz w:val="28"/>
          <w:szCs w:val="28"/>
          <w:lang w:val="ru-RU" w:eastAsia="ru-RU"/>
        </w:rPr>
        <w:t>– один поверхностный водозабор в городе Кинель;</w:t>
      </w:r>
    </w:p>
    <w:p w14:paraId="5B243C5D" w14:textId="77777777" w:rsidR="00056239" w:rsidRPr="00EA3521" w:rsidRDefault="00056239"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xml:space="preserve">– один поверхностный водозабор в п.г.т. </w:t>
      </w:r>
      <w:r w:rsidRPr="00EA3521">
        <w:rPr>
          <w:rFonts w:ascii="Times New Roman" w:hAnsi="Times New Roman" w:cs="Times New Roman"/>
          <w:sz w:val="28"/>
          <w:szCs w:val="28"/>
          <w:lang w:val="ru-RU"/>
        </w:rPr>
        <w:t>Усть-Кинельский</w:t>
      </w:r>
      <w:r w:rsidRPr="00EA3521">
        <w:rPr>
          <w:rFonts w:ascii="Times New Roman" w:eastAsia="TimesNewRomanPSMT" w:hAnsi="Times New Roman" w:cs="Times New Roman"/>
          <w:sz w:val="28"/>
          <w:szCs w:val="28"/>
          <w:lang w:val="ru-RU" w:eastAsia="ru-RU"/>
        </w:rPr>
        <w:t>;</w:t>
      </w:r>
    </w:p>
    <w:p w14:paraId="182CA789" w14:textId="77777777" w:rsidR="00F74324" w:rsidRPr="00EA3521" w:rsidRDefault="00F74324" w:rsidP="002A16ED">
      <w:pPr>
        <w:autoSpaceDE w:val="0"/>
        <w:autoSpaceDN w:val="0"/>
        <w:adjustRightInd w:val="0"/>
        <w:spacing w:line="360" w:lineRule="auto"/>
        <w:ind w:firstLine="284"/>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Две насосно-фильтровальные станции (НФС), в том числе:</w:t>
      </w:r>
    </w:p>
    <w:p w14:paraId="0423EDE4" w14:textId="732B870F" w:rsidR="00F74324" w:rsidRPr="00EA3521" w:rsidRDefault="00F74324"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НФС в г</w:t>
      </w:r>
      <w:r w:rsidR="00B266D1" w:rsidRPr="00EA3521">
        <w:rPr>
          <w:rFonts w:ascii="Times New Roman" w:eastAsia="TimesNewRomanPSMT" w:hAnsi="Times New Roman" w:cs="Times New Roman"/>
          <w:sz w:val="28"/>
          <w:szCs w:val="28"/>
          <w:lang w:val="ru-RU" w:eastAsia="ru-RU"/>
        </w:rPr>
        <w:t>.</w:t>
      </w:r>
      <w:r w:rsidRPr="00EA3521">
        <w:rPr>
          <w:rFonts w:ascii="Times New Roman" w:eastAsia="TimesNewRomanPSMT" w:hAnsi="Times New Roman" w:cs="Times New Roman"/>
          <w:sz w:val="28"/>
          <w:szCs w:val="28"/>
          <w:lang w:val="ru-RU" w:eastAsia="ru-RU"/>
        </w:rPr>
        <w:t xml:space="preserve"> Кинель;</w:t>
      </w:r>
    </w:p>
    <w:p w14:paraId="716A035D" w14:textId="77777777" w:rsidR="00F74324" w:rsidRPr="00EA3521" w:rsidRDefault="00F74324"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xml:space="preserve">– НФС в п.г.т. </w:t>
      </w:r>
      <w:r w:rsidRPr="00EA3521">
        <w:rPr>
          <w:rFonts w:ascii="Times New Roman" w:hAnsi="Times New Roman" w:cs="Times New Roman"/>
          <w:sz w:val="28"/>
          <w:szCs w:val="28"/>
          <w:lang w:val="ru-RU"/>
        </w:rPr>
        <w:t>Усть-Кинельский</w:t>
      </w:r>
      <w:r w:rsidRPr="00EA3521">
        <w:rPr>
          <w:rFonts w:ascii="Times New Roman" w:eastAsia="TimesNewRomanPSMT" w:hAnsi="Times New Roman" w:cs="Times New Roman"/>
          <w:sz w:val="28"/>
          <w:szCs w:val="28"/>
          <w:lang w:val="ru-RU" w:eastAsia="ru-RU"/>
        </w:rPr>
        <w:t>;</w:t>
      </w:r>
    </w:p>
    <w:p w14:paraId="0B100831" w14:textId="77777777" w:rsidR="00F74324" w:rsidRPr="00EA3521" w:rsidRDefault="00F74324" w:rsidP="002A16ED">
      <w:pPr>
        <w:autoSpaceDE w:val="0"/>
        <w:autoSpaceDN w:val="0"/>
        <w:adjustRightInd w:val="0"/>
        <w:spacing w:line="360" w:lineRule="auto"/>
        <w:ind w:firstLine="284"/>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xml:space="preserve">– Повысительные </w:t>
      </w:r>
      <w:r w:rsidR="00581FF1" w:rsidRPr="00EA3521">
        <w:rPr>
          <w:rFonts w:ascii="Times New Roman" w:eastAsia="TimesNewRomanPSMT" w:hAnsi="Times New Roman" w:cs="Times New Roman"/>
          <w:sz w:val="28"/>
          <w:szCs w:val="28"/>
          <w:lang w:val="ru-RU" w:eastAsia="ru-RU"/>
        </w:rPr>
        <w:t xml:space="preserve">водопроводные </w:t>
      </w:r>
      <w:r w:rsidRPr="00EA3521">
        <w:rPr>
          <w:rFonts w:ascii="Times New Roman" w:eastAsia="TimesNewRomanPSMT" w:hAnsi="Times New Roman" w:cs="Times New Roman"/>
          <w:sz w:val="28"/>
          <w:szCs w:val="28"/>
          <w:lang w:val="ru-RU" w:eastAsia="ru-RU"/>
        </w:rPr>
        <w:t>насосные станции (НС), в том числе:</w:t>
      </w:r>
    </w:p>
    <w:p w14:paraId="0116E798" w14:textId="1AF3CF1A" w:rsidR="00F74324" w:rsidRPr="00EA3521" w:rsidRDefault="00F74324"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xml:space="preserve">– НС </w:t>
      </w:r>
      <w:r w:rsidR="004F5908" w:rsidRPr="00EA3521">
        <w:rPr>
          <w:rFonts w:ascii="Times New Roman" w:eastAsia="TimesNewRomanPSMT" w:hAnsi="Times New Roman" w:cs="Times New Roman"/>
          <w:sz w:val="28"/>
          <w:szCs w:val="28"/>
          <w:lang w:eastAsia="ru-RU"/>
        </w:rPr>
        <w:t>II</w:t>
      </w:r>
      <w:r w:rsidRPr="00EA3521">
        <w:rPr>
          <w:rFonts w:ascii="Times New Roman" w:eastAsia="TimesNewRomanPSMT" w:hAnsi="Times New Roman" w:cs="Times New Roman"/>
          <w:sz w:val="28"/>
          <w:szCs w:val="28"/>
          <w:lang w:val="ru-RU" w:eastAsia="ru-RU"/>
        </w:rPr>
        <w:t xml:space="preserve"> -го подъ</w:t>
      </w:r>
      <w:r w:rsidR="00B266D1" w:rsidRPr="00EA3521">
        <w:rPr>
          <w:rFonts w:ascii="Times New Roman" w:eastAsia="TimesNewRomanPSMT" w:hAnsi="Times New Roman" w:cs="Times New Roman"/>
          <w:sz w:val="28"/>
          <w:szCs w:val="28"/>
          <w:lang w:val="ru-RU" w:eastAsia="ru-RU"/>
        </w:rPr>
        <w:t>ё</w:t>
      </w:r>
      <w:r w:rsidRPr="00EA3521">
        <w:rPr>
          <w:rFonts w:ascii="Times New Roman" w:eastAsia="TimesNewRomanPSMT" w:hAnsi="Times New Roman" w:cs="Times New Roman"/>
          <w:sz w:val="28"/>
          <w:szCs w:val="28"/>
          <w:lang w:val="ru-RU" w:eastAsia="ru-RU"/>
        </w:rPr>
        <w:t xml:space="preserve">ма (1 шт.) и НС </w:t>
      </w:r>
      <w:r w:rsidR="004F5908" w:rsidRPr="00EA3521">
        <w:rPr>
          <w:rFonts w:ascii="Times New Roman" w:eastAsia="TimesNewRomanPSMT" w:hAnsi="Times New Roman" w:cs="Times New Roman"/>
          <w:sz w:val="28"/>
          <w:szCs w:val="28"/>
          <w:lang w:eastAsia="ru-RU"/>
        </w:rPr>
        <w:t>III</w:t>
      </w:r>
      <w:r w:rsidRPr="00EA3521">
        <w:rPr>
          <w:rFonts w:ascii="Times New Roman" w:eastAsia="TimesNewRomanPSMT" w:hAnsi="Times New Roman" w:cs="Times New Roman"/>
          <w:sz w:val="28"/>
          <w:szCs w:val="28"/>
          <w:lang w:val="ru-RU" w:eastAsia="ru-RU"/>
        </w:rPr>
        <w:t>-го подъ</w:t>
      </w:r>
      <w:r w:rsidR="00B266D1" w:rsidRPr="00EA3521">
        <w:rPr>
          <w:rFonts w:ascii="Times New Roman" w:eastAsia="TimesNewRomanPSMT" w:hAnsi="Times New Roman" w:cs="Times New Roman"/>
          <w:sz w:val="28"/>
          <w:szCs w:val="28"/>
          <w:lang w:val="ru-RU" w:eastAsia="ru-RU"/>
        </w:rPr>
        <w:t>ё</w:t>
      </w:r>
      <w:r w:rsidRPr="00EA3521">
        <w:rPr>
          <w:rFonts w:ascii="Times New Roman" w:eastAsia="TimesNewRomanPSMT" w:hAnsi="Times New Roman" w:cs="Times New Roman"/>
          <w:sz w:val="28"/>
          <w:szCs w:val="28"/>
          <w:lang w:val="ru-RU" w:eastAsia="ru-RU"/>
        </w:rPr>
        <w:t>ма (3 шт.) в городе Кинель;</w:t>
      </w:r>
    </w:p>
    <w:p w14:paraId="66BF50A3" w14:textId="03AE4FE4" w:rsidR="009D2AE8" w:rsidRPr="00EA3521" w:rsidRDefault="00F74324"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xml:space="preserve">– </w:t>
      </w:r>
      <w:r w:rsidR="009D2AE8" w:rsidRPr="00EA3521">
        <w:rPr>
          <w:rFonts w:ascii="Times New Roman" w:eastAsia="TimesNewRomanPSMT" w:hAnsi="Times New Roman" w:cs="Times New Roman"/>
          <w:sz w:val="28"/>
          <w:szCs w:val="28"/>
          <w:lang w:val="ru-RU" w:eastAsia="ru-RU"/>
        </w:rPr>
        <w:t xml:space="preserve">НС </w:t>
      </w:r>
      <w:r w:rsidR="004F5908" w:rsidRPr="00EA3521">
        <w:rPr>
          <w:rFonts w:ascii="Times New Roman" w:eastAsia="TimesNewRomanPSMT" w:hAnsi="Times New Roman" w:cs="Times New Roman"/>
          <w:sz w:val="28"/>
          <w:szCs w:val="28"/>
          <w:lang w:eastAsia="ru-RU"/>
        </w:rPr>
        <w:t>II</w:t>
      </w:r>
      <w:r w:rsidR="009D2AE8" w:rsidRPr="00EA3521">
        <w:rPr>
          <w:rFonts w:ascii="Times New Roman" w:eastAsia="TimesNewRomanPSMT" w:hAnsi="Times New Roman" w:cs="Times New Roman"/>
          <w:sz w:val="28"/>
          <w:szCs w:val="28"/>
          <w:lang w:val="ru-RU" w:eastAsia="ru-RU"/>
        </w:rPr>
        <w:t xml:space="preserve"> -го подъ</w:t>
      </w:r>
      <w:r w:rsidR="00B266D1" w:rsidRPr="00EA3521">
        <w:rPr>
          <w:rFonts w:ascii="Times New Roman" w:eastAsia="TimesNewRomanPSMT" w:hAnsi="Times New Roman" w:cs="Times New Roman"/>
          <w:sz w:val="28"/>
          <w:szCs w:val="28"/>
          <w:lang w:val="ru-RU" w:eastAsia="ru-RU"/>
        </w:rPr>
        <w:t>ё</w:t>
      </w:r>
      <w:r w:rsidR="009D2AE8" w:rsidRPr="00EA3521">
        <w:rPr>
          <w:rFonts w:ascii="Times New Roman" w:eastAsia="TimesNewRomanPSMT" w:hAnsi="Times New Roman" w:cs="Times New Roman"/>
          <w:sz w:val="28"/>
          <w:szCs w:val="28"/>
          <w:lang w:val="ru-RU" w:eastAsia="ru-RU"/>
        </w:rPr>
        <w:t xml:space="preserve">ма (1 шт.) и НС </w:t>
      </w:r>
      <w:r w:rsidR="004F5908" w:rsidRPr="00EA3521">
        <w:rPr>
          <w:rFonts w:ascii="Times New Roman" w:eastAsia="TimesNewRomanPSMT" w:hAnsi="Times New Roman" w:cs="Times New Roman"/>
          <w:sz w:val="28"/>
          <w:szCs w:val="28"/>
          <w:lang w:eastAsia="ru-RU"/>
        </w:rPr>
        <w:t>III</w:t>
      </w:r>
      <w:r w:rsidR="009D2AE8" w:rsidRPr="00EA3521">
        <w:rPr>
          <w:rFonts w:ascii="Times New Roman" w:eastAsia="TimesNewRomanPSMT" w:hAnsi="Times New Roman" w:cs="Times New Roman"/>
          <w:sz w:val="28"/>
          <w:szCs w:val="28"/>
          <w:lang w:val="ru-RU" w:eastAsia="ru-RU"/>
        </w:rPr>
        <w:t>-го подъ</w:t>
      </w:r>
      <w:r w:rsidR="00B266D1" w:rsidRPr="00EA3521">
        <w:rPr>
          <w:rFonts w:ascii="Times New Roman" w:eastAsia="TimesNewRomanPSMT" w:hAnsi="Times New Roman" w:cs="Times New Roman"/>
          <w:sz w:val="28"/>
          <w:szCs w:val="28"/>
          <w:lang w:val="ru-RU" w:eastAsia="ru-RU"/>
        </w:rPr>
        <w:t>ё</w:t>
      </w:r>
      <w:r w:rsidR="009D2AE8" w:rsidRPr="00EA3521">
        <w:rPr>
          <w:rFonts w:ascii="Times New Roman" w:eastAsia="TimesNewRomanPSMT" w:hAnsi="Times New Roman" w:cs="Times New Roman"/>
          <w:sz w:val="28"/>
          <w:szCs w:val="28"/>
          <w:lang w:val="ru-RU" w:eastAsia="ru-RU"/>
        </w:rPr>
        <w:t>ма (1 шт.) в</w:t>
      </w:r>
      <w:r w:rsidRPr="00EA3521">
        <w:rPr>
          <w:rFonts w:ascii="Times New Roman" w:eastAsia="TimesNewRomanPSMT" w:hAnsi="Times New Roman" w:cs="Times New Roman"/>
          <w:sz w:val="28"/>
          <w:szCs w:val="28"/>
          <w:lang w:val="ru-RU" w:eastAsia="ru-RU"/>
        </w:rPr>
        <w:t xml:space="preserve"> </w:t>
      </w:r>
      <w:r w:rsidR="009D2AE8" w:rsidRPr="00EA3521">
        <w:rPr>
          <w:rFonts w:ascii="Times New Roman" w:hAnsi="Times New Roman" w:cs="Times New Roman"/>
          <w:sz w:val="28"/>
          <w:szCs w:val="28"/>
          <w:lang w:val="ru-RU"/>
        </w:rPr>
        <w:t>п.г.т. Алексеевка;</w:t>
      </w:r>
    </w:p>
    <w:p w14:paraId="548573AD" w14:textId="3CAA28AE" w:rsidR="00F74324" w:rsidRPr="00EA3521" w:rsidRDefault="004C465D"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xml:space="preserve">– </w:t>
      </w:r>
      <w:r w:rsidR="009D2AE8" w:rsidRPr="00EA3521">
        <w:rPr>
          <w:rFonts w:ascii="Times New Roman" w:eastAsia="TimesNewRomanPSMT" w:hAnsi="Times New Roman" w:cs="Times New Roman"/>
          <w:sz w:val="28"/>
          <w:szCs w:val="28"/>
          <w:lang w:val="ru-RU" w:eastAsia="ru-RU"/>
        </w:rPr>
        <w:t xml:space="preserve">НС </w:t>
      </w:r>
      <w:r w:rsidR="004F5908" w:rsidRPr="00EA3521">
        <w:rPr>
          <w:rFonts w:ascii="Times New Roman" w:eastAsia="TimesNewRomanPSMT" w:hAnsi="Times New Roman" w:cs="Times New Roman"/>
          <w:sz w:val="28"/>
          <w:szCs w:val="28"/>
          <w:lang w:eastAsia="ru-RU"/>
        </w:rPr>
        <w:t>III</w:t>
      </w:r>
      <w:r w:rsidR="009D2AE8" w:rsidRPr="00EA3521">
        <w:rPr>
          <w:rFonts w:ascii="Times New Roman" w:eastAsia="TimesNewRomanPSMT" w:hAnsi="Times New Roman" w:cs="Times New Roman"/>
          <w:sz w:val="28"/>
          <w:szCs w:val="28"/>
          <w:lang w:val="ru-RU" w:eastAsia="ru-RU"/>
        </w:rPr>
        <w:t>-го подъ</w:t>
      </w:r>
      <w:r w:rsidR="00B266D1" w:rsidRPr="00EA3521">
        <w:rPr>
          <w:rFonts w:ascii="Times New Roman" w:eastAsia="TimesNewRomanPSMT" w:hAnsi="Times New Roman" w:cs="Times New Roman"/>
          <w:sz w:val="28"/>
          <w:szCs w:val="28"/>
          <w:lang w:val="ru-RU" w:eastAsia="ru-RU"/>
        </w:rPr>
        <w:t>ё</w:t>
      </w:r>
      <w:r w:rsidR="009D2AE8" w:rsidRPr="00EA3521">
        <w:rPr>
          <w:rFonts w:ascii="Times New Roman" w:eastAsia="TimesNewRomanPSMT" w:hAnsi="Times New Roman" w:cs="Times New Roman"/>
          <w:sz w:val="28"/>
          <w:szCs w:val="28"/>
          <w:lang w:val="ru-RU" w:eastAsia="ru-RU"/>
        </w:rPr>
        <w:t xml:space="preserve">ма в </w:t>
      </w:r>
      <w:r w:rsidR="00F74324" w:rsidRPr="00EA3521">
        <w:rPr>
          <w:rFonts w:ascii="Times New Roman" w:eastAsia="TimesNewRomanPSMT" w:hAnsi="Times New Roman" w:cs="Times New Roman"/>
          <w:sz w:val="28"/>
          <w:szCs w:val="28"/>
          <w:lang w:val="ru-RU" w:eastAsia="ru-RU"/>
        </w:rPr>
        <w:t xml:space="preserve">п.г.т. </w:t>
      </w:r>
      <w:r w:rsidR="00F74324" w:rsidRPr="00EA3521">
        <w:rPr>
          <w:rFonts w:ascii="Times New Roman" w:hAnsi="Times New Roman" w:cs="Times New Roman"/>
          <w:sz w:val="28"/>
          <w:szCs w:val="28"/>
          <w:lang w:val="ru-RU"/>
        </w:rPr>
        <w:t>Усть-Кинельский</w:t>
      </w:r>
      <w:r w:rsidR="00F74324" w:rsidRPr="00EA3521">
        <w:rPr>
          <w:rFonts w:ascii="Times New Roman" w:eastAsia="TimesNewRomanPSMT" w:hAnsi="Times New Roman" w:cs="Times New Roman"/>
          <w:sz w:val="28"/>
          <w:szCs w:val="28"/>
          <w:lang w:val="ru-RU" w:eastAsia="ru-RU"/>
        </w:rPr>
        <w:t>;</w:t>
      </w:r>
    </w:p>
    <w:p w14:paraId="1EB39FD2" w14:textId="77777777" w:rsidR="00056239" w:rsidRPr="00EA3521" w:rsidRDefault="00056239" w:rsidP="002A16ED">
      <w:pPr>
        <w:autoSpaceDE w:val="0"/>
        <w:autoSpaceDN w:val="0"/>
        <w:adjustRightInd w:val="0"/>
        <w:spacing w:before="120" w:line="360" w:lineRule="auto"/>
        <w:ind w:firstLine="284"/>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lastRenderedPageBreak/>
        <w:t xml:space="preserve">– </w:t>
      </w:r>
      <w:r w:rsidR="00BF47AD" w:rsidRPr="00EA3521">
        <w:rPr>
          <w:rFonts w:ascii="Times New Roman" w:eastAsia="TimesNewRomanPSMT" w:hAnsi="Times New Roman" w:cs="Times New Roman"/>
          <w:sz w:val="28"/>
          <w:szCs w:val="28"/>
          <w:lang w:val="ru-RU" w:eastAsia="ru-RU"/>
        </w:rPr>
        <w:t>Р</w:t>
      </w:r>
      <w:r w:rsidR="009D2AE8" w:rsidRPr="00EA3521">
        <w:rPr>
          <w:rFonts w:ascii="Times New Roman" w:eastAsia="TimesNewRomanPSMT" w:hAnsi="Times New Roman" w:cs="Times New Roman"/>
          <w:sz w:val="28"/>
          <w:szCs w:val="28"/>
          <w:lang w:val="ru-RU" w:eastAsia="ru-RU"/>
        </w:rPr>
        <w:t xml:space="preserve">езервуары </w:t>
      </w:r>
      <w:r w:rsidR="00BF47AD" w:rsidRPr="00EA3521">
        <w:rPr>
          <w:rFonts w:ascii="Times New Roman" w:eastAsia="TimesNewRomanPSMT" w:hAnsi="Times New Roman" w:cs="Times New Roman"/>
          <w:sz w:val="28"/>
          <w:szCs w:val="28"/>
          <w:lang w:val="ru-RU" w:eastAsia="ru-RU"/>
        </w:rPr>
        <w:t xml:space="preserve">чистой воды </w:t>
      </w:r>
      <w:r w:rsidR="009D2AE8" w:rsidRPr="00EA3521">
        <w:rPr>
          <w:rFonts w:ascii="Times New Roman" w:eastAsia="TimesNewRomanPSMT" w:hAnsi="Times New Roman" w:cs="Times New Roman"/>
          <w:sz w:val="28"/>
          <w:szCs w:val="28"/>
          <w:lang w:val="ru-RU" w:eastAsia="ru-RU"/>
        </w:rPr>
        <w:t>(</w:t>
      </w:r>
      <w:r w:rsidR="00BF47AD" w:rsidRPr="00EA3521">
        <w:rPr>
          <w:rFonts w:ascii="Times New Roman" w:eastAsia="TimesNewRomanPSMT" w:hAnsi="Times New Roman" w:cs="Times New Roman"/>
          <w:sz w:val="28"/>
          <w:szCs w:val="28"/>
          <w:lang w:val="ru-RU" w:eastAsia="ru-RU"/>
        </w:rPr>
        <w:t xml:space="preserve">далее - </w:t>
      </w:r>
      <w:r w:rsidRPr="00EA3521">
        <w:rPr>
          <w:rFonts w:ascii="Times New Roman" w:eastAsia="TimesNewRomanPSMT" w:hAnsi="Times New Roman" w:cs="Times New Roman"/>
          <w:sz w:val="28"/>
          <w:szCs w:val="28"/>
          <w:lang w:val="ru-RU" w:eastAsia="ru-RU"/>
        </w:rPr>
        <w:t>РЧВ</w:t>
      </w:r>
      <w:r w:rsidR="009D2AE8" w:rsidRPr="00EA3521">
        <w:rPr>
          <w:rFonts w:ascii="Times New Roman" w:eastAsia="TimesNewRomanPSMT" w:hAnsi="Times New Roman" w:cs="Times New Roman"/>
          <w:sz w:val="28"/>
          <w:szCs w:val="28"/>
          <w:lang w:val="ru-RU" w:eastAsia="ru-RU"/>
        </w:rPr>
        <w:t>)</w:t>
      </w:r>
      <w:r w:rsidRPr="00EA3521">
        <w:rPr>
          <w:rFonts w:ascii="Times New Roman" w:eastAsia="TimesNewRomanPSMT" w:hAnsi="Times New Roman" w:cs="Times New Roman"/>
          <w:sz w:val="28"/>
          <w:szCs w:val="28"/>
          <w:lang w:val="ru-RU" w:eastAsia="ru-RU"/>
        </w:rPr>
        <w:t xml:space="preserve"> в том числе:</w:t>
      </w:r>
    </w:p>
    <w:p w14:paraId="6C070B4F" w14:textId="6482AB3C" w:rsidR="00056239" w:rsidRPr="00EA3521" w:rsidRDefault="00056239"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xml:space="preserve">– </w:t>
      </w:r>
      <w:r w:rsidR="009D2AE8" w:rsidRPr="00EA3521">
        <w:rPr>
          <w:rFonts w:ascii="Times New Roman" w:eastAsia="TimesNewRomanPSMT" w:hAnsi="Times New Roman" w:cs="Times New Roman"/>
          <w:sz w:val="28"/>
          <w:szCs w:val="28"/>
          <w:lang w:val="ru-RU" w:eastAsia="ru-RU"/>
        </w:rPr>
        <w:t>два</w:t>
      </w:r>
      <w:r w:rsidRPr="00EA3521">
        <w:rPr>
          <w:rFonts w:ascii="Times New Roman" w:eastAsia="TimesNewRomanPSMT" w:hAnsi="Times New Roman" w:cs="Times New Roman"/>
          <w:sz w:val="28"/>
          <w:szCs w:val="28"/>
          <w:lang w:val="ru-RU" w:eastAsia="ru-RU"/>
        </w:rPr>
        <w:t xml:space="preserve"> РЧВ, объ</w:t>
      </w:r>
      <w:r w:rsidR="00B266D1" w:rsidRPr="00EA3521">
        <w:rPr>
          <w:rFonts w:ascii="Times New Roman" w:eastAsia="TimesNewRomanPSMT" w:hAnsi="Times New Roman" w:cs="Times New Roman"/>
          <w:sz w:val="28"/>
          <w:szCs w:val="28"/>
          <w:lang w:val="ru-RU" w:eastAsia="ru-RU"/>
        </w:rPr>
        <w:t>ё</w:t>
      </w:r>
      <w:r w:rsidRPr="00EA3521">
        <w:rPr>
          <w:rFonts w:ascii="Times New Roman" w:eastAsia="TimesNewRomanPSMT" w:hAnsi="Times New Roman" w:cs="Times New Roman"/>
          <w:sz w:val="28"/>
          <w:szCs w:val="28"/>
          <w:lang w:val="ru-RU" w:eastAsia="ru-RU"/>
        </w:rPr>
        <w:t xml:space="preserve">мом </w:t>
      </w:r>
      <w:r w:rsidR="009D2AE8" w:rsidRPr="00EA3521">
        <w:rPr>
          <w:rFonts w:ascii="Times New Roman" w:eastAsia="TimesNewRomanPSMT" w:hAnsi="Times New Roman" w:cs="Times New Roman"/>
          <w:sz w:val="28"/>
          <w:szCs w:val="28"/>
          <w:lang w:val="ru-RU" w:eastAsia="ru-RU"/>
        </w:rPr>
        <w:t>20</w:t>
      </w:r>
      <w:r w:rsidRPr="00EA3521">
        <w:rPr>
          <w:rFonts w:ascii="Times New Roman" w:eastAsia="TimesNewRomanPSMT" w:hAnsi="Times New Roman" w:cs="Times New Roman"/>
          <w:sz w:val="28"/>
          <w:szCs w:val="28"/>
          <w:lang w:val="ru-RU" w:eastAsia="ru-RU"/>
        </w:rPr>
        <w:t>00 м</w:t>
      </w:r>
      <w:r w:rsidRPr="00EA3521">
        <w:rPr>
          <w:rFonts w:ascii="Times New Roman" w:eastAsia="TimesNewRomanPSMT" w:hAnsi="Times New Roman" w:cs="Times New Roman"/>
          <w:sz w:val="28"/>
          <w:szCs w:val="28"/>
          <w:vertAlign w:val="superscript"/>
          <w:lang w:val="ru-RU" w:eastAsia="ru-RU"/>
        </w:rPr>
        <w:t>3</w:t>
      </w:r>
      <w:r w:rsidRPr="00EA3521">
        <w:rPr>
          <w:rFonts w:ascii="Times New Roman" w:eastAsia="TimesNewRomanPSMT" w:hAnsi="Times New Roman" w:cs="Times New Roman"/>
          <w:sz w:val="28"/>
          <w:szCs w:val="28"/>
          <w:lang w:val="ru-RU" w:eastAsia="ru-RU"/>
        </w:rPr>
        <w:t xml:space="preserve"> </w:t>
      </w:r>
      <w:r w:rsidR="004241FB">
        <w:rPr>
          <w:rFonts w:ascii="Times New Roman" w:eastAsia="TimesNewRomanPSMT" w:hAnsi="Times New Roman" w:cs="Times New Roman"/>
          <w:sz w:val="28"/>
          <w:szCs w:val="28"/>
          <w:lang w:val="ru-RU" w:eastAsia="ru-RU"/>
        </w:rPr>
        <w:t xml:space="preserve">каждый </w:t>
      </w:r>
      <w:r w:rsidRPr="00EA3521">
        <w:rPr>
          <w:rFonts w:ascii="Times New Roman" w:eastAsia="TimesNewRomanPSMT" w:hAnsi="Times New Roman" w:cs="Times New Roman"/>
          <w:sz w:val="28"/>
          <w:szCs w:val="28"/>
          <w:lang w:val="ru-RU" w:eastAsia="ru-RU"/>
        </w:rPr>
        <w:t xml:space="preserve">в городе </w:t>
      </w:r>
      <w:r w:rsidR="009D2AE8" w:rsidRPr="00EA3521">
        <w:rPr>
          <w:rFonts w:ascii="Times New Roman" w:eastAsia="TimesNewRomanPSMT" w:hAnsi="Times New Roman" w:cs="Times New Roman"/>
          <w:sz w:val="28"/>
          <w:szCs w:val="28"/>
          <w:lang w:val="ru-RU" w:eastAsia="ru-RU"/>
        </w:rPr>
        <w:t>Кинель</w:t>
      </w:r>
      <w:r w:rsidRPr="00EA3521">
        <w:rPr>
          <w:rFonts w:ascii="Times New Roman" w:eastAsia="TimesNewRomanPSMT" w:hAnsi="Times New Roman" w:cs="Times New Roman"/>
          <w:sz w:val="28"/>
          <w:szCs w:val="28"/>
          <w:lang w:val="ru-RU" w:eastAsia="ru-RU"/>
        </w:rPr>
        <w:t>;</w:t>
      </w:r>
    </w:p>
    <w:p w14:paraId="6549D59A" w14:textId="0FE4CAC0" w:rsidR="00A34FFF" w:rsidRPr="00EA3521" w:rsidRDefault="00A34FFF" w:rsidP="002A16ED">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два РЧВ</w:t>
      </w:r>
      <w:r w:rsidR="00BD7DEB" w:rsidRPr="00EA3521">
        <w:rPr>
          <w:rFonts w:ascii="Times New Roman" w:eastAsia="TimesNewRomanPSMT" w:hAnsi="Times New Roman" w:cs="Times New Roman"/>
          <w:sz w:val="28"/>
          <w:szCs w:val="28"/>
          <w:lang w:val="ru-RU" w:eastAsia="ru-RU"/>
        </w:rPr>
        <w:t xml:space="preserve"> </w:t>
      </w:r>
      <w:r w:rsidR="004F5908" w:rsidRPr="00EA3521">
        <w:rPr>
          <w:rFonts w:ascii="Times New Roman" w:eastAsia="TimesNewRomanPSMT" w:hAnsi="Times New Roman" w:cs="Times New Roman"/>
          <w:sz w:val="28"/>
          <w:szCs w:val="28"/>
          <w:lang w:val="ru-RU" w:eastAsia="ru-RU"/>
        </w:rPr>
        <w:t>второй</w:t>
      </w:r>
      <w:r w:rsidR="00BD7DEB" w:rsidRPr="00EA3521">
        <w:rPr>
          <w:rFonts w:ascii="Times New Roman" w:eastAsia="TimesNewRomanPSMT" w:hAnsi="Times New Roman" w:cs="Times New Roman"/>
          <w:sz w:val="28"/>
          <w:szCs w:val="28"/>
          <w:lang w:val="ru-RU" w:eastAsia="ru-RU"/>
        </w:rPr>
        <w:t xml:space="preserve"> подъ</w:t>
      </w:r>
      <w:r w:rsidR="00B266D1" w:rsidRPr="00EA3521">
        <w:rPr>
          <w:rFonts w:ascii="Times New Roman" w:eastAsia="TimesNewRomanPSMT" w:hAnsi="Times New Roman" w:cs="Times New Roman"/>
          <w:sz w:val="28"/>
          <w:szCs w:val="28"/>
          <w:lang w:val="ru-RU" w:eastAsia="ru-RU"/>
        </w:rPr>
        <w:t>ё</w:t>
      </w:r>
      <w:r w:rsidR="00BD7DEB" w:rsidRPr="00EA3521">
        <w:rPr>
          <w:rFonts w:ascii="Times New Roman" w:eastAsia="TimesNewRomanPSMT" w:hAnsi="Times New Roman" w:cs="Times New Roman"/>
          <w:sz w:val="28"/>
          <w:szCs w:val="28"/>
          <w:lang w:val="ru-RU" w:eastAsia="ru-RU"/>
        </w:rPr>
        <w:t>м</w:t>
      </w:r>
      <w:r w:rsidRPr="00EA3521">
        <w:rPr>
          <w:rFonts w:ascii="Times New Roman" w:eastAsia="TimesNewRomanPSMT" w:hAnsi="Times New Roman" w:cs="Times New Roman"/>
          <w:sz w:val="28"/>
          <w:szCs w:val="28"/>
          <w:lang w:val="ru-RU" w:eastAsia="ru-RU"/>
        </w:rPr>
        <w:t xml:space="preserve"> </w:t>
      </w:r>
      <w:r w:rsidR="00BD7DEB" w:rsidRPr="00EA3521">
        <w:rPr>
          <w:rFonts w:ascii="Times New Roman" w:eastAsia="TimesNewRomanPSMT" w:hAnsi="Times New Roman" w:cs="Times New Roman"/>
          <w:sz w:val="28"/>
          <w:szCs w:val="28"/>
          <w:lang w:val="ru-RU" w:eastAsia="ru-RU"/>
        </w:rPr>
        <w:t xml:space="preserve">(по </w:t>
      </w:r>
      <w:r w:rsidR="00581FF1" w:rsidRPr="00EA3521">
        <w:rPr>
          <w:rFonts w:ascii="Times New Roman" w:eastAsia="TimesNewRomanPSMT" w:hAnsi="Times New Roman" w:cs="Times New Roman"/>
          <w:sz w:val="28"/>
          <w:szCs w:val="28"/>
          <w:lang w:val="ru-RU" w:eastAsia="ru-RU"/>
        </w:rPr>
        <w:t>400</w:t>
      </w:r>
      <w:r w:rsidRPr="00EA3521">
        <w:rPr>
          <w:rFonts w:ascii="Times New Roman" w:eastAsia="TimesNewRomanPSMT" w:hAnsi="Times New Roman" w:cs="Times New Roman"/>
          <w:sz w:val="28"/>
          <w:szCs w:val="28"/>
          <w:lang w:val="ru-RU" w:eastAsia="ru-RU"/>
        </w:rPr>
        <w:t xml:space="preserve"> м</w:t>
      </w:r>
      <w:r w:rsidRPr="00EA3521">
        <w:rPr>
          <w:rFonts w:ascii="Times New Roman" w:eastAsia="TimesNewRomanPSMT" w:hAnsi="Times New Roman" w:cs="Times New Roman"/>
          <w:sz w:val="28"/>
          <w:szCs w:val="28"/>
          <w:vertAlign w:val="superscript"/>
          <w:lang w:val="ru-RU" w:eastAsia="ru-RU"/>
        </w:rPr>
        <w:t>3</w:t>
      </w:r>
      <w:r w:rsidR="00BD7DEB" w:rsidRPr="00EA3521">
        <w:rPr>
          <w:rFonts w:ascii="Times New Roman" w:eastAsia="TimesNewRomanPSMT" w:hAnsi="Times New Roman" w:cs="Times New Roman"/>
          <w:sz w:val="28"/>
          <w:szCs w:val="28"/>
          <w:vertAlign w:val="superscript"/>
          <w:lang w:val="ru-RU" w:eastAsia="ru-RU"/>
        </w:rPr>
        <w:t xml:space="preserve"> </w:t>
      </w:r>
      <w:r w:rsidR="00BD7DEB" w:rsidRPr="00EA3521">
        <w:rPr>
          <w:rFonts w:ascii="Times New Roman" w:eastAsia="TimesNewRomanPSMT" w:hAnsi="Times New Roman" w:cs="Times New Roman"/>
          <w:sz w:val="28"/>
          <w:szCs w:val="28"/>
          <w:lang w:val="ru-RU" w:eastAsia="ru-RU"/>
        </w:rPr>
        <w:t>каждый),</w:t>
      </w:r>
      <w:r w:rsidR="00BF47AD" w:rsidRPr="00EA3521">
        <w:rPr>
          <w:rFonts w:ascii="Times New Roman" w:eastAsia="TimesNewRomanPSMT" w:hAnsi="Times New Roman" w:cs="Times New Roman"/>
          <w:sz w:val="28"/>
          <w:szCs w:val="28"/>
          <w:lang w:val="ru-RU" w:eastAsia="ru-RU"/>
        </w:rPr>
        <w:t xml:space="preserve"> два РЧВ</w:t>
      </w:r>
      <w:r w:rsidR="00BD7DEB" w:rsidRPr="00EA3521">
        <w:rPr>
          <w:rFonts w:ascii="Times New Roman" w:eastAsia="TimesNewRomanPSMT" w:hAnsi="Times New Roman" w:cs="Times New Roman"/>
          <w:sz w:val="28"/>
          <w:szCs w:val="28"/>
          <w:lang w:val="ru-RU" w:eastAsia="ru-RU"/>
        </w:rPr>
        <w:t xml:space="preserve"> </w:t>
      </w:r>
      <w:r w:rsidR="004F5908" w:rsidRPr="00EA3521">
        <w:rPr>
          <w:rFonts w:ascii="Times New Roman" w:eastAsia="TimesNewRomanPSMT" w:hAnsi="Times New Roman" w:cs="Times New Roman"/>
          <w:sz w:val="28"/>
          <w:szCs w:val="28"/>
          <w:lang w:val="ru-RU" w:eastAsia="ru-RU"/>
        </w:rPr>
        <w:t>третий</w:t>
      </w:r>
      <w:r w:rsidR="00BD7DEB" w:rsidRPr="00EA3521">
        <w:rPr>
          <w:rFonts w:ascii="Times New Roman" w:eastAsia="TimesNewRomanPSMT" w:hAnsi="Times New Roman" w:cs="Times New Roman"/>
          <w:sz w:val="28"/>
          <w:szCs w:val="28"/>
          <w:lang w:val="ru-RU" w:eastAsia="ru-RU"/>
        </w:rPr>
        <w:t xml:space="preserve"> подъ</w:t>
      </w:r>
      <w:r w:rsidR="00B266D1" w:rsidRPr="00EA3521">
        <w:rPr>
          <w:rFonts w:ascii="Times New Roman" w:eastAsia="TimesNewRomanPSMT" w:hAnsi="Times New Roman" w:cs="Times New Roman"/>
          <w:sz w:val="28"/>
          <w:szCs w:val="28"/>
          <w:lang w:val="ru-RU" w:eastAsia="ru-RU"/>
        </w:rPr>
        <w:t>ё</w:t>
      </w:r>
      <w:r w:rsidR="00BD7DEB" w:rsidRPr="00EA3521">
        <w:rPr>
          <w:rFonts w:ascii="Times New Roman" w:eastAsia="TimesNewRomanPSMT" w:hAnsi="Times New Roman" w:cs="Times New Roman"/>
          <w:sz w:val="28"/>
          <w:szCs w:val="28"/>
          <w:lang w:val="ru-RU" w:eastAsia="ru-RU"/>
        </w:rPr>
        <w:t>м (по</w:t>
      </w:r>
      <w:r w:rsidR="00BF47AD" w:rsidRPr="00EA3521">
        <w:rPr>
          <w:rFonts w:ascii="Times New Roman" w:eastAsia="TimesNewRomanPSMT" w:hAnsi="Times New Roman" w:cs="Times New Roman"/>
          <w:sz w:val="28"/>
          <w:szCs w:val="28"/>
          <w:lang w:val="ru-RU" w:eastAsia="ru-RU"/>
        </w:rPr>
        <w:t xml:space="preserve"> 1000 м</w:t>
      </w:r>
      <w:r w:rsidR="00BF47AD" w:rsidRPr="00EA3521">
        <w:rPr>
          <w:rFonts w:ascii="Times New Roman" w:eastAsia="TimesNewRomanPSMT" w:hAnsi="Times New Roman" w:cs="Times New Roman"/>
          <w:sz w:val="28"/>
          <w:szCs w:val="28"/>
          <w:vertAlign w:val="superscript"/>
          <w:lang w:val="ru-RU" w:eastAsia="ru-RU"/>
        </w:rPr>
        <w:t>3</w:t>
      </w:r>
      <w:r w:rsidR="00BF47AD" w:rsidRPr="00EA3521">
        <w:rPr>
          <w:rFonts w:ascii="Times New Roman" w:eastAsia="TimesNewRomanPSMT" w:hAnsi="Times New Roman" w:cs="Times New Roman"/>
          <w:sz w:val="28"/>
          <w:szCs w:val="28"/>
          <w:lang w:val="ru-RU" w:eastAsia="ru-RU"/>
        </w:rPr>
        <w:t xml:space="preserve"> </w:t>
      </w:r>
      <w:r w:rsidR="00BD7DEB" w:rsidRPr="00EA3521">
        <w:rPr>
          <w:rFonts w:ascii="Times New Roman" w:eastAsia="TimesNewRomanPSMT" w:hAnsi="Times New Roman" w:cs="Times New Roman"/>
          <w:sz w:val="28"/>
          <w:szCs w:val="28"/>
          <w:lang w:val="ru-RU" w:eastAsia="ru-RU"/>
        </w:rPr>
        <w:t>каждый), РЧВ на ул. Куйбышева (V=300 м</w:t>
      </w:r>
      <w:r w:rsidR="00BD7DEB" w:rsidRPr="00EA3521">
        <w:rPr>
          <w:rFonts w:ascii="Times New Roman" w:eastAsia="TimesNewRomanPSMT" w:hAnsi="Times New Roman" w:cs="Times New Roman"/>
          <w:sz w:val="28"/>
          <w:szCs w:val="28"/>
          <w:vertAlign w:val="superscript"/>
          <w:lang w:val="ru-RU" w:eastAsia="ru-RU"/>
        </w:rPr>
        <w:t>3</w:t>
      </w:r>
      <w:r w:rsidR="00BD7DEB" w:rsidRPr="00EA3521">
        <w:rPr>
          <w:rFonts w:ascii="Times New Roman" w:eastAsia="TimesNewRomanPSMT" w:hAnsi="Times New Roman" w:cs="Times New Roman"/>
          <w:sz w:val="28"/>
          <w:szCs w:val="28"/>
          <w:lang w:val="ru-RU" w:eastAsia="ru-RU"/>
        </w:rPr>
        <w:t xml:space="preserve">) </w:t>
      </w:r>
      <w:r w:rsidRPr="00EA3521">
        <w:rPr>
          <w:rFonts w:ascii="Times New Roman" w:eastAsia="TimesNewRomanPSMT" w:hAnsi="Times New Roman" w:cs="Times New Roman"/>
          <w:sz w:val="28"/>
          <w:szCs w:val="28"/>
          <w:lang w:val="ru-RU" w:eastAsia="ru-RU"/>
        </w:rPr>
        <w:t xml:space="preserve">в </w:t>
      </w:r>
      <w:r w:rsidRPr="00EA3521">
        <w:rPr>
          <w:rFonts w:ascii="Times New Roman" w:hAnsi="Times New Roman" w:cs="Times New Roman"/>
          <w:sz w:val="28"/>
          <w:szCs w:val="28"/>
          <w:lang w:val="ru-RU"/>
        </w:rPr>
        <w:t>п.г.т. Алексеевка</w:t>
      </w:r>
      <w:r w:rsidRPr="00EA3521">
        <w:rPr>
          <w:rFonts w:ascii="Times New Roman" w:eastAsia="TimesNewRomanPSMT" w:hAnsi="Times New Roman" w:cs="Times New Roman"/>
          <w:sz w:val="28"/>
          <w:szCs w:val="28"/>
          <w:lang w:val="ru-RU" w:eastAsia="ru-RU"/>
        </w:rPr>
        <w:t>;</w:t>
      </w:r>
    </w:p>
    <w:p w14:paraId="14259074" w14:textId="64743241" w:rsidR="004F5908" w:rsidRPr="00EA3521" w:rsidRDefault="00A34FFF" w:rsidP="004F5908">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два РЧВ, объ</w:t>
      </w:r>
      <w:r w:rsidR="00B266D1" w:rsidRPr="00EA3521">
        <w:rPr>
          <w:rFonts w:ascii="Times New Roman" w:eastAsia="TimesNewRomanPSMT" w:hAnsi="Times New Roman" w:cs="Times New Roman"/>
          <w:sz w:val="28"/>
          <w:szCs w:val="28"/>
          <w:lang w:val="ru-RU" w:eastAsia="ru-RU"/>
        </w:rPr>
        <w:t>ё</w:t>
      </w:r>
      <w:r w:rsidRPr="00EA3521">
        <w:rPr>
          <w:rFonts w:ascii="Times New Roman" w:eastAsia="TimesNewRomanPSMT" w:hAnsi="Times New Roman" w:cs="Times New Roman"/>
          <w:sz w:val="28"/>
          <w:szCs w:val="28"/>
          <w:lang w:val="ru-RU" w:eastAsia="ru-RU"/>
        </w:rPr>
        <w:t>мом 1000 м</w:t>
      </w:r>
      <w:r w:rsidRPr="00EA3521">
        <w:rPr>
          <w:rFonts w:ascii="Times New Roman" w:eastAsia="TimesNewRomanPSMT" w:hAnsi="Times New Roman" w:cs="Times New Roman"/>
          <w:sz w:val="28"/>
          <w:szCs w:val="28"/>
          <w:vertAlign w:val="superscript"/>
          <w:lang w:val="ru-RU" w:eastAsia="ru-RU"/>
        </w:rPr>
        <w:t>3</w:t>
      </w:r>
      <w:r w:rsidRPr="00EA3521">
        <w:rPr>
          <w:rFonts w:ascii="Times New Roman" w:eastAsia="TimesNewRomanPSMT" w:hAnsi="Times New Roman" w:cs="Times New Roman"/>
          <w:sz w:val="28"/>
          <w:szCs w:val="28"/>
          <w:lang w:val="ru-RU" w:eastAsia="ru-RU"/>
        </w:rPr>
        <w:t xml:space="preserve"> и два РЧВ, объ</w:t>
      </w:r>
      <w:r w:rsidR="00B266D1" w:rsidRPr="00EA3521">
        <w:rPr>
          <w:rFonts w:ascii="Times New Roman" w:eastAsia="TimesNewRomanPSMT" w:hAnsi="Times New Roman" w:cs="Times New Roman"/>
          <w:sz w:val="28"/>
          <w:szCs w:val="28"/>
          <w:lang w:val="ru-RU" w:eastAsia="ru-RU"/>
        </w:rPr>
        <w:t>ё</w:t>
      </w:r>
      <w:r w:rsidRPr="00EA3521">
        <w:rPr>
          <w:rFonts w:ascii="Times New Roman" w:eastAsia="TimesNewRomanPSMT" w:hAnsi="Times New Roman" w:cs="Times New Roman"/>
          <w:sz w:val="28"/>
          <w:szCs w:val="28"/>
          <w:lang w:val="ru-RU" w:eastAsia="ru-RU"/>
        </w:rPr>
        <w:t>мами 40 м</w:t>
      </w:r>
      <w:r w:rsidRPr="00EA3521">
        <w:rPr>
          <w:rFonts w:ascii="Times New Roman" w:eastAsia="TimesNewRomanPSMT" w:hAnsi="Times New Roman" w:cs="Times New Roman"/>
          <w:sz w:val="28"/>
          <w:szCs w:val="28"/>
          <w:vertAlign w:val="superscript"/>
          <w:lang w:val="ru-RU" w:eastAsia="ru-RU"/>
        </w:rPr>
        <w:t xml:space="preserve">3 </w:t>
      </w:r>
      <w:r w:rsidRPr="00EA3521">
        <w:rPr>
          <w:rFonts w:ascii="Times New Roman" w:eastAsia="TimesNewRomanPSMT" w:hAnsi="Times New Roman" w:cs="Times New Roman"/>
          <w:sz w:val="28"/>
          <w:szCs w:val="28"/>
          <w:lang w:val="ru-RU" w:eastAsia="ru-RU"/>
        </w:rPr>
        <w:t>и 150 м</w:t>
      </w:r>
      <w:r w:rsidRPr="00EA3521">
        <w:rPr>
          <w:rFonts w:ascii="Times New Roman" w:eastAsia="TimesNewRomanPSMT" w:hAnsi="Times New Roman" w:cs="Times New Roman"/>
          <w:sz w:val="28"/>
          <w:szCs w:val="28"/>
          <w:vertAlign w:val="superscript"/>
          <w:lang w:val="ru-RU" w:eastAsia="ru-RU"/>
        </w:rPr>
        <w:t>3</w:t>
      </w:r>
      <w:r w:rsidRPr="00EA3521">
        <w:rPr>
          <w:rFonts w:ascii="Times New Roman" w:eastAsia="TimesNewRomanPSMT" w:hAnsi="Times New Roman" w:cs="Times New Roman"/>
          <w:sz w:val="28"/>
          <w:szCs w:val="28"/>
          <w:lang w:val="ru-RU" w:eastAsia="ru-RU"/>
        </w:rPr>
        <w:t xml:space="preserve"> соответственно в </w:t>
      </w:r>
      <w:r w:rsidRPr="00EA3521">
        <w:rPr>
          <w:rFonts w:ascii="Times New Roman" w:hAnsi="Times New Roman" w:cs="Times New Roman"/>
          <w:sz w:val="28"/>
          <w:szCs w:val="28"/>
          <w:lang w:val="ru-RU"/>
        </w:rPr>
        <w:t>п.г.т. Усть-Кинельский</w:t>
      </w:r>
      <w:r w:rsidRPr="00EA3521">
        <w:rPr>
          <w:rFonts w:ascii="Times New Roman" w:eastAsia="TimesNewRomanPSMT" w:hAnsi="Times New Roman" w:cs="Times New Roman"/>
          <w:sz w:val="28"/>
          <w:szCs w:val="28"/>
          <w:lang w:val="ru-RU" w:eastAsia="ru-RU"/>
        </w:rPr>
        <w:t>;</w:t>
      </w:r>
      <w:bookmarkStart w:id="8" w:name="_Hlk50113926"/>
    </w:p>
    <w:p w14:paraId="40FB428E" w14:textId="7F005E3C" w:rsidR="00A34FFF" w:rsidRPr="00EA3521" w:rsidRDefault="004F5908" w:rsidP="004F5908">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 xml:space="preserve">– </w:t>
      </w:r>
      <w:r w:rsidR="00A34FFF" w:rsidRPr="00EA3521">
        <w:rPr>
          <w:rFonts w:ascii="Times New Roman" w:eastAsia="TimesNewRomanPSMT" w:hAnsi="Times New Roman" w:cs="Times New Roman"/>
          <w:sz w:val="28"/>
          <w:szCs w:val="28"/>
          <w:lang w:val="ru-RU" w:eastAsia="ru-RU"/>
        </w:rPr>
        <w:t xml:space="preserve"> водопроводные сети</w:t>
      </w:r>
      <w:r w:rsidR="00634E74" w:rsidRPr="00EA3521">
        <w:rPr>
          <w:rFonts w:ascii="Times New Roman" w:eastAsia="TimesNewRomanPSMT" w:hAnsi="Times New Roman" w:cs="Times New Roman"/>
          <w:sz w:val="28"/>
          <w:szCs w:val="28"/>
          <w:lang w:val="ru-RU" w:eastAsia="ru-RU"/>
        </w:rPr>
        <w:t xml:space="preserve">, общая протяженность </w:t>
      </w:r>
      <w:r w:rsidR="00A34FFF" w:rsidRPr="00EA3521">
        <w:rPr>
          <w:rFonts w:ascii="Times New Roman" w:eastAsia="TimesNewRomanPSMT" w:hAnsi="Times New Roman" w:cs="Times New Roman"/>
          <w:sz w:val="28"/>
          <w:szCs w:val="28"/>
          <w:lang w:val="ru-RU" w:eastAsia="ru-RU"/>
        </w:rPr>
        <w:t xml:space="preserve">– </w:t>
      </w:r>
      <w:r w:rsidR="00581FF1" w:rsidRPr="00EA3521">
        <w:rPr>
          <w:rFonts w:ascii="Times New Roman" w:eastAsia="TimesNewRomanPSMT" w:hAnsi="Times New Roman" w:cs="Times New Roman"/>
          <w:sz w:val="28"/>
          <w:szCs w:val="28"/>
          <w:lang w:val="ru-RU" w:eastAsia="ru-RU"/>
        </w:rPr>
        <w:t>222,942</w:t>
      </w:r>
      <w:r w:rsidR="00A34FFF" w:rsidRPr="00EA3521">
        <w:rPr>
          <w:rFonts w:ascii="Times New Roman" w:eastAsia="TimesNewRomanPSMT" w:hAnsi="Times New Roman" w:cs="Times New Roman"/>
          <w:sz w:val="28"/>
          <w:szCs w:val="28"/>
          <w:lang w:val="ru-RU" w:eastAsia="ru-RU"/>
        </w:rPr>
        <w:t xml:space="preserve"> км, в том числе:</w:t>
      </w:r>
    </w:p>
    <w:p w14:paraId="02350A32" w14:textId="22861AEA" w:rsidR="00A34FFF" w:rsidRPr="00EA3521" w:rsidRDefault="00581FF1">
      <w:pPr>
        <w:numPr>
          <w:ilvl w:val="0"/>
          <w:numId w:val="36"/>
        </w:numPr>
        <w:autoSpaceDE w:val="0"/>
        <w:autoSpaceDN w:val="0"/>
        <w:adjustRightInd w:val="0"/>
        <w:spacing w:line="360" w:lineRule="auto"/>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113,704</w:t>
      </w:r>
      <w:r w:rsidR="00A34FFF" w:rsidRPr="00EA3521">
        <w:rPr>
          <w:rFonts w:ascii="Times New Roman" w:eastAsia="TimesNewRomanPSMT" w:hAnsi="Times New Roman" w:cs="Times New Roman"/>
          <w:sz w:val="28"/>
          <w:szCs w:val="28"/>
          <w:lang w:val="ru-RU" w:eastAsia="ru-RU"/>
        </w:rPr>
        <w:t xml:space="preserve"> км в </w:t>
      </w:r>
      <w:r w:rsidR="004F5908" w:rsidRPr="00EA3521">
        <w:rPr>
          <w:rFonts w:ascii="Times New Roman" w:eastAsia="TimesNewRomanPSMT" w:hAnsi="Times New Roman" w:cs="Times New Roman"/>
          <w:sz w:val="28"/>
          <w:szCs w:val="28"/>
          <w:lang w:val="ru-RU" w:eastAsia="ru-RU"/>
        </w:rPr>
        <w:t xml:space="preserve">г. </w:t>
      </w:r>
      <w:r w:rsidR="00A34FFF" w:rsidRPr="00EA3521">
        <w:rPr>
          <w:rFonts w:ascii="Times New Roman" w:eastAsia="TimesNewRomanPSMT" w:hAnsi="Times New Roman" w:cs="Times New Roman"/>
          <w:sz w:val="28"/>
          <w:szCs w:val="28"/>
          <w:lang w:val="ru-RU" w:eastAsia="ru-RU"/>
        </w:rPr>
        <w:t>Кинель;</w:t>
      </w:r>
    </w:p>
    <w:p w14:paraId="47D4D404" w14:textId="77777777" w:rsidR="00A34FFF" w:rsidRPr="00EA3521" w:rsidRDefault="00581FF1">
      <w:pPr>
        <w:numPr>
          <w:ilvl w:val="0"/>
          <w:numId w:val="36"/>
        </w:numPr>
        <w:autoSpaceDE w:val="0"/>
        <w:autoSpaceDN w:val="0"/>
        <w:adjustRightInd w:val="0"/>
        <w:spacing w:line="360" w:lineRule="auto"/>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57,025</w:t>
      </w:r>
      <w:r w:rsidR="00A34FFF" w:rsidRPr="00EA3521">
        <w:rPr>
          <w:rFonts w:ascii="Times New Roman" w:eastAsia="TimesNewRomanPSMT" w:hAnsi="Times New Roman" w:cs="Times New Roman"/>
          <w:sz w:val="28"/>
          <w:szCs w:val="28"/>
          <w:lang w:val="ru-RU" w:eastAsia="ru-RU"/>
        </w:rPr>
        <w:t xml:space="preserve"> км в </w:t>
      </w:r>
      <w:r w:rsidR="00A34FFF" w:rsidRPr="00EA3521">
        <w:rPr>
          <w:rFonts w:ascii="Times New Roman" w:hAnsi="Times New Roman" w:cs="Times New Roman"/>
          <w:sz w:val="28"/>
          <w:szCs w:val="28"/>
          <w:lang w:val="ru-RU"/>
        </w:rPr>
        <w:t>п.г.т. Алексеевка</w:t>
      </w:r>
      <w:r w:rsidR="00A34FFF" w:rsidRPr="00EA3521">
        <w:rPr>
          <w:rFonts w:ascii="Times New Roman" w:eastAsia="TimesNewRomanPSMT" w:hAnsi="Times New Roman" w:cs="Times New Roman"/>
          <w:sz w:val="28"/>
          <w:szCs w:val="28"/>
          <w:lang w:val="ru-RU" w:eastAsia="ru-RU"/>
        </w:rPr>
        <w:t>;</w:t>
      </w:r>
    </w:p>
    <w:p w14:paraId="4AD66B9B" w14:textId="4C2C1B75" w:rsidR="00A34FFF" w:rsidRPr="00EA3521" w:rsidRDefault="00581FF1">
      <w:pPr>
        <w:numPr>
          <w:ilvl w:val="0"/>
          <w:numId w:val="36"/>
        </w:numPr>
        <w:autoSpaceDE w:val="0"/>
        <w:autoSpaceDN w:val="0"/>
        <w:adjustRightInd w:val="0"/>
        <w:spacing w:line="360" w:lineRule="auto"/>
        <w:jc w:val="both"/>
        <w:rPr>
          <w:rFonts w:ascii="Times New Roman" w:eastAsia="TimesNewRomanPSMT" w:hAnsi="Times New Roman" w:cs="Times New Roman"/>
          <w:sz w:val="28"/>
          <w:szCs w:val="28"/>
          <w:lang w:val="ru-RU" w:eastAsia="ru-RU"/>
        </w:rPr>
      </w:pPr>
      <w:r w:rsidRPr="00EA3521">
        <w:rPr>
          <w:rFonts w:ascii="Times New Roman" w:eastAsia="TimesNewRomanPSMT" w:hAnsi="Times New Roman" w:cs="Times New Roman"/>
          <w:sz w:val="28"/>
          <w:szCs w:val="28"/>
          <w:lang w:val="ru-RU" w:eastAsia="ru-RU"/>
        </w:rPr>
        <w:t>52,213</w:t>
      </w:r>
      <w:r w:rsidR="00A34FFF" w:rsidRPr="00EA3521">
        <w:rPr>
          <w:rFonts w:ascii="Times New Roman" w:eastAsia="TimesNewRomanPSMT" w:hAnsi="Times New Roman" w:cs="Times New Roman"/>
          <w:sz w:val="28"/>
          <w:szCs w:val="28"/>
          <w:lang w:val="ru-RU" w:eastAsia="ru-RU"/>
        </w:rPr>
        <w:t xml:space="preserve"> км в п.г.т. </w:t>
      </w:r>
      <w:r w:rsidR="00A34FFF" w:rsidRPr="00EA3521">
        <w:rPr>
          <w:rFonts w:ascii="Times New Roman" w:hAnsi="Times New Roman" w:cs="Times New Roman"/>
          <w:sz w:val="28"/>
          <w:szCs w:val="28"/>
          <w:lang w:val="ru-RU"/>
        </w:rPr>
        <w:t>Усть-Кинельский.</w:t>
      </w:r>
    </w:p>
    <w:bookmarkEnd w:id="8"/>
    <w:p w14:paraId="1EEAF519" w14:textId="77777777" w:rsidR="00A34FFF" w:rsidRDefault="00A34FFF" w:rsidP="00634E74">
      <w:pPr>
        <w:autoSpaceDE w:val="0"/>
        <w:autoSpaceDN w:val="0"/>
        <w:adjustRightInd w:val="0"/>
        <w:ind w:firstLine="709"/>
        <w:jc w:val="both"/>
        <w:rPr>
          <w:rFonts w:ascii="Times New Roman" w:hAnsi="Times New Roman" w:cs="Times New Roman"/>
          <w:color w:val="FF0000"/>
          <w:sz w:val="16"/>
          <w:szCs w:val="16"/>
          <w:lang w:val="ru-RU"/>
        </w:rPr>
      </w:pPr>
    </w:p>
    <w:p w14:paraId="36C9871D" w14:textId="77777777" w:rsidR="00B34CC6" w:rsidRDefault="00B34CC6" w:rsidP="00634E74">
      <w:pPr>
        <w:autoSpaceDE w:val="0"/>
        <w:autoSpaceDN w:val="0"/>
        <w:adjustRightInd w:val="0"/>
        <w:ind w:firstLine="709"/>
        <w:jc w:val="both"/>
        <w:rPr>
          <w:rFonts w:ascii="Times New Roman" w:hAnsi="Times New Roman" w:cs="Times New Roman"/>
          <w:color w:val="FF0000"/>
          <w:sz w:val="16"/>
          <w:szCs w:val="16"/>
          <w:lang w:val="ru-RU"/>
        </w:rPr>
      </w:pPr>
    </w:p>
    <w:p w14:paraId="6C5144DD" w14:textId="77777777" w:rsidR="004A26BB" w:rsidRPr="004A26BB" w:rsidRDefault="004A26BB" w:rsidP="00634E74">
      <w:pPr>
        <w:autoSpaceDE w:val="0"/>
        <w:autoSpaceDN w:val="0"/>
        <w:adjustRightInd w:val="0"/>
        <w:ind w:firstLine="709"/>
        <w:jc w:val="both"/>
        <w:rPr>
          <w:rFonts w:ascii="Times New Roman" w:hAnsi="Times New Roman" w:cs="Times New Roman"/>
          <w:b/>
          <w:i/>
          <w:iCs/>
          <w:color w:val="FF0000"/>
          <w:sz w:val="16"/>
          <w:szCs w:val="16"/>
          <w:u w:val="single"/>
          <w:lang w:val="ru-RU"/>
        </w:rPr>
      </w:pPr>
      <w:r w:rsidRPr="004A26BB">
        <w:rPr>
          <w:rFonts w:ascii="Times New Roman" w:hAnsi="Times New Roman" w:cs="Times New Roman"/>
          <w:b/>
          <w:i/>
          <w:iCs/>
          <w:sz w:val="28"/>
          <w:szCs w:val="28"/>
          <w:u w:val="single"/>
          <w:lang w:val="ru-RU"/>
        </w:rPr>
        <w:t>г. Кинель</w:t>
      </w:r>
    </w:p>
    <w:p w14:paraId="04CBD09E" w14:textId="77777777" w:rsidR="004A26BB" w:rsidRPr="004A26BB" w:rsidRDefault="004A26BB" w:rsidP="00634E74">
      <w:pPr>
        <w:autoSpaceDE w:val="0"/>
        <w:autoSpaceDN w:val="0"/>
        <w:adjustRightInd w:val="0"/>
        <w:ind w:firstLine="709"/>
        <w:jc w:val="both"/>
        <w:rPr>
          <w:rFonts w:ascii="Times New Roman" w:hAnsi="Times New Roman" w:cs="Times New Roman"/>
          <w:color w:val="FF0000"/>
          <w:sz w:val="16"/>
          <w:szCs w:val="16"/>
          <w:lang w:val="ru-RU"/>
        </w:rPr>
      </w:pPr>
    </w:p>
    <w:p w14:paraId="1A0EFA78" w14:textId="21918EB9" w:rsidR="004A26BB" w:rsidRPr="00302FF1" w:rsidRDefault="004A26BB" w:rsidP="004A26BB">
      <w:pPr>
        <w:spacing w:line="360" w:lineRule="auto"/>
        <w:ind w:firstLine="709"/>
        <w:jc w:val="both"/>
        <w:rPr>
          <w:rFonts w:ascii="Times New Roman" w:hAnsi="Times New Roman" w:cs="Times New Roman"/>
          <w:sz w:val="28"/>
          <w:szCs w:val="28"/>
          <w:lang w:val="ru-RU"/>
        </w:rPr>
      </w:pPr>
      <w:r w:rsidRPr="00302FF1">
        <w:rPr>
          <w:rFonts w:ascii="Times New Roman" w:hAnsi="Times New Roman" w:cs="Times New Roman"/>
          <w:sz w:val="28"/>
          <w:szCs w:val="28"/>
          <w:lang w:val="ru-RU"/>
        </w:rPr>
        <w:t>Водоснабжение города осуществляется из поверхностного источника - река Б</w:t>
      </w:r>
      <w:r w:rsidR="004F5908">
        <w:rPr>
          <w:rFonts w:ascii="Times New Roman" w:hAnsi="Times New Roman" w:cs="Times New Roman"/>
          <w:sz w:val="28"/>
          <w:szCs w:val="28"/>
          <w:lang w:val="ru-RU"/>
        </w:rPr>
        <w:t>ольшой</w:t>
      </w:r>
      <w:r w:rsidRPr="00302FF1">
        <w:rPr>
          <w:rFonts w:ascii="Times New Roman" w:hAnsi="Times New Roman" w:cs="Times New Roman"/>
          <w:sz w:val="28"/>
          <w:szCs w:val="28"/>
          <w:lang w:val="ru-RU"/>
        </w:rPr>
        <w:t xml:space="preserve"> Кинель. Речная вода насосной станции первого подъ</w:t>
      </w:r>
      <w:r w:rsidR="00B266D1">
        <w:rPr>
          <w:rFonts w:ascii="Times New Roman" w:hAnsi="Times New Roman" w:cs="Times New Roman"/>
          <w:sz w:val="28"/>
          <w:szCs w:val="28"/>
          <w:lang w:val="ru-RU"/>
        </w:rPr>
        <w:t>ё</w:t>
      </w:r>
      <w:r w:rsidRPr="00302FF1">
        <w:rPr>
          <w:rFonts w:ascii="Times New Roman" w:hAnsi="Times New Roman" w:cs="Times New Roman"/>
          <w:sz w:val="28"/>
          <w:szCs w:val="28"/>
          <w:lang w:val="ru-RU"/>
        </w:rPr>
        <w:t>ма подаётся на очистные сооружения (НФС), расположенные в</w:t>
      </w:r>
      <w:r w:rsidRPr="00302FF1">
        <w:rPr>
          <w:rStyle w:val="FontStyle158"/>
          <w:rFonts w:ascii="Times New Roman" w:eastAsia="Arial Unicode MS" w:hAnsi="Times New Roman" w:cs="Times New Roman"/>
          <w:sz w:val="28"/>
          <w:szCs w:val="28"/>
        </w:rPr>
        <w:t xml:space="preserve"> </w:t>
      </w:r>
      <w:r w:rsidR="004C465D">
        <w:rPr>
          <w:rStyle w:val="FontStyle158"/>
          <w:rFonts w:ascii="Times New Roman" w:eastAsia="Arial Unicode MS" w:hAnsi="Times New Roman" w:cs="Times New Roman"/>
          <w:sz w:val="28"/>
          <w:szCs w:val="28"/>
        </w:rPr>
        <w:t>с</w:t>
      </w:r>
      <w:r w:rsidRPr="00302FF1">
        <w:rPr>
          <w:rStyle w:val="FontStyle158"/>
          <w:rFonts w:ascii="Times New Roman" w:eastAsia="Arial Unicode MS" w:hAnsi="Times New Roman" w:cs="Times New Roman"/>
          <w:sz w:val="28"/>
          <w:szCs w:val="28"/>
        </w:rPr>
        <w:t>еверной части</w:t>
      </w:r>
      <w:r>
        <w:rPr>
          <w:rStyle w:val="FontStyle158"/>
          <w:rFonts w:ascii="Times New Roman" w:eastAsia="Arial Unicode MS" w:hAnsi="Times New Roman" w:cs="Times New Roman"/>
          <w:sz w:val="28"/>
          <w:szCs w:val="28"/>
        </w:rPr>
        <w:t xml:space="preserve"> города</w:t>
      </w:r>
      <w:r w:rsidRPr="00302FF1">
        <w:rPr>
          <w:rFonts w:ascii="Times New Roman" w:hAnsi="Times New Roman" w:cs="Times New Roman"/>
          <w:sz w:val="28"/>
          <w:szCs w:val="28"/>
          <w:lang w:val="ru-RU"/>
        </w:rPr>
        <w:t>. Н</w:t>
      </w:r>
      <w:r w:rsidRPr="00302FF1">
        <w:rPr>
          <w:rStyle w:val="FontStyle158"/>
          <w:rFonts w:ascii="Times New Roman" w:eastAsia="Arial Unicode MS" w:hAnsi="Times New Roman" w:cs="Times New Roman"/>
          <w:sz w:val="28"/>
          <w:szCs w:val="28"/>
        </w:rPr>
        <w:t xml:space="preserve">а территории НФС расположены: насосная станция </w:t>
      </w:r>
      <w:r w:rsidR="004C465D">
        <w:rPr>
          <w:rStyle w:val="FontStyle158"/>
          <w:rFonts w:ascii="Times New Roman" w:eastAsia="Arial Unicode MS" w:hAnsi="Times New Roman" w:cs="Times New Roman"/>
          <w:sz w:val="28"/>
          <w:szCs w:val="28"/>
          <w:lang w:val="en-US"/>
        </w:rPr>
        <w:t>II</w:t>
      </w:r>
      <w:r w:rsidRPr="00302FF1">
        <w:rPr>
          <w:rStyle w:val="FontStyle158"/>
          <w:rFonts w:ascii="Times New Roman" w:eastAsia="Arial Unicode MS" w:hAnsi="Times New Roman" w:cs="Times New Roman"/>
          <w:sz w:val="28"/>
          <w:szCs w:val="28"/>
        </w:rPr>
        <w:t>-го подъ</w:t>
      </w:r>
      <w:r w:rsidR="00B266D1">
        <w:rPr>
          <w:rStyle w:val="FontStyle158"/>
          <w:rFonts w:ascii="Times New Roman" w:eastAsia="Arial Unicode MS" w:hAnsi="Times New Roman" w:cs="Times New Roman"/>
          <w:sz w:val="28"/>
          <w:szCs w:val="28"/>
        </w:rPr>
        <w:t>ё</w:t>
      </w:r>
      <w:r w:rsidRPr="00302FF1">
        <w:rPr>
          <w:rStyle w:val="FontStyle158"/>
          <w:rFonts w:ascii="Times New Roman" w:eastAsia="Arial Unicode MS" w:hAnsi="Times New Roman" w:cs="Times New Roman"/>
          <w:sz w:val="28"/>
          <w:szCs w:val="28"/>
        </w:rPr>
        <w:t xml:space="preserve">ма и два резервуара чистой воды </w:t>
      </w:r>
      <w:r w:rsidR="00581FF1">
        <w:rPr>
          <w:rStyle w:val="FontStyle158"/>
          <w:rFonts w:ascii="Times New Roman" w:eastAsia="Arial Unicode MS" w:hAnsi="Times New Roman" w:cs="Times New Roman"/>
          <w:sz w:val="28"/>
          <w:szCs w:val="28"/>
        </w:rPr>
        <w:t>объ</w:t>
      </w:r>
      <w:r w:rsidR="00B266D1">
        <w:rPr>
          <w:rStyle w:val="FontStyle158"/>
          <w:rFonts w:ascii="Times New Roman" w:eastAsia="Arial Unicode MS" w:hAnsi="Times New Roman" w:cs="Times New Roman"/>
          <w:sz w:val="28"/>
          <w:szCs w:val="28"/>
        </w:rPr>
        <w:t>ё</w:t>
      </w:r>
      <w:r w:rsidR="00581FF1">
        <w:rPr>
          <w:rStyle w:val="FontStyle158"/>
          <w:rFonts w:ascii="Times New Roman" w:eastAsia="Arial Unicode MS" w:hAnsi="Times New Roman" w:cs="Times New Roman"/>
          <w:sz w:val="28"/>
          <w:szCs w:val="28"/>
        </w:rPr>
        <w:t>мом</w:t>
      </w:r>
      <w:r w:rsidRPr="00302FF1">
        <w:rPr>
          <w:rStyle w:val="FontStyle158"/>
          <w:rFonts w:ascii="Times New Roman" w:eastAsia="Arial Unicode MS" w:hAnsi="Times New Roman" w:cs="Times New Roman"/>
          <w:sz w:val="28"/>
          <w:szCs w:val="28"/>
        </w:rPr>
        <w:t xml:space="preserve"> </w:t>
      </w:r>
      <w:r w:rsidR="00B266D1">
        <w:rPr>
          <w:rStyle w:val="FontStyle158"/>
          <w:rFonts w:ascii="Times New Roman" w:eastAsia="Arial Unicode MS" w:hAnsi="Times New Roman" w:cs="Times New Roman"/>
          <w:sz w:val="28"/>
          <w:szCs w:val="28"/>
        </w:rPr>
        <w:t xml:space="preserve">по </w:t>
      </w:r>
      <w:r w:rsidR="004C465D">
        <w:rPr>
          <w:rStyle w:val="FontStyle158"/>
          <w:rFonts w:ascii="Times New Roman" w:eastAsia="Arial Unicode MS" w:hAnsi="Times New Roman" w:cs="Times New Roman"/>
          <w:sz w:val="28"/>
          <w:szCs w:val="28"/>
        </w:rPr>
        <w:t>2000 м³</w:t>
      </w:r>
      <w:r w:rsidRPr="00302FF1">
        <w:rPr>
          <w:rStyle w:val="FontStyle158"/>
          <w:rFonts w:ascii="Times New Roman" w:eastAsia="Arial Unicode MS" w:hAnsi="Times New Roman" w:cs="Times New Roman"/>
          <w:sz w:val="28"/>
          <w:szCs w:val="28"/>
        </w:rPr>
        <w:t xml:space="preserve"> каждый, которые обеспечивают водоснабжение верхней зоны и нижней зоны города. С территории НФС питьевая вода по водоводам различных диаметров направляется на повысительные насосные станции (НС) и в отдельные районы города.</w:t>
      </w:r>
    </w:p>
    <w:p w14:paraId="4BAB827E" w14:textId="77777777" w:rsidR="004A26BB" w:rsidRPr="004A26BB" w:rsidRDefault="004A26BB" w:rsidP="004A26BB">
      <w:pPr>
        <w:pStyle w:val="Style8"/>
        <w:spacing w:before="120" w:line="360" w:lineRule="auto"/>
        <w:ind w:firstLine="709"/>
        <w:jc w:val="both"/>
        <w:rPr>
          <w:b/>
          <w:i/>
          <w:iCs/>
          <w:sz w:val="28"/>
          <w:szCs w:val="28"/>
          <w:u w:val="single"/>
        </w:rPr>
      </w:pPr>
      <w:r w:rsidRPr="004A26BB">
        <w:rPr>
          <w:b/>
          <w:i/>
          <w:iCs/>
          <w:sz w:val="28"/>
          <w:szCs w:val="28"/>
          <w:u w:val="single"/>
        </w:rPr>
        <w:t>п.г.т. Алексеевка</w:t>
      </w:r>
    </w:p>
    <w:p w14:paraId="0DB9FEC2" w14:textId="54905176" w:rsidR="004A26BB" w:rsidRPr="004A26BB" w:rsidRDefault="004A26BB" w:rsidP="004A26BB">
      <w:pPr>
        <w:pStyle w:val="Style8"/>
        <w:spacing w:line="360" w:lineRule="auto"/>
        <w:ind w:firstLine="709"/>
        <w:jc w:val="both"/>
        <w:rPr>
          <w:sz w:val="28"/>
          <w:szCs w:val="28"/>
        </w:rPr>
      </w:pPr>
      <w:r>
        <w:rPr>
          <w:sz w:val="28"/>
          <w:szCs w:val="28"/>
        </w:rPr>
        <w:t>Централизованн</w:t>
      </w:r>
      <w:r w:rsidR="00581FF1">
        <w:rPr>
          <w:sz w:val="28"/>
          <w:szCs w:val="28"/>
        </w:rPr>
        <w:t xml:space="preserve">ая система хозяйственно-питьевого </w:t>
      </w:r>
      <w:r>
        <w:rPr>
          <w:sz w:val="28"/>
          <w:szCs w:val="28"/>
        </w:rPr>
        <w:t>водоснабжени</w:t>
      </w:r>
      <w:r w:rsidR="00745499">
        <w:rPr>
          <w:sz w:val="28"/>
          <w:szCs w:val="28"/>
        </w:rPr>
        <w:t>я</w:t>
      </w:r>
      <w:r>
        <w:rPr>
          <w:sz w:val="28"/>
          <w:szCs w:val="28"/>
        </w:rPr>
        <w:t xml:space="preserve"> поселка осуществляется</w:t>
      </w:r>
      <w:r w:rsidRPr="008F737B">
        <w:rPr>
          <w:sz w:val="28"/>
          <w:szCs w:val="28"/>
        </w:rPr>
        <w:t xml:space="preserve"> </w:t>
      </w:r>
      <w:r w:rsidRPr="004A26BB">
        <w:rPr>
          <w:sz w:val="28"/>
          <w:szCs w:val="28"/>
        </w:rPr>
        <w:t xml:space="preserve">из </w:t>
      </w:r>
      <w:r w:rsidRPr="004A26BB">
        <w:rPr>
          <w:bCs/>
          <w:sz w:val="28"/>
          <w:szCs w:val="28"/>
        </w:rPr>
        <w:t>подземного водозабора</w:t>
      </w:r>
      <w:r w:rsidRPr="004A26BB">
        <w:rPr>
          <w:b/>
          <w:sz w:val="28"/>
          <w:szCs w:val="28"/>
        </w:rPr>
        <w:t>,</w:t>
      </w:r>
      <w:r>
        <w:rPr>
          <w:b/>
          <w:sz w:val="28"/>
          <w:szCs w:val="28"/>
        </w:rPr>
        <w:t xml:space="preserve"> </w:t>
      </w:r>
      <w:r w:rsidRPr="008F0AE7">
        <w:rPr>
          <w:sz w:val="28"/>
          <w:szCs w:val="28"/>
        </w:rPr>
        <w:t xml:space="preserve">состоящего из </w:t>
      </w:r>
      <w:r>
        <w:rPr>
          <w:sz w:val="28"/>
          <w:szCs w:val="28"/>
        </w:rPr>
        <w:t>13</w:t>
      </w:r>
      <w:r w:rsidRPr="008F0AE7">
        <w:rPr>
          <w:sz w:val="28"/>
          <w:szCs w:val="28"/>
        </w:rPr>
        <w:t xml:space="preserve"> артезианских скважин (</w:t>
      </w:r>
      <w:r>
        <w:rPr>
          <w:sz w:val="28"/>
          <w:szCs w:val="28"/>
        </w:rPr>
        <w:t>11</w:t>
      </w:r>
      <w:r w:rsidR="004C465D">
        <w:rPr>
          <w:sz w:val="28"/>
          <w:szCs w:val="28"/>
        </w:rPr>
        <w:t xml:space="preserve"> - </w:t>
      </w:r>
      <w:r w:rsidRPr="008F0AE7">
        <w:rPr>
          <w:sz w:val="28"/>
          <w:szCs w:val="28"/>
        </w:rPr>
        <w:t>рабочи</w:t>
      </w:r>
      <w:r>
        <w:rPr>
          <w:sz w:val="28"/>
          <w:szCs w:val="28"/>
        </w:rPr>
        <w:t>х</w:t>
      </w:r>
      <w:r w:rsidRPr="008F0AE7">
        <w:rPr>
          <w:sz w:val="28"/>
          <w:szCs w:val="28"/>
        </w:rPr>
        <w:t xml:space="preserve">, </w:t>
      </w:r>
      <w:r>
        <w:rPr>
          <w:sz w:val="28"/>
          <w:szCs w:val="28"/>
        </w:rPr>
        <w:t>2</w:t>
      </w:r>
      <w:r w:rsidR="004C465D">
        <w:rPr>
          <w:sz w:val="28"/>
          <w:szCs w:val="28"/>
        </w:rPr>
        <w:t xml:space="preserve"> </w:t>
      </w:r>
      <w:r w:rsidRPr="008F0AE7">
        <w:rPr>
          <w:sz w:val="28"/>
          <w:szCs w:val="28"/>
        </w:rPr>
        <w:t>-</w:t>
      </w:r>
      <w:r w:rsidR="004C465D">
        <w:rPr>
          <w:sz w:val="28"/>
          <w:szCs w:val="28"/>
        </w:rPr>
        <w:t xml:space="preserve"> </w:t>
      </w:r>
      <w:r w:rsidRPr="008F0AE7">
        <w:rPr>
          <w:sz w:val="28"/>
          <w:szCs w:val="28"/>
        </w:rPr>
        <w:t>резервн</w:t>
      </w:r>
      <w:r>
        <w:rPr>
          <w:sz w:val="28"/>
          <w:szCs w:val="28"/>
        </w:rPr>
        <w:t>ых</w:t>
      </w:r>
      <w:r w:rsidRPr="008F0AE7">
        <w:rPr>
          <w:sz w:val="28"/>
          <w:szCs w:val="28"/>
        </w:rPr>
        <w:t>)</w:t>
      </w:r>
      <w:r>
        <w:rPr>
          <w:sz w:val="28"/>
          <w:szCs w:val="28"/>
        </w:rPr>
        <w:t xml:space="preserve">. </w:t>
      </w:r>
      <w:r w:rsidRPr="00F81E5B">
        <w:rPr>
          <w:sz w:val="28"/>
          <w:szCs w:val="28"/>
        </w:rPr>
        <w:t xml:space="preserve">Вода из эксплуатационных скважин подается в насосную станцию </w:t>
      </w:r>
      <w:r w:rsidR="004C465D">
        <w:rPr>
          <w:sz w:val="28"/>
          <w:szCs w:val="28"/>
          <w:lang w:val="en-US"/>
        </w:rPr>
        <w:t>II</w:t>
      </w:r>
      <w:r w:rsidRPr="00F81E5B">
        <w:rPr>
          <w:sz w:val="28"/>
          <w:szCs w:val="28"/>
        </w:rPr>
        <w:t xml:space="preserve">-го подъёма. </w:t>
      </w:r>
      <w:r w:rsidR="00581FF1">
        <w:rPr>
          <w:sz w:val="28"/>
          <w:szCs w:val="28"/>
        </w:rPr>
        <w:t>На территории</w:t>
      </w:r>
      <w:r w:rsidRPr="00F81E5B">
        <w:rPr>
          <w:sz w:val="28"/>
          <w:szCs w:val="28"/>
        </w:rPr>
        <w:t xml:space="preserve"> насосной станции расположены </w:t>
      </w:r>
      <w:r w:rsidRPr="00F81E5B">
        <w:rPr>
          <w:rStyle w:val="FontStyle158"/>
          <w:rFonts w:eastAsia="Arial Unicode MS"/>
          <w:sz w:val="28"/>
          <w:szCs w:val="28"/>
        </w:rPr>
        <w:t xml:space="preserve">два накопительных резервуара </w:t>
      </w:r>
      <w:r w:rsidR="004C465D">
        <w:rPr>
          <w:rStyle w:val="FontStyle158"/>
          <w:rFonts w:eastAsia="Arial Unicode MS"/>
          <w:sz w:val="28"/>
          <w:szCs w:val="28"/>
        </w:rPr>
        <w:t>ё</w:t>
      </w:r>
      <w:r w:rsidRPr="00F81E5B">
        <w:rPr>
          <w:rStyle w:val="FontStyle158"/>
          <w:rFonts w:eastAsia="Arial Unicode MS"/>
          <w:sz w:val="28"/>
          <w:szCs w:val="28"/>
        </w:rPr>
        <w:t xml:space="preserve">мкостью </w:t>
      </w:r>
      <w:r w:rsidR="00B266D1">
        <w:rPr>
          <w:rStyle w:val="FontStyle158"/>
          <w:rFonts w:eastAsia="Arial Unicode MS"/>
          <w:sz w:val="28"/>
          <w:szCs w:val="28"/>
        </w:rPr>
        <w:t xml:space="preserve">по </w:t>
      </w:r>
      <w:r w:rsidRPr="00F81E5B">
        <w:rPr>
          <w:rStyle w:val="FontStyle158"/>
          <w:rFonts w:eastAsia="Arial Unicode MS"/>
          <w:sz w:val="28"/>
          <w:szCs w:val="28"/>
        </w:rPr>
        <w:t xml:space="preserve">400 </w:t>
      </w:r>
      <w:r w:rsidR="004C465D">
        <w:rPr>
          <w:rStyle w:val="FontStyle158"/>
          <w:rFonts w:eastAsia="Arial Unicode MS"/>
          <w:sz w:val="28"/>
          <w:szCs w:val="28"/>
        </w:rPr>
        <w:t>м³</w:t>
      </w:r>
      <w:r w:rsidR="004C465D" w:rsidRPr="00302FF1">
        <w:rPr>
          <w:rStyle w:val="FontStyle158"/>
          <w:rFonts w:eastAsia="Arial Unicode MS"/>
          <w:sz w:val="28"/>
          <w:szCs w:val="28"/>
        </w:rPr>
        <w:t xml:space="preserve"> </w:t>
      </w:r>
      <w:r w:rsidRPr="00F81E5B">
        <w:rPr>
          <w:rStyle w:val="FontStyle158"/>
          <w:rFonts w:eastAsia="Arial Unicode MS"/>
          <w:sz w:val="28"/>
          <w:szCs w:val="28"/>
        </w:rPr>
        <w:t xml:space="preserve">каждый. С насосной станции питьевая вода по двум водоводам </w:t>
      </w:r>
      <w:r w:rsidRPr="00F81E5B">
        <w:rPr>
          <w:sz w:val="28"/>
          <w:szCs w:val="28"/>
        </w:rPr>
        <w:t>Ду 280 мм</w:t>
      </w:r>
      <w:r w:rsidRPr="00F81E5B">
        <w:rPr>
          <w:rStyle w:val="FontStyle158"/>
          <w:rFonts w:eastAsia="Arial Unicode MS"/>
          <w:sz w:val="28"/>
          <w:szCs w:val="28"/>
        </w:rPr>
        <w:t xml:space="preserve"> перекачивается </w:t>
      </w:r>
      <w:r w:rsidRPr="00F81E5B">
        <w:rPr>
          <w:sz w:val="28"/>
          <w:szCs w:val="28"/>
        </w:rPr>
        <w:t xml:space="preserve">в резервуары чистой воды, </w:t>
      </w:r>
      <w:r w:rsidRPr="00F81E5B">
        <w:rPr>
          <w:sz w:val="28"/>
          <w:szCs w:val="28"/>
        </w:rPr>
        <w:lastRenderedPageBreak/>
        <w:t xml:space="preserve">расположенные на территории насосной станции </w:t>
      </w:r>
      <w:r w:rsidR="004C465D">
        <w:rPr>
          <w:sz w:val="28"/>
          <w:szCs w:val="28"/>
          <w:lang w:val="en-US"/>
        </w:rPr>
        <w:t>III</w:t>
      </w:r>
      <w:r w:rsidRPr="00F81E5B">
        <w:rPr>
          <w:sz w:val="28"/>
          <w:szCs w:val="28"/>
        </w:rPr>
        <w:t>-го подъ</w:t>
      </w:r>
      <w:r w:rsidR="00B266D1">
        <w:rPr>
          <w:sz w:val="28"/>
          <w:szCs w:val="28"/>
        </w:rPr>
        <w:t>ё</w:t>
      </w:r>
      <w:r w:rsidRPr="00F81E5B">
        <w:rPr>
          <w:sz w:val="28"/>
          <w:szCs w:val="28"/>
        </w:rPr>
        <w:t>ма,</w:t>
      </w:r>
      <w:r>
        <w:rPr>
          <w:sz w:val="28"/>
          <w:szCs w:val="28"/>
        </w:rPr>
        <w:t xml:space="preserve"> и далее по водопроводным сетям к потребителям поселка. </w:t>
      </w:r>
      <w:r w:rsidRPr="004A26BB">
        <w:rPr>
          <w:rFonts w:eastAsia="TimesNewRomanPSMT"/>
          <w:sz w:val="28"/>
          <w:szCs w:val="28"/>
          <w:lang w:eastAsia="ru-RU"/>
        </w:rPr>
        <w:t>Вода используется на хоз</w:t>
      </w:r>
      <w:r>
        <w:rPr>
          <w:rFonts w:eastAsia="TimesNewRomanPSMT"/>
          <w:sz w:val="28"/>
          <w:szCs w:val="28"/>
          <w:lang w:eastAsia="ru-RU"/>
        </w:rPr>
        <w:t>яйственно-</w:t>
      </w:r>
      <w:r w:rsidRPr="004A26BB">
        <w:rPr>
          <w:rFonts w:eastAsia="TimesNewRomanPSMT"/>
          <w:sz w:val="28"/>
          <w:szCs w:val="28"/>
          <w:lang w:eastAsia="ru-RU"/>
        </w:rPr>
        <w:t>бытовые и производственные нужды, для пожаротушения</w:t>
      </w:r>
      <w:r>
        <w:rPr>
          <w:rFonts w:eastAsia="TimesNewRomanPSMT"/>
          <w:sz w:val="28"/>
          <w:szCs w:val="28"/>
          <w:lang w:eastAsia="ru-RU"/>
        </w:rPr>
        <w:t>.</w:t>
      </w:r>
    </w:p>
    <w:p w14:paraId="45DCC4CE" w14:textId="77777777" w:rsidR="004A26BB" w:rsidRPr="004A26BB" w:rsidRDefault="004A26BB" w:rsidP="004A26BB">
      <w:pPr>
        <w:pStyle w:val="Style8"/>
        <w:spacing w:line="360" w:lineRule="auto"/>
        <w:ind w:firstLine="709"/>
        <w:jc w:val="both"/>
        <w:rPr>
          <w:b/>
          <w:i/>
          <w:iCs/>
          <w:sz w:val="28"/>
          <w:szCs w:val="28"/>
          <w:u w:val="single"/>
        </w:rPr>
      </w:pPr>
      <w:r w:rsidRPr="004A26BB">
        <w:rPr>
          <w:b/>
          <w:i/>
          <w:iCs/>
          <w:sz w:val="28"/>
          <w:szCs w:val="28"/>
          <w:u w:val="single"/>
        </w:rPr>
        <w:t>п.г.т. Усть-Кинельский</w:t>
      </w:r>
    </w:p>
    <w:p w14:paraId="4176E867" w14:textId="77777777" w:rsidR="004A26BB" w:rsidRDefault="00745499" w:rsidP="004A26BB">
      <w:pPr>
        <w:pStyle w:val="Style8"/>
        <w:spacing w:line="360" w:lineRule="auto"/>
        <w:ind w:firstLine="709"/>
        <w:jc w:val="both"/>
        <w:rPr>
          <w:sz w:val="28"/>
          <w:szCs w:val="28"/>
        </w:rPr>
      </w:pPr>
      <w:r>
        <w:rPr>
          <w:sz w:val="28"/>
          <w:szCs w:val="28"/>
        </w:rPr>
        <w:t>Централизованная система хозяйственно-питьевого водоснабжения</w:t>
      </w:r>
      <w:r w:rsidR="004A26BB">
        <w:rPr>
          <w:sz w:val="28"/>
          <w:szCs w:val="28"/>
        </w:rPr>
        <w:t xml:space="preserve"> поселка осуществляется</w:t>
      </w:r>
      <w:r w:rsidR="004A26BB" w:rsidRPr="008F737B">
        <w:rPr>
          <w:sz w:val="28"/>
          <w:szCs w:val="28"/>
        </w:rPr>
        <w:t xml:space="preserve"> </w:t>
      </w:r>
      <w:r w:rsidR="004A26BB">
        <w:rPr>
          <w:sz w:val="28"/>
          <w:szCs w:val="28"/>
        </w:rPr>
        <w:t xml:space="preserve">от </w:t>
      </w:r>
      <w:r w:rsidR="004A26BB" w:rsidRPr="00514CB8">
        <w:rPr>
          <w:sz w:val="28"/>
          <w:szCs w:val="28"/>
        </w:rPr>
        <w:t>двух водозаборов</w:t>
      </w:r>
      <w:r w:rsidR="004A26BB">
        <w:rPr>
          <w:sz w:val="28"/>
          <w:szCs w:val="28"/>
        </w:rPr>
        <w:t>:</w:t>
      </w:r>
    </w:p>
    <w:p w14:paraId="09BEA1E5" w14:textId="5651DEFB" w:rsidR="004A26BB" w:rsidRPr="008F0AE7" w:rsidRDefault="004A26BB" w:rsidP="004A26BB">
      <w:pPr>
        <w:pStyle w:val="Style8"/>
        <w:spacing w:line="360" w:lineRule="auto"/>
        <w:ind w:firstLine="709"/>
        <w:jc w:val="both"/>
        <w:rPr>
          <w:sz w:val="28"/>
          <w:szCs w:val="28"/>
        </w:rPr>
      </w:pPr>
      <w:r>
        <w:rPr>
          <w:sz w:val="28"/>
          <w:szCs w:val="28"/>
        </w:rPr>
        <w:t>-</w:t>
      </w:r>
      <w:r w:rsidRPr="004A26BB">
        <w:rPr>
          <w:sz w:val="28"/>
          <w:szCs w:val="28"/>
        </w:rPr>
        <w:t xml:space="preserve"> из </w:t>
      </w:r>
      <w:r w:rsidRPr="004A26BB">
        <w:rPr>
          <w:bCs/>
          <w:sz w:val="28"/>
          <w:szCs w:val="28"/>
        </w:rPr>
        <w:t>подземного водозабора</w:t>
      </w:r>
      <w:r w:rsidRPr="008F0AE7">
        <w:rPr>
          <w:sz w:val="28"/>
          <w:szCs w:val="28"/>
        </w:rPr>
        <w:t xml:space="preserve">, состоящего из </w:t>
      </w:r>
      <w:r w:rsidR="002C6CFC">
        <w:rPr>
          <w:sz w:val="28"/>
          <w:szCs w:val="28"/>
        </w:rPr>
        <w:t>шести</w:t>
      </w:r>
      <w:r w:rsidRPr="008F0AE7">
        <w:rPr>
          <w:sz w:val="28"/>
          <w:szCs w:val="28"/>
        </w:rPr>
        <w:t xml:space="preserve"> артезианских скважин. Вода из скважин подается в накопительные резервуары </w:t>
      </w:r>
      <w:r w:rsidR="002C6CFC">
        <w:rPr>
          <w:sz w:val="28"/>
          <w:szCs w:val="28"/>
        </w:rPr>
        <w:t>ё</w:t>
      </w:r>
      <w:r w:rsidRPr="008F0AE7">
        <w:rPr>
          <w:sz w:val="28"/>
          <w:szCs w:val="28"/>
        </w:rPr>
        <w:t xml:space="preserve">мкостью </w:t>
      </w:r>
      <w:r w:rsidR="00B266D1">
        <w:rPr>
          <w:sz w:val="28"/>
          <w:szCs w:val="28"/>
        </w:rPr>
        <w:t xml:space="preserve">по </w:t>
      </w:r>
      <w:r w:rsidRPr="008F0AE7">
        <w:rPr>
          <w:sz w:val="28"/>
          <w:szCs w:val="28"/>
        </w:rPr>
        <w:t>1000 м</w:t>
      </w:r>
      <w:r w:rsidRPr="008F0AE7">
        <w:rPr>
          <w:sz w:val="28"/>
          <w:szCs w:val="28"/>
          <w:vertAlign w:val="superscript"/>
        </w:rPr>
        <w:t>3</w:t>
      </w:r>
      <w:r w:rsidRPr="008F0AE7">
        <w:rPr>
          <w:sz w:val="28"/>
          <w:szCs w:val="28"/>
        </w:rPr>
        <w:t xml:space="preserve"> каждый и далее по двум водоводам </w:t>
      </w:r>
      <w:r w:rsidR="00B266D1">
        <w:rPr>
          <w:sz w:val="28"/>
          <w:szCs w:val="28"/>
        </w:rPr>
        <w:t xml:space="preserve">диаметром </w:t>
      </w:r>
      <w:r w:rsidRPr="008F0AE7">
        <w:rPr>
          <w:sz w:val="28"/>
          <w:szCs w:val="28"/>
        </w:rPr>
        <w:t>250 мм поступает в водопроводные сети пос</w:t>
      </w:r>
      <w:r w:rsidR="00B266D1">
        <w:rPr>
          <w:sz w:val="28"/>
          <w:szCs w:val="28"/>
        </w:rPr>
        <w:t>ё</w:t>
      </w:r>
      <w:r w:rsidRPr="008F0AE7">
        <w:rPr>
          <w:sz w:val="28"/>
          <w:szCs w:val="28"/>
        </w:rPr>
        <w:t>лка;</w:t>
      </w:r>
    </w:p>
    <w:p w14:paraId="715585EF" w14:textId="3C44A203" w:rsidR="004A26BB" w:rsidRPr="0089449A" w:rsidRDefault="004A26BB" w:rsidP="004A26BB">
      <w:pPr>
        <w:pStyle w:val="Style8"/>
        <w:spacing w:line="360" w:lineRule="auto"/>
        <w:ind w:firstLine="709"/>
        <w:jc w:val="both"/>
        <w:rPr>
          <w:sz w:val="28"/>
          <w:szCs w:val="28"/>
        </w:rPr>
      </w:pPr>
      <w:r w:rsidRPr="004A26BB">
        <w:rPr>
          <w:sz w:val="28"/>
          <w:szCs w:val="28"/>
        </w:rPr>
        <w:t>- из поверхностного водозабора</w:t>
      </w:r>
      <w:r w:rsidR="00F205AB">
        <w:rPr>
          <w:sz w:val="28"/>
          <w:szCs w:val="28"/>
        </w:rPr>
        <w:t xml:space="preserve"> </w:t>
      </w:r>
      <w:r w:rsidR="00F205AB" w:rsidRPr="00514CB8">
        <w:rPr>
          <w:sz w:val="28"/>
          <w:szCs w:val="28"/>
        </w:rPr>
        <w:t>р</w:t>
      </w:r>
      <w:r w:rsidR="00F205AB">
        <w:rPr>
          <w:sz w:val="28"/>
          <w:szCs w:val="28"/>
        </w:rPr>
        <w:t>еки</w:t>
      </w:r>
      <w:r w:rsidR="00F205AB" w:rsidRPr="00514CB8">
        <w:rPr>
          <w:sz w:val="28"/>
          <w:szCs w:val="28"/>
        </w:rPr>
        <w:t xml:space="preserve"> Б</w:t>
      </w:r>
      <w:r w:rsidR="00B266D1">
        <w:rPr>
          <w:sz w:val="28"/>
          <w:szCs w:val="28"/>
        </w:rPr>
        <w:t>ольшой</w:t>
      </w:r>
      <w:r w:rsidR="00F205AB" w:rsidRPr="00514CB8">
        <w:rPr>
          <w:sz w:val="28"/>
          <w:szCs w:val="28"/>
        </w:rPr>
        <w:t xml:space="preserve"> Кинель</w:t>
      </w:r>
      <w:r w:rsidRPr="004A26BB">
        <w:rPr>
          <w:sz w:val="28"/>
          <w:szCs w:val="28"/>
        </w:rPr>
        <w:t>.</w:t>
      </w:r>
      <w:r w:rsidRPr="0089449A">
        <w:rPr>
          <w:sz w:val="28"/>
          <w:szCs w:val="28"/>
        </w:rPr>
        <w:t xml:space="preserve"> Речная вода насосной станции первого подъ</w:t>
      </w:r>
      <w:r w:rsidR="00B266D1">
        <w:rPr>
          <w:sz w:val="28"/>
          <w:szCs w:val="28"/>
        </w:rPr>
        <w:t>ё</w:t>
      </w:r>
      <w:r w:rsidRPr="0089449A">
        <w:rPr>
          <w:sz w:val="28"/>
          <w:szCs w:val="28"/>
        </w:rPr>
        <w:t xml:space="preserve">ма подаётся на очистные сооружения (НФС). </w:t>
      </w:r>
      <w:r w:rsidRPr="0089449A">
        <w:rPr>
          <w:rStyle w:val="FontStyle158"/>
          <w:rFonts w:eastAsia="Arial Unicode MS"/>
          <w:sz w:val="28"/>
          <w:szCs w:val="28"/>
        </w:rPr>
        <w:t>С территории НФС питьевая вода по водоводам различных диаметров направляется в</w:t>
      </w:r>
      <w:r w:rsidRPr="0089449A">
        <w:rPr>
          <w:color w:val="FF0000"/>
          <w:sz w:val="28"/>
          <w:szCs w:val="28"/>
        </w:rPr>
        <w:t xml:space="preserve"> </w:t>
      </w:r>
      <w:r w:rsidRPr="0089449A">
        <w:rPr>
          <w:sz w:val="28"/>
          <w:szCs w:val="28"/>
        </w:rPr>
        <w:t>распределительные сети посёлка.</w:t>
      </w:r>
    </w:p>
    <w:p w14:paraId="7900276B" w14:textId="77777777" w:rsidR="004A26BB" w:rsidRDefault="004A26BB" w:rsidP="00634E74">
      <w:pPr>
        <w:autoSpaceDE w:val="0"/>
        <w:autoSpaceDN w:val="0"/>
        <w:adjustRightInd w:val="0"/>
        <w:ind w:firstLine="709"/>
        <w:jc w:val="both"/>
        <w:rPr>
          <w:rFonts w:ascii="Times New Roman" w:hAnsi="Times New Roman" w:cs="Times New Roman"/>
          <w:color w:val="FF0000"/>
          <w:sz w:val="16"/>
          <w:szCs w:val="16"/>
          <w:lang w:val="ru-RU"/>
        </w:rPr>
      </w:pPr>
    </w:p>
    <w:p w14:paraId="15F52EFB" w14:textId="77777777" w:rsidR="00833380" w:rsidRPr="00833380" w:rsidRDefault="00634E74" w:rsidP="00C24EED">
      <w:pPr>
        <w:autoSpaceDE w:val="0"/>
        <w:autoSpaceDN w:val="0"/>
        <w:adjustRightInd w:val="0"/>
        <w:spacing w:before="120" w:line="360" w:lineRule="auto"/>
        <w:ind w:firstLine="709"/>
        <w:jc w:val="both"/>
        <w:rPr>
          <w:rFonts w:ascii="Times New Roman" w:eastAsia="TimesNewRomanPS-BoldMT" w:hAnsi="Times New Roman" w:cs="Times New Roman"/>
          <w:sz w:val="28"/>
          <w:szCs w:val="28"/>
          <w:lang w:val="ru-RU"/>
        </w:rPr>
      </w:pPr>
      <w:r>
        <w:rPr>
          <w:rFonts w:ascii="Times New Roman" w:eastAsia="TimesNewRomanPS-BoldMT" w:hAnsi="Times New Roman" w:cs="Times New Roman"/>
          <w:sz w:val="28"/>
          <w:szCs w:val="28"/>
          <w:lang w:val="ru-RU"/>
        </w:rPr>
        <w:t xml:space="preserve">Территориальное деление городского округа на зоны действия предприятий, осуществляющих водоснабжение, представляет собой деление на эксплуатационные зоны. </w:t>
      </w:r>
      <w:r w:rsidR="00833380" w:rsidRPr="00833380">
        <w:rPr>
          <w:rFonts w:ascii="Times New Roman" w:eastAsia="TimesNewRomanPS-BoldMT" w:hAnsi="Times New Roman" w:cs="Times New Roman"/>
          <w:sz w:val="28"/>
          <w:szCs w:val="28"/>
          <w:lang w:val="ru-RU"/>
        </w:rPr>
        <w:t>Согласно Постановлению Правительства РФ от 5 сентября 2013 г. №</w:t>
      </w:r>
      <w:r w:rsidR="00134593">
        <w:rPr>
          <w:rFonts w:ascii="Times New Roman" w:eastAsia="TimesNewRomanPS-BoldMT" w:hAnsi="Times New Roman" w:cs="Times New Roman"/>
          <w:sz w:val="28"/>
          <w:szCs w:val="28"/>
          <w:lang w:val="ru-RU"/>
        </w:rPr>
        <w:t xml:space="preserve"> </w:t>
      </w:r>
      <w:r w:rsidR="00833380" w:rsidRPr="00833380">
        <w:rPr>
          <w:rFonts w:ascii="Times New Roman" w:eastAsia="TimesNewRomanPS-BoldMT" w:hAnsi="Times New Roman" w:cs="Times New Roman"/>
          <w:sz w:val="28"/>
          <w:szCs w:val="28"/>
          <w:lang w:val="ru-RU"/>
        </w:rPr>
        <w:t xml:space="preserve">782 </w:t>
      </w:r>
      <w:r w:rsidR="002C6CFC" w:rsidRPr="002C6CFC">
        <w:rPr>
          <w:rFonts w:ascii="Times New Roman" w:hAnsi="Times New Roman" w:cs="Times New Roman"/>
          <w:sz w:val="28"/>
          <w:szCs w:val="28"/>
          <w:lang w:val="ru-RU" w:eastAsia="ru-RU"/>
        </w:rPr>
        <w:t xml:space="preserve">(с изменениями) </w:t>
      </w:r>
      <w:r w:rsidR="00B72263" w:rsidRPr="0005477B">
        <w:rPr>
          <w:rFonts w:ascii="Times New Roman" w:hAnsi="Times New Roman" w:cs="Times New Roman"/>
          <w:sz w:val="28"/>
          <w:szCs w:val="28"/>
          <w:lang w:val="ru-RU" w:eastAsia="ru-RU"/>
        </w:rPr>
        <w:t>«О схемах водоснабжения и водоотведения»</w:t>
      </w:r>
      <w:r w:rsidR="00B72263">
        <w:rPr>
          <w:rFonts w:ascii="Times New Roman" w:hAnsi="Times New Roman" w:cs="Times New Roman"/>
          <w:sz w:val="28"/>
          <w:szCs w:val="28"/>
          <w:lang w:val="ru-RU" w:eastAsia="ru-RU"/>
        </w:rPr>
        <w:t>: «</w:t>
      </w:r>
      <w:r w:rsidR="00833380" w:rsidRPr="00833380">
        <w:rPr>
          <w:rFonts w:ascii="Times New Roman" w:eastAsia="TimesNewRomanPS-BoldMT" w:hAnsi="Times New Roman" w:cs="Times New Roman"/>
          <w:sz w:val="28"/>
          <w:szCs w:val="28"/>
          <w:lang w:val="ru-RU"/>
        </w:rPr>
        <w:t>эксплуатационная зона</w:t>
      </w:r>
      <w:r w:rsidR="00B72263">
        <w:rPr>
          <w:rFonts w:ascii="Times New Roman" w:eastAsia="TimesNewRomanPS-BoldMT" w:hAnsi="Times New Roman" w:cs="Times New Roman"/>
          <w:sz w:val="28"/>
          <w:szCs w:val="28"/>
          <w:lang w:val="ru-RU"/>
        </w:rPr>
        <w:t>»</w:t>
      </w:r>
      <w:r w:rsidR="00833380" w:rsidRPr="00833380">
        <w:rPr>
          <w:rFonts w:ascii="Times New Roman" w:eastAsia="TimesNewRomanPS-BoldMT" w:hAnsi="Times New Roman" w:cs="Times New Roman"/>
          <w:sz w:val="28"/>
          <w:szCs w:val="28"/>
          <w:lang w:val="ru-RU"/>
        </w:rPr>
        <w:t xml:space="preserve"> - </w:t>
      </w:r>
      <w:bookmarkStart w:id="9" w:name="_Hlk523822453"/>
      <w:r w:rsidR="00833380" w:rsidRPr="00833380">
        <w:rPr>
          <w:rFonts w:ascii="Times New Roman" w:eastAsia="TimesNewRomanPS-BoldMT" w:hAnsi="Times New Roman" w:cs="Times New Roman"/>
          <w:sz w:val="28"/>
          <w:szCs w:val="28"/>
          <w:lang w:val="ru-RU"/>
        </w:rPr>
        <w:t>зона эксплуатационной ответственности организации, осуществляющей горячее водоснабжение или холодное водоснабжение</w:t>
      </w:r>
      <w:bookmarkEnd w:id="9"/>
      <w:r w:rsidR="00833380" w:rsidRPr="00833380">
        <w:rPr>
          <w:rFonts w:ascii="Times New Roman" w:eastAsia="TimesNewRomanPS-BoldMT" w:hAnsi="Times New Roman" w:cs="Times New Roman"/>
          <w:sz w:val="28"/>
          <w:szCs w:val="28"/>
          <w:lang w:val="ru-RU"/>
        </w:rPr>
        <w:t xml:space="preserve">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 </w:t>
      </w:r>
    </w:p>
    <w:p w14:paraId="098CE700" w14:textId="6D9EA520" w:rsidR="00B266D1" w:rsidRPr="00B266D1" w:rsidRDefault="00B266D1" w:rsidP="00833380">
      <w:pPr>
        <w:spacing w:line="360" w:lineRule="auto"/>
        <w:ind w:firstLine="709"/>
        <w:jc w:val="both"/>
        <w:rPr>
          <w:rFonts w:ascii="Times New Roman" w:hAnsi="Times New Roman" w:cs="Times New Roman"/>
          <w:sz w:val="28"/>
          <w:szCs w:val="28"/>
          <w:u w:val="single"/>
          <w:lang w:val="ru-RU"/>
        </w:rPr>
      </w:pPr>
      <w:bookmarkStart w:id="10" w:name="_Hlk532213235"/>
      <w:r>
        <w:rPr>
          <w:rFonts w:ascii="Times New Roman" w:hAnsi="Times New Roman" w:cs="Times New Roman"/>
          <w:sz w:val="28"/>
          <w:szCs w:val="28"/>
          <w:lang w:val="ru-RU"/>
        </w:rPr>
        <w:t>В</w:t>
      </w:r>
      <w:r w:rsidR="00634E74">
        <w:rPr>
          <w:rFonts w:ascii="Times New Roman" w:hAnsi="Times New Roman" w:cs="Times New Roman"/>
          <w:sz w:val="28"/>
          <w:szCs w:val="28"/>
          <w:lang w:val="ru-RU"/>
        </w:rPr>
        <w:t xml:space="preserve">одоснабжение потребителей </w:t>
      </w:r>
      <w:r w:rsidR="001A4C19">
        <w:rPr>
          <w:rFonts w:ascii="Times New Roman" w:hAnsi="Times New Roman" w:cs="Times New Roman"/>
          <w:sz w:val="28"/>
          <w:szCs w:val="28"/>
          <w:lang w:val="ru-RU"/>
        </w:rPr>
        <w:t>г</w:t>
      </w:r>
      <w:r w:rsidR="001A4C19" w:rsidRPr="00833380">
        <w:rPr>
          <w:rFonts w:ascii="Times New Roman" w:hAnsi="Times New Roman" w:cs="Times New Roman"/>
          <w:sz w:val="28"/>
          <w:szCs w:val="28"/>
          <w:lang w:val="ru-RU"/>
        </w:rPr>
        <w:t>.</w:t>
      </w:r>
      <w:r w:rsidR="001A4C19">
        <w:rPr>
          <w:rFonts w:ascii="Times New Roman" w:hAnsi="Times New Roman" w:cs="Times New Roman"/>
          <w:sz w:val="28"/>
          <w:szCs w:val="28"/>
          <w:lang w:val="ru-RU"/>
        </w:rPr>
        <w:t>о</w:t>
      </w:r>
      <w:r w:rsidR="00833380" w:rsidRPr="00833380">
        <w:rPr>
          <w:rFonts w:ascii="Times New Roman" w:hAnsi="Times New Roman" w:cs="Times New Roman"/>
          <w:sz w:val="28"/>
          <w:szCs w:val="28"/>
          <w:lang w:val="ru-RU"/>
        </w:rPr>
        <w:t xml:space="preserve">. </w:t>
      </w:r>
      <w:r w:rsidR="00833380">
        <w:rPr>
          <w:rFonts w:ascii="Times New Roman" w:hAnsi="Times New Roman" w:cs="Times New Roman"/>
          <w:sz w:val="28"/>
          <w:szCs w:val="28"/>
          <w:lang w:val="ru-RU"/>
        </w:rPr>
        <w:t>Кинель</w:t>
      </w:r>
      <w:r w:rsidR="00833380" w:rsidRPr="00833380">
        <w:rPr>
          <w:rFonts w:ascii="Times New Roman" w:hAnsi="Times New Roman" w:cs="Times New Roman"/>
          <w:sz w:val="28"/>
          <w:szCs w:val="28"/>
          <w:lang w:val="ru-RU"/>
        </w:rPr>
        <w:t xml:space="preserve"> </w:t>
      </w:r>
      <w:r w:rsidR="00C24EED">
        <w:rPr>
          <w:rFonts w:ascii="Times New Roman" w:hAnsi="Times New Roman" w:cs="Times New Roman"/>
          <w:sz w:val="28"/>
          <w:szCs w:val="28"/>
          <w:lang w:val="ru-RU"/>
        </w:rPr>
        <w:t xml:space="preserve">осуществляется одним предприятием - </w:t>
      </w:r>
      <w:r w:rsidRPr="00B266D1">
        <w:rPr>
          <w:rFonts w:ascii="Times New Roman" w:hAnsi="Times New Roman"/>
          <w:sz w:val="28"/>
          <w:szCs w:val="28"/>
          <w:u w:val="single"/>
          <w:lang w:val="ru-RU"/>
        </w:rPr>
        <w:t>обществом с ограниченной ответственностью «Кинельская теплоэнергетическая компания»</w:t>
      </w:r>
      <w:r w:rsidRPr="00B266D1">
        <w:rPr>
          <w:rFonts w:ascii="Times New Roman" w:hAnsi="Times New Roman" w:cs="Times New Roman"/>
          <w:sz w:val="28"/>
          <w:szCs w:val="28"/>
          <w:u w:val="single"/>
          <w:lang w:val="ru-RU"/>
        </w:rPr>
        <w:t>» (</w:t>
      </w:r>
      <w:r w:rsidR="00A2285E" w:rsidRPr="00B266D1">
        <w:rPr>
          <w:rFonts w:ascii="Times New Roman" w:hAnsi="Times New Roman" w:cs="Times New Roman"/>
          <w:i/>
          <w:iCs/>
          <w:sz w:val="28"/>
          <w:szCs w:val="28"/>
          <w:u w:val="single"/>
          <w:lang w:val="ru-RU"/>
        </w:rPr>
        <w:t>ООО «Кинельская ТЭК</w:t>
      </w:r>
      <w:r w:rsidR="00C24EED" w:rsidRPr="00B266D1">
        <w:rPr>
          <w:rFonts w:ascii="Times New Roman" w:hAnsi="Times New Roman" w:cs="Times New Roman"/>
          <w:i/>
          <w:iCs/>
          <w:sz w:val="28"/>
          <w:szCs w:val="28"/>
          <w:u w:val="single"/>
          <w:lang w:val="ru-RU"/>
        </w:rPr>
        <w:t>»</w:t>
      </w:r>
      <w:r w:rsidRPr="00B266D1">
        <w:rPr>
          <w:rFonts w:ascii="Times New Roman" w:hAnsi="Times New Roman" w:cs="Times New Roman"/>
          <w:i/>
          <w:iCs/>
          <w:sz w:val="28"/>
          <w:szCs w:val="28"/>
          <w:u w:val="single"/>
          <w:lang w:val="ru-RU"/>
        </w:rPr>
        <w:t>)</w:t>
      </w:r>
      <w:r w:rsidR="00C24EED" w:rsidRPr="00B266D1">
        <w:rPr>
          <w:rFonts w:ascii="Times New Roman" w:hAnsi="Times New Roman" w:cs="Times New Roman"/>
          <w:sz w:val="28"/>
          <w:szCs w:val="28"/>
          <w:u w:val="single"/>
          <w:lang w:val="ru-RU"/>
        </w:rPr>
        <w:t xml:space="preserve">. </w:t>
      </w:r>
    </w:p>
    <w:p w14:paraId="7A181771" w14:textId="4FE0C159" w:rsidR="00833380" w:rsidRPr="00F205AB" w:rsidRDefault="00B266D1" w:rsidP="00833380">
      <w:pPr>
        <w:spacing w:line="360" w:lineRule="auto"/>
        <w:ind w:firstLine="709"/>
        <w:jc w:val="both"/>
        <w:rPr>
          <w:rFonts w:ascii="Times New Roman" w:hAnsi="Times New Roman" w:cs="Times New Roman"/>
          <w:sz w:val="28"/>
          <w:szCs w:val="28"/>
          <w:lang w:val="ru-RU"/>
        </w:rPr>
      </w:pPr>
      <w:r w:rsidRPr="00B266D1">
        <w:rPr>
          <w:rFonts w:ascii="Times New Roman" w:hAnsi="Times New Roman" w:cs="Times New Roman"/>
          <w:sz w:val="28"/>
          <w:szCs w:val="28"/>
          <w:lang w:val="ru-RU"/>
        </w:rPr>
        <w:t>ООО «Кинельская ТЭК»</w:t>
      </w:r>
      <w:r>
        <w:rPr>
          <w:rFonts w:ascii="Times New Roman" w:hAnsi="Times New Roman" w:cs="Times New Roman"/>
          <w:sz w:val="28"/>
          <w:szCs w:val="28"/>
          <w:lang w:val="ru-RU"/>
        </w:rPr>
        <w:t xml:space="preserve"> </w:t>
      </w:r>
      <w:r w:rsidR="00C24EED">
        <w:rPr>
          <w:rFonts w:ascii="Times New Roman" w:hAnsi="Times New Roman" w:cs="Times New Roman"/>
          <w:sz w:val="28"/>
          <w:szCs w:val="28"/>
          <w:lang w:val="ru-RU"/>
        </w:rPr>
        <w:t xml:space="preserve">является </w:t>
      </w:r>
      <w:r w:rsidR="00C24EED">
        <w:rPr>
          <w:rFonts w:ascii="Times New Roman" w:eastAsia="TimesNewRomanPSMT" w:hAnsi="Times New Roman" w:cs="Times New Roman"/>
          <w:sz w:val="28"/>
          <w:szCs w:val="28"/>
          <w:lang w:val="ru-RU" w:eastAsia="ru-RU"/>
        </w:rPr>
        <w:t>основным</w:t>
      </w:r>
      <w:r w:rsidR="00C24EED" w:rsidRPr="00C24EED">
        <w:rPr>
          <w:rFonts w:ascii="Times New Roman" w:eastAsia="TimesNewRomanPSMT" w:hAnsi="Times New Roman" w:cs="Times New Roman"/>
          <w:sz w:val="28"/>
          <w:szCs w:val="28"/>
          <w:lang w:val="ru-RU" w:eastAsia="ru-RU"/>
        </w:rPr>
        <w:t xml:space="preserve"> поставщиком услуг водоснабжения и водоотведения потребителям городского округа, которыми пользуются практически все </w:t>
      </w:r>
      <w:r w:rsidR="00C24EED" w:rsidRPr="00F205AB">
        <w:rPr>
          <w:rFonts w:ascii="Times New Roman" w:eastAsia="TimesNewRomanPSMT" w:hAnsi="Times New Roman" w:cs="Times New Roman"/>
          <w:sz w:val="28"/>
          <w:szCs w:val="28"/>
          <w:lang w:val="ru-RU" w:eastAsia="ru-RU"/>
        </w:rPr>
        <w:t>жители, а также подавляющее большинство предприятий городского округа.</w:t>
      </w:r>
    </w:p>
    <w:p w14:paraId="0948361A" w14:textId="77777777" w:rsidR="00833380" w:rsidRPr="00833380" w:rsidRDefault="00833380" w:rsidP="00833380">
      <w:pPr>
        <w:autoSpaceDE w:val="0"/>
        <w:autoSpaceDN w:val="0"/>
        <w:adjustRightInd w:val="0"/>
        <w:spacing w:line="360" w:lineRule="auto"/>
        <w:ind w:firstLine="709"/>
        <w:jc w:val="both"/>
        <w:rPr>
          <w:rFonts w:ascii="Times New Roman" w:eastAsia="TimesNewRomanPS-BoldMT" w:hAnsi="Times New Roman" w:cs="Times New Roman"/>
          <w:sz w:val="28"/>
          <w:szCs w:val="28"/>
          <w:lang w:val="ru-RU"/>
        </w:rPr>
      </w:pPr>
      <w:r w:rsidRPr="00833380">
        <w:rPr>
          <w:rFonts w:ascii="Times New Roman" w:eastAsia="TimesNewRomanPS-BoldMT" w:hAnsi="Times New Roman" w:cs="Times New Roman"/>
          <w:sz w:val="28"/>
          <w:szCs w:val="28"/>
          <w:lang w:val="ru-RU"/>
        </w:rPr>
        <w:lastRenderedPageBreak/>
        <w:t xml:space="preserve">Таким образом, </w:t>
      </w:r>
      <w:bookmarkEnd w:id="10"/>
      <w:r w:rsidRPr="00833380">
        <w:rPr>
          <w:rFonts w:ascii="Times New Roman" w:eastAsia="TimesNewRomanPS-BoldMT" w:hAnsi="Times New Roman" w:cs="Times New Roman"/>
          <w:sz w:val="28"/>
          <w:szCs w:val="28"/>
          <w:lang w:val="ru-RU"/>
        </w:rPr>
        <w:t xml:space="preserve">на территории </w:t>
      </w:r>
      <w:r w:rsidR="00302FF1">
        <w:rPr>
          <w:rFonts w:ascii="Times New Roman" w:eastAsia="TimesNewRomanPS-BoldMT" w:hAnsi="Times New Roman" w:cs="Times New Roman"/>
          <w:sz w:val="28"/>
          <w:szCs w:val="28"/>
          <w:lang w:val="ru-RU"/>
        </w:rPr>
        <w:t>городского</w:t>
      </w:r>
      <w:r w:rsidRPr="00833380">
        <w:rPr>
          <w:rFonts w:ascii="Times New Roman" w:eastAsia="TimesNewRomanPS-BoldMT" w:hAnsi="Times New Roman" w:cs="Times New Roman"/>
          <w:sz w:val="28"/>
          <w:szCs w:val="28"/>
          <w:lang w:val="ru-RU"/>
        </w:rPr>
        <w:t xml:space="preserve"> </w:t>
      </w:r>
      <w:r w:rsidR="00302FF1">
        <w:rPr>
          <w:rFonts w:ascii="Times New Roman" w:eastAsia="TimesNewRomanPS-BoldMT" w:hAnsi="Times New Roman" w:cs="Times New Roman"/>
          <w:sz w:val="28"/>
          <w:szCs w:val="28"/>
          <w:lang w:val="ru-RU"/>
        </w:rPr>
        <w:t>округа</w:t>
      </w:r>
      <w:r w:rsidRPr="00833380">
        <w:rPr>
          <w:rFonts w:ascii="Times New Roman" w:eastAsia="TimesNewRomanPS-BoldMT" w:hAnsi="Times New Roman" w:cs="Times New Roman"/>
          <w:sz w:val="28"/>
          <w:szCs w:val="28"/>
          <w:lang w:val="ru-RU"/>
        </w:rPr>
        <w:t xml:space="preserve"> расположена одна эксплуатационная зона:</w:t>
      </w:r>
    </w:p>
    <w:p w14:paraId="3250343A" w14:textId="77777777" w:rsidR="00833380" w:rsidRPr="00833380" w:rsidRDefault="00833380" w:rsidP="00833380">
      <w:pPr>
        <w:autoSpaceDE w:val="0"/>
        <w:autoSpaceDN w:val="0"/>
        <w:adjustRightInd w:val="0"/>
        <w:spacing w:line="360" w:lineRule="auto"/>
        <w:ind w:firstLine="709"/>
        <w:jc w:val="both"/>
        <w:rPr>
          <w:rFonts w:ascii="Times New Roman" w:hAnsi="Times New Roman" w:cs="Times New Roman"/>
          <w:sz w:val="28"/>
          <w:szCs w:val="28"/>
          <w:lang w:val="ru-RU"/>
        </w:rPr>
      </w:pPr>
      <w:proofErr w:type="gramStart"/>
      <w:r w:rsidRPr="002C6CFC">
        <w:rPr>
          <w:rFonts w:ascii="Times New Roman" w:eastAsia="TimesNewRomanPS-BoldMT" w:hAnsi="Times New Roman" w:cs="Times New Roman"/>
          <w:b/>
          <w:bCs/>
          <w:sz w:val="28"/>
          <w:szCs w:val="28"/>
          <w:lang w:val="ru-RU"/>
        </w:rPr>
        <w:t xml:space="preserve">– </w:t>
      </w:r>
      <w:r w:rsidR="00A2285E" w:rsidRPr="003C1D77">
        <w:rPr>
          <w:rFonts w:ascii="Times New Roman" w:hAnsi="Times New Roman" w:cs="Times New Roman"/>
          <w:sz w:val="28"/>
          <w:szCs w:val="28"/>
          <w:lang w:val="ru-RU"/>
        </w:rPr>
        <w:t>ООО «Кинельская ТЭК</w:t>
      </w:r>
      <w:r w:rsidR="00302FF1" w:rsidRPr="003C1D77">
        <w:rPr>
          <w:rFonts w:ascii="Times New Roman" w:hAnsi="Times New Roman" w:cs="Times New Roman"/>
          <w:sz w:val="28"/>
          <w:szCs w:val="28"/>
          <w:lang w:val="ru-RU"/>
        </w:rPr>
        <w:t>»</w:t>
      </w:r>
      <w:r w:rsidRPr="00833380">
        <w:rPr>
          <w:rFonts w:ascii="Times New Roman" w:hAnsi="Times New Roman" w:cs="Times New Roman"/>
          <w:sz w:val="28"/>
          <w:szCs w:val="28"/>
          <w:lang w:val="ru-RU"/>
        </w:rPr>
        <w:t xml:space="preserve"> </w:t>
      </w:r>
      <w:bookmarkStart w:id="11" w:name="_Hlk532213323"/>
      <w:r w:rsidRPr="00833380">
        <w:rPr>
          <w:rFonts w:ascii="Times New Roman" w:hAnsi="Times New Roman" w:cs="Times New Roman"/>
          <w:sz w:val="28"/>
          <w:szCs w:val="28"/>
          <w:lang w:val="ru-RU"/>
        </w:rPr>
        <w:t>(</w:t>
      </w:r>
      <w:r w:rsidRPr="00833380">
        <w:rPr>
          <w:rFonts w:ascii="Times New Roman" w:eastAsia="TimesNewRomanPS-BoldMT" w:hAnsi="Times New Roman" w:cs="Times New Roman"/>
          <w:sz w:val="28"/>
          <w:szCs w:val="28"/>
          <w:lang w:val="ru-RU"/>
        </w:rPr>
        <w:t>эксплуатация централизованн</w:t>
      </w:r>
      <w:r w:rsidR="00302FF1">
        <w:rPr>
          <w:rFonts w:ascii="Times New Roman" w:eastAsia="TimesNewRomanPS-BoldMT" w:hAnsi="Times New Roman" w:cs="Times New Roman"/>
          <w:sz w:val="28"/>
          <w:szCs w:val="28"/>
          <w:lang w:val="ru-RU"/>
        </w:rPr>
        <w:t>ых</w:t>
      </w:r>
      <w:r w:rsidRPr="00833380">
        <w:rPr>
          <w:rFonts w:ascii="Times New Roman" w:eastAsia="TimesNewRomanPS-BoldMT" w:hAnsi="Times New Roman" w:cs="Times New Roman"/>
          <w:sz w:val="28"/>
          <w:szCs w:val="28"/>
          <w:lang w:val="ru-RU"/>
        </w:rPr>
        <w:t xml:space="preserve"> систем водоснабжения</w:t>
      </w:r>
      <w:bookmarkEnd w:id="11"/>
      <w:r w:rsidRPr="00833380">
        <w:rPr>
          <w:rFonts w:ascii="Times New Roman" w:hAnsi="Times New Roman" w:cs="Times New Roman"/>
          <w:sz w:val="28"/>
          <w:szCs w:val="28"/>
          <w:lang w:val="ru-RU"/>
        </w:rPr>
        <w:t xml:space="preserve"> </w:t>
      </w:r>
      <w:r w:rsidR="00302FF1">
        <w:rPr>
          <w:rFonts w:ascii="Times New Roman" w:hAnsi="Times New Roman" w:cs="Times New Roman"/>
          <w:sz w:val="28"/>
          <w:szCs w:val="28"/>
          <w:lang w:val="ru-RU"/>
        </w:rPr>
        <w:t xml:space="preserve">в </w:t>
      </w:r>
      <w:r w:rsidR="00302FF1" w:rsidRPr="00512FCF">
        <w:rPr>
          <w:rFonts w:ascii="Times New Roman" w:hAnsi="Times New Roman" w:cs="Times New Roman"/>
          <w:sz w:val="28"/>
          <w:szCs w:val="28"/>
          <w:lang w:val="ru-RU"/>
        </w:rPr>
        <w:t>г</w:t>
      </w:r>
      <w:r w:rsidR="00302FF1">
        <w:rPr>
          <w:rFonts w:ascii="Times New Roman" w:hAnsi="Times New Roman" w:cs="Times New Roman"/>
          <w:sz w:val="28"/>
          <w:szCs w:val="28"/>
          <w:lang w:val="ru-RU"/>
        </w:rPr>
        <w:t>.</w:t>
      </w:r>
      <w:r w:rsidR="00302FF1" w:rsidRPr="00512FCF">
        <w:rPr>
          <w:rFonts w:ascii="Times New Roman" w:hAnsi="Times New Roman" w:cs="Times New Roman"/>
          <w:sz w:val="28"/>
          <w:szCs w:val="28"/>
          <w:lang w:val="ru-RU"/>
        </w:rPr>
        <w:t xml:space="preserve"> Кинель, п.г.т. Алексеевка</w:t>
      </w:r>
      <w:r w:rsidR="00302FF1">
        <w:rPr>
          <w:rFonts w:ascii="Times New Roman" w:hAnsi="Times New Roman" w:cs="Times New Roman"/>
          <w:sz w:val="28"/>
          <w:szCs w:val="28"/>
          <w:lang w:val="ru-RU"/>
        </w:rPr>
        <w:t xml:space="preserve"> и в</w:t>
      </w:r>
      <w:r w:rsidR="00302FF1" w:rsidRPr="00512FCF">
        <w:rPr>
          <w:rFonts w:ascii="Times New Roman" w:hAnsi="Times New Roman" w:cs="Times New Roman"/>
          <w:sz w:val="28"/>
          <w:szCs w:val="28"/>
          <w:lang w:val="ru-RU"/>
        </w:rPr>
        <w:t xml:space="preserve"> п.г.т. Усть - Кинельский</w:t>
      </w:r>
      <w:r w:rsidRPr="00833380">
        <w:rPr>
          <w:rFonts w:ascii="Times New Roman" w:hAnsi="Times New Roman" w:cs="Times New Roman"/>
          <w:sz w:val="28"/>
          <w:szCs w:val="28"/>
          <w:lang w:val="ru-RU"/>
        </w:rPr>
        <w:t>).</w:t>
      </w:r>
      <w:proofErr w:type="gramEnd"/>
    </w:p>
    <w:p w14:paraId="49F05210" w14:textId="77777777" w:rsidR="002E5165" w:rsidRPr="00302FF1" w:rsidRDefault="002E5165" w:rsidP="00F205AB">
      <w:pPr>
        <w:autoSpaceDE w:val="0"/>
        <w:autoSpaceDN w:val="0"/>
        <w:adjustRightInd w:val="0"/>
        <w:spacing w:before="120" w:line="360" w:lineRule="auto"/>
        <w:ind w:firstLine="709"/>
        <w:jc w:val="both"/>
        <w:rPr>
          <w:rFonts w:ascii="Times New Roman" w:hAnsi="Times New Roman" w:cs="Times New Roman"/>
          <w:sz w:val="28"/>
          <w:szCs w:val="28"/>
          <w:lang w:val="ru-RU" w:eastAsia="ru-RU"/>
        </w:rPr>
      </w:pPr>
      <w:r w:rsidRPr="00302FF1">
        <w:rPr>
          <w:rFonts w:ascii="Times New Roman" w:hAnsi="Times New Roman" w:cs="Times New Roman"/>
          <w:sz w:val="28"/>
          <w:szCs w:val="28"/>
          <w:lang w:val="ru-RU"/>
        </w:rPr>
        <w:t>Эксплуатационн</w:t>
      </w:r>
      <w:r w:rsidR="00302FF1" w:rsidRPr="00302FF1">
        <w:rPr>
          <w:rFonts w:ascii="Times New Roman" w:hAnsi="Times New Roman" w:cs="Times New Roman"/>
          <w:sz w:val="28"/>
          <w:szCs w:val="28"/>
          <w:lang w:val="ru-RU"/>
        </w:rPr>
        <w:t>ая</w:t>
      </w:r>
      <w:r w:rsidRPr="00302FF1">
        <w:rPr>
          <w:rFonts w:ascii="Times New Roman" w:hAnsi="Times New Roman" w:cs="Times New Roman"/>
          <w:sz w:val="28"/>
          <w:szCs w:val="28"/>
          <w:lang w:val="ru-RU"/>
        </w:rPr>
        <w:t xml:space="preserve"> зон</w:t>
      </w:r>
      <w:r w:rsidR="00302FF1" w:rsidRPr="00302FF1">
        <w:rPr>
          <w:rFonts w:ascii="Times New Roman" w:hAnsi="Times New Roman" w:cs="Times New Roman"/>
          <w:sz w:val="28"/>
          <w:szCs w:val="28"/>
          <w:lang w:val="ru-RU"/>
        </w:rPr>
        <w:t>а</w:t>
      </w:r>
      <w:r w:rsidRPr="00302FF1">
        <w:rPr>
          <w:rFonts w:ascii="Times New Roman" w:hAnsi="Times New Roman" w:cs="Times New Roman"/>
          <w:sz w:val="28"/>
          <w:szCs w:val="28"/>
          <w:lang w:val="ru-RU"/>
        </w:rPr>
        <w:t xml:space="preserve"> систем водоснабжения</w:t>
      </w:r>
      <w:r w:rsidRPr="00302FF1">
        <w:rPr>
          <w:rFonts w:ascii="Times New Roman" w:hAnsi="Times New Roman" w:cs="Times New Roman"/>
          <w:sz w:val="28"/>
          <w:szCs w:val="28"/>
          <w:lang w:val="ru-RU" w:eastAsia="ru-RU"/>
        </w:rPr>
        <w:t xml:space="preserve"> г.о. Кинель представлен</w:t>
      </w:r>
      <w:r w:rsidR="00C24EED">
        <w:rPr>
          <w:rFonts w:ascii="Times New Roman" w:hAnsi="Times New Roman" w:cs="Times New Roman"/>
          <w:sz w:val="28"/>
          <w:szCs w:val="28"/>
          <w:lang w:val="ru-RU" w:eastAsia="ru-RU"/>
        </w:rPr>
        <w:t>а</w:t>
      </w:r>
      <w:r w:rsidRPr="00302FF1">
        <w:rPr>
          <w:rFonts w:ascii="Times New Roman" w:hAnsi="Times New Roman" w:cs="Times New Roman"/>
          <w:sz w:val="28"/>
          <w:szCs w:val="28"/>
          <w:lang w:val="ru-RU" w:eastAsia="ru-RU"/>
        </w:rPr>
        <w:t xml:space="preserve"> на рисунке 2.1.1. </w:t>
      </w:r>
    </w:p>
    <w:p w14:paraId="2389041C" w14:textId="0BD14E7C" w:rsidR="002E5165" w:rsidRPr="00302FF1" w:rsidRDefault="009F5E21" w:rsidP="002E5165">
      <w:pPr>
        <w:autoSpaceDE w:val="0"/>
        <w:autoSpaceDN w:val="0"/>
        <w:adjustRightInd w:val="0"/>
        <w:jc w:val="center"/>
        <w:rPr>
          <w:rFonts w:ascii="Times New Roman" w:hAnsi="Times New Roman" w:cs="Times New Roman"/>
          <w:sz w:val="28"/>
          <w:szCs w:val="28"/>
          <w:lang w:val="ru-RU" w:eastAsia="ru-RU"/>
        </w:rPr>
      </w:pPr>
      <w:r w:rsidRPr="00BC6A23">
        <w:rPr>
          <w:noProof/>
          <w:lang w:val="ru-RU" w:eastAsia="ru-RU"/>
        </w:rPr>
        <w:drawing>
          <wp:inline distT="0" distB="0" distL="0" distR="0" wp14:anchorId="3F9480BE" wp14:editId="3B88D7F3">
            <wp:extent cx="6029325" cy="5114925"/>
            <wp:effectExtent l="0" t="0" r="0" b="0"/>
            <wp:docPr id="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325" cy="5114925"/>
                    </a:xfrm>
                    <a:prstGeom prst="rect">
                      <a:avLst/>
                    </a:prstGeom>
                    <a:noFill/>
                    <a:ln>
                      <a:noFill/>
                    </a:ln>
                  </pic:spPr>
                </pic:pic>
              </a:graphicData>
            </a:graphic>
          </wp:inline>
        </w:drawing>
      </w:r>
    </w:p>
    <w:p w14:paraId="5A6F66E9" w14:textId="33C6CC5A" w:rsidR="002E5165" w:rsidRPr="00302FF1" w:rsidRDefault="002E5165" w:rsidP="00302FF1">
      <w:pPr>
        <w:tabs>
          <w:tab w:val="left" w:pos="284"/>
        </w:tabs>
        <w:spacing w:before="120" w:line="360" w:lineRule="auto"/>
        <w:jc w:val="center"/>
        <w:rPr>
          <w:rFonts w:ascii="Times New Roman" w:hAnsi="Times New Roman" w:cs="Times New Roman"/>
          <w:sz w:val="28"/>
          <w:szCs w:val="28"/>
          <w:lang w:val="ru-RU"/>
        </w:rPr>
      </w:pPr>
      <w:r w:rsidRPr="00302FF1">
        <w:rPr>
          <w:rFonts w:ascii="Times New Roman" w:hAnsi="Times New Roman" w:cs="Times New Roman"/>
          <w:sz w:val="28"/>
          <w:szCs w:val="28"/>
          <w:lang w:val="ru-RU" w:eastAsia="ru-RU"/>
        </w:rPr>
        <w:t xml:space="preserve">Рисунок 2.1.1 - </w:t>
      </w:r>
      <w:r w:rsidR="00514CB8" w:rsidRPr="00302FF1">
        <w:rPr>
          <w:rFonts w:ascii="Times New Roman" w:hAnsi="Times New Roman" w:cs="Times New Roman"/>
          <w:sz w:val="28"/>
          <w:szCs w:val="28"/>
          <w:lang w:val="ru-RU"/>
        </w:rPr>
        <w:t>Эксплуатационн</w:t>
      </w:r>
      <w:r w:rsidR="00302FF1" w:rsidRPr="00302FF1">
        <w:rPr>
          <w:rFonts w:ascii="Times New Roman" w:hAnsi="Times New Roman" w:cs="Times New Roman"/>
          <w:sz w:val="28"/>
          <w:szCs w:val="28"/>
          <w:lang w:val="ru-RU"/>
        </w:rPr>
        <w:t>ая</w:t>
      </w:r>
      <w:r w:rsidR="00514CB8" w:rsidRPr="00302FF1">
        <w:rPr>
          <w:rFonts w:ascii="Times New Roman" w:hAnsi="Times New Roman" w:cs="Times New Roman"/>
          <w:sz w:val="28"/>
          <w:szCs w:val="28"/>
          <w:lang w:val="ru-RU"/>
        </w:rPr>
        <w:t xml:space="preserve"> зон</w:t>
      </w:r>
      <w:r w:rsidR="00302FF1" w:rsidRPr="00302FF1">
        <w:rPr>
          <w:rFonts w:ascii="Times New Roman" w:hAnsi="Times New Roman" w:cs="Times New Roman"/>
          <w:sz w:val="28"/>
          <w:szCs w:val="28"/>
          <w:lang w:val="ru-RU"/>
        </w:rPr>
        <w:t>а</w:t>
      </w:r>
      <w:r w:rsidR="00514CB8" w:rsidRPr="00302FF1">
        <w:rPr>
          <w:rFonts w:ascii="Times New Roman" w:hAnsi="Times New Roman" w:cs="Times New Roman"/>
          <w:sz w:val="28"/>
          <w:szCs w:val="28"/>
          <w:lang w:val="ru-RU"/>
        </w:rPr>
        <w:t xml:space="preserve"> систем водоснабжения</w:t>
      </w:r>
      <w:r w:rsidR="00694BC0">
        <w:rPr>
          <w:rFonts w:ascii="Times New Roman" w:hAnsi="Times New Roman" w:cs="Times New Roman"/>
          <w:sz w:val="28"/>
          <w:szCs w:val="28"/>
          <w:lang w:val="ru-RU"/>
        </w:rPr>
        <w:t xml:space="preserve"> г.о. Кинель</w:t>
      </w:r>
    </w:p>
    <w:p w14:paraId="7ECBD015" w14:textId="77777777" w:rsidR="00D53F19" w:rsidRDefault="00D53F19" w:rsidP="00972C34">
      <w:pPr>
        <w:spacing w:line="360" w:lineRule="auto"/>
        <w:ind w:firstLine="709"/>
        <w:jc w:val="both"/>
        <w:rPr>
          <w:rFonts w:ascii="Times New Roman" w:hAnsi="Times New Roman" w:cs="Times New Roman"/>
          <w:sz w:val="28"/>
          <w:szCs w:val="28"/>
          <w:lang w:val="ru-RU"/>
        </w:rPr>
      </w:pPr>
    </w:p>
    <w:p w14:paraId="6BFAB4DB" w14:textId="77777777" w:rsidR="00192CD2" w:rsidRPr="00302FF1" w:rsidRDefault="00192CD2" w:rsidP="00102EA0">
      <w:pPr>
        <w:spacing w:line="276" w:lineRule="auto"/>
        <w:ind w:firstLine="709"/>
        <w:jc w:val="both"/>
        <w:rPr>
          <w:rFonts w:ascii="Times New Roman" w:hAnsi="Times New Roman" w:cs="Times New Roman"/>
          <w:b/>
          <w:bCs/>
          <w:sz w:val="28"/>
          <w:szCs w:val="28"/>
          <w:lang w:val="ru-RU"/>
        </w:rPr>
      </w:pPr>
      <w:r w:rsidRPr="00302FF1">
        <w:rPr>
          <w:rFonts w:ascii="Times New Roman" w:hAnsi="Times New Roman" w:cs="Times New Roman"/>
          <w:b/>
          <w:bCs/>
          <w:sz w:val="28"/>
          <w:szCs w:val="28"/>
          <w:lang w:val="ru-RU"/>
        </w:rPr>
        <w:t xml:space="preserve">2.1.2 Описание территорий </w:t>
      </w:r>
      <w:r w:rsidR="00D12C17" w:rsidRPr="00302FF1">
        <w:rPr>
          <w:rFonts w:ascii="Times New Roman" w:hAnsi="Times New Roman" w:cs="Times New Roman"/>
          <w:b/>
          <w:bCs/>
          <w:sz w:val="28"/>
          <w:szCs w:val="28"/>
          <w:lang w:val="ru-RU"/>
        </w:rPr>
        <w:t>округа</w:t>
      </w:r>
      <w:r w:rsidR="004043C4" w:rsidRPr="00302FF1">
        <w:rPr>
          <w:rFonts w:ascii="Times New Roman" w:hAnsi="Times New Roman" w:cs="Times New Roman"/>
          <w:b/>
          <w:bCs/>
          <w:sz w:val="28"/>
          <w:szCs w:val="28"/>
          <w:lang w:val="ru-RU"/>
        </w:rPr>
        <w:t>,</w:t>
      </w:r>
      <w:r w:rsidRPr="00302FF1">
        <w:rPr>
          <w:rFonts w:ascii="Times New Roman" w:hAnsi="Times New Roman" w:cs="Times New Roman"/>
          <w:b/>
          <w:bCs/>
          <w:sz w:val="28"/>
          <w:szCs w:val="28"/>
          <w:lang w:val="ru-RU"/>
        </w:rPr>
        <w:t xml:space="preserve"> не охваченных централизованными системами водоснабжения</w:t>
      </w:r>
    </w:p>
    <w:p w14:paraId="0BF91FE3" w14:textId="77777777" w:rsidR="00102EA0" w:rsidRDefault="00102EA0" w:rsidP="007C2903">
      <w:pPr>
        <w:pStyle w:val="31"/>
        <w:spacing w:after="0" w:line="360" w:lineRule="auto"/>
        <w:ind w:left="0" w:firstLine="709"/>
        <w:jc w:val="both"/>
        <w:rPr>
          <w:sz w:val="28"/>
          <w:szCs w:val="28"/>
        </w:rPr>
      </w:pPr>
    </w:p>
    <w:p w14:paraId="45CBD999" w14:textId="50E14B02" w:rsidR="00AA088D" w:rsidRDefault="007F682E" w:rsidP="00AA088D">
      <w:pPr>
        <w:spacing w:line="360" w:lineRule="auto"/>
        <w:ind w:firstLine="709"/>
        <w:jc w:val="both"/>
        <w:rPr>
          <w:sz w:val="28"/>
          <w:szCs w:val="28"/>
          <w:lang w:val="ru-RU"/>
        </w:rPr>
      </w:pPr>
      <w:proofErr w:type="gramStart"/>
      <w:r>
        <w:rPr>
          <w:rFonts w:ascii="Times New Roman" w:hAnsi="Times New Roman" w:cs="Times New Roman"/>
          <w:sz w:val="28"/>
          <w:szCs w:val="28"/>
          <w:lang w:val="ru-RU"/>
        </w:rPr>
        <w:t xml:space="preserve">Согласно данным </w:t>
      </w:r>
      <w:r w:rsidRPr="007F682E">
        <w:rPr>
          <w:rFonts w:ascii="Times New Roman" w:hAnsi="Times New Roman" w:cs="Times New Roman"/>
          <w:sz w:val="28"/>
          <w:szCs w:val="28"/>
          <w:lang w:val="ru-RU"/>
        </w:rPr>
        <w:t>ООО «Кинельская ТЭК»</w:t>
      </w:r>
      <w:r>
        <w:rPr>
          <w:rFonts w:ascii="Times New Roman" w:hAnsi="Times New Roman" w:cs="Times New Roman"/>
          <w:sz w:val="28"/>
          <w:szCs w:val="28"/>
          <w:lang w:val="ru-RU"/>
        </w:rPr>
        <w:t>,</w:t>
      </w:r>
      <w:r w:rsidRPr="007F682E">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000E7DEE" w:rsidRPr="00694BC0">
        <w:rPr>
          <w:rFonts w:ascii="Times New Roman" w:hAnsi="Times New Roman" w:cs="Times New Roman"/>
          <w:sz w:val="28"/>
          <w:szCs w:val="28"/>
          <w:lang w:val="ru-RU"/>
        </w:rPr>
        <w:t xml:space="preserve">слугами централизованного водоснабжения </w:t>
      </w:r>
      <w:r>
        <w:rPr>
          <w:rFonts w:ascii="Times New Roman" w:hAnsi="Times New Roman" w:cs="Times New Roman"/>
          <w:sz w:val="28"/>
          <w:szCs w:val="28"/>
          <w:lang w:val="ru-RU"/>
        </w:rPr>
        <w:t xml:space="preserve">на 01.01.2025 г. </w:t>
      </w:r>
      <w:r w:rsidR="00694BC0">
        <w:rPr>
          <w:rFonts w:ascii="Times New Roman" w:hAnsi="Times New Roman" w:cs="Times New Roman"/>
          <w:sz w:val="28"/>
          <w:szCs w:val="28"/>
          <w:lang w:val="ru-RU"/>
        </w:rPr>
        <w:t>охвачен</w:t>
      </w:r>
      <w:r w:rsidR="00AA088D">
        <w:rPr>
          <w:rFonts w:ascii="Times New Roman" w:hAnsi="Times New Roman" w:cs="Times New Roman"/>
          <w:sz w:val="28"/>
          <w:szCs w:val="28"/>
          <w:lang w:val="ru-RU"/>
        </w:rPr>
        <w:t>о</w:t>
      </w:r>
      <w:r w:rsidR="00694BC0">
        <w:rPr>
          <w:rFonts w:ascii="Times New Roman" w:hAnsi="Times New Roman" w:cs="Times New Roman"/>
          <w:sz w:val="28"/>
          <w:szCs w:val="28"/>
          <w:lang w:val="ru-RU"/>
        </w:rPr>
        <w:t xml:space="preserve"> </w:t>
      </w:r>
      <w:r w:rsidR="000E7DEE" w:rsidRPr="00694BC0">
        <w:rPr>
          <w:rFonts w:ascii="Times New Roman" w:hAnsi="Times New Roman" w:cs="Times New Roman"/>
          <w:sz w:val="28"/>
          <w:szCs w:val="28"/>
          <w:lang w:val="ru-RU"/>
        </w:rPr>
        <w:t xml:space="preserve">г. Кинель – </w:t>
      </w:r>
      <w:r w:rsidR="00AA088D">
        <w:rPr>
          <w:rFonts w:ascii="Times New Roman" w:hAnsi="Times New Roman" w:cs="Times New Roman"/>
          <w:sz w:val="28"/>
          <w:szCs w:val="28"/>
          <w:lang w:val="ru-RU"/>
        </w:rPr>
        <w:t>2</w:t>
      </w:r>
      <w:r>
        <w:rPr>
          <w:rFonts w:ascii="Times New Roman" w:hAnsi="Times New Roman" w:cs="Times New Roman"/>
          <w:sz w:val="28"/>
          <w:szCs w:val="28"/>
          <w:lang w:val="ru-RU"/>
        </w:rPr>
        <w:t>0</w:t>
      </w:r>
      <w:r w:rsidR="00AA088D">
        <w:rPr>
          <w:rFonts w:ascii="Times New Roman" w:hAnsi="Times New Roman" w:cs="Times New Roman"/>
          <w:sz w:val="28"/>
          <w:szCs w:val="28"/>
          <w:lang w:val="ru-RU"/>
        </w:rPr>
        <w:t xml:space="preserve"> </w:t>
      </w:r>
      <w:r>
        <w:rPr>
          <w:rFonts w:ascii="Times New Roman" w:hAnsi="Times New Roman" w:cs="Times New Roman"/>
          <w:sz w:val="28"/>
          <w:szCs w:val="28"/>
          <w:lang w:val="ru-RU"/>
        </w:rPr>
        <w:t>769</w:t>
      </w:r>
      <w:r w:rsidR="000E7DEE" w:rsidRPr="00694BC0">
        <w:rPr>
          <w:rFonts w:ascii="Times New Roman" w:hAnsi="Times New Roman" w:cs="Times New Roman"/>
          <w:sz w:val="28"/>
          <w:szCs w:val="28"/>
          <w:lang w:val="ru-RU"/>
        </w:rPr>
        <w:t xml:space="preserve"> чел., п.г.т. Алексеевка – </w:t>
      </w:r>
      <w:r w:rsidR="00AA088D">
        <w:rPr>
          <w:rFonts w:ascii="Times New Roman" w:hAnsi="Times New Roman" w:cs="Times New Roman"/>
          <w:sz w:val="28"/>
          <w:szCs w:val="28"/>
          <w:lang w:val="ru-RU"/>
        </w:rPr>
        <w:t>8 </w:t>
      </w:r>
      <w:r>
        <w:rPr>
          <w:rFonts w:ascii="Times New Roman" w:hAnsi="Times New Roman" w:cs="Times New Roman"/>
          <w:sz w:val="28"/>
          <w:szCs w:val="28"/>
          <w:lang w:val="ru-RU"/>
        </w:rPr>
        <w:t>717</w:t>
      </w:r>
      <w:r w:rsidR="00AA088D">
        <w:rPr>
          <w:rFonts w:ascii="Times New Roman" w:hAnsi="Times New Roman" w:cs="Times New Roman"/>
          <w:sz w:val="28"/>
          <w:szCs w:val="28"/>
          <w:lang w:val="ru-RU"/>
        </w:rPr>
        <w:t xml:space="preserve"> </w:t>
      </w:r>
      <w:r w:rsidR="000E7DEE" w:rsidRPr="00694BC0">
        <w:rPr>
          <w:rFonts w:ascii="Times New Roman" w:hAnsi="Times New Roman" w:cs="Times New Roman"/>
          <w:sz w:val="28"/>
          <w:szCs w:val="28"/>
          <w:lang w:val="ru-RU"/>
        </w:rPr>
        <w:t>чел., п.г.т. Усть-Кинельский –</w:t>
      </w:r>
      <w:r w:rsidR="00694BC0" w:rsidRPr="00694BC0">
        <w:rPr>
          <w:rFonts w:ascii="Times New Roman" w:hAnsi="Times New Roman" w:cs="Times New Roman"/>
          <w:sz w:val="28"/>
          <w:szCs w:val="28"/>
          <w:lang w:val="ru-RU"/>
        </w:rPr>
        <w:t xml:space="preserve"> </w:t>
      </w:r>
      <w:r>
        <w:rPr>
          <w:rFonts w:ascii="Times New Roman" w:hAnsi="Times New Roman" w:cs="Times New Roman"/>
          <w:sz w:val="28"/>
          <w:szCs w:val="28"/>
          <w:lang w:val="ru-RU"/>
        </w:rPr>
        <w:t>7</w:t>
      </w:r>
      <w:r w:rsidR="00AA088D">
        <w:rPr>
          <w:rFonts w:ascii="Times New Roman" w:hAnsi="Times New Roman" w:cs="Times New Roman"/>
          <w:sz w:val="28"/>
          <w:szCs w:val="28"/>
          <w:lang w:val="ru-RU"/>
        </w:rPr>
        <w:t xml:space="preserve"> </w:t>
      </w:r>
      <w:r>
        <w:rPr>
          <w:rFonts w:ascii="Times New Roman" w:hAnsi="Times New Roman" w:cs="Times New Roman"/>
          <w:sz w:val="28"/>
          <w:szCs w:val="28"/>
          <w:lang w:val="ru-RU"/>
        </w:rPr>
        <w:t>425</w:t>
      </w:r>
      <w:r w:rsidR="000E7DEE" w:rsidRPr="00694BC0">
        <w:rPr>
          <w:rFonts w:ascii="Times New Roman" w:hAnsi="Times New Roman" w:cs="Times New Roman"/>
          <w:sz w:val="28"/>
          <w:szCs w:val="28"/>
          <w:lang w:val="ru-RU"/>
        </w:rPr>
        <w:t xml:space="preserve"> чел.</w:t>
      </w:r>
      <w:proofErr w:type="gramEnd"/>
    </w:p>
    <w:p w14:paraId="5F956E44" w14:textId="77777777" w:rsidR="00B9723A" w:rsidRDefault="00B9723A" w:rsidP="00AA088D">
      <w:pPr>
        <w:spacing w:line="360" w:lineRule="auto"/>
        <w:ind w:firstLine="709"/>
        <w:jc w:val="both"/>
        <w:rPr>
          <w:sz w:val="28"/>
          <w:szCs w:val="28"/>
          <w:lang w:val="ru-RU"/>
        </w:rPr>
      </w:pPr>
    </w:p>
    <w:p w14:paraId="4C62E841" w14:textId="5EE61957" w:rsidR="00AA088D" w:rsidRPr="00AA088D" w:rsidRDefault="00AA088D" w:rsidP="00AA088D">
      <w:pPr>
        <w:spacing w:line="360" w:lineRule="auto"/>
        <w:ind w:firstLine="709"/>
        <w:jc w:val="both"/>
        <w:rPr>
          <w:rFonts w:ascii="Times New Roman" w:hAnsi="Times New Roman" w:cs="Times New Roman"/>
          <w:sz w:val="28"/>
          <w:szCs w:val="28"/>
          <w:lang w:val="ru-RU"/>
        </w:rPr>
      </w:pPr>
      <w:r w:rsidRPr="00AA088D">
        <w:rPr>
          <w:rFonts w:ascii="Times New Roman" w:hAnsi="Times New Roman" w:cs="Times New Roman"/>
          <w:sz w:val="28"/>
          <w:szCs w:val="28"/>
          <w:lang w:val="ru-RU"/>
        </w:rPr>
        <w:t xml:space="preserve">В г. Кинель централизованной системой холодного водоснабжения не охвачены: п. Лебедь, п. Елшняги, п. Горный и городская застройка на юго-западе города. В п.г.т. Алексеевка централизованной системой холодного водоснабжения не охвачены Юго-Восточная и Юго-Западная части поселка (преимущественно частных сектор). </w:t>
      </w:r>
      <w:proofErr w:type="gramStart"/>
      <w:r w:rsidRPr="00AA088D">
        <w:rPr>
          <w:rFonts w:ascii="Times New Roman" w:hAnsi="Times New Roman" w:cs="Times New Roman"/>
          <w:sz w:val="28"/>
          <w:szCs w:val="28"/>
          <w:lang w:val="ru-RU"/>
        </w:rPr>
        <w:t>Территории, неохваченные централизованными системами холодного водоснабжения в п.г.т. Усть-Кинельский: п. Советы, Северо-Восточная (преимущественно Восточная часть - мкр.</w:t>
      </w:r>
      <w:proofErr w:type="gramEnd"/>
      <w:r w:rsidRPr="00AA088D">
        <w:rPr>
          <w:rFonts w:ascii="Times New Roman" w:hAnsi="Times New Roman" w:cs="Times New Roman"/>
          <w:sz w:val="28"/>
          <w:szCs w:val="28"/>
          <w:lang w:val="ru-RU"/>
        </w:rPr>
        <w:t xml:space="preserve"> </w:t>
      </w:r>
      <w:proofErr w:type="gramStart"/>
      <w:r w:rsidRPr="00AA088D">
        <w:rPr>
          <w:rFonts w:ascii="Times New Roman" w:hAnsi="Times New Roman" w:cs="Times New Roman"/>
          <w:sz w:val="28"/>
          <w:szCs w:val="28"/>
          <w:lang w:val="ru-RU"/>
        </w:rPr>
        <w:t>Сту-денцы) и Северо-Западная часть поселка (преимущественно после перевода дачных участков в ИЖС).</w:t>
      </w:r>
      <w:proofErr w:type="gramEnd"/>
      <w:r w:rsidRPr="00AA088D">
        <w:rPr>
          <w:rFonts w:ascii="Times New Roman" w:hAnsi="Times New Roman" w:cs="Times New Roman"/>
          <w:sz w:val="28"/>
          <w:szCs w:val="28"/>
          <w:lang w:val="ru-RU"/>
        </w:rPr>
        <w:t xml:space="preserve"> Обеспечение водой осуществляется из шахтных колодцев и собственных артезианских скважин.</w:t>
      </w:r>
    </w:p>
    <w:p w14:paraId="6F48F159" w14:textId="1EEDE583" w:rsidR="000E7DEE" w:rsidRDefault="00AA088D" w:rsidP="00AA088D">
      <w:pPr>
        <w:spacing w:line="360" w:lineRule="auto"/>
        <w:ind w:firstLine="709"/>
        <w:jc w:val="both"/>
        <w:rPr>
          <w:rFonts w:ascii="Times New Roman" w:hAnsi="Times New Roman" w:cs="Times New Roman"/>
          <w:b/>
          <w:bCs/>
          <w:i/>
          <w:iCs/>
          <w:sz w:val="28"/>
          <w:szCs w:val="28"/>
          <w:lang w:val="ru-RU"/>
        </w:rPr>
      </w:pPr>
      <w:r w:rsidRPr="00AA088D">
        <w:rPr>
          <w:rFonts w:ascii="Times New Roman" w:hAnsi="Times New Roman" w:cs="Times New Roman"/>
          <w:sz w:val="28"/>
          <w:szCs w:val="28"/>
          <w:lang w:val="ru-RU"/>
        </w:rPr>
        <w:t xml:space="preserve">Уровень обеспечения централизованным водоснабжением г.о. Кинель составляет </w:t>
      </w:r>
      <w:r w:rsidRPr="00AA088D">
        <w:rPr>
          <w:rFonts w:ascii="Times New Roman" w:hAnsi="Times New Roman" w:cs="Times New Roman"/>
          <w:b/>
          <w:bCs/>
          <w:i/>
          <w:iCs/>
          <w:sz w:val="28"/>
          <w:szCs w:val="28"/>
          <w:lang w:val="ru-RU"/>
        </w:rPr>
        <w:t>64,0%.</w:t>
      </w:r>
    </w:p>
    <w:p w14:paraId="5796BBB0" w14:textId="77777777" w:rsidR="00AA088D" w:rsidRPr="00AA088D" w:rsidRDefault="00AA088D" w:rsidP="00AA088D">
      <w:pPr>
        <w:spacing w:line="360" w:lineRule="auto"/>
        <w:ind w:firstLine="709"/>
        <w:jc w:val="both"/>
        <w:rPr>
          <w:rFonts w:ascii="Times New Roman" w:hAnsi="Times New Roman" w:cs="Times New Roman"/>
          <w:b/>
          <w:bCs/>
          <w:i/>
          <w:iCs/>
          <w:sz w:val="28"/>
          <w:szCs w:val="28"/>
          <w:lang w:val="ru-RU"/>
        </w:rPr>
      </w:pPr>
    </w:p>
    <w:p w14:paraId="52A14900" w14:textId="77777777" w:rsidR="000125E3" w:rsidRDefault="000125E3" w:rsidP="000E7DEE">
      <w:pPr>
        <w:spacing w:line="360" w:lineRule="auto"/>
        <w:ind w:firstLine="709"/>
        <w:jc w:val="both"/>
        <w:rPr>
          <w:rFonts w:ascii="Times New Roman" w:hAnsi="Times New Roman" w:cs="Times New Roman"/>
          <w:sz w:val="28"/>
          <w:szCs w:val="28"/>
          <w:lang w:val="ru-RU"/>
        </w:rPr>
      </w:pPr>
      <w:r w:rsidRPr="00F655D6">
        <w:rPr>
          <w:rFonts w:ascii="Times New Roman" w:hAnsi="Times New Roman" w:cs="Times New Roman"/>
          <w:sz w:val="28"/>
          <w:szCs w:val="28"/>
          <w:lang w:val="ru-RU"/>
        </w:rPr>
        <w:t>Централизованной системой</w:t>
      </w:r>
      <w:r w:rsidRPr="000E7DEE">
        <w:rPr>
          <w:rFonts w:ascii="Times New Roman" w:hAnsi="Times New Roman" w:cs="Times New Roman"/>
          <w:sz w:val="28"/>
          <w:szCs w:val="28"/>
          <w:lang w:val="ru-RU"/>
        </w:rPr>
        <w:t xml:space="preserve"> горячего водоснабжения </w:t>
      </w:r>
      <w:r>
        <w:rPr>
          <w:rFonts w:ascii="Times New Roman" w:hAnsi="Times New Roman" w:cs="Times New Roman"/>
          <w:sz w:val="28"/>
          <w:szCs w:val="28"/>
          <w:lang w:val="ru-RU"/>
        </w:rPr>
        <w:t xml:space="preserve">в г.о. Кинель </w:t>
      </w:r>
      <w:r w:rsidRPr="000E7DEE">
        <w:rPr>
          <w:rFonts w:ascii="Times New Roman" w:hAnsi="Times New Roman" w:cs="Times New Roman"/>
          <w:sz w:val="28"/>
          <w:szCs w:val="28"/>
          <w:lang w:val="ru-RU"/>
        </w:rPr>
        <w:t>обеспечены</w:t>
      </w:r>
      <w:r>
        <w:rPr>
          <w:rFonts w:ascii="Times New Roman" w:hAnsi="Times New Roman" w:cs="Times New Roman"/>
          <w:sz w:val="28"/>
          <w:szCs w:val="28"/>
          <w:lang w:val="ru-RU"/>
        </w:rPr>
        <w:t>:</w:t>
      </w:r>
    </w:p>
    <w:p w14:paraId="107A6E81" w14:textId="77777777" w:rsidR="000E7DEE" w:rsidRPr="00000EA3" w:rsidRDefault="000125E3" w:rsidP="000E7DEE">
      <w:pPr>
        <w:spacing w:line="360" w:lineRule="auto"/>
        <w:ind w:firstLine="709"/>
        <w:jc w:val="both"/>
        <w:rPr>
          <w:rFonts w:ascii="Times New Roman" w:hAnsi="Times New Roman" w:cs="Times New Roman"/>
          <w:sz w:val="28"/>
          <w:szCs w:val="28"/>
          <w:lang w:val="ru-RU"/>
        </w:rPr>
      </w:pPr>
      <w:r w:rsidRPr="004D5BB1">
        <w:rPr>
          <w:rFonts w:ascii="Times New Roman" w:hAnsi="Times New Roman" w:cs="Times New Roman"/>
          <w:sz w:val="28"/>
          <w:szCs w:val="28"/>
          <w:lang w:val="ru-RU"/>
        </w:rPr>
        <w:t>-</w:t>
      </w:r>
      <w:r w:rsidRPr="004D5BB1">
        <w:rPr>
          <w:rStyle w:val="FontStyle158"/>
          <w:rFonts w:ascii="Times New Roman" w:eastAsia="Arial Unicode MS" w:hAnsi="Times New Roman" w:cs="Times New Roman"/>
          <w:sz w:val="28"/>
          <w:szCs w:val="28"/>
        </w:rPr>
        <w:t xml:space="preserve"> г. Кинель</w:t>
      </w:r>
      <w:r w:rsidR="000E7DEE" w:rsidRPr="004D5BB1">
        <w:rPr>
          <w:rStyle w:val="FontStyle158"/>
          <w:rFonts w:ascii="Times New Roman" w:eastAsia="Arial Unicode MS" w:hAnsi="Times New Roman" w:cs="Times New Roman"/>
          <w:sz w:val="28"/>
          <w:szCs w:val="28"/>
        </w:rPr>
        <w:t xml:space="preserve"> </w:t>
      </w:r>
      <w:r w:rsidRPr="004D5BB1">
        <w:rPr>
          <w:rStyle w:val="FontStyle158"/>
          <w:rFonts w:ascii="Times New Roman" w:eastAsia="Arial Unicode MS" w:hAnsi="Times New Roman" w:cs="Times New Roman"/>
          <w:sz w:val="28"/>
          <w:szCs w:val="28"/>
        </w:rPr>
        <w:t xml:space="preserve">- </w:t>
      </w:r>
      <w:r w:rsidR="000E7DEE" w:rsidRPr="00000EA3">
        <w:rPr>
          <w:rFonts w:ascii="Times New Roman" w:hAnsi="Times New Roman" w:cs="Times New Roman"/>
          <w:sz w:val="28"/>
          <w:szCs w:val="28"/>
          <w:lang w:val="ru-RU"/>
        </w:rPr>
        <w:t>1</w:t>
      </w:r>
      <w:r w:rsidR="00F23C3E" w:rsidRPr="00000EA3">
        <w:rPr>
          <w:rFonts w:ascii="Times New Roman" w:hAnsi="Times New Roman" w:cs="Times New Roman"/>
          <w:sz w:val="28"/>
          <w:szCs w:val="28"/>
          <w:lang w:val="ru-RU"/>
        </w:rPr>
        <w:t>6</w:t>
      </w:r>
      <w:r w:rsidR="000E7DEE" w:rsidRPr="00000EA3">
        <w:rPr>
          <w:rFonts w:ascii="Times New Roman" w:hAnsi="Times New Roman" w:cs="Times New Roman"/>
          <w:sz w:val="28"/>
          <w:szCs w:val="28"/>
          <w:lang w:val="ru-RU"/>
        </w:rPr>
        <w:t xml:space="preserve"> многоквартирных домов (МКД)</w:t>
      </w:r>
      <w:r w:rsidRPr="00000EA3">
        <w:rPr>
          <w:rFonts w:ascii="Times New Roman" w:hAnsi="Times New Roman" w:cs="Times New Roman"/>
          <w:sz w:val="28"/>
          <w:szCs w:val="28"/>
          <w:lang w:val="ru-RU"/>
        </w:rPr>
        <w:t>;</w:t>
      </w:r>
    </w:p>
    <w:p w14:paraId="43EE0036" w14:textId="77777777" w:rsidR="000125E3" w:rsidRPr="000E7DEE" w:rsidRDefault="000125E3" w:rsidP="000E7DEE">
      <w:pPr>
        <w:spacing w:line="360" w:lineRule="auto"/>
        <w:ind w:firstLine="709"/>
        <w:jc w:val="both"/>
        <w:rPr>
          <w:rStyle w:val="FontStyle158"/>
          <w:rFonts w:ascii="Times New Roman" w:eastAsia="Arial Unicode MS" w:hAnsi="Times New Roman" w:cs="Times New Roman"/>
          <w:sz w:val="28"/>
          <w:szCs w:val="28"/>
        </w:rPr>
      </w:pPr>
      <w:r w:rsidRPr="00000EA3">
        <w:rPr>
          <w:rStyle w:val="FontStyle158"/>
          <w:rFonts w:ascii="Times New Roman" w:eastAsia="Arial Unicode MS" w:hAnsi="Times New Roman" w:cs="Times New Roman"/>
          <w:sz w:val="28"/>
          <w:szCs w:val="28"/>
        </w:rPr>
        <w:t xml:space="preserve">- п.г.т. Алексеевка - </w:t>
      </w:r>
      <w:r w:rsidRPr="00000EA3">
        <w:rPr>
          <w:rFonts w:ascii="Times New Roman" w:hAnsi="Times New Roman" w:cs="Times New Roman"/>
          <w:sz w:val="28"/>
          <w:szCs w:val="28"/>
          <w:lang w:val="ru-RU"/>
        </w:rPr>
        <w:t>10 многоквартирных</w:t>
      </w:r>
      <w:r w:rsidRPr="000E7DEE">
        <w:rPr>
          <w:rFonts w:ascii="Times New Roman" w:hAnsi="Times New Roman" w:cs="Times New Roman"/>
          <w:sz w:val="28"/>
          <w:szCs w:val="28"/>
          <w:lang w:val="ru-RU"/>
        </w:rPr>
        <w:t xml:space="preserve"> домов</w:t>
      </w:r>
      <w:r w:rsidR="00F23C3E">
        <w:rPr>
          <w:rFonts w:ascii="Times New Roman" w:hAnsi="Times New Roman" w:cs="Times New Roman"/>
          <w:sz w:val="28"/>
          <w:szCs w:val="28"/>
          <w:lang w:val="ru-RU"/>
        </w:rPr>
        <w:t xml:space="preserve"> (МКД)</w:t>
      </w:r>
      <w:r>
        <w:rPr>
          <w:rFonts w:ascii="Times New Roman" w:hAnsi="Times New Roman" w:cs="Times New Roman"/>
          <w:sz w:val="28"/>
          <w:szCs w:val="28"/>
          <w:lang w:val="ru-RU"/>
        </w:rPr>
        <w:t>.</w:t>
      </w:r>
    </w:p>
    <w:p w14:paraId="1C8AFE0C" w14:textId="77777777" w:rsidR="00BD2CF7" w:rsidRPr="00302FF1" w:rsidRDefault="00BD2CF7" w:rsidP="00BD2CF7">
      <w:pPr>
        <w:spacing w:line="360" w:lineRule="auto"/>
        <w:ind w:firstLine="709"/>
        <w:jc w:val="both"/>
        <w:rPr>
          <w:rFonts w:ascii="Times New Roman" w:hAnsi="Times New Roman" w:cs="Times New Roman"/>
          <w:sz w:val="28"/>
          <w:szCs w:val="28"/>
          <w:lang w:val="ru-RU"/>
        </w:rPr>
      </w:pPr>
    </w:p>
    <w:p w14:paraId="1B40D174" w14:textId="6E4B03DD" w:rsidR="00192CD2" w:rsidRPr="00302FF1" w:rsidRDefault="00C20CEE">
      <w:pPr>
        <w:pStyle w:val="2"/>
        <w:keepLines/>
        <w:numPr>
          <w:ilvl w:val="2"/>
          <w:numId w:val="1"/>
        </w:numPr>
        <w:tabs>
          <w:tab w:val="clear" w:pos="1440"/>
          <w:tab w:val="num" w:pos="0"/>
        </w:tabs>
        <w:spacing w:before="0" w:after="0"/>
        <w:ind w:left="0" w:firstLine="709"/>
        <w:jc w:val="both"/>
        <w:rPr>
          <w:rFonts w:ascii="Times New Roman" w:hAnsi="Times New Roman" w:cs="Times New Roman"/>
          <w:i w:val="0"/>
          <w:iCs w:val="0"/>
          <w:lang w:val="ru-RU"/>
        </w:rPr>
      </w:pPr>
      <w:r w:rsidRPr="00302FF1">
        <w:rPr>
          <w:rFonts w:ascii="Times New Roman" w:hAnsi="Times New Roman" w:cs="Times New Roman"/>
          <w:i w:val="0"/>
          <w:lang w:val="ru-RU"/>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14:paraId="20B0005F" w14:textId="77777777" w:rsidR="00C20CEE" w:rsidRPr="00302FF1" w:rsidRDefault="00C20CEE" w:rsidP="00C20CEE">
      <w:pPr>
        <w:spacing w:line="360" w:lineRule="auto"/>
        <w:ind w:firstLine="709"/>
        <w:jc w:val="both"/>
        <w:rPr>
          <w:rFonts w:ascii="Times New Roman" w:hAnsi="Times New Roman" w:cs="Times New Roman"/>
          <w:sz w:val="28"/>
          <w:szCs w:val="28"/>
          <w:lang w:val="ru-RU"/>
        </w:rPr>
      </w:pPr>
    </w:p>
    <w:p w14:paraId="1B0AFCF4" w14:textId="77777777" w:rsidR="00B72263" w:rsidRPr="00302FF1" w:rsidRDefault="00B72263" w:rsidP="00B72263">
      <w:pPr>
        <w:spacing w:line="360" w:lineRule="auto"/>
        <w:ind w:firstLine="709"/>
        <w:jc w:val="both"/>
        <w:rPr>
          <w:rFonts w:ascii="Times New Roman" w:hAnsi="Times New Roman" w:cs="Times New Roman"/>
          <w:bCs/>
          <w:sz w:val="28"/>
          <w:szCs w:val="28"/>
          <w:lang w:val="ru-RU"/>
        </w:rPr>
      </w:pPr>
      <w:bookmarkStart w:id="12" w:name="_Hlk3879622"/>
      <w:proofErr w:type="gramStart"/>
      <w:r w:rsidRPr="00302FF1">
        <w:rPr>
          <w:rFonts w:ascii="Times New Roman" w:hAnsi="Times New Roman" w:cs="Times New Roman"/>
          <w:bCs/>
          <w:sz w:val="28"/>
          <w:szCs w:val="28"/>
          <w:lang w:val="ru-RU"/>
        </w:rPr>
        <w:t>Федеральный закон о</w:t>
      </w:r>
      <w:r w:rsidRPr="00102EA0">
        <w:rPr>
          <w:rFonts w:ascii="Times New Roman" w:hAnsi="Times New Roman" w:cs="Times New Roman"/>
          <w:bCs/>
          <w:sz w:val="28"/>
          <w:szCs w:val="28"/>
          <w:lang w:val="ru-RU"/>
        </w:rPr>
        <w:t xml:space="preserve">т 7 декабря 2011г. № 416-ФЗ </w:t>
      </w:r>
      <w:r w:rsidR="00102EA0" w:rsidRPr="00102EA0">
        <w:rPr>
          <w:rFonts w:ascii="Times New Roman" w:hAnsi="Times New Roman" w:cs="Times New Roman"/>
          <w:sz w:val="28"/>
          <w:szCs w:val="28"/>
          <w:lang w:val="ru-RU"/>
        </w:rPr>
        <w:t xml:space="preserve">(с изменениями) </w:t>
      </w:r>
      <w:r w:rsidRPr="00102EA0">
        <w:rPr>
          <w:rFonts w:ascii="Times New Roman" w:hAnsi="Times New Roman" w:cs="Times New Roman"/>
          <w:bCs/>
          <w:sz w:val="28"/>
          <w:szCs w:val="28"/>
          <w:lang w:val="ru-RU"/>
        </w:rPr>
        <w:t>«О</w:t>
      </w:r>
      <w:r w:rsidRPr="00302FF1">
        <w:rPr>
          <w:rFonts w:ascii="Times New Roman" w:hAnsi="Times New Roman" w:cs="Times New Roman"/>
          <w:bCs/>
          <w:sz w:val="28"/>
          <w:szCs w:val="28"/>
          <w:lang w:val="ru-RU"/>
        </w:rPr>
        <w:t xml:space="preserve"> водоснабжении и водоотведении» и постановление правительства РФ от 05.09.2013 года № 782 </w:t>
      </w:r>
      <w:r w:rsidR="00102EA0" w:rsidRPr="00102EA0">
        <w:rPr>
          <w:rFonts w:ascii="Times New Roman" w:hAnsi="Times New Roman" w:cs="Times New Roman"/>
          <w:bCs/>
          <w:sz w:val="28"/>
          <w:szCs w:val="28"/>
          <w:lang w:val="ru-RU"/>
        </w:rPr>
        <w:t xml:space="preserve">(с изменениями) </w:t>
      </w:r>
      <w:r w:rsidRPr="00302FF1">
        <w:rPr>
          <w:rFonts w:ascii="Times New Roman" w:hAnsi="Times New Roman" w:cs="Times New Roman"/>
          <w:bCs/>
          <w:sz w:val="28"/>
          <w:szCs w:val="28"/>
          <w:lang w:val="ru-RU"/>
        </w:rPr>
        <w:t xml:space="preserve">«О схемах водоснабжения и водоотведения» (вместе с «Правилами разработки и утверждения схем водоснабжения и водоотведения», «Требованиями к содержанию схем </w:t>
      </w:r>
      <w:r w:rsidRPr="00302FF1">
        <w:rPr>
          <w:rFonts w:ascii="Times New Roman" w:hAnsi="Times New Roman" w:cs="Times New Roman"/>
          <w:bCs/>
          <w:sz w:val="28"/>
          <w:szCs w:val="28"/>
          <w:lang w:val="ru-RU"/>
        </w:rPr>
        <w:lastRenderedPageBreak/>
        <w:t>водоснабжения и водоотведения») вводят новое понятие в сфере водоснабжения и водоотведения:</w:t>
      </w:r>
      <w:proofErr w:type="gramEnd"/>
    </w:p>
    <w:p w14:paraId="0F96D836" w14:textId="77777777" w:rsidR="00B72263" w:rsidRPr="00302FF1" w:rsidRDefault="00B72263" w:rsidP="00B72263">
      <w:pPr>
        <w:spacing w:line="360" w:lineRule="auto"/>
        <w:ind w:firstLine="709"/>
        <w:jc w:val="both"/>
        <w:rPr>
          <w:rFonts w:ascii="Times New Roman" w:hAnsi="Times New Roman" w:cs="Times New Roman"/>
          <w:bCs/>
          <w:sz w:val="28"/>
          <w:szCs w:val="28"/>
          <w:lang w:val="ru-RU"/>
        </w:rPr>
      </w:pPr>
      <w:r w:rsidRPr="00302FF1">
        <w:rPr>
          <w:rFonts w:ascii="Times New Roman" w:hAnsi="Times New Roman" w:cs="Times New Roman"/>
          <w:bCs/>
          <w:sz w:val="28"/>
          <w:szCs w:val="28"/>
          <w:lang w:val="ru-RU"/>
        </w:rPr>
        <w:t>- «технологическая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14:paraId="28F1529B" w14:textId="77777777" w:rsidR="00B72263" w:rsidRDefault="00B72263" w:rsidP="00B72263">
      <w:pPr>
        <w:spacing w:line="360" w:lineRule="auto"/>
        <w:ind w:firstLine="709"/>
        <w:jc w:val="both"/>
        <w:rPr>
          <w:rFonts w:ascii="Times New Roman" w:hAnsi="Times New Roman" w:cs="Times New Roman"/>
          <w:sz w:val="28"/>
          <w:szCs w:val="28"/>
          <w:lang w:val="ru-RU"/>
        </w:rPr>
      </w:pPr>
      <w:r w:rsidRPr="00302FF1">
        <w:rPr>
          <w:rFonts w:ascii="Times New Roman" w:hAnsi="Times New Roman" w:cs="Times New Roman"/>
          <w:bCs/>
          <w:sz w:val="28"/>
          <w:szCs w:val="28"/>
          <w:lang w:val="ru-RU"/>
        </w:rPr>
        <w:t>Исходя из определения технологической зоны водоснабжения</w:t>
      </w:r>
      <w:r>
        <w:rPr>
          <w:rFonts w:ascii="Times New Roman" w:hAnsi="Times New Roman" w:cs="Times New Roman"/>
          <w:bCs/>
          <w:sz w:val="28"/>
          <w:szCs w:val="28"/>
          <w:lang w:val="ru-RU"/>
        </w:rPr>
        <w:t xml:space="preserve">, </w:t>
      </w:r>
      <w:r w:rsidRPr="00302FF1">
        <w:rPr>
          <w:rFonts w:ascii="Times New Roman" w:hAnsi="Times New Roman" w:cs="Times New Roman"/>
          <w:bCs/>
          <w:sz w:val="28"/>
          <w:szCs w:val="28"/>
          <w:lang w:val="ru-RU"/>
        </w:rPr>
        <w:t xml:space="preserve">в </w:t>
      </w:r>
      <w:r w:rsidRPr="00302FF1">
        <w:rPr>
          <w:rFonts w:ascii="Times New Roman" w:hAnsi="Times New Roman" w:cs="Times New Roman"/>
          <w:sz w:val="28"/>
          <w:szCs w:val="28"/>
          <w:lang w:val="ru-RU"/>
        </w:rPr>
        <w:t xml:space="preserve">г.о. </w:t>
      </w:r>
      <w:r w:rsidRPr="00302FF1">
        <w:rPr>
          <w:rFonts w:ascii="Times New Roman" w:hAnsi="Times New Roman" w:cs="Times New Roman"/>
          <w:bCs/>
          <w:iCs/>
          <w:sz w:val="28"/>
          <w:szCs w:val="28"/>
          <w:lang w:val="ru-RU"/>
        </w:rPr>
        <w:t>Кинель</w:t>
      </w:r>
      <w:r w:rsidRPr="00302FF1">
        <w:rPr>
          <w:rFonts w:ascii="Times New Roman" w:hAnsi="Times New Roman" w:cs="Times New Roman"/>
          <w:bCs/>
          <w:sz w:val="28"/>
          <w:szCs w:val="28"/>
          <w:lang w:val="ru-RU"/>
        </w:rPr>
        <w:t xml:space="preserve"> </w:t>
      </w:r>
      <w:r w:rsidRPr="00302FF1">
        <w:rPr>
          <w:rFonts w:ascii="Times New Roman" w:hAnsi="Times New Roman" w:cs="Times New Roman"/>
          <w:sz w:val="28"/>
          <w:szCs w:val="28"/>
          <w:lang w:val="ru-RU"/>
        </w:rPr>
        <w:t xml:space="preserve">технологические зоны </w:t>
      </w:r>
      <w:r w:rsidRPr="009C1AF4">
        <w:rPr>
          <w:rFonts w:ascii="Times New Roman" w:hAnsi="Times New Roman" w:cs="Times New Roman"/>
          <w:sz w:val="28"/>
          <w:szCs w:val="28"/>
          <w:lang w:val="ru-RU"/>
        </w:rPr>
        <w:t xml:space="preserve">холодного </w:t>
      </w:r>
      <w:r w:rsidRPr="00302FF1">
        <w:rPr>
          <w:rFonts w:ascii="Times New Roman" w:hAnsi="Times New Roman" w:cs="Times New Roman"/>
          <w:sz w:val="28"/>
          <w:szCs w:val="28"/>
          <w:lang w:val="ru-RU"/>
        </w:rPr>
        <w:t>водоснабжения</w:t>
      </w:r>
      <w:r w:rsidRPr="00302FF1">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 xml:space="preserve">совпадают с </w:t>
      </w:r>
      <w:r w:rsidRPr="00302FF1">
        <w:rPr>
          <w:rFonts w:ascii="Times New Roman" w:hAnsi="Times New Roman" w:cs="Times New Roman"/>
          <w:bCs/>
          <w:sz w:val="28"/>
          <w:szCs w:val="28"/>
          <w:lang w:val="ru-RU"/>
        </w:rPr>
        <w:t>цен</w:t>
      </w:r>
      <w:r w:rsidRPr="00302FF1">
        <w:rPr>
          <w:rFonts w:ascii="Times New Roman" w:hAnsi="Times New Roman" w:cs="Times New Roman"/>
          <w:sz w:val="28"/>
          <w:szCs w:val="28"/>
          <w:lang w:val="ru-RU"/>
        </w:rPr>
        <w:t>трализованн</w:t>
      </w:r>
      <w:r>
        <w:rPr>
          <w:rFonts w:ascii="Times New Roman" w:hAnsi="Times New Roman" w:cs="Times New Roman"/>
          <w:sz w:val="28"/>
          <w:szCs w:val="28"/>
          <w:lang w:val="ru-RU"/>
        </w:rPr>
        <w:t xml:space="preserve">ыми </w:t>
      </w:r>
      <w:r w:rsidRPr="00302FF1">
        <w:rPr>
          <w:rFonts w:ascii="Times New Roman" w:hAnsi="Times New Roman" w:cs="Times New Roman"/>
          <w:sz w:val="28"/>
          <w:szCs w:val="28"/>
          <w:lang w:val="ru-RU"/>
        </w:rPr>
        <w:t>систем</w:t>
      </w:r>
      <w:r>
        <w:rPr>
          <w:rFonts w:ascii="Times New Roman" w:hAnsi="Times New Roman" w:cs="Times New Roman"/>
          <w:sz w:val="28"/>
          <w:szCs w:val="28"/>
          <w:lang w:val="ru-RU"/>
        </w:rPr>
        <w:t>ами</w:t>
      </w:r>
      <w:r w:rsidRPr="00302FF1">
        <w:rPr>
          <w:rFonts w:ascii="Times New Roman" w:hAnsi="Times New Roman" w:cs="Times New Roman"/>
          <w:sz w:val="28"/>
          <w:szCs w:val="28"/>
          <w:lang w:val="ru-RU"/>
        </w:rPr>
        <w:t xml:space="preserve"> </w:t>
      </w:r>
      <w:r w:rsidRPr="009C1AF4">
        <w:rPr>
          <w:rFonts w:ascii="Times New Roman" w:hAnsi="Times New Roman" w:cs="Times New Roman"/>
          <w:sz w:val="28"/>
          <w:szCs w:val="28"/>
          <w:lang w:val="ru-RU"/>
        </w:rPr>
        <w:t>водоснабжения</w:t>
      </w:r>
      <w:r>
        <w:rPr>
          <w:rFonts w:ascii="Times New Roman" w:hAnsi="Times New Roman" w:cs="Times New Roman"/>
          <w:sz w:val="28"/>
          <w:szCs w:val="28"/>
          <w:lang w:val="ru-RU"/>
        </w:rPr>
        <w:t>.</w:t>
      </w:r>
    </w:p>
    <w:p w14:paraId="4CFAC69F" w14:textId="77777777" w:rsidR="00B05D41" w:rsidRDefault="00B72263" w:rsidP="000E7DEE">
      <w:pPr>
        <w:spacing w:line="360" w:lineRule="auto"/>
        <w:ind w:firstLine="709"/>
        <w:jc w:val="both"/>
        <w:rPr>
          <w:rFonts w:ascii="Times New Roman" w:eastAsia="TimesNewRomanPSMT" w:hAnsi="Times New Roman" w:cs="Times New Roman"/>
          <w:sz w:val="28"/>
          <w:szCs w:val="28"/>
          <w:lang w:val="ru-RU" w:eastAsia="ru-RU"/>
        </w:rPr>
      </w:pPr>
      <w:r w:rsidRPr="009C1AF4">
        <w:rPr>
          <w:rFonts w:ascii="Times New Roman" w:eastAsia="TimesNewRomanPSMT" w:hAnsi="Times New Roman" w:cs="Times New Roman"/>
          <w:sz w:val="28"/>
          <w:szCs w:val="28"/>
          <w:lang w:val="ru-RU" w:eastAsia="ru-RU"/>
        </w:rPr>
        <w:t xml:space="preserve">Описание </w:t>
      </w:r>
      <w:r w:rsidRPr="00B05D41">
        <w:rPr>
          <w:rFonts w:ascii="Times New Roman" w:eastAsia="TimesNewRomanPSMT" w:hAnsi="Times New Roman" w:cs="Times New Roman"/>
          <w:i/>
          <w:iCs/>
          <w:sz w:val="28"/>
          <w:szCs w:val="28"/>
          <w:lang w:val="ru-RU" w:eastAsia="ru-RU"/>
        </w:rPr>
        <w:t>технологических зон холодного водоснабжения</w:t>
      </w:r>
      <w:r w:rsidRPr="009C1AF4">
        <w:rPr>
          <w:rFonts w:ascii="Times New Roman" w:eastAsia="TimesNewRomanPSMT" w:hAnsi="Times New Roman" w:cs="Times New Roman"/>
          <w:sz w:val="28"/>
          <w:szCs w:val="28"/>
          <w:lang w:val="ru-RU" w:eastAsia="ru-RU"/>
        </w:rPr>
        <w:t xml:space="preserve"> представлено в таблице 2.1.3.</w:t>
      </w:r>
      <w:r w:rsidR="00B05D41">
        <w:rPr>
          <w:rFonts w:ascii="Times New Roman" w:eastAsia="TimesNewRomanPSMT" w:hAnsi="Times New Roman" w:cs="Times New Roman"/>
          <w:sz w:val="28"/>
          <w:szCs w:val="28"/>
          <w:lang w:val="ru-RU" w:eastAsia="ru-RU"/>
        </w:rPr>
        <w:t>1.</w:t>
      </w:r>
    </w:p>
    <w:p w14:paraId="4BA29216" w14:textId="77777777" w:rsidR="00B72263" w:rsidRDefault="00B72263" w:rsidP="00B72263">
      <w:pPr>
        <w:spacing w:after="120"/>
        <w:rPr>
          <w:rFonts w:ascii="Times New Roman" w:eastAsia="TimesNewRomanPSMT" w:hAnsi="Times New Roman" w:cs="Times New Roman"/>
          <w:sz w:val="28"/>
          <w:szCs w:val="28"/>
          <w:lang w:val="ru-RU" w:eastAsia="ru-RU"/>
        </w:rPr>
      </w:pPr>
      <w:r w:rsidRPr="000C09AD">
        <w:rPr>
          <w:rFonts w:ascii="Times New Roman" w:hAnsi="Times New Roman" w:cs="Times New Roman"/>
          <w:sz w:val="28"/>
          <w:szCs w:val="28"/>
          <w:lang w:val="ru-RU"/>
        </w:rPr>
        <w:t>Таблица 2.1.</w:t>
      </w:r>
      <w:r>
        <w:rPr>
          <w:rFonts w:ascii="Times New Roman" w:hAnsi="Times New Roman" w:cs="Times New Roman"/>
          <w:sz w:val="28"/>
          <w:szCs w:val="28"/>
          <w:lang w:val="ru-RU"/>
        </w:rPr>
        <w:t>3</w:t>
      </w:r>
      <w:r w:rsidR="00B05D41">
        <w:rPr>
          <w:rFonts w:ascii="Times New Roman" w:hAnsi="Times New Roman" w:cs="Times New Roman"/>
          <w:sz w:val="28"/>
          <w:szCs w:val="28"/>
          <w:lang w:val="ru-RU"/>
        </w:rPr>
        <w:t>.1</w:t>
      </w:r>
      <w:r w:rsidRPr="000C09AD">
        <w:rPr>
          <w:rFonts w:ascii="Times New Roman" w:hAnsi="Times New Roman" w:cs="Times New Roman"/>
          <w:i/>
          <w:sz w:val="28"/>
          <w:szCs w:val="28"/>
          <w:lang w:val="ru-RU"/>
        </w:rPr>
        <w:t xml:space="preserve"> – </w:t>
      </w:r>
      <w:r w:rsidRPr="000C09AD">
        <w:rPr>
          <w:rFonts w:ascii="Times New Roman" w:hAnsi="Times New Roman" w:cs="Times New Roman"/>
          <w:iCs/>
          <w:sz w:val="28"/>
          <w:szCs w:val="28"/>
          <w:lang w:val="ru-RU"/>
        </w:rPr>
        <w:t>Т</w:t>
      </w:r>
      <w:r w:rsidRPr="000C09AD">
        <w:rPr>
          <w:rFonts w:ascii="Times New Roman" w:eastAsia="TimesNewRomanPSMT" w:hAnsi="Times New Roman" w:cs="Times New Roman"/>
          <w:iCs/>
          <w:sz w:val="28"/>
          <w:szCs w:val="28"/>
          <w:lang w:val="ru-RU" w:eastAsia="ru-RU"/>
        </w:rPr>
        <w:t>е</w:t>
      </w:r>
      <w:r w:rsidRPr="009C1AF4">
        <w:rPr>
          <w:rFonts w:ascii="Times New Roman" w:eastAsia="TimesNewRomanPSMT" w:hAnsi="Times New Roman" w:cs="Times New Roman"/>
          <w:sz w:val="28"/>
          <w:szCs w:val="28"/>
          <w:lang w:val="ru-RU" w:eastAsia="ru-RU"/>
        </w:rPr>
        <w:t>хнологически</w:t>
      </w:r>
      <w:r>
        <w:rPr>
          <w:rFonts w:ascii="Times New Roman" w:eastAsia="TimesNewRomanPSMT" w:hAnsi="Times New Roman" w:cs="Times New Roman"/>
          <w:sz w:val="28"/>
          <w:szCs w:val="28"/>
          <w:lang w:val="ru-RU" w:eastAsia="ru-RU"/>
        </w:rPr>
        <w:t>е</w:t>
      </w:r>
      <w:r w:rsidRPr="009C1AF4">
        <w:rPr>
          <w:rFonts w:ascii="Times New Roman" w:eastAsia="TimesNewRomanPSMT" w:hAnsi="Times New Roman" w:cs="Times New Roman"/>
          <w:sz w:val="28"/>
          <w:szCs w:val="28"/>
          <w:lang w:val="ru-RU" w:eastAsia="ru-RU"/>
        </w:rPr>
        <w:t xml:space="preserve"> зон</w:t>
      </w:r>
      <w:r>
        <w:rPr>
          <w:rFonts w:ascii="Times New Roman" w:eastAsia="TimesNewRomanPSMT" w:hAnsi="Times New Roman" w:cs="Times New Roman"/>
          <w:sz w:val="28"/>
          <w:szCs w:val="28"/>
          <w:lang w:val="ru-RU" w:eastAsia="ru-RU"/>
        </w:rPr>
        <w:t>ы</w:t>
      </w:r>
      <w:r w:rsidRPr="009C1AF4">
        <w:rPr>
          <w:rFonts w:ascii="Times New Roman" w:eastAsia="TimesNewRomanPSMT" w:hAnsi="Times New Roman" w:cs="Times New Roman"/>
          <w:sz w:val="28"/>
          <w:szCs w:val="28"/>
          <w:lang w:val="ru-RU" w:eastAsia="ru-RU"/>
        </w:rPr>
        <w:t xml:space="preserve"> </w:t>
      </w:r>
      <w:r>
        <w:rPr>
          <w:rFonts w:ascii="Times New Roman" w:eastAsia="TimesNewRomanPSMT" w:hAnsi="Times New Roman" w:cs="Times New Roman"/>
          <w:sz w:val="28"/>
          <w:szCs w:val="28"/>
          <w:lang w:val="ru-RU" w:eastAsia="ru-RU"/>
        </w:rPr>
        <w:t xml:space="preserve">холодного </w:t>
      </w:r>
      <w:r w:rsidRPr="009C1AF4">
        <w:rPr>
          <w:rFonts w:ascii="Times New Roman" w:eastAsia="TimesNewRomanPSMT" w:hAnsi="Times New Roman" w:cs="Times New Roman"/>
          <w:sz w:val="28"/>
          <w:szCs w:val="28"/>
          <w:lang w:val="ru-RU" w:eastAsia="ru-RU"/>
        </w:rPr>
        <w:t xml:space="preserve">водоснабжения </w:t>
      </w: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438"/>
        <w:gridCol w:w="3402"/>
      </w:tblGrid>
      <w:tr w:rsidR="00B72263" w:rsidRPr="00650AD5" w14:paraId="7684ADCD" w14:textId="77777777" w:rsidTr="00694BC0">
        <w:trPr>
          <w:cantSplit/>
          <w:trHeight w:val="704"/>
          <w:jc w:val="center"/>
        </w:trPr>
        <w:tc>
          <w:tcPr>
            <w:tcW w:w="562" w:type="dxa"/>
            <w:vAlign w:val="center"/>
          </w:tcPr>
          <w:p w14:paraId="36CB250B" w14:textId="77777777" w:rsidR="00B72263" w:rsidRPr="00650AD5" w:rsidRDefault="00B72263" w:rsidP="003A2414">
            <w:pPr>
              <w:jc w:val="center"/>
              <w:rPr>
                <w:rFonts w:ascii="Times New Roman" w:hAnsi="Times New Roman" w:cs="Times New Roman"/>
              </w:rPr>
            </w:pPr>
            <w:r w:rsidRPr="00650AD5">
              <w:rPr>
                <w:rFonts w:ascii="Times New Roman" w:hAnsi="Times New Roman" w:cs="Times New Roman"/>
              </w:rPr>
              <w:t>№</w:t>
            </w:r>
          </w:p>
          <w:p w14:paraId="2A58E2AD" w14:textId="77777777" w:rsidR="00B72263" w:rsidRPr="00650AD5" w:rsidRDefault="00B72263" w:rsidP="003A2414">
            <w:pPr>
              <w:jc w:val="center"/>
              <w:rPr>
                <w:rFonts w:ascii="Times New Roman" w:hAnsi="Times New Roman" w:cs="Times New Roman"/>
              </w:rPr>
            </w:pPr>
            <w:r w:rsidRPr="00650AD5">
              <w:rPr>
                <w:rFonts w:ascii="Times New Roman" w:hAnsi="Times New Roman" w:cs="Times New Roman"/>
              </w:rPr>
              <w:t>п/п</w:t>
            </w:r>
          </w:p>
        </w:tc>
        <w:tc>
          <w:tcPr>
            <w:tcW w:w="5438" w:type="dxa"/>
            <w:vAlign w:val="center"/>
          </w:tcPr>
          <w:p w14:paraId="2EFCCBDC" w14:textId="77777777" w:rsidR="00B72263" w:rsidRPr="00650AD5" w:rsidRDefault="00B72263" w:rsidP="003A2414">
            <w:pPr>
              <w:ind w:right="-90" w:hanging="108"/>
              <w:jc w:val="center"/>
              <w:rPr>
                <w:rFonts w:ascii="Times New Roman" w:hAnsi="Times New Roman" w:cs="Times New Roman"/>
                <w:lang w:val="ru-RU"/>
              </w:rPr>
            </w:pPr>
            <w:r w:rsidRPr="00650AD5">
              <w:rPr>
                <w:rFonts w:ascii="Times New Roman" w:hAnsi="Times New Roman" w:cs="Times New Roman"/>
                <w:lang w:val="ru-RU"/>
              </w:rPr>
              <w:t xml:space="preserve">Наименование </w:t>
            </w:r>
          </w:p>
          <w:p w14:paraId="33257590" w14:textId="77777777" w:rsidR="00B72263" w:rsidRPr="00650AD5" w:rsidRDefault="00B72263" w:rsidP="003A2414">
            <w:pPr>
              <w:ind w:right="-90" w:hanging="108"/>
              <w:jc w:val="center"/>
              <w:rPr>
                <w:rFonts w:ascii="Times New Roman" w:hAnsi="Times New Roman" w:cs="Times New Roman"/>
                <w:lang w:val="ru-RU"/>
              </w:rPr>
            </w:pPr>
            <w:r w:rsidRPr="00650AD5">
              <w:rPr>
                <w:rFonts w:ascii="Times New Roman" w:hAnsi="Times New Roman" w:cs="Times New Roman"/>
                <w:lang w:val="ru-RU"/>
              </w:rPr>
              <w:t>технологической зоны</w:t>
            </w:r>
          </w:p>
        </w:tc>
        <w:tc>
          <w:tcPr>
            <w:tcW w:w="3402" w:type="dxa"/>
            <w:vAlign w:val="center"/>
          </w:tcPr>
          <w:p w14:paraId="3F1BE975" w14:textId="77777777" w:rsidR="00B72263" w:rsidRPr="00650AD5" w:rsidRDefault="00B72263" w:rsidP="003A2414">
            <w:pPr>
              <w:jc w:val="center"/>
              <w:rPr>
                <w:rFonts w:ascii="Times New Roman" w:eastAsia="TimesNewRomanPSMT" w:hAnsi="Times New Roman" w:cs="Times New Roman"/>
                <w:lang w:val="ru-RU" w:eastAsia="ru-RU"/>
              </w:rPr>
            </w:pPr>
            <w:r w:rsidRPr="00650AD5">
              <w:rPr>
                <w:rFonts w:ascii="Times New Roman" w:eastAsia="TimesNewRomanPSMT" w:hAnsi="Times New Roman" w:cs="Times New Roman"/>
                <w:lang w:val="ru-RU" w:eastAsia="ru-RU"/>
              </w:rPr>
              <w:t xml:space="preserve">Зона </w:t>
            </w:r>
            <w:proofErr w:type="gramStart"/>
            <w:r w:rsidRPr="00650AD5">
              <w:rPr>
                <w:rFonts w:ascii="Times New Roman" w:eastAsia="TimesNewRomanPSMT" w:hAnsi="Times New Roman" w:cs="Times New Roman"/>
                <w:lang w:val="ru-RU" w:eastAsia="ru-RU"/>
              </w:rPr>
              <w:t>централизованного</w:t>
            </w:r>
            <w:proofErr w:type="gramEnd"/>
            <w:r w:rsidRPr="00650AD5">
              <w:rPr>
                <w:rFonts w:ascii="Times New Roman" w:eastAsia="TimesNewRomanPSMT" w:hAnsi="Times New Roman" w:cs="Times New Roman"/>
                <w:lang w:val="ru-RU" w:eastAsia="ru-RU"/>
              </w:rPr>
              <w:t xml:space="preserve"> </w:t>
            </w:r>
          </w:p>
          <w:p w14:paraId="2CD806AC" w14:textId="77777777" w:rsidR="00B72263" w:rsidRPr="00650AD5" w:rsidRDefault="00B72263" w:rsidP="003A2414">
            <w:pPr>
              <w:jc w:val="center"/>
              <w:rPr>
                <w:rFonts w:ascii="Times New Roman" w:hAnsi="Times New Roman" w:cs="Times New Roman"/>
              </w:rPr>
            </w:pPr>
            <w:r w:rsidRPr="00650AD5">
              <w:rPr>
                <w:rFonts w:ascii="Times New Roman" w:eastAsia="TimesNewRomanPSMT" w:hAnsi="Times New Roman" w:cs="Times New Roman"/>
                <w:lang w:val="ru-RU" w:eastAsia="ru-RU"/>
              </w:rPr>
              <w:t>водоснабжения</w:t>
            </w:r>
          </w:p>
        </w:tc>
      </w:tr>
      <w:tr w:rsidR="00B72263" w:rsidRPr="00650AD5" w14:paraId="50F70751" w14:textId="77777777" w:rsidTr="00694BC0">
        <w:trPr>
          <w:cantSplit/>
          <w:trHeight w:val="340"/>
          <w:jc w:val="center"/>
        </w:trPr>
        <w:tc>
          <w:tcPr>
            <w:tcW w:w="562" w:type="dxa"/>
            <w:vAlign w:val="center"/>
          </w:tcPr>
          <w:p w14:paraId="5B0C8FF3" w14:textId="77777777" w:rsidR="00B72263" w:rsidRPr="00650AD5" w:rsidRDefault="00B72263" w:rsidP="003A2414">
            <w:pPr>
              <w:jc w:val="center"/>
              <w:rPr>
                <w:rFonts w:ascii="Times New Roman" w:hAnsi="Times New Roman" w:cs="Times New Roman"/>
                <w:lang w:val="ru-RU"/>
              </w:rPr>
            </w:pPr>
            <w:r w:rsidRPr="00650AD5">
              <w:rPr>
                <w:rFonts w:ascii="Times New Roman" w:hAnsi="Times New Roman" w:cs="Times New Roman"/>
                <w:lang w:val="ru-RU"/>
              </w:rPr>
              <w:t>1</w:t>
            </w:r>
          </w:p>
        </w:tc>
        <w:tc>
          <w:tcPr>
            <w:tcW w:w="5438" w:type="dxa"/>
            <w:vAlign w:val="center"/>
          </w:tcPr>
          <w:p w14:paraId="0BFB4E7F" w14:textId="77777777" w:rsidR="00B72263" w:rsidRPr="00650AD5" w:rsidRDefault="00B72263" w:rsidP="003A2414">
            <w:pPr>
              <w:ind w:right="-90"/>
              <w:rPr>
                <w:rFonts w:ascii="Times New Roman" w:hAnsi="Times New Roman" w:cs="Times New Roman"/>
                <w:lang w:val="ru-RU"/>
              </w:rPr>
            </w:pPr>
            <w:r w:rsidRPr="00650AD5">
              <w:rPr>
                <w:rFonts w:ascii="Times New Roman" w:hAnsi="Times New Roman" w:cs="Times New Roman"/>
                <w:lang w:val="ru-RU"/>
              </w:rPr>
              <w:t>Поверхностный водозабор р. Б. Кинель</w:t>
            </w:r>
          </w:p>
        </w:tc>
        <w:tc>
          <w:tcPr>
            <w:tcW w:w="3402" w:type="dxa"/>
            <w:vAlign w:val="center"/>
          </w:tcPr>
          <w:p w14:paraId="42FF2339" w14:textId="77777777" w:rsidR="00B72263" w:rsidRPr="00650AD5" w:rsidRDefault="00B72263" w:rsidP="003A2414">
            <w:pPr>
              <w:jc w:val="center"/>
              <w:rPr>
                <w:rFonts w:ascii="Times New Roman" w:eastAsia="TimesNewRomanPSMT" w:hAnsi="Times New Roman" w:cs="Times New Roman"/>
                <w:lang w:val="ru-RU" w:eastAsia="ru-RU"/>
              </w:rPr>
            </w:pPr>
            <w:r w:rsidRPr="00650AD5">
              <w:rPr>
                <w:rFonts w:ascii="Times New Roman" w:eastAsia="TimesNewRomanPSMT" w:hAnsi="Times New Roman" w:cs="Times New Roman"/>
                <w:lang w:val="ru-RU" w:eastAsia="ru-RU"/>
              </w:rPr>
              <w:t>г. Кинель</w:t>
            </w:r>
          </w:p>
        </w:tc>
      </w:tr>
      <w:tr w:rsidR="00B72263" w:rsidRPr="00650AD5" w14:paraId="0003FA5F" w14:textId="77777777" w:rsidTr="00694BC0">
        <w:trPr>
          <w:cantSplit/>
          <w:trHeight w:val="415"/>
          <w:jc w:val="center"/>
        </w:trPr>
        <w:tc>
          <w:tcPr>
            <w:tcW w:w="562" w:type="dxa"/>
            <w:vAlign w:val="center"/>
          </w:tcPr>
          <w:p w14:paraId="2FE07E73" w14:textId="77777777" w:rsidR="00B72263" w:rsidRPr="00650AD5" w:rsidRDefault="00B72263" w:rsidP="003A2414">
            <w:pPr>
              <w:jc w:val="center"/>
              <w:rPr>
                <w:rFonts w:ascii="Times New Roman" w:hAnsi="Times New Roman" w:cs="Times New Roman"/>
                <w:lang w:val="ru-RU"/>
              </w:rPr>
            </w:pPr>
            <w:r w:rsidRPr="00650AD5">
              <w:rPr>
                <w:rFonts w:ascii="Times New Roman" w:hAnsi="Times New Roman" w:cs="Times New Roman"/>
                <w:lang w:val="ru-RU"/>
              </w:rPr>
              <w:t>2</w:t>
            </w:r>
          </w:p>
        </w:tc>
        <w:tc>
          <w:tcPr>
            <w:tcW w:w="5438" w:type="dxa"/>
            <w:vAlign w:val="center"/>
          </w:tcPr>
          <w:p w14:paraId="525FDB51" w14:textId="77777777" w:rsidR="00B72263" w:rsidRPr="00650AD5" w:rsidRDefault="00B72263" w:rsidP="003A2414">
            <w:pPr>
              <w:ind w:right="-90"/>
              <w:rPr>
                <w:rFonts w:ascii="Times New Roman" w:hAnsi="Times New Roman" w:cs="Times New Roman"/>
                <w:lang w:val="ru-RU"/>
              </w:rPr>
            </w:pPr>
            <w:r w:rsidRPr="00650AD5">
              <w:rPr>
                <w:rFonts w:ascii="Times New Roman" w:hAnsi="Times New Roman" w:cs="Times New Roman"/>
                <w:bCs/>
                <w:iCs/>
                <w:lang w:val="ru-RU"/>
              </w:rPr>
              <w:t xml:space="preserve">Подземный водозабор </w:t>
            </w:r>
          </w:p>
        </w:tc>
        <w:tc>
          <w:tcPr>
            <w:tcW w:w="3402" w:type="dxa"/>
            <w:vAlign w:val="center"/>
          </w:tcPr>
          <w:p w14:paraId="426D8E96" w14:textId="77777777" w:rsidR="00B72263" w:rsidRPr="00650AD5" w:rsidRDefault="00B72263" w:rsidP="003A2414">
            <w:pPr>
              <w:jc w:val="center"/>
              <w:rPr>
                <w:rFonts w:ascii="Times New Roman" w:eastAsia="TimesNewRomanPSMT" w:hAnsi="Times New Roman" w:cs="Times New Roman"/>
                <w:lang w:val="ru-RU" w:eastAsia="ru-RU"/>
              </w:rPr>
            </w:pPr>
            <w:r w:rsidRPr="00650AD5">
              <w:rPr>
                <w:rFonts w:ascii="Times New Roman" w:hAnsi="Times New Roman" w:cs="Times New Roman"/>
                <w:bCs/>
                <w:iCs/>
                <w:lang w:val="ru-RU"/>
              </w:rPr>
              <w:t>п.г.т. Алексеевка</w:t>
            </w:r>
          </w:p>
        </w:tc>
      </w:tr>
      <w:tr w:rsidR="00B72263" w:rsidRPr="00DB66D9" w14:paraId="3075323C" w14:textId="77777777" w:rsidTr="00694BC0">
        <w:trPr>
          <w:cantSplit/>
          <w:trHeight w:val="407"/>
          <w:jc w:val="center"/>
        </w:trPr>
        <w:tc>
          <w:tcPr>
            <w:tcW w:w="562" w:type="dxa"/>
            <w:vAlign w:val="center"/>
          </w:tcPr>
          <w:p w14:paraId="33A8B4E0" w14:textId="77777777" w:rsidR="00B72263" w:rsidRPr="00650AD5" w:rsidRDefault="00B72263" w:rsidP="003A2414">
            <w:pPr>
              <w:jc w:val="center"/>
              <w:rPr>
                <w:rFonts w:ascii="Times New Roman" w:hAnsi="Times New Roman" w:cs="Times New Roman"/>
                <w:lang w:val="ru-RU"/>
              </w:rPr>
            </w:pPr>
            <w:r>
              <w:rPr>
                <w:rFonts w:ascii="Times New Roman" w:hAnsi="Times New Roman" w:cs="Times New Roman"/>
                <w:lang w:val="ru-RU"/>
              </w:rPr>
              <w:t>3</w:t>
            </w:r>
          </w:p>
        </w:tc>
        <w:tc>
          <w:tcPr>
            <w:tcW w:w="5438" w:type="dxa"/>
            <w:vAlign w:val="center"/>
          </w:tcPr>
          <w:p w14:paraId="6A2FCF37" w14:textId="77777777" w:rsidR="00B72263" w:rsidRPr="00650AD5" w:rsidRDefault="00B72263" w:rsidP="003A2414">
            <w:pPr>
              <w:ind w:right="-90"/>
              <w:rPr>
                <w:rFonts w:ascii="Times New Roman" w:hAnsi="Times New Roman" w:cs="Times New Roman"/>
                <w:lang w:val="ru-RU"/>
              </w:rPr>
            </w:pPr>
            <w:r w:rsidRPr="00650AD5">
              <w:rPr>
                <w:rFonts w:ascii="Times New Roman" w:hAnsi="Times New Roman" w:cs="Times New Roman"/>
                <w:bCs/>
                <w:iCs/>
                <w:lang w:val="ru-RU"/>
              </w:rPr>
              <w:t>Подземный водозабор</w:t>
            </w:r>
          </w:p>
        </w:tc>
        <w:tc>
          <w:tcPr>
            <w:tcW w:w="3402" w:type="dxa"/>
            <w:vAlign w:val="center"/>
          </w:tcPr>
          <w:p w14:paraId="472D507A" w14:textId="77777777" w:rsidR="00B72263" w:rsidRPr="00650AD5" w:rsidRDefault="00B72263" w:rsidP="003A2414">
            <w:pPr>
              <w:jc w:val="center"/>
              <w:rPr>
                <w:rFonts w:ascii="Times New Roman" w:eastAsia="TimesNewRomanPSMT" w:hAnsi="Times New Roman" w:cs="Times New Roman"/>
                <w:lang w:val="ru-RU" w:eastAsia="ru-RU"/>
              </w:rPr>
            </w:pPr>
            <w:r w:rsidRPr="00650AD5">
              <w:rPr>
                <w:rFonts w:ascii="Times New Roman" w:hAnsi="Times New Roman" w:cs="Times New Roman"/>
                <w:bCs/>
                <w:iCs/>
                <w:lang w:val="ru-RU"/>
              </w:rPr>
              <w:t xml:space="preserve">п.г.т. </w:t>
            </w:r>
            <w:r w:rsidRPr="00650AD5">
              <w:rPr>
                <w:rFonts w:ascii="Times New Roman" w:hAnsi="Times New Roman" w:cs="Times New Roman"/>
                <w:bCs/>
                <w:lang w:val="ru-RU"/>
              </w:rPr>
              <w:t>Усть-Кинельский</w:t>
            </w:r>
          </w:p>
        </w:tc>
      </w:tr>
      <w:tr w:rsidR="00B72263" w:rsidRPr="00DB66D9" w14:paraId="0F71988B" w14:textId="77777777" w:rsidTr="00694BC0">
        <w:trPr>
          <w:cantSplit/>
          <w:trHeight w:val="413"/>
          <w:jc w:val="center"/>
        </w:trPr>
        <w:tc>
          <w:tcPr>
            <w:tcW w:w="562" w:type="dxa"/>
            <w:vAlign w:val="center"/>
          </w:tcPr>
          <w:p w14:paraId="1B150071" w14:textId="77777777" w:rsidR="00B72263" w:rsidRPr="00650AD5" w:rsidRDefault="00B72263" w:rsidP="003A2414">
            <w:pPr>
              <w:jc w:val="center"/>
              <w:rPr>
                <w:rFonts w:ascii="Times New Roman" w:hAnsi="Times New Roman" w:cs="Times New Roman"/>
                <w:lang w:val="ru-RU"/>
              </w:rPr>
            </w:pPr>
            <w:r>
              <w:rPr>
                <w:rFonts w:ascii="Times New Roman" w:hAnsi="Times New Roman" w:cs="Times New Roman"/>
                <w:lang w:val="ru-RU"/>
              </w:rPr>
              <w:t>4</w:t>
            </w:r>
          </w:p>
        </w:tc>
        <w:tc>
          <w:tcPr>
            <w:tcW w:w="5438" w:type="dxa"/>
            <w:vAlign w:val="center"/>
          </w:tcPr>
          <w:p w14:paraId="0FBE9DF6" w14:textId="77777777" w:rsidR="00B72263" w:rsidRPr="00650AD5" w:rsidRDefault="00B72263" w:rsidP="003A2414">
            <w:pPr>
              <w:ind w:right="-90"/>
              <w:rPr>
                <w:rFonts w:ascii="Times New Roman" w:hAnsi="Times New Roman" w:cs="Times New Roman"/>
                <w:lang w:val="ru-RU"/>
              </w:rPr>
            </w:pPr>
            <w:r w:rsidRPr="00650AD5">
              <w:rPr>
                <w:rFonts w:ascii="Times New Roman" w:eastAsia="@TimesNewRomanPS-BoldMT" w:hAnsi="Times New Roman" w:cs="Times New Roman"/>
                <w:lang w:val="ru-RU"/>
              </w:rPr>
              <w:t>П</w:t>
            </w:r>
            <w:r w:rsidRPr="00650AD5">
              <w:rPr>
                <w:rFonts w:ascii="Times New Roman" w:hAnsi="Times New Roman" w:cs="Times New Roman"/>
                <w:bCs/>
                <w:iCs/>
                <w:lang w:val="ru-RU"/>
              </w:rPr>
              <w:t xml:space="preserve">оверхностный источник водозабора </w:t>
            </w:r>
            <w:r w:rsidRPr="00650AD5">
              <w:rPr>
                <w:rFonts w:ascii="Times New Roman" w:hAnsi="Times New Roman" w:cs="Times New Roman"/>
                <w:lang w:val="ru-RU"/>
              </w:rPr>
              <w:t>река Б. Кинель</w:t>
            </w:r>
            <w:r w:rsidRPr="00650AD5">
              <w:rPr>
                <w:rFonts w:ascii="Times New Roman" w:eastAsia="@TimesNewRomanPS-BoldMT" w:hAnsi="Times New Roman" w:cs="Times New Roman"/>
                <w:lang w:val="ru-RU"/>
              </w:rPr>
              <w:t xml:space="preserve"> </w:t>
            </w:r>
          </w:p>
        </w:tc>
        <w:tc>
          <w:tcPr>
            <w:tcW w:w="3402" w:type="dxa"/>
            <w:vAlign w:val="center"/>
          </w:tcPr>
          <w:p w14:paraId="1EBE8E9B" w14:textId="77777777" w:rsidR="00B72263" w:rsidRPr="00650AD5" w:rsidRDefault="00B72263" w:rsidP="003A2414">
            <w:pPr>
              <w:jc w:val="center"/>
              <w:rPr>
                <w:rFonts w:ascii="Times New Roman" w:eastAsia="TimesNewRomanPSMT" w:hAnsi="Times New Roman" w:cs="Times New Roman"/>
                <w:lang w:val="ru-RU" w:eastAsia="ru-RU"/>
              </w:rPr>
            </w:pPr>
            <w:r w:rsidRPr="00650AD5">
              <w:rPr>
                <w:rFonts w:ascii="Times New Roman" w:hAnsi="Times New Roman" w:cs="Times New Roman"/>
                <w:bCs/>
                <w:iCs/>
                <w:lang w:val="ru-RU"/>
              </w:rPr>
              <w:t xml:space="preserve">п.г.т. </w:t>
            </w:r>
            <w:r w:rsidRPr="00650AD5">
              <w:rPr>
                <w:rFonts w:ascii="Times New Roman" w:hAnsi="Times New Roman" w:cs="Times New Roman"/>
                <w:bCs/>
                <w:lang w:val="ru-RU"/>
              </w:rPr>
              <w:t>Усть-Кинельский</w:t>
            </w:r>
          </w:p>
        </w:tc>
      </w:tr>
    </w:tbl>
    <w:p w14:paraId="58529CAF" w14:textId="77777777" w:rsidR="00AA088D" w:rsidRDefault="00AA088D" w:rsidP="00B72263">
      <w:pPr>
        <w:spacing w:line="360" w:lineRule="auto"/>
        <w:ind w:firstLine="709"/>
        <w:jc w:val="both"/>
        <w:rPr>
          <w:rFonts w:ascii="Times New Roman" w:hAnsi="Times New Roman" w:cs="Times New Roman"/>
          <w:i/>
          <w:iCs/>
          <w:sz w:val="28"/>
          <w:szCs w:val="28"/>
          <w:lang w:val="ru-RU"/>
        </w:rPr>
      </w:pPr>
    </w:p>
    <w:p w14:paraId="5667FE67" w14:textId="3C670C60" w:rsidR="00B72263" w:rsidRDefault="00B72263" w:rsidP="00B72263">
      <w:pPr>
        <w:spacing w:line="360" w:lineRule="auto"/>
        <w:ind w:firstLine="709"/>
        <w:jc w:val="both"/>
        <w:rPr>
          <w:rFonts w:ascii="Times New Roman" w:hAnsi="Times New Roman" w:cs="Times New Roman"/>
          <w:i/>
          <w:sz w:val="28"/>
          <w:szCs w:val="28"/>
          <w:u w:val="single"/>
          <w:lang w:val="ru-RU"/>
        </w:rPr>
      </w:pPr>
      <w:r w:rsidRPr="00B05D41">
        <w:rPr>
          <w:rFonts w:ascii="Times New Roman" w:hAnsi="Times New Roman" w:cs="Times New Roman"/>
          <w:i/>
          <w:iCs/>
          <w:sz w:val="28"/>
          <w:szCs w:val="28"/>
          <w:lang w:val="ru-RU"/>
        </w:rPr>
        <w:t>Технологические зоны горячего водоснабжения</w:t>
      </w:r>
      <w:r>
        <w:rPr>
          <w:rFonts w:ascii="Times New Roman" w:hAnsi="Times New Roman" w:cs="Times New Roman"/>
          <w:sz w:val="28"/>
          <w:szCs w:val="28"/>
          <w:lang w:val="ru-RU"/>
        </w:rPr>
        <w:t>:</w:t>
      </w:r>
    </w:p>
    <w:p w14:paraId="6E979EB1" w14:textId="77777777" w:rsidR="00B72263" w:rsidRDefault="00B72263" w:rsidP="00B72263">
      <w:pPr>
        <w:spacing w:line="360" w:lineRule="auto"/>
        <w:ind w:firstLine="709"/>
        <w:jc w:val="both"/>
        <w:rPr>
          <w:rFonts w:ascii="Times New Roman" w:hAnsi="Times New Roman" w:cs="Times New Roman"/>
          <w:sz w:val="28"/>
          <w:szCs w:val="28"/>
          <w:lang w:val="ru-RU"/>
        </w:rPr>
      </w:pPr>
      <w:r w:rsidRPr="00190C9E">
        <w:rPr>
          <w:rFonts w:ascii="Times New Roman" w:hAnsi="Times New Roman" w:cs="Times New Roman"/>
          <w:i/>
          <w:sz w:val="28"/>
          <w:szCs w:val="28"/>
          <w:u w:val="single"/>
          <w:lang w:val="ru-RU"/>
        </w:rPr>
        <w:t>Город Кинель</w:t>
      </w:r>
      <w:r w:rsidRPr="00190C9E">
        <w:rPr>
          <w:rFonts w:ascii="Times New Roman" w:hAnsi="Times New Roman" w:cs="Times New Roman"/>
          <w:sz w:val="28"/>
          <w:szCs w:val="28"/>
          <w:lang w:val="ru-RU"/>
        </w:rPr>
        <w:t xml:space="preserve"> условно можно разделить на </w:t>
      </w:r>
      <w:r>
        <w:rPr>
          <w:rFonts w:ascii="Times New Roman" w:hAnsi="Times New Roman" w:cs="Times New Roman"/>
          <w:sz w:val="28"/>
          <w:szCs w:val="28"/>
          <w:lang w:val="ru-RU"/>
        </w:rPr>
        <w:t>9</w:t>
      </w:r>
      <w:r w:rsidRPr="00190C9E">
        <w:rPr>
          <w:rFonts w:ascii="Times New Roman" w:hAnsi="Times New Roman" w:cs="Times New Roman"/>
          <w:sz w:val="28"/>
          <w:szCs w:val="28"/>
          <w:lang w:val="ru-RU"/>
        </w:rPr>
        <w:t xml:space="preserve"> технологических зон горячего водоснабжения: </w:t>
      </w:r>
    </w:p>
    <w:p w14:paraId="49AFCE02" w14:textId="77777777" w:rsidR="00B72263" w:rsidRPr="00924EA1" w:rsidRDefault="00B72263" w:rsidP="00B72263">
      <w:pPr>
        <w:spacing w:line="360" w:lineRule="auto"/>
        <w:ind w:firstLine="709"/>
        <w:jc w:val="both"/>
        <w:rPr>
          <w:rFonts w:ascii="Times New Roman" w:hAnsi="Times New Roman" w:cs="Times New Roman"/>
          <w:color w:val="000000"/>
          <w:sz w:val="28"/>
          <w:szCs w:val="28"/>
          <w:lang w:val="ru-RU"/>
        </w:rPr>
      </w:pPr>
      <w:r w:rsidRPr="00924EA1">
        <w:rPr>
          <w:rFonts w:ascii="Times New Roman" w:hAnsi="Times New Roman" w:cs="Times New Roman"/>
          <w:color w:val="000000"/>
          <w:sz w:val="28"/>
          <w:szCs w:val="28"/>
          <w:lang w:val="ru-RU"/>
        </w:rPr>
        <w:t>1)</w:t>
      </w:r>
      <w:r w:rsidR="00BD1CDC" w:rsidRPr="00924EA1">
        <w:rPr>
          <w:rFonts w:ascii="Times New Roman" w:hAnsi="Times New Roman" w:cs="Times New Roman"/>
          <w:color w:val="000000"/>
          <w:sz w:val="28"/>
          <w:szCs w:val="28"/>
          <w:lang w:val="ru-RU"/>
        </w:rPr>
        <w:t xml:space="preserve"> </w:t>
      </w:r>
      <w:r w:rsidRPr="00924EA1">
        <w:rPr>
          <w:rStyle w:val="FontStyle158"/>
          <w:rFonts w:ascii="Times New Roman" w:eastAsia="Arial Unicode MS" w:hAnsi="Times New Roman" w:cs="Times New Roman"/>
          <w:color w:val="000000"/>
          <w:sz w:val="28"/>
          <w:szCs w:val="28"/>
        </w:rPr>
        <w:t xml:space="preserve">котельная № 3, </w:t>
      </w:r>
      <w:r w:rsidRPr="00924EA1">
        <w:rPr>
          <w:rFonts w:ascii="Times New Roman" w:hAnsi="Times New Roman" w:cs="Times New Roman"/>
          <w:color w:val="000000"/>
          <w:sz w:val="28"/>
          <w:szCs w:val="28"/>
          <w:lang w:val="ru-RU"/>
        </w:rPr>
        <w:t>расположенная на ул. Ульяновская, 23Б (круглогодичная) - водогрейная отопительная с приготовлением горячей воды населению, проживающих в 10 МКД: ул. Маяковского № 65 и № 67; ул. 50 лет Октября дома № 98 и № 106; ул. Ульяновская № 23, № 24 и № 26; ул. Южная № 35 и № 37; ул. Фестивальная дом № 5;</w:t>
      </w:r>
    </w:p>
    <w:p w14:paraId="787EF72B" w14:textId="4FEEB759" w:rsidR="00B72263" w:rsidRPr="00924EA1" w:rsidRDefault="00BD1CDC" w:rsidP="00B72263">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t>2</w:t>
      </w:r>
      <w:r w:rsidR="00B72263" w:rsidRPr="00924EA1">
        <w:rPr>
          <w:rStyle w:val="FontStyle158"/>
          <w:rFonts w:ascii="Times New Roman" w:eastAsia="Arial Unicode MS" w:hAnsi="Times New Roman" w:cs="Times New Roman"/>
          <w:color w:val="000000"/>
          <w:sz w:val="28"/>
          <w:szCs w:val="28"/>
        </w:rPr>
        <w:t>) котельная №</w:t>
      </w:r>
      <w:r w:rsidR="0012555E">
        <w:rPr>
          <w:rStyle w:val="FontStyle158"/>
          <w:rFonts w:ascii="Times New Roman" w:eastAsia="Arial Unicode MS" w:hAnsi="Times New Roman" w:cs="Times New Roman"/>
          <w:color w:val="000000"/>
          <w:sz w:val="28"/>
          <w:szCs w:val="28"/>
        </w:rPr>
        <w:t xml:space="preserve"> </w:t>
      </w:r>
      <w:r w:rsidR="00B72263" w:rsidRPr="00924EA1">
        <w:rPr>
          <w:rStyle w:val="FontStyle158"/>
          <w:rFonts w:ascii="Times New Roman" w:eastAsia="Arial Unicode MS" w:hAnsi="Times New Roman" w:cs="Times New Roman"/>
          <w:color w:val="000000"/>
          <w:sz w:val="28"/>
          <w:szCs w:val="28"/>
        </w:rPr>
        <w:t>4,</w:t>
      </w:r>
      <w:r w:rsidR="00B72263" w:rsidRPr="00924EA1">
        <w:rPr>
          <w:rFonts w:ascii="Times New Roman" w:hAnsi="Times New Roman" w:cs="Times New Roman"/>
          <w:color w:val="000000"/>
          <w:sz w:val="28"/>
          <w:szCs w:val="28"/>
          <w:lang w:val="ru-RU"/>
        </w:rPr>
        <w:t xml:space="preserve"> расположенная на ул. Суворова, 33а (сезонная) - водогрейная отопительная с приготовлением горячей воды для нужд ГВС детского сада №3</w:t>
      </w:r>
      <w:r w:rsidR="00B72263" w:rsidRPr="00924EA1">
        <w:rPr>
          <w:rStyle w:val="FontStyle158"/>
          <w:rFonts w:ascii="Times New Roman" w:eastAsia="Arial Unicode MS" w:hAnsi="Times New Roman" w:cs="Times New Roman"/>
          <w:color w:val="000000"/>
          <w:sz w:val="28"/>
          <w:szCs w:val="28"/>
        </w:rPr>
        <w:t>;</w:t>
      </w:r>
    </w:p>
    <w:p w14:paraId="39DD21A9" w14:textId="31F2F2E2" w:rsidR="00B72263" w:rsidRPr="00924EA1" w:rsidRDefault="00BD1CDC" w:rsidP="00B72263">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lastRenderedPageBreak/>
        <w:t>3</w:t>
      </w:r>
      <w:r w:rsidR="00B72263" w:rsidRPr="00924EA1">
        <w:rPr>
          <w:rStyle w:val="FontStyle158"/>
          <w:rFonts w:ascii="Times New Roman" w:eastAsia="Arial Unicode MS" w:hAnsi="Times New Roman" w:cs="Times New Roman"/>
          <w:color w:val="000000"/>
          <w:sz w:val="28"/>
          <w:szCs w:val="28"/>
        </w:rPr>
        <w:t>) котельная №</w:t>
      </w:r>
      <w:r w:rsidR="0012555E">
        <w:rPr>
          <w:rStyle w:val="FontStyle158"/>
          <w:rFonts w:ascii="Times New Roman" w:eastAsia="Arial Unicode MS" w:hAnsi="Times New Roman" w:cs="Times New Roman"/>
          <w:color w:val="000000"/>
          <w:sz w:val="28"/>
          <w:szCs w:val="28"/>
        </w:rPr>
        <w:t xml:space="preserve"> </w:t>
      </w:r>
      <w:r w:rsidR="00B72263" w:rsidRPr="00924EA1">
        <w:rPr>
          <w:rStyle w:val="FontStyle158"/>
          <w:rFonts w:ascii="Times New Roman" w:eastAsia="Arial Unicode MS" w:hAnsi="Times New Roman" w:cs="Times New Roman"/>
          <w:color w:val="000000"/>
          <w:sz w:val="28"/>
          <w:szCs w:val="28"/>
        </w:rPr>
        <w:t>9</w:t>
      </w:r>
      <w:r w:rsidR="00B72263" w:rsidRPr="00924EA1">
        <w:rPr>
          <w:rFonts w:ascii="Times New Roman" w:hAnsi="Times New Roman" w:cs="Times New Roman"/>
          <w:color w:val="000000"/>
          <w:sz w:val="28"/>
          <w:szCs w:val="28"/>
          <w:lang w:val="ru-RU"/>
        </w:rPr>
        <w:t xml:space="preserve">, расположенная на ул. </w:t>
      </w:r>
      <w:r w:rsidR="00B72263" w:rsidRPr="00924EA1">
        <w:rPr>
          <w:rFonts w:ascii="Times New Roman" w:hAnsi="Times New Roman" w:cs="Times New Roman"/>
          <w:color w:val="000000"/>
          <w:sz w:val="28"/>
          <w:szCs w:val="28"/>
        </w:rPr>
        <w:t>XXVII</w:t>
      </w:r>
      <w:r w:rsidR="00B72263" w:rsidRPr="00924EA1">
        <w:rPr>
          <w:rFonts w:ascii="Times New Roman" w:hAnsi="Times New Roman" w:cs="Times New Roman"/>
          <w:color w:val="000000"/>
          <w:sz w:val="28"/>
          <w:szCs w:val="28"/>
          <w:lang w:val="ru-RU"/>
        </w:rPr>
        <w:t>-го Партсъезда, 5А, круглогодичная, кроме августа месяца (школа «Лидер»)</w:t>
      </w:r>
      <w:r w:rsidR="00B72263" w:rsidRPr="00924EA1">
        <w:rPr>
          <w:rStyle w:val="FontStyle158"/>
          <w:rFonts w:ascii="Times New Roman" w:eastAsia="Arial Unicode MS" w:hAnsi="Times New Roman" w:cs="Times New Roman"/>
          <w:color w:val="000000"/>
          <w:sz w:val="28"/>
          <w:szCs w:val="28"/>
        </w:rPr>
        <w:t>;</w:t>
      </w:r>
    </w:p>
    <w:p w14:paraId="73611FBE" w14:textId="177656F7" w:rsidR="00B72263" w:rsidRPr="00924EA1" w:rsidRDefault="00BD1CDC" w:rsidP="00B72263">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t>4</w:t>
      </w:r>
      <w:r w:rsidR="00B72263" w:rsidRPr="00924EA1">
        <w:rPr>
          <w:rStyle w:val="FontStyle158"/>
          <w:rFonts w:ascii="Times New Roman" w:eastAsia="Arial Unicode MS" w:hAnsi="Times New Roman" w:cs="Times New Roman"/>
          <w:color w:val="000000"/>
          <w:sz w:val="28"/>
          <w:szCs w:val="28"/>
        </w:rPr>
        <w:t>) котельная №</w:t>
      </w:r>
      <w:r w:rsidR="0012555E">
        <w:rPr>
          <w:rStyle w:val="FontStyle158"/>
          <w:rFonts w:ascii="Times New Roman" w:eastAsia="Arial Unicode MS" w:hAnsi="Times New Roman" w:cs="Times New Roman"/>
          <w:color w:val="000000"/>
          <w:sz w:val="28"/>
          <w:szCs w:val="28"/>
        </w:rPr>
        <w:t xml:space="preserve"> </w:t>
      </w:r>
      <w:r w:rsidR="00B72263" w:rsidRPr="00924EA1">
        <w:rPr>
          <w:rStyle w:val="FontStyle158"/>
          <w:rFonts w:ascii="Times New Roman" w:eastAsia="Arial Unicode MS" w:hAnsi="Times New Roman" w:cs="Times New Roman"/>
          <w:color w:val="000000"/>
          <w:sz w:val="28"/>
          <w:szCs w:val="28"/>
        </w:rPr>
        <w:t xml:space="preserve">14, </w:t>
      </w:r>
      <w:r w:rsidR="00B72263" w:rsidRPr="00924EA1">
        <w:rPr>
          <w:rFonts w:ascii="Times New Roman" w:hAnsi="Times New Roman" w:cs="Times New Roman"/>
          <w:color w:val="000000"/>
          <w:sz w:val="28"/>
          <w:szCs w:val="28"/>
          <w:lang w:val="ru-RU"/>
        </w:rPr>
        <w:t>расположенная на ул. Маяковского, 83В (круглогодичная) - водогрейная с приготовлением горячей воды жителям 1 МКД по у</w:t>
      </w:r>
      <w:r w:rsidR="00D17522" w:rsidRPr="00924EA1">
        <w:rPr>
          <w:rFonts w:ascii="Times New Roman" w:hAnsi="Times New Roman" w:cs="Times New Roman"/>
          <w:color w:val="000000"/>
          <w:sz w:val="28"/>
          <w:szCs w:val="28"/>
          <w:lang w:val="ru-RU"/>
        </w:rPr>
        <w:t xml:space="preserve">лице </w:t>
      </w:r>
      <w:r w:rsidR="00B72263" w:rsidRPr="00924EA1">
        <w:rPr>
          <w:rFonts w:ascii="Times New Roman" w:hAnsi="Times New Roman" w:cs="Times New Roman"/>
          <w:color w:val="000000"/>
          <w:sz w:val="28"/>
          <w:szCs w:val="28"/>
          <w:lang w:val="ru-RU"/>
        </w:rPr>
        <w:t>Маяковского № 81;</w:t>
      </w:r>
    </w:p>
    <w:p w14:paraId="700BA392" w14:textId="77777777" w:rsidR="00B72263" w:rsidRPr="00924EA1" w:rsidRDefault="00D17522" w:rsidP="00B72263">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t>5</w:t>
      </w:r>
      <w:r w:rsidR="00B72263" w:rsidRPr="00924EA1">
        <w:rPr>
          <w:rStyle w:val="FontStyle158"/>
          <w:rFonts w:ascii="Times New Roman" w:eastAsia="Arial Unicode MS" w:hAnsi="Times New Roman" w:cs="Times New Roman"/>
          <w:color w:val="000000"/>
          <w:sz w:val="28"/>
          <w:szCs w:val="28"/>
        </w:rPr>
        <w:t xml:space="preserve">) котельная № 16, расположенная на </w:t>
      </w:r>
      <w:r w:rsidR="00B72263" w:rsidRPr="00924EA1">
        <w:rPr>
          <w:rFonts w:ascii="Times New Roman" w:hAnsi="Times New Roman" w:cs="Times New Roman"/>
          <w:color w:val="000000"/>
          <w:sz w:val="28"/>
          <w:szCs w:val="28"/>
          <w:lang w:val="ru-RU"/>
        </w:rPr>
        <w:t>ул. Советская, 10 (круглогодичная) - водогрейная отопительная с приготовлением горячей воды жителям 2 МКД по ул. Советская № 5 и № 6а</w:t>
      </w:r>
      <w:r w:rsidR="00B72263" w:rsidRPr="00924EA1">
        <w:rPr>
          <w:rStyle w:val="FontStyle158"/>
          <w:rFonts w:ascii="Times New Roman" w:eastAsia="Arial Unicode MS" w:hAnsi="Times New Roman" w:cs="Times New Roman"/>
          <w:color w:val="000000"/>
          <w:sz w:val="28"/>
          <w:szCs w:val="28"/>
        </w:rPr>
        <w:t>;</w:t>
      </w:r>
    </w:p>
    <w:p w14:paraId="098F1972" w14:textId="5DFEEA7B" w:rsidR="00B72263" w:rsidRPr="00924EA1" w:rsidRDefault="00D17522" w:rsidP="00B72263">
      <w:pPr>
        <w:spacing w:line="360" w:lineRule="auto"/>
        <w:ind w:firstLine="709"/>
        <w:jc w:val="both"/>
        <w:rPr>
          <w:rFonts w:ascii="Times New Roman" w:hAnsi="Times New Roman" w:cs="Times New Roman"/>
          <w:color w:val="000000"/>
          <w:sz w:val="28"/>
          <w:szCs w:val="28"/>
          <w:lang w:val="ru-RU"/>
        </w:rPr>
      </w:pPr>
      <w:r w:rsidRPr="00924EA1">
        <w:rPr>
          <w:rStyle w:val="FontStyle158"/>
          <w:rFonts w:ascii="Times New Roman" w:eastAsia="Arial Unicode MS" w:hAnsi="Times New Roman" w:cs="Times New Roman"/>
          <w:color w:val="000000"/>
          <w:sz w:val="28"/>
          <w:szCs w:val="28"/>
        </w:rPr>
        <w:t>6</w:t>
      </w:r>
      <w:r w:rsidR="00B72263" w:rsidRPr="00924EA1">
        <w:rPr>
          <w:rStyle w:val="FontStyle158"/>
          <w:rFonts w:ascii="Times New Roman" w:eastAsia="Arial Unicode MS" w:hAnsi="Times New Roman" w:cs="Times New Roman"/>
          <w:color w:val="000000"/>
          <w:sz w:val="28"/>
          <w:szCs w:val="28"/>
        </w:rPr>
        <w:t>) котельная №</w:t>
      </w:r>
      <w:r w:rsidR="0012555E">
        <w:rPr>
          <w:rStyle w:val="FontStyle158"/>
          <w:rFonts w:ascii="Times New Roman" w:eastAsia="Arial Unicode MS" w:hAnsi="Times New Roman" w:cs="Times New Roman"/>
          <w:color w:val="000000"/>
          <w:sz w:val="28"/>
          <w:szCs w:val="28"/>
        </w:rPr>
        <w:t xml:space="preserve"> </w:t>
      </w:r>
      <w:r w:rsidR="00B72263" w:rsidRPr="00924EA1">
        <w:rPr>
          <w:rFonts w:ascii="Times New Roman" w:hAnsi="Times New Roman" w:cs="Times New Roman"/>
          <w:color w:val="000000"/>
          <w:sz w:val="28"/>
          <w:szCs w:val="28"/>
          <w:lang w:val="ru-RU"/>
        </w:rPr>
        <w:t>20 (ул. Орджоникидзе, 120) - водогрейная отопительная (круглогодичная) с приготовлением горячей воды жителям 2 МКД по ул. Орджоникидзе № 122 и № 122а;</w:t>
      </w:r>
    </w:p>
    <w:p w14:paraId="51CFD233" w14:textId="77777777" w:rsidR="00B72263" w:rsidRPr="00924EA1" w:rsidRDefault="00D17522" w:rsidP="00B72263">
      <w:pPr>
        <w:spacing w:line="360" w:lineRule="auto"/>
        <w:ind w:firstLine="709"/>
        <w:jc w:val="both"/>
        <w:rPr>
          <w:rFonts w:ascii="Times New Roman" w:hAnsi="Times New Roman" w:cs="Times New Roman"/>
          <w:color w:val="000000"/>
          <w:sz w:val="28"/>
          <w:szCs w:val="28"/>
          <w:lang w:val="ru-RU"/>
        </w:rPr>
      </w:pPr>
      <w:r w:rsidRPr="00924EA1">
        <w:rPr>
          <w:rFonts w:ascii="Times New Roman" w:hAnsi="Times New Roman" w:cs="Times New Roman"/>
          <w:color w:val="000000"/>
          <w:sz w:val="28"/>
          <w:szCs w:val="28"/>
          <w:lang w:val="ru-RU"/>
        </w:rPr>
        <w:t>7</w:t>
      </w:r>
      <w:r w:rsidR="00B72263" w:rsidRPr="00924EA1">
        <w:rPr>
          <w:rFonts w:ascii="Times New Roman" w:hAnsi="Times New Roman" w:cs="Times New Roman"/>
          <w:color w:val="000000"/>
          <w:sz w:val="28"/>
          <w:szCs w:val="28"/>
          <w:lang w:val="ru-RU"/>
        </w:rPr>
        <w:t xml:space="preserve">) </w:t>
      </w:r>
      <w:r w:rsidR="00B72263" w:rsidRPr="00924EA1">
        <w:rPr>
          <w:rStyle w:val="FontStyle158"/>
          <w:rFonts w:ascii="Times New Roman" w:eastAsia="Arial Unicode MS" w:hAnsi="Times New Roman" w:cs="Times New Roman"/>
          <w:color w:val="000000"/>
          <w:sz w:val="28"/>
          <w:szCs w:val="28"/>
        </w:rPr>
        <w:t>котельная № 21 (</w:t>
      </w:r>
      <w:r w:rsidR="00B72263" w:rsidRPr="00924EA1">
        <w:rPr>
          <w:rFonts w:ascii="Times New Roman" w:hAnsi="Times New Roman" w:cs="Times New Roman"/>
          <w:color w:val="000000"/>
          <w:sz w:val="28"/>
          <w:szCs w:val="28"/>
          <w:lang w:val="ru-RU"/>
        </w:rPr>
        <w:t>ул. Солонечная, 112) - работает в летний период (приготовление горячей воды для д/с «Аленький цветочек»);</w:t>
      </w:r>
    </w:p>
    <w:p w14:paraId="2CBFD9AD" w14:textId="347842F7" w:rsidR="00B72263" w:rsidRPr="001F0785" w:rsidRDefault="00D17522" w:rsidP="00B72263">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t>8</w:t>
      </w:r>
      <w:r w:rsidR="00B72263" w:rsidRPr="00924EA1">
        <w:rPr>
          <w:rStyle w:val="FontStyle158"/>
          <w:rFonts w:ascii="Times New Roman" w:eastAsia="Arial Unicode MS" w:hAnsi="Times New Roman" w:cs="Times New Roman"/>
          <w:color w:val="000000"/>
          <w:sz w:val="28"/>
          <w:szCs w:val="28"/>
        </w:rPr>
        <w:t>) котельная № 22 (</w:t>
      </w:r>
      <w:r w:rsidR="00B72263" w:rsidRPr="00924EA1">
        <w:rPr>
          <w:rFonts w:ascii="Times New Roman" w:hAnsi="Times New Roman" w:cs="Times New Roman"/>
          <w:color w:val="000000"/>
          <w:sz w:val="28"/>
          <w:szCs w:val="28"/>
          <w:lang w:val="ru-RU"/>
        </w:rPr>
        <w:t>ул. Полевая, 2) - водогрейная отопительная (круглогодичная) с приготовлением горячей воды для школы № 10, д/с «Лучик», жен</w:t>
      </w:r>
      <w:r w:rsidR="00B72263" w:rsidRPr="001F0785">
        <w:rPr>
          <w:rFonts w:ascii="Times New Roman" w:hAnsi="Times New Roman" w:cs="Times New Roman"/>
          <w:color w:val="000000"/>
          <w:sz w:val="28"/>
          <w:szCs w:val="28"/>
          <w:lang w:val="ru-RU"/>
        </w:rPr>
        <w:t xml:space="preserve">ской консультации </w:t>
      </w:r>
      <w:r w:rsidRPr="001F0785">
        <w:rPr>
          <w:rFonts w:ascii="Times New Roman" w:hAnsi="Times New Roman" w:cs="Times New Roman"/>
          <w:color w:val="000000"/>
          <w:sz w:val="28"/>
          <w:szCs w:val="28"/>
          <w:lang w:val="ru-RU"/>
        </w:rPr>
        <w:t xml:space="preserve">и ГБУЗ СО «Кинельская </w:t>
      </w:r>
      <w:r w:rsidR="004241FB">
        <w:rPr>
          <w:rFonts w:ascii="Times New Roman" w:hAnsi="Times New Roman" w:cs="Times New Roman"/>
          <w:color w:val="000000"/>
          <w:sz w:val="28"/>
          <w:szCs w:val="28"/>
          <w:lang w:val="ru-RU"/>
        </w:rPr>
        <w:t>ЦРБ</w:t>
      </w:r>
      <w:r w:rsidRPr="001F0785">
        <w:rPr>
          <w:rFonts w:ascii="Times New Roman" w:hAnsi="Times New Roman" w:cs="Times New Roman"/>
          <w:color w:val="000000"/>
          <w:sz w:val="28"/>
          <w:szCs w:val="28"/>
          <w:lang w:val="ru-RU"/>
        </w:rPr>
        <w:t>»</w:t>
      </w:r>
      <w:r w:rsidR="00B72263" w:rsidRPr="001F0785">
        <w:rPr>
          <w:rStyle w:val="FontStyle158"/>
          <w:rFonts w:ascii="Times New Roman" w:eastAsia="Arial Unicode MS" w:hAnsi="Times New Roman" w:cs="Times New Roman"/>
          <w:color w:val="000000"/>
          <w:sz w:val="28"/>
          <w:szCs w:val="28"/>
        </w:rPr>
        <w:t>;</w:t>
      </w:r>
    </w:p>
    <w:p w14:paraId="570E91F2" w14:textId="77777777" w:rsidR="00D17522" w:rsidRPr="00190C9E" w:rsidRDefault="00D17522" w:rsidP="00D17522">
      <w:pPr>
        <w:spacing w:line="360" w:lineRule="auto"/>
        <w:ind w:firstLine="709"/>
        <w:jc w:val="both"/>
        <w:rPr>
          <w:rStyle w:val="FontStyle158"/>
          <w:rFonts w:ascii="Times New Roman" w:eastAsia="Arial Unicode MS" w:hAnsi="Times New Roman" w:cs="Times New Roman"/>
          <w:sz w:val="28"/>
          <w:szCs w:val="28"/>
        </w:rPr>
      </w:pPr>
      <w:r w:rsidRPr="001F0785">
        <w:rPr>
          <w:rStyle w:val="FontStyle158"/>
          <w:rFonts w:ascii="Times New Roman" w:eastAsia="Arial Unicode MS" w:hAnsi="Times New Roman" w:cs="Times New Roman"/>
          <w:sz w:val="28"/>
          <w:szCs w:val="28"/>
        </w:rPr>
        <w:t xml:space="preserve">9) котельная по ул. Заводская з/у 9 - </w:t>
      </w:r>
      <w:r w:rsidRPr="001F0785">
        <w:rPr>
          <w:rFonts w:ascii="Times New Roman" w:hAnsi="Times New Roman" w:cs="Times New Roman"/>
          <w:sz w:val="28"/>
          <w:szCs w:val="28"/>
          <w:lang w:val="ru-RU"/>
        </w:rPr>
        <w:t>приготовление горячей воды для многоквартирного дома по адресу: г. Кинель, ул. Заводская ,20а.</w:t>
      </w:r>
    </w:p>
    <w:p w14:paraId="6501D16B" w14:textId="77777777" w:rsidR="00D17522" w:rsidRPr="00924EA1" w:rsidRDefault="00D17522" w:rsidP="00B72263">
      <w:pPr>
        <w:spacing w:line="360" w:lineRule="auto"/>
        <w:ind w:firstLine="709"/>
        <w:jc w:val="both"/>
        <w:rPr>
          <w:rStyle w:val="FontStyle158"/>
          <w:rFonts w:ascii="Times New Roman" w:eastAsia="Arial Unicode MS" w:hAnsi="Times New Roman" w:cs="Times New Roman"/>
          <w:color w:val="000000"/>
          <w:sz w:val="16"/>
          <w:szCs w:val="16"/>
        </w:rPr>
      </w:pPr>
    </w:p>
    <w:p w14:paraId="11CBF447" w14:textId="77777777" w:rsidR="00B72263" w:rsidRPr="001F0785" w:rsidRDefault="00B72263" w:rsidP="00B72263">
      <w:pPr>
        <w:spacing w:line="360" w:lineRule="auto"/>
        <w:ind w:firstLine="709"/>
        <w:jc w:val="both"/>
        <w:rPr>
          <w:rStyle w:val="FontStyle158"/>
          <w:rFonts w:ascii="Times New Roman" w:eastAsia="Arial Unicode MS" w:hAnsi="Times New Roman" w:cs="Times New Roman"/>
          <w:color w:val="000000"/>
          <w:sz w:val="28"/>
          <w:szCs w:val="28"/>
        </w:rPr>
      </w:pPr>
      <w:r w:rsidRPr="00000EA3">
        <w:rPr>
          <w:rStyle w:val="FontStyle158"/>
          <w:rFonts w:ascii="Times New Roman" w:eastAsia="Arial Unicode MS" w:hAnsi="Times New Roman" w:cs="Times New Roman"/>
          <w:color w:val="000000"/>
          <w:sz w:val="28"/>
          <w:szCs w:val="28"/>
        </w:rPr>
        <w:t xml:space="preserve">Всего </w:t>
      </w:r>
      <w:r w:rsidRPr="00000EA3">
        <w:rPr>
          <w:rFonts w:ascii="Times New Roman" w:hAnsi="Times New Roman" w:cs="Times New Roman"/>
          <w:color w:val="000000"/>
          <w:sz w:val="28"/>
          <w:szCs w:val="28"/>
          <w:lang w:val="ru-RU"/>
        </w:rPr>
        <w:t>1</w:t>
      </w:r>
      <w:r w:rsidR="00D17522" w:rsidRPr="00000EA3">
        <w:rPr>
          <w:rFonts w:ascii="Times New Roman" w:hAnsi="Times New Roman" w:cs="Times New Roman"/>
          <w:color w:val="000000"/>
          <w:sz w:val="28"/>
          <w:szCs w:val="28"/>
          <w:lang w:val="ru-RU"/>
        </w:rPr>
        <w:t>6</w:t>
      </w:r>
      <w:r w:rsidRPr="00000EA3">
        <w:rPr>
          <w:rFonts w:ascii="Times New Roman" w:hAnsi="Times New Roman" w:cs="Times New Roman"/>
          <w:color w:val="000000"/>
          <w:sz w:val="28"/>
          <w:szCs w:val="28"/>
          <w:lang w:val="ru-RU"/>
        </w:rPr>
        <w:t xml:space="preserve"> многоквартирных дом</w:t>
      </w:r>
      <w:r w:rsidR="0023608C" w:rsidRPr="00000EA3">
        <w:rPr>
          <w:rFonts w:ascii="Times New Roman" w:hAnsi="Times New Roman" w:cs="Times New Roman"/>
          <w:color w:val="000000"/>
          <w:sz w:val="28"/>
          <w:szCs w:val="28"/>
          <w:lang w:val="ru-RU"/>
        </w:rPr>
        <w:t>ов</w:t>
      </w:r>
      <w:r w:rsidRPr="00000EA3">
        <w:rPr>
          <w:rFonts w:ascii="Times New Roman" w:hAnsi="Times New Roman" w:cs="Times New Roman"/>
          <w:color w:val="000000"/>
          <w:sz w:val="28"/>
          <w:szCs w:val="28"/>
          <w:lang w:val="ru-RU"/>
        </w:rPr>
        <w:t xml:space="preserve"> (МКД) обеспечены централизованной системой горячего</w:t>
      </w:r>
      <w:r w:rsidRPr="001F0785">
        <w:rPr>
          <w:rFonts w:ascii="Times New Roman" w:hAnsi="Times New Roman" w:cs="Times New Roman"/>
          <w:color w:val="000000"/>
          <w:sz w:val="28"/>
          <w:szCs w:val="28"/>
          <w:lang w:val="ru-RU"/>
        </w:rPr>
        <w:t xml:space="preserve"> водоснабжения.</w:t>
      </w:r>
    </w:p>
    <w:p w14:paraId="58670BAD" w14:textId="77777777" w:rsidR="0023608C" w:rsidRPr="001F0785" w:rsidRDefault="00B72263" w:rsidP="0023608C">
      <w:pPr>
        <w:spacing w:before="120" w:line="360" w:lineRule="auto"/>
        <w:ind w:firstLine="709"/>
        <w:jc w:val="both"/>
        <w:rPr>
          <w:rFonts w:ascii="Times New Roman" w:hAnsi="Times New Roman" w:cs="Times New Roman"/>
          <w:sz w:val="28"/>
          <w:szCs w:val="28"/>
          <w:lang w:val="ru-RU"/>
        </w:rPr>
      </w:pPr>
      <w:r w:rsidRPr="001F0785">
        <w:rPr>
          <w:rFonts w:ascii="Times New Roman" w:hAnsi="Times New Roman" w:cs="Times New Roman"/>
          <w:i/>
          <w:sz w:val="28"/>
          <w:szCs w:val="28"/>
          <w:u w:val="single"/>
          <w:lang w:val="ru-RU"/>
        </w:rPr>
        <w:t>В п.г.т. Алексеевка</w:t>
      </w:r>
      <w:r w:rsidR="0023608C" w:rsidRPr="001F0785">
        <w:rPr>
          <w:rFonts w:ascii="Times New Roman" w:hAnsi="Times New Roman" w:cs="Times New Roman"/>
          <w:sz w:val="28"/>
          <w:szCs w:val="28"/>
          <w:lang w:val="ru-RU"/>
        </w:rPr>
        <w:t xml:space="preserve"> 10 многоквартирных домов (МКД) обеспечиваются горячим водоснабжением (ГВС) через теплообменники:</w:t>
      </w:r>
    </w:p>
    <w:p w14:paraId="0437DB6B" w14:textId="77777777" w:rsidR="0023608C" w:rsidRPr="001F0785" w:rsidRDefault="0023608C" w:rsidP="0023608C">
      <w:pPr>
        <w:spacing w:line="360" w:lineRule="auto"/>
        <w:ind w:firstLine="709"/>
        <w:jc w:val="both"/>
        <w:rPr>
          <w:rFonts w:ascii="Times New Roman" w:hAnsi="Times New Roman" w:cs="Times New Roman"/>
          <w:sz w:val="28"/>
          <w:szCs w:val="28"/>
          <w:lang w:val="ru-RU"/>
        </w:rPr>
      </w:pPr>
      <w:proofErr w:type="gramStart"/>
      <w:r w:rsidRPr="001F0785">
        <w:rPr>
          <w:rFonts w:ascii="Times New Roman" w:hAnsi="Times New Roman" w:cs="Times New Roman"/>
          <w:sz w:val="28"/>
          <w:szCs w:val="28"/>
          <w:lang w:val="ru-RU"/>
        </w:rPr>
        <w:t>- 9 МКД, расположены на ул. Невской №№ 31, 33, 35, 25, 29; ул. Куйбышева, 1а; ул. Уральская 55; ул. Комсомольская 1а, ул. Фрунзе 69 – котельная №2;</w:t>
      </w:r>
      <w:proofErr w:type="gramEnd"/>
    </w:p>
    <w:p w14:paraId="6DE95D1A" w14:textId="77777777" w:rsidR="0023608C" w:rsidRPr="00190C9E" w:rsidRDefault="0023608C" w:rsidP="0023608C">
      <w:pPr>
        <w:spacing w:line="360" w:lineRule="auto"/>
        <w:ind w:firstLine="709"/>
        <w:jc w:val="both"/>
        <w:rPr>
          <w:rFonts w:ascii="Times New Roman" w:hAnsi="Times New Roman" w:cs="Times New Roman"/>
          <w:sz w:val="28"/>
          <w:szCs w:val="28"/>
          <w:lang w:val="ru-RU"/>
        </w:rPr>
      </w:pPr>
      <w:proofErr w:type="gramStart"/>
      <w:r w:rsidRPr="001F0785">
        <w:rPr>
          <w:rFonts w:ascii="Times New Roman" w:hAnsi="Times New Roman" w:cs="Times New Roman"/>
          <w:sz w:val="28"/>
          <w:szCs w:val="28"/>
          <w:lang w:val="ru-RU"/>
        </w:rPr>
        <w:t>- 1 МКД (ул. Силикатная, обеспечен горячей водой от котельной № 4, расположенной на ул. Силикатной 2а.</w:t>
      </w:r>
      <w:proofErr w:type="gramEnd"/>
    </w:p>
    <w:p w14:paraId="2CA5A85B" w14:textId="77777777" w:rsidR="00B05D41" w:rsidRPr="008D579D" w:rsidRDefault="00B05D41" w:rsidP="00B05D41">
      <w:pPr>
        <w:spacing w:before="120" w:line="360" w:lineRule="auto"/>
        <w:ind w:firstLine="709"/>
        <w:jc w:val="both"/>
        <w:rPr>
          <w:rFonts w:ascii="Times New Roman" w:hAnsi="Times New Roman" w:cs="Times New Roman"/>
          <w:bCs/>
          <w:i/>
          <w:iCs/>
          <w:sz w:val="28"/>
          <w:szCs w:val="28"/>
          <w:u w:val="single"/>
          <w:lang w:val="ru-RU"/>
        </w:rPr>
      </w:pPr>
      <w:r w:rsidRPr="008D579D">
        <w:rPr>
          <w:rFonts w:ascii="Times New Roman" w:hAnsi="Times New Roman" w:cs="Times New Roman"/>
          <w:bCs/>
          <w:i/>
          <w:iCs/>
          <w:sz w:val="28"/>
          <w:szCs w:val="28"/>
          <w:u w:val="single"/>
          <w:lang w:val="ru-RU"/>
        </w:rPr>
        <w:t>Систем</w:t>
      </w:r>
      <w:r>
        <w:rPr>
          <w:rFonts w:ascii="Times New Roman" w:hAnsi="Times New Roman" w:cs="Times New Roman"/>
          <w:bCs/>
          <w:i/>
          <w:iCs/>
          <w:sz w:val="28"/>
          <w:szCs w:val="28"/>
          <w:u w:val="single"/>
          <w:lang w:val="ru-RU"/>
        </w:rPr>
        <w:t>ы</w:t>
      </w:r>
      <w:r w:rsidRPr="008D579D">
        <w:rPr>
          <w:rFonts w:ascii="Times New Roman" w:hAnsi="Times New Roman" w:cs="Times New Roman"/>
          <w:bCs/>
          <w:i/>
          <w:iCs/>
          <w:sz w:val="28"/>
          <w:szCs w:val="28"/>
          <w:u w:val="single"/>
          <w:lang w:val="ru-RU"/>
        </w:rPr>
        <w:t xml:space="preserve"> холодного водоснабжения</w:t>
      </w:r>
    </w:p>
    <w:p w14:paraId="6A3872EA" w14:textId="77777777" w:rsidR="00B05D41" w:rsidRDefault="00B05D41" w:rsidP="00B05D41">
      <w:pPr>
        <w:autoSpaceDE w:val="0"/>
        <w:autoSpaceDN w:val="0"/>
        <w:adjustRightInd w:val="0"/>
        <w:spacing w:before="240" w:line="360" w:lineRule="auto"/>
        <w:ind w:firstLine="709"/>
        <w:jc w:val="both"/>
        <w:rPr>
          <w:rFonts w:ascii="Times New Roman" w:hAnsi="Times New Roman" w:cs="Times New Roman"/>
          <w:sz w:val="28"/>
          <w:szCs w:val="28"/>
          <w:lang w:val="ru-RU" w:eastAsia="ru-RU"/>
        </w:rPr>
      </w:pPr>
      <w:r w:rsidRPr="006059CA">
        <w:rPr>
          <w:rFonts w:ascii="Times New Roman" w:hAnsi="Times New Roman" w:cs="Times New Roman"/>
          <w:sz w:val="28"/>
          <w:szCs w:val="28"/>
          <w:lang w:val="ru-RU" w:eastAsia="ru-RU"/>
        </w:rPr>
        <w:lastRenderedPageBreak/>
        <w:t xml:space="preserve">В соответствии с Федеральным законом </w:t>
      </w:r>
      <w:r w:rsidRPr="006059CA">
        <w:rPr>
          <w:rFonts w:ascii="Times New Roman" w:eastAsia="@TimesNewRomanPS-BoldMT" w:hAnsi="Times New Roman" w:cs="Times New Roman"/>
          <w:sz w:val="28"/>
          <w:szCs w:val="28"/>
          <w:lang w:val="ru-RU" w:eastAsia="ru-RU"/>
        </w:rPr>
        <w:t>Российской Федерации</w:t>
      </w:r>
      <w:r w:rsidRPr="006059CA">
        <w:rPr>
          <w:rFonts w:ascii="Times New Roman" w:hAnsi="Times New Roman" w:cs="Times New Roman"/>
          <w:sz w:val="28"/>
          <w:szCs w:val="28"/>
          <w:lang w:val="ru-RU" w:eastAsia="ru-RU"/>
        </w:rPr>
        <w:t xml:space="preserve"> № 416-ФЗ </w:t>
      </w:r>
      <w:r w:rsidRPr="0005477B">
        <w:rPr>
          <w:rFonts w:ascii="Times New Roman" w:hAnsi="Times New Roman" w:cs="Times New Roman"/>
          <w:sz w:val="28"/>
          <w:szCs w:val="28"/>
          <w:lang w:val="ru-RU"/>
        </w:rPr>
        <w:t xml:space="preserve">от 07.12.2011 </w:t>
      </w:r>
      <w:bookmarkStart w:id="13" w:name="_Hlk66372657"/>
      <w:r w:rsidRPr="0005477B">
        <w:rPr>
          <w:rFonts w:ascii="Times New Roman" w:hAnsi="Times New Roman" w:cs="Times New Roman"/>
          <w:sz w:val="28"/>
          <w:szCs w:val="28"/>
          <w:lang w:val="ru-RU"/>
        </w:rPr>
        <w:t xml:space="preserve">г. </w:t>
      </w:r>
      <w:bookmarkStart w:id="14" w:name="_Hlk66432461"/>
      <w:r w:rsidR="00102EA0" w:rsidRPr="00102EA0">
        <w:rPr>
          <w:rFonts w:ascii="Times New Roman" w:hAnsi="Times New Roman" w:cs="Times New Roman"/>
          <w:sz w:val="28"/>
          <w:szCs w:val="28"/>
          <w:lang w:val="ru-RU"/>
        </w:rPr>
        <w:t xml:space="preserve">(с изменениями) </w:t>
      </w:r>
      <w:bookmarkEnd w:id="13"/>
      <w:bookmarkEnd w:id="14"/>
      <w:r w:rsidRPr="006059CA">
        <w:rPr>
          <w:rFonts w:ascii="Times New Roman" w:hAnsi="Times New Roman" w:cs="Times New Roman"/>
          <w:sz w:val="28"/>
          <w:szCs w:val="28"/>
          <w:lang w:val="ru-RU" w:eastAsia="ru-RU"/>
        </w:rPr>
        <w:t xml:space="preserve">«О водоснабжении и водоотведении»: </w:t>
      </w:r>
    </w:p>
    <w:p w14:paraId="129D5C45" w14:textId="77777777" w:rsidR="00B05D41" w:rsidRPr="006059CA" w:rsidRDefault="00B05D41" w:rsidP="00B05D41">
      <w:pPr>
        <w:autoSpaceDE w:val="0"/>
        <w:autoSpaceDN w:val="0"/>
        <w:adjustRightInd w:val="0"/>
        <w:spacing w:line="360" w:lineRule="auto"/>
        <w:ind w:firstLine="709"/>
        <w:jc w:val="both"/>
        <w:rPr>
          <w:rFonts w:ascii="Times New Roman" w:eastAsia="@TimesNewRomanPS-BoldMT" w:hAnsi="Times New Roman" w:cs="Times New Roman"/>
          <w:sz w:val="28"/>
          <w:szCs w:val="28"/>
          <w:lang w:val="ru-RU" w:eastAsia="ru-RU"/>
        </w:rPr>
      </w:pPr>
      <w:r>
        <w:rPr>
          <w:rFonts w:ascii="Times New Roman" w:hAnsi="Times New Roman" w:cs="Times New Roman"/>
          <w:sz w:val="28"/>
          <w:szCs w:val="28"/>
          <w:lang w:val="ru-RU" w:eastAsia="ru-RU"/>
        </w:rPr>
        <w:t>- ц</w:t>
      </w:r>
      <w:r w:rsidRPr="006059CA">
        <w:rPr>
          <w:rFonts w:ascii="Times New Roman" w:eastAsia="@TimesNewRomanPS-BoldMT" w:hAnsi="Times New Roman" w:cs="Times New Roman"/>
          <w:sz w:val="28"/>
          <w:szCs w:val="28"/>
          <w:lang w:val="ru-RU" w:eastAsia="ru-RU"/>
        </w:rPr>
        <w:t xml:space="preserve">ентрализованная система холодного водоснабжения - комплекс </w:t>
      </w:r>
      <w:r w:rsidRPr="006059CA">
        <w:rPr>
          <w:rFonts w:ascii="Times New Roman" w:hAnsi="Times New Roman" w:cs="Times New Roman"/>
          <w:sz w:val="28"/>
          <w:szCs w:val="28"/>
          <w:lang w:val="ru-RU"/>
        </w:rPr>
        <w:t>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r w:rsidRPr="006059CA">
        <w:rPr>
          <w:rFonts w:ascii="Times New Roman" w:eastAsia="@TimesNewRomanPS-BoldMT" w:hAnsi="Times New Roman" w:cs="Times New Roman"/>
          <w:sz w:val="28"/>
          <w:szCs w:val="28"/>
          <w:lang w:val="ru-RU" w:eastAsia="ru-RU"/>
        </w:rPr>
        <w:t xml:space="preserve"> </w:t>
      </w:r>
    </w:p>
    <w:p w14:paraId="39E96DB4" w14:textId="77777777" w:rsidR="00B05D41" w:rsidRPr="006059CA" w:rsidRDefault="00B05D41" w:rsidP="00B05D41">
      <w:pPr>
        <w:autoSpaceDE w:val="0"/>
        <w:autoSpaceDN w:val="0"/>
        <w:adjustRightInd w:val="0"/>
        <w:spacing w:line="360" w:lineRule="auto"/>
        <w:ind w:firstLine="709"/>
        <w:jc w:val="both"/>
        <w:rPr>
          <w:rFonts w:ascii="Times New Roman" w:eastAsia="@TimesNewRomanPS-BoldMT" w:hAnsi="Times New Roman" w:cs="Times New Roman"/>
          <w:sz w:val="28"/>
          <w:szCs w:val="28"/>
          <w:lang w:val="ru-RU"/>
        </w:rPr>
      </w:pPr>
      <w:r w:rsidRPr="006059CA">
        <w:rPr>
          <w:rFonts w:ascii="Times New Roman" w:eastAsia="TimesNewRomanPSMT" w:hAnsi="Times New Roman" w:cs="Times New Roman"/>
          <w:sz w:val="28"/>
          <w:szCs w:val="28"/>
          <w:lang w:val="ru-RU" w:eastAsia="ru-RU"/>
        </w:rPr>
        <w:t xml:space="preserve">- нецентрализованная система холодного водоснабжения - </w:t>
      </w:r>
      <w:r w:rsidRPr="006059CA">
        <w:rPr>
          <w:rFonts w:ascii="Times New Roman" w:hAnsi="Times New Roman" w:cs="Times New Roman"/>
          <w:sz w:val="28"/>
          <w:szCs w:val="28"/>
          <w:lang w:val="ru-RU"/>
        </w:rPr>
        <w:t>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r w:rsidRPr="006059CA">
        <w:rPr>
          <w:rFonts w:ascii="Times New Roman" w:eastAsia="TimesNewRomanPSMT" w:hAnsi="Times New Roman" w:cs="Times New Roman"/>
          <w:sz w:val="28"/>
          <w:szCs w:val="28"/>
          <w:lang w:val="ru-RU" w:eastAsia="ru-RU"/>
        </w:rPr>
        <w:t>.</w:t>
      </w:r>
    </w:p>
    <w:p w14:paraId="4B22536E" w14:textId="63C87A30" w:rsidR="00D26388" w:rsidRDefault="00D26388" w:rsidP="00D26388">
      <w:pPr>
        <w:autoSpaceDE w:val="0"/>
        <w:autoSpaceDN w:val="0"/>
        <w:adjustRightInd w:val="0"/>
        <w:spacing w:line="360" w:lineRule="auto"/>
        <w:ind w:firstLine="709"/>
        <w:jc w:val="both"/>
        <w:rPr>
          <w:rFonts w:ascii="Times New Roman" w:eastAsia="@TimesNewRomanPS-BoldMT" w:hAnsi="Times New Roman" w:cs="Times New Roman"/>
          <w:sz w:val="28"/>
          <w:szCs w:val="28"/>
          <w:lang w:val="ru-RU"/>
        </w:rPr>
      </w:pPr>
      <w:r w:rsidRPr="000E53B9">
        <w:rPr>
          <w:rFonts w:ascii="Times New Roman" w:hAnsi="Times New Roman" w:cs="Times New Roman"/>
          <w:sz w:val="28"/>
          <w:szCs w:val="28"/>
          <w:lang w:val="ru-RU"/>
        </w:rPr>
        <w:t xml:space="preserve">В городском </w:t>
      </w:r>
      <w:r>
        <w:rPr>
          <w:rFonts w:ascii="Times New Roman" w:hAnsi="Times New Roman" w:cs="Times New Roman"/>
          <w:sz w:val="28"/>
          <w:szCs w:val="28"/>
          <w:lang w:val="ru-RU"/>
        </w:rPr>
        <w:t>округе</w:t>
      </w:r>
      <w:r w:rsidR="007B3E11">
        <w:rPr>
          <w:rFonts w:ascii="Times New Roman" w:hAnsi="Times New Roman" w:cs="Times New Roman"/>
          <w:sz w:val="28"/>
          <w:szCs w:val="28"/>
          <w:lang w:val="ru-RU"/>
        </w:rPr>
        <w:t xml:space="preserve"> Кинель</w:t>
      </w:r>
      <w:r w:rsidRPr="000E53B9">
        <w:rPr>
          <w:rFonts w:ascii="Times New Roman" w:hAnsi="Times New Roman" w:cs="Times New Roman"/>
          <w:sz w:val="28"/>
          <w:szCs w:val="28"/>
          <w:lang w:val="ru-RU"/>
        </w:rPr>
        <w:t xml:space="preserve"> существует </w:t>
      </w:r>
      <w:r w:rsidR="005945E0">
        <w:rPr>
          <w:rFonts w:ascii="Times New Roman" w:hAnsi="Times New Roman" w:cs="Times New Roman"/>
          <w:sz w:val="28"/>
          <w:szCs w:val="28"/>
          <w:lang w:val="ru-RU"/>
        </w:rPr>
        <w:t>несколько</w:t>
      </w:r>
      <w:r w:rsidRPr="000E53B9">
        <w:rPr>
          <w:rFonts w:ascii="Times New Roman" w:hAnsi="Times New Roman" w:cs="Times New Roman"/>
          <w:sz w:val="28"/>
          <w:szCs w:val="28"/>
          <w:lang w:val="ru-RU"/>
        </w:rPr>
        <w:t xml:space="preserve"> централизованн</w:t>
      </w:r>
      <w:r>
        <w:rPr>
          <w:rFonts w:ascii="Times New Roman" w:hAnsi="Times New Roman" w:cs="Times New Roman"/>
          <w:sz w:val="28"/>
          <w:szCs w:val="28"/>
          <w:lang w:val="ru-RU"/>
        </w:rPr>
        <w:t>ы</w:t>
      </w:r>
      <w:r w:rsidR="00A27B4C">
        <w:rPr>
          <w:rFonts w:ascii="Times New Roman" w:hAnsi="Times New Roman" w:cs="Times New Roman"/>
          <w:sz w:val="28"/>
          <w:szCs w:val="28"/>
          <w:lang w:val="ru-RU"/>
        </w:rPr>
        <w:t>х</w:t>
      </w:r>
      <w:r w:rsidRPr="000E53B9">
        <w:rPr>
          <w:rFonts w:ascii="Times New Roman" w:hAnsi="Times New Roman" w:cs="Times New Roman"/>
          <w:sz w:val="28"/>
          <w:szCs w:val="28"/>
          <w:lang w:val="ru-RU"/>
        </w:rPr>
        <w:t xml:space="preserve"> систем </w:t>
      </w:r>
      <w:r w:rsidRPr="000E53B9">
        <w:rPr>
          <w:rFonts w:ascii="Times New Roman" w:eastAsia="@TimesNewRomanPS-BoldMT" w:hAnsi="Times New Roman" w:cs="Times New Roman"/>
          <w:sz w:val="28"/>
          <w:szCs w:val="28"/>
          <w:lang w:val="ru-RU"/>
        </w:rPr>
        <w:t xml:space="preserve">холодного </w:t>
      </w:r>
      <w:r w:rsidRPr="000E53B9">
        <w:rPr>
          <w:rFonts w:ascii="Times New Roman" w:hAnsi="Times New Roman" w:cs="Times New Roman"/>
          <w:sz w:val="28"/>
          <w:szCs w:val="28"/>
          <w:lang w:val="ru-RU"/>
        </w:rPr>
        <w:t>водоснабжения</w:t>
      </w:r>
      <w:r w:rsidRPr="000E53B9">
        <w:rPr>
          <w:rFonts w:ascii="Times New Roman" w:eastAsia="@TimesNewRomanPS-BoldMT" w:hAnsi="Times New Roman" w:cs="Times New Roman"/>
          <w:sz w:val="28"/>
          <w:szCs w:val="28"/>
          <w:lang w:val="ru-RU"/>
        </w:rPr>
        <w:t xml:space="preserve"> для нужд населения и организаций</w:t>
      </w:r>
      <w:r>
        <w:rPr>
          <w:rFonts w:ascii="Times New Roman" w:eastAsia="@TimesNewRomanPS-BoldMT" w:hAnsi="Times New Roman" w:cs="Times New Roman"/>
          <w:sz w:val="28"/>
          <w:szCs w:val="28"/>
          <w:lang w:val="ru-RU"/>
        </w:rPr>
        <w:t>:</w:t>
      </w:r>
    </w:p>
    <w:p w14:paraId="7EE76FE9" w14:textId="1791EC47" w:rsidR="00D26388" w:rsidRDefault="005945E0">
      <w:pPr>
        <w:numPr>
          <w:ilvl w:val="0"/>
          <w:numId w:val="44"/>
        </w:numPr>
        <w:autoSpaceDE w:val="0"/>
        <w:autoSpaceDN w:val="0"/>
        <w:adjustRightInd w:val="0"/>
        <w:spacing w:line="360" w:lineRule="auto"/>
        <w:ind w:left="709"/>
        <w:jc w:val="both"/>
        <w:rPr>
          <w:rFonts w:ascii="Times New Roman" w:hAnsi="Times New Roman" w:cs="Times New Roman"/>
          <w:bCs/>
          <w:iCs/>
          <w:sz w:val="28"/>
          <w:szCs w:val="28"/>
          <w:lang w:val="ru-RU"/>
        </w:rPr>
      </w:pPr>
      <w:r>
        <w:rPr>
          <w:rFonts w:ascii="Times New Roman" w:eastAsia="@TimesNewRomanPS-BoldMT" w:hAnsi="Times New Roman" w:cs="Times New Roman"/>
          <w:sz w:val="28"/>
          <w:szCs w:val="28"/>
          <w:lang w:val="ru-RU"/>
        </w:rPr>
        <w:t>г</w:t>
      </w:r>
      <w:r w:rsidRPr="000E53B9">
        <w:rPr>
          <w:rFonts w:ascii="Times New Roman" w:eastAsia="@TimesNewRomanPS-BoldMT" w:hAnsi="Times New Roman" w:cs="Times New Roman"/>
          <w:sz w:val="28"/>
          <w:szCs w:val="28"/>
          <w:lang w:val="ru-RU"/>
        </w:rPr>
        <w:t>.</w:t>
      </w:r>
      <w:r w:rsidRPr="000E53B9">
        <w:rPr>
          <w:rFonts w:ascii="Times New Roman" w:hAnsi="Times New Roman" w:cs="Times New Roman"/>
          <w:sz w:val="28"/>
          <w:szCs w:val="28"/>
          <w:lang w:val="ru-RU"/>
        </w:rPr>
        <w:t xml:space="preserve"> </w:t>
      </w:r>
      <w:r>
        <w:rPr>
          <w:rFonts w:ascii="Times New Roman" w:hAnsi="Times New Roman" w:cs="Times New Roman"/>
          <w:bCs/>
          <w:iCs/>
          <w:sz w:val="28"/>
          <w:szCs w:val="28"/>
          <w:lang w:val="ru-RU"/>
        </w:rPr>
        <w:t>Кинель</w:t>
      </w:r>
      <w:r>
        <w:rPr>
          <w:rFonts w:ascii="Times New Roman" w:eastAsia="@TimesNewRomanPS-BoldMT" w:hAnsi="Times New Roman" w:cs="Times New Roman"/>
          <w:sz w:val="28"/>
          <w:szCs w:val="28"/>
          <w:lang w:val="ru-RU"/>
        </w:rPr>
        <w:t xml:space="preserve"> - п</w:t>
      </w:r>
      <w:r w:rsidR="00A27B4C">
        <w:rPr>
          <w:rFonts w:ascii="Times New Roman" w:hAnsi="Times New Roman" w:cs="Times New Roman"/>
          <w:bCs/>
          <w:iCs/>
          <w:sz w:val="28"/>
          <w:szCs w:val="28"/>
          <w:lang w:val="ru-RU"/>
        </w:rPr>
        <w:t xml:space="preserve">оверхностный источник водозабора </w:t>
      </w:r>
      <w:r w:rsidR="00A27B4C" w:rsidRPr="00A27B4C">
        <w:rPr>
          <w:rFonts w:ascii="Times New Roman" w:hAnsi="Times New Roman" w:cs="Times New Roman"/>
          <w:sz w:val="28"/>
          <w:szCs w:val="28"/>
          <w:lang w:val="ru-RU"/>
        </w:rPr>
        <w:t>рек</w:t>
      </w:r>
      <w:r w:rsidR="00A27B4C">
        <w:rPr>
          <w:rFonts w:ascii="Times New Roman" w:hAnsi="Times New Roman" w:cs="Times New Roman"/>
          <w:sz w:val="28"/>
          <w:szCs w:val="28"/>
          <w:lang w:val="ru-RU"/>
        </w:rPr>
        <w:t>а</w:t>
      </w:r>
      <w:r w:rsidR="00A27B4C" w:rsidRPr="00A27B4C">
        <w:rPr>
          <w:rFonts w:ascii="Times New Roman" w:hAnsi="Times New Roman" w:cs="Times New Roman"/>
          <w:sz w:val="28"/>
          <w:szCs w:val="28"/>
          <w:lang w:val="ru-RU"/>
        </w:rPr>
        <w:t xml:space="preserve"> Б</w:t>
      </w:r>
      <w:r w:rsidR="007B3E11">
        <w:rPr>
          <w:rFonts w:ascii="Times New Roman" w:hAnsi="Times New Roman" w:cs="Times New Roman"/>
          <w:sz w:val="28"/>
          <w:szCs w:val="28"/>
          <w:lang w:val="ru-RU"/>
        </w:rPr>
        <w:t>ольшой</w:t>
      </w:r>
      <w:r w:rsidR="00A27B4C" w:rsidRPr="00A27B4C">
        <w:rPr>
          <w:rFonts w:ascii="Times New Roman" w:hAnsi="Times New Roman" w:cs="Times New Roman"/>
          <w:sz w:val="28"/>
          <w:szCs w:val="28"/>
          <w:lang w:val="ru-RU"/>
        </w:rPr>
        <w:t xml:space="preserve"> Кинель</w:t>
      </w:r>
      <w:r w:rsidR="00D26388">
        <w:rPr>
          <w:rFonts w:ascii="Times New Roman" w:hAnsi="Times New Roman" w:cs="Times New Roman"/>
          <w:bCs/>
          <w:iCs/>
          <w:sz w:val="28"/>
          <w:szCs w:val="28"/>
          <w:lang w:val="ru-RU"/>
        </w:rPr>
        <w:t>;</w:t>
      </w:r>
    </w:p>
    <w:p w14:paraId="0FBD2C64" w14:textId="77777777" w:rsidR="00A27B4C" w:rsidRDefault="005945E0">
      <w:pPr>
        <w:numPr>
          <w:ilvl w:val="0"/>
          <w:numId w:val="44"/>
        </w:numPr>
        <w:autoSpaceDE w:val="0"/>
        <w:autoSpaceDN w:val="0"/>
        <w:adjustRightInd w:val="0"/>
        <w:spacing w:line="360" w:lineRule="auto"/>
        <w:ind w:left="709"/>
        <w:jc w:val="both"/>
        <w:rPr>
          <w:rFonts w:ascii="Times New Roman" w:hAnsi="Times New Roman" w:cs="Times New Roman"/>
          <w:bCs/>
          <w:iCs/>
          <w:sz w:val="28"/>
          <w:szCs w:val="28"/>
          <w:lang w:val="ru-RU"/>
        </w:rPr>
      </w:pPr>
      <w:r>
        <w:rPr>
          <w:rFonts w:ascii="Times New Roman" w:hAnsi="Times New Roman" w:cs="Times New Roman"/>
          <w:bCs/>
          <w:iCs/>
          <w:sz w:val="28"/>
          <w:szCs w:val="28"/>
          <w:lang w:val="ru-RU"/>
        </w:rPr>
        <w:t>п.г.т. Алексеевка - п</w:t>
      </w:r>
      <w:r w:rsidR="00A27B4C">
        <w:rPr>
          <w:rFonts w:ascii="Times New Roman" w:hAnsi="Times New Roman" w:cs="Times New Roman"/>
          <w:bCs/>
          <w:iCs/>
          <w:sz w:val="28"/>
          <w:szCs w:val="28"/>
          <w:lang w:val="ru-RU"/>
        </w:rPr>
        <w:t>одземный водозабор;</w:t>
      </w:r>
    </w:p>
    <w:p w14:paraId="675CBDC9" w14:textId="5B144255" w:rsidR="00D26388" w:rsidRDefault="005945E0">
      <w:pPr>
        <w:numPr>
          <w:ilvl w:val="0"/>
          <w:numId w:val="44"/>
        </w:numPr>
        <w:spacing w:line="360" w:lineRule="auto"/>
        <w:ind w:left="709"/>
        <w:jc w:val="both"/>
        <w:rPr>
          <w:rFonts w:ascii="Times New Roman" w:hAnsi="Times New Roman" w:cs="Times New Roman"/>
          <w:bCs/>
          <w:sz w:val="28"/>
          <w:szCs w:val="28"/>
          <w:lang w:val="ru-RU"/>
        </w:rPr>
      </w:pPr>
      <w:r>
        <w:rPr>
          <w:rFonts w:ascii="Times New Roman" w:hAnsi="Times New Roman" w:cs="Times New Roman"/>
          <w:bCs/>
          <w:iCs/>
          <w:sz w:val="28"/>
          <w:szCs w:val="28"/>
          <w:lang w:val="ru-RU"/>
        </w:rPr>
        <w:t xml:space="preserve">п.г.т. </w:t>
      </w:r>
      <w:r w:rsidRPr="00A27B4C">
        <w:rPr>
          <w:rFonts w:ascii="Times New Roman" w:hAnsi="Times New Roman" w:cs="Times New Roman"/>
          <w:bCs/>
          <w:sz w:val="28"/>
          <w:szCs w:val="28"/>
          <w:lang w:val="ru-RU"/>
        </w:rPr>
        <w:t>Усть-Кинельский</w:t>
      </w:r>
      <w:r>
        <w:rPr>
          <w:rFonts w:ascii="Times New Roman" w:hAnsi="Times New Roman" w:cs="Times New Roman"/>
          <w:bCs/>
          <w:iCs/>
          <w:sz w:val="28"/>
          <w:szCs w:val="28"/>
          <w:lang w:val="ru-RU"/>
        </w:rPr>
        <w:t xml:space="preserve"> - п</w:t>
      </w:r>
      <w:r w:rsidR="00A27B4C">
        <w:rPr>
          <w:rFonts w:ascii="Times New Roman" w:hAnsi="Times New Roman" w:cs="Times New Roman"/>
          <w:bCs/>
          <w:iCs/>
          <w:sz w:val="28"/>
          <w:szCs w:val="28"/>
          <w:lang w:val="ru-RU"/>
        </w:rPr>
        <w:t xml:space="preserve">одземный водозабор </w:t>
      </w:r>
      <w:r>
        <w:rPr>
          <w:rFonts w:ascii="Times New Roman" w:hAnsi="Times New Roman" w:cs="Times New Roman"/>
          <w:bCs/>
          <w:iCs/>
          <w:sz w:val="28"/>
          <w:szCs w:val="28"/>
          <w:lang w:val="ru-RU"/>
        </w:rPr>
        <w:t xml:space="preserve">и </w:t>
      </w:r>
      <w:r>
        <w:rPr>
          <w:rFonts w:ascii="Times New Roman" w:eastAsia="@TimesNewRomanPS-BoldMT" w:hAnsi="Times New Roman" w:cs="Times New Roman"/>
          <w:sz w:val="28"/>
          <w:szCs w:val="28"/>
          <w:lang w:val="ru-RU"/>
        </w:rPr>
        <w:t>п</w:t>
      </w:r>
      <w:r w:rsidR="00A27B4C">
        <w:rPr>
          <w:rFonts w:ascii="Times New Roman" w:hAnsi="Times New Roman" w:cs="Times New Roman"/>
          <w:bCs/>
          <w:iCs/>
          <w:sz w:val="28"/>
          <w:szCs w:val="28"/>
          <w:lang w:val="ru-RU"/>
        </w:rPr>
        <w:t xml:space="preserve">оверхностный источник водозабора </w:t>
      </w:r>
      <w:r w:rsidR="00CB5587">
        <w:rPr>
          <w:rFonts w:ascii="Times New Roman" w:hAnsi="Times New Roman" w:cs="Times New Roman"/>
          <w:bCs/>
          <w:iCs/>
          <w:sz w:val="28"/>
          <w:szCs w:val="28"/>
          <w:lang w:val="ru-RU"/>
        </w:rPr>
        <w:t>(</w:t>
      </w:r>
      <w:r w:rsidR="00A27B4C" w:rsidRPr="00A27B4C">
        <w:rPr>
          <w:rFonts w:ascii="Times New Roman" w:hAnsi="Times New Roman" w:cs="Times New Roman"/>
          <w:sz w:val="28"/>
          <w:szCs w:val="28"/>
          <w:lang w:val="ru-RU"/>
        </w:rPr>
        <w:t>рек</w:t>
      </w:r>
      <w:r w:rsidR="00A27B4C">
        <w:rPr>
          <w:rFonts w:ascii="Times New Roman" w:hAnsi="Times New Roman" w:cs="Times New Roman"/>
          <w:sz w:val="28"/>
          <w:szCs w:val="28"/>
          <w:lang w:val="ru-RU"/>
        </w:rPr>
        <w:t>а</w:t>
      </w:r>
      <w:r w:rsidR="00A27B4C" w:rsidRPr="00A27B4C">
        <w:rPr>
          <w:rFonts w:ascii="Times New Roman" w:hAnsi="Times New Roman" w:cs="Times New Roman"/>
          <w:sz w:val="28"/>
          <w:szCs w:val="28"/>
          <w:lang w:val="ru-RU"/>
        </w:rPr>
        <w:t xml:space="preserve"> Б</w:t>
      </w:r>
      <w:r w:rsidR="007B3E11">
        <w:rPr>
          <w:rFonts w:ascii="Times New Roman" w:hAnsi="Times New Roman" w:cs="Times New Roman"/>
          <w:sz w:val="28"/>
          <w:szCs w:val="28"/>
          <w:lang w:val="ru-RU"/>
        </w:rPr>
        <w:t>ольшой</w:t>
      </w:r>
      <w:r w:rsidR="00A27B4C" w:rsidRPr="00A27B4C">
        <w:rPr>
          <w:rFonts w:ascii="Times New Roman" w:hAnsi="Times New Roman" w:cs="Times New Roman"/>
          <w:sz w:val="28"/>
          <w:szCs w:val="28"/>
          <w:lang w:val="ru-RU"/>
        </w:rPr>
        <w:t xml:space="preserve"> Кинель</w:t>
      </w:r>
      <w:r w:rsidR="00CB5587">
        <w:rPr>
          <w:rFonts w:ascii="Times New Roman" w:hAnsi="Times New Roman" w:cs="Times New Roman"/>
          <w:sz w:val="28"/>
          <w:szCs w:val="28"/>
          <w:lang w:val="ru-RU"/>
        </w:rPr>
        <w:t>)</w:t>
      </w:r>
      <w:r w:rsidR="00A27B4C">
        <w:rPr>
          <w:rFonts w:ascii="Times New Roman" w:hAnsi="Times New Roman" w:cs="Times New Roman"/>
          <w:bCs/>
          <w:sz w:val="28"/>
          <w:szCs w:val="28"/>
          <w:lang w:val="ru-RU"/>
        </w:rPr>
        <w:t>.</w:t>
      </w:r>
    </w:p>
    <w:p w14:paraId="6BE9B078" w14:textId="2AFE172A" w:rsidR="009C1AF4" w:rsidRDefault="009C1AF4" w:rsidP="004C62C6">
      <w:pPr>
        <w:autoSpaceDE w:val="0"/>
        <w:autoSpaceDN w:val="0"/>
        <w:adjustRightInd w:val="0"/>
        <w:spacing w:before="240" w:line="360" w:lineRule="auto"/>
        <w:ind w:firstLine="709"/>
        <w:jc w:val="both"/>
        <w:rPr>
          <w:rFonts w:ascii="Times New Roman" w:eastAsia="TimesNewRomanPSMT" w:hAnsi="Times New Roman" w:cs="Times New Roman"/>
          <w:sz w:val="28"/>
          <w:szCs w:val="28"/>
          <w:lang w:val="ru-RU" w:eastAsia="ru-RU"/>
        </w:rPr>
      </w:pPr>
      <w:r w:rsidRPr="009C1AF4">
        <w:rPr>
          <w:rFonts w:ascii="Times New Roman" w:eastAsia="TimesNewRomanPSMT" w:hAnsi="Times New Roman" w:cs="Times New Roman"/>
          <w:sz w:val="28"/>
          <w:szCs w:val="28"/>
          <w:lang w:val="ru-RU" w:eastAsia="ru-RU"/>
        </w:rPr>
        <w:t>Нецентрализованн</w:t>
      </w:r>
      <w:r w:rsidR="00675EFE">
        <w:rPr>
          <w:rFonts w:ascii="Times New Roman" w:eastAsia="TimesNewRomanPSMT" w:hAnsi="Times New Roman" w:cs="Times New Roman"/>
          <w:sz w:val="28"/>
          <w:szCs w:val="28"/>
          <w:lang w:val="ru-RU" w:eastAsia="ru-RU"/>
        </w:rPr>
        <w:t>ая система</w:t>
      </w:r>
      <w:r w:rsidRPr="009C1AF4">
        <w:rPr>
          <w:rFonts w:ascii="Times New Roman" w:eastAsia="TimesNewRomanPSMT" w:hAnsi="Times New Roman" w:cs="Times New Roman"/>
          <w:sz w:val="28"/>
          <w:szCs w:val="28"/>
          <w:lang w:val="ru-RU" w:eastAsia="ru-RU"/>
        </w:rPr>
        <w:t xml:space="preserve"> </w:t>
      </w:r>
      <w:r w:rsidR="00675EFE">
        <w:rPr>
          <w:rFonts w:ascii="Times New Roman" w:eastAsia="TimesNewRomanPSMT" w:hAnsi="Times New Roman" w:cs="Times New Roman"/>
          <w:sz w:val="28"/>
          <w:szCs w:val="28"/>
          <w:lang w:val="ru-RU" w:eastAsia="ru-RU"/>
        </w:rPr>
        <w:t xml:space="preserve">холодного </w:t>
      </w:r>
      <w:r w:rsidRPr="009C1AF4">
        <w:rPr>
          <w:rFonts w:ascii="Times New Roman" w:eastAsia="TimesNewRomanPSMT" w:hAnsi="Times New Roman" w:cs="Times New Roman"/>
          <w:sz w:val="28"/>
          <w:szCs w:val="28"/>
          <w:lang w:val="ru-RU" w:eastAsia="ru-RU"/>
        </w:rPr>
        <w:t>водоснабжени</w:t>
      </w:r>
      <w:r w:rsidR="00675EFE">
        <w:rPr>
          <w:rFonts w:ascii="Times New Roman" w:eastAsia="TimesNewRomanPSMT" w:hAnsi="Times New Roman" w:cs="Times New Roman"/>
          <w:sz w:val="28"/>
          <w:szCs w:val="28"/>
          <w:lang w:val="ru-RU" w:eastAsia="ru-RU"/>
        </w:rPr>
        <w:t>я</w:t>
      </w:r>
      <w:r w:rsidRPr="009C1AF4">
        <w:rPr>
          <w:rFonts w:ascii="Times New Roman" w:eastAsia="TimesNewRomanPSMT" w:hAnsi="Times New Roman" w:cs="Times New Roman"/>
          <w:sz w:val="28"/>
          <w:szCs w:val="28"/>
          <w:lang w:val="ru-RU" w:eastAsia="ru-RU"/>
        </w:rPr>
        <w:t xml:space="preserve"> предназначен</w:t>
      </w:r>
      <w:r w:rsidR="00675EFE">
        <w:rPr>
          <w:rFonts w:ascii="Times New Roman" w:eastAsia="TimesNewRomanPSMT" w:hAnsi="Times New Roman" w:cs="Times New Roman"/>
          <w:sz w:val="28"/>
          <w:szCs w:val="28"/>
          <w:lang w:val="ru-RU" w:eastAsia="ru-RU"/>
        </w:rPr>
        <w:t>а</w:t>
      </w:r>
      <w:r w:rsidRPr="009C1AF4">
        <w:rPr>
          <w:rFonts w:ascii="Times New Roman" w:eastAsia="TimesNewRomanPSMT" w:hAnsi="Times New Roman" w:cs="Times New Roman"/>
          <w:sz w:val="28"/>
          <w:szCs w:val="28"/>
          <w:lang w:val="ru-RU" w:eastAsia="ru-RU"/>
        </w:rPr>
        <w:t xml:space="preserve"> для удовлетворения потребностей в воде без транспортировки по трубопроводам. На территории городского округа </w:t>
      </w:r>
      <w:r w:rsidR="007B3E11">
        <w:rPr>
          <w:rFonts w:ascii="Times New Roman" w:eastAsia="TimesNewRomanPSMT" w:hAnsi="Times New Roman" w:cs="Times New Roman"/>
          <w:sz w:val="28"/>
          <w:szCs w:val="28"/>
          <w:lang w:val="ru-RU" w:eastAsia="ru-RU"/>
        </w:rPr>
        <w:t xml:space="preserve">Кинель </w:t>
      </w:r>
      <w:r w:rsidRPr="009C1AF4">
        <w:rPr>
          <w:rFonts w:ascii="Times New Roman" w:eastAsia="TimesNewRomanPSMT" w:hAnsi="Times New Roman" w:cs="Times New Roman"/>
          <w:sz w:val="28"/>
          <w:szCs w:val="28"/>
          <w:lang w:val="ru-RU" w:eastAsia="ru-RU"/>
        </w:rPr>
        <w:t xml:space="preserve">нецентрализованная система </w:t>
      </w:r>
      <w:r>
        <w:rPr>
          <w:rFonts w:ascii="Times New Roman" w:eastAsia="TimesNewRomanPSMT" w:hAnsi="Times New Roman" w:cs="Times New Roman"/>
          <w:sz w:val="28"/>
          <w:szCs w:val="28"/>
          <w:lang w:val="ru-RU" w:eastAsia="ru-RU"/>
        </w:rPr>
        <w:t xml:space="preserve">холодного </w:t>
      </w:r>
      <w:r w:rsidRPr="009C1AF4">
        <w:rPr>
          <w:rFonts w:ascii="Times New Roman" w:eastAsia="TimesNewRomanPSMT" w:hAnsi="Times New Roman" w:cs="Times New Roman"/>
          <w:sz w:val="28"/>
          <w:szCs w:val="28"/>
          <w:lang w:val="ru-RU" w:eastAsia="ru-RU"/>
        </w:rPr>
        <w:t>водоснабжения присутствует в части индивидуально</w:t>
      </w:r>
      <w:r w:rsidR="00FB00B4">
        <w:rPr>
          <w:rFonts w:ascii="Times New Roman" w:eastAsia="TimesNewRomanPSMT" w:hAnsi="Times New Roman" w:cs="Times New Roman"/>
          <w:sz w:val="28"/>
          <w:szCs w:val="28"/>
          <w:lang w:val="ru-RU" w:eastAsia="ru-RU"/>
        </w:rPr>
        <w:t>й</w:t>
      </w:r>
      <w:r w:rsidRPr="009C1AF4">
        <w:rPr>
          <w:rFonts w:ascii="Times New Roman" w:eastAsia="TimesNewRomanPSMT" w:hAnsi="Times New Roman" w:cs="Times New Roman"/>
          <w:sz w:val="28"/>
          <w:szCs w:val="28"/>
          <w:lang w:val="ru-RU" w:eastAsia="ru-RU"/>
        </w:rPr>
        <w:t xml:space="preserve"> жилищно</w:t>
      </w:r>
      <w:r w:rsidR="00FB00B4">
        <w:rPr>
          <w:rFonts w:ascii="Times New Roman" w:eastAsia="TimesNewRomanPSMT" w:hAnsi="Times New Roman" w:cs="Times New Roman"/>
          <w:sz w:val="28"/>
          <w:szCs w:val="28"/>
          <w:lang w:val="ru-RU" w:eastAsia="ru-RU"/>
        </w:rPr>
        <w:t>й</w:t>
      </w:r>
      <w:r w:rsidRPr="009C1AF4">
        <w:rPr>
          <w:rFonts w:ascii="Times New Roman" w:eastAsia="TimesNewRomanPSMT" w:hAnsi="Times New Roman" w:cs="Times New Roman"/>
          <w:sz w:val="28"/>
          <w:szCs w:val="28"/>
          <w:lang w:val="ru-RU" w:eastAsia="ru-RU"/>
        </w:rPr>
        <w:t xml:space="preserve"> </w:t>
      </w:r>
      <w:r w:rsidR="00FB00B4">
        <w:rPr>
          <w:rFonts w:ascii="Times New Roman" w:eastAsia="TimesNewRomanPSMT" w:hAnsi="Times New Roman" w:cs="Times New Roman"/>
          <w:sz w:val="28"/>
          <w:szCs w:val="28"/>
          <w:lang w:val="ru-RU" w:eastAsia="ru-RU"/>
        </w:rPr>
        <w:t>застройки</w:t>
      </w:r>
      <w:r>
        <w:rPr>
          <w:rFonts w:ascii="Times New Roman" w:eastAsia="TimesNewRomanPSMT" w:hAnsi="Times New Roman" w:cs="Times New Roman"/>
          <w:sz w:val="28"/>
          <w:szCs w:val="28"/>
          <w:lang w:val="ru-RU" w:eastAsia="ru-RU"/>
        </w:rPr>
        <w:t>.</w:t>
      </w:r>
    </w:p>
    <w:p w14:paraId="7F23CD5F" w14:textId="77777777" w:rsidR="00650AD5" w:rsidRPr="00650AD5" w:rsidRDefault="00650AD5" w:rsidP="000C00FD">
      <w:pPr>
        <w:spacing w:before="120" w:line="360" w:lineRule="auto"/>
        <w:ind w:firstLine="709"/>
        <w:jc w:val="both"/>
        <w:rPr>
          <w:rFonts w:ascii="Times New Roman" w:hAnsi="Times New Roman" w:cs="Times New Roman"/>
          <w:bCs/>
          <w:i/>
          <w:iCs/>
          <w:sz w:val="28"/>
          <w:szCs w:val="28"/>
          <w:u w:val="single"/>
          <w:lang w:val="ru-RU"/>
        </w:rPr>
      </w:pPr>
      <w:r w:rsidRPr="00650AD5">
        <w:rPr>
          <w:rFonts w:ascii="Times New Roman" w:hAnsi="Times New Roman" w:cs="Times New Roman"/>
          <w:bCs/>
          <w:i/>
          <w:iCs/>
          <w:sz w:val="28"/>
          <w:szCs w:val="28"/>
          <w:u w:val="single"/>
          <w:lang w:val="ru-RU"/>
        </w:rPr>
        <w:t xml:space="preserve">Системы </w:t>
      </w:r>
      <w:r>
        <w:rPr>
          <w:rFonts w:ascii="Times New Roman" w:hAnsi="Times New Roman" w:cs="Times New Roman"/>
          <w:bCs/>
          <w:i/>
          <w:iCs/>
          <w:sz w:val="28"/>
          <w:szCs w:val="28"/>
          <w:u w:val="single"/>
          <w:lang w:val="ru-RU"/>
        </w:rPr>
        <w:t>горячего</w:t>
      </w:r>
      <w:r w:rsidRPr="00650AD5">
        <w:rPr>
          <w:rFonts w:ascii="Times New Roman" w:hAnsi="Times New Roman" w:cs="Times New Roman"/>
          <w:bCs/>
          <w:i/>
          <w:iCs/>
          <w:sz w:val="28"/>
          <w:szCs w:val="28"/>
          <w:u w:val="single"/>
          <w:lang w:val="ru-RU"/>
        </w:rPr>
        <w:t xml:space="preserve"> водоснабжения</w:t>
      </w:r>
    </w:p>
    <w:p w14:paraId="1B8AB75D" w14:textId="77777777" w:rsidR="00B746E4" w:rsidRPr="00B746E4" w:rsidRDefault="00B746E4" w:rsidP="00B746E4">
      <w:pPr>
        <w:spacing w:before="120" w:line="360" w:lineRule="auto"/>
        <w:ind w:firstLine="709"/>
        <w:jc w:val="both"/>
        <w:rPr>
          <w:rFonts w:ascii="Times New Roman" w:hAnsi="Times New Roman" w:cs="Times New Roman"/>
          <w:sz w:val="28"/>
          <w:szCs w:val="28"/>
          <w:lang w:val="ru-RU"/>
        </w:rPr>
      </w:pPr>
      <w:r w:rsidRPr="00B746E4">
        <w:rPr>
          <w:rFonts w:ascii="Times New Roman" w:hAnsi="Times New Roman" w:cs="Times New Roman"/>
          <w:sz w:val="28"/>
          <w:szCs w:val="28"/>
          <w:lang w:val="ru-RU"/>
        </w:rPr>
        <w:t>В соответствии с Федеральным законом Российской Федерации от 7 декабря 2011 г. № 416-ФЗ «О водоснабжении и водоотведении» (с изменениями</w:t>
      </w:r>
      <w:r w:rsidR="00102EA0">
        <w:rPr>
          <w:rFonts w:ascii="Times New Roman" w:hAnsi="Times New Roman" w:cs="Times New Roman"/>
          <w:sz w:val="28"/>
          <w:szCs w:val="28"/>
          <w:lang w:val="ru-RU"/>
        </w:rPr>
        <w:t>):</w:t>
      </w:r>
    </w:p>
    <w:p w14:paraId="33A93C62" w14:textId="77777777" w:rsidR="00B746E4" w:rsidRPr="00B746E4" w:rsidRDefault="00B746E4" w:rsidP="00B746E4">
      <w:pPr>
        <w:spacing w:before="120" w:line="360" w:lineRule="auto"/>
        <w:ind w:firstLine="709"/>
        <w:jc w:val="both"/>
        <w:rPr>
          <w:rFonts w:ascii="Times New Roman" w:hAnsi="Times New Roman" w:cs="Times New Roman"/>
          <w:sz w:val="28"/>
          <w:szCs w:val="28"/>
          <w:lang w:val="ru-RU"/>
        </w:rPr>
      </w:pPr>
      <w:proofErr w:type="gramStart"/>
      <w:r w:rsidRPr="00B746E4">
        <w:rPr>
          <w:rFonts w:ascii="Times New Roman" w:hAnsi="Times New Roman" w:cs="Times New Roman"/>
          <w:sz w:val="28"/>
          <w:szCs w:val="28"/>
          <w:lang w:val="ru-RU"/>
        </w:rPr>
        <w:t xml:space="preserve">-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w:t>
      </w:r>
      <w:r w:rsidRPr="00B746E4">
        <w:rPr>
          <w:rFonts w:ascii="Times New Roman" w:hAnsi="Times New Roman" w:cs="Times New Roman"/>
          <w:sz w:val="28"/>
          <w:szCs w:val="28"/>
          <w:lang w:val="ru-RU"/>
        </w:rPr>
        <w:lastRenderedPageBreak/>
        <w:t>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roofErr w:type="gramEnd"/>
    </w:p>
    <w:p w14:paraId="7E7E4E05" w14:textId="77777777" w:rsidR="00B746E4" w:rsidRDefault="00B746E4" w:rsidP="00B746E4">
      <w:pPr>
        <w:spacing w:before="120" w:line="360" w:lineRule="auto"/>
        <w:ind w:firstLine="709"/>
        <w:jc w:val="both"/>
        <w:rPr>
          <w:rFonts w:ascii="Times New Roman" w:hAnsi="Times New Roman" w:cs="Times New Roman"/>
          <w:sz w:val="28"/>
          <w:szCs w:val="28"/>
          <w:lang w:val="ru-RU"/>
        </w:rPr>
      </w:pPr>
      <w:r w:rsidRPr="00B746E4">
        <w:rPr>
          <w:rFonts w:ascii="Times New Roman" w:hAnsi="Times New Roman" w:cs="Times New Roman"/>
          <w:sz w:val="28"/>
          <w:szCs w:val="28"/>
          <w:lang w:val="ru-RU"/>
        </w:rPr>
        <w:t xml:space="preserve">- нецентрализованная система горячего водоснабжения - сооружения и устройства, в том числе индивидуальные тепловые пункты, с </w:t>
      </w:r>
      <w:proofErr w:type="gramStart"/>
      <w:r w:rsidRPr="00B746E4">
        <w:rPr>
          <w:rFonts w:ascii="Times New Roman" w:hAnsi="Times New Roman" w:cs="Times New Roman"/>
          <w:sz w:val="28"/>
          <w:szCs w:val="28"/>
          <w:lang w:val="ru-RU"/>
        </w:rPr>
        <w:t>использо-ванием</w:t>
      </w:r>
      <w:proofErr w:type="gramEnd"/>
      <w:r w:rsidRPr="00B746E4">
        <w:rPr>
          <w:rFonts w:ascii="Times New Roman" w:hAnsi="Times New Roman" w:cs="Times New Roman"/>
          <w:sz w:val="28"/>
          <w:szCs w:val="28"/>
          <w:lang w:val="ru-RU"/>
        </w:rPr>
        <w:t xml:space="preserve"> которых приготовление горячей воды осуществляется абонентом самостоятельно..."</w:t>
      </w:r>
    </w:p>
    <w:p w14:paraId="4E840E86" w14:textId="77777777" w:rsidR="00135A9F" w:rsidRPr="00000EA3" w:rsidRDefault="00135A9F" w:rsidP="000C00FD">
      <w:pPr>
        <w:spacing w:before="120" w:line="360" w:lineRule="auto"/>
        <w:ind w:firstLine="709"/>
        <w:jc w:val="both"/>
        <w:rPr>
          <w:rFonts w:ascii="Times New Roman" w:hAnsi="Times New Roman" w:cs="Times New Roman"/>
          <w:sz w:val="28"/>
          <w:szCs w:val="28"/>
          <w:lang w:val="ru-RU"/>
        </w:rPr>
      </w:pPr>
      <w:r w:rsidRPr="00514CB8">
        <w:rPr>
          <w:rFonts w:ascii="Times New Roman" w:hAnsi="Times New Roman" w:cs="Times New Roman"/>
          <w:sz w:val="28"/>
          <w:szCs w:val="28"/>
          <w:lang w:val="ru-RU"/>
        </w:rPr>
        <w:t xml:space="preserve">Централизованной системой горячего водоснабжения обеспечены г. </w:t>
      </w:r>
      <w:r w:rsidRPr="00000EA3">
        <w:rPr>
          <w:rFonts w:ascii="Times New Roman" w:hAnsi="Times New Roman" w:cs="Times New Roman"/>
          <w:sz w:val="28"/>
          <w:szCs w:val="28"/>
          <w:lang w:val="ru-RU"/>
        </w:rPr>
        <w:t xml:space="preserve">Кинель </w:t>
      </w:r>
      <w:r w:rsidR="000C00FD" w:rsidRPr="00000EA3">
        <w:rPr>
          <w:rFonts w:ascii="Times New Roman" w:hAnsi="Times New Roman" w:cs="Times New Roman"/>
          <w:sz w:val="28"/>
          <w:szCs w:val="28"/>
          <w:lang w:val="ru-RU"/>
        </w:rPr>
        <w:t>(1</w:t>
      </w:r>
      <w:r w:rsidR="00F23C3E" w:rsidRPr="00000EA3">
        <w:rPr>
          <w:rFonts w:ascii="Times New Roman" w:hAnsi="Times New Roman" w:cs="Times New Roman"/>
          <w:sz w:val="28"/>
          <w:szCs w:val="28"/>
          <w:lang w:val="ru-RU"/>
        </w:rPr>
        <w:t>6</w:t>
      </w:r>
      <w:r w:rsidR="000C00FD" w:rsidRPr="00000EA3">
        <w:rPr>
          <w:rFonts w:ascii="Times New Roman" w:hAnsi="Times New Roman" w:cs="Times New Roman"/>
          <w:sz w:val="28"/>
          <w:szCs w:val="28"/>
          <w:lang w:val="ru-RU"/>
        </w:rPr>
        <w:t xml:space="preserve"> </w:t>
      </w:r>
      <w:r w:rsidR="00FB00B4" w:rsidRPr="00000EA3">
        <w:rPr>
          <w:rFonts w:ascii="Times New Roman" w:hAnsi="Times New Roman"/>
          <w:sz w:val="28"/>
          <w:szCs w:val="28"/>
          <w:lang w:val="ru-RU"/>
        </w:rPr>
        <w:t>многоквартирных жилых домов)</w:t>
      </w:r>
      <w:r w:rsidR="000C00FD" w:rsidRPr="00000EA3">
        <w:rPr>
          <w:rFonts w:ascii="Times New Roman" w:hAnsi="Times New Roman" w:cs="Times New Roman"/>
          <w:sz w:val="28"/>
          <w:szCs w:val="28"/>
          <w:lang w:val="ru-RU"/>
        </w:rPr>
        <w:t xml:space="preserve"> </w:t>
      </w:r>
      <w:r w:rsidRPr="00000EA3">
        <w:rPr>
          <w:rFonts w:ascii="Times New Roman" w:hAnsi="Times New Roman" w:cs="Times New Roman"/>
          <w:sz w:val="28"/>
          <w:szCs w:val="28"/>
          <w:lang w:val="ru-RU"/>
        </w:rPr>
        <w:t>и п.г.т. Алексеевка</w:t>
      </w:r>
      <w:r w:rsidR="000C00FD" w:rsidRPr="00000EA3">
        <w:rPr>
          <w:rFonts w:ascii="Times New Roman" w:hAnsi="Times New Roman" w:cs="Times New Roman"/>
          <w:sz w:val="28"/>
          <w:szCs w:val="28"/>
          <w:lang w:val="ru-RU"/>
        </w:rPr>
        <w:t xml:space="preserve"> (10 </w:t>
      </w:r>
      <w:r w:rsidR="00FB00B4" w:rsidRPr="00000EA3">
        <w:rPr>
          <w:rFonts w:ascii="Times New Roman" w:hAnsi="Times New Roman"/>
          <w:sz w:val="28"/>
          <w:szCs w:val="28"/>
          <w:lang w:val="ru-RU"/>
        </w:rPr>
        <w:t>многоквартирных жилых домов</w:t>
      </w:r>
      <w:r w:rsidR="000C00FD" w:rsidRPr="00000EA3">
        <w:rPr>
          <w:rFonts w:ascii="Times New Roman" w:hAnsi="Times New Roman" w:cs="Times New Roman"/>
          <w:sz w:val="28"/>
          <w:szCs w:val="28"/>
          <w:lang w:val="ru-RU"/>
        </w:rPr>
        <w:t>)</w:t>
      </w:r>
      <w:r w:rsidRPr="00000EA3">
        <w:rPr>
          <w:rFonts w:ascii="Times New Roman" w:hAnsi="Times New Roman" w:cs="Times New Roman"/>
          <w:sz w:val="28"/>
          <w:szCs w:val="28"/>
          <w:lang w:val="ru-RU"/>
        </w:rPr>
        <w:t xml:space="preserve">. </w:t>
      </w:r>
    </w:p>
    <w:p w14:paraId="3B2E1C7F" w14:textId="78D751D1" w:rsidR="00FB00B4" w:rsidRPr="00514CB8" w:rsidRDefault="00FB00B4" w:rsidP="00FB00B4">
      <w:pPr>
        <w:autoSpaceDE w:val="0"/>
        <w:autoSpaceDN w:val="0"/>
        <w:adjustRightInd w:val="0"/>
        <w:spacing w:line="360" w:lineRule="auto"/>
        <w:ind w:firstLine="709"/>
        <w:jc w:val="both"/>
        <w:rPr>
          <w:rFonts w:ascii="Times New Roman" w:hAnsi="Times New Roman" w:cs="Times New Roman"/>
          <w:sz w:val="28"/>
          <w:szCs w:val="28"/>
          <w:lang w:val="ru-RU"/>
        </w:rPr>
      </w:pPr>
      <w:r w:rsidRPr="00000EA3">
        <w:rPr>
          <w:rFonts w:ascii="Times New Roman" w:eastAsia="TimesNewRomanPSMT" w:hAnsi="Times New Roman" w:cs="Times New Roman"/>
          <w:sz w:val="28"/>
          <w:szCs w:val="28"/>
          <w:lang w:val="ru-RU" w:eastAsia="ru-RU"/>
        </w:rPr>
        <w:t>На территории</w:t>
      </w:r>
      <w:r w:rsidRPr="009C1AF4">
        <w:rPr>
          <w:rFonts w:ascii="Times New Roman" w:eastAsia="TimesNewRomanPSMT" w:hAnsi="Times New Roman" w:cs="Times New Roman"/>
          <w:sz w:val="28"/>
          <w:szCs w:val="28"/>
          <w:lang w:val="ru-RU" w:eastAsia="ru-RU"/>
        </w:rPr>
        <w:t xml:space="preserve"> городского округа </w:t>
      </w:r>
      <w:r w:rsidR="007B3E11">
        <w:rPr>
          <w:rFonts w:ascii="Times New Roman" w:eastAsia="TimesNewRomanPSMT" w:hAnsi="Times New Roman" w:cs="Times New Roman"/>
          <w:sz w:val="28"/>
          <w:szCs w:val="28"/>
          <w:lang w:val="ru-RU" w:eastAsia="ru-RU"/>
        </w:rPr>
        <w:t xml:space="preserve">Кинель </w:t>
      </w:r>
      <w:r>
        <w:rPr>
          <w:rFonts w:ascii="Times New Roman" w:eastAsia="TimesNewRomanPSMT" w:hAnsi="Times New Roman" w:cs="Times New Roman"/>
          <w:sz w:val="28"/>
          <w:szCs w:val="28"/>
          <w:lang w:val="ru-RU" w:eastAsia="ru-RU"/>
        </w:rPr>
        <w:t>н</w:t>
      </w:r>
      <w:r w:rsidRPr="00514CB8">
        <w:rPr>
          <w:rFonts w:ascii="Times New Roman" w:hAnsi="Times New Roman" w:cs="Times New Roman"/>
          <w:sz w:val="28"/>
          <w:szCs w:val="28"/>
          <w:lang w:val="ru-RU"/>
        </w:rPr>
        <w:t>ецентрализованной системой горячего водоснабжения пользуются собственники жилых домов</w:t>
      </w:r>
      <w:r w:rsidRPr="00514CB8">
        <w:rPr>
          <w:rFonts w:ascii="Times New Roman" w:hAnsi="Times New Roman"/>
          <w:sz w:val="28"/>
          <w:szCs w:val="28"/>
          <w:lang w:val="ru-RU"/>
        </w:rPr>
        <w:t xml:space="preserve"> в районах индивидуальной малоэтажной застройки</w:t>
      </w:r>
      <w:r>
        <w:rPr>
          <w:rFonts w:ascii="Times New Roman" w:hAnsi="Times New Roman"/>
          <w:sz w:val="28"/>
          <w:szCs w:val="28"/>
          <w:lang w:val="ru-RU"/>
        </w:rPr>
        <w:t xml:space="preserve"> и многоквартирные жилые дома (МКД)</w:t>
      </w:r>
      <w:r w:rsidRPr="00514CB8">
        <w:rPr>
          <w:rFonts w:ascii="Times New Roman" w:hAnsi="Times New Roman"/>
          <w:sz w:val="28"/>
          <w:szCs w:val="28"/>
          <w:lang w:val="ru-RU"/>
        </w:rPr>
        <w:t>.</w:t>
      </w:r>
    </w:p>
    <w:bookmarkEnd w:id="12"/>
    <w:p w14:paraId="73080A9A" w14:textId="77777777" w:rsidR="00062773" w:rsidRPr="000B4AA1" w:rsidRDefault="00062773" w:rsidP="00B6348E">
      <w:pPr>
        <w:spacing w:line="360" w:lineRule="auto"/>
        <w:ind w:firstLine="709"/>
        <w:jc w:val="both"/>
        <w:rPr>
          <w:rStyle w:val="FontStyle158"/>
          <w:rFonts w:ascii="Times New Roman" w:eastAsia="Arial Unicode MS" w:hAnsi="Times New Roman" w:cs="Times New Roman"/>
          <w:color w:val="FF0000"/>
          <w:sz w:val="16"/>
          <w:szCs w:val="16"/>
        </w:rPr>
      </w:pPr>
    </w:p>
    <w:p w14:paraId="168BA751" w14:textId="77777777" w:rsidR="00192CD2" w:rsidRPr="004959F5" w:rsidRDefault="00192CD2">
      <w:pPr>
        <w:pStyle w:val="2"/>
        <w:keepLines/>
        <w:numPr>
          <w:ilvl w:val="2"/>
          <w:numId w:val="1"/>
        </w:numPr>
        <w:tabs>
          <w:tab w:val="clear" w:pos="1440"/>
          <w:tab w:val="num" w:pos="0"/>
          <w:tab w:val="num" w:pos="720"/>
        </w:tabs>
        <w:spacing w:before="200" w:after="0" w:line="276" w:lineRule="auto"/>
        <w:ind w:left="0" w:firstLine="709"/>
        <w:jc w:val="both"/>
        <w:rPr>
          <w:rFonts w:ascii="Times New Roman" w:hAnsi="Times New Roman" w:cs="Times New Roman"/>
          <w:i w:val="0"/>
          <w:iCs w:val="0"/>
          <w:lang w:val="ru-RU"/>
        </w:rPr>
      </w:pPr>
      <w:bookmarkStart w:id="15" w:name="_Toc380482122"/>
      <w:bookmarkStart w:id="16" w:name="_Toc381715482"/>
      <w:r w:rsidRPr="004959F5">
        <w:rPr>
          <w:rFonts w:ascii="Times New Roman" w:hAnsi="Times New Roman" w:cs="Times New Roman"/>
          <w:i w:val="0"/>
          <w:iCs w:val="0"/>
          <w:lang w:val="ru-RU"/>
        </w:rPr>
        <w:t>Описание результатов технического обследования централизованных систем водоснабжения</w:t>
      </w:r>
      <w:bookmarkEnd w:id="15"/>
      <w:bookmarkEnd w:id="16"/>
    </w:p>
    <w:p w14:paraId="069E7B29" w14:textId="77777777" w:rsidR="00192CD2" w:rsidRPr="00102EA0" w:rsidRDefault="00192CD2" w:rsidP="00102EA0">
      <w:pPr>
        <w:tabs>
          <w:tab w:val="num" w:pos="720"/>
        </w:tabs>
        <w:spacing w:before="120" w:line="276" w:lineRule="auto"/>
        <w:ind w:firstLine="709"/>
        <w:jc w:val="both"/>
        <w:rPr>
          <w:rFonts w:ascii="Times New Roman" w:hAnsi="Times New Roman" w:cs="Times New Roman"/>
          <w:b/>
          <w:bCs/>
          <w:iCs/>
          <w:sz w:val="28"/>
          <w:szCs w:val="28"/>
          <w:lang w:val="ru-RU"/>
        </w:rPr>
      </w:pPr>
      <w:r w:rsidRPr="00102EA0">
        <w:rPr>
          <w:rFonts w:ascii="Times New Roman" w:hAnsi="Times New Roman" w:cs="Times New Roman"/>
          <w:b/>
          <w:bCs/>
          <w:iCs/>
          <w:sz w:val="28"/>
          <w:szCs w:val="28"/>
          <w:lang w:val="ru-RU"/>
        </w:rPr>
        <w:t>2.1.4.1 Описание состояния существующих источников водоснабжения и водозаборных сооружений</w:t>
      </w:r>
    </w:p>
    <w:p w14:paraId="08E7983C" w14:textId="77777777" w:rsidR="00864E96" w:rsidRDefault="00864E96" w:rsidP="00AA7FA0">
      <w:pPr>
        <w:ind w:firstLine="720"/>
        <w:jc w:val="both"/>
        <w:rPr>
          <w:rFonts w:ascii="Times New Roman" w:eastAsia="TimesNewRomanPSMT" w:hAnsi="Times New Roman"/>
          <w:sz w:val="20"/>
          <w:szCs w:val="20"/>
          <w:lang w:val="ru-RU"/>
        </w:rPr>
      </w:pPr>
    </w:p>
    <w:p w14:paraId="2E41795C" w14:textId="77777777" w:rsidR="00343B46" w:rsidRDefault="00343B46" w:rsidP="00AA7FA0">
      <w:pPr>
        <w:ind w:firstLine="720"/>
        <w:jc w:val="both"/>
        <w:rPr>
          <w:rFonts w:ascii="Times New Roman" w:eastAsia="TimesNewRomanPSMT" w:hAnsi="Times New Roman"/>
          <w:sz w:val="20"/>
          <w:szCs w:val="20"/>
          <w:lang w:val="ru-RU"/>
        </w:rPr>
      </w:pPr>
    </w:p>
    <w:p w14:paraId="525D85EE" w14:textId="77777777" w:rsidR="00343B46" w:rsidRPr="00B746E4" w:rsidRDefault="00343B46" w:rsidP="00AA7FA0">
      <w:pPr>
        <w:ind w:firstLine="720"/>
        <w:jc w:val="both"/>
        <w:rPr>
          <w:rFonts w:ascii="Times New Roman" w:eastAsia="TimesNewRomanPSMT" w:hAnsi="Times New Roman"/>
          <w:sz w:val="20"/>
          <w:szCs w:val="20"/>
          <w:lang w:val="ru-RU"/>
        </w:rPr>
      </w:pPr>
    </w:p>
    <w:p w14:paraId="37C7DC16" w14:textId="77777777" w:rsidR="0049186D" w:rsidRPr="004959F5" w:rsidRDefault="0049186D" w:rsidP="0049186D">
      <w:pPr>
        <w:pStyle w:val="Style8"/>
        <w:spacing w:line="360" w:lineRule="auto"/>
        <w:ind w:firstLine="709"/>
        <w:jc w:val="both"/>
        <w:rPr>
          <w:sz w:val="28"/>
          <w:szCs w:val="28"/>
        </w:rPr>
      </w:pPr>
      <w:r w:rsidRPr="004959F5">
        <w:rPr>
          <w:b/>
          <w:i/>
          <w:sz w:val="28"/>
          <w:szCs w:val="28"/>
        </w:rPr>
        <w:t>Водозабор г. Кинель</w:t>
      </w:r>
    </w:p>
    <w:p w14:paraId="78D2E7B7" w14:textId="0E4E9DBE" w:rsidR="006B4E7B" w:rsidRDefault="006B4E7B" w:rsidP="006B4E7B">
      <w:pPr>
        <w:pStyle w:val="Style8"/>
        <w:spacing w:line="360" w:lineRule="auto"/>
        <w:ind w:firstLine="709"/>
        <w:jc w:val="both"/>
        <w:rPr>
          <w:sz w:val="28"/>
          <w:szCs w:val="28"/>
        </w:rPr>
      </w:pPr>
      <w:r>
        <w:rPr>
          <w:sz w:val="28"/>
          <w:szCs w:val="28"/>
        </w:rPr>
        <w:t>Т</w:t>
      </w:r>
      <w:r w:rsidRPr="006B4E7B">
        <w:rPr>
          <w:sz w:val="28"/>
          <w:szCs w:val="28"/>
        </w:rPr>
        <w:t>ехническое   обследование   централизованн</w:t>
      </w:r>
      <w:r>
        <w:rPr>
          <w:sz w:val="28"/>
          <w:szCs w:val="28"/>
        </w:rPr>
        <w:t>ой</w:t>
      </w:r>
      <w:r w:rsidRPr="006B4E7B">
        <w:rPr>
          <w:sz w:val="28"/>
          <w:szCs w:val="28"/>
        </w:rPr>
        <w:t xml:space="preserve"> системы хоз</w:t>
      </w:r>
      <w:r>
        <w:rPr>
          <w:sz w:val="28"/>
          <w:szCs w:val="28"/>
        </w:rPr>
        <w:t>яйственно-</w:t>
      </w:r>
      <w:r w:rsidRPr="006B4E7B">
        <w:rPr>
          <w:sz w:val="28"/>
          <w:szCs w:val="28"/>
        </w:rPr>
        <w:t xml:space="preserve">питьевого водоснабжения </w:t>
      </w:r>
      <w:r>
        <w:rPr>
          <w:sz w:val="28"/>
          <w:szCs w:val="28"/>
        </w:rPr>
        <w:t>г. Кинель проводилось в 2024 году.</w:t>
      </w:r>
    </w:p>
    <w:p w14:paraId="09530ADE" w14:textId="30220C9F" w:rsidR="0049186D" w:rsidRPr="00293A83" w:rsidRDefault="0049186D" w:rsidP="006B4E7B">
      <w:pPr>
        <w:pStyle w:val="Style8"/>
        <w:spacing w:line="360" w:lineRule="auto"/>
        <w:ind w:firstLine="709"/>
        <w:jc w:val="both"/>
        <w:rPr>
          <w:sz w:val="28"/>
          <w:szCs w:val="28"/>
        </w:rPr>
      </w:pPr>
      <w:r w:rsidRPr="00293A83">
        <w:rPr>
          <w:sz w:val="28"/>
          <w:szCs w:val="28"/>
        </w:rPr>
        <w:t xml:space="preserve">Централизованная система питьевого водоснабжения г. Кинель имеет </w:t>
      </w:r>
      <w:r w:rsidR="00102EA0">
        <w:rPr>
          <w:sz w:val="28"/>
          <w:szCs w:val="28"/>
        </w:rPr>
        <w:t>один</w:t>
      </w:r>
      <w:r w:rsidRPr="00293A83">
        <w:rPr>
          <w:sz w:val="28"/>
          <w:szCs w:val="28"/>
        </w:rPr>
        <w:t xml:space="preserve"> поверхностный водоисточник – </w:t>
      </w:r>
      <w:bookmarkStart w:id="17" w:name="_Hlk499822356"/>
      <w:r w:rsidRPr="00293A83">
        <w:rPr>
          <w:sz w:val="28"/>
          <w:szCs w:val="28"/>
        </w:rPr>
        <w:t>река Б</w:t>
      </w:r>
      <w:r w:rsidR="007B3E11">
        <w:rPr>
          <w:sz w:val="28"/>
          <w:szCs w:val="28"/>
        </w:rPr>
        <w:t>ольшой</w:t>
      </w:r>
      <w:r w:rsidRPr="00293A83">
        <w:rPr>
          <w:sz w:val="28"/>
          <w:szCs w:val="28"/>
        </w:rPr>
        <w:t xml:space="preserve"> Кинель</w:t>
      </w:r>
      <w:bookmarkEnd w:id="17"/>
      <w:r w:rsidRPr="00293A83">
        <w:rPr>
          <w:sz w:val="28"/>
          <w:szCs w:val="28"/>
        </w:rPr>
        <w:t xml:space="preserve">. </w:t>
      </w:r>
    </w:p>
    <w:p w14:paraId="51D49614" w14:textId="3617D6D2" w:rsidR="00FB6475" w:rsidRDefault="0049186D" w:rsidP="00FB6475">
      <w:pPr>
        <w:pStyle w:val="Style8"/>
        <w:spacing w:line="360" w:lineRule="auto"/>
        <w:ind w:firstLine="709"/>
        <w:jc w:val="both"/>
        <w:rPr>
          <w:sz w:val="28"/>
          <w:szCs w:val="28"/>
        </w:rPr>
      </w:pPr>
      <w:r w:rsidRPr="00293A83">
        <w:rPr>
          <w:rFonts w:eastAsia="Times New Roman"/>
          <w:sz w:val="28"/>
          <w:szCs w:val="28"/>
          <w:lang w:eastAsia="ru-RU"/>
        </w:rPr>
        <w:t xml:space="preserve">Забор речной воды осуществляется водозабором </w:t>
      </w:r>
      <w:r w:rsidR="0087685B" w:rsidRPr="00293A83">
        <w:rPr>
          <w:rFonts w:eastAsia="Times New Roman"/>
          <w:sz w:val="28"/>
          <w:szCs w:val="28"/>
          <w:lang w:eastAsia="ru-RU"/>
        </w:rPr>
        <w:t>руслов</w:t>
      </w:r>
      <w:r w:rsidR="0087685B">
        <w:rPr>
          <w:rFonts w:eastAsia="Times New Roman"/>
          <w:sz w:val="28"/>
          <w:szCs w:val="28"/>
          <w:lang w:eastAsia="ru-RU"/>
        </w:rPr>
        <w:t xml:space="preserve">ого типа </w:t>
      </w:r>
      <w:r w:rsidRPr="00293A83">
        <w:rPr>
          <w:rFonts w:eastAsia="Times New Roman"/>
          <w:sz w:val="28"/>
          <w:szCs w:val="28"/>
          <w:lang w:eastAsia="ru-RU"/>
        </w:rPr>
        <w:t>совмещенного типа, расположенным на левом берегу р. Б</w:t>
      </w:r>
      <w:r w:rsidR="007B3E11">
        <w:rPr>
          <w:rFonts w:eastAsia="Times New Roman"/>
          <w:sz w:val="28"/>
          <w:szCs w:val="28"/>
          <w:lang w:eastAsia="ru-RU"/>
        </w:rPr>
        <w:t>ольшой</w:t>
      </w:r>
      <w:r w:rsidRPr="00293A83">
        <w:rPr>
          <w:rFonts w:eastAsia="Times New Roman"/>
          <w:sz w:val="28"/>
          <w:szCs w:val="28"/>
          <w:lang w:eastAsia="ru-RU"/>
        </w:rPr>
        <w:t xml:space="preserve"> Кинель в </w:t>
      </w:r>
      <w:r w:rsidR="007B3E11">
        <w:rPr>
          <w:rFonts w:eastAsia="Times New Roman"/>
          <w:sz w:val="28"/>
          <w:szCs w:val="28"/>
          <w:lang w:eastAsia="ru-RU"/>
        </w:rPr>
        <w:t>трёх</w:t>
      </w:r>
      <w:r w:rsidRPr="00293A83">
        <w:rPr>
          <w:rFonts w:eastAsia="Times New Roman"/>
          <w:sz w:val="28"/>
          <w:szCs w:val="28"/>
          <w:lang w:eastAsia="ru-RU"/>
        </w:rPr>
        <w:t xml:space="preserve"> км севернее г.о. Кинель и в 9 км от устья реки.</w:t>
      </w:r>
      <w:r w:rsidR="00FB6475" w:rsidRPr="00FB6475">
        <w:rPr>
          <w:sz w:val="28"/>
          <w:szCs w:val="28"/>
        </w:rPr>
        <w:t xml:space="preserve"> </w:t>
      </w:r>
    </w:p>
    <w:p w14:paraId="4E49CE0C" w14:textId="0FB95811" w:rsidR="00AA088D" w:rsidRDefault="00FB6475" w:rsidP="00A94237">
      <w:pPr>
        <w:pStyle w:val="Style8"/>
        <w:spacing w:line="360" w:lineRule="auto"/>
        <w:ind w:firstLine="709"/>
        <w:jc w:val="both"/>
        <w:rPr>
          <w:sz w:val="28"/>
          <w:szCs w:val="28"/>
        </w:rPr>
      </w:pPr>
      <w:r w:rsidRPr="00293A83">
        <w:rPr>
          <w:sz w:val="28"/>
          <w:szCs w:val="28"/>
        </w:rPr>
        <w:t xml:space="preserve">Общая характеристика поверхностного водозабора </w:t>
      </w:r>
      <w:r w:rsidR="002A16ED">
        <w:rPr>
          <w:sz w:val="28"/>
          <w:szCs w:val="28"/>
        </w:rPr>
        <w:t xml:space="preserve">г. Кинель </w:t>
      </w:r>
      <w:r>
        <w:rPr>
          <w:sz w:val="28"/>
          <w:szCs w:val="28"/>
        </w:rPr>
        <w:lastRenderedPageBreak/>
        <w:t>представлена</w:t>
      </w:r>
      <w:r w:rsidRPr="00293A83">
        <w:rPr>
          <w:sz w:val="28"/>
          <w:szCs w:val="28"/>
        </w:rPr>
        <w:t xml:space="preserve"> в таблиц</w:t>
      </w:r>
      <w:r>
        <w:rPr>
          <w:sz w:val="28"/>
          <w:szCs w:val="28"/>
        </w:rPr>
        <w:t>е</w:t>
      </w:r>
      <w:r w:rsidRPr="00293A83">
        <w:rPr>
          <w:sz w:val="28"/>
          <w:szCs w:val="28"/>
        </w:rPr>
        <w:t xml:space="preserve"> 2.1.4.1.</w:t>
      </w:r>
    </w:p>
    <w:p w14:paraId="08E9BA75" w14:textId="77777777" w:rsidR="00A94237" w:rsidRDefault="00A94237" w:rsidP="00A94237">
      <w:pPr>
        <w:pStyle w:val="Style8"/>
        <w:spacing w:line="360" w:lineRule="auto"/>
        <w:ind w:firstLine="709"/>
        <w:jc w:val="both"/>
        <w:rPr>
          <w:sz w:val="28"/>
          <w:szCs w:val="28"/>
        </w:rPr>
      </w:pPr>
    </w:p>
    <w:p w14:paraId="452C8EB6" w14:textId="77777777" w:rsidR="00A94237" w:rsidRDefault="00A94237" w:rsidP="00A94237">
      <w:pPr>
        <w:pStyle w:val="Style8"/>
        <w:spacing w:line="360" w:lineRule="auto"/>
        <w:ind w:firstLine="709"/>
        <w:jc w:val="both"/>
        <w:rPr>
          <w:sz w:val="28"/>
          <w:szCs w:val="28"/>
        </w:rPr>
      </w:pPr>
    </w:p>
    <w:p w14:paraId="125BBEC2" w14:textId="77777777" w:rsidR="00A94237" w:rsidRDefault="00A94237" w:rsidP="00A94237">
      <w:pPr>
        <w:pStyle w:val="Style8"/>
        <w:spacing w:line="360" w:lineRule="auto"/>
        <w:ind w:firstLine="709"/>
        <w:jc w:val="both"/>
        <w:rPr>
          <w:sz w:val="28"/>
          <w:szCs w:val="28"/>
        </w:rPr>
      </w:pPr>
    </w:p>
    <w:p w14:paraId="25738BA0" w14:textId="77EB1E0E" w:rsidR="0049186D" w:rsidRPr="00293A83" w:rsidRDefault="0049186D" w:rsidP="0049186D">
      <w:pPr>
        <w:pStyle w:val="Style8"/>
        <w:spacing w:line="360" w:lineRule="auto"/>
        <w:jc w:val="both"/>
        <w:rPr>
          <w:sz w:val="28"/>
          <w:szCs w:val="28"/>
        </w:rPr>
      </w:pPr>
      <w:r w:rsidRPr="00293A83">
        <w:rPr>
          <w:sz w:val="28"/>
          <w:szCs w:val="28"/>
        </w:rPr>
        <w:t>Таблица 2.1.4.</w:t>
      </w:r>
      <w:r w:rsidR="00FB6475">
        <w:rPr>
          <w:sz w:val="28"/>
          <w:szCs w:val="28"/>
        </w:rPr>
        <w:t>1</w:t>
      </w:r>
      <w:r w:rsidRPr="00293A83">
        <w:rPr>
          <w:sz w:val="28"/>
          <w:szCs w:val="28"/>
        </w:rPr>
        <w:t xml:space="preserve"> - </w:t>
      </w:r>
      <w:r w:rsidR="00FB6475" w:rsidRPr="00293A83">
        <w:rPr>
          <w:sz w:val="28"/>
          <w:szCs w:val="28"/>
        </w:rPr>
        <w:t xml:space="preserve">Общая характеристика </w:t>
      </w:r>
      <w:r w:rsidRPr="00293A83">
        <w:rPr>
          <w:sz w:val="28"/>
          <w:szCs w:val="28"/>
        </w:rPr>
        <w:t>поверхностного водозабора</w:t>
      </w:r>
      <w:r w:rsidR="002A16ED">
        <w:rPr>
          <w:sz w:val="28"/>
          <w:szCs w:val="28"/>
        </w:rPr>
        <w:t xml:space="preserve"> г. Кинель</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992"/>
        <w:gridCol w:w="2835"/>
        <w:gridCol w:w="2126"/>
        <w:gridCol w:w="992"/>
      </w:tblGrid>
      <w:tr w:rsidR="00C9226F" w:rsidRPr="00293A83" w14:paraId="60362D3F" w14:textId="77777777" w:rsidTr="00C9226F">
        <w:trPr>
          <w:tblHeader/>
        </w:trPr>
        <w:tc>
          <w:tcPr>
            <w:tcW w:w="1413" w:type="dxa"/>
            <w:shd w:val="clear" w:color="auto" w:fill="auto"/>
            <w:vAlign w:val="center"/>
          </w:tcPr>
          <w:p w14:paraId="5CC037F3" w14:textId="65EAEF22" w:rsidR="00C9226F" w:rsidRPr="009F14DD" w:rsidRDefault="00C9226F" w:rsidP="00524E61">
            <w:pPr>
              <w:jc w:val="center"/>
              <w:rPr>
                <w:rFonts w:ascii="Times New Roman" w:hAnsi="Times New Roman" w:cs="Times New Roman"/>
                <w:lang w:val="ru-RU"/>
              </w:rPr>
            </w:pPr>
            <w:proofErr w:type="gramStart"/>
            <w:r w:rsidRPr="009F14DD">
              <w:rPr>
                <w:rFonts w:ascii="Times New Roman" w:hAnsi="Times New Roman" w:cs="Times New Roman"/>
                <w:lang w:val="ru-RU"/>
              </w:rPr>
              <w:t>Наимено</w:t>
            </w:r>
            <w:r>
              <w:rPr>
                <w:rFonts w:ascii="Times New Roman" w:hAnsi="Times New Roman" w:cs="Times New Roman"/>
                <w:lang w:val="ru-RU"/>
              </w:rPr>
              <w:t>-</w:t>
            </w:r>
            <w:r w:rsidRPr="009F14DD">
              <w:rPr>
                <w:rFonts w:ascii="Times New Roman" w:hAnsi="Times New Roman" w:cs="Times New Roman"/>
                <w:lang w:val="ru-RU"/>
              </w:rPr>
              <w:t>вание</w:t>
            </w:r>
            <w:proofErr w:type="gramEnd"/>
            <w:r w:rsidRPr="009F14DD">
              <w:rPr>
                <w:rFonts w:ascii="Times New Roman" w:hAnsi="Times New Roman" w:cs="Times New Roman"/>
                <w:lang w:val="ru-RU"/>
              </w:rPr>
              <w:t xml:space="preserve">, тип </w:t>
            </w:r>
          </w:p>
          <w:p w14:paraId="552F5E06" w14:textId="7EB35E3B" w:rsidR="00C9226F" w:rsidRPr="009F14DD" w:rsidRDefault="00C9226F" w:rsidP="00524E61">
            <w:pPr>
              <w:jc w:val="center"/>
              <w:rPr>
                <w:rFonts w:ascii="Times New Roman" w:hAnsi="Times New Roman" w:cs="Times New Roman"/>
                <w:lang w:val="ru-RU"/>
              </w:rPr>
            </w:pPr>
            <w:proofErr w:type="gramStart"/>
            <w:r>
              <w:rPr>
                <w:rFonts w:ascii="Times New Roman" w:hAnsi="Times New Roman" w:cs="Times New Roman"/>
                <w:lang w:val="ru-RU"/>
              </w:rPr>
              <w:t>в</w:t>
            </w:r>
            <w:r w:rsidRPr="009F14DD">
              <w:rPr>
                <w:rFonts w:ascii="Times New Roman" w:hAnsi="Times New Roman" w:cs="Times New Roman"/>
                <w:lang w:val="ru-RU"/>
              </w:rPr>
              <w:t>одоза</w:t>
            </w:r>
            <w:r>
              <w:rPr>
                <w:rFonts w:ascii="Times New Roman" w:hAnsi="Times New Roman" w:cs="Times New Roman"/>
                <w:lang w:val="ru-RU"/>
              </w:rPr>
              <w:t>-</w:t>
            </w:r>
            <w:r w:rsidRPr="009F14DD">
              <w:rPr>
                <w:rFonts w:ascii="Times New Roman" w:hAnsi="Times New Roman" w:cs="Times New Roman"/>
                <w:lang w:val="ru-RU"/>
              </w:rPr>
              <w:t>бора</w:t>
            </w:r>
            <w:proofErr w:type="gramEnd"/>
          </w:p>
        </w:tc>
        <w:tc>
          <w:tcPr>
            <w:tcW w:w="1276" w:type="dxa"/>
            <w:shd w:val="clear" w:color="auto" w:fill="auto"/>
            <w:vAlign w:val="center"/>
          </w:tcPr>
          <w:p w14:paraId="1536EE30" w14:textId="77777777" w:rsidR="00C9226F" w:rsidRPr="00293A83" w:rsidRDefault="00C9226F" w:rsidP="00524E61">
            <w:pPr>
              <w:jc w:val="center"/>
              <w:rPr>
                <w:rFonts w:ascii="Times New Roman" w:hAnsi="Times New Roman" w:cs="Times New Roman"/>
                <w:lang w:val="ru-RU"/>
              </w:rPr>
            </w:pPr>
            <w:r w:rsidRPr="00293A83">
              <w:rPr>
                <w:rFonts w:ascii="Times New Roman" w:hAnsi="Times New Roman" w:cs="Times New Roman"/>
                <w:lang w:val="ru-RU"/>
              </w:rPr>
              <w:t>Производительность ВЗУ</w:t>
            </w:r>
          </w:p>
          <w:p w14:paraId="74A9C352" w14:textId="77777777" w:rsidR="00C9226F" w:rsidRDefault="00C9226F" w:rsidP="009F14DD">
            <w:pPr>
              <w:jc w:val="center"/>
              <w:rPr>
                <w:rFonts w:ascii="Times New Roman" w:hAnsi="Times New Roman" w:cs="Times New Roman"/>
                <w:lang w:val="ru-RU"/>
              </w:rPr>
            </w:pPr>
            <w:r>
              <w:rPr>
                <w:rFonts w:ascii="Times New Roman" w:hAnsi="Times New Roman" w:cs="Times New Roman"/>
                <w:lang w:val="ru-RU"/>
              </w:rPr>
              <w:t>п</w:t>
            </w:r>
            <w:r w:rsidRPr="00293A83">
              <w:rPr>
                <w:rFonts w:ascii="Times New Roman" w:hAnsi="Times New Roman" w:cs="Times New Roman"/>
                <w:lang w:val="ru-RU"/>
              </w:rPr>
              <w:t>р</w:t>
            </w:r>
            <w:r>
              <w:rPr>
                <w:rFonts w:ascii="Times New Roman" w:hAnsi="Times New Roman" w:cs="Times New Roman"/>
                <w:lang w:val="ru-RU"/>
              </w:rPr>
              <w:t>о</w:t>
            </w:r>
            <w:r w:rsidRPr="00293A83">
              <w:rPr>
                <w:rFonts w:ascii="Times New Roman" w:hAnsi="Times New Roman" w:cs="Times New Roman"/>
                <w:lang w:val="ru-RU"/>
              </w:rPr>
              <w:t>ект</w:t>
            </w:r>
            <w:r>
              <w:rPr>
                <w:rFonts w:ascii="Times New Roman" w:hAnsi="Times New Roman" w:cs="Times New Roman"/>
                <w:lang w:val="ru-RU"/>
              </w:rPr>
              <w:t>.</w:t>
            </w:r>
            <w:r w:rsidRPr="00293A83">
              <w:rPr>
                <w:rFonts w:ascii="Times New Roman" w:hAnsi="Times New Roman" w:cs="Times New Roman"/>
                <w:lang w:val="ru-RU"/>
              </w:rPr>
              <w:t>/</w:t>
            </w:r>
          </w:p>
          <w:p w14:paraId="775C7164" w14:textId="5C639DCE" w:rsidR="00C9226F" w:rsidRPr="00293A83" w:rsidRDefault="00C9226F" w:rsidP="009F14DD">
            <w:pPr>
              <w:jc w:val="center"/>
              <w:rPr>
                <w:rFonts w:ascii="Times New Roman" w:hAnsi="Times New Roman" w:cs="Times New Roman"/>
                <w:lang w:val="ru-RU"/>
              </w:rPr>
            </w:pPr>
            <w:r w:rsidRPr="00293A83">
              <w:rPr>
                <w:rFonts w:ascii="Times New Roman" w:hAnsi="Times New Roman" w:cs="Times New Roman"/>
                <w:lang w:val="ru-RU"/>
              </w:rPr>
              <w:t>факт</w:t>
            </w:r>
            <w:proofErr w:type="gramStart"/>
            <w:r>
              <w:rPr>
                <w:rFonts w:ascii="Times New Roman" w:hAnsi="Times New Roman" w:cs="Times New Roman"/>
                <w:lang w:val="ru-RU"/>
              </w:rPr>
              <w:t>.,</w:t>
            </w:r>
            <w:proofErr w:type="gramEnd"/>
          </w:p>
          <w:p w14:paraId="3076EDE2" w14:textId="77777777" w:rsidR="00C9226F" w:rsidRPr="00293A83" w:rsidRDefault="00C9226F" w:rsidP="00524E61">
            <w:pPr>
              <w:jc w:val="center"/>
              <w:rPr>
                <w:rFonts w:ascii="Times New Roman" w:hAnsi="Times New Roman" w:cs="Times New Roman"/>
                <w:lang w:val="ru-RU"/>
              </w:rPr>
            </w:pPr>
            <w:r w:rsidRPr="00293A83">
              <w:rPr>
                <w:rFonts w:ascii="Times New Roman" w:hAnsi="Times New Roman" w:cs="Times New Roman"/>
                <w:lang w:val="ru-RU"/>
              </w:rPr>
              <w:t>тыс. м</w:t>
            </w:r>
            <w:r w:rsidRPr="00293A83">
              <w:rPr>
                <w:rFonts w:ascii="Times New Roman" w:hAnsi="Times New Roman" w:cs="Times New Roman"/>
                <w:vertAlign w:val="superscript"/>
                <w:lang w:val="ru-RU"/>
              </w:rPr>
              <w:t>3</w:t>
            </w:r>
            <w:r w:rsidRPr="00293A83">
              <w:rPr>
                <w:rFonts w:ascii="Times New Roman" w:hAnsi="Times New Roman" w:cs="Times New Roman"/>
                <w:lang w:val="ru-RU"/>
              </w:rPr>
              <w:t>/сут.</w:t>
            </w:r>
          </w:p>
        </w:tc>
        <w:tc>
          <w:tcPr>
            <w:tcW w:w="992" w:type="dxa"/>
            <w:shd w:val="clear" w:color="auto" w:fill="auto"/>
            <w:vAlign w:val="center"/>
          </w:tcPr>
          <w:p w14:paraId="5D90C7F3" w14:textId="77777777" w:rsidR="00C9226F" w:rsidRPr="00293A83" w:rsidRDefault="00C9226F" w:rsidP="00524E61">
            <w:pPr>
              <w:jc w:val="center"/>
              <w:rPr>
                <w:rFonts w:ascii="Times New Roman" w:hAnsi="Times New Roman" w:cs="Times New Roman"/>
                <w:lang w:val="ru-RU"/>
              </w:rPr>
            </w:pPr>
            <w:r w:rsidRPr="00293A83">
              <w:rPr>
                <w:rFonts w:ascii="Times New Roman" w:hAnsi="Times New Roman" w:cs="Times New Roman"/>
                <w:lang w:val="ru-RU"/>
              </w:rPr>
              <w:t>Год ввода в экспл-ию</w:t>
            </w:r>
          </w:p>
        </w:tc>
        <w:tc>
          <w:tcPr>
            <w:tcW w:w="2835" w:type="dxa"/>
            <w:shd w:val="clear" w:color="auto" w:fill="auto"/>
            <w:vAlign w:val="center"/>
          </w:tcPr>
          <w:p w14:paraId="16538EBF" w14:textId="77777777" w:rsidR="00C9226F" w:rsidRPr="00293A83" w:rsidRDefault="00C9226F" w:rsidP="00524E61">
            <w:pPr>
              <w:jc w:val="center"/>
              <w:rPr>
                <w:rFonts w:ascii="Times New Roman" w:hAnsi="Times New Roman" w:cs="Times New Roman"/>
                <w:lang w:val="ru-RU"/>
              </w:rPr>
            </w:pPr>
            <w:r w:rsidRPr="00293A83">
              <w:rPr>
                <w:rFonts w:ascii="Times New Roman" w:hAnsi="Times New Roman" w:cs="Times New Roman"/>
                <w:lang w:val="ru-RU"/>
              </w:rPr>
              <w:t xml:space="preserve">Состав сооружений, </w:t>
            </w:r>
          </w:p>
          <w:p w14:paraId="1E97E438" w14:textId="77777777" w:rsidR="00C9226F" w:rsidRPr="00293A83" w:rsidRDefault="00C9226F" w:rsidP="00524E61">
            <w:pPr>
              <w:jc w:val="center"/>
              <w:rPr>
                <w:rFonts w:ascii="Times New Roman" w:hAnsi="Times New Roman" w:cs="Times New Roman"/>
                <w:lang w:val="ru-RU"/>
              </w:rPr>
            </w:pPr>
            <w:r w:rsidRPr="00293A83">
              <w:rPr>
                <w:rFonts w:ascii="Times New Roman" w:hAnsi="Times New Roman" w:cs="Times New Roman"/>
                <w:lang w:val="ru-RU"/>
              </w:rPr>
              <w:t xml:space="preserve">установленного оборудования и их </w:t>
            </w:r>
          </w:p>
          <w:p w14:paraId="441AFFFA" w14:textId="77777777" w:rsidR="00C9226F" w:rsidRPr="00293A83" w:rsidRDefault="00C9226F" w:rsidP="00524E61">
            <w:pPr>
              <w:jc w:val="center"/>
              <w:rPr>
                <w:rFonts w:ascii="Times New Roman" w:hAnsi="Times New Roman" w:cs="Times New Roman"/>
              </w:rPr>
            </w:pPr>
            <w:r w:rsidRPr="00293A83">
              <w:rPr>
                <w:rFonts w:ascii="Times New Roman" w:hAnsi="Times New Roman" w:cs="Times New Roman"/>
              </w:rPr>
              <w:t>характеристика</w:t>
            </w:r>
          </w:p>
        </w:tc>
        <w:tc>
          <w:tcPr>
            <w:tcW w:w="2126" w:type="dxa"/>
            <w:shd w:val="clear" w:color="auto" w:fill="auto"/>
            <w:vAlign w:val="center"/>
          </w:tcPr>
          <w:p w14:paraId="54196519" w14:textId="17B1D8E7" w:rsidR="00C9226F" w:rsidRPr="00293A83" w:rsidRDefault="00C9226F" w:rsidP="00524E61">
            <w:pPr>
              <w:jc w:val="center"/>
              <w:rPr>
                <w:rFonts w:ascii="Times New Roman" w:hAnsi="Times New Roman" w:cs="Times New Roman"/>
              </w:rPr>
            </w:pPr>
            <w:r w:rsidRPr="00293A83">
              <w:rPr>
                <w:rFonts w:ascii="Times New Roman" w:hAnsi="Times New Roman" w:cs="Times New Roman"/>
              </w:rPr>
              <w:t>Наличие РЗУ, тип</w:t>
            </w:r>
          </w:p>
        </w:tc>
        <w:tc>
          <w:tcPr>
            <w:tcW w:w="992" w:type="dxa"/>
            <w:shd w:val="clear" w:color="auto" w:fill="auto"/>
            <w:vAlign w:val="center"/>
          </w:tcPr>
          <w:p w14:paraId="1ABD0359" w14:textId="1242489A" w:rsidR="00C9226F" w:rsidRPr="00C9226F" w:rsidRDefault="00C9226F" w:rsidP="00524E61">
            <w:pPr>
              <w:jc w:val="center"/>
              <w:rPr>
                <w:rFonts w:ascii="Times New Roman" w:hAnsi="Times New Roman" w:cs="Times New Roman"/>
                <w:lang w:val="ru-RU"/>
              </w:rPr>
            </w:pPr>
            <w:r>
              <w:rPr>
                <w:rFonts w:ascii="Times New Roman" w:hAnsi="Times New Roman" w:cs="Times New Roman"/>
                <w:lang w:val="ru-RU"/>
              </w:rPr>
              <w:t>Процент износа, %</w:t>
            </w:r>
          </w:p>
        </w:tc>
      </w:tr>
      <w:tr w:rsidR="00C9226F" w:rsidRPr="004B3E02" w14:paraId="3D09E203" w14:textId="77777777" w:rsidTr="00C9226F">
        <w:tc>
          <w:tcPr>
            <w:tcW w:w="1413" w:type="dxa"/>
            <w:shd w:val="clear" w:color="auto" w:fill="auto"/>
          </w:tcPr>
          <w:p w14:paraId="1972A168" w14:textId="77777777" w:rsidR="00C9226F" w:rsidRDefault="00C9226F" w:rsidP="00524E61">
            <w:pPr>
              <w:rPr>
                <w:rFonts w:ascii="Times New Roman" w:hAnsi="Times New Roman" w:cs="Times New Roman"/>
                <w:lang w:val="ru-RU"/>
              </w:rPr>
            </w:pPr>
          </w:p>
          <w:p w14:paraId="5DA6CC40" w14:textId="77777777" w:rsidR="00C9226F" w:rsidRDefault="00C9226F" w:rsidP="00524E61">
            <w:pPr>
              <w:rPr>
                <w:rFonts w:ascii="Times New Roman" w:hAnsi="Times New Roman" w:cs="Times New Roman"/>
                <w:lang w:val="ru-RU"/>
              </w:rPr>
            </w:pPr>
          </w:p>
          <w:p w14:paraId="62F6994D" w14:textId="77777777" w:rsidR="00C9226F" w:rsidRDefault="00C9226F" w:rsidP="00524E61">
            <w:pPr>
              <w:rPr>
                <w:rFonts w:ascii="Times New Roman" w:hAnsi="Times New Roman" w:cs="Times New Roman"/>
                <w:lang w:val="ru-RU"/>
              </w:rPr>
            </w:pPr>
          </w:p>
          <w:p w14:paraId="296407F3" w14:textId="77777777" w:rsidR="00C9226F" w:rsidRDefault="00C9226F" w:rsidP="00524E61">
            <w:pPr>
              <w:rPr>
                <w:rFonts w:ascii="Times New Roman" w:hAnsi="Times New Roman" w:cs="Times New Roman"/>
                <w:lang w:val="ru-RU"/>
              </w:rPr>
            </w:pPr>
          </w:p>
          <w:p w14:paraId="7D91BB1B" w14:textId="77777777" w:rsidR="00C9226F" w:rsidRDefault="00C9226F" w:rsidP="00524E61">
            <w:pPr>
              <w:rPr>
                <w:rFonts w:ascii="Times New Roman" w:hAnsi="Times New Roman" w:cs="Times New Roman"/>
                <w:lang w:val="ru-RU"/>
              </w:rPr>
            </w:pPr>
          </w:p>
          <w:p w14:paraId="4D4132E0" w14:textId="77777777" w:rsidR="00C9226F" w:rsidRDefault="00C9226F" w:rsidP="00524E61">
            <w:pPr>
              <w:rPr>
                <w:rFonts w:ascii="Times New Roman" w:hAnsi="Times New Roman" w:cs="Times New Roman"/>
                <w:lang w:val="ru-RU"/>
              </w:rPr>
            </w:pPr>
          </w:p>
          <w:p w14:paraId="79BFB030" w14:textId="77777777" w:rsidR="00C9226F" w:rsidRDefault="00C9226F" w:rsidP="00524E61">
            <w:pPr>
              <w:rPr>
                <w:rFonts w:ascii="Times New Roman" w:hAnsi="Times New Roman" w:cs="Times New Roman"/>
                <w:lang w:val="ru-RU"/>
              </w:rPr>
            </w:pPr>
          </w:p>
          <w:p w14:paraId="5AC40619" w14:textId="77777777" w:rsidR="00C9226F" w:rsidRPr="00293A83" w:rsidRDefault="00C9226F" w:rsidP="00524E61">
            <w:pPr>
              <w:rPr>
                <w:rFonts w:ascii="Times New Roman" w:hAnsi="Times New Roman" w:cs="Times New Roman"/>
                <w:lang w:val="ru-RU"/>
              </w:rPr>
            </w:pPr>
            <w:r w:rsidRPr="00293A83">
              <w:rPr>
                <w:rFonts w:ascii="Times New Roman" w:hAnsi="Times New Roman" w:cs="Times New Roman"/>
                <w:lang w:val="ru-RU"/>
              </w:rPr>
              <w:t xml:space="preserve">Водозабор руслового типа, совмещенный с насосной станцией </w:t>
            </w:r>
            <w:r>
              <w:rPr>
                <w:rFonts w:ascii="Times New Roman" w:hAnsi="Times New Roman" w:cs="Times New Roman"/>
              </w:rPr>
              <w:t>I</w:t>
            </w:r>
            <w:r w:rsidRPr="0087781D">
              <w:rPr>
                <w:rFonts w:ascii="Times New Roman" w:hAnsi="Times New Roman" w:cs="Times New Roman"/>
                <w:lang w:val="ru-RU"/>
              </w:rPr>
              <w:t xml:space="preserve"> </w:t>
            </w:r>
            <w:r w:rsidRPr="00293A83">
              <w:rPr>
                <w:rFonts w:ascii="Times New Roman" w:hAnsi="Times New Roman" w:cs="Times New Roman"/>
                <w:lang w:val="ru-RU"/>
              </w:rPr>
              <w:t>-го подъема</w:t>
            </w:r>
          </w:p>
        </w:tc>
        <w:tc>
          <w:tcPr>
            <w:tcW w:w="1276" w:type="dxa"/>
            <w:shd w:val="clear" w:color="auto" w:fill="auto"/>
          </w:tcPr>
          <w:p w14:paraId="2D2AE0B3" w14:textId="77777777" w:rsidR="00C9226F" w:rsidRPr="00452FB3" w:rsidRDefault="00C9226F" w:rsidP="008F2BE0">
            <w:pPr>
              <w:jc w:val="center"/>
              <w:rPr>
                <w:rFonts w:ascii="Times New Roman" w:hAnsi="Times New Roman" w:cs="Times New Roman"/>
                <w:lang w:val="ru-RU"/>
              </w:rPr>
            </w:pPr>
          </w:p>
          <w:p w14:paraId="60FAF0EB" w14:textId="77777777" w:rsidR="00C9226F" w:rsidRPr="00452FB3" w:rsidRDefault="00C9226F" w:rsidP="008F2BE0">
            <w:pPr>
              <w:jc w:val="center"/>
              <w:rPr>
                <w:rFonts w:ascii="Times New Roman" w:hAnsi="Times New Roman" w:cs="Times New Roman"/>
                <w:lang w:val="ru-RU"/>
              </w:rPr>
            </w:pPr>
          </w:p>
          <w:p w14:paraId="15F94290" w14:textId="77777777" w:rsidR="00C9226F" w:rsidRPr="00452FB3" w:rsidRDefault="00C9226F" w:rsidP="008F2BE0">
            <w:pPr>
              <w:jc w:val="center"/>
              <w:rPr>
                <w:rFonts w:ascii="Times New Roman" w:hAnsi="Times New Roman" w:cs="Times New Roman"/>
                <w:lang w:val="ru-RU"/>
              </w:rPr>
            </w:pPr>
          </w:p>
          <w:p w14:paraId="167B43F7" w14:textId="77777777" w:rsidR="00C9226F" w:rsidRPr="00452FB3" w:rsidRDefault="00C9226F" w:rsidP="008F2BE0">
            <w:pPr>
              <w:jc w:val="center"/>
              <w:rPr>
                <w:rFonts w:ascii="Times New Roman" w:hAnsi="Times New Roman" w:cs="Times New Roman"/>
                <w:lang w:val="ru-RU"/>
              </w:rPr>
            </w:pPr>
          </w:p>
          <w:p w14:paraId="11EB104F" w14:textId="77777777" w:rsidR="00C9226F" w:rsidRPr="00452FB3" w:rsidRDefault="00C9226F" w:rsidP="008F2BE0">
            <w:pPr>
              <w:jc w:val="center"/>
              <w:rPr>
                <w:rFonts w:ascii="Times New Roman" w:hAnsi="Times New Roman" w:cs="Times New Roman"/>
                <w:lang w:val="ru-RU"/>
              </w:rPr>
            </w:pPr>
          </w:p>
          <w:p w14:paraId="01DD554F" w14:textId="77777777" w:rsidR="00C9226F" w:rsidRDefault="00C9226F" w:rsidP="008F2BE0">
            <w:pPr>
              <w:jc w:val="center"/>
              <w:rPr>
                <w:rFonts w:ascii="Times New Roman" w:hAnsi="Times New Roman" w:cs="Times New Roman"/>
                <w:lang w:val="ru-RU"/>
              </w:rPr>
            </w:pPr>
          </w:p>
          <w:p w14:paraId="0BE86630" w14:textId="77777777" w:rsidR="00C9226F" w:rsidRDefault="00C9226F" w:rsidP="008F2BE0">
            <w:pPr>
              <w:jc w:val="center"/>
              <w:rPr>
                <w:rFonts w:ascii="Times New Roman" w:hAnsi="Times New Roman" w:cs="Times New Roman"/>
                <w:lang w:val="ru-RU"/>
              </w:rPr>
            </w:pPr>
          </w:p>
          <w:p w14:paraId="6C2D2AFF" w14:textId="77777777" w:rsidR="00C9226F" w:rsidRDefault="00C9226F" w:rsidP="008F2BE0">
            <w:pPr>
              <w:jc w:val="center"/>
              <w:rPr>
                <w:rFonts w:ascii="Times New Roman" w:hAnsi="Times New Roman" w:cs="Times New Roman"/>
                <w:lang w:val="ru-RU"/>
              </w:rPr>
            </w:pPr>
          </w:p>
          <w:p w14:paraId="31EDBCC1" w14:textId="77777777" w:rsidR="00C9226F" w:rsidRDefault="00C9226F" w:rsidP="008F2BE0">
            <w:pPr>
              <w:jc w:val="center"/>
              <w:rPr>
                <w:rFonts w:ascii="Times New Roman" w:hAnsi="Times New Roman" w:cs="Times New Roman"/>
                <w:lang w:val="ru-RU"/>
              </w:rPr>
            </w:pPr>
          </w:p>
          <w:p w14:paraId="2544CF84" w14:textId="77777777" w:rsidR="00C9226F" w:rsidRPr="00452FB3" w:rsidRDefault="00C9226F" w:rsidP="008F2BE0">
            <w:pPr>
              <w:jc w:val="center"/>
              <w:rPr>
                <w:rFonts w:ascii="Times New Roman" w:hAnsi="Times New Roman" w:cs="Times New Roman"/>
                <w:lang w:val="ru-RU"/>
              </w:rPr>
            </w:pPr>
          </w:p>
          <w:p w14:paraId="231E6A6E" w14:textId="77777777" w:rsidR="00C9226F" w:rsidRPr="00452FB3" w:rsidRDefault="00C9226F" w:rsidP="008F2BE0">
            <w:pPr>
              <w:jc w:val="center"/>
              <w:rPr>
                <w:rFonts w:ascii="Times New Roman" w:hAnsi="Times New Roman" w:cs="Times New Roman"/>
                <w:lang w:val="ru-RU"/>
              </w:rPr>
            </w:pPr>
          </w:p>
          <w:p w14:paraId="60E5B050" w14:textId="4B453F75" w:rsidR="00C9226F" w:rsidRPr="00293A83" w:rsidRDefault="00C9226F" w:rsidP="008F2BE0">
            <w:pPr>
              <w:jc w:val="center"/>
              <w:rPr>
                <w:rFonts w:ascii="Times New Roman" w:hAnsi="Times New Roman" w:cs="Times New Roman"/>
                <w:lang w:val="ru-RU"/>
              </w:rPr>
            </w:pPr>
            <w:r w:rsidRPr="00293A83">
              <w:rPr>
                <w:rFonts w:ascii="Times New Roman" w:hAnsi="Times New Roman" w:cs="Times New Roman"/>
              </w:rPr>
              <w:t xml:space="preserve">25,0 / </w:t>
            </w:r>
            <w:r>
              <w:rPr>
                <w:rFonts w:ascii="Times New Roman" w:hAnsi="Times New Roman" w:cs="Times New Roman"/>
                <w:lang w:val="ru-RU"/>
              </w:rPr>
              <w:t>9,66</w:t>
            </w:r>
          </w:p>
        </w:tc>
        <w:tc>
          <w:tcPr>
            <w:tcW w:w="992" w:type="dxa"/>
            <w:shd w:val="clear" w:color="auto" w:fill="auto"/>
          </w:tcPr>
          <w:p w14:paraId="66A9E04D" w14:textId="77777777" w:rsidR="00C9226F" w:rsidRDefault="00C9226F" w:rsidP="00524E61">
            <w:pPr>
              <w:jc w:val="center"/>
              <w:rPr>
                <w:rFonts w:ascii="Times New Roman" w:hAnsi="Times New Roman" w:cs="Times New Roman"/>
              </w:rPr>
            </w:pPr>
          </w:p>
          <w:p w14:paraId="1E0ED1C0" w14:textId="77777777" w:rsidR="00C9226F" w:rsidRDefault="00C9226F" w:rsidP="00524E61">
            <w:pPr>
              <w:jc w:val="center"/>
              <w:rPr>
                <w:rFonts w:ascii="Times New Roman" w:hAnsi="Times New Roman" w:cs="Times New Roman"/>
              </w:rPr>
            </w:pPr>
          </w:p>
          <w:p w14:paraId="39917C2E" w14:textId="77777777" w:rsidR="00C9226F" w:rsidRDefault="00C9226F" w:rsidP="00524E61">
            <w:pPr>
              <w:jc w:val="center"/>
              <w:rPr>
                <w:rFonts w:ascii="Times New Roman" w:hAnsi="Times New Roman" w:cs="Times New Roman"/>
              </w:rPr>
            </w:pPr>
          </w:p>
          <w:p w14:paraId="1D55CADA" w14:textId="77777777" w:rsidR="00C9226F" w:rsidRDefault="00C9226F" w:rsidP="00524E61">
            <w:pPr>
              <w:jc w:val="center"/>
              <w:rPr>
                <w:rFonts w:ascii="Times New Roman" w:hAnsi="Times New Roman" w:cs="Times New Roman"/>
                <w:lang w:val="ru-RU"/>
              </w:rPr>
            </w:pPr>
          </w:p>
          <w:p w14:paraId="563FD0AC" w14:textId="77777777" w:rsidR="00C9226F" w:rsidRDefault="00C9226F" w:rsidP="00524E61">
            <w:pPr>
              <w:jc w:val="center"/>
              <w:rPr>
                <w:rFonts w:ascii="Times New Roman" w:hAnsi="Times New Roman" w:cs="Times New Roman"/>
                <w:lang w:val="ru-RU"/>
              </w:rPr>
            </w:pPr>
          </w:p>
          <w:p w14:paraId="3943A98C" w14:textId="77777777" w:rsidR="00C9226F" w:rsidRDefault="00C9226F" w:rsidP="00524E61">
            <w:pPr>
              <w:jc w:val="center"/>
              <w:rPr>
                <w:rFonts w:ascii="Times New Roman" w:hAnsi="Times New Roman" w:cs="Times New Roman"/>
                <w:lang w:val="ru-RU"/>
              </w:rPr>
            </w:pPr>
          </w:p>
          <w:p w14:paraId="7D751232" w14:textId="77777777" w:rsidR="00C9226F" w:rsidRDefault="00C9226F" w:rsidP="00524E61">
            <w:pPr>
              <w:jc w:val="center"/>
              <w:rPr>
                <w:rFonts w:ascii="Times New Roman" w:hAnsi="Times New Roman" w:cs="Times New Roman"/>
                <w:lang w:val="ru-RU"/>
              </w:rPr>
            </w:pPr>
          </w:p>
          <w:p w14:paraId="58115FEE" w14:textId="77777777" w:rsidR="00C9226F" w:rsidRPr="00C9226F" w:rsidRDefault="00C9226F" w:rsidP="00524E61">
            <w:pPr>
              <w:jc w:val="center"/>
              <w:rPr>
                <w:rFonts w:ascii="Times New Roman" w:hAnsi="Times New Roman" w:cs="Times New Roman"/>
                <w:lang w:val="ru-RU"/>
              </w:rPr>
            </w:pPr>
          </w:p>
          <w:p w14:paraId="7F53D460" w14:textId="77777777" w:rsidR="00C9226F" w:rsidRDefault="00C9226F" w:rsidP="00524E61">
            <w:pPr>
              <w:jc w:val="center"/>
              <w:rPr>
                <w:rFonts w:ascii="Times New Roman" w:hAnsi="Times New Roman" w:cs="Times New Roman"/>
              </w:rPr>
            </w:pPr>
          </w:p>
          <w:p w14:paraId="4E075625" w14:textId="77777777" w:rsidR="00C9226F" w:rsidRDefault="00C9226F" w:rsidP="00524E61">
            <w:pPr>
              <w:jc w:val="center"/>
              <w:rPr>
                <w:rFonts w:ascii="Times New Roman" w:hAnsi="Times New Roman" w:cs="Times New Roman"/>
              </w:rPr>
            </w:pPr>
          </w:p>
          <w:p w14:paraId="0A80993E" w14:textId="77777777" w:rsidR="00C9226F" w:rsidRDefault="00C9226F" w:rsidP="00524E61">
            <w:pPr>
              <w:jc w:val="center"/>
              <w:rPr>
                <w:rFonts w:ascii="Times New Roman" w:hAnsi="Times New Roman" w:cs="Times New Roman"/>
              </w:rPr>
            </w:pPr>
          </w:p>
          <w:p w14:paraId="0283A429" w14:textId="77777777" w:rsidR="00C9226F" w:rsidRPr="00293A83" w:rsidRDefault="00C9226F" w:rsidP="00524E61">
            <w:pPr>
              <w:jc w:val="center"/>
              <w:rPr>
                <w:rFonts w:ascii="Times New Roman" w:hAnsi="Times New Roman" w:cs="Times New Roman"/>
              </w:rPr>
            </w:pPr>
            <w:r w:rsidRPr="00293A83">
              <w:rPr>
                <w:rFonts w:ascii="Times New Roman" w:hAnsi="Times New Roman" w:cs="Times New Roman"/>
              </w:rPr>
              <w:t>1990</w:t>
            </w:r>
          </w:p>
        </w:tc>
        <w:tc>
          <w:tcPr>
            <w:tcW w:w="2835" w:type="dxa"/>
            <w:shd w:val="clear" w:color="auto" w:fill="auto"/>
          </w:tcPr>
          <w:p w14:paraId="693774A1" w14:textId="69151F91" w:rsidR="00C9226F" w:rsidRDefault="00C9226F" w:rsidP="00524E61">
            <w:pPr>
              <w:rPr>
                <w:rFonts w:ascii="Times New Roman" w:hAnsi="Times New Roman" w:cs="Times New Roman"/>
                <w:lang w:val="ru-RU"/>
              </w:rPr>
            </w:pPr>
            <w:r w:rsidRPr="00293A83">
              <w:rPr>
                <w:rFonts w:ascii="Times New Roman" w:hAnsi="Times New Roman" w:cs="Times New Roman"/>
                <w:lang w:val="ru-RU"/>
              </w:rPr>
              <w:t>-</w:t>
            </w:r>
            <w:r w:rsidRPr="0087781D">
              <w:rPr>
                <w:rFonts w:ascii="Times New Roman" w:hAnsi="Times New Roman" w:cs="Times New Roman"/>
                <w:lang w:val="ru-RU"/>
              </w:rPr>
              <w:t xml:space="preserve"> </w:t>
            </w:r>
            <w:r w:rsidRPr="00293A83">
              <w:rPr>
                <w:rFonts w:ascii="Times New Roman" w:hAnsi="Times New Roman" w:cs="Times New Roman"/>
                <w:lang w:val="ru-RU"/>
              </w:rPr>
              <w:t>бетонный оголовок в металлическом кожухе с приемными окнами в верхней части, которые загорожены сороудерживающими решетками</w:t>
            </w:r>
            <w:r>
              <w:rPr>
                <w:rFonts w:ascii="Times New Roman" w:hAnsi="Times New Roman" w:cs="Times New Roman"/>
                <w:lang w:val="ru-RU"/>
              </w:rPr>
              <w:t>.</w:t>
            </w:r>
            <w:r w:rsidRPr="00694BC0">
              <w:rPr>
                <w:lang w:val="ru-RU"/>
              </w:rPr>
              <w:t xml:space="preserve"> </w:t>
            </w:r>
            <w:r w:rsidRPr="00694BC0">
              <w:rPr>
                <w:rFonts w:ascii="Times New Roman" w:hAnsi="Times New Roman" w:cs="Times New Roman"/>
                <w:lang w:val="ru-RU"/>
              </w:rPr>
              <w:t>Размер оголовка: длина 10476</w:t>
            </w:r>
            <w:r>
              <w:rPr>
                <w:rFonts w:ascii="Times New Roman" w:hAnsi="Times New Roman" w:cs="Times New Roman"/>
                <w:lang w:val="ru-RU"/>
              </w:rPr>
              <w:t xml:space="preserve"> </w:t>
            </w:r>
            <w:r w:rsidRPr="00694BC0">
              <w:rPr>
                <w:rFonts w:ascii="Times New Roman" w:hAnsi="Times New Roman" w:cs="Times New Roman"/>
                <w:lang w:val="ru-RU"/>
              </w:rPr>
              <w:t>мм, ширина 2856</w:t>
            </w:r>
            <w:r>
              <w:rPr>
                <w:rFonts w:ascii="Times New Roman" w:hAnsi="Times New Roman" w:cs="Times New Roman"/>
                <w:lang w:val="ru-RU"/>
              </w:rPr>
              <w:t xml:space="preserve"> </w:t>
            </w:r>
            <w:r w:rsidRPr="00694BC0">
              <w:rPr>
                <w:rFonts w:ascii="Times New Roman" w:hAnsi="Times New Roman" w:cs="Times New Roman"/>
                <w:lang w:val="ru-RU"/>
              </w:rPr>
              <w:t>мм, высота 1800</w:t>
            </w:r>
            <w:r>
              <w:rPr>
                <w:rFonts w:ascii="Times New Roman" w:hAnsi="Times New Roman" w:cs="Times New Roman"/>
                <w:lang w:val="ru-RU"/>
              </w:rPr>
              <w:t xml:space="preserve"> </w:t>
            </w:r>
            <w:r w:rsidRPr="00694BC0">
              <w:rPr>
                <w:rFonts w:ascii="Times New Roman" w:hAnsi="Times New Roman" w:cs="Times New Roman"/>
                <w:lang w:val="ru-RU"/>
              </w:rPr>
              <w:t>мм</w:t>
            </w:r>
            <w:r>
              <w:rPr>
                <w:rFonts w:ascii="Times New Roman" w:hAnsi="Times New Roman" w:cs="Times New Roman"/>
                <w:lang w:val="ru-RU"/>
              </w:rPr>
              <w:t>;</w:t>
            </w:r>
          </w:p>
          <w:p w14:paraId="0F3D7B0F" w14:textId="117B6408" w:rsidR="00C9226F" w:rsidRPr="00293A83" w:rsidRDefault="00C9226F" w:rsidP="00524E61">
            <w:pPr>
              <w:rPr>
                <w:rFonts w:ascii="Times New Roman" w:hAnsi="Times New Roman" w:cs="Times New Roman"/>
                <w:lang w:val="ru-RU"/>
              </w:rPr>
            </w:pPr>
            <w:r>
              <w:rPr>
                <w:rFonts w:ascii="Times New Roman" w:hAnsi="Times New Roman" w:cs="Times New Roman"/>
                <w:lang w:val="ru-RU"/>
              </w:rPr>
              <w:t xml:space="preserve">- </w:t>
            </w:r>
            <w:r w:rsidRPr="00694BC0">
              <w:rPr>
                <w:rFonts w:ascii="Times New Roman" w:hAnsi="Times New Roman" w:cs="Times New Roman"/>
                <w:lang w:val="ru-RU"/>
              </w:rPr>
              <w:t>два самотечных водовода Д-500 мм длиной 60 и 65 м</w:t>
            </w:r>
            <w:r w:rsidRPr="00293A83">
              <w:rPr>
                <w:rFonts w:ascii="Times New Roman" w:hAnsi="Times New Roman" w:cs="Times New Roman"/>
                <w:lang w:val="ru-RU"/>
              </w:rPr>
              <w:t>;</w:t>
            </w:r>
          </w:p>
          <w:p w14:paraId="44A6B0D7" w14:textId="77777777" w:rsidR="00C9226F" w:rsidRPr="00293A83" w:rsidRDefault="00C9226F" w:rsidP="00524E61">
            <w:pPr>
              <w:rPr>
                <w:rFonts w:ascii="Times New Roman" w:hAnsi="Times New Roman" w:cs="Times New Roman"/>
                <w:lang w:val="ru-RU"/>
              </w:rPr>
            </w:pPr>
            <w:r w:rsidRPr="00293A83">
              <w:rPr>
                <w:rFonts w:ascii="Times New Roman" w:hAnsi="Times New Roman" w:cs="Times New Roman"/>
                <w:lang w:val="ru-RU"/>
              </w:rPr>
              <w:t>- два самотечных водовода Ø 500 мм длиной 60 и 65 м;</w:t>
            </w:r>
          </w:p>
          <w:p w14:paraId="49DAF009" w14:textId="7FE52945" w:rsidR="00C9226F" w:rsidRPr="00694BC0" w:rsidRDefault="00C9226F" w:rsidP="00524E61">
            <w:pPr>
              <w:rPr>
                <w:rFonts w:ascii="Times New Roman" w:hAnsi="Times New Roman" w:cs="Times New Roman"/>
                <w:lang w:val="ru-RU"/>
              </w:rPr>
            </w:pPr>
            <w:r w:rsidRPr="00293A83">
              <w:rPr>
                <w:rFonts w:ascii="Times New Roman" w:hAnsi="Times New Roman" w:cs="Times New Roman"/>
                <w:lang w:val="ru-RU"/>
              </w:rPr>
              <w:t xml:space="preserve">- подземный береговой колодец с заглубленной насосной станцией </w:t>
            </w:r>
            <w:r>
              <w:rPr>
                <w:rFonts w:ascii="Times New Roman" w:hAnsi="Times New Roman" w:cs="Times New Roman"/>
              </w:rPr>
              <w:t>I</w:t>
            </w:r>
            <w:r w:rsidRPr="00293A83">
              <w:rPr>
                <w:rFonts w:ascii="Times New Roman" w:hAnsi="Times New Roman" w:cs="Times New Roman"/>
                <w:lang w:val="ru-RU"/>
              </w:rPr>
              <w:t xml:space="preserve">-го подъема, оборудованной </w:t>
            </w:r>
            <w:r>
              <w:rPr>
                <w:rFonts w:ascii="Times New Roman" w:hAnsi="Times New Roman" w:cs="Times New Roman"/>
                <w:lang w:val="ru-RU"/>
              </w:rPr>
              <w:t xml:space="preserve">тремя </w:t>
            </w:r>
            <w:r w:rsidRPr="00293A83">
              <w:rPr>
                <w:rFonts w:ascii="Times New Roman" w:hAnsi="Times New Roman" w:cs="Times New Roman"/>
                <w:lang w:val="ru-RU"/>
              </w:rPr>
              <w:t>насосами марки 1Д800-56 (</w:t>
            </w:r>
            <w:r w:rsidRPr="00694BC0">
              <w:rPr>
                <w:rFonts w:ascii="Times New Roman" w:eastAsia="Calibri" w:hAnsi="Times New Roman" w:cs="Times New Roman"/>
                <w:lang w:val="ru-RU"/>
              </w:rPr>
              <w:t>производительность насоса 800 куб</w:t>
            </w:r>
            <w:proofErr w:type="gramStart"/>
            <w:r w:rsidRPr="00694BC0">
              <w:rPr>
                <w:rFonts w:ascii="Times New Roman" w:eastAsia="Calibri" w:hAnsi="Times New Roman" w:cs="Times New Roman"/>
                <w:lang w:val="ru-RU"/>
              </w:rPr>
              <w:t>.м</w:t>
            </w:r>
            <w:proofErr w:type="gramEnd"/>
            <w:r w:rsidRPr="00694BC0">
              <w:rPr>
                <w:rFonts w:ascii="Times New Roman" w:eastAsia="Calibri" w:hAnsi="Times New Roman" w:cs="Times New Roman"/>
                <w:lang w:val="ru-RU"/>
              </w:rPr>
              <w:t xml:space="preserve">/час, напор 56 м в.ст.), </w:t>
            </w:r>
            <w:r w:rsidRPr="00694BC0">
              <w:rPr>
                <w:rFonts w:ascii="Times New Roman" w:hAnsi="Times New Roman" w:cs="Times New Roman"/>
                <w:lang w:val="ru-RU"/>
              </w:rPr>
              <w:t>в работе круглосуточно и круглогодично 1 насос</w:t>
            </w:r>
            <w:r>
              <w:rPr>
                <w:rFonts w:ascii="Times New Roman" w:hAnsi="Times New Roman" w:cs="Times New Roman"/>
                <w:lang w:val="ru-RU"/>
              </w:rPr>
              <w:t>.</w:t>
            </w:r>
          </w:p>
        </w:tc>
        <w:tc>
          <w:tcPr>
            <w:tcW w:w="2126" w:type="dxa"/>
            <w:shd w:val="clear" w:color="auto" w:fill="auto"/>
          </w:tcPr>
          <w:p w14:paraId="46B08274" w14:textId="77777777" w:rsidR="00C9226F" w:rsidRPr="00293A83" w:rsidRDefault="00C9226F" w:rsidP="00524E61">
            <w:pPr>
              <w:rPr>
                <w:rFonts w:ascii="Times New Roman" w:hAnsi="Times New Roman" w:cs="Times New Roman"/>
                <w:lang w:val="ru-RU"/>
              </w:rPr>
            </w:pPr>
            <w:r w:rsidRPr="00293A83">
              <w:rPr>
                <w:rFonts w:ascii="Times New Roman" w:hAnsi="Times New Roman" w:cs="Times New Roman"/>
                <w:lang w:val="ru-RU"/>
              </w:rPr>
              <w:t>В целях обеспечения рыбозащиты конструкцией оголовка предусматривается обеспечение малых скоростей приема воды в водоприемных решетках (в 3,6 раза меньше скорости течения воды в реке). Для отвода молоди рыб из зоны действия водозабора по его периметру предусмотрено гидравлическое заграждение, выполненное в виде трубы Ø60 мм с отростками, направленными вверх.</w:t>
            </w:r>
          </w:p>
        </w:tc>
        <w:tc>
          <w:tcPr>
            <w:tcW w:w="992" w:type="dxa"/>
            <w:shd w:val="clear" w:color="auto" w:fill="auto"/>
          </w:tcPr>
          <w:p w14:paraId="27B9FD69" w14:textId="77777777" w:rsidR="00C9226F" w:rsidRDefault="00C9226F" w:rsidP="00524E61">
            <w:pPr>
              <w:rPr>
                <w:rFonts w:ascii="Times New Roman" w:hAnsi="Times New Roman" w:cs="Times New Roman"/>
                <w:lang w:val="ru-RU"/>
              </w:rPr>
            </w:pPr>
          </w:p>
          <w:p w14:paraId="769D3A0D" w14:textId="77777777" w:rsidR="00C9226F" w:rsidRDefault="00C9226F" w:rsidP="00524E61">
            <w:pPr>
              <w:rPr>
                <w:rFonts w:ascii="Times New Roman" w:hAnsi="Times New Roman" w:cs="Times New Roman"/>
                <w:lang w:val="ru-RU"/>
              </w:rPr>
            </w:pPr>
          </w:p>
          <w:p w14:paraId="22EE6880" w14:textId="77777777" w:rsidR="00C9226F" w:rsidRDefault="00C9226F" w:rsidP="00524E61">
            <w:pPr>
              <w:rPr>
                <w:rFonts w:ascii="Times New Roman" w:hAnsi="Times New Roman" w:cs="Times New Roman"/>
                <w:lang w:val="ru-RU"/>
              </w:rPr>
            </w:pPr>
          </w:p>
          <w:p w14:paraId="3A1EC23E" w14:textId="77777777" w:rsidR="00C9226F" w:rsidRDefault="00C9226F" w:rsidP="00524E61">
            <w:pPr>
              <w:rPr>
                <w:rFonts w:ascii="Times New Roman" w:hAnsi="Times New Roman" w:cs="Times New Roman"/>
                <w:lang w:val="ru-RU"/>
              </w:rPr>
            </w:pPr>
          </w:p>
          <w:p w14:paraId="4ED01F20" w14:textId="77777777" w:rsidR="00C9226F" w:rsidRDefault="00C9226F" w:rsidP="00524E61">
            <w:pPr>
              <w:rPr>
                <w:rFonts w:ascii="Times New Roman" w:hAnsi="Times New Roman" w:cs="Times New Roman"/>
                <w:lang w:val="ru-RU"/>
              </w:rPr>
            </w:pPr>
          </w:p>
          <w:p w14:paraId="3648A650" w14:textId="77777777" w:rsidR="00C9226F" w:rsidRDefault="00C9226F" w:rsidP="00524E61">
            <w:pPr>
              <w:rPr>
                <w:rFonts w:ascii="Times New Roman" w:hAnsi="Times New Roman" w:cs="Times New Roman"/>
                <w:lang w:val="ru-RU"/>
              </w:rPr>
            </w:pPr>
          </w:p>
          <w:p w14:paraId="3B4D0939" w14:textId="77777777" w:rsidR="00C9226F" w:rsidRDefault="00C9226F" w:rsidP="00524E61">
            <w:pPr>
              <w:rPr>
                <w:rFonts w:ascii="Times New Roman" w:hAnsi="Times New Roman" w:cs="Times New Roman"/>
                <w:lang w:val="ru-RU"/>
              </w:rPr>
            </w:pPr>
          </w:p>
          <w:p w14:paraId="464D411B" w14:textId="77777777" w:rsidR="00C9226F" w:rsidRDefault="00C9226F" w:rsidP="00524E61">
            <w:pPr>
              <w:rPr>
                <w:rFonts w:ascii="Times New Roman" w:hAnsi="Times New Roman" w:cs="Times New Roman"/>
                <w:lang w:val="ru-RU"/>
              </w:rPr>
            </w:pPr>
          </w:p>
          <w:p w14:paraId="2EE8B516" w14:textId="77777777" w:rsidR="00C9226F" w:rsidRDefault="00C9226F" w:rsidP="00524E61">
            <w:pPr>
              <w:rPr>
                <w:rFonts w:ascii="Times New Roman" w:hAnsi="Times New Roman" w:cs="Times New Roman"/>
                <w:lang w:val="ru-RU"/>
              </w:rPr>
            </w:pPr>
          </w:p>
          <w:p w14:paraId="02B9ECBC" w14:textId="77777777" w:rsidR="00C9226F" w:rsidRDefault="00C9226F" w:rsidP="00524E61">
            <w:pPr>
              <w:rPr>
                <w:rFonts w:ascii="Times New Roman" w:hAnsi="Times New Roman" w:cs="Times New Roman"/>
                <w:lang w:val="ru-RU"/>
              </w:rPr>
            </w:pPr>
          </w:p>
          <w:p w14:paraId="078A1321" w14:textId="77777777" w:rsidR="00C9226F" w:rsidRDefault="00C9226F" w:rsidP="00524E61">
            <w:pPr>
              <w:rPr>
                <w:rFonts w:ascii="Times New Roman" w:hAnsi="Times New Roman" w:cs="Times New Roman"/>
                <w:lang w:val="ru-RU"/>
              </w:rPr>
            </w:pPr>
          </w:p>
          <w:p w14:paraId="6F37717E" w14:textId="31BBAA89" w:rsidR="00C9226F" w:rsidRPr="00293A83" w:rsidRDefault="00C9226F" w:rsidP="00C9226F">
            <w:pPr>
              <w:jc w:val="center"/>
              <w:rPr>
                <w:rFonts w:ascii="Times New Roman" w:hAnsi="Times New Roman" w:cs="Times New Roman"/>
                <w:lang w:val="ru-RU"/>
              </w:rPr>
            </w:pPr>
            <w:r>
              <w:rPr>
                <w:rFonts w:ascii="Times New Roman" w:hAnsi="Times New Roman" w:cs="Times New Roman"/>
                <w:lang w:val="ru-RU"/>
              </w:rPr>
              <w:t>40</w:t>
            </w:r>
          </w:p>
        </w:tc>
      </w:tr>
    </w:tbl>
    <w:p w14:paraId="23899EA5" w14:textId="39251E26" w:rsidR="00343B46" w:rsidRDefault="0049186D" w:rsidP="00EE2914">
      <w:pPr>
        <w:pStyle w:val="Style8"/>
        <w:spacing w:before="240" w:line="360" w:lineRule="auto"/>
        <w:ind w:firstLine="709"/>
        <w:jc w:val="both"/>
        <w:rPr>
          <w:sz w:val="28"/>
          <w:szCs w:val="28"/>
        </w:rPr>
      </w:pPr>
      <w:r w:rsidRPr="00293A83">
        <w:rPr>
          <w:rFonts w:eastAsia="Times New Roman"/>
          <w:sz w:val="28"/>
          <w:szCs w:val="28"/>
          <w:lang w:eastAsia="ru-RU"/>
        </w:rPr>
        <w:t xml:space="preserve">Производительность существующих сооружений </w:t>
      </w:r>
      <w:r w:rsidR="008778F2" w:rsidRPr="00293A83">
        <w:rPr>
          <w:sz w:val="28"/>
          <w:szCs w:val="28"/>
        </w:rPr>
        <w:t xml:space="preserve">поверхностного </w:t>
      </w:r>
      <w:r w:rsidRPr="00293A83">
        <w:rPr>
          <w:rFonts w:eastAsia="Times New Roman"/>
          <w:sz w:val="28"/>
          <w:szCs w:val="28"/>
          <w:lang w:eastAsia="ru-RU"/>
        </w:rPr>
        <w:t xml:space="preserve">водозабора </w:t>
      </w:r>
      <w:r w:rsidR="00E9228A">
        <w:rPr>
          <w:rFonts w:eastAsia="Times New Roman"/>
          <w:sz w:val="28"/>
          <w:szCs w:val="28"/>
          <w:lang w:eastAsia="ru-RU"/>
        </w:rPr>
        <w:t xml:space="preserve">г. Кинель </w:t>
      </w:r>
      <w:r w:rsidRPr="00293A83">
        <w:rPr>
          <w:rFonts w:eastAsia="Times New Roman"/>
          <w:sz w:val="28"/>
          <w:szCs w:val="28"/>
          <w:lang w:eastAsia="ru-RU"/>
        </w:rPr>
        <w:t xml:space="preserve">полностью </w:t>
      </w:r>
      <w:r w:rsidRPr="000A64D6">
        <w:rPr>
          <w:rFonts w:eastAsia="Times New Roman"/>
          <w:sz w:val="28"/>
          <w:szCs w:val="28"/>
          <w:lang w:eastAsia="ru-RU"/>
        </w:rPr>
        <w:t xml:space="preserve">обеспечивает забор и подачу воды в необходимом количестве на водопроводные очистные сооружения. </w:t>
      </w:r>
      <w:r w:rsidRPr="000A64D6">
        <w:rPr>
          <w:sz w:val="28"/>
          <w:szCs w:val="28"/>
        </w:rPr>
        <w:t xml:space="preserve">Режим работы – круглосуточный, круглогодичный. </w:t>
      </w:r>
    </w:p>
    <w:p w14:paraId="583EEA8B" w14:textId="77777777" w:rsidR="00EE2914" w:rsidRPr="000A64D6" w:rsidRDefault="00EE2914" w:rsidP="00EE2914">
      <w:pPr>
        <w:pStyle w:val="Style8"/>
        <w:spacing w:line="360" w:lineRule="auto"/>
        <w:ind w:firstLine="709"/>
        <w:jc w:val="both"/>
        <w:rPr>
          <w:rStyle w:val="FontStyle158"/>
          <w:rFonts w:eastAsia="Arial Unicode MS"/>
          <w:sz w:val="28"/>
          <w:szCs w:val="28"/>
        </w:rPr>
      </w:pPr>
    </w:p>
    <w:p w14:paraId="1C1AD730" w14:textId="77777777" w:rsidR="0049186D" w:rsidRPr="00293A83" w:rsidRDefault="0049186D" w:rsidP="0049186D">
      <w:pPr>
        <w:pStyle w:val="Style8"/>
        <w:spacing w:line="360" w:lineRule="auto"/>
        <w:ind w:firstLine="709"/>
        <w:jc w:val="both"/>
        <w:rPr>
          <w:sz w:val="28"/>
          <w:szCs w:val="28"/>
        </w:rPr>
      </w:pPr>
      <w:r w:rsidRPr="00293A83">
        <w:rPr>
          <w:b/>
          <w:i/>
          <w:sz w:val="28"/>
          <w:szCs w:val="28"/>
        </w:rPr>
        <w:lastRenderedPageBreak/>
        <w:t>Водозабор п.г.т. Алексеевка</w:t>
      </w:r>
    </w:p>
    <w:p w14:paraId="426F051E" w14:textId="01C5D41F" w:rsidR="006B4E7B" w:rsidRDefault="006B4E7B" w:rsidP="006B4E7B">
      <w:pPr>
        <w:pStyle w:val="Style8"/>
        <w:spacing w:line="360" w:lineRule="auto"/>
        <w:ind w:firstLine="709"/>
        <w:jc w:val="both"/>
        <w:rPr>
          <w:sz w:val="28"/>
          <w:szCs w:val="28"/>
        </w:rPr>
      </w:pPr>
      <w:r>
        <w:rPr>
          <w:sz w:val="28"/>
          <w:szCs w:val="28"/>
        </w:rPr>
        <w:t>Т</w:t>
      </w:r>
      <w:r w:rsidRPr="006B4E7B">
        <w:rPr>
          <w:sz w:val="28"/>
          <w:szCs w:val="28"/>
        </w:rPr>
        <w:t>ехническое   обследование   централизованн</w:t>
      </w:r>
      <w:r>
        <w:rPr>
          <w:sz w:val="28"/>
          <w:szCs w:val="28"/>
        </w:rPr>
        <w:t>ой</w:t>
      </w:r>
      <w:r w:rsidRPr="006B4E7B">
        <w:rPr>
          <w:sz w:val="28"/>
          <w:szCs w:val="28"/>
        </w:rPr>
        <w:t xml:space="preserve"> системы хоз</w:t>
      </w:r>
      <w:r>
        <w:rPr>
          <w:sz w:val="28"/>
          <w:szCs w:val="28"/>
        </w:rPr>
        <w:t>яйственно-</w:t>
      </w:r>
      <w:r w:rsidRPr="006B4E7B">
        <w:rPr>
          <w:sz w:val="28"/>
          <w:szCs w:val="28"/>
        </w:rPr>
        <w:t>питьевого водоснабжения п.г.т. Алексеевка</w:t>
      </w:r>
      <w:r>
        <w:rPr>
          <w:sz w:val="28"/>
          <w:szCs w:val="28"/>
        </w:rPr>
        <w:t xml:space="preserve"> проводилось в 2024 году.</w:t>
      </w:r>
    </w:p>
    <w:p w14:paraId="4CBE145E" w14:textId="4EE86483" w:rsidR="00BC4259" w:rsidRPr="00293A83" w:rsidRDefault="006B4E7B" w:rsidP="006B4E7B">
      <w:pPr>
        <w:pStyle w:val="Style8"/>
        <w:spacing w:line="360" w:lineRule="auto"/>
        <w:ind w:firstLine="709"/>
        <w:jc w:val="both"/>
        <w:rPr>
          <w:sz w:val="28"/>
          <w:szCs w:val="28"/>
        </w:rPr>
      </w:pPr>
      <w:r w:rsidRPr="006B4E7B">
        <w:rPr>
          <w:sz w:val="28"/>
          <w:szCs w:val="28"/>
        </w:rPr>
        <w:t xml:space="preserve">Источником системы водоснабжения п.г.т. Алексеевка является </w:t>
      </w:r>
      <w:r>
        <w:rPr>
          <w:sz w:val="28"/>
          <w:szCs w:val="28"/>
        </w:rPr>
        <w:t>подземный</w:t>
      </w:r>
      <w:r w:rsidRPr="006B4E7B">
        <w:rPr>
          <w:sz w:val="28"/>
          <w:szCs w:val="28"/>
        </w:rPr>
        <w:t xml:space="preserve"> водозабор</w:t>
      </w:r>
      <w:r>
        <w:rPr>
          <w:sz w:val="28"/>
          <w:szCs w:val="28"/>
        </w:rPr>
        <w:t xml:space="preserve">. </w:t>
      </w:r>
      <w:r w:rsidR="00BC4259" w:rsidRPr="00293A83">
        <w:rPr>
          <w:sz w:val="28"/>
          <w:szCs w:val="28"/>
        </w:rPr>
        <w:t xml:space="preserve">Право на пользование недрами с целью добычи подземных вод осуществляется на основании лицензии на пользование </w:t>
      </w:r>
      <w:r w:rsidR="00BC4259" w:rsidRPr="006B4E7B">
        <w:rPr>
          <w:sz w:val="28"/>
          <w:szCs w:val="28"/>
        </w:rPr>
        <w:t xml:space="preserve">недрами СМР </w:t>
      </w:r>
      <w:r w:rsidR="008778F2" w:rsidRPr="006B4E7B">
        <w:rPr>
          <w:sz w:val="28"/>
          <w:szCs w:val="28"/>
        </w:rPr>
        <w:t>02327</w:t>
      </w:r>
      <w:r w:rsidR="00BC4259" w:rsidRPr="006B4E7B">
        <w:rPr>
          <w:sz w:val="28"/>
          <w:szCs w:val="28"/>
        </w:rPr>
        <w:t xml:space="preserve"> ВЭ</w:t>
      </w:r>
      <w:r w:rsidR="008778F2" w:rsidRPr="006B4E7B">
        <w:rPr>
          <w:sz w:val="28"/>
          <w:szCs w:val="28"/>
        </w:rPr>
        <w:t xml:space="preserve"> от 21.05.2020 года</w:t>
      </w:r>
      <w:r w:rsidRPr="006B4E7B">
        <w:rPr>
          <w:sz w:val="28"/>
          <w:szCs w:val="28"/>
        </w:rPr>
        <w:t xml:space="preserve"> (срок окончания действия до 31.12.2028 г.).</w:t>
      </w:r>
    </w:p>
    <w:p w14:paraId="33204260" w14:textId="2D171473" w:rsidR="0049186D" w:rsidRPr="001244C1" w:rsidRDefault="0049186D" w:rsidP="0049186D">
      <w:pPr>
        <w:spacing w:line="360" w:lineRule="auto"/>
        <w:ind w:firstLine="709"/>
        <w:jc w:val="both"/>
        <w:rPr>
          <w:rFonts w:ascii="Times New Roman" w:hAnsi="Times New Roman" w:cs="Times New Roman"/>
          <w:sz w:val="28"/>
          <w:szCs w:val="28"/>
          <w:lang w:val="ru-RU"/>
        </w:rPr>
      </w:pPr>
      <w:r w:rsidRPr="00293A83">
        <w:rPr>
          <w:rFonts w:ascii="Times New Roman" w:hAnsi="Times New Roman" w:cs="Times New Roman"/>
          <w:sz w:val="28"/>
          <w:szCs w:val="28"/>
          <w:lang w:val="ru-RU"/>
        </w:rPr>
        <w:t xml:space="preserve">Подземный водозабор расположен </w:t>
      </w:r>
      <w:r w:rsidR="00A4665F" w:rsidRPr="00A4665F">
        <w:rPr>
          <w:rFonts w:ascii="Times New Roman" w:hAnsi="Times New Roman" w:cs="Times New Roman"/>
          <w:sz w:val="28"/>
          <w:szCs w:val="28"/>
          <w:lang w:val="ru-RU"/>
        </w:rPr>
        <w:t>1500</w:t>
      </w:r>
      <w:r w:rsidR="00A4665F">
        <w:rPr>
          <w:rFonts w:ascii="Times New Roman" w:hAnsi="Times New Roman" w:cs="Times New Roman"/>
          <w:sz w:val="28"/>
          <w:szCs w:val="28"/>
          <w:lang w:val="ru-RU"/>
        </w:rPr>
        <w:t xml:space="preserve"> </w:t>
      </w:r>
      <w:r w:rsidR="00A4665F" w:rsidRPr="00A4665F">
        <w:rPr>
          <w:rFonts w:ascii="Times New Roman" w:hAnsi="Times New Roman" w:cs="Times New Roman"/>
          <w:sz w:val="28"/>
          <w:szCs w:val="28"/>
          <w:lang w:val="ru-RU"/>
        </w:rPr>
        <w:t xml:space="preserve">м севернее свинокомплекса бывшего ЗАО </w:t>
      </w:r>
      <w:r w:rsidR="00A4665F">
        <w:rPr>
          <w:rFonts w:ascii="Times New Roman" w:hAnsi="Times New Roman" w:cs="Times New Roman"/>
          <w:sz w:val="28"/>
          <w:szCs w:val="28"/>
          <w:lang w:val="ru-RU"/>
        </w:rPr>
        <w:t>«</w:t>
      </w:r>
      <w:r w:rsidR="00A4665F" w:rsidRPr="00A4665F">
        <w:rPr>
          <w:rFonts w:ascii="Times New Roman" w:hAnsi="Times New Roman" w:cs="Times New Roman"/>
          <w:sz w:val="28"/>
          <w:szCs w:val="28"/>
          <w:lang w:val="ru-RU"/>
        </w:rPr>
        <w:t>Алексеевское</w:t>
      </w:r>
      <w:r w:rsidR="00A4665F">
        <w:rPr>
          <w:rFonts w:ascii="Times New Roman" w:hAnsi="Times New Roman" w:cs="Times New Roman"/>
          <w:sz w:val="28"/>
          <w:szCs w:val="28"/>
          <w:lang w:val="ru-RU"/>
        </w:rPr>
        <w:t>»</w:t>
      </w:r>
      <w:r w:rsidRPr="00293A83">
        <w:rPr>
          <w:rFonts w:ascii="Times New Roman" w:hAnsi="Times New Roman" w:cs="Times New Roman"/>
          <w:sz w:val="28"/>
          <w:szCs w:val="28"/>
          <w:lang w:val="ru-RU"/>
        </w:rPr>
        <w:t xml:space="preserve">. Водозабор состоит из 13 скважин (11 - рабочие, 2 – резервные), оборудованных насосами ЭЦВ 6-16-75. Скважины располагаются по обоим склонам р. Падовка. Проектная мощность водозабора </w:t>
      </w:r>
      <w:r w:rsidR="00DF3326" w:rsidRPr="00293A83">
        <w:rPr>
          <w:rFonts w:ascii="Times New Roman" w:hAnsi="Times New Roman" w:cs="Times New Roman"/>
          <w:sz w:val="28"/>
          <w:szCs w:val="28"/>
          <w:lang w:val="ru-RU"/>
        </w:rPr>
        <w:t>75</w:t>
      </w:r>
      <w:r w:rsidRPr="00293A83">
        <w:rPr>
          <w:rFonts w:ascii="Times New Roman" w:hAnsi="Times New Roman" w:cs="Times New Roman"/>
          <w:sz w:val="28"/>
          <w:szCs w:val="28"/>
          <w:lang w:val="ru-RU"/>
        </w:rPr>
        <w:t>00 м</w:t>
      </w:r>
      <w:r w:rsidRPr="00293A83">
        <w:rPr>
          <w:rFonts w:ascii="Times New Roman" w:hAnsi="Times New Roman" w:cs="Times New Roman"/>
          <w:sz w:val="28"/>
          <w:szCs w:val="28"/>
          <w:vertAlign w:val="superscript"/>
          <w:lang w:val="ru-RU"/>
        </w:rPr>
        <w:t>3</w:t>
      </w:r>
      <w:r w:rsidRPr="00293A83">
        <w:rPr>
          <w:rFonts w:ascii="Times New Roman" w:hAnsi="Times New Roman" w:cs="Times New Roman"/>
          <w:sz w:val="28"/>
          <w:szCs w:val="28"/>
          <w:lang w:val="ru-RU"/>
        </w:rPr>
        <w:t>/сут, разрешённый объём изъятия воды - 27</w:t>
      </w:r>
      <w:r w:rsidR="00C9226F">
        <w:rPr>
          <w:rFonts w:ascii="Times New Roman" w:hAnsi="Times New Roman" w:cs="Times New Roman"/>
          <w:sz w:val="28"/>
          <w:szCs w:val="28"/>
          <w:lang w:val="ru-RU"/>
        </w:rPr>
        <w:t>50</w:t>
      </w:r>
      <w:r w:rsidRPr="00293A83">
        <w:rPr>
          <w:rFonts w:ascii="Times New Roman" w:hAnsi="Times New Roman" w:cs="Times New Roman"/>
          <w:sz w:val="28"/>
          <w:szCs w:val="28"/>
          <w:lang w:val="ru-RU"/>
        </w:rPr>
        <w:t xml:space="preserve"> м</w:t>
      </w:r>
      <w:r w:rsidRPr="00293A83">
        <w:rPr>
          <w:rFonts w:ascii="Times New Roman" w:hAnsi="Times New Roman" w:cs="Times New Roman"/>
          <w:sz w:val="28"/>
          <w:szCs w:val="28"/>
          <w:vertAlign w:val="superscript"/>
          <w:lang w:val="ru-RU"/>
        </w:rPr>
        <w:t>3</w:t>
      </w:r>
      <w:r w:rsidRPr="00293A83">
        <w:rPr>
          <w:rFonts w:ascii="Times New Roman" w:hAnsi="Times New Roman" w:cs="Times New Roman"/>
          <w:sz w:val="28"/>
          <w:szCs w:val="28"/>
          <w:lang w:val="ru-RU"/>
        </w:rPr>
        <w:t>/сут.</w:t>
      </w:r>
      <w:r w:rsidRPr="001244C1">
        <w:rPr>
          <w:rFonts w:ascii="Times New Roman" w:hAnsi="Times New Roman" w:cs="Times New Roman"/>
          <w:sz w:val="28"/>
          <w:szCs w:val="28"/>
          <w:lang w:val="ru-RU"/>
        </w:rPr>
        <w:t xml:space="preserve"> </w:t>
      </w:r>
    </w:p>
    <w:p w14:paraId="017C25E3" w14:textId="007273F6" w:rsidR="00343B46" w:rsidRPr="00293A83" w:rsidRDefault="0049186D" w:rsidP="00AA088D">
      <w:pPr>
        <w:spacing w:line="360" w:lineRule="auto"/>
        <w:ind w:firstLine="709"/>
        <w:jc w:val="both"/>
        <w:rPr>
          <w:rFonts w:ascii="Times New Roman" w:hAnsi="Times New Roman" w:cs="Times New Roman"/>
          <w:sz w:val="28"/>
          <w:szCs w:val="28"/>
          <w:lang w:val="ru-RU"/>
        </w:rPr>
      </w:pPr>
      <w:r w:rsidRPr="00293A83">
        <w:rPr>
          <w:rFonts w:ascii="Times New Roman" w:hAnsi="Times New Roman" w:cs="Times New Roman"/>
          <w:sz w:val="28"/>
          <w:szCs w:val="28"/>
          <w:lang w:val="ru-RU"/>
        </w:rPr>
        <w:t xml:space="preserve">Подземные воды безнапорные, залегают на глубине 20-25 м. Глубина скважин составляет в среднем 42÷48 м. Общая характеристика источника питьевого водоснабжения </w:t>
      </w:r>
      <w:r w:rsidR="002A16ED" w:rsidRPr="002A16ED">
        <w:rPr>
          <w:rFonts w:ascii="Times New Roman" w:hAnsi="Times New Roman" w:cs="Times New Roman"/>
          <w:sz w:val="28"/>
          <w:szCs w:val="28"/>
          <w:lang w:val="ru-RU"/>
        </w:rPr>
        <w:t xml:space="preserve">п.г.т. Алексеевка </w:t>
      </w:r>
      <w:r w:rsidRPr="00293A83">
        <w:rPr>
          <w:rFonts w:ascii="Times New Roman" w:hAnsi="Times New Roman" w:cs="Times New Roman"/>
          <w:sz w:val="28"/>
          <w:szCs w:val="28"/>
          <w:lang w:val="ru-RU"/>
        </w:rPr>
        <w:t>представлена в таблице 2.1.4.</w:t>
      </w:r>
      <w:r w:rsidR="008778F2">
        <w:rPr>
          <w:rFonts w:ascii="Times New Roman" w:hAnsi="Times New Roman" w:cs="Times New Roman"/>
          <w:sz w:val="28"/>
          <w:szCs w:val="28"/>
          <w:lang w:val="ru-RU"/>
        </w:rPr>
        <w:t>2</w:t>
      </w:r>
      <w:r w:rsidRPr="00293A83">
        <w:rPr>
          <w:rFonts w:ascii="Times New Roman" w:hAnsi="Times New Roman" w:cs="Times New Roman"/>
          <w:sz w:val="28"/>
          <w:szCs w:val="28"/>
          <w:lang w:val="ru-RU"/>
        </w:rPr>
        <w:t>.</w:t>
      </w:r>
    </w:p>
    <w:p w14:paraId="30119287" w14:textId="547B2553" w:rsidR="0049186D" w:rsidRPr="00293A83" w:rsidRDefault="0049186D" w:rsidP="0049186D">
      <w:pPr>
        <w:pStyle w:val="Style8"/>
        <w:spacing w:line="360" w:lineRule="auto"/>
        <w:jc w:val="both"/>
        <w:rPr>
          <w:sz w:val="28"/>
          <w:szCs w:val="28"/>
        </w:rPr>
      </w:pPr>
      <w:r w:rsidRPr="00293A83">
        <w:rPr>
          <w:sz w:val="28"/>
          <w:szCs w:val="28"/>
        </w:rPr>
        <w:t>Таблица 2.1.4.</w:t>
      </w:r>
      <w:r w:rsidR="008778F2">
        <w:rPr>
          <w:sz w:val="28"/>
          <w:szCs w:val="28"/>
        </w:rPr>
        <w:t>2</w:t>
      </w:r>
      <w:r w:rsidRPr="00293A83">
        <w:rPr>
          <w:sz w:val="28"/>
          <w:szCs w:val="28"/>
        </w:rPr>
        <w:t xml:space="preserve"> - Общая характеристика источника питьевого водоснабжения</w:t>
      </w:r>
      <w:r w:rsidR="002A16ED" w:rsidRPr="002A16ED">
        <w:t xml:space="preserve"> </w:t>
      </w:r>
      <w:r w:rsidR="002A16ED" w:rsidRPr="002A16ED">
        <w:rPr>
          <w:sz w:val="28"/>
          <w:szCs w:val="28"/>
        </w:rPr>
        <w:t>п.г.т. Алексеевка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
        <w:gridCol w:w="2978"/>
        <w:gridCol w:w="1616"/>
        <w:gridCol w:w="1665"/>
        <w:gridCol w:w="947"/>
        <w:gridCol w:w="1551"/>
      </w:tblGrid>
      <w:tr w:rsidR="00BC7BBE" w:rsidRPr="008F60DE" w14:paraId="6B220335" w14:textId="77777777" w:rsidTr="00CA6525">
        <w:trPr>
          <w:tblHeader/>
        </w:trPr>
        <w:tc>
          <w:tcPr>
            <w:tcW w:w="802" w:type="dxa"/>
            <w:tcBorders>
              <w:top w:val="single" w:sz="4" w:space="0" w:color="auto"/>
              <w:left w:val="single" w:sz="4" w:space="0" w:color="auto"/>
              <w:bottom w:val="single" w:sz="4" w:space="0" w:color="auto"/>
              <w:right w:val="single" w:sz="4" w:space="0" w:color="auto"/>
            </w:tcBorders>
            <w:vAlign w:val="center"/>
          </w:tcPr>
          <w:p w14:paraId="2D2F0E8D" w14:textId="77777777" w:rsidR="00BC7BBE" w:rsidRPr="00293A83" w:rsidRDefault="00BC7BBE" w:rsidP="00BC7BBE">
            <w:pPr>
              <w:pStyle w:val="14"/>
              <w:ind w:left="0"/>
              <w:jc w:val="center"/>
            </w:pPr>
            <w:r w:rsidRPr="00293A83">
              <w:t xml:space="preserve">№ </w:t>
            </w:r>
          </w:p>
          <w:p w14:paraId="014DF1F8" w14:textId="77777777" w:rsidR="00BC7BBE" w:rsidRPr="00293A83" w:rsidRDefault="00BC7BBE" w:rsidP="00BC7BBE">
            <w:pPr>
              <w:pStyle w:val="14"/>
              <w:ind w:left="0"/>
              <w:jc w:val="center"/>
            </w:pPr>
            <w:proofErr w:type="gramStart"/>
            <w:r w:rsidRPr="00293A83">
              <w:t>п</w:t>
            </w:r>
            <w:proofErr w:type="gramEnd"/>
            <w:r w:rsidRPr="00293A83">
              <w:t>/п</w:t>
            </w:r>
          </w:p>
        </w:tc>
        <w:tc>
          <w:tcPr>
            <w:tcW w:w="3404" w:type="dxa"/>
            <w:tcBorders>
              <w:top w:val="single" w:sz="4" w:space="0" w:color="auto"/>
              <w:left w:val="single" w:sz="4" w:space="0" w:color="auto"/>
              <w:bottom w:val="single" w:sz="4" w:space="0" w:color="auto"/>
              <w:right w:val="single" w:sz="4" w:space="0" w:color="auto"/>
            </w:tcBorders>
            <w:vAlign w:val="center"/>
          </w:tcPr>
          <w:p w14:paraId="26487A28" w14:textId="77777777" w:rsidR="00BC7BBE" w:rsidRPr="00293A83" w:rsidRDefault="00BC7BBE" w:rsidP="00BC7BBE">
            <w:pPr>
              <w:pStyle w:val="14"/>
              <w:ind w:left="0"/>
              <w:jc w:val="center"/>
            </w:pPr>
            <w:r w:rsidRPr="00293A83">
              <w:t>Наименование</w:t>
            </w:r>
          </w:p>
          <w:p w14:paraId="458319D0" w14:textId="77777777" w:rsidR="00BC7BBE" w:rsidRPr="00293A83" w:rsidRDefault="00BC7BBE" w:rsidP="00BC7BBE">
            <w:pPr>
              <w:pStyle w:val="14"/>
              <w:ind w:left="0"/>
              <w:jc w:val="center"/>
            </w:pPr>
            <w:r w:rsidRPr="00293A83">
              <w:t xml:space="preserve"> </w:t>
            </w:r>
          </w:p>
        </w:tc>
        <w:tc>
          <w:tcPr>
            <w:tcW w:w="1382" w:type="dxa"/>
            <w:tcBorders>
              <w:top w:val="single" w:sz="4" w:space="0" w:color="auto"/>
              <w:left w:val="single" w:sz="4" w:space="0" w:color="auto"/>
              <w:bottom w:val="single" w:sz="4" w:space="0" w:color="auto"/>
              <w:right w:val="single" w:sz="4" w:space="0" w:color="auto"/>
            </w:tcBorders>
            <w:vAlign w:val="center"/>
          </w:tcPr>
          <w:p w14:paraId="0828B704" w14:textId="77777777" w:rsidR="00BC7BBE" w:rsidRDefault="00BC7BBE" w:rsidP="00BC7BBE">
            <w:pPr>
              <w:pStyle w:val="14"/>
              <w:ind w:left="0"/>
              <w:jc w:val="center"/>
            </w:pPr>
            <w:r w:rsidRPr="00A4665F">
              <w:t xml:space="preserve">Инвентарный </w:t>
            </w:r>
          </w:p>
          <w:p w14:paraId="4733F52D" w14:textId="1D01C888" w:rsidR="00BC7BBE" w:rsidRPr="00293A83" w:rsidRDefault="00BC7BBE" w:rsidP="00BC7BBE">
            <w:pPr>
              <w:pStyle w:val="14"/>
              <w:ind w:left="0"/>
              <w:jc w:val="center"/>
            </w:pPr>
            <w:r>
              <w:t xml:space="preserve">номер </w:t>
            </w:r>
          </w:p>
        </w:tc>
        <w:tc>
          <w:tcPr>
            <w:tcW w:w="1382" w:type="dxa"/>
            <w:tcBorders>
              <w:top w:val="single" w:sz="4" w:space="0" w:color="auto"/>
              <w:left w:val="single" w:sz="4" w:space="0" w:color="auto"/>
              <w:bottom w:val="single" w:sz="4" w:space="0" w:color="auto"/>
              <w:right w:val="single" w:sz="4" w:space="0" w:color="auto"/>
            </w:tcBorders>
            <w:vAlign w:val="center"/>
          </w:tcPr>
          <w:p w14:paraId="22745960" w14:textId="5E05D0E3" w:rsidR="00BC7BBE" w:rsidRPr="00293A83" w:rsidRDefault="00BC7BBE" w:rsidP="00BC7BBE">
            <w:pPr>
              <w:pStyle w:val="14"/>
              <w:ind w:left="0"/>
              <w:jc w:val="center"/>
            </w:pPr>
            <w:r w:rsidRPr="00293A83">
              <w:t>Год ввода в эксплуатацию</w:t>
            </w:r>
          </w:p>
        </w:tc>
        <w:tc>
          <w:tcPr>
            <w:tcW w:w="963" w:type="dxa"/>
            <w:tcBorders>
              <w:top w:val="single" w:sz="4" w:space="0" w:color="auto"/>
              <w:left w:val="single" w:sz="4" w:space="0" w:color="auto"/>
              <w:bottom w:val="single" w:sz="4" w:space="0" w:color="auto"/>
              <w:right w:val="single" w:sz="4" w:space="0" w:color="auto"/>
            </w:tcBorders>
            <w:vAlign w:val="center"/>
          </w:tcPr>
          <w:p w14:paraId="64CEDBEE" w14:textId="77777777" w:rsidR="00CA6525" w:rsidRDefault="00CA6525" w:rsidP="00BC7BBE">
            <w:pPr>
              <w:pStyle w:val="14"/>
              <w:ind w:left="0"/>
              <w:jc w:val="center"/>
            </w:pPr>
            <w:r>
              <w:t>И</w:t>
            </w:r>
            <w:r w:rsidR="00BC7BBE">
              <w:t xml:space="preserve">знос, </w:t>
            </w:r>
          </w:p>
          <w:p w14:paraId="70C572E7" w14:textId="021E7082" w:rsidR="00BC7BBE" w:rsidRPr="00293A83" w:rsidRDefault="00BC7BBE" w:rsidP="00BC7BBE">
            <w:pPr>
              <w:pStyle w:val="14"/>
              <w:ind w:left="0"/>
              <w:jc w:val="center"/>
            </w:pPr>
            <w:r>
              <w:t>%</w:t>
            </w:r>
          </w:p>
        </w:tc>
        <w:tc>
          <w:tcPr>
            <w:tcW w:w="1560" w:type="dxa"/>
            <w:tcBorders>
              <w:top w:val="single" w:sz="4" w:space="0" w:color="auto"/>
              <w:left w:val="single" w:sz="4" w:space="0" w:color="auto"/>
              <w:bottom w:val="single" w:sz="4" w:space="0" w:color="auto"/>
              <w:right w:val="single" w:sz="4" w:space="0" w:color="auto"/>
            </w:tcBorders>
            <w:vAlign w:val="center"/>
          </w:tcPr>
          <w:p w14:paraId="06E9C6D1" w14:textId="3196B0F1" w:rsidR="00BC7BBE" w:rsidRPr="00293A83" w:rsidRDefault="00BC7BBE" w:rsidP="00BC7BBE">
            <w:pPr>
              <w:pStyle w:val="14"/>
              <w:ind w:left="0"/>
              <w:jc w:val="center"/>
            </w:pPr>
            <w:r>
              <w:t>Техническое состояние на 2025 г.</w:t>
            </w:r>
          </w:p>
        </w:tc>
      </w:tr>
      <w:tr w:rsidR="00BC7BBE" w:rsidRPr="00293A83" w14:paraId="36C5AF91"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12E2095C" w14:textId="77777777" w:rsidR="00BC7BBE" w:rsidRPr="00293A83" w:rsidRDefault="00BC7BBE" w:rsidP="00BC7BBE">
            <w:pPr>
              <w:spacing w:before="6" w:after="6"/>
              <w:jc w:val="center"/>
              <w:rPr>
                <w:rFonts w:ascii="Times New Roman" w:hAnsi="Times New Roman" w:cs="Times New Roman"/>
              </w:rPr>
            </w:pPr>
            <w:r w:rsidRPr="00293A83">
              <w:rPr>
                <w:rFonts w:ascii="Times New Roman" w:hAnsi="Times New Roman" w:cs="Times New Roman"/>
              </w:rPr>
              <w:t>1</w:t>
            </w:r>
          </w:p>
        </w:tc>
        <w:tc>
          <w:tcPr>
            <w:tcW w:w="3404" w:type="dxa"/>
          </w:tcPr>
          <w:p w14:paraId="048DC0B4" w14:textId="4226CA84" w:rsidR="00BC7BBE" w:rsidRPr="00293A83" w:rsidRDefault="00BC7BBE" w:rsidP="00BC7BBE">
            <w:pPr>
              <w:spacing w:before="6" w:after="6"/>
              <w:rPr>
                <w:rFonts w:ascii="Times New Roman" w:hAnsi="Times New Roman" w:cs="Times New Roman"/>
                <w:lang w:val="ru-RU"/>
              </w:rPr>
            </w:pPr>
            <w:r w:rsidRPr="00BF5023">
              <w:rPr>
                <w:rFonts w:ascii="Times New Roman" w:hAnsi="Times New Roman" w:cs="Times New Roman"/>
              </w:rPr>
              <w:t xml:space="preserve">Артезианская скважина № </w:t>
            </w:r>
            <w:r>
              <w:rPr>
                <w:rFonts w:ascii="Times New Roman" w:hAnsi="Times New Roman" w:cs="Times New Roman"/>
              </w:rPr>
              <w:t>1</w:t>
            </w:r>
          </w:p>
        </w:tc>
        <w:tc>
          <w:tcPr>
            <w:tcW w:w="1382" w:type="dxa"/>
            <w:vAlign w:val="center"/>
          </w:tcPr>
          <w:p w14:paraId="675D8465" w14:textId="6876C619" w:rsidR="00BC7BBE" w:rsidRPr="00293A83" w:rsidRDefault="00BC7BBE" w:rsidP="00BC7BBE">
            <w:pPr>
              <w:spacing w:before="6" w:after="6"/>
              <w:jc w:val="center"/>
              <w:rPr>
                <w:rFonts w:ascii="Times New Roman" w:hAnsi="Times New Roman" w:cs="Times New Roman"/>
              </w:rPr>
            </w:pPr>
            <w:r>
              <w:rPr>
                <w:rFonts w:ascii="Times New Roman" w:hAnsi="Times New Roman" w:cs="Times New Roman"/>
                <w:lang w:val="ru-RU"/>
              </w:rPr>
              <w:t>20093</w:t>
            </w:r>
          </w:p>
        </w:tc>
        <w:tc>
          <w:tcPr>
            <w:tcW w:w="1382" w:type="dxa"/>
            <w:vAlign w:val="center"/>
          </w:tcPr>
          <w:p w14:paraId="579C9B51" w14:textId="202B7E44" w:rsidR="00BC7BBE" w:rsidRPr="00293A83" w:rsidRDefault="00BC7BBE" w:rsidP="00BC7BBE">
            <w:pPr>
              <w:spacing w:before="6" w:after="6"/>
              <w:jc w:val="center"/>
              <w:rPr>
                <w:rFonts w:ascii="Times New Roman" w:hAnsi="Times New Roman" w:cs="Times New Roman"/>
              </w:rPr>
            </w:pPr>
            <w:r w:rsidRPr="00293A83">
              <w:rPr>
                <w:rFonts w:ascii="Times New Roman" w:hAnsi="Times New Roman" w:cs="Times New Roman"/>
              </w:rPr>
              <w:t>199</w:t>
            </w:r>
            <w:r>
              <w:rPr>
                <w:rFonts w:ascii="Times New Roman" w:hAnsi="Times New Roman" w:cs="Times New Roman"/>
                <w:lang w:val="ru-RU"/>
              </w:rPr>
              <w:t>9</w:t>
            </w:r>
          </w:p>
        </w:tc>
        <w:tc>
          <w:tcPr>
            <w:tcW w:w="963" w:type="dxa"/>
            <w:tcBorders>
              <w:top w:val="single" w:sz="4" w:space="0" w:color="auto"/>
              <w:left w:val="single" w:sz="4" w:space="0" w:color="auto"/>
              <w:bottom w:val="single" w:sz="4" w:space="0" w:color="auto"/>
              <w:right w:val="single" w:sz="4" w:space="0" w:color="auto"/>
            </w:tcBorders>
            <w:vAlign w:val="center"/>
          </w:tcPr>
          <w:p w14:paraId="7AC890BC"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vAlign w:val="center"/>
          </w:tcPr>
          <w:p w14:paraId="4D26684C" w14:textId="7A150D0E"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293A83" w14:paraId="612F9413"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58ED306E" w14:textId="77777777" w:rsidR="00BC7BBE" w:rsidRPr="00A4665F"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2</w:t>
            </w:r>
          </w:p>
        </w:tc>
        <w:tc>
          <w:tcPr>
            <w:tcW w:w="3404" w:type="dxa"/>
          </w:tcPr>
          <w:p w14:paraId="1E67D53D" w14:textId="6533F481" w:rsidR="00BC7BBE" w:rsidRPr="00A4665F" w:rsidRDefault="00BC7BBE" w:rsidP="00BC7BBE">
            <w:pPr>
              <w:spacing w:before="6" w:after="6"/>
              <w:rPr>
                <w:rFonts w:ascii="Times New Roman" w:hAnsi="Times New Roman" w:cs="Times New Roman"/>
                <w:lang w:val="ru-RU"/>
              </w:rPr>
            </w:pPr>
            <w:r w:rsidRPr="00BF5023">
              <w:rPr>
                <w:rFonts w:ascii="Times New Roman" w:hAnsi="Times New Roman" w:cs="Times New Roman"/>
              </w:rPr>
              <w:t xml:space="preserve">Артезианская скважина № </w:t>
            </w:r>
            <w:r>
              <w:rPr>
                <w:rFonts w:ascii="Times New Roman" w:hAnsi="Times New Roman" w:cs="Times New Roman"/>
              </w:rPr>
              <w:t>2</w:t>
            </w:r>
          </w:p>
        </w:tc>
        <w:tc>
          <w:tcPr>
            <w:tcW w:w="1382" w:type="dxa"/>
          </w:tcPr>
          <w:p w14:paraId="4BB0F646" w14:textId="2F9A8BDE"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20098</w:t>
            </w:r>
          </w:p>
        </w:tc>
        <w:tc>
          <w:tcPr>
            <w:tcW w:w="1382" w:type="dxa"/>
          </w:tcPr>
          <w:p w14:paraId="3881E2D4" w14:textId="3F97BC76"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1999</w:t>
            </w:r>
          </w:p>
        </w:tc>
        <w:tc>
          <w:tcPr>
            <w:tcW w:w="963" w:type="dxa"/>
            <w:tcBorders>
              <w:top w:val="single" w:sz="4" w:space="0" w:color="auto"/>
              <w:left w:val="single" w:sz="4" w:space="0" w:color="auto"/>
              <w:bottom w:val="single" w:sz="4" w:space="0" w:color="auto"/>
              <w:right w:val="single" w:sz="4" w:space="0" w:color="auto"/>
            </w:tcBorders>
          </w:tcPr>
          <w:p w14:paraId="725918A3"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106C4082" w14:textId="174F531B"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293A83" w14:paraId="614AFDD9"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79507683" w14:textId="77777777" w:rsidR="00BC7BBE" w:rsidRPr="00A4665F"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3</w:t>
            </w:r>
          </w:p>
        </w:tc>
        <w:tc>
          <w:tcPr>
            <w:tcW w:w="3404" w:type="dxa"/>
          </w:tcPr>
          <w:p w14:paraId="1EDF8916" w14:textId="1537EECE" w:rsidR="00BC7BBE" w:rsidRPr="00A4665F" w:rsidRDefault="00BC7BBE" w:rsidP="00BC7BBE">
            <w:pPr>
              <w:spacing w:before="6" w:after="6"/>
              <w:rPr>
                <w:rFonts w:ascii="Times New Roman" w:hAnsi="Times New Roman" w:cs="Times New Roman"/>
                <w:lang w:val="ru-RU"/>
              </w:rPr>
            </w:pPr>
            <w:r w:rsidRPr="00A2554E">
              <w:rPr>
                <w:rFonts w:ascii="Times New Roman" w:hAnsi="Times New Roman" w:cs="Times New Roman"/>
              </w:rPr>
              <w:t xml:space="preserve">Артезианская скважина № </w:t>
            </w:r>
            <w:r>
              <w:rPr>
                <w:rFonts w:ascii="Times New Roman" w:hAnsi="Times New Roman" w:cs="Times New Roman"/>
              </w:rPr>
              <w:t>3</w:t>
            </w:r>
          </w:p>
        </w:tc>
        <w:tc>
          <w:tcPr>
            <w:tcW w:w="1382" w:type="dxa"/>
          </w:tcPr>
          <w:p w14:paraId="09133255" w14:textId="56F494DF"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20102</w:t>
            </w:r>
          </w:p>
        </w:tc>
        <w:tc>
          <w:tcPr>
            <w:tcW w:w="1382" w:type="dxa"/>
          </w:tcPr>
          <w:p w14:paraId="7A49941D" w14:textId="3B25D8D4"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1999</w:t>
            </w:r>
          </w:p>
        </w:tc>
        <w:tc>
          <w:tcPr>
            <w:tcW w:w="963" w:type="dxa"/>
            <w:tcBorders>
              <w:top w:val="single" w:sz="4" w:space="0" w:color="auto"/>
              <w:left w:val="single" w:sz="4" w:space="0" w:color="auto"/>
              <w:bottom w:val="single" w:sz="4" w:space="0" w:color="auto"/>
              <w:right w:val="single" w:sz="4" w:space="0" w:color="auto"/>
            </w:tcBorders>
          </w:tcPr>
          <w:p w14:paraId="159AD5A1"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009AD076" w14:textId="2FF9A583"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293A83" w14:paraId="22AC7560"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14F963FF" w14:textId="77777777" w:rsidR="00BC7BBE" w:rsidRPr="00A4665F"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4</w:t>
            </w:r>
          </w:p>
        </w:tc>
        <w:tc>
          <w:tcPr>
            <w:tcW w:w="3404" w:type="dxa"/>
          </w:tcPr>
          <w:p w14:paraId="3E7DF245" w14:textId="1DD10491" w:rsidR="00BC7BBE" w:rsidRPr="00A4665F" w:rsidRDefault="00BC7BBE" w:rsidP="00BC7BBE">
            <w:pPr>
              <w:spacing w:before="6" w:after="6"/>
              <w:rPr>
                <w:rFonts w:ascii="Times New Roman" w:hAnsi="Times New Roman" w:cs="Times New Roman"/>
                <w:lang w:val="ru-RU"/>
              </w:rPr>
            </w:pPr>
            <w:r w:rsidRPr="00A2554E">
              <w:rPr>
                <w:rFonts w:ascii="Times New Roman" w:hAnsi="Times New Roman" w:cs="Times New Roman"/>
              </w:rPr>
              <w:t xml:space="preserve">Артезианская скважина № </w:t>
            </w:r>
            <w:r>
              <w:rPr>
                <w:rFonts w:ascii="Times New Roman" w:hAnsi="Times New Roman" w:cs="Times New Roman"/>
              </w:rPr>
              <w:t>4</w:t>
            </w:r>
          </w:p>
        </w:tc>
        <w:tc>
          <w:tcPr>
            <w:tcW w:w="1382" w:type="dxa"/>
          </w:tcPr>
          <w:p w14:paraId="571662A6" w14:textId="000004F5"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20103</w:t>
            </w:r>
          </w:p>
        </w:tc>
        <w:tc>
          <w:tcPr>
            <w:tcW w:w="1382" w:type="dxa"/>
          </w:tcPr>
          <w:p w14:paraId="46052B08" w14:textId="35FC0E50"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1999</w:t>
            </w:r>
          </w:p>
        </w:tc>
        <w:tc>
          <w:tcPr>
            <w:tcW w:w="963" w:type="dxa"/>
            <w:tcBorders>
              <w:top w:val="single" w:sz="4" w:space="0" w:color="auto"/>
              <w:left w:val="single" w:sz="4" w:space="0" w:color="auto"/>
              <w:bottom w:val="single" w:sz="4" w:space="0" w:color="auto"/>
              <w:right w:val="single" w:sz="4" w:space="0" w:color="auto"/>
            </w:tcBorders>
          </w:tcPr>
          <w:p w14:paraId="3EAE489B"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00C42998" w14:textId="39581633"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293A83" w14:paraId="0E9BE207"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4D1FA79C" w14:textId="77777777" w:rsidR="00BC7BBE" w:rsidRPr="00A4665F"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5</w:t>
            </w:r>
          </w:p>
        </w:tc>
        <w:tc>
          <w:tcPr>
            <w:tcW w:w="3404" w:type="dxa"/>
          </w:tcPr>
          <w:p w14:paraId="526DED4D" w14:textId="76A8FD33" w:rsidR="00BC7BBE" w:rsidRPr="00A4665F" w:rsidRDefault="00BC7BBE" w:rsidP="00BC7BBE">
            <w:pPr>
              <w:spacing w:before="6" w:after="6"/>
              <w:rPr>
                <w:rFonts w:ascii="Times New Roman" w:hAnsi="Times New Roman" w:cs="Times New Roman"/>
                <w:lang w:val="ru-RU"/>
              </w:rPr>
            </w:pPr>
            <w:r w:rsidRPr="00A2554E">
              <w:rPr>
                <w:rFonts w:ascii="Times New Roman" w:hAnsi="Times New Roman" w:cs="Times New Roman"/>
              </w:rPr>
              <w:t xml:space="preserve">Артезианская скважина № </w:t>
            </w:r>
            <w:r>
              <w:rPr>
                <w:rFonts w:ascii="Times New Roman" w:hAnsi="Times New Roman" w:cs="Times New Roman"/>
              </w:rPr>
              <w:t>5</w:t>
            </w:r>
          </w:p>
        </w:tc>
        <w:tc>
          <w:tcPr>
            <w:tcW w:w="1382" w:type="dxa"/>
          </w:tcPr>
          <w:p w14:paraId="1669BFF4" w14:textId="1BCAEB98"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20114</w:t>
            </w:r>
          </w:p>
        </w:tc>
        <w:tc>
          <w:tcPr>
            <w:tcW w:w="1382" w:type="dxa"/>
          </w:tcPr>
          <w:p w14:paraId="62782B79" w14:textId="21BDEFFA"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2000</w:t>
            </w:r>
          </w:p>
        </w:tc>
        <w:tc>
          <w:tcPr>
            <w:tcW w:w="963" w:type="dxa"/>
            <w:tcBorders>
              <w:top w:val="single" w:sz="4" w:space="0" w:color="auto"/>
              <w:left w:val="single" w:sz="4" w:space="0" w:color="auto"/>
              <w:bottom w:val="single" w:sz="4" w:space="0" w:color="auto"/>
              <w:right w:val="single" w:sz="4" w:space="0" w:color="auto"/>
            </w:tcBorders>
          </w:tcPr>
          <w:p w14:paraId="26A557F8"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5E3596CF" w14:textId="5933F558"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293A83" w14:paraId="1C9C321D"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0D3AD1A1" w14:textId="77777777" w:rsidR="00BC7BBE" w:rsidRPr="00A4665F"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w:t>
            </w:r>
          </w:p>
        </w:tc>
        <w:tc>
          <w:tcPr>
            <w:tcW w:w="3404" w:type="dxa"/>
          </w:tcPr>
          <w:p w14:paraId="2488D1FA" w14:textId="4C067527" w:rsidR="00BC7BBE" w:rsidRPr="00A4665F" w:rsidRDefault="00BC7BBE" w:rsidP="00BC7BBE">
            <w:pPr>
              <w:spacing w:before="6" w:after="6"/>
              <w:rPr>
                <w:rFonts w:ascii="Times New Roman" w:hAnsi="Times New Roman" w:cs="Times New Roman"/>
                <w:lang w:val="ru-RU"/>
              </w:rPr>
            </w:pPr>
            <w:r w:rsidRPr="00A2554E">
              <w:rPr>
                <w:rFonts w:ascii="Times New Roman" w:hAnsi="Times New Roman" w:cs="Times New Roman"/>
              </w:rPr>
              <w:t xml:space="preserve">Артезианская скважина № </w:t>
            </w:r>
            <w:r>
              <w:rPr>
                <w:rFonts w:ascii="Times New Roman" w:hAnsi="Times New Roman" w:cs="Times New Roman"/>
              </w:rPr>
              <w:t>6</w:t>
            </w:r>
          </w:p>
        </w:tc>
        <w:tc>
          <w:tcPr>
            <w:tcW w:w="1382" w:type="dxa"/>
          </w:tcPr>
          <w:p w14:paraId="78389A25" w14:textId="52BCEFB9"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20113</w:t>
            </w:r>
          </w:p>
        </w:tc>
        <w:tc>
          <w:tcPr>
            <w:tcW w:w="1382" w:type="dxa"/>
          </w:tcPr>
          <w:p w14:paraId="30286358" w14:textId="0EAC064A"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1988</w:t>
            </w:r>
          </w:p>
        </w:tc>
        <w:tc>
          <w:tcPr>
            <w:tcW w:w="963" w:type="dxa"/>
            <w:tcBorders>
              <w:top w:val="single" w:sz="4" w:space="0" w:color="auto"/>
              <w:left w:val="single" w:sz="4" w:space="0" w:color="auto"/>
              <w:bottom w:val="single" w:sz="4" w:space="0" w:color="auto"/>
              <w:right w:val="single" w:sz="4" w:space="0" w:color="auto"/>
            </w:tcBorders>
          </w:tcPr>
          <w:p w14:paraId="4D05F59A"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2FEC180C" w14:textId="712FBBC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293A83" w14:paraId="1EE16E5C"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2F3B5196" w14:textId="77777777" w:rsidR="00BC7BBE" w:rsidRPr="00A4665F"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7</w:t>
            </w:r>
          </w:p>
        </w:tc>
        <w:tc>
          <w:tcPr>
            <w:tcW w:w="3404" w:type="dxa"/>
          </w:tcPr>
          <w:p w14:paraId="11B5B32C" w14:textId="2EC93B1A" w:rsidR="00BC7BBE" w:rsidRPr="00A4665F" w:rsidRDefault="00BC7BBE" w:rsidP="00BC7BBE">
            <w:pPr>
              <w:spacing w:before="6" w:after="6"/>
              <w:rPr>
                <w:rFonts w:ascii="Times New Roman" w:hAnsi="Times New Roman" w:cs="Times New Roman"/>
                <w:lang w:val="ru-RU"/>
              </w:rPr>
            </w:pPr>
            <w:r w:rsidRPr="002957D8">
              <w:rPr>
                <w:rFonts w:ascii="Times New Roman" w:hAnsi="Times New Roman" w:cs="Times New Roman"/>
              </w:rPr>
              <w:t xml:space="preserve">Артезианская скважина № </w:t>
            </w:r>
            <w:r>
              <w:rPr>
                <w:rFonts w:ascii="Times New Roman" w:hAnsi="Times New Roman" w:cs="Times New Roman"/>
              </w:rPr>
              <w:t>7</w:t>
            </w:r>
          </w:p>
        </w:tc>
        <w:tc>
          <w:tcPr>
            <w:tcW w:w="1382" w:type="dxa"/>
          </w:tcPr>
          <w:p w14:paraId="448D415D" w14:textId="35457B1A"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20099</w:t>
            </w:r>
          </w:p>
        </w:tc>
        <w:tc>
          <w:tcPr>
            <w:tcW w:w="1382" w:type="dxa"/>
          </w:tcPr>
          <w:p w14:paraId="4F4DD0AA" w14:textId="787A0EC2"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1988</w:t>
            </w:r>
          </w:p>
        </w:tc>
        <w:tc>
          <w:tcPr>
            <w:tcW w:w="963" w:type="dxa"/>
            <w:tcBorders>
              <w:top w:val="single" w:sz="4" w:space="0" w:color="auto"/>
              <w:left w:val="single" w:sz="4" w:space="0" w:color="auto"/>
              <w:bottom w:val="single" w:sz="4" w:space="0" w:color="auto"/>
              <w:right w:val="single" w:sz="4" w:space="0" w:color="auto"/>
            </w:tcBorders>
          </w:tcPr>
          <w:p w14:paraId="66982FA2"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02A763FF" w14:textId="03586538"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293A83" w14:paraId="5D24FEF5"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49536FAD" w14:textId="77777777" w:rsidR="00BC7BBE" w:rsidRPr="00A4665F"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8</w:t>
            </w:r>
          </w:p>
        </w:tc>
        <w:tc>
          <w:tcPr>
            <w:tcW w:w="3404" w:type="dxa"/>
          </w:tcPr>
          <w:p w14:paraId="20F018CA" w14:textId="78ED176E" w:rsidR="00BC7BBE" w:rsidRPr="00A4665F" w:rsidRDefault="00BC7BBE" w:rsidP="00BC7BBE">
            <w:pPr>
              <w:spacing w:before="6" w:after="6"/>
              <w:rPr>
                <w:rFonts w:ascii="Times New Roman" w:hAnsi="Times New Roman" w:cs="Times New Roman"/>
                <w:lang w:val="ru-RU"/>
              </w:rPr>
            </w:pPr>
            <w:r w:rsidRPr="002957D8">
              <w:rPr>
                <w:rFonts w:ascii="Times New Roman" w:hAnsi="Times New Roman" w:cs="Times New Roman"/>
              </w:rPr>
              <w:t xml:space="preserve">Артезианская скважина № </w:t>
            </w:r>
            <w:r>
              <w:rPr>
                <w:rFonts w:ascii="Times New Roman" w:hAnsi="Times New Roman" w:cs="Times New Roman"/>
              </w:rPr>
              <w:t>8</w:t>
            </w:r>
          </w:p>
        </w:tc>
        <w:tc>
          <w:tcPr>
            <w:tcW w:w="1382" w:type="dxa"/>
          </w:tcPr>
          <w:p w14:paraId="06DD4DD9" w14:textId="459067B1"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20100</w:t>
            </w:r>
          </w:p>
        </w:tc>
        <w:tc>
          <w:tcPr>
            <w:tcW w:w="1382" w:type="dxa"/>
          </w:tcPr>
          <w:p w14:paraId="0E130161" w14:textId="7D952C6C" w:rsidR="00BC7BBE" w:rsidRPr="00A4665F" w:rsidRDefault="00BC7BBE" w:rsidP="00BC7BBE">
            <w:pPr>
              <w:spacing w:before="6" w:after="6"/>
              <w:jc w:val="center"/>
              <w:rPr>
                <w:rFonts w:ascii="Times New Roman" w:hAnsi="Times New Roman" w:cs="Times New Roman"/>
              </w:rPr>
            </w:pPr>
            <w:r w:rsidRPr="00A4665F">
              <w:rPr>
                <w:rFonts w:ascii="Times New Roman" w:hAnsi="Times New Roman" w:cs="Times New Roman"/>
              </w:rPr>
              <w:t>1988</w:t>
            </w:r>
          </w:p>
        </w:tc>
        <w:tc>
          <w:tcPr>
            <w:tcW w:w="963" w:type="dxa"/>
            <w:tcBorders>
              <w:top w:val="single" w:sz="4" w:space="0" w:color="auto"/>
              <w:left w:val="single" w:sz="4" w:space="0" w:color="auto"/>
              <w:bottom w:val="single" w:sz="4" w:space="0" w:color="auto"/>
              <w:right w:val="single" w:sz="4" w:space="0" w:color="auto"/>
            </w:tcBorders>
          </w:tcPr>
          <w:p w14:paraId="77316E03"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35F3C82A" w14:textId="4F43C8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186ACD" w14:paraId="04E40828"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6F55DA10" w14:textId="77777777" w:rsidR="00BC7BBE" w:rsidRPr="00186ACD" w:rsidRDefault="00BC7BBE" w:rsidP="00BC7BBE">
            <w:pPr>
              <w:spacing w:before="6" w:after="6"/>
              <w:jc w:val="center"/>
              <w:rPr>
                <w:rFonts w:ascii="Times New Roman" w:hAnsi="Times New Roman" w:cs="Times New Roman"/>
                <w:lang w:val="ru-RU"/>
              </w:rPr>
            </w:pPr>
            <w:r w:rsidRPr="00186ACD">
              <w:rPr>
                <w:rFonts w:ascii="Times New Roman" w:hAnsi="Times New Roman" w:cs="Times New Roman"/>
                <w:lang w:val="ru-RU"/>
              </w:rPr>
              <w:t>9</w:t>
            </w:r>
          </w:p>
        </w:tc>
        <w:tc>
          <w:tcPr>
            <w:tcW w:w="3404" w:type="dxa"/>
          </w:tcPr>
          <w:p w14:paraId="4B9B8894" w14:textId="3AA8BFA3" w:rsidR="00BC7BBE" w:rsidRPr="00186ACD" w:rsidRDefault="00BC7BBE" w:rsidP="00BC7BBE">
            <w:pPr>
              <w:spacing w:before="6" w:after="6"/>
              <w:rPr>
                <w:rFonts w:ascii="Times New Roman" w:hAnsi="Times New Roman" w:cs="Times New Roman"/>
                <w:lang w:val="ru-RU"/>
              </w:rPr>
            </w:pPr>
            <w:r w:rsidRPr="002957D8">
              <w:rPr>
                <w:rFonts w:ascii="Times New Roman" w:hAnsi="Times New Roman" w:cs="Times New Roman"/>
              </w:rPr>
              <w:t xml:space="preserve">Артезианская скважина № </w:t>
            </w:r>
            <w:r>
              <w:rPr>
                <w:rFonts w:ascii="Times New Roman" w:hAnsi="Times New Roman" w:cs="Times New Roman"/>
              </w:rPr>
              <w:lastRenderedPageBreak/>
              <w:t>9</w:t>
            </w:r>
          </w:p>
        </w:tc>
        <w:tc>
          <w:tcPr>
            <w:tcW w:w="1382" w:type="dxa"/>
          </w:tcPr>
          <w:p w14:paraId="675F8D2A" w14:textId="4FE6C392"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lastRenderedPageBreak/>
              <w:t>20111</w:t>
            </w:r>
          </w:p>
        </w:tc>
        <w:tc>
          <w:tcPr>
            <w:tcW w:w="1382" w:type="dxa"/>
          </w:tcPr>
          <w:p w14:paraId="53EB4426" w14:textId="5ED6267D"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t>2000</w:t>
            </w:r>
          </w:p>
        </w:tc>
        <w:tc>
          <w:tcPr>
            <w:tcW w:w="963" w:type="dxa"/>
            <w:tcBorders>
              <w:top w:val="single" w:sz="4" w:space="0" w:color="auto"/>
              <w:left w:val="single" w:sz="4" w:space="0" w:color="auto"/>
              <w:bottom w:val="single" w:sz="4" w:space="0" w:color="auto"/>
              <w:right w:val="single" w:sz="4" w:space="0" w:color="auto"/>
            </w:tcBorders>
          </w:tcPr>
          <w:p w14:paraId="78FE9D99"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80</w:t>
            </w:r>
          </w:p>
        </w:tc>
        <w:tc>
          <w:tcPr>
            <w:tcW w:w="1560" w:type="dxa"/>
            <w:tcBorders>
              <w:top w:val="single" w:sz="4" w:space="0" w:color="auto"/>
              <w:left w:val="single" w:sz="4" w:space="0" w:color="auto"/>
              <w:bottom w:val="single" w:sz="4" w:space="0" w:color="auto"/>
              <w:right w:val="single" w:sz="4" w:space="0" w:color="auto"/>
            </w:tcBorders>
          </w:tcPr>
          <w:p w14:paraId="28D37DD8" w14:textId="766E4AC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186ACD" w14:paraId="47AA9DB0"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3B19A15A" w14:textId="77777777" w:rsidR="00BC7BBE" w:rsidRPr="00186ACD" w:rsidRDefault="00BC7BBE" w:rsidP="00BC7BBE">
            <w:pPr>
              <w:spacing w:before="6" w:after="6"/>
              <w:jc w:val="center"/>
              <w:rPr>
                <w:rFonts w:ascii="Times New Roman" w:hAnsi="Times New Roman" w:cs="Times New Roman"/>
                <w:lang w:val="ru-RU"/>
              </w:rPr>
            </w:pPr>
            <w:r w:rsidRPr="00186ACD">
              <w:rPr>
                <w:rFonts w:ascii="Times New Roman" w:hAnsi="Times New Roman" w:cs="Times New Roman"/>
                <w:lang w:val="ru-RU"/>
              </w:rPr>
              <w:lastRenderedPageBreak/>
              <w:t>10</w:t>
            </w:r>
          </w:p>
        </w:tc>
        <w:tc>
          <w:tcPr>
            <w:tcW w:w="3404" w:type="dxa"/>
          </w:tcPr>
          <w:p w14:paraId="614FC3B9" w14:textId="76CCA09C" w:rsidR="00BC7BBE" w:rsidRPr="00186ACD" w:rsidRDefault="00BC7BBE" w:rsidP="00BC7BBE">
            <w:pPr>
              <w:spacing w:before="6" w:after="6"/>
              <w:rPr>
                <w:rFonts w:ascii="Times New Roman" w:hAnsi="Times New Roman" w:cs="Times New Roman"/>
                <w:lang w:val="ru-RU"/>
              </w:rPr>
            </w:pPr>
            <w:r w:rsidRPr="002957D8">
              <w:rPr>
                <w:rFonts w:ascii="Times New Roman" w:hAnsi="Times New Roman" w:cs="Times New Roman"/>
              </w:rPr>
              <w:t xml:space="preserve">Артезианская скважина № </w:t>
            </w:r>
            <w:r>
              <w:rPr>
                <w:rFonts w:ascii="Times New Roman" w:hAnsi="Times New Roman" w:cs="Times New Roman"/>
              </w:rPr>
              <w:t>10</w:t>
            </w:r>
          </w:p>
        </w:tc>
        <w:tc>
          <w:tcPr>
            <w:tcW w:w="1382" w:type="dxa"/>
          </w:tcPr>
          <w:p w14:paraId="34FD0494" w14:textId="62E9A2CF"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t>20101</w:t>
            </w:r>
          </w:p>
        </w:tc>
        <w:tc>
          <w:tcPr>
            <w:tcW w:w="1382" w:type="dxa"/>
          </w:tcPr>
          <w:p w14:paraId="05788BB3" w14:textId="588F81F8"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t>2000</w:t>
            </w:r>
          </w:p>
        </w:tc>
        <w:tc>
          <w:tcPr>
            <w:tcW w:w="963" w:type="dxa"/>
            <w:tcBorders>
              <w:top w:val="single" w:sz="4" w:space="0" w:color="auto"/>
              <w:left w:val="single" w:sz="4" w:space="0" w:color="auto"/>
              <w:bottom w:val="single" w:sz="4" w:space="0" w:color="auto"/>
              <w:right w:val="single" w:sz="4" w:space="0" w:color="auto"/>
            </w:tcBorders>
          </w:tcPr>
          <w:p w14:paraId="7139BECA"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4C147BBB" w14:textId="6E348C0B"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186ACD" w14:paraId="4BCA5D23"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77704193" w14:textId="77777777" w:rsidR="00BC7BBE" w:rsidRPr="00186ACD" w:rsidRDefault="00BC7BBE" w:rsidP="00BC7BBE">
            <w:pPr>
              <w:spacing w:before="6" w:after="6"/>
              <w:jc w:val="center"/>
              <w:rPr>
                <w:rFonts w:ascii="Times New Roman" w:hAnsi="Times New Roman" w:cs="Times New Roman"/>
                <w:lang w:val="ru-RU"/>
              </w:rPr>
            </w:pPr>
            <w:r w:rsidRPr="00186ACD">
              <w:rPr>
                <w:rFonts w:ascii="Times New Roman" w:hAnsi="Times New Roman" w:cs="Times New Roman"/>
                <w:lang w:val="ru-RU"/>
              </w:rPr>
              <w:t>11</w:t>
            </w:r>
          </w:p>
        </w:tc>
        <w:tc>
          <w:tcPr>
            <w:tcW w:w="3404" w:type="dxa"/>
          </w:tcPr>
          <w:p w14:paraId="2890A009" w14:textId="233A7D0E" w:rsidR="00BC7BBE" w:rsidRPr="00186ACD" w:rsidRDefault="00BC7BBE" w:rsidP="00BC7BBE">
            <w:pPr>
              <w:spacing w:before="6" w:after="6"/>
              <w:rPr>
                <w:rFonts w:ascii="Times New Roman" w:hAnsi="Times New Roman" w:cs="Times New Roman"/>
                <w:lang w:val="ru-RU"/>
              </w:rPr>
            </w:pPr>
            <w:r w:rsidRPr="002957D8">
              <w:rPr>
                <w:rFonts w:ascii="Times New Roman" w:hAnsi="Times New Roman" w:cs="Times New Roman"/>
              </w:rPr>
              <w:t xml:space="preserve">Артезианская скважина № </w:t>
            </w:r>
            <w:r>
              <w:rPr>
                <w:rFonts w:ascii="Times New Roman" w:hAnsi="Times New Roman" w:cs="Times New Roman"/>
              </w:rPr>
              <w:t>11</w:t>
            </w:r>
          </w:p>
        </w:tc>
        <w:tc>
          <w:tcPr>
            <w:tcW w:w="1382" w:type="dxa"/>
          </w:tcPr>
          <w:p w14:paraId="088A28C4" w14:textId="3817D92F"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t>20112</w:t>
            </w:r>
          </w:p>
        </w:tc>
        <w:tc>
          <w:tcPr>
            <w:tcW w:w="1382" w:type="dxa"/>
          </w:tcPr>
          <w:p w14:paraId="558CF892" w14:textId="1479EAE7"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t>2000</w:t>
            </w:r>
          </w:p>
        </w:tc>
        <w:tc>
          <w:tcPr>
            <w:tcW w:w="963" w:type="dxa"/>
            <w:tcBorders>
              <w:top w:val="single" w:sz="4" w:space="0" w:color="auto"/>
              <w:left w:val="single" w:sz="4" w:space="0" w:color="auto"/>
              <w:bottom w:val="single" w:sz="4" w:space="0" w:color="auto"/>
              <w:right w:val="single" w:sz="4" w:space="0" w:color="auto"/>
            </w:tcBorders>
          </w:tcPr>
          <w:p w14:paraId="06447E87"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4F584805" w14:textId="74115E16"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186ACD" w14:paraId="33FFBCE1"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2D63E9F3" w14:textId="77777777" w:rsidR="00BC7BBE" w:rsidRPr="00186ACD" w:rsidRDefault="00BC7BBE" w:rsidP="00BC7BBE">
            <w:pPr>
              <w:spacing w:before="6" w:after="6"/>
              <w:jc w:val="center"/>
              <w:rPr>
                <w:rFonts w:ascii="Times New Roman" w:hAnsi="Times New Roman" w:cs="Times New Roman"/>
                <w:lang w:val="ru-RU"/>
              </w:rPr>
            </w:pPr>
            <w:r w:rsidRPr="00186ACD">
              <w:rPr>
                <w:rFonts w:ascii="Times New Roman" w:hAnsi="Times New Roman" w:cs="Times New Roman"/>
                <w:lang w:val="ru-RU"/>
              </w:rPr>
              <w:t>12</w:t>
            </w:r>
          </w:p>
        </w:tc>
        <w:tc>
          <w:tcPr>
            <w:tcW w:w="3404" w:type="dxa"/>
          </w:tcPr>
          <w:p w14:paraId="6D12C7C5" w14:textId="15DC49A5" w:rsidR="00BC7BBE" w:rsidRPr="00186ACD" w:rsidRDefault="00BC7BBE" w:rsidP="00BC7BBE">
            <w:pPr>
              <w:spacing w:before="6" w:after="6"/>
              <w:rPr>
                <w:rFonts w:ascii="Times New Roman" w:hAnsi="Times New Roman" w:cs="Times New Roman"/>
                <w:lang w:val="ru-RU"/>
              </w:rPr>
            </w:pPr>
            <w:r w:rsidRPr="002957D8">
              <w:rPr>
                <w:rFonts w:ascii="Times New Roman" w:hAnsi="Times New Roman" w:cs="Times New Roman"/>
              </w:rPr>
              <w:t xml:space="preserve">Артезианская скважина № </w:t>
            </w:r>
            <w:r>
              <w:rPr>
                <w:rFonts w:ascii="Times New Roman" w:hAnsi="Times New Roman" w:cs="Times New Roman"/>
              </w:rPr>
              <w:t>12</w:t>
            </w:r>
          </w:p>
        </w:tc>
        <w:tc>
          <w:tcPr>
            <w:tcW w:w="1382" w:type="dxa"/>
          </w:tcPr>
          <w:p w14:paraId="4433D5D9" w14:textId="05F3AED4"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t>20287</w:t>
            </w:r>
          </w:p>
        </w:tc>
        <w:tc>
          <w:tcPr>
            <w:tcW w:w="1382" w:type="dxa"/>
          </w:tcPr>
          <w:p w14:paraId="64545D3D" w14:textId="2435514C"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t>2000</w:t>
            </w:r>
          </w:p>
        </w:tc>
        <w:tc>
          <w:tcPr>
            <w:tcW w:w="963" w:type="dxa"/>
            <w:tcBorders>
              <w:top w:val="single" w:sz="4" w:space="0" w:color="auto"/>
              <w:left w:val="single" w:sz="4" w:space="0" w:color="auto"/>
              <w:bottom w:val="single" w:sz="4" w:space="0" w:color="auto"/>
              <w:right w:val="single" w:sz="4" w:space="0" w:color="auto"/>
            </w:tcBorders>
          </w:tcPr>
          <w:p w14:paraId="750A4F0A"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0486CF20" w14:textId="0037B46D"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r w:rsidR="00BC7BBE" w:rsidRPr="00186ACD" w14:paraId="5FE3E068" w14:textId="77777777" w:rsidTr="00CA6525">
        <w:tc>
          <w:tcPr>
            <w:tcW w:w="802" w:type="dxa"/>
            <w:tcBorders>
              <w:top w:val="single" w:sz="4" w:space="0" w:color="auto"/>
              <w:left w:val="single" w:sz="4" w:space="0" w:color="auto"/>
              <w:bottom w:val="single" w:sz="4" w:space="0" w:color="auto"/>
              <w:right w:val="single" w:sz="4" w:space="0" w:color="auto"/>
            </w:tcBorders>
            <w:vAlign w:val="center"/>
          </w:tcPr>
          <w:p w14:paraId="74FDD09D" w14:textId="77777777" w:rsidR="00BC7BBE" w:rsidRPr="00186ACD" w:rsidRDefault="00BC7BBE" w:rsidP="00BC7BBE">
            <w:pPr>
              <w:spacing w:before="6" w:after="6"/>
              <w:jc w:val="center"/>
              <w:rPr>
                <w:rFonts w:ascii="Times New Roman" w:hAnsi="Times New Roman" w:cs="Times New Roman"/>
                <w:lang w:val="ru-RU"/>
              </w:rPr>
            </w:pPr>
            <w:r w:rsidRPr="00186ACD">
              <w:rPr>
                <w:rFonts w:ascii="Times New Roman" w:hAnsi="Times New Roman" w:cs="Times New Roman"/>
                <w:lang w:val="ru-RU"/>
              </w:rPr>
              <w:t>13</w:t>
            </w:r>
          </w:p>
        </w:tc>
        <w:tc>
          <w:tcPr>
            <w:tcW w:w="3404" w:type="dxa"/>
          </w:tcPr>
          <w:p w14:paraId="4838FED0" w14:textId="3F020453" w:rsidR="00BC7BBE" w:rsidRPr="00186ACD" w:rsidRDefault="00BC7BBE" w:rsidP="00BC7BBE">
            <w:pPr>
              <w:spacing w:before="6" w:after="6"/>
              <w:rPr>
                <w:rFonts w:ascii="Times New Roman" w:hAnsi="Times New Roman" w:cs="Times New Roman"/>
                <w:lang w:val="ru-RU"/>
              </w:rPr>
            </w:pPr>
            <w:r w:rsidRPr="002957D8">
              <w:rPr>
                <w:rFonts w:ascii="Times New Roman" w:hAnsi="Times New Roman" w:cs="Times New Roman"/>
              </w:rPr>
              <w:t xml:space="preserve">Артезианская скважина № </w:t>
            </w:r>
            <w:r>
              <w:rPr>
                <w:rFonts w:ascii="Times New Roman" w:hAnsi="Times New Roman" w:cs="Times New Roman"/>
              </w:rPr>
              <w:t>13</w:t>
            </w:r>
          </w:p>
        </w:tc>
        <w:tc>
          <w:tcPr>
            <w:tcW w:w="1382" w:type="dxa"/>
          </w:tcPr>
          <w:p w14:paraId="7346B29E" w14:textId="7086AAD1"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t>20288</w:t>
            </w:r>
          </w:p>
        </w:tc>
        <w:tc>
          <w:tcPr>
            <w:tcW w:w="1382" w:type="dxa"/>
          </w:tcPr>
          <w:p w14:paraId="28845296" w14:textId="2C7C9EFC" w:rsidR="00BC7BBE" w:rsidRPr="00186ACD" w:rsidRDefault="00BC7BBE" w:rsidP="00BC7BBE">
            <w:pPr>
              <w:spacing w:before="6" w:after="6"/>
              <w:jc w:val="center"/>
              <w:rPr>
                <w:rFonts w:ascii="Times New Roman" w:hAnsi="Times New Roman" w:cs="Times New Roman"/>
              </w:rPr>
            </w:pPr>
            <w:r w:rsidRPr="00186ACD">
              <w:rPr>
                <w:rFonts w:ascii="Times New Roman" w:hAnsi="Times New Roman" w:cs="Times New Roman"/>
              </w:rPr>
              <w:t>2000</w:t>
            </w:r>
          </w:p>
        </w:tc>
        <w:tc>
          <w:tcPr>
            <w:tcW w:w="963" w:type="dxa"/>
            <w:tcBorders>
              <w:top w:val="single" w:sz="4" w:space="0" w:color="auto"/>
              <w:left w:val="single" w:sz="4" w:space="0" w:color="auto"/>
              <w:bottom w:val="single" w:sz="4" w:space="0" w:color="auto"/>
              <w:right w:val="single" w:sz="4" w:space="0" w:color="auto"/>
            </w:tcBorders>
          </w:tcPr>
          <w:p w14:paraId="6F690E9A" w14:textId="77777777"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60</w:t>
            </w:r>
          </w:p>
        </w:tc>
        <w:tc>
          <w:tcPr>
            <w:tcW w:w="1560" w:type="dxa"/>
            <w:tcBorders>
              <w:top w:val="single" w:sz="4" w:space="0" w:color="auto"/>
              <w:left w:val="single" w:sz="4" w:space="0" w:color="auto"/>
              <w:bottom w:val="single" w:sz="4" w:space="0" w:color="auto"/>
              <w:right w:val="single" w:sz="4" w:space="0" w:color="auto"/>
            </w:tcBorders>
          </w:tcPr>
          <w:p w14:paraId="4D943B11" w14:textId="59535D71" w:rsidR="00BC7BBE" w:rsidRPr="00BC7BBE" w:rsidRDefault="00BC7BBE" w:rsidP="00BC7BBE">
            <w:pPr>
              <w:spacing w:before="6" w:after="6"/>
              <w:jc w:val="center"/>
              <w:rPr>
                <w:rFonts w:ascii="Times New Roman" w:hAnsi="Times New Roman" w:cs="Times New Roman"/>
                <w:lang w:val="ru-RU"/>
              </w:rPr>
            </w:pPr>
            <w:r>
              <w:rPr>
                <w:rFonts w:ascii="Times New Roman" w:hAnsi="Times New Roman" w:cs="Times New Roman"/>
                <w:lang w:val="ru-RU"/>
              </w:rPr>
              <w:t>у</w:t>
            </w:r>
            <w:r w:rsidRPr="00BC7BBE">
              <w:rPr>
                <w:rFonts w:ascii="Times New Roman" w:hAnsi="Times New Roman" w:cs="Times New Roman"/>
                <w:lang w:val="ru-RU"/>
              </w:rPr>
              <w:t>довл</w:t>
            </w:r>
            <w:r>
              <w:rPr>
                <w:rFonts w:ascii="Times New Roman" w:hAnsi="Times New Roman" w:cs="Times New Roman"/>
                <w:lang w:val="ru-RU"/>
              </w:rPr>
              <w:t>.</w:t>
            </w:r>
          </w:p>
        </w:tc>
      </w:tr>
    </w:tbl>
    <w:p w14:paraId="4424E859" w14:textId="77777777" w:rsidR="000125E3" w:rsidRDefault="000125E3" w:rsidP="0049186D">
      <w:pPr>
        <w:pStyle w:val="Style8"/>
        <w:spacing w:line="360" w:lineRule="auto"/>
        <w:ind w:firstLine="709"/>
        <w:jc w:val="both"/>
        <w:rPr>
          <w:b/>
          <w:i/>
          <w:sz w:val="28"/>
          <w:szCs w:val="28"/>
        </w:rPr>
      </w:pPr>
    </w:p>
    <w:p w14:paraId="56F26DC1" w14:textId="77777777" w:rsidR="0049186D" w:rsidRPr="00293A83" w:rsidRDefault="0049186D" w:rsidP="0049186D">
      <w:pPr>
        <w:pStyle w:val="Style8"/>
        <w:spacing w:line="360" w:lineRule="auto"/>
        <w:ind w:firstLine="709"/>
        <w:jc w:val="both"/>
        <w:rPr>
          <w:sz w:val="28"/>
          <w:szCs w:val="28"/>
        </w:rPr>
      </w:pPr>
      <w:r w:rsidRPr="00293A83">
        <w:rPr>
          <w:b/>
          <w:i/>
          <w:sz w:val="28"/>
          <w:szCs w:val="28"/>
        </w:rPr>
        <w:t>Водозабор п.г.т. Усть-Кинельский</w:t>
      </w:r>
    </w:p>
    <w:p w14:paraId="2D6973A2" w14:textId="77777777" w:rsidR="00BC4259" w:rsidRPr="00293A83" w:rsidRDefault="00BC4259" w:rsidP="00BC4259">
      <w:pPr>
        <w:pStyle w:val="a7"/>
        <w:tabs>
          <w:tab w:val="left" w:pos="284"/>
        </w:tabs>
        <w:spacing w:after="0" w:line="360" w:lineRule="auto"/>
        <w:ind w:left="0" w:firstLine="709"/>
        <w:jc w:val="both"/>
        <w:rPr>
          <w:sz w:val="28"/>
          <w:szCs w:val="28"/>
        </w:rPr>
      </w:pPr>
      <w:r w:rsidRPr="00293A83">
        <w:rPr>
          <w:sz w:val="28"/>
          <w:szCs w:val="28"/>
        </w:rPr>
        <w:t>П.г.т. Усть-Кинельский обеспечивается централизованным водоснабжением от двух водозаборов: поверхностного и подземного.</w:t>
      </w:r>
    </w:p>
    <w:p w14:paraId="4185E49E" w14:textId="7683C65E" w:rsidR="00BC4259" w:rsidRPr="00293A83" w:rsidRDefault="00BC4259" w:rsidP="00BC4259">
      <w:pPr>
        <w:pStyle w:val="Style8"/>
        <w:spacing w:line="360" w:lineRule="auto"/>
        <w:ind w:firstLine="709"/>
        <w:jc w:val="both"/>
        <w:rPr>
          <w:sz w:val="28"/>
          <w:szCs w:val="28"/>
        </w:rPr>
      </w:pPr>
      <w:r w:rsidRPr="00293A83">
        <w:rPr>
          <w:sz w:val="28"/>
          <w:szCs w:val="28"/>
        </w:rPr>
        <w:t xml:space="preserve">Право на пользование недрами с целью добычи подземных вод </w:t>
      </w:r>
      <w:r w:rsidR="00BC7BBE" w:rsidRPr="00BC7BBE">
        <w:rPr>
          <w:sz w:val="28"/>
          <w:szCs w:val="28"/>
        </w:rPr>
        <w:t xml:space="preserve">п.г.т. Усть-Кинельский </w:t>
      </w:r>
      <w:r w:rsidRPr="00293A83">
        <w:rPr>
          <w:sz w:val="28"/>
          <w:szCs w:val="28"/>
        </w:rPr>
        <w:t xml:space="preserve">осуществляется на основании </w:t>
      </w:r>
      <w:r w:rsidR="007B3E11">
        <w:rPr>
          <w:sz w:val="28"/>
          <w:szCs w:val="28"/>
        </w:rPr>
        <w:t>Л</w:t>
      </w:r>
      <w:r w:rsidRPr="00293A83">
        <w:rPr>
          <w:sz w:val="28"/>
          <w:szCs w:val="28"/>
        </w:rPr>
        <w:t xml:space="preserve">ицензии на пользование недрами СМР </w:t>
      </w:r>
      <w:r w:rsidR="008778F2">
        <w:rPr>
          <w:sz w:val="28"/>
          <w:szCs w:val="28"/>
        </w:rPr>
        <w:t>0</w:t>
      </w:r>
      <w:r w:rsidR="00BC7BBE">
        <w:rPr>
          <w:sz w:val="28"/>
          <w:szCs w:val="28"/>
        </w:rPr>
        <w:t>02440</w:t>
      </w:r>
      <w:r w:rsidRPr="00293A83">
        <w:rPr>
          <w:sz w:val="28"/>
          <w:szCs w:val="28"/>
        </w:rPr>
        <w:t xml:space="preserve"> ВЭ</w:t>
      </w:r>
      <w:r w:rsidR="008778F2">
        <w:rPr>
          <w:sz w:val="28"/>
          <w:szCs w:val="28"/>
        </w:rPr>
        <w:t xml:space="preserve"> от 2</w:t>
      </w:r>
      <w:r w:rsidR="00BC7BBE">
        <w:rPr>
          <w:sz w:val="28"/>
          <w:szCs w:val="28"/>
        </w:rPr>
        <w:t>0</w:t>
      </w:r>
      <w:r w:rsidR="008778F2">
        <w:rPr>
          <w:sz w:val="28"/>
          <w:szCs w:val="28"/>
        </w:rPr>
        <w:t>.0</w:t>
      </w:r>
      <w:r w:rsidR="00BC7BBE">
        <w:rPr>
          <w:sz w:val="28"/>
          <w:szCs w:val="28"/>
        </w:rPr>
        <w:t>4</w:t>
      </w:r>
      <w:r w:rsidR="008778F2">
        <w:rPr>
          <w:sz w:val="28"/>
          <w:szCs w:val="28"/>
        </w:rPr>
        <w:t>.202</w:t>
      </w:r>
      <w:r w:rsidR="00BC7BBE">
        <w:rPr>
          <w:sz w:val="28"/>
          <w:szCs w:val="28"/>
        </w:rPr>
        <w:t>2</w:t>
      </w:r>
      <w:r w:rsidR="008778F2">
        <w:rPr>
          <w:sz w:val="28"/>
          <w:szCs w:val="28"/>
        </w:rPr>
        <w:t xml:space="preserve"> г.</w:t>
      </w:r>
      <w:r w:rsidRPr="00293A83">
        <w:rPr>
          <w:sz w:val="28"/>
          <w:szCs w:val="28"/>
        </w:rPr>
        <w:t xml:space="preserve"> </w:t>
      </w:r>
      <w:r w:rsidR="00BC7BBE" w:rsidRPr="00BC7BBE">
        <w:rPr>
          <w:sz w:val="28"/>
          <w:szCs w:val="28"/>
        </w:rPr>
        <w:t>(</w:t>
      </w:r>
      <w:r w:rsidR="00BC7BBE">
        <w:rPr>
          <w:sz w:val="28"/>
          <w:szCs w:val="28"/>
        </w:rPr>
        <w:t>с</w:t>
      </w:r>
      <w:r w:rsidR="00BC7BBE" w:rsidRPr="00BC7BBE">
        <w:rPr>
          <w:sz w:val="28"/>
          <w:szCs w:val="28"/>
        </w:rPr>
        <w:t>рок окончания действия до 01.01.2031 г.).</w:t>
      </w:r>
    </w:p>
    <w:p w14:paraId="48A06846" w14:textId="08376BCC" w:rsidR="0049186D" w:rsidRPr="00293A83" w:rsidRDefault="0049186D" w:rsidP="00BC4259">
      <w:pPr>
        <w:pStyle w:val="14"/>
        <w:spacing w:line="360" w:lineRule="auto"/>
        <w:ind w:left="0" w:firstLine="709"/>
        <w:jc w:val="both"/>
        <w:rPr>
          <w:sz w:val="28"/>
          <w:szCs w:val="28"/>
        </w:rPr>
      </w:pPr>
      <w:r w:rsidRPr="00293A83">
        <w:rPr>
          <w:i/>
          <w:sz w:val="28"/>
          <w:szCs w:val="28"/>
        </w:rPr>
        <w:t>Подземный водозабор</w:t>
      </w:r>
      <w:r w:rsidRPr="00293A83">
        <w:rPr>
          <w:sz w:val="28"/>
          <w:szCs w:val="28"/>
        </w:rPr>
        <w:t xml:space="preserve"> расположен в 5 км</w:t>
      </w:r>
      <w:proofErr w:type="gramStart"/>
      <w:r w:rsidRPr="00293A83">
        <w:rPr>
          <w:sz w:val="28"/>
          <w:szCs w:val="28"/>
        </w:rPr>
        <w:t>.</w:t>
      </w:r>
      <w:proofErr w:type="gramEnd"/>
      <w:r w:rsidRPr="00293A83">
        <w:rPr>
          <w:sz w:val="28"/>
          <w:szCs w:val="28"/>
        </w:rPr>
        <w:t xml:space="preserve"> </w:t>
      </w:r>
      <w:proofErr w:type="gramStart"/>
      <w:r w:rsidRPr="00293A83">
        <w:rPr>
          <w:sz w:val="28"/>
          <w:szCs w:val="28"/>
        </w:rPr>
        <w:t>с</w:t>
      </w:r>
      <w:proofErr w:type="gramEnd"/>
      <w:r w:rsidRPr="00293A83">
        <w:rPr>
          <w:sz w:val="28"/>
          <w:szCs w:val="28"/>
        </w:rPr>
        <w:t xml:space="preserve">еверо-западнее п.г.т. Усть-Кинельский (в районе с. Бугры) Кинельского района Самарской области и состоит из </w:t>
      </w:r>
      <w:r w:rsidR="007B3E11">
        <w:rPr>
          <w:sz w:val="28"/>
          <w:szCs w:val="28"/>
        </w:rPr>
        <w:t>шести</w:t>
      </w:r>
      <w:r w:rsidRPr="00293A83">
        <w:rPr>
          <w:sz w:val="28"/>
          <w:szCs w:val="28"/>
        </w:rPr>
        <w:t xml:space="preserve"> артезианских скважин, расположенных в один линейный ряд на левом склоне долины р. Падовка. Общая длина ряда скважин около 2-х км. Участок недр подземного водозабора, имеет статус горного отвода и ограничивается поясом строгого режима зоны санитарной охраны водозабора (на расстоянии 50 м от водозабора), с ограничение по глубине 50</w:t>
      </w:r>
      <w:r w:rsidR="00290BFB" w:rsidRPr="00293A83">
        <w:rPr>
          <w:sz w:val="28"/>
          <w:szCs w:val="28"/>
        </w:rPr>
        <w:t xml:space="preserve"> </w:t>
      </w:r>
      <w:r w:rsidRPr="00293A83">
        <w:rPr>
          <w:sz w:val="28"/>
          <w:szCs w:val="28"/>
        </w:rPr>
        <w:t xml:space="preserve">м. </w:t>
      </w:r>
      <w:r w:rsidR="00735EE7">
        <w:rPr>
          <w:sz w:val="28"/>
          <w:szCs w:val="28"/>
        </w:rPr>
        <w:t xml:space="preserve"> </w:t>
      </w:r>
    </w:p>
    <w:p w14:paraId="56378192" w14:textId="41D7506D" w:rsidR="00343B46" w:rsidRDefault="005A0998" w:rsidP="00AA088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Описание</w:t>
      </w:r>
      <w:r w:rsidR="0049186D" w:rsidRPr="00293A83">
        <w:rPr>
          <w:rFonts w:ascii="Times New Roman" w:hAnsi="Times New Roman" w:cs="Times New Roman"/>
          <w:sz w:val="28"/>
          <w:szCs w:val="28"/>
          <w:lang w:val="ru-RU"/>
        </w:rPr>
        <w:t xml:space="preserve"> источника питьевого водоснабжения </w:t>
      </w:r>
      <w:r w:rsidR="002A16ED" w:rsidRPr="002A16ED">
        <w:rPr>
          <w:rFonts w:ascii="Times New Roman" w:hAnsi="Times New Roman" w:cs="Times New Roman"/>
          <w:sz w:val="28"/>
          <w:szCs w:val="28"/>
          <w:lang w:val="ru-RU"/>
        </w:rPr>
        <w:t xml:space="preserve">п.г.т. Усть-Кинельский </w:t>
      </w:r>
      <w:proofErr w:type="gramStart"/>
      <w:r w:rsidR="0049186D" w:rsidRPr="00293A83">
        <w:rPr>
          <w:rFonts w:ascii="Times New Roman" w:hAnsi="Times New Roman" w:cs="Times New Roman"/>
          <w:sz w:val="28"/>
          <w:szCs w:val="28"/>
          <w:lang w:val="ru-RU"/>
        </w:rPr>
        <w:t>представлена</w:t>
      </w:r>
      <w:proofErr w:type="gramEnd"/>
      <w:r w:rsidR="0049186D" w:rsidRPr="00293A83">
        <w:rPr>
          <w:rFonts w:ascii="Times New Roman" w:hAnsi="Times New Roman" w:cs="Times New Roman"/>
          <w:sz w:val="28"/>
          <w:szCs w:val="28"/>
          <w:lang w:val="ru-RU"/>
        </w:rPr>
        <w:t xml:space="preserve"> в таблице 2.1.4.</w:t>
      </w:r>
      <w:r w:rsidR="00466DA3">
        <w:rPr>
          <w:rFonts w:ascii="Times New Roman" w:hAnsi="Times New Roman" w:cs="Times New Roman"/>
          <w:sz w:val="28"/>
          <w:szCs w:val="28"/>
          <w:lang w:val="ru-RU"/>
        </w:rPr>
        <w:t>3</w:t>
      </w:r>
      <w:r w:rsidR="0049186D" w:rsidRPr="00293A83">
        <w:rPr>
          <w:rFonts w:ascii="Times New Roman" w:hAnsi="Times New Roman" w:cs="Times New Roman"/>
          <w:sz w:val="28"/>
          <w:szCs w:val="28"/>
          <w:lang w:val="ru-RU"/>
        </w:rPr>
        <w:t>.</w:t>
      </w:r>
    </w:p>
    <w:p w14:paraId="767731BE" w14:textId="560D9AF0" w:rsidR="0049186D" w:rsidRDefault="0049186D" w:rsidP="0049186D">
      <w:pPr>
        <w:pStyle w:val="Style8"/>
        <w:spacing w:line="360" w:lineRule="auto"/>
        <w:jc w:val="both"/>
        <w:rPr>
          <w:sz w:val="28"/>
          <w:szCs w:val="28"/>
        </w:rPr>
      </w:pPr>
      <w:r w:rsidRPr="00293A83">
        <w:rPr>
          <w:sz w:val="28"/>
          <w:szCs w:val="28"/>
        </w:rPr>
        <w:t>Таблица 2.1.4.</w:t>
      </w:r>
      <w:r w:rsidR="00466DA3">
        <w:rPr>
          <w:sz w:val="28"/>
          <w:szCs w:val="28"/>
        </w:rPr>
        <w:t>3</w:t>
      </w:r>
      <w:r w:rsidRPr="00293A83">
        <w:rPr>
          <w:sz w:val="28"/>
          <w:szCs w:val="28"/>
        </w:rPr>
        <w:t xml:space="preserve"> - </w:t>
      </w:r>
      <w:r w:rsidR="005A0998">
        <w:rPr>
          <w:sz w:val="28"/>
          <w:szCs w:val="28"/>
        </w:rPr>
        <w:t>Описание</w:t>
      </w:r>
      <w:r w:rsidR="005A0998" w:rsidRPr="00293A83">
        <w:rPr>
          <w:sz w:val="28"/>
          <w:szCs w:val="28"/>
        </w:rPr>
        <w:t xml:space="preserve"> </w:t>
      </w:r>
      <w:r w:rsidRPr="00293A83">
        <w:rPr>
          <w:sz w:val="28"/>
          <w:szCs w:val="28"/>
        </w:rPr>
        <w:t>источника питьевого водоснабжения</w:t>
      </w:r>
      <w:r w:rsidR="002A16ED" w:rsidRPr="002A16ED">
        <w:t xml:space="preserve"> </w:t>
      </w:r>
      <w:r w:rsidR="002A16ED" w:rsidRPr="002A16ED">
        <w:rPr>
          <w:sz w:val="28"/>
          <w:szCs w:val="28"/>
        </w:rPr>
        <w:t>п.г.т. Усть-Кинельский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5"/>
        <w:gridCol w:w="1406"/>
        <w:gridCol w:w="1217"/>
        <w:gridCol w:w="1309"/>
        <w:gridCol w:w="1874"/>
        <w:gridCol w:w="3255"/>
      </w:tblGrid>
      <w:tr w:rsidR="005A0998" w:rsidRPr="005A0998" w14:paraId="5CB250AD" w14:textId="77777777" w:rsidTr="00977400">
        <w:tc>
          <w:tcPr>
            <w:tcW w:w="545" w:type="dxa"/>
            <w:tcBorders>
              <w:top w:val="single" w:sz="4" w:space="0" w:color="auto"/>
              <w:left w:val="single" w:sz="4" w:space="0" w:color="auto"/>
              <w:bottom w:val="single" w:sz="4" w:space="0" w:color="auto"/>
              <w:right w:val="single" w:sz="4" w:space="0" w:color="auto"/>
            </w:tcBorders>
            <w:vAlign w:val="center"/>
          </w:tcPr>
          <w:p w14:paraId="55BC2F12" w14:textId="77777777" w:rsidR="005A0998" w:rsidRPr="00616DB5" w:rsidRDefault="005A0998" w:rsidP="005A0998">
            <w:pPr>
              <w:jc w:val="center"/>
              <w:rPr>
                <w:rFonts w:ascii="Times New Roman" w:hAnsi="Times New Roman" w:cs="Times New Roman"/>
                <w:lang w:val="ru-RU" w:eastAsia="ru-RU"/>
              </w:rPr>
            </w:pPr>
            <w:r w:rsidRPr="00616DB5">
              <w:rPr>
                <w:rFonts w:ascii="Times New Roman" w:hAnsi="Times New Roman" w:cs="Times New Roman"/>
                <w:lang w:val="ru-RU" w:eastAsia="ru-RU"/>
              </w:rPr>
              <w:t>№</w:t>
            </w:r>
          </w:p>
          <w:p w14:paraId="2F66B8DB" w14:textId="77777777" w:rsidR="005A0998" w:rsidRPr="00616DB5" w:rsidRDefault="005A0998" w:rsidP="005A0998">
            <w:pPr>
              <w:jc w:val="center"/>
              <w:rPr>
                <w:rFonts w:ascii="Times New Roman" w:hAnsi="Times New Roman" w:cs="Times New Roman"/>
                <w:lang w:val="ru-RU" w:eastAsia="ru-RU"/>
              </w:rPr>
            </w:pPr>
            <w:proofErr w:type="gramStart"/>
            <w:r w:rsidRPr="00616DB5">
              <w:rPr>
                <w:rFonts w:ascii="Times New Roman" w:hAnsi="Times New Roman" w:cs="Times New Roman"/>
                <w:lang w:val="ru-RU" w:eastAsia="ru-RU"/>
              </w:rPr>
              <w:t>п</w:t>
            </w:r>
            <w:proofErr w:type="gramEnd"/>
            <w:r w:rsidRPr="00616DB5">
              <w:rPr>
                <w:rFonts w:ascii="Times New Roman" w:hAnsi="Times New Roman" w:cs="Times New Roman"/>
                <w:lang w:val="ru-RU" w:eastAsia="ru-RU"/>
              </w:rPr>
              <w:t>/п</w:t>
            </w:r>
          </w:p>
        </w:tc>
        <w:tc>
          <w:tcPr>
            <w:tcW w:w="1406" w:type="dxa"/>
            <w:tcBorders>
              <w:top w:val="single" w:sz="4" w:space="0" w:color="auto"/>
              <w:left w:val="single" w:sz="4" w:space="0" w:color="auto"/>
              <w:bottom w:val="single" w:sz="4" w:space="0" w:color="auto"/>
              <w:right w:val="single" w:sz="4" w:space="0" w:color="auto"/>
            </w:tcBorders>
            <w:vAlign w:val="center"/>
          </w:tcPr>
          <w:p w14:paraId="12CE71F1" w14:textId="77777777" w:rsidR="005A0998" w:rsidRPr="00616DB5" w:rsidRDefault="005A0998" w:rsidP="005A0998">
            <w:pPr>
              <w:jc w:val="center"/>
              <w:rPr>
                <w:rFonts w:ascii="Times New Roman" w:hAnsi="Times New Roman" w:cs="Times New Roman"/>
                <w:lang w:val="ru-RU" w:eastAsia="ru-RU"/>
              </w:rPr>
            </w:pPr>
            <w:r w:rsidRPr="00616DB5">
              <w:rPr>
                <w:rFonts w:ascii="Times New Roman" w:hAnsi="Times New Roman" w:cs="Times New Roman"/>
                <w:lang w:val="ru-RU" w:eastAsia="ru-RU"/>
              </w:rPr>
              <w:t>Наименование</w:t>
            </w:r>
            <w:r w:rsidRPr="005A0998">
              <w:rPr>
                <w:rFonts w:ascii="Times New Roman" w:hAnsi="Times New Roman" w:cs="Times New Roman"/>
                <w:lang w:val="ru-RU" w:eastAsia="ru-RU"/>
              </w:rPr>
              <w:t xml:space="preserve"> сооружения</w:t>
            </w:r>
          </w:p>
        </w:tc>
        <w:tc>
          <w:tcPr>
            <w:tcW w:w="1217" w:type="dxa"/>
            <w:tcBorders>
              <w:top w:val="single" w:sz="4" w:space="0" w:color="auto"/>
              <w:left w:val="single" w:sz="4" w:space="0" w:color="auto"/>
              <w:bottom w:val="single" w:sz="4" w:space="0" w:color="auto"/>
              <w:right w:val="single" w:sz="4" w:space="0" w:color="auto"/>
            </w:tcBorders>
            <w:vAlign w:val="center"/>
          </w:tcPr>
          <w:p w14:paraId="14F5EFDD" w14:textId="77777777" w:rsidR="005A0998" w:rsidRPr="00616DB5" w:rsidRDefault="005A0998" w:rsidP="005A0998">
            <w:pPr>
              <w:jc w:val="center"/>
              <w:rPr>
                <w:rFonts w:ascii="Times New Roman" w:hAnsi="Times New Roman" w:cs="Times New Roman"/>
                <w:lang w:val="ru-RU" w:eastAsia="ru-RU"/>
              </w:rPr>
            </w:pPr>
            <w:r w:rsidRPr="00616DB5">
              <w:rPr>
                <w:rFonts w:ascii="Times New Roman" w:hAnsi="Times New Roman" w:cs="Times New Roman"/>
                <w:lang w:val="ru-RU" w:eastAsia="ru-RU"/>
              </w:rPr>
              <w:t>Площадь,</w:t>
            </w:r>
          </w:p>
          <w:p w14:paraId="39FFA570" w14:textId="77777777" w:rsidR="005A0998" w:rsidRPr="00616DB5" w:rsidRDefault="005A0998" w:rsidP="005A0998">
            <w:pPr>
              <w:jc w:val="center"/>
              <w:rPr>
                <w:rFonts w:ascii="Times New Roman" w:hAnsi="Times New Roman" w:cs="Times New Roman"/>
                <w:lang w:val="ru-RU" w:eastAsia="ru-RU"/>
              </w:rPr>
            </w:pPr>
            <w:r w:rsidRPr="00616DB5">
              <w:rPr>
                <w:rFonts w:ascii="Times New Roman" w:hAnsi="Times New Roman" w:cs="Times New Roman"/>
                <w:lang w:val="ru-RU" w:eastAsia="ru-RU"/>
              </w:rPr>
              <w:t>кв. м</w:t>
            </w:r>
          </w:p>
        </w:tc>
        <w:tc>
          <w:tcPr>
            <w:tcW w:w="1309" w:type="dxa"/>
            <w:tcBorders>
              <w:top w:val="single" w:sz="4" w:space="0" w:color="auto"/>
              <w:left w:val="single" w:sz="4" w:space="0" w:color="auto"/>
              <w:bottom w:val="single" w:sz="4" w:space="0" w:color="auto"/>
              <w:right w:val="single" w:sz="4" w:space="0" w:color="auto"/>
            </w:tcBorders>
            <w:vAlign w:val="center"/>
          </w:tcPr>
          <w:p w14:paraId="1F7A7D5A" w14:textId="77777777" w:rsidR="005A0998" w:rsidRPr="00616DB5" w:rsidRDefault="005A0998" w:rsidP="005A0998">
            <w:pPr>
              <w:jc w:val="center"/>
              <w:rPr>
                <w:rFonts w:ascii="Times New Roman" w:hAnsi="Times New Roman" w:cs="Times New Roman"/>
                <w:lang w:val="ru-RU" w:eastAsia="ru-RU"/>
              </w:rPr>
            </w:pPr>
            <w:r w:rsidRPr="00616DB5">
              <w:rPr>
                <w:rFonts w:ascii="Times New Roman" w:hAnsi="Times New Roman" w:cs="Times New Roman"/>
                <w:lang w:val="ru-RU" w:eastAsia="ru-RU"/>
              </w:rPr>
              <w:t>Год ввода в эксплуатацию</w:t>
            </w:r>
          </w:p>
        </w:tc>
        <w:tc>
          <w:tcPr>
            <w:tcW w:w="1874" w:type="dxa"/>
            <w:tcBorders>
              <w:top w:val="single" w:sz="4" w:space="0" w:color="auto"/>
              <w:left w:val="single" w:sz="4" w:space="0" w:color="auto"/>
              <w:bottom w:val="single" w:sz="4" w:space="0" w:color="auto"/>
              <w:right w:val="single" w:sz="4" w:space="0" w:color="auto"/>
            </w:tcBorders>
            <w:vAlign w:val="center"/>
          </w:tcPr>
          <w:p w14:paraId="392799FF" w14:textId="77777777" w:rsidR="005A0998" w:rsidRPr="00616DB5" w:rsidRDefault="005A0998" w:rsidP="005A0998">
            <w:pPr>
              <w:jc w:val="center"/>
              <w:rPr>
                <w:rFonts w:ascii="Times New Roman" w:hAnsi="Times New Roman" w:cs="Times New Roman"/>
                <w:lang w:val="ru-RU" w:eastAsia="ru-RU"/>
              </w:rPr>
            </w:pPr>
            <w:r w:rsidRPr="00616DB5">
              <w:rPr>
                <w:rFonts w:ascii="Times New Roman" w:hAnsi="Times New Roman" w:cs="Times New Roman"/>
                <w:lang w:val="ru-RU" w:eastAsia="ru-RU"/>
              </w:rPr>
              <w:t>Инвентарный</w:t>
            </w:r>
          </w:p>
          <w:p w14:paraId="3F4B9D3C" w14:textId="48D887B0" w:rsidR="005A0998" w:rsidRPr="00616DB5" w:rsidRDefault="007B3E11" w:rsidP="005A0998">
            <w:pPr>
              <w:jc w:val="center"/>
              <w:rPr>
                <w:rFonts w:ascii="Times New Roman" w:hAnsi="Times New Roman" w:cs="Times New Roman"/>
                <w:lang w:val="ru-RU" w:eastAsia="ru-RU"/>
              </w:rPr>
            </w:pPr>
            <w:r>
              <w:rPr>
                <w:rFonts w:ascii="Times New Roman" w:hAnsi="Times New Roman" w:cs="Times New Roman"/>
                <w:lang w:val="ru-RU" w:eastAsia="ru-RU"/>
              </w:rPr>
              <w:t>номер</w:t>
            </w:r>
          </w:p>
        </w:tc>
        <w:tc>
          <w:tcPr>
            <w:tcW w:w="3255" w:type="dxa"/>
            <w:tcBorders>
              <w:top w:val="single" w:sz="4" w:space="0" w:color="auto"/>
              <w:left w:val="single" w:sz="4" w:space="0" w:color="auto"/>
              <w:bottom w:val="single" w:sz="4" w:space="0" w:color="auto"/>
              <w:right w:val="single" w:sz="4" w:space="0" w:color="auto"/>
            </w:tcBorders>
            <w:vAlign w:val="center"/>
          </w:tcPr>
          <w:p w14:paraId="52DBD938" w14:textId="77777777" w:rsidR="00466DA3" w:rsidRDefault="00466DA3" w:rsidP="005A0998">
            <w:pPr>
              <w:jc w:val="center"/>
              <w:rPr>
                <w:rFonts w:ascii="Times New Roman" w:hAnsi="Times New Roman" w:cs="Times New Roman"/>
                <w:lang w:val="ru-RU" w:eastAsia="ru-RU"/>
              </w:rPr>
            </w:pPr>
            <w:r>
              <w:rPr>
                <w:rFonts w:ascii="Times New Roman" w:hAnsi="Times New Roman" w:cs="Times New Roman"/>
                <w:lang w:val="ru-RU" w:eastAsia="ru-RU"/>
              </w:rPr>
              <w:t>С</w:t>
            </w:r>
            <w:r w:rsidR="005A0998" w:rsidRPr="005A0998">
              <w:rPr>
                <w:rFonts w:ascii="Times New Roman" w:hAnsi="Times New Roman" w:cs="Times New Roman"/>
                <w:lang w:val="ru-RU" w:eastAsia="ru-RU"/>
              </w:rPr>
              <w:t xml:space="preserve">ведения о </w:t>
            </w:r>
          </w:p>
          <w:p w14:paraId="57290BB0" w14:textId="77777777" w:rsidR="005A0998" w:rsidRPr="005A0998" w:rsidRDefault="005A0998" w:rsidP="005A0998">
            <w:pPr>
              <w:jc w:val="center"/>
              <w:rPr>
                <w:rFonts w:ascii="Times New Roman" w:hAnsi="Times New Roman" w:cs="Times New Roman"/>
                <w:lang w:val="ru-RU" w:eastAsia="ru-RU"/>
              </w:rPr>
            </w:pPr>
            <w:r w:rsidRPr="005A0998">
              <w:rPr>
                <w:rFonts w:ascii="Times New Roman" w:hAnsi="Times New Roman" w:cs="Times New Roman"/>
                <w:lang w:val="ru-RU" w:eastAsia="ru-RU"/>
              </w:rPr>
              <w:t>госрегистрации</w:t>
            </w:r>
          </w:p>
        </w:tc>
      </w:tr>
      <w:tr w:rsidR="00977400" w:rsidRPr="00DB66D9" w14:paraId="3F1CB933" w14:textId="77777777" w:rsidTr="00977400">
        <w:tc>
          <w:tcPr>
            <w:tcW w:w="545" w:type="dxa"/>
            <w:tcBorders>
              <w:top w:val="single" w:sz="4" w:space="0" w:color="auto"/>
              <w:left w:val="single" w:sz="4" w:space="0" w:color="auto"/>
              <w:bottom w:val="single" w:sz="4" w:space="0" w:color="auto"/>
              <w:right w:val="single" w:sz="4" w:space="0" w:color="auto"/>
            </w:tcBorders>
            <w:shd w:val="clear" w:color="auto" w:fill="auto"/>
            <w:vAlign w:val="center"/>
          </w:tcPr>
          <w:p w14:paraId="3FCDF2B6" w14:textId="77777777" w:rsidR="00977400" w:rsidRPr="00616DB5" w:rsidRDefault="00977400" w:rsidP="00977400">
            <w:pPr>
              <w:spacing w:before="6" w:after="6"/>
              <w:jc w:val="center"/>
              <w:rPr>
                <w:rFonts w:ascii="Times New Roman" w:hAnsi="Times New Roman" w:cs="Times New Roman"/>
              </w:rPr>
            </w:pPr>
            <w:r w:rsidRPr="00616DB5">
              <w:rPr>
                <w:rFonts w:ascii="Times New Roman" w:hAnsi="Times New Roman" w:cs="Times New Roman"/>
              </w:rPr>
              <w:t>1</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5AE4FF3D" w14:textId="77777777" w:rsidR="00977400" w:rsidRPr="00616DB5" w:rsidRDefault="00977400" w:rsidP="00977400">
            <w:pPr>
              <w:spacing w:before="6" w:after="6"/>
              <w:rPr>
                <w:rFonts w:ascii="Times New Roman" w:hAnsi="Times New Roman" w:cs="Times New Roman"/>
                <w:lang w:val="ru-RU"/>
              </w:rPr>
            </w:pPr>
            <w:r w:rsidRPr="005A0998">
              <w:rPr>
                <w:rFonts w:ascii="Times New Roman" w:hAnsi="Times New Roman" w:cs="Times New Roman"/>
              </w:rPr>
              <w:t>скважина 2</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1E20C02C"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45</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697918DF" w14:textId="77777777" w:rsidR="00977400" w:rsidRPr="00616DB5" w:rsidRDefault="00977400" w:rsidP="00977400">
            <w:pPr>
              <w:spacing w:before="6" w:after="6"/>
              <w:jc w:val="center"/>
              <w:rPr>
                <w:rFonts w:ascii="Times New Roman" w:hAnsi="Times New Roman" w:cs="Times New Roman"/>
                <w:lang w:val="ru-RU"/>
              </w:rPr>
            </w:pPr>
            <w:r w:rsidRPr="005A0998">
              <w:rPr>
                <w:rFonts w:ascii="Times New Roman" w:hAnsi="Times New Roman" w:cs="Times New Roman"/>
              </w:rPr>
              <w:t>1978</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65BC0863" w14:textId="2FB5C069" w:rsidR="00977400" w:rsidRPr="00977400" w:rsidRDefault="00977400" w:rsidP="00977400">
            <w:pPr>
              <w:spacing w:before="6" w:after="6"/>
              <w:jc w:val="center"/>
              <w:rPr>
                <w:rFonts w:ascii="Times New Roman" w:hAnsi="Times New Roman" w:cs="Times New Roman"/>
                <w:lang w:val="ru-RU"/>
              </w:rPr>
            </w:pPr>
            <w:r w:rsidRPr="00977400">
              <w:rPr>
                <w:rFonts w:ascii="Times New Roman" w:hAnsi="Times New Roman" w:cs="Times New Roman"/>
              </w:rPr>
              <w:t>20184</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799AB4F3" w14:textId="77777777" w:rsidR="00977400" w:rsidRPr="005A0998" w:rsidRDefault="00977400" w:rsidP="00977400">
            <w:pPr>
              <w:spacing w:before="6" w:after="6"/>
              <w:jc w:val="center"/>
              <w:rPr>
                <w:rFonts w:ascii="Times New Roman" w:hAnsi="Times New Roman" w:cs="Times New Roman"/>
                <w:sz w:val="22"/>
                <w:szCs w:val="22"/>
                <w:lang w:val="ru-RU"/>
              </w:rPr>
            </w:pPr>
            <w:r w:rsidRPr="005A0998">
              <w:rPr>
                <w:rFonts w:ascii="Times New Roman" w:hAnsi="Times New Roman" w:cs="Times New Roman"/>
                <w:sz w:val="22"/>
                <w:szCs w:val="22"/>
                <w:lang w:val="ru-RU"/>
              </w:rPr>
              <w:t>Кад. номер 63:22:1701006:242. св-во от 20.07.2015, запись рег. 63-63/003-63/003/700/2015-</w:t>
            </w:r>
            <w:r w:rsidRPr="005A0998">
              <w:rPr>
                <w:rFonts w:ascii="Times New Roman" w:hAnsi="Times New Roman" w:cs="Times New Roman"/>
                <w:sz w:val="22"/>
                <w:szCs w:val="22"/>
                <w:lang w:val="ru-RU"/>
              </w:rPr>
              <w:lastRenderedPageBreak/>
              <w:t>5364/1</w:t>
            </w:r>
          </w:p>
        </w:tc>
      </w:tr>
      <w:tr w:rsidR="00977400" w:rsidRPr="00DB66D9" w14:paraId="1138DC5D" w14:textId="77777777" w:rsidTr="00977400">
        <w:tc>
          <w:tcPr>
            <w:tcW w:w="545" w:type="dxa"/>
            <w:tcBorders>
              <w:top w:val="single" w:sz="4" w:space="0" w:color="auto"/>
              <w:left w:val="single" w:sz="4" w:space="0" w:color="auto"/>
              <w:bottom w:val="single" w:sz="4" w:space="0" w:color="auto"/>
              <w:right w:val="single" w:sz="4" w:space="0" w:color="auto"/>
            </w:tcBorders>
            <w:shd w:val="clear" w:color="auto" w:fill="auto"/>
            <w:vAlign w:val="center"/>
          </w:tcPr>
          <w:p w14:paraId="4BF9BB29" w14:textId="77777777" w:rsidR="00977400" w:rsidRPr="00616DB5" w:rsidRDefault="00977400" w:rsidP="00977400">
            <w:pPr>
              <w:spacing w:before="6" w:after="6"/>
              <w:jc w:val="center"/>
              <w:rPr>
                <w:rFonts w:ascii="Times New Roman" w:hAnsi="Times New Roman" w:cs="Times New Roman"/>
                <w:lang w:val="ru-RU"/>
              </w:rPr>
            </w:pPr>
            <w:r w:rsidRPr="00616DB5">
              <w:rPr>
                <w:rFonts w:ascii="Times New Roman" w:hAnsi="Times New Roman" w:cs="Times New Roman"/>
                <w:lang w:val="ru-RU"/>
              </w:rPr>
              <w:lastRenderedPageBreak/>
              <w:t>2</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468DE15F" w14:textId="77777777" w:rsidR="00977400" w:rsidRPr="00616DB5" w:rsidRDefault="00977400" w:rsidP="00977400">
            <w:pPr>
              <w:spacing w:before="6" w:after="6"/>
              <w:rPr>
                <w:rFonts w:ascii="Times New Roman" w:hAnsi="Times New Roman" w:cs="Times New Roman"/>
                <w:lang w:val="ru-RU"/>
              </w:rPr>
            </w:pPr>
            <w:r w:rsidRPr="005A0998">
              <w:rPr>
                <w:rFonts w:ascii="Times New Roman" w:hAnsi="Times New Roman" w:cs="Times New Roman"/>
              </w:rPr>
              <w:t xml:space="preserve">скважина </w:t>
            </w:r>
            <w:r w:rsidRPr="005A0998">
              <w:rPr>
                <w:rFonts w:ascii="Times New Roman" w:hAnsi="Times New Roman" w:cs="Times New Roman"/>
                <w:lang w:val="ru-RU"/>
              </w:rPr>
              <w:t>3</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4C0BCC4F"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45</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7BA9C185"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1978</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3A720ED1" w14:textId="6AA3493E" w:rsidR="00977400" w:rsidRPr="00977400" w:rsidRDefault="00977400" w:rsidP="00977400">
            <w:pPr>
              <w:spacing w:before="6" w:after="6"/>
              <w:jc w:val="center"/>
              <w:rPr>
                <w:rFonts w:ascii="Times New Roman" w:hAnsi="Times New Roman" w:cs="Times New Roman"/>
              </w:rPr>
            </w:pPr>
            <w:r w:rsidRPr="00977400">
              <w:rPr>
                <w:rFonts w:ascii="Times New Roman" w:hAnsi="Times New Roman" w:cs="Times New Roman"/>
              </w:rPr>
              <w:t>20191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44AF395F" w14:textId="77777777" w:rsidR="00977400" w:rsidRPr="005A0998" w:rsidRDefault="00977400" w:rsidP="00977400">
            <w:pPr>
              <w:spacing w:before="6" w:after="6"/>
              <w:jc w:val="center"/>
              <w:rPr>
                <w:rFonts w:ascii="Times New Roman" w:hAnsi="Times New Roman" w:cs="Times New Roman"/>
                <w:sz w:val="22"/>
                <w:szCs w:val="22"/>
                <w:lang w:val="ru-RU"/>
              </w:rPr>
            </w:pPr>
            <w:r w:rsidRPr="005A0998">
              <w:rPr>
                <w:rFonts w:ascii="Times New Roman" w:hAnsi="Times New Roman" w:cs="Times New Roman"/>
                <w:sz w:val="22"/>
                <w:szCs w:val="22"/>
                <w:lang w:val="ru-RU"/>
              </w:rPr>
              <w:t>Кад. номер 63:22:1701006:247. Св-во от 20.07.2015, запись рег. 63-63/003-63/003/700/2015-5361/1</w:t>
            </w:r>
          </w:p>
        </w:tc>
      </w:tr>
      <w:tr w:rsidR="00977400" w:rsidRPr="00DB66D9" w14:paraId="7042D733" w14:textId="77777777" w:rsidTr="00977400">
        <w:tc>
          <w:tcPr>
            <w:tcW w:w="545" w:type="dxa"/>
            <w:tcBorders>
              <w:top w:val="single" w:sz="4" w:space="0" w:color="auto"/>
              <w:left w:val="single" w:sz="4" w:space="0" w:color="auto"/>
              <w:bottom w:val="single" w:sz="4" w:space="0" w:color="auto"/>
              <w:right w:val="single" w:sz="4" w:space="0" w:color="auto"/>
            </w:tcBorders>
            <w:shd w:val="clear" w:color="auto" w:fill="auto"/>
            <w:vAlign w:val="center"/>
          </w:tcPr>
          <w:p w14:paraId="4D6A9002" w14:textId="77777777" w:rsidR="00977400" w:rsidRPr="00616DB5" w:rsidRDefault="00977400" w:rsidP="00977400">
            <w:pPr>
              <w:spacing w:before="6" w:after="6"/>
              <w:jc w:val="center"/>
              <w:rPr>
                <w:rFonts w:ascii="Times New Roman" w:hAnsi="Times New Roman" w:cs="Times New Roman"/>
                <w:lang w:val="ru-RU"/>
              </w:rPr>
            </w:pPr>
            <w:r w:rsidRPr="00616DB5">
              <w:rPr>
                <w:rFonts w:ascii="Times New Roman" w:hAnsi="Times New Roman" w:cs="Times New Roman"/>
                <w:lang w:val="ru-RU"/>
              </w:rPr>
              <w:t>3</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0C238DB9" w14:textId="77777777" w:rsidR="00977400" w:rsidRPr="00616DB5" w:rsidRDefault="00977400" w:rsidP="00977400">
            <w:pPr>
              <w:spacing w:before="6" w:after="6"/>
              <w:rPr>
                <w:rFonts w:ascii="Times New Roman" w:hAnsi="Times New Roman" w:cs="Times New Roman"/>
                <w:lang w:val="ru-RU"/>
              </w:rPr>
            </w:pPr>
            <w:r w:rsidRPr="005A0998">
              <w:rPr>
                <w:rFonts w:ascii="Times New Roman" w:hAnsi="Times New Roman" w:cs="Times New Roman"/>
              </w:rPr>
              <w:t xml:space="preserve">скважина </w:t>
            </w:r>
            <w:r w:rsidRPr="005A0998">
              <w:rPr>
                <w:rFonts w:ascii="Times New Roman" w:hAnsi="Times New Roman" w:cs="Times New Roman"/>
                <w:lang w:val="ru-RU"/>
              </w:rPr>
              <w:t>4</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4B00A263"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45</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726281EF"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1978</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481FA316" w14:textId="153DCC35" w:rsidR="00977400" w:rsidRPr="00977400" w:rsidRDefault="00977400" w:rsidP="00977400">
            <w:pPr>
              <w:spacing w:before="6" w:after="6"/>
              <w:jc w:val="center"/>
              <w:rPr>
                <w:rFonts w:ascii="Times New Roman" w:hAnsi="Times New Roman" w:cs="Times New Roman"/>
              </w:rPr>
            </w:pPr>
            <w:r w:rsidRPr="00977400">
              <w:rPr>
                <w:rFonts w:ascii="Times New Roman" w:hAnsi="Times New Roman" w:cs="Times New Roman"/>
              </w:rPr>
              <w:t>20195</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C0672D" w14:textId="77777777" w:rsidR="00977400" w:rsidRPr="005A0998" w:rsidRDefault="00977400" w:rsidP="00977400">
            <w:pPr>
              <w:spacing w:before="6" w:after="6"/>
              <w:jc w:val="center"/>
              <w:rPr>
                <w:rFonts w:ascii="Times New Roman" w:hAnsi="Times New Roman" w:cs="Times New Roman"/>
                <w:sz w:val="22"/>
                <w:szCs w:val="22"/>
                <w:lang w:val="ru-RU"/>
              </w:rPr>
            </w:pPr>
            <w:r w:rsidRPr="005A0998">
              <w:rPr>
                <w:rFonts w:ascii="Times New Roman" w:hAnsi="Times New Roman" w:cs="Times New Roman"/>
                <w:sz w:val="22"/>
                <w:szCs w:val="22"/>
                <w:lang w:val="ru-RU"/>
              </w:rPr>
              <w:t>Кад. номер 63:22:1701006:243. Св-во от 20.07.2015, запись рег. 63-63/003-63/003/700/2015-5359/1</w:t>
            </w:r>
          </w:p>
        </w:tc>
      </w:tr>
      <w:tr w:rsidR="00977400" w:rsidRPr="00DB66D9" w14:paraId="3E6440FB" w14:textId="77777777" w:rsidTr="00977400">
        <w:tc>
          <w:tcPr>
            <w:tcW w:w="545" w:type="dxa"/>
            <w:tcBorders>
              <w:top w:val="single" w:sz="4" w:space="0" w:color="auto"/>
              <w:left w:val="single" w:sz="4" w:space="0" w:color="auto"/>
              <w:bottom w:val="single" w:sz="4" w:space="0" w:color="auto"/>
              <w:right w:val="single" w:sz="4" w:space="0" w:color="auto"/>
            </w:tcBorders>
            <w:shd w:val="clear" w:color="auto" w:fill="auto"/>
            <w:vAlign w:val="center"/>
          </w:tcPr>
          <w:p w14:paraId="4F46C606" w14:textId="77777777" w:rsidR="00977400" w:rsidRPr="00616DB5" w:rsidRDefault="00977400" w:rsidP="00977400">
            <w:pPr>
              <w:spacing w:before="6" w:after="6"/>
              <w:jc w:val="center"/>
              <w:rPr>
                <w:rFonts w:ascii="Times New Roman" w:hAnsi="Times New Roman" w:cs="Times New Roman"/>
                <w:lang w:val="ru-RU"/>
              </w:rPr>
            </w:pPr>
            <w:r w:rsidRPr="00616DB5">
              <w:rPr>
                <w:rFonts w:ascii="Times New Roman" w:hAnsi="Times New Roman" w:cs="Times New Roman"/>
                <w:lang w:val="ru-RU"/>
              </w:rPr>
              <w:t>4</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6927BB5B" w14:textId="77777777" w:rsidR="00977400" w:rsidRPr="00616DB5" w:rsidRDefault="00977400" w:rsidP="00977400">
            <w:pPr>
              <w:spacing w:before="6" w:after="6"/>
              <w:rPr>
                <w:rFonts w:ascii="Times New Roman" w:hAnsi="Times New Roman" w:cs="Times New Roman"/>
                <w:lang w:val="ru-RU"/>
              </w:rPr>
            </w:pPr>
            <w:r w:rsidRPr="005A0998">
              <w:rPr>
                <w:rFonts w:ascii="Times New Roman" w:hAnsi="Times New Roman" w:cs="Times New Roman"/>
              </w:rPr>
              <w:t xml:space="preserve">скважина </w:t>
            </w:r>
            <w:r w:rsidRPr="005A0998">
              <w:rPr>
                <w:rFonts w:ascii="Times New Roman" w:hAnsi="Times New Roman" w:cs="Times New Roman"/>
                <w:lang w:val="ru-RU"/>
              </w:rPr>
              <w:t>5</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344B7078"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45</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4D268056"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1978</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59164DCA" w14:textId="423166D4" w:rsidR="00977400" w:rsidRPr="00977400" w:rsidRDefault="00977400" w:rsidP="00977400">
            <w:pPr>
              <w:spacing w:before="6" w:after="6"/>
              <w:jc w:val="center"/>
              <w:rPr>
                <w:rFonts w:ascii="Times New Roman" w:hAnsi="Times New Roman" w:cs="Times New Roman"/>
                <w:lang w:val="ru-RU"/>
              </w:rPr>
            </w:pPr>
            <w:r w:rsidRPr="00977400">
              <w:rPr>
                <w:rFonts w:ascii="Times New Roman" w:hAnsi="Times New Roman" w:cs="Times New Roman"/>
                <w:lang w:val="ru-RU"/>
              </w:rPr>
              <w:t>20197</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47B32376" w14:textId="77777777" w:rsidR="00977400" w:rsidRPr="005A0998" w:rsidRDefault="00977400" w:rsidP="00977400">
            <w:pPr>
              <w:spacing w:before="6" w:after="6"/>
              <w:jc w:val="center"/>
              <w:rPr>
                <w:rFonts w:ascii="Times New Roman" w:hAnsi="Times New Roman" w:cs="Times New Roman"/>
                <w:sz w:val="22"/>
                <w:szCs w:val="22"/>
                <w:lang w:val="ru-RU"/>
              </w:rPr>
            </w:pPr>
            <w:r w:rsidRPr="005A0998">
              <w:rPr>
                <w:rFonts w:ascii="Times New Roman" w:hAnsi="Times New Roman" w:cs="Times New Roman"/>
                <w:sz w:val="22"/>
                <w:szCs w:val="22"/>
                <w:lang w:val="ru-RU"/>
              </w:rPr>
              <w:t>Кад. номер 63:22:1701006:244. Право не зарегистрировано</w:t>
            </w:r>
          </w:p>
        </w:tc>
      </w:tr>
      <w:tr w:rsidR="00977400" w:rsidRPr="00DB66D9" w14:paraId="3B5CBDF2" w14:textId="77777777" w:rsidTr="00977400">
        <w:tc>
          <w:tcPr>
            <w:tcW w:w="545" w:type="dxa"/>
            <w:tcBorders>
              <w:top w:val="single" w:sz="4" w:space="0" w:color="auto"/>
              <w:left w:val="single" w:sz="4" w:space="0" w:color="auto"/>
              <w:bottom w:val="single" w:sz="4" w:space="0" w:color="auto"/>
              <w:right w:val="single" w:sz="4" w:space="0" w:color="auto"/>
            </w:tcBorders>
            <w:shd w:val="clear" w:color="auto" w:fill="auto"/>
            <w:vAlign w:val="center"/>
          </w:tcPr>
          <w:p w14:paraId="271DB23B" w14:textId="77777777" w:rsidR="00977400" w:rsidRPr="00616DB5" w:rsidRDefault="00977400" w:rsidP="00977400">
            <w:pPr>
              <w:spacing w:before="6" w:after="6"/>
              <w:jc w:val="center"/>
              <w:rPr>
                <w:rFonts w:ascii="Times New Roman" w:hAnsi="Times New Roman" w:cs="Times New Roman"/>
                <w:lang w:val="ru-RU"/>
              </w:rPr>
            </w:pPr>
            <w:r w:rsidRPr="00616DB5">
              <w:rPr>
                <w:rFonts w:ascii="Times New Roman" w:hAnsi="Times New Roman" w:cs="Times New Roman"/>
                <w:lang w:val="ru-RU"/>
              </w:rPr>
              <w:t>5</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394B3B21" w14:textId="77777777" w:rsidR="00977400" w:rsidRPr="00616DB5" w:rsidRDefault="00977400" w:rsidP="00977400">
            <w:pPr>
              <w:spacing w:before="6" w:after="6"/>
              <w:rPr>
                <w:rFonts w:ascii="Times New Roman" w:hAnsi="Times New Roman" w:cs="Times New Roman"/>
                <w:lang w:val="ru-RU"/>
              </w:rPr>
            </w:pPr>
            <w:r w:rsidRPr="005A0998">
              <w:rPr>
                <w:rFonts w:ascii="Times New Roman" w:hAnsi="Times New Roman" w:cs="Times New Roman"/>
              </w:rPr>
              <w:t xml:space="preserve">скважина </w:t>
            </w:r>
            <w:r w:rsidRPr="005A0998">
              <w:rPr>
                <w:rFonts w:ascii="Times New Roman" w:hAnsi="Times New Roman" w:cs="Times New Roman"/>
                <w:lang w:val="ru-RU"/>
              </w:rPr>
              <w:t>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16283596"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45</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1F9C71BE"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1978</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4FC44CFB" w14:textId="31B65175" w:rsidR="00977400" w:rsidRPr="00977400" w:rsidRDefault="00977400" w:rsidP="00977400">
            <w:pPr>
              <w:spacing w:before="6" w:after="6"/>
              <w:jc w:val="center"/>
              <w:rPr>
                <w:rFonts w:ascii="Times New Roman" w:hAnsi="Times New Roman" w:cs="Times New Roman"/>
              </w:rPr>
            </w:pPr>
            <w:r w:rsidRPr="00977400">
              <w:rPr>
                <w:rFonts w:ascii="Times New Roman" w:hAnsi="Times New Roman" w:cs="Times New Roman"/>
              </w:rPr>
              <w:t>20199</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38CA138C" w14:textId="77777777" w:rsidR="00977400" w:rsidRPr="005A0998" w:rsidRDefault="00977400" w:rsidP="00977400">
            <w:pPr>
              <w:spacing w:before="6" w:after="6"/>
              <w:jc w:val="center"/>
              <w:rPr>
                <w:rFonts w:ascii="Times New Roman" w:hAnsi="Times New Roman" w:cs="Times New Roman"/>
                <w:sz w:val="22"/>
                <w:szCs w:val="22"/>
                <w:lang w:val="ru-RU"/>
              </w:rPr>
            </w:pPr>
            <w:r w:rsidRPr="005A0998">
              <w:rPr>
                <w:rFonts w:ascii="Times New Roman" w:hAnsi="Times New Roman" w:cs="Times New Roman"/>
                <w:sz w:val="22"/>
                <w:szCs w:val="22"/>
                <w:lang w:val="ru-RU"/>
              </w:rPr>
              <w:t>Кад. номер 63:22:1701006:246. Св-во от 20.07.2015, запись рег. 63-63/003-63/003/700/2015-5355/1</w:t>
            </w:r>
          </w:p>
        </w:tc>
      </w:tr>
      <w:tr w:rsidR="00977400" w:rsidRPr="00DB66D9" w14:paraId="09FBBEF0" w14:textId="77777777" w:rsidTr="00977400">
        <w:tc>
          <w:tcPr>
            <w:tcW w:w="545" w:type="dxa"/>
            <w:tcBorders>
              <w:top w:val="single" w:sz="4" w:space="0" w:color="auto"/>
              <w:left w:val="single" w:sz="4" w:space="0" w:color="auto"/>
              <w:bottom w:val="single" w:sz="4" w:space="0" w:color="auto"/>
              <w:right w:val="single" w:sz="4" w:space="0" w:color="auto"/>
            </w:tcBorders>
            <w:shd w:val="clear" w:color="auto" w:fill="auto"/>
            <w:vAlign w:val="center"/>
          </w:tcPr>
          <w:p w14:paraId="6FEFCFD1" w14:textId="77777777" w:rsidR="00977400" w:rsidRPr="00616DB5" w:rsidRDefault="00977400" w:rsidP="00977400">
            <w:pPr>
              <w:spacing w:before="6" w:after="6"/>
              <w:jc w:val="center"/>
              <w:rPr>
                <w:rFonts w:ascii="Times New Roman" w:hAnsi="Times New Roman" w:cs="Times New Roman"/>
                <w:lang w:val="ru-RU"/>
              </w:rPr>
            </w:pPr>
            <w:r w:rsidRPr="00616DB5">
              <w:rPr>
                <w:rFonts w:ascii="Times New Roman" w:hAnsi="Times New Roman" w:cs="Times New Roman"/>
                <w:lang w:val="ru-RU"/>
              </w:rPr>
              <w:t>6</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5E047C23" w14:textId="77777777" w:rsidR="00977400" w:rsidRPr="00616DB5" w:rsidRDefault="00977400" w:rsidP="00977400">
            <w:pPr>
              <w:spacing w:before="6" w:after="6"/>
              <w:rPr>
                <w:rFonts w:ascii="Times New Roman" w:hAnsi="Times New Roman" w:cs="Times New Roman"/>
                <w:lang w:val="ru-RU"/>
              </w:rPr>
            </w:pPr>
            <w:r w:rsidRPr="005A0998">
              <w:rPr>
                <w:rFonts w:ascii="Times New Roman" w:hAnsi="Times New Roman" w:cs="Times New Roman"/>
              </w:rPr>
              <w:t xml:space="preserve">скважина </w:t>
            </w:r>
            <w:r w:rsidRPr="005A0998">
              <w:rPr>
                <w:rFonts w:ascii="Times New Roman" w:hAnsi="Times New Roman" w:cs="Times New Roman"/>
                <w:lang w:val="ru-RU"/>
              </w:rPr>
              <w:t>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6D1B2440"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45</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454AADC6" w14:textId="77777777" w:rsidR="00977400" w:rsidRPr="00616DB5" w:rsidRDefault="00977400" w:rsidP="00977400">
            <w:pPr>
              <w:spacing w:before="6" w:after="6"/>
              <w:jc w:val="center"/>
              <w:rPr>
                <w:rFonts w:ascii="Times New Roman" w:hAnsi="Times New Roman" w:cs="Times New Roman"/>
              </w:rPr>
            </w:pPr>
            <w:r w:rsidRPr="005A0998">
              <w:rPr>
                <w:rFonts w:ascii="Times New Roman" w:hAnsi="Times New Roman" w:cs="Times New Roman"/>
              </w:rPr>
              <w:t>1978</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5CF96EF4" w14:textId="3A5FC7DA" w:rsidR="00977400" w:rsidRPr="00977400" w:rsidRDefault="00977400" w:rsidP="00977400">
            <w:pPr>
              <w:spacing w:before="6" w:after="6"/>
              <w:jc w:val="center"/>
              <w:rPr>
                <w:rFonts w:ascii="Times New Roman" w:hAnsi="Times New Roman" w:cs="Times New Roman"/>
              </w:rPr>
            </w:pPr>
            <w:r w:rsidRPr="00977400">
              <w:rPr>
                <w:rFonts w:ascii="Times New Roman" w:hAnsi="Times New Roman" w:cs="Times New Roman"/>
              </w:rPr>
              <w:t>20201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6822614D" w14:textId="77777777" w:rsidR="00977400" w:rsidRPr="005A0998" w:rsidRDefault="00977400" w:rsidP="00977400">
            <w:pPr>
              <w:spacing w:before="6" w:after="6"/>
              <w:jc w:val="center"/>
              <w:rPr>
                <w:rFonts w:ascii="Times New Roman" w:hAnsi="Times New Roman" w:cs="Times New Roman"/>
                <w:sz w:val="22"/>
                <w:szCs w:val="22"/>
                <w:lang w:val="ru-RU"/>
              </w:rPr>
            </w:pPr>
            <w:r w:rsidRPr="005A0998">
              <w:rPr>
                <w:rFonts w:ascii="Times New Roman" w:hAnsi="Times New Roman" w:cs="Times New Roman"/>
                <w:sz w:val="22"/>
                <w:szCs w:val="22"/>
                <w:lang w:val="ru-RU"/>
              </w:rPr>
              <w:t>Кад. номер 63:22:1701006:245. Св-во от 20.07.2015, запись рег. 63-63/003-63/003/700/2015-5354/1</w:t>
            </w:r>
          </w:p>
        </w:tc>
      </w:tr>
    </w:tbl>
    <w:p w14:paraId="19D8A93F" w14:textId="77777777" w:rsidR="000125E3" w:rsidRDefault="000125E3" w:rsidP="0049186D">
      <w:pPr>
        <w:tabs>
          <w:tab w:val="left" w:pos="284"/>
        </w:tabs>
        <w:spacing w:line="360" w:lineRule="auto"/>
        <w:ind w:firstLine="709"/>
        <w:jc w:val="both"/>
        <w:rPr>
          <w:rFonts w:ascii="Times New Roman" w:hAnsi="Times New Roman" w:cs="Times New Roman"/>
          <w:sz w:val="28"/>
          <w:szCs w:val="28"/>
          <w:lang w:val="ru-RU"/>
        </w:rPr>
      </w:pPr>
    </w:p>
    <w:p w14:paraId="27E1A83C" w14:textId="13EBDCAE" w:rsidR="0049186D" w:rsidRPr="00293A83" w:rsidRDefault="0049186D" w:rsidP="0049186D">
      <w:pPr>
        <w:tabs>
          <w:tab w:val="left" w:pos="284"/>
        </w:tabs>
        <w:spacing w:line="360" w:lineRule="auto"/>
        <w:ind w:firstLine="709"/>
        <w:jc w:val="both"/>
        <w:rPr>
          <w:rFonts w:ascii="Times New Roman" w:hAnsi="Times New Roman" w:cs="Times New Roman"/>
          <w:sz w:val="28"/>
          <w:szCs w:val="28"/>
          <w:lang w:val="ru-RU"/>
        </w:rPr>
      </w:pPr>
      <w:r w:rsidRPr="00293A83">
        <w:rPr>
          <w:rFonts w:ascii="Times New Roman" w:hAnsi="Times New Roman" w:cs="Times New Roman"/>
          <w:sz w:val="28"/>
          <w:szCs w:val="28"/>
          <w:lang w:val="ru-RU"/>
        </w:rPr>
        <w:t xml:space="preserve">Вода из скважин погружными насосами подается в накопительные резервуары в количестве 2 шт., </w:t>
      </w:r>
      <w:r w:rsidR="00102EA0">
        <w:rPr>
          <w:rFonts w:ascii="Times New Roman" w:hAnsi="Times New Roman" w:cs="Times New Roman"/>
          <w:sz w:val="28"/>
          <w:szCs w:val="28"/>
          <w:lang w:val="ru-RU"/>
        </w:rPr>
        <w:t>ё</w:t>
      </w:r>
      <w:r w:rsidRPr="00293A83">
        <w:rPr>
          <w:rFonts w:ascii="Times New Roman" w:hAnsi="Times New Roman" w:cs="Times New Roman"/>
          <w:sz w:val="28"/>
          <w:szCs w:val="28"/>
          <w:lang w:val="ru-RU"/>
        </w:rPr>
        <w:t>мкостью 1000 м</w:t>
      </w:r>
      <w:r w:rsidRPr="00293A83">
        <w:rPr>
          <w:rFonts w:ascii="Times New Roman" w:hAnsi="Times New Roman" w:cs="Times New Roman"/>
          <w:sz w:val="28"/>
          <w:szCs w:val="28"/>
          <w:vertAlign w:val="superscript"/>
          <w:lang w:val="ru-RU"/>
        </w:rPr>
        <w:t>3</w:t>
      </w:r>
      <w:r w:rsidRPr="00293A83">
        <w:rPr>
          <w:rFonts w:ascii="Times New Roman" w:hAnsi="Times New Roman" w:cs="Times New Roman"/>
          <w:sz w:val="28"/>
          <w:szCs w:val="28"/>
          <w:lang w:val="ru-RU"/>
        </w:rPr>
        <w:t xml:space="preserve"> каждый, размещенные на расстоянии 1,3 км от крайней скважины. Затем по двум водоводам </w:t>
      </w:r>
      <w:r w:rsidRPr="00293A83">
        <w:rPr>
          <w:rFonts w:ascii="Times New Roman" w:hAnsi="Times New Roman" w:cs="Times New Roman"/>
          <w:sz w:val="28"/>
          <w:szCs w:val="28"/>
        </w:rPr>
        <w:t>D</w:t>
      </w:r>
      <w:r w:rsidRPr="00293A83">
        <w:rPr>
          <w:rFonts w:ascii="Times New Roman" w:hAnsi="Times New Roman" w:cs="Times New Roman"/>
          <w:sz w:val="28"/>
          <w:szCs w:val="28"/>
          <w:lang w:val="ru-RU"/>
        </w:rPr>
        <w:t xml:space="preserve">=250 </w:t>
      </w:r>
      <w:r w:rsidR="00466DA3">
        <w:rPr>
          <w:rFonts w:ascii="Times New Roman" w:hAnsi="Times New Roman" w:cs="Times New Roman"/>
          <w:sz w:val="28"/>
          <w:szCs w:val="28"/>
          <w:lang w:val="ru-RU"/>
        </w:rPr>
        <w:t xml:space="preserve">мм </w:t>
      </w:r>
      <w:r w:rsidRPr="00293A83">
        <w:rPr>
          <w:rFonts w:ascii="Times New Roman" w:hAnsi="Times New Roman" w:cs="Times New Roman"/>
          <w:sz w:val="28"/>
          <w:szCs w:val="28"/>
          <w:lang w:val="ru-RU"/>
        </w:rPr>
        <w:t>вода самотеком поступает в сет</w:t>
      </w:r>
      <w:r w:rsidR="00466DA3">
        <w:rPr>
          <w:rFonts w:ascii="Times New Roman" w:hAnsi="Times New Roman" w:cs="Times New Roman"/>
          <w:sz w:val="28"/>
          <w:szCs w:val="28"/>
          <w:lang w:val="ru-RU"/>
        </w:rPr>
        <w:t>и</w:t>
      </w:r>
      <w:r w:rsidRPr="00293A83">
        <w:rPr>
          <w:rFonts w:ascii="Times New Roman" w:hAnsi="Times New Roman" w:cs="Times New Roman"/>
          <w:sz w:val="28"/>
          <w:szCs w:val="28"/>
          <w:lang w:val="ru-RU"/>
        </w:rPr>
        <w:t xml:space="preserve"> пос</w:t>
      </w:r>
      <w:r w:rsidR="007B3E11">
        <w:rPr>
          <w:rFonts w:ascii="Times New Roman" w:hAnsi="Times New Roman" w:cs="Times New Roman"/>
          <w:sz w:val="28"/>
          <w:szCs w:val="28"/>
          <w:lang w:val="ru-RU"/>
        </w:rPr>
        <w:t>ё</w:t>
      </w:r>
      <w:r w:rsidRPr="00293A83">
        <w:rPr>
          <w:rFonts w:ascii="Times New Roman" w:hAnsi="Times New Roman" w:cs="Times New Roman"/>
          <w:sz w:val="28"/>
          <w:szCs w:val="28"/>
          <w:lang w:val="ru-RU"/>
        </w:rPr>
        <w:t xml:space="preserve">лка. </w:t>
      </w:r>
    </w:p>
    <w:p w14:paraId="16FFD12D" w14:textId="58D68E45" w:rsidR="0049186D" w:rsidRPr="00713944" w:rsidRDefault="003F1DB0" w:rsidP="0049186D">
      <w:pPr>
        <w:spacing w:line="360" w:lineRule="auto"/>
        <w:ind w:firstLine="709"/>
        <w:jc w:val="both"/>
        <w:rPr>
          <w:rFonts w:ascii="Times New Roman" w:hAnsi="Times New Roman" w:cs="Times New Roman"/>
          <w:sz w:val="28"/>
          <w:szCs w:val="28"/>
          <w:lang w:val="ru-RU"/>
        </w:rPr>
      </w:pPr>
      <w:r w:rsidRPr="00293A83">
        <w:rPr>
          <w:rFonts w:ascii="Times New Roman" w:hAnsi="Times New Roman" w:cs="Times New Roman"/>
          <w:sz w:val="28"/>
          <w:szCs w:val="28"/>
          <w:lang w:val="ru-RU"/>
        </w:rPr>
        <w:t xml:space="preserve">Проектная мощность </w:t>
      </w:r>
      <w:r w:rsidR="00977400">
        <w:rPr>
          <w:rFonts w:ascii="Times New Roman" w:hAnsi="Times New Roman" w:cs="Times New Roman"/>
          <w:sz w:val="28"/>
          <w:szCs w:val="28"/>
          <w:lang w:val="ru-RU"/>
        </w:rPr>
        <w:t xml:space="preserve">подземного </w:t>
      </w:r>
      <w:r w:rsidRPr="00293A83">
        <w:rPr>
          <w:rFonts w:ascii="Times New Roman" w:hAnsi="Times New Roman" w:cs="Times New Roman"/>
          <w:sz w:val="28"/>
          <w:szCs w:val="28"/>
          <w:lang w:val="ru-RU"/>
        </w:rPr>
        <w:t xml:space="preserve">водозабора </w:t>
      </w:r>
      <w:r w:rsidR="00977400" w:rsidRPr="00977400">
        <w:rPr>
          <w:rFonts w:ascii="Times New Roman" w:hAnsi="Times New Roman" w:cs="Times New Roman"/>
          <w:sz w:val="28"/>
          <w:szCs w:val="28"/>
          <w:lang w:val="ru-RU"/>
        </w:rPr>
        <w:t xml:space="preserve">п.г.т. Усть-Кинельский </w:t>
      </w:r>
      <w:r w:rsidR="00977400">
        <w:rPr>
          <w:rFonts w:ascii="Times New Roman" w:hAnsi="Times New Roman" w:cs="Times New Roman"/>
          <w:sz w:val="28"/>
          <w:szCs w:val="28"/>
          <w:lang w:val="ru-RU"/>
        </w:rPr>
        <w:t>-</w:t>
      </w:r>
      <w:r w:rsidRPr="00293A83">
        <w:rPr>
          <w:rFonts w:ascii="Times New Roman" w:hAnsi="Times New Roman" w:cs="Times New Roman"/>
          <w:sz w:val="28"/>
          <w:szCs w:val="28"/>
          <w:lang w:val="ru-RU"/>
        </w:rPr>
        <w:t>5500 м</w:t>
      </w:r>
      <w:r w:rsidRPr="00293A83">
        <w:rPr>
          <w:rFonts w:ascii="Times New Roman" w:hAnsi="Times New Roman" w:cs="Times New Roman"/>
          <w:sz w:val="28"/>
          <w:szCs w:val="28"/>
          <w:vertAlign w:val="superscript"/>
          <w:lang w:val="ru-RU"/>
        </w:rPr>
        <w:t>3</w:t>
      </w:r>
      <w:r w:rsidRPr="00293A83">
        <w:rPr>
          <w:rFonts w:ascii="Times New Roman" w:hAnsi="Times New Roman" w:cs="Times New Roman"/>
          <w:sz w:val="28"/>
          <w:szCs w:val="28"/>
          <w:lang w:val="ru-RU"/>
        </w:rPr>
        <w:t>/сут</w:t>
      </w:r>
      <w:r w:rsidR="00977400">
        <w:rPr>
          <w:rFonts w:ascii="Times New Roman" w:hAnsi="Times New Roman" w:cs="Times New Roman"/>
          <w:sz w:val="28"/>
          <w:szCs w:val="28"/>
          <w:lang w:val="ru-RU"/>
        </w:rPr>
        <w:t>.</w:t>
      </w:r>
    </w:p>
    <w:p w14:paraId="6F087AD8" w14:textId="41F2CD42" w:rsidR="0049186D" w:rsidRPr="00650D59" w:rsidRDefault="0049186D" w:rsidP="0049186D">
      <w:pPr>
        <w:tabs>
          <w:tab w:val="left" w:pos="284"/>
        </w:tabs>
        <w:spacing w:line="360" w:lineRule="auto"/>
        <w:ind w:firstLine="709"/>
        <w:jc w:val="both"/>
        <w:rPr>
          <w:rFonts w:ascii="Times New Roman" w:hAnsi="Times New Roman" w:cs="Times New Roman"/>
          <w:sz w:val="28"/>
          <w:szCs w:val="28"/>
          <w:lang w:val="ru-RU"/>
        </w:rPr>
      </w:pPr>
      <w:r w:rsidRPr="00650D59">
        <w:rPr>
          <w:rFonts w:ascii="Times New Roman" w:hAnsi="Times New Roman" w:cs="Times New Roman"/>
          <w:i/>
          <w:sz w:val="28"/>
          <w:szCs w:val="28"/>
          <w:lang w:val="ru-RU"/>
        </w:rPr>
        <w:t>Поверхностный водозабор</w:t>
      </w:r>
      <w:r w:rsidRPr="00650D59">
        <w:rPr>
          <w:rFonts w:ascii="Times New Roman" w:hAnsi="Times New Roman" w:cs="Times New Roman"/>
          <w:sz w:val="28"/>
          <w:szCs w:val="28"/>
          <w:lang w:val="ru-RU"/>
        </w:rPr>
        <w:t xml:space="preserve"> </w:t>
      </w:r>
      <w:r w:rsidR="0087685B">
        <w:rPr>
          <w:rFonts w:ascii="Times New Roman" w:hAnsi="Times New Roman" w:cs="Times New Roman"/>
          <w:sz w:val="28"/>
          <w:szCs w:val="28"/>
          <w:lang w:val="ru-RU"/>
        </w:rPr>
        <w:t>зонтичн</w:t>
      </w:r>
      <w:r w:rsidRPr="00650D59">
        <w:rPr>
          <w:rFonts w:ascii="Times New Roman" w:hAnsi="Times New Roman" w:cs="Times New Roman"/>
          <w:sz w:val="28"/>
          <w:szCs w:val="28"/>
          <w:lang w:val="ru-RU"/>
        </w:rPr>
        <w:t xml:space="preserve">ого типа расположен в южной части </w:t>
      </w:r>
      <w:r w:rsidR="00977400" w:rsidRPr="00977400">
        <w:rPr>
          <w:rFonts w:ascii="Times New Roman" w:hAnsi="Times New Roman" w:cs="Times New Roman"/>
          <w:sz w:val="28"/>
          <w:szCs w:val="28"/>
          <w:lang w:val="ru-RU"/>
        </w:rPr>
        <w:t xml:space="preserve">п.г.т. Усть-Кинельский </w:t>
      </w:r>
      <w:r w:rsidRPr="00650D59">
        <w:rPr>
          <w:rFonts w:ascii="Times New Roman" w:hAnsi="Times New Roman" w:cs="Times New Roman"/>
          <w:sz w:val="28"/>
          <w:szCs w:val="28"/>
          <w:lang w:val="ru-RU"/>
        </w:rPr>
        <w:t>на правом берегу р. Большой Кинель в 6 км от устья. Водосбор реки представляет собой полого-увалистую равнину, расположенную в зоне Высокого Заволжья. Бассейн по форме ассиметричен: правобережье относительно высокое и сильно расчленено, левобережье отличается меньшей расчлененностью. В низовье реки имеются блюдцеобразные понижения карстового происхождения. Грунты глинистые и суглинистые, растительность лесостепная.</w:t>
      </w:r>
    </w:p>
    <w:p w14:paraId="335DA5F5" w14:textId="40BB8A5D" w:rsidR="0049186D" w:rsidRPr="00650D59" w:rsidRDefault="0049186D" w:rsidP="0049186D">
      <w:pPr>
        <w:tabs>
          <w:tab w:val="left" w:pos="284"/>
        </w:tabs>
        <w:spacing w:line="360" w:lineRule="auto"/>
        <w:ind w:firstLine="709"/>
        <w:jc w:val="both"/>
        <w:rPr>
          <w:rFonts w:ascii="Times New Roman" w:hAnsi="Times New Roman" w:cs="Times New Roman"/>
          <w:sz w:val="28"/>
          <w:szCs w:val="28"/>
          <w:lang w:val="ru-RU"/>
        </w:rPr>
      </w:pPr>
      <w:r w:rsidRPr="00650D59">
        <w:rPr>
          <w:rFonts w:ascii="Times New Roman" w:hAnsi="Times New Roman" w:cs="Times New Roman"/>
          <w:sz w:val="28"/>
          <w:szCs w:val="28"/>
          <w:lang w:val="ru-RU"/>
        </w:rPr>
        <w:t>Всасывающий оголовок водозабора выполнен в виде 1,5-метрового вертикально заглушенного отрезка диаметром 300 мм, врезанного перпендикулярно в самотечный водовод диаметром 300 мм, и расположен в 40 м от уреза воды. Оголовок оборудован рыбозащитным устройством</w:t>
      </w:r>
      <w:r w:rsidR="0087685B">
        <w:rPr>
          <w:rFonts w:ascii="Times New Roman" w:hAnsi="Times New Roman" w:cs="Times New Roman"/>
          <w:sz w:val="28"/>
          <w:szCs w:val="28"/>
          <w:lang w:val="ru-RU"/>
        </w:rPr>
        <w:t>.</w:t>
      </w:r>
    </w:p>
    <w:p w14:paraId="2AB47AA7" w14:textId="328FFC80" w:rsidR="00290BFB" w:rsidRPr="00466DA3" w:rsidRDefault="00290BFB" w:rsidP="007B3E11">
      <w:pPr>
        <w:spacing w:line="360" w:lineRule="auto"/>
        <w:ind w:firstLine="709"/>
        <w:jc w:val="both"/>
        <w:rPr>
          <w:rFonts w:ascii="Times New Roman" w:hAnsi="Times New Roman" w:cs="Times New Roman"/>
          <w:sz w:val="28"/>
          <w:szCs w:val="28"/>
          <w:lang w:val="ru-RU"/>
        </w:rPr>
      </w:pPr>
      <w:r w:rsidRPr="00466DA3">
        <w:rPr>
          <w:rFonts w:ascii="Times New Roman" w:hAnsi="Times New Roman" w:cs="Times New Roman"/>
          <w:sz w:val="28"/>
          <w:szCs w:val="28"/>
          <w:lang w:val="ru-RU"/>
        </w:rPr>
        <w:lastRenderedPageBreak/>
        <w:t>Проектная производительность поверхностного водозабора</w:t>
      </w:r>
      <w:r w:rsidR="00102EA0">
        <w:rPr>
          <w:rFonts w:ascii="Times New Roman" w:hAnsi="Times New Roman" w:cs="Times New Roman"/>
          <w:sz w:val="28"/>
          <w:szCs w:val="28"/>
          <w:lang w:val="ru-RU"/>
        </w:rPr>
        <w:t xml:space="preserve"> </w:t>
      </w:r>
      <w:r w:rsidR="00977400" w:rsidRPr="00977400">
        <w:rPr>
          <w:rFonts w:ascii="Times New Roman" w:hAnsi="Times New Roman" w:cs="Times New Roman"/>
          <w:sz w:val="28"/>
          <w:szCs w:val="28"/>
          <w:lang w:val="ru-RU"/>
        </w:rPr>
        <w:t xml:space="preserve">п.г.т. Усть-Кинельский </w:t>
      </w:r>
      <w:r w:rsidR="003F1DB0" w:rsidRPr="00466DA3">
        <w:rPr>
          <w:rFonts w:ascii="Times New Roman" w:hAnsi="Times New Roman" w:cs="Times New Roman"/>
          <w:sz w:val="28"/>
          <w:szCs w:val="28"/>
          <w:lang w:val="ru-RU"/>
        </w:rPr>
        <w:t>-</w:t>
      </w:r>
      <w:r w:rsidR="00102EA0">
        <w:rPr>
          <w:rFonts w:ascii="Times New Roman" w:hAnsi="Times New Roman" w:cs="Times New Roman"/>
          <w:sz w:val="28"/>
          <w:szCs w:val="28"/>
          <w:lang w:val="ru-RU"/>
        </w:rPr>
        <w:t xml:space="preserve"> </w:t>
      </w:r>
      <w:r w:rsidRPr="00466DA3">
        <w:rPr>
          <w:rFonts w:ascii="Times New Roman" w:hAnsi="Times New Roman" w:cs="Times New Roman"/>
          <w:sz w:val="28"/>
          <w:szCs w:val="28"/>
          <w:lang w:val="ru-RU"/>
        </w:rPr>
        <w:t>3000 м³/сут</w:t>
      </w:r>
      <w:r w:rsidR="00102EA0">
        <w:rPr>
          <w:rFonts w:ascii="Times New Roman" w:hAnsi="Times New Roman" w:cs="Times New Roman"/>
          <w:sz w:val="28"/>
          <w:szCs w:val="28"/>
          <w:lang w:val="ru-RU"/>
        </w:rPr>
        <w:t>.</w:t>
      </w:r>
    </w:p>
    <w:p w14:paraId="1ACA1E32" w14:textId="2A729359" w:rsidR="00CA6525" w:rsidRDefault="0049186D" w:rsidP="00343B46">
      <w:pPr>
        <w:spacing w:line="360" w:lineRule="auto"/>
        <w:ind w:firstLine="709"/>
        <w:jc w:val="both"/>
        <w:rPr>
          <w:rFonts w:ascii="Times New Roman" w:hAnsi="Times New Roman" w:cs="Times New Roman"/>
          <w:sz w:val="28"/>
          <w:szCs w:val="28"/>
          <w:lang w:val="ru-RU"/>
        </w:rPr>
      </w:pPr>
      <w:r w:rsidRPr="00650D59">
        <w:rPr>
          <w:rFonts w:ascii="Times New Roman" w:hAnsi="Times New Roman" w:cs="Times New Roman"/>
          <w:sz w:val="28"/>
          <w:szCs w:val="28"/>
          <w:lang w:val="ru-RU"/>
        </w:rPr>
        <w:t xml:space="preserve">Общая характеристика источника питьевого водоснабжения </w:t>
      </w:r>
      <w:r w:rsidR="006A4A57" w:rsidRPr="006A4A57">
        <w:rPr>
          <w:rFonts w:ascii="Times New Roman" w:hAnsi="Times New Roman" w:cs="Times New Roman"/>
          <w:sz w:val="28"/>
          <w:szCs w:val="28"/>
          <w:lang w:val="ru-RU"/>
        </w:rPr>
        <w:t xml:space="preserve">п.г.т. Усть-Кинельский </w:t>
      </w:r>
      <w:r w:rsidRPr="00650D59">
        <w:rPr>
          <w:rFonts w:ascii="Times New Roman" w:hAnsi="Times New Roman" w:cs="Times New Roman"/>
          <w:sz w:val="28"/>
          <w:szCs w:val="28"/>
          <w:lang w:val="ru-RU"/>
        </w:rPr>
        <w:t>представлена в таблице 2.1.4.</w:t>
      </w:r>
      <w:r w:rsidR="00466DA3">
        <w:rPr>
          <w:rFonts w:ascii="Times New Roman" w:hAnsi="Times New Roman" w:cs="Times New Roman"/>
          <w:sz w:val="28"/>
          <w:szCs w:val="28"/>
          <w:lang w:val="ru-RU"/>
        </w:rPr>
        <w:t>4</w:t>
      </w:r>
      <w:r w:rsidRPr="00650D59">
        <w:rPr>
          <w:rFonts w:ascii="Times New Roman" w:hAnsi="Times New Roman" w:cs="Times New Roman"/>
          <w:sz w:val="28"/>
          <w:szCs w:val="28"/>
          <w:lang w:val="ru-RU"/>
        </w:rPr>
        <w:t>.</w:t>
      </w:r>
    </w:p>
    <w:p w14:paraId="5F2B41F6" w14:textId="630ED833" w:rsidR="003F1DB0" w:rsidRPr="00650D59" w:rsidRDefault="003F1DB0" w:rsidP="003F1DB0">
      <w:pPr>
        <w:pStyle w:val="Style8"/>
        <w:spacing w:line="360" w:lineRule="auto"/>
        <w:jc w:val="both"/>
        <w:rPr>
          <w:sz w:val="28"/>
          <w:szCs w:val="28"/>
        </w:rPr>
      </w:pPr>
      <w:r w:rsidRPr="00650D59">
        <w:rPr>
          <w:sz w:val="28"/>
          <w:szCs w:val="28"/>
        </w:rPr>
        <w:t>Таблица 2.1.4.</w:t>
      </w:r>
      <w:r w:rsidR="00466DA3">
        <w:rPr>
          <w:sz w:val="28"/>
          <w:szCs w:val="28"/>
        </w:rPr>
        <w:t>4</w:t>
      </w:r>
      <w:r w:rsidRPr="00650D59">
        <w:rPr>
          <w:sz w:val="28"/>
          <w:szCs w:val="28"/>
        </w:rPr>
        <w:t xml:space="preserve"> - Общая характеристика источника питьевого водоснабжения</w:t>
      </w:r>
      <w:r w:rsidR="006A4A57" w:rsidRPr="006A4A57">
        <w:t xml:space="preserve"> </w:t>
      </w:r>
      <w:r w:rsidR="006A4A57" w:rsidRPr="006A4A57">
        <w:rPr>
          <w:sz w:val="28"/>
          <w:szCs w:val="28"/>
        </w:rPr>
        <w:t>п.г.т. Усть-Кинельский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97"/>
        <w:gridCol w:w="2126"/>
        <w:gridCol w:w="2665"/>
      </w:tblGrid>
      <w:tr w:rsidR="00F418BD" w:rsidRPr="00650D59" w14:paraId="3C770B01" w14:textId="77777777" w:rsidTr="00CA6525">
        <w:tc>
          <w:tcPr>
            <w:tcW w:w="2376" w:type="dxa"/>
            <w:shd w:val="clear" w:color="auto" w:fill="auto"/>
            <w:vAlign w:val="center"/>
          </w:tcPr>
          <w:p w14:paraId="198E715B" w14:textId="77777777" w:rsidR="003F1DB0" w:rsidRPr="00650D59" w:rsidRDefault="003F1DB0" w:rsidP="003F1DB0">
            <w:pPr>
              <w:jc w:val="center"/>
              <w:rPr>
                <w:rFonts w:ascii="Times New Roman" w:hAnsi="Times New Roman" w:cs="Times New Roman"/>
              </w:rPr>
            </w:pPr>
            <w:r w:rsidRPr="00650D59">
              <w:rPr>
                <w:rFonts w:ascii="Times New Roman" w:hAnsi="Times New Roman" w:cs="Times New Roman"/>
              </w:rPr>
              <w:t>Наименование</w:t>
            </w:r>
          </w:p>
          <w:p w14:paraId="089F749F" w14:textId="77777777" w:rsidR="003F1DB0" w:rsidRPr="00650D59" w:rsidRDefault="003F1DB0" w:rsidP="003F1DB0">
            <w:pPr>
              <w:jc w:val="center"/>
              <w:rPr>
                <w:rFonts w:ascii="Times New Roman" w:hAnsi="Times New Roman" w:cs="Times New Roman"/>
              </w:rPr>
            </w:pPr>
            <w:r w:rsidRPr="00650D59">
              <w:rPr>
                <w:rFonts w:ascii="Times New Roman" w:hAnsi="Times New Roman" w:cs="Times New Roman"/>
              </w:rPr>
              <w:t>источника</w:t>
            </w:r>
          </w:p>
        </w:tc>
        <w:tc>
          <w:tcPr>
            <w:tcW w:w="2297" w:type="dxa"/>
            <w:shd w:val="clear" w:color="auto" w:fill="auto"/>
            <w:vAlign w:val="center"/>
          </w:tcPr>
          <w:p w14:paraId="6849B2F4" w14:textId="77777777" w:rsidR="003F1DB0" w:rsidRPr="00650D59" w:rsidRDefault="003F1DB0" w:rsidP="003F1DB0">
            <w:pPr>
              <w:jc w:val="center"/>
              <w:rPr>
                <w:rFonts w:ascii="Times New Roman" w:hAnsi="Times New Roman" w:cs="Times New Roman"/>
              </w:rPr>
            </w:pPr>
            <w:r w:rsidRPr="00650D59">
              <w:rPr>
                <w:rFonts w:ascii="Times New Roman" w:hAnsi="Times New Roman" w:cs="Times New Roman"/>
              </w:rPr>
              <w:t xml:space="preserve">Характер </w:t>
            </w:r>
          </w:p>
          <w:p w14:paraId="6E632782" w14:textId="77777777" w:rsidR="003F1DB0" w:rsidRPr="00650D59" w:rsidRDefault="003F1DB0" w:rsidP="003F1DB0">
            <w:pPr>
              <w:jc w:val="center"/>
              <w:rPr>
                <w:rFonts w:ascii="Times New Roman" w:hAnsi="Times New Roman" w:cs="Times New Roman"/>
              </w:rPr>
            </w:pPr>
            <w:r w:rsidRPr="00650D59">
              <w:rPr>
                <w:rFonts w:ascii="Times New Roman" w:hAnsi="Times New Roman" w:cs="Times New Roman"/>
              </w:rPr>
              <w:t xml:space="preserve">(подземный, </w:t>
            </w:r>
          </w:p>
          <w:p w14:paraId="6CEFA381" w14:textId="77777777" w:rsidR="003F1DB0" w:rsidRPr="00650D59" w:rsidRDefault="003F1DB0" w:rsidP="003F1DB0">
            <w:pPr>
              <w:jc w:val="center"/>
              <w:rPr>
                <w:rFonts w:ascii="Times New Roman" w:hAnsi="Times New Roman" w:cs="Times New Roman"/>
              </w:rPr>
            </w:pPr>
            <w:r w:rsidRPr="00650D59">
              <w:rPr>
                <w:rFonts w:ascii="Times New Roman" w:hAnsi="Times New Roman" w:cs="Times New Roman"/>
              </w:rPr>
              <w:t>поверхностный)</w:t>
            </w:r>
          </w:p>
        </w:tc>
        <w:tc>
          <w:tcPr>
            <w:tcW w:w="2126" w:type="dxa"/>
            <w:shd w:val="clear" w:color="auto" w:fill="auto"/>
            <w:vAlign w:val="center"/>
          </w:tcPr>
          <w:p w14:paraId="406080AD" w14:textId="77777777" w:rsidR="003F1DB0" w:rsidRPr="00650D59" w:rsidRDefault="003F1DB0" w:rsidP="003F1DB0">
            <w:pPr>
              <w:jc w:val="center"/>
              <w:rPr>
                <w:rFonts w:ascii="Times New Roman" w:hAnsi="Times New Roman" w:cs="Times New Roman"/>
                <w:lang w:val="ru-RU"/>
              </w:rPr>
            </w:pPr>
            <w:r w:rsidRPr="00650D59">
              <w:rPr>
                <w:rFonts w:ascii="Times New Roman" w:hAnsi="Times New Roman" w:cs="Times New Roman"/>
              </w:rPr>
              <w:t>Год ввода в эксплуатацию</w:t>
            </w:r>
          </w:p>
        </w:tc>
        <w:tc>
          <w:tcPr>
            <w:tcW w:w="2665" w:type="dxa"/>
            <w:shd w:val="clear" w:color="auto" w:fill="auto"/>
            <w:vAlign w:val="center"/>
          </w:tcPr>
          <w:p w14:paraId="04EE13B7" w14:textId="0054BABD" w:rsidR="003F1DB0" w:rsidRPr="00CA6525" w:rsidRDefault="00CA6525" w:rsidP="00CA6525">
            <w:pPr>
              <w:jc w:val="center"/>
              <w:rPr>
                <w:rFonts w:ascii="Times New Roman" w:hAnsi="Times New Roman" w:cs="Times New Roman"/>
              </w:rPr>
            </w:pPr>
            <w:r>
              <w:rPr>
                <w:rFonts w:ascii="Times New Roman" w:hAnsi="Times New Roman" w:cs="Times New Roman"/>
                <w:lang w:val="ru-RU"/>
              </w:rPr>
              <w:t>И</w:t>
            </w:r>
            <w:r w:rsidR="003F1DB0" w:rsidRPr="00650D59">
              <w:rPr>
                <w:rFonts w:ascii="Times New Roman" w:hAnsi="Times New Roman" w:cs="Times New Roman"/>
              </w:rPr>
              <w:t>зно</w:t>
            </w:r>
            <w:r>
              <w:rPr>
                <w:rFonts w:ascii="Times New Roman" w:hAnsi="Times New Roman" w:cs="Times New Roman"/>
                <w:lang w:val="ru-RU"/>
              </w:rPr>
              <w:t xml:space="preserve">с </w:t>
            </w:r>
            <w:r w:rsidR="003F1DB0" w:rsidRPr="00650D59">
              <w:rPr>
                <w:rFonts w:ascii="Times New Roman" w:hAnsi="Times New Roman" w:cs="Times New Roman"/>
              </w:rPr>
              <w:t>оборудования, %</w:t>
            </w:r>
          </w:p>
        </w:tc>
      </w:tr>
      <w:tr w:rsidR="00F418BD" w:rsidRPr="00650D59" w14:paraId="75C72E95" w14:textId="77777777" w:rsidTr="00CA6525">
        <w:trPr>
          <w:trHeight w:val="635"/>
        </w:trPr>
        <w:tc>
          <w:tcPr>
            <w:tcW w:w="2376" w:type="dxa"/>
            <w:shd w:val="clear" w:color="auto" w:fill="auto"/>
            <w:vAlign w:val="center"/>
          </w:tcPr>
          <w:p w14:paraId="3DEDEFB1" w14:textId="77777777" w:rsidR="003F1DB0" w:rsidRPr="00650D59" w:rsidRDefault="003F1DB0" w:rsidP="003F1DB0">
            <w:pPr>
              <w:rPr>
                <w:rFonts w:ascii="Times New Roman" w:hAnsi="Times New Roman" w:cs="Times New Roman"/>
              </w:rPr>
            </w:pPr>
            <w:r w:rsidRPr="00650D59">
              <w:rPr>
                <w:rFonts w:ascii="Times New Roman" w:hAnsi="Times New Roman" w:cs="Times New Roman"/>
              </w:rPr>
              <w:t>р. Большой Кинель</w:t>
            </w:r>
          </w:p>
        </w:tc>
        <w:tc>
          <w:tcPr>
            <w:tcW w:w="2297" w:type="dxa"/>
            <w:shd w:val="clear" w:color="auto" w:fill="auto"/>
            <w:vAlign w:val="center"/>
          </w:tcPr>
          <w:p w14:paraId="60C446FF" w14:textId="77777777" w:rsidR="00AE7433" w:rsidRPr="00AE7433" w:rsidRDefault="003F1DB0" w:rsidP="003F1DB0">
            <w:pPr>
              <w:jc w:val="center"/>
              <w:rPr>
                <w:rFonts w:ascii="Times New Roman" w:hAnsi="Times New Roman" w:cs="Times New Roman"/>
                <w:lang w:val="ru-RU"/>
              </w:rPr>
            </w:pPr>
            <w:r w:rsidRPr="00AE7433">
              <w:rPr>
                <w:rFonts w:ascii="Times New Roman" w:hAnsi="Times New Roman" w:cs="Times New Roman"/>
              </w:rPr>
              <w:t>поверхностный</w:t>
            </w:r>
            <w:r w:rsidR="00AE7433" w:rsidRPr="00AE7433">
              <w:rPr>
                <w:rFonts w:ascii="Times New Roman" w:hAnsi="Times New Roman" w:cs="Times New Roman"/>
              </w:rPr>
              <w:t xml:space="preserve"> </w:t>
            </w:r>
          </w:p>
          <w:p w14:paraId="72A58989" w14:textId="539A47E0" w:rsidR="00AE7433" w:rsidRPr="00AE7433" w:rsidRDefault="00AE7433" w:rsidP="003F1DB0">
            <w:pPr>
              <w:jc w:val="center"/>
              <w:rPr>
                <w:rFonts w:ascii="Times New Roman" w:hAnsi="Times New Roman" w:cs="Times New Roman"/>
                <w:lang w:val="ru-RU"/>
              </w:rPr>
            </w:pPr>
            <w:r w:rsidRPr="00AE7433">
              <w:rPr>
                <w:rFonts w:ascii="Times New Roman" w:hAnsi="Times New Roman" w:cs="Times New Roman"/>
                <w:lang w:val="ru-RU"/>
              </w:rPr>
              <w:t xml:space="preserve">водозабор </w:t>
            </w:r>
          </w:p>
          <w:p w14:paraId="6C113A55" w14:textId="758461B6" w:rsidR="003F1DB0" w:rsidRPr="00650D59" w:rsidRDefault="00AE7433" w:rsidP="003F1DB0">
            <w:pPr>
              <w:jc w:val="center"/>
              <w:rPr>
                <w:rFonts w:ascii="Times New Roman" w:hAnsi="Times New Roman" w:cs="Times New Roman"/>
              </w:rPr>
            </w:pPr>
            <w:r w:rsidRPr="00AE7433">
              <w:rPr>
                <w:rFonts w:ascii="Times New Roman" w:hAnsi="Times New Roman" w:cs="Times New Roman"/>
              </w:rPr>
              <w:t>зонтичного типа</w:t>
            </w:r>
          </w:p>
        </w:tc>
        <w:tc>
          <w:tcPr>
            <w:tcW w:w="2126" w:type="dxa"/>
            <w:shd w:val="clear" w:color="auto" w:fill="auto"/>
            <w:vAlign w:val="center"/>
          </w:tcPr>
          <w:p w14:paraId="6BF7B155" w14:textId="77777777" w:rsidR="003F1DB0" w:rsidRPr="00650D59" w:rsidRDefault="003F1DB0" w:rsidP="003F1DB0">
            <w:pPr>
              <w:jc w:val="center"/>
              <w:rPr>
                <w:rFonts w:ascii="Times New Roman" w:hAnsi="Times New Roman" w:cs="Times New Roman"/>
                <w:lang w:val="ru-RU"/>
              </w:rPr>
            </w:pPr>
            <w:r w:rsidRPr="00650D59">
              <w:rPr>
                <w:rFonts w:ascii="Times New Roman" w:hAnsi="Times New Roman" w:cs="Times New Roman"/>
                <w:lang w:val="ru-RU"/>
              </w:rPr>
              <w:t>1939</w:t>
            </w:r>
          </w:p>
        </w:tc>
        <w:tc>
          <w:tcPr>
            <w:tcW w:w="2665" w:type="dxa"/>
            <w:shd w:val="clear" w:color="auto" w:fill="auto"/>
            <w:vAlign w:val="center"/>
          </w:tcPr>
          <w:p w14:paraId="185AFDCC" w14:textId="77777777" w:rsidR="003F1DB0" w:rsidRPr="00650D59" w:rsidRDefault="003F1DB0" w:rsidP="003F1DB0">
            <w:pPr>
              <w:jc w:val="center"/>
              <w:rPr>
                <w:rFonts w:ascii="Times New Roman" w:hAnsi="Times New Roman" w:cs="Times New Roman"/>
                <w:lang w:val="ru-RU"/>
              </w:rPr>
            </w:pPr>
            <w:r w:rsidRPr="00650D59">
              <w:rPr>
                <w:rFonts w:ascii="Times New Roman" w:hAnsi="Times New Roman" w:cs="Times New Roman"/>
                <w:lang w:val="ru-RU"/>
              </w:rPr>
              <w:t>90</w:t>
            </w:r>
          </w:p>
        </w:tc>
      </w:tr>
    </w:tbl>
    <w:p w14:paraId="75530229" w14:textId="77777777" w:rsidR="000125E3" w:rsidRDefault="000125E3" w:rsidP="000125E3">
      <w:pPr>
        <w:spacing w:line="360" w:lineRule="auto"/>
        <w:ind w:firstLine="720"/>
        <w:jc w:val="both"/>
        <w:rPr>
          <w:rFonts w:ascii="Times New Roman" w:hAnsi="Times New Roman"/>
          <w:sz w:val="28"/>
          <w:szCs w:val="28"/>
          <w:lang w:val="ru-RU"/>
        </w:rPr>
      </w:pPr>
    </w:p>
    <w:p w14:paraId="0C86DECD" w14:textId="77777777" w:rsidR="00396873" w:rsidRPr="00650D59" w:rsidRDefault="00830A1A" w:rsidP="000125E3">
      <w:pPr>
        <w:spacing w:line="360" w:lineRule="auto"/>
        <w:ind w:firstLine="720"/>
        <w:jc w:val="both"/>
        <w:rPr>
          <w:rFonts w:ascii="Times New Roman" w:hAnsi="Times New Roman" w:cs="Times New Roman"/>
          <w:bCs/>
          <w:sz w:val="28"/>
          <w:szCs w:val="28"/>
          <w:lang w:val="ru-RU"/>
        </w:rPr>
      </w:pPr>
      <w:proofErr w:type="gramStart"/>
      <w:r w:rsidRPr="00650D59">
        <w:rPr>
          <w:rFonts w:ascii="Times New Roman" w:hAnsi="Times New Roman"/>
          <w:sz w:val="28"/>
          <w:szCs w:val="28"/>
          <w:lang w:val="ru-RU"/>
        </w:rPr>
        <w:t>Эксплуатируемые водоносные горизонты подземных водозаборов защищены от поверхностных загрязнений (</w:t>
      </w:r>
      <w:r w:rsidR="00102EA0" w:rsidRPr="00102EA0">
        <w:rPr>
          <w:rFonts w:ascii="Times New Roman" w:hAnsi="Times New Roman"/>
          <w:sz w:val="28"/>
          <w:szCs w:val="28"/>
          <w:lang w:val="ru-RU"/>
        </w:rPr>
        <w:t>СП 31.13330.20</w:t>
      </w:r>
      <w:r w:rsidR="00102EA0">
        <w:rPr>
          <w:rFonts w:ascii="Times New Roman" w:hAnsi="Times New Roman"/>
          <w:sz w:val="28"/>
          <w:szCs w:val="28"/>
          <w:lang w:val="ru-RU"/>
        </w:rPr>
        <w:t>21</w:t>
      </w:r>
      <w:r w:rsidR="00102EA0" w:rsidRPr="00102EA0">
        <w:rPr>
          <w:rFonts w:ascii="Times New Roman" w:hAnsi="Times New Roman"/>
          <w:sz w:val="28"/>
          <w:szCs w:val="28"/>
          <w:lang w:val="ru-RU"/>
        </w:rPr>
        <w:t xml:space="preserve"> «Водоснабжение.</w:t>
      </w:r>
      <w:proofErr w:type="gramEnd"/>
      <w:r w:rsidR="00102EA0" w:rsidRPr="00102EA0">
        <w:rPr>
          <w:rFonts w:ascii="Times New Roman" w:hAnsi="Times New Roman"/>
          <w:sz w:val="28"/>
          <w:szCs w:val="28"/>
          <w:lang w:val="ru-RU"/>
        </w:rPr>
        <w:t xml:space="preserve"> </w:t>
      </w:r>
      <w:proofErr w:type="gramStart"/>
      <w:r w:rsidR="00102EA0" w:rsidRPr="00102EA0">
        <w:rPr>
          <w:rFonts w:ascii="Times New Roman" w:hAnsi="Times New Roman"/>
          <w:sz w:val="28"/>
          <w:szCs w:val="28"/>
          <w:lang w:val="ru-RU"/>
        </w:rPr>
        <w:t xml:space="preserve">Наружные сети и сооружения» </w:t>
      </w:r>
      <w:r w:rsidR="00102EA0">
        <w:rPr>
          <w:rFonts w:ascii="Times New Roman" w:hAnsi="Times New Roman"/>
          <w:sz w:val="28"/>
          <w:szCs w:val="28"/>
          <w:lang w:val="ru-RU"/>
        </w:rPr>
        <w:t xml:space="preserve">- </w:t>
      </w:r>
      <w:r w:rsidR="00102EA0" w:rsidRPr="00102EA0">
        <w:rPr>
          <w:rFonts w:ascii="Times New Roman" w:hAnsi="Times New Roman"/>
          <w:sz w:val="28"/>
          <w:szCs w:val="28"/>
          <w:lang w:val="ru-RU"/>
        </w:rPr>
        <w:t>Актуализация СНиП 2.04.02-84</w:t>
      </w:r>
      <w:r w:rsidRPr="00650D59">
        <w:rPr>
          <w:rFonts w:ascii="Times New Roman" w:hAnsi="Times New Roman"/>
          <w:sz w:val="28"/>
          <w:szCs w:val="28"/>
          <w:lang w:val="ru-RU"/>
        </w:rPr>
        <w:t>, СанПиН 2.1.4.1110-02</w:t>
      </w:r>
      <w:r w:rsidR="00102EA0">
        <w:rPr>
          <w:rFonts w:ascii="Times New Roman" w:hAnsi="Times New Roman"/>
          <w:sz w:val="28"/>
          <w:szCs w:val="28"/>
          <w:lang w:val="ru-RU"/>
        </w:rPr>
        <w:t xml:space="preserve"> </w:t>
      </w:r>
      <w:r w:rsidR="00102EA0" w:rsidRPr="00102EA0">
        <w:rPr>
          <w:rFonts w:ascii="Times New Roman" w:hAnsi="Times New Roman"/>
          <w:sz w:val="28"/>
          <w:szCs w:val="28"/>
          <w:lang w:val="ru-RU"/>
        </w:rPr>
        <w:t>«Зоны санитарной охраны источников водоснабжения и водопроводов питьевого назначения»</w:t>
      </w:r>
      <w:r w:rsidRPr="00650D59">
        <w:rPr>
          <w:rFonts w:ascii="Times New Roman" w:hAnsi="Times New Roman"/>
          <w:sz w:val="28"/>
          <w:szCs w:val="28"/>
          <w:lang w:val="ru-RU"/>
        </w:rPr>
        <w:t>).</w:t>
      </w:r>
      <w:proofErr w:type="gramEnd"/>
    </w:p>
    <w:p w14:paraId="2D1E1459" w14:textId="3C9A4345" w:rsidR="00650D59" w:rsidRPr="00650D59" w:rsidRDefault="008470D1" w:rsidP="00650D59">
      <w:pPr>
        <w:spacing w:before="120" w:line="360" w:lineRule="auto"/>
        <w:ind w:firstLine="709"/>
        <w:jc w:val="both"/>
        <w:rPr>
          <w:rFonts w:ascii="Times New Roman" w:hAnsi="Times New Roman" w:cs="Times New Roman"/>
          <w:sz w:val="28"/>
          <w:szCs w:val="28"/>
          <w:lang w:val="ru-RU"/>
        </w:rPr>
      </w:pPr>
      <w:r w:rsidRPr="00650D59">
        <w:rPr>
          <w:rFonts w:ascii="Times New Roman" w:hAnsi="Times New Roman" w:cs="Times New Roman"/>
          <w:sz w:val="28"/>
          <w:szCs w:val="28"/>
          <w:lang w:val="ru-RU"/>
        </w:rPr>
        <w:t>П</w:t>
      </w:r>
      <w:r w:rsidR="0068047D" w:rsidRPr="00650D59">
        <w:rPr>
          <w:rFonts w:ascii="Times New Roman" w:hAnsi="Times New Roman" w:cs="Times New Roman"/>
          <w:sz w:val="28"/>
          <w:szCs w:val="28"/>
          <w:lang w:val="ru-RU"/>
        </w:rPr>
        <w:t>роект</w:t>
      </w:r>
      <w:r w:rsidR="00884347" w:rsidRPr="00650D59">
        <w:rPr>
          <w:rFonts w:ascii="Times New Roman" w:hAnsi="Times New Roman" w:cs="Times New Roman"/>
          <w:sz w:val="28"/>
          <w:szCs w:val="28"/>
          <w:lang w:val="ru-RU"/>
        </w:rPr>
        <w:t>ы</w:t>
      </w:r>
      <w:r w:rsidR="0068047D" w:rsidRPr="00650D59">
        <w:rPr>
          <w:rFonts w:ascii="Times New Roman" w:hAnsi="Times New Roman" w:cs="Times New Roman"/>
          <w:sz w:val="28"/>
          <w:szCs w:val="28"/>
          <w:lang w:val="ru-RU"/>
        </w:rPr>
        <w:t xml:space="preserve"> </w:t>
      </w:r>
      <w:r w:rsidR="00884347" w:rsidRPr="00650D59">
        <w:rPr>
          <w:rFonts w:ascii="Times New Roman" w:hAnsi="Times New Roman" w:cs="Times New Roman"/>
          <w:sz w:val="28"/>
          <w:szCs w:val="28"/>
          <w:lang w:val="ru-RU"/>
        </w:rPr>
        <w:t xml:space="preserve">зон санитарной охраны источников водоснабжения </w:t>
      </w:r>
      <w:r w:rsidRPr="00650D59">
        <w:rPr>
          <w:rFonts w:ascii="Times New Roman" w:hAnsi="Times New Roman" w:cs="Times New Roman"/>
          <w:sz w:val="28"/>
          <w:szCs w:val="28"/>
          <w:lang w:val="ru-RU"/>
        </w:rPr>
        <w:t xml:space="preserve">(ЗСО) </w:t>
      </w:r>
      <w:r w:rsidR="0011614C" w:rsidRPr="00650D59">
        <w:rPr>
          <w:rFonts w:ascii="Times New Roman" w:hAnsi="Times New Roman" w:cs="Times New Roman"/>
          <w:sz w:val="28"/>
          <w:szCs w:val="28"/>
          <w:lang w:val="ru-RU"/>
        </w:rPr>
        <w:t xml:space="preserve">в населённых пунктах городского округа </w:t>
      </w:r>
      <w:r w:rsidR="00977400">
        <w:rPr>
          <w:rFonts w:ascii="Times New Roman" w:hAnsi="Times New Roman" w:cs="Times New Roman"/>
          <w:sz w:val="28"/>
          <w:szCs w:val="28"/>
          <w:lang w:val="ru-RU"/>
        </w:rPr>
        <w:t xml:space="preserve">Кинель </w:t>
      </w:r>
      <w:r w:rsidR="005F774F" w:rsidRPr="00650D59">
        <w:rPr>
          <w:rFonts w:ascii="Times New Roman" w:hAnsi="Times New Roman" w:cs="Times New Roman"/>
          <w:sz w:val="28"/>
          <w:szCs w:val="28"/>
          <w:lang w:val="ru-RU"/>
        </w:rPr>
        <w:t>имеются, согласованны в установленном порядке</w:t>
      </w:r>
      <w:r w:rsidR="00966D34" w:rsidRPr="00650D59">
        <w:rPr>
          <w:rFonts w:ascii="Times New Roman" w:hAnsi="Times New Roman" w:cs="Times New Roman"/>
          <w:sz w:val="28"/>
          <w:szCs w:val="28"/>
          <w:lang w:val="ru-RU"/>
        </w:rPr>
        <w:t>.</w:t>
      </w:r>
      <w:r w:rsidR="005F774F" w:rsidRPr="00650D59">
        <w:rPr>
          <w:rFonts w:ascii="Times New Roman" w:hAnsi="Times New Roman" w:cs="Times New Roman"/>
          <w:sz w:val="28"/>
          <w:szCs w:val="28"/>
          <w:lang w:val="ru-RU"/>
        </w:rPr>
        <w:t xml:space="preserve"> </w:t>
      </w:r>
    </w:p>
    <w:p w14:paraId="75FF64CF" w14:textId="77777777" w:rsidR="00650D59" w:rsidRPr="00650D59" w:rsidRDefault="00650D59" w:rsidP="00650D59">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650D59">
        <w:rPr>
          <w:rFonts w:ascii="Times New Roman" w:eastAsia="TimesNewRomanPSMT" w:hAnsi="Times New Roman" w:cs="Times New Roman"/>
          <w:sz w:val="28"/>
          <w:szCs w:val="28"/>
          <w:lang w:val="ru-RU" w:eastAsia="ru-RU"/>
        </w:rPr>
        <w:t>Зоны санитарной охраны (ЗСО) источников водоснабжения определ</w:t>
      </w:r>
      <w:r>
        <w:rPr>
          <w:rFonts w:ascii="Times New Roman" w:eastAsia="TimesNewRomanPSMT" w:hAnsi="Times New Roman" w:cs="Times New Roman"/>
          <w:sz w:val="28"/>
          <w:szCs w:val="28"/>
          <w:lang w:val="ru-RU" w:eastAsia="ru-RU"/>
        </w:rPr>
        <w:t>ены</w:t>
      </w:r>
      <w:r w:rsidRPr="00650D59">
        <w:rPr>
          <w:rFonts w:ascii="Times New Roman" w:eastAsia="TimesNewRomanPSMT" w:hAnsi="Times New Roman" w:cs="Times New Roman"/>
          <w:sz w:val="28"/>
          <w:szCs w:val="28"/>
          <w:lang w:val="ru-RU" w:eastAsia="ru-RU"/>
        </w:rPr>
        <w:t xml:space="preserve"> в</w:t>
      </w:r>
      <w:r>
        <w:rPr>
          <w:rFonts w:ascii="Times New Roman" w:eastAsia="TimesNewRomanPSMT" w:hAnsi="Times New Roman" w:cs="Times New Roman"/>
          <w:sz w:val="28"/>
          <w:szCs w:val="28"/>
          <w:lang w:val="ru-RU" w:eastAsia="ru-RU"/>
        </w:rPr>
        <w:t xml:space="preserve"> </w:t>
      </w:r>
      <w:r w:rsidRPr="00650D59">
        <w:rPr>
          <w:rFonts w:ascii="Times New Roman" w:eastAsia="TimesNewRomanPSMT" w:hAnsi="Times New Roman" w:cs="Times New Roman"/>
          <w:sz w:val="28"/>
          <w:szCs w:val="28"/>
          <w:lang w:val="ru-RU" w:eastAsia="ru-RU"/>
        </w:rPr>
        <w:t>соответствии с требованиями СанПиН 2.1.4.1110-02. Санитарные правила и нормы «Зоны санитарной охраны источников водоснабжения и водопроводов питьевого назначения».</w:t>
      </w:r>
    </w:p>
    <w:p w14:paraId="61CB482B" w14:textId="45EC604A" w:rsidR="00650D59" w:rsidRPr="00650D59" w:rsidRDefault="00650D59" w:rsidP="00650D59">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proofErr w:type="gramStart"/>
      <w:r w:rsidRPr="00650D59">
        <w:rPr>
          <w:rFonts w:ascii="Times New Roman" w:eastAsia="TimesNewRomanPSMT" w:hAnsi="Times New Roman" w:cs="Times New Roman"/>
          <w:sz w:val="28"/>
          <w:szCs w:val="28"/>
          <w:lang w:val="ru-RU" w:eastAsia="ru-RU"/>
        </w:rPr>
        <w:t xml:space="preserve">Согласно </w:t>
      </w:r>
      <w:r w:rsidR="00466DA3">
        <w:rPr>
          <w:rFonts w:ascii="Times New Roman" w:eastAsia="TimesNewRomanPSMT" w:hAnsi="Times New Roman" w:cs="Times New Roman"/>
          <w:sz w:val="28"/>
          <w:szCs w:val="28"/>
          <w:lang w:val="ru-RU" w:eastAsia="ru-RU"/>
        </w:rPr>
        <w:t>СП 31.13330.20</w:t>
      </w:r>
      <w:r w:rsidR="00102EA0">
        <w:rPr>
          <w:rFonts w:ascii="Times New Roman" w:eastAsia="TimesNewRomanPSMT" w:hAnsi="Times New Roman" w:cs="Times New Roman"/>
          <w:sz w:val="28"/>
          <w:szCs w:val="28"/>
          <w:lang w:val="ru-RU" w:eastAsia="ru-RU"/>
        </w:rPr>
        <w:t>21</w:t>
      </w:r>
      <w:r w:rsidR="00466DA3">
        <w:rPr>
          <w:rFonts w:ascii="Times New Roman" w:eastAsia="TimesNewRomanPSMT" w:hAnsi="Times New Roman" w:cs="Times New Roman"/>
          <w:sz w:val="28"/>
          <w:szCs w:val="28"/>
          <w:lang w:val="ru-RU" w:eastAsia="ru-RU"/>
        </w:rPr>
        <w:t xml:space="preserve"> (Актуализированная редакция </w:t>
      </w:r>
      <w:r w:rsidRPr="00650D59">
        <w:rPr>
          <w:rFonts w:ascii="Times New Roman" w:eastAsia="TimesNewRomanPSMT" w:hAnsi="Times New Roman" w:cs="Times New Roman"/>
          <w:sz w:val="28"/>
          <w:szCs w:val="28"/>
          <w:lang w:val="ru-RU" w:eastAsia="ru-RU"/>
        </w:rPr>
        <w:t>СНиП 2.04.02-84</w:t>
      </w:r>
      <w:r w:rsidR="00466DA3">
        <w:rPr>
          <w:rFonts w:ascii="Times New Roman" w:eastAsia="TimesNewRomanPSMT" w:hAnsi="Times New Roman" w:cs="Times New Roman"/>
          <w:sz w:val="28"/>
          <w:szCs w:val="28"/>
          <w:lang w:val="ru-RU" w:eastAsia="ru-RU"/>
        </w:rPr>
        <w:t>)</w:t>
      </w:r>
      <w:r w:rsidRPr="00650D59">
        <w:rPr>
          <w:rFonts w:ascii="Times New Roman" w:eastAsia="TimesNewRomanPSMT" w:hAnsi="Times New Roman" w:cs="Times New Roman"/>
          <w:sz w:val="28"/>
          <w:szCs w:val="28"/>
          <w:lang w:val="ru-RU" w:eastAsia="ru-RU"/>
        </w:rPr>
        <w:t xml:space="preserve"> и СанПиН 2.1.4.1110-02</w:t>
      </w:r>
      <w:r w:rsidR="00102EA0">
        <w:rPr>
          <w:rFonts w:ascii="Times New Roman" w:eastAsia="TimesNewRomanPSMT" w:hAnsi="Times New Roman" w:cs="Times New Roman"/>
          <w:sz w:val="28"/>
          <w:szCs w:val="28"/>
          <w:lang w:val="ru-RU" w:eastAsia="ru-RU"/>
        </w:rPr>
        <w:t>,</w:t>
      </w:r>
      <w:r w:rsidRPr="00650D59">
        <w:rPr>
          <w:rFonts w:ascii="Times New Roman" w:eastAsia="TimesNewRomanPSMT" w:hAnsi="Times New Roman" w:cs="Times New Roman"/>
          <w:sz w:val="28"/>
          <w:szCs w:val="28"/>
          <w:lang w:val="ru-RU" w:eastAsia="ru-RU"/>
        </w:rPr>
        <w:t xml:space="preserve"> на всех водозаборах организована зона санитарной охраны, состоящая из </w:t>
      </w:r>
      <w:r w:rsidR="007B3E11">
        <w:rPr>
          <w:rFonts w:ascii="Times New Roman" w:eastAsia="TimesNewRomanPSMT" w:hAnsi="Times New Roman" w:cs="Times New Roman"/>
          <w:sz w:val="28"/>
          <w:szCs w:val="28"/>
          <w:lang w:val="ru-RU" w:eastAsia="ru-RU"/>
        </w:rPr>
        <w:t>трёх</w:t>
      </w:r>
      <w:r w:rsidRPr="00650D59">
        <w:rPr>
          <w:rFonts w:ascii="Times New Roman" w:eastAsia="TimesNewRomanPSMT" w:hAnsi="Times New Roman" w:cs="Times New Roman"/>
          <w:sz w:val="28"/>
          <w:szCs w:val="28"/>
          <w:lang w:val="ru-RU" w:eastAsia="ru-RU"/>
        </w:rPr>
        <w:t xml:space="preserve"> поясов: первого пояса – строгово режима, предназначенного для защиты водозабора от случайного или умышленного загрязнения и повреждения, второго и третьего – режимов ограничения, предназначенного для предупреждения биологического и химического загрязнения подземных вод.</w:t>
      </w:r>
      <w:proofErr w:type="gramEnd"/>
    </w:p>
    <w:p w14:paraId="4E9C73E9" w14:textId="77777777" w:rsidR="00650D59" w:rsidRPr="00650D59" w:rsidRDefault="00650D59" w:rsidP="00650D59">
      <w:pPr>
        <w:autoSpaceDE w:val="0"/>
        <w:autoSpaceDN w:val="0"/>
        <w:adjustRightInd w:val="0"/>
        <w:spacing w:line="360" w:lineRule="auto"/>
        <w:ind w:firstLine="709"/>
        <w:jc w:val="both"/>
        <w:rPr>
          <w:rFonts w:ascii="Times New Roman" w:hAnsi="Times New Roman" w:cs="Times New Roman"/>
          <w:sz w:val="28"/>
          <w:szCs w:val="28"/>
          <w:lang w:val="ru-RU"/>
        </w:rPr>
      </w:pPr>
      <w:r w:rsidRPr="00650D59">
        <w:rPr>
          <w:rFonts w:ascii="Times New Roman" w:eastAsia="TimesNewRomanPSMT" w:hAnsi="Times New Roman" w:cs="Times New Roman"/>
          <w:sz w:val="28"/>
          <w:szCs w:val="28"/>
          <w:lang w:val="ru-RU" w:eastAsia="ru-RU"/>
        </w:rPr>
        <w:lastRenderedPageBreak/>
        <w:t>Согласно требованиям, СанПиН 2.1.4.1110-02 «Зоны санитарной охраны источников водоснабжения и водопроводов питьевого назначения», в первом поясе ЗСО поверхностных водозаборов не допускается:</w:t>
      </w:r>
    </w:p>
    <w:p w14:paraId="631786C3" w14:textId="77777777" w:rsidR="00650D59" w:rsidRPr="00650D59" w:rsidRDefault="00650D59">
      <w:pPr>
        <w:numPr>
          <w:ilvl w:val="0"/>
          <w:numId w:val="37"/>
        </w:numPr>
        <w:autoSpaceDE w:val="0"/>
        <w:autoSpaceDN w:val="0"/>
        <w:adjustRightInd w:val="0"/>
        <w:spacing w:line="276" w:lineRule="auto"/>
        <w:ind w:left="714" w:hanging="357"/>
        <w:jc w:val="both"/>
        <w:rPr>
          <w:rFonts w:ascii="Times New Roman" w:eastAsia="TimesNewRomanPSMT" w:hAnsi="Times New Roman" w:cs="Times New Roman"/>
          <w:sz w:val="28"/>
          <w:szCs w:val="28"/>
          <w:lang w:val="ru-RU" w:eastAsia="ru-RU"/>
        </w:rPr>
      </w:pPr>
      <w:r w:rsidRPr="00650D59">
        <w:rPr>
          <w:rFonts w:ascii="Times New Roman" w:eastAsia="TimesNewRomanPSMT" w:hAnsi="Times New Roman" w:cs="Times New Roman"/>
          <w:sz w:val="28"/>
          <w:szCs w:val="28"/>
          <w:lang w:val="ru-RU" w:eastAsia="ru-RU"/>
        </w:rPr>
        <w:t>посадка высокоствольных деревьев;</w:t>
      </w:r>
    </w:p>
    <w:p w14:paraId="1899CDDE" w14:textId="77777777" w:rsidR="00650D59" w:rsidRPr="00650D59" w:rsidRDefault="00650D59">
      <w:pPr>
        <w:numPr>
          <w:ilvl w:val="0"/>
          <w:numId w:val="37"/>
        </w:numPr>
        <w:autoSpaceDE w:val="0"/>
        <w:autoSpaceDN w:val="0"/>
        <w:adjustRightInd w:val="0"/>
        <w:spacing w:line="276" w:lineRule="auto"/>
        <w:jc w:val="both"/>
        <w:rPr>
          <w:rFonts w:ascii="Times New Roman" w:eastAsia="TimesNewRomanPSMT" w:hAnsi="Times New Roman" w:cs="Times New Roman"/>
          <w:sz w:val="28"/>
          <w:szCs w:val="28"/>
          <w:lang w:val="ru-RU" w:eastAsia="ru-RU"/>
        </w:rPr>
      </w:pPr>
      <w:r w:rsidRPr="00650D59">
        <w:rPr>
          <w:rFonts w:ascii="Times New Roman" w:eastAsia="TimesNewRomanPSMT" w:hAnsi="Times New Roman" w:cs="Times New Roman"/>
          <w:sz w:val="28"/>
          <w:szCs w:val="28"/>
          <w:lang w:val="ru-RU" w:eastAsia="ru-RU"/>
        </w:rPr>
        <w:t>все виды строительства, не имеющие непосредственного отношения к эксплуатации, реконструкции и расширению водопроводных сооружений;</w:t>
      </w:r>
    </w:p>
    <w:p w14:paraId="5F7B8E1F" w14:textId="77777777" w:rsidR="00650D59" w:rsidRPr="00650D59" w:rsidRDefault="00650D59">
      <w:pPr>
        <w:numPr>
          <w:ilvl w:val="0"/>
          <w:numId w:val="37"/>
        </w:numPr>
        <w:autoSpaceDE w:val="0"/>
        <w:autoSpaceDN w:val="0"/>
        <w:adjustRightInd w:val="0"/>
        <w:spacing w:line="276" w:lineRule="auto"/>
        <w:jc w:val="both"/>
        <w:rPr>
          <w:rFonts w:ascii="Times New Roman" w:eastAsia="TimesNewRomanPSMT" w:hAnsi="Times New Roman" w:cs="Times New Roman"/>
          <w:sz w:val="28"/>
          <w:szCs w:val="28"/>
          <w:lang w:val="ru-RU" w:eastAsia="ru-RU"/>
        </w:rPr>
      </w:pPr>
      <w:r w:rsidRPr="00650D59">
        <w:rPr>
          <w:rFonts w:ascii="Times New Roman" w:eastAsia="TimesNewRomanPSMT" w:hAnsi="Times New Roman" w:cs="Times New Roman"/>
          <w:sz w:val="28"/>
          <w:szCs w:val="28"/>
          <w:lang w:val="ru-RU" w:eastAsia="ru-RU"/>
        </w:rPr>
        <w:t>прокладка трубопроводов различного назначения;</w:t>
      </w:r>
    </w:p>
    <w:p w14:paraId="22081840" w14:textId="77777777" w:rsidR="00650D59" w:rsidRPr="00650D59" w:rsidRDefault="00650D59">
      <w:pPr>
        <w:numPr>
          <w:ilvl w:val="0"/>
          <w:numId w:val="37"/>
        </w:numPr>
        <w:autoSpaceDE w:val="0"/>
        <w:autoSpaceDN w:val="0"/>
        <w:adjustRightInd w:val="0"/>
        <w:spacing w:line="276" w:lineRule="auto"/>
        <w:jc w:val="both"/>
        <w:rPr>
          <w:rFonts w:ascii="Times New Roman" w:eastAsia="TimesNewRomanPSMT" w:hAnsi="Times New Roman" w:cs="Times New Roman"/>
          <w:sz w:val="28"/>
          <w:szCs w:val="28"/>
          <w:lang w:val="ru-RU" w:eastAsia="ru-RU"/>
        </w:rPr>
      </w:pPr>
      <w:r w:rsidRPr="00650D59">
        <w:rPr>
          <w:rFonts w:ascii="Times New Roman" w:eastAsia="TimesNewRomanPSMT" w:hAnsi="Times New Roman" w:cs="Times New Roman"/>
          <w:sz w:val="28"/>
          <w:szCs w:val="28"/>
          <w:lang w:val="ru-RU" w:eastAsia="ru-RU"/>
        </w:rPr>
        <w:t>размещение жилых и хозяйственно-бытовых зданий;</w:t>
      </w:r>
    </w:p>
    <w:p w14:paraId="2B9712B0" w14:textId="77777777" w:rsidR="00650D59" w:rsidRPr="00650D59" w:rsidRDefault="00650D59">
      <w:pPr>
        <w:numPr>
          <w:ilvl w:val="0"/>
          <w:numId w:val="37"/>
        </w:numPr>
        <w:autoSpaceDE w:val="0"/>
        <w:autoSpaceDN w:val="0"/>
        <w:adjustRightInd w:val="0"/>
        <w:spacing w:line="276" w:lineRule="auto"/>
        <w:ind w:left="714" w:hanging="357"/>
        <w:jc w:val="both"/>
        <w:rPr>
          <w:rFonts w:ascii="Times New Roman" w:eastAsia="TimesNewRomanPSMT" w:hAnsi="Times New Roman" w:cs="Times New Roman"/>
          <w:sz w:val="28"/>
          <w:szCs w:val="28"/>
          <w:lang w:val="ru-RU" w:eastAsia="ru-RU"/>
        </w:rPr>
      </w:pPr>
      <w:r w:rsidRPr="00650D59">
        <w:rPr>
          <w:rFonts w:ascii="Times New Roman" w:eastAsia="TimesNewRomanPSMT" w:hAnsi="Times New Roman" w:cs="Times New Roman"/>
          <w:sz w:val="28"/>
          <w:szCs w:val="28"/>
          <w:lang w:val="ru-RU" w:eastAsia="ru-RU"/>
        </w:rPr>
        <w:t>проживание людей;</w:t>
      </w:r>
    </w:p>
    <w:p w14:paraId="5DB4AFB2" w14:textId="77777777" w:rsidR="00650D59" w:rsidRPr="007D290C" w:rsidRDefault="00650D59">
      <w:pPr>
        <w:numPr>
          <w:ilvl w:val="0"/>
          <w:numId w:val="37"/>
        </w:numPr>
        <w:spacing w:line="276" w:lineRule="auto"/>
        <w:ind w:left="714" w:hanging="357"/>
        <w:jc w:val="both"/>
        <w:rPr>
          <w:rFonts w:ascii="Times New Roman" w:hAnsi="Times New Roman" w:cs="Times New Roman"/>
          <w:sz w:val="28"/>
          <w:szCs w:val="28"/>
          <w:lang w:val="ru-RU"/>
        </w:rPr>
      </w:pPr>
      <w:r w:rsidRPr="00650D59">
        <w:rPr>
          <w:rFonts w:ascii="Times New Roman" w:eastAsia="TimesNewRomanPSMT" w:hAnsi="Times New Roman" w:cs="Times New Roman"/>
          <w:sz w:val="28"/>
          <w:szCs w:val="28"/>
          <w:lang w:val="ru-RU" w:eastAsia="ru-RU"/>
        </w:rPr>
        <w:t>применение удобрений и ядохимикатов.</w:t>
      </w:r>
    </w:p>
    <w:p w14:paraId="77C51D9F" w14:textId="77777777" w:rsidR="007D290C" w:rsidRDefault="007D290C" w:rsidP="007D290C">
      <w:pPr>
        <w:spacing w:line="276" w:lineRule="auto"/>
        <w:jc w:val="both"/>
        <w:rPr>
          <w:rFonts w:ascii="Times New Roman" w:eastAsia="TimesNewRomanPSMT" w:hAnsi="Times New Roman" w:cs="Times New Roman"/>
          <w:sz w:val="28"/>
          <w:szCs w:val="28"/>
          <w:lang w:val="ru-RU" w:eastAsia="ru-RU"/>
        </w:rPr>
      </w:pPr>
    </w:p>
    <w:p w14:paraId="600E546C" w14:textId="77777777" w:rsidR="00650D59" w:rsidRPr="007D290C" w:rsidRDefault="00650D59" w:rsidP="007D290C">
      <w:pPr>
        <w:autoSpaceDE w:val="0"/>
        <w:autoSpaceDN w:val="0"/>
        <w:adjustRightInd w:val="0"/>
        <w:spacing w:line="276" w:lineRule="auto"/>
        <w:jc w:val="both"/>
        <w:rPr>
          <w:rFonts w:ascii="Times New Roman" w:eastAsia="TimesNewRomanPSMT" w:hAnsi="Times New Roman" w:cs="Times New Roman"/>
          <w:sz w:val="28"/>
          <w:szCs w:val="28"/>
          <w:lang w:val="ru-RU" w:eastAsia="ru-RU"/>
        </w:rPr>
      </w:pPr>
      <w:r w:rsidRPr="007D290C">
        <w:rPr>
          <w:rFonts w:ascii="Times New Roman" w:eastAsia="TimesNewRomanPSMT" w:hAnsi="Times New Roman" w:cs="Times New Roman"/>
          <w:sz w:val="28"/>
          <w:szCs w:val="28"/>
          <w:lang w:val="ru-RU" w:eastAsia="ru-RU"/>
        </w:rPr>
        <w:t>Во втором поясе ЗСО не допускается:</w:t>
      </w:r>
    </w:p>
    <w:p w14:paraId="20C99039" w14:textId="77777777" w:rsidR="00650D59" w:rsidRPr="007D290C" w:rsidRDefault="00650D59">
      <w:pPr>
        <w:numPr>
          <w:ilvl w:val="0"/>
          <w:numId w:val="37"/>
        </w:numPr>
        <w:autoSpaceDE w:val="0"/>
        <w:autoSpaceDN w:val="0"/>
        <w:adjustRightInd w:val="0"/>
        <w:spacing w:line="276" w:lineRule="auto"/>
        <w:ind w:left="0" w:firstLine="284"/>
        <w:jc w:val="both"/>
        <w:rPr>
          <w:rFonts w:ascii="Times New Roman" w:eastAsia="TimesNewRomanPSMT" w:hAnsi="Times New Roman" w:cs="Times New Roman"/>
          <w:sz w:val="28"/>
          <w:szCs w:val="28"/>
          <w:lang w:val="ru-RU" w:eastAsia="ru-RU"/>
        </w:rPr>
      </w:pPr>
      <w:r w:rsidRPr="007D290C">
        <w:rPr>
          <w:rFonts w:ascii="Times New Roman" w:eastAsia="SymbolMT" w:hAnsi="Times New Roman" w:cs="Times New Roman"/>
          <w:sz w:val="28"/>
          <w:szCs w:val="28"/>
          <w:lang w:val="ru-RU" w:eastAsia="ru-RU"/>
        </w:rPr>
        <w:t xml:space="preserve"> </w:t>
      </w:r>
      <w:r w:rsidRPr="007D290C">
        <w:rPr>
          <w:rFonts w:ascii="Times New Roman" w:eastAsia="TimesNewRomanPSMT" w:hAnsi="Times New Roman" w:cs="Times New Roman"/>
          <w:sz w:val="28"/>
          <w:szCs w:val="28"/>
          <w:lang w:val="ru-RU" w:eastAsia="ru-RU"/>
        </w:rPr>
        <w:t>размещение кладбищ, скотомогильников, полей ассенизации, полей</w:t>
      </w:r>
    </w:p>
    <w:p w14:paraId="6FAE9E24" w14:textId="77777777" w:rsidR="00650D59" w:rsidRPr="007D290C" w:rsidRDefault="00650D59">
      <w:pPr>
        <w:numPr>
          <w:ilvl w:val="0"/>
          <w:numId w:val="37"/>
        </w:numPr>
        <w:autoSpaceDE w:val="0"/>
        <w:autoSpaceDN w:val="0"/>
        <w:adjustRightInd w:val="0"/>
        <w:spacing w:line="276" w:lineRule="auto"/>
        <w:ind w:left="0" w:firstLine="284"/>
        <w:jc w:val="both"/>
        <w:rPr>
          <w:rFonts w:ascii="Times New Roman" w:eastAsia="TimesNewRomanPSMT" w:hAnsi="Times New Roman" w:cs="Times New Roman"/>
          <w:sz w:val="28"/>
          <w:szCs w:val="28"/>
          <w:lang w:val="ru-RU" w:eastAsia="ru-RU"/>
        </w:rPr>
      </w:pPr>
      <w:r w:rsidRPr="007D290C">
        <w:rPr>
          <w:rFonts w:ascii="Times New Roman" w:eastAsia="TimesNewRomanPSMT" w:hAnsi="Times New Roman" w:cs="Times New Roman"/>
          <w:sz w:val="28"/>
          <w:szCs w:val="28"/>
          <w:lang w:val="ru-RU" w:eastAsia="ru-RU"/>
        </w:rPr>
        <w:t>фильтрации, навозохранилищ, силосных траншей, животноводческих и</w:t>
      </w:r>
    </w:p>
    <w:p w14:paraId="18F5B734" w14:textId="77777777" w:rsidR="00650D59" w:rsidRPr="007D290C" w:rsidRDefault="00650D59">
      <w:pPr>
        <w:numPr>
          <w:ilvl w:val="0"/>
          <w:numId w:val="37"/>
        </w:numPr>
        <w:autoSpaceDE w:val="0"/>
        <w:autoSpaceDN w:val="0"/>
        <w:adjustRightInd w:val="0"/>
        <w:spacing w:line="276" w:lineRule="auto"/>
        <w:ind w:left="0" w:firstLine="284"/>
        <w:jc w:val="both"/>
        <w:rPr>
          <w:rFonts w:ascii="Times New Roman" w:eastAsia="TimesNewRomanPSMT" w:hAnsi="Times New Roman" w:cs="Times New Roman"/>
          <w:sz w:val="28"/>
          <w:szCs w:val="28"/>
          <w:lang w:val="ru-RU" w:eastAsia="ru-RU"/>
        </w:rPr>
      </w:pPr>
      <w:r w:rsidRPr="007D290C">
        <w:rPr>
          <w:rFonts w:ascii="Times New Roman" w:eastAsia="TimesNewRomanPSMT" w:hAnsi="Times New Roman" w:cs="Times New Roman"/>
          <w:sz w:val="28"/>
          <w:szCs w:val="28"/>
          <w:lang w:val="ru-RU" w:eastAsia="ru-RU"/>
        </w:rPr>
        <w:t>птицеводческих предприятий и других объектов, обусловливающих</w:t>
      </w:r>
    </w:p>
    <w:p w14:paraId="2581FD90" w14:textId="77777777" w:rsidR="00650D59" w:rsidRPr="007D290C" w:rsidRDefault="00650D59">
      <w:pPr>
        <w:numPr>
          <w:ilvl w:val="0"/>
          <w:numId w:val="37"/>
        </w:numPr>
        <w:autoSpaceDE w:val="0"/>
        <w:autoSpaceDN w:val="0"/>
        <w:adjustRightInd w:val="0"/>
        <w:spacing w:line="276" w:lineRule="auto"/>
        <w:ind w:left="0" w:firstLine="284"/>
        <w:jc w:val="both"/>
        <w:rPr>
          <w:rFonts w:ascii="Times New Roman" w:eastAsia="TimesNewRomanPSMT" w:hAnsi="Times New Roman" w:cs="Times New Roman"/>
          <w:sz w:val="28"/>
          <w:szCs w:val="28"/>
          <w:lang w:val="ru-RU" w:eastAsia="ru-RU"/>
        </w:rPr>
      </w:pPr>
      <w:r w:rsidRPr="007D290C">
        <w:rPr>
          <w:rFonts w:ascii="Times New Roman" w:eastAsia="TimesNewRomanPSMT" w:hAnsi="Times New Roman" w:cs="Times New Roman"/>
          <w:sz w:val="28"/>
          <w:szCs w:val="28"/>
          <w:lang w:val="ru-RU" w:eastAsia="ru-RU"/>
        </w:rPr>
        <w:t>опасность микробного загрязнения подземных вод;</w:t>
      </w:r>
    </w:p>
    <w:p w14:paraId="06E95595" w14:textId="77777777" w:rsidR="00650D59" w:rsidRPr="007D290C" w:rsidRDefault="00650D59">
      <w:pPr>
        <w:numPr>
          <w:ilvl w:val="0"/>
          <w:numId w:val="37"/>
        </w:numPr>
        <w:autoSpaceDE w:val="0"/>
        <w:autoSpaceDN w:val="0"/>
        <w:adjustRightInd w:val="0"/>
        <w:spacing w:line="276" w:lineRule="auto"/>
        <w:ind w:left="0" w:firstLine="284"/>
        <w:jc w:val="both"/>
        <w:rPr>
          <w:rFonts w:ascii="Times New Roman" w:eastAsia="TimesNewRomanPSMT" w:hAnsi="Times New Roman" w:cs="Times New Roman"/>
          <w:sz w:val="28"/>
          <w:szCs w:val="28"/>
          <w:lang w:val="ru-RU" w:eastAsia="ru-RU"/>
        </w:rPr>
      </w:pPr>
      <w:r w:rsidRPr="007D290C">
        <w:rPr>
          <w:rFonts w:ascii="Times New Roman" w:eastAsia="TimesNewRomanPSMT" w:hAnsi="Times New Roman" w:cs="Times New Roman"/>
          <w:sz w:val="28"/>
          <w:szCs w:val="28"/>
          <w:lang w:val="ru-RU" w:eastAsia="ru-RU"/>
        </w:rPr>
        <w:t>применение удобрений и ядохимикатов;</w:t>
      </w:r>
    </w:p>
    <w:p w14:paraId="4084E78E" w14:textId="77777777" w:rsidR="00650D59" w:rsidRPr="007D290C" w:rsidRDefault="00650D59">
      <w:pPr>
        <w:numPr>
          <w:ilvl w:val="0"/>
          <w:numId w:val="37"/>
        </w:numPr>
        <w:autoSpaceDE w:val="0"/>
        <w:autoSpaceDN w:val="0"/>
        <w:adjustRightInd w:val="0"/>
        <w:spacing w:line="276" w:lineRule="auto"/>
        <w:ind w:left="0" w:firstLine="284"/>
        <w:jc w:val="both"/>
        <w:rPr>
          <w:rFonts w:ascii="Times New Roman" w:eastAsia="TimesNewRomanPSMT" w:hAnsi="Times New Roman" w:cs="Times New Roman"/>
          <w:sz w:val="28"/>
          <w:szCs w:val="28"/>
          <w:lang w:val="ru-RU" w:eastAsia="ru-RU"/>
        </w:rPr>
      </w:pPr>
      <w:r w:rsidRPr="007D290C">
        <w:rPr>
          <w:rFonts w:ascii="Times New Roman" w:eastAsia="TimesNewRomanPSMT" w:hAnsi="Times New Roman" w:cs="Times New Roman"/>
          <w:sz w:val="28"/>
          <w:szCs w:val="28"/>
          <w:lang w:val="ru-RU" w:eastAsia="ru-RU"/>
        </w:rPr>
        <w:t>рубка леса главного пользования.</w:t>
      </w:r>
    </w:p>
    <w:p w14:paraId="45B415CA" w14:textId="77777777" w:rsidR="00650D59" w:rsidRPr="007D290C" w:rsidRDefault="00650D59" w:rsidP="007D290C">
      <w:pPr>
        <w:autoSpaceDE w:val="0"/>
        <w:autoSpaceDN w:val="0"/>
        <w:adjustRightInd w:val="0"/>
        <w:spacing w:before="120" w:line="360" w:lineRule="auto"/>
        <w:ind w:firstLine="709"/>
        <w:jc w:val="both"/>
        <w:rPr>
          <w:rFonts w:ascii="Times New Roman" w:hAnsi="Times New Roman" w:cs="Times New Roman"/>
          <w:sz w:val="28"/>
          <w:szCs w:val="28"/>
          <w:lang w:val="ru-RU"/>
        </w:rPr>
      </w:pPr>
      <w:r w:rsidRPr="007D290C">
        <w:rPr>
          <w:rFonts w:ascii="Times New Roman" w:eastAsia="TimesNewRomanPSMT" w:hAnsi="Times New Roman" w:cs="Times New Roman"/>
          <w:sz w:val="28"/>
          <w:szCs w:val="28"/>
          <w:lang w:val="ru-RU" w:eastAsia="ru-RU"/>
        </w:rPr>
        <w:t>Размещение складов горюче-смазочных материалов, ядохимикатов и минеральных</w:t>
      </w:r>
      <w:r w:rsidR="007D290C" w:rsidRPr="007D290C">
        <w:rPr>
          <w:rFonts w:ascii="Times New Roman" w:eastAsia="TimesNewRomanPSMT" w:hAnsi="Times New Roman" w:cs="Times New Roman"/>
          <w:sz w:val="28"/>
          <w:szCs w:val="28"/>
          <w:lang w:val="ru-RU" w:eastAsia="ru-RU"/>
        </w:rPr>
        <w:t xml:space="preserve"> </w:t>
      </w:r>
      <w:r w:rsidRPr="007D290C">
        <w:rPr>
          <w:rFonts w:ascii="Times New Roman" w:eastAsia="TimesNewRomanPSMT" w:hAnsi="Times New Roman" w:cs="Times New Roman"/>
          <w:sz w:val="28"/>
          <w:szCs w:val="28"/>
          <w:lang w:val="ru-RU" w:eastAsia="ru-RU"/>
        </w:rPr>
        <w:t>удобрений, накопителей промстоков, шламохранилищ и других объектов,</w:t>
      </w:r>
      <w:r w:rsidR="007D290C" w:rsidRPr="007D290C">
        <w:rPr>
          <w:rFonts w:ascii="Times New Roman" w:eastAsia="TimesNewRomanPSMT" w:hAnsi="Times New Roman" w:cs="Times New Roman"/>
          <w:sz w:val="28"/>
          <w:szCs w:val="28"/>
          <w:lang w:val="ru-RU" w:eastAsia="ru-RU"/>
        </w:rPr>
        <w:t xml:space="preserve"> </w:t>
      </w:r>
      <w:r w:rsidRPr="007D290C">
        <w:rPr>
          <w:rFonts w:ascii="Times New Roman" w:eastAsia="TimesNewRomanPSMT" w:hAnsi="Times New Roman" w:cs="Times New Roman"/>
          <w:sz w:val="28"/>
          <w:szCs w:val="28"/>
          <w:lang w:val="ru-RU" w:eastAsia="ru-RU"/>
        </w:rPr>
        <w:t>обусловливающих опасность химического загрязнения подземных вод, допускается в</w:t>
      </w:r>
      <w:r w:rsidR="007D290C" w:rsidRPr="007D290C">
        <w:rPr>
          <w:rFonts w:ascii="Times New Roman" w:eastAsia="TimesNewRomanPSMT" w:hAnsi="Times New Roman" w:cs="Times New Roman"/>
          <w:sz w:val="28"/>
          <w:szCs w:val="28"/>
          <w:lang w:val="ru-RU" w:eastAsia="ru-RU"/>
        </w:rPr>
        <w:t xml:space="preserve"> </w:t>
      </w:r>
      <w:r w:rsidRPr="007D290C">
        <w:rPr>
          <w:rFonts w:ascii="Times New Roman" w:eastAsia="TimesNewRomanPSMT" w:hAnsi="Times New Roman" w:cs="Times New Roman"/>
          <w:sz w:val="28"/>
          <w:szCs w:val="28"/>
          <w:lang w:val="ru-RU" w:eastAsia="ru-RU"/>
        </w:rPr>
        <w:t>пределах третьего пояса ЗСО только при использовании защищенных подземных вод и</w:t>
      </w:r>
      <w:r w:rsidR="007D290C" w:rsidRPr="007D290C">
        <w:rPr>
          <w:rFonts w:ascii="Times New Roman" w:eastAsia="TimesNewRomanPSMT" w:hAnsi="Times New Roman" w:cs="Times New Roman"/>
          <w:sz w:val="28"/>
          <w:szCs w:val="28"/>
          <w:lang w:val="ru-RU" w:eastAsia="ru-RU"/>
        </w:rPr>
        <w:t xml:space="preserve"> </w:t>
      </w:r>
      <w:r w:rsidRPr="007D290C">
        <w:rPr>
          <w:rFonts w:ascii="Times New Roman" w:eastAsia="TimesNewRomanPSMT" w:hAnsi="Times New Roman" w:cs="Times New Roman"/>
          <w:sz w:val="28"/>
          <w:szCs w:val="28"/>
          <w:lang w:val="ru-RU" w:eastAsia="ru-RU"/>
        </w:rPr>
        <w:t>выполнении специальных мероприятий по защите водоносного горизонта от загрязнения.</w:t>
      </w:r>
    </w:p>
    <w:p w14:paraId="28B4D31B" w14:textId="13E3B387" w:rsidR="005F774F" w:rsidRPr="007D290C" w:rsidRDefault="009258E0" w:rsidP="005F774F">
      <w:pPr>
        <w:spacing w:before="120" w:line="360" w:lineRule="auto"/>
        <w:ind w:firstLine="709"/>
        <w:jc w:val="both"/>
        <w:rPr>
          <w:rFonts w:ascii="Times New Roman" w:hAnsi="Times New Roman" w:cs="Times New Roman"/>
          <w:sz w:val="28"/>
          <w:szCs w:val="28"/>
          <w:lang w:val="ru-RU"/>
        </w:rPr>
      </w:pPr>
      <w:r w:rsidRPr="007D290C">
        <w:rPr>
          <w:rFonts w:ascii="Times New Roman" w:hAnsi="Times New Roman" w:cs="Times New Roman"/>
          <w:sz w:val="28"/>
          <w:szCs w:val="28"/>
          <w:lang w:val="ru-RU"/>
        </w:rPr>
        <w:t>Исключение составляет поверхностный водозабор г. Кинель</w:t>
      </w:r>
      <w:r w:rsidR="00F418BD" w:rsidRPr="007D290C">
        <w:rPr>
          <w:rFonts w:ascii="Times New Roman" w:hAnsi="Times New Roman" w:cs="Times New Roman"/>
          <w:sz w:val="28"/>
          <w:szCs w:val="28"/>
          <w:lang w:val="ru-RU"/>
        </w:rPr>
        <w:t xml:space="preserve"> - противоположный берег реки Б</w:t>
      </w:r>
      <w:r w:rsidR="007B3E11">
        <w:rPr>
          <w:rFonts w:ascii="Times New Roman" w:hAnsi="Times New Roman" w:cs="Times New Roman"/>
          <w:sz w:val="28"/>
          <w:szCs w:val="28"/>
          <w:lang w:val="ru-RU"/>
        </w:rPr>
        <w:t>ольшой</w:t>
      </w:r>
      <w:r w:rsidR="00F418BD" w:rsidRPr="007D290C">
        <w:rPr>
          <w:rFonts w:ascii="Times New Roman" w:hAnsi="Times New Roman" w:cs="Times New Roman"/>
          <w:sz w:val="28"/>
          <w:szCs w:val="28"/>
          <w:lang w:val="ru-RU"/>
        </w:rPr>
        <w:t xml:space="preserve"> Кинель</w:t>
      </w:r>
      <w:r w:rsidRPr="007D290C">
        <w:rPr>
          <w:rFonts w:ascii="Times New Roman" w:hAnsi="Times New Roman" w:cs="Times New Roman"/>
          <w:sz w:val="28"/>
          <w:szCs w:val="28"/>
          <w:lang w:val="ru-RU"/>
        </w:rPr>
        <w:t xml:space="preserve"> </w:t>
      </w:r>
      <w:r w:rsidR="00F418BD" w:rsidRPr="007D290C">
        <w:rPr>
          <w:rFonts w:ascii="Times New Roman" w:hAnsi="Times New Roman" w:cs="Times New Roman"/>
          <w:sz w:val="28"/>
          <w:szCs w:val="28"/>
          <w:lang w:val="ru-RU"/>
        </w:rPr>
        <w:t>(</w:t>
      </w:r>
      <w:r w:rsidRPr="007D290C">
        <w:rPr>
          <w:rFonts w:ascii="Times New Roman" w:hAnsi="Times New Roman" w:cs="Times New Roman"/>
          <w:sz w:val="28"/>
          <w:szCs w:val="28"/>
          <w:lang w:val="ru-RU"/>
        </w:rPr>
        <w:t xml:space="preserve">разрушено ограждение </w:t>
      </w:r>
      <w:r w:rsidR="007B3E11">
        <w:rPr>
          <w:rFonts w:ascii="Times New Roman" w:hAnsi="Times New Roman" w:cs="Times New Roman"/>
          <w:sz w:val="28"/>
          <w:szCs w:val="28"/>
        </w:rPr>
        <w:t>I</w:t>
      </w:r>
      <w:r w:rsidR="007B3E11" w:rsidRPr="007B3E11">
        <w:rPr>
          <w:rFonts w:ascii="Times New Roman" w:hAnsi="Times New Roman" w:cs="Times New Roman"/>
          <w:sz w:val="28"/>
          <w:szCs w:val="28"/>
          <w:lang w:val="ru-RU"/>
        </w:rPr>
        <w:t>-</w:t>
      </w:r>
      <w:r w:rsidR="007B3E11">
        <w:rPr>
          <w:rFonts w:ascii="Times New Roman" w:hAnsi="Times New Roman" w:cs="Times New Roman"/>
          <w:sz w:val="28"/>
          <w:szCs w:val="28"/>
          <w:lang w:val="ru-RU"/>
        </w:rPr>
        <w:t>го</w:t>
      </w:r>
      <w:r w:rsidRPr="007D290C">
        <w:rPr>
          <w:rFonts w:ascii="Times New Roman" w:hAnsi="Times New Roman" w:cs="Times New Roman"/>
          <w:sz w:val="28"/>
          <w:szCs w:val="28"/>
          <w:lang w:val="ru-RU"/>
        </w:rPr>
        <w:t xml:space="preserve"> пояса</w:t>
      </w:r>
      <w:r w:rsidR="00F418BD" w:rsidRPr="007D290C">
        <w:rPr>
          <w:rFonts w:ascii="Times New Roman" w:hAnsi="Times New Roman" w:cs="Times New Roman"/>
          <w:sz w:val="28"/>
          <w:szCs w:val="28"/>
          <w:lang w:val="ru-RU"/>
        </w:rPr>
        <w:t>)</w:t>
      </w:r>
      <w:r w:rsidRPr="007D290C">
        <w:rPr>
          <w:rFonts w:ascii="Times New Roman" w:hAnsi="Times New Roman" w:cs="Times New Roman"/>
          <w:sz w:val="28"/>
          <w:szCs w:val="28"/>
          <w:lang w:val="ru-RU"/>
        </w:rPr>
        <w:t>. Все остальное ограждение в удовлетворительном состоянии</w:t>
      </w:r>
      <w:r w:rsidR="00501157" w:rsidRPr="007D290C">
        <w:rPr>
          <w:rFonts w:ascii="Times New Roman" w:hAnsi="Times New Roman" w:cs="Times New Roman"/>
          <w:sz w:val="28"/>
          <w:szCs w:val="28"/>
          <w:lang w:val="ru-RU"/>
        </w:rPr>
        <w:t>.</w:t>
      </w:r>
    </w:p>
    <w:p w14:paraId="3C137BCA" w14:textId="77777777" w:rsidR="007D290C" w:rsidRPr="007D290C" w:rsidRDefault="007D290C" w:rsidP="007D290C">
      <w:pPr>
        <w:autoSpaceDE w:val="0"/>
        <w:autoSpaceDN w:val="0"/>
        <w:adjustRightInd w:val="0"/>
        <w:spacing w:line="360" w:lineRule="auto"/>
        <w:ind w:firstLine="709"/>
        <w:jc w:val="both"/>
        <w:rPr>
          <w:rFonts w:ascii="Times New Roman" w:hAnsi="Times New Roman" w:cs="Times New Roman"/>
          <w:color w:val="FF0000"/>
          <w:sz w:val="28"/>
          <w:szCs w:val="28"/>
          <w:lang w:val="ru-RU"/>
        </w:rPr>
      </w:pPr>
      <w:r w:rsidRPr="007D290C">
        <w:rPr>
          <w:rFonts w:ascii="Times New Roman" w:eastAsia="TimesNewRomanPSMT" w:hAnsi="Times New Roman" w:cs="Times New Roman"/>
          <w:sz w:val="28"/>
          <w:szCs w:val="28"/>
          <w:lang w:val="ru-RU" w:eastAsia="ru-RU"/>
        </w:rPr>
        <w:t>Санитарные мероприятия выполняются в пределах первого пояса ЗСО – владельцем</w:t>
      </w:r>
      <w:r>
        <w:rPr>
          <w:rFonts w:ascii="Times New Roman" w:eastAsia="TimesNewRomanPSMT" w:hAnsi="Times New Roman" w:cs="Times New Roman"/>
          <w:sz w:val="28"/>
          <w:szCs w:val="28"/>
          <w:lang w:val="ru-RU" w:eastAsia="ru-RU"/>
        </w:rPr>
        <w:t xml:space="preserve"> </w:t>
      </w:r>
      <w:r w:rsidRPr="007D290C">
        <w:rPr>
          <w:rFonts w:ascii="Times New Roman" w:eastAsia="TimesNewRomanPSMT" w:hAnsi="Times New Roman" w:cs="Times New Roman"/>
          <w:sz w:val="28"/>
          <w:szCs w:val="28"/>
          <w:lang w:val="ru-RU" w:eastAsia="ru-RU"/>
        </w:rPr>
        <w:t>водозаборов, в пределах второго и третьего поясов – владельцами объектов, оказывающих</w:t>
      </w:r>
      <w:r>
        <w:rPr>
          <w:rFonts w:ascii="Times New Roman" w:eastAsia="TimesNewRomanPSMT" w:hAnsi="Times New Roman" w:cs="Times New Roman"/>
          <w:sz w:val="28"/>
          <w:szCs w:val="28"/>
          <w:lang w:val="ru-RU" w:eastAsia="ru-RU"/>
        </w:rPr>
        <w:t xml:space="preserve"> </w:t>
      </w:r>
      <w:r w:rsidRPr="007D290C">
        <w:rPr>
          <w:rFonts w:ascii="Times New Roman" w:eastAsia="TimesNewRomanPSMT" w:hAnsi="Times New Roman" w:cs="Times New Roman"/>
          <w:sz w:val="28"/>
          <w:szCs w:val="28"/>
          <w:lang w:val="ru-RU" w:eastAsia="ru-RU"/>
        </w:rPr>
        <w:t>или могущих оказать отрицательное влияние на качество подземных вод.</w:t>
      </w:r>
    </w:p>
    <w:p w14:paraId="5280CB13" w14:textId="77777777" w:rsidR="007D290C" w:rsidRPr="00315402" w:rsidRDefault="007D290C" w:rsidP="005F774F">
      <w:pPr>
        <w:spacing w:before="120" w:line="360" w:lineRule="auto"/>
        <w:ind w:firstLine="709"/>
        <w:jc w:val="both"/>
        <w:rPr>
          <w:rFonts w:ascii="Times New Roman" w:hAnsi="Times New Roman" w:cs="Times New Roman"/>
          <w:sz w:val="28"/>
          <w:szCs w:val="28"/>
          <w:lang w:val="ru-RU"/>
        </w:rPr>
      </w:pPr>
    </w:p>
    <w:p w14:paraId="31FB77D0" w14:textId="77777777" w:rsidR="00192CD2" w:rsidRPr="00F067B0" w:rsidRDefault="00192CD2" w:rsidP="00F067B0">
      <w:pPr>
        <w:spacing w:line="276" w:lineRule="auto"/>
        <w:ind w:firstLine="709"/>
        <w:jc w:val="both"/>
        <w:rPr>
          <w:rFonts w:ascii="Times New Roman" w:hAnsi="Times New Roman" w:cs="Times New Roman"/>
          <w:b/>
          <w:bCs/>
          <w:iCs/>
          <w:sz w:val="28"/>
          <w:szCs w:val="28"/>
          <w:lang w:val="ru-RU"/>
        </w:rPr>
      </w:pPr>
      <w:r w:rsidRPr="00F067B0">
        <w:rPr>
          <w:rFonts w:ascii="Times New Roman" w:hAnsi="Times New Roman" w:cs="Times New Roman"/>
          <w:b/>
          <w:bCs/>
          <w:iCs/>
          <w:sz w:val="28"/>
          <w:szCs w:val="28"/>
          <w:lang w:val="ru-RU"/>
        </w:rPr>
        <w:lastRenderedPageBreak/>
        <w:t>2.1.4.2.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14:paraId="17302D39" w14:textId="77777777" w:rsidR="007C616E" w:rsidRPr="00315402" w:rsidRDefault="007C616E" w:rsidP="00192CD2">
      <w:pPr>
        <w:spacing w:line="360" w:lineRule="auto"/>
        <w:ind w:firstLine="567"/>
        <w:jc w:val="both"/>
        <w:rPr>
          <w:rFonts w:ascii="Times New Roman" w:hAnsi="Times New Roman" w:cs="Times New Roman"/>
          <w:sz w:val="28"/>
          <w:szCs w:val="28"/>
          <w:lang w:val="ru-RU"/>
        </w:rPr>
      </w:pPr>
    </w:p>
    <w:p w14:paraId="2E43A233" w14:textId="34660674" w:rsidR="00477B5B" w:rsidRPr="00315402" w:rsidRDefault="00EE2914" w:rsidP="00EE2914">
      <w:pPr>
        <w:spacing w:line="360" w:lineRule="auto"/>
        <w:ind w:firstLine="709"/>
        <w:jc w:val="center"/>
        <w:rPr>
          <w:rFonts w:ascii="Times New Roman" w:hAnsi="Times New Roman" w:cs="Times New Roman"/>
          <w:b/>
          <w:i/>
          <w:sz w:val="28"/>
          <w:szCs w:val="28"/>
          <w:lang w:val="ru-RU"/>
        </w:rPr>
      </w:pPr>
      <w:r>
        <w:rPr>
          <w:rFonts w:ascii="Times New Roman" w:hAnsi="Times New Roman" w:cs="Times New Roman"/>
          <w:b/>
          <w:i/>
          <w:sz w:val="28"/>
          <w:szCs w:val="28"/>
          <w:lang w:val="ru-RU"/>
        </w:rPr>
        <w:t>С</w:t>
      </w:r>
      <w:r w:rsidRPr="00EE2914">
        <w:rPr>
          <w:rFonts w:ascii="Times New Roman" w:hAnsi="Times New Roman" w:cs="Times New Roman"/>
          <w:b/>
          <w:i/>
          <w:sz w:val="28"/>
          <w:szCs w:val="28"/>
          <w:lang w:val="ru-RU"/>
        </w:rPr>
        <w:t>ооружени</w:t>
      </w:r>
      <w:r>
        <w:rPr>
          <w:rFonts w:ascii="Times New Roman" w:hAnsi="Times New Roman" w:cs="Times New Roman"/>
          <w:b/>
          <w:i/>
          <w:sz w:val="28"/>
          <w:szCs w:val="28"/>
          <w:lang w:val="ru-RU"/>
        </w:rPr>
        <w:t>я</w:t>
      </w:r>
      <w:r w:rsidRPr="00EE2914">
        <w:rPr>
          <w:rFonts w:ascii="Times New Roman" w:hAnsi="Times New Roman" w:cs="Times New Roman"/>
          <w:b/>
          <w:i/>
          <w:sz w:val="28"/>
          <w:szCs w:val="28"/>
          <w:lang w:val="ru-RU"/>
        </w:rPr>
        <w:t xml:space="preserve"> очистки и подготовки воды </w:t>
      </w:r>
      <w:r w:rsidR="00477B5B" w:rsidRPr="00315402">
        <w:rPr>
          <w:rFonts w:ascii="Times New Roman" w:hAnsi="Times New Roman" w:cs="Times New Roman"/>
          <w:b/>
          <w:i/>
          <w:sz w:val="28"/>
          <w:szCs w:val="28"/>
          <w:lang w:val="ru-RU"/>
        </w:rPr>
        <w:t>г. Кинель</w:t>
      </w:r>
    </w:p>
    <w:p w14:paraId="73B244BB" w14:textId="5C0D1835" w:rsidR="0002344D" w:rsidRPr="00315402" w:rsidRDefault="0002344D" w:rsidP="0002344D">
      <w:pPr>
        <w:spacing w:line="360" w:lineRule="auto"/>
        <w:ind w:firstLine="709"/>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 xml:space="preserve">Подача речной воды </w:t>
      </w:r>
      <w:bookmarkStart w:id="18" w:name="_Hlk499822528"/>
      <w:r w:rsidRPr="00315402">
        <w:rPr>
          <w:rFonts w:ascii="Times New Roman" w:hAnsi="Times New Roman" w:cs="Times New Roman"/>
          <w:sz w:val="28"/>
          <w:szCs w:val="28"/>
          <w:lang w:val="ru-RU"/>
        </w:rPr>
        <w:t>от насосной станции первого подъ</w:t>
      </w:r>
      <w:r w:rsidR="007B3E11">
        <w:rPr>
          <w:rFonts w:ascii="Times New Roman" w:hAnsi="Times New Roman" w:cs="Times New Roman"/>
          <w:sz w:val="28"/>
          <w:szCs w:val="28"/>
          <w:lang w:val="ru-RU"/>
        </w:rPr>
        <w:t>ё</w:t>
      </w:r>
      <w:r w:rsidRPr="00315402">
        <w:rPr>
          <w:rFonts w:ascii="Times New Roman" w:hAnsi="Times New Roman" w:cs="Times New Roman"/>
          <w:sz w:val="28"/>
          <w:szCs w:val="28"/>
          <w:lang w:val="ru-RU"/>
        </w:rPr>
        <w:t xml:space="preserve">ма </w:t>
      </w:r>
      <w:bookmarkEnd w:id="18"/>
      <w:r w:rsidRPr="00315402">
        <w:rPr>
          <w:rFonts w:ascii="Times New Roman" w:hAnsi="Times New Roman" w:cs="Times New Roman"/>
          <w:sz w:val="28"/>
          <w:szCs w:val="28"/>
          <w:lang w:val="ru-RU"/>
        </w:rPr>
        <w:t xml:space="preserve">до площадки </w:t>
      </w:r>
      <w:r w:rsidR="002F1E49">
        <w:rPr>
          <w:rFonts w:ascii="Times New Roman" w:hAnsi="Times New Roman" w:cs="Times New Roman"/>
          <w:sz w:val="28"/>
          <w:szCs w:val="28"/>
          <w:lang w:val="ru-RU"/>
        </w:rPr>
        <w:t>насосно-фильтровальной станции (</w:t>
      </w:r>
      <w:r w:rsidRPr="00315402">
        <w:rPr>
          <w:rFonts w:ascii="Times New Roman" w:hAnsi="Times New Roman" w:cs="Times New Roman"/>
          <w:sz w:val="28"/>
          <w:szCs w:val="28"/>
          <w:lang w:val="ru-RU"/>
        </w:rPr>
        <w:t>НФС</w:t>
      </w:r>
      <w:r w:rsidR="002F1E49">
        <w:rPr>
          <w:rFonts w:ascii="Times New Roman" w:hAnsi="Times New Roman" w:cs="Times New Roman"/>
          <w:sz w:val="28"/>
          <w:szCs w:val="28"/>
          <w:lang w:val="ru-RU"/>
        </w:rPr>
        <w:t>)</w:t>
      </w:r>
      <w:r w:rsidRPr="00315402">
        <w:rPr>
          <w:rFonts w:ascii="Times New Roman" w:hAnsi="Times New Roman" w:cs="Times New Roman"/>
          <w:sz w:val="28"/>
          <w:szCs w:val="28"/>
          <w:lang w:val="ru-RU"/>
        </w:rPr>
        <w:t xml:space="preserve"> осуществляется по двум водоводам </w:t>
      </w:r>
      <w:r w:rsidR="007B3E11">
        <w:rPr>
          <w:rFonts w:ascii="Times New Roman" w:hAnsi="Times New Roman" w:cs="Times New Roman"/>
          <w:sz w:val="28"/>
          <w:szCs w:val="28"/>
          <w:lang w:val="ru-RU"/>
        </w:rPr>
        <w:t>диаметром</w:t>
      </w:r>
      <w:r w:rsidR="00D91457">
        <w:rPr>
          <w:rFonts w:ascii="Times New Roman" w:hAnsi="Times New Roman" w:cs="Times New Roman"/>
          <w:sz w:val="28"/>
          <w:szCs w:val="28"/>
          <w:lang w:val="ru-RU"/>
        </w:rPr>
        <w:t xml:space="preserve"> </w:t>
      </w:r>
      <w:r w:rsidRPr="00315402">
        <w:rPr>
          <w:rFonts w:ascii="Times New Roman" w:hAnsi="Times New Roman" w:cs="Times New Roman"/>
          <w:sz w:val="28"/>
          <w:szCs w:val="28"/>
          <w:lang w:val="ru-RU"/>
        </w:rPr>
        <w:t xml:space="preserve">500 мм, которые объединяются в камере, расположенной за территорией НФС, и далее по одному водоводу </w:t>
      </w:r>
      <w:r w:rsidR="007B3E11">
        <w:rPr>
          <w:rFonts w:ascii="Times New Roman" w:hAnsi="Times New Roman" w:cs="Times New Roman"/>
          <w:sz w:val="28"/>
          <w:szCs w:val="28"/>
          <w:lang w:val="ru-RU"/>
        </w:rPr>
        <w:t>диаметром</w:t>
      </w:r>
      <w:r w:rsidR="00D91457">
        <w:rPr>
          <w:rFonts w:ascii="Times New Roman" w:hAnsi="Times New Roman" w:cs="Times New Roman"/>
          <w:sz w:val="28"/>
          <w:szCs w:val="28"/>
          <w:lang w:val="ru-RU"/>
        </w:rPr>
        <w:t xml:space="preserve"> </w:t>
      </w:r>
      <w:r w:rsidRPr="00315402">
        <w:rPr>
          <w:rFonts w:ascii="Times New Roman" w:hAnsi="Times New Roman" w:cs="Times New Roman"/>
          <w:sz w:val="28"/>
          <w:szCs w:val="28"/>
          <w:lang w:val="ru-RU"/>
        </w:rPr>
        <w:t xml:space="preserve">500 мм </w:t>
      </w:r>
      <w:bookmarkStart w:id="19" w:name="_Hlk499822537"/>
      <w:r w:rsidRPr="00315402">
        <w:rPr>
          <w:rFonts w:ascii="Times New Roman" w:hAnsi="Times New Roman" w:cs="Times New Roman"/>
          <w:sz w:val="28"/>
          <w:szCs w:val="28"/>
          <w:lang w:val="ru-RU"/>
        </w:rPr>
        <w:t>подаются на очистку в здание НФС</w:t>
      </w:r>
      <w:bookmarkEnd w:id="19"/>
      <w:r w:rsidRPr="00315402">
        <w:rPr>
          <w:rFonts w:ascii="Times New Roman" w:hAnsi="Times New Roman" w:cs="Times New Roman"/>
          <w:sz w:val="28"/>
          <w:szCs w:val="28"/>
          <w:lang w:val="ru-RU"/>
        </w:rPr>
        <w:t xml:space="preserve">. </w:t>
      </w:r>
    </w:p>
    <w:p w14:paraId="1903C1B5" w14:textId="77777777" w:rsidR="0002344D" w:rsidRPr="00315402" w:rsidRDefault="0002344D" w:rsidP="0002344D">
      <w:pPr>
        <w:spacing w:line="360" w:lineRule="auto"/>
        <w:ind w:firstLine="709"/>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 xml:space="preserve">Площадка НФС расположена на расстоянии 700 м южнее водозабора. </w:t>
      </w:r>
    </w:p>
    <w:p w14:paraId="402AF553" w14:textId="77777777" w:rsidR="0002344D" w:rsidRPr="00315402" w:rsidRDefault="0002344D" w:rsidP="0002344D">
      <w:pPr>
        <w:pStyle w:val="Style8"/>
        <w:spacing w:line="360" w:lineRule="auto"/>
        <w:ind w:firstLine="709"/>
        <w:jc w:val="both"/>
        <w:rPr>
          <w:sz w:val="28"/>
          <w:szCs w:val="28"/>
        </w:rPr>
      </w:pPr>
      <w:r w:rsidRPr="00315402">
        <w:rPr>
          <w:sz w:val="28"/>
          <w:szCs w:val="28"/>
        </w:rPr>
        <w:t>Территория НФС является зоной строгого санитарного режима, где организованна круглосуточная охрана. Территория благоустроена и озеленена.</w:t>
      </w:r>
    </w:p>
    <w:p w14:paraId="4B125050" w14:textId="77777777" w:rsidR="0002344D" w:rsidRPr="00315402" w:rsidRDefault="0002344D" w:rsidP="0002344D">
      <w:pPr>
        <w:spacing w:line="360" w:lineRule="auto"/>
        <w:ind w:firstLine="709"/>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 xml:space="preserve">В состав сооружений НФС входят: </w:t>
      </w:r>
    </w:p>
    <w:p w14:paraId="189FDAC4" w14:textId="77777777" w:rsidR="0002344D" w:rsidRPr="00315402" w:rsidRDefault="0002344D" w:rsidP="0002344D">
      <w:pPr>
        <w:spacing w:line="360" w:lineRule="auto"/>
        <w:ind w:firstLine="1080"/>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 xml:space="preserve">- смеситель вихревого типа - 1 шт.; </w:t>
      </w:r>
    </w:p>
    <w:p w14:paraId="4798528A" w14:textId="77777777" w:rsidR="0002344D" w:rsidRPr="00315402" w:rsidRDefault="0002344D" w:rsidP="0002344D">
      <w:pPr>
        <w:spacing w:line="360" w:lineRule="auto"/>
        <w:ind w:firstLine="1080"/>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 осветлители со слоем взвешенного осадка - 3 шт.;</w:t>
      </w:r>
    </w:p>
    <w:p w14:paraId="39A360F5" w14:textId="77777777" w:rsidR="0002344D" w:rsidRPr="00315402" w:rsidRDefault="0002344D" w:rsidP="0002344D">
      <w:pPr>
        <w:spacing w:line="360" w:lineRule="auto"/>
        <w:ind w:firstLine="1080"/>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 xml:space="preserve">- скорые фильтры - 5 шт.; </w:t>
      </w:r>
    </w:p>
    <w:p w14:paraId="4BCB7543" w14:textId="77777777" w:rsidR="0002344D" w:rsidRPr="00315402" w:rsidRDefault="0002344D" w:rsidP="0002344D">
      <w:pPr>
        <w:spacing w:line="360" w:lineRule="auto"/>
        <w:ind w:firstLine="1080"/>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 резервуары чистой воды - 2 шт.;</w:t>
      </w:r>
    </w:p>
    <w:p w14:paraId="1E5F3CF5" w14:textId="561FB6B1" w:rsidR="00F66418" w:rsidRPr="00F66418" w:rsidRDefault="0002344D" w:rsidP="00F66418">
      <w:pPr>
        <w:spacing w:line="360" w:lineRule="auto"/>
        <w:ind w:firstLine="1080"/>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w:t>
      </w:r>
      <w:r w:rsidR="00F66418" w:rsidRPr="00F66418">
        <w:rPr>
          <w:lang w:val="ru-RU"/>
        </w:rPr>
        <w:t xml:space="preserve"> </w:t>
      </w:r>
      <w:r w:rsidR="00F66418" w:rsidRPr="00F66418">
        <w:rPr>
          <w:rFonts w:ascii="Times New Roman" w:hAnsi="Times New Roman" w:cs="Times New Roman"/>
          <w:sz w:val="28"/>
          <w:szCs w:val="28"/>
          <w:lang w:val="ru-RU"/>
        </w:rPr>
        <w:t>скорые двухслойные фильтры (5 шт.);</w:t>
      </w:r>
    </w:p>
    <w:p w14:paraId="46B24936" w14:textId="117E7A7C" w:rsidR="00F66418" w:rsidRPr="00F66418" w:rsidRDefault="00F66418" w:rsidP="00F66418">
      <w:pPr>
        <w:spacing w:line="360" w:lineRule="auto"/>
        <w:ind w:firstLine="108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F66418">
        <w:rPr>
          <w:rFonts w:ascii="Times New Roman" w:hAnsi="Times New Roman" w:cs="Times New Roman"/>
          <w:sz w:val="28"/>
          <w:szCs w:val="28"/>
          <w:lang w:val="ru-RU"/>
        </w:rPr>
        <w:t xml:space="preserve"> резервуары чистой воды (2 шт. по 2000 м3);</w:t>
      </w:r>
    </w:p>
    <w:p w14:paraId="40AF7E06" w14:textId="3B742507" w:rsidR="00F66418" w:rsidRPr="00F66418" w:rsidRDefault="00F66418" w:rsidP="00F66418">
      <w:pPr>
        <w:spacing w:line="360" w:lineRule="auto"/>
        <w:ind w:firstLine="108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F66418">
        <w:rPr>
          <w:rFonts w:ascii="Times New Roman" w:hAnsi="Times New Roman" w:cs="Times New Roman"/>
          <w:sz w:val="28"/>
          <w:szCs w:val="28"/>
          <w:lang w:val="ru-RU"/>
        </w:rPr>
        <w:t xml:space="preserve"> хлораторная;</w:t>
      </w:r>
    </w:p>
    <w:p w14:paraId="575E7882" w14:textId="5BF565D8" w:rsidR="0002344D" w:rsidRPr="00315402" w:rsidRDefault="00F66418" w:rsidP="00F66418">
      <w:pPr>
        <w:spacing w:line="360" w:lineRule="auto"/>
        <w:ind w:firstLine="108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F66418">
        <w:rPr>
          <w:rFonts w:ascii="Times New Roman" w:hAnsi="Times New Roman" w:cs="Times New Roman"/>
          <w:sz w:val="28"/>
          <w:szCs w:val="28"/>
          <w:lang w:val="ru-RU"/>
        </w:rPr>
        <w:t xml:space="preserve"> реагентное хозяйство</w:t>
      </w:r>
      <w:r w:rsidR="00C16AC9">
        <w:rPr>
          <w:rFonts w:ascii="Times New Roman" w:hAnsi="Times New Roman" w:cs="Times New Roman"/>
          <w:sz w:val="28"/>
          <w:szCs w:val="28"/>
          <w:lang w:val="ru-RU"/>
        </w:rPr>
        <w:t>.</w:t>
      </w:r>
    </w:p>
    <w:p w14:paraId="4DAE0D30" w14:textId="5F162E10" w:rsidR="00F66418" w:rsidRDefault="0002344D" w:rsidP="00C16AC9">
      <w:pPr>
        <w:pStyle w:val="a7"/>
        <w:tabs>
          <w:tab w:val="left" w:pos="284"/>
        </w:tabs>
        <w:spacing w:after="0" w:line="360" w:lineRule="auto"/>
        <w:ind w:left="0" w:firstLine="709"/>
        <w:jc w:val="both"/>
        <w:rPr>
          <w:sz w:val="28"/>
          <w:szCs w:val="28"/>
        </w:rPr>
      </w:pPr>
      <w:r w:rsidRPr="00315402">
        <w:rPr>
          <w:sz w:val="28"/>
          <w:szCs w:val="28"/>
        </w:rPr>
        <w:t xml:space="preserve">Существующая в настоящее время технология водоподготовки на НФС включает в себя коагуляцию, смешение осветление во взвешенном слое, фильтрацию, </w:t>
      </w:r>
      <w:r w:rsidR="0015146B" w:rsidRPr="00315402">
        <w:rPr>
          <w:sz w:val="28"/>
          <w:szCs w:val="28"/>
        </w:rPr>
        <w:t xml:space="preserve">обеззараживание </w:t>
      </w:r>
      <w:r w:rsidRPr="00315402">
        <w:rPr>
          <w:sz w:val="28"/>
          <w:szCs w:val="28"/>
        </w:rPr>
        <w:t xml:space="preserve">и сбор в резервуаре чистой воды. </w:t>
      </w:r>
    </w:p>
    <w:p w14:paraId="3762F86B" w14:textId="77777777" w:rsidR="00EE2914" w:rsidRPr="00315402" w:rsidRDefault="00EE2914" w:rsidP="00C16AC9">
      <w:pPr>
        <w:pStyle w:val="a7"/>
        <w:tabs>
          <w:tab w:val="left" w:pos="284"/>
        </w:tabs>
        <w:spacing w:after="0" w:line="360" w:lineRule="auto"/>
        <w:ind w:left="0" w:firstLine="709"/>
        <w:jc w:val="both"/>
        <w:rPr>
          <w:sz w:val="28"/>
          <w:szCs w:val="28"/>
        </w:rPr>
      </w:pPr>
    </w:p>
    <w:p w14:paraId="28B98D7C" w14:textId="2C7A4E56" w:rsidR="00EE2914" w:rsidRPr="00EE2914" w:rsidRDefault="0002344D" w:rsidP="00EE2914">
      <w:pPr>
        <w:pStyle w:val="31"/>
        <w:spacing w:before="120" w:after="0" w:line="360" w:lineRule="auto"/>
        <w:ind w:left="0" w:firstLine="709"/>
        <w:jc w:val="both"/>
        <w:rPr>
          <w:i/>
          <w:sz w:val="28"/>
          <w:szCs w:val="28"/>
        </w:rPr>
      </w:pPr>
      <w:r w:rsidRPr="00315402">
        <w:rPr>
          <w:i/>
          <w:sz w:val="28"/>
          <w:szCs w:val="28"/>
        </w:rPr>
        <w:t xml:space="preserve">Принципиальная технологическая схема станции </w:t>
      </w:r>
      <w:r w:rsidR="006A4A57">
        <w:rPr>
          <w:i/>
          <w:sz w:val="28"/>
          <w:szCs w:val="28"/>
        </w:rPr>
        <w:t xml:space="preserve">водоподготовки </w:t>
      </w:r>
      <w:r w:rsidRPr="00315402">
        <w:rPr>
          <w:i/>
          <w:sz w:val="28"/>
          <w:szCs w:val="28"/>
        </w:rPr>
        <w:t>представлена на схеме</w:t>
      </w:r>
      <w:r w:rsidR="00EE2914">
        <w:rPr>
          <w:i/>
          <w:sz w:val="28"/>
          <w:szCs w:val="28"/>
        </w:rPr>
        <w:t>.</w:t>
      </w:r>
    </w:p>
    <w:p w14:paraId="68B099ED" w14:textId="77777777" w:rsidR="00EE2914" w:rsidRDefault="00EE2914" w:rsidP="0043455B">
      <w:pPr>
        <w:pStyle w:val="31"/>
        <w:spacing w:before="240" w:after="0" w:line="360" w:lineRule="auto"/>
        <w:ind w:left="0" w:firstLine="709"/>
        <w:jc w:val="both"/>
        <w:rPr>
          <w:sz w:val="28"/>
          <w:szCs w:val="28"/>
        </w:rPr>
      </w:pPr>
      <w:r>
        <w:rPr>
          <w:noProof/>
        </w:rPr>
        <w:lastRenderedPageBreak/>
        <w:drawing>
          <wp:inline distT="0" distB="0" distL="0" distR="0" wp14:anchorId="6836144C" wp14:editId="6AD50804">
            <wp:extent cx="5153314" cy="1504950"/>
            <wp:effectExtent l="0" t="0" r="9525" b="0"/>
            <wp:docPr id="7776994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99427" name=""/>
                    <pic:cNvPicPr/>
                  </pic:nvPicPr>
                  <pic:blipFill rotWithShape="1">
                    <a:blip r:embed="rId10"/>
                    <a:srcRect l="52277" t="40764" r="11482" b="40422"/>
                    <a:stretch/>
                  </pic:blipFill>
                  <pic:spPr bwMode="auto">
                    <a:xfrm>
                      <a:off x="0" y="0"/>
                      <a:ext cx="5156543" cy="1505893"/>
                    </a:xfrm>
                    <a:prstGeom prst="rect">
                      <a:avLst/>
                    </a:prstGeom>
                    <a:ln>
                      <a:noFill/>
                    </a:ln>
                    <a:extLst>
                      <a:ext uri="{53640926-AAD7-44D8-BBD7-CCE9431645EC}">
                        <a14:shadowObscured xmlns:a14="http://schemas.microsoft.com/office/drawing/2010/main"/>
                      </a:ext>
                    </a:extLst>
                  </pic:spPr>
                </pic:pic>
              </a:graphicData>
            </a:graphic>
          </wp:inline>
        </w:drawing>
      </w:r>
    </w:p>
    <w:p w14:paraId="101D3CC4" w14:textId="23AAC0BB" w:rsidR="0002344D" w:rsidRPr="00315402" w:rsidRDefault="0002344D" w:rsidP="0043455B">
      <w:pPr>
        <w:pStyle w:val="31"/>
        <w:spacing w:before="240" w:after="0" w:line="360" w:lineRule="auto"/>
        <w:ind w:left="0" w:firstLine="709"/>
        <w:jc w:val="both"/>
        <w:rPr>
          <w:sz w:val="28"/>
          <w:szCs w:val="28"/>
        </w:rPr>
      </w:pPr>
      <w:r w:rsidRPr="00315402">
        <w:rPr>
          <w:sz w:val="28"/>
          <w:szCs w:val="28"/>
        </w:rPr>
        <w:t>Основные трубопроводы и технологическое оборудование НФС, выполненные из металла, в результате сильной коррозии находятся в аварийном состоянии и требуют капитального ремонта. Существующая хлораторная, встроенная в здание НФС, не соответствует действующим нормам ПБ 09-594-03 «Правила безопасности при производстве, хранении, транспортировании и применении хлора».</w:t>
      </w:r>
    </w:p>
    <w:p w14:paraId="4CB0E6D8" w14:textId="282142AB" w:rsidR="00D91457" w:rsidRDefault="0002344D" w:rsidP="000125E3">
      <w:pPr>
        <w:spacing w:line="360" w:lineRule="auto"/>
        <w:ind w:firstLine="709"/>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 xml:space="preserve">Характеристика </w:t>
      </w:r>
      <w:r w:rsidR="00D8427D" w:rsidRPr="00315402">
        <w:rPr>
          <w:rFonts w:ascii="Times New Roman" w:hAnsi="Times New Roman" w:cs="Times New Roman"/>
          <w:sz w:val="28"/>
          <w:szCs w:val="28"/>
          <w:lang w:val="ru-RU"/>
        </w:rPr>
        <w:t xml:space="preserve">здания </w:t>
      </w:r>
      <w:r w:rsidR="003875B5" w:rsidRPr="00315402">
        <w:rPr>
          <w:rFonts w:ascii="Times New Roman" w:hAnsi="Times New Roman" w:cs="Times New Roman"/>
          <w:sz w:val="28"/>
          <w:szCs w:val="28"/>
          <w:lang w:val="ru-RU"/>
        </w:rPr>
        <w:t>и сооружений</w:t>
      </w:r>
      <w:r w:rsidR="003875B5" w:rsidRPr="00315402">
        <w:rPr>
          <w:sz w:val="28"/>
          <w:szCs w:val="28"/>
          <w:lang w:val="ru-RU"/>
        </w:rPr>
        <w:t xml:space="preserve"> </w:t>
      </w:r>
      <w:r w:rsidRPr="00315402">
        <w:rPr>
          <w:rFonts w:ascii="Times New Roman" w:hAnsi="Times New Roman" w:cs="Times New Roman"/>
          <w:sz w:val="28"/>
          <w:szCs w:val="28"/>
          <w:lang w:val="ru-RU"/>
        </w:rPr>
        <w:t xml:space="preserve">НФС водоснабжения </w:t>
      </w:r>
      <w:r w:rsidR="006A4A57">
        <w:rPr>
          <w:rFonts w:ascii="Times New Roman" w:hAnsi="Times New Roman" w:cs="Times New Roman"/>
          <w:sz w:val="28"/>
          <w:szCs w:val="28"/>
          <w:lang w:val="ru-RU"/>
        </w:rPr>
        <w:t xml:space="preserve">г. Кинель </w:t>
      </w:r>
      <w:r w:rsidRPr="00315402">
        <w:rPr>
          <w:rFonts w:ascii="Times New Roman" w:hAnsi="Times New Roman" w:cs="Times New Roman"/>
          <w:sz w:val="28"/>
          <w:szCs w:val="28"/>
          <w:lang w:val="ru-RU"/>
        </w:rPr>
        <w:t>представлена в таблицах 2.1.4.</w:t>
      </w:r>
      <w:r w:rsidR="00D91457">
        <w:rPr>
          <w:rFonts w:ascii="Times New Roman" w:hAnsi="Times New Roman" w:cs="Times New Roman"/>
          <w:sz w:val="28"/>
          <w:szCs w:val="28"/>
          <w:lang w:val="ru-RU"/>
        </w:rPr>
        <w:t>2.1</w:t>
      </w:r>
      <w:r w:rsidRPr="00315402">
        <w:rPr>
          <w:rFonts w:ascii="Times New Roman" w:hAnsi="Times New Roman" w:cs="Times New Roman"/>
          <w:sz w:val="28"/>
          <w:szCs w:val="28"/>
          <w:lang w:val="ru-RU"/>
        </w:rPr>
        <w:t xml:space="preserve"> и 2.1.4.</w:t>
      </w:r>
      <w:r w:rsidR="00D91457">
        <w:rPr>
          <w:rFonts w:ascii="Times New Roman" w:hAnsi="Times New Roman" w:cs="Times New Roman"/>
          <w:sz w:val="28"/>
          <w:szCs w:val="28"/>
          <w:lang w:val="ru-RU"/>
        </w:rPr>
        <w:t>2.2</w:t>
      </w:r>
      <w:r w:rsidRPr="00315402">
        <w:rPr>
          <w:rFonts w:ascii="Times New Roman" w:hAnsi="Times New Roman" w:cs="Times New Roman"/>
          <w:sz w:val="28"/>
          <w:szCs w:val="28"/>
          <w:lang w:val="ru-RU"/>
        </w:rPr>
        <w:t>.</w:t>
      </w:r>
    </w:p>
    <w:p w14:paraId="20B015C2" w14:textId="77777777" w:rsidR="00AA088D" w:rsidRPr="00315402" w:rsidRDefault="00AA088D" w:rsidP="000125E3">
      <w:pPr>
        <w:spacing w:line="360" w:lineRule="auto"/>
        <w:ind w:firstLine="709"/>
        <w:jc w:val="both"/>
        <w:rPr>
          <w:rFonts w:ascii="Times New Roman" w:hAnsi="Times New Roman" w:cs="Times New Roman"/>
          <w:sz w:val="28"/>
          <w:szCs w:val="28"/>
          <w:lang w:val="ru-RU"/>
        </w:rPr>
      </w:pPr>
    </w:p>
    <w:p w14:paraId="3994DCC9" w14:textId="5E24815A" w:rsidR="0002344D" w:rsidRPr="00315402" w:rsidRDefault="0002344D" w:rsidP="00315402">
      <w:pPr>
        <w:pStyle w:val="31"/>
        <w:spacing w:after="0" w:line="360" w:lineRule="auto"/>
        <w:ind w:left="0"/>
        <w:jc w:val="both"/>
        <w:rPr>
          <w:sz w:val="28"/>
          <w:szCs w:val="28"/>
        </w:rPr>
      </w:pPr>
      <w:r w:rsidRPr="00315402">
        <w:rPr>
          <w:sz w:val="28"/>
          <w:szCs w:val="28"/>
        </w:rPr>
        <w:t>Таблица 2.1.4.</w:t>
      </w:r>
      <w:r w:rsidR="00D91457">
        <w:rPr>
          <w:sz w:val="28"/>
          <w:szCs w:val="28"/>
        </w:rPr>
        <w:t>2.1</w:t>
      </w:r>
      <w:r w:rsidRPr="00315402">
        <w:rPr>
          <w:sz w:val="28"/>
          <w:szCs w:val="28"/>
        </w:rPr>
        <w:t xml:space="preserve"> - </w:t>
      </w:r>
      <w:r w:rsidR="00D91457" w:rsidRPr="00315402">
        <w:rPr>
          <w:sz w:val="28"/>
          <w:szCs w:val="28"/>
        </w:rPr>
        <w:t>Характеристика здания и сооружений НФС водоснабжения</w:t>
      </w:r>
      <w:r w:rsidR="006A4A57">
        <w:rPr>
          <w:sz w:val="28"/>
          <w:szCs w:val="28"/>
        </w:rPr>
        <w:t xml:space="preserve"> г. Кинель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1997"/>
        <w:gridCol w:w="1560"/>
        <w:gridCol w:w="3856"/>
      </w:tblGrid>
      <w:tr w:rsidR="0002344D" w:rsidRPr="00DB66D9" w14:paraId="7EBAAFDF" w14:textId="77777777" w:rsidTr="000125E3">
        <w:tc>
          <w:tcPr>
            <w:tcW w:w="2080" w:type="dxa"/>
            <w:shd w:val="clear" w:color="auto" w:fill="auto"/>
            <w:vAlign w:val="center"/>
          </w:tcPr>
          <w:p w14:paraId="1EE6EF93" w14:textId="77777777" w:rsidR="0002344D" w:rsidRPr="00315402" w:rsidRDefault="0002344D" w:rsidP="00524E61">
            <w:pPr>
              <w:jc w:val="center"/>
              <w:rPr>
                <w:rFonts w:ascii="Times New Roman" w:hAnsi="Times New Roman" w:cs="Times New Roman"/>
              </w:rPr>
            </w:pPr>
            <w:r w:rsidRPr="00315402">
              <w:rPr>
                <w:rFonts w:ascii="Times New Roman" w:hAnsi="Times New Roman" w:cs="Times New Roman"/>
              </w:rPr>
              <w:t>Наименование</w:t>
            </w:r>
          </w:p>
          <w:p w14:paraId="1C81AB1A" w14:textId="77777777" w:rsidR="0002344D" w:rsidRPr="00315402" w:rsidRDefault="0002344D" w:rsidP="00524E61">
            <w:pPr>
              <w:jc w:val="center"/>
              <w:rPr>
                <w:rFonts w:ascii="Times New Roman" w:hAnsi="Times New Roman" w:cs="Times New Roman"/>
              </w:rPr>
            </w:pPr>
            <w:r w:rsidRPr="00315402">
              <w:rPr>
                <w:rFonts w:ascii="Times New Roman" w:hAnsi="Times New Roman" w:cs="Times New Roman"/>
              </w:rPr>
              <w:t>сооружения</w:t>
            </w:r>
          </w:p>
        </w:tc>
        <w:tc>
          <w:tcPr>
            <w:tcW w:w="1997" w:type="dxa"/>
            <w:shd w:val="clear" w:color="auto" w:fill="auto"/>
            <w:vAlign w:val="center"/>
          </w:tcPr>
          <w:p w14:paraId="358DCFF9" w14:textId="77777777" w:rsidR="0002344D" w:rsidRPr="00315402" w:rsidRDefault="0002344D" w:rsidP="00524E61">
            <w:pPr>
              <w:ind w:left="-103" w:right="-102"/>
              <w:jc w:val="center"/>
              <w:rPr>
                <w:rFonts w:ascii="Times New Roman" w:hAnsi="Times New Roman" w:cs="Times New Roman"/>
                <w:lang w:val="ru-RU"/>
              </w:rPr>
            </w:pPr>
            <w:r w:rsidRPr="00315402">
              <w:rPr>
                <w:rFonts w:ascii="Times New Roman" w:hAnsi="Times New Roman" w:cs="Times New Roman"/>
                <w:lang w:val="ru-RU"/>
              </w:rPr>
              <w:t>Производительность, тыс.</w:t>
            </w:r>
            <w:r w:rsidR="00F85591">
              <w:rPr>
                <w:rFonts w:ascii="Times New Roman" w:hAnsi="Times New Roman" w:cs="Times New Roman"/>
                <w:lang w:val="ru-RU"/>
              </w:rPr>
              <w:t xml:space="preserve"> </w:t>
            </w:r>
            <w:r w:rsidRPr="00315402">
              <w:rPr>
                <w:rFonts w:ascii="Times New Roman" w:hAnsi="Times New Roman" w:cs="Times New Roman"/>
                <w:lang w:val="ru-RU"/>
              </w:rPr>
              <w:t>м</w:t>
            </w:r>
            <w:r w:rsidRPr="00315402">
              <w:rPr>
                <w:rFonts w:ascii="Times New Roman" w:hAnsi="Times New Roman" w:cs="Times New Roman"/>
                <w:vertAlign w:val="superscript"/>
                <w:lang w:val="ru-RU"/>
              </w:rPr>
              <w:t>3</w:t>
            </w:r>
            <w:r w:rsidRPr="00315402">
              <w:rPr>
                <w:rFonts w:ascii="Times New Roman" w:hAnsi="Times New Roman" w:cs="Times New Roman"/>
                <w:lang w:val="ru-RU"/>
              </w:rPr>
              <w:t>/сут,</w:t>
            </w:r>
          </w:p>
          <w:p w14:paraId="1C7060E5" w14:textId="77777777" w:rsidR="0002344D" w:rsidRPr="00315402" w:rsidRDefault="0002344D" w:rsidP="00524E61">
            <w:pPr>
              <w:ind w:left="-103" w:right="-102"/>
              <w:jc w:val="center"/>
              <w:rPr>
                <w:rFonts w:ascii="Times New Roman" w:hAnsi="Times New Roman" w:cs="Times New Roman"/>
                <w:lang w:val="ru-RU"/>
              </w:rPr>
            </w:pPr>
            <w:r w:rsidRPr="00315402">
              <w:rPr>
                <w:rFonts w:ascii="Times New Roman" w:hAnsi="Times New Roman" w:cs="Times New Roman"/>
                <w:lang w:val="ru-RU"/>
              </w:rPr>
              <w:t>проект/факт</w:t>
            </w:r>
          </w:p>
        </w:tc>
        <w:tc>
          <w:tcPr>
            <w:tcW w:w="1560" w:type="dxa"/>
            <w:shd w:val="clear" w:color="auto" w:fill="auto"/>
            <w:vAlign w:val="center"/>
          </w:tcPr>
          <w:p w14:paraId="1E41F813" w14:textId="6E7D4A2C" w:rsidR="0002344D" w:rsidRPr="00315402" w:rsidRDefault="00C515AB" w:rsidP="00524E61">
            <w:pPr>
              <w:jc w:val="center"/>
              <w:rPr>
                <w:rFonts w:ascii="Times New Roman" w:hAnsi="Times New Roman" w:cs="Times New Roman"/>
                <w:lang w:val="ru-RU"/>
              </w:rPr>
            </w:pPr>
            <w:r w:rsidRPr="00315402">
              <w:rPr>
                <w:rFonts w:ascii="Times New Roman" w:hAnsi="Times New Roman" w:cs="Times New Roman"/>
                <w:lang w:val="ru-RU"/>
              </w:rPr>
              <w:t>С</w:t>
            </w:r>
            <w:r w:rsidR="0002344D" w:rsidRPr="00315402">
              <w:rPr>
                <w:rFonts w:ascii="Times New Roman" w:hAnsi="Times New Roman" w:cs="Times New Roman"/>
                <w:lang w:val="ru-RU"/>
              </w:rPr>
              <w:t>рок ввода в эксплуатацию</w:t>
            </w:r>
            <w:r w:rsidR="0012555E">
              <w:rPr>
                <w:rFonts w:ascii="Times New Roman" w:hAnsi="Times New Roman" w:cs="Times New Roman"/>
                <w:lang w:val="ru-RU"/>
              </w:rPr>
              <w:t>, год</w:t>
            </w:r>
          </w:p>
        </w:tc>
        <w:tc>
          <w:tcPr>
            <w:tcW w:w="3856" w:type="dxa"/>
            <w:shd w:val="clear" w:color="auto" w:fill="auto"/>
            <w:vAlign w:val="center"/>
          </w:tcPr>
          <w:p w14:paraId="63D6C44C" w14:textId="77777777" w:rsidR="0002344D" w:rsidRPr="00315402" w:rsidRDefault="0002344D" w:rsidP="00524E61">
            <w:pPr>
              <w:ind w:left="-108" w:right="-143"/>
              <w:jc w:val="center"/>
              <w:rPr>
                <w:rFonts w:ascii="Times New Roman" w:hAnsi="Times New Roman" w:cs="Times New Roman"/>
                <w:lang w:val="ru-RU"/>
              </w:rPr>
            </w:pPr>
            <w:r w:rsidRPr="00315402">
              <w:rPr>
                <w:rFonts w:ascii="Times New Roman" w:hAnsi="Times New Roman" w:cs="Times New Roman"/>
                <w:lang w:val="ru-RU"/>
              </w:rPr>
              <w:t>Примечание</w:t>
            </w:r>
          </w:p>
          <w:p w14:paraId="413577D1" w14:textId="77777777" w:rsidR="0002344D" w:rsidRPr="00315402" w:rsidRDefault="0002344D" w:rsidP="00524E61">
            <w:pPr>
              <w:ind w:left="-108" w:right="-143"/>
              <w:jc w:val="center"/>
              <w:rPr>
                <w:rFonts w:ascii="Times New Roman" w:hAnsi="Times New Roman" w:cs="Times New Roman"/>
                <w:lang w:val="ru-RU"/>
              </w:rPr>
            </w:pPr>
            <w:proofErr w:type="gramStart"/>
            <w:r w:rsidRPr="00315402">
              <w:rPr>
                <w:rFonts w:ascii="Times New Roman" w:hAnsi="Times New Roman" w:cs="Times New Roman"/>
                <w:lang w:val="ru-RU"/>
              </w:rPr>
              <w:t>(описание состояния, проблемы,</w:t>
            </w:r>
            <w:proofErr w:type="gramEnd"/>
          </w:p>
          <w:p w14:paraId="3B426F75" w14:textId="77777777" w:rsidR="0002344D" w:rsidRPr="00315402" w:rsidRDefault="0002344D" w:rsidP="00524E61">
            <w:pPr>
              <w:ind w:left="-108" w:right="-143"/>
              <w:jc w:val="center"/>
              <w:rPr>
                <w:rFonts w:ascii="Times New Roman" w:hAnsi="Times New Roman" w:cs="Times New Roman"/>
                <w:lang w:val="ru-RU"/>
              </w:rPr>
            </w:pPr>
            <w:r w:rsidRPr="00315402">
              <w:rPr>
                <w:rFonts w:ascii="Times New Roman" w:hAnsi="Times New Roman" w:cs="Times New Roman"/>
                <w:lang w:val="ru-RU"/>
              </w:rPr>
              <w:t>перспектива)</w:t>
            </w:r>
          </w:p>
        </w:tc>
      </w:tr>
      <w:tr w:rsidR="0002344D" w:rsidRPr="00315402" w14:paraId="4555B382" w14:textId="77777777" w:rsidTr="0087781D">
        <w:trPr>
          <w:trHeight w:val="533"/>
        </w:trPr>
        <w:tc>
          <w:tcPr>
            <w:tcW w:w="2080" w:type="dxa"/>
            <w:shd w:val="clear" w:color="auto" w:fill="auto"/>
            <w:vAlign w:val="center"/>
          </w:tcPr>
          <w:p w14:paraId="5AF9EC14" w14:textId="77777777" w:rsidR="0002344D" w:rsidRPr="000728B3" w:rsidRDefault="000728B3" w:rsidP="00524E61">
            <w:pPr>
              <w:rPr>
                <w:rFonts w:ascii="Times New Roman" w:hAnsi="Times New Roman" w:cs="Times New Roman"/>
                <w:lang w:val="ru-RU"/>
              </w:rPr>
            </w:pPr>
            <w:r>
              <w:rPr>
                <w:rFonts w:ascii="Times New Roman" w:hAnsi="Times New Roman" w:cs="Times New Roman"/>
                <w:lang w:val="ru-RU"/>
              </w:rPr>
              <w:t xml:space="preserve">Здание </w:t>
            </w:r>
            <w:r w:rsidR="0002344D" w:rsidRPr="000728B3">
              <w:rPr>
                <w:rFonts w:ascii="Times New Roman" w:hAnsi="Times New Roman" w:cs="Times New Roman"/>
                <w:lang w:val="ru-RU"/>
              </w:rPr>
              <w:t>Насосно-фильтровальн</w:t>
            </w:r>
            <w:r>
              <w:rPr>
                <w:rFonts w:ascii="Times New Roman" w:hAnsi="Times New Roman" w:cs="Times New Roman"/>
                <w:lang w:val="ru-RU"/>
              </w:rPr>
              <w:t>ой</w:t>
            </w:r>
            <w:r w:rsidR="0002344D" w:rsidRPr="000728B3">
              <w:rPr>
                <w:rFonts w:ascii="Times New Roman" w:hAnsi="Times New Roman" w:cs="Times New Roman"/>
                <w:lang w:val="ru-RU"/>
              </w:rPr>
              <w:t xml:space="preserve"> станци</w:t>
            </w:r>
            <w:r>
              <w:rPr>
                <w:rFonts w:ascii="Times New Roman" w:hAnsi="Times New Roman" w:cs="Times New Roman"/>
                <w:lang w:val="ru-RU"/>
              </w:rPr>
              <w:t>и</w:t>
            </w:r>
            <w:r w:rsidR="0002344D" w:rsidRPr="000728B3">
              <w:rPr>
                <w:rFonts w:ascii="Times New Roman" w:hAnsi="Times New Roman" w:cs="Times New Roman"/>
                <w:lang w:val="ru-RU"/>
              </w:rPr>
              <w:t xml:space="preserve"> (НФС)</w:t>
            </w:r>
          </w:p>
        </w:tc>
        <w:tc>
          <w:tcPr>
            <w:tcW w:w="1997" w:type="dxa"/>
            <w:shd w:val="clear" w:color="auto" w:fill="auto"/>
            <w:vAlign w:val="center"/>
          </w:tcPr>
          <w:p w14:paraId="40E2B506" w14:textId="77777777" w:rsidR="0002344D" w:rsidRPr="00315402" w:rsidRDefault="0002344D" w:rsidP="008F2BE0">
            <w:pPr>
              <w:jc w:val="center"/>
              <w:rPr>
                <w:rFonts w:ascii="Times New Roman" w:hAnsi="Times New Roman" w:cs="Times New Roman"/>
                <w:lang w:val="ru-RU"/>
              </w:rPr>
            </w:pPr>
            <w:r w:rsidRPr="00315402">
              <w:rPr>
                <w:rFonts w:ascii="Times New Roman" w:hAnsi="Times New Roman" w:cs="Times New Roman"/>
              </w:rPr>
              <w:t>13,50 /</w:t>
            </w:r>
            <w:r w:rsidR="0043455B" w:rsidRPr="008F2BE0">
              <w:rPr>
                <w:rFonts w:ascii="Times New Roman" w:hAnsi="Times New Roman" w:cs="Times New Roman"/>
                <w:lang w:val="ru-RU"/>
              </w:rPr>
              <w:t>8,</w:t>
            </w:r>
            <w:r w:rsidR="008F2BE0" w:rsidRPr="008F2BE0">
              <w:rPr>
                <w:rFonts w:ascii="Times New Roman" w:hAnsi="Times New Roman" w:cs="Times New Roman"/>
                <w:lang w:val="ru-RU"/>
              </w:rPr>
              <w:t>147</w:t>
            </w:r>
          </w:p>
        </w:tc>
        <w:tc>
          <w:tcPr>
            <w:tcW w:w="1560" w:type="dxa"/>
            <w:shd w:val="clear" w:color="auto" w:fill="auto"/>
            <w:vAlign w:val="center"/>
          </w:tcPr>
          <w:p w14:paraId="54478763" w14:textId="2CCDC5A2" w:rsidR="0002344D" w:rsidRPr="0012555E" w:rsidRDefault="0002344D" w:rsidP="00524E61">
            <w:pPr>
              <w:jc w:val="center"/>
              <w:rPr>
                <w:rFonts w:ascii="Times New Roman" w:hAnsi="Times New Roman" w:cs="Times New Roman"/>
                <w:lang w:val="ru-RU"/>
              </w:rPr>
            </w:pPr>
            <w:r w:rsidRPr="00315402">
              <w:rPr>
                <w:rFonts w:ascii="Times New Roman" w:hAnsi="Times New Roman" w:cs="Times New Roman"/>
              </w:rPr>
              <w:t xml:space="preserve">1972 </w:t>
            </w:r>
          </w:p>
        </w:tc>
        <w:tc>
          <w:tcPr>
            <w:tcW w:w="3856" w:type="dxa"/>
            <w:shd w:val="clear" w:color="auto" w:fill="auto"/>
            <w:vAlign w:val="center"/>
          </w:tcPr>
          <w:p w14:paraId="5721C37F" w14:textId="6CB6DE7D" w:rsidR="0002344D" w:rsidRPr="00315402" w:rsidRDefault="0002344D" w:rsidP="00524E61">
            <w:pPr>
              <w:rPr>
                <w:rFonts w:ascii="Times New Roman" w:hAnsi="Times New Roman" w:cs="Times New Roman"/>
              </w:rPr>
            </w:pPr>
            <w:r w:rsidRPr="00315402">
              <w:rPr>
                <w:rFonts w:ascii="Times New Roman" w:hAnsi="Times New Roman" w:cs="Times New Roman"/>
                <w:lang w:val="ru-RU"/>
              </w:rPr>
              <w:t xml:space="preserve">В стадии завершения строительство новой НФС производительностью </w:t>
            </w:r>
            <w:r w:rsidRPr="00315402">
              <w:rPr>
                <w:rFonts w:ascii="Times New Roman" w:hAnsi="Times New Roman" w:cs="Times New Roman"/>
              </w:rPr>
              <w:t>25 тыс. м</w:t>
            </w:r>
            <w:r w:rsidRPr="00315402">
              <w:rPr>
                <w:rFonts w:ascii="Times New Roman" w:hAnsi="Times New Roman" w:cs="Times New Roman"/>
                <w:vertAlign w:val="superscript"/>
              </w:rPr>
              <w:t>3</w:t>
            </w:r>
            <w:r w:rsidRPr="00315402">
              <w:rPr>
                <w:rFonts w:ascii="Times New Roman" w:hAnsi="Times New Roman" w:cs="Times New Roman"/>
              </w:rPr>
              <w:t>/сут.</w:t>
            </w:r>
          </w:p>
        </w:tc>
      </w:tr>
    </w:tbl>
    <w:p w14:paraId="100E88E9" w14:textId="77777777" w:rsidR="007B3E11" w:rsidRPr="00315402" w:rsidRDefault="007B3E11" w:rsidP="003875B5">
      <w:pPr>
        <w:pStyle w:val="31"/>
        <w:spacing w:after="0"/>
        <w:ind w:left="0"/>
        <w:jc w:val="both"/>
        <w:rPr>
          <w:sz w:val="28"/>
          <w:szCs w:val="28"/>
        </w:rPr>
      </w:pPr>
    </w:p>
    <w:p w14:paraId="02252926" w14:textId="77777777" w:rsidR="0002344D" w:rsidRPr="00315402" w:rsidRDefault="003875B5" w:rsidP="00315402">
      <w:pPr>
        <w:pStyle w:val="31"/>
        <w:spacing w:after="0" w:line="360" w:lineRule="auto"/>
        <w:ind w:left="0"/>
        <w:jc w:val="both"/>
        <w:rPr>
          <w:sz w:val="28"/>
          <w:szCs w:val="28"/>
        </w:rPr>
      </w:pPr>
      <w:r w:rsidRPr="00315402">
        <w:rPr>
          <w:sz w:val="28"/>
          <w:szCs w:val="28"/>
        </w:rPr>
        <w:t>Таблица 2.1.4.</w:t>
      </w:r>
      <w:r w:rsidR="00D91457">
        <w:rPr>
          <w:sz w:val="28"/>
          <w:szCs w:val="28"/>
        </w:rPr>
        <w:t>2.2</w:t>
      </w:r>
      <w:r w:rsidR="00D91457" w:rsidRPr="00D91457">
        <w:rPr>
          <w:sz w:val="28"/>
          <w:szCs w:val="28"/>
        </w:rPr>
        <w:t xml:space="preserve"> </w:t>
      </w:r>
      <w:r w:rsidR="00D91457">
        <w:rPr>
          <w:sz w:val="28"/>
          <w:szCs w:val="28"/>
        </w:rPr>
        <w:t xml:space="preserve">- </w:t>
      </w:r>
      <w:r w:rsidR="00D91457" w:rsidRPr="00315402">
        <w:rPr>
          <w:sz w:val="28"/>
          <w:szCs w:val="28"/>
        </w:rPr>
        <w:t>Характеристика здания и сооружений НФС водоснабжения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361"/>
        <w:gridCol w:w="1249"/>
        <w:gridCol w:w="1725"/>
        <w:gridCol w:w="2336"/>
        <w:gridCol w:w="789"/>
      </w:tblGrid>
      <w:tr w:rsidR="00800823" w:rsidRPr="004B3E02" w14:paraId="0E6B63D0" w14:textId="77777777" w:rsidTr="005D4AB2">
        <w:trPr>
          <w:trHeight w:val="443"/>
        </w:trPr>
        <w:tc>
          <w:tcPr>
            <w:tcW w:w="1969" w:type="dxa"/>
            <w:shd w:val="clear" w:color="auto" w:fill="auto"/>
            <w:vAlign w:val="center"/>
          </w:tcPr>
          <w:p w14:paraId="66A849AE" w14:textId="77777777" w:rsidR="00800823" w:rsidRPr="00315402" w:rsidRDefault="00800823" w:rsidP="00524E61">
            <w:pPr>
              <w:jc w:val="center"/>
              <w:rPr>
                <w:rFonts w:ascii="Times New Roman" w:hAnsi="Times New Roman" w:cs="Times New Roman"/>
              </w:rPr>
            </w:pPr>
            <w:r w:rsidRPr="00315402">
              <w:rPr>
                <w:rFonts w:ascii="Times New Roman" w:hAnsi="Times New Roman" w:cs="Times New Roman"/>
              </w:rPr>
              <w:t>Наименование</w:t>
            </w:r>
          </w:p>
          <w:p w14:paraId="611F7EDD" w14:textId="77777777" w:rsidR="00800823" w:rsidRPr="00315402" w:rsidRDefault="00800823" w:rsidP="00524E61">
            <w:pPr>
              <w:jc w:val="center"/>
              <w:rPr>
                <w:rFonts w:ascii="Times New Roman" w:hAnsi="Times New Roman" w:cs="Times New Roman"/>
              </w:rPr>
            </w:pPr>
            <w:r w:rsidRPr="00315402">
              <w:rPr>
                <w:rFonts w:ascii="Times New Roman" w:hAnsi="Times New Roman" w:cs="Times New Roman"/>
              </w:rPr>
              <w:t>сооружения</w:t>
            </w:r>
          </w:p>
        </w:tc>
        <w:tc>
          <w:tcPr>
            <w:tcW w:w="1372" w:type="dxa"/>
            <w:shd w:val="clear" w:color="auto" w:fill="auto"/>
            <w:vAlign w:val="center"/>
          </w:tcPr>
          <w:p w14:paraId="1052CF49" w14:textId="77777777" w:rsidR="00800823" w:rsidRPr="00315402" w:rsidRDefault="00800823" w:rsidP="00524E61">
            <w:pPr>
              <w:jc w:val="center"/>
              <w:rPr>
                <w:rFonts w:ascii="Times New Roman" w:hAnsi="Times New Roman" w:cs="Times New Roman"/>
              </w:rPr>
            </w:pPr>
            <w:r w:rsidRPr="00315402">
              <w:rPr>
                <w:rFonts w:ascii="Times New Roman" w:hAnsi="Times New Roman" w:cs="Times New Roman"/>
              </w:rPr>
              <w:t>Тип</w:t>
            </w:r>
          </w:p>
        </w:tc>
        <w:tc>
          <w:tcPr>
            <w:tcW w:w="1249" w:type="dxa"/>
            <w:shd w:val="clear" w:color="auto" w:fill="auto"/>
            <w:vAlign w:val="center"/>
          </w:tcPr>
          <w:p w14:paraId="53E6E5AE" w14:textId="77777777" w:rsidR="00800823" w:rsidRPr="00315402" w:rsidRDefault="00800823" w:rsidP="00524E61">
            <w:pPr>
              <w:jc w:val="center"/>
              <w:rPr>
                <w:rFonts w:ascii="Times New Roman" w:hAnsi="Times New Roman" w:cs="Times New Roman"/>
              </w:rPr>
            </w:pPr>
            <w:r w:rsidRPr="00315402">
              <w:rPr>
                <w:rFonts w:ascii="Times New Roman" w:hAnsi="Times New Roman" w:cs="Times New Roman"/>
              </w:rPr>
              <w:t>Полезный</w:t>
            </w:r>
          </w:p>
          <w:p w14:paraId="5C062CF6" w14:textId="77777777" w:rsidR="00800823" w:rsidRPr="00315402" w:rsidRDefault="00800823" w:rsidP="00524E61">
            <w:pPr>
              <w:jc w:val="center"/>
              <w:rPr>
                <w:rFonts w:ascii="Times New Roman" w:hAnsi="Times New Roman" w:cs="Times New Roman"/>
              </w:rPr>
            </w:pPr>
            <w:r w:rsidRPr="00315402">
              <w:rPr>
                <w:rFonts w:ascii="Times New Roman" w:hAnsi="Times New Roman" w:cs="Times New Roman"/>
              </w:rPr>
              <w:t xml:space="preserve"> объем, </w:t>
            </w:r>
          </w:p>
          <w:p w14:paraId="73F7B0A8" w14:textId="77777777" w:rsidR="00800823" w:rsidRPr="00315402" w:rsidRDefault="00800823" w:rsidP="00524E61">
            <w:pPr>
              <w:jc w:val="center"/>
              <w:rPr>
                <w:rFonts w:ascii="Times New Roman" w:hAnsi="Times New Roman" w:cs="Times New Roman"/>
                <w:vertAlign w:val="superscript"/>
              </w:rPr>
            </w:pPr>
            <w:r w:rsidRPr="00315402">
              <w:rPr>
                <w:rFonts w:ascii="Times New Roman" w:hAnsi="Times New Roman" w:cs="Times New Roman"/>
              </w:rPr>
              <w:t>м</w:t>
            </w:r>
            <w:r w:rsidRPr="00315402">
              <w:rPr>
                <w:rFonts w:ascii="Times New Roman" w:hAnsi="Times New Roman" w:cs="Times New Roman"/>
                <w:vertAlign w:val="superscript"/>
              </w:rPr>
              <w:t>3</w:t>
            </w:r>
          </w:p>
        </w:tc>
        <w:tc>
          <w:tcPr>
            <w:tcW w:w="1217" w:type="dxa"/>
            <w:shd w:val="clear" w:color="auto" w:fill="auto"/>
            <w:vAlign w:val="center"/>
          </w:tcPr>
          <w:p w14:paraId="00410E54" w14:textId="7E2EB629" w:rsidR="00800823" w:rsidRPr="00315402" w:rsidRDefault="00800823" w:rsidP="00524E61">
            <w:pPr>
              <w:jc w:val="center"/>
              <w:rPr>
                <w:rFonts w:ascii="Times New Roman" w:hAnsi="Times New Roman" w:cs="Times New Roman"/>
                <w:lang w:val="ru-RU"/>
              </w:rPr>
            </w:pPr>
            <w:r w:rsidRPr="00315402">
              <w:rPr>
                <w:rFonts w:ascii="Times New Roman" w:hAnsi="Times New Roman" w:cs="Times New Roman"/>
                <w:lang w:val="ru-RU"/>
              </w:rPr>
              <w:t>Срок ввода в эксплуатацию</w:t>
            </w:r>
            <w:r>
              <w:rPr>
                <w:rFonts w:ascii="Times New Roman" w:hAnsi="Times New Roman" w:cs="Times New Roman"/>
                <w:lang w:val="ru-RU"/>
              </w:rPr>
              <w:t>, год</w:t>
            </w:r>
          </w:p>
        </w:tc>
        <w:tc>
          <w:tcPr>
            <w:tcW w:w="2693" w:type="dxa"/>
            <w:shd w:val="clear" w:color="auto" w:fill="auto"/>
            <w:vAlign w:val="center"/>
          </w:tcPr>
          <w:p w14:paraId="4AB62B03" w14:textId="5C9D264B" w:rsidR="00800823" w:rsidRPr="00315402" w:rsidRDefault="00800823" w:rsidP="00524E61">
            <w:pPr>
              <w:ind w:left="-108" w:right="-143"/>
              <w:jc w:val="center"/>
              <w:rPr>
                <w:rFonts w:ascii="Times New Roman" w:hAnsi="Times New Roman" w:cs="Times New Roman"/>
                <w:lang w:val="ru-RU"/>
              </w:rPr>
            </w:pPr>
            <w:r w:rsidRPr="00315402">
              <w:rPr>
                <w:rFonts w:ascii="Times New Roman" w:hAnsi="Times New Roman" w:cs="Times New Roman"/>
                <w:lang w:val="ru-RU"/>
              </w:rPr>
              <w:t>Примечание</w:t>
            </w:r>
            <w:r>
              <w:rPr>
                <w:rFonts w:ascii="Times New Roman" w:hAnsi="Times New Roman" w:cs="Times New Roman"/>
                <w:lang w:val="ru-RU"/>
              </w:rPr>
              <w:t xml:space="preserve"> </w:t>
            </w:r>
            <w:r w:rsidRPr="00315402">
              <w:rPr>
                <w:rFonts w:ascii="Times New Roman" w:hAnsi="Times New Roman" w:cs="Times New Roman"/>
                <w:lang w:val="ru-RU"/>
              </w:rPr>
              <w:t>(описание состояния, проблемы, перспектива)</w:t>
            </w:r>
          </w:p>
        </w:tc>
        <w:tc>
          <w:tcPr>
            <w:tcW w:w="851" w:type="dxa"/>
            <w:shd w:val="clear" w:color="auto" w:fill="auto"/>
            <w:vAlign w:val="center"/>
          </w:tcPr>
          <w:p w14:paraId="5E917CBE" w14:textId="51132633" w:rsidR="00800823" w:rsidRPr="00315402" w:rsidRDefault="00800823" w:rsidP="00C515AB">
            <w:pPr>
              <w:ind w:left="-108" w:right="-143"/>
              <w:jc w:val="center"/>
              <w:rPr>
                <w:rFonts w:ascii="Times New Roman" w:hAnsi="Times New Roman" w:cs="Times New Roman"/>
                <w:lang w:val="ru-RU"/>
              </w:rPr>
            </w:pPr>
            <w:r>
              <w:rPr>
                <w:rFonts w:ascii="Times New Roman" w:hAnsi="Times New Roman" w:cs="Times New Roman"/>
                <w:lang w:val="ru-RU"/>
              </w:rPr>
              <w:t>Износ, %</w:t>
            </w:r>
          </w:p>
        </w:tc>
      </w:tr>
      <w:tr w:rsidR="00800823" w:rsidRPr="004B3E02" w14:paraId="4E1A39CD" w14:textId="77777777" w:rsidTr="005D4AB2">
        <w:trPr>
          <w:trHeight w:val="962"/>
        </w:trPr>
        <w:tc>
          <w:tcPr>
            <w:tcW w:w="1969" w:type="dxa"/>
            <w:tcBorders>
              <w:bottom w:val="single" w:sz="4" w:space="0" w:color="auto"/>
            </w:tcBorders>
            <w:shd w:val="clear" w:color="auto" w:fill="auto"/>
            <w:vAlign w:val="center"/>
          </w:tcPr>
          <w:p w14:paraId="48E0CD6C" w14:textId="77777777" w:rsidR="00800823" w:rsidRPr="00315402" w:rsidRDefault="00800823" w:rsidP="00524E61">
            <w:pPr>
              <w:rPr>
                <w:rFonts w:ascii="Times New Roman" w:hAnsi="Times New Roman" w:cs="Times New Roman"/>
                <w:lang w:val="ru-RU"/>
              </w:rPr>
            </w:pPr>
            <w:r w:rsidRPr="00315402">
              <w:rPr>
                <w:rFonts w:ascii="Times New Roman" w:hAnsi="Times New Roman" w:cs="Times New Roman"/>
                <w:lang w:val="ru-RU"/>
              </w:rPr>
              <w:t xml:space="preserve">РЧВ </w:t>
            </w:r>
            <w:r>
              <w:rPr>
                <w:rFonts w:ascii="Times New Roman" w:hAnsi="Times New Roman" w:cs="Times New Roman"/>
                <w:lang w:val="ru-RU"/>
              </w:rPr>
              <w:t xml:space="preserve">№1 и №2 </w:t>
            </w:r>
            <w:r w:rsidRPr="00315402">
              <w:rPr>
                <w:rFonts w:ascii="Times New Roman" w:hAnsi="Times New Roman" w:cs="Times New Roman"/>
                <w:lang w:val="ru-RU"/>
              </w:rPr>
              <w:t xml:space="preserve">на площадке НФС </w:t>
            </w:r>
          </w:p>
        </w:tc>
        <w:tc>
          <w:tcPr>
            <w:tcW w:w="1372" w:type="dxa"/>
            <w:tcBorders>
              <w:bottom w:val="single" w:sz="4" w:space="0" w:color="auto"/>
            </w:tcBorders>
            <w:shd w:val="clear" w:color="auto" w:fill="auto"/>
            <w:vAlign w:val="center"/>
          </w:tcPr>
          <w:p w14:paraId="73357E2D" w14:textId="77777777" w:rsidR="00800823" w:rsidRPr="00315402" w:rsidRDefault="00800823" w:rsidP="00524E61">
            <w:pPr>
              <w:jc w:val="center"/>
              <w:rPr>
                <w:rFonts w:ascii="Times New Roman" w:hAnsi="Times New Roman" w:cs="Times New Roman"/>
              </w:rPr>
            </w:pPr>
            <w:r w:rsidRPr="00315402">
              <w:rPr>
                <w:rFonts w:ascii="Times New Roman" w:hAnsi="Times New Roman" w:cs="Times New Roman"/>
              </w:rPr>
              <w:t>Наземные ж/б</w:t>
            </w:r>
          </w:p>
        </w:tc>
        <w:tc>
          <w:tcPr>
            <w:tcW w:w="1249" w:type="dxa"/>
            <w:tcBorders>
              <w:bottom w:val="single" w:sz="4" w:space="0" w:color="auto"/>
            </w:tcBorders>
            <w:shd w:val="clear" w:color="auto" w:fill="auto"/>
            <w:vAlign w:val="center"/>
          </w:tcPr>
          <w:p w14:paraId="66366B4C" w14:textId="38E0CE3C" w:rsidR="00800823" w:rsidRPr="00F66418" w:rsidRDefault="00800823" w:rsidP="00524E61">
            <w:pPr>
              <w:jc w:val="center"/>
              <w:rPr>
                <w:rFonts w:ascii="Times New Roman" w:hAnsi="Times New Roman" w:cs="Times New Roman"/>
                <w:lang w:val="ru-RU"/>
              </w:rPr>
            </w:pPr>
            <w:r>
              <w:rPr>
                <w:rFonts w:ascii="Times New Roman" w:hAnsi="Times New Roman" w:cs="Times New Roman"/>
                <w:lang w:val="ru-RU"/>
              </w:rPr>
              <w:t>2 х 1980</w:t>
            </w:r>
          </w:p>
        </w:tc>
        <w:tc>
          <w:tcPr>
            <w:tcW w:w="1217" w:type="dxa"/>
            <w:tcBorders>
              <w:bottom w:val="single" w:sz="4" w:space="0" w:color="auto"/>
            </w:tcBorders>
            <w:shd w:val="clear" w:color="auto" w:fill="auto"/>
            <w:vAlign w:val="center"/>
          </w:tcPr>
          <w:p w14:paraId="50BF32A0" w14:textId="7CD454BF" w:rsidR="00800823" w:rsidRPr="00F66418" w:rsidRDefault="00800823" w:rsidP="00524E61">
            <w:pPr>
              <w:jc w:val="center"/>
              <w:rPr>
                <w:rFonts w:ascii="Times New Roman" w:hAnsi="Times New Roman" w:cs="Times New Roman"/>
                <w:lang w:val="ru-RU"/>
              </w:rPr>
            </w:pPr>
            <w:r w:rsidRPr="00315402">
              <w:rPr>
                <w:rFonts w:ascii="Times New Roman" w:hAnsi="Times New Roman" w:cs="Times New Roman"/>
              </w:rPr>
              <w:t xml:space="preserve">1972 </w:t>
            </w:r>
          </w:p>
        </w:tc>
        <w:tc>
          <w:tcPr>
            <w:tcW w:w="2693" w:type="dxa"/>
            <w:tcBorders>
              <w:bottom w:val="single" w:sz="4" w:space="0" w:color="auto"/>
            </w:tcBorders>
            <w:shd w:val="clear" w:color="auto" w:fill="auto"/>
          </w:tcPr>
          <w:p w14:paraId="35257ED4" w14:textId="77777777" w:rsidR="00800823" w:rsidRPr="0012555E" w:rsidRDefault="00800823" w:rsidP="00F66418">
            <w:pPr>
              <w:rPr>
                <w:rFonts w:ascii="Times New Roman" w:hAnsi="Times New Roman" w:cs="Times New Roman"/>
                <w:lang w:val="ru-RU"/>
              </w:rPr>
            </w:pPr>
            <w:r w:rsidRPr="00315402">
              <w:rPr>
                <w:rFonts w:ascii="Times New Roman" w:hAnsi="Times New Roman" w:cs="Times New Roman"/>
                <w:lang w:val="ru-RU"/>
              </w:rPr>
              <w:t>с вводом новой НФС добавляются два РЧВ емкостью по 2000 м</w:t>
            </w:r>
            <w:r w:rsidRPr="00315402">
              <w:rPr>
                <w:rFonts w:ascii="Times New Roman" w:hAnsi="Times New Roman" w:cs="Times New Roman"/>
                <w:vertAlign w:val="superscript"/>
                <w:lang w:val="ru-RU"/>
              </w:rPr>
              <w:t>3</w:t>
            </w:r>
            <w:r>
              <w:rPr>
                <w:rFonts w:ascii="Times New Roman" w:hAnsi="Times New Roman" w:cs="Times New Roman"/>
                <w:lang w:val="ru-RU"/>
              </w:rPr>
              <w:t xml:space="preserve"> каждый</w:t>
            </w:r>
          </w:p>
        </w:tc>
        <w:tc>
          <w:tcPr>
            <w:tcW w:w="851" w:type="dxa"/>
            <w:tcBorders>
              <w:bottom w:val="single" w:sz="4" w:space="0" w:color="auto"/>
            </w:tcBorders>
            <w:shd w:val="clear" w:color="auto" w:fill="auto"/>
          </w:tcPr>
          <w:p w14:paraId="4CC41CF4" w14:textId="77777777" w:rsidR="005D4AB2" w:rsidRDefault="005D4AB2" w:rsidP="00F66418">
            <w:pPr>
              <w:rPr>
                <w:rFonts w:ascii="Times New Roman" w:hAnsi="Times New Roman" w:cs="Times New Roman"/>
                <w:lang w:val="ru-RU"/>
              </w:rPr>
            </w:pPr>
          </w:p>
          <w:p w14:paraId="5206132B" w14:textId="3EB54FD3" w:rsidR="00800823" w:rsidRPr="0012555E" w:rsidRDefault="005D4AB2" w:rsidP="005D4AB2">
            <w:pPr>
              <w:jc w:val="center"/>
              <w:rPr>
                <w:rFonts w:ascii="Times New Roman" w:hAnsi="Times New Roman" w:cs="Times New Roman"/>
                <w:lang w:val="ru-RU"/>
              </w:rPr>
            </w:pPr>
            <w:r>
              <w:rPr>
                <w:rFonts w:ascii="Times New Roman" w:hAnsi="Times New Roman" w:cs="Times New Roman"/>
                <w:lang w:val="ru-RU"/>
              </w:rPr>
              <w:t>85</w:t>
            </w:r>
          </w:p>
        </w:tc>
      </w:tr>
      <w:tr w:rsidR="00800823" w:rsidRPr="00315402" w14:paraId="34A8ED8D" w14:textId="77777777" w:rsidTr="005D4AB2">
        <w:trPr>
          <w:trHeight w:val="456"/>
        </w:trPr>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14:paraId="5F285DDD" w14:textId="77777777" w:rsidR="00800823" w:rsidRPr="00315402" w:rsidRDefault="00800823" w:rsidP="00524E61">
            <w:pPr>
              <w:rPr>
                <w:rFonts w:ascii="Times New Roman" w:hAnsi="Times New Roman" w:cs="Times New Roman"/>
                <w:lang w:val="ru-RU"/>
              </w:rPr>
            </w:pPr>
            <w:r w:rsidRPr="000728B3">
              <w:rPr>
                <w:rFonts w:ascii="Times New Roman" w:hAnsi="Times New Roman" w:cs="Times New Roman"/>
                <w:lang w:val="ru-RU"/>
              </w:rPr>
              <w:t>Камер</w:t>
            </w:r>
            <w:r>
              <w:rPr>
                <w:rFonts w:ascii="Times New Roman" w:hAnsi="Times New Roman" w:cs="Times New Roman"/>
                <w:lang w:val="ru-RU"/>
              </w:rPr>
              <w:t>ы</w:t>
            </w:r>
            <w:r w:rsidRPr="000728B3">
              <w:rPr>
                <w:rFonts w:ascii="Times New Roman" w:hAnsi="Times New Roman" w:cs="Times New Roman"/>
                <w:lang w:val="ru-RU"/>
              </w:rPr>
              <w:t xml:space="preserve"> переключения</w:t>
            </w:r>
            <w:r>
              <w:rPr>
                <w:rFonts w:ascii="Times New Roman" w:hAnsi="Times New Roman" w:cs="Times New Roman"/>
                <w:lang w:val="ru-RU"/>
              </w:rPr>
              <w:t xml:space="preserve"> (2 шт.)</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14:paraId="2AA5D2CF" w14:textId="77777777" w:rsidR="00800823" w:rsidRPr="000728B3" w:rsidRDefault="00800823" w:rsidP="00524E61">
            <w:pPr>
              <w:jc w:val="center"/>
              <w:rPr>
                <w:rFonts w:ascii="Times New Roman" w:hAnsi="Times New Roman" w:cs="Times New Roman"/>
                <w:lang w:val="ru-RU"/>
              </w:rPr>
            </w:pPr>
            <w:r>
              <w:rPr>
                <w:rFonts w:ascii="Times New Roman" w:hAnsi="Times New Roman" w:cs="Times New Roman"/>
                <w:lang w:val="ru-RU"/>
              </w:rPr>
              <w:t>подземные</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tcPr>
          <w:p w14:paraId="36951BC7" w14:textId="77777777" w:rsidR="00800823" w:rsidRPr="00D91457" w:rsidRDefault="00800823" w:rsidP="00524E61">
            <w:pPr>
              <w:jc w:val="center"/>
              <w:rPr>
                <w:rFonts w:ascii="Times New Roman" w:hAnsi="Times New Roman" w:cs="Times New Roman"/>
                <w:lang w:val="ru-RU"/>
              </w:rPr>
            </w:pPr>
            <w:r>
              <w:rPr>
                <w:rFonts w:ascii="Times New Roman" w:hAnsi="Times New Roman" w:cs="Times New Roman"/>
                <w:lang w:val="ru-RU"/>
              </w:rPr>
              <w:t>-</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11576D33" w14:textId="0227D80F" w:rsidR="00800823" w:rsidRPr="00F66418" w:rsidRDefault="00800823" w:rsidP="00524E61">
            <w:pPr>
              <w:jc w:val="center"/>
              <w:rPr>
                <w:rFonts w:ascii="Times New Roman" w:hAnsi="Times New Roman" w:cs="Times New Roman"/>
                <w:lang w:val="ru-RU"/>
              </w:rPr>
            </w:pPr>
            <w:r w:rsidRPr="000728B3">
              <w:rPr>
                <w:rFonts w:ascii="Times New Roman" w:hAnsi="Times New Roman" w:cs="Times New Roman"/>
              </w:rPr>
              <w:t>1972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4C7C832" w14:textId="77777777" w:rsidR="005D4AB2" w:rsidRDefault="005D4AB2" w:rsidP="005D4AB2">
            <w:pPr>
              <w:jc w:val="center"/>
              <w:rPr>
                <w:rFonts w:ascii="Times New Roman" w:hAnsi="Times New Roman" w:cs="Times New Roman"/>
                <w:lang w:val="ru-RU"/>
              </w:rPr>
            </w:pPr>
          </w:p>
          <w:p w14:paraId="0907BF09" w14:textId="09386D5A" w:rsidR="00800823" w:rsidRDefault="005D4AB2" w:rsidP="005D4AB2">
            <w:pPr>
              <w:jc w:val="center"/>
              <w:rPr>
                <w:rFonts w:ascii="Times New Roman" w:hAnsi="Times New Roman" w:cs="Times New Roman"/>
                <w:lang w:val="ru-RU"/>
              </w:rPr>
            </w:pPr>
            <w:r>
              <w:rPr>
                <w:rFonts w:ascii="Times New Roman" w:hAnsi="Times New Roman" w:cs="Times New Roman"/>
                <w:lang w:val="ru-RU"/>
              </w:rPr>
              <w:t>-</w:t>
            </w:r>
          </w:p>
          <w:p w14:paraId="64C43195" w14:textId="4D548CB7" w:rsidR="005D4AB2" w:rsidRDefault="005D4AB2" w:rsidP="005D4AB2">
            <w:pPr>
              <w:jc w:val="center"/>
              <w:rPr>
                <w:rFonts w:ascii="Times New Roman"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0B7703" w14:textId="77777777" w:rsidR="005D4AB2" w:rsidRDefault="005D4AB2" w:rsidP="00D91457">
            <w:pPr>
              <w:jc w:val="center"/>
              <w:rPr>
                <w:rFonts w:ascii="Times New Roman" w:hAnsi="Times New Roman" w:cs="Times New Roman"/>
                <w:lang w:val="ru-RU"/>
              </w:rPr>
            </w:pPr>
          </w:p>
          <w:p w14:paraId="72A164E7" w14:textId="3E484853" w:rsidR="00800823" w:rsidRPr="00315402" w:rsidRDefault="005D4AB2" w:rsidP="00D91457">
            <w:pPr>
              <w:jc w:val="center"/>
              <w:rPr>
                <w:rFonts w:ascii="Times New Roman" w:hAnsi="Times New Roman" w:cs="Times New Roman"/>
                <w:lang w:val="ru-RU"/>
              </w:rPr>
            </w:pPr>
            <w:r>
              <w:rPr>
                <w:rFonts w:ascii="Times New Roman" w:hAnsi="Times New Roman" w:cs="Times New Roman"/>
                <w:lang w:val="ru-RU"/>
              </w:rPr>
              <w:t>-</w:t>
            </w:r>
          </w:p>
        </w:tc>
      </w:tr>
    </w:tbl>
    <w:p w14:paraId="045FCDA8" w14:textId="77777777" w:rsidR="00AA088D" w:rsidRDefault="00AA088D" w:rsidP="00D91457">
      <w:pPr>
        <w:pStyle w:val="31"/>
        <w:spacing w:after="0" w:line="360" w:lineRule="auto"/>
        <w:ind w:left="0" w:firstLine="709"/>
        <w:jc w:val="both"/>
        <w:rPr>
          <w:sz w:val="28"/>
          <w:szCs w:val="28"/>
        </w:rPr>
      </w:pPr>
    </w:p>
    <w:p w14:paraId="4FAE08F9" w14:textId="1E3F7B09" w:rsidR="00D8427D" w:rsidRDefault="00D8427D" w:rsidP="00D91457">
      <w:pPr>
        <w:pStyle w:val="31"/>
        <w:spacing w:after="0" w:line="360" w:lineRule="auto"/>
        <w:ind w:left="0" w:firstLine="709"/>
        <w:jc w:val="both"/>
        <w:rPr>
          <w:sz w:val="28"/>
          <w:szCs w:val="28"/>
        </w:rPr>
      </w:pPr>
      <w:r w:rsidRPr="00315402">
        <w:rPr>
          <w:sz w:val="28"/>
          <w:szCs w:val="28"/>
        </w:rPr>
        <w:lastRenderedPageBreak/>
        <w:t xml:space="preserve">Краткая характеристика основного оборудования НФС </w:t>
      </w:r>
      <w:r w:rsidR="006A4A57">
        <w:rPr>
          <w:sz w:val="28"/>
          <w:szCs w:val="28"/>
        </w:rPr>
        <w:t xml:space="preserve">г. Кинель </w:t>
      </w:r>
      <w:r w:rsidRPr="00315402">
        <w:rPr>
          <w:sz w:val="28"/>
          <w:szCs w:val="28"/>
        </w:rPr>
        <w:t>представлена в таблице 2.1.4.</w:t>
      </w:r>
      <w:r w:rsidR="00D91457">
        <w:rPr>
          <w:sz w:val="28"/>
          <w:szCs w:val="28"/>
        </w:rPr>
        <w:t>3</w:t>
      </w:r>
      <w:r w:rsidRPr="00315402">
        <w:rPr>
          <w:sz w:val="28"/>
          <w:szCs w:val="28"/>
        </w:rPr>
        <w:t>.</w:t>
      </w:r>
    </w:p>
    <w:p w14:paraId="629B0E9F" w14:textId="5E68797B" w:rsidR="00D91457" w:rsidRPr="00315402" w:rsidRDefault="00D91457" w:rsidP="00D91457">
      <w:pPr>
        <w:pStyle w:val="31"/>
        <w:spacing w:after="0" w:line="360" w:lineRule="auto"/>
        <w:ind w:left="0"/>
        <w:jc w:val="both"/>
        <w:rPr>
          <w:sz w:val="28"/>
          <w:szCs w:val="28"/>
        </w:rPr>
      </w:pPr>
      <w:r w:rsidRPr="00315402">
        <w:rPr>
          <w:sz w:val="28"/>
          <w:szCs w:val="28"/>
        </w:rPr>
        <w:t>Таблица 2.1.4.</w:t>
      </w:r>
      <w:r>
        <w:rPr>
          <w:sz w:val="28"/>
          <w:szCs w:val="28"/>
        </w:rPr>
        <w:t>2.3</w:t>
      </w:r>
      <w:r w:rsidRPr="00D91457">
        <w:rPr>
          <w:sz w:val="28"/>
          <w:szCs w:val="28"/>
        </w:rPr>
        <w:t xml:space="preserve"> </w:t>
      </w:r>
      <w:r>
        <w:rPr>
          <w:sz w:val="28"/>
          <w:szCs w:val="28"/>
        </w:rPr>
        <w:t>-</w:t>
      </w:r>
      <w:r w:rsidRPr="00D91457">
        <w:rPr>
          <w:sz w:val="28"/>
          <w:szCs w:val="28"/>
        </w:rPr>
        <w:t xml:space="preserve"> </w:t>
      </w:r>
      <w:r w:rsidR="007B3E11">
        <w:rPr>
          <w:sz w:val="28"/>
          <w:szCs w:val="28"/>
        </w:rPr>
        <w:t>Х</w:t>
      </w:r>
      <w:r w:rsidRPr="00315402">
        <w:rPr>
          <w:sz w:val="28"/>
          <w:szCs w:val="28"/>
        </w:rPr>
        <w:t>арактеристика основного оборудования НФС</w:t>
      </w:r>
      <w:r w:rsidR="006A4A57">
        <w:rPr>
          <w:sz w:val="28"/>
          <w:szCs w:val="28"/>
        </w:rPr>
        <w:t xml:space="preserve"> г. Кинель </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86"/>
        <w:gridCol w:w="1134"/>
        <w:gridCol w:w="1675"/>
        <w:gridCol w:w="2719"/>
        <w:gridCol w:w="1134"/>
      </w:tblGrid>
      <w:tr w:rsidR="001C589D" w:rsidRPr="00315402" w14:paraId="6870E719" w14:textId="0EE48BE7" w:rsidTr="001C589D">
        <w:trPr>
          <w:trHeight w:val="441"/>
          <w:tblHeader/>
        </w:trPr>
        <w:tc>
          <w:tcPr>
            <w:tcW w:w="2686" w:type="dxa"/>
            <w:shd w:val="clear" w:color="auto" w:fill="auto"/>
            <w:vAlign w:val="center"/>
          </w:tcPr>
          <w:p w14:paraId="718CE59E" w14:textId="77777777" w:rsidR="001C589D" w:rsidRPr="00315402" w:rsidRDefault="001C589D" w:rsidP="002B5A60">
            <w:pPr>
              <w:ind w:left="-57" w:right="-57"/>
              <w:jc w:val="center"/>
              <w:rPr>
                <w:rFonts w:ascii="Times New Roman" w:hAnsi="Times New Roman" w:cs="Times New Roman"/>
              </w:rPr>
            </w:pPr>
            <w:bookmarkStart w:id="20" w:name="_Hlk193454067"/>
            <w:r w:rsidRPr="00315402">
              <w:rPr>
                <w:rFonts w:ascii="Times New Roman" w:hAnsi="Times New Roman" w:cs="Times New Roman"/>
              </w:rPr>
              <w:t>Наименование</w:t>
            </w:r>
          </w:p>
        </w:tc>
        <w:tc>
          <w:tcPr>
            <w:tcW w:w="1134" w:type="dxa"/>
            <w:shd w:val="clear" w:color="auto" w:fill="auto"/>
            <w:vAlign w:val="center"/>
          </w:tcPr>
          <w:p w14:paraId="4551C1E7" w14:textId="7479A71C" w:rsidR="001C589D" w:rsidRPr="00315402" w:rsidRDefault="001C589D" w:rsidP="002B5A60">
            <w:pPr>
              <w:ind w:left="-57" w:right="-57"/>
              <w:jc w:val="center"/>
              <w:rPr>
                <w:rFonts w:ascii="Times New Roman" w:hAnsi="Times New Roman" w:cs="Times New Roman"/>
              </w:rPr>
            </w:pPr>
            <w:r w:rsidRPr="00315402">
              <w:rPr>
                <w:rFonts w:ascii="Times New Roman" w:hAnsi="Times New Roman" w:cs="Times New Roman"/>
              </w:rPr>
              <w:t>Коли</w:t>
            </w:r>
            <w:r>
              <w:rPr>
                <w:rFonts w:ascii="Times New Roman" w:hAnsi="Times New Roman" w:cs="Times New Roman"/>
                <w:lang w:val="ru-RU"/>
              </w:rPr>
              <w:t>-</w:t>
            </w:r>
            <w:r w:rsidRPr="00315402">
              <w:rPr>
                <w:rFonts w:ascii="Times New Roman" w:hAnsi="Times New Roman" w:cs="Times New Roman"/>
              </w:rPr>
              <w:t>чество, шт.</w:t>
            </w:r>
          </w:p>
        </w:tc>
        <w:tc>
          <w:tcPr>
            <w:tcW w:w="1675" w:type="dxa"/>
            <w:shd w:val="clear" w:color="auto" w:fill="auto"/>
            <w:vAlign w:val="center"/>
          </w:tcPr>
          <w:p w14:paraId="6C889D26" w14:textId="77777777" w:rsidR="001C589D" w:rsidRPr="00315402" w:rsidRDefault="001C589D" w:rsidP="002B5A60">
            <w:pPr>
              <w:ind w:left="-57" w:right="-57"/>
              <w:jc w:val="center"/>
              <w:rPr>
                <w:rFonts w:ascii="Times New Roman" w:hAnsi="Times New Roman" w:cs="Times New Roman"/>
              </w:rPr>
            </w:pPr>
            <w:r w:rsidRPr="00315402">
              <w:rPr>
                <w:rFonts w:ascii="Times New Roman" w:hAnsi="Times New Roman" w:cs="Times New Roman"/>
              </w:rPr>
              <w:t>Год ввода в эксплуатацию</w:t>
            </w:r>
          </w:p>
        </w:tc>
        <w:tc>
          <w:tcPr>
            <w:tcW w:w="2719" w:type="dxa"/>
            <w:shd w:val="clear" w:color="auto" w:fill="auto"/>
            <w:vAlign w:val="center"/>
          </w:tcPr>
          <w:p w14:paraId="500199AA" w14:textId="77777777" w:rsidR="001C589D" w:rsidRPr="00315402" w:rsidRDefault="001C589D" w:rsidP="002B5A60">
            <w:pPr>
              <w:ind w:left="-57" w:right="-57"/>
              <w:jc w:val="center"/>
              <w:rPr>
                <w:rFonts w:ascii="Times New Roman" w:hAnsi="Times New Roman" w:cs="Times New Roman"/>
              </w:rPr>
            </w:pPr>
            <w:r w:rsidRPr="00315402">
              <w:rPr>
                <w:rFonts w:ascii="Times New Roman" w:hAnsi="Times New Roman" w:cs="Times New Roman"/>
              </w:rPr>
              <w:t>Характеристика</w:t>
            </w:r>
          </w:p>
        </w:tc>
        <w:tc>
          <w:tcPr>
            <w:tcW w:w="1134" w:type="dxa"/>
          </w:tcPr>
          <w:p w14:paraId="6108A08A" w14:textId="77777777" w:rsidR="001C589D" w:rsidRDefault="001C589D" w:rsidP="002B5A60">
            <w:pPr>
              <w:ind w:left="-57" w:right="-57"/>
              <w:jc w:val="center"/>
              <w:rPr>
                <w:rFonts w:ascii="Times New Roman" w:hAnsi="Times New Roman" w:cs="Times New Roman"/>
                <w:lang w:val="ru-RU"/>
              </w:rPr>
            </w:pPr>
          </w:p>
          <w:p w14:paraId="70D7E646" w14:textId="372351DF" w:rsidR="001C589D" w:rsidRPr="001C589D" w:rsidRDefault="001C589D" w:rsidP="002B5A60">
            <w:pPr>
              <w:ind w:left="-57" w:right="-57"/>
              <w:jc w:val="center"/>
              <w:rPr>
                <w:rFonts w:ascii="Times New Roman" w:hAnsi="Times New Roman" w:cs="Times New Roman"/>
                <w:lang w:val="ru-RU"/>
              </w:rPr>
            </w:pPr>
            <w:r>
              <w:rPr>
                <w:rFonts w:ascii="Times New Roman" w:hAnsi="Times New Roman" w:cs="Times New Roman"/>
                <w:lang w:val="ru-RU"/>
              </w:rPr>
              <w:t>Износ, %</w:t>
            </w:r>
          </w:p>
        </w:tc>
      </w:tr>
      <w:tr w:rsidR="001C589D" w:rsidRPr="00EA3521" w14:paraId="41B46C85" w14:textId="25A9F59B" w:rsidTr="001C589D">
        <w:tc>
          <w:tcPr>
            <w:tcW w:w="2686" w:type="dxa"/>
            <w:shd w:val="clear" w:color="auto" w:fill="auto"/>
            <w:vAlign w:val="center"/>
          </w:tcPr>
          <w:p w14:paraId="4E5E89D7" w14:textId="77777777" w:rsidR="001C589D" w:rsidRPr="00315402" w:rsidRDefault="001C589D" w:rsidP="00D8427D">
            <w:pPr>
              <w:spacing w:line="260" w:lineRule="exact"/>
              <w:ind w:left="-57" w:right="-57"/>
              <w:rPr>
                <w:rFonts w:ascii="Times New Roman" w:hAnsi="Times New Roman" w:cs="Times New Roman"/>
              </w:rPr>
            </w:pPr>
            <w:r w:rsidRPr="00315402">
              <w:rPr>
                <w:rFonts w:ascii="Times New Roman" w:hAnsi="Times New Roman" w:cs="Times New Roman"/>
              </w:rPr>
              <w:t>Смеситель вихревого типа</w:t>
            </w:r>
          </w:p>
        </w:tc>
        <w:tc>
          <w:tcPr>
            <w:tcW w:w="1134" w:type="dxa"/>
            <w:shd w:val="clear" w:color="auto" w:fill="auto"/>
            <w:vAlign w:val="center"/>
          </w:tcPr>
          <w:p w14:paraId="1BDADC31"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rPr>
              <w:t>1</w:t>
            </w:r>
          </w:p>
        </w:tc>
        <w:tc>
          <w:tcPr>
            <w:tcW w:w="1675" w:type="dxa"/>
            <w:shd w:val="clear" w:color="auto" w:fill="auto"/>
            <w:vAlign w:val="center"/>
          </w:tcPr>
          <w:p w14:paraId="363E0A89" w14:textId="77777777" w:rsidR="001C589D" w:rsidRPr="00315402" w:rsidRDefault="001C589D" w:rsidP="00D8427D">
            <w:pPr>
              <w:spacing w:line="260" w:lineRule="exact"/>
              <w:ind w:left="-57" w:right="-57"/>
              <w:jc w:val="center"/>
              <w:rPr>
                <w:rFonts w:ascii="Times New Roman" w:hAnsi="Times New Roman" w:cs="Times New Roman"/>
                <w:vertAlign w:val="superscript"/>
              </w:rPr>
            </w:pPr>
            <w:r w:rsidRPr="00315402">
              <w:rPr>
                <w:rFonts w:ascii="Times New Roman" w:hAnsi="Times New Roman" w:cs="Times New Roman"/>
              </w:rPr>
              <w:t>1972</w:t>
            </w:r>
          </w:p>
        </w:tc>
        <w:tc>
          <w:tcPr>
            <w:tcW w:w="2719" w:type="dxa"/>
            <w:shd w:val="clear" w:color="auto" w:fill="auto"/>
            <w:vAlign w:val="center"/>
          </w:tcPr>
          <w:p w14:paraId="0526EF3B" w14:textId="77777777" w:rsidR="001C589D" w:rsidRPr="00315402" w:rsidRDefault="001C589D" w:rsidP="00D8427D">
            <w:pPr>
              <w:spacing w:line="260" w:lineRule="exact"/>
              <w:ind w:left="-57" w:right="-57"/>
              <w:jc w:val="center"/>
              <w:rPr>
                <w:rFonts w:ascii="Times New Roman" w:hAnsi="Times New Roman" w:cs="Times New Roman"/>
                <w:sz w:val="22"/>
                <w:szCs w:val="22"/>
                <w:lang w:val="ru-RU"/>
              </w:rPr>
            </w:pPr>
            <w:r w:rsidRPr="00315402">
              <w:rPr>
                <w:rFonts w:ascii="Times New Roman" w:hAnsi="Times New Roman" w:cs="Times New Roman"/>
                <w:sz w:val="22"/>
                <w:szCs w:val="22"/>
                <w:lang w:val="ru-RU"/>
              </w:rPr>
              <w:t>Вниз конуса подводят обрабатываемую воду и туда же, только с противоположной стороны вводят растворы реагентов. Восходящая скорость движения воды в цилиндрической части смесителя должна быть 25 мм/</w:t>
            </w:r>
            <w:proofErr w:type="gramStart"/>
            <w:r w:rsidRPr="00315402">
              <w:rPr>
                <w:rFonts w:ascii="Times New Roman" w:hAnsi="Times New Roman" w:cs="Times New Roman"/>
                <w:sz w:val="22"/>
                <w:szCs w:val="22"/>
                <w:lang w:val="ru-RU"/>
              </w:rPr>
              <w:t>с</w:t>
            </w:r>
            <w:proofErr w:type="gramEnd"/>
            <w:r w:rsidRPr="00315402">
              <w:rPr>
                <w:rFonts w:ascii="Times New Roman" w:hAnsi="Times New Roman" w:cs="Times New Roman"/>
                <w:sz w:val="22"/>
                <w:szCs w:val="22"/>
                <w:lang w:val="ru-RU"/>
              </w:rPr>
              <w:t xml:space="preserve">, </w:t>
            </w:r>
            <w:proofErr w:type="gramStart"/>
            <w:r w:rsidRPr="00315402">
              <w:rPr>
                <w:rFonts w:ascii="Times New Roman" w:hAnsi="Times New Roman" w:cs="Times New Roman"/>
                <w:sz w:val="22"/>
                <w:szCs w:val="22"/>
                <w:lang w:val="ru-RU"/>
              </w:rPr>
              <w:t>благодаря</w:t>
            </w:r>
            <w:proofErr w:type="gramEnd"/>
            <w:r w:rsidRPr="00315402">
              <w:rPr>
                <w:rFonts w:ascii="Times New Roman" w:hAnsi="Times New Roman" w:cs="Times New Roman"/>
                <w:sz w:val="22"/>
                <w:szCs w:val="22"/>
                <w:lang w:val="ru-RU"/>
              </w:rPr>
              <w:t xml:space="preserve"> чему, частицы реагента находятся во взвешенном состоянии</w:t>
            </w:r>
          </w:p>
        </w:tc>
        <w:tc>
          <w:tcPr>
            <w:tcW w:w="1134" w:type="dxa"/>
          </w:tcPr>
          <w:p w14:paraId="6312964B" w14:textId="77777777" w:rsidR="001C589D" w:rsidRDefault="001C589D" w:rsidP="00D8427D">
            <w:pPr>
              <w:spacing w:line="260" w:lineRule="exact"/>
              <w:ind w:left="-57" w:right="-57"/>
              <w:jc w:val="center"/>
              <w:rPr>
                <w:rFonts w:ascii="Times New Roman" w:hAnsi="Times New Roman" w:cs="Times New Roman"/>
                <w:sz w:val="22"/>
                <w:szCs w:val="22"/>
                <w:lang w:val="ru-RU"/>
              </w:rPr>
            </w:pPr>
          </w:p>
          <w:p w14:paraId="043FFDA0" w14:textId="7519E16F" w:rsidR="001C589D" w:rsidRPr="00315402" w:rsidRDefault="001C589D" w:rsidP="00D8427D">
            <w:pPr>
              <w:spacing w:line="260" w:lineRule="exact"/>
              <w:ind w:left="-57" w:right="-57"/>
              <w:jc w:val="center"/>
              <w:rPr>
                <w:rFonts w:ascii="Times New Roman" w:hAnsi="Times New Roman" w:cs="Times New Roman"/>
                <w:sz w:val="22"/>
                <w:szCs w:val="22"/>
                <w:lang w:val="ru-RU"/>
              </w:rPr>
            </w:pPr>
            <w:r>
              <w:rPr>
                <w:rFonts w:ascii="Times New Roman" w:hAnsi="Times New Roman" w:cs="Times New Roman"/>
                <w:sz w:val="22"/>
                <w:szCs w:val="22"/>
                <w:lang w:val="ru-RU"/>
              </w:rPr>
              <w:t>80</w:t>
            </w:r>
          </w:p>
        </w:tc>
      </w:tr>
      <w:tr w:rsidR="001C589D" w:rsidRPr="00315402" w14:paraId="4990F878" w14:textId="25F18D16" w:rsidTr="001C589D">
        <w:tc>
          <w:tcPr>
            <w:tcW w:w="2686" w:type="dxa"/>
            <w:shd w:val="clear" w:color="auto" w:fill="auto"/>
            <w:vAlign w:val="center"/>
          </w:tcPr>
          <w:p w14:paraId="41B40C19" w14:textId="77777777" w:rsidR="001C589D" w:rsidRPr="00315402" w:rsidRDefault="001C589D" w:rsidP="00D8427D">
            <w:pPr>
              <w:spacing w:line="260" w:lineRule="exact"/>
              <w:ind w:left="-57" w:right="-57"/>
              <w:rPr>
                <w:rFonts w:ascii="Times New Roman" w:hAnsi="Times New Roman" w:cs="Times New Roman"/>
                <w:lang w:val="ru-RU"/>
              </w:rPr>
            </w:pPr>
            <w:r w:rsidRPr="00315402">
              <w:rPr>
                <w:rFonts w:ascii="Times New Roman" w:hAnsi="Times New Roman" w:cs="Times New Roman"/>
                <w:lang w:val="ru-RU"/>
              </w:rPr>
              <w:t>Осветлители со слоем взвешенного осадка</w:t>
            </w:r>
            <w:r>
              <w:rPr>
                <w:rFonts w:ascii="Times New Roman" w:hAnsi="Times New Roman" w:cs="Times New Roman"/>
                <w:lang w:val="ru-RU"/>
              </w:rPr>
              <w:t xml:space="preserve"> №1, №2, №3</w:t>
            </w:r>
          </w:p>
        </w:tc>
        <w:tc>
          <w:tcPr>
            <w:tcW w:w="1134" w:type="dxa"/>
            <w:shd w:val="clear" w:color="auto" w:fill="auto"/>
            <w:vAlign w:val="center"/>
          </w:tcPr>
          <w:p w14:paraId="3340F67F"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rPr>
              <w:t>3</w:t>
            </w:r>
          </w:p>
        </w:tc>
        <w:tc>
          <w:tcPr>
            <w:tcW w:w="1675" w:type="dxa"/>
            <w:shd w:val="clear" w:color="auto" w:fill="auto"/>
            <w:vAlign w:val="center"/>
          </w:tcPr>
          <w:p w14:paraId="5E3D30B0"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rPr>
              <w:t>1972</w:t>
            </w:r>
          </w:p>
        </w:tc>
        <w:tc>
          <w:tcPr>
            <w:tcW w:w="2719" w:type="dxa"/>
            <w:shd w:val="clear" w:color="auto" w:fill="auto"/>
            <w:vAlign w:val="center"/>
          </w:tcPr>
          <w:p w14:paraId="6C81C5DF"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lang w:val="ru-RU"/>
              </w:rPr>
              <w:t>для у</w:t>
            </w:r>
            <w:r w:rsidRPr="00315402">
              <w:rPr>
                <w:rFonts w:ascii="Times New Roman" w:hAnsi="Times New Roman" w:cs="Times New Roman"/>
              </w:rPr>
              <w:t>далени</w:t>
            </w:r>
            <w:r w:rsidRPr="00315402">
              <w:rPr>
                <w:rFonts w:ascii="Times New Roman" w:hAnsi="Times New Roman" w:cs="Times New Roman"/>
                <w:lang w:val="ru-RU"/>
              </w:rPr>
              <w:t>я</w:t>
            </w:r>
            <w:r w:rsidRPr="00315402">
              <w:rPr>
                <w:rFonts w:ascii="Times New Roman" w:hAnsi="Times New Roman" w:cs="Times New Roman"/>
              </w:rPr>
              <w:t xml:space="preserve"> взвешенных частиц</w:t>
            </w:r>
          </w:p>
        </w:tc>
        <w:tc>
          <w:tcPr>
            <w:tcW w:w="1134" w:type="dxa"/>
          </w:tcPr>
          <w:p w14:paraId="77D27CFC" w14:textId="77777777" w:rsidR="001C589D" w:rsidRDefault="001C589D" w:rsidP="00D8427D">
            <w:pPr>
              <w:spacing w:line="260" w:lineRule="exact"/>
              <w:ind w:left="-57" w:right="-57"/>
              <w:jc w:val="center"/>
              <w:rPr>
                <w:rFonts w:ascii="Times New Roman" w:hAnsi="Times New Roman" w:cs="Times New Roman"/>
                <w:lang w:val="ru-RU"/>
              </w:rPr>
            </w:pPr>
          </w:p>
          <w:p w14:paraId="3EBE540B" w14:textId="1A66E100" w:rsidR="001C589D" w:rsidRPr="00315402" w:rsidRDefault="001C589D" w:rsidP="00D8427D">
            <w:pPr>
              <w:spacing w:line="260" w:lineRule="exact"/>
              <w:ind w:left="-57" w:right="-57"/>
              <w:jc w:val="center"/>
              <w:rPr>
                <w:rFonts w:ascii="Times New Roman" w:hAnsi="Times New Roman" w:cs="Times New Roman"/>
                <w:lang w:val="ru-RU"/>
              </w:rPr>
            </w:pPr>
            <w:r>
              <w:rPr>
                <w:rFonts w:ascii="Times New Roman" w:hAnsi="Times New Roman" w:cs="Times New Roman"/>
                <w:lang w:val="ru-RU"/>
              </w:rPr>
              <w:t>85</w:t>
            </w:r>
          </w:p>
        </w:tc>
      </w:tr>
      <w:tr w:rsidR="001C589D" w:rsidRPr="00315402" w14:paraId="38D79DF8" w14:textId="26AAF5AD" w:rsidTr="001C589D">
        <w:tc>
          <w:tcPr>
            <w:tcW w:w="2686" w:type="dxa"/>
            <w:shd w:val="clear" w:color="auto" w:fill="auto"/>
            <w:vAlign w:val="center"/>
          </w:tcPr>
          <w:p w14:paraId="5998E231" w14:textId="77777777" w:rsidR="001C589D" w:rsidRPr="00315402" w:rsidRDefault="001C589D" w:rsidP="00D8427D">
            <w:pPr>
              <w:spacing w:line="260" w:lineRule="exact"/>
              <w:ind w:left="-57" w:right="-57"/>
              <w:rPr>
                <w:rFonts w:ascii="Times New Roman" w:hAnsi="Times New Roman" w:cs="Times New Roman"/>
                <w:lang w:val="ru-RU"/>
              </w:rPr>
            </w:pPr>
            <w:r w:rsidRPr="000728B3">
              <w:rPr>
                <w:rFonts w:ascii="Times New Roman" w:hAnsi="Times New Roman" w:cs="Times New Roman"/>
                <w:lang w:val="ru-RU"/>
              </w:rPr>
              <w:t xml:space="preserve">Расходные баки </w:t>
            </w:r>
          </w:p>
        </w:tc>
        <w:tc>
          <w:tcPr>
            <w:tcW w:w="1134" w:type="dxa"/>
            <w:shd w:val="clear" w:color="auto" w:fill="auto"/>
            <w:vAlign w:val="center"/>
          </w:tcPr>
          <w:p w14:paraId="592A6065" w14:textId="77777777" w:rsidR="001C589D" w:rsidRPr="000728B3" w:rsidRDefault="001C589D" w:rsidP="00D8427D">
            <w:pPr>
              <w:spacing w:line="260" w:lineRule="exact"/>
              <w:ind w:left="-57" w:right="-57"/>
              <w:jc w:val="center"/>
              <w:rPr>
                <w:rFonts w:ascii="Times New Roman" w:hAnsi="Times New Roman" w:cs="Times New Roman"/>
                <w:lang w:val="ru-RU"/>
              </w:rPr>
            </w:pPr>
            <w:r>
              <w:rPr>
                <w:rFonts w:ascii="Times New Roman" w:hAnsi="Times New Roman" w:cs="Times New Roman"/>
                <w:lang w:val="ru-RU"/>
              </w:rPr>
              <w:t>3</w:t>
            </w:r>
          </w:p>
        </w:tc>
        <w:tc>
          <w:tcPr>
            <w:tcW w:w="1675" w:type="dxa"/>
            <w:shd w:val="clear" w:color="auto" w:fill="auto"/>
            <w:vAlign w:val="center"/>
          </w:tcPr>
          <w:p w14:paraId="49C0E06D" w14:textId="77777777" w:rsidR="001C589D" w:rsidRPr="000728B3" w:rsidRDefault="001C589D" w:rsidP="00D8427D">
            <w:pPr>
              <w:spacing w:line="260" w:lineRule="exact"/>
              <w:ind w:left="-57" w:right="-57"/>
              <w:jc w:val="center"/>
              <w:rPr>
                <w:rFonts w:ascii="Times New Roman" w:hAnsi="Times New Roman" w:cs="Times New Roman"/>
                <w:lang w:val="ru-RU"/>
              </w:rPr>
            </w:pPr>
            <w:r>
              <w:rPr>
                <w:rFonts w:ascii="Times New Roman" w:hAnsi="Times New Roman" w:cs="Times New Roman"/>
                <w:lang w:val="ru-RU"/>
              </w:rPr>
              <w:t>1972</w:t>
            </w:r>
          </w:p>
        </w:tc>
        <w:tc>
          <w:tcPr>
            <w:tcW w:w="2719" w:type="dxa"/>
            <w:shd w:val="clear" w:color="auto" w:fill="auto"/>
            <w:vAlign w:val="center"/>
          </w:tcPr>
          <w:p w14:paraId="076E985B" w14:textId="77777777" w:rsidR="001C589D" w:rsidRPr="00315402" w:rsidRDefault="001C589D" w:rsidP="00D8427D">
            <w:pPr>
              <w:spacing w:line="260" w:lineRule="exact"/>
              <w:ind w:left="-57" w:right="-57"/>
              <w:jc w:val="center"/>
              <w:rPr>
                <w:rFonts w:ascii="Times New Roman" w:hAnsi="Times New Roman" w:cs="Times New Roman"/>
                <w:lang w:val="ru-RU"/>
              </w:rPr>
            </w:pPr>
            <w:r>
              <w:rPr>
                <w:rFonts w:ascii="Times New Roman" w:hAnsi="Times New Roman" w:cs="Times New Roman"/>
                <w:lang w:val="ru-RU"/>
              </w:rPr>
              <w:t>-</w:t>
            </w:r>
          </w:p>
        </w:tc>
        <w:tc>
          <w:tcPr>
            <w:tcW w:w="1134" w:type="dxa"/>
          </w:tcPr>
          <w:p w14:paraId="079FB2DC" w14:textId="2881EFB8" w:rsidR="001C589D" w:rsidRDefault="001C589D" w:rsidP="00D8427D">
            <w:pPr>
              <w:spacing w:line="260" w:lineRule="exact"/>
              <w:ind w:left="-57" w:right="-57"/>
              <w:jc w:val="center"/>
              <w:rPr>
                <w:rFonts w:ascii="Times New Roman" w:hAnsi="Times New Roman" w:cs="Times New Roman"/>
                <w:lang w:val="ru-RU"/>
              </w:rPr>
            </w:pPr>
            <w:r>
              <w:rPr>
                <w:rFonts w:ascii="Times New Roman" w:hAnsi="Times New Roman" w:cs="Times New Roman"/>
                <w:lang w:val="ru-RU"/>
              </w:rPr>
              <w:t>-</w:t>
            </w:r>
          </w:p>
        </w:tc>
      </w:tr>
      <w:tr w:rsidR="001C589D" w:rsidRPr="00EA3521" w14:paraId="35FF5C90" w14:textId="149D6091" w:rsidTr="001C589D">
        <w:tc>
          <w:tcPr>
            <w:tcW w:w="2686" w:type="dxa"/>
            <w:shd w:val="clear" w:color="auto" w:fill="auto"/>
            <w:vAlign w:val="center"/>
          </w:tcPr>
          <w:p w14:paraId="42D414CD" w14:textId="77777777" w:rsidR="001C589D" w:rsidRPr="00315402" w:rsidRDefault="001C589D" w:rsidP="00D8427D">
            <w:pPr>
              <w:spacing w:line="260" w:lineRule="exact"/>
              <w:ind w:left="-57" w:right="-57"/>
              <w:rPr>
                <w:rFonts w:ascii="Times New Roman" w:hAnsi="Times New Roman" w:cs="Times New Roman"/>
              </w:rPr>
            </w:pPr>
            <w:r w:rsidRPr="00315402">
              <w:rPr>
                <w:rFonts w:ascii="Times New Roman" w:hAnsi="Times New Roman" w:cs="Times New Roman"/>
              </w:rPr>
              <w:t xml:space="preserve">Скорые фильтры </w:t>
            </w:r>
          </w:p>
        </w:tc>
        <w:tc>
          <w:tcPr>
            <w:tcW w:w="1134" w:type="dxa"/>
            <w:shd w:val="clear" w:color="auto" w:fill="auto"/>
            <w:vAlign w:val="center"/>
          </w:tcPr>
          <w:p w14:paraId="5D2ED0EA"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rPr>
              <w:t>5</w:t>
            </w:r>
          </w:p>
        </w:tc>
        <w:tc>
          <w:tcPr>
            <w:tcW w:w="1675" w:type="dxa"/>
            <w:shd w:val="clear" w:color="auto" w:fill="auto"/>
            <w:vAlign w:val="center"/>
          </w:tcPr>
          <w:p w14:paraId="6811960B"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rPr>
              <w:t>1972</w:t>
            </w:r>
          </w:p>
        </w:tc>
        <w:tc>
          <w:tcPr>
            <w:tcW w:w="2719" w:type="dxa"/>
            <w:shd w:val="clear" w:color="auto" w:fill="auto"/>
            <w:vAlign w:val="center"/>
          </w:tcPr>
          <w:p w14:paraId="05B61990" w14:textId="77777777" w:rsidR="001C589D" w:rsidRPr="00315402" w:rsidRDefault="001C589D" w:rsidP="00D8427D">
            <w:pPr>
              <w:spacing w:line="260" w:lineRule="exact"/>
              <w:ind w:left="-57" w:right="-57"/>
              <w:jc w:val="center"/>
              <w:rPr>
                <w:rFonts w:ascii="Times New Roman" w:hAnsi="Times New Roman" w:cs="Times New Roman"/>
                <w:lang w:val="ru-RU"/>
              </w:rPr>
            </w:pPr>
            <w:r w:rsidRPr="00315402">
              <w:rPr>
                <w:rFonts w:ascii="Times New Roman" w:hAnsi="Times New Roman" w:cs="Times New Roman"/>
                <w:lang w:val="ru-RU"/>
              </w:rPr>
              <w:t>с дренажной системой, наполнитель - песок кварцевый</w:t>
            </w:r>
          </w:p>
        </w:tc>
        <w:tc>
          <w:tcPr>
            <w:tcW w:w="1134" w:type="dxa"/>
          </w:tcPr>
          <w:p w14:paraId="00B5A388" w14:textId="77777777" w:rsidR="001C589D" w:rsidRDefault="001C589D" w:rsidP="00D8427D">
            <w:pPr>
              <w:spacing w:line="260" w:lineRule="exact"/>
              <w:ind w:left="-57" w:right="-57"/>
              <w:jc w:val="center"/>
              <w:rPr>
                <w:rFonts w:ascii="Times New Roman" w:hAnsi="Times New Roman" w:cs="Times New Roman"/>
                <w:lang w:val="ru-RU"/>
              </w:rPr>
            </w:pPr>
          </w:p>
          <w:p w14:paraId="748E4874" w14:textId="1BD620D1" w:rsidR="001C589D" w:rsidRPr="00315402" w:rsidRDefault="001C589D" w:rsidP="00D8427D">
            <w:pPr>
              <w:spacing w:line="260" w:lineRule="exact"/>
              <w:ind w:left="-57" w:right="-57"/>
              <w:jc w:val="center"/>
              <w:rPr>
                <w:rFonts w:ascii="Times New Roman" w:hAnsi="Times New Roman" w:cs="Times New Roman"/>
                <w:lang w:val="ru-RU"/>
              </w:rPr>
            </w:pPr>
            <w:r>
              <w:rPr>
                <w:rFonts w:ascii="Times New Roman" w:hAnsi="Times New Roman" w:cs="Times New Roman"/>
                <w:lang w:val="ru-RU"/>
              </w:rPr>
              <w:t>60</w:t>
            </w:r>
          </w:p>
        </w:tc>
      </w:tr>
      <w:tr w:rsidR="001C589D" w:rsidRPr="00315402" w14:paraId="28DAF783" w14:textId="117E89AC" w:rsidTr="001C589D">
        <w:tc>
          <w:tcPr>
            <w:tcW w:w="2686" w:type="dxa"/>
            <w:shd w:val="clear" w:color="auto" w:fill="auto"/>
            <w:vAlign w:val="center"/>
          </w:tcPr>
          <w:p w14:paraId="208EE372" w14:textId="77777777" w:rsidR="001C589D" w:rsidRPr="00315402" w:rsidRDefault="001C589D" w:rsidP="00D8427D">
            <w:pPr>
              <w:spacing w:line="260" w:lineRule="exact"/>
              <w:ind w:left="-57" w:right="-57"/>
              <w:rPr>
                <w:rFonts w:ascii="Times New Roman" w:hAnsi="Times New Roman" w:cs="Times New Roman"/>
              </w:rPr>
            </w:pPr>
            <w:r w:rsidRPr="00315402">
              <w:rPr>
                <w:rFonts w:ascii="Times New Roman" w:hAnsi="Times New Roman" w:cs="Times New Roman"/>
              </w:rPr>
              <w:t>Резервуары питьевой воды, наземные</w:t>
            </w:r>
          </w:p>
        </w:tc>
        <w:tc>
          <w:tcPr>
            <w:tcW w:w="1134" w:type="dxa"/>
            <w:shd w:val="clear" w:color="auto" w:fill="auto"/>
            <w:vAlign w:val="center"/>
          </w:tcPr>
          <w:p w14:paraId="24B84BCE"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rPr>
              <w:t>2</w:t>
            </w:r>
          </w:p>
        </w:tc>
        <w:tc>
          <w:tcPr>
            <w:tcW w:w="1675" w:type="dxa"/>
            <w:shd w:val="clear" w:color="auto" w:fill="auto"/>
            <w:vAlign w:val="center"/>
          </w:tcPr>
          <w:p w14:paraId="4D40EAF0"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rPr>
              <w:t>1972</w:t>
            </w:r>
          </w:p>
        </w:tc>
        <w:tc>
          <w:tcPr>
            <w:tcW w:w="2719" w:type="dxa"/>
            <w:shd w:val="clear" w:color="auto" w:fill="auto"/>
            <w:vAlign w:val="center"/>
          </w:tcPr>
          <w:p w14:paraId="4E81CF81"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rPr>
              <w:t xml:space="preserve">Железобетонные </w:t>
            </w:r>
          </w:p>
          <w:p w14:paraId="65026B4B" w14:textId="77777777" w:rsidR="001C589D" w:rsidRPr="00315402" w:rsidRDefault="001C589D" w:rsidP="00D8427D">
            <w:pPr>
              <w:spacing w:line="260" w:lineRule="exact"/>
              <w:ind w:left="-57" w:right="-57"/>
              <w:jc w:val="center"/>
              <w:rPr>
                <w:rFonts w:ascii="Times New Roman" w:hAnsi="Times New Roman" w:cs="Times New Roman"/>
              </w:rPr>
            </w:pPr>
            <w:r w:rsidRPr="00315402">
              <w:rPr>
                <w:rFonts w:ascii="Times New Roman" w:hAnsi="Times New Roman" w:cs="Times New Roman"/>
              </w:rPr>
              <w:t>по 2000 м</w:t>
            </w:r>
            <w:r w:rsidRPr="00315402">
              <w:rPr>
                <w:rFonts w:ascii="Times New Roman" w:hAnsi="Times New Roman" w:cs="Times New Roman"/>
                <w:vertAlign w:val="superscript"/>
              </w:rPr>
              <w:t>3</w:t>
            </w:r>
            <w:r w:rsidRPr="00315402">
              <w:rPr>
                <w:rFonts w:ascii="Times New Roman" w:hAnsi="Times New Roman" w:cs="Times New Roman"/>
              </w:rPr>
              <w:t xml:space="preserve"> каждый</w:t>
            </w:r>
          </w:p>
        </w:tc>
        <w:tc>
          <w:tcPr>
            <w:tcW w:w="1134" w:type="dxa"/>
          </w:tcPr>
          <w:p w14:paraId="3E7444F4" w14:textId="2E8F8CC7" w:rsidR="001C589D" w:rsidRPr="001C589D" w:rsidRDefault="001C589D" w:rsidP="00D8427D">
            <w:pPr>
              <w:spacing w:line="260" w:lineRule="exact"/>
              <w:ind w:left="-57" w:right="-57"/>
              <w:jc w:val="center"/>
              <w:rPr>
                <w:rFonts w:ascii="Times New Roman" w:hAnsi="Times New Roman" w:cs="Times New Roman"/>
                <w:lang w:val="ru-RU"/>
              </w:rPr>
            </w:pPr>
            <w:r>
              <w:rPr>
                <w:rFonts w:ascii="Times New Roman" w:hAnsi="Times New Roman" w:cs="Times New Roman"/>
                <w:lang w:val="ru-RU"/>
              </w:rPr>
              <w:t>85</w:t>
            </w:r>
          </w:p>
        </w:tc>
      </w:tr>
      <w:tr w:rsidR="001C589D" w:rsidRPr="00EA3521" w14:paraId="3554E698" w14:textId="0D862AB2" w:rsidTr="001C589D">
        <w:tc>
          <w:tcPr>
            <w:tcW w:w="2686" w:type="dxa"/>
            <w:shd w:val="clear" w:color="auto" w:fill="auto"/>
            <w:vAlign w:val="center"/>
          </w:tcPr>
          <w:p w14:paraId="73561934" w14:textId="77777777" w:rsidR="001C589D" w:rsidRPr="00315402" w:rsidRDefault="001C589D" w:rsidP="00D8427D">
            <w:pPr>
              <w:spacing w:line="260" w:lineRule="exact"/>
              <w:ind w:left="-57" w:right="-57"/>
              <w:rPr>
                <w:rFonts w:ascii="Times New Roman" w:hAnsi="Times New Roman" w:cs="Times New Roman"/>
                <w:lang w:val="ru-RU"/>
              </w:rPr>
            </w:pPr>
            <w:r w:rsidRPr="000728B3">
              <w:rPr>
                <w:rFonts w:ascii="Times New Roman" w:hAnsi="Times New Roman" w:cs="Times New Roman"/>
                <w:lang w:val="ru-RU"/>
              </w:rPr>
              <w:t>Блок дозатора D-BA420/3</w:t>
            </w:r>
          </w:p>
        </w:tc>
        <w:tc>
          <w:tcPr>
            <w:tcW w:w="1134" w:type="dxa"/>
            <w:shd w:val="clear" w:color="auto" w:fill="auto"/>
            <w:vAlign w:val="center"/>
          </w:tcPr>
          <w:p w14:paraId="4911DE12" w14:textId="77777777" w:rsidR="001C589D" w:rsidRPr="00315402" w:rsidRDefault="001C589D" w:rsidP="00D8427D">
            <w:pPr>
              <w:spacing w:line="260" w:lineRule="exact"/>
              <w:ind w:left="-57" w:right="-57"/>
              <w:jc w:val="center"/>
              <w:rPr>
                <w:rFonts w:ascii="Times New Roman" w:hAnsi="Times New Roman" w:cs="Times New Roman"/>
                <w:lang w:val="ru-RU"/>
              </w:rPr>
            </w:pPr>
            <w:r w:rsidRPr="00315402">
              <w:rPr>
                <w:rFonts w:ascii="Times New Roman" w:hAnsi="Times New Roman" w:cs="Times New Roman"/>
                <w:lang w:val="ru-RU"/>
              </w:rPr>
              <w:t>1</w:t>
            </w:r>
          </w:p>
        </w:tc>
        <w:tc>
          <w:tcPr>
            <w:tcW w:w="1675" w:type="dxa"/>
            <w:shd w:val="clear" w:color="auto" w:fill="auto"/>
            <w:vAlign w:val="center"/>
          </w:tcPr>
          <w:p w14:paraId="4D812DE2" w14:textId="77777777" w:rsidR="001C589D" w:rsidRPr="000728B3" w:rsidRDefault="001C589D" w:rsidP="00D8427D">
            <w:pPr>
              <w:spacing w:line="260" w:lineRule="exact"/>
              <w:ind w:left="-57" w:right="-57"/>
              <w:jc w:val="center"/>
              <w:rPr>
                <w:rFonts w:ascii="Times New Roman" w:hAnsi="Times New Roman" w:cs="Times New Roman"/>
                <w:lang w:val="ru-RU"/>
              </w:rPr>
            </w:pPr>
            <w:r>
              <w:rPr>
                <w:rFonts w:ascii="Times New Roman" w:hAnsi="Times New Roman" w:cs="Times New Roman"/>
                <w:lang w:val="ru-RU"/>
              </w:rPr>
              <w:t>2016</w:t>
            </w:r>
          </w:p>
        </w:tc>
        <w:tc>
          <w:tcPr>
            <w:tcW w:w="2719" w:type="dxa"/>
            <w:shd w:val="clear" w:color="auto" w:fill="auto"/>
            <w:vAlign w:val="center"/>
          </w:tcPr>
          <w:p w14:paraId="6FCA0CAB" w14:textId="77777777" w:rsidR="001C589D" w:rsidRPr="00315402" w:rsidRDefault="001C589D" w:rsidP="00D8427D">
            <w:pPr>
              <w:spacing w:line="260" w:lineRule="exact"/>
              <w:ind w:left="-57" w:right="-57"/>
              <w:jc w:val="center"/>
              <w:rPr>
                <w:rFonts w:ascii="Times New Roman" w:hAnsi="Times New Roman" w:cs="Times New Roman"/>
                <w:lang w:val="ru-RU"/>
              </w:rPr>
            </w:pPr>
            <w:r w:rsidRPr="00315402">
              <w:rPr>
                <w:rFonts w:ascii="Times New Roman" w:hAnsi="Times New Roman" w:cs="Times New Roman"/>
                <w:lang w:val="ru-RU"/>
              </w:rPr>
              <w:t xml:space="preserve">коагулянт - сернокислый алюминий </w:t>
            </w:r>
            <w:r w:rsidRPr="00315402">
              <w:rPr>
                <w:rFonts w:ascii="Times New Roman" w:hAnsi="Times New Roman" w:cs="Times New Roman"/>
              </w:rPr>
              <w:t>AL</w:t>
            </w:r>
            <w:r w:rsidRPr="00315402">
              <w:rPr>
                <w:rFonts w:ascii="Times New Roman" w:hAnsi="Times New Roman" w:cs="Times New Roman"/>
                <w:lang w:val="ru-RU"/>
              </w:rPr>
              <w:t xml:space="preserve"> </w:t>
            </w:r>
            <w:r w:rsidRPr="00315402">
              <w:rPr>
                <w:rFonts w:ascii="Times New Roman" w:hAnsi="Times New Roman" w:cs="Times New Roman"/>
              </w:rPr>
              <w:t>SO</w:t>
            </w:r>
            <w:r w:rsidRPr="00315402">
              <w:rPr>
                <w:rFonts w:ascii="Times New Roman" w:hAnsi="Times New Roman" w:cs="Times New Roman"/>
                <w:lang w:val="ru-RU"/>
              </w:rPr>
              <w:t>*18</w:t>
            </w:r>
            <w:r w:rsidRPr="00315402">
              <w:rPr>
                <w:rFonts w:ascii="Times New Roman" w:hAnsi="Times New Roman" w:cs="Times New Roman"/>
              </w:rPr>
              <w:t>HO</w:t>
            </w:r>
          </w:p>
        </w:tc>
        <w:tc>
          <w:tcPr>
            <w:tcW w:w="1134" w:type="dxa"/>
          </w:tcPr>
          <w:p w14:paraId="6F20B146" w14:textId="07A21FB8" w:rsidR="001C589D" w:rsidRPr="00315402" w:rsidRDefault="001C589D" w:rsidP="00D8427D">
            <w:pPr>
              <w:spacing w:line="260" w:lineRule="exact"/>
              <w:ind w:left="-57" w:right="-57"/>
              <w:jc w:val="center"/>
              <w:rPr>
                <w:rFonts w:ascii="Times New Roman" w:hAnsi="Times New Roman" w:cs="Times New Roman"/>
                <w:lang w:val="ru-RU"/>
              </w:rPr>
            </w:pPr>
            <w:r>
              <w:rPr>
                <w:rFonts w:ascii="Times New Roman" w:hAnsi="Times New Roman" w:cs="Times New Roman"/>
                <w:lang w:val="ru-RU"/>
              </w:rPr>
              <w:t>-</w:t>
            </w:r>
          </w:p>
        </w:tc>
      </w:tr>
      <w:tr w:rsidR="001C589D" w:rsidRPr="00EA3521" w14:paraId="3C898E59" w14:textId="543DB6A0" w:rsidTr="001C589D">
        <w:tc>
          <w:tcPr>
            <w:tcW w:w="2686" w:type="dxa"/>
            <w:shd w:val="clear" w:color="auto" w:fill="auto"/>
            <w:vAlign w:val="center"/>
          </w:tcPr>
          <w:p w14:paraId="151F3368" w14:textId="77777777" w:rsidR="001C589D" w:rsidRPr="000728B3" w:rsidRDefault="001C589D" w:rsidP="00D8427D">
            <w:pPr>
              <w:spacing w:line="260" w:lineRule="exact"/>
              <w:ind w:left="-57" w:right="-57"/>
              <w:rPr>
                <w:rFonts w:ascii="Times New Roman" w:hAnsi="Times New Roman" w:cs="Times New Roman"/>
                <w:lang w:val="ru-RU"/>
              </w:rPr>
            </w:pPr>
            <w:r w:rsidRPr="00315402">
              <w:rPr>
                <w:rFonts w:ascii="Times New Roman" w:hAnsi="Times New Roman" w:cs="Times New Roman"/>
                <w:lang w:val="ru-RU"/>
              </w:rPr>
              <w:t>Х</w:t>
            </w:r>
            <w:r w:rsidRPr="00315402">
              <w:rPr>
                <w:rFonts w:ascii="Times New Roman" w:hAnsi="Times New Roman" w:cs="Times New Roman"/>
              </w:rPr>
              <w:t>лораторная</w:t>
            </w:r>
            <w:r>
              <w:rPr>
                <w:rFonts w:ascii="Times New Roman" w:hAnsi="Times New Roman" w:cs="Times New Roman"/>
                <w:lang w:val="ru-RU"/>
              </w:rPr>
              <w:t xml:space="preserve"> (здание)</w:t>
            </w:r>
          </w:p>
        </w:tc>
        <w:tc>
          <w:tcPr>
            <w:tcW w:w="1134" w:type="dxa"/>
            <w:shd w:val="clear" w:color="auto" w:fill="auto"/>
            <w:vAlign w:val="center"/>
          </w:tcPr>
          <w:p w14:paraId="6903DC9E" w14:textId="77777777" w:rsidR="001C589D" w:rsidRPr="00315402" w:rsidRDefault="001C589D" w:rsidP="00D8427D">
            <w:pPr>
              <w:jc w:val="center"/>
              <w:rPr>
                <w:rFonts w:ascii="Times New Roman" w:hAnsi="Times New Roman" w:cs="Times New Roman"/>
                <w:lang w:val="ru-RU"/>
              </w:rPr>
            </w:pPr>
            <w:r w:rsidRPr="00315402">
              <w:rPr>
                <w:rFonts w:ascii="Times New Roman" w:hAnsi="Times New Roman" w:cs="Times New Roman"/>
                <w:lang w:val="ru-RU"/>
              </w:rPr>
              <w:t>1</w:t>
            </w:r>
          </w:p>
        </w:tc>
        <w:tc>
          <w:tcPr>
            <w:tcW w:w="1675" w:type="dxa"/>
            <w:shd w:val="clear" w:color="auto" w:fill="auto"/>
            <w:vAlign w:val="center"/>
          </w:tcPr>
          <w:p w14:paraId="5433904F" w14:textId="77777777" w:rsidR="001C589D" w:rsidRPr="00315402" w:rsidRDefault="001C589D" w:rsidP="00D8427D">
            <w:pPr>
              <w:jc w:val="center"/>
              <w:rPr>
                <w:rFonts w:ascii="Times New Roman" w:hAnsi="Times New Roman" w:cs="Times New Roman"/>
              </w:rPr>
            </w:pPr>
            <w:r w:rsidRPr="00315402">
              <w:rPr>
                <w:rFonts w:ascii="Times New Roman" w:hAnsi="Times New Roman" w:cs="Times New Roman"/>
              </w:rPr>
              <w:t>1972</w:t>
            </w:r>
          </w:p>
        </w:tc>
        <w:tc>
          <w:tcPr>
            <w:tcW w:w="2719" w:type="dxa"/>
            <w:shd w:val="clear" w:color="auto" w:fill="auto"/>
            <w:vAlign w:val="center"/>
          </w:tcPr>
          <w:p w14:paraId="59340AA7" w14:textId="77777777" w:rsidR="001C589D" w:rsidRPr="000728B3" w:rsidRDefault="001C589D" w:rsidP="00D8427D">
            <w:pPr>
              <w:jc w:val="center"/>
              <w:rPr>
                <w:rFonts w:ascii="Times New Roman" w:hAnsi="Times New Roman" w:cs="Times New Roman"/>
                <w:lang w:val="ru-RU"/>
              </w:rPr>
            </w:pPr>
            <w:r w:rsidRPr="000728B3">
              <w:rPr>
                <w:rFonts w:ascii="Times New Roman" w:hAnsi="Times New Roman" w:cs="Times New Roman"/>
                <w:lang w:val="ru-RU"/>
              </w:rPr>
              <w:t>Системы производства и дозирования ГХН (</w:t>
            </w:r>
            <w:r>
              <w:rPr>
                <w:rFonts w:ascii="Times New Roman" w:hAnsi="Times New Roman" w:cs="Times New Roman"/>
                <w:lang w:val="ru-RU"/>
              </w:rPr>
              <w:t>2 шт.</w:t>
            </w:r>
            <w:r w:rsidRPr="000728B3">
              <w:rPr>
                <w:rFonts w:ascii="Times New Roman" w:hAnsi="Times New Roman" w:cs="Times New Roman"/>
                <w:lang w:val="ru-RU"/>
              </w:rPr>
              <w:t>)</w:t>
            </w:r>
            <w:r>
              <w:rPr>
                <w:rFonts w:ascii="Times New Roman" w:hAnsi="Times New Roman" w:cs="Times New Roman"/>
                <w:lang w:val="ru-RU"/>
              </w:rPr>
              <w:t xml:space="preserve"> 2015 г.</w:t>
            </w:r>
          </w:p>
        </w:tc>
        <w:tc>
          <w:tcPr>
            <w:tcW w:w="1134" w:type="dxa"/>
          </w:tcPr>
          <w:p w14:paraId="01B13DF2" w14:textId="77777777" w:rsidR="001C589D" w:rsidRDefault="001C589D" w:rsidP="00D8427D">
            <w:pPr>
              <w:jc w:val="center"/>
              <w:rPr>
                <w:rFonts w:ascii="Times New Roman" w:hAnsi="Times New Roman" w:cs="Times New Roman"/>
                <w:lang w:val="ru-RU"/>
              </w:rPr>
            </w:pPr>
          </w:p>
          <w:p w14:paraId="5E93FD0D" w14:textId="4AFA5C3C" w:rsidR="001C589D" w:rsidRPr="000728B3" w:rsidRDefault="001C589D" w:rsidP="00D8427D">
            <w:pPr>
              <w:jc w:val="center"/>
              <w:rPr>
                <w:rFonts w:ascii="Times New Roman" w:hAnsi="Times New Roman" w:cs="Times New Roman"/>
                <w:lang w:val="ru-RU"/>
              </w:rPr>
            </w:pPr>
            <w:r>
              <w:rPr>
                <w:rFonts w:ascii="Times New Roman" w:hAnsi="Times New Roman" w:cs="Times New Roman"/>
                <w:lang w:val="ru-RU"/>
              </w:rPr>
              <w:t>60</w:t>
            </w:r>
          </w:p>
        </w:tc>
      </w:tr>
      <w:bookmarkEnd w:id="20"/>
      <w:tr w:rsidR="001C589D" w:rsidRPr="000728B3" w14:paraId="49FA8A93" w14:textId="6E5FCF42" w:rsidTr="001C589D">
        <w:tc>
          <w:tcPr>
            <w:tcW w:w="2686" w:type="dxa"/>
            <w:shd w:val="clear" w:color="auto" w:fill="auto"/>
            <w:vAlign w:val="center"/>
          </w:tcPr>
          <w:p w14:paraId="0426B278" w14:textId="77777777" w:rsidR="001C589D" w:rsidRPr="00EA3A52" w:rsidRDefault="001C589D" w:rsidP="00EA3A52">
            <w:pPr>
              <w:spacing w:line="260" w:lineRule="exact"/>
              <w:ind w:left="-57" w:right="-57"/>
              <w:rPr>
                <w:rFonts w:ascii="Times New Roman" w:hAnsi="Times New Roman" w:cs="Times New Roman"/>
                <w:lang w:val="ru-RU"/>
              </w:rPr>
            </w:pPr>
            <w:r w:rsidRPr="00EA3A52">
              <w:rPr>
                <w:rFonts w:ascii="Times New Roman" w:hAnsi="Times New Roman" w:cs="Times New Roman"/>
              </w:rPr>
              <w:t>Насос СМ 80-50-200/2</w:t>
            </w:r>
          </w:p>
        </w:tc>
        <w:tc>
          <w:tcPr>
            <w:tcW w:w="1134" w:type="dxa"/>
            <w:shd w:val="clear" w:color="auto" w:fill="auto"/>
            <w:vAlign w:val="center"/>
          </w:tcPr>
          <w:p w14:paraId="5B9959AB" w14:textId="77777777" w:rsidR="001C589D" w:rsidRPr="00EA3A52" w:rsidRDefault="001C589D" w:rsidP="00EA3A52">
            <w:pPr>
              <w:jc w:val="center"/>
              <w:rPr>
                <w:rFonts w:ascii="Times New Roman" w:hAnsi="Times New Roman" w:cs="Times New Roman"/>
                <w:lang w:val="ru-RU"/>
              </w:rPr>
            </w:pPr>
            <w:r>
              <w:rPr>
                <w:rFonts w:ascii="Times New Roman" w:hAnsi="Times New Roman" w:cs="Times New Roman"/>
                <w:lang w:val="ru-RU"/>
              </w:rPr>
              <w:t>1</w:t>
            </w:r>
          </w:p>
        </w:tc>
        <w:tc>
          <w:tcPr>
            <w:tcW w:w="1675" w:type="dxa"/>
            <w:shd w:val="clear" w:color="auto" w:fill="auto"/>
            <w:vAlign w:val="center"/>
          </w:tcPr>
          <w:p w14:paraId="2511D82E" w14:textId="77777777" w:rsidR="001C589D" w:rsidRPr="00EA3A52" w:rsidRDefault="001C589D" w:rsidP="00EA3A52">
            <w:pPr>
              <w:jc w:val="center"/>
              <w:rPr>
                <w:rFonts w:ascii="Times New Roman" w:hAnsi="Times New Roman" w:cs="Times New Roman"/>
              </w:rPr>
            </w:pPr>
            <w:r w:rsidRPr="00EA3A52">
              <w:rPr>
                <w:rFonts w:ascii="Times New Roman" w:hAnsi="Times New Roman" w:cs="Times New Roman"/>
              </w:rPr>
              <w:t>1998</w:t>
            </w:r>
          </w:p>
        </w:tc>
        <w:tc>
          <w:tcPr>
            <w:tcW w:w="2719" w:type="dxa"/>
            <w:shd w:val="clear" w:color="auto" w:fill="auto"/>
            <w:vAlign w:val="center"/>
          </w:tcPr>
          <w:p w14:paraId="389F1522" w14:textId="77777777" w:rsidR="001C589D" w:rsidRPr="00EA3A52" w:rsidRDefault="001C589D" w:rsidP="00EA3A52">
            <w:pPr>
              <w:jc w:val="center"/>
              <w:rPr>
                <w:rFonts w:ascii="Times New Roman" w:hAnsi="Times New Roman" w:cs="Times New Roman"/>
                <w:lang w:val="ru-RU"/>
              </w:rPr>
            </w:pPr>
            <w:r>
              <w:rPr>
                <w:rFonts w:ascii="Times New Roman" w:hAnsi="Times New Roman" w:cs="Times New Roman"/>
                <w:lang w:val="ru-RU"/>
              </w:rPr>
              <w:t>-</w:t>
            </w:r>
          </w:p>
        </w:tc>
        <w:tc>
          <w:tcPr>
            <w:tcW w:w="1134" w:type="dxa"/>
          </w:tcPr>
          <w:p w14:paraId="6C9F1AA0" w14:textId="71A78F2A" w:rsidR="001C589D" w:rsidRDefault="001C589D" w:rsidP="00EA3A52">
            <w:pPr>
              <w:jc w:val="center"/>
              <w:rPr>
                <w:rFonts w:ascii="Times New Roman" w:hAnsi="Times New Roman" w:cs="Times New Roman"/>
                <w:lang w:val="ru-RU"/>
              </w:rPr>
            </w:pPr>
            <w:r>
              <w:rPr>
                <w:rFonts w:ascii="Times New Roman" w:hAnsi="Times New Roman" w:cs="Times New Roman"/>
                <w:lang w:val="ru-RU"/>
              </w:rPr>
              <w:t>-</w:t>
            </w:r>
          </w:p>
        </w:tc>
      </w:tr>
      <w:tr w:rsidR="001C589D" w:rsidRPr="001C589D" w14:paraId="3705E658" w14:textId="2ECD4B83" w:rsidTr="001C589D">
        <w:tc>
          <w:tcPr>
            <w:tcW w:w="2686" w:type="dxa"/>
            <w:shd w:val="clear" w:color="auto" w:fill="auto"/>
            <w:vAlign w:val="center"/>
          </w:tcPr>
          <w:p w14:paraId="2BA2FF59" w14:textId="77777777" w:rsidR="001C589D" w:rsidRPr="00EA3A52" w:rsidRDefault="001C589D" w:rsidP="00EA3A52">
            <w:pPr>
              <w:spacing w:line="260" w:lineRule="exact"/>
              <w:ind w:left="-57" w:right="-57"/>
              <w:rPr>
                <w:rFonts w:ascii="Times New Roman" w:hAnsi="Times New Roman" w:cs="Times New Roman"/>
                <w:lang w:val="ru-RU"/>
              </w:rPr>
            </w:pPr>
            <w:r w:rsidRPr="00EA3A52">
              <w:rPr>
                <w:rFonts w:ascii="Times New Roman" w:hAnsi="Times New Roman" w:cs="Times New Roman"/>
                <w:lang w:val="ru-RU"/>
              </w:rPr>
              <w:t xml:space="preserve">Насос Д320-50 </w:t>
            </w:r>
          </w:p>
        </w:tc>
        <w:tc>
          <w:tcPr>
            <w:tcW w:w="1134" w:type="dxa"/>
            <w:shd w:val="clear" w:color="auto" w:fill="auto"/>
            <w:vAlign w:val="center"/>
          </w:tcPr>
          <w:p w14:paraId="272AB9EC" w14:textId="0BA578C4" w:rsidR="001C589D" w:rsidRPr="00EA3A52" w:rsidRDefault="001C589D" w:rsidP="00EA3A52">
            <w:pPr>
              <w:jc w:val="center"/>
              <w:rPr>
                <w:rFonts w:ascii="Times New Roman" w:hAnsi="Times New Roman" w:cs="Times New Roman"/>
                <w:lang w:val="ru-RU"/>
              </w:rPr>
            </w:pPr>
            <w:r>
              <w:rPr>
                <w:rFonts w:ascii="Times New Roman" w:hAnsi="Times New Roman" w:cs="Times New Roman"/>
                <w:lang w:val="ru-RU"/>
              </w:rPr>
              <w:t>5</w:t>
            </w:r>
          </w:p>
        </w:tc>
        <w:tc>
          <w:tcPr>
            <w:tcW w:w="1675" w:type="dxa"/>
            <w:shd w:val="clear" w:color="auto" w:fill="auto"/>
            <w:vAlign w:val="center"/>
          </w:tcPr>
          <w:p w14:paraId="2D2B5C3E" w14:textId="5111B80E" w:rsidR="001C589D" w:rsidRPr="00EA3A52" w:rsidRDefault="001C589D" w:rsidP="00EA3A52">
            <w:pPr>
              <w:jc w:val="center"/>
              <w:rPr>
                <w:rFonts w:ascii="Times New Roman" w:hAnsi="Times New Roman" w:cs="Times New Roman"/>
                <w:lang w:val="ru-RU"/>
              </w:rPr>
            </w:pPr>
            <w:r>
              <w:rPr>
                <w:rFonts w:ascii="Times New Roman" w:hAnsi="Times New Roman" w:cs="Times New Roman"/>
                <w:lang w:val="ru-RU"/>
              </w:rPr>
              <w:t xml:space="preserve">2004, 2007, </w:t>
            </w:r>
            <w:r w:rsidRPr="00EA3A52">
              <w:rPr>
                <w:rFonts w:ascii="Times New Roman" w:hAnsi="Times New Roman" w:cs="Times New Roman"/>
              </w:rPr>
              <w:t>2012</w:t>
            </w:r>
          </w:p>
        </w:tc>
        <w:tc>
          <w:tcPr>
            <w:tcW w:w="2719" w:type="dxa"/>
            <w:shd w:val="clear" w:color="auto" w:fill="auto"/>
            <w:vAlign w:val="center"/>
          </w:tcPr>
          <w:p w14:paraId="737E7144" w14:textId="77777777" w:rsidR="001C589D" w:rsidRDefault="001C589D" w:rsidP="00EA3A52">
            <w:pPr>
              <w:jc w:val="center"/>
              <w:rPr>
                <w:rFonts w:ascii="Times New Roman" w:hAnsi="Times New Roman" w:cs="Times New Roman"/>
                <w:lang w:val="ru-RU"/>
              </w:rPr>
            </w:pPr>
            <w:r w:rsidRPr="00EA3A52">
              <w:rPr>
                <w:rFonts w:ascii="Times New Roman" w:hAnsi="Times New Roman" w:cs="Times New Roman"/>
                <w:lang w:val="ru-RU"/>
              </w:rPr>
              <w:t>(</w:t>
            </w:r>
            <w:r w:rsidRPr="00EA3A52">
              <w:rPr>
                <w:rFonts w:ascii="Times New Roman" w:hAnsi="Times New Roman" w:cs="Times New Roman"/>
              </w:rPr>
              <w:t>G</w:t>
            </w:r>
            <w:r w:rsidRPr="00EA3A52">
              <w:rPr>
                <w:rFonts w:ascii="Times New Roman" w:hAnsi="Times New Roman" w:cs="Times New Roman"/>
                <w:lang w:val="ru-RU"/>
              </w:rPr>
              <w:t>=320 м</w:t>
            </w:r>
            <w:r w:rsidRPr="00EA3A52">
              <w:rPr>
                <w:rFonts w:ascii="Times New Roman" w:hAnsi="Times New Roman" w:cs="Times New Roman"/>
                <w:vertAlign w:val="superscript"/>
                <w:lang w:val="ru-RU"/>
              </w:rPr>
              <w:t>3</w:t>
            </w:r>
            <w:r w:rsidRPr="00EA3A52">
              <w:rPr>
                <w:rFonts w:ascii="Times New Roman" w:hAnsi="Times New Roman" w:cs="Times New Roman"/>
                <w:lang w:val="ru-RU"/>
              </w:rPr>
              <w:t>/час, Н=50 м</w:t>
            </w:r>
            <w:proofErr w:type="gramStart"/>
            <w:r w:rsidRPr="00EA3A52">
              <w:rPr>
                <w:rFonts w:ascii="Times New Roman" w:hAnsi="Times New Roman" w:cs="Times New Roman"/>
                <w:lang w:val="ru-RU"/>
              </w:rPr>
              <w:t>.в</w:t>
            </w:r>
            <w:proofErr w:type="gramEnd"/>
            <w:r w:rsidRPr="00EA3A52">
              <w:rPr>
                <w:rFonts w:ascii="Times New Roman" w:hAnsi="Times New Roman" w:cs="Times New Roman"/>
                <w:lang w:val="ru-RU"/>
              </w:rPr>
              <w:t xml:space="preserve">од.ст., </w:t>
            </w:r>
          </w:p>
          <w:p w14:paraId="54CC2720" w14:textId="77777777" w:rsidR="001C589D" w:rsidRPr="00EA3A52" w:rsidRDefault="001C589D" w:rsidP="00EA3A52">
            <w:pPr>
              <w:jc w:val="center"/>
              <w:rPr>
                <w:rFonts w:ascii="Times New Roman" w:hAnsi="Times New Roman" w:cs="Times New Roman"/>
                <w:lang w:val="ru-RU"/>
              </w:rPr>
            </w:pPr>
            <w:r w:rsidRPr="00EA3A52">
              <w:rPr>
                <w:rFonts w:ascii="Times New Roman" w:hAnsi="Times New Roman" w:cs="Times New Roman"/>
              </w:rPr>
              <w:t>n</w:t>
            </w:r>
            <w:r w:rsidRPr="00EA3A52">
              <w:rPr>
                <w:rFonts w:ascii="Times New Roman" w:hAnsi="Times New Roman" w:cs="Times New Roman"/>
                <w:lang w:val="ru-RU"/>
              </w:rPr>
              <w:t xml:space="preserve">=1485 об/мин, </w:t>
            </w:r>
            <w:r w:rsidRPr="00EA3A52">
              <w:rPr>
                <w:rFonts w:ascii="Times New Roman" w:hAnsi="Times New Roman" w:cs="Times New Roman"/>
              </w:rPr>
              <w:t>N</w:t>
            </w:r>
            <w:r w:rsidRPr="00EA3A52">
              <w:rPr>
                <w:rFonts w:ascii="Times New Roman" w:hAnsi="Times New Roman" w:cs="Times New Roman"/>
                <w:lang w:val="ru-RU"/>
              </w:rPr>
              <w:t>дв=75 кВт</w:t>
            </w:r>
          </w:p>
        </w:tc>
        <w:tc>
          <w:tcPr>
            <w:tcW w:w="1134" w:type="dxa"/>
          </w:tcPr>
          <w:p w14:paraId="0FF0FF8B" w14:textId="77777777" w:rsidR="001C589D" w:rsidRDefault="001C589D" w:rsidP="00EA3A52">
            <w:pPr>
              <w:jc w:val="center"/>
              <w:rPr>
                <w:rFonts w:ascii="Times New Roman" w:hAnsi="Times New Roman" w:cs="Times New Roman"/>
                <w:lang w:val="ru-RU"/>
              </w:rPr>
            </w:pPr>
          </w:p>
          <w:p w14:paraId="14D69CE9" w14:textId="29775295" w:rsidR="001C589D" w:rsidRPr="00EA3A52" w:rsidRDefault="001C589D" w:rsidP="00EA3A52">
            <w:pPr>
              <w:jc w:val="center"/>
              <w:rPr>
                <w:rFonts w:ascii="Times New Roman" w:hAnsi="Times New Roman" w:cs="Times New Roman"/>
                <w:lang w:val="ru-RU"/>
              </w:rPr>
            </w:pPr>
            <w:r>
              <w:rPr>
                <w:rFonts w:ascii="Times New Roman" w:hAnsi="Times New Roman" w:cs="Times New Roman"/>
                <w:lang w:val="ru-RU"/>
              </w:rPr>
              <w:t>-</w:t>
            </w:r>
          </w:p>
        </w:tc>
      </w:tr>
      <w:tr w:rsidR="001C589D" w:rsidRPr="00EA3521" w14:paraId="5EEEC4C4" w14:textId="7C99F912" w:rsidTr="001C589D">
        <w:tc>
          <w:tcPr>
            <w:tcW w:w="2686" w:type="dxa"/>
            <w:shd w:val="clear" w:color="auto" w:fill="auto"/>
            <w:vAlign w:val="center"/>
          </w:tcPr>
          <w:p w14:paraId="0189323F" w14:textId="634D55D7" w:rsidR="001C589D" w:rsidRPr="00EA3A52" w:rsidRDefault="001C589D" w:rsidP="00EA3A52">
            <w:pPr>
              <w:spacing w:line="260" w:lineRule="exact"/>
              <w:ind w:left="-57" w:right="-57"/>
              <w:rPr>
                <w:rFonts w:ascii="Times New Roman" w:hAnsi="Times New Roman" w:cs="Times New Roman"/>
                <w:lang w:val="ru-RU"/>
              </w:rPr>
            </w:pPr>
            <w:r w:rsidRPr="00EA3A52">
              <w:rPr>
                <w:rFonts w:ascii="Times New Roman" w:hAnsi="Times New Roman" w:cs="Times New Roman"/>
                <w:lang w:val="ru-RU"/>
              </w:rPr>
              <w:t xml:space="preserve">Насос </w:t>
            </w:r>
            <w:r>
              <w:rPr>
                <w:rFonts w:ascii="Times New Roman" w:hAnsi="Times New Roman" w:cs="Times New Roman"/>
                <w:lang w:val="ru-RU"/>
              </w:rPr>
              <w:t xml:space="preserve">промывной </w:t>
            </w:r>
            <w:r w:rsidRPr="00EA3A52">
              <w:rPr>
                <w:rFonts w:ascii="Times New Roman" w:hAnsi="Times New Roman" w:cs="Times New Roman"/>
                <w:lang w:val="ru-RU"/>
              </w:rPr>
              <w:t xml:space="preserve">1Д1250-63а </w:t>
            </w:r>
          </w:p>
        </w:tc>
        <w:tc>
          <w:tcPr>
            <w:tcW w:w="1134" w:type="dxa"/>
            <w:shd w:val="clear" w:color="auto" w:fill="auto"/>
            <w:vAlign w:val="center"/>
          </w:tcPr>
          <w:p w14:paraId="0759587B" w14:textId="77777777" w:rsidR="001C589D" w:rsidRPr="00EA3A52" w:rsidRDefault="001C589D" w:rsidP="00EA3A52">
            <w:pPr>
              <w:jc w:val="center"/>
              <w:rPr>
                <w:rFonts w:ascii="Times New Roman" w:hAnsi="Times New Roman" w:cs="Times New Roman"/>
                <w:lang w:val="ru-RU"/>
              </w:rPr>
            </w:pPr>
            <w:r>
              <w:rPr>
                <w:rFonts w:ascii="Times New Roman" w:hAnsi="Times New Roman" w:cs="Times New Roman"/>
                <w:lang w:val="ru-RU"/>
              </w:rPr>
              <w:t>1</w:t>
            </w:r>
          </w:p>
        </w:tc>
        <w:tc>
          <w:tcPr>
            <w:tcW w:w="1675" w:type="dxa"/>
            <w:shd w:val="clear" w:color="auto" w:fill="auto"/>
            <w:vAlign w:val="center"/>
          </w:tcPr>
          <w:p w14:paraId="09A42601" w14:textId="77777777" w:rsidR="001C589D" w:rsidRPr="00EA3A52" w:rsidRDefault="001C589D" w:rsidP="00EA3A52">
            <w:pPr>
              <w:jc w:val="center"/>
              <w:rPr>
                <w:rFonts w:ascii="Times New Roman" w:hAnsi="Times New Roman" w:cs="Times New Roman"/>
                <w:lang w:val="ru-RU"/>
              </w:rPr>
            </w:pPr>
            <w:r w:rsidRPr="00EA3A52">
              <w:rPr>
                <w:rFonts w:ascii="Times New Roman" w:hAnsi="Times New Roman" w:cs="Times New Roman"/>
              </w:rPr>
              <w:t>2015</w:t>
            </w:r>
          </w:p>
        </w:tc>
        <w:tc>
          <w:tcPr>
            <w:tcW w:w="2719" w:type="dxa"/>
            <w:shd w:val="clear" w:color="auto" w:fill="auto"/>
            <w:vAlign w:val="center"/>
          </w:tcPr>
          <w:p w14:paraId="79529FA2" w14:textId="77777777" w:rsidR="001C589D" w:rsidRDefault="001C589D" w:rsidP="00EA3A52">
            <w:pPr>
              <w:jc w:val="center"/>
              <w:rPr>
                <w:rFonts w:ascii="Times New Roman" w:hAnsi="Times New Roman" w:cs="Times New Roman"/>
                <w:lang w:val="ru-RU"/>
              </w:rPr>
            </w:pPr>
            <w:r w:rsidRPr="00EA3A52">
              <w:rPr>
                <w:rFonts w:ascii="Times New Roman" w:hAnsi="Times New Roman" w:cs="Times New Roman"/>
              </w:rPr>
              <w:t>G</w:t>
            </w:r>
            <w:r w:rsidRPr="00EA3A52">
              <w:rPr>
                <w:rFonts w:ascii="Times New Roman" w:hAnsi="Times New Roman" w:cs="Times New Roman"/>
                <w:lang w:val="ru-RU"/>
              </w:rPr>
              <w:t>=740 м</w:t>
            </w:r>
            <w:r w:rsidRPr="00EA3A52">
              <w:rPr>
                <w:rFonts w:ascii="Times New Roman" w:hAnsi="Times New Roman" w:cs="Times New Roman"/>
                <w:vertAlign w:val="superscript"/>
                <w:lang w:val="ru-RU"/>
              </w:rPr>
              <w:t>3</w:t>
            </w:r>
            <w:r w:rsidRPr="00EA3A52">
              <w:rPr>
                <w:rFonts w:ascii="Times New Roman" w:hAnsi="Times New Roman" w:cs="Times New Roman"/>
                <w:lang w:val="ru-RU"/>
              </w:rPr>
              <w:t>/час, Н=24 м.вод.ст</w:t>
            </w:r>
            <w:proofErr w:type="gramStart"/>
            <w:r w:rsidRPr="00EA3A52">
              <w:rPr>
                <w:rFonts w:ascii="Times New Roman" w:hAnsi="Times New Roman" w:cs="Times New Roman"/>
                <w:lang w:val="ru-RU"/>
              </w:rPr>
              <w:t>.,</w:t>
            </w:r>
            <w:proofErr w:type="gramEnd"/>
            <w:r w:rsidRPr="00EA3A52">
              <w:rPr>
                <w:rFonts w:ascii="Times New Roman" w:hAnsi="Times New Roman" w:cs="Times New Roman"/>
                <w:lang w:val="ru-RU"/>
              </w:rPr>
              <w:t xml:space="preserve"> </w:t>
            </w:r>
          </w:p>
          <w:p w14:paraId="71C2F2F0" w14:textId="77777777" w:rsidR="001C589D" w:rsidRPr="00EA3A52" w:rsidRDefault="001C589D" w:rsidP="00EA3A52">
            <w:pPr>
              <w:jc w:val="center"/>
              <w:rPr>
                <w:rFonts w:ascii="Times New Roman" w:hAnsi="Times New Roman" w:cs="Times New Roman"/>
                <w:lang w:val="ru-RU"/>
              </w:rPr>
            </w:pPr>
            <w:r w:rsidRPr="00EA3A52">
              <w:rPr>
                <w:rFonts w:ascii="Times New Roman" w:hAnsi="Times New Roman" w:cs="Times New Roman"/>
              </w:rPr>
              <w:t>n</w:t>
            </w:r>
            <w:r w:rsidRPr="00EA3A52">
              <w:rPr>
                <w:rFonts w:ascii="Times New Roman" w:hAnsi="Times New Roman" w:cs="Times New Roman"/>
                <w:lang w:val="ru-RU"/>
              </w:rPr>
              <w:t xml:space="preserve">=985 об/мин, </w:t>
            </w:r>
            <w:r w:rsidRPr="00EA3A52">
              <w:rPr>
                <w:rFonts w:ascii="Times New Roman" w:hAnsi="Times New Roman" w:cs="Times New Roman"/>
              </w:rPr>
              <w:t>N</w:t>
            </w:r>
            <w:r w:rsidRPr="00EA3A52">
              <w:rPr>
                <w:rFonts w:ascii="Times New Roman" w:hAnsi="Times New Roman" w:cs="Times New Roman"/>
                <w:lang w:val="ru-RU"/>
              </w:rPr>
              <w:t>дв=75 кВт</w:t>
            </w:r>
          </w:p>
        </w:tc>
        <w:tc>
          <w:tcPr>
            <w:tcW w:w="1134" w:type="dxa"/>
          </w:tcPr>
          <w:p w14:paraId="282DD0D5" w14:textId="77777777" w:rsidR="001C589D" w:rsidRDefault="001C589D" w:rsidP="00EA3A52">
            <w:pPr>
              <w:jc w:val="center"/>
              <w:rPr>
                <w:rFonts w:ascii="Times New Roman" w:hAnsi="Times New Roman" w:cs="Times New Roman"/>
                <w:lang w:val="ru-RU"/>
              </w:rPr>
            </w:pPr>
          </w:p>
          <w:p w14:paraId="39F52F89" w14:textId="7EF56B99" w:rsidR="001C589D" w:rsidRPr="001C589D" w:rsidRDefault="001C589D" w:rsidP="00EA3A52">
            <w:pPr>
              <w:jc w:val="center"/>
              <w:rPr>
                <w:rFonts w:ascii="Times New Roman" w:hAnsi="Times New Roman" w:cs="Times New Roman"/>
                <w:lang w:val="ru-RU"/>
              </w:rPr>
            </w:pPr>
            <w:r>
              <w:rPr>
                <w:rFonts w:ascii="Times New Roman" w:hAnsi="Times New Roman" w:cs="Times New Roman"/>
                <w:lang w:val="ru-RU"/>
              </w:rPr>
              <w:t>-</w:t>
            </w:r>
          </w:p>
        </w:tc>
      </w:tr>
      <w:tr w:rsidR="001C589D" w:rsidRPr="000728B3" w14:paraId="42090FB1" w14:textId="0E2D6853" w:rsidTr="001C589D">
        <w:tc>
          <w:tcPr>
            <w:tcW w:w="2686" w:type="dxa"/>
            <w:shd w:val="clear" w:color="auto" w:fill="auto"/>
            <w:vAlign w:val="center"/>
          </w:tcPr>
          <w:p w14:paraId="08FF7C7B" w14:textId="77777777" w:rsidR="001C589D" w:rsidRPr="00EA3A52" w:rsidRDefault="001C589D" w:rsidP="00EA3A52">
            <w:pPr>
              <w:spacing w:line="260" w:lineRule="exact"/>
              <w:ind w:left="-57" w:right="-57"/>
              <w:rPr>
                <w:rFonts w:ascii="Times New Roman" w:hAnsi="Times New Roman" w:cs="Times New Roman"/>
                <w:lang w:val="ru-RU"/>
              </w:rPr>
            </w:pPr>
            <w:r w:rsidRPr="00EA3A52">
              <w:rPr>
                <w:rFonts w:ascii="Times New Roman" w:hAnsi="Times New Roman" w:cs="Times New Roman"/>
                <w:lang w:val="ru-RU"/>
              </w:rPr>
              <w:t>Преобразователь частоты "</w:t>
            </w:r>
            <w:r w:rsidRPr="00EA3A52">
              <w:rPr>
                <w:rFonts w:ascii="Times New Roman" w:hAnsi="Times New Roman" w:cs="Times New Roman"/>
              </w:rPr>
              <w:t>VACON</w:t>
            </w:r>
            <w:r w:rsidRPr="00EA3A52">
              <w:rPr>
                <w:rFonts w:ascii="Times New Roman" w:hAnsi="Times New Roman" w:cs="Times New Roman"/>
                <w:lang w:val="ru-RU"/>
              </w:rPr>
              <w:t xml:space="preserve"> </w:t>
            </w:r>
            <w:r w:rsidRPr="00EA3A52">
              <w:rPr>
                <w:rFonts w:ascii="Times New Roman" w:hAnsi="Times New Roman" w:cs="Times New Roman"/>
              </w:rPr>
              <w:t>FLOW</w:t>
            </w:r>
            <w:r w:rsidRPr="00EA3A52">
              <w:rPr>
                <w:rFonts w:ascii="Times New Roman" w:hAnsi="Times New Roman" w:cs="Times New Roman"/>
                <w:lang w:val="ru-RU"/>
              </w:rPr>
              <w:t>" 0100-3</w:t>
            </w:r>
            <w:r w:rsidRPr="00EA3A52">
              <w:rPr>
                <w:rFonts w:ascii="Times New Roman" w:hAnsi="Times New Roman" w:cs="Times New Roman"/>
              </w:rPr>
              <w:t>L</w:t>
            </w:r>
            <w:r w:rsidRPr="00EA3A52">
              <w:rPr>
                <w:rFonts w:ascii="Times New Roman" w:hAnsi="Times New Roman" w:cs="Times New Roman"/>
                <w:lang w:val="ru-RU"/>
              </w:rPr>
              <w:t>-0140-5-</w:t>
            </w:r>
            <w:r w:rsidRPr="00EA3A52">
              <w:rPr>
                <w:rFonts w:ascii="Times New Roman" w:hAnsi="Times New Roman" w:cs="Times New Roman"/>
              </w:rPr>
              <w:t>FLOW</w:t>
            </w:r>
            <w:r w:rsidRPr="00EA3A52">
              <w:rPr>
                <w:rFonts w:ascii="Times New Roman" w:hAnsi="Times New Roman" w:cs="Times New Roman"/>
                <w:lang w:val="ru-RU"/>
              </w:rPr>
              <w:t>+</w:t>
            </w:r>
            <w:r w:rsidRPr="00EA3A52">
              <w:rPr>
                <w:rFonts w:ascii="Times New Roman" w:hAnsi="Times New Roman" w:cs="Times New Roman"/>
              </w:rPr>
              <w:t>SDB</w:t>
            </w:r>
            <w:r w:rsidRPr="00EA3A52">
              <w:rPr>
                <w:rFonts w:ascii="Times New Roman" w:hAnsi="Times New Roman" w:cs="Times New Roman"/>
                <w:lang w:val="ru-RU"/>
              </w:rPr>
              <w:t>4</w:t>
            </w:r>
          </w:p>
        </w:tc>
        <w:tc>
          <w:tcPr>
            <w:tcW w:w="1134" w:type="dxa"/>
            <w:shd w:val="clear" w:color="auto" w:fill="auto"/>
            <w:vAlign w:val="center"/>
          </w:tcPr>
          <w:p w14:paraId="4C573607" w14:textId="77777777" w:rsidR="001C589D" w:rsidRPr="00EA3A52" w:rsidRDefault="001C589D" w:rsidP="00EA3A52">
            <w:pPr>
              <w:jc w:val="center"/>
              <w:rPr>
                <w:rFonts w:ascii="Times New Roman" w:hAnsi="Times New Roman" w:cs="Times New Roman"/>
                <w:lang w:val="ru-RU"/>
              </w:rPr>
            </w:pPr>
            <w:r>
              <w:rPr>
                <w:rFonts w:ascii="Times New Roman" w:hAnsi="Times New Roman" w:cs="Times New Roman"/>
                <w:lang w:val="ru-RU"/>
              </w:rPr>
              <w:t>1</w:t>
            </w:r>
          </w:p>
        </w:tc>
        <w:tc>
          <w:tcPr>
            <w:tcW w:w="1675" w:type="dxa"/>
            <w:shd w:val="clear" w:color="auto" w:fill="auto"/>
            <w:vAlign w:val="center"/>
          </w:tcPr>
          <w:p w14:paraId="48C07EFD" w14:textId="77777777" w:rsidR="001C589D" w:rsidRPr="00EA3A52" w:rsidRDefault="001C589D" w:rsidP="00EA3A52">
            <w:pPr>
              <w:jc w:val="center"/>
              <w:rPr>
                <w:rFonts w:ascii="Times New Roman" w:hAnsi="Times New Roman" w:cs="Times New Roman"/>
                <w:lang w:val="ru-RU"/>
              </w:rPr>
            </w:pPr>
            <w:r w:rsidRPr="00EA3A52">
              <w:rPr>
                <w:rFonts w:ascii="Times New Roman" w:hAnsi="Times New Roman" w:cs="Times New Roman"/>
              </w:rPr>
              <w:t>2015</w:t>
            </w:r>
          </w:p>
        </w:tc>
        <w:tc>
          <w:tcPr>
            <w:tcW w:w="2719" w:type="dxa"/>
            <w:shd w:val="clear" w:color="auto" w:fill="auto"/>
            <w:vAlign w:val="center"/>
          </w:tcPr>
          <w:p w14:paraId="1BD47E96" w14:textId="77777777" w:rsidR="001C589D" w:rsidRPr="00EA3A52" w:rsidRDefault="001C589D" w:rsidP="00EA3A52">
            <w:pPr>
              <w:jc w:val="center"/>
              <w:rPr>
                <w:rFonts w:ascii="Times New Roman" w:hAnsi="Times New Roman" w:cs="Times New Roman"/>
                <w:lang w:val="ru-RU"/>
              </w:rPr>
            </w:pPr>
            <w:r>
              <w:rPr>
                <w:rFonts w:ascii="Times New Roman" w:hAnsi="Times New Roman" w:cs="Times New Roman"/>
                <w:lang w:val="ru-RU"/>
              </w:rPr>
              <w:t>-</w:t>
            </w:r>
          </w:p>
        </w:tc>
        <w:tc>
          <w:tcPr>
            <w:tcW w:w="1134" w:type="dxa"/>
          </w:tcPr>
          <w:p w14:paraId="7F07EB8D" w14:textId="43A3ADFB" w:rsidR="001C589D" w:rsidRDefault="001C589D" w:rsidP="00EA3A52">
            <w:pPr>
              <w:jc w:val="center"/>
              <w:rPr>
                <w:rFonts w:ascii="Times New Roman" w:hAnsi="Times New Roman" w:cs="Times New Roman"/>
                <w:lang w:val="ru-RU"/>
              </w:rPr>
            </w:pPr>
            <w:r>
              <w:rPr>
                <w:rFonts w:ascii="Times New Roman" w:hAnsi="Times New Roman" w:cs="Times New Roman"/>
                <w:lang w:val="ru-RU"/>
              </w:rPr>
              <w:t>-</w:t>
            </w:r>
          </w:p>
        </w:tc>
      </w:tr>
    </w:tbl>
    <w:p w14:paraId="0A116548" w14:textId="77777777" w:rsidR="00093393" w:rsidRPr="00315402" w:rsidRDefault="00093393" w:rsidP="00E431B1">
      <w:pPr>
        <w:spacing w:line="360" w:lineRule="auto"/>
        <w:ind w:firstLine="709"/>
        <w:jc w:val="both"/>
        <w:rPr>
          <w:rFonts w:ascii="Times New Roman" w:hAnsi="Times New Roman" w:cs="Times New Roman"/>
          <w:sz w:val="28"/>
          <w:szCs w:val="28"/>
          <w:lang w:val="ru-RU"/>
        </w:rPr>
      </w:pPr>
    </w:p>
    <w:p w14:paraId="08807985" w14:textId="5659F5B2" w:rsidR="00D6786A" w:rsidRPr="00D754EA" w:rsidRDefault="00E431B1" w:rsidP="00D754EA">
      <w:pPr>
        <w:spacing w:line="360" w:lineRule="auto"/>
        <w:ind w:firstLine="709"/>
        <w:jc w:val="both"/>
        <w:rPr>
          <w:rFonts w:ascii="Times New Roman" w:hAnsi="Times New Roman" w:cs="Times New Roman"/>
          <w:sz w:val="28"/>
          <w:szCs w:val="28"/>
          <w:lang w:val="ru-RU"/>
        </w:rPr>
      </w:pPr>
      <w:bookmarkStart w:id="21" w:name="_Hlk144886267"/>
      <w:r w:rsidRPr="00315402">
        <w:rPr>
          <w:rFonts w:ascii="Times New Roman" w:hAnsi="Times New Roman" w:cs="Times New Roman"/>
          <w:sz w:val="28"/>
          <w:szCs w:val="28"/>
          <w:lang w:val="ru-RU"/>
        </w:rPr>
        <w:t xml:space="preserve">В настоящее время </w:t>
      </w:r>
      <w:r w:rsidR="00C16AC9">
        <w:rPr>
          <w:rFonts w:ascii="Times New Roman" w:hAnsi="Times New Roman" w:cs="Times New Roman"/>
          <w:sz w:val="28"/>
          <w:szCs w:val="28"/>
          <w:lang w:val="ru-RU"/>
        </w:rPr>
        <w:t>о</w:t>
      </w:r>
      <w:r w:rsidR="00C16AC9" w:rsidRPr="00315402">
        <w:rPr>
          <w:rFonts w:ascii="Times New Roman" w:hAnsi="Times New Roman" w:cs="Times New Roman"/>
          <w:sz w:val="28"/>
          <w:szCs w:val="28"/>
          <w:lang w:val="ru-RU"/>
        </w:rPr>
        <w:t>беззараживание производится гтпохлоритом натрия ГХН (</w:t>
      </w:r>
      <w:proofErr w:type="gramStart"/>
      <w:r w:rsidR="00C16AC9" w:rsidRPr="00315402">
        <w:rPr>
          <w:rFonts w:ascii="Times New Roman" w:hAnsi="Times New Roman" w:cs="Times New Roman"/>
          <w:sz w:val="28"/>
          <w:szCs w:val="28"/>
          <w:lang w:val="ru-RU"/>
        </w:rPr>
        <w:t>покупной</w:t>
      </w:r>
      <w:proofErr w:type="gramEnd"/>
      <w:r w:rsidR="00C16AC9" w:rsidRPr="00315402">
        <w:rPr>
          <w:rFonts w:ascii="Times New Roman" w:hAnsi="Times New Roman" w:cs="Times New Roman"/>
          <w:sz w:val="28"/>
          <w:szCs w:val="28"/>
          <w:lang w:val="ru-RU"/>
        </w:rPr>
        <w:t>).</w:t>
      </w:r>
    </w:p>
    <w:p w14:paraId="1BCF1388" w14:textId="311E3611" w:rsidR="00ED395D" w:rsidRPr="000E066E" w:rsidRDefault="00ED395D" w:rsidP="000E066E">
      <w:pPr>
        <w:autoSpaceDE w:val="0"/>
        <w:autoSpaceDN w:val="0"/>
        <w:adjustRightInd w:val="0"/>
        <w:spacing w:line="360" w:lineRule="auto"/>
        <w:ind w:firstLine="709"/>
        <w:jc w:val="both"/>
        <w:rPr>
          <w:rFonts w:ascii="Times New Roman" w:hAnsi="Times New Roman" w:cs="Times New Roman"/>
          <w:spacing w:val="-6"/>
          <w:sz w:val="28"/>
          <w:szCs w:val="28"/>
          <w:lang w:val="ru-RU" w:eastAsia="ru-RU"/>
        </w:rPr>
      </w:pPr>
      <w:bookmarkStart w:id="22" w:name="_Hlk117504150"/>
      <w:proofErr w:type="gramStart"/>
      <w:r w:rsidRPr="00ED395D">
        <w:rPr>
          <w:rFonts w:ascii="Times New Roman" w:hAnsi="Times New Roman" w:cs="Times New Roman"/>
          <w:bCs/>
          <w:sz w:val="28"/>
          <w:szCs w:val="28"/>
          <w:lang w:val="ru-RU" w:eastAsia="ru-RU"/>
        </w:rPr>
        <w:lastRenderedPageBreak/>
        <w:t xml:space="preserve">Исследования качества отобранных проб питьевой воды проведены по </w:t>
      </w:r>
      <w:r>
        <w:rPr>
          <w:rFonts w:ascii="Times New Roman" w:hAnsi="Times New Roman" w:cs="Times New Roman"/>
          <w:bCs/>
          <w:sz w:val="28"/>
          <w:szCs w:val="28"/>
          <w:lang w:val="ru-RU" w:eastAsia="ru-RU"/>
        </w:rPr>
        <w:t>санитарно-хим</w:t>
      </w:r>
      <w:r w:rsidRPr="00ED395D">
        <w:rPr>
          <w:rFonts w:ascii="Times New Roman" w:hAnsi="Times New Roman" w:cs="Times New Roman"/>
          <w:bCs/>
          <w:sz w:val="28"/>
          <w:szCs w:val="28"/>
          <w:lang w:val="ru-RU" w:eastAsia="ru-RU"/>
        </w:rPr>
        <w:t xml:space="preserve">ическим показателям на соответствие требованиям </w:t>
      </w:r>
      <w:bookmarkStart w:id="23" w:name="_Hlk117077512"/>
      <w:r w:rsidR="00E86DC3" w:rsidRPr="000E066E">
        <w:rPr>
          <w:rFonts w:ascii="Times New Roman" w:hAnsi="Times New Roman" w:cs="Times New Roman"/>
          <w:sz w:val="28"/>
          <w:szCs w:val="28"/>
          <w:lang w:val="ru-RU" w:eastAsia="ru-RU"/>
        </w:rPr>
        <w:t>СанПиН 2.1.368</w:t>
      </w:r>
      <w:r w:rsidR="00E86DC3">
        <w:rPr>
          <w:rFonts w:ascii="Times New Roman" w:hAnsi="Times New Roman" w:cs="Times New Roman"/>
          <w:sz w:val="28"/>
          <w:szCs w:val="28"/>
          <w:lang w:val="ru-RU" w:eastAsia="ru-RU"/>
        </w:rPr>
        <w:t>4</w:t>
      </w:r>
      <w:r w:rsidR="00E86DC3" w:rsidRPr="000E066E">
        <w:rPr>
          <w:rFonts w:ascii="Times New Roman" w:hAnsi="Times New Roman" w:cs="Times New Roman"/>
          <w:sz w:val="28"/>
          <w:szCs w:val="28"/>
          <w:lang w:val="ru-RU" w:eastAsia="ru-RU"/>
        </w:rPr>
        <w:t>-2</w:t>
      </w:r>
      <w:r w:rsidR="00E86DC3">
        <w:rPr>
          <w:rFonts w:ascii="Times New Roman" w:hAnsi="Times New Roman" w:cs="Times New Roman"/>
          <w:sz w:val="28"/>
          <w:szCs w:val="28"/>
          <w:lang w:val="ru-RU" w:eastAsia="ru-RU"/>
        </w:rPr>
        <w:t xml:space="preserve">1 </w:t>
      </w:r>
      <w:r w:rsidR="00E86DC3" w:rsidRPr="00E3126D">
        <w:rPr>
          <w:rFonts w:ascii="Times New Roman" w:hAnsi="Times New Roman" w:cs="Times New Roman"/>
          <w:sz w:val="28"/>
          <w:szCs w:val="28"/>
          <w:lang w:val="ru-RU"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E86DC3">
        <w:rPr>
          <w:rFonts w:ascii="Times New Roman" w:hAnsi="Times New Roman" w:cs="Times New Roman"/>
          <w:sz w:val="28"/>
          <w:szCs w:val="28"/>
          <w:lang w:val="ru-RU" w:eastAsia="ru-RU"/>
        </w:rPr>
        <w:t xml:space="preserve">, </w:t>
      </w:r>
      <w:r w:rsidRPr="00ED395D">
        <w:rPr>
          <w:rFonts w:ascii="Times New Roman" w:hAnsi="Times New Roman" w:cs="Times New Roman"/>
          <w:bCs/>
          <w:sz w:val="28"/>
          <w:szCs w:val="28"/>
          <w:lang w:val="ru-RU" w:eastAsia="ru-RU"/>
        </w:rPr>
        <w:t xml:space="preserve">СанПиН </w:t>
      </w:r>
      <w:r w:rsidRPr="00ED395D">
        <w:rPr>
          <w:rFonts w:ascii="Times New Roman" w:hAnsi="Times New Roman" w:cs="Times New Roman"/>
          <w:sz w:val="28"/>
          <w:szCs w:val="28"/>
          <w:lang w:val="ru-RU" w:eastAsia="ru-RU"/>
        </w:rPr>
        <w:t xml:space="preserve">2.1.3685-21 </w:t>
      </w:r>
      <w:r w:rsidR="009B13C1" w:rsidRPr="009B13C1">
        <w:rPr>
          <w:rFonts w:ascii="Times New Roman" w:hAnsi="Times New Roman" w:cs="Times New Roman"/>
          <w:spacing w:val="-6"/>
          <w:sz w:val="28"/>
          <w:szCs w:val="28"/>
          <w:lang w:val="ru-RU" w:eastAsia="ru-RU"/>
        </w:rPr>
        <w:t>«Гигиенические нормативы и требования к обеспечению безопасности и (или</w:t>
      </w:r>
      <w:proofErr w:type="gramEnd"/>
      <w:r w:rsidR="009B13C1" w:rsidRPr="009B13C1">
        <w:rPr>
          <w:rFonts w:ascii="Times New Roman" w:hAnsi="Times New Roman" w:cs="Times New Roman"/>
          <w:spacing w:val="-6"/>
          <w:sz w:val="28"/>
          <w:szCs w:val="28"/>
          <w:lang w:val="ru-RU" w:eastAsia="ru-RU"/>
        </w:rPr>
        <w:t>) безвредности для человека факторов среды обитания».</w:t>
      </w:r>
    </w:p>
    <w:p w14:paraId="63710025" w14:textId="77777777" w:rsidR="00517BCF" w:rsidRDefault="00EE2914" w:rsidP="00EE2914">
      <w:pPr>
        <w:spacing w:line="360" w:lineRule="auto"/>
        <w:ind w:firstLine="709"/>
        <w:contextualSpacing/>
        <w:jc w:val="both"/>
        <w:rPr>
          <w:rFonts w:ascii="Times New Roman" w:hAnsi="Times New Roman" w:cs="Times New Roman"/>
          <w:sz w:val="28"/>
          <w:szCs w:val="28"/>
          <w:lang w:val="ru-RU" w:eastAsia="ru-RU"/>
        </w:rPr>
      </w:pPr>
      <w:bookmarkStart w:id="24" w:name="_Hlk117503701"/>
      <w:proofErr w:type="gramStart"/>
      <w:r w:rsidRPr="00AB3D84">
        <w:rPr>
          <w:rFonts w:ascii="Times New Roman" w:hAnsi="Times New Roman" w:cs="Times New Roman"/>
          <w:sz w:val="28"/>
          <w:szCs w:val="28"/>
          <w:lang w:val="ru-RU" w:eastAsia="ru-RU"/>
        </w:rPr>
        <w:t xml:space="preserve">В настоящее время организацией  ООО «Кинельская ТЭК» выполняются мероприятия согласно </w:t>
      </w:r>
      <w:r w:rsidR="00AE7433">
        <w:rPr>
          <w:rFonts w:ascii="Times New Roman" w:hAnsi="Times New Roman" w:cs="Times New Roman"/>
          <w:sz w:val="28"/>
          <w:szCs w:val="28"/>
          <w:lang w:val="ru-RU" w:eastAsia="ru-RU"/>
        </w:rPr>
        <w:t>П</w:t>
      </w:r>
      <w:r w:rsidRPr="00AB3D84">
        <w:rPr>
          <w:rFonts w:ascii="Times New Roman" w:hAnsi="Times New Roman" w:cs="Times New Roman"/>
          <w:sz w:val="28"/>
          <w:szCs w:val="28"/>
          <w:lang w:val="ru-RU" w:eastAsia="ru-RU"/>
        </w:rPr>
        <w:t>лана мероприятий по обеспечению качества питьевой воды, соответствующей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ООО «Кинельская ТЭК» в г.о. Кинель</w:t>
      </w:r>
      <w:proofErr w:type="gramEnd"/>
      <w:r w:rsidRPr="00AB3D84">
        <w:rPr>
          <w:rFonts w:ascii="Times New Roman" w:hAnsi="Times New Roman" w:cs="Times New Roman"/>
          <w:sz w:val="28"/>
          <w:szCs w:val="28"/>
          <w:lang w:val="ru-RU" w:eastAsia="ru-RU"/>
        </w:rPr>
        <w:t>, на 2022÷2028 г.г., согласованного Управлением Роспотребнадзора по Самарской области в 2022 г.,</w:t>
      </w:r>
      <w:r w:rsidRPr="00AB3D84">
        <w:rPr>
          <w:lang w:val="ru-RU"/>
        </w:rPr>
        <w:t xml:space="preserve"> </w:t>
      </w:r>
      <w:r w:rsidRPr="00AB3D84">
        <w:rPr>
          <w:rFonts w:ascii="Times New Roman" w:hAnsi="Times New Roman" w:cs="Times New Roman"/>
          <w:sz w:val="28"/>
          <w:szCs w:val="28"/>
          <w:lang w:val="ru-RU" w:eastAsia="ru-RU"/>
        </w:rPr>
        <w:t xml:space="preserve">утвержденного Генеральным директором ООО «Кинельская ТЭК» Кипароидзе А.Д. </w:t>
      </w:r>
    </w:p>
    <w:p w14:paraId="466A1F49" w14:textId="18978F74" w:rsidR="00517BCF" w:rsidRDefault="00EE2914" w:rsidP="00517BCF">
      <w:pPr>
        <w:spacing w:line="360" w:lineRule="auto"/>
        <w:ind w:firstLine="709"/>
        <w:contextualSpacing/>
        <w:jc w:val="both"/>
        <w:rPr>
          <w:rFonts w:ascii="Times New Roman" w:hAnsi="Times New Roman" w:cs="Times New Roman"/>
          <w:sz w:val="28"/>
          <w:szCs w:val="28"/>
          <w:lang w:val="ru-RU" w:eastAsia="ru-RU"/>
        </w:rPr>
      </w:pPr>
      <w:proofErr w:type="gramStart"/>
      <w:r w:rsidRPr="00AB3D84">
        <w:rPr>
          <w:rFonts w:ascii="Times New Roman" w:hAnsi="Times New Roman" w:cs="Times New Roman"/>
          <w:sz w:val="28"/>
          <w:szCs w:val="28"/>
          <w:lang w:val="ru-RU" w:eastAsia="ru-RU"/>
        </w:rPr>
        <w:t>В целях исполнения</w:t>
      </w:r>
      <w:r w:rsidRPr="00AB3D84">
        <w:rPr>
          <w:lang w:val="ru-RU"/>
        </w:rPr>
        <w:t xml:space="preserve"> </w:t>
      </w:r>
      <w:r w:rsidRPr="00AB3D84">
        <w:rPr>
          <w:rFonts w:ascii="Times New Roman" w:hAnsi="Times New Roman" w:cs="Times New Roman"/>
          <w:sz w:val="28"/>
          <w:szCs w:val="28"/>
          <w:lang w:val="ru-RU" w:eastAsia="ru-RU"/>
        </w:rPr>
        <w:t xml:space="preserve">плана мероприятий по обеспечению качества питьевой воды, соответствующей СанПиН 2.1.3684-21, </w:t>
      </w:r>
      <w:r w:rsidR="00B71F7C">
        <w:rPr>
          <w:rFonts w:ascii="Times New Roman" w:hAnsi="Times New Roman" w:cs="Times New Roman"/>
          <w:sz w:val="28"/>
          <w:szCs w:val="28"/>
          <w:lang w:val="ru-RU" w:eastAsia="ru-RU"/>
        </w:rPr>
        <w:t>Администрацией г.о. Кинель Самарской области</w:t>
      </w:r>
      <w:r w:rsidRPr="00AB3D84">
        <w:rPr>
          <w:rFonts w:ascii="Times New Roman" w:hAnsi="Times New Roman" w:cs="Times New Roman"/>
          <w:sz w:val="28"/>
          <w:szCs w:val="28"/>
          <w:lang w:val="ru-RU" w:eastAsia="ru-RU"/>
        </w:rPr>
        <w:t xml:space="preserve"> в г.о. Кинель, в 2022 г. разработана сметная документация на проведение проектно-изыскательских работ по объекту «Проектирование и реконструкция строящихся сооружений НФС в г. Кинель Самарской области и проведена ее экспертиза</w:t>
      </w:r>
      <w:r w:rsidR="00AA088D">
        <w:rPr>
          <w:rFonts w:ascii="Times New Roman" w:hAnsi="Times New Roman" w:cs="Times New Roman"/>
          <w:sz w:val="28"/>
          <w:szCs w:val="28"/>
          <w:lang w:val="ru-RU" w:eastAsia="ru-RU"/>
        </w:rPr>
        <w:t xml:space="preserve"> з</w:t>
      </w:r>
      <w:r w:rsidR="00AA088D" w:rsidRPr="00AA088D">
        <w:rPr>
          <w:rFonts w:ascii="Times New Roman" w:hAnsi="Times New Roman" w:cs="Times New Roman"/>
          <w:sz w:val="28"/>
          <w:szCs w:val="28"/>
          <w:lang w:val="ru-RU" w:eastAsia="ru-RU"/>
        </w:rPr>
        <w:t>а счет бюджетных средств г.о. Кинель</w:t>
      </w:r>
      <w:r w:rsidR="00AA088D">
        <w:rPr>
          <w:rFonts w:ascii="Times New Roman" w:hAnsi="Times New Roman" w:cs="Times New Roman"/>
          <w:sz w:val="28"/>
          <w:szCs w:val="28"/>
          <w:lang w:val="ru-RU" w:eastAsia="ru-RU"/>
        </w:rPr>
        <w:t>.</w:t>
      </w:r>
      <w:proofErr w:type="gramEnd"/>
    </w:p>
    <w:p w14:paraId="49618D83" w14:textId="1D72566C" w:rsidR="00517BCF" w:rsidRPr="00AB3D84" w:rsidRDefault="00517BCF" w:rsidP="00517BCF">
      <w:pPr>
        <w:spacing w:line="360" w:lineRule="auto"/>
        <w:ind w:firstLine="709"/>
        <w:contextualSpacing/>
        <w:jc w:val="both"/>
        <w:rPr>
          <w:rFonts w:ascii="Times New Roman" w:hAnsi="Times New Roman" w:cs="Times New Roman"/>
          <w:sz w:val="28"/>
          <w:szCs w:val="28"/>
          <w:lang w:val="ru-RU" w:eastAsia="ru-RU"/>
        </w:rPr>
      </w:pPr>
      <w:r w:rsidRPr="00517BCF">
        <w:rPr>
          <w:rFonts w:ascii="Times New Roman" w:hAnsi="Times New Roman" w:cs="Times New Roman"/>
          <w:sz w:val="28"/>
          <w:szCs w:val="28"/>
          <w:lang w:val="ru-RU" w:eastAsia="ru-RU"/>
        </w:rPr>
        <w:lastRenderedPageBreak/>
        <w:t>В 2028 г.</w:t>
      </w:r>
      <w:r>
        <w:rPr>
          <w:rFonts w:ascii="Times New Roman" w:hAnsi="Times New Roman" w:cs="Times New Roman"/>
          <w:sz w:val="28"/>
          <w:szCs w:val="28"/>
          <w:lang w:val="ru-RU" w:eastAsia="ru-RU"/>
        </w:rPr>
        <w:t>,</w:t>
      </w:r>
      <w:r w:rsidRPr="00517BCF">
        <w:rPr>
          <w:rFonts w:ascii="Times New Roman" w:hAnsi="Times New Roman" w:cs="Times New Roman"/>
          <w:sz w:val="28"/>
          <w:szCs w:val="28"/>
          <w:lang w:val="ru-RU" w:eastAsia="ru-RU"/>
        </w:rPr>
        <w:t xml:space="preserve"> согласно Плану мероприятий по доведению качества питьевой воды до норм СанПиН</w:t>
      </w:r>
      <w:r>
        <w:rPr>
          <w:rFonts w:ascii="Times New Roman" w:hAnsi="Times New Roman" w:cs="Times New Roman"/>
          <w:sz w:val="28"/>
          <w:szCs w:val="28"/>
          <w:lang w:val="ru-RU" w:eastAsia="ru-RU"/>
        </w:rPr>
        <w:t>,</w:t>
      </w:r>
      <w:r w:rsidRPr="00517BCF">
        <w:rPr>
          <w:rFonts w:ascii="Times New Roman" w:hAnsi="Times New Roman" w:cs="Times New Roman"/>
          <w:sz w:val="28"/>
          <w:szCs w:val="28"/>
          <w:lang w:val="ru-RU" w:eastAsia="ru-RU"/>
        </w:rPr>
        <w:t xml:space="preserve"> должна быть введена в эксплуатацию после реконструкции НФС г. Кинель и 2 нитки водопровода от НФС до п.г.т. Алексеевка</w:t>
      </w:r>
      <w:r>
        <w:rPr>
          <w:rFonts w:ascii="Times New Roman" w:hAnsi="Times New Roman" w:cs="Times New Roman"/>
          <w:sz w:val="28"/>
          <w:szCs w:val="28"/>
          <w:lang w:val="ru-RU" w:eastAsia="ru-RU"/>
        </w:rPr>
        <w:t>.</w:t>
      </w:r>
    </w:p>
    <w:p w14:paraId="512CCDEE" w14:textId="3825FB1A" w:rsidR="003270C3" w:rsidRDefault="00EE2914" w:rsidP="008B792B">
      <w:pPr>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w:t>
      </w:r>
      <w:r w:rsidR="003270C3">
        <w:rPr>
          <w:rFonts w:ascii="Times New Roman" w:hAnsi="Times New Roman" w:cs="Times New Roman"/>
          <w:sz w:val="28"/>
          <w:szCs w:val="28"/>
          <w:lang w:val="ru-RU" w:eastAsia="ru-RU"/>
        </w:rPr>
        <w:t xml:space="preserve"> 2024 проведен </w:t>
      </w:r>
      <w:r w:rsidR="003270C3" w:rsidRPr="003270C3">
        <w:rPr>
          <w:rFonts w:ascii="Times New Roman" w:hAnsi="Times New Roman" w:cs="Times New Roman"/>
          <w:sz w:val="28"/>
          <w:szCs w:val="28"/>
          <w:lang w:val="ru-RU" w:eastAsia="ru-RU"/>
        </w:rPr>
        <w:t>мониторинг качества поверхностных вод водного объекта (р. Большой Кинель) в районе водозабора, выполн</w:t>
      </w:r>
      <w:r w:rsidR="003270C3">
        <w:rPr>
          <w:rFonts w:ascii="Times New Roman" w:hAnsi="Times New Roman" w:cs="Times New Roman"/>
          <w:sz w:val="28"/>
          <w:szCs w:val="28"/>
          <w:lang w:val="ru-RU" w:eastAsia="ru-RU"/>
        </w:rPr>
        <w:t>ены</w:t>
      </w:r>
      <w:r w:rsidR="003270C3" w:rsidRPr="003270C3">
        <w:rPr>
          <w:rFonts w:ascii="Times New Roman" w:hAnsi="Times New Roman" w:cs="Times New Roman"/>
          <w:sz w:val="28"/>
          <w:szCs w:val="28"/>
          <w:lang w:val="ru-RU" w:eastAsia="ru-RU"/>
        </w:rPr>
        <w:t xml:space="preserve"> требования специального режима, установленного на территории зон санитарной охраны источников водоснабжения и водопроводов питьевого назначения, своевременно пров</w:t>
      </w:r>
      <w:r w:rsidR="003270C3">
        <w:rPr>
          <w:rFonts w:ascii="Times New Roman" w:hAnsi="Times New Roman" w:cs="Times New Roman"/>
          <w:sz w:val="28"/>
          <w:szCs w:val="28"/>
          <w:lang w:val="ru-RU" w:eastAsia="ru-RU"/>
        </w:rPr>
        <w:t>едены</w:t>
      </w:r>
      <w:r w:rsidR="003270C3" w:rsidRPr="003270C3">
        <w:rPr>
          <w:rFonts w:ascii="Times New Roman" w:hAnsi="Times New Roman" w:cs="Times New Roman"/>
          <w:sz w:val="28"/>
          <w:szCs w:val="28"/>
          <w:lang w:val="ru-RU" w:eastAsia="ru-RU"/>
        </w:rPr>
        <w:t xml:space="preserve"> текущие и профилактические ремонты водопроводных сооружений – 4 116 700,00 руб</w:t>
      </w:r>
      <w:r w:rsidR="003270C3">
        <w:rPr>
          <w:rFonts w:ascii="Times New Roman" w:hAnsi="Times New Roman" w:cs="Times New Roman"/>
          <w:sz w:val="28"/>
          <w:szCs w:val="28"/>
          <w:lang w:val="ru-RU" w:eastAsia="ru-RU"/>
        </w:rPr>
        <w:t>.</w:t>
      </w:r>
    </w:p>
    <w:p w14:paraId="5094F667" w14:textId="77777777" w:rsidR="003270C3" w:rsidRDefault="003270C3" w:rsidP="00CE6D14">
      <w:pPr>
        <w:spacing w:line="360" w:lineRule="auto"/>
        <w:ind w:firstLine="709"/>
        <w:jc w:val="both"/>
        <w:rPr>
          <w:rFonts w:ascii="Times New Roman" w:hAnsi="Times New Roman" w:cs="Times New Roman"/>
          <w:sz w:val="28"/>
          <w:szCs w:val="28"/>
          <w:lang w:val="ru-RU" w:eastAsia="ru-RU"/>
        </w:rPr>
      </w:pPr>
    </w:p>
    <w:p w14:paraId="302DA096" w14:textId="4125575A" w:rsidR="00CE6D14" w:rsidRDefault="008B792B" w:rsidP="00CE6D14">
      <w:pPr>
        <w:spacing w:line="360" w:lineRule="auto"/>
        <w:ind w:firstLine="709"/>
        <w:jc w:val="both"/>
        <w:rPr>
          <w:rFonts w:ascii="Times New Roman" w:hAnsi="Times New Roman" w:cs="Times New Roman"/>
          <w:sz w:val="28"/>
          <w:szCs w:val="28"/>
          <w:lang w:val="ru-RU"/>
        </w:rPr>
      </w:pPr>
      <w:bookmarkStart w:id="25" w:name="_Hlk191367765"/>
      <w:r w:rsidRPr="008B792B">
        <w:rPr>
          <w:rFonts w:ascii="Times New Roman" w:hAnsi="Times New Roman" w:cs="Times New Roman"/>
          <w:sz w:val="28"/>
          <w:szCs w:val="28"/>
          <w:lang w:val="ru-RU" w:eastAsia="ru-RU"/>
        </w:rPr>
        <w:t xml:space="preserve">Обеспечение жителей г.о. Кинель питьевой водой, отвечающей санитарным нормам СанПиН 2.1.3684-21, СанПиН 2.1.3685-21, г.о. Кинель снабжается водой из поверхностного источника реки Большой Кинель и по своим природным условиям имеет повышенную жесткость. </w:t>
      </w:r>
    </w:p>
    <w:p w14:paraId="395ACC91" w14:textId="1561033A" w:rsidR="001B72F4" w:rsidRPr="008B792B" w:rsidRDefault="00CE6D14" w:rsidP="00CE6D1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eastAsia="ru-RU"/>
        </w:rPr>
        <w:t>Согласно р</w:t>
      </w:r>
      <w:r w:rsidRPr="00CE6D14">
        <w:rPr>
          <w:rFonts w:ascii="Times New Roman" w:hAnsi="Times New Roman" w:cs="Times New Roman"/>
          <w:sz w:val="28"/>
          <w:szCs w:val="28"/>
          <w:lang w:val="ru-RU" w:eastAsia="ru-RU"/>
        </w:rPr>
        <w:t>езультат</w:t>
      </w:r>
      <w:r>
        <w:rPr>
          <w:rFonts w:ascii="Times New Roman" w:hAnsi="Times New Roman" w:cs="Times New Roman"/>
          <w:sz w:val="28"/>
          <w:szCs w:val="28"/>
          <w:lang w:val="ru-RU" w:eastAsia="ru-RU"/>
        </w:rPr>
        <w:t>ам</w:t>
      </w:r>
      <w:r w:rsidRPr="00CE6D14">
        <w:rPr>
          <w:rFonts w:ascii="Times New Roman" w:hAnsi="Times New Roman" w:cs="Times New Roman"/>
          <w:sz w:val="28"/>
          <w:szCs w:val="28"/>
          <w:lang w:val="ru-RU" w:eastAsia="ru-RU"/>
        </w:rPr>
        <w:t xml:space="preserve"> лабораторных исследований </w:t>
      </w:r>
      <w:r>
        <w:rPr>
          <w:rFonts w:ascii="Times New Roman" w:hAnsi="Times New Roman" w:cs="Times New Roman"/>
          <w:sz w:val="28"/>
          <w:szCs w:val="28"/>
          <w:lang w:val="ru-RU" w:eastAsia="ru-RU"/>
        </w:rPr>
        <w:t>питьевой воды, н</w:t>
      </w:r>
      <w:r w:rsidR="008B792B" w:rsidRPr="008B792B">
        <w:rPr>
          <w:rFonts w:ascii="Times New Roman" w:hAnsi="Times New Roman" w:cs="Times New Roman"/>
          <w:sz w:val="28"/>
          <w:szCs w:val="28"/>
          <w:lang w:val="ru-RU" w:eastAsia="ru-RU"/>
        </w:rPr>
        <w:t>аблюдаются</w:t>
      </w:r>
      <w:r w:rsidR="001B72F4" w:rsidRPr="008B792B">
        <w:rPr>
          <w:rFonts w:ascii="Times New Roman" w:hAnsi="Times New Roman" w:cs="Times New Roman"/>
          <w:sz w:val="28"/>
          <w:szCs w:val="28"/>
          <w:lang w:val="ru-RU" w:eastAsia="ru-RU"/>
        </w:rPr>
        <w:t xml:space="preserve"> отклонения по следующим показателям:</w:t>
      </w:r>
    </w:p>
    <w:p w14:paraId="6B66A9EB" w14:textId="5BCC0304" w:rsidR="001B72F4" w:rsidRPr="008B792B" w:rsidRDefault="001B72F4" w:rsidP="001B72F4">
      <w:pPr>
        <w:spacing w:line="360" w:lineRule="auto"/>
        <w:ind w:left="119" w:firstLine="709"/>
        <w:jc w:val="both"/>
        <w:rPr>
          <w:rFonts w:ascii="Times New Roman" w:hAnsi="Times New Roman" w:cs="Times New Roman"/>
          <w:sz w:val="28"/>
          <w:szCs w:val="28"/>
          <w:lang w:val="ru-RU" w:eastAsia="ru-RU"/>
        </w:rPr>
      </w:pPr>
      <w:r w:rsidRPr="008B792B">
        <w:rPr>
          <w:rFonts w:ascii="Times New Roman" w:hAnsi="Times New Roman" w:cs="Times New Roman"/>
          <w:sz w:val="28"/>
          <w:szCs w:val="28"/>
          <w:lang w:val="ru-RU" w:eastAsia="ru-RU"/>
        </w:rPr>
        <w:t>- общая жесткость – не более 15,0</w:t>
      </w:r>
      <w:proofErr w:type="gramStart"/>
      <w:r w:rsidRPr="008B792B">
        <w:rPr>
          <w:rFonts w:ascii="Times New Roman" w:hAnsi="Times New Roman" w:cs="Times New Roman"/>
          <w:sz w:val="28"/>
          <w:szCs w:val="28"/>
          <w:lang w:val="ru-RU" w:eastAsia="ru-RU"/>
        </w:rPr>
        <w:t xml:space="preserve"> </w:t>
      </w:r>
      <w:r w:rsidR="008B792B">
        <w:rPr>
          <w:rFonts w:ascii="Times New Roman" w:hAnsi="Times New Roman" w:cs="Times New Roman"/>
          <w:sz w:val="28"/>
          <w:szCs w:val="28"/>
          <w:lang w:val="ru-RU" w:eastAsia="ru-RU"/>
        </w:rPr>
        <w:t>º</w:t>
      </w:r>
      <w:r w:rsidRPr="008B792B">
        <w:rPr>
          <w:rFonts w:ascii="Times New Roman" w:hAnsi="Times New Roman" w:cs="Times New Roman"/>
          <w:sz w:val="28"/>
          <w:szCs w:val="28"/>
          <w:lang w:val="ru-RU" w:eastAsia="ru-RU"/>
        </w:rPr>
        <w:t>Ж</w:t>
      </w:r>
      <w:proofErr w:type="gramEnd"/>
      <w:r w:rsidRPr="008B792B">
        <w:rPr>
          <w:rFonts w:ascii="Times New Roman" w:hAnsi="Times New Roman" w:cs="Times New Roman"/>
          <w:sz w:val="28"/>
          <w:szCs w:val="28"/>
          <w:lang w:val="ru-RU" w:eastAsia="ru-RU"/>
        </w:rPr>
        <w:t>;</w:t>
      </w:r>
    </w:p>
    <w:p w14:paraId="5C919501" w14:textId="5E803940" w:rsidR="001B72F4" w:rsidRPr="008B792B" w:rsidRDefault="001B72F4" w:rsidP="001B72F4">
      <w:pPr>
        <w:spacing w:line="360" w:lineRule="auto"/>
        <w:ind w:left="119" w:firstLine="709"/>
        <w:jc w:val="both"/>
        <w:rPr>
          <w:rFonts w:ascii="Times New Roman" w:hAnsi="Times New Roman" w:cs="Times New Roman"/>
          <w:sz w:val="28"/>
          <w:szCs w:val="28"/>
          <w:lang w:val="ru-RU" w:eastAsia="ru-RU"/>
        </w:rPr>
      </w:pPr>
      <w:r w:rsidRPr="008B792B">
        <w:rPr>
          <w:rFonts w:ascii="Times New Roman" w:hAnsi="Times New Roman" w:cs="Times New Roman"/>
          <w:sz w:val="28"/>
          <w:szCs w:val="28"/>
          <w:lang w:val="ru-RU" w:eastAsia="ru-RU"/>
        </w:rPr>
        <w:t>- общая минерализация (сухой остаток) – не более 1500 мг/дм</w:t>
      </w:r>
      <w:r w:rsidR="008B792B">
        <w:rPr>
          <w:rFonts w:ascii="Times New Roman" w:hAnsi="Times New Roman" w:cs="Times New Roman"/>
          <w:sz w:val="28"/>
          <w:szCs w:val="28"/>
          <w:lang w:val="ru-RU" w:eastAsia="ru-RU"/>
        </w:rPr>
        <w:t>³</w:t>
      </w:r>
      <w:r w:rsidRPr="008B792B">
        <w:rPr>
          <w:rFonts w:ascii="Times New Roman" w:hAnsi="Times New Roman" w:cs="Times New Roman"/>
          <w:sz w:val="28"/>
          <w:szCs w:val="28"/>
          <w:lang w:val="ru-RU" w:eastAsia="ru-RU"/>
        </w:rPr>
        <w:t>;</w:t>
      </w:r>
    </w:p>
    <w:p w14:paraId="580E3249" w14:textId="77777777" w:rsidR="001B72F4" w:rsidRPr="008B792B" w:rsidRDefault="001B72F4" w:rsidP="001B72F4">
      <w:pPr>
        <w:spacing w:line="360" w:lineRule="auto"/>
        <w:ind w:left="119" w:firstLine="709"/>
        <w:jc w:val="both"/>
        <w:rPr>
          <w:rFonts w:ascii="Times New Roman" w:hAnsi="Times New Roman" w:cs="Times New Roman"/>
          <w:sz w:val="28"/>
          <w:szCs w:val="28"/>
          <w:lang w:val="ru-RU" w:eastAsia="ru-RU"/>
        </w:rPr>
      </w:pPr>
      <w:r w:rsidRPr="008B792B">
        <w:rPr>
          <w:rFonts w:ascii="Times New Roman" w:hAnsi="Times New Roman" w:cs="Times New Roman"/>
          <w:sz w:val="28"/>
          <w:szCs w:val="28"/>
          <w:lang w:val="ru-RU" w:eastAsia="ru-RU"/>
        </w:rPr>
        <w:t>- цветность – не более 35 град.;</w:t>
      </w:r>
    </w:p>
    <w:p w14:paraId="67F251C5" w14:textId="7C56CF3C" w:rsidR="001B72F4" w:rsidRPr="008B792B" w:rsidRDefault="001B72F4" w:rsidP="008B792B">
      <w:pPr>
        <w:spacing w:line="360" w:lineRule="auto"/>
        <w:ind w:left="119" w:firstLine="709"/>
        <w:jc w:val="both"/>
        <w:rPr>
          <w:rFonts w:ascii="Times New Roman" w:hAnsi="Times New Roman" w:cs="Times New Roman"/>
          <w:sz w:val="28"/>
          <w:szCs w:val="28"/>
          <w:lang w:val="ru-RU" w:eastAsia="ru-RU"/>
        </w:rPr>
      </w:pPr>
      <w:r w:rsidRPr="008B792B">
        <w:rPr>
          <w:rFonts w:ascii="Times New Roman" w:hAnsi="Times New Roman" w:cs="Times New Roman"/>
          <w:sz w:val="28"/>
          <w:szCs w:val="28"/>
          <w:lang w:val="ru-RU" w:eastAsia="ru-RU"/>
        </w:rPr>
        <w:t>- мутность – не более 3,5 ЕМФ</w:t>
      </w:r>
      <w:r w:rsidR="008B792B" w:rsidRPr="008B792B">
        <w:rPr>
          <w:rFonts w:ascii="Times New Roman" w:hAnsi="Times New Roman" w:cs="Times New Roman"/>
          <w:sz w:val="28"/>
          <w:szCs w:val="28"/>
          <w:lang w:val="ru-RU" w:eastAsia="ru-RU"/>
        </w:rPr>
        <w:t xml:space="preserve"> </w:t>
      </w:r>
      <w:r w:rsidRPr="008B792B">
        <w:rPr>
          <w:rFonts w:ascii="Times New Roman" w:hAnsi="Times New Roman" w:cs="Times New Roman"/>
          <w:sz w:val="28"/>
          <w:szCs w:val="28"/>
          <w:lang w:val="ru-RU" w:eastAsia="ru-RU"/>
        </w:rPr>
        <w:t>(</w:t>
      </w:r>
      <w:r w:rsidR="008B792B" w:rsidRPr="008B792B">
        <w:rPr>
          <w:rFonts w:ascii="Times New Roman" w:hAnsi="Times New Roman" w:cs="Times New Roman"/>
          <w:sz w:val="28"/>
          <w:szCs w:val="28"/>
          <w:lang w:val="ru-RU" w:eastAsia="ru-RU"/>
        </w:rPr>
        <w:t>е</w:t>
      </w:r>
      <w:r w:rsidRPr="008B792B">
        <w:rPr>
          <w:rFonts w:ascii="Times New Roman" w:hAnsi="Times New Roman" w:cs="Times New Roman"/>
          <w:sz w:val="28"/>
          <w:szCs w:val="28"/>
          <w:lang w:val="ru-RU" w:eastAsia="ru-RU"/>
        </w:rPr>
        <w:t>д. мутности по формазину);</w:t>
      </w:r>
    </w:p>
    <w:p w14:paraId="0729C6DF" w14:textId="68BF19E6" w:rsidR="008B792B" w:rsidRPr="00CA6525" w:rsidRDefault="001B72F4" w:rsidP="008B792B">
      <w:pPr>
        <w:spacing w:line="360" w:lineRule="auto"/>
        <w:ind w:left="119" w:firstLine="709"/>
        <w:jc w:val="both"/>
        <w:rPr>
          <w:rFonts w:ascii="Times New Roman" w:hAnsi="Times New Roman" w:cs="Times New Roman"/>
          <w:sz w:val="28"/>
          <w:szCs w:val="28"/>
          <w:lang w:val="ru-RU" w:eastAsia="ru-RU"/>
        </w:rPr>
      </w:pPr>
      <w:r w:rsidRPr="00CA6525">
        <w:rPr>
          <w:rFonts w:ascii="Times New Roman" w:hAnsi="Times New Roman" w:cs="Times New Roman"/>
          <w:sz w:val="28"/>
          <w:szCs w:val="28"/>
          <w:lang w:val="ru-RU" w:eastAsia="ru-RU"/>
        </w:rPr>
        <w:t>- марганец – не более 0,5 мг/л.</w:t>
      </w:r>
      <w:bookmarkStart w:id="26" w:name="_Hlk144884492"/>
    </w:p>
    <w:p w14:paraId="10FD7B22" w14:textId="7C8D1CFF" w:rsidR="00ED395D" w:rsidRPr="00937AC2" w:rsidRDefault="0006273B" w:rsidP="00CA6525">
      <w:pPr>
        <w:spacing w:line="360" w:lineRule="auto"/>
        <w:ind w:firstLine="709"/>
        <w:jc w:val="both"/>
        <w:rPr>
          <w:rFonts w:ascii="Times New Roman" w:hAnsi="Times New Roman" w:cs="Times New Roman"/>
          <w:sz w:val="28"/>
          <w:szCs w:val="28"/>
          <w:lang w:val="ru-RU" w:eastAsia="ru-RU"/>
        </w:rPr>
      </w:pPr>
      <w:bookmarkStart w:id="27" w:name="_Hlk190781621"/>
      <w:bookmarkEnd w:id="25"/>
      <w:r w:rsidRPr="00CA6525">
        <w:rPr>
          <w:rFonts w:ascii="Times New Roman" w:hAnsi="Times New Roman" w:cs="Times New Roman"/>
          <w:sz w:val="28"/>
          <w:szCs w:val="28"/>
          <w:lang w:val="ru-RU" w:eastAsia="ru-RU"/>
        </w:rPr>
        <w:t>Показатели качества</w:t>
      </w:r>
      <w:r w:rsidR="008B792B" w:rsidRPr="00CA6525">
        <w:rPr>
          <w:rFonts w:ascii="Times New Roman" w:hAnsi="Times New Roman" w:cs="Times New Roman"/>
          <w:sz w:val="28"/>
          <w:szCs w:val="28"/>
          <w:lang w:val="ru-RU"/>
        </w:rPr>
        <w:t xml:space="preserve"> </w:t>
      </w:r>
      <w:r w:rsidR="00CA6525" w:rsidRPr="00CA6525">
        <w:rPr>
          <w:rFonts w:ascii="Times New Roman" w:hAnsi="Times New Roman" w:cs="Times New Roman"/>
          <w:sz w:val="28"/>
          <w:szCs w:val="28"/>
          <w:lang w:val="ru-RU"/>
        </w:rPr>
        <w:t xml:space="preserve">исходной </w:t>
      </w:r>
      <w:r w:rsidRPr="00CA6525">
        <w:rPr>
          <w:rFonts w:ascii="Times New Roman" w:hAnsi="Times New Roman" w:cs="Times New Roman"/>
          <w:sz w:val="28"/>
          <w:szCs w:val="28"/>
          <w:lang w:val="ru-RU" w:eastAsia="ru-RU"/>
        </w:rPr>
        <w:t xml:space="preserve">питьевой воды </w:t>
      </w:r>
      <w:r w:rsidR="008B792B" w:rsidRPr="00CA6525">
        <w:rPr>
          <w:rFonts w:ascii="Times New Roman" w:hAnsi="Times New Roman" w:cs="Times New Roman"/>
          <w:sz w:val="28"/>
          <w:szCs w:val="28"/>
          <w:lang w:val="ru-RU" w:eastAsia="ru-RU"/>
        </w:rPr>
        <w:t>г. Кинель</w:t>
      </w:r>
      <w:r w:rsidR="00CA6525" w:rsidRPr="00CA6525">
        <w:rPr>
          <w:rFonts w:ascii="Times New Roman" w:hAnsi="Times New Roman" w:cs="Times New Roman"/>
          <w:sz w:val="28"/>
          <w:szCs w:val="28"/>
          <w:lang w:val="ru-RU" w:eastAsia="ru-RU"/>
        </w:rPr>
        <w:t>, взятой</w:t>
      </w:r>
      <w:r w:rsidR="008B792B" w:rsidRPr="00CA6525">
        <w:rPr>
          <w:rFonts w:ascii="Times New Roman" w:hAnsi="Times New Roman" w:cs="Times New Roman"/>
          <w:sz w:val="28"/>
          <w:szCs w:val="28"/>
          <w:lang w:val="ru-RU" w:eastAsia="ru-RU"/>
        </w:rPr>
        <w:t xml:space="preserve"> </w:t>
      </w:r>
      <w:r w:rsidR="00CA6525" w:rsidRPr="00CA6525">
        <w:rPr>
          <w:rFonts w:ascii="Times New Roman" w:hAnsi="Times New Roman" w:cs="Times New Roman"/>
          <w:sz w:val="28"/>
          <w:szCs w:val="28"/>
          <w:lang w:val="ru-RU" w:eastAsia="ru-RU"/>
        </w:rPr>
        <w:t xml:space="preserve">из реки Б. Кинель и очищенной </w:t>
      </w:r>
      <w:r w:rsidR="00CA6525">
        <w:rPr>
          <w:rFonts w:ascii="Times New Roman" w:hAnsi="Times New Roman" w:cs="Times New Roman"/>
          <w:sz w:val="28"/>
          <w:szCs w:val="28"/>
          <w:lang w:val="ru-RU" w:eastAsia="ru-RU"/>
        </w:rPr>
        <w:t xml:space="preserve">питьевой </w:t>
      </w:r>
      <w:r w:rsidR="00CA6525" w:rsidRPr="00CA6525">
        <w:rPr>
          <w:rFonts w:ascii="Times New Roman" w:hAnsi="Times New Roman" w:cs="Times New Roman"/>
          <w:sz w:val="28"/>
          <w:szCs w:val="28"/>
          <w:lang w:val="ru-RU" w:eastAsia="ru-RU"/>
        </w:rPr>
        <w:t xml:space="preserve">воды на НФС перед подачей в распределительную сеть, за 2024 год </w:t>
      </w:r>
      <w:r w:rsidRPr="00CA6525">
        <w:rPr>
          <w:rFonts w:ascii="Times New Roman" w:hAnsi="Times New Roman" w:cs="Times New Roman"/>
          <w:sz w:val="28"/>
          <w:szCs w:val="28"/>
          <w:lang w:val="ru-RU" w:eastAsia="ru-RU"/>
        </w:rPr>
        <w:t xml:space="preserve">представлены в </w:t>
      </w:r>
      <w:r w:rsidR="00937AC2" w:rsidRPr="00CA6525">
        <w:rPr>
          <w:rFonts w:ascii="Times New Roman" w:hAnsi="Times New Roman" w:cs="Times New Roman"/>
          <w:sz w:val="28"/>
          <w:szCs w:val="28"/>
          <w:lang w:val="ru-RU" w:eastAsia="ru-RU"/>
        </w:rPr>
        <w:t xml:space="preserve">табличной форме </w:t>
      </w:r>
      <w:bookmarkEnd w:id="23"/>
      <w:bookmarkEnd w:id="24"/>
      <w:r w:rsidR="00ED395D" w:rsidRPr="00CA6525">
        <w:rPr>
          <w:rFonts w:ascii="Times New Roman" w:eastAsia="Microsoft YaHei" w:hAnsi="Times New Roman" w:cs="Times New Roman"/>
          <w:spacing w:val="-5"/>
          <w:sz w:val="28"/>
          <w:szCs w:val="28"/>
          <w:lang w:val="ru-RU"/>
        </w:rPr>
        <w:t xml:space="preserve">в </w:t>
      </w:r>
      <w:r w:rsidR="00ED395D" w:rsidRPr="00CA6525">
        <w:rPr>
          <w:rFonts w:ascii="Times New Roman" w:eastAsia="Microsoft YaHei" w:hAnsi="Times New Roman" w:cs="Times New Roman"/>
          <w:i/>
          <w:iCs/>
          <w:spacing w:val="-5"/>
          <w:sz w:val="28"/>
          <w:szCs w:val="28"/>
          <w:lang w:val="ru-RU"/>
        </w:rPr>
        <w:t>Приложении</w:t>
      </w:r>
      <w:r w:rsidR="00ED395D" w:rsidRPr="008B792B">
        <w:rPr>
          <w:rFonts w:ascii="Times New Roman" w:eastAsia="Microsoft YaHei" w:hAnsi="Times New Roman" w:cs="Times New Roman"/>
          <w:i/>
          <w:iCs/>
          <w:spacing w:val="-5"/>
          <w:sz w:val="28"/>
          <w:szCs w:val="28"/>
          <w:lang w:val="ru-RU"/>
        </w:rPr>
        <w:t xml:space="preserve"> №</w:t>
      </w:r>
      <w:r w:rsidR="00CA6525">
        <w:rPr>
          <w:rFonts w:ascii="Times New Roman" w:eastAsia="Microsoft YaHei" w:hAnsi="Times New Roman" w:cs="Times New Roman"/>
          <w:i/>
          <w:iCs/>
          <w:spacing w:val="-5"/>
          <w:sz w:val="28"/>
          <w:szCs w:val="28"/>
          <w:lang w:val="ru-RU"/>
        </w:rPr>
        <w:t>1.</w:t>
      </w:r>
      <w:r w:rsidR="00ED395D" w:rsidRPr="008B792B">
        <w:rPr>
          <w:rFonts w:ascii="Times New Roman" w:eastAsia="Microsoft YaHei" w:hAnsi="Times New Roman" w:cs="Times New Roman"/>
          <w:i/>
          <w:iCs/>
          <w:spacing w:val="-5"/>
          <w:sz w:val="28"/>
          <w:szCs w:val="28"/>
          <w:lang w:val="ru-RU"/>
        </w:rPr>
        <w:t>1.</w:t>
      </w:r>
    </w:p>
    <w:bookmarkEnd w:id="21"/>
    <w:bookmarkEnd w:id="22"/>
    <w:bookmarkEnd w:id="26"/>
    <w:bookmarkEnd w:id="27"/>
    <w:p w14:paraId="03A1F724" w14:textId="77777777" w:rsidR="00E86DC3" w:rsidRDefault="00E86DC3" w:rsidP="00C515AB">
      <w:pPr>
        <w:spacing w:line="360" w:lineRule="auto"/>
        <w:jc w:val="both"/>
        <w:rPr>
          <w:rFonts w:ascii="Times New Roman" w:hAnsi="Times New Roman" w:cs="Times New Roman"/>
          <w:b/>
          <w:i/>
          <w:sz w:val="20"/>
          <w:szCs w:val="20"/>
          <w:lang w:val="ru-RU"/>
        </w:rPr>
      </w:pPr>
    </w:p>
    <w:p w14:paraId="546ECAA0" w14:textId="77777777" w:rsidR="00C515AB" w:rsidRPr="00315402" w:rsidRDefault="00C515AB" w:rsidP="00EE2914">
      <w:pPr>
        <w:spacing w:line="360" w:lineRule="auto"/>
        <w:jc w:val="center"/>
        <w:rPr>
          <w:rFonts w:ascii="Times New Roman" w:hAnsi="Times New Roman" w:cs="Times New Roman"/>
          <w:b/>
          <w:i/>
          <w:sz w:val="28"/>
          <w:szCs w:val="28"/>
          <w:lang w:val="ru-RU"/>
        </w:rPr>
      </w:pPr>
      <w:r w:rsidRPr="00315402">
        <w:rPr>
          <w:rFonts w:ascii="Times New Roman" w:hAnsi="Times New Roman" w:cs="Times New Roman"/>
          <w:b/>
          <w:i/>
          <w:sz w:val="28"/>
          <w:szCs w:val="28"/>
          <w:lang w:val="ru-RU"/>
        </w:rPr>
        <w:t>Сооружения очистки и подготовки воды п.г.т. Алексеевка</w:t>
      </w:r>
    </w:p>
    <w:p w14:paraId="39604CF8" w14:textId="77777777" w:rsidR="000F0510" w:rsidRDefault="00C515AB" w:rsidP="00673B5E">
      <w:pPr>
        <w:spacing w:line="360" w:lineRule="auto"/>
        <w:ind w:firstLine="709"/>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t xml:space="preserve">Вода из подземных источников по трубопроводам подается на насосную станцию </w:t>
      </w:r>
      <w:r w:rsidR="00D91457">
        <w:rPr>
          <w:rFonts w:ascii="Times New Roman" w:hAnsi="Times New Roman" w:cs="Times New Roman"/>
          <w:sz w:val="28"/>
          <w:szCs w:val="28"/>
        </w:rPr>
        <w:t>II</w:t>
      </w:r>
      <w:r w:rsidR="00D6786A">
        <w:rPr>
          <w:rFonts w:ascii="Times New Roman" w:hAnsi="Times New Roman" w:cs="Times New Roman"/>
          <w:sz w:val="28"/>
          <w:szCs w:val="28"/>
          <w:lang w:val="ru-RU"/>
        </w:rPr>
        <w:t xml:space="preserve"> </w:t>
      </w:r>
      <w:r w:rsidRPr="00315402">
        <w:rPr>
          <w:rFonts w:ascii="Times New Roman" w:hAnsi="Times New Roman" w:cs="Times New Roman"/>
          <w:sz w:val="28"/>
          <w:szCs w:val="28"/>
          <w:lang w:val="ru-RU"/>
        </w:rPr>
        <w:t>-</w:t>
      </w:r>
      <w:r w:rsidR="00D6786A">
        <w:rPr>
          <w:rFonts w:ascii="Times New Roman" w:hAnsi="Times New Roman" w:cs="Times New Roman"/>
          <w:sz w:val="28"/>
          <w:szCs w:val="28"/>
          <w:lang w:val="ru-RU"/>
        </w:rPr>
        <w:t xml:space="preserve"> </w:t>
      </w:r>
      <w:r w:rsidRPr="00315402">
        <w:rPr>
          <w:rFonts w:ascii="Times New Roman" w:hAnsi="Times New Roman" w:cs="Times New Roman"/>
          <w:sz w:val="28"/>
          <w:szCs w:val="28"/>
          <w:lang w:val="ru-RU"/>
        </w:rPr>
        <w:t>го подъёма</w:t>
      </w:r>
      <w:r w:rsidR="007422F1" w:rsidRPr="00315402">
        <w:rPr>
          <w:rFonts w:ascii="Times New Roman" w:hAnsi="Times New Roman" w:cs="Times New Roman"/>
          <w:sz w:val="28"/>
          <w:szCs w:val="28"/>
          <w:lang w:val="ru-RU"/>
        </w:rPr>
        <w:t>.</w:t>
      </w:r>
    </w:p>
    <w:p w14:paraId="3E758EB3" w14:textId="77777777" w:rsidR="000F0510" w:rsidRDefault="007422F1" w:rsidP="00673B5E">
      <w:pPr>
        <w:spacing w:line="360" w:lineRule="auto"/>
        <w:ind w:firstLine="709"/>
        <w:jc w:val="both"/>
        <w:rPr>
          <w:rFonts w:ascii="Times New Roman" w:hAnsi="Times New Roman" w:cs="Times New Roman"/>
          <w:sz w:val="28"/>
          <w:szCs w:val="28"/>
          <w:lang w:val="ru-RU"/>
        </w:rPr>
      </w:pPr>
      <w:r w:rsidRPr="00315402">
        <w:rPr>
          <w:rFonts w:ascii="Times New Roman" w:hAnsi="Times New Roman" w:cs="Times New Roman"/>
          <w:sz w:val="28"/>
          <w:szCs w:val="28"/>
          <w:lang w:val="ru-RU"/>
        </w:rPr>
        <w:lastRenderedPageBreak/>
        <w:t xml:space="preserve">В здании насосной станции </w:t>
      </w:r>
      <w:r w:rsidR="00C515AB" w:rsidRPr="00315402">
        <w:rPr>
          <w:rFonts w:ascii="Times New Roman" w:hAnsi="Times New Roman" w:cs="Times New Roman"/>
          <w:sz w:val="28"/>
          <w:szCs w:val="28"/>
          <w:lang w:val="ru-RU"/>
        </w:rPr>
        <w:t>размещены два фильтра поглотителя для резервуаров чистой воды и хлораторная, где происходит обеззараживание воды</w:t>
      </w:r>
      <w:r w:rsidRPr="00315402">
        <w:rPr>
          <w:rFonts w:ascii="Times New Roman" w:hAnsi="Times New Roman" w:cs="Times New Roman"/>
          <w:sz w:val="28"/>
          <w:szCs w:val="28"/>
          <w:lang w:val="ru-RU"/>
        </w:rPr>
        <w:t xml:space="preserve"> приобретаемым гипохлоритом натрия</w:t>
      </w:r>
      <w:r w:rsidR="00C515AB" w:rsidRPr="00315402">
        <w:rPr>
          <w:rFonts w:ascii="Times New Roman" w:hAnsi="Times New Roman" w:cs="Times New Roman"/>
          <w:sz w:val="28"/>
          <w:szCs w:val="28"/>
          <w:lang w:val="ru-RU"/>
        </w:rPr>
        <w:t xml:space="preserve">. </w:t>
      </w:r>
    </w:p>
    <w:p w14:paraId="47BF0D18" w14:textId="6A616126" w:rsidR="00EE2914" w:rsidRPr="00CA6525" w:rsidRDefault="007422F1" w:rsidP="00AA088D">
      <w:pPr>
        <w:pStyle w:val="31"/>
        <w:spacing w:after="0" w:line="360" w:lineRule="auto"/>
        <w:ind w:left="0" w:firstLine="709"/>
        <w:jc w:val="both"/>
        <w:rPr>
          <w:sz w:val="28"/>
          <w:szCs w:val="28"/>
        </w:rPr>
      </w:pPr>
      <w:r w:rsidRPr="00CA6525">
        <w:rPr>
          <w:sz w:val="28"/>
          <w:szCs w:val="28"/>
        </w:rPr>
        <w:t xml:space="preserve">Краткая характеристика основного оборудования насосной станции </w:t>
      </w:r>
      <w:r w:rsidR="00D6786A" w:rsidRPr="00CA6525">
        <w:rPr>
          <w:sz w:val="28"/>
          <w:szCs w:val="28"/>
          <w:lang w:val="en-US"/>
        </w:rPr>
        <w:t>II</w:t>
      </w:r>
      <w:r w:rsidR="00D6786A" w:rsidRPr="00CA6525">
        <w:rPr>
          <w:sz w:val="28"/>
          <w:szCs w:val="28"/>
        </w:rPr>
        <w:t xml:space="preserve"> </w:t>
      </w:r>
      <w:r w:rsidRPr="00CA6525">
        <w:rPr>
          <w:sz w:val="28"/>
          <w:szCs w:val="28"/>
        </w:rPr>
        <w:t>-</w:t>
      </w:r>
      <w:r w:rsidR="00D6786A" w:rsidRPr="00CA6525">
        <w:rPr>
          <w:sz w:val="28"/>
          <w:szCs w:val="28"/>
        </w:rPr>
        <w:t xml:space="preserve"> </w:t>
      </w:r>
      <w:r w:rsidRPr="00CA6525">
        <w:rPr>
          <w:sz w:val="28"/>
          <w:szCs w:val="28"/>
        </w:rPr>
        <w:t xml:space="preserve">го подъёма </w:t>
      </w:r>
      <w:r w:rsidR="00D6786A" w:rsidRPr="00CA6525">
        <w:rPr>
          <w:sz w:val="28"/>
          <w:szCs w:val="28"/>
        </w:rPr>
        <w:t xml:space="preserve">п.г.т. Алексеевка </w:t>
      </w:r>
      <w:r w:rsidRPr="00CA6525">
        <w:rPr>
          <w:sz w:val="28"/>
          <w:szCs w:val="28"/>
        </w:rPr>
        <w:t>представлена в таблице 2.1.4.</w:t>
      </w:r>
      <w:r w:rsidR="00D91457" w:rsidRPr="00CA6525">
        <w:rPr>
          <w:sz w:val="28"/>
          <w:szCs w:val="28"/>
        </w:rPr>
        <w:t>2.4</w:t>
      </w:r>
      <w:r w:rsidRPr="00CA6525">
        <w:rPr>
          <w:sz w:val="28"/>
          <w:szCs w:val="28"/>
        </w:rPr>
        <w:t>.</w:t>
      </w:r>
      <w:r w:rsidR="00134593" w:rsidRPr="00CA6525">
        <w:rPr>
          <w:sz w:val="28"/>
          <w:szCs w:val="28"/>
        </w:rPr>
        <w:t xml:space="preserve"> </w:t>
      </w:r>
    </w:p>
    <w:p w14:paraId="22506FAD" w14:textId="7D001E01" w:rsidR="00093393" w:rsidRPr="00CA6525" w:rsidRDefault="00093393" w:rsidP="00093393">
      <w:pPr>
        <w:pStyle w:val="31"/>
        <w:spacing w:after="0" w:line="360" w:lineRule="auto"/>
        <w:ind w:left="0"/>
        <w:jc w:val="both"/>
        <w:rPr>
          <w:sz w:val="28"/>
          <w:szCs w:val="28"/>
        </w:rPr>
      </w:pPr>
      <w:r w:rsidRPr="00CA6525">
        <w:rPr>
          <w:sz w:val="28"/>
          <w:szCs w:val="28"/>
        </w:rPr>
        <w:t>Таблица 2.1.4.</w:t>
      </w:r>
      <w:r w:rsidR="00D91457" w:rsidRPr="00CA6525">
        <w:rPr>
          <w:sz w:val="28"/>
          <w:szCs w:val="28"/>
        </w:rPr>
        <w:t>2.4</w:t>
      </w:r>
      <w:r w:rsidRPr="00CA6525">
        <w:rPr>
          <w:sz w:val="28"/>
          <w:szCs w:val="28"/>
        </w:rPr>
        <w:t xml:space="preserve"> - Характеристика оборудования </w:t>
      </w:r>
      <w:r w:rsidR="00D6786A" w:rsidRPr="00CA6525">
        <w:rPr>
          <w:sz w:val="28"/>
          <w:szCs w:val="28"/>
        </w:rPr>
        <w:t>НС</w:t>
      </w:r>
      <w:r w:rsidR="00D6786A" w:rsidRPr="00CA6525">
        <w:t xml:space="preserve"> </w:t>
      </w:r>
      <w:r w:rsidR="00D6786A" w:rsidRPr="00CA6525">
        <w:rPr>
          <w:sz w:val="28"/>
          <w:szCs w:val="28"/>
        </w:rPr>
        <w:t>II - го подъёма</w:t>
      </w:r>
      <w:r w:rsidR="006A4A57" w:rsidRPr="00CA6525">
        <w:rPr>
          <w:sz w:val="28"/>
          <w:szCs w:val="28"/>
        </w:rPr>
        <w:t xml:space="preserve"> п.г.т. Алексеевка</w:t>
      </w:r>
    </w:p>
    <w:tbl>
      <w:tblPr>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27"/>
        <w:gridCol w:w="1417"/>
        <w:gridCol w:w="1701"/>
        <w:gridCol w:w="2152"/>
        <w:gridCol w:w="993"/>
      </w:tblGrid>
      <w:tr w:rsidR="00CA6525" w:rsidRPr="00CA6525" w14:paraId="17CE28FF" w14:textId="77777777" w:rsidTr="00CA6525">
        <w:trPr>
          <w:trHeight w:val="441"/>
        </w:trPr>
        <w:tc>
          <w:tcPr>
            <w:tcW w:w="3227" w:type="dxa"/>
            <w:shd w:val="clear" w:color="auto" w:fill="auto"/>
            <w:vAlign w:val="center"/>
          </w:tcPr>
          <w:p w14:paraId="02D904A3" w14:textId="77777777" w:rsidR="00CA6525" w:rsidRPr="00CA6525" w:rsidRDefault="00CA6525" w:rsidP="00B23036">
            <w:pPr>
              <w:ind w:left="-57" w:right="-57"/>
              <w:jc w:val="center"/>
              <w:rPr>
                <w:rFonts w:ascii="Times New Roman" w:hAnsi="Times New Roman" w:cs="Times New Roman"/>
              </w:rPr>
            </w:pPr>
            <w:r w:rsidRPr="00CA6525">
              <w:rPr>
                <w:rFonts w:ascii="Times New Roman" w:hAnsi="Times New Roman" w:cs="Times New Roman"/>
              </w:rPr>
              <w:t>Наименование</w:t>
            </w:r>
          </w:p>
        </w:tc>
        <w:tc>
          <w:tcPr>
            <w:tcW w:w="1417" w:type="dxa"/>
            <w:shd w:val="clear" w:color="auto" w:fill="auto"/>
            <w:vAlign w:val="center"/>
          </w:tcPr>
          <w:p w14:paraId="5A938AF3" w14:textId="77777777" w:rsidR="00CA6525" w:rsidRPr="00CA6525" w:rsidRDefault="00CA6525" w:rsidP="00B23036">
            <w:pPr>
              <w:ind w:left="-57" w:right="-57"/>
              <w:jc w:val="center"/>
              <w:rPr>
                <w:rFonts w:ascii="Times New Roman" w:hAnsi="Times New Roman" w:cs="Times New Roman"/>
              </w:rPr>
            </w:pPr>
            <w:r w:rsidRPr="00CA6525">
              <w:rPr>
                <w:rFonts w:ascii="Times New Roman" w:hAnsi="Times New Roman" w:cs="Times New Roman"/>
              </w:rPr>
              <w:t>Количество, шт.</w:t>
            </w:r>
          </w:p>
        </w:tc>
        <w:tc>
          <w:tcPr>
            <w:tcW w:w="1701" w:type="dxa"/>
            <w:shd w:val="clear" w:color="auto" w:fill="auto"/>
            <w:vAlign w:val="center"/>
          </w:tcPr>
          <w:p w14:paraId="69466CC9" w14:textId="77777777" w:rsidR="00CA6525" w:rsidRPr="00CA6525" w:rsidRDefault="00CA6525" w:rsidP="00B23036">
            <w:pPr>
              <w:ind w:left="-57" w:right="-57"/>
              <w:jc w:val="center"/>
              <w:rPr>
                <w:rFonts w:ascii="Times New Roman" w:hAnsi="Times New Roman" w:cs="Times New Roman"/>
              </w:rPr>
            </w:pPr>
            <w:r w:rsidRPr="00CA6525">
              <w:rPr>
                <w:rFonts w:ascii="Times New Roman" w:hAnsi="Times New Roman" w:cs="Times New Roman"/>
              </w:rPr>
              <w:t>Год ввода в эксплуатацию</w:t>
            </w:r>
          </w:p>
        </w:tc>
        <w:tc>
          <w:tcPr>
            <w:tcW w:w="2152" w:type="dxa"/>
            <w:shd w:val="clear" w:color="auto" w:fill="auto"/>
            <w:vAlign w:val="center"/>
          </w:tcPr>
          <w:p w14:paraId="0B3E8817" w14:textId="77777777" w:rsidR="00CA6525" w:rsidRPr="00CA6525" w:rsidRDefault="00CA6525" w:rsidP="00B23036">
            <w:pPr>
              <w:ind w:left="-57" w:right="-57"/>
              <w:jc w:val="center"/>
              <w:rPr>
                <w:rFonts w:ascii="Times New Roman" w:hAnsi="Times New Roman" w:cs="Times New Roman"/>
              </w:rPr>
            </w:pPr>
            <w:r w:rsidRPr="00CA6525">
              <w:rPr>
                <w:rFonts w:ascii="Times New Roman" w:hAnsi="Times New Roman" w:cs="Times New Roman"/>
              </w:rPr>
              <w:t>Характеристика</w:t>
            </w:r>
          </w:p>
        </w:tc>
        <w:tc>
          <w:tcPr>
            <w:tcW w:w="993" w:type="dxa"/>
            <w:shd w:val="clear" w:color="auto" w:fill="auto"/>
            <w:vAlign w:val="center"/>
          </w:tcPr>
          <w:p w14:paraId="4DC84A10" w14:textId="5656869A" w:rsidR="00CA6525" w:rsidRPr="00CA6525" w:rsidRDefault="00CA6525" w:rsidP="00B23036">
            <w:pPr>
              <w:ind w:left="-57" w:right="-57"/>
              <w:jc w:val="center"/>
              <w:rPr>
                <w:rFonts w:ascii="Times New Roman" w:hAnsi="Times New Roman" w:cs="Times New Roman"/>
                <w:lang w:val="ru-RU"/>
              </w:rPr>
            </w:pPr>
            <w:r w:rsidRPr="00CA6525">
              <w:rPr>
                <w:rFonts w:ascii="Times New Roman" w:hAnsi="Times New Roman" w:cs="Times New Roman"/>
                <w:lang w:val="ru-RU"/>
              </w:rPr>
              <w:t>Износ, %</w:t>
            </w:r>
          </w:p>
        </w:tc>
      </w:tr>
      <w:tr w:rsidR="00CA6525" w:rsidRPr="00CA6525" w14:paraId="458F5D71" w14:textId="77777777" w:rsidTr="00CA6525">
        <w:trPr>
          <w:trHeight w:val="270"/>
        </w:trPr>
        <w:tc>
          <w:tcPr>
            <w:tcW w:w="3227" w:type="dxa"/>
            <w:shd w:val="clear" w:color="auto" w:fill="auto"/>
            <w:vAlign w:val="center"/>
          </w:tcPr>
          <w:p w14:paraId="5B0788AA" w14:textId="77777777" w:rsidR="00CA6525" w:rsidRPr="00CA6525" w:rsidRDefault="00CA6525" w:rsidP="007422F1">
            <w:pPr>
              <w:spacing w:line="260" w:lineRule="exact"/>
              <w:ind w:left="-57" w:right="-57"/>
              <w:rPr>
                <w:rFonts w:ascii="Times New Roman" w:hAnsi="Times New Roman" w:cs="Times New Roman"/>
              </w:rPr>
            </w:pPr>
            <w:r w:rsidRPr="00CA6525">
              <w:rPr>
                <w:rFonts w:ascii="Times New Roman" w:hAnsi="Times New Roman" w:cs="Times New Roman"/>
              </w:rPr>
              <w:t xml:space="preserve">Фильтры-поглотители </w:t>
            </w:r>
          </w:p>
        </w:tc>
        <w:tc>
          <w:tcPr>
            <w:tcW w:w="1417" w:type="dxa"/>
            <w:shd w:val="clear" w:color="auto" w:fill="auto"/>
            <w:vAlign w:val="center"/>
          </w:tcPr>
          <w:p w14:paraId="4B12CD48" w14:textId="77777777" w:rsidR="00CA6525" w:rsidRPr="00CA6525" w:rsidRDefault="00CA6525" w:rsidP="007422F1">
            <w:pPr>
              <w:spacing w:line="260" w:lineRule="exact"/>
              <w:ind w:left="-57" w:right="-57"/>
              <w:jc w:val="center"/>
              <w:rPr>
                <w:rFonts w:ascii="Times New Roman" w:hAnsi="Times New Roman" w:cs="Times New Roman"/>
              </w:rPr>
            </w:pPr>
            <w:r w:rsidRPr="00CA6525">
              <w:rPr>
                <w:rFonts w:ascii="Times New Roman" w:hAnsi="Times New Roman" w:cs="Times New Roman"/>
              </w:rPr>
              <w:t>2</w:t>
            </w:r>
          </w:p>
        </w:tc>
        <w:tc>
          <w:tcPr>
            <w:tcW w:w="1701" w:type="dxa"/>
            <w:shd w:val="clear" w:color="auto" w:fill="auto"/>
            <w:vAlign w:val="center"/>
          </w:tcPr>
          <w:p w14:paraId="2B5A0FBC" w14:textId="77777777" w:rsidR="00CA6525" w:rsidRPr="00CA6525" w:rsidRDefault="00CA6525" w:rsidP="007422F1">
            <w:pPr>
              <w:spacing w:line="260" w:lineRule="exact"/>
              <w:ind w:left="-57" w:right="-57"/>
              <w:jc w:val="center"/>
              <w:rPr>
                <w:rFonts w:ascii="Times New Roman" w:hAnsi="Times New Roman" w:cs="Times New Roman"/>
                <w:lang w:val="ru-RU"/>
              </w:rPr>
            </w:pPr>
            <w:r w:rsidRPr="00CA6525">
              <w:rPr>
                <w:rFonts w:ascii="Times New Roman" w:hAnsi="Times New Roman" w:cs="Times New Roman"/>
                <w:lang w:val="ru-RU"/>
              </w:rPr>
              <w:t>1995</w:t>
            </w:r>
          </w:p>
        </w:tc>
        <w:tc>
          <w:tcPr>
            <w:tcW w:w="2152" w:type="dxa"/>
            <w:shd w:val="clear" w:color="auto" w:fill="auto"/>
            <w:vAlign w:val="center"/>
          </w:tcPr>
          <w:p w14:paraId="1FF8DCDA" w14:textId="77777777" w:rsidR="00CA6525" w:rsidRPr="00CA6525" w:rsidRDefault="00CA6525" w:rsidP="007422F1">
            <w:pPr>
              <w:spacing w:line="260" w:lineRule="exact"/>
              <w:ind w:left="-57" w:right="-57"/>
              <w:jc w:val="center"/>
              <w:rPr>
                <w:rFonts w:ascii="Times New Roman" w:hAnsi="Times New Roman" w:cs="Times New Roman"/>
                <w:lang w:val="ru-RU"/>
              </w:rPr>
            </w:pPr>
            <w:r w:rsidRPr="00CA6525">
              <w:rPr>
                <w:rFonts w:ascii="Times New Roman" w:hAnsi="Times New Roman" w:cs="Times New Roman"/>
                <w:lang w:val="ru-RU"/>
              </w:rPr>
              <w:t>с дренажной системой</w:t>
            </w:r>
          </w:p>
        </w:tc>
        <w:tc>
          <w:tcPr>
            <w:tcW w:w="993" w:type="dxa"/>
            <w:shd w:val="clear" w:color="auto" w:fill="auto"/>
            <w:vAlign w:val="center"/>
          </w:tcPr>
          <w:p w14:paraId="391A6B33" w14:textId="3A9295A9" w:rsidR="00CA6525" w:rsidRPr="00CA6525" w:rsidRDefault="005D4AB2" w:rsidP="007422F1">
            <w:pPr>
              <w:spacing w:line="260" w:lineRule="exact"/>
              <w:ind w:left="-57" w:right="-57"/>
              <w:jc w:val="center"/>
              <w:rPr>
                <w:rFonts w:ascii="Times New Roman" w:hAnsi="Times New Roman" w:cs="Times New Roman"/>
                <w:lang w:val="ru-RU"/>
              </w:rPr>
            </w:pPr>
            <w:r>
              <w:rPr>
                <w:rFonts w:ascii="Times New Roman" w:hAnsi="Times New Roman" w:cs="Times New Roman"/>
                <w:lang w:val="ru-RU"/>
              </w:rPr>
              <w:t>-</w:t>
            </w:r>
          </w:p>
        </w:tc>
      </w:tr>
      <w:tr w:rsidR="00CA6525" w:rsidRPr="00CA6525" w14:paraId="7784FD40" w14:textId="77777777" w:rsidTr="00CA6525">
        <w:tc>
          <w:tcPr>
            <w:tcW w:w="3227" w:type="dxa"/>
            <w:shd w:val="clear" w:color="auto" w:fill="auto"/>
            <w:vAlign w:val="center"/>
          </w:tcPr>
          <w:p w14:paraId="280090B1" w14:textId="77777777" w:rsidR="00CA6525" w:rsidRPr="00CA6525" w:rsidRDefault="00CA6525" w:rsidP="007422F1">
            <w:pPr>
              <w:spacing w:line="260" w:lineRule="exact"/>
              <w:ind w:left="-57" w:right="-57"/>
              <w:rPr>
                <w:rFonts w:ascii="Times New Roman" w:hAnsi="Times New Roman" w:cs="Times New Roman"/>
                <w:lang w:val="ru-RU"/>
              </w:rPr>
            </w:pPr>
            <w:r w:rsidRPr="00CA6525">
              <w:rPr>
                <w:rFonts w:ascii="Times New Roman" w:hAnsi="Times New Roman" w:cs="Times New Roman"/>
                <w:lang w:val="ru-RU"/>
              </w:rPr>
              <w:t>Накопительные резервуары чистой воды, наземные</w:t>
            </w:r>
          </w:p>
          <w:p w14:paraId="38BBAB92" w14:textId="77777777" w:rsidR="00CA6525" w:rsidRPr="00CA6525" w:rsidRDefault="00CA6525" w:rsidP="00B8295B">
            <w:pPr>
              <w:spacing w:line="260" w:lineRule="exact"/>
              <w:ind w:left="-57" w:right="-57"/>
              <w:jc w:val="right"/>
              <w:rPr>
                <w:rFonts w:ascii="Times New Roman" w:hAnsi="Times New Roman" w:cs="Times New Roman"/>
                <w:lang w:val="ru-RU"/>
              </w:rPr>
            </w:pPr>
            <w:r w:rsidRPr="00CA6525">
              <w:rPr>
                <w:rFonts w:ascii="Times New Roman" w:hAnsi="Times New Roman" w:cs="Times New Roman"/>
                <w:lang w:val="ru-RU"/>
              </w:rPr>
              <w:t>РЧВ№1</w:t>
            </w:r>
          </w:p>
          <w:p w14:paraId="12B1CEA4" w14:textId="77777777" w:rsidR="00CA6525" w:rsidRPr="00CA6525" w:rsidRDefault="00CA6525" w:rsidP="00B8295B">
            <w:pPr>
              <w:spacing w:line="260" w:lineRule="exact"/>
              <w:ind w:left="-57" w:right="-57"/>
              <w:jc w:val="right"/>
              <w:rPr>
                <w:rFonts w:ascii="Times New Roman" w:hAnsi="Times New Roman" w:cs="Times New Roman"/>
                <w:lang w:val="ru-RU"/>
              </w:rPr>
            </w:pPr>
            <w:r w:rsidRPr="00CA6525">
              <w:rPr>
                <w:rFonts w:ascii="Times New Roman" w:hAnsi="Times New Roman" w:cs="Times New Roman"/>
                <w:lang w:val="ru-RU"/>
              </w:rPr>
              <w:t>РЧВ №2</w:t>
            </w:r>
          </w:p>
        </w:tc>
        <w:tc>
          <w:tcPr>
            <w:tcW w:w="1417" w:type="dxa"/>
            <w:shd w:val="clear" w:color="auto" w:fill="auto"/>
            <w:vAlign w:val="center"/>
          </w:tcPr>
          <w:p w14:paraId="4A5131CF" w14:textId="77777777" w:rsidR="00CA6525" w:rsidRPr="00CA6525" w:rsidRDefault="00CA6525" w:rsidP="007422F1">
            <w:pPr>
              <w:spacing w:line="260" w:lineRule="exact"/>
              <w:ind w:left="-57" w:right="-57"/>
              <w:jc w:val="center"/>
              <w:rPr>
                <w:rFonts w:ascii="Times New Roman" w:hAnsi="Times New Roman" w:cs="Times New Roman"/>
              </w:rPr>
            </w:pPr>
          </w:p>
          <w:p w14:paraId="27F0AFF0" w14:textId="77777777" w:rsidR="00CA6525" w:rsidRPr="00CA6525" w:rsidRDefault="00CA6525" w:rsidP="007422F1">
            <w:pPr>
              <w:spacing w:line="260" w:lineRule="exact"/>
              <w:ind w:left="-57" w:right="-57"/>
              <w:jc w:val="center"/>
              <w:rPr>
                <w:rFonts w:ascii="Times New Roman" w:hAnsi="Times New Roman" w:cs="Times New Roman"/>
              </w:rPr>
            </w:pPr>
          </w:p>
          <w:p w14:paraId="579A4694" w14:textId="77777777" w:rsidR="00CA6525" w:rsidRPr="00CA6525" w:rsidRDefault="00CA6525" w:rsidP="007422F1">
            <w:pPr>
              <w:spacing w:line="260" w:lineRule="exact"/>
              <w:ind w:left="-57" w:right="-57"/>
              <w:jc w:val="center"/>
              <w:rPr>
                <w:rFonts w:ascii="Times New Roman" w:hAnsi="Times New Roman" w:cs="Times New Roman"/>
                <w:lang w:val="ru-RU"/>
              </w:rPr>
            </w:pPr>
            <w:r w:rsidRPr="00CA6525">
              <w:rPr>
                <w:rFonts w:ascii="Times New Roman" w:hAnsi="Times New Roman" w:cs="Times New Roman"/>
                <w:lang w:val="ru-RU"/>
              </w:rPr>
              <w:t>1</w:t>
            </w:r>
          </w:p>
          <w:p w14:paraId="5492850A" w14:textId="77777777" w:rsidR="00CA6525" w:rsidRPr="00CA6525" w:rsidRDefault="00CA6525" w:rsidP="007422F1">
            <w:pPr>
              <w:spacing w:line="260" w:lineRule="exact"/>
              <w:ind w:left="-57" w:right="-57"/>
              <w:jc w:val="center"/>
              <w:rPr>
                <w:rFonts w:ascii="Times New Roman" w:hAnsi="Times New Roman" w:cs="Times New Roman"/>
                <w:lang w:val="ru-RU"/>
              </w:rPr>
            </w:pPr>
            <w:r w:rsidRPr="00CA6525">
              <w:rPr>
                <w:rFonts w:ascii="Times New Roman" w:hAnsi="Times New Roman" w:cs="Times New Roman"/>
                <w:lang w:val="ru-RU"/>
              </w:rPr>
              <w:t>1</w:t>
            </w:r>
          </w:p>
        </w:tc>
        <w:tc>
          <w:tcPr>
            <w:tcW w:w="1701" w:type="dxa"/>
            <w:shd w:val="clear" w:color="auto" w:fill="auto"/>
            <w:vAlign w:val="center"/>
          </w:tcPr>
          <w:p w14:paraId="1406B258" w14:textId="77777777" w:rsidR="00CA6525" w:rsidRPr="00CA6525" w:rsidRDefault="00CA6525" w:rsidP="007422F1">
            <w:pPr>
              <w:spacing w:line="260" w:lineRule="exact"/>
              <w:ind w:left="-57" w:right="-57"/>
              <w:jc w:val="center"/>
              <w:rPr>
                <w:rFonts w:ascii="Times New Roman" w:hAnsi="Times New Roman" w:cs="Times New Roman"/>
                <w:lang w:val="ru-RU"/>
              </w:rPr>
            </w:pPr>
            <w:r w:rsidRPr="00CA6525">
              <w:rPr>
                <w:rFonts w:ascii="Times New Roman" w:hAnsi="Times New Roman" w:cs="Times New Roman"/>
                <w:lang w:val="ru-RU"/>
              </w:rPr>
              <w:t>1999</w:t>
            </w:r>
          </w:p>
        </w:tc>
        <w:tc>
          <w:tcPr>
            <w:tcW w:w="2152" w:type="dxa"/>
            <w:shd w:val="clear" w:color="auto" w:fill="auto"/>
            <w:vAlign w:val="center"/>
          </w:tcPr>
          <w:p w14:paraId="2FC6405A" w14:textId="32D84CFB" w:rsidR="00CA6525" w:rsidRPr="00CA6525" w:rsidRDefault="00CA6525" w:rsidP="007422F1">
            <w:pPr>
              <w:spacing w:line="260" w:lineRule="exact"/>
              <w:ind w:left="-57" w:right="-57"/>
              <w:jc w:val="center"/>
              <w:rPr>
                <w:rFonts w:ascii="Times New Roman" w:hAnsi="Times New Roman" w:cs="Times New Roman"/>
              </w:rPr>
            </w:pPr>
            <w:r w:rsidRPr="00CA6525">
              <w:rPr>
                <w:rFonts w:ascii="Times New Roman" w:hAnsi="Times New Roman" w:cs="Times New Roman"/>
              </w:rPr>
              <w:t>V=</w:t>
            </w:r>
            <w:r w:rsidR="005D4AB2">
              <w:rPr>
                <w:rFonts w:ascii="Times New Roman" w:hAnsi="Times New Roman" w:cs="Times New Roman"/>
                <w:lang w:val="ru-RU"/>
              </w:rPr>
              <w:t>2х4</w:t>
            </w:r>
            <w:r w:rsidRPr="00CA6525">
              <w:rPr>
                <w:rFonts w:ascii="Times New Roman" w:hAnsi="Times New Roman" w:cs="Times New Roman"/>
              </w:rPr>
              <w:t>00 м</w:t>
            </w:r>
            <w:r w:rsidRPr="00CA6525">
              <w:rPr>
                <w:rFonts w:ascii="Times New Roman" w:hAnsi="Times New Roman" w:cs="Times New Roman"/>
                <w:vertAlign w:val="superscript"/>
              </w:rPr>
              <w:t>3</w:t>
            </w:r>
            <w:r w:rsidRPr="00CA6525">
              <w:rPr>
                <w:rFonts w:ascii="Times New Roman" w:hAnsi="Times New Roman" w:cs="Times New Roman"/>
              </w:rPr>
              <w:t xml:space="preserve"> </w:t>
            </w:r>
          </w:p>
        </w:tc>
        <w:tc>
          <w:tcPr>
            <w:tcW w:w="993" w:type="dxa"/>
            <w:shd w:val="clear" w:color="auto" w:fill="auto"/>
            <w:vAlign w:val="center"/>
          </w:tcPr>
          <w:p w14:paraId="43142966" w14:textId="514CBEC9" w:rsidR="00CA6525" w:rsidRPr="00CA6525" w:rsidRDefault="00CA6525" w:rsidP="007422F1">
            <w:pPr>
              <w:spacing w:line="260" w:lineRule="exact"/>
              <w:ind w:left="-57" w:right="-57"/>
              <w:jc w:val="center"/>
              <w:rPr>
                <w:rFonts w:ascii="Times New Roman" w:hAnsi="Times New Roman" w:cs="Times New Roman"/>
                <w:lang w:val="ru-RU"/>
              </w:rPr>
            </w:pPr>
            <w:r w:rsidRPr="00CA6525">
              <w:rPr>
                <w:rFonts w:ascii="Times New Roman" w:hAnsi="Times New Roman" w:cs="Times New Roman"/>
                <w:lang w:val="ru-RU"/>
              </w:rPr>
              <w:t>60</w:t>
            </w:r>
          </w:p>
        </w:tc>
      </w:tr>
      <w:tr w:rsidR="00CA6525" w:rsidRPr="00CA6525" w14:paraId="3EB147AD" w14:textId="77777777" w:rsidTr="00CA6525">
        <w:tc>
          <w:tcPr>
            <w:tcW w:w="3227" w:type="dxa"/>
            <w:shd w:val="clear" w:color="auto" w:fill="auto"/>
            <w:vAlign w:val="center"/>
          </w:tcPr>
          <w:p w14:paraId="43F4803A" w14:textId="77777777" w:rsidR="00CA6525" w:rsidRPr="00CA6525" w:rsidRDefault="00CA6525" w:rsidP="007422F1">
            <w:pPr>
              <w:spacing w:line="260" w:lineRule="exact"/>
              <w:ind w:left="-57" w:right="-57"/>
              <w:rPr>
                <w:rFonts w:ascii="Times New Roman" w:hAnsi="Times New Roman" w:cs="Times New Roman"/>
                <w:lang w:val="ru-RU"/>
              </w:rPr>
            </w:pPr>
            <w:r w:rsidRPr="00CA6525">
              <w:rPr>
                <w:rFonts w:ascii="Times New Roman" w:hAnsi="Times New Roman" w:cs="Times New Roman"/>
                <w:lang w:val="ru-RU"/>
              </w:rPr>
              <w:t xml:space="preserve">Хлораторная, </w:t>
            </w:r>
          </w:p>
          <w:p w14:paraId="15E81434" w14:textId="77777777" w:rsidR="00CA6525" w:rsidRPr="00CA6525" w:rsidRDefault="00CA6525" w:rsidP="007422F1">
            <w:pPr>
              <w:spacing w:line="260" w:lineRule="exact"/>
              <w:ind w:left="-57" w:right="-57"/>
              <w:rPr>
                <w:rFonts w:ascii="Times New Roman" w:hAnsi="Times New Roman" w:cs="Times New Roman"/>
                <w:lang w:val="ru-RU"/>
              </w:rPr>
            </w:pPr>
            <w:r w:rsidRPr="00CA6525">
              <w:rPr>
                <w:rFonts w:ascii="Times New Roman" w:hAnsi="Times New Roman" w:cs="Times New Roman"/>
                <w:lang w:val="ru-RU"/>
              </w:rPr>
              <w:t>1500 м севернее свинокомплекса бывшего ЗАО "Алексеевское"</w:t>
            </w:r>
          </w:p>
        </w:tc>
        <w:tc>
          <w:tcPr>
            <w:tcW w:w="1417" w:type="dxa"/>
            <w:shd w:val="clear" w:color="auto" w:fill="auto"/>
            <w:vAlign w:val="center"/>
          </w:tcPr>
          <w:p w14:paraId="035BCE49" w14:textId="77777777" w:rsidR="00CA6525" w:rsidRPr="00CA6525" w:rsidRDefault="00CA6525" w:rsidP="007422F1">
            <w:pPr>
              <w:jc w:val="center"/>
              <w:rPr>
                <w:rFonts w:ascii="Times New Roman" w:hAnsi="Times New Roman" w:cs="Times New Roman"/>
                <w:lang w:val="ru-RU"/>
              </w:rPr>
            </w:pPr>
            <w:r w:rsidRPr="00CA6525">
              <w:rPr>
                <w:rFonts w:ascii="Times New Roman" w:hAnsi="Times New Roman" w:cs="Times New Roman"/>
                <w:lang w:val="ru-RU"/>
              </w:rPr>
              <w:t>1</w:t>
            </w:r>
          </w:p>
        </w:tc>
        <w:tc>
          <w:tcPr>
            <w:tcW w:w="1701" w:type="dxa"/>
            <w:shd w:val="clear" w:color="auto" w:fill="auto"/>
            <w:vAlign w:val="center"/>
          </w:tcPr>
          <w:p w14:paraId="74056D41" w14:textId="77777777" w:rsidR="00CA6525" w:rsidRPr="00CA6525" w:rsidRDefault="00CA6525" w:rsidP="007422F1">
            <w:pPr>
              <w:jc w:val="center"/>
              <w:rPr>
                <w:rFonts w:ascii="Times New Roman" w:hAnsi="Times New Roman" w:cs="Times New Roman"/>
              </w:rPr>
            </w:pPr>
            <w:r w:rsidRPr="00CA6525">
              <w:rPr>
                <w:rFonts w:ascii="Times New Roman" w:hAnsi="Times New Roman" w:cs="Times New Roman"/>
                <w:lang w:val="ru-RU"/>
              </w:rPr>
              <w:t>1999</w:t>
            </w:r>
          </w:p>
        </w:tc>
        <w:tc>
          <w:tcPr>
            <w:tcW w:w="2152" w:type="dxa"/>
            <w:shd w:val="clear" w:color="auto" w:fill="auto"/>
            <w:vAlign w:val="center"/>
          </w:tcPr>
          <w:p w14:paraId="5FED5FF2" w14:textId="77777777" w:rsidR="00CA6525" w:rsidRPr="00CA6525" w:rsidRDefault="00CA6525" w:rsidP="005854E3">
            <w:pPr>
              <w:jc w:val="center"/>
              <w:rPr>
                <w:rFonts w:ascii="Times New Roman" w:hAnsi="Times New Roman" w:cs="Times New Roman"/>
                <w:lang w:val="ru-RU"/>
              </w:rPr>
            </w:pPr>
            <w:r w:rsidRPr="00CA6525">
              <w:rPr>
                <w:rFonts w:ascii="Times New Roman" w:hAnsi="Times New Roman" w:cs="Times New Roman"/>
                <w:lang w:val="ru-RU"/>
              </w:rPr>
              <w:t>Оборудовавние системы дозирования гипохлорида натрия</w:t>
            </w:r>
          </w:p>
        </w:tc>
        <w:tc>
          <w:tcPr>
            <w:tcW w:w="993" w:type="dxa"/>
            <w:shd w:val="clear" w:color="auto" w:fill="auto"/>
            <w:vAlign w:val="center"/>
          </w:tcPr>
          <w:p w14:paraId="0F3D534C" w14:textId="2F0E0CCE" w:rsidR="00CA6525" w:rsidRPr="00CA6525" w:rsidRDefault="005D4AB2" w:rsidP="005854E3">
            <w:pPr>
              <w:jc w:val="center"/>
              <w:rPr>
                <w:rFonts w:ascii="Times New Roman" w:hAnsi="Times New Roman" w:cs="Times New Roman"/>
                <w:lang w:val="ru-RU"/>
              </w:rPr>
            </w:pPr>
            <w:r>
              <w:rPr>
                <w:rFonts w:ascii="Times New Roman" w:hAnsi="Times New Roman" w:cs="Times New Roman"/>
                <w:lang w:val="ru-RU"/>
              </w:rPr>
              <w:t>-</w:t>
            </w:r>
          </w:p>
        </w:tc>
      </w:tr>
      <w:tr w:rsidR="00CA6525" w:rsidRPr="00CA6525" w14:paraId="0D200B66" w14:textId="77777777" w:rsidTr="00CA6525">
        <w:trPr>
          <w:trHeight w:val="265"/>
        </w:trPr>
        <w:tc>
          <w:tcPr>
            <w:tcW w:w="3227" w:type="dxa"/>
            <w:shd w:val="clear" w:color="auto" w:fill="auto"/>
            <w:vAlign w:val="center"/>
          </w:tcPr>
          <w:p w14:paraId="3217931D" w14:textId="77777777" w:rsidR="00CA6525" w:rsidRPr="00CA6525" w:rsidRDefault="00CA6525" w:rsidP="007422F1">
            <w:pPr>
              <w:spacing w:line="260" w:lineRule="exact"/>
              <w:ind w:left="-57" w:right="-57"/>
              <w:rPr>
                <w:rFonts w:ascii="Times New Roman" w:hAnsi="Times New Roman" w:cs="Times New Roman"/>
                <w:lang w:val="ru-RU"/>
              </w:rPr>
            </w:pPr>
            <w:r w:rsidRPr="00CA6525">
              <w:rPr>
                <w:rFonts w:ascii="Times New Roman" w:hAnsi="Times New Roman" w:cs="Times New Roman"/>
                <w:lang w:val="ru-RU"/>
              </w:rPr>
              <w:t>Система автоматики</w:t>
            </w:r>
          </w:p>
        </w:tc>
        <w:tc>
          <w:tcPr>
            <w:tcW w:w="1417" w:type="dxa"/>
            <w:shd w:val="clear" w:color="auto" w:fill="auto"/>
            <w:vAlign w:val="center"/>
          </w:tcPr>
          <w:p w14:paraId="4D737C27" w14:textId="77777777" w:rsidR="00CA6525" w:rsidRPr="00CA6525" w:rsidRDefault="00CA6525" w:rsidP="007422F1">
            <w:pPr>
              <w:jc w:val="center"/>
              <w:rPr>
                <w:rFonts w:ascii="Times New Roman" w:hAnsi="Times New Roman" w:cs="Times New Roman"/>
                <w:lang w:val="ru-RU"/>
              </w:rPr>
            </w:pPr>
            <w:r w:rsidRPr="00CA6525">
              <w:rPr>
                <w:rFonts w:ascii="Times New Roman" w:hAnsi="Times New Roman" w:cs="Times New Roman"/>
                <w:lang w:val="ru-RU"/>
              </w:rPr>
              <w:t>1</w:t>
            </w:r>
          </w:p>
        </w:tc>
        <w:tc>
          <w:tcPr>
            <w:tcW w:w="1701" w:type="dxa"/>
            <w:shd w:val="clear" w:color="auto" w:fill="auto"/>
            <w:vAlign w:val="center"/>
          </w:tcPr>
          <w:p w14:paraId="626EBBFB" w14:textId="77777777" w:rsidR="00CA6525" w:rsidRPr="00CA6525" w:rsidRDefault="00CA6525" w:rsidP="007422F1">
            <w:pPr>
              <w:jc w:val="center"/>
              <w:rPr>
                <w:rFonts w:ascii="Times New Roman" w:hAnsi="Times New Roman" w:cs="Times New Roman"/>
                <w:lang w:val="ru-RU"/>
              </w:rPr>
            </w:pPr>
            <w:r w:rsidRPr="00CA6525">
              <w:rPr>
                <w:rFonts w:ascii="Times New Roman" w:hAnsi="Times New Roman" w:cs="Times New Roman"/>
                <w:lang w:val="ru-RU"/>
              </w:rPr>
              <w:t>2000</w:t>
            </w:r>
          </w:p>
        </w:tc>
        <w:tc>
          <w:tcPr>
            <w:tcW w:w="2152" w:type="dxa"/>
            <w:shd w:val="clear" w:color="auto" w:fill="auto"/>
            <w:vAlign w:val="center"/>
          </w:tcPr>
          <w:p w14:paraId="5C651806" w14:textId="248449E4" w:rsidR="00CA6525" w:rsidRPr="00CA6525" w:rsidRDefault="005D4AB2" w:rsidP="007422F1">
            <w:pPr>
              <w:jc w:val="center"/>
              <w:rPr>
                <w:rFonts w:ascii="Times New Roman" w:hAnsi="Times New Roman" w:cs="Times New Roman"/>
                <w:lang w:val="ru-RU"/>
              </w:rPr>
            </w:pPr>
            <w:r>
              <w:rPr>
                <w:rFonts w:ascii="Times New Roman" w:hAnsi="Times New Roman" w:cs="Times New Roman"/>
                <w:lang w:val="ru-RU"/>
              </w:rPr>
              <w:t>-</w:t>
            </w:r>
          </w:p>
        </w:tc>
        <w:tc>
          <w:tcPr>
            <w:tcW w:w="993" w:type="dxa"/>
            <w:shd w:val="clear" w:color="auto" w:fill="auto"/>
            <w:vAlign w:val="center"/>
          </w:tcPr>
          <w:p w14:paraId="4D2E87E4" w14:textId="490E0996" w:rsidR="00CA6525" w:rsidRPr="00CA6525" w:rsidRDefault="005D4AB2" w:rsidP="007422F1">
            <w:pPr>
              <w:jc w:val="center"/>
              <w:rPr>
                <w:rFonts w:ascii="Times New Roman" w:hAnsi="Times New Roman" w:cs="Times New Roman"/>
                <w:lang w:val="ru-RU"/>
              </w:rPr>
            </w:pPr>
            <w:r>
              <w:rPr>
                <w:rFonts w:ascii="Times New Roman" w:hAnsi="Times New Roman" w:cs="Times New Roman"/>
                <w:lang w:val="ru-RU"/>
              </w:rPr>
              <w:t>-</w:t>
            </w:r>
          </w:p>
        </w:tc>
      </w:tr>
    </w:tbl>
    <w:p w14:paraId="21620C2B" w14:textId="77777777" w:rsidR="00D91457" w:rsidRDefault="00D91457" w:rsidP="00D91457">
      <w:pPr>
        <w:pStyle w:val="31"/>
        <w:spacing w:after="0" w:line="360" w:lineRule="auto"/>
        <w:ind w:left="0" w:firstLine="709"/>
        <w:jc w:val="both"/>
        <w:rPr>
          <w:sz w:val="28"/>
          <w:szCs w:val="28"/>
        </w:rPr>
      </w:pPr>
    </w:p>
    <w:p w14:paraId="28951A6E" w14:textId="4912694E" w:rsidR="003270C3" w:rsidRPr="00D91457" w:rsidRDefault="00D91457" w:rsidP="00EE2914">
      <w:pPr>
        <w:pStyle w:val="31"/>
        <w:spacing w:after="0" w:line="360" w:lineRule="auto"/>
        <w:ind w:left="0" w:firstLine="709"/>
        <w:jc w:val="both"/>
        <w:rPr>
          <w:sz w:val="28"/>
          <w:szCs w:val="28"/>
        </w:rPr>
      </w:pPr>
      <w:r>
        <w:rPr>
          <w:sz w:val="28"/>
          <w:szCs w:val="28"/>
        </w:rPr>
        <w:t>Х</w:t>
      </w:r>
      <w:r w:rsidRPr="00315402">
        <w:rPr>
          <w:sz w:val="28"/>
          <w:szCs w:val="28"/>
        </w:rPr>
        <w:t xml:space="preserve">арактеристика </w:t>
      </w:r>
      <w:r>
        <w:rPr>
          <w:sz w:val="28"/>
          <w:szCs w:val="28"/>
        </w:rPr>
        <w:t>сооружений</w:t>
      </w:r>
      <w:r w:rsidRPr="00315402">
        <w:rPr>
          <w:sz w:val="28"/>
          <w:szCs w:val="28"/>
        </w:rPr>
        <w:t xml:space="preserve"> </w:t>
      </w:r>
      <w:r w:rsidR="00D6786A" w:rsidRPr="00D6786A">
        <w:rPr>
          <w:sz w:val="28"/>
          <w:szCs w:val="28"/>
        </w:rPr>
        <w:t xml:space="preserve">очистки и подготовки воды п.г.т. Алексеевка </w:t>
      </w:r>
      <w:r w:rsidRPr="00315402">
        <w:rPr>
          <w:sz w:val="28"/>
          <w:szCs w:val="28"/>
        </w:rPr>
        <w:t>представлена в таблице 2.1.4.</w:t>
      </w:r>
      <w:r>
        <w:rPr>
          <w:sz w:val="28"/>
          <w:szCs w:val="28"/>
        </w:rPr>
        <w:t>2.5.</w:t>
      </w:r>
    </w:p>
    <w:p w14:paraId="55FE4662" w14:textId="77777777" w:rsidR="00B8295B" w:rsidRPr="00315402" w:rsidRDefault="00B8295B" w:rsidP="00B8295B">
      <w:pPr>
        <w:pStyle w:val="31"/>
        <w:spacing w:after="0" w:line="360" w:lineRule="auto"/>
        <w:ind w:left="0"/>
        <w:jc w:val="both"/>
        <w:rPr>
          <w:sz w:val="28"/>
          <w:szCs w:val="28"/>
        </w:rPr>
      </w:pPr>
      <w:r w:rsidRPr="00315402">
        <w:rPr>
          <w:sz w:val="28"/>
          <w:szCs w:val="28"/>
        </w:rPr>
        <w:t>Таблица 2.1.4.</w:t>
      </w:r>
      <w:r w:rsidR="00D91457">
        <w:rPr>
          <w:sz w:val="28"/>
          <w:szCs w:val="28"/>
        </w:rPr>
        <w:t>2.5</w:t>
      </w:r>
      <w:r w:rsidRPr="00315402">
        <w:rPr>
          <w:sz w:val="28"/>
          <w:szCs w:val="28"/>
        </w:rPr>
        <w:t xml:space="preserve"> - Характеристика </w:t>
      </w:r>
      <w:r>
        <w:rPr>
          <w:sz w:val="28"/>
          <w:szCs w:val="28"/>
        </w:rPr>
        <w:t>сооружений</w:t>
      </w:r>
      <w:r w:rsidR="00D6786A" w:rsidRPr="00D6786A">
        <w:t xml:space="preserve"> </w:t>
      </w:r>
      <w:r w:rsidR="00D6786A" w:rsidRPr="00D6786A">
        <w:rPr>
          <w:sz w:val="28"/>
          <w:szCs w:val="28"/>
        </w:rPr>
        <w:t>очистки и подготовки воды п.г.т. Алексеевка</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27"/>
        <w:gridCol w:w="1417"/>
        <w:gridCol w:w="1701"/>
        <w:gridCol w:w="2011"/>
        <w:gridCol w:w="992"/>
      </w:tblGrid>
      <w:tr w:rsidR="005D4AB2" w:rsidRPr="00315402" w14:paraId="7730D37C" w14:textId="77777777" w:rsidTr="003270C3">
        <w:trPr>
          <w:trHeight w:val="441"/>
          <w:tblHeader/>
        </w:trPr>
        <w:tc>
          <w:tcPr>
            <w:tcW w:w="3227" w:type="dxa"/>
            <w:shd w:val="clear" w:color="auto" w:fill="auto"/>
            <w:vAlign w:val="center"/>
          </w:tcPr>
          <w:p w14:paraId="16DEF246" w14:textId="77777777" w:rsidR="005D4AB2" w:rsidRPr="00315402" w:rsidRDefault="005D4AB2" w:rsidP="0096574F">
            <w:pPr>
              <w:ind w:left="-57" w:right="-57"/>
              <w:jc w:val="center"/>
              <w:rPr>
                <w:rFonts w:ascii="Times New Roman" w:hAnsi="Times New Roman" w:cs="Times New Roman"/>
              </w:rPr>
            </w:pPr>
            <w:r w:rsidRPr="00315402">
              <w:rPr>
                <w:rFonts w:ascii="Times New Roman" w:hAnsi="Times New Roman" w:cs="Times New Roman"/>
              </w:rPr>
              <w:t>Наименование</w:t>
            </w:r>
          </w:p>
        </w:tc>
        <w:tc>
          <w:tcPr>
            <w:tcW w:w="1417" w:type="dxa"/>
            <w:shd w:val="clear" w:color="auto" w:fill="auto"/>
            <w:vAlign w:val="center"/>
          </w:tcPr>
          <w:p w14:paraId="020124A6" w14:textId="77777777" w:rsidR="005D4AB2" w:rsidRPr="00315402" w:rsidRDefault="005D4AB2" w:rsidP="0096574F">
            <w:pPr>
              <w:ind w:left="-57" w:right="-57"/>
              <w:jc w:val="center"/>
              <w:rPr>
                <w:rFonts w:ascii="Times New Roman" w:hAnsi="Times New Roman" w:cs="Times New Roman"/>
              </w:rPr>
            </w:pPr>
            <w:r w:rsidRPr="00315402">
              <w:rPr>
                <w:rFonts w:ascii="Times New Roman" w:hAnsi="Times New Roman" w:cs="Times New Roman"/>
              </w:rPr>
              <w:t>Количество, шт.</w:t>
            </w:r>
          </w:p>
        </w:tc>
        <w:tc>
          <w:tcPr>
            <w:tcW w:w="1701" w:type="dxa"/>
            <w:shd w:val="clear" w:color="auto" w:fill="auto"/>
            <w:vAlign w:val="center"/>
          </w:tcPr>
          <w:p w14:paraId="00E7B725" w14:textId="77777777" w:rsidR="005D4AB2" w:rsidRPr="00315402" w:rsidRDefault="005D4AB2" w:rsidP="0096574F">
            <w:pPr>
              <w:ind w:left="-57" w:right="-57"/>
              <w:jc w:val="center"/>
              <w:rPr>
                <w:rFonts w:ascii="Times New Roman" w:hAnsi="Times New Roman" w:cs="Times New Roman"/>
              </w:rPr>
            </w:pPr>
            <w:r w:rsidRPr="00315402">
              <w:rPr>
                <w:rFonts w:ascii="Times New Roman" w:hAnsi="Times New Roman" w:cs="Times New Roman"/>
              </w:rPr>
              <w:t>Год ввода в эксплуатацию</w:t>
            </w:r>
          </w:p>
        </w:tc>
        <w:tc>
          <w:tcPr>
            <w:tcW w:w="2011" w:type="dxa"/>
            <w:shd w:val="clear" w:color="auto" w:fill="auto"/>
            <w:vAlign w:val="center"/>
          </w:tcPr>
          <w:p w14:paraId="5B1B08F8" w14:textId="77777777" w:rsidR="005D4AB2" w:rsidRPr="00315402" w:rsidRDefault="005D4AB2" w:rsidP="0096574F">
            <w:pPr>
              <w:ind w:left="-57" w:right="-57"/>
              <w:jc w:val="center"/>
              <w:rPr>
                <w:rFonts w:ascii="Times New Roman" w:hAnsi="Times New Roman" w:cs="Times New Roman"/>
              </w:rPr>
            </w:pPr>
            <w:r w:rsidRPr="00315402">
              <w:rPr>
                <w:rFonts w:ascii="Times New Roman" w:hAnsi="Times New Roman" w:cs="Times New Roman"/>
              </w:rPr>
              <w:t>Характеристика</w:t>
            </w:r>
          </w:p>
        </w:tc>
        <w:tc>
          <w:tcPr>
            <w:tcW w:w="992" w:type="dxa"/>
            <w:shd w:val="clear" w:color="auto" w:fill="auto"/>
            <w:vAlign w:val="center"/>
          </w:tcPr>
          <w:p w14:paraId="5469BAD1" w14:textId="12B35DFD" w:rsidR="005D4AB2" w:rsidRPr="005D4AB2" w:rsidRDefault="005D4AB2" w:rsidP="0096574F">
            <w:pPr>
              <w:ind w:left="-57" w:right="-57"/>
              <w:jc w:val="center"/>
              <w:rPr>
                <w:rFonts w:ascii="Times New Roman" w:hAnsi="Times New Roman" w:cs="Times New Roman"/>
                <w:lang w:val="ru-RU"/>
              </w:rPr>
            </w:pPr>
            <w:r>
              <w:rPr>
                <w:rFonts w:ascii="Times New Roman" w:hAnsi="Times New Roman" w:cs="Times New Roman"/>
                <w:lang w:val="ru-RU"/>
              </w:rPr>
              <w:t>Износ, %</w:t>
            </w:r>
          </w:p>
        </w:tc>
      </w:tr>
      <w:tr w:rsidR="005D4AB2" w:rsidRPr="00315402" w14:paraId="40AB22D2" w14:textId="77777777" w:rsidTr="005D4AB2">
        <w:tc>
          <w:tcPr>
            <w:tcW w:w="3227" w:type="dxa"/>
            <w:shd w:val="clear" w:color="auto" w:fill="auto"/>
            <w:vAlign w:val="center"/>
          </w:tcPr>
          <w:p w14:paraId="272E3AE7" w14:textId="77777777" w:rsidR="005D4AB2" w:rsidRDefault="005D4AB2" w:rsidP="0096574F">
            <w:pPr>
              <w:spacing w:line="260" w:lineRule="exact"/>
              <w:ind w:left="-57" w:right="-57"/>
              <w:rPr>
                <w:rFonts w:ascii="Times New Roman" w:hAnsi="Times New Roman" w:cs="Times New Roman"/>
                <w:lang w:val="ru-RU"/>
              </w:rPr>
            </w:pPr>
            <w:r w:rsidRPr="00315402">
              <w:rPr>
                <w:rFonts w:ascii="Times New Roman" w:hAnsi="Times New Roman" w:cs="Times New Roman"/>
                <w:lang w:val="ru-RU"/>
              </w:rPr>
              <w:t>Накопительные резервуары чистой воды</w:t>
            </w:r>
            <w:r>
              <w:rPr>
                <w:rFonts w:ascii="Times New Roman" w:hAnsi="Times New Roman" w:cs="Times New Roman"/>
                <w:lang w:val="ru-RU"/>
              </w:rPr>
              <w:t xml:space="preserve"> 3 подъем</w:t>
            </w:r>
            <w:r w:rsidRPr="00315402">
              <w:rPr>
                <w:rFonts w:ascii="Times New Roman" w:hAnsi="Times New Roman" w:cs="Times New Roman"/>
                <w:lang w:val="ru-RU"/>
              </w:rPr>
              <w:t xml:space="preserve">, </w:t>
            </w:r>
          </w:p>
          <w:p w14:paraId="33967753" w14:textId="6003D974" w:rsidR="005D4AB2" w:rsidRDefault="005D4AB2" w:rsidP="0096574F">
            <w:pPr>
              <w:spacing w:line="260" w:lineRule="exact"/>
              <w:ind w:left="-57" w:right="-57"/>
              <w:jc w:val="right"/>
              <w:rPr>
                <w:rFonts w:ascii="Times New Roman" w:hAnsi="Times New Roman" w:cs="Times New Roman"/>
                <w:lang w:val="ru-RU"/>
              </w:rPr>
            </w:pPr>
            <w:r>
              <w:rPr>
                <w:rFonts w:ascii="Times New Roman" w:hAnsi="Times New Roman" w:cs="Times New Roman"/>
                <w:lang w:val="ru-RU"/>
              </w:rPr>
              <w:t>РЧВ №1</w:t>
            </w:r>
          </w:p>
          <w:p w14:paraId="2E6C88F7" w14:textId="77777777" w:rsidR="005D4AB2" w:rsidRPr="00315402" w:rsidRDefault="005D4AB2" w:rsidP="0096574F">
            <w:pPr>
              <w:spacing w:line="260" w:lineRule="exact"/>
              <w:ind w:left="-57" w:right="-57"/>
              <w:jc w:val="right"/>
              <w:rPr>
                <w:rFonts w:ascii="Times New Roman" w:hAnsi="Times New Roman" w:cs="Times New Roman"/>
                <w:lang w:val="ru-RU"/>
              </w:rPr>
            </w:pPr>
            <w:r>
              <w:rPr>
                <w:rFonts w:ascii="Times New Roman" w:hAnsi="Times New Roman" w:cs="Times New Roman"/>
                <w:lang w:val="ru-RU"/>
              </w:rPr>
              <w:t>РЧВ №2</w:t>
            </w:r>
          </w:p>
        </w:tc>
        <w:tc>
          <w:tcPr>
            <w:tcW w:w="1417" w:type="dxa"/>
            <w:shd w:val="clear" w:color="auto" w:fill="auto"/>
            <w:vAlign w:val="center"/>
          </w:tcPr>
          <w:p w14:paraId="14CF2F18" w14:textId="77777777" w:rsidR="005D4AB2" w:rsidRPr="00B8295B" w:rsidRDefault="005D4AB2" w:rsidP="0096574F">
            <w:pPr>
              <w:spacing w:line="260" w:lineRule="exact"/>
              <w:ind w:left="-57" w:right="-57"/>
              <w:jc w:val="center"/>
              <w:rPr>
                <w:rFonts w:ascii="Times New Roman" w:hAnsi="Times New Roman" w:cs="Times New Roman"/>
                <w:lang w:val="ru-RU"/>
              </w:rPr>
            </w:pPr>
          </w:p>
          <w:p w14:paraId="6B4E6A82" w14:textId="77777777" w:rsidR="005D4AB2" w:rsidRPr="00B8295B" w:rsidRDefault="005D4AB2" w:rsidP="0096574F">
            <w:pPr>
              <w:spacing w:line="260" w:lineRule="exact"/>
              <w:ind w:left="-57" w:right="-57"/>
              <w:jc w:val="center"/>
              <w:rPr>
                <w:rFonts w:ascii="Times New Roman" w:hAnsi="Times New Roman" w:cs="Times New Roman"/>
                <w:lang w:val="ru-RU"/>
              </w:rPr>
            </w:pPr>
          </w:p>
          <w:p w14:paraId="3A58DF4F" w14:textId="77777777" w:rsidR="005D4AB2" w:rsidRPr="00B8295B" w:rsidRDefault="005D4AB2" w:rsidP="0096574F">
            <w:pPr>
              <w:spacing w:line="260" w:lineRule="exact"/>
              <w:ind w:left="-57" w:right="-57"/>
              <w:jc w:val="center"/>
              <w:rPr>
                <w:rFonts w:ascii="Times New Roman" w:hAnsi="Times New Roman" w:cs="Times New Roman"/>
                <w:lang w:val="ru-RU"/>
              </w:rPr>
            </w:pPr>
            <w:r>
              <w:rPr>
                <w:rFonts w:ascii="Times New Roman" w:hAnsi="Times New Roman" w:cs="Times New Roman"/>
                <w:lang w:val="ru-RU"/>
              </w:rPr>
              <w:t>1</w:t>
            </w:r>
          </w:p>
          <w:p w14:paraId="7E7BAAB1" w14:textId="77777777" w:rsidR="005D4AB2" w:rsidRPr="00B8295B" w:rsidRDefault="005D4AB2" w:rsidP="0096574F">
            <w:pPr>
              <w:spacing w:line="260" w:lineRule="exact"/>
              <w:ind w:left="-57" w:right="-57"/>
              <w:jc w:val="center"/>
              <w:rPr>
                <w:rFonts w:ascii="Times New Roman" w:hAnsi="Times New Roman" w:cs="Times New Roman"/>
                <w:lang w:val="ru-RU"/>
              </w:rPr>
            </w:pPr>
            <w:r>
              <w:rPr>
                <w:rFonts w:ascii="Times New Roman" w:hAnsi="Times New Roman" w:cs="Times New Roman"/>
                <w:lang w:val="ru-RU"/>
              </w:rPr>
              <w:t>1</w:t>
            </w:r>
          </w:p>
        </w:tc>
        <w:tc>
          <w:tcPr>
            <w:tcW w:w="1701" w:type="dxa"/>
            <w:shd w:val="clear" w:color="auto" w:fill="auto"/>
            <w:vAlign w:val="center"/>
          </w:tcPr>
          <w:p w14:paraId="13CEC696" w14:textId="77777777" w:rsidR="005D4AB2" w:rsidRDefault="005D4AB2" w:rsidP="0096574F">
            <w:pPr>
              <w:spacing w:line="260" w:lineRule="exact"/>
              <w:ind w:left="-57" w:right="-57"/>
              <w:jc w:val="center"/>
              <w:rPr>
                <w:rFonts w:ascii="Times New Roman" w:hAnsi="Times New Roman" w:cs="Times New Roman"/>
                <w:lang w:val="ru-RU"/>
              </w:rPr>
            </w:pPr>
          </w:p>
          <w:p w14:paraId="206DDC6A" w14:textId="77777777" w:rsidR="005D4AB2" w:rsidRDefault="005D4AB2" w:rsidP="0096574F">
            <w:pPr>
              <w:spacing w:line="260" w:lineRule="exact"/>
              <w:ind w:left="-57" w:right="-57"/>
              <w:jc w:val="center"/>
              <w:rPr>
                <w:rFonts w:ascii="Times New Roman" w:hAnsi="Times New Roman" w:cs="Times New Roman"/>
                <w:lang w:val="ru-RU"/>
              </w:rPr>
            </w:pPr>
          </w:p>
          <w:p w14:paraId="597B20B6" w14:textId="7EA52448" w:rsidR="005D4AB2" w:rsidRDefault="005D4AB2" w:rsidP="0096574F">
            <w:pPr>
              <w:spacing w:line="260" w:lineRule="exact"/>
              <w:ind w:left="-57" w:right="-57"/>
              <w:jc w:val="center"/>
              <w:rPr>
                <w:rFonts w:ascii="Times New Roman" w:hAnsi="Times New Roman" w:cs="Times New Roman"/>
                <w:lang w:val="ru-RU"/>
              </w:rPr>
            </w:pPr>
            <w:r w:rsidRPr="00315402">
              <w:rPr>
                <w:rFonts w:ascii="Times New Roman" w:hAnsi="Times New Roman" w:cs="Times New Roman"/>
                <w:lang w:val="ru-RU"/>
              </w:rPr>
              <w:t>199</w:t>
            </w:r>
            <w:r>
              <w:rPr>
                <w:rFonts w:ascii="Times New Roman" w:hAnsi="Times New Roman" w:cs="Times New Roman"/>
                <w:lang w:val="ru-RU"/>
              </w:rPr>
              <w:t>9</w:t>
            </w:r>
          </w:p>
          <w:p w14:paraId="69505610" w14:textId="5F4B1F67" w:rsidR="005D4AB2" w:rsidRPr="00315402" w:rsidRDefault="005D4AB2" w:rsidP="0096574F">
            <w:pPr>
              <w:spacing w:line="260" w:lineRule="exact"/>
              <w:ind w:left="-57" w:right="-57"/>
              <w:jc w:val="center"/>
              <w:rPr>
                <w:rFonts w:ascii="Times New Roman" w:hAnsi="Times New Roman" w:cs="Times New Roman"/>
                <w:lang w:val="ru-RU"/>
              </w:rPr>
            </w:pPr>
            <w:r>
              <w:rPr>
                <w:rFonts w:ascii="Times New Roman" w:hAnsi="Times New Roman" w:cs="Times New Roman"/>
                <w:lang w:val="ru-RU"/>
              </w:rPr>
              <w:t>1999</w:t>
            </w:r>
          </w:p>
        </w:tc>
        <w:tc>
          <w:tcPr>
            <w:tcW w:w="2011" w:type="dxa"/>
            <w:shd w:val="clear" w:color="auto" w:fill="auto"/>
            <w:vAlign w:val="center"/>
          </w:tcPr>
          <w:p w14:paraId="23EED517" w14:textId="77777777" w:rsidR="003270C3" w:rsidRDefault="003270C3" w:rsidP="005D4AB2">
            <w:pPr>
              <w:spacing w:line="260" w:lineRule="exact"/>
              <w:ind w:left="-57" w:right="-57"/>
              <w:jc w:val="center"/>
              <w:rPr>
                <w:rFonts w:ascii="Times New Roman" w:hAnsi="Times New Roman" w:cs="Times New Roman"/>
                <w:lang w:val="ru-RU"/>
              </w:rPr>
            </w:pPr>
          </w:p>
          <w:p w14:paraId="4D50C864" w14:textId="77777777" w:rsidR="003270C3" w:rsidRDefault="003270C3" w:rsidP="005D4AB2">
            <w:pPr>
              <w:spacing w:line="260" w:lineRule="exact"/>
              <w:ind w:left="-57" w:right="-57"/>
              <w:jc w:val="center"/>
              <w:rPr>
                <w:rFonts w:ascii="Times New Roman" w:hAnsi="Times New Roman" w:cs="Times New Roman"/>
                <w:lang w:val="ru-RU"/>
              </w:rPr>
            </w:pPr>
          </w:p>
          <w:p w14:paraId="00DB1FB5" w14:textId="1C719AEA" w:rsidR="005D4AB2" w:rsidRPr="00315402" w:rsidRDefault="005D4AB2" w:rsidP="005D4AB2">
            <w:pPr>
              <w:spacing w:line="260" w:lineRule="exact"/>
              <w:ind w:left="-57" w:right="-57"/>
              <w:jc w:val="center"/>
              <w:rPr>
                <w:rFonts w:ascii="Times New Roman" w:hAnsi="Times New Roman" w:cs="Times New Roman"/>
              </w:rPr>
            </w:pPr>
            <w:r w:rsidRPr="00315402">
              <w:rPr>
                <w:rFonts w:ascii="Times New Roman" w:hAnsi="Times New Roman" w:cs="Times New Roman"/>
                <w:lang w:val="ru-RU"/>
              </w:rPr>
              <w:t>ж</w:t>
            </w:r>
            <w:r w:rsidRPr="00315402">
              <w:rPr>
                <w:rFonts w:ascii="Times New Roman" w:hAnsi="Times New Roman" w:cs="Times New Roman"/>
              </w:rPr>
              <w:t xml:space="preserve">елезобетонные </w:t>
            </w:r>
          </w:p>
          <w:p w14:paraId="07828C3D" w14:textId="59C56998" w:rsidR="005D4AB2" w:rsidRDefault="005D4AB2" w:rsidP="003270C3">
            <w:pPr>
              <w:spacing w:line="260" w:lineRule="exact"/>
              <w:ind w:left="-57" w:right="-57"/>
              <w:jc w:val="center"/>
              <w:rPr>
                <w:rFonts w:ascii="Times New Roman" w:hAnsi="Times New Roman" w:cs="Times New Roman"/>
                <w:lang w:val="ru-RU"/>
              </w:rPr>
            </w:pPr>
            <w:r>
              <w:rPr>
                <w:rFonts w:ascii="Times New Roman" w:hAnsi="Times New Roman" w:cs="Times New Roman"/>
                <w:lang w:val="ru-RU"/>
              </w:rPr>
              <w:t>2 х</w:t>
            </w:r>
            <w:r w:rsidRPr="00315402">
              <w:rPr>
                <w:rFonts w:ascii="Times New Roman" w:hAnsi="Times New Roman" w:cs="Times New Roman"/>
              </w:rPr>
              <w:t xml:space="preserve"> </w:t>
            </w:r>
            <w:r>
              <w:rPr>
                <w:rFonts w:ascii="Times New Roman" w:hAnsi="Times New Roman" w:cs="Times New Roman"/>
                <w:lang w:val="ru-RU"/>
              </w:rPr>
              <w:t>100</w:t>
            </w:r>
            <w:r w:rsidRPr="00315402">
              <w:rPr>
                <w:rFonts w:ascii="Times New Roman" w:hAnsi="Times New Roman" w:cs="Times New Roman"/>
              </w:rPr>
              <w:t>0 м</w:t>
            </w:r>
            <w:r w:rsidRPr="00315402">
              <w:rPr>
                <w:rFonts w:ascii="Times New Roman" w:hAnsi="Times New Roman" w:cs="Times New Roman"/>
                <w:vertAlign w:val="superscript"/>
              </w:rPr>
              <w:t>3</w:t>
            </w:r>
          </w:p>
        </w:tc>
        <w:tc>
          <w:tcPr>
            <w:tcW w:w="992" w:type="dxa"/>
            <w:shd w:val="clear" w:color="auto" w:fill="auto"/>
            <w:vAlign w:val="center"/>
          </w:tcPr>
          <w:p w14:paraId="29D80F1F" w14:textId="77777777" w:rsidR="003270C3" w:rsidRDefault="003270C3" w:rsidP="0096574F">
            <w:pPr>
              <w:spacing w:line="260" w:lineRule="exact"/>
              <w:ind w:left="-57" w:right="-57"/>
              <w:jc w:val="center"/>
              <w:rPr>
                <w:rFonts w:ascii="Times New Roman" w:hAnsi="Times New Roman" w:cs="Times New Roman"/>
                <w:lang w:val="ru-RU"/>
              </w:rPr>
            </w:pPr>
          </w:p>
          <w:p w14:paraId="16F42D05" w14:textId="77777777" w:rsidR="003270C3" w:rsidRDefault="003270C3" w:rsidP="0096574F">
            <w:pPr>
              <w:spacing w:line="260" w:lineRule="exact"/>
              <w:ind w:left="-57" w:right="-57"/>
              <w:jc w:val="center"/>
              <w:rPr>
                <w:rFonts w:ascii="Times New Roman" w:hAnsi="Times New Roman" w:cs="Times New Roman"/>
                <w:lang w:val="ru-RU"/>
              </w:rPr>
            </w:pPr>
          </w:p>
          <w:p w14:paraId="606C955E" w14:textId="60C8EB35" w:rsidR="005D4AB2" w:rsidRPr="005D4AB2" w:rsidRDefault="005D4AB2" w:rsidP="0096574F">
            <w:pPr>
              <w:spacing w:line="260" w:lineRule="exact"/>
              <w:ind w:left="-57" w:right="-57"/>
              <w:jc w:val="center"/>
              <w:rPr>
                <w:rFonts w:ascii="Times New Roman" w:hAnsi="Times New Roman" w:cs="Times New Roman"/>
                <w:lang w:val="ru-RU"/>
              </w:rPr>
            </w:pPr>
            <w:r w:rsidRPr="00315402">
              <w:rPr>
                <w:rFonts w:ascii="Times New Roman" w:hAnsi="Times New Roman" w:cs="Times New Roman"/>
              </w:rPr>
              <w:t xml:space="preserve"> </w:t>
            </w:r>
            <w:r>
              <w:rPr>
                <w:rFonts w:ascii="Times New Roman" w:hAnsi="Times New Roman" w:cs="Times New Roman"/>
                <w:lang w:val="ru-RU"/>
              </w:rPr>
              <w:t>60</w:t>
            </w:r>
          </w:p>
        </w:tc>
      </w:tr>
      <w:tr w:rsidR="005D4AB2" w:rsidRPr="002876DF" w14:paraId="76643A27" w14:textId="77777777" w:rsidTr="005D4AB2">
        <w:tc>
          <w:tcPr>
            <w:tcW w:w="3227" w:type="dxa"/>
            <w:shd w:val="clear" w:color="auto" w:fill="auto"/>
            <w:vAlign w:val="center"/>
          </w:tcPr>
          <w:p w14:paraId="0063ACCF" w14:textId="77777777" w:rsidR="005D4AB2" w:rsidRPr="002876DF" w:rsidRDefault="005D4AB2" w:rsidP="0096574F">
            <w:pPr>
              <w:spacing w:line="260" w:lineRule="exact"/>
              <w:ind w:left="-57" w:right="-57"/>
              <w:rPr>
                <w:rFonts w:ascii="Times New Roman" w:hAnsi="Times New Roman" w:cs="Times New Roman"/>
                <w:lang w:val="ru-RU"/>
              </w:rPr>
            </w:pPr>
            <w:r w:rsidRPr="00B8295B">
              <w:rPr>
                <w:rFonts w:ascii="Times New Roman" w:hAnsi="Times New Roman" w:cs="Times New Roman"/>
                <w:lang w:val="ru-RU"/>
              </w:rPr>
              <w:t xml:space="preserve">Резервуар / РЧВ ул. Куйбышева </w:t>
            </w:r>
          </w:p>
        </w:tc>
        <w:tc>
          <w:tcPr>
            <w:tcW w:w="1417" w:type="dxa"/>
            <w:shd w:val="clear" w:color="auto" w:fill="auto"/>
            <w:vAlign w:val="center"/>
          </w:tcPr>
          <w:p w14:paraId="0AE91E80" w14:textId="77777777" w:rsidR="005D4AB2" w:rsidRPr="00315402" w:rsidRDefault="005D4AB2" w:rsidP="0096574F">
            <w:pPr>
              <w:jc w:val="center"/>
              <w:rPr>
                <w:rFonts w:ascii="Times New Roman" w:hAnsi="Times New Roman" w:cs="Times New Roman"/>
                <w:lang w:val="ru-RU"/>
              </w:rPr>
            </w:pPr>
            <w:r w:rsidRPr="00315402">
              <w:rPr>
                <w:rFonts w:ascii="Times New Roman" w:hAnsi="Times New Roman" w:cs="Times New Roman"/>
                <w:lang w:val="ru-RU"/>
              </w:rPr>
              <w:t>1</w:t>
            </w:r>
          </w:p>
        </w:tc>
        <w:tc>
          <w:tcPr>
            <w:tcW w:w="1701" w:type="dxa"/>
            <w:shd w:val="clear" w:color="auto" w:fill="auto"/>
            <w:vAlign w:val="center"/>
          </w:tcPr>
          <w:p w14:paraId="2C43C8CE" w14:textId="77777777" w:rsidR="005D4AB2" w:rsidRPr="00315402" w:rsidRDefault="005D4AB2" w:rsidP="0096574F">
            <w:pPr>
              <w:jc w:val="center"/>
              <w:rPr>
                <w:rFonts w:ascii="Times New Roman" w:hAnsi="Times New Roman" w:cs="Times New Roman"/>
              </w:rPr>
            </w:pPr>
            <w:r w:rsidRPr="00315402">
              <w:rPr>
                <w:rFonts w:ascii="Times New Roman" w:hAnsi="Times New Roman" w:cs="Times New Roman"/>
                <w:lang w:val="ru-RU"/>
              </w:rPr>
              <w:t>199</w:t>
            </w:r>
            <w:r>
              <w:rPr>
                <w:rFonts w:ascii="Times New Roman" w:hAnsi="Times New Roman" w:cs="Times New Roman"/>
                <w:lang w:val="ru-RU"/>
              </w:rPr>
              <w:t>9</w:t>
            </w:r>
          </w:p>
        </w:tc>
        <w:tc>
          <w:tcPr>
            <w:tcW w:w="2011" w:type="dxa"/>
            <w:shd w:val="clear" w:color="auto" w:fill="auto"/>
            <w:vAlign w:val="center"/>
          </w:tcPr>
          <w:p w14:paraId="092CE8E8" w14:textId="77777777" w:rsidR="005D4AB2" w:rsidRPr="002876DF" w:rsidRDefault="005D4AB2" w:rsidP="0096574F">
            <w:pPr>
              <w:jc w:val="center"/>
              <w:rPr>
                <w:rFonts w:ascii="Times New Roman" w:hAnsi="Times New Roman" w:cs="Times New Roman"/>
                <w:lang w:val="ru-RU"/>
              </w:rPr>
            </w:pPr>
            <w:r w:rsidRPr="00B8295B">
              <w:rPr>
                <w:rFonts w:ascii="Times New Roman" w:hAnsi="Times New Roman" w:cs="Times New Roman"/>
                <w:lang w:val="ru-RU"/>
              </w:rPr>
              <w:t>300 м</w:t>
            </w:r>
            <w:r w:rsidRPr="00B8295B">
              <w:rPr>
                <w:rFonts w:ascii="Times New Roman" w:hAnsi="Times New Roman" w:cs="Times New Roman"/>
                <w:vertAlign w:val="superscript"/>
                <w:lang w:val="ru-RU"/>
              </w:rPr>
              <w:t>3</w:t>
            </w:r>
            <w:r w:rsidRPr="00B8295B">
              <w:rPr>
                <w:rFonts w:ascii="Times New Roman" w:hAnsi="Times New Roman" w:cs="Times New Roman"/>
                <w:lang w:val="ru-RU"/>
              </w:rPr>
              <w:t xml:space="preserve"> </w:t>
            </w:r>
          </w:p>
        </w:tc>
        <w:tc>
          <w:tcPr>
            <w:tcW w:w="992" w:type="dxa"/>
            <w:shd w:val="clear" w:color="auto" w:fill="auto"/>
            <w:vAlign w:val="center"/>
          </w:tcPr>
          <w:p w14:paraId="3F7B4072" w14:textId="25750582" w:rsidR="005D4AB2" w:rsidRPr="002876DF" w:rsidRDefault="005D4AB2" w:rsidP="0096574F">
            <w:pPr>
              <w:jc w:val="center"/>
              <w:rPr>
                <w:rFonts w:ascii="Times New Roman" w:hAnsi="Times New Roman" w:cs="Times New Roman"/>
                <w:lang w:val="ru-RU"/>
              </w:rPr>
            </w:pPr>
            <w:r>
              <w:rPr>
                <w:rFonts w:ascii="Times New Roman" w:hAnsi="Times New Roman" w:cs="Times New Roman"/>
                <w:lang w:val="ru-RU"/>
              </w:rPr>
              <w:t>-</w:t>
            </w:r>
          </w:p>
        </w:tc>
      </w:tr>
      <w:tr w:rsidR="005D4AB2" w:rsidRPr="002876DF" w14:paraId="1218365B" w14:textId="77777777" w:rsidTr="005D4AB2">
        <w:tc>
          <w:tcPr>
            <w:tcW w:w="3227" w:type="dxa"/>
            <w:shd w:val="clear" w:color="auto" w:fill="auto"/>
            <w:vAlign w:val="center"/>
          </w:tcPr>
          <w:p w14:paraId="7E17DF81" w14:textId="77777777" w:rsidR="005D4AB2" w:rsidRDefault="005D4AB2" w:rsidP="0096574F">
            <w:pPr>
              <w:spacing w:line="260" w:lineRule="exact"/>
              <w:ind w:left="-57" w:right="-57"/>
              <w:rPr>
                <w:rFonts w:ascii="Times New Roman" w:hAnsi="Times New Roman" w:cs="Times New Roman"/>
                <w:lang w:val="ru-RU"/>
              </w:rPr>
            </w:pPr>
            <w:r w:rsidRPr="00B8295B">
              <w:rPr>
                <w:rFonts w:ascii="Times New Roman" w:hAnsi="Times New Roman" w:cs="Times New Roman"/>
                <w:lang w:val="ru-RU"/>
              </w:rPr>
              <w:t xml:space="preserve">Резервуар чистой воды </w:t>
            </w:r>
          </w:p>
          <w:p w14:paraId="74E64315" w14:textId="77777777" w:rsidR="005D4AB2" w:rsidRPr="00B8295B" w:rsidRDefault="005D4AB2" w:rsidP="0096574F">
            <w:pPr>
              <w:spacing w:line="260" w:lineRule="exact"/>
              <w:ind w:left="-57" w:right="-57"/>
              <w:rPr>
                <w:rFonts w:ascii="Times New Roman" w:hAnsi="Times New Roman" w:cs="Times New Roman"/>
                <w:lang w:val="ru-RU"/>
              </w:rPr>
            </w:pPr>
            <w:r w:rsidRPr="00B8295B">
              <w:rPr>
                <w:rFonts w:ascii="Times New Roman" w:hAnsi="Times New Roman" w:cs="Times New Roman"/>
                <w:lang w:val="ru-RU"/>
              </w:rPr>
              <w:t>2000</w:t>
            </w:r>
            <w:r>
              <w:rPr>
                <w:rFonts w:ascii="Times New Roman" w:hAnsi="Times New Roman" w:cs="Times New Roman"/>
                <w:lang w:val="ru-RU"/>
              </w:rPr>
              <w:t xml:space="preserve"> </w:t>
            </w:r>
            <w:r w:rsidRPr="00B8295B">
              <w:rPr>
                <w:rFonts w:ascii="Times New Roman" w:hAnsi="Times New Roman" w:cs="Times New Roman"/>
                <w:lang w:val="ru-RU"/>
              </w:rPr>
              <w:t>м северо-восточнее свинокомплекса бывше</w:t>
            </w:r>
            <w:r>
              <w:rPr>
                <w:rFonts w:ascii="Times New Roman" w:hAnsi="Times New Roman" w:cs="Times New Roman"/>
                <w:lang w:val="ru-RU"/>
              </w:rPr>
              <w:t>го ЗАО «Алексеевское»</w:t>
            </w:r>
          </w:p>
        </w:tc>
        <w:tc>
          <w:tcPr>
            <w:tcW w:w="1417" w:type="dxa"/>
            <w:shd w:val="clear" w:color="auto" w:fill="auto"/>
            <w:vAlign w:val="center"/>
          </w:tcPr>
          <w:p w14:paraId="40A87A22" w14:textId="77777777" w:rsidR="005D4AB2" w:rsidRPr="00315402" w:rsidRDefault="005D4AB2" w:rsidP="0096574F">
            <w:pPr>
              <w:jc w:val="center"/>
              <w:rPr>
                <w:rFonts w:ascii="Times New Roman" w:hAnsi="Times New Roman" w:cs="Times New Roman"/>
                <w:lang w:val="ru-RU"/>
              </w:rPr>
            </w:pPr>
            <w:r>
              <w:rPr>
                <w:rFonts w:ascii="Times New Roman" w:hAnsi="Times New Roman" w:cs="Times New Roman"/>
                <w:lang w:val="ru-RU"/>
              </w:rPr>
              <w:t>2</w:t>
            </w:r>
          </w:p>
        </w:tc>
        <w:tc>
          <w:tcPr>
            <w:tcW w:w="1701" w:type="dxa"/>
            <w:shd w:val="clear" w:color="auto" w:fill="auto"/>
            <w:vAlign w:val="center"/>
          </w:tcPr>
          <w:p w14:paraId="1A624DC9" w14:textId="77777777" w:rsidR="005D4AB2" w:rsidRPr="00315402" w:rsidRDefault="005D4AB2" w:rsidP="0096574F">
            <w:pPr>
              <w:jc w:val="center"/>
              <w:rPr>
                <w:rFonts w:ascii="Times New Roman" w:hAnsi="Times New Roman" w:cs="Times New Roman"/>
                <w:lang w:val="ru-RU"/>
              </w:rPr>
            </w:pPr>
            <w:r>
              <w:rPr>
                <w:rFonts w:ascii="Times New Roman" w:hAnsi="Times New Roman" w:cs="Times New Roman"/>
                <w:lang w:val="ru-RU"/>
              </w:rPr>
              <w:t>1978</w:t>
            </w:r>
          </w:p>
        </w:tc>
        <w:tc>
          <w:tcPr>
            <w:tcW w:w="2011" w:type="dxa"/>
            <w:shd w:val="clear" w:color="auto" w:fill="auto"/>
            <w:vAlign w:val="center"/>
          </w:tcPr>
          <w:p w14:paraId="0E6229AE" w14:textId="66E5C276" w:rsidR="005D4AB2" w:rsidRPr="00B8295B" w:rsidRDefault="005D4AB2" w:rsidP="0096574F">
            <w:pPr>
              <w:jc w:val="center"/>
              <w:rPr>
                <w:rFonts w:ascii="Times New Roman" w:hAnsi="Times New Roman" w:cs="Times New Roman"/>
                <w:lang w:val="ru-RU"/>
              </w:rPr>
            </w:pPr>
            <w:r>
              <w:rPr>
                <w:rFonts w:ascii="Times New Roman" w:hAnsi="Times New Roman" w:cs="Times New Roman"/>
                <w:lang w:val="ru-RU"/>
              </w:rPr>
              <w:t>-</w:t>
            </w:r>
          </w:p>
        </w:tc>
        <w:tc>
          <w:tcPr>
            <w:tcW w:w="992" w:type="dxa"/>
            <w:shd w:val="clear" w:color="auto" w:fill="auto"/>
            <w:vAlign w:val="center"/>
          </w:tcPr>
          <w:p w14:paraId="484ECCEB" w14:textId="1762294C" w:rsidR="005D4AB2" w:rsidRPr="00B8295B" w:rsidRDefault="005D4AB2" w:rsidP="0096574F">
            <w:pPr>
              <w:jc w:val="center"/>
              <w:rPr>
                <w:rFonts w:ascii="Times New Roman" w:hAnsi="Times New Roman" w:cs="Times New Roman"/>
                <w:lang w:val="ru-RU"/>
              </w:rPr>
            </w:pPr>
            <w:r>
              <w:rPr>
                <w:rFonts w:ascii="Times New Roman" w:hAnsi="Times New Roman" w:cs="Times New Roman"/>
                <w:lang w:val="ru-RU"/>
              </w:rPr>
              <w:t>-</w:t>
            </w:r>
          </w:p>
        </w:tc>
      </w:tr>
    </w:tbl>
    <w:p w14:paraId="3C9D029D" w14:textId="77777777" w:rsidR="00D4464F" w:rsidRDefault="00D4464F" w:rsidP="00D4464F">
      <w:pPr>
        <w:spacing w:line="360" w:lineRule="auto"/>
        <w:ind w:firstLine="709"/>
        <w:jc w:val="both"/>
        <w:rPr>
          <w:rFonts w:ascii="Times New Roman" w:hAnsi="Times New Roman" w:cs="Times New Roman"/>
          <w:sz w:val="28"/>
          <w:szCs w:val="28"/>
          <w:lang w:val="ru-RU" w:eastAsia="ru-RU"/>
        </w:rPr>
      </w:pPr>
    </w:p>
    <w:p w14:paraId="05F2416F" w14:textId="77777777" w:rsidR="005D4AB2" w:rsidRDefault="00D4464F" w:rsidP="005D4AB2">
      <w:pPr>
        <w:spacing w:line="360" w:lineRule="auto"/>
        <w:ind w:firstLine="709"/>
        <w:jc w:val="both"/>
        <w:rPr>
          <w:rFonts w:ascii="Times New Roman" w:hAnsi="Times New Roman" w:cs="Times New Roman"/>
          <w:sz w:val="28"/>
          <w:szCs w:val="28"/>
          <w:lang w:val="ru-RU" w:eastAsia="ru-RU"/>
        </w:rPr>
      </w:pPr>
      <w:bookmarkStart w:id="28" w:name="_Hlk144886252"/>
      <w:r w:rsidRPr="005D4AB2">
        <w:rPr>
          <w:rFonts w:ascii="Times New Roman" w:hAnsi="Times New Roman" w:cs="Times New Roman"/>
          <w:sz w:val="28"/>
          <w:szCs w:val="28"/>
          <w:lang w:val="ru-RU" w:eastAsia="ru-RU"/>
        </w:rPr>
        <w:t xml:space="preserve">Обеспечение жителей п.г.т. Алексеевка питьевой водой, отвечающей санитарным нормам </w:t>
      </w:r>
      <w:r w:rsidR="00E86DC3" w:rsidRPr="005D4AB2">
        <w:rPr>
          <w:rFonts w:ascii="Times New Roman" w:hAnsi="Times New Roman" w:cs="Times New Roman"/>
          <w:sz w:val="28"/>
          <w:szCs w:val="28"/>
          <w:lang w:val="ru-RU" w:eastAsia="ru-RU"/>
        </w:rPr>
        <w:t xml:space="preserve">СанПиН 2.1.3684-21, </w:t>
      </w:r>
      <w:r w:rsidRPr="005D4AB2">
        <w:rPr>
          <w:rFonts w:ascii="Times New Roman" w:hAnsi="Times New Roman" w:cs="Times New Roman"/>
          <w:sz w:val="28"/>
          <w:szCs w:val="28"/>
          <w:lang w:val="ru-RU" w:eastAsia="ru-RU"/>
        </w:rPr>
        <w:t>СанПиН 2.1.3685-21, насел</w:t>
      </w:r>
      <w:r w:rsidR="007B3E11" w:rsidRPr="005D4AB2">
        <w:rPr>
          <w:rFonts w:ascii="Times New Roman" w:hAnsi="Times New Roman" w:cs="Times New Roman"/>
          <w:sz w:val="28"/>
          <w:szCs w:val="28"/>
          <w:lang w:val="ru-RU" w:eastAsia="ru-RU"/>
        </w:rPr>
        <w:t>ё</w:t>
      </w:r>
      <w:r w:rsidRPr="005D4AB2">
        <w:rPr>
          <w:rFonts w:ascii="Times New Roman" w:hAnsi="Times New Roman" w:cs="Times New Roman"/>
          <w:sz w:val="28"/>
          <w:szCs w:val="28"/>
          <w:lang w:val="ru-RU" w:eastAsia="ru-RU"/>
        </w:rPr>
        <w:t>нны</w:t>
      </w:r>
      <w:r w:rsidR="006267C0" w:rsidRPr="005D4AB2">
        <w:rPr>
          <w:rFonts w:ascii="Times New Roman" w:hAnsi="Times New Roman" w:cs="Times New Roman"/>
          <w:sz w:val="28"/>
          <w:szCs w:val="28"/>
          <w:lang w:val="ru-RU" w:eastAsia="ru-RU"/>
        </w:rPr>
        <w:t>й</w:t>
      </w:r>
      <w:r w:rsidRPr="005D4AB2">
        <w:rPr>
          <w:rFonts w:ascii="Times New Roman" w:hAnsi="Times New Roman" w:cs="Times New Roman"/>
          <w:sz w:val="28"/>
          <w:szCs w:val="28"/>
          <w:lang w:val="ru-RU" w:eastAsia="ru-RU"/>
        </w:rPr>
        <w:t xml:space="preserve"> пункт снабжа</w:t>
      </w:r>
      <w:r w:rsidR="006267C0" w:rsidRPr="005D4AB2">
        <w:rPr>
          <w:rFonts w:ascii="Times New Roman" w:hAnsi="Times New Roman" w:cs="Times New Roman"/>
          <w:sz w:val="28"/>
          <w:szCs w:val="28"/>
          <w:lang w:val="ru-RU" w:eastAsia="ru-RU"/>
        </w:rPr>
        <w:t>е</w:t>
      </w:r>
      <w:r w:rsidRPr="005D4AB2">
        <w:rPr>
          <w:rFonts w:ascii="Times New Roman" w:hAnsi="Times New Roman" w:cs="Times New Roman"/>
          <w:sz w:val="28"/>
          <w:szCs w:val="28"/>
          <w:lang w:val="ru-RU" w:eastAsia="ru-RU"/>
        </w:rPr>
        <w:t xml:space="preserve">тся водой из скважин и по своим природным условиям имеет </w:t>
      </w:r>
      <w:r w:rsidRPr="005D4AB2">
        <w:rPr>
          <w:rFonts w:ascii="Times New Roman" w:hAnsi="Times New Roman" w:cs="Times New Roman"/>
          <w:sz w:val="28"/>
          <w:szCs w:val="28"/>
          <w:u w:val="single"/>
          <w:lang w:val="ru-RU" w:eastAsia="ru-RU"/>
        </w:rPr>
        <w:lastRenderedPageBreak/>
        <w:t>повышенную жесткость и минерализацию.</w:t>
      </w:r>
      <w:r w:rsidRPr="005D4AB2">
        <w:rPr>
          <w:rFonts w:ascii="Times New Roman" w:hAnsi="Times New Roman" w:cs="Times New Roman"/>
          <w:sz w:val="28"/>
          <w:szCs w:val="28"/>
          <w:lang w:val="ru-RU" w:eastAsia="ru-RU"/>
        </w:rPr>
        <w:t xml:space="preserve"> Отклонения качества водопроводной воды по показателям:</w:t>
      </w:r>
    </w:p>
    <w:p w14:paraId="7967D912" w14:textId="77777777" w:rsidR="005D4AB2" w:rsidRDefault="005D4AB2" w:rsidP="005D4AB2">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xml:space="preserve">- общая жесткость – не более 15,0 </w:t>
      </w:r>
      <w:r w:rsidRPr="005D4AB2">
        <w:rPr>
          <w:rFonts w:ascii="Times New Roman" w:eastAsia="Calibri" w:hAnsi="Times New Roman" w:cs="Times New Roman"/>
          <w:sz w:val="28"/>
          <w:szCs w:val="28"/>
          <w:vertAlign w:val="superscript"/>
          <w:lang w:val="ru-RU"/>
        </w:rPr>
        <w:t>о</w:t>
      </w:r>
      <w:r w:rsidRPr="005D4AB2">
        <w:rPr>
          <w:rFonts w:ascii="Times New Roman" w:eastAsia="Calibri" w:hAnsi="Times New Roman" w:cs="Times New Roman"/>
          <w:sz w:val="28"/>
          <w:szCs w:val="28"/>
          <w:lang w:val="ru-RU"/>
        </w:rPr>
        <w:t>Ж;</w:t>
      </w:r>
    </w:p>
    <w:p w14:paraId="56D62B0B" w14:textId="77777777" w:rsidR="005D4AB2" w:rsidRDefault="005D4AB2" w:rsidP="005D4AB2">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общая минерализация (сухой остаток) – не более 1500 мг/дм</w:t>
      </w:r>
      <w:r w:rsidRPr="005D4AB2">
        <w:rPr>
          <w:rFonts w:ascii="Times New Roman" w:eastAsia="Calibri" w:hAnsi="Times New Roman" w:cs="Times New Roman"/>
          <w:sz w:val="28"/>
          <w:szCs w:val="28"/>
          <w:vertAlign w:val="superscript"/>
          <w:lang w:val="ru-RU"/>
        </w:rPr>
        <w:t>3</w:t>
      </w:r>
      <w:r w:rsidRPr="005D4AB2">
        <w:rPr>
          <w:rFonts w:ascii="Times New Roman" w:eastAsia="Calibri" w:hAnsi="Times New Roman" w:cs="Times New Roman"/>
          <w:sz w:val="28"/>
          <w:szCs w:val="28"/>
          <w:lang w:val="ru-RU"/>
        </w:rPr>
        <w:t>;</w:t>
      </w:r>
    </w:p>
    <w:p w14:paraId="22E0E87D" w14:textId="77777777" w:rsidR="005D4AB2" w:rsidRDefault="005D4AB2" w:rsidP="005D4AB2">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цветность – не более 35 град.;</w:t>
      </w:r>
    </w:p>
    <w:p w14:paraId="11E65EEF" w14:textId="4DD4AAF9" w:rsidR="005D4AB2" w:rsidRDefault="005D4AB2" w:rsidP="005D4AB2">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мутность – не более 3,5 ЕМФ (ед. мутности по формазину);</w:t>
      </w:r>
    </w:p>
    <w:p w14:paraId="626DA533" w14:textId="17868915" w:rsidR="005D4AB2" w:rsidRDefault="005D4AB2" w:rsidP="005D4AB2">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марганец – не более 0,5 мг/л.</w:t>
      </w:r>
    </w:p>
    <w:bookmarkEnd w:id="28"/>
    <w:p w14:paraId="6475D558" w14:textId="23FCA23B" w:rsidR="005D4AB2" w:rsidRPr="00937AC2" w:rsidRDefault="005D4AB2" w:rsidP="005D4AB2">
      <w:pPr>
        <w:spacing w:line="360" w:lineRule="auto"/>
        <w:ind w:firstLine="709"/>
        <w:jc w:val="both"/>
        <w:rPr>
          <w:rFonts w:ascii="Times New Roman" w:hAnsi="Times New Roman" w:cs="Times New Roman"/>
          <w:sz w:val="28"/>
          <w:szCs w:val="28"/>
          <w:lang w:val="ru-RU" w:eastAsia="ru-RU"/>
        </w:rPr>
      </w:pPr>
      <w:r w:rsidRPr="00CA6525">
        <w:rPr>
          <w:rFonts w:ascii="Times New Roman" w:hAnsi="Times New Roman" w:cs="Times New Roman"/>
          <w:sz w:val="28"/>
          <w:szCs w:val="28"/>
          <w:lang w:val="ru-RU" w:eastAsia="ru-RU"/>
        </w:rPr>
        <w:t>Показатели качества</w:t>
      </w:r>
      <w:r w:rsidRPr="00CA6525">
        <w:rPr>
          <w:rFonts w:ascii="Times New Roman" w:hAnsi="Times New Roman" w:cs="Times New Roman"/>
          <w:sz w:val="28"/>
          <w:szCs w:val="28"/>
          <w:lang w:val="ru-RU"/>
        </w:rPr>
        <w:t xml:space="preserve"> исходной </w:t>
      </w:r>
      <w:r w:rsidRPr="00CA6525">
        <w:rPr>
          <w:rFonts w:ascii="Times New Roman" w:hAnsi="Times New Roman" w:cs="Times New Roman"/>
          <w:sz w:val="28"/>
          <w:szCs w:val="28"/>
          <w:lang w:val="ru-RU" w:eastAsia="ru-RU"/>
        </w:rPr>
        <w:t xml:space="preserve">питьевой воды </w:t>
      </w:r>
      <w:r>
        <w:rPr>
          <w:rFonts w:ascii="Times New Roman" w:hAnsi="Times New Roman" w:cs="Times New Roman"/>
          <w:sz w:val="28"/>
          <w:szCs w:val="28"/>
          <w:lang w:val="ru-RU" w:eastAsia="ru-RU"/>
        </w:rPr>
        <w:t>п.г.т. Алексеевка</w:t>
      </w:r>
      <w:r w:rsidRPr="00CA6525">
        <w:rPr>
          <w:rFonts w:ascii="Times New Roman" w:hAnsi="Times New Roman" w:cs="Times New Roman"/>
          <w:sz w:val="28"/>
          <w:szCs w:val="28"/>
          <w:lang w:val="ru-RU" w:eastAsia="ru-RU"/>
        </w:rPr>
        <w:t xml:space="preserve">, взятой на </w:t>
      </w:r>
      <w:r>
        <w:rPr>
          <w:rFonts w:ascii="Times New Roman" w:hAnsi="Times New Roman" w:cs="Times New Roman"/>
          <w:sz w:val="28"/>
          <w:szCs w:val="28"/>
          <w:lang w:val="ru-RU" w:eastAsia="ru-RU"/>
        </w:rPr>
        <w:t>НС 2-го и 3-го подъемов</w:t>
      </w:r>
      <w:r w:rsidRPr="00CA6525">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и из</w:t>
      </w:r>
      <w:r w:rsidRPr="00CA6525">
        <w:rPr>
          <w:rFonts w:ascii="Times New Roman" w:hAnsi="Times New Roman" w:cs="Times New Roman"/>
          <w:sz w:val="28"/>
          <w:szCs w:val="28"/>
          <w:lang w:val="ru-RU" w:eastAsia="ru-RU"/>
        </w:rPr>
        <w:t xml:space="preserve"> распределительн</w:t>
      </w:r>
      <w:r>
        <w:rPr>
          <w:rFonts w:ascii="Times New Roman" w:hAnsi="Times New Roman" w:cs="Times New Roman"/>
          <w:sz w:val="28"/>
          <w:szCs w:val="28"/>
          <w:lang w:val="ru-RU" w:eastAsia="ru-RU"/>
        </w:rPr>
        <w:t>ой</w:t>
      </w:r>
      <w:r w:rsidRPr="00CA6525">
        <w:rPr>
          <w:rFonts w:ascii="Times New Roman" w:hAnsi="Times New Roman" w:cs="Times New Roman"/>
          <w:sz w:val="28"/>
          <w:szCs w:val="28"/>
          <w:lang w:val="ru-RU" w:eastAsia="ru-RU"/>
        </w:rPr>
        <w:t xml:space="preserve"> сет</w:t>
      </w:r>
      <w:r>
        <w:rPr>
          <w:rFonts w:ascii="Times New Roman" w:hAnsi="Times New Roman" w:cs="Times New Roman"/>
          <w:sz w:val="28"/>
          <w:szCs w:val="28"/>
          <w:lang w:val="ru-RU" w:eastAsia="ru-RU"/>
        </w:rPr>
        <w:t>и поселка</w:t>
      </w:r>
      <w:r w:rsidRPr="00CA6525">
        <w:rPr>
          <w:rFonts w:ascii="Times New Roman" w:hAnsi="Times New Roman" w:cs="Times New Roman"/>
          <w:sz w:val="28"/>
          <w:szCs w:val="28"/>
          <w:lang w:val="ru-RU" w:eastAsia="ru-RU"/>
        </w:rPr>
        <w:t xml:space="preserve">, за 2024 год представлены в табличной форме </w:t>
      </w:r>
      <w:r w:rsidRPr="00CA6525">
        <w:rPr>
          <w:rFonts w:ascii="Times New Roman" w:eastAsia="Microsoft YaHei" w:hAnsi="Times New Roman" w:cs="Times New Roman"/>
          <w:spacing w:val="-5"/>
          <w:sz w:val="28"/>
          <w:szCs w:val="28"/>
          <w:lang w:val="ru-RU"/>
        </w:rPr>
        <w:t xml:space="preserve">в </w:t>
      </w:r>
      <w:r w:rsidRPr="00CA6525">
        <w:rPr>
          <w:rFonts w:ascii="Times New Roman" w:eastAsia="Microsoft YaHei" w:hAnsi="Times New Roman" w:cs="Times New Roman"/>
          <w:i/>
          <w:iCs/>
          <w:spacing w:val="-5"/>
          <w:sz w:val="28"/>
          <w:szCs w:val="28"/>
          <w:lang w:val="ru-RU"/>
        </w:rPr>
        <w:t>Приложении</w:t>
      </w:r>
      <w:r w:rsidRPr="008B792B">
        <w:rPr>
          <w:rFonts w:ascii="Times New Roman" w:eastAsia="Microsoft YaHei" w:hAnsi="Times New Roman" w:cs="Times New Roman"/>
          <w:i/>
          <w:iCs/>
          <w:spacing w:val="-5"/>
          <w:sz w:val="28"/>
          <w:szCs w:val="28"/>
          <w:lang w:val="ru-RU"/>
        </w:rPr>
        <w:t xml:space="preserve"> №</w:t>
      </w:r>
      <w:r>
        <w:rPr>
          <w:rFonts w:ascii="Times New Roman" w:eastAsia="Microsoft YaHei" w:hAnsi="Times New Roman" w:cs="Times New Roman"/>
          <w:i/>
          <w:iCs/>
          <w:spacing w:val="-5"/>
          <w:sz w:val="28"/>
          <w:szCs w:val="28"/>
          <w:lang w:val="ru-RU"/>
        </w:rPr>
        <w:t>1.2</w:t>
      </w:r>
      <w:r w:rsidRPr="008B792B">
        <w:rPr>
          <w:rFonts w:ascii="Times New Roman" w:eastAsia="Microsoft YaHei" w:hAnsi="Times New Roman" w:cs="Times New Roman"/>
          <w:i/>
          <w:iCs/>
          <w:spacing w:val="-5"/>
          <w:sz w:val="28"/>
          <w:szCs w:val="28"/>
          <w:lang w:val="ru-RU"/>
        </w:rPr>
        <w:t>.</w:t>
      </w:r>
    </w:p>
    <w:p w14:paraId="1681A3C4" w14:textId="77777777" w:rsidR="00647B24" w:rsidRDefault="00647B24" w:rsidP="00C515AB">
      <w:pPr>
        <w:spacing w:line="360" w:lineRule="auto"/>
        <w:jc w:val="both"/>
        <w:rPr>
          <w:rFonts w:ascii="Times New Roman" w:hAnsi="Times New Roman" w:cs="Times New Roman"/>
          <w:b/>
          <w:i/>
          <w:sz w:val="28"/>
          <w:szCs w:val="28"/>
          <w:lang w:val="ru-RU"/>
        </w:rPr>
      </w:pPr>
    </w:p>
    <w:p w14:paraId="45E9F283" w14:textId="4CA5FA56" w:rsidR="00C515AB" w:rsidRPr="00315402" w:rsidRDefault="00C515AB" w:rsidP="00EE2914">
      <w:pPr>
        <w:spacing w:line="360" w:lineRule="auto"/>
        <w:jc w:val="center"/>
        <w:rPr>
          <w:rFonts w:ascii="Times New Roman" w:hAnsi="Times New Roman" w:cs="Times New Roman"/>
          <w:b/>
          <w:i/>
          <w:sz w:val="28"/>
          <w:szCs w:val="28"/>
          <w:lang w:val="ru-RU"/>
        </w:rPr>
      </w:pPr>
      <w:r w:rsidRPr="006B4D75">
        <w:rPr>
          <w:rFonts w:ascii="Times New Roman" w:hAnsi="Times New Roman" w:cs="Times New Roman"/>
          <w:b/>
          <w:i/>
          <w:sz w:val="28"/>
          <w:szCs w:val="28"/>
          <w:lang w:val="ru-RU"/>
        </w:rPr>
        <w:t>Сооружения очистки и подготовки воды п.г.т. Усть-Кинельский</w:t>
      </w:r>
    </w:p>
    <w:p w14:paraId="3B0960EF" w14:textId="77777777" w:rsidR="00C515AB" w:rsidRPr="00315402" w:rsidRDefault="00C515AB" w:rsidP="00C515AB">
      <w:pPr>
        <w:pStyle w:val="12"/>
        <w:spacing w:before="0" w:beforeAutospacing="0" w:after="0" w:afterAutospacing="0" w:line="360" w:lineRule="auto"/>
        <w:ind w:firstLine="709"/>
        <w:jc w:val="both"/>
        <w:rPr>
          <w:i/>
          <w:sz w:val="28"/>
          <w:szCs w:val="28"/>
        </w:rPr>
      </w:pPr>
      <w:r w:rsidRPr="00315402">
        <w:rPr>
          <w:i/>
          <w:sz w:val="28"/>
          <w:szCs w:val="28"/>
        </w:rPr>
        <w:t xml:space="preserve">Подземный водозабор: </w:t>
      </w:r>
    </w:p>
    <w:p w14:paraId="71D88664" w14:textId="77777777" w:rsidR="005854E3" w:rsidRDefault="00C515AB" w:rsidP="002655E1">
      <w:pPr>
        <w:pStyle w:val="31"/>
        <w:spacing w:after="0" w:line="360" w:lineRule="auto"/>
        <w:ind w:left="0" w:firstLine="709"/>
        <w:jc w:val="both"/>
        <w:rPr>
          <w:sz w:val="28"/>
          <w:szCs w:val="28"/>
        </w:rPr>
      </w:pPr>
      <w:r w:rsidRPr="00315402">
        <w:rPr>
          <w:sz w:val="28"/>
          <w:szCs w:val="28"/>
        </w:rPr>
        <w:t>Вода из подземных источников по трубопроводам подается на хлораторную, где происходит обеззараживание воды.</w:t>
      </w:r>
      <w:r w:rsidR="002655E1" w:rsidRPr="00315402">
        <w:rPr>
          <w:sz w:val="28"/>
          <w:szCs w:val="28"/>
        </w:rPr>
        <w:t xml:space="preserve"> </w:t>
      </w:r>
    </w:p>
    <w:p w14:paraId="1AA894CE" w14:textId="77777777" w:rsidR="00B746E4" w:rsidRDefault="002655E1" w:rsidP="00D6786A">
      <w:pPr>
        <w:pStyle w:val="31"/>
        <w:spacing w:after="0" w:line="360" w:lineRule="auto"/>
        <w:ind w:left="0" w:firstLine="709"/>
        <w:jc w:val="both"/>
        <w:rPr>
          <w:sz w:val="28"/>
          <w:szCs w:val="28"/>
        </w:rPr>
      </w:pPr>
      <w:r w:rsidRPr="00315402">
        <w:rPr>
          <w:sz w:val="28"/>
          <w:szCs w:val="28"/>
        </w:rPr>
        <w:t xml:space="preserve">Краткая характеристика основного оборудования подземного водозабора </w:t>
      </w:r>
      <w:r w:rsidR="00D6786A" w:rsidRPr="00D6786A">
        <w:rPr>
          <w:sz w:val="28"/>
          <w:szCs w:val="28"/>
        </w:rPr>
        <w:t xml:space="preserve">п.г.т. Усть-Кинельский </w:t>
      </w:r>
      <w:r w:rsidRPr="00315402">
        <w:rPr>
          <w:sz w:val="28"/>
          <w:szCs w:val="28"/>
        </w:rPr>
        <w:t>представлена в таблице 2.1.4.</w:t>
      </w:r>
      <w:r w:rsidR="00D91457">
        <w:rPr>
          <w:sz w:val="28"/>
          <w:szCs w:val="28"/>
        </w:rPr>
        <w:t>2.6</w:t>
      </w:r>
      <w:r w:rsidRPr="00315402">
        <w:rPr>
          <w:sz w:val="28"/>
          <w:szCs w:val="28"/>
        </w:rPr>
        <w:t>.</w:t>
      </w:r>
    </w:p>
    <w:p w14:paraId="50615AA8" w14:textId="77777777" w:rsidR="00CA7EE4" w:rsidRPr="00315402" w:rsidRDefault="00673B5E" w:rsidP="00673B5E">
      <w:pPr>
        <w:pStyle w:val="31"/>
        <w:spacing w:after="0" w:line="360" w:lineRule="auto"/>
        <w:ind w:left="0"/>
        <w:jc w:val="both"/>
        <w:rPr>
          <w:sz w:val="28"/>
          <w:szCs w:val="28"/>
        </w:rPr>
      </w:pPr>
      <w:r w:rsidRPr="00315402">
        <w:rPr>
          <w:sz w:val="28"/>
          <w:szCs w:val="28"/>
        </w:rPr>
        <w:t>Таблица 2.1.4.</w:t>
      </w:r>
      <w:r w:rsidR="00D91457">
        <w:rPr>
          <w:sz w:val="28"/>
          <w:szCs w:val="28"/>
        </w:rPr>
        <w:t>2.6</w:t>
      </w:r>
      <w:r w:rsidRPr="00315402">
        <w:rPr>
          <w:sz w:val="28"/>
          <w:szCs w:val="28"/>
        </w:rPr>
        <w:t xml:space="preserve"> - Перечень основного оборудования подземного водозабора</w:t>
      </w:r>
      <w:r w:rsidR="00D6786A" w:rsidRPr="00D6786A">
        <w:t xml:space="preserve"> </w:t>
      </w:r>
      <w:r w:rsidR="00D6786A" w:rsidRPr="00D6786A">
        <w:rPr>
          <w:sz w:val="28"/>
          <w:szCs w:val="28"/>
        </w:rPr>
        <w:t>п.г.т. Усть-Кинельский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471"/>
        <w:gridCol w:w="1276"/>
        <w:gridCol w:w="2356"/>
      </w:tblGrid>
      <w:tr w:rsidR="0043455B" w:rsidRPr="00315402" w14:paraId="15B8FF05" w14:textId="77777777" w:rsidTr="000F0510">
        <w:tc>
          <w:tcPr>
            <w:tcW w:w="4395" w:type="dxa"/>
            <w:shd w:val="clear" w:color="auto" w:fill="auto"/>
            <w:vAlign w:val="center"/>
          </w:tcPr>
          <w:p w14:paraId="41DFC53C" w14:textId="77777777" w:rsidR="00673B5E" w:rsidRPr="00315402" w:rsidRDefault="00673B5E" w:rsidP="00B23036">
            <w:pPr>
              <w:pStyle w:val="a7"/>
              <w:spacing w:after="0"/>
              <w:ind w:left="0"/>
              <w:jc w:val="center"/>
            </w:pPr>
            <w:bookmarkStart w:id="29" w:name="_Hlk193454086"/>
            <w:r w:rsidRPr="00315402">
              <w:t>Тип оборудования</w:t>
            </w:r>
          </w:p>
        </w:tc>
        <w:tc>
          <w:tcPr>
            <w:tcW w:w="1471" w:type="dxa"/>
            <w:shd w:val="clear" w:color="auto" w:fill="auto"/>
            <w:vAlign w:val="center"/>
          </w:tcPr>
          <w:p w14:paraId="409E5F58" w14:textId="77777777" w:rsidR="00673B5E" w:rsidRPr="00315402" w:rsidRDefault="00673B5E" w:rsidP="00B23036">
            <w:pPr>
              <w:pStyle w:val="a7"/>
              <w:spacing w:after="0"/>
              <w:ind w:left="0"/>
              <w:jc w:val="center"/>
            </w:pPr>
            <w:r w:rsidRPr="00315402">
              <w:t>Кол-во</w:t>
            </w:r>
          </w:p>
          <w:p w14:paraId="16BC96ED" w14:textId="2964994D" w:rsidR="00673B5E" w:rsidRPr="00315402" w:rsidRDefault="007B3E11" w:rsidP="00B23036">
            <w:pPr>
              <w:pStyle w:val="a7"/>
              <w:spacing w:after="0"/>
              <w:ind w:left="0"/>
              <w:jc w:val="center"/>
            </w:pPr>
            <w:r>
              <w:t>а</w:t>
            </w:r>
            <w:r w:rsidR="00673B5E" w:rsidRPr="00315402">
              <w:t>грегатов</w:t>
            </w:r>
            <w:r>
              <w:t>,</w:t>
            </w:r>
            <w:r w:rsidRPr="00315402">
              <w:t xml:space="preserve"> шт.</w:t>
            </w:r>
          </w:p>
        </w:tc>
        <w:tc>
          <w:tcPr>
            <w:tcW w:w="1276" w:type="dxa"/>
            <w:vAlign w:val="center"/>
          </w:tcPr>
          <w:p w14:paraId="5BF6C169" w14:textId="77777777" w:rsidR="00673B5E" w:rsidRPr="00315402" w:rsidRDefault="00673B5E" w:rsidP="00B23036">
            <w:pPr>
              <w:pStyle w:val="a7"/>
              <w:spacing w:after="0"/>
              <w:ind w:left="0"/>
              <w:jc w:val="center"/>
            </w:pPr>
            <w:r w:rsidRPr="00315402">
              <w:t>Год ввода в эксплуатацию</w:t>
            </w:r>
          </w:p>
        </w:tc>
        <w:tc>
          <w:tcPr>
            <w:tcW w:w="2356" w:type="dxa"/>
            <w:shd w:val="clear" w:color="auto" w:fill="auto"/>
            <w:vAlign w:val="center"/>
          </w:tcPr>
          <w:p w14:paraId="2466C5A5" w14:textId="77777777" w:rsidR="00673B5E" w:rsidRPr="00315402" w:rsidRDefault="00673B5E" w:rsidP="00B23036">
            <w:pPr>
              <w:pStyle w:val="a7"/>
              <w:spacing w:after="0"/>
              <w:ind w:left="0"/>
              <w:jc w:val="center"/>
            </w:pPr>
            <w:r w:rsidRPr="00315402">
              <w:t>Примечание</w:t>
            </w:r>
          </w:p>
        </w:tc>
      </w:tr>
      <w:tr w:rsidR="0043455B" w:rsidRPr="00315402" w14:paraId="1DA89335" w14:textId="77777777" w:rsidTr="000F0510">
        <w:tc>
          <w:tcPr>
            <w:tcW w:w="4395" w:type="dxa"/>
            <w:shd w:val="clear" w:color="auto" w:fill="auto"/>
            <w:vAlign w:val="center"/>
          </w:tcPr>
          <w:p w14:paraId="751C1F81" w14:textId="50F632DE" w:rsidR="00673B5E" w:rsidRPr="00315402" w:rsidRDefault="007B3E11" w:rsidP="00774345">
            <w:pPr>
              <w:pStyle w:val="a7"/>
              <w:spacing w:after="0"/>
              <w:ind w:left="0"/>
            </w:pPr>
            <w:r>
              <w:t>Н</w:t>
            </w:r>
            <w:r w:rsidR="00673B5E" w:rsidRPr="00315402">
              <w:t>акопительные резервуары емкостью 1000 м</w:t>
            </w:r>
            <w:r w:rsidR="00673B5E" w:rsidRPr="00315402">
              <w:rPr>
                <w:vertAlign w:val="superscript"/>
              </w:rPr>
              <w:t>3</w:t>
            </w:r>
            <w:r w:rsidR="00673B5E" w:rsidRPr="00315402">
              <w:t xml:space="preserve"> каждый, размещенные на расстоянии 1,3 км от крайней скважины</w:t>
            </w:r>
          </w:p>
        </w:tc>
        <w:tc>
          <w:tcPr>
            <w:tcW w:w="1471" w:type="dxa"/>
            <w:shd w:val="clear" w:color="auto" w:fill="auto"/>
            <w:vAlign w:val="center"/>
          </w:tcPr>
          <w:p w14:paraId="52F19D03" w14:textId="0E781973" w:rsidR="00673B5E" w:rsidRPr="00315402" w:rsidRDefault="00673B5E" w:rsidP="00774345">
            <w:pPr>
              <w:pStyle w:val="a7"/>
              <w:spacing w:after="0"/>
              <w:ind w:left="0"/>
              <w:jc w:val="center"/>
            </w:pPr>
            <w:r w:rsidRPr="00315402">
              <w:t xml:space="preserve">2 </w:t>
            </w:r>
          </w:p>
        </w:tc>
        <w:tc>
          <w:tcPr>
            <w:tcW w:w="1276" w:type="dxa"/>
            <w:vAlign w:val="center"/>
          </w:tcPr>
          <w:p w14:paraId="1A214D64" w14:textId="77777777" w:rsidR="00673B5E" w:rsidRPr="00315402" w:rsidRDefault="0043455B" w:rsidP="00774345">
            <w:pPr>
              <w:pStyle w:val="a7"/>
              <w:spacing w:after="0"/>
              <w:ind w:left="0"/>
              <w:jc w:val="center"/>
            </w:pPr>
            <w:r w:rsidRPr="00315402">
              <w:t>197</w:t>
            </w:r>
            <w:r w:rsidR="00390721">
              <w:t>7</w:t>
            </w:r>
          </w:p>
        </w:tc>
        <w:tc>
          <w:tcPr>
            <w:tcW w:w="2356" w:type="dxa"/>
            <w:shd w:val="clear" w:color="auto" w:fill="auto"/>
            <w:vAlign w:val="center"/>
          </w:tcPr>
          <w:p w14:paraId="0AA2ABE1" w14:textId="77777777" w:rsidR="00673B5E" w:rsidRPr="00315402" w:rsidRDefault="00D91457" w:rsidP="00774345">
            <w:pPr>
              <w:pStyle w:val="a7"/>
              <w:spacing w:after="0"/>
              <w:ind w:left="0"/>
              <w:jc w:val="center"/>
            </w:pPr>
            <w:r>
              <w:t>-</w:t>
            </w:r>
          </w:p>
        </w:tc>
      </w:tr>
      <w:tr w:rsidR="005854E3" w:rsidRPr="005854E3" w14:paraId="55E24A27" w14:textId="77777777" w:rsidTr="00D6786A">
        <w:trPr>
          <w:trHeight w:val="923"/>
        </w:trPr>
        <w:tc>
          <w:tcPr>
            <w:tcW w:w="4395" w:type="dxa"/>
            <w:shd w:val="clear" w:color="auto" w:fill="auto"/>
          </w:tcPr>
          <w:p w14:paraId="67242222" w14:textId="6BCB21B6" w:rsidR="00673B5E" w:rsidRPr="005854E3" w:rsidRDefault="007B3E11" w:rsidP="00673B5E">
            <w:pPr>
              <w:spacing w:line="260" w:lineRule="exact"/>
              <w:ind w:left="-57" w:right="-57"/>
              <w:rPr>
                <w:rFonts w:ascii="Times New Roman" w:hAnsi="Times New Roman" w:cs="Times New Roman"/>
                <w:b/>
                <w:lang w:val="ru-RU"/>
              </w:rPr>
            </w:pPr>
            <w:r>
              <w:rPr>
                <w:rFonts w:ascii="Times New Roman" w:hAnsi="Times New Roman" w:cs="Times New Roman"/>
                <w:lang w:val="ru-RU"/>
              </w:rPr>
              <w:t xml:space="preserve"> Х</w:t>
            </w:r>
            <w:r w:rsidR="00673B5E" w:rsidRPr="005854E3">
              <w:rPr>
                <w:rFonts w:ascii="Times New Roman" w:hAnsi="Times New Roman" w:cs="Times New Roman"/>
                <w:lang w:val="ru-RU"/>
              </w:rPr>
              <w:t>лораторная</w:t>
            </w:r>
            <w:r w:rsidR="00673B5E" w:rsidRPr="005854E3">
              <w:rPr>
                <w:rFonts w:ascii="Times New Roman" w:hAnsi="Times New Roman" w:cs="Times New Roman"/>
                <w:b/>
                <w:lang w:val="ru-RU"/>
              </w:rPr>
              <w:t>:</w:t>
            </w:r>
          </w:p>
          <w:p w14:paraId="703E4FEF" w14:textId="77777777" w:rsidR="00673B5E" w:rsidRPr="005854E3" w:rsidRDefault="00673B5E" w:rsidP="00673B5E">
            <w:pPr>
              <w:rPr>
                <w:rFonts w:ascii="Times New Roman" w:hAnsi="Times New Roman" w:cs="Times New Roman"/>
                <w:lang w:val="ru-RU"/>
              </w:rPr>
            </w:pPr>
            <w:r w:rsidRPr="005854E3">
              <w:rPr>
                <w:rFonts w:ascii="Times New Roman" w:hAnsi="Times New Roman" w:cs="Times New Roman"/>
                <w:lang w:val="ru-RU"/>
              </w:rPr>
              <w:t xml:space="preserve">дозировочный насос № 1 и №2 </w:t>
            </w:r>
            <w:r w:rsidRPr="005854E3">
              <w:rPr>
                <w:rFonts w:ascii="Times New Roman" w:hAnsi="Times New Roman" w:cs="Times New Roman"/>
              </w:rPr>
              <w:t>DMS</w:t>
            </w:r>
            <w:r w:rsidRPr="005854E3">
              <w:rPr>
                <w:rFonts w:ascii="Times New Roman" w:hAnsi="Times New Roman" w:cs="Times New Roman"/>
                <w:lang w:val="ru-RU"/>
              </w:rPr>
              <w:t>2-11</w:t>
            </w:r>
            <w:r w:rsidRPr="005854E3">
              <w:rPr>
                <w:rFonts w:ascii="Times New Roman" w:hAnsi="Times New Roman" w:cs="Times New Roman"/>
              </w:rPr>
              <w:t>FR</w:t>
            </w:r>
            <w:r w:rsidRPr="005854E3">
              <w:rPr>
                <w:rFonts w:ascii="Times New Roman" w:hAnsi="Times New Roman" w:cs="Times New Roman"/>
                <w:lang w:val="ru-RU"/>
              </w:rPr>
              <w:t>-</w:t>
            </w:r>
            <w:r w:rsidRPr="005854E3">
              <w:rPr>
                <w:rFonts w:ascii="Times New Roman" w:hAnsi="Times New Roman" w:cs="Times New Roman"/>
              </w:rPr>
              <w:t>PVVC</w:t>
            </w:r>
            <w:r w:rsidRPr="005854E3">
              <w:rPr>
                <w:rFonts w:ascii="Times New Roman" w:hAnsi="Times New Roman" w:cs="Times New Roman"/>
                <w:lang w:val="ru-RU"/>
              </w:rPr>
              <w:t>-</w:t>
            </w:r>
            <w:r w:rsidRPr="005854E3">
              <w:rPr>
                <w:rFonts w:ascii="Times New Roman" w:hAnsi="Times New Roman" w:cs="Times New Roman"/>
              </w:rPr>
              <w:t>F</w:t>
            </w:r>
            <w:r w:rsidRPr="005854E3">
              <w:rPr>
                <w:rFonts w:ascii="Times New Roman" w:hAnsi="Times New Roman" w:cs="Times New Roman"/>
                <w:lang w:val="ru-RU"/>
              </w:rPr>
              <w:t>1111</w:t>
            </w:r>
            <w:r w:rsidRPr="005854E3">
              <w:rPr>
                <w:rFonts w:ascii="Times New Roman" w:hAnsi="Times New Roman" w:cs="Times New Roman"/>
              </w:rPr>
              <w:t>F</w:t>
            </w:r>
          </w:p>
        </w:tc>
        <w:tc>
          <w:tcPr>
            <w:tcW w:w="1471" w:type="dxa"/>
            <w:shd w:val="clear" w:color="auto" w:fill="auto"/>
            <w:vAlign w:val="center"/>
          </w:tcPr>
          <w:p w14:paraId="218D7F02" w14:textId="6AD9377B" w:rsidR="00673B5E" w:rsidRPr="005854E3" w:rsidRDefault="00673B5E" w:rsidP="00673B5E">
            <w:pPr>
              <w:jc w:val="center"/>
              <w:rPr>
                <w:rFonts w:ascii="Times New Roman" w:hAnsi="Times New Roman" w:cs="Times New Roman"/>
                <w:lang w:val="ru-RU"/>
              </w:rPr>
            </w:pPr>
            <w:r w:rsidRPr="005854E3">
              <w:rPr>
                <w:rFonts w:ascii="Times New Roman" w:hAnsi="Times New Roman" w:cs="Times New Roman"/>
                <w:lang w:val="ru-RU"/>
              </w:rPr>
              <w:t>2</w:t>
            </w:r>
            <w:r w:rsidR="007B3E11">
              <w:rPr>
                <w:rFonts w:ascii="Times New Roman" w:hAnsi="Times New Roman" w:cs="Times New Roman"/>
                <w:lang w:val="ru-RU"/>
              </w:rPr>
              <w:t xml:space="preserve"> </w:t>
            </w:r>
          </w:p>
        </w:tc>
        <w:tc>
          <w:tcPr>
            <w:tcW w:w="1276" w:type="dxa"/>
            <w:vAlign w:val="center"/>
          </w:tcPr>
          <w:p w14:paraId="4C4E3AE1" w14:textId="77777777" w:rsidR="00673B5E" w:rsidRPr="005854E3" w:rsidRDefault="0043455B" w:rsidP="00673B5E">
            <w:pPr>
              <w:jc w:val="center"/>
              <w:rPr>
                <w:rFonts w:ascii="Times New Roman" w:hAnsi="Times New Roman" w:cs="Times New Roman"/>
                <w:lang w:val="ru-RU"/>
              </w:rPr>
            </w:pPr>
            <w:r w:rsidRPr="005854E3">
              <w:rPr>
                <w:rFonts w:ascii="Times New Roman" w:hAnsi="Times New Roman" w:cs="Times New Roman"/>
                <w:lang w:val="ru-RU"/>
              </w:rPr>
              <w:t>н/д</w:t>
            </w:r>
          </w:p>
        </w:tc>
        <w:tc>
          <w:tcPr>
            <w:tcW w:w="2356" w:type="dxa"/>
            <w:shd w:val="clear" w:color="auto" w:fill="auto"/>
            <w:vAlign w:val="center"/>
          </w:tcPr>
          <w:p w14:paraId="7035AAB1" w14:textId="77777777" w:rsidR="00673B5E" w:rsidRPr="005854E3" w:rsidRDefault="0043455B" w:rsidP="00673B5E">
            <w:pPr>
              <w:jc w:val="center"/>
              <w:rPr>
                <w:rFonts w:ascii="Times New Roman" w:hAnsi="Times New Roman" w:cs="Times New Roman"/>
                <w:lang w:val="ru-RU"/>
              </w:rPr>
            </w:pPr>
            <w:r w:rsidRPr="005854E3">
              <w:rPr>
                <w:rFonts w:ascii="Times New Roman" w:hAnsi="Times New Roman" w:cs="Times New Roman"/>
                <w:lang w:val="ru-RU"/>
              </w:rPr>
              <w:t>п</w:t>
            </w:r>
            <w:r w:rsidRPr="005854E3">
              <w:rPr>
                <w:rFonts w:ascii="Times New Roman" w:hAnsi="Times New Roman" w:cs="Times New Roman"/>
              </w:rPr>
              <w:t>роизводительность</w:t>
            </w:r>
            <w:r w:rsidR="00673B5E" w:rsidRPr="005854E3">
              <w:rPr>
                <w:rFonts w:ascii="Times New Roman" w:hAnsi="Times New Roman" w:cs="Times New Roman"/>
              </w:rPr>
              <w:t xml:space="preserve"> 17175 м³/год</w:t>
            </w:r>
          </w:p>
        </w:tc>
      </w:tr>
      <w:bookmarkEnd w:id="29"/>
    </w:tbl>
    <w:p w14:paraId="65438BC3" w14:textId="77777777" w:rsidR="00713944" w:rsidRDefault="00713944" w:rsidP="00C515AB">
      <w:pPr>
        <w:pStyle w:val="12"/>
        <w:spacing w:before="0" w:beforeAutospacing="0" w:after="0" w:afterAutospacing="0" w:line="360" w:lineRule="auto"/>
        <w:ind w:firstLine="709"/>
        <w:jc w:val="both"/>
        <w:rPr>
          <w:i/>
          <w:sz w:val="28"/>
          <w:szCs w:val="28"/>
        </w:rPr>
      </w:pPr>
    </w:p>
    <w:p w14:paraId="6B55B09F" w14:textId="77777777" w:rsidR="00C515AB" w:rsidRPr="00315402" w:rsidRDefault="00C515AB" w:rsidP="00C515AB">
      <w:pPr>
        <w:pStyle w:val="12"/>
        <w:spacing w:before="0" w:beforeAutospacing="0" w:after="0" w:afterAutospacing="0" w:line="360" w:lineRule="auto"/>
        <w:ind w:firstLine="709"/>
        <w:jc w:val="both"/>
        <w:rPr>
          <w:i/>
          <w:sz w:val="28"/>
          <w:szCs w:val="28"/>
        </w:rPr>
      </w:pPr>
      <w:r w:rsidRPr="00315402">
        <w:rPr>
          <w:i/>
          <w:sz w:val="28"/>
          <w:szCs w:val="28"/>
        </w:rPr>
        <w:t xml:space="preserve">Поверхностный водозабор: </w:t>
      </w:r>
    </w:p>
    <w:p w14:paraId="53F80103" w14:textId="34D8D4B5" w:rsidR="00517BCF" w:rsidRDefault="00C515AB" w:rsidP="00AA088D">
      <w:pPr>
        <w:pStyle w:val="12"/>
        <w:spacing w:before="0" w:beforeAutospacing="0" w:after="0" w:afterAutospacing="0" w:line="360" w:lineRule="auto"/>
        <w:ind w:firstLine="709"/>
        <w:jc w:val="both"/>
        <w:rPr>
          <w:sz w:val="28"/>
          <w:szCs w:val="28"/>
        </w:rPr>
      </w:pPr>
      <w:r w:rsidRPr="00315402">
        <w:rPr>
          <w:sz w:val="28"/>
          <w:szCs w:val="28"/>
        </w:rPr>
        <w:t xml:space="preserve">От насосной станции </w:t>
      </w:r>
      <w:r w:rsidR="007B3E11">
        <w:rPr>
          <w:sz w:val="28"/>
          <w:szCs w:val="28"/>
          <w:lang w:val="en-US"/>
        </w:rPr>
        <w:t>I</w:t>
      </w:r>
      <w:r w:rsidRPr="00315402">
        <w:rPr>
          <w:sz w:val="28"/>
          <w:szCs w:val="28"/>
        </w:rPr>
        <w:t>-го подъема вода подается на насосно-фильтровальную станцию</w:t>
      </w:r>
      <w:r w:rsidR="00673B5E" w:rsidRPr="00315402">
        <w:rPr>
          <w:sz w:val="28"/>
          <w:szCs w:val="28"/>
        </w:rPr>
        <w:t xml:space="preserve"> (НФС)</w:t>
      </w:r>
      <w:r w:rsidR="0016567A">
        <w:rPr>
          <w:sz w:val="28"/>
          <w:szCs w:val="28"/>
        </w:rPr>
        <w:t>, расположенную в поселке на</w:t>
      </w:r>
      <w:r w:rsidR="0016567A" w:rsidRPr="0016567A">
        <w:rPr>
          <w:sz w:val="28"/>
          <w:szCs w:val="28"/>
        </w:rPr>
        <w:t xml:space="preserve"> ул.</w:t>
      </w:r>
      <w:r w:rsidR="0016567A">
        <w:rPr>
          <w:sz w:val="28"/>
          <w:szCs w:val="28"/>
        </w:rPr>
        <w:t xml:space="preserve"> </w:t>
      </w:r>
      <w:r w:rsidR="0016567A" w:rsidRPr="0016567A">
        <w:rPr>
          <w:sz w:val="28"/>
          <w:szCs w:val="28"/>
        </w:rPr>
        <w:lastRenderedPageBreak/>
        <w:t>Водокачка, д.1Б</w:t>
      </w:r>
      <w:r w:rsidR="00774345" w:rsidRPr="00315402">
        <w:rPr>
          <w:sz w:val="28"/>
          <w:szCs w:val="28"/>
        </w:rPr>
        <w:t>.</w:t>
      </w:r>
      <w:r w:rsidRPr="00315402">
        <w:rPr>
          <w:sz w:val="28"/>
          <w:szCs w:val="28"/>
        </w:rPr>
        <w:t xml:space="preserve"> </w:t>
      </w:r>
      <w:r w:rsidR="00673B5E" w:rsidRPr="00315402">
        <w:rPr>
          <w:sz w:val="28"/>
          <w:szCs w:val="28"/>
        </w:rPr>
        <w:t xml:space="preserve">Краткая характеристика </w:t>
      </w:r>
      <w:r w:rsidR="0016567A">
        <w:rPr>
          <w:sz w:val="28"/>
          <w:szCs w:val="28"/>
        </w:rPr>
        <w:t xml:space="preserve">сооружений и </w:t>
      </w:r>
      <w:r w:rsidR="00673B5E" w:rsidRPr="00315402">
        <w:rPr>
          <w:sz w:val="28"/>
          <w:szCs w:val="28"/>
        </w:rPr>
        <w:t xml:space="preserve">основного оборудования НФС </w:t>
      </w:r>
      <w:r w:rsidR="00D6786A" w:rsidRPr="00D6786A">
        <w:rPr>
          <w:sz w:val="28"/>
          <w:szCs w:val="28"/>
        </w:rPr>
        <w:t xml:space="preserve">п.г.т. Усть-Кинельский </w:t>
      </w:r>
      <w:r w:rsidR="00673B5E" w:rsidRPr="00315402">
        <w:rPr>
          <w:sz w:val="28"/>
          <w:szCs w:val="28"/>
        </w:rPr>
        <w:t>представлена в таблице 2.1.4.</w:t>
      </w:r>
      <w:r w:rsidR="00D91457">
        <w:rPr>
          <w:sz w:val="28"/>
          <w:szCs w:val="28"/>
        </w:rPr>
        <w:t>2.7</w:t>
      </w:r>
      <w:r w:rsidR="00673B5E" w:rsidRPr="00315402">
        <w:rPr>
          <w:sz w:val="28"/>
          <w:szCs w:val="28"/>
        </w:rPr>
        <w:t>.</w:t>
      </w:r>
    </w:p>
    <w:p w14:paraId="46FC3969" w14:textId="77777777" w:rsidR="00673B5E" w:rsidRPr="00315402" w:rsidRDefault="00673B5E" w:rsidP="00673B5E">
      <w:pPr>
        <w:pStyle w:val="31"/>
        <w:spacing w:after="0" w:line="360" w:lineRule="auto"/>
        <w:ind w:left="0"/>
        <w:jc w:val="both"/>
        <w:rPr>
          <w:sz w:val="28"/>
          <w:szCs w:val="28"/>
        </w:rPr>
      </w:pPr>
      <w:r w:rsidRPr="00315402">
        <w:rPr>
          <w:sz w:val="28"/>
          <w:szCs w:val="28"/>
        </w:rPr>
        <w:t>Таблица 2.1.4.</w:t>
      </w:r>
      <w:r w:rsidR="00D91457">
        <w:rPr>
          <w:sz w:val="28"/>
          <w:szCs w:val="28"/>
        </w:rPr>
        <w:t>2.7</w:t>
      </w:r>
      <w:r w:rsidRPr="00315402">
        <w:rPr>
          <w:sz w:val="28"/>
          <w:szCs w:val="28"/>
        </w:rPr>
        <w:t xml:space="preserve"> - Перечень </w:t>
      </w:r>
      <w:r w:rsidR="0016567A">
        <w:rPr>
          <w:sz w:val="28"/>
          <w:szCs w:val="28"/>
        </w:rPr>
        <w:t xml:space="preserve">сооружений и </w:t>
      </w:r>
      <w:r w:rsidRPr="00315402">
        <w:rPr>
          <w:sz w:val="28"/>
          <w:szCs w:val="28"/>
        </w:rPr>
        <w:t>оборудования НФС</w:t>
      </w:r>
      <w:r w:rsidR="00D6786A" w:rsidRPr="00D6786A">
        <w:t xml:space="preserve"> </w:t>
      </w:r>
      <w:r w:rsidR="00D6786A" w:rsidRPr="00D6786A">
        <w:rPr>
          <w:sz w:val="28"/>
          <w:szCs w:val="28"/>
        </w:rPr>
        <w:t>п.г.т. Усть-Кинельский</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471"/>
        <w:gridCol w:w="1276"/>
        <w:gridCol w:w="3236"/>
      </w:tblGrid>
      <w:tr w:rsidR="00673B5E" w:rsidRPr="00315402" w14:paraId="2237AD84" w14:textId="77777777" w:rsidTr="00F05DE3">
        <w:trPr>
          <w:tblHeader/>
        </w:trPr>
        <w:tc>
          <w:tcPr>
            <w:tcW w:w="3402" w:type="dxa"/>
            <w:shd w:val="clear" w:color="auto" w:fill="auto"/>
            <w:vAlign w:val="center"/>
          </w:tcPr>
          <w:p w14:paraId="5533479C" w14:textId="77777777" w:rsidR="00673B5E" w:rsidRPr="00315402" w:rsidRDefault="00673B5E" w:rsidP="00B23036">
            <w:pPr>
              <w:pStyle w:val="a7"/>
              <w:spacing w:after="0"/>
              <w:ind w:left="0"/>
              <w:jc w:val="center"/>
            </w:pPr>
            <w:r w:rsidRPr="00315402">
              <w:t>Тип оборудования</w:t>
            </w:r>
          </w:p>
        </w:tc>
        <w:tc>
          <w:tcPr>
            <w:tcW w:w="1471" w:type="dxa"/>
            <w:shd w:val="clear" w:color="auto" w:fill="auto"/>
            <w:vAlign w:val="center"/>
          </w:tcPr>
          <w:p w14:paraId="2B4F1D0A" w14:textId="77777777" w:rsidR="00673B5E" w:rsidRPr="00315402" w:rsidRDefault="00673B5E" w:rsidP="00B23036">
            <w:pPr>
              <w:pStyle w:val="a7"/>
              <w:spacing w:after="0"/>
              <w:ind w:left="0"/>
              <w:jc w:val="center"/>
            </w:pPr>
            <w:r w:rsidRPr="00315402">
              <w:t>Кол-во</w:t>
            </w:r>
          </w:p>
          <w:p w14:paraId="1519DBA8" w14:textId="4522C142" w:rsidR="00673B5E" w:rsidRPr="00315402" w:rsidRDefault="004241FB" w:rsidP="00B23036">
            <w:pPr>
              <w:pStyle w:val="a7"/>
              <w:spacing w:after="0"/>
              <w:ind w:left="0"/>
              <w:jc w:val="center"/>
            </w:pPr>
            <w:r>
              <w:t>а</w:t>
            </w:r>
            <w:r w:rsidR="00673B5E" w:rsidRPr="00315402">
              <w:t>грегатов</w:t>
            </w:r>
            <w:proofErr w:type="gramStart"/>
            <w:r w:rsidR="007B3E11">
              <w:rPr>
                <w:lang w:val="en-US"/>
              </w:rPr>
              <w:t>.</w:t>
            </w:r>
            <w:proofErr w:type="gramEnd"/>
            <w:r w:rsidR="007B3E11" w:rsidRPr="00315402">
              <w:t xml:space="preserve"> </w:t>
            </w:r>
            <w:proofErr w:type="gramStart"/>
            <w:r w:rsidR="007B3E11" w:rsidRPr="00315402">
              <w:t>ш</w:t>
            </w:r>
            <w:proofErr w:type="gramEnd"/>
            <w:r w:rsidR="007B3E11" w:rsidRPr="00315402">
              <w:t>т.</w:t>
            </w:r>
          </w:p>
        </w:tc>
        <w:tc>
          <w:tcPr>
            <w:tcW w:w="1276" w:type="dxa"/>
            <w:shd w:val="clear" w:color="auto" w:fill="auto"/>
            <w:vAlign w:val="center"/>
          </w:tcPr>
          <w:p w14:paraId="1C0C7966" w14:textId="77777777" w:rsidR="00673B5E" w:rsidRPr="00315402" w:rsidRDefault="00673B5E" w:rsidP="00B23036">
            <w:pPr>
              <w:pStyle w:val="a7"/>
              <w:spacing w:after="0"/>
              <w:ind w:left="0"/>
              <w:jc w:val="center"/>
            </w:pPr>
            <w:r w:rsidRPr="00315402">
              <w:t>Год ввода в эксплуатацию</w:t>
            </w:r>
          </w:p>
        </w:tc>
        <w:tc>
          <w:tcPr>
            <w:tcW w:w="3236" w:type="dxa"/>
            <w:shd w:val="clear" w:color="auto" w:fill="auto"/>
            <w:vAlign w:val="center"/>
          </w:tcPr>
          <w:p w14:paraId="259A0ED4" w14:textId="77777777" w:rsidR="00673B5E" w:rsidRPr="00315402" w:rsidRDefault="00673B5E" w:rsidP="00B23036">
            <w:pPr>
              <w:pStyle w:val="a7"/>
              <w:spacing w:after="0"/>
              <w:ind w:left="0"/>
              <w:jc w:val="center"/>
            </w:pPr>
            <w:r w:rsidRPr="00315402">
              <w:t>Примечание</w:t>
            </w:r>
          </w:p>
        </w:tc>
      </w:tr>
      <w:tr w:rsidR="00673B5E" w:rsidRPr="00DB66D9" w14:paraId="220B1280" w14:textId="77777777" w:rsidTr="00F05DE3">
        <w:trPr>
          <w:trHeight w:val="481"/>
        </w:trPr>
        <w:tc>
          <w:tcPr>
            <w:tcW w:w="3402" w:type="dxa"/>
            <w:shd w:val="clear" w:color="auto" w:fill="auto"/>
            <w:vAlign w:val="center"/>
          </w:tcPr>
          <w:p w14:paraId="4D0853E7" w14:textId="77777777" w:rsidR="00673B5E" w:rsidRPr="00315402" w:rsidRDefault="00673B5E" w:rsidP="005A28C5">
            <w:pPr>
              <w:spacing w:line="260" w:lineRule="exact"/>
              <w:ind w:left="-57" w:right="-57"/>
              <w:rPr>
                <w:rFonts w:ascii="Times New Roman" w:hAnsi="Times New Roman" w:cs="Times New Roman"/>
              </w:rPr>
            </w:pPr>
            <w:r w:rsidRPr="00315402">
              <w:rPr>
                <w:rFonts w:ascii="Times New Roman" w:hAnsi="Times New Roman" w:cs="Times New Roman"/>
              </w:rPr>
              <w:t>Вертикальные отстойники</w:t>
            </w:r>
          </w:p>
        </w:tc>
        <w:tc>
          <w:tcPr>
            <w:tcW w:w="1471" w:type="dxa"/>
            <w:shd w:val="clear" w:color="auto" w:fill="auto"/>
            <w:vAlign w:val="center"/>
          </w:tcPr>
          <w:p w14:paraId="5387B28A" w14:textId="77777777" w:rsidR="00673B5E" w:rsidRPr="00315402" w:rsidRDefault="00673B5E" w:rsidP="005A28C5">
            <w:pPr>
              <w:spacing w:line="260" w:lineRule="exact"/>
              <w:ind w:left="-57" w:right="-57"/>
              <w:jc w:val="center"/>
              <w:rPr>
                <w:rFonts w:ascii="Times New Roman" w:hAnsi="Times New Roman" w:cs="Times New Roman"/>
              </w:rPr>
            </w:pPr>
            <w:r w:rsidRPr="00315402">
              <w:rPr>
                <w:rFonts w:ascii="Times New Roman" w:hAnsi="Times New Roman" w:cs="Times New Roman"/>
              </w:rPr>
              <w:t>2</w:t>
            </w:r>
          </w:p>
        </w:tc>
        <w:tc>
          <w:tcPr>
            <w:tcW w:w="1276" w:type="dxa"/>
            <w:shd w:val="clear" w:color="auto" w:fill="auto"/>
            <w:vAlign w:val="center"/>
          </w:tcPr>
          <w:p w14:paraId="17D92802" w14:textId="77777777" w:rsidR="00673B5E" w:rsidRPr="00390721" w:rsidRDefault="00390721" w:rsidP="005A28C5">
            <w:pPr>
              <w:spacing w:line="260" w:lineRule="exact"/>
              <w:ind w:left="-57" w:right="-57"/>
              <w:jc w:val="center"/>
              <w:rPr>
                <w:rFonts w:ascii="Times New Roman" w:hAnsi="Times New Roman" w:cs="Times New Roman"/>
                <w:lang w:val="ru-RU"/>
              </w:rPr>
            </w:pPr>
            <w:r>
              <w:rPr>
                <w:rFonts w:ascii="Times New Roman" w:hAnsi="Times New Roman" w:cs="Times New Roman"/>
                <w:lang w:val="ru-RU"/>
              </w:rPr>
              <w:t>19</w:t>
            </w:r>
            <w:r w:rsidR="00CF18BF">
              <w:rPr>
                <w:rFonts w:ascii="Times New Roman" w:hAnsi="Times New Roman" w:cs="Times New Roman"/>
                <w:lang w:val="ru-RU"/>
              </w:rPr>
              <w:t>39</w:t>
            </w:r>
          </w:p>
        </w:tc>
        <w:tc>
          <w:tcPr>
            <w:tcW w:w="3236" w:type="dxa"/>
            <w:shd w:val="clear" w:color="auto" w:fill="auto"/>
          </w:tcPr>
          <w:p w14:paraId="00E0A055" w14:textId="77777777" w:rsidR="00673B5E" w:rsidRPr="00315402" w:rsidRDefault="00673B5E" w:rsidP="00673B5E">
            <w:pPr>
              <w:spacing w:line="260" w:lineRule="exact"/>
              <w:ind w:left="-57" w:right="-57"/>
              <w:jc w:val="center"/>
              <w:rPr>
                <w:rFonts w:ascii="Times New Roman" w:hAnsi="Times New Roman" w:cs="Times New Roman"/>
                <w:lang w:val="ru-RU"/>
              </w:rPr>
            </w:pPr>
            <w:r w:rsidRPr="00315402">
              <w:rPr>
                <w:rFonts w:ascii="Times New Roman" w:hAnsi="Times New Roman" w:cs="Times New Roman"/>
                <w:iCs/>
                <w:lang w:val="ru-RU"/>
              </w:rPr>
              <w:t xml:space="preserve">Д=5,3 </w:t>
            </w:r>
            <w:r w:rsidRPr="00315402">
              <w:rPr>
                <w:rFonts w:ascii="Times New Roman" w:hAnsi="Times New Roman" w:cs="Times New Roman"/>
                <w:lang w:val="ru-RU"/>
              </w:rPr>
              <w:t>м и</w:t>
            </w:r>
            <w:proofErr w:type="gramStart"/>
            <w:r w:rsidRPr="00315402">
              <w:rPr>
                <w:rFonts w:ascii="Times New Roman" w:hAnsi="Times New Roman" w:cs="Times New Roman"/>
                <w:lang w:val="ru-RU"/>
              </w:rPr>
              <w:t xml:space="preserve"> Д</w:t>
            </w:r>
            <w:proofErr w:type="gramEnd"/>
            <w:r w:rsidRPr="00315402">
              <w:rPr>
                <w:rFonts w:ascii="Times New Roman" w:hAnsi="Times New Roman" w:cs="Times New Roman"/>
                <w:lang w:val="ru-RU"/>
              </w:rPr>
              <w:t>=6,0 м,</w:t>
            </w:r>
          </w:p>
          <w:p w14:paraId="44739AEB" w14:textId="77777777" w:rsidR="00673B5E" w:rsidRPr="00315402" w:rsidRDefault="00673B5E" w:rsidP="00673B5E">
            <w:pPr>
              <w:spacing w:line="260" w:lineRule="exact"/>
              <w:ind w:left="-57" w:right="-57"/>
              <w:jc w:val="center"/>
              <w:rPr>
                <w:rFonts w:ascii="Times New Roman" w:hAnsi="Times New Roman" w:cs="Times New Roman"/>
                <w:lang w:val="ru-RU"/>
              </w:rPr>
            </w:pPr>
            <w:r w:rsidRPr="00315402">
              <w:rPr>
                <w:rFonts w:ascii="Times New Roman" w:hAnsi="Times New Roman" w:cs="Times New Roman"/>
                <w:lang w:val="ru-RU"/>
              </w:rPr>
              <w:t>высотой 5,5 м</w:t>
            </w:r>
          </w:p>
        </w:tc>
      </w:tr>
      <w:tr w:rsidR="00673B5E" w:rsidRPr="00DB66D9" w14:paraId="043B9E5F" w14:textId="77777777" w:rsidTr="00F05DE3">
        <w:tc>
          <w:tcPr>
            <w:tcW w:w="3402" w:type="dxa"/>
            <w:shd w:val="clear" w:color="auto" w:fill="auto"/>
            <w:vAlign w:val="center"/>
          </w:tcPr>
          <w:p w14:paraId="1DD1715F" w14:textId="77777777" w:rsidR="00673B5E" w:rsidRPr="00315402" w:rsidRDefault="00673B5E" w:rsidP="005A28C5">
            <w:pPr>
              <w:spacing w:line="260" w:lineRule="exact"/>
              <w:ind w:left="-57" w:right="-57"/>
              <w:rPr>
                <w:rFonts w:ascii="Times New Roman" w:hAnsi="Times New Roman" w:cs="Times New Roman"/>
              </w:rPr>
            </w:pPr>
            <w:r w:rsidRPr="00315402">
              <w:rPr>
                <w:rFonts w:ascii="Times New Roman" w:hAnsi="Times New Roman" w:cs="Times New Roman"/>
              </w:rPr>
              <w:t xml:space="preserve">Скорые фильтры </w:t>
            </w:r>
          </w:p>
        </w:tc>
        <w:tc>
          <w:tcPr>
            <w:tcW w:w="1471" w:type="dxa"/>
            <w:shd w:val="clear" w:color="auto" w:fill="auto"/>
            <w:vAlign w:val="center"/>
          </w:tcPr>
          <w:p w14:paraId="06F71E2F" w14:textId="77777777" w:rsidR="00673B5E" w:rsidRPr="00315402" w:rsidRDefault="00673B5E" w:rsidP="005A28C5">
            <w:pPr>
              <w:spacing w:line="260" w:lineRule="exact"/>
              <w:ind w:left="-57" w:right="-57"/>
              <w:jc w:val="center"/>
              <w:rPr>
                <w:rFonts w:ascii="Times New Roman" w:hAnsi="Times New Roman" w:cs="Times New Roman"/>
              </w:rPr>
            </w:pPr>
            <w:r w:rsidRPr="00315402">
              <w:rPr>
                <w:rFonts w:ascii="Times New Roman" w:hAnsi="Times New Roman" w:cs="Times New Roman"/>
              </w:rPr>
              <w:t>4</w:t>
            </w:r>
          </w:p>
        </w:tc>
        <w:tc>
          <w:tcPr>
            <w:tcW w:w="1276" w:type="dxa"/>
            <w:shd w:val="clear" w:color="auto" w:fill="auto"/>
            <w:vAlign w:val="center"/>
          </w:tcPr>
          <w:p w14:paraId="514DAE4A" w14:textId="77777777" w:rsidR="00673B5E" w:rsidRPr="00390721" w:rsidRDefault="00390721" w:rsidP="005A28C5">
            <w:pPr>
              <w:spacing w:line="260" w:lineRule="exact"/>
              <w:ind w:left="-57" w:right="-57"/>
              <w:jc w:val="center"/>
              <w:rPr>
                <w:rFonts w:ascii="Times New Roman" w:hAnsi="Times New Roman" w:cs="Times New Roman"/>
                <w:lang w:val="ru-RU"/>
              </w:rPr>
            </w:pPr>
            <w:r>
              <w:rPr>
                <w:rFonts w:ascii="Times New Roman" w:hAnsi="Times New Roman" w:cs="Times New Roman"/>
                <w:lang w:val="ru-RU"/>
              </w:rPr>
              <w:t>19</w:t>
            </w:r>
            <w:r w:rsidR="00CF18BF">
              <w:rPr>
                <w:rFonts w:ascii="Times New Roman" w:hAnsi="Times New Roman" w:cs="Times New Roman"/>
                <w:lang w:val="ru-RU"/>
              </w:rPr>
              <w:t>39</w:t>
            </w:r>
          </w:p>
        </w:tc>
        <w:tc>
          <w:tcPr>
            <w:tcW w:w="3236" w:type="dxa"/>
            <w:shd w:val="clear" w:color="auto" w:fill="auto"/>
            <w:vAlign w:val="center"/>
          </w:tcPr>
          <w:p w14:paraId="2C243615" w14:textId="77777777" w:rsidR="00673B5E" w:rsidRPr="00315402" w:rsidRDefault="0043455B" w:rsidP="005A28C5">
            <w:pPr>
              <w:spacing w:line="260" w:lineRule="exact"/>
              <w:ind w:left="-57" w:right="-57"/>
              <w:jc w:val="center"/>
              <w:rPr>
                <w:rFonts w:ascii="Times New Roman" w:hAnsi="Times New Roman" w:cs="Times New Roman"/>
                <w:lang w:val="ru-RU"/>
              </w:rPr>
            </w:pPr>
            <w:r w:rsidRPr="00315402">
              <w:rPr>
                <w:rFonts w:ascii="Times New Roman" w:hAnsi="Times New Roman" w:cs="Times New Roman"/>
                <w:lang w:val="ru-RU"/>
              </w:rPr>
              <w:t>п</w:t>
            </w:r>
            <w:r w:rsidR="00673B5E" w:rsidRPr="00315402">
              <w:rPr>
                <w:rFonts w:ascii="Times New Roman" w:hAnsi="Times New Roman" w:cs="Times New Roman"/>
                <w:lang w:val="ru-RU"/>
              </w:rPr>
              <w:t>рямоугольные в плане, загруженные песком Н= 1700 мм и щебнем Н=600 мм</w:t>
            </w:r>
          </w:p>
        </w:tc>
      </w:tr>
      <w:tr w:rsidR="00673B5E" w:rsidRPr="00DB66D9" w14:paraId="3D343B05" w14:textId="77777777" w:rsidTr="00F05DE3">
        <w:tc>
          <w:tcPr>
            <w:tcW w:w="3402" w:type="dxa"/>
            <w:shd w:val="clear" w:color="auto" w:fill="auto"/>
            <w:vAlign w:val="center"/>
          </w:tcPr>
          <w:p w14:paraId="7E3754B6" w14:textId="77777777" w:rsidR="00673B5E" w:rsidRPr="00315402" w:rsidRDefault="00673B5E" w:rsidP="005A28C5">
            <w:pPr>
              <w:spacing w:line="260" w:lineRule="exact"/>
              <w:ind w:left="-57" w:right="-57"/>
              <w:rPr>
                <w:rFonts w:ascii="Times New Roman" w:hAnsi="Times New Roman" w:cs="Times New Roman"/>
              </w:rPr>
            </w:pPr>
            <w:r w:rsidRPr="00315402">
              <w:rPr>
                <w:rFonts w:ascii="Times New Roman" w:hAnsi="Times New Roman" w:cs="Times New Roman"/>
              </w:rPr>
              <w:t>Резервуары питьевой воды, подземные</w:t>
            </w:r>
          </w:p>
        </w:tc>
        <w:tc>
          <w:tcPr>
            <w:tcW w:w="1471" w:type="dxa"/>
            <w:shd w:val="clear" w:color="auto" w:fill="auto"/>
            <w:vAlign w:val="center"/>
          </w:tcPr>
          <w:p w14:paraId="2BB9BEC8" w14:textId="77777777" w:rsidR="00673B5E" w:rsidRPr="00315402" w:rsidRDefault="00673B5E" w:rsidP="005A28C5">
            <w:pPr>
              <w:spacing w:line="260" w:lineRule="exact"/>
              <w:ind w:left="-57" w:right="-57"/>
              <w:jc w:val="center"/>
              <w:rPr>
                <w:rFonts w:ascii="Times New Roman" w:hAnsi="Times New Roman" w:cs="Times New Roman"/>
              </w:rPr>
            </w:pPr>
            <w:r w:rsidRPr="00315402">
              <w:rPr>
                <w:rFonts w:ascii="Times New Roman" w:hAnsi="Times New Roman" w:cs="Times New Roman"/>
              </w:rPr>
              <w:t>2</w:t>
            </w:r>
          </w:p>
        </w:tc>
        <w:tc>
          <w:tcPr>
            <w:tcW w:w="1276" w:type="dxa"/>
            <w:shd w:val="clear" w:color="auto" w:fill="auto"/>
            <w:vAlign w:val="center"/>
          </w:tcPr>
          <w:p w14:paraId="0FD8D175" w14:textId="77777777" w:rsidR="00673B5E" w:rsidRPr="00315402" w:rsidRDefault="00673B5E" w:rsidP="005A28C5">
            <w:pPr>
              <w:spacing w:line="260" w:lineRule="exact"/>
              <w:ind w:left="-57" w:right="-57"/>
              <w:jc w:val="center"/>
              <w:rPr>
                <w:rFonts w:ascii="Times New Roman" w:hAnsi="Times New Roman" w:cs="Times New Roman"/>
              </w:rPr>
            </w:pPr>
          </w:p>
        </w:tc>
        <w:tc>
          <w:tcPr>
            <w:tcW w:w="3236" w:type="dxa"/>
            <w:shd w:val="clear" w:color="auto" w:fill="auto"/>
            <w:vAlign w:val="center"/>
          </w:tcPr>
          <w:p w14:paraId="0BE81DF8" w14:textId="77777777" w:rsidR="009C4858" w:rsidRDefault="00CB5587" w:rsidP="005A28C5">
            <w:pPr>
              <w:spacing w:line="260" w:lineRule="exact"/>
              <w:ind w:left="-57" w:right="-57"/>
              <w:jc w:val="center"/>
              <w:rPr>
                <w:rFonts w:ascii="Times New Roman" w:hAnsi="Times New Roman" w:cs="Times New Roman"/>
                <w:lang w:val="ru-RU"/>
              </w:rPr>
            </w:pPr>
            <w:r>
              <w:rPr>
                <w:rFonts w:ascii="Times New Roman" w:hAnsi="Times New Roman" w:cs="Times New Roman"/>
                <w:lang w:val="ru-RU"/>
              </w:rPr>
              <w:t>ж</w:t>
            </w:r>
            <w:r w:rsidR="00673B5E" w:rsidRPr="00315402">
              <w:rPr>
                <w:rFonts w:ascii="Times New Roman" w:hAnsi="Times New Roman" w:cs="Times New Roman"/>
                <w:lang w:val="ru-RU"/>
              </w:rPr>
              <w:t xml:space="preserve">елезобетонные, </w:t>
            </w:r>
          </w:p>
          <w:p w14:paraId="62D269DD" w14:textId="77777777" w:rsidR="00673B5E" w:rsidRPr="00315402" w:rsidRDefault="00673B5E" w:rsidP="005A28C5">
            <w:pPr>
              <w:spacing w:line="260" w:lineRule="exact"/>
              <w:ind w:left="-57" w:right="-57"/>
              <w:jc w:val="center"/>
              <w:rPr>
                <w:rFonts w:ascii="Times New Roman" w:hAnsi="Times New Roman" w:cs="Times New Roman"/>
                <w:lang w:val="ru-RU"/>
              </w:rPr>
            </w:pPr>
            <w:r w:rsidRPr="00315402">
              <w:rPr>
                <w:rFonts w:ascii="Times New Roman" w:hAnsi="Times New Roman" w:cs="Times New Roman"/>
                <w:lang w:val="ru-RU"/>
              </w:rPr>
              <w:t>объемом 40 куб.м. и 150 куб. м</w:t>
            </w:r>
          </w:p>
        </w:tc>
      </w:tr>
      <w:tr w:rsidR="00673B5E" w:rsidRPr="00DB66D9" w14:paraId="748B5DFF" w14:textId="77777777" w:rsidTr="00F05DE3">
        <w:tc>
          <w:tcPr>
            <w:tcW w:w="3402" w:type="dxa"/>
            <w:shd w:val="clear" w:color="auto" w:fill="auto"/>
            <w:vAlign w:val="center"/>
          </w:tcPr>
          <w:p w14:paraId="17C912B3" w14:textId="77777777" w:rsidR="00673B5E" w:rsidRPr="00315402" w:rsidRDefault="00673B5E" w:rsidP="005A28C5">
            <w:pPr>
              <w:spacing w:line="260" w:lineRule="exact"/>
              <w:ind w:left="-57" w:right="-57"/>
              <w:rPr>
                <w:rFonts w:ascii="Times New Roman" w:hAnsi="Times New Roman" w:cs="Times New Roman"/>
                <w:lang w:val="ru-RU"/>
              </w:rPr>
            </w:pPr>
            <w:r w:rsidRPr="00315402">
              <w:rPr>
                <w:rFonts w:ascii="Times New Roman" w:hAnsi="Times New Roman" w:cs="Times New Roman"/>
                <w:lang w:val="ru-RU"/>
              </w:rPr>
              <w:t>реагентное хозяйство:</w:t>
            </w:r>
          </w:p>
          <w:p w14:paraId="17DF1560" w14:textId="77777777" w:rsidR="00673B5E" w:rsidRPr="00315402" w:rsidRDefault="00673B5E" w:rsidP="005A28C5">
            <w:pPr>
              <w:spacing w:line="260" w:lineRule="exact"/>
              <w:ind w:left="-57" w:right="-57"/>
              <w:rPr>
                <w:rFonts w:ascii="Times New Roman" w:hAnsi="Times New Roman" w:cs="Times New Roman"/>
                <w:lang w:val="ru-RU"/>
              </w:rPr>
            </w:pPr>
            <w:r w:rsidRPr="00315402">
              <w:rPr>
                <w:rFonts w:ascii="Times New Roman" w:hAnsi="Times New Roman" w:cs="Times New Roman"/>
                <w:lang w:val="ru-RU"/>
              </w:rPr>
              <w:t xml:space="preserve">(коагулянт - сернокислый алюминий </w:t>
            </w:r>
            <w:r w:rsidRPr="00315402">
              <w:rPr>
                <w:rFonts w:ascii="Times New Roman" w:hAnsi="Times New Roman" w:cs="Times New Roman"/>
              </w:rPr>
              <w:t>AL</w:t>
            </w:r>
            <w:r w:rsidRPr="00315402">
              <w:rPr>
                <w:rFonts w:ascii="Times New Roman" w:hAnsi="Times New Roman" w:cs="Times New Roman"/>
                <w:lang w:val="ru-RU"/>
              </w:rPr>
              <w:t xml:space="preserve"> </w:t>
            </w:r>
            <w:r w:rsidRPr="00315402">
              <w:rPr>
                <w:rFonts w:ascii="Times New Roman" w:hAnsi="Times New Roman" w:cs="Times New Roman"/>
              </w:rPr>
              <w:t>SO</w:t>
            </w:r>
            <w:r w:rsidRPr="00315402">
              <w:rPr>
                <w:rFonts w:ascii="Times New Roman" w:hAnsi="Times New Roman" w:cs="Times New Roman"/>
                <w:lang w:val="ru-RU"/>
              </w:rPr>
              <w:t>*18</w:t>
            </w:r>
            <w:r w:rsidRPr="00315402">
              <w:rPr>
                <w:rFonts w:ascii="Times New Roman" w:hAnsi="Times New Roman" w:cs="Times New Roman"/>
              </w:rPr>
              <w:t>HO</w:t>
            </w:r>
            <w:r w:rsidRPr="00315402">
              <w:rPr>
                <w:rFonts w:ascii="Times New Roman" w:hAnsi="Times New Roman" w:cs="Times New Roman"/>
                <w:lang w:val="ru-RU"/>
              </w:rPr>
              <w:t>)</w:t>
            </w:r>
          </w:p>
        </w:tc>
        <w:tc>
          <w:tcPr>
            <w:tcW w:w="1471" w:type="dxa"/>
            <w:shd w:val="clear" w:color="auto" w:fill="auto"/>
            <w:vAlign w:val="center"/>
          </w:tcPr>
          <w:p w14:paraId="6443CE21" w14:textId="77777777" w:rsidR="00673B5E" w:rsidRPr="00315402" w:rsidRDefault="00673B5E" w:rsidP="005A28C5">
            <w:pPr>
              <w:spacing w:line="260" w:lineRule="exact"/>
              <w:ind w:left="-57" w:right="-57"/>
              <w:jc w:val="center"/>
              <w:rPr>
                <w:rFonts w:ascii="Times New Roman" w:hAnsi="Times New Roman" w:cs="Times New Roman"/>
                <w:lang w:val="ru-RU"/>
              </w:rPr>
            </w:pPr>
          </w:p>
        </w:tc>
        <w:tc>
          <w:tcPr>
            <w:tcW w:w="1276" w:type="dxa"/>
            <w:shd w:val="clear" w:color="auto" w:fill="auto"/>
            <w:vAlign w:val="center"/>
          </w:tcPr>
          <w:p w14:paraId="1847A20E" w14:textId="77777777" w:rsidR="00673B5E" w:rsidRPr="00315402" w:rsidRDefault="00390721" w:rsidP="005A28C5">
            <w:pPr>
              <w:spacing w:line="260" w:lineRule="exact"/>
              <w:ind w:left="-57" w:right="-57"/>
              <w:jc w:val="center"/>
              <w:rPr>
                <w:rFonts w:ascii="Times New Roman" w:hAnsi="Times New Roman" w:cs="Times New Roman"/>
                <w:lang w:val="ru-RU"/>
              </w:rPr>
            </w:pPr>
            <w:r>
              <w:rPr>
                <w:rFonts w:ascii="Times New Roman" w:hAnsi="Times New Roman" w:cs="Times New Roman"/>
                <w:lang w:val="ru-RU"/>
              </w:rPr>
              <w:t>19</w:t>
            </w:r>
            <w:r w:rsidR="00CF18BF">
              <w:rPr>
                <w:rFonts w:ascii="Times New Roman" w:hAnsi="Times New Roman" w:cs="Times New Roman"/>
                <w:lang w:val="ru-RU"/>
              </w:rPr>
              <w:t>39</w:t>
            </w:r>
          </w:p>
        </w:tc>
        <w:tc>
          <w:tcPr>
            <w:tcW w:w="3236" w:type="dxa"/>
            <w:shd w:val="clear" w:color="auto" w:fill="auto"/>
            <w:vAlign w:val="center"/>
          </w:tcPr>
          <w:p w14:paraId="0F20B34E" w14:textId="77777777" w:rsidR="00673B5E" w:rsidRPr="00315402" w:rsidRDefault="00673B5E" w:rsidP="005A28C5">
            <w:pPr>
              <w:spacing w:line="260" w:lineRule="exact"/>
              <w:ind w:left="-57" w:right="-57"/>
              <w:jc w:val="center"/>
              <w:rPr>
                <w:rFonts w:ascii="Times New Roman" w:hAnsi="Times New Roman" w:cs="Times New Roman"/>
                <w:lang w:val="ru-RU"/>
              </w:rPr>
            </w:pPr>
            <w:r w:rsidRPr="00315402">
              <w:rPr>
                <w:rFonts w:ascii="Times New Roman" w:hAnsi="Times New Roman" w:cs="Times New Roman"/>
                <w:lang w:val="ru-RU"/>
              </w:rPr>
              <w:t>В наличии растворные и расходные баки</w:t>
            </w:r>
          </w:p>
        </w:tc>
      </w:tr>
      <w:tr w:rsidR="00390721" w:rsidRPr="00315402" w14:paraId="353C36C5" w14:textId="77777777" w:rsidTr="00F05DE3">
        <w:trPr>
          <w:trHeight w:val="497"/>
        </w:trPr>
        <w:tc>
          <w:tcPr>
            <w:tcW w:w="3402" w:type="dxa"/>
            <w:shd w:val="clear" w:color="auto" w:fill="auto"/>
            <w:vAlign w:val="center"/>
          </w:tcPr>
          <w:p w14:paraId="21A1F55A" w14:textId="77777777" w:rsidR="00390721" w:rsidRPr="00315402" w:rsidRDefault="00390721" w:rsidP="005A28C5">
            <w:pPr>
              <w:spacing w:line="260" w:lineRule="exact"/>
              <w:ind w:left="-57" w:right="-57"/>
              <w:rPr>
                <w:rFonts w:ascii="Times New Roman" w:hAnsi="Times New Roman" w:cs="Times New Roman"/>
                <w:lang w:val="ru-RU"/>
              </w:rPr>
            </w:pPr>
            <w:r w:rsidRPr="00390721">
              <w:rPr>
                <w:rFonts w:ascii="Times New Roman" w:hAnsi="Times New Roman" w:cs="Times New Roman"/>
                <w:lang w:val="ru-RU"/>
              </w:rPr>
              <w:t>Насос коагулянта К100-65-200</w:t>
            </w:r>
          </w:p>
        </w:tc>
        <w:tc>
          <w:tcPr>
            <w:tcW w:w="1471" w:type="dxa"/>
            <w:shd w:val="clear" w:color="auto" w:fill="auto"/>
            <w:vAlign w:val="center"/>
          </w:tcPr>
          <w:p w14:paraId="5D4E3EF5" w14:textId="77777777" w:rsidR="00390721" w:rsidRPr="00390721" w:rsidRDefault="00390721" w:rsidP="005A28C5">
            <w:pPr>
              <w:jc w:val="center"/>
              <w:rPr>
                <w:rFonts w:ascii="Times New Roman" w:hAnsi="Times New Roman" w:cs="Times New Roman"/>
                <w:lang w:val="ru-RU"/>
              </w:rPr>
            </w:pPr>
            <w:r>
              <w:rPr>
                <w:rFonts w:ascii="Times New Roman" w:hAnsi="Times New Roman" w:cs="Times New Roman"/>
                <w:lang w:val="ru-RU"/>
              </w:rPr>
              <w:t>1</w:t>
            </w:r>
          </w:p>
        </w:tc>
        <w:tc>
          <w:tcPr>
            <w:tcW w:w="1276" w:type="dxa"/>
            <w:shd w:val="clear" w:color="auto" w:fill="auto"/>
            <w:vAlign w:val="center"/>
          </w:tcPr>
          <w:p w14:paraId="1DD21EDD" w14:textId="77777777" w:rsidR="00390721" w:rsidRPr="00390721" w:rsidRDefault="00390721" w:rsidP="005A28C5">
            <w:pPr>
              <w:jc w:val="center"/>
              <w:rPr>
                <w:rFonts w:ascii="Times New Roman" w:hAnsi="Times New Roman" w:cs="Times New Roman"/>
                <w:lang w:val="ru-RU"/>
              </w:rPr>
            </w:pPr>
            <w:r>
              <w:rPr>
                <w:rFonts w:ascii="Times New Roman" w:hAnsi="Times New Roman" w:cs="Times New Roman"/>
                <w:lang w:val="ru-RU"/>
              </w:rPr>
              <w:t>19</w:t>
            </w:r>
            <w:r w:rsidR="00B661F7">
              <w:rPr>
                <w:rFonts w:ascii="Times New Roman" w:hAnsi="Times New Roman" w:cs="Times New Roman"/>
                <w:lang w:val="ru-RU"/>
              </w:rPr>
              <w:t>39</w:t>
            </w:r>
          </w:p>
        </w:tc>
        <w:tc>
          <w:tcPr>
            <w:tcW w:w="3236" w:type="dxa"/>
            <w:shd w:val="clear" w:color="auto" w:fill="auto"/>
            <w:vAlign w:val="center"/>
          </w:tcPr>
          <w:p w14:paraId="20F6C04E" w14:textId="77777777" w:rsidR="00390721" w:rsidRPr="00D91457" w:rsidRDefault="00D91457" w:rsidP="005A28C5">
            <w:pPr>
              <w:jc w:val="center"/>
              <w:rPr>
                <w:rFonts w:ascii="Times New Roman" w:hAnsi="Times New Roman" w:cs="Times New Roman"/>
                <w:lang w:val="ru-RU"/>
              </w:rPr>
            </w:pPr>
            <w:r>
              <w:rPr>
                <w:rFonts w:ascii="Times New Roman" w:hAnsi="Times New Roman" w:cs="Times New Roman"/>
                <w:lang w:val="ru-RU"/>
              </w:rPr>
              <w:t>-</w:t>
            </w:r>
          </w:p>
        </w:tc>
      </w:tr>
      <w:tr w:rsidR="00390721" w:rsidRPr="00315402" w14:paraId="04C5FBE7" w14:textId="77777777" w:rsidTr="00F05DE3">
        <w:tc>
          <w:tcPr>
            <w:tcW w:w="3402" w:type="dxa"/>
            <w:shd w:val="clear" w:color="auto" w:fill="auto"/>
            <w:vAlign w:val="center"/>
          </w:tcPr>
          <w:p w14:paraId="620DF383" w14:textId="77777777" w:rsidR="00390721" w:rsidRPr="00390721" w:rsidRDefault="00390721" w:rsidP="00390721">
            <w:pPr>
              <w:spacing w:line="240" w:lineRule="exact"/>
              <w:ind w:left="-57" w:right="-57"/>
              <w:rPr>
                <w:rFonts w:ascii="Times New Roman" w:hAnsi="Times New Roman" w:cs="Times New Roman"/>
                <w:lang w:val="ru-RU"/>
              </w:rPr>
            </w:pPr>
            <w:r w:rsidRPr="00390721">
              <w:rPr>
                <w:rFonts w:ascii="Times New Roman" w:hAnsi="Times New Roman" w:cs="Times New Roman"/>
                <w:lang w:val="ru-RU"/>
              </w:rPr>
              <w:t>Насос 2 подъёма 6НДВ-360 (</w:t>
            </w:r>
            <w:proofErr w:type="gramStart"/>
            <w:r w:rsidRPr="00390721">
              <w:rPr>
                <w:rFonts w:ascii="Times New Roman" w:hAnsi="Times New Roman" w:cs="Times New Roman"/>
              </w:rPr>
              <w:t>N</w:t>
            </w:r>
            <w:proofErr w:type="gramEnd"/>
            <w:r w:rsidRPr="00390721">
              <w:rPr>
                <w:rFonts w:ascii="Times New Roman" w:hAnsi="Times New Roman" w:cs="Times New Roman"/>
                <w:lang w:val="ru-RU"/>
              </w:rPr>
              <w:t>дв=30 кВт)</w:t>
            </w:r>
          </w:p>
        </w:tc>
        <w:tc>
          <w:tcPr>
            <w:tcW w:w="1471" w:type="dxa"/>
            <w:shd w:val="clear" w:color="auto" w:fill="auto"/>
            <w:vAlign w:val="center"/>
          </w:tcPr>
          <w:p w14:paraId="4C43E186" w14:textId="05654F9A" w:rsidR="00390721" w:rsidRPr="00390721" w:rsidRDefault="00390721" w:rsidP="00390721">
            <w:pPr>
              <w:spacing w:line="240" w:lineRule="exact"/>
              <w:ind w:left="-57" w:right="-57"/>
              <w:jc w:val="center"/>
              <w:rPr>
                <w:rFonts w:ascii="Times New Roman" w:hAnsi="Times New Roman" w:cs="Times New Roman"/>
                <w:lang w:val="ru-RU"/>
              </w:rPr>
            </w:pPr>
            <w:r w:rsidRPr="00315402">
              <w:rPr>
                <w:rFonts w:ascii="Times New Roman" w:hAnsi="Times New Roman" w:cs="Times New Roman"/>
              </w:rPr>
              <w:t xml:space="preserve">1 </w:t>
            </w:r>
          </w:p>
        </w:tc>
        <w:tc>
          <w:tcPr>
            <w:tcW w:w="1276" w:type="dxa"/>
            <w:shd w:val="clear" w:color="auto" w:fill="auto"/>
            <w:vAlign w:val="center"/>
          </w:tcPr>
          <w:p w14:paraId="632FB1F6" w14:textId="77777777" w:rsidR="00390721" w:rsidRPr="00390721" w:rsidRDefault="00390721" w:rsidP="00390721">
            <w:pPr>
              <w:spacing w:line="240" w:lineRule="exact"/>
              <w:ind w:left="-57" w:right="-57"/>
              <w:jc w:val="center"/>
              <w:rPr>
                <w:rFonts w:ascii="Times New Roman" w:hAnsi="Times New Roman" w:cs="Times New Roman"/>
                <w:lang w:val="ru-RU"/>
              </w:rPr>
            </w:pPr>
            <w:r w:rsidRPr="00315402">
              <w:rPr>
                <w:rFonts w:ascii="Times New Roman" w:hAnsi="Times New Roman" w:cs="Times New Roman"/>
              </w:rPr>
              <w:t>2005</w:t>
            </w:r>
          </w:p>
        </w:tc>
        <w:tc>
          <w:tcPr>
            <w:tcW w:w="3236" w:type="dxa"/>
            <w:shd w:val="clear" w:color="auto" w:fill="auto"/>
            <w:vAlign w:val="center"/>
          </w:tcPr>
          <w:p w14:paraId="37CB13DE" w14:textId="77777777" w:rsidR="00390721" w:rsidRPr="00315402" w:rsidRDefault="00D91457" w:rsidP="00390721">
            <w:pPr>
              <w:spacing w:line="240" w:lineRule="exact"/>
              <w:ind w:left="-57" w:right="-57"/>
              <w:jc w:val="center"/>
              <w:rPr>
                <w:rFonts w:ascii="Times New Roman" w:hAnsi="Times New Roman" w:cs="Times New Roman"/>
                <w:lang w:val="ru-RU"/>
              </w:rPr>
            </w:pPr>
            <w:r>
              <w:rPr>
                <w:rFonts w:ascii="Times New Roman" w:hAnsi="Times New Roman" w:cs="Times New Roman"/>
                <w:lang w:val="ru-RU"/>
              </w:rPr>
              <w:t>-</w:t>
            </w:r>
          </w:p>
        </w:tc>
      </w:tr>
      <w:tr w:rsidR="00390721" w:rsidRPr="00DB66D9" w14:paraId="73300DAE" w14:textId="77777777" w:rsidTr="00F05DE3">
        <w:tc>
          <w:tcPr>
            <w:tcW w:w="3402" w:type="dxa"/>
            <w:shd w:val="clear" w:color="auto" w:fill="auto"/>
            <w:vAlign w:val="center"/>
          </w:tcPr>
          <w:p w14:paraId="3A5D6EA3" w14:textId="77777777" w:rsidR="00390721" w:rsidRPr="00B57C4B" w:rsidRDefault="00390721" w:rsidP="00390721">
            <w:pPr>
              <w:spacing w:line="240" w:lineRule="exact"/>
              <w:ind w:left="-57" w:right="-57"/>
              <w:rPr>
                <w:rFonts w:ascii="Times New Roman" w:hAnsi="Times New Roman" w:cs="Times New Roman"/>
              </w:rPr>
            </w:pPr>
            <w:r w:rsidRPr="00390721">
              <w:rPr>
                <w:rFonts w:ascii="Times New Roman" w:hAnsi="Times New Roman" w:cs="Times New Roman"/>
                <w:lang w:val="ru-RU"/>
              </w:rPr>
              <w:t>Насос</w:t>
            </w:r>
            <w:r w:rsidRPr="00B57C4B">
              <w:rPr>
                <w:rFonts w:ascii="Times New Roman" w:hAnsi="Times New Roman" w:cs="Times New Roman"/>
              </w:rPr>
              <w:t xml:space="preserve"> 2 </w:t>
            </w:r>
            <w:r w:rsidRPr="00390721">
              <w:rPr>
                <w:rFonts w:ascii="Times New Roman" w:hAnsi="Times New Roman" w:cs="Times New Roman"/>
                <w:lang w:val="ru-RU"/>
              </w:rPr>
              <w:t>подъёма</w:t>
            </w:r>
            <w:r w:rsidRPr="00B57C4B">
              <w:rPr>
                <w:rFonts w:ascii="Times New Roman" w:hAnsi="Times New Roman" w:cs="Times New Roman"/>
              </w:rPr>
              <w:t xml:space="preserve"> "</w:t>
            </w:r>
            <w:r w:rsidRPr="00390721">
              <w:rPr>
                <w:rFonts w:ascii="Times New Roman" w:hAnsi="Times New Roman" w:cs="Times New Roman"/>
              </w:rPr>
              <w:t>Grundfos</w:t>
            </w:r>
            <w:r w:rsidRPr="00B57C4B">
              <w:rPr>
                <w:rFonts w:ascii="Times New Roman" w:hAnsi="Times New Roman" w:cs="Times New Roman"/>
              </w:rPr>
              <w:t xml:space="preserve">" </w:t>
            </w:r>
            <w:r w:rsidRPr="00390721">
              <w:rPr>
                <w:rFonts w:ascii="Times New Roman" w:hAnsi="Times New Roman" w:cs="Times New Roman"/>
              </w:rPr>
              <w:t>CR</w:t>
            </w:r>
            <w:r w:rsidRPr="00B57C4B">
              <w:rPr>
                <w:rFonts w:ascii="Times New Roman" w:hAnsi="Times New Roman" w:cs="Times New Roman"/>
              </w:rPr>
              <w:t>64-3-1 (</w:t>
            </w:r>
            <w:r w:rsidRPr="00390721">
              <w:rPr>
                <w:rFonts w:ascii="Times New Roman" w:hAnsi="Times New Roman" w:cs="Times New Roman"/>
              </w:rPr>
              <w:t>G</w:t>
            </w:r>
            <w:r w:rsidRPr="00B57C4B">
              <w:rPr>
                <w:rFonts w:ascii="Times New Roman" w:hAnsi="Times New Roman" w:cs="Times New Roman"/>
              </w:rPr>
              <w:t xml:space="preserve">=64 </w:t>
            </w:r>
            <w:r w:rsidRPr="00390721">
              <w:rPr>
                <w:rFonts w:ascii="Times New Roman" w:hAnsi="Times New Roman" w:cs="Times New Roman"/>
                <w:lang w:val="ru-RU"/>
              </w:rPr>
              <w:t>м</w:t>
            </w:r>
            <w:r w:rsidRPr="00B57C4B">
              <w:rPr>
                <w:rFonts w:ascii="Times New Roman" w:hAnsi="Times New Roman" w:cs="Times New Roman"/>
              </w:rPr>
              <w:t>3/</w:t>
            </w:r>
            <w:r w:rsidRPr="00390721">
              <w:rPr>
                <w:rFonts w:ascii="Times New Roman" w:hAnsi="Times New Roman" w:cs="Times New Roman"/>
                <w:lang w:val="ru-RU"/>
              </w:rPr>
              <w:t>час</w:t>
            </w:r>
            <w:r w:rsidRPr="00B57C4B">
              <w:rPr>
                <w:rFonts w:ascii="Times New Roman" w:hAnsi="Times New Roman" w:cs="Times New Roman"/>
              </w:rPr>
              <w:t xml:space="preserve">, </w:t>
            </w:r>
            <w:r w:rsidRPr="00390721">
              <w:rPr>
                <w:rFonts w:ascii="Times New Roman" w:hAnsi="Times New Roman" w:cs="Times New Roman"/>
                <w:lang w:val="ru-RU"/>
              </w:rPr>
              <w:t>Н</w:t>
            </w:r>
            <w:r w:rsidRPr="00B57C4B">
              <w:rPr>
                <w:rFonts w:ascii="Times New Roman" w:hAnsi="Times New Roman" w:cs="Times New Roman"/>
              </w:rPr>
              <w:t xml:space="preserve">=79,8-59,8 </w:t>
            </w:r>
            <w:r w:rsidRPr="00390721">
              <w:rPr>
                <w:rFonts w:ascii="Times New Roman" w:hAnsi="Times New Roman" w:cs="Times New Roman"/>
                <w:lang w:val="ru-RU"/>
              </w:rPr>
              <w:t>м</w:t>
            </w:r>
            <w:proofErr w:type="gramStart"/>
            <w:r w:rsidRPr="00B57C4B">
              <w:rPr>
                <w:rFonts w:ascii="Times New Roman" w:hAnsi="Times New Roman" w:cs="Times New Roman"/>
              </w:rPr>
              <w:t>.</w:t>
            </w:r>
            <w:r w:rsidRPr="00390721">
              <w:rPr>
                <w:rFonts w:ascii="Times New Roman" w:hAnsi="Times New Roman" w:cs="Times New Roman"/>
                <w:lang w:val="ru-RU"/>
              </w:rPr>
              <w:t>в</w:t>
            </w:r>
            <w:proofErr w:type="gramEnd"/>
            <w:r w:rsidRPr="00390721">
              <w:rPr>
                <w:rFonts w:ascii="Times New Roman" w:hAnsi="Times New Roman" w:cs="Times New Roman"/>
                <w:lang w:val="ru-RU"/>
              </w:rPr>
              <w:t>од</w:t>
            </w:r>
            <w:r w:rsidRPr="00B57C4B">
              <w:rPr>
                <w:rFonts w:ascii="Times New Roman" w:hAnsi="Times New Roman" w:cs="Times New Roman"/>
              </w:rPr>
              <w:t>.</w:t>
            </w:r>
            <w:r w:rsidRPr="00390721">
              <w:rPr>
                <w:rFonts w:ascii="Times New Roman" w:hAnsi="Times New Roman" w:cs="Times New Roman"/>
                <w:lang w:val="ru-RU"/>
              </w:rPr>
              <w:t>ст</w:t>
            </w:r>
            <w:r w:rsidRPr="00B57C4B">
              <w:rPr>
                <w:rFonts w:ascii="Times New Roman" w:hAnsi="Times New Roman" w:cs="Times New Roman"/>
              </w:rPr>
              <w:t xml:space="preserve">., </w:t>
            </w:r>
            <w:r w:rsidRPr="00390721">
              <w:rPr>
                <w:rFonts w:ascii="Times New Roman" w:hAnsi="Times New Roman" w:cs="Times New Roman"/>
              </w:rPr>
              <w:t>n</w:t>
            </w:r>
            <w:r w:rsidRPr="00B57C4B">
              <w:rPr>
                <w:rFonts w:ascii="Times New Roman" w:hAnsi="Times New Roman" w:cs="Times New Roman"/>
              </w:rPr>
              <w:t xml:space="preserve">=2923 </w:t>
            </w:r>
            <w:r w:rsidRPr="00390721">
              <w:rPr>
                <w:rFonts w:ascii="Times New Roman" w:hAnsi="Times New Roman" w:cs="Times New Roman"/>
                <w:lang w:val="ru-RU"/>
              </w:rPr>
              <w:t>об</w:t>
            </w:r>
            <w:r w:rsidRPr="00B57C4B">
              <w:rPr>
                <w:rFonts w:ascii="Times New Roman" w:hAnsi="Times New Roman" w:cs="Times New Roman"/>
              </w:rPr>
              <w:t>/</w:t>
            </w:r>
            <w:r w:rsidRPr="00390721">
              <w:rPr>
                <w:rFonts w:ascii="Times New Roman" w:hAnsi="Times New Roman" w:cs="Times New Roman"/>
                <w:lang w:val="ru-RU"/>
              </w:rPr>
              <w:t>мин</w:t>
            </w:r>
            <w:r w:rsidRPr="00B57C4B">
              <w:rPr>
                <w:rFonts w:ascii="Times New Roman" w:hAnsi="Times New Roman" w:cs="Times New Roman"/>
              </w:rPr>
              <w:t xml:space="preserve">, </w:t>
            </w:r>
            <w:r w:rsidRPr="00390721">
              <w:rPr>
                <w:rFonts w:ascii="Times New Roman" w:hAnsi="Times New Roman" w:cs="Times New Roman"/>
              </w:rPr>
              <w:t>N</w:t>
            </w:r>
            <w:r w:rsidRPr="00390721">
              <w:rPr>
                <w:rFonts w:ascii="Times New Roman" w:hAnsi="Times New Roman" w:cs="Times New Roman"/>
                <w:lang w:val="ru-RU"/>
              </w:rPr>
              <w:t>дв</w:t>
            </w:r>
            <w:r w:rsidRPr="00B57C4B">
              <w:rPr>
                <w:rFonts w:ascii="Times New Roman" w:hAnsi="Times New Roman" w:cs="Times New Roman"/>
              </w:rPr>
              <w:t xml:space="preserve">=15 </w:t>
            </w:r>
            <w:r w:rsidRPr="00390721">
              <w:rPr>
                <w:rFonts w:ascii="Times New Roman" w:hAnsi="Times New Roman" w:cs="Times New Roman"/>
                <w:lang w:val="ru-RU"/>
              </w:rPr>
              <w:t>кВт</w:t>
            </w:r>
            <w:r w:rsidRPr="00B57C4B">
              <w:rPr>
                <w:rFonts w:ascii="Times New Roman" w:hAnsi="Times New Roman" w:cs="Times New Roman"/>
              </w:rPr>
              <w:t xml:space="preserve">) </w:t>
            </w:r>
          </w:p>
        </w:tc>
        <w:tc>
          <w:tcPr>
            <w:tcW w:w="1471" w:type="dxa"/>
            <w:shd w:val="clear" w:color="auto" w:fill="auto"/>
            <w:vAlign w:val="center"/>
          </w:tcPr>
          <w:p w14:paraId="5968013D" w14:textId="77777777" w:rsidR="007B3E11" w:rsidRDefault="00390721" w:rsidP="00390721">
            <w:pPr>
              <w:spacing w:line="240" w:lineRule="exact"/>
              <w:ind w:left="-57" w:right="-57"/>
              <w:jc w:val="center"/>
              <w:rPr>
                <w:rFonts w:ascii="Times New Roman" w:hAnsi="Times New Roman" w:cs="Times New Roman"/>
                <w:lang w:val="ru-RU"/>
              </w:rPr>
            </w:pPr>
            <w:r w:rsidRPr="00390721">
              <w:rPr>
                <w:rFonts w:ascii="Times New Roman" w:hAnsi="Times New Roman" w:cs="Times New Roman"/>
                <w:lang w:val="ru-RU"/>
              </w:rPr>
              <w:t>1</w:t>
            </w:r>
            <w:r w:rsidR="007B3E11">
              <w:rPr>
                <w:rFonts w:ascii="Times New Roman" w:hAnsi="Times New Roman" w:cs="Times New Roman"/>
              </w:rPr>
              <w:t xml:space="preserve">- </w:t>
            </w:r>
            <w:r w:rsidRPr="00390721">
              <w:rPr>
                <w:rFonts w:ascii="Times New Roman" w:hAnsi="Times New Roman" w:cs="Times New Roman"/>
                <w:lang w:val="ru-RU"/>
              </w:rPr>
              <w:t>рабочий</w:t>
            </w:r>
          </w:p>
          <w:p w14:paraId="2D6A3304" w14:textId="49672D90" w:rsidR="00390721" w:rsidRPr="007B3E11" w:rsidRDefault="00390721" w:rsidP="00390721">
            <w:pPr>
              <w:spacing w:line="240" w:lineRule="exact"/>
              <w:ind w:left="-57" w:right="-57"/>
              <w:jc w:val="center"/>
              <w:rPr>
                <w:rFonts w:ascii="Times New Roman" w:hAnsi="Times New Roman" w:cs="Times New Roman"/>
                <w:lang w:val="ru-RU"/>
              </w:rPr>
            </w:pPr>
            <w:r w:rsidRPr="00390721">
              <w:rPr>
                <w:rFonts w:ascii="Times New Roman" w:hAnsi="Times New Roman" w:cs="Times New Roman"/>
                <w:lang w:val="ru-RU"/>
              </w:rPr>
              <w:t xml:space="preserve"> 1- резерв</w:t>
            </w:r>
            <w:r w:rsidR="007B3E11">
              <w:rPr>
                <w:rFonts w:ascii="Times New Roman" w:hAnsi="Times New Roman" w:cs="Times New Roman"/>
                <w:lang w:val="ru-RU"/>
              </w:rPr>
              <w:t>ный</w:t>
            </w:r>
          </w:p>
        </w:tc>
        <w:tc>
          <w:tcPr>
            <w:tcW w:w="1276" w:type="dxa"/>
            <w:shd w:val="clear" w:color="auto" w:fill="auto"/>
            <w:vAlign w:val="center"/>
          </w:tcPr>
          <w:p w14:paraId="5E33E516" w14:textId="77777777" w:rsidR="00390721" w:rsidRPr="00315402" w:rsidRDefault="00390721" w:rsidP="00390721">
            <w:pPr>
              <w:spacing w:line="240" w:lineRule="exact"/>
              <w:ind w:left="-57" w:right="-57"/>
              <w:jc w:val="center"/>
              <w:rPr>
                <w:rFonts w:ascii="Times New Roman" w:hAnsi="Times New Roman" w:cs="Times New Roman"/>
              </w:rPr>
            </w:pPr>
            <w:r w:rsidRPr="00315402">
              <w:rPr>
                <w:rFonts w:ascii="Times New Roman" w:hAnsi="Times New Roman" w:cs="Times New Roman"/>
              </w:rPr>
              <w:t>2009</w:t>
            </w:r>
          </w:p>
        </w:tc>
        <w:tc>
          <w:tcPr>
            <w:tcW w:w="3236" w:type="dxa"/>
            <w:shd w:val="clear" w:color="auto" w:fill="auto"/>
            <w:vAlign w:val="center"/>
          </w:tcPr>
          <w:p w14:paraId="07E86585" w14:textId="77777777" w:rsidR="00390721" w:rsidRPr="00315402" w:rsidRDefault="00390721" w:rsidP="00390721">
            <w:pPr>
              <w:spacing w:line="240" w:lineRule="exact"/>
              <w:ind w:left="-57" w:right="-57"/>
              <w:jc w:val="center"/>
              <w:rPr>
                <w:rFonts w:ascii="Times New Roman" w:hAnsi="Times New Roman" w:cs="Times New Roman"/>
                <w:lang w:val="ru-RU"/>
              </w:rPr>
            </w:pPr>
            <w:r w:rsidRPr="00315402">
              <w:rPr>
                <w:rFonts w:ascii="Times New Roman" w:hAnsi="Times New Roman" w:cs="Times New Roman"/>
                <w:lang w:val="ru-RU"/>
              </w:rPr>
              <w:t xml:space="preserve">насосы работают </w:t>
            </w:r>
            <w:proofErr w:type="gramStart"/>
            <w:r w:rsidRPr="00315402">
              <w:rPr>
                <w:rFonts w:ascii="Times New Roman" w:hAnsi="Times New Roman" w:cs="Times New Roman"/>
                <w:lang w:val="ru-RU"/>
              </w:rPr>
              <w:t>в</w:t>
            </w:r>
            <w:proofErr w:type="gramEnd"/>
          </w:p>
          <w:p w14:paraId="798B61B3" w14:textId="77777777" w:rsidR="00390721" w:rsidRPr="00315402" w:rsidRDefault="00390721" w:rsidP="00390721">
            <w:pPr>
              <w:spacing w:line="240" w:lineRule="exact"/>
              <w:ind w:left="-57" w:right="-57"/>
              <w:jc w:val="center"/>
              <w:rPr>
                <w:rFonts w:ascii="Times New Roman" w:hAnsi="Times New Roman" w:cs="Times New Roman"/>
                <w:lang w:val="ru-RU"/>
              </w:rPr>
            </w:pPr>
            <w:r w:rsidRPr="00315402">
              <w:rPr>
                <w:rFonts w:ascii="Times New Roman" w:hAnsi="Times New Roman" w:cs="Times New Roman"/>
                <w:lang w:val="ru-RU"/>
              </w:rPr>
              <w:t xml:space="preserve"> ручном </w:t>
            </w:r>
            <w:proofErr w:type="gramStart"/>
            <w:r w:rsidRPr="00315402">
              <w:rPr>
                <w:rFonts w:ascii="Times New Roman" w:hAnsi="Times New Roman" w:cs="Times New Roman"/>
                <w:lang w:val="ru-RU"/>
              </w:rPr>
              <w:t>режиме</w:t>
            </w:r>
            <w:proofErr w:type="gramEnd"/>
          </w:p>
        </w:tc>
      </w:tr>
      <w:tr w:rsidR="00390721" w:rsidRPr="00315402" w14:paraId="3C389461" w14:textId="77777777" w:rsidTr="00F05DE3">
        <w:trPr>
          <w:trHeight w:val="390"/>
        </w:trPr>
        <w:tc>
          <w:tcPr>
            <w:tcW w:w="3402" w:type="dxa"/>
            <w:shd w:val="clear" w:color="auto" w:fill="auto"/>
            <w:vAlign w:val="center"/>
          </w:tcPr>
          <w:p w14:paraId="1589BD95" w14:textId="77777777" w:rsidR="00390721" w:rsidRPr="00315402" w:rsidRDefault="00390721" w:rsidP="00390721">
            <w:pPr>
              <w:spacing w:line="240" w:lineRule="exact"/>
              <w:ind w:left="-57" w:right="-57"/>
              <w:rPr>
                <w:rFonts w:ascii="Times New Roman" w:hAnsi="Times New Roman" w:cs="Times New Roman"/>
              </w:rPr>
            </w:pPr>
            <w:r w:rsidRPr="00390721">
              <w:rPr>
                <w:rFonts w:ascii="Times New Roman" w:hAnsi="Times New Roman" w:cs="Times New Roman"/>
              </w:rPr>
              <w:t>Насос дренажный К20-30</w:t>
            </w:r>
          </w:p>
        </w:tc>
        <w:tc>
          <w:tcPr>
            <w:tcW w:w="1471" w:type="dxa"/>
            <w:shd w:val="clear" w:color="auto" w:fill="auto"/>
            <w:vAlign w:val="center"/>
          </w:tcPr>
          <w:p w14:paraId="603AA9DC" w14:textId="77777777" w:rsidR="00390721" w:rsidRPr="0016567A" w:rsidRDefault="0016567A" w:rsidP="00390721">
            <w:pPr>
              <w:spacing w:line="240" w:lineRule="exact"/>
              <w:ind w:left="-57" w:right="-57"/>
              <w:jc w:val="center"/>
              <w:rPr>
                <w:rFonts w:ascii="Times New Roman" w:hAnsi="Times New Roman" w:cs="Times New Roman"/>
                <w:lang w:val="ru-RU"/>
              </w:rPr>
            </w:pPr>
            <w:r>
              <w:rPr>
                <w:rFonts w:ascii="Times New Roman" w:hAnsi="Times New Roman" w:cs="Times New Roman"/>
                <w:lang w:val="ru-RU"/>
              </w:rPr>
              <w:t>1</w:t>
            </w:r>
          </w:p>
        </w:tc>
        <w:tc>
          <w:tcPr>
            <w:tcW w:w="1276" w:type="dxa"/>
            <w:shd w:val="clear" w:color="auto" w:fill="auto"/>
            <w:vAlign w:val="center"/>
          </w:tcPr>
          <w:p w14:paraId="4593479F" w14:textId="77777777" w:rsidR="00390721" w:rsidRPr="0016567A" w:rsidRDefault="0016567A" w:rsidP="00390721">
            <w:pPr>
              <w:spacing w:line="240" w:lineRule="exact"/>
              <w:ind w:left="-57" w:right="-57"/>
              <w:jc w:val="center"/>
              <w:rPr>
                <w:rFonts w:ascii="Times New Roman" w:hAnsi="Times New Roman" w:cs="Times New Roman"/>
                <w:lang w:val="ru-RU"/>
              </w:rPr>
            </w:pPr>
            <w:r>
              <w:rPr>
                <w:rFonts w:ascii="Times New Roman" w:hAnsi="Times New Roman" w:cs="Times New Roman"/>
                <w:lang w:val="ru-RU"/>
              </w:rPr>
              <w:t>19</w:t>
            </w:r>
            <w:r w:rsidR="00B661F7">
              <w:rPr>
                <w:rFonts w:ascii="Times New Roman" w:hAnsi="Times New Roman" w:cs="Times New Roman"/>
                <w:lang w:val="ru-RU"/>
              </w:rPr>
              <w:t>39</w:t>
            </w:r>
          </w:p>
        </w:tc>
        <w:tc>
          <w:tcPr>
            <w:tcW w:w="3236" w:type="dxa"/>
            <w:shd w:val="clear" w:color="auto" w:fill="auto"/>
          </w:tcPr>
          <w:p w14:paraId="3E2F6B6A" w14:textId="77777777" w:rsidR="00390721" w:rsidRPr="00D91457" w:rsidRDefault="00D91457" w:rsidP="00D91457">
            <w:pPr>
              <w:spacing w:line="240" w:lineRule="exact"/>
              <w:ind w:left="-57" w:right="-57"/>
              <w:jc w:val="center"/>
              <w:rPr>
                <w:rFonts w:ascii="Times New Roman" w:hAnsi="Times New Roman" w:cs="Times New Roman"/>
                <w:lang w:val="ru-RU"/>
              </w:rPr>
            </w:pPr>
            <w:r>
              <w:rPr>
                <w:rFonts w:ascii="Times New Roman" w:hAnsi="Times New Roman" w:cs="Times New Roman"/>
                <w:lang w:val="ru-RU"/>
              </w:rPr>
              <w:t>-</w:t>
            </w:r>
          </w:p>
        </w:tc>
      </w:tr>
      <w:tr w:rsidR="004241FB" w:rsidRPr="004241FB" w14:paraId="11CDA305" w14:textId="77777777" w:rsidTr="00F05DE3">
        <w:trPr>
          <w:trHeight w:val="390"/>
        </w:trPr>
        <w:tc>
          <w:tcPr>
            <w:tcW w:w="3402" w:type="dxa"/>
            <w:shd w:val="clear" w:color="auto" w:fill="auto"/>
            <w:vAlign w:val="center"/>
          </w:tcPr>
          <w:p w14:paraId="2D22D6F6" w14:textId="09864684" w:rsidR="004241FB" w:rsidRPr="004241FB" w:rsidRDefault="004241FB" w:rsidP="00390721">
            <w:pPr>
              <w:spacing w:line="240" w:lineRule="exact"/>
              <w:ind w:left="-57" w:right="-57"/>
              <w:rPr>
                <w:rFonts w:ascii="Times New Roman" w:hAnsi="Times New Roman" w:cs="Times New Roman"/>
                <w:lang w:val="ru-RU"/>
              </w:rPr>
            </w:pPr>
            <w:r w:rsidRPr="004241FB">
              <w:rPr>
                <w:rFonts w:ascii="Times New Roman" w:hAnsi="Times New Roman" w:cs="Times New Roman"/>
                <w:lang w:val="ru-RU"/>
              </w:rPr>
              <w:t>Система производства и дозирования ГХН</w:t>
            </w:r>
          </w:p>
        </w:tc>
        <w:tc>
          <w:tcPr>
            <w:tcW w:w="1471" w:type="dxa"/>
            <w:shd w:val="clear" w:color="auto" w:fill="auto"/>
            <w:vAlign w:val="center"/>
          </w:tcPr>
          <w:p w14:paraId="2C9D59A2" w14:textId="615CCC0E" w:rsidR="004241FB" w:rsidRDefault="004241FB" w:rsidP="00390721">
            <w:pPr>
              <w:spacing w:line="240" w:lineRule="exact"/>
              <w:ind w:left="-57" w:right="-57"/>
              <w:jc w:val="center"/>
              <w:rPr>
                <w:rFonts w:ascii="Times New Roman" w:hAnsi="Times New Roman" w:cs="Times New Roman"/>
                <w:lang w:val="ru-RU"/>
              </w:rPr>
            </w:pPr>
            <w:r>
              <w:rPr>
                <w:rFonts w:ascii="Times New Roman" w:hAnsi="Times New Roman" w:cs="Times New Roman"/>
                <w:lang w:val="ru-RU"/>
              </w:rPr>
              <w:t>2</w:t>
            </w:r>
          </w:p>
        </w:tc>
        <w:tc>
          <w:tcPr>
            <w:tcW w:w="1276" w:type="dxa"/>
            <w:shd w:val="clear" w:color="auto" w:fill="auto"/>
            <w:vAlign w:val="center"/>
          </w:tcPr>
          <w:p w14:paraId="2B847385" w14:textId="4EF7EB12" w:rsidR="004241FB" w:rsidRDefault="004241FB" w:rsidP="00390721">
            <w:pPr>
              <w:spacing w:line="240" w:lineRule="exact"/>
              <w:ind w:left="-57" w:right="-57"/>
              <w:jc w:val="center"/>
              <w:rPr>
                <w:rFonts w:ascii="Times New Roman" w:hAnsi="Times New Roman" w:cs="Times New Roman"/>
                <w:lang w:val="ru-RU"/>
              </w:rPr>
            </w:pPr>
            <w:r>
              <w:rPr>
                <w:rFonts w:ascii="Times New Roman" w:hAnsi="Times New Roman" w:cs="Times New Roman"/>
                <w:lang w:val="ru-RU"/>
              </w:rPr>
              <w:t>2015</w:t>
            </w:r>
          </w:p>
        </w:tc>
        <w:tc>
          <w:tcPr>
            <w:tcW w:w="3236" w:type="dxa"/>
            <w:shd w:val="clear" w:color="auto" w:fill="auto"/>
          </w:tcPr>
          <w:p w14:paraId="13507CBA" w14:textId="1801EF5A" w:rsidR="004241FB" w:rsidRDefault="004241FB" w:rsidP="00D91457">
            <w:pPr>
              <w:spacing w:line="240" w:lineRule="exact"/>
              <w:ind w:left="-57" w:right="-57"/>
              <w:jc w:val="center"/>
              <w:rPr>
                <w:rFonts w:ascii="Times New Roman" w:hAnsi="Times New Roman" w:cs="Times New Roman"/>
                <w:lang w:val="ru-RU"/>
              </w:rPr>
            </w:pPr>
            <w:r>
              <w:rPr>
                <w:rFonts w:ascii="Times New Roman" w:hAnsi="Times New Roman" w:cs="Times New Roman"/>
                <w:lang w:val="ru-RU"/>
              </w:rPr>
              <w:t>-</w:t>
            </w:r>
          </w:p>
        </w:tc>
      </w:tr>
    </w:tbl>
    <w:p w14:paraId="764B76FD" w14:textId="77777777" w:rsidR="00EE2914" w:rsidRDefault="00EE2914" w:rsidP="00CF703B">
      <w:pPr>
        <w:spacing w:line="360" w:lineRule="auto"/>
        <w:ind w:left="119" w:firstLine="709"/>
        <w:jc w:val="both"/>
        <w:rPr>
          <w:rFonts w:ascii="Times New Roman" w:hAnsi="Times New Roman" w:cs="Times New Roman"/>
          <w:sz w:val="28"/>
          <w:szCs w:val="28"/>
          <w:lang w:val="ru-RU" w:eastAsia="ru-RU"/>
        </w:rPr>
      </w:pPr>
      <w:bookmarkStart w:id="30" w:name="_Hlk191367783"/>
      <w:bookmarkStart w:id="31" w:name="_Hlk117504140"/>
    </w:p>
    <w:p w14:paraId="79567790" w14:textId="07662FFB" w:rsidR="00CF703B" w:rsidRDefault="006B4D75" w:rsidP="00CF703B">
      <w:pPr>
        <w:spacing w:line="360" w:lineRule="auto"/>
        <w:ind w:left="119" w:firstLine="709"/>
        <w:jc w:val="both"/>
        <w:rPr>
          <w:rFonts w:ascii="Times New Roman" w:hAnsi="Times New Roman" w:cs="Times New Roman"/>
          <w:sz w:val="28"/>
          <w:szCs w:val="28"/>
          <w:lang w:val="ru-RU" w:eastAsia="ru-RU"/>
        </w:rPr>
      </w:pPr>
      <w:r w:rsidRPr="005D4AB2">
        <w:rPr>
          <w:rFonts w:ascii="Times New Roman" w:hAnsi="Times New Roman" w:cs="Times New Roman"/>
          <w:sz w:val="28"/>
          <w:szCs w:val="28"/>
          <w:lang w:val="ru-RU" w:eastAsia="ru-RU"/>
        </w:rPr>
        <w:t xml:space="preserve">Обеспечение жителей п.г.т. </w:t>
      </w:r>
      <w:r w:rsidRPr="006B4D75">
        <w:rPr>
          <w:rFonts w:ascii="Times New Roman" w:hAnsi="Times New Roman" w:cs="Times New Roman"/>
          <w:sz w:val="28"/>
          <w:szCs w:val="28"/>
          <w:lang w:val="ru-RU" w:eastAsia="ru-RU"/>
        </w:rPr>
        <w:t>Усть-Кинельский</w:t>
      </w:r>
      <w:r w:rsidRPr="005D4AB2">
        <w:rPr>
          <w:rFonts w:ascii="Times New Roman" w:hAnsi="Times New Roman" w:cs="Times New Roman"/>
          <w:sz w:val="28"/>
          <w:szCs w:val="28"/>
          <w:lang w:val="ru-RU" w:eastAsia="ru-RU"/>
        </w:rPr>
        <w:t xml:space="preserve"> питьевой водой, отвечающей санитарным нормам СанПиН 2.1.3684-21, СанПиН 2.1.3685-21, населённый пункт снабжается водой из скважин и по своим природным условиям имеет </w:t>
      </w:r>
      <w:r w:rsidRPr="00CF703B">
        <w:rPr>
          <w:rFonts w:ascii="Times New Roman" w:hAnsi="Times New Roman" w:cs="Times New Roman"/>
          <w:sz w:val="28"/>
          <w:szCs w:val="28"/>
          <w:lang w:val="ru-RU" w:eastAsia="ru-RU"/>
        </w:rPr>
        <w:t>повышенную жесткость</w:t>
      </w:r>
      <w:r w:rsidR="00CF703B" w:rsidRPr="00CF703B">
        <w:rPr>
          <w:rFonts w:ascii="Times New Roman" w:hAnsi="Times New Roman" w:cs="Times New Roman"/>
          <w:sz w:val="28"/>
          <w:szCs w:val="28"/>
          <w:lang w:val="ru-RU" w:eastAsia="ru-RU"/>
        </w:rPr>
        <w:t xml:space="preserve"> </w:t>
      </w:r>
      <w:r w:rsidR="00CF703B" w:rsidRPr="00BB647F">
        <w:rPr>
          <w:rFonts w:ascii="Times New Roman" w:hAnsi="Times New Roman" w:cs="Times New Roman"/>
          <w:sz w:val="28"/>
          <w:szCs w:val="28"/>
          <w:lang w:val="ru-RU" w:eastAsia="ru-RU"/>
        </w:rPr>
        <w:t>– не более 1</w:t>
      </w:r>
      <w:r w:rsidR="00CF703B">
        <w:rPr>
          <w:rFonts w:ascii="Times New Roman" w:hAnsi="Times New Roman" w:cs="Times New Roman"/>
          <w:sz w:val="28"/>
          <w:szCs w:val="28"/>
          <w:lang w:val="ru-RU" w:eastAsia="ru-RU"/>
        </w:rPr>
        <w:t>2</w:t>
      </w:r>
      <w:r w:rsidR="00CF703B" w:rsidRPr="00BB647F">
        <w:rPr>
          <w:rFonts w:ascii="Times New Roman" w:hAnsi="Times New Roman" w:cs="Times New Roman"/>
          <w:sz w:val="28"/>
          <w:szCs w:val="28"/>
          <w:lang w:val="ru-RU" w:eastAsia="ru-RU"/>
        </w:rPr>
        <w:t>,</w:t>
      </w:r>
      <w:r w:rsidR="00CF703B">
        <w:rPr>
          <w:rFonts w:ascii="Times New Roman" w:hAnsi="Times New Roman" w:cs="Times New Roman"/>
          <w:sz w:val="28"/>
          <w:szCs w:val="28"/>
          <w:lang w:val="ru-RU" w:eastAsia="ru-RU"/>
        </w:rPr>
        <w:t>5</w:t>
      </w:r>
      <w:proofErr w:type="gramStart"/>
      <w:r w:rsidR="00CF703B">
        <w:rPr>
          <w:rFonts w:ascii="Times New Roman" w:hAnsi="Times New Roman" w:cs="Times New Roman"/>
          <w:sz w:val="28"/>
          <w:szCs w:val="28"/>
          <w:lang w:val="ru-RU" w:eastAsia="ru-RU"/>
        </w:rPr>
        <w:t xml:space="preserve"> </w:t>
      </w:r>
      <w:r w:rsidR="00CF703B" w:rsidRPr="00BB647F">
        <w:rPr>
          <w:rFonts w:ascii="Times New Roman" w:hAnsi="Times New Roman" w:cs="Times New Roman"/>
          <w:sz w:val="28"/>
          <w:szCs w:val="28"/>
          <w:lang w:val="ru-RU" w:eastAsia="ru-RU"/>
        </w:rPr>
        <w:t>ºЖ</w:t>
      </w:r>
      <w:proofErr w:type="gramEnd"/>
      <w:r w:rsidR="00CF703B">
        <w:rPr>
          <w:rFonts w:ascii="Times New Roman" w:hAnsi="Times New Roman" w:cs="Times New Roman"/>
          <w:sz w:val="28"/>
          <w:szCs w:val="28"/>
          <w:lang w:val="ru-RU" w:eastAsia="ru-RU"/>
        </w:rPr>
        <w:t xml:space="preserve">, </w:t>
      </w:r>
      <w:r w:rsidR="00CF703B" w:rsidRPr="00BB647F">
        <w:rPr>
          <w:rFonts w:ascii="Times New Roman" w:hAnsi="Times New Roman" w:cs="Times New Roman"/>
          <w:sz w:val="28"/>
          <w:szCs w:val="28"/>
          <w:lang w:val="ru-RU" w:eastAsia="ru-RU"/>
        </w:rPr>
        <w:t>железо – не более 0,</w:t>
      </w:r>
      <w:r w:rsidR="00CF703B">
        <w:rPr>
          <w:rFonts w:ascii="Times New Roman" w:hAnsi="Times New Roman" w:cs="Times New Roman"/>
          <w:sz w:val="28"/>
          <w:szCs w:val="28"/>
          <w:lang w:val="ru-RU" w:eastAsia="ru-RU"/>
        </w:rPr>
        <w:t>28</w:t>
      </w:r>
      <w:r w:rsidR="00CF703B" w:rsidRPr="00BB647F">
        <w:rPr>
          <w:rFonts w:ascii="Times New Roman" w:hAnsi="Times New Roman" w:cs="Times New Roman"/>
          <w:sz w:val="28"/>
          <w:szCs w:val="28"/>
          <w:lang w:val="ru-RU" w:eastAsia="ru-RU"/>
        </w:rPr>
        <w:t xml:space="preserve"> мг/дм³.</w:t>
      </w:r>
    </w:p>
    <w:bookmarkEnd w:id="30"/>
    <w:p w14:paraId="04A26937" w14:textId="0535B944" w:rsidR="006B4D75" w:rsidRPr="00937AC2" w:rsidRDefault="006B4D75" w:rsidP="00CF703B">
      <w:pPr>
        <w:spacing w:line="360" w:lineRule="auto"/>
        <w:ind w:firstLine="709"/>
        <w:jc w:val="both"/>
        <w:rPr>
          <w:rFonts w:ascii="Times New Roman" w:hAnsi="Times New Roman" w:cs="Times New Roman"/>
          <w:sz w:val="28"/>
          <w:szCs w:val="28"/>
          <w:lang w:val="ru-RU" w:eastAsia="ru-RU"/>
        </w:rPr>
      </w:pPr>
      <w:r w:rsidRPr="00CA6525">
        <w:rPr>
          <w:rFonts w:ascii="Times New Roman" w:hAnsi="Times New Roman" w:cs="Times New Roman"/>
          <w:sz w:val="28"/>
          <w:szCs w:val="28"/>
          <w:lang w:val="ru-RU" w:eastAsia="ru-RU"/>
        </w:rPr>
        <w:t>Показатели качества</w:t>
      </w:r>
      <w:r w:rsidRPr="00CA6525">
        <w:rPr>
          <w:rFonts w:ascii="Times New Roman" w:hAnsi="Times New Roman" w:cs="Times New Roman"/>
          <w:sz w:val="28"/>
          <w:szCs w:val="28"/>
          <w:lang w:val="ru-RU"/>
        </w:rPr>
        <w:t xml:space="preserve"> исходной </w:t>
      </w:r>
      <w:r w:rsidRPr="00CA6525">
        <w:rPr>
          <w:rFonts w:ascii="Times New Roman" w:hAnsi="Times New Roman" w:cs="Times New Roman"/>
          <w:sz w:val="28"/>
          <w:szCs w:val="28"/>
          <w:lang w:val="ru-RU" w:eastAsia="ru-RU"/>
        </w:rPr>
        <w:t xml:space="preserve">питьевой воды </w:t>
      </w:r>
      <w:r>
        <w:rPr>
          <w:rFonts w:ascii="Times New Roman" w:hAnsi="Times New Roman" w:cs="Times New Roman"/>
          <w:sz w:val="28"/>
          <w:szCs w:val="28"/>
          <w:lang w:val="ru-RU" w:eastAsia="ru-RU"/>
        </w:rPr>
        <w:t xml:space="preserve">п.г.т. </w:t>
      </w:r>
      <w:r w:rsidRPr="006B4D75">
        <w:rPr>
          <w:rFonts w:ascii="Times New Roman" w:hAnsi="Times New Roman" w:cs="Times New Roman"/>
          <w:sz w:val="28"/>
          <w:szCs w:val="28"/>
          <w:lang w:val="ru-RU" w:eastAsia="ru-RU"/>
        </w:rPr>
        <w:t>Усть-Кинельский</w:t>
      </w:r>
      <w:r w:rsidRPr="00CA6525">
        <w:rPr>
          <w:rFonts w:ascii="Times New Roman" w:hAnsi="Times New Roman" w:cs="Times New Roman"/>
          <w:sz w:val="28"/>
          <w:szCs w:val="28"/>
          <w:lang w:val="ru-RU" w:eastAsia="ru-RU"/>
        </w:rPr>
        <w:t xml:space="preserve">, взятой на </w:t>
      </w:r>
      <w:r>
        <w:rPr>
          <w:rFonts w:ascii="Times New Roman" w:hAnsi="Times New Roman" w:cs="Times New Roman"/>
          <w:sz w:val="28"/>
          <w:szCs w:val="28"/>
          <w:lang w:val="ru-RU" w:eastAsia="ru-RU"/>
        </w:rPr>
        <w:t>НС 2-го и 3-го подъемов</w:t>
      </w:r>
      <w:r w:rsidRPr="00CA6525">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и из</w:t>
      </w:r>
      <w:r w:rsidRPr="00CA6525">
        <w:rPr>
          <w:rFonts w:ascii="Times New Roman" w:hAnsi="Times New Roman" w:cs="Times New Roman"/>
          <w:sz w:val="28"/>
          <w:szCs w:val="28"/>
          <w:lang w:val="ru-RU" w:eastAsia="ru-RU"/>
        </w:rPr>
        <w:t xml:space="preserve"> распределительн</w:t>
      </w:r>
      <w:r>
        <w:rPr>
          <w:rFonts w:ascii="Times New Roman" w:hAnsi="Times New Roman" w:cs="Times New Roman"/>
          <w:sz w:val="28"/>
          <w:szCs w:val="28"/>
          <w:lang w:val="ru-RU" w:eastAsia="ru-RU"/>
        </w:rPr>
        <w:t>ой</w:t>
      </w:r>
      <w:r w:rsidRPr="00CA6525">
        <w:rPr>
          <w:rFonts w:ascii="Times New Roman" w:hAnsi="Times New Roman" w:cs="Times New Roman"/>
          <w:sz w:val="28"/>
          <w:szCs w:val="28"/>
          <w:lang w:val="ru-RU" w:eastAsia="ru-RU"/>
        </w:rPr>
        <w:t xml:space="preserve"> сет</w:t>
      </w:r>
      <w:r>
        <w:rPr>
          <w:rFonts w:ascii="Times New Roman" w:hAnsi="Times New Roman" w:cs="Times New Roman"/>
          <w:sz w:val="28"/>
          <w:szCs w:val="28"/>
          <w:lang w:val="ru-RU" w:eastAsia="ru-RU"/>
        </w:rPr>
        <w:t>и поселка</w:t>
      </w:r>
      <w:r w:rsidRPr="00CA6525">
        <w:rPr>
          <w:rFonts w:ascii="Times New Roman" w:hAnsi="Times New Roman" w:cs="Times New Roman"/>
          <w:sz w:val="28"/>
          <w:szCs w:val="28"/>
          <w:lang w:val="ru-RU" w:eastAsia="ru-RU"/>
        </w:rPr>
        <w:t xml:space="preserve">, за 2024 год представлены в табличной форме </w:t>
      </w:r>
      <w:r w:rsidRPr="00CA6525">
        <w:rPr>
          <w:rFonts w:ascii="Times New Roman" w:eastAsia="Microsoft YaHei" w:hAnsi="Times New Roman" w:cs="Times New Roman"/>
          <w:spacing w:val="-5"/>
          <w:sz w:val="28"/>
          <w:szCs w:val="28"/>
          <w:lang w:val="ru-RU"/>
        </w:rPr>
        <w:t xml:space="preserve">в </w:t>
      </w:r>
      <w:r w:rsidRPr="00CA6525">
        <w:rPr>
          <w:rFonts w:ascii="Times New Roman" w:eastAsia="Microsoft YaHei" w:hAnsi="Times New Roman" w:cs="Times New Roman"/>
          <w:i/>
          <w:iCs/>
          <w:spacing w:val="-5"/>
          <w:sz w:val="28"/>
          <w:szCs w:val="28"/>
          <w:lang w:val="ru-RU"/>
        </w:rPr>
        <w:t>Приложении</w:t>
      </w:r>
      <w:r w:rsidRPr="008B792B">
        <w:rPr>
          <w:rFonts w:ascii="Times New Roman" w:eastAsia="Microsoft YaHei" w:hAnsi="Times New Roman" w:cs="Times New Roman"/>
          <w:i/>
          <w:iCs/>
          <w:spacing w:val="-5"/>
          <w:sz w:val="28"/>
          <w:szCs w:val="28"/>
          <w:lang w:val="ru-RU"/>
        </w:rPr>
        <w:t xml:space="preserve"> №</w:t>
      </w:r>
      <w:r>
        <w:rPr>
          <w:rFonts w:ascii="Times New Roman" w:eastAsia="Microsoft YaHei" w:hAnsi="Times New Roman" w:cs="Times New Roman"/>
          <w:i/>
          <w:iCs/>
          <w:spacing w:val="-5"/>
          <w:sz w:val="28"/>
          <w:szCs w:val="28"/>
          <w:lang w:val="ru-RU"/>
        </w:rPr>
        <w:t>1.3</w:t>
      </w:r>
      <w:r w:rsidRPr="008B792B">
        <w:rPr>
          <w:rFonts w:ascii="Times New Roman" w:eastAsia="Microsoft YaHei" w:hAnsi="Times New Roman" w:cs="Times New Roman"/>
          <w:i/>
          <w:iCs/>
          <w:spacing w:val="-5"/>
          <w:sz w:val="28"/>
          <w:szCs w:val="28"/>
          <w:lang w:val="ru-RU"/>
        </w:rPr>
        <w:t>.</w:t>
      </w:r>
    </w:p>
    <w:bookmarkEnd w:id="31"/>
    <w:p w14:paraId="741F01E6" w14:textId="77777777" w:rsidR="00D6786A" w:rsidRDefault="00D6786A" w:rsidP="00A239A3">
      <w:pPr>
        <w:pStyle w:val="31"/>
        <w:spacing w:after="0" w:line="360" w:lineRule="auto"/>
        <w:ind w:left="0"/>
        <w:jc w:val="both"/>
        <w:rPr>
          <w:sz w:val="28"/>
          <w:szCs w:val="28"/>
        </w:rPr>
      </w:pPr>
    </w:p>
    <w:p w14:paraId="6498C7CB" w14:textId="77777777" w:rsidR="00192CD2" w:rsidRPr="00D91457" w:rsidRDefault="00192CD2" w:rsidP="00775C54">
      <w:pPr>
        <w:ind w:firstLine="709"/>
        <w:jc w:val="both"/>
        <w:rPr>
          <w:rFonts w:ascii="Times New Roman" w:hAnsi="Times New Roman" w:cs="Times New Roman"/>
          <w:b/>
          <w:bCs/>
          <w:iCs/>
          <w:sz w:val="28"/>
          <w:szCs w:val="28"/>
          <w:lang w:val="ru-RU"/>
        </w:rPr>
      </w:pPr>
      <w:r w:rsidRPr="00D91457">
        <w:rPr>
          <w:rFonts w:ascii="Times New Roman" w:hAnsi="Times New Roman" w:cs="Times New Roman"/>
          <w:b/>
          <w:bCs/>
          <w:iCs/>
          <w:sz w:val="28"/>
          <w:szCs w:val="28"/>
          <w:lang w:val="ru-RU"/>
        </w:rPr>
        <w:t xml:space="preserve">2.1.4.3. Описание состояния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w:t>
      </w:r>
      <w:r w:rsidRPr="00D91457">
        <w:rPr>
          <w:rFonts w:ascii="Times New Roman" w:hAnsi="Times New Roman" w:cs="Times New Roman"/>
          <w:b/>
          <w:bCs/>
          <w:iCs/>
          <w:sz w:val="28"/>
          <w:szCs w:val="28"/>
          <w:lang w:val="ru-RU"/>
        </w:rPr>
        <w:lastRenderedPageBreak/>
        <w:t>электрической энергии, необходимой для подачи установленного объема воды, и установленного уровня напора (давления)</w:t>
      </w:r>
    </w:p>
    <w:p w14:paraId="54359EAC" w14:textId="77777777" w:rsidR="00315402" w:rsidRDefault="00315402" w:rsidP="00315402">
      <w:pPr>
        <w:pStyle w:val="21"/>
        <w:spacing w:after="0" w:line="360" w:lineRule="auto"/>
        <w:ind w:left="0" w:firstLine="709"/>
        <w:jc w:val="both"/>
        <w:rPr>
          <w:color w:val="FF0000"/>
          <w:sz w:val="28"/>
          <w:szCs w:val="28"/>
        </w:rPr>
      </w:pPr>
    </w:p>
    <w:p w14:paraId="281503DA" w14:textId="77777777" w:rsidR="009C4858" w:rsidRPr="009C4858" w:rsidRDefault="009C4858" w:rsidP="009C4858">
      <w:pPr>
        <w:autoSpaceDE w:val="0"/>
        <w:autoSpaceDN w:val="0"/>
        <w:adjustRightInd w:val="0"/>
        <w:spacing w:line="360" w:lineRule="auto"/>
        <w:ind w:firstLine="709"/>
        <w:jc w:val="both"/>
        <w:rPr>
          <w:rFonts w:ascii="Times New Roman" w:eastAsia="@TimesNewRomanPS-BoldMT" w:hAnsi="Times New Roman" w:cs="Times New Roman"/>
          <w:sz w:val="28"/>
          <w:szCs w:val="28"/>
          <w:lang w:val="ru-RU"/>
        </w:rPr>
      </w:pPr>
      <w:bookmarkStart w:id="32" w:name="_Hlk35352108"/>
      <w:r w:rsidRPr="009C4858">
        <w:rPr>
          <w:rFonts w:ascii="Times New Roman" w:eastAsia="@TimesNewRomanPS-BoldMT" w:hAnsi="Times New Roman" w:cs="Times New Roman"/>
          <w:sz w:val="28"/>
          <w:szCs w:val="28"/>
          <w:lang w:val="ru-RU"/>
        </w:rPr>
        <w:t>Насосные станции системы водоснабжения выполняют следующие задачи:</w:t>
      </w:r>
    </w:p>
    <w:p w14:paraId="49419417" w14:textId="77777777" w:rsidR="009C4858" w:rsidRPr="009C4858" w:rsidRDefault="009C4858" w:rsidP="009C4858">
      <w:pPr>
        <w:autoSpaceDE w:val="0"/>
        <w:autoSpaceDN w:val="0"/>
        <w:adjustRightInd w:val="0"/>
        <w:spacing w:line="360" w:lineRule="auto"/>
        <w:ind w:firstLine="709"/>
        <w:jc w:val="both"/>
        <w:rPr>
          <w:rFonts w:ascii="Times New Roman" w:eastAsia="@TimesNewRomanPS-BoldMT" w:hAnsi="Times New Roman" w:cs="Times New Roman"/>
          <w:sz w:val="28"/>
          <w:szCs w:val="28"/>
          <w:lang w:val="ru-RU"/>
        </w:rPr>
      </w:pPr>
      <w:r w:rsidRPr="009C4858">
        <w:rPr>
          <w:rFonts w:ascii="Times New Roman" w:eastAsia="@TimesNewRomanPS-BoldMT" w:hAnsi="Times New Roman" w:cs="Times New Roman"/>
          <w:sz w:val="28"/>
          <w:szCs w:val="28"/>
          <w:lang w:val="ru-RU"/>
        </w:rPr>
        <w:t xml:space="preserve">1. </w:t>
      </w:r>
      <w:r w:rsidRPr="009C4858">
        <w:rPr>
          <w:rFonts w:ascii="Times New Roman" w:eastAsia="TimesNewRomanPSMT" w:hAnsi="Times New Roman" w:cs="Times New Roman"/>
          <w:sz w:val="28"/>
          <w:szCs w:val="28"/>
          <w:lang w:val="ru-RU" w:eastAsia="ru-RU"/>
        </w:rPr>
        <w:t>Бесперебойное обеспечение водой водопотребителей в требуемом объеме согласно зонам обслуживания в соответствии с реальным режимом водопотребления;</w:t>
      </w:r>
    </w:p>
    <w:p w14:paraId="73DB24A6" w14:textId="77777777" w:rsidR="009C4858" w:rsidRPr="009C4858" w:rsidRDefault="009C4858" w:rsidP="009C4858">
      <w:pPr>
        <w:autoSpaceDE w:val="0"/>
        <w:autoSpaceDN w:val="0"/>
        <w:adjustRightInd w:val="0"/>
        <w:spacing w:line="360" w:lineRule="auto"/>
        <w:ind w:firstLine="709"/>
        <w:jc w:val="both"/>
        <w:rPr>
          <w:rFonts w:ascii="Times New Roman" w:eastAsia="@TimesNewRomanPS-BoldMT" w:hAnsi="Times New Roman" w:cs="Times New Roman"/>
          <w:sz w:val="28"/>
          <w:szCs w:val="28"/>
          <w:lang w:val="ru-RU"/>
        </w:rPr>
      </w:pPr>
      <w:r>
        <w:rPr>
          <w:rFonts w:ascii="Times New Roman" w:eastAsia="@TimesNewRomanPS-BoldMT" w:hAnsi="Times New Roman" w:cs="Times New Roman"/>
          <w:sz w:val="28"/>
          <w:szCs w:val="28"/>
          <w:lang w:val="ru-RU"/>
        </w:rPr>
        <w:t xml:space="preserve">2. </w:t>
      </w:r>
      <w:r w:rsidRPr="009C4858">
        <w:rPr>
          <w:rFonts w:ascii="Times New Roman" w:eastAsia="@TimesNewRomanPS-BoldMT" w:hAnsi="Times New Roman" w:cs="Times New Roman"/>
          <w:sz w:val="28"/>
          <w:szCs w:val="28"/>
          <w:lang w:val="ru-RU"/>
        </w:rPr>
        <w:t xml:space="preserve">Учет и </w:t>
      </w:r>
      <w:proofErr w:type="gramStart"/>
      <w:r w:rsidRPr="009C4858">
        <w:rPr>
          <w:rFonts w:ascii="Times New Roman" w:eastAsia="@TimesNewRomanPS-BoldMT" w:hAnsi="Times New Roman" w:cs="Times New Roman"/>
          <w:sz w:val="28"/>
          <w:szCs w:val="28"/>
          <w:lang w:val="ru-RU"/>
        </w:rPr>
        <w:t>контроль за</w:t>
      </w:r>
      <w:proofErr w:type="gramEnd"/>
      <w:r w:rsidRPr="009C4858">
        <w:rPr>
          <w:rFonts w:ascii="Times New Roman" w:eastAsia="@TimesNewRomanPS-BoldMT" w:hAnsi="Times New Roman" w:cs="Times New Roman"/>
          <w:sz w:val="28"/>
          <w:szCs w:val="28"/>
          <w:lang w:val="ru-RU"/>
        </w:rPr>
        <w:t xml:space="preserve"> рациональным использованием энергоресурсов.</w:t>
      </w:r>
    </w:p>
    <w:p w14:paraId="3919DC88" w14:textId="77777777" w:rsidR="009C4858" w:rsidRPr="009C4858" w:rsidRDefault="009C4858" w:rsidP="009C4858">
      <w:pPr>
        <w:autoSpaceDE w:val="0"/>
        <w:autoSpaceDN w:val="0"/>
        <w:adjustRightInd w:val="0"/>
        <w:spacing w:line="360" w:lineRule="auto"/>
        <w:ind w:firstLine="709"/>
        <w:jc w:val="both"/>
        <w:rPr>
          <w:rFonts w:ascii="Times New Roman" w:eastAsia="@TimesNewRomanPS-BoldMT" w:hAnsi="Times New Roman" w:cs="Times New Roman"/>
          <w:sz w:val="28"/>
          <w:szCs w:val="28"/>
          <w:lang w:val="ru-RU"/>
        </w:rPr>
      </w:pPr>
      <w:r>
        <w:rPr>
          <w:rFonts w:ascii="Times New Roman" w:eastAsia="@TimesNewRomanPS-BoldMT" w:hAnsi="Times New Roman" w:cs="Times New Roman"/>
          <w:sz w:val="28"/>
          <w:szCs w:val="28"/>
          <w:lang w:val="ru-RU"/>
        </w:rPr>
        <w:t>3</w:t>
      </w:r>
      <w:r w:rsidRPr="009C4858">
        <w:rPr>
          <w:rFonts w:ascii="Times New Roman" w:eastAsia="@TimesNewRomanPS-BoldMT" w:hAnsi="Times New Roman" w:cs="Times New Roman"/>
          <w:sz w:val="28"/>
          <w:szCs w:val="28"/>
          <w:lang w:val="ru-RU"/>
        </w:rPr>
        <w:t xml:space="preserve">. Установление эксплуатационных режимов насосных станций </w:t>
      </w:r>
      <w:proofErr w:type="gramStart"/>
      <w:r w:rsidRPr="009C4858">
        <w:rPr>
          <w:rFonts w:ascii="Times New Roman" w:eastAsia="@TimesNewRomanPS-BoldMT" w:hAnsi="Times New Roman" w:cs="Times New Roman"/>
          <w:sz w:val="28"/>
          <w:szCs w:val="28"/>
          <w:lang w:val="ru-RU"/>
        </w:rPr>
        <w:t>для бесперебойной подачи воды при соблюдении заданного напора в контрольных точках согласно зонам обслуживания в соответствии с реальным режимом</w:t>
      </w:r>
      <w:proofErr w:type="gramEnd"/>
      <w:r w:rsidRPr="009C4858">
        <w:rPr>
          <w:rFonts w:ascii="Times New Roman" w:eastAsia="@TimesNewRomanPS-BoldMT" w:hAnsi="Times New Roman" w:cs="Times New Roman"/>
          <w:sz w:val="28"/>
          <w:szCs w:val="28"/>
          <w:lang w:val="ru-RU"/>
        </w:rPr>
        <w:t xml:space="preserve"> водопотребления.</w:t>
      </w:r>
    </w:p>
    <w:p w14:paraId="302E1A5C" w14:textId="77777777" w:rsidR="009C4858" w:rsidRDefault="009C4858" w:rsidP="009C4858">
      <w:pPr>
        <w:autoSpaceDE w:val="0"/>
        <w:autoSpaceDN w:val="0"/>
        <w:adjustRightInd w:val="0"/>
        <w:spacing w:before="120" w:line="360" w:lineRule="auto"/>
        <w:ind w:firstLine="709"/>
        <w:jc w:val="both"/>
        <w:rPr>
          <w:rFonts w:ascii="Times New Roman" w:eastAsia="@TimesNewRomanPS-BoldMT" w:hAnsi="Times New Roman" w:cs="Times New Roman"/>
          <w:sz w:val="28"/>
          <w:szCs w:val="28"/>
          <w:lang w:val="ru-RU"/>
        </w:rPr>
      </w:pPr>
      <w:r w:rsidRPr="009C4858">
        <w:rPr>
          <w:rFonts w:ascii="Times New Roman" w:eastAsia="@TimesNewRomanPS-BoldMT" w:hAnsi="Times New Roman" w:cs="Times New Roman"/>
          <w:sz w:val="28"/>
          <w:szCs w:val="28"/>
          <w:lang w:val="ru-RU"/>
        </w:rPr>
        <w:t xml:space="preserve">Насосная станция </w:t>
      </w:r>
      <w:r w:rsidRPr="00C620CC">
        <w:rPr>
          <w:rFonts w:ascii="Times New Roman" w:eastAsia="@TimesNewRomanPS-BoldMT" w:hAnsi="Times New Roman" w:cs="Times New Roman"/>
          <w:sz w:val="28"/>
          <w:szCs w:val="28"/>
        </w:rPr>
        <w:t>I</w:t>
      </w:r>
      <w:r w:rsidR="007F29AE">
        <w:rPr>
          <w:rFonts w:ascii="Times New Roman" w:eastAsia="@TimesNewRomanPS-BoldMT" w:hAnsi="Times New Roman" w:cs="Times New Roman"/>
          <w:sz w:val="28"/>
          <w:szCs w:val="28"/>
          <w:lang w:val="ru-RU"/>
        </w:rPr>
        <w:t xml:space="preserve"> - го </w:t>
      </w:r>
      <w:r w:rsidRPr="009C4858">
        <w:rPr>
          <w:rFonts w:ascii="Times New Roman" w:eastAsia="@TimesNewRomanPS-BoldMT" w:hAnsi="Times New Roman" w:cs="Times New Roman"/>
          <w:sz w:val="28"/>
          <w:szCs w:val="28"/>
          <w:lang w:val="ru-RU"/>
        </w:rPr>
        <w:t>водоподъ</w:t>
      </w:r>
      <w:r w:rsidR="007F29AE">
        <w:rPr>
          <w:rFonts w:ascii="Times New Roman" w:eastAsia="@TimesNewRomanPS-BoldMT" w:hAnsi="Times New Roman" w:cs="Times New Roman"/>
          <w:sz w:val="28"/>
          <w:szCs w:val="28"/>
          <w:lang w:val="ru-RU"/>
        </w:rPr>
        <w:t>ё</w:t>
      </w:r>
      <w:r w:rsidRPr="009C4858">
        <w:rPr>
          <w:rFonts w:ascii="Times New Roman" w:eastAsia="@TimesNewRomanPS-BoldMT" w:hAnsi="Times New Roman" w:cs="Times New Roman"/>
          <w:sz w:val="28"/>
          <w:szCs w:val="28"/>
          <w:lang w:val="ru-RU"/>
        </w:rPr>
        <w:t xml:space="preserve">ма, совмещенная с водозаборным сооружением, предназначена для забора воды из подземных источников. </w:t>
      </w:r>
    </w:p>
    <w:p w14:paraId="73B603CD" w14:textId="77777777" w:rsidR="009C4858" w:rsidRPr="009C4858" w:rsidRDefault="0070694F" w:rsidP="009C4858">
      <w:pPr>
        <w:autoSpaceDE w:val="0"/>
        <w:autoSpaceDN w:val="0"/>
        <w:adjustRightInd w:val="0"/>
        <w:spacing w:line="360" w:lineRule="auto"/>
        <w:ind w:firstLine="709"/>
        <w:jc w:val="both"/>
        <w:rPr>
          <w:rFonts w:ascii="Times New Roman" w:eastAsia="@TimesNewRomanPS-BoldMT" w:hAnsi="Times New Roman" w:cs="Times New Roman"/>
          <w:sz w:val="28"/>
          <w:szCs w:val="28"/>
          <w:lang w:val="ru-RU"/>
        </w:rPr>
      </w:pPr>
      <w:r>
        <w:rPr>
          <w:rFonts w:ascii="Times New Roman" w:eastAsia="TimesNewRomanPSMT" w:hAnsi="Times New Roman" w:cs="Times New Roman"/>
          <w:sz w:val="28"/>
          <w:szCs w:val="28"/>
          <w:lang w:val="ru-RU" w:eastAsia="ru-RU"/>
        </w:rPr>
        <w:t>Насосные</w:t>
      </w:r>
      <w:r w:rsidR="009C4858" w:rsidRPr="009C4858">
        <w:rPr>
          <w:rFonts w:ascii="Times New Roman" w:eastAsia="TimesNewRomanPSMT" w:hAnsi="Times New Roman" w:cs="Times New Roman"/>
          <w:sz w:val="28"/>
          <w:szCs w:val="28"/>
          <w:lang w:val="ru-RU" w:eastAsia="ru-RU"/>
        </w:rPr>
        <w:t xml:space="preserve"> станци</w:t>
      </w:r>
      <w:r>
        <w:rPr>
          <w:rFonts w:ascii="Times New Roman" w:eastAsia="TimesNewRomanPSMT" w:hAnsi="Times New Roman" w:cs="Times New Roman"/>
          <w:sz w:val="28"/>
          <w:szCs w:val="28"/>
          <w:lang w:val="ru-RU" w:eastAsia="ru-RU"/>
        </w:rPr>
        <w:t>и</w:t>
      </w:r>
      <w:r w:rsidR="009C4858" w:rsidRPr="009C4858">
        <w:rPr>
          <w:rFonts w:ascii="Times New Roman" w:eastAsia="TimesNewRomanPSMT" w:hAnsi="Times New Roman" w:cs="Times New Roman"/>
          <w:sz w:val="28"/>
          <w:szCs w:val="28"/>
          <w:lang w:val="ru-RU" w:eastAsia="ru-RU"/>
        </w:rPr>
        <w:t xml:space="preserve"> </w:t>
      </w:r>
      <w:r w:rsidR="007F29AE">
        <w:rPr>
          <w:rFonts w:ascii="Times New Roman" w:eastAsia="TimesNewRomanPSMT" w:hAnsi="Times New Roman" w:cs="Times New Roman"/>
          <w:sz w:val="28"/>
          <w:szCs w:val="28"/>
          <w:lang w:eastAsia="ru-RU"/>
        </w:rPr>
        <w:t>II</w:t>
      </w:r>
      <w:r w:rsidR="007F29AE" w:rsidRPr="007F29AE">
        <w:rPr>
          <w:rFonts w:ascii="Times New Roman" w:eastAsia="TimesNewRomanPSMT" w:hAnsi="Times New Roman" w:cs="Times New Roman"/>
          <w:sz w:val="28"/>
          <w:szCs w:val="28"/>
          <w:lang w:val="ru-RU" w:eastAsia="ru-RU"/>
        </w:rPr>
        <w:t xml:space="preserve"> - </w:t>
      </w:r>
      <w:r w:rsidR="009C4858" w:rsidRPr="009C4858">
        <w:rPr>
          <w:rFonts w:ascii="Times New Roman" w:eastAsia="TimesNewRomanPSMT" w:hAnsi="Times New Roman" w:cs="Times New Roman"/>
          <w:sz w:val="28"/>
          <w:szCs w:val="28"/>
          <w:lang w:val="ru-RU" w:eastAsia="ru-RU"/>
        </w:rPr>
        <w:t xml:space="preserve">го </w:t>
      </w:r>
      <w:r>
        <w:rPr>
          <w:rFonts w:ascii="Times New Roman" w:eastAsia="TimesNewRomanPSMT" w:hAnsi="Times New Roman" w:cs="Times New Roman"/>
          <w:sz w:val="28"/>
          <w:szCs w:val="28"/>
          <w:lang w:val="ru-RU" w:eastAsia="ru-RU"/>
        </w:rPr>
        <w:t xml:space="preserve">и </w:t>
      </w:r>
      <w:r w:rsidR="007F29AE">
        <w:rPr>
          <w:rFonts w:ascii="Times New Roman" w:eastAsia="TimesNewRomanPSMT" w:hAnsi="Times New Roman" w:cs="Times New Roman"/>
          <w:sz w:val="28"/>
          <w:szCs w:val="28"/>
          <w:lang w:eastAsia="ru-RU"/>
        </w:rPr>
        <w:t>III</w:t>
      </w:r>
      <w:r w:rsidR="007F29AE">
        <w:rPr>
          <w:rFonts w:ascii="Times New Roman" w:eastAsia="TimesNewRomanPSMT" w:hAnsi="Times New Roman" w:cs="Times New Roman"/>
          <w:sz w:val="28"/>
          <w:szCs w:val="28"/>
          <w:lang w:val="ru-RU" w:eastAsia="ru-RU"/>
        </w:rPr>
        <w:t xml:space="preserve"> - </w:t>
      </w:r>
      <w:r>
        <w:rPr>
          <w:rFonts w:ascii="Times New Roman" w:eastAsia="TimesNewRomanPSMT" w:hAnsi="Times New Roman" w:cs="Times New Roman"/>
          <w:sz w:val="28"/>
          <w:szCs w:val="28"/>
          <w:lang w:val="ru-RU" w:eastAsia="ru-RU"/>
        </w:rPr>
        <w:t xml:space="preserve">го </w:t>
      </w:r>
      <w:r w:rsidR="009C4858" w:rsidRPr="009C4858">
        <w:rPr>
          <w:rFonts w:ascii="Times New Roman" w:eastAsia="TimesNewRomanPSMT" w:hAnsi="Times New Roman" w:cs="Times New Roman"/>
          <w:sz w:val="28"/>
          <w:szCs w:val="28"/>
          <w:lang w:val="ru-RU" w:eastAsia="ru-RU"/>
        </w:rPr>
        <w:t>подъ</w:t>
      </w:r>
      <w:r w:rsidR="007F29AE">
        <w:rPr>
          <w:rFonts w:ascii="Times New Roman" w:eastAsia="TimesNewRomanPSMT" w:hAnsi="Times New Roman" w:cs="Times New Roman"/>
          <w:sz w:val="28"/>
          <w:szCs w:val="28"/>
          <w:lang w:val="ru-RU" w:eastAsia="ru-RU"/>
        </w:rPr>
        <w:t>ё</w:t>
      </w:r>
      <w:r w:rsidR="009C4858" w:rsidRPr="009C4858">
        <w:rPr>
          <w:rFonts w:ascii="Times New Roman" w:eastAsia="TimesNewRomanPSMT" w:hAnsi="Times New Roman" w:cs="Times New Roman"/>
          <w:sz w:val="28"/>
          <w:szCs w:val="28"/>
          <w:lang w:val="ru-RU" w:eastAsia="ru-RU"/>
        </w:rPr>
        <w:t>м</w:t>
      </w:r>
      <w:r>
        <w:rPr>
          <w:rFonts w:ascii="Times New Roman" w:eastAsia="TimesNewRomanPSMT" w:hAnsi="Times New Roman" w:cs="Times New Roman"/>
          <w:sz w:val="28"/>
          <w:szCs w:val="28"/>
          <w:lang w:val="ru-RU" w:eastAsia="ru-RU"/>
        </w:rPr>
        <w:t>ов</w:t>
      </w:r>
      <w:r w:rsidR="009C4858" w:rsidRPr="009C4858">
        <w:rPr>
          <w:rFonts w:ascii="Times New Roman" w:eastAsia="TimesNewRomanPSMT" w:hAnsi="Times New Roman" w:cs="Times New Roman"/>
          <w:sz w:val="28"/>
          <w:szCs w:val="28"/>
          <w:lang w:val="ru-RU" w:eastAsia="ru-RU"/>
        </w:rPr>
        <w:t xml:space="preserve"> предназначен</w:t>
      </w:r>
      <w:r>
        <w:rPr>
          <w:rFonts w:ascii="Times New Roman" w:eastAsia="TimesNewRomanPSMT" w:hAnsi="Times New Roman" w:cs="Times New Roman"/>
          <w:sz w:val="28"/>
          <w:szCs w:val="28"/>
          <w:lang w:val="ru-RU" w:eastAsia="ru-RU"/>
        </w:rPr>
        <w:t>ы</w:t>
      </w:r>
      <w:r w:rsidR="009C4858" w:rsidRPr="009C4858">
        <w:rPr>
          <w:rFonts w:ascii="Times New Roman" w:eastAsia="TimesNewRomanPSMT" w:hAnsi="Times New Roman" w:cs="Times New Roman"/>
          <w:sz w:val="28"/>
          <w:szCs w:val="28"/>
          <w:lang w:val="ru-RU" w:eastAsia="ru-RU"/>
        </w:rPr>
        <w:t xml:space="preserve"> для подачи питьевой воды потребител</w:t>
      </w:r>
      <w:r>
        <w:rPr>
          <w:rFonts w:ascii="Times New Roman" w:eastAsia="TimesNewRomanPSMT" w:hAnsi="Times New Roman" w:cs="Times New Roman"/>
          <w:sz w:val="28"/>
          <w:szCs w:val="28"/>
          <w:lang w:val="ru-RU" w:eastAsia="ru-RU"/>
        </w:rPr>
        <w:t>ям</w:t>
      </w:r>
      <w:r w:rsidR="009C4858" w:rsidRPr="009C4858">
        <w:rPr>
          <w:rFonts w:ascii="Times New Roman" w:eastAsia="TimesNewRomanPSMT" w:hAnsi="Times New Roman" w:cs="Times New Roman"/>
          <w:sz w:val="28"/>
          <w:szCs w:val="28"/>
          <w:lang w:val="ru-RU" w:eastAsia="ru-RU"/>
        </w:rPr>
        <w:t>. Количество и производительность работающих насосов зависит от часовых расходов воды населением</w:t>
      </w:r>
      <w:r w:rsidR="009C4858">
        <w:rPr>
          <w:rFonts w:ascii="Times New Roman" w:eastAsia="TimesNewRomanPSMT" w:hAnsi="Times New Roman" w:cs="Times New Roman"/>
          <w:sz w:val="28"/>
          <w:szCs w:val="28"/>
          <w:lang w:val="ru-RU" w:eastAsia="ru-RU"/>
        </w:rPr>
        <w:t>.</w:t>
      </w:r>
    </w:p>
    <w:p w14:paraId="28BCBB25" w14:textId="04693533" w:rsidR="00BE7081" w:rsidRPr="009C4858" w:rsidRDefault="00BE7081" w:rsidP="00BE7081">
      <w:pPr>
        <w:autoSpaceDE w:val="0"/>
        <w:autoSpaceDN w:val="0"/>
        <w:adjustRightInd w:val="0"/>
        <w:spacing w:before="120" w:line="360" w:lineRule="auto"/>
        <w:ind w:firstLine="709"/>
        <w:jc w:val="both"/>
        <w:rPr>
          <w:rFonts w:ascii="Times New Roman" w:eastAsia="@TimesNewRomanPS-BoldMT" w:hAnsi="Times New Roman" w:cs="Times New Roman"/>
          <w:sz w:val="28"/>
          <w:szCs w:val="28"/>
          <w:lang w:val="ru-RU"/>
        </w:rPr>
      </w:pPr>
      <w:proofErr w:type="gramStart"/>
      <w:r w:rsidRPr="009C4858">
        <w:rPr>
          <w:rFonts w:ascii="Times New Roman" w:eastAsia="@TimesNewRomanPS-BoldMT" w:hAnsi="Times New Roman" w:cs="Times New Roman"/>
          <w:sz w:val="28"/>
          <w:szCs w:val="28"/>
          <w:lang w:val="ru-RU"/>
        </w:rPr>
        <w:t xml:space="preserve">В состав оборудования насосной станции </w:t>
      </w:r>
      <w:r>
        <w:rPr>
          <w:rFonts w:ascii="Times New Roman" w:eastAsia="@TimesNewRomanPS-BoldMT" w:hAnsi="Times New Roman" w:cs="Times New Roman"/>
          <w:sz w:val="28"/>
          <w:szCs w:val="28"/>
          <w:lang w:val="ru-RU"/>
        </w:rPr>
        <w:t xml:space="preserve">поверхностного водозабора </w:t>
      </w:r>
      <w:r w:rsidRPr="009C4858">
        <w:rPr>
          <w:rFonts w:ascii="Times New Roman" w:eastAsia="@TimesNewRomanPS-BoldMT" w:hAnsi="Times New Roman" w:cs="Times New Roman"/>
          <w:sz w:val="28"/>
          <w:szCs w:val="28"/>
          <w:lang w:val="ru-RU"/>
        </w:rPr>
        <w:t xml:space="preserve">входят: </w:t>
      </w:r>
      <w:r>
        <w:rPr>
          <w:rFonts w:ascii="Times New Roman" w:eastAsia="@TimesNewRomanPS-BoldMT" w:hAnsi="Times New Roman" w:cs="Times New Roman"/>
          <w:sz w:val="28"/>
          <w:szCs w:val="28"/>
          <w:lang w:val="ru-RU"/>
        </w:rPr>
        <w:t>в</w:t>
      </w:r>
      <w:r w:rsidRPr="00BE7081">
        <w:rPr>
          <w:rFonts w:ascii="Times New Roman" w:eastAsia="@TimesNewRomanPS-BoldMT" w:hAnsi="Times New Roman" w:cs="Times New Roman"/>
          <w:sz w:val="28"/>
          <w:szCs w:val="28"/>
          <w:lang w:val="ru-RU"/>
        </w:rPr>
        <w:t>одо</w:t>
      </w:r>
      <w:r w:rsidR="0087685B">
        <w:rPr>
          <w:rFonts w:ascii="Times New Roman" w:eastAsia="@TimesNewRomanPS-BoldMT" w:hAnsi="Times New Roman" w:cs="Times New Roman"/>
          <w:sz w:val="28"/>
          <w:szCs w:val="28"/>
          <w:lang w:val="ru-RU"/>
        </w:rPr>
        <w:t>забор</w:t>
      </w:r>
      <w:r w:rsidRPr="00BE7081">
        <w:rPr>
          <w:rFonts w:ascii="Times New Roman" w:eastAsia="@TimesNewRomanPS-BoldMT" w:hAnsi="Times New Roman" w:cs="Times New Roman"/>
          <w:sz w:val="28"/>
          <w:szCs w:val="28"/>
          <w:lang w:val="ru-RU"/>
        </w:rPr>
        <w:t>ный оголовок</w:t>
      </w:r>
      <w:r>
        <w:rPr>
          <w:rFonts w:ascii="Times New Roman" w:eastAsia="@TimesNewRomanPS-BoldMT" w:hAnsi="Times New Roman" w:cs="Times New Roman"/>
          <w:sz w:val="28"/>
          <w:szCs w:val="28"/>
          <w:lang w:val="ru-RU"/>
        </w:rPr>
        <w:t>, р</w:t>
      </w:r>
      <w:r w:rsidRPr="00BE7081">
        <w:rPr>
          <w:rFonts w:ascii="Times New Roman" w:eastAsia="@TimesNewRomanPS-BoldMT" w:hAnsi="Times New Roman" w:cs="Times New Roman"/>
          <w:sz w:val="28"/>
          <w:szCs w:val="28"/>
          <w:lang w:val="ru-RU"/>
        </w:rPr>
        <w:t>ыбозащитное устройство</w:t>
      </w:r>
      <w:r>
        <w:rPr>
          <w:rFonts w:ascii="Times New Roman" w:eastAsia="@TimesNewRomanPS-BoldMT" w:hAnsi="Times New Roman" w:cs="Times New Roman"/>
          <w:sz w:val="28"/>
          <w:szCs w:val="28"/>
          <w:lang w:val="ru-RU"/>
        </w:rPr>
        <w:t>,</w:t>
      </w:r>
      <w:r w:rsidRPr="00BE7081">
        <w:rPr>
          <w:rFonts w:ascii="Times New Roman" w:eastAsia="@TimesNewRomanPS-BoldMT" w:hAnsi="Times New Roman" w:cs="Times New Roman"/>
          <w:sz w:val="28"/>
          <w:szCs w:val="28"/>
          <w:lang w:val="ru-RU"/>
        </w:rPr>
        <w:t xml:space="preserve"> </w:t>
      </w:r>
      <w:r w:rsidR="004108B5" w:rsidRPr="00BE7081">
        <w:rPr>
          <w:rFonts w:ascii="Times New Roman" w:eastAsia="@TimesNewRomanPS-BoldMT" w:hAnsi="Times New Roman" w:cs="Times New Roman"/>
          <w:sz w:val="28"/>
          <w:szCs w:val="28"/>
          <w:lang w:val="ru-RU"/>
        </w:rPr>
        <w:t xml:space="preserve">подводящие (всасывающие) </w:t>
      </w:r>
      <w:r w:rsidRPr="009C4858">
        <w:rPr>
          <w:rFonts w:ascii="Times New Roman" w:eastAsia="@TimesNewRomanPS-BoldMT" w:hAnsi="Times New Roman" w:cs="Times New Roman"/>
          <w:sz w:val="28"/>
          <w:szCs w:val="28"/>
          <w:lang w:val="ru-RU"/>
        </w:rPr>
        <w:t>трубопроводы и отводящие (напорные) трубопроводы, насосные агрегаты</w:t>
      </w:r>
      <w:r>
        <w:rPr>
          <w:rFonts w:ascii="Times New Roman" w:eastAsia="@TimesNewRomanPS-BoldMT" w:hAnsi="Times New Roman" w:cs="Times New Roman"/>
          <w:sz w:val="28"/>
          <w:szCs w:val="28"/>
          <w:lang w:val="ru-RU"/>
        </w:rPr>
        <w:t>, к</w:t>
      </w:r>
      <w:r w:rsidRPr="00BE7081">
        <w:rPr>
          <w:rFonts w:ascii="Times New Roman" w:eastAsia="@TimesNewRomanPS-BoldMT" w:hAnsi="Times New Roman" w:cs="Times New Roman"/>
          <w:sz w:val="28"/>
          <w:szCs w:val="28"/>
          <w:lang w:val="ru-RU"/>
        </w:rPr>
        <w:t>амер</w:t>
      </w:r>
      <w:r>
        <w:rPr>
          <w:rFonts w:ascii="Times New Roman" w:eastAsia="@TimesNewRomanPS-BoldMT" w:hAnsi="Times New Roman" w:cs="Times New Roman"/>
          <w:sz w:val="28"/>
          <w:szCs w:val="28"/>
          <w:lang w:val="ru-RU"/>
        </w:rPr>
        <w:t>ы</w:t>
      </w:r>
      <w:r w:rsidRPr="00BE7081">
        <w:rPr>
          <w:rFonts w:ascii="Times New Roman" w:eastAsia="@TimesNewRomanPS-BoldMT" w:hAnsi="Times New Roman" w:cs="Times New Roman"/>
          <w:sz w:val="28"/>
          <w:szCs w:val="28"/>
          <w:lang w:val="ru-RU"/>
        </w:rPr>
        <w:t xml:space="preserve"> переключения</w:t>
      </w:r>
      <w:r w:rsidRPr="009C4858">
        <w:rPr>
          <w:rFonts w:ascii="Times New Roman" w:eastAsia="@TimesNewRomanPS-BoldMT" w:hAnsi="Times New Roman" w:cs="Times New Roman"/>
          <w:sz w:val="28"/>
          <w:szCs w:val="28"/>
          <w:lang w:val="ru-RU"/>
        </w:rPr>
        <w:t xml:space="preserve">. </w:t>
      </w:r>
      <w:proofErr w:type="gramEnd"/>
    </w:p>
    <w:p w14:paraId="6B645507" w14:textId="77777777" w:rsidR="00BE7081" w:rsidRDefault="00BE7081" w:rsidP="009C4858">
      <w:pPr>
        <w:autoSpaceDE w:val="0"/>
        <w:autoSpaceDN w:val="0"/>
        <w:adjustRightInd w:val="0"/>
        <w:spacing w:before="120" w:line="360" w:lineRule="auto"/>
        <w:ind w:firstLine="709"/>
        <w:jc w:val="both"/>
        <w:rPr>
          <w:rFonts w:ascii="Times New Roman" w:eastAsia="@TimesNewRomanPS-BoldMT" w:hAnsi="Times New Roman" w:cs="Times New Roman"/>
          <w:sz w:val="28"/>
          <w:szCs w:val="28"/>
          <w:lang w:val="ru-RU"/>
        </w:rPr>
      </w:pPr>
      <w:r w:rsidRPr="00BE7081">
        <w:rPr>
          <w:rFonts w:ascii="Times New Roman" w:eastAsia="@TimesNewRomanPS-BoldMT" w:hAnsi="Times New Roman" w:cs="Times New Roman"/>
          <w:sz w:val="28"/>
          <w:szCs w:val="28"/>
          <w:lang w:val="ru-RU"/>
        </w:rPr>
        <w:t xml:space="preserve">В состав оборудования насосной станции </w:t>
      </w:r>
      <w:r>
        <w:rPr>
          <w:rFonts w:ascii="Times New Roman" w:eastAsia="@TimesNewRomanPS-BoldMT" w:hAnsi="Times New Roman" w:cs="Times New Roman"/>
          <w:sz w:val="28"/>
          <w:szCs w:val="28"/>
          <w:lang w:val="ru-RU"/>
        </w:rPr>
        <w:t xml:space="preserve">подземного водозабора </w:t>
      </w:r>
      <w:r w:rsidRPr="00BE7081">
        <w:rPr>
          <w:rFonts w:ascii="Times New Roman" w:eastAsia="@TimesNewRomanPS-BoldMT" w:hAnsi="Times New Roman" w:cs="Times New Roman"/>
          <w:sz w:val="28"/>
          <w:szCs w:val="28"/>
          <w:lang w:val="ru-RU"/>
        </w:rPr>
        <w:t>входят: всасывающие трубопроводы и отводящие (напорные) трубопроводы, насосные агрегаты</w:t>
      </w:r>
    </w:p>
    <w:bookmarkEnd w:id="32"/>
    <w:p w14:paraId="031EDE8A" w14:textId="77777777" w:rsidR="009C4858" w:rsidRPr="009C4858" w:rsidRDefault="00BE7081" w:rsidP="009C4858">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eastAsia="TimesNewRomanPSMT" w:hAnsi="Times New Roman" w:cs="Times New Roman"/>
          <w:sz w:val="28"/>
          <w:szCs w:val="28"/>
          <w:lang w:val="ru-RU" w:eastAsia="ru-RU"/>
        </w:rPr>
        <w:t>Н</w:t>
      </w:r>
      <w:r w:rsidR="009C4858" w:rsidRPr="009C4858">
        <w:rPr>
          <w:rFonts w:ascii="Times New Roman" w:eastAsia="TimesNewRomanPSMT" w:hAnsi="Times New Roman" w:cs="Times New Roman"/>
          <w:sz w:val="28"/>
          <w:szCs w:val="28"/>
          <w:lang w:val="ru-RU" w:eastAsia="ru-RU"/>
        </w:rPr>
        <w:t xml:space="preserve">асосные станции работают согласно установленным режимам работы – дневной, ночной, </w:t>
      </w:r>
      <w:proofErr w:type="gramStart"/>
      <w:r w:rsidR="009C4858" w:rsidRPr="009C4858">
        <w:rPr>
          <w:rFonts w:ascii="Times New Roman" w:eastAsia="TimesNewRomanPSMT" w:hAnsi="Times New Roman" w:cs="Times New Roman"/>
          <w:sz w:val="28"/>
          <w:szCs w:val="28"/>
          <w:lang w:val="ru-RU" w:eastAsia="ru-RU"/>
        </w:rPr>
        <w:t>сезонный</w:t>
      </w:r>
      <w:proofErr w:type="gramEnd"/>
      <w:r w:rsidR="009C4858" w:rsidRPr="009C4858">
        <w:rPr>
          <w:rFonts w:ascii="Times New Roman" w:eastAsia="TimesNewRomanPSMT" w:hAnsi="Times New Roman" w:cs="Times New Roman"/>
          <w:sz w:val="28"/>
          <w:szCs w:val="28"/>
          <w:lang w:val="ru-RU" w:eastAsia="ru-RU"/>
        </w:rPr>
        <w:t xml:space="preserve"> и т.д.</w:t>
      </w:r>
    </w:p>
    <w:p w14:paraId="524C0450" w14:textId="77777777" w:rsidR="00131B9D" w:rsidRDefault="00131B9D" w:rsidP="007F29AE">
      <w:pPr>
        <w:pStyle w:val="21"/>
        <w:spacing w:after="0" w:line="360" w:lineRule="auto"/>
        <w:ind w:left="0" w:firstLine="709"/>
        <w:jc w:val="both"/>
        <w:rPr>
          <w:sz w:val="28"/>
          <w:szCs w:val="28"/>
        </w:rPr>
      </w:pPr>
    </w:p>
    <w:p w14:paraId="4B733152" w14:textId="7D64FECA" w:rsidR="00EE2914" w:rsidRDefault="00650D59" w:rsidP="00AA088D">
      <w:pPr>
        <w:pStyle w:val="21"/>
        <w:spacing w:after="0" w:line="360" w:lineRule="auto"/>
        <w:ind w:left="0" w:firstLine="709"/>
        <w:jc w:val="both"/>
        <w:rPr>
          <w:sz w:val="28"/>
          <w:szCs w:val="28"/>
        </w:rPr>
      </w:pPr>
      <w:r w:rsidRPr="009C4858">
        <w:rPr>
          <w:sz w:val="28"/>
          <w:szCs w:val="28"/>
        </w:rPr>
        <w:lastRenderedPageBreak/>
        <w:t>Краткая характеристика основного оборудования насосных станций первого</w:t>
      </w:r>
      <w:r w:rsidRPr="009C4858">
        <w:rPr>
          <w:rFonts w:ascii="Arial" w:hAnsi="Arial" w:cs="Arial"/>
        </w:rPr>
        <w:t xml:space="preserve"> </w:t>
      </w:r>
      <w:r w:rsidRPr="009C4858">
        <w:rPr>
          <w:sz w:val="28"/>
          <w:szCs w:val="28"/>
        </w:rPr>
        <w:t xml:space="preserve">подъема ВЗУ городского округа </w:t>
      </w:r>
      <w:r w:rsidR="007B3E11">
        <w:rPr>
          <w:sz w:val="28"/>
          <w:szCs w:val="28"/>
        </w:rPr>
        <w:t xml:space="preserve">Кинель </w:t>
      </w:r>
      <w:r w:rsidRPr="009C4858">
        <w:rPr>
          <w:sz w:val="28"/>
          <w:szCs w:val="28"/>
        </w:rPr>
        <w:t>представлена в таблице 2.1.4.</w:t>
      </w:r>
      <w:r w:rsidR="007F29AE">
        <w:rPr>
          <w:sz w:val="28"/>
          <w:szCs w:val="28"/>
        </w:rPr>
        <w:t>3.1</w:t>
      </w:r>
      <w:r w:rsidRPr="009C4858">
        <w:rPr>
          <w:sz w:val="28"/>
          <w:szCs w:val="28"/>
        </w:rPr>
        <w:t>.</w:t>
      </w:r>
    </w:p>
    <w:p w14:paraId="5A6E962C" w14:textId="0E447A59" w:rsidR="00FE215F" w:rsidRPr="007F29AE" w:rsidRDefault="00650D59" w:rsidP="007F29AE">
      <w:pPr>
        <w:pStyle w:val="21"/>
        <w:spacing w:after="0" w:line="360" w:lineRule="auto"/>
        <w:ind w:left="0"/>
        <w:jc w:val="both"/>
        <w:rPr>
          <w:sz w:val="28"/>
          <w:szCs w:val="28"/>
        </w:rPr>
      </w:pPr>
      <w:r w:rsidRPr="009C4858">
        <w:rPr>
          <w:sz w:val="28"/>
          <w:szCs w:val="28"/>
        </w:rPr>
        <w:t>Таблица 2.1.4.</w:t>
      </w:r>
      <w:r w:rsidR="007F29AE">
        <w:rPr>
          <w:sz w:val="28"/>
          <w:szCs w:val="28"/>
        </w:rPr>
        <w:t>3.1</w:t>
      </w:r>
      <w:r w:rsidRPr="009C4858">
        <w:rPr>
          <w:sz w:val="28"/>
          <w:szCs w:val="28"/>
        </w:rPr>
        <w:t xml:space="preserve"> - </w:t>
      </w:r>
      <w:r w:rsidR="007B3E11">
        <w:rPr>
          <w:sz w:val="28"/>
          <w:szCs w:val="28"/>
        </w:rPr>
        <w:t>Х</w:t>
      </w:r>
      <w:r w:rsidRPr="009C4858">
        <w:rPr>
          <w:sz w:val="28"/>
          <w:szCs w:val="28"/>
        </w:rPr>
        <w:t xml:space="preserve">арактеристика основного оборудования насосных станций </w:t>
      </w:r>
      <w:r w:rsidR="00131B9D">
        <w:rPr>
          <w:sz w:val="28"/>
          <w:szCs w:val="28"/>
          <w:lang w:val="en-US"/>
        </w:rPr>
        <w:t>I</w:t>
      </w:r>
      <w:r w:rsidR="00131B9D">
        <w:rPr>
          <w:sz w:val="28"/>
          <w:szCs w:val="28"/>
        </w:rPr>
        <w:t xml:space="preserve"> - го</w:t>
      </w:r>
      <w:r w:rsidRPr="009C4858">
        <w:rPr>
          <w:rFonts w:ascii="Arial" w:hAnsi="Arial" w:cs="Arial"/>
        </w:rPr>
        <w:t xml:space="preserve"> </w:t>
      </w:r>
      <w:r w:rsidRPr="009C4858">
        <w:rPr>
          <w:sz w:val="28"/>
          <w:szCs w:val="28"/>
        </w:rPr>
        <w:t>подъема</w:t>
      </w:r>
      <w:r w:rsidR="00131B9D">
        <w:rPr>
          <w:sz w:val="28"/>
          <w:szCs w:val="28"/>
        </w:rPr>
        <w:t xml:space="preserve"> г.о. Кинель</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3"/>
        <w:gridCol w:w="3109"/>
        <w:gridCol w:w="2155"/>
        <w:gridCol w:w="1275"/>
        <w:gridCol w:w="993"/>
      </w:tblGrid>
      <w:tr w:rsidR="00430D94" w:rsidRPr="009C4858" w14:paraId="746D2CB0" w14:textId="77777777" w:rsidTr="00B71F7C">
        <w:trPr>
          <w:trHeight w:val="1106"/>
          <w:tblHeader/>
        </w:trPr>
        <w:tc>
          <w:tcPr>
            <w:tcW w:w="1853" w:type="dxa"/>
            <w:shd w:val="clear" w:color="auto" w:fill="auto"/>
            <w:vAlign w:val="center"/>
          </w:tcPr>
          <w:p w14:paraId="78B2D9E0" w14:textId="77777777" w:rsidR="00430D94" w:rsidRPr="009C4858" w:rsidRDefault="00430D94" w:rsidP="00B71F7C">
            <w:pPr>
              <w:pStyle w:val="a7"/>
              <w:spacing w:after="0"/>
              <w:ind w:left="0"/>
              <w:jc w:val="center"/>
            </w:pPr>
            <w:r w:rsidRPr="0070694F">
              <w:t>Наименование, год ввода в эксплуатацию</w:t>
            </w:r>
          </w:p>
        </w:tc>
        <w:tc>
          <w:tcPr>
            <w:tcW w:w="3109" w:type="dxa"/>
            <w:shd w:val="clear" w:color="auto" w:fill="auto"/>
            <w:vAlign w:val="center"/>
          </w:tcPr>
          <w:p w14:paraId="005D65FB" w14:textId="77777777" w:rsidR="00430D94" w:rsidRPr="009C4858" w:rsidRDefault="00430D94" w:rsidP="00B71F7C">
            <w:pPr>
              <w:pStyle w:val="a7"/>
              <w:spacing w:after="0"/>
              <w:ind w:left="0"/>
              <w:jc w:val="center"/>
            </w:pPr>
            <w:r w:rsidRPr="009C4858">
              <w:t>Тип оборудования</w:t>
            </w:r>
          </w:p>
        </w:tc>
        <w:tc>
          <w:tcPr>
            <w:tcW w:w="2155" w:type="dxa"/>
            <w:shd w:val="clear" w:color="auto" w:fill="auto"/>
            <w:vAlign w:val="center"/>
          </w:tcPr>
          <w:p w14:paraId="1A1E0E8D" w14:textId="77777777" w:rsidR="00430D94" w:rsidRPr="009C4858" w:rsidRDefault="00430D94" w:rsidP="00B71F7C">
            <w:pPr>
              <w:pStyle w:val="a7"/>
              <w:spacing w:after="0"/>
              <w:ind w:left="0"/>
              <w:jc w:val="center"/>
            </w:pPr>
            <w:r w:rsidRPr="009C4858">
              <w:t>Кол-во</w:t>
            </w:r>
          </w:p>
          <w:p w14:paraId="0E20EBD4" w14:textId="77777777" w:rsidR="00430D94" w:rsidRPr="009C4858" w:rsidRDefault="00430D94" w:rsidP="00B71F7C">
            <w:pPr>
              <w:pStyle w:val="a7"/>
              <w:spacing w:after="0"/>
              <w:ind w:left="0"/>
              <w:jc w:val="center"/>
            </w:pPr>
            <w:r>
              <w:t>а</w:t>
            </w:r>
            <w:r w:rsidRPr="009C4858">
              <w:t>грегатов</w:t>
            </w:r>
            <w:r>
              <w:t>,</w:t>
            </w:r>
            <w:r w:rsidRPr="009C4858">
              <w:t xml:space="preserve"> шт.</w:t>
            </w:r>
          </w:p>
        </w:tc>
        <w:tc>
          <w:tcPr>
            <w:tcW w:w="1275" w:type="dxa"/>
            <w:vAlign w:val="center"/>
          </w:tcPr>
          <w:p w14:paraId="2003D321" w14:textId="77777777" w:rsidR="00430D94" w:rsidRPr="009C4858" w:rsidRDefault="00430D94" w:rsidP="00B71F7C">
            <w:pPr>
              <w:pStyle w:val="a7"/>
              <w:spacing w:after="0"/>
              <w:ind w:left="0"/>
              <w:jc w:val="center"/>
            </w:pPr>
            <w:r w:rsidRPr="009C4858">
              <w:t>Год ввода в эксплуатацию</w:t>
            </w:r>
          </w:p>
        </w:tc>
        <w:tc>
          <w:tcPr>
            <w:tcW w:w="993" w:type="dxa"/>
            <w:vAlign w:val="center"/>
          </w:tcPr>
          <w:p w14:paraId="4DC75DFA" w14:textId="77777777" w:rsidR="00430D94" w:rsidRPr="009C4858" w:rsidRDefault="00430D94" w:rsidP="00B71F7C">
            <w:pPr>
              <w:pStyle w:val="a7"/>
              <w:spacing w:after="0"/>
              <w:ind w:left="0"/>
              <w:jc w:val="center"/>
            </w:pPr>
            <w:r>
              <w:t>Износ, %</w:t>
            </w:r>
          </w:p>
        </w:tc>
      </w:tr>
      <w:tr w:rsidR="00430D94" w:rsidRPr="00FE215F" w14:paraId="276387CC" w14:textId="77777777" w:rsidTr="00B71F7C">
        <w:trPr>
          <w:trHeight w:val="329"/>
        </w:trPr>
        <w:tc>
          <w:tcPr>
            <w:tcW w:w="9385" w:type="dxa"/>
            <w:gridSpan w:val="5"/>
            <w:shd w:val="clear" w:color="auto" w:fill="auto"/>
            <w:vAlign w:val="center"/>
          </w:tcPr>
          <w:p w14:paraId="1B585938" w14:textId="77777777" w:rsidR="00430D94" w:rsidRPr="00FE215F" w:rsidRDefault="00430D94" w:rsidP="00B71F7C">
            <w:pPr>
              <w:pStyle w:val="a7"/>
              <w:spacing w:after="0"/>
              <w:ind w:left="0"/>
              <w:jc w:val="center"/>
              <w:rPr>
                <w:i/>
                <w:iCs/>
              </w:rPr>
            </w:pPr>
            <w:r w:rsidRPr="00FE215F">
              <w:rPr>
                <w:i/>
                <w:iCs/>
              </w:rPr>
              <w:t>г. Кинель</w:t>
            </w:r>
          </w:p>
        </w:tc>
      </w:tr>
      <w:tr w:rsidR="00430D94" w:rsidRPr="00DB66D9" w14:paraId="07EEF066" w14:textId="77777777" w:rsidTr="00B71F7C">
        <w:trPr>
          <w:trHeight w:val="329"/>
        </w:trPr>
        <w:tc>
          <w:tcPr>
            <w:tcW w:w="9385" w:type="dxa"/>
            <w:gridSpan w:val="5"/>
            <w:shd w:val="clear" w:color="auto" w:fill="auto"/>
            <w:vAlign w:val="center"/>
          </w:tcPr>
          <w:p w14:paraId="305D5768" w14:textId="77777777" w:rsidR="00430D94" w:rsidRPr="00662C12" w:rsidRDefault="00430D94" w:rsidP="00B71F7C">
            <w:pPr>
              <w:pStyle w:val="a7"/>
              <w:spacing w:after="0"/>
              <w:ind w:left="0"/>
              <w:jc w:val="center"/>
              <w:rPr>
                <w:i/>
                <w:u w:val="single"/>
              </w:rPr>
            </w:pPr>
            <w:r w:rsidRPr="009C4858">
              <w:rPr>
                <w:i/>
                <w:u w:val="single"/>
              </w:rPr>
              <w:t>пов</w:t>
            </w:r>
            <w:r>
              <w:rPr>
                <w:i/>
                <w:u w:val="single"/>
              </w:rPr>
              <w:t>е</w:t>
            </w:r>
            <w:r w:rsidRPr="009C4858">
              <w:rPr>
                <w:i/>
                <w:u w:val="single"/>
              </w:rPr>
              <w:t>рхностный водозабор</w:t>
            </w:r>
            <w:r>
              <w:rPr>
                <w:i/>
                <w:u w:val="single"/>
              </w:rPr>
              <w:t xml:space="preserve"> </w:t>
            </w:r>
            <w:r w:rsidRPr="001C589D">
              <w:rPr>
                <w:iCs/>
              </w:rPr>
              <w:t>п</w:t>
            </w:r>
            <w:r w:rsidRPr="009C4858">
              <w:t xml:space="preserve">одача речной воды из реки Б. Кинель на </w:t>
            </w:r>
            <w:r>
              <w:t xml:space="preserve">территории </w:t>
            </w:r>
            <w:r w:rsidRPr="009C4858">
              <w:t>НФС</w:t>
            </w:r>
          </w:p>
        </w:tc>
      </w:tr>
      <w:tr w:rsidR="00430D94" w:rsidRPr="009C4858" w14:paraId="4F125D83" w14:textId="77777777" w:rsidTr="00B71F7C">
        <w:trPr>
          <w:trHeight w:val="1505"/>
        </w:trPr>
        <w:tc>
          <w:tcPr>
            <w:tcW w:w="1853" w:type="dxa"/>
            <w:shd w:val="clear" w:color="auto" w:fill="auto"/>
            <w:vAlign w:val="center"/>
          </w:tcPr>
          <w:p w14:paraId="748934B2" w14:textId="77777777" w:rsidR="00430D94" w:rsidRPr="009C4858" w:rsidRDefault="00430D94" w:rsidP="00B71F7C">
            <w:pPr>
              <w:pStyle w:val="a7"/>
              <w:spacing w:after="0"/>
              <w:ind w:left="0"/>
            </w:pPr>
            <w:r w:rsidRPr="00662C12">
              <w:t xml:space="preserve">Насосная станция 1-го подъема   </w:t>
            </w:r>
          </w:p>
        </w:tc>
        <w:tc>
          <w:tcPr>
            <w:tcW w:w="3109" w:type="dxa"/>
            <w:shd w:val="clear" w:color="auto" w:fill="auto"/>
            <w:vAlign w:val="center"/>
          </w:tcPr>
          <w:p w14:paraId="4EB780FB" w14:textId="77777777" w:rsidR="00430D94" w:rsidRPr="009C4858" w:rsidRDefault="00430D94" w:rsidP="00B71F7C">
            <w:pPr>
              <w:pStyle w:val="a7"/>
              <w:spacing w:after="0"/>
              <w:ind w:left="0"/>
            </w:pPr>
            <w:r w:rsidRPr="004108B5">
              <w:t>Насос 1Д800-56 (G=800 м</w:t>
            </w:r>
            <w:r w:rsidRPr="004108B5">
              <w:rPr>
                <w:vertAlign w:val="superscript"/>
              </w:rPr>
              <w:t>3</w:t>
            </w:r>
            <w:r w:rsidRPr="004108B5">
              <w:t>/час, Н=56 м</w:t>
            </w:r>
            <w:proofErr w:type="gramStart"/>
            <w:r w:rsidRPr="004108B5">
              <w:t>.в</w:t>
            </w:r>
            <w:proofErr w:type="gramEnd"/>
            <w:r w:rsidRPr="004108B5">
              <w:t>од.ст., n=1470 об/мин, Nдв=200 кВт)</w:t>
            </w:r>
          </w:p>
        </w:tc>
        <w:tc>
          <w:tcPr>
            <w:tcW w:w="2155" w:type="dxa"/>
            <w:shd w:val="clear" w:color="auto" w:fill="auto"/>
            <w:vAlign w:val="center"/>
          </w:tcPr>
          <w:p w14:paraId="70DC01CF" w14:textId="77777777" w:rsidR="00430D94" w:rsidRDefault="00430D94" w:rsidP="00B71F7C">
            <w:pPr>
              <w:pStyle w:val="a7"/>
              <w:spacing w:after="0"/>
              <w:ind w:left="0"/>
              <w:jc w:val="center"/>
            </w:pPr>
            <w:r>
              <w:t>3</w:t>
            </w:r>
          </w:p>
          <w:p w14:paraId="433E603B" w14:textId="77777777" w:rsidR="00430D94" w:rsidRPr="009C4858" w:rsidRDefault="00430D94" w:rsidP="00B71F7C">
            <w:pPr>
              <w:pStyle w:val="a7"/>
              <w:spacing w:after="0"/>
              <w:ind w:left="0"/>
              <w:jc w:val="center"/>
            </w:pPr>
            <w:r>
              <w:t>(</w:t>
            </w:r>
            <w:r w:rsidRPr="00662C12">
              <w:t>в работе круглосуточно и круглогодично 1 насос</w:t>
            </w:r>
            <w:r>
              <w:t>)</w:t>
            </w:r>
          </w:p>
        </w:tc>
        <w:tc>
          <w:tcPr>
            <w:tcW w:w="1275" w:type="dxa"/>
            <w:vAlign w:val="center"/>
          </w:tcPr>
          <w:p w14:paraId="4AFE7EFD" w14:textId="77777777" w:rsidR="00430D94" w:rsidRPr="009C4858" w:rsidRDefault="00430D94" w:rsidP="00B71F7C">
            <w:pPr>
              <w:pStyle w:val="a7"/>
              <w:spacing w:after="0"/>
              <w:ind w:left="0"/>
              <w:jc w:val="center"/>
            </w:pPr>
            <w:r w:rsidRPr="009C4858">
              <w:t>1998</w:t>
            </w:r>
            <w:r>
              <w:t>, 2012</w:t>
            </w:r>
          </w:p>
        </w:tc>
        <w:tc>
          <w:tcPr>
            <w:tcW w:w="993" w:type="dxa"/>
            <w:vAlign w:val="center"/>
          </w:tcPr>
          <w:p w14:paraId="205A9BA9" w14:textId="77777777" w:rsidR="00430D94" w:rsidRPr="009C4858" w:rsidRDefault="00430D94" w:rsidP="00B71F7C">
            <w:pPr>
              <w:pStyle w:val="a7"/>
              <w:spacing w:after="0"/>
              <w:ind w:left="0"/>
              <w:jc w:val="center"/>
            </w:pPr>
            <w:r>
              <w:t>60</w:t>
            </w:r>
          </w:p>
        </w:tc>
      </w:tr>
      <w:tr w:rsidR="00430D94" w:rsidRPr="00FE215F" w14:paraId="23AF0BCD" w14:textId="77777777" w:rsidTr="00B71F7C">
        <w:trPr>
          <w:trHeight w:val="292"/>
        </w:trPr>
        <w:tc>
          <w:tcPr>
            <w:tcW w:w="9385" w:type="dxa"/>
            <w:gridSpan w:val="5"/>
            <w:shd w:val="clear" w:color="auto" w:fill="auto"/>
            <w:vAlign w:val="center"/>
          </w:tcPr>
          <w:p w14:paraId="5D551261" w14:textId="77777777" w:rsidR="00430D94" w:rsidRPr="00FE215F" w:rsidRDefault="00430D94" w:rsidP="00B71F7C">
            <w:pPr>
              <w:pStyle w:val="a7"/>
              <w:spacing w:after="0"/>
              <w:ind w:left="0"/>
              <w:jc w:val="center"/>
              <w:rPr>
                <w:i/>
                <w:iCs/>
              </w:rPr>
            </w:pPr>
            <w:r w:rsidRPr="00FE215F">
              <w:rPr>
                <w:i/>
                <w:iCs/>
              </w:rPr>
              <w:t>п.г.т. Алексеевка</w:t>
            </w:r>
          </w:p>
        </w:tc>
      </w:tr>
      <w:tr w:rsidR="00430D94" w:rsidRPr="00DB66D9" w14:paraId="639DD8F6" w14:textId="77777777" w:rsidTr="00B71F7C">
        <w:trPr>
          <w:trHeight w:val="292"/>
        </w:trPr>
        <w:tc>
          <w:tcPr>
            <w:tcW w:w="9385" w:type="dxa"/>
            <w:gridSpan w:val="5"/>
            <w:shd w:val="clear" w:color="auto" w:fill="auto"/>
            <w:vAlign w:val="center"/>
          </w:tcPr>
          <w:p w14:paraId="0D648062" w14:textId="77777777" w:rsidR="00430D94" w:rsidRPr="001C589D" w:rsidRDefault="00430D94" w:rsidP="00B71F7C">
            <w:pPr>
              <w:pStyle w:val="a7"/>
              <w:spacing w:after="0"/>
              <w:ind w:left="0"/>
              <w:jc w:val="center"/>
              <w:rPr>
                <w:i/>
                <w:u w:val="single"/>
              </w:rPr>
            </w:pPr>
            <w:r w:rsidRPr="009C4858">
              <w:rPr>
                <w:i/>
                <w:u w:val="single"/>
              </w:rPr>
              <w:t>подземный водозабор</w:t>
            </w:r>
            <w:r>
              <w:rPr>
                <w:i/>
                <w:u w:val="single"/>
              </w:rPr>
              <w:t xml:space="preserve"> </w:t>
            </w:r>
            <w:r w:rsidRPr="009C4858">
              <w:rPr>
                <w:i/>
                <w:u w:val="single"/>
              </w:rPr>
              <w:t>(13 артскважин)</w:t>
            </w:r>
            <w:r>
              <w:rPr>
                <w:i/>
                <w:u w:val="single"/>
              </w:rPr>
              <w:t xml:space="preserve"> </w:t>
            </w:r>
            <w:r w:rsidRPr="009C4858">
              <w:t>подача воды потребителям посёлка</w:t>
            </w:r>
          </w:p>
        </w:tc>
      </w:tr>
      <w:tr w:rsidR="00430D94" w:rsidRPr="009C4858" w14:paraId="7DE7FF9D" w14:textId="77777777" w:rsidTr="00B71F7C">
        <w:tc>
          <w:tcPr>
            <w:tcW w:w="1853" w:type="dxa"/>
            <w:vMerge w:val="restart"/>
            <w:shd w:val="clear" w:color="auto" w:fill="auto"/>
            <w:vAlign w:val="center"/>
          </w:tcPr>
          <w:p w14:paraId="39993966" w14:textId="77777777" w:rsidR="00430D94" w:rsidRPr="009C4858" w:rsidRDefault="00430D94" w:rsidP="00B71F7C">
            <w:pPr>
              <w:pStyle w:val="a7"/>
              <w:spacing w:after="0"/>
              <w:ind w:left="0"/>
            </w:pPr>
            <w:r>
              <w:t>Насосы на скважинах</w:t>
            </w:r>
          </w:p>
        </w:tc>
        <w:tc>
          <w:tcPr>
            <w:tcW w:w="7532" w:type="dxa"/>
            <w:gridSpan w:val="4"/>
            <w:shd w:val="clear" w:color="auto" w:fill="auto"/>
            <w:vAlign w:val="center"/>
          </w:tcPr>
          <w:p w14:paraId="463BC456" w14:textId="77777777" w:rsidR="00430D94" w:rsidRPr="009C4858" w:rsidRDefault="00430D94" w:rsidP="00B71F7C">
            <w:pPr>
              <w:pStyle w:val="a7"/>
              <w:spacing w:after="0"/>
              <w:ind w:left="0"/>
              <w:jc w:val="center"/>
            </w:pPr>
            <w:r w:rsidRPr="009C4858">
              <w:t>Погружные насосы (11 рабочих, 2- резервных)</w:t>
            </w:r>
          </w:p>
        </w:tc>
      </w:tr>
      <w:tr w:rsidR="00430D94" w:rsidRPr="009C4858" w14:paraId="2CFD4143" w14:textId="77777777" w:rsidTr="00B71F7C">
        <w:tc>
          <w:tcPr>
            <w:tcW w:w="1853" w:type="dxa"/>
            <w:vMerge/>
            <w:shd w:val="clear" w:color="auto" w:fill="auto"/>
            <w:vAlign w:val="center"/>
          </w:tcPr>
          <w:p w14:paraId="48462B36"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46F49627" w14:textId="195CA3EC" w:rsidR="00430D94" w:rsidRPr="009C4858" w:rsidRDefault="00430D94" w:rsidP="00B71F7C">
            <w:pPr>
              <w:pStyle w:val="a7"/>
              <w:spacing w:after="0"/>
              <w:ind w:left="0"/>
            </w:pPr>
            <w:r>
              <w:t>ЭЦВ</w:t>
            </w:r>
            <w:r w:rsidR="00B71F7C">
              <w:t xml:space="preserve"> 8-25-15</w:t>
            </w:r>
            <w:r w:rsidRPr="00CD1846">
              <w:t>0</w:t>
            </w:r>
          </w:p>
        </w:tc>
        <w:tc>
          <w:tcPr>
            <w:tcW w:w="2155" w:type="dxa"/>
            <w:shd w:val="clear" w:color="auto" w:fill="auto"/>
            <w:vAlign w:val="center"/>
          </w:tcPr>
          <w:p w14:paraId="30312059" w14:textId="77777777" w:rsidR="00430D94" w:rsidRPr="009C4858" w:rsidRDefault="00430D94" w:rsidP="00B71F7C">
            <w:pPr>
              <w:pStyle w:val="a7"/>
              <w:spacing w:after="0"/>
              <w:ind w:left="0"/>
              <w:jc w:val="center"/>
            </w:pPr>
            <w:r>
              <w:t>1</w:t>
            </w:r>
          </w:p>
        </w:tc>
        <w:tc>
          <w:tcPr>
            <w:tcW w:w="1275" w:type="dxa"/>
            <w:vMerge w:val="restart"/>
            <w:vAlign w:val="center"/>
          </w:tcPr>
          <w:p w14:paraId="67B2C96D" w14:textId="77777777" w:rsidR="00430D94" w:rsidRPr="009C4858" w:rsidRDefault="00430D94" w:rsidP="00B71F7C">
            <w:pPr>
              <w:pStyle w:val="a7"/>
              <w:spacing w:after="0"/>
              <w:ind w:left="0"/>
              <w:jc w:val="center"/>
            </w:pPr>
            <w:r>
              <w:t>2015 -2017</w:t>
            </w:r>
          </w:p>
        </w:tc>
        <w:tc>
          <w:tcPr>
            <w:tcW w:w="993" w:type="dxa"/>
            <w:vAlign w:val="center"/>
          </w:tcPr>
          <w:p w14:paraId="50E6454B" w14:textId="77777777" w:rsidR="00430D94" w:rsidRPr="009C4858" w:rsidRDefault="00430D94" w:rsidP="00B71F7C">
            <w:pPr>
              <w:pStyle w:val="a7"/>
              <w:spacing w:after="0"/>
              <w:ind w:left="0"/>
              <w:jc w:val="center"/>
            </w:pPr>
            <w:r>
              <w:t>60</w:t>
            </w:r>
          </w:p>
        </w:tc>
      </w:tr>
      <w:tr w:rsidR="00430D94" w:rsidRPr="009C4858" w14:paraId="27C8064B" w14:textId="77777777" w:rsidTr="00B71F7C">
        <w:tc>
          <w:tcPr>
            <w:tcW w:w="1853" w:type="dxa"/>
            <w:vMerge/>
            <w:shd w:val="clear" w:color="auto" w:fill="auto"/>
            <w:vAlign w:val="center"/>
          </w:tcPr>
          <w:p w14:paraId="0ABD7A37"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22063F6A" w14:textId="50CC57C3" w:rsidR="00430D94" w:rsidRPr="009C4858" w:rsidRDefault="00430D94" w:rsidP="00B71F7C">
            <w:pPr>
              <w:pStyle w:val="a7"/>
              <w:spacing w:after="0"/>
              <w:ind w:left="0"/>
            </w:pPr>
            <w:r>
              <w:t>ЭЦВ</w:t>
            </w:r>
            <w:r w:rsidR="00B71F7C">
              <w:t xml:space="preserve"> 6-16</w:t>
            </w:r>
            <w:r w:rsidRPr="00CD1846">
              <w:t>-1</w:t>
            </w:r>
            <w:r w:rsidR="00B71F7C">
              <w:t>1</w:t>
            </w:r>
            <w:r>
              <w:t>0</w:t>
            </w:r>
          </w:p>
        </w:tc>
        <w:tc>
          <w:tcPr>
            <w:tcW w:w="2155" w:type="dxa"/>
            <w:shd w:val="clear" w:color="auto" w:fill="auto"/>
            <w:vAlign w:val="center"/>
          </w:tcPr>
          <w:p w14:paraId="64BB7828" w14:textId="77777777" w:rsidR="00430D94" w:rsidRPr="009C4858" w:rsidRDefault="00430D94" w:rsidP="00B71F7C">
            <w:pPr>
              <w:pStyle w:val="a7"/>
              <w:spacing w:after="0"/>
              <w:ind w:left="0"/>
              <w:jc w:val="center"/>
            </w:pPr>
            <w:r>
              <w:t>1</w:t>
            </w:r>
          </w:p>
        </w:tc>
        <w:tc>
          <w:tcPr>
            <w:tcW w:w="1275" w:type="dxa"/>
            <w:vMerge/>
            <w:vAlign w:val="center"/>
          </w:tcPr>
          <w:p w14:paraId="06FD8EA5" w14:textId="77777777" w:rsidR="00430D94" w:rsidRPr="009C4858" w:rsidRDefault="00430D94" w:rsidP="00B71F7C">
            <w:pPr>
              <w:pStyle w:val="a7"/>
              <w:spacing w:after="0"/>
              <w:ind w:left="0"/>
              <w:jc w:val="center"/>
            </w:pPr>
          </w:p>
        </w:tc>
        <w:tc>
          <w:tcPr>
            <w:tcW w:w="993" w:type="dxa"/>
            <w:vAlign w:val="center"/>
          </w:tcPr>
          <w:p w14:paraId="485609F0" w14:textId="77777777" w:rsidR="00430D94" w:rsidRPr="009C4858" w:rsidRDefault="00430D94" w:rsidP="00B71F7C">
            <w:pPr>
              <w:pStyle w:val="a7"/>
              <w:spacing w:after="0"/>
              <w:ind w:left="0"/>
              <w:jc w:val="center"/>
            </w:pPr>
            <w:r>
              <w:t>60</w:t>
            </w:r>
          </w:p>
        </w:tc>
      </w:tr>
      <w:tr w:rsidR="00430D94" w:rsidRPr="009C4858" w14:paraId="2EE03E7F" w14:textId="77777777" w:rsidTr="00B71F7C">
        <w:tc>
          <w:tcPr>
            <w:tcW w:w="1853" w:type="dxa"/>
            <w:vMerge/>
            <w:shd w:val="clear" w:color="auto" w:fill="auto"/>
            <w:vAlign w:val="center"/>
          </w:tcPr>
          <w:p w14:paraId="3FA63760"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66A72654" w14:textId="77777777" w:rsidR="00430D94" w:rsidRPr="009C4858" w:rsidRDefault="00430D94" w:rsidP="00B71F7C">
            <w:pPr>
              <w:pStyle w:val="a7"/>
              <w:spacing w:after="0"/>
              <w:ind w:left="0"/>
            </w:pPr>
            <w:r>
              <w:t>ЭЦВ</w:t>
            </w:r>
            <w:r w:rsidRPr="00CD1846">
              <w:t xml:space="preserve"> 8-25-100</w:t>
            </w:r>
          </w:p>
        </w:tc>
        <w:tc>
          <w:tcPr>
            <w:tcW w:w="2155" w:type="dxa"/>
            <w:shd w:val="clear" w:color="auto" w:fill="auto"/>
            <w:vAlign w:val="center"/>
          </w:tcPr>
          <w:p w14:paraId="35765728" w14:textId="77777777" w:rsidR="00430D94" w:rsidRPr="009C4858" w:rsidRDefault="00430D94" w:rsidP="00B71F7C">
            <w:pPr>
              <w:pStyle w:val="a7"/>
              <w:spacing w:after="0"/>
              <w:ind w:left="0"/>
              <w:jc w:val="center"/>
            </w:pPr>
            <w:r>
              <w:t>1</w:t>
            </w:r>
          </w:p>
        </w:tc>
        <w:tc>
          <w:tcPr>
            <w:tcW w:w="1275" w:type="dxa"/>
            <w:vMerge/>
            <w:vAlign w:val="center"/>
          </w:tcPr>
          <w:p w14:paraId="17FA6FED" w14:textId="77777777" w:rsidR="00430D94" w:rsidRPr="009C4858" w:rsidRDefault="00430D94" w:rsidP="00B71F7C">
            <w:pPr>
              <w:pStyle w:val="a7"/>
              <w:spacing w:after="0"/>
              <w:ind w:left="0"/>
              <w:jc w:val="center"/>
            </w:pPr>
          </w:p>
        </w:tc>
        <w:tc>
          <w:tcPr>
            <w:tcW w:w="993" w:type="dxa"/>
            <w:vAlign w:val="center"/>
          </w:tcPr>
          <w:p w14:paraId="7DA49B21" w14:textId="77777777" w:rsidR="00430D94" w:rsidRPr="009C4858" w:rsidRDefault="00430D94" w:rsidP="00B71F7C">
            <w:pPr>
              <w:pStyle w:val="a7"/>
              <w:spacing w:after="0"/>
              <w:ind w:left="0"/>
              <w:jc w:val="center"/>
            </w:pPr>
            <w:r>
              <w:t>60</w:t>
            </w:r>
          </w:p>
        </w:tc>
      </w:tr>
      <w:tr w:rsidR="00430D94" w:rsidRPr="009C4858" w14:paraId="5F3FD386" w14:textId="77777777" w:rsidTr="00B71F7C">
        <w:tc>
          <w:tcPr>
            <w:tcW w:w="1853" w:type="dxa"/>
            <w:vMerge/>
            <w:shd w:val="clear" w:color="auto" w:fill="auto"/>
            <w:vAlign w:val="center"/>
          </w:tcPr>
          <w:p w14:paraId="6BCA4B33"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4AB3E527" w14:textId="177F1D9E" w:rsidR="00430D94" w:rsidRPr="009C4858" w:rsidRDefault="00B71F7C" w:rsidP="00B71F7C">
            <w:pPr>
              <w:pStyle w:val="a7"/>
              <w:spacing w:after="0"/>
              <w:ind w:left="0"/>
            </w:pPr>
            <w:r>
              <w:t xml:space="preserve">ЭЦВ </w:t>
            </w:r>
            <w:r w:rsidRPr="00CD1846">
              <w:t>8-25-100</w:t>
            </w:r>
          </w:p>
        </w:tc>
        <w:tc>
          <w:tcPr>
            <w:tcW w:w="2155" w:type="dxa"/>
            <w:shd w:val="clear" w:color="auto" w:fill="auto"/>
            <w:vAlign w:val="center"/>
          </w:tcPr>
          <w:p w14:paraId="726AEC4C" w14:textId="77777777" w:rsidR="00430D94" w:rsidRPr="009C4858" w:rsidRDefault="00430D94" w:rsidP="00B71F7C">
            <w:pPr>
              <w:pStyle w:val="a7"/>
              <w:spacing w:after="0"/>
              <w:ind w:left="0"/>
              <w:jc w:val="center"/>
            </w:pPr>
            <w:r>
              <w:t>1</w:t>
            </w:r>
          </w:p>
        </w:tc>
        <w:tc>
          <w:tcPr>
            <w:tcW w:w="1275" w:type="dxa"/>
            <w:vMerge/>
            <w:vAlign w:val="center"/>
          </w:tcPr>
          <w:p w14:paraId="0AF8055E" w14:textId="77777777" w:rsidR="00430D94" w:rsidRPr="009C4858" w:rsidRDefault="00430D94" w:rsidP="00B71F7C">
            <w:pPr>
              <w:pStyle w:val="a7"/>
              <w:spacing w:after="0"/>
              <w:ind w:left="0"/>
              <w:jc w:val="center"/>
            </w:pPr>
          </w:p>
        </w:tc>
        <w:tc>
          <w:tcPr>
            <w:tcW w:w="993" w:type="dxa"/>
            <w:vAlign w:val="center"/>
          </w:tcPr>
          <w:p w14:paraId="67F28E09" w14:textId="77777777" w:rsidR="00430D94" w:rsidRPr="009C4858" w:rsidRDefault="00430D94" w:rsidP="00B71F7C">
            <w:pPr>
              <w:pStyle w:val="a7"/>
              <w:spacing w:after="0"/>
              <w:ind w:left="0"/>
              <w:jc w:val="center"/>
            </w:pPr>
            <w:r>
              <w:t>60</w:t>
            </w:r>
          </w:p>
        </w:tc>
      </w:tr>
      <w:tr w:rsidR="00430D94" w:rsidRPr="009C4858" w14:paraId="6C44C186" w14:textId="77777777" w:rsidTr="00B71F7C">
        <w:tc>
          <w:tcPr>
            <w:tcW w:w="1853" w:type="dxa"/>
            <w:vMerge/>
            <w:shd w:val="clear" w:color="auto" w:fill="auto"/>
            <w:vAlign w:val="center"/>
          </w:tcPr>
          <w:p w14:paraId="2EA296DE"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2E829EA9" w14:textId="4DE10CC1" w:rsidR="00430D94" w:rsidRPr="009C4858" w:rsidRDefault="00B71F7C" w:rsidP="00B71F7C">
            <w:pPr>
              <w:pStyle w:val="a7"/>
              <w:spacing w:after="0"/>
              <w:ind w:left="0"/>
            </w:pPr>
            <w:r>
              <w:t>ЭЦВ 6-16-11</w:t>
            </w:r>
            <w:r w:rsidR="00430D94" w:rsidRPr="00CD1846">
              <w:t>0</w:t>
            </w:r>
          </w:p>
        </w:tc>
        <w:tc>
          <w:tcPr>
            <w:tcW w:w="2155" w:type="dxa"/>
            <w:shd w:val="clear" w:color="auto" w:fill="auto"/>
            <w:vAlign w:val="center"/>
          </w:tcPr>
          <w:p w14:paraId="640D9554" w14:textId="77777777" w:rsidR="00430D94" w:rsidRPr="009C4858" w:rsidRDefault="00430D94" w:rsidP="00B71F7C">
            <w:pPr>
              <w:pStyle w:val="a7"/>
              <w:spacing w:after="0"/>
              <w:ind w:left="0"/>
              <w:jc w:val="center"/>
            </w:pPr>
            <w:r>
              <w:t>1</w:t>
            </w:r>
          </w:p>
        </w:tc>
        <w:tc>
          <w:tcPr>
            <w:tcW w:w="1275" w:type="dxa"/>
            <w:vMerge/>
            <w:vAlign w:val="center"/>
          </w:tcPr>
          <w:p w14:paraId="7826B2D8" w14:textId="77777777" w:rsidR="00430D94" w:rsidRPr="009C4858" w:rsidRDefault="00430D94" w:rsidP="00B71F7C">
            <w:pPr>
              <w:pStyle w:val="a7"/>
              <w:spacing w:after="0"/>
              <w:ind w:left="0"/>
              <w:jc w:val="center"/>
            </w:pPr>
          </w:p>
        </w:tc>
        <w:tc>
          <w:tcPr>
            <w:tcW w:w="993" w:type="dxa"/>
            <w:vAlign w:val="center"/>
          </w:tcPr>
          <w:p w14:paraId="7FA807EB" w14:textId="77777777" w:rsidR="00430D94" w:rsidRPr="009C4858" w:rsidRDefault="00430D94" w:rsidP="00B71F7C">
            <w:pPr>
              <w:pStyle w:val="a7"/>
              <w:spacing w:after="0"/>
              <w:ind w:left="0"/>
              <w:jc w:val="center"/>
            </w:pPr>
            <w:r>
              <w:t>60</w:t>
            </w:r>
          </w:p>
        </w:tc>
      </w:tr>
      <w:tr w:rsidR="00430D94" w:rsidRPr="009C4858" w14:paraId="6AE510B6" w14:textId="77777777" w:rsidTr="00B71F7C">
        <w:tc>
          <w:tcPr>
            <w:tcW w:w="1853" w:type="dxa"/>
            <w:vMerge/>
            <w:shd w:val="clear" w:color="auto" w:fill="auto"/>
            <w:vAlign w:val="center"/>
          </w:tcPr>
          <w:p w14:paraId="24C114F6"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1E4DEEC5" w14:textId="7E096901" w:rsidR="00430D94" w:rsidRPr="00CD1846" w:rsidRDefault="00430D94" w:rsidP="00B71F7C">
            <w:pPr>
              <w:pStyle w:val="a7"/>
              <w:spacing w:after="0"/>
              <w:ind w:left="0"/>
            </w:pPr>
            <w:r>
              <w:t>ЭЦВ</w:t>
            </w:r>
            <w:r w:rsidRPr="00CD1846">
              <w:t xml:space="preserve"> 8-25-1</w:t>
            </w:r>
            <w:r w:rsidR="00B71F7C">
              <w:t>25</w:t>
            </w:r>
          </w:p>
        </w:tc>
        <w:tc>
          <w:tcPr>
            <w:tcW w:w="2155" w:type="dxa"/>
            <w:shd w:val="clear" w:color="auto" w:fill="auto"/>
            <w:vAlign w:val="center"/>
          </w:tcPr>
          <w:p w14:paraId="2ECDC765" w14:textId="77777777" w:rsidR="00430D94" w:rsidRDefault="00430D94" w:rsidP="00B71F7C">
            <w:pPr>
              <w:pStyle w:val="a7"/>
              <w:spacing w:after="0"/>
              <w:ind w:left="0"/>
              <w:jc w:val="center"/>
            </w:pPr>
            <w:r>
              <w:t>1</w:t>
            </w:r>
          </w:p>
        </w:tc>
        <w:tc>
          <w:tcPr>
            <w:tcW w:w="1275" w:type="dxa"/>
            <w:vMerge/>
            <w:vAlign w:val="center"/>
          </w:tcPr>
          <w:p w14:paraId="276740A4" w14:textId="77777777" w:rsidR="00430D94" w:rsidRDefault="00430D94" w:rsidP="00B71F7C">
            <w:pPr>
              <w:pStyle w:val="a7"/>
              <w:spacing w:after="0"/>
              <w:ind w:left="0"/>
              <w:jc w:val="center"/>
            </w:pPr>
          </w:p>
        </w:tc>
        <w:tc>
          <w:tcPr>
            <w:tcW w:w="993" w:type="dxa"/>
            <w:vAlign w:val="center"/>
          </w:tcPr>
          <w:p w14:paraId="3F2789FA" w14:textId="77777777" w:rsidR="00430D94" w:rsidRPr="009C4858" w:rsidRDefault="00430D94" w:rsidP="00B71F7C">
            <w:pPr>
              <w:pStyle w:val="a7"/>
              <w:spacing w:after="0"/>
              <w:ind w:left="0"/>
              <w:jc w:val="center"/>
            </w:pPr>
            <w:r>
              <w:t>60</w:t>
            </w:r>
          </w:p>
        </w:tc>
      </w:tr>
      <w:tr w:rsidR="00430D94" w:rsidRPr="009C4858" w14:paraId="60D1A5A6" w14:textId="77777777" w:rsidTr="00B71F7C">
        <w:tc>
          <w:tcPr>
            <w:tcW w:w="1853" w:type="dxa"/>
            <w:vMerge/>
            <w:shd w:val="clear" w:color="auto" w:fill="auto"/>
            <w:vAlign w:val="center"/>
          </w:tcPr>
          <w:p w14:paraId="70BF0E99"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6CA006C7" w14:textId="77777777" w:rsidR="00430D94" w:rsidRPr="00CD1846" w:rsidRDefault="00430D94" w:rsidP="00B71F7C">
            <w:pPr>
              <w:pStyle w:val="a7"/>
              <w:spacing w:after="0"/>
              <w:ind w:left="0"/>
            </w:pPr>
            <w:r>
              <w:t>ЭЦВ</w:t>
            </w:r>
            <w:r w:rsidRPr="00CD1846">
              <w:t xml:space="preserve"> 8-25-1</w:t>
            </w:r>
            <w:r>
              <w:t>00</w:t>
            </w:r>
          </w:p>
        </w:tc>
        <w:tc>
          <w:tcPr>
            <w:tcW w:w="2155" w:type="dxa"/>
            <w:shd w:val="clear" w:color="auto" w:fill="auto"/>
            <w:vAlign w:val="center"/>
          </w:tcPr>
          <w:p w14:paraId="52310298" w14:textId="77777777" w:rsidR="00430D94" w:rsidRDefault="00430D94" w:rsidP="00B71F7C">
            <w:pPr>
              <w:pStyle w:val="a7"/>
              <w:spacing w:after="0"/>
              <w:ind w:left="0"/>
              <w:jc w:val="center"/>
            </w:pPr>
            <w:r>
              <w:t>1</w:t>
            </w:r>
          </w:p>
        </w:tc>
        <w:tc>
          <w:tcPr>
            <w:tcW w:w="1275" w:type="dxa"/>
            <w:vMerge/>
            <w:vAlign w:val="center"/>
          </w:tcPr>
          <w:p w14:paraId="3D3D5643" w14:textId="77777777" w:rsidR="00430D94" w:rsidRDefault="00430D94" w:rsidP="00B71F7C">
            <w:pPr>
              <w:pStyle w:val="a7"/>
              <w:spacing w:after="0"/>
              <w:ind w:left="0"/>
              <w:jc w:val="center"/>
            </w:pPr>
          </w:p>
        </w:tc>
        <w:tc>
          <w:tcPr>
            <w:tcW w:w="993" w:type="dxa"/>
            <w:vAlign w:val="center"/>
          </w:tcPr>
          <w:p w14:paraId="75232865" w14:textId="77777777" w:rsidR="00430D94" w:rsidRPr="009C4858" w:rsidRDefault="00430D94" w:rsidP="00B71F7C">
            <w:pPr>
              <w:pStyle w:val="a7"/>
              <w:spacing w:after="0"/>
              <w:ind w:left="0"/>
              <w:jc w:val="center"/>
            </w:pPr>
            <w:r>
              <w:t>60</w:t>
            </w:r>
          </w:p>
        </w:tc>
      </w:tr>
      <w:tr w:rsidR="00430D94" w:rsidRPr="009C4858" w14:paraId="4F1FEA98" w14:textId="77777777" w:rsidTr="00B71F7C">
        <w:tc>
          <w:tcPr>
            <w:tcW w:w="1853" w:type="dxa"/>
            <w:vMerge/>
            <w:shd w:val="clear" w:color="auto" w:fill="auto"/>
            <w:vAlign w:val="center"/>
          </w:tcPr>
          <w:p w14:paraId="65CCADFD"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783BB732" w14:textId="77777777" w:rsidR="00430D94" w:rsidRPr="00CD1846" w:rsidRDefault="00430D94" w:rsidP="00B71F7C">
            <w:pPr>
              <w:pStyle w:val="a7"/>
              <w:spacing w:after="0"/>
              <w:ind w:left="0"/>
            </w:pPr>
            <w:r>
              <w:t>ЭЦВ</w:t>
            </w:r>
            <w:r w:rsidRPr="00CD1846">
              <w:t xml:space="preserve"> 8-25-100</w:t>
            </w:r>
          </w:p>
        </w:tc>
        <w:tc>
          <w:tcPr>
            <w:tcW w:w="2155" w:type="dxa"/>
            <w:shd w:val="clear" w:color="auto" w:fill="auto"/>
            <w:vAlign w:val="center"/>
          </w:tcPr>
          <w:p w14:paraId="25EFF5C6" w14:textId="77777777" w:rsidR="00430D94" w:rsidRDefault="00430D94" w:rsidP="00B71F7C">
            <w:pPr>
              <w:pStyle w:val="a7"/>
              <w:spacing w:after="0"/>
              <w:ind w:left="0"/>
              <w:jc w:val="center"/>
            </w:pPr>
            <w:r>
              <w:t>1</w:t>
            </w:r>
          </w:p>
        </w:tc>
        <w:tc>
          <w:tcPr>
            <w:tcW w:w="1275" w:type="dxa"/>
            <w:vMerge/>
            <w:vAlign w:val="center"/>
          </w:tcPr>
          <w:p w14:paraId="01B4631B" w14:textId="77777777" w:rsidR="00430D94" w:rsidRDefault="00430D94" w:rsidP="00B71F7C">
            <w:pPr>
              <w:pStyle w:val="a7"/>
              <w:spacing w:after="0"/>
              <w:ind w:left="0"/>
              <w:jc w:val="center"/>
            </w:pPr>
          </w:p>
        </w:tc>
        <w:tc>
          <w:tcPr>
            <w:tcW w:w="993" w:type="dxa"/>
            <w:vAlign w:val="center"/>
          </w:tcPr>
          <w:p w14:paraId="004AC2CD" w14:textId="77777777" w:rsidR="00430D94" w:rsidRPr="009C4858" w:rsidRDefault="00430D94" w:rsidP="00B71F7C">
            <w:pPr>
              <w:pStyle w:val="a7"/>
              <w:spacing w:after="0"/>
              <w:ind w:left="0"/>
              <w:jc w:val="center"/>
            </w:pPr>
            <w:r>
              <w:t>60</w:t>
            </w:r>
          </w:p>
        </w:tc>
      </w:tr>
      <w:tr w:rsidR="00430D94" w:rsidRPr="009C4858" w14:paraId="2DA866D5" w14:textId="77777777" w:rsidTr="00B71F7C">
        <w:tc>
          <w:tcPr>
            <w:tcW w:w="1853" w:type="dxa"/>
            <w:vMerge/>
            <w:shd w:val="clear" w:color="auto" w:fill="auto"/>
            <w:vAlign w:val="center"/>
          </w:tcPr>
          <w:p w14:paraId="1677BBEE"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0A716691" w14:textId="4EFD66BC" w:rsidR="00430D94" w:rsidRPr="00CD1846" w:rsidRDefault="00430D94" w:rsidP="00B71F7C">
            <w:pPr>
              <w:pStyle w:val="a7"/>
              <w:spacing w:after="0"/>
              <w:ind w:left="0"/>
            </w:pPr>
            <w:r>
              <w:t>ЭЦВ</w:t>
            </w:r>
            <w:r w:rsidR="00B71F7C">
              <w:t xml:space="preserve"> 8-40-12</w:t>
            </w:r>
            <w:r w:rsidRPr="00CD1846">
              <w:t>0</w:t>
            </w:r>
          </w:p>
        </w:tc>
        <w:tc>
          <w:tcPr>
            <w:tcW w:w="2155" w:type="dxa"/>
            <w:shd w:val="clear" w:color="auto" w:fill="auto"/>
            <w:vAlign w:val="center"/>
          </w:tcPr>
          <w:p w14:paraId="3B7878A1" w14:textId="77777777" w:rsidR="00430D94" w:rsidRDefault="00430D94" w:rsidP="00B71F7C">
            <w:pPr>
              <w:pStyle w:val="a7"/>
              <w:spacing w:after="0"/>
              <w:ind w:left="0"/>
              <w:jc w:val="center"/>
            </w:pPr>
            <w:r>
              <w:t>1</w:t>
            </w:r>
          </w:p>
        </w:tc>
        <w:tc>
          <w:tcPr>
            <w:tcW w:w="1275" w:type="dxa"/>
            <w:vMerge/>
            <w:vAlign w:val="center"/>
          </w:tcPr>
          <w:p w14:paraId="17B89BEC" w14:textId="77777777" w:rsidR="00430D94" w:rsidRDefault="00430D94" w:rsidP="00B71F7C">
            <w:pPr>
              <w:pStyle w:val="a7"/>
              <w:spacing w:after="0"/>
              <w:ind w:left="0"/>
              <w:jc w:val="center"/>
            </w:pPr>
          </w:p>
        </w:tc>
        <w:tc>
          <w:tcPr>
            <w:tcW w:w="993" w:type="dxa"/>
            <w:vAlign w:val="center"/>
          </w:tcPr>
          <w:p w14:paraId="204261A3" w14:textId="77777777" w:rsidR="00430D94" w:rsidRPr="009C4858" w:rsidRDefault="00430D94" w:rsidP="00B71F7C">
            <w:pPr>
              <w:pStyle w:val="a7"/>
              <w:spacing w:after="0"/>
              <w:ind w:left="0"/>
              <w:jc w:val="center"/>
            </w:pPr>
            <w:r>
              <w:t>60</w:t>
            </w:r>
          </w:p>
        </w:tc>
      </w:tr>
      <w:tr w:rsidR="00430D94" w:rsidRPr="009C4858" w14:paraId="4E3C9160" w14:textId="77777777" w:rsidTr="00B71F7C">
        <w:tc>
          <w:tcPr>
            <w:tcW w:w="1853" w:type="dxa"/>
            <w:vMerge/>
            <w:shd w:val="clear" w:color="auto" w:fill="auto"/>
            <w:vAlign w:val="center"/>
          </w:tcPr>
          <w:p w14:paraId="307DD132"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65CF4081" w14:textId="64C4647E" w:rsidR="00430D94" w:rsidRPr="00CD1846" w:rsidRDefault="00430D94" w:rsidP="00B71F7C">
            <w:pPr>
              <w:pStyle w:val="a7"/>
              <w:spacing w:after="0"/>
              <w:ind w:left="0"/>
            </w:pPr>
            <w:r>
              <w:t>ЭЦВ</w:t>
            </w:r>
            <w:r w:rsidR="00B71F7C">
              <w:t xml:space="preserve"> 6-16</w:t>
            </w:r>
            <w:r w:rsidRPr="00CD1846">
              <w:t>-</w:t>
            </w:r>
            <w:r w:rsidR="00B71F7C">
              <w:t>75</w:t>
            </w:r>
          </w:p>
        </w:tc>
        <w:tc>
          <w:tcPr>
            <w:tcW w:w="2155" w:type="dxa"/>
            <w:shd w:val="clear" w:color="auto" w:fill="auto"/>
            <w:vAlign w:val="center"/>
          </w:tcPr>
          <w:p w14:paraId="5AEA90CB" w14:textId="77777777" w:rsidR="00430D94" w:rsidRDefault="00430D94" w:rsidP="00B71F7C">
            <w:pPr>
              <w:pStyle w:val="a7"/>
              <w:spacing w:after="0"/>
              <w:ind w:left="0"/>
              <w:jc w:val="center"/>
            </w:pPr>
            <w:r>
              <w:t>1</w:t>
            </w:r>
          </w:p>
        </w:tc>
        <w:tc>
          <w:tcPr>
            <w:tcW w:w="1275" w:type="dxa"/>
            <w:vMerge/>
            <w:vAlign w:val="center"/>
          </w:tcPr>
          <w:p w14:paraId="73C1A637" w14:textId="77777777" w:rsidR="00430D94" w:rsidRDefault="00430D94" w:rsidP="00B71F7C">
            <w:pPr>
              <w:pStyle w:val="a7"/>
              <w:spacing w:after="0"/>
              <w:ind w:left="0"/>
              <w:jc w:val="center"/>
            </w:pPr>
          </w:p>
        </w:tc>
        <w:tc>
          <w:tcPr>
            <w:tcW w:w="993" w:type="dxa"/>
            <w:vAlign w:val="center"/>
          </w:tcPr>
          <w:p w14:paraId="67129074" w14:textId="77777777" w:rsidR="00430D94" w:rsidRPr="009C4858" w:rsidRDefault="00430D94" w:rsidP="00B71F7C">
            <w:pPr>
              <w:pStyle w:val="a7"/>
              <w:spacing w:after="0"/>
              <w:ind w:left="0"/>
              <w:jc w:val="center"/>
            </w:pPr>
            <w:r>
              <w:t>60</w:t>
            </w:r>
          </w:p>
        </w:tc>
      </w:tr>
      <w:tr w:rsidR="00430D94" w:rsidRPr="009C4858" w14:paraId="5CB5AEE0" w14:textId="77777777" w:rsidTr="00B71F7C">
        <w:tc>
          <w:tcPr>
            <w:tcW w:w="1853" w:type="dxa"/>
            <w:vMerge/>
            <w:shd w:val="clear" w:color="auto" w:fill="auto"/>
            <w:vAlign w:val="center"/>
          </w:tcPr>
          <w:p w14:paraId="04A1E48C"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51C98C13" w14:textId="14B94955" w:rsidR="00430D94" w:rsidRPr="00CD1846" w:rsidRDefault="00430D94" w:rsidP="00B71F7C">
            <w:pPr>
              <w:pStyle w:val="a7"/>
              <w:spacing w:after="0"/>
              <w:ind w:left="0"/>
            </w:pPr>
            <w:r>
              <w:t>ЭЦВ</w:t>
            </w:r>
            <w:r w:rsidR="00B71F7C">
              <w:t xml:space="preserve"> 6-16-11</w:t>
            </w:r>
            <w:r w:rsidRPr="00CD1846">
              <w:t>0</w:t>
            </w:r>
          </w:p>
        </w:tc>
        <w:tc>
          <w:tcPr>
            <w:tcW w:w="2155" w:type="dxa"/>
            <w:shd w:val="clear" w:color="auto" w:fill="auto"/>
            <w:vAlign w:val="center"/>
          </w:tcPr>
          <w:p w14:paraId="3C0F9E1A" w14:textId="77777777" w:rsidR="00430D94" w:rsidRDefault="00430D94" w:rsidP="00B71F7C">
            <w:pPr>
              <w:pStyle w:val="a7"/>
              <w:spacing w:after="0"/>
              <w:ind w:left="0"/>
              <w:jc w:val="center"/>
            </w:pPr>
            <w:r>
              <w:t>1</w:t>
            </w:r>
          </w:p>
        </w:tc>
        <w:tc>
          <w:tcPr>
            <w:tcW w:w="1275" w:type="dxa"/>
            <w:vMerge/>
            <w:vAlign w:val="center"/>
          </w:tcPr>
          <w:p w14:paraId="3E31262F" w14:textId="77777777" w:rsidR="00430D94" w:rsidRDefault="00430D94" w:rsidP="00B71F7C">
            <w:pPr>
              <w:pStyle w:val="a7"/>
              <w:spacing w:after="0"/>
              <w:ind w:left="0"/>
              <w:jc w:val="center"/>
            </w:pPr>
          </w:p>
        </w:tc>
        <w:tc>
          <w:tcPr>
            <w:tcW w:w="993" w:type="dxa"/>
            <w:vAlign w:val="center"/>
          </w:tcPr>
          <w:p w14:paraId="7E92B1A3" w14:textId="77777777" w:rsidR="00430D94" w:rsidRPr="009C4858" w:rsidRDefault="00430D94" w:rsidP="00B71F7C">
            <w:pPr>
              <w:pStyle w:val="a7"/>
              <w:spacing w:after="0"/>
              <w:ind w:left="0"/>
              <w:jc w:val="center"/>
            </w:pPr>
            <w:r>
              <w:t>60</w:t>
            </w:r>
          </w:p>
        </w:tc>
      </w:tr>
      <w:tr w:rsidR="00430D94" w:rsidRPr="009C4858" w14:paraId="3C8AD7D1" w14:textId="77777777" w:rsidTr="00B71F7C">
        <w:tc>
          <w:tcPr>
            <w:tcW w:w="1853" w:type="dxa"/>
            <w:vMerge/>
            <w:shd w:val="clear" w:color="auto" w:fill="auto"/>
            <w:vAlign w:val="center"/>
          </w:tcPr>
          <w:p w14:paraId="4102C089"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21A11699" w14:textId="39E54E36" w:rsidR="00430D94" w:rsidRPr="00CD1846" w:rsidRDefault="00430D94" w:rsidP="00B71F7C">
            <w:pPr>
              <w:pStyle w:val="a7"/>
              <w:spacing w:after="0"/>
              <w:ind w:left="0"/>
            </w:pPr>
            <w:r w:rsidRPr="00CD1846">
              <w:t xml:space="preserve">ЭЦВ </w:t>
            </w:r>
            <w:r w:rsidR="00B71F7C">
              <w:t>6-16-11</w:t>
            </w:r>
            <w:r w:rsidR="00B71F7C" w:rsidRPr="00CD1846">
              <w:t>0</w:t>
            </w:r>
          </w:p>
        </w:tc>
        <w:tc>
          <w:tcPr>
            <w:tcW w:w="2155" w:type="dxa"/>
            <w:shd w:val="clear" w:color="auto" w:fill="auto"/>
            <w:vAlign w:val="center"/>
          </w:tcPr>
          <w:p w14:paraId="3BECA25B" w14:textId="77777777" w:rsidR="00430D94" w:rsidRDefault="00430D94" w:rsidP="00B71F7C">
            <w:pPr>
              <w:pStyle w:val="a7"/>
              <w:spacing w:after="0"/>
              <w:ind w:left="0"/>
              <w:jc w:val="center"/>
            </w:pPr>
            <w:r>
              <w:t>1</w:t>
            </w:r>
          </w:p>
        </w:tc>
        <w:tc>
          <w:tcPr>
            <w:tcW w:w="1275" w:type="dxa"/>
            <w:vMerge/>
            <w:vAlign w:val="center"/>
          </w:tcPr>
          <w:p w14:paraId="001D4E6F" w14:textId="77777777" w:rsidR="00430D94" w:rsidRDefault="00430D94" w:rsidP="00B71F7C">
            <w:pPr>
              <w:pStyle w:val="a7"/>
              <w:spacing w:after="0"/>
              <w:ind w:left="0"/>
              <w:jc w:val="center"/>
            </w:pPr>
          </w:p>
        </w:tc>
        <w:tc>
          <w:tcPr>
            <w:tcW w:w="993" w:type="dxa"/>
            <w:vAlign w:val="center"/>
          </w:tcPr>
          <w:p w14:paraId="7F56B5D6" w14:textId="77777777" w:rsidR="00430D94" w:rsidRPr="009C4858" w:rsidRDefault="00430D94" w:rsidP="00B71F7C">
            <w:pPr>
              <w:pStyle w:val="a7"/>
              <w:spacing w:after="0"/>
              <w:ind w:left="0"/>
              <w:jc w:val="center"/>
            </w:pPr>
            <w:r>
              <w:t>60</w:t>
            </w:r>
          </w:p>
        </w:tc>
      </w:tr>
      <w:tr w:rsidR="00430D94" w:rsidRPr="009C4858" w14:paraId="4BBDA3D8" w14:textId="77777777" w:rsidTr="00B71F7C">
        <w:tc>
          <w:tcPr>
            <w:tcW w:w="1853" w:type="dxa"/>
            <w:vMerge/>
            <w:shd w:val="clear" w:color="auto" w:fill="auto"/>
            <w:vAlign w:val="center"/>
          </w:tcPr>
          <w:p w14:paraId="35864591"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7B27A0F1" w14:textId="783AC000" w:rsidR="00430D94" w:rsidRPr="00CD1846" w:rsidRDefault="00430D94" w:rsidP="00B71F7C">
            <w:pPr>
              <w:pStyle w:val="a7"/>
              <w:spacing w:after="0"/>
              <w:ind w:left="0"/>
            </w:pPr>
            <w:r w:rsidRPr="00CD1846">
              <w:t xml:space="preserve">ЭЦВ </w:t>
            </w:r>
            <w:r w:rsidR="00B71F7C">
              <w:t>6-16</w:t>
            </w:r>
            <w:r w:rsidR="00B71F7C" w:rsidRPr="00CD1846">
              <w:t>-</w:t>
            </w:r>
            <w:r w:rsidR="00B71F7C">
              <w:t>75</w:t>
            </w:r>
          </w:p>
        </w:tc>
        <w:tc>
          <w:tcPr>
            <w:tcW w:w="2155" w:type="dxa"/>
            <w:shd w:val="clear" w:color="auto" w:fill="auto"/>
            <w:vAlign w:val="center"/>
          </w:tcPr>
          <w:p w14:paraId="3A563284" w14:textId="77777777" w:rsidR="00430D94" w:rsidRDefault="00430D94" w:rsidP="00B71F7C">
            <w:pPr>
              <w:pStyle w:val="a7"/>
              <w:spacing w:after="0"/>
              <w:ind w:left="0"/>
              <w:jc w:val="center"/>
            </w:pPr>
            <w:r>
              <w:t>1</w:t>
            </w:r>
          </w:p>
        </w:tc>
        <w:tc>
          <w:tcPr>
            <w:tcW w:w="1275" w:type="dxa"/>
            <w:vMerge/>
            <w:vAlign w:val="center"/>
          </w:tcPr>
          <w:p w14:paraId="17DCBA43" w14:textId="77777777" w:rsidR="00430D94" w:rsidRDefault="00430D94" w:rsidP="00B71F7C">
            <w:pPr>
              <w:pStyle w:val="a7"/>
              <w:spacing w:after="0"/>
              <w:ind w:left="0"/>
              <w:jc w:val="center"/>
            </w:pPr>
          </w:p>
        </w:tc>
        <w:tc>
          <w:tcPr>
            <w:tcW w:w="993" w:type="dxa"/>
            <w:vAlign w:val="center"/>
          </w:tcPr>
          <w:p w14:paraId="09E25AAF" w14:textId="77777777" w:rsidR="00430D94" w:rsidRPr="009C4858" w:rsidRDefault="00430D94" w:rsidP="00B71F7C">
            <w:pPr>
              <w:pStyle w:val="a7"/>
              <w:spacing w:after="0"/>
              <w:ind w:left="0"/>
              <w:jc w:val="center"/>
            </w:pPr>
            <w:r>
              <w:t>60</w:t>
            </w:r>
          </w:p>
        </w:tc>
      </w:tr>
      <w:tr w:rsidR="00430D94" w:rsidRPr="00DB66D9" w14:paraId="2E555893" w14:textId="77777777" w:rsidTr="00B71F7C">
        <w:trPr>
          <w:trHeight w:val="465"/>
        </w:trPr>
        <w:tc>
          <w:tcPr>
            <w:tcW w:w="9385" w:type="dxa"/>
            <w:gridSpan w:val="5"/>
            <w:shd w:val="clear" w:color="auto" w:fill="auto"/>
            <w:vAlign w:val="center"/>
          </w:tcPr>
          <w:p w14:paraId="248C1D86" w14:textId="77777777" w:rsidR="00430D94" w:rsidRPr="00FE215F" w:rsidRDefault="00430D94" w:rsidP="00B71F7C">
            <w:pPr>
              <w:pStyle w:val="a7"/>
              <w:spacing w:after="0"/>
              <w:ind w:left="0"/>
              <w:jc w:val="center"/>
              <w:rPr>
                <w:i/>
                <w:iCs/>
              </w:rPr>
            </w:pPr>
            <w:r w:rsidRPr="00FE215F">
              <w:rPr>
                <w:i/>
                <w:iCs/>
              </w:rPr>
              <w:t>п.г.т. Усть-Кинельский</w:t>
            </w:r>
          </w:p>
        </w:tc>
      </w:tr>
      <w:tr w:rsidR="00430D94" w:rsidRPr="00AE60EA" w14:paraId="2DCEC075" w14:textId="77777777" w:rsidTr="00B71F7C">
        <w:trPr>
          <w:trHeight w:val="465"/>
        </w:trPr>
        <w:tc>
          <w:tcPr>
            <w:tcW w:w="9385" w:type="dxa"/>
            <w:gridSpan w:val="5"/>
            <w:shd w:val="clear" w:color="auto" w:fill="auto"/>
            <w:vAlign w:val="center"/>
          </w:tcPr>
          <w:p w14:paraId="1B33D067" w14:textId="77777777" w:rsidR="00430D94" w:rsidRPr="00AE60EA" w:rsidRDefault="00430D94" w:rsidP="00B71F7C">
            <w:pPr>
              <w:pStyle w:val="a7"/>
              <w:spacing w:after="0"/>
              <w:ind w:left="0"/>
              <w:jc w:val="center"/>
              <w:rPr>
                <w:i/>
                <w:u w:val="single"/>
              </w:rPr>
            </w:pPr>
            <w:r w:rsidRPr="009C4858">
              <w:rPr>
                <w:i/>
                <w:u w:val="single"/>
              </w:rPr>
              <w:t>подземный водозабор</w:t>
            </w:r>
            <w:r>
              <w:rPr>
                <w:i/>
                <w:u w:val="single"/>
              </w:rPr>
              <w:t xml:space="preserve"> </w:t>
            </w:r>
            <w:r w:rsidRPr="009C4858">
              <w:rPr>
                <w:i/>
                <w:u w:val="single"/>
              </w:rPr>
              <w:t>(7 артскважин</w:t>
            </w:r>
            <w:r>
              <w:rPr>
                <w:i/>
                <w:u w:val="single"/>
              </w:rPr>
              <w:t>)</w:t>
            </w:r>
          </w:p>
        </w:tc>
      </w:tr>
      <w:tr w:rsidR="00430D94" w:rsidRPr="009C4858" w14:paraId="23F07703" w14:textId="77777777" w:rsidTr="00B71F7C">
        <w:tc>
          <w:tcPr>
            <w:tcW w:w="1853" w:type="dxa"/>
            <w:vMerge w:val="restart"/>
            <w:shd w:val="clear" w:color="auto" w:fill="auto"/>
          </w:tcPr>
          <w:p w14:paraId="6FBA1574" w14:textId="77777777" w:rsidR="00430D94" w:rsidRDefault="00430D94" w:rsidP="00B71F7C">
            <w:pPr>
              <w:pStyle w:val="a7"/>
              <w:spacing w:after="0"/>
              <w:ind w:left="0"/>
            </w:pPr>
            <w:r w:rsidRPr="00AE60EA">
              <w:t xml:space="preserve">Насосы на скважинах </w:t>
            </w:r>
          </w:p>
          <w:p w14:paraId="50D5F1E2" w14:textId="59905091" w:rsidR="00430D94" w:rsidRPr="009C4858" w:rsidRDefault="00430D94" w:rsidP="00B71F7C">
            <w:pPr>
              <w:pStyle w:val="a7"/>
              <w:spacing w:after="0"/>
              <w:ind w:left="0"/>
            </w:pPr>
            <w:r>
              <w:t>(</w:t>
            </w:r>
            <w:r w:rsidRPr="009C4858">
              <w:t xml:space="preserve">6 рабочих, 1- </w:t>
            </w:r>
            <w:proofErr w:type="gramStart"/>
            <w:r w:rsidRPr="009C4858">
              <w:t>законсервирована</w:t>
            </w:r>
            <w:proofErr w:type="gramEnd"/>
            <w:r>
              <w:t>)</w:t>
            </w:r>
          </w:p>
        </w:tc>
        <w:tc>
          <w:tcPr>
            <w:tcW w:w="3109" w:type="dxa"/>
            <w:shd w:val="clear" w:color="auto" w:fill="auto"/>
            <w:vAlign w:val="center"/>
          </w:tcPr>
          <w:p w14:paraId="3AAD56ED" w14:textId="77777777" w:rsidR="00430D94" w:rsidRPr="009C4858" w:rsidRDefault="00430D94" w:rsidP="00B71F7C">
            <w:pPr>
              <w:pStyle w:val="a7"/>
              <w:spacing w:after="0"/>
              <w:ind w:left="0"/>
            </w:pPr>
            <w:r w:rsidRPr="009C4858">
              <w:t>ЭЦВ 8-40-120</w:t>
            </w:r>
          </w:p>
        </w:tc>
        <w:tc>
          <w:tcPr>
            <w:tcW w:w="2155" w:type="dxa"/>
            <w:shd w:val="clear" w:color="auto" w:fill="auto"/>
            <w:vAlign w:val="center"/>
          </w:tcPr>
          <w:p w14:paraId="26EC8430" w14:textId="77777777" w:rsidR="00430D94" w:rsidRPr="009C4858" w:rsidRDefault="00430D94" w:rsidP="00B71F7C">
            <w:pPr>
              <w:pStyle w:val="a7"/>
              <w:spacing w:after="0"/>
              <w:ind w:left="0"/>
              <w:jc w:val="center"/>
            </w:pPr>
            <w:r>
              <w:t>1</w:t>
            </w:r>
          </w:p>
        </w:tc>
        <w:tc>
          <w:tcPr>
            <w:tcW w:w="1275" w:type="dxa"/>
            <w:vAlign w:val="center"/>
          </w:tcPr>
          <w:p w14:paraId="5A97E0DB" w14:textId="77777777" w:rsidR="00430D94" w:rsidRPr="009C4858" w:rsidRDefault="00430D94" w:rsidP="00B71F7C">
            <w:pPr>
              <w:pStyle w:val="a7"/>
              <w:spacing w:after="0"/>
              <w:ind w:left="0"/>
              <w:jc w:val="center"/>
            </w:pPr>
            <w:r w:rsidRPr="009C4858">
              <w:t>201</w:t>
            </w:r>
            <w:r>
              <w:t>7</w:t>
            </w:r>
          </w:p>
        </w:tc>
        <w:tc>
          <w:tcPr>
            <w:tcW w:w="993" w:type="dxa"/>
            <w:vAlign w:val="center"/>
          </w:tcPr>
          <w:p w14:paraId="0F9A0CF9" w14:textId="77777777" w:rsidR="00430D94" w:rsidRPr="009C4858" w:rsidRDefault="00430D94" w:rsidP="00B71F7C">
            <w:pPr>
              <w:pStyle w:val="a7"/>
              <w:spacing w:after="0"/>
              <w:ind w:left="0"/>
              <w:jc w:val="center"/>
            </w:pPr>
            <w:r>
              <w:t>-</w:t>
            </w:r>
          </w:p>
        </w:tc>
      </w:tr>
      <w:tr w:rsidR="00430D94" w:rsidRPr="009C4858" w14:paraId="5C60C628" w14:textId="77777777" w:rsidTr="00B71F7C">
        <w:tc>
          <w:tcPr>
            <w:tcW w:w="1853" w:type="dxa"/>
            <w:vMerge/>
            <w:shd w:val="clear" w:color="auto" w:fill="auto"/>
            <w:vAlign w:val="center"/>
          </w:tcPr>
          <w:p w14:paraId="5B127DAA"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6F6BB8D9" w14:textId="46E56547" w:rsidR="00430D94" w:rsidRPr="009C4858" w:rsidRDefault="00B71F7C" w:rsidP="00B71F7C">
            <w:pPr>
              <w:pStyle w:val="a7"/>
              <w:spacing w:after="0"/>
              <w:ind w:left="0"/>
            </w:pPr>
            <w:r>
              <w:t>ЭЦВ 8-25-15</w:t>
            </w:r>
            <w:r w:rsidR="00430D94" w:rsidRPr="009C4858">
              <w:t>0</w:t>
            </w:r>
          </w:p>
        </w:tc>
        <w:tc>
          <w:tcPr>
            <w:tcW w:w="2155" w:type="dxa"/>
            <w:shd w:val="clear" w:color="auto" w:fill="auto"/>
            <w:vAlign w:val="center"/>
          </w:tcPr>
          <w:p w14:paraId="129F51B9" w14:textId="77777777" w:rsidR="00430D94" w:rsidRPr="009C4858" w:rsidRDefault="00430D94" w:rsidP="00B71F7C">
            <w:pPr>
              <w:pStyle w:val="a7"/>
              <w:spacing w:after="0"/>
              <w:ind w:left="0"/>
              <w:jc w:val="center"/>
            </w:pPr>
            <w:r>
              <w:t>1</w:t>
            </w:r>
            <w:r w:rsidRPr="009C4858">
              <w:t xml:space="preserve"> </w:t>
            </w:r>
          </w:p>
        </w:tc>
        <w:tc>
          <w:tcPr>
            <w:tcW w:w="1275" w:type="dxa"/>
            <w:vAlign w:val="center"/>
          </w:tcPr>
          <w:p w14:paraId="050EE779" w14:textId="77777777" w:rsidR="00430D94" w:rsidRPr="009C4858" w:rsidRDefault="00430D94" w:rsidP="00B71F7C">
            <w:pPr>
              <w:pStyle w:val="a7"/>
              <w:spacing w:after="0"/>
              <w:ind w:left="0"/>
              <w:jc w:val="center"/>
            </w:pPr>
            <w:r w:rsidRPr="009C4858">
              <w:t>201</w:t>
            </w:r>
            <w:r>
              <w:t>7</w:t>
            </w:r>
          </w:p>
        </w:tc>
        <w:tc>
          <w:tcPr>
            <w:tcW w:w="993" w:type="dxa"/>
            <w:vAlign w:val="center"/>
          </w:tcPr>
          <w:p w14:paraId="27D2C874" w14:textId="77777777" w:rsidR="00430D94" w:rsidRPr="009C4858" w:rsidRDefault="00430D94" w:rsidP="00B71F7C">
            <w:pPr>
              <w:pStyle w:val="a7"/>
              <w:spacing w:after="0"/>
              <w:ind w:left="0"/>
              <w:jc w:val="center"/>
            </w:pPr>
            <w:r>
              <w:t>-</w:t>
            </w:r>
          </w:p>
        </w:tc>
      </w:tr>
      <w:tr w:rsidR="00430D94" w:rsidRPr="009C4858" w14:paraId="62365210" w14:textId="77777777" w:rsidTr="00B71F7C">
        <w:tc>
          <w:tcPr>
            <w:tcW w:w="1853" w:type="dxa"/>
            <w:vMerge/>
            <w:shd w:val="clear" w:color="auto" w:fill="auto"/>
            <w:vAlign w:val="center"/>
          </w:tcPr>
          <w:p w14:paraId="079ED955"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74043B76" w14:textId="77777777" w:rsidR="00430D94" w:rsidRPr="009C4858" w:rsidRDefault="00430D94" w:rsidP="00B71F7C">
            <w:pPr>
              <w:pStyle w:val="a7"/>
              <w:spacing w:after="0"/>
              <w:ind w:left="0"/>
            </w:pPr>
            <w:r w:rsidRPr="009C4858">
              <w:t>ЭЦВ 8-40-120</w:t>
            </w:r>
          </w:p>
        </w:tc>
        <w:tc>
          <w:tcPr>
            <w:tcW w:w="2155" w:type="dxa"/>
            <w:shd w:val="clear" w:color="auto" w:fill="auto"/>
            <w:vAlign w:val="center"/>
          </w:tcPr>
          <w:p w14:paraId="616A16CD" w14:textId="77777777" w:rsidR="00430D94" w:rsidRPr="009C4858" w:rsidRDefault="00430D94" w:rsidP="00B71F7C">
            <w:pPr>
              <w:pStyle w:val="a7"/>
              <w:spacing w:after="0"/>
              <w:ind w:left="0"/>
              <w:jc w:val="center"/>
            </w:pPr>
            <w:r>
              <w:t>1</w:t>
            </w:r>
            <w:r w:rsidRPr="009C4858">
              <w:t xml:space="preserve"> </w:t>
            </w:r>
          </w:p>
        </w:tc>
        <w:tc>
          <w:tcPr>
            <w:tcW w:w="1275" w:type="dxa"/>
            <w:vAlign w:val="center"/>
          </w:tcPr>
          <w:p w14:paraId="3DF996E8" w14:textId="77777777" w:rsidR="00430D94" w:rsidRPr="009C4858" w:rsidRDefault="00430D94" w:rsidP="00B71F7C">
            <w:pPr>
              <w:pStyle w:val="a7"/>
              <w:spacing w:after="0"/>
              <w:ind w:left="0"/>
              <w:jc w:val="center"/>
            </w:pPr>
            <w:r w:rsidRPr="009C4858">
              <w:t>201</w:t>
            </w:r>
            <w:r>
              <w:t>7</w:t>
            </w:r>
          </w:p>
        </w:tc>
        <w:tc>
          <w:tcPr>
            <w:tcW w:w="993" w:type="dxa"/>
            <w:vAlign w:val="center"/>
          </w:tcPr>
          <w:p w14:paraId="2B1F135B" w14:textId="77777777" w:rsidR="00430D94" w:rsidRPr="009C4858" w:rsidRDefault="00430D94" w:rsidP="00B71F7C">
            <w:pPr>
              <w:pStyle w:val="a7"/>
              <w:spacing w:after="0"/>
              <w:ind w:left="0"/>
              <w:jc w:val="center"/>
            </w:pPr>
            <w:r>
              <w:t>-</w:t>
            </w:r>
          </w:p>
        </w:tc>
      </w:tr>
      <w:tr w:rsidR="00430D94" w:rsidRPr="009C4858" w14:paraId="358104F2" w14:textId="77777777" w:rsidTr="00B71F7C">
        <w:tc>
          <w:tcPr>
            <w:tcW w:w="1853" w:type="dxa"/>
            <w:vMerge/>
            <w:shd w:val="clear" w:color="auto" w:fill="auto"/>
            <w:vAlign w:val="center"/>
          </w:tcPr>
          <w:p w14:paraId="58F71F01"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1B6D587C" w14:textId="021BED82" w:rsidR="00430D94" w:rsidRPr="009C4858" w:rsidRDefault="00B71F7C" w:rsidP="00B71F7C">
            <w:pPr>
              <w:pStyle w:val="a7"/>
              <w:spacing w:after="0"/>
              <w:ind w:left="0"/>
            </w:pPr>
            <w:r>
              <w:t>ЭЦВ 8-25-15</w:t>
            </w:r>
            <w:r w:rsidR="00430D94" w:rsidRPr="009C4858">
              <w:t>0</w:t>
            </w:r>
          </w:p>
        </w:tc>
        <w:tc>
          <w:tcPr>
            <w:tcW w:w="2155" w:type="dxa"/>
            <w:shd w:val="clear" w:color="auto" w:fill="auto"/>
            <w:vAlign w:val="center"/>
          </w:tcPr>
          <w:p w14:paraId="4CE84ED5" w14:textId="77777777" w:rsidR="00430D94" w:rsidRPr="009C4858" w:rsidRDefault="00430D94" w:rsidP="00B71F7C">
            <w:pPr>
              <w:pStyle w:val="a7"/>
              <w:spacing w:after="0"/>
              <w:ind w:left="0"/>
              <w:jc w:val="center"/>
            </w:pPr>
            <w:r>
              <w:t>1</w:t>
            </w:r>
            <w:r w:rsidRPr="009C4858">
              <w:t xml:space="preserve"> </w:t>
            </w:r>
          </w:p>
        </w:tc>
        <w:tc>
          <w:tcPr>
            <w:tcW w:w="1275" w:type="dxa"/>
            <w:vAlign w:val="center"/>
          </w:tcPr>
          <w:p w14:paraId="07252DA7" w14:textId="77777777" w:rsidR="00430D94" w:rsidRPr="009C4858" w:rsidRDefault="00430D94" w:rsidP="00B71F7C">
            <w:pPr>
              <w:pStyle w:val="a7"/>
              <w:spacing w:after="0"/>
              <w:ind w:left="0"/>
              <w:jc w:val="center"/>
            </w:pPr>
            <w:r w:rsidRPr="009C4858">
              <w:t>201</w:t>
            </w:r>
            <w:r>
              <w:t>6</w:t>
            </w:r>
          </w:p>
        </w:tc>
        <w:tc>
          <w:tcPr>
            <w:tcW w:w="993" w:type="dxa"/>
            <w:vAlign w:val="center"/>
          </w:tcPr>
          <w:p w14:paraId="38552534" w14:textId="77777777" w:rsidR="00430D94" w:rsidRPr="009C4858" w:rsidRDefault="00430D94" w:rsidP="00B71F7C">
            <w:pPr>
              <w:pStyle w:val="a7"/>
              <w:spacing w:after="0"/>
              <w:ind w:left="0"/>
              <w:jc w:val="center"/>
            </w:pPr>
            <w:r>
              <w:t>-</w:t>
            </w:r>
          </w:p>
        </w:tc>
      </w:tr>
      <w:tr w:rsidR="00430D94" w:rsidRPr="009C4858" w14:paraId="6314F4E8" w14:textId="77777777" w:rsidTr="00B71F7C">
        <w:tc>
          <w:tcPr>
            <w:tcW w:w="1853" w:type="dxa"/>
            <w:vMerge/>
            <w:shd w:val="clear" w:color="auto" w:fill="auto"/>
            <w:vAlign w:val="center"/>
          </w:tcPr>
          <w:p w14:paraId="31A79593"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05220432" w14:textId="687D71B0" w:rsidR="00430D94" w:rsidRPr="009C4858" w:rsidRDefault="00B71F7C" w:rsidP="00B71F7C">
            <w:pPr>
              <w:pStyle w:val="a7"/>
              <w:spacing w:after="0"/>
              <w:ind w:left="0"/>
            </w:pPr>
            <w:r>
              <w:t>ЭЦВ 8-25-125</w:t>
            </w:r>
          </w:p>
        </w:tc>
        <w:tc>
          <w:tcPr>
            <w:tcW w:w="2155" w:type="dxa"/>
            <w:shd w:val="clear" w:color="auto" w:fill="auto"/>
            <w:vAlign w:val="center"/>
          </w:tcPr>
          <w:p w14:paraId="050792D6" w14:textId="77777777" w:rsidR="00430D94" w:rsidRPr="009C4858" w:rsidRDefault="00430D94" w:rsidP="00B71F7C">
            <w:pPr>
              <w:pStyle w:val="a7"/>
              <w:spacing w:after="0"/>
              <w:ind w:left="0"/>
              <w:jc w:val="center"/>
            </w:pPr>
            <w:r>
              <w:t>1</w:t>
            </w:r>
            <w:r w:rsidRPr="009C4858">
              <w:t xml:space="preserve"> </w:t>
            </w:r>
          </w:p>
        </w:tc>
        <w:tc>
          <w:tcPr>
            <w:tcW w:w="1275" w:type="dxa"/>
            <w:vAlign w:val="center"/>
          </w:tcPr>
          <w:p w14:paraId="0E98D6B7" w14:textId="77777777" w:rsidR="00430D94" w:rsidRPr="009C4858" w:rsidRDefault="00430D94" w:rsidP="00B71F7C">
            <w:pPr>
              <w:pStyle w:val="a7"/>
              <w:spacing w:after="0"/>
              <w:ind w:left="0"/>
              <w:jc w:val="center"/>
            </w:pPr>
            <w:r w:rsidRPr="009C4858">
              <w:t>201</w:t>
            </w:r>
            <w:r>
              <w:t>5</w:t>
            </w:r>
          </w:p>
        </w:tc>
        <w:tc>
          <w:tcPr>
            <w:tcW w:w="993" w:type="dxa"/>
            <w:vAlign w:val="center"/>
          </w:tcPr>
          <w:p w14:paraId="1871DC16" w14:textId="77777777" w:rsidR="00430D94" w:rsidRPr="009C4858" w:rsidRDefault="00430D94" w:rsidP="00B71F7C">
            <w:pPr>
              <w:pStyle w:val="a7"/>
              <w:spacing w:after="0"/>
              <w:ind w:left="0"/>
              <w:jc w:val="center"/>
            </w:pPr>
            <w:r>
              <w:t>-</w:t>
            </w:r>
          </w:p>
        </w:tc>
      </w:tr>
      <w:tr w:rsidR="00430D94" w:rsidRPr="009C4858" w14:paraId="61C0FA4B" w14:textId="77777777" w:rsidTr="00B71F7C">
        <w:tc>
          <w:tcPr>
            <w:tcW w:w="1853" w:type="dxa"/>
            <w:vMerge/>
            <w:shd w:val="clear" w:color="auto" w:fill="auto"/>
            <w:vAlign w:val="center"/>
          </w:tcPr>
          <w:p w14:paraId="36045BF9"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60492451" w14:textId="54F5CC9A" w:rsidR="00430D94" w:rsidRPr="009C4858" w:rsidRDefault="00430D94" w:rsidP="00B71F7C">
            <w:pPr>
              <w:pStyle w:val="a7"/>
              <w:spacing w:after="0"/>
              <w:ind w:left="0"/>
            </w:pPr>
            <w:r w:rsidRPr="009C4858">
              <w:t xml:space="preserve">ЭЦВ </w:t>
            </w:r>
            <w:r w:rsidR="00B71F7C">
              <w:t>8-25-15</w:t>
            </w:r>
            <w:r w:rsidR="00B71F7C" w:rsidRPr="009C4858">
              <w:t>0</w:t>
            </w:r>
          </w:p>
        </w:tc>
        <w:tc>
          <w:tcPr>
            <w:tcW w:w="2155" w:type="dxa"/>
            <w:shd w:val="clear" w:color="auto" w:fill="auto"/>
            <w:vAlign w:val="center"/>
          </w:tcPr>
          <w:p w14:paraId="71030E7D" w14:textId="77777777" w:rsidR="00430D94" w:rsidRPr="009C4858" w:rsidRDefault="00430D94" w:rsidP="00B71F7C">
            <w:pPr>
              <w:pStyle w:val="a7"/>
              <w:spacing w:after="0"/>
              <w:ind w:left="0"/>
              <w:jc w:val="center"/>
            </w:pPr>
            <w:r>
              <w:t>1</w:t>
            </w:r>
            <w:r w:rsidRPr="009C4858">
              <w:t xml:space="preserve"> </w:t>
            </w:r>
          </w:p>
        </w:tc>
        <w:tc>
          <w:tcPr>
            <w:tcW w:w="1275" w:type="dxa"/>
            <w:vAlign w:val="center"/>
          </w:tcPr>
          <w:p w14:paraId="1D4FD42A" w14:textId="77777777" w:rsidR="00430D94" w:rsidRPr="009C4858" w:rsidRDefault="00430D94" w:rsidP="00B71F7C">
            <w:pPr>
              <w:pStyle w:val="a7"/>
              <w:spacing w:after="0"/>
              <w:ind w:left="0"/>
              <w:jc w:val="center"/>
            </w:pPr>
            <w:r w:rsidRPr="009C4858">
              <w:t>201</w:t>
            </w:r>
            <w:r>
              <w:t>6</w:t>
            </w:r>
          </w:p>
        </w:tc>
        <w:tc>
          <w:tcPr>
            <w:tcW w:w="993" w:type="dxa"/>
            <w:vAlign w:val="center"/>
          </w:tcPr>
          <w:p w14:paraId="1A8B0163" w14:textId="77777777" w:rsidR="00430D94" w:rsidRPr="009C4858" w:rsidRDefault="00430D94" w:rsidP="00B71F7C">
            <w:pPr>
              <w:pStyle w:val="a7"/>
              <w:spacing w:after="0"/>
              <w:ind w:left="0"/>
              <w:jc w:val="center"/>
            </w:pPr>
            <w:r>
              <w:t>-</w:t>
            </w:r>
          </w:p>
        </w:tc>
      </w:tr>
      <w:tr w:rsidR="00430D94" w:rsidRPr="009C4858" w14:paraId="20154237" w14:textId="77777777" w:rsidTr="00B71F7C">
        <w:trPr>
          <w:trHeight w:val="412"/>
        </w:trPr>
        <w:tc>
          <w:tcPr>
            <w:tcW w:w="1853" w:type="dxa"/>
            <w:vMerge/>
            <w:shd w:val="clear" w:color="auto" w:fill="auto"/>
            <w:vAlign w:val="center"/>
          </w:tcPr>
          <w:p w14:paraId="434F0C74"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4A9D859F" w14:textId="77777777" w:rsidR="00430D94" w:rsidRPr="009C4858" w:rsidRDefault="00430D94" w:rsidP="00B71F7C">
            <w:pPr>
              <w:pStyle w:val="a7"/>
              <w:spacing w:after="0"/>
              <w:ind w:left="0"/>
            </w:pPr>
            <w:r w:rsidRPr="009C4858">
              <w:t>ЭЦВ 8-</w:t>
            </w:r>
            <w:r>
              <w:t>25</w:t>
            </w:r>
            <w:r w:rsidRPr="009C4858">
              <w:t>-125</w:t>
            </w:r>
          </w:p>
        </w:tc>
        <w:tc>
          <w:tcPr>
            <w:tcW w:w="2155" w:type="dxa"/>
            <w:shd w:val="clear" w:color="auto" w:fill="auto"/>
            <w:vAlign w:val="center"/>
          </w:tcPr>
          <w:p w14:paraId="181C098B" w14:textId="77777777" w:rsidR="00430D94" w:rsidRPr="009C4858" w:rsidRDefault="00430D94" w:rsidP="00B71F7C">
            <w:pPr>
              <w:pStyle w:val="a7"/>
              <w:spacing w:after="0"/>
              <w:ind w:left="0"/>
              <w:jc w:val="center"/>
            </w:pPr>
            <w:r w:rsidRPr="009C4858">
              <w:t>1</w:t>
            </w:r>
          </w:p>
        </w:tc>
        <w:tc>
          <w:tcPr>
            <w:tcW w:w="1275" w:type="dxa"/>
            <w:vAlign w:val="center"/>
          </w:tcPr>
          <w:p w14:paraId="06A6D8BD" w14:textId="77777777" w:rsidR="00430D94" w:rsidRPr="009C4858" w:rsidRDefault="00430D94" w:rsidP="00B71F7C">
            <w:pPr>
              <w:pStyle w:val="a7"/>
              <w:spacing w:after="0"/>
              <w:ind w:left="0"/>
              <w:jc w:val="center"/>
            </w:pPr>
            <w:r w:rsidRPr="009C4858">
              <w:t>201</w:t>
            </w:r>
            <w:r>
              <w:t>8</w:t>
            </w:r>
          </w:p>
        </w:tc>
        <w:tc>
          <w:tcPr>
            <w:tcW w:w="993" w:type="dxa"/>
            <w:vAlign w:val="center"/>
          </w:tcPr>
          <w:p w14:paraId="49D589D3" w14:textId="77777777" w:rsidR="00430D94" w:rsidRPr="009C4858" w:rsidRDefault="00430D94" w:rsidP="00B71F7C">
            <w:pPr>
              <w:pStyle w:val="a7"/>
              <w:spacing w:after="0"/>
              <w:ind w:left="0"/>
              <w:jc w:val="center"/>
            </w:pPr>
            <w:r>
              <w:t>-</w:t>
            </w:r>
          </w:p>
        </w:tc>
      </w:tr>
      <w:tr w:rsidR="00430D94" w:rsidRPr="00DB66D9" w14:paraId="2F3DE9EB" w14:textId="77777777" w:rsidTr="00B71F7C">
        <w:trPr>
          <w:trHeight w:val="412"/>
        </w:trPr>
        <w:tc>
          <w:tcPr>
            <w:tcW w:w="9385" w:type="dxa"/>
            <w:gridSpan w:val="5"/>
            <w:shd w:val="clear" w:color="auto" w:fill="auto"/>
            <w:vAlign w:val="center"/>
          </w:tcPr>
          <w:p w14:paraId="6A99F44C" w14:textId="77777777" w:rsidR="00430D94" w:rsidRPr="00AE60EA" w:rsidRDefault="00430D94" w:rsidP="00B71F7C">
            <w:pPr>
              <w:pStyle w:val="a7"/>
              <w:spacing w:after="0"/>
              <w:ind w:left="0"/>
              <w:jc w:val="center"/>
              <w:rPr>
                <w:i/>
                <w:u w:val="single"/>
              </w:rPr>
            </w:pPr>
            <w:r w:rsidRPr="009C4858">
              <w:rPr>
                <w:i/>
                <w:u w:val="single"/>
              </w:rPr>
              <w:t>поврхностный водозабор</w:t>
            </w:r>
            <w:r>
              <w:rPr>
                <w:i/>
                <w:u w:val="single"/>
              </w:rPr>
              <w:t xml:space="preserve"> </w:t>
            </w:r>
            <w:r w:rsidRPr="00AE60EA">
              <w:rPr>
                <w:iCs/>
              </w:rPr>
              <w:t>п</w:t>
            </w:r>
            <w:r w:rsidRPr="009C4858">
              <w:t>одача речной воды из реки Б. Кинель на НФС</w:t>
            </w:r>
          </w:p>
        </w:tc>
      </w:tr>
      <w:tr w:rsidR="00430D94" w:rsidRPr="009C4858" w14:paraId="2F8BEE56" w14:textId="77777777" w:rsidTr="00B71F7C">
        <w:tc>
          <w:tcPr>
            <w:tcW w:w="1853" w:type="dxa"/>
            <w:vMerge w:val="restart"/>
            <w:shd w:val="clear" w:color="auto" w:fill="auto"/>
            <w:vAlign w:val="center"/>
          </w:tcPr>
          <w:p w14:paraId="75439BD5" w14:textId="77777777" w:rsidR="00430D94" w:rsidRPr="009C4858" w:rsidRDefault="00430D94" w:rsidP="00B71F7C">
            <w:pPr>
              <w:pStyle w:val="a7"/>
              <w:spacing w:after="0"/>
              <w:ind w:left="0"/>
              <w:rPr>
                <w:i/>
                <w:u w:val="single"/>
              </w:rPr>
            </w:pPr>
            <w:r>
              <w:t xml:space="preserve">Насосная станция НФС </w:t>
            </w:r>
            <w:r w:rsidRPr="009C4858">
              <w:t xml:space="preserve">(постоянно в </w:t>
            </w:r>
            <w:r w:rsidRPr="009C4858">
              <w:lastRenderedPageBreak/>
              <w:t>работе один насос)</w:t>
            </w:r>
          </w:p>
        </w:tc>
        <w:tc>
          <w:tcPr>
            <w:tcW w:w="3109" w:type="dxa"/>
            <w:shd w:val="clear" w:color="auto" w:fill="auto"/>
            <w:vAlign w:val="center"/>
          </w:tcPr>
          <w:p w14:paraId="3DBE34D0" w14:textId="77777777" w:rsidR="00430D94" w:rsidRPr="009C4858" w:rsidRDefault="00430D94" w:rsidP="00B71F7C">
            <w:pPr>
              <w:pStyle w:val="a7"/>
              <w:spacing w:after="0"/>
              <w:ind w:left="0"/>
            </w:pPr>
            <w:r w:rsidRPr="0016567A">
              <w:lastRenderedPageBreak/>
              <w:t>Насос КМ100-65-200 (G=100 м</w:t>
            </w:r>
            <w:r w:rsidRPr="0016567A">
              <w:rPr>
                <w:vertAlign w:val="superscript"/>
              </w:rPr>
              <w:t>3</w:t>
            </w:r>
            <w:r w:rsidRPr="0016567A">
              <w:t>/час, Н=50 м</w:t>
            </w:r>
            <w:proofErr w:type="gramStart"/>
            <w:r w:rsidRPr="0016567A">
              <w:t>.в</w:t>
            </w:r>
            <w:proofErr w:type="gramEnd"/>
            <w:r w:rsidRPr="0016567A">
              <w:t xml:space="preserve">од.ст., n=2900 об/мин, </w:t>
            </w:r>
            <w:r w:rsidRPr="0016567A">
              <w:lastRenderedPageBreak/>
              <w:t>Nдв=30 кВт)</w:t>
            </w:r>
          </w:p>
        </w:tc>
        <w:tc>
          <w:tcPr>
            <w:tcW w:w="2155" w:type="dxa"/>
            <w:shd w:val="clear" w:color="auto" w:fill="auto"/>
            <w:vAlign w:val="center"/>
          </w:tcPr>
          <w:p w14:paraId="44FCE1E9" w14:textId="77777777" w:rsidR="00430D94" w:rsidRPr="009C4858" w:rsidRDefault="00430D94" w:rsidP="00B71F7C">
            <w:pPr>
              <w:pStyle w:val="a7"/>
              <w:spacing w:after="0"/>
              <w:ind w:left="0"/>
              <w:jc w:val="center"/>
            </w:pPr>
            <w:r>
              <w:lastRenderedPageBreak/>
              <w:t>1</w:t>
            </w:r>
            <w:r w:rsidRPr="009C4858">
              <w:t xml:space="preserve"> </w:t>
            </w:r>
          </w:p>
        </w:tc>
        <w:tc>
          <w:tcPr>
            <w:tcW w:w="1275" w:type="dxa"/>
            <w:vAlign w:val="center"/>
          </w:tcPr>
          <w:p w14:paraId="34737306" w14:textId="77777777" w:rsidR="00430D94" w:rsidRPr="009C4858" w:rsidRDefault="00430D94" w:rsidP="00B71F7C">
            <w:pPr>
              <w:pStyle w:val="a7"/>
              <w:spacing w:after="0"/>
              <w:ind w:left="0"/>
              <w:jc w:val="center"/>
            </w:pPr>
            <w:r w:rsidRPr="009C4858">
              <w:t>2000</w:t>
            </w:r>
          </w:p>
        </w:tc>
        <w:tc>
          <w:tcPr>
            <w:tcW w:w="993" w:type="dxa"/>
            <w:vAlign w:val="center"/>
          </w:tcPr>
          <w:p w14:paraId="4C107CAE" w14:textId="77777777" w:rsidR="00430D94" w:rsidRPr="009C4858" w:rsidRDefault="00430D94" w:rsidP="00B71F7C">
            <w:pPr>
              <w:pStyle w:val="a7"/>
              <w:spacing w:after="0"/>
              <w:ind w:left="0"/>
              <w:jc w:val="center"/>
            </w:pPr>
            <w:r>
              <w:t>-</w:t>
            </w:r>
          </w:p>
        </w:tc>
      </w:tr>
      <w:tr w:rsidR="00430D94" w:rsidRPr="009C4858" w14:paraId="7848FE51" w14:textId="77777777" w:rsidTr="00B71F7C">
        <w:tc>
          <w:tcPr>
            <w:tcW w:w="1853" w:type="dxa"/>
            <w:vMerge/>
            <w:shd w:val="clear" w:color="auto" w:fill="auto"/>
            <w:vAlign w:val="center"/>
          </w:tcPr>
          <w:p w14:paraId="26432BE4" w14:textId="77777777" w:rsidR="00430D94" w:rsidRPr="009C4858" w:rsidRDefault="00430D94" w:rsidP="00B71F7C">
            <w:pPr>
              <w:pStyle w:val="a7"/>
              <w:spacing w:after="0"/>
              <w:ind w:left="0"/>
              <w:rPr>
                <w:i/>
                <w:u w:val="single"/>
              </w:rPr>
            </w:pPr>
          </w:p>
        </w:tc>
        <w:tc>
          <w:tcPr>
            <w:tcW w:w="3109" w:type="dxa"/>
            <w:shd w:val="clear" w:color="auto" w:fill="auto"/>
            <w:vAlign w:val="center"/>
          </w:tcPr>
          <w:p w14:paraId="79F78AB6" w14:textId="77777777" w:rsidR="00430D94" w:rsidRPr="009C4858" w:rsidRDefault="00430D94" w:rsidP="00B71F7C">
            <w:pPr>
              <w:pStyle w:val="a7"/>
              <w:spacing w:after="0"/>
              <w:ind w:left="0"/>
            </w:pPr>
            <w:r w:rsidRPr="0016567A">
              <w:t>Насос КМ100-65-200 (G=100 м</w:t>
            </w:r>
            <w:r w:rsidRPr="0016567A">
              <w:rPr>
                <w:vertAlign w:val="superscript"/>
              </w:rPr>
              <w:t>3</w:t>
            </w:r>
            <w:r w:rsidRPr="0016567A">
              <w:t>/час, Н=50 м</w:t>
            </w:r>
            <w:proofErr w:type="gramStart"/>
            <w:r w:rsidRPr="0016567A">
              <w:t>.в</w:t>
            </w:r>
            <w:proofErr w:type="gramEnd"/>
            <w:r w:rsidRPr="0016567A">
              <w:t>од.ст., n=2900 об/мин, Nдв=30 кВт</w:t>
            </w:r>
          </w:p>
        </w:tc>
        <w:tc>
          <w:tcPr>
            <w:tcW w:w="2155" w:type="dxa"/>
            <w:shd w:val="clear" w:color="auto" w:fill="auto"/>
            <w:vAlign w:val="center"/>
          </w:tcPr>
          <w:p w14:paraId="289173DC" w14:textId="77777777" w:rsidR="00430D94" w:rsidRPr="009C4858" w:rsidRDefault="00430D94" w:rsidP="00B71F7C">
            <w:pPr>
              <w:pStyle w:val="a7"/>
              <w:spacing w:after="0"/>
              <w:ind w:left="0"/>
              <w:jc w:val="center"/>
            </w:pPr>
            <w:r w:rsidRPr="009C4858">
              <w:t xml:space="preserve">1 </w:t>
            </w:r>
          </w:p>
        </w:tc>
        <w:tc>
          <w:tcPr>
            <w:tcW w:w="1275" w:type="dxa"/>
            <w:vAlign w:val="center"/>
          </w:tcPr>
          <w:p w14:paraId="6F168F9E" w14:textId="77777777" w:rsidR="00430D94" w:rsidRPr="009C4858" w:rsidRDefault="00430D94" w:rsidP="00B71F7C">
            <w:pPr>
              <w:pStyle w:val="a7"/>
              <w:spacing w:after="0"/>
              <w:ind w:left="0"/>
              <w:jc w:val="center"/>
            </w:pPr>
            <w:r w:rsidRPr="009C4858">
              <w:t>2005</w:t>
            </w:r>
          </w:p>
        </w:tc>
        <w:tc>
          <w:tcPr>
            <w:tcW w:w="993" w:type="dxa"/>
            <w:vAlign w:val="center"/>
          </w:tcPr>
          <w:p w14:paraId="4F90924A" w14:textId="77777777" w:rsidR="00430D94" w:rsidRPr="009C4858" w:rsidRDefault="00430D94" w:rsidP="00B71F7C">
            <w:pPr>
              <w:pStyle w:val="a7"/>
              <w:spacing w:after="0"/>
              <w:ind w:left="0"/>
              <w:jc w:val="center"/>
            </w:pPr>
            <w:r>
              <w:t>-</w:t>
            </w:r>
          </w:p>
        </w:tc>
      </w:tr>
    </w:tbl>
    <w:p w14:paraId="6A277F9E" w14:textId="77777777" w:rsidR="00AA088D" w:rsidRDefault="00AA088D" w:rsidP="00C87F94">
      <w:pPr>
        <w:pStyle w:val="Style8"/>
        <w:spacing w:line="360" w:lineRule="auto"/>
        <w:ind w:firstLine="709"/>
        <w:jc w:val="both"/>
        <w:rPr>
          <w:b/>
          <w:bCs/>
          <w:sz w:val="28"/>
          <w:szCs w:val="28"/>
          <w:u w:val="single"/>
        </w:rPr>
      </w:pPr>
    </w:p>
    <w:p w14:paraId="34C4AD9C" w14:textId="268F7FD3" w:rsidR="0009642C" w:rsidRPr="00C87F94" w:rsidRDefault="00EE2914" w:rsidP="00C87F94">
      <w:pPr>
        <w:pStyle w:val="Style8"/>
        <w:spacing w:line="360" w:lineRule="auto"/>
        <w:ind w:firstLine="709"/>
        <w:jc w:val="both"/>
        <w:rPr>
          <w:b/>
          <w:bCs/>
          <w:sz w:val="28"/>
          <w:szCs w:val="28"/>
          <w:u w:val="single"/>
        </w:rPr>
      </w:pPr>
      <w:r>
        <w:rPr>
          <w:b/>
          <w:bCs/>
          <w:sz w:val="28"/>
          <w:szCs w:val="28"/>
          <w:u w:val="single"/>
        </w:rPr>
        <w:t xml:space="preserve">Насосные станции </w:t>
      </w:r>
      <w:r w:rsidR="00C515AB" w:rsidRPr="00C87F94">
        <w:rPr>
          <w:b/>
          <w:bCs/>
          <w:sz w:val="28"/>
          <w:szCs w:val="28"/>
          <w:u w:val="single"/>
        </w:rPr>
        <w:t>г. Кинель</w:t>
      </w:r>
      <w:r w:rsidR="0009642C" w:rsidRPr="00C87F94">
        <w:rPr>
          <w:b/>
          <w:bCs/>
          <w:sz w:val="28"/>
          <w:szCs w:val="28"/>
          <w:u w:val="single"/>
        </w:rPr>
        <w:t xml:space="preserve"> </w:t>
      </w:r>
    </w:p>
    <w:p w14:paraId="784500DA" w14:textId="532663C2" w:rsidR="00AA19FC" w:rsidRPr="00560F88" w:rsidRDefault="00AA19FC" w:rsidP="00C87F94">
      <w:pPr>
        <w:pStyle w:val="Style8"/>
        <w:spacing w:before="120" w:line="360" w:lineRule="auto"/>
        <w:ind w:firstLine="709"/>
        <w:jc w:val="both"/>
        <w:rPr>
          <w:i/>
          <w:sz w:val="28"/>
          <w:szCs w:val="28"/>
        </w:rPr>
      </w:pPr>
      <w:r w:rsidRPr="00560F88">
        <w:rPr>
          <w:i/>
          <w:sz w:val="28"/>
          <w:szCs w:val="28"/>
        </w:rPr>
        <w:t xml:space="preserve">Насосная станция </w:t>
      </w:r>
      <w:r w:rsidR="00560F88" w:rsidRPr="00560F88">
        <w:rPr>
          <w:i/>
          <w:iCs/>
          <w:sz w:val="28"/>
          <w:szCs w:val="28"/>
        </w:rPr>
        <w:t>II</w:t>
      </w:r>
      <w:r w:rsidR="00C87F94">
        <w:rPr>
          <w:i/>
          <w:iCs/>
          <w:sz w:val="28"/>
          <w:szCs w:val="28"/>
        </w:rPr>
        <w:t xml:space="preserve"> </w:t>
      </w:r>
      <w:r w:rsidR="00560F88" w:rsidRPr="00560F88">
        <w:rPr>
          <w:i/>
          <w:iCs/>
          <w:sz w:val="28"/>
          <w:szCs w:val="28"/>
        </w:rPr>
        <w:t>-</w:t>
      </w:r>
      <w:r w:rsidR="00C87F94">
        <w:rPr>
          <w:i/>
          <w:iCs/>
          <w:sz w:val="28"/>
          <w:szCs w:val="28"/>
        </w:rPr>
        <w:t xml:space="preserve"> </w:t>
      </w:r>
      <w:r w:rsidR="00560F88" w:rsidRPr="00560F88">
        <w:rPr>
          <w:i/>
          <w:iCs/>
          <w:sz w:val="28"/>
          <w:szCs w:val="28"/>
        </w:rPr>
        <w:t>го подъема</w:t>
      </w:r>
    </w:p>
    <w:p w14:paraId="0A3E9A78" w14:textId="77777777" w:rsidR="00AA19FC" w:rsidRPr="0070694F" w:rsidRDefault="00D8427D" w:rsidP="00D8427D">
      <w:pPr>
        <w:pStyle w:val="Style8"/>
        <w:spacing w:line="360" w:lineRule="auto"/>
        <w:ind w:firstLine="709"/>
        <w:jc w:val="both"/>
      </w:pPr>
      <w:r w:rsidRPr="0070694F">
        <w:rPr>
          <w:sz w:val="28"/>
          <w:szCs w:val="28"/>
        </w:rPr>
        <w:t>Вода, прошедшая очистку и обеззараживание на</w:t>
      </w:r>
      <w:r w:rsidR="00AA19FC" w:rsidRPr="0070694F">
        <w:rPr>
          <w:sz w:val="28"/>
          <w:szCs w:val="28"/>
        </w:rPr>
        <w:t xml:space="preserve"> НФС</w:t>
      </w:r>
      <w:r w:rsidRPr="0070694F">
        <w:rPr>
          <w:sz w:val="28"/>
          <w:szCs w:val="28"/>
        </w:rPr>
        <w:t>,</w:t>
      </w:r>
      <w:r w:rsidR="00AA19FC" w:rsidRPr="0070694F">
        <w:rPr>
          <w:sz w:val="28"/>
          <w:szCs w:val="28"/>
        </w:rPr>
        <w:t xml:space="preserve"> </w:t>
      </w:r>
      <w:r w:rsidRPr="0070694F">
        <w:rPr>
          <w:sz w:val="28"/>
          <w:szCs w:val="28"/>
        </w:rPr>
        <w:t xml:space="preserve">поступает на насосную станцию </w:t>
      </w:r>
      <w:r w:rsidR="00AA19FC" w:rsidRPr="0070694F">
        <w:rPr>
          <w:sz w:val="28"/>
          <w:szCs w:val="28"/>
          <w:lang w:val="en-US"/>
        </w:rPr>
        <w:t>II</w:t>
      </w:r>
      <w:r w:rsidR="00C87F94">
        <w:rPr>
          <w:sz w:val="28"/>
          <w:szCs w:val="28"/>
        </w:rPr>
        <w:t xml:space="preserve"> </w:t>
      </w:r>
      <w:r w:rsidR="00AA19FC" w:rsidRPr="0070694F">
        <w:rPr>
          <w:sz w:val="28"/>
          <w:szCs w:val="28"/>
        </w:rPr>
        <w:t>-</w:t>
      </w:r>
      <w:r w:rsidR="00C87F94">
        <w:rPr>
          <w:sz w:val="28"/>
          <w:szCs w:val="28"/>
        </w:rPr>
        <w:t xml:space="preserve"> </w:t>
      </w:r>
      <w:r w:rsidR="00AA19FC" w:rsidRPr="0070694F">
        <w:rPr>
          <w:sz w:val="28"/>
          <w:szCs w:val="28"/>
        </w:rPr>
        <w:t>го подъема</w:t>
      </w:r>
      <w:r w:rsidRPr="0070694F">
        <w:rPr>
          <w:sz w:val="28"/>
          <w:szCs w:val="28"/>
        </w:rPr>
        <w:t>, расположенную на территрии НФС,</w:t>
      </w:r>
      <w:r w:rsidR="00AA19FC" w:rsidRPr="0070694F">
        <w:rPr>
          <w:sz w:val="28"/>
          <w:szCs w:val="28"/>
        </w:rPr>
        <w:t xml:space="preserve"> </w:t>
      </w:r>
      <w:r w:rsidRPr="0070694F">
        <w:rPr>
          <w:sz w:val="28"/>
          <w:szCs w:val="28"/>
        </w:rPr>
        <w:t>и далее к потребителям.</w:t>
      </w:r>
      <w:r w:rsidR="000E308A">
        <w:rPr>
          <w:sz w:val="28"/>
          <w:szCs w:val="28"/>
        </w:rPr>
        <w:t xml:space="preserve"> </w:t>
      </w:r>
    </w:p>
    <w:p w14:paraId="1AFF41AB" w14:textId="2DB84B94" w:rsidR="00BB647F" w:rsidRDefault="00AA19FC" w:rsidP="00E86DC3">
      <w:pPr>
        <w:spacing w:line="360" w:lineRule="auto"/>
        <w:ind w:firstLine="709"/>
        <w:jc w:val="both"/>
        <w:rPr>
          <w:rFonts w:ascii="Times New Roman" w:hAnsi="Times New Roman" w:cs="Times New Roman"/>
          <w:sz w:val="28"/>
          <w:szCs w:val="28"/>
          <w:lang w:val="ru-RU"/>
        </w:rPr>
      </w:pPr>
      <w:r w:rsidRPr="0070694F">
        <w:rPr>
          <w:rFonts w:ascii="Times New Roman" w:hAnsi="Times New Roman" w:cs="Times New Roman"/>
          <w:sz w:val="28"/>
          <w:szCs w:val="28"/>
          <w:lang w:val="ru-RU"/>
        </w:rPr>
        <w:t xml:space="preserve">Характеристика насосного оборудования станции </w:t>
      </w:r>
      <w:r w:rsidRPr="0070694F">
        <w:rPr>
          <w:rFonts w:ascii="Times New Roman" w:hAnsi="Times New Roman" w:cs="Times New Roman"/>
          <w:sz w:val="28"/>
          <w:szCs w:val="28"/>
        </w:rPr>
        <w:t>II</w:t>
      </w:r>
      <w:r w:rsidR="007F29AE">
        <w:rPr>
          <w:rFonts w:ascii="Times New Roman" w:hAnsi="Times New Roman" w:cs="Times New Roman"/>
          <w:sz w:val="28"/>
          <w:szCs w:val="28"/>
          <w:lang w:val="ru-RU"/>
        </w:rPr>
        <w:t xml:space="preserve"> </w:t>
      </w:r>
      <w:r w:rsidRPr="0070694F">
        <w:rPr>
          <w:rFonts w:ascii="Times New Roman" w:hAnsi="Times New Roman" w:cs="Times New Roman"/>
          <w:sz w:val="28"/>
          <w:szCs w:val="28"/>
          <w:lang w:val="ru-RU"/>
        </w:rPr>
        <w:t>-</w:t>
      </w:r>
      <w:r w:rsidR="007F29AE">
        <w:rPr>
          <w:rFonts w:ascii="Times New Roman" w:hAnsi="Times New Roman" w:cs="Times New Roman"/>
          <w:sz w:val="28"/>
          <w:szCs w:val="28"/>
          <w:lang w:val="ru-RU"/>
        </w:rPr>
        <w:t xml:space="preserve"> </w:t>
      </w:r>
      <w:r w:rsidRPr="0070694F">
        <w:rPr>
          <w:rFonts w:ascii="Times New Roman" w:hAnsi="Times New Roman" w:cs="Times New Roman"/>
          <w:sz w:val="28"/>
          <w:szCs w:val="28"/>
          <w:lang w:val="ru-RU"/>
        </w:rPr>
        <w:t xml:space="preserve">го подъема </w:t>
      </w:r>
      <w:r w:rsidR="00C87F94">
        <w:rPr>
          <w:rFonts w:ascii="Times New Roman" w:hAnsi="Times New Roman" w:cs="Times New Roman"/>
          <w:sz w:val="28"/>
          <w:szCs w:val="28"/>
          <w:lang w:val="ru-RU"/>
        </w:rPr>
        <w:t xml:space="preserve">г. Кинель </w:t>
      </w:r>
      <w:r w:rsidRPr="0070694F">
        <w:rPr>
          <w:rFonts w:ascii="Times New Roman" w:hAnsi="Times New Roman" w:cs="Times New Roman"/>
          <w:sz w:val="28"/>
          <w:szCs w:val="28"/>
          <w:lang w:val="ru-RU"/>
        </w:rPr>
        <w:t>представлена в таблице 2.1.4.</w:t>
      </w:r>
      <w:r w:rsidR="007F29AE">
        <w:rPr>
          <w:rFonts w:ascii="Times New Roman" w:hAnsi="Times New Roman" w:cs="Times New Roman"/>
          <w:sz w:val="28"/>
          <w:szCs w:val="28"/>
          <w:lang w:val="ru-RU"/>
        </w:rPr>
        <w:t>3.2</w:t>
      </w:r>
      <w:r w:rsidRPr="0070694F">
        <w:rPr>
          <w:rFonts w:ascii="Times New Roman" w:hAnsi="Times New Roman" w:cs="Times New Roman"/>
          <w:sz w:val="28"/>
          <w:szCs w:val="28"/>
          <w:lang w:val="ru-RU"/>
        </w:rPr>
        <w:t>.</w:t>
      </w:r>
    </w:p>
    <w:p w14:paraId="2769C97B" w14:textId="77777777" w:rsidR="00AA088D" w:rsidRDefault="00AA088D" w:rsidP="00E86DC3">
      <w:pPr>
        <w:spacing w:line="360" w:lineRule="auto"/>
        <w:ind w:firstLine="709"/>
        <w:jc w:val="both"/>
        <w:rPr>
          <w:rFonts w:ascii="Times New Roman" w:hAnsi="Times New Roman" w:cs="Times New Roman"/>
          <w:sz w:val="28"/>
          <w:szCs w:val="28"/>
          <w:lang w:val="ru-RU"/>
        </w:rPr>
      </w:pPr>
    </w:p>
    <w:p w14:paraId="1740FD4D" w14:textId="77777777" w:rsidR="00AA088D" w:rsidRDefault="00AA088D" w:rsidP="00E86DC3">
      <w:pPr>
        <w:spacing w:line="360" w:lineRule="auto"/>
        <w:ind w:firstLine="709"/>
        <w:jc w:val="both"/>
        <w:rPr>
          <w:rFonts w:ascii="Times New Roman" w:hAnsi="Times New Roman" w:cs="Times New Roman"/>
          <w:sz w:val="28"/>
          <w:szCs w:val="28"/>
          <w:lang w:val="ru-RU"/>
        </w:rPr>
      </w:pPr>
    </w:p>
    <w:p w14:paraId="0E565E18" w14:textId="77777777" w:rsidR="00AA088D" w:rsidRDefault="00AA088D" w:rsidP="00E86DC3">
      <w:pPr>
        <w:spacing w:line="360" w:lineRule="auto"/>
        <w:ind w:firstLine="709"/>
        <w:jc w:val="both"/>
        <w:rPr>
          <w:rFonts w:ascii="Times New Roman" w:hAnsi="Times New Roman" w:cs="Times New Roman"/>
          <w:sz w:val="28"/>
          <w:szCs w:val="28"/>
          <w:lang w:val="ru-RU"/>
        </w:rPr>
      </w:pPr>
    </w:p>
    <w:p w14:paraId="05F5F1E1" w14:textId="77777777" w:rsidR="00AA088D" w:rsidRDefault="00AA088D" w:rsidP="00E86DC3">
      <w:pPr>
        <w:spacing w:line="360" w:lineRule="auto"/>
        <w:ind w:firstLine="709"/>
        <w:jc w:val="both"/>
        <w:rPr>
          <w:rFonts w:ascii="Times New Roman" w:hAnsi="Times New Roman" w:cs="Times New Roman"/>
          <w:sz w:val="28"/>
          <w:szCs w:val="28"/>
          <w:lang w:val="ru-RU"/>
        </w:rPr>
      </w:pPr>
    </w:p>
    <w:p w14:paraId="6DAD553B" w14:textId="77777777" w:rsidR="00AA088D" w:rsidRDefault="00AA088D" w:rsidP="00E86DC3">
      <w:pPr>
        <w:spacing w:line="360" w:lineRule="auto"/>
        <w:ind w:firstLine="709"/>
        <w:jc w:val="both"/>
        <w:rPr>
          <w:rFonts w:ascii="Times New Roman" w:hAnsi="Times New Roman" w:cs="Times New Roman"/>
          <w:sz w:val="28"/>
          <w:szCs w:val="28"/>
          <w:lang w:val="ru-RU"/>
        </w:rPr>
      </w:pPr>
    </w:p>
    <w:p w14:paraId="2BA12763" w14:textId="77777777" w:rsidR="00AA088D" w:rsidRPr="0070694F" w:rsidRDefault="00AA088D" w:rsidP="00E86DC3">
      <w:pPr>
        <w:spacing w:line="360" w:lineRule="auto"/>
        <w:ind w:firstLine="709"/>
        <w:jc w:val="both"/>
        <w:rPr>
          <w:rFonts w:ascii="Times New Roman" w:hAnsi="Times New Roman" w:cs="Times New Roman"/>
          <w:sz w:val="28"/>
          <w:szCs w:val="28"/>
          <w:lang w:val="ru-RU"/>
        </w:rPr>
      </w:pPr>
    </w:p>
    <w:p w14:paraId="2A86D28B" w14:textId="77777777" w:rsidR="00AA19FC" w:rsidRPr="0070694F" w:rsidRDefault="00AA19FC" w:rsidP="00AA19FC">
      <w:pPr>
        <w:pStyle w:val="31"/>
        <w:spacing w:after="0" w:line="360" w:lineRule="auto"/>
        <w:ind w:left="0"/>
        <w:jc w:val="both"/>
        <w:rPr>
          <w:sz w:val="28"/>
          <w:szCs w:val="28"/>
        </w:rPr>
      </w:pPr>
      <w:r w:rsidRPr="0070694F">
        <w:rPr>
          <w:sz w:val="28"/>
          <w:szCs w:val="28"/>
        </w:rPr>
        <w:t>Таблица 2.1.4.3</w:t>
      </w:r>
      <w:r w:rsidR="007F29AE">
        <w:rPr>
          <w:sz w:val="28"/>
          <w:szCs w:val="28"/>
        </w:rPr>
        <w:t>.2</w:t>
      </w:r>
      <w:r w:rsidRPr="0070694F">
        <w:rPr>
          <w:sz w:val="28"/>
          <w:szCs w:val="28"/>
        </w:rPr>
        <w:t xml:space="preserve"> - Характеристика насосной станции </w:t>
      </w:r>
      <w:r w:rsidRPr="0070694F">
        <w:rPr>
          <w:sz w:val="28"/>
          <w:szCs w:val="28"/>
          <w:lang w:val="en-US"/>
        </w:rPr>
        <w:t>II</w:t>
      </w:r>
      <w:r w:rsidR="007F29AE">
        <w:rPr>
          <w:sz w:val="28"/>
          <w:szCs w:val="28"/>
        </w:rPr>
        <w:t xml:space="preserve"> </w:t>
      </w:r>
      <w:r w:rsidRPr="0070694F">
        <w:rPr>
          <w:sz w:val="28"/>
          <w:szCs w:val="28"/>
        </w:rPr>
        <w:t>-</w:t>
      </w:r>
      <w:r w:rsidR="007F29AE">
        <w:rPr>
          <w:sz w:val="28"/>
          <w:szCs w:val="28"/>
        </w:rPr>
        <w:t xml:space="preserve"> </w:t>
      </w:r>
      <w:r w:rsidRPr="0070694F">
        <w:rPr>
          <w:sz w:val="28"/>
          <w:szCs w:val="28"/>
        </w:rPr>
        <w:t>го подъема</w:t>
      </w:r>
      <w:r w:rsidR="00C87F94">
        <w:rPr>
          <w:sz w:val="28"/>
          <w:szCs w:val="28"/>
        </w:rPr>
        <w:t xml:space="preserve"> г. Кинель</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730"/>
        <w:gridCol w:w="1701"/>
        <w:gridCol w:w="1276"/>
        <w:gridCol w:w="2835"/>
      </w:tblGrid>
      <w:tr w:rsidR="007E3731" w:rsidRPr="0070694F" w14:paraId="3313BA58" w14:textId="77777777" w:rsidTr="00A27441">
        <w:trPr>
          <w:trHeight w:val="1277"/>
          <w:tblHeader/>
        </w:trPr>
        <w:tc>
          <w:tcPr>
            <w:tcW w:w="1951" w:type="dxa"/>
            <w:shd w:val="clear" w:color="auto" w:fill="auto"/>
            <w:vAlign w:val="center"/>
          </w:tcPr>
          <w:p w14:paraId="1147E0A9" w14:textId="77777777" w:rsidR="007E3731" w:rsidRPr="0070694F" w:rsidRDefault="007E3731" w:rsidP="00524E61">
            <w:pPr>
              <w:jc w:val="center"/>
              <w:rPr>
                <w:rFonts w:ascii="Times New Roman" w:hAnsi="Times New Roman" w:cs="Times New Roman"/>
                <w:lang w:val="ru-RU"/>
              </w:rPr>
            </w:pPr>
            <w:r w:rsidRPr="0070694F">
              <w:rPr>
                <w:rFonts w:ascii="Times New Roman" w:hAnsi="Times New Roman" w:cs="Times New Roman"/>
                <w:lang w:val="ru-RU"/>
              </w:rPr>
              <w:t>Наименование, год ввода в эксплуатацию</w:t>
            </w:r>
          </w:p>
        </w:tc>
        <w:tc>
          <w:tcPr>
            <w:tcW w:w="1730" w:type="dxa"/>
            <w:shd w:val="clear" w:color="auto" w:fill="auto"/>
            <w:vAlign w:val="center"/>
          </w:tcPr>
          <w:p w14:paraId="0D8275C9" w14:textId="77777777" w:rsidR="00C87F94" w:rsidRDefault="007E3731" w:rsidP="00524E61">
            <w:pPr>
              <w:ind w:left="-108" w:right="-108"/>
              <w:jc w:val="center"/>
              <w:rPr>
                <w:rFonts w:ascii="Times New Roman" w:hAnsi="Times New Roman" w:cs="Times New Roman"/>
                <w:lang w:val="ru-RU"/>
              </w:rPr>
            </w:pPr>
            <w:r w:rsidRPr="0070694F">
              <w:rPr>
                <w:rFonts w:ascii="Times New Roman" w:hAnsi="Times New Roman" w:cs="Times New Roman"/>
                <w:lang w:val="ru-RU"/>
              </w:rPr>
              <w:t xml:space="preserve">Производительность, </w:t>
            </w:r>
          </w:p>
          <w:p w14:paraId="60ED50F2" w14:textId="77777777" w:rsidR="007E3731" w:rsidRPr="0070694F" w:rsidRDefault="007E3731" w:rsidP="00524E61">
            <w:pPr>
              <w:ind w:left="-108" w:right="-108"/>
              <w:jc w:val="center"/>
              <w:rPr>
                <w:rFonts w:ascii="Times New Roman" w:hAnsi="Times New Roman" w:cs="Times New Roman"/>
                <w:lang w:val="ru-RU"/>
              </w:rPr>
            </w:pPr>
            <w:r w:rsidRPr="0070694F">
              <w:rPr>
                <w:rFonts w:ascii="Times New Roman" w:hAnsi="Times New Roman" w:cs="Times New Roman"/>
                <w:lang w:val="ru-RU"/>
              </w:rPr>
              <w:t>тыс.</w:t>
            </w:r>
            <w:r w:rsidR="00C87F94">
              <w:rPr>
                <w:rFonts w:ascii="Times New Roman" w:hAnsi="Times New Roman" w:cs="Times New Roman"/>
                <w:lang w:val="ru-RU"/>
              </w:rPr>
              <w:t xml:space="preserve"> </w:t>
            </w:r>
            <w:r w:rsidRPr="0070694F">
              <w:rPr>
                <w:rFonts w:ascii="Times New Roman" w:hAnsi="Times New Roman" w:cs="Times New Roman"/>
                <w:lang w:val="ru-RU"/>
              </w:rPr>
              <w:t>м</w:t>
            </w:r>
            <w:r w:rsidRPr="0070694F">
              <w:rPr>
                <w:rFonts w:ascii="Times New Roman" w:hAnsi="Times New Roman" w:cs="Times New Roman"/>
                <w:vertAlign w:val="superscript"/>
                <w:lang w:val="ru-RU"/>
              </w:rPr>
              <w:t>3</w:t>
            </w:r>
            <w:r w:rsidRPr="0070694F">
              <w:rPr>
                <w:rFonts w:ascii="Times New Roman" w:hAnsi="Times New Roman" w:cs="Times New Roman"/>
                <w:lang w:val="ru-RU"/>
              </w:rPr>
              <w:t>/сут,</w:t>
            </w:r>
          </w:p>
          <w:p w14:paraId="0B474536" w14:textId="77777777" w:rsidR="007E3731" w:rsidRPr="00C87F94" w:rsidRDefault="00C87F94" w:rsidP="00C87F94">
            <w:pPr>
              <w:jc w:val="center"/>
              <w:rPr>
                <w:rFonts w:ascii="Times New Roman" w:hAnsi="Times New Roman" w:cs="Times New Roman"/>
                <w:lang w:val="ru-RU"/>
              </w:rPr>
            </w:pPr>
            <w:r>
              <w:rPr>
                <w:rFonts w:ascii="Times New Roman" w:hAnsi="Times New Roman" w:cs="Times New Roman"/>
                <w:lang w:val="ru-RU"/>
              </w:rPr>
              <w:t>п</w:t>
            </w:r>
            <w:r w:rsidR="007E3731" w:rsidRPr="0070694F">
              <w:rPr>
                <w:rFonts w:ascii="Times New Roman" w:hAnsi="Times New Roman" w:cs="Times New Roman"/>
                <w:lang w:val="ru-RU"/>
              </w:rPr>
              <w:t>роект</w:t>
            </w:r>
            <w:proofErr w:type="gramStart"/>
            <w:r>
              <w:rPr>
                <w:rFonts w:ascii="Times New Roman" w:hAnsi="Times New Roman" w:cs="Times New Roman"/>
                <w:lang w:val="ru-RU"/>
              </w:rPr>
              <w:t>.</w:t>
            </w:r>
            <w:proofErr w:type="gramEnd"/>
            <w:r>
              <w:rPr>
                <w:rFonts w:ascii="Times New Roman" w:hAnsi="Times New Roman" w:cs="Times New Roman"/>
                <w:lang w:val="ru-RU"/>
              </w:rPr>
              <w:t>/</w:t>
            </w:r>
            <w:proofErr w:type="gramStart"/>
            <w:r>
              <w:rPr>
                <w:rFonts w:ascii="Times New Roman" w:hAnsi="Times New Roman" w:cs="Times New Roman"/>
                <w:lang w:val="ru-RU"/>
              </w:rPr>
              <w:t>ф</w:t>
            </w:r>
            <w:proofErr w:type="gramEnd"/>
            <w:r w:rsidR="007E3731" w:rsidRPr="00487EB9">
              <w:rPr>
                <w:rFonts w:ascii="Times New Roman" w:hAnsi="Times New Roman" w:cs="Times New Roman"/>
                <w:lang w:val="ru-RU"/>
              </w:rPr>
              <w:t>акт</w:t>
            </w:r>
            <w:r>
              <w:rPr>
                <w:rFonts w:ascii="Times New Roman" w:hAnsi="Times New Roman" w:cs="Times New Roman"/>
                <w:lang w:val="ru-RU"/>
              </w:rPr>
              <w:t>.</w:t>
            </w:r>
          </w:p>
        </w:tc>
        <w:tc>
          <w:tcPr>
            <w:tcW w:w="1701" w:type="dxa"/>
            <w:shd w:val="clear" w:color="auto" w:fill="auto"/>
            <w:vAlign w:val="center"/>
          </w:tcPr>
          <w:p w14:paraId="4836CE4E" w14:textId="77777777" w:rsidR="007E3731" w:rsidRPr="0070694F" w:rsidRDefault="007E3731" w:rsidP="00524E61">
            <w:pPr>
              <w:ind w:left="-108" w:right="-108"/>
              <w:jc w:val="center"/>
              <w:rPr>
                <w:rFonts w:ascii="Times New Roman" w:hAnsi="Times New Roman" w:cs="Times New Roman"/>
              </w:rPr>
            </w:pPr>
            <w:r w:rsidRPr="0070694F">
              <w:rPr>
                <w:rFonts w:ascii="Times New Roman" w:hAnsi="Times New Roman" w:cs="Times New Roman"/>
              </w:rPr>
              <w:t>Количество,</w:t>
            </w:r>
          </w:p>
          <w:p w14:paraId="79956E2F" w14:textId="77777777" w:rsidR="007E3731" w:rsidRPr="0070694F" w:rsidRDefault="007E3731" w:rsidP="00524E61">
            <w:pPr>
              <w:ind w:left="-108" w:right="-108"/>
              <w:jc w:val="center"/>
              <w:rPr>
                <w:rFonts w:ascii="Times New Roman" w:hAnsi="Times New Roman" w:cs="Times New Roman"/>
              </w:rPr>
            </w:pPr>
            <w:r w:rsidRPr="0070694F">
              <w:rPr>
                <w:rFonts w:ascii="Times New Roman" w:hAnsi="Times New Roman" w:cs="Times New Roman"/>
              </w:rPr>
              <w:t xml:space="preserve"> марка насосов</w:t>
            </w:r>
          </w:p>
        </w:tc>
        <w:tc>
          <w:tcPr>
            <w:tcW w:w="1276" w:type="dxa"/>
            <w:shd w:val="clear" w:color="auto" w:fill="auto"/>
            <w:vAlign w:val="center"/>
          </w:tcPr>
          <w:p w14:paraId="74B0F7D5" w14:textId="77777777" w:rsidR="007E3731" w:rsidRPr="00C87F94" w:rsidRDefault="007E3731" w:rsidP="00524E61">
            <w:pPr>
              <w:ind w:left="-108" w:right="-108"/>
              <w:jc w:val="center"/>
              <w:rPr>
                <w:rFonts w:ascii="Times New Roman" w:hAnsi="Times New Roman" w:cs="Times New Roman"/>
                <w:lang w:val="ru-RU"/>
              </w:rPr>
            </w:pPr>
            <w:r w:rsidRPr="00C87F94">
              <w:rPr>
                <w:rFonts w:ascii="Times New Roman" w:hAnsi="Times New Roman" w:cs="Times New Roman"/>
                <w:lang w:val="ru-RU"/>
              </w:rPr>
              <w:t xml:space="preserve">Год ввода в </w:t>
            </w:r>
            <w:proofErr w:type="gramStart"/>
            <w:r w:rsidRPr="00C87F94">
              <w:rPr>
                <w:rFonts w:ascii="Times New Roman" w:hAnsi="Times New Roman" w:cs="Times New Roman"/>
                <w:lang w:val="ru-RU"/>
              </w:rPr>
              <w:t>эксплуата</w:t>
            </w:r>
            <w:r w:rsidR="00C87F94">
              <w:rPr>
                <w:rFonts w:ascii="Times New Roman" w:hAnsi="Times New Roman" w:cs="Times New Roman"/>
                <w:lang w:val="ru-RU"/>
              </w:rPr>
              <w:t>-</w:t>
            </w:r>
            <w:r w:rsidRPr="00C87F94">
              <w:rPr>
                <w:rFonts w:ascii="Times New Roman" w:hAnsi="Times New Roman" w:cs="Times New Roman"/>
                <w:lang w:val="ru-RU"/>
              </w:rPr>
              <w:t>цию</w:t>
            </w:r>
            <w:proofErr w:type="gramEnd"/>
          </w:p>
        </w:tc>
        <w:tc>
          <w:tcPr>
            <w:tcW w:w="2835" w:type="dxa"/>
            <w:shd w:val="clear" w:color="auto" w:fill="auto"/>
            <w:vAlign w:val="center"/>
          </w:tcPr>
          <w:p w14:paraId="4420A2D6" w14:textId="77777777" w:rsidR="007E3731" w:rsidRPr="0070694F" w:rsidRDefault="007E3731" w:rsidP="00524E61">
            <w:pPr>
              <w:jc w:val="center"/>
              <w:rPr>
                <w:rFonts w:ascii="Times New Roman" w:hAnsi="Times New Roman" w:cs="Times New Roman"/>
                <w:lang w:val="ru-RU"/>
              </w:rPr>
            </w:pPr>
            <w:r w:rsidRPr="0070694F">
              <w:rPr>
                <w:rFonts w:ascii="Times New Roman" w:hAnsi="Times New Roman" w:cs="Times New Roman"/>
                <w:lang w:val="ru-RU"/>
              </w:rPr>
              <w:t>Характеристика</w:t>
            </w:r>
          </w:p>
        </w:tc>
      </w:tr>
      <w:tr w:rsidR="007E3731" w:rsidRPr="00DB66D9" w14:paraId="4C3A70CF" w14:textId="77777777" w:rsidTr="00A27441">
        <w:tc>
          <w:tcPr>
            <w:tcW w:w="1951" w:type="dxa"/>
            <w:vMerge w:val="restart"/>
            <w:shd w:val="clear" w:color="auto" w:fill="auto"/>
            <w:vAlign w:val="center"/>
          </w:tcPr>
          <w:p w14:paraId="16E08A34" w14:textId="77777777" w:rsidR="00D8427D" w:rsidRPr="0070694F" w:rsidRDefault="007E3731" w:rsidP="00524E61">
            <w:pPr>
              <w:rPr>
                <w:rFonts w:ascii="Times New Roman" w:hAnsi="Times New Roman" w:cs="Times New Roman"/>
                <w:lang w:val="ru-RU"/>
              </w:rPr>
            </w:pPr>
            <w:r w:rsidRPr="0070694F">
              <w:rPr>
                <w:rFonts w:ascii="Times New Roman" w:hAnsi="Times New Roman" w:cs="Times New Roman"/>
                <w:lang w:val="ru-RU"/>
              </w:rPr>
              <w:t xml:space="preserve">Насосная станция </w:t>
            </w:r>
            <w:r w:rsidR="0087781D">
              <w:rPr>
                <w:rFonts w:ascii="Times New Roman" w:hAnsi="Times New Roman" w:cs="Times New Roman"/>
              </w:rPr>
              <w:t>II</w:t>
            </w:r>
            <w:r w:rsidRPr="0070694F">
              <w:rPr>
                <w:rFonts w:ascii="Times New Roman" w:hAnsi="Times New Roman" w:cs="Times New Roman"/>
                <w:lang w:val="ru-RU"/>
              </w:rPr>
              <w:t xml:space="preserve">-го подъема, </w:t>
            </w:r>
          </w:p>
          <w:p w14:paraId="3F22A443" w14:textId="77777777" w:rsidR="007E3731" w:rsidRPr="0070694F" w:rsidRDefault="007E3731" w:rsidP="00524E61">
            <w:pPr>
              <w:rPr>
                <w:rFonts w:ascii="Times New Roman" w:hAnsi="Times New Roman" w:cs="Times New Roman"/>
                <w:lang w:val="ru-RU"/>
              </w:rPr>
            </w:pPr>
            <w:r w:rsidRPr="0070694F">
              <w:rPr>
                <w:rFonts w:ascii="Times New Roman" w:hAnsi="Times New Roman" w:cs="Times New Roman"/>
                <w:lang w:val="ru-RU"/>
              </w:rPr>
              <w:t xml:space="preserve">год ввода в эксплуатацию - </w:t>
            </w:r>
          </w:p>
          <w:p w14:paraId="2F048119" w14:textId="77777777" w:rsidR="007E3731" w:rsidRPr="0070694F" w:rsidRDefault="007E3731" w:rsidP="00524E61">
            <w:pPr>
              <w:rPr>
                <w:rFonts w:ascii="Times New Roman" w:hAnsi="Times New Roman" w:cs="Times New Roman"/>
                <w:lang w:val="ru-RU"/>
              </w:rPr>
            </w:pPr>
            <w:r w:rsidRPr="0070694F">
              <w:rPr>
                <w:rFonts w:ascii="Times New Roman" w:hAnsi="Times New Roman" w:cs="Times New Roman"/>
                <w:lang w:val="ru-RU"/>
              </w:rPr>
              <w:t>1972</w:t>
            </w:r>
          </w:p>
        </w:tc>
        <w:tc>
          <w:tcPr>
            <w:tcW w:w="1730" w:type="dxa"/>
            <w:vMerge w:val="restart"/>
            <w:shd w:val="clear" w:color="auto" w:fill="auto"/>
            <w:vAlign w:val="center"/>
          </w:tcPr>
          <w:p w14:paraId="5AD95EFE" w14:textId="77777777" w:rsidR="007E3731" w:rsidRPr="0070694F" w:rsidRDefault="007E3731" w:rsidP="000E308A">
            <w:pPr>
              <w:jc w:val="center"/>
              <w:rPr>
                <w:rFonts w:ascii="Times New Roman" w:hAnsi="Times New Roman" w:cs="Times New Roman"/>
                <w:lang w:val="ru-RU"/>
              </w:rPr>
            </w:pPr>
            <w:r w:rsidRPr="0070694F">
              <w:rPr>
                <w:rFonts w:ascii="Times New Roman" w:hAnsi="Times New Roman" w:cs="Times New Roman"/>
              </w:rPr>
              <w:t>13,50 /</w:t>
            </w:r>
            <w:r w:rsidR="0043455B" w:rsidRPr="0070694F">
              <w:rPr>
                <w:rFonts w:ascii="Times New Roman" w:hAnsi="Times New Roman" w:cs="Times New Roman"/>
                <w:lang w:val="ru-RU"/>
              </w:rPr>
              <w:t>8,3</w:t>
            </w:r>
          </w:p>
        </w:tc>
        <w:tc>
          <w:tcPr>
            <w:tcW w:w="1701" w:type="dxa"/>
            <w:shd w:val="clear" w:color="auto" w:fill="auto"/>
            <w:vAlign w:val="center"/>
          </w:tcPr>
          <w:p w14:paraId="1195D601" w14:textId="77777777" w:rsidR="004F1ADB" w:rsidRDefault="007E3731" w:rsidP="007E3731">
            <w:pPr>
              <w:jc w:val="both"/>
              <w:rPr>
                <w:rFonts w:ascii="Times New Roman" w:hAnsi="Times New Roman" w:cs="Times New Roman"/>
                <w:lang w:val="ru-RU"/>
              </w:rPr>
            </w:pPr>
            <w:r w:rsidRPr="0070694F">
              <w:rPr>
                <w:rFonts w:ascii="Times New Roman" w:hAnsi="Times New Roman" w:cs="Times New Roman"/>
              </w:rPr>
              <w:t>Д320/50</w:t>
            </w:r>
            <w:r w:rsidRPr="0070694F">
              <w:rPr>
                <w:rFonts w:ascii="Times New Roman" w:hAnsi="Times New Roman" w:cs="Times New Roman"/>
                <w:lang w:val="ru-RU"/>
              </w:rPr>
              <w:t xml:space="preserve"> </w:t>
            </w:r>
          </w:p>
          <w:p w14:paraId="601E17FA" w14:textId="3C3F92D2" w:rsidR="007E3731" w:rsidRPr="0070694F" w:rsidRDefault="004F1ADB" w:rsidP="007E3731">
            <w:pPr>
              <w:jc w:val="both"/>
              <w:rPr>
                <w:rFonts w:ascii="Times New Roman" w:hAnsi="Times New Roman" w:cs="Times New Roman"/>
              </w:rPr>
            </w:pPr>
            <w:r>
              <w:rPr>
                <w:rFonts w:ascii="Times New Roman" w:hAnsi="Times New Roman" w:cs="Times New Roman"/>
                <w:lang w:val="ru-RU"/>
              </w:rPr>
              <w:t>5</w:t>
            </w:r>
            <w:r w:rsidR="007E3731" w:rsidRPr="0070694F">
              <w:rPr>
                <w:rFonts w:ascii="Times New Roman" w:hAnsi="Times New Roman" w:cs="Times New Roman"/>
              </w:rPr>
              <w:t xml:space="preserve"> шт.</w:t>
            </w:r>
            <w:r w:rsidR="007E3731" w:rsidRPr="0070694F">
              <w:rPr>
                <w:rFonts w:ascii="Times New Roman" w:hAnsi="Times New Roman" w:cs="Times New Roman"/>
                <w:lang w:val="ru-RU"/>
              </w:rPr>
              <w:t xml:space="preserve"> </w:t>
            </w:r>
          </w:p>
        </w:tc>
        <w:tc>
          <w:tcPr>
            <w:tcW w:w="1276" w:type="dxa"/>
            <w:shd w:val="clear" w:color="auto" w:fill="auto"/>
            <w:vAlign w:val="center"/>
          </w:tcPr>
          <w:p w14:paraId="7D8ACCA0" w14:textId="77777777" w:rsidR="007E3731" w:rsidRPr="004F1ADB" w:rsidRDefault="007E3731" w:rsidP="00524E61">
            <w:pPr>
              <w:jc w:val="center"/>
              <w:rPr>
                <w:rFonts w:ascii="Times New Roman" w:hAnsi="Times New Roman" w:cs="Times New Roman"/>
                <w:lang w:val="ru-RU"/>
              </w:rPr>
            </w:pPr>
            <w:r w:rsidRPr="004F1ADB">
              <w:rPr>
                <w:rFonts w:ascii="Times New Roman" w:hAnsi="Times New Roman" w:cs="Times New Roman"/>
                <w:lang w:val="ru-RU"/>
              </w:rPr>
              <w:t>2012</w:t>
            </w:r>
          </w:p>
          <w:p w14:paraId="50D90B2A" w14:textId="77777777" w:rsidR="007E3731" w:rsidRPr="004F1ADB" w:rsidRDefault="007E3731" w:rsidP="00524E61">
            <w:pPr>
              <w:jc w:val="center"/>
              <w:rPr>
                <w:rFonts w:ascii="Times New Roman" w:hAnsi="Times New Roman" w:cs="Times New Roman"/>
                <w:lang w:val="ru-RU"/>
              </w:rPr>
            </w:pPr>
            <w:r w:rsidRPr="004F1ADB">
              <w:rPr>
                <w:rFonts w:ascii="Times New Roman" w:hAnsi="Times New Roman" w:cs="Times New Roman"/>
                <w:lang w:val="ru-RU"/>
              </w:rPr>
              <w:t>2007</w:t>
            </w:r>
          </w:p>
        </w:tc>
        <w:tc>
          <w:tcPr>
            <w:tcW w:w="2835" w:type="dxa"/>
            <w:shd w:val="clear" w:color="auto" w:fill="auto"/>
            <w:vAlign w:val="center"/>
          </w:tcPr>
          <w:p w14:paraId="590EA3FC" w14:textId="77777777" w:rsidR="00A27441" w:rsidRPr="004F1ADB" w:rsidRDefault="007E3731" w:rsidP="004F1ADB">
            <w:pPr>
              <w:spacing w:line="240" w:lineRule="exact"/>
              <w:ind w:left="40" w:right="-57"/>
              <w:rPr>
                <w:rFonts w:ascii="Times New Roman" w:hAnsi="Times New Roman" w:cs="Times New Roman"/>
                <w:lang w:val="ru-RU"/>
              </w:rPr>
            </w:pPr>
            <w:r w:rsidRPr="004F1ADB">
              <w:rPr>
                <w:rFonts w:ascii="Times New Roman" w:hAnsi="Times New Roman" w:cs="Times New Roman"/>
                <w:lang w:val="ru-RU"/>
              </w:rPr>
              <w:t>Подача хоз</w:t>
            </w:r>
            <w:r w:rsidR="00C87F94" w:rsidRPr="004F1ADB">
              <w:rPr>
                <w:rFonts w:ascii="Times New Roman" w:hAnsi="Times New Roman" w:cs="Times New Roman"/>
                <w:lang w:val="ru-RU"/>
              </w:rPr>
              <w:t xml:space="preserve">. </w:t>
            </w:r>
            <w:r w:rsidRPr="004F1ADB">
              <w:rPr>
                <w:rFonts w:ascii="Times New Roman" w:hAnsi="Times New Roman" w:cs="Times New Roman"/>
                <w:lang w:val="ru-RU"/>
              </w:rPr>
              <w:t>питьевой воды, производительностью 320 м</w:t>
            </w:r>
            <w:r w:rsidRPr="004F1ADB">
              <w:rPr>
                <w:rFonts w:ascii="Times New Roman" w:hAnsi="Times New Roman" w:cs="Times New Roman"/>
                <w:vertAlign w:val="superscript"/>
                <w:lang w:val="ru-RU"/>
              </w:rPr>
              <w:t>3</w:t>
            </w:r>
            <w:r w:rsidRPr="004F1ADB">
              <w:rPr>
                <w:rFonts w:ascii="Times New Roman" w:hAnsi="Times New Roman" w:cs="Times New Roman"/>
                <w:lang w:val="ru-RU"/>
              </w:rPr>
              <w:t>/час.</w:t>
            </w:r>
          </w:p>
          <w:p w14:paraId="337936DC" w14:textId="0CA8BC1A" w:rsidR="007E3731" w:rsidRPr="004F1ADB" w:rsidRDefault="007E3731" w:rsidP="004F1ADB">
            <w:pPr>
              <w:spacing w:line="240" w:lineRule="exact"/>
              <w:ind w:left="40" w:right="-57"/>
              <w:rPr>
                <w:rFonts w:ascii="Times New Roman" w:hAnsi="Times New Roman" w:cs="Times New Roman"/>
                <w:lang w:val="ru-RU"/>
              </w:rPr>
            </w:pPr>
            <w:r w:rsidRPr="004F1ADB">
              <w:rPr>
                <w:rFonts w:ascii="Times New Roman" w:hAnsi="Times New Roman" w:cs="Times New Roman"/>
                <w:lang w:val="ru-RU"/>
              </w:rPr>
              <w:t xml:space="preserve">Насосы №3 и №4 работают с частотным преобразователем </w:t>
            </w:r>
            <w:r w:rsidRPr="004F1ADB">
              <w:rPr>
                <w:rFonts w:ascii="Times New Roman" w:hAnsi="Times New Roman" w:cs="Times New Roman"/>
              </w:rPr>
              <w:t>Vacon</w:t>
            </w:r>
          </w:p>
        </w:tc>
      </w:tr>
      <w:tr w:rsidR="007E3731" w:rsidRPr="00DB66D9" w14:paraId="4B1434A7" w14:textId="77777777" w:rsidTr="00A27441">
        <w:tc>
          <w:tcPr>
            <w:tcW w:w="1951" w:type="dxa"/>
            <w:vMerge/>
            <w:shd w:val="clear" w:color="auto" w:fill="auto"/>
            <w:vAlign w:val="center"/>
          </w:tcPr>
          <w:p w14:paraId="79069BB3" w14:textId="77777777" w:rsidR="007E3731" w:rsidRPr="0070694F" w:rsidRDefault="007E3731" w:rsidP="00524E61">
            <w:pPr>
              <w:rPr>
                <w:rFonts w:ascii="Times New Roman" w:hAnsi="Times New Roman" w:cs="Times New Roman"/>
                <w:lang w:val="ru-RU"/>
              </w:rPr>
            </w:pPr>
          </w:p>
        </w:tc>
        <w:tc>
          <w:tcPr>
            <w:tcW w:w="1730" w:type="dxa"/>
            <w:vMerge/>
            <w:shd w:val="clear" w:color="auto" w:fill="auto"/>
            <w:vAlign w:val="center"/>
          </w:tcPr>
          <w:p w14:paraId="0D900E74" w14:textId="77777777" w:rsidR="007E3731" w:rsidRPr="0070694F" w:rsidRDefault="007E3731" w:rsidP="00524E61">
            <w:pPr>
              <w:rPr>
                <w:rFonts w:ascii="Times New Roman" w:hAnsi="Times New Roman" w:cs="Times New Roman"/>
                <w:lang w:val="ru-RU"/>
              </w:rPr>
            </w:pPr>
          </w:p>
        </w:tc>
        <w:tc>
          <w:tcPr>
            <w:tcW w:w="1701" w:type="dxa"/>
            <w:shd w:val="clear" w:color="auto" w:fill="auto"/>
            <w:vAlign w:val="center"/>
          </w:tcPr>
          <w:p w14:paraId="38A4283F" w14:textId="77777777" w:rsidR="004F1ADB" w:rsidRDefault="007E3731" w:rsidP="00524E61">
            <w:pPr>
              <w:jc w:val="both"/>
              <w:rPr>
                <w:rFonts w:ascii="Times New Roman" w:hAnsi="Times New Roman" w:cs="Times New Roman"/>
                <w:lang w:val="ru-RU"/>
              </w:rPr>
            </w:pPr>
            <w:r w:rsidRPr="0070694F">
              <w:rPr>
                <w:rFonts w:ascii="Times New Roman" w:hAnsi="Times New Roman" w:cs="Times New Roman"/>
              </w:rPr>
              <w:t xml:space="preserve">1Д1250-63а </w:t>
            </w:r>
          </w:p>
          <w:p w14:paraId="6A872552" w14:textId="0F472D5E" w:rsidR="007E3731" w:rsidRPr="0070694F" w:rsidRDefault="007E3731" w:rsidP="00524E61">
            <w:pPr>
              <w:jc w:val="both"/>
              <w:rPr>
                <w:rFonts w:ascii="Times New Roman" w:hAnsi="Times New Roman" w:cs="Times New Roman"/>
              </w:rPr>
            </w:pPr>
            <w:r w:rsidRPr="0070694F">
              <w:rPr>
                <w:rFonts w:ascii="Times New Roman" w:hAnsi="Times New Roman" w:cs="Times New Roman"/>
              </w:rPr>
              <w:t>1 шт.</w:t>
            </w:r>
          </w:p>
        </w:tc>
        <w:tc>
          <w:tcPr>
            <w:tcW w:w="1276" w:type="dxa"/>
            <w:shd w:val="clear" w:color="auto" w:fill="auto"/>
            <w:vAlign w:val="center"/>
          </w:tcPr>
          <w:p w14:paraId="5DAFA8EF" w14:textId="77777777" w:rsidR="007E3731" w:rsidRPr="004F1ADB" w:rsidRDefault="007E3731" w:rsidP="00524E61">
            <w:pPr>
              <w:jc w:val="center"/>
              <w:rPr>
                <w:rFonts w:ascii="Times New Roman" w:hAnsi="Times New Roman" w:cs="Times New Roman"/>
                <w:lang w:val="ru-RU"/>
              </w:rPr>
            </w:pPr>
            <w:r w:rsidRPr="004F1ADB">
              <w:rPr>
                <w:rFonts w:ascii="Times New Roman" w:hAnsi="Times New Roman" w:cs="Times New Roman"/>
                <w:lang w:val="ru-RU"/>
              </w:rPr>
              <w:t>2015</w:t>
            </w:r>
          </w:p>
        </w:tc>
        <w:tc>
          <w:tcPr>
            <w:tcW w:w="2835" w:type="dxa"/>
            <w:shd w:val="clear" w:color="auto" w:fill="auto"/>
            <w:vAlign w:val="center"/>
          </w:tcPr>
          <w:p w14:paraId="36F0B31D" w14:textId="58458444" w:rsidR="007E3731" w:rsidRPr="004F1ADB" w:rsidRDefault="00A27441" w:rsidP="00A27441">
            <w:pPr>
              <w:rPr>
                <w:rFonts w:ascii="Times New Roman" w:hAnsi="Times New Roman" w:cs="Times New Roman"/>
                <w:lang w:val="ru-RU"/>
              </w:rPr>
            </w:pPr>
            <w:r w:rsidRPr="004F1ADB">
              <w:rPr>
                <w:rFonts w:ascii="Times New Roman" w:hAnsi="Times New Roman" w:cs="Times New Roman"/>
                <w:lang w:val="ru-RU"/>
              </w:rPr>
              <w:t>Д</w:t>
            </w:r>
            <w:r w:rsidR="007E3731" w:rsidRPr="004F1ADB">
              <w:rPr>
                <w:rFonts w:ascii="Times New Roman" w:hAnsi="Times New Roman" w:cs="Times New Roman"/>
                <w:lang w:val="ru-RU"/>
              </w:rPr>
              <w:t>ля промывки фильтров, производительностью 740 м</w:t>
            </w:r>
            <w:r w:rsidR="007E3731" w:rsidRPr="004F1ADB">
              <w:rPr>
                <w:rFonts w:ascii="Times New Roman" w:hAnsi="Times New Roman" w:cs="Times New Roman"/>
                <w:vertAlign w:val="superscript"/>
                <w:lang w:val="ru-RU"/>
              </w:rPr>
              <w:t>3</w:t>
            </w:r>
            <w:r w:rsidR="007E3731" w:rsidRPr="004F1ADB">
              <w:rPr>
                <w:rFonts w:ascii="Times New Roman" w:hAnsi="Times New Roman" w:cs="Times New Roman"/>
                <w:lang w:val="ru-RU"/>
              </w:rPr>
              <w:t>/час</w:t>
            </w:r>
          </w:p>
        </w:tc>
      </w:tr>
    </w:tbl>
    <w:p w14:paraId="6134D1B1" w14:textId="77777777" w:rsidR="00D8427D" w:rsidRPr="00F05DE3" w:rsidRDefault="00D8427D" w:rsidP="00F05DE3">
      <w:pPr>
        <w:pStyle w:val="Style8"/>
        <w:spacing w:line="360" w:lineRule="auto"/>
        <w:ind w:firstLine="709"/>
        <w:jc w:val="both"/>
        <w:rPr>
          <w:rStyle w:val="FontStyle158"/>
          <w:rFonts w:eastAsia="Arial Unicode MS"/>
          <w:sz w:val="28"/>
          <w:szCs w:val="28"/>
        </w:rPr>
      </w:pPr>
    </w:p>
    <w:p w14:paraId="425D6A23" w14:textId="77777777" w:rsidR="00AA19FC" w:rsidRPr="0070694F" w:rsidRDefault="00D8427D" w:rsidP="00F05DE3">
      <w:pPr>
        <w:pStyle w:val="Style8"/>
        <w:spacing w:line="360" w:lineRule="auto"/>
        <w:ind w:firstLine="709"/>
        <w:jc w:val="both"/>
        <w:rPr>
          <w:sz w:val="28"/>
          <w:szCs w:val="28"/>
        </w:rPr>
      </w:pPr>
      <w:r w:rsidRPr="0070694F">
        <w:rPr>
          <w:rStyle w:val="FontStyle158"/>
          <w:rFonts w:eastAsia="Arial Unicode MS"/>
          <w:sz w:val="28"/>
          <w:szCs w:val="28"/>
        </w:rPr>
        <w:lastRenderedPageBreak/>
        <w:t>Переход с насосного агрегата на другой насосный агрегат обеспечивает равномерную работу всего насосного оборудования и проведение профилактических ремонтов согласно утвержденным графикам</w:t>
      </w:r>
      <w:r w:rsidR="005A28C5" w:rsidRPr="0070694F">
        <w:rPr>
          <w:rStyle w:val="FontStyle158"/>
          <w:rFonts w:eastAsia="Arial Unicode MS"/>
          <w:sz w:val="28"/>
          <w:szCs w:val="28"/>
        </w:rPr>
        <w:t>.</w:t>
      </w:r>
    </w:p>
    <w:p w14:paraId="14BD9DB4" w14:textId="61657FC9" w:rsidR="00AA19FC" w:rsidRPr="000B6C93" w:rsidRDefault="00A27441" w:rsidP="00AA19FC">
      <w:pPr>
        <w:pStyle w:val="a7"/>
        <w:tabs>
          <w:tab w:val="left" w:pos="284"/>
        </w:tabs>
        <w:spacing w:after="0" w:line="360" w:lineRule="auto"/>
        <w:ind w:left="0"/>
        <w:jc w:val="both"/>
        <w:rPr>
          <w:i/>
          <w:sz w:val="28"/>
          <w:szCs w:val="28"/>
        </w:rPr>
      </w:pPr>
      <w:r>
        <w:rPr>
          <w:i/>
          <w:sz w:val="28"/>
          <w:szCs w:val="28"/>
        </w:rPr>
        <w:t>Н</w:t>
      </w:r>
      <w:r w:rsidR="00AA19FC" w:rsidRPr="000B6C93">
        <w:rPr>
          <w:i/>
          <w:sz w:val="28"/>
          <w:szCs w:val="28"/>
        </w:rPr>
        <w:t>асосные станции подкачки:</w:t>
      </w:r>
    </w:p>
    <w:p w14:paraId="4957C5D3" w14:textId="77777777" w:rsidR="00AA19FC" w:rsidRPr="0070694F" w:rsidRDefault="00B66C2D">
      <w:pPr>
        <w:pStyle w:val="a7"/>
        <w:numPr>
          <w:ilvl w:val="1"/>
          <w:numId w:val="19"/>
        </w:numPr>
        <w:tabs>
          <w:tab w:val="clear" w:pos="2129"/>
          <w:tab w:val="left" w:pos="284"/>
          <w:tab w:val="num" w:pos="840"/>
        </w:tabs>
        <w:spacing w:after="0" w:line="360" w:lineRule="auto"/>
        <w:ind w:left="0"/>
        <w:jc w:val="both"/>
        <w:rPr>
          <w:sz w:val="28"/>
          <w:szCs w:val="28"/>
        </w:rPr>
      </w:pPr>
      <w:r>
        <w:rPr>
          <w:sz w:val="28"/>
          <w:szCs w:val="28"/>
        </w:rPr>
        <w:t>НС</w:t>
      </w:r>
      <w:r w:rsidR="00AA19FC" w:rsidRPr="0070694F">
        <w:rPr>
          <w:sz w:val="28"/>
          <w:szCs w:val="28"/>
        </w:rPr>
        <w:t xml:space="preserve"> III</w:t>
      </w:r>
      <w:r w:rsidR="007F29AE">
        <w:rPr>
          <w:sz w:val="28"/>
          <w:szCs w:val="28"/>
        </w:rPr>
        <w:t xml:space="preserve"> </w:t>
      </w:r>
      <w:r w:rsidR="00AA19FC" w:rsidRPr="0070694F">
        <w:rPr>
          <w:sz w:val="28"/>
          <w:szCs w:val="28"/>
        </w:rPr>
        <w:t>-</w:t>
      </w:r>
      <w:r w:rsidR="007F29AE">
        <w:rPr>
          <w:sz w:val="28"/>
          <w:szCs w:val="28"/>
        </w:rPr>
        <w:t xml:space="preserve"> </w:t>
      </w:r>
      <w:r w:rsidR="00AA19FC" w:rsidRPr="0070694F">
        <w:rPr>
          <w:sz w:val="28"/>
          <w:szCs w:val="28"/>
        </w:rPr>
        <w:t>го подъема расположена в районе Детского парка ул. Крымская,</w:t>
      </w:r>
      <w:r w:rsidR="00134593">
        <w:rPr>
          <w:sz w:val="28"/>
          <w:szCs w:val="28"/>
        </w:rPr>
        <w:t xml:space="preserve"> </w:t>
      </w:r>
      <w:r w:rsidR="00AA19FC" w:rsidRPr="0070694F">
        <w:rPr>
          <w:sz w:val="28"/>
          <w:szCs w:val="28"/>
        </w:rPr>
        <w:t>24а (для обеспечения увеличение напора в сети). С площадки Насосной станции выходят два водовода (Ду=300 мм и Ду=200 мм) для водоснабжения абонентов, расположенных в квартале Железнодорожников и на ул. Фестивальной;</w:t>
      </w:r>
    </w:p>
    <w:p w14:paraId="474D1BC6" w14:textId="77777777" w:rsidR="00AA19FC" w:rsidRPr="0070694F" w:rsidRDefault="00B66C2D">
      <w:pPr>
        <w:pStyle w:val="a7"/>
        <w:numPr>
          <w:ilvl w:val="1"/>
          <w:numId w:val="19"/>
        </w:numPr>
        <w:tabs>
          <w:tab w:val="clear" w:pos="2129"/>
          <w:tab w:val="left" w:pos="284"/>
          <w:tab w:val="num" w:pos="840"/>
        </w:tabs>
        <w:spacing w:after="0" w:line="360" w:lineRule="auto"/>
        <w:ind w:left="0"/>
        <w:jc w:val="both"/>
        <w:rPr>
          <w:sz w:val="28"/>
          <w:szCs w:val="28"/>
        </w:rPr>
      </w:pPr>
      <w:r>
        <w:rPr>
          <w:sz w:val="28"/>
          <w:szCs w:val="28"/>
        </w:rPr>
        <w:t>НС</w:t>
      </w:r>
      <w:r w:rsidR="00AA19FC" w:rsidRPr="0070694F">
        <w:rPr>
          <w:sz w:val="28"/>
          <w:szCs w:val="28"/>
        </w:rPr>
        <w:t xml:space="preserve"> подкачки в котельной №</w:t>
      </w:r>
      <w:r w:rsidR="00134593">
        <w:rPr>
          <w:sz w:val="28"/>
          <w:szCs w:val="28"/>
        </w:rPr>
        <w:t xml:space="preserve"> </w:t>
      </w:r>
      <w:r w:rsidR="00AA19FC" w:rsidRPr="0070694F">
        <w:rPr>
          <w:sz w:val="28"/>
          <w:szCs w:val="28"/>
        </w:rPr>
        <w:t>3 по ул. Ульяновской</w:t>
      </w:r>
      <w:r w:rsidR="009A525E" w:rsidRPr="0070694F">
        <w:rPr>
          <w:sz w:val="28"/>
          <w:szCs w:val="28"/>
        </w:rPr>
        <w:t>.</w:t>
      </w:r>
      <w:r w:rsidR="00AA19FC" w:rsidRPr="0070694F">
        <w:rPr>
          <w:sz w:val="28"/>
          <w:szCs w:val="28"/>
        </w:rPr>
        <w:t xml:space="preserve"> С площадки Насосной станции выходит водовод Ду=100 мм для водоснабжения домов, расположенных на улицах Некрасова, Ульяновской и Маяковского</w:t>
      </w:r>
      <w:r>
        <w:rPr>
          <w:sz w:val="28"/>
          <w:szCs w:val="28"/>
        </w:rPr>
        <w:t>;</w:t>
      </w:r>
    </w:p>
    <w:p w14:paraId="742F58E3" w14:textId="77777777" w:rsidR="00AA19FC" w:rsidRPr="0070694F" w:rsidRDefault="00AA19FC">
      <w:pPr>
        <w:pStyle w:val="a7"/>
        <w:numPr>
          <w:ilvl w:val="1"/>
          <w:numId w:val="19"/>
        </w:numPr>
        <w:tabs>
          <w:tab w:val="clear" w:pos="2129"/>
          <w:tab w:val="left" w:pos="284"/>
          <w:tab w:val="num" w:pos="840"/>
        </w:tabs>
        <w:spacing w:after="0" w:line="360" w:lineRule="auto"/>
        <w:ind w:left="0"/>
        <w:jc w:val="both"/>
        <w:rPr>
          <w:sz w:val="28"/>
          <w:szCs w:val="28"/>
        </w:rPr>
      </w:pPr>
      <w:r w:rsidRPr="0070694F">
        <w:rPr>
          <w:sz w:val="28"/>
          <w:szCs w:val="28"/>
        </w:rPr>
        <w:t xml:space="preserve"> </w:t>
      </w:r>
      <w:r w:rsidR="00B66C2D">
        <w:rPr>
          <w:sz w:val="28"/>
          <w:szCs w:val="28"/>
        </w:rPr>
        <w:t>НС</w:t>
      </w:r>
      <w:r w:rsidRPr="0070694F">
        <w:rPr>
          <w:sz w:val="28"/>
          <w:szCs w:val="28"/>
        </w:rPr>
        <w:t xml:space="preserve"> подкачки в котельной №</w:t>
      </w:r>
      <w:r w:rsidR="00134593">
        <w:rPr>
          <w:sz w:val="28"/>
          <w:szCs w:val="28"/>
        </w:rPr>
        <w:t xml:space="preserve"> </w:t>
      </w:r>
      <w:r w:rsidRPr="0070694F">
        <w:rPr>
          <w:sz w:val="28"/>
          <w:szCs w:val="28"/>
        </w:rPr>
        <w:t>5 по ул. Советская, 10</w:t>
      </w:r>
      <w:r w:rsidR="009A525E" w:rsidRPr="0070694F">
        <w:rPr>
          <w:sz w:val="28"/>
          <w:szCs w:val="28"/>
        </w:rPr>
        <w:t>.</w:t>
      </w:r>
      <w:r w:rsidRPr="0070694F">
        <w:rPr>
          <w:sz w:val="28"/>
          <w:szCs w:val="28"/>
        </w:rPr>
        <w:t xml:space="preserve"> С площадки Насосной станции выходит водовод Ду=100 мм для водоснабжения домов, расположенных на Северной стороне города на пересечении улиц Железнодорожной и Советской.</w:t>
      </w:r>
    </w:p>
    <w:p w14:paraId="5771F420" w14:textId="77777777" w:rsidR="009A525E" w:rsidRDefault="009A525E" w:rsidP="00C87F94">
      <w:pPr>
        <w:spacing w:line="360" w:lineRule="auto"/>
        <w:ind w:firstLine="709"/>
        <w:jc w:val="both"/>
        <w:rPr>
          <w:rFonts w:ascii="Times New Roman" w:hAnsi="Times New Roman" w:cs="Times New Roman"/>
          <w:sz w:val="28"/>
          <w:szCs w:val="28"/>
          <w:lang w:val="ru-RU"/>
        </w:rPr>
      </w:pPr>
      <w:r w:rsidRPr="0070694F">
        <w:rPr>
          <w:rFonts w:ascii="Times New Roman" w:hAnsi="Times New Roman" w:cs="Times New Roman"/>
          <w:sz w:val="28"/>
          <w:szCs w:val="28"/>
          <w:lang w:val="ru-RU"/>
        </w:rPr>
        <w:t xml:space="preserve">Характеристика насосного оборудования насосных станций </w:t>
      </w:r>
      <w:r w:rsidR="00C87F94" w:rsidRPr="0070694F">
        <w:rPr>
          <w:rFonts w:ascii="Times New Roman" w:hAnsi="Times New Roman" w:cs="Times New Roman"/>
          <w:sz w:val="28"/>
          <w:szCs w:val="28"/>
          <w:lang w:val="ru-RU"/>
        </w:rPr>
        <w:t>подкачки</w:t>
      </w:r>
      <w:r w:rsidR="00C87F94">
        <w:rPr>
          <w:rFonts w:ascii="Times New Roman" w:hAnsi="Times New Roman" w:cs="Times New Roman"/>
          <w:sz w:val="28"/>
          <w:szCs w:val="28"/>
          <w:lang w:val="ru-RU"/>
        </w:rPr>
        <w:t xml:space="preserve"> г. Кинель </w:t>
      </w:r>
      <w:r w:rsidRPr="0070694F">
        <w:rPr>
          <w:rFonts w:ascii="Times New Roman" w:hAnsi="Times New Roman" w:cs="Times New Roman"/>
          <w:sz w:val="28"/>
          <w:szCs w:val="28"/>
          <w:lang w:val="ru-RU"/>
        </w:rPr>
        <w:t>представлена в таблице 2.1.4.</w:t>
      </w:r>
      <w:r w:rsidR="007F29AE">
        <w:rPr>
          <w:rFonts w:ascii="Times New Roman" w:hAnsi="Times New Roman" w:cs="Times New Roman"/>
          <w:sz w:val="28"/>
          <w:szCs w:val="28"/>
          <w:lang w:val="ru-RU"/>
        </w:rPr>
        <w:t>3.3</w:t>
      </w:r>
      <w:r w:rsidRPr="0070694F">
        <w:rPr>
          <w:rFonts w:ascii="Times New Roman" w:hAnsi="Times New Roman" w:cs="Times New Roman"/>
          <w:sz w:val="28"/>
          <w:szCs w:val="28"/>
          <w:lang w:val="ru-RU"/>
        </w:rPr>
        <w:t>.</w:t>
      </w:r>
    </w:p>
    <w:p w14:paraId="6056B2BF" w14:textId="77777777" w:rsidR="00AA088D" w:rsidRDefault="00AA088D" w:rsidP="00C87F94">
      <w:pPr>
        <w:spacing w:line="360" w:lineRule="auto"/>
        <w:ind w:firstLine="709"/>
        <w:jc w:val="both"/>
        <w:rPr>
          <w:rFonts w:ascii="Times New Roman" w:hAnsi="Times New Roman" w:cs="Times New Roman"/>
          <w:sz w:val="28"/>
          <w:szCs w:val="28"/>
          <w:lang w:val="ru-RU"/>
        </w:rPr>
      </w:pPr>
    </w:p>
    <w:p w14:paraId="14EB95FF" w14:textId="77777777" w:rsidR="00AA088D" w:rsidRPr="0070694F" w:rsidRDefault="00AA088D" w:rsidP="00C87F94">
      <w:pPr>
        <w:spacing w:line="360" w:lineRule="auto"/>
        <w:ind w:firstLine="709"/>
        <w:jc w:val="both"/>
        <w:rPr>
          <w:rFonts w:ascii="Times New Roman" w:hAnsi="Times New Roman" w:cs="Times New Roman"/>
          <w:sz w:val="28"/>
          <w:szCs w:val="28"/>
          <w:lang w:val="ru-RU"/>
        </w:rPr>
      </w:pPr>
    </w:p>
    <w:p w14:paraId="49AF4C9C" w14:textId="77777777" w:rsidR="009A525E" w:rsidRPr="0070694F" w:rsidRDefault="009A525E" w:rsidP="00C87F94">
      <w:pPr>
        <w:pStyle w:val="31"/>
        <w:spacing w:after="0" w:line="360" w:lineRule="auto"/>
        <w:ind w:left="0"/>
        <w:jc w:val="both"/>
        <w:rPr>
          <w:sz w:val="28"/>
          <w:szCs w:val="28"/>
        </w:rPr>
      </w:pPr>
      <w:r w:rsidRPr="0070694F">
        <w:rPr>
          <w:sz w:val="28"/>
          <w:szCs w:val="28"/>
        </w:rPr>
        <w:t>Таблица 2.1.4.</w:t>
      </w:r>
      <w:r w:rsidR="007F29AE">
        <w:rPr>
          <w:sz w:val="28"/>
          <w:szCs w:val="28"/>
        </w:rPr>
        <w:t>3.3</w:t>
      </w:r>
      <w:r w:rsidRPr="0070694F">
        <w:rPr>
          <w:sz w:val="28"/>
          <w:szCs w:val="28"/>
        </w:rPr>
        <w:t xml:space="preserve"> - </w:t>
      </w:r>
      <w:r w:rsidR="00C87F94" w:rsidRPr="0070694F">
        <w:rPr>
          <w:sz w:val="28"/>
          <w:szCs w:val="28"/>
        </w:rPr>
        <w:t>Характеристика насосного оборудования насосных станци</w:t>
      </w:r>
      <w:r w:rsidR="00F05DE3">
        <w:rPr>
          <w:sz w:val="28"/>
          <w:szCs w:val="28"/>
        </w:rPr>
        <w:t>й п</w:t>
      </w:r>
      <w:r w:rsidR="00C87F94" w:rsidRPr="0070694F">
        <w:rPr>
          <w:sz w:val="28"/>
          <w:szCs w:val="28"/>
        </w:rPr>
        <w:t>одкачки</w:t>
      </w:r>
      <w:r w:rsidR="00C87F94">
        <w:rPr>
          <w:sz w:val="28"/>
          <w:szCs w:val="28"/>
        </w:rPr>
        <w:t xml:space="preserve"> г. Кинель</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gridCol w:w="1418"/>
        <w:gridCol w:w="1417"/>
        <w:gridCol w:w="1134"/>
      </w:tblGrid>
      <w:tr w:rsidR="009A525E" w:rsidRPr="0070694F" w14:paraId="1DE113ED" w14:textId="77777777" w:rsidTr="00A27441">
        <w:trPr>
          <w:tblHeader/>
        </w:trPr>
        <w:tc>
          <w:tcPr>
            <w:tcW w:w="2268" w:type="dxa"/>
            <w:shd w:val="clear" w:color="auto" w:fill="auto"/>
            <w:vAlign w:val="center"/>
          </w:tcPr>
          <w:p w14:paraId="651AE678" w14:textId="77777777" w:rsidR="009A525E" w:rsidRPr="0070694F" w:rsidRDefault="009A525E" w:rsidP="002B5A60">
            <w:pPr>
              <w:pStyle w:val="a7"/>
              <w:spacing w:after="0"/>
              <w:ind w:left="0"/>
              <w:jc w:val="center"/>
            </w:pPr>
            <w:r w:rsidRPr="0070694F">
              <w:t>Назначение</w:t>
            </w:r>
          </w:p>
          <w:p w14:paraId="540875B7" w14:textId="77777777" w:rsidR="009A525E" w:rsidRPr="0070694F" w:rsidRDefault="009A525E" w:rsidP="002B5A60">
            <w:pPr>
              <w:pStyle w:val="a7"/>
              <w:spacing w:after="0"/>
              <w:ind w:left="0"/>
              <w:jc w:val="center"/>
            </w:pPr>
            <w:r w:rsidRPr="0070694F">
              <w:t>оборудования</w:t>
            </w:r>
          </w:p>
        </w:tc>
        <w:tc>
          <w:tcPr>
            <w:tcW w:w="3402" w:type="dxa"/>
            <w:shd w:val="clear" w:color="auto" w:fill="auto"/>
            <w:vAlign w:val="center"/>
          </w:tcPr>
          <w:p w14:paraId="6398CB70" w14:textId="77777777" w:rsidR="009A525E" w:rsidRPr="0070694F" w:rsidRDefault="009A525E" w:rsidP="002B5A60">
            <w:pPr>
              <w:pStyle w:val="a7"/>
              <w:spacing w:after="0"/>
              <w:ind w:left="0"/>
              <w:jc w:val="center"/>
            </w:pPr>
            <w:r w:rsidRPr="0070694F">
              <w:t>Тип оборудования</w:t>
            </w:r>
          </w:p>
        </w:tc>
        <w:tc>
          <w:tcPr>
            <w:tcW w:w="1418" w:type="dxa"/>
            <w:shd w:val="clear" w:color="auto" w:fill="auto"/>
            <w:vAlign w:val="center"/>
          </w:tcPr>
          <w:p w14:paraId="77C17F58" w14:textId="77777777" w:rsidR="009A525E" w:rsidRPr="0070694F" w:rsidRDefault="009A525E" w:rsidP="002B5A60">
            <w:pPr>
              <w:pStyle w:val="a7"/>
              <w:spacing w:after="0"/>
              <w:ind w:left="0"/>
              <w:jc w:val="center"/>
            </w:pPr>
            <w:r w:rsidRPr="0070694F">
              <w:t>Кол-во</w:t>
            </w:r>
          </w:p>
          <w:p w14:paraId="553F563E" w14:textId="39D9FCFF" w:rsidR="009A525E" w:rsidRPr="0070694F" w:rsidRDefault="00A27441" w:rsidP="002B5A60">
            <w:pPr>
              <w:pStyle w:val="a7"/>
              <w:spacing w:after="0"/>
              <w:ind w:left="0"/>
              <w:jc w:val="center"/>
            </w:pPr>
            <w:r>
              <w:t>а</w:t>
            </w:r>
            <w:r w:rsidR="009A525E" w:rsidRPr="0070694F">
              <w:t>грегатов</w:t>
            </w:r>
            <w:r>
              <w:t>, шт.</w:t>
            </w:r>
          </w:p>
        </w:tc>
        <w:tc>
          <w:tcPr>
            <w:tcW w:w="1417" w:type="dxa"/>
            <w:vAlign w:val="center"/>
          </w:tcPr>
          <w:p w14:paraId="79DC6B5A" w14:textId="77777777" w:rsidR="009A525E" w:rsidRPr="0070694F" w:rsidRDefault="009A525E" w:rsidP="002B5A60">
            <w:pPr>
              <w:pStyle w:val="a7"/>
              <w:spacing w:after="0"/>
              <w:ind w:left="0"/>
              <w:jc w:val="center"/>
            </w:pPr>
            <w:r w:rsidRPr="0070694F">
              <w:t>Год ввода в эксплуатацию</w:t>
            </w:r>
          </w:p>
        </w:tc>
        <w:tc>
          <w:tcPr>
            <w:tcW w:w="1134" w:type="dxa"/>
            <w:shd w:val="clear" w:color="auto" w:fill="auto"/>
            <w:vAlign w:val="center"/>
          </w:tcPr>
          <w:p w14:paraId="180F4BF1" w14:textId="77777777" w:rsidR="009A525E" w:rsidRPr="0070694F" w:rsidRDefault="009A525E" w:rsidP="002B5A60">
            <w:pPr>
              <w:pStyle w:val="a7"/>
              <w:spacing w:after="0"/>
              <w:ind w:left="0"/>
              <w:jc w:val="center"/>
            </w:pPr>
            <w:r w:rsidRPr="0070694F">
              <w:t>Примечание</w:t>
            </w:r>
          </w:p>
        </w:tc>
      </w:tr>
      <w:tr w:rsidR="00BE7081" w:rsidRPr="008F60DE" w14:paraId="5BB030D5" w14:textId="77777777" w:rsidTr="00A27441">
        <w:tc>
          <w:tcPr>
            <w:tcW w:w="2268" w:type="dxa"/>
            <w:vMerge w:val="restart"/>
            <w:shd w:val="clear" w:color="auto" w:fill="auto"/>
            <w:vAlign w:val="center"/>
          </w:tcPr>
          <w:p w14:paraId="5EC6277D" w14:textId="77777777" w:rsidR="00BE7081" w:rsidRPr="0070694F" w:rsidRDefault="00BE7081" w:rsidP="002B5A60">
            <w:pPr>
              <w:pStyle w:val="a7"/>
              <w:spacing w:after="0"/>
              <w:ind w:left="0"/>
            </w:pPr>
            <w:r w:rsidRPr="0070694F">
              <w:t>насосная станция III-го подъема</w:t>
            </w:r>
          </w:p>
        </w:tc>
        <w:tc>
          <w:tcPr>
            <w:tcW w:w="3402" w:type="dxa"/>
            <w:shd w:val="clear" w:color="auto" w:fill="auto"/>
            <w:vAlign w:val="center"/>
          </w:tcPr>
          <w:p w14:paraId="72E5CFAE" w14:textId="6E530DED" w:rsidR="00BE7081" w:rsidRPr="0070694F" w:rsidRDefault="004F1ADB" w:rsidP="002B5A60">
            <w:pPr>
              <w:pStyle w:val="a7"/>
              <w:spacing w:after="0"/>
              <w:ind w:left="0"/>
            </w:pPr>
            <w:r w:rsidRPr="00662C12">
              <w:t>Насос «</w:t>
            </w:r>
            <w:r>
              <w:rPr>
                <w:lang w:val="en-US"/>
              </w:rPr>
              <w:t>Grundfos</w:t>
            </w:r>
            <w:r w:rsidRPr="00662C12">
              <w:t xml:space="preserve">» типа </w:t>
            </w:r>
            <w:r>
              <w:rPr>
                <w:lang w:val="en-US"/>
              </w:rPr>
              <w:t>NB</w:t>
            </w:r>
            <w:r w:rsidRPr="00662C12">
              <w:t xml:space="preserve">65-200/198 </w:t>
            </w:r>
            <w:r>
              <w:rPr>
                <w:lang w:val="en-US"/>
              </w:rPr>
              <w:t>G</w:t>
            </w:r>
            <w:r w:rsidRPr="00662C12">
              <w:t>=118 м3/час</w:t>
            </w:r>
          </w:p>
        </w:tc>
        <w:tc>
          <w:tcPr>
            <w:tcW w:w="1418" w:type="dxa"/>
            <w:shd w:val="clear" w:color="auto" w:fill="auto"/>
            <w:vAlign w:val="center"/>
          </w:tcPr>
          <w:p w14:paraId="755D4E47" w14:textId="6FB5844A" w:rsidR="00BE7081" w:rsidRPr="0070694F" w:rsidRDefault="00BE7081" w:rsidP="002B5A60">
            <w:pPr>
              <w:pStyle w:val="a7"/>
              <w:spacing w:after="0"/>
              <w:ind w:left="0"/>
              <w:jc w:val="center"/>
            </w:pPr>
            <w:r w:rsidRPr="0070694F">
              <w:t xml:space="preserve">1 </w:t>
            </w:r>
          </w:p>
        </w:tc>
        <w:tc>
          <w:tcPr>
            <w:tcW w:w="1417" w:type="dxa"/>
            <w:vAlign w:val="center"/>
          </w:tcPr>
          <w:p w14:paraId="1790F49A" w14:textId="1E4EDBF7" w:rsidR="00BE7081" w:rsidRPr="0070694F" w:rsidRDefault="004F1ADB" w:rsidP="002B5A60">
            <w:pPr>
              <w:pStyle w:val="a7"/>
              <w:spacing w:after="0"/>
              <w:ind w:left="0"/>
              <w:jc w:val="center"/>
            </w:pPr>
            <w:r>
              <w:t>-</w:t>
            </w:r>
          </w:p>
        </w:tc>
        <w:tc>
          <w:tcPr>
            <w:tcW w:w="1134" w:type="dxa"/>
            <w:vMerge w:val="restart"/>
            <w:shd w:val="clear" w:color="auto" w:fill="auto"/>
            <w:vAlign w:val="center"/>
          </w:tcPr>
          <w:p w14:paraId="2F0486B2" w14:textId="6EF5613C" w:rsidR="00BE7081" w:rsidRPr="0070694F" w:rsidRDefault="00A27441" w:rsidP="002B5A60">
            <w:pPr>
              <w:pStyle w:val="a7"/>
              <w:spacing w:after="0"/>
              <w:ind w:left="0"/>
              <w:jc w:val="center"/>
            </w:pPr>
            <w:r>
              <w:t>-</w:t>
            </w:r>
          </w:p>
        </w:tc>
      </w:tr>
      <w:tr w:rsidR="00BE7081" w:rsidRPr="00560F88" w14:paraId="3D067B09" w14:textId="77777777" w:rsidTr="00A27441">
        <w:tc>
          <w:tcPr>
            <w:tcW w:w="2268" w:type="dxa"/>
            <w:vMerge/>
            <w:shd w:val="clear" w:color="auto" w:fill="auto"/>
            <w:vAlign w:val="center"/>
          </w:tcPr>
          <w:p w14:paraId="114E30E0" w14:textId="77777777" w:rsidR="00BE7081" w:rsidRPr="0070694F" w:rsidRDefault="00BE7081" w:rsidP="002B5A60">
            <w:pPr>
              <w:pStyle w:val="a7"/>
              <w:spacing w:after="0"/>
              <w:ind w:left="0"/>
              <w:jc w:val="center"/>
            </w:pPr>
          </w:p>
        </w:tc>
        <w:tc>
          <w:tcPr>
            <w:tcW w:w="3402" w:type="dxa"/>
            <w:shd w:val="clear" w:color="auto" w:fill="auto"/>
            <w:vAlign w:val="center"/>
          </w:tcPr>
          <w:p w14:paraId="7FB5BE83" w14:textId="77777777" w:rsidR="00BE7081" w:rsidRPr="0070694F" w:rsidRDefault="00BE7081" w:rsidP="002B5A60">
            <w:pPr>
              <w:pStyle w:val="a7"/>
              <w:spacing w:after="0"/>
              <w:ind w:left="0"/>
            </w:pPr>
            <w:r w:rsidRPr="00560F88">
              <w:t>Автоматическая система управления "Shneider"</w:t>
            </w:r>
            <w:r>
              <w:t xml:space="preserve"> </w:t>
            </w:r>
            <w:r w:rsidRPr="00560F88">
              <w:t>насосной станции "Grundfos"</w:t>
            </w:r>
          </w:p>
        </w:tc>
        <w:tc>
          <w:tcPr>
            <w:tcW w:w="1418" w:type="dxa"/>
            <w:shd w:val="clear" w:color="auto" w:fill="auto"/>
            <w:vAlign w:val="center"/>
          </w:tcPr>
          <w:p w14:paraId="7A5AB02E" w14:textId="15879EA7" w:rsidR="00BE7081" w:rsidRPr="0070694F" w:rsidRDefault="00BE7081" w:rsidP="002B5A60">
            <w:pPr>
              <w:pStyle w:val="a7"/>
              <w:spacing w:after="0"/>
              <w:ind w:left="0"/>
              <w:jc w:val="center"/>
            </w:pPr>
            <w:r w:rsidRPr="00560F88">
              <w:t xml:space="preserve">1 </w:t>
            </w:r>
          </w:p>
        </w:tc>
        <w:tc>
          <w:tcPr>
            <w:tcW w:w="1417" w:type="dxa"/>
            <w:vAlign w:val="center"/>
          </w:tcPr>
          <w:p w14:paraId="0425DA03" w14:textId="77777777" w:rsidR="00BE7081" w:rsidRPr="0070694F" w:rsidRDefault="00BE7081" w:rsidP="002B5A60">
            <w:pPr>
              <w:pStyle w:val="a7"/>
              <w:spacing w:after="0"/>
              <w:ind w:left="0"/>
              <w:jc w:val="center"/>
            </w:pPr>
            <w:r w:rsidRPr="00560F88">
              <w:t>2015</w:t>
            </w:r>
          </w:p>
        </w:tc>
        <w:tc>
          <w:tcPr>
            <w:tcW w:w="1134" w:type="dxa"/>
            <w:vMerge/>
            <w:shd w:val="clear" w:color="auto" w:fill="auto"/>
            <w:vAlign w:val="center"/>
          </w:tcPr>
          <w:p w14:paraId="3B295DF6" w14:textId="77777777" w:rsidR="00BE7081" w:rsidRPr="0070694F" w:rsidRDefault="00BE7081" w:rsidP="002B5A60">
            <w:pPr>
              <w:pStyle w:val="a7"/>
              <w:spacing w:after="0"/>
              <w:ind w:left="0"/>
              <w:jc w:val="center"/>
            </w:pPr>
          </w:p>
        </w:tc>
      </w:tr>
      <w:tr w:rsidR="00BE7081" w:rsidRPr="0070694F" w14:paraId="1491D2C4" w14:textId="77777777" w:rsidTr="00A27441">
        <w:tc>
          <w:tcPr>
            <w:tcW w:w="2268" w:type="dxa"/>
            <w:vMerge/>
            <w:shd w:val="clear" w:color="auto" w:fill="auto"/>
            <w:vAlign w:val="center"/>
          </w:tcPr>
          <w:p w14:paraId="3CAAEBDA" w14:textId="77777777" w:rsidR="00BE7081" w:rsidRPr="0070694F" w:rsidRDefault="00BE7081" w:rsidP="002B5A60">
            <w:pPr>
              <w:pStyle w:val="a7"/>
              <w:spacing w:after="0"/>
              <w:ind w:left="0"/>
              <w:jc w:val="center"/>
            </w:pPr>
          </w:p>
        </w:tc>
        <w:tc>
          <w:tcPr>
            <w:tcW w:w="3402" w:type="dxa"/>
            <w:shd w:val="clear" w:color="auto" w:fill="auto"/>
            <w:vAlign w:val="center"/>
          </w:tcPr>
          <w:p w14:paraId="0426CD09" w14:textId="525942D5" w:rsidR="00BE7081" w:rsidRPr="0070694F" w:rsidRDefault="00BE7081" w:rsidP="002B5A60">
            <w:pPr>
              <w:pStyle w:val="a7"/>
              <w:spacing w:after="0"/>
              <w:ind w:left="0"/>
            </w:pPr>
            <w:r w:rsidRPr="0070694F">
              <w:t>насос К100-65-200</w:t>
            </w:r>
            <w:r w:rsidR="004F1ADB">
              <w:t>с</w:t>
            </w:r>
            <w:r w:rsidRPr="0070694F">
              <w:t xml:space="preserve"> (подкачивающие) </w:t>
            </w:r>
            <w:r w:rsidRPr="0070694F">
              <w:rPr>
                <w:lang w:val="en-US"/>
              </w:rPr>
              <w:t>Q</w:t>
            </w:r>
            <w:r w:rsidRPr="0070694F">
              <w:t>=100 м</w:t>
            </w:r>
            <w:r w:rsidRPr="0070694F">
              <w:rPr>
                <w:vertAlign w:val="superscript"/>
              </w:rPr>
              <w:t>3</w:t>
            </w:r>
            <w:r w:rsidRPr="0070694F">
              <w:t xml:space="preserve">/ч, Н=50 м, </w:t>
            </w:r>
            <w:r w:rsidRPr="0070694F">
              <w:rPr>
                <w:lang w:val="en-US"/>
              </w:rPr>
              <w:t>N</w:t>
            </w:r>
            <w:r w:rsidRPr="0070694F">
              <w:t xml:space="preserve">=22 кВт, </w:t>
            </w:r>
            <w:r w:rsidR="00D84438">
              <w:rPr>
                <w:lang w:val="en-US"/>
              </w:rPr>
              <w:t>n</w:t>
            </w:r>
            <w:r w:rsidR="00D84438">
              <w:t>=</w:t>
            </w:r>
            <w:r w:rsidRPr="0070694F">
              <w:t xml:space="preserve">3000 </w:t>
            </w:r>
            <w:proofErr w:type="gramStart"/>
            <w:r w:rsidRPr="0070694F">
              <w:t>об</w:t>
            </w:r>
            <w:proofErr w:type="gramEnd"/>
            <w:r w:rsidRPr="0070694F">
              <w:t>/мин</w:t>
            </w:r>
          </w:p>
        </w:tc>
        <w:tc>
          <w:tcPr>
            <w:tcW w:w="1418" w:type="dxa"/>
            <w:shd w:val="clear" w:color="auto" w:fill="auto"/>
            <w:vAlign w:val="center"/>
          </w:tcPr>
          <w:p w14:paraId="5F9486A5" w14:textId="6187BB76" w:rsidR="00BE7081" w:rsidRPr="0070694F" w:rsidRDefault="00BE7081" w:rsidP="002B5A60">
            <w:pPr>
              <w:pStyle w:val="a7"/>
              <w:spacing w:after="0"/>
              <w:ind w:left="0"/>
              <w:jc w:val="center"/>
            </w:pPr>
            <w:r w:rsidRPr="0070694F">
              <w:t xml:space="preserve">2 </w:t>
            </w:r>
          </w:p>
        </w:tc>
        <w:tc>
          <w:tcPr>
            <w:tcW w:w="1417" w:type="dxa"/>
            <w:vAlign w:val="center"/>
          </w:tcPr>
          <w:p w14:paraId="5FFE4081" w14:textId="77777777" w:rsidR="00BE7081" w:rsidRPr="0070694F" w:rsidRDefault="00D84438" w:rsidP="002B5A60">
            <w:pPr>
              <w:pStyle w:val="a7"/>
              <w:spacing w:after="0"/>
              <w:ind w:left="0"/>
              <w:jc w:val="center"/>
            </w:pPr>
            <w:r>
              <w:t>-</w:t>
            </w:r>
          </w:p>
        </w:tc>
        <w:tc>
          <w:tcPr>
            <w:tcW w:w="1134" w:type="dxa"/>
            <w:vMerge/>
            <w:shd w:val="clear" w:color="auto" w:fill="auto"/>
            <w:vAlign w:val="center"/>
          </w:tcPr>
          <w:p w14:paraId="37FD8987" w14:textId="77777777" w:rsidR="00BE7081" w:rsidRPr="0070694F" w:rsidRDefault="00BE7081" w:rsidP="002B5A60">
            <w:pPr>
              <w:pStyle w:val="a7"/>
              <w:spacing w:after="0"/>
              <w:ind w:left="0"/>
              <w:jc w:val="center"/>
            </w:pPr>
          </w:p>
        </w:tc>
      </w:tr>
      <w:tr w:rsidR="00BE7081" w:rsidRPr="00BE7081" w14:paraId="4CCFA0A5" w14:textId="77777777" w:rsidTr="00A27441">
        <w:tc>
          <w:tcPr>
            <w:tcW w:w="2268" w:type="dxa"/>
            <w:vMerge/>
            <w:shd w:val="clear" w:color="auto" w:fill="auto"/>
            <w:vAlign w:val="center"/>
          </w:tcPr>
          <w:p w14:paraId="394F710F" w14:textId="77777777" w:rsidR="00BE7081" w:rsidRPr="0070694F" w:rsidRDefault="00BE7081" w:rsidP="002B5A60">
            <w:pPr>
              <w:pStyle w:val="a7"/>
              <w:spacing w:after="0"/>
              <w:ind w:left="0"/>
              <w:jc w:val="center"/>
            </w:pPr>
          </w:p>
        </w:tc>
        <w:tc>
          <w:tcPr>
            <w:tcW w:w="3402" w:type="dxa"/>
            <w:shd w:val="clear" w:color="auto" w:fill="auto"/>
            <w:vAlign w:val="center"/>
          </w:tcPr>
          <w:p w14:paraId="37B12DB5" w14:textId="77777777" w:rsidR="00BE7081" w:rsidRPr="0070694F" w:rsidRDefault="00BE7081" w:rsidP="002B5A60">
            <w:pPr>
              <w:pStyle w:val="a7"/>
              <w:spacing w:after="0"/>
              <w:ind w:left="0"/>
            </w:pPr>
            <w:r w:rsidRPr="00BE7081">
              <w:t>Насос отопления АС254-180 (</w:t>
            </w:r>
            <w:proofErr w:type="gramStart"/>
            <w:r w:rsidRPr="00BE7081">
              <w:t>N</w:t>
            </w:r>
            <w:proofErr w:type="gramEnd"/>
            <w:r w:rsidRPr="00BE7081">
              <w:t>дв=62 Вт)</w:t>
            </w:r>
          </w:p>
        </w:tc>
        <w:tc>
          <w:tcPr>
            <w:tcW w:w="1418" w:type="dxa"/>
            <w:shd w:val="clear" w:color="auto" w:fill="auto"/>
            <w:vAlign w:val="center"/>
          </w:tcPr>
          <w:p w14:paraId="233349C1" w14:textId="4421D27F" w:rsidR="00BE7081" w:rsidRPr="0070694F" w:rsidRDefault="00BE7081" w:rsidP="002B5A60">
            <w:pPr>
              <w:pStyle w:val="a7"/>
              <w:spacing w:after="0"/>
              <w:ind w:left="0"/>
              <w:jc w:val="center"/>
            </w:pPr>
            <w:r w:rsidRPr="00560F88">
              <w:t xml:space="preserve">1 </w:t>
            </w:r>
          </w:p>
        </w:tc>
        <w:tc>
          <w:tcPr>
            <w:tcW w:w="1417" w:type="dxa"/>
            <w:vAlign w:val="center"/>
          </w:tcPr>
          <w:p w14:paraId="01A13228" w14:textId="77777777" w:rsidR="00BE7081" w:rsidRPr="0070694F" w:rsidRDefault="00D84438" w:rsidP="002B5A60">
            <w:pPr>
              <w:pStyle w:val="a7"/>
              <w:spacing w:after="0"/>
              <w:ind w:left="0"/>
              <w:jc w:val="center"/>
            </w:pPr>
            <w:r>
              <w:t>-</w:t>
            </w:r>
          </w:p>
        </w:tc>
        <w:tc>
          <w:tcPr>
            <w:tcW w:w="1134" w:type="dxa"/>
            <w:vMerge/>
            <w:shd w:val="clear" w:color="auto" w:fill="auto"/>
            <w:vAlign w:val="center"/>
          </w:tcPr>
          <w:p w14:paraId="200DCF1F" w14:textId="77777777" w:rsidR="00BE7081" w:rsidRPr="0070694F" w:rsidRDefault="00BE7081" w:rsidP="002B5A60">
            <w:pPr>
              <w:pStyle w:val="a7"/>
              <w:spacing w:after="0"/>
              <w:ind w:left="0"/>
              <w:jc w:val="center"/>
            </w:pPr>
          </w:p>
        </w:tc>
      </w:tr>
      <w:tr w:rsidR="00BE7081" w:rsidRPr="00BE7081" w14:paraId="1683AAEB" w14:textId="77777777" w:rsidTr="00A27441">
        <w:trPr>
          <w:trHeight w:val="425"/>
        </w:trPr>
        <w:tc>
          <w:tcPr>
            <w:tcW w:w="2268" w:type="dxa"/>
            <w:vMerge/>
            <w:shd w:val="clear" w:color="auto" w:fill="auto"/>
            <w:vAlign w:val="center"/>
          </w:tcPr>
          <w:p w14:paraId="5452AAC0" w14:textId="77777777" w:rsidR="00BE7081" w:rsidRPr="0070694F" w:rsidRDefault="00BE7081" w:rsidP="002B5A60">
            <w:pPr>
              <w:pStyle w:val="a7"/>
              <w:spacing w:after="0"/>
              <w:ind w:left="0"/>
              <w:jc w:val="center"/>
            </w:pPr>
          </w:p>
        </w:tc>
        <w:tc>
          <w:tcPr>
            <w:tcW w:w="3402" w:type="dxa"/>
            <w:shd w:val="clear" w:color="auto" w:fill="auto"/>
            <w:vAlign w:val="center"/>
          </w:tcPr>
          <w:p w14:paraId="026D70F4" w14:textId="77777777" w:rsidR="00BE7081" w:rsidRPr="0070694F" w:rsidRDefault="00BE7081" w:rsidP="002B5A60">
            <w:pPr>
              <w:pStyle w:val="a7"/>
              <w:spacing w:after="0"/>
              <w:ind w:left="0"/>
            </w:pPr>
            <w:r w:rsidRPr="00BE7081">
              <w:t>Насос дренажный</w:t>
            </w:r>
          </w:p>
        </w:tc>
        <w:tc>
          <w:tcPr>
            <w:tcW w:w="1418" w:type="dxa"/>
            <w:shd w:val="clear" w:color="auto" w:fill="auto"/>
            <w:vAlign w:val="center"/>
          </w:tcPr>
          <w:p w14:paraId="3B92F504" w14:textId="13B73E9E" w:rsidR="00BE7081" w:rsidRPr="0070694F" w:rsidRDefault="00BE7081" w:rsidP="002B5A60">
            <w:pPr>
              <w:pStyle w:val="a7"/>
              <w:spacing w:after="0"/>
              <w:ind w:left="0"/>
              <w:jc w:val="center"/>
            </w:pPr>
            <w:r w:rsidRPr="00560F88">
              <w:t xml:space="preserve">1 </w:t>
            </w:r>
          </w:p>
        </w:tc>
        <w:tc>
          <w:tcPr>
            <w:tcW w:w="1417" w:type="dxa"/>
            <w:vAlign w:val="center"/>
          </w:tcPr>
          <w:p w14:paraId="0FCE7306" w14:textId="77777777" w:rsidR="00BE7081" w:rsidRPr="0070694F" w:rsidRDefault="00D84438" w:rsidP="002B5A60">
            <w:pPr>
              <w:pStyle w:val="a7"/>
              <w:spacing w:after="0"/>
              <w:ind w:left="0"/>
              <w:jc w:val="center"/>
            </w:pPr>
            <w:r>
              <w:t>-</w:t>
            </w:r>
          </w:p>
        </w:tc>
        <w:tc>
          <w:tcPr>
            <w:tcW w:w="1134" w:type="dxa"/>
            <w:vMerge/>
            <w:shd w:val="clear" w:color="auto" w:fill="auto"/>
            <w:vAlign w:val="center"/>
          </w:tcPr>
          <w:p w14:paraId="7E1F6C1E" w14:textId="77777777" w:rsidR="00BE7081" w:rsidRPr="0070694F" w:rsidRDefault="00BE7081" w:rsidP="002B5A60">
            <w:pPr>
              <w:pStyle w:val="a7"/>
              <w:spacing w:after="0"/>
              <w:ind w:left="0"/>
              <w:jc w:val="center"/>
            </w:pPr>
          </w:p>
        </w:tc>
      </w:tr>
      <w:tr w:rsidR="009A525E" w:rsidRPr="0070694F" w14:paraId="421B8F54" w14:textId="77777777" w:rsidTr="00A27441">
        <w:tc>
          <w:tcPr>
            <w:tcW w:w="2268" w:type="dxa"/>
            <w:shd w:val="clear" w:color="auto" w:fill="auto"/>
            <w:vAlign w:val="center"/>
          </w:tcPr>
          <w:p w14:paraId="5440C220" w14:textId="77777777" w:rsidR="009A525E" w:rsidRPr="0070694F" w:rsidRDefault="009A525E" w:rsidP="002B5A60">
            <w:pPr>
              <w:pStyle w:val="a7"/>
              <w:spacing w:after="0"/>
              <w:ind w:left="0"/>
            </w:pPr>
            <w:r w:rsidRPr="0070694F">
              <w:t>насосная станция в котельной №3 по ул. Ульяновской</w:t>
            </w:r>
          </w:p>
        </w:tc>
        <w:tc>
          <w:tcPr>
            <w:tcW w:w="3402" w:type="dxa"/>
            <w:shd w:val="clear" w:color="auto" w:fill="auto"/>
            <w:vAlign w:val="center"/>
          </w:tcPr>
          <w:p w14:paraId="53642DC6" w14:textId="77777777" w:rsidR="009A525E" w:rsidRPr="0070694F" w:rsidRDefault="009A525E" w:rsidP="002B5A60">
            <w:pPr>
              <w:pStyle w:val="a7"/>
              <w:spacing w:after="0"/>
              <w:ind w:left="0"/>
            </w:pPr>
            <w:r w:rsidRPr="0070694F">
              <w:t xml:space="preserve">насос </w:t>
            </w:r>
            <w:r w:rsidRPr="0070694F">
              <w:rPr>
                <w:lang w:val="en-US"/>
              </w:rPr>
              <w:t>CalpedaNM</w:t>
            </w:r>
            <w:r w:rsidRPr="0070694F">
              <w:t xml:space="preserve"> 50/16 </w:t>
            </w:r>
            <w:r w:rsidRPr="0070694F">
              <w:rPr>
                <w:lang w:val="en-US"/>
              </w:rPr>
              <w:t>F</w:t>
            </w:r>
            <w:r w:rsidRPr="0070694F">
              <w:t>/</w:t>
            </w:r>
            <w:r w:rsidRPr="0070694F">
              <w:rPr>
                <w:lang w:val="en-US"/>
              </w:rPr>
              <w:t>B</w:t>
            </w:r>
            <w:r w:rsidRPr="0070694F">
              <w:t xml:space="preserve"> (</w:t>
            </w:r>
            <w:r w:rsidRPr="0070694F">
              <w:rPr>
                <w:lang w:val="en-US"/>
              </w:rPr>
              <w:t>AB</w:t>
            </w:r>
            <w:r w:rsidRPr="0070694F">
              <w:t xml:space="preserve"> 50/16 </w:t>
            </w:r>
            <w:r w:rsidRPr="0070694F">
              <w:rPr>
                <w:lang w:val="en-US"/>
              </w:rPr>
              <w:t>AE</w:t>
            </w:r>
            <w:r w:rsidRPr="0070694F">
              <w:t xml:space="preserve">), </w:t>
            </w:r>
            <w:r w:rsidRPr="0070694F">
              <w:rPr>
                <w:lang w:val="en-US"/>
              </w:rPr>
              <w:t>Q</w:t>
            </w:r>
            <w:r w:rsidRPr="0070694F">
              <w:t>=38-56 м</w:t>
            </w:r>
            <w:r w:rsidRPr="0070694F">
              <w:rPr>
                <w:vertAlign w:val="superscript"/>
              </w:rPr>
              <w:t>3</w:t>
            </w:r>
            <w:r w:rsidRPr="0070694F">
              <w:t xml:space="preserve">/ч, Н=19-28 м, </w:t>
            </w:r>
            <w:r w:rsidRPr="0070694F">
              <w:rPr>
                <w:lang w:val="en-US"/>
              </w:rPr>
              <w:t>N</w:t>
            </w:r>
            <w:r w:rsidRPr="0070694F">
              <w:t>=7,5 кВт</w:t>
            </w:r>
          </w:p>
        </w:tc>
        <w:tc>
          <w:tcPr>
            <w:tcW w:w="1418" w:type="dxa"/>
            <w:shd w:val="clear" w:color="auto" w:fill="auto"/>
            <w:vAlign w:val="center"/>
          </w:tcPr>
          <w:p w14:paraId="453CF133" w14:textId="021BD7F9" w:rsidR="009A525E" w:rsidRPr="0070694F" w:rsidRDefault="009A525E" w:rsidP="002B5A60">
            <w:pPr>
              <w:pStyle w:val="a7"/>
              <w:spacing w:after="0"/>
              <w:ind w:left="0"/>
              <w:jc w:val="center"/>
            </w:pPr>
            <w:r w:rsidRPr="0070694F">
              <w:t xml:space="preserve">2 </w:t>
            </w:r>
          </w:p>
        </w:tc>
        <w:tc>
          <w:tcPr>
            <w:tcW w:w="1417" w:type="dxa"/>
            <w:vAlign w:val="center"/>
          </w:tcPr>
          <w:p w14:paraId="4DFE1D6C" w14:textId="77777777" w:rsidR="009A525E" w:rsidRPr="0070694F" w:rsidRDefault="009A525E" w:rsidP="002B5A60">
            <w:pPr>
              <w:pStyle w:val="a7"/>
              <w:spacing w:after="0"/>
              <w:ind w:left="0"/>
              <w:jc w:val="center"/>
            </w:pPr>
            <w:r w:rsidRPr="0070694F">
              <w:t>2015</w:t>
            </w:r>
          </w:p>
        </w:tc>
        <w:tc>
          <w:tcPr>
            <w:tcW w:w="1134" w:type="dxa"/>
            <w:shd w:val="clear" w:color="auto" w:fill="auto"/>
            <w:vAlign w:val="center"/>
          </w:tcPr>
          <w:p w14:paraId="28BBA7A8" w14:textId="77777777" w:rsidR="009A525E" w:rsidRPr="0070694F" w:rsidRDefault="00170803" w:rsidP="001527B7">
            <w:pPr>
              <w:pStyle w:val="a7"/>
              <w:spacing w:after="0"/>
              <w:ind w:left="0"/>
              <w:jc w:val="center"/>
            </w:pPr>
            <w:r w:rsidRPr="0070694F">
              <w:t>Ч</w:t>
            </w:r>
            <w:r w:rsidR="009A525E" w:rsidRPr="0070694F">
              <w:t>астот</w:t>
            </w:r>
            <w:proofErr w:type="gramStart"/>
            <w:r>
              <w:t>.</w:t>
            </w:r>
            <w:proofErr w:type="gramEnd"/>
            <w:r w:rsidR="009A525E" w:rsidRPr="0070694F">
              <w:t xml:space="preserve"> </w:t>
            </w:r>
            <w:proofErr w:type="gramStart"/>
            <w:r w:rsidR="009A525E" w:rsidRPr="0070694F">
              <w:t>п</w:t>
            </w:r>
            <w:proofErr w:type="gramEnd"/>
            <w:r w:rsidR="009A525E" w:rsidRPr="0070694F">
              <w:t>реобразователь (2015 г.)</w:t>
            </w:r>
          </w:p>
        </w:tc>
      </w:tr>
      <w:tr w:rsidR="009A525E" w:rsidRPr="0070694F" w14:paraId="19898FD2" w14:textId="77777777" w:rsidTr="00A27441">
        <w:tc>
          <w:tcPr>
            <w:tcW w:w="2268" w:type="dxa"/>
            <w:shd w:val="clear" w:color="auto" w:fill="auto"/>
            <w:vAlign w:val="center"/>
          </w:tcPr>
          <w:p w14:paraId="3656654E" w14:textId="77777777" w:rsidR="009A525E" w:rsidRPr="0070694F" w:rsidRDefault="009A525E" w:rsidP="002B5A60">
            <w:pPr>
              <w:pStyle w:val="a7"/>
              <w:spacing w:after="0"/>
              <w:ind w:left="0"/>
            </w:pPr>
            <w:r w:rsidRPr="0070694F">
              <w:t>насосная станция в котельной №5 по ул. Советской, 10</w:t>
            </w:r>
          </w:p>
        </w:tc>
        <w:tc>
          <w:tcPr>
            <w:tcW w:w="3402" w:type="dxa"/>
            <w:shd w:val="clear" w:color="auto" w:fill="auto"/>
            <w:vAlign w:val="center"/>
          </w:tcPr>
          <w:p w14:paraId="2B79285F" w14:textId="77777777" w:rsidR="009A525E" w:rsidRPr="0070694F" w:rsidRDefault="009A525E" w:rsidP="002B5A60">
            <w:pPr>
              <w:pStyle w:val="a7"/>
              <w:spacing w:after="0"/>
              <w:ind w:left="0"/>
            </w:pPr>
            <w:r w:rsidRPr="0070694F">
              <w:t xml:space="preserve">насос КМ-65-50-160С, </w:t>
            </w:r>
            <w:r w:rsidRPr="0070694F">
              <w:rPr>
                <w:lang w:val="en-US"/>
              </w:rPr>
              <w:t>Q</w:t>
            </w:r>
            <w:r w:rsidRPr="0070694F">
              <w:t>=25 м</w:t>
            </w:r>
            <w:r w:rsidRPr="0070694F">
              <w:rPr>
                <w:vertAlign w:val="superscript"/>
              </w:rPr>
              <w:t>3</w:t>
            </w:r>
            <w:r w:rsidRPr="0070694F">
              <w:t xml:space="preserve">/ч, Н=32 м, </w:t>
            </w:r>
            <w:r w:rsidRPr="0070694F">
              <w:rPr>
                <w:lang w:val="en-US"/>
              </w:rPr>
              <w:t>N</w:t>
            </w:r>
            <w:r w:rsidRPr="0070694F">
              <w:t>=5,5 кВт</w:t>
            </w:r>
          </w:p>
        </w:tc>
        <w:tc>
          <w:tcPr>
            <w:tcW w:w="1418" w:type="dxa"/>
            <w:shd w:val="clear" w:color="auto" w:fill="auto"/>
            <w:vAlign w:val="center"/>
          </w:tcPr>
          <w:p w14:paraId="620E7F7B" w14:textId="7B777D93" w:rsidR="009A525E" w:rsidRPr="0070694F" w:rsidRDefault="009A525E" w:rsidP="002B5A60">
            <w:pPr>
              <w:pStyle w:val="a7"/>
              <w:spacing w:after="0"/>
              <w:ind w:left="0"/>
              <w:jc w:val="center"/>
            </w:pPr>
            <w:r w:rsidRPr="0070694F">
              <w:t xml:space="preserve">1 </w:t>
            </w:r>
          </w:p>
        </w:tc>
        <w:tc>
          <w:tcPr>
            <w:tcW w:w="1417" w:type="dxa"/>
            <w:vAlign w:val="center"/>
          </w:tcPr>
          <w:p w14:paraId="613D69A6" w14:textId="77777777" w:rsidR="009A525E" w:rsidRPr="0070694F" w:rsidRDefault="00D84438" w:rsidP="002B5A60">
            <w:pPr>
              <w:pStyle w:val="a7"/>
              <w:spacing w:after="0"/>
              <w:ind w:left="0"/>
              <w:jc w:val="center"/>
            </w:pPr>
            <w:r>
              <w:t>-</w:t>
            </w:r>
          </w:p>
        </w:tc>
        <w:tc>
          <w:tcPr>
            <w:tcW w:w="1134" w:type="dxa"/>
            <w:shd w:val="clear" w:color="auto" w:fill="auto"/>
            <w:vAlign w:val="center"/>
          </w:tcPr>
          <w:p w14:paraId="0C0AE897" w14:textId="77777777" w:rsidR="009A525E" w:rsidRPr="0070694F" w:rsidRDefault="00D84438" w:rsidP="002B5A60">
            <w:pPr>
              <w:pStyle w:val="a7"/>
              <w:spacing w:after="0"/>
              <w:ind w:left="0"/>
              <w:jc w:val="center"/>
            </w:pPr>
            <w:r>
              <w:t>-</w:t>
            </w:r>
          </w:p>
        </w:tc>
      </w:tr>
    </w:tbl>
    <w:p w14:paraId="4D5F3026" w14:textId="6114562B" w:rsidR="009A525E" w:rsidRPr="001B3634" w:rsidRDefault="001B3634" w:rsidP="006A4A57">
      <w:pPr>
        <w:pStyle w:val="a7"/>
        <w:spacing w:after="0"/>
        <w:ind w:left="709"/>
        <w:jc w:val="both"/>
        <w:rPr>
          <w:i/>
        </w:rPr>
      </w:pPr>
      <w:r>
        <w:rPr>
          <w:b/>
          <w:bCs/>
          <w:i/>
        </w:rPr>
        <w:t xml:space="preserve"> </w:t>
      </w:r>
      <w:r w:rsidR="009A525E" w:rsidRPr="001B3634">
        <w:rPr>
          <w:i/>
        </w:rPr>
        <w:t xml:space="preserve">Примечания: </w:t>
      </w:r>
    </w:p>
    <w:p w14:paraId="57C6F8DF" w14:textId="77777777" w:rsidR="009A525E" w:rsidRPr="007F29AE" w:rsidRDefault="009A525E" w:rsidP="006A4A57">
      <w:pPr>
        <w:ind w:left="709"/>
        <w:jc w:val="both"/>
        <w:rPr>
          <w:rFonts w:ascii="Times New Roman" w:hAnsi="Times New Roman" w:cs="Times New Roman"/>
          <w:i/>
          <w:lang w:val="ru-RU"/>
        </w:rPr>
      </w:pPr>
      <w:r w:rsidRPr="007F29AE">
        <w:rPr>
          <w:rFonts w:ascii="Times New Roman" w:hAnsi="Times New Roman" w:cs="Times New Roman"/>
          <w:i/>
          <w:lang w:val="ru-RU"/>
        </w:rPr>
        <w:t>1. Проектная производительность Н</w:t>
      </w:r>
      <w:r w:rsidR="007F29AE">
        <w:rPr>
          <w:rFonts w:ascii="Times New Roman" w:hAnsi="Times New Roman" w:cs="Times New Roman"/>
          <w:i/>
          <w:lang w:val="ru-RU"/>
        </w:rPr>
        <w:t xml:space="preserve">С </w:t>
      </w:r>
      <w:r w:rsidR="007F29AE">
        <w:rPr>
          <w:rFonts w:ascii="Times New Roman" w:hAnsi="Times New Roman" w:cs="Times New Roman"/>
          <w:i/>
        </w:rPr>
        <w:t>III</w:t>
      </w:r>
      <w:r w:rsidR="007F29AE" w:rsidRPr="007F29AE">
        <w:rPr>
          <w:rFonts w:ascii="Times New Roman" w:hAnsi="Times New Roman" w:cs="Times New Roman"/>
          <w:i/>
          <w:lang w:val="ru-RU"/>
        </w:rPr>
        <w:t xml:space="preserve"> </w:t>
      </w:r>
      <w:r w:rsidRPr="007F29AE">
        <w:rPr>
          <w:rFonts w:ascii="Times New Roman" w:hAnsi="Times New Roman" w:cs="Times New Roman"/>
          <w:i/>
          <w:lang w:val="ru-RU"/>
        </w:rPr>
        <w:t>-</w:t>
      </w:r>
      <w:r w:rsidR="007F29AE" w:rsidRPr="007F29AE">
        <w:rPr>
          <w:rFonts w:ascii="Times New Roman" w:hAnsi="Times New Roman" w:cs="Times New Roman"/>
          <w:i/>
          <w:lang w:val="ru-RU"/>
        </w:rPr>
        <w:t xml:space="preserve"> </w:t>
      </w:r>
      <w:r w:rsidRPr="007F29AE">
        <w:rPr>
          <w:rFonts w:ascii="Times New Roman" w:hAnsi="Times New Roman" w:cs="Times New Roman"/>
          <w:i/>
          <w:lang w:val="ru-RU"/>
        </w:rPr>
        <w:t>го подъёма – 2,832 тыс. м</w:t>
      </w:r>
      <w:r w:rsidRPr="007F29AE">
        <w:rPr>
          <w:rFonts w:ascii="Times New Roman" w:hAnsi="Times New Roman" w:cs="Times New Roman"/>
          <w:i/>
          <w:vertAlign w:val="superscript"/>
          <w:lang w:val="ru-RU"/>
        </w:rPr>
        <w:t>3</w:t>
      </w:r>
      <w:r w:rsidRPr="007F29AE">
        <w:rPr>
          <w:rFonts w:ascii="Times New Roman" w:hAnsi="Times New Roman" w:cs="Times New Roman"/>
          <w:i/>
          <w:lang w:val="ru-RU"/>
        </w:rPr>
        <w:t xml:space="preserve"> в сутки. Фактическая производительность </w:t>
      </w:r>
      <w:r w:rsidR="0082317E" w:rsidRPr="007F29AE">
        <w:rPr>
          <w:rFonts w:ascii="Times New Roman" w:hAnsi="Times New Roman" w:cs="Times New Roman"/>
          <w:i/>
          <w:lang w:val="ru-RU"/>
        </w:rPr>
        <w:t xml:space="preserve">- </w:t>
      </w:r>
      <w:r w:rsidRPr="007F29AE">
        <w:rPr>
          <w:rFonts w:ascii="Times New Roman" w:hAnsi="Times New Roman" w:cs="Times New Roman"/>
          <w:i/>
          <w:lang w:val="ru-RU"/>
        </w:rPr>
        <w:t>нет прибора учета</w:t>
      </w:r>
      <w:r w:rsidR="00CE2BD4" w:rsidRPr="007F29AE">
        <w:rPr>
          <w:rFonts w:ascii="Times New Roman" w:hAnsi="Times New Roman" w:cs="Times New Roman"/>
          <w:i/>
          <w:lang w:val="ru-RU"/>
        </w:rPr>
        <w:t xml:space="preserve"> (по мощности насосного оборудования не более 2,8 тыс. м</w:t>
      </w:r>
      <w:r w:rsidR="00CE2BD4" w:rsidRPr="007F29AE">
        <w:rPr>
          <w:rFonts w:ascii="Times New Roman" w:hAnsi="Times New Roman" w:cs="Times New Roman"/>
          <w:i/>
          <w:vertAlign w:val="superscript"/>
          <w:lang w:val="ru-RU"/>
        </w:rPr>
        <w:t>3</w:t>
      </w:r>
      <w:r w:rsidR="00CE2BD4" w:rsidRPr="007F29AE">
        <w:rPr>
          <w:rFonts w:ascii="Times New Roman" w:hAnsi="Times New Roman" w:cs="Times New Roman"/>
          <w:i/>
          <w:lang w:val="ru-RU"/>
        </w:rPr>
        <w:t>/сутки)</w:t>
      </w:r>
      <w:r w:rsidRPr="007F29AE">
        <w:rPr>
          <w:rFonts w:ascii="Times New Roman" w:hAnsi="Times New Roman" w:cs="Times New Roman"/>
          <w:i/>
          <w:lang w:val="ru-RU"/>
        </w:rPr>
        <w:t>.</w:t>
      </w:r>
      <w:r w:rsidR="0082317E" w:rsidRPr="007F29AE">
        <w:rPr>
          <w:rFonts w:ascii="Times New Roman" w:hAnsi="Times New Roman" w:cs="Times New Roman"/>
          <w:i/>
          <w:lang w:val="ru-RU"/>
        </w:rPr>
        <w:t xml:space="preserve"> Год ввода в </w:t>
      </w:r>
      <w:r w:rsidRPr="007F29AE">
        <w:rPr>
          <w:rFonts w:ascii="Times New Roman" w:hAnsi="Times New Roman" w:cs="Times New Roman"/>
          <w:i/>
          <w:lang w:val="ru-RU"/>
        </w:rPr>
        <w:t>эксплуатаци</w:t>
      </w:r>
      <w:r w:rsidR="0082317E" w:rsidRPr="007F29AE">
        <w:rPr>
          <w:rFonts w:ascii="Times New Roman" w:hAnsi="Times New Roman" w:cs="Times New Roman"/>
          <w:i/>
          <w:lang w:val="ru-RU"/>
        </w:rPr>
        <w:t>ю</w:t>
      </w:r>
      <w:r w:rsidRPr="007F29AE">
        <w:rPr>
          <w:rFonts w:ascii="Times New Roman" w:hAnsi="Times New Roman" w:cs="Times New Roman"/>
          <w:i/>
          <w:lang w:val="ru-RU"/>
        </w:rPr>
        <w:t xml:space="preserve"> </w:t>
      </w:r>
      <w:r w:rsidR="00F07650" w:rsidRPr="007F29AE">
        <w:rPr>
          <w:rFonts w:ascii="Times New Roman" w:hAnsi="Times New Roman" w:cs="Times New Roman"/>
          <w:i/>
          <w:lang w:val="ru-RU"/>
        </w:rPr>
        <w:t xml:space="preserve">НС </w:t>
      </w:r>
      <w:r w:rsidRPr="007F29AE">
        <w:rPr>
          <w:rFonts w:ascii="Times New Roman" w:hAnsi="Times New Roman" w:cs="Times New Roman"/>
          <w:i/>
          <w:lang w:val="ru-RU"/>
        </w:rPr>
        <w:t>–</w:t>
      </w:r>
      <w:r w:rsidR="0082317E" w:rsidRPr="007F29AE">
        <w:rPr>
          <w:rFonts w:ascii="Times New Roman" w:hAnsi="Times New Roman" w:cs="Times New Roman"/>
          <w:i/>
          <w:lang w:val="ru-RU"/>
        </w:rPr>
        <w:t xml:space="preserve"> </w:t>
      </w:r>
      <w:r w:rsidRPr="007F29AE">
        <w:rPr>
          <w:rFonts w:ascii="Times New Roman" w:hAnsi="Times New Roman" w:cs="Times New Roman"/>
          <w:i/>
          <w:lang w:val="ru-RU"/>
        </w:rPr>
        <w:t>1976</w:t>
      </w:r>
      <w:r w:rsidR="0082317E" w:rsidRPr="007F29AE">
        <w:rPr>
          <w:rFonts w:ascii="Times New Roman" w:hAnsi="Times New Roman" w:cs="Times New Roman"/>
          <w:i/>
          <w:lang w:val="ru-RU"/>
        </w:rPr>
        <w:t>.</w:t>
      </w:r>
    </w:p>
    <w:p w14:paraId="07465F67" w14:textId="77777777" w:rsidR="009A525E" w:rsidRPr="007F29AE" w:rsidRDefault="009A525E" w:rsidP="006A4A57">
      <w:pPr>
        <w:spacing w:before="120"/>
        <w:ind w:left="709"/>
        <w:jc w:val="both"/>
        <w:rPr>
          <w:rFonts w:ascii="Times New Roman" w:hAnsi="Times New Roman" w:cs="Times New Roman"/>
          <w:i/>
          <w:lang w:val="ru-RU"/>
        </w:rPr>
      </w:pPr>
      <w:r w:rsidRPr="007F29AE">
        <w:rPr>
          <w:rFonts w:ascii="Times New Roman" w:hAnsi="Times New Roman" w:cs="Times New Roman"/>
          <w:i/>
          <w:lang w:val="ru-RU"/>
        </w:rPr>
        <w:t xml:space="preserve">2. Проектная производительность </w:t>
      </w:r>
      <w:r w:rsidR="0082317E" w:rsidRPr="007F29AE">
        <w:rPr>
          <w:rFonts w:ascii="Times New Roman" w:hAnsi="Times New Roman" w:cs="Times New Roman"/>
          <w:i/>
          <w:lang w:val="ru-RU"/>
        </w:rPr>
        <w:t xml:space="preserve">НС - </w:t>
      </w:r>
      <w:r w:rsidRPr="007F29AE">
        <w:rPr>
          <w:rFonts w:ascii="Times New Roman" w:hAnsi="Times New Roman" w:cs="Times New Roman"/>
          <w:i/>
          <w:lang w:val="ru-RU"/>
        </w:rPr>
        <w:t>подкачивающий насос в котельной №3 по ул. Ульяновской 3 - 1,344 тыс. м</w:t>
      </w:r>
      <w:r w:rsidRPr="007F29AE">
        <w:rPr>
          <w:rFonts w:ascii="Times New Roman" w:hAnsi="Times New Roman" w:cs="Times New Roman"/>
          <w:i/>
          <w:vertAlign w:val="superscript"/>
          <w:lang w:val="ru-RU"/>
        </w:rPr>
        <w:t>3</w:t>
      </w:r>
      <w:r w:rsidRPr="007F29AE">
        <w:rPr>
          <w:rFonts w:ascii="Times New Roman" w:hAnsi="Times New Roman" w:cs="Times New Roman"/>
          <w:i/>
          <w:lang w:val="ru-RU"/>
        </w:rPr>
        <w:t xml:space="preserve"> в сутки. </w:t>
      </w:r>
      <w:r w:rsidR="0082317E" w:rsidRPr="007F29AE">
        <w:rPr>
          <w:rFonts w:ascii="Times New Roman" w:hAnsi="Times New Roman" w:cs="Times New Roman"/>
          <w:i/>
          <w:lang w:val="ru-RU"/>
        </w:rPr>
        <w:t xml:space="preserve">Фактическая производительность - нет прибора учета. Год ввода в эксплуатацию </w:t>
      </w:r>
      <w:r w:rsidR="00F07650" w:rsidRPr="007F29AE">
        <w:rPr>
          <w:rFonts w:ascii="Times New Roman" w:hAnsi="Times New Roman" w:cs="Times New Roman"/>
          <w:i/>
          <w:lang w:val="ru-RU"/>
        </w:rPr>
        <w:t xml:space="preserve">НС </w:t>
      </w:r>
      <w:r w:rsidR="0082317E" w:rsidRPr="007F29AE">
        <w:rPr>
          <w:rFonts w:ascii="Times New Roman" w:hAnsi="Times New Roman" w:cs="Times New Roman"/>
          <w:i/>
          <w:lang w:val="ru-RU"/>
        </w:rPr>
        <w:t>– неизвестен.</w:t>
      </w:r>
    </w:p>
    <w:p w14:paraId="31C6A479" w14:textId="77777777" w:rsidR="009A525E" w:rsidRPr="007F29AE" w:rsidRDefault="009A525E" w:rsidP="006A4A57">
      <w:pPr>
        <w:spacing w:before="120"/>
        <w:ind w:left="709"/>
        <w:jc w:val="both"/>
        <w:rPr>
          <w:rFonts w:ascii="Times New Roman" w:hAnsi="Times New Roman" w:cs="Times New Roman"/>
          <w:i/>
          <w:lang w:val="ru-RU"/>
        </w:rPr>
      </w:pPr>
      <w:r w:rsidRPr="007F29AE">
        <w:rPr>
          <w:rFonts w:ascii="Times New Roman" w:hAnsi="Times New Roman" w:cs="Times New Roman"/>
          <w:i/>
          <w:lang w:val="ru-RU"/>
        </w:rPr>
        <w:t xml:space="preserve">3. Проектная производительность </w:t>
      </w:r>
      <w:r w:rsidR="0082317E" w:rsidRPr="007F29AE">
        <w:rPr>
          <w:rFonts w:ascii="Times New Roman" w:hAnsi="Times New Roman" w:cs="Times New Roman"/>
          <w:i/>
          <w:lang w:val="ru-RU"/>
        </w:rPr>
        <w:t xml:space="preserve">НС - </w:t>
      </w:r>
      <w:r w:rsidRPr="007F29AE">
        <w:rPr>
          <w:rFonts w:ascii="Times New Roman" w:hAnsi="Times New Roman" w:cs="Times New Roman"/>
          <w:i/>
          <w:lang w:val="ru-RU"/>
        </w:rPr>
        <w:t>подкачивающий насос в котельной №5 по ул. Советской 10 -</w:t>
      </w:r>
      <w:r w:rsidR="0082317E" w:rsidRPr="007F29AE">
        <w:rPr>
          <w:rFonts w:ascii="Times New Roman" w:hAnsi="Times New Roman" w:cs="Times New Roman"/>
          <w:i/>
          <w:lang w:val="ru-RU"/>
        </w:rPr>
        <w:t xml:space="preserve"> </w:t>
      </w:r>
      <w:r w:rsidRPr="007F29AE">
        <w:rPr>
          <w:rFonts w:ascii="Times New Roman" w:hAnsi="Times New Roman" w:cs="Times New Roman"/>
          <w:i/>
          <w:lang w:val="ru-RU"/>
        </w:rPr>
        <w:t>0,6 тыс. м</w:t>
      </w:r>
      <w:r w:rsidRPr="007F29AE">
        <w:rPr>
          <w:rFonts w:ascii="Times New Roman" w:hAnsi="Times New Roman" w:cs="Times New Roman"/>
          <w:i/>
          <w:vertAlign w:val="superscript"/>
          <w:lang w:val="ru-RU"/>
        </w:rPr>
        <w:t>3</w:t>
      </w:r>
      <w:r w:rsidRPr="007F29AE">
        <w:rPr>
          <w:rFonts w:ascii="Times New Roman" w:hAnsi="Times New Roman" w:cs="Times New Roman"/>
          <w:i/>
          <w:lang w:val="ru-RU"/>
        </w:rPr>
        <w:t xml:space="preserve"> в сутки. </w:t>
      </w:r>
      <w:r w:rsidR="0082317E" w:rsidRPr="007F29AE">
        <w:rPr>
          <w:rFonts w:ascii="Times New Roman" w:hAnsi="Times New Roman" w:cs="Times New Roman"/>
          <w:i/>
          <w:lang w:val="ru-RU"/>
        </w:rPr>
        <w:t xml:space="preserve">Фактическая производительность - нет прибора учета. Год ввода в эксплуатацию </w:t>
      </w:r>
      <w:r w:rsidR="00F07650" w:rsidRPr="007F29AE">
        <w:rPr>
          <w:rFonts w:ascii="Times New Roman" w:hAnsi="Times New Roman" w:cs="Times New Roman"/>
          <w:i/>
          <w:lang w:val="ru-RU"/>
        </w:rPr>
        <w:t xml:space="preserve">НС </w:t>
      </w:r>
      <w:r w:rsidR="0082317E" w:rsidRPr="007F29AE">
        <w:rPr>
          <w:rFonts w:ascii="Times New Roman" w:hAnsi="Times New Roman" w:cs="Times New Roman"/>
          <w:i/>
          <w:lang w:val="ru-RU"/>
        </w:rPr>
        <w:t>– неизвестен.</w:t>
      </w:r>
    </w:p>
    <w:p w14:paraId="7550176F" w14:textId="77777777" w:rsidR="004F1ADB" w:rsidRPr="0070694F" w:rsidRDefault="004F1ADB" w:rsidP="009A525E">
      <w:pPr>
        <w:pStyle w:val="a7"/>
        <w:tabs>
          <w:tab w:val="left" w:pos="284"/>
        </w:tabs>
        <w:spacing w:after="0" w:line="360" w:lineRule="auto"/>
        <w:ind w:left="1789" w:hanging="938"/>
        <w:jc w:val="both"/>
        <w:rPr>
          <w:sz w:val="28"/>
          <w:szCs w:val="28"/>
        </w:rPr>
      </w:pPr>
    </w:p>
    <w:p w14:paraId="22E802C1" w14:textId="5C632A98" w:rsidR="00C87F94" w:rsidRPr="00C87F94" w:rsidRDefault="00EE2914" w:rsidP="00C87F94">
      <w:pPr>
        <w:pStyle w:val="Style8"/>
        <w:spacing w:before="120" w:line="360" w:lineRule="auto"/>
        <w:ind w:firstLine="709"/>
        <w:jc w:val="both"/>
        <w:rPr>
          <w:b/>
          <w:bCs/>
          <w:i/>
          <w:sz w:val="28"/>
          <w:szCs w:val="28"/>
          <w:u w:val="single"/>
        </w:rPr>
      </w:pPr>
      <w:r>
        <w:rPr>
          <w:b/>
          <w:bCs/>
          <w:sz w:val="28"/>
          <w:szCs w:val="28"/>
          <w:u w:val="single"/>
        </w:rPr>
        <w:t xml:space="preserve">Насосные станции </w:t>
      </w:r>
      <w:r w:rsidR="00AA19FC" w:rsidRPr="00C87F94">
        <w:rPr>
          <w:b/>
          <w:bCs/>
          <w:sz w:val="28"/>
          <w:szCs w:val="28"/>
          <w:u w:val="single"/>
        </w:rPr>
        <w:t>п.г.т. Алексеевка</w:t>
      </w:r>
    </w:p>
    <w:p w14:paraId="39BE6D39" w14:textId="77777777" w:rsidR="00AA19FC" w:rsidRPr="00713944" w:rsidRDefault="00AA19FC" w:rsidP="00C87F94">
      <w:pPr>
        <w:pStyle w:val="Style8"/>
        <w:spacing w:before="120" w:line="360" w:lineRule="auto"/>
        <w:ind w:firstLine="709"/>
        <w:jc w:val="both"/>
        <w:rPr>
          <w:i/>
          <w:sz w:val="28"/>
          <w:szCs w:val="28"/>
        </w:rPr>
      </w:pPr>
      <w:r w:rsidRPr="00713944">
        <w:rPr>
          <w:i/>
          <w:sz w:val="28"/>
          <w:szCs w:val="28"/>
        </w:rPr>
        <w:t>Насосные станции №2 и №3</w:t>
      </w:r>
    </w:p>
    <w:p w14:paraId="5970E5A5" w14:textId="77777777" w:rsidR="00AA19FC" w:rsidRPr="00425CE1" w:rsidRDefault="00AA19FC" w:rsidP="00517BCF">
      <w:pPr>
        <w:pStyle w:val="141"/>
        <w:rPr>
          <w:b/>
        </w:rPr>
      </w:pPr>
      <w:r w:rsidRPr="00425CE1">
        <w:t>Через насосную станцию II</w:t>
      </w:r>
      <w:r w:rsidR="00C87F94" w:rsidRPr="00425CE1">
        <w:t xml:space="preserve"> </w:t>
      </w:r>
      <w:r w:rsidRPr="00425CE1">
        <w:t>-</w:t>
      </w:r>
      <w:r w:rsidR="00C87F94" w:rsidRPr="00425CE1">
        <w:t xml:space="preserve"> </w:t>
      </w:r>
      <w:r w:rsidRPr="00425CE1">
        <w:t>го подъема двумя напорными нитками,</w:t>
      </w:r>
      <w:r w:rsidR="00CF00E1" w:rsidRPr="00425CE1">
        <w:t xml:space="preserve"> </w:t>
      </w:r>
      <w:r w:rsidRPr="00425CE1">
        <w:t>Ду 280 мм, вода перекачивается в резервуары чистой воды, расположенные на территории насосной станции III</w:t>
      </w:r>
      <w:r w:rsidR="00C87F94" w:rsidRPr="00425CE1">
        <w:t xml:space="preserve"> </w:t>
      </w:r>
      <w:r w:rsidRPr="00425CE1">
        <w:t>-</w:t>
      </w:r>
      <w:r w:rsidR="00C87F94" w:rsidRPr="00425CE1">
        <w:t xml:space="preserve"> </w:t>
      </w:r>
      <w:r w:rsidRPr="00425CE1">
        <w:t>го подъема, которая находится на границе жилого массива п.</w:t>
      </w:r>
      <w:r w:rsidR="00C87F94" w:rsidRPr="00425CE1">
        <w:t>г.т.</w:t>
      </w:r>
      <w:r w:rsidRPr="00425CE1">
        <w:t xml:space="preserve"> Алексеевка. </w:t>
      </w:r>
    </w:p>
    <w:p w14:paraId="41A3C46B" w14:textId="6365ED3F" w:rsidR="003270C3" w:rsidRPr="0070694F" w:rsidRDefault="00AA19FC" w:rsidP="00EE2914">
      <w:pPr>
        <w:spacing w:line="360" w:lineRule="auto"/>
        <w:ind w:firstLine="709"/>
        <w:jc w:val="both"/>
        <w:rPr>
          <w:rFonts w:ascii="Times New Roman" w:hAnsi="Times New Roman" w:cs="Times New Roman"/>
          <w:sz w:val="28"/>
          <w:szCs w:val="28"/>
          <w:lang w:val="ru-RU"/>
        </w:rPr>
      </w:pPr>
      <w:r w:rsidRPr="0070694F">
        <w:rPr>
          <w:rFonts w:ascii="Times New Roman" w:hAnsi="Times New Roman" w:cs="Times New Roman"/>
          <w:sz w:val="28"/>
          <w:szCs w:val="28"/>
          <w:lang w:val="ru-RU"/>
        </w:rPr>
        <w:t xml:space="preserve">Характеристика насосного оборудования насосных станций </w:t>
      </w:r>
      <w:r w:rsidR="00C87F94" w:rsidRPr="00C87F94">
        <w:rPr>
          <w:rFonts w:ascii="Times New Roman" w:hAnsi="Times New Roman" w:cs="Times New Roman"/>
          <w:sz w:val="28"/>
          <w:szCs w:val="28"/>
          <w:lang w:val="ru-RU"/>
        </w:rPr>
        <w:t>п.г.т. Алексеевка</w:t>
      </w:r>
      <w:r w:rsidR="00C87F94">
        <w:rPr>
          <w:rFonts w:ascii="Times New Roman" w:hAnsi="Times New Roman" w:cs="Times New Roman"/>
          <w:sz w:val="28"/>
          <w:szCs w:val="28"/>
          <w:lang w:val="ru-RU"/>
        </w:rPr>
        <w:t xml:space="preserve"> </w:t>
      </w:r>
      <w:r w:rsidRPr="0070694F">
        <w:rPr>
          <w:rFonts w:ascii="Times New Roman" w:hAnsi="Times New Roman" w:cs="Times New Roman"/>
          <w:sz w:val="28"/>
          <w:szCs w:val="28"/>
          <w:lang w:val="ru-RU"/>
        </w:rPr>
        <w:t>представлена в таблице 2.1.4.</w:t>
      </w:r>
      <w:r w:rsidR="007F29AE">
        <w:rPr>
          <w:rFonts w:ascii="Times New Roman" w:hAnsi="Times New Roman" w:cs="Times New Roman"/>
          <w:sz w:val="28"/>
          <w:szCs w:val="28"/>
          <w:lang w:val="ru-RU"/>
        </w:rPr>
        <w:t>3.4</w:t>
      </w:r>
      <w:r w:rsidRPr="0070694F">
        <w:rPr>
          <w:rFonts w:ascii="Times New Roman" w:hAnsi="Times New Roman" w:cs="Times New Roman"/>
          <w:sz w:val="28"/>
          <w:szCs w:val="28"/>
          <w:lang w:val="ru-RU"/>
        </w:rPr>
        <w:t>.</w:t>
      </w:r>
    </w:p>
    <w:p w14:paraId="787208AC" w14:textId="77777777" w:rsidR="00AA19FC" w:rsidRPr="0070694F" w:rsidRDefault="00AA19FC" w:rsidP="00AA19FC">
      <w:pPr>
        <w:pStyle w:val="31"/>
        <w:spacing w:after="0" w:line="360" w:lineRule="auto"/>
        <w:ind w:left="0"/>
        <w:jc w:val="both"/>
        <w:rPr>
          <w:sz w:val="28"/>
          <w:szCs w:val="28"/>
        </w:rPr>
      </w:pPr>
      <w:r w:rsidRPr="0070694F">
        <w:rPr>
          <w:sz w:val="28"/>
          <w:szCs w:val="28"/>
        </w:rPr>
        <w:t>Таблица 2.1.4.</w:t>
      </w:r>
      <w:r w:rsidR="007F29AE">
        <w:rPr>
          <w:sz w:val="28"/>
          <w:szCs w:val="28"/>
        </w:rPr>
        <w:t>3.4</w:t>
      </w:r>
      <w:r w:rsidRPr="0070694F">
        <w:rPr>
          <w:sz w:val="28"/>
          <w:szCs w:val="28"/>
        </w:rPr>
        <w:t xml:space="preserve"> - Характеристика насосного оборудования</w:t>
      </w:r>
      <w:r w:rsidR="00C87F94" w:rsidRPr="00C87F94">
        <w:t xml:space="preserve"> </w:t>
      </w:r>
      <w:r w:rsidR="00C87F94" w:rsidRPr="00C87F94">
        <w:rPr>
          <w:sz w:val="28"/>
          <w:szCs w:val="28"/>
        </w:rPr>
        <w:t>п.г.т. Алексеевка</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55"/>
        <w:gridCol w:w="1134"/>
        <w:gridCol w:w="1134"/>
        <w:gridCol w:w="2693"/>
      </w:tblGrid>
      <w:tr w:rsidR="00660008" w:rsidRPr="0070694F" w14:paraId="0DE00475" w14:textId="77777777" w:rsidTr="004F1ADB">
        <w:trPr>
          <w:trHeight w:val="1260"/>
          <w:tblHeader/>
        </w:trPr>
        <w:tc>
          <w:tcPr>
            <w:tcW w:w="2127" w:type="dxa"/>
            <w:shd w:val="clear" w:color="auto" w:fill="auto"/>
            <w:vAlign w:val="center"/>
          </w:tcPr>
          <w:p w14:paraId="49C39EA7" w14:textId="77777777" w:rsidR="00660008" w:rsidRPr="0070694F" w:rsidRDefault="00660008" w:rsidP="001E0103">
            <w:pPr>
              <w:pStyle w:val="a7"/>
              <w:spacing w:after="0"/>
              <w:ind w:left="0"/>
              <w:jc w:val="center"/>
            </w:pPr>
            <w:bookmarkStart w:id="33" w:name="_Hlk117515167"/>
            <w:r w:rsidRPr="0070694F">
              <w:t>Назначение</w:t>
            </w:r>
          </w:p>
          <w:p w14:paraId="70AA435B" w14:textId="77777777" w:rsidR="00660008" w:rsidRPr="0070694F" w:rsidRDefault="00660008" w:rsidP="001E0103">
            <w:pPr>
              <w:pStyle w:val="a7"/>
              <w:spacing w:after="0"/>
              <w:ind w:left="0"/>
              <w:jc w:val="center"/>
            </w:pPr>
            <w:r>
              <w:t>о</w:t>
            </w:r>
            <w:r w:rsidRPr="0070694F">
              <w:t>борудования</w:t>
            </w:r>
            <w:r>
              <w:t xml:space="preserve">, </w:t>
            </w:r>
            <w:r w:rsidRPr="009D1DA9">
              <w:t>Адрес объекта</w:t>
            </w:r>
            <w:r>
              <w:t>, год строительства</w:t>
            </w:r>
          </w:p>
        </w:tc>
        <w:tc>
          <w:tcPr>
            <w:tcW w:w="2155" w:type="dxa"/>
            <w:shd w:val="clear" w:color="auto" w:fill="auto"/>
            <w:vAlign w:val="center"/>
          </w:tcPr>
          <w:p w14:paraId="4EE70054" w14:textId="77777777" w:rsidR="00660008" w:rsidRPr="0070694F" w:rsidRDefault="00660008" w:rsidP="001E0103">
            <w:pPr>
              <w:pStyle w:val="a7"/>
              <w:spacing w:after="0"/>
              <w:ind w:left="0"/>
              <w:jc w:val="center"/>
            </w:pPr>
            <w:r w:rsidRPr="0070694F">
              <w:t>Тип оборудования</w:t>
            </w:r>
          </w:p>
        </w:tc>
        <w:tc>
          <w:tcPr>
            <w:tcW w:w="1134" w:type="dxa"/>
            <w:vAlign w:val="center"/>
          </w:tcPr>
          <w:p w14:paraId="0F04838A" w14:textId="77777777" w:rsidR="00660008" w:rsidRPr="0070694F" w:rsidRDefault="00660008" w:rsidP="001E0103">
            <w:pPr>
              <w:pStyle w:val="a7"/>
              <w:spacing w:after="0"/>
              <w:ind w:left="0"/>
              <w:jc w:val="center"/>
            </w:pPr>
            <w:r w:rsidRPr="0070694F">
              <w:t>Год ввода в эксплуатацию</w:t>
            </w:r>
          </w:p>
        </w:tc>
        <w:tc>
          <w:tcPr>
            <w:tcW w:w="1134" w:type="dxa"/>
            <w:shd w:val="clear" w:color="auto" w:fill="auto"/>
            <w:vAlign w:val="center"/>
          </w:tcPr>
          <w:p w14:paraId="4892D755" w14:textId="16488267" w:rsidR="00660008" w:rsidRPr="0070694F" w:rsidRDefault="004F1ADB" w:rsidP="001E0103">
            <w:pPr>
              <w:pStyle w:val="a7"/>
              <w:spacing w:after="0"/>
              <w:ind w:left="0"/>
              <w:jc w:val="center"/>
            </w:pPr>
            <w:r>
              <w:t>Количество, шт.</w:t>
            </w:r>
          </w:p>
        </w:tc>
        <w:tc>
          <w:tcPr>
            <w:tcW w:w="2693" w:type="dxa"/>
            <w:shd w:val="clear" w:color="auto" w:fill="auto"/>
            <w:vAlign w:val="center"/>
          </w:tcPr>
          <w:p w14:paraId="445BB949" w14:textId="77777777" w:rsidR="00660008" w:rsidRPr="0070694F" w:rsidRDefault="00660008" w:rsidP="001E0103">
            <w:pPr>
              <w:pStyle w:val="a7"/>
              <w:spacing w:after="0"/>
              <w:ind w:left="0"/>
              <w:jc w:val="center"/>
            </w:pPr>
            <w:r w:rsidRPr="0070694F">
              <w:t>Примечание</w:t>
            </w:r>
          </w:p>
        </w:tc>
      </w:tr>
      <w:tr w:rsidR="007E5993" w:rsidRPr="007F682E" w14:paraId="792DDFDB" w14:textId="77777777" w:rsidTr="004F1ADB">
        <w:trPr>
          <w:trHeight w:val="1260"/>
        </w:trPr>
        <w:tc>
          <w:tcPr>
            <w:tcW w:w="2127" w:type="dxa"/>
            <w:vMerge w:val="restart"/>
            <w:shd w:val="clear" w:color="auto" w:fill="auto"/>
            <w:vAlign w:val="center"/>
          </w:tcPr>
          <w:p w14:paraId="6617B54C" w14:textId="77777777" w:rsidR="007E5993" w:rsidRPr="00660008" w:rsidRDefault="007E5993" w:rsidP="001E0103">
            <w:pPr>
              <w:pStyle w:val="a7"/>
              <w:spacing w:after="0"/>
              <w:ind w:left="0"/>
              <w:jc w:val="center"/>
            </w:pPr>
            <w:r w:rsidRPr="00660008">
              <w:t>насосная станция II-го подъема</w:t>
            </w:r>
          </w:p>
          <w:p w14:paraId="369318AD" w14:textId="77777777" w:rsidR="007E5993" w:rsidRPr="00660008" w:rsidRDefault="007E5993" w:rsidP="001E0103">
            <w:pPr>
              <w:pStyle w:val="a7"/>
              <w:spacing w:after="0"/>
              <w:ind w:left="0"/>
              <w:jc w:val="center"/>
            </w:pPr>
            <w:r w:rsidRPr="00660008">
              <w:t>пос. Бугры</w:t>
            </w:r>
          </w:p>
        </w:tc>
        <w:tc>
          <w:tcPr>
            <w:tcW w:w="2155" w:type="dxa"/>
            <w:shd w:val="clear" w:color="auto" w:fill="auto"/>
            <w:vAlign w:val="center"/>
          </w:tcPr>
          <w:p w14:paraId="4426662F" w14:textId="2594A675" w:rsidR="007E5993" w:rsidRPr="00C16101" w:rsidRDefault="007E5993" w:rsidP="00467FD9">
            <w:pPr>
              <w:pStyle w:val="a7"/>
              <w:spacing w:after="0"/>
              <w:ind w:left="0"/>
              <w:rPr>
                <w:lang w:val="en-US"/>
              </w:rPr>
            </w:pPr>
            <w:r w:rsidRPr="00660008">
              <w:t>насосы «Grundfos" типа NB 50-250/263</w:t>
            </w:r>
          </w:p>
        </w:tc>
        <w:tc>
          <w:tcPr>
            <w:tcW w:w="1134" w:type="dxa"/>
            <w:vAlign w:val="center"/>
          </w:tcPr>
          <w:p w14:paraId="102B01E7" w14:textId="6C4F53C2" w:rsidR="007E5993" w:rsidRPr="00660008" w:rsidRDefault="007E5993" w:rsidP="001E0103">
            <w:pPr>
              <w:pStyle w:val="a7"/>
              <w:spacing w:after="0"/>
              <w:ind w:left="0"/>
              <w:jc w:val="center"/>
            </w:pPr>
            <w:r>
              <w:t>2023</w:t>
            </w:r>
          </w:p>
        </w:tc>
        <w:tc>
          <w:tcPr>
            <w:tcW w:w="1134" w:type="dxa"/>
            <w:shd w:val="clear" w:color="auto" w:fill="auto"/>
            <w:vAlign w:val="center"/>
          </w:tcPr>
          <w:p w14:paraId="5CF4B2D0" w14:textId="337BE4A8" w:rsidR="007E5993" w:rsidRPr="00660008" w:rsidRDefault="007E5993" w:rsidP="001E0103">
            <w:pPr>
              <w:pStyle w:val="a7"/>
              <w:spacing w:after="0"/>
              <w:ind w:left="0"/>
              <w:jc w:val="center"/>
            </w:pPr>
            <w:r>
              <w:t>2</w:t>
            </w:r>
          </w:p>
        </w:tc>
        <w:tc>
          <w:tcPr>
            <w:tcW w:w="2693" w:type="dxa"/>
            <w:shd w:val="clear" w:color="auto" w:fill="auto"/>
            <w:vAlign w:val="center"/>
          </w:tcPr>
          <w:p w14:paraId="579E5C79" w14:textId="77777777" w:rsidR="007E5993" w:rsidRPr="007E5993" w:rsidRDefault="007E5993" w:rsidP="007E5993">
            <w:pPr>
              <w:jc w:val="center"/>
              <w:rPr>
                <w:rFonts w:ascii="Times New Roman" w:hAnsi="Times New Roman" w:cs="Times New Roman"/>
                <w:lang w:val="ru-RU"/>
              </w:rPr>
            </w:pPr>
            <w:r w:rsidRPr="007E5993">
              <w:rPr>
                <w:rFonts w:ascii="Times New Roman" w:hAnsi="Times New Roman" w:cs="Times New Roman"/>
                <w:lang w:val="ru-RU"/>
              </w:rPr>
              <w:t xml:space="preserve">G=97 м³/час, </w:t>
            </w:r>
          </w:p>
          <w:p w14:paraId="1A23AC35" w14:textId="77777777" w:rsidR="007E5993" w:rsidRDefault="007E5993" w:rsidP="007E5993">
            <w:pPr>
              <w:jc w:val="center"/>
              <w:rPr>
                <w:rFonts w:ascii="Times New Roman" w:hAnsi="Times New Roman" w:cs="Times New Roman"/>
                <w:lang w:val="ru-RU"/>
              </w:rPr>
            </w:pPr>
            <w:r w:rsidRPr="007E5993">
              <w:rPr>
                <w:rFonts w:ascii="Times New Roman" w:hAnsi="Times New Roman" w:cs="Times New Roman"/>
                <w:lang w:val="ru-RU"/>
              </w:rPr>
              <w:t>Н=80 м</w:t>
            </w:r>
            <w:proofErr w:type="gramStart"/>
            <w:r w:rsidRPr="007E5993">
              <w:rPr>
                <w:rFonts w:ascii="Times New Roman" w:hAnsi="Times New Roman" w:cs="Times New Roman"/>
                <w:lang w:val="ru-RU"/>
              </w:rPr>
              <w:t>.в</w:t>
            </w:r>
            <w:proofErr w:type="gramEnd"/>
            <w:r w:rsidRPr="007E5993">
              <w:rPr>
                <w:rFonts w:ascii="Times New Roman" w:hAnsi="Times New Roman" w:cs="Times New Roman"/>
                <w:lang w:val="ru-RU"/>
              </w:rPr>
              <w:t>од.ст., n=2950 об/мин, Nдв=37 кВт</w:t>
            </w:r>
          </w:p>
          <w:p w14:paraId="7472F4FF" w14:textId="5D8DD7B5" w:rsidR="007E5993" w:rsidRPr="00C16101" w:rsidRDefault="007E5993" w:rsidP="007E5993">
            <w:pPr>
              <w:jc w:val="center"/>
              <w:rPr>
                <w:rFonts w:ascii="Times New Roman" w:hAnsi="Times New Roman" w:cs="Times New Roman"/>
                <w:lang w:val="ru-RU"/>
              </w:rPr>
            </w:pPr>
            <w:r w:rsidRPr="00660008">
              <w:rPr>
                <w:rFonts w:ascii="Times New Roman" w:hAnsi="Times New Roman" w:cs="Times New Roman"/>
                <w:lang w:val="ru-RU"/>
              </w:rPr>
              <w:t>(</w:t>
            </w:r>
            <w:r w:rsidRPr="00C16101">
              <w:rPr>
                <w:rFonts w:ascii="Times New Roman" w:hAnsi="Times New Roman" w:cs="Times New Roman"/>
                <w:lang w:val="ru-RU"/>
              </w:rPr>
              <w:t>1</w:t>
            </w:r>
            <w:r>
              <w:rPr>
                <w:rFonts w:ascii="Times New Roman" w:hAnsi="Times New Roman" w:cs="Times New Roman"/>
                <w:lang w:val="ru-RU"/>
              </w:rPr>
              <w:t xml:space="preserve">- </w:t>
            </w:r>
            <w:r w:rsidRPr="00C16101">
              <w:rPr>
                <w:rFonts w:ascii="Times New Roman" w:hAnsi="Times New Roman" w:cs="Times New Roman"/>
                <w:lang w:val="ru-RU"/>
              </w:rPr>
              <w:t>рабочий, 1-</w:t>
            </w:r>
            <w:r>
              <w:rPr>
                <w:rFonts w:ascii="Times New Roman" w:hAnsi="Times New Roman" w:cs="Times New Roman"/>
                <w:lang w:val="ru-RU"/>
              </w:rPr>
              <w:t xml:space="preserve"> </w:t>
            </w:r>
            <w:r w:rsidRPr="00C16101">
              <w:rPr>
                <w:rFonts w:ascii="Times New Roman" w:hAnsi="Times New Roman" w:cs="Times New Roman"/>
                <w:lang w:val="ru-RU"/>
              </w:rPr>
              <w:t>резерв</w:t>
            </w:r>
            <w:r>
              <w:rPr>
                <w:rFonts w:ascii="Times New Roman" w:hAnsi="Times New Roman" w:cs="Times New Roman"/>
                <w:lang w:val="ru-RU"/>
              </w:rPr>
              <w:t>.</w:t>
            </w:r>
            <w:r w:rsidRPr="00C16101">
              <w:rPr>
                <w:rFonts w:ascii="Times New Roman" w:hAnsi="Times New Roman" w:cs="Times New Roman"/>
                <w:lang w:val="ru-RU"/>
              </w:rPr>
              <w:t>)</w:t>
            </w:r>
          </w:p>
        </w:tc>
      </w:tr>
      <w:tr w:rsidR="007E5993" w:rsidRPr="00DB66D9" w14:paraId="6D662671" w14:textId="77777777" w:rsidTr="004F1ADB">
        <w:trPr>
          <w:trHeight w:val="1260"/>
        </w:trPr>
        <w:tc>
          <w:tcPr>
            <w:tcW w:w="2127" w:type="dxa"/>
            <w:vMerge/>
            <w:shd w:val="clear" w:color="auto" w:fill="auto"/>
            <w:vAlign w:val="center"/>
          </w:tcPr>
          <w:p w14:paraId="14E79EEC" w14:textId="77777777" w:rsidR="007E5993" w:rsidRPr="00660008" w:rsidRDefault="007E5993" w:rsidP="007E5993">
            <w:pPr>
              <w:pStyle w:val="a7"/>
              <w:spacing w:after="0"/>
              <w:ind w:left="0"/>
              <w:jc w:val="center"/>
            </w:pPr>
          </w:p>
        </w:tc>
        <w:tc>
          <w:tcPr>
            <w:tcW w:w="2155" w:type="dxa"/>
            <w:shd w:val="clear" w:color="auto" w:fill="auto"/>
            <w:vAlign w:val="center"/>
          </w:tcPr>
          <w:p w14:paraId="14C86D66" w14:textId="306B90C2" w:rsidR="007E5993" w:rsidRPr="00B71F7C" w:rsidRDefault="007E5993" w:rsidP="007E5993">
            <w:pPr>
              <w:pStyle w:val="a7"/>
              <w:spacing w:after="0"/>
              <w:ind w:left="0"/>
              <w:rPr>
                <w:lang w:val="en-US"/>
              </w:rPr>
            </w:pPr>
            <w:r>
              <w:t>Насос</w:t>
            </w:r>
            <w:r w:rsidRPr="00AE60EA">
              <w:rPr>
                <w:lang w:val="en-US"/>
              </w:rPr>
              <w:t xml:space="preserve"> </w:t>
            </w:r>
            <w:r w:rsidRPr="00660008">
              <w:rPr>
                <w:lang w:val="en-US"/>
              </w:rPr>
              <w:t>TYP 150-CVE-350-23-3LU-00-SP-E</w:t>
            </w:r>
          </w:p>
        </w:tc>
        <w:tc>
          <w:tcPr>
            <w:tcW w:w="1134" w:type="dxa"/>
            <w:vAlign w:val="center"/>
          </w:tcPr>
          <w:p w14:paraId="6819953B" w14:textId="299D3114" w:rsidR="007E5993" w:rsidRDefault="007E5993" w:rsidP="007E5993">
            <w:pPr>
              <w:pStyle w:val="a7"/>
              <w:spacing w:after="0"/>
              <w:ind w:left="0"/>
              <w:jc w:val="center"/>
            </w:pPr>
            <w:r>
              <w:t>2005</w:t>
            </w:r>
          </w:p>
        </w:tc>
        <w:tc>
          <w:tcPr>
            <w:tcW w:w="1134" w:type="dxa"/>
            <w:shd w:val="clear" w:color="auto" w:fill="auto"/>
            <w:vAlign w:val="center"/>
          </w:tcPr>
          <w:p w14:paraId="387ED499" w14:textId="0E709480" w:rsidR="007E5993" w:rsidRDefault="007E5993" w:rsidP="007E5993">
            <w:pPr>
              <w:pStyle w:val="a7"/>
              <w:spacing w:after="0"/>
              <w:ind w:left="0"/>
              <w:jc w:val="center"/>
            </w:pPr>
            <w:r>
              <w:t>2</w:t>
            </w:r>
          </w:p>
        </w:tc>
        <w:tc>
          <w:tcPr>
            <w:tcW w:w="2693" w:type="dxa"/>
            <w:shd w:val="clear" w:color="auto" w:fill="auto"/>
            <w:vAlign w:val="center"/>
          </w:tcPr>
          <w:p w14:paraId="0FFDA9E0" w14:textId="77777777" w:rsidR="007E5993" w:rsidRPr="00660008" w:rsidRDefault="007E5993" w:rsidP="007E5993">
            <w:pPr>
              <w:jc w:val="center"/>
              <w:rPr>
                <w:rFonts w:ascii="Times New Roman" w:hAnsi="Times New Roman" w:cs="Times New Roman"/>
                <w:lang w:val="ru-RU"/>
              </w:rPr>
            </w:pPr>
            <w:r w:rsidRPr="00660008">
              <w:rPr>
                <w:rFonts w:ascii="Times New Roman" w:hAnsi="Times New Roman" w:cs="Times New Roman"/>
                <w:lang w:val="ru-RU"/>
              </w:rPr>
              <w:t>Насосы работают в ручном режиме</w:t>
            </w:r>
          </w:p>
          <w:p w14:paraId="74AEB517" w14:textId="3798102A" w:rsidR="007E5993" w:rsidRPr="00660008" w:rsidRDefault="007E5993" w:rsidP="007E5993">
            <w:pPr>
              <w:jc w:val="center"/>
              <w:rPr>
                <w:rFonts w:ascii="Times New Roman" w:hAnsi="Times New Roman" w:cs="Times New Roman"/>
                <w:lang w:val="ru-RU"/>
              </w:rPr>
            </w:pPr>
            <w:r w:rsidRPr="00660008">
              <w:rPr>
                <w:rFonts w:ascii="Times New Roman" w:hAnsi="Times New Roman" w:cs="Times New Roman"/>
                <w:lang w:val="ru-RU"/>
              </w:rPr>
              <w:t>(</w:t>
            </w:r>
            <w:r w:rsidRPr="00C16101">
              <w:rPr>
                <w:rFonts w:ascii="Times New Roman" w:hAnsi="Times New Roman" w:cs="Times New Roman"/>
                <w:lang w:val="ru-RU"/>
              </w:rPr>
              <w:t>1</w:t>
            </w:r>
            <w:r>
              <w:rPr>
                <w:rFonts w:ascii="Times New Roman" w:hAnsi="Times New Roman" w:cs="Times New Roman"/>
                <w:lang w:val="ru-RU"/>
              </w:rPr>
              <w:t xml:space="preserve">- </w:t>
            </w:r>
            <w:r w:rsidRPr="00C16101">
              <w:rPr>
                <w:rFonts w:ascii="Times New Roman" w:hAnsi="Times New Roman" w:cs="Times New Roman"/>
                <w:lang w:val="ru-RU"/>
              </w:rPr>
              <w:t>рабочий, 1- резерв</w:t>
            </w:r>
            <w:r>
              <w:rPr>
                <w:rFonts w:ascii="Times New Roman" w:hAnsi="Times New Roman" w:cs="Times New Roman"/>
                <w:lang w:val="ru-RU"/>
              </w:rPr>
              <w:t>.</w:t>
            </w:r>
            <w:r w:rsidRPr="00C16101">
              <w:rPr>
                <w:rFonts w:ascii="Times New Roman" w:hAnsi="Times New Roman" w:cs="Times New Roman"/>
                <w:lang w:val="ru-RU"/>
              </w:rPr>
              <w:t>)</w:t>
            </w:r>
            <w:r w:rsidRPr="00C16101">
              <w:rPr>
                <w:lang w:val="ru-RU"/>
              </w:rPr>
              <w:t xml:space="preserve"> </w:t>
            </w:r>
          </w:p>
        </w:tc>
      </w:tr>
      <w:tr w:rsidR="007E5993" w:rsidRPr="00DB66D9" w14:paraId="0AB45970" w14:textId="77777777" w:rsidTr="004F1ADB">
        <w:trPr>
          <w:trHeight w:val="1380"/>
        </w:trPr>
        <w:tc>
          <w:tcPr>
            <w:tcW w:w="2127" w:type="dxa"/>
            <w:vMerge w:val="restart"/>
            <w:shd w:val="clear" w:color="auto" w:fill="auto"/>
            <w:vAlign w:val="center"/>
          </w:tcPr>
          <w:p w14:paraId="3EA7219B" w14:textId="77777777" w:rsidR="007E5993" w:rsidRPr="00660008" w:rsidRDefault="007E5993" w:rsidP="007E5993">
            <w:pPr>
              <w:pStyle w:val="a7"/>
              <w:spacing w:after="0"/>
              <w:ind w:left="0"/>
            </w:pPr>
            <w:r w:rsidRPr="00660008">
              <w:t>насосная станция III-го подъема, ул. Молодежная, 1999 г.</w:t>
            </w:r>
          </w:p>
        </w:tc>
        <w:tc>
          <w:tcPr>
            <w:tcW w:w="2155" w:type="dxa"/>
            <w:shd w:val="clear" w:color="auto" w:fill="auto"/>
            <w:vAlign w:val="center"/>
          </w:tcPr>
          <w:p w14:paraId="2CC11352" w14:textId="43537F24" w:rsidR="007E5993" w:rsidRPr="00660008" w:rsidRDefault="007E5993" w:rsidP="007E5993">
            <w:pPr>
              <w:pStyle w:val="a7"/>
              <w:spacing w:after="0"/>
              <w:ind w:left="0" w:right="-62"/>
            </w:pPr>
            <w:r w:rsidRPr="007E5993">
              <w:t>насосы "Calpeda" NM65/20</w:t>
            </w:r>
            <w:proofErr w:type="gramStart"/>
            <w:r w:rsidRPr="007E5993">
              <w:t xml:space="preserve"> В</w:t>
            </w:r>
            <w:proofErr w:type="gramEnd"/>
            <w:r w:rsidRPr="007E5993">
              <w:t>/А</w:t>
            </w:r>
          </w:p>
        </w:tc>
        <w:tc>
          <w:tcPr>
            <w:tcW w:w="1134" w:type="dxa"/>
            <w:shd w:val="clear" w:color="auto" w:fill="auto"/>
            <w:vAlign w:val="center"/>
          </w:tcPr>
          <w:p w14:paraId="060F0CBB" w14:textId="3B2A2945" w:rsidR="007E5993" w:rsidRPr="00660008" w:rsidRDefault="007E5993" w:rsidP="007E5993">
            <w:pPr>
              <w:pStyle w:val="a7"/>
              <w:spacing w:after="0"/>
              <w:ind w:left="0"/>
              <w:jc w:val="center"/>
            </w:pPr>
            <w:r>
              <w:t>2023</w:t>
            </w:r>
          </w:p>
        </w:tc>
        <w:tc>
          <w:tcPr>
            <w:tcW w:w="1134" w:type="dxa"/>
            <w:shd w:val="clear" w:color="auto" w:fill="auto"/>
            <w:vAlign w:val="center"/>
          </w:tcPr>
          <w:p w14:paraId="0A68108B" w14:textId="5B7E09FE" w:rsidR="007E5993" w:rsidRPr="00660008" w:rsidRDefault="007E5993" w:rsidP="007E5993">
            <w:pPr>
              <w:pStyle w:val="a7"/>
              <w:spacing w:after="0"/>
              <w:ind w:left="0"/>
              <w:jc w:val="center"/>
            </w:pPr>
            <w:r>
              <w:t>3</w:t>
            </w:r>
          </w:p>
        </w:tc>
        <w:tc>
          <w:tcPr>
            <w:tcW w:w="2693" w:type="dxa"/>
            <w:shd w:val="clear" w:color="auto" w:fill="auto"/>
            <w:vAlign w:val="center"/>
          </w:tcPr>
          <w:p w14:paraId="5A50886A" w14:textId="537CBFE2" w:rsidR="007E5993" w:rsidRPr="00660008" w:rsidRDefault="007E5993" w:rsidP="007E5993">
            <w:pPr>
              <w:pStyle w:val="a7"/>
              <w:spacing w:after="0"/>
              <w:ind w:left="0"/>
              <w:jc w:val="center"/>
            </w:pPr>
          </w:p>
          <w:p w14:paraId="5E8E2B2A" w14:textId="73DA3311" w:rsidR="007E5993" w:rsidRPr="00660008" w:rsidRDefault="007E5993" w:rsidP="007E5993">
            <w:pPr>
              <w:pStyle w:val="a7"/>
              <w:spacing w:after="0"/>
              <w:ind w:left="0" w:right="-62"/>
              <w:jc w:val="center"/>
            </w:pPr>
            <w:r w:rsidRPr="00660008">
              <w:t>G=48-132 м</w:t>
            </w:r>
            <w:r w:rsidRPr="00660008">
              <w:rPr>
                <w:vertAlign w:val="superscript"/>
              </w:rPr>
              <w:t>3</w:t>
            </w:r>
            <w:r w:rsidRPr="00660008">
              <w:t>/час, Н=50-35 м</w:t>
            </w:r>
            <w:proofErr w:type="gramStart"/>
            <w:r w:rsidRPr="00660008">
              <w:t>.в</w:t>
            </w:r>
            <w:proofErr w:type="gramEnd"/>
            <w:r w:rsidRPr="00660008">
              <w:t>од.ст.,</w:t>
            </w:r>
          </w:p>
          <w:p w14:paraId="161A5179" w14:textId="0F1AD03D" w:rsidR="007E5993" w:rsidRPr="00660008" w:rsidRDefault="007E5993" w:rsidP="007E5993">
            <w:pPr>
              <w:pStyle w:val="a7"/>
              <w:spacing w:after="0"/>
              <w:ind w:left="0"/>
              <w:jc w:val="center"/>
            </w:pPr>
            <w:r w:rsidRPr="00660008">
              <w:t xml:space="preserve">n=2900 </w:t>
            </w:r>
            <w:proofErr w:type="gramStart"/>
            <w:r w:rsidRPr="00660008">
              <w:t>об</w:t>
            </w:r>
            <w:proofErr w:type="gramEnd"/>
            <w:r w:rsidRPr="00660008">
              <w:t>/</w:t>
            </w:r>
            <w:proofErr w:type="gramStart"/>
            <w:r w:rsidRPr="00660008">
              <w:t>мин</w:t>
            </w:r>
            <w:proofErr w:type="gramEnd"/>
            <w:r w:rsidRPr="00660008">
              <w:t>, Nдв=18,5 кВт</w:t>
            </w:r>
          </w:p>
        </w:tc>
      </w:tr>
      <w:tr w:rsidR="007E5993" w:rsidRPr="00DB66D9" w14:paraId="3AA4290C" w14:textId="77777777" w:rsidTr="004F1ADB">
        <w:trPr>
          <w:trHeight w:val="1380"/>
        </w:trPr>
        <w:tc>
          <w:tcPr>
            <w:tcW w:w="2127" w:type="dxa"/>
            <w:vMerge/>
            <w:shd w:val="clear" w:color="auto" w:fill="auto"/>
            <w:vAlign w:val="center"/>
          </w:tcPr>
          <w:p w14:paraId="42FC664E" w14:textId="77777777" w:rsidR="007E5993" w:rsidRPr="00660008" w:rsidRDefault="007E5993" w:rsidP="007E5993">
            <w:pPr>
              <w:pStyle w:val="a7"/>
              <w:spacing w:after="0"/>
              <w:ind w:left="0"/>
            </w:pPr>
          </w:p>
        </w:tc>
        <w:tc>
          <w:tcPr>
            <w:tcW w:w="2155" w:type="dxa"/>
            <w:shd w:val="clear" w:color="auto" w:fill="auto"/>
            <w:vAlign w:val="center"/>
          </w:tcPr>
          <w:p w14:paraId="67EDA343" w14:textId="2BF6ED98" w:rsidR="007E5993" w:rsidRPr="00660008" w:rsidRDefault="007E5993" w:rsidP="007E5993">
            <w:pPr>
              <w:pStyle w:val="a7"/>
              <w:spacing w:after="0"/>
              <w:ind w:left="0" w:right="-62"/>
            </w:pPr>
            <w:r w:rsidRPr="00660008">
              <w:t xml:space="preserve"> </w:t>
            </w:r>
            <w:r>
              <w:t xml:space="preserve">Насос </w:t>
            </w:r>
            <w:r w:rsidRPr="00660008">
              <w:t xml:space="preserve">Д200/36 </w:t>
            </w:r>
          </w:p>
        </w:tc>
        <w:tc>
          <w:tcPr>
            <w:tcW w:w="1134" w:type="dxa"/>
            <w:shd w:val="clear" w:color="auto" w:fill="auto"/>
            <w:vAlign w:val="center"/>
          </w:tcPr>
          <w:p w14:paraId="229D34E2" w14:textId="3B05A621" w:rsidR="007E5993" w:rsidRPr="00660008" w:rsidRDefault="007E5993" w:rsidP="007E5993">
            <w:pPr>
              <w:pStyle w:val="a7"/>
              <w:spacing w:after="0"/>
              <w:ind w:left="0"/>
              <w:jc w:val="center"/>
            </w:pPr>
            <w:r w:rsidRPr="00660008">
              <w:t>2002</w:t>
            </w:r>
            <w:r>
              <w:t>, 2007</w:t>
            </w:r>
          </w:p>
        </w:tc>
        <w:tc>
          <w:tcPr>
            <w:tcW w:w="1134" w:type="dxa"/>
            <w:shd w:val="clear" w:color="auto" w:fill="auto"/>
            <w:vAlign w:val="center"/>
          </w:tcPr>
          <w:p w14:paraId="04027907" w14:textId="62C30585" w:rsidR="007E5993" w:rsidRDefault="007E5993" w:rsidP="007E5993">
            <w:pPr>
              <w:pStyle w:val="a7"/>
              <w:spacing w:after="0"/>
              <w:ind w:left="0"/>
              <w:jc w:val="center"/>
            </w:pPr>
            <w:r>
              <w:t>3</w:t>
            </w:r>
          </w:p>
        </w:tc>
        <w:tc>
          <w:tcPr>
            <w:tcW w:w="2693" w:type="dxa"/>
            <w:shd w:val="clear" w:color="auto" w:fill="auto"/>
            <w:vAlign w:val="center"/>
          </w:tcPr>
          <w:p w14:paraId="6DE9BA7C" w14:textId="6EB7AEBB" w:rsidR="007E5993" w:rsidRPr="00660008" w:rsidRDefault="007E5993" w:rsidP="007E5993">
            <w:pPr>
              <w:pStyle w:val="a7"/>
              <w:spacing w:after="0"/>
              <w:ind w:left="0"/>
              <w:jc w:val="center"/>
            </w:pPr>
            <w:r w:rsidRPr="00660008">
              <w:t>G=200 м</w:t>
            </w:r>
            <w:r w:rsidRPr="00660008">
              <w:rPr>
                <w:vertAlign w:val="superscript"/>
              </w:rPr>
              <w:t>3</w:t>
            </w:r>
            <w:r w:rsidRPr="00660008">
              <w:t>/час, Н=36 м</w:t>
            </w:r>
            <w:proofErr w:type="gramStart"/>
            <w:r w:rsidRPr="00660008">
              <w:t>.в</w:t>
            </w:r>
            <w:proofErr w:type="gramEnd"/>
            <w:r w:rsidRPr="00660008">
              <w:t>од.ст., n=1480 об/мин, Nдв=37 кВт</w:t>
            </w:r>
          </w:p>
        </w:tc>
      </w:tr>
    </w:tbl>
    <w:bookmarkEnd w:id="33"/>
    <w:p w14:paraId="2B95A0F3" w14:textId="77777777" w:rsidR="008F2BE0" w:rsidRPr="006A4A57" w:rsidRDefault="008F2BE0" w:rsidP="006A4A57">
      <w:pPr>
        <w:ind w:left="709"/>
        <w:jc w:val="both"/>
        <w:rPr>
          <w:rFonts w:ascii="Times New Roman" w:hAnsi="Times New Roman" w:cs="Times New Roman"/>
          <w:i/>
          <w:iCs/>
          <w:lang w:val="ru-RU"/>
        </w:rPr>
      </w:pPr>
      <w:r w:rsidRPr="006A4A57">
        <w:rPr>
          <w:rFonts w:ascii="Times New Roman" w:hAnsi="Times New Roman" w:cs="Times New Roman"/>
          <w:i/>
          <w:iCs/>
          <w:lang w:val="ru-RU"/>
        </w:rPr>
        <w:t>Примечани</w:t>
      </w:r>
      <w:r w:rsidR="007F29AE" w:rsidRPr="006A4A57">
        <w:rPr>
          <w:rFonts w:ascii="Times New Roman" w:hAnsi="Times New Roman" w:cs="Times New Roman"/>
          <w:i/>
          <w:iCs/>
          <w:lang w:val="ru-RU"/>
        </w:rPr>
        <w:t>я</w:t>
      </w:r>
      <w:r w:rsidRPr="006A4A57">
        <w:rPr>
          <w:rFonts w:ascii="Times New Roman" w:hAnsi="Times New Roman" w:cs="Times New Roman"/>
          <w:i/>
          <w:iCs/>
          <w:lang w:val="ru-RU"/>
        </w:rPr>
        <w:t>:</w:t>
      </w:r>
    </w:p>
    <w:p w14:paraId="264C4519" w14:textId="77777777" w:rsidR="00CF00E1" w:rsidRPr="006A4A57" w:rsidRDefault="00CF00E1" w:rsidP="006A4A57">
      <w:pPr>
        <w:ind w:left="709" w:firstLine="567"/>
        <w:jc w:val="both"/>
        <w:rPr>
          <w:rFonts w:ascii="Times New Roman" w:hAnsi="Times New Roman" w:cs="Times New Roman"/>
          <w:i/>
          <w:iCs/>
          <w:lang w:val="ru-RU"/>
        </w:rPr>
      </w:pPr>
      <w:r w:rsidRPr="006A4A57">
        <w:rPr>
          <w:rFonts w:ascii="Times New Roman" w:hAnsi="Times New Roman" w:cs="Times New Roman"/>
          <w:i/>
          <w:iCs/>
          <w:lang w:val="ru-RU"/>
        </w:rPr>
        <w:t>1. Проектная производительность НС</w:t>
      </w:r>
      <w:r w:rsidR="007F29AE" w:rsidRPr="006A4A57">
        <w:rPr>
          <w:rFonts w:ascii="Times New Roman" w:hAnsi="Times New Roman" w:cs="Times New Roman"/>
          <w:i/>
          <w:iCs/>
          <w:lang w:val="ru-RU"/>
        </w:rPr>
        <w:t xml:space="preserve"> </w:t>
      </w:r>
      <w:r w:rsidR="007F29AE" w:rsidRPr="006A4A57">
        <w:rPr>
          <w:rFonts w:ascii="Times New Roman" w:hAnsi="Times New Roman" w:cs="Times New Roman"/>
          <w:i/>
          <w:iCs/>
        </w:rPr>
        <w:t>II</w:t>
      </w:r>
      <w:r w:rsidR="007F29AE" w:rsidRPr="006A4A57">
        <w:rPr>
          <w:rFonts w:ascii="Times New Roman" w:hAnsi="Times New Roman" w:cs="Times New Roman"/>
          <w:i/>
          <w:iCs/>
          <w:lang w:val="ru-RU"/>
        </w:rPr>
        <w:t xml:space="preserve"> </w:t>
      </w:r>
      <w:r w:rsidRPr="006A4A57">
        <w:rPr>
          <w:rFonts w:ascii="Times New Roman" w:hAnsi="Times New Roman" w:cs="Times New Roman"/>
          <w:i/>
          <w:iCs/>
          <w:lang w:val="ru-RU"/>
        </w:rPr>
        <w:t>-</w:t>
      </w:r>
      <w:r w:rsidR="007F29AE" w:rsidRPr="006A4A57">
        <w:rPr>
          <w:rFonts w:ascii="Times New Roman" w:hAnsi="Times New Roman" w:cs="Times New Roman"/>
          <w:i/>
          <w:iCs/>
          <w:lang w:val="ru-RU"/>
        </w:rPr>
        <w:t xml:space="preserve"> </w:t>
      </w:r>
      <w:r w:rsidRPr="006A4A57">
        <w:rPr>
          <w:rFonts w:ascii="Times New Roman" w:hAnsi="Times New Roman" w:cs="Times New Roman"/>
          <w:i/>
          <w:iCs/>
          <w:lang w:val="ru-RU"/>
        </w:rPr>
        <w:t>го подъёма – 7,5 тыс. м</w:t>
      </w:r>
      <w:r w:rsidRPr="006A4A57">
        <w:rPr>
          <w:rFonts w:ascii="Times New Roman" w:hAnsi="Times New Roman" w:cs="Times New Roman"/>
          <w:i/>
          <w:iCs/>
          <w:vertAlign w:val="superscript"/>
          <w:lang w:val="ru-RU"/>
        </w:rPr>
        <w:t>3</w:t>
      </w:r>
      <w:r w:rsidRPr="006A4A57">
        <w:rPr>
          <w:rFonts w:ascii="Times New Roman" w:hAnsi="Times New Roman" w:cs="Times New Roman"/>
          <w:i/>
          <w:iCs/>
          <w:lang w:val="ru-RU"/>
        </w:rPr>
        <w:t xml:space="preserve"> в сутки. </w:t>
      </w:r>
    </w:p>
    <w:p w14:paraId="403C0FB2" w14:textId="77777777" w:rsidR="00CF00E1" w:rsidRPr="006A4A57" w:rsidRDefault="00CF00E1" w:rsidP="006A4A57">
      <w:pPr>
        <w:ind w:left="709" w:firstLine="567"/>
        <w:jc w:val="both"/>
        <w:rPr>
          <w:rFonts w:ascii="Times New Roman" w:hAnsi="Times New Roman" w:cs="Times New Roman"/>
          <w:i/>
          <w:iCs/>
          <w:lang w:val="ru-RU"/>
        </w:rPr>
      </w:pPr>
      <w:r w:rsidRPr="006A4A57">
        <w:rPr>
          <w:rFonts w:ascii="Times New Roman" w:hAnsi="Times New Roman" w:cs="Times New Roman"/>
          <w:i/>
          <w:iCs/>
          <w:lang w:val="ru-RU"/>
        </w:rPr>
        <w:t>Срок эксплуатации – 2</w:t>
      </w:r>
      <w:r w:rsidR="00CE2BD4" w:rsidRPr="006A4A57">
        <w:rPr>
          <w:rFonts w:ascii="Times New Roman" w:hAnsi="Times New Roman" w:cs="Times New Roman"/>
          <w:i/>
          <w:iCs/>
          <w:lang w:val="ru-RU"/>
        </w:rPr>
        <w:t>4</w:t>
      </w:r>
      <w:r w:rsidRPr="006A4A57">
        <w:rPr>
          <w:rFonts w:ascii="Times New Roman" w:hAnsi="Times New Roman" w:cs="Times New Roman"/>
          <w:i/>
          <w:iCs/>
          <w:lang w:val="ru-RU"/>
        </w:rPr>
        <w:t xml:space="preserve"> года (запуск – 1995 год).</w:t>
      </w:r>
    </w:p>
    <w:p w14:paraId="5B32EC3D" w14:textId="77777777" w:rsidR="00CF00E1" w:rsidRPr="006A4A57" w:rsidRDefault="00CF00E1" w:rsidP="006A4A57">
      <w:pPr>
        <w:ind w:left="709" w:firstLine="567"/>
        <w:jc w:val="both"/>
        <w:rPr>
          <w:rFonts w:ascii="Times New Roman" w:hAnsi="Times New Roman" w:cs="Times New Roman"/>
          <w:i/>
          <w:iCs/>
          <w:lang w:val="ru-RU"/>
        </w:rPr>
      </w:pPr>
      <w:r w:rsidRPr="006A4A57">
        <w:rPr>
          <w:rFonts w:ascii="Times New Roman" w:hAnsi="Times New Roman" w:cs="Times New Roman"/>
          <w:i/>
          <w:iCs/>
          <w:lang w:val="ru-RU"/>
        </w:rPr>
        <w:t>2. Проектная производительность НС</w:t>
      </w:r>
      <w:r w:rsidR="007F29AE" w:rsidRPr="006A4A57">
        <w:rPr>
          <w:rFonts w:ascii="Times New Roman" w:hAnsi="Times New Roman" w:cs="Times New Roman"/>
          <w:i/>
          <w:iCs/>
          <w:lang w:val="ru-RU"/>
        </w:rPr>
        <w:t xml:space="preserve"> </w:t>
      </w:r>
      <w:r w:rsidR="007F29AE" w:rsidRPr="006A4A57">
        <w:rPr>
          <w:rFonts w:ascii="Times New Roman" w:hAnsi="Times New Roman" w:cs="Times New Roman"/>
          <w:i/>
          <w:iCs/>
        </w:rPr>
        <w:t>III</w:t>
      </w:r>
      <w:r w:rsidR="007F29AE" w:rsidRPr="006A4A57">
        <w:rPr>
          <w:rFonts w:ascii="Times New Roman" w:hAnsi="Times New Roman" w:cs="Times New Roman"/>
          <w:i/>
          <w:iCs/>
          <w:lang w:val="ru-RU"/>
        </w:rPr>
        <w:t xml:space="preserve"> </w:t>
      </w:r>
      <w:r w:rsidRPr="006A4A57">
        <w:rPr>
          <w:rFonts w:ascii="Times New Roman" w:hAnsi="Times New Roman" w:cs="Times New Roman"/>
          <w:i/>
          <w:iCs/>
          <w:lang w:val="ru-RU"/>
        </w:rPr>
        <w:t>-</w:t>
      </w:r>
      <w:r w:rsidR="007F29AE" w:rsidRPr="006A4A57">
        <w:rPr>
          <w:rFonts w:ascii="Times New Roman" w:hAnsi="Times New Roman" w:cs="Times New Roman"/>
          <w:i/>
          <w:iCs/>
          <w:lang w:val="ru-RU"/>
        </w:rPr>
        <w:t xml:space="preserve"> </w:t>
      </w:r>
      <w:r w:rsidRPr="006A4A57">
        <w:rPr>
          <w:rFonts w:ascii="Times New Roman" w:hAnsi="Times New Roman" w:cs="Times New Roman"/>
          <w:i/>
          <w:iCs/>
          <w:lang w:val="ru-RU"/>
        </w:rPr>
        <w:t>го подъёма – 9,6 тыс. м</w:t>
      </w:r>
      <w:r w:rsidRPr="006A4A57">
        <w:rPr>
          <w:rFonts w:ascii="Times New Roman" w:hAnsi="Times New Roman" w:cs="Times New Roman"/>
          <w:i/>
          <w:iCs/>
          <w:vertAlign w:val="superscript"/>
          <w:lang w:val="ru-RU"/>
        </w:rPr>
        <w:t>3</w:t>
      </w:r>
      <w:r w:rsidRPr="006A4A57">
        <w:rPr>
          <w:rFonts w:ascii="Times New Roman" w:hAnsi="Times New Roman" w:cs="Times New Roman"/>
          <w:i/>
          <w:iCs/>
          <w:lang w:val="ru-RU"/>
        </w:rPr>
        <w:t xml:space="preserve"> в сутки. </w:t>
      </w:r>
    </w:p>
    <w:p w14:paraId="009E7984" w14:textId="77777777" w:rsidR="001527B7" w:rsidRPr="006A4A57" w:rsidRDefault="001527B7" w:rsidP="006A4A57">
      <w:pPr>
        <w:ind w:left="709" w:firstLine="567"/>
        <w:jc w:val="both"/>
        <w:rPr>
          <w:rFonts w:ascii="Times New Roman" w:hAnsi="Times New Roman" w:cs="Times New Roman"/>
          <w:i/>
          <w:iCs/>
          <w:color w:val="FF0000"/>
          <w:lang w:val="ru-RU"/>
        </w:rPr>
      </w:pPr>
      <w:r w:rsidRPr="006A4A57">
        <w:rPr>
          <w:rFonts w:ascii="Times New Roman" w:hAnsi="Times New Roman" w:cs="Times New Roman"/>
          <w:i/>
          <w:iCs/>
          <w:lang w:val="ru-RU"/>
        </w:rPr>
        <w:t>Срок эксплуатации – 24 года (запуск – 1995 год).</w:t>
      </w:r>
    </w:p>
    <w:p w14:paraId="504CA6C6" w14:textId="77777777" w:rsidR="00BB647F" w:rsidRPr="008F2BE0" w:rsidRDefault="00BB647F" w:rsidP="00517BCF">
      <w:pPr>
        <w:pStyle w:val="141"/>
      </w:pPr>
    </w:p>
    <w:p w14:paraId="0ABFFFB5" w14:textId="059897BC" w:rsidR="008F2BE0" w:rsidRPr="00C87F94" w:rsidRDefault="00EE2914" w:rsidP="008F2BE0">
      <w:pPr>
        <w:pStyle w:val="Style8"/>
        <w:spacing w:before="120" w:line="360" w:lineRule="auto"/>
        <w:ind w:firstLine="709"/>
        <w:jc w:val="both"/>
        <w:rPr>
          <w:b/>
          <w:sz w:val="28"/>
          <w:szCs w:val="28"/>
          <w:u w:val="single"/>
        </w:rPr>
      </w:pPr>
      <w:r>
        <w:rPr>
          <w:b/>
          <w:bCs/>
          <w:sz w:val="28"/>
          <w:szCs w:val="28"/>
          <w:u w:val="single"/>
        </w:rPr>
        <w:t xml:space="preserve">Насосные станции </w:t>
      </w:r>
      <w:r w:rsidR="008F2BE0" w:rsidRPr="00C87F94">
        <w:rPr>
          <w:b/>
          <w:sz w:val="28"/>
          <w:szCs w:val="28"/>
          <w:u w:val="single"/>
        </w:rPr>
        <w:t>п.г.т. Усть-Кинельский</w:t>
      </w:r>
    </w:p>
    <w:p w14:paraId="02C17675" w14:textId="77777777" w:rsidR="005A28C5" w:rsidRPr="007F29AE" w:rsidRDefault="005A28C5" w:rsidP="00C87F94">
      <w:pPr>
        <w:pStyle w:val="Style8"/>
        <w:spacing w:before="120" w:line="360" w:lineRule="auto"/>
        <w:ind w:firstLine="709"/>
        <w:jc w:val="both"/>
        <w:rPr>
          <w:i/>
          <w:iCs/>
          <w:sz w:val="28"/>
          <w:szCs w:val="28"/>
        </w:rPr>
      </w:pPr>
      <w:r w:rsidRPr="007F29AE">
        <w:rPr>
          <w:i/>
          <w:iCs/>
          <w:sz w:val="28"/>
          <w:szCs w:val="28"/>
        </w:rPr>
        <w:t>Насосная станция III</w:t>
      </w:r>
      <w:r w:rsidR="007F29AE" w:rsidRPr="007F29AE">
        <w:rPr>
          <w:i/>
          <w:iCs/>
          <w:sz w:val="28"/>
          <w:szCs w:val="28"/>
        </w:rPr>
        <w:t xml:space="preserve"> </w:t>
      </w:r>
      <w:r w:rsidRPr="007F29AE">
        <w:rPr>
          <w:i/>
          <w:iCs/>
          <w:sz w:val="28"/>
          <w:szCs w:val="28"/>
        </w:rPr>
        <w:t>-</w:t>
      </w:r>
      <w:r w:rsidR="007F29AE" w:rsidRPr="007F29AE">
        <w:rPr>
          <w:i/>
          <w:iCs/>
          <w:sz w:val="28"/>
          <w:szCs w:val="28"/>
        </w:rPr>
        <w:t xml:space="preserve"> </w:t>
      </w:r>
      <w:r w:rsidRPr="007F29AE">
        <w:rPr>
          <w:i/>
          <w:iCs/>
          <w:sz w:val="28"/>
          <w:szCs w:val="28"/>
        </w:rPr>
        <w:t>го подъ</w:t>
      </w:r>
      <w:r w:rsidR="007F29AE" w:rsidRPr="007F29AE">
        <w:rPr>
          <w:i/>
          <w:iCs/>
          <w:sz w:val="28"/>
          <w:szCs w:val="28"/>
        </w:rPr>
        <w:t>ё</w:t>
      </w:r>
      <w:r w:rsidRPr="007F29AE">
        <w:rPr>
          <w:i/>
          <w:iCs/>
          <w:sz w:val="28"/>
          <w:szCs w:val="28"/>
        </w:rPr>
        <w:t>ма</w:t>
      </w:r>
    </w:p>
    <w:p w14:paraId="52EA26B7" w14:textId="77777777" w:rsidR="005A28C5" w:rsidRPr="000B6C93" w:rsidRDefault="005A28C5" w:rsidP="005A28C5">
      <w:pPr>
        <w:pStyle w:val="Style8"/>
        <w:spacing w:line="360" w:lineRule="auto"/>
        <w:ind w:firstLine="709"/>
        <w:jc w:val="both"/>
      </w:pPr>
      <w:r w:rsidRPr="000B6C93">
        <w:rPr>
          <w:sz w:val="28"/>
          <w:szCs w:val="28"/>
        </w:rPr>
        <w:t xml:space="preserve">Существующая повысительная насосная станция, расположенная на ул. </w:t>
      </w:r>
      <w:proofErr w:type="gramStart"/>
      <w:r w:rsidRPr="000B6C93">
        <w:rPr>
          <w:sz w:val="28"/>
          <w:szCs w:val="28"/>
        </w:rPr>
        <w:t>Торговой</w:t>
      </w:r>
      <w:proofErr w:type="gramEnd"/>
      <w:r w:rsidRPr="000B6C93">
        <w:rPr>
          <w:sz w:val="28"/>
          <w:szCs w:val="28"/>
        </w:rPr>
        <w:t xml:space="preserve"> 1а,</w:t>
      </w:r>
      <w:r w:rsidR="00C87F94" w:rsidRPr="00C87F94">
        <w:t xml:space="preserve"> </w:t>
      </w:r>
      <w:r w:rsidR="00C87F94" w:rsidRPr="00C87F94">
        <w:rPr>
          <w:sz w:val="28"/>
          <w:szCs w:val="28"/>
        </w:rPr>
        <w:t>п.г.т. Усть-Кинельский</w:t>
      </w:r>
      <w:r w:rsidRPr="000B6C93">
        <w:rPr>
          <w:sz w:val="28"/>
          <w:szCs w:val="28"/>
        </w:rPr>
        <w:t xml:space="preserve"> законсервирована.</w:t>
      </w:r>
    </w:p>
    <w:p w14:paraId="17930CD4" w14:textId="514A24CC" w:rsidR="004D6298" w:rsidRPr="000B6C93" w:rsidRDefault="005A28C5" w:rsidP="003270C3">
      <w:pPr>
        <w:spacing w:line="360" w:lineRule="auto"/>
        <w:ind w:firstLine="709"/>
        <w:jc w:val="both"/>
        <w:rPr>
          <w:rFonts w:ascii="Times New Roman" w:hAnsi="Times New Roman" w:cs="Times New Roman"/>
          <w:sz w:val="28"/>
          <w:szCs w:val="28"/>
          <w:lang w:val="ru-RU"/>
        </w:rPr>
      </w:pPr>
      <w:r w:rsidRPr="000B6C93">
        <w:rPr>
          <w:rFonts w:ascii="Times New Roman" w:hAnsi="Times New Roman" w:cs="Times New Roman"/>
          <w:sz w:val="28"/>
          <w:szCs w:val="28"/>
          <w:lang w:val="ru-RU"/>
        </w:rPr>
        <w:t xml:space="preserve">Характеристика насосного оборудования станции </w:t>
      </w:r>
      <w:r w:rsidR="00C87F94" w:rsidRPr="00C87F94">
        <w:rPr>
          <w:rFonts w:ascii="Times New Roman" w:hAnsi="Times New Roman" w:cs="Times New Roman"/>
          <w:sz w:val="28"/>
          <w:szCs w:val="28"/>
          <w:lang w:val="ru-RU"/>
        </w:rPr>
        <w:t>п.г.т. Усть-Кинельский</w:t>
      </w:r>
      <w:r w:rsidRPr="000B6C93">
        <w:rPr>
          <w:rFonts w:ascii="Times New Roman" w:hAnsi="Times New Roman" w:cs="Times New Roman"/>
          <w:sz w:val="28"/>
          <w:szCs w:val="28"/>
          <w:lang w:val="ru-RU"/>
        </w:rPr>
        <w:t>представлена в таблице 2.1.4.</w:t>
      </w:r>
      <w:r w:rsidR="007F29AE">
        <w:rPr>
          <w:rFonts w:ascii="Times New Roman" w:hAnsi="Times New Roman" w:cs="Times New Roman"/>
          <w:sz w:val="28"/>
          <w:szCs w:val="28"/>
          <w:lang w:val="ru-RU"/>
        </w:rPr>
        <w:t>3.5</w:t>
      </w:r>
      <w:r w:rsidR="000E7F73">
        <w:rPr>
          <w:rFonts w:ascii="Times New Roman" w:hAnsi="Times New Roman" w:cs="Times New Roman"/>
          <w:sz w:val="28"/>
          <w:szCs w:val="28"/>
          <w:lang w:val="ru-RU"/>
        </w:rPr>
        <w:t>.</w:t>
      </w:r>
    </w:p>
    <w:p w14:paraId="48D8AA5D" w14:textId="77777777" w:rsidR="005A28C5" w:rsidRPr="000B6C93" w:rsidRDefault="005A28C5" w:rsidP="005A28C5">
      <w:pPr>
        <w:pStyle w:val="31"/>
        <w:spacing w:after="0" w:line="360" w:lineRule="auto"/>
        <w:ind w:left="0"/>
        <w:jc w:val="both"/>
        <w:rPr>
          <w:sz w:val="28"/>
          <w:szCs w:val="28"/>
        </w:rPr>
      </w:pPr>
      <w:r w:rsidRPr="000B6C93">
        <w:rPr>
          <w:sz w:val="28"/>
          <w:szCs w:val="28"/>
        </w:rPr>
        <w:t>Таблица 2.1.4.</w:t>
      </w:r>
      <w:r w:rsidR="007F29AE">
        <w:rPr>
          <w:sz w:val="28"/>
          <w:szCs w:val="28"/>
        </w:rPr>
        <w:t>3.5</w:t>
      </w:r>
      <w:r w:rsidRPr="000B6C93">
        <w:rPr>
          <w:sz w:val="28"/>
          <w:szCs w:val="28"/>
        </w:rPr>
        <w:t xml:space="preserve"> - Характеристика </w:t>
      </w:r>
      <w:r w:rsidR="007F29AE">
        <w:rPr>
          <w:sz w:val="28"/>
          <w:szCs w:val="28"/>
        </w:rPr>
        <w:t>НС</w:t>
      </w:r>
      <w:r w:rsidRPr="007F29AE">
        <w:rPr>
          <w:sz w:val="28"/>
          <w:szCs w:val="28"/>
        </w:rPr>
        <w:t xml:space="preserve"> </w:t>
      </w:r>
      <w:r w:rsidR="007F29AE" w:rsidRPr="007F29AE">
        <w:rPr>
          <w:sz w:val="28"/>
          <w:szCs w:val="28"/>
        </w:rPr>
        <w:t>III - го подъёма</w:t>
      </w:r>
      <w:r w:rsidR="00C87F94" w:rsidRPr="00C87F94">
        <w:t xml:space="preserve"> </w:t>
      </w:r>
      <w:r w:rsidR="00C87F94" w:rsidRPr="00C87F94">
        <w:rPr>
          <w:sz w:val="28"/>
          <w:szCs w:val="28"/>
        </w:rPr>
        <w:t>п.г.т. Усть-Кинельский</w:t>
      </w:r>
    </w:p>
    <w:tbl>
      <w:tblPr>
        <w:tblW w:w="9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87"/>
        <w:gridCol w:w="1471"/>
        <w:gridCol w:w="1570"/>
        <w:gridCol w:w="1487"/>
      </w:tblGrid>
      <w:tr w:rsidR="005A28C5" w:rsidRPr="000B6C93" w14:paraId="4B9A13FA" w14:textId="77777777" w:rsidTr="005A28C5">
        <w:tc>
          <w:tcPr>
            <w:tcW w:w="2127" w:type="dxa"/>
            <w:shd w:val="clear" w:color="auto" w:fill="auto"/>
            <w:vAlign w:val="center"/>
          </w:tcPr>
          <w:p w14:paraId="3B0C906C" w14:textId="77777777" w:rsidR="005A28C5" w:rsidRPr="000B6C93" w:rsidRDefault="005A28C5" w:rsidP="000F5BE9">
            <w:pPr>
              <w:pStyle w:val="a7"/>
              <w:spacing w:after="0"/>
              <w:ind w:left="0"/>
              <w:jc w:val="center"/>
            </w:pPr>
            <w:r w:rsidRPr="000B6C93">
              <w:t>Назначение</w:t>
            </w:r>
          </w:p>
          <w:p w14:paraId="6C0D4285" w14:textId="77777777" w:rsidR="005A28C5" w:rsidRPr="000B6C93" w:rsidRDefault="005A28C5" w:rsidP="000F5BE9">
            <w:pPr>
              <w:pStyle w:val="a7"/>
              <w:spacing w:after="0"/>
              <w:ind w:left="0"/>
              <w:jc w:val="center"/>
            </w:pPr>
            <w:r w:rsidRPr="000B6C93">
              <w:t>оборудования</w:t>
            </w:r>
          </w:p>
        </w:tc>
        <w:tc>
          <w:tcPr>
            <w:tcW w:w="2487" w:type="dxa"/>
            <w:shd w:val="clear" w:color="auto" w:fill="auto"/>
            <w:vAlign w:val="center"/>
          </w:tcPr>
          <w:p w14:paraId="53BDC680" w14:textId="77777777" w:rsidR="005A28C5" w:rsidRPr="000B6C93" w:rsidRDefault="005A28C5" w:rsidP="000F5BE9">
            <w:pPr>
              <w:pStyle w:val="a7"/>
              <w:spacing w:after="0"/>
              <w:ind w:left="0"/>
              <w:jc w:val="center"/>
            </w:pPr>
            <w:r w:rsidRPr="000B6C93">
              <w:t>Тип оборудования</w:t>
            </w:r>
          </w:p>
        </w:tc>
        <w:tc>
          <w:tcPr>
            <w:tcW w:w="1471" w:type="dxa"/>
            <w:shd w:val="clear" w:color="auto" w:fill="auto"/>
            <w:vAlign w:val="center"/>
          </w:tcPr>
          <w:p w14:paraId="327502C7" w14:textId="77777777" w:rsidR="005A28C5" w:rsidRPr="000B6C93" w:rsidRDefault="005A28C5" w:rsidP="000F5BE9">
            <w:pPr>
              <w:pStyle w:val="a7"/>
              <w:spacing w:after="0"/>
              <w:ind w:left="0"/>
              <w:jc w:val="center"/>
            </w:pPr>
            <w:r w:rsidRPr="000B6C93">
              <w:t>Кол-во</w:t>
            </w:r>
          </w:p>
          <w:p w14:paraId="4DF863CF" w14:textId="77777777" w:rsidR="005A28C5" w:rsidRPr="000B6C93" w:rsidRDefault="005A28C5" w:rsidP="000F5BE9">
            <w:pPr>
              <w:pStyle w:val="a7"/>
              <w:spacing w:after="0"/>
              <w:ind w:left="0"/>
              <w:jc w:val="center"/>
            </w:pPr>
            <w:r w:rsidRPr="000B6C93">
              <w:t>агрегатов</w:t>
            </w:r>
          </w:p>
        </w:tc>
        <w:tc>
          <w:tcPr>
            <w:tcW w:w="1570" w:type="dxa"/>
            <w:vAlign w:val="center"/>
          </w:tcPr>
          <w:p w14:paraId="4D19DC08" w14:textId="77777777" w:rsidR="005A28C5" w:rsidRPr="000B6C93" w:rsidRDefault="005A28C5" w:rsidP="000F5BE9">
            <w:pPr>
              <w:pStyle w:val="a7"/>
              <w:spacing w:after="0"/>
              <w:ind w:left="0"/>
              <w:jc w:val="center"/>
            </w:pPr>
            <w:r w:rsidRPr="000B6C93">
              <w:t>Год ввода в эксплуатацию</w:t>
            </w:r>
          </w:p>
        </w:tc>
        <w:tc>
          <w:tcPr>
            <w:tcW w:w="1487" w:type="dxa"/>
            <w:shd w:val="clear" w:color="auto" w:fill="auto"/>
            <w:vAlign w:val="center"/>
          </w:tcPr>
          <w:p w14:paraId="741B04F5" w14:textId="77777777" w:rsidR="005A28C5" w:rsidRPr="000B6C93" w:rsidRDefault="005A28C5" w:rsidP="000F5BE9">
            <w:pPr>
              <w:pStyle w:val="a7"/>
              <w:spacing w:after="0"/>
              <w:ind w:left="0"/>
              <w:jc w:val="center"/>
            </w:pPr>
            <w:r w:rsidRPr="000B6C93">
              <w:t>Примечание</w:t>
            </w:r>
          </w:p>
        </w:tc>
      </w:tr>
      <w:tr w:rsidR="005A28C5" w:rsidRPr="000B6C93" w14:paraId="3CCAE372" w14:textId="77777777" w:rsidTr="005A28C5">
        <w:trPr>
          <w:trHeight w:val="413"/>
        </w:trPr>
        <w:tc>
          <w:tcPr>
            <w:tcW w:w="2127" w:type="dxa"/>
            <w:vMerge w:val="restart"/>
            <w:shd w:val="clear" w:color="auto" w:fill="auto"/>
            <w:vAlign w:val="center"/>
          </w:tcPr>
          <w:p w14:paraId="70FD4A17" w14:textId="77777777" w:rsidR="005A28C5" w:rsidRPr="000B6C93" w:rsidRDefault="005A28C5" w:rsidP="000F5BE9">
            <w:pPr>
              <w:pStyle w:val="a7"/>
              <w:spacing w:after="0"/>
              <w:ind w:left="0"/>
            </w:pPr>
            <w:r w:rsidRPr="000B6C93">
              <w:t>насосная станция III</w:t>
            </w:r>
            <w:r w:rsidR="007F29AE">
              <w:t xml:space="preserve"> </w:t>
            </w:r>
            <w:r w:rsidRPr="000B6C93">
              <w:t>-</w:t>
            </w:r>
            <w:r w:rsidR="007F29AE">
              <w:t xml:space="preserve"> </w:t>
            </w:r>
            <w:r w:rsidRPr="000B6C93">
              <w:t>го подъема</w:t>
            </w:r>
          </w:p>
        </w:tc>
        <w:tc>
          <w:tcPr>
            <w:tcW w:w="2487" w:type="dxa"/>
            <w:shd w:val="clear" w:color="auto" w:fill="auto"/>
            <w:vAlign w:val="center"/>
          </w:tcPr>
          <w:p w14:paraId="40104041" w14:textId="77777777" w:rsidR="005A28C5" w:rsidRPr="000B6C93" w:rsidRDefault="005A28C5" w:rsidP="000F5BE9">
            <w:pPr>
              <w:pStyle w:val="a7"/>
              <w:spacing w:after="0"/>
              <w:ind w:left="0"/>
            </w:pPr>
            <w:r w:rsidRPr="000B6C93">
              <w:t>Насос 100-65-200</w:t>
            </w:r>
          </w:p>
        </w:tc>
        <w:tc>
          <w:tcPr>
            <w:tcW w:w="1471" w:type="dxa"/>
            <w:shd w:val="clear" w:color="auto" w:fill="auto"/>
            <w:vAlign w:val="center"/>
          </w:tcPr>
          <w:p w14:paraId="4A7DC6AB" w14:textId="77777777" w:rsidR="005A28C5" w:rsidRPr="000B6C93" w:rsidRDefault="005A28C5" w:rsidP="000F5BE9">
            <w:pPr>
              <w:pStyle w:val="a7"/>
              <w:spacing w:after="0"/>
              <w:ind w:left="0"/>
              <w:jc w:val="center"/>
            </w:pPr>
            <w:r w:rsidRPr="000B6C93">
              <w:t>1 шт.</w:t>
            </w:r>
          </w:p>
        </w:tc>
        <w:tc>
          <w:tcPr>
            <w:tcW w:w="1570" w:type="dxa"/>
            <w:vAlign w:val="center"/>
          </w:tcPr>
          <w:p w14:paraId="563B6BC8" w14:textId="77777777" w:rsidR="005A28C5" w:rsidRPr="000B6C93" w:rsidRDefault="005A28C5" w:rsidP="000F5BE9">
            <w:pPr>
              <w:pStyle w:val="a7"/>
              <w:spacing w:after="0"/>
              <w:ind w:left="0"/>
              <w:jc w:val="center"/>
            </w:pPr>
            <w:r w:rsidRPr="000B6C93">
              <w:t>1940</w:t>
            </w:r>
          </w:p>
        </w:tc>
        <w:tc>
          <w:tcPr>
            <w:tcW w:w="1487" w:type="dxa"/>
            <w:vMerge w:val="restart"/>
            <w:shd w:val="clear" w:color="auto" w:fill="auto"/>
            <w:vAlign w:val="center"/>
          </w:tcPr>
          <w:p w14:paraId="40A2B372" w14:textId="77777777" w:rsidR="005A28C5" w:rsidRPr="000B6C93" w:rsidRDefault="005A28C5" w:rsidP="000F5BE9">
            <w:pPr>
              <w:pStyle w:val="a7"/>
              <w:spacing w:after="0"/>
              <w:ind w:left="0"/>
              <w:jc w:val="center"/>
            </w:pPr>
            <w:r w:rsidRPr="000B6C93">
              <w:t>законсервирована</w:t>
            </w:r>
          </w:p>
        </w:tc>
      </w:tr>
      <w:tr w:rsidR="00CE2BD4" w:rsidRPr="000B6C93" w14:paraId="12267DE7" w14:textId="77777777" w:rsidTr="005A28C5">
        <w:trPr>
          <w:trHeight w:val="423"/>
        </w:trPr>
        <w:tc>
          <w:tcPr>
            <w:tcW w:w="2127" w:type="dxa"/>
            <w:vMerge/>
            <w:shd w:val="clear" w:color="auto" w:fill="auto"/>
            <w:vAlign w:val="center"/>
          </w:tcPr>
          <w:p w14:paraId="4E846DBF" w14:textId="77777777" w:rsidR="005A28C5" w:rsidRPr="000B6C93" w:rsidRDefault="005A28C5" w:rsidP="000F5BE9">
            <w:pPr>
              <w:pStyle w:val="a7"/>
              <w:spacing w:after="0"/>
              <w:ind w:left="0"/>
            </w:pPr>
          </w:p>
        </w:tc>
        <w:tc>
          <w:tcPr>
            <w:tcW w:w="2487" w:type="dxa"/>
            <w:shd w:val="clear" w:color="auto" w:fill="auto"/>
            <w:vAlign w:val="center"/>
          </w:tcPr>
          <w:p w14:paraId="4973105A" w14:textId="77777777" w:rsidR="005A28C5" w:rsidRPr="000B6C93" w:rsidRDefault="005A28C5" w:rsidP="000F5BE9">
            <w:pPr>
              <w:pStyle w:val="a7"/>
              <w:spacing w:after="0"/>
              <w:ind w:left="0"/>
            </w:pPr>
            <w:r w:rsidRPr="000B6C93">
              <w:t>Насос 4 НДВ</w:t>
            </w:r>
          </w:p>
        </w:tc>
        <w:tc>
          <w:tcPr>
            <w:tcW w:w="1471" w:type="dxa"/>
            <w:shd w:val="clear" w:color="auto" w:fill="auto"/>
            <w:vAlign w:val="center"/>
          </w:tcPr>
          <w:p w14:paraId="5E472FF9" w14:textId="77777777" w:rsidR="005A28C5" w:rsidRPr="000B6C93" w:rsidRDefault="005A28C5" w:rsidP="000F5BE9">
            <w:pPr>
              <w:pStyle w:val="a7"/>
              <w:spacing w:after="0"/>
              <w:ind w:left="0"/>
              <w:jc w:val="center"/>
            </w:pPr>
            <w:r w:rsidRPr="000B6C93">
              <w:t>1 шт.</w:t>
            </w:r>
          </w:p>
        </w:tc>
        <w:tc>
          <w:tcPr>
            <w:tcW w:w="1570" w:type="dxa"/>
            <w:vAlign w:val="center"/>
          </w:tcPr>
          <w:p w14:paraId="6C085725" w14:textId="77777777" w:rsidR="005A28C5" w:rsidRPr="000B6C93" w:rsidRDefault="005A28C5" w:rsidP="000F5BE9">
            <w:pPr>
              <w:pStyle w:val="a7"/>
              <w:spacing w:after="0"/>
              <w:ind w:left="0"/>
              <w:jc w:val="center"/>
            </w:pPr>
            <w:r w:rsidRPr="000B6C93">
              <w:t>1940</w:t>
            </w:r>
          </w:p>
        </w:tc>
        <w:tc>
          <w:tcPr>
            <w:tcW w:w="1487" w:type="dxa"/>
            <w:vMerge/>
            <w:shd w:val="clear" w:color="auto" w:fill="auto"/>
            <w:vAlign w:val="center"/>
          </w:tcPr>
          <w:p w14:paraId="170411AB" w14:textId="77777777" w:rsidR="005A28C5" w:rsidRPr="000B6C93" w:rsidRDefault="005A28C5" w:rsidP="000F5BE9">
            <w:pPr>
              <w:pStyle w:val="a7"/>
              <w:spacing w:after="0"/>
              <w:ind w:left="0"/>
              <w:jc w:val="center"/>
            </w:pPr>
          </w:p>
        </w:tc>
      </w:tr>
    </w:tbl>
    <w:p w14:paraId="7810CE5E" w14:textId="77777777" w:rsidR="00517BCF" w:rsidRDefault="003270C3" w:rsidP="00517BCF">
      <w:pPr>
        <w:shd w:val="clear" w:color="auto" w:fill="FFFFFF"/>
        <w:spacing w:before="12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w:t>
      </w:r>
      <w:r w:rsidRPr="00235909">
        <w:rPr>
          <w:rFonts w:ascii="Times New Roman" w:hAnsi="Times New Roman" w:cs="Times New Roman"/>
          <w:sz w:val="28"/>
          <w:szCs w:val="28"/>
          <w:lang w:val="ru-RU"/>
        </w:rPr>
        <w:t>ероприятия</w:t>
      </w:r>
      <w:r>
        <w:rPr>
          <w:rFonts w:ascii="Times New Roman" w:hAnsi="Times New Roman" w:cs="Times New Roman"/>
          <w:sz w:val="28"/>
          <w:szCs w:val="28"/>
          <w:lang w:val="ru-RU"/>
        </w:rPr>
        <w:t>, проведенные</w:t>
      </w:r>
      <w:r w:rsidRPr="003270C3">
        <w:rPr>
          <w:rFonts w:ascii="Times New Roman" w:hAnsi="Times New Roman" w:cs="Times New Roman"/>
          <w:sz w:val="28"/>
          <w:szCs w:val="28"/>
          <w:lang w:val="ru-RU"/>
        </w:rPr>
        <w:t xml:space="preserve"> </w:t>
      </w:r>
      <w:r w:rsidRPr="00235909">
        <w:rPr>
          <w:rFonts w:ascii="Times New Roman" w:hAnsi="Times New Roman" w:cs="Times New Roman"/>
          <w:sz w:val="28"/>
          <w:szCs w:val="28"/>
          <w:lang w:val="ru-RU"/>
        </w:rPr>
        <w:t>ООО «Кинельская ТЭК»</w:t>
      </w:r>
      <w:r w:rsidR="00517BCF">
        <w:rPr>
          <w:rFonts w:ascii="Times New Roman" w:hAnsi="Times New Roman" w:cs="Times New Roman"/>
          <w:sz w:val="28"/>
          <w:szCs w:val="28"/>
          <w:lang w:val="ru-RU"/>
        </w:rPr>
        <w:t xml:space="preserve"> в </w:t>
      </w:r>
      <w:r w:rsidR="00517BCF" w:rsidRPr="00235909">
        <w:rPr>
          <w:rFonts w:ascii="Times New Roman" w:hAnsi="Times New Roman" w:cs="Times New Roman"/>
          <w:sz w:val="28"/>
          <w:szCs w:val="28"/>
          <w:lang w:val="ru-RU"/>
        </w:rPr>
        <w:t xml:space="preserve">2023 </w:t>
      </w:r>
      <w:r w:rsidR="00517BCF">
        <w:rPr>
          <w:rFonts w:ascii="Times New Roman" w:hAnsi="Times New Roman" w:cs="Times New Roman"/>
          <w:sz w:val="28"/>
          <w:szCs w:val="28"/>
          <w:lang w:val="ru-RU"/>
        </w:rPr>
        <w:t xml:space="preserve">году, </w:t>
      </w:r>
      <w:r w:rsidRPr="00235909">
        <w:rPr>
          <w:rFonts w:ascii="Times New Roman" w:hAnsi="Times New Roman" w:cs="Times New Roman"/>
          <w:sz w:val="28"/>
          <w:szCs w:val="28"/>
          <w:lang w:val="ru-RU"/>
        </w:rPr>
        <w:t>согласно «Инвестиционной программе ООО «Кинельская ТЭК» в сфере водоснабжения на 2021 ÷ 2025 годы»</w:t>
      </w:r>
      <w:r>
        <w:rPr>
          <w:rFonts w:ascii="Times New Roman" w:hAnsi="Times New Roman" w:cs="Times New Roman"/>
          <w:sz w:val="28"/>
          <w:szCs w:val="28"/>
          <w:lang w:val="ru-RU"/>
        </w:rPr>
        <w:t>,</w:t>
      </w:r>
      <w:r w:rsidRPr="00235909">
        <w:rPr>
          <w:rFonts w:ascii="Times New Roman" w:hAnsi="Times New Roman" w:cs="Times New Roman"/>
          <w:sz w:val="28"/>
          <w:szCs w:val="28"/>
          <w:lang w:val="ru-RU"/>
        </w:rPr>
        <w:t xml:space="preserve"> утвержденной Приказом министерства </w:t>
      </w:r>
      <w:r w:rsidRPr="00235909">
        <w:rPr>
          <w:rFonts w:ascii="Times New Roman" w:hAnsi="Times New Roman" w:cs="Times New Roman"/>
          <w:sz w:val="28"/>
          <w:szCs w:val="28"/>
          <w:lang w:val="ru-RU"/>
        </w:rPr>
        <w:lastRenderedPageBreak/>
        <w:t>энергетики и жкх Самарской области от 25.05.2020 г. № 88</w:t>
      </w:r>
      <w:r>
        <w:rPr>
          <w:rFonts w:ascii="Times New Roman" w:hAnsi="Times New Roman" w:cs="Times New Roman"/>
          <w:sz w:val="28"/>
          <w:szCs w:val="28"/>
          <w:lang w:val="ru-RU"/>
        </w:rPr>
        <w:t>, представлены в таблице</w:t>
      </w:r>
      <w:r w:rsidR="00517BCF">
        <w:rPr>
          <w:rFonts w:ascii="Times New Roman" w:hAnsi="Times New Roman" w:cs="Times New Roman"/>
          <w:sz w:val="28"/>
          <w:szCs w:val="28"/>
          <w:lang w:val="ru-RU"/>
        </w:rPr>
        <w:t xml:space="preserve"> </w:t>
      </w:r>
      <w:r w:rsidRPr="003270C3">
        <w:rPr>
          <w:rFonts w:ascii="Times New Roman" w:hAnsi="Times New Roman" w:cs="Times New Roman"/>
          <w:sz w:val="28"/>
          <w:szCs w:val="28"/>
          <w:lang w:val="ru-RU"/>
        </w:rPr>
        <w:t>2.1.4.3.</w:t>
      </w:r>
      <w:r>
        <w:rPr>
          <w:rFonts w:ascii="Times New Roman" w:hAnsi="Times New Roman" w:cs="Times New Roman"/>
          <w:sz w:val="28"/>
          <w:szCs w:val="28"/>
          <w:lang w:val="ru-RU"/>
        </w:rPr>
        <w:t>6</w:t>
      </w:r>
      <w:r w:rsidR="00517BCF">
        <w:rPr>
          <w:rFonts w:ascii="Times New Roman" w:hAnsi="Times New Roman" w:cs="Times New Roman"/>
          <w:sz w:val="28"/>
          <w:szCs w:val="28"/>
          <w:lang w:val="ru-RU"/>
        </w:rPr>
        <w:t>.</w:t>
      </w:r>
    </w:p>
    <w:p w14:paraId="50CECACA" w14:textId="5EB59B39" w:rsidR="003270C3" w:rsidRDefault="003270C3" w:rsidP="00517BCF">
      <w:pPr>
        <w:shd w:val="clear" w:color="auto" w:fill="FFFFFF"/>
        <w:spacing w:before="12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Pr="003270C3">
        <w:rPr>
          <w:rFonts w:ascii="Times New Roman" w:hAnsi="Times New Roman" w:cs="Times New Roman"/>
          <w:sz w:val="28"/>
          <w:szCs w:val="28"/>
          <w:lang w:val="ru-RU"/>
        </w:rPr>
        <w:t>аблиц</w:t>
      </w:r>
      <w:r>
        <w:rPr>
          <w:rFonts w:ascii="Times New Roman" w:hAnsi="Times New Roman" w:cs="Times New Roman"/>
          <w:sz w:val="28"/>
          <w:szCs w:val="28"/>
          <w:lang w:val="ru-RU"/>
        </w:rPr>
        <w:t xml:space="preserve">а </w:t>
      </w:r>
      <w:r w:rsidRPr="003270C3">
        <w:rPr>
          <w:rFonts w:ascii="Times New Roman" w:hAnsi="Times New Roman" w:cs="Times New Roman"/>
          <w:sz w:val="28"/>
          <w:szCs w:val="28"/>
          <w:lang w:val="ru-RU"/>
        </w:rPr>
        <w:t>2.1.4.3.6</w:t>
      </w:r>
      <w:r>
        <w:rPr>
          <w:rFonts w:ascii="Times New Roman" w:hAnsi="Times New Roman" w:cs="Times New Roman"/>
          <w:sz w:val="28"/>
          <w:szCs w:val="28"/>
          <w:lang w:val="ru-RU"/>
        </w:rPr>
        <w:t xml:space="preserve"> – </w:t>
      </w:r>
      <w:r w:rsidRPr="003270C3">
        <w:rPr>
          <w:rFonts w:ascii="Times New Roman" w:hAnsi="Times New Roman" w:cs="Times New Roman"/>
          <w:sz w:val="28"/>
          <w:szCs w:val="28"/>
          <w:lang w:val="ru-RU"/>
        </w:rPr>
        <w:t>Мероприятия</w:t>
      </w:r>
      <w:r w:rsidR="00EE291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270C3">
        <w:rPr>
          <w:rFonts w:ascii="Times New Roman" w:hAnsi="Times New Roman" w:cs="Times New Roman"/>
          <w:sz w:val="28"/>
          <w:szCs w:val="28"/>
          <w:lang w:val="ru-RU"/>
        </w:rPr>
        <w:t>проведенные ООО «Кинельская ТЭК»</w:t>
      </w:r>
      <w:r>
        <w:rPr>
          <w:rFonts w:ascii="Times New Roman" w:hAnsi="Times New Roman" w:cs="Times New Roman"/>
          <w:sz w:val="28"/>
          <w:szCs w:val="28"/>
          <w:lang w:val="ru-RU"/>
        </w:rPr>
        <w:t xml:space="preserve"> </w:t>
      </w:r>
      <w:r w:rsidR="006A139B">
        <w:rPr>
          <w:rFonts w:ascii="Times New Roman" w:hAnsi="Times New Roman" w:cs="Times New Roman"/>
          <w:sz w:val="28"/>
          <w:szCs w:val="28"/>
          <w:lang w:val="ru-RU"/>
        </w:rPr>
        <w:t xml:space="preserve">на насосных станциях г.о. Кинель </w:t>
      </w:r>
      <w:r>
        <w:rPr>
          <w:rFonts w:ascii="Times New Roman" w:hAnsi="Times New Roman" w:cs="Times New Roman"/>
          <w:sz w:val="28"/>
          <w:szCs w:val="28"/>
          <w:lang w:val="ru-RU"/>
        </w:rPr>
        <w:t>в 2023 году</w:t>
      </w:r>
    </w:p>
    <w:tbl>
      <w:tblPr>
        <w:tblStyle w:val="afb"/>
        <w:tblW w:w="0" w:type="auto"/>
        <w:tblLook w:val="04A0" w:firstRow="1" w:lastRow="0" w:firstColumn="1" w:lastColumn="0" w:noHBand="0" w:noVBand="1"/>
      </w:tblPr>
      <w:tblGrid>
        <w:gridCol w:w="562"/>
        <w:gridCol w:w="3969"/>
        <w:gridCol w:w="3300"/>
        <w:gridCol w:w="1513"/>
      </w:tblGrid>
      <w:tr w:rsidR="003270C3" w:rsidRPr="00DB66D9" w14:paraId="50540031" w14:textId="77777777" w:rsidTr="003270C3">
        <w:tc>
          <w:tcPr>
            <w:tcW w:w="562" w:type="dxa"/>
          </w:tcPr>
          <w:p w14:paraId="31A94066" w14:textId="77777777" w:rsidR="003270C3" w:rsidRPr="003270C3" w:rsidRDefault="003270C3" w:rsidP="00B71F7C">
            <w:pPr>
              <w:spacing w:before="120"/>
              <w:jc w:val="center"/>
              <w:rPr>
                <w:rFonts w:ascii="Times New Roman" w:hAnsi="Times New Roman" w:cs="Times New Roman"/>
                <w:lang w:val="ru-RU"/>
              </w:rPr>
            </w:pPr>
            <w:r w:rsidRPr="003270C3">
              <w:rPr>
                <w:rFonts w:ascii="Times New Roman" w:hAnsi="Times New Roman" w:cs="Times New Roman"/>
                <w:lang w:val="ru-RU"/>
              </w:rPr>
              <w:t xml:space="preserve">№ </w:t>
            </w:r>
            <w:proofErr w:type="gramStart"/>
            <w:r w:rsidRPr="003270C3">
              <w:rPr>
                <w:rFonts w:ascii="Times New Roman" w:hAnsi="Times New Roman" w:cs="Times New Roman"/>
                <w:lang w:val="ru-RU"/>
              </w:rPr>
              <w:t>п</w:t>
            </w:r>
            <w:proofErr w:type="gramEnd"/>
            <w:r w:rsidRPr="003270C3">
              <w:rPr>
                <w:rFonts w:ascii="Times New Roman" w:hAnsi="Times New Roman" w:cs="Times New Roman"/>
                <w:lang w:val="ru-RU"/>
              </w:rPr>
              <w:t>/п</w:t>
            </w:r>
          </w:p>
        </w:tc>
        <w:tc>
          <w:tcPr>
            <w:tcW w:w="3969" w:type="dxa"/>
          </w:tcPr>
          <w:p w14:paraId="45185076" w14:textId="77777777" w:rsidR="003270C3" w:rsidRPr="003270C3" w:rsidRDefault="003270C3" w:rsidP="00B71F7C">
            <w:pPr>
              <w:spacing w:before="120"/>
              <w:jc w:val="center"/>
              <w:rPr>
                <w:rFonts w:ascii="Times New Roman" w:hAnsi="Times New Roman" w:cs="Times New Roman"/>
                <w:lang w:val="ru-RU"/>
              </w:rPr>
            </w:pPr>
            <w:r w:rsidRPr="003270C3">
              <w:rPr>
                <w:rFonts w:ascii="Times New Roman" w:hAnsi="Times New Roman" w:cs="Times New Roman"/>
                <w:lang w:val="ru-RU"/>
              </w:rPr>
              <w:t>Наименование мероприятия</w:t>
            </w:r>
          </w:p>
        </w:tc>
        <w:tc>
          <w:tcPr>
            <w:tcW w:w="3300" w:type="dxa"/>
          </w:tcPr>
          <w:p w14:paraId="50D39CAD" w14:textId="77777777" w:rsidR="003270C3" w:rsidRPr="003270C3" w:rsidRDefault="003270C3" w:rsidP="00B71F7C">
            <w:pPr>
              <w:spacing w:before="120"/>
              <w:jc w:val="center"/>
              <w:rPr>
                <w:rFonts w:ascii="Times New Roman" w:hAnsi="Times New Roman" w:cs="Times New Roman"/>
                <w:lang w:val="ru-RU"/>
              </w:rPr>
            </w:pPr>
            <w:r w:rsidRPr="003270C3">
              <w:rPr>
                <w:rFonts w:ascii="Times New Roman" w:hAnsi="Times New Roman" w:cs="Times New Roman"/>
                <w:lang w:val="ru-RU"/>
              </w:rPr>
              <w:t>Адрес объекта</w:t>
            </w:r>
          </w:p>
        </w:tc>
        <w:tc>
          <w:tcPr>
            <w:tcW w:w="1513" w:type="dxa"/>
          </w:tcPr>
          <w:p w14:paraId="612E8292" w14:textId="77777777" w:rsidR="003270C3" w:rsidRPr="003270C3" w:rsidRDefault="003270C3" w:rsidP="00B71F7C">
            <w:pPr>
              <w:spacing w:before="120"/>
              <w:jc w:val="center"/>
              <w:rPr>
                <w:rFonts w:ascii="Times New Roman" w:hAnsi="Times New Roman" w:cs="Times New Roman"/>
                <w:lang w:val="ru-RU"/>
              </w:rPr>
            </w:pPr>
            <w:r w:rsidRPr="003270C3">
              <w:rPr>
                <w:rFonts w:ascii="Times New Roman" w:hAnsi="Times New Roman" w:cs="Times New Roman"/>
                <w:lang w:val="ru-RU"/>
              </w:rPr>
              <w:t>Сумма, тыс. руб., без НДС</w:t>
            </w:r>
          </w:p>
        </w:tc>
      </w:tr>
      <w:tr w:rsidR="003270C3" w14:paraId="292A5C2E" w14:textId="77777777" w:rsidTr="003270C3">
        <w:trPr>
          <w:trHeight w:val="675"/>
        </w:trPr>
        <w:tc>
          <w:tcPr>
            <w:tcW w:w="562" w:type="dxa"/>
          </w:tcPr>
          <w:p w14:paraId="419839E2" w14:textId="77777777" w:rsidR="003270C3" w:rsidRPr="003270C3" w:rsidRDefault="003270C3" w:rsidP="00B71F7C">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1</w:t>
            </w:r>
          </w:p>
        </w:tc>
        <w:tc>
          <w:tcPr>
            <w:tcW w:w="3969" w:type="dxa"/>
          </w:tcPr>
          <w:p w14:paraId="07F16407" w14:textId="77777777" w:rsidR="003270C3" w:rsidRPr="003270C3" w:rsidRDefault="003270C3" w:rsidP="003270C3">
            <w:pPr>
              <w:spacing w:before="120"/>
              <w:rPr>
                <w:rFonts w:ascii="Times New Roman" w:hAnsi="Times New Roman" w:cs="Times New Roman"/>
                <w:lang w:val="ru-RU"/>
              </w:rPr>
            </w:pPr>
            <w:r w:rsidRPr="003270C3">
              <w:rPr>
                <w:rFonts w:ascii="Times New Roman" w:hAnsi="Times New Roman" w:cs="Times New Roman"/>
                <w:lang w:val="ru-RU"/>
              </w:rPr>
              <w:t>Приобрести и смонтировать систему отопление здания насосной площадью 60 м</w:t>
            </w:r>
            <w:proofErr w:type="gramStart"/>
            <w:r w:rsidRPr="003270C3">
              <w:rPr>
                <w:rFonts w:ascii="Times New Roman" w:hAnsi="Times New Roman" w:cs="Times New Roman"/>
                <w:lang w:val="ru-RU"/>
              </w:rPr>
              <w:t>2</w:t>
            </w:r>
            <w:proofErr w:type="gramEnd"/>
            <w:r w:rsidRPr="003270C3">
              <w:rPr>
                <w:rFonts w:ascii="Times New Roman" w:hAnsi="Times New Roman" w:cs="Times New Roman"/>
                <w:lang w:val="ru-RU"/>
              </w:rPr>
              <w:t xml:space="preserve"> от котельной №7</w:t>
            </w:r>
          </w:p>
        </w:tc>
        <w:tc>
          <w:tcPr>
            <w:tcW w:w="3300" w:type="dxa"/>
          </w:tcPr>
          <w:p w14:paraId="52971A9D" w14:textId="77777777" w:rsidR="003270C3" w:rsidRPr="003270C3" w:rsidRDefault="003270C3" w:rsidP="003270C3">
            <w:pPr>
              <w:spacing w:before="120"/>
              <w:rPr>
                <w:rFonts w:ascii="Times New Roman" w:hAnsi="Times New Roman" w:cs="Times New Roman"/>
                <w:lang w:val="ru-RU"/>
              </w:rPr>
            </w:pPr>
            <w:r w:rsidRPr="003270C3">
              <w:rPr>
                <w:rFonts w:ascii="Times New Roman" w:hAnsi="Times New Roman" w:cs="Times New Roman"/>
                <w:lang w:val="ru-RU"/>
              </w:rPr>
              <w:t>Насосная станция II подъема. Самарская область, г. Кинель, ул. Крымская, 28</w:t>
            </w:r>
          </w:p>
        </w:tc>
        <w:tc>
          <w:tcPr>
            <w:tcW w:w="1513" w:type="dxa"/>
          </w:tcPr>
          <w:p w14:paraId="09E4CA1C" w14:textId="77777777" w:rsidR="003270C3" w:rsidRPr="003270C3" w:rsidRDefault="003270C3" w:rsidP="003270C3">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636,46</w:t>
            </w:r>
          </w:p>
        </w:tc>
      </w:tr>
      <w:tr w:rsidR="003270C3" w14:paraId="5C65CE0C" w14:textId="77777777" w:rsidTr="003270C3">
        <w:tc>
          <w:tcPr>
            <w:tcW w:w="562" w:type="dxa"/>
          </w:tcPr>
          <w:p w14:paraId="16E52316" w14:textId="77777777" w:rsidR="00EE2914" w:rsidRDefault="00EE2914" w:rsidP="00B71F7C">
            <w:pPr>
              <w:spacing w:before="120" w:line="360" w:lineRule="auto"/>
              <w:jc w:val="center"/>
              <w:rPr>
                <w:rFonts w:ascii="Times New Roman" w:hAnsi="Times New Roman" w:cs="Times New Roman"/>
                <w:lang w:val="ru-RU"/>
              </w:rPr>
            </w:pPr>
          </w:p>
          <w:p w14:paraId="591F198A" w14:textId="61EB31DF" w:rsidR="003270C3" w:rsidRPr="003270C3" w:rsidRDefault="003270C3" w:rsidP="00B71F7C">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2</w:t>
            </w:r>
          </w:p>
        </w:tc>
        <w:tc>
          <w:tcPr>
            <w:tcW w:w="3969" w:type="dxa"/>
          </w:tcPr>
          <w:p w14:paraId="1923B241" w14:textId="77777777" w:rsidR="003270C3" w:rsidRPr="003270C3" w:rsidRDefault="003270C3" w:rsidP="003270C3">
            <w:pPr>
              <w:spacing w:before="120"/>
              <w:rPr>
                <w:rFonts w:ascii="Times New Roman" w:hAnsi="Times New Roman" w:cs="Times New Roman"/>
                <w:lang w:val="ru-RU"/>
              </w:rPr>
            </w:pPr>
            <w:r w:rsidRPr="003270C3">
              <w:rPr>
                <w:rFonts w:ascii="Times New Roman" w:hAnsi="Times New Roman" w:cs="Times New Roman"/>
                <w:lang w:val="ru-RU"/>
              </w:rPr>
              <w:t>Приобрести и смонтировать насос пропорционального дозирования гипохлорида натрия фирмы DEBEM типа DLX</w:t>
            </w:r>
          </w:p>
        </w:tc>
        <w:tc>
          <w:tcPr>
            <w:tcW w:w="3300" w:type="dxa"/>
          </w:tcPr>
          <w:p w14:paraId="097A2967" w14:textId="77777777" w:rsidR="003270C3" w:rsidRPr="003270C3" w:rsidRDefault="003270C3" w:rsidP="003270C3">
            <w:pPr>
              <w:spacing w:before="120"/>
              <w:rPr>
                <w:rFonts w:ascii="Times New Roman" w:hAnsi="Times New Roman" w:cs="Times New Roman"/>
                <w:lang w:val="ru-RU"/>
              </w:rPr>
            </w:pPr>
            <w:r w:rsidRPr="003270C3">
              <w:rPr>
                <w:rFonts w:ascii="Times New Roman" w:hAnsi="Times New Roman" w:cs="Times New Roman"/>
                <w:lang w:val="ru-RU"/>
              </w:rPr>
              <w:t>Хлораторная II подъема, Самарская область, Кинельский р-он, 1500м севернее свинокомплекса бывшего ЗАО "Алексеевское"</w:t>
            </w:r>
          </w:p>
        </w:tc>
        <w:tc>
          <w:tcPr>
            <w:tcW w:w="1513" w:type="dxa"/>
          </w:tcPr>
          <w:p w14:paraId="61D1A6EE" w14:textId="77777777" w:rsidR="00EE2914" w:rsidRDefault="00EE2914" w:rsidP="003270C3">
            <w:pPr>
              <w:spacing w:before="120" w:line="360" w:lineRule="auto"/>
              <w:jc w:val="center"/>
              <w:rPr>
                <w:rFonts w:ascii="Times New Roman" w:hAnsi="Times New Roman" w:cs="Times New Roman"/>
                <w:lang w:val="ru-RU"/>
              </w:rPr>
            </w:pPr>
          </w:p>
          <w:p w14:paraId="2E931A54" w14:textId="38F31DF9" w:rsidR="003270C3" w:rsidRPr="003270C3" w:rsidRDefault="003270C3" w:rsidP="003270C3">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122,21425</w:t>
            </w:r>
          </w:p>
        </w:tc>
      </w:tr>
      <w:tr w:rsidR="003270C3" w14:paraId="0A82839C" w14:textId="77777777" w:rsidTr="003270C3">
        <w:tc>
          <w:tcPr>
            <w:tcW w:w="562" w:type="dxa"/>
          </w:tcPr>
          <w:p w14:paraId="4C5B341E" w14:textId="77777777" w:rsidR="00EE2914" w:rsidRDefault="00EE2914" w:rsidP="00B71F7C">
            <w:pPr>
              <w:spacing w:before="120" w:line="360" w:lineRule="auto"/>
              <w:jc w:val="center"/>
              <w:rPr>
                <w:rFonts w:ascii="Times New Roman" w:hAnsi="Times New Roman" w:cs="Times New Roman"/>
                <w:lang w:val="ru-RU"/>
              </w:rPr>
            </w:pPr>
          </w:p>
          <w:p w14:paraId="489E91C7" w14:textId="3F6CCF58" w:rsidR="003270C3" w:rsidRPr="003270C3" w:rsidRDefault="003270C3" w:rsidP="00B71F7C">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3</w:t>
            </w:r>
          </w:p>
        </w:tc>
        <w:tc>
          <w:tcPr>
            <w:tcW w:w="3969" w:type="dxa"/>
          </w:tcPr>
          <w:p w14:paraId="064B5CF5" w14:textId="77777777" w:rsidR="003270C3" w:rsidRPr="003270C3" w:rsidRDefault="003270C3" w:rsidP="003270C3">
            <w:pPr>
              <w:spacing w:before="120"/>
              <w:rPr>
                <w:rFonts w:ascii="Times New Roman" w:hAnsi="Times New Roman" w:cs="Times New Roman"/>
                <w:lang w:val="ru-RU"/>
              </w:rPr>
            </w:pPr>
            <w:r w:rsidRPr="003270C3">
              <w:rPr>
                <w:rFonts w:ascii="Times New Roman" w:hAnsi="Times New Roman" w:cs="Times New Roman"/>
                <w:lang w:val="ru-RU"/>
              </w:rPr>
              <w:t>Приобрести и смонтировать систему УФО типа DUV -3A500-N-MST c функцией автоматической регулировки мощности на выходных водоводах станции третьего подъема</w:t>
            </w:r>
          </w:p>
        </w:tc>
        <w:tc>
          <w:tcPr>
            <w:tcW w:w="3300" w:type="dxa"/>
          </w:tcPr>
          <w:p w14:paraId="232B2F97" w14:textId="77777777" w:rsidR="00EE2914" w:rsidRDefault="00EE2914" w:rsidP="003270C3">
            <w:pPr>
              <w:spacing w:before="120"/>
              <w:rPr>
                <w:rFonts w:ascii="Times New Roman" w:hAnsi="Times New Roman" w:cs="Times New Roman"/>
                <w:lang w:val="ru-RU"/>
              </w:rPr>
            </w:pPr>
          </w:p>
          <w:p w14:paraId="1439D86E" w14:textId="42FDF19F" w:rsidR="003270C3" w:rsidRPr="003270C3" w:rsidRDefault="003270C3" w:rsidP="003270C3">
            <w:pPr>
              <w:spacing w:before="120"/>
              <w:rPr>
                <w:rFonts w:ascii="Times New Roman" w:hAnsi="Times New Roman" w:cs="Times New Roman"/>
                <w:lang w:val="ru-RU"/>
              </w:rPr>
            </w:pPr>
            <w:r w:rsidRPr="003270C3">
              <w:rPr>
                <w:rFonts w:ascii="Times New Roman" w:hAnsi="Times New Roman" w:cs="Times New Roman"/>
                <w:lang w:val="ru-RU"/>
              </w:rPr>
              <w:t>Насосная станция III подъема, п.г.т</w:t>
            </w:r>
            <w:proofErr w:type="gramStart"/>
            <w:r w:rsidRPr="003270C3">
              <w:rPr>
                <w:rFonts w:ascii="Times New Roman" w:hAnsi="Times New Roman" w:cs="Times New Roman"/>
                <w:lang w:val="ru-RU"/>
              </w:rPr>
              <w:t>.А</w:t>
            </w:r>
            <w:proofErr w:type="gramEnd"/>
            <w:r w:rsidRPr="003270C3">
              <w:rPr>
                <w:rFonts w:ascii="Times New Roman" w:hAnsi="Times New Roman" w:cs="Times New Roman"/>
                <w:lang w:val="ru-RU"/>
              </w:rPr>
              <w:t>лексеевка, ул. Молодежная б/н</w:t>
            </w:r>
          </w:p>
        </w:tc>
        <w:tc>
          <w:tcPr>
            <w:tcW w:w="1513" w:type="dxa"/>
          </w:tcPr>
          <w:p w14:paraId="1CE5DA44" w14:textId="77777777" w:rsidR="00EE2914" w:rsidRDefault="00EE2914" w:rsidP="003270C3">
            <w:pPr>
              <w:spacing w:before="120" w:line="360" w:lineRule="auto"/>
              <w:jc w:val="center"/>
              <w:rPr>
                <w:rFonts w:ascii="Times New Roman" w:hAnsi="Times New Roman" w:cs="Times New Roman"/>
                <w:lang w:val="ru-RU"/>
              </w:rPr>
            </w:pPr>
          </w:p>
          <w:p w14:paraId="0A30BAFF" w14:textId="3EDC1A33" w:rsidR="003270C3" w:rsidRPr="003270C3" w:rsidRDefault="003270C3" w:rsidP="003270C3">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2175,95</w:t>
            </w:r>
          </w:p>
        </w:tc>
      </w:tr>
      <w:tr w:rsidR="003270C3" w14:paraId="6BF64A92" w14:textId="77777777" w:rsidTr="003270C3">
        <w:tc>
          <w:tcPr>
            <w:tcW w:w="562" w:type="dxa"/>
          </w:tcPr>
          <w:p w14:paraId="14C6A5E5" w14:textId="77777777" w:rsidR="00EE2914" w:rsidRDefault="00EE2914" w:rsidP="00B71F7C">
            <w:pPr>
              <w:spacing w:before="120" w:line="360" w:lineRule="auto"/>
              <w:jc w:val="center"/>
              <w:rPr>
                <w:rFonts w:ascii="Times New Roman" w:hAnsi="Times New Roman" w:cs="Times New Roman"/>
                <w:lang w:val="ru-RU"/>
              </w:rPr>
            </w:pPr>
          </w:p>
          <w:p w14:paraId="4BFFA946" w14:textId="6F7FCC1F" w:rsidR="003270C3" w:rsidRPr="003270C3" w:rsidRDefault="003270C3" w:rsidP="00B71F7C">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4</w:t>
            </w:r>
          </w:p>
        </w:tc>
        <w:tc>
          <w:tcPr>
            <w:tcW w:w="3969" w:type="dxa"/>
          </w:tcPr>
          <w:p w14:paraId="2A0DC5B6" w14:textId="77777777" w:rsidR="003270C3" w:rsidRPr="003270C3" w:rsidRDefault="003270C3" w:rsidP="003270C3">
            <w:pPr>
              <w:spacing w:before="120"/>
              <w:rPr>
                <w:rFonts w:ascii="Times New Roman" w:hAnsi="Times New Roman" w:cs="Times New Roman"/>
                <w:lang w:val="ru-RU"/>
              </w:rPr>
            </w:pPr>
            <w:r w:rsidRPr="003270C3">
              <w:rPr>
                <w:rFonts w:ascii="Times New Roman" w:hAnsi="Times New Roman" w:cs="Times New Roman"/>
                <w:lang w:val="ru-RU"/>
              </w:rPr>
              <w:t>Приобрести и смонтировать установку цифрового насоса пропорционального дозирования гипохлорида натрия фирмы DEBEM типа DLX</w:t>
            </w:r>
          </w:p>
        </w:tc>
        <w:tc>
          <w:tcPr>
            <w:tcW w:w="3300" w:type="dxa"/>
          </w:tcPr>
          <w:p w14:paraId="6D66A471" w14:textId="77777777" w:rsidR="003270C3" w:rsidRPr="003270C3" w:rsidRDefault="003270C3" w:rsidP="003270C3">
            <w:pPr>
              <w:spacing w:before="120"/>
              <w:rPr>
                <w:rFonts w:ascii="Times New Roman" w:hAnsi="Times New Roman" w:cs="Times New Roman"/>
                <w:lang w:val="ru-RU"/>
              </w:rPr>
            </w:pPr>
            <w:proofErr w:type="gramStart"/>
            <w:r w:rsidRPr="003270C3">
              <w:rPr>
                <w:rFonts w:ascii="Times New Roman" w:hAnsi="Times New Roman" w:cs="Times New Roman"/>
                <w:lang w:val="ru-RU"/>
              </w:rPr>
              <w:t>Насосно-фильтровальная станция, Самарская область, г. Кинель, п.г.т. Усть-Кинельский, ул. Водокачка, д.1Б</w:t>
            </w:r>
            <w:proofErr w:type="gramEnd"/>
          </w:p>
        </w:tc>
        <w:tc>
          <w:tcPr>
            <w:tcW w:w="1513" w:type="dxa"/>
          </w:tcPr>
          <w:p w14:paraId="084AF66B" w14:textId="77777777" w:rsidR="00EE2914" w:rsidRDefault="00EE2914" w:rsidP="003270C3">
            <w:pPr>
              <w:spacing w:before="120" w:line="360" w:lineRule="auto"/>
              <w:jc w:val="center"/>
              <w:rPr>
                <w:rFonts w:ascii="Times New Roman" w:hAnsi="Times New Roman" w:cs="Times New Roman"/>
                <w:lang w:val="ru-RU"/>
              </w:rPr>
            </w:pPr>
          </w:p>
          <w:p w14:paraId="15BF6E47" w14:textId="23D6F392" w:rsidR="003270C3" w:rsidRPr="003270C3" w:rsidRDefault="003270C3" w:rsidP="003270C3">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122,2145</w:t>
            </w:r>
          </w:p>
        </w:tc>
      </w:tr>
    </w:tbl>
    <w:p w14:paraId="46E63C33" w14:textId="77777777" w:rsidR="00C21539" w:rsidRDefault="00C21539" w:rsidP="00C21539">
      <w:pPr>
        <w:shd w:val="clear" w:color="auto" w:fill="FFFFFF"/>
        <w:ind w:firstLine="709"/>
        <w:jc w:val="both"/>
        <w:rPr>
          <w:rFonts w:ascii="Times New Roman" w:hAnsi="Times New Roman" w:cs="Times New Roman"/>
          <w:lang w:val="ru-RU"/>
        </w:rPr>
      </w:pPr>
      <w:r>
        <w:rPr>
          <w:rFonts w:ascii="Times New Roman" w:hAnsi="Times New Roman" w:cs="Times New Roman"/>
          <w:lang w:val="ru-RU"/>
        </w:rPr>
        <w:t>Примечание:</w:t>
      </w:r>
    </w:p>
    <w:p w14:paraId="4C99E52B" w14:textId="486D4119" w:rsidR="003270C3" w:rsidRPr="00EE2914" w:rsidRDefault="00C21539" w:rsidP="00C21539">
      <w:pPr>
        <w:shd w:val="clear" w:color="auto" w:fill="FFFFFF"/>
        <w:ind w:firstLine="709"/>
        <w:jc w:val="both"/>
        <w:rPr>
          <w:rFonts w:ascii="Times New Roman" w:hAnsi="Times New Roman" w:cs="Times New Roman"/>
          <w:lang w:val="ru-RU"/>
        </w:rPr>
      </w:pPr>
      <w:r>
        <w:rPr>
          <w:rFonts w:ascii="Times New Roman" w:hAnsi="Times New Roman" w:cs="Times New Roman"/>
          <w:lang w:val="ru-RU"/>
        </w:rPr>
        <w:t xml:space="preserve">          - </w:t>
      </w:r>
      <w:r w:rsidR="003270C3" w:rsidRPr="00EE2914">
        <w:rPr>
          <w:rFonts w:ascii="Times New Roman" w:hAnsi="Times New Roman" w:cs="Times New Roman"/>
          <w:lang w:val="ru-RU"/>
        </w:rPr>
        <w:t>В 2024 г. инвестиционной программой мероприятия не предусмотрены.</w:t>
      </w:r>
    </w:p>
    <w:p w14:paraId="58F3AFD1" w14:textId="77777777" w:rsidR="003270C3" w:rsidRPr="000B6C93" w:rsidRDefault="003270C3" w:rsidP="00517BCF">
      <w:pPr>
        <w:pStyle w:val="141"/>
      </w:pPr>
    </w:p>
    <w:p w14:paraId="38829153" w14:textId="77777777" w:rsidR="00192CD2" w:rsidRPr="007F29AE" w:rsidRDefault="00192CD2" w:rsidP="00A27441">
      <w:pPr>
        <w:ind w:firstLine="709"/>
        <w:jc w:val="both"/>
        <w:rPr>
          <w:rFonts w:ascii="Times New Roman" w:hAnsi="Times New Roman" w:cs="Times New Roman"/>
          <w:b/>
          <w:bCs/>
          <w:iCs/>
          <w:sz w:val="28"/>
          <w:szCs w:val="28"/>
          <w:lang w:val="ru-RU" w:eastAsia="ru-RU"/>
        </w:rPr>
      </w:pPr>
      <w:r w:rsidRPr="007F29AE">
        <w:rPr>
          <w:rFonts w:ascii="Times New Roman" w:hAnsi="Times New Roman" w:cs="Times New Roman"/>
          <w:b/>
          <w:bCs/>
          <w:iCs/>
          <w:sz w:val="28"/>
          <w:szCs w:val="28"/>
          <w:lang w:val="ru-RU" w:eastAsia="ru-RU"/>
        </w:rPr>
        <w:t>2.1.4.4.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14:paraId="040DF619" w14:textId="77777777" w:rsidR="004354DF" w:rsidRPr="000B4AA1" w:rsidRDefault="004354DF" w:rsidP="004354DF">
      <w:pPr>
        <w:spacing w:line="360" w:lineRule="auto"/>
        <w:ind w:firstLine="709"/>
        <w:jc w:val="both"/>
        <w:rPr>
          <w:rFonts w:ascii="Times New Roman" w:hAnsi="Times New Roman" w:cs="Times New Roman"/>
          <w:color w:val="FF0000"/>
          <w:sz w:val="20"/>
          <w:szCs w:val="20"/>
          <w:lang w:val="ru-RU" w:eastAsia="ru-RU"/>
        </w:rPr>
      </w:pPr>
    </w:p>
    <w:p w14:paraId="26A6C180" w14:textId="77777777" w:rsidR="000B6C93" w:rsidRPr="000B6C93" w:rsidRDefault="000B6C93" w:rsidP="000B6C9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0B6C93">
        <w:rPr>
          <w:rFonts w:ascii="Times New Roman" w:eastAsia="TimesNewRomanPSMT" w:hAnsi="Times New Roman" w:cs="Times New Roman"/>
          <w:sz w:val="28"/>
          <w:szCs w:val="28"/>
          <w:lang w:val="ru-RU" w:eastAsia="ru-RU"/>
        </w:rPr>
        <w:t>Снабжение абонентов холодной питьевой водой надлежащего качества осуществляется через централизованную систему сетей водопровода.</w:t>
      </w:r>
    </w:p>
    <w:p w14:paraId="665A099D" w14:textId="77777777" w:rsidR="000B6C93" w:rsidRPr="000B6C93" w:rsidRDefault="000B6C93" w:rsidP="000B6C9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0B6C93">
        <w:rPr>
          <w:rFonts w:ascii="Times New Roman" w:eastAsia="TimesNewRomanPSMT" w:hAnsi="Times New Roman" w:cs="Times New Roman"/>
          <w:sz w:val="28"/>
          <w:szCs w:val="28"/>
          <w:lang w:val="ru-RU" w:eastAsia="ru-RU"/>
        </w:rPr>
        <w:t>Распределение водных потоков производится от головных водоводов через уличные и квартальные водопроводные сети.</w:t>
      </w:r>
    </w:p>
    <w:p w14:paraId="5E74D427" w14:textId="77777777" w:rsidR="006A139B" w:rsidRDefault="000B6C93" w:rsidP="006A139B">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0B6C93">
        <w:rPr>
          <w:rFonts w:ascii="Times New Roman" w:eastAsia="TimesNewRomanPSMT" w:hAnsi="Times New Roman" w:cs="Times New Roman"/>
          <w:sz w:val="28"/>
          <w:szCs w:val="28"/>
          <w:lang w:val="ru-RU" w:eastAsia="ru-RU"/>
        </w:rPr>
        <w:t>Качество подаваемой потребителям питьевой воды и надежность водо</w:t>
      </w:r>
      <w:r w:rsidRPr="00A53C13">
        <w:rPr>
          <w:rFonts w:ascii="Times New Roman" w:eastAsia="TimesNewRomanPSMT" w:hAnsi="Times New Roman" w:cs="Times New Roman"/>
          <w:sz w:val="28"/>
          <w:szCs w:val="28"/>
          <w:lang w:val="ru-RU" w:eastAsia="ru-RU"/>
        </w:rPr>
        <w:t>снабжение напрямую зависят от состояния трубопроводов.</w:t>
      </w:r>
    </w:p>
    <w:p w14:paraId="6D510DA2" w14:textId="7E7EB864" w:rsidR="00301A61" w:rsidRPr="006A139B" w:rsidRDefault="00301A61" w:rsidP="006A139B">
      <w:pPr>
        <w:autoSpaceDE w:val="0"/>
        <w:autoSpaceDN w:val="0"/>
        <w:adjustRightInd w:val="0"/>
        <w:spacing w:line="360" w:lineRule="auto"/>
        <w:ind w:firstLine="709"/>
        <w:jc w:val="both"/>
        <w:rPr>
          <w:rFonts w:ascii="Times New Roman" w:hAnsi="Times New Roman" w:cs="Times New Roman"/>
          <w:sz w:val="28"/>
          <w:szCs w:val="28"/>
          <w:lang w:val="ru-RU"/>
        </w:rPr>
      </w:pPr>
      <w:r w:rsidRPr="006A139B">
        <w:rPr>
          <w:rFonts w:ascii="Times New Roman" w:hAnsi="Times New Roman" w:cs="Times New Roman"/>
          <w:sz w:val="28"/>
          <w:szCs w:val="28"/>
          <w:lang w:val="ru-RU"/>
        </w:rPr>
        <w:lastRenderedPageBreak/>
        <w:t>В состав системы водоснабжения г.о. Кинель входят:</w:t>
      </w:r>
    </w:p>
    <w:p w14:paraId="59850346" w14:textId="77777777" w:rsidR="00301A61" w:rsidRPr="00A53C13" w:rsidRDefault="00301A61" w:rsidP="00517BCF">
      <w:pPr>
        <w:pStyle w:val="141"/>
        <w:rPr>
          <w:b/>
        </w:rPr>
      </w:pPr>
      <w:r w:rsidRPr="00A53C13">
        <w:t>- магистральные водопроводы</w:t>
      </w:r>
      <w:r w:rsidR="00F34959">
        <w:t>,</w:t>
      </w:r>
      <w:r w:rsidRPr="00A53C13">
        <w:t xml:space="preserve"> обеспечивают подачу воды от водозаборных сооружений до уличной распределительной сети или осуществляют связь между насосными станциями;</w:t>
      </w:r>
    </w:p>
    <w:p w14:paraId="5EDB8558" w14:textId="77777777" w:rsidR="00301A61" w:rsidRPr="00A53C13" w:rsidRDefault="00301A61" w:rsidP="00517BCF">
      <w:pPr>
        <w:pStyle w:val="141"/>
        <w:rPr>
          <w:b/>
        </w:rPr>
      </w:pPr>
      <w:r w:rsidRPr="00A53C13">
        <w:t>- уличные водопроводы, предназначены для распределения воды по улицам определенных зон водоснабжения;</w:t>
      </w:r>
    </w:p>
    <w:p w14:paraId="269776E8" w14:textId="77777777" w:rsidR="00F05DE3" w:rsidRPr="000B6C93" w:rsidRDefault="00301A61" w:rsidP="006A139B">
      <w:pPr>
        <w:spacing w:line="360" w:lineRule="auto"/>
        <w:ind w:firstLine="709"/>
        <w:jc w:val="both"/>
        <w:rPr>
          <w:rFonts w:ascii="Times New Roman" w:hAnsi="Times New Roman" w:cs="Times New Roman"/>
          <w:sz w:val="28"/>
          <w:szCs w:val="28"/>
          <w:lang w:val="ru-RU"/>
        </w:rPr>
      </w:pPr>
      <w:r w:rsidRPr="000B6C93">
        <w:rPr>
          <w:rFonts w:ascii="Times New Roman" w:hAnsi="Times New Roman" w:cs="Times New Roman"/>
          <w:sz w:val="28"/>
          <w:szCs w:val="28"/>
          <w:lang w:val="ru-RU"/>
        </w:rPr>
        <w:t xml:space="preserve">- внутриквартальные, дворовые водопроводы и </w:t>
      </w:r>
      <w:proofErr w:type="gramStart"/>
      <w:r w:rsidRPr="000B6C93">
        <w:rPr>
          <w:rFonts w:ascii="Times New Roman" w:hAnsi="Times New Roman" w:cs="Times New Roman"/>
          <w:sz w:val="28"/>
          <w:szCs w:val="28"/>
          <w:lang w:val="ru-RU"/>
        </w:rPr>
        <w:t>водопроводы–ввода</w:t>
      </w:r>
      <w:proofErr w:type="gramEnd"/>
      <w:r w:rsidRPr="000B6C93">
        <w:rPr>
          <w:rFonts w:ascii="Times New Roman" w:hAnsi="Times New Roman" w:cs="Times New Roman"/>
          <w:sz w:val="28"/>
          <w:szCs w:val="28"/>
          <w:lang w:val="ru-RU"/>
        </w:rPr>
        <w:t xml:space="preserve"> на здания и сооружения.</w:t>
      </w:r>
    </w:p>
    <w:p w14:paraId="1BB97860" w14:textId="77777777" w:rsidR="00301A61" w:rsidRPr="000B6C93" w:rsidRDefault="00F05DE3" w:rsidP="00E11D44">
      <w:pPr>
        <w:spacing w:before="120" w:line="360" w:lineRule="auto"/>
        <w:ind w:firstLine="709"/>
        <w:jc w:val="both"/>
        <w:rPr>
          <w:rFonts w:ascii="Times New Roman" w:hAnsi="Times New Roman" w:cs="Times New Roman"/>
          <w:b/>
          <w:sz w:val="28"/>
          <w:szCs w:val="28"/>
          <w:u w:val="single"/>
          <w:lang w:val="ru-RU"/>
        </w:rPr>
      </w:pPr>
      <w:r>
        <w:rPr>
          <w:rFonts w:ascii="Times New Roman" w:hAnsi="Times New Roman" w:cs="Times New Roman"/>
          <w:b/>
          <w:sz w:val="28"/>
          <w:szCs w:val="28"/>
          <w:u w:val="single"/>
          <w:lang w:val="ru-RU"/>
        </w:rPr>
        <w:t xml:space="preserve">Водопроводные сети </w:t>
      </w:r>
      <w:r w:rsidR="00301A61" w:rsidRPr="000B6C93">
        <w:rPr>
          <w:rFonts w:ascii="Times New Roman" w:hAnsi="Times New Roman" w:cs="Times New Roman"/>
          <w:b/>
          <w:sz w:val="28"/>
          <w:szCs w:val="28"/>
          <w:u w:val="single"/>
          <w:lang w:val="ru-RU"/>
        </w:rPr>
        <w:t>г. Кинель</w:t>
      </w:r>
    </w:p>
    <w:p w14:paraId="354BC967" w14:textId="77777777" w:rsidR="00810EF3" w:rsidRDefault="00810EF3" w:rsidP="008C083B">
      <w:pPr>
        <w:pStyle w:val="aff8"/>
        <w:spacing w:before="120" w:line="360" w:lineRule="auto"/>
        <w:rPr>
          <w:sz w:val="28"/>
          <w:szCs w:val="28"/>
        </w:rPr>
      </w:pPr>
      <w:r>
        <w:rPr>
          <w:sz w:val="28"/>
          <w:szCs w:val="28"/>
        </w:rPr>
        <w:t xml:space="preserve">Общая протяженность водопроводных сетей составляет </w:t>
      </w:r>
      <w:r w:rsidR="00D479BC">
        <w:rPr>
          <w:sz w:val="28"/>
          <w:szCs w:val="28"/>
        </w:rPr>
        <w:t>–</w:t>
      </w:r>
      <w:r>
        <w:rPr>
          <w:sz w:val="28"/>
          <w:szCs w:val="28"/>
        </w:rPr>
        <w:t xml:space="preserve"> </w:t>
      </w:r>
      <w:r w:rsidRPr="00810EF3">
        <w:rPr>
          <w:b/>
          <w:sz w:val="28"/>
          <w:szCs w:val="28"/>
        </w:rPr>
        <w:t>113</w:t>
      </w:r>
      <w:r w:rsidR="00D479BC">
        <w:rPr>
          <w:b/>
          <w:sz w:val="28"/>
          <w:szCs w:val="28"/>
        </w:rPr>
        <w:t xml:space="preserve"> </w:t>
      </w:r>
      <w:r w:rsidRPr="00810EF3">
        <w:rPr>
          <w:b/>
          <w:sz w:val="28"/>
          <w:szCs w:val="28"/>
        </w:rPr>
        <w:t>704,25</w:t>
      </w:r>
      <w:r>
        <w:rPr>
          <w:b/>
          <w:sz w:val="28"/>
          <w:szCs w:val="28"/>
        </w:rPr>
        <w:t xml:space="preserve"> м.</w:t>
      </w:r>
    </w:p>
    <w:p w14:paraId="66F9FAE3" w14:textId="1D57D2CC" w:rsidR="00A27441" w:rsidRDefault="00301A61" w:rsidP="00301A61">
      <w:pPr>
        <w:pStyle w:val="aff8"/>
        <w:spacing w:line="360" w:lineRule="auto"/>
        <w:rPr>
          <w:rStyle w:val="FontStyle158"/>
          <w:rFonts w:eastAsia="Arial Unicode MS"/>
          <w:sz w:val="28"/>
          <w:szCs w:val="28"/>
        </w:rPr>
      </w:pPr>
      <w:r w:rsidRPr="00487AE1">
        <w:rPr>
          <w:sz w:val="28"/>
          <w:szCs w:val="28"/>
        </w:rPr>
        <w:t>Трубопроводы городских водопроводных сетей выполнены из труб различных материалов и диаметров</w:t>
      </w:r>
      <w:r w:rsidRPr="00487AE1">
        <w:rPr>
          <w:rStyle w:val="FontStyle158"/>
          <w:rFonts w:eastAsia="Arial Unicode MS"/>
          <w:sz w:val="28"/>
          <w:szCs w:val="28"/>
        </w:rPr>
        <w:t xml:space="preserve">. </w:t>
      </w:r>
      <w:r w:rsidR="006A5C92" w:rsidRPr="00487AE1">
        <w:rPr>
          <w:rStyle w:val="FontStyle158"/>
          <w:rFonts w:eastAsia="Arial Unicode MS"/>
          <w:sz w:val="28"/>
          <w:szCs w:val="28"/>
        </w:rPr>
        <w:t>Диаметр варьируется от 25 до 6</w:t>
      </w:r>
      <w:r w:rsidR="00D82B3E">
        <w:rPr>
          <w:rStyle w:val="FontStyle158"/>
          <w:rFonts w:eastAsia="Arial Unicode MS"/>
          <w:sz w:val="28"/>
          <w:szCs w:val="28"/>
        </w:rPr>
        <w:t>3</w:t>
      </w:r>
      <w:r w:rsidR="006A5C92" w:rsidRPr="00487AE1">
        <w:rPr>
          <w:rStyle w:val="FontStyle158"/>
          <w:rFonts w:eastAsia="Arial Unicode MS"/>
          <w:sz w:val="28"/>
          <w:szCs w:val="28"/>
        </w:rPr>
        <w:t xml:space="preserve">0 мм. </w:t>
      </w:r>
      <w:r w:rsidR="00D82B3E">
        <w:rPr>
          <w:rStyle w:val="FontStyle158"/>
          <w:rFonts w:eastAsia="Arial Unicode MS"/>
          <w:sz w:val="28"/>
          <w:szCs w:val="28"/>
        </w:rPr>
        <w:t>Износ составляет 68,24%,</w:t>
      </w:r>
      <w:r w:rsidR="00D82B3E" w:rsidRPr="00D82B3E">
        <w:t xml:space="preserve"> </w:t>
      </w:r>
      <w:r w:rsidR="00D82B3E" w:rsidRPr="00D82B3E">
        <w:rPr>
          <w:rStyle w:val="FontStyle158"/>
          <w:rFonts w:eastAsia="Arial Unicode MS"/>
          <w:sz w:val="28"/>
          <w:szCs w:val="28"/>
        </w:rPr>
        <w:t>нуждаются в замене – 77</w:t>
      </w:r>
      <w:r w:rsidR="00D82B3E">
        <w:rPr>
          <w:rStyle w:val="FontStyle158"/>
          <w:rFonts w:eastAsia="Arial Unicode MS"/>
          <w:sz w:val="28"/>
          <w:szCs w:val="28"/>
        </w:rPr>
        <w:t>,6</w:t>
      </w:r>
      <w:r w:rsidR="00D82B3E" w:rsidRPr="00D82B3E">
        <w:rPr>
          <w:rStyle w:val="FontStyle158"/>
          <w:rFonts w:eastAsia="Arial Unicode MS"/>
          <w:sz w:val="28"/>
          <w:szCs w:val="28"/>
        </w:rPr>
        <w:t xml:space="preserve"> км.</w:t>
      </w:r>
    </w:p>
    <w:p w14:paraId="56892C14" w14:textId="5F607084" w:rsidR="00D362F4" w:rsidRDefault="00D362F4" w:rsidP="00D362F4">
      <w:pPr>
        <w:spacing w:line="360" w:lineRule="auto"/>
        <w:ind w:firstLine="720"/>
        <w:jc w:val="both"/>
        <w:rPr>
          <w:rFonts w:ascii="Times New Roman" w:hAnsi="Times New Roman" w:cs="Times New Roman"/>
          <w:sz w:val="28"/>
          <w:szCs w:val="28"/>
          <w:lang w:val="ru-RU"/>
        </w:rPr>
      </w:pPr>
      <w:r w:rsidRPr="002B001A">
        <w:rPr>
          <w:rFonts w:ascii="Times New Roman" w:hAnsi="Times New Roman" w:cs="Times New Roman"/>
          <w:sz w:val="28"/>
          <w:szCs w:val="28"/>
          <w:lang w:val="ru-RU"/>
        </w:rPr>
        <w:t xml:space="preserve">Характеристика </w:t>
      </w:r>
      <w:r>
        <w:rPr>
          <w:rFonts w:ascii="Times New Roman" w:hAnsi="Times New Roman" w:cs="Times New Roman"/>
          <w:sz w:val="28"/>
          <w:szCs w:val="28"/>
          <w:lang w:val="ru-RU"/>
        </w:rPr>
        <w:t>водопроводн</w:t>
      </w:r>
      <w:r w:rsidRPr="002B001A">
        <w:rPr>
          <w:rFonts w:ascii="Times New Roman" w:hAnsi="Times New Roman" w:cs="Times New Roman"/>
          <w:sz w:val="28"/>
          <w:szCs w:val="28"/>
          <w:lang w:val="ru-RU"/>
        </w:rPr>
        <w:t xml:space="preserve">ых сетей </w:t>
      </w:r>
      <w:r>
        <w:rPr>
          <w:rFonts w:ascii="Times New Roman" w:hAnsi="Times New Roman" w:cs="Times New Roman"/>
          <w:sz w:val="28"/>
          <w:szCs w:val="28"/>
          <w:lang w:val="ru-RU"/>
        </w:rPr>
        <w:t xml:space="preserve">г.о. Кинель </w:t>
      </w:r>
      <w:r w:rsidRPr="002B001A">
        <w:rPr>
          <w:rFonts w:ascii="Times New Roman" w:hAnsi="Times New Roman" w:cs="Times New Roman"/>
          <w:sz w:val="28"/>
          <w:szCs w:val="28"/>
          <w:lang w:val="ru-RU"/>
        </w:rPr>
        <w:t>представлена</w:t>
      </w:r>
      <w:r>
        <w:rPr>
          <w:rFonts w:ascii="Times New Roman" w:hAnsi="Times New Roman" w:cs="Times New Roman"/>
          <w:sz w:val="28"/>
          <w:szCs w:val="28"/>
          <w:lang w:val="ru-RU"/>
        </w:rPr>
        <w:t xml:space="preserve">, согласно </w:t>
      </w:r>
      <w:r w:rsidRPr="0041457A">
        <w:rPr>
          <w:rFonts w:ascii="Times New Roman" w:hAnsi="Times New Roman" w:cs="Times New Roman"/>
          <w:sz w:val="28"/>
          <w:szCs w:val="28"/>
          <w:lang w:val="ru-RU"/>
        </w:rPr>
        <w:t>Приложени</w:t>
      </w:r>
      <w:r>
        <w:rPr>
          <w:rFonts w:ascii="Times New Roman" w:hAnsi="Times New Roman" w:cs="Times New Roman"/>
          <w:sz w:val="28"/>
          <w:szCs w:val="28"/>
          <w:lang w:val="ru-RU"/>
        </w:rPr>
        <w:t>ю</w:t>
      </w:r>
      <w:r w:rsidRPr="0041457A">
        <w:rPr>
          <w:rFonts w:ascii="Times New Roman" w:hAnsi="Times New Roman" w:cs="Times New Roman"/>
          <w:sz w:val="28"/>
          <w:szCs w:val="28"/>
          <w:lang w:val="ru-RU"/>
        </w:rPr>
        <w:t xml:space="preserve"> 2.2 к Концессионному соглашению в отношении объектов систем теплоснабжения, централизованного горячего водоснабжения, холодного водоснабжения и водоотведения городского округа Кинель Самарской обл</w:t>
      </w:r>
      <w:r>
        <w:rPr>
          <w:rFonts w:ascii="Times New Roman" w:hAnsi="Times New Roman" w:cs="Times New Roman"/>
          <w:sz w:val="28"/>
          <w:szCs w:val="28"/>
          <w:lang w:val="ru-RU"/>
        </w:rPr>
        <w:t>а</w:t>
      </w:r>
      <w:r w:rsidRPr="0041457A">
        <w:rPr>
          <w:rFonts w:ascii="Times New Roman" w:hAnsi="Times New Roman" w:cs="Times New Roman"/>
          <w:sz w:val="28"/>
          <w:szCs w:val="28"/>
          <w:lang w:val="ru-RU"/>
        </w:rPr>
        <w:t>сти от 2019</w:t>
      </w:r>
      <w:r>
        <w:rPr>
          <w:rFonts w:ascii="Times New Roman" w:hAnsi="Times New Roman" w:cs="Times New Roman"/>
          <w:sz w:val="28"/>
          <w:szCs w:val="28"/>
          <w:lang w:val="ru-RU"/>
        </w:rPr>
        <w:t xml:space="preserve"> г.</w:t>
      </w:r>
    </w:p>
    <w:p w14:paraId="666A3611" w14:textId="36101922" w:rsidR="00301A61" w:rsidRPr="00487AE1" w:rsidRDefault="00301A61" w:rsidP="00301A61">
      <w:pPr>
        <w:pStyle w:val="aff8"/>
        <w:spacing w:line="360" w:lineRule="auto"/>
        <w:rPr>
          <w:sz w:val="28"/>
          <w:szCs w:val="28"/>
        </w:rPr>
      </w:pPr>
      <w:r w:rsidRPr="00487AE1">
        <w:rPr>
          <w:sz w:val="28"/>
          <w:szCs w:val="28"/>
        </w:rPr>
        <w:t xml:space="preserve">Характеристика водопроводных сетей </w:t>
      </w:r>
      <w:r w:rsidR="00A27441">
        <w:rPr>
          <w:sz w:val="28"/>
          <w:szCs w:val="28"/>
        </w:rPr>
        <w:t xml:space="preserve">г. Кинель </w:t>
      </w:r>
      <w:r w:rsidRPr="00487AE1">
        <w:rPr>
          <w:sz w:val="28"/>
          <w:szCs w:val="28"/>
        </w:rPr>
        <w:t>представлена в таблицах 2.1.4.</w:t>
      </w:r>
      <w:r w:rsidR="007F29AE">
        <w:rPr>
          <w:sz w:val="28"/>
          <w:szCs w:val="28"/>
        </w:rPr>
        <w:t xml:space="preserve">4.1 - </w:t>
      </w:r>
      <w:r w:rsidRPr="00487AE1">
        <w:rPr>
          <w:sz w:val="28"/>
          <w:szCs w:val="28"/>
        </w:rPr>
        <w:t>2.1.4.</w:t>
      </w:r>
      <w:r w:rsidR="007F29AE">
        <w:rPr>
          <w:sz w:val="28"/>
          <w:szCs w:val="28"/>
        </w:rPr>
        <w:t>4.2</w:t>
      </w:r>
      <w:r w:rsidRPr="00487AE1">
        <w:rPr>
          <w:sz w:val="28"/>
          <w:szCs w:val="28"/>
        </w:rPr>
        <w:t>.</w:t>
      </w:r>
    </w:p>
    <w:p w14:paraId="13A90C8F" w14:textId="77777777" w:rsidR="00301A61" w:rsidRPr="00487AE1" w:rsidRDefault="00301A61" w:rsidP="00D82B3E">
      <w:pPr>
        <w:pStyle w:val="aff8"/>
        <w:spacing w:line="360" w:lineRule="auto"/>
        <w:ind w:firstLine="0"/>
        <w:rPr>
          <w:sz w:val="28"/>
          <w:szCs w:val="28"/>
        </w:rPr>
        <w:sectPr w:rsidR="00301A61" w:rsidRPr="00487AE1" w:rsidSect="009773CB">
          <w:footerReference w:type="even" r:id="rId11"/>
          <w:footerReference w:type="default" r:id="rId12"/>
          <w:pgSz w:w="11906" w:h="16838"/>
          <w:pgMar w:top="1134" w:right="851" w:bottom="851" w:left="1701" w:header="709" w:footer="709" w:gutter="0"/>
          <w:pgNumType w:start="0"/>
          <w:cols w:space="708"/>
          <w:titlePg/>
          <w:docGrid w:linePitch="360"/>
        </w:sectPr>
      </w:pPr>
    </w:p>
    <w:p w14:paraId="57539061" w14:textId="77777777" w:rsidR="00301A61" w:rsidRPr="00E32A2A" w:rsidRDefault="00301A61" w:rsidP="00C87F94">
      <w:pPr>
        <w:spacing w:line="360" w:lineRule="auto"/>
        <w:ind w:firstLine="482"/>
        <w:jc w:val="both"/>
        <w:rPr>
          <w:rFonts w:ascii="Times New Roman" w:hAnsi="Times New Roman" w:cs="Times New Roman"/>
          <w:sz w:val="28"/>
          <w:szCs w:val="28"/>
          <w:lang w:val="ru-RU"/>
        </w:rPr>
      </w:pPr>
      <w:r w:rsidRPr="00E32A2A">
        <w:rPr>
          <w:rFonts w:ascii="Times New Roman" w:hAnsi="Times New Roman" w:cs="Times New Roman"/>
          <w:sz w:val="28"/>
          <w:szCs w:val="28"/>
          <w:lang w:val="ru-RU"/>
        </w:rPr>
        <w:lastRenderedPageBreak/>
        <w:t>Таблица 2.1.4.</w:t>
      </w:r>
      <w:r w:rsidR="007F29AE">
        <w:rPr>
          <w:rFonts w:ascii="Times New Roman" w:hAnsi="Times New Roman" w:cs="Times New Roman"/>
          <w:sz w:val="28"/>
          <w:szCs w:val="28"/>
          <w:lang w:val="ru-RU"/>
        </w:rPr>
        <w:t>4.1</w:t>
      </w:r>
      <w:r w:rsidRPr="00E32A2A">
        <w:rPr>
          <w:rFonts w:ascii="Times New Roman" w:hAnsi="Times New Roman" w:cs="Times New Roman"/>
          <w:sz w:val="28"/>
          <w:szCs w:val="28"/>
          <w:lang w:val="ru-RU"/>
        </w:rPr>
        <w:t xml:space="preserve"> - Характеристика водопроводных сетей</w:t>
      </w:r>
      <w:r w:rsidR="00E32A2A">
        <w:rPr>
          <w:rFonts w:ascii="Times New Roman" w:hAnsi="Times New Roman" w:cs="Times New Roman"/>
          <w:sz w:val="28"/>
          <w:szCs w:val="28"/>
          <w:lang w:val="ru-RU"/>
        </w:rPr>
        <w:t xml:space="preserve"> </w:t>
      </w:r>
      <w:r w:rsidR="00C87F94" w:rsidRPr="00C87F94">
        <w:rPr>
          <w:rFonts w:ascii="Times New Roman" w:hAnsi="Times New Roman" w:cs="Times New Roman"/>
          <w:b/>
          <w:bCs/>
          <w:sz w:val="28"/>
          <w:szCs w:val="28"/>
          <w:lang w:val="ru-RU"/>
        </w:rPr>
        <w:t xml:space="preserve">г. </w:t>
      </w:r>
      <w:r w:rsidR="00E32A2A" w:rsidRPr="00C87F94">
        <w:rPr>
          <w:rFonts w:ascii="Times New Roman" w:hAnsi="Times New Roman" w:cs="Times New Roman"/>
          <w:b/>
          <w:bCs/>
          <w:sz w:val="28"/>
          <w:szCs w:val="28"/>
          <w:lang w:val="ru-RU"/>
        </w:rPr>
        <w:t>Кинель</w:t>
      </w:r>
    </w:p>
    <w:tbl>
      <w:tblPr>
        <w:tblW w:w="14516"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8"/>
        <w:gridCol w:w="1260"/>
        <w:gridCol w:w="1399"/>
        <w:gridCol w:w="1120"/>
        <w:gridCol w:w="1120"/>
        <w:gridCol w:w="1260"/>
        <w:gridCol w:w="1539"/>
      </w:tblGrid>
      <w:tr w:rsidR="00D82B3E" w:rsidRPr="00487AE1" w14:paraId="47C4A79F" w14:textId="77777777" w:rsidTr="00EA2158">
        <w:trPr>
          <w:trHeight w:val="806"/>
          <w:tblHeader/>
        </w:trPr>
        <w:tc>
          <w:tcPr>
            <w:tcW w:w="6818" w:type="dxa"/>
            <w:shd w:val="clear" w:color="auto" w:fill="auto"/>
            <w:noWrap/>
            <w:vAlign w:val="center"/>
          </w:tcPr>
          <w:p w14:paraId="3BD6CF8D" w14:textId="77777777" w:rsidR="00D82B3E" w:rsidRPr="00487AE1" w:rsidRDefault="00D82B3E" w:rsidP="00524E61">
            <w:pPr>
              <w:jc w:val="center"/>
              <w:rPr>
                <w:rFonts w:ascii="Times New Roman" w:hAnsi="Times New Roman" w:cs="Times New Roman"/>
              </w:rPr>
            </w:pPr>
            <w:r w:rsidRPr="00487AE1">
              <w:rPr>
                <w:rFonts w:ascii="Times New Roman" w:hAnsi="Times New Roman" w:cs="Times New Roman"/>
              </w:rPr>
              <w:t xml:space="preserve">Положение </w:t>
            </w:r>
          </w:p>
          <w:p w14:paraId="3AE526CB" w14:textId="77777777" w:rsidR="00D82B3E" w:rsidRPr="00487AE1" w:rsidRDefault="00D82B3E" w:rsidP="00524E61">
            <w:pPr>
              <w:jc w:val="center"/>
              <w:rPr>
                <w:rFonts w:ascii="Times New Roman" w:hAnsi="Times New Roman" w:cs="Times New Roman"/>
              </w:rPr>
            </w:pPr>
            <w:r w:rsidRPr="00487AE1">
              <w:rPr>
                <w:rFonts w:ascii="Times New Roman" w:hAnsi="Times New Roman" w:cs="Times New Roman"/>
              </w:rPr>
              <w:t>на схеме</w:t>
            </w:r>
          </w:p>
        </w:tc>
        <w:tc>
          <w:tcPr>
            <w:tcW w:w="1260" w:type="dxa"/>
            <w:vAlign w:val="center"/>
          </w:tcPr>
          <w:p w14:paraId="040E1A08" w14:textId="77777777" w:rsidR="00D82B3E" w:rsidRDefault="00D82B3E" w:rsidP="00810EF3">
            <w:pPr>
              <w:jc w:val="center"/>
              <w:rPr>
                <w:rFonts w:ascii="Times New Roman" w:hAnsi="Times New Roman" w:cs="Times New Roman"/>
                <w:lang w:val="ru-RU"/>
              </w:rPr>
            </w:pPr>
            <w:r>
              <w:rPr>
                <w:rFonts w:ascii="Times New Roman" w:hAnsi="Times New Roman" w:cs="Times New Roman"/>
                <w:lang w:val="ru-RU"/>
              </w:rPr>
              <w:t>Инвентар.</w:t>
            </w:r>
          </w:p>
          <w:p w14:paraId="2C09680B" w14:textId="06A9615C" w:rsidR="00D82B3E" w:rsidRPr="004148E3" w:rsidRDefault="00D82B3E" w:rsidP="00810EF3">
            <w:pPr>
              <w:jc w:val="center"/>
              <w:rPr>
                <w:rFonts w:ascii="Times New Roman" w:hAnsi="Times New Roman" w:cs="Times New Roman"/>
                <w:lang w:val="ru-RU"/>
              </w:rPr>
            </w:pPr>
            <w:r>
              <w:rPr>
                <w:rFonts w:ascii="Times New Roman" w:hAnsi="Times New Roman" w:cs="Times New Roman"/>
                <w:lang w:val="ru-RU"/>
              </w:rPr>
              <w:t>номер</w:t>
            </w:r>
          </w:p>
        </w:tc>
        <w:tc>
          <w:tcPr>
            <w:tcW w:w="1399" w:type="dxa"/>
            <w:shd w:val="clear" w:color="auto" w:fill="auto"/>
            <w:noWrap/>
            <w:vAlign w:val="center"/>
          </w:tcPr>
          <w:p w14:paraId="7FE93E3E" w14:textId="77777777" w:rsidR="00D82B3E" w:rsidRPr="00487AE1" w:rsidRDefault="00D82B3E" w:rsidP="00524E61">
            <w:pPr>
              <w:jc w:val="center"/>
              <w:rPr>
                <w:rFonts w:ascii="Times New Roman" w:hAnsi="Times New Roman" w:cs="Times New Roman"/>
              </w:rPr>
            </w:pPr>
            <w:r w:rsidRPr="00487AE1">
              <w:rPr>
                <w:rFonts w:ascii="Times New Roman" w:hAnsi="Times New Roman" w:cs="Times New Roman"/>
              </w:rPr>
              <w:t>Год ввода</w:t>
            </w:r>
          </w:p>
          <w:p w14:paraId="3205BEF8" w14:textId="77777777" w:rsidR="00D82B3E" w:rsidRPr="00487AE1" w:rsidRDefault="00D82B3E" w:rsidP="00524E61">
            <w:pPr>
              <w:jc w:val="center"/>
              <w:rPr>
                <w:rFonts w:ascii="Times New Roman" w:hAnsi="Times New Roman" w:cs="Times New Roman"/>
              </w:rPr>
            </w:pPr>
            <w:proofErr w:type="gramStart"/>
            <w:r w:rsidRPr="00487AE1">
              <w:rPr>
                <w:rFonts w:ascii="Times New Roman" w:hAnsi="Times New Roman" w:cs="Times New Roman"/>
              </w:rPr>
              <w:t>в</w:t>
            </w:r>
            <w:proofErr w:type="gramEnd"/>
            <w:r w:rsidRPr="00487AE1">
              <w:rPr>
                <w:rFonts w:ascii="Times New Roman" w:hAnsi="Times New Roman" w:cs="Times New Roman"/>
              </w:rPr>
              <w:t xml:space="preserve"> экспл</w:t>
            </w:r>
            <w:r w:rsidRPr="00487AE1">
              <w:rPr>
                <w:rFonts w:ascii="Times New Roman" w:hAnsi="Times New Roman" w:cs="Times New Roman"/>
                <w:lang w:val="ru-RU"/>
              </w:rPr>
              <w:t>.</w:t>
            </w:r>
          </w:p>
        </w:tc>
        <w:tc>
          <w:tcPr>
            <w:tcW w:w="1120" w:type="dxa"/>
            <w:shd w:val="clear" w:color="auto" w:fill="auto"/>
            <w:noWrap/>
            <w:vAlign w:val="center"/>
          </w:tcPr>
          <w:p w14:paraId="217C000B" w14:textId="77777777" w:rsidR="00D82B3E" w:rsidRPr="00487AE1" w:rsidRDefault="00D82B3E" w:rsidP="00524E61">
            <w:pPr>
              <w:jc w:val="center"/>
              <w:rPr>
                <w:rFonts w:ascii="Times New Roman" w:hAnsi="Times New Roman" w:cs="Times New Roman"/>
              </w:rPr>
            </w:pPr>
            <w:r w:rsidRPr="00487AE1">
              <w:rPr>
                <w:rFonts w:ascii="Times New Roman" w:hAnsi="Times New Roman" w:cs="Times New Roman"/>
              </w:rPr>
              <w:t>Диаметр</w:t>
            </w:r>
          </w:p>
          <w:p w14:paraId="2D1A7892" w14:textId="77777777" w:rsidR="00D82B3E" w:rsidRPr="00487AE1" w:rsidRDefault="00D82B3E" w:rsidP="00524E61">
            <w:pPr>
              <w:jc w:val="center"/>
              <w:rPr>
                <w:rFonts w:ascii="Times New Roman" w:hAnsi="Times New Roman" w:cs="Times New Roman"/>
              </w:rPr>
            </w:pPr>
            <w:r w:rsidRPr="00487AE1">
              <w:rPr>
                <w:rFonts w:ascii="Times New Roman" w:hAnsi="Times New Roman" w:cs="Times New Roman"/>
              </w:rPr>
              <w:t>мм</w:t>
            </w:r>
          </w:p>
        </w:tc>
        <w:tc>
          <w:tcPr>
            <w:tcW w:w="1120" w:type="dxa"/>
            <w:shd w:val="clear" w:color="auto" w:fill="auto"/>
            <w:noWrap/>
            <w:vAlign w:val="center"/>
          </w:tcPr>
          <w:p w14:paraId="6B9032F5" w14:textId="77777777" w:rsidR="00D82B3E" w:rsidRPr="00487AE1" w:rsidRDefault="00D82B3E" w:rsidP="00524E61">
            <w:pPr>
              <w:jc w:val="center"/>
              <w:rPr>
                <w:rFonts w:ascii="Times New Roman" w:hAnsi="Times New Roman" w:cs="Times New Roman"/>
              </w:rPr>
            </w:pPr>
            <w:r w:rsidRPr="00487AE1">
              <w:rPr>
                <w:rFonts w:ascii="Times New Roman" w:hAnsi="Times New Roman" w:cs="Times New Roman"/>
              </w:rPr>
              <w:t>Длина</w:t>
            </w:r>
          </w:p>
          <w:p w14:paraId="15FFCA81" w14:textId="77777777" w:rsidR="00D82B3E" w:rsidRPr="00487AE1" w:rsidRDefault="00D82B3E" w:rsidP="00524E61">
            <w:pPr>
              <w:jc w:val="center"/>
              <w:rPr>
                <w:rFonts w:ascii="Times New Roman" w:hAnsi="Times New Roman" w:cs="Times New Roman"/>
              </w:rPr>
            </w:pPr>
            <w:r w:rsidRPr="00487AE1">
              <w:rPr>
                <w:rFonts w:ascii="Times New Roman" w:hAnsi="Times New Roman" w:cs="Times New Roman"/>
              </w:rPr>
              <w:t>м</w:t>
            </w:r>
          </w:p>
        </w:tc>
        <w:tc>
          <w:tcPr>
            <w:tcW w:w="1260" w:type="dxa"/>
            <w:shd w:val="clear" w:color="auto" w:fill="auto"/>
            <w:noWrap/>
            <w:vAlign w:val="center"/>
          </w:tcPr>
          <w:p w14:paraId="1108871D" w14:textId="77777777" w:rsidR="00D82B3E" w:rsidRPr="00487AE1" w:rsidRDefault="00D82B3E" w:rsidP="00524E61">
            <w:pPr>
              <w:jc w:val="center"/>
              <w:rPr>
                <w:rFonts w:ascii="Times New Roman" w:hAnsi="Times New Roman" w:cs="Times New Roman"/>
              </w:rPr>
            </w:pPr>
            <w:r w:rsidRPr="00487AE1">
              <w:rPr>
                <w:rFonts w:ascii="Times New Roman" w:hAnsi="Times New Roman" w:cs="Times New Roman"/>
              </w:rPr>
              <w:t>Материал</w:t>
            </w:r>
          </w:p>
        </w:tc>
        <w:tc>
          <w:tcPr>
            <w:tcW w:w="1539" w:type="dxa"/>
            <w:vAlign w:val="center"/>
          </w:tcPr>
          <w:p w14:paraId="599F1C21" w14:textId="77777777" w:rsidR="00D82B3E" w:rsidRPr="00DC1856" w:rsidRDefault="00D82B3E" w:rsidP="00D82B3E">
            <w:pPr>
              <w:ind w:left="-122" w:right="-250" w:firstLine="13"/>
              <w:jc w:val="center"/>
              <w:rPr>
                <w:rFonts w:ascii="Times New Roman" w:hAnsi="Times New Roman" w:cs="Times New Roman"/>
                <w:lang w:val="ru-RU"/>
              </w:rPr>
            </w:pPr>
            <w:r w:rsidRPr="00DC1856">
              <w:rPr>
                <w:rFonts w:ascii="Times New Roman" w:hAnsi="Times New Roman" w:cs="Times New Roman"/>
                <w:lang w:val="ru-RU"/>
              </w:rPr>
              <w:t xml:space="preserve">Запорная </w:t>
            </w:r>
          </w:p>
          <w:p w14:paraId="7A9F2E6B" w14:textId="6A65ACB2" w:rsidR="00D82B3E" w:rsidRPr="00DC1856" w:rsidRDefault="00D82B3E" w:rsidP="00D82B3E">
            <w:pPr>
              <w:ind w:left="-122" w:right="-250" w:firstLine="13"/>
              <w:jc w:val="center"/>
              <w:rPr>
                <w:rFonts w:ascii="Times New Roman" w:hAnsi="Times New Roman" w:cs="Times New Roman"/>
              </w:rPr>
            </w:pPr>
            <w:r w:rsidRPr="00DC1856">
              <w:rPr>
                <w:rFonts w:ascii="Times New Roman" w:hAnsi="Times New Roman" w:cs="Times New Roman"/>
                <w:lang w:val="ru-RU"/>
              </w:rPr>
              <w:t xml:space="preserve">арматура </w:t>
            </w:r>
          </w:p>
        </w:tc>
      </w:tr>
      <w:tr w:rsidR="0034722B" w:rsidRPr="00487AE1" w14:paraId="1ADD68A9" w14:textId="77777777" w:rsidTr="00EA2158">
        <w:trPr>
          <w:trHeight w:val="255"/>
        </w:trPr>
        <w:tc>
          <w:tcPr>
            <w:tcW w:w="14516" w:type="dxa"/>
            <w:gridSpan w:val="7"/>
            <w:tcBorders>
              <w:right w:val="single" w:sz="4" w:space="0" w:color="auto"/>
            </w:tcBorders>
            <w:shd w:val="clear" w:color="auto" w:fill="auto"/>
            <w:noWrap/>
            <w:vAlign w:val="center"/>
          </w:tcPr>
          <w:p w14:paraId="3889D5D7" w14:textId="18F601B7" w:rsidR="0034722B" w:rsidRPr="00FB494E" w:rsidRDefault="0034722B" w:rsidP="00D82B3E">
            <w:pPr>
              <w:jc w:val="center"/>
              <w:rPr>
                <w:rFonts w:ascii="Times New Roman" w:hAnsi="Times New Roman" w:cs="Times New Roman"/>
                <w:b/>
                <w:bCs/>
                <w:i/>
                <w:iCs/>
                <w:lang w:val="ru-RU"/>
              </w:rPr>
            </w:pPr>
            <w:r w:rsidRPr="00FB494E">
              <w:rPr>
                <w:rFonts w:ascii="Times New Roman" w:hAnsi="Times New Roman" w:cs="Times New Roman"/>
                <w:b/>
                <w:bCs/>
                <w:i/>
                <w:iCs/>
                <w:lang w:val="ru-RU"/>
              </w:rPr>
              <w:t>Водопроводные сети г. Кинель</w:t>
            </w:r>
          </w:p>
        </w:tc>
      </w:tr>
      <w:tr w:rsidR="0034722B" w:rsidRPr="00487AE1" w14:paraId="36552EC6" w14:textId="77777777" w:rsidTr="00EA2158">
        <w:trPr>
          <w:trHeight w:val="255"/>
        </w:trPr>
        <w:tc>
          <w:tcPr>
            <w:tcW w:w="6818" w:type="dxa"/>
            <w:shd w:val="clear" w:color="auto" w:fill="auto"/>
            <w:noWrap/>
            <w:vAlign w:val="center"/>
          </w:tcPr>
          <w:p w14:paraId="11EFA08C" w14:textId="503D50E8"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Напорная линия по ул. Пушкина (в водоемное здание) - север</w:t>
            </w:r>
          </w:p>
        </w:tc>
        <w:tc>
          <w:tcPr>
            <w:tcW w:w="1260" w:type="dxa"/>
            <w:vAlign w:val="center"/>
          </w:tcPr>
          <w:p w14:paraId="30EEDDEC" w14:textId="5B55BAB5" w:rsidR="0034722B" w:rsidRDefault="0034722B" w:rsidP="0034722B">
            <w:pPr>
              <w:jc w:val="center"/>
              <w:rPr>
                <w:rFonts w:ascii="Times New Roman" w:hAnsi="Times New Roman" w:cs="Times New Roman"/>
                <w:lang w:val="ru-RU"/>
              </w:rPr>
            </w:pPr>
            <w:r>
              <w:rPr>
                <w:rFonts w:ascii="Times New Roman" w:hAnsi="Times New Roman" w:cs="Times New Roman"/>
                <w:lang w:val="ru-RU"/>
              </w:rPr>
              <w:t>20447</w:t>
            </w:r>
          </w:p>
        </w:tc>
        <w:tc>
          <w:tcPr>
            <w:tcW w:w="1399" w:type="dxa"/>
            <w:shd w:val="clear" w:color="auto" w:fill="auto"/>
            <w:noWrap/>
            <w:vAlign w:val="center"/>
          </w:tcPr>
          <w:p w14:paraId="56C47003" w14:textId="02E89736"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1935 </w:t>
            </w:r>
          </w:p>
        </w:tc>
        <w:tc>
          <w:tcPr>
            <w:tcW w:w="1120" w:type="dxa"/>
            <w:shd w:val="clear" w:color="auto" w:fill="auto"/>
            <w:noWrap/>
            <w:vAlign w:val="center"/>
          </w:tcPr>
          <w:p w14:paraId="490A15A8" w14:textId="2FFDA3D9"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175</w:t>
            </w:r>
          </w:p>
        </w:tc>
        <w:tc>
          <w:tcPr>
            <w:tcW w:w="1120" w:type="dxa"/>
            <w:shd w:val="clear" w:color="auto" w:fill="auto"/>
            <w:noWrap/>
            <w:vAlign w:val="center"/>
          </w:tcPr>
          <w:p w14:paraId="22ED9D75" w14:textId="30837C46"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2137</w:t>
            </w:r>
          </w:p>
        </w:tc>
        <w:tc>
          <w:tcPr>
            <w:tcW w:w="1260" w:type="dxa"/>
            <w:shd w:val="clear" w:color="auto" w:fill="auto"/>
            <w:noWrap/>
            <w:vAlign w:val="center"/>
          </w:tcPr>
          <w:p w14:paraId="10BE59AA" w14:textId="3F435C00"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bottom"/>
          </w:tcPr>
          <w:p w14:paraId="71827F29" w14:textId="162D4C49" w:rsidR="0034722B" w:rsidRPr="00DC1856" w:rsidRDefault="0034722B" w:rsidP="0034722B">
            <w:pPr>
              <w:jc w:val="center"/>
              <w:rPr>
                <w:rFonts w:ascii="Times New Roman" w:hAnsi="Times New Roman" w:cs="Times New Roman"/>
              </w:rPr>
            </w:pPr>
            <w:r w:rsidRPr="00DC1856">
              <w:rPr>
                <w:rFonts w:ascii="Times New Roman" w:hAnsi="Times New Roman" w:cs="Times New Roman"/>
              </w:rPr>
              <w:t>8</w:t>
            </w:r>
          </w:p>
        </w:tc>
      </w:tr>
      <w:tr w:rsidR="0034722B" w:rsidRPr="00487AE1" w14:paraId="0BCB3777" w14:textId="77777777" w:rsidTr="00EA2158">
        <w:trPr>
          <w:trHeight w:val="255"/>
        </w:trPr>
        <w:tc>
          <w:tcPr>
            <w:tcW w:w="6818" w:type="dxa"/>
            <w:shd w:val="clear" w:color="auto" w:fill="auto"/>
            <w:noWrap/>
            <w:vAlign w:val="center"/>
          </w:tcPr>
          <w:p w14:paraId="3B04CB59"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Напорная линия по ул. Пушкина (в водоемное здание) </w:t>
            </w:r>
            <w:r>
              <w:rPr>
                <w:rFonts w:ascii="Times New Roman" w:hAnsi="Times New Roman" w:cs="Times New Roman"/>
                <w:lang w:val="ru-RU"/>
              </w:rPr>
              <w:t>–</w:t>
            </w:r>
            <w:r w:rsidRPr="00487AE1">
              <w:rPr>
                <w:rFonts w:ascii="Times New Roman" w:hAnsi="Times New Roman" w:cs="Times New Roman"/>
                <w:lang w:val="ru-RU"/>
              </w:rPr>
              <w:t xml:space="preserve"> север</w:t>
            </w:r>
          </w:p>
        </w:tc>
        <w:tc>
          <w:tcPr>
            <w:tcW w:w="1260" w:type="dxa"/>
            <w:vAlign w:val="center"/>
          </w:tcPr>
          <w:p w14:paraId="41F9F8C3"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20446</w:t>
            </w:r>
          </w:p>
        </w:tc>
        <w:tc>
          <w:tcPr>
            <w:tcW w:w="1399" w:type="dxa"/>
            <w:shd w:val="clear" w:color="auto" w:fill="auto"/>
            <w:noWrap/>
            <w:vAlign w:val="center"/>
          </w:tcPr>
          <w:p w14:paraId="2DC92C1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1915</w:t>
            </w:r>
          </w:p>
        </w:tc>
        <w:tc>
          <w:tcPr>
            <w:tcW w:w="1120" w:type="dxa"/>
            <w:shd w:val="clear" w:color="auto" w:fill="auto"/>
            <w:noWrap/>
            <w:vAlign w:val="center"/>
          </w:tcPr>
          <w:p w14:paraId="19ADC46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3A55616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1840</w:t>
            </w:r>
          </w:p>
        </w:tc>
        <w:tc>
          <w:tcPr>
            <w:tcW w:w="1260" w:type="dxa"/>
            <w:shd w:val="clear" w:color="auto" w:fill="auto"/>
            <w:noWrap/>
            <w:vAlign w:val="center"/>
          </w:tcPr>
          <w:p w14:paraId="7886F4D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6C6C24C3" w14:textId="3996DCE9" w:rsidR="0034722B" w:rsidRPr="00DC1856" w:rsidRDefault="0034722B" w:rsidP="0034722B">
            <w:pPr>
              <w:jc w:val="center"/>
              <w:rPr>
                <w:rFonts w:ascii="Times New Roman" w:hAnsi="Times New Roman" w:cs="Times New Roman"/>
              </w:rPr>
            </w:pPr>
            <w:r w:rsidRPr="00DC1856">
              <w:rPr>
                <w:rFonts w:ascii="Times New Roman" w:hAnsi="Times New Roman" w:cs="Times New Roman"/>
              </w:rPr>
              <w:t>2</w:t>
            </w:r>
          </w:p>
        </w:tc>
      </w:tr>
      <w:tr w:rsidR="0034722B" w:rsidRPr="00487AE1" w14:paraId="6247A77D" w14:textId="77777777" w:rsidTr="00EA2158">
        <w:trPr>
          <w:trHeight w:val="255"/>
        </w:trPr>
        <w:tc>
          <w:tcPr>
            <w:tcW w:w="6818" w:type="dxa"/>
            <w:shd w:val="clear" w:color="auto" w:fill="auto"/>
            <w:noWrap/>
            <w:vAlign w:val="center"/>
          </w:tcPr>
          <w:p w14:paraId="0E1B95FE" w14:textId="77777777" w:rsidR="0034722B" w:rsidRPr="00487AE1" w:rsidRDefault="0034722B" w:rsidP="0034722B">
            <w:pPr>
              <w:rPr>
                <w:rFonts w:ascii="Times New Roman" w:hAnsi="Times New Roman" w:cs="Times New Roman"/>
                <w:lang w:val="ru-RU"/>
              </w:rPr>
            </w:pPr>
            <w:r>
              <w:rPr>
                <w:rFonts w:ascii="Times New Roman" w:hAnsi="Times New Roman" w:cs="Times New Roman"/>
                <w:lang w:val="ru-RU"/>
              </w:rPr>
              <w:t>Водопровод через р. Язевка</w:t>
            </w:r>
          </w:p>
        </w:tc>
        <w:tc>
          <w:tcPr>
            <w:tcW w:w="1260" w:type="dxa"/>
            <w:vAlign w:val="center"/>
          </w:tcPr>
          <w:p w14:paraId="5355E8DF" w14:textId="77777777" w:rsidR="0034722B" w:rsidRDefault="0034722B" w:rsidP="0034722B">
            <w:pPr>
              <w:jc w:val="center"/>
              <w:rPr>
                <w:rFonts w:ascii="Times New Roman" w:hAnsi="Times New Roman" w:cs="Times New Roman"/>
                <w:lang w:val="ru-RU"/>
              </w:rPr>
            </w:pPr>
            <w:r>
              <w:rPr>
                <w:rFonts w:ascii="Times New Roman" w:hAnsi="Times New Roman" w:cs="Times New Roman"/>
                <w:lang w:val="ru-RU"/>
              </w:rPr>
              <w:t>20497</w:t>
            </w:r>
          </w:p>
        </w:tc>
        <w:tc>
          <w:tcPr>
            <w:tcW w:w="1399" w:type="dxa"/>
            <w:shd w:val="clear" w:color="auto" w:fill="auto"/>
            <w:noWrap/>
            <w:vAlign w:val="center"/>
          </w:tcPr>
          <w:p w14:paraId="21D3845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1997</w:t>
            </w:r>
          </w:p>
        </w:tc>
        <w:tc>
          <w:tcPr>
            <w:tcW w:w="1120" w:type="dxa"/>
            <w:shd w:val="clear" w:color="auto" w:fill="auto"/>
            <w:noWrap/>
            <w:vAlign w:val="center"/>
          </w:tcPr>
          <w:p w14:paraId="4A87A79C" w14:textId="77777777" w:rsidR="0034722B" w:rsidRPr="004148E3" w:rsidRDefault="0034722B" w:rsidP="0034722B">
            <w:pPr>
              <w:jc w:val="center"/>
              <w:rPr>
                <w:rFonts w:ascii="Times New Roman" w:hAnsi="Times New Roman" w:cs="Times New Roman"/>
                <w:lang w:val="ru-RU"/>
              </w:rPr>
            </w:pPr>
            <w:r>
              <w:rPr>
                <w:rFonts w:ascii="Times New Roman" w:hAnsi="Times New Roman" w:cs="Times New Roman"/>
                <w:lang w:val="ru-RU"/>
              </w:rPr>
              <w:t>160</w:t>
            </w:r>
          </w:p>
        </w:tc>
        <w:tc>
          <w:tcPr>
            <w:tcW w:w="1120" w:type="dxa"/>
            <w:shd w:val="clear" w:color="auto" w:fill="auto"/>
            <w:noWrap/>
            <w:vAlign w:val="center"/>
          </w:tcPr>
          <w:p w14:paraId="5135EE80" w14:textId="77777777" w:rsidR="0034722B" w:rsidRPr="004148E3" w:rsidRDefault="0034722B" w:rsidP="0034722B">
            <w:pPr>
              <w:jc w:val="center"/>
              <w:rPr>
                <w:rFonts w:ascii="Times New Roman" w:hAnsi="Times New Roman" w:cs="Times New Roman"/>
                <w:lang w:val="ru-RU"/>
              </w:rPr>
            </w:pPr>
            <w:r>
              <w:rPr>
                <w:rFonts w:ascii="Times New Roman" w:hAnsi="Times New Roman" w:cs="Times New Roman"/>
                <w:lang w:val="ru-RU"/>
              </w:rPr>
              <w:t>282</w:t>
            </w:r>
          </w:p>
        </w:tc>
        <w:tc>
          <w:tcPr>
            <w:tcW w:w="1260" w:type="dxa"/>
            <w:shd w:val="clear" w:color="auto" w:fill="auto"/>
            <w:noWrap/>
            <w:vAlign w:val="center"/>
          </w:tcPr>
          <w:p w14:paraId="1D0B94BF" w14:textId="77777777" w:rsidR="0034722B" w:rsidRPr="004148E3" w:rsidRDefault="0034722B" w:rsidP="0034722B">
            <w:pPr>
              <w:jc w:val="center"/>
              <w:rPr>
                <w:rFonts w:ascii="Times New Roman" w:hAnsi="Times New Roman" w:cs="Times New Roman"/>
                <w:lang w:val="ru-RU"/>
              </w:rPr>
            </w:pPr>
            <w:proofErr w:type="gramStart"/>
            <w:r>
              <w:rPr>
                <w:rFonts w:ascii="Times New Roman" w:hAnsi="Times New Roman" w:cs="Times New Roman"/>
                <w:lang w:val="ru-RU"/>
              </w:rPr>
              <w:t>п</w:t>
            </w:r>
            <w:proofErr w:type="gramEnd"/>
            <w:r>
              <w:rPr>
                <w:rFonts w:ascii="Times New Roman" w:hAnsi="Times New Roman" w:cs="Times New Roman"/>
                <w:lang w:val="ru-RU"/>
              </w:rPr>
              <w:t>/э</w:t>
            </w:r>
          </w:p>
        </w:tc>
        <w:tc>
          <w:tcPr>
            <w:tcW w:w="1539" w:type="dxa"/>
            <w:tcBorders>
              <w:top w:val="nil"/>
              <w:left w:val="single" w:sz="4" w:space="0" w:color="auto"/>
              <w:bottom w:val="single" w:sz="4" w:space="0" w:color="auto"/>
              <w:right w:val="single" w:sz="4" w:space="0" w:color="auto"/>
            </w:tcBorders>
            <w:shd w:val="clear" w:color="auto" w:fill="auto"/>
            <w:vAlign w:val="bottom"/>
          </w:tcPr>
          <w:p w14:paraId="60561A9B" w14:textId="6BA5AC96"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rPr>
              <w:t> </w:t>
            </w:r>
          </w:p>
        </w:tc>
      </w:tr>
      <w:tr w:rsidR="0034722B" w:rsidRPr="00487AE1" w14:paraId="3DB42C2B" w14:textId="77777777" w:rsidTr="00EA2158">
        <w:trPr>
          <w:trHeight w:val="255"/>
        </w:trPr>
        <w:tc>
          <w:tcPr>
            <w:tcW w:w="6818" w:type="dxa"/>
            <w:shd w:val="clear" w:color="auto" w:fill="auto"/>
            <w:noWrap/>
            <w:vAlign w:val="center"/>
          </w:tcPr>
          <w:p w14:paraId="71F157EC"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Напорно-разводящая линия по ул. </w:t>
            </w:r>
            <w:proofErr w:type="gramStart"/>
            <w:r w:rsidRPr="00487AE1">
              <w:rPr>
                <w:rFonts w:ascii="Times New Roman" w:hAnsi="Times New Roman" w:cs="Times New Roman"/>
                <w:lang w:val="ru-RU"/>
              </w:rPr>
              <w:t>Комсомольской</w:t>
            </w:r>
            <w:proofErr w:type="gramEnd"/>
            <w:r w:rsidRPr="00487AE1">
              <w:rPr>
                <w:rFonts w:ascii="Times New Roman" w:hAnsi="Times New Roman" w:cs="Times New Roman"/>
                <w:lang w:val="ru-RU"/>
              </w:rPr>
              <w:t>, Астраханской, Шоссейной, Кооперативной, Советской до Степной у ЭТУСа, Крестьянский хутор - север</w:t>
            </w:r>
          </w:p>
        </w:tc>
        <w:tc>
          <w:tcPr>
            <w:tcW w:w="1260" w:type="dxa"/>
            <w:vAlign w:val="center"/>
          </w:tcPr>
          <w:p w14:paraId="52C7000E"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20444</w:t>
            </w:r>
          </w:p>
        </w:tc>
        <w:tc>
          <w:tcPr>
            <w:tcW w:w="1399" w:type="dxa"/>
            <w:shd w:val="clear" w:color="auto" w:fill="auto"/>
            <w:noWrap/>
            <w:vAlign w:val="center"/>
          </w:tcPr>
          <w:p w14:paraId="3759F4B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1915</w:t>
            </w:r>
          </w:p>
        </w:tc>
        <w:tc>
          <w:tcPr>
            <w:tcW w:w="1120" w:type="dxa"/>
            <w:shd w:val="clear" w:color="auto" w:fill="auto"/>
            <w:noWrap/>
            <w:vAlign w:val="center"/>
          </w:tcPr>
          <w:p w14:paraId="110E3CA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6A3A2F5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3771</w:t>
            </w:r>
          </w:p>
        </w:tc>
        <w:tc>
          <w:tcPr>
            <w:tcW w:w="1260" w:type="dxa"/>
            <w:shd w:val="clear" w:color="auto" w:fill="auto"/>
            <w:noWrap/>
            <w:vAlign w:val="center"/>
          </w:tcPr>
          <w:p w14:paraId="5536A71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7BF2A0B7" w14:textId="77777777"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rPr>
              <w:t>2</w:t>
            </w:r>
          </w:p>
          <w:p w14:paraId="2CB52E0B" w14:textId="4DDADD71" w:rsidR="0034722B" w:rsidRPr="00DC1856" w:rsidRDefault="0034722B" w:rsidP="0034722B">
            <w:pPr>
              <w:jc w:val="center"/>
              <w:rPr>
                <w:rFonts w:ascii="Times New Roman" w:hAnsi="Times New Roman" w:cs="Times New Roman"/>
                <w:lang w:val="ru-RU"/>
              </w:rPr>
            </w:pPr>
          </w:p>
        </w:tc>
      </w:tr>
      <w:tr w:rsidR="0034722B" w:rsidRPr="00487AE1" w14:paraId="19657942" w14:textId="77777777" w:rsidTr="00EA2158">
        <w:trPr>
          <w:trHeight w:val="255"/>
        </w:trPr>
        <w:tc>
          <w:tcPr>
            <w:tcW w:w="6818" w:type="dxa"/>
            <w:vMerge w:val="restart"/>
            <w:shd w:val="clear" w:color="auto" w:fill="auto"/>
            <w:noWrap/>
            <w:vAlign w:val="center"/>
          </w:tcPr>
          <w:p w14:paraId="440F5519"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Напорная линия по ул. Осипенко, Шоссейной, Крестьянской к гидранту №6     ВЧД-7 - север</w:t>
            </w:r>
            <w:r w:rsidRPr="00487AE1">
              <w:rPr>
                <w:rFonts w:ascii="Times New Roman" w:hAnsi="Times New Roman" w:cs="Times New Roman"/>
              </w:rPr>
              <w:t> </w:t>
            </w:r>
          </w:p>
        </w:tc>
        <w:tc>
          <w:tcPr>
            <w:tcW w:w="1260" w:type="dxa"/>
            <w:vMerge w:val="restart"/>
            <w:vAlign w:val="center"/>
          </w:tcPr>
          <w:p w14:paraId="1B407401"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20450</w:t>
            </w:r>
          </w:p>
        </w:tc>
        <w:tc>
          <w:tcPr>
            <w:tcW w:w="1399" w:type="dxa"/>
            <w:vMerge w:val="restart"/>
            <w:shd w:val="clear" w:color="auto" w:fill="auto"/>
            <w:noWrap/>
            <w:vAlign w:val="center"/>
          </w:tcPr>
          <w:p w14:paraId="12AF0EA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1949 </w:t>
            </w:r>
          </w:p>
        </w:tc>
        <w:tc>
          <w:tcPr>
            <w:tcW w:w="1120" w:type="dxa"/>
            <w:shd w:val="clear" w:color="auto" w:fill="auto"/>
            <w:noWrap/>
            <w:vAlign w:val="center"/>
          </w:tcPr>
          <w:p w14:paraId="60D0D5C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p w14:paraId="46A73D3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147</w:t>
            </w:r>
          </w:p>
          <w:p w14:paraId="18E3563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646F7EE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1905</w:t>
            </w:r>
          </w:p>
          <w:p w14:paraId="2463641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812</w:t>
            </w:r>
          </w:p>
          <w:p w14:paraId="1403A4D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1421</w:t>
            </w:r>
          </w:p>
        </w:tc>
        <w:tc>
          <w:tcPr>
            <w:tcW w:w="1260" w:type="dxa"/>
            <w:shd w:val="clear" w:color="auto" w:fill="auto"/>
            <w:noWrap/>
            <w:vAlign w:val="center"/>
          </w:tcPr>
          <w:p w14:paraId="6AD7A7D1" w14:textId="48DD1A26" w:rsidR="0034722B" w:rsidRPr="00487AE1" w:rsidRDefault="0034722B" w:rsidP="0034722B">
            <w:pPr>
              <w:jc w:val="center"/>
              <w:rPr>
                <w:rFonts w:ascii="Times New Roman" w:hAnsi="Times New Roman" w:cs="Times New Roman"/>
              </w:rPr>
            </w:pPr>
            <w:r>
              <w:rPr>
                <w:rFonts w:ascii="Times New Roman" w:hAnsi="Times New Roman" w:cs="Times New Roman"/>
                <w:lang w:val="ru-RU"/>
              </w:rPr>
              <w:t>ч</w:t>
            </w:r>
            <w:r w:rsidRPr="00487AE1">
              <w:rPr>
                <w:rFonts w:ascii="Times New Roman" w:hAnsi="Times New Roman" w:cs="Times New Roman"/>
              </w:rPr>
              <w:t>угун</w:t>
            </w:r>
          </w:p>
          <w:p w14:paraId="6E4DE35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а/ц</w:t>
            </w:r>
          </w:p>
          <w:p w14:paraId="3D17D93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Merge w:val="restart"/>
            <w:tcBorders>
              <w:top w:val="nil"/>
              <w:left w:val="single" w:sz="4" w:space="0" w:color="auto"/>
              <w:bottom w:val="single" w:sz="4" w:space="0" w:color="auto"/>
              <w:right w:val="single" w:sz="4" w:space="0" w:color="auto"/>
            </w:tcBorders>
            <w:shd w:val="clear" w:color="auto" w:fill="auto"/>
            <w:vAlign w:val="bottom"/>
          </w:tcPr>
          <w:p w14:paraId="244B9A02" w14:textId="77777777"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rPr>
              <w:t>9</w:t>
            </w:r>
          </w:p>
          <w:p w14:paraId="40FCAAF5" w14:textId="77777777" w:rsidR="0034722B" w:rsidRPr="00DC1856" w:rsidRDefault="0034722B" w:rsidP="0034722B">
            <w:pPr>
              <w:jc w:val="center"/>
              <w:rPr>
                <w:rFonts w:ascii="Times New Roman" w:hAnsi="Times New Roman" w:cs="Times New Roman"/>
                <w:lang w:val="ru-RU"/>
              </w:rPr>
            </w:pPr>
          </w:p>
          <w:p w14:paraId="56F53E57" w14:textId="606E2811" w:rsidR="0034722B" w:rsidRPr="00DC1856" w:rsidRDefault="0034722B" w:rsidP="0034722B">
            <w:pPr>
              <w:jc w:val="center"/>
              <w:rPr>
                <w:rFonts w:ascii="Times New Roman" w:hAnsi="Times New Roman" w:cs="Times New Roman"/>
                <w:lang w:val="ru-RU"/>
              </w:rPr>
            </w:pPr>
          </w:p>
        </w:tc>
      </w:tr>
      <w:tr w:rsidR="0034722B" w:rsidRPr="00487AE1" w14:paraId="099E83D6" w14:textId="7D040337" w:rsidTr="00EA2158">
        <w:trPr>
          <w:trHeight w:val="255"/>
        </w:trPr>
        <w:tc>
          <w:tcPr>
            <w:tcW w:w="6818" w:type="dxa"/>
            <w:vMerge/>
            <w:shd w:val="clear" w:color="auto" w:fill="auto"/>
            <w:noWrap/>
            <w:vAlign w:val="center"/>
          </w:tcPr>
          <w:p w14:paraId="64E990CC" w14:textId="77777777" w:rsidR="0034722B" w:rsidRPr="00487AE1" w:rsidRDefault="0034722B" w:rsidP="0034722B">
            <w:pPr>
              <w:rPr>
                <w:rFonts w:ascii="Times New Roman" w:hAnsi="Times New Roman" w:cs="Times New Roman"/>
              </w:rPr>
            </w:pPr>
          </w:p>
        </w:tc>
        <w:tc>
          <w:tcPr>
            <w:tcW w:w="1260" w:type="dxa"/>
            <w:vMerge/>
            <w:vAlign w:val="center"/>
          </w:tcPr>
          <w:p w14:paraId="6F64C84F"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0865759D"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375DC5B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237650A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957</w:t>
            </w:r>
          </w:p>
        </w:tc>
        <w:tc>
          <w:tcPr>
            <w:tcW w:w="1260" w:type="dxa"/>
            <w:shd w:val="clear" w:color="auto" w:fill="auto"/>
            <w:noWrap/>
            <w:vAlign w:val="center"/>
          </w:tcPr>
          <w:p w14:paraId="0D01BED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Merge/>
            <w:tcBorders>
              <w:top w:val="nil"/>
              <w:left w:val="single" w:sz="4" w:space="0" w:color="auto"/>
              <w:bottom w:val="single" w:sz="4" w:space="0" w:color="auto"/>
              <w:right w:val="single" w:sz="4" w:space="0" w:color="auto"/>
            </w:tcBorders>
            <w:vAlign w:val="center"/>
          </w:tcPr>
          <w:p w14:paraId="1703D8BD" w14:textId="77777777" w:rsidR="0034722B" w:rsidRPr="00DC1856" w:rsidRDefault="0034722B" w:rsidP="0034722B">
            <w:pPr>
              <w:jc w:val="center"/>
              <w:rPr>
                <w:rFonts w:ascii="Times New Roman" w:hAnsi="Times New Roman" w:cs="Times New Roman"/>
              </w:rPr>
            </w:pPr>
          </w:p>
        </w:tc>
      </w:tr>
      <w:tr w:rsidR="0034722B" w:rsidRPr="00487AE1" w14:paraId="0B312947" w14:textId="75767125" w:rsidTr="00EA2158">
        <w:trPr>
          <w:trHeight w:val="255"/>
        </w:trPr>
        <w:tc>
          <w:tcPr>
            <w:tcW w:w="6818" w:type="dxa"/>
            <w:vMerge w:val="restart"/>
            <w:shd w:val="clear" w:color="auto" w:fill="auto"/>
            <w:noWrap/>
            <w:vAlign w:val="center"/>
          </w:tcPr>
          <w:p w14:paraId="21344C8F"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Напорно-разводящая линия по ул. 50 лет Октября, Золинской, интернат №7 -- юг</w:t>
            </w:r>
          </w:p>
        </w:tc>
        <w:tc>
          <w:tcPr>
            <w:tcW w:w="1260" w:type="dxa"/>
            <w:vMerge w:val="restart"/>
            <w:vAlign w:val="center"/>
          </w:tcPr>
          <w:p w14:paraId="6E69DD0B"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20445</w:t>
            </w:r>
          </w:p>
        </w:tc>
        <w:tc>
          <w:tcPr>
            <w:tcW w:w="1399" w:type="dxa"/>
            <w:vMerge w:val="restart"/>
            <w:shd w:val="clear" w:color="auto" w:fill="auto"/>
            <w:noWrap/>
            <w:vAlign w:val="center"/>
          </w:tcPr>
          <w:p w14:paraId="6E51D9B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1951 </w:t>
            </w:r>
          </w:p>
        </w:tc>
        <w:tc>
          <w:tcPr>
            <w:tcW w:w="1120" w:type="dxa"/>
            <w:shd w:val="clear" w:color="auto" w:fill="auto"/>
            <w:noWrap/>
            <w:vAlign w:val="center"/>
          </w:tcPr>
          <w:p w14:paraId="55194E5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46DE4C5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4695</w:t>
            </w:r>
          </w:p>
        </w:tc>
        <w:tc>
          <w:tcPr>
            <w:tcW w:w="1260" w:type="dxa"/>
            <w:shd w:val="clear" w:color="auto" w:fill="auto"/>
            <w:noWrap/>
            <w:vAlign w:val="center"/>
          </w:tcPr>
          <w:p w14:paraId="5924B54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Merge w:val="restart"/>
            <w:tcBorders>
              <w:top w:val="nil"/>
              <w:left w:val="single" w:sz="4" w:space="0" w:color="auto"/>
              <w:bottom w:val="single" w:sz="4" w:space="0" w:color="auto"/>
              <w:right w:val="single" w:sz="4" w:space="0" w:color="auto"/>
            </w:tcBorders>
            <w:vAlign w:val="center"/>
          </w:tcPr>
          <w:p w14:paraId="1E92AF8F" w14:textId="77777777" w:rsidR="0034722B" w:rsidRPr="00DC1856" w:rsidRDefault="0034722B" w:rsidP="0034722B">
            <w:pPr>
              <w:jc w:val="center"/>
              <w:rPr>
                <w:rFonts w:ascii="Times New Roman" w:hAnsi="Times New Roman" w:cs="Times New Roman"/>
              </w:rPr>
            </w:pPr>
          </w:p>
          <w:p w14:paraId="175157B8" w14:textId="77777777" w:rsidR="0034722B" w:rsidRPr="00DC1856" w:rsidRDefault="0034722B" w:rsidP="0034722B">
            <w:pPr>
              <w:jc w:val="center"/>
              <w:rPr>
                <w:rFonts w:ascii="Times New Roman" w:hAnsi="Times New Roman" w:cs="Times New Roman"/>
              </w:rPr>
            </w:pPr>
            <w:r w:rsidRPr="00DC1856">
              <w:rPr>
                <w:rFonts w:ascii="Times New Roman" w:hAnsi="Times New Roman" w:cs="Times New Roman"/>
              </w:rPr>
              <w:t>0</w:t>
            </w:r>
          </w:p>
          <w:p w14:paraId="704B1352" w14:textId="269EDC27" w:rsidR="0034722B" w:rsidRPr="00DC1856" w:rsidRDefault="0034722B" w:rsidP="0034722B">
            <w:pPr>
              <w:jc w:val="center"/>
              <w:rPr>
                <w:rFonts w:ascii="Times New Roman" w:hAnsi="Times New Roman" w:cs="Times New Roman"/>
              </w:rPr>
            </w:pPr>
            <w:r w:rsidRPr="00DC1856">
              <w:rPr>
                <w:rFonts w:ascii="Times New Roman" w:hAnsi="Times New Roman" w:cs="Times New Roman"/>
              </w:rPr>
              <w:t> </w:t>
            </w:r>
          </w:p>
        </w:tc>
      </w:tr>
      <w:tr w:rsidR="0034722B" w:rsidRPr="00487AE1" w14:paraId="0DA39536" w14:textId="29E1BB48" w:rsidTr="00EA2158">
        <w:trPr>
          <w:trHeight w:val="255"/>
        </w:trPr>
        <w:tc>
          <w:tcPr>
            <w:tcW w:w="6818" w:type="dxa"/>
            <w:vMerge/>
            <w:shd w:val="clear" w:color="auto" w:fill="auto"/>
            <w:noWrap/>
            <w:vAlign w:val="center"/>
          </w:tcPr>
          <w:p w14:paraId="78093F43" w14:textId="77777777" w:rsidR="0034722B" w:rsidRPr="00487AE1" w:rsidRDefault="0034722B" w:rsidP="0034722B">
            <w:pPr>
              <w:rPr>
                <w:rFonts w:ascii="Times New Roman" w:hAnsi="Times New Roman" w:cs="Times New Roman"/>
              </w:rPr>
            </w:pPr>
          </w:p>
        </w:tc>
        <w:tc>
          <w:tcPr>
            <w:tcW w:w="1260" w:type="dxa"/>
            <w:vMerge/>
            <w:vAlign w:val="center"/>
          </w:tcPr>
          <w:p w14:paraId="15CCEF91"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720F5BD3"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524298C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5FECC0B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830</w:t>
            </w:r>
          </w:p>
        </w:tc>
        <w:tc>
          <w:tcPr>
            <w:tcW w:w="1260" w:type="dxa"/>
            <w:shd w:val="clear" w:color="auto" w:fill="auto"/>
            <w:noWrap/>
            <w:vAlign w:val="center"/>
          </w:tcPr>
          <w:p w14:paraId="18AA414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Merge/>
            <w:tcBorders>
              <w:top w:val="nil"/>
              <w:left w:val="single" w:sz="4" w:space="0" w:color="auto"/>
              <w:bottom w:val="single" w:sz="4" w:space="0" w:color="auto"/>
              <w:right w:val="single" w:sz="4" w:space="0" w:color="auto"/>
            </w:tcBorders>
            <w:vAlign w:val="center"/>
          </w:tcPr>
          <w:p w14:paraId="569783AE" w14:textId="77777777" w:rsidR="0034722B" w:rsidRPr="00DC1856" w:rsidRDefault="0034722B" w:rsidP="0034722B">
            <w:pPr>
              <w:jc w:val="center"/>
              <w:rPr>
                <w:rFonts w:ascii="Times New Roman" w:hAnsi="Times New Roman" w:cs="Times New Roman"/>
              </w:rPr>
            </w:pPr>
          </w:p>
        </w:tc>
      </w:tr>
      <w:tr w:rsidR="0034722B" w:rsidRPr="00487AE1" w14:paraId="3FEA5861" w14:textId="013DC9B8" w:rsidTr="00EA2158">
        <w:trPr>
          <w:trHeight w:val="255"/>
        </w:trPr>
        <w:tc>
          <w:tcPr>
            <w:tcW w:w="6818" w:type="dxa"/>
            <w:vMerge/>
            <w:shd w:val="clear" w:color="auto" w:fill="auto"/>
            <w:noWrap/>
            <w:vAlign w:val="center"/>
          </w:tcPr>
          <w:p w14:paraId="579FFAC7" w14:textId="77777777" w:rsidR="0034722B" w:rsidRPr="00487AE1" w:rsidRDefault="0034722B" w:rsidP="0034722B">
            <w:pPr>
              <w:rPr>
                <w:rFonts w:ascii="Times New Roman" w:hAnsi="Times New Roman" w:cs="Times New Roman"/>
              </w:rPr>
            </w:pPr>
          </w:p>
        </w:tc>
        <w:tc>
          <w:tcPr>
            <w:tcW w:w="1260" w:type="dxa"/>
            <w:vMerge/>
            <w:vAlign w:val="center"/>
          </w:tcPr>
          <w:p w14:paraId="2F648D0B"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3F83B64A"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3AF4FFD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64069A9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63</w:t>
            </w:r>
          </w:p>
        </w:tc>
        <w:tc>
          <w:tcPr>
            <w:tcW w:w="1260" w:type="dxa"/>
            <w:shd w:val="clear" w:color="auto" w:fill="auto"/>
            <w:noWrap/>
            <w:vAlign w:val="center"/>
          </w:tcPr>
          <w:p w14:paraId="6C6660E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Merge/>
            <w:tcBorders>
              <w:top w:val="nil"/>
              <w:left w:val="single" w:sz="4" w:space="0" w:color="auto"/>
              <w:bottom w:val="single" w:sz="4" w:space="0" w:color="auto"/>
              <w:right w:val="single" w:sz="4" w:space="0" w:color="auto"/>
            </w:tcBorders>
            <w:shd w:val="clear" w:color="auto" w:fill="auto"/>
            <w:vAlign w:val="bottom"/>
          </w:tcPr>
          <w:p w14:paraId="2E9FB4DD" w14:textId="77777777" w:rsidR="0034722B" w:rsidRPr="00DC1856" w:rsidRDefault="0034722B" w:rsidP="0034722B">
            <w:pPr>
              <w:jc w:val="center"/>
              <w:rPr>
                <w:rFonts w:ascii="Times New Roman" w:hAnsi="Times New Roman" w:cs="Times New Roman"/>
              </w:rPr>
            </w:pPr>
          </w:p>
        </w:tc>
      </w:tr>
      <w:tr w:rsidR="0034722B" w:rsidRPr="00487AE1" w14:paraId="067122DD" w14:textId="687F0076" w:rsidTr="00EA2158">
        <w:trPr>
          <w:trHeight w:val="255"/>
        </w:trPr>
        <w:tc>
          <w:tcPr>
            <w:tcW w:w="6818" w:type="dxa"/>
            <w:vMerge/>
            <w:shd w:val="clear" w:color="auto" w:fill="auto"/>
            <w:noWrap/>
            <w:vAlign w:val="center"/>
          </w:tcPr>
          <w:p w14:paraId="1C4D4FC4" w14:textId="77777777" w:rsidR="0034722B" w:rsidRPr="00487AE1" w:rsidRDefault="0034722B" w:rsidP="0034722B">
            <w:pPr>
              <w:rPr>
                <w:rFonts w:ascii="Times New Roman" w:hAnsi="Times New Roman" w:cs="Times New Roman"/>
              </w:rPr>
            </w:pPr>
          </w:p>
        </w:tc>
        <w:tc>
          <w:tcPr>
            <w:tcW w:w="1260" w:type="dxa"/>
            <w:vMerge/>
            <w:vAlign w:val="center"/>
          </w:tcPr>
          <w:p w14:paraId="5CF9D377"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77325E15"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6250545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3EC1AD6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241</w:t>
            </w:r>
          </w:p>
        </w:tc>
        <w:tc>
          <w:tcPr>
            <w:tcW w:w="1260" w:type="dxa"/>
            <w:shd w:val="clear" w:color="auto" w:fill="auto"/>
            <w:noWrap/>
            <w:vAlign w:val="center"/>
          </w:tcPr>
          <w:p w14:paraId="27255F8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Merge/>
            <w:tcBorders>
              <w:top w:val="nil"/>
              <w:left w:val="single" w:sz="4" w:space="0" w:color="auto"/>
              <w:bottom w:val="single" w:sz="4" w:space="0" w:color="auto"/>
              <w:right w:val="single" w:sz="4" w:space="0" w:color="auto"/>
            </w:tcBorders>
            <w:shd w:val="clear" w:color="auto" w:fill="auto"/>
            <w:vAlign w:val="bottom"/>
          </w:tcPr>
          <w:p w14:paraId="5FCE3FC4" w14:textId="77777777" w:rsidR="0034722B" w:rsidRPr="00DC1856" w:rsidRDefault="0034722B" w:rsidP="0034722B">
            <w:pPr>
              <w:jc w:val="center"/>
              <w:rPr>
                <w:rFonts w:ascii="Times New Roman" w:hAnsi="Times New Roman" w:cs="Times New Roman"/>
              </w:rPr>
            </w:pPr>
          </w:p>
        </w:tc>
      </w:tr>
      <w:tr w:rsidR="0034722B" w:rsidRPr="00487AE1" w14:paraId="28AF5EF2" w14:textId="37708163" w:rsidTr="00EA2158">
        <w:trPr>
          <w:trHeight w:val="255"/>
        </w:trPr>
        <w:tc>
          <w:tcPr>
            <w:tcW w:w="6818" w:type="dxa"/>
            <w:vMerge w:val="restart"/>
            <w:shd w:val="clear" w:color="auto" w:fill="auto"/>
            <w:noWrap/>
            <w:vAlign w:val="center"/>
          </w:tcPr>
          <w:p w14:paraId="3D5337E6"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Напорно-разводящая линия по ул. Д.Бедного, </w:t>
            </w:r>
            <w:proofErr w:type="gramStart"/>
            <w:r w:rsidRPr="00487AE1">
              <w:rPr>
                <w:rFonts w:ascii="Times New Roman" w:hAnsi="Times New Roman" w:cs="Times New Roman"/>
                <w:lang w:val="ru-RU"/>
              </w:rPr>
              <w:t>Октябрьской</w:t>
            </w:r>
            <w:proofErr w:type="gramEnd"/>
            <w:r w:rsidRPr="00487AE1">
              <w:rPr>
                <w:rFonts w:ascii="Times New Roman" w:hAnsi="Times New Roman" w:cs="Times New Roman"/>
                <w:lang w:val="ru-RU"/>
              </w:rPr>
              <w:t xml:space="preserve"> и Островского</w:t>
            </w:r>
            <w:r w:rsidRPr="00487AE1">
              <w:rPr>
                <w:rFonts w:ascii="Times New Roman" w:hAnsi="Times New Roman" w:cs="Times New Roman"/>
              </w:rPr>
              <w:t> </w:t>
            </w:r>
            <w:r w:rsidRPr="00487AE1">
              <w:rPr>
                <w:rFonts w:ascii="Times New Roman" w:hAnsi="Times New Roman" w:cs="Times New Roman"/>
                <w:lang w:val="ru-RU"/>
              </w:rPr>
              <w:t>- юг</w:t>
            </w:r>
          </w:p>
        </w:tc>
        <w:tc>
          <w:tcPr>
            <w:tcW w:w="1260" w:type="dxa"/>
            <w:vMerge w:val="restart"/>
            <w:vAlign w:val="center"/>
          </w:tcPr>
          <w:p w14:paraId="3C945490"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20503</w:t>
            </w:r>
          </w:p>
        </w:tc>
        <w:tc>
          <w:tcPr>
            <w:tcW w:w="1399" w:type="dxa"/>
            <w:vMerge w:val="restart"/>
            <w:shd w:val="clear" w:color="auto" w:fill="auto"/>
            <w:noWrap/>
            <w:vAlign w:val="center"/>
          </w:tcPr>
          <w:p w14:paraId="217CE24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1948 </w:t>
            </w:r>
          </w:p>
        </w:tc>
        <w:tc>
          <w:tcPr>
            <w:tcW w:w="1120" w:type="dxa"/>
            <w:shd w:val="clear" w:color="auto" w:fill="auto"/>
            <w:noWrap/>
            <w:vAlign w:val="center"/>
          </w:tcPr>
          <w:p w14:paraId="4F012F4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147</w:t>
            </w:r>
          </w:p>
        </w:tc>
        <w:tc>
          <w:tcPr>
            <w:tcW w:w="1120" w:type="dxa"/>
            <w:shd w:val="clear" w:color="auto" w:fill="auto"/>
            <w:noWrap/>
            <w:vAlign w:val="center"/>
          </w:tcPr>
          <w:p w14:paraId="7B7EC7A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2555</w:t>
            </w:r>
          </w:p>
        </w:tc>
        <w:tc>
          <w:tcPr>
            <w:tcW w:w="1260" w:type="dxa"/>
            <w:shd w:val="clear" w:color="auto" w:fill="auto"/>
            <w:noWrap/>
            <w:vAlign w:val="center"/>
          </w:tcPr>
          <w:p w14:paraId="49BF036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а/ц</w:t>
            </w:r>
          </w:p>
        </w:tc>
        <w:tc>
          <w:tcPr>
            <w:tcW w:w="1539" w:type="dxa"/>
            <w:tcBorders>
              <w:top w:val="nil"/>
              <w:left w:val="single" w:sz="4" w:space="0" w:color="auto"/>
              <w:bottom w:val="single" w:sz="4" w:space="0" w:color="auto"/>
              <w:right w:val="single" w:sz="4" w:space="0" w:color="auto"/>
            </w:tcBorders>
            <w:shd w:val="clear" w:color="auto" w:fill="auto"/>
            <w:vAlign w:val="bottom"/>
          </w:tcPr>
          <w:p w14:paraId="1F93ABA5" w14:textId="77777777" w:rsidR="0034722B" w:rsidRPr="00DC1856" w:rsidRDefault="0034722B" w:rsidP="0034722B">
            <w:pPr>
              <w:jc w:val="center"/>
              <w:rPr>
                <w:rFonts w:ascii="Times New Roman" w:hAnsi="Times New Roman" w:cs="Times New Roman"/>
              </w:rPr>
            </w:pPr>
            <w:r w:rsidRPr="00DC1856">
              <w:rPr>
                <w:rFonts w:ascii="Times New Roman" w:hAnsi="Times New Roman" w:cs="Times New Roman"/>
              </w:rPr>
              <w:t> </w:t>
            </w:r>
          </w:p>
          <w:p w14:paraId="604D71E4" w14:textId="76FC66C4"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8</w:t>
            </w:r>
          </w:p>
          <w:p w14:paraId="3FF15750" w14:textId="0DF6B96F" w:rsidR="0034722B" w:rsidRPr="00DC1856" w:rsidRDefault="0034722B" w:rsidP="0034722B">
            <w:pPr>
              <w:jc w:val="center"/>
              <w:rPr>
                <w:rFonts w:ascii="Times New Roman" w:hAnsi="Times New Roman" w:cs="Times New Roman"/>
              </w:rPr>
            </w:pPr>
            <w:r w:rsidRPr="00DC1856">
              <w:rPr>
                <w:rFonts w:ascii="Times New Roman" w:hAnsi="Times New Roman" w:cs="Times New Roman"/>
              </w:rPr>
              <w:t> </w:t>
            </w:r>
          </w:p>
        </w:tc>
      </w:tr>
      <w:tr w:rsidR="0034722B" w:rsidRPr="00487AE1" w14:paraId="0AFC33DB" w14:textId="4E983442" w:rsidTr="00EA2158">
        <w:trPr>
          <w:trHeight w:val="255"/>
        </w:trPr>
        <w:tc>
          <w:tcPr>
            <w:tcW w:w="6818" w:type="dxa"/>
            <w:vMerge/>
            <w:shd w:val="clear" w:color="auto" w:fill="auto"/>
            <w:noWrap/>
            <w:vAlign w:val="center"/>
          </w:tcPr>
          <w:p w14:paraId="6ADA3D4F" w14:textId="77777777" w:rsidR="0034722B" w:rsidRPr="00487AE1" w:rsidRDefault="0034722B" w:rsidP="0034722B">
            <w:pPr>
              <w:rPr>
                <w:rFonts w:ascii="Times New Roman" w:hAnsi="Times New Roman" w:cs="Times New Roman"/>
              </w:rPr>
            </w:pPr>
          </w:p>
        </w:tc>
        <w:tc>
          <w:tcPr>
            <w:tcW w:w="1260" w:type="dxa"/>
            <w:vMerge/>
            <w:vAlign w:val="center"/>
          </w:tcPr>
          <w:p w14:paraId="516EDFE8"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2590A9D0"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39CF64E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645FEC8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121</w:t>
            </w:r>
          </w:p>
        </w:tc>
        <w:tc>
          <w:tcPr>
            <w:tcW w:w="1260" w:type="dxa"/>
            <w:shd w:val="clear" w:color="auto" w:fill="auto"/>
            <w:noWrap/>
            <w:vAlign w:val="center"/>
          </w:tcPr>
          <w:p w14:paraId="4F01F0B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187CE8D0" w14:textId="3E4F502F"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11</w:t>
            </w:r>
          </w:p>
        </w:tc>
      </w:tr>
      <w:tr w:rsidR="0034722B" w:rsidRPr="00487AE1" w14:paraId="26174125" w14:textId="6BA92FD1" w:rsidTr="00EA2158">
        <w:trPr>
          <w:trHeight w:val="255"/>
        </w:trPr>
        <w:tc>
          <w:tcPr>
            <w:tcW w:w="6818" w:type="dxa"/>
            <w:vMerge/>
            <w:shd w:val="clear" w:color="auto" w:fill="auto"/>
            <w:noWrap/>
            <w:vAlign w:val="center"/>
          </w:tcPr>
          <w:p w14:paraId="085E0632" w14:textId="77777777" w:rsidR="0034722B" w:rsidRPr="00487AE1" w:rsidRDefault="0034722B" w:rsidP="0034722B">
            <w:pPr>
              <w:rPr>
                <w:rFonts w:ascii="Times New Roman" w:hAnsi="Times New Roman" w:cs="Times New Roman"/>
              </w:rPr>
            </w:pPr>
          </w:p>
        </w:tc>
        <w:tc>
          <w:tcPr>
            <w:tcW w:w="1260" w:type="dxa"/>
            <w:vMerge/>
            <w:vAlign w:val="center"/>
          </w:tcPr>
          <w:p w14:paraId="1A205108"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64D16177"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4F950FF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w:t>
            </w:r>
          </w:p>
        </w:tc>
        <w:tc>
          <w:tcPr>
            <w:tcW w:w="1120" w:type="dxa"/>
            <w:shd w:val="clear" w:color="auto" w:fill="auto"/>
            <w:noWrap/>
            <w:vAlign w:val="center"/>
          </w:tcPr>
          <w:p w14:paraId="2492224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407</w:t>
            </w:r>
          </w:p>
        </w:tc>
        <w:tc>
          <w:tcPr>
            <w:tcW w:w="1260" w:type="dxa"/>
            <w:shd w:val="clear" w:color="auto" w:fill="auto"/>
            <w:noWrap/>
            <w:vAlign w:val="center"/>
          </w:tcPr>
          <w:p w14:paraId="153952A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а/ц</w:t>
            </w:r>
          </w:p>
        </w:tc>
        <w:tc>
          <w:tcPr>
            <w:tcW w:w="1539" w:type="dxa"/>
            <w:vMerge w:val="restart"/>
            <w:tcBorders>
              <w:top w:val="nil"/>
              <w:left w:val="single" w:sz="4" w:space="0" w:color="auto"/>
              <w:right w:val="single" w:sz="4" w:space="0" w:color="auto"/>
            </w:tcBorders>
            <w:shd w:val="clear" w:color="auto" w:fill="auto"/>
            <w:vAlign w:val="bottom"/>
          </w:tcPr>
          <w:p w14:paraId="5323F913" w14:textId="77777777" w:rsidR="0034722B" w:rsidRPr="00DC1856" w:rsidRDefault="0034722B" w:rsidP="0034722B">
            <w:pPr>
              <w:jc w:val="center"/>
              <w:rPr>
                <w:rFonts w:ascii="Times New Roman" w:hAnsi="Times New Roman" w:cs="Times New Roman"/>
              </w:rPr>
            </w:pPr>
          </w:p>
        </w:tc>
      </w:tr>
      <w:tr w:rsidR="0034722B" w:rsidRPr="00487AE1" w14:paraId="707BCA45" w14:textId="119FB5AC" w:rsidTr="00EA2158">
        <w:trPr>
          <w:trHeight w:val="255"/>
        </w:trPr>
        <w:tc>
          <w:tcPr>
            <w:tcW w:w="6818" w:type="dxa"/>
            <w:vMerge/>
            <w:shd w:val="clear" w:color="auto" w:fill="auto"/>
            <w:noWrap/>
            <w:vAlign w:val="center"/>
          </w:tcPr>
          <w:p w14:paraId="652AE9DA" w14:textId="77777777" w:rsidR="0034722B" w:rsidRPr="00487AE1" w:rsidRDefault="0034722B" w:rsidP="0034722B">
            <w:pPr>
              <w:rPr>
                <w:rFonts w:ascii="Times New Roman" w:hAnsi="Times New Roman" w:cs="Times New Roman"/>
              </w:rPr>
            </w:pPr>
          </w:p>
        </w:tc>
        <w:tc>
          <w:tcPr>
            <w:tcW w:w="1260" w:type="dxa"/>
            <w:vMerge/>
            <w:vAlign w:val="center"/>
          </w:tcPr>
          <w:p w14:paraId="3A5A3FFD"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3355A70D"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77F664E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4289E13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700</w:t>
            </w:r>
          </w:p>
        </w:tc>
        <w:tc>
          <w:tcPr>
            <w:tcW w:w="1260" w:type="dxa"/>
            <w:shd w:val="clear" w:color="auto" w:fill="auto"/>
            <w:noWrap/>
            <w:vAlign w:val="center"/>
          </w:tcPr>
          <w:p w14:paraId="3E90BE3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Merge/>
            <w:tcBorders>
              <w:left w:val="single" w:sz="4" w:space="0" w:color="auto"/>
              <w:right w:val="single" w:sz="4" w:space="0" w:color="auto"/>
            </w:tcBorders>
            <w:shd w:val="clear" w:color="auto" w:fill="auto"/>
            <w:vAlign w:val="bottom"/>
          </w:tcPr>
          <w:p w14:paraId="51DEEECB" w14:textId="77777777" w:rsidR="0034722B" w:rsidRPr="00DC1856" w:rsidRDefault="0034722B" w:rsidP="0034722B">
            <w:pPr>
              <w:jc w:val="center"/>
              <w:rPr>
                <w:rFonts w:ascii="Times New Roman" w:hAnsi="Times New Roman" w:cs="Times New Roman"/>
              </w:rPr>
            </w:pPr>
          </w:p>
        </w:tc>
      </w:tr>
      <w:tr w:rsidR="0034722B" w:rsidRPr="00487AE1" w14:paraId="1091BE99" w14:textId="680F42EE" w:rsidTr="00EA2158">
        <w:trPr>
          <w:trHeight w:val="255"/>
        </w:trPr>
        <w:tc>
          <w:tcPr>
            <w:tcW w:w="6818" w:type="dxa"/>
            <w:vMerge/>
            <w:shd w:val="clear" w:color="auto" w:fill="auto"/>
            <w:noWrap/>
            <w:vAlign w:val="center"/>
          </w:tcPr>
          <w:p w14:paraId="580BA1D1" w14:textId="77777777" w:rsidR="0034722B" w:rsidRPr="00487AE1" w:rsidRDefault="0034722B" w:rsidP="0034722B">
            <w:pPr>
              <w:rPr>
                <w:rFonts w:ascii="Times New Roman" w:hAnsi="Times New Roman" w:cs="Times New Roman"/>
              </w:rPr>
            </w:pPr>
          </w:p>
        </w:tc>
        <w:tc>
          <w:tcPr>
            <w:tcW w:w="1260" w:type="dxa"/>
            <w:vMerge/>
            <w:vAlign w:val="center"/>
          </w:tcPr>
          <w:p w14:paraId="514BA65E"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5E3A3D03"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7B43864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6882A0F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530</w:t>
            </w:r>
          </w:p>
        </w:tc>
        <w:tc>
          <w:tcPr>
            <w:tcW w:w="1260" w:type="dxa"/>
            <w:shd w:val="clear" w:color="auto" w:fill="auto"/>
            <w:noWrap/>
            <w:vAlign w:val="center"/>
          </w:tcPr>
          <w:p w14:paraId="766506E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Merge/>
            <w:tcBorders>
              <w:left w:val="single" w:sz="4" w:space="0" w:color="auto"/>
              <w:bottom w:val="single" w:sz="4" w:space="0" w:color="auto"/>
              <w:right w:val="single" w:sz="4" w:space="0" w:color="auto"/>
            </w:tcBorders>
            <w:shd w:val="clear" w:color="auto" w:fill="auto"/>
            <w:vAlign w:val="bottom"/>
          </w:tcPr>
          <w:p w14:paraId="1CC6C574" w14:textId="77777777" w:rsidR="0034722B" w:rsidRPr="00DC1856" w:rsidRDefault="0034722B" w:rsidP="0034722B">
            <w:pPr>
              <w:jc w:val="center"/>
              <w:rPr>
                <w:rFonts w:ascii="Times New Roman" w:hAnsi="Times New Roman" w:cs="Times New Roman"/>
              </w:rPr>
            </w:pPr>
          </w:p>
        </w:tc>
      </w:tr>
      <w:tr w:rsidR="0034722B" w:rsidRPr="00487AE1" w14:paraId="1DD3F108" w14:textId="373AA51D" w:rsidTr="00EA2158">
        <w:trPr>
          <w:trHeight w:val="255"/>
        </w:trPr>
        <w:tc>
          <w:tcPr>
            <w:tcW w:w="6818" w:type="dxa"/>
            <w:vMerge w:val="restart"/>
            <w:shd w:val="clear" w:color="auto" w:fill="auto"/>
            <w:noWrap/>
            <w:vAlign w:val="center"/>
          </w:tcPr>
          <w:p w14:paraId="4249A3B0" w14:textId="77777777" w:rsidR="0034722B" w:rsidRPr="004148E3"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Напорно-разводящая линия по ул. </w:t>
            </w:r>
            <w:proofErr w:type="gramStart"/>
            <w:r w:rsidRPr="004148E3">
              <w:rPr>
                <w:rFonts w:ascii="Times New Roman" w:hAnsi="Times New Roman" w:cs="Times New Roman"/>
                <w:lang w:val="ru-RU"/>
              </w:rPr>
              <w:t>Железнодорожной</w:t>
            </w:r>
            <w:proofErr w:type="gramEnd"/>
            <w:r w:rsidRPr="00487AE1">
              <w:rPr>
                <w:rFonts w:ascii="Times New Roman" w:hAnsi="Times New Roman" w:cs="Times New Roman"/>
              </w:rPr>
              <w:t> </w:t>
            </w:r>
            <w:r w:rsidRPr="004148E3">
              <w:rPr>
                <w:rFonts w:ascii="Times New Roman" w:hAnsi="Times New Roman" w:cs="Times New Roman"/>
                <w:lang w:val="ru-RU"/>
              </w:rPr>
              <w:t>- север</w:t>
            </w:r>
            <w:r w:rsidRPr="00487AE1">
              <w:rPr>
                <w:rFonts w:ascii="Times New Roman" w:hAnsi="Times New Roman" w:cs="Times New Roman"/>
              </w:rPr>
              <w:t>  </w:t>
            </w:r>
          </w:p>
        </w:tc>
        <w:tc>
          <w:tcPr>
            <w:tcW w:w="1260" w:type="dxa"/>
            <w:vMerge w:val="restart"/>
            <w:vAlign w:val="center"/>
          </w:tcPr>
          <w:p w14:paraId="1E1961F1" w14:textId="77777777" w:rsidR="0034722B" w:rsidRPr="004148E3" w:rsidRDefault="0034722B" w:rsidP="0034722B">
            <w:pPr>
              <w:jc w:val="center"/>
              <w:rPr>
                <w:rFonts w:ascii="Times New Roman" w:hAnsi="Times New Roman" w:cs="Times New Roman"/>
                <w:lang w:val="ru-RU"/>
              </w:rPr>
            </w:pPr>
            <w:r>
              <w:rPr>
                <w:rFonts w:ascii="Times New Roman" w:hAnsi="Times New Roman" w:cs="Times New Roman"/>
                <w:lang w:val="ru-RU"/>
              </w:rPr>
              <w:t>20502</w:t>
            </w:r>
          </w:p>
        </w:tc>
        <w:tc>
          <w:tcPr>
            <w:tcW w:w="1399" w:type="dxa"/>
            <w:vMerge w:val="restart"/>
            <w:shd w:val="clear" w:color="auto" w:fill="auto"/>
            <w:noWrap/>
            <w:vAlign w:val="center"/>
          </w:tcPr>
          <w:p w14:paraId="4ECF2D9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1938 </w:t>
            </w:r>
          </w:p>
        </w:tc>
        <w:tc>
          <w:tcPr>
            <w:tcW w:w="1120" w:type="dxa"/>
            <w:shd w:val="clear" w:color="auto" w:fill="auto"/>
            <w:noWrap/>
            <w:vAlign w:val="center"/>
          </w:tcPr>
          <w:p w14:paraId="7D141DC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07C6DF5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599</w:t>
            </w:r>
          </w:p>
        </w:tc>
        <w:tc>
          <w:tcPr>
            <w:tcW w:w="1260" w:type="dxa"/>
            <w:shd w:val="clear" w:color="auto" w:fill="auto"/>
            <w:noWrap/>
            <w:vAlign w:val="center"/>
          </w:tcPr>
          <w:p w14:paraId="7372DF4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18EB8181" w14:textId="5B3BDAAF" w:rsidR="0034722B" w:rsidRPr="00DC1856" w:rsidRDefault="0034722B" w:rsidP="0034722B">
            <w:pPr>
              <w:jc w:val="center"/>
              <w:rPr>
                <w:rFonts w:ascii="Times New Roman" w:hAnsi="Times New Roman" w:cs="Times New Roman"/>
              </w:rPr>
            </w:pPr>
            <w:r w:rsidRPr="00DC1856">
              <w:rPr>
                <w:rFonts w:ascii="Times New Roman" w:hAnsi="Times New Roman" w:cs="Times New Roman"/>
              </w:rPr>
              <w:t>17</w:t>
            </w:r>
          </w:p>
        </w:tc>
      </w:tr>
      <w:tr w:rsidR="0034722B" w:rsidRPr="00487AE1" w14:paraId="16AA709A" w14:textId="6D82E559" w:rsidTr="00EA2158">
        <w:trPr>
          <w:trHeight w:val="255"/>
        </w:trPr>
        <w:tc>
          <w:tcPr>
            <w:tcW w:w="6818" w:type="dxa"/>
            <w:vMerge/>
            <w:shd w:val="clear" w:color="auto" w:fill="auto"/>
            <w:noWrap/>
            <w:vAlign w:val="center"/>
          </w:tcPr>
          <w:p w14:paraId="66D2781A" w14:textId="77777777" w:rsidR="0034722B" w:rsidRPr="00487AE1" w:rsidRDefault="0034722B" w:rsidP="0034722B">
            <w:pPr>
              <w:rPr>
                <w:rFonts w:ascii="Times New Roman" w:hAnsi="Times New Roman" w:cs="Times New Roman"/>
              </w:rPr>
            </w:pPr>
          </w:p>
        </w:tc>
        <w:tc>
          <w:tcPr>
            <w:tcW w:w="1260" w:type="dxa"/>
            <w:vMerge/>
            <w:vAlign w:val="center"/>
          </w:tcPr>
          <w:p w14:paraId="33566021"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13B28DEF"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43FBC94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2D65EFF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431</w:t>
            </w:r>
          </w:p>
        </w:tc>
        <w:tc>
          <w:tcPr>
            <w:tcW w:w="1260" w:type="dxa"/>
            <w:shd w:val="clear" w:color="auto" w:fill="auto"/>
            <w:noWrap/>
            <w:vAlign w:val="center"/>
          </w:tcPr>
          <w:p w14:paraId="3AB335D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0825368D" w14:textId="77777777" w:rsidR="0034722B" w:rsidRPr="00DC1856" w:rsidRDefault="0034722B" w:rsidP="0034722B">
            <w:pPr>
              <w:jc w:val="center"/>
              <w:rPr>
                <w:rFonts w:ascii="Times New Roman" w:hAnsi="Times New Roman" w:cs="Times New Roman"/>
              </w:rPr>
            </w:pPr>
          </w:p>
        </w:tc>
      </w:tr>
      <w:tr w:rsidR="0034722B" w:rsidRPr="00487AE1" w14:paraId="0FCD49FD" w14:textId="2D8E6B3F" w:rsidTr="00EA2158">
        <w:trPr>
          <w:trHeight w:val="255"/>
        </w:trPr>
        <w:tc>
          <w:tcPr>
            <w:tcW w:w="6818" w:type="dxa"/>
            <w:vMerge/>
            <w:shd w:val="clear" w:color="auto" w:fill="auto"/>
            <w:noWrap/>
            <w:vAlign w:val="center"/>
          </w:tcPr>
          <w:p w14:paraId="23AE9253" w14:textId="77777777" w:rsidR="0034722B" w:rsidRPr="00487AE1" w:rsidRDefault="0034722B" w:rsidP="0034722B">
            <w:pPr>
              <w:rPr>
                <w:rFonts w:ascii="Times New Roman" w:hAnsi="Times New Roman" w:cs="Times New Roman"/>
              </w:rPr>
            </w:pPr>
          </w:p>
        </w:tc>
        <w:tc>
          <w:tcPr>
            <w:tcW w:w="1260" w:type="dxa"/>
            <w:vMerge/>
            <w:vAlign w:val="center"/>
          </w:tcPr>
          <w:p w14:paraId="7B302D7A"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024D8B6C"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73EA698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02DE475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213</w:t>
            </w:r>
          </w:p>
        </w:tc>
        <w:tc>
          <w:tcPr>
            <w:tcW w:w="1260" w:type="dxa"/>
            <w:shd w:val="clear" w:color="auto" w:fill="auto"/>
            <w:noWrap/>
            <w:vAlign w:val="center"/>
          </w:tcPr>
          <w:p w14:paraId="2463BE7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218F416A" w14:textId="77777777" w:rsidR="0034722B" w:rsidRPr="00DC1856" w:rsidRDefault="0034722B" w:rsidP="0034722B">
            <w:pPr>
              <w:jc w:val="center"/>
              <w:rPr>
                <w:rFonts w:ascii="Times New Roman" w:hAnsi="Times New Roman" w:cs="Times New Roman"/>
              </w:rPr>
            </w:pPr>
          </w:p>
        </w:tc>
      </w:tr>
      <w:tr w:rsidR="0034722B" w:rsidRPr="00487AE1" w14:paraId="7CC0E035" w14:textId="77777777" w:rsidTr="00EA2158">
        <w:trPr>
          <w:trHeight w:val="255"/>
        </w:trPr>
        <w:tc>
          <w:tcPr>
            <w:tcW w:w="6818" w:type="dxa"/>
            <w:vMerge/>
            <w:shd w:val="clear" w:color="auto" w:fill="auto"/>
            <w:noWrap/>
            <w:vAlign w:val="center"/>
          </w:tcPr>
          <w:p w14:paraId="519C3784" w14:textId="77777777" w:rsidR="0034722B" w:rsidRPr="00487AE1" w:rsidRDefault="0034722B" w:rsidP="0034722B">
            <w:pPr>
              <w:rPr>
                <w:rFonts w:ascii="Times New Roman" w:hAnsi="Times New Roman" w:cs="Times New Roman"/>
              </w:rPr>
            </w:pPr>
          </w:p>
        </w:tc>
        <w:tc>
          <w:tcPr>
            <w:tcW w:w="1260" w:type="dxa"/>
            <w:vMerge/>
            <w:vAlign w:val="center"/>
          </w:tcPr>
          <w:p w14:paraId="710A9D2A"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3F3C48C6"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06C098C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25</w:t>
            </w:r>
          </w:p>
        </w:tc>
        <w:tc>
          <w:tcPr>
            <w:tcW w:w="1120" w:type="dxa"/>
            <w:shd w:val="clear" w:color="auto" w:fill="auto"/>
            <w:noWrap/>
            <w:vAlign w:val="center"/>
          </w:tcPr>
          <w:p w14:paraId="25B2547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129</w:t>
            </w:r>
          </w:p>
        </w:tc>
        <w:tc>
          <w:tcPr>
            <w:tcW w:w="1260" w:type="dxa"/>
            <w:shd w:val="clear" w:color="auto" w:fill="auto"/>
            <w:noWrap/>
            <w:vAlign w:val="center"/>
          </w:tcPr>
          <w:p w14:paraId="455E9C2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shd w:val="clear" w:color="auto" w:fill="auto"/>
            <w:vAlign w:val="center"/>
          </w:tcPr>
          <w:p w14:paraId="5999CFAC" w14:textId="77777777" w:rsidR="0034722B" w:rsidRPr="00DC1856" w:rsidRDefault="0034722B" w:rsidP="0034722B">
            <w:pPr>
              <w:jc w:val="center"/>
              <w:rPr>
                <w:rFonts w:ascii="Times New Roman" w:hAnsi="Times New Roman" w:cs="Times New Roman"/>
              </w:rPr>
            </w:pPr>
          </w:p>
        </w:tc>
      </w:tr>
      <w:tr w:rsidR="0034722B" w:rsidRPr="00487AE1" w14:paraId="6F0C9928" w14:textId="77777777" w:rsidTr="00EA2158">
        <w:trPr>
          <w:trHeight w:val="255"/>
        </w:trPr>
        <w:tc>
          <w:tcPr>
            <w:tcW w:w="6818" w:type="dxa"/>
            <w:vMerge w:val="restart"/>
            <w:shd w:val="clear" w:color="auto" w:fill="auto"/>
            <w:noWrap/>
            <w:vAlign w:val="center"/>
          </w:tcPr>
          <w:p w14:paraId="0E665295" w14:textId="77777777" w:rsidR="0034722B" w:rsidRPr="004148E3"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Напорно-разводящая линия по ул. </w:t>
            </w:r>
            <w:r w:rsidRPr="004148E3">
              <w:rPr>
                <w:rFonts w:ascii="Times New Roman" w:hAnsi="Times New Roman" w:cs="Times New Roman"/>
                <w:lang w:val="ru-RU"/>
              </w:rPr>
              <w:t>Мира, Маяковского</w:t>
            </w:r>
            <w:r w:rsidRPr="00487AE1">
              <w:rPr>
                <w:rFonts w:ascii="Times New Roman" w:hAnsi="Times New Roman" w:cs="Times New Roman"/>
              </w:rPr>
              <w:t>  </w:t>
            </w:r>
            <w:r w:rsidRPr="004148E3">
              <w:rPr>
                <w:rFonts w:ascii="Times New Roman" w:hAnsi="Times New Roman" w:cs="Times New Roman"/>
                <w:lang w:val="ru-RU"/>
              </w:rPr>
              <w:t xml:space="preserve"> - юг</w:t>
            </w:r>
          </w:p>
        </w:tc>
        <w:tc>
          <w:tcPr>
            <w:tcW w:w="1260" w:type="dxa"/>
            <w:vMerge w:val="restart"/>
            <w:vAlign w:val="center"/>
          </w:tcPr>
          <w:p w14:paraId="067AE564" w14:textId="77777777" w:rsidR="0034722B" w:rsidRPr="004148E3" w:rsidRDefault="0034722B" w:rsidP="0034722B">
            <w:pPr>
              <w:jc w:val="center"/>
              <w:rPr>
                <w:rFonts w:ascii="Times New Roman" w:hAnsi="Times New Roman" w:cs="Times New Roman"/>
                <w:lang w:val="ru-RU"/>
              </w:rPr>
            </w:pPr>
            <w:r>
              <w:rPr>
                <w:rFonts w:ascii="Times New Roman" w:hAnsi="Times New Roman" w:cs="Times New Roman"/>
                <w:lang w:val="ru-RU"/>
              </w:rPr>
              <w:t>20448</w:t>
            </w:r>
          </w:p>
        </w:tc>
        <w:tc>
          <w:tcPr>
            <w:tcW w:w="1399" w:type="dxa"/>
            <w:vMerge w:val="restart"/>
            <w:shd w:val="clear" w:color="auto" w:fill="auto"/>
            <w:noWrap/>
            <w:vAlign w:val="center"/>
          </w:tcPr>
          <w:p w14:paraId="33BED6D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1958 </w:t>
            </w:r>
          </w:p>
        </w:tc>
        <w:tc>
          <w:tcPr>
            <w:tcW w:w="1120" w:type="dxa"/>
            <w:shd w:val="clear" w:color="auto" w:fill="auto"/>
            <w:noWrap/>
            <w:vAlign w:val="center"/>
          </w:tcPr>
          <w:p w14:paraId="3B44C1B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147</w:t>
            </w:r>
          </w:p>
        </w:tc>
        <w:tc>
          <w:tcPr>
            <w:tcW w:w="1120" w:type="dxa"/>
            <w:shd w:val="clear" w:color="auto" w:fill="auto"/>
            <w:noWrap/>
            <w:vAlign w:val="center"/>
          </w:tcPr>
          <w:p w14:paraId="57C8212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854</w:t>
            </w:r>
          </w:p>
        </w:tc>
        <w:tc>
          <w:tcPr>
            <w:tcW w:w="1260" w:type="dxa"/>
            <w:shd w:val="clear" w:color="auto" w:fill="auto"/>
            <w:noWrap/>
            <w:vAlign w:val="center"/>
          </w:tcPr>
          <w:p w14:paraId="33ACE4A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а/ц</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bottom"/>
          </w:tcPr>
          <w:p w14:paraId="0ACCD4CE" w14:textId="1276696B"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rPr>
              <w:t>21</w:t>
            </w:r>
          </w:p>
        </w:tc>
      </w:tr>
      <w:tr w:rsidR="0034722B" w:rsidRPr="00487AE1" w14:paraId="76AF3941" w14:textId="77777777" w:rsidTr="00EA2158">
        <w:trPr>
          <w:trHeight w:val="255"/>
        </w:trPr>
        <w:tc>
          <w:tcPr>
            <w:tcW w:w="6818" w:type="dxa"/>
            <w:vMerge/>
            <w:shd w:val="clear" w:color="auto" w:fill="auto"/>
            <w:noWrap/>
            <w:vAlign w:val="center"/>
          </w:tcPr>
          <w:p w14:paraId="515C87D2" w14:textId="77777777" w:rsidR="0034722B" w:rsidRPr="00487AE1" w:rsidRDefault="0034722B" w:rsidP="0034722B">
            <w:pPr>
              <w:rPr>
                <w:rFonts w:ascii="Times New Roman" w:hAnsi="Times New Roman" w:cs="Times New Roman"/>
              </w:rPr>
            </w:pPr>
          </w:p>
        </w:tc>
        <w:tc>
          <w:tcPr>
            <w:tcW w:w="1260" w:type="dxa"/>
            <w:vMerge/>
            <w:vAlign w:val="center"/>
          </w:tcPr>
          <w:p w14:paraId="65D35988"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781E92DD"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47F52E0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23F3CB9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357</w:t>
            </w:r>
          </w:p>
        </w:tc>
        <w:tc>
          <w:tcPr>
            <w:tcW w:w="1260" w:type="dxa"/>
            <w:shd w:val="clear" w:color="auto" w:fill="auto"/>
            <w:noWrap/>
            <w:vAlign w:val="center"/>
          </w:tcPr>
          <w:p w14:paraId="5AD61BC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62F546EF" w14:textId="7B2C16C6"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13</w:t>
            </w:r>
          </w:p>
        </w:tc>
      </w:tr>
      <w:tr w:rsidR="0034722B" w:rsidRPr="00487AE1" w14:paraId="5901F18C" w14:textId="77777777" w:rsidTr="00EA2158">
        <w:trPr>
          <w:trHeight w:val="255"/>
        </w:trPr>
        <w:tc>
          <w:tcPr>
            <w:tcW w:w="6818" w:type="dxa"/>
            <w:shd w:val="clear" w:color="auto" w:fill="auto"/>
            <w:noWrap/>
            <w:vAlign w:val="center"/>
          </w:tcPr>
          <w:p w14:paraId="3B346B2C"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lastRenderedPageBreak/>
              <w:t>Наружный водопровод по ул. 50 лет Октября к дому № 108</w:t>
            </w:r>
          </w:p>
        </w:tc>
        <w:tc>
          <w:tcPr>
            <w:tcW w:w="1260" w:type="dxa"/>
            <w:vMerge w:val="restart"/>
            <w:vAlign w:val="center"/>
          </w:tcPr>
          <w:p w14:paraId="65005ADD"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20413</w:t>
            </w:r>
          </w:p>
        </w:tc>
        <w:tc>
          <w:tcPr>
            <w:tcW w:w="1399" w:type="dxa"/>
            <w:vMerge w:val="restart"/>
            <w:shd w:val="clear" w:color="auto" w:fill="auto"/>
            <w:noWrap/>
            <w:vAlign w:val="center"/>
          </w:tcPr>
          <w:p w14:paraId="59AAAEF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1966 </w:t>
            </w:r>
          </w:p>
        </w:tc>
        <w:tc>
          <w:tcPr>
            <w:tcW w:w="1120" w:type="dxa"/>
            <w:shd w:val="clear" w:color="auto" w:fill="auto"/>
            <w:noWrap/>
            <w:vAlign w:val="center"/>
          </w:tcPr>
          <w:p w14:paraId="040836E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4A2EA2E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234</w:t>
            </w:r>
          </w:p>
        </w:tc>
        <w:tc>
          <w:tcPr>
            <w:tcW w:w="1260" w:type="dxa"/>
            <w:shd w:val="clear" w:color="auto" w:fill="auto"/>
            <w:noWrap/>
            <w:vAlign w:val="center"/>
          </w:tcPr>
          <w:p w14:paraId="7A2BEB6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tcPr>
          <w:p w14:paraId="01F2C1D0" w14:textId="42E5D108" w:rsidR="0034722B" w:rsidRPr="00DC1856" w:rsidRDefault="0034722B" w:rsidP="0034722B">
            <w:pPr>
              <w:jc w:val="center"/>
              <w:rPr>
                <w:rFonts w:ascii="Times New Roman" w:hAnsi="Times New Roman" w:cs="Times New Roman"/>
              </w:rPr>
            </w:pPr>
            <w:r w:rsidRPr="00DC1856">
              <w:rPr>
                <w:rFonts w:ascii="Times New Roman" w:hAnsi="Times New Roman" w:cs="Times New Roman"/>
              </w:rPr>
              <w:t> </w:t>
            </w:r>
          </w:p>
        </w:tc>
      </w:tr>
      <w:tr w:rsidR="0034722B" w:rsidRPr="00DB66D9" w14:paraId="31817A70" w14:textId="77777777" w:rsidTr="00EA2158">
        <w:trPr>
          <w:trHeight w:val="255"/>
        </w:trPr>
        <w:tc>
          <w:tcPr>
            <w:tcW w:w="6818" w:type="dxa"/>
            <w:shd w:val="clear" w:color="auto" w:fill="auto"/>
            <w:noWrap/>
            <w:vAlign w:val="center"/>
          </w:tcPr>
          <w:p w14:paraId="3A9C6F6A"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 (из них 144 м </w:t>
            </w:r>
            <w:proofErr w:type="gramStart"/>
            <w:r w:rsidRPr="00487AE1">
              <w:rPr>
                <w:rFonts w:ascii="Times New Roman" w:hAnsi="Times New Roman" w:cs="Times New Roman"/>
                <w:lang w:val="ru-RU"/>
              </w:rPr>
              <w:t>под ж</w:t>
            </w:r>
            <w:proofErr w:type="gramEnd"/>
            <w:r w:rsidRPr="00487AE1">
              <w:rPr>
                <w:rFonts w:ascii="Times New Roman" w:hAnsi="Times New Roman" w:cs="Times New Roman"/>
                <w:lang w:val="ru-RU"/>
              </w:rPr>
              <w:t>. домом бросовые) - юг</w:t>
            </w:r>
          </w:p>
        </w:tc>
        <w:tc>
          <w:tcPr>
            <w:tcW w:w="1260" w:type="dxa"/>
            <w:vMerge/>
            <w:vAlign w:val="center"/>
          </w:tcPr>
          <w:p w14:paraId="1E6B010A" w14:textId="77777777" w:rsidR="0034722B" w:rsidRPr="00810EF3"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0A1393B5" w14:textId="77777777" w:rsidR="0034722B" w:rsidRPr="00487AE1" w:rsidRDefault="0034722B" w:rsidP="0034722B">
            <w:pPr>
              <w:jc w:val="center"/>
              <w:rPr>
                <w:rFonts w:ascii="Times New Roman" w:hAnsi="Times New Roman" w:cs="Times New Roman"/>
                <w:lang w:val="ru-RU"/>
              </w:rPr>
            </w:pPr>
          </w:p>
        </w:tc>
        <w:tc>
          <w:tcPr>
            <w:tcW w:w="1120" w:type="dxa"/>
            <w:shd w:val="clear" w:color="auto" w:fill="auto"/>
            <w:noWrap/>
            <w:vAlign w:val="center"/>
          </w:tcPr>
          <w:p w14:paraId="2C164DA3" w14:textId="77777777" w:rsidR="0034722B" w:rsidRPr="00487AE1" w:rsidRDefault="0034722B" w:rsidP="0034722B">
            <w:pPr>
              <w:jc w:val="center"/>
              <w:rPr>
                <w:rFonts w:ascii="Times New Roman" w:hAnsi="Times New Roman" w:cs="Times New Roman"/>
                <w:lang w:val="ru-RU"/>
              </w:rPr>
            </w:pPr>
            <w:r w:rsidRPr="00487AE1">
              <w:rPr>
                <w:rFonts w:ascii="Times New Roman" w:hAnsi="Times New Roman" w:cs="Times New Roman"/>
              </w:rPr>
              <w:t> </w:t>
            </w:r>
          </w:p>
        </w:tc>
        <w:tc>
          <w:tcPr>
            <w:tcW w:w="1120" w:type="dxa"/>
            <w:shd w:val="clear" w:color="auto" w:fill="auto"/>
            <w:noWrap/>
            <w:vAlign w:val="center"/>
          </w:tcPr>
          <w:p w14:paraId="6EAD399C" w14:textId="77777777" w:rsidR="0034722B" w:rsidRPr="00487AE1" w:rsidRDefault="0034722B" w:rsidP="0034722B">
            <w:pPr>
              <w:jc w:val="center"/>
              <w:rPr>
                <w:rFonts w:ascii="Times New Roman" w:hAnsi="Times New Roman" w:cs="Times New Roman"/>
                <w:lang w:val="ru-RU"/>
              </w:rPr>
            </w:pPr>
            <w:r w:rsidRPr="00487AE1">
              <w:rPr>
                <w:rFonts w:ascii="Times New Roman" w:hAnsi="Times New Roman" w:cs="Times New Roman"/>
              </w:rPr>
              <w:t> </w:t>
            </w:r>
          </w:p>
        </w:tc>
        <w:tc>
          <w:tcPr>
            <w:tcW w:w="1260" w:type="dxa"/>
            <w:shd w:val="clear" w:color="auto" w:fill="auto"/>
            <w:noWrap/>
            <w:vAlign w:val="center"/>
          </w:tcPr>
          <w:p w14:paraId="0687F5E2" w14:textId="77777777" w:rsidR="0034722B" w:rsidRPr="00487AE1" w:rsidRDefault="0034722B" w:rsidP="0034722B">
            <w:pPr>
              <w:jc w:val="center"/>
              <w:rPr>
                <w:rFonts w:ascii="Times New Roman" w:hAnsi="Times New Roman" w:cs="Times New Roman"/>
                <w:lang w:val="ru-RU"/>
              </w:rPr>
            </w:pPr>
          </w:p>
        </w:tc>
        <w:tc>
          <w:tcPr>
            <w:tcW w:w="1539" w:type="dxa"/>
            <w:tcBorders>
              <w:top w:val="nil"/>
              <w:left w:val="single" w:sz="4" w:space="0" w:color="auto"/>
              <w:bottom w:val="single" w:sz="4" w:space="0" w:color="auto"/>
              <w:right w:val="single" w:sz="4" w:space="0" w:color="auto"/>
            </w:tcBorders>
            <w:shd w:val="clear" w:color="auto" w:fill="auto"/>
            <w:vAlign w:val="bottom"/>
          </w:tcPr>
          <w:p w14:paraId="28F09B45" w14:textId="0590FD46"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rPr>
              <w:t> </w:t>
            </w:r>
          </w:p>
        </w:tc>
      </w:tr>
      <w:tr w:rsidR="0034722B" w:rsidRPr="00487AE1" w14:paraId="5FDBB7EC" w14:textId="77777777" w:rsidTr="00EA2158">
        <w:trPr>
          <w:trHeight w:val="292"/>
        </w:trPr>
        <w:tc>
          <w:tcPr>
            <w:tcW w:w="6818" w:type="dxa"/>
            <w:shd w:val="clear" w:color="auto" w:fill="auto"/>
            <w:noWrap/>
            <w:vAlign w:val="center"/>
          </w:tcPr>
          <w:p w14:paraId="4F42E265" w14:textId="77777777" w:rsidR="0034722B" w:rsidRPr="004148E3"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Напорно-разводящая линия по ул. </w:t>
            </w:r>
            <w:r w:rsidRPr="004148E3">
              <w:rPr>
                <w:rFonts w:ascii="Times New Roman" w:hAnsi="Times New Roman" w:cs="Times New Roman"/>
                <w:lang w:val="ru-RU"/>
              </w:rPr>
              <w:t>Фурманова - юг</w:t>
            </w:r>
          </w:p>
        </w:tc>
        <w:tc>
          <w:tcPr>
            <w:tcW w:w="1260" w:type="dxa"/>
            <w:vAlign w:val="center"/>
          </w:tcPr>
          <w:p w14:paraId="53F41003" w14:textId="77777777" w:rsidR="0034722B" w:rsidRPr="004148E3" w:rsidRDefault="0034722B" w:rsidP="0034722B">
            <w:pPr>
              <w:jc w:val="center"/>
              <w:rPr>
                <w:rFonts w:ascii="Times New Roman" w:hAnsi="Times New Roman" w:cs="Times New Roman"/>
                <w:lang w:val="ru-RU"/>
              </w:rPr>
            </w:pPr>
            <w:r>
              <w:rPr>
                <w:rFonts w:ascii="Times New Roman" w:hAnsi="Times New Roman" w:cs="Times New Roman"/>
                <w:lang w:val="ru-RU"/>
              </w:rPr>
              <w:t>20501</w:t>
            </w:r>
          </w:p>
        </w:tc>
        <w:tc>
          <w:tcPr>
            <w:tcW w:w="1399" w:type="dxa"/>
            <w:shd w:val="clear" w:color="auto" w:fill="auto"/>
            <w:noWrap/>
            <w:vAlign w:val="center"/>
          </w:tcPr>
          <w:p w14:paraId="55171C5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1889</w:t>
            </w:r>
          </w:p>
        </w:tc>
        <w:tc>
          <w:tcPr>
            <w:tcW w:w="1120" w:type="dxa"/>
            <w:shd w:val="clear" w:color="auto" w:fill="auto"/>
            <w:noWrap/>
            <w:vAlign w:val="center"/>
          </w:tcPr>
          <w:p w14:paraId="72A6A92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7EB4AA9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673</w:t>
            </w:r>
          </w:p>
        </w:tc>
        <w:tc>
          <w:tcPr>
            <w:tcW w:w="1260" w:type="dxa"/>
            <w:shd w:val="clear" w:color="auto" w:fill="auto"/>
            <w:noWrap/>
            <w:vAlign w:val="center"/>
          </w:tcPr>
          <w:p w14:paraId="74023AB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1492D400" w14:textId="55D91622" w:rsidR="0034722B" w:rsidRPr="00DC1856" w:rsidRDefault="0034722B" w:rsidP="0034722B">
            <w:pPr>
              <w:jc w:val="center"/>
              <w:rPr>
                <w:rFonts w:ascii="Times New Roman" w:hAnsi="Times New Roman" w:cs="Times New Roman"/>
              </w:rPr>
            </w:pPr>
          </w:p>
        </w:tc>
      </w:tr>
      <w:tr w:rsidR="0034722B" w:rsidRPr="00487AE1" w14:paraId="3B9F7B17" w14:textId="77777777" w:rsidTr="00EA2158">
        <w:trPr>
          <w:trHeight w:val="255"/>
        </w:trPr>
        <w:tc>
          <w:tcPr>
            <w:tcW w:w="6818" w:type="dxa"/>
            <w:vMerge w:val="restart"/>
            <w:shd w:val="clear" w:color="auto" w:fill="auto"/>
            <w:noWrap/>
            <w:vAlign w:val="center"/>
          </w:tcPr>
          <w:p w14:paraId="0B2BD438" w14:textId="77777777" w:rsidR="0034722B" w:rsidRPr="00810EF3"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Напорно-разводящая линия по ул. </w:t>
            </w:r>
            <w:proofErr w:type="gramStart"/>
            <w:r w:rsidRPr="00810EF3">
              <w:rPr>
                <w:rFonts w:ascii="Times New Roman" w:hAnsi="Times New Roman" w:cs="Times New Roman"/>
                <w:lang w:val="ru-RU"/>
              </w:rPr>
              <w:t>Железнодорожной</w:t>
            </w:r>
            <w:proofErr w:type="gramEnd"/>
            <w:r w:rsidRPr="00810EF3">
              <w:rPr>
                <w:rFonts w:ascii="Times New Roman" w:hAnsi="Times New Roman" w:cs="Times New Roman"/>
                <w:lang w:val="ru-RU"/>
              </w:rPr>
              <w:t xml:space="preserve"> на хлебозавод</w:t>
            </w:r>
            <w:r w:rsidRPr="00487AE1">
              <w:rPr>
                <w:rFonts w:ascii="Times New Roman" w:hAnsi="Times New Roman" w:cs="Times New Roman"/>
              </w:rPr>
              <w:t>   </w:t>
            </w:r>
            <w:r w:rsidRPr="00810EF3">
              <w:rPr>
                <w:rFonts w:ascii="Times New Roman" w:hAnsi="Times New Roman" w:cs="Times New Roman"/>
                <w:lang w:val="ru-RU"/>
              </w:rPr>
              <w:t>- север</w:t>
            </w:r>
          </w:p>
        </w:tc>
        <w:tc>
          <w:tcPr>
            <w:tcW w:w="1260" w:type="dxa"/>
            <w:vMerge w:val="restart"/>
            <w:vAlign w:val="center"/>
          </w:tcPr>
          <w:p w14:paraId="2B792902" w14:textId="77777777" w:rsidR="0034722B" w:rsidRPr="00487AE1" w:rsidRDefault="0034722B" w:rsidP="0034722B">
            <w:pPr>
              <w:jc w:val="center"/>
              <w:rPr>
                <w:rFonts w:ascii="Times New Roman" w:hAnsi="Times New Roman" w:cs="Times New Roman"/>
              </w:rPr>
            </w:pPr>
            <w:r>
              <w:rPr>
                <w:rFonts w:ascii="Times New Roman" w:hAnsi="Times New Roman" w:cs="Times New Roman"/>
                <w:lang w:val="ru-RU"/>
              </w:rPr>
              <w:t>20443</w:t>
            </w:r>
          </w:p>
        </w:tc>
        <w:tc>
          <w:tcPr>
            <w:tcW w:w="1399" w:type="dxa"/>
            <w:vMerge w:val="restart"/>
            <w:shd w:val="clear" w:color="auto" w:fill="auto"/>
            <w:noWrap/>
            <w:vAlign w:val="center"/>
          </w:tcPr>
          <w:p w14:paraId="6227023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1889 </w:t>
            </w:r>
          </w:p>
        </w:tc>
        <w:tc>
          <w:tcPr>
            <w:tcW w:w="1120" w:type="dxa"/>
            <w:shd w:val="clear" w:color="auto" w:fill="auto"/>
            <w:noWrap/>
            <w:vAlign w:val="center"/>
          </w:tcPr>
          <w:p w14:paraId="0D8C3B8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57D3FA6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403</w:t>
            </w:r>
          </w:p>
        </w:tc>
        <w:tc>
          <w:tcPr>
            <w:tcW w:w="1260" w:type="dxa"/>
            <w:shd w:val="clear" w:color="auto" w:fill="auto"/>
            <w:noWrap/>
            <w:vAlign w:val="center"/>
          </w:tcPr>
          <w:p w14:paraId="7A39941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0DF2EDF5" w14:textId="16C67091"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10</w:t>
            </w:r>
          </w:p>
        </w:tc>
      </w:tr>
      <w:tr w:rsidR="0034722B" w:rsidRPr="00487AE1" w14:paraId="3ED0F654" w14:textId="77777777" w:rsidTr="00EA2158">
        <w:trPr>
          <w:trHeight w:val="255"/>
        </w:trPr>
        <w:tc>
          <w:tcPr>
            <w:tcW w:w="6818" w:type="dxa"/>
            <w:vMerge/>
            <w:shd w:val="clear" w:color="auto" w:fill="auto"/>
            <w:noWrap/>
            <w:vAlign w:val="center"/>
          </w:tcPr>
          <w:p w14:paraId="7041E5D6" w14:textId="77777777" w:rsidR="0034722B" w:rsidRPr="00487AE1" w:rsidRDefault="0034722B" w:rsidP="0034722B">
            <w:pPr>
              <w:rPr>
                <w:rFonts w:ascii="Times New Roman" w:hAnsi="Times New Roman" w:cs="Times New Roman"/>
              </w:rPr>
            </w:pPr>
          </w:p>
        </w:tc>
        <w:tc>
          <w:tcPr>
            <w:tcW w:w="1260" w:type="dxa"/>
            <w:vMerge/>
            <w:vAlign w:val="center"/>
          </w:tcPr>
          <w:p w14:paraId="2B1B43B2"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5000CE5E"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49F9C9A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0EBA264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28</w:t>
            </w:r>
          </w:p>
        </w:tc>
        <w:tc>
          <w:tcPr>
            <w:tcW w:w="1260" w:type="dxa"/>
            <w:shd w:val="clear" w:color="auto" w:fill="auto"/>
            <w:noWrap/>
            <w:vAlign w:val="center"/>
          </w:tcPr>
          <w:p w14:paraId="165A0E2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17DE1B7B" w14:textId="77777777" w:rsidR="0034722B" w:rsidRPr="00DC1856" w:rsidRDefault="0034722B" w:rsidP="0034722B">
            <w:pPr>
              <w:jc w:val="center"/>
              <w:rPr>
                <w:rFonts w:ascii="Times New Roman" w:hAnsi="Times New Roman" w:cs="Times New Roman"/>
              </w:rPr>
            </w:pPr>
          </w:p>
        </w:tc>
      </w:tr>
      <w:tr w:rsidR="0034722B" w:rsidRPr="00487AE1" w14:paraId="2B047D13" w14:textId="77777777" w:rsidTr="00EA2158">
        <w:trPr>
          <w:trHeight w:val="255"/>
        </w:trPr>
        <w:tc>
          <w:tcPr>
            <w:tcW w:w="6818" w:type="dxa"/>
            <w:vMerge/>
            <w:shd w:val="clear" w:color="auto" w:fill="auto"/>
            <w:noWrap/>
            <w:vAlign w:val="center"/>
          </w:tcPr>
          <w:p w14:paraId="7186DAA4" w14:textId="77777777" w:rsidR="0034722B" w:rsidRPr="00487AE1" w:rsidRDefault="0034722B" w:rsidP="0034722B">
            <w:pPr>
              <w:rPr>
                <w:rFonts w:ascii="Times New Roman" w:hAnsi="Times New Roman" w:cs="Times New Roman"/>
              </w:rPr>
            </w:pPr>
          </w:p>
        </w:tc>
        <w:tc>
          <w:tcPr>
            <w:tcW w:w="1260" w:type="dxa"/>
            <w:vMerge/>
            <w:vAlign w:val="center"/>
          </w:tcPr>
          <w:p w14:paraId="5D7EB585"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6106978A"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54F07C5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28E0304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40</w:t>
            </w:r>
          </w:p>
        </w:tc>
        <w:tc>
          <w:tcPr>
            <w:tcW w:w="1260" w:type="dxa"/>
            <w:shd w:val="clear" w:color="auto" w:fill="auto"/>
            <w:noWrap/>
            <w:vAlign w:val="center"/>
          </w:tcPr>
          <w:p w14:paraId="3BA9505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697AE733" w14:textId="77777777" w:rsidR="0034722B" w:rsidRPr="00DC1856" w:rsidRDefault="0034722B" w:rsidP="0034722B">
            <w:pPr>
              <w:jc w:val="center"/>
              <w:rPr>
                <w:rFonts w:ascii="Times New Roman" w:hAnsi="Times New Roman" w:cs="Times New Roman"/>
              </w:rPr>
            </w:pPr>
          </w:p>
        </w:tc>
      </w:tr>
      <w:tr w:rsidR="0034722B" w:rsidRPr="00487AE1" w14:paraId="2E1CD743" w14:textId="77777777" w:rsidTr="00EA2158">
        <w:trPr>
          <w:trHeight w:val="255"/>
        </w:trPr>
        <w:tc>
          <w:tcPr>
            <w:tcW w:w="6818" w:type="dxa"/>
            <w:shd w:val="clear" w:color="auto" w:fill="auto"/>
            <w:noWrap/>
            <w:vAlign w:val="center"/>
          </w:tcPr>
          <w:p w14:paraId="663F0ACE"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 xml:space="preserve">Наружный водопровод по ул. </w:t>
            </w:r>
            <w:proofErr w:type="gramStart"/>
            <w:r w:rsidRPr="00487AE1">
              <w:rPr>
                <w:rFonts w:ascii="Times New Roman" w:hAnsi="Times New Roman" w:cs="Times New Roman"/>
                <w:lang w:val="ru-RU"/>
              </w:rPr>
              <w:t>Ульяновской</w:t>
            </w:r>
            <w:proofErr w:type="gramEnd"/>
            <w:r w:rsidRPr="00487AE1">
              <w:rPr>
                <w:rFonts w:ascii="Times New Roman" w:hAnsi="Times New Roman" w:cs="Times New Roman"/>
                <w:lang w:val="ru-RU"/>
              </w:rPr>
              <w:t xml:space="preserve"> от ул. 50 лет Октября до ул. </w:t>
            </w:r>
            <w:r w:rsidRPr="00487AE1">
              <w:rPr>
                <w:rFonts w:ascii="Times New Roman" w:hAnsi="Times New Roman" w:cs="Times New Roman"/>
              </w:rPr>
              <w:t>Маяковского (к ж. домам № 9 и № 10) - юг</w:t>
            </w:r>
          </w:p>
        </w:tc>
        <w:tc>
          <w:tcPr>
            <w:tcW w:w="1260" w:type="dxa"/>
            <w:vAlign w:val="center"/>
          </w:tcPr>
          <w:p w14:paraId="1B8E76ED" w14:textId="77777777" w:rsidR="0034722B" w:rsidRPr="004148E3" w:rsidRDefault="0034722B" w:rsidP="0034722B">
            <w:pPr>
              <w:jc w:val="center"/>
              <w:rPr>
                <w:rFonts w:ascii="Times New Roman" w:hAnsi="Times New Roman" w:cs="Times New Roman"/>
                <w:lang w:val="ru-RU"/>
              </w:rPr>
            </w:pPr>
            <w:r>
              <w:rPr>
                <w:rFonts w:ascii="Times New Roman" w:hAnsi="Times New Roman" w:cs="Times New Roman"/>
                <w:lang w:val="ru-RU"/>
              </w:rPr>
              <w:t>20414</w:t>
            </w:r>
          </w:p>
        </w:tc>
        <w:tc>
          <w:tcPr>
            <w:tcW w:w="1399" w:type="dxa"/>
            <w:shd w:val="clear" w:color="auto" w:fill="auto"/>
            <w:noWrap/>
            <w:vAlign w:val="center"/>
          </w:tcPr>
          <w:p w14:paraId="43751FC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1966</w:t>
            </w:r>
          </w:p>
        </w:tc>
        <w:tc>
          <w:tcPr>
            <w:tcW w:w="1120" w:type="dxa"/>
            <w:shd w:val="clear" w:color="auto" w:fill="auto"/>
            <w:noWrap/>
            <w:vAlign w:val="center"/>
          </w:tcPr>
          <w:p w14:paraId="7F50687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4AC5456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165</w:t>
            </w:r>
          </w:p>
        </w:tc>
        <w:tc>
          <w:tcPr>
            <w:tcW w:w="1260" w:type="dxa"/>
            <w:shd w:val="clear" w:color="auto" w:fill="auto"/>
            <w:noWrap/>
            <w:vAlign w:val="center"/>
          </w:tcPr>
          <w:p w14:paraId="0D051B2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tcBorders>
              <w:top w:val="nil"/>
              <w:left w:val="single" w:sz="4" w:space="0" w:color="auto"/>
              <w:bottom w:val="single" w:sz="4" w:space="0" w:color="auto"/>
              <w:right w:val="single" w:sz="4" w:space="0" w:color="auto"/>
            </w:tcBorders>
            <w:shd w:val="clear" w:color="auto" w:fill="auto"/>
            <w:vAlign w:val="bottom"/>
          </w:tcPr>
          <w:p w14:paraId="17EE5AC4" w14:textId="7038C4AA"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5</w:t>
            </w:r>
          </w:p>
        </w:tc>
      </w:tr>
      <w:tr w:rsidR="0034722B" w:rsidRPr="00487AE1" w14:paraId="424B1FDD" w14:textId="77777777" w:rsidTr="00EA2158">
        <w:trPr>
          <w:trHeight w:val="339"/>
        </w:trPr>
        <w:tc>
          <w:tcPr>
            <w:tcW w:w="6818" w:type="dxa"/>
            <w:shd w:val="clear" w:color="auto" w:fill="auto"/>
            <w:noWrap/>
            <w:vAlign w:val="center"/>
          </w:tcPr>
          <w:p w14:paraId="237AF8D0"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Напорно-разводящая линия по ул. Полевой от ул. Золинской к больнице - юг</w:t>
            </w:r>
          </w:p>
        </w:tc>
        <w:tc>
          <w:tcPr>
            <w:tcW w:w="1260" w:type="dxa"/>
            <w:vAlign w:val="center"/>
          </w:tcPr>
          <w:p w14:paraId="3FA80460"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20417</w:t>
            </w:r>
          </w:p>
        </w:tc>
        <w:tc>
          <w:tcPr>
            <w:tcW w:w="1399" w:type="dxa"/>
            <w:shd w:val="clear" w:color="auto" w:fill="auto"/>
            <w:noWrap/>
            <w:vAlign w:val="center"/>
          </w:tcPr>
          <w:p w14:paraId="2BBCB54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1956</w:t>
            </w:r>
          </w:p>
        </w:tc>
        <w:tc>
          <w:tcPr>
            <w:tcW w:w="1120" w:type="dxa"/>
            <w:shd w:val="clear" w:color="auto" w:fill="auto"/>
            <w:noWrap/>
            <w:vAlign w:val="center"/>
          </w:tcPr>
          <w:p w14:paraId="0183864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125</w:t>
            </w:r>
          </w:p>
        </w:tc>
        <w:tc>
          <w:tcPr>
            <w:tcW w:w="1120" w:type="dxa"/>
            <w:shd w:val="clear" w:color="auto" w:fill="auto"/>
            <w:noWrap/>
            <w:vAlign w:val="center"/>
          </w:tcPr>
          <w:p w14:paraId="2DC2A2E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131</w:t>
            </w:r>
          </w:p>
        </w:tc>
        <w:tc>
          <w:tcPr>
            <w:tcW w:w="1260" w:type="dxa"/>
            <w:shd w:val="clear" w:color="auto" w:fill="auto"/>
            <w:noWrap/>
            <w:vAlign w:val="center"/>
          </w:tcPr>
          <w:p w14:paraId="1EEFC38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tcBorders>
              <w:top w:val="nil"/>
              <w:left w:val="single" w:sz="4" w:space="0" w:color="auto"/>
              <w:bottom w:val="single" w:sz="4" w:space="0" w:color="auto"/>
              <w:right w:val="single" w:sz="4" w:space="0" w:color="auto"/>
            </w:tcBorders>
            <w:shd w:val="clear" w:color="auto" w:fill="auto"/>
            <w:vAlign w:val="bottom"/>
          </w:tcPr>
          <w:p w14:paraId="6F2D921C" w14:textId="4AE1E49E" w:rsidR="0034722B" w:rsidRPr="00DC1856" w:rsidRDefault="0034722B" w:rsidP="0034722B">
            <w:pPr>
              <w:jc w:val="center"/>
              <w:rPr>
                <w:rFonts w:ascii="Times New Roman" w:hAnsi="Times New Roman" w:cs="Times New Roman"/>
              </w:rPr>
            </w:pPr>
            <w:r w:rsidRPr="00DC1856">
              <w:rPr>
                <w:rFonts w:ascii="Times New Roman" w:hAnsi="Times New Roman" w:cs="Times New Roman"/>
              </w:rPr>
              <w:t>3</w:t>
            </w:r>
          </w:p>
        </w:tc>
      </w:tr>
      <w:tr w:rsidR="0034722B" w:rsidRPr="00487AE1" w14:paraId="699D0B87" w14:textId="77777777" w:rsidTr="00EA2158">
        <w:trPr>
          <w:trHeight w:val="278"/>
        </w:trPr>
        <w:tc>
          <w:tcPr>
            <w:tcW w:w="6818" w:type="dxa"/>
            <w:vMerge w:val="restart"/>
            <w:shd w:val="clear" w:color="auto" w:fill="auto"/>
            <w:noWrap/>
            <w:vAlign w:val="center"/>
          </w:tcPr>
          <w:p w14:paraId="571241DE"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 xml:space="preserve">Наружный водопровод по ул. Некрасова, ул. Димитрова от ул. Д.Бедного до ул. </w:t>
            </w:r>
            <w:proofErr w:type="gramStart"/>
            <w:r w:rsidRPr="00487AE1">
              <w:rPr>
                <w:rFonts w:ascii="Times New Roman" w:hAnsi="Times New Roman" w:cs="Times New Roman"/>
              </w:rPr>
              <w:t>Южной</w:t>
            </w:r>
            <w:proofErr w:type="gramEnd"/>
            <w:r w:rsidRPr="00487AE1">
              <w:rPr>
                <w:rFonts w:ascii="Times New Roman" w:hAnsi="Times New Roman" w:cs="Times New Roman"/>
              </w:rPr>
              <w:t> - юг</w:t>
            </w:r>
          </w:p>
        </w:tc>
        <w:tc>
          <w:tcPr>
            <w:tcW w:w="1260" w:type="dxa"/>
            <w:vMerge w:val="restart"/>
            <w:vAlign w:val="center"/>
          </w:tcPr>
          <w:p w14:paraId="7275C0A8" w14:textId="77777777" w:rsidR="0034722B" w:rsidRPr="004148E3" w:rsidRDefault="0034722B" w:rsidP="0034722B">
            <w:pPr>
              <w:jc w:val="center"/>
              <w:rPr>
                <w:rFonts w:ascii="Times New Roman" w:hAnsi="Times New Roman" w:cs="Times New Roman"/>
                <w:lang w:val="ru-RU"/>
              </w:rPr>
            </w:pPr>
            <w:r>
              <w:rPr>
                <w:rFonts w:ascii="Times New Roman" w:hAnsi="Times New Roman" w:cs="Times New Roman"/>
                <w:lang w:val="ru-RU"/>
              </w:rPr>
              <w:t>20411</w:t>
            </w:r>
          </w:p>
        </w:tc>
        <w:tc>
          <w:tcPr>
            <w:tcW w:w="1399" w:type="dxa"/>
            <w:vMerge w:val="restart"/>
            <w:shd w:val="clear" w:color="auto" w:fill="auto"/>
            <w:noWrap/>
            <w:vAlign w:val="center"/>
          </w:tcPr>
          <w:p w14:paraId="2A6CD32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1959</w:t>
            </w:r>
          </w:p>
          <w:p w14:paraId="2BED958D" w14:textId="77777777" w:rsidR="0034722B" w:rsidRPr="00487AE1" w:rsidRDefault="0034722B" w:rsidP="0034722B">
            <w:pPr>
              <w:jc w:val="center"/>
              <w:rPr>
                <w:rFonts w:ascii="Times New Roman" w:hAnsi="Times New Roman" w:cs="Times New Roman"/>
              </w:rPr>
            </w:pPr>
          </w:p>
        </w:tc>
        <w:tc>
          <w:tcPr>
            <w:tcW w:w="1120" w:type="dxa"/>
            <w:vMerge w:val="restart"/>
            <w:shd w:val="clear" w:color="auto" w:fill="auto"/>
            <w:noWrap/>
            <w:vAlign w:val="center"/>
          </w:tcPr>
          <w:p w14:paraId="548F0AE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p w14:paraId="0EA2211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vMerge w:val="restart"/>
            <w:shd w:val="clear" w:color="auto" w:fill="auto"/>
            <w:noWrap/>
            <w:vAlign w:val="center"/>
          </w:tcPr>
          <w:p w14:paraId="4119D781" w14:textId="77777777" w:rsidR="0034722B" w:rsidRDefault="0034722B" w:rsidP="0034722B">
            <w:pPr>
              <w:jc w:val="center"/>
              <w:rPr>
                <w:rFonts w:ascii="Times New Roman" w:hAnsi="Times New Roman" w:cs="Times New Roman"/>
                <w:lang w:val="ru-RU"/>
              </w:rPr>
            </w:pPr>
            <w:r>
              <w:rPr>
                <w:rFonts w:ascii="Times New Roman" w:hAnsi="Times New Roman" w:cs="Times New Roman"/>
                <w:lang w:val="ru-RU"/>
              </w:rPr>
              <w:t>90</w:t>
            </w:r>
          </w:p>
          <w:p w14:paraId="38D1897B" w14:textId="58162C59" w:rsidR="0034722B" w:rsidRPr="00D82B3E" w:rsidRDefault="0034722B" w:rsidP="0034722B">
            <w:pPr>
              <w:jc w:val="center"/>
              <w:rPr>
                <w:rFonts w:ascii="Times New Roman" w:hAnsi="Times New Roman" w:cs="Times New Roman"/>
                <w:lang w:val="ru-RU"/>
              </w:rPr>
            </w:pPr>
            <w:r>
              <w:rPr>
                <w:rFonts w:ascii="Times New Roman" w:hAnsi="Times New Roman" w:cs="Times New Roman"/>
                <w:lang w:val="ru-RU"/>
              </w:rPr>
              <w:t>105</w:t>
            </w:r>
          </w:p>
        </w:tc>
        <w:tc>
          <w:tcPr>
            <w:tcW w:w="1260" w:type="dxa"/>
            <w:vMerge w:val="restart"/>
            <w:shd w:val="clear" w:color="auto" w:fill="auto"/>
            <w:noWrap/>
            <w:vAlign w:val="center"/>
          </w:tcPr>
          <w:p w14:paraId="5994005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p w14:paraId="1DDDB61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5DA04C54" w14:textId="65B03D7A"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3</w:t>
            </w:r>
          </w:p>
        </w:tc>
      </w:tr>
      <w:tr w:rsidR="0034722B" w:rsidRPr="00487AE1" w14:paraId="500EA5A2" w14:textId="77777777" w:rsidTr="00EA2158">
        <w:trPr>
          <w:trHeight w:val="277"/>
        </w:trPr>
        <w:tc>
          <w:tcPr>
            <w:tcW w:w="6818" w:type="dxa"/>
            <w:vMerge/>
            <w:shd w:val="clear" w:color="auto" w:fill="auto"/>
            <w:noWrap/>
            <w:vAlign w:val="center"/>
          </w:tcPr>
          <w:p w14:paraId="323B0765" w14:textId="77777777" w:rsidR="0034722B" w:rsidRPr="00487AE1" w:rsidRDefault="0034722B" w:rsidP="0034722B">
            <w:pPr>
              <w:rPr>
                <w:rFonts w:ascii="Times New Roman" w:hAnsi="Times New Roman" w:cs="Times New Roman"/>
                <w:lang w:val="ru-RU"/>
              </w:rPr>
            </w:pPr>
          </w:p>
        </w:tc>
        <w:tc>
          <w:tcPr>
            <w:tcW w:w="1260" w:type="dxa"/>
            <w:vMerge/>
            <w:vAlign w:val="center"/>
          </w:tcPr>
          <w:p w14:paraId="1D978822" w14:textId="77777777" w:rsidR="0034722B"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594E3D0B"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2988ADC8"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7B7FA2E0" w14:textId="77777777" w:rsidR="0034722B" w:rsidRDefault="0034722B" w:rsidP="0034722B">
            <w:pPr>
              <w:jc w:val="center"/>
              <w:rPr>
                <w:rFonts w:ascii="Times New Roman" w:hAnsi="Times New Roman" w:cs="Times New Roman"/>
                <w:lang w:val="ru-RU"/>
              </w:rPr>
            </w:pPr>
          </w:p>
        </w:tc>
        <w:tc>
          <w:tcPr>
            <w:tcW w:w="1260" w:type="dxa"/>
            <w:vMerge/>
            <w:shd w:val="clear" w:color="auto" w:fill="auto"/>
            <w:noWrap/>
            <w:vAlign w:val="center"/>
          </w:tcPr>
          <w:p w14:paraId="6A9867AE" w14:textId="77777777" w:rsidR="0034722B" w:rsidRPr="00487AE1" w:rsidRDefault="0034722B" w:rsidP="0034722B">
            <w:pPr>
              <w:jc w:val="center"/>
              <w:rPr>
                <w:rFonts w:ascii="Times New Roman" w:hAnsi="Times New Roman" w:cs="Times New Roman"/>
              </w:rPr>
            </w:pPr>
          </w:p>
        </w:tc>
        <w:tc>
          <w:tcPr>
            <w:tcW w:w="1539" w:type="dxa"/>
            <w:vAlign w:val="center"/>
          </w:tcPr>
          <w:p w14:paraId="73CE653C" w14:textId="77777777" w:rsidR="0034722B" w:rsidRPr="00DC1856" w:rsidRDefault="0034722B" w:rsidP="0034722B">
            <w:pPr>
              <w:jc w:val="center"/>
              <w:rPr>
                <w:rFonts w:ascii="Times New Roman" w:hAnsi="Times New Roman" w:cs="Times New Roman"/>
                <w:lang w:val="ru-RU"/>
              </w:rPr>
            </w:pPr>
          </w:p>
        </w:tc>
      </w:tr>
      <w:tr w:rsidR="0034722B" w:rsidRPr="00487AE1" w14:paraId="293A1576" w14:textId="77777777" w:rsidTr="00EA2158">
        <w:trPr>
          <w:trHeight w:val="255"/>
        </w:trPr>
        <w:tc>
          <w:tcPr>
            <w:tcW w:w="6818" w:type="dxa"/>
            <w:shd w:val="clear" w:color="auto" w:fill="auto"/>
            <w:noWrap/>
            <w:vAlign w:val="center"/>
          </w:tcPr>
          <w:p w14:paraId="48D03227"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Напорная линия по ул. Д.Бедного от ул. Фурманова до ул. Машинистов</w:t>
            </w:r>
            <w:r w:rsidRPr="00487AE1">
              <w:rPr>
                <w:rFonts w:ascii="Times New Roman" w:hAnsi="Times New Roman" w:cs="Times New Roman"/>
              </w:rPr>
              <w:t> </w:t>
            </w:r>
            <w:r w:rsidRPr="00487AE1">
              <w:rPr>
                <w:rFonts w:ascii="Times New Roman" w:hAnsi="Times New Roman" w:cs="Times New Roman"/>
                <w:lang w:val="ru-RU"/>
              </w:rPr>
              <w:t>- юг</w:t>
            </w:r>
          </w:p>
        </w:tc>
        <w:tc>
          <w:tcPr>
            <w:tcW w:w="1260" w:type="dxa"/>
            <w:vAlign w:val="center"/>
          </w:tcPr>
          <w:p w14:paraId="7620E286"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20449</w:t>
            </w:r>
          </w:p>
        </w:tc>
        <w:tc>
          <w:tcPr>
            <w:tcW w:w="1399" w:type="dxa"/>
            <w:shd w:val="clear" w:color="auto" w:fill="auto"/>
            <w:noWrap/>
            <w:vAlign w:val="center"/>
          </w:tcPr>
          <w:p w14:paraId="669F1F2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1960</w:t>
            </w:r>
          </w:p>
        </w:tc>
        <w:tc>
          <w:tcPr>
            <w:tcW w:w="1120" w:type="dxa"/>
            <w:shd w:val="clear" w:color="auto" w:fill="auto"/>
            <w:noWrap/>
            <w:vAlign w:val="center"/>
          </w:tcPr>
          <w:p w14:paraId="017AC10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147</w:t>
            </w:r>
          </w:p>
        </w:tc>
        <w:tc>
          <w:tcPr>
            <w:tcW w:w="1120" w:type="dxa"/>
            <w:shd w:val="clear" w:color="auto" w:fill="auto"/>
            <w:noWrap/>
            <w:vAlign w:val="center"/>
          </w:tcPr>
          <w:p w14:paraId="5D4B392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301</w:t>
            </w:r>
          </w:p>
        </w:tc>
        <w:tc>
          <w:tcPr>
            <w:tcW w:w="1260" w:type="dxa"/>
            <w:shd w:val="clear" w:color="auto" w:fill="auto"/>
            <w:noWrap/>
            <w:vAlign w:val="center"/>
          </w:tcPr>
          <w:p w14:paraId="29DC555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а/ц</w:t>
            </w:r>
          </w:p>
        </w:tc>
        <w:tc>
          <w:tcPr>
            <w:tcW w:w="1539" w:type="dxa"/>
            <w:vAlign w:val="center"/>
          </w:tcPr>
          <w:p w14:paraId="04C23363" w14:textId="42B8942A"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2</w:t>
            </w:r>
          </w:p>
        </w:tc>
      </w:tr>
      <w:tr w:rsidR="0034722B" w:rsidRPr="00487AE1" w14:paraId="200797F3" w14:textId="77777777" w:rsidTr="00EA2158">
        <w:trPr>
          <w:trHeight w:val="255"/>
        </w:trPr>
        <w:tc>
          <w:tcPr>
            <w:tcW w:w="6818" w:type="dxa"/>
            <w:shd w:val="clear" w:color="auto" w:fill="auto"/>
            <w:noWrap/>
            <w:vAlign w:val="center"/>
          </w:tcPr>
          <w:p w14:paraId="3456280F"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Разводящая линия к котельной № 3 (Соцгород) - юг</w:t>
            </w:r>
          </w:p>
        </w:tc>
        <w:tc>
          <w:tcPr>
            <w:tcW w:w="1260" w:type="dxa"/>
            <w:vAlign w:val="center"/>
          </w:tcPr>
          <w:p w14:paraId="684B9945"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20420</w:t>
            </w:r>
          </w:p>
        </w:tc>
        <w:tc>
          <w:tcPr>
            <w:tcW w:w="1399" w:type="dxa"/>
            <w:shd w:val="clear" w:color="auto" w:fill="auto"/>
            <w:noWrap/>
            <w:vAlign w:val="center"/>
          </w:tcPr>
          <w:p w14:paraId="3743D36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1956</w:t>
            </w:r>
          </w:p>
        </w:tc>
        <w:tc>
          <w:tcPr>
            <w:tcW w:w="1120" w:type="dxa"/>
            <w:shd w:val="clear" w:color="auto" w:fill="auto"/>
            <w:noWrap/>
            <w:vAlign w:val="center"/>
          </w:tcPr>
          <w:p w14:paraId="40118FA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7CC1AC5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272</w:t>
            </w:r>
          </w:p>
        </w:tc>
        <w:tc>
          <w:tcPr>
            <w:tcW w:w="1260" w:type="dxa"/>
            <w:shd w:val="clear" w:color="auto" w:fill="auto"/>
            <w:noWrap/>
            <w:vAlign w:val="center"/>
          </w:tcPr>
          <w:p w14:paraId="2CFDBDA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а/ц</w:t>
            </w:r>
          </w:p>
        </w:tc>
        <w:tc>
          <w:tcPr>
            <w:tcW w:w="1539" w:type="dxa"/>
            <w:vAlign w:val="center"/>
          </w:tcPr>
          <w:p w14:paraId="1D60A787" w14:textId="38245BC5" w:rsidR="0034722B" w:rsidRPr="00DC1856" w:rsidRDefault="0034722B" w:rsidP="0034722B">
            <w:pPr>
              <w:jc w:val="center"/>
              <w:rPr>
                <w:rFonts w:ascii="Times New Roman" w:hAnsi="Times New Roman" w:cs="Times New Roman"/>
              </w:rPr>
            </w:pPr>
          </w:p>
        </w:tc>
      </w:tr>
      <w:tr w:rsidR="0034722B" w:rsidRPr="00487AE1" w14:paraId="76F8AF50" w14:textId="77777777" w:rsidTr="00EA2158">
        <w:trPr>
          <w:trHeight w:val="255"/>
        </w:trPr>
        <w:tc>
          <w:tcPr>
            <w:tcW w:w="6818" w:type="dxa"/>
            <w:vMerge w:val="restart"/>
            <w:shd w:val="clear" w:color="auto" w:fill="auto"/>
            <w:noWrap/>
            <w:vAlign w:val="center"/>
          </w:tcPr>
          <w:p w14:paraId="5E5CF7B4" w14:textId="77777777" w:rsidR="0034722B" w:rsidRPr="004148E3"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Напорно-разводящая линия по ул. </w:t>
            </w:r>
            <w:proofErr w:type="gramStart"/>
            <w:r w:rsidRPr="004148E3">
              <w:rPr>
                <w:rFonts w:ascii="Times New Roman" w:hAnsi="Times New Roman" w:cs="Times New Roman"/>
                <w:lang w:val="ru-RU"/>
              </w:rPr>
              <w:t>Уральской</w:t>
            </w:r>
            <w:proofErr w:type="gramEnd"/>
            <w:r w:rsidRPr="00487AE1">
              <w:rPr>
                <w:rFonts w:ascii="Times New Roman" w:hAnsi="Times New Roman" w:cs="Times New Roman"/>
              </w:rPr>
              <w:t> </w:t>
            </w:r>
            <w:r w:rsidRPr="004148E3">
              <w:rPr>
                <w:rFonts w:ascii="Times New Roman" w:hAnsi="Times New Roman" w:cs="Times New Roman"/>
                <w:lang w:val="ru-RU"/>
              </w:rPr>
              <w:t>- юг</w:t>
            </w:r>
          </w:p>
        </w:tc>
        <w:tc>
          <w:tcPr>
            <w:tcW w:w="1260" w:type="dxa"/>
            <w:vMerge w:val="restart"/>
            <w:vAlign w:val="center"/>
          </w:tcPr>
          <w:p w14:paraId="2F979799" w14:textId="77777777" w:rsidR="0034722B" w:rsidRPr="004148E3" w:rsidRDefault="0034722B" w:rsidP="0034722B">
            <w:pPr>
              <w:jc w:val="center"/>
              <w:rPr>
                <w:rFonts w:ascii="Times New Roman" w:hAnsi="Times New Roman" w:cs="Times New Roman"/>
                <w:lang w:val="ru-RU"/>
              </w:rPr>
            </w:pPr>
            <w:r>
              <w:rPr>
                <w:rFonts w:ascii="Times New Roman" w:hAnsi="Times New Roman" w:cs="Times New Roman"/>
                <w:lang w:val="ru-RU"/>
              </w:rPr>
              <w:t>20418</w:t>
            </w:r>
          </w:p>
        </w:tc>
        <w:tc>
          <w:tcPr>
            <w:tcW w:w="1399" w:type="dxa"/>
            <w:vMerge w:val="restart"/>
            <w:shd w:val="clear" w:color="auto" w:fill="auto"/>
            <w:noWrap/>
            <w:vAlign w:val="center"/>
          </w:tcPr>
          <w:p w14:paraId="659F8EF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1956 </w:t>
            </w:r>
          </w:p>
        </w:tc>
        <w:tc>
          <w:tcPr>
            <w:tcW w:w="1120" w:type="dxa"/>
            <w:shd w:val="clear" w:color="auto" w:fill="auto"/>
            <w:noWrap/>
            <w:vAlign w:val="center"/>
          </w:tcPr>
          <w:p w14:paraId="353B7C8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4625441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59</w:t>
            </w:r>
          </w:p>
        </w:tc>
        <w:tc>
          <w:tcPr>
            <w:tcW w:w="1260" w:type="dxa"/>
            <w:shd w:val="clear" w:color="auto" w:fill="auto"/>
            <w:noWrap/>
            <w:vAlign w:val="center"/>
          </w:tcPr>
          <w:p w14:paraId="1EB252F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3A26A0EE" w14:textId="65E1565A" w:rsidR="0034722B" w:rsidRPr="00DC1856" w:rsidRDefault="0034722B" w:rsidP="0034722B">
            <w:pPr>
              <w:jc w:val="center"/>
              <w:rPr>
                <w:rFonts w:ascii="Times New Roman" w:hAnsi="Times New Roman" w:cs="Times New Roman"/>
              </w:rPr>
            </w:pPr>
          </w:p>
        </w:tc>
      </w:tr>
      <w:tr w:rsidR="0034722B" w:rsidRPr="00487AE1" w14:paraId="51C99911" w14:textId="77777777" w:rsidTr="00EA2158">
        <w:trPr>
          <w:trHeight w:val="255"/>
        </w:trPr>
        <w:tc>
          <w:tcPr>
            <w:tcW w:w="6818" w:type="dxa"/>
            <w:vMerge/>
            <w:shd w:val="clear" w:color="auto" w:fill="auto"/>
            <w:noWrap/>
            <w:vAlign w:val="center"/>
          </w:tcPr>
          <w:p w14:paraId="3D6A7CA2" w14:textId="77777777" w:rsidR="0034722B" w:rsidRPr="00487AE1" w:rsidRDefault="0034722B" w:rsidP="0034722B">
            <w:pPr>
              <w:rPr>
                <w:rFonts w:ascii="Times New Roman" w:hAnsi="Times New Roman" w:cs="Times New Roman"/>
              </w:rPr>
            </w:pPr>
          </w:p>
        </w:tc>
        <w:tc>
          <w:tcPr>
            <w:tcW w:w="1260" w:type="dxa"/>
            <w:vMerge/>
            <w:vAlign w:val="center"/>
          </w:tcPr>
          <w:p w14:paraId="393C3456"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55B086C8"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702F81B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698F57B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w:t>
            </w:r>
          </w:p>
        </w:tc>
        <w:tc>
          <w:tcPr>
            <w:tcW w:w="1260" w:type="dxa"/>
            <w:shd w:val="clear" w:color="auto" w:fill="auto"/>
            <w:noWrap/>
            <w:vAlign w:val="center"/>
          </w:tcPr>
          <w:p w14:paraId="3B25D1F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34F5B911" w14:textId="77777777" w:rsidR="0034722B" w:rsidRPr="00DC1856" w:rsidRDefault="0034722B" w:rsidP="0034722B">
            <w:pPr>
              <w:jc w:val="center"/>
              <w:rPr>
                <w:rFonts w:ascii="Times New Roman" w:hAnsi="Times New Roman" w:cs="Times New Roman"/>
              </w:rPr>
            </w:pPr>
          </w:p>
        </w:tc>
      </w:tr>
      <w:tr w:rsidR="0034722B" w:rsidRPr="00487AE1" w14:paraId="6CD6F9EF" w14:textId="77777777" w:rsidTr="00EA2158">
        <w:trPr>
          <w:trHeight w:val="255"/>
        </w:trPr>
        <w:tc>
          <w:tcPr>
            <w:tcW w:w="6818" w:type="dxa"/>
            <w:shd w:val="clear" w:color="auto" w:fill="auto"/>
            <w:noWrap/>
            <w:vAlign w:val="center"/>
          </w:tcPr>
          <w:p w14:paraId="3E01FD7D"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Напорно-разводящая линия по ул. </w:t>
            </w:r>
            <w:proofErr w:type="gramStart"/>
            <w:r w:rsidRPr="00487AE1">
              <w:rPr>
                <w:rFonts w:ascii="Times New Roman" w:hAnsi="Times New Roman" w:cs="Times New Roman"/>
                <w:lang w:val="ru-RU"/>
              </w:rPr>
              <w:t>Рабочей</w:t>
            </w:r>
            <w:proofErr w:type="gramEnd"/>
            <w:r w:rsidRPr="00487AE1">
              <w:rPr>
                <w:rFonts w:ascii="Times New Roman" w:hAnsi="Times New Roman" w:cs="Times New Roman"/>
                <w:lang w:val="ru-RU"/>
              </w:rPr>
              <w:t xml:space="preserve"> до пер. Ильинского - юг</w:t>
            </w:r>
          </w:p>
        </w:tc>
        <w:tc>
          <w:tcPr>
            <w:tcW w:w="1260" w:type="dxa"/>
            <w:vAlign w:val="center"/>
          </w:tcPr>
          <w:p w14:paraId="6D6675DB"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20416</w:t>
            </w:r>
          </w:p>
        </w:tc>
        <w:tc>
          <w:tcPr>
            <w:tcW w:w="1399" w:type="dxa"/>
            <w:shd w:val="clear" w:color="auto" w:fill="auto"/>
            <w:noWrap/>
            <w:vAlign w:val="center"/>
          </w:tcPr>
          <w:p w14:paraId="0EC43D6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1925</w:t>
            </w:r>
          </w:p>
        </w:tc>
        <w:tc>
          <w:tcPr>
            <w:tcW w:w="1120" w:type="dxa"/>
            <w:shd w:val="clear" w:color="auto" w:fill="auto"/>
            <w:noWrap/>
            <w:vAlign w:val="center"/>
          </w:tcPr>
          <w:p w14:paraId="1974998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125</w:t>
            </w:r>
          </w:p>
        </w:tc>
        <w:tc>
          <w:tcPr>
            <w:tcW w:w="1120" w:type="dxa"/>
            <w:shd w:val="clear" w:color="auto" w:fill="auto"/>
            <w:noWrap/>
            <w:vAlign w:val="center"/>
          </w:tcPr>
          <w:p w14:paraId="29325BE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129</w:t>
            </w:r>
          </w:p>
        </w:tc>
        <w:tc>
          <w:tcPr>
            <w:tcW w:w="1260" w:type="dxa"/>
            <w:shd w:val="clear" w:color="auto" w:fill="auto"/>
            <w:noWrap/>
            <w:vAlign w:val="center"/>
          </w:tcPr>
          <w:p w14:paraId="0BFBBB6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53513123" w14:textId="10BAA6F8" w:rsidR="0034722B" w:rsidRPr="00DC1856" w:rsidRDefault="0034722B" w:rsidP="0034722B">
            <w:pPr>
              <w:jc w:val="center"/>
              <w:rPr>
                <w:rFonts w:ascii="Times New Roman" w:hAnsi="Times New Roman" w:cs="Times New Roman"/>
              </w:rPr>
            </w:pPr>
          </w:p>
        </w:tc>
      </w:tr>
      <w:tr w:rsidR="0034722B" w:rsidRPr="00487AE1" w14:paraId="0C1F7BEC" w14:textId="77777777" w:rsidTr="00EA2158">
        <w:trPr>
          <w:trHeight w:val="255"/>
        </w:trPr>
        <w:tc>
          <w:tcPr>
            <w:tcW w:w="6818" w:type="dxa"/>
            <w:shd w:val="clear" w:color="auto" w:fill="auto"/>
            <w:noWrap/>
            <w:vAlign w:val="center"/>
          </w:tcPr>
          <w:p w14:paraId="0E3F2716"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Напорно-разводящая линия по ул. Железнодорожной (столовой № 4, роддом, барак)</w:t>
            </w:r>
            <w:r w:rsidRPr="00487AE1">
              <w:rPr>
                <w:rFonts w:ascii="Times New Roman" w:hAnsi="Times New Roman" w:cs="Times New Roman"/>
              </w:rPr>
              <w:t> </w:t>
            </w:r>
            <w:r w:rsidRPr="00487AE1">
              <w:rPr>
                <w:rFonts w:ascii="Times New Roman" w:hAnsi="Times New Roman" w:cs="Times New Roman"/>
                <w:lang w:val="ru-RU"/>
              </w:rPr>
              <w:t>- север</w:t>
            </w:r>
          </w:p>
        </w:tc>
        <w:tc>
          <w:tcPr>
            <w:tcW w:w="1260" w:type="dxa"/>
            <w:vAlign w:val="center"/>
          </w:tcPr>
          <w:p w14:paraId="27CB21C7"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20415</w:t>
            </w:r>
          </w:p>
        </w:tc>
        <w:tc>
          <w:tcPr>
            <w:tcW w:w="1399" w:type="dxa"/>
            <w:shd w:val="clear" w:color="auto" w:fill="auto"/>
            <w:noWrap/>
            <w:vAlign w:val="center"/>
          </w:tcPr>
          <w:p w14:paraId="36DB9E4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1958</w:t>
            </w:r>
          </w:p>
        </w:tc>
        <w:tc>
          <w:tcPr>
            <w:tcW w:w="1120" w:type="dxa"/>
            <w:shd w:val="clear" w:color="auto" w:fill="auto"/>
            <w:noWrap/>
            <w:vAlign w:val="center"/>
          </w:tcPr>
          <w:p w14:paraId="225381C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w:t>
            </w:r>
          </w:p>
        </w:tc>
        <w:tc>
          <w:tcPr>
            <w:tcW w:w="1120" w:type="dxa"/>
            <w:shd w:val="clear" w:color="auto" w:fill="auto"/>
            <w:noWrap/>
            <w:vAlign w:val="center"/>
          </w:tcPr>
          <w:p w14:paraId="78A6786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773</w:t>
            </w:r>
          </w:p>
        </w:tc>
        <w:tc>
          <w:tcPr>
            <w:tcW w:w="1260" w:type="dxa"/>
            <w:shd w:val="clear" w:color="auto" w:fill="auto"/>
            <w:noWrap/>
            <w:vAlign w:val="center"/>
          </w:tcPr>
          <w:p w14:paraId="2566ABD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а/ц</w:t>
            </w:r>
          </w:p>
        </w:tc>
        <w:tc>
          <w:tcPr>
            <w:tcW w:w="1539" w:type="dxa"/>
            <w:vAlign w:val="center"/>
          </w:tcPr>
          <w:p w14:paraId="6EDC1506" w14:textId="06E23CDC"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1</w:t>
            </w:r>
          </w:p>
        </w:tc>
      </w:tr>
      <w:tr w:rsidR="0034722B" w:rsidRPr="00487AE1" w14:paraId="1DCB5B94" w14:textId="77777777" w:rsidTr="00EA2158">
        <w:trPr>
          <w:trHeight w:val="255"/>
        </w:trPr>
        <w:tc>
          <w:tcPr>
            <w:tcW w:w="6818" w:type="dxa"/>
            <w:shd w:val="clear" w:color="auto" w:fill="auto"/>
            <w:noWrap/>
            <w:vAlign w:val="center"/>
          </w:tcPr>
          <w:p w14:paraId="2EE1C036"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Разводящая линия по ул. Машинистов, </w:t>
            </w:r>
            <w:proofErr w:type="gramStart"/>
            <w:r w:rsidRPr="00487AE1">
              <w:rPr>
                <w:rFonts w:ascii="Times New Roman" w:hAnsi="Times New Roman" w:cs="Times New Roman"/>
                <w:lang w:val="ru-RU"/>
              </w:rPr>
              <w:t>Южной</w:t>
            </w:r>
            <w:proofErr w:type="gramEnd"/>
            <w:r w:rsidRPr="00487AE1">
              <w:rPr>
                <w:rFonts w:ascii="Times New Roman" w:hAnsi="Times New Roman" w:cs="Times New Roman"/>
                <w:lang w:val="ru-RU"/>
              </w:rPr>
              <w:t>, Чехова</w:t>
            </w:r>
            <w:r w:rsidRPr="00487AE1">
              <w:rPr>
                <w:rFonts w:ascii="Times New Roman" w:hAnsi="Times New Roman" w:cs="Times New Roman"/>
              </w:rPr>
              <w:t> </w:t>
            </w:r>
            <w:r w:rsidRPr="00487AE1">
              <w:rPr>
                <w:rFonts w:ascii="Times New Roman" w:hAnsi="Times New Roman" w:cs="Times New Roman"/>
                <w:lang w:val="ru-RU"/>
              </w:rPr>
              <w:t>- юг</w:t>
            </w:r>
          </w:p>
        </w:tc>
        <w:tc>
          <w:tcPr>
            <w:tcW w:w="1260" w:type="dxa"/>
            <w:vAlign w:val="center"/>
          </w:tcPr>
          <w:p w14:paraId="2597A94A"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20419</w:t>
            </w:r>
          </w:p>
        </w:tc>
        <w:tc>
          <w:tcPr>
            <w:tcW w:w="1399" w:type="dxa"/>
            <w:shd w:val="clear" w:color="auto" w:fill="auto"/>
            <w:noWrap/>
            <w:vAlign w:val="center"/>
          </w:tcPr>
          <w:p w14:paraId="4646554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1964</w:t>
            </w:r>
          </w:p>
        </w:tc>
        <w:tc>
          <w:tcPr>
            <w:tcW w:w="1120" w:type="dxa"/>
            <w:shd w:val="clear" w:color="auto" w:fill="auto"/>
            <w:noWrap/>
            <w:vAlign w:val="center"/>
          </w:tcPr>
          <w:p w14:paraId="13422CA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6CB7F4C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1302</w:t>
            </w:r>
          </w:p>
        </w:tc>
        <w:tc>
          <w:tcPr>
            <w:tcW w:w="1260" w:type="dxa"/>
            <w:shd w:val="clear" w:color="auto" w:fill="auto"/>
            <w:noWrap/>
            <w:vAlign w:val="center"/>
          </w:tcPr>
          <w:p w14:paraId="68368EF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1018ADAC" w14:textId="2EDD128B" w:rsidR="0034722B" w:rsidRPr="00DC1856" w:rsidRDefault="0034722B" w:rsidP="0034722B">
            <w:pPr>
              <w:jc w:val="center"/>
              <w:rPr>
                <w:rFonts w:ascii="Times New Roman" w:hAnsi="Times New Roman" w:cs="Times New Roman"/>
              </w:rPr>
            </w:pPr>
          </w:p>
        </w:tc>
      </w:tr>
      <w:tr w:rsidR="0034722B" w:rsidRPr="00487AE1" w14:paraId="4C2ABBE3" w14:textId="77777777" w:rsidTr="00EA2158">
        <w:trPr>
          <w:trHeight w:val="255"/>
        </w:trPr>
        <w:tc>
          <w:tcPr>
            <w:tcW w:w="6818" w:type="dxa"/>
            <w:vMerge w:val="restart"/>
            <w:shd w:val="clear" w:color="auto" w:fill="auto"/>
            <w:noWrap/>
            <w:vAlign w:val="center"/>
          </w:tcPr>
          <w:p w14:paraId="1D850A2B"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 xml:space="preserve">Разводящая линия по ул. </w:t>
            </w:r>
            <w:proofErr w:type="gramStart"/>
            <w:r w:rsidRPr="00487AE1">
              <w:rPr>
                <w:rFonts w:ascii="Times New Roman" w:hAnsi="Times New Roman" w:cs="Times New Roman"/>
                <w:lang w:val="ru-RU"/>
              </w:rPr>
              <w:t>Украинской</w:t>
            </w:r>
            <w:proofErr w:type="gramEnd"/>
            <w:r w:rsidRPr="00487AE1">
              <w:rPr>
                <w:rFonts w:ascii="Times New Roman" w:hAnsi="Times New Roman" w:cs="Times New Roman"/>
                <w:lang w:val="ru-RU"/>
              </w:rPr>
              <w:t xml:space="preserve">, ул. </w:t>
            </w:r>
            <w:r w:rsidRPr="00487AE1">
              <w:rPr>
                <w:rFonts w:ascii="Times New Roman" w:hAnsi="Times New Roman" w:cs="Times New Roman"/>
              </w:rPr>
              <w:t>Язевочной</w:t>
            </w:r>
            <w:r>
              <w:rPr>
                <w:rFonts w:ascii="Times New Roman" w:hAnsi="Times New Roman" w:cs="Times New Roman"/>
                <w:lang w:val="ru-RU"/>
              </w:rPr>
              <w:t xml:space="preserve">, </w:t>
            </w:r>
            <w:r w:rsidRPr="00487AE1">
              <w:rPr>
                <w:rFonts w:ascii="Times New Roman" w:hAnsi="Times New Roman" w:cs="Times New Roman"/>
              </w:rPr>
              <w:t>юго-север</w:t>
            </w:r>
          </w:p>
        </w:tc>
        <w:tc>
          <w:tcPr>
            <w:tcW w:w="1260" w:type="dxa"/>
            <w:vMerge w:val="restart"/>
            <w:vAlign w:val="center"/>
          </w:tcPr>
          <w:p w14:paraId="13E3DF74"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20521</w:t>
            </w:r>
          </w:p>
        </w:tc>
        <w:tc>
          <w:tcPr>
            <w:tcW w:w="1399" w:type="dxa"/>
            <w:shd w:val="clear" w:color="auto" w:fill="auto"/>
            <w:noWrap/>
            <w:vAlign w:val="center"/>
          </w:tcPr>
          <w:p w14:paraId="280011B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1964</w:t>
            </w:r>
          </w:p>
        </w:tc>
        <w:tc>
          <w:tcPr>
            <w:tcW w:w="1120" w:type="dxa"/>
            <w:shd w:val="clear" w:color="auto" w:fill="auto"/>
            <w:noWrap/>
            <w:vAlign w:val="center"/>
          </w:tcPr>
          <w:p w14:paraId="25B4C2F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22A878F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300</w:t>
            </w:r>
          </w:p>
        </w:tc>
        <w:tc>
          <w:tcPr>
            <w:tcW w:w="1260" w:type="dxa"/>
            <w:shd w:val="clear" w:color="auto" w:fill="auto"/>
            <w:noWrap/>
            <w:vAlign w:val="center"/>
          </w:tcPr>
          <w:p w14:paraId="3436540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234293BF" w14:textId="721D3C27" w:rsidR="0034722B" w:rsidRPr="00DC1856" w:rsidRDefault="0034722B" w:rsidP="0034722B">
            <w:pPr>
              <w:jc w:val="center"/>
              <w:rPr>
                <w:rFonts w:ascii="Times New Roman" w:hAnsi="Times New Roman" w:cs="Times New Roman"/>
              </w:rPr>
            </w:pPr>
          </w:p>
        </w:tc>
      </w:tr>
      <w:tr w:rsidR="0034722B" w:rsidRPr="00487AE1" w14:paraId="545D5D07" w14:textId="77777777" w:rsidTr="00EA2158">
        <w:trPr>
          <w:trHeight w:val="255"/>
        </w:trPr>
        <w:tc>
          <w:tcPr>
            <w:tcW w:w="6818" w:type="dxa"/>
            <w:vMerge/>
            <w:shd w:val="clear" w:color="auto" w:fill="auto"/>
            <w:noWrap/>
            <w:vAlign w:val="center"/>
          </w:tcPr>
          <w:p w14:paraId="1E76C178" w14:textId="77777777" w:rsidR="0034722B" w:rsidRPr="00487AE1" w:rsidRDefault="0034722B" w:rsidP="0034722B">
            <w:pPr>
              <w:rPr>
                <w:rFonts w:ascii="Times New Roman" w:hAnsi="Times New Roman" w:cs="Times New Roman"/>
              </w:rPr>
            </w:pPr>
          </w:p>
        </w:tc>
        <w:tc>
          <w:tcPr>
            <w:tcW w:w="1260" w:type="dxa"/>
            <w:vMerge/>
            <w:vAlign w:val="center"/>
          </w:tcPr>
          <w:p w14:paraId="4CE8CF71" w14:textId="77777777" w:rsidR="0034722B" w:rsidRPr="00487AE1" w:rsidRDefault="0034722B" w:rsidP="0034722B">
            <w:pPr>
              <w:jc w:val="center"/>
              <w:rPr>
                <w:rFonts w:ascii="Times New Roman" w:hAnsi="Times New Roman" w:cs="Times New Roman"/>
              </w:rPr>
            </w:pPr>
          </w:p>
        </w:tc>
        <w:tc>
          <w:tcPr>
            <w:tcW w:w="1399" w:type="dxa"/>
            <w:shd w:val="clear" w:color="auto" w:fill="auto"/>
            <w:noWrap/>
            <w:vAlign w:val="center"/>
          </w:tcPr>
          <w:p w14:paraId="1A6AFA6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1964</w:t>
            </w:r>
          </w:p>
        </w:tc>
        <w:tc>
          <w:tcPr>
            <w:tcW w:w="1120" w:type="dxa"/>
            <w:shd w:val="clear" w:color="auto" w:fill="auto"/>
            <w:noWrap/>
            <w:vAlign w:val="center"/>
          </w:tcPr>
          <w:p w14:paraId="1514AE1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5567611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263</w:t>
            </w:r>
          </w:p>
        </w:tc>
        <w:tc>
          <w:tcPr>
            <w:tcW w:w="1260" w:type="dxa"/>
            <w:shd w:val="clear" w:color="auto" w:fill="auto"/>
            <w:noWrap/>
            <w:vAlign w:val="center"/>
          </w:tcPr>
          <w:p w14:paraId="7A0402F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06F3DC76" w14:textId="77777777" w:rsidR="0034722B" w:rsidRPr="00DC1856" w:rsidRDefault="0034722B" w:rsidP="0034722B">
            <w:pPr>
              <w:jc w:val="center"/>
              <w:rPr>
                <w:rFonts w:ascii="Times New Roman" w:hAnsi="Times New Roman" w:cs="Times New Roman"/>
              </w:rPr>
            </w:pPr>
          </w:p>
        </w:tc>
      </w:tr>
      <w:tr w:rsidR="0034722B" w:rsidRPr="00487AE1" w14:paraId="428B3A25" w14:textId="77777777" w:rsidTr="00EA2158">
        <w:trPr>
          <w:trHeight w:val="255"/>
        </w:trPr>
        <w:tc>
          <w:tcPr>
            <w:tcW w:w="6818" w:type="dxa"/>
            <w:shd w:val="clear" w:color="auto" w:fill="auto"/>
            <w:noWrap/>
            <w:vAlign w:val="center"/>
          </w:tcPr>
          <w:p w14:paraId="1CC6BE4C"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Разводящая линия по ул. </w:t>
            </w:r>
            <w:proofErr w:type="gramStart"/>
            <w:r w:rsidRPr="00487AE1">
              <w:rPr>
                <w:rFonts w:ascii="Times New Roman" w:hAnsi="Times New Roman" w:cs="Times New Roman"/>
                <w:lang w:val="ru-RU"/>
              </w:rPr>
              <w:t>Советской</w:t>
            </w:r>
            <w:proofErr w:type="gramEnd"/>
            <w:r w:rsidRPr="00487AE1">
              <w:rPr>
                <w:rFonts w:ascii="Times New Roman" w:hAnsi="Times New Roman" w:cs="Times New Roman"/>
                <w:lang w:val="ru-RU"/>
              </w:rPr>
              <w:t>, Светлой (переустройство) – север-юг</w:t>
            </w:r>
          </w:p>
        </w:tc>
        <w:tc>
          <w:tcPr>
            <w:tcW w:w="1260" w:type="dxa"/>
            <w:vAlign w:val="center"/>
          </w:tcPr>
          <w:p w14:paraId="0F7F1A8A"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20522</w:t>
            </w:r>
          </w:p>
        </w:tc>
        <w:tc>
          <w:tcPr>
            <w:tcW w:w="1399" w:type="dxa"/>
            <w:shd w:val="clear" w:color="auto" w:fill="auto"/>
            <w:noWrap/>
            <w:vAlign w:val="center"/>
          </w:tcPr>
          <w:p w14:paraId="1A29EB1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1970</w:t>
            </w:r>
          </w:p>
        </w:tc>
        <w:tc>
          <w:tcPr>
            <w:tcW w:w="1120" w:type="dxa"/>
            <w:shd w:val="clear" w:color="auto" w:fill="auto"/>
            <w:noWrap/>
            <w:vAlign w:val="center"/>
          </w:tcPr>
          <w:p w14:paraId="552B90D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0361562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2052</w:t>
            </w:r>
          </w:p>
        </w:tc>
        <w:tc>
          <w:tcPr>
            <w:tcW w:w="1260" w:type="dxa"/>
            <w:shd w:val="clear" w:color="auto" w:fill="auto"/>
            <w:noWrap/>
            <w:vAlign w:val="center"/>
          </w:tcPr>
          <w:p w14:paraId="48324D1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4CC5278D" w14:textId="0458A320"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3</w:t>
            </w:r>
          </w:p>
        </w:tc>
      </w:tr>
      <w:tr w:rsidR="0034722B" w:rsidRPr="00DB66D9" w14:paraId="65E2DD95" w14:textId="77777777" w:rsidTr="00EA2158">
        <w:trPr>
          <w:trHeight w:val="255"/>
        </w:trPr>
        <w:tc>
          <w:tcPr>
            <w:tcW w:w="6818" w:type="dxa"/>
            <w:shd w:val="clear" w:color="auto" w:fill="auto"/>
            <w:noWrap/>
            <w:vAlign w:val="center"/>
          </w:tcPr>
          <w:p w14:paraId="724262D2"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от НФС до ул. </w:t>
            </w:r>
            <w:proofErr w:type="gramStart"/>
            <w:r w:rsidRPr="00487AE1">
              <w:rPr>
                <w:rFonts w:ascii="Times New Roman" w:hAnsi="Times New Roman" w:cs="Times New Roman"/>
                <w:lang w:val="ru-RU"/>
              </w:rPr>
              <w:t>Украинской</w:t>
            </w:r>
            <w:proofErr w:type="gramEnd"/>
            <w:r w:rsidRPr="00487AE1">
              <w:rPr>
                <w:rFonts w:ascii="Times New Roman" w:hAnsi="Times New Roman" w:cs="Times New Roman"/>
              </w:rPr>
              <w:t> </w:t>
            </w:r>
            <w:r w:rsidRPr="00487AE1">
              <w:rPr>
                <w:rFonts w:ascii="Times New Roman" w:hAnsi="Times New Roman" w:cs="Times New Roman"/>
                <w:lang w:val="ru-RU"/>
              </w:rPr>
              <w:t>(через р. Язевка) (под ж-д путями) - север-юг</w:t>
            </w:r>
          </w:p>
        </w:tc>
        <w:tc>
          <w:tcPr>
            <w:tcW w:w="1260" w:type="dxa"/>
            <w:vAlign w:val="center"/>
          </w:tcPr>
          <w:p w14:paraId="77D61A22"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20523</w:t>
            </w:r>
          </w:p>
        </w:tc>
        <w:tc>
          <w:tcPr>
            <w:tcW w:w="1399" w:type="dxa"/>
            <w:shd w:val="clear" w:color="auto" w:fill="auto"/>
            <w:noWrap/>
            <w:vAlign w:val="center"/>
          </w:tcPr>
          <w:p w14:paraId="6BB5705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1973 </w:t>
            </w:r>
          </w:p>
        </w:tc>
        <w:tc>
          <w:tcPr>
            <w:tcW w:w="1120" w:type="dxa"/>
            <w:shd w:val="clear" w:color="auto" w:fill="auto"/>
            <w:noWrap/>
            <w:vAlign w:val="center"/>
          </w:tcPr>
          <w:p w14:paraId="2AA3289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600</w:t>
            </w:r>
          </w:p>
          <w:p w14:paraId="5059469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500</w:t>
            </w:r>
          </w:p>
          <w:p w14:paraId="0BF5832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600</w:t>
            </w:r>
          </w:p>
          <w:p w14:paraId="64B5D59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500</w:t>
            </w:r>
          </w:p>
          <w:p w14:paraId="2ECF30C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lastRenderedPageBreak/>
              <w:t>400</w:t>
            </w:r>
          </w:p>
        </w:tc>
        <w:tc>
          <w:tcPr>
            <w:tcW w:w="1120" w:type="dxa"/>
            <w:shd w:val="clear" w:color="auto" w:fill="auto"/>
            <w:noWrap/>
            <w:vAlign w:val="center"/>
          </w:tcPr>
          <w:p w14:paraId="5D8F545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lastRenderedPageBreak/>
              <w:t>73</w:t>
            </w:r>
          </w:p>
          <w:p w14:paraId="5EA2F50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58,8</w:t>
            </w:r>
          </w:p>
          <w:p w14:paraId="2C9EF79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2321</w:t>
            </w:r>
          </w:p>
          <w:p w14:paraId="698C505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689,2</w:t>
            </w:r>
          </w:p>
          <w:p w14:paraId="46F2EB3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lastRenderedPageBreak/>
              <w:t>907</w:t>
            </w:r>
          </w:p>
        </w:tc>
        <w:tc>
          <w:tcPr>
            <w:tcW w:w="1260" w:type="dxa"/>
            <w:shd w:val="clear" w:color="auto" w:fill="auto"/>
            <w:noWrap/>
            <w:vAlign w:val="center"/>
          </w:tcPr>
          <w:p w14:paraId="7035FC4F" w14:textId="77777777" w:rsidR="0034722B" w:rsidRPr="00487AE1" w:rsidRDefault="0034722B" w:rsidP="0034722B">
            <w:pPr>
              <w:jc w:val="center"/>
              <w:rPr>
                <w:rFonts w:ascii="Times New Roman" w:hAnsi="Times New Roman" w:cs="Times New Roman"/>
                <w:lang w:val="ru-RU"/>
              </w:rPr>
            </w:pPr>
            <w:r w:rsidRPr="00487AE1">
              <w:rPr>
                <w:rFonts w:ascii="Times New Roman" w:hAnsi="Times New Roman" w:cs="Times New Roman"/>
                <w:lang w:val="ru-RU"/>
              </w:rPr>
              <w:lastRenderedPageBreak/>
              <w:t>сталь</w:t>
            </w:r>
          </w:p>
          <w:p w14:paraId="621D5B68" w14:textId="77777777" w:rsidR="0034722B" w:rsidRPr="00487AE1" w:rsidRDefault="0034722B" w:rsidP="0034722B">
            <w:pPr>
              <w:jc w:val="center"/>
              <w:rPr>
                <w:rFonts w:ascii="Times New Roman" w:hAnsi="Times New Roman" w:cs="Times New Roman"/>
                <w:lang w:val="ru-RU"/>
              </w:rPr>
            </w:pPr>
            <w:r w:rsidRPr="00487AE1">
              <w:rPr>
                <w:rFonts w:ascii="Times New Roman" w:hAnsi="Times New Roman" w:cs="Times New Roman"/>
                <w:lang w:val="ru-RU"/>
              </w:rPr>
              <w:t>сталь</w:t>
            </w:r>
          </w:p>
          <w:p w14:paraId="1B48969A" w14:textId="77777777" w:rsidR="0034722B" w:rsidRPr="00487AE1" w:rsidRDefault="0034722B" w:rsidP="0034722B">
            <w:pPr>
              <w:jc w:val="center"/>
              <w:rPr>
                <w:rFonts w:ascii="Times New Roman" w:hAnsi="Times New Roman" w:cs="Times New Roman"/>
                <w:lang w:val="ru-RU"/>
              </w:rPr>
            </w:pPr>
            <w:r w:rsidRPr="00487AE1">
              <w:rPr>
                <w:rFonts w:ascii="Times New Roman" w:hAnsi="Times New Roman" w:cs="Times New Roman"/>
                <w:lang w:val="ru-RU"/>
              </w:rPr>
              <w:t>чугун</w:t>
            </w:r>
          </w:p>
          <w:p w14:paraId="4AC6420D" w14:textId="77777777" w:rsidR="0034722B" w:rsidRPr="00487AE1" w:rsidRDefault="0034722B" w:rsidP="0034722B">
            <w:pPr>
              <w:jc w:val="center"/>
              <w:rPr>
                <w:rFonts w:ascii="Times New Roman" w:hAnsi="Times New Roman" w:cs="Times New Roman"/>
                <w:lang w:val="ru-RU"/>
              </w:rPr>
            </w:pPr>
            <w:r w:rsidRPr="00487AE1">
              <w:rPr>
                <w:rFonts w:ascii="Times New Roman" w:hAnsi="Times New Roman" w:cs="Times New Roman"/>
                <w:lang w:val="ru-RU"/>
              </w:rPr>
              <w:t>чугун</w:t>
            </w:r>
          </w:p>
          <w:p w14:paraId="32E0B7BA" w14:textId="77777777" w:rsidR="0034722B" w:rsidRPr="00487AE1" w:rsidRDefault="0034722B" w:rsidP="0034722B">
            <w:pPr>
              <w:jc w:val="center"/>
              <w:rPr>
                <w:rFonts w:ascii="Times New Roman" w:hAnsi="Times New Roman" w:cs="Times New Roman"/>
                <w:lang w:val="ru-RU"/>
              </w:rPr>
            </w:pPr>
            <w:r w:rsidRPr="00487AE1">
              <w:rPr>
                <w:rFonts w:ascii="Times New Roman" w:hAnsi="Times New Roman" w:cs="Times New Roman"/>
                <w:lang w:val="ru-RU"/>
              </w:rPr>
              <w:lastRenderedPageBreak/>
              <w:t>чугун</w:t>
            </w:r>
          </w:p>
        </w:tc>
        <w:tc>
          <w:tcPr>
            <w:tcW w:w="1539" w:type="dxa"/>
            <w:vAlign w:val="center"/>
          </w:tcPr>
          <w:p w14:paraId="71F52D97" w14:textId="2F8E5EE6" w:rsidR="0034722B" w:rsidRPr="00C16101" w:rsidRDefault="0034722B" w:rsidP="0034722B">
            <w:pPr>
              <w:jc w:val="center"/>
              <w:rPr>
                <w:rFonts w:ascii="Times New Roman" w:hAnsi="Times New Roman" w:cs="Times New Roman"/>
                <w:lang w:val="ru-RU"/>
              </w:rPr>
            </w:pPr>
          </w:p>
        </w:tc>
      </w:tr>
      <w:tr w:rsidR="0034722B" w:rsidRPr="00487AE1" w14:paraId="546EABA5" w14:textId="77777777" w:rsidTr="00EA2158">
        <w:trPr>
          <w:trHeight w:val="255"/>
        </w:trPr>
        <w:tc>
          <w:tcPr>
            <w:tcW w:w="6818" w:type="dxa"/>
            <w:shd w:val="clear" w:color="auto" w:fill="auto"/>
            <w:noWrap/>
            <w:vAlign w:val="center"/>
          </w:tcPr>
          <w:p w14:paraId="4B5B9457"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lastRenderedPageBreak/>
              <w:t>Водопровод от ул. Украинской по ул. Герцена, Вилоновской, Молодогвардейской, Фурманова до ул. Д.Бедного и по ул. Вилоновской, Полевой до пер. Островског</w:t>
            </w:r>
            <w:proofErr w:type="gramStart"/>
            <w:r w:rsidRPr="00487AE1">
              <w:rPr>
                <w:rFonts w:ascii="Times New Roman" w:hAnsi="Times New Roman" w:cs="Times New Roman"/>
                <w:lang w:val="ru-RU"/>
              </w:rPr>
              <w:t>о-</w:t>
            </w:r>
            <w:proofErr w:type="gramEnd"/>
            <w:r w:rsidRPr="00487AE1">
              <w:rPr>
                <w:rFonts w:ascii="Times New Roman" w:hAnsi="Times New Roman" w:cs="Times New Roman"/>
                <w:lang w:val="ru-RU"/>
              </w:rPr>
              <w:t xml:space="preserve"> юг</w:t>
            </w:r>
          </w:p>
        </w:tc>
        <w:tc>
          <w:tcPr>
            <w:tcW w:w="1260" w:type="dxa"/>
            <w:vAlign w:val="center"/>
          </w:tcPr>
          <w:p w14:paraId="1356A713"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20426</w:t>
            </w:r>
          </w:p>
        </w:tc>
        <w:tc>
          <w:tcPr>
            <w:tcW w:w="1399" w:type="dxa"/>
            <w:shd w:val="clear" w:color="auto" w:fill="auto"/>
            <w:noWrap/>
            <w:vAlign w:val="center"/>
          </w:tcPr>
          <w:p w14:paraId="7E5432B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1975</w:t>
            </w:r>
          </w:p>
        </w:tc>
        <w:tc>
          <w:tcPr>
            <w:tcW w:w="1120" w:type="dxa"/>
            <w:shd w:val="clear" w:color="auto" w:fill="auto"/>
            <w:noWrap/>
            <w:vAlign w:val="center"/>
          </w:tcPr>
          <w:p w14:paraId="7F2B1DE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300</w:t>
            </w:r>
          </w:p>
        </w:tc>
        <w:tc>
          <w:tcPr>
            <w:tcW w:w="1120" w:type="dxa"/>
            <w:shd w:val="clear" w:color="auto" w:fill="auto"/>
            <w:noWrap/>
            <w:vAlign w:val="center"/>
          </w:tcPr>
          <w:p w14:paraId="3427FFD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3400</w:t>
            </w:r>
          </w:p>
        </w:tc>
        <w:tc>
          <w:tcPr>
            <w:tcW w:w="1260" w:type="dxa"/>
            <w:shd w:val="clear" w:color="auto" w:fill="auto"/>
            <w:noWrap/>
            <w:vAlign w:val="center"/>
          </w:tcPr>
          <w:p w14:paraId="7D8DABF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3F0C42E2" w14:textId="7E3DCBBF"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39</w:t>
            </w:r>
          </w:p>
        </w:tc>
      </w:tr>
      <w:tr w:rsidR="0034722B" w:rsidRPr="00487AE1" w14:paraId="7BDDAB04" w14:textId="77777777" w:rsidTr="00EA2158">
        <w:trPr>
          <w:trHeight w:val="278"/>
        </w:trPr>
        <w:tc>
          <w:tcPr>
            <w:tcW w:w="6818" w:type="dxa"/>
            <w:vMerge w:val="restart"/>
            <w:shd w:val="clear" w:color="auto" w:fill="auto"/>
            <w:noWrap/>
            <w:vAlign w:val="center"/>
          </w:tcPr>
          <w:p w14:paraId="34BBC716" w14:textId="77777777" w:rsidR="0034722B" w:rsidRPr="00487AE1" w:rsidRDefault="0034722B" w:rsidP="0034722B">
            <w:pPr>
              <w:rPr>
                <w:rFonts w:ascii="Times New Roman" w:hAnsi="Times New Roman" w:cs="Times New Roman"/>
                <w:lang w:val="ru-RU"/>
              </w:rPr>
            </w:pPr>
            <w:r w:rsidRPr="007C5D78">
              <w:rPr>
                <w:rFonts w:ascii="Times New Roman" w:hAnsi="Times New Roman" w:cs="Times New Roman"/>
                <w:lang w:val="ru-RU"/>
              </w:rPr>
              <w:t xml:space="preserve">Водопровод по ул. Фурманова, Некрасова, (от ул. Д.Бедного до подкачки в Детском парке) 2012г заменено 418м чуг трубы д-250мм на </w:t>
            </w:r>
            <w:proofErr w:type="gramStart"/>
            <w:r w:rsidRPr="007C5D78">
              <w:rPr>
                <w:rFonts w:ascii="Times New Roman" w:hAnsi="Times New Roman" w:cs="Times New Roman"/>
                <w:lang w:val="ru-RU"/>
              </w:rPr>
              <w:t>п</w:t>
            </w:r>
            <w:proofErr w:type="gramEnd"/>
            <w:r w:rsidRPr="007C5D78">
              <w:rPr>
                <w:rFonts w:ascii="Times New Roman" w:hAnsi="Times New Roman" w:cs="Times New Roman"/>
                <w:lang w:val="ru-RU"/>
              </w:rPr>
              <w:t>/э д-315мм</w:t>
            </w:r>
          </w:p>
        </w:tc>
        <w:tc>
          <w:tcPr>
            <w:tcW w:w="1260" w:type="dxa"/>
            <w:vMerge w:val="restart"/>
            <w:vAlign w:val="center"/>
          </w:tcPr>
          <w:p w14:paraId="22D17148"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20498</w:t>
            </w:r>
          </w:p>
        </w:tc>
        <w:tc>
          <w:tcPr>
            <w:tcW w:w="1399" w:type="dxa"/>
            <w:vMerge w:val="restart"/>
            <w:shd w:val="clear" w:color="auto" w:fill="auto"/>
            <w:noWrap/>
            <w:vAlign w:val="center"/>
          </w:tcPr>
          <w:p w14:paraId="57F3AC4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1973</w:t>
            </w:r>
          </w:p>
          <w:p w14:paraId="3A24E075" w14:textId="77777777" w:rsidR="0034722B" w:rsidRPr="00487AE1" w:rsidRDefault="0034722B" w:rsidP="0034722B">
            <w:pPr>
              <w:jc w:val="center"/>
              <w:rPr>
                <w:rFonts w:ascii="Times New Roman" w:hAnsi="Times New Roman" w:cs="Times New Roman"/>
              </w:rPr>
            </w:pPr>
          </w:p>
        </w:tc>
        <w:tc>
          <w:tcPr>
            <w:tcW w:w="1120" w:type="dxa"/>
            <w:vMerge w:val="restart"/>
            <w:shd w:val="clear" w:color="auto" w:fill="auto"/>
            <w:noWrap/>
            <w:vAlign w:val="center"/>
          </w:tcPr>
          <w:p w14:paraId="33C3B8F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300</w:t>
            </w:r>
          </w:p>
          <w:p w14:paraId="769C2BC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250</w:t>
            </w:r>
          </w:p>
        </w:tc>
        <w:tc>
          <w:tcPr>
            <w:tcW w:w="1120" w:type="dxa"/>
            <w:vMerge w:val="restart"/>
            <w:shd w:val="clear" w:color="auto" w:fill="auto"/>
            <w:noWrap/>
            <w:vAlign w:val="center"/>
          </w:tcPr>
          <w:p w14:paraId="604967A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240</w:t>
            </w:r>
          </w:p>
          <w:p w14:paraId="7B199DF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829</w:t>
            </w:r>
          </w:p>
        </w:tc>
        <w:tc>
          <w:tcPr>
            <w:tcW w:w="1260" w:type="dxa"/>
            <w:vMerge w:val="restart"/>
            <w:shd w:val="clear" w:color="auto" w:fill="auto"/>
            <w:noWrap/>
            <w:vAlign w:val="center"/>
          </w:tcPr>
          <w:p w14:paraId="20CE376B" w14:textId="3AC376B6" w:rsidR="0034722B" w:rsidRPr="00487AE1" w:rsidRDefault="0034722B" w:rsidP="0034722B">
            <w:pPr>
              <w:jc w:val="center"/>
              <w:rPr>
                <w:rFonts w:ascii="Times New Roman" w:hAnsi="Times New Roman" w:cs="Times New Roman"/>
              </w:rPr>
            </w:pPr>
            <w:r>
              <w:rPr>
                <w:rFonts w:ascii="Times New Roman" w:hAnsi="Times New Roman" w:cs="Times New Roman"/>
                <w:lang w:val="ru-RU"/>
              </w:rPr>
              <w:t>ч</w:t>
            </w:r>
            <w:r w:rsidRPr="00487AE1">
              <w:rPr>
                <w:rFonts w:ascii="Times New Roman" w:hAnsi="Times New Roman" w:cs="Times New Roman"/>
              </w:rPr>
              <w:t>угун</w:t>
            </w:r>
          </w:p>
          <w:p w14:paraId="2230D55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46746F46" w14:textId="039CC510"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1</w:t>
            </w:r>
          </w:p>
        </w:tc>
      </w:tr>
      <w:tr w:rsidR="0034722B" w:rsidRPr="00487AE1" w14:paraId="52CA82E8" w14:textId="77777777" w:rsidTr="00EA2158">
        <w:trPr>
          <w:trHeight w:val="277"/>
        </w:trPr>
        <w:tc>
          <w:tcPr>
            <w:tcW w:w="6818" w:type="dxa"/>
            <w:vMerge/>
            <w:shd w:val="clear" w:color="auto" w:fill="auto"/>
            <w:noWrap/>
            <w:vAlign w:val="center"/>
          </w:tcPr>
          <w:p w14:paraId="02BB687D" w14:textId="77777777" w:rsidR="0034722B" w:rsidRPr="007C5D78" w:rsidRDefault="0034722B" w:rsidP="0034722B">
            <w:pPr>
              <w:rPr>
                <w:rFonts w:ascii="Times New Roman" w:hAnsi="Times New Roman" w:cs="Times New Roman"/>
                <w:lang w:val="ru-RU"/>
              </w:rPr>
            </w:pPr>
          </w:p>
        </w:tc>
        <w:tc>
          <w:tcPr>
            <w:tcW w:w="1260" w:type="dxa"/>
            <w:vMerge/>
            <w:vAlign w:val="center"/>
          </w:tcPr>
          <w:p w14:paraId="6AA42B58" w14:textId="77777777" w:rsidR="0034722B"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371FC80E"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594A9FF2"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1EE6DF1B" w14:textId="77777777" w:rsidR="0034722B" w:rsidRPr="00487AE1" w:rsidRDefault="0034722B" w:rsidP="0034722B">
            <w:pPr>
              <w:jc w:val="center"/>
              <w:rPr>
                <w:rFonts w:ascii="Times New Roman" w:hAnsi="Times New Roman" w:cs="Times New Roman"/>
              </w:rPr>
            </w:pPr>
          </w:p>
        </w:tc>
        <w:tc>
          <w:tcPr>
            <w:tcW w:w="1260" w:type="dxa"/>
            <w:vMerge/>
            <w:shd w:val="clear" w:color="auto" w:fill="auto"/>
            <w:noWrap/>
            <w:vAlign w:val="center"/>
          </w:tcPr>
          <w:p w14:paraId="1A09E0A2" w14:textId="77777777" w:rsidR="0034722B" w:rsidRPr="00487AE1" w:rsidRDefault="0034722B" w:rsidP="0034722B">
            <w:pPr>
              <w:jc w:val="center"/>
              <w:rPr>
                <w:rFonts w:ascii="Times New Roman" w:hAnsi="Times New Roman" w:cs="Times New Roman"/>
              </w:rPr>
            </w:pPr>
          </w:p>
        </w:tc>
        <w:tc>
          <w:tcPr>
            <w:tcW w:w="1539" w:type="dxa"/>
            <w:vAlign w:val="center"/>
          </w:tcPr>
          <w:p w14:paraId="07FB67D1" w14:textId="00A5F0CE"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7</w:t>
            </w:r>
          </w:p>
        </w:tc>
      </w:tr>
      <w:tr w:rsidR="0034722B" w:rsidRPr="00487AE1" w14:paraId="563E2972" w14:textId="77777777" w:rsidTr="00EA2158">
        <w:trPr>
          <w:trHeight w:val="255"/>
        </w:trPr>
        <w:tc>
          <w:tcPr>
            <w:tcW w:w="6818" w:type="dxa"/>
            <w:vMerge/>
            <w:shd w:val="clear" w:color="auto" w:fill="auto"/>
            <w:noWrap/>
            <w:vAlign w:val="center"/>
          </w:tcPr>
          <w:p w14:paraId="01F6A973" w14:textId="77777777" w:rsidR="0034722B" w:rsidRPr="00487AE1" w:rsidRDefault="0034722B" w:rsidP="0034722B">
            <w:pPr>
              <w:rPr>
                <w:rFonts w:ascii="Times New Roman" w:hAnsi="Times New Roman" w:cs="Times New Roman"/>
                <w:lang w:val="ru-RU"/>
              </w:rPr>
            </w:pPr>
          </w:p>
        </w:tc>
        <w:tc>
          <w:tcPr>
            <w:tcW w:w="1260" w:type="dxa"/>
            <w:vMerge/>
            <w:vAlign w:val="center"/>
          </w:tcPr>
          <w:p w14:paraId="6ECF50F4" w14:textId="77777777" w:rsidR="0034722B" w:rsidRDefault="0034722B" w:rsidP="0034722B">
            <w:pPr>
              <w:jc w:val="center"/>
              <w:rPr>
                <w:rFonts w:ascii="Times New Roman" w:hAnsi="Times New Roman" w:cs="Times New Roman"/>
                <w:lang w:val="ru-RU"/>
              </w:rPr>
            </w:pPr>
          </w:p>
        </w:tc>
        <w:tc>
          <w:tcPr>
            <w:tcW w:w="1399" w:type="dxa"/>
            <w:shd w:val="clear" w:color="auto" w:fill="auto"/>
            <w:noWrap/>
            <w:vAlign w:val="center"/>
          </w:tcPr>
          <w:p w14:paraId="226198FB"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2012</w:t>
            </w:r>
          </w:p>
        </w:tc>
        <w:tc>
          <w:tcPr>
            <w:tcW w:w="1120" w:type="dxa"/>
            <w:shd w:val="clear" w:color="auto" w:fill="auto"/>
            <w:noWrap/>
            <w:vAlign w:val="center"/>
          </w:tcPr>
          <w:p w14:paraId="153694CD"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315</w:t>
            </w:r>
          </w:p>
        </w:tc>
        <w:tc>
          <w:tcPr>
            <w:tcW w:w="1120" w:type="dxa"/>
            <w:shd w:val="clear" w:color="auto" w:fill="auto"/>
            <w:noWrap/>
            <w:vAlign w:val="center"/>
          </w:tcPr>
          <w:p w14:paraId="69F7381D"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418</w:t>
            </w:r>
          </w:p>
        </w:tc>
        <w:tc>
          <w:tcPr>
            <w:tcW w:w="1260" w:type="dxa"/>
            <w:shd w:val="clear" w:color="auto" w:fill="auto"/>
            <w:noWrap/>
            <w:vAlign w:val="center"/>
          </w:tcPr>
          <w:p w14:paraId="4C30A0DA" w14:textId="77777777" w:rsidR="0034722B" w:rsidRPr="007C5D78" w:rsidRDefault="0034722B" w:rsidP="0034722B">
            <w:pPr>
              <w:jc w:val="center"/>
              <w:rPr>
                <w:rFonts w:ascii="Times New Roman" w:hAnsi="Times New Roman" w:cs="Times New Roman"/>
                <w:lang w:val="ru-RU"/>
              </w:rPr>
            </w:pPr>
            <w:proofErr w:type="gramStart"/>
            <w:r>
              <w:rPr>
                <w:rFonts w:ascii="Times New Roman" w:hAnsi="Times New Roman" w:cs="Times New Roman"/>
                <w:lang w:val="ru-RU"/>
              </w:rPr>
              <w:t>п</w:t>
            </w:r>
            <w:proofErr w:type="gramEnd"/>
            <w:r>
              <w:rPr>
                <w:rFonts w:ascii="Times New Roman" w:hAnsi="Times New Roman" w:cs="Times New Roman"/>
                <w:lang w:val="ru-RU"/>
              </w:rPr>
              <w:t>/э</w:t>
            </w:r>
          </w:p>
        </w:tc>
        <w:tc>
          <w:tcPr>
            <w:tcW w:w="1539" w:type="dxa"/>
            <w:vAlign w:val="center"/>
          </w:tcPr>
          <w:p w14:paraId="0097AFC1" w14:textId="77777777" w:rsidR="0034722B" w:rsidRPr="00DC1856" w:rsidRDefault="0034722B" w:rsidP="0034722B">
            <w:pPr>
              <w:jc w:val="center"/>
              <w:rPr>
                <w:rFonts w:ascii="Times New Roman" w:hAnsi="Times New Roman" w:cs="Times New Roman"/>
              </w:rPr>
            </w:pPr>
          </w:p>
        </w:tc>
      </w:tr>
      <w:tr w:rsidR="0034722B" w:rsidRPr="00487AE1" w14:paraId="34D6BC14" w14:textId="77777777" w:rsidTr="00EA2158">
        <w:trPr>
          <w:trHeight w:val="255"/>
        </w:trPr>
        <w:tc>
          <w:tcPr>
            <w:tcW w:w="6818" w:type="dxa"/>
            <w:shd w:val="clear" w:color="auto" w:fill="auto"/>
            <w:noWrap/>
            <w:vAlign w:val="center"/>
          </w:tcPr>
          <w:p w14:paraId="29C8EC4F"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Водопровод по пер. Островского от ул. 50 лет Октября, по ул. Полевой, Чехова, Маяковского, Крымская до подкачки в Детском парке - юг</w:t>
            </w:r>
          </w:p>
        </w:tc>
        <w:tc>
          <w:tcPr>
            <w:tcW w:w="1260" w:type="dxa"/>
            <w:vAlign w:val="center"/>
          </w:tcPr>
          <w:p w14:paraId="1C1E553D"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20496</w:t>
            </w:r>
          </w:p>
        </w:tc>
        <w:tc>
          <w:tcPr>
            <w:tcW w:w="1399" w:type="dxa"/>
            <w:shd w:val="clear" w:color="auto" w:fill="auto"/>
            <w:noWrap/>
            <w:vAlign w:val="center"/>
          </w:tcPr>
          <w:p w14:paraId="52B8C40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1973</w:t>
            </w:r>
          </w:p>
        </w:tc>
        <w:tc>
          <w:tcPr>
            <w:tcW w:w="1120" w:type="dxa"/>
            <w:shd w:val="clear" w:color="auto" w:fill="auto"/>
            <w:noWrap/>
            <w:vAlign w:val="center"/>
          </w:tcPr>
          <w:p w14:paraId="1545033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300</w:t>
            </w:r>
          </w:p>
          <w:p w14:paraId="1399BB3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300</w:t>
            </w:r>
          </w:p>
        </w:tc>
        <w:tc>
          <w:tcPr>
            <w:tcW w:w="1120" w:type="dxa"/>
            <w:shd w:val="clear" w:color="auto" w:fill="auto"/>
            <w:noWrap/>
            <w:vAlign w:val="center"/>
          </w:tcPr>
          <w:p w14:paraId="0BB0CD9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281</w:t>
            </w:r>
          </w:p>
          <w:p w14:paraId="18CC80D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976</w:t>
            </w:r>
          </w:p>
        </w:tc>
        <w:tc>
          <w:tcPr>
            <w:tcW w:w="1260" w:type="dxa"/>
            <w:shd w:val="clear" w:color="auto" w:fill="auto"/>
            <w:noWrap/>
            <w:vAlign w:val="center"/>
          </w:tcPr>
          <w:p w14:paraId="787851AF" w14:textId="6972EBFC" w:rsidR="0034722B" w:rsidRPr="00487AE1" w:rsidRDefault="0034722B" w:rsidP="0034722B">
            <w:pPr>
              <w:jc w:val="center"/>
              <w:rPr>
                <w:rFonts w:ascii="Times New Roman" w:hAnsi="Times New Roman" w:cs="Times New Roman"/>
              </w:rPr>
            </w:pPr>
            <w:r>
              <w:rPr>
                <w:rFonts w:ascii="Times New Roman" w:hAnsi="Times New Roman" w:cs="Times New Roman"/>
                <w:lang w:val="ru-RU"/>
              </w:rPr>
              <w:t>ч</w:t>
            </w:r>
            <w:r w:rsidRPr="00487AE1">
              <w:rPr>
                <w:rFonts w:ascii="Times New Roman" w:hAnsi="Times New Roman" w:cs="Times New Roman"/>
              </w:rPr>
              <w:t>угун</w:t>
            </w:r>
          </w:p>
          <w:p w14:paraId="3AE297A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21E04C2A" w14:textId="07E7E90F" w:rsidR="0034722B" w:rsidRPr="00DC1856" w:rsidRDefault="0034722B" w:rsidP="0034722B">
            <w:pPr>
              <w:jc w:val="center"/>
              <w:rPr>
                <w:rFonts w:ascii="Times New Roman" w:hAnsi="Times New Roman" w:cs="Times New Roman"/>
              </w:rPr>
            </w:pPr>
          </w:p>
        </w:tc>
      </w:tr>
      <w:tr w:rsidR="0034722B" w:rsidRPr="00487AE1" w14:paraId="12AE9296" w14:textId="77777777" w:rsidTr="00EA2158">
        <w:trPr>
          <w:trHeight w:val="255"/>
        </w:trPr>
        <w:tc>
          <w:tcPr>
            <w:tcW w:w="6818" w:type="dxa"/>
            <w:shd w:val="clear" w:color="auto" w:fill="auto"/>
            <w:noWrap/>
            <w:vAlign w:val="center"/>
          </w:tcPr>
          <w:p w14:paraId="2CFA166C"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Водопровод по пер. Гоголя</w:t>
            </w:r>
            <w:r w:rsidRPr="00487AE1">
              <w:rPr>
                <w:rFonts w:ascii="Times New Roman" w:hAnsi="Times New Roman" w:cs="Times New Roman"/>
              </w:rPr>
              <w:t> </w:t>
            </w:r>
            <w:r w:rsidRPr="00487AE1">
              <w:rPr>
                <w:rFonts w:ascii="Times New Roman" w:hAnsi="Times New Roman" w:cs="Times New Roman"/>
                <w:lang w:val="ru-RU"/>
              </w:rPr>
              <w:t>- север</w:t>
            </w:r>
          </w:p>
        </w:tc>
        <w:tc>
          <w:tcPr>
            <w:tcW w:w="1260" w:type="dxa"/>
            <w:vAlign w:val="center"/>
          </w:tcPr>
          <w:p w14:paraId="113AE7D5"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20428</w:t>
            </w:r>
          </w:p>
        </w:tc>
        <w:tc>
          <w:tcPr>
            <w:tcW w:w="1399" w:type="dxa"/>
            <w:shd w:val="clear" w:color="auto" w:fill="auto"/>
            <w:noWrap/>
            <w:vAlign w:val="center"/>
          </w:tcPr>
          <w:p w14:paraId="1BDC8B8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1970</w:t>
            </w:r>
          </w:p>
        </w:tc>
        <w:tc>
          <w:tcPr>
            <w:tcW w:w="1120" w:type="dxa"/>
            <w:shd w:val="clear" w:color="auto" w:fill="auto"/>
            <w:noWrap/>
            <w:vAlign w:val="center"/>
          </w:tcPr>
          <w:p w14:paraId="76E0A56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2335926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w:t>
            </w:r>
          </w:p>
        </w:tc>
        <w:tc>
          <w:tcPr>
            <w:tcW w:w="1260" w:type="dxa"/>
            <w:shd w:val="clear" w:color="auto" w:fill="auto"/>
            <w:noWrap/>
            <w:vAlign w:val="center"/>
          </w:tcPr>
          <w:p w14:paraId="593EE96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5D8D597A" w14:textId="44509C61"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1</w:t>
            </w:r>
          </w:p>
        </w:tc>
      </w:tr>
      <w:tr w:rsidR="0034722B" w:rsidRPr="00487AE1" w14:paraId="1B5FD738" w14:textId="77777777" w:rsidTr="00EA2158">
        <w:trPr>
          <w:trHeight w:val="255"/>
        </w:trPr>
        <w:tc>
          <w:tcPr>
            <w:tcW w:w="6818" w:type="dxa"/>
            <w:shd w:val="clear" w:color="auto" w:fill="auto"/>
            <w:noWrap/>
            <w:vAlign w:val="center"/>
          </w:tcPr>
          <w:p w14:paraId="4E3A423C"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по пер. </w:t>
            </w:r>
            <w:proofErr w:type="gramStart"/>
            <w:r w:rsidRPr="00487AE1">
              <w:rPr>
                <w:rFonts w:ascii="Times New Roman" w:hAnsi="Times New Roman" w:cs="Times New Roman"/>
                <w:lang w:val="ru-RU"/>
              </w:rPr>
              <w:t>Оренбургскому</w:t>
            </w:r>
            <w:proofErr w:type="gramEnd"/>
            <w:r w:rsidRPr="00487AE1">
              <w:rPr>
                <w:rFonts w:ascii="Times New Roman" w:hAnsi="Times New Roman" w:cs="Times New Roman"/>
                <w:lang w:val="ru-RU"/>
              </w:rPr>
              <w:t xml:space="preserve"> до ВРК - север</w:t>
            </w:r>
          </w:p>
        </w:tc>
        <w:tc>
          <w:tcPr>
            <w:tcW w:w="1260" w:type="dxa"/>
            <w:vAlign w:val="center"/>
          </w:tcPr>
          <w:p w14:paraId="2C0BC50D"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20439/20438</w:t>
            </w:r>
          </w:p>
        </w:tc>
        <w:tc>
          <w:tcPr>
            <w:tcW w:w="1399" w:type="dxa"/>
            <w:shd w:val="clear" w:color="auto" w:fill="auto"/>
            <w:noWrap/>
            <w:vAlign w:val="center"/>
          </w:tcPr>
          <w:p w14:paraId="5A93419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1976</w:t>
            </w:r>
          </w:p>
        </w:tc>
        <w:tc>
          <w:tcPr>
            <w:tcW w:w="1120" w:type="dxa"/>
            <w:shd w:val="clear" w:color="auto" w:fill="auto"/>
            <w:noWrap/>
            <w:vAlign w:val="center"/>
          </w:tcPr>
          <w:p w14:paraId="5E48FF3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317409B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182</w:t>
            </w:r>
          </w:p>
        </w:tc>
        <w:tc>
          <w:tcPr>
            <w:tcW w:w="1260" w:type="dxa"/>
            <w:shd w:val="clear" w:color="auto" w:fill="auto"/>
            <w:noWrap/>
            <w:vAlign w:val="center"/>
          </w:tcPr>
          <w:p w14:paraId="4BA5B3C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2EEED4A0" w14:textId="638C161E" w:rsidR="0034722B" w:rsidRPr="00DC1856" w:rsidRDefault="0034722B" w:rsidP="0034722B">
            <w:pPr>
              <w:jc w:val="center"/>
              <w:rPr>
                <w:rFonts w:ascii="Times New Roman" w:hAnsi="Times New Roman" w:cs="Times New Roman"/>
                <w:lang w:val="ru-RU"/>
              </w:rPr>
            </w:pPr>
            <w:r w:rsidRPr="00DC1856">
              <w:rPr>
                <w:rFonts w:ascii="Times New Roman" w:hAnsi="Times New Roman" w:cs="Times New Roman"/>
                <w:lang w:val="ru-RU"/>
              </w:rPr>
              <w:t>1</w:t>
            </w:r>
          </w:p>
        </w:tc>
      </w:tr>
      <w:tr w:rsidR="0034722B" w:rsidRPr="00487AE1" w14:paraId="0D8BE249" w14:textId="77777777" w:rsidTr="00EA2158">
        <w:trPr>
          <w:trHeight w:val="278"/>
        </w:trPr>
        <w:tc>
          <w:tcPr>
            <w:tcW w:w="6818" w:type="dxa"/>
            <w:vMerge w:val="restart"/>
            <w:shd w:val="clear" w:color="auto" w:fill="auto"/>
            <w:noWrap/>
            <w:vAlign w:val="center"/>
          </w:tcPr>
          <w:p w14:paraId="46D031B2"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Водопровод по пер. Ст. Разина - север</w:t>
            </w:r>
          </w:p>
        </w:tc>
        <w:tc>
          <w:tcPr>
            <w:tcW w:w="1260" w:type="dxa"/>
            <w:vMerge w:val="restart"/>
            <w:vAlign w:val="center"/>
          </w:tcPr>
          <w:p w14:paraId="3C0F55E7"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20429</w:t>
            </w:r>
          </w:p>
        </w:tc>
        <w:tc>
          <w:tcPr>
            <w:tcW w:w="1399" w:type="dxa"/>
            <w:vMerge w:val="restart"/>
            <w:shd w:val="clear" w:color="auto" w:fill="auto"/>
            <w:noWrap/>
            <w:vAlign w:val="center"/>
          </w:tcPr>
          <w:p w14:paraId="335F496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1970</w:t>
            </w:r>
          </w:p>
        </w:tc>
        <w:tc>
          <w:tcPr>
            <w:tcW w:w="1120" w:type="dxa"/>
            <w:vMerge w:val="restart"/>
            <w:shd w:val="clear" w:color="auto" w:fill="auto"/>
            <w:noWrap/>
            <w:vAlign w:val="center"/>
          </w:tcPr>
          <w:p w14:paraId="698F96A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p w14:paraId="4493AB9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vMerge w:val="restart"/>
            <w:shd w:val="clear" w:color="auto" w:fill="auto"/>
            <w:noWrap/>
            <w:vAlign w:val="center"/>
          </w:tcPr>
          <w:p w14:paraId="702B4DD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169</w:t>
            </w:r>
          </w:p>
          <w:p w14:paraId="48555C7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129</w:t>
            </w:r>
          </w:p>
        </w:tc>
        <w:tc>
          <w:tcPr>
            <w:tcW w:w="1260" w:type="dxa"/>
            <w:vMerge w:val="restart"/>
            <w:shd w:val="clear" w:color="auto" w:fill="auto"/>
            <w:noWrap/>
            <w:vAlign w:val="center"/>
          </w:tcPr>
          <w:p w14:paraId="0DC804F0" w14:textId="2A519080" w:rsidR="0034722B" w:rsidRPr="00487AE1" w:rsidRDefault="0034722B" w:rsidP="0034722B">
            <w:pPr>
              <w:jc w:val="center"/>
              <w:rPr>
                <w:rFonts w:ascii="Times New Roman" w:hAnsi="Times New Roman" w:cs="Times New Roman"/>
              </w:rPr>
            </w:pPr>
            <w:r>
              <w:rPr>
                <w:rFonts w:ascii="Times New Roman" w:hAnsi="Times New Roman" w:cs="Times New Roman"/>
                <w:lang w:val="ru-RU"/>
              </w:rPr>
              <w:t>ч</w:t>
            </w:r>
            <w:r w:rsidRPr="00487AE1">
              <w:rPr>
                <w:rFonts w:ascii="Times New Roman" w:hAnsi="Times New Roman" w:cs="Times New Roman"/>
              </w:rPr>
              <w:t>угун</w:t>
            </w:r>
          </w:p>
          <w:p w14:paraId="4D72334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3125ADDE" w14:textId="3E3292C3" w:rsidR="0034722B" w:rsidRPr="00DC1856" w:rsidRDefault="0034722B" w:rsidP="0034722B">
            <w:pPr>
              <w:jc w:val="center"/>
              <w:rPr>
                <w:rFonts w:ascii="Times New Roman" w:hAnsi="Times New Roman" w:cs="Times New Roman"/>
                <w:lang w:val="ru-RU"/>
              </w:rPr>
            </w:pPr>
            <w:r>
              <w:rPr>
                <w:rFonts w:ascii="Times New Roman" w:hAnsi="Times New Roman" w:cs="Times New Roman"/>
                <w:lang w:val="ru-RU"/>
              </w:rPr>
              <w:t>2</w:t>
            </w:r>
          </w:p>
        </w:tc>
      </w:tr>
      <w:tr w:rsidR="0034722B" w:rsidRPr="00487AE1" w14:paraId="770D31B2" w14:textId="77777777" w:rsidTr="00EA2158">
        <w:trPr>
          <w:trHeight w:val="277"/>
        </w:trPr>
        <w:tc>
          <w:tcPr>
            <w:tcW w:w="6818" w:type="dxa"/>
            <w:vMerge/>
            <w:shd w:val="clear" w:color="auto" w:fill="auto"/>
            <w:noWrap/>
            <w:vAlign w:val="center"/>
          </w:tcPr>
          <w:p w14:paraId="76F5CDFB" w14:textId="77777777" w:rsidR="0034722B" w:rsidRPr="00487AE1" w:rsidRDefault="0034722B" w:rsidP="0034722B">
            <w:pPr>
              <w:rPr>
                <w:rFonts w:ascii="Times New Roman" w:hAnsi="Times New Roman" w:cs="Times New Roman"/>
                <w:lang w:val="ru-RU"/>
              </w:rPr>
            </w:pPr>
          </w:p>
        </w:tc>
        <w:tc>
          <w:tcPr>
            <w:tcW w:w="1260" w:type="dxa"/>
            <w:vMerge/>
            <w:vAlign w:val="center"/>
          </w:tcPr>
          <w:p w14:paraId="4EEBFC16" w14:textId="77777777" w:rsidR="0034722B"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4E32B308"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0A0B07FC"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643E0C5C" w14:textId="77777777" w:rsidR="0034722B" w:rsidRPr="00487AE1" w:rsidRDefault="0034722B" w:rsidP="0034722B">
            <w:pPr>
              <w:jc w:val="center"/>
              <w:rPr>
                <w:rFonts w:ascii="Times New Roman" w:hAnsi="Times New Roman" w:cs="Times New Roman"/>
              </w:rPr>
            </w:pPr>
          </w:p>
        </w:tc>
        <w:tc>
          <w:tcPr>
            <w:tcW w:w="1260" w:type="dxa"/>
            <w:vMerge/>
            <w:shd w:val="clear" w:color="auto" w:fill="auto"/>
            <w:noWrap/>
            <w:vAlign w:val="center"/>
          </w:tcPr>
          <w:p w14:paraId="3B6D2001" w14:textId="77777777" w:rsidR="0034722B" w:rsidRDefault="0034722B" w:rsidP="0034722B">
            <w:pPr>
              <w:jc w:val="center"/>
              <w:rPr>
                <w:rFonts w:ascii="Times New Roman" w:hAnsi="Times New Roman" w:cs="Times New Roman"/>
                <w:lang w:val="ru-RU"/>
              </w:rPr>
            </w:pPr>
          </w:p>
        </w:tc>
        <w:tc>
          <w:tcPr>
            <w:tcW w:w="1539" w:type="dxa"/>
            <w:vAlign w:val="center"/>
          </w:tcPr>
          <w:p w14:paraId="6471A67F" w14:textId="77777777" w:rsidR="0034722B" w:rsidRDefault="0034722B" w:rsidP="0034722B">
            <w:pPr>
              <w:jc w:val="center"/>
              <w:rPr>
                <w:rFonts w:ascii="Times New Roman" w:hAnsi="Times New Roman" w:cs="Times New Roman"/>
                <w:lang w:val="ru-RU"/>
              </w:rPr>
            </w:pPr>
          </w:p>
        </w:tc>
      </w:tr>
      <w:tr w:rsidR="0034722B" w:rsidRPr="00487AE1" w14:paraId="0BEC8173" w14:textId="77777777" w:rsidTr="00EA2158">
        <w:trPr>
          <w:trHeight w:val="278"/>
        </w:trPr>
        <w:tc>
          <w:tcPr>
            <w:tcW w:w="6818" w:type="dxa"/>
            <w:vMerge w:val="restart"/>
            <w:shd w:val="clear" w:color="auto" w:fill="auto"/>
            <w:noWrap/>
            <w:vAlign w:val="center"/>
          </w:tcPr>
          <w:p w14:paraId="4A74CCAE"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по пер. М. Горького - север</w:t>
            </w:r>
          </w:p>
        </w:tc>
        <w:tc>
          <w:tcPr>
            <w:tcW w:w="1260" w:type="dxa"/>
            <w:vMerge w:val="restart"/>
            <w:vAlign w:val="center"/>
          </w:tcPr>
          <w:p w14:paraId="7DDD17F5"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20407</w:t>
            </w:r>
          </w:p>
        </w:tc>
        <w:tc>
          <w:tcPr>
            <w:tcW w:w="1399" w:type="dxa"/>
            <w:vMerge w:val="restart"/>
            <w:shd w:val="clear" w:color="auto" w:fill="auto"/>
            <w:noWrap/>
            <w:vAlign w:val="center"/>
          </w:tcPr>
          <w:p w14:paraId="25ED0FA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1970</w:t>
            </w:r>
          </w:p>
        </w:tc>
        <w:tc>
          <w:tcPr>
            <w:tcW w:w="1120" w:type="dxa"/>
            <w:vMerge w:val="restart"/>
            <w:shd w:val="clear" w:color="auto" w:fill="auto"/>
            <w:noWrap/>
            <w:vAlign w:val="center"/>
          </w:tcPr>
          <w:p w14:paraId="127E916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80</w:t>
            </w:r>
          </w:p>
          <w:p w14:paraId="1C9CC91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vMerge w:val="restart"/>
            <w:shd w:val="clear" w:color="auto" w:fill="auto"/>
            <w:noWrap/>
            <w:vAlign w:val="center"/>
          </w:tcPr>
          <w:p w14:paraId="45DAC1A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119</w:t>
            </w:r>
          </w:p>
          <w:p w14:paraId="7443349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180</w:t>
            </w:r>
          </w:p>
        </w:tc>
        <w:tc>
          <w:tcPr>
            <w:tcW w:w="1260" w:type="dxa"/>
            <w:vMerge w:val="restart"/>
            <w:shd w:val="clear" w:color="auto" w:fill="auto"/>
            <w:noWrap/>
            <w:vAlign w:val="center"/>
          </w:tcPr>
          <w:p w14:paraId="5146B09F" w14:textId="143921F8" w:rsidR="0034722B" w:rsidRPr="00487AE1" w:rsidRDefault="0034722B" w:rsidP="0034722B">
            <w:pPr>
              <w:jc w:val="center"/>
              <w:rPr>
                <w:rFonts w:ascii="Times New Roman" w:hAnsi="Times New Roman" w:cs="Times New Roman"/>
              </w:rPr>
            </w:pPr>
            <w:r>
              <w:rPr>
                <w:rFonts w:ascii="Times New Roman" w:hAnsi="Times New Roman" w:cs="Times New Roman"/>
                <w:lang w:val="ru-RU"/>
              </w:rPr>
              <w:t>с</w:t>
            </w:r>
            <w:r w:rsidRPr="00487AE1">
              <w:rPr>
                <w:rFonts w:ascii="Times New Roman" w:hAnsi="Times New Roman" w:cs="Times New Roman"/>
              </w:rPr>
              <w:t>таль</w:t>
            </w:r>
          </w:p>
          <w:p w14:paraId="1FF29D2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3983AF65" w14:textId="6B875E84" w:rsidR="0034722B" w:rsidRPr="00DC1856"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78C92DA8" w14:textId="77777777" w:rsidTr="00EA2158">
        <w:trPr>
          <w:trHeight w:val="277"/>
        </w:trPr>
        <w:tc>
          <w:tcPr>
            <w:tcW w:w="6818" w:type="dxa"/>
            <w:vMerge/>
            <w:shd w:val="clear" w:color="auto" w:fill="auto"/>
            <w:noWrap/>
            <w:vAlign w:val="center"/>
          </w:tcPr>
          <w:p w14:paraId="2632BB5A" w14:textId="77777777" w:rsidR="0034722B" w:rsidRPr="00487AE1" w:rsidRDefault="0034722B" w:rsidP="0034722B">
            <w:pPr>
              <w:rPr>
                <w:rFonts w:ascii="Times New Roman" w:hAnsi="Times New Roman" w:cs="Times New Roman"/>
                <w:lang w:val="ru-RU"/>
              </w:rPr>
            </w:pPr>
          </w:p>
        </w:tc>
        <w:tc>
          <w:tcPr>
            <w:tcW w:w="1260" w:type="dxa"/>
            <w:vMerge/>
            <w:vAlign w:val="center"/>
          </w:tcPr>
          <w:p w14:paraId="034A3474" w14:textId="77777777" w:rsidR="0034722B"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50CB07ED"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17FBFB60"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38E7480D" w14:textId="77777777" w:rsidR="0034722B" w:rsidRPr="00487AE1" w:rsidRDefault="0034722B" w:rsidP="0034722B">
            <w:pPr>
              <w:jc w:val="center"/>
              <w:rPr>
                <w:rFonts w:ascii="Times New Roman" w:hAnsi="Times New Roman" w:cs="Times New Roman"/>
              </w:rPr>
            </w:pPr>
          </w:p>
        </w:tc>
        <w:tc>
          <w:tcPr>
            <w:tcW w:w="1260" w:type="dxa"/>
            <w:vMerge/>
            <w:shd w:val="clear" w:color="auto" w:fill="auto"/>
            <w:noWrap/>
            <w:vAlign w:val="center"/>
          </w:tcPr>
          <w:p w14:paraId="1BC3DAB7" w14:textId="77777777" w:rsidR="0034722B" w:rsidRDefault="0034722B" w:rsidP="0034722B">
            <w:pPr>
              <w:jc w:val="center"/>
              <w:rPr>
                <w:rFonts w:ascii="Times New Roman" w:hAnsi="Times New Roman" w:cs="Times New Roman"/>
                <w:lang w:val="ru-RU"/>
              </w:rPr>
            </w:pPr>
          </w:p>
        </w:tc>
        <w:tc>
          <w:tcPr>
            <w:tcW w:w="1539" w:type="dxa"/>
            <w:vAlign w:val="center"/>
          </w:tcPr>
          <w:p w14:paraId="43AA569A" w14:textId="77777777" w:rsidR="0034722B" w:rsidRDefault="0034722B" w:rsidP="0034722B">
            <w:pPr>
              <w:jc w:val="center"/>
              <w:rPr>
                <w:rFonts w:ascii="Times New Roman" w:hAnsi="Times New Roman" w:cs="Times New Roman"/>
                <w:lang w:val="ru-RU"/>
              </w:rPr>
            </w:pPr>
          </w:p>
        </w:tc>
      </w:tr>
      <w:tr w:rsidR="0034722B" w:rsidRPr="00487AE1" w14:paraId="00FB06F8" w14:textId="77777777" w:rsidTr="00EA2158">
        <w:trPr>
          <w:trHeight w:val="255"/>
        </w:trPr>
        <w:tc>
          <w:tcPr>
            <w:tcW w:w="6818" w:type="dxa"/>
            <w:shd w:val="clear" w:color="auto" w:fill="auto"/>
            <w:noWrap/>
            <w:vAlign w:val="center"/>
          </w:tcPr>
          <w:p w14:paraId="0B2EBE65"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по пер. Масленникова - север</w:t>
            </w:r>
          </w:p>
        </w:tc>
        <w:tc>
          <w:tcPr>
            <w:tcW w:w="1260" w:type="dxa"/>
            <w:vAlign w:val="center"/>
          </w:tcPr>
          <w:p w14:paraId="1B4AE337"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20408</w:t>
            </w:r>
          </w:p>
        </w:tc>
        <w:tc>
          <w:tcPr>
            <w:tcW w:w="1399" w:type="dxa"/>
            <w:shd w:val="clear" w:color="auto" w:fill="auto"/>
            <w:noWrap/>
            <w:vAlign w:val="center"/>
          </w:tcPr>
          <w:p w14:paraId="22FB632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1970</w:t>
            </w:r>
          </w:p>
        </w:tc>
        <w:tc>
          <w:tcPr>
            <w:tcW w:w="1120" w:type="dxa"/>
            <w:shd w:val="clear" w:color="auto" w:fill="auto"/>
            <w:noWrap/>
            <w:vAlign w:val="center"/>
          </w:tcPr>
          <w:p w14:paraId="21170B5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0C1B938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248</w:t>
            </w:r>
          </w:p>
        </w:tc>
        <w:tc>
          <w:tcPr>
            <w:tcW w:w="1260" w:type="dxa"/>
            <w:shd w:val="clear" w:color="auto" w:fill="auto"/>
            <w:noWrap/>
            <w:vAlign w:val="center"/>
          </w:tcPr>
          <w:p w14:paraId="18F66F7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411FEE05" w14:textId="0AF6BC45" w:rsidR="0034722B" w:rsidRPr="00DC1856"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6C341096" w14:textId="77777777" w:rsidTr="00EA2158">
        <w:trPr>
          <w:trHeight w:val="255"/>
        </w:trPr>
        <w:tc>
          <w:tcPr>
            <w:tcW w:w="6818" w:type="dxa"/>
            <w:shd w:val="clear" w:color="auto" w:fill="auto"/>
            <w:noWrap/>
            <w:vAlign w:val="center"/>
          </w:tcPr>
          <w:p w14:paraId="394700B5"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по пер. Буянова</w:t>
            </w:r>
            <w:r w:rsidRPr="00487AE1">
              <w:rPr>
                <w:rFonts w:ascii="Times New Roman" w:hAnsi="Times New Roman" w:cs="Times New Roman"/>
              </w:rPr>
              <w:t> </w:t>
            </w:r>
            <w:r w:rsidRPr="00487AE1">
              <w:rPr>
                <w:rFonts w:ascii="Times New Roman" w:hAnsi="Times New Roman" w:cs="Times New Roman"/>
                <w:lang w:val="ru-RU"/>
              </w:rPr>
              <w:t>- север</w:t>
            </w:r>
          </w:p>
        </w:tc>
        <w:tc>
          <w:tcPr>
            <w:tcW w:w="1260" w:type="dxa"/>
            <w:vAlign w:val="center"/>
          </w:tcPr>
          <w:p w14:paraId="73F2E476"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20406</w:t>
            </w:r>
          </w:p>
        </w:tc>
        <w:tc>
          <w:tcPr>
            <w:tcW w:w="1399" w:type="dxa"/>
            <w:shd w:val="clear" w:color="auto" w:fill="auto"/>
            <w:noWrap/>
            <w:vAlign w:val="center"/>
          </w:tcPr>
          <w:p w14:paraId="48337DD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1972</w:t>
            </w:r>
          </w:p>
        </w:tc>
        <w:tc>
          <w:tcPr>
            <w:tcW w:w="1120" w:type="dxa"/>
            <w:shd w:val="clear" w:color="auto" w:fill="auto"/>
            <w:noWrap/>
            <w:vAlign w:val="center"/>
          </w:tcPr>
          <w:p w14:paraId="7A6EE45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0B3AAB8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136</w:t>
            </w:r>
          </w:p>
        </w:tc>
        <w:tc>
          <w:tcPr>
            <w:tcW w:w="1260" w:type="dxa"/>
            <w:shd w:val="clear" w:color="auto" w:fill="auto"/>
            <w:noWrap/>
            <w:vAlign w:val="center"/>
          </w:tcPr>
          <w:p w14:paraId="64D356A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1AAFFAC5" w14:textId="36A148E8" w:rsidR="0034722B" w:rsidRPr="00DC1856"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1AC74B41" w14:textId="77777777" w:rsidTr="00EA2158">
        <w:trPr>
          <w:trHeight w:val="255"/>
        </w:trPr>
        <w:tc>
          <w:tcPr>
            <w:tcW w:w="6818" w:type="dxa"/>
            <w:shd w:val="clear" w:color="auto" w:fill="auto"/>
            <w:noWrap/>
            <w:vAlign w:val="center"/>
          </w:tcPr>
          <w:p w14:paraId="246D2D1A"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по пер. Волжский</w:t>
            </w:r>
            <w:r w:rsidRPr="00487AE1">
              <w:rPr>
                <w:rFonts w:ascii="Times New Roman" w:hAnsi="Times New Roman" w:cs="Times New Roman"/>
              </w:rPr>
              <w:t> </w:t>
            </w:r>
            <w:r w:rsidRPr="00487AE1">
              <w:rPr>
                <w:rFonts w:ascii="Times New Roman" w:hAnsi="Times New Roman" w:cs="Times New Roman"/>
                <w:lang w:val="ru-RU"/>
              </w:rPr>
              <w:t>- юг</w:t>
            </w:r>
          </w:p>
        </w:tc>
        <w:tc>
          <w:tcPr>
            <w:tcW w:w="1260" w:type="dxa"/>
            <w:vAlign w:val="center"/>
          </w:tcPr>
          <w:p w14:paraId="0B67F36C"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20405</w:t>
            </w:r>
          </w:p>
        </w:tc>
        <w:tc>
          <w:tcPr>
            <w:tcW w:w="1399" w:type="dxa"/>
            <w:shd w:val="clear" w:color="auto" w:fill="auto"/>
            <w:noWrap/>
            <w:vAlign w:val="center"/>
          </w:tcPr>
          <w:p w14:paraId="2DF239D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1974</w:t>
            </w:r>
          </w:p>
        </w:tc>
        <w:tc>
          <w:tcPr>
            <w:tcW w:w="1120" w:type="dxa"/>
            <w:shd w:val="clear" w:color="auto" w:fill="auto"/>
            <w:noWrap/>
            <w:vAlign w:val="center"/>
          </w:tcPr>
          <w:p w14:paraId="40A100F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7BAF994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210</w:t>
            </w:r>
          </w:p>
        </w:tc>
        <w:tc>
          <w:tcPr>
            <w:tcW w:w="1260" w:type="dxa"/>
            <w:shd w:val="clear" w:color="auto" w:fill="auto"/>
            <w:noWrap/>
            <w:vAlign w:val="center"/>
          </w:tcPr>
          <w:p w14:paraId="1A9797C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44A576B1" w14:textId="5A5EE457" w:rsidR="0034722B" w:rsidRPr="00487AE1" w:rsidRDefault="0034722B" w:rsidP="0034722B">
            <w:pPr>
              <w:jc w:val="center"/>
              <w:rPr>
                <w:rFonts w:ascii="Times New Roman" w:hAnsi="Times New Roman" w:cs="Times New Roman"/>
              </w:rPr>
            </w:pPr>
          </w:p>
        </w:tc>
      </w:tr>
      <w:tr w:rsidR="0034722B" w:rsidRPr="00487AE1" w14:paraId="7FCC4FAE" w14:textId="77777777" w:rsidTr="00EA2158">
        <w:trPr>
          <w:trHeight w:val="255"/>
        </w:trPr>
        <w:tc>
          <w:tcPr>
            <w:tcW w:w="6818" w:type="dxa"/>
            <w:shd w:val="clear" w:color="auto" w:fill="auto"/>
            <w:noWrap/>
            <w:vAlign w:val="center"/>
          </w:tcPr>
          <w:p w14:paraId="6A9EC61E"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Наружный водопровод по пер. </w:t>
            </w:r>
            <w:proofErr w:type="gramStart"/>
            <w:r w:rsidRPr="00487AE1">
              <w:rPr>
                <w:rFonts w:ascii="Times New Roman" w:hAnsi="Times New Roman" w:cs="Times New Roman"/>
                <w:lang w:val="ru-RU"/>
              </w:rPr>
              <w:t>Юному</w:t>
            </w:r>
            <w:proofErr w:type="gramEnd"/>
            <w:r w:rsidRPr="00487AE1">
              <w:rPr>
                <w:rFonts w:ascii="Times New Roman" w:hAnsi="Times New Roman" w:cs="Times New Roman"/>
                <w:lang w:val="ru-RU"/>
              </w:rPr>
              <w:t xml:space="preserve"> - север</w:t>
            </w:r>
          </w:p>
        </w:tc>
        <w:tc>
          <w:tcPr>
            <w:tcW w:w="1260" w:type="dxa"/>
            <w:vAlign w:val="center"/>
          </w:tcPr>
          <w:p w14:paraId="68234E01" w14:textId="77777777" w:rsidR="0034722B" w:rsidRPr="00810EF3" w:rsidRDefault="0034722B" w:rsidP="0034722B">
            <w:pPr>
              <w:jc w:val="center"/>
              <w:rPr>
                <w:rFonts w:ascii="Times New Roman" w:hAnsi="Times New Roman" w:cs="Times New Roman"/>
                <w:lang w:val="ru-RU"/>
              </w:rPr>
            </w:pPr>
            <w:r>
              <w:rPr>
                <w:rFonts w:ascii="Times New Roman" w:hAnsi="Times New Roman" w:cs="Times New Roman"/>
                <w:lang w:val="ru-RU"/>
              </w:rPr>
              <w:t>20397</w:t>
            </w:r>
          </w:p>
        </w:tc>
        <w:tc>
          <w:tcPr>
            <w:tcW w:w="1399" w:type="dxa"/>
            <w:shd w:val="clear" w:color="auto" w:fill="auto"/>
            <w:noWrap/>
            <w:vAlign w:val="center"/>
          </w:tcPr>
          <w:p w14:paraId="2D7465C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1974</w:t>
            </w:r>
          </w:p>
        </w:tc>
        <w:tc>
          <w:tcPr>
            <w:tcW w:w="1120" w:type="dxa"/>
            <w:shd w:val="clear" w:color="auto" w:fill="auto"/>
            <w:noWrap/>
            <w:vAlign w:val="center"/>
          </w:tcPr>
          <w:p w14:paraId="6571BFA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57D2A8F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80</w:t>
            </w:r>
          </w:p>
        </w:tc>
        <w:tc>
          <w:tcPr>
            <w:tcW w:w="1260" w:type="dxa"/>
            <w:shd w:val="clear" w:color="auto" w:fill="auto"/>
            <w:noWrap/>
            <w:vAlign w:val="center"/>
          </w:tcPr>
          <w:p w14:paraId="47A8B4C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2E2C97E7" w14:textId="6476BBB4" w:rsidR="0034722B" w:rsidRPr="00DC1856"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679146A8" w14:textId="77777777" w:rsidTr="00EA2158">
        <w:trPr>
          <w:trHeight w:val="255"/>
        </w:trPr>
        <w:tc>
          <w:tcPr>
            <w:tcW w:w="6818" w:type="dxa"/>
            <w:shd w:val="clear" w:color="auto" w:fill="auto"/>
            <w:noWrap/>
            <w:vAlign w:val="center"/>
          </w:tcPr>
          <w:p w14:paraId="5C19D373"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Наружный водопровод по ул. </w:t>
            </w:r>
            <w:proofErr w:type="gramStart"/>
            <w:r w:rsidRPr="00487AE1">
              <w:rPr>
                <w:rFonts w:ascii="Times New Roman" w:hAnsi="Times New Roman" w:cs="Times New Roman"/>
                <w:lang w:val="ru-RU"/>
              </w:rPr>
              <w:t>Светлой</w:t>
            </w:r>
            <w:proofErr w:type="gramEnd"/>
            <w:r w:rsidRPr="00487AE1">
              <w:rPr>
                <w:rFonts w:ascii="Times New Roman" w:hAnsi="Times New Roman" w:cs="Times New Roman"/>
                <w:lang w:val="ru-RU"/>
              </w:rPr>
              <w:t xml:space="preserve"> - юг</w:t>
            </w:r>
          </w:p>
        </w:tc>
        <w:tc>
          <w:tcPr>
            <w:tcW w:w="1260" w:type="dxa"/>
            <w:vAlign w:val="center"/>
          </w:tcPr>
          <w:p w14:paraId="65D1CBC0"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20421</w:t>
            </w:r>
          </w:p>
        </w:tc>
        <w:tc>
          <w:tcPr>
            <w:tcW w:w="1399" w:type="dxa"/>
            <w:shd w:val="clear" w:color="auto" w:fill="auto"/>
            <w:noWrap/>
            <w:vAlign w:val="center"/>
          </w:tcPr>
          <w:p w14:paraId="3C8270F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1974</w:t>
            </w:r>
          </w:p>
        </w:tc>
        <w:tc>
          <w:tcPr>
            <w:tcW w:w="1120" w:type="dxa"/>
            <w:shd w:val="clear" w:color="auto" w:fill="auto"/>
            <w:noWrap/>
            <w:vAlign w:val="center"/>
          </w:tcPr>
          <w:p w14:paraId="7333D8D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2712A3A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130</w:t>
            </w:r>
          </w:p>
        </w:tc>
        <w:tc>
          <w:tcPr>
            <w:tcW w:w="1260" w:type="dxa"/>
            <w:shd w:val="clear" w:color="auto" w:fill="auto"/>
            <w:noWrap/>
            <w:vAlign w:val="center"/>
          </w:tcPr>
          <w:p w14:paraId="111CCE6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19262620" w14:textId="3A0BD6E9" w:rsidR="0034722B" w:rsidRPr="00DC1856"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710774D2" w14:textId="77777777" w:rsidTr="00EA2158">
        <w:trPr>
          <w:trHeight w:val="278"/>
        </w:trPr>
        <w:tc>
          <w:tcPr>
            <w:tcW w:w="6818" w:type="dxa"/>
            <w:vMerge w:val="restart"/>
            <w:shd w:val="clear" w:color="auto" w:fill="auto"/>
            <w:noWrap/>
            <w:vAlign w:val="center"/>
          </w:tcPr>
          <w:p w14:paraId="4B507B3D"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 xml:space="preserve">Наружный водопровод по ул. </w:t>
            </w:r>
            <w:proofErr w:type="gramStart"/>
            <w:r w:rsidRPr="00487AE1">
              <w:rPr>
                <w:rFonts w:ascii="Times New Roman" w:hAnsi="Times New Roman" w:cs="Times New Roman"/>
                <w:lang w:val="ru-RU"/>
              </w:rPr>
              <w:t>Ленинской</w:t>
            </w:r>
            <w:proofErr w:type="gramEnd"/>
            <w:r w:rsidRPr="00487AE1">
              <w:rPr>
                <w:rFonts w:ascii="Times New Roman" w:hAnsi="Times New Roman" w:cs="Times New Roman"/>
                <w:lang w:val="ru-RU"/>
              </w:rPr>
              <w:t xml:space="preserve"> от ул. </w:t>
            </w:r>
            <w:r w:rsidRPr="00487AE1">
              <w:rPr>
                <w:rFonts w:ascii="Times New Roman" w:hAnsi="Times New Roman" w:cs="Times New Roman"/>
              </w:rPr>
              <w:t>Пушкина вдоль сквера - север</w:t>
            </w:r>
          </w:p>
        </w:tc>
        <w:tc>
          <w:tcPr>
            <w:tcW w:w="1260" w:type="dxa"/>
            <w:vMerge w:val="restart"/>
            <w:vAlign w:val="center"/>
          </w:tcPr>
          <w:p w14:paraId="6994B5B0"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20410</w:t>
            </w:r>
          </w:p>
        </w:tc>
        <w:tc>
          <w:tcPr>
            <w:tcW w:w="1399" w:type="dxa"/>
            <w:vMerge w:val="restart"/>
            <w:shd w:val="clear" w:color="auto" w:fill="auto"/>
            <w:noWrap/>
            <w:vAlign w:val="center"/>
          </w:tcPr>
          <w:p w14:paraId="090B1BA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1976</w:t>
            </w:r>
          </w:p>
        </w:tc>
        <w:tc>
          <w:tcPr>
            <w:tcW w:w="1120" w:type="dxa"/>
            <w:vMerge w:val="restart"/>
            <w:shd w:val="clear" w:color="auto" w:fill="auto"/>
            <w:noWrap/>
            <w:vAlign w:val="center"/>
          </w:tcPr>
          <w:p w14:paraId="0A315D3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p w14:paraId="22D0F42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vMerge w:val="restart"/>
            <w:shd w:val="clear" w:color="auto" w:fill="auto"/>
            <w:noWrap/>
            <w:vAlign w:val="center"/>
          </w:tcPr>
          <w:p w14:paraId="4532228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w:t>
            </w:r>
          </w:p>
          <w:p w14:paraId="2F626F2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80</w:t>
            </w:r>
          </w:p>
        </w:tc>
        <w:tc>
          <w:tcPr>
            <w:tcW w:w="1260" w:type="dxa"/>
            <w:vMerge w:val="restart"/>
            <w:shd w:val="clear" w:color="auto" w:fill="auto"/>
            <w:noWrap/>
            <w:vAlign w:val="center"/>
          </w:tcPr>
          <w:p w14:paraId="6E4EFF29" w14:textId="4C92617B" w:rsidR="0034722B" w:rsidRPr="00487AE1" w:rsidRDefault="0034722B" w:rsidP="0034722B">
            <w:pPr>
              <w:jc w:val="center"/>
              <w:rPr>
                <w:rFonts w:ascii="Times New Roman" w:hAnsi="Times New Roman" w:cs="Times New Roman"/>
              </w:rPr>
            </w:pPr>
            <w:r>
              <w:rPr>
                <w:rFonts w:ascii="Times New Roman" w:hAnsi="Times New Roman" w:cs="Times New Roman"/>
                <w:lang w:val="ru-RU"/>
              </w:rPr>
              <w:t>ч</w:t>
            </w:r>
            <w:r w:rsidRPr="00487AE1">
              <w:rPr>
                <w:rFonts w:ascii="Times New Roman" w:hAnsi="Times New Roman" w:cs="Times New Roman"/>
              </w:rPr>
              <w:t>угун</w:t>
            </w:r>
          </w:p>
          <w:p w14:paraId="679FB97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759BB1F8" w14:textId="73407F69" w:rsidR="0034722B" w:rsidRPr="00DC1856"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2408FFB6" w14:textId="77777777" w:rsidTr="00EA2158">
        <w:trPr>
          <w:trHeight w:val="277"/>
        </w:trPr>
        <w:tc>
          <w:tcPr>
            <w:tcW w:w="6818" w:type="dxa"/>
            <w:vMerge/>
            <w:shd w:val="clear" w:color="auto" w:fill="auto"/>
            <w:noWrap/>
            <w:vAlign w:val="center"/>
          </w:tcPr>
          <w:p w14:paraId="4D0566DA" w14:textId="77777777" w:rsidR="0034722B" w:rsidRPr="00487AE1" w:rsidRDefault="0034722B" w:rsidP="0034722B">
            <w:pPr>
              <w:rPr>
                <w:rFonts w:ascii="Times New Roman" w:hAnsi="Times New Roman" w:cs="Times New Roman"/>
                <w:lang w:val="ru-RU"/>
              </w:rPr>
            </w:pPr>
          </w:p>
        </w:tc>
        <w:tc>
          <w:tcPr>
            <w:tcW w:w="1260" w:type="dxa"/>
            <w:vMerge/>
            <w:vAlign w:val="center"/>
          </w:tcPr>
          <w:p w14:paraId="634798A7" w14:textId="77777777" w:rsidR="0034722B"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4CB8283E"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4FECA9BD"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4538A1FC" w14:textId="77777777" w:rsidR="0034722B" w:rsidRPr="00487AE1" w:rsidRDefault="0034722B" w:rsidP="0034722B">
            <w:pPr>
              <w:jc w:val="center"/>
              <w:rPr>
                <w:rFonts w:ascii="Times New Roman" w:hAnsi="Times New Roman" w:cs="Times New Roman"/>
              </w:rPr>
            </w:pPr>
          </w:p>
        </w:tc>
        <w:tc>
          <w:tcPr>
            <w:tcW w:w="1260" w:type="dxa"/>
            <w:vMerge/>
            <w:shd w:val="clear" w:color="auto" w:fill="auto"/>
            <w:noWrap/>
            <w:vAlign w:val="center"/>
          </w:tcPr>
          <w:p w14:paraId="28AB10B9" w14:textId="77777777" w:rsidR="0034722B" w:rsidRDefault="0034722B" w:rsidP="0034722B">
            <w:pPr>
              <w:jc w:val="center"/>
              <w:rPr>
                <w:rFonts w:ascii="Times New Roman" w:hAnsi="Times New Roman" w:cs="Times New Roman"/>
                <w:lang w:val="ru-RU"/>
              </w:rPr>
            </w:pPr>
          </w:p>
        </w:tc>
        <w:tc>
          <w:tcPr>
            <w:tcW w:w="1539" w:type="dxa"/>
            <w:vAlign w:val="center"/>
          </w:tcPr>
          <w:p w14:paraId="45AD4A52" w14:textId="77777777" w:rsidR="0034722B" w:rsidRDefault="0034722B" w:rsidP="0034722B">
            <w:pPr>
              <w:jc w:val="center"/>
              <w:rPr>
                <w:rFonts w:ascii="Times New Roman" w:hAnsi="Times New Roman" w:cs="Times New Roman"/>
                <w:lang w:val="ru-RU"/>
              </w:rPr>
            </w:pPr>
          </w:p>
        </w:tc>
      </w:tr>
      <w:tr w:rsidR="0034722B" w:rsidRPr="00487AE1" w14:paraId="6B0B65E4" w14:textId="77777777" w:rsidTr="00EA2158">
        <w:trPr>
          <w:trHeight w:val="255"/>
        </w:trPr>
        <w:tc>
          <w:tcPr>
            <w:tcW w:w="6818" w:type="dxa"/>
            <w:vMerge w:val="restart"/>
            <w:shd w:val="clear" w:color="auto" w:fill="auto"/>
            <w:noWrap/>
            <w:vAlign w:val="center"/>
          </w:tcPr>
          <w:p w14:paraId="461994B3"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 xml:space="preserve">Наружный водопровод по пер. Товарному от ул. </w:t>
            </w:r>
            <w:r w:rsidRPr="00487AE1">
              <w:rPr>
                <w:rFonts w:ascii="Times New Roman" w:hAnsi="Times New Roman" w:cs="Times New Roman"/>
              </w:rPr>
              <w:t xml:space="preserve">Октябрьской </w:t>
            </w:r>
            <w:proofErr w:type="gramStart"/>
            <w:r w:rsidRPr="00487AE1">
              <w:rPr>
                <w:rFonts w:ascii="Times New Roman" w:hAnsi="Times New Roman" w:cs="Times New Roman"/>
              </w:rPr>
              <w:t>-ю</w:t>
            </w:r>
            <w:proofErr w:type="gramEnd"/>
            <w:r w:rsidRPr="00487AE1">
              <w:rPr>
                <w:rFonts w:ascii="Times New Roman" w:hAnsi="Times New Roman" w:cs="Times New Roman"/>
              </w:rPr>
              <w:t>г </w:t>
            </w:r>
          </w:p>
        </w:tc>
        <w:tc>
          <w:tcPr>
            <w:tcW w:w="1260" w:type="dxa"/>
            <w:vMerge w:val="restart"/>
            <w:vAlign w:val="center"/>
          </w:tcPr>
          <w:p w14:paraId="5E6A6CF8"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20403</w:t>
            </w:r>
          </w:p>
        </w:tc>
        <w:tc>
          <w:tcPr>
            <w:tcW w:w="1399" w:type="dxa"/>
            <w:vMerge w:val="restart"/>
            <w:shd w:val="clear" w:color="auto" w:fill="auto"/>
            <w:noWrap/>
            <w:vAlign w:val="center"/>
          </w:tcPr>
          <w:p w14:paraId="33E34D0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1976</w:t>
            </w:r>
          </w:p>
        </w:tc>
        <w:tc>
          <w:tcPr>
            <w:tcW w:w="1120" w:type="dxa"/>
            <w:shd w:val="clear" w:color="auto" w:fill="auto"/>
            <w:noWrap/>
            <w:vAlign w:val="center"/>
          </w:tcPr>
          <w:p w14:paraId="320F8ED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19E8956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255</w:t>
            </w:r>
          </w:p>
        </w:tc>
        <w:tc>
          <w:tcPr>
            <w:tcW w:w="1260" w:type="dxa"/>
            <w:shd w:val="clear" w:color="auto" w:fill="auto"/>
            <w:noWrap/>
            <w:vAlign w:val="center"/>
          </w:tcPr>
          <w:p w14:paraId="0AB806C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50E7E364" w14:textId="5D2C068D"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12</w:t>
            </w:r>
          </w:p>
        </w:tc>
      </w:tr>
      <w:tr w:rsidR="0034722B" w:rsidRPr="00487AE1" w14:paraId="39F8AD9F" w14:textId="77777777" w:rsidTr="00EA2158">
        <w:trPr>
          <w:trHeight w:val="255"/>
        </w:trPr>
        <w:tc>
          <w:tcPr>
            <w:tcW w:w="6818" w:type="dxa"/>
            <w:vMerge/>
            <w:shd w:val="clear" w:color="auto" w:fill="auto"/>
            <w:noWrap/>
            <w:vAlign w:val="center"/>
          </w:tcPr>
          <w:p w14:paraId="2F50D19E" w14:textId="77777777" w:rsidR="0034722B" w:rsidRPr="00487AE1" w:rsidRDefault="0034722B" w:rsidP="0034722B">
            <w:pPr>
              <w:rPr>
                <w:rFonts w:ascii="Times New Roman" w:hAnsi="Times New Roman" w:cs="Times New Roman"/>
              </w:rPr>
            </w:pPr>
          </w:p>
        </w:tc>
        <w:tc>
          <w:tcPr>
            <w:tcW w:w="1260" w:type="dxa"/>
            <w:vMerge/>
            <w:vAlign w:val="center"/>
          </w:tcPr>
          <w:p w14:paraId="4A86628E"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207FB85B"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5ED03B9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758A38F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148</w:t>
            </w:r>
          </w:p>
        </w:tc>
        <w:tc>
          <w:tcPr>
            <w:tcW w:w="1260" w:type="dxa"/>
            <w:shd w:val="clear" w:color="auto" w:fill="auto"/>
            <w:noWrap/>
            <w:vAlign w:val="center"/>
          </w:tcPr>
          <w:p w14:paraId="52B7346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5962AFA2" w14:textId="77777777" w:rsidR="0034722B" w:rsidRPr="00487AE1" w:rsidRDefault="0034722B" w:rsidP="0034722B">
            <w:pPr>
              <w:jc w:val="center"/>
              <w:rPr>
                <w:rFonts w:ascii="Times New Roman" w:hAnsi="Times New Roman" w:cs="Times New Roman"/>
              </w:rPr>
            </w:pPr>
          </w:p>
        </w:tc>
      </w:tr>
      <w:tr w:rsidR="0034722B" w:rsidRPr="00487AE1" w14:paraId="6D35691D" w14:textId="77777777" w:rsidTr="00EA2158">
        <w:trPr>
          <w:trHeight w:val="255"/>
        </w:trPr>
        <w:tc>
          <w:tcPr>
            <w:tcW w:w="6818" w:type="dxa"/>
            <w:shd w:val="clear" w:color="auto" w:fill="auto"/>
            <w:noWrap/>
            <w:vAlign w:val="center"/>
          </w:tcPr>
          <w:p w14:paraId="14298973"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по ул. Карбышева - север</w:t>
            </w:r>
          </w:p>
        </w:tc>
        <w:tc>
          <w:tcPr>
            <w:tcW w:w="1260" w:type="dxa"/>
            <w:vAlign w:val="center"/>
          </w:tcPr>
          <w:p w14:paraId="188ACEB5"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20401</w:t>
            </w:r>
          </w:p>
        </w:tc>
        <w:tc>
          <w:tcPr>
            <w:tcW w:w="1399" w:type="dxa"/>
            <w:shd w:val="clear" w:color="auto" w:fill="auto"/>
            <w:noWrap/>
            <w:vAlign w:val="center"/>
          </w:tcPr>
          <w:p w14:paraId="2028A5A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1976</w:t>
            </w:r>
          </w:p>
        </w:tc>
        <w:tc>
          <w:tcPr>
            <w:tcW w:w="1120" w:type="dxa"/>
            <w:shd w:val="clear" w:color="auto" w:fill="auto"/>
            <w:noWrap/>
            <w:vAlign w:val="center"/>
          </w:tcPr>
          <w:p w14:paraId="5267145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5783207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130</w:t>
            </w:r>
          </w:p>
        </w:tc>
        <w:tc>
          <w:tcPr>
            <w:tcW w:w="1260" w:type="dxa"/>
            <w:shd w:val="clear" w:color="auto" w:fill="auto"/>
            <w:noWrap/>
            <w:vAlign w:val="center"/>
          </w:tcPr>
          <w:p w14:paraId="5C80980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4C54D327" w14:textId="0F9D0C10"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4</w:t>
            </w:r>
          </w:p>
        </w:tc>
      </w:tr>
      <w:tr w:rsidR="0034722B" w:rsidRPr="00487AE1" w14:paraId="40800D3E" w14:textId="77777777" w:rsidTr="00EA2158">
        <w:trPr>
          <w:trHeight w:val="255"/>
        </w:trPr>
        <w:tc>
          <w:tcPr>
            <w:tcW w:w="6818" w:type="dxa"/>
            <w:shd w:val="clear" w:color="auto" w:fill="auto"/>
            <w:noWrap/>
            <w:vAlign w:val="center"/>
          </w:tcPr>
          <w:p w14:paraId="350E7798"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Наружный водопровод по пер. </w:t>
            </w:r>
            <w:proofErr w:type="gramStart"/>
            <w:r w:rsidRPr="00487AE1">
              <w:rPr>
                <w:rFonts w:ascii="Times New Roman" w:hAnsi="Times New Roman" w:cs="Times New Roman"/>
                <w:lang w:val="ru-RU"/>
              </w:rPr>
              <w:t>Уфимскому</w:t>
            </w:r>
            <w:proofErr w:type="gramEnd"/>
            <w:r w:rsidRPr="00487AE1">
              <w:rPr>
                <w:rFonts w:ascii="Times New Roman" w:hAnsi="Times New Roman" w:cs="Times New Roman"/>
                <w:lang w:val="ru-RU"/>
              </w:rPr>
              <w:t xml:space="preserve"> - север</w:t>
            </w:r>
          </w:p>
        </w:tc>
        <w:tc>
          <w:tcPr>
            <w:tcW w:w="1260" w:type="dxa"/>
            <w:vAlign w:val="center"/>
          </w:tcPr>
          <w:p w14:paraId="070ED804"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20398</w:t>
            </w:r>
          </w:p>
        </w:tc>
        <w:tc>
          <w:tcPr>
            <w:tcW w:w="1399" w:type="dxa"/>
            <w:shd w:val="clear" w:color="auto" w:fill="auto"/>
            <w:noWrap/>
            <w:vAlign w:val="center"/>
          </w:tcPr>
          <w:p w14:paraId="5F81C41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1977</w:t>
            </w:r>
          </w:p>
        </w:tc>
        <w:tc>
          <w:tcPr>
            <w:tcW w:w="1120" w:type="dxa"/>
            <w:shd w:val="clear" w:color="auto" w:fill="auto"/>
            <w:noWrap/>
            <w:vAlign w:val="center"/>
          </w:tcPr>
          <w:p w14:paraId="104D118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77A754F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110</w:t>
            </w:r>
          </w:p>
        </w:tc>
        <w:tc>
          <w:tcPr>
            <w:tcW w:w="1260" w:type="dxa"/>
            <w:shd w:val="clear" w:color="auto" w:fill="auto"/>
            <w:noWrap/>
            <w:vAlign w:val="center"/>
          </w:tcPr>
          <w:p w14:paraId="6972920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6B589604" w14:textId="16E487B9"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5</w:t>
            </w:r>
          </w:p>
        </w:tc>
      </w:tr>
      <w:tr w:rsidR="0034722B" w:rsidRPr="00487AE1" w14:paraId="69869F2E" w14:textId="77777777" w:rsidTr="00EA2158">
        <w:trPr>
          <w:trHeight w:val="255"/>
        </w:trPr>
        <w:tc>
          <w:tcPr>
            <w:tcW w:w="6818" w:type="dxa"/>
            <w:shd w:val="clear" w:color="auto" w:fill="auto"/>
            <w:noWrap/>
            <w:vAlign w:val="center"/>
          </w:tcPr>
          <w:p w14:paraId="0B88CBAF"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по ул. Крупской - юг</w:t>
            </w:r>
          </w:p>
        </w:tc>
        <w:tc>
          <w:tcPr>
            <w:tcW w:w="1260" w:type="dxa"/>
            <w:vAlign w:val="center"/>
          </w:tcPr>
          <w:p w14:paraId="19FAA8FB"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20400</w:t>
            </w:r>
          </w:p>
        </w:tc>
        <w:tc>
          <w:tcPr>
            <w:tcW w:w="1399" w:type="dxa"/>
            <w:shd w:val="clear" w:color="auto" w:fill="auto"/>
            <w:noWrap/>
            <w:vAlign w:val="center"/>
          </w:tcPr>
          <w:p w14:paraId="403165B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1977</w:t>
            </w:r>
          </w:p>
        </w:tc>
        <w:tc>
          <w:tcPr>
            <w:tcW w:w="1120" w:type="dxa"/>
            <w:shd w:val="clear" w:color="auto" w:fill="auto"/>
            <w:noWrap/>
            <w:vAlign w:val="center"/>
          </w:tcPr>
          <w:p w14:paraId="4217469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11FAE78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179</w:t>
            </w:r>
          </w:p>
        </w:tc>
        <w:tc>
          <w:tcPr>
            <w:tcW w:w="1260" w:type="dxa"/>
            <w:shd w:val="clear" w:color="auto" w:fill="auto"/>
            <w:noWrap/>
            <w:vAlign w:val="center"/>
          </w:tcPr>
          <w:p w14:paraId="6191822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263C11E1" w14:textId="583789BD"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8</w:t>
            </w:r>
          </w:p>
        </w:tc>
      </w:tr>
      <w:tr w:rsidR="0034722B" w:rsidRPr="00487AE1" w14:paraId="5AC9E819" w14:textId="77777777" w:rsidTr="00EA2158">
        <w:trPr>
          <w:trHeight w:val="255"/>
        </w:trPr>
        <w:tc>
          <w:tcPr>
            <w:tcW w:w="6818" w:type="dxa"/>
            <w:shd w:val="clear" w:color="auto" w:fill="auto"/>
            <w:noWrap/>
            <w:vAlign w:val="center"/>
          </w:tcPr>
          <w:p w14:paraId="6C959B9F"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по ул. Осипенко</w:t>
            </w:r>
            <w:r w:rsidRPr="00487AE1">
              <w:rPr>
                <w:rFonts w:ascii="Times New Roman" w:hAnsi="Times New Roman" w:cs="Times New Roman"/>
              </w:rPr>
              <w:t> </w:t>
            </w:r>
            <w:r w:rsidRPr="00487AE1">
              <w:rPr>
                <w:rFonts w:ascii="Times New Roman" w:hAnsi="Times New Roman" w:cs="Times New Roman"/>
                <w:lang w:val="ru-RU"/>
              </w:rPr>
              <w:t>- север</w:t>
            </w:r>
          </w:p>
        </w:tc>
        <w:tc>
          <w:tcPr>
            <w:tcW w:w="1260" w:type="dxa"/>
            <w:vAlign w:val="center"/>
          </w:tcPr>
          <w:p w14:paraId="428022E4"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20409</w:t>
            </w:r>
          </w:p>
        </w:tc>
        <w:tc>
          <w:tcPr>
            <w:tcW w:w="1399" w:type="dxa"/>
            <w:shd w:val="clear" w:color="auto" w:fill="auto"/>
            <w:noWrap/>
            <w:vAlign w:val="center"/>
          </w:tcPr>
          <w:p w14:paraId="48C74FA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1976</w:t>
            </w:r>
          </w:p>
        </w:tc>
        <w:tc>
          <w:tcPr>
            <w:tcW w:w="1120" w:type="dxa"/>
            <w:shd w:val="clear" w:color="auto" w:fill="auto"/>
            <w:noWrap/>
            <w:vAlign w:val="center"/>
          </w:tcPr>
          <w:p w14:paraId="2148B1A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7CD4660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120</w:t>
            </w:r>
          </w:p>
        </w:tc>
        <w:tc>
          <w:tcPr>
            <w:tcW w:w="1260" w:type="dxa"/>
            <w:shd w:val="clear" w:color="auto" w:fill="auto"/>
            <w:noWrap/>
            <w:vAlign w:val="center"/>
          </w:tcPr>
          <w:p w14:paraId="7B5A046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47672381" w14:textId="65AC0714"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4</w:t>
            </w:r>
          </w:p>
        </w:tc>
      </w:tr>
      <w:tr w:rsidR="0034722B" w:rsidRPr="00487AE1" w14:paraId="1404D429" w14:textId="77777777" w:rsidTr="00EA2158">
        <w:trPr>
          <w:trHeight w:val="255"/>
        </w:trPr>
        <w:tc>
          <w:tcPr>
            <w:tcW w:w="6818" w:type="dxa"/>
            <w:vMerge w:val="restart"/>
            <w:shd w:val="clear" w:color="auto" w:fill="auto"/>
            <w:noWrap/>
            <w:vAlign w:val="center"/>
          </w:tcPr>
          <w:p w14:paraId="0ED9F7ED"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lastRenderedPageBreak/>
              <w:t>Наружный водопровод по ул. Моховой к жилым домам ПМК-4</w:t>
            </w:r>
            <w:r w:rsidRPr="00487AE1">
              <w:rPr>
                <w:rFonts w:ascii="Times New Roman" w:hAnsi="Times New Roman" w:cs="Times New Roman"/>
              </w:rPr>
              <w:t> </w:t>
            </w:r>
            <w:r w:rsidRPr="00487AE1">
              <w:rPr>
                <w:rFonts w:ascii="Times New Roman" w:hAnsi="Times New Roman" w:cs="Times New Roman"/>
                <w:lang w:val="ru-RU"/>
              </w:rPr>
              <w:t>- север</w:t>
            </w:r>
            <w:r w:rsidRPr="00487AE1">
              <w:rPr>
                <w:rFonts w:ascii="Times New Roman" w:hAnsi="Times New Roman" w:cs="Times New Roman"/>
              </w:rPr>
              <w:t> </w:t>
            </w:r>
          </w:p>
        </w:tc>
        <w:tc>
          <w:tcPr>
            <w:tcW w:w="1260" w:type="dxa"/>
            <w:vMerge w:val="restart"/>
            <w:vAlign w:val="center"/>
          </w:tcPr>
          <w:p w14:paraId="5B0907B4"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20422</w:t>
            </w:r>
          </w:p>
        </w:tc>
        <w:tc>
          <w:tcPr>
            <w:tcW w:w="1399" w:type="dxa"/>
            <w:shd w:val="clear" w:color="auto" w:fill="auto"/>
            <w:noWrap/>
            <w:vAlign w:val="center"/>
          </w:tcPr>
          <w:p w14:paraId="04795E9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1973</w:t>
            </w:r>
          </w:p>
        </w:tc>
        <w:tc>
          <w:tcPr>
            <w:tcW w:w="1120" w:type="dxa"/>
            <w:shd w:val="clear" w:color="auto" w:fill="auto"/>
            <w:noWrap/>
            <w:vAlign w:val="center"/>
          </w:tcPr>
          <w:p w14:paraId="3F2F2E7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101629A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180</w:t>
            </w:r>
          </w:p>
        </w:tc>
        <w:tc>
          <w:tcPr>
            <w:tcW w:w="1260" w:type="dxa"/>
            <w:shd w:val="clear" w:color="auto" w:fill="auto"/>
            <w:noWrap/>
            <w:vAlign w:val="center"/>
          </w:tcPr>
          <w:p w14:paraId="3D48BBC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2A582EB6" w14:textId="139867EE"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3AA05424" w14:textId="77777777" w:rsidTr="00EA2158">
        <w:trPr>
          <w:trHeight w:val="255"/>
        </w:trPr>
        <w:tc>
          <w:tcPr>
            <w:tcW w:w="6818" w:type="dxa"/>
            <w:vMerge/>
            <w:shd w:val="clear" w:color="auto" w:fill="auto"/>
            <w:noWrap/>
            <w:vAlign w:val="center"/>
          </w:tcPr>
          <w:p w14:paraId="184BECC8" w14:textId="77777777" w:rsidR="0034722B" w:rsidRPr="00487AE1" w:rsidRDefault="0034722B" w:rsidP="0034722B">
            <w:pPr>
              <w:rPr>
                <w:rFonts w:ascii="Times New Roman" w:hAnsi="Times New Roman" w:cs="Times New Roman"/>
              </w:rPr>
            </w:pPr>
          </w:p>
        </w:tc>
        <w:tc>
          <w:tcPr>
            <w:tcW w:w="1260" w:type="dxa"/>
            <w:vMerge/>
            <w:vAlign w:val="center"/>
          </w:tcPr>
          <w:p w14:paraId="33C77DDD" w14:textId="77777777" w:rsidR="0034722B" w:rsidRPr="00487AE1" w:rsidRDefault="0034722B" w:rsidP="0034722B">
            <w:pPr>
              <w:jc w:val="center"/>
              <w:rPr>
                <w:rFonts w:ascii="Times New Roman" w:hAnsi="Times New Roman" w:cs="Times New Roman"/>
              </w:rPr>
            </w:pPr>
          </w:p>
        </w:tc>
        <w:tc>
          <w:tcPr>
            <w:tcW w:w="1399" w:type="dxa"/>
            <w:shd w:val="clear" w:color="auto" w:fill="auto"/>
            <w:noWrap/>
            <w:vAlign w:val="center"/>
          </w:tcPr>
          <w:p w14:paraId="07344C8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1975</w:t>
            </w:r>
          </w:p>
        </w:tc>
        <w:tc>
          <w:tcPr>
            <w:tcW w:w="1120" w:type="dxa"/>
            <w:shd w:val="clear" w:color="auto" w:fill="auto"/>
            <w:noWrap/>
            <w:vAlign w:val="center"/>
          </w:tcPr>
          <w:p w14:paraId="7C685DD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4AE5AF1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105</w:t>
            </w:r>
          </w:p>
        </w:tc>
        <w:tc>
          <w:tcPr>
            <w:tcW w:w="1260" w:type="dxa"/>
            <w:shd w:val="clear" w:color="auto" w:fill="auto"/>
            <w:noWrap/>
            <w:vAlign w:val="center"/>
          </w:tcPr>
          <w:p w14:paraId="6879F99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2A69DF18" w14:textId="58D7CAE2"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3</w:t>
            </w:r>
          </w:p>
        </w:tc>
      </w:tr>
      <w:tr w:rsidR="0034722B" w:rsidRPr="00487AE1" w14:paraId="6E040186" w14:textId="77777777" w:rsidTr="00EA2158">
        <w:trPr>
          <w:trHeight w:val="255"/>
        </w:trPr>
        <w:tc>
          <w:tcPr>
            <w:tcW w:w="6818" w:type="dxa"/>
            <w:shd w:val="clear" w:color="auto" w:fill="auto"/>
            <w:noWrap/>
            <w:vAlign w:val="center"/>
          </w:tcPr>
          <w:p w14:paraId="33C8BA4D"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ул. Крымская к Госбанку - юг</w:t>
            </w:r>
          </w:p>
        </w:tc>
        <w:tc>
          <w:tcPr>
            <w:tcW w:w="1260" w:type="dxa"/>
            <w:vAlign w:val="center"/>
          </w:tcPr>
          <w:p w14:paraId="369FF1EB"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20423</w:t>
            </w:r>
          </w:p>
        </w:tc>
        <w:tc>
          <w:tcPr>
            <w:tcW w:w="1399" w:type="dxa"/>
            <w:shd w:val="clear" w:color="auto" w:fill="auto"/>
            <w:noWrap/>
            <w:vAlign w:val="center"/>
          </w:tcPr>
          <w:p w14:paraId="311084F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1976</w:t>
            </w:r>
          </w:p>
        </w:tc>
        <w:tc>
          <w:tcPr>
            <w:tcW w:w="1120" w:type="dxa"/>
            <w:shd w:val="clear" w:color="auto" w:fill="auto"/>
            <w:noWrap/>
            <w:vAlign w:val="center"/>
          </w:tcPr>
          <w:p w14:paraId="61C99AD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0E473E1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105</w:t>
            </w:r>
          </w:p>
        </w:tc>
        <w:tc>
          <w:tcPr>
            <w:tcW w:w="1260" w:type="dxa"/>
            <w:shd w:val="clear" w:color="auto" w:fill="auto"/>
            <w:noWrap/>
            <w:vAlign w:val="center"/>
          </w:tcPr>
          <w:p w14:paraId="5E26EE5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1691AF6F" w14:textId="708BFC88" w:rsidR="0034722B" w:rsidRPr="00487AE1" w:rsidRDefault="0034722B" w:rsidP="0034722B">
            <w:pPr>
              <w:jc w:val="center"/>
              <w:rPr>
                <w:rFonts w:ascii="Times New Roman" w:hAnsi="Times New Roman" w:cs="Times New Roman"/>
              </w:rPr>
            </w:pPr>
          </w:p>
        </w:tc>
      </w:tr>
      <w:tr w:rsidR="0034722B" w:rsidRPr="00487AE1" w14:paraId="22340D60" w14:textId="77777777" w:rsidTr="00EA2158">
        <w:trPr>
          <w:trHeight w:val="255"/>
        </w:trPr>
        <w:tc>
          <w:tcPr>
            <w:tcW w:w="6818" w:type="dxa"/>
            <w:shd w:val="clear" w:color="auto" w:fill="auto"/>
            <w:noWrap/>
            <w:vAlign w:val="center"/>
          </w:tcPr>
          <w:p w14:paraId="2ABB6778"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по ул. Крымской (от ул. Маяковского к дому Правосудия)</w:t>
            </w:r>
            <w:r w:rsidRPr="00487AE1">
              <w:rPr>
                <w:rFonts w:ascii="Times New Roman" w:hAnsi="Times New Roman" w:cs="Times New Roman"/>
              </w:rPr>
              <w:t> </w:t>
            </w:r>
            <w:r w:rsidRPr="00487AE1">
              <w:rPr>
                <w:rFonts w:ascii="Times New Roman" w:hAnsi="Times New Roman" w:cs="Times New Roman"/>
                <w:lang w:val="ru-RU"/>
              </w:rPr>
              <w:t>- юг</w:t>
            </w:r>
          </w:p>
        </w:tc>
        <w:tc>
          <w:tcPr>
            <w:tcW w:w="1260" w:type="dxa"/>
            <w:vAlign w:val="center"/>
          </w:tcPr>
          <w:p w14:paraId="727D2EBF"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20424</w:t>
            </w:r>
          </w:p>
        </w:tc>
        <w:tc>
          <w:tcPr>
            <w:tcW w:w="1399" w:type="dxa"/>
            <w:shd w:val="clear" w:color="auto" w:fill="auto"/>
            <w:noWrap/>
            <w:vAlign w:val="center"/>
          </w:tcPr>
          <w:p w14:paraId="4777528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1974</w:t>
            </w:r>
          </w:p>
        </w:tc>
        <w:tc>
          <w:tcPr>
            <w:tcW w:w="1120" w:type="dxa"/>
            <w:shd w:val="clear" w:color="auto" w:fill="auto"/>
            <w:noWrap/>
            <w:vAlign w:val="center"/>
          </w:tcPr>
          <w:p w14:paraId="47A578F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321F05A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260</w:t>
            </w:r>
          </w:p>
        </w:tc>
        <w:tc>
          <w:tcPr>
            <w:tcW w:w="1260" w:type="dxa"/>
            <w:shd w:val="clear" w:color="auto" w:fill="auto"/>
            <w:noWrap/>
            <w:vAlign w:val="center"/>
          </w:tcPr>
          <w:p w14:paraId="6B28DB0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19671241" w14:textId="698F2D7F"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3</w:t>
            </w:r>
          </w:p>
        </w:tc>
      </w:tr>
      <w:tr w:rsidR="0034722B" w:rsidRPr="00487AE1" w14:paraId="19211C90" w14:textId="77777777" w:rsidTr="00EA2158">
        <w:trPr>
          <w:trHeight w:val="255"/>
        </w:trPr>
        <w:tc>
          <w:tcPr>
            <w:tcW w:w="6818" w:type="dxa"/>
            <w:shd w:val="clear" w:color="auto" w:fill="auto"/>
            <w:noWrap/>
            <w:vAlign w:val="center"/>
          </w:tcPr>
          <w:p w14:paraId="41F1D379"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Наружный водопровод по пер. </w:t>
            </w:r>
            <w:proofErr w:type="gramStart"/>
            <w:r w:rsidRPr="00487AE1">
              <w:rPr>
                <w:rFonts w:ascii="Times New Roman" w:hAnsi="Times New Roman" w:cs="Times New Roman"/>
                <w:lang w:val="ru-RU"/>
              </w:rPr>
              <w:t>Садовому</w:t>
            </w:r>
            <w:proofErr w:type="gramEnd"/>
            <w:r w:rsidRPr="00487AE1">
              <w:rPr>
                <w:rFonts w:ascii="Times New Roman" w:hAnsi="Times New Roman" w:cs="Times New Roman"/>
                <w:lang w:val="ru-RU"/>
              </w:rPr>
              <w:t xml:space="preserve"> - север</w:t>
            </w:r>
            <w:r w:rsidRPr="00487AE1">
              <w:rPr>
                <w:rFonts w:ascii="Times New Roman" w:hAnsi="Times New Roman" w:cs="Times New Roman"/>
              </w:rPr>
              <w:t> </w:t>
            </w:r>
          </w:p>
        </w:tc>
        <w:tc>
          <w:tcPr>
            <w:tcW w:w="1260" w:type="dxa"/>
            <w:vAlign w:val="center"/>
          </w:tcPr>
          <w:p w14:paraId="754A9A40"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20402</w:t>
            </w:r>
          </w:p>
        </w:tc>
        <w:tc>
          <w:tcPr>
            <w:tcW w:w="1399" w:type="dxa"/>
            <w:shd w:val="clear" w:color="auto" w:fill="auto"/>
            <w:noWrap/>
            <w:vAlign w:val="center"/>
          </w:tcPr>
          <w:p w14:paraId="4A0C8C8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1977</w:t>
            </w:r>
          </w:p>
        </w:tc>
        <w:tc>
          <w:tcPr>
            <w:tcW w:w="1120" w:type="dxa"/>
            <w:shd w:val="clear" w:color="auto" w:fill="auto"/>
            <w:noWrap/>
            <w:vAlign w:val="center"/>
          </w:tcPr>
          <w:p w14:paraId="5E77D38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35FA127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85</w:t>
            </w:r>
          </w:p>
        </w:tc>
        <w:tc>
          <w:tcPr>
            <w:tcW w:w="1260" w:type="dxa"/>
            <w:shd w:val="clear" w:color="auto" w:fill="auto"/>
            <w:noWrap/>
            <w:vAlign w:val="center"/>
          </w:tcPr>
          <w:p w14:paraId="55A3632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7820B087" w14:textId="34D14278"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06409B57" w14:textId="77777777" w:rsidTr="00EA2158">
        <w:trPr>
          <w:trHeight w:val="255"/>
        </w:trPr>
        <w:tc>
          <w:tcPr>
            <w:tcW w:w="6818" w:type="dxa"/>
            <w:shd w:val="clear" w:color="auto" w:fill="auto"/>
            <w:noWrap/>
            <w:vAlign w:val="center"/>
          </w:tcPr>
          <w:p w14:paraId="26517AFC"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Наружный водопровод по пер. Лермонтова - север</w:t>
            </w:r>
          </w:p>
        </w:tc>
        <w:tc>
          <w:tcPr>
            <w:tcW w:w="1260" w:type="dxa"/>
            <w:vAlign w:val="center"/>
          </w:tcPr>
          <w:p w14:paraId="1EE7D1A4"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20404</w:t>
            </w:r>
          </w:p>
        </w:tc>
        <w:tc>
          <w:tcPr>
            <w:tcW w:w="1399" w:type="dxa"/>
            <w:shd w:val="clear" w:color="auto" w:fill="auto"/>
            <w:noWrap/>
            <w:vAlign w:val="center"/>
          </w:tcPr>
          <w:p w14:paraId="3E624DF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1964</w:t>
            </w:r>
          </w:p>
        </w:tc>
        <w:tc>
          <w:tcPr>
            <w:tcW w:w="1120" w:type="dxa"/>
            <w:shd w:val="clear" w:color="auto" w:fill="auto"/>
            <w:noWrap/>
            <w:vAlign w:val="center"/>
          </w:tcPr>
          <w:p w14:paraId="5C56620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78FAE00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260" w:type="dxa"/>
            <w:shd w:val="clear" w:color="auto" w:fill="auto"/>
            <w:noWrap/>
            <w:vAlign w:val="center"/>
          </w:tcPr>
          <w:p w14:paraId="4B71960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5F9585F3" w14:textId="5AEFCD8F"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3A065D83" w14:textId="77777777" w:rsidTr="00EA2158">
        <w:trPr>
          <w:trHeight w:val="828"/>
        </w:trPr>
        <w:tc>
          <w:tcPr>
            <w:tcW w:w="6818" w:type="dxa"/>
            <w:shd w:val="clear" w:color="auto" w:fill="auto"/>
            <w:noWrap/>
            <w:vAlign w:val="center"/>
          </w:tcPr>
          <w:p w14:paraId="779406D5" w14:textId="77777777" w:rsidR="0034722B" w:rsidRPr="00487AE1" w:rsidRDefault="0034722B" w:rsidP="0034722B">
            <w:pPr>
              <w:rPr>
                <w:rFonts w:ascii="Times New Roman" w:hAnsi="Times New Roman" w:cs="Times New Roman"/>
              </w:rPr>
            </w:pPr>
            <w:proofErr w:type="gramStart"/>
            <w:r w:rsidRPr="00487AE1">
              <w:rPr>
                <w:rFonts w:ascii="Times New Roman" w:hAnsi="Times New Roman" w:cs="Times New Roman"/>
                <w:lang w:val="ru-RU"/>
              </w:rPr>
              <w:t>Наружный водопровод по ул. Колхозной (от ВК у ж.</w:t>
            </w:r>
            <w:r>
              <w:rPr>
                <w:rFonts w:ascii="Times New Roman" w:hAnsi="Times New Roman" w:cs="Times New Roman"/>
                <w:lang w:val="ru-RU"/>
              </w:rPr>
              <w:t xml:space="preserve"> </w:t>
            </w:r>
            <w:r w:rsidRPr="00487AE1">
              <w:rPr>
                <w:rFonts w:ascii="Times New Roman" w:hAnsi="Times New Roman" w:cs="Times New Roman"/>
                <w:lang w:val="ru-RU"/>
              </w:rPr>
              <w:t>дома №62 по ул. Октябрьской до стены</w:t>
            </w:r>
            <w:r w:rsidRPr="00487AE1">
              <w:rPr>
                <w:rFonts w:ascii="Times New Roman" w:hAnsi="Times New Roman" w:cs="Times New Roman"/>
              </w:rPr>
              <w:t> </w:t>
            </w:r>
            <w:r w:rsidRPr="00487AE1">
              <w:rPr>
                <w:rFonts w:ascii="Times New Roman" w:hAnsi="Times New Roman" w:cs="Times New Roman"/>
                <w:lang w:val="ru-RU"/>
              </w:rPr>
              <w:t xml:space="preserve">ж. дома №4 по ул. </w:t>
            </w:r>
            <w:r w:rsidRPr="00487AE1">
              <w:rPr>
                <w:rFonts w:ascii="Times New Roman" w:hAnsi="Times New Roman" w:cs="Times New Roman"/>
              </w:rPr>
              <w:t>Колхозной) - юг</w:t>
            </w:r>
            <w:proofErr w:type="gramEnd"/>
          </w:p>
        </w:tc>
        <w:tc>
          <w:tcPr>
            <w:tcW w:w="1260" w:type="dxa"/>
            <w:vAlign w:val="center"/>
          </w:tcPr>
          <w:p w14:paraId="04D71C5C"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20399</w:t>
            </w:r>
          </w:p>
        </w:tc>
        <w:tc>
          <w:tcPr>
            <w:tcW w:w="1399" w:type="dxa"/>
            <w:shd w:val="clear" w:color="auto" w:fill="auto"/>
            <w:noWrap/>
            <w:vAlign w:val="center"/>
          </w:tcPr>
          <w:p w14:paraId="4B67960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1976</w:t>
            </w:r>
          </w:p>
        </w:tc>
        <w:tc>
          <w:tcPr>
            <w:tcW w:w="1120" w:type="dxa"/>
            <w:shd w:val="clear" w:color="auto" w:fill="auto"/>
            <w:noWrap/>
            <w:vAlign w:val="center"/>
          </w:tcPr>
          <w:p w14:paraId="2EA7EBE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p w14:paraId="5FF2F1D1" w14:textId="7B10B41B"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4EC5C63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62</w:t>
            </w:r>
          </w:p>
          <w:p w14:paraId="0633BB04" w14:textId="1451C562"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099A450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7E55BB7B" w14:textId="3CADCA3B"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7880C1BF" w14:textId="77777777" w:rsidTr="00EA2158">
        <w:trPr>
          <w:trHeight w:val="275"/>
        </w:trPr>
        <w:tc>
          <w:tcPr>
            <w:tcW w:w="6818" w:type="dxa"/>
            <w:vMerge w:val="restart"/>
            <w:shd w:val="clear" w:color="auto" w:fill="auto"/>
            <w:noWrap/>
            <w:vAlign w:val="center"/>
          </w:tcPr>
          <w:p w14:paraId="0ECF04A5" w14:textId="77777777" w:rsidR="0034722B" w:rsidRPr="00487AE1" w:rsidRDefault="0034722B" w:rsidP="0034722B">
            <w:pPr>
              <w:rPr>
                <w:rFonts w:ascii="Times New Roman" w:hAnsi="Times New Roman" w:cs="Times New Roman"/>
              </w:rPr>
            </w:pPr>
            <w:proofErr w:type="gramStart"/>
            <w:r w:rsidRPr="00487AE1">
              <w:rPr>
                <w:rFonts w:ascii="Times New Roman" w:hAnsi="Times New Roman" w:cs="Times New Roman"/>
                <w:lang w:val="ru-RU"/>
              </w:rPr>
              <w:t xml:space="preserve">Водопровод по ул. Украинской от ул. Герцена, ул. Элеваторной, Мостовой до ул. </w:t>
            </w:r>
            <w:r w:rsidRPr="00487AE1">
              <w:rPr>
                <w:rFonts w:ascii="Times New Roman" w:hAnsi="Times New Roman" w:cs="Times New Roman"/>
              </w:rPr>
              <w:t>Герцена - юг</w:t>
            </w:r>
            <w:proofErr w:type="gramEnd"/>
          </w:p>
        </w:tc>
        <w:tc>
          <w:tcPr>
            <w:tcW w:w="1260" w:type="dxa"/>
            <w:vMerge w:val="restart"/>
            <w:vAlign w:val="center"/>
          </w:tcPr>
          <w:p w14:paraId="36F1E204"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20495</w:t>
            </w:r>
          </w:p>
        </w:tc>
        <w:tc>
          <w:tcPr>
            <w:tcW w:w="1399" w:type="dxa"/>
            <w:vMerge w:val="restart"/>
            <w:shd w:val="clear" w:color="auto" w:fill="auto"/>
            <w:noWrap/>
            <w:vAlign w:val="center"/>
          </w:tcPr>
          <w:p w14:paraId="7878968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1980 </w:t>
            </w:r>
          </w:p>
        </w:tc>
        <w:tc>
          <w:tcPr>
            <w:tcW w:w="1120" w:type="dxa"/>
            <w:vMerge w:val="restart"/>
            <w:shd w:val="clear" w:color="auto" w:fill="auto"/>
            <w:noWrap/>
            <w:vAlign w:val="center"/>
          </w:tcPr>
          <w:p w14:paraId="4532D80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p w14:paraId="4A95BC6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p w14:paraId="6D68FEE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vMerge w:val="restart"/>
            <w:shd w:val="clear" w:color="auto" w:fill="auto"/>
            <w:noWrap/>
            <w:vAlign w:val="center"/>
          </w:tcPr>
          <w:p w14:paraId="7006BA3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1010</w:t>
            </w:r>
          </w:p>
          <w:p w14:paraId="4D224D3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p w14:paraId="37F8CEE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34</w:t>
            </w:r>
          </w:p>
        </w:tc>
        <w:tc>
          <w:tcPr>
            <w:tcW w:w="1260" w:type="dxa"/>
            <w:vMerge w:val="restart"/>
            <w:shd w:val="clear" w:color="auto" w:fill="auto"/>
            <w:noWrap/>
            <w:vAlign w:val="center"/>
          </w:tcPr>
          <w:p w14:paraId="5F258BC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p w14:paraId="3E6FCBF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p w14:paraId="61F0ED4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72CB336D" w14:textId="6B63A996"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6</w:t>
            </w:r>
          </w:p>
        </w:tc>
      </w:tr>
      <w:tr w:rsidR="0034722B" w:rsidRPr="00487AE1" w14:paraId="6DBC09C4" w14:textId="77777777" w:rsidTr="00EA2158">
        <w:trPr>
          <w:trHeight w:val="275"/>
        </w:trPr>
        <w:tc>
          <w:tcPr>
            <w:tcW w:w="6818" w:type="dxa"/>
            <w:vMerge/>
            <w:shd w:val="clear" w:color="auto" w:fill="auto"/>
            <w:noWrap/>
            <w:vAlign w:val="center"/>
          </w:tcPr>
          <w:p w14:paraId="026E089A" w14:textId="77777777" w:rsidR="0034722B" w:rsidRPr="00487AE1" w:rsidRDefault="0034722B" w:rsidP="0034722B">
            <w:pPr>
              <w:rPr>
                <w:rFonts w:ascii="Times New Roman" w:hAnsi="Times New Roman" w:cs="Times New Roman"/>
                <w:lang w:val="ru-RU"/>
              </w:rPr>
            </w:pPr>
          </w:p>
        </w:tc>
        <w:tc>
          <w:tcPr>
            <w:tcW w:w="1260" w:type="dxa"/>
            <w:vMerge/>
            <w:vAlign w:val="center"/>
          </w:tcPr>
          <w:p w14:paraId="524C9CD7" w14:textId="77777777" w:rsidR="0034722B"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6029B3FB"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3AEA86CA"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5241CEB8" w14:textId="77777777" w:rsidR="0034722B" w:rsidRPr="00487AE1" w:rsidRDefault="0034722B" w:rsidP="0034722B">
            <w:pPr>
              <w:jc w:val="center"/>
              <w:rPr>
                <w:rFonts w:ascii="Times New Roman" w:hAnsi="Times New Roman" w:cs="Times New Roman"/>
              </w:rPr>
            </w:pPr>
          </w:p>
        </w:tc>
        <w:tc>
          <w:tcPr>
            <w:tcW w:w="1260" w:type="dxa"/>
            <w:vMerge/>
            <w:shd w:val="clear" w:color="auto" w:fill="auto"/>
            <w:noWrap/>
            <w:vAlign w:val="center"/>
          </w:tcPr>
          <w:p w14:paraId="41A452CB" w14:textId="77777777" w:rsidR="0034722B" w:rsidRPr="00487AE1" w:rsidRDefault="0034722B" w:rsidP="0034722B">
            <w:pPr>
              <w:jc w:val="center"/>
              <w:rPr>
                <w:rFonts w:ascii="Times New Roman" w:hAnsi="Times New Roman" w:cs="Times New Roman"/>
              </w:rPr>
            </w:pPr>
          </w:p>
        </w:tc>
        <w:tc>
          <w:tcPr>
            <w:tcW w:w="1539" w:type="dxa"/>
            <w:vAlign w:val="center"/>
          </w:tcPr>
          <w:p w14:paraId="58090971" w14:textId="696DD14E" w:rsidR="0034722B" w:rsidRPr="00292C75" w:rsidRDefault="0034722B" w:rsidP="0034722B">
            <w:pPr>
              <w:jc w:val="center"/>
              <w:rPr>
                <w:rFonts w:ascii="Times New Roman" w:hAnsi="Times New Roman" w:cs="Times New Roman"/>
                <w:lang w:val="ru-RU"/>
              </w:rPr>
            </w:pPr>
            <w:r>
              <w:rPr>
                <w:rFonts w:ascii="Times New Roman" w:hAnsi="Times New Roman" w:cs="Times New Roman"/>
                <w:lang w:val="ru-RU"/>
              </w:rPr>
              <w:t>5</w:t>
            </w:r>
          </w:p>
        </w:tc>
      </w:tr>
      <w:tr w:rsidR="0034722B" w:rsidRPr="00487AE1" w14:paraId="3639C49C" w14:textId="77777777" w:rsidTr="00EA2158">
        <w:trPr>
          <w:trHeight w:val="275"/>
        </w:trPr>
        <w:tc>
          <w:tcPr>
            <w:tcW w:w="6818" w:type="dxa"/>
            <w:vMerge/>
            <w:shd w:val="clear" w:color="auto" w:fill="auto"/>
            <w:noWrap/>
            <w:vAlign w:val="center"/>
          </w:tcPr>
          <w:p w14:paraId="61CF9C9C" w14:textId="77777777" w:rsidR="0034722B" w:rsidRPr="00487AE1" w:rsidRDefault="0034722B" w:rsidP="0034722B">
            <w:pPr>
              <w:rPr>
                <w:rFonts w:ascii="Times New Roman" w:hAnsi="Times New Roman" w:cs="Times New Roman"/>
                <w:lang w:val="ru-RU"/>
              </w:rPr>
            </w:pPr>
          </w:p>
        </w:tc>
        <w:tc>
          <w:tcPr>
            <w:tcW w:w="1260" w:type="dxa"/>
            <w:vMerge/>
            <w:vAlign w:val="center"/>
          </w:tcPr>
          <w:p w14:paraId="74B808FA" w14:textId="77777777" w:rsidR="0034722B"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533D45C5"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70AA8695"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58F9F12C" w14:textId="77777777" w:rsidR="0034722B" w:rsidRPr="00487AE1" w:rsidRDefault="0034722B" w:rsidP="0034722B">
            <w:pPr>
              <w:jc w:val="center"/>
              <w:rPr>
                <w:rFonts w:ascii="Times New Roman" w:hAnsi="Times New Roman" w:cs="Times New Roman"/>
              </w:rPr>
            </w:pPr>
          </w:p>
        </w:tc>
        <w:tc>
          <w:tcPr>
            <w:tcW w:w="1260" w:type="dxa"/>
            <w:vMerge/>
            <w:shd w:val="clear" w:color="auto" w:fill="auto"/>
            <w:noWrap/>
            <w:vAlign w:val="center"/>
          </w:tcPr>
          <w:p w14:paraId="07A60652" w14:textId="77777777" w:rsidR="0034722B" w:rsidRPr="00487AE1" w:rsidRDefault="0034722B" w:rsidP="0034722B">
            <w:pPr>
              <w:jc w:val="center"/>
              <w:rPr>
                <w:rFonts w:ascii="Times New Roman" w:hAnsi="Times New Roman" w:cs="Times New Roman"/>
              </w:rPr>
            </w:pPr>
          </w:p>
        </w:tc>
        <w:tc>
          <w:tcPr>
            <w:tcW w:w="1539" w:type="dxa"/>
            <w:vAlign w:val="center"/>
          </w:tcPr>
          <w:p w14:paraId="074D2965" w14:textId="77777777" w:rsidR="0034722B" w:rsidRPr="00487AE1" w:rsidRDefault="0034722B" w:rsidP="0034722B">
            <w:pPr>
              <w:jc w:val="center"/>
              <w:rPr>
                <w:rFonts w:ascii="Times New Roman" w:hAnsi="Times New Roman" w:cs="Times New Roman"/>
              </w:rPr>
            </w:pPr>
          </w:p>
        </w:tc>
      </w:tr>
      <w:tr w:rsidR="0034722B" w:rsidRPr="00487AE1" w14:paraId="0641E93F" w14:textId="77777777" w:rsidTr="00EA2158">
        <w:trPr>
          <w:trHeight w:val="255"/>
        </w:trPr>
        <w:tc>
          <w:tcPr>
            <w:tcW w:w="6818" w:type="dxa"/>
            <w:vMerge/>
            <w:shd w:val="clear" w:color="auto" w:fill="auto"/>
            <w:noWrap/>
            <w:vAlign w:val="center"/>
          </w:tcPr>
          <w:p w14:paraId="7E95C4FA" w14:textId="77777777" w:rsidR="0034722B" w:rsidRPr="00487AE1" w:rsidRDefault="0034722B" w:rsidP="0034722B">
            <w:pPr>
              <w:rPr>
                <w:rFonts w:ascii="Times New Roman" w:hAnsi="Times New Roman" w:cs="Times New Roman"/>
                <w:lang w:val="ru-RU"/>
              </w:rPr>
            </w:pPr>
          </w:p>
        </w:tc>
        <w:tc>
          <w:tcPr>
            <w:tcW w:w="1260" w:type="dxa"/>
            <w:vMerge/>
            <w:vAlign w:val="center"/>
          </w:tcPr>
          <w:p w14:paraId="52B2B01E"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2C1B4E22"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2E914306"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225</w:t>
            </w:r>
          </w:p>
        </w:tc>
        <w:tc>
          <w:tcPr>
            <w:tcW w:w="1120" w:type="dxa"/>
            <w:shd w:val="clear" w:color="auto" w:fill="auto"/>
            <w:noWrap/>
            <w:vAlign w:val="center"/>
          </w:tcPr>
          <w:p w14:paraId="15C4FA66"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960,8</w:t>
            </w:r>
          </w:p>
        </w:tc>
        <w:tc>
          <w:tcPr>
            <w:tcW w:w="1260" w:type="dxa"/>
            <w:shd w:val="clear" w:color="auto" w:fill="auto"/>
            <w:noWrap/>
            <w:vAlign w:val="center"/>
          </w:tcPr>
          <w:p w14:paraId="40C6DDE4" w14:textId="77777777" w:rsidR="0034722B" w:rsidRPr="007C5D78" w:rsidRDefault="0034722B" w:rsidP="0034722B">
            <w:pPr>
              <w:jc w:val="center"/>
              <w:rPr>
                <w:rFonts w:ascii="Times New Roman" w:hAnsi="Times New Roman" w:cs="Times New Roman"/>
                <w:lang w:val="ru-RU"/>
              </w:rPr>
            </w:pPr>
            <w:proofErr w:type="gramStart"/>
            <w:r>
              <w:rPr>
                <w:rFonts w:ascii="Times New Roman" w:hAnsi="Times New Roman" w:cs="Times New Roman"/>
                <w:lang w:val="ru-RU"/>
              </w:rPr>
              <w:t>п</w:t>
            </w:r>
            <w:proofErr w:type="gramEnd"/>
            <w:r>
              <w:rPr>
                <w:rFonts w:ascii="Times New Roman" w:hAnsi="Times New Roman" w:cs="Times New Roman"/>
                <w:lang w:val="ru-RU"/>
              </w:rPr>
              <w:t>/э</w:t>
            </w:r>
          </w:p>
        </w:tc>
        <w:tc>
          <w:tcPr>
            <w:tcW w:w="1539" w:type="dxa"/>
            <w:vAlign w:val="center"/>
          </w:tcPr>
          <w:p w14:paraId="283B4E91" w14:textId="77777777" w:rsidR="0034722B" w:rsidRPr="00487AE1" w:rsidRDefault="0034722B" w:rsidP="0034722B">
            <w:pPr>
              <w:jc w:val="center"/>
              <w:rPr>
                <w:rFonts w:ascii="Times New Roman" w:hAnsi="Times New Roman" w:cs="Times New Roman"/>
              </w:rPr>
            </w:pPr>
          </w:p>
        </w:tc>
      </w:tr>
      <w:tr w:rsidR="0034722B" w:rsidRPr="00487AE1" w14:paraId="61175EE0" w14:textId="77777777" w:rsidTr="00EA2158">
        <w:trPr>
          <w:trHeight w:val="255"/>
        </w:trPr>
        <w:tc>
          <w:tcPr>
            <w:tcW w:w="6818" w:type="dxa"/>
            <w:vMerge w:val="restart"/>
            <w:shd w:val="clear" w:color="auto" w:fill="auto"/>
            <w:noWrap/>
            <w:vAlign w:val="center"/>
          </w:tcPr>
          <w:p w14:paraId="299DBDD3" w14:textId="77777777" w:rsidR="0034722B" w:rsidRPr="00C87F94"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по ул. Энгельса, Моховой (в т.ч. переход через р. Язевка из стальных труб 2Д-125мм, протяженностью </w:t>
            </w:r>
            <w:r w:rsidRPr="00C87F94">
              <w:rPr>
                <w:rFonts w:ascii="Times New Roman" w:hAnsi="Times New Roman" w:cs="Times New Roman"/>
                <w:lang w:val="ru-RU"/>
              </w:rPr>
              <w:t>160 м)</w:t>
            </w:r>
            <w:r w:rsidRPr="00487AE1">
              <w:rPr>
                <w:rFonts w:ascii="Times New Roman" w:hAnsi="Times New Roman" w:cs="Times New Roman"/>
              </w:rPr>
              <w:t> </w:t>
            </w:r>
            <w:r w:rsidRPr="00C87F94">
              <w:rPr>
                <w:rFonts w:ascii="Times New Roman" w:hAnsi="Times New Roman" w:cs="Times New Roman"/>
                <w:lang w:val="ru-RU"/>
              </w:rPr>
              <w:t>- север</w:t>
            </w:r>
          </w:p>
        </w:tc>
        <w:tc>
          <w:tcPr>
            <w:tcW w:w="1260" w:type="dxa"/>
            <w:vMerge w:val="restart"/>
            <w:vAlign w:val="center"/>
          </w:tcPr>
          <w:p w14:paraId="23881A60" w14:textId="77777777" w:rsidR="0034722B" w:rsidRPr="007C5D78" w:rsidRDefault="0034722B" w:rsidP="0034722B">
            <w:pPr>
              <w:jc w:val="center"/>
              <w:rPr>
                <w:rFonts w:ascii="Times New Roman" w:hAnsi="Times New Roman" w:cs="Times New Roman"/>
                <w:lang w:val="ru-RU"/>
              </w:rPr>
            </w:pPr>
            <w:r>
              <w:rPr>
                <w:rFonts w:ascii="Times New Roman" w:hAnsi="Times New Roman" w:cs="Times New Roman"/>
                <w:lang w:val="ru-RU"/>
              </w:rPr>
              <w:t>20499</w:t>
            </w:r>
          </w:p>
        </w:tc>
        <w:tc>
          <w:tcPr>
            <w:tcW w:w="1399" w:type="dxa"/>
            <w:vMerge w:val="restart"/>
            <w:shd w:val="clear" w:color="auto" w:fill="auto"/>
            <w:noWrap/>
            <w:vAlign w:val="center"/>
          </w:tcPr>
          <w:p w14:paraId="37689CB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1988  </w:t>
            </w:r>
          </w:p>
        </w:tc>
        <w:tc>
          <w:tcPr>
            <w:tcW w:w="1120" w:type="dxa"/>
            <w:shd w:val="clear" w:color="auto" w:fill="auto"/>
            <w:noWrap/>
            <w:vAlign w:val="center"/>
          </w:tcPr>
          <w:p w14:paraId="4351933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2B888FC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1050</w:t>
            </w:r>
          </w:p>
        </w:tc>
        <w:tc>
          <w:tcPr>
            <w:tcW w:w="1260" w:type="dxa"/>
            <w:shd w:val="clear" w:color="auto" w:fill="auto"/>
            <w:noWrap/>
            <w:vAlign w:val="center"/>
          </w:tcPr>
          <w:p w14:paraId="31016C8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1EACAA8B" w14:textId="11372DD7"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7</w:t>
            </w:r>
          </w:p>
        </w:tc>
      </w:tr>
      <w:tr w:rsidR="0034722B" w:rsidRPr="00487AE1" w14:paraId="168AAAFD" w14:textId="77777777" w:rsidTr="00EA2158">
        <w:trPr>
          <w:trHeight w:val="371"/>
        </w:trPr>
        <w:tc>
          <w:tcPr>
            <w:tcW w:w="6818" w:type="dxa"/>
            <w:vMerge/>
            <w:shd w:val="clear" w:color="auto" w:fill="auto"/>
            <w:noWrap/>
            <w:vAlign w:val="center"/>
          </w:tcPr>
          <w:p w14:paraId="589FA30C" w14:textId="77777777" w:rsidR="0034722B" w:rsidRPr="00487AE1" w:rsidRDefault="0034722B" w:rsidP="0034722B">
            <w:pPr>
              <w:rPr>
                <w:rFonts w:ascii="Times New Roman" w:hAnsi="Times New Roman" w:cs="Times New Roman"/>
              </w:rPr>
            </w:pPr>
          </w:p>
        </w:tc>
        <w:tc>
          <w:tcPr>
            <w:tcW w:w="1260" w:type="dxa"/>
            <w:vMerge/>
            <w:vAlign w:val="center"/>
          </w:tcPr>
          <w:p w14:paraId="7F3EDDDF"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29D29E09"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10059A0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100 </w:t>
            </w:r>
          </w:p>
        </w:tc>
        <w:tc>
          <w:tcPr>
            <w:tcW w:w="1120" w:type="dxa"/>
            <w:shd w:val="clear" w:color="auto" w:fill="auto"/>
            <w:noWrap/>
            <w:vAlign w:val="center"/>
          </w:tcPr>
          <w:p w14:paraId="41F2174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550 </w:t>
            </w:r>
          </w:p>
        </w:tc>
        <w:tc>
          <w:tcPr>
            <w:tcW w:w="1260" w:type="dxa"/>
            <w:shd w:val="clear" w:color="auto" w:fill="auto"/>
            <w:noWrap/>
            <w:vAlign w:val="center"/>
          </w:tcPr>
          <w:p w14:paraId="7F74668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2F8EDB95" w14:textId="77777777" w:rsidR="0034722B" w:rsidRPr="00487AE1" w:rsidRDefault="0034722B" w:rsidP="0034722B">
            <w:pPr>
              <w:jc w:val="center"/>
              <w:rPr>
                <w:rFonts w:ascii="Times New Roman" w:hAnsi="Times New Roman" w:cs="Times New Roman"/>
              </w:rPr>
            </w:pPr>
          </w:p>
        </w:tc>
      </w:tr>
      <w:tr w:rsidR="0034722B" w:rsidRPr="00487AE1" w14:paraId="7F702702" w14:textId="77777777" w:rsidTr="00EA2158">
        <w:trPr>
          <w:trHeight w:val="255"/>
        </w:trPr>
        <w:tc>
          <w:tcPr>
            <w:tcW w:w="6818" w:type="dxa"/>
            <w:shd w:val="clear" w:color="auto" w:fill="auto"/>
            <w:noWrap/>
            <w:vAlign w:val="center"/>
          </w:tcPr>
          <w:p w14:paraId="60CE66CD"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Водопроводные сети по ул. Маяковского в квартале железнодорожников:</w:t>
            </w:r>
          </w:p>
        </w:tc>
        <w:tc>
          <w:tcPr>
            <w:tcW w:w="1260" w:type="dxa"/>
            <w:vMerge w:val="restart"/>
            <w:vAlign w:val="center"/>
          </w:tcPr>
          <w:p w14:paraId="694ABDD5"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20431</w:t>
            </w:r>
          </w:p>
        </w:tc>
        <w:tc>
          <w:tcPr>
            <w:tcW w:w="1399" w:type="dxa"/>
            <w:shd w:val="clear" w:color="auto" w:fill="auto"/>
            <w:noWrap/>
            <w:vAlign w:val="center"/>
          </w:tcPr>
          <w:p w14:paraId="73617BC7" w14:textId="77777777" w:rsidR="0034722B" w:rsidRPr="00487AE1" w:rsidRDefault="0034722B" w:rsidP="0034722B">
            <w:pPr>
              <w:jc w:val="center"/>
              <w:rPr>
                <w:rFonts w:ascii="Times New Roman" w:hAnsi="Times New Roman" w:cs="Times New Roman"/>
                <w:lang w:val="ru-RU"/>
              </w:rPr>
            </w:pPr>
            <w:r w:rsidRPr="00487AE1">
              <w:rPr>
                <w:rFonts w:ascii="Times New Roman" w:hAnsi="Times New Roman" w:cs="Times New Roman"/>
              </w:rPr>
              <w:t> </w:t>
            </w:r>
          </w:p>
        </w:tc>
        <w:tc>
          <w:tcPr>
            <w:tcW w:w="1120" w:type="dxa"/>
            <w:shd w:val="clear" w:color="auto" w:fill="auto"/>
            <w:noWrap/>
            <w:vAlign w:val="center"/>
          </w:tcPr>
          <w:p w14:paraId="7DD6749B" w14:textId="77777777" w:rsidR="0034722B" w:rsidRPr="00487AE1" w:rsidRDefault="0034722B" w:rsidP="0034722B">
            <w:pPr>
              <w:jc w:val="center"/>
              <w:rPr>
                <w:rFonts w:ascii="Times New Roman" w:hAnsi="Times New Roman" w:cs="Times New Roman"/>
                <w:lang w:val="ru-RU"/>
              </w:rPr>
            </w:pPr>
            <w:r w:rsidRPr="00487AE1">
              <w:rPr>
                <w:rFonts w:ascii="Times New Roman" w:hAnsi="Times New Roman" w:cs="Times New Roman"/>
              </w:rPr>
              <w:t> </w:t>
            </w:r>
          </w:p>
        </w:tc>
        <w:tc>
          <w:tcPr>
            <w:tcW w:w="1120" w:type="dxa"/>
            <w:shd w:val="clear" w:color="auto" w:fill="auto"/>
            <w:noWrap/>
            <w:vAlign w:val="center"/>
          </w:tcPr>
          <w:p w14:paraId="27444D21" w14:textId="77777777" w:rsidR="0034722B" w:rsidRPr="00487AE1" w:rsidRDefault="0034722B" w:rsidP="0034722B">
            <w:pPr>
              <w:jc w:val="center"/>
              <w:rPr>
                <w:rFonts w:ascii="Times New Roman" w:hAnsi="Times New Roman" w:cs="Times New Roman"/>
                <w:lang w:val="ru-RU"/>
              </w:rPr>
            </w:pPr>
          </w:p>
        </w:tc>
        <w:tc>
          <w:tcPr>
            <w:tcW w:w="1260" w:type="dxa"/>
            <w:shd w:val="clear" w:color="auto" w:fill="auto"/>
            <w:noWrap/>
            <w:vAlign w:val="center"/>
          </w:tcPr>
          <w:p w14:paraId="024FB758" w14:textId="77777777" w:rsidR="0034722B" w:rsidRPr="00487AE1" w:rsidRDefault="0034722B" w:rsidP="0034722B">
            <w:pPr>
              <w:jc w:val="center"/>
              <w:rPr>
                <w:rFonts w:ascii="Times New Roman" w:hAnsi="Times New Roman" w:cs="Times New Roman"/>
                <w:lang w:val="ru-RU"/>
              </w:rPr>
            </w:pPr>
          </w:p>
        </w:tc>
        <w:tc>
          <w:tcPr>
            <w:tcW w:w="1539" w:type="dxa"/>
            <w:vAlign w:val="center"/>
          </w:tcPr>
          <w:p w14:paraId="473961F7" w14:textId="77777777" w:rsidR="0034722B" w:rsidRPr="00487AE1" w:rsidRDefault="0034722B" w:rsidP="0034722B">
            <w:pPr>
              <w:jc w:val="center"/>
              <w:rPr>
                <w:rFonts w:ascii="Times New Roman" w:hAnsi="Times New Roman" w:cs="Times New Roman"/>
                <w:lang w:val="ru-RU"/>
              </w:rPr>
            </w:pPr>
          </w:p>
        </w:tc>
      </w:tr>
      <w:tr w:rsidR="0034722B" w:rsidRPr="00487AE1" w14:paraId="5FD6CC3B" w14:textId="77777777" w:rsidTr="00EA2158">
        <w:trPr>
          <w:trHeight w:val="255"/>
        </w:trPr>
        <w:tc>
          <w:tcPr>
            <w:tcW w:w="6818" w:type="dxa"/>
            <w:vMerge w:val="restart"/>
            <w:shd w:val="clear" w:color="auto" w:fill="auto"/>
            <w:noWrap/>
            <w:vAlign w:val="center"/>
          </w:tcPr>
          <w:p w14:paraId="0C956640" w14:textId="77777777" w:rsidR="0034722B" w:rsidRPr="00487AE1" w:rsidRDefault="0034722B" w:rsidP="0034722B">
            <w:pPr>
              <w:jc w:val="right"/>
              <w:rPr>
                <w:rFonts w:ascii="Times New Roman" w:hAnsi="Times New Roman" w:cs="Times New Roman"/>
                <w:lang w:val="ru-RU"/>
              </w:rPr>
            </w:pPr>
            <w:r w:rsidRPr="00487AE1">
              <w:rPr>
                <w:rFonts w:ascii="Times New Roman" w:hAnsi="Times New Roman" w:cs="Times New Roman"/>
                <w:lang w:val="ru-RU"/>
              </w:rPr>
              <w:t>от НС подкачки в Детском парке до центр</w:t>
            </w:r>
            <w:proofErr w:type="gramStart"/>
            <w:r w:rsidRPr="00487AE1">
              <w:rPr>
                <w:rFonts w:ascii="Times New Roman" w:hAnsi="Times New Roman" w:cs="Times New Roman"/>
                <w:lang w:val="ru-RU"/>
              </w:rPr>
              <w:t>.</w:t>
            </w:r>
            <w:proofErr w:type="gramEnd"/>
            <w:r>
              <w:rPr>
                <w:rFonts w:ascii="Times New Roman" w:hAnsi="Times New Roman" w:cs="Times New Roman"/>
                <w:lang w:val="ru-RU"/>
              </w:rPr>
              <w:t xml:space="preserve"> </w:t>
            </w:r>
            <w:proofErr w:type="gramStart"/>
            <w:r w:rsidRPr="00487AE1">
              <w:rPr>
                <w:rFonts w:ascii="Times New Roman" w:hAnsi="Times New Roman" w:cs="Times New Roman"/>
                <w:lang w:val="ru-RU"/>
              </w:rPr>
              <w:t>к</w:t>
            </w:r>
            <w:proofErr w:type="gramEnd"/>
            <w:r w:rsidRPr="00487AE1">
              <w:rPr>
                <w:rFonts w:ascii="Times New Roman" w:hAnsi="Times New Roman" w:cs="Times New Roman"/>
                <w:lang w:val="ru-RU"/>
              </w:rPr>
              <w:t>отельной - юг</w:t>
            </w:r>
            <w:r w:rsidRPr="00487AE1">
              <w:rPr>
                <w:rFonts w:ascii="Times New Roman" w:hAnsi="Times New Roman" w:cs="Times New Roman"/>
              </w:rPr>
              <w:t>  </w:t>
            </w:r>
          </w:p>
        </w:tc>
        <w:tc>
          <w:tcPr>
            <w:tcW w:w="1260" w:type="dxa"/>
            <w:vMerge/>
            <w:vAlign w:val="center"/>
          </w:tcPr>
          <w:p w14:paraId="5A8055BA" w14:textId="77777777" w:rsidR="0034722B" w:rsidRPr="00B4175F" w:rsidRDefault="0034722B" w:rsidP="0034722B">
            <w:pPr>
              <w:jc w:val="center"/>
              <w:rPr>
                <w:rFonts w:ascii="Times New Roman" w:hAnsi="Times New Roman" w:cs="Times New Roman"/>
                <w:lang w:val="ru-RU"/>
              </w:rPr>
            </w:pPr>
          </w:p>
        </w:tc>
        <w:tc>
          <w:tcPr>
            <w:tcW w:w="1399" w:type="dxa"/>
            <w:vMerge w:val="restart"/>
            <w:shd w:val="clear" w:color="auto" w:fill="auto"/>
            <w:noWrap/>
            <w:vAlign w:val="center"/>
          </w:tcPr>
          <w:p w14:paraId="0865AE6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1979-1986</w:t>
            </w:r>
          </w:p>
        </w:tc>
        <w:tc>
          <w:tcPr>
            <w:tcW w:w="1120" w:type="dxa"/>
            <w:shd w:val="clear" w:color="auto" w:fill="auto"/>
            <w:noWrap/>
            <w:vAlign w:val="center"/>
          </w:tcPr>
          <w:p w14:paraId="3FE0FD4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300</w:t>
            </w:r>
          </w:p>
        </w:tc>
        <w:tc>
          <w:tcPr>
            <w:tcW w:w="1120" w:type="dxa"/>
            <w:shd w:val="clear" w:color="auto" w:fill="auto"/>
            <w:noWrap/>
            <w:vAlign w:val="center"/>
          </w:tcPr>
          <w:p w14:paraId="3561BF2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110</w:t>
            </w:r>
          </w:p>
        </w:tc>
        <w:tc>
          <w:tcPr>
            <w:tcW w:w="1260" w:type="dxa"/>
            <w:shd w:val="clear" w:color="auto" w:fill="auto"/>
            <w:noWrap/>
            <w:vAlign w:val="center"/>
          </w:tcPr>
          <w:p w14:paraId="01EDEDC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1FC83CF2" w14:textId="7DBEA7A0" w:rsidR="0034722B" w:rsidRPr="00487AE1" w:rsidRDefault="0034722B" w:rsidP="0034722B">
            <w:pPr>
              <w:jc w:val="center"/>
              <w:rPr>
                <w:rFonts w:ascii="Times New Roman" w:hAnsi="Times New Roman" w:cs="Times New Roman"/>
              </w:rPr>
            </w:pPr>
          </w:p>
        </w:tc>
      </w:tr>
      <w:tr w:rsidR="0034722B" w:rsidRPr="00487AE1" w14:paraId="315A51DA" w14:textId="77777777" w:rsidTr="00EA2158">
        <w:trPr>
          <w:trHeight w:val="255"/>
        </w:trPr>
        <w:tc>
          <w:tcPr>
            <w:tcW w:w="6818" w:type="dxa"/>
            <w:vMerge/>
            <w:shd w:val="clear" w:color="auto" w:fill="auto"/>
            <w:noWrap/>
            <w:vAlign w:val="center"/>
          </w:tcPr>
          <w:p w14:paraId="4E65ECBE" w14:textId="77777777" w:rsidR="0034722B" w:rsidRPr="00487AE1" w:rsidRDefault="0034722B" w:rsidP="0034722B">
            <w:pPr>
              <w:jc w:val="right"/>
              <w:rPr>
                <w:rFonts w:ascii="Times New Roman" w:hAnsi="Times New Roman" w:cs="Times New Roman"/>
              </w:rPr>
            </w:pPr>
          </w:p>
        </w:tc>
        <w:tc>
          <w:tcPr>
            <w:tcW w:w="1260" w:type="dxa"/>
            <w:vMerge/>
            <w:vAlign w:val="center"/>
          </w:tcPr>
          <w:p w14:paraId="373811C9"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7D0F20E9"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486E832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52A965D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454</w:t>
            </w:r>
          </w:p>
        </w:tc>
        <w:tc>
          <w:tcPr>
            <w:tcW w:w="1260" w:type="dxa"/>
            <w:shd w:val="clear" w:color="auto" w:fill="auto"/>
            <w:noWrap/>
            <w:vAlign w:val="center"/>
          </w:tcPr>
          <w:p w14:paraId="47B42B8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65F634F4" w14:textId="77777777" w:rsidR="0034722B" w:rsidRPr="00487AE1" w:rsidRDefault="0034722B" w:rsidP="0034722B">
            <w:pPr>
              <w:jc w:val="center"/>
              <w:rPr>
                <w:rFonts w:ascii="Times New Roman" w:hAnsi="Times New Roman" w:cs="Times New Roman"/>
              </w:rPr>
            </w:pPr>
          </w:p>
        </w:tc>
      </w:tr>
      <w:tr w:rsidR="0034722B" w:rsidRPr="00487AE1" w14:paraId="1F383C63" w14:textId="77777777" w:rsidTr="00EA2158">
        <w:trPr>
          <w:trHeight w:val="255"/>
        </w:trPr>
        <w:tc>
          <w:tcPr>
            <w:tcW w:w="6818" w:type="dxa"/>
            <w:shd w:val="clear" w:color="auto" w:fill="auto"/>
            <w:noWrap/>
            <w:vAlign w:val="center"/>
          </w:tcPr>
          <w:p w14:paraId="7102F088" w14:textId="77777777" w:rsidR="0034722B" w:rsidRPr="00487AE1" w:rsidRDefault="0034722B" w:rsidP="0034722B">
            <w:pPr>
              <w:jc w:val="right"/>
              <w:rPr>
                <w:rFonts w:ascii="Times New Roman" w:hAnsi="Times New Roman" w:cs="Times New Roman"/>
                <w:lang w:val="ru-RU"/>
              </w:rPr>
            </w:pPr>
            <w:r w:rsidRPr="00487AE1">
              <w:rPr>
                <w:rFonts w:ascii="Times New Roman" w:hAnsi="Times New Roman" w:cs="Times New Roman"/>
                <w:lang w:val="ru-RU"/>
              </w:rPr>
              <w:t xml:space="preserve">водопровод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домам № 82-а,84</w:t>
            </w:r>
            <w:r w:rsidRPr="00487AE1">
              <w:rPr>
                <w:rFonts w:ascii="Times New Roman" w:hAnsi="Times New Roman" w:cs="Times New Roman"/>
              </w:rPr>
              <w:t> </w:t>
            </w:r>
          </w:p>
        </w:tc>
        <w:tc>
          <w:tcPr>
            <w:tcW w:w="1260" w:type="dxa"/>
            <w:vMerge/>
            <w:vAlign w:val="center"/>
          </w:tcPr>
          <w:p w14:paraId="18D29788" w14:textId="77777777" w:rsidR="0034722B" w:rsidRPr="00B4175F"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620BF546" w14:textId="77777777" w:rsidR="0034722B" w:rsidRPr="00487AE1" w:rsidRDefault="0034722B" w:rsidP="0034722B">
            <w:pPr>
              <w:jc w:val="center"/>
              <w:rPr>
                <w:rFonts w:ascii="Times New Roman" w:hAnsi="Times New Roman" w:cs="Times New Roman"/>
                <w:lang w:val="ru-RU"/>
              </w:rPr>
            </w:pPr>
          </w:p>
        </w:tc>
        <w:tc>
          <w:tcPr>
            <w:tcW w:w="1120" w:type="dxa"/>
            <w:shd w:val="clear" w:color="auto" w:fill="auto"/>
            <w:noWrap/>
            <w:vAlign w:val="center"/>
          </w:tcPr>
          <w:p w14:paraId="7FCD797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08B9877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94</w:t>
            </w:r>
          </w:p>
        </w:tc>
        <w:tc>
          <w:tcPr>
            <w:tcW w:w="1260" w:type="dxa"/>
            <w:shd w:val="clear" w:color="auto" w:fill="auto"/>
            <w:noWrap/>
            <w:vAlign w:val="center"/>
          </w:tcPr>
          <w:p w14:paraId="508E09B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741686A4" w14:textId="77777777" w:rsidR="0034722B" w:rsidRPr="00487AE1" w:rsidRDefault="0034722B" w:rsidP="0034722B">
            <w:pPr>
              <w:jc w:val="center"/>
              <w:rPr>
                <w:rFonts w:ascii="Times New Roman" w:hAnsi="Times New Roman" w:cs="Times New Roman"/>
              </w:rPr>
            </w:pPr>
          </w:p>
        </w:tc>
      </w:tr>
      <w:tr w:rsidR="0034722B" w:rsidRPr="00487AE1" w14:paraId="0F63EEB0" w14:textId="77777777" w:rsidTr="00EA2158">
        <w:trPr>
          <w:trHeight w:val="255"/>
        </w:trPr>
        <w:tc>
          <w:tcPr>
            <w:tcW w:w="6818" w:type="dxa"/>
            <w:shd w:val="clear" w:color="auto" w:fill="auto"/>
            <w:noWrap/>
            <w:vAlign w:val="center"/>
          </w:tcPr>
          <w:p w14:paraId="4B7170B7" w14:textId="77777777" w:rsidR="0034722B" w:rsidRPr="00487AE1" w:rsidRDefault="0034722B" w:rsidP="0034722B">
            <w:pPr>
              <w:jc w:val="right"/>
              <w:rPr>
                <w:rFonts w:ascii="Times New Roman" w:hAnsi="Times New Roman" w:cs="Times New Roman"/>
              </w:rPr>
            </w:pPr>
            <w:r w:rsidRPr="00487AE1">
              <w:rPr>
                <w:rFonts w:ascii="Times New Roman" w:hAnsi="Times New Roman" w:cs="Times New Roman"/>
              </w:rPr>
              <w:t>водопровод к ж. домам № 86,88 </w:t>
            </w:r>
          </w:p>
        </w:tc>
        <w:tc>
          <w:tcPr>
            <w:tcW w:w="1260" w:type="dxa"/>
            <w:vMerge/>
            <w:vAlign w:val="center"/>
          </w:tcPr>
          <w:p w14:paraId="59FDF2A6"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7E529FCB"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42C9389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3C8DC14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60</w:t>
            </w:r>
          </w:p>
        </w:tc>
        <w:tc>
          <w:tcPr>
            <w:tcW w:w="1260" w:type="dxa"/>
            <w:shd w:val="clear" w:color="auto" w:fill="auto"/>
            <w:noWrap/>
            <w:vAlign w:val="center"/>
          </w:tcPr>
          <w:p w14:paraId="253C2C9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10866882" w14:textId="77777777" w:rsidR="0034722B" w:rsidRPr="00487AE1" w:rsidRDefault="0034722B" w:rsidP="0034722B">
            <w:pPr>
              <w:jc w:val="center"/>
              <w:rPr>
                <w:rFonts w:ascii="Times New Roman" w:hAnsi="Times New Roman" w:cs="Times New Roman"/>
              </w:rPr>
            </w:pPr>
          </w:p>
        </w:tc>
      </w:tr>
      <w:tr w:rsidR="0034722B" w:rsidRPr="00487AE1" w14:paraId="55D0BF42" w14:textId="77777777" w:rsidTr="00EA2158">
        <w:trPr>
          <w:trHeight w:val="255"/>
        </w:trPr>
        <w:tc>
          <w:tcPr>
            <w:tcW w:w="6818" w:type="dxa"/>
            <w:shd w:val="clear" w:color="auto" w:fill="auto"/>
            <w:noWrap/>
            <w:vAlign w:val="center"/>
          </w:tcPr>
          <w:p w14:paraId="07C896E7" w14:textId="77777777" w:rsidR="0034722B" w:rsidRPr="00487AE1" w:rsidRDefault="0034722B" w:rsidP="0034722B">
            <w:pPr>
              <w:jc w:val="right"/>
              <w:rPr>
                <w:rFonts w:ascii="Times New Roman" w:hAnsi="Times New Roman" w:cs="Times New Roman"/>
              </w:rPr>
            </w:pPr>
            <w:r w:rsidRPr="00487AE1">
              <w:rPr>
                <w:rFonts w:ascii="Times New Roman" w:hAnsi="Times New Roman" w:cs="Times New Roman"/>
              </w:rPr>
              <w:t>водопровод к ж. домам № 90,92 </w:t>
            </w:r>
          </w:p>
        </w:tc>
        <w:tc>
          <w:tcPr>
            <w:tcW w:w="1260" w:type="dxa"/>
            <w:vMerge/>
            <w:vAlign w:val="center"/>
          </w:tcPr>
          <w:p w14:paraId="3551E1E7"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2154276C"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34791F2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25AD92A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260" w:type="dxa"/>
            <w:shd w:val="clear" w:color="auto" w:fill="auto"/>
            <w:noWrap/>
            <w:vAlign w:val="center"/>
          </w:tcPr>
          <w:p w14:paraId="0EE00F4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44B7AF66" w14:textId="77777777" w:rsidR="0034722B" w:rsidRPr="00487AE1" w:rsidRDefault="0034722B" w:rsidP="0034722B">
            <w:pPr>
              <w:jc w:val="center"/>
              <w:rPr>
                <w:rFonts w:ascii="Times New Roman" w:hAnsi="Times New Roman" w:cs="Times New Roman"/>
              </w:rPr>
            </w:pPr>
          </w:p>
        </w:tc>
      </w:tr>
      <w:tr w:rsidR="0034722B" w:rsidRPr="007C2E21" w14:paraId="5CBF962C" w14:textId="77777777" w:rsidTr="00EA2158">
        <w:trPr>
          <w:trHeight w:val="255"/>
        </w:trPr>
        <w:tc>
          <w:tcPr>
            <w:tcW w:w="6818" w:type="dxa"/>
            <w:shd w:val="clear" w:color="auto" w:fill="auto"/>
            <w:noWrap/>
            <w:vAlign w:val="center"/>
          </w:tcPr>
          <w:p w14:paraId="444633B3" w14:textId="77777777" w:rsidR="0034722B" w:rsidRPr="007C2E21" w:rsidRDefault="0034722B" w:rsidP="0034722B">
            <w:pPr>
              <w:jc w:val="right"/>
              <w:rPr>
                <w:rFonts w:ascii="Times New Roman" w:hAnsi="Times New Roman" w:cs="Times New Roman"/>
                <w:lang w:val="ru-RU"/>
              </w:rPr>
            </w:pPr>
            <w:r w:rsidRPr="007C2E21">
              <w:rPr>
                <w:rFonts w:ascii="Times New Roman" w:hAnsi="Times New Roman" w:cs="Times New Roman"/>
                <w:lang w:val="ru-RU"/>
              </w:rPr>
              <w:t xml:space="preserve">водопровод </w:t>
            </w:r>
            <w:proofErr w:type="gramStart"/>
            <w:r w:rsidRPr="007C2E21">
              <w:rPr>
                <w:rFonts w:ascii="Times New Roman" w:hAnsi="Times New Roman" w:cs="Times New Roman"/>
                <w:lang w:val="ru-RU"/>
              </w:rPr>
              <w:t>к ж</w:t>
            </w:r>
            <w:proofErr w:type="gramEnd"/>
            <w:r w:rsidRPr="007C2E21">
              <w:rPr>
                <w:rFonts w:ascii="Times New Roman" w:hAnsi="Times New Roman" w:cs="Times New Roman"/>
                <w:lang w:val="ru-RU"/>
              </w:rPr>
              <w:t>. дому № 5 по ул. 27-го Партсъзда и № 94,96 по ул. Маяковского</w:t>
            </w:r>
          </w:p>
        </w:tc>
        <w:tc>
          <w:tcPr>
            <w:tcW w:w="1260" w:type="dxa"/>
            <w:vMerge/>
            <w:vAlign w:val="center"/>
          </w:tcPr>
          <w:p w14:paraId="543A2302" w14:textId="77777777" w:rsidR="0034722B" w:rsidRPr="007C2E21"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555DDA6B" w14:textId="77777777" w:rsidR="0034722B" w:rsidRPr="007C2E21" w:rsidRDefault="0034722B" w:rsidP="0034722B">
            <w:pPr>
              <w:jc w:val="center"/>
              <w:rPr>
                <w:rFonts w:ascii="Times New Roman" w:hAnsi="Times New Roman" w:cs="Times New Roman"/>
                <w:lang w:val="ru-RU"/>
              </w:rPr>
            </w:pPr>
          </w:p>
        </w:tc>
        <w:tc>
          <w:tcPr>
            <w:tcW w:w="1120" w:type="dxa"/>
            <w:shd w:val="clear" w:color="auto" w:fill="auto"/>
            <w:noWrap/>
            <w:vAlign w:val="center"/>
          </w:tcPr>
          <w:p w14:paraId="0C911AC8"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100</w:t>
            </w:r>
          </w:p>
        </w:tc>
        <w:tc>
          <w:tcPr>
            <w:tcW w:w="1120" w:type="dxa"/>
            <w:shd w:val="clear" w:color="auto" w:fill="auto"/>
            <w:noWrap/>
            <w:vAlign w:val="center"/>
          </w:tcPr>
          <w:p w14:paraId="35BD3151"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100</w:t>
            </w:r>
          </w:p>
        </w:tc>
        <w:tc>
          <w:tcPr>
            <w:tcW w:w="1260" w:type="dxa"/>
            <w:shd w:val="clear" w:color="auto" w:fill="auto"/>
            <w:noWrap/>
            <w:vAlign w:val="center"/>
          </w:tcPr>
          <w:p w14:paraId="3619AEEB" w14:textId="77777777" w:rsidR="0034722B" w:rsidRPr="007C2E21" w:rsidRDefault="0034722B" w:rsidP="0034722B">
            <w:pPr>
              <w:jc w:val="center"/>
              <w:rPr>
                <w:rFonts w:ascii="Times New Roman" w:hAnsi="Times New Roman" w:cs="Times New Roman"/>
                <w:lang w:val="ru-RU"/>
              </w:rPr>
            </w:pPr>
            <w:r w:rsidRPr="007C2E21">
              <w:rPr>
                <w:rFonts w:ascii="Times New Roman" w:hAnsi="Times New Roman" w:cs="Times New Roman"/>
                <w:lang w:val="ru-RU"/>
              </w:rPr>
              <w:t>чугун</w:t>
            </w:r>
          </w:p>
        </w:tc>
        <w:tc>
          <w:tcPr>
            <w:tcW w:w="1539" w:type="dxa"/>
            <w:vAlign w:val="center"/>
          </w:tcPr>
          <w:p w14:paraId="12583395" w14:textId="77777777" w:rsidR="0034722B" w:rsidRPr="007C2E21" w:rsidRDefault="0034722B" w:rsidP="0034722B">
            <w:pPr>
              <w:jc w:val="center"/>
              <w:rPr>
                <w:rFonts w:ascii="Times New Roman" w:hAnsi="Times New Roman" w:cs="Times New Roman"/>
                <w:lang w:val="ru-RU"/>
              </w:rPr>
            </w:pPr>
          </w:p>
        </w:tc>
      </w:tr>
      <w:tr w:rsidR="0034722B" w:rsidRPr="00487AE1" w14:paraId="4CE413BC" w14:textId="77777777" w:rsidTr="00EA2158">
        <w:trPr>
          <w:trHeight w:val="255"/>
        </w:trPr>
        <w:tc>
          <w:tcPr>
            <w:tcW w:w="6818" w:type="dxa"/>
            <w:shd w:val="clear" w:color="auto" w:fill="auto"/>
            <w:noWrap/>
            <w:vAlign w:val="center"/>
          </w:tcPr>
          <w:p w14:paraId="3CF0F4EB" w14:textId="77777777" w:rsidR="0034722B" w:rsidRPr="007C2E2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xml:space="preserve">. дому №81 по ул. </w:t>
            </w:r>
            <w:r w:rsidRPr="007C2E21">
              <w:rPr>
                <w:rFonts w:ascii="Times New Roman" w:hAnsi="Times New Roman" w:cs="Times New Roman"/>
                <w:lang w:val="ru-RU"/>
              </w:rPr>
              <w:t>Маяковского - юг</w:t>
            </w:r>
          </w:p>
        </w:tc>
        <w:tc>
          <w:tcPr>
            <w:tcW w:w="1260" w:type="dxa"/>
            <w:vAlign w:val="center"/>
          </w:tcPr>
          <w:p w14:paraId="02F0BA89"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20500</w:t>
            </w:r>
          </w:p>
        </w:tc>
        <w:tc>
          <w:tcPr>
            <w:tcW w:w="1399" w:type="dxa"/>
            <w:shd w:val="clear" w:color="auto" w:fill="auto"/>
            <w:noWrap/>
            <w:vAlign w:val="center"/>
          </w:tcPr>
          <w:p w14:paraId="6830C11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1982</w:t>
            </w:r>
          </w:p>
        </w:tc>
        <w:tc>
          <w:tcPr>
            <w:tcW w:w="1120" w:type="dxa"/>
            <w:shd w:val="clear" w:color="auto" w:fill="auto"/>
            <w:noWrap/>
            <w:vAlign w:val="center"/>
          </w:tcPr>
          <w:p w14:paraId="316D108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401F4B0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w:t>
            </w:r>
          </w:p>
        </w:tc>
        <w:tc>
          <w:tcPr>
            <w:tcW w:w="1260" w:type="dxa"/>
            <w:shd w:val="clear" w:color="auto" w:fill="auto"/>
            <w:noWrap/>
            <w:vAlign w:val="center"/>
          </w:tcPr>
          <w:p w14:paraId="0B8F2D4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0EC8EACB" w14:textId="0CE64E7A"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10B411C1" w14:textId="77777777" w:rsidTr="00EA2158">
        <w:trPr>
          <w:trHeight w:val="255"/>
        </w:trPr>
        <w:tc>
          <w:tcPr>
            <w:tcW w:w="6818" w:type="dxa"/>
            <w:shd w:val="clear" w:color="auto" w:fill="auto"/>
            <w:noWrap/>
            <w:vAlign w:val="center"/>
          </w:tcPr>
          <w:p w14:paraId="7FE39FEE"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Водопровод по ул. Солонечной - юг</w:t>
            </w:r>
            <w:r w:rsidRPr="00487AE1">
              <w:rPr>
                <w:rFonts w:ascii="Times New Roman" w:hAnsi="Times New Roman" w:cs="Times New Roman"/>
              </w:rPr>
              <w:t> </w:t>
            </w:r>
          </w:p>
        </w:tc>
        <w:tc>
          <w:tcPr>
            <w:tcW w:w="1260" w:type="dxa"/>
            <w:vAlign w:val="center"/>
          </w:tcPr>
          <w:p w14:paraId="5A7B711C"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20430</w:t>
            </w:r>
          </w:p>
        </w:tc>
        <w:tc>
          <w:tcPr>
            <w:tcW w:w="1399" w:type="dxa"/>
            <w:shd w:val="clear" w:color="auto" w:fill="auto"/>
            <w:noWrap/>
            <w:vAlign w:val="center"/>
          </w:tcPr>
          <w:p w14:paraId="4CAF1E8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1993</w:t>
            </w:r>
          </w:p>
        </w:tc>
        <w:tc>
          <w:tcPr>
            <w:tcW w:w="1120" w:type="dxa"/>
            <w:shd w:val="clear" w:color="auto" w:fill="auto"/>
            <w:noWrap/>
            <w:vAlign w:val="center"/>
          </w:tcPr>
          <w:p w14:paraId="7534103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76</w:t>
            </w:r>
          </w:p>
        </w:tc>
        <w:tc>
          <w:tcPr>
            <w:tcW w:w="1120" w:type="dxa"/>
            <w:shd w:val="clear" w:color="auto" w:fill="auto"/>
            <w:noWrap/>
            <w:vAlign w:val="center"/>
          </w:tcPr>
          <w:p w14:paraId="695E032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140</w:t>
            </w:r>
          </w:p>
        </w:tc>
        <w:tc>
          <w:tcPr>
            <w:tcW w:w="1260" w:type="dxa"/>
            <w:shd w:val="clear" w:color="auto" w:fill="auto"/>
            <w:noWrap/>
            <w:vAlign w:val="center"/>
          </w:tcPr>
          <w:p w14:paraId="56AB3FB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02B91054" w14:textId="7A5D48BA"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52831ED3" w14:textId="77777777" w:rsidTr="00EA2158">
        <w:trPr>
          <w:trHeight w:val="70"/>
        </w:trPr>
        <w:tc>
          <w:tcPr>
            <w:tcW w:w="6818" w:type="dxa"/>
            <w:shd w:val="clear" w:color="auto" w:fill="auto"/>
            <w:noWrap/>
            <w:vAlign w:val="center"/>
          </w:tcPr>
          <w:p w14:paraId="6719C52C"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по ул. </w:t>
            </w:r>
            <w:proofErr w:type="gramStart"/>
            <w:r w:rsidRPr="00487AE1">
              <w:rPr>
                <w:rFonts w:ascii="Times New Roman" w:hAnsi="Times New Roman" w:cs="Times New Roman"/>
                <w:lang w:val="ru-RU"/>
              </w:rPr>
              <w:t>Украинской</w:t>
            </w:r>
            <w:proofErr w:type="gramEnd"/>
            <w:r w:rsidRPr="00487AE1">
              <w:rPr>
                <w:rFonts w:ascii="Times New Roman" w:hAnsi="Times New Roman" w:cs="Times New Roman"/>
                <w:lang w:val="ru-RU"/>
              </w:rPr>
              <w:t xml:space="preserve"> к ж. дому №32 - юг</w:t>
            </w:r>
          </w:p>
        </w:tc>
        <w:tc>
          <w:tcPr>
            <w:tcW w:w="1260" w:type="dxa"/>
            <w:vAlign w:val="center"/>
          </w:tcPr>
          <w:p w14:paraId="62AE1255"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20435</w:t>
            </w:r>
          </w:p>
        </w:tc>
        <w:tc>
          <w:tcPr>
            <w:tcW w:w="1399" w:type="dxa"/>
            <w:shd w:val="clear" w:color="auto" w:fill="auto"/>
            <w:noWrap/>
            <w:vAlign w:val="center"/>
          </w:tcPr>
          <w:p w14:paraId="4B022F8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1985</w:t>
            </w:r>
          </w:p>
        </w:tc>
        <w:tc>
          <w:tcPr>
            <w:tcW w:w="1120" w:type="dxa"/>
            <w:shd w:val="clear" w:color="auto" w:fill="auto"/>
            <w:noWrap/>
            <w:vAlign w:val="center"/>
          </w:tcPr>
          <w:p w14:paraId="2DE72AE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1865FBB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1B75A758" w14:textId="77777777" w:rsidR="0034722B" w:rsidRPr="00487AE1" w:rsidRDefault="0034722B" w:rsidP="0034722B">
            <w:pPr>
              <w:jc w:val="center"/>
              <w:rPr>
                <w:rFonts w:ascii="Times New Roman" w:hAnsi="Times New Roman" w:cs="Times New Roman"/>
              </w:rPr>
            </w:pPr>
          </w:p>
        </w:tc>
        <w:tc>
          <w:tcPr>
            <w:tcW w:w="1539" w:type="dxa"/>
            <w:vAlign w:val="center"/>
          </w:tcPr>
          <w:p w14:paraId="0BA19FFB" w14:textId="67BC006D"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65E93953" w14:textId="77777777" w:rsidTr="00EA2158">
        <w:trPr>
          <w:trHeight w:val="255"/>
        </w:trPr>
        <w:tc>
          <w:tcPr>
            <w:tcW w:w="6818" w:type="dxa"/>
            <w:shd w:val="clear" w:color="auto" w:fill="auto"/>
            <w:noWrap/>
            <w:vAlign w:val="center"/>
          </w:tcPr>
          <w:p w14:paraId="0B4258CD"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по ул. Герцена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дому №29 - юг</w:t>
            </w:r>
          </w:p>
        </w:tc>
        <w:tc>
          <w:tcPr>
            <w:tcW w:w="1260" w:type="dxa"/>
            <w:vAlign w:val="center"/>
          </w:tcPr>
          <w:p w14:paraId="0B556347"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20437</w:t>
            </w:r>
          </w:p>
        </w:tc>
        <w:tc>
          <w:tcPr>
            <w:tcW w:w="1399" w:type="dxa"/>
            <w:shd w:val="clear" w:color="auto" w:fill="auto"/>
            <w:noWrap/>
            <w:vAlign w:val="center"/>
          </w:tcPr>
          <w:p w14:paraId="65CE541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1988</w:t>
            </w:r>
          </w:p>
        </w:tc>
        <w:tc>
          <w:tcPr>
            <w:tcW w:w="1120" w:type="dxa"/>
            <w:shd w:val="clear" w:color="auto" w:fill="auto"/>
            <w:noWrap/>
            <w:vAlign w:val="center"/>
          </w:tcPr>
          <w:p w14:paraId="377DB4A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6C88358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407A1AC4" w14:textId="77777777" w:rsidR="0034722B" w:rsidRPr="00487AE1" w:rsidRDefault="0034722B" w:rsidP="0034722B">
            <w:pPr>
              <w:jc w:val="center"/>
              <w:rPr>
                <w:rFonts w:ascii="Times New Roman" w:hAnsi="Times New Roman" w:cs="Times New Roman"/>
              </w:rPr>
            </w:pPr>
          </w:p>
        </w:tc>
        <w:tc>
          <w:tcPr>
            <w:tcW w:w="1539" w:type="dxa"/>
            <w:vAlign w:val="center"/>
          </w:tcPr>
          <w:p w14:paraId="276196F7" w14:textId="3269555A"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779D2901" w14:textId="77777777" w:rsidTr="00EA2158">
        <w:trPr>
          <w:trHeight w:val="255"/>
        </w:trPr>
        <w:tc>
          <w:tcPr>
            <w:tcW w:w="6818" w:type="dxa"/>
            <w:shd w:val="clear" w:color="auto" w:fill="auto"/>
            <w:noWrap/>
            <w:vAlign w:val="center"/>
          </w:tcPr>
          <w:p w14:paraId="3F491CD0"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lastRenderedPageBreak/>
              <w:t xml:space="preserve">Водопровод по ул. 50 лет Октября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дому №76 - юг</w:t>
            </w:r>
          </w:p>
        </w:tc>
        <w:tc>
          <w:tcPr>
            <w:tcW w:w="1260" w:type="dxa"/>
            <w:vAlign w:val="center"/>
          </w:tcPr>
          <w:p w14:paraId="72E33479"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20441</w:t>
            </w:r>
          </w:p>
        </w:tc>
        <w:tc>
          <w:tcPr>
            <w:tcW w:w="1399" w:type="dxa"/>
            <w:shd w:val="clear" w:color="auto" w:fill="auto"/>
            <w:noWrap/>
            <w:vAlign w:val="center"/>
          </w:tcPr>
          <w:p w14:paraId="1160E8C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1984</w:t>
            </w:r>
          </w:p>
        </w:tc>
        <w:tc>
          <w:tcPr>
            <w:tcW w:w="1120" w:type="dxa"/>
            <w:shd w:val="clear" w:color="auto" w:fill="auto"/>
            <w:noWrap/>
            <w:vAlign w:val="center"/>
          </w:tcPr>
          <w:p w14:paraId="4DCF575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265662C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5B18FCCE" w14:textId="77777777" w:rsidR="0034722B" w:rsidRPr="00487AE1" w:rsidRDefault="0034722B" w:rsidP="0034722B">
            <w:pPr>
              <w:jc w:val="center"/>
              <w:rPr>
                <w:rFonts w:ascii="Times New Roman" w:hAnsi="Times New Roman" w:cs="Times New Roman"/>
              </w:rPr>
            </w:pPr>
          </w:p>
        </w:tc>
        <w:tc>
          <w:tcPr>
            <w:tcW w:w="1539" w:type="dxa"/>
            <w:vAlign w:val="center"/>
          </w:tcPr>
          <w:p w14:paraId="68A75CBA" w14:textId="5A33C9D9"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7F857A10" w14:textId="77777777" w:rsidTr="00EA2158">
        <w:trPr>
          <w:trHeight w:val="255"/>
        </w:trPr>
        <w:tc>
          <w:tcPr>
            <w:tcW w:w="6818" w:type="dxa"/>
            <w:shd w:val="clear" w:color="auto" w:fill="auto"/>
            <w:noWrap/>
            <w:vAlign w:val="center"/>
          </w:tcPr>
          <w:p w14:paraId="633AF89B"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 xml:space="preserve">Водопровод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xml:space="preserve">. дому №71 по ул. </w:t>
            </w:r>
            <w:r w:rsidRPr="00487AE1">
              <w:rPr>
                <w:rFonts w:ascii="Times New Roman" w:hAnsi="Times New Roman" w:cs="Times New Roman"/>
              </w:rPr>
              <w:t>Некрасова - юг</w:t>
            </w:r>
          </w:p>
        </w:tc>
        <w:tc>
          <w:tcPr>
            <w:tcW w:w="1260" w:type="dxa"/>
            <w:vAlign w:val="center"/>
          </w:tcPr>
          <w:p w14:paraId="68604C37"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20432</w:t>
            </w:r>
          </w:p>
        </w:tc>
        <w:tc>
          <w:tcPr>
            <w:tcW w:w="1399" w:type="dxa"/>
            <w:shd w:val="clear" w:color="auto" w:fill="auto"/>
            <w:noWrap/>
            <w:vAlign w:val="center"/>
          </w:tcPr>
          <w:p w14:paraId="5158C82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1971</w:t>
            </w:r>
          </w:p>
        </w:tc>
        <w:tc>
          <w:tcPr>
            <w:tcW w:w="1120" w:type="dxa"/>
            <w:shd w:val="clear" w:color="auto" w:fill="auto"/>
            <w:noWrap/>
            <w:vAlign w:val="center"/>
          </w:tcPr>
          <w:p w14:paraId="56024DE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3173DF2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4543B5A7" w14:textId="77777777" w:rsidR="0034722B" w:rsidRPr="00487AE1" w:rsidRDefault="0034722B" w:rsidP="0034722B">
            <w:pPr>
              <w:jc w:val="center"/>
              <w:rPr>
                <w:rFonts w:ascii="Times New Roman" w:hAnsi="Times New Roman" w:cs="Times New Roman"/>
              </w:rPr>
            </w:pPr>
          </w:p>
        </w:tc>
        <w:tc>
          <w:tcPr>
            <w:tcW w:w="1539" w:type="dxa"/>
            <w:vAlign w:val="center"/>
          </w:tcPr>
          <w:p w14:paraId="519C9824" w14:textId="5D712F63"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094189BB" w14:textId="77777777" w:rsidTr="00EA2158">
        <w:trPr>
          <w:trHeight w:val="255"/>
        </w:trPr>
        <w:tc>
          <w:tcPr>
            <w:tcW w:w="6818" w:type="dxa"/>
            <w:shd w:val="clear" w:color="auto" w:fill="auto"/>
            <w:noWrap/>
            <w:vAlign w:val="center"/>
          </w:tcPr>
          <w:p w14:paraId="3EA8A19D"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дому №85 по ул. 50 лет Октября - юг</w:t>
            </w:r>
          </w:p>
        </w:tc>
        <w:tc>
          <w:tcPr>
            <w:tcW w:w="1260" w:type="dxa"/>
            <w:vAlign w:val="center"/>
          </w:tcPr>
          <w:p w14:paraId="664CC9CB"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20433</w:t>
            </w:r>
          </w:p>
        </w:tc>
        <w:tc>
          <w:tcPr>
            <w:tcW w:w="1399" w:type="dxa"/>
            <w:shd w:val="clear" w:color="auto" w:fill="auto"/>
            <w:noWrap/>
            <w:vAlign w:val="center"/>
          </w:tcPr>
          <w:p w14:paraId="2AE64EB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1969</w:t>
            </w:r>
          </w:p>
        </w:tc>
        <w:tc>
          <w:tcPr>
            <w:tcW w:w="1120" w:type="dxa"/>
            <w:shd w:val="clear" w:color="auto" w:fill="auto"/>
            <w:noWrap/>
            <w:vAlign w:val="center"/>
          </w:tcPr>
          <w:p w14:paraId="6066470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4EC09AA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4DF91BAE" w14:textId="77777777" w:rsidR="0034722B" w:rsidRPr="00487AE1" w:rsidRDefault="0034722B" w:rsidP="0034722B">
            <w:pPr>
              <w:jc w:val="center"/>
              <w:rPr>
                <w:rFonts w:ascii="Times New Roman" w:hAnsi="Times New Roman" w:cs="Times New Roman"/>
              </w:rPr>
            </w:pPr>
          </w:p>
        </w:tc>
        <w:tc>
          <w:tcPr>
            <w:tcW w:w="1539" w:type="dxa"/>
            <w:vAlign w:val="center"/>
          </w:tcPr>
          <w:p w14:paraId="68A7D274" w14:textId="1E2DC87D"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44B6911E" w14:textId="77777777" w:rsidTr="00EA2158">
        <w:trPr>
          <w:trHeight w:val="255"/>
        </w:trPr>
        <w:tc>
          <w:tcPr>
            <w:tcW w:w="6818" w:type="dxa"/>
            <w:shd w:val="clear" w:color="auto" w:fill="auto"/>
            <w:noWrap/>
            <w:vAlign w:val="center"/>
          </w:tcPr>
          <w:p w14:paraId="324D7964"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 xml:space="preserve">Водопровод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xml:space="preserve">. дому № 86 по ул. </w:t>
            </w:r>
            <w:r w:rsidRPr="00487AE1">
              <w:rPr>
                <w:rFonts w:ascii="Times New Roman" w:hAnsi="Times New Roman" w:cs="Times New Roman"/>
              </w:rPr>
              <w:t>Маяковского - юг</w:t>
            </w:r>
          </w:p>
        </w:tc>
        <w:tc>
          <w:tcPr>
            <w:tcW w:w="1260" w:type="dxa"/>
            <w:vAlign w:val="center"/>
          </w:tcPr>
          <w:p w14:paraId="6136BC7B"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20436</w:t>
            </w:r>
          </w:p>
        </w:tc>
        <w:tc>
          <w:tcPr>
            <w:tcW w:w="1399" w:type="dxa"/>
            <w:shd w:val="clear" w:color="auto" w:fill="auto"/>
            <w:noWrap/>
            <w:vAlign w:val="center"/>
          </w:tcPr>
          <w:p w14:paraId="0BE99BA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1976</w:t>
            </w:r>
          </w:p>
        </w:tc>
        <w:tc>
          <w:tcPr>
            <w:tcW w:w="1120" w:type="dxa"/>
            <w:shd w:val="clear" w:color="auto" w:fill="auto"/>
            <w:noWrap/>
            <w:vAlign w:val="center"/>
          </w:tcPr>
          <w:p w14:paraId="1C04BE1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7CFC63B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7989957A" w14:textId="77777777" w:rsidR="0034722B" w:rsidRPr="00487AE1" w:rsidRDefault="0034722B" w:rsidP="0034722B">
            <w:pPr>
              <w:jc w:val="center"/>
              <w:rPr>
                <w:rFonts w:ascii="Times New Roman" w:hAnsi="Times New Roman" w:cs="Times New Roman"/>
              </w:rPr>
            </w:pPr>
          </w:p>
        </w:tc>
        <w:tc>
          <w:tcPr>
            <w:tcW w:w="1539" w:type="dxa"/>
            <w:vAlign w:val="center"/>
          </w:tcPr>
          <w:p w14:paraId="2E38663A" w14:textId="0DFC2BED"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33757C30" w14:textId="77777777" w:rsidTr="00EA2158">
        <w:trPr>
          <w:trHeight w:val="255"/>
        </w:trPr>
        <w:tc>
          <w:tcPr>
            <w:tcW w:w="6818" w:type="dxa"/>
            <w:shd w:val="clear" w:color="auto" w:fill="auto"/>
            <w:noWrap/>
            <w:vAlign w:val="center"/>
          </w:tcPr>
          <w:p w14:paraId="2AEA01C5" w14:textId="77777777" w:rsidR="0034722B" w:rsidRPr="007C2E2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от НФС по ул. </w:t>
            </w:r>
            <w:proofErr w:type="gramStart"/>
            <w:r w:rsidRPr="007C2E21">
              <w:rPr>
                <w:rFonts w:ascii="Times New Roman" w:hAnsi="Times New Roman" w:cs="Times New Roman"/>
                <w:lang w:val="ru-RU"/>
              </w:rPr>
              <w:t>Шоссейной</w:t>
            </w:r>
            <w:proofErr w:type="gramEnd"/>
            <w:r w:rsidRPr="007C2E21">
              <w:rPr>
                <w:rFonts w:ascii="Times New Roman" w:hAnsi="Times New Roman" w:cs="Times New Roman"/>
                <w:lang w:val="ru-RU"/>
              </w:rPr>
              <w:t xml:space="preserve">, </w:t>
            </w:r>
            <w:r w:rsidRPr="00487AE1">
              <w:rPr>
                <w:rFonts w:ascii="Times New Roman" w:hAnsi="Times New Roman" w:cs="Times New Roman"/>
              </w:rPr>
              <w:t> </w:t>
            </w:r>
          </w:p>
        </w:tc>
        <w:tc>
          <w:tcPr>
            <w:tcW w:w="1260" w:type="dxa"/>
            <w:vMerge w:val="restart"/>
            <w:vAlign w:val="center"/>
          </w:tcPr>
          <w:p w14:paraId="6E529C2F"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20442</w:t>
            </w:r>
          </w:p>
        </w:tc>
        <w:tc>
          <w:tcPr>
            <w:tcW w:w="1399" w:type="dxa"/>
            <w:vMerge w:val="restart"/>
            <w:shd w:val="clear" w:color="auto" w:fill="auto"/>
            <w:noWrap/>
            <w:vAlign w:val="center"/>
          </w:tcPr>
          <w:p w14:paraId="723EAB0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1996 </w:t>
            </w:r>
          </w:p>
        </w:tc>
        <w:tc>
          <w:tcPr>
            <w:tcW w:w="1120" w:type="dxa"/>
            <w:shd w:val="clear" w:color="auto" w:fill="auto"/>
            <w:noWrap/>
            <w:vAlign w:val="center"/>
          </w:tcPr>
          <w:p w14:paraId="6935658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630</w:t>
            </w:r>
          </w:p>
        </w:tc>
        <w:tc>
          <w:tcPr>
            <w:tcW w:w="1120" w:type="dxa"/>
            <w:shd w:val="clear" w:color="auto" w:fill="auto"/>
            <w:noWrap/>
            <w:vAlign w:val="center"/>
          </w:tcPr>
          <w:p w14:paraId="4085728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2286</w:t>
            </w:r>
          </w:p>
        </w:tc>
        <w:tc>
          <w:tcPr>
            <w:tcW w:w="1260" w:type="dxa"/>
            <w:shd w:val="clear" w:color="auto" w:fill="auto"/>
            <w:noWrap/>
            <w:vAlign w:val="center"/>
          </w:tcPr>
          <w:p w14:paraId="5A8716C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0B82C969" w14:textId="3AD77857" w:rsidR="0034722B" w:rsidRPr="00D0754B" w:rsidRDefault="0034722B" w:rsidP="0034722B">
            <w:pPr>
              <w:jc w:val="center"/>
              <w:rPr>
                <w:rFonts w:ascii="Times New Roman" w:hAnsi="Times New Roman" w:cs="Times New Roman"/>
                <w:lang w:val="ru-RU"/>
              </w:rPr>
            </w:pPr>
            <w:r>
              <w:rPr>
                <w:rFonts w:ascii="Times New Roman" w:hAnsi="Times New Roman" w:cs="Times New Roman"/>
                <w:lang w:val="ru-RU"/>
              </w:rPr>
              <w:t>48</w:t>
            </w:r>
          </w:p>
        </w:tc>
      </w:tr>
      <w:tr w:rsidR="0034722B" w:rsidRPr="00487AE1" w14:paraId="4E42ADD1" w14:textId="77777777" w:rsidTr="00EA2158">
        <w:trPr>
          <w:trHeight w:val="255"/>
        </w:trPr>
        <w:tc>
          <w:tcPr>
            <w:tcW w:w="6818" w:type="dxa"/>
            <w:shd w:val="clear" w:color="auto" w:fill="auto"/>
            <w:noWrap/>
            <w:vAlign w:val="center"/>
          </w:tcPr>
          <w:p w14:paraId="3D2A1C5F" w14:textId="77777777" w:rsidR="0034722B" w:rsidRPr="00487AE1" w:rsidRDefault="0034722B" w:rsidP="0034722B">
            <w:pPr>
              <w:rPr>
                <w:rFonts w:ascii="Times New Roman" w:hAnsi="Times New Roman" w:cs="Times New Roman"/>
              </w:rPr>
            </w:pPr>
            <w:r w:rsidRPr="00487AE1">
              <w:rPr>
                <w:rFonts w:ascii="Times New Roman" w:hAnsi="Times New Roman" w:cs="Times New Roman"/>
              </w:rPr>
              <w:t>Крестьянской, Вилоновской, Орджоникидзе,</w:t>
            </w:r>
          </w:p>
        </w:tc>
        <w:tc>
          <w:tcPr>
            <w:tcW w:w="1260" w:type="dxa"/>
            <w:vMerge/>
            <w:vAlign w:val="center"/>
          </w:tcPr>
          <w:p w14:paraId="138F47AC" w14:textId="77777777" w:rsidR="0034722B" w:rsidRPr="00487AE1" w:rsidRDefault="0034722B" w:rsidP="0034722B">
            <w:pPr>
              <w:jc w:val="center"/>
              <w:rPr>
                <w:rFonts w:ascii="Times New Roman" w:hAnsi="Times New Roman" w:cs="Times New Roman"/>
              </w:rPr>
            </w:pPr>
          </w:p>
        </w:tc>
        <w:tc>
          <w:tcPr>
            <w:tcW w:w="1399" w:type="dxa"/>
            <w:vMerge/>
            <w:shd w:val="clear" w:color="auto" w:fill="auto"/>
            <w:noWrap/>
            <w:vAlign w:val="center"/>
          </w:tcPr>
          <w:p w14:paraId="7ABD5F2F" w14:textId="77777777" w:rsidR="0034722B" w:rsidRPr="00487AE1" w:rsidRDefault="0034722B" w:rsidP="0034722B">
            <w:pPr>
              <w:jc w:val="center"/>
              <w:rPr>
                <w:rFonts w:ascii="Times New Roman" w:hAnsi="Times New Roman" w:cs="Times New Roman"/>
              </w:rPr>
            </w:pPr>
          </w:p>
        </w:tc>
        <w:tc>
          <w:tcPr>
            <w:tcW w:w="1120" w:type="dxa"/>
            <w:shd w:val="clear" w:color="auto" w:fill="auto"/>
            <w:noWrap/>
            <w:vAlign w:val="center"/>
          </w:tcPr>
          <w:p w14:paraId="4DF975C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600</w:t>
            </w:r>
          </w:p>
        </w:tc>
        <w:tc>
          <w:tcPr>
            <w:tcW w:w="1120" w:type="dxa"/>
            <w:shd w:val="clear" w:color="auto" w:fill="auto"/>
            <w:noWrap/>
            <w:vAlign w:val="center"/>
          </w:tcPr>
          <w:p w14:paraId="762815C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2052</w:t>
            </w:r>
          </w:p>
        </w:tc>
        <w:tc>
          <w:tcPr>
            <w:tcW w:w="1260" w:type="dxa"/>
            <w:shd w:val="clear" w:color="auto" w:fill="auto"/>
            <w:noWrap/>
            <w:vAlign w:val="center"/>
          </w:tcPr>
          <w:p w14:paraId="7AD76B5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ПНД</w:t>
            </w:r>
          </w:p>
        </w:tc>
        <w:tc>
          <w:tcPr>
            <w:tcW w:w="1539" w:type="dxa"/>
            <w:vAlign w:val="center"/>
          </w:tcPr>
          <w:p w14:paraId="353F08D5" w14:textId="77777777" w:rsidR="0034722B" w:rsidRPr="00487AE1" w:rsidRDefault="0034722B" w:rsidP="0034722B">
            <w:pPr>
              <w:jc w:val="center"/>
              <w:rPr>
                <w:rFonts w:ascii="Times New Roman" w:hAnsi="Times New Roman" w:cs="Times New Roman"/>
              </w:rPr>
            </w:pPr>
          </w:p>
        </w:tc>
      </w:tr>
      <w:tr w:rsidR="0034722B" w:rsidRPr="00487AE1" w14:paraId="73EC25BF" w14:textId="77777777" w:rsidTr="00EA2158">
        <w:trPr>
          <w:trHeight w:val="255"/>
        </w:trPr>
        <w:tc>
          <w:tcPr>
            <w:tcW w:w="6818" w:type="dxa"/>
            <w:shd w:val="clear" w:color="auto" w:fill="auto"/>
            <w:noWrap/>
            <w:vAlign w:val="center"/>
          </w:tcPr>
          <w:p w14:paraId="6F130DFA"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Крупской, Южной до ул. Полевой   - юг</w:t>
            </w:r>
            <w:r w:rsidRPr="00487AE1">
              <w:rPr>
                <w:rFonts w:ascii="Times New Roman" w:hAnsi="Times New Roman" w:cs="Times New Roman"/>
              </w:rPr>
              <w:t> </w:t>
            </w:r>
          </w:p>
        </w:tc>
        <w:tc>
          <w:tcPr>
            <w:tcW w:w="1260" w:type="dxa"/>
            <w:vMerge/>
            <w:vAlign w:val="center"/>
          </w:tcPr>
          <w:p w14:paraId="490C34F8" w14:textId="77777777" w:rsidR="0034722B" w:rsidRPr="00487AE1"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7458DF63" w14:textId="77777777" w:rsidR="0034722B" w:rsidRPr="00487AE1" w:rsidRDefault="0034722B" w:rsidP="0034722B">
            <w:pPr>
              <w:jc w:val="center"/>
              <w:rPr>
                <w:rFonts w:ascii="Times New Roman" w:hAnsi="Times New Roman" w:cs="Times New Roman"/>
                <w:lang w:val="ru-RU"/>
              </w:rPr>
            </w:pPr>
          </w:p>
        </w:tc>
        <w:tc>
          <w:tcPr>
            <w:tcW w:w="1120" w:type="dxa"/>
            <w:shd w:val="clear" w:color="auto" w:fill="auto"/>
            <w:noWrap/>
            <w:vAlign w:val="center"/>
          </w:tcPr>
          <w:p w14:paraId="107EDC3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300</w:t>
            </w:r>
          </w:p>
        </w:tc>
        <w:tc>
          <w:tcPr>
            <w:tcW w:w="1120" w:type="dxa"/>
            <w:shd w:val="clear" w:color="auto" w:fill="auto"/>
            <w:noWrap/>
            <w:vAlign w:val="center"/>
          </w:tcPr>
          <w:p w14:paraId="6DD3F2F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843</w:t>
            </w:r>
          </w:p>
        </w:tc>
        <w:tc>
          <w:tcPr>
            <w:tcW w:w="1260" w:type="dxa"/>
            <w:shd w:val="clear" w:color="auto" w:fill="auto"/>
            <w:noWrap/>
            <w:vAlign w:val="center"/>
          </w:tcPr>
          <w:p w14:paraId="771DC42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ПНД</w:t>
            </w:r>
          </w:p>
        </w:tc>
        <w:tc>
          <w:tcPr>
            <w:tcW w:w="1539" w:type="dxa"/>
            <w:vAlign w:val="center"/>
          </w:tcPr>
          <w:p w14:paraId="4BFAE9E7" w14:textId="77777777" w:rsidR="0034722B" w:rsidRPr="00487AE1" w:rsidRDefault="0034722B" w:rsidP="0034722B">
            <w:pPr>
              <w:jc w:val="center"/>
              <w:rPr>
                <w:rFonts w:ascii="Times New Roman" w:hAnsi="Times New Roman" w:cs="Times New Roman"/>
              </w:rPr>
            </w:pPr>
          </w:p>
        </w:tc>
      </w:tr>
      <w:tr w:rsidR="0034722B" w:rsidRPr="00487AE1" w14:paraId="6CF3C27A" w14:textId="77777777" w:rsidTr="00EA2158">
        <w:trPr>
          <w:trHeight w:val="255"/>
        </w:trPr>
        <w:tc>
          <w:tcPr>
            <w:tcW w:w="6818" w:type="dxa"/>
            <w:shd w:val="clear" w:color="auto" w:fill="auto"/>
            <w:noWrap/>
            <w:vAlign w:val="center"/>
          </w:tcPr>
          <w:p w14:paraId="457100A1" w14:textId="77777777" w:rsidR="0034722B" w:rsidRPr="00487AE1" w:rsidRDefault="0034722B" w:rsidP="0034722B">
            <w:pPr>
              <w:rPr>
                <w:rFonts w:ascii="Times New Roman" w:hAnsi="Times New Roman" w:cs="Times New Roman"/>
                <w:lang w:val="ru-RU"/>
              </w:rPr>
            </w:pPr>
            <w:bookmarkStart w:id="34" w:name="_Hlk190863375"/>
            <w:r w:rsidRPr="00487AE1">
              <w:rPr>
                <w:rFonts w:ascii="Times New Roman" w:hAnsi="Times New Roman" w:cs="Times New Roman"/>
                <w:lang w:val="ru-RU"/>
              </w:rPr>
              <w:t>Водопровод к КНС №3 и КНС №4 - юг</w:t>
            </w:r>
            <w:r w:rsidRPr="00487AE1">
              <w:rPr>
                <w:rFonts w:ascii="Times New Roman" w:hAnsi="Times New Roman" w:cs="Times New Roman"/>
              </w:rPr>
              <w:t> </w:t>
            </w:r>
          </w:p>
        </w:tc>
        <w:tc>
          <w:tcPr>
            <w:tcW w:w="1260" w:type="dxa"/>
            <w:vAlign w:val="center"/>
          </w:tcPr>
          <w:p w14:paraId="1B31FE3A"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20353</w:t>
            </w:r>
          </w:p>
        </w:tc>
        <w:tc>
          <w:tcPr>
            <w:tcW w:w="1399" w:type="dxa"/>
            <w:shd w:val="clear" w:color="auto" w:fill="auto"/>
            <w:noWrap/>
            <w:vAlign w:val="center"/>
          </w:tcPr>
          <w:p w14:paraId="67F2B37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1964</w:t>
            </w:r>
          </w:p>
        </w:tc>
        <w:tc>
          <w:tcPr>
            <w:tcW w:w="1120" w:type="dxa"/>
            <w:shd w:val="clear" w:color="auto" w:fill="auto"/>
            <w:noWrap/>
            <w:vAlign w:val="center"/>
          </w:tcPr>
          <w:p w14:paraId="64DB9F2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587509C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260" w:type="dxa"/>
            <w:shd w:val="clear" w:color="auto" w:fill="auto"/>
            <w:noWrap/>
            <w:vAlign w:val="center"/>
          </w:tcPr>
          <w:p w14:paraId="1D05387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6C53FBE7" w14:textId="5956CD8F" w:rsidR="0034722B" w:rsidRPr="00487AE1" w:rsidRDefault="0034722B" w:rsidP="0034722B">
            <w:pPr>
              <w:jc w:val="center"/>
              <w:rPr>
                <w:rFonts w:ascii="Times New Roman" w:hAnsi="Times New Roman" w:cs="Times New Roman"/>
              </w:rPr>
            </w:pPr>
          </w:p>
        </w:tc>
      </w:tr>
      <w:bookmarkEnd w:id="34"/>
      <w:tr w:rsidR="0034722B" w:rsidRPr="00487AE1" w14:paraId="1DDECAEA" w14:textId="77777777" w:rsidTr="00EA2158">
        <w:trPr>
          <w:trHeight w:val="370"/>
        </w:trPr>
        <w:tc>
          <w:tcPr>
            <w:tcW w:w="6818" w:type="dxa"/>
            <w:vMerge w:val="restart"/>
            <w:shd w:val="clear" w:color="auto" w:fill="auto"/>
            <w:noWrap/>
            <w:vAlign w:val="center"/>
          </w:tcPr>
          <w:p w14:paraId="37F6F01A" w14:textId="77777777" w:rsidR="0034722B" w:rsidRDefault="0034722B" w:rsidP="0034722B">
            <w:pPr>
              <w:rPr>
                <w:rFonts w:ascii="Times New Roman" w:hAnsi="Times New Roman" w:cs="Times New Roman"/>
                <w:lang w:val="ru-RU"/>
              </w:rPr>
            </w:pPr>
            <w:proofErr w:type="gramStart"/>
            <w:r w:rsidRPr="009B26F4">
              <w:rPr>
                <w:rFonts w:ascii="Times New Roman" w:hAnsi="Times New Roman" w:cs="Times New Roman"/>
                <w:lang w:val="ru-RU"/>
              </w:rPr>
              <w:t xml:space="preserve">Водопровод по ул. Звездной (от ул. Машинистов по </w:t>
            </w:r>
            <w:proofErr w:type="gramEnd"/>
          </w:p>
          <w:p w14:paraId="668CF050" w14:textId="2CD9BB66" w:rsidR="0034722B" w:rsidRPr="009B26F4" w:rsidRDefault="0034722B" w:rsidP="0034722B">
            <w:pPr>
              <w:rPr>
                <w:rFonts w:ascii="Times New Roman" w:hAnsi="Times New Roman" w:cs="Times New Roman"/>
                <w:lang w:val="ru-RU"/>
              </w:rPr>
            </w:pPr>
            <w:proofErr w:type="gramStart"/>
            <w:r w:rsidRPr="009B26F4">
              <w:rPr>
                <w:rFonts w:ascii="Times New Roman" w:hAnsi="Times New Roman" w:cs="Times New Roman"/>
                <w:lang w:val="ru-RU"/>
              </w:rPr>
              <w:t>ул. Д.Бедного до ул. Звездной, далее по ул. Звездной до ул. Ватутина и от ул. Д.Бедного по ул. Звездной до ул. Светлой; по пер. Песчаному, Тополиному, Олимпийскому</w:t>
            </w:r>
            <w:proofErr w:type="gramEnd"/>
          </w:p>
        </w:tc>
        <w:tc>
          <w:tcPr>
            <w:tcW w:w="1260" w:type="dxa"/>
            <w:vMerge w:val="restart"/>
            <w:vAlign w:val="center"/>
          </w:tcPr>
          <w:p w14:paraId="47EC1E6E"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20425</w:t>
            </w:r>
          </w:p>
        </w:tc>
        <w:tc>
          <w:tcPr>
            <w:tcW w:w="1399" w:type="dxa"/>
            <w:vMerge w:val="restart"/>
            <w:shd w:val="clear" w:color="auto" w:fill="auto"/>
            <w:noWrap/>
            <w:vAlign w:val="center"/>
          </w:tcPr>
          <w:p w14:paraId="485834FB" w14:textId="7010AA7E"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1997</w:t>
            </w:r>
          </w:p>
          <w:p w14:paraId="7AF564E9" w14:textId="77777777" w:rsidR="0034722B" w:rsidRPr="00487AE1" w:rsidRDefault="0034722B" w:rsidP="0034722B">
            <w:pPr>
              <w:jc w:val="center"/>
              <w:rPr>
                <w:rFonts w:ascii="Times New Roman" w:hAnsi="Times New Roman" w:cs="Times New Roman"/>
              </w:rPr>
            </w:pPr>
          </w:p>
        </w:tc>
        <w:tc>
          <w:tcPr>
            <w:tcW w:w="1120" w:type="dxa"/>
            <w:vMerge w:val="restart"/>
            <w:shd w:val="clear" w:color="auto" w:fill="auto"/>
            <w:noWrap/>
            <w:vAlign w:val="center"/>
          </w:tcPr>
          <w:p w14:paraId="332D35C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p w14:paraId="46F05B28" w14:textId="77777777" w:rsidR="0034722B" w:rsidRDefault="0034722B" w:rsidP="0034722B">
            <w:pPr>
              <w:jc w:val="center"/>
              <w:rPr>
                <w:rFonts w:ascii="Times New Roman" w:hAnsi="Times New Roman" w:cs="Times New Roman"/>
                <w:lang w:val="ru-RU"/>
              </w:rPr>
            </w:pPr>
          </w:p>
          <w:p w14:paraId="68750C4D" w14:textId="335E625D"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225</w:t>
            </w:r>
          </w:p>
        </w:tc>
        <w:tc>
          <w:tcPr>
            <w:tcW w:w="1120" w:type="dxa"/>
            <w:vMerge w:val="restart"/>
            <w:shd w:val="clear" w:color="auto" w:fill="auto"/>
            <w:noWrap/>
            <w:vAlign w:val="center"/>
          </w:tcPr>
          <w:p w14:paraId="6D65CD3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882</w:t>
            </w:r>
          </w:p>
          <w:p w14:paraId="0C019283" w14:textId="77777777" w:rsidR="0034722B" w:rsidRDefault="0034722B" w:rsidP="0034722B">
            <w:pPr>
              <w:jc w:val="center"/>
              <w:rPr>
                <w:rFonts w:ascii="Times New Roman" w:hAnsi="Times New Roman" w:cs="Times New Roman"/>
                <w:lang w:val="ru-RU"/>
              </w:rPr>
            </w:pPr>
          </w:p>
          <w:p w14:paraId="757EE915" w14:textId="20FC597B"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1760</w:t>
            </w:r>
          </w:p>
        </w:tc>
        <w:tc>
          <w:tcPr>
            <w:tcW w:w="1260" w:type="dxa"/>
            <w:vMerge w:val="restart"/>
            <w:shd w:val="clear" w:color="auto" w:fill="auto"/>
            <w:noWrap/>
            <w:vAlign w:val="center"/>
          </w:tcPr>
          <w:p w14:paraId="20C0C1B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p w14:paraId="496B27DB" w14:textId="77777777" w:rsidR="0034722B" w:rsidRDefault="0034722B" w:rsidP="0034722B">
            <w:pPr>
              <w:jc w:val="center"/>
              <w:rPr>
                <w:rFonts w:ascii="Times New Roman" w:hAnsi="Times New Roman" w:cs="Times New Roman"/>
                <w:lang w:val="ru-RU"/>
              </w:rPr>
            </w:pPr>
          </w:p>
          <w:p w14:paraId="1DD36EE8" w14:textId="0DE5F16A"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tc>
        <w:tc>
          <w:tcPr>
            <w:tcW w:w="1539" w:type="dxa"/>
            <w:vAlign w:val="center"/>
          </w:tcPr>
          <w:p w14:paraId="53527852" w14:textId="38C26573" w:rsidR="0034722B" w:rsidRPr="009B26F4" w:rsidRDefault="0034722B" w:rsidP="0034722B">
            <w:pPr>
              <w:jc w:val="center"/>
              <w:rPr>
                <w:rFonts w:ascii="Times New Roman" w:hAnsi="Times New Roman" w:cs="Times New Roman"/>
                <w:lang w:val="ru-RU"/>
              </w:rPr>
            </w:pPr>
            <w:r>
              <w:rPr>
                <w:rFonts w:ascii="Times New Roman" w:hAnsi="Times New Roman" w:cs="Times New Roman"/>
                <w:lang w:val="ru-RU"/>
              </w:rPr>
              <w:t>25</w:t>
            </w:r>
          </w:p>
        </w:tc>
      </w:tr>
      <w:tr w:rsidR="0034722B" w:rsidRPr="00487AE1" w14:paraId="3AD171F3" w14:textId="77777777" w:rsidTr="00EA2158">
        <w:trPr>
          <w:trHeight w:val="750"/>
        </w:trPr>
        <w:tc>
          <w:tcPr>
            <w:tcW w:w="6818" w:type="dxa"/>
            <w:vMerge/>
            <w:shd w:val="clear" w:color="auto" w:fill="auto"/>
            <w:noWrap/>
            <w:vAlign w:val="center"/>
          </w:tcPr>
          <w:p w14:paraId="59DBC0F7" w14:textId="77777777" w:rsidR="0034722B" w:rsidRPr="00487AE1" w:rsidRDefault="0034722B" w:rsidP="0034722B">
            <w:pPr>
              <w:rPr>
                <w:rFonts w:ascii="Times New Roman" w:hAnsi="Times New Roman" w:cs="Times New Roman"/>
                <w:lang w:val="ru-RU"/>
              </w:rPr>
            </w:pPr>
          </w:p>
        </w:tc>
        <w:tc>
          <w:tcPr>
            <w:tcW w:w="1260" w:type="dxa"/>
            <w:vMerge/>
            <w:vAlign w:val="center"/>
          </w:tcPr>
          <w:p w14:paraId="5E86A85C" w14:textId="77777777" w:rsidR="0034722B"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6EF5A916" w14:textId="77777777" w:rsidR="0034722B" w:rsidRDefault="0034722B" w:rsidP="0034722B">
            <w:pPr>
              <w:jc w:val="center"/>
              <w:rPr>
                <w:rFonts w:ascii="Times New Roman" w:hAnsi="Times New Roman" w:cs="Times New Roman"/>
                <w:lang w:val="ru-RU"/>
              </w:rPr>
            </w:pPr>
          </w:p>
        </w:tc>
        <w:tc>
          <w:tcPr>
            <w:tcW w:w="1120" w:type="dxa"/>
            <w:vMerge/>
            <w:shd w:val="clear" w:color="auto" w:fill="auto"/>
            <w:noWrap/>
            <w:vAlign w:val="center"/>
          </w:tcPr>
          <w:p w14:paraId="61649EC3" w14:textId="77777777" w:rsidR="0034722B" w:rsidRPr="00487AE1" w:rsidRDefault="0034722B" w:rsidP="0034722B">
            <w:pPr>
              <w:jc w:val="center"/>
              <w:rPr>
                <w:rFonts w:ascii="Times New Roman" w:hAnsi="Times New Roman" w:cs="Times New Roman"/>
              </w:rPr>
            </w:pPr>
          </w:p>
        </w:tc>
        <w:tc>
          <w:tcPr>
            <w:tcW w:w="1120" w:type="dxa"/>
            <w:vMerge/>
            <w:shd w:val="clear" w:color="auto" w:fill="auto"/>
            <w:noWrap/>
            <w:vAlign w:val="center"/>
          </w:tcPr>
          <w:p w14:paraId="6C2B7CB9" w14:textId="77777777" w:rsidR="0034722B" w:rsidRPr="00487AE1" w:rsidRDefault="0034722B" w:rsidP="0034722B">
            <w:pPr>
              <w:jc w:val="center"/>
              <w:rPr>
                <w:rFonts w:ascii="Times New Roman" w:hAnsi="Times New Roman" w:cs="Times New Roman"/>
              </w:rPr>
            </w:pPr>
          </w:p>
        </w:tc>
        <w:tc>
          <w:tcPr>
            <w:tcW w:w="1260" w:type="dxa"/>
            <w:vMerge/>
            <w:shd w:val="clear" w:color="auto" w:fill="auto"/>
            <w:noWrap/>
            <w:vAlign w:val="center"/>
          </w:tcPr>
          <w:p w14:paraId="5B5CB5E6" w14:textId="77777777" w:rsidR="0034722B" w:rsidRPr="00487AE1" w:rsidRDefault="0034722B" w:rsidP="0034722B">
            <w:pPr>
              <w:jc w:val="center"/>
              <w:rPr>
                <w:rFonts w:ascii="Times New Roman" w:hAnsi="Times New Roman" w:cs="Times New Roman"/>
              </w:rPr>
            </w:pPr>
          </w:p>
        </w:tc>
        <w:tc>
          <w:tcPr>
            <w:tcW w:w="1539" w:type="dxa"/>
            <w:vAlign w:val="center"/>
          </w:tcPr>
          <w:p w14:paraId="0EBB1997" w14:textId="3504021D" w:rsidR="0034722B" w:rsidRPr="0034722B" w:rsidRDefault="0034722B" w:rsidP="0034722B">
            <w:pPr>
              <w:jc w:val="center"/>
              <w:rPr>
                <w:rFonts w:ascii="Times New Roman" w:hAnsi="Times New Roman" w:cs="Times New Roman"/>
                <w:lang w:val="ru-RU"/>
              </w:rPr>
            </w:pPr>
            <w:r>
              <w:rPr>
                <w:rFonts w:ascii="Times New Roman" w:hAnsi="Times New Roman" w:cs="Times New Roman"/>
                <w:lang w:val="ru-RU"/>
              </w:rPr>
              <w:t>1</w:t>
            </w:r>
          </w:p>
        </w:tc>
      </w:tr>
      <w:tr w:rsidR="0034722B" w:rsidRPr="00487AE1" w14:paraId="496EBB6F" w14:textId="77777777" w:rsidTr="00EA2158">
        <w:trPr>
          <w:trHeight w:val="255"/>
        </w:trPr>
        <w:tc>
          <w:tcPr>
            <w:tcW w:w="6818" w:type="dxa"/>
            <w:shd w:val="clear" w:color="auto" w:fill="auto"/>
            <w:noWrap/>
            <w:vAlign w:val="center"/>
          </w:tcPr>
          <w:p w14:paraId="071B46C8" w14:textId="77777777" w:rsidR="0034722B" w:rsidRPr="00810EF3"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к ж. дому №9 по ул. </w:t>
            </w:r>
            <w:proofErr w:type="gramStart"/>
            <w:r w:rsidRPr="00810EF3">
              <w:rPr>
                <w:rFonts w:ascii="Times New Roman" w:hAnsi="Times New Roman" w:cs="Times New Roman"/>
                <w:lang w:val="ru-RU"/>
              </w:rPr>
              <w:t>Юбилейной</w:t>
            </w:r>
            <w:proofErr w:type="gramEnd"/>
            <w:r w:rsidRPr="00810EF3">
              <w:rPr>
                <w:rFonts w:ascii="Times New Roman" w:hAnsi="Times New Roman" w:cs="Times New Roman"/>
                <w:lang w:val="ru-RU"/>
              </w:rPr>
              <w:t xml:space="preserve"> - север</w:t>
            </w:r>
          </w:p>
        </w:tc>
        <w:tc>
          <w:tcPr>
            <w:tcW w:w="1260" w:type="dxa"/>
            <w:vAlign w:val="center"/>
          </w:tcPr>
          <w:p w14:paraId="3C771CFB"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20440</w:t>
            </w:r>
          </w:p>
        </w:tc>
        <w:tc>
          <w:tcPr>
            <w:tcW w:w="1399" w:type="dxa"/>
            <w:shd w:val="clear" w:color="auto" w:fill="auto"/>
            <w:noWrap/>
            <w:vAlign w:val="center"/>
          </w:tcPr>
          <w:p w14:paraId="409F971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1959</w:t>
            </w:r>
          </w:p>
        </w:tc>
        <w:tc>
          <w:tcPr>
            <w:tcW w:w="1120" w:type="dxa"/>
            <w:shd w:val="clear" w:color="auto" w:fill="auto"/>
            <w:noWrap/>
            <w:vAlign w:val="center"/>
          </w:tcPr>
          <w:p w14:paraId="4574E36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304535F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6A344A7A" w14:textId="77777777" w:rsidR="0034722B" w:rsidRPr="00487AE1" w:rsidRDefault="0034722B" w:rsidP="0034722B">
            <w:pPr>
              <w:jc w:val="center"/>
              <w:rPr>
                <w:rFonts w:ascii="Times New Roman" w:hAnsi="Times New Roman" w:cs="Times New Roman"/>
              </w:rPr>
            </w:pPr>
          </w:p>
        </w:tc>
        <w:tc>
          <w:tcPr>
            <w:tcW w:w="1539" w:type="dxa"/>
            <w:vAlign w:val="center"/>
          </w:tcPr>
          <w:p w14:paraId="731A0CEC" w14:textId="77777777" w:rsidR="0034722B" w:rsidRPr="00487AE1" w:rsidRDefault="0034722B" w:rsidP="0034722B">
            <w:pPr>
              <w:jc w:val="center"/>
              <w:rPr>
                <w:rFonts w:ascii="Times New Roman" w:hAnsi="Times New Roman" w:cs="Times New Roman"/>
              </w:rPr>
            </w:pPr>
          </w:p>
        </w:tc>
      </w:tr>
      <w:tr w:rsidR="0034722B" w:rsidRPr="00487AE1" w14:paraId="7051D53D" w14:textId="77777777" w:rsidTr="00EA2158">
        <w:trPr>
          <w:trHeight w:val="255"/>
        </w:trPr>
        <w:tc>
          <w:tcPr>
            <w:tcW w:w="6818" w:type="dxa"/>
            <w:shd w:val="clear" w:color="auto" w:fill="auto"/>
            <w:noWrap/>
            <w:vAlign w:val="center"/>
          </w:tcPr>
          <w:p w14:paraId="38197B59"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Водопровод по ул. Фестивальной, Чехова от ул</w:t>
            </w:r>
            <w:proofErr w:type="gramStart"/>
            <w:r w:rsidRPr="00487AE1">
              <w:rPr>
                <w:rFonts w:ascii="Times New Roman" w:hAnsi="Times New Roman" w:cs="Times New Roman"/>
                <w:lang w:val="ru-RU"/>
              </w:rPr>
              <w:t>.К</w:t>
            </w:r>
            <w:proofErr w:type="gramEnd"/>
            <w:r w:rsidRPr="00487AE1">
              <w:rPr>
                <w:rFonts w:ascii="Times New Roman" w:hAnsi="Times New Roman" w:cs="Times New Roman"/>
                <w:lang w:val="ru-RU"/>
              </w:rPr>
              <w:t xml:space="preserve">рымской до ул. </w:t>
            </w:r>
            <w:r w:rsidRPr="00487AE1">
              <w:rPr>
                <w:rFonts w:ascii="Times New Roman" w:hAnsi="Times New Roman" w:cs="Times New Roman"/>
              </w:rPr>
              <w:t>Некрасова</w:t>
            </w:r>
          </w:p>
        </w:tc>
        <w:tc>
          <w:tcPr>
            <w:tcW w:w="1260" w:type="dxa"/>
            <w:vMerge w:val="restart"/>
            <w:vAlign w:val="center"/>
          </w:tcPr>
          <w:p w14:paraId="449DDFFF"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20412</w:t>
            </w:r>
          </w:p>
        </w:tc>
        <w:tc>
          <w:tcPr>
            <w:tcW w:w="1399" w:type="dxa"/>
            <w:vMerge w:val="restart"/>
            <w:shd w:val="clear" w:color="auto" w:fill="auto"/>
            <w:noWrap/>
            <w:vAlign w:val="center"/>
          </w:tcPr>
          <w:p w14:paraId="77A70B3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1996 </w:t>
            </w:r>
          </w:p>
        </w:tc>
        <w:tc>
          <w:tcPr>
            <w:tcW w:w="1120" w:type="dxa"/>
            <w:shd w:val="clear" w:color="auto" w:fill="auto"/>
            <w:noWrap/>
            <w:vAlign w:val="center"/>
          </w:tcPr>
          <w:p w14:paraId="5E66CF3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225</w:t>
            </w:r>
          </w:p>
        </w:tc>
        <w:tc>
          <w:tcPr>
            <w:tcW w:w="1120" w:type="dxa"/>
            <w:shd w:val="clear" w:color="auto" w:fill="auto"/>
            <w:noWrap/>
            <w:vAlign w:val="center"/>
          </w:tcPr>
          <w:p w14:paraId="292869B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597</w:t>
            </w:r>
          </w:p>
        </w:tc>
        <w:tc>
          <w:tcPr>
            <w:tcW w:w="1260" w:type="dxa"/>
            <w:shd w:val="clear" w:color="auto" w:fill="auto"/>
            <w:noWrap/>
            <w:vAlign w:val="center"/>
          </w:tcPr>
          <w:p w14:paraId="0E6B76A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tc>
        <w:tc>
          <w:tcPr>
            <w:tcW w:w="1539" w:type="dxa"/>
            <w:vAlign w:val="center"/>
          </w:tcPr>
          <w:p w14:paraId="4BB4C0B6" w14:textId="6DCC20C1" w:rsidR="0034722B" w:rsidRPr="0034722B" w:rsidRDefault="0034722B" w:rsidP="0034722B">
            <w:pPr>
              <w:jc w:val="center"/>
              <w:rPr>
                <w:rFonts w:ascii="Times New Roman" w:hAnsi="Times New Roman" w:cs="Times New Roman"/>
                <w:lang w:val="ru-RU"/>
              </w:rPr>
            </w:pPr>
            <w:r>
              <w:rPr>
                <w:rFonts w:ascii="Times New Roman" w:hAnsi="Times New Roman" w:cs="Times New Roman"/>
                <w:lang w:val="ru-RU"/>
              </w:rPr>
              <w:t>4</w:t>
            </w:r>
          </w:p>
        </w:tc>
      </w:tr>
      <w:tr w:rsidR="0034722B" w:rsidRPr="00487AE1" w14:paraId="0CDF9872" w14:textId="77777777" w:rsidTr="00EA2158">
        <w:trPr>
          <w:trHeight w:val="255"/>
        </w:trPr>
        <w:tc>
          <w:tcPr>
            <w:tcW w:w="6818" w:type="dxa"/>
            <w:shd w:val="clear" w:color="auto" w:fill="auto"/>
            <w:noWrap/>
            <w:vAlign w:val="center"/>
          </w:tcPr>
          <w:p w14:paraId="0E6E7E2C"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от ул. </w:t>
            </w:r>
            <w:proofErr w:type="gramStart"/>
            <w:r w:rsidRPr="00487AE1">
              <w:rPr>
                <w:rFonts w:ascii="Times New Roman" w:hAnsi="Times New Roman" w:cs="Times New Roman"/>
                <w:lang w:val="ru-RU"/>
              </w:rPr>
              <w:t>Фестивальной</w:t>
            </w:r>
            <w:proofErr w:type="gramEnd"/>
            <w:r w:rsidRPr="00487AE1">
              <w:rPr>
                <w:rFonts w:ascii="Times New Roman" w:hAnsi="Times New Roman" w:cs="Times New Roman"/>
                <w:lang w:val="ru-RU"/>
              </w:rPr>
              <w:t xml:space="preserve"> до КНС №9</w:t>
            </w:r>
          </w:p>
        </w:tc>
        <w:tc>
          <w:tcPr>
            <w:tcW w:w="1260" w:type="dxa"/>
            <w:vMerge/>
            <w:vAlign w:val="center"/>
          </w:tcPr>
          <w:p w14:paraId="3FEB1EF3" w14:textId="77777777" w:rsidR="0034722B" w:rsidRPr="00487AE1"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3A0F1643" w14:textId="77777777" w:rsidR="0034722B" w:rsidRPr="00487AE1" w:rsidRDefault="0034722B" w:rsidP="0034722B">
            <w:pPr>
              <w:jc w:val="center"/>
              <w:rPr>
                <w:rFonts w:ascii="Times New Roman" w:hAnsi="Times New Roman" w:cs="Times New Roman"/>
                <w:lang w:val="ru-RU"/>
              </w:rPr>
            </w:pPr>
          </w:p>
        </w:tc>
        <w:tc>
          <w:tcPr>
            <w:tcW w:w="1120" w:type="dxa"/>
            <w:shd w:val="clear" w:color="auto" w:fill="auto"/>
            <w:noWrap/>
            <w:vAlign w:val="center"/>
          </w:tcPr>
          <w:p w14:paraId="6FD5D4D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110</w:t>
            </w:r>
          </w:p>
        </w:tc>
        <w:tc>
          <w:tcPr>
            <w:tcW w:w="1120" w:type="dxa"/>
            <w:shd w:val="clear" w:color="auto" w:fill="auto"/>
            <w:noWrap/>
            <w:vAlign w:val="center"/>
          </w:tcPr>
          <w:p w14:paraId="7953276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185</w:t>
            </w:r>
          </w:p>
        </w:tc>
        <w:tc>
          <w:tcPr>
            <w:tcW w:w="1260" w:type="dxa"/>
            <w:shd w:val="clear" w:color="auto" w:fill="auto"/>
            <w:noWrap/>
            <w:vAlign w:val="center"/>
          </w:tcPr>
          <w:p w14:paraId="061B787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tc>
        <w:tc>
          <w:tcPr>
            <w:tcW w:w="1539" w:type="dxa"/>
            <w:vAlign w:val="center"/>
          </w:tcPr>
          <w:p w14:paraId="66E8D27B" w14:textId="77777777" w:rsidR="0034722B" w:rsidRPr="00487AE1" w:rsidRDefault="0034722B" w:rsidP="0034722B">
            <w:pPr>
              <w:jc w:val="center"/>
              <w:rPr>
                <w:rFonts w:ascii="Times New Roman" w:hAnsi="Times New Roman" w:cs="Times New Roman"/>
              </w:rPr>
            </w:pPr>
          </w:p>
        </w:tc>
      </w:tr>
      <w:tr w:rsidR="0034722B" w:rsidRPr="00487AE1" w14:paraId="602B9BF7" w14:textId="77777777" w:rsidTr="00EA2158">
        <w:trPr>
          <w:trHeight w:val="255"/>
        </w:trPr>
        <w:tc>
          <w:tcPr>
            <w:tcW w:w="6818" w:type="dxa"/>
            <w:shd w:val="clear" w:color="auto" w:fill="auto"/>
            <w:noWrap/>
            <w:vAlign w:val="center"/>
          </w:tcPr>
          <w:p w14:paraId="78E80622"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Водопровод от НС подкачки в Детском парке до ул. 27-го Партсъзда</w:t>
            </w:r>
          </w:p>
        </w:tc>
        <w:tc>
          <w:tcPr>
            <w:tcW w:w="1260" w:type="dxa"/>
            <w:vMerge/>
            <w:vAlign w:val="center"/>
          </w:tcPr>
          <w:p w14:paraId="78403372" w14:textId="77777777" w:rsidR="0034722B" w:rsidRPr="00487AE1"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5202883C" w14:textId="77777777" w:rsidR="0034722B" w:rsidRPr="00487AE1" w:rsidRDefault="0034722B" w:rsidP="0034722B">
            <w:pPr>
              <w:jc w:val="center"/>
              <w:rPr>
                <w:rFonts w:ascii="Times New Roman" w:hAnsi="Times New Roman" w:cs="Times New Roman"/>
                <w:lang w:val="ru-RU"/>
              </w:rPr>
            </w:pPr>
          </w:p>
        </w:tc>
        <w:tc>
          <w:tcPr>
            <w:tcW w:w="1120" w:type="dxa"/>
            <w:shd w:val="clear" w:color="auto" w:fill="auto"/>
            <w:noWrap/>
            <w:vAlign w:val="center"/>
          </w:tcPr>
          <w:p w14:paraId="46314E52"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6C96888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247</w:t>
            </w:r>
          </w:p>
        </w:tc>
        <w:tc>
          <w:tcPr>
            <w:tcW w:w="1260" w:type="dxa"/>
            <w:shd w:val="clear" w:color="auto" w:fill="auto"/>
            <w:noWrap/>
            <w:vAlign w:val="center"/>
          </w:tcPr>
          <w:p w14:paraId="6600ED6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4CA1399A" w14:textId="4B116AF9" w:rsidR="0034722B" w:rsidRPr="0034722B" w:rsidRDefault="0034722B" w:rsidP="0034722B">
            <w:pPr>
              <w:jc w:val="center"/>
              <w:rPr>
                <w:rFonts w:ascii="Times New Roman" w:hAnsi="Times New Roman" w:cs="Times New Roman"/>
                <w:lang w:val="ru-RU"/>
              </w:rPr>
            </w:pPr>
            <w:r>
              <w:rPr>
                <w:rFonts w:ascii="Times New Roman" w:hAnsi="Times New Roman" w:cs="Times New Roman"/>
                <w:lang w:val="ru-RU"/>
              </w:rPr>
              <w:t>2</w:t>
            </w:r>
          </w:p>
        </w:tc>
      </w:tr>
      <w:tr w:rsidR="0034722B" w:rsidRPr="00487AE1" w14:paraId="6EF7771F" w14:textId="77777777" w:rsidTr="00EA2158">
        <w:trPr>
          <w:trHeight w:val="255"/>
        </w:trPr>
        <w:tc>
          <w:tcPr>
            <w:tcW w:w="6818" w:type="dxa"/>
            <w:shd w:val="clear" w:color="auto" w:fill="auto"/>
            <w:noWrap/>
            <w:vAlign w:val="center"/>
          </w:tcPr>
          <w:p w14:paraId="040B3677"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Водопровод от центральной котельной по ул. Фестивальной, Крымской до ул. 27-го Партсъезда - юг</w:t>
            </w:r>
          </w:p>
        </w:tc>
        <w:tc>
          <w:tcPr>
            <w:tcW w:w="1260" w:type="dxa"/>
            <w:vMerge/>
            <w:vAlign w:val="center"/>
          </w:tcPr>
          <w:p w14:paraId="3D351DA4" w14:textId="77777777" w:rsidR="0034722B" w:rsidRPr="00487AE1" w:rsidRDefault="0034722B" w:rsidP="0034722B">
            <w:pPr>
              <w:jc w:val="center"/>
              <w:rPr>
                <w:rFonts w:ascii="Times New Roman" w:hAnsi="Times New Roman" w:cs="Times New Roman"/>
                <w:lang w:val="ru-RU"/>
              </w:rPr>
            </w:pPr>
          </w:p>
        </w:tc>
        <w:tc>
          <w:tcPr>
            <w:tcW w:w="1399" w:type="dxa"/>
            <w:vMerge/>
            <w:shd w:val="clear" w:color="auto" w:fill="auto"/>
            <w:noWrap/>
            <w:vAlign w:val="center"/>
          </w:tcPr>
          <w:p w14:paraId="39BEEF13" w14:textId="77777777" w:rsidR="0034722B" w:rsidRPr="00487AE1" w:rsidRDefault="0034722B" w:rsidP="0034722B">
            <w:pPr>
              <w:jc w:val="center"/>
              <w:rPr>
                <w:rFonts w:ascii="Times New Roman" w:hAnsi="Times New Roman" w:cs="Times New Roman"/>
                <w:lang w:val="ru-RU"/>
              </w:rPr>
            </w:pPr>
          </w:p>
        </w:tc>
        <w:tc>
          <w:tcPr>
            <w:tcW w:w="1120" w:type="dxa"/>
            <w:shd w:val="clear" w:color="auto" w:fill="auto"/>
            <w:noWrap/>
            <w:vAlign w:val="center"/>
          </w:tcPr>
          <w:p w14:paraId="6CE6853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w:t>
            </w:r>
          </w:p>
        </w:tc>
        <w:tc>
          <w:tcPr>
            <w:tcW w:w="1120" w:type="dxa"/>
            <w:shd w:val="clear" w:color="auto" w:fill="auto"/>
            <w:noWrap/>
            <w:vAlign w:val="center"/>
          </w:tcPr>
          <w:p w14:paraId="62917C9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906</w:t>
            </w:r>
          </w:p>
        </w:tc>
        <w:tc>
          <w:tcPr>
            <w:tcW w:w="1260" w:type="dxa"/>
            <w:shd w:val="clear" w:color="auto" w:fill="auto"/>
            <w:noWrap/>
            <w:vAlign w:val="center"/>
          </w:tcPr>
          <w:p w14:paraId="0265EFE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1BB0F6C4" w14:textId="7641AACB" w:rsidR="0034722B" w:rsidRPr="0034722B" w:rsidRDefault="0034722B" w:rsidP="0034722B">
            <w:pPr>
              <w:jc w:val="center"/>
              <w:rPr>
                <w:rFonts w:ascii="Times New Roman" w:hAnsi="Times New Roman" w:cs="Times New Roman"/>
                <w:lang w:val="ru-RU"/>
              </w:rPr>
            </w:pPr>
            <w:r>
              <w:rPr>
                <w:rFonts w:ascii="Times New Roman" w:hAnsi="Times New Roman" w:cs="Times New Roman"/>
                <w:lang w:val="ru-RU"/>
              </w:rPr>
              <w:t>3</w:t>
            </w:r>
          </w:p>
        </w:tc>
      </w:tr>
      <w:tr w:rsidR="0034722B" w:rsidRPr="00487AE1" w14:paraId="6B4FC429" w14:textId="77777777" w:rsidTr="00EA2158">
        <w:trPr>
          <w:trHeight w:val="255"/>
        </w:trPr>
        <w:tc>
          <w:tcPr>
            <w:tcW w:w="6818" w:type="dxa"/>
            <w:shd w:val="clear" w:color="auto" w:fill="auto"/>
            <w:noWrap/>
            <w:vAlign w:val="center"/>
          </w:tcPr>
          <w:p w14:paraId="26A1E0C4"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по ул. </w:t>
            </w:r>
            <w:proofErr w:type="gramStart"/>
            <w:r w:rsidRPr="00487AE1">
              <w:rPr>
                <w:rFonts w:ascii="Times New Roman" w:hAnsi="Times New Roman" w:cs="Times New Roman"/>
                <w:lang w:val="ru-RU"/>
              </w:rPr>
              <w:t>Трансформаторной</w:t>
            </w:r>
            <w:proofErr w:type="gramEnd"/>
            <w:r w:rsidRPr="00487AE1">
              <w:rPr>
                <w:rFonts w:ascii="Times New Roman" w:hAnsi="Times New Roman" w:cs="Times New Roman"/>
              </w:rPr>
              <w:t> </w:t>
            </w:r>
            <w:r w:rsidRPr="00487AE1">
              <w:rPr>
                <w:rFonts w:ascii="Times New Roman" w:hAnsi="Times New Roman" w:cs="Times New Roman"/>
                <w:lang w:val="ru-RU"/>
              </w:rPr>
              <w:t xml:space="preserve">  - юг</w:t>
            </w:r>
          </w:p>
        </w:tc>
        <w:tc>
          <w:tcPr>
            <w:tcW w:w="1260" w:type="dxa"/>
            <w:vAlign w:val="center"/>
          </w:tcPr>
          <w:p w14:paraId="2B388676"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20427</w:t>
            </w:r>
          </w:p>
        </w:tc>
        <w:tc>
          <w:tcPr>
            <w:tcW w:w="1399" w:type="dxa"/>
            <w:shd w:val="clear" w:color="auto" w:fill="auto"/>
            <w:noWrap/>
            <w:vAlign w:val="center"/>
          </w:tcPr>
          <w:p w14:paraId="328B2CB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1997</w:t>
            </w:r>
          </w:p>
        </w:tc>
        <w:tc>
          <w:tcPr>
            <w:tcW w:w="1120" w:type="dxa"/>
            <w:shd w:val="clear" w:color="auto" w:fill="auto"/>
            <w:noWrap/>
            <w:vAlign w:val="center"/>
          </w:tcPr>
          <w:p w14:paraId="204040A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76</w:t>
            </w:r>
          </w:p>
        </w:tc>
        <w:tc>
          <w:tcPr>
            <w:tcW w:w="1120" w:type="dxa"/>
            <w:shd w:val="clear" w:color="auto" w:fill="auto"/>
            <w:noWrap/>
            <w:vAlign w:val="center"/>
          </w:tcPr>
          <w:p w14:paraId="5BFC1E8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135</w:t>
            </w:r>
          </w:p>
        </w:tc>
        <w:tc>
          <w:tcPr>
            <w:tcW w:w="1260" w:type="dxa"/>
            <w:shd w:val="clear" w:color="auto" w:fill="auto"/>
            <w:noWrap/>
            <w:vAlign w:val="center"/>
          </w:tcPr>
          <w:p w14:paraId="722C0A2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1E8EE765" w14:textId="16CCAAE3" w:rsidR="0034722B" w:rsidRPr="0034722B" w:rsidRDefault="0034722B" w:rsidP="0034722B">
            <w:pPr>
              <w:jc w:val="center"/>
              <w:rPr>
                <w:rFonts w:ascii="Times New Roman" w:hAnsi="Times New Roman" w:cs="Times New Roman"/>
                <w:lang w:val="ru-RU"/>
              </w:rPr>
            </w:pPr>
            <w:r>
              <w:rPr>
                <w:rFonts w:ascii="Times New Roman" w:hAnsi="Times New Roman" w:cs="Times New Roman"/>
                <w:lang w:val="ru-RU"/>
              </w:rPr>
              <w:t>17</w:t>
            </w:r>
          </w:p>
        </w:tc>
      </w:tr>
      <w:tr w:rsidR="0034722B" w:rsidRPr="00487AE1" w14:paraId="15153DE5" w14:textId="77777777" w:rsidTr="00EA2158">
        <w:trPr>
          <w:trHeight w:val="255"/>
        </w:trPr>
        <w:tc>
          <w:tcPr>
            <w:tcW w:w="6818" w:type="dxa"/>
            <w:shd w:val="clear" w:color="auto" w:fill="auto"/>
            <w:noWrap/>
            <w:vAlign w:val="center"/>
          </w:tcPr>
          <w:p w14:paraId="6E255B1E"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 xml:space="preserve">Водопровод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xml:space="preserve">. домам № 90,92 по ул. </w:t>
            </w:r>
            <w:r w:rsidRPr="00487AE1">
              <w:rPr>
                <w:rFonts w:ascii="Times New Roman" w:hAnsi="Times New Roman" w:cs="Times New Roman"/>
              </w:rPr>
              <w:t>Маяковского - юг</w:t>
            </w:r>
          </w:p>
        </w:tc>
        <w:tc>
          <w:tcPr>
            <w:tcW w:w="1260" w:type="dxa"/>
            <w:vAlign w:val="center"/>
          </w:tcPr>
          <w:p w14:paraId="2A25826A"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20513</w:t>
            </w:r>
          </w:p>
        </w:tc>
        <w:tc>
          <w:tcPr>
            <w:tcW w:w="1399" w:type="dxa"/>
            <w:shd w:val="clear" w:color="auto" w:fill="auto"/>
            <w:noWrap/>
            <w:vAlign w:val="center"/>
          </w:tcPr>
          <w:p w14:paraId="7C08E15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2009</w:t>
            </w:r>
          </w:p>
        </w:tc>
        <w:tc>
          <w:tcPr>
            <w:tcW w:w="1120" w:type="dxa"/>
            <w:shd w:val="clear" w:color="auto" w:fill="auto"/>
            <w:noWrap/>
            <w:vAlign w:val="center"/>
          </w:tcPr>
          <w:p w14:paraId="7BBAAA3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110</w:t>
            </w:r>
          </w:p>
        </w:tc>
        <w:tc>
          <w:tcPr>
            <w:tcW w:w="1120" w:type="dxa"/>
            <w:shd w:val="clear" w:color="auto" w:fill="auto"/>
            <w:noWrap/>
            <w:vAlign w:val="center"/>
          </w:tcPr>
          <w:p w14:paraId="4320DC8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46</w:t>
            </w:r>
          </w:p>
        </w:tc>
        <w:tc>
          <w:tcPr>
            <w:tcW w:w="1260" w:type="dxa"/>
            <w:shd w:val="clear" w:color="auto" w:fill="auto"/>
            <w:noWrap/>
            <w:vAlign w:val="center"/>
          </w:tcPr>
          <w:p w14:paraId="5EB89A6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tc>
        <w:tc>
          <w:tcPr>
            <w:tcW w:w="1539" w:type="dxa"/>
            <w:vAlign w:val="center"/>
          </w:tcPr>
          <w:p w14:paraId="6B0760B0" w14:textId="1F5FB9D7" w:rsidR="0034722B" w:rsidRPr="00487AE1" w:rsidRDefault="0034722B" w:rsidP="0034722B">
            <w:pPr>
              <w:jc w:val="center"/>
              <w:rPr>
                <w:rFonts w:ascii="Times New Roman" w:hAnsi="Times New Roman" w:cs="Times New Roman"/>
              </w:rPr>
            </w:pPr>
          </w:p>
        </w:tc>
      </w:tr>
      <w:tr w:rsidR="0034722B" w:rsidRPr="00487AE1" w14:paraId="3DCFDA76" w14:textId="77777777" w:rsidTr="00EA2158">
        <w:trPr>
          <w:trHeight w:val="255"/>
        </w:trPr>
        <w:tc>
          <w:tcPr>
            <w:tcW w:w="6818" w:type="dxa"/>
            <w:shd w:val="clear" w:color="auto" w:fill="auto"/>
            <w:noWrap/>
            <w:vAlign w:val="center"/>
          </w:tcPr>
          <w:p w14:paraId="6AF43AB4" w14:textId="77777777" w:rsidR="0034722B" w:rsidRPr="00487AE1" w:rsidRDefault="0034722B" w:rsidP="0034722B">
            <w:pPr>
              <w:rPr>
                <w:rFonts w:ascii="Times New Roman" w:hAnsi="Times New Roman" w:cs="Times New Roman"/>
              </w:rPr>
            </w:pPr>
            <w:r w:rsidRPr="00487AE1">
              <w:rPr>
                <w:rFonts w:ascii="Times New Roman" w:hAnsi="Times New Roman" w:cs="Times New Roman"/>
                <w:lang w:val="ru-RU"/>
              </w:rPr>
              <w:t xml:space="preserve">Водопровод к ж. дому № 8 по ул. </w:t>
            </w:r>
            <w:proofErr w:type="gramStart"/>
            <w:r w:rsidRPr="00487AE1">
              <w:rPr>
                <w:rFonts w:ascii="Times New Roman" w:hAnsi="Times New Roman" w:cs="Times New Roman"/>
              </w:rPr>
              <w:t>Советской</w:t>
            </w:r>
            <w:proofErr w:type="gramEnd"/>
            <w:r w:rsidRPr="00487AE1">
              <w:rPr>
                <w:rFonts w:ascii="Times New Roman" w:hAnsi="Times New Roman" w:cs="Times New Roman"/>
              </w:rPr>
              <w:t xml:space="preserve"> - север</w:t>
            </w:r>
          </w:p>
        </w:tc>
        <w:tc>
          <w:tcPr>
            <w:tcW w:w="1260" w:type="dxa"/>
            <w:vAlign w:val="center"/>
          </w:tcPr>
          <w:p w14:paraId="367CF44B"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20512</w:t>
            </w:r>
          </w:p>
        </w:tc>
        <w:tc>
          <w:tcPr>
            <w:tcW w:w="1399" w:type="dxa"/>
            <w:shd w:val="clear" w:color="auto" w:fill="auto"/>
            <w:noWrap/>
            <w:vAlign w:val="center"/>
          </w:tcPr>
          <w:p w14:paraId="72B4A01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2010</w:t>
            </w:r>
          </w:p>
        </w:tc>
        <w:tc>
          <w:tcPr>
            <w:tcW w:w="1120" w:type="dxa"/>
            <w:shd w:val="clear" w:color="auto" w:fill="auto"/>
            <w:noWrap/>
            <w:vAlign w:val="center"/>
          </w:tcPr>
          <w:p w14:paraId="166F3B3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32</w:t>
            </w:r>
          </w:p>
        </w:tc>
        <w:tc>
          <w:tcPr>
            <w:tcW w:w="1120" w:type="dxa"/>
            <w:shd w:val="clear" w:color="auto" w:fill="auto"/>
            <w:noWrap/>
            <w:vAlign w:val="center"/>
          </w:tcPr>
          <w:p w14:paraId="443FC6A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21</w:t>
            </w:r>
          </w:p>
        </w:tc>
        <w:tc>
          <w:tcPr>
            <w:tcW w:w="1260" w:type="dxa"/>
            <w:shd w:val="clear" w:color="auto" w:fill="auto"/>
            <w:noWrap/>
            <w:vAlign w:val="center"/>
          </w:tcPr>
          <w:p w14:paraId="5DB509C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tc>
        <w:tc>
          <w:tcPr>
            <w:tcW w:w="1539" w:type="dxa"/>
            <w:vAlign w:val="center"/>
          </w:tcPr>
          <w:p w14:paraId="0544DC9B" w14:textId="36692A19" w:rsidR="0034722B" w:rsidRPr="00487AE1" w:rsidRDefault="0034722B" w:rsidP="0034722B">
            <w:pPr>
              <w:jc w:val="center"/>
              <w:rPr>
                <w:rFonts w:ascii="Times New Roman" w:hAnsi="Times New Roman" w:cs="Times New Roman"/>
              </w:rPr>
            </w:pPr>
          </w:p>
        </w:tc>
      </w:tr>
      <w:tr w:rsidR="0034722B" w:rsidRPr="00487AE1" w14:paraId="16A96805" w14:textId="77777777" w:rsidTr="00EA2158">
        <w:trPr>
          <w:trHeight w:val="255"/>
        </w:trPr>
        <w:tc>
          <w:tcPr>
            <w:tcW w:w="6818" w:type="dxa"/>
            <w:shd w:val="clear" w:color="auto" w:fill="auto"/>
            <w:noWrap/>
            <w:vAlign w:val="center"/>
          </w:tcPr>
          <w:p w14:paraId="69FCA486"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дому № 76 по ул. 50 лет Октября - юг</w:t>
            </w:r>
          </w:p>
        </w:tc>
        <w:tc>
          <w:tcPr>
            <w:tcW w:w="1260" w:type="dxa"/>
            <w:vAlign w:val="center"/>
          </w:tcPr>
          <w:p w14:paraId="1C40A9B5"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20511</w:t>
            </w:r>
          </w:p>
        </w:tc>
        <w:tc>
          <w:tcPr>
            <w:tcW w:w="1399" w:type="dxa"/>
            <w:shd w:val="clear" w:color="auto" w:fill="auto"/>
            <w:noWrap/>
            <w:vAlign w:val="center"/>
          </w:tcPr>
          <w:p w14:paraId="77BB565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2010</w:t>
            </w:r>
          </w:p>
        </w:tc>
        <w:tc>
          <w:tcPr>
            <w:tcW w:w="1120" w:type="dxa"/>
            <w:shd w:val="clear" w:color="auto" w:fill="auto"/>
            <w:noWrap/>
            <w:vAlign w:val="center"/>
          </w:tcPr>
          <w:p w14:paraId="68EC8D1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110</w:t>
            </w:r>
          </w:p>
        </w:tc>
        <w:tc>
          <w:tcPr>
            <w:tcW w:w="1120" w:type="dxa"/>
            <w:shd w:val="clear" w:color="auto" w:fill="auto"/>
            <w:noWrap/>
            <w:vAlign w:val="center"/>
          </w:tcPr>
          <w:p w14:paraId="55EE8A3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22</w:t>
            </w:r>
          </w:p>
        </w:tc>
        <w:tc>
          <w:tcPr>
            <w:tcW w:w="1260" w:type="dxa"/>
            <w:shd w:val="clear" w:color="auto" w:fill="auto"/>
            <w:noWrap/>
            <w:vAlign w:val="center"/>
          </w:tcPr>
          <w:p w14:paraId="3B3A5E4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tc>
        <w:tc>
          <w:tcPr>
            <w:tcW w:w="1539" w:type="dxa"/>
            <w:vAlign w:val="center"/>
          </w:tcPr>
          <w:p w14:paraId="493F2634" w14:textId="7B80D560" w:rsidR="0034722B" w:rsidRPr="00487AE1" w:rsidRDefault="0034722B" w:rsidP="0034722B">
            <w:pPr>
              <w:jc w:val="center"/>
              <w:rPr>
                <w:rFonts w:ascii="Times New Roman" w:hAnsi="Times New Roman" w:cs="Times New Roman"/>
              </w:rPr>
            </w:pPr>
          </w:p>
        </w:tc>
      </w:tr>
      <w:tr w:rsidR="0034722B" w:rsidRPr="00487AE1" w14:paraId="2454DCD5" w14:textId="77777777" w:rsidTr="00EA2158">
        <w:trPr>
          <w:trHeight w:val="255"/>
        </w:trPr>
        <w:tc>
          <w:tcPr>
            <w:tcW w:w="6818" w:type="dxa"/>
            <w:shd w:val="clear" w:color="auto" w:fill="auto"/>
            <w:noWrap/>
            <w:vAlign w:val="center"/>
          </w:tcPr>
          <w:p w14:paraId="7C083418"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 дому № 6 по ул. 27-го Партсъезда - юг</w:t>
            </w:r>
          </w:p>
        </w:tc>
        <w:tc>
          <w:tcPr>
            <w:tcW w:w="1260" w:type="dxa"/>
            <w:vAlign w:val="center"/>
          </w:tcPr>
          <w:p w14:paraId="61C38A55"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20510</w:t>
            </w:r>
          </w:p>
        </w:tc>
        <w:tc>
          <w:tcPr>
            <w:tcW w:w="1399" w:type="dxa"/>
            <w:shd w:val="clear" w:color="auto" w:fill="auto"/>
            <w:noWrap/>
            <w:vAlign w:val="center"/>
          </w:tcPr>
          <w:p w14:paraId="259EC46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2010</w:t>
            </w:r>
          </w:p>
        </w:tc>
        <w:tc>
          <w:tcPr>
            <w:tcW w:w="1120" w:type="dxa"/>
            <w:shd w:val="clear" w:color="auto" w:fill="auto"/>
            <w:noWrap/>
            <w:vAlign w:val="center"/>
          </w:tcPr>
          <w:p w14:paraId="56E1A85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110</w:t>
            </w:r>
          </w:p>
        </w:tc>
        <w:tc>
          <w:tcPr>
            <w:tcW w:w="1120" w:type="dxa"/>
            <w:shd w:val="clear" w:color="auto" w:fill="auto"/>
            <w:noWrap/>
            <w:vAlign w:val="center"/>
          </w:tcPr>
          <w:p w14:paraId="2A03F44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9</w:t>
            </w:r>
          </w:p>
        </w:tc>
        <w:tc>
          <w:tcPr>
            <w:tcW w:w="1260" w:type="dxa"/>
            <w:shd w:val="clear" w:color="auto" w:fill="auto"/>
            <w:noWrap/>
            <w:vAlign w:val="center"/>
          </w:tcPr>
          <w:p w14:paraId="74BF76D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tc>
        <w:tc>
          <w:tcPr>
            <w:tcW w:w="1539" w:type="dxa"/>
            <w:vAlign w:val="center"/>
          </w:tcPr>
          <w:p w14:paraId="703E627A" w14:textId="1886AAFB" w:rsidR="0034722B" w:rsidRPr="00487AE1" w:rsidRDefault="0034722B" w:rsidP="0034722B">
            <w:pPr>
              <w:jc w:val="center"/>
              <w:rPr>
                <w:rFonts w:ascii="Times New Roman" w:hAnsi="Times New Roman" w:cs="Times New Roman"/>
              </w:rPr>
            </w:pPr>
          </w:p>
        </w:tc>
      </w:tr>
      <w:tr w:rsidR="0034722B" w:rsidRPr="00487AE1" w14:paraId="7740965A" w14:textId="77777777" w:rsidTr="00EA2158">
        <w:trPr>
          <w:trHeight w:val="255"/>
        </w:trPr>
        <w:tc>
          <w:tcPr>
            <w:tcW w:w="6818" w:type="dxa"/>
            <w:shd w:val="clear" w:color="auto" w:fill="auto"/>
            <w:noWrap/>
            <w:vAlign w:val="center"/>
          </w:tcPr>
          <w:p w14:paraId="66A88A41" w14:textId="77777777" w:rsidR="0034722B" w:rsidRPr="00C87F94"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w:t>
            </w:r>
            <w:proofErr w:type="gramStart"/>
            <w:r w:rsidRPr="00487AE1">
              <w:rPr>
                <w:rFonts w:ascii="Times New Roman" w:hAnsi="Times New Roman" w:cs="Times New Roman"/>
                <w:lang w:val="ru-RU"/>
              </w:rPr>
              <w:t>к ж</w:t>
            </w:r>
            <w:proofErr w:type="gramEnd"/>
            <w:r w:rsidRPr="00487AE1">
              <w:rPr>
                <w:rFonts w:ascii="Times New Roman" w:hAnsi="Times New Roman" w:cs="Times New Roman"/>
                <w:lang w:val="ru-RU"/>
              </w:rPr>
              <w:t>.</w:t>
            </w:r>
            <w:r>
              <w:rPr>
                <w:rFonts w:ascii="Times New Roman" w:hAnsi="Times New Roman" w:cs="Times New Roman"/>
                <w:lang w:val="ru-RU"/>
              </w:rPr>
              <w:t xml:space="preserve"> </w:t>
            </w:r>
            <w:r w:rsidRPr="00487AE1">
              <w:rPr>
                <w:rFonts w:ascii="Times New Roman" w:hAnsi="Times New Roman" w:cs="Times New Roman"/>
                <w:lang w:val="ru-RU"/>
              </w:rPr>
              <w:t xml:space="preserve">дому № 83 по ул. </w:t>
            </w:r>
            <w:r w:rsidRPr="00C87F94">
              <w:rPr>
                <w:rFonts w:ascii="Times New Roman" w:hAnsi="Times New Roman" w:cs="Times New Roman"/>
                <w:lang w:val="ru-RU"/>
              </w:rPr>
              <w:t>Маяковского - юг</w:t>
            </w:r>
          </w:p>
        </w:tc>
        <w:tc>
          <w:tcPr>
            <w:tcW w:w="1260" w:type="dxa"/>
            <w:vAlign w:val="center"/>
          </w:tcPr>
          <w:p w14:paraId="6ACCC643"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20509</w:t>
            </w:r>
          </w:p>
        </w:tc>
        <w:tc>
          <w:tcPr>
            <w:tcW w:w="1399" w:type="dxa"/>
            <w:shd w:val="clear" w:color="auto" w:fill="auto"/>
            <w:noWrap/>
            <w:vAlign w:val="center"/>
          </w:tcPr>
          <w:p w14:paraId="4CDEF2B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2010</w:t>
            </w:r>
          </w:p>
        </w:tc>
        <w:tc>
          <w:tcPr>
            <w:tcW w:w="1120" w:type="dxa"/>
            <w:shd w:val="clear" w:color="auto" w:fill="auto"/>
            <w:noWrap/>
            <w:vAlign w:val="center"/>
          </w:tcPr>
          <w:p w14:paraId="2011885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110</w:t>
            </w:r>
          </w:p>
        </w:tc>
        <w:tc>
          <w:tcPr>
            <w:tcW w:w="1120" w:type="dxa"/>
            <w:shd w:val="clear" w:color="auto" w:fill="auto"/>
            <w:noWrap/>
            <w:vAlign w:val="center"/>
          </w:tcPr>
          <w:p w14:paraId="5BA7ED6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w:t>
            </w:r>
          </w:p>
        </w:tc>
        <w:tc>
          <w:tcPr>
            <w:tcW w:w="1260" w:type="dxa"/>
            <w:shd w:val="clear" w:color="auto" w:fill="auto"/>
            <w:noWrap/>
            <w:vAlign w:val="center"/>
          </w:tcPr>
          <w:p w14:paraId="544BA864"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tc>
        <w:tc>
          <w:tcPr>
            <w:tcW w:w="1539" w:type="dxa"/>
            <w:vAlign w:val="center"/>
          </w:tcPr>
          <w:p w14:paraId="7587D699" w14:textId="015A1044" w:rsidR="0034722B" w:rsidRPr="00487AE1" w:rsidRDefault="0034722B" w:rsidP="0034722B">
            <w:pPr>
              <w:jc w:val="center"/>
              <w:rPr>
                <w:rFonts w:ascii="Times New Roman" w:hAnsi="Times New Roman" w:cs="Times New Roman"/>
              </w:rPr>
            </w:pPr>
          </w:p>
        </w:tc>
      </w:tr>
      <w:tr w:rsidR="0034722B" w:rsidRPr="00487AE1" w14:paraId="203168F0" w14:textId="77777777" w:rsidTr="00EA2158">
        <w:trPr>
          <w:trHeight w:val="255"/>
        </w:trPr>
        <w:tc>
          <w:tcPr>
            <w:tcW w:w="6818" w:type="dxa"/>
            <w:shd w:val="clear" w:color="auto" w:fill="auto"/>
            <w:noWrap/>
            <w:vAlign w:val="center"/>
          </w:tcPr>
          <w:p w14:paraId="03D4F4C2" w14:textId="77777777" w:rsidR="0034722B" w:rsidRPr="00487AE1" w:rsidRDefault="0034722B" w:rsidP="0034722B">
            <w:pPr>
              <w:rPr>
                <w:rFonts w:ascii="Times New Roman" w:hAnsi="Times New Roman" w:cs="Times New Roman"/>
              </w:rPr>
            </w:pPr>
            <w:r w:rsidRPr="00487AE1">
              <w:rPr>
                <w:rFonts w:ascii="Times New Roman" w:hAnsi="Times New Roman" w:cs="Times New Roman"/>
              </w:rPr>
              <w:t>Водопровод ул. Чехова, 3   - юг</w:t>
            </w:r>
          </w:p>
        </w:tc>
        <w:tc>
          <w:tcPr>
            <w:tcW w:w="1260" w:type="dxa"/>
            <w:vAlign w:val="center"/>
          </w:tcPr>
          <w:p w14:paraId="1BBE65E9"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20520</w:t>
            </w:r>
          </w:p>
        </w:tc>
        <w:tc>
          <w:tcPr>
            <w:tcW w:w="1399" w:type="dxa"/>
            <w:shd w:val="clear" w:color="auto" w:fill="auto"/>
            <w:noWrap/>
            <w:vAlign w:val="center"/>
          </w:tcPr>
          <w:p w14:paraId="72584E4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1996</w:t>
            </w:r>
          </w:p>
        </w:tc>
        <w:tc>
          <w:tcPr>
            <w:tcW w:w="1120" w:type="dxa"/>
            <w:shd w:val="clear" w:color="auto" w:fill="auto"/>
            <w:noWrap/>
            <w:vAlign w:val="center"/>
          </w:tcPr>
          <w:p w14:paraId="40C08B5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35AF027E"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25</w:t>
            </w:r>
          </w:p>
        </w:tc>
        <w:tc>
          <w:tcPr>
            <w:tcW w:w="1260" w:type="dxa"/>
            <w:shd w:val="clear" w:color="auto" w:fill="auto"/>
            <w:noWrap/>
            <w:vAlign w:val="center"/>
          </w:tcPr>
          <w:p w14:paraId="15FF6CD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02FF88D8" w14:textId="772EB334" w:rsidR="0034722B" w:rsidRPr="00487AE1" w:rsidRDefault="0034722B" w:rsidP="0034722B">
            <w:pPr>
              <w:jc w:val="center"/>
              <w:rPr>
                <w:rFonts w:ascii="Times New Roman" w:hAnsi="Times New Roman" w:cs="Times New Roman"/>
              </w:rPr>
            </w:pPr>
          </w:p>
        </w:tc>
      </w:tr>
      <w:tr w:rsidR="0034722B" w:rsidRPr="00487AE1" w14:paraId="1EB150EF" w14:textId="77777777" w:rsidTr="00EA2158">
        <w:trPr>
          <w:trHeight w:val="255"/>
        </w:trPr>
        <w:tc>
          <w:tcPr>
            <w:tcW w:w="6818" w:type="dxa"/>
            <w:shd w:val="clear" w:color="auto" w:fill="auto"/>
            <w:noWrap/>
            <w:vAlign w:val="center"/>
          </w:tcPr>
          <w:p w14:paraId="229387F3" w14:textId="77777777" w:rsidR="0034722B" w:rsidRPr="00C87F94" w:rsidRDefault="0034722B" w:rsidP="0034722B">
            <w:pPr>
              <w:rPr>
                <w:rFonts w:ascii="Times New Roman" w:hAnsi="Times New Roman" w:cs="Times New Roman"/>
                <w:lang w:val="ru-RU"/>
              </w:rPr>
            </w:pPr>
            <w:r w:rsidRPr="00487AE1">
              <w:rPr>
                <w:rFonts w:ascii="Times New Roman" w:hAnsi="Times New Roman" w:cs="Times New Roman"/>
              </w:rPr>
              <w:t>Водопровод ул. Фестивальная, 3 - ю</w:t>
            </w:r>
            <w:r>
              <w:rPr>
                <w:rFonts w:ascii="Times New Roman" w:hAnsi="Times New Roman" w:cs="Times New Roman"/>
                <w:lang w:val="ru-RU"/>
              </w:rPr>
              <w:t>г</w:t>
            </w:r>
          </w:p>
        </w:tc>
        <w:tc>
          <w:tcPr>
            <w:tcW w:w="1260" w:type="dxa"/>
            <w:vAlign w:val="center"/>
          </w:tcPr>
          <w:p w14:paraId="10D327B5"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20519</w:t>
            </w:r>
          </w:p>
        </w:tc>
        <w:tc>
          <w:tcPr>
            <w:tcW w:w="1399" w:type="dxa"/>
            <w:shd w:val="clear" w:color="auto" w:fill="auto"/>
            <w:noWrap/>
            <w:vAlign w:val="center"/>
          </w:tcPr>
          <w:p w14:paraId="0FA7079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1999</w:t>
            </w:r>
          </w:p>
        </w:tc>
        <w:tc>
          <w:tcPr>
            <w:tcW w:w="1120" w:type="dxa"/>
            <w:shd w:val="clear" w:color="auto" w:fill="auto"/>
            <w:noWrap/>
            <w:vAlign w:val="center"/>
          </w:tcPr>
          <w:p w14:paraId="15DB3EF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170A6C8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124</w:t>
            </w:r>
          </w:p>
        </w:tc>
        <w:tc>
          <w:tcPr>
            <w:tcW w:w="1260" w:type="dxa"/>
            <w:shd w:val="clear" w:color="auto" w:fill="auto"/>
            <w:noWrap/>
            <w:vAlign w:val="center"/>
          </w:tcPr>
          <w:p w14:paraId="05F2741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tc>
        <w:tc>
          <w:tcPr>
            <w:tcW w:w="1539" w:type="dxa"/>
            <w:vAlign w:val="center"/>
          </w:tcPr>
          <w:p w14:paraId="415CC2FE" w14:textId="559DBC10" w:rsidR="0034722B" w:rsidRPr="00487AE1" w:rsidRDefault="0034722B" w:rsidP="0034722B">
            <w:pPr>
              <w:jc w:val="center"/>
              <w:rPr>
                <w:rFonts w:ascii="Times New Roman" w:hAnsi="Times New Roman" w:cs="Times New Roman"/>
              </w:rPr>
            </w:pPr>
          </w:p>
        </w:tc>
      </w:tr>
      <w:tr w:rsidR="0034722B" w:rsidRPr="00487AE1" w14:paraId="5C42666B" w14:textId="77777777" w:rsidTr="00EA2158">
        <w:trPr>
          <w:trHeight w:val="255"/>
        </w:trPr>
        <w:tc>
          <w:tcPr>
            <w:tcW w:w="6818" w:type="dxa"/>
            <w:shd w:val="clear" w:color="auto" w:fill="auto"/>
            <w:noWrap/>
            <w:vAlign w:val="center"/>
          </w:tcPr>
          <w:p w14:paraId="137A9F51" w14:textId="77777777" w:rsidR="0034722B" w:rsidRPr="00487AE1" w:rsidRDefault="0034722B" w:rsidP="0034722B">
            <w:pPr>
              <w:rPr>
                <w:rFonts w:ascii="Times New Roman" w:hAnsi="Times New Roman" w:cs="Times New Roman"/>
              </w:rPr>
            </w:pPr>
            <w:r w:rsidRPr="00487AE1">
              <w:rPr>
                <w:rFonts w:ascii="Times New Roman" w:hAnsi="Times New Roman" w:cs="Times New Roman"/>
              </w:rPr>
              <w:t>Водопровод ул. Ульяновская, 31   - юг</w:t>
            </w:r>
          </w:p>
        </w:tc>
        <w:tc>
          <w:tcPr>
            <w:tcW w:w="1260" w:type="dxa"/>
            <w:vAlign w:val="center"/>
          </w:tcPr>
          <w:p w14:paraId="623EACA2"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20518</w:t>
            </w:r>
          </w:p>
        </w:tc>
        <w:tc>
          <w:tcPr>
            <w:tcW w:w="1399" w:type="dxa"/>
            <w:shd w:val="clear" w:color="auto" w:fill="auto"/>
            <w:noWrap/>
            <w:vAlign w:val="center"/>
          </w:tcPr>
          <w:p w14:paraId="1971A44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1996</w:t>
            </w:r>
          </w:p>
        </w:tc>
        <w:tc>
          <w:tcPr>
            <w:tcW w:w="1120" w:type="dxa"/>
            <w:shd w:val="clear" w:color="auto" w:fill="auto"/>
            <w:noWrap/>
            <w:vAlign w:val="center"/>
          </w:tcPr>
          <w:p w14:paraId="37B756E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76</w:t>
            </w:r>
          </w:p>
        </w:tc>
        <w:tc>
          <w:tcPr>
            <w:tcW w:w="1120" w:type="dxa"/>
            <w:shd w:val="clear" w:color="auto" w:fill="auto"/>
            <w:noWrap/>
            <w:vAlign w:val="center"/>
          </w:tcPr>
          <w:p w14:paraId="0F8E07C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91</w:t>
            </w:r>
          </w:p>
        </w:tc>
        <w:tc>
          <w:tcPr>
            <w:tcW w:w="1260" w:type="dxa"/>
            <w:shd w:val="clear" w:color="auto" w:fill="auto"/>
            <w:noWrap/>
            <w:vAlign w:val="center"/>
          </w:tcPr>
          <w:p w14:paraId="56CE378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40356A78" w14:textId="1F44A607" w:rsidR="0034722B" w:rsidRPr="00487AE1" w:rsidRDefault="0034722B" w:rsidP="0034722B">
            <w:pPr>
              <w:jc w:val="center"/>
              <w:rPr>
                <w:rFonts w:ascii="Times New Roman" w:hAnsi="Times New Roman" w:cs="Times New Roman"/>
              </w:rPr>
            </w:pPr>
          </w:p>
        </w:tc>
      </w:tr>
      <w:tr w:rsidR="0034722B" w:rsidRPr="00487AE1" w14:paraId="151A33B5" w14:textId="77777777" w:rsidTr="00EA2158">
        <w:trPr>
          <w:trHeight w:val="255"/>
        </w:trPr>
        <w:tc>
          <w:tcPr>
            <w:tcW w:w="6818" w:type="dxa"/>
            <w:shd w:val="clear" w:color="auto" w:fill="auto"/>
            <w:noWrap/>
            <w:vAlign w:val="center"/>
          </w:tcPr>
          <w:p w14:paraId="7A5FF521" w14:textId="77777777" w:rsidR="0034722B" w:rsidRPr="00487AE1" w:rsidRDefault="0034722B" w:rsidP="0034722B">
            <w:pPr>
              <w:rPr>
                <w:rFonts w:ascii="Times New Roman" w:hAnsi="Times New Roman" w:cs="Times New Roman"/>
              </w:rPr>
            </w:pPr>
            <w:r w:rsidRPr="00487AE1">
              <w:rPr>
                <w:rFonts w:ascii="Times New Roman" w:hAnsi="Times New Roman" w:cs="Times New Roman"/>
              </w:rPr>
              <w:t>Водопровод ул. Ульян</w:t>
            </w:r>
            <w:r>
              <w:rPr>
                <w:rFonts w:ascii="Times New Roman" w:hAnsi="Times New Roman" w:cs="Times New Roman"/>
              </w:rPr>
              <w:t>КОС</w:t>
            </w:r>
            <w:r w:rsidRPr="00487AE1">
              <w:rPr>
                <w:rFonts w:ascii="Times New Roman" w:hAnsi="Times New Roman" w:cs="Times New Roman"/>
              </w:rPr>
              <w:t xml:space="preserve">ая, 28 </w:t>
            </w:r>
            <w:r>
              <w:rPr>
                <w:rFonts w:ascii="Times New Roman" w:hAnsi="Times New Roman" w:cs="Times New Roman"/>
                <w:lang w:val="ru-RU"/>
              </w:rPr>
              <w:t xml:space="preserve">- </w:t>
            </w:r>
            <w:r w:rsidRPr="00487AE1">
              <w:rPr>
                <w:rFonts w:ascii="Times New Roman" w:hAnsi="Times New Roman" w:cs="Times New Roman"/>
              </w:rPr>
              <w:t>юг</w:t>
            </w:r>
          </w:p>
        </w:tc>
        <w:tc>
          <w:tcPr>
            <w:tcW w:w="1260" w:type="dxa"/>
            <w:vAlign w:val="center"/>
          </w:tcPr>
          <w:p w14:paraId="4E4BE029"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20525</w:t>
            </w:r>
          </w:p>
        </w:tc>
        <w:tc>
          <w:tcPr>
            <w:tcW w:w="1399" w:type="dxa"/>
            <w:shd w:val="clear" w:color="auto" w:fill="auto"/>
            <w:noWrap/>
            <w:vAlign w:val="center"/>
          </w:tcPr>
          <w:p w14:paraId="4FE3516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1965</w:t>
            </w:r>
          </w:p>
        </w:tc>
        <w:tc>
          <w:tcPr>
            <w:tcW w:w="1120" w:type="dxa"/>
            <w:shd w:val="clear" w:color="auto" w:fill="auto"/>
            <w:noWrap/>
            <w:vAlign w:val="center"/>
          </w:tcPr>
          <w:p w14:paraId="5EB67AFD"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76</w:t>
            </w:r>
          </w:p>
        </w:tc>
        <w:tc>
          <w:tcPr>
            <w:tcW w:w="1120" w:type="dxa"/>
            <w:shd w:val="clear" w:color="auto" w:fill="auto"/>
            <w:noWrap/>
            <w:vAlign w:val="center"/>
          </w:tcPr>
          <w:p w14:paraId="199919F3"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10,6</w:t>
            </w:r>
          </w:p>
        </w:tc>
        <w:tc>
          <w:tcPr>
            <w:tcW w:w="1260" w:type="dxa"/>
            <w:shd w:val="clear" w:color="auto" w:fill="auto"/>
            <w:noWrap/>
            <w:vAlign w:val="center"/>
          </w:tcPr>
          <w:p w14:paraId="2185312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0DBC8A81" w14:textId="27A229D2" w:rsidR="0034722B" w:rsidRPr="00487AE1" w:rsidRDefault="0034722B" w:rsidP="0034722B">
            <w:pPr>
              <w:jc w:val="center"/>
              <w:rPr>
                <w:rFonts w:ascii="Times New Roman" w:hAnsi="Times New Roman" w:cs="Times New Roman"/>
              </w:rPr>
            </w:pPr>
          </w:p>
        </w:tc>
      </w:tr>
      <w:tr w:rsidR="0034722B" w:rsidRPr="00487AE1" w14:paraId="6DD401DE" w14:textId="77777777" w:rsidTr="00EA2158">
        <w:trPr>
          <w:trHeight w:val="255"/>
        </w:trPr>
        <w:tc>
          <w:tcPr>
            <w:tcW w:w="6818" w:type="dxa"/>
            <w:shd w:val="clear" w:color="auto" w:fill="auto"/>
            <w:noWrap/>
            <w:vAlign w:val="center"/>
          </w:tcPr>
          <w:p w14:paraId="293E6D1D" w14:textId="77777777" w:rsidR="0034722B" w:rsidRPr="00487AE1" w:rsidRDefault="0034722B" w:rsidP="0034722B">
            <w:pPr>
              <w:rPr>
                <w:rFonts w:ascii="Times New Roman" w:hAnsi="Times New Roman" w:cs="Times New Roman"/>
              </w:rPr>
            </w:pPr>
            <w:r w:rsidRPr="00487AE1">
              <w:rPr>
                <w:rFonts w:ascii="Times New Roman" w:hAnsi="Times New Roman" w:cs="Times New Roman"/>
              </w:rPr>
              <w:lastRenderedPageBreak/>
              <w:t>Водопровод ул. Южная, 43   - юг</w:t>
            </w:r>
          </w:p>
        </w:tc>
        <w:tc>
          <w:tcPr>
            <w:tcW w:w="1260" w:type="dxa"/>
            <w:vAlign w:val="center"/>
          </w:tcPr>
          <w:p w14:paraId="5AECBA84" w14:textId="77777777" w:rsidR="0034722B" w:rsidRPr="007C2E21" w:rsidRDefault="0034722B" w:rsidP="0034722B">
            <w:pPr>
              <w:jc w:val="center"/>
              <w:rPr>
                <w:rFonts w:ascii="Times New Roman" w:hAnsi="Times New Roman" w:cs="Times New Roman"/>
                <w:lang w:val="ru-RU"/>
              </w:rPr>
            </w:pPr>
            <w:r>
              <w:rPr>
                <w:rFonts w:ascii="Times New Roman" w:hAnsi="Times New Roman" w:cs="Times New Roman"/>
                <w:lang w:val="ru-RU"/>
              </w:rPr>
              <w:t>20517</w:t>
            </w:r>
          </w:p>
        </w:tc>
        <w:tc>
          <w:tcPr>
            <w:tcW w:w="1399" w:type="dxa"/>
            <w:shd w:val="clear" w:color="auto" w:fill="auto"/>
            <w:noWrap/>
            <w:vAlign w:val="center"/>
          </w:tcPr>
          <w:p w14:paraId="46BC30A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1959</w:t>
            </w:r>
          </w:p>
        </w:tc>
        <w:tc>
          <w:tcPr>
            <w:tcW w:w="1120" w:type="dxa"/>
            <w:shd w:val="clear" w:color="auto" w:fill="auto"/>
            <w:noWrap/>
            <w:vAlign w:val="center"/>
          </w:tcPr>
          <w:p w14:paraId="3CA309D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50</w:t>
            </w:r>
          </w:p>
        </w:tc>
        <w:tc>
          <w:tcPr>
            <w:tcW w:w="1120" w:type="dxa"/>
            <w:shd w:val="clear" w:color="auto" w:fill="auto"/>
            <w:noWrap/>
            <w:vAlign w:val="center"/>
          </w:tcPr>
          <w:p w14:paraId="55BDB6D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34</w:t>
            </w:r>
          </w:p>
        </w:tc>
        <w:tc>
          <w:tcPr>
            <w:tcW w:w="1260" w:type="dxa"/>
            <w:shd w:val="clear" w:color="auto" w:fill="auto"/>
            <w:noWrap/>
            <w:vAlign w:val="center"/>
          </w:tcPr>
          <w:p w14:paraId="6A1CAE0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694DEEEE" w14:textId="132B1783" w:rsidR="0034722B" w:rsidRPr="00487AE1" w:rsidRDefault="0034722B" w:rsidP="0034722B">
            <w:pPr>
              <w:jc w:val="center"/>
              <w:rPr>
                <w:rFonts w:ascii="Times New Roman" w:hAnsi="Times New Roman" w:cs="Times New Roman"/>
              </w:rPr>
            </w:pPr>
          </w:p>
        </w:tc>
      </w:tr>
      <w:tr w:rsidR="0034722B" w:rsidRPr="00487AE1" w14:paraId="1372D37F" w14:textId="77777777" w:rsidTr="00EA2158">
        <w:trPr>
          <w:trHeight w:val="255"/>
        </w:trPr>
        <w:tc>
          <w:tcPr>
            <w:tcW w:w="6818" w:type="dxa"/>
            <w:shd w:val="clear" w:color="auto" w:fill="auto"/>
            <w:noWrap/>
            <w:vAlign w:val="center"/>
          </w:tcPr>
          <w:p w14:paraId="79588094"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Водопровод ул. Мостовая, Украинская внутри домов -   юг</w:t>
            </w:r>
          </w:p>
        </w:tc>
        <w:tc>
          <w:tcPr>
            <w:tcW w:w="1260" w:type="dxa"/>
            <w:vAlign w:val="center"/>
          </w:tcPr>
          <w:p w14:paraId="5349B35D"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20516</w:t>
            </w:r>
          </w:p>
        </w:tc>
        <w:tc>
          <w:tcPr>
            <w:tcW w:w="1399" w:type="dxa"/>
            <w:shd w:val="clear" w:color="auto" w:fill="auto"/>
            <w:noWrap/>
            <w:vAlign w:val="center"/>
          </w:tcPr>
          <w:p w14:paraId="4D72CB8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69%</w:t>
            </w:r>
          </w:p>
        </w:tc>
        <w:tc>
          <w:tcPr>
            <w:tcW w:w="1120" w:type="dxa"/>
            <w:shd w:val="clear" w:color="auto" w:fill="auto"/>
            <w:noWrap/>
            <w:vAlign w:val="center"/>
          </w:tcPr>
          <w:p w14:paraId="47F6E497"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w:t>
            </w:r>
          </w:p>
        </w:tc>
        <w:tc>
          <w:tcPr>
            <w:tcW w:w="1120" w:type="dxa"/>
            <w:shd w:val="clear" w:color="auto" w:fill="auto"/>
            <w:noWrap/>
            <w:vAlign w:val="center"/>
          </w:tcPr>
          <w:p w14:paraId="65AC59E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1500</w:t>
            </w:r>
          </w:p>
        </w:tc>
        <w:tc>
          <w:tcPr>
            <w:tcW w:w="1260" w:type="dxa"/>
            <w:shd w:val="clear" w:color="auto" w:fill="auto"/>
            <w:noWrap/>
            <w:vAlign w:val="center"/>
          </w:tcPr>
          <w:p w14:paraId="200300F0"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2E47CC3C" w14:textId="77777777" w:rsidR="0034722B" w:rsidRPr="00487AE1" w:rsidRDefault="0034722B" w:rsidP="0034722B">
            <w:pPr>
              <w:jc w:val="center"/>
              <w:rPr>
                <w:rFonts w:ascii="Times New Roman" w:hAnsi="Times New Roman" w:cs="Times New Roman"/>
              </w:rPr>
            </w:pPr>
          </w:p>
        </w:tc>
      </w:tr>
      <w:tr w:rsidR="0034722B" w:rsidRPr="00487AE1" w14:paraId="4A83CED0" w14:textId="77777777" w:rsidTr="00EA2158">
        <w:trPr>
          <w:trHeight w:val="255"/>
        </w:trPr>
        <w:tc>
          <w:tcPr>
            <w:tcW w:w="6818" w:type="dxa"/>
            <w:shd w:val="clear" w:color="auto" w:fill="auto"/>
            <w:noWrap/>
            <w:vAlign w:val="center"/>
          </w:tcPr>
          <w:p w14:paraId="37285D5E"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ул. </w:t>
            </w:r>
            <w:proofErr w:type="gramStart"/>
            <w:r w:rsidRPr="00487AE1">
              <w:rPr>
                <w:rFonts w:ascii="Times New Roman" w:hAnsi="Times New Roman" w:cs="Times New Roman"/>
                <w:lang w:val="ru-RU"/>
              </w:rPr>
              <w:t>Ульяновская</w:t>
            </w:r>
            <w:proofErr w:type="gramEnd"/>
            <w:r w:rsidRPr="00487AE1">
              <w:rPr>
                <w:rFonts w:ascii="Times New Roman" w:hAnsi="Times New Roman" w:cs="Times New Roman"/>
                <w:lang w:val="ru-RU"/>
              </w:rPr>
              <w:t>, 27а   - юг</w:t>
            </w:r>
          </w:p>
        </w:tc>
        <w:tc>
          <w:tcPr>
            <w:tcW w:w="1260" w:type="dxa"/>
            <w:vAlign w:val="center"/>
          </w:tcPr>
          <w:p w14:paraId="2292BBC3"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20514</w:t>
            </w:r>
          </w:p>
        </w:tc>
        <w:tc>
          <w:tcPr>
            <w:tcW w:w="1399" w:type="dxa"/>
            <w:shd w:val="clear" w:color="auto" w:fill="auto"/>
            <w:noWrap/>
            <w:vAlign w:val="center"/>
          </w:tcPr>
          <w:p w14:paraId="7239EEC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1970</w:t>
            </w:r>
          </w:p>
        </w:tc>
        <w:tc>
          <w:tcPr>
            <w:tcW w:w="1120" w:type="dxa"/>
            <w:shd w:val="clear" w:color="auto" w:fill="auto"/>
            <w:noWrap/>
            <w:vAlign w:val="center"/>
          </w:tcPr>
          <w:p w14:paraId="338AE27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25</w:t>
            </w:r>
          </w:p>
        </w:tc>
        <w:tc>
          <w:tcPr>
            <w:tcW w:w="1120" w:type="dxa"/>
            <w:shd w:val="clear" w:color="auto" w:fill="auto"/>
            <w:noWrap/>
            <w:vAlign w:val="center"/>
          </w:tcPr>
          <w:p w14:paraId="721F183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80</w:t>
            </w:r>
          </w:p>
        </w:tc>
        <w:tc>
          <w:tcPr>
            <w:tcW w:w="1260" w:type="dxa"/>
            <w:shd w:val="clear" w:color="auto" w:fill="auto"/>
            <w:noWrap/>
            <w:vAlign w:val="center"/>
          </w:tcPr>
          <w:p w14:paraId="2DF000A5"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6B5582B2" w14:textId="7731B53C" w:rsidR="0034722B" w:rsidRPr="00487AE1" w:rsidRDefault="0034722B" w:rsidP="0034722B">
            <w:pPr>
              <w:jc w:val="center"/>
              <w:rPr>
                <w:rFonts w:ascii="Times New Roman" w:hAnsi="Times New Roman" w:cs="Times New Roman"/>
              </w:rPr>
            </w:pPr>
          </w:p>
        </w:tc>
      </w:tr>
      <w:tr w:rsidR="0034722B" w:rsidRPr="00487AE1" w14:paraId="449B7AC9" w14:textId="77777777" w:rsidTr="00EA2158">
        <w:trPr>
          <w:trHeight w:val="255"/>
        </w:trPr>
        <w:tc>
          <w:tcPr>
            <w:tcW w:w="6818" w:type="dxa"/>
            <w:shd w:val="clear" w:color="auto" w:fill="auto"/>
            <w:noWrap/>
            <w:vAlign w:val="center"/>
          </w:tcPr>
          <w:p w14:paraId="3DA1EDFC" w14:textId="77777777" w:rsidR="0034722B" w:rsidRPr="00487AE1" w:rsidRDefault="0034722B" w:rsidP="0034722B">
            <w:pPr>
              <w:rPr>
                <w:rFonts w:ascii="Times New Roman" w:hAnsi="Times New Roman" w:cs="Times New Roman"/>
              </w:rPr>
            </w:pPr>
            <w:r w:rsidRPr="00487AE1">
              <w:rPr>
                <w:rFonts w:ascii="Times New Roman" w:hAnsi="Times New Roman" w:cs="Times New Roman"/>
              </w:rPr>
              <w:t>Завод 12 (ВРК) - север </w:t>
            </w:r>
          </w:p>
        </w:tc>
        <w:tc>
          <w:tcPr>
            <w:tcW w:w="1260" w:type="dxa"/>
            <w:vAlign w:val="center"/>
          </w:tcPr>
          <w:p w14:paraId="0833B005" w14:textId="77777777" w:rsidR="0034722B" w:rsidRPr="00487AE1" w:rsidRDefault="0034722B" w:rsidP="0034722B">
            <w:pPr>
              <w:jc w:val="center"/>
              <w:rPr>
                <w:rFonts w:ascii="Times New Roman" w:hAnsi="Times New Roman" w:cs="Times New Roman"/>
              </w:rPr>
            </w:pPr>
          </w:p>
        </w:tc>
        <w:tc>
          <w:tcPr>
            <w:tcW w:w="1399" w:type="dxa"/>
            <w:shd w:val="clear" w:color="auto" w:fill="auto"/>
            <w:noWrap/>
            <w:vAlign w:val="center"/>
          </w:tcPr>
          <w:p w14:paraId="41F470A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5991AEE6"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44EF824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33668829" w14:textId="77777777" w:rsidR="0034722B" w:rsidRPr="00487AE1" w:rsidRDefault="0034722B" w:rsidP="0034722B">
            <w:pPr>
              <w:jc w:val="center"/>
              <w:rPr>
                <w:rFonts w:ascii="Times New Roman" w:hAnsi="Times New Roman" w:cs="Times New Roman"/>
              </w:rPr>
            </w:pPr>
          </w:p>
        </w:tc>
        <w:tc>
          <w:tcPr>
            <w:tcW w:w="1539" w:type="dxa"/>
            <w:vAlign w:val="center"/>
          </w:tcPr>
          <w:p w14:paraId="7F824B9B" w14:textId="77777777" w:rsidR="0034722B" w:rsidRPr="00487AE1" w:rsidRDefault="0034722B" w:rsidP="0034722B">
            <w:pPr>
              <w:jc w:val="center"/>
              <w:rPr>
                <w:rFonts w:ascii="Times New Roman" w:hAnsi="Times New Roman" w:cs="Times New Roman"/>
              </w:rPr>
            </w:pPr>
          </w:p>
        </w:tc>
      </w:tr>
      <w:tr w:rsidR="0034722B" w:rsidRPr="00487AE1" w14:paraId="162F728D" w14:textId="77777777" w:rsidTr="00EA2158">
        <w:trPr>
          <w:trHeight w:val="255"/>
        </w:trPr>
        <w:tc>
          <w:tcPr>
            <w:tcW w:w="6818" w:type="dxa"/>
            <w:shd w:val="clear" w:color="auto" w:fill="auto"/>
            <w:noWrap/>
            <w:vAlign w:val="center"/>
          </w:tcPr>
          <w:p w14:paraId="1BC24611" w14:textId="77777777"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по ул. Промышленности через р. Язевка </w:t>
            </w:r>
            <w:r>
              <w:rPr>
                <w:rFonts w:ascii="Times New Roman" w:hAnsi="Times New Roman" w:cs="Times New Roman"/>
                <w:lang w:val="ru-RU"/>
              </w:rPr>
              <w:t>–</w:t>
            </w:r>
            <w:r w:rsidRPr="00487AE1">
              <w:rPr>
                <w:rFonts w:ascii="Times New Roman" w:hAnsi="Times New Roman" w:cs="Times New Roman"/>
                <w:lang w:val="ru-RU"/>
              </w:rPr>
              <w:t xml:space="preserve"> север</w:t>
            </w:r>
          </w:p>
        </w:tc>
        <w:tc>
          <w:tcPr>
            <w:tcW w:w="1260" w:type="dxa"/>
            <w:vAlign w:val="center"/>
          </w:tcPr>
          <w:p w14:paraId="0706B3E0"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20507</w:t>
            </w:r>
          </w:p>
        </w:tc>
        <w:tc>
          <w:tcPr>
            <w:tcW w:w="1399" w:type="dxa"/>
            <w:shd w:val="clear" w:color="auto" w:fill="auto"/>
            <w:noWrap/>
            <w:vAlign w:val="center"/>
          </w:tcPr>
          <w:p w14:paraId="272F469C"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2011</w:t>
            </w:r>
          </w:p>
        </w:tc>
        <w:tc>
          <w:tcPr>
            <w:tcW w:w="1120" w:type="dxa"/>
            <w:shd w:val="clear" w:color="auto" w:fill="auto"/>
            <w:noWrap/>
            <w:vAlign w:val="center"/>
          </w:tcPr>
          <w:p w14:paraId="5BB484EB"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600</w:t>
            </w:r>
          </w:p>
          <w:p w14:paraId="375C18B1"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600</w:t>
            </w:r>
          </w:p>
        </w:tc>
        <w:tc>
          <w:tcPr>
            <w:tcW w:w="1120" w:type="dxa"/>
            <w:shd w:val="clear" w:color="auto" w:fill="auto"/>
            <w:noWrap/>
            <w:vAlign w:val="center"/>
          </w:tcPr>
          <w:p w14:paraId="632C18AA"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539</w:t>
            </w:r>
          </w:p>
          <w:p w14:paraId="2DBB0DD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161</w:t>
            </w:r>
          </w:p>
        </w:tc>
        <w:tc>
          <w:tcPr>
            <w:tcW w:w="1260" w:type="dxa"/>
            <w:shd w:val="clear" w:color="auto" w:fill="auto"/>
            <w:noWrap/>
            <w:vAlign w:val="center"/>
          </w:tcPr>
          <w:p w14:paraId="7C0EFA5F"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п/э</w:t>
            </w:r>
          </w:p>
          <w:p w14:paraId="65A805B8"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сталь</w:t>
            </w:r>
          </w:p>
        </w:tc>
        <w:tc>
          <w:tcPr>
            <w:tcW w:w="1539" w:type="dxa"/>
            <w:vAlign w:val="center"/>
          </w:tcPr>
          <w:p w14:paraId="79F063BE" w14:textId="4902A4ED" w:rsidR="0034722B" w:rsidRPr="00487AE1" w:rsidRDefault="0034722B" w:rsidP="0034722B">
            <w:pPr>
              <w:jc w:val="center"/>
              <w:rPr>
                <w:rFonts w:ascii="Times New Roman" w:hAnsi="Times New Roman" w:cs="Times New Roman"/>
              </w:rPr>
            </w:pPr>
          </w:p>
        </w:tc>
      </w:tr>
      <w:tr w:rsidR="0034722B" w:rsidRPr="00487AE1" w14:paraId="02BB4DDA" w14:textId="77777777" w:rsidTr="00EA2158">
        <w:trPr>
          <w:trHeight w:val="270"/>
        </w:trPr>
        <w:tc>
          <w:tcPr>
            <w:tcW w:w="6818" w:type="dxa"/>
            <w:shd w:val="clear" w:color="auto" w:fill="auto"/>
            <w:noWrap/>
            <w:vAlign w:val="center"/>
          </w:tcPr>
          <w:p w14:paraId="354A4EE2" w14:textId="4C0B6350" w:rsidR="0034722B" w:rsidRPr="00487AE1" w:rsidRDefault="0034722B" w:rsidP="0034722B">
            <w:pPr>
              <w:rPr>
                <w:rFonts w:ascii="Times New Roman" w:hAnsi="Times New Roman" w:cs="Times New Roman"/>
                <w:lang w:val="ru-RU"/>
              </w:rPr>
            </w:pPr>
            <w:r w:rsidRPr="00487AE1">
              <w:rPr>
                <w:rFonts w:ascii="Times New Roman" w:hAnsi="Times New Roman" w:cs="Times New Roman"/>
                <w:lang w:val="ru-RU"/>
              </w:rPr>
              <w:t xml:space="preserve">Водопровод (от ВК-7) ул. Орджоникидзе, 122 </w:t>
            </w:r>
            <w:r w:rsidRPr="00487AE1">
              <w:rPr>
                <w:rFonts w:ascii="Times New Roman" w:hAnsi="Times New Roman" w:cs="Times New Roman"/>
              </w:rPr>
              <w:t> </w:t>
            </w:r>
            <w:r w:rsidRPr="00487AE1">
              <w:rPr>
                <w:rFonts w:ascii="Times New Roman" w:hAnsi="Times New Roman" w:cs="Times New Roman"/>
                <w:lang w:val="ru-RU"/>
              </w:rPr>
              <w:t xml:space="preserve">  - юг</w:t>
            </w:r>
          </w:p>
        </w:tc>
        <w:tc>
          <w:tcPr>
            <w:tcW w:w="1260" w:type="dxa"/>
            <w:vAlign w:val="center"/>
          </w:tcPr>
          <w:p w14:paraId="7EC10EC3" w14:textId="77777777" w:rsidR="0034722B" w:rsidRPr="00B4175F" w:rsidRDefault="0034722B" w:rsidP="0034722B">
            <w:pPr>
              <w:jc w:val="center"/>
              <w:rPr>
                <w:rFonts w:ascii="Times New Roman" w:hAnsi="Times New Roman" w:cs="Times New Roman"/>
                <w:lang w:val="ru-RU"/>
              </w:rPr>
            </w:pPr>
            <w:r>
              <w:rPr>
                <w:rFonts w:ascii="Times New Roman" w:hAnsi="Times New Roman" w:cs="Times New Roman"/>
                <w:lang w:val="ru-RU"/>
              </w:rPr>
              <w:t>20508</w:t>
            </w:r>
          </w:p>
        </w:tc>
        <w:tc>
          <w:tcPr>
            <w:tcW w:w="1399" w:type="dxa"/>
            <w:shd w:val="clear" w:color="auto" w:fill="auto"/>
            <w:noWrap/>
            <w:vAlign w:val="center"/>
          </w:tcPr>
          <w:p w14:paraId="4F6046CD" w14:textId="773DDCF0" w:rsidR="0034722B" w:rsidRPr="0034722B" w:rsidRDefault="0034722B" w:rsidP="0034722B">
            <w:pPr>
              <w:jc w:val="center"/>
              <w:rPr>
                <w:rFonts w:ascii="Times New Roman" w:hAnsi="Times New Roman" w:cs="Times New Roman"/>
                <w:lang w:val="ru-RU"/>
              </w:rPr>
            </w:pPr>
            <w:r>
              <w:rPr>
                <w:rFonts w:ascii="Times New Roman" w:hAnsi="Times New Roman" w:cs="Times New Roman"/>
                <w:lang w:val="ru-RU"/>
              </w:rPr>
              <w:t>1974</w:t>
            </w:r>
          </w:p>
        </w:tc>
        <w:tc>
          <w:tcPr>
            <w:tcW w:w="1120" w:type="dxa"/>
            <w:shd w:val="clear" w:color="auto" w:fill="auto"/>
            <w:noWrap/>
            <w:vAlign w:val="center"/>
          </w:tcPr>
          <w:p w14:paraId="3B88F8F8" w14:textId="77777777" w:rsidR="0034722B" w:rsidRPr="00487AE1" w:rsidRDefault="0034722B" w:rsidP="0034722B">
            <w:pPr>
              <w:rPr>
                <w:rFonts w:ascii="Times New Roman" w:hAnsi="Times New Roman" w:cs="Times New Roman"/>
              </w:rPr>
            </w:pPr>
            <w:r w:rsidRPr="00487AE1">
              <w:rPr>
                <w:rFonts w:ascii="Times New Roman" w:hAnsi="Times New Roman" w:cs="Times New Roman"/>
              </w:rPr>
              <w:t> </w:t>
            </w:r>
          </w:p>
        </w:tc>
        <w:tc>
          <w:tcPr>
            <w:tcW w:w="1120" w:type="dxa"/>
            <w:shd w:val="clear" w:color="auto" w:fill="auto"/>
            <w:noWrap/>
            <w:vAlign w:val="center"/>
          </w:tcPr>
          <w:p w14:paraId="10C41B69" w14:textId="77777777" w:rsidR="0034722B" w:rsidRPr="00487AE1" w:rsidRDefault="0034722B" w:rsidP="0034722B">
            <w:pPr>
              <w:jc w:val="center"/>
              <w:rPr>
                <w:rFonts w:ascii="Times New Roman" w:hAnsi="Times New Roman" w:cs="Times New Roman"/>
              </w:rPr>
            </w:pPr>
            <w:r w:rsidRPr="00487AE1">
              <w:rPr>
                <w:rFonts w:ascii="Times New Roman" w:hAnsi="Times New Roman" w:cs="Times New Roman"/>
              </w:rPr>
              <w:t> </w:t>
            </w:r>
          </w:p>
        </w:tc>
        <w:tc>
          <w:tcPr>
            <w:tcW w:w="1260" w:type="dxa"/>
            <w:shd w:val="clear" w:color="auto" w:fill="auto"/>
            <w:noWrap/>
            <w:vAlign w:val="center"/>
          </w:tcPr>
          <w:p w14:paraId="4E5C5267" w14:textId="77777777" w:rsidR="0034722B" w:rsidRPr="00487AE1" w:rsidRDefault="0034722B" w:rsidP="0034722B">
            <w:pPr>
              <w:jc w:val="center"/>
              <w:rPr>
                <w:rFonts w:ascii="Times New Roman" w:hAnsi="Times New Roman" w:cs="Times New Roman"/>
              </w:rPr>
            </w:pPr>
          </w:p>
        </w:tc>
        <w:tc>
          <w:tcPr>
            <w:tcW w:w="1539" w:type="dxa"/>
            <w:vAlign w:val="center"/>
          </w:tcPr>
          <w:p w14:paraId="46D2094B" w14:textId="057DE1C2" w:rsidR="0034722B" w:rsidRPr="00487AE1" w:rsidRDefault="0034722B" w:rsidP="0034722B">
            <w:pPr>
              <w:jc w:val="center"/>
              <w:rPr>
                <w:rFonts w:ascii="Times New Roman" w:hAnsi="Times New Roman" w:cs="Times New Roman"/>
              </w:rPr>
            </w:pPr>
          </w:p>
        </w:tc>
      </w:tr>
      <w:tr w:rsidR="0034722B" w:rsidRPr="00487AE1" w14:paraId="3A523A0D" w14:textId="77777777" w:rsidTr="00EA2158">
        <w:trPr>
          <w:trHeight w:val="270"/>
        </w:trPr>
        <w:tc>
          <w:tcPr>
            <w:tcW w:w="6818" w:type="dxa"/>
            <w:shd w:val="clear" w:color="auto" w:fill="auto"/>
            <w:noWrap/>
            <w:vAlign w:val="center"/>
          </w:tcPr>
          <w:p w14:paraId="5DC47B98" w14:textId="5B35F730" w:rsidR="0034722B" w:rsidRPr="002E429E" w:rsidRDefault="002E429E" w:rsidP="002E429E">
            <w:pPr>
              <w:jc w:val="right"/>
              <w:rPr>
                <w:rFonts w:ascii="Times New Roman" w:hAnsi="Times New Roman" w:cs="Times New Roman"/>
                <w:b/>
                <w:bCs/>
                <w:i/>
                <w:iCs/>
                <w:lang w:val="ru-RU"/>
              </w:rPr>
            </w:pPr>
            <w:r w:rsidRPr="002E429E">
              <w:rPr>
                <w:rFonts w:ascii="Times New Roman" w:hAnsi="Times New Roman" w:cs="Times New Roman"/>
                <w:b/>
                <w:bCs/>
                <w:i/>
                <w:iCs/>
                <w:lang w:val="ru-RU"/>
              </w:rPr>
              <w:t>Итого:</w:t>
            </w:r>
          </w:p>
        </w:tc>
        <w:tc>
          <w:tcPr>
            <w:tcW w:w="1260" w:type="dxa"/>
            <w:vAlign w:val="center"/>
          </w:tcPr>
          <w:p w14:paraId="55C6676F" w14:textId="77777777" w:rsidR="0034722B" w:rsidRPr="002E429E" w:rsidRDefault="0034722B" w:rsidP="0034722B">
            <w:pPr>
              <w:jc w:val="center"/>
              <w:rPr>
                <w:rFonts w:ascii="Times New Roman" w:hAnsi="Times New Roman" w:cs="Times New Roman"/>
                <w:b/>
                <w:bCs/>
                <w:i/>
                <w:iCs/>
                <w:lang w:val="ru-RU"/>
              </w:rPr>
            </w:pPr>
          </w:p>
        </w:tc>
        <w:tc>
          <w:tcPr>
            <w:tcW w:w="1399" w:type="dxa"/>
            <w:shd w:val="clear" w:color="auto" w:fill="auto"/>
            <w:noWrap/>
            <w:vAlign w:val="center"/>
          </w:tcPr>
          <w:p w14:paraId="377AF8C6" w14:textId="77777777" w:rsidR="0034722B" w:rsidRPr="002E429E" w:rsidRDefault="0034722B" w:rsidP="0034722B">
            <w:pPr>
              <w:jc w:val="center"/>
              <w:rPr>
                <w:rFonts w:ascii="Times New Roman" w:hAnsi="Times New Roman" w:cs="Times New Roman"/>
                <w:b/>
                <w:bCs/>
                <w:i/>
                <w:iCs/>
                <w:lang w:val="ru-RU"/>
              </w:rPr>
            </w:pPr>
          </w:p>
        </w:tc>
        <w:tc>
          <w:tcPr>
            <w:tcW w:w="1120" w:type="dxa"/>
            <w:shd w:val="clear" w:color="auto" w:fill="auto"/>
            <w:noWrap/>
            <w:vAlign w:val="center"/>
          </w:tcPr>
          <w:p w14:paraId="03A6898B" w14:textId="77777777" w:rsidR="0034722B" w:rsidRPr="002E429E" w:rsidRDefault="0034722B" w:rsidP="0034722B">
            <w:pPr>
              <w:rPr>
                <w:rFonts w:ascii="Times New Roman" w:hAnsi="Times New Roman" w:cs="Times New Roman"/>
                <w:b/>
                <w:bCs/>
                <w:i/>
                <w:iCs/>
              </w:rPr>
            </w:pPr>
          </w:p>
        </w:tc>
        <w:tc>
          <w:tcPr>
            <w:tcW w:w="1120" w:type="dxa"/>
            <w:shd w:val="clear" w:color="auto" w:fill="auto"/>
            <w:noWrap/>
            <w:vAlign w:val="center"/>
          </w:tcPr>
          <w:p w14:paraId="26F74328" w14:textId="68B5F7FE" w:rsidR="0034722B" w:rsidRPr="002E429E" w:rsidRDefault="002E429E" w:rsidP="0034722B">
            <w:pPr>
              <w:jc w:val="center"/>
              <w:rPr>
                <w:rFonts w:ascii="Times New Roman" w:hAnsi="Times New Roman" w:cs="Times New Roman"/>
                <w:b/>
                <w:bCs/>
                <w:i/>
                <w:iCs/>
                <w:lang w:val="ru-RU"/>
              </w:rPr>
            </w:pPr>
            <w:r w:rsidRPr="002E429E">
              <w:rPr>
                <w:rFonts w:ascii="Times New Roman" w:hAnsi="Times New Roman" w:cs="Times New Roman"/>
                <w:b/>
                <w:bCs/>
                <w:i/>
                <w:iCs/>
                <w:lang w:val="ru-RU"/>
              </w:rPr>
              <w:t>63527,6</w:t>
            </w:r>
          </w:p>
        </w:tc>
        <w:tc>
          <w:tcPr>
            <w:tcW w:w="1260" w:type="dxa"/>
            <w:shd w:val="clear" w:color="auto" w:fill="auto"/>
            <w:noWrap/>
            <w:vAlign w:val="center"/>
          </w:tcPr>
          <w:p w14:paraId="76D82F11" w14:textId="77777777" w:rsidR="0034722B" w:rsidRPr="00487AE1" w:rsidRDefault="0034722B" w:rsidP="0034722B">
            <w:pPr>
              <w:jc w:val="center"/>
              <w:rPr>
                <w:rFonts w:ascii="Times New Roman" w:hAnsi="Times New Roman" w:cs="Times New Roman"/>
              </w:rPr>
            </w:pPr>
          </w:p>
        </w:tc>
        <w:tc>
          <w:tcPr>
            <w:tcW w:w="1539" w:type="dxa"/>
            <w:vAlign w:val="center"/>
          </w:tcPr>
          <w:p w14:paraId="5E92A1B3" w14:textId="77777777" w:rsidR="0034722B" w:rsidRPr="00487AE1" w:rsidRDefault="0034722B" w:rsidP="0034722B">
            <w:pPr>
              <w:jc w:val="center"/>
              <w:rPr>
                <w:rFonts w:ascii="Times New Roman" w:hAnsi="Times New Roman" w:cs="Times New Roman"/>
              </w:rPr>
            </w:pPr>
          </w:p>
        </w:tc>
      </w:tr>
      <w:tr w:rsidR="0034722B" w:rsidRPr="00487AE1" w14:paraId="117ABE72" w14:textId="77777777" w:rsidTr="00EA2158">
        <w:trPr>
          <w:trHeight w:val="270"/>
        </w:trPr>
        <w:tc>
          <w:tcPr>
            <w:tcW w:w="14516" w:type="dxa"/>
            <w:gridSpan w:val="7"/>
            <w:shd w:val="clear" w:color="auto" w:fill="auto"/>
            <w:noWrap/>
            <w:vAlign w:val="center"/>
          </w:tcPr>
          <w:p w14:paraId="74057C34" w14:textId="0FCA9F54" w:rsidR="0034722B" w:rsidRPr="00FB494E" w:rsidRDefault="0034722B" w:rsidP="0034722B">
            <w:pPr>
              <w:jc w:val="center"/>
              <w:rPr>
                <w:rFonts w:ascii="Times New Roman" w:hAnsi="Times New Roman" w:cs="Times New Roman"/>
                <w:b/>
                <w:bCs/>
                <w:i/>
                <w:iCs/>
              </w:rPr>
            </w:pPr>
            <w:r w:rsidRPr="00FB494E">
              <w:rPr>
                <w:rFonts w:ascii="Times New Roman" w:hAnsi="Times New Roman" w:cs="Times New Roman"/>
                <w:b/>
                <w:bCs/>
                <w:i/>
                <w:iCs/>
              </w:rPr>
              <w:t>Сооружения КНС</w:t>
            </w:r>
          </w:p>
        </w:tc>
      </w:tr>
      <w:tr w:rsidR="0034722B" w:rsidRPr="00487AE1" w14:paraId="69196B48" w14:textId="77777777" w:rsidTr="00EA2158">
        <w:trPr>
          <w:trHeight w:val="270"/>
        </w:trPr>
        <w:tc>
          <w:tcPr>
            <w:tcW w:w="6818" w:type="dxa"/>
            <w:shd w:val="clear" w:color="auto" w:fill="auto"/>
            <w:noWrap/>
            <w:vAlign w:val="center"/>
          </w:tcPr>
          <w:p w14:paraId="42F23F34" w14:textId="0B749F90" w:rsidR="0034722B" w:rsidRPr="0034722B" w:rsidRDefault="0034722B" w:rsidP="0034722B">
            <w:pPr>
              <w:rPr>
                <w:rFonts w:ascii="Times New Roman" w:hAnsi="Times New Roman" w:cs="Times New Roman"/>
                <w:lang w:val="ru-RU"/>
              </w:rPr>
            </w:pPr>
            <w:r w:rsidRPr="00487AE1">
              <w:rPr>
                <w:rFonts w:ascii="Times New Roman" w:hAnsi="Times New Roman" w:cs="Times New Roman"/>
                <w:lang w:val="ru-RU"/>
              </w:rPr>
              <w:t>Водопровод к КНС №3 и КНС №4 - юг</w:t>
            </w:r>
            <w:r w:rsidRPr="00487AE1">
              <w:rPr>
                <w:rFonts w:ascii="Times New Roman" w:hAnsi="Times New Roman" w:cs="Times New Roman"/>
              </w:rPr>
              <w:t> </w:t>
            </w:r>
          </w:p>
        </w:tc>
        <w:tc>
          <w:tcPr>
            <w:tcW w:w="1260" w:type="dxa"/>
            <w:vAlign w:val="center"/>
          </w:tcPr>
          <w:p w14:paraId="626F7539" w14:textId="141A0672" w:rsidR="0034722B" w:rsidRDefault="0034722B" w:rsidP="0034722B">
            <w:pPr>
              <w:jc w:val="center"/>
              <w:rPr>
                <w:rFonts w:ascii="Times New Roman" w:hAnsi="Times New Roman" w:cs="Times New Roman"/>
                <w:lang w:val="ru-RU"/>
              </w:rPr>
            </w:pPr>
            <w:r>
              <w:rPr>
                <w:rFonts w:ascii="Times New Roman" w:hAnsi="Times New Roman" w:cs="Times New Roman"/>
                <w:lang w:val="ru-RU"/>
              </w:rPr>
              <w:t>20353</w:t>
            </w:r>
          </w:p>
        </w:tc>
        <w:tc>
          <w:tcPr>
            <w:tcW w:w="1399" w:type="dxa"/>
            <w:shd w:val="clear" w:color="auto" w:fill="auto"/>
            <w:noWrap/>
            <w:vAlign w:val="center"/>
          </w:tcPr>
          <w:p w14:paraId="68F0F0EF" w14:textId="4576008E" w:rsidR="0034722B" w:rsidRDefault="0034722B" w:rsidP="0034722B">
            <w:pPr>
              <w:jc w:val="center"/>
              <w:rPr>
                <w:rFonts w:ascii="Times New Roman" w:hAnsi="Times New Roman" w:cs="Times New Roman"/>
                <w:lang w:val="ru-RU"/>
              </w:rPr>
            </w:pPr>
            <w:r w:rsidRPr="00487AE1">
              <w:rPr>
                <w:rFonts w:ascii="Times New Roman" w:hAnsi="Times New Roman" w:cs="Times New Roman"/>
              </w:rPr>
              <w:t>1964</w:t>
            </w:r>
          </w:p>
        </w:tc>
        <w:tc>
          <w:tcPr>
            <w:tcW w:w="1120" w:type="dxa"/>
            <w:shd w:val="clear" w:color="auto" w:fill="auto"/>
            <w:noWrap/>
            <w:vAlign w:val="center"/>
          </w:tcPr>
          <w:p w14:paraId="7E57E9DF" w14:textId="5B0029D1" w:rsidR="0034722B" w:rsidRPr="00487AE1" w:rsidRDefault="0034722B" w:rsidP="00EA2158">
            <w:pPr>
              <w:jc w:val="center"/>
              <w:rPr>
                <w:rFonts w:ascii="Times New Roman" w:hAnsi="Times New Roman" w:cs="Times New Roman"/>
              </w:rPr>
            </w:pPr>
            <w:r w:rsidRPr="00487AE1">
              <w:rPr>
                <w:rFonts w:ascii="Times New Roman" w:hAnsi="Times New Roman" w:cs="Times New Roman"/>
              </w:rPr>
              <w:t>100</w:t>
            </w:r>
          </w:p>
        </w:tc>
        <w:tc>
          <w:tcPr>
            <w:tcW w:w="1120" w:type="dxa"/>
            <w:shd w:val="clear" w:color="auto" w:fill="auto"/>
            <w:noWrap/>
            <w:vAlign w:val="center"/>
          </w:tcPr>
          <w:p w14:paraId="0DB4032E" w14:textId="305115C9" w:rsidR="0034722B" w:rsidRPr="00487AE1" w:rsidRDefault="0034722B" w:rsidP="00EA2158">
            <w:pPr>
              <w:jc w:val="center"/>
              <w:rPr>
                <w:rFonts w:ascii="Times New Roman" w:hAnsi="Times New Roman" w:cs="Times New Roman"/>
              </w:rPr>
            </w:pPr>
            <w:r w:rsidRPr="00487AE1">
              <w:rPr>
                <w:rFonts w:ascii="Times New Roman" w:hAnsi="Times New Roman" w:cs="Times New Roman"/>
              </w:rPr>
              <w:t>50</w:t>
            </w:r>
          </w:p>
        </w:tc>
        <w:tc>
          <w:tcPr>
            <w:tcW w:w="1260" w:type="dxa"/>
            <w:shd w:val="clear" w:color="auto" w:fill="auto"/>
            <w:noWrap/>
            <w:vAlign w:val="center"/>
          </w:tcPr>
          <w:p w14:paraId="4DEAB63B" w14:textId="31BD9836" w:rsidR="0034722B" w:rsidRPr="00487AE1" w:rsidRDefault="0034722B" w:rsidP="0034722B">
            <w:pPr>
              <w:jc w:val="center"/>
              <w:rPr>
                <w:rFonts w:ascii="Times New Roman" w:hAnsi="Times New Roman" w:cs="Times New Roman"/>
              </w:rPr>
            </w:pPr>
            <w:r w:rsidRPr="00487AE1">
              <w:rPr>
                <w:rFonts w:ascii="Times New Roman" w:hAnsi="Times New Roman" w:cs="Times New Roman"/>
              </w:rPr>
              <w:t>чугун</w:t>
            </w:r>
          </w:p>
        </w:tc>
        <w:tc>
          <w:tcPr>
            <w:tcW w:w="1539" w:type="dxa"/>
            <w:vAlign w:val="center"/>
          </w:tcPr>
          <w:p w14:paraId="405DC9F4" w14:textId="77777777" w:rsidR="0034722B" w:rsidRPr="00487AE1" w:rsidRDefault="0034722B" w:rsidP="0034722B">
            <w:pPr>
              <w:jc w:val="center"/>
              <w:rPr>
                <w:rFonts w:ascii="Times New Roman" w:hAnsi="Times New Roman" w:cs="Times New Roman"/>
              </w:rPr>
            </w:pPr>
          </w:p>
        </w:tc>
      </w:tr>
      <w:tr w:rsidR="0034722B" w:rsidRPr="00716110" w14:paraId="3DA447C0" w14:textId="77777777" w:rsidTr="00EA2158">
        <w:trPr>
          <w:trHeight w:val="270"/>
        </w:trPr>
        <w:tc>
          <w:tcPr>
            <w:tcW w:w="14516" w:type="dxa"/>
            <w:gridSpan w:val="7"/>
            <w:shd w:val="clear" w:color="auto" w:fill="auto"/>
            <w:noWrap/>
            <w:vAlign w:val="center"/>
          </w:tcPr>
          <w:p w14:paraId="0D1D71D2" w14:textId="790A18EC" w:rsidR="0034722B" w:rsidRPr="00FB494E" w:rsidRDefault="0034722B" w:rsidP="00EA2158">
            <w:pPr>
              <w:jc w:val="center"/>
              <w:rPr>
                <w:rFonts w:ascii="Times New Roman" w:hAnsi="Times New Roman" w:cs="Times New Roman"/>
                <w:b/>
                <w:bCs/>
                <w:i/>
                <w:iCs/>
                <w:lang w:val="ru-RU"/>
              </w:rPr>
            </w:pPr>
            <w:r w:rsidRPr="00FB494E">
              <w:rPr>
                <w:rFonts w:ascii="Times New Roman" w:hAnsi="Times New Roman" w:cs="Times New Roman"/>
                <w:b/>
                <w:bCs/>
                <w:i/>
                <w:iCs/>
              </w:rPr>
              <w:t>C</w:t>
            </w:r>
            <w:r w:rsidRPr="00FB494E">
              <w:rPr>
                <w:rFonts w:ascii="Times New Roman" w:hAnsi="Times New Roman" w:cs="Times New Roman"/>
                <w:b/>
                <w:bCs/>
                <w:i/>
                <w:iCs/>
                <w:lang w:val="ru-RU"/>
              </w:rPr>
              <w:t>еть НФС п. Луговой г. Кинель</w:t>
            </w:r>
          </w:p>
        </w:tc>
      </w:tr>
      <w:tr w:rsidR="00EA2158" w:rsidRPr="0034722B" w14:paraId="04F7B607" w14:textId="77777777" w:rsidTr="00EA2158">
        <w:trPr>
          <w:trHeight w:val="270"/>
        </w:trPr>
        <w:tc>
          <w:tcPr>
            <w:tcW w:w="6818" w:type="dxa"/>
            <w:vMerge w:val="restart"/>
            <w:shd w:val="clear" w:color="auto" w:fill="auto"/>
            <w:noWrap/>
            <w:vAlign w:val="center"/>
          </w:tcPr>
          <w:p w14:paraId="46DC16F8" w14:textId="6A4B584C" w:rsidR="00EA2158" w:rsidRPr="00EA2158" w:rsidRDefault="00EA2158" w:rsidP="00EA2158">
            <w:pPr>
              <w:rPr>
                <w:rFonts w:ascii="Times New Roman" w:hAnsi="Times New Roman" w:cs="Times New Roman"/>
                <w:lang w:val="ru-RU"/>
              </w:rPr>
            </w:pPr>
            <w:r w:rsidRPr="00EA2158">
              <w:rPr>
                <w:rFonts w:ascii="Times New Roman" w:hAnsi="Times New Roman" w:cs="Times New Roman"/>
                <w:lang w:val="ru-RU"/>
              </w:rPr>
              <w:t>Водопровод на КОС пос. Лебедь</w:t>
            </w:r>
            <w:r w:rsidRPr="00EA2158">
              <w:rPr>
                <w:rFonts w:ascii="Times New Roman" w:hAnsi="Times New Roman" w:cs="Times New Roman"/>
              </w:rPr>
              <w:t> </w:t>
            </w:r>
            <w:r w:rsidRPr="00EA2158">
              <w:rPr>
                <w:rFonts w:ascii="Times New Roman" w:hAnsi="Times New Roman" w:cs="Times New Roman"/>
                <w:lang w:val="ru-RU"/>
              </w:rPr>
              <w:t>- юг</w:t>
            </w:r>
          </w:p>
        </w:tc>
        <w:tc>
          <w:tcPr>
            <w:tcW w:w="1260" w:type="dxa"/>
            <w:vMerge w:val="restart"/>
            <w:vAlign w:val="center"/>
          </w:tcPr>
          <w:p w14:paraId="046A0875" w14:textId="50534DE2" w:rsidR="00EA2158" w:rsidRPr="00EA2158" w:rsidRDefault="00EA2158" w:rsidP="00EA2158">
            <w:pPr>
              <w:jc w:val="center"/>
              <w:rPr>
                <w:rFonts w:ascii="Times New Roman" w:hAnsi="Times New Roman" w:cs="Times New Roman"/>
                <w:lang w:val="ru-RU"/>
              </w:rPr>
            </w:pPr>
            <w:r w:rsidRPr="00EA2158">
              <w:rPr>
                <w:rFonts w:ascii="Times New Roman" w:hAnsi="Times New Roman" w:cs="Times New Roman"/>
                <w:lang w:val="ru-RU"/>
              </w:rPr>
              <w:t>20354</w:t>
            </w:r>
          </w:p>
        </w:tc>
        <w:tc>
          <w:tcPr>
            <w:tcW w:w="1399" w:type="dxa"/>
            <w:vMerge w:val="restart"/>
            <w:shd w:val="clear" w:color="auto" w:fill="auto"/>
            <w:noWrap/>
            <w:vAlign w:val="center"/>
          </w:tcPr>
          <w:p w14:paraId="72D3143E" w14:textId="26DFAFBE" w:rsidR="00EA2158" w:rsidRDefault="00EA2158" w:rsidP="00EA2158">
            <w:pPr>
              <w:jc w:val="center"/>
              <w:rPr>
                <w:rFonts w:ascii="Times New Roman" w:hAnsi="Times New Roman" w:cs="Times New Roman"/>
                <w:lang w:val="ru-RU"/>
              </w:rPr>
            </w:pPr>
            <w:r w:rsidRPr="00487AE1">
              <w:rPr>
                <w:rFonts w:ascii="Times New Roman" w:hAnsi="Times New Roman" w:cs="Times New Roman"/>
              </w:rPr>
              <w:t>1979 </w:t>
            </w:r>
          </w:p>
        </w:tc>
        <w:tc>
          <w:tcPr>
            <w:tcW w:w="1120" w:type="dxa"/>
            <w:shd w:val="clear" w:color="auto" w:fill="auto"/>
            <w:noWrap/>
            <w:vAlign w:val="center"/>
          </w:tcPr>
          <w:p w14:paraId="26BC8104" w14:textId="1A3E53F3"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200</w:t>
            </w:r>
          </w:p>
        </w:tc>
        <w:tc>
          <w:tcPr>
            <w:tcW w:w="1120" w:type="dxa"/>
            <w:shd w:val="clear" w:color="auto" w:fill="auto"/>
            <w:noWrap/>
            <w:vAlign w:val="center"/>
          </w:tcPr>
          <w:p w14:paraId="28AE3EE9" w14:textId="64275383"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2370</w:t>
            </w:r>
          </w:p>
        </w:tc>
        <w:tc>
          <w:tcPr>
            <w:tcW w:w="1260" w:type="dxa"/>
            <w:shd w:val="clear" w:color="auto" w:fill="auto"/>
            <w:noWrap/>
            <w:vAlign w:val="center"/>
          </w:tcPr>
          <w:p w14:paraId="3FB03CEC" w14:textId="53BBB84F"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чугун</w:t>
            </w:r>
          </w:p>
        </w:tc>
        <w:tc>
          <w:tcPr>
            <w:tcW w:w="1539" w:type="dxa"/>
            <w:vAlign w:val="center"/>
          </w:tcPr>
          <w:p w14:paraId="671E0020" w14:textId="77777777" w:rsidR="00EA2158" w:rsidRPr="0034722B" w:rsidRDefault="00EA2158" w:rsidP="00EA2158">
            <w:pPr>
              <w:jc w:val="center"/>
              <w:rPr>
                <w:rFonts w:ascii="Times New Roman" w:hAnsi="Times New Roman" w:cs="Times New Roman"/>
                <w:lang w:val="ru-RU"/>
              </w:rPr>
            </w:pPr>
          </w:p>
        </w:tc>
      </w:tr>
      <w:tr w:rsidR="00EA2158" w:rsidRPr="0034722B" w14:paraId="58DBEE58" w14:textId="77777777" w:rsidTr="00EA2158">
        <w:trPr>
          <w:trHeight w:val="270"/>
        </w:trPr>
        <w:tc>
          <w:tcPr>
            <w:tcW w:w="6818" w:type="dxa"/>
            <w:vMerge/>
            <w:shd w:val="clear" w:color="auto" w:fill="auto"/>
            <w:noWrap/>
            <w:vAlign w:val="center"/>
          </w:tcPr>
          <w:p w14:paraId="263DA0C8" w14:textId="77777777" w:rsidR="00EA2158" w:rsidRPr="00EA2158" w:rsidRDefault="00EA2158" w:rsidP="00EA2158">
            <w:pPr>
              <w:rPr>
                <w:rFonts w:ascii="Times New Roman" w:hAnsi="Times New Roman" w:cs="Times New Roman"/>
                <w:lang w:val="ru-RU"/>
              </w:rPr>
            </w:pPr>
          </w:p>
        </w:tc>
        <w:tc>
          <w:tcPr>
            <w:tcW w:w="1260" w:type="dxa"/>
            <w:vMerge/>
            <w:vAlign w:val="center"/>
          </w:tcPr>
          <w:p w14:paraId="254DD726"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36439303"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596BBB7F" w14:textId="639A81DE"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100</w:t>
            </w:r>
          </w:p>
        </w:tc>
        <w:tc>
          <w:tcPr>
            <w:tcW w:w="1120" w:type="dxa"/>
            <w:shd w:val="clear" w:color="auto" w:fill="auto"/>
            <w:noWrap/>
            <w:vAlign w:val="center"/>
          </w:tcPr>
          <w:p w14:paraId="1504D613" w14:textId="39751351"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343</w:t>
            </w:r>
          </w:p>
        </w:tc>
        <w:tc>
          <w:tcPr>
            <w:tcW w:w="1260" w:type="dxa"/>
            <w:shd w:val="clear" w:color="auto" w:fill="auto"/>
            <w:noWrap/>
            <w:vAlign w:val="center"/>
          </w:tcPr>
          <w:p w14:paraId="75954FB2" w14:textId="5B72D2F4"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чугун</w:t>
            </w:r>
          </w:p>
        </w:tc>
        <w:tc>
          <w:tcPr>
            <w:tcW w:w="1539" w:type="dxa"/>
            <w:vAlign w:val="center"/>
          </w:tcPr>
          <w:p w14:paraId="7C1F53BA" w14:textId="77777777" w:rsidR="00EA2158" w:rsidRPr="0034722B" w:rsidRDefault="00EA2158" w:rsidP="00EA2158">
            <w:pPr>
              <w:jc w:val="center"/>
              <w:rPr>
                <w:rFonts w:ascii="Times New Roman" w:hAnsi="Times New Roman" w:cs="Times New Roman"/>
                <w:lang w:val="ru-RU"/>
              </w:rPr>
            </w:pPr>
          </w:p>
        </w:tc>
      </w:tr>
      <w:tr w:rsidR="00EA2158" w:rsidRPr="0034722B" w14:paraId="17E45437" w14:textId="77777777" w:rsidTr="00EA2158">
        <w:trPr>
          <w:trHeight w:val="270"/>
        </w:trPr>
        <w:tc>
          <w:tcPr>
            <w:tcW w:w="6818" w:type="dxa"/>
            <w:vMerge/>
            <w:shd w:val="clear" w:color="auto" w:fill="auto"/>
            <w:noWrap/>
            <w:vAlign w:val="center"/>
          </w:tcPr>
          <w:p w14:paraId="5728E54E" w14:textId="77777777" w:rsidR="00EA2158" w:rsidRPr="00EA2158" w:rsidRDefault="00EA2158" w:rsidP="00EA2158">
            <w:pPr>
              <w:rPr>
                <w:rFonts w:ascii="Times New Roman" w:hAnsi="Times New Roman" w:cs="Times New Roman"/>
                <w:lang w:val="ru-RU"/>
              </w:rPr>
            </w:pPr>
          </w:p>
        </w:tc>
        <w:tc>
          <w:tcPr>
            <w:tcW w:w="1260" w:type="dxa"/>
            <w:vMerge/>
            <w:vAlign w:val="center"/>
          </w:tcPr>
          <w:p w14:paraId="56F1B5A1"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11D1C898"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3809204C" w14:textId="5F13D43F"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250</w:t>
            </w:r>
          </w:p>
        </w:tc>
        <w:tc>
          <w:tcPr>
            <w:tcW w:w="1120" w:type="dxa"/>
            <w:shd w:val="clear" w:color="auto" w:fill="auto"/>
            <w:noWrap/>
            <w:vAlign w:val="center"/>
          </w:tcPr>
          <w:p w14:paraId="5128DC79" w14:textId="16C26D86"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60</w:t>
            </w:r>
          </w:p>
        </w:tc>
        <w:tc>
          <w:tcPr>
            <w:tcW w:w="1260" w:type="dxa"/>
            <w:shd w:val="clear" w:color="auto" w:fill="auto"/>
            <w:noWrap/>
            <w:vAlign w:val="center"/>
          </w:tcPr>
          <w:p w14:paraId="279EF822" w14:textId="3BF07217"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чугун</w:t>
            </w:r>
          </w:p>
        </w:tc>
        <w:tc>
          <w:tcPr>
            <w:tcW w:w="1539" w:type="dxa"/>
            <w:vAlign w:val="center"/>
          </w:tcPr>
          <w:p w14:paraId="18A1F297" w14:textId="77777777" w:rsidR="00EA2158" w:rsidRPr="0034722B" w:rsidRDefault="00EA2158" w:rsidP="00EA2158">
            <w:pPr>
              <w:jc w:val="center"/>
              <w:rPr>
                <w:rFonts w:ascii="Times New Roman" w:hAnsi="Times New Roman" w:cs="Times New Roman"/>
                <w:lang w:val="ru-RU"/>
              </w:rPr>
            </w:pPr>
          </w:p>
        </w:tc>
      </w:tr>
      <w:tr w:rsidR="00EA2158" w:rsidRPr="0034722B" w14:paraId="2DD8D687" w14:textId="77777777" w:rsidTr="00EA2158">
        <w:trPr>
          <w:trHeight w:val="270"/>
        </w:trPr>
        <w:tc>
          <w:tcPr>
            <w:tcW w:w="6818" w:type="dxa"/>
            <w:vMerge/>
            <w:shd w:val="clear" w:color="auto" w:fill="auto"/>
            <w:noWrap/>
            <w:vAlign w:val="center"/>
          </w:tcPr>
          <w:p w14:paraId="650AFABF" w14:textId="77777777" w:rsidR="00EA2158" w:rsidRPr="00EA2158" w:rsidRDefault="00EA2158" w:rsidP="00EA2158">
            <w:pPr>
              <w:rPr>
                <w:rFonts w:ascii="Times New Roman" w:hAnsi="Times New Roman" w:cs="Times New Roman"/>
                <w:lang w:val="ru-RU"/>
              </w:rPr>
            </w:pPr>
          </w:p>
        </w:tc>
        <w:tc>
          <w:tcPr>
            <w:tcW w:w="1260" w:type="dxa"/>
            <w:vMerge/>
            <w:vAlign w:val="center"/>
          </w:tcPr>
          <w:p w14:paraId="7142696B"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1BD32DA0"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0F8A216E" w14:textId="1255AFFB"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200</w:t>
            </w:r>
          </w:p>
        </w:tc>
        <w:tc>
          <w:tcPr>
            <w:tcW w:w="1120" w:type="dxa"/>
            <w:shd w:val="clear" w:color="auto" w:fill="auto"/>
            <w:noWrap/>
            <w:vAlign w:val="center"/>
          </w:tcPr>
          <w:p w14:paraId="41312552" w14:textId="7C4CD891"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111</w:t>
            </w:r>
          </w:p>
        </w:tc>
        <w:tc>
          <w:tcPr>
            <w:tcW w:w="1260" w:type="dxa"/>
            <w:shd w:val="clear" w:color="auto" w:fill="auto"/>
            <w:noWrap/>
            <w:vAlign w:val="center"/>
          </w:tcPr>
          <w:p w14:paraId="157182A6" w14:textId="2B1D2F35"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чугун</w:t>
            </w:r>
          </w:p>
        </w:tc>
        <w:tc>
          <w:tcPr>
            <w:tcW w:w="1539" w:type="dxa"/>
            <w:vAlign w:val="center"/>
          </w:tcPr>
          <w:p w14:paraId="3EADD533" w14:textId="77777777" w:rsidR="00EA2158" w:rsidRPr="0034722B" w:rsidRDefault="00EA2158" w:rsidP="00EA2158">
            <w:pPr>
              <w:jc w:val="center"/>
              <w:rPr>
                <w:rFonts w:ascii="Times New Roman" w:hAnsi="Times New Roman" w:cs="Times New Roman"/>
                <w:lang w:val="ru-RU"/>
              </w:rPr>
            </w:pPr>
          </w:p>
        </w:tc>
      </w:tr>
      <w:tr w:rsidR="00EA2158" w:rsidRPr="0034722B" w14:paraId="6FD1BF78" w14:textId="77777777" w:rsidTr="00EA2158">
        <w:trPr>
          <w:trHeight w:val="270"/>
        </w:trPr>
        <w:tc>
          <w:tcPr>
            <w:tcW w:w="6818" w:type="dxa"/>
            <w:vMerge/>
            <w:shd w:val="clear" w:color="auto" w:fill="auto"/>
            <w:noWrap/>
            <w:vAlign w:val="center"/>
          </w:tcPr>
          <w:p w14:paraId="34E66B4A" w14:textId="77777777" w:rsidR="00EA2158" w:rsidRPr="00EA2158" w:rsidRDefault="00EA2158" w:rsidP="00EA2158">
            <w:pPr>
              <w:rPr>
                <w:rFonts w:ascii="Times New Roman" w:hAnsi="Times New Roman" w:cs="Times New Roman"/>
                <w:lang w:val="ru-RU"/>
              </w:rPr>
            </w:pPr>
          </w:p>
        </w:tc>
        <w:tc>
          <w:tcPr>
            <w:tcW w:w="1260" w:type="dxa"/>
            <w:vMerge/>
            <w:vAlign w:val="center"/>
          </w:tcPr>
          <w:p w14:paraId="06AEB773"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77C067C7"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2B5A358E" w14:textId="19A8D9E6"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50</w:t>
            </w:r>
          </w:p>
        </w:tc>
        <w:tc>
          <w:tcPr>
            <w:tcW w:w="1120" w:type="dxa"/>
            <w:shd w:val="clear" w:color="auto" w:fill="auto"/>
            <w:noWrap/>
            <w:vAlign w:val="center"/>
          </w:tcPr>
          <w:p w14:paraId="3EC55098" w14:textId="7DBC17A1"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186</w:t>
            </w:r>
          </w:p>
        </w:tc>
        <w:tc>
          <w:tcPr>
            <w:tcW w:w="1260" w:type="dxa"/>
            <w:shd w:val="clear" w:color="auto" w:fill="auto"/>
            <w:noWrap/>
            <w:vAlign w:val="center"/>
          </w:tcPr>
          <w:p w14:paraId="32B1A00D" w14:textId="33E37BD7"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чугун</w:t>
            </w:r>
          </w:p>
        </w:tc>
        <w:tc>
          <w:tcPr>
            <w:tcW w:w="1539" w:type="dxa"/>
            <w:vAlign w:val="center"/>
          </w:tcPr>
          <w:p w14:paraId="6355DB7A" w14:textId="77777777" w:rsidR="00EA2158" w:rsidRPr="0034722B" w:rsidRDefault="00EA2158" w:rsidP="00EA2158">
            <w:pPr>
              <w:jc w:val="center"/>
              <w:rPr>
                <w:rFonts w:ascii="Times New Roman" w:hAnsi="Times New Roman" w:cs="Times New Roman"/>
                <w:lang w:val="ru-RU"/>
              </w:rPr>
            </w:pPr>
          </w:p>
        </w:tc>
      </w:tr>
      <w:tr w:rsidR="00EA2158" w:rsidRPr="0034722B" w14:paraId="40032999" w14:textId="77777777" w:rsidTr="00EA2158">
        <w:trPr>
          <w:trHeight w:val="270"/>
        </w:trPr>
        <w:tc>
          <w:tcPr>
            <w:tcW w:w="6818" w:type="dxa"/>
            <w:vMerge w:val="restart"/>
            <w:shd w:val="clear" w:color="auto" w:fill="auto"/>
            <w:noWrap/>
            <w:vAlign w:val="center"/>
          </w:tcPr>
          <w:p w14:paraId="5134E9F1" w14:textId="6787494D" w:rsidR="00EA2158" w:rsidRPr="00EA2158" w:rsidRDefault="00EA2158" w:rsidP="00EA2158">
            <w:pPr>
              <w:rPr>
                <w:rFonts w:ascii="Times New Roman" w:hAnsi="Times New Roman" w:cs="Times New Roman"/>
                <w:lang w:val="ru-RU"/>
              </w:rPr>
            </w:pPr>
            <w:r w:rsidRPr="00EA2158">
              <w:rPr>
                <w:rFonts w:ascii="Times New Roman" w:hAnsi="Times New Roman" w:cs="Times New Roman"/>
                <w:lang w:val="ru-RU"/>
              </w:rPr>
              <w:t>Внешние водопроводные сети НФС</w:t>
            </w:r>
            <w:r w:rsidRPr="00EA2158">
              <w:rPr>
                <w:rFonts w:ascii="Times New Roman" w:hAnsi="Times New Roman" w:cs="Times New Roman"/>
              </w:rPr>
              <w:t> </w:t>
            </w:r>
            <w:r w:rsidRPr="00EA2158">
              <w:rPr>
                <w:rFonts w:ascii="Times New Roman" w:hAnsi="Times New Roman" w:cs="Times New Roman"/>
                <w:lang w:val="ru-RU"/>
              </w:rPr>
              <w:t>- север</w:t>
            </w:r>
          </w:p>
        </w:tc>
        <w:tc>
          <w:tcPr>
            <w:tcW w:w="1260" w:type="dxa"/>
            <w:vMerge w:val="restart"/>
            <w:vAlign w:val="center"/>
          </w:tcPr>
          <w:p w14:paraId="75FF9319" w14:textId="30AA32F8" w:rsidR="00EA2158" w:rsidRPr="00EA2158" w:rsidRDefault="00EA2158" w:rsidP="00EA2158">
            <w:pPr>
              <w:jc w:val="center"/>
              <w:rPr>
                <w:rFonts w:ascii="Times New Roman" w:hAnsi="Times New Roman" w:cs="Times New Roman"/>
                <w:lang w:val="ru-RU"/>
              </w:rPr>
            </w:pPr>
            <w:r w:rsidRPr="00EA2158">
              <w:rPr>
                <w:rFonts w:ascii="Times New Roman" w:hAnsi="Times New Roman" w:cs="Times New Roman"/>
                <w:lang w:val="ru-RU"/>
              </w:rPr>
              <w:t>20472</w:t>
            </w:r>
          </w:p>
        </w:tc>
        <w:tc>
          <w:tcPr>
            <w:tcW w:w="1399" w:type="dxa"/>
            <w:vMerge w:val="restart"/>
            <w:shd w:val="clear" w:color="auto" w:fill="auto"/>
            <w:noWrap/>
            <w:vAlign w:val="center"/>
          </w:tcPr>
          <w:p w14:paraId="68BB0A09" w14:textId="0C7211FD" w:rsidR="00EA2158" w:rsidRDefault="00EA2158" w:rsidP="00EA2158">
            <w:pPr>
              <w:jc w:val="center"/>
              <w:rPr>
                <w:rFonts w:ascii="Times New Roman" w:hAnsi="Times New Roman" w:cs="Times New Roman"/>
                <w:lang w:val="ru-RU"/>
              </w:rPr>
            </w:pPr>
            <w:r w:rsidRPr="00487AE1">
              <w:rPr>
                <w:rFonts w:ascii="Times New Roman" w:hAnsi="Times New Roman" w:cs="Times New Roman"/>
              </w:rPr>
              <w:t>1972</w:t>
            </w:r>
          </w:p>
        </w:tc>
        <w:tc>
          <w:tcPr>
            <w:tcW w:w="1120" w:type="dxa"/>
            <w:shd w:val="clear" w:color="auto" w:fill="auto"/>
            <w:noWrap/>
            <w:vAlign w:val="center"/>
          </w:tcPr>
          <w:p w14:paraId="6A7CE118" w14:textId="4E4330D0"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600</w:t>
            </w:r>
          </w:p>
        </w:tc>
        <w:tc>
          <w:tcPr>
            <w:tcW w:w="1120" w:type="dxa"/>
            <w:shd w:val="clear" w:color="auto" w:fill="auto"/>
            <w:noWrap/>
            <w:vAlign w:val="center"/>
          </w:tcPr>
          <w:p w14:paraId="53D45027" w14:textId="02B46BE4"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1245</w:t>
            </w:r>
          </w:p>
        </w:tc>
        <w:tc>
          <w:tcPr>
            <w:tcW w:w="1260" w:type="dxa"/>
            <w:shd w:val="clear" w:color="auto" w:fill="auto"/>
            <w:noWrap/>
            <w:vAlign w:val="center"/>
          </w:tcPr>
          <w:p w14:paraId="1313BA5E" w14:textId="5E9BB283"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Align w:val="center"/>
          </w:tcPr>
          <w:p w14:paraId="76E16596" w14:textId="77777777" w:rsidR="00EA2158" w:rsidRPr="0034722B" w:rsidRDefault="00EA2158" w:rsidP="00EA2158">
            <w:pPr>
              <w:jc w:val="center"/>
              <w:rPr>
                <w:rFonts w:ascii="Times New Roman" w:hAnsi="Times New Roman" w:cs="Times New Roman"/>
                <w:lang w:val="ru-RU"/>
              </w:rPr>
            </w:pPr>
          </w:p>
        </w:tc>
      </w:tr>
      <w:tr w:rsidR="00EA2158" w:rsidRPr="0034722B" w14:paraId="68C6AFA3" w14:textId="77777777" w:rsidTr="00EA2158">
        <w:trPr>
          <w:trHeight w:val="270"/>
        </w:trPr>
        <w:tc>
          <w:tcPr>
            <w:tcW w:w="6818" w:type="dxa"/>
            <w:vMerge/>
            <w:shd w:val="clear" w:color="auto" w:fill="auto"/>
            <w:noWrap/>
            <w:vAlign w:val="center"/>
          </w:tcPr>
          <w:p w14:paraId="2F8E2D80" w14:textId="77777777" w:rsidR="00EA2158" w:rsidRPr="00EA2158" w:rsidRDefault="00EA2158" w:rsidP="00EA2158">
            <w:pPr>
              <w:rPr>
                <w:rFonts w:ascii="Times New Roman" w:hAnsi="Times New Roman" w:cs="Times New Roman"/>
                <w:lang w:val="ru-RU"/>
              </w:rPr>
            </w:pPr>
          </w:p>
        </w:tc>
        <w:tc>
          <w:tcPr>
            <w:tcW w:w="1260" w:type="dxa"/>
            <w:vMerge/>
            <w:vAlign w:val="center"/>
          </w:tcPr>
          <w:p w14:paraId="7C745559"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15FB2CF9"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5FF906D3" w14:textId="161C3DA3"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500</w:t>
            </w:r>
          </w:p>
        </w:tc>
        <w:tc>
          <w:tcPr>
            <w:tcW w:w="1120" w:type="dxa"/>
            <w:shd w:val="clear" w:color="auto" w:fill="auto"/>
            <w:noWrap/>
            <w:vAlign w:val="center"/>
          </w:tcPr>
          <w:p w14:paraId="6F87B998" w14:textId="54754BDD"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86</w:t>
            </w:r>
          </w:p>
        </w:tc>
        <w:tc>
          <w:tcPr>
            <w:tcW w:w="1260" w:type="dxa"/>
            <w:shd w:val="clear" w:color="auto" w:fill="auto"/>
            <w:noWrap/>
            <w:vAlign w:val="center"/>
          </w:tcPr>
          <w:p w14:paraId="44E80078" w14:textId="32EC3939"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Align w:val="center"/>
          </w:tcPr>
          <w:p w14:paraId="1366C600" w14:textId="77777777" w:rsidR="00EA2158" w:rsidRPr="0034722B" w:rsidRDefault="00EA2158" w:rsidP="00EA2158">
            <w:pPr>
              <w:jc w:val="center"/>
              <w:rPr>
                <w:rFonts w:ascii="Times New Roman" w:hAnsi="Times New Roman" w:cs="Times New Roman"/>
                <w:lang w:val="ru-RU"/>
              </w:rPr>
            </w:pPr>
          </w:p>
        </w:tc>
      </w:tr>
      <w:tr w:rsidR="00EA2158" w:rsidRPr="0034722B" w14:paraId="1A54CE00" w14:textId="77777777" w:rsidTr="00EA2158">
        <w:trPr>
          <w:trHeight w:val="270"/>
        </w:trPr>
        <w:tc>
          <w:tcPr>
            <w:tcW w:w="6818" w:type="dxa"/>
            <w:vMerge/>
            <w:shd w:val="clear" w:color="auto" w:fill="auto"/>
            <w:noWrap/>
            <w:vAlign w:val="center"/>
          </w:tcPr>
          <w:p w14:paraId="50A74816" w14:textId="77777777" w:rsidR="00EA2158" w:rsidRPr="00EA2158" w:rsidRDefault="00EA2158" w:rsidP="00EA2158">
            <w:pPr>
              <w:rPr>
                <w:rFonts w:ascii="Times New Roman" w:hAnsi="Times New Roman" w:cs="Times New Roman"/>
                <w:lang w:val="ru-RU"/>
              </w:rPr>
            </w:pPr>
          </w:p>
        </w:tc>
        <w:tc>
          <w:tcPr>
            <w:tcW w:w="1260" w:type="dxa"/>
            <w:vMerge/>
            <w:vAlign w:val="center"/>
          </w:tcPr>
          <w:p w14:paraId="3C855B52"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630D1EC5"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09625E6F" w14:textId="2B5C14AD"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300</w:t>
            </w:r>
          </w:p>
        </w:tc>
        <w:tc>
          <w:tcPr>
            <w:tcW w:w="1120" w:type="dxa"/>
            <w:shd w:val="clear" w:color="auto" w:fill="auto"/>
            <w:noWrap/>
            <w:vAlign w:val="center"/>
          </w:tcPr>
          <w:p w14:paraId="1DCD8D43" w14:textId="069209F1"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134</w:t>
            </w:r>
          </w:p>
        </w:tc>
        <w:tc>
          <w:tcPr>
            <w:tcW w:w="1260" w:type="dxa"/>
            <w:shd w:val="clear" w:color="auto" w:fill="auto"/>
            <w:noWrap/>
            <w:vAlign w:val="center"/>
          </w:tcPr>
          <w:p w14:paraId="71B0FB02" w14:textId="2B9414E7"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Align w:val="center"/>
          </w:tcPr>
          <w:p w14:paraId="2D9A7A5B" w14:textId="77777777" w:rsidR="00EA2158" w:rsidRPr="0034722B" w:rsidRDefault="00EA2158" w:rsidP="00EA2158">
            <w:pPr>
              <w:jc w:val="center"/>
              <w:rPr>
                <w:rFonts w:ascii="Times New Roman" w:hAnsi="Times New Roman" w:cs="Times New Roman"/>
                <w:lang w:val="ru-RU"/>
              </w:rPr>
            </w:pPr>
          </w:p>
        </w:tc>
      </w:tr>
      <w:tr w:rsidR="00EA2158" w:rsidRPr="0034722B" w14:paraId="75390288" w14:textId="77777777" w:rsidTr="00EA2158">
        <w:trPr>
          <w:trHeight w:val="270"/>
        </w:trPr>
        <w:tc>
          <w:tcPr>
            <w:tcW w:w="6818" w:type="dxa"/>
            <w:vMerge/>
            <w:shd w:val="clear" w:color="auto" w:fill="auto"/>
            <w:noWrap/>
            <w:vAlign w:val="center"/>
          </w:tcPr>
          <w:p w14:paraId="21B742F7" w14:textId="77777777" w:rsidR="00EA2158" w:rsidRPr="00EA2158" w:rsidRDefault="00EA2158" w:rsidP="00EA2158">
            <w:pPr>
              <w:rPr>
                <w:rFonts w:ascii="Times New Roman" w:hAnsi="Times New Roman" w:cs="Times New Roman"/>
                <w:lang w:val="ru-RU"/>
              </w:rPr>
            </w:pPr>
          </w:p>
        </w:tc>
        <w:tc>
          <w:tcPr>
            <w:tcW w:w="1260" w:type="dxa"/>
            <w:vMerge/>
            <w:vAlign w:val="center"/>
          </w:tcPr>
          <w:p w14:paraId="0E90BED9"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61F63863"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3DDE1897" w14:textId="6AF2BE27"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50</w:t>
            </w:r>
          </w:p>
        </w:tc>
        <w:tc>
          <w:tcPr>
            <w:tcW w:w="1120" w:type="dxa"/>
            <w:shd w:val="clear" w:color="auto" w:fill="auto"/>
            <w:noWrap/>
            <w:vAlign w:val="center"/>
          </w:tcPr>
          <w:p w14:paraId="0C621E8B" w14:textId="7D75CF02"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40</w:t>
            </w:r>
          </w:p>
        </w:tc>
        <w:tc>
          <w:tcPr>
            <w:tcW w:w="1260" w:type="dxa"/>
            <w:shd w:val="clear" w:color="auto" w:fill="auto"/>
            <w:noWrap/>
            <w:vAlign w:val="center"/>
          </w:tcPr>
          <w:p w14:paraId="2B3A6B20" w14:textId="2B936ED9"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Align w:val="center"/>
          </w:tcPr>
          <w:p w14:paraId="7B2C800A" w14:textId="77777777" w:rsidR="00EA2158" w:rsidRPr="0034722B" w:rsidRDefault="00EA2158" w:rsidP="00EA2158">
            <w:pPr>
              <w:jc w:val="center"/>
              <w:rPr>
                <w:rFonts w:ascii="Times New Roman" w:hAnsi="Times New Roman" w:cs="Times New Roman"/>
                <w:lang w:val="ru-RU"/>
              </w:rPr>
            </w:pPr>
          </w:p>
        </w:tc>
      </w:tr>
      <w:tr w:rsidR="00EA2158" w:rsidRPr="0034722B" w14:paraId="72538A30" w14:textId="77777777" w:rsidTr="00EA2158">
        <w:trPr>
          <w:trHeight w:val="270"/>
        </w:trPr>
        <w:tc>
          <w:tcPr>
            <w:tcW w:w="6818" w:type="dxa"/>
            <w:shd w:val="clear" w:color="auto" w:fill="auto"/>
            <w:noWrap/>
            <w:vAlign w:val="center"/>
          </w:tcPr>
          <w:p w14:paraId="4B88E3EF" w14:textId="4C140C2D" w:rsidR="00EA2158" w:rsidRPr="00EA2158" w:rsidRDefault="00EA2158" w:rsidP="00EA2158">
            <w:pPr>
              <w:rPr>
                <w:rFonts w:ascii="Times New Roman" w:hAnsi="Times New Roman" w:cs="Times New Roman"/>
                <w:lang w:val="ru-RU"/>
              </w:rPr>
            </w:pPr>
            <w:r w:rsidRPr="00EA2158">
              <w:rPr>
                <w:rFonts w:ascii="Times New Roman" w:hAnsi="Times New Roman" w:cs="Times New Roman"/>
              </w:rPr>
              <w:t>Трубопровод камеры переключения НФС </w:t>
            </w:r>
          </w:p>
        </w:tc>
        <w:tc>
          <w:tcPr>
            <w:tcW w:w="1260" w:type="dxa"/>
            <w:vAlign w:val="center"/>
          </w:tcPr>
          <w:p w14:paraId="5D9D1DD7" w14:textId="4A027C2F" w:rsidR="00EA2158" w:rsidRPr="00EA2158" w:rsidRDefault="00EA2158" w:rsidP="00EA2158">
            <w:pPr>
              <w:jc w:val="center"/>
              <w:rPr>
                <w:rFonts w:ascii="Times New Roman" w:hAnsi="Times New Roman" w:cs="Times New Roman"/>
                <w:lang w:val="ru-RU"/>
              </w:rPr>
            </w:pPr>
            <w:r w:rsidRPr="00EA2158">
              <w:rPr>
                <w:rFonts w:ascii="Times New Roman" w:hAnsi="Times New Roman" w:cs="Times New Roman"/>
                <w:lang w:val="ru-RU"/>
              </w:rPr>
              <w:t>20474</w:t>
            </w:r>
          </w:p>
        </w:tc>
        <w:tc>
          <w:tcPr>
            <w:tcW w:w="1399" w:type="dxa"/>
            <w:shd w:val="clear" w:color="auto" w:fill="auto"/>
            <w:noWrap/>
            <w:vAlign w:val="center"/>
          </w:tcPr>
          <w:p w14:paraId="6F8EAF06" w14:textId="5C630212" w:rsidR="00EA2158" w:rsidRDefault="00EA2158" w:rsidP="00EA2158">
            <w:pPr>
              <w:jc w:val="center"/>
              <w:rPr>
                <w:rFonts w:ascii="Times New Roman" w:hAnsi="Times New Roman" w:cs="Times New Roman"/>
                <w:lang w:val="ru-RU"/>
              </w:rPr>
            </w:pPr>
            <w:r w:rsidRPr="00487AE1">
              <w:rPr>
                <w:rFonts w:ascii="Times New Roman" w:hAnsi="Times New Roman" w:cs="Times New Roman"/>
              </w:rPr>
              <w:t>1972</w:t>
            </w:r>
          </w:p>
        </w:tc>
        <w:tc>
          <w:tcPr>
            <w:tcW w:w="1120" w:type="dxa"/>
            <w:shd w:val="clear" w:color="auto" w:fill="auto"/>
            <w:noWrap/>
            <w:vAlign w:val="center"/>
          </w:tcPr>
          <w:p w14:paraId="4FDD64ED" w14:textId="5D535510"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600</w:t>
            </w:r>
          </w:p>
        </w:tc>
        <w:tc>
          <w:tcPr>
            <w:tcW w:w="1120" w:type="dxa"/>
            <w:shd w:val="clear" w:color="auto" w:fill="auto"/>
            <w:noWrap/>
            <w:vAlign w:val="center"/>
          </w:tcPr>
          <w:p w14:paraId="7B75B9BA" w14:textId="60F32F90"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160</w:t>
            </w:r>
          </w:p>
        </w:tc>
        <w:tc>
          <w:tcPr>
            <w:tcW w:w="1260" w:type="dxa"/>
            <w:shd w:val="clear" w:color="auto" w:fill="auto"/>
            <w:noWrap/>
            <w:vAlign w:val="center"/>
          </w:tcPr>
          <w:p w14:paraId="6E630868" w14:textId="6C747E9A"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Align w:val="center"/>
          </w:tcPr>
          <w:p w14:paraId="68467717" w14:textId="77777777" w:rsidR="00EA2158" w:rsidRPr="0034722B" w:rsidRDefault="00EA2158" w:rsidP="00EA2158">
            <w:pPr>
              <w:jc w:val="center"/>
              <w:rPr>
                <w:rFonts w:ascii="Times New Roman" w:hAnsi="Times New Roman" w:cs="Times New Roman"/>
                <w:lang w:val="ru-RU"/>
              </w:rPr>
            </w:pPr>
          </w:p>
        </w:tc>
      </w:tr>
      <w:tr w:rsidR="00EA2158" w:rsidRPr="0034722B" w14:paraId="7E241F80" w14:textId="77777777" w:rsidTr="00EA2158">
        <w:trPr>
          <w:trHeight w:val="270"/>
        </w:trPr>
        <w:tc>
          <w:tcPr>
            <w:tcW w:w="6818" w:type="dxa"/>
            <w:shd w:val="clear" w:color="auto" w:fill="auto"/>
            <w:noWrap/>
          </w:tcPr>
          <w:p w14:paraId="235993DE" w14:textId="38240831" w:rsidR="00EA2158" w:rsidRPr="00EA2158" w:rsidRDefault="00EA2158" w:rsidP="00EA2158">
            <w:pPr>
              <w:rPr>
                <w:rFonts w:ascii="Times New Roman" w:hAnsi="Times New Roman" w:cs="Times New Roman"/>
                <w:lang w:val="ru-RU"/>
              </w:rPr>
            </w:pPr>
            <w:r w:rsidRPr="00EA2158">
              <w:rPr>
                <w:rFonts w:ascii="Times New Roman" w:hAnsi="Times New Roman" w:cs="Times New Roman"/>
              </w:rPr>
              <w:t>Трубопровод для отвода воды</w:t>
            </w:r>
          </w:p>
        </w:tc>
        <w:tc>
          <w:tcPr>
            <w:tcW w:w="1260" w:type="dxa"/>
            <w:vAlign w:val="center"/>
          </w:tcPr>
          <w:p w14:paraId="3E8A657E" w14:textId="0E012F9B" w:rsidR="00EA2158" w:rsidRPr="00EA2158" w:rsidRDefault="00EA2158" w:rsidP="00EA2158">
            <w:pPr>
              <w:jc w:val="center"/>
              <w:rPr>
                <w:rFonts w:ascii="Times New Roman" w:hAnsi="Times New Roman" w:cs="Times New Roman"/>
                <w:lang w:val="ru-RU"/>
              </w:rPr>
            </w:pPr>
            <w:r w:rsidRPr="00EA2158">
              <w:rPr>
                <w:rFonts w:ascii="Times New Roman" w:hAnsi="Times New Roman" w:cs="Times New Roman"/>
                <w:lang w:val="ru-RU"/>
              </w:rPr>
              <w:t>20476</w:t>
            </w:r>
          </w:p>
        </w:tc>
        <w:tc>
          <w:tcPr>
            <w:tcW w:w="1399" w:type="dxa"/>
            <w:shd w:val="clear" w:color="auto" w:fill="auto"/>
            <w:noWrap/>
            <w:vAlign w:val="center"/>
          </w:tcPr>
          <w:p w14:paraId="5E64754D" w14:textId="5E8C080D" w:rsidR="00EA2158" w:rsidRDefault="00EA2158" w:rsidP="00EA2158">
            <w:pPr>
              <w:jc w:val="center"/>
              <w:rPr>
                <w:rFonts w:ascii="Times New Roman" w:hAnsi="Times New Roman" w:cs="Times New Roman"/>
                <w:lang w:val="ru-RU"/>
              </w:rPr>
            </w:pPr>
            <w:r w:rsidRPr="00487AE1">
              <w:rPr>
                <w:rFonts w:ascii="Times New Roman" w:hAnsi="Times New Roman" w:cs="Times New Roman"/>
              </w:rPr>
              <w:t>1972</w:t>
            </w:r>
          </w:p>
        </w:tc>
        <w:tc>
          <w:tcPr>
            <w:tcW w:w="1120" w:type="dxa"/>
            <w:shd w:val="clear" w:color="auto" w:fill="auto"/>
            <w:noWrap/>
            <w:vAlign w:val="center"/>
          </w:tcPr>
          <w:p w14:paraId="4EF505B4" w14:textId="77777777" w:rsidR="00EA2158" w:rsidRPr="0034722B" w:rsidRDefault="00EA2158" w:rsidP="00EA2158">
            <w:pPr>
              <w:jc w:val="center"/>
              <w:rPr>
                <w:rFonts w:ascii="Times New Roman" w:hAnsi="Times New Roman" w:cs="Times New Roman"/>
                <w:lang w:val="ru-RU"/>
              </w:rPr>
            </w:pPr>
          </w:p>
        </w:tc>
        <w:tc>
          <w:tcPr>
            <w:tcW w:w="1120" w:type="dxa"/>
            <w:shd w:val="clear" w:color="auto" w:fill="auto"/>
            <w:noWrap/>
            <w:vAlign w:val="center"/>
          </w:tcPr>
          <w:p w14:paraId="28E8B876" w14:textId="77777777" w:rsidR="00EA2158" w:rsidRPr="0034722B" w:rsidRDefault="00EA2158" w:rsidP="00EA2158">
            <w:pPr>
              <w:jc w:val="center"/>
              <w:rPr>
                <w:rFonts w:ascii="Times New Roman" w:hAnsi="Times New Roman" w:cs="Times New Roman"/>
                <w:lang w:val="ru-RU"/>
              </w:rPr>
            </w:pPr>
          </w:p>
        </w:tc>
        <w:tc>
          <w:tcPr>
            <w:tcW w:w="1260" w:type="dxa"/>
            <w:shd w:val="clear" w:color="auto" w:fill="auto"/>
            <w:noWrap/>
            <w:vAlign w:val="center"/>
          </w:tcPr>
          <w:p w14:paraId="02F95A31" w14:textId="77777777" w:rsidR="00EA2158" w:rsidRPr="0034722B" w:rsidRDefault="00EA2158" w:rsidP="00EA2158">
            <w:pPr>
              <w:jc w:val="center"/>
              <w:rPr>
                <w:rFonts w:ascii="Times New Roman" w:hAnsi="Times New Roman" w:cs="Times New Roman"/>
                <w:lang w:val="ru-RU"/>
              </w:rPr>
            </w:pPr>
          </w:p>
        </w:tc>
        <w:tc>
          <w:tcPr>
            <w:tcW w:w="1539" w:type="dxa"/>
            <w:vAlign w:val="center"/>
          </w:tcPr>
          <w:p w14:paraId="3305BCAE" w14:textId="77777777" w:rsidR="00EA2158" w:rsidRPr="0034722B" w:rsidRDefault="00EA2158" w:rsidP="00EA2158">
            <w:pPr>
              <w:jc w:val="center"/>
              <w:rPr>
                <w:rFonts w:ascii="Times New Roman" w:hAnsi="Times New Roman" w:cs="Times New Roman"/>
                <w:lang w:val="ru-RU"/>
              </w:rPr>
            </w:pPr>
          </w:p>
        </w:tc>
      </w:tr>
      <w:tr w:rsidR="00EA2158" w:rsidRPr="0034722B" w14:paraId="778B3BD5" w14:textId="77777777" w:rsidTr="00EA2158">
        <w:trPr>
          <w:trHeight w:val="270"/>
        </w:trPr>
        <w:tc>
          <w:tcPr>
            <w:tcW w:w="6818" w:type="dxa"/>
            <w:shd w:val="clear" w:color="auto" w:fill="auto"/>
            <w:noWrap/>
          </w:tcPr>
          <w:p w14:paraId="0807D032" w14:textId="595B2494" w:rsidR="00EA2158" w:rsidRPr="00EA2158" w:rsidRDefault="00EA2158" w:rsidP="00EA2158">
            <w:pPr>
              <w:rPr>
                <w:rFonts w:ascii="Times New Roman" w:hAnsi="Times New Roman" w:cs="Times New Roman"/>
                <w:lang w:val="ru-RU"/>
              </w:rPr>
            </w:pPr>
            <w:r w:rsidRPr="00EA2158">
              <w:rPr>
                <w:rFonts w:ascii="Times New Roman" w:hAnsi="Times New Roman" w:cs="Times New Roman"/>
              </w:rPr>
              <w:t>Внутренние водопроводные сети</w:t>
            </w:r>
          </w:p>
        </w:tc>
        <w:tc>
          <w:tcPr>
            <w:tcW w:w="1260" w:type="dxa"/>
            <w:vAlign w:val="center"/>
          </w:tcPr>
          <w:p w14:paraId="2ECAD652" w14:textId="3D1DC426" w:rsidR="00EA2158" w:rsidRPr="00EA2158" w:rsidRDefault="00EA2158" w:rsidP="00EA2158">
            <w:pPr>
              <w:jc w:val="center"/>
              <w:rPr>
                <w:rFonts w:ascii="Times New Roman" w:hAnsi="Times New Roman" w:cs="Times New Roman"/>
                <w:lang w:val="ru-RU"/>
              </w:rPr>
            </w:pPr>
            <w:r w:rsidRPr="00EA2158">
              <w:rPr>
                <w:rFonts w:ascii="Times New Roman" w:hAnsi="Times New Roman" w:cs="Times New Roman"/>
                <w:lang w:val="ru-RU"/>
              </w:rPr>
              <w:t>20473</w:t>
            </w:r>
          </w:p>
        </w:tc>
        <w:tc>
          <w:tcPr>
            <w:tcW w:w="1399" w:type="dxa"/>
            <w:shd w:val="clear" w:color="auto" w:fill="auto"/>
            <w:noWrap/>
            <w:vAlign w:val="center"/>
          </w:tcPr>
          <w:p w14:paraId="368CDE8F" w14:textId="39FAAF16" w:rsidR="00EA2158" w:rsidRDefault="00EA2158" w:rsidP="00EA2158">
            <w:pPr>
              <w:jc w:val="center"/>
              <w:rPr>
                <w:rFonts w:ascii="Times New Roman" w:hAnsi="Times New Roman" w:cs="Times New Roman"/>
                <w:lang w:val="ru-RU"/>
              </w:rPr>
            </w:pPr>
            <w:r w:rsidRPr="00487AE1">
              <w:rPr>
                <w:rFonts w:ascii="Times New Roman" w:hAnsi="Times New Roman" w:cs="Times New Roman"/>
              </w:rPr>
              <w:t>1972</w:t>
            </w:r>
          </w:p>
        </w:tc>
        <w:tc>
          <w:tcPr>
            <w:tcW w:w="1120" w:type="dxa"/>
            <w:shd w:val="clear" w:color="auto" w:fill="auto"/>
            <w:noWrap/>
            <w:vAlign w:val="center"/>
          </w:tcPr>
          <w:p w14:paraId="5542D476" w14:textId="77777777" w:rsidR="00EA2158" w:rsidRPr="0034722B" w:rsidRDefault="00EA2158" w:rsidP="00EA2158">
            <w:pPr>
              <w:jc w:val="center"/>
              <w:rPr>
                <w:rFonts w:ascii="Times New Roman" w:hAnsi="Times New Roman" w:cs="Times New Roman"/>
                <w:lang w:val="ru-RU"/>
              </w:rPr>
            </w:pPr>
          </w:p>
        </w:tc>
        <w:tc>
          <w:tcPr>
            <w:tcW w:w="1120" w:type="dxa"/>
            <w:shd w:val="clear" w:color="auto" w:fill="auto"/>
            <w:noWrap/>
            <w:vAlign w:val="center"/>
          </w:tcPr>
          <w:p w14:paraId="7FDD9BC3" w14:textId="77777777" w:rsidR="00EA2158" w:rsidRPr="0034722B" w:rsidRDefault="00EA2158" w:rsidP="00EA2158">
            <w:pPr>
              <w:jc w:val="center"/>
              <w:rPr>
                <w:rFonts w:ascii="Times New Roman" w:hAnsi="Times New Roman" w:cs="Times New Roman"/>
                <w:lang w:val="ru-RU"/>
              </w:rPr>
            </w:pPr>
          </w:p>
        </w:tc>
        <w:tc>
          <w:tcPr>
            <w:tcW w:w="1260" w:type="dxa"/>
            <w:shd w:val="clear" w:color="auto" w:fill="auto"/>
            <w:noWrap/>
            <w:vAlign w:val="center"/>
          </w:tcPr>
          <w:p w14:paraId="73AD936E" w14:textId="77777777" w:rsidR="00EA2158" w:rsidRPr="0034722B" w:rsidRDefault="00EA2158" w:rsidP="00EA2158">
            <w:pPr>
              <w:jc w:val="center"/>
              <w:rPr>
                <w:rFonts w:ascii="Times New Roman" w:hAnsi="Times New Roman" w:cs="Times New Roman"/>
                <w:lang w:val="ru-RU"/>
              </w:rPr>
            </w:pPr>
          </w:p>
        </w:tc>
        <w:tc>
          <w:tcPr>
            <w:tcW w:w="1539" w:type="dxa"/>
            <w:vAlign w:val="center"/>
          </w:tcPr>
          <w:p w14:paraId="64FDCC15" w14:textId="77777777" w:rsidR="00EA2158" w:rsidRPr="0034722B" w:rsidRDefault="00EA2158" w:rsidP="00EA2158">
            <w:pPr>
              <w:jc w:val="center"/>
              <w:rPr>
                <w:rFonts w:ascii="Times New Roman" w:hAnsi="Times New Roman" w:cs="Times New Roman"/>
                <w:lang w:val="ru-RU"/>
              </w:rPr>
            </w:pPr>
          </w:p>
        </w:tc>
      </w:tr>
      <w:tr w:rsidR="00EA2158" w:rsidRPr="0034722B" w14:paraId="4B429B2C" w14:textId="77777777" w:rsidTr="00EA2158">
        <w:trPr>
          <w:trHeight w:val="141"/>
        </w:trPr>
        <w:tc>
          <w:tcPr>
            <w:tcW w:w="6818" w:type="dxa"/>
            <w:vMerge w:val="restart"/>
            <w:shd w:val="clear" w:color="auto" w:fill="auto"/>
            <w:noWrap/>
            <w:vAlign w:val="center"/>
          </w:tcPr>
          <w:p w14:paraId="1897275F" w14:textId="77777777" w:rsidR="00EA2158" w:rsidRPr="00EA2158" w:rsidRDefault="00EA2158" w:rsidP="00EA2158">
            <w:pPr>
              <w:rPr>
                <w:rFonts w:ascii="Times New Roman" w:hAnsi="Times New Roman" w:cs="Times New Roman"/>
                <w:lang w:val="ru-RU"/>
              </w:rPr>
            </w:pPr>
            <w:r w:rsidRPr="00EA2158">
              <w:rPr>
                <w:rFonts w:ascii="Times New Roman" w:hAnsi="Times New Roman" w:cs="Times New Roman"/>
                <w:lang w:val="ru-RU"/>
              </w:rPr>
              <w:t>Внутриплощадочные водопроводные сети НФС</w:t>
            </w:r>
          </w:p>
          <w:p w14:paraId="12A99261" w14:textId="79CE26AC" w:rsidR="00EA2158" w:rsidRPr="00EA2158" w:rsidRDefault="00EA2158" w:rsidP="00EA2158">
            <w:pPr>
              <w:rPr>
                <w:rFonts w:ascii="Times New Roman" w:hAnsi="Times New Roman" w:cs="Times New Roman"/>
                <w:lang w:val="ru-RU"/>
              </w:rPr>
            </w:pPr>
            <w:r w:rsidRPr="00EA2158">
              <w:rPr>
                <w:rFonts w:ascii="Times New Roman" w:hAnsi="Times New Roman" w:cs="Times New Roman"/>
                <w:lang w:val="ru-RU"/>
              </w:rPr>
              <w:t>(водопровод от РЧВ до маш. зала НФС)</w:t>
            </w:r>
          </w:p>
        </w:tc>
        <w:tc>
          <w:tcPr>
            <w:tcW w:w="1260" w:type="dxa"/>
            <w:vMerge w:val="restart"/>
            <w:vAlign w:val="center"/>
          </w:tcPr>
          <w:p w14:paraId="0E614452" w14:textId="043EEF5B" w:rsidR="00EA2158" w:rsidRPr="00EA2158" w:rsidRDefault="00EA2158" w:rsidP="00EA2158">
            <w:pPr>
              <w:jc w:val="center"/>
              <w:rPr>
                <w:rFonts w:ascii="Times New Roman" w:hAnsi="Times New Roman" w:cs="Times New Roman"/>
                <w:lang w:val="ru-RU"/>
              </w:rPr>
            </w:pPr>
            <w:r w:rsidRPr="00EA2158">
              <w:rPr>
                <w:rFonts w:ascii="Times New Roman" w:hAnsi="Times New Roman" w:cs="Times New Roman"/>
                <w:lang w:val="ru-RU"/>
              </w:rPr>
              <w:t>20475</w:t>
            </w:r>
          </w:p>
        </w:tc>
        <w:tc>
          <w:tcPr>
            <w:tcW w:w="1399" w:type="dxa"/>
            <w:vMerge w:val="restart"/>
            <w:shd w:val="clear" w:color="auto" w:fill="auto"/>
            <w:noWrap/>
            <w:vAlign w:val="center"/>
          </w:tcPr>
          <w:p w14:paraId="4486B04A" w14:textId="7D713AEA" w:rsidR="00EA2158" w:rsidRDefault="00EA2158" w:rsidP="00EA2158">
            <w:pPr>
              <w:jc w:val="center"/>
              <w:rPr>
                <w:rFonts w:ascii="Times New Roman" w:hAnsi="Times New Roman" w:cs="Times New Roman"/>
                <w:lang w:val="ru-RU"/>
              </w:rPr>
            </w:pPr>
            <w:r w:rsidRPr="00487AE1">
              <w:rPr>
                <w:rFonts w:ascii="Times New Roman" w:hAnsi="Times New Roman" w:cs="Times New Roman"/>
              </w:rPr>
              <w:t>1972 </w:t>
            </w:r>
          </w:p>
        </w:tc>
        <w:tc>
          <w:tcPr>
            <w:tcW w:w="1120" w:type="dxa"/>
            <w:shd w:val="clear" w:color="auto" w:fill="auto"/>
            <w:noWrap/>
            <w:vAlign w:val="center"/>
          </w:tcPr>
          <w:p w14:paraId="7E25F10D" w14:textId="5E7B3910"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630</w:t>
            </w:r>
          </w:p>
        </w:tc>
        <w:tc>
          <w:tcPr>
            <w:tcW w:w="1120" w:type="dxa"/>
            <w:shd w:val="clear" w:color="auto" w:fill="auto"/>
            <w:noWrap/>
            <w:vAlign w:val="center"/>
          </w:tcPr>
          <w:p w14:paraId="109D8EB0" w14:textId="3848F5C7"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34</w:t>
            </w:r>
          </w:p>
        </w:tc>
        <w:tc>
          <w:tcPr>
            <w:tcW w:w="1260" w:type="dxa"/>
            <w:shd w:val="clear" w:color="auto" w:fill="auto"/>
            <w:noWrap/>
            <w:vAlign w:val="center"/>
          </w:tcPr>
          <w:p w14:paraId="0777BF4C" w14:textId="62099A66"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Merge w:val="restart"/>
            <w:vAlign w:val="center"/>
          </w:tcPr>
          <w:p w14:paraId="17F2736B" w14:textId="77777777" w:rsidR="00EA2158" w:rsidRPr="0034722B" w:rsidRDefault="00EA2158" w:rsidP="00EA2158">
            <w:pPr>
              <w:jc w:val="center"/>
              <w:rPr>
                <w:rFonts w:ascii="Times New Roman" w:hAnsi="Times New Roman" w:cs="Times New Roman"/>
                <w:lang w:val="ru-RU"/>
              </w:rPr>
            </w:pPr>
          </w:p>
        </w:tc>
      </w:tr>
      <w:tr w:rsidR="00EA2158" w:rsidRPr="0034722B" w14:paraId="2F54976E" w14:textId="77777777" w:rsidTr="00EA2158">
        <w:trPr>
          <w:trHeight w:val="138"/>
        </w:trPr>
        <w:tc>
          <w:tcPr>
            <w:tcW w:w="6818" w:type="dxa"/>
            <w:vMerge/>
            <w:shd w:val="clear" w:color="auto" w:fill="auto"/>
            <w:noWrap/>
            <w:vAlign w:val="center"/>
          </w:tcPr>
          <w:p w14:paraId="35A8BDE8" w14:textId="77777777" w:rsidR="00EA2158" w:rsidRPr="00EA2158" w:rsidRDefault="00EA2158" w:rsidP="00EA2158">
            <w:pPr>
              <w:rPr>
                <w:rFonts w:ascii="Times New Roman" w:hAnsi="Times New Roman" w:cs="Times New Roman"/>
                <w:lang w:val="ru-RU"/>
              </w:rPr>
            </w:pPr>
          </w:p>
        </w:tc>
        <w:tc>
          <w:tcPr>
            <w:tcW w:w="1260" w:type="dxa"/>
            <w:vMerge/>
            <w:vAlign w:val="center"/>
          </w:tcPr>
          <w:p w14:paraId="258A3DFB"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437891B6"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037AD08F" w14:textId="2575235B"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377</w:t>
            </w:r>
          </w:p>
        </w:tc>
        <w:tc>
          <w:tcPr>
            <w:tcW w:w="1120" w:type="dxa"/>
            <w:shd w:val="clear" w:color="auto" w:fill="auto"/>
            <w:noWrap/>
            <w:vAlign w:val="center"/>
          </w:tcPr>
          <w:p w14:paraId="199F9E79" w14:textId="19DA2DE8"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5</w:t>
            </w:r>
          </w:p>
        </w:tc>
        <w:tc>
          <w:tcPr>
            <w:tcW w:w="1260" w:type="dxa"/>
            <w:shd w:val="clear" w:color="auto" w:fill="auto"/>
            <w:noWrap/>
            <w:vAlign w:val="center"/>
          </w:tcPr>
          <w:p w14:paraId="1B8F34FE" w14:textId="621FDA92"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Merge/>
            <w:vAlign w:val="center"/>
          </w:tcPr>
          <w:p w14:paraId="5FF0AE1E" w14:textId="77777777" w:rsidR="00EA2158" w:rsidRPr="0034722B" w:rsidRDefault="00EA2158" w:rsidP="00EA2158">
            <w:pPr>
              <w:jc w:val="center"/>
              <w:rPr>
                <w:rFonts w:ascii="Times New Roman" w:hAnsi="Times New Roman" w:cs="Times New Roman"/>
                <w:lang w:val="ru-RU"/>
              </w:rPr>
            </w:pPr>
          </w:p>
        </w:tc>
      </w:tr>
      <w:tr w:rsidR="00EA2158" w:rsidRPr="0034722B" w14:paraId="177521D7" w14:textId="77777777" w:rsidTr="00EA2158">
        <w:trPr>
          <w:trHeight w:val="138"/>
        </w:trPr>
        <w:tc>
          <w:tcPr>
            <w:tcW w:w="6818" w:type="dxa"/>
            <w:vMerge/>
            <w:shd w:val="clear" w:color="auto" w:fill="auto"/>
            <w:noWrap/>
            <w:vAlign w:val="center"/>
          </w:tcPr>
          <w:p w14:paraId="5B422B54" w14:textId="77777777" w:rsidR="00EA2158" w:rsidRPr="00EA2158" w:rsidRDefault="00EA2158" w:rsidP="00EA2158">
            <w:pPr>
              <w:rPr>
                <w:rFonts w:ascii="Times New Roman" w:hAnsi="Times New Roman" w:cs="Times New Roman"/>
                <w:lang w:val="ru-RU"/>
              </w:rPr>
            </w:pPr>
          </w:p>
        </w:tc>
        <w:tc>
          <w:tcPr>
            <w:tcW w:w="1260" w:type="dxa"/>
            <w:vMerge/>
            <w:vAlign w:val="center"/>
          </w:tcPr>
          <w:p w14:paraId="14852397"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52B304D0"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38CC78CE" w14:textId="7B110334"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325</w:t>
            </w:r>
          </w:p>
        </w:tc>
        <w:tc>
          <w:tcPr>
            <w:tcW w:w="1120" w:type="dxa"/>
            <w:shd w:val="clear" w:color="auto" w:fill="auto"/>
            <w:noWrap/>
            <w:vAlign w:val="center"/>
          </w:tcPr>
          <w:p w14:paraId="17433721" w14:textId="56B4DEDF"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48</w:t>
            </w:r>
          </w:p>
        </w:tc>
        <w:tc>
          <w:tcPr>
            <w:tcW w:w="1260" w:type="dxa"/>
            <w:shd w:val="clear" w:color="auto" w:fill="auto"/>
            <w:noWrap/>
            <w:vAlign w:val="center"/>
          </w:tcPr>
          <w:p w14:paraId="08A69AA0" w14:textId="73D6E9F3"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Merge/>
            <w:vAlign w:val="center"/>
          </w:tcPr>
          <w:p w14:paraId="7A8690FD" w14:textId="77777777" w:rsidR="00EA2158" w:rsidRPr="0034722B" w:rsidRDefault="00EA2158" w:rsidP="00EA2158">
            <w:pPr>
              <w:jc w:val="center"/>
              <w:rPr>
                <w:rFonts w:ascii="Times New Roman" w:hAnsi="Times New Roman" w:cs="Times New Roman"/>
                <w:lang w:val="ru-RU"/>
              </w:rPr>
            </w:pPr>
          </w:p>
        </w:tc>
      </w:tr>
      <w:tr w:rsidR="00EA2158" w:rsidRPr="0034722B" w14:paraId="44645ED5" w14:textId="77777777" w:rsidTr="00EA2158">
        <w:trPr>
          <w:trHeight w:val="138"/>
        </w:trPr>
        <w:tc>
          <w:tcPr>
            <w:tcW w:w="6818" w:type="dxa"/>
            <w:vMerge/>
            <w:shd w:val="clear" w:color="auto" w:fill="auto"/>
            <w:noWrap/>
            <w:vAlign w:val="center"/>
          </w:tcPr>
          <w:p w14:paraId="039FE630" w14:textId="77777777" w:rsidR="00EA2158" w:rsidRPr="00EA2158" w:rsidRDefault="00EA2158" w:rsidP="00EA2158">
            <w:pPr>
              <w:rPr>
                <w:rFonts w:ascii="Times New Roman" w:hAnsi="Times New Roman" w:cs="Times New Roman"/>
                <w:lang w:val="ru-RU"/>
              </w:rPr>
            </w:pPr>
          </w:p>
        </w:tc>
        <w:tc>
          <w:tcPr>
            <w:tcW w:w="1260" w:type="dxa"/>
            <w:vMerge/>
            <w:vAlign w:val="center"/>
          </w:tcPr>
          <w:p w14:paraId="284E71F1" w14:textId="77777777" w:rsidR="00EA2158" w:rsidRPr="00EA2158" w:rsidRDefault="00EA2158" w:rsidP="00EA2158">
            <w:pPr>
              <w:jc w:val="center"/>
              <w:rPr>
                <w:rFonts w:ascii="Times New Roman" w:hAnsi="Times New Roman" w:cs="Times New Roman"/>
                <w:lang w:val="ru-RU"/>
              </w:rPr>
            </w:pPr>
          </w:p>
        </w:tc>
        <w:tc>
          <w:tcPr>
            <w:tcW w:w="1399" w:type="dxa"/>
            <w:vMerge/>
            <w:shd w:val="clear" w:color="auto" w:fill="auto"/>
            <w:noWrap/>
            <w:vAlign w:val="center"/>
          </w:tcPr>
          <w:p w14:paraId="6475EE5C"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1B462806" w14:textId="16DA006C"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273</w:t>
            </w:r>
          </w:p>
        </w:tc>
        <w:tc>
          <w:tcPr>
            <w:tcW w:w="1120" w:type="dxa"/>
            <w:shd w:val="clear" w:color="auto" w:fill="auto"/>
            <w:noWrap/>
            <w:vAlign w:val="center"/>
          </w:tcPr>
          <w:p w14:paraId="6D7A3788" w14:textId="444EED80"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7</w:t>
            </w:r>
          </w:p>
        </w:tc>
        <w:tc>
          <w:tcPr>
            <w:tcW w:w="1260" w:type="dxa"/>
            <w:shd w:val="clear" w:color="auto" w:fill="auto"/>
            <w:noWrap/>
            <w:vAlign w:val="center"/>
          </w:tcPr>
          <w:p w14:paraId="04B155F2" w14:textId="22FA1F2B"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Merge/>
            <w:vAlign w:val="center"/>
          </w:tcPr>
          <w:p w14:paraId="223ACA01" w14:textId="77777777" w:rsidR="00EA2158" w:rsidRPr="0034722B" w:rsidRDefault="00EA2158" w:rsidP="00EA2158">
            <w:pPr>
              <w:jc w:val="center"/>
              <w:rPr>
                <w:rFonts w:ascii="Times New Roman" w:hAnsi="Times New Roman" w:cs="Times New Roman"/>
                <w:lang w:val="ru-RU"/>
              </w:rPr>
            </w:pPr>
          </w:p>
        </w:tc>
      </w:tr>
      <w:tr w:rsidR="00EA2158" w:rsidRPr="0034722B" w14:paraId="236F867F" w14:textId="77777777" w:rsidTr="00EA2158">
        <w:trPr>
          <w:trHeight w:val="270"/>
        </w:trPr>
        <w:tc>
          <w:tcPr>
            <w:tcW w:w="6818" w:type="dxa"/>
            <w:shd w:val="clear" w:color="auto" w:fill="auto"/>
            <w:noWrap/>
            <w:vAlign w:val="center"/>
          </w:tcPr>
          <w:p w14:paraId="7C215303" w14:textId="59011FDD" w:rsidR="00EA2158" w:rsidRPr="00EA2158" w:rsidRDefault="00EA2158" w:rsidP="00EA2158">
            <w:pPr>
              <w:rPr>
                <w:rFonts w:ascii="Times New Roman" w:hAnsi="Times New Roman" w:cs="Times New Roman"/>
                <w:lang w:val="ru-RU"/>
              </w:rPr>
            </w:pPr>
            <w:r w:rsidRPr="00EA2158">
              <w:rPr>
                <w:rFonts w:ascii="Times New Roman" w:hAnsi="Times New Roman" w:cs="Times New Roman"/>
                <w:lang w:val="ru-RU"/>
              </w:rPr>
              <w:t>Напорный водопровод от НС-1-го подъема до НФС</w:t>
            </w:r>
            <w:r w:rsidR="002E429E">
              <w:rPr>
                <w:rFonts w:ascii="Times New Roman" w:hAnsi="Times New Roman" w:cs="Times New Roman"/>
                <w:lang w:val="ru-RU"/>
              </w:rPr>
              <w:t xml:space="preserve"> </w:t>
            </w:r>
            <w:r w:rsidRPr="002E429E">
              <w:rPr>
                <w:rFonts w:ascii="Times New Roman" w:hAnsi="Times New Roman" w:cs="Times New Roman"/>
                <w:lang w:val="ru-RU"/>
              </w:rPr>
              <w:t xml:space="preserve">(две нитки) </w:t>
            </w:r>
          </w:p>
        </w:tc>
        <w:tc>
          <w:tcPr>
            <w:tcW w:w="1260" w:type="dxa"/>
            <w:vAlign w:val="center"/>
          </w:tcPr>
          <w:p w14:paraId="257AA54F" w14:textId="20C58DEC" w:rsidR="00EA2158" w:rsidRPr="00EA2158" w:rsidRDefault="00EA2158" w:rsidP="00EA2158">
            <w:pPr>
              <w:jc w:val="center"/>
              <w:rPr>
                <w:rFonts w:ascii="Times New Roman" w:hAnsi="Times New Roman" w:cs="Times New Roman"/>
                <w:lang w:val="ru-RU"/>
              </w:rPr>
            </w:pPr>
            <w:r w:rsidRPr="00EA2158">
              <w:rPr>
                <w:rFonts w:ascii="Times New Roman" w:hAnsi="Times New Roman" w:cs="Times New Roman"/>
                <w:lang w:val="ru-RU"/>
              </w:rPr>
              <w:t>20479</w:t>
            </w:r>
          </w:p>
        </w:tc>
        <w:tc>
          <w:tcPr>
            <w:tcW w:w="1399" w:type="dxa"/>
            <w:shd w:val="clear" w:color="auto" w:fill="auto"/>
            <w:noWrap/>
            <w:vAlign w:val="center"/>
          </w:tcPr>
          <w:p w14:paraId="6D248E0E" w14:textId="55E26DBA" w:rsidR="00EA2158" w:rsidRDefault="00EA2158" w:rsidP="00EA2158">
            <w:pPr>
              <w:jc w:val="center"/>
              <w:rPr>
                <w:rFonts w:ascii="Times New Roman" w:hAnsi="Times New Roman" w:cs="Times New Roman"/>
                <w:lang w:val="ru-RU"/>
              </w:rPr>
            </w:pPr>
            <w:r w:rsidRPr="00487AE1">
              <w:rPr>
                <w:rFonts w:ascii="Times New Roman" w:hAnsi="Times New Roman" w:cs="Times New Roman"/>
              </w:rPr>
              <w:t>1990 </w:t>
            </w:r>
          </w:p>
        </w:tc>
        <w:tc>
          <w:tcPr>
            <w:tcW w:w="1120" w:type="dxa"/>
            <w:shd w:val="clear" w:color="auto" w:fill="auto"/>
            <w:noWrap/>
            <w:vAlign w:val="center"/>
          </w:tcPr>
          <w:p w14:paraId="2E6A9E6E" w14:textId="6A984DFC" w:rsidR="00EA2158" w:rsidRPr="0034722B" w:rsidRDefault="00EA2158" w:rsidP="00EA2158">
            <w:pPr>
              <w:rPr>
                <w:rFonts w:ascii="Times New Roman" w:hAnsi="Times New Roman" w:cs="Times New Roman"/>
                <w:lang w:val="ru-RU"/>
              </w:rPr>
            </w:pPr>
            <w:r w:rsidRPr="00487AE1">
              <w:rPr>
                <w:rFonts w:ascii="Times New Roman" w:hAnsi="Times New Roman" w:cs="Times New Roman"/>
              </w:rPr>
              <w:t>530 </w:t>
            </w:r>
          </w:p>
        </w:tc>
        <w:tc>
          <w:tcPr>
            <w:tcW w:w="1120" w:type="dxa"/>
            <w:shd w:val="clear" w:color="auto" w:fill="auto"/>
            <w:noWrap/>
            <w:vAlign w:val="center"/>
          </w:tcPr>
          <w:p w14:paraId="4B4CB8CD" w14:textId="6FF4BF72"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1665 </w:t>
            </w:r>
          </w:p>
        </w:tc>
        <w:tc>
          <w:tcPr>
            <w:tcW w:w="1260" w:type="dxa"/>
            <w:shd w:val="clear" w:color="auto" w:fill="auto"/>
            <w:noWrap/>
            <w:vAlign w:val="center"/>
          </w:tcPr>
          <w:p w14:paraId="595A7E51" w14:textId="1B615EC5"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Align w:val="center"/>
          </w:tcPr>
          <w:p w14:paraId="7FACCE33" w14:textId="77777777" w:rsidR="00EA2158" w:rsidRPr="0034722B" w:rsidRDefault="00EA2158" w:rsidP="00EA2158">
            <w:pPr>
              <w:jc w:val="center"/>
              <w:rPr>
                <w:rFonts w:ascii="Times New Roman" w:hAnsi="Times New Roman" w:cs="Times New Roman"/>
                <w:lang w:val="ru-RU"/>
              </w:rPr>
            </w:pPr>
          </w:p>
        </w:tc>
      </w:tr>
      <w:tr w:rsidR="00EA2158" w:rsidRPr="0034722B" w14:paraId="5903E4BD" w14:textId="77777777" w:rsidTr="00EA2158">
        <w:trPr>
          <w:trHeight w:val="270"/>
        </w:trPr>
        <w:tc>
          <w:tcPr>
            <w:tcW w:w="6818" w:type="dxa"/>
            <w:shd w:val="clear" w:color="auto" w:fill="auto"/>
            <w:noWrap/>
            <w:vAlign w:val="center"/>
          </w:tcPr>
          <w:p w14:paraId="13E5D10B" w14:textId="52D3CEAF" w:rsidR="00EA2158" w:rsidRPr="00EA2158" w:rsidRDefault="00EA2158" w:rsidP="00EA2158">
            <w:pPr>
              <w:rPr>
                <w:rFonts w:ascii="Times New Roman" w:hAnsi="Times New Roman" w:cs="Times New Roman"/>
                <w:lang w:val="ru-RU"/>
              </w:rPr>
            </w:pPr>
            <w:r w:rsidRPr="00EA2158">
              <w:rPr>
                <w:rFonts w:ascii="Times New Roman" w:hAnsi="Times New Roman" w:cs="Times New Roman"/>
                <w:lang w:val="ru-RU"/>
              </w:rPr>
              <w:t>Водопровод самотечный от оголовка водозабора</w:t>
            </w:r>
          </w:p>
        </w:tc>
        <w:tc>
          <w:tcPr>
            <w:tcW w:w="1260" w:type="dxa"/>
            <w:vAlign w:val="center"/>
          </w:tcPr>
          <w:p w14:paraId="729159F3" w14:textId="017D63D7" w:rsidR="00EA2158" w:rsidRPr="00EA2158" w:rsidRDefault="00EA2158" w:rsidP="00EA2158">
            <w:pPr>
              <w:jc w:val="center"/>
              <w:rPr>
                <w:rFonts w:ascii="Times New Roman" w:hAnsi="Times New Roman" w:cs="Times New Roman"/>
                <w:lang w:val="ru-RU"/>
              </w:rPr>
            </w:pPr>
            <w:r w:rsidRPr="00EA2158">
              <w:rPr>
                <w:rFonts w:ascii="Times New Roman" w:hAnsi="Times New Roman" w:cs="Times New Roman"/>
                <w:lang w:val="ru-RU"/>
              </w:rPr>
              <w:t>20480</w:t>
            </w:r>
          </w:p>
        </w:tc>
        <w:tc>
          <w:tcPr>
            <w:tcW w:w="1399" w:type="dxa"/>
            <w:shd w:val="clear" w:color="auto" w:fill="auto"/>
            <w:noWrap/>
            <w:vAlign w:val="center"/>
          </w:tcPr>
          <w:p w14:paraId="4D34C001" w14:textId="426BF264" w:rsidR="00EA2158" w:rsidRDefault="00EA2158" w:rsidP="00EA2158">
            <w:pPr>
              <w:jc w:val="center"/>
              <w:rPr>
                <w:rFonts w:ascii="Times New Roman" w:hAnsi="Times New Roman" w:cs="Times New Roman"/>
                <w:lang w:val="ru-RU"/>
              </w:rPr>
            </w:pPr>
            <w:r w:rsidRPr="00487AE1">
              <w:rPr>
                <w:rFonts w:ascii="Times New Roman" w:hAnsi="Times New Roman" w:cs="Times New Roman"/>
              </w:rPr>
              <w:t>1990 </w:t>
            </w:r>
          </w:p>
        </w:tc>
        <w:tc>
          <w:tcPr>
            <w:tcW w:w="1120" w:type="dxa"/>
            <w:shd w:val="clear" w:color="auto" w:fill="auto"/>
            <w:noWrap/>
            <w:vAlign w:val="center"/>
          </w:tcPr>
          <w:p w14:paraId="7BB6C299" w14:textId="423EC484" w:rsidR="00EA2158" w:rsidRPr="0034722B" w:rsidRDefault="00EA2158" w:rsidP="00EA2158">
            <w:pPr>
              <w:rPr>
                <w:rFonts w:ascii="Times New Roman" w:hAnsi="Times New Roman" w:cs="Times New Roman"/>
                <w:lang w:val="ru-RU"/>
              </w:rPr>
            </w:pPr>
            <w:r w:rsidRPr="00487AE1">
              <w:rPr>
                <w:rFonts w:ascii="Times New Roman" w:hAnsi="Times New Roman" w:cs="Times New Roman"/>
              </w:rPr>
              <w:t>500 </w:t>
            </w:r>
          </w:p>
        </w:tc>
        <w:tc>
          <w:tcPr>
            <w:tcW w:w="1120" w:type="dxa"/>
            <w:shd w:val="clear" w:color="auto" w:fill="auto"/>
            <w:noWrap/>
            <w:vAlign w:val="center"/>
          </w:tcPr>
          <w:p w14:paraId="2D54586D" w14:textId="7D05C741"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130 </w:t>
            </w:r>
          </w:p>
        </w:tc>
        <w:tc>
          <w:tcPr>
            <w:tcW w:w="1260" w:type="dxa"/>
            <w:shd w:val="clear" w:color="auto" w:fill="auto"/>
            <w:noWrap/>
            <w:vAlign w:val="center"/>
          </w:tcPr>
          <w:p w14:paraId="17D1165B" w14:textId="61B9F781" w:rsidR="00EA2158" w:rsidRPr="0034722B" w:rsidRDefault="00EA2158" w:rsidP="00EA2158">
            <w:pPr>
              <w:jc w:val="center"/>
              <w:rPr>
                <w:rFonts w:ascii="Times New Roman" w:hAnsi="Times New Roman" w:cs="Times New Roman"/>
                <w:lang w:val="ru-RU"/>
              </w:rPr>
            </w:pPr>
            <w:r w:rsidRPr="00487AE1">
              <w:rPr>
                <w:rFonts w:ascii="Times New Roman" w:hAnsi="Times New Roman" w:cs="Times New Roman"/>
              </w:rPr>
              <w:t>сталь</w:t>
            </w:r>
          </w:p>
        </w:tc>
        <w:tc>
          <w:tcPr>
            <w:tcW w:w="1539" w:type="dxa"/>
            <w:vAlign w:val="center"/>
          </w:tcPr>
          <w:p w14:paraId="4B5362D8" w14:textId="77777777" w:rsidR="00EA2158" w:rsidRPr="0034722B" w:rsidRDefault="00EA2158" w:rsidP="00EA2158">
            <w:pPr>
              <w:jc w:val="center"/>
              <w:rPr>
                <w:rFonts w:ascii="Times New Roman" w:hAnsi="Times New Roman" w:cs="Times New Roman"/>
                <w:lang w:val="ru-RU"/>
              </w:rPr>
            </w:pPr>
          </w:p>
        </w:tc>
      </w:tr>
      <w:tr w:rsidR="00EA2158" w:rsidRPr="00716110" w14:paraId="045EDBA6" w14:textId="77777777" w:rsidTr="00EA2158">
        <w:trPr>
          <w:trHeight w:val="270"/>
        </w:trPr>
        <w:tc>
          <w:tcPr>
            <w:tcW w:w="6818" w:type="dxa"/>
            <w:shd w:val="clear" w:color="auto" w:fill="auto"/>
            <w:noWrap/>
            <w:vAlign w:val="center"/>
          </w:tcPr>
          <w:p w14:paraId="07B0AA5E" w14:textId="22ACFD32" w:rsidR="00EA2158" w:rsidRPr="00EA2158" w:rsidRDefault="00EA2158" w:rsidP="00EA2158">
            <w:pPr>
              <w:rPr>
                <w:rFonts w:ascii="Times New Roman" w:hAnsi="Times New Roman" w:cs="Times New Roman"/>
                <w:lang w:val="ru-RU"/>
              </w:rPr>
            </w:pPr>
            <w:r w:rsidRPr="00EA2158">
              <w:rPr>
                <w:rFonts w:ascii="Times New Roman" w:hAnsi="Times New Roman" w:cs="Times New Roman"/>
                <w:lang w:val="ru-RU"/>
              </w:rPr>
              <w:t>до приемного отделения НС-1-го подъема (две нитки)</w:t>
            </w:r>
          </w:p>
        </w:tc>
        <w:tc>
          <w:tcPr>
            <w:tcW w:w="1260" w:type="dxa"/>
            <w:vAlign w:val="center"/>
          </w:tcPr>
          <w:p w14:paraId="1F849080" w14:textId="77777777" w:rsidR="00EA2158" w:rsidRPr="00EA2158" w:rsidRDefault="00EA2158" w:rsidP="00EA2158">
            <w:pPr>
              <w:jc w:val="center"/>
              <w:rPr>
                <w:rFonts w:ascii="Times New Roman" w:hAnsi="Times New Roman" w:cs="Times New Roman"/>
                <w:lang w:val="ru-RU"/>
              </w:rPr>
            </w:pPr>
          </w:p>
        </w:tc>
        <w:tc>
          <w:tcPr>
            <w:tcW w:w="1399" w:type="dxa"/>
            <w:shd w:val="clear" w:color="auto" w:fill="auto"/>
            <w:noWrap/>
            <w:vAlign w:val="center"/>
          </w:tcPr>
          <w:p w14:paraId="3BA83963" w14:textId="77777777" w:rsidR="00EA2158" w:rsidRDefault="00EA2158" w:rsidP="00EA2158">
            <w:pPr>
              <w:jc w:val="center"/>
              <w:rPr>
                <w:rFonts w:ascii="Times New Roman" w:hAnsi="Times New Roman" w:cs="Times New Roman"/>
                <w:lang w:val="ru-RU"/>
              </w:rPr>
            </w:pPr>
          </w:p>
        </w:tc>
        <w:tc>
          <w:tcPr>
            <w:tcW w:w="1120" w:type="dxa"/>
            <w:shd w:val="clear" w:color="auto" w:fill="auto"/>
            <w:noWrap/>
            <w:vAlign w:val="center"/>
          </w:tcPr>
          <w:p w14:paraId="3FAE4CB7" w14:textId="77777777" w:rsidR="00EA2158" w:rsidRPr="0034722B" w:rsidRDefault="00EA2158" w:rsidP="00EA2158">
            <w:pPr>
              <w:rPr>
                <w:rFonts w:ascii="Times New Roman" w:hAnsi="Times New Roman" w:cs="Times New Roman"/>
                <w:lang w:val="ru-RU"/>
              </w:rPr>
            </w:pPr>
          </w:p>
        </w:tc>
        <w:tc>
          <w:tcPr>
            <w:tcW w:w="1120" w:type="dxa"/>
            <w:shd w:val="clear" w:color="auto" w:fill="auto"/>
            <w:noWrap/>
            <w:vAlign w:val="center"/>
          </w:tcPr>
          <w:p w14:paraId="1CC1DE0D" w14:textId="77777777" w:rsidR="00EA2158" w:rsidRPr="0034722B" w:rsidRDefault="00EA2158" w:rsidP="00EA2158">
            <w:pPr>
              <w:jc w:val="center"/>
              <w:rPr>
                <w:rFonts w:ascii="Times New Roman" w:hAnsi="Times New Roman" w:cs="Times New Roman"/>
                <w:lang w:val="ru-RU"/>
              </w:rPr>
            </w:pPr>
          </w:p>
        </w:tc>
        <w:tc>
          <w:tcPr>
            <w:tcW w:w="1260" w:type="dxa"/>
            <w:shd w:val="clear" w:color="auto" w:fill="auto"/>
            <w:noWrap/>
            <w:vAlign w:val="center"/>
          </w:tcPr>
          <w:p w14:paraId="54705CD5" w14:textId="77777777" w:rsidR="00EA2158" w:rsidRPr="0034722B" w:rsidRDefault="00EA2158" w:rsidP="00EA2158">
            <w:pPr>
              <w:jc w:val="center"/>
              <w:rPr>
                <w:rFonts w:ascii="Times New Roman" w:hAnsi="Times New Roman" w:cs="Times New Roman"/>
                <w:lang w:val="ru-RU"/>
              </w:rPr>
            </w:pPr>
          </w:p>
        </w:tc>
        <w:tc>
          <w:tcPr>
            <w:tcW w:w="1539" w:type="dxa"/>
            <w:vAlign w:val="center"/>
          </w:tcPr>
          <w:p w14:paraId="75A6357C" w14:textId="77777777" w:rsidR="00EA2158" w:rsidRPr="0034722B" w:rsidRDefault="00EA2158" w:rsidP="00EA2158">
            <w:pPr>
              <w:jc w:val="center"/>
              <w:rPr>
                <w:rFonts w:ascii="Times New Roman" w:hAnsi="Times New Roman" w:cs="Times New Roman"/>
                <w:lang w:val="ru-RU"/>
              </w:rPr>
            </w:pPr>
          </w:p>
        </w:tc>
      </w:tr>
    </w:tbl>
    <w:p w14:paraId="66A6623C" w14:textId="77777777" w:rsidR="00301A61" w:rsidRPr="0034722B" w:rsidRDefault="00301A61" w:rsidP="00301A61">
      <w:pPr>
        <w:spacing w:before="240" w:line="360" w:lineRule="auto"/>
        <w:ind w:firstLine="709"/>
        <w:jc w:val="both"/>
        <w:rPr>
          <w:sz w:val="28"/>
          <w:szCs w:val="28"/>
          <w:lang w:val="ru-RU"/>
        </w:rPr>
        <w:sectPr w:rsidR="00301A61" w:rsidRPr="0034722B" w:rsidSect="00524E61">
          <w:pgSz w:w="16838" w:h="11906" w:orient="landscape"/>
          <w:pgMar w:top="1438" w:right="1134" w:bottom="719" w:left="851" w:header="709" w:footer="709" w:gutter="0"/>
          <w:cols w:space="708"/>
          <w:docGrid w:linePitch="360"/>
        </w:sectPr>
      </w:pPr>
    </w:p>
    <w:p w14:paraId="181380ED" w14:textId="77777777" w:rsidR="006A5C92" w:rsidRPr="00DA39A8" w:rsidRDefault="00E135DA" w:rsidP="006A5C92">
      <w:pPr>
        <w:spacing w:line="360" w:lineRule="auto"/>
        <w:ind w:firstLine="709"/>
        <w:jc w:val="both"/>
        <w:rPr>
          <w:rFonts w:ascii="Times New Roman" w:hAnsi="Times New Roman" w:cs="Times New Roman"/>
          <w:sz w:val="28"/>
          <w:szCs w:val="28"/>
          <w:lang w:val="ru-RU"/>
        </w:rPr>
      </w:pPr>
      <w:r w:rsidRPr="00DA39A8">
        <w:rPr>
          <w:rFonts w:ascii="Times New Roman" w:hAnsi="Times New Roman" w:cs="Times New Roman"/>
          <w:sz w:val="28"/>
          <w:szCs w:val="28"/>
          <w:lang w:val="ru-RU"/>
        </w:rPr>
        <w:lastRenderedPageBreak/>
        <w:t>Перечень участков водопроводных сетей без инвентарных номеров</w:t>
      </w:r>
      <w:r w:rsidR="00C87F94">
        <w:rPr>
          <w:rFonts w:ascii="Times New Roman" w:hAnsi="Times New Roman" w:cs="Times New Roman"/>
          <w:sz w:val="28"/>
          <w:szCs w:val="28"/>
          <w:lang w:val="ru-RU"/>
        </w:rPr>
        <w:t xml:space="preserve"> г. Кинель</w:t>
      </w:r>
      <w:r w:rsidRPr="00DA39A8">
        <w:rPr>
          <w:rFonts w:ascii="Times New Roman" w:hAnsi="Times New Roman" w:cs="Times New Roman"/>
          <w:sz w:val="28"/>
          <w:szCs w:val="28"/>
          <w:lang w:val="ru-RU"/>
        </w:rPr>
        <w:t xml:space="preserve">, </w:t>
      </w:r>
      <w:proofErr w:type="gramStart"/>
      <w:r w:rsidR="006A5C92" w:rsidRPr="00DA39A8">
        <w:rPr>
          <w:rFonts w:ascii="Times New Roman" w:hAnsi="Times New Roman" w:cs="Times New Roman"/>
          <w:sz w:val="28"/>
          <w:szCs w:val="28"/>
          <w:lang w:val="ru-RU"/>
        </w:rPr>
        <w:t>представлены</w:t>
      </w:r>
      <w:proofErr w:type="gramEnd"/>
      <w:r w:rsidR="006A5C92" w:rsidRPr="00DA39A8">
        <w:rPr>
          <w:rFonts w:ascii="Times New Roman" w:hAnsi="Times New Roman" w:cs="Times New Roman"/>
          <w:sz w:val="28"/>
          <w:szCs w:val="28"/>
          <w:lang w:val="ru-RU"/>
        </w:rPr>
        <w:t xml:space="preserve"> в таблице </w:t>
      </w:r>
      <w:r w:rsidRPr="00DA39A8">
        <w:rPr>
          <w:rFonts w:ascii="Times New Roman" w:hAnsi="Times New Roman" w:cs="Times New Roman"/>
          <w:sz w:val="28"/>
          <w:szCs w:val="28"/>
          <w:lang w:val="ru-RU"/>
        </w:rPr>
        <w:t>2.1.4.</w:t>
      </w:r>
      <w:r w:rsidR="007F29AE">
        <w:rPr>
          <w:rFonts w:ascii="Times New Roman" w:hAnsi="Times New Roman" w:cs="Times New Roman"/>
          <w:sz w:val="28"/>
          <w:szCs w:val="28"/>
          <w:lang w:val="ru-RU"/>
        </w:rPr>
        <w:t>4.2</w:t>
      </w:r>
      <w:r w:rsidR="006A5C92" w:rsidRPr="00DA39A8">
        <w:rPr>
          <w:rFonts w:ascii="Times New Roman" w:hAnsi="Times New Roman" w:cs="Times New Roman"/>
          <w:sz w:val="28"/>
          <w:szCs w:val="28"/>
          <w:lang w:val="ru-RU"/>
        </w:rPr>
        <w:t xml:space="preserve">. </w:t>
      </w:r>
    </w:p>
    <w:p w14:paraId="3F45C882" w14:textId="77777777" w:rsidR="006A5C92" w:rsidRPr="00DA39A8" w:rsidRDefault="006A5C92" w:rsidP="00E135DA">
      <w:pPr>
        <w:spacing w:line="360" w:lineRule="auto"/>
        <w:jc w:val="both"/>
        <w:rPr>
          <w:rFonts w:ascii="Times New Roman" w:hAnsi="Times New Roman" w:cs="Times New Roman"/>
          <w:sz w:val="28"/>
          <w:szCs w:val="28"/>
          <w:lang w:val="ru-RU"/>
        </w:rPr>
      </w:pPr>
      <w:r w:rsidRPr="00DA39A8">
        <w:rPr>
          <w:rFonts w:ascii="Times New Roman" w:hAnsi="Times New Roman" w:cs="Times New Roman"/>
          <w:sz w:val="28"/>
          <w:szCs w:val="28"/>
          <w:lang w:val="ru-RU"/>
        </w:rPr>
        <w:t xml:space="preserve">Таблица </w:t>
      </w:r>
      <w:r w:rsidR="00E135DA" w:rsidRPr="00DA39A8">
        <w:rPr>
          <w:rFonts w:ascii="Times New Roman" w:hAnsi="Times New Roman" w:cs="Times New Roman"/>
          <w:sz w:val="28"/>
          <w:szCs w:val="28"/>
          <w:lang w:val="ru-RU"/>
        </w:rPr>
        <w:t>2.1.4.</w:t>
      </w:r>
      <w:r w:rsidR="007F29AE">
        <w:rPr>
          <w:rFonts w:ascii="Times New Roman" w:hAnsi="Times New Roman" w:cs="Times New Roman"/>
          <w:sz w:val="28"/>
          <w:szCs w:val="28"/>
          <w:lang w:val="ru-RU"/>
        </w:rPr>
        <w:t xml:space="preserve">4.2 </w:t>
      </w:r>
      <w:r w:rsidRPr="00DA39A8">
        <w:rPr>
          <w:rFonts w:ascii="Times New Roman" w:hAnsi="Times New Roman" w:cs="Times New Roman"/>
          <w:sz w:val="28"/>
          <w:szCs w:val="28"/>
          <w:lang w:val="ru-RU"/>
        </w:rPr>
        <w:t xml:space="preserve">– </w:t>
      </w:r>
      <w:bookmarkStart w:id="35" w:name="_Hlk40786666"/>
      <w:r w:rsidRPr="00DA39A8">
        <w:rPr>
          <w:rFonts w:ascii="Times New Roman" w:hAnsi="Times New Roman" w:cs="Times New Roman"/>
          <w:sz w:val="28"/>
          <w:szCs w:val="28"/>
          <w:lang w:val="ru-RU"/>
        </w:rPr>
        <w:t>Перечень участков водопроводных сетей</w:t>
      </w:r>
      <w:bookmarkEnd w:id="35"/>
      <w:r w:rsidRPr="00DA39A8">
        <w:rPr>
          <w:rFonts w:ascii="Times New Roman" w:hAnsi="Times New Roman" w:cs="Times New Roman"/>
          <w:sz w:val="28"/>
          <w:szCs w:val="28"/>
          <w:lang w:val="ru-RU"/>
        </w:rPr>
        <w:t xml:space="preserve"> </w:t>
      </w:r>
      <w:r w:rsidR="00C87F94" w:rsidRPr="00C87F94">
        <w:rPr>
          <w:rFonts w:ascii="Times New Roman" w:hAnsi="Times New Roman" w:cs="Times New Roman"/>
          <w:sz w:val="28"/>
          <w:szCs w:val="28"/>
          <w:lang w:val="ru-RU"/>
        </w:rPr>
        <w:t>без инвентарных номеров г. Кинель</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4560"/>
        <w:gridCol w:w="1167"/>
        <w:gridCol w:w="1730"/>
        <w:gridCol w:w="1418"/>
      </w:tblGrid>
      <w:tr w:rsidR="006A5C92" w:rsidRPr="00FB30EC" w14:paraId="67D8830C" w14:textId="77777777" w:rsidTr="00A27441">
        <w:trPr>
          <w:tblHeader/>
        </w:trPr>
        <w:tc>
          <w:tcPr>
            <w:tcW w:w="618" w:type="dxa"/>
            <w:shd w:val="clear" w:color="auto" w:fill="auto"/>
            <w:vAlign w:val="center"/>
          </w:tcPr>
          <w:p w14:paraId="7329F6D8" w14:textId="77777777" w:rsidR="006A5C92" w:rsidRPr="00FB30EC" w:rsidRDefault="006A5C92" w:rsidP="00810EF3">
            <w:pPr>
              <w:jc w:val="center"/>
              <w:rPr>
                <w:rFonts w:ascii="Times New Roman" w:hAnsi="Times New Roman" w:cs="Times New Roman"/>
              </w:rPr>
            </w:pPr>
            <w:r w:rsidRPr="00FB30EC">
              <w:rPr>
                <w:rFonts w:ascii="Times New Roman" w:hAnsi="Times New Roman" w:cs="Times New Roman"/>
              </w:rPr>
              <w:t>№</w:t>
            </w:r>
          </w:p>
          <w:p w14:paraId="2BEFB195" w14:textId="77777777" w:rsidR="006A5C92" w:rsidRPr="00FB30EC" w:rsidRDefault="006A5C92" w:rsidP="00810EF3">
            <w:pPr>
              <w:jc w:val="center"/>
              <w:rPr>
                <w:rFonts w:ascii="Times New Roman" w:hAnsi="Times New Roman" w:cs="Times New Roman"/>
              </w:rPr>
            </w:pPr>
            <w:r w:rsidRPr="00FB30EC">
              <w:rPr>
                <w:rFonts w:ascii="Times New Roman" w:hAnsi="Times New Roman" w:cs="Times New Roman"/>
              </w:rPr>
              <w:t>п/п</w:t>
            </w:r>
          </w:p>
        </w:tc>
        <w:tc>
          <w:tcPr>
            <w:tcW w:w="4560" w:type="dxa"/>
            <w:shd w:val="clear" w:color="auto" w:fill="auto"/>
            <w:vAlign w:val="center"/>
          </w:tcPr>
          <w:p w14:paraId="257C7760" w14:textId="77777777" w:rsidR="006A5C92" w:rsidRPr="00FB30EC" w:rsidRDefault="006A5C92" w:rsidP="00810EF3">
            <w:pPr>
              <w:jc w:val="center"/>
              <w:rPr>
                <w:rFonts w:ascii="Times New Roman" w:hAnsi="Times New Roman" w:cs="Times New Roman"/>
              </w:rPr>
            </w:pPr>
            <w:r w:rsidRPr="00FB30EC">
              <w:rPr>
                <w:rFonts w:ascii="Times New Roman" w:hAnsi="Times New Roman" w:cs="Times New Roman"/>
              </w:rPr>
              <w:t>Адрес</w:t>
            </w:r>
          </w:p>
          <w:p w14:paraId="32FC53F9" w14:textId="77777777" w:rsidR="006A5C92" w:rsidRPr="00FB30EC" w:rsidRDefault="006A5C92" w:rsidP="00810EF3">
            <w:pPr>
              <w:jc w:val="center"/>
              <w:rPr>
                <w:rFonts w:ascii="Times New Roman" w:hAnsi="Times New Roman" w:cs="Times New Roman"/>
              </w:rPr>
            </w:pPr>
            <w:r w:rsidRPr="00FB30EC">
              <w:rPr>
                <w:rFonts w:ascii="Times New Roman" w:hAnsi="Times New Roman" w:cs="Times New Roman"/>
              </w:rPr>
              <w:t>объекта инвентаризации</w:t>
            </w:r>
          </w:p>
        </w:tc>
        <w:tc>
          <w:tcPr>
            <w:tcW w:w="1167" w:type="dxa"/>
            <w:vAlign w:val="center"/>
          </w:tcPr>
          <w:p w14:paraId="152E56D8" w14:textId="77777777" w:rsidR="006A5C92" w:rsidRPr="00FB30EC" w:rsidRDefault="006A5C92" w:rsidP="00810EF3">
            <w:pPr>
              <w:jc w:val="center"/>
              <w:rPr>
                <w:rFonts w:ascii="Times New Roman" w:hAnsi="Times New Roman" w:cs="Times New Roman"/>
              </w:rPr>
            </w:pPr>
            <w:r w:rsidRPr="00FB30EC">
              <w:rPr>
                <w:rFonts w:ascii="Times New Roman" w:hAnsi="Times New Roman" w:cs="Times New Roman"/>
              </w:rPr>
              <w:t>Диаметр, мм</w:t>
            </w:r>
          </w:p>
        </w:tc>
        <w:tc>
          <w:tcPr>
            <w:tcW w:w="1730" w:type="dxa"/>
            <w:vAlign w:val="center"/>
          </w:tcPr>
          <w:p w14:paraId="2DC658B6" w14:textId="0100B05B" w:rsidR="006A5C92" w:rsidRPr="007F29AE" w:rsidRDefault="006A5C92" w:rsidP="00810EF3">
            <w:pPr>
              <w:jc w:val="center"/>
              <w:rPr>
                <w:rFonts w:ascii="Times New Roman" w:hAnsi="Times New Roman" w:cs="Times New Roman"/>
                <w:lang w:val="ru-RU"/>
              </w:rPr>
            </w:pPr>
            <w:proofErr w:type="gramStart"/>
            <w:r w:rsidRPr="007F29AE">
              <w:rPr>
                <w:rFonts w:ascii="Times New Roman" w:hAnsi="Times New Roman" w:cs="Times New Roman"/>
                <w:lang w:val="ru-RU"/>
              </w:rPr>
              <w:t>Ориентиро</w:t>
            </w:r>
            <w:r w:rsidR="007F29AE">
              <w:rPr>
                <w:rFonts w:ascii="Times New Roman" w:hAnsi="Times New Roman" w:cs="Times New Roman"/>
                <w:lang w:val="ru-RU"/>
              </w:rPr>
              <w:t>-</w:t>
            </w:r>
            <w:r w:rsidRPr="007F29AE">
              <w:rPr>
                <w:rFonts w:ascii="Times New Roman" w:hAnsi="Times New Roman" w:cs="Times New Roman"/>
                <w:lang w:val="ru-RU"/>
              </w:rPr>
              <w:t>вочная</w:t>
            </w:r>
            <w:proofErr w:type="gramEnd"/>
            <w:r w:rsidRPr="007F29AE">
              <w:rPr>
                <w:rFonts w:ascii="Times New Roman" w:hAnsi="Times New Roman" w:cs="Times New Roman"/>
                <w:lang w:val="ru-RU"/>
              </w:rPr>
              <w:t xml:space="preserve"> протяженность</w:t>
            </w:r>
          </w:p>
          <w:p w14:paraId="2D461975" w14:textId="77777777" w:rsidR="006A5C92" w:rsidRPr="007F29AE" w:rsidRDefault="006A5C92" w:rsidP="00810EF3">
            <w:pPr>
              <w:jc w:val="center"/>
              <w:rPr>
                <w:rFonts w:ascii="Times New Roman" w:hAnsi="Times New Roman" w:cs="Times New Roman"/>
                <w:lang w:val="ru-RU"/>
              </w:rPr>
            </w:pPr>
            <w:r w:rsidRPr="007F29AE">
              <w:rPr>
                <w:rFonts w:ascii="Times New Roman" w:hAnsi="Times New Roman" w:cs="Times New Roman"/>
                <w:lang w:val="ru-RU"/>
              </w:rPr>
              <w:t>п.</w:t>
            </w:r>
            <w:proofErr w:type="gramStart"/>
            <w:r w:rsidRPr="007F29AE">
              <w:rPr>
                <w:rFonts w:ascii="Times New Roman" w:hAnsi="Times New Roman" w:cs="Times New Roman"/>
                <w:lang w:val="ru-RU"/>
              </w:rPr>
              <w:t>м</w:t>
            </w:r>
            <w:proofErr w:type="gramEnd"/>
            <w:r w:rsidRPr="007F29AE">
              <w:rPr>
                <w:rFonts w:ascii="Times New Roman" w:hAnsi="Times New Roman" w:cs="Times New Roman"/>
                <w:lang w:val="ru-RU"/>
              </w:rPr>
              <w:t>.</w:t>
            </w:r>
          </w:p>
        </w:tc>
        <w:tc>
          <w:tcPr>
            <w:tcW w:w="1418" w:type="dxa"/>
            <w:vAlign w:val="center"/>
          </w:tcPr>
          <w:p w14:paraId="754B6116" w14:textId="77777777" w:rsidR="006A5C92" w:rsidRPr="00FB30EC" w:rsidRDefault="006A5C92" w:rsidP="00810EF3">
            <w:pPr>
              <w:jc w:val="center"/>
              <w:rPr>
                <w:rFonts w:ascii="Times New Roman" w:hAnsi="Times New Roman" w:cs="Times New Roman"/>
              </w:rPr>
            </w:pPr>
            <w:r w:rsidRPr="00FB30EC">
              <w:rPr>
                <w:rFonts w:ascii="Times New Roman" w:hAnsi="Times New Roman" w:cs="Times New Roman"/>
              </w:rPr>
              <w:t>Материал</w:t>
            </w:r>
          </w:p>
        </w:tc>
      </w:tr>
      <w:tr w:rsidR="00FB494E" w:rsidRPr="00FB30EC" w14:paraId="3A2BC45F" w14:textId="77777777" w:rsidTr="00FB494E">
        <w:trPr>
          <w:trHeight w:val="216"/>
        </w:trPr>
        <w:tc>
          <w:tcPr>
            <w:tcW w:w="9493" w:type="dxa"/>
            <w:gridSpan w:val="5"/>
            <w:shd w:val="clear" w:color="auto" w:fill="auto"/>
            <w:vAlign w:val="center"/>
          </w:tcPr>
          <w:p w14:paraId="4D6F1956" w14:textId="59A81E77" w:rsidR="00FB494E" w:rsidRPr="00FB494E" w:rsidRDefault="00FB494E" w:rsidP="00810EF3">
            <w:pPr>
              <w:jc w:val="center"/>
              <w:rPr>
                <w:rFonts w:ascii="Times New Roman" w:hAnsi="Times New Roman" w:cs="Times New Roman"/>
                <w:b/>
                <w:bCs/>
                <w:i/>
                <w:iCs/>
              </w:rPr>
            </w:pPr>
            <w:r w:rsidRPr="00FB494E">
              <w:rPr>
                <w:rFonts w:ascii="Times New Roman" w:hAnsi="Times New Roman" w:cs="Times New Roman"/>
                <w:b/>
                <w:bCs/>
                <w:i/>
                <w:iCs/>
              </w:rPr>
              <w:t>Водопроводные сети г. Кинель</w:t>
            </w:r>
          </w:p>
        </w:tc>
      </w:tr>
      <w:tr w:rsidR="00FB494E" w:rsidRPr="00FB30EC" w14:paraId="25776B33" w14:textId="77777777" w:rsidTr="00A27441">
        <w:trPr>
          <w:trHeight w:val="570"/>
        </w:trPr>
        <w:tc>
          <w:tcPr>
            <w:tcW w:w="618" w:type="dxa"/>
            <w:shd w:val="clear" w:color="auto" w:fill="auto"/>
            <w:vAlign w:val="center"/>
          </w:tcPr>
          <w:p w14:paraId="1AB12949" w14:textId="7C81625C"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w:t>
            </w:r>
          </w:p>
        </w:tc>
        <w:tc>
          <w:tcPr>
            <w:tcW w:w="4560" w:type="dxa"/>
            <w:shd w:val="clear" w:color="auto" w:fill="auto"/>
            <w:vAlign w:val="center"/>
          </w:tcPr>
          <w:p w14:paraId="19899403" w14:textId="0AA74E0C"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Общеобразовательный центр на 1200 учащихся «Лидер» </w:t>
            </w:r>
          </w:p>
        </w:tc>
        <w:tc>
          <w:tcPr>
            <w:tcW w:w="1167" w:type="dxa"/>
          </w:tcPr>
          <w:p w14:paraId="4DFFFD4C" w14:textId="4F69E81E"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70A52E03" w14:textId="2CFAA4DC"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840</w:t>
            </w:r>
          </w:p>
        </w:tc>
        <w:tc>
          <w:tcPr>
            <w:tcW w:w="1418" w:type="dxa"/>
          </w:tcPr>
          <w:p w14:paraId="0BE32E64" w14:textId="26935D39"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59DF4008" w14:textId="77777777" w:rsidTr="00A27441">
        <w:tc>
          <w:tcPr>
            <w:tcW w:w="618" w:type="dxa"/>
            <w:shd w:val="clear" w:color="auto" w:fill="auto"/>
            <w:vAlign w:val="center"/>
          </w:tcPr>
          <w:p w14:paraId="3C1938F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w:t>
            </w:r>
          </w:p>
        </w:tc>
        <w:tc>
          <w:tcPr>
            <w:tcW w:w="4560" w:type="dxa"/>
            <w:shd w:val="clear" w:color="auto" w:fill="auto"/>
            <w:vAlign w:val="center"/>
          </w:tcPr>
          <w:p w14:paraId="2EAB4E5F"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к ж. дому № 2Б по ул. </w:t>
            </w:r>
            <w:proofErr w:type="gramStart"/>
            <w:r w:rsidRPr="00FB30EC">
              <w:rPr>
                <w:rFonts w:ascii="Times New Roman" w:hAnsi="Times New Roman" w:cs="Times New Roman"/>
              </w:rPr>
              <w:t>Фестивальной</w:t>
            </w:r>
            <w:proofErr w:type="gramEnd"/>
          </w:p>
        </w:tc>
        <w:tc>
          <w:tcPr>
            <w:tcW w:w="1167" w:type="dxa"/>
          </w:tcPr>
          <w:p w14:paraId="7CEA68E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47C7505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560</w:t>
            </w:r>
          </w:p>
        </w:tc>
        <w:tc>
          <w:tcPr>
            <w:tcW w:w="1418" w:type="dxa"/>
          </w:tcPr>
          <w:p w14:paraId="44610A9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0C9EEC0" w14:textId="77777777" w:rsidTr="00A27441">
        <w:trPr>
          <w:trHeight w:val="271"/>
        </w:trPr>
        <w:tc>
          <w:tcPr>
            <w:tcW w:w="618" w:type="dxa"/>
            <w:shd w:val="clear" w:color="auto" w:fill="auto"/>
            <w:vAlign w:val="center"/>
          </w:tcPr>
          <w:p w14:paraId="64A8473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w:t>
            </w:r>
          </w:p>
        </w:tc>
        <w:tc>
          <w:tcPr>
            <w:tcW w:w="4560" w:type="dxa"/>
            <w:shd w:val="clear" w:color="auto" w:fill="auto"/>
            <w:vAlign w:val="center"/>
          </w:tcPr>
          <w:p w14:paraId="26C056A1"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к ж.</w:t>
            </w:r>
            <w:r>
              <w:rPr>
                <w:rFonts w:ascii="Times New Roman" w:hAnsi="Times New Roman" w:cs="Times New Roman"/>
                <w:lang w:val="ru-RU"/>
              </w:rPr>
              <w:t xml:space="preserve"> </w:t>
            </w:r>
            <w:r w:rsidRPr="00FB30EC">
              <w:rPr>
                <w:rFonts w:ascii="Times New Roman" w:hAnsi="Times New Roman" w:cs="Times New Roman"/>
                <w:lang w:val="ru-RU"/>
              </w:rPr>
              <w:t xml:space="preserve">дому № 8А ул. </w:t>
            </w:r>
            <w:proofErr w:type="gramStart"/>
            <w:r w:rsidRPr="00FB30EC">
              <w:rPr>
                <w:rFonts w:ascii="Times New Roman" w:hAnsi="Times New Roman" w:cs="Times New Roman"/>
                <w:lang w:val="ru-RU"/>
              </w:rPr>
              <w:t>Фестивальная</w:t>
            </w:r>
            <w:proofErr w:type="gramEnd"/>
          </w:p>
        </w:tc>
        <w:tc>
          <w:tcPr>
            <w:tcW w:w="1167" w:type="dxa"/>
          </w:tcPr>
          <w:p w14:paraId="3BC835E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0AC9C45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170</w:t>
            </w:r>
          </w:p>
        </w:tc>
        <w:tc>
          <w:tcPr>
            <w:tcW w:w="1418" w:type="dxa"/>
          </w:tcPr>
          <w:p w14:paraId="797D8E5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37631F2" w14:textId="77777777" w:rsidTr="00A27441">
        <w:trPr>
          <w:trHeight w:val="271"/>
        </w:trPr>
        <w:tc>
          <w:tcPr>
            <w:tcW w:w="618" w:type="dxa"/>
            <w:shd w:val="clear" w:color="auto" w:fill="auto"/>
            <w:vAlign w:val="center"/>
          </w:tcPr>
          <w:p w14:paraId="3DD92B7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w:t>
            </w:r>
          </w:p>
        </w:tc>
        <w:tc>
          <w:tcPr>
            <w:tcW w:w="4560" w:type="dxa"/>
            <w:shd w:val="clear" w:color="auto" w:fill="auto"/>
            <w:vAlign w:val="center"/>
          </w:tcPr>
          <w:p w14:paraId="4F656DC3"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к ж.</w:t>
            </w:r>
            <w:r>
              <w:rPr>
                <w:rFonts w:ascii="Times New Roman" w:hAnsi="Times New Roman" w:cs="Times New Roman"/>
                <w:lang w:val="ru-RU"/>
              </w:rPr>
              <w:t xml:space="preserve"> </w:t>
            </w:r>
            <w:r w:rsidRPr="00FB30EC">
              <w:rPr>
                <w:rFonts w:ascii="Times New Roman" w:hAnsi="Times New Roman" w:cs="Times New Roman"/>
                <w:lang w:val="ru-RU"/>
              </w:rPr>
              <w:t xml:space="preserve">дому № 4Б ул. </w:t>
            </w:r>
            <w:proofErr w:type="gramStart"/>
            <w:r w:rsidRPr="00FB30EC">
              <w:rPr>
                <w:rFonts w:ascii="Times New Roman" w:hAnsi="Times New Roman" w:cs="Times New Roman"/>
                <w:lang w:val="ru-RU"/>
              </w:rPr>
              <w:t>Фестивальная</w:t>
            </w:r>
            <w:proofErr w:type="gramEnd"/>
          </w:p>
        </w:tc>
        <w:tc>
          <w:tcPr>
            <w:tcW w:w="1167" w:type="dxa"/>
          </w:tcPr>
          <w:p w14:paraId="0130C38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46C91AC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w:t>
            </w:r>
          </w:p>
        </w:tc>
        <w:tc>
          <w:tcPr>
            <w:tcW w:w="1418" w:type="dxa"/>
          </w:tcPr>
          <w:p w14:paraId="2C1457B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43A4F74" w14:textId="77777777" w:rsidTr="00A27441">
        <w:trPr>
          <w:trHeight w:val="271"/>
        </w:trPr>
        <w:tc>
          <w:tcPr>
            <w:tcW w:w="618" w:type="dxa"/>
            <w:shd w:val="clear" w:color="auto" w:fill="auto"/>
            <w:vAlign w:val="center"/>
          </w:tcPr>
          <w:p w14:paraId="0866CD4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w:t>
            </w:r>
          </w:p>
        </w:tc>
        <w:tc>
          <w:tcPr>
            <w:tcW w:w="4560" w:type="dxa"/>
            <w:shd w:val="clear" w:color="auto" w:fill="auto"/>
            <w:vAlign w:val="center"/>
          </w:tcPr>
          <w:p w14:paraId="6ADF129C"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Детский парк от ул. Чехова до подкачки</w:t>
            </w:r>
          </w:p>
        </w:tc>
        <w:tc>
          <w:tcPr>
            <w:tcW w:w="1167" w:type="dxa"/>
          </w:tcPr>
          <w:p w14:paraId="0AD9CC6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315</w:t>
            </w:r>
          </w:p>
        </w:tc>
        <w:tc>
          <w:tcPr>
            <w:tcW w:w="1730" w:type="dxa"/>
          </w:tcPr>
          <w:p w14:paraId="608279A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218</w:t>
            </w:r>
          </w:p>
        </w:tc>
        <w:tc>
          <w:tcPr>
            <w:tcW w:w="1418" w:type="dxa"/>
          </w:tcPr>
          <w:p w14:paraId="0882FD4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E753ED5" w14:textId="77777777" w:rsidTr="00A27441">
        <w:trPr>
          <w:trHeight w:val="271"/>
        </w:trPr>
        <w:tc>
          <w:tcPr>
            <w:tcW w:w="618" w:type="dxa"/>
            <w:shd w:val="clear" w:color="auto" w:fill="auto"/>
            <w:vAlign w:val="center"/>
          </w:tcPr>
          <w:p w14:paraId="6C06C86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w:t>
            </w:r>
          </w:p>
        </w:tc>
        <w:tc>
          <w:tcPr>
            <w:tcW w:w="4560" w:type="dxa"/>
            <w:shd w:val="clear" w:color="auto" w:fill="auto"/>
            <w:vAlign w:val="center"/>
          </w:tcPr>
          <w:p w14:paraId="5B428775"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к ж. дому № 6А, 8 по ул. </w:t>
            </w:r>
            <w:proofErr w:type="gramStart"/>
            <w:r w:rsidRPr="00FB30EC">
              <w:rPr>
                <w:rFonts w:ascii="Times New Roman" w:hAnsi="Times New Roman" w:cs="Times New Roman"/>
              </w:rPr>
              <w:t>Фестивальной</w:t>
            </w:r>
            <w:proofErr w:type="gramEnd"/>
          </w:p>
        </w:tc>
        <w:tc>
          <w:tcPr>
            <w:tcW w:w="1167" w:type="dxa"/>
          </w:tcPr>
          <w:p w14:paraId="2253795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776285F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44</w:t>
            </w:r>
          </w:p>
        </w:tc>
        <w:tc>
          <w:tcPr>
            <w:tcW w:w="1418" w:type="dxa"/>
          </w:tcPr>
          <w:p w14:paraId="19B98D7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E4FD512" w14:textId="77777777" w:rsidTr="00A27441">
        <w:trPr>
          <w:trHeight w:val="271"/>
        </w:trPr>
        <w:tc>
          <w:tcPr>
            <w:tcW w:w="618" w:type="dxa"/>
            <w:shd w:val="clear" w:color="auto" w:fill="auto"/>
            <w:vAlign w:val="center"/>
          </w:tcPr>
          <w:p w14:paraId="72F8767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w:t>
            </w:r>
          </w:p>
        </w:tc>
        <w:tc>
          <w:tcPr>
            <w:tcW w:w="4560" w:type="dxa"/>
            <w:shd w:val="clear" w:color="auto" w:fill="auto"/>
            <w:vAlign w:val="center"/>
          </w:tcPr>
          <w:p w14:paraId="40E50A65"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к ж.</w:t>
            </w:r>
            <w:r>
              <w:rPr>
                <w:rFonts w:ascii="Times New Roman" w:hAnsi="Times New Roman" w:cs="Times New Roman"/>
                <w:lang w:val="ru-RU"/>
              </w:rPr>
              <w:t xml:space="preserve"> </w:t>
            </w:r>
            <w:r w:rsidRPr="00FB30EC">
              <w:rPr>
                <w:rFonts w:ascii="Times New Roman" w:hAnsi="Times New Roman" w:cs="Times New Roman"/>
                <w:lang w:val="ru-RU"/>
              </w:rPr>
              <w:t xml:space="preserve">дому № 4А ул. </w:t>
            </w:r>
            <w:proofErr w:type="gramStart"/>
            <w:r w:rsidRPr="00FB30EC">
              <w:rPr>
                <w:rFonts w:ascii="Times New Roman" w:hAnsi="Times New Roman" w:cs="Times New Roman"/>
                <w:lang w:val="ru-RU"/>
              </w:rPr>
              <w:t>Фестивальная</w:t>
            </w:r>
            <w:proofErr w:type="gramEnd"/>
          </w:p>
        </w:tc>
        <w:tc>
          <w:tcPr>
            <w:tcW w:w="1167" w:type="dxa"/>
          </w:tcPr>
          <w:p w14:paraId="2DCC9ED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1DF6189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90</w:t>
            </w:r>
          </w:p>
        </w:tc>
        <w:tc>
          <w:tcPr>
            <w:tcW w:w="1418" w:type="dxa"/>
          </w:tcPr>
          <w:p w14:paraId="0519153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4B618E1" w14:textId="77777777" w:rsidTr="00A27441">
        <w:tc>
          <w:tcPr>
            <w:tcW w:w="618" w:type="dxa"/>
            <w:shd w:val="clear" w:color="auto" w:fill="auto"/>
            <w:vAlign w:val="center"/>
          </w:tcPr>
          <w:p w14:paraId="47ADD13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w:t>
            </w:r>
          </w:p>
        </w:tc>
        <w:tc>
          <w:tcPr>
            <w:tcW w:w="4560" w:type="dxa"/>
            <w:shd w:val="clear" w:color="auto" w:fill="auto"/>
            <w:vAlign w:val="center"/>
          </w:tcPr>
          <w:p w14:paraId="723FA489" w14:textId="77777777" w:rsidR="00FB494E" w:rsidRPr="00C87F94" w:rsidRDefault="00FB494E" w:rsidP="00FB494E">
            <w:pPr>
              <w:rPr>
                <w:rFonts w:ascii="Times New Roman" w:hAnsi="Times New Roman" w:cs="Times New Roman"/>
                <w:lang w:val="ru-RU"/>
              </w:rPr>
            </w:pPr>
            <w:r w:rsidRPr="00FB30EC">
              <w:rPr>
                <w:rFonts w:ascii="Times New Roman" w:hAnsi="Times New Roman" w:cs="Times New Roman"/>
                <w:lang w:val="ru-RU"/>
              </w:rPr>
              <w:t xml:space="preserve"> к ж.</w:t>
            </w:r>
            <w:r>
              <w:rPr>
                <w:rFonts w:ascii="Times New Roman" w:hAnsi="Times New Roman" w:cs="Times New Roman"/>
                <w:lang w:val="ru-RU"/>
              </w:rPr>
              <w:t xml:space="preserve"> </w:t>
            </w:r>
            <w:r w:rsidRPr="00FB30EC">
              <w:rPr>
                <w:rFonts w:ascii="Times New Roman" w:hAnsi="Times New Roman" w:cs="Times New Roman"/>
                <w:lang w:val="ru-RU"/>
              </w:rPr>
              <w:t xml:space="preserve">дому № 2А по ул. </w:t>
            </w:r>
            <w:proofErr w:type="gramStart"/>
            <w:r w:rsidRPr="00C87F94">
              <w:rPr>
                <w:rFonts w:ascii="Times New Roman" w:hAnsi="Times New Roman" w:cs="Times New Roman"/>
                <w:lang w:val="ru-RU"/>
              </w:rPr>
              <w:t>Фестивальной</w:t>
            </w:r>
            <w:proofErr w:type="gramEnd"/>
          </w:p>
        </w:tc>
        <w:tc>
          <w:tcPr>
            <w:tcW w:w="1167" w:type="dxa"/>
          </w:tcPr>
          <w:p w14:paraId="0E98042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78E3DA5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145</w:t>
            </w:r>
          </w:p>
        </w:tc>
        <w:tc>
          <w:tcPr>
            <w:tcW w:w="1418" w:type="dxa"/>
          </w:tcPr>
          <w:p w14:paraId="583BAF0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4BC7BBE0" w14:textId="77777777" w:rsidTr="00A27441">
        <w:tc>
          <w:tcPr>
            <w:tcW w:w="618" w:type="dxa"/>
            <w:shd w:val="clear" w:color="auto" w:fill="auto"/>
            <w:vAlign w:val="center"/>
          </w:tcPr>
          <w:p w14:paraId="58E51CD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9</w:t>
            </w:r>
          </w:p>
        </w:tc>
        <w:tc>
          <w:tcPr>
            <w:tcW w:w="4560" w:type="dxa"/>
            <w:shd w:val="clear" w:color="auto" w:fill="auto"/>
            <w:vAlign w:val="center"/>
          </w:tcPr>
          <w:p w14:paraId="689071A5"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к ж. дому № 2 по ул. </w:t>
            </w:r>
            <w:proofErr w:type="gramStart"/>
            <w:r w:rsidRPr="00FB30EC">
              <w:rPr>
                <w:rFonts w:ascii="Times New Roman" w:hAnsi="Times New Roman" w:cs="Times New Roman"/>
              </w:rPr>
              <w:t>Фестивальной</w:t>
            </w:r>
            <w:proofErr w:type="gramEnd"/>
          </w:p>
        </w:tc>
        <w:tc>
          <w:tcPr>
            <w:tcW w:w="1167" w:type="dxa"/>
          </w:tcPr>
          <w:p w14:paraId="0864A55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1828427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48</w:t>
            </w:r>
          </w:p>
        </w:tc>
        <w:tc>
          <w:tcPr>
            <w:tcW w:w="1418" w:type="dxa"/>
          </w:tcPr>
          <w:p w14:paraId="5B89AD3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8B22F35" w14:textId="77777777" w:rsidTr="00A27441">
        <w:tc>
          <w:tcPr>
            <w:tcW w:w="618" w:type="dxa"/>
            <w:shd w:val="clear" w:color="auto" w:fill="auto"/>
            <w:vAlign w:val="center"/>
          </w:tcPr>
          <w:p w14:paraId="487F5B7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w:t>
            </w:r>
          </w:p>
        </w:tc>
        <w:tc>
          <w:tcPr>
            <w:tcW w:w="4560" w:type="dxa"/>
            <w:shd w:val="clear" w:color="auto" w:fill="auto"/>
            <w:vAlign w:val="center"/>
          </w:tcPr>
          <w:p w14:paraId="58E59F74" w14:textId="77777777" w:rsidR="00FB494E" w:rsidRPr="00C87F94" w:rsidRDefault="00FB494E" w:rsidP="00FB494E">
            <w:pPr>
              <w:rPr>
                <w:rFonts w:ascii="Times New Roman" w:hAnsi="Times New Roman" w:cs="Times New Roman"/>
                <w:lang w:val="ru-RU"/>
              </w:rPr>
            </w:pPr>
            <w:r w:rsidRPr="00FB30EC">
              <w:rPr>
                <w:rFonts w:ascii="Times New Roman" w:hAnsi="Times New Roman" w:cs="Times New Roman"/>
                <w:lang w:val="ru-RU"/>
              </w:rPr>
              <w:t>к ж.</w:t>
            </w:r>
            <w:r>
              <w:rPr>
                <w:rFonts w:ascii="Times New Roman" w:hAnsi="Times New Roman" w:cs="Times New Roman"/>
                <w:lang w:val="ru-RU"/>
              </w:rPr>
              <w:t xml:space="preserve"> </w:t>
            </w:r>
            <w:r w:rsidRPr="00FB30EC">
              <w:rPr>
                <w:rFonts w:ascii="Times New Roman" w:hAnsi="Times New Roman" w:cs="Times New Roman"/>
                <w:lang w:val="ru-RU"/>
              </w:rPr>
              <w:t xml:space="preserve">дому № 4 по ул. </w:t>
            </w:r>
            <w:proofErr w:type="gramStart"/>
            <w:r w:rsidRPr="00C87F94">
              <w:rPr>
                <w:rFonts w:ascii="Times New Roman" w:hAnsi="Times New Roman" w:cs="Times New Roman"/>
                <w:lang w:val="ru-RU"/>
              </w:rPr>
              <w:t>Фестивальной</w:t>
            </w:r>
            <w:proofErr w:type="gramEnd"/>
          </w:p>
        </w:tc>
        <w:tc>
          <w:tcPr>
            <w:tcW w:w="1167" w:type="dxa"/>
          </w:tcPr>
          <w:p w14:paraId="7C23053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668B4A1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54</w:t>
            </w:r>
          </w:p>
        </w:tc>
        <w:tc>
          <w:tcPr>
            <w:tcW w:w="1418" w:type="dxa"/>
          </w:tcPr>
          <w:p w14:paraId="08A763F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5684DEB" w14:textId="77777777" w:rsidTr="00A27441">
        <w:tc>
          <w:tcPr>
            <w:tcW w:w="618" w:type="dxa"/>
            <w:shd w:val="clear" w:color="auto" w:fill="auto"/>
            <w:vAlign w:val="center"/>
          </w:tcPr>
          <w:p w14:paraId="06C9B42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w:t>
            </w:r>
          </w:p>
        </w:tc>
        <w:tc>
          <w:tcPr>
            <w:tcW w:w="4560" w:type="dxa"/>
            <w:shd w:val="clear" w:color="auto" w:fill="auto"/>
            <w:vAlign w:val="center"/>
          </w:tcPr>
          <w:p w14:paraId="031058D1" w14:textId="77777777" w:rsidR="00FB494E" w:rsidRPr="00C87F94" w:rsidRDefault="00FB494E" w:rsidP="00FB494E">
            <w:pPr>
              <w:rPr>
                <w:rFonts w:ascii="Times New Roman" w:hAnsi="Times New Roman" w:cs="Times New Roman"/>
                <w:lang w:val="ru-RU"/>
              </w:rPr>
            </w:pPr>
            <w:r w:rsidRPr="00FB30EC">
              <w:rPr>
                <w:rFonts w:ascii="Times New Roman" w:hAnsi="Times New Roman" w:cs="Times New Roman"/>
                <w:lang w:val="ru-RU"/>
              </w:rPr>
              <w:t>к ж.</w:t>
            </w:r>
            <w:r>
              <w:rPr>
                <w:rFonts w:ascii="Times New Roman" w:hAnsi="Times New Roman" w:cs="Times New Roman"/>
                <w:lang w:val="ru-RU"/>
              </w:rPr>
              <w:t xml:space="preserve"> </w:t>
            </w:r>
            <w:r w:rsidRPr="00FB30EC">
              <w:rPr>
                <w:rFonts w:ascii="Times New Roman" w:hAnsi="Times New Roman" w:cs="Times New Roman"/>
                <w:lang w:val="ru-RU"/>
              </w:rPr>
              <w:t xml:space="preserve">дому № 5 по ул. </w:t>
            </w:r>
            <w:proofErr w:type="gramStart"/>
            <w:r w:rsidRPr="00C87F94">
              <w:rPr>
                <w:rFonts w:ascii="Times New Roman" w:hAnsi="Times New Roman" w:cs="Times New Roman"/>
                <w:lang w:val="ru-RU"/>
              </w:rPr>
              <w:t>Фестивальной</w:t>
            </w:r>
            <w:proofErr w:type="gramEnd"/>
          </w:p>
        </w:tc>
        <w:tc>
          <w:tcPr>
            <w:tcW w:w="1167" w:type="dxa"/>
          </w:tcPr>
          <w:p w14:paraId="252C02F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Pr>
          <w:p w14:paraId="2479E08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25</w:t>
            </w:r>
          </w:p>
        </w:tc>
        <w:tc>
          <w:tcPr>
            <w:tcW w:w="1418" w:type="dxa"/>
          </w:tcPr>
          <w:p w14:paraId="72A740A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C76F572" w14:textId="77777777" w:rsidTr="00A27441">
        <w:tc>
          <w:tcPr>
            <w:tcW w:w="618" w:type="dxa"/>
            <w:shd w:val="clear" w:color="auto" w:fill="auto"/>
            <w:vAlign w:val="center"/>
          </w:tcPr>
          <w:p w14:paraId="5D81DE9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w:t>
            </w:r>
          </w:p>
        </w:tc>
        <w:tc>
          <w:tcPr>
            <w:tcW w:w="4560" w:type="dxa"/>
            <w:shd w:val="clear" w:color="auto" w:fill="auto"/>
            <w:vAlign w:val="center"/>
          </w:tcPr>
          <w:p w14:paraId="5A45968E" w14:textId="77777777" w:rsidR="00FB494E" w:rsidRPr="00FB30EC" w:rsidRDefault="00FB494E" w:rsidP="00FB494E">
            <w:pPr>
              <w:rPr>
                <w:rFonts w:ascii="Times New Roman" w:hAnsi="Times New Roman" w:cs="Times New Roman"/>
                <w:lang w:val="ru-RU"/>
              </w:rPr>
            </w:pP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w:t>
            </w:r>
            <w:r>
              <w:rPr>
                <w:rFonts w:ascii="Times New Roman" w:hAnsi="Times New Roman" w:cs="Times New Roman"/>
                <w:lang w:val="ru-RU"/>
              </w:rPr>
              <w:t xml:space="preserve"> </w:t>
            </w:r>
            <w:r w:rsidRPr="00FB30EC">
              <w:rPr>
                <w:rFonts w:ascii="Times New Roman" w:hAnsi="Times New Roman" w:cs="Times New Roman"/>
                <w:lang w:val="ru-RU"/>
              </w:rPr>
              <w:t>дому № 8 по ул. 27-го Партсъезда</w:t>
            </w:r>
          </w:p>
        </w:tc>
        <w:tc>
          <w:tcPr>
            <w:tcW w:w="1167" w:type="dxa"/>
          </w:tcPr>
          <w:p w14:paraId="3AADB2E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34B548A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125</w:t>
            </w:r>
          </w:p>
        </w:tc>
        <w:tc>
          <w:tcPr>
            <w:tcW w:w="1418" w:type="dxa"/>
          </w:tcPr>
          <w:p w14:paraId="29B0BE0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125B815" w14:textId="77777777" w:rsidTr="00A27441">
        <w:tc>
          <w:tcPr>
            <w:tcW w:w="618" w:type="dxa"/>
            <w:shd w:val="clear" w:color="auto" w:fill="auto"/>
            <w:vAlign w:val="center"/>
          </w:tcPr>
          <w:p w14:paraId="7AB30D9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13</w:t>
            </w:r>
          </w:p>
        </w:tc>
        <w:tc>
          <w:tcPr>
            <w:tcW w:w="4560" w:type="dxa"/>
            <w:shd w:val="clear" w:color="auto" w:fill="auto"/>
            <w:vAlign w:val="center"/>
          </w:tcPr>
          <w:p w14:paraId="421E8CAA"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Автовокзал ул. Октябрьская</w:t>
            </w:r>
          </w:p>
        </w:tc>
        <w:tc>
          <w:tcPr>
            <w:tcW w:w="1167" w:type="dxa"/>
          </w:tcPr>
          <w:p w14:paraId="290731F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1415CE1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43</w:t>
            </w:r>
          </w:p>
        </w:tc>
        <w:tc>
          <w:tcPr>
            <w:tcW w:w="1418" w:type="dxa"/>
          </w:tcPr>
          <w:p w14:paraId="23911D8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4C489A00" w14:textId="77777777" w:rsidTr="00A27441">
        <w:tc>
          <w:tcPr>
            <w:tcW w:w="618" w:type="dxa"/>
            <w:shd w:val="clear" w:color="auto" w:fill="auto"/>
            <w:vAlign w:val="center"/>
          </w:tcPr>
          <w:p w14:paraId="6F13A56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w:t>
            </w:r>
          </w:p>
        </w:tc>
        <w:tc>
          <w:tcPr>
            <w:tcW w:w="4560" w:type="dxa"/>
            <w:shd w:val="clear" w:color="auto" w:fill="auto"/>
            <w:vAlign w:val="center"/>
          </w:tcPr>
          <w:p w14:paraId="5FBDBEA7"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ул. Орджоникидзе от ул. Чехова до ул. </w:t>
            </w:r>
            <w:r w:rsidRPr="00FB30EC">
              <w:rPr>
                <w:rFonts w:ascii="Times New Roman" w:hAnsi="Times New Roman" w:cs="Times New Roman"/>
              </w:rPr>
              <w:t>Крымской</w:t>
            </w:r>
          </w:p>
        </w:tc>
        <w:tc>
          <w:tcPr>
            <w:tcW w:w="1167" w:type="dxa"/>
          </w:tcPr>
          <w:p w14:paraId="0D480348"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160</w:t>
            </w:r>
          </w:p>
        </w:tc>
        <w:tc>
          <w:tcPr>
            <w:tcW w:w="1730" w:type="dxa"/>
          </w:tcPr>
          <w:p w14:paraId="1EB2A93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440</w:t>
            </w:r>
          </w:p>
        </w:tc>
        <w:tc>
          <w:tcPr>
            <w:tcW w:w="1418" w:type="dxa"/>
          </w:tcPr>
          <w:p w14:paraId="471358F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5FDFC8B5" w14:textId="77777777" w:rsidTr="00A27441">
        <w:tc>
          <w:tcPr>
            <w:tcW w:w="618" w:type="dxa"/>
            <w:shd w:val="clear" w:color="auto" w:fill="auto"/>
            <w:vAlign w:val="center"/>
          </w:tcPr>
          <w:p w14:paraId="1848DA8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w:t>
            </w:r>
          </w:p>
        </w:tc>
        <w:tc>
          <w:tcPr>
            <w:tcW w:w="4560" w:type="dxa"/>
            <w:shd w:val="clear" w:color="auto" w:fill="auto"/>
            <w:vAlign w:val="center"/>
          </w:tcPr>
          <w:p w14:paraId="3DF42F6E" w14:textId="7180A40B" w:rsidR="00FB494E" w:rsidRPr="00E137F4" w:rsidRDefault="00FB494E" w:rsidP="00FB494E">
            <w:pPr>
              <w:rPr>
                <w:rFonts w:ascii="Times New Roman" w:hAnsi="Times New Roman" w:cs="Times New Roman"/>
                <w:lang w:val="ru-RU"/>
              </w:rPr>
            </w:pPr>
            <w:r w:rsidRPr="00E137F4">
              <w:rPr>
                <w:rFonts w:ascii="Times New Roman" w:hAnsi="Times New Roman" w:cs="Times New Roman"/>
                <w:lang w:val="ru-RU"/>
              </w:rPr>
              <w:t>по пер. Одесский от ул</w:t>
            </w:r>
            <w:proofErr w:type="gramStart"/>
            <w:r w:rsidRPr="00E137F4">
              <w:rPr>
                <w:rFonts w:ascii="Times New Roman" w:hAnsi="Times New Roman" w:cs="Times New Roman"/>
                <w:lang w:val="ru-RU"/>
              </w:rPr>
              <w:t>.О</w:t>
            </w:r>
            <w:proofErr w:type="gramEnd"/>
            <w:r w:rsidRPr="00E137F4">
              <w:rPr>
                <w:rFonts w:ascii="Times New Roman" w:hAnsi="Times New Roman" w:cs="Times New Roman"/>
                <w:lang w:val="ru-RU"/>
              </w:rPr>
              <w:t>рджоникидзе до ж.д. № 103</w:t>
            </w:r>
          </w:p>
        </w:tc>
        <w:tc>
          <w:tcPr>
            <w:tcW w:w="1167" w:type="dxa"/>
          </w:tcPr>
          <w:p w14:paraId="5BCC664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Pr>
          <w:p w14:paraId="4B7B968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97</w:t>
            </w:r>
          </w:p>
        </w:tc>
        <w:tc>
          <w:tcPr>
            <w:tcW w:w="1418" w:type="dxa"/>
          </w:tcPr>
          <w:p w14:paraId="5F4B1E8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5B85109C" w14:textId="77777777" w:rsidTr="00A27441">
        <w:tc>
          <w:tcPr>
            <w:tcW w:w="618" w:type="dxa"/>
            <w:shd w:val="clear" w:color="auto" w:fill="auto"/>
            <w:vAlign w:val="center"/>
          </w:tcPr>
          <w:p w14:paraId="2723BE84"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16</w:t>
            </w:r>
          </w:p>
        </w:tc>
        <w:tc>
          <w:tcPr>
            <w:tcW w:w="4560" w:type="dxa"/>
            <w:shd w:val="clear" w:color="auto" w:fill="auto"/>
            <w:vAlign w:val="center"/>
          </w:tcPr>
          <w:p w14:paraId="2150A3F9" w14:textId="33B25324" w:rsidR="00FB494E" w:rsidRPr="00C87F94" w:rsidRDefault="00FB494E" w:rsidP="00FB494E">
            <w:pPr>
              <w:rPr>
                <w:rFonts w:ascii="Times New Roman" w:hAnsi="Times New Roman" w:cs="Times New Roman"/>
                <w:lang w:val="ru-RU"/>
              </w:rPr>
            </w:pPr>
            <w:r w:rsidRPr="00E137F4">
              <w:rPr>
                <w:rFonts w:ascii="Times New Roman" w:hAnsi="Times New Roman" w:cs="Times New Roman"/>
                <w:lang w:val="ru-RU"/>
              </w:rPr>
              <w:t>от техникума</w:t>
            </w:r>
            <w:r>
              <w:rPr>
                <w:rFonts w:ascii="Times New Roman" w:hAnsi="Times New Roman" w:cs="Times New Roman"/>
                <w:lang w:val="ru-RU"/>
              </w:rPr>
              <w:t xml:space="preserve"> </w:t>
            </w:r>
            <w:r w:rsidRPr="00FB30EC">
              <w:rPr>
                <w:rFonts w:ascii="Times New Roman" w:hAnsi="Times New Roman" w:cs="Times New Roman"/>
                <w:lang w:val="ru-RU"/>
              </w:rPr>
              <w:t>к ж.</w:t>
            </w:r>
            <w:r>
              <w:rPr>
                <w:rFonts w:ascii="Times New Roman" w:hAnsi="Times New Roman" w:cs="Times New Roman"/>
                <w:lang w:val="ru-RU"/>
              </w:rPr>
              <w:t xml:space="preserve"> </w:t>
            </w:r>
            <w:r w:rsidRPr="00FB30EC">
              <w:rPr>
                <w:rFonts w:ascii="Times New Roman" w:hAnsi="Times New Roman" w:cs="Times New Roman"/>
                <w:lang w:val="ru-RU"/>
              </w:rPr>
              <w:t xml:space="preserve">дому № 46 по ул. </w:t>
            </w:r>
            <w:proofErr w:type="gramStart"/>
            <w:r w:rsidRPr="00C87F94">
              <w:rPr>
                <w:rFonts w:ascii="Times New Roman" w:hAnsi="Times New Roman" w:cs="Times New Roman"/>
                <w:lang w:val="ru-RU"/>
              </w:rPr>
              <w:t>Украинской</w:t>
            </w:r>
            <w:proofErr w:type="gramEnd"/>
          </w:p>
        </w:tc>
        <w:tc>
          <w:tcPr>
            <w:tcW w:w="1167" w:type="dxa"/>
          </w:tcPr>
          <w:p w14:paraId="2DAF4F0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Pr>
          <w:p w14:paraId="397711D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200</w:t>
            </w:r>
          </w:p>
        </w:tc>
        <w:tc>
          <w:tcPr>
            <w:tcW w:w="1418" w:type="dxa"/>
          </w:tcPr>
          <w:p w14:paraId="27F4203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44B12DD" w14:textId="77777777" w:rsidTr="00A27441">
        <w:tc>
          <w:tcPr>
            <w:tcW w:w="618" w:type="dxa"/>
            <w:shd w:val="clear" w:color="auto" w:fill="auto"/>
            <w:vAlign w:val="center"/>
          </w:tcPr>
          <w:p w14:paraId="1ADB0BB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17</w:t>
            </w:r>
          </w:p>
        </w:tc>
        <w:tc>
          <w:tcPr>
            <w:tcW w:w="4560" w:type="dxa"/>
            <w:shd w:val="clear" w:color="auto" w:fill="auto"/>
            <w:vAlign w:val="center"/>
          </w:tcPr>
          <w:p w14:paraId="605D1331"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ул. Советская (вынос водопровода в районе Дор</w:t>
            </w:r>
            <w:proofErr w:type="gramStart"/>
            <w:r w:rsidRPr="00FB30EC">
              <w:rPr>
                <w:rFonts w:ascii="Times New Roman" w:hAnsi="Times New Roman" w:cs="Times New Roman"/>
                <w:lang w:val="ru-RU"/>
              </w:rPr>
              <w:t>.ш</w:t>
            </w:r>
            <w:proofErr w:type="gramEnd"/>
            <w:r w:rsidRPr="00FB30EC">
              <w:rPr>
                <w:rFonts w:ascii="Times New Roman" w:hAnsi="Times New Roman" w:cs="Times New Roman"/>
                <w:lang w:val="ru-RU"/>
              </w:rPr>
              <w:t xml:space="preserve">колы) </w:t>
            </w:r>
          </w:p>
        </w:tc>
        <w:tc>
          <w:tcPr>
            <w:tcW w:w="1167" w:type="dxa"/>
          </w:tcPr>
          <w:p w14:paraId="6DB622F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225</w:t>
            </w:r>
          </w:p>
        </w:tc>
        <w:tc>
          <w:tcPr>
            <w:tcW w:w="1730" w:type="dxa"/>
          </w:tcPr>
          <w:p w14:paraId="7F68CB6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140</w:t>
            </w:r>
          </w:p>
        </w:tc>
        <w:tc>
          <w:tcPr>
            <w:tcW w:w="1418" w:type="dxa"/>
          </w:tcPr>
          <w:p w14:paraId="72500E8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81F71B9" w14:textId="77777777" w:rsidTr="00A27441">
        <w:tc>
          <w:tcPr>
            <w:tcW w:w="618" w:type="dxa"/>
            <w:shd w:val="clear" w:color="auto" w:fill="auto"/>
            <w:vAlign w:val="center"/>
          </w:tcPr>
          <w:p w14:paraId="4F1F617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18</w:t>
            </w:r>
          </w:p>
        </w:tc>
        <w:tc>
          <w:tcPr>
            <w:tcW w:w="4560" w:type="dxa"/>
            <w:shd w:val="clear" w:color="auto" w:fill="auto"/>
            <w:vAlign w:val="center"/>
          </w:tcPr>
          <w:p w14:paraId="01EA8FB0"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Уральская</w:t>
            </w:r>
            <w:proofErr w:type="gramEnd"/>
            <w:r w:rsidRPr="00FB30EC">
              <w:rPr>
                <w:rFonts w:ascii="Times New Roman" w:hAnsi="Times New Roman" w:cs="Times New Roman"/>
                <w:lang w:val="ru-RU"/>
              </w:rPr>
              <w:t xml:space="preserve"> от ул. Полевой до котельной строящегося Роддома.</w:t>
            </w:r>
          </w:p>
        </w:tc>
        <w:tc>
          <w:tcPr>
            <w:tcW w:w="1167" w:type="dxa"/>
          </w:tcPr>
          <w:p w14:paraId="1E96FFA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110/315</w:t>
            </w:r>
          </w:p>
        </w:tc>
        <w:tc>
          <w:tcPr>
            <w:tcW w:w="1730" w:type="dxa"/>
          </w:tcPr>
          <w:p w14:paraId="21DB2DD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245</w:t>
            </w:r>
          </w:p>
        </w:tc>
        <w:tc>
          <w:tcPr>
            <w:tcW w:w="1418" w:type="dxa"/>
          </w:tcPr>
          <w:p w14:paraId="7079B4F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AA625F3" w14:textId="77777777" w:rsidTr="00A27441">
        <w:tc>
          <w:tcPr>
            <w:tcW w:w="618" w:type="dxa"/>
            <w:shd w:val="clear" w:color="auto" w:fill="auto"/>
            <w:vAlign w:val="center"/>
          </w:tcPr>
          <w:p w14:paraId="395A768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19</w:t>
            </w:r>
          </w:p>
        </w:tc>
        <w:tc>
          <w:tcPr>
            <w:tcW w:w="4560" w:type="dxa"/>
            <w:shd w:val="clear" w:color="auto" w:fill="auto"/>
            <w:vAlign w:val="center"/>
          </w:tcPr>
          <w:p w14:paraId="5E8245AD"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от ул. Герцена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xml:space="preserve">. дому № 28А по ул. </w:t>
            </w:r>
            <w:r w:rsidRPr="00FB30EC">
              <w:rPr>
                <w:rFonts w:ascii="Times New Roman" w:hAnsi="Times New Roman" w:cs="Times New Roman"/>
              </w:rPr>
              <w:t>Мостовой</w:t>
            </w:r>
          </w:p>
        </w:tc>
        <w:tc>
          <w:tcPr>
            <w:tcW w:w="1167" w:type="dxa"/>
          </w:tcPr>
          <w:p w14:paraId="46B7EAD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225</w:t>
            </w:r>
          </w:p>
        </w:tc>
        <w:tc>
          <w:tcPr>
            <w:tcW w:w="1730" w:type="dxa"/>
          </w:tcPr>
          <w:p w14:paraId="18BA2B8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220</w:t>
            </w:r>
          </w:p>
        </w:tc>
        <w:tc>
          <w:tcPr>
            <w:tcW w:w="1418" w:type="dxa"/>
          </w:tcPr>
          <w:p w14:paraId="3923BA1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24F9F64" w14:textId="77777777" w:rsidTr="00A27441">
        <w:tc>
          <w:tcPr>
            <w:tcW w:w="618" w:type="dxa"/>
            <w:shd w:val="clear" w:color="auto" w:fill="auto"/>
            <w:vAlign w:val="center"/>
          </w:tcPr>
          <w:p w14:paraId="430A93D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w:t>
            </w:r>
          </w:p>
        </w:tc>
        <w:tc>
          <w:tcPr>
            <w:tcW w:w="4560" w:type="dxa"/>
            <w:shd w:val="clear" w:color="auto" w:fill="auto"/>
            <w:vAlign w:val="center"/>
          </w:tcPr>
          <w:p w14:paraId="07D6CAFF"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Юбилейная</w:t>
            </w:r>
            <w:proofErr w:type="gramEnd"/>
            <w:r w:rsidRPr="00FB30EC">
              <w:rPr>
                <w:rFonts w:ascii="Times New Roman" w:hAnsi="Times New Roman" w:cs="Times New Roman"/>
                <w:lang w:val="ru-RU"/>
              </w:rPr>
              <w:t xml:space="preserve"> до ж.</w:t>
            </w:r>
            <w:r>
              <w:rPr>
                <w:rFonts w:ascii="Times New Roman" w:hAnsi="Times New Roman" w:cs="Times New Roman"/>
                <w:lang w:val="ru-RU"/>
              </w:rPr>
              <w:t xml:space="preserve"> </w:t>
            </w:r>
            <w:r w:rsidRPr="00FB30EC">
              <w:rPr>
                <w:rFonts w:ascii="Times New Roman" w:hAnsi="Times New Roman" w:cs="Times New Roman"/>
                <w:lang w:val="ru-RU"/>
              </w:rPr>
              <w:t>дома № 30</w:t>
            </w:r>
          </w:p>
        </w:tc>
        <w:tc>
          <w:tcPr>
            <w:tcW w:w="1167" w:type="dxa"/>
          </w:tcPr>
          <w:p w14:paraId="56363FF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Pr>
          <w:p w14:paraId="7A411B2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300</w:t>
            </w:r>
          </w:p>
        </w:tc>
        <w:tc>
          <w:tcPr>
            <w:tcW w:w="1418" w:type="dxa"/>
          </w:tcPr>
          <w:p w14:paraId="2EBBB65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w:t>
            </w:r>
          </w:p>
        </w:tc>
      </w:tr>
      <w:tr w:rsidR="00FB494E" w:rsidRPr="00FB30EC" w14:paraId="2E62D0A8" w14:textId="77777777" w:rsidTr="00A27441">
        <w:tc>
          <w:tcPr>
            <w:tcW w:w="618" w:type="dxa"/>
            <w:shd w:val="clear" w:color="auto" w:fill="auto"/>
            <w:vAlign w:val="center"/>
          </w:tcPr>
          <w:p w14:paraId="73A2B37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21</w:t>
            </w:r>
          </w:p>
        </w:tc>
        <w:tc>
          <w:tcPr>
            <w:tcW w:w="4560" w:type="dxa"/>
            <w:shd w:val="clear" w:color="auto" w:fill="auto"/>
            <w:vAlign w:val="center"/>
          </w:tcPr>
          <w:p w14:paraId="43CBCB0D"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ул. Промышленная </w:t>
            </w:r>
            <w:proofErr w:type="gramStart"/>
            <w:r w:rsidRPr="00FB30EC">
              <w:rPr>
                <w:rFonts w:ascii="Times New Roman" w:hAnsi="Times New Roman" w:cs="Times New Roman"/>
                <w:lang w:val="ru-RU"/>
              </w:rPr>
              <w:t>от ж</w:t>
            </w:r>
            <w:proofErr w:type="gramEnd"/>
            <w:r w:rsidRPr="00FB30EC">
              <w:rPr>
                <w:rFonts w:ascii="Times New Roman" w:hAnsi="Times New Roman" w:cs="Times New Roman"/>
                <w:lang w:val="ru-RU"/>
              </w:rPr>
              <w:t xml:space="preserve">. дороги до ул. </w:t>
            </w:r>
            <w:r w:rsidRPr="00FB30EC">
              <w:rPr>
                <w:rFonts w:ascii="Times New Roman" w:hAnsi="Times New Roman" w:cs="Times New Roman"/>
              </w:rPr>
              <w:t>Герцена (перекладка)</w:t>
            </w:r>
          </w:p>
        </w:tc>
        <w:tc>
          <w:tcPr>
            <w:tcW w:w="1167" w:type="dxa"/>
          </w:tcPr>
          <w:p w14:paraId="7C397E1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600-400</w:t>
            </w:r>
          </w:p>
        </w:tc>
        <w:tc>
          <w:tcPr>
            <w:tcW w:w="1730" w:type="dxa"/>
          </w:tcPr>
          <w:p w14:paraId="44A67C4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700</w:t>
            </w:r>
          </w:p>
        </w:tc>
        <w:tc>
          <w:tcPr>
            <w:tcW w:w="1418" w:type="dxa"/>
          </w:tcPr>
          <w:p w14:paraId="41F9FCC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BD88E57" w14:textId="77777777" w:rsidTr="00A27441">
        <w:tc>
          <w:tcPr>
            <w:tcW w:w="618" w:type="dxa"/>
            <w:shd w:val="clear" w:color="auto" w:fill="auto"/>
            <w:vAlign w:val="center"/>
          </w:tcPr>
          <w:p w14:paraId="1FEB94A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w:t>
            </w:r>
          </w:p>
        </w:tc>
        <w:tc>
          <w:tcPr>
            <w:tcW w:w="4560" w:type="dxa"/>
            <w:shd w:val="clear" w:color="auto" w:fill="auto"/>
            <w:vAlign w:val="center"/>
          </w:tcPr>
          <w:p w14:paraId="2BB17E91"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пер. Шевченко (перекладка перехода через р. Язевка)</w:t>
            </w:r>
          </w:p>
        </w:tc>
        <w:tc>
          <w:tcPr>
            <w:tcW w:w="1167" w:type="dxa"/>
          </w:tcPr>
          <w:p w14:paraId="53513C3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630</w:t>
            </w:r>
          </w:p>
        </w:tc>
        <w:tc>
          <w:tcPr>
            <w:tcW w:w="1730" w:type="dxa"/>
          </w:tcPr>
          <w:p w14:paraId="6E80FFD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121</w:t>
            </w:r>
          </w:p>
        </w:tc>
        <w:tc>
          <w:tcPr>
            <w:tcW w:w="1418" w:type="dxa"/>
          </w:tcPr>
          <w:p w14:paraId="65E4F6A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1604CB00"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DD94F4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4C284E5"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ул. Шоссейная (перекладка от р. Язевка до ул. </w:t>
            </w:r>
            <w:proofErr w:type="gramStart"/>
            <w:r w:rsidRPr="00FB30EC">
              <w:rPr>
                <w:rFonts w:ascii="Times New Roman" w:hAnsi="Times New Roman" w:cs="Times New Roman"/>
              </w:rPr>
              <w:t>Крестьянской</w:t>
            </w:r>
            <w:proofErr w:type="gramEnd"/>
            <w:r w:rsidRPr="00FB30EC">
              <w:rPr>
                <w:rFonts w:ascii="Times New Roman" w:hAnsi="Times New Roman" w:cs="Times New Roman"/>
              </w:rPr>
              <w:t>)</w:t>
            </w:r>
          </w:p>
        </w:tc>
        <w:tc>
          <w:tcPr>
            <w:tcW w:w="1167" w:type="dxa"/>
            <w:tcBorders>
              <w:top w:val="single" w:sz="4" w:space="0" w:color="auto"/>
              <w:left w:val="single" w:sz="4" w:space="0" w:color="auto"/>
              <w:bottom w:val="single" w:sz="4" w:space="0" w:color="auto"/>
              <w:right w:val="single" w:sz="4" w:space="0" w:color="auto"/>
            </w:tcBorders>
          </w:tcPr>
          <w:p w14:paraId="657130F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630</w:t>
            </w:r>
          </w:p>
        </w:tc>
        <w:tc>
          <w:tcPr>
            <w:tcW w:w="1730" w:type="dxa"/>
            <w:tcBorders>
              <w:top w:val="single" w:sz="4" w:space="0" w:color="auto"/>
              <w:left w:val="single" w:sz="4" w:space="0" w:color="auto"/>
              <w:bottom w:val="single" w:sz="4" w:space="0" w:color="auto"/>
              <w:right w:val="single" w:sz="4" w:space="0" w:color="auto"/>
            </w:tcBorders>
          </w:tcPr>
          <w:p w14:paraId="426F48D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590</w:t>
            </w:r>
          </w:p>
        </w:tc>
        <w:tc>
          <w:tcPr>
            <w:tcW w:w="1418" w:type="dxa"/>
            <w:tcBorders>
              <w:top w:val="single" w:sz="4" w:space="0" w:color="auto"/>
              <w:left w:val="single" w:sz="4" w:space="0" w:color="auto"/>
              <w:bottom w:val="single" w:sz="4" w:space="0" w:color="auto"/>
              <w:right w:val="single" w:sz="4" w:space="0" w:color="auto"/>
            </w:tcBorders>
          </w:tcPr>
          <w:p w14:paraId="42496DC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F0FCCA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0EC8DD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E09B4CA"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 </w:t>
            </w:r>
            <w:proofErr w:type="gramStart"/>
            <w:r w:rsidRPr="00FB30EC">
              <w:rPr>
                <w:rFonts w:ascii="Times New Roman" w:hAnsi="Times New Roman" w:cs="Times New Roman"/>
                <w:lang w:val="ru-RU"/>
              </w:rPr>
              <w:t xml:space="preserve">ул. Советская от ул. Железнодорожной до пер. </w:t>
            </w:r>
            <w:r w:rsidRPr="00FB30EC">
              <w:rPr>
                <w:rFonts w:ascii="Times New Roman" w:hAnsi="Times New Roman" w:cs="Times New Roman"/>
              </w:rPr>
              <w:t>Фрунзе</w:t>
            </w:r>
            <w:proofErr w:type="gramEnd"/>
          </w:p>
        </w:tc>
        <w:tc>
          <w:tcPr>
            <w:tcW w:w="1167" w:type="dxa"/>
            <w:tcBorders>
              <w:top w:val="single" w:sz="4" w:space="0" w:color="auto"/>
              <w:left w:val="single" w:sz="4" w:space="0" w:color="auto"/>
              <w:bottom w:val="single" w:sz="4" w:space="0" w:color="auto"/>
              <w:right w:val="single" w:sz="4" w:space="0" w:color="auto"/>
            </w:tcBorders>
          </w:tcPr>
          <w:p w14:paraId="75697AC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tcPr>
          <w:p w14:paraId="6A9721F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755</w:t>
            </w:r>
          </w:p>
        </w:tc>
        <w:tc>
          <w:tcPr>
            <w:tcW w:w="1418" w:type="dxa"/>
            <w:tcBorders>
              <w:top w:val="single" w:sz="4" w:space="0" w:color="auto"/>
              <w:left w:val="single" w:sz="4" w:space="0" w:color="auto"/>
              <w:bottom w:val="single" w:sz="4" w:space="0" w:color="auto"/>
              <w:right w:val="single" w:sz="4" w:space="0" w:color="auto"/>
            </w:tcBorders>
          </w:tcPr>
          <w:p w14:paraId="42FFEC0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56B821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C2BB86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44F14A0"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Советская</w:t>
            </w:r>
            <w:proofErr w:type="gramEnd"/>
            <w:r w:rsidRPr="00FB30EC">
              <w:rPr>
                <w:rFonts w:ascii="Times New Roman" w:hAnsi="Times New Roman" w:cs="Times New Roman"/>
                <w:lang w:val="ru-RU"/>
              </w:rPr>
              <w:t xml:space="preserve"> от пер. Панфиловцев до ж.</w:t>
            </w:r>
            <w:r>
              <w:rPr>
                <w:rFonts w:ascii="Times New Roman" w:hAnsi="Times New Roman" w:cs="Times New Roman"/>
                <w:lang w:val="ru-RU"/>
              </w:rPr>
              <w:t xml:space="preserve"> </w:t>
            </w:r>
            <w:r w:rsidRPr="00FB30EC">
              <w:rPr>
                <w:rFonts w:ascii="Times New Roman" w:hAnsi="Times New Roman" w:cs="Times New Roman"/>
                <w:lang w:val="ru-RU"/>
              </w:rPr>
              <w:t>дома № 74</w:t>
            </w:r>
          </w:p>
        </w:tc>
        <w:tc>
          <w:tcPr>
            <w:tcW w:w="1167" w:type="dxa"/>
            <w:tcBorders>
              <w:top w:val="single" w:sz="4" w:space="0" w:color="auto"/>
              <w:left w:val="single" w:sz="4" w:space="0" w:color="auto"/>
              <w:bottom w:val="single" w:sz="4" w:space="0" w:color="auto"/>
              <w:right w:val="single" w:sz="4" w:space="0" w:color="auto"/>
            </w:tcBorders>
          </w:tcPr>
          <w:p w14:paraId="28D70E9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5D57E09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120</w:t>
            </w:r>
          </w:p>
        </w:tc>
        <w:tc>
          <w:tcPr>
            <w:tcW w:w="1418" w:type="dxa"/>
            <w:tcBorders>
              <w:top w:val="single" w:sz="4" w:space="0" w:color="auto"/>
              <w:left w:val="single" w:sz="4" w:space="0" w:color="auto"/>
              <w:bottom w:val="single" w:sz="4" w:space="0" w:color="auto"/>
              <w:right w:val="single" w:sz="4" w:space="0" w:color="auto"/>
            </w:tcBorders>
          </w:tcPr>
          <w:p w14:paraId="0F4F047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52E9D90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86A173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909DD5E"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Суворова от ул. </w:t>
            </w:r>
            <w:proofErr w:type="gramStart"/>
            <w:r w:rsidRPr="00FB30EC">
              <w:rPr>
                <w:rFonts w:ascii="Times New Roman" w:hAnsi="Times New Roman" w:cs="Times New Roman"/>
                <w:lang w:val="ru-RU"/>
              </w:rPr>
              <w:t>Кооперативной</w:t>
            </w:r>
            <w:proofErr w:type="gramEnd"/>
          </w:p>
        </w:tc>
        <w:tc>
          <w:tcPr>
            <w:tcW w:w="1167" w:type="dxa"/>
            <w:tcBorders>
              <w:top w:val="single" w:sz="4" w:space="0" w:color="auto"/>
              <w:left w:val="single" w:sz="4" w:space="0" w:color="auto"/>
              <w:bottom w:val="single" w:sz="4" w:space="0" w:color="auto"/>
              <w:right w:val="single" w:sz="4" w:space="0" w:color="auto"/>
            </w:tcBorders>
          </w:tcPr>
          <w:p w14:paraId="1A7E3C1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tcPr>
          <w:p w14:paraId="77D2EE4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125</w:t>
            </w:r>
          </w:p>
        </w:tc>
        <w:tc>
          <w:tcPr>
            <w:tcW w:w="1418" w:type="dxa"/>
            <w:tcBorders>
              <w:top w:val="single" w:sz="4" w:space="0" w:color="auto"/>
              <w:left w:val="single" w:sz="4" w:space="0" w:color="auto"/>
              <w:bottom w:val="single" w:sz="4" w:space="0" w:color="auto"/>
              <w:right w:val="single" w:sz="4" w:space="0" w:color="auto"/>
            </w:tcBorders>
          </w:tcPr>
          <w:p w14:paraId="720C0A0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891835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036DE3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3F6EE0C"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ул. Неверова от ул. Энгельса</w:t>
            </w:r>
          </w:p>
        </w:tc>
        <w:tc>
          <w:tcPr>
            <w:tcW w:w="1167" w:type="dxa"/>
            <w:tcBorders>
              <w:top w:val="single" w:sz="4" w:space="0" w:color="auto"/>
              <w:left w:val="single" w:sz="4" w:space="0" w:color="auto"/>
              <w:bottom w:val="single" w:sz="4" w:space="0" w:color="auto"/>
              <w:right w:val="single" w:sz="4" w:space="0" w:color="auto"/>
            </w:tcBorders>
          </w:tcPr>
          <w:p w14:paraId="3316F9B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tcPr>
          <w:p w14:paraId="13775DB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105</w:t>
            </w:r>
          </w:p>
        </w:tc>
        <w:tc>
          <w:tcPr>
            <w:tcW w:w="1418" w:type="dxa"/>
            <w:tcBorders>
              <w:top w:val="single" w:sz="4" w:space="0" w:color="auto"/>
              <w:left w:val="single" w:sz="4" w:space="0" w:color="auto"/>
              <w:bottom w:val="single" w:sz="4" w:space="0" w:color="auto"/>
              <w:right w:val="single" w:sz="4" w:space="0" w:color="auto"/>
            </w:tcBorders>
          </w:tcPr>
          <w:p w14:paraId="6552123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1A2F6E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167DB9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lastRenderedPageBreak/>
              <w:t>28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8604B42"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Рабочая</w:t>
            </w:r>
            <w:proofErr w:type="gramEnd"/>
            <w:r w:rsidRPr="00FB30EC">
              <w:rPr>
                <w:rFonts w:ascii="Times New Roman" w:hAnsi="Times New Roman" w:cs="Times New Roman"/>
                <w:lang w:val="ru-RU"/>
              </w:rPr>
              <w:t xml:space="preserve"> от ж.</w:t>
            </w:r>
            <w:r>
              <w:rPr>
                <w:rFonts w:ascii="Times New Roman" w:hAnsi="Times New Roman" w:cs="Times New Roman"/>
                <w:lang w:val="ru-RU"/>
              </w:rPr>
              <w:t xml:space="preserve"> </w:t>
            </w:r>
            <w:r w:rsidRPr="00FB30EC">
              <w:rPr>
                <w:rFonts w:ascii="Times New Roman" w:hAnsi="Times New Roman" w:cs="Times New Roman"/>
                <w:lang w:val="ru-RU"/>
              </w:rPr>
              <w:t>дома № 15 до ж.</w:t>
            </w:r>
            <w:r>
              <w:rPr>
                <w:rFonts w:ascii="Times New Roman" w:hAnsi="Times New Roman" w:cs="Times New Roman"/>
                <w:lang w:val="ru-RU"/>
              </w:rPr>
              <w:t xml:space="preserve"> </w:t>
            </w:r>
            <w:r w:rsidRPr="00FB30EC">
              <w:rPr>
                <w:rFonts w:ascii="Times New Roman" w:hAnsi="Times New Roman" w:cs="Times New Roman"/>
                <w:lang w:val="ru-RU"/>
              </w:rPr>
              <w:t>дома № 17Б</w:t>
            </w:r>
          </w:p>
        </w:tc>
        <w:tc>
          <w:tcPr>
            <w:tcW w:w="1167" w:type="dxa"/>
            <w:tcBorders>
              <w:top w:val="single" w:sz="4" w:space="0" w:color="auto"/>
              <w:left w:val="single" w:sz="4" w:space="0" w:color="auto"/>
              <w:bottom w:val="single" w:sz="4" w:space="0" w:color="auto"/>
              <w:right w:val="single" w:sz="4" w:space="0" w:color="auto"/>
            </w:tcBorders>
          </w:tcPr>
          <w:p w14:paraId="1133F22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10DE81F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120</w:t>
            </w:r>
          </w:p>
        </w:tc>
        <w:tc>
          <w:tcPr>
            <w:tcW w:w="1418" w:type="dxa"/>
            <w:tcBorders>
              <w:top w:val="single" w:sz="4" w:space="0" w:color="auto"/>
              <w:left w:val="single" w:sz="4" w:space="0" w:color="auto"/>
              <w:bottom w:val="single" w:sz="4" w:space="0" w:color="auto"/>
              <w:right w:val="single" w:sz="4" w:space="0" w:color="auto"/>
            </w:tcBorders>
          </w:tcPr>
          <w:p w14:paraId="432C9D7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116C733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3E655E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67B61C7"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Шевченко</w:t>
            </w:r>
          </w:p>
        </w:tc>
        <w:tc>
          <w:tcPr>
            <w:tcW w:w="1167" w:type="dxa"/>
            <w:tcBorders>
              <w:top w:val="single" w:sz="4" w:space="0" w:color="auto"/>
              <w:left w:val="single" w:sz="4" w:space="0" w:color="auto"/>
              <w:bottom w:val="single" w:sz="4" w:space="0" w:color="auto"/>
              <w:right w:val="single" w:sz="4" w:space="0" w:color="auto"/>
            </w:tcBorders>
          </w:tcPr>
          <w:p w14:paraId="3662F2B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tcPr>
          <w:p w14:paraId="0D067E7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150</w:t>
            </w:r>
          </w:p>
        </w:tc>
        <w:tc>
          <w:tcPr>
            <w:tcW w:w="1418" w:type="dxa"/>
            <w:tcBorders>
              <w:top w:val="single" w:sz="4" w:space="0" w:color="auto"/>
              <w:left w:val="single" w:sz="4" w:space="0" w:color="auto"/>
              <w:bottom w:val="single" w:sz="4" w:space="0" w:color="auto"/>
              <w:right w:val="single" w:sz="4" w:space="0" w:color="auto"/>
            </w:tcBorders>
          </w:tcPr>
          <w:p w14:paraId="4D2EA49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54B2972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88D00B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4603582"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ул</w:t>
            </w:r>
            <w:proofErr w:type="gramEnd"/>
            <w:r w:rsidRPr="00FB30EC">
              <w:rPr>
                <w:rFonts w:ascii="Times New Roman" w:hAnsi="Times New Roman" w:cs="Times New Roman"/>
              </w:rPr>
              <w:t>. Спортивная</w:t>
            </w:r>
          </w:p>
        </w:tc>
        <w:tc>
          <w:tcPr>
            <w:tcW w:w="1167" w:type="dxa"/>
            <w:tcBorders>
              <w:top w:val="single" w:sz="4" w:space="0" w:color="auto"/>
              <w:left w:val="single" w:sz="4" w:space="0" w:color="auto"/>
              <w:bottom w:val="single" w:sz="4" w:space="0" w:color="auto"/>
              <w:right w:val="single" w:sz="4" w:space="0" w:color="auto"/>
            </w:tcBorders>
          </w:tcPr>
          <w:p w14:paraId="19F1805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tcPr>
          <w:p w14:paraId="60D5415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418" w:type="dxa"/>
            <w:tcBorders>
              <w:top w:val="single" w:sz="4" w:space="0" w:color="auto"/>
              <w:left w:val="single" w:sz="4" w:space="0" w:color="auto"/>
              <w:bottom w:val="single" w:sz="4" w:space="0" w:color="auto"/>
              <w:right w:val="single" w:sz="4" w:space="0" w:color="auto"/>
            </w:tcBorders>
          </w:tcPr>
          <w:p w14:paraId="7038F8E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47896ED"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25CB0B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8F4539F"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ул</w:t>
            </w:r>
            <w:proofErr w:type="gramEnd"/>
            <w:r w:rsidRPr="00FB30EC">
              <w:rPr>
                <w:rFonts w:ascii="Times New Roman" w:hAnsi="Times New Roman" w:cs="Times New Roman"/>
              </w:rPr>
              <w:t>. Заводская</w:t>
            </w:r>
          </w:p>
        </w:tc>
        <w:tc>
          <w:tcPr>
            <w:tcW w:w="1167" w:type="dxa"/>
            <w:tcBorders>
              <w:top w:val="single" w:sz="4" w:space="0" w:color="auto"/>
              <w:left w:val="single" w:sz="4" w:space="0" w:color="auto"/>
              <w:bottom w:val="single" w:sz="4" w:space="0" w:color="auto"/>
              <w:right w:val="single" w:sz="4" w:space="0" w:color="auto"/>
            </w:tcBorders>
          </w:tcPr>
          <w:p w14:paraId="7038A6E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4867788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500</w:t>
            </w:r>
          </w:p>
        </w:tc>
        <w:tc>
          <w:tcPr>
            <w:tcW w:w="1418" w:type="dxa"/>
            <w:tcBorders>
              <w:top w:val="single" w:sz="4" w:space="0" w:color="auto"/>
              <w:left w:val="single" w:sz="4" w:space="0" w:color="auto"/>
              <w:bottom w:val="single" w:sz="4" w:space="0" w:color="auto"/>
              <w:right w:val="single" w:sz="4" w:space="0" w:color="auto"/>
            </w:tcBorders>
          </w:tcPr>
          <w:p w14:paraId="4486DA7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w:t>
            </w:r>
          </w:p>
        </w:tc>
      </w:tr>
      <w:tr w:rsidR="00FB494E" w:rsidRPr="00FB30EC" w14:paraId="267A59D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142A75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51A72A6"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ул</w:t>
            </w:r>
            <w:proofErr w:type="gramEnd"/>
            <w:r w:rsidRPr="00FB30EC">
              <w:rPr>
                <w:rFonts w:ascii="Times New Roman" w:hAnsi="Times New Roman" w:cs="Times New Roman"/>
              </w:rPr>
              <w:t>. Маяковского к домам № 81,83,84,86, 72, 74</w:t>
            </w:r>
          </w:p>
        </w:tc>
        <w:tc>
          <w:tcPr>
            <w:tcW w:w="1167" w:type="dxa"/>
            <w:tcBorders>
              <w:top w:val="single" w:sz="4" w:space="0" w:color="auto"/>
              <w:left w:val="single" w:sz="4" w:space="0" w:color="auto"/>
              <w:bottom w:val="single" w:sz="4" w:space="0" w:color="auto"/>
              <w:right w:val="single" w:sz="4" w:space="0" w:color="auto"/>
            </w:tcBorders>
          </w:tcPr>
          <w:p w14:paraId="32AD0D1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tcPr>
          <w:p w14:paraId="33DB18F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80</w:t>
            </w:r>
          </w:p>
        </w:tc>
        <w:tc>
          <w:tcPr>
            <w:tcW w:w="1418" w:type="dxa"/>
            <w:tcBorders>
              <w:top w:val="single" w:sz="4" w:space="0" w:color="auto"/>
              <w:left w:val="single" w:sz="4" w:space="0" w:color="auto"/>
              <w:bottom w:val="single" w:sz="4" w:space="0" w:color="auto"/>
              <w:right w:val="single" w:sz="4" w:space="0" w:color="auto"/>
            </w:tcBorders>
          </w:tcPr>
          <w:p w14:paraId="7758D89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C03F050"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ED6964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94F1813"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27-го Партсъезда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w:t>
            </w:r>
            <w:r>
              <w:rPr>
                <w:rFonts w:ascii="Times New Roman" w:hAnsi="Times New Roman" w:cs="Times New Roman"/>
                <w:lang w:val="ru-RU"/>
              </w:rPr>
              <w:t xml:space="preserve"> </w:t>
            </w:r>
            <w:r w:rsidRPr="00FB30EC">
              <w:rPr>
                <w:rFonts w:ascii="Times New Roman" w:hAnsi="Times New Roman" w:cs="Times New Roman"/>
                <w:lang w:val="ru-RU"/>
              </w:rPr>
              <w:t>домам № 2,4</w:t>
            </w:r>
          </w:p>
        </w:tc>
        <w:tc>
          <w:tcPr>
            <w:tcW w:w="1167" w:type="dxa"/>
            <w:tcBorders>
              <w:top w:val="single" w:sz="4" w:space="0" w:color="auto"/>
              <w:left w:val="single" w:sz="4" w:space="0" w:color="auto"/>
              <w:bottom w:val="single" w:sz="4" w:space="0" w:color="auto"/>
              <w:right w:val="single" w:sz="4" w:space="0" w:color="auto"/>
            </w:tcBorders>
          </w:tcPr>
          <w:p w14:paraId="7A5B704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20EF832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227</w:t>
            </w:r>
          </w:p>
        </w:tc>
        <w:tc>
          <w:tcPr>
            <w:tcW w:w="1418" w:type="dxa"/>
            <w:tcBorders>
              <w:top w:val="single" w:sz="4" w:space="0" w:color="auto"/>
              <w:left w:val="single" w:sz="4" w:space="0" w:color="auto"/>
              <w:bottom w:val="single" w:sz="4" w:space="0" w:color="auto"/>
              <w:right w:val="single" w:sz="4" w:space="0" w:color="auto"/>
            </w:tcBorders>
          </w:tcPr>
          <w:p w14:paraId="1F863DF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0AF6360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E27271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F14A60D"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Фестивальная</w:t>
            </w:r>
            <w:proofErr w:type="gramEnd"/>
            <w:r w:rsidRPr="00FB30EC">
              <w:rPr>
                <w:rFonts w:ascii="Times New Roman" w:hAnsi="Times New Roman" w:cs="Times New Roman"/>
                <w:lang w:val="ru-RU"/>
              </w:rPr>
              <w:t xml:space="preserve"> к ж. дому № 3</w:t>
            </w:r>
          </w:p>
        </w:tc>
        <w:tc>
          <w:tcPr>
            <w:tcW w:w="1167" w:type="dxa"/>
            <w:tcBorders>
              <w:top w:val="single" w:sz="4" w:space="0" w:color="auto"/>
              <w:left w:val="single" w:sz="4" w:space="0" w:color="auto"/>
              <w:bottom w:val="single" w:sz="4" w:space="0" w:color="auto"/>
              <w:right w:val="single" w:sz="4" w:space="0" w:color="auto"/>
            </w:tcBorders>
            <w:vAlign w:val="bottom"/>
          </w:tcPr>
          <w:p w14:paraId="5633401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100/63</w:t>
            </w:r>
          </w:p>
        </w:tc>
        <w:tc>
          <w:tcPr>
            <w:tcW w:w="1730" w:type="dxa"/>
            <w:tcBorders>
              <w:top w:val="single" w:sz="4" w:space="0" w:color="auto"/>
              <w:left w:val="single" w:sz="4" w:space="0" w:color="auto"/>
              <w:bottom w:val="single" w:sz="4" w:space="0" w:color="auto"/>
              <w:right w:val="single" w:sz="4" w:space="0" w:color="auto"/>
            </w:tcBorders>
            <w:vAlign w:val="bottom"/>
          </w:tcPr>
          <w:p w14:paraId="072EF73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198,6</w:t>
            </w:r>
          </w:p>
        </w:tc>
        <w:tc>
          <w:tcPr>
            <w:tcW w:w="1418" w:type="dxa"/>
            <w:tcBorders>
              <w:top w:val="single" w:sz="4" w:space="0" w:color="auto"/>
              <w:left w:val="single" w:sz="4" w:space="0" w:color="auto"/>
              <w:bottom w:val="single" w:sz="4" w:space="0" w:color="auto"/>
              <w:right w:val="single" w:sz="4" w:space="0" w:color="auto"/>
            </w:tcBorders>
            <w:vAlign w:val="bottom"/>
          </w:tcPr>
          <w:p w14:paraId="2FCDF32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ст/пэ</w:t>
            </w:r>
          </w:p>
        </w:tc>
      </w:tr>
      <w:tr w:rsidR="00FB494E" w:rsidRPr="00FB30EC" w14:paraId="6C56827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2826A2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02E3C73"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Орджоникидзе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w:t>
            </w:r>
            <w:r>
              <w:rPr>
                <w:rFonts w:ascii="Times New Roman" w:hAnsi="Times New Roman" w:cs="Times New Roman"/>
                <w:lang w:val="ru-RU"/>
              </w:rPr>
              <w:t xml:space="preserve"> </w:t>
            </w:r>
            <w:r w:rsidRPr="00FB30EC">
              <w:rPr>
                <w:rFonts w:ascii="Times New Roman" w:hAnsi="Times New Roman" w:cs="Times New Roman"/>
                <w:lang w:val="ru-RU"/>
              </w:rPr>
              <w:t>домам № 120,124</w:t>
            </w:r>
          </w:p>
        </w:tc>
        <w:tc>
          <w:tcPr>
            <w:tcW w:w="1167" w:type="dxa"/>
            <w:tcBorders>
              <w:top w:val="single" w:sz="4" w:space="0" w:color="auto"/>
              <w:left w:val="single" w:sz="4" w:space="0" w:color="auto"/>
              <w:bottom w:val="single" w:sz="4" w:space="0" w:color="auto"/>
              <w:right w:val="single" w:sz="4" w:space="0" w:color="auto"/>
            </w:tcBorders>
          </w:tcPr>
          <w:p w14:paraId="08D1ADB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tcPr>
          <w:p w14:paraId="6F0135B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136</w:t>
            </w:r>
          </w:p>
        </w:tc>
        <w:tc>
          <w:tcPr>
            <w:tcW w:w="1418" w:type="dxa"/>
            <w:tcBorders>
              <w:top w:val="single" w:sz="4" w:space="0" w:color="auto"/>
              <w:left w:val="single" w:sz="4" w:space="0" w:color="auto"/>
              <w:bottom w:val="single" w:sz="4" w:space="0" w:color="auto"/>
              <w:right w:val="single" w:sz="4" w:space="0" w:color="auto"/>
            </w:tcBorders>
          </w:tcPr>
          <w:p w14:paraId="1C75C01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55C7110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DD8598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FEFC717"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Крымская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домам № 1,3</w:t>
            </w:r>
          </w:p>
        </w:tc>
        <w:tc>
          <w:tcPr>
            <w:tcW w:w="1167" w:type="dxa"/>
            <w:tcBorders>
              <w:top w:val="single" w:sz="4" w:space="0" w:color="auto"/>
              <w:left w:val="single" w:sz="4" w:space="0" w:color="auto"/>
              <w:bottom w:val="single" w:sz="4" w:space="0" w:color="auto"/>
              <w:right w:val="single" w:sz="4" w:space="0" w:color="auto"/>
            </w:tcBorders>
          </w:tcPr>
          <w:p w14:paraId="2CB5B3E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51C3197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159</w:t>
            </w:r>
          </w:p>
        </w:tc>
        <w:tc>
          <w:tcPr>
            <w:tcW w:w="1418" w:type="dxa"/>
            <w:tcBorders>
              <w:top w:val="single" w:sz="4" w:space="0" w:color="auto"/>
              <w:left w:val="single" w:sz="4" w:space="0" w:color="auto"/>
              <w:bottom w:val="single" w:sz="4" w:space="0" w:color="auto"/>
              <w:right w:val="single" w:sz="4" w:space="0" w:color="auto"/>
            </w:tcBorders>
          </w:tcPr>
          <w:p w14:paraId="44B458F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w:t>
            </w:r>
          </w:p>
        </w:tc>
      </w:tr>
      <w:tr w:rsidR="00FB494E" w:rsidRPr="00FB30EC" w14:paraId="0E5261B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0E4B34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0BD6E32"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50 лет Октября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w:t>
            </w:r>
            <w:r>
              <w:rPr>
                <w:rFonts w:ascii="Times New Roman" w:hAnsi="Times New Roman" w:cs="Times New Roman"/>
                <w:lang w:val="ru-RU"/>
              </w:rPr>
              <w:t xml:space="preserve"> </w:t>
            </w:r>
            <w:r w:rsidRPr="00FB30EC">
              <w:rPr>
                <w:rFonts w:ascii="Times New Roman" w:hAnsi="Times New Roman" w:cs="Times New Roman"/>
                <w:lang w:val="ru-RU"/>
              </w:rPr>
              <w:t>домам № 53, 76, 105, 85</w:t>
            </w:r>
          </w:p>
        </w:tc>
        <w:tc>
          <w:tcPr>
            <w:tcW w:w="1167" w:type="dxa"/>
            <w:tcBorders>
              <w:top w:val="single" w:sz="4" w:space="0" w:color="auto"/>
              <w:left w:val="single" w:sz="4" w:space="0" w:color="auto"/>
              <w:bottom w:val="single" w:sz="4" w:space="0" w:color="auto"/>
              <w:right w:val="single" w:sz="4" w:space="0" w:color="auto"/>
            </w:tcBorders>
          </w:tcPr>
          <w:p w14:paraId="2E396D1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tcPr>
          <w:p w14:paraId="6C1B388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81</w:t>
            </w:r>
          </w:p>
        </w:tc>
        <w:tc>
          <w:tcPr>
            <w:tcW w:w="1418" w:type="dxa"/>
            <w:tcBorders>
              <w:top w:val="single" w:sz="4" w:space="0" w:color="auto"/>
              <w:left w:val="single" w:sz="4" w:space="0" w:color="auto"/>
              <w:bottom w:val="single" w:sz="4" w:space="0" w:color="auto"/>
              <w:right w:val="single" w:sz="4" w:space="0" w:color="auto"/>
            </w:tcBorders>
          </w:tcPr>
          <w:p w14:paraId="6B53F10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DB66D9" w14:paraId="6ACF0B4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97AE6D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AF7C07E"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Чехова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w:t>
            </w:r>
            <w:r>
              <w:rPr>
                <w:rFonts w:ascii="Times New Roman" w:hAnsi="Times New Roman" w:cs="Times New Roman"/>
                <w:lang w:val="ru-RU"/>
              </w:rPr>
              <w:t xml:space="preserve"> </w:t>
            </w:r>
            <w:r w:rsidRPr="00FB30EC">
              <w:rPr>
                <w:rFonts w:ascii="Times New Roman" w:hAnsi="Times New Roman" w:cs="Times New Roman"/>
                <w:lang w:val="ru-RU"/>
              </w:rPr>
              <w:t>дому № 3</w:t>
            </w:r>
          </w:p>
        </w:tc>
        <w:tc>
          <w:tcPr>
            <w:tcW w:w="1167" w:type="dxa"/>
            <w:tcBorders>
              <w:top w:val="single" w:sz="4" w:space="0" w:color="auto"/>
              <w:left w:val="single" w:sz="4" w:space="0" w:color="auto"/>
              <w:bottom w:val="single" w:sz="4" w:space="0" w:color="auto"/>
              <w:right w:val="single" w:sz="4" w:space="0" w:color="auto"/>
            </w:tcBorders>
          </w:tcPr>
          <w:p w14:paraId="1DA0868E" w14:textId="77777777" w:rsidR="00FB494E" w:rsidRPr="006A5C92" w:rsidRDefault="00FB494E" w:rsidP="00FB494E">
            <w:pPr>
              <w:jc w:val="center"/>
              <w:rPr>
                <w:rFonts w:ascii="Times New Roman" w:hAnsi="Times New Roman" w:cs="Times New Roman"/>
                <w:lang w:val="ru-RU"/>
              </w:rPr>
            </w:pPr>
            <w:r w:rsidRPr="00FB30EC">
              <w:rPr>
                <w:rFonts w:ascii="Times New Roman" w:hAnsi="Times New Roman" w:cs="Times New Roman"/>
              </w:rPr>
              <w:t> </w:t>
            </w:r>
          </w:p>
        </w:tc>
        <w:tc>
          <w:tcPr>
            <w:tcW w:w="1730" w:type="dxa"/>
            <w:tcBorders>
              <w:top w:val="single" w:sz="4" w:space="0" w:color="auto"/>
              <w:left w:val="single" w:sz="4" w:space="0" w:color="auto"/>
              <w:bottom w:val="single" w:sz="4" w:space="0" w:color="auto"/>
              <w:right w:val="single" w:sz="4" w:space="0" w:color="auto"/>
            </w:tcBorders>
          </w:tcPr>
          <w:p w14:paraId="3256B4D4" w14:textId="77777777" w:rsidR="00FB494E" w:rsidRPr="006A5C92" w:rsidRDefault="00FB494E" w:rsidP="00FB494E">
            <w:pPr>
              <w:jc w:val="center"/>
              <w:rPr>
                <w:rFonts w:ascii="Times New Roman" w:hAnsi="Times New Roman" w:cs="Times New Roman"/>
                <w:lang w:val="ru-RU"/>
              </w:rPr>
            </w:pPr>
            <w:r w:rsidRPr="00FB30EC">
              <w:rPr>
                <w:rFonts w:ascii="Times New Roman" w:hAnsi="Times New Roman" w:cs="Times New Roman"/>
              </w:rPr>
              <w:t> </w:t>
            </w:r>
          </w:p>
        </w:tc>
        <w:tc>
          <w:tcPr>
            <w:tcW w:w="1418" w:type="dxa"/>
            <w:tcBorders>
              <w:top w:val="single" w:sz="4" w:space="0" w:color="auto"/>
              <w:left w:val="single" w:sz="4" w:space="0" w:color="auto"/>
              <w:bottom w:val="single" w:sz="4" w:space="0" w:color="auto"/>
              <w:right w:val="single" w:sz="4" w:space="0" w:color="auto"/>
            </w:tcBorders>
          </w:tcPr>
          <w:p w14:paraId="4363E82E" w14:textId="77777777" w:rsidR="00FB494E" w:rsidRPr="006A5C92" w:rsidRDefault="00FB494E" w:rsidP="00FB494E">
            <w:pPr>
              <w:jc w:val="center"/>
              <w:rPr>
                <w:rFonts w:ascii="Times New Roman" w:hAnsi="Times New Roman" w:cs="Times New Roman"/>
                <w:lang w:val="ru-RU"/>
              </w:rPr>
            </w:pPr>
            <w:r w:rsidRPr="00FB30EC">
              <w:rPr>
                <w:rFonts w:ascii="Times New Roman" w:hAnsi="Times New Roman" w:cs="Times New Roman"/>
              </w:rPr>
              <w:t> </w:t>
            </w:r>
          </w:p>
        </w:tc>
      </w:tr>
      <w:tr w:rsidR="00FB494E" w:rsidRPr="00FB30EC" w14:paraId="635D3D0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3F038C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1BDD9C4"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Ульяновская</w:t>
            </w:r>
            <w:proofErr w:type="gramEnd"/>
            <w:r w:rsidRPr="00FB30EC">
              <w:rPr>
                <w:rFonts w:ascii="Times New Roman" w:hAnsi="Times New Roman" w:cs="Times New Roman"/>
                <w:lang w:val="ru-RU"/>
              </w:rPr>
              <w:t xml:space="preserve"> к домам № 30, 28, 27А, 31</w:t>
            </w:r>
          </w:p>
        </w:tc>
        <w:tc>
          <w:tcPr>
            <w:tcW w:w="1167" w:type="dxa"/>
            <w:tcBorders>
              <w:top w:val="single" w:sz="4" w:space="0" w:color="auto"/>
              <w:left w:val="single" w:sz="4" w:space="0" w:color="auto"/>
              <w:bottom w:val="single" w:sz="4" w:space="0" w:color="auto"/>
              <w:right w:val="single" w:sz="4" w:space="0" w:color="auto"/>
            </w:tcBorders>
          </w:tcPr>
          <w:p w14:paraId="7B5820F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7EF6CCF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79</w:t>
            </w:r>
          </w:p>
        </w:tc>
        <w:tc>
          <w:tcPr>
            <w:tcW w:w="1418" w:type="dxa"/>
            <w:tcBorders>
              <w:top w:val="single" w:sz="4" w:space="0" w:color="auto"/>
              <w:left w:val="single" w:sz="4" w:space="0" w:color="auto"/>
              <w:bottom w:val="single" w:sz="4" w:space="0" w:color="auto"/>
              <w:right w:val="single" w:sz="4" w:space="0" w:color="auto"/>
            </w:tcBorders>
          </w:tcPr>
          <w:p w14:paraId="5D2158E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7C8D194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AFC54C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D4DE29D"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Южная</w:t>
            </w:r>
            <w:proofErr w:type="gramEnd"/>
            <w:r w:rsidRPr="00FB30EC">
              <w:rPr>
                <w:rFonts w:ascii="Times New Roman" w:hAnsi="Times New Roman" w:cs="Times New Roman"/>
                <w:lang w:val="ru-RU"/>
              </w:rPr>
              <w:t xml:space="preserve"> к ж.</w:t>
            </w:r>
            <w:r>
              <w:rPr>
                <w:rFonts w:ascii="Times New Roman" w:hAnsi="Times New Roman" w:cs="Times New Roman"/>
                <w:lang w:val="ru-RU"/>
              </w:rPr>
              <w:t xml:space="preserve"> </w:t>
            </w:r>
            <w:r w:rsidRPr="00FB30EC">
              <w:rPr>
                <w:rFonts w:ascii="Times New Roman" w:hAnsi="Times New Roman" w:cs="Times New Roman"/>
                <w:lang w:val="ru-RU"/>
              </w:rPr>
              <w:t>дому № 43</w:t>
            </w:r>
          </w:p>
        </w:tc>
        <w:tc>
          <w:tcPr>
            <w:tcW w:w="1167" w:type="dxa"/>
            <w:tcBorders>
              <w:top w:val="single" w:sz="4" w:space="0" w:color="auto"/>
              <w:left w:val="single" w:sz="4" w:space="0" w:color="auto"/>
              <w:bottom w:val="single" w:sz="4" w:space="0" w:color="auto"/>
              <w:right w:val="single" w:sz="4" w:space="0" w:color="auto"/>
            </w:tcBorders>
          </w:tcPr>
          <w:p w14:paraId="7FFB65F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32</w:t>
            </w:r>
          </w:p>
        </w:tc>
        <w:tc>
          <w:tcPr>
            <w:tcW w:w="1730" w:type="dxa"/>
            <w:tcBorders>
              <w:top w:val="single" w:sz="4" w:space="0" w:color="auto"/>
              <w:left w:val="single" w:sz="4" w:space="0" w:color="auto"/>
              <w:bottom w:val="single" w:sz="4" w:space="0" w:color="auto"/>
              <w:right w:val="single" w:sz="4" w:space="0" w:color="auto"/>
            </w:tcBorders>
          </w:tcPr>
          <w:p w14:paraId="6A83B92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30</w:t>
            </w:r>
          </w:p>
        </w:tc>
        <w:tc>
          <w:tcPr>
            <w:tcW w:w="1418" w:type="dxa"/>
            <w:tcBorders>
              <w:top w:val="single" w:sz="4" w:space="0" w:color="auto"/>
              <w:left w:val="single" w:sz="4" w:space="0" w:color="auto"/>
              <w:bottom w:val="single" w:sz="4" w:space="0" w:color="auto"/>
              <w:right w:val="single" w:sz="4" w:space="0" w:color="auto"/>
            </w:tcBorders>
          </w:tcPr>
          <w:p w14:paraId="5A61FF5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9A2FFB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C0F718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7829BC4"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ул</w:t>
            </w:r>
            <w:proofErr w:type="gramStart"/>
            <w:r w:rsidRPr="00FB30EC">
              <w:rPr>
                <w:rFonts w:ascii="Times New Roman" w:hAnsi="Times New Roman" w:cs="Times New Roman"/>
                <w:lang w:val="ru-RU"/>
              </w:rPr>
              <w:t>.Н</w:t>
            </w:r>
            <w:proofErr w:type="gramEnd"/>
            <w:r w:rsidRPr="00FB30EC">
              <w:rPr>
                <w:rFonts w:ascii="Times New Roman" w:hAnsi="Times New Roman" w:cs="Times New Roman"/>
                <w:lang w:val="ru-RU"/>
              </w:rPr>
              <w:t>екрасова к ж.</w:t>
            </w:r>
            <w:r>
              <w:rPr>
                <w:rFonts w:ascii="Times New Roman" w:hAnsi="Times New Roman" w:cs="Times New Roman"/>
                <w:lang w:val="ru-RU"/>
              </w:rPr>
              <w:t xml:space="preserve"> </w:t>
            </w:r>
            <w:r w:rsidRPr="00FB30EC">
              <w:rPr>
                <w:rFonts w:ascii="Times New Roman" w:hAnsi="Times New Roman" w:cs="Times New Roman"/>
                <w:lang w:val="ru-RU"/>
              </w:rPr>
              <w:t>домам № 71, 82</w:t>
            </w:r>
          </w:p>
        </w:tc>
        <w:tc>
          <w:tcPr>
            <w:tcW w:w="1167" w:type="dxa"/>
            <w:tcBorders>
              <w:top w:val="single" w:sz="4" w:space="0" w:color="auto"/>
              <w:left w:val="single" w:sz="4" w:space="0" w:color="auto"/>
              <w:bottom w:val="single" w:sz="4" w:space="0" w:color="auto"/>
              <w:right w:val="single" w:sz="4" w:space="0" w:color="auto"/>
            </w:tcBorders>
          </w:tcPr>
          <w:p w14:paraId="389E5444"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2D13990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121</w:t>
            </w:r>
          </w:p>
        </w:tc>
        <w:tc>
          <w:tcPr>
            <w:tcW w:w="1418" w:type="dxa"/>
            <w:tcBorders>
              <w:top w:val="single" w:sz="4" w:space="0" w:color="auto"/>
              <w:left w:val="single" w:sz="4" w:space="0" w:color="auto"/>
              <w:bottom w:val="single" w:sz="4" w:space="0" w:color="auto"/>
              <w:right w:val="single" w:sz="4" w:space="0" w:color="auto"/>
            </w:tcBorders>
          </w:tcPr>
          <w:p w14:paraId="63E2AA0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7DBD5D8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D3878B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A7B62D7"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Герцена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дому № 29</w:t>
            </w:r>
          </w:p>
        </w:tc>
        <w:tc>
          <w:tcPr>
            <w:tcW w:w="1167" w:type="dxa"/>
            <w:tcBorders>
              <w:top w:val="single" w:sz="4" w:space="0" w:color="auto"/>
              <w:left w:val="single" w:sz="4" w:space="0" w:color="auto"/>
              <w:bottom w:val="single" w:sz="4" w:space="0" w:color="auto"/>
              <w:right w:val="single" w:sz="4" w:space="0" w:color="auto"/>
            </w:tcBorders>
          </w:tcPr>
          <w:p w14:paraId="3A8B969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181CF97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17</w:t>
            </w:r>
          </w:p>
        </w:tc>
        <w:tc>
          <w:tcPr>
            <w:tcW w:w="1418" w:type="dxa"/>
            <w:tcBorders>
              <w:top w:val="single" w:sz="4" w:space="0" w:color="auto"/>
              <w:left w:val="single" w:sz="4" w:space="0" w:color="auto"/>
              <w:bottom w:val="single" w:sz="4" w:space="0" w:color="auto"/>
              <w:right w:val="single" w:sz="4" w:space="0" w:color="auto"/>
            </w:tcBorders>
          </w:tcPr>
          <w:p w14:paraId="2A9A550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0EDE051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4BA491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9935FDB"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Мостовая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w:t>
            </w:r>
            <w:r>
              <w:rPr>
                <w:rFonts w:ascii="Times New Roman" w:hAnsi="Times New Roman" w:cs="Times New Roman"/>
                <w:lang w:val="ru-RU"/>
              </w:rPr>
              <w:t xml:space="preserve"> </w:t>
            </w:r>
            <w:r w:rsidRPr="00FB30EC">
              <w:rPr>
                <w:rFonts w:ascii="Times New Roman" w:hAnsi="Times New Roman" w:cs="Times New Roman"/>
                <w:lang w:val="ru-RU"/>
              </w:rPr>
              <w:t>домам № 22, 22А</w:t>
            </w:r>
          </w:p>
        </w:tc>
        <w:tc>
          <w:tcPr>
            <w:tcW w:w="1167" w:type="dxa"/>
            <w:tcBorders>
              <w:top w:val="single" w:sz="4" w:space="0" w:color="auto"/>
              <w:left w:val="single" w:sz="4" w:space="0" w:color="auto"/>
              <w:bottom w:val="single" w:sz="4" w:space="0" w:color="auto"/>
              <w:right w:val="single" w:sz="4" w:space="0" w:color="auto"/>
            </w:tcBorders>
          </w:tcPr>
          <w:p w14:paraId="05D1469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488E46F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78</w:t>
            </w:r>
          </w:p>
        </w:tc>
        <w:tc>
          <w:tcPr>
            <w:tcW w:w="1418" w:type="dxa"/>
            <w:tcBorders>
              <w:top w:val="single" w:sz="4" w:space="0" w:color="auto"/>
              <w:left w:val="single" w:sz="4" w:space="0" w:color="auto"/>
              <w:bottom w:val="single" w:sz="4" w:space="0" w:color="auto"/>
              <w:right w:val="single" w:sz="4" w:space="0" w:color="auto"/>
            </w:tcBorders>
          </w:tcPr>
          <w:p w14:paraId="1544E3A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7B4FDA3D"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675F62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6713C37"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Украинская</w:t>
            </w:r>
            <w:proofErr w:type="gramEnd"/>
            <w:r w:rsidRPr="00FB30EC">
              <w:rPr>
                <w:rFonts w:ascii="Times New Roman" w:hAnsi="Times New Roman" w:cs="Times New Roman"/>
                <w:lang w:val="ru-RU"/>
              </w:rPr>
              <w:t xml:space="preserve"> к ж.</w:t>
            </w:r>
            <w:r>
              <w:rPr>
                <w:rFonts w:ascii="Times New Roman" w:hAnsi="Times New Roman" w:cs="Times New Roman"/>
                <w:lang w:val="ru-RU"/>
              </w:rPr>
              <w:t xml:space="preserve"> </w:t>
            </w:r>
            <w:r w:rsidRPr="00FB30EC">
              <w:rPr>
                <w:rFonts w:ascii="Times New Roman" w:hAnsi="Times New Roman" w:cs="Times New Roman"/>
                <w:lang w:val="ru-RU"/>
              </w:rPr>
              <w:t>домам № 30, 26А, 32, 34, 85, 26, 28</w:t>
            </w:r>
          </w:p>
        </w:tc>
        <w:tc>
          <w:tcPr>
            <w:tcW w:w="1167" w:type="dxa"/>
            <w:tcBorders>
              <w:top w:val="single" w:sz="4" w:space="0" w:color="auto"/>
              <w:left w:val="single" w:sz="4" w:space="0" w:color="auto"/>
              <w:bottom w:val="single" w:sz="4" w:space="0" w:color="auto"/>
              <w:right w:val="single" w:sz="4" w:space="0" w:color="auto"/>
            </w:tcBorders>
          </w:tcPr>
          <w:p w14:paraId="611FE22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100/57</w:t>
            </w:r>
          </w:p>
        </w:tc>
        <w:tc>
          <w:tcPr>
            <w:tcW w:w="1730" w:type="dxa"/>
            <w:tcBorders>
              <w:top w:val="single" w:sz="4" w:space="0" w:color="auto"/>
              <w:left w:val="single" w:sz="4" w:space="0" w:color="auto"/>
              <w:bottom w:val="single" w:sz="4" w:space="0" w:color="auto"/>
              <w:right w:val="single" w:sz="4" w:space="0" w:color="auto"/>
            </w:tcBorders>
          </w:tcPr>
          <w:p w14:paraId="1F3483C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80</w:t>
            </w:r>
          </w:p>
        </w:tc>
        <w:tc>
          <w:tcPr>
            <w:tcW w:w="1418" w:type="dxa"/>
            <w:tcBorders>
              <w:top w:val="single" w:sz="4" w:space="0" w:color="auto"/>
              <w:left w:val="single" w:sz="4" w:space="0" w:color="auto"/>
              <w:bottom w:val="single" w:sz="4" w:space="0" w:color="auto"/>
              <w:right w:val="single" w:sz="4" w:space="0" w:color="auto"/>
            </w:tcBorders>
          </w:tcPr>
          <w:p w14:paraId="3CB15D2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6538871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174490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522568E"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Элеваторная</w:t>
            </w:r>
            <w:proofErr w:type="gramEnd"/>
            <w:r w:rsidRPr="00FB30EC">
              <w:rPr>
                <w:rFonts w:ascii="Times New Roman" w:hAnsi="Times New Roman" w:cs="Times New Roman"/>
                <w:lang w:val="ru-RU"/>
              </w:rPr>
              <w:t xml:space="preserve"> к ж. домам № 22, 46, 44, 42, 40, 38</w:t>
            </w:r>
          </w:p>
        </w:tc>
        <w:tc>
          <w:tcPr>
            <w:tcW w:w="1167" w:type="dxa"/>
            <w:tcBorders>
              <w:top w:val="single" w:sz="4" w:space="0" w:color="auto"/>
              <w:left w:val="single" w:sz="4" w:space="0" w:color="auto"/>
              <w:bottom w:val="single" w:sz="4" w:space="0" w:color="auto"/>
              <w:right w:val="single" w:sz="4" w:space="0" w:color="auto"/>
            </w:tcBorders>
          </w:tcPr>
          <w:p w14:paraId="315F443A" w14:textId="4597F468"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100/57</w:t>
            </w:r>
          </w:p>
        </w:tc>
        <w:tc>
          <w:tcPr>
            <w:tcW w:w="1730" w:type="dxa"/>
            <w:tcBorders>
              <w:top w:val="single" w:sz="4" w:space="0" w:color="auto"/>
              <w:left w:val="single" w:sz="4" w:space="0" w:color="auto"/>
              <w:bottom w:val="single" w:sz="4" w:space="0" w:color="auto"/>
              <w:right w:val="single" w:sz="4" w:space="0" w:color="auto"/>
            </w:tcBorders>
          </w:tcPr>
          <w:p w14:paraId="2EC93937" w14:textId="0E14B90A" w:rsidR="00FB494E" w:rsidRPr="002E429E" w:rsidRDefault="00FB494E" w:rsidP="00FB494E">
            <w:pPr>
              <w:jc w:val="center"/>
              <w:rPr>
                <w:rFonts w:ascii="Times New Roman" w:hAnsi="Times New Roman" w:cs="Times New Roman"/>
                <w:lang w:val="ru-RU"/>
              </w:rPr>
            </w:pPr>
            <w:r>
              <w:rPr>
                <w:rFonts w:ascii="Times New Roman" w:hAnsi="Times New Roman" w:cs="Times New Roman"/>
                <w:lang w:val="ru-RU"/>
              </w:rPr>
              <w:t>52</w:t>
            </w:r>
          </w:p>
        </w:tc>
        <w:tc>
          <w:tcPr>
            <w:tcW w:w="1418" w:type="dxa"/>
            <w:tcBorders>
              <w:top w:val="single" w:sz="4" w:space="0" w:color="auto"/>
              <w:left w:val="single" w:sz="4" w:space="0" w:color="auto"/>
              <w:bottom w:val="single" w:sz="4" w:space="0" w:color="auto"/>
              <w:right w:val="single" w:sz="4" w:space="0" w:color="auto"/>
            </w:tcBorders>
          </w:tcPr>
          <w:p w14:paraId="78A4CC2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209FC0AC"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4A4AED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CD359BE"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Советская</w:t>
            </w:r>
            <w:proofErr w:type="gramEnd"/>
            <w:r w:rsidRPr="00FB30EC">
              <w:rPr>
                <w:rFonts w:ascii="Times New Roman" w:hAnsi="Times New Roman" w:cs="Times New Roman"/>
                <w:lang w:val="ru-RU"/>
              </w:rPr>
              <w:t xml:space="preserve"> к ж. домам № 6А, 8А,3А, 34, 62, 95А, 49, 3, 1, 2, 4, 5, 6, 8, 23, 24, 26, 27, 30, 61А, 70, 92, 97, 98, </w:t>
            </w:r>
          </w:p>
        </w:tc>
        <w:tc>
          <w:tcPr>
            <w:tcW w:w="1167" w:type="dxa"/>
            <w:tcBorders>
              <w:top w:val="single" w:sz="4" w:space="0" w:color="auto"/>
              <w:left w:val="single" w:sz="4" w:space="0" w:color="auto"/>
              <w:bottom w:val="single" w:sz="4" w:space="0" w:color="auto"/>
              <w:right w:val="single" w:sz="4" w:space="0" w:color="auto"/>
            </w:tcBorders>
          </w:tcPr>
          <w:p w14:paraId="5326DBB6"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57/63/</w:t>
            </w:r>
          </w:p>
          <w:p w14:paraId="14C7C18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100</w:t>
            </w:r>
          </w:p>
        </w:tc>
        <w:tc>
          <w:tcPr>
            <w:tcW w:w="1730" w:type="dxa"/>
            <w:tcBorders>
              <w:top w:val="single" w:sz="4" w:space="0" w:color="auto"/>
              <w:left w:val="single" w:sz="4" w:space="0" w:color="auto"/>
              <w:bottom w:val="single" w:sz="4" w:space="0" w:color="auto"/>
              <w:right w:val="single" w:sz="4" w:space="0" w:color="auto"/>
            </w:tcBorders>
          </w:tcPr>
          <w:p w14:paraId="4E589E9A"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1201</w:t>
            </w:r>
          </w:p>
        </w:tc>
        <w:tc>
          <w:tcPr>
            <w:tcW w:w="1418" w:type="dxa"/>
            <w:tcBorders>
              <w:top w:val="single" w:sz="4" w:space="0" w:color="auto"/>
              <w:left w:val="single" w:sz="4" w:space="0" w:color="auto"/>
              <w:bottom w:val="single" w:sz="4" w:space="0" w:color="auto"/>
              <w:right w:val="single" w:sz="4" w:space="0" w:color="auto"/>
            </w:tcBorders>
          </w:tcPr>
          <w:p w14:paraId="38C9611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сталь</w:t>
            </w:r>
          </w:p>
        </w:tc>
      </w:tr>
      <w:tr w:rsidR="00FB494E" w:rsidRPr="00FB30EC" w14:paraId="53E81F1E"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BAF5B3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14BAA9F"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Заводская</w:t>
            </w:r>
            <w:proofErr w:type="gramEnd"/>
            <w:r w:rsidRPr="00FB30EC">
              <w:rPr>
                <w:rFonts w:ascii="Times New Roman" w:hAnsi="Times New Roman" w:cs="Times New Roman"/>
                <w:lang w:val="ru-RU"/>
              </w:rPr>
              <w:t xml:space="preserve"> к ж.</w:t>
            </w:r>
            <w:r>
              <w:rPr>
                <w:rFonts w:ascii="Times New Roman" w:hAnsi="Times New Roman" w:cs="Times New Roman"/>
                <w:lang w:val="ru-RU"/>
              </w:rPr>
              <w:t xml:space="preserve"> </w:t>
            </w:r>
            <w:r w:rsidRPr="00FB30EC">
              <w:rPr>
                <w:rFonts w:ascii="Times New Roman" w:hAnsi="Times New Roman" w:cs="Times New Roman"/>
                <w:lang w:val="ru-RU"/>
              </w:rPr>
              <w:t>домам № 1, 3, 5, 7, 12,6, з-д 12 №1, 11, 7, 9,10, 12</w:t>
            </w:r>
          </w:p>
        </w:tc>
        <w:tc>
          <w:tcPr>
            <w:tcW w:w="1167" w:type="dxa"/>
            <w:tcBorders>
              <w:top w:val="single" w:sz="4" w:space="0" w:color="auto"/>
              <w:left w:val="single" w:sz="4" w:space="0" w:color="auto"/>
              <w:bottom w:val="single" w:sz="4" w:space="0" w:color="auto"/>
              <w:right w:val="single" w:sz="4" w:space="0" w:color="auto"/>
            </w:tcBorders>
            <w:vAlign w:val="center"/>
          </w:tcPr>
          <w:p w14:paraId="4EDD547A"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110/63/</w:t>
            </w:r>
          </w:p>
          <w:p w14:paraId="1BFEA77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57</w:t>
            </w:r>
          </w:p>
        </w:tc>
        <w:tc>
          <w:tcPr>
            <w:tcW w:w="1730" w:type="dxa"/>
            <w:tcBorders>
              <w:top w:val="single" w:sz="4" w:space="0" w:color="auto"/>
              <w:left w:val="single" w:sz="4" w:space="0" w:color="auto"/>
              <w:bottom w:val="single" w:sz="4" w:space="0" w:color="auto"/>
              <w:right w:val="single" w:sz="4" w:space="0" w:color="auto"/>
            </w:tcBorders>
            <w:vAlign w:val="center"/>
          </w:tcPr>
          <w:p w14:paraId="136A2DD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1097</w:t>
            </w:r>
          </w:p>
        </w:tc>
        <w:tc>
          <w:tcPr>
            <w:tcW w:w="1418" w:type="dxa"/>
            <w:tcBorders>
              <w:top w:val="single" w:sz="4" w:space="0" w:color="auto"/>
              <w:left w:val="single" w:sz="4" w:space="0" w:color="auto"/>
              <w:bottom w:val="single" w:sz="4" w:space="0" w:color="auto"/>
              <w:right w:val="single" w:sz="4" w:space="0" w:color="auto"/>
            </w:tcBorders>
            <w:vAlign w:val="center"/>
          </w:tcPr>
          <w:p w14:paraId="6B6D1C6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сталь/пэ</w:t>
            </w:r>
          </w:p>
        </w:tc>
      </w:tr>
      <w:tr w:rsidR="00FB494E" w:rsidRPr="00FB30EC" w14:paraId="718B3FB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AFEB19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7F0CD91"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Спортивная</w:t>
            </w:r>
            <w:proofErr w:type="gramEnd"/>
            <w:r w:rsidRPr="00FB30EC">
              <w:rPr>
                <w:rFonts w:ascii="Times New Roman" w:hAnsi="Times New Roman" w:cs="Times New Roman"/>
                <w:lang w:val="ru-RU"/>
              </w:rPr>
              <w:t xml:space="preserve"> к ж. дому № 8А</w:t>
            </w:r>
          </w:p>
        </w:tc>
        <w:tc>
          <w:tcPr>
            <w:tcW w:w="1167" w:type="dxa"/>
            <w:tcBorders>
              <w:top w:val="single" w:sz="4" w:space="0" w:color="auto"/>
              <w:left w:val="single" w:sz="4" w:space="0" w:color="auto"/>
              <w:bottom w:val="single" w:sz="4" w:space="0" w:color="auto"/>
              <w:right w:val="single" w:sz="4" w:space="0" w:color="auto"/>
            </w:tcBorders>
          </w:tcPr>
          <w:p w14:paraId="1C0B2558"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tcPr>
          <w:p w14:paraId="72A4697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261</w:t>
            </w:r>
          </w:p>
        </w:tc>
        <w:tc>
          <w:tcPr>
            <w:tcW w:w="1418" w:type="dxa"/>
            <w:tcBorders>
              <w:top w:val="single" w:sz="4" w:space="0" w:color="auto"/>
              <w:left w:val="single" w:sz="4" w:space="0" w:color="auto"/>
              <w:bottom w:val="single" w:sz="4" w:space="0" w:color="auto"/>
              <w:right w:val="single" w:sz="4" w:space="0" w:color="auto"/>
            </w:tcBorders>
          </w:tcPr>
          <w:p w14:paraId="287026B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206FB03"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618DAA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289EE80"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Первомайская</w:t>
            </w:r>
            <w:proofErr w:type="gramEnd"/>
            <w:r w:rsidRPr="00FB30EC">
              <w:rPr>
                <w:rFonts w:ascii="Times New Roman" w:hAnsi="Times New Roman" w:cs="Times New Roman"/>
                <w:lang w:val="ru-RU"/>
              </w:rPr>
              <w:t xml:space="preserve"> к дому № 12а</w:t>
            </w:r>
          </w:p>
        </w:tc>
        <w:tc>
          <w:tcPr>
            <w:tcW w:w="1167" w:type="dxa"/>
            <w:tcBorders>
              <w:top w:val="single" w:sz="4" w:space="0" w:color="auto"/>
              <w:left w:val="single" w:sz="4" w:space="0" w:color="auto"/>
              <w:bottom w:val="single" w:sz="4" w:space="0" w:color="auto"/>
              <w:right w:val="single" w:sz="4" w:space="0" w:color="auto"/>
            </w:tcBorders>
          </w:tcPr>
          <w:p w14:paraId="008F5B3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tcPr>
          <w:p w14:paraId="16AA7DF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140</w:t>
            </w:r>
          </w:p>
        </w:tc>
        <w:tc>
          <w:tcPr>
            <w:tcW w:w="1418" w:type="dxa"/>
            <w:tcBorders>
              <w:top w:val="single" w:sz="4" w:space="0" w:color="auto"/>
              <w:left w:val="single" w:sz="4" w:space="0" w:color="auto"/>
              <w:bottom w:val="single" w:sz="4" w:space="0" w:color="auto"/>
              <w:right w:val="single" w:sz="4" w:space="0" w:color="auto"/>
            </w:tcBorders>
          </w:tcPr>
          <w:p w14:paraId="25AE127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6AE2A1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0D86C5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9C14609"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Пушкина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дому № 30</w:t>
            </w:r>
          </w:p>
        </w:tc>
        <w:tc>
          <w:tcPr>
            <w:tcW w:w="1167" w:type="dxa"/>
            <w:tcBorders>
              <w:top w:val="single" w:sz="4" w:space="0" w:color="auto"/>
              <w:left w:val="single" w:sz="4" w:space="0" w:color="auto"/>
              <w:bottom w:val="single" w:sz="4" w:space="0" w:color="auto"/>
              <w:right w:val="single" w:sz="4" w:space="0" w:color="auto"/>
            </w:tcBorders>
          </w:tcPr>
          <w:p w14:paraId="56A8877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32</w:t>
            </w:r>
          </w:p>
        </w:tc>
        <w:tc>
          <w:tcPr>
            <w:tcW w:w="1730" w:type="dxa"/>
            <w:tcBorders>
              <w:top w:val="single" w:sz="4" w:space="0" w:color="auto"/>
              <w:left w:val="single" w:sz="4" w:space="0" w:color="auto"/>
              <w:bottom w:val="single" w:sz="4" w:space="0" w:color="auto"/>
              <w:right w:val="single" w:sz="4" w:space="0" w:color="auto"/>
            </w:tcBorders>
          </w:tcPr>
          <w:p w14:paraId="1A62789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58</w:t>
            </w:r>
          </w:p>
        </w:tc>
        <w:tc>
          <w:tcPr>
            <w:tcW w:w="1418" w:type="dxa"/>
            <w:tcBorders>
              <w:top w:val="single" w:sz="4" w:space="0" w:color="auto"/>
              <w:left w:val="single" w:sz="4" w:space="0" w:color="auto"/>
              <w:bottom w:val="single" w:sz="4" w:space="0" w:color="auto"/>
              <w:right w:val="single" w:sz="4" w:space="0" w:color="auto"/>
            </w:tcBorders>
          </w:tcPr>
          <w:p w14:paraId="4EB87D5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9DA6843"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291448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9FF44F8"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Шоссейная</w:t>
            </w:r>
            <w:proofErr w:type="gramEnd"/>
            <w:r w:rsidRPr="00FB30EC">
              <w:rPr>
                <w:rFonts w:ascii="Times New Roman" w:hAnsi="Times New Roman" w:cs="Times New Roman"/>
                <w:lang w:val="ru-RU"/>
              </w:rPr>
              <w:t xml:space="preserve"> к ж. дому № 10А</w:t>
            </w:r>
          </w:p>
        </w:tc>
        <w:tc>
          <w:tcPr>
            <w:tcW w:w="1167" w:type="dxa"/>
            <w:tcBorders>
              <w:top w:val="single" w:sz="4" w:space="0" w:color="auto"/>
              <w:left w:val="single" w:sz="4" w:space="0" w:color="auto"/>
              <w:bottom w:val="single" w:sz="4" w:space="0" w:color="auto"/>
              <w:right w:val="single" w:sz="4" w:space="0" w:color="auto"/>
            </w:tcBorders>
          </w:tcPr>
          <w:p w14:paraId="2105819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tcPr>
          <w:p w14:paraId="6B4A1B4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w:t>
            </w:r>
          </w:p>
        </w:tc>
        <w:tc>
          <w:tcPr>
            <w:tcW w:w="1418" w:type="dxa"/>
            <w:tcBorders>
              <w:top w:val="single" w:sz="4" w:space="0" w:color="auto"/>
              <w:left w:val="single" w:sz="4" w:space="0" w:color="auto"/>
              <w:bottom w:val="single" w:sz="4" w:space="0" w:color="auto"/>
              <w:right w:val="single" w:sz="4" w:space="0" w:color="auto"/>
            </w:tcBorders>
          </w:tcPr>
          <w:p w14:paraId="150487C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A7647F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ADEB34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C914619"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Юбилейная</w:t>
            </w:r>
            <w:proofErr w:type="gramEnd"/>
            <w:r w:rsidRPr="00FB30EC">
              <w:rPr>
                <w:rFonts w:ascii="Times New Roman" w:hAnsi="Times New Roman" w:cs="Times New Roman"/>
                <w:lang w:val="ru-RU"/>
              </w:rPr>
              <w:t xml:space="preserve"> к ж. дому № 9</w:t>
            </w:r>
          </w:p>
        </w:tc>
        <w:tc>
          <w:tcPr>
            <w:tcW w:w="1167" w:type="dxa"/>
            <w:tcBorders>
              <w:top w:val="single" w:sz="4" w:space="0" w:color="auto"/>
              <w:left w:val="single" w:sz="4" w:space="0" w:color="auto"/>
              <w:bottom w:val="single" w:sz="4" w:space="0" w:color="auto"/>
              <w:right w:val="single" w:sz="4" w:space="0" w:color="auto"/>
            </w:tcBorders>
          </w:tcPr>
          <w:p w14:paraId="7C3AFEA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32</w:t>
            </w:r>
          </w:p>
        </w:tc>
        <w:tc>
          <w:tcPr>
            <w:tcW w:w="1730" w:type="dxa"/>
            <w:tcBorders>
              <w:top w:val="single" w:sz="4" w:space="0" w:color="auto"/>
              <w:left w:val="single" w:sz="4" w:space="0" w:color="auto"/>
              <w:bottom w:val="single" w:sz="4" w:space="0" w:color="auto"/>
              <w:right w:val="single" w:sz="4" w:space="0" w:color="auto"/>
            </w:tcBorders>
          </w:tcPr>
          <w:p w14:paraId="7E492BA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33</w:t>
            </w:r>
          </w:p>
        </w:tc>
        <w:tc>
          <w:tcPr>
            <w:tcW w:w="1418" w:type="dxa"/>
            <w:tcBorders>
              <w:top w:val="single" w:sz="4" w:space="0" w:color="auto"/>
              <w:left w:val="single" w:sz="4" w:space="0" w:color="auto"/>
              <w:bottom w:val="single" w:sz="4" w:space="0" w:color="auto"/>
              <w:right w:val="single" w:sz="4" w:space="0" w:color="auto"/>
            </w:tcBorders>
          </w:tcPr>
          <w:p w14:paraId="581BB83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ED3B9C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6B43EA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BD457AC"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Киевская</w:t>
            </w:r>
            <w:proofErr w:type="gramEnd"/>
            <w:r w:rsidRPr="00FB30EC">
              <w:rPr>
                <w:rFonts w:ascii="Times New Roman" w:hAnsi="Times New Roman" w:cs="Times New Roman"/>
                <w:lang w:val="ru-RU"/>
              </w:rPr>
              <w:t xml:space="preserve"> к ж. домам № 43,45,47</w:t>
            </w:r>
          </w:p>
        </w:tc>
        <w:tc>
          <w:tcPr>
            <w:tcW w:w="1167" w:type="dxa"/>
            <w:tcBorders>
              <w:top w:val="single" w:sz="4" w:space="0" w:color="auto"/>
              <w:left w:val="single" w:sz="4" w:space="0" w:color="auto"/>
              <w:bottom w:val="single" w:sz="4" w:space="0" w:color="auto"/>
              <w:right w:val="single" w:sz="4" w:space="0" w:color="auto"/>
            </w:tcBorders>
          </w:tcPr>
          <w:p w14:paraId="0C34348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49CF1C9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507</w:t>
            </w:r>
          </w:p>
        </w:tc>
        <w:tc>
          <w:tcPr>
            <w:tcW w:w="1418" w:type="dxa"/>
            <w:tcBorders>
              <w:top w:val="single" w:sz="4" w:space="0" w:color="auto"/>
              <w:left w:val="single" w:sz="4" w:space="0" w:color="auto"/>
              <w:bottom w:val="single" w:sz="4" w:space="0" w:color="auto"/>
              <w:right w:val="single" w:sz="4" w:space="0" w:color="auto"/>
            </w:tcBorders>
          </w:tcPr>
          <w:p w14:paraId="2988C3F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w:t>
            </w:r>
          </w:p>
        </w:tc>
      </w:tr>
      <w:tr w:rsidR="00FB494E" w:rsidRPr="00FB30EC" w14:paraId="6D87FBF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B8A93E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E580C5C"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Кооперативная</w:t>
            </w:r>
            <w:proofErr w:type="gramEnd"/>
            <w:r w:rsidRPr="00FB30EC">
              <w:rPr>
                <w:rFonts w:ascii="Times New Roman" w:hAnsi="Times New Roman" w:cs="Times New Roman"/>
                <w:lang w:val="ru-RU"/>
              </w:rPr>
              <w:t xml:space="preserve"> к ж. дому № 28</w:t>
            </w:r>
          </w:p>
        </w:tc>
        <w:tc>
          <w:tcPr>
            <w:tcW w:w="1167" w:type="dxa"/>
            <w:tcBorders>
              <w:top w:val="single" w:sz="4" w:space="0" w:color="auto"/>
              <w:left w:val="single" w:sz="4" w:space="0" w:color="auto"/>
              <w:bottom w:val="single" w:sz="4" w:space="0" w:color="auto"/>
              <w:right w:val="single" w:sz="4" w:space="0" w:color="auto"/>
            </w:tcBorders>
          </w:tcPr>
          <w:p w14:paraId="02DEF54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57</w:t>
            </w:r>
          </w:p>
        </w:tc>
        <w:tc>
          <w:tcPr>
            <w:tcW w:w="1730" w:type="dxa"/>
            <w:tcBorders>
              <w:top w:val="single" w:sz="4" w:space="0" w:color="auto"/>
              <w:left w:val="single" w:sz="4" w:space="0" w:color="auto"/>
              <w:bottom w:val="single" w:sz="4" w:space="0" w:color="auto"/>
              <w:right w:val="single" w:sz="4" w:space="0" w:color="auto"/>
            </w:tcBorders>
          </w:tcPr>
          <w:p w14:paraId="3E75303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28</w:t>
            </w:r>
          </w:p>
        </w:tc>
        <w:tc>
          <w:tcPr>
            <w:tcW w:w="1418" w:type="dxa"/>
            <w:tcBorders>
              <w:top w:val="single" w:sz="4" w:space="0" w:color="auto"/>
              <w:left w:val="single" w:sz="4" w:space="0" w:color="auto"/>
              <w:bottom w:val="single" w:sz="4" w:space="0" w:color="auto"/>
              <w:right w:val="single" w:sz="4" w:space="0" w:color="auto"/>
            </w:tcBorders>
          </w:tcPr>
          <w:p w14:paraId="30C76C0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5103CBF3"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4D93D9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D1DB3FB"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пер. Моховой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домам № 30,32,34</w:t>
            </w:r>
          </w:p>
        </w:tc>
        <w:tc>
          <w:tcPr>
            <w:tcW w:w="1167" w:type="dxa"/>
            <w:tcBorders>
              <w:top w:val="single" w:sz="4" w:space="0" w:color="auto"/>
              <w:left w:val="single" w:sz="4" w:space="0" w:color="auto"/>
              <w:bottom w:val="single" w:sz="4" w:space="0" w:color="auto"/>
              <w:right w:val="single" w:sz="4" w:space="0" w:color="auto"/>
            </w:tcBorders>
          </w:tcPr>
          <w:p w14:paraId="278E9F5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tcPr>
          <w:p w14:paraId="2584A44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418" w:type="dxa"/>
            <w:tcBorders>
              <w:top w:val="single" w:sz="4" w:space="0" w:color="auto"/>
              <w:left w:val="single" w:sz="4" w:space="0" w:color="auto"/>
              <w:bottom w:val="single" w:sz="4" w:space="0" w:color="auto"/>
              <w:right w:val="single" w:sz="4" w:space="0" w:color="auto"/>
            </w:tcBorders>
          </w:tcPr>
          <w:p w14:paraId="6C9FFEE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BC5DFC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9B3FAE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8AC35CC"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Деповская</w:t>
            </w:r>
            <w:proofErr w:type="gramEnd"/>
            <w:r w:rsidRPr="00FB30EC">
              <w:rPr>
                <w:rFonts w:ascii="Times New Roman" w:hAnsi="Times New Roman" w:cs="Times New Roman"/>
                <w:lang w:val="ru-RU"/>
              </w:rPr>
              <w:t xml:space="preserve"> к ж. домам № 28/3, 31, 30,</w:t>
            </w:r>
          </w:p>
        </w:tc>
        <w:tc>
          <w:tcPr>
            <w:tcW w:w="1167" w:type="dxa"/>
            <w:tcBorders>
              <w:top w:val="single" w:sz="4" w:space="0" w:color="auto"/>
              <w:left w:val="single" w:sz="4" w:space="0" w:color="auto"/>
              <w:bottom w:val="single" w:sz="4" w:space="0" w:color="auto"/>
              <w:right w:val="single" w:sz="4" w:space="0" w:color="auto"/>
            </w:tcBorders>
          </w:tcPr>
          <w:p w14:paraId="7198A57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100/57</w:t>
            </w:r>
          </w:p>
        </w:tc>
        <w:tc>
          <w:tcPr>
            <w:tcW w:w="1730" w:type="dxa"/>
            <w:tcBorders>
              <w:top w:val="single" w:sz="4" w:space="0" w:color="auto"/>
              <w:left w:val="single" w:sz="4" w:space="0" w:color="auto"/>
              <w:bottom w:val="single" w:sz="4" w:space="0" w:color="auto"/>
              <w:right w:val="single" w:sz="4" w:space="0" w:color="auto"/>
            </w:tcBorders>
          </w:tcPr>
          <w:p w14:paraId="081044E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781</w:t>
            </w:r>
          </w:p>
        </w:tc>
        <w:tc>
          <w:tcPr>
            <w:tcW w:w="1418" w:type="dxa"/>
            <w:tcBorders>
              <w:top w:val="single" w:sz="4" w:space="0" w:color="auto"/>
              <w:left w:val="single" w:sz="4" w:space="0" w:color="auto"/>
              <w:bottom w:val="single" w:sz="4" w:space="0" w:color="auto"/>
              <w:right w:val="single" w:sz="4" w:space="0" w:color="auto"/>
            </w:tcBorders>
          </w:tcPr>
          <w:p w14:paraId="732F61B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3B09370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127F91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58CC38D"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пер. Кинельский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w:t>
            </w:r>
            <w:r>
              <w:rPr>
                <w:rFonts w:ascii="Times New Roman" w:hAnsi="Times New Roman" w:cs="Times New Roman"/>
                <w:lang w:val="ru-RU"/>
              </w:rPr>
              <w:t xml:space="preserve"> </w:t>
            </w:r>
            <w:r w:rsidRPr="00FB30EC">
              <w:rPr>
                <w:rFonts w:ascii="Times New Roman" w:hAnsi="Times New Roman" w:cs="Times New Roman"/>
                <w:lang w:val="ru-RU"/>
              </w:rPr>
              <w:t>дому № 6</w:t>
            </w:r>
          </w:p>
        </w:tc>
        <w:tc>
          <w:tcPr>
            <w:tcW w:w="1167" w:type="dxa"/>
            <w:tcBorders>
              <w:top w:val="single" w:sz="4" w:space="0" w:color="auto"/>
              <w:left w:val="single" w:sz="4" w:space="0" w:color="auto"/>
              <w:bottom w:val="single" w:sz="4" w:space="0" w:color="auto"/>
              <w:right w:val="single" w:sz="4" w:space="0" w:color="auto"/>
            </w:tcBorders>
          </w:tcPr>
          <w:p w14:paraId="2436AEF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tcPr>
          <w:p w14:paraId="60E43E0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98</w:t>
            </w:r>
          </w:p>
        </w:tc>
        <w:tc>
          <w:tcPr>
            <w:tcW w:w="1418" w:type="dxa"/>
            <w:tcBorders>
              <w:top w:val="single" w:sz="4" w:space="0" w:color="auto"/>
              <w:left w:val="single" w:sz="4" w:space="0" w:color="auto"/>
              <w:bottom w:val="single" w:sz="4" w:space="0" w:color="auto"/>
              <w:right w:val="single" w:sz="4" w:space="0" w:color="auto"/>
            </w:tcBorders>
          </w:tcPr>
          <w:p w14:paraId="2F2BB69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513386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B90851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24DDD9B"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пер. С.Лазо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дому № 26</w:t>
            </w:r>
          </w:p>
        </w:tc>
        <w:tc>
          <w:tcPr>
            <w:tcW w:w="1167" w:type="dxa"/>
            <w:tcBorders>
              <w:top w:val="single" w:sz="4" w:space="0" w:color="auto"/>
              <w:left w:val="single" w:sz="4" w:space="0" w:color="auto"/>
              <w:bottom w:val="single" w:sz="4" w:space="0" w:color="auto"/>
              <w:right w:val="single" w:sz="4" w:space="0" w:color="auto"/>
            </w:tcBorders>
          </w:tcPr>
          <w:p w14:paraId="203B43A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50</w:t>
            </w:r>
          </w:p>
        </w:tc>
        <w:tc>
          <w:tcPr>
            <w:tcW w:w="1730" w:type="dxa"/>
            <w:tcBorders>
              <w:top w:val="single" w:sz="4" w:space="0" w:color="auto"/>
              <w:left w:val="single" w:sz="4" w:space="0" w:color="auto"/>
              <w:bottom w:val="single" w:sz="4" w:space="0" w:color="auto"/>
              <w:right w:val="single" w:sz="4" w:space="0" w:color="auto"/>
            </w:tcBorders>
          </w:tcPr>
          <w:p w14:paraId="1C9FF87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70</w:t>
            </w:r>
          </w:p>
        </w:tc>
        <w:tc>
          <w:tcPr>
            <w:tcW w:w="1418" w:type="dxa"/>
            <w:tcBorders>
              <w:top w:val="single" w:sz="4" w:space="0" w:color="auto"/>
              <w:left w:val="single" w:sz="4" w:space="0" w:color="auto"/>
              <w:bottom w:val="single" w:sz="4" w:space="0" w:color="auto"/>
              <w:right w:val="single" w:sz="4" w:space="0" w:color="auto"/>
            </w:tcBorders>
          </w:tcPr>
          <w:p w14:paraId="400B1AE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5D9FCE9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D679B4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ABC3CFF" w14:textId="77777777" w:rsidR="00FB494E" w:rsidRPr="00C87F94"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Орджоникидзе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xml:space="preserve">. домам № 122 и 122А ПМС-208 от ул. </w:t>
            </w:r>
            <w:r w:rsidRPr="00C87F94">
              <w:rPr>
                <w:rFonts w:ascii="Times New Roman" w:hAnsi="Times New Roman" w:cs="Times New Roman"/>
                <w:lang w:val="ru-RU"/>
              </w:rPr>
              <w:t xml:space="preserve">Крымской </w:t>
            </w:r>
          </w:p>
        </w:tc>
        <w:tc>
          <w:tcPr>
            <w:tcW w:w="1167" w:type="dxa"/>
            <w:tcBorders>
              <w:top w:val="single" w:sz="4" w:space="0" w:color="auto"/>
              <w:left w:val="single" w:sz="4" w:space="0" w:color="auto"/>
              <w:bottom w:val="single" w:sz="4" w:space="0" w:color="auto"/>
              <w:right w:val="single" w:sz="4" w:space="0" w:color="auto"/>
            </w:tcBorders>
            <w:vAlign w:val="bottom"/>
          </w:tcPr>
          <w:p w14:paraId="427CCC7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48BBE1A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1000</w:t>
            </w:r>
          </w:p>
        </w:tc>
        <w:tc>
          <w:tcPr>
            <w:tcW w:w="1418" w:type="dxa"/>
            <w:tcBorders>
              <w:top w:val="single" w:sz="4" w:space="0" w:color="auto"/>
              <w:left w:val="single" w:sz="4" w:space="0" w:color="auto"/>
              <w:bottom w:val="single" w:sz="4" w:space="0" w:color="auto"/>
              <w:right w:val="single" w:sz="4" w:space="0" w:color="auto"/>
            </w:tcBorders>
            <w:vAlign w:val="bottom"/>
          </w:tcPr>
          <w:p w14:paraId="6ACD360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4C126E3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6C55B7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C537BB6"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Балтийский</w:t>
            </w:r>
          </w:p>
        </w:tc>
        <w:tc>
          <w:tcPr>
            <w:tcW w:w="1167" w:type="dxa"/>
            <w:tcBorders>
              <w:top w:val="single" w:sz="4" w:space="0" w:color="auto"/>
              <w:left w:val="single" w:sz="4" w:space="0" w:color="auto"/>
              <w:bottom w:val="single" w:sz="4" w:space="0" w:color="auto"/>
              <w:right w:val="single" w:sz="4" w:space="0" w:color="auto"/>
            </w:tcBorders>
            <w:vAlign w:val="bottom"/>
          </w:tcPr>
          <w:p w14:paraId="59BDE2E3"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76/110</w:t>
            </w:r>
          </w:p>
        </w:tc>
        <w:tc>
          <w:tcPr>
            <w:tcW w:w="1730" w:type="dxa"/>
            <w:tcBorders>
              <w:top w:val="single" w:sz="4" w:space="0" w:color="auto"/>
              <w:left w:val="single" w:sz="4" w:space="0" w:color="auto"/>
              <w:bottom w:val="single" w:sz="4" w:space="0" w:color="auto"/>
              <w:right w:val="single" w:sz="4" w:space="0" w:color="auto"/>
            </w:tcBorders>
            <w:vAlign w:val="bottom"/>
          </w:tcPr>
          <w:p w14:paraId="64B5FC5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396,7</w:t>
            </w:r>
          </w:p>
        </w:tc>
        <w:tc>
          <w:tcPr>
            <w:tcW w:w="1418" w:type="dxa"/>
            <w:tcBorders>
              <w:top w:val="single" w:sz="4" w:space="0" w:color="auto"/>
              <w:left w:val="single" w:sz="4" w:space="0" w:color="auto"/>
              <w:bottom w:val="single" w:sz="4" w:space="0" w:color="auto"/>
              <w:right w:val="single" w:sz="4" w:space="0" w:color="auto"/>
            </w:tcBorders>
            <w:vAlign w:val="bottom"/>
          </w:tcPr>
          <w:p w14:paraId="349ED30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сталь/пэ</w:t>
            </w:r>
          </w:p>
        </w:tc>
      </w:tr>
      <w:tr w:rsidR="00FB494E" w:rsidRPr="00FB30EC" w14:paraId="2846F0A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A1AF01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678D64D"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Азовский</w:t>
            </w:r>
          </w:p>
        </w:tc>
        <w:tc>
          <w:tcPr>
            <w:tcW w:w="1167" w:type="dxa"/>
            <w:tcBorders>
              <w:top w:val="single" w:sz="4" w:space="0" w:color="auto"/>
              <w:left w:val="single" w:sz="4" w:space="0" w:color="auto"/>
              <w:bottom w:val="single" w:sz="4" w:space="0" w:color="auto"/>
              <w:right w:val="single" w:sz="4" w:space="0" w:color="auto"/>
            </w:tcBorders>
            <w:vAlign w:val="bottom"/>
          </w:tcPr>
          <w:p w14:paraId="14C23A3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63/110</w:t>
            </w:r>
          </w:p>
        </w:tc>
        <w:tc>
          <w:tcPr>
            <w:tcW w:w="1730" w:type="dxa"/>
            <w:tcBorders>
              <w:top w:val="single" w:sz="4" w:space="0" w:color="auto"/>
              <w:left w:val="single" w:sz="4" w:space="0" w:color="auto"/>
              <w:bottom w:val="single" w:sz="4" w:space="0" w:color="auto"/>
              <w:right w:val="single" w:sz="4" w:space="0" w:color="auto"/>
            </w:tcBorders>
            <w:vAlign w:val="bottom"/>
          </w:tcPr>
          <w:p w14:paraId="7A41102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444,8</w:t>
            </w:r>
          </w:p>
        </w:tc>
        <w:tc>
          <w:tcPr>
            <w:tcW w:w="1418" w:type="dxa"/>
            <w:tcBorders>
              <w:top w:val="single" w:sz="4" w:space="0" w:color="auto"/>
              <w:left w:val="single" w:sz="4" w:space="0" w:color="auto"/>
              <w:bottom w:val="single" w:sz="4" w:space="0" w:color="auto"/>
              <w:right w:val="single" w:sz="4" w:space="0" w:color="auto"/>
            </w:tcBorders>
            <w:vAlign w:val="bottom"/>
          </w:tcPr>
          <w:p w14:paraId="2D15616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72FA00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48B2C0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A240D70"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Инженерный</w:t>
            </w:r>
          </w:p>
        </w:tc>
        <w:tc>
          <w:tcPr>
            <w:tcW w:w="1167" w:type="dxa"/>
            <w:tcBorders>
              <w:top w:val="single" w:sz="4" w:space="0" w:color="auto"/>
              <w:left w:val="single" w:sz="4" w:space="0" w:color="auto"/>
              <w:bottom w:val="single" w:sz="4" w:space="0" w:color="auto"/>
              <w:right w:val="single" w:sz="4" w:space="0" w:color="auto"/>
            </w:tcBorders>
            <w:vAlign w:val="bottom"/>
          </w:tcPr>
          <w:p w14:paraId="44244AD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3F57188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240,2</w:t>
            </w:r>
          </w:p>
        </w:tc>
        <w:tc>
          <w:tcPr>
            <w:tcW w:w="1418" w:type="dxa"/>
            <w:tcBorders>
              <w:top w:val="single" w:sz="4" w:space="0" w:color="auto"/>
              <w:left w:val="single" w:sz="4" w:space="0" w:color="auto"/>
              <w:bottom w:val="single" w:sz="4" w:space="0" w:color="auto"/>
              <w:right w:val="single" w:sz="4" w:space="0" w:color="auto"/>
            </w:tcBorders>
            <w:vAlign w:val="bottom"/>
          </w:tcPr>
          <w:p w14:paraId="0B55D74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4195FC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91ABDA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1E98CDA"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Запрудный</w:t>
            </w:r>
          </w:p>
        </w:tc>
        <w:tc>
          <w:tcPr>
            <w:tcW w:w="1167" w:type="dxa"/>
            <w:tcBorders>
              <w:top w:val="single" w:sz="4" w:space="0" w:color="auto"/>
              <w:left w:val="single" w:sz="4" w:space="0" w:color="auto"/>
              <w:bottom w:val="single" w:sz="4" w:space="0" w:color="auto"/>
              <w:right w:val="single" w:sz="4" w:space="0" w:color="auto"/>
            </w:tcBorders>
            <w:vAlign w:val="bottom"/>
          </w:tcPr>
          <w:p w14:paraId="47CD460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2905968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458,1</w:t>
            </w:r>
          </w:p>
        </w:tc>
        <w:tc>
          <w:tcPr>
            <w:tcW w:w="1418" w:type="dxa"/>
            <w:tcBorders>
              <w:top w:val="single" w:sz="4" w:space="0" w:color="auto"/>
              <w:left w:val="single" w:sz="4" w:space="0" w:color="auto"/>
              <w:bottom w:val="single" w:sz="4" w:space="0" w:color="auto"/>
              <w:right w:val="single" w:sz="4" w:space="0" w:color="auto"/>
            </w:tcBorders>
            <w:vAlign w:val="bottom"/>
          </w:tcPr>
          <w:p w14:paraId="566B794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3BB05A4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C7C493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lastRenderedPageBreak/>
              <w:t>64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7115019"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Мартовский</w:t>
            </w:r>
          </w:p>
        </w:tc>
        <w:tc>
          <w:tcPr>
            <w:tcW w:w="1167" w:type="dxa"/>
            <w:tcBorders>
              <w:top w:val="single" w:sz="4" w:space="0" w:color="auto"/>
              <w:left w:val="single" w:sz="4" w:space="0" w:color="auto"/>
              <w:bottom w:val="single" w:sz="4" w:space="0" w:color="auto"/>
              <w:right w:val="single" w:sz="4" w:space="0" w:color="auto"/>
            </w:tcBorders>
            <w:vAlign w:val="bottom"/>
          </w:tcPr>
          <w:p w14:paraId="0E3A7A6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747627B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176</w:t>
            </w:r>
          </w:p>
        </w:tc>
        <w:tc>
          <w:tcPr>
            <w:tcW w:w="1418" w:type="dxa"/>
            <w:tcBorders>
              <w:top w:val="single" w:sz="4" w:space="0" w:color="auto"/>
              <w:left w:val="single" w:sz="4" w:space="0" w:color="auto"/>
              <w:bottom w:val="single" w:sz="4" w:space="0" w:color="auto"/>
              <w:right w:val="single" w:sz="4" w:space="0" w:color="auto"/>
            </w:tcBorders>
            <w:vAlign w:val="bottom"/>
          </w:tcPr>
          <w:p w14:paraId="73DE8C1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4702CFFE"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784BB4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A123A76"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Надежды</w:t>
            </w:r>
          </w:p>
        </w:tc>
        <w:tc>
          <w:tcPr>
            <w:tcW w:w="1167" w:type="dxa"/>
            <w:tcBorders>
              <w:top w:val="single" w:sz="4" w:space="0" w:color="auto"/>
              <w:left w:val="single" w:sz="4" w:space="0" w:color="auto"/>
              <w:bottom w:val="single" w:sz="4" w:space="0" w:color="auto"/>
              <w:right w:val="single" w:sz="4" w:space="0" w:color="auto"/>
            </w:tcBorders>
            <w:vAlign w:val="bottom"/>
          </w:tcPr>
          <w:p w14:paraId="6859916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4F2C737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75,5</w:t>
            </w:r>
          </w:p>
        </w:tc>
        <w:tc>
          <w:tcPr>
            <w:tcW w:w="1418" w:type="dxa"/>
            <w:tcBorders>
              <w:top w:val="single" w:sz="4" w:space="0" w:color="auto"/>
              <w:left w:val="single" w:sz="4" w:space="0" w:color="auto"/>
              <w:bottom w:val="single" w:sz="4" w:space="0" w:color="auto"/>
              <w:right w:val="single" w:sz="4" w:space="0" w:color="auto"/>
            </w:tcBorders>
            <w:vAlign w:val="bottom"/>
          </w:tcPr>
          <w:p w14:paraId="77565B8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71CA4C1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1F21DB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06AB22C"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Братский</w:t>
            </w:r>
          </w:p>
        </w:tc>
        <w:tc>
          <w:tcPr>
            <w:tcW w:w="1167" w:type="dxa"/>
            <w:tcBorders>
              <w:top w:val="single" w:sz="4" w:space="0" w:color="auto"/>
              <w:left w:val="single" w:sz="4" w:space="0" w:color="auto"/>
              <w:bottom w:val="single" w:sz="4" w:space="0" w:color="auto"/>
              <w:right w:val="single" w:sz="4" w:space="0" w:color="auto"/>
            </w:tcBorders>
            <w:vAlign w:val="bottom"/>
          </w:tcPr>
          <w:p w14:paraId="284220C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0BEFF6C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303</w:t>
            </w:r>
          </w:p>
        </w:tc>
        <w:tc>
          <w:tcPr>
            <w:tcW w:w="1418" w:type="dxa"/>
            <w:tcBorders>
              <w:top w:val="single" w:sz="4" w:space="0" w:color="auto"/>
              <w:left w:val="single" w:sz="4" w:space="0" w:color="auto"/>
              <w:bottom w:val="single" w:sz="4" w:space="0" w:color="auto"/>
              <w:right w:val="single" w:sz="4" w:space="0" w:color="auto"/>
            </w:tcBorders>
            <w:vAlign w:val="bottom"/>
          </w:tcPr>
          <w:p w14:paraId="0FDB795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AD411A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8D6714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5C5EB3E"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Славный</w:t>
            </w:r>
          </w:p>
        </w:tc>
        <w:tc>
          <w:tcPr>
            <w:tcW w:w="1167" w:type="dxa"/>
            <w:tcBorders>
              <w:top w:val="single" w:sz="4" w:space="0" w:color="auto"/>
              <w:left w:val="single" w:sz="4" w:space="0" w:color="auto"/>
              <w:bottom w:val="single" w:sz="4" w:space="0" w:color="auto"/>
              <w:right w:val="single" w:sz="4" w:space="0" w:color="auto"/>
            </w:tcBorders>
            <w:vAlign w:val="bottom"/>
          </w:tcPr>
          <w:p w14:paraId="24DE99F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AC6716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90,3</w:t>
            </w:r>
          </w:p>
        </w:tc>
        <w:tc>
          <w:tcPr>
            <w:tcW w:w="1418" w:type="dxa"/>
            <w:tcBorders>
              <w:top w:val="single" w:sz="4" w:space="0" w:color="auto"/>
              <w:left w:val="single" w:sz="4" w:space="0" w:color="auto"/>
              <w:bottom w:val="single" w:sz="4" w:space="0" w:color="auto"/>
              <w:right w:val="single" w:sz="4" w:space="0" w:color="auto"/>
            </w:tcBorders>
            <w:vAlign w:val="bottom"/>
          </w:tcPr>
          <w:p w14:paraId="79F944D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w:t>
            </w:r>
          </w:p>
        </w:tc>
      </w:tr>
      <w:tr w:rsidR="00FB494E" w:rsidRPr="00FB30EC" w14:paraId="113E25B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4B60A3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6B28BAA"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Мостовой</w:t>
            </w:r>
          </w:p>
        </w:tc>
        <w:tc>
          <w:tcPr>
            <w:tcW w:w="1167" w:type="dxa"/>
            <w:tcBorders>
              <w:top w:val="single" w:sz="4" w:space="0" w:color="auto"/>
              <w:left w:val="single" w:sz="4" w:space="0" w:color="auto"/>
              <w:bottom w:val="single" w:sz="4" w:space="0" w:color="auto"/>
              <w:right w:val="single" w:sz="4" w:space="0" w:color="auto"/>
            </w:tcBorders>
            <w:vAlign w:val="bottom"/>
          </w:tcPr>
          <w:p w14:paraId="7AA4CE9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1F97B01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301,7</w:t>
            </w:r>
          </w:p>
        </w:tc>
        <w:tc>
          <w:tcPr>
            <w:tcW w:w="1418" w:type="dxa"/>
            <w:tcBorders>
              <w:top w:val="single" w:sz="4" w:space="0" w:color="auto"/>
              <w:left w:val="single" w:sz="4" w:space="0" w:color="auto"/>
              <w:bottom w:val="single" w:sz="4" w:space="0" w:color="auto"/>
              <w:right w:val="single" w:sz="4" w:space="0" w:color="auto"/>
            </w:tcBorders>
            <w:vAlign w:val="bottom"/>
          </w:tcPr>
          <w:p w14:paraId="194BEFE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4ACEA2D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8399FF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5B9BECF"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ул</w:t>
            </w:r>
            <w:proofErr w:type="gramEnd"/>
            <w:r w:rsidRPr="00FB30EC">
              <w:rPr>
                <w:rFonts w:ascii="Times New Roman" w:hAnsi="Times New Roman" w:cs="Times New Roman"/>
              </w:rPr>
              <w:t>. Украинская (сети ПЛ-4).</w:t>
            </w:r>
          </w:p>
        </w:tc>
        <w:tc>
          <w:tcPr>
            <w:tcW w:w="1167" w:type="dxa"/>
            <w:tcBorders>
              <w:top w:val="single" w:sz="4" w:space="0" w:color="auto"/>
              <w:left w:val="single" w:sz="4" w:space="0" w:color="auto"/>
              <w:bottom w:val="single" w:sz="4" w:space="0" w:color="auto"/>
              <w:right w:val="single" w:sz="4" w:space="0" w:color="auto"/>
            </w:tcBorders>
            <w:vAlign w:val="bottom"/>
          </w:tcPr>
          <w:p w14:paraId="71D9F85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225</w:t>
            </w:r>
          </w:p>
        </w:tc>
        <w:tc>
          <w:tcPr>
            <w:tcW w:w="1730" w:type="dxa"/>
            <w:tcBorders>
              <w:top w:val="single" w:sz="4" w:space="0" w:color="auto"/>
              <w:left w:val="single" w:sz="4" w:space="0" w:color="auto"/>
              <w:bottom w:val="single" w:sz="4" w:space="0" w:color="auto"/>
              <w:right w:val="single" w:sz="4" w:space="0" w:color="auto"/>
            </w:tcBorders>
            <w:vAlign w:val="bottom"/>
          </w:tcPr>
          <w:p w14:paraId="521A210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960,8</w:t>
            </w:r>
          </w:p>
        </w:tc>
        <w:tc>
          <w:tcPr>
            <w:tcW w:w="1418" w:type="dxa"/>
            <w:tcBorders>
              <w:top w:val="single" w:sz="4" w:space="0" w:color="auto"/>
              <w:left w:val="single" w:sz="4" w:space="0" w:color="auto"/>
              <w:bottom w:val="single" w:sz="4" w:space="0" w:color="auto"/>
              <w:right w:val="single" w:sz="4" w:space="0" w:color="auto"/>
            </w:tcBorders>
            <w:vAlign w:val="bottom"/>
          </w:tcPr>
          <w:p w14:paraId="4F715B7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E0388E2"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44B192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010ECB3"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ул</w:t>
            </w:r>
            <w:proofErr w:type="gramEnd"/>
            <w:r w:rsidRPr="00FB30EC">
              <w:rPr>
                <w:rFonts w:ascii="Times New Roman" w:hAnsi="Times New Roman" w:cs="Times New Roman"/>
              </w:rPr>
              <w:t xml:space="preserve">. Нагорная   </w:t>
            </w:r>
          </w:p>
        </w:tc>
        <w:tc>
          <w:tcPr>
            <w:tcW w:w="1167" w:type="dxa"/>
            <w:tcBorders>
              <w:top w:val="single" w:sz="4" w:space="0" w:color="auto"/>
              <w:left w:val="single" w:sz="4" w:space="0" w:color="auto"/>
              <w:bottom w:val="single" w:sz="4" w:space="0" w:color="auto"/>
              <w:right w:val="single" w:sz="4" w:space="0" w:color="auto"/>
            </w:tcBorders>
            <w:vAlign w:val="bottom"/>
          </w:tcPr>
          <w:p w14:paraId="2455488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76CB163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444</w:t>
            </w:r>
          </w:p>
        </w:tc>
        <w:tc>
          <w:tcPr>
            <w:tcW w:w="1418" w:type="dxa"/>
            <w:tcBorders>
              <w:top w:val="single" w:sz="4" w:space="0" w:color="auto"/>
              <w:left w:val="single" w:sz="4" w:space="0" w:color="auto"/>
              <w:bottom w:val="single" w:sz="4" w:space="0" w:color="auto"/>
              <w:right w:val="single" w:sz="4" w:space="0" w:color="auto"/>
            </w:tcBorders>
            <w:vAlign w:val="bottom"/>
          </w:tcPr>
          <w:p w14:paraId="681F260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0D70FBDD"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8A6F68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84B99BD"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Радужный</w:t>
            </w:r>
          </w:p>
        </w:tc>
        <w:tc>
          <w:tcPr>
            <w:tcW w:w="1167" w:type="dxa"/>
            <w:tcBorders>
              <w:top w:val="single" w:sz="4" w:space="0" w:color="auto"/>
              <w:left w:val="single" w:sz="4" w:space="0" w:color="auto"/>
              <w:bottom w:val="single" w:sz="4" w:space="0" w:color="auto"/>
              <w:right w:val="single" w:sz="4" w:space="0" w:color="auto"/>
            </w:tcBorders>
            <w:vAlign w:val="bottom"/>
          </w:tcPr>
          <w:p w14:paraId="0755D09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22EE32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151</w:t>
            </w:r>
          </w:p>
        </w:tc>
        <w:tc>
          <w:tcPr>
            <w:tcW w:w="1418" w:type="dxa"/>
            <w:tcBorders>
              <w:top w:val="single" w:sz="4" w:space="0" w:color="auto"/>
              <w:left w:val="single" w:sz="4" w:space="0" w:color="auto"/>
              <w:bottom w:val="single" w:sz="4" w:space="0" w:color="auto"/>
              <w:right w:val="single" w:sz="4" w:space="0" w:color="auto"/>
            </w:tcBorders>
            <w:vAlign w:val="bottom"/>
          </w:tcPr>
          <w:p w14:paraId="5BCE1E6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1C0CF02E"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27AF85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2971900"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Светлый</w:t>
            </w:r>
          </w:p>
        </w:tc>
        <w:tc>
          <w:tcPr>
            <w:tcW w:w="1167" w:type="dxa"/>
            <w:tcBorders>
              <w:top w:val="single" w:sz="4" w:space="0" w:color="auto"/>
              <w:left w:val="single" w:sz="4" w:space="0" w:color="auto"/>
              <w:bottom w:val="single" w:sz="4" w:space="0" w:color="auto"/>
              <w:right w:val="single" w:sz="4" w:space="0" w:color="auto"/>
            </w:tcBorders>
            <w:vAlign w:val="bottom"/>
          </w:tcPr>
          <w:p w14:paraId="79A6C93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E8280B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190</w:t>
            </w:r>
          </w:p>
        </w:tc>
        <w:tc>
          <w:tcPr>
            <w:tcW w:w="1418" w:type="dxa"/>
            <w:tcBorders>
              <w:top w:val="single" w:sz="4" w:space="0" w:color="auto"/>
              <w:left w:val="single" w:sz="4" w:space="0" w:color="auto"/>
              <w:bottom w:val="single" w:sz="4" w:space="0" w:color="auto"/>
              <w:right w:val="single" w:sz="4" w:space="0" w:color="auto"/>
            </w:tcBorders>
            <w:vAlign w:val="bottom"/>
          </w:tcPr>
          <w:p w14:paraId="3F9040A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757E7D8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766E05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0B84178"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ул</w:t>
            </w:r>
            <w:proofErr w:type="gramEnd"/>
            <w:r w:rsidRPr="00FB30EC">
              <w:rPr>
                <w:rFonts w:ascii="Times New Roman" w:hAnsi="Times New Roman" w:cs="Times New Roman"/>
              </w:rPr>
              <w:t>. Светлая</w:t>
            </w:r>
          </w:p>
        </w:tc>
        <w:tc>
          <w:tcPr>
            <w:tcW w:w="1167" w:type="dxa"/>
            <w:tcBorders>
              <w:top w:val="single" w:sz="4" w:space="0" w:color="auto"/>
              <w:left w:val="single" w:sz="4" w:space="0" w:color="auto"/>
              <w:bottom w:val="single" w:sz="4" w:space="0" w:color="auto"/>
              <w:right w:val="single" w:sz="4" w:space="0" w:color="auto"/>
            </w:tcBorders>
            <w:vAlign w:val="bottom"/>
          </w:tcPr>
          <w:p w14:paraId="37B45B5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1D2185D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182</w:t>
            </w:r>
          </w:p>
        </w:tc>
        <w:tc>
          <w:tcPr>
            <w:tcW w:w="1418" w:type="dxa"/>
            <w:tcBorders>
              <w:top w:val="single" w:sz="4" w:space="0" w:color="auto"/>
              <w:left w:val="single" w:sz="4" w:space="0" w:color="auto"/>
              <w:bottom w:val="single" w:sz="4" w:space="0" w:color="auto"/>
              <w:right w:val="single" w:sz="4" w:space="0" w:color="auto"/>
            </w:tcBorders>
            <w:vAlign w:val="bottom"/>
          </w:tcPr>
          <w:p w14:paraId="2A17FE2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321D8AB0"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0A28FF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778D99B"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Колхозный</w:t>
            </w:r>
          </w:p>
        </w:tc>
        <w:tc>
          <w:tcPr>
            <w:tcW w:w="1167" w:type="dxa"/>
            <w:tcBorders>
              <w:top w:val="single" w:sz="4" w:space="0" w:color="auto"/>
              <w:left w:val="single" w:sz="4" w:space="0" w:color="auto"/>
              <w:bottom w:val="single" w:sz="4" w:space="0" w:color="auto"/>
              <w:right w:val="single" w:sz="4" w:space="0" w:color="auto"/>
            </w:tcBorders>
            <w:vAlign w:val="bottom"/>
          </w:tcPr>
          <w:p w14:paraId="0240ECF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FCFC1E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199</w:t>
            </w:r>
          </w:p>
        </w:tc>
        <w:tc>
          <w:tcPr>
            <w:tcW w:w="1418" w:type="dxa"/>
            <w:tcBorders>
              <w:top w:val="single" w:sz="4" w:space="0" w:color="auto"/>
              <w:left w:val="single" w:sz="4" w:space="0" w:color="auto"/>
              <w:bottom w:val="single" w:sz="4" w:space="0" w:color="auto"/>
              <w:right w:val="single" w:sz="4" w:space="0" w:color="auto"/>
            </w:tcBorders>
            <w:vAlign w:val="bottom"/>
          </w:tcPr>
          <w:p w14:paraId="304DC22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680CE7E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25E50D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75005D8"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Транспортный</w:t>
            </w:r>
          </w:p>
        </w:tc>
        <w:tc>
          <w:tcPr>
            <w:tcW w:w="1167" w:type="dxa"/>
            <w:tcBorders>
              <w:top w:val="single" w:sz="4" w:space="0" w:color="auto"/>
              <w:left w:val="single" w:sz="4" w:space="0" w:color="auto"/>
              <w:bottom w:val="single" w:sz="4" w:space="0" w:color="auto"/>
              <w:right w:val="single" w:sz="4" w:space="0" w:color="auto"/>
            </w:tcBorders>
            <w:vAlign w:val="bottom"/>
          </w:tcPr>
          <w:p w14:paraId="03FD231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2137C0E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317</w:t>
            </w:r>
          </w:p>
        </w:tc>
        <w:tc>
          <w:tcPr>
            <w:tcW w:w="1418" w:type="dxa"/>
            <w:tcBorders>
              <w:top w:val="single" w:sz="4" w:space="0" w:color="auto"/>
              <w:left w:val="single" w:sz="4" w:space="0" w:color="auto"/>
              <w:bottom w:val="single" w:sz="4" w:space="0" w:color="auto"/>
              <w:right w:val="single" w:sz="4" w:space="0" w:color="auto"/>
            </w:tcBorders>
            <w:vAlign w:val="bottom"/>
          </w:tcPr>
          <w:p w14:paraId="72EF794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06328BD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229182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D8F7EF6"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Овсянникова</w:t>
            </w:r>
          </w:p>
        </w:tc>
        <w:tc>
          <w:tcPr>
            <w:tcW w:w="1167" w:type="dxa"/>
            <w:tcBorders>
              <w:top w:val="single" w:sz="4" w:space="0" w:color="auto"/>
              <w:left w:val="single" w:sz="4" w:space="0" w:color="auto"/>
              <w:bottom w:val="single" w:sz="4" w:space="0" w:color="auto"/>
              <w:right w:val="single" w:sz="4" w:space="0" w:color="auto"/>
            </w:tcBorders>
            <w:vAlign w:val="bottom"/>
          </w:tcPr>
          <w:p w14:paraId="5506561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6F21AF6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278</w:t>
            </w:r>
          </w:p>
        </w:tc>
        <w:tc>
          <w:tcPr>
            <w:tcW w:w="1418" w:type="dxa"/>
            <w:tcBorders>
              <w:top w:val="single" w:sz="4" w:space="0" w:color="auto"/>
              <w:left w:val="single" w:sz="4" w:space="0" w:color="auto"/>
              <w:bottom w:val="single" w:sz="4" w:space="0" w:color="auto"/>
              <w:right w:val="single" w:sz="4" w:space="0" w:color="auto"/>
            </w:tcBorders>
            <w:vAlign w:val="bottom"/>
          </w:tcPr>
          <w:p w14:paraId="7A54118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47F40DE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C2C934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51BA7AC"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Майский</w:t>
            </w:r>
          </w:p>
        </w:tc>
        <w:tc>
          <w:tcPr>
            <w:tcW w:w="1167" w:type="dxa"/>
            <w:tcBorders>
              <w:top w:val="single" w:sz="4" w:space="0" w:color="auto"/>
              <w:left w:val="single" w:sz="4" w:space="0" w:color="auto"/>
              <w:bottom w:val="single" w:sz="4" w:space="0" w:color="auto"/>
              <w:right w:val="single" w:sz="4" w:space="0" w:color="auto"/>
            </w:tcBorders>
            <w:vAlign w:val="bottom"/>
          </w:tcPr>
          <w:p w14:paraId="00FC3BE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67925B7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120</w:t>
            </w:r>
          </w:p>
        </w:tc>
        <w:tc>
          <w:tcPr>
            <w:tcW w:w="1418" w:type="dxa"/>
            <w:tcBorders>
              <w:top w:val="single" w:sz="4" w:space="0" w:color="auto"/>
              <w:left w:val="single" w:sz="4" w:space="0" w:color="auto"/>
              <w:bottom w:val="single" w:sz="4" w:space="0" w:color="auto"/>
              <w:right w:val="single" w:sz="4" w:space="0" w:color="auto"/>
            </w:tcBorders>
            <w:vAlign w:val="bottom"/>
          </w:tcPr>
          <w:p w14:paraId="74CBC29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1DA6FF1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8C6B0B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976F742"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пер</w:t>
            </w:r>
            <w:proofErr w:type="gramEnd"/>
            <w:r w:rsidRPr="00FB30EC">
              <w:rPr>
                <w:rFonts w:ascii="Times New Roman" w:hAnsi="Times New Roman" w:cs="Times New Roman"/>
              </w:rPr>
              <w:t>. Ясный</w:t>
            </w:r>
          </w:p>
        </w:tc>
        <w:tc>
          <w:tcPr>
            <w:tcW w:w="1167" w:type="dxa"/>
            <w:tcBorders>
              <w:top w:val="single" w:sz="4" w:space="0" w:color="auto"/>
              <w:left w:val="single" w:sz="4" w:space="0" w:color="auto"/>
              <w:bottom w:val="single" w:sz="4" w:space="0" w:color="auto"/>
              <w:right w:val="single" w:sz="4" w:space="0" w:color="auto"/>
            </w:tcBorders>
            <w:vAlign w:val="bottom"/>
          </w:tcPr>
          <w:p w14:paraId="63F88C9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5136998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304</w:t>
            </w:r>
          </w:p>
        </w:tc>
        <w:tc>
          <w:tcPr>
            <w:tcW w:w="1418" w:type="dxa"/>
            <w:tcBorders>
              <w:top w:val="single" w:sz="4" w:space="0" w:color="auto"/>
              <w:left w:val="single" w:sz="4" w:space="0" w:color="auto"/>
              <w:bottom w:val="single" w:sz="4" w:space="0" w:color="auto"/>
              <w:right w:val="single" w:sz="4" w:space="0" w:color="auto"/>
            </w:tcBorders>
            <w:vAlign w:val="bottom"/>
          </w:tcPr>
          <w:p w14:paraId="36ACC8F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6FF02E0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A9571F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241212A" w14:textId="77777777" w:rsidR="00FB494E" w:rsidRPr="00FB30EC" w:rsidRDefault="00FB494E" w:rsidP="00FB494E">
            <w:pPr>
              <w:rPr>
                <w:rFonts w:ascii="Times New Roman" w:hAnsi="Times New Roman" w:cs="Times New Roman"/>
              </w:rPr>
            </w:pPr>
            <w:proofErr w:type="gramStart"/>
            <w:r w:rsidRPr="00FB30EC">
              <w:rPr>
                <w:rFonts w:ascii="Times New Roman" w:hAnsi="Times New Roman" w:cs="Times New Roman"/>
              </w:rPr>
              <w:t>ул</w:t>
            </w:r>
            <w:proofErr w:type="gramEnd"/>
            <w:r w:rsidRPr="00FB30EC">
              <w:rPr>
                <w:rFonts w:ascii="Times New Roman" w:hAnsi="Times New Roman" w:cs="Times New Roman"/>
              </w:rPr>
              <w:t>. Мира</w:t>
            </w:r>
          </w:p>
        </w:tc>
        <w:tc>
          <w:tcPr>
            <w:tcW w:w="1167" w:type="dxa"/>
            <w:tcBorders>
              <w:top w:val="single" w:sz="4" w:space="0" w:color="auto"/>
              <w:left w:val="single" w:sz="4" w:space="0" w:color="auto"/>
              <w:bottom w:val="single" w:sz="4" w:space="0" w:color="auto"/>
              <w:right w:val="single" w:sz="4" w:space="0" w:color="auto"/>
            </w:tcBorders>
            <w:vAlign w:val="bottom"/>
          </w:tcPr>
          <w:p w14:paraId="57A2105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200</w:t>
            </w:r>
          </w:p>
        </w:tc>
        <w:tc>
          <w:tcPr>
            <w:tcW w:w="1730" w:type="dxa"/>
            <w:tcBorders>
              <w:top w:val="single" w:sz="4" w:space="0" w:color="auto"/>
              <w:left w:val="single" w:sz="4" w:space="0" w:color="auto"/>
              <w:bottom w:val="single" w:sz="4" w:space="0" w:color="auto"/>
              <w:right w:val="single" w:sz="4" w:space="0" w:color="auto"/>
            </w:tcBorders>
            <w:vAlign w:val="bottom"/>
          </w:tcPr>
          <w:p w14:paraId="7F59A96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150</w:t>
            </w:r>
          </w:p>
        </w:tc>
        <w:tc>
          <w:tcPr>
            <w:tcW w:w="1418" w:type="dxa"/>
            <w:tcBorders>
              <w:top w:val="single" w:sz="4" w:space="0" w:color="auto"/>
              <w:left w:val="single" w:sz="4" w:space="0" w:color="auto"/>
              <w:bottom w:val="single" w:sz="4" w:space="0" w:color="auto"/>
              <w:right w:val="single" w:sz="4" w:space="0" w:color="auto"/>
            </w:tcBorders>
            <w:vAlign w:val="bottom"/>
          </w:tcPr>
          <w:p w14:paraId="2DC4BF6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356C853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C22D1A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ED1F17A"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ул. Ватутина от ул. Фурманова, ул. </w:t>
            </w:r>
            <w:r w:rsidRPr="00FB30EC">
              <w:rPr>
                <w:rFonts w:ascii="Times New Roman" w:hAnsi="Times New Roman" w:cs="Times New Roman"/>
              </w:rPr>
              <w:t xml:space="preserve">Чехова до ул. </w:t>
            </w:r>
            <w:proofErr w:type="gramStart"/>
            <w:r w:rsidRPr="00FB30EC">
              <w:rPr>
                <w:rFonts w:ascii="Times New Roman" w:hAnsi="Times New Roman" w:cs="Times New Roman"/>
              </w:rPr>
              <w:t>Фестивальной</w:t>
            </w:r>
            <w:proofErr w:type="gramEnd"/>
            <w:r w:rsidRPr="00FB30EC">
              <w:rPr>
                <w:rFonts w:ascii="Times New Roman" w:hAnsi="Times New Roman" w:cs="Times New Roman"/>
              </w:rPr>
              <w:t>.</w:t>
            </w:r>
          </w:p>
        </w:tc>
        <w:tc>
          <w:tcPr>
            <w:tcW w:w="1167" w:type="dxa"/>
            <w:tcBorders>
              <w:top w:val="single" w:sz="4" w:space="0" w:color="auto"/>
              <w:left w:val="single" w:sz="4" w:space="0" w:color="auto"/>
              <w:bottom w:val="single" w:sz="4" w:space="0" w:color="auto"/>
              <w:right w:val="single" w:sz="4" w:space="0" w:color="auto"/>
            </w:tcBorders>
            <w:vAlign w:val="center"/>
          </w:tcPr>
          <w:p w14:paraId="272987E6"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225</w:t>
            </w:r>
          </w:p>
        </w:tc>
        <w:tc>
          <w:tcPr>
            <w:tcW w:w="1730" w:type="dxa"/>
            <w:tcBorders>
              <w:top w:val="single" w:sz="4" w:space="0" w:color="auto"/>
              <w:left w:val="single" w:sz="4" w:space="0" w:color="auto"/>
              <w:bottom w:val="single" w:sz="4" w:space="0" w:color="auto"/>
              <w:right w:val="single" w:sz="4" w:space="0" w:color="auto"/>
            </w:tcBorders>
            <w:vAlign w:val="center"/>
          </w:tcPr>
          <w:p w14:paraId="7F4F4D5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1500</w:t>
            </w:r>
          </w:p>
        </w:tc>
        <w:tc>
          <w:tcPr>
            <w:tcW w:w="1418" w:type="dxa"/>
            <w:tcBorders>
              <w:top w:val="single" w:sz="4" w:space="0" w:color="auto"/>
              <w:left w:val="single" w:sz="4" w:space="0" w:color="auto"/>
              <w:bottom w:val="single" w:sz="4" w:space="0" w:color="auto"/>
              <w:right w:val="single" w:sz="4" w:space="0" w:color="auto"/>
            </w:tcBorders>
            <w:vAlign w:val="center"/>
          </w:tcPr>
          <w:p w14:paraId="20569A5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5B73EA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F3FD8B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F68B0E0"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Маяковского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w:t>
            </w:r>
            <w:r>
              <w:rPr>
                <w:rFonts w:ascii="Times New Roman" w:hAnsi="Times New Roman" w:cs="Times New Roman"/>
                <w:lang w:val="ru-RU"/>
              </w:rPr>
              <w:t xml:space="preserve"> </w:t>
            </w:r>
            <w:r w:rsidRPr="00FB30EC">
              <w:rPr>
                <w:rFonts w:ascii="Times New Roman" w:hAnsi="Times New Roman" w:cs="Times New Roman"/>
                <w:lang w:val="ru-RU"/>
              </w:rPr>
              <w:t>домам № 80, 82, 82А, 88,90,92,94,96,57,59,64,66,68,65,67,73</w:t>
            </w:r>
          </w:p>
        </w:tc>
        <w:tc>
          <w:tcPr>
            <w:tcW w:w="1167" w:type="dxa"/>
            <w:tcBorders>
              <w:top w:val="single" w:sz="4" w:space="0" w:color="auto"/>
              <w:left w:val="single" w:sz="4" w:space="0" w:color="auto"/>
              <w:bottom w:val="single" w:sz="4" w:space="0" w:color="auto"/>
              <w:right w:val="single" w:sz="4" w:space="0" w:color="auto"/>
            </w:tcBorders>
            <w:vAlign w:val="center"/>
          </w:tcPr>
          <w:p w14:paraId="1E56728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110/63</w:t>
            </w:r>
          </w:p>
        </w:tc>
        <w:tc>
          <w:tcPr>
            <w:tcW w:w="1730" w:type="dxa"/>
            <w:tcBorders>
              <w:top w:val="single" w:sz="4" w:space="0" w:color="auto"/>
              <w:left w:val="single" w:sz="4" w:space="0" w:color="auto"/>
              <w:bottom w:val="single" w:sz="4" w:space="0" w:color="auto"/>
              <w:right w:val="single" w:sz="4" w:space="0" w:color="auto"/>
            </w:tcBorders>
            <w:vAlign w:val="center"/>
          </w:tcPr>
          <w:p w14:paraId="7574169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1188</w:t>
            </w:r>
          </w:p>
        </w:tc>
        <w:tc>
          <w:tcPr>
            <w:tcW w:w="1418" w:type="dxa"/>
            <w:tcBorders>
              <w:top w:val="single" w:sz="4" w:space="0" w:color="auto"/>
              <w:left w:val="single" w:sz="4" w:space="0" w:color="auto"/>
              <w:bottom w:val="single" w:sz="4" w:space="0" w:color="auto"/>
              <w:right w:val="single" w:sz="4" w:space="0" w:color="auto"/>
            </w:tcBorders>
            <w:vAlign w:val="center"/>
          </w:tcPr>
          <w:p w14:paraId="019329C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106290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1EBEB8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2B6A0D8"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27-го Партсъезда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домам № 1,5,6,8</w:t>
            </w:r>
          </w:p>
        </w:tc>
        <w:tc>
          <w:tcPr>
            <w:tcW w:w="1167" w:type="dxa"/>
            <w:tcBorders>
              <w:top w:val="single" w:sz="4" w:space="0" w:color="auto"/>
              <w:left w:val="single" w:sz="4" w:space="0" w:color="auto"/>
              <w:bottom w:val="single" w:sz="4" w:space="0" w:color="auto"/>
              <w:right w:val="single" w:sz="4" w:space="0" w:color="auto"/>
            </w:tcBorders>
            <w:vAlign w:val="center"/>
          </w:tcPr>
          <w:p w14:paraId="2345450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center"/>
          </w:tcPr>
          <w:p w14:paraId="3376E19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383</w:t>
            </w:r>
          </w:p>
        </w:tc>
        <w:tc>
          <w:tcPr>
            <w:tcW w:w="1418" w:type="dxa"/>
            <w:tcBorders>
              <w:top w:val="single" w:sz="4" w:space="0" w:color="auto"/>
              <w:left w:val="single" w:sz="4" w:space="0" w:color="auto"/>
              <w:bottom w:val="single" w:sz="4" w:space="0" w:color="auto"/>
              <w:right w:val="single" w:sz="4" w:space="0" w:color="auto"/>
            </w:tcBorders>
            <w:vAlign w:val="center"/>
          </w:tcPr>
          <w:p w14:paraId="72B9E7F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79CC57F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460FA7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7746F0E"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ул. Фестивальная к ж. домам № 1,3</w:t>
            </w:r>
            <w:proofErr w:type="gramStart"/>
            <w:r w:rsidRPr="00FB30EC">
              <w:rPr>
                <w:rFonts w:ascii="Times New Roman" w:hAnsi="Times New Roman" w:cs="Times New Roman"/>
                <w:lang w:val="ru-RU"/>
              </w:rPr>
              <w:t>А</w:t>
            </w:r>
            <w:proofErr w:type="gramEnd"/>
            <w:r w:rsidRPr="00FB30EC">
              <w:rPr>
                <w:rFonts w:ascii="Times New Roman" w:hAnsi="Times New Roman" w:cs="Times New Roman"/>
                <w:lang w:val="ru-RU"/>
              </w:rPr>
              <w:t>,3Б,5</w:t>
            </w:r>
          </w:p>
        </w:tc>
        <w:tc>
          <w:tcPr>
            <w:tcW w:w="1167" w:type="dxa"/>
            <w:tcBorders>
              <w:top w:val="single" w:sz="4" w:space="0" w:color="auto"/>
              <w:left w:val="single" w:sz="4" w:space="0" w:color="auto"/>
              <w:bottom w:val="single" w:sz="4" w:space="0" w:color="auto"/>
              <w:right w:val="single" w:sz="4" w:space="0" w:color="auto"/>
            </w:tcBorders>
            <w:vAlign w:val="center"/>
          </w:tcPr>
          <w:p w14:paraId="28D55A2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center"/>
          </w:tcPr>
          <w:p w14:paraId="1BF083D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203</w:t>
            </w:r>
          </w:p>
        </w:tc>
        <w:tc>
          <w:tcPr>
            <w:tcW w:w="1418" w:type="dxa"/>
            <w:tcBorders>
              <w:top w:val="single" w:sz="4" w:space="0" w:color="auto"/>
              <w:left w:val="single" w:sz="4" w:space="0" w:color="auto"/>
              <w:bottom w:val="single" w:sz="4" w:space="0" w:color="auto"/>
              <w:right w:val="single" w:sz="4" w:space="0" w:color="auto"/>
            </w:tcBorders>
            <w:vAlign w:val="center"/>
          </w:tcPr>
          <w:p w14:paraId="74FF1B6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60F436F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F57E5F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A1E0DF8"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50 лет Октября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домам № 108,106,100,98,90,88,86,84,82,80,78</w:t>
            </w:r>
          </w:p>
        </w:tc>
        <w:tc>
          <w:tcPr>
            <w:tcW w:w="1167" w:type="dxa"/>
            <w:tcBorders>
              <w:top w:val="single" w:sz="4" w:space="0" w:color="auto"/>
              <w:left w:val="single" w:sz="4" w:space="0" w:color="auto"/>
              <w:bottom w:val="single" w:sz="4" w:space="0" w:color="auto"/>
              <w:right w:val="single" w:sz="4" w:space="0" w:color="auto"/>
            </w:tcBorders>
            <w:vAlign w:val="center"/>
          </w:tcPr>
          <w:p w14:paraId="4E0AC9B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110/80</w:t>
            </w:r>
          </w:p>
        </w:tc>
        <w:tc>
          <w:tcPr>
            <w:tcW w:w="1730" w:type="dxa"/>
            <w:tcBorders>
              <w:top w:val="single" w:sz="4" w:space="0" w:color="auto"/>
              <w:left w:val="single" w:sz="4" w:space="0" w:color="auto"/>
              <w:bottom w:val="single" w:sz="4" w:space="0" w:color="auto"/>
              <w:right w:val="single" w:sz="4" w:space="0" w:color="auto"/>
            </w:tcBorders>
            <w:vAlign w:val="center"/>
          </w:tcPr>
          <w:p w14:paraId="0EEA786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625</w:t>
            </w:r>
          </w:p>
        </w:tc>
        <w:tc>
          <w:tcPr>
            <w:tcW w:w="1418" w:type="dxa"/>
            <w:tcBorders>
              <w:top w:val="single" w:sz="4" w:space="0" w:color="auto"/>
              <w:left w:val="single" w:sz="4" w:space="0" w:color="auto"/>
              <w:bottom w:val="single" w:sz="4" w:space="0" w:color="auto"/>
              <w:right w:val="single" w:sz="4" w:space="0" w:color="auto"/>
            </w:tcBorders>
            <w:vAlign w:val="center"/>
          </w:tcPr>
          <w:p w14:paraId="541912D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ст/пэ</w:t>
            </w:r>
          </w:p>
        </w:tc>
      </w:tr>
      <w:tr w:rsidR="00FB494E" w:rsidRPr="00FB30EC" w14:paraId="469BD9B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3EC92E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5CD1344"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Южная</w:t>
            </w:r>
            <w:proofErr w:type="gramEnd"/>
            <w:r w:rsidRPr="00FB30EC">
              <w:rPr>
                <w:rFonts w:ascii="Times New Roman" w:hAnsi="Times New Roman" w:cs="Times New Roman"/>
                <w:lang w:val="ru-RU"/>
              </w:rPr>
              <w:t xml:space="preserve"> к ж. домам</w:t>
            </w:r>
          </w:p>
          <w:p w14:paraId="576905FF"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30,34,35,36,37,38,39,40,42,44</w:t>
            </w:r>
          </w:p>
        </w:tc>
        <w:tc>
          <w:tcPr>
            <w:tcW w:w="1167" w:type="dxa"/>
            <w:tcBorders>
              <w:top w:val="single" w:sz="4" w:space="0" w:color="auto"/>
              <w:left w:val="single" w:sz="4" w:space="0" w:color="auto"/>
              <w:bottom w:val="single" w:sz="4" w:space="0" w:color="auto"/>
              <w:right w:val="single" w:sz="4" w:space="0" w:color="auto"/>
            </w:tcBorders>
            <w:vAlign w:val="center"/>
          </w:tcPr>
          <w:p w14:paraId="7317EFD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110/40</w:t>
            </w:r>
          </w:p>
        </w:tc>
        <w:tc>
          <w:tcPr>
            <w:tcW w:w="1730" w:type="dxa"/>
            <w:tcBorders>
              <w:top w:val="single" w:sz="4" w:space="0" w:color="auto"/>
              <w:left w:val="single" w:sz="4" w:space="0" w:color="auto"/>
              <w:bottom w:val="single" w:sz="4" w:space="0" w:color="auto"/>
              <w:right w:val="single" w:sz="4" w:space="0" w:color="auto"/>
            </w:tcBorders>
            <w:vAlign w:val="center"/>
          </w:tcPr>
          <w:p w14:paraId="7859BE2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518</w:t>
            </w:r>
          </w:p>
        </w:tc>
        <w:tc>
          <w:tcPr>
            <w:tcW w:w="1418" w:type="dxa"/>
            <w:tcBorders>
              <w:top w:val="single" w:sz="4" w:space="0" w:color="auto"/>
              <w:left w:val="single" w:sz="4" w:space="0" w:color="auto"/>
              <w:bottom w:val="single" w:sz="4" w:space="0" w:color="auto"/>
              <w:right w:val="single" w:sz="4" w:space="0" w:color="auto"/>
            </w:tcBorders>
            <w:vAlign w:val="center"/>
          </w:tcPr>
          <w:p w14:paraId="25E112D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ст/пэ</w:t>
            </w:r>
          </w:p>
        </w:tc>
      </w:tr>
      <w:tr w:rsidR="00FB494E" w:rsidRPr="00FB30EC" w14:paraId="7A73528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3FCB3C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08A8348"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Некрасова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домам № 53,55,57</w:t>
            </w:r>
          </w:p>
        </w:tc>
        <w:tc>
          <w:tcPr>
            <w:tcW w:w="1167" w:type="dxa"/>
            <w:tcBorders>
              <w:top w:val="single" w:sz="4" w:space="0" w:color="auto"/>
              <w:left w:val="single" w:sz="4" w:space="0" w:color="auto"/>
              <w:bottom w:val="single" w:sz="4" w:space="0" w:color="auto"/>
              <w:right w:val="single" w:sz="4" w:space="0" w:color="auto"/>
            </w:tcBorders>
            <w:vAlign w:val="center"/>
          </w:tcPr>
          <w:p w14:paraId="0CDB49C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76/100</w:t>
            </w:r>
          </w:p>
        </w:tc>
        <w:tc>
          <w:tcPr>
            <w:tcW w:w="1730" w:type="dxa"/>
            <w:tcBorders>
              <w:top w:val="single" w:sz="4" w:space="0" w:color="auto"/>
              <w:left w:val="single" w:sz="4" w:space="0" w:color="auto"/>
              <w:bottom w:val="single" w:sz="4" w:space="0" w:color="auto"/>
              <w:right w:val="single" w:sz="4" w:space="0" w:color="auto"/>
            </w:tcBorders>
            <w:vAlign w:val="center"/>
          </w:tcPr>
          <w:p w14:paraId="53A960D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212</w:t>
            </w:r>
          </w:p>
        </w:tc>
        <w:tc>
          <w:tcPr>
            <w:tcW w:w="1418" w:type="dxa"/>
            <w:tcBorders>
              <w:top w:val="single" w:sz="4" w:space="0" w:color="auto"/>
              <w:left w:val="single" w:sz="4" w:space="0" w:color="auto"/>
              <w:bottom w:val="single" w:sz="4" w:space="0" w:color="auto"/>
              <w:right w:val="single" w:sz="4" w:space="0" w:color="auto"/>
            </w:tcBorders>
            <w:vAlign w:val="center"/>
          </w:tcPr>
          <w:p w14:paraId="23F49E8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478AE4D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531CD9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2A853A6"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ул. Мира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домам № 33,35,36,37,38,39,43</w:t>
            </w:r>
          </w:p>
        </w:tc>
        <w:tc>
          <w:tcPr>
            <w:tcW w:w="1167" w:type="dxa"/>
            <w:tcBorders>
              <w:top w:val="single" w:sz="4" w:space="0" w:color="auto"/>
              <w:left w:val="single" w:sz="4" w:space="0" w:color="auto"/>
              <w:bottom w:val="single" w:sz="4" w:space="0" w:color="auto"/>
              <w:right w:val="single" w:sz="4" w:space="0" w:color="auto"/>
            </w:tcBorders>
            <w:vAlign w:val="center"/>
          </w:tcPr>
          <w:p w14:paraId="1E9DD99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40/57/63</w:t>
            </w:r>
          </w:p>
        </w:tc>
        <w:tc>
          <w:tcPr>
            <w:tcW w:w="1730" w:type="dxa"/>
            <w:tcBorders>
              <w:top w:val="single" w:sz="4" w:space="0" w:color="auto"/>
              <w:left w:val="single" w:sz="4" w:space="0" w:color="auto"/>
              <w:bottom w:val="single" w:sz="4" w:space="0" w:color="auto"/>
              <w:right w:val="single" w:sz="4" w:space="0" w:color="auto"/>
            </w:tcBorders>
            <w:vAlign w:val="center"/>
          </w:tcPr>
          <w:p w14:paraId="28B0C72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450</w:t>
            </w:r>
          </w:p>
        </w:tc>
        <w:tc>
          <w:tcPr>
            <w:tcW w:w="1418" w:type="dxa"/>
            <w:tcBorders>
              <w:top w:val="single" w:sz="4" w:space="0" w:color="auto"/>
              <w:left w:val="single" w:sz="4" w:space="0" w:color="auto"/>
              <w:bottom w:val="single" w:sz="4" w:space="0" w:color="auto"/>
              <w:right w:val="single" w:sz="4" w:space="0" w:color="auto"/>
            </w:tcBorders>
            <w:vAlign w:val="center"/>
          </w:tcPr>
          <w:p w14:paraId="20D5DCF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ст/пэ</w:t>
            </w:r>
          </w:p>
        </w:tc>
      </w:tr>
      <w:tr w:rsidR="00FB494E" w:rsidRPr="00FB30EC" w14:paraId="01F5081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67A08A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2AA2AB6"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ул. Ульяновская к ж.</w:t>
            </w:r>
            <w:r>
              <w:rPr>
                <w:rFonts w:ascii="Times New Roman" w:hAnsi="Times New Roman" w:cs="Times New Roman"/>
                <w:lang w:val="ru-RU"/>
              </w:rPr>
              <w:t xml:space="preserve"> </w:t>
            </w:r>
            <w:r w:rsidRPr="00FB30EC">
              <w:rPr>
                <w:rFonts w:ascii="Times New Roman" w:hAnsi="Times New Roman" w:cs="Times New Roman"/>
                <w:lang w:val="ru-RU"/>
              </w:rPr>
              <w:t>домам № 23,24,25,26,30</w:t>
            </w:r>
            <w:proofErr w:type="gramStart"/>
            <w:r w:rsidRPr="00FB30EC">
              <w:rPr>
                <w:rFonts w:ascii="Times New Roman" w:hAnsi="Times New Roman" w:cs="Times New Roman"/>
                <w:lang w:val="ru-RU"/>
              </w:rPr>
              <w:t>А</w:t>
            </w:r>
            <w:proofErr w:type="gramEnd"/>
          </w:p>
        </w:tc>
        <w:tc>
          <w:tcPr>
            <w:tcW w:w="1167" w:type="dxa"/>
            <w:tcBorders>
              <w:top w:val="single" w:sz="4" w:space="0" w:color="auto"/>
              <w:left w:val="single" w:sz="4" w:space="0" w:color="auto"/>
              <w:bottom w:val="single" w:sz="4" w:space="0" w:color="auto"/>
              <w:right w:val="single" w:sz="4" w:space="0" w:color="auto"/>
            </w:tcBorders>
            <w:vAlign w:val="center"/>
          </w:tcPr>
          <w:p w14:paraId="5535454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57/63</w:t>
            </w:r>
          </w:p>
        </w:tc>
        <w:tc>
          <w:tcPr>
            <w:tcW w:w="1730" w:type="dxa"/>
            <w:tcBorders>
              <w:top w:val="single" w:sz="4" w:space="0" w:color="auto"/>
              <w:left w:val="single" w:sz="4" w:space="0" w:color="auto"/>
              <w:bottom w:val="single" w:sz="4" w:space="0" w:color="auto"/>
              <w:right w:val="single" w:sz="4" w:space="0" w:color="auto"/>
            </w:tcBorders>
            <w:vAlign w:val="center"/>
          </w:tcPr>
          <w:p w14:paraId="77AED73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331</w:t>
            </w:r>
          </w:p>
        </w:tc>
        <w:tc>
          <w:tcPr>
            <w:tcW w:w="1418" w:type="dxa"/>
            <w:tcBorders>
              <w:top w:val="single" w:sz="4" w:space="0" w:color="auto"/>
              <w:left w:val="single" w:sz="4" w:space="0" w:color="auto"/>
              <w:bottom w:val="single" w:sz="4" w:space="0" w:color="auto"/>
              <w:right w:val="single" w:sz="4" w:space="0" w:color="auto"/>
            </w:tcBorders>
            <w:vAlign w:val="center"/>
          </w:tcPr>
          <w:p w14:paraId="0983021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ст/пэ</w:t>
            </w:r>
          </w:p>
        </w:tc>
      </w:tr>
      <w:tr w:rsidR="00FB494E" w:rsidRPr="00FB30EC" w14:paraId="032E050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04480B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F0A0FCC"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ул. Орджоникидзе к ж. домам № 122,1212</w:t>
            </w:r>
            <w:proofErr w:type="gramStart"/>
            <w:r w:rsidRPr="00FB30EC">
              <w:rPr>
                <w:rFonts w:ascii="Times New Roman" w:hAnsi="Times New Roman" w:cs="Times New Roman"/>
                <w:lang w:val="ru-RU"/>
              </w:rPr>
              <w:t>А</w:t>
            </w:r>
            <w:proofErr w:type="gramEnd"/>
          </w:p>
        </w:tc>
        <w:tc>
          <w:tcPr>
            <w:tcW w:w="1167" w:type="dxa"/>
            <w:tcBorders>
              <w:top w:val="single" w:sz="4" w:space="0" w:color="auto"/>
              <w:left w:val="single" w:sz="4" w:space="0" w:color="auto"/>
              <w:bottom w:val="single" w:sz="4" w:space="0" w:color="auto"/>
              <w:right w:val="single" w:sz="4" w:space="0" w:color="auto"/>
            </w:tcBorders>
            <w:vAlign w:val="center"/>
          </w:tcPr>
          <w:p w14:paraId="500CDB8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center"/>
          </w:tcPr>
          <w:p w14:paraId="184DA7E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254</w:t>
            </w:r>
          </w:p>
        </w:tc>
        <w:tc>
          <w:tcPr>
            <w:tcW w:w="1418" w:type="dxa"/>
            <w:tcBorders>
              <w:top w:val="single" w:sz="4" w:space="0" w:color="auto"/>
              <w:left w:val="single" w:sz="4" w:space="0" w:color="auto"/>
              <w:bottom w:val="single" w:sz="4" w:space="0" w:color="auto"/>
              <w:right w:val="single" w:sz="4" w:space="0" w:color="auto"/>
            </w:tcBorders>
            <w:vAlign w:val="center"/>
          </w:tcPr>
          <w:p w14:paraId="762EF9B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24A6F8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783654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6D08A05" w14:textId="77777777" w:rsidR="00FB494E" w:rsidRPr="00FB30EC" w:rsidRDefault="00FB494E" w:rsidP="00FB494E">
            <w:pPr>
              <w:ind w:left="-108" w:firstLine="108"/>
              <w:rPr>
                <w:rFonts w:ascii="Times New Roman" w:hAnsi="Times New Roman" w:cs="Times New Roman"/>
                <w:lang w:val="ru-RU"/>
              </w:rPr>
            </w:pPr>
            <w:r w:rsidRPr="00FB30EC">
              <w:rPr>
                <w:rFonts w:ascii="Times New Roman" w:hAnsi="Times New Roman" w:cs="Times New Roman"/>
                <w:lang w:val="ru-RU"/>
              </w:rPr>
              <w:t xml:space="preserve">ул. </w:t>
            </w:r>
            <w:proofErr w:type="gramStart"/>
            <w:r w:rsidRPr="00FB30EC">
              <w:rPr>
                <w:rFonts w:ascii="Times New Roman" w:hAnsi="Times New Roman" w:cs="Times New Roman"/>
                <w:lang w:val="ru-RU"/>
              </w:rPr>
              <w:t>Заводская</w:t>
            </w:r>
            <w:proofErr w:type="gramEnd"/>
            <w:r w:rsidRPr="00FB30EC">
              <w:rPr>
                <w:rFonts w:ascii="Times New Roman" w:hAnsi="Times New Roman" w:cs="Times New Roman"/>
                <w:lang w:val="ru-RU"/>
              </w:rPr>
              <w:t xml:space="preserve"> к ж. домам в/части</w:t>
            </w:r>
          </w:p>
        </w:tc>
        <w:tc>
          <w:tcPr>
            <w:tcW w:w="1167" w:type="dxa"/>
            <w:tcBorders>
              <w:top w:val="single" w:sz="4" w:space="0" w:color="auto"/>
              <w:left w:val="single" w:sz="4" w:space="0" w:color="auto"/>
              <w:bottom w:val="single" w:sz="4" w:space="0" w:color="auto"/>
              <w:right w:val="single" w:sz="4" w:space="0" w:color="auto"/>
            </w:tcBorders>
            <w:vAlign w:val="center"/>
          </w:tcPr>
          <w:p w14:paraId="294BA1A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center"/>
          </w:tcPr>
          <w:p w14:paraId="55857A9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741</w:t>
            </w:r>
          </w:p>
        </w:tc>
        <w:tc>
          <w:tcPr>
            <w:tcW w:w="1418" w:type="dxa"/>
            <w:tcBorders>
              <w:top w:val="single" w:sz="4" w:space="0" w:color="auto"/>
              <w:left w:val="single" w:sz="4" w:space="0" w:color="auto"/>
              <w:bottom w:val="single" w:sz="4" w:space="0" w:color="auto"/>
              <w:right w:val="single" w:sz="4" w:space="0" w:color="auto"/>
            </w:tcBorders>
            <w:vAlign w:val="center"/>
          </w:tcPr>
          <w:p w14:paraId="7CBC63B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3334CFA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CA52DE3"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90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7DE3EDF"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rPr>
              <w:t>Водопровод ул. Заготзерно</w:t>
            </w:r>
          </w:p>
        </w:tc>
        <w:tc>
          <w:tcPr>
            <w:tcW w:w="1167" w:type="dxa"/>
            <w:tcBorders>
              <w:top w:val="single" w:sz="4" w:space="0" w:color="auto"/>
              <w:left w:val="single" w:sz="4" w:space="0" w:color="auto"/>
              <w:bottom w:val="single" w:sz="4" w:space="0" w:color="auto"/>
              <w:right w:val="single" w:sz="4" w:space="0" w:color="auto"/>
            </w:tcBorders>
            <w:vAlign w:val="bottom"/>
          </w:tcPr>
          <w:p w14:paraId="341ECFF2"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76/100</w:t>
            </w:r>
          </w:p>
        </w:tc>
        <w:tc>
          <w:tcPr>
            <w:tcW w:w="1730" w:type="dxa"/>
            <w:tcBorders>
              <w:top w:val="single" w:sz="4" w:space="0" w:color="auto"/>
              <w:left w:val="single" w:sz="4" w:space="0" w:color="auto"/>
              <w:bottom w:val="single" w:sz="4" w:space="0" w:color="auto"/>
              <w:right w:val="single" w:sz="4" w:space="0" w:color="auto"/>
            </w:tcBorders>
            <w:vAlign w:val="bottom"/>
          </w:tcPr>
          <w:p w14:paraId="1D1C561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156</w:t>
            </w:r>
          </w:p>
        </w:tc>
        <w:tc>
          <w:tcPr>
            <w:tcW w:w="1418" w:type="dxa"/>
            <w:tcBorders>
              <w:top w:val="single" w:sz="4" w:space="0" w:color="auto"/>
              <w:left w:val="single" w:sz="4" w:space="0" w:color="auto"/>
              <w:bottom w:val="single" w:sz="4" w:space="0" w:color="auto"/>
              <w:right w:val="single" w:sz="4" w:space="0" w:color="auto"/>
            </w:tcBorders>
            <w:vAlign w:val="bottom"/>
          </w:tcPr>
          <w:p w14:paraId="631EE49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54D92173"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C0ED5C5"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91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302B9E77"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 xml:space="preserve">Водопровод по ул. Солонечная (от ул. </w:t>
            </w:r>
            <w:proofErr w:type="gramStart"/>
            <w:r w:rsidRPr="00FB30EC">
              <w:rPr>
                <w:rFonts w:ascii="Times New Roman" w:hAnsi="Times New Roman" w:cs="Times New Roman"/>
              </w:rPr>
              <w:t>Октябрьская</w:t>
            </w:r>
            <w:proofErr w:type="gramEnd"/>
            <w:r w:rsidRPr="00FB30EC">
              <w:rPr>
                <w:rFonts w:ascii="Times New Roman" w:hAnsi="Times New Roman" w:cs="Times New Roman"/>
              </w:rPr>
              <w:t xml:space="preserve"> до ж.д. № 14)</w:t>
            </w:r>
          </w:p>
        </w:tc>
        <w:tc>
          <w:tcPr>
            <w:tcW w:w="1167" w:type="dxa"/>
            <w:tcBorders>
              <w:top w:val="single" w:sz="4" w:space="0" w:color="auto"/>
              <w:left w:val="single" w:sz="4" w:space="0" w:color="auto"/>
              <w:bottom w:val="single" w:sz="4" w:space="0" w:color="auto"/>
              <w:right w:val="single" w:sz="4" w:space="0" w:color="auto"/>
            </w:tcBorders>
            <w:vAlign w:val="bottom"/>
          </w:tcPr>
          <w:p w14:paraId="146B020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683A060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160</w:t>
            </w:r>
          </w:p>
        </w:tc>
        <w:tc>
          <w:tcPr>
            <w:tcW w:w="1418" w:type="dxa"/>
            <w:tcBorders>
              <w:top w:val="single" w:sz="4" w:space="0" w:color="auto"/>
              <w:left w:val="single" w:sz="4" w:space="0" w:color="auto"/>
              <w:bottom w:val="single" w:sz="4" w:space="0" w:color="auto"/>
              <w:right w:val="single" w:sz="4" w:space="0" w:color="auto"/>
            </w:tcBorders>
            <w:vAlign w:val="bottom"/>
          </w:tcPr>
          <w:p w14:paraId="150751C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4C61D79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8E510AC"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93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6BD4C6E"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(тупик) от ул. </w:t>
            </w:r>
            <w:proofErr w:type="gramStart"/>
            <w:r w:rsidRPr="00FB30EC">
              <w:rPr>
                <w:rFonts w:ascii="Times New Roman" w:hAnsi="Times New Roman" w:cs="Times New Roman"/>
                <w:lang w:val="ru-RU"/>
              </w:rPr>
              <w:t>Октябрьская</w:t>
            </w:r>
            <w:proofErr w:type="gramEnd"/>
            <w:r w:rsidRPr="00FB30EC">
              <w:rPr>
                <w:rFonts w:ascii="Times New Roman" w:hAnsi="Times New Roman" w:cs="Times New Roman"/>
                <w:lang w:val="ru-RU"/>
              </w:rPr>
              <w:t>.38 до ж.д. № 38а</w:t>
            </w:r>
          </w:p>
        </w:tc>
        <w:tc>
          <w:tcPr>
            <w:tcW w:w="1167" w:type="dxa"/>
            <w:tcBorders>
              <w:top w:val="single" w:sz="4" w:space="0" w:color="auto"/>
              <w:left w:val="single" w:sz="4" w:space="0" w:color="auto"/>
              <w:bottom w:val="single" w:sz="4" w:space="0" w:color="auto"/>
              <w:right w:val="single" w:sz="4" w:space="0" w:color="auto"/>
            </w:tcBorders>
            <w:vAlign w:val="bottom"/>
          </w:tcPr>
          <w:p w14:paraId="572A0FC5"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3ABE37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130</w:t>
            </w:r>
          </w:p>
        </w:tc>
        <w:tc>
          <w:tcPr>
            <w:tcW w:w="1418" w:type="dxa"/>
            <w:tcBorders>
              <w:top w:val="single" w:sz="4" w:space="0" w:color="auto"/>
              <w:left w:val="single" w:sz="4" w:space="0" w:color="auto"/>
              <w:bottom w:val="single" w:sz="4" w:space="0" w:color="auto"/>
              <w:right w:val="single" w:sz="4" w:space="0" w:color="auto"/>
            </w:tcBorders>
            <w:vAlign w:val="bottom"/>
          </w:tcPr>
          <w:p w14:paraId="744313F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6FECC4B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09905E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94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9859D9B"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rPr>
              <w:t>Водопровод по пер. Пролетарский</w:t>
            </w:r>
          </w:p>
        </w:tc>
        <w:tc>
          <w:tcPr>
            <w:tcW w:w="1167" w:type="dxa"/>
            <w:tcBorders>
              <w:top w:val="single" w:sz="4" w:space="0" w:color="auto"/>
              <w:left w:val="single" w:sz="4" w:space="0" w:color="auto"/>
              <w:bottom w:val="single" w:sz="4" w:space="0" w:color="auto"/>
              <w:right w:val="single" w:sz="4" w:space="0" w:color="auto"/>
            </w:tcBorders>
            <w:vAlign w:val="bottom"/>
          </w:tcPr>
          <w:p w14:paraId="45FC1FD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76</w:t>
            </w:r>
          </w:p>
        </w:tc>
        <w:tc>
          <w:tcPr>
            <w:tcW w:w="1730" w:type="dxa"/>
            <w:tcBorders>
              <w:top w:val="single" w:sz="4" w:space="0" w:color="auto"/>
              <w:left w:val="single" w:sz="4" w:space="0" w:color="auto"/>
              <w:bottom w:val="single" w:sz="4" w:space="0" w:color="auto"/>
              <w:right w:val="single" w:sz="4" w:space="0" w:color="auto"/>
            </w:tcBorders>
            <w:vAlign w:val="bottom"/>
          </w:tcPr>
          <w:p w14:paraId="745E87D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82</w:t>
            </w:r>
          </w:p>
        </w:tc>
        <w:tc>
          <w:tcPr>
            <w:tcW w:w="1418" w:type="dxa"/>
            <w:tcBorders>
              <w:top w:val="single" w:sz="4" w:space="0" w:color="auto"/>
              <w:left w:val="single" w:sz="4" w:space="0" w:color="auto"/>
              <w:bottom w:val="single" w:sz="4" w:space="0" w:color="auto"/>
              <w:right w:val="single" w:sz="4" w:space="0" w:color="auto"/>
            </w:tcBorders>
            <w:vAlign w:val="bottom"/>
          </w:tcPr>
          <w:p w14:paraId="698D61C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24A6A180"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9438DE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95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5FA6ABB5"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 Веселый</w:t>
            </w:r>
          </w:p>
        </w:tc>
        <w:tc>
          <w:tcPr>
            <w:tcW w:w="1167" w:type="dxa"/>
            <w:tcBorders>
              <w:top w:val="single" w:sz="4" w:space="0" w:color="auto"/>
              <w:left w:val="single" w:sz="4" w:space="0" w:color="auto"/>
              <w:bottom w:val="single" w:sz="4" w:space="0" w:color="auto"/>
              <w:right w:val="single" w:sz="4" w:space="0" w:color="auto"/>
            </w:tcBorders>
            <w:vAlign w:val="bottom"/>
          </w:tcPr>
          <w:p w14:paraId="181616B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2272742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130</w:t>
            </w:r>
          </w:p>
        </w:tc>
        <w:tc>
          <w:tcPr>
            <w:tcW w:w="1418" w:type="dxa"/>
            <w:tcBorders>
              <w:top w:val="single" w:sz="4" w:space="0" w:color="auto"/>
              <w:left w:val="single" w:sz="4" w:space="0" w:color="auto"/>
              <w:bottom w:val="single" w:sz="4" w:space="0" w:color="auto"/>
              <w:right w:val="single" w:sz="4" w:space="0" w:color="auto"/>
            </w:tcBorders>
            <w:vAlign w:val="bottom"/>
          </w:tcPr>
          <w:p w14:paraId="1BDDBCF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7939F2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78E8292"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96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133D111"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rPr>
              <w:t>Водопровод по пер. Красноармейский</w:t>
            </w:r>
          </w:p>
        </w:tc>
        <w:tc>
          <w:tcPr>
            <w:tcW w:w="1167" w:type="dxa"/>
            <w:tcBorders>
              <w:top w:val="single" w:sz="4" w:space="0" w:color="auto"/>
              <w:left w:val="single" w:sz="4" w:space="0" w:color="auto"/>
              <w:bottom w:val="single" w:sz="4" w:space="0" w:color="auto"/>
              <w:right w:val="single" w:sz="4" w:space="0" w:color="auto"/>
            </w:tcBorders>
            <w:vAlign w:val="bottom"/>
          </w:tcPr>
          <w:p w14:paraId="5BE82B3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74CF36C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180</w:t>
            </w:r>
          </w:p>
        </w:tc>
        <w:tc>
          <w:tcPr>
            <w:tcW w:w="1418" w:type="dxa"/>
            <w:tcBorders>
              <w:top w:val="single" w:sz="4" w:space="0" w:color="auto"/>
              <w:left w:val="single" w:sz="4" w:space="0" w:color="auto"/>
              <w:bottom w:val="single" w:sz="4" w:space="0" w:color="auto"/>
              <w:right w:val="single" w:sz="4" w:space="0" w:color="auto"/>
            </w:tcBorders>
            <w:vAlign w:val="bottom"/>
          </w:tcPr>
          <w:p w14:paraId="4C760B1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чугун</w:t>
            </w:r>
          </w:p>
        </w:tc>
      </w:tr>
      <w:tr w:rsidR="00FB494E" w:rsidRPr="00FB30EC" w14:paraId="4D487D5D"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54DB7C5"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97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318FCC2C"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 Самарский</w:t>
            </w:r>
          </w:p>
        </w:tc>
        <w:tc>
          <w:tcPr>
            <w:tcW w:w="1167" w:type="dxa"/>
            <w:tcBorders>
              <w:top w:val="single" w:sz="4" w:space="0" w:color="auto"/>
              <w:left w:val="single" w:sz="4" w:space="0" w:color="auto"/>
              <w:bottom w:val="single" w:sz="4" w:space="0" w:color="auto"/>
              <w:right w:val="single" w:sz="4" w:space="0" w:color="auto"/>
            </w:tcBorders>
            <w:vAlign w:val="bottom"/>
          </w:tcPr>
          <w:p w14:paraId="7498720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175B394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210</w:t>
            </w:r>
          </w:p>
        </w:tc>
        <w:tc>
          <w:tcPr>
            <w:tcW w:w="1418" w:type="dxa"/>
            <w:tcBorders>
              <w:top w:val="single" w:sz="4" w:space="0" w:color="auto"/>
              <w:left w:val="single" w:sz="4" w:space="0" w:color="auto"/>
              <w:bottom w:val="single" w:sz="4" w:space="0" w:color="auto"/>
              <w:right w:val="single" w:sz="4" w:space="0" w:color="auto"/>
            </w:tcBorders>
            <w:vAlign w:val="bottom"/>
          </w:tcPr>
          <w:p w14:paraId="21B2392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чугун</w:t>
            </w:r>
          </w:p>
        </w:tc>
      </w:tr>
      <w:tr w:rsidR="00FB494E" w:rsidRPr="00FB30EC" w14:paraId="75ADF4FD"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0FE48F3"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98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6418F41"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 Островский</w:t>
            </w:r>
          </w:p>
        </w:tc>
        <w:tc>
          <w:tcPr>
            <w:tcW w:w="1167" w:type="dxa"/>
            <w:tcBorders>
              <w:top w:val="single" w:sz="4" w:space="0" w:color="auto"/>
              <w:left w:val="single" w:sz="4" w:space="0" w:color="auto"/>
              <w:bottom w:val="single" w:sz="4" w:space="0" w:color="auto"/>
              <w:right w:val="single" w:sz="4" w:space="0" w:color="auto"/>
            </w:tcBorders>
            <w:vAlign w:val="bottom"/>
          </w:tcPr>
          <w:p w14:paraId="7C21AFE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100/300</w:t>
            </w:r>
          </w:p>
        </w:tc>
        <w:tc>
          <w:tcPr>
            <w:tcW w:w="1730" w:type="dxa"/>
            <w:tcBorders>
              <w:top w:val="single" w:sz="4" w:space="0" w:color="auto"/>
              <w:left w:val="single" w:sz="4" w:space="0" w:color="auto"/>
              <w:bottom w:val="single" w:sz="4" w:space="0" w:color="auto"/>
              <w:right w:val="single" w:sz="4" w:space="0" w:color="auto"/>
            </w:tcBorders>
            <w:vAlign w:val="bottom"/>
          </w:tcPr>
          <w:p w14:paraId="3366952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130</w:t>
            </w:r>
          </w:p>
        </w:tc>
        <w:tc>
          <w:tcPr>
            <w:tcW w:w="1418" w:type="dxa"/>
            <w:tcBorders>
              <w:top w:val="single" w:sz="4" w:space="0" w:color="auto"/>
              <w:left w:val="single" w:sz="4" w:space="0" w:color="auto"/>
              <w:bottom w:val="single" w:sz="4" w:space="0" w:color="auto"/>
              <w:right w:val="single" w:sz="4" w:space="0" w:color="auto"/>
            </w:tcBorders>
            <w:vAlign w:val="bottom"/>
          </w:tcPr>
          <w:p w14:paraId="0174B77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чугун</w:t>
            </w:r>
          </w:p>
        </w:tc>
      </w:tr>
      <w:tr w:rsidR="00FB494E" w:rsidRPr="00FB30EC" w14:paraId="757CED0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D9C7BA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99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741ABA2"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к ж.д. № 12-6 по ул. </w:t>
            </w:r>
            <w:proofErr w:type="gramStart"/>
            <w:r w:rsidRPr="00FB30EC">
              <w:rPr>
                <w:rFonts w:ascii="Times New Roman" w:hAnsi="Times New Roman" w:cs="Times New Roman"/>
              </w:rPr>
              <w:t>Южная</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5D62557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63/100</w:t>
            </w:r>
          </w:p>
        </w:tc>
        <w:tc>
          <w:tcPr>
            <w:tcW w:w="1730" w:type="dxa"/>
            <w:tcBorders>
              <w:top w:val="single" w:sz="4" w:space="0" w:color="auto"/>
              <w:left w:val="single" w:sz="4" w:space="0" w:color="auto"/>
              <w:bottom w:val="single" w:sz="4" w:space="0" w:color="auto"/>
              <w:right w:val="single" w:sz="4" w:space="0" w:color="auto"/>
            </w:tcBorders>
            <w:vAlign w:val="bottom"/>
          </w:tcPr>
          <w:p w14:paraId="2076B55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150</w:t>
            </w:r>
          </w:p>
        </w:tc>
        <w:tc>
          <w:tcPr>
            <w:tcW w:w="1418" w:type="dxa"/>
            <w:tcBorders>
              <w:top w:val="single" w:sz="4" w:space="0" w:color="auto"/>
              <w:left w:val="single" w:sz="4" w:space="0" w:color="auto"/>
              <w:bottom w:val="single" w:sz="4" w:space="0" w:color="auto"/>
              <w:right w:val="single" w:sz="4" w:space="0" w:color="auto"/>
            </w:tcBorders>
            <w:vAlign w:val="bottom"/>
          </w:tcPr>
          <w:p w14:paraId="05179A0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чугун</w:t>
            </w:r>
          </w:p>
        </w:tc>
      </w:tr>
      <w:tr w:rsidR="00FB494E" w:rsidRPr="00FB30EC" w14:paraId="33EB76F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49F5594"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lastRenderedPageBreak/>
              <w:t>100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7FA2F5CA"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Водопровод по ул. Орджоникидзе, от камеры до ул. Чехова Ф 160 мм 2012г</w:t>
            </w:r>
          </w:p>
        </w:tc>
        <w:tc>
          <w:tcPr>
            <w:tcW w:w="1167" w:type="dxa"/>
            <w:tcBorders>
              <w:top w:val="single" w:sz="4" w:space="0" w:color="auto"/>
              <w:left w:val="single" w:sz="4" w:space="0" w:color="auto"/>
              <w:bottom w:val="single" w:sz="4" w:space="0" w:color="auto"/>
              <w:right w:val="single" w:sz="4" w:space="0" w:color="auto"/>
            </w:tcBorders>
            <w:vAlign w:val="bottom"/>
          </w:tcPr>
          <w:p w14:paraId="29BC3D3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160</w:t>
            </w:r>
          </w:p>
        </w:tc>
        <w:tc>
          <w:tcPr>
            <w:tcW w:w="1730" w:type="dxa"/>
            <w:tcBorders>
              <w:top w:val="single" w:sz="4" w:space="0" w:color="auto"/>
              <w:left w:val="single" w:sz="4" w:space="0" w:color="auto"/>
              <w:bottom w:val="single" w:sz="4" w:space="0" w:color="auto"/>
              <w:right w:val="single" w:sz="4" w:space="0" w:color="auto"/>
            </w:tcBorders>
            <w:vAlign w:val="bottom"/>
          </w:tcPr>
          <w:p w14:paraId="35856A7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365</w:t>
            </w:r>
          </w:p>
        </w:tc>
        <w:tc>
          <w:tcPr>
            <w:tcW w:w="1418" w:type="dxa"/>
            <w:tcBorders>
              <w:top w:val="single" w:sz="4" w:space="0" w:color="auto"/>
              <w:left w:val="single" w:sz="4" w:space="0" w:color="auto"/>
              <w:bottom w:val="single" w:sz="4" w:space="0" w:color="auto"/>
              <w:right w:val="single" w:sz="4" w:space="0" w:color="auto"/>
            </w:tcBorders>
            <w:vAlign w:val="bottom"/>
          </w:tcPr>
          <w:p w14:paraId="5A52C20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99B204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B3FC07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07C6794F" w14:textId="77777777" w:rsidR="00FB494E" w:rsidRPr="00FB30EC" w:rsidRDefault="00FB494E" w:rsidP="00FB494E">
            <w:pPr>
              <w:rPr>
                <w:rFonts w:ascii="Times New Roman" w:hAnsi="Times New Roman" w:cs="Times New Roman"/>
                <w:lang w:val="ru-RU" w:eastAsia="ru-RU"/>
              </w:rPr>
            </w:pPr>
            <w:proofErr w:type="gramStart"/>
            <w:r w:rsidRPr="00FB30EC">
              <w:rPr>
                <w:rFonts w:ascii="Times New Roman" w:hAnsi="Times New Roman" w:cs="Times New Roman"/>
                <w:lang w:val="ru-RU"/>
              </w:rPr>
              <w:t>Водопровод по ул. Зеленая (от ул. 50 лет Октября до ж.д. № 17</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64287F79"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150</w:t>
            </w:r>
          </w:p>
        </w:tc>
        <w:tc>
          <w:tcPr>
            <w:tcW w:w="1730" w:type="dxa"/>
            <w:tcBorders>
              <w:top w:val="single" w:sz="4" w:space="0" w:color="auto"/>
              <w:left w:val="single" w:sz="4" w:space="0" w:color="auto"/>
              <w:bottom w:val="single" w:sz="4" w:space="0" w:color="auto"/>
              <w:right w:val="single" w:sz="4" w:space="0" w:color="auto"/>
            </w:tcBorders>
            <w:vAlign w:val="bottom"/>
          </w:tcPr>
          <w:p w14:paraId="00AF328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200</w:t>
            </w:r>
          </w:p>
        </w:tc>
        <w:tc>
          <w:tcPr>
            <w:tcW w:w="1418" w:type="dxa"/>
            <w:tcBorders>
              <w:top w:val="single" w:sz="4" w:space="0" w:color="auto"/>
              <w:left w:val="single" w:sz="4" w:space="0" w:color="auto"/>
              <w:bottom w:val="single" w:sz="4" w:space="0" w:color="auto"/>
              <w:right w:val="single" w:sz="4" w:space="0" w:color="auto"/>
            </w:tcBorders>
            <w:vAlign w:val="bottom"/>
          </w:tcPr>
          <w:p w14:paraId="5C3147C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56EFA470"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F32A65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55259581"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по ул. Мира (от ул. 50лет Октября </w:t>
            </w:r>
            <w:proofErr w:type="gramStart"/>
            <w:r w:rsidRPr="00FB30EC">
              <w:rPr>
                <w:rFonts w:ascii="Times New Roman" w:hAnsi="Times New Roman" w:cs="Times New Roman"/>
                <w:lang w:val="ru-RU"/>
              </w:rPr>
              <w:t>до ж</w:t>
            </w:r>
            <w:proofErr w:type="gramEnd"/>
            <w:r w:rsidRPr="00FB30EC">
              <w:rPr>
                <w:rFonts w:ascii="Times New Roman" w:hAnsi="Times New Roman" w:cs="Times New Roman"/>
                <w:lang w:val="ru-RU"/>
              </w:rPr>
              <w:t>.д. № 29а)</w:t>
            </w:r>
          </w:p>
        </w:tc>
        <w:tc>
          <w:tcPr>
            <w:tcW w:w="1167" w:type="dxa"/>
            <w:tcBorders>
              <w:top w:val="single" w:sz="4" w:space="0" w:color="auto"/>
              <w:left w:val="single" w:sz="4" w:space="0" w:color="auto"/>
              <w:bottom w:val="single" w:sz="4" w:space="0" w:color="auto"/>
              <w:right w:val="single" w:sz="4" w:space="0" w:color="auto"/>
            </w:tcBorders>
            <w:vAlign w:val="bottom"/>
          </w:tcPr>
          <w:p w14:paraId="1DE54D9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76</w:t>
            </w:r>
          </w:p>
        </w:tc>
        <w:tc>
          <w:tcPr>
            <w:tcW w:w="1730" w:type="dxa"/>
            <w:tcBorders>
              <w:top w:val="single" w:sz="4" w:space="0" w:color="auto"/>
              <w:left w:val="single" w:sz="4" w:space="0" w:color="auto"/>
              <w:bottom w:val="single" w:sz="4" w:space="0" w:color="auto"/>
              <w:right w:val="single" w:sz="4" w:space="0" w:color="auto"/>
            </w:tcBorders>
            <w:vAlign w:val="bottom"/>
          </w:tcPr>
          <w:p w14:paraId="00DF01B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74</w:t>
            </w:r>
          </w:p>
        </w:tc>
        <w:tc>
          <w:tcPr>
            <w:tcW w:w="1418" w:type="dxa"/>
            <w:tcBorders>
              <w:top w:val="single" w:sz="4" w:space="0" w:color="auto"/>
              <w:left w:val="single" w:sz="4" w:space="0" w:color="auto"/>
              <w:bottom w:val="single" w:sz="4" w:space="0" w:color="auto"/>
              <w:right w:val="single" w:sz="4" w:space="0" w:color="auto"/>
            </w:tcBorders>
            <w:vAlign w:val="bottom"/>
          </w:tcPr>
          <w:p w14:paraId="0650704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50F7BF9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28449D1"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810AB71" w14:textId="77777777" w:rsidR="00FB494E" w:rsidRPr="00C87F94"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к д.</w:t>
            </w:r>
            <w:r>
              <w:rPr>
                <w:rFonts w:ascii="Times New Roman" w:hAnsi="Times New Roman" w:cs="Times New Roman"/>
                <w:lang w:val="ru-RU"/>
              </w:rPr>
              <w:t xml:space="preserve"> </w:t>
            </w:r>
            <w:r w:rsidRPr="00FB30EC">
              <w:rPr>
                <w:rFonts w:ascii="Times New Roman" w:hAnsi="Times New Roman" w:cs="Times New Roman"/>
                <w:lang w:val="ru-RU"/>
              </w:rPr>
              <w:t xml:space="preserve">саду по ул. </w:t>
            </w:r>
            <w:r w:rsidRPr="00C87F94">
              <w:rPr>
                <w:rFonts w:ascii="Times New Roman" w:hAnsi="Times New Roman" w:cs="Times New Roman"/>
                <w:lang w:val="ru-RU"/>
              </w:rPr>
              <w:t>Чехова</w:t>
            </w:r>
          </w:p>
        </w:tc>
        <w:tc>
          <w:tcPr>
            <w:tcW w:w="1167" w:type="dxa"/>
            <w:tcBorders>
              <w:top w:val="single" w:sz="4" w:space="0" w:color="auto"/>
              <w:left w:val="single" w:sz="4" w:space="0" w:color="auto"/>
              <w:bottom w:val="single" w:sz="4" w:space="0" w:color="auto"/>
              <w:right w:val="single" w:sz="4" w:space="0" w:color="auto"/>
            </w:tcBorders>
            <w:vAlign w:val="bottom"/>
          </w:tcPr>
          <w:p w14:paraId="628E0A0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7E24AC8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145</w:t>
            </w:r>
          </w:p>
        </w:tc>
        <w:tc>
          <w:tcPr>
            <w:tcW w:w="1418" w:type="dxa"/>
            <w:tcBorders>
              <w:top w:val="single" w:sz="4" w:space="0" w:color="auto"/>
              <w:left w:val="single" w:sz="4" w:space="0" w:color="auto"/>
              <w:bottom w:val="single" w:sz="4" w:space="0" w:color="auto"/>
              <w:right w:val="single" w:sz="4" w:space="0" w:color="auto"/>
            </w:tcBorders>
            <w:vAlign w:val="bottom"/>
          </w:tcPr>
          <w:p w14:paraId="5FFB910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0F7CFEF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B7DDBF9"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366CAA50"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 xml:space="preserve">Водопровод к д. саду по ул. </w:t>
            </w:r>
            <w:r w:rsidRPr="00FB30EC">
              <w:rPr>
                <w:rFonts w:ascii="Times New Roman" w:hAnsi="Times New Roman" w:cs="Times New Roman"/>
              </w:rPr>
              <w:t>Маяковского.65а</w:t>
            </w:r>
          </w:p>
        </w:tc>
        <w:tc>
          <w:tcPr>
            <w:tcW w:w="1167" w:type="dxa"/>
            <w:tcBorders>
              <w:top w:val="single" w:sz="4" w:space="0" w:color="auto"/>
              <w:left w:val="single" w:sz="4" w:space="0" w:color="auto"/>
              <w:bottom w:val="single" w:sz="4" w:space="0" w:color="auto"/>
              <w:right w:val="single" w:sz="4" w:space="0" w:color="auto"/>
            </w:tcBorders>
            <w:vAlign w:val="bottom"/>
          </w:tcPr>
          <w:p w14:paraId="01CE842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6AB06B6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25</w:t>
            </w:r>
          </w:p>
        </w:tc>
        <w:tc>
          <w:tcPr>
            <w:tcW w:w="1418" w:type="dxa"/>
            <w:tcBorders>
              <w:top w:val="single" w:sz="4" w:space="0" w:color="auto"/>
              <w:left w:val="single" w:sz="4" w:space="0" w:color="auto"/>
              <w:bottom w:val="single" w:sz="4" w:space="0" w:color="auto"/>
              <w:right w:val="single" w:sz="4" w:space="0" w:color="auto"/>
            </w:tcBorders>
            <w:vAlign w:val="bottom"/>
          </w:tcPr>
          <w:p w14:paraId="0D15918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360363A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94D835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3DB5BE36"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к котельной № 2 по ул. 50лет Октября</w:t>
            </w:r>
          </w:p>
        </w:tc>
        <w:tc>
          <w:tcPr>
            <w:tcW w:w="1167" w:type="dxa"/>
            <w:tcBorders>
              <w:top w:val="single" w:sz="4" w:space="0" w:color="auto"/>
              <w:left w:val="single" w:sz="4" w:space="0" w:color="auto"/>
              <w:bottom w:val="single" w:sz="4" w:space="0" w:color="auto"/>
              <w:right w:val="single" w:sz="4" w:space="0" w:color="auto"/>
            </w:tcBorders>
            <w:vAlign w:val="bottom"/>
          </w:tcPr>
          <w:p w14:paraId="004EEA4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6E7E2BE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73</w:t>
            </w:r>
          </w:p>
        </w:tc>
        <w:tc>
          <w:tcPr>
            <w:tcW w:w="1418" w:type="dxa"/>
            <w:tcBorders>
              <w:top w:val="single" w:sz="4" w:space="0" w:color="auto"/>
              <w:left w:val="single" w:sz="4" w:space="0" w:color="auto"/>
              <w:bottom w:val="single" w:sz="4" w:space="0" w:color="auto"/>
              <w:right w:val="single" w:sz="4" w:space="0" w:color="auto"/>
            </w:tcBorders>
            <w:vAlign w:val="bottom"/>
          </w:tcPr>
          <w:p w14:paraId="79686BF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6A55ED9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B131E64"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781AD8E"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по пер. Пожарский до ВРК</w:t>
            </w:r>
          </w:p>
        </w:tc>
        <w:tc>
          <w:tcPr>
            <w:tcW w:w="1167" w:type="dxa"/>
            <w:tcBorders>
              <w:top w:val="single" w:sz="4" w:space="0" w:color="auto"/>
              <w:left w:val="single" w:sz="4" w:space="0" w:color="auto"/>
              <w:bottom w:val="single" w:sz="4" w:space="0" w:color="auto"/>
              <w:right w:val="single" w:sz="4" w:space="0" w:color="auto"/>
            </w:tcBorders>
            <w:vAlign w:val="bottom"/>
          </w:tcPr>
          <w:p w14:paraId="74EC088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32</w:t>
            </w:r>
          </w:p>
        </w:tc>
        <w:tc>
          <w:tcPr>
            <w:tcW w:w="1730" w:type="dxa"/>
            <w:tcBorders>
              <w:top w:val="single" w:sz="4" w:space="0" w:color="auto"/>
              <w:left w:val="single" w:sz="4" w:space="0" w:color="auto"/>
              <w:bottom w:val="single" w:sz="4" w:space="0" w:color="auto"/>
              <w:right w:val="single" w:sz="4" w:space="0" w:color="auto"/>
            </w:tcBorders>
            <w:vAlign w:val="bottom"/>
          </w:tcPr>
          <w:p w14:paraId="1E0F60F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41</w:t>
            </w:r>
          </w:p>
        </w:tc>
        <w:tc>
          <w:tcPr>
            <w:tcW w:w="1418" w:type="dxa"/>
            <w:tcBorders>
              <w:top w:val="single" w:sz="4" w:space="0" w:color="auto"/>
              <w:left w:val="single" w:sz="4" w:space="0" w:color="auto"/>
              <w:bottom w:val="single" w:sz="4" w:space="0" w:color="auto"/>
              <w:right w:val="single" w:sz="4" w:space="0" w:color="auto"/>
            </w:tcBorders>
            <w:vAlign w:val="bottom"/>
          </w:tcPr>
          <w:p w14:paraId="4F07690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547410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D8899D6"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C829ABA"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к котельной № 4 по ул. </w:t>
            </w:r>
            <w:proofErr w:type="gramStart"/>
            <w:r w:rsidRPr="00FB30EC">
              <w:rPr>
                <w:rFonts w:ascii="Times New Roman" w:hAnsi="Times New Roman" w:cs="Times New Roman"/>
              </w:rPr>
              <w:t>Южная</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3976D8AB"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1F62DEC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w:t>
            </w:r>
          </w:p>
        </w:tc>
        <w:tc>
          <w:tcPr>
            <w:tcW w:w="1418" w:type="dxa"/>
            <w:tcBorders>
              <w:top w:val="single" w:sz="4" w:space="0" w:color="auto"/>
              <w:left w:val="single" w:sz="4" w:space="0" w:color="auto"/>
              <w:bottom w:val="single" w:sz="4" w:space="0" w:color="auto"/>
              <w:right w:val="single" w:sz="4" w:space="0" w:color="auto"/>
            </w:tcBorders>
            <w:vAlign w:val="bottom"/>
          </w:tcPr>
          <w:p w14:paraId="2F095D2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330CB3E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995F17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85E7412"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rPr>
              <w:t>Водопровод к пер. Железнодорожный</w:t>
            </w:r>
          </w:p>
        </w:tc>
        <w:tc>
          <w:tcPr>
            <w:tcW w:w="1167" w:type="dxa"/>
            <w:tcBorders>
              <w:top w:val="single" w:sz="4" w:space="0" w:color="auto"/>
              <w:left w:val="single" w:sz="4" w:space="0" w:color="auto"/>
              <w:bottom w:val="single" w:sz="4" w:space="0" w:color="auto"/>
              <w:right w:val="single" w:sz="4" w:space="0" w:color="auto"/>
            </w:tcBorders>
            <w:vAlign w:val="bottom"/>
          </w:tcPr>
          <w:p w14:paraId="1A97B5B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57</w:t>
            </w:r>
          </w:p>
        </w:tc>
        <w:tc>
          <w:tcPr>
            <w:tcW w:w="1730" w:type="dxa"/>
            <w:tcBorders>
              <w:top w:val="single" w:sz="4" w:space="0" w:color="auto"/>
              <w:left w:val="single" w:sz="4" w:space="0" w:color="auto"/>
              <w:bottom w:val="single" w:sz="4" w:space="0" w:color="auto"/>
              <w:right w:val="single" w:sz="4" w:space="0" w:color="auto"/>
            </w:tcBorders>
            <w:vAlign w:val="bottom"/>
          </w:tcPr>
          <w:p w14:paraId="492261B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82</w:t>
            </w:r>
          </w:p>
        </w:tc>
        <w:tc>
          <w:tcPr>
            <w:tcW w:w="1418" w:type="dxa"/>
            <w:tcBorders>
              <w:top w:val="single" w:sz="4" w:space="0" w:color="auto"/>
              <w:left w:val="single" w:sz="4" w:space="0" w:color="auto"/>
              <w:bottom w:val="single" w:sz="4" w:space="0" w:color="auto"/>
              <w:right w:val="single" w:sz="4" w:space="0" w:color="auto"/>
            </w:tcBorders>
            <w:vAlign w:val="bottom"/>
          </w:tcPr>
          <w:p w14:paraId="470C044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22C9C1CC"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95E1017"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109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89C0929"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xml:space="preserve">.д. № 49-47-45-1а-1б поул. </w:t>
            </w:r>
            <w:r w:rsidRPr="00FB30EC">
              <w:rPr>
                <w:rFonts w:ascii="Times New Roman" w:hAnsi="Times New Roman" w:cs="Times New Roman"/>
              </w:rPr>
              <w:t>Южная</w:t>
            </w:r>
          </w:p>
        </w:tc>
        <w:tc>
          <w:tcPr>
            <w:tcW w:w="1167" w:type="dxa"/>
            <w:tcBorders>
              <w:top w:val="single" w:sz="4" w:space="0" w:color="auto"/>
              <w:left w:val="single" w:sz="4" w:space="0" w:color="auto"/>
              <w:bottom w:val="single" w:sz="4" w:space="0" w:color="auto"/>
              <w:right w:val="single" w:sz="4" w:space="0" w:color="auto"/>
            </w:tcBorders>
            <w:vAlign w:val="bottom"/>
          </w:tcPr>
          <w:p w14:paraId="15185CB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62A889E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140</w:t>
            </w:r>
          </w:p>
        </w:tc>
        <w:tc>
          <w:tcPr>
            <w:tcW w:w="1418" w:type="dxa"/>
            <w:tcBorders>
              <w:top w:val="single" w:sz="4" w:space="0" w:color="auto"/>
              <w:left w:val="single" w:sz="4" w:space="0" w:color="auto"/>
              <w:bottom w:val="single" w:sz="4" w:space="0" w:color="auto"/>
              <w:right w:val="single" w:sz="4" w:space="0" w:color="auto"/>
            </w:tcBorders>
            <w:vAlign w:val="bottom"/>
          </w:tcPr>
          <w:p w14:paraId="76BF451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6298046E"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11C6522"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960A1C5"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 xml:space="preserve">Водопровод по ул. Машинистов от ул. </w:t>
            </w:r>
            <w:r w:rsidRPr="00FB30EC">
              <w:rPr>
                <w:rFonts w:ascii="Times New Roman" w:hAnsi="Times New Roman" w:cs="Times New Roman"/>
              </w:rPr>
              <w:t>Ватутина до ул. Южная</w:t>
            </w:r>
          </w:p>
        </w:tc>
        <w:tc>
          <w:tcPr>
            <w:tcW w:w="1167" w:type="dxa"/>
            <w:tcBorders>
              <w:top w:val="single" w:sz="4" w:space="0" w:color="auto"/>
              <w:left w:val="single" w:sz="4" w:space="0" w:color="auto"/>
              <w:bottom w:val="single" w:sz="4" w:space="0" w:color="auto"/>
              <w:right w:val="single" w:sz="4" w:space="0" w:color="auto"/>
            </w:tcBorders>
            <w:vAlign w:val="bottom"/>
          </w:tcPr>
          <w:p w14:paraId="7B2AC2E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3284FF6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264</w:t>
            </w:r>
          </w:p>
        </w:tc>
        <w:tc>
          <w:tcPr>
            <w:tcW w:w="1418" w:type="dxa"/>
            <w:tcBorders>
              <w:top w:val="single" w:sz="4" w:space="0" w:color="auto"/>
              <w:left w:val="single" w:sz="4" w:space="0" w:color="auto"/>
              <w:bottom w:val="single" w:sz="4" w:space="0" w:color="auto"/>
              <w:right w:val="single" w:sz="4" w:space="0" w:color="auto"/>
            </w:tcBorders>
            <w:vAlign w:val="bottom"/>
          </w:tcPr>
          <w:p w14:paraId="3347BFD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7DEC56E"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CEEE1EC"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735E2580"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по ул. Фабричная (от ВК18 </w:t>
            </w:r>
            <w:proofErr w:type="gramStart"/>
            <w:r w:rsidRPr="00FB30EC">
              <w:rPr>
                <w:rFonts w:ascii="Times New Roman" w:hAnsi="Times New Roman" w:cs="Times New Roman"/>
                <w:lang w:val="ru-RU"/>
              </w:rPr>
              <w:t>до ж</w:t>
            </w:r>
            <w:proofErr w:type="gramEnd"/>
            <w:r w:rsidRPr="00FB30EC">
              <w:rPr>
                <w:rFonts w:ascii="Times New Roman" w:hAnsi="Times New Roman" w:cs="Times New Roman"/>
                <w:lang w:val="ru-RU"/>
              </w:rPr>
              <w:t>.д. 52)</w:t>
            </w:r>
          </w:p>
        </w:tc>
        <w:tc>
          <w:tcPr>
            <w:tcW w:w="1167" w:type="dxa"/>
            <w:tcBorders>
              <w:top w:val="single" w:sz="4" w:space="0" w:color="auto"/>
              <w:left w:val="single" w:sz="4" w:space="0" w:color="auto"/>
              <w:bottom w:val="single" w:sz="4" w:space="0" w:color="auto"/>
              <w:right w:val="single" w:sz="4" w:space="0" w:color="auto"/>
            </w:tcBorders>
            <w:vAlign w:val="bottom"/>
          </w:tcPr>
          <w:p w14:paraId="7DD1889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6A7335F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61</w:t>
            </w:r>
          </w:p>
        </w:tc>
        <w:tc>
          <w:tcPr>
            <w:tcW w:w="1418" w:type="dxa"/>
            <w:tcBorders>
              <w:top w:val="single" w:sz="4" w:space="0" w:color="auto"/>
              <w:left w:val="single" w:sz="4" w:space="0" w:color="auto"/>
              <w:bottom w:val="single" w:sz="4" w:space="0" w:color="auto"/>
              <w:right w:val="single" w:sz="4" w:space="0" w:color="auto"/>
            </w:tcBorders>
            <w:vAlign w:val="bottom"/>
          </w:tcPr>
          <w:p w14:paraId="60EA4ED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94929E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848B918"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78F1A708"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к ж.д. № 4В по ул. </w:t>
            </w:r>
            <w:proofErr w:type="gramStart"/>
            <w:r w:rsidRPr="00FB30EC">
              <w:rPr>
                <w:rFonts w:ascii="Times New Roman" w:hAnsi="Times New Roman" w:cs="Times New Roman"/>
              </w:rPr>
              <w:t>Спортивная</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69A1CB8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7F09C9F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24,5</w:t>
            </w:r>
          </w:p>
        </w:tc>
        <w:tc>
          <w:tcPr>
            <w:tcW w:w="1418" w:type="dxa"/>
            <w:tcBorders>
              <w:top w:val="single" w:sz="4" w:space="0" w:color="auto"/>
              <w:left w:val="single" w:sz="4" w:space="0" w:color="auto"/>
              <w:bottom w:val="single" w:sz="4" w:space="0" w:color="auto"/>
              <w:right w:val="single" w:sz="4" w:space="0" w:color="auto"/>
            </w:tcBorders>
            <w:vAlign w:val="bottom"/>
          </w:tcPr>
          <w:p w14:paraId="3596E7D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916674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6D953F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5A77FF6E"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к ж.д. № 9 по ул. </w:t>
            </w:r>
            <w:proofErr w:type="gramStart"/>
            <w:r w:rsidRPr="00FB30EC">
              <w:rPr>
                <w:rFonts w:ascii="Times New Roman" w:hAnsi="Times New Roman" w:cs="Times New Roman"/>
              </w:rPr>
              <w:t>Заводская</w:t>
            </w:r>
            <w:proofErr w:type="gramEnd"/>
            <w:r>
              <w:rPr>
                <w:rFonts w:ascii="Times New Roman" w:hAnsi="Times New Roman" w:cs="Times New Roman"/>
                <w:lang w:val="ru-RU"/>
              </w:rPr>
              <w:t xml:space="preserve"> </w:t>
            </w:r>
            <w:r w:rsidRPr="00FB30EC">
              <w:rPr>
                <w:rFonts w:ascii="Times New Roman" w:hAnsi="Times New Roman" w:cs="Times New Roman"/>
              </w:rPr>
              <w:t>(1-3)</w:t>
            </w:r>
          </w:p>
        </w:tc>
        <w:tc>
          <w:tcPr>
            <w:tcW w:w="1167" w:type="dxa"/>
            <w:tcBorders>
              <w:top w:val="single" w:sz="4" w:space="0" w:color="auto"/>
              <w:left w:val="single" w:sz="4" w:space="0" w:color="auto"/>
              <w:bottom w:val="single" w:sz="4" w:space="0" w:color="auto"/>
              <w:right w:val="single" w:sz="4" w:space="0" w:color="auto"/>
            </w:tcBorders>
            <w:vAlign w:val="bottom"/>
          </w:tcPr>
          <w:p w14:paraId="488EF5B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2F75C77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70,7</w:t>
            </w:r>
          </w:p>
        </w:tc>
        <w:tc>
          <w:tcPr>
            <w:tcW w:w="1418" w:type="dxa"/>
            <w:tcBorders>
              <w:top w:val="single" w:sz="4" w:space="0" w:color="auto"/>
              <w:left w:val="single" w:sz="4" w:space="0" w:color="auto"/>
              <w:bottom w:val="single" w:sz="4" w:space="0" w:color="auto"/>
              <w:right w:val="single" w:sz="4" w:space="0" w:color="auto"/>
            </w:tcBorders>
            <w:vAlign w:val="bottom"/>
          </w:tcPr>
          <w:p w14:paraId="5471495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102C94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B856AF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18641FA1"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к ж.д. № 9 по ул. </w:t>
            </w:r>
            <w:proofErr w:type="gramStart"/>
            <w:r w:rsidRPr="00FB30EC">
              <w:rPr>
                <w:rFonts w:ascii="Times New Roman" w:hAnsi="Times New Roman" w:cs="Times New Roman"/>
              </w:rPr>
              <w:t>Заводская</w:t>
            </w:r>
            <w:proofErr w:type="gramEnd"/>
            <w:r>
              <w:rPr>
                <w:rFonts w:ascii="Times New Roman" w:hAnsi="Times New Roman" w:cs="Times New Roman"/>
                <w:lang w:val="ru-RU"/>
              </w:rPr>
              <w:t xml:space="preserve"> </w:t>
            </w:r>
            <w:r w:rsidRPr="00FB30EC">
              <w:rPr>
                <w:rFonts w:ascii="Times New Roman" w:hAnsi="Times New Roman" w:cs="Times New Roman"/>
              </w:rPr>
              <w:t>(1-3)</w:t>
            </w:r>
          </w:p>
        </w:tc>
        <w:tc>
          <w:tcPr>
            <w:tcW w:w="1167" w:type="dxa"/>
            <w:tcBorders>
              <w:top w:val="single" w:sz="4" w:space="0" w:color="auto"/>
              <w:left w:val="single" w:sz="4" w:space="0" w:color="auto"/>
              <w:bottom w:val="single" w:sz="4" w:space="0" w:color="auto"/>
              <w:right w:val="single" w:sz="4" w:space="0" w:color="auto"/>
            </w:tcBorders>
            <w:vAlign w:val="bottom"/>
          </w:tcPr>
          <w:p w14:paraId="541E1DE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226F276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117,5</w:t>
            </w:r>
          </w:p>
        </w:tc>
        <w:tc>
          <w:tcPr>
            <w:tcW w:w="1418" w:type="dxa"/>
            <w:tcBorders>
              <w:top w:val="single" w:sz="4" w:space="0" w:color="auto"/>
              <w:left w:val="single" w:sz="4" w:space="0" w:color="auto"/>
              <w:bottom w:val="single" w:sz="4" w:space="0" w:color="auto"/>
              <w:right w:val="single" w:sz="4" w:space="0" w:color="auto"/>
            </w:tcBorders>
            <w:vAlign w:val="bottom"/>
          </w:tcPr>
          <w:p w14:paraId="1D4667A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6B54F4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2F0ACAA"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761CE9F8"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ул. Российская</w:t>
            </w:r>
          </w:p>
        </w:tc>
        <w:tc>
          <w:tcPr>
            <w:tcW w:w="1167" w:type="dxa"/>
            <w:tcBorders>
              <w:top w:val="single" w:sz="4" w:space="0" w:color="auto"/>
              <w:left w:val="single" w:sz="4" w:space="0" w:color="auto"/>
              <w:bottom w:val="single" w:sz="4" w:space="0" w:color="auto"/>
              <w:right w:val="single" w:sz="4" w:space="0" w:color="auto"/>
            </w:tcBorders>
            <w:vAlign w:val="bottom"/>
          </w:tcPr>
          <w:p w14:paraId="4E48C4B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150</w:t>
            </w:r>
          </w:p>
        </w:tc>
        <w:tc>
          <w:tcPr>
            <w:tcW w:w="1730" w:type="dxa"/>
            <w:tcBorders>
              <w:top w:val="single" w:sz="4" w:space="0" w:color="auto"/>
              <w:left w:val="single" w:sz="4" w:space="0" w:color="auto"/>
              <w:bottom w:val="single" w:sz="4" w:space="0" w:color="auto"/>
              <w:right w:val="single" w:sz="4" w:space="0" w:color="auto"/>
            </w:tcBorders>
            <w:vAlign w:val="bottom"/>
          </w:tcPr>
          <w:p w14:paraId="58B01AA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352</w:t>
            </w:r>
          </w:p>
        </w:tc>
        <w:tc>
          <w:tcPr>
            <w:tcW w:w="1418" w:type="dxa"/>
            <w:tcBorders>
              <w:top w:val="single" w:sz="4" w:space="0" w:color="auto"/>
              <w:left w:val="single" w:sz="4" w:space="0" w:color="auto"/>
              <w:bottom w:val="single" w:sz="4" w:space="0" w:color="auto"/>
              <w:right w:val="single" w:sz="4" w:space="0" w:color="auto"/>
            </w:tcBorders>
            <w:vAlign w:val="bottom"/>
          </w:tcPr>
          <w:p w14:paraId="76FBD8B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291ADBF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4AF2132"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D99632A"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ул. Шмидта</w:t>
            </w:r>
          </w:p>
        </w:tc>
        <w:tc>
          <w:tcPr>
            <w:tcW w:w="1167" w:type="dxa"/>
            <w:tcBorders>
              <w:top w:val="single" w:sz="4" w:space="0" w:color="auto"/>
              <w:left w:val="single" w:sz="4" w:space="0" w:color="auto"/>
              <w:bottom w:val="single" w:sz="4" w:space="0" w:color="auto"/>
              <w:right w:val="single" w:sz="4" w:space="0" w:color="auto"/>
            </w:tcBorders>
            <w:vAlign w:val="bottom"/>
          </w:tcPr>
          <w:p w14:paraId="707E209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76</w:t>
            </w:r>
          </w:p>
        </w:tc>
        <w:tc>
          <w:tcPr>
            <w:tcW w:w="1730" w:type="dxa"/>
            <w:tcBorders>
              <w:top w:val="single" w:sz="4" w:space="0" w:color="auto"/>
              <w:left w:val="single" w:sz="4" w:space="0" w:color="auto"/>
              <w:bottom w:val="single" w:sz="4" w:space="0" w:color="auto"/>
              <w:right w:val="single" w:sz="4" w:space="0" w:color="auto"/>
            </w:tcBorders>
            <w:vAlign w:val="bottom"/>
          </w:tcPr>
          <w:p w14:paraId="31B534F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66</w:t>
            </w:r>
          </w:p>
        </w:tc>
        <w:tc>
          <w:tcPr>
            <w:tcW w:w="1418" w:type="dxa"/>
            <w:tcBorders>
              <w:top w:val="single" w:sz="4" w:space="0" w:color="auto"/>
              <w:left w:val="single" w:sz="4" w:space="0" w:color="auto"/>
              <w:bottom w:val="single" w:sz="4" w:space="0" w:color="auto"/>
              <w:right w:val="single" w:sz="4" w:space="0" w:color="auto"/>
            </w:tcBorders>
            <w:vAlign w:val="bottom"/>
          </w:tcPr>
          <w:p w14:paraId="0FBEE31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52D72B4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6769C08"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0F4CA2F2"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rPr>
              <w:t>Водопровод ул. Инкубаторная</w:t>
            </w:r>
          </w:p>
        </w:tc>
        <w:tc>
          <w:tcPr>
            <w:tcW w:w="1167" w:type="dxa"/>
            <w:tcBorders>
              <w:top w:val="single" w:sz="4" w:space="0" w:color="auto"/>
              <w:left w:val="single" w:sz="4" w:space="0" w:color="auto"/>
              <w:bottom w:val="single" w:sz="4" w:space="0" w:color="auto"/>
              <w:right w:val="single" w:sz="4" w:space="0" w:color="auto"/>
            </w:tcBorders>
            <w:vAlign w:val="bottom"/>
          </w:tcPr>
          <w:p w14:paraId="0A13CEB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80</w:t>
            </w:r>
          </w:p>
        </w:tc>
        <w:tc>
          <w:tcPr>
            <w:tcW w:w="1730" w:type="dxa"/>
            <w:tcBorders>
              <w:top w:val="single" w:sz="4" w:space="0" w:color="auto"/>
              <w:left w:val="single" w:sz="4" w:space="0" w:color="auto"/>
              <w:bottom w:val="single" w:sz="4" w:space="0" w:color="auto"/>
              <w:right w:val="single" w:sz="4" w:space="0" w:color="auto"/>
            </w:tcBorders>
            <w:vAlign w:val="bottom"/>
          </w:tcPr>
          <w:p w14:paraId="34ED3FA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337</w:t>
            </w:r>
          </w:p>
        </w:tc>
        <w:tc>
          <w:tcPr>
            <w:tcW w:w="1418" w:type="dxa"/>
            <w:tcBorders>
              <w:top w:val="single" w:sz="4" w:space="0" w:color="auto"/>
              <w:left w:val="single" w:sz="4" w:space="0" w:color="auto"/>
              <w:bottom w:val="single" w:sz="4" w:space="0" w:color="auto"/>
              <w:right w:val="single" w:sz="4" w:space="0" w:color="auto"/>
            </w:tcBorders>
            <w:vAlign w:val="bottom"/>
          </w:tcPr>
          <w:p w14:paraId="0CAFE45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2182317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3A3340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4710D5F3"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ул. Репина</w:t>
            </w:r>
          </w:p>
        </w:tc>
        <w:tc>
          <w:tcPr>
            <w:tcW w:w="1167" w:type="dxa"/>
            <w:tcBorders>
              <w:top w:val="single" w:sz="4" w:space="0" w:color="auto"/>
              <w:left w:val="single" w:sz="4" w:space="0" w:color="auto"/>
              <w:bottom w:val="single" w:sz="4" w:space="0" w:color="auto"/>
              <w:right w:val="single" w:sz="4" w:space="0" w:color="auto"/>
            </w:tcBorders>
            <w:vAlign w:val="bottom"/>
          </w:tcPr>
          <w:p w14:paraId="6BECB57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72F9E56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144</w:t>
            </w:r>
          </w:p>
        </w:tc>
        <w:tc>
          <w:tcPr>
            <w:tcW w:w="1418" w:type="dxa"/>
            <w:tcBorders>
              <w:top w:val="single" w:sz="4" w:space="0" w:color="auto"/>
              <w:left w:val="single" w:sz="4" w:space="0" w:color="auto"/>
              <w:bottom w:val="single" w:sz="4" w:space="0" w:color="auto"/>
              <w:right w:val="single" w:sz="4" w:space="0" w:color="auto"/>
            </w:tcBorders>
            <w:vAlign w:val="bottom"/>
          </w:tcPr>
          <w:p w14:paraId="77E1839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3A6F30C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AB07494"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7E751D24"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пер. Оренбургский (от ВРК до № 19)</w:t>
            </w:r>
          </w:p>
        </w:tc>
        <w:tc>
          <w:tcPr>
            <w:tcW w:w="1167" w:type="dxa"/>
            <w:tcBorders>
              <w:top w:val="single" w:sz="4" w:space="0" w:color="auto"/>
              <w:left w:val="single" w:sz="4" w:space="0" w:color="auto"/>
              <w:bottom w:val="single" w:sz="4" w:space="0" w:color="auto"/>
              <w:right w:val="single" w:sz="4" w:space="0" w:color="auto"/>
            </w:tcBorders>
            <w:vAlign w:val="bottom"/>
          </w:tcPr>
          <w:p w14:paraId="6DEBE3F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D9463C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156</w:t>
            </w:r>
          </w:p>
        </w:tc>
        <w:tc>
          <w:tcPr>
            <w:tcW w:w="1418" w:type="dxa"/>
            <w:tcBorders>
              <w:top w:val="single" w:sz="4" w:space="0" w:color="auto"/>
              <w:left w:val="single" w:sz="4" w:space="0" w:color="auto"/>
              <w:bottom w:val="single" w:sz="4" w:space="0" w:color="auto"/>
              <w:right w:val="single" w:sz="4" w:space="0" w:color="auto"/>
            </w:tcBorders>
            <w:vAlign w:val="bottom"/>
          </w:tcPr>
          <w:p w14:paraId="10C3967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79D4C6F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6AF70A6"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3818425"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пер. Отрадный (</w:t>
            </w:r>
            <w:proofErr w:type="gramStart"/>
            <w:r w:rsidRPr="00FB30EC">
              <w:rPr>
                <w:rFonts w:ascii="Times New Roman" w:hAnsi="Times New Roman" w:cs="Times New Roman"/>
                <w:lang w:val="ru-RU"/>
              </w:rPr>
              <w:t>от ж</w:t>
            </w:r>
            <w:proofErr w:type="gramEnd"/>
            <w:r w:rsidRPr="00FB30EC">
              <w:rPr>
                <w:rFonts w:ascii="Times New Roman" w:hAnsi="Times New Roman" w:cs="Times New Roman"/>
                <w:lang w:val="ru-RU"/>
              </w:rPr>
              <w:t>.д. №1 до №11)</w:t>
            </w:r>
          </w:p>
        </w:tc>
        <w:tc>
          <w:tcPr>
            <w:tcW w:w="1167" w:type="dxa"/>
            <w:tcBorders>
              <w:top w:val="single" w:sz="4" w:space="0" w:color="auto"/>
              <w:left w:val="single" w:sz="4" w:space="0" w:color="auto"/>
              <w:bottom w:val="single" w:sz="4" w:space="0" w:color="auto"/>
              <w:right w:val="single" w:sz="4" w:space="0" w:color="auto"/>
            </w:tcBorders>
            <w:vAlign w:val="bottom"/>
          </w:tcPr>
          <w:p w14:paraId="3AB7523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25DABCF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131</w:t>
            </w:r>
          </w:p>
        </w:tc>
        <w:tc>
          <w:tcPr>
            <w:tcW w:w="1418" w:type="dxa"/>
            <w:tcBorders>
              <w:top w:val="single" w:sz="4" w:space="0" w:color="auto"/>
              <w:left w:val="single" w:sz="4" w:space="0" w:color="auto"/>
              <w:bottom w:val="single" w:sz="4" w:space="0" w:color="auto"/>
              <w:right w:val="single" w:sz="4" w:space="0" w:color="auto"/>
            </w:tcBorders>
            <w:vAlign w:val="bottom"/>
          </w:tcPr>
          <w:p w14:paraId="5390ECA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69F7BFB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2E115CA"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400DEB88" w14:textId="77777777" w:rsidR="00FB494E" w:rsidRPr="00C87F94"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пер. Отрадный (от ул</w:t>
            </w:r>
            <w:proofErr w:type="gramStart"/>
            <w:r w:rsidRPr="00FB30EC">
              <w:rPr>
                <w:rFonts w:ascii="Times New Roman" w:hAnsi="Times New Roman" w:cs="Times New Roman"/>
                <w:lang w:val="ru-RU"/>
              </w:rPr>
              <w:t>.К</w:t>
            </w:r>
            <w:proofErr w:type="gramEnd"/>
            <w:r w:rsidRPr="00FB30EC">
              <w:rPr>
                <w:rFonts w:ascii="Times New Roman" w:hAnsi="Times New Roman" w:cs="Times New Roman"/>
                <w:lang w:val="ru-RU"/>
              </w:rPr>
              <w:t xml:space="preserve">уйбышева до ул. </w:t>
            </w:r>
            <w:r w:rsidRPr="00C87F94">
              <w:rPr>
                <w:rFonts w:ascii="Times New Roman" w:hAnsi="Times New Roman" w:cs="Times New Roman"/>
                <w:lang w:val="ru-RU"/>
              </w:rPr>
              <w:t>Фабричная-кооператив)</w:t>
            </w:r>
          </w:p>
        </w:tc>
        <w:tc>
          <w:tcPr>
            <w:tcW w:w="1167" w:type="dxa"/>
            <w:tcBorders>
              <w:top w:val="single" w:sz="4" w:space="0" w:color="auto"/>
              <w:left w:val="single" w:sz="4" w:space="0" w:color="auto"/>
              <w:bottom w:val="single" w:sz="4" w:space="0" w:color="auto"/>
              <w:right w:val="single" w:sz="4" w:space="0" w:color="auto"/>
            </w:tcBorders>
            <w:vAlign w:val="bottom"/>
          </w:tcPr>
          <w:p w14:paraId="711191B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4A0F834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147</w:t>
            </w:r>
          </w:p>
        </w:tc>
        <w:tc>
          <w:tcPr>
            <w:tcW w:w="1418" w:type="dxa"/>
            <w:tcBorders>
              <w:top w:val="single" w:sz="4" w:space="0" w:color="auto"/>
              <w:left w:val="single" w:sz="4" w:space="0" w:color="auto"/>
              <w:bottom w:val="single" w:sz="4" w:space="0" w:color="auto"/>
              <w:right w:val="single" w:sz="4" w:space="0" w:color="auto"/>
            </w:tcBorders>
            <w:vAlign w:val="bottom"/>
          </w:tcPr>
          <w:p w14:paraId="502D03C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65FFF3E"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082AD1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103639FF"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ул. </w:t>
            </w:r>
            <w:proofErr w:type="gramStart"/>
            <w:r w:rsidRPr="00FB30EC">
              <w:rPr>
                <w:rFonts w:ascii="Times New Roman" w:hAnsi="Times New Roman" w:cs="Times New Roman"/>
                <w:lang w:val="ru-RU"/>
              </w:rPr>
              <w:t>Первомайская</w:t>
            </w:r>
            <w:proofErr w:type="gramEnd"/>
            <w:r w:rsidRPr="00FB30EC">
              <w:rPr>
                <w:rFonts w:ascii="Times New Roman" w:hAnsi="Times New Roman" w:cs="Times New Roman"/>
                <w:lang w:val="ru-RU"/>
              </w:rPr>
              <w:t xml:space="preserve"> (от ул. </w:t>
            </w:r>
            <w:r w:rsidRPr="00FB30EC">
              <w:rPr>
                <w:rFonts w:ascii="Times New Roman" w:hAnsi="Times New Roman" w:cs="Times New Roman"/>
              </w:rPr>
              <w:t>Крестьянская до ж.д. № 11)</w:t>
            </w:r>
          </w:p>
        </w:tc>
        <w:tc>
          <w:tcPr>
            <w:tcW w:w="1167" w:type="dxa"/>
            <w:tcBorders>
              <w:top w:val="single" w:sz="4" w:space="0" w:color="auto"/>
              <w:left w:val="single" w:sz="4" w:space="0" w:color="auto"/>
              <w:bottom w:val="single" w:sz="4" w:space="0" w:color="auto"/>
              <w:right w:val="single" w:sz="4" w:space="0" w:color="auto"/>
            </w:tcBorders>
            <w:vAlign w:val="bottom"/>
          </w:tcPr>
          <w:p w14:paraId="0B5BB6C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40</w:t>
            </w:r>
          </w:p>
        </w:tc>
        <w:tc>
          <w:tcPr>
            <w:tcW w:w="1730" w:type="dxa"/>
            <w:tcBorders>
              <w:top w:val="single" w:sz="4" w:space="0" w:color="auto"/>
              <w:left w:val="single" w:sz="4" w:space="0" w:color="auto"/>
              <w:bottom w:val="single" w:sz="4" w:space="0" w:color="auto"/>
              <w:right w:val="single" w:sz="4" w:space="0" w:color="auto"/>
            </w:tcBorders>
            <w:vAlign w:val="bottom"/>
          </w:tcPr>
          <w:p w14:paraId="5880445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164</w:t>
            </w:r>
          </w:p>
        </w:tc>
        <w:tc>
          <w:tcPr>
            <w:tcW w:w="1418" w:type="dxa"/>
            <w:tcBorders>
              <w:top w:val="single" w:sz="4" w:space="0" w:color="auto"/>
              <w:left w:val="single" w:sz="4" w:space="0" w:color="auto"/>
              <w:bottom w:val="single" w:sz="4" w:space="0" w:color="auto"/>
              <w:right w:val="single" w:sz="4" w:space="0" w:color="auto"/>
            </w:tcBorders>
            <w:vAlign w:val="bottom"/>
          </w:tcPr>
          <w:p w14:paraId="4BCA991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04A3A412"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BCFB8F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0AF8254B"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 xml:space="preserve">Водопровод ул. Ленина (от ул. </w:t>
            </w:r>
            <w:r w:rsidRPr="00FB30EC">
              <w:rPr>
                <w:rFonts w:ascii="Times New Roman" w:hAnsi="Times New Roman" w:cs="Times New Roman"/>
              </w:rPr>
              <w:t>Крестьянская до ул. Мичурина)</w:t>
            </w:r>
          </w:p>
        </w:tc>
        <w:tc>
          <w:tcPr>
            <w:tcW w:w="1167" w:type="dxa"/>
            <w:tcBorders>
              <w:top w:val="single" w:sz="4" w:space="0" w:color="auto"/>
              <w:left w:val="single" w:sz="4" w:space="0" w:color="auto"/>
              <w:bottom w:val="single" w:sz="4" w:space="0" w:color="auto"/>
              <w:right w:val="single" w:sz="4" w:space="0" w:color="auto"/>
            </w:tcBorders>
            <w:vAlign w:val="bottom"/>
          </w:tcPr>
          <w:p w14:paraId="6CBB52E2"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150</w:t>
            </w:r>
          </w:p>
        </w:tc>
        <w:tc>
          <w:tcPr>
            <w:tcW w:w="1730" w:type="dxa"/>
            <w:tcBorders>
              <w:top w:val="single" w:sz="4" w:space="0" w:color="auto"/>
              <w:left w:val="single" w:sz="4" w:space="0" w:color="auto"/>
              <w:bottom w:val="single" w:sz="4" w:space="0" w:color="auto"/>
              <w:right w:val="single" w:sz="4" w:space="0" w:color="auto"/>
            </w:tcBorders>
            <w:vAlign w:val="bottom"/>
          </w:tcPr>
          <w:p w14:paraId="6967A17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528</w:t>
            </w:r>
          </w:p>
        </w:tc>
        <w:tc>
          <w:tcPr>
            <w:tcW w:w="1418" w:type="dxa"/>
            <w:tcBorders>
              <w:top w:val="single" w:sz="4" w:space="0" w:color="auto"/>
              <w:left w:val="single" w:sz="4" w:space="0" w:color="auto"/>
              <w:bottom w:val="single" w:sz="4" w:space="0" w:color="auto"/>
              <w:right w:val="single" w:sz="4" w:space="0" w:color="auto"/>
            </w:tcBorders>
            <w:vAlign w:val="bottom"/>
          </w:tcPr>
          <w:p w14:paraId="47AAF5C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7A55BDE0"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4D9F2AD"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083F89CD"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по ул. Ленина (от ул</w:t>
            </w:r>
            <w:proofErr w:type="gramStart"/>
            <w:r w:rsidRPr="00FB30EC">
              <w:rPr>
                <w:rFonts w:ascii="Times New Roman" w:hAnsi="Times New Roman" w:cs="Times New Roman"/>
                <w:lang w:val="ru-RU"/>
              </w:rPr>
              <w:t>.М</w:t>
            </w:r>
            <w:proofErr w:type="gramEnd"/>
            <w:r w:rsidRPr="00FB30EC">
              <w:rPr>
                <w:rFonts w:ascii="Times New Roman" w:hAnsi="Times New Roman" w:cs="Times New Roman"/>
                <w:lang w:val="ru-RU"/>
              </w:rPr>
              <w:t>ичурина до ж.д)</w:t>
            </w:r>
          </w:p>
        </w:tc>
        <w:tc>
          <w:tcPr>
            <w:tcW w:w="1167" w:type="dxa"/>
            <w:tcBorders>
              <w:top w:val="single" w:sz="4" w:space="0" w:color="auto"/>
              <w:left w:val="single" w:sz="4" w:space="0" w:color="auto"/>
              <w:bottom w:val="single" w:sz="4" w:space="0" w:color="auto"/>
              <w:right w:val="single" w:sz="4" w:space="0" w:color="auto"/>
            </w:tcBorders>
            <w:vAlign w:val="bottom"/>
          </w:tcPr>
          <w:p w14:paraId="089644B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7D789D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538</w:t>
            </w:r>
          </w:p>
        </w:tc>
        <w:tc>
          <w:tcPr>
            <w:tcW w:w="1418" w:type="dxa"/>
            <w:tcBorders>
              <w:top w:val="single" w:sz="4" w:space="0" w:color="auto"/>
              <w:left w:val="single" w:sz="4" w:space="0" w:color="auto"/>
              <w:bottom w:val="single" w:sz="4" w:space="0" w:color="auto"/>
              <w:right w:val="single" w:sz="4" w:space="0" w:color="auto"/>
            </w:tcBorders>
            <w:vAlign w:val="bottom"/>
          </w:tcPr>
          <w:p w14:paraId="72CE95C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7981383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662238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3DF8B958"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ул. Куйбышева (от ул. </w:t>
            </w:r>
            <w:r w:rsidRPr="00FB30EC">
              <w:rPr>
                <w:rFonts w:ascii="Times New Roman" w:hAnsi="Times New Roman" w:cs="Times New Roman"/>
              </w:rPr>
              <w:t>Ленина до 8б)</w:t>
            </w:r>
          </w:p>
        </w:tc>
        <w:tc>
          <w:tcPr>
            <w:tcW w:w="1167" w:type="dxa"/>
            <w:tcBorders>
              <w:top w:val="single" w:sz="4" w:space="0" w:color="auto"/>
              <w:left w:val="single" w:sz="4" w:space="0" w:color="auto"/>
              <w:bottom w:val="single" w:sz="4" w:space="0" w:color="auto"/>
              <w:right w:val="single" w:sz="4" w:space="0" w:color="auto"/>
            </w:tcBorders>
            <w:vAlign w:val="bottom"/>
          </w:tcPr>
          <w:p w14:paraId="09EB48A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224DEBE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140</w:t>
            </w:r>
          </w:p>
        </w:tc>
        <w:tc>
          <w:tcPr>
            <w:tcW w:w="1418" w:type="dxa"/>
            <w:tcBorders>
              <w:top w:val="single" w:sz="4" w:space="0" w:color="auto"/>
              <w:left w:val="single" w:sz="4" w:space="0" w:color="auto"/>
              <w:bottom w:val="single" w:sz="4" w:space="0" w:color="auto"/>
              <w:right w:val="single" w:sz="4" w:space="0" w:color="auto"/>
            </w:tcBorders>
            <w:vAlign w:val="bottom"/>
          </w:tcPr>
          <w:p w14:paraId="2260E01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027388F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D561408"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1A4B5B8A"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 Авиационный</w:t>
            </w:r>
          </w:p>
        </w:tc>
        <w:tc>
          <w:tcPr>
            <w:tcW w:w="1167" w:type="dxa"/>
            <w:tcBorders>
              <w:top w:val="single" w:sz="4" w:space="0" w:color="auto"/>
              <w:left w:val="single" w:sz="4" w:space="0" w:color="auto"/>
              <w:bottom w:val="single" w:sz="4" w:space="0" w:color="auto"/>
              <w:right w:val="single" w:sz="4" w:space="0" w:color="auto"/>
            </w:tcBorders>
            <w:vAlign w:val="bottom"/>
          </w:tcPr>
          <w:p w14:paraId="58036E8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16B365F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153</w:t>
            </w:r>
          </w:p>
        </w:tc>
        <w:tc>
          <w:tcPr>
            <w:tcW w:w="1418" w:type="dxa"/>
            <w:tcBorders>
              <w:top w:val="single" w:sz="4" w:space="0" w:color="auto"/>
              <w:left w:val="single" w:sz="4" w:space="0" w:color="auto"/>
              <w:bottom w:val="single" w:sz="4" w:space="0" w:color="auto"/>
              <w:right w:val="single" w:sz="4" w:space="0" w:color="auto"/>
            </w:tcBorders>
            <w:vAlign w:val="bottom"/>
          </w:tcPr>
          <w:p w14:paraId="7B5B8E6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42D6C1C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55A73BA"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lastRenderedPageBreak/>
              <w:t>127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1A16740D"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по ул. Фабричная (от ул</w:t>
            </w:r>
            <w:proofErr w:type="gramStart"/>
            <w:r w:rsidRPr="00FB30EC">
              <w:rPr>
                <w:rFonts w:ascii="Times New Roman" w:hAnsi="Times New Roman" w:cs="Times New Roman"/>
                <w:lang w:val="ru-RU"/>
              </w:rPr>
              <w:t>.Л</w:t>
            </w:r>
            <w:proofErr w:type="gramEnd"/>
            <w:r w:rsidRPr="00FB30EC">
              <w:rPr>
                <w:rFonts w:ascii="Times New Roman" w:hAnsi="Times New Roman" w:cs="Times New Roman"/>
                <w:lang w:val="ru-RU"/>
              </w:rPr>
              <w:t>енина до43)</w:t>
            </w:r>
          </w:p>
        </w:tc>
        <w:tc>
          <w:tcPr>
            <w:tcW w:w="1167" w:type="dxa"/>
            <w:tcBorders>
              <w:top w:val="single" w:sz="4" w:space="0" w:color="auto"/>
              <w:left w:val="single" w:sz="4" w:space="0" w:color="auto"/>
              <w:bottom w:val="single" w:sz="4" w:space="0" w:color="auto"/>
              <w:right w:val="single" w:sz="4" w:space="0" w:color="auto"/>
            </w:tcBorders>
            <w:vAlign w:val="bottom"/>
          </w:tcPr>
          <w:p w14:paraId="6A6EDA2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39B41CA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489</w:t>
            </w:r>
          </w:p>
        </w:tc>
        <w:tc>
          <w:tcPr>
            <w:tcW w:w="1418" w:type="dxa"/>
            <w:tcBorders>
              <w:top w:val="single" w:sz="4" w:space="0" w:color="auto"/>
              <w:left w:val="single" w:sz="4" w:space="0" w:color="auto"/>
              <w:bottom w:val="single" w:sz="4" w:space="0" w:color="auto"/>
              <w:right w:val="single" w:sz="4" w:space="0" w:color="auto"/>
            </w:tcBorders>
            <w:vAlign w:val="bottom"/>
          </w:tcPr>
          <w:p w14:paraId="4DBC10A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759778D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3D518EE"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12A454A" w14:textId="77777777" w:rsidR="00FB494E" w:rsidRPr="00FB30EC" w:rsidRDefault="00FB494E" w:rsidP="00FB494E">
            <w:pPr>
              <w:rPr>
                <w:rFonts w:ascii="Times New Roman" w:hAnsi="Times New Roman" w:cs="Times New Roman"/>
                <w:lang w:val="ru-RU"/>
              </w:rPr>
            </w:pPr>
            <w:proofErr w:type="gramStart"/>
            <w:r w:rsidRPr="00FB30EC">
              <w:rPr>
                <w:rFonts w:ascii="Times New Roman" w:hAnsi="Times New Roman" w:cs="Times New Roman"/>
                <w:lang w:val="ru-RU"/>
              </w:rPr>
              <w:t>Водопровод ул. Мичурина (от ВЧД8 до Фабричн.43</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2DB1182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7DF7613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360</w:t>
            </w:r>
          </w:p>
        </w:tc>
        <w:tc>
          <w:tcPr>
            <w:tcW w:w="1418" w:type="dxa"/>
            <w:tcBorders>
              <w:top w:val="single" w:sz="4" w:space="0" w:color="auto"/>
              <w:left w:val="single" w:sz="4" w:space="0" w:color="auto"/>
              <w:bottom w:val="single" w:sz="4" w:space="0" w:color="auto"/>
              <w:right w:val="single" w:sz="4" w:space="0" w:color="auto"/>
            </w:tcBorders>
            <w:vAlign w:val="bottom"/>
          </w:tcPr>
          <w:p w14:paraId="1659297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43E84E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F03B11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5BAC8E73"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ул. </w:t>
            </w:r>
            <w:proofErr w:type="gramStart"/>
            <w:r w:rsidRPr="00FB30EC">
              <w:rPr>
                <w:rFonts w:ascii="Times New Roman" w:hAnsi="Times New Roman" w:cs="Times New Roman"/>
                <w:lang w:val="ru-RU"/>
              </w:rPr>
              <w:t>Деповская</w:t>
            </w:r>
            <w:proofErr w:type="gramEnd"/>
            <w:r w:rsidRPr="00FB30EC">
              <w:rPr>
                <w:rFonts w:ascii="Times New Roman" w:hAnsi="Times New Roman" w:cs="Times New Roman"/>
                <w:lang w:val="ru-RU"/>
              </w:rPr>
              <w:t xml:space="preserve"> (от ОООКомснаб до ж.д.№ 9)</w:t>
            </w:r>
          </w:p>
        </w:tc>
        <w:tc>
          <w:tcPr>
            <w:tcW w:w="1167" w:type="dxa"/>
            <w:tcBorders>
              <w:top w:val="single" w:sz="4" w:space="0" w:color="auto"/>
              <w:left w:val="single" w:sz="4" w:space="0" w:color="auto"/>
              <w:bottom w:val="single" w:sz="4" w:space="0" w:color="auto"/>
              <w:right w:val="single" w:sz="4" w:space="0" w:color="auto"/>
            </w:tcBorders>
            <w:vAlign w:val="bottom"/>
          </w:tcPr>
          <w:p w14:paraId="05E1B13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65</w:t>
            </w:r>
          </w:p>
        </w:tc>
        <w:tc>
          <w:tcPr>
            <w:tcW w:w="1730" w:type="dxa"/>
            <w:tcBorders>
              <w:top w:val="single" w:sz="4" w:space="0" w:color="auto"/>
              <w:left w:val="single" w:sz="4" w:space="0" w:color="auto"/>
              <w:bottom w:val="single" w:sz="4" w:space="0" w:color="auto"/>
              <w:right w:val="single" w:sz="4" w:space="0" w:color="auto"/>
            </w:tcBorders>
            <w:vAlign w:val="bottom"/>
          </w:tcPr>
          <w:p w14:paraId="3E59345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175</w:t>
            </w:r>
          </w:p>
        </w:tc>
        <w:tc>
          <w:tcPr>
            <w:tcW w:w="1418" w:type="dxa"/>
            <w:tcBorders>
              <w:top w:val="single" w:sz="4" w:space="0" w:color="auto"/>
              <w:left w:val="single" w:sz="4" w:space="0" w:color="auto"/>
              <w:bottom w:val="single" w:sz="4" w:space="0" w:color="auto"/>
              <w:right w:val="single" w:sz="4" w:space="0" w:color="auto"/>
            </w:tcBorders>
            <w:vAlign w:val="bottom"/>
          </w:tcPr>
          <w:p w14:paraId="7F3AF7B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чуг</w:t>
            </w:r>
          </w:p>
        </w:tc>
      </w:tr>
      <w:tr w:rsidR="00FB494E" w:rsidRPr="00FB30EC" w14:paraId="1CBC93B0"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D7D1571"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02AC5823"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по ул. Фабричная (от ул</w:t>
            </w:r>
            <w:proofErr w:type="gramStart"/>
            <w:r w:rsidRPr="00FB30EC">
              <w:rPr>
                <w:rFonts w:ascii="Times New Roman" w:hAnsi="Times New Roman" w:cs="Times New Roman"/>
                <w:lang w:val="ru-RU"/>
              </w:rPr>
              <w:t>.Л</w:t>
            </w:r>
            <w:proofErr w:type="gramEnd"/>
            <w:r w:rsidRPr="00FB30EC">
              <w:rPr>
                <w:rFonts w:ascii="Times New Roman" w:hAnsi="Times New Roman" w:cs="Times New Roman"/>
                <w:lang w:val="ru-RU"/>
              </w:rPr>
              <w:t>енина до43)</w:t>
            </w:r>
          </w:p>
        </w:tc>
        <w:tc>
          <w:tcPr>
            <w:tcW w:w="1167" w:type="dxa"/>
            <w:tcBorders>
              <w:top w:val="single" w:sz="4" w:space="0" w:color="auto"/>
              <w:left w:val="single" w:sz="4" w:space="0" w:color="auto"/>
              <w:bottom w:val="single" w:sz="4" w:space="0" w:color="auto"/>
              <w:right w:val="single" w:sz="4" w:space="0" w:color="auto"/>
            </w:tcBorders>
            <w:vAlign w:val="bottom"/>
          </w:tcPr>
          <w:p w14:paraId="28BDE02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110/65</w:t>
            </w:r>
          </w:p>
        </w:tc>
        <w:tc>
          <w:tcPr>
            <w:tcW w:w="1730" w:type="dxa"/>
            <w:tcBorders>
              <w:top w:val="single" w:sz="4" w:space="0" w:color="auto"/>
              <w:left w:val="single" w:sz="4" w:space="0" w:color="auto"/>
              <w:bottom w:val="single" w:sz="4" w:space="0" w:color="auto"/>
              <w:right w:val="single" w:sz="4" w:space="0" w:color="auto"/>
            </w:tcBorders>
            <w:vAlign w:val="bottom"/>
          </w:tcPr>
          <w:p w14:paraId="174CFCC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135,5</w:t>
            </w:r>
          </w:p>
        </w:tc>
        <w:tc>
          <w:tcPr>
            <w:tcW w:w="1418" w:type="dxa"/>
            <w:tcBorders>
              <w:top w:val="single" w:sz="4" w:space="0" w:color="auto"/>
              <w:left w:val="single" w:sz="4" w:space="0" w:color="auto"/>
              <w:bottom w:val="single" w:sz="4" w:space="0" w:color="auto"/>
              <w:right w:val="single" w:sz="4" w:space="0" w:color="auto"/>
            </w:tcBorders>
            <w:vAlign w:val="bottom"/>
          </w:tcPr>
          <w:p w14:paraId="7F8B43F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7AE7613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97A78C5"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3A77C907"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от лесоторговой базы до Саморим</w:t>
            </w:r>
          </w:p>
        </w:tc>
        <w:tc>
          <w:tcPr>
            <w:tcW w:w="1167" w:type="dxa"/>
            <w:tcBorders>
              <w:top w:val="single" w:sz="4" w:space="0" w:color="auto"/>
              <w:left w:val="single" w:sz="4" w:space="0" w:color="auto"/>
              <w:bottom w:val="single" w:sz="4" w:space="0" w:color="auto"/>
              <w:right w:val="single" w:sz="4" w:space="0" w:color="auto"/>
            </w:tcBorders>
            <w:vAlign w:val="bottom"/>
          </w:tcPr>
          <w:p w14:paraId="2067D28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100/200</w:t>
            </w:r>
          </w:p>
        </w:tc>
        <w:tc>
          <w:tcPr>
            <w:tcW w:w="1730" w:type="dxa"/>
            <w:tcBorders>
              <w:top w:val="single" w:sz="4" w:space="0" w:color="auto"/>
              <w:left w:val="single" w:sz="4" w:space="0" w:color="auto"/>
              <w:bottom w:val="single" w:sz="4" w:space="0" w:color="auto"/>
              <w:right w:val="single" w:sz="4" w:space="0" w:color="auto"/>
            </w:tcBorders>
            <w:vAlign w:val="bottom"/>
          </w:tcPr>
          <w:p w14:paraId="4A038B3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95</w:t>
            </w:r>
          </w:p>
        </w:tc>
        <w:tc>
          <w:tcPr>
            <w:tcW w:w="1418" w:type="dxa"/>
            <w:tcBorders>
              <w:top w:val="single" w:sz="4" w:space="0" w:color="auto"/>
              <w:left w:val="single" w:sz="4" w:space="0" w:color="auto"/>
              <w:bottom w:val="single" w:sz="4" w:space="0" w:color="auto"/>
              <w:right w:val="single" w:sz="4" w:space="0" w:color="auto"/>
            </w:tcBorders>
            <w:vAlign w:val="bottom"/>
          </w:tcPr>
          <w:p w14:paraId="0500631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пэ/ст</w:t>
            </w:r>
          </w:p>
        </w:tc>
      </w:tr>
      <w:tr w:rsidR="00FB494E" w:rsidRPr="00FB30EC" w14:paraId="32E81D10"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9889934"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86A11DF"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к зданию Котельной № 11 по ул. </w:t>
            </w:r>
            <w:proofErr w:type="gramStart"/>
            <w:r w:rsidRPr="00FB30EC">
              <w:rPr>
                <w:rFonts w:ascii="Times New Roman" w:hAnsi="Times New Roman" w:cs="Times New Roman"/>
              </w:rPr>
              <w:t>Первомайская</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083C516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D0BE1D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182,2</w:t>
            </w:r>
          </w:p>
        </w:tc>
        <w:tc>
          <w:tcPr>
            <w:tcW w:w="1418" w:type="dxa"/>
            <w:tcBorders>
              <w:top w:val="single" w:sz="4" w:space="0" w:color="auto"/>
              <w:left w:val="single" w:sz="4" w:space="0" w:color="auto"/>
              <w:bottom w:val="single" w:sz="4" w:space="0" w:color="auto"/>
              <w:right w:val="single" w:sz="4" w:space="0" w:color="auto"/>
            </w:tcBorders>
            <w:vAlign w:val="bottom"/>
          </w:tcPr>
          <w:p w14:paraId="1BE4C86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4254824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DAFB0E7"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8224956"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 xml:space="preserve">Водопровод от ВК котельной № 11 до ВРК ул. </w:t>
            </w:r>
            <w:proofErr w:type="gramStart"/>
            <w:r w:rsidRPr="00FB30EC">
              <w:rPr>
                <w:rFonts w:ascii="Times New Roman" w:hAnsi="Times New Roman" w:cs="Times New Roman"/>
              </w:rPr>
              <w:t>Деповская</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466443A8"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F844E9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64</w:t>
            </w:r>
          </w:p>
        </w:tc>
        <w:tc>
          <w:tcPr>
            <w:tcW w:w="1418" w:type="dxa"/>
            <w:tcBorders>
              <w:top w:val="single" w:sz="4" w:space="0" w:color="auto"/>
              <w:left w:val="single" w:sz="4" w:space="0" w:color="auto"/>
              <w:bottom w:val="single" w:sz="4" w:space="0" w:color="auto"/>
              <w:right w:val="single" w:sz="4" w:space="0" w:color="auto"/>
            </w:tcBorders>
            <w:vAlign w:val="bottom"/>
          </w:tcPr>
          <w:p w14:paraId="61C7A01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18FDD6E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F165F97"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585E0B7B"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по пер. Белинский (от ул. </w:t>
            </w:r>
            <w:proofErr w:type="gramStart"/>
            <w:r w:rsidRPr="00FB30EC">
              <w:rPr>
                <w:rFonts w:ascii="Times New Roman" w:hAnsi="Times New Roman" w:cs="Times New Roman"/>
                <w:lang w:val="ru-RU"/>
              </w:rPr>
              <w:t>Советская</w:t>
            </w:r>
            <w:proofErr w:type="gramEnd"/>
            <w:r w:rsidRPr="00FB30EC">
              <w:rPr>
                <w:rFonts w:ascii="Times New Roman" w:hAnsi="Times New Roman" w:cs="Times New Roman"/>
                <w:lang w:val="ru-RU"/>
              </w:rPr>
              <w:t xml:space="preserve"> до ж.д. № 7а)</w:t>
            </w:r>
          </w:p>
        </w:tc>
        <w:tc>
          <w:tcPr>
            <w:tcW w:w="1167" w:type="dxa"/>
            <w:tcBorders>
              <w:top w:val="single" w:sz="4" w:space="0" w:color="auto"/>
              <w:left w:val="single" w:sz="4" w:space="0" w:color="auto"/>
              <w:bottom w:val="single" w:sz="4" w:space="0" w:color="auto"/>
              <w:right w:val="single" w:sz="4" w:space="0" w:color="auto"/>
            </w:tcBorders>
            <w:vAlign w:val="bottom"/>
          </w:tcPr>
          <w:p w14:paraId="2AEB4F8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2057438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160</w:t>
            </w:r>
          </w:p>
        </w:tc>
        <w:tc>
          <w:tcPr>
            <w:tcW w:w="1418" w:type="dxa"/>
            <w:tcBorders>
              <w:top w:val="single" w:sz="4" w:space="0" w:color="auto"/>
              <w:left w:val="single" w:sz="4" w:space="0" w:color="auto"/>
              <w:bottom w:val="single" w:sz="4" w:space="0" w:color="auto"/>
              <w:right w:val="single" w:sz="4" w:space="0" w:color="auto"/>
            </w:tcBorders>
            <w:vAlign w:val="bottom"/>
          </w:tcPr>
          <w:p w14:paraId="4EC5E56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5F9847F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D2AA194"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7858B0C"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от ВК (ВРК) по ул</w:t>
            </w:r>
            <w:proofErr w:type="gramStart"/>
            <w:r w:rsidRPr="00FB30EC">
              <w:rPr>
                <w:rFonts w:ascii="Times New Roman" w:hAnsi="Times New Roman" w:cs="Times New Roman"/>
                <w:lang w:val="ru-RU"/>
              </w:rPr>
              <w:t>.Л</w:t>
            </w:r>
            <w:proofErr w:type="gramEnd"/>
            <w:r w:rsidRPr="00FB30EC">
              <w:rPr>
                <w:rFonts w:ascii="Times New Roman" w:hAnsi="Times New Roman" w:cs="Times New Roman"/>
                <w:lang w:val="ru-RU"/>
              </w:rPr>
              <w:t>енина ж.д. № 29 до ж.д. № 21а</w:t>
            </w:r>
          </w:p>
        </w:tc>
        <w:tc>
          <w:tcPr>
            <w:tcW w:w="1167" w:type="dxa"/>
            <w:tcBorders>
              <w:top w:val="single" w:sz="4" w:space="0" w:color="auto"/>
              <w:left w:val="single" w:sz="4" w:space="0" w:color="auto"/>
              <w:bottom w:val="single" w:sz="4" w:space="0" w:color="auto"/>
              <w:right w:val="single" w:sz="4" w:space="0" w:color="auto"/>
            </w:tcBorders>
            <w:vAlign w:val="bottom"/>
          </w:tcPr>
          <w:p w14:paraId="693434D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12DCAC2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104</w:t>
            </w:r>
          </w:p>
        </w:tc>
        <w:tc>
          <w:tcPr>
            <w:tcW w:w="1418" w:type="dxa"/>
            <w:tcBorders>
              <w:top w:val="single" w:sz="4" w:space="0" w:color="auto"/>
              <w:left w:val="single" w:sz="4" w:space="0" w:color="auto"/>
              <w:bottom w:val="single" w:sz="4" w:space="0" w:color="auto"/>
              <w:right w:val="single" w:sz="4" w:space="0" w:color="auto"/>
            </w:tcBorders>
            <w:vAlign w:val="bottom"/>
          </w:tcPr>
          <w:p w14:paraId="36C5DC1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26DA062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00E0674"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51A78AA"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пл</w:t>
            </w:r>
            <w:proofErr w:type="gramStart"/>
            <w:r w:rsidRPr="00FB30EC">
              <w:rPr>
                <w:rFonts w:ascii="Times New Roman" w:hAnsi="Times New Roman" w:cs="Times New Roman"/>
                <w:lang w:val="ru-RU"/>
              </w:rPr>
              <w:t>.П</w:t>
            </w:r>
            <w:proofErr w:type="gramEnd"/>
            <w:r w:rsidRPr="00FB30EC">
              <w:rPr>
                <w:rFonts w:ascii="Times New Roman" w:hAnsi="Times New Roman" w:cs="Times New Roman"/>
                <w:lang w:val="ru-RU"/>
              </w:rPr>
              <w:t>ервомайская (от ул.Первомайская ж.д. № 40-1 до ул. ЛенинаВРК)</w:t>
            </w:r>
          </w:p>
        </w:tc>
        <w:tc>
          <w:tcPr>
            <w:tcW w:w="1167" w:type="dxa"/>
            <w:tcBorders>
              <w:top w:val="single" w:sz="4" w:space="0" w:color="auto"/>
              <w:left w:val="single" w:sz="4" w:space="0" w:color="auto"/>
              <w:bottom w:val="single" w:sz="4" w:space="0" w:color="auto"/>
              <w:right w:val="single" w:sz="4" w:space="0" w:color="auto"/>
            </w:tcBorders>
            <w:vAlign w:val="bottom"/>
          </w:tcPr>
          <w:p w14:paraId="4393FA9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150</w:t>
            </w:r>
          </w:p>
        </w:tc>
        <w:tc>
          <w:tcPr>
            <w:tcW w:w="1730" w:type="dxa"/>
            <w:tcBorders>
              <w:top w:val="single" w:sz="4" w:space="0" w:color="auto"/>
              <w:left w:val="single" w:sz="4" w:space="0" w:color="auto"/>
              <w:bottom w:val="single" w:sz="4" w:space="0" w:color="auto"/>
              <w:right w:val="single" w:sz="4" w:space="0" w:color="auto"/>
            </w:tcBorders>
            <w:vAlign w:val="bottom"/>
          </w:tcPr>
          <w:p w14:paraId="1F01046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124</w:t>
            </w:r>
          </w:p>
        </w:tc>
        <w:tc>
          <w:tcPr>
            <w:tcW w:w="1418" w:type="dxa"/>
            <w:tcBorders>
              <w:top w:val="single" w:sz="4" w:space="0" w:color="auto"/>
              <w:left w:val="single" w:sz="4" w:space="0" w:color="auto"/>
              <w:bottom w:val="single" w:sz="4" w:space="0" w:color="auto"/>
              <w:right w:val="single" w:sz="4" w:space="0" w:color="auto"/>
            </w:tcBorders>
            <w:vAlign w:val="bottom"/>
          </w:tcPr>
          <w:p w14:paraId="0512372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6845F58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52A7769"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933B2F1"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по ул. </w:t>
            </w:r>
            <w:proofErr w:type="gramStart"/>
            <w:r w:rsidRPr="00FB30EC">
              <w:rPr>
                <w:rFonts w:ascii="Times New Roman" w:hAnsi="Times New Roman" w:cs="Times New Roman"/>
                <w:lang w:val="ru-RU"/>
              </w:rPr>
              <w:t>Первомайская</w:t>
            </w:r>
            <w:proofErr w:type="gramEnd"/>
            <w:r w:rsidRPr="00FB30EC">
              <w:rPr>
                <w:rFonts w:ascii="Times New Roman" w:hAnsi="Times New Roman" w:cs="Times New Roman"/>
                <w:lang w:val="ru-RU"/>
              </w:rPr>
              <w:t xml:space="preserve"> (от ул. </w:t>
            </w:r>
            <w:r w:rsidRPr="00FB30EC">
              <w:rPr>
                <w:rFonts w:ascii="Times New Roman" w:hAnsi="Times New Roman" w:cs="Times New Roman"/>
              </w:rPr>
              <w:t>Крестьянская до шк №3)</w:t>
            </w:r>
          </w:p>
        </w:tc>
        <w:tc>
          <w:tcPr>
            <w:tcW w:w="1167" w:type="dxa"/>
            <w:tcBorders>
              <w:top w:val="single" w:sz="4" w:space="0" w:color="auto"/>
              <w:left w:val="single" w:sz="4" w:space="0" w:color="auto"/>
              <w:bottom w:val="single" w:sz="4" w:space="0" w:color="auto"/>
              <w:right w:val="single" w:sz="4" w:space="0" w:color="auto"/>
            </w:tcBorders>
            <w:vAlign w:val="bottom"/>
          </w:tcPr>
          <w:p w14:paraId="6F64791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150</w:t>
            </w:r>
          </w:p>
        </w:tc>
        <w:tc>
          <w:tcPr>
            <w:tcW w:w="1730" w:type="dxa"/>
            <w:tcBorders>
              <w:top w:val="single" w:sz="4" w:space="0" w:color="auto"/>
              <w:left w:val="single" w:sz="4" w:space="0" w:color="auto"/>
              <w:bottom w:val="single" w:sz="4" w:space="0" w:color="auto"/>
              <w:right w:val="single" w:sz="4" w:space="0" w:color="auto"/>
            </w:tcBorders>
            <w:vAlign w:val="bottom"/>
          </w:tcPr>
          <w:p w14:paraId="7C85D09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190</w:t>
            </w:r>
          </w:p>
        </w:tc>
        <w:tc>
          <w:tcPr>
            <w:tcW w:w="1418" w:type="dxa"/>
            <w:tcBorders>
              <w:top w:val="single" w:sz="4" w:space="0" w:color="auto"/>
              <w:left w:val="single" w:sz="4" w:space="0" w:color="auto"/>
              <w:bottom w:val="single" w:sz="4" w:space="0" w:color="auto"/>
              <w:right w:val="single" w:sz="4" w:space="0" w:color="auto"/>
            </w:tcBorders>
            <w:vAlign w:val="bottom"/>
          </w:tcPr>
          <w:p w14:paraId="349F8F3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2F898AE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EE990B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1609CCF"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по пер. Достоевский (от ул. </w:t>
            </w:r>
            <w:proofErr w:type="gramStart"/>
            <w:r w:rsidRPr="00FB30EC">
              <w:rPr>
                <w:rFonts w:ascii="Times New Roman" w:hAnsi="Times New Roman" w:cs="Times New Roman"/>
              </w:rPr>
              <w:t>Первомайская</w:t>
            </w:r>
            <w:proofErr w:type="gramEnd"/>
            <w:r w:rsidRPr="00FB30EC">
              <w:rPr>
                <w:rFonts w:ascii="Times New Roman" w:hAnsi="Times New Roman" w:cs="Times New Roman"/>
              </w:rPr>
              <w:t xml:space="preserve"> до ж.д. № 10)</w:t>
            </w:r>
          </w:p>
        </w:tc>
        <w:tc>
          <w:tcPr>
            <w:tcW w:w="1167" w:type="dxa"/>
            <w:tcBorders>
              <w:top w:val="single" w:sz="4" w:space="0" w:color="auto"/>
              <w:left w:val="single" w:sz="4" w:space="0" w:color="auto"/>
              <w:bottom w:val="single" w:sz="4" w:space="0" w:color="auto"/>
              <w:right w:val="single" w:sz="4" w:space="0" w:color="auto"/>
            </w:tcBorders>
            <w:vAlign w:val="bottom"/>
          </w:tcPr>
          <w:p w14:paraId="326C881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57</w:t>
            </w:r>
          </w:p>
        </w:tc>
        <w:tc>
          <w:tcPr>
            <w:tcW w:w="1730" w:type="dxa"/>
            <w:tcBorders>
              <w:top w:val="single" w:sz="4" w:space="0" w:color="auto"/>
              <w:left w:val="single" w:sz="4" w:space="0" w:color="auto"/>
              <w:bottom w:val="single" w:sz="4" w:space="0" w:color="auto"/>
              <w:right w:val="single" w:sz="4" w:space="0" w:color="auto"/>
            </w:tcBorders>
            <w:vAlign w:val="bottom"/>
          </w:tcPr>
          <w:p w14:paraId="08AEB55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121</w:t>
            </w:r>
          </w:p>
        </w:tc>
        <w:tc>
          <w:tcPr>
            <w:tcW w:w="1418" w:type="dxa"/>
            <w:tcBorders>
              <w:top w:val="single" w:sz="4" w:space="0" w:color="auto"/>
              <w:left w:val="single" w:sz="4" w:space="0" w:color="auto"/>
              <w:bottom w:val="single" w:sz="4" w:space="0" w:color="auto"/>
              <w:right w:val="single" w:sz="4" w:space="0" w:color="auto"/>
            </w:tcBorders>
            <w:vAlign w:val="bottom"/>
          </w:tcPr>
          <w:p w14:paraId="316FF7F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441E020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AA20879"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139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452BD3E9"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 xml:space="preserve">Водопровод от ул. Пушкина до ВРК пер. </w:t>
            </w:r>
            <w:r w:rsidRPr="00FB30EC">
              <w:rPr>
                <w:rFonts w:ascii="Times New Roman" w:hAnsi="Times New Roman" w:cs="Times New Roman"/>
              </w:rPr>
              <w:t>Достоевского</w:t>
            </w:r>
          </w:p>
        </w:tc>
        <w:tc>
          <w:tcPr>
            <w:tcW w:w="1167" w:type="dxa"/>
            <w:tcBorders>
              <w:top w:val="single" w:sz="4" w:space="0" w:color="auto"/>
              <w:left w:val="single" w:sz="4" w:space="0" w:color="auto"/>
              <w:bottom w:val="single" w:sz="4" w:space="0" w:color="auto"/>
              <w:right w:val="single" w:sz="4" w:space="0" w:color="auto"/>
            </w:tcBorders>
            <w:vAlign w:val="bottom"/>
          </w:tcPr>
          <w:p w14:paraId="3D6D763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2B5C533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87</w:t>
            </w:r>
          </w:p>
        </w:tc>
        <w:tc>
          <w:tcPr>
            <w:tcW w:w="1418" w:type="dxa"/>
            <w:tcBorders>
              <w:top w:val="single" w:sz="4" w:space="0" w:color="auto"/>
              <w:left w:val="single" w:sz="4" w:space="0" w:color="auto"/>
              <w:bottom w:val="single" w:sz="4" w:space="0" w:color="auto"/>
              <w:right w:val="single" w:sz="4" w:space="0" w:color="auto"/>
            </w:tcBorders>
            <w:vAlign w:val="bottom"/>
          </w:tcPr>
          <w:p w14:paraId="0FF1A39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37B881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E4040B3"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11FEE66D"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по ул. </w:t>
            </w:r>
            <w:proofErr w:type="gramStart"/>
            <w:r w:rsidRPr="00FB30EC">
              <w:rPr>
                <w:rFonts w:ascii="Times New Roman" w:hAnsi="Times New Roman" w:cs="Times New Roman"/>
                <w:lang w:val="ru-RU"/>
              </w:rPr>
              <w:t>Советская</w:t>
            </w:r>
            <w:proofErr w:type="gramEnd"/>
            <w:r w:rsidRPr="00FB30EC">
              <w:rPr>
                <w:rFonts w:ascii="Times New Roman" w:hAnsi="Times New Roman" w:cs="Times New Roman"/>
                <w:lang w:val="ru-RU"/>
              </w:rPr>
              <w:t xml:space="preserve"> от ВК ж.д. № 20 до ВК ж.д. № 11</w:t>
            </w:r>
          </w:p>
        </w:tc>
        <w:tc>
          <w:tcPr>
            <w:tcW w:w="1167" w:type="dxa"/>
            <w:tcBorders>
              <w:top w:val="single" w:sz="4" w:space="0" w:color="auto"/>
              <w:left w:val="single" w:sz="4" w:space="0" w:color="auto"/>
              <w:bottom w:val="single" w:sz="4" w:space="0" w:color="auto"/>
              <w:right w:val="single" w:sz="4" w:space="0" w:color="auto"/>
            </w:tcBorders>
            <w:vAlign w:val="bottom"/>
          </w:tcPr>
          <w:p w14:paraId="7ADA9D7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2FD6DA9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152</w:t>
            </w:r>
          </w:p>
        </w:tc>
        <w:tc>
          <w:tcPr>
            <w:tcW w:w="1418" w:type="dxa"/>
            <w:tcBorders>
              <w:top w:val="single" w:sz="4" w:space="0" w:color="auto"/>
              <w:left w:val="single" w:sz="4" w:space="0" w:color="auto"/>
              <w:bottom w:val="single" w:sz="4" w:space="0" w:color="auto"/>
              <w:right w:val="single" w:sz="4" w:space="0" w:color="auto"/>
            </w:tcBorders>
            <w:vAlign w:val="bottom"/>
          </w:tcPr>
          <w:p w14:paraId="608C5A9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EA8F24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5203677"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FD64CD9" w14:textId="77777777" w:rsidR="00FB494E" w:rsidRPr="00FB30EC" w:rsidRDefault="00FB494E" w:rsidP="00FB494E">
            <w:pPr>
              <w:rPr>
                <w:rFonts w:ascii="Times New Roman" w:hAnsi="Times New Roman" w:cs="Times New Roman"/>
                <w:lang w:val="ru-RU"/>
              </w:rPr>
            </w:pPr>
            <w:proofErr w:type="gramStart"/>
            <w:r w:rsidRPr="00FB30EC">
              <w:rPr>
                <w:rFonts w:ascii="Times New Roman" w:hAnsi="Times New Roman" w:cs="Times New Roman"/>
                <w:lang w:val="ru-RU"/>
              </w:rPr>
              <w:t>Водопровод по ул. Советская (от ВК ж.д. № 20 до ВК ж.д. № 26-1</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4B4EDD9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57</w:t>
            </w:r>
          </w:p>
        </w:tc>
        <w:tc>
          <w:tcPr>
            <w:tcW w:w="1730" w:type="dxa"/>
            <w:tcBorders>
              <w:top w:val="single" w:sz="4" w:space="0" w:color="auto"/>
              <w:left w:val="single" w:sz="4" w:space="0" w:color="auto"/>
              <w:bottom w:val="single" w:sz="4" w:space="0" w:color="auto"/>
              <w:right w:val="single" w:sz="4" w:space="0" w:color="auto"/>
            </w:tcBorders>
            <w:vAlign w:val="bottom"/>
          </w:tcPr>
          <w:p w14:paraId="2B981C5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104</w:t>
            </w:r>
          </w:p>
        </w:tc>
        <w:tc>
          <w:tcPr>
            <w:tcW w:w="1418" w:type="dxa"/>
            <w:tcBorders>
              <w:top w:val="single" w:sz="4" w:space="0" w:color="auto"/>
              <w:left w:val="single" w:sz="4" w:space="0" w:color="auto"/>
              <w:bottom w:val="single" w:sz="4" w:space="0" w:color="auto"/>
              <w:right w:val="single" w:sz="4" w:space="0" w:color="auto"/>
            </w:tcBorders>
            <w:vAlign w:val="bottom"/>
          </w:tcPr>
          <w:p w14:paraId="0583DC5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11C6F23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263BDF4"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77AEE8A"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по ул. </w:t>
            </w:r>
            <w:proofErr w:type="gramStart"/>
            <w:r w:rsidRPr="00FB30EC">
              <w:rPr>
                <w:rFonts w:ascii="Times New Roman" w:hAnsi="Times New Roman" w:cs="Times New Roman"/>
                <w:lang w:val="ru-RU"/>
              </w:rPr>
              <w:t>Советская</w:t>
            </w:r>
            <w:proofErr w:type="gramEnd"/>
            <w:r w:rsidRPr="00FB30EC">
              <w:rPr>
                <w:rFonts w:ascii="Times New Roman" w:hAnsi="Times New Roman" w:cs="Times New Roman"/>
                <w:lang w:val="ru-RU"/>
              </w:rPr>
              <w:t xml:space="preserve"> (от ж.д. 98а до № 88)</w:t>
            </w:r>
          </w:p>
        </w:tc>
        <w:tc>
          <w:tcPr>
            <w:tcW w:w="1167" w:type="dxa"/>
            <w:tcBorders>
              <w:top w:val="single" w:sz="4" w:space="0" w:color="auto"/>
              <w:left w:val="single" w:sz="4" w:space="0" w:color="auto"/>
              <w:bottom w:val="single" w:sz="4" w:space="0" w:color="auto"/>
              <w:right w:val="single" w:sz="4" w:space="0" w:color="auto"/>
            </w:tcBorders>
            <w:vAlign w:val="bottom"/>
          </w:tcPr>
          <w:p w14:paraId="721E071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503BB5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86</w:t>
            </w:r>
          </w:p>
        </w:tc>
        <w:tc>
          <w:tcPr>
            <w:tcW w:w="1418" w:type="dxa"/>
            <w:tcBorders>
              <w:top w:val="single" w:sz="4" w:space="0" w:color="auto"/>
              <w:left w:val="single" w:sz="4" w:space="0" w:color="auto"/>
              <w:bottom w:val="single" w:sz="4" w:space="0" w:color="auto"/>
              <w:right w:val="single" w:sz="4" w:space="0" w:color="auto"/>
            </w:tcBorders>
            <w:vAlign w:val="bottom"/>
          </w:tcPr>
          <w:p w14:paraId="7B37410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328E2712"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8467927"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2A292D9"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к котельной № 1 (от ул. </w:t>
            </w:r>
            <w:r w:rsidRPr="00FB30EC">
              <w:rPr>
                <w:rFonts w:ascii="Times New Roman" w:hAnsi="Times New Roman" w:cs="Times New Roman"/>
              </w:rPr>
              <w:t>Пушкина)</w:t>
            </w:r>
          </w:p>
        </w:tc>
        <w:tc>
          <w:tcPr>
            <w:tcW w:w="1167" w:type="dxa"/>
            <w:tcBorders>
              <w:top w:val="single" w:sz="4" w:space="0" w:color="auto"/>
              <w:left w:val="single" w:sz="4" w:space="0" w:color="auto"/>
              <w:bottom w:val="single" w:sz="4" w:space="0" w:color="auto"/>
              <w:right w:val="single" w:sz="4" w:space="0" w:color="auto"/>
            </w:tcBorders>
            <w:vAlign w:val="bottom"/>
          </w:tcPr>
          <w:p w14:paraId="11E88C3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50</w:t>
            </w:r>
          </w:p>
        </w:tc>
        <w:tc>
          <w:tcPr>
            <w:tcW w:w="1730" w:type="dxa"/>
            <w:tcBorders>
              <w:top w:val="single" w:sz="4" w:space="0" w:color="auto"/>
              <w:left w:val="single" w:sz="4" w:space="0" w:color="auto"/>
              <w:bottom w:val="single" w:sz="4" w:space="0" w:color="auto"/>
              <w:right w:val="single" w:sz="4" w:space="0" w:color="auto"/>
            </w:tcBorders>
            <w:vAlign w:val="bottom"/>
          </w:tcPr>
          <w:p w14:paraId="2156E2D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85</w:t>
            </w:r>
          </w:p>
        </w:tc>
        <w:tc>
          <w:tcPr>
            <w:tcW w:w="1418" w:type="dxa"/>
            <w:tcBorders>
              <w:top w:val="single" w:sz="4" w:space="0" w:color="auto"/>
              <w:left w:val="single" w:sz="4" w:space="0" w:color="auto"/>
              <w:bottom w:val="single" w:sz="4" w:space="0" w:color="auto"/>
              <w:right w:val="single" w:sz="4" w:space="0" w:color="auto"/>
            </w:tcBorders>
            <w:vAlign w:val="bottom"/>
          </w:tcPr>
          <w:p w14:paraId="1D49C81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0A6293E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27DBC07"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7CA30DE3"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rPr>
              <w:t>Водопровод пер. Ильинский</w:t>
            </w:r>
          </w:p>
        </w:tc>
        <w:tc>
          <w:tcPr>
            <w:tcW w:w="1167" w:type="dxa"/>
            <w:tcBorders>
              <w:top w:val="single" w:sz="4" w:space="0" w:color="auto"/>
              <w:left w:val="single" w:sz="4" w:space="0" w:color="auto"/>
              <w:bottom w:val="single" w:sz="4" w:space="0" w:color="auto"/>
              <w:right w:val="single" w:sz="4" w:space="0" w:color="auto"/>
            </w:tcBorders>
            <w:vAlign w:val="bottom"/>
          </w:tcPr>
          <w:p w14:paraId="1658CA4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32</w:t>
            </w:r>
          </w:p>
        </w:tc>
        <w:tc>
          <w:tcPr>
            <w:tcW w:w="1730" w:type="dxa"/>
            <w:tcBorders>
              <w:top w:val="single" w:sz="4" w:space="0" w:color="auto"/>
              <w:left w:val="single" w:sz="4" w:space="0" w:color="auto"/>
              <w:bottom w:val="single" w:sz="4" w:space="0" w:color="auto"/>
              <w:right w:val="single" w:sz="4" w:space="0" w:color="auto"/>
            </w:tcBorders>
            <w:vAlign w:val="bottom"/>
          </w:tcPr>
          <w:p w14:paraId="6754052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42,8</w:t>
            </w:r>
          </w:p>
        </w:tc>
        <w:tc>
          <w:tcPr>
            <w:tcW w:w="1418" w:type="dxa"/>
            <w:tcBorders>
              <w:top w:val="single" w:sz="4" w:space="0" w:color="auto"/>
              <w:left w:val="single" w:sz="4" w:space="0" w:color="auto"/>
              <w:bottom w:val="single" w:sz="4" w:space="0" w:color="auto"/>
              <w:right w:val="single" w:sz="4" w:space="0" w:color="auto"/>
            </w:tcBorders>
            <w:vAlign w:val="bottom"/>
          </w:tcPr>
          <w:p w14:paraId="1D5614A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0B58B4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2D09A8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17C3DFF8" w14:textId="77777777" w:rsidR="00FB494E" w:rsidRPr="00C87F94" w:rsidRDefault="00FB494E" w:rsidP="00FB494E">
            <w:pPr>
              <w:rPr>
                <w:rFonts w:ascii="Times New Roman" w:hAnsi="Times New Roman" w:cs="Times New Roman"/>
                <w:lang w:val="ru-RU"/>
              </w:rPr>
            </w:pPr>
            <w:r w:rsidRPr="006A5C92">
              <w:rPr>
                <w:rFonts w:ascii="Times New Roman" w:hAnsi="Times New Roman" w:cs="Times New Roman"/>
                <w:lang w:val="ru-RU"/>
              </w:rPr>
              <w:t xml:space="preserve">Водопровод по пер. Милицейский. </w:t>
            </w:r>
            <w:r w:rsidRPr="00FB30EC">
              <w:rPr>
                <w:rFonts w:ascii="Times New Roman" w:hAnsi="Times New Roman" w:cs="Times New Roman"/>
                <w:lang w:val="ru-RU"/>
              </w:rPr>
              <w:t xml:space="preserve">От ВК соцстрах до ж.д. № 70 по ул. </w:t>
            </w:r>
            <w:proofErr w:type="gramStart"/>
            <w:r w:rsidRPr="00C87F94">
              <w:rPr>
                <w:rFonts w:ascii="Times New Roman" w:hAnsi="Times New Roman" w:cs="Times New Roman"/>
                <w:lang w:val="ru-RU"/>
              </w:rPr>
              <w:t>Советская</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5073DAC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079DD3A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77</w:t>
            </w:r>
          </w:p>
        </w:tc>
        <w:tc>
          <w:tcPr>
            <w:tcW w:w="1418" w:type="dxa"/>
            <w:tcBorders>
              <w:top w:val="single" w:sz="4" w:space="0" w:color="auto"/>
              <w:left w:val="single" w:sz="4" w:space="0" w:color="auto"/>
              <w:bottom w:val="single" w:sz="4" w:space="0" w:color="auto"/>
              <w:right w:val="single" w:sz="4" w:space="0" w:color="auto"/>
            </w:tcBorders>
            <w:vAlign w:val="bottom"/>
          </w:tcPr>
          <w:p w14:paraId="4CCE483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48207F0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FACCABA"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52EA3AA7"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 xml:space="preserve">Водопровод пер. Милицейский. </w:t>
            </w:r>
            <w:proofErr w:type="gramStart"/>
            <w:r w:rsidRPr="00FB30EC">
              <w:rPr>
                <w:rFonts w:ascii="Times New Roman" w:hAnsi="Times New Roman" w:cs="Times New Roman"/>
                <w:lang w:val="ru-RU"/>
              </w:rPr>
              <w:t>От ВК соцстрах до Рабочая.17)</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7ED906E2"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66EA13B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47</w:t>
            </w:r>
          </w:p>
        </w:tc>
        <w:tc>
          <w:tcPr>
            <w:tcW w:w="1418" w:type="dxa"/>
            <w:tcBorders>
              <w:top w:val="single" w:sz="4" w:space="0" w:color="auto"/>
              <w:left w:val="single" w:sz="4" w:space="0" w:color="auto"/>
              <w:bottom w:val="single" w:sz="4" w:space="0" w:color="auto"/>
              <w:right w:val="single" w:sz="4" w:space="0" w:color="auto"/>
            </w:tcBorders>
            <w:vAlign w:val="bottom"/>
          </w:tcPr>
          <w:p w14:paraId="3D03715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5CC8894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1B640F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7E7A650"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пер.Дружный</w:t>
            </w:r>
          </w:p>
        </w:tc>
        <w:tc>
          <w:tcPr>
            <w:tcW w:w="1167" w:type="dxa"/>
            <w:tcBorders>
              <w:top w:val="single" w:sz="4" w:space="0" w:color="auto"/>
              <w:left w:val="single" w:sz="4" w:space="0" w:color="auto"/>
              <w:bottom w:val="single" w:sz="4" w:space="0" w:color="auto"/>
              <w:right w:val="single" w:sz="4" w:space="0" w:color="auto"/>
            </w:tcBorders>
            <w:vAlign w:val="bottom"/>
          </w:tcPr>
          <w:p w14:paraId="3CE42FB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190670F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170</w:t>
            </w:r>
          </w:p>
        </w:tc>
        <w:tc>
          <w:tcPr>
            <w:tcW w:w="1418" w:type="dxa"/>
            <w:tcBorders>
              <w:top w:val="single" w:sz="4" w:space="0" w:color="auto"/>
              <w:left w:val="single" w:sz="4" w:space="0" w:color="auto"/>
              <w:bottom w:val="single" w:sz="4" w:space="0" w:color="auto"/>
              <w:right w:val="single" w:sz="4" w:space="0" w:color="auto"/>
            </w:tcBorders>
            <w:vAlign w:val="bottom"/>
          </w:tcPr>
          <w:p w14:paraId="2728A18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3D3D860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448856D"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3D336563"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к шк. № 1 по ул. </w:t>
            </w:r>
            <w:proofErr w:type="gramStart"/>
            <w:r w:rsidRPr="00FB30EC">
              <w:rPr>
                <w:rFonts w:ascii="Times New Roman" w:hAnsi="Times New Roman" w:cs="Times New Roman"/>
              </w:rPr>
              <w:t>Шоссейная</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77C5690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6B5BC24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156</w:t>
            </w:r>
          </w:p>
        </w:tc>
        <w:tc>
          <w:tcPr>
            <w:tcW w:w="1418" w:type="dxa"/>
            <w:tcBorders>
              <w:top w:val="single" w:sz="4" w:space="0" w:color="auto"/>
              <w:left w:val="single" w:sz="4" w:space="0" w:color="auto"/>
              <w:bottom w:val="single" w:sz="4" w:space="0" w:color="auto"/>
              <w:right w:val="single" w:sz="4" w:space="0" w:color="auto"/>
            </w:tcBorders>
            <w:vAlign w:val="bottom"/>
          </w:tcPr>
          <w:p w14:paraId="3A39249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6325D5E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C4AA356"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149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56690550"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к котельной № 13 от ВК</w:t>
            </w:r>
            <w:proofErr w:type="gramStart"/>
            <w:r w:rsidRPr="00FB30EC">
              <w:rPr>
                <w:rFonts w:ascii="Times New Roman" w:hAnsi="Times New Roman" w:cs="Times New Roman"/>
                <w:lang w:val="ru-RU"/>
              </w:rPr>
              <w:t>2</w:t>
            </w:r>
            <w:proofErr w:type="gramEnd"/>
            <w:r w:rsidRPr="00FB30EC">
              <w:rPr>
                <w:rFonts w:ascii="Times New Roman" w:hAnsi="Times New Roman" w:cs="Times New Roman"/>
                <w:lang w:val="ru-RU"/>
              </w:rPr>
              <w:t xml:space="preserve"> до котельной</w:t>
            </w:r>
          </w:p>
        </w:tc>
        <w:tc>
          <w:tcPr>
            <w:tcW w:w="1167" w:type="dxa"/>
            <w:tcBorders>
              <w:top w:val="single" w:sz="4" w:space="0" w:color="auto"/>
              <w:left w:val="single" w:sz="4" w:space="0" w:color="auto"/>
              <w:bottom w:val="single" w:sz="4" w:space="0" w:color="auto"/>
              <w:right w:val="single" w:sz="4" w:space="0" w:color="auto"/>
            </w:tcBorders>
            <w:vAlign w:val="bottom"/>
          </w:tcPr>
          <w:p w14:paraId="15FDBDA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32</w:t>
            </w:r>
          </w:p>
        </w:tc>
        <w:tc>
          <w:tcPr>
            <w:tcW w:w="1730" w:type="dxa"/>
            <w:tcBorders>
              <w:top w:val="single" w:sz="4" w:space="0" w:color="auto"/>
              <w:left w:val="single" w:sz="4" w:space="0" w:color="auto"/>
              <w:bottom w:val="single" w:sz="4" w:space="0" w:color="auto"/>
              <w:right w:val="single" w:sz="4" w:space="0" w:color="auto"/>
            </w:tcBorders>
            <w:vAlign w:val="bottom"/>
          </w:tcPr>
          <w:p w14:paraId="4260B51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43</w:t>
            </w:r>
          </w:p>
        </w:tc>
        <w:tc>
          <w:tcPr>
            <w:tcW w:w="1418" w:type="dxa"/>
            <w:tcBorders>
              <w:top w:val="single" w:sz="4" w:space="0" w:color="auto"/>
              <w:left w:val="single" w:sz="4" w:space="0" w:color="auto"/>
              <w:bottom w:val="single" w:sz="4" w:space="0" w:color="auto"/>
              <w:right w:val="single" w:sz="4" w:space="0" w:color="auto"/>
            </w:tcBorders>
            <w:vAlign w:val="bottom"/>
          </w:tcPr>
          <w:p w14:paraId="130FE08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8D51A5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D8C4C4C"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150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4A57D4BA"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Водопровод от ВК</w:t>
            </w:r>
            <w:proofErr w:type="gramStart"/>
            <w:r w:rsidRPr="00FB30EC">
              <w:rPr>
                <w:rFonts w:ascii="Times New Roman" w:hAnsi="Times New Roman" w:cs="Times New Roman"/>
                <w:lang w:val="ru-RU"/>
              </w:rPr>
              <w:t>4</w:t>
            </w:r>
            <w:proofErr w:type="gramEnd"/>
            <w:r w:rsidRPr="00FB30EC">
              <w:rPr>
                <w:rFonts w:ascii="Times New Roman" w:hAnsi="Times New Roman" w:cs="Times New Roman"/>
                <w:lang w:val="ru-RU"/>
              </w:rPr>
              <w:t xml:space="preserve">"Молокозавод" по ул. </w:t>
            </w:r>
            <w:r w:rsidRPr="00FB30EC">
              <w:rPr>
                <w:rFonts w:ascii="Times New Roman" w:hAnsi="Times New Roman" w:cs="Times New Roman"/>
              </w:rPr>
              <w:t>Шоссейной до ВК3</w:t>
            </w:r>
          </w:p>
        </w:tc>
        <w:tc>
          <w:tcPr>
            <w:tcW w:w="1167" w:type="dxa"/>
            <w:tcBorders>
              <w:top w:val="single" w:sz="4" w:space="0" w:color="auto"/>
              <w:left w:val="single" w:sz="4" w:space="0" w:color="auto"/>
              <w:bottom w:val="single" w:sz="4" w:space="0" w:color="auto"/>
              <w:right w:val="single" w:sz="4" w:space="0" w:color="auto"/>
            </w:tcBorders>
            <w:vAlign w:val="bottom"/>
          </w:tcPr>
          <w:p w14:paraId="2688CA9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200</w:t>
            </w:r>
          </w:p>
        </w:tc>
        <w:tc>
          <w:tcPr>
            <w:tcW w:w="1730" w:type="dxa"/>
            <w:tcBorders>
              <w:top w:val="single" w:sz="4" w:space="0" w:color="auto"/>
              <w:left w:val="single" w:sz="4" w:space="0" w:color="auto"/>
              <w:bottom w:val="single" w:sz="4" w:space="0" w:color="auto"/>
              <w:right w:val="single" w:sz="4" w:space="0" w:color="auto"/>
            </w:tcBorders>
            <w:vAlign w:val="bottom"/>
          </w:tcPr>
          <w:p w14:paraId="68D1200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104</w:t>
            </w:r>
          </w:p>
        </w:tc>
        <w:tc>
          <w:tcPr>
            <w:tcW w:w="1418" w:type="dxa"/>
            <w:tcBorders>
              <w:top w:val="single" w:sz="4" w:space="0" w:color="auto"/>
              <w:left w:val="single" w:sz="4" w:space="0" w:color="auto"/>
              <w:bottom w:val="single" w:sz="4" w:space="0" w:color="auto"/>
              <w:right w:val="single" w:sz="4" w:space="0" w:color="auto"/>
            </w:tcBorders>
            <w:vAlign w:val="bottom"/>
          </w:tcPr>
          <w:p w14:paraId="39C7961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69B8BC9E"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260415D"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151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1B86ABF"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от ВК3 по ул. </w:t>
            </w:r>
            <w:proofErr w:type="gramStart"/>
            <w:r w:rsidRPr="00FB30EC">
              <w:rPr>
                <w:rFonts w:ascii="Times New Roman" w:hAnsi="Times New Roman" w:cs="Times New Roman"/>
                <w:lang w:val="ru-RU"/>
              </w:rPr>
              <w:t>Шоссейная</w:t>
            </w:r>
            <w:proofErr w:type="gramEnd"/>
            <w:r w:rsidRPr="00FB30EC">
              <w:rPr>
                <w:rFonts w:ascii="Times New Roman" w:hAnsi="Times New Roman" w:cs="Times New Roman"/>
                <w:lang w:val="ru-RU"/>
              </w:rPr>
              <w:t xml:space="preserve"> </w:t>
            </w:r>
            <w:r w:rsidRPr="00FB30EC">
              <w:rPr>
                <w:rFonts w:ascii="Times New Roman" w:hAnsi="Times New Roman" w:cs="Times New Roman"/>
                <w:lang w:val="ru-RU"/>
              </w:rPr>
              <w:lastRenderedPageBreak/>
              <w:t>ж.д. № 23а до ж.д. № 13б</w:t>
            </w:r>
          </w:p>
        </w:tc>
        <w:tc>
          <w:tcPr>
            <w:tcW w:w="1167" w:type="dxa"/>
            <w:tcBorders>
              <w:top w:val="single" w:sz="4" w:space="0" w:color="auto"/>
              <w:left w:val="single" w:sz="4" w:space="0" w:color="auto"/>
              <w:bottom w:val="single" w:sz="4" w:space="0" w:color="auto"/>
              <w:right w:val="single" w:sz="4" w:space="0" w:color="auto"/>
            </w:tcBorders>
            <w:vAlign w:val="bottom"/>
          </w:tcPr>
          <w:p w14:paraId="3AE3F2A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lastRenderedPageBreak/>
              <w:t>100/63</w:t>
            </w:r>
          </w:p>
        </w:tc>
        <w:tc>
          <w:tcPr>
            <w:tcW w:w="1730" w:type="dxa"/>
            <w:tcBorders>
              <w:top w:val="single" w:sz="4" w:space="0" w:color="auto"/>
              <w:left w:val="single" w:sz="4" w:space="0" w:color="auto"/>
              <w:bottom w:val="single" w:sz="4" w:space="0" w:color="auto"/>
              <w:right w:val="single" w:sz="4" w:space="0" w:color="auto"/>
            </w:tcBorders>
            <w:vAlign w:val="bottom"/>
          </w:tcPr>
          <w:p w14:paraId="55E2007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220</w:t>
            </w:r>
          </w:p>
        </w:tc>
        <w:tc>
          <w:tcPr>
            <w:tcW w:w="1418" w:type="dxa"/>
            <w:tcBorders>
              <w:top w:val="single" w:sz="4" w:space="0" w:color="auto"/>
              <w:left w:val="single" w:sz="4" w:space="0" w:color="auto"/>
              <w:bottom w:val="single" w:sz="4" w:space="0" w:color="auto"/>
              <w:right w:val="single" w:sz="4" w:space="0" w:color="auto"/>
            </w:tcBorders>
            <w:vAlign w:val="bottom"/>
          </w:tcPr>
          <w:p w14:paraId="5A3977E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ст/пэ</w:t>
            </w:r>
          </w:p>
        </w:tc>
      </w:tr>
      <w:tr w:rsidR="00FB494E" w:rsidRPr="00FB30EC" w14:paraId="75B761CC"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F28D6F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lastRenderedPageBreak/>
              <w:t>152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0CCC565F"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на "Кинельагропласт" от ВК3 ж.д. № 23а ул. </w:t>
            </w:r>
            <w:r w:rsidRPr="00FB30EC">
              <w:rPr>
                <w:rFonts w:ascii="Times New Roman" w:hAnsi="Times New Roman" w:cs="Times New Roman"/>
              </w:rPr>
              <w:t>Шоссейная доВК</w:t>
            </w:r>
            <w:proofErr w:type="gramStart"/>
            <w:r w:rsidRPr="00FB30EC">
              <w:rPr>
                <w:rFonts w:ascii="Times New Roman" w:hAnsi="Times New Roman" w:cs="Times New Roman"/>
              </w:rPr>
              <w:t>2</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161A1F4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032FADE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177</w:t>
            </w:r>
          </w:p>
        </w:tc>
        <w:tc>
          <w:tcPr>
            <w:tcW w:w="1418" w:type="dxa"/>
            <w:tcBorders>
              <w:top w:val="single" w:sz="4" w:space="0" w:color="auto"/>
              <w:left w:val="single" w:sz="4" w:space="0" w:color="auto"/>
              <w:bottom w:val="single" w:sz="4" w:space="0" w:color="auto"/>
              <w:right w:val="single" w:sz="4" w:space="0" w:color="auto"/>
            </w:tcBorders>
            <w:vAlign w:val="bottom"/>
          </w:tcPr>
          <w:p w14:paraId="57305EF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3C6F5F0C"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72FD7EE"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153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17B9304"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 Антонова</w:t>
            </w:r>
          </w:p>
        </w:tc>
        <w:tc>
          <w:tcPr>
            <w:tcW w:w="1167" w:type="dxa"/>
            <w:tcBorders>
              <w:top w:val="single" w:sz="4" w:space="0" w:color="auto"/>
              <w:left w:val="single" w:sz="4" w:space="0" w:color="auto"/>
              <w:bottom w:val="single" w:sz="4" w:space="0" w:color="auto"/>
              <w:right w:val="single" w:sz="4" w:space="0" w:color="auto"/>
            </w:tcBorders>
            <w:vAlign w:val="bottom"/>
          </w:tcPr>
          <w:p w14:paraId="1CC3B3DB"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100/150</w:t>
            </w:r>
          </w:p>
        </w:tc>
        <w:tc>
          <w:tcPr>
            <w:tcW w:w="1730" w:type="dxa"/>
            <w:tcBorders>
              <w:top w:val="single" w:sz="4" w:space="0" w:color="auto"/>
              <w:left w:val="single" w:sz="4" w:space="0" w:color="auto"/>
              <w:bottom w:val="single" w:sz="4" w:space="0" w:color="auto"/>
              <w:right w:val="single" w:sz="4" w:space="0" w:color="auto"/>
            </w:tcBorders>
            <w:vAlign w:val="bottom"/>
          </w:tcPr>
          <w:p w14:paraId="1AD7A34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199</w:t>
            </w:r>
          </w:p>
        </w:tc>
        <w:tc>
          <w:tcPr>
            <w:tcW w:w="1418" w:type="dxa"/>
            <w:tcBorders>
              <w:top w:val="single" w:sz="4" w:space="0" w:color="auto"/>
              <w:left w:val="single" w:sz="4" w:space="0" w:color="auto"/>
              <w:bottom w:val="single" w:sz="4" w:space="0" w:color="auto"/>
              <w:right w:val="single" w:sz="4" w:space="0" w:color="auto"/>
            </w:tcBorders>
            <w:vAlign w:val="bottom"/>
          </w:tcPr>
          <w:p w14:paraId="5D9F1ED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7460B36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79E1EA3"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154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80A0D70" w14:textId="77777777" w:rsidR="00FB494E" w:rsidRPr="00FB30EC" w:rsidRDefault="00FB494E" w:rsidP="00FB494E">
            <w:pPr>
              <w:rPr>
                <w:rFonts w:ascii="Times New Roman" w:hAnsi="Times New Roman" w:cs="Times New Roman"/>
                <w:lang w:val="ru-RU"/>
              </w:rPr>
            </w:pPr>
            <w:r>
              <w:rPr>
                <w:rFonts w:ascii="Times New Roman" w:hAnsi="Times New Roman" w:cs="Times New Roman"/>
                <w:lang w:val="ru-RU"/>
              </w:rPr>
              <w:t>В</w:t>
            </w:r>
            <w:r w:rsidRPr="00FB30EC">
              <w:rPr>
                <w:rFonts w:ascii="Times New Roman" w:hAnsi="Times New Roman" w:cs="Times New Roman"/>
                <w:lang w:val="ru-RU"/>
              </w:rPr>
              <w:t>одопровод по ул. Чернышевского (от ул</w:t>
            </w:r>
            <w:proofErr w:type="gramStart"/>
            <w:r w:rsidRPr="00FB30EC">
              <w:rPr>
                <w:rFonts w:ascii="Times New Roman" w:hAnsi="Times New Roman" w:cs="Times New Roman"/>
                <w:lang w:val="ru-RU"/>
              </w:rPr>
              <w:t>.К</w:t>
            </w:r>
            <w:proofErr w:type="gramEnd"/>
            <w:r w:rsidRPr="00FB30EC">
              <w:rPr>
                <w:rFonts w:ascii="Times New Roman" w:hAnsi="Times New Roman" w:cs="Times New Roman"/>
                <w:lang w:val="ru-RU"/>
              </w:rPr>
              <w:t>омсомольской до ВРК магазин)</w:t>
            </w:r>
          </w:p>
        </w:tc>
        <w:tc>
          <w:tcPr>
            <w:tcW w:w="1167" w:type="dxa"/>
            <w:tcBorders>
              <w:top w:val="single" w:sz="4" w:space="0" w:color="auto"/>
              <w:left w:val="single" w:sz="4" w:space="0" w:color="auto"/>
              <w:bottom w:val="single" w:sz="4" w:space="0" w:color="auto"/>
              <w:right w:val="single" w:sz="4" w:space="0" w:color="auto"/>
            </w:tcBorders>
            <w:vAlign w:val="bottom"/>
          </w:tcPr>
          <w:p w14:paraId="24B23A5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65/100</w:t>
            </w:r>
          </w:p>
        </w:tc>
        <w:tc>
          <w:tcPr>
            <w:tcW w:w="1730" w:type="dxa"/>
            <w:tcBorders>
              <w:top w:val="single" w:sz="4" w:space="0" w:color="auto"/>
              <w:left w:val="single" w:sz="4" w:space="0" w:color="auto"/>
              <w:bottom w:val="single" w:sz="4" w:space="0" w:color="auto"/>
              <w:right w:val="single" w:sz="4" w:space="0" w:color="auto"/>
            </w:tcBorders>
            <w:vAlign w:val="bottom"/>
          </w:tcPr>
          <w:p w14:paraId="6474B50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70</w:t>
            </w:r>
          </w:p>
        </w:tc>
        <w:tc>
          <w:tcPr>
            <w:tcW w:w="1418" w:type="dxa"/>
            <w:tcBorders>
              <w:top w:val="single" w:sz="4" w:space="0" w:color="auto"/>
              <w:left w:val="single" w:sz="4" w:space="0" w:color="auto"/>
              <w:bottom w:val="single" w:sz="4" w:space="0" w:color="auto"/>
              <w:right w:val="single" w:sz="4" w:space="0" w:color="auto"/>
            </w:tcBorders>
            <w:vAlign w:val="bottom"/>
          </w:tcPr>
          <w:p w14:paraId="6C50D74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64467143"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CCFA886"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155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0580ED62"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Водопровод по пер.</w:t>
            </w:r>
            <w:r>
              <w:rPr>
                <w:rFonts w:ascii="Times New Roman" w:hAnsi="Times New Roman" w:cs="Times New Roman"/>
                <w:lang w:val="ru-RU"/>
              </w:rPr>
              <w:t xml:space="preserve"> </w:t>
            </w:r>
            <w:r w:rsidRPr="00FB30EC">
              <w:rPr>
                <w:rFonts w:ascii="Times New Roman" w:hAnsi="Times New Roman" w:cs="Times New Roman"/>
                <w:lang w:val="ru-RU"/>
              </w:rPr>
              <w:t xml:space="preserve">Гоголевский от ВРК ж.д.№1 </w:t>
            </w:r>
            <w:proofErr w:type="gramStart"/>
            <w:r w:rsidRPr="00FB30EC">
              <w:rPr>
                <w:rFonts w:ascii="Times New Roman" w:hAnsi="Times New Roman" w:cs="Times New Roman"/>
                <w:lang w:val="ru-RU"/>
              </w:rPr>
              <w:t>до ж</w:t>
            </w:r>
            <w:proofErr w:type="gramEnd"/>
            <w:r w:rsidRPr="00FB30EC">
              <w:rPr>
                <w:rFonts w:ascii="Times New Roman" w:hAnsi="Times New Roman" w:cs="Times New Roman"/>
                <w:lang w:val="ru-RU"/>
              </w:rPr>
              <w:t>.д. № 15</w:t>
            </w:r>
          </w:p>
        </w:tc>
        <w:tc>
          <w:tcPr>
            <w:tcW w:w="1167" w:type="dxa"/>
            <w:tcBorders>
              <w:top w:val="single" w:sz="4" w:space="0" w:color="auto"/>
              <w:left w:val="single" w:sz="4" w:space="0" w:color="auto"/>
              <w:bottom w:val="single" w:sz="4" w:space="0" w:color="auto"/>
              <w:right w:val="single" w:sz="4" w:space="0" w:color="auto"/>
            </w:tcBorders>
            <w:vAlign w:val="bottom"/>
          </w:tcPr>
          <w:p w14:paraId="3E1F6DC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56C2D5A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77</w:t>
            </w:r>
          </w:p>
        </w:tc>
        <w:tc>
          <w:tcPr>
            <w:tcW w:w="1418" w:type="dxa"/>
            <w:tcBorders>
              <w:top w:val="single" w:sz="4" w:space="0" w:color="auto"/>
              <w:left w:val="single" w:sz="4" w:space="0" w:color="auto"/>
              <w:bottom w:val="single" w:sz="4" w:space="0" w:color="auto"/>
              <w:right w:val="single" w:sz="4" w:space="0" w:color="auto"/>
            </w:tcBorders>
            <w:vAlign w:val="bottom"/>
          </w:tcPr>
          <w:p w14:paraId="0B8ABB7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4F548BD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D73F78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156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4EC9863" w14:textId="77777777" w:rsidR="00FB494E" w:rsidRPr="00C87F94"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по пер.</w:t>
            </w:r>
            <w:r>
              <w:rPr>
                <w:rFonts w:ascii="Times New Roman" w:hAnsi="Times New Roman" w:cs="Times New Roman"/>
                <w:lang w:val="ru-RU"/>
              </w:rPr>
              <w:t xml:space="preserve"> </w:t>
            </w:r>
            <w:r w:rsidRPr="00FB30EC">
              <w:rPr>
                <w:rFonts w:ascii="Times New Roman" w:hAnsi="Times New Roman" w:cs="Times New Roman"/>
                <w:lang w:val="ru-RU"/>
              </w:rPr>
              <w:t xml:space="preserve">Кооперативный от ул. </w:t>
            </w:r>
            <w:proofErr w:type="gramStart"/>
            <w:r w:rsidRPr="00C87F94">
              <w:rPr>
                <w:rFonts w:ascii="Times New Roman" w:hAnsi="Times New Roman" w:cs="Times New Roman"/>
                <w:lang w:val="ru-RU"/>
              </w:rPr>
              <w:t>Кооперативной</w:t>
            </w:r>
            <w:proofErr w:type="gramEnd"/>
            <w:r w:rsidRPr="00C87F94">
              <w:rPr>
                <w:rFonts w:ascii="Times New Roman" w:hAnsi="Times New Roman" w:cs="Times New Roman"/>
                <w:lang w:val="ru-RU"/>
              </w:rPr>
              <w:t xml:space="preserve"> до ж.д.№ 8</w:t>
            </w:r>
          </w:p>
        </w:tc>
        <w:tc>
          <w:tcPr>
            <w:tcW w:w="1167" w:type="dxa"/>
            <w:tcBorders>
              <w:top w:val="single" w:sz="4" w:space="0" w:color="auto"/>
              <w:left w:val="single" w:sz="4" w:space="0" w:color="auto"/>
              <w:bottom w:val="single" w:sz="4" w:space="0" w:color="auto"/>
              <w:right w:val="single" w:sz="4" w:space="0" w:color="auto"/>
            </w:tcBorders>
            <w:vAlign w:val="bottom"/>
          </w:tcPr>
          <w:p w14:paraId="639F08C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40</w:t>
            </w:r>
          </w:p>
        </w:tc>
        <w:tc>
          <w:tcPr>
            <w:tcW w:w="1730" w:type="dxa"/>
            <w:tcBorders>
              <w:top w:val="single" w:sz="4" w:space="0" w:color="auto"/>
              <w:left w:val="single" w:sz="4" w:space="0" w:color="auto"/>
              <w:bottom w:val="single" w:sz="4" w:space="0" w:color="auto"/>
              <w:right w:val="single" w:sz="4" w:space="0" w:color="auto"/>
            </w:tcBorders>
            <w:vAlign w:val="bottom"/>
          </w:tcPr>
          <w:p w14:paraId="6720629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418" w:type="dxa"/>
            <w:tcBorders>
              <w:top w:val="single" w:sz="4" w:space="0" w:color="auto"/>
              <w:left w:val="single" w:sz="4" w:space="0" w:color="auto"/>
              <w:bottom w:val="single" w:sz="4" w:space="0" w:color="auto"/>
              <w:right w:val="single" w:sz="4" w:space="0" w:color="auto"/>
            </w:tcBorders>
            <w:vAlign w:val="bottom"/>
          </w:tcPr>
          <w:p w14:paraId="6073A38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0311E5ED"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9859A3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157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157AD58D"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по пер. Чапаевский от ул. Кооперативной до ВРК ж</w:t>
            </w:r>
            <w:proofErr w:type="gramStart"/>
            <w:r w:rsidRPr="00FB30EC">
              <w:rPr>
                <w:rFonts w:ascii="Times New Roman" w:hAnsi="Times New Roman" w:cs="Times New Roman"/>
                <w:lang w:val="ru-RU"/>
              </w:rPr>
              <w:t>.д</w:t>
            </w:r>
            <w:proofErr w:type="gramEnd"/>
            <w:r w:rsidRPr="00FB30EC">
              <w:rPr>
                <w:rFonts w:ascii="Times New Roman" w:hAnsi="Times New Roman" w:cs="Times New Roman"/>
                <w:lang w:val="ru-RU"/>
              </w:rPr>
              <w:t xml:space="preserve"> №6</w:t>
            </w:r>
          </w:p>
        </w:tc>
        <w:tc>
          <w:tcPr>
            <w:tcW w:w="1167" w:type="dxa"/>
            <w:tcBorders>
              <w:top w:val="single" w:sz="4" w:space="0" w:color="auto"/>
              <w:left w:val="single" w:sz="4" w:space="0" w:color="auto"/>
              <w:bottom w:val="single" w:sz="4" w:space="0" w:color="auto"/>
              <w:right w:val="single" w:sz="4" w:space="0" w:color="auto"/>
            </w:tcBorders>
            <w:vAlign w:val="bottom"/>
          </w:tcPr>
          <w:p w14:paraId="245F4F7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7778B93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168</w:t>
            </w:r>
          </w:p>
        </w:tc>
        <w:tc>
          <w:tcPr>
            <w:tcW w:w="1418" w:type="dxa"/>
            <w:tcBorders>
              <w:top w:val="single" w:sz="4" w:space="0" w:color="auto"/>
              <w:left w:val="single" w:sz="4" w:space="0" w:color="auto"/>
              <w:bottom w:val="single" w:sz="4" w:space="0" w:color="auto"/>
              <w:right w:val="single" w:sz="4" w:space="0" w:color="auto"/>
            </w:tcBorders>
            <w:vAlign w:val="bottom"/>
          </w:tcPr>
          <w:p w14:paraId="6D6627C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4FCBA9CD"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0AE71B7"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158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1F4D514D"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 Восточный</w:t>
            </w:r>
          </w:p>
        </w:tc>
        <w:tc>
          <w:tcPr>
            <w:tcW w:w="1167" w:type="dxa"/>
            <w:tcBorders>
              <w:top w:val="single" w:sz="4" w:space="0" w:color="auto"/>
              <w:left w:val="single" w:sz="4" w:space="0" w:color="auto"/>
              <w:bottom w:val="single" w:sz="4" w:space="0" w:color="auto"/>
              <w:right w:val="single" w:sz="4" w:space="0" w:color="auto"/>
            </w:tcBorders>
            <w:vAlign w:val="bottom"/>
          </w:tcPr>
          <w:p w14:paraId="7434BCF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2641CF8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418" w:type="dxa"/>
            <w:tcBorders>
              <w:top w:val="single" w:sz="4" w:space="0" w:color="auto"/>
              <w:left w:val="single" w:sz="4" w:space="0" w:color="auto"/>
              <w:bottom w:val="single" w:sz="4" w:space="0" w:color="auto"/>
              <w:right w:val="single" w:sz="4" w:space="0" w:color="auto"/>
            </w:tcBorders>
            <w:vAlign w:val="bottom"/>
          </w:tcPr>
          <w:p w14:paraId="45C2733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595CCD40"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33DF19E"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159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0A6B1391"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 Панфиловцев</w:t>
            </w:r>
          </w:p>
        </w:tc>
        <w:tc>
          <w:tcPr>
            <w:tcW w:w="1167" w:type="dxa"/>
            <w:tcBorders>
              <w:top w:val="single" w:sz="4" w:space="0" w:color="auto"/>
              <w:left w:val="single" w:sz="4" w:space="0" w:color="auto"/>
              <w:bottom w:val="single" w:sz="4" w:space="0" w:color="auto"/>
              <w:right w:val="single" w:sz="4" w:space="0" w:color="auto"/>
            </w:tcBorders>
            <w:vAlign w:val="bottom"/>
          </w:tcPr>
          <w:p w14:paraId="48DA5AF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7BE1C0C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103</w:t>
            </w:r>
          </w:p>
        </w:tc>
        <w:tc>
          <w:tcPr>
            <w:tcW w:w="1418" w:type="dxa"/>
            <w:tcBorders>
              <w:top w:val="single" w:sz="4" w:space="0" w:color="auto"/>
              <w:left w:val="single" w:sz="4" w:space="0" w:color="auto"/>
              <w:bottom w:val="single" w:sz="4" w:space="0" w:color="auto"/>
              <w:right w:val="single" w:sz="4" w:space="0" w:color="auto"/>
            </w:tcBorders>
            <w:vAlign w:val="bottom"/>
          </w:tcPr>
          <w:p w14:paraId="1EAC76F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0043350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83B033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AF63AB3"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Водопровод пер. Кавказский (от ул</w:t>
            </w:r>
            <w:proofErr w:type="gramStart"/>
            <w:r w:rsidRPr="00FB30EC">
              <w:rPr>
                <w:rFonts w:ascii="Times New Roman" w:hAnsi="Times New Roman" w:cs="Times New Roman"/>
                <w:lang w:val="ru-RU"/>
              </w:rPr>
              <w:t>.Р</w:t>
            </w:r>
            <w:proofErr w:type="gramEnd"/>
            <w:r w:rsidRPr="00FB30EC">
              <w:rPr>
                <w:rFonts w:ascii="Times New Roman" w:hAnsi="Times New Roman" w:cs="Times New Roman"/>
                <w:lang w:val="ru-RU"/>
              </w:rPr>
              <w:t>абочая до ж.д. № 25)</w:t>
            </w:r>
          </w:p>
        </w:tc>
        <w:tc>
          <w:tcPr>
            <w:tcW w:w="1167" w:type="dxa"/>
            <w:tcBorders>
              <w:top w:val="single" w:sz="4" w:space="0" w:color="auto"/>
              <w:left w:val="single" w:sz="4" w:space="0" w:color="auto"/>
              <w:bottom w:val="single" w:sz="4" w:space="0" w:color="auto"/>
              <w:right w:val="single" w:sz="4" w:space="0" w:color="auto"/>
            </w:tcBorders>
            <w:vAlign w:val="bottom"/>
          </w:tcPr>
          <w:p w14:paraId="0336E54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6C07B9F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220</w:t>
            </w:r>
          </w:p>
        </w:tc>
        <w:tc>
          <w:tcPr>
            <w:tcW w:w="1418" w:type="dxa"/>
            <w:tcBorders>
              <w:top w:val="single" w:sz="4" w:space="0" w:color="auto"/>
              <w:left w:val="single" w:sz="4" w:space="0" w:color="auto"/>
              <w:bottom w:val="single" w:sz="4" w:space="0" w:color="auto"/>
              <w:right w:val="single" w:sz="4" w:space="0" w:color="auto"/>
            </w:tcBorders>
            <w:vAlign w:val="bottom"/>
          </w:tcPr>
          <w:p w14:paraId="7F76811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B45B05F"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D56607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5C009BA"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по ул. Набережная (от "Хлебзавод" до овощехранилища)</w:t>
            </w:r>
          </w:p>
        </w:tc>
        <w:tc>
          <w:tcPr>
            <w:tcW w:w="1167" w:type="dxa"/>
            <w:tcBorders>
              <w:top w:val="single" w:sz="4" w:space="0" w:color="auto"/>
              <w:left w:val="single" w:sz="4" w:space="0" w:color="auto"/>
              <w:bottom w:val="single" w:sz="4" w:space="0" w:color="auto"/>
              <w:right w:val="single" w:sz="4" w:space="0" w:color="auto"/>
            </w:tcBorders>
            <w:vAlign w:val="bottom"/>
          </w:tcPr>
          <w:p w14:paraId="134211E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50</w:t>
            </w:r>
          </w:p>
        </w:tc>
        <w:tc>
          <w:tcPr>
            <w:tcW w:w="1730" w:type="dxa"/>
            <w:tcBorders>
              <w:top w:val="single" w:sz="4" w:space="0" w:color="auto"/>
              <w:left w:val="single" w:sz="4" w:space="0" w:color="auto"/>
              <w:bottom w:val="single" w:sz="4" w:space="0" w:color="auto"/>
              <w:right w:val="single" w:sz="4" w:space="0" w:color="auto"/>
            </w:tcBorders>
            <w:vAlign w:val="bottom"/>
          </w:tcPr>
          <w:p w14:paraId="68B5323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390</w:t>
            </w:r>
          </w:p>
        </w:tc>
        <w:tc>
          <w:tcPr>
            <w:tcW w:w="1418" w:type="dxa"/>
            <w:tcBorders>
              <w:top w:val="single" w:sz="4" w:space="0" w:color="auto"/>
              <w:left w:val="single" w:sz="4" w:space="0" w:color="auto"/>
              <w:bottom w:val="single" w:sz="4" w:space="0" w:color="auto"/>
              <w:right w:val="single" w:sz="4" w:space="0" w:color="auto"/>
            </w:tcBorders>
            <w:vAlign w:val="bottom"/>
          </w:tcPr>
          <w:p w14:paraId="0A535DE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547D31F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B8BFD5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44838BE3"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Водопровод по ул. Набережная (</w:t>
            </w:r>
            <w:proofErr w:type="gramStart"/>
            <w:r w:rsidRPr="00FB30EC">
              <w:rPr>
                <w:rFonts w:ascii="Times New Roman" w:hAnsi="Times New Roman" w:cs="Times New Roman"/>
                <w:lang w:val="ru-RU"/>
              </w:rPr>
              <w:t>от ж</w:t>
            </w:r>
            <w:proofErr w:type="gramEnd"/>
            <w:r w:rsidRPr="00FB30EC">
              <w:rPr>
                <w:rFonts w:ascii="Times New Roman" w:hAnsi="Times New Roman" w:cs="Times New Roman"/>
                <w:lang w:val="ru-RU"/>
              </w:rPr>
              <w:t>.д. № 35 до ж.д. № 9)</w:t>
            </w:r>
          </w:p>
        </w:tc>
        <w:tc>
          <w:tcPr>
            <w:tcW w:w="1167" w:type="dxa"/>
            <w:tcBorders>
              <w:top w:val="single" w:sz="4" w:space="0" w:color="auto"/>
              <w:left w:val="single" w:sz="4" w:space="0" w:color="auto"/>
              <w:bottom w:val="single" w:sz="4" w:space="0" w:color="auto"/>
              <w:right w:val="single" w:sz="4" w:space="0" w:color="auto"/>
            </w:tcBorders>
            <w:vAlign w:val="bottom"/>
          </w:tcPr>
          <w:p w14:paraId="059A58D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32/40/50/100</w:t>
            </w:r>
          </w:p>
        </w:tc>
        <w:tc>
          <w:tcPr>
            <w:tcW w:w="1730" w:type="dxa"/>
            <w:tcBorders>
              <w:top w:val="single" w:sz="4" w:space="0" w:color="auto"/>
              <w:left w:val="single" w:sz="4" w:space="0" w:color="auto"/>
              <w:bottom w:val="single" w:sz="4" w:space="0" w:color="auto"/>
              <w:right w:val="single" w:sz="4" w:space="0" w:color="auto"/>
            </w:tcBorders>
            <w:vAlign w:val="bottom"/>
          </w:tcPr>
          <w:p w14:paraId="0D4DD2C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90</w:t>
            </w:r>
          </w:p>
        </w:tc>
        <w:tc>
          <w:tcPr>
            <w:tcW w:w="1418" w:type="dxa"/>
            <w:tcBorders>
              <w:top w:val="single" w:sz="4" w:space="0" w:color="auto"/>
              <w:left w:val="single" w:sz="4" w:space="0" w:color="auto"/>
              <w:bottom w:val="single" w:sz="4" w:space="0" w:color="auto"/>
              <w:right w:val="single" w:sz="4" w:space="0" w:color="auto"/>
            </w:tcBorders>
            <w:vAlign w:val="bottom"/>
          </w:tcPr>
          <w:p w14:paraId="7D9B93A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053A475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1F2633C"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AD5EFD5" w14:textId="77777777" w:rsidR="00FB494E" w:rsidRPr="00156030"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по ул. </w:t>
            </w:r>
            <w:proofErr w:type="gramStart"/>
            <w:r w:rsidRPr="00FB30EC">
              <w:rPr>
                <w:rFonts w:ascii="Times New Roman" w:hAnsi="Times New Roman" w:cs="Times New Roman"/>
                <w:lang w:val="ru-RU"/>
              </w:rPr>
              <w:t>Степная</w:t>
            </w:r>
            <w:proofErr w:type="gramEnd"/>
            <w:r w:rsidRPr="00FB30EC">
              <w:rPr>
                <w:rFonts w:ascii="Times New Roman" w:hAnsi="Times New Roman" w:cs="Times New Roman"/>
                <w:lang w:val="ru-RU"/>
              </w:rPr>
              <w:t xml:space="preserve"> (от пер. </w:t>
            </w:r>
            <w:r w:rsidRPr="00156030">
              <w:rPr>
                <w:rFonts w:ascii="Times New Roman" w:hAnsi="Times New Roman" w:cs="Times New Roman"/>
                <w:lang w:val="ru-RU"/>
              </w:rPr>
              <w:t>О.Кошевевая до "Хлебзавод")</w:t>
            </w:r>
          </w:p>
        </w:tc>
        <w:tc>
          <w:tcPr>
            <w:tcW w:w="1167" w:type="dxa"/>
            <w:tcBorders>
              <w:top w:val="single" w:sz="4" w:space="0" w:color="auto"/>
              <w:left w:val="single" w:sz="4" w:space="0" w:color="auto"/>
              <w:bottom w:val="single" w:sz="4" w:space="0" w:color="auto"/>
              <w:right w:val="single" w:sz="4" w:space="0" w:color="auto"/>
            </w:tcBorders>
            <w:vAlign w:val="bottom"/>
          </w:tcPr>
          <w:p w14:paraId="6C5E7B9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7FB85F6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175</w:t>
            </w:r>
          </w:p>
        </w:tc>
        <w:tc>
          <w:tcPr>
            <w:tcW w:w="1418" w:type="dxa"/>
            <w:tcBorders>
              <w:top w:val="single" w:sz="4" w:space="0" w:color="auto"/>
              <w:left w:val="single" w:sz="4" w:space="0" w:color="auto"/>
              <w:bottom w:val="single" w:sz="4" w:space="0" w:color="auto"/>
              <w:right w:val="single" w:sz="4" w:space="0" w:color="auto"/>
            </w:tcBorders>
            <w:vAlign w:val="bottom"/>
          </w:tcPr>
          <w:p w14:paraId="5F31669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68318A91"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7CE9D55"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3C76947B"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rPr>
              <w:t>Водопровод по ул. Щорса</w:t>
            </w:r>
          </w:p>
        </w:tc>
        <w:tc>
          <w:tcPr>
            <w:tcW w:w="1167" w:type="dxa"/>
            <w:tcBorders>
              <w:top w:val="single" w:sz="4" w:space="0" w:color="auto"/>
              <w:left w:val="single" w:sz="4" w:space="0" w:color="auto"/>
              <w:bottom w:val="single" w:sz="4" w:space="0" w:color="auto"/>
              <w:right w:val="single" w:sz="4" w:space="0" w:color="auto"/>
            </w:tcBorders>
            <w:vAlign w:val="bottom"/>
          </w:tcPr>
          <w:p w14:paraId="2C2AFAE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bottom"/>
          </w:tcPr>
          <w:p w14:paraId="07E8C0B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282</w:t>
            </w:r>
          </w:p>
        </w:tc>
        <w:tc>
          <w:tcPr>
            <w:tcW w:w="1418" w:type="dxa"/>
            <w:tcBorders>
              <w:top w:val="single" w:sz="4" w:space="0" w:color="auto"/>
              <w:left w:val="single" w:sz="4" w:space="0" w:color="auto"/>
              <w:bottom w:val="single" w:sz="4" w:space="0" w:color="auto"/>
              <w:right w:val="single" w:sz="4" w:space="0" w:color="auto"/>
            </w:tcBorders>
            <w:vAlign w:val="bottom"/>
          </w:tcPr>
          <w:p w14:paraId="07371BC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49D222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F9DBE62"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719D8A0B"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по ул. Юбилейная (от ж.д. № 42 до </w:t>
            </w:r>
            <w:proofErr w:type="gramStart"/>
            <w:r w:rsidRPr="00FB30EC">
              <w:rPr>
                <w:rFonts w:ascii="Times New Roman" w:hAnsi="Times New Roman" w:cs="Times New Roman"/>
                <w:lang w:val="ru-RU"/>
              </w:rPr>
              <w:t>до</w:t>
            </w:r>
            <w:proofErr w:type="gramEnd"/>
            <w:r w:rsidRPr="00FB30EC">
              <w:rPr>
                <w:rFonts w:ascii="Times New Roman" w:hAnsi="Times New Roman" w:cs="Times New Roman"/>
                <w:lang w:val="ru-RU"/>
              </w:rPr>
              <w:t xml:space="preserve"> ж.д. № 62)</w:t>
            </w:r>
          </w:p>
        </w:tc>
        <w:tc>
          <w:tcPr>
            <w:tcW w:w="1167" w:type="dxa"/>
            <w:tcBorders>
              <w:top w:val="single" w:sz="4" w:space="0" w:color="auto"/>
              <w:left w:val="single" w:sz="4" w:space="0" w:color="auto"/>
              <w:bottom w:val="single" w:sz="4" w:space="0" w:color="auto"/>
              <w:right w:val="single" w:sz="4" w:space="0" w:color="auto"/>
            </w:tcBorders>
            <w:vAlign w:val="bottom"/>
          </w:tcPr>
          <w:p w14:paraId="43C5BD0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13F1D19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387</w:t>
            </w:r>
          </w:p>
        </w:tc>
        <w:tc>
          <w:tcPr>
            <w:tcW w:w="1418" w:type="dxa"/>
            <w:tcBorders>
              <w:top w:val="single" w:sz="4" w:space="0" w:color="auto"/>
              <w:left w:val="single" w:sz="4" w:space="0" w:color="auto"/>
              <w:bottom w:val="single" w:sz="4" w:space="0" w:color="auto"/>
              <w:right w:val="single" w:sz="4" w:space="0" w:color="auto"/>
            </w:tcBorders>
            <w:vAlign w:val="bottom"/>
          </w:tcPr>
          <w:p w14:paraId="3F0381F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21CC265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B348BC3"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49E27DE6"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 Молодежный</w:t>
            </w:r>
          </w:p>
        </w:tc>
        <w:tc>
          <w:tcPr>
            <w:tcW w:w="1167" w:type="dxa"/>
            <w:tcBorders>
              <w:top w:val="single" w:sz="4" w:space="0" w:color="auto"/>
              <w:left w:val="single" w:sz="4" w:space="0" w:color="auto"/>
              <w:bottom w:val="single" w:sz="4" w:space="0" w:color="auto"/>
              <w:right w:val="single" w:sz="4" w:space="0" w:color="auto"/>
            </w:tcBorders>
            <w:vAlign w:val="bottom"/>
          </w:tcPr>
          <w:p w14:paraId="1104B40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7C7B315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155</w:t>
            </w:r>
          </w:p>
        </w:tc>
        <w:tc>
          <w:tcPr>
            <w:tcW w:w="1418" w:type="dxa"/>
            <w:tcBorders>
              <w:top w:val="single" w:sz="4" w:space="0" w:color="auto"/>
              <w:left w:val="single" w:sz="4" w:space="0" w:color="auto"/>
              <w:bottom w:val="single" w:sz="4" w:space="0" w:color="auto"/>
              <w:right w:val="single" w:sz="4" w:space="0" w:color="auto"/>
            </w:tcBorders>
            <w:vAlign w:val="bottom"/>
          </w:tcPr>
          <w:p w14:paraId="1D214E7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2F356B9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FE79BC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63507976"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пер. Котовский</w:t>
            </w:r>
          </w:p>
        </w:tc>
        <w:tc>
          <w:tcPr>
            <w:tcW w:w="1167" w:type="dxa"/>
            <w:tcBorders>
              <w:top w:val="single" w:sz="4" w:space="0" w:color="auto"/>
              <w:left w:val="single" w:sz="4" w:space="0" w:color="auto"/>
              <w:bottom w:val="single" w:sz="4" w:space="0" w:color="auto"/>
              <w:right w:val="single" w:sz="4" w:space="0" w:color="auto"/>
            </w:tcBorders>
            <w:vAlign w:val="bottom"/>
          </w:tcPr>
          <w:p w14:paraId="21507EF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730" w:type="dxa"/>
            <w:tcBorders>
              <w:top w:val="single" w:sz="4" w:space="0" w:color="auto"/>
              <w:left w:val="single" w:sz="4" w:space="0" w:color="auto"/>
              <w:bottom w:val="single" w:sz="4" w:space="0" w:color="auto"/>
              <w:right w:val="single" w:sz="4" w:space="0" w:color="auto"/>
            </w:tcBorders>
            <w:vAlign w:val="bottom"/>
          </w:tcPr>
          <w:p w14:paraId="2824383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134</w:t>
            </w:r>
          </w:p>
        </w:tc>
        <w:tc>
          <w:tcPr>
            <w:tcW w:w="1418" w:type="dxa"/>
            <w:tcBorders>
              <w:top w:val="single" w:sz="4" w:space="0" w:color="auto"/>
              <w:left w:val="single" w:sz="4" w:space="0" w:color="auto"/>
              <w:bottom w:val="single" w:sz="4" w:space="0" w:color="auto"/>
              <w:right w:val="single" w:sz="4" w:space="0" w:color="auto"/>
            </w:tcBorders>
            <w:vAlign w:val="bottom"/>
          </w:tcPr>
          <w:p w14:paraId="108DE92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1A2EC224"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2F6D0FBE"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0601B2FC"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ул. Кутякова</w:t>
            </w:r>
          </w:p>
        </w:tc>
        <w:tc>
          <w:tcPr>
            <w:tcW w:w="1167" w:type="dxa"/>
            <w:tcBorders>
              <w:top w:val="single" w:sz="4" w:space="0" w:color="auto"/>
              <w:left w:val="single" w:sz="4" w:space="0" w:color="auto"/>
              <w:bottom w:val="single" w:sz="4" w:space="0" w:color="auto"/>
              <w:right w:val="single" w:sz="4" w:space="0" w:color="auto"/>
            </w:tcBorders>
            <w:vAlign w:val="bottom"/>
          </w:tcPr>
          <w:p w14:paraId="0A3C218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150</w:t>
            </w:r>
          </w:p>
        </w:tc>
        <w:tc>
          <w:tcPr>
            <w:tcW w:w="1730" w:type="dxa"/>
            <w:tcBorders>
              <w:top w:val="single" w:sz="4" w:space="0" w:color="auto"/>
              <w:left w:val="single" w:sz="4" w:space="0" w:color="auto"/>
              <w:bottom w:val="single" w:sz="4" w:space="0" w:color="auto"/>
              <w:right w:val="single" w:sz="4" w:space="0" w:color="auto"/>
            </w:tcBorders>
            <w:vAlign w:val="bottom"/>
          </w:tcPr>
          <w:p w14:paraId="3FDFD3F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420</w:t>
            </w:r>
          </w:p>
        </w:tc>
        <w:tc>
          <w:tcPr>
            <w:tcW w:w="1418" w:type="dxa"/>
            <w:tcBorders>
              <w:top w:val="single" w:sz="4" w:space="0" w:color="auto"/>
              <w:left w:val="single" w:sz="4" w:space="0" w:color="auto"/>
              <w:bottom w:val="single" w:sz="4" w:space="0" w:color="auto"/>
              <w:right w:val="single" w:sz="4" w:space="0" w:color="auto"/>
            </w:tcBorders>
            <w:vAlign w:val="bottom"/>
          </w:tcPr>
          <w:p w14:paraId="08D2CDD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w:t>
            </w:r>
          </w:p>
        </w:tc>
      </w:tr>
      <w:tr w:rsidR="00FB494E" w:rsidRPr="00FB30EC" w14:paraId="61DA9BEE"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EDA922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169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7226C3E7"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от территории ЭТУС на "Хутор"</w:t>
            </w:r>
          </w:p>
        </w:tc>
        <w:tc>
          <w:tcPr>
            <w:tcW w:w="1167" w:type="dxa"/>
            <w:tcBorders>
              <w:top w:val="single" w:sz="4" w:space="0" w:color="auto"/>
              <w:left w:val="single" w:sz="4" w:space="0" w:color="auto"/>
              <w:bottom w:val="single" w:sz="4" w:space="0" w:color="auto"/>
              <w:right w:val="single" w:sz="4" w:space="0" w:color="auto"/>
            </w:tcBorders>
            <w:vAlign w:val="bottom"/>
          </w:tcPr>
          <w:p w14:paraId="543662E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w:t>
            </w:r>
          </w:p>
        </w:tc>
        <w:tc>
          <w:tcPr>
            <w:tcW w:w="1730" w:type="dxa"/>
            <w:tcBorders>
              <w:top w:val="single" w:sz="4" w:space="0" w:color="auto"/>
              <w:left w:val="single" w:sz="4" w:space="0" w:color="auto"/>
              <w:bottom w:val="single" w:sz="4" w:space="0" w:color="auto"/>
              <w:right w:val="single" w:sz="4" w:space="0" w:color="auto"/>
            </w:tcBorders>
            <w:vAlign w:val="bottom"/>
          </w:tcPr>
          <w:p w14:paraId="457D775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227</w:t>
            </w:r>
          </w:p>
        </w:tc>
        <w:tc>
          <w:tcPr>
            <w:tcW w:w="1418" w:type="dxa"/>
            <w:tcBorders>
              <w:top w:val="single" w:sz="4" w:space="0" w:color="auto"/>
              <w:left w:val="single" w:sz="4" w:space="0" w:color="auto"/>
              <w:bottom w:val="single" w:sz="4" w:space="0" w:color="auto"/>
              <w:right w:val="single" w:sz="4" w:space="0" w:color="auto"/>
            </w:tcBorders>
            <w:vAlign w:val="bottom"/>
          </w:tcPr>
          <w:p w14:paraId="7958E1C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7981832"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A9CF76B"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170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12CC8450"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ул. М</w:t>
            </w:r>
            <w:r>
              <w:rPr>
                <w:rFonts w:ascii="Times New Roman" w:hAnsi="Times New Roman" w:cs="Times New Roman"/>
              </w:rPr>
              <w:t>КОС</w:t>
            </w:r>
            <w:r w:rsidRPr="00FB30EC">
              <w:rPr>
                <w:rFonts w:ascii="Times New Roman" w:hAnsi="Times New Roman" w:cs="Times New Roman"/>
              </w:rPr>
              <w:t>овская</w:t>
            </w:r>
          </w:p>
        </w:tc>
        <w:tc>
          <w:tcPr>
            <w:tcW w:w="1167" w:type="dxa"/>
            <w:tcBorders>
              <w:top w:val="single" w:sz="4" w:space="0" w:color="auto"/>
              <w:left w:val="single" w:sz="4" w:space="0" w:color="auto"/>
              <w:bottom w:val="single" w:sz="4" w:space="0" w:color="auto"/>
              <w:right w:val="single" w:sz="4" w:space="0" w:color="auto"/>
            </w:tcBorders>
            <w:vAlign w:val="bottom"/>
          </w:tcPr>
          <w:p w14:paraId="4AFCACA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bottom"/>
          </w:tcPr>
          <w:p w14:paraId="5A7785D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260</w:t>
            </w:r>
          </w:p>
        </w:tc>
        <w:tc>
          <w:tcPr>
            <w:tcW w:w="1418" w:type="dxa"/>
            <w:tcBorders>
              <w:top w:val="single" w:sz="4" w:space="0" w:color="auto"/>
              <w:left w:val="single" w:sz="4" w:space="0" w:color="auto"/>
              <w:bottom w:val="single" w:sz="4" w:space="0" w:color="auto"/>
              <w:right w:val="single" w:sz="4" w:space="0" w:color="auto"/>
            </w:tcBorders>
            <w:vAlign w:val="bottom"/>
          </w:tcPr>
          <w:p w14:paraId="36564B6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154DF6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0E50537"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171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3D05DAA9" w14:textId="77777777" w:rsidR="00FB494E" w:rsidRPr="00FB30EC" w:rsidRDefault="00FB494E" w:rsidP="00FB494E">
            <w:pPr>
              <w:rPr>
                <w:rFonts w:ascii="Times New Roman" w:hAnsi="Times New Roman" w:cs="Times New Roman"/>
              </w:rPr>
            </w:pPr>
            <w:r w:rsidRPr="00FB30EC">
              <w:rPr>
                <w:rFonts w:ascii="Times New Roman" w:hAnsi="Times New Roman" w:cs="Times New Roman"/>
              </w:rPr>
              <w:t>Водопровод по ул. Ташкентская</w:t>
            </w:r>
          </w:p>
        </w:tc>
        <w:tc>
          <w:tcPr>
            <w:tcW w:w="1167" w:type="dxa"/>
            <w:tcBorders>
              <w:top w:val="single" w:sz="4" w:space="0" w:color="auto"/>
              <w:left w:val="single" w:sz="4" w:space="0" w:color="auto"/>
              <w:bottom w:val="single" w:sz="4" w:space="0" w:color="auto"/>
              <w:right w:val="single" w:sz="4" w:space="0" w:color="auto"/>
            </w:tcBorders>
            <w:vAlign w:val="bottom"/>
          </w:tcPr>
          <w:p w14:paraId="24A24A6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225</w:t>
            </w:r>
          </w:p>
        </w:tc>
        <w:tc>
          <w:tcPr>
            <w:tcW w:w="1730" w:type="dxa"/>
            <w:tcBorders>
              <w:top w:val="single" w:sz="4" w:space="0" w:color="auto"/>
              <w:left w:val="single" w:sz="4" w:space="0" w:color="auto"/>
              <w:bottom w:val="single" w:sz="4" w:space="0" w:color="auto"/>
              <w:right w:val="single" w:sz="4" w:space="0" w:color="auto"/>
            </w:tcBorders>
            <w:vAlign w:val="bottom"/>
          </w:tcPr>
          <w:p w14:paraId="010D366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200</w:t>
            </w:r>
          </w:p>
        </w:tc>
        <w:tc>
          <w:tcPr>
            <w:tcW w:w="1418" w:type="dxa"/>
            <w:tcBorders>
              <w:top w:val="single" w:sz="4" w:space="0" w:color="auto"/>
              <w:left w:val="single" w:sz="4" w:space="0" w:color="auto"/>
              <w:bottom w:val="single" w:sz="4" w:space="0" w:color="auto"/>
              <w:right w:val="single" w:sz="4" w:space="0" w:color="auto"/>
            </w:tcBorders>
            <w:vAlign w:val="bottom"/>
          </w:tcPr>
          <w:p w14:paraId="72EDA16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75AA86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00B5DA4"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172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5F1433A5"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Водопровод к ж.д. № 16 по ул. </w:t>
            </w:r>
            <w:proofErr w:type="gramStart"/>
            <w:r w:rsidRPr="00FB30EC">
              <w:rPr>
                <w:rFonts w:ascii="Times New Roman" w:hAnsi="Times New Roman" w:cs="Times New Roman"/>
              </w:rPr>
              <w:t>Фестивальная</w:t>
            </w:r>
            <w:proofErr w:type="gramEnd"/>
            <w:r w:rsidRPr="00FB30EC">
              <w:rPr>
                <w:rFonts w:ascii="Times New Roman" w:hAnsi="Times New Roman" w:cs="Times New Roman"/>
              </w:rPr>
              <w:t xml:space="preserve"> (1-3секция)</w:t>
            </w:r>
          </w:p>
        </w:tc>
        <w:tc>
          <w:tcPr>
            <w:tcW w:w="1167" w:type="dxa"/>
            <w:tcBorders>
              <w:top w:val="single" w:sz="4" w:space="0" w:color="auto"/>
              <w:left w:val="single" w:sz="4" w:space="0" w:color="auto"/>
              <w:bottom w:val="single" w:sz="4" w:space="0" w:color="auto"/>
              <w:right w:val="single" w:sz="4" w:space="0" w:color="auto"/>
            </w:tcBorders>
            <w:vAlign w:val="bottom"/>
          </w:tcPr>
          <w:p w14:paraId="250E1D54"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100/150</w:t>
            </w:r>
          </w:p>
        </w:tc>
        <w:tc>
          <w:tcPr>
            <w:tcW w:w="1730" w:type="dxa"/>
            <w:tcBorders>
              <w:top w:val="single" w:sz="4" w:space="0" w:color="auto"/>
              <w:left w:val="single" w:sz="4" w:space="0" w:color="auto"/>
              <w:bottom w:val="single" w:sz="4" w:space="0" w:color="auto"/>
              <w:right w:val="single" w:sz="4" w:space="0" w:color="auto"/>
            </w:tcBorders>
            <w:vAlign w:val="bottom"/>
          </w:tcPr>
          <w:p w14:paraId="2987F7E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199</w:t>
            </w:r>
          </w:p>
        </w:tc>
        <w:tc>
          <w:tcPr>
            <w:tcW w:w="1418" w:type="dxa"/>
            <w:tcBorders>
              <w:top w:val="single" w:sz="4" w:space="0" w:color="auto"/>
              <w:left w:val="single" w:sz="4" w:space="0" w:color="auto"/>
              <w:bottom w:val="single" w:sz="4" w:space="0" w:color="auto"/>
              <w:right w:val="single" w:sz="4" w:space="0" w:color="auto"/>
            </w:tcBorders>
            <w:vAlign w:val="bottom"/>
          </w:tcPr>
          <w:p w14:paraId="603F4C3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сталь</w:t>
            </w:r>
          </w:p>
        </w:tc>
      </w:tr>
      <w:tr w:rsidR="00FB494E" w:rsidRPr="00FB30EC" w14:paraId="6CCD5A1A"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BFB3E86"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173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09A830F"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Вновь проложенный водопровод Ф 110 мм и Ф 63 мм к жилым домам № 16 по ул. 27 Партсъезда, г. Кинель</w:t>
            </w:r>
          </w:p>
        </w:tc>
        <w:tc>
          <w:tcPr>
            <w:tcW w:w="1167" w:type="dxa"/>
            <w:tcBorders>
              <w:top w:val="single" w:sz="4" w:space="0" w:color="auto"/>
              <w:left w:val="single" w:sz="4" w:space="0" w:color="auto"/>
              <w:bottom w:val="single" w:sz="4" w:space="0" w:color="auto"/>
              <w:right w:val="single" w:sz="4" w:space="0" w:color="auto"/>
            </w:tcBorders>
            <w:vAlign w:val="center"/>
          </w:tcPr>
          <w:p w14:paraId="62A28AF9"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110</w:t>
            </w:r>
          </w:p>
          <w:p w14:paraId="10BA58F6"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63</w:t>
            </w:r>
          </w:p>
        </w:tc>
        <w:tc>
          <w:tcPr>
            <w:tcW w:w="1730" w:type="dxa"/>
            <w:tcBorders>
              <w:top w:val="single" w:sz="4" w:space="0" w:color="auto"/>
              <w:left w:val="single" w:sz="4" w:space="0" w:color="auto"/>
              <w:bottom w:val="single" w:sz="4" w:space="0" w:color="auto"/>
              <w:right w:val="single" w:sz="4" w:space="0" w:color="auto"/>
            </w:tcBorders>
            <w:vAlign w:val="center"/>
          </w:tcPr>
          <w:p w14:paraId="57F39B6D"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720</w:t>
            </w:r>
          </w:p>
          <w:p w14:paraId="379E7812"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418</w:t>
            </w:r>
          </w:p>
        </w:tc>
        <w:tc>
          <w:tcPr>
            <w:tcW w:w="1418" w:type="dxa"/>
            <w:tcBorders>
              <w:top w:val="single" w:sz="4" w:space="0" w:color="auto"/>
              <w:left w:val="single" w:sz="4" w:space="0" w:color="auto"/>
              <w:bottom w:val="single" w:sz="4" w:space="0" w:color="auto"/>
              <w:right w:val="single" w:sz="4" w:space="0" w:color="auto"/>
            </w:tcBorders>
            <w:vAlign w:val="center"/>
          </w:tcPr>
          <w:p w14:paraId="55710B5A"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rPr>
              <w:t>пэ</w:t>
            </w:r>
          </w:p>
        </w:tc>
      </w:tr>
      <w:tr w:rsidR="00FB494E" w:rsidRPr="00FB30EC" w14:paraId="181F536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D06928E"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174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bottom"/>
          </w:tcPr>
          <w:p w14:paraId="203115D9"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 xml:space="preserve"> водопровод Ф 225мм к жилым домам № 16 по ул. </w:t>
            </w:r>
            <w:proofErr w:type="gramStart"/>
            <w:r w:rsidRPr="004F1579">
              <w:rPr>
                <w:rFonts w:ascii="Times New Roman" w:hAnsi="Times New Roman" w:cs="Times New Roman"/>
                <w:lang w:val="ru-RU"/>
              </w:rPr>
              <w:t>Фестивальная</w:t>
            </w:r>
            <w:proofErr w:type="gramEnd"/>
          </w:p>
        </w:tc>
        <w:tc>
          <w:tcPr>
            <w:tcW w:w="1167" w:type="dxa"/>
            <w:tcBorders>
              <w:top w:val="single" w:sz="4" w:space="0" w:color="auto"/>
              <w:left w:val="single" w:sz="4" w:space="0" w:color="auto"/>
              <w:bottom w:val="single" w:sz="4" w:space="0" w:color="auto"/>
              <w:right w:val="single" w:sz="4" w:space="0" w:color="auto"/>
            </w:tcBorders>
            <w:vAlign w:val="bottom"/>
          </w:tcPr>
          <w:p w14:paraId="161FEB85"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225</w:t>
            </w:r>
          </w:p>
        </w:tc>
        <w:tc>
          <w:tcPr>
            <w:tcW w:w="1730" w:type="dxa"/>
            <w:tcBorders>
              <w:top w:val="single" w:sz="4" w:space="0" w:color="auto"/>
              <w:left w:val="single" w:sz="4" w:space="0" w:color="auto"/>
              <w:bottom w:val="single" w:sz="4" w:space="0" w:color="auto"/>
              <w:right w:val="single" w:sz="4" w:space="0" w:color="auto"/>
            </w:tcBorders>
            <w:vAlign w:val="bottom"/>
          </w:tcPr>
          <w:p w14:paraId="619AFDF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205,6</w:t>
            </w:r>
          </w:p>
        </w:tc>
        <w:tc>
          <w:tcPr>
            <w:tcW w:w="1418" w:type="dxa"/>
            <w:tcBorders>
              <w:top w:val="single" w:sz="4" w:space="0" w:color="auto"/>
              <w:left w:val="single" w:sz="4" w:space="0" w:color="auto"/>
              <w:bottom w:val="single" w:sz="4" w:space="0" w:color="auto"/>
              <w:right w:val="single" w:sz="4" w:space="0" w:color="auto"/>
            </w:tcBorders>
            <w:vAlign w:val="bottom"/>
          </w:tcPr>
          <w:p w14:paraId="120D025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56FA6FC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4CFEFDD"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175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831A968" w14:textId="77777777" w:rsidR="00FB494E" w:rsidRPr="004F1579"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Ф 63 мм к жилым домам № 9 (1-2 очередь) по ул. </w:t>
            </w:r>
            <w:r w:rsidRPr="004F1579">
              <w:rPr>
                <w:rFonts w:ascii="Times New Roman" w:hAnsi="Times New Roman" w:cs="Times New Roman"/>
                <w:lang w:val="ru-RU"/>
              </w:rPr>
              <w:t>Заводская</w:t>
            </w:r>
          </w:p>
        </w:tc>
        <w:tc>
          <w:tcPr>
            <w:tcW w:w="1167" w:type="dxa"/>
            <w:tcBorders>
              <w:top w:val="single" w:sz="4" w:space="0" w:color="auto"/>
              <w:left w:val="single" w:sz="4" w:space="0" w:color="auto"/>
              <w:bottom w:val="single" w:sz="4" w:space="0" w:color="auto"/>
              <w:right w:val="single" w:sz="4" w:space="0" w:color="auto"/>
            </w:tcBorders>
            <w:vAlign w:val="center"/>
          </w:tcPr>
          <w:p w14:paraId="643CD67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center"/>
          </w:tcPr>
          <w:p w14:paraId="0CFD863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76,7</w:t>
            </w:r>
          </w:p>
        </w:tc>
        <w:tc>
          <w:tcPr>
            <w:tcW w:w="1418" w:type="dxa"/>
            <w:tcBorders>
              <w:top w:val="single" w:sz="4" w:space="0" w:color="auto"/>
              <w:left w:val="single" w:sz="4" w:space="0" w:color="auto"/>
              <w:bottom w:val="single" w:sz="4" w:space="0" w:color="auto"/>
              <w:right w:val="single" w:sz="4" w:space="0" w:color="auto"/>
            </w:tcBorders>
            <w:vAlign w:val="center"/>
          </w:tcPr>
          <w:p w14:paraId="751237F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0802D4B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09EE5CE"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176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AE2F8BC"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Ф 63 мм к жилым домам № 9 (3 очередь) по ул. Заводская</w:t>
            </w:r>
          </w:p>
        </w:tc>
        <w:tc>
          <w:tcPr>
            <w:tcW w:w="1167" w:type="dxa"/>
            <w:tcBorders>
              <w:top w:val="single" w:sz="4" w:space="0" w:color="auto"/>
              <w:left w:val="single" w:sz="4" w:space="0" w:color="auto"/>
              <w:bottom w:val="single" w:sz="4" w:space="0" w:color="auto"/>
              <w:right w:val="single" w:sz="4" w:space="0" w:color="auto"/>
            </w:tcBorders>
            <w:vAlign w:val="center"/>
          </w:tcPr>
          <w:p w14:paraId="006D298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center"/>
          </w:tcPr>
          <w:p w14:paraId="76DEE2B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15,75</w:t>
            </w:r>
          </w:p>
        </w:tc>
        <w:tc>
          <w:tcPr>
            <w:tcW w:w="1418" w:type="dxa"/>
            <w:tcBorders>
              <w:top w:val="single" w:sz="4" w:space="0" w:color="auto"/>
              <w:left w:val="single" w:sz="4" w:space="0" w:color="auto"/>
              <w:bottom w:val="single" w:sz="4" w:space="0" w:color="auto"/>
              <w:right w:val="single" w:sz="4" w:space="0" w:color="auto"/>
            </w:tcBorders>
            <w:vAlign w:val="center"/>
          </w:tcPr>
          <w:p w14:paraId="5FACECBC"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169E42C"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FA76A5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177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4A6663E"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водопровод Ф 63 мм к жилому дому № 4 Г   по ул. </w:t>
            </w:r>
            <w:proofErr w:type="gramStart"/>
            <w:r w:rsidRPr="00FB30EC">
              <w:rPr>
                <w:rFonts w:ascii="Times New Roman" w:hAnsi="Times New Roman" w:cs="Times New Roman"/>
                <w:lang w:val="ru-RU"/>
              </w:rPr>
              <w:t>Спортивная</w:t>
            </w:r>
            <w:proofErr w:type="gramEnd"/>
          </w:p>
        </w:tc>
        <w:tc>
          <w:tcPr>
            <w:tcW w:w="1167" w:type="dxa"/>
            <w:tcBorders>
              <w:top w:val="single" w:sz="4" w:space="0" w:color="auto"/>
              <w:left w:val="single" w:sz="4" w:space="0" w:color="auto"/>
              <w:bottom w:val="single" w:sz="4" w:space="0" w:color="auto"/>
              <w:right w:val="single" w:sz="4" w:space="0" w:color="auto"/>
            </w:tcBorders>
            <w:vAlign w:val="center"/>
          </w:tcPr>
          <w:p w14:paraId="7EAD10A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center"/>
          </w:tcPr>
          <w:p w14:paraId="506465A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24,2</w:t>
            </w:r>
          </w:p>
        </w:tc>
        <w:tc>
          <w:tcPr>
            <w:tcW w:w="1418" w:type="dxa"/>
            <w:tcBorders>
              <w:top w:val="single" w:sz="4" w:space="0" w:color="auto"/>
              <w:left w:val="single" w:sz="4" w:space="0" w:color="auto"/>
              <w:bottom w:val="single" w:sz="4" w:space="0" w:color="auto"/>
              <w:right w:val="single" w:sz="4" w:space="0" w:color="auto"/>
            </w:tcBorders>
            <w:vAlign w:val="center"/>
          </w:tcPr>
          <w:p w14:paraId="369C9E1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AF8B62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6634393"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178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9244534"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к жилому дому № 8</w:t>
            </w:r>
            <w:proofErr w:type="gramStart"/>
            <w:r w:rsidRPr="00FB30EC">
              <w:rPr>
                <w:rFonts w:ascii="Times New Roman" w:hAnsi="Times New Roman" w:cs="Times New Roman"/>
                <w:lang w:val="ru-RU"/>
              </w:rPr>
              <w:t xml:space="preserve"> Б</w:t>
            </w:r>
            <w:proofErr w:type="gramEnd"/>
            <w:r w:rsidRPr="00FB30EC">
              <w:rPr>
                <w:rFonts w:ascii="Times New Roman" w:hAnsi="Times New Roman" w:cs="Times New Roman"/>
                <w:lang w:val="ru-RU"/>
              </w:rPr>
              <w:t xml:space="preserve">    по ул. Фестивальная, г. Кинель</w:t>
            </w:r>
          </w:p>
        </w:tc>
        <w:tc>
          <w:tcPr>
            <w:tcW w:w="1167" w:type="dxa"/>
            <w:tcBorders>
              <w:top w:val="single" w:sz="4" w:space="0" w:color="auto"/>
              <w:left w:val="single" w:sz="4" w:space="0" w:color="auto"/>
              <w:bottom w:val="single" w:sz="4" w:space="0" w:color="auto"/>
              <w:right w:val="single" w:sz="4" w:space="0" w:color="auto"/>
            </w:tcBorders>
            <w:vAlign w:val="center"/>
          </w:tcPr>
          <w:p w14:paraId="2F7FBDD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center"/>
          </w:tcPr>
          <w:p w14:paraId="52A20AA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11,3</w:t>
            </w:r>
          </w:p>
        </w:tc>
        <w:tc>
          <w:tcPr>
            <w:tcW w:w="1418" w:type="dxa"/>
            <w:tcBorders>
              <w:top w:val="single" w:sz="4" w:space="0" w:color="auto"/>
              <w:left w:val="single" w:sz="4" w:space="0" w:color="auto"/>
              <w:bottom w:val="single" w:sz="4" w:space="0" w:color="auto"/>
              <w:right w:val="single" w:sz="4" w:space="0" w:color="auto"/>
            </w:tcBorders>
            <w:vAlign w:val="center"/>
          </w:tcPr>
          <w:p w14:paraId="2D7EF7E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9081392"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270C538"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lastRenderedPageBreak/>
              <w:t>179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B4AC119" w14:textId="77777777" w:rsidR="00FB494E" w:rsidRPr="00C87F94"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Ф110мм и Ф 63 мм к жилому дому  № 8</w:t>
            </w:r>
            <w:proofErr w:type="gramStart"/>
            <w:r w:rsidRPr="00FB30EC">
              <w:rPr>
                <w:rFonts w:ascii="Times New Roman" w:hAnsi="Times New Roman" w:cs="Times New Roman"/>
                <w:lang w:val="ru-RU"/>
              </w:rPr>
              <w:t xml:space="preserve"> В</w:t>
            </w:r>
            <w:proofErr w:type="gramEnd"/>
            <w:r w:rsidRPr="00FB30EC">
              <w:rPr>
                <w:rFonts w:ascii="Times New Roman" w:hAnsi="Times New Roman" w:cs="Times New Roman"/>
                <w:lang w:val="ru-RU"/>
              </w:rPr>
              <w:t xml:space="preserve">  по ул. </w:t>
            </w:r>
            <w:r w:rsidRPr="00C87F94">
              <w:rPr>
                <w:rFonts w:ascii="Times New Roman" w:hAnsi="Times New Roman" w:cs="Times New Roman"/>
                <w:lang w:val="ru-RU"/>
              </w:rPr>
              <w:t>Фестивальная</w:t>
            </w:r>
          </w:p>
        </w:tc>
        <w:tc>
          <w:tcPr>
            <w:tcW w:w="1167" w:type="dxa"/>
            <w:tcBorders>
              <w:top w:val="single" w:sz="4" w:space="0" w:color="auto"/>
              <w:left w:val="single" w:sz="4" w:space="0" w:color="auto"/>
              <w:bottom w:val="single" w:sz="4" w:space="0" w:color="auto"/>
              <w:right w:val="single" w:sz="4" w:space="0" w:color="auto"/>
            </w:tcBorders>
            <w:vAlign w:val="center"/>
          </w:tcPr>
          <w:p w14:paraId="6DDEA80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110/63</w:t>
            </w:r>
          </w:p>
        </w:tc>
        <w:tc>
          <w:tcPr>
            <w:tcW w:w="1730" w:type="dxa"/>
            <w:tcBorders>
              <w:top w:val="single" w:sz="4" w:space="0" w:color="auto"/>
              <w:left w:val="single" w:sz="4" w:space="0" w:color="auto"/>
              <w:bottom w:val="single" w:sz="4" w:space="0" w:color="auto"/>
              <w:right w:val="single" w:sz="4" w:space="0" w:color="auto"/>
            </w:tcBorders>
            <w:vAlign w:val="center"/>
          </w:tcPr>
          <w:p w14:paraId="11E2285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77</w:t>
            </w:r>
          </w:p>
        </w:tc>
        <w:tc>
          <w:tcPr>
            <w:tcW w:w="1418" w:type="dxa"/>
            <w:tcBorders>
              <w:top w:val="single" w:sz="4" w:space="0" w:color="auto"/>
              <w:left w:val="single" w:sz="4" w:space="0" w:color="auto"/>
              <w:bottom w:val="single" w:sz="4" w:space="0" w:color="auto"/>
              <w:right w:val="single" w:sz="4" w:space="0" w:color="auto"/>
            </w:tcBorders>
            <w:vAlign w:val="center"/>
          </w:tcPr>
          <w:p w14:paraId="2C32197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F3E48E3"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65E38EFF"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5F1A700"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Ф 6</w:t>
            </w:r>
            <w:r>
              <w:rPr>
                <w:rFonts w:ascii="Times New Roman" w:hAnsi="Times New Roman" w:cs="Times New Roman"/>
                <w:lang w:val="ru-RU"/>
              </w:rPr>
              <w:t>3</w:t>
            </w:r>
            <w:r w:rsidRPr="00FB30EC">
              <w:rPr>
                <w:rFonts w:ascii="Times New Roman" w:hAnsi="Times New Roman" w:cs="Times New Roman"/>
                <w:lang w:val="ru-RU"/>
              </w:rPr>
              <w:t xml:space="preserve"> мм к ж</w:t>
            </w:r>
            <w:proofErr w:type="gramStart"/>
            <w:r>
              <w:rPr>
                <w:rFonts w:ascii="Times New Roman" w:hAnsi="Times New Roman" w:cs="Times New Roman"/>
                <w:lang w:val="ru-RU"/>
              </w:rPr>
              <w:t>.</w:t>
            </w:r>
            <w:r w:rsidRPr="00FB30EC">
              <w:rPr>
                <w:rFonts w:ascii="Times New Roman" w:hAnsi="Times New Roman" w:cs="Times New Roman"/>
                <w:lang w:val="ru-RU"/>
              </w:rPr>
              <w:t>д</w:t>
            </w:r>
            <w:proofErr w:type="gramEnd"/>
            <w:r w:rsidRPr="00FB30EC">
              <w:rPr>
                <w:rFonts w:ascii="Times New Roman" w:hAnsi="Times New Roman" w:cs="Times New Roman"/>
                <w:lang w:val="ru-RU"/>
              </w:rPr>
              <w:t>ому № 8-Г по ул. Фестивальная</w:t>
            </w:r>
          </w:p>
        </w:tc>
        <w:tc>
          <w:tcPr>
            <w:tcW w:w="1167" w:type="dxa"/>
            <w:tcBorders>
              <w:top w:val="single" w:sz="4" w:space="0" w:color="auto"/>
              <w:left w:val="single" w:sz="4" w:space="0" w:color="auto"/>
              <w:bottom w:val="single" w:sz="4" w:space="0" w:color="auto"/>
              <w:right w:val="single" w:sz="4" w:space="0" w:color="auto"/>
            </w:tcBorders>
            <w:vAlign w:val="center"/>
          </w:tcPr>
          <w:p w14:paraId="02A0871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center"/>
          </w:tcPr>
          <w:p w14:paraId="636B39E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16,6</w:t>
            </w:r>
          </w:p>
        </w:tc>
        <w:tc>
          <w:tcPr>
            <w:tcW w:w="1418" w:type="dxa"/>
            <w:tcBorders>
              <w:top w:val="single" w:sz="4" w:space="0" w:color="auto"/>
              <w:left w:val="single" w:sz="4" w:space="0" w:color="auto"/>
              <w:bottom w:val="single" w:sz="4" w:space="0" w:color="auto"/>
              <w:right w:val="single" w:sz="4" w:space="0" w:color="auto"/>
            </w:tcBorders>
            <w:vAlign w:val="center"/>
          </w:tcPr>
          <w:p w14:paraId="2398FD6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48803F56"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37EF897"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913A7AD"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Водопровод по ул. Маяковского (замена 2015г)</w:t>
            </w:r>
          </w:p>
        </w:tc>
        <w:tc>
          <w:tcPr>
            <w:tcW w:w="1167" w:type="dxa"/>
            <w:tcBorders>
              <w:top w:val="single" w:sz="4" w:space="0" w:color="auto"/>
              <w:left w:val="single" w:sz="4" w:space="0" w:color="auto"/>
              <w:bottom w:val="single" w:sz="4" w:space="0" w:color="auto"/>
              <w:right w:val="single" w:sz="4" w:space="0" w:color="auto"/>
            </w:tcBorders>
            <w:vAlign w:val="center"/>
          </w:tcPr>
          <w:p w14:paraId="12146421"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225</w:t>
            </w:r>
          </w:p>
        </w:tc>
        <w:tc>
          <w:tcPr>
            <w:tcW w:w="1730" w:type="dxa"/>
            <w:tcBorders>
              <w:top w:val="single" w:sz="4" w:space="0" w:color="auto"/>
              <w:left w:val="single" w:sz="4" w:space="0" w:color="auto"/>
              <w:bottom w:val="single" w:sz="4" w:space="0" w:color="auto"/>
              <w:right w:val="single" w:sz="4" w:space="0" w:color="auto"/>
            </w:tcBorders>
            <w:vAlign w:val="center"/>
          </w:tcPr>
          <w:p w14:paraId="3351F60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551</w:t>
            </w:r>
          </w:p>
        </w:tc>
        <w:tc>
          <w:tcPr>
            <w:tcW w:w="1418" w:type="dxa"/>
            <w:tcBorders>
              <w:top w:val="single" w:sz="4" w:space="0" w:color="auto"/>
              <w:left w:val="single" w:sz="4" w:space="0" w:color="auto"/>
              <w:bottom w:val="single" w:sz="4" w:space="0" w:color="auto"/>
              <w:right w:val="single" w:sz="4" w:space="0" w:color="auto"/>
            </w:tcBorders>
            <w:vAlign w:val="center"/>
          </w:tcPr>
          <w:p w14:paraId="6A57E1D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50F15C5"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B0AA998"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182</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31926E0"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Водопровод по ул. Чехова от ул</w:t>
            </w:r>
            <w:proofErr w:type="gramStart"/>
            <w:r w:rsidRPr="00FB30EC">
              <w:rPr>
                <w:rFonts w:ascii="Times New Roman" w:hAnsi="Times New Roman" w:cs="Times New Roman"/>
                <w:lang w:val="ru-RU"/>
              </w:rPr>
              <w:t>.М</w:t>
            </w:r>
            <w:proofErr w:type="gramEnd"/>
            <w:r w:rsidRPr="00FB30EC">
              <w:rPr>
                <w:rFonts w:ascii="Times New Roman" w:hAnsi="Times New Roman" w:cs="Times New Roman"/>
                <w:lang w:val="ru-RU"/>
              </w:rPr>
              <w:t>аяковского до ул. 50 лет Октября</w:t>
            </w:r>
          </w:p>
        </w:tc>
        <w:tc>
          <w:tcPr>
            <w:tcW w:w="1167" w:type="dxa"/>
            <w:tcBorders>
              <w:top w:val="single" w:sz="4" w:space="0" w:color="auto"/>
              <w:left w:val="single" w:sz="4" w:space="0" w:color="auto"/>
              <w:bottom w:val="single" w:sz="4" w:space="0" w:color="auto"/>
              <w:right w:val="single" w:sz="4" w:space="0" w:color="auto"/>
            </w:tcBorders>
            <w:vAlign w:val="center"/>
          </w:tcPr>
          <w:p w14:paraId="56F5468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315</w:t>
            </w:r>
          </w:p>
        </w:tc>
        <w:tc>
          <w:tcPr>
            <w:tcW w:w="1730" w:type="dxa"/>
            <w:tcBorders>
              <w:top w:val="single" w:sz="4" w:space="0" w:color="auto"/>
              <w:left w:val="single" w:sz="4" w:space="0" w:color="auto"/>
              <w:bottom w:val="single" w:sz="4" w:space="0" w:color="auto"/>
              <w:right w:val="single" w:sz="4" w:space="0" w:color="auto"/>
            </w:tcBorders>
            <w:vAlign w:val="center"/>
          </w:tcPr>
          <w:p w14:paraId="1AA06DA3"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200</w:t>
            </w:r>
          </w:p>
        </w:tc>
        <w:tc>
          <w:tcPr>
            <w:tcW w:w="1418" w:type="dxa"/>
            <w:tcBorders>
              <w:top w:val="single" w:sz="4" w:space="0" w:color="auto"/>
              <w:left w:val="single" w:sz="4" w:space="0" w:color="auto"/>
              <w:bottom w:val="single" w:sz="4" w:space="0" w:color="auto"/>
              <w:right w:val="single" w:sz="4" w:space="0" w:color="auto"/>
            </w:tcBorders>
            <w:vAlign w:val="center"/>
          </w:tcPr>
          <w:p w14:paraId="179AB499"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4A451927"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EC2E548"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183</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5E2D645"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rPr>
              <w:t>Водопровод к Фонтану</w:t>
            </w:r>
          </w:p>
        </w:tc>
        <w:tc>
          <w:tcPr>
            <w:tcW w:w="1167" w:type="dxa"/>
            <w:tcBorders>
              <w:top w:val="single" w:sz="4" w:space="0" w:color="auto"/>
              <w:left w:val="single" w:sz="4" w:space="0" w:color="auto"/>
              <w:bottom w:val="single" w:sz="4" w:space="0" w:color="auto"/>
              <w:right w:val="single" w:sz="4" w:space="0" w:color="auto"/>
            </w:tcBorders>
            <w:vAlign w:val="center"/>
          </w:tcPr>
          <w:p w14:paraId="0A42EA1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tc>
        <w:tc>
          <w:tcPr>
            <w:tcW w:w="1730" w:type="dxa"/>
            <w:tcBorders>
              <w:top w:val="single" w:sz="4" w:space="0" w:color="auto"/>
              <w:left w:val="single" w:sz="4" w:space="0" w:color="auto"/>
              <w:bottom w:val="single" w:sz="4" w:space="0" w:color="auto"/>
              <w:right w:val="single" w:sz="4" w:space="0" w:color="auto"/>
            </w:tcBorders>
            <w:vAlign w:val="center"/>
          </w:tcPr>
          <w:p w14:paraId="441C143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60,6</w:t>
            </w:r>
          </w:p>
        </w:tc>
        <w:tc>
          <w:tcPr>
            <w:tcW w:w="1418" w:type="dxa"/>
            <w:tcBorders>
              <w:top w:val="single" w:sz="4" w:space="0" w:color="auto"/>
              <w:left w:val="single" w:sz="4" w:space="0" w:color="auto"/>
              <w:bottom w:val="single" w:sz="4" w:space="0" w:color="auto"/>
              <w:right w:val="single" w:sz="4" w:space="0" w:color="auto"/>
            </w:tcBorders>
            <w:vAlign w:val="center"/>
          </w:tcPr>
          <w:p w14:paraId="0440F008"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9E57E52"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7E2DA7D"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184</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4E4C7C6"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Вынос водопровода с теплотрассы ул.жд</w:t>
            </w:r>
            <w:proofErr w:type="gramStart"/>
            <w:r w:rsidRPr="00FB30EC">
              <w:rPr>
                <w:rFonts w:ascii="Times New Roman" w:hAnsi="Times New Roman" w:cs="Times New Roman"/>
                <w:lang w:val="ru-RU"/>
              </w:rPr>
              <w:t>.С</w:t>
            </w:r>
            <w:proofErr w:type="gramEnd"/>
            <w:r w:rsidRPr="00FB30EC">
              <w:rPr>
                <w:rFonts w:ascii="Times New Roman" w:hAnsi="Times New Roman" w:cs="Times New Roman"/>
                <w:lang w:val="ru-RU"/>
              </w:rPr>
              <w:t>оветская</w:t>
            </w:r>
          </w:p>
        </w:tc>
        <w:tc>
          <w:tcPr>
            <w:tcW w:w="1167" w:type="dxa"/>
            <w:tcBorders>
              <w:top w:val="single" w:sz="4" w:space="0" w:color="auto"/>
              <w:left w:val="single" w:sz="4" w:space="0" w:color="auto"/>
              <w:bottom w:val="single" w:sz="4" w:space="0" w:color="auto"/>
              <w:right w:val="single" w:sz="4" w:space="0" w:color="auto"/>
            </w:tcBorders>
            <w:vAlign w:val="center"/>
          </w:tcPr>
          <w:p w14:paraId="47D0D30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63</w:t>
            </w:r>
          </w:p>
          <w:p w14:paraId="313C235C"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32</w:t>
            </w:r>
          </w:p>
        </w:tc>
        <w:tc>
          <w:tcPr>
            <w:tcW w:w="1730" w:type="dxa"/>
            <w:tcBorders>
              <w:top w:val="single" w:sz="4" w:space="0" w:color="auto"/>
              <w:left w:val="single" w:sz="4" w:space="0" w:color="auto"/>
              <w:bottom w:val="single" w:sz="4" w:space="0" w:color="auto"/>
              <w:right w:val="single" w:sz="4" w:space="0" w:color="auto"/>
            </w:tcBorders>
            <w:vAlign w:val="center"/>
          </w:tcPr>
          <w:p w14:paraId="6B255144"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90</w:t>
            </w:r>
          </w:p>
          <w:p w14:paraId="11AB9D89"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12</w:t>
            </w:r>
          </w:p>
        </w:tc>
        <w:tc>
          <w:tcPr>
            <w:tcW w:w="1418" w:type="dxa"/>
            <w:tcBorders>
              <w:top w:val="single" w:sz="4" w:space="0" w:color="auto"/>
              <w:left w:val="single" w:sz="4" w:space="0" w:color="auto"/>
              <w:bottom w:val="single" w:sz="4" w:space="0" w:color="auto"/>
              <w:right w:val="single" w:sz="4" w:space="0" w:color="auto"/>
            </w:tcBorders>
            <w:vAlign w:val="center"/>
          </w:tcPr>
          <w:p w14:paraId="7FC73FB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2EB6EE2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42BD40D"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185</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072BC67"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Вынос водопровода с базы по ул. </w:t>
            </w:r>
            <w:proofErr w:type="gramStart"/>
            <w:r w:rsidRPr="00FB30EC">
              <w:rPr>
                <w:rFonts w:ascii="Times New Roman" w:hAnsi="Times New Roman" w:cs="Times New Roman"/>
              </w:rPr>
              <w:t>Промышленная</w:t>
            </w:r>
            <w:proofErr w:type="gramEnd"/>
          </w:p>
        </w:tc>
        <w:tc>
          <w:tcPr>
            <w:tcW w:w="1167" w:type="dxa"/>
            <w:tcBorders>
              <w:top w:val="single" w:sz="4" w:space="0" w:color="auto"/>
              <w:left w:val="single" w:sz="4" w:space="0" w:color="auto"/>
              <w:bottom w:val="single" w:sz="4" w:space="0" w:color="auto"/>
              <w:right w:val="single" w:sz="4" w:space="0" w:color="auto"/>
            </w:tcBorders>
            <w:vAlign w:val="center"/>
          </w:tcPr>
          <w:p w14:paraId="7CB2B8C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160</w:t>
            </w:r>
          </w:p>
          <w:p w14:paraId="6F67596C"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lang w:val="ru-RU" w:eastAsia="ru-RU"/>
              </w:rPr>
              <w:t>110</w:t>
            </w:r>
          </w:p>
        </w:tc>
        <w:tc>
          <w:tcPr>
            <w:tcW w:w="1730" w:type="dxa"/>
            <w:tcBorders>
              <w:top w:val="single" w:sz="4" w:space="0" w:color="auto"/>
              <w:left w:val="single" w:sz="4" w:space="0" w:color="auto"/>
              <w:bottom w:val="single" w:sz="4" w:space="0" w:color="auto"/>
              <w:right w:val="single" w:sz="4" w:space="0" w:color="auto"/>
            </w:tcBorders>
            <w:vAlign w:val="center"/>
          </w:tcPr>
          <w:p w14:paraId="6ADE67D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170</w:t>
            </w:r>
          </w:p>
          <w:p w14:paraId="71417FD6"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56</w:t>
            </w:r>
          </w:p>
        </w:tc>
        <w:tc>
          <w:tcPr>
            <w:tcW w:w="1418" w:type="dxa"/>
            <w:tcBorders>
              <w:top w:val="single" w:sz="4" w:space="0" w:color="auto"/>
              <w:left w:val="single" w:sz="4" w:space="0" w:color="auto"/>
              <w:bottom w:val="single" w:sz="4" w:space="0" w:color="auto"/>
              <w:right w:val="single" w:sz="4" w:space="0" w:color="auto"/>
            </w:tcBorders>
            <w:vAlign w:val="center"/>
          </w:tcPr>
          <w:p w14:paraId="78D2168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523F78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3ADBB938"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186</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A5D6BC4"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Вновь проложенный водопровод </w:t>
            </w:r>
            <w:proofErr w:type="gramStart"/>
            <w:r w:rsidRPr="00FB30EC">
              <w:rPr>
                <w:rFonts w:ascii="Times New Roman" w:hAnsi="Times New Roman" w:cs="Times New Roman"/>
                <w:lang w:val="ru-RU"/>
              </w:rPr>
              <w:t>к ж</w:t>
            </w:r>
            <w:proofErr w:type="gramEnd"/>
            <w:r w:rsidRPr="00FB30EC">
              <w:rPr>
                <w:rFonts w:ascii="Times New Roman" w:hAnsi="Times New Roman" w:cs="Times New Roman"/>
                <w:lang w:val="ru-RU"/>
              </w:rPr>
              <w:t xml:space="preserve">.д. № 28 по ул. </w:t>
            </w:r>
            <w:r w:rsidRPr="00FB30EC">
              <w:rPr>
                <w:rFonts w:ascii="Times New Roman" w:hAnsi="Times New Roman" w:cs="Times New Roman"/>
              </w:rPr>
              <w:t>Осипенко</w:t>
            </w:r>
          </w:p>
        </w:tc>
        <w:tc>
          <w:tcPr>
            <w:tcW w:w="1167" w:type="dxa"/>
            <w:tcBorders>
              <w:top w:val="single" w:sz="4" w:space="0" w:color="auto"/>
              <w:left w:val="single" w:sz="4" w:space="0" w:color="auto"/>
              <w:bottom w:val="single" w:sz="4" w:space="0" w:color="auto"/>
              <w:right w:val="single" w:sz="4" w:space="0" w:color="auto"/>
            </w:tcBorders>
            <w:vAlign w:val="center"/>
          </w:tcPr>
          <w:p w14:paraId="0CFC108E" w14:textId="77777777" w:rsidR="00FB494E" w:rsidRPr="00FB30EC" w:rsidRDefault="00FB494E" w:rsidP="00FB494E">
            <w:pPr>
              <w:jc w:val="center"/>
              <w:rPr>
                <w:rFonts w:ascii="Times New Roman" w:hAnsi="Times New Roman" w:cs="Times New Roman"/>
                <w:lang w:val="ru-RU" w:eastAsia="ru-RU"/>
              </w:rPr>
            </w:pPr>
            <w:r w:rsidRPr="00FB30EC">
              <w:rPr>
                <w:rFonts w:ascii="Times New Roman" w:hAnsi="Times New Roman" w:cs="Times New Roman"/>
              </w:rPr>
              <w:t>25</w:t>
            </w:r>
          </w:p>
        </w:tc>
        <w:tc>
          <w:tcPr>
            <w:tcW w:w="1730" w:type="dxa"/>
            <w:tcBorders>
              <w:top w:val="single" w:sz="4" w:space="0" w:color="auto"/>
              <w:left w:val="single" w:sz="4" w:space="0" w:color="auto"/>
              <w:bottom w:val="single" w:sz="4" w:space="0" w:color="auto"/>
              <w:right w:val="single" w:sz="4" w:space="0" w:color="auto"/>
            </w:tcBorders>
            <w:vAlign w:val="center"/>
          </w:tcPr>
          <w:p w14:paraId="3D13BC9A"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101</w:t>
            </w:r>
          </w:p>
        </w:tc>
        <w:tc>
          <w:tcPr>
            <w:tcW w:w="1418" w:type="dxa"/>
            <w:tcBorders>
              <w:top w:val="single" w:sz="4" w:space="0" w:color="auto"/>
              <w:left w:val="single" w:sz="4" w:space="0" w:color="auto"/>
              <w:bottom w:val="single" w:sz="4" w:space="0" w:color="auto"/>
              <w:right w:val="single" w:sz="4" w:space="0" w:color="auto"/>
            </w:tcBorders>
            <w:vAlign w:val="center"/>
          </w:tcPr>
          <w:p w14:paraId="39372F72"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559BA82"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FDC3BC8"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187</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EEE288B"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 xml:space="preserve">Перекладка участка водопровода по ул. </w:t>
            </w:r>
            <w:r w:rsidRPr="00FB30EC">
              <w:rPr>
                <w:rFonts w:ascii="Times New Roman" w:hAnsi="Times New Roman" w:cs="Times New Roman"/>
              </w:rPr>
              <w:t>Шоссейная</w:t>
            </w:r>
          </w:p>
        </w:tc>
        <w:tc>
          <w:tcPr>
            <w:tcW w:w="1167" w:type="dxa"/>
            <w:tcBorders>
              <w:top w:val="single" w:sz="4" w:space="0" w:color="auto"/>
              <w:left w:val="single" w:sz="4" w:space="0" w:color="auto"/>
              <w:bottom w:val="single" w:sz="4" w:space="0" w:color="auto"/>
              <w:right w:val="single" w:sz="4" w:space="0" w:color="auto"/>
            </w:tcBorders>
            <w:vAlign w:val="center"/>
          </w:tcPr>
          <w:p w14:paraId="719641D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225</w:t>
            </w:r>
          </w:p>
        </w:tc>
        <w:tc>
          <w:tcPr>
            <w:tcW w:w="1730" w:type="dxa"/>
            <w:tcBorders>
              <w:top w:val="single" w:sz="4" w:space="0" w:color="auto"/>
              <w:left w:val="single" w:sz="4" w:space="0" w:color="auto"/>
              <w:bottom w:val="single" w:sz="4" w:space="0" w:color="auto"/>
              <w:right w:val="single" w:sz="4" w:space="0" w:color="auto"/>
            </w:tcBorders>
            <w:vAlign w:val="center"/>
          </w:tcPr>
          <w:p w14:paraId="2C69FF00"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370</w:t>
            </w:r>
          </w:p>
        </w:tc>
        <w:tc>
          <w:tcPr>
            <w:tcW w:w="1418" w:type="dxa"/>
            <w:tcBorders>
              <w:top w:val="single" w:sz="4" w:space="0" w:color="auto"/>
              <w:left w:val="single" w:sz="4" w:space="0" w:color="auto"/>
              <w:bottom w:val="single" w:sz="4" w:space="0" w:color="auto"/>
              <w:right w:val="single" w:sz="4" w:space="0" w:color="auto"/>
            </w:tcBorders>
            <w:vAlign w:val="center"/>
          </w:tcPr>
          <w:p w14:paraId="7968678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33F173B2"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4E54D3E2"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188</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75169F5" w14:textId="77777777" w:rsidR="00FB494E" w:rsidRPr="00FB30EC" w:rsidRDefault="00FB494E" w:rsidP="00FB494E">
            <w:pPr>
              <w:rPr>
                <w:rFonts w:ascii="Times New Roman" w:hAnsi="Times New Roman" w:cs="Times New Roman"/>
                <w:lang w:val="ru-RU"/>
              </w:rPr>
            </w:pPr>
            <w:r w:rsidRPr="00FB30EC">
              <w:rPr>
                <w:rFonts w:ascii="Times New Roman" w:hAnsi="Times New Roman" w:cs="Times New Roman"/>
                <w:lang w:val="ru-RU"/>
              </w:rPr>
              <w:t>Перекладка участка водопровода Ф 225</w:t>
            </w:r>
            <w:r w:rsidRPr="00FB30EC">
              <w:rPr>
                <w:rFonts w:ascii="Times New Roman" w:hAnsi="Times New Roman" w:cs="Times New Roman"/>
              </w:rPr>
              <w:t> </w:t>
            </w:r>
            <w:r w:rsidRPr="00FB30EC">
              <w:rPr>
                <w:rFonts w:ascii="Times New Roman" w:hAnsi="Times New Roman" w:cs="Times New Roman"/>
                <w:lang w:val="ru-RU"/>
              </w:rPr>
              <w:t xml:space="preserve">  285 пм ул. </w:t>
            </w:r>
            <w:r w:rsidRPr="00FB30EC">
              <w:rPr>
                <w:rFonts w:ascii="Times New Roman" w:hAnsi="Times New Roman" w:cs="Times New Roman"/>
              </w:rPr>
              <w:t>Вилоновская</w:t>
            </w:r>
          </w:p>
        </w:tc>
        <w:tc>
          <w:tcPr>
            <w:tcW w:w="1167" w:type="dxa"/>
            <w:tcBorders>
              <w:top w:val="single" w:sz="4" w:space="0" w:color="auto"/>
              <w:left w:val="single" w:sz="4" w:space="0" w:color="auto"/>
              <w:bottom w:val="single" w:sz="4" w:space="0" w:color="auto"/>
              <w:right w:val="single" w:sz="4" w:space="0" w:color="auto"/>
            </w:tcBorders>
            <w:vAlign w:val="center"/>
          </w:tcPr>
          <w:p w14:paraId="795AA23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225</w:t>
            </w:r>
          </w:p>
        </w:tc>
        <w:tc>
          <w:tcPr>
            <w:tcW w:w="1730" w:type="dxa"/>
            <w:tcBorders>
              <w:top w:val="single" w:sz="4" w:space="0" w:color="auto"/>
              <w:left w:val="single" w:sz="4" w:space="0" w:color="auto"/>
              <w:bottom w:val="single" w:sz="4" w:space="0" w:color="auto"/>
              <w:right w:val="single" w:sz="4" w:space="0" w:color="auto"/>
            </w:tcBorders>
            <w:vAlign w:val="center"/>
          </w:tcPr>
          <w:p w14:paraId="250DD307"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285</w:t>
            </w:r>
          </w:p>
        </w:tc>
        <w:tc>
          <w:tcPr>
            <w:tcW w:w="1418" w:type="dxa"/>
            <w:tcBorders>
              <w:top w:val="single" w:sz="4" w:space="0" w:color="auto"/>
              <w:left w:val="single" w:sz="4" w:space="0" w:color="auto"/>
              <w:bottom w:val="single" w:sz="4" w:space="0" w:color="auto"/>
              <w:right w:val="single" w:sz="4" w:space="0" w:color="auto"/>
            </w:tcBorders>
            <w:vAlign w:val="center"/>
          </w:tcPr>
          <w:p w14:paraId="1E656C1E"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2B61AA9"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50F0415D"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189</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C08747D" w14:textId="77777777" w:rsidR="00FB494E" w:rsidRPr="00FB30EC" w:rsidRDefault="00FB494E" w:rsidP="00FB494E">
            <w:pPr>
              <w:rPr>
                <w:rFonts w:ascii="Times New Roman" w:hAnsi="Times New Roman" w:cs="Times New Roman"/>
                <w:lang w:val="ru-RU" w:eastAsia="ru-RU"/>
              </w:rPr>
            </w:pPr>
            <w:r w:rsidRPr="00FB30EC">
              <w:rPr>
                <w:rFonts w:ascii="Times New Roman" w:hAnsi="Times New Roman" w:cs="Times New Roman"/>
                <w:lang w:val="ru-RU"/>
              </w:rPr>
              <w:t xml:space="preserve">Перекладка участка сети по ул. </w:t>
            </w:r>
            <w:r w:rsidRPr="00FB30EC">
              <w:rPr>
                <w:rFonts w:ascii="Times New Roman" w:hAnsi="Times New Roman" w:cs="Times New Roman"/>
              </w:rPr>
              <w:t>Советская-ул. Кооперативная</w:t>
            </w:r>
          </w:p>
        </w:tc>
        <w:tc>
          <w:tcPr>
            <w:tcW w:w="1167" w:type="dxa"/>
            <w:tcBorders>
              <w:top w:val="single" w:sz="4" w:space="0" w:color="auto"/>
              <w:left w:val="single" w:sz="4" w:space="0" w:color="auto"/>
              <w:bottom w:val="single" w:sz="4" w:space="0" w:color="auto"/>
              <w:right w:val="single" w:sz="4" w:space="0" w:color="auto"/>
            </w:tcBorders>
            <w:vAlign w:val="center"/>
          </w:tcPr>
          <w:p w14:paraId="5B69A1DF"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225</w:t>
            </w:r>
          </w:p>
        </w:tc>
        <w:tc>
          <w:tcPr>
            <w:tcW w:w="1730" w:type="dxa"/>
            <w:tcBorders>
              <w:top w:val="single" w:sz="4" w:space="0" w:color="auto"/>
              <w:left w:val="single" w:sz="4" w:space="0" w:color="auto"/>
              <w:bottom w:val="single" w:sz="4" w:space="0" w:color="auto"/>
              <w:right w:val="single" w:sz="4" w:space="0" w:color="auto"/>
            </w:tcBorders>
            <w:vAlign w:val="center"/>
          </w:tcPr>
          <w:p w14:paraId="7E73C64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51</w:t>
            </w:r>
          </w:p>
        </w:tc>
        <w:tc>
          <w:tcPr>
            <w:tcW w:w="1418" w:type="dxa"/>
            <w:tcBorders>
              <w:top w:val="single" w:sz="4" w:space="0" w:color="auto"/>
              <w:left w:val="single" w:sz="4" w:space="0" w:color="auto"/>
              <w:bottom w:val="single" w:sz="4" w:space="0" w:color="auto"/>
              <w:right w:val="single" w:sz="4" w:space="0" w:color="auto"/>
            </w:tcBorders>
            <w:vAlign w:val="center"/>
          </w:tcPr>
          <w:p w14:paraId="3A8A323D"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75420ED8"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F29B0B0" w14:textId="77777777" w:rsidR="00FB494E" w:rsidRPr="00FB30EC" w:rsidRDefault="00FB494E" w:rsidP="00FB494E">
            <w:pPr>
              <w:jc w:val="center"/>
              <w:rPr>
                <w:rFonts w:ascii="Times New Roman" w:hAnsi="Times New Roman" w:cs="Times New Roman"/>
                <w:lang w:val="ru-RU"/>
              </w:rPr>
            </w:pPr>
            <w:r w:rsidRPr="00FB30EC">
              <w:rPr>
                <w:rFonts w:ascii="Times New Roman" w:hAnsi="Times New Roman" w:cs="Times New Roman"/>
                <w:lang w:val="ru-RU"/>
              </w:rPr>
              <w:t>190</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D6C5455" w14:textId="77777777" w:rsidR="00FB494E" w:rsidRPr="00FB30EC" w:rsidRDefault="00FB494E" w:rsidP="00FB494E">
            <w:pPr>
              <w:rPr>
                <w:rFonts w:ascii="Times New Roman" w:hAnsi="Times New Roman" w:cs="Times New Roman"/>
              </w:rPr>
            </w:pPr>
            <w:r w:rsidRPr="00FB30EC">
              <w:rPr>
                <w:rFonts w:ascii="Times New Roman" w:hAnsi="Times New Roman" w:cs="Times New Roman"/>
                <w:lang w:val="ru-RU"/>
              </w:rPr>
              <w:t xml:space="preserve">Перекладка участка сети Ф 110 мм по ул. </w:t>
            </w:r>
            <w:r w:rsidRPr="00FB30EC">
              <w:rPr>
                <w:rFonts w:ascii="Times New Roman" w:hAnsi="Times New Roman" w:cs="Times New Roman"/>
              </w:rPr>
              <w:t>Набережная</w:t>
            </w:r>
          </w:p>
        </w:tc>
        <w:tc>
          <w:tcPr>
            <w:tcW w:w="1167" w:type="dxa"/>
            <w:tcBorders>
              <w:top w:val="single" w:sz="4" w:space="0" w:color="auto"/>
              <w:left w:val="single" w:sz="4" w:space="0" w:color="auto"/>
              <w:bottom w:val="single" w:sz="4" w:space="0" w:color="auto"/>
              <w:right w:val="single" w:sz="4" w:space="0" w:color="auto"/>
            </w:tcBorders>
            <w:vAlign w:val="center"/>
          </w:tcPr>
          <w:p w14:paraId="3FEC3F9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110</w:t>
            </w:r>
          </w:p>
        </w:tc>
        <w:tc>
          <w:tcPr>
            <w:tcW w:w="1730" w:type="dxa"/>
            <w:tcBorders>
              <w:top w:val="single" w:sz="4" w:space="0" w:color="auto"/>
              <w:left w:val="single" w:sz="4" w:space="0" w:color="auto"/>
              <w:bottom w:val="single" w:sz="4" w:space="0" w:color="auto"/>
              <w:right w:val="single" w:sz="4" w:space="0" w:color="auto"/>
            </w:tcBorders>
            <w:vAlign w:val="center"/>
          </w:tcPr>
          <w:p w14:paraId="655016F6"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4C8DC16B"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6BADE68B" w14:textId="77777777" w:rsidTr="00A27441">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24060AB" w14:textId="77777777" w:rsidR="00FB494E" w:rsidRPr="00FB30EC" w:rsidRDefault="00FB494E" w:rsidP="00FB494E">
            <w:pPr>
              <w:jc w:val="center"/>
              <w:rPr>
                <w:rFonts w:ascii="Times New Roman" w:hAnsi="Times New Roman" w:cs="Times New Roman"/>
                <w:lang w:val="ru-RU"/>
              </w:rPr>
            </w:pPr>
            <w:r>
              <w:rPr>
                <w:rFonts w:ascii="Times New Roman" w:hAnsi="Times New Roman" w:cs="Times New Roman"/>
                <w:lang w:val="ru-RU"/>
              </w:rPr>
              <w:t>191</w:t>
            </w: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AC93EAF" w14:textId="77777777" w:rsidR="00FB494E" w:rsidRPr="00FB30EC" w:rsidRDefault="00FB494E" w:rsidP="00FB494E">
            <w:pPr>
              <w:rPr>
                <w:rFonts w:ascii="Times New Roman" w:hAnsi="Times New Roman" w:cs="Times New Roman"/>
                <w:lang w:val="ru-RU"/>
              </w:rPr>
            </w:pPr>
            <w:r w:rsidRPr="00A02003">
              <w:rPr>
                <w:rFonts w:ascii="Times New Roman" w:hAnsi="Times New Roman" w:cs="Times New Roman"/>
                <w:lang w:val="ru-RU"/>
              </w:rPr>
              <w:t>Водопровод ул</w:t>
            </w:r>
            <w:proofErr w:type="gramStart"/>
            <w:r w:rsidRPr="00A02003">
              <w:rPr>
                <w:rFonts w:ascii="Times New Roman" w:hAnsi="Times New Roman" w:cs="Times New Roman"/>
                <w:lang w:val="ru-RU"/>
              </w:rPr>
              <w:t>.Э</w:t>
            </w:r>
            <w:proofErr w:type="gramEnd"/>
            <w:r w:rsidRPr="00A02003">
              <w:rPr>
                <w:rFonts w:ascii="Times New Roman" w:hAnsi="Times New Roman" w:cs="Times New Roman"/>
                <w:lang w:val="ru-RU"/>
              </w:rPr>
              <w:t>ксперементальная</w:t>
            </w:r>
          </w:p>
        </w:tc>
        <w:tc>
          <w:tcPr>
            <w:tcW w:w="1167" w:type="dxa"/>
            <w:tcBorders>
              <w:top w:val="single" w:sz="4" w:space="0" w:color="auto"/>
              <w:left w:val="single" w:sz="4" w:space="0" w:color="auto"/>
              <w:bottom w:val="single" w:sz="4" w:space="0" w:color="auto"/>
              <w:right w:val="single" w:sz="4" w:space="0" w:color="auto"/>
            </w:tcBorders>
            <w:vAlign w:val="center"/>
          </w:tcPr>
          <w:p w14:paraId="1576B31E" w14:textId="77777777" w:rsidR="00FB494E" w:rsidRPr="00A02003" w:rsidRDefault="00FB494E" w:rsidP="00FB494E">
            <w:pPr>
              <w:jc w:val="center"/>
              <w:rPr>
                <w:rFonts w:ascii="Times New Roman" w:hAnsi="Times New Roman" w:cs="Times New Roman"/>
                <w:lang w:val="ru-RU"/>
              </w:rPr>
            </w:pPr>
            <w:r>
              <w:rPr>
                <w:rFonts w:ascii="Times New Roman" w:hAnsi="Times New Roman" w:cs="Times New Roman"/>
                <w:lang w:val="ru-RU"/>
              </w:rPr>
              <w:t>110</w:t>
            </w:r>
          </w:p>
        </w:tc>
        <w:tc>
          <w:tcPr>
            <w:tcW w:w="1730" w:type="dxa"/>
            <w:tcBorders>
              <w:top w:val="single" w:sz="4" w:space="0" w:color="auto"/>
              <w:left w:val="single" w:sz="4" w:space="0" w:color="auto"/>
              <w:bottom w:val="single" w:sz="4" w:space="0" w:color="auto"/>
              <w:right w:val="single" w:sz="4" w:space="0" w:color="auto"/>
            </w:tcBorders>
            <w:vAlign w:val="center"/>
          </w:tcPr>
          <w:p w14:paraId="05C253E7" w14:textId="77777777" w:rsidR="00FB494E" w:rsidRPr="00A02003" w:rsidRDefault="00FB494E" w:rsidP="00FB494E">
            <w:pPr>
              <w:jc w:val="center"/>
              <w:rPr>
                <w:rFonts w:ascii="Times New Roman" w:hAnsi="Times New Roman" w:cs="Times New Roman"/>
                <w:lang w:val="ru-RU"/>
              </w:rPr>
            </w:pPr>
            <w:r>
              <w:rPr>
                <w:rFonts w:ascii="Times New Roman" w:hAnsi="Times New Roman" w:cs="Times New Roman"/>
                <w:lang w:val="ru-RU"/>
              </w:rPr>
              <w:t>90</w:t>
            </w:r>
          </w:p>
        </w:tc>
        <w:tc>
          <w:tcPr>
            <w:tcW w:w="1418" w:type="dxa"/>
            <w:tcBorders>
              <w:top w:val="single" w:sz="4" w:space="0" w:color="auto"/>
              <w:left w:val="single" w:sz="4" w:space="0" w:color="auto"/>
              <w:bottom w:val="single" w:sz="4" w:space="0" w:color="auto"/>
              <w:right w:val="single" w:sz="4" w:space="0" w:color="auto"/>
            </w:tcBorders>
            <w:vAlign w:val="center"/>
          </w:tcPr>
          <w:p w14:paraId="0B197BC5" w14:textId="77777777" w:rsidR="00FB494E" w:rsidRPr="00FB30EC" w:rsidRDefault="00FB494E" w:rsidP="00FB494E">
            <w:pPr>
              <w:jc w:val="center"/>
              <w:rPr>
                <w:rFonts w:ascii="Times New Roman" w:hAnsi="Times New Roman" w:cs="Times New Roman"/>
              </w:rPr>
            </w:pPr>
            <w:r w:rsidRPr="00FB30EC">
              <w:rPr>
                <w:rFonts w:ascii="Times New Roman" w:hAnsi="Times New Roman" w:cs="Times New Roman"/>
              </w:rPr>
              <w:t>пэ</w:t>
            </w:r>
          </w:p>
        </w:tc>
      </w:tr>
      <w:tr w:rsidR="00FB494E" w:rsidRPr="00FB30EC" w14:paraId="1A3E20C1" w14:textId="77777777" w:rsidTr="009258B6">
        <w:trPr>
          <w:trHeight w:val="7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09724242" w14:textId="77777777" w:rsidR="00FB494E" w:rsidRPr="00FB30EC" w:rsidRDefault="00FB494E" w:rsidP="00FB494E">
            <w:pPr>
              <w:jc w:val="center"/>
              <w:rPr>
                <w:rFonts w:ascii="Times New Roman" w:hAnsi="Times New Roman" w:cs="Times New Roman"/>
                <w:b/>
                <w:lang w:val="ru-RU"/>
              </w:rPr>
            </w:pPr>
          </w:p>
        </w:tc>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F6496D8" w14:textId="3C54E30F" w:rsidR="00FB494E" w:rsidRPr="002E429E" w:rsidRDefault="00FB494E" w:rsidP="00FB494E">
            <w:pPr>
              <w:jc w:val="right"/>
              <w:rPr>
                <w:rFonts w:ascii="Times New Roman" w:hAnsi="Times New Roman" w:cs="Times New Roman"/>
                <w:b/>
                <w:i/>
                <w:iCs/>
                <w:lang w:val="ru-RU"/>
              </w:rPr>
            </w:pPr>
            <w:r w:rsidRPr="002E429E">
              <w:rPr>
                <w:rFonts w:ascii="Times New Roman" w:hAnsi="Times New Roman" w:cs="Times New Roman"/>
                <w:b/>
                <w:i/>
                <w:iCs/>
                <w:lang w:val="ru-RU"/>
              </w:rPr>
              <w:t>И</w:t>
            </w:r>
            <w:r>
              <w:rPr>
                <w:rFonts w:ascii="Times New Roman" w:hAnsi="Times New Roman" w:cs="Times New Roman"/>
                <w:b/>
                <w:i/>
                <w:iCs/>
                <w:lang w:val="ru-RU"/>
              </w:rPr>
              <w:t>того</w:t>
            </w:r>
            <w:r w:rsidRPr="002E429E">
              <w:rPr>
                <w:rFonts w:ascii="Times New Roman" w:hAnsi="Times New Roman" w:cs="Times New Roman"/>
                <w:b/>
                <w:i/>
                <w:iCs/>
                <w:lang w:val="ru-RU"/>
              </w:rPr>
              <w:t>:</w:t>
            </w:r>
          </w:p>
        </w:tc>
        <w:tc>
          <w:tcPr>
            <w:tcW w:w="1167" w:type="dxa"/>
            <w:tcBorders>
              <w:top w:val="single" w:sz="4" w:space="0" w:color="auto"/>
              <w:left w:val="single" w:sz="4" w:space="0" w:color="auto"/>
              <w:bottom w:val="single" w:sz="4" w:space="0" w:color="auto"/>
              <w:right w:val="single" w:sz="4" w:space="0" w:color="auto"/>
            </w:tcBorders>
            <w:vAlign w:val="center"/>
          </w:tcPr>
          <w:p w14:paraId="50FBD780" w14:textId="77777777" w:rsidR="00FB494E" w:rsidRPr="002E429E" w:rsidRDefault="00FB494E" w:rsidP="00FB494E">
            <w:pPr>
              <w:jc w:val="center"/>
              <w:rPr>
                <w:rFonts w:ascii="Times New Roman" w:hAnsi="Times New Roman" w:cs="Times New Roman"/>
                <w:b/>
                <w:i/>
                <w:iCs/>
                <w:lang w:val="ru-RU"/>
              </w:rPr>
            </w:pPr>
          </w:p>
        </w:tc>
        <w:tc>
          <w:tcPr>
            <w:tcW w:w="1730" w:type="dxa"/>
            <w:tcBorders>
              <w:top w:val="single" w:sz="4" w:space="0" w:color="auto"/>
              <w:left w:val="single" w:sz="4" w:space="0" w:color="auto"/>
              <w:bottom w:val="single" w:sz="4" w:space="0" w:color="auto"/>
              <w:right w:val="single" w:sz="4" w:space="0" w:color="auto"/>
            </w:tcBorders>
            <w:vAlign w:val="center"/>
          </w:tcPr>
          <w:p w14:paraId="68872D3A" w14:textId="130B6BB1" w:rsidR="00FB494E" w:rsidRPr="002E429E" w:rsidRDefault="00FB494E" w:rsidP="00FB494E">
            <w:pPr>
              <w:jc w:val="center"/>
              <w:rPr>
                <w:rFonts w:ascii="Times New Roman" w:hAnsi="Times New Roman" w:cs="Times New Roman"/>
                <w:b/>
                <w:i/>
                <w:iCs/>
                <w:lang w:val="ru-RU"/>
              </w:rPr>
            </w:pPr>
            <w:r w:rsidRPr="002E429E">
              <w:rPr>
                <w:rFonts w:ascii="Times New Roman" w:hAnsi="Times New Roman" w:cs="Times New Roman"/>
                <w:b/>
                <w:i/>
                <w:iCs/>
                <w:lang w:val="ru-RU"/>
              </w:rPr>
              <w:t>43552,65</w:t>
            </w:r>
          </w:p>
        </w:tc>
        <w:tc>
          <w:tcPr>
            <w:tcW w:w="1418" w:type="dxa"/>
            <w:tcBorders>
              <w:top w:val="single" w:sz="4" w:space="0" w:color="auto"/>
              <w:left w:val="single" w:sz="4" w:space="0" w:color="auto"/>
              <w:bottom w:val="single" w:sz="4" w:space="0" w:color="auto"/>
              <w:right w:val="single" w:sz="4" w:space="0" w:color="auto"/>
            </w:tcBorders>
            <w:vAlign w:val="center"/>
          </w:tcPr>
          <w:p w14:paraId="24DF0135" w14:textId="77777777" w:rsidR="00FB494E" w:rsidRPr="00FB30EC" w:rsidRDefault="00FB494E" w:rsidP="00FB494E">
            <w:pPr>
              <w:jc w:val="center"/>
              <w:rPr>
                <w:rFonts w:ascii="Times New Roman" w:hAnsi="Times New Roman" w:cs="Times New Roman"/>
                <w:b/>
                <w:lang w:val="ru-RU"/>
              </w:rPr>
            </w:pPr>
          </w:p>
        </w:tc>
      </w:tr>
    </w:tbl>
    <w:p w14:paraId="5C7B3F10" w14:textId="77777777" w:rsidR="006A5C92" w:rsidRPr="00FB30EC" w:rsidRDefault="006A5C92" w:rsidP="006A5C92">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p>
    <w:p w14:paraId="7F2F366E" w14:textId="77777777" w:rsidR="00301A61" w:rsidRPr="00E11D44" w:rsidRDefault="00F05DE3" w:rsidP="00301A61">
      <w:pPr>
        <w:pStyle w:val="aff8"/>
        <w:spacing w:line="360" w:lineRule="auto"/>
        <w:rPr>
          <w:b/>
          <w:iCs/>
          <w:sz w:val="28"/>
          <w:szCs w:val="28"/>
          <w:u w:val="single"/>
        </w:rPr>
      </w:pPr>
      <w:bookmarkStart w:id="36" w:name="_Hlk40787926"/>
      <w:r>
        <w:rPr>
          <w:b/>
          <w:sz w:val="28"/>
          <w:szCs w:val="28"/>
          <w:u w:val="single"/>
        </w:rPr>
        <w:t xml:space="preserve">Водопроводные сети </w:t>
      </w:r>
      <w:r w:rsidR="00301A61" w:rsidRPr="00E11D44">
        <w:rPr>
          <w:b/>
          <w:iCs/>
          <w:sz w:val="28"/>
          <w:szCs w:val="28"/>
          <w:u w:val="single"/>
        </w:rPr>
        <w:t xml:space="preserve">п.г.т. Алексеевка </w:t>
      </w:r>
    </w:p>
    <w:p w14:paraId="51481032" w14:textId="2D1F3F5F" w:rsidR="00E11D44" w:rsidRPr="00E11D44" w:rsidRDefault="00E11D44" w:rsidP="00301A61">
      <w:pPr>
        <w:spacing w:line="360" w:lineRule="auto"/>
        <w:ind w:firstLine="709"/>
        <w:jc w:val="both"/>
        <w:rPr>
          <w:rFonts w:ascii="Times New Roman" w:hAnsi="Times New Roman" w:cs="Times New Roman"/>
          <w:b/>
          <w:sz w:val="28"/>
          <w:szCs w:val="28"/>
          <w:lang w:val="ru-RU"/>
        </w:rPr>
      </w:pPr>
      <w:r w:rsidRPr="00E11D44">
        <w:rPr>
          <w:rFonts w:ascii="Times New Roman" w:hAnsi="Times New Roman" w:cs="Times New Roman"/>
          <w:sz w:val="28"/>
          <w:szCs w:val="28"/>
          <w:lang w:val="ru-RU"/>
        </w:rPr>
        <w:t xml:space="preserve">Общая протяженность водопроводных сетей </w:t>
      </w:r>
      <w:r w:rsidR="00A27441" w:rsidRPr="00A27441">
        <w:rPr>
          <w:rFonts w:ascii="Times New Roman" w:hAnsi="Times New Roman" w:cs="Times New Roman"/>
          <w:sz w:val="28"/>
          <w:szCs w:val="28"/>
          <w:lang w:val="ru-RU"/>
        </w:rPr>
        <w:t xml:space="preserve">п.г.т. Алексеевка </w:t>
      </w:r>
      <w:r w:rsidRPr="00E11D44">
        <w:rPr>
          <w:rFonts w:ascii="Times New Roman" w:hAnsi="Times New Roman" w:cs="Times New Roman"/>
          <w:sz w:val="28"/>
          <w:szCs w:val="28"/>
          <w:lang w:val="ru-RU"/>
        </w:rPr>
        <w:t xml:space="preserve">составляет – </w:t>
      </w:r>
      <w:r>
        <w:rPr>
          <w:rFonts w:ascii="Times New Roman" w:hAnsi="Times New Roman" w:cs="Times New Roman"/>
          <w:b/>
          <w:sz w:val="28"/>
          <w:szCs w:val="28"/>
          <w:lang w:val="ru-RU"/>
        </w:rPr>
        <w:t>57,025 км.</w:t>
      </w:r>
    </w:p>
    <w:p w14:paraId="608701FF" w14:textId="44AEEC52" w:rsidR="00F2013F" w:rsidRPr="00487AE1" w:rsidRDefault="00301A61" w:rsidP="00A27441">
      <w:pPr>
        <w:spacing w:line="360" w:lineRule="auto"/>
        <w:ind w:firstLine="709"/>
        <w:jc w:val="both"/>
        <w:rPr>
          <w:rFonts w:ascii="Times New Roman" w:hAnsi="Times New Roman" w:cs="Times New Roman"/>
          <w:sz w:val="28"/>
          <w:szCs w:val="28"/>
          <w:lang w:val="ru-RU"/>
        </w:rPr>
      </w:pPr>
      <w:r w:rsidRPr="00487AE1">
        <w:rPr>
          <w:rFonts w:ascii="Times New Roman" w:hAnsi="Times New Roman" w:cs="Times New Roman"/>
          <w:sz w:val="28"/>
          <w:szCs w:val="28"/>
          <w:lang w:val="ru-RU"/>
        </w:rPr>
        <w:t xml:space="preserve">Характеристика водопроводных сетей, </w:t>
      </w:r>
      <w:r w:rsidR="00F07650" w:rsidRPr="00487AE1">
        <w:rPr>
          <w:rFonts w:ascii="Times New Roman" w:hAnsi="Times New Roman" w:cs="Times New Roman"/>
          <w:sz w:val="28"/>
          <w:szCs w:val="28"/>
          <w:lang w:val="ru-RU"/>
        </w:rPr>
        <w:t xml:space="preserve">расположенных в </w:t>
      </w:r>
      <w:r w:rsidR="00C87F94" w:rsidRPr="00C87F94">
        <w:rPr>
          <w:rFonts w:ascii="Times New Roman" w:hAnsi="Times New Roman" w:cs="Times New Roman"/>
          <w:sz w:val="28"/>
          <w:szCs w:val="28"/>
          <w:lang w:val="ru-RU"/>
        </w:rPr>
        <w:t>п.г.т. Алексеевка</w:t>
      </w:r>
      <w:r w:rsidRPr="00487AE1">
        <w:rPr>
          <w:rFonts w:ascii="Times New Roman" w:hAnsi="Times New Roman" w:cs="Times New Roman"/>
          <w:sz w:val="28"/>
          <w:szCs w:val="28"/>
          <w:lang w:val="ru-RU"/>
        </w:rPr>
        <w:t xml:space="preserve">, </w:t>
      </w:r>
      <w:r w:rsidR="00A27441">
        <w:rPr>
          <w:rFonts w:ascii="Times New Roman" w:hAnsi="Times New Roman" w:cs="Times New Roman"/>
          <w:sz w:val="28"/>
          <w:szCs w:val="28"/>
          <w:lang w:val="ru-RU"/>
        </w:rPr>
        <w:t>по материалу и диаметру</w:t>
      </w:r>
      <w:r w:rsidR="00A27441" w:rsidRPr="00487AE1">
        <w:rPr>
          <w:rFonts w:ascii="Times New Roman" w:hAnsi="Times New Roman" w:cs="Times New Roman"/>
          <w:sz w:val="28"/>
          <w:szCs w:val="28"/>
          <w:lang w:val="ru-RU"/>
        </w:rPr>
        <w:t xml:space="preserve"> </w:t>
      </w:r>
      <w:r w:rsidRPr="00487AE1">
        <w:rPr>
          <w:rFonts w:ascii="Times New Roman" w:hAnsi="Times New Roman" w:cs="Times New Roman"/>
          <w:sz w:val="28"/>
          <w:szCs w:val="28"/>
          <w:lang w:val="ru-RU"/>
        </w:rPr>
        <w:t>представлена в таблиц</w:t>
      </w:r>
      <w:r w:rsidR="0096574F">
        <w:rPr>
          <w:rFonts w:ascii="Times New Roman" w:hAnsi="Times New Roman" w:cs="Times New Roman"/>
          <w:sz w:val="28"/>
          <w:szCs w:val="28"/>
          <w:lang w:val="ru-RU"/>
        </w:rPr>
        <w:t>ах</w:t>
      </w:r>
      <w:r w:rsidRPr="00487AE1">
        <w:rPr>
          <w:rFonts w:ascii="Times New Roman" w:hAnsi="Times New Roman" w:cs="Times New Roman"/>
          <w:sz w:val="28"/>
          <w:szCs w:val="28"/>
          <w:lang w:val="ru-RU"/>
        </w:rPr>
        <w:t xml:space="preserve"> 2.1.4.</w:t>
      </w:r>
      <w:r w:rsidR="007F29AE">
        <w:rPr>
          <w:rFonts w:ascii="Times New Roman" w:hAnsi="Times New Roman" w:cs="Times New Roman"/>
          <w:sz w:val="28"/>
          <w:szCs w:val="28"/>
          <w:lang w:val="ru-RU"/>
        </w:rPr>
        <w:t>4.3</w:t>
      </w:r>
      <w:r w:rsidR="00F2013F">
        <w:rPr>
          <w:rFonts w:ascii="Times New Roman" w:hAnsi="Times New Roman" w:cs="Times New Roman"/>
          <w:sz w:val="28"/>
          <w:szCs w:val="28"/>
          <w:lang w:val="ru-RU"/>
        </w:rPr>
        <w:t xml:space="preserve"> - </w:t>
      </w:r>
      <w:r w:rsidR="0096574F">
        <w:rPr>
          <w:rFonts w:ascii="Times New Roman" w:hAnsi="Times New Roman" w:cs="Times New Roman"/>
          <w:sz w:val="28"/>
          <w:szCs w:val="28"/>
          <w:lang w:val="ru-RU"/>
        </w:rPr>
        <w:t>2.1.4.</w:t>
      </w:r>
      <w:r w:rsidR="007F29AE">
        <w:rPr>
          <w:rFonts w:ascii="Times New Roman" w:hAnsi="Times New Roman" w:cs="Times New Roman"/>
          <w:sz w:val="28"/>
          <w:szCs w:val="28"/>
          <w:lang w:val="ru-RU"/>
        </w:rPr>
        <w:t>4.4</w:t>
      </w:r>
      <w:r w:rsidRPr="00487AE1">
        <w:rPr>
          <w:rFonts w:ascii="Times New Roman" w:hAnsi="Times New Roman" w:cs="Times New Roman"/>
          <w:sz w:val="28"/>
          <w:szCs w:val="28"/>
          <w:lang w:val="ru-RU"/>
        </w:rPr>
        <w:t>.</w:t>
      </w:r>
    </w:p>
    <w:p w14:paraId="36648D19" w14:textId="601D9357" w:rsidR="00301A61" w:rsidRPr="00A31BDB" w:rsidRDefault="00301A61" w:rsidP="007F29AE">
      <w:pPr>
        <w:spacing w:line="360" w:lineRule="auto"/>
        <w:jc w:val="both"/>
        <w:rPr>
          <w:rFonts w:ascii="Times New Roman" w:hAnsi="Times New Roman" w:cs="Times New Roman"/>
          <w:sz w:val="28"/>
          <w:szCs w:val="28"/>
          <w:lang w:val="ru-RU"/>
        </w:rPr>
      </w:pPr>
      <w:r w:rsidRPr="00A31BDB">
        <w:rPr>
          <w:rFonts w:ascii="Times New Roman" w:hAnsi="Times New Roman" w:cs="Times New Roman"/>
          <w:sz w:val="28"/>
          <w:szCs w:val="28"/>
          <w:lang w:val="ru-RU"/>
        </w:rPr>
        <w:t>Таблица 2.1.4.</w:t>
      </w:r>
      <w:r w:rsidR="007F29AE">
        <w:rPr>
          <w:rFonts w:ascii="Times New Roman" w:hAnsi="Times New Roman" w:cs="Times New Roman"/>
          <w:sz w:val="28"/>
          <w:szCs w:val="28"/>
          <w:lang w:val="ru-RU"/>
        </w:rPr>
        <w:t>4.3</w:t>
      </w:r>
      <w:r w:rsidRPr="00A31BDB">
        <w:rPr>
          <w:rFonts w:ascii="Times New Roman" w:hAnsi="Times New Roman" w:cs="Times New Roman"/>
          <w:sz w:val="28"/>
          <w:szCs w:val="28"/>
          <w:lang w:val="ru-RU"/>
        </w:rPr>
        <w:t xml:space="preserve"> - Характеристика водопроводных сетей </w:t>
      </w:r>
      <w:r w:rsidR="00C87F94" w:rsidRPr="00C87F94">
        <w:rPr>
          <w:rFonts w:ascii="Times New Roman" w:hAnsi="Times New Roman" w:cs="Times New Roman"/>
          <w:sz w:val="28"/>
          <w:szCs w:val="28"/>
          <w:lang w:val="ru-RU"/>
        </w:rPr>
        <w:t xml:space="preserve">п.г.т. Алексеевка </w:t>
      </w:r>
    </w:p>
    <w:tbl>
      <w:tblPr>
        <w:tblW w:w="8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9"/>
        <w:gridCol w:w="2526"/>
        <w:gridCol w:w="1709"/>
        <w:gridCol w:w="1771"/>
      </w:tblGrid>
      <w:tr w:rsidR="00301A61" w:rsidRPr="00487AE1" w14:paraId="50CCDBF6" w14:textId="77777777" w:rsidTr="00207FA9">
        <w:trPr>
          <w:trHeight w:val="977"/>
          <w:tblHeader/>
          <w:jc w:val="center"/>
        </w:trPr>
        <w:tc>
          <w:tcPr>
            <w:tcW w:w="2399" w:type="dxa"/>
            <w:vAlign w:val="center"/>
          </w:tcPr>
          <w:p w14:paraId="4A85BC6B" w14:textId="77777777" w:rsidR="00301A61" w:rsidRPr="00487AE1" w:rsidRDefault="00301A61" w:rsidP="00524E61">
            <w:pPr>
              <w:jc w:val="center"/>
              <w:rPr>
                <w:rFonts w:ascii="Times New Roman" w:hAnsi="Times New Roman" w:cs="Times New Roman"/>
              </w:rPr>
            </w:pPr>
            <w:r w:rsidRPr="00487AE1">
              <w:rPr>
                <w:rFonts w:ascii="Times New Roman" w:hAnsi="Times New Roman" w:cs="Times New Roman"/>
              </w:rPr>
              <w:t xml:space="preserve">Наименование </w:t>
            </w:r>
          </w:p>
          <w:p w14:paraId="079A2187" w14:textId="77777777" w:rsidR="00301A61" w:rsidRPr="00487AE1" w:rsidRDefault="00301A61" w:rsidP="00524E61">
            <w:pPr>
              <w:jc w:val="center"/>
              <w:rPr>
                <w:rFonts w:ascii="Times New Roman" w:hAnsi="Times New Roman" w:cs="Times New Roman"/>
              </w:rPr>
            </w:pPr>
            <w:r w:rsidRPr="00487AE1">
              <w:rPr>
                <w:rFonts w:ascii="Times New Roman" w:hAnsi="Times New Roman" w:cs="Times New Roman"/>
              </w:rPr>
              <w:t>участка</w:t>
            </w:r>
          </w:p>
        </w:tc>
        <w:tc>
          <w:tcPr>
            <w:tcW w:w="2526" w:type="dxa"/>
            <w:vAlign w:val="center"/>
          </w:tcPr>
          <w:p w14:paraId="3F04E48D" w14:textId="77777777" w:rsidR="00301A61" w:rsidRPr="00487AE1" w:rsidRDefault="00301A61" w:rsidP="00524E61">
            <w:pPr>
              <w:jc w:val="center"/>
              <w:rPr>
                <w:rFonts w:ascii="Times New Roman" w:hAnsi="Times New Roman" w:cs="Times New Roman"/>
                <w:lang w:val="ru-RU"/>
              </w:rPr>
            </w:pPr>
            <w:r w:rsidRPr="00487AE1">
              <w:rPr>
                <w:rFonts w:ascii="Times New Roman" w:hAnsi="Times New Roman" w:cs="Times New Roman"/>
                <w:lang w:val="ru-RU"/>
              </w:rPr>
              <w:t xml:space="preserve">Наружный диаметр трубопроводов на участке, </w:t>
            </w:r>
            <w:proofErr w:type="gramStart"/>
            <w:r w:rsidRPr="00487AE1">
              <w:rPr>
                <w:rFonts w:ascii="Times New Roman" w:hAnsi="Times New Roman" w:cs="Times New Roman"/>
                <w:lang w:val="ru-RU"/>
              </w:rPr>
              <w:t>мм</w:t>
            </w:r>
            <w:proofErr w:type="gramEnd"/>
          </w:p>
        </w:tc>
        <w:tc>
          <w:tcPr>
            <w:tcW w:w="1709" w:type="dxa"/>
            <w:vAlign w:val="center"/>
          </w:tcPr>
          <w:p w14:paraId="39C0CB04" w14:textId="77777777" w:rsidR="00301A61" w:rsidRPr="00487AE1" w:rsidRDefault="00301A61" w:rsidP="00524E61">
            <w:pPr>
              <w:jc w:val="center"/>
              <w:rPr>
                <w:rFonts w:ascii="Times New Roman" w:hAnsi="Times New Roman" w:cs="Times New Roman"/>
              </w:rPr>
            </w:pPr>
            <w:r w:rsidRPr="00487AE1">
              <w:rPr>
                <w:rFonts w:ascii="Times New Roman" w:hAnsi="Times New Roman" w:cs="Times New Roman"/>
              </w:rPr>
              <w:t>Длина участка, м</w:t>
            </w:r>
          </w:p>
        </w:tc>
        <w:tc>
          <w:tcPr>
            <w:tcW w:w="1771" w:type="dxa"/>
            <w:vAlign w:val="center"/>
          </w:tcPr>
          <w:p w14:paraId="34393178" w14:textId="77777777" w:rsidR="00301A61" w:rsidRPr="00487AE1" w:rsidRDefault="00301A61" w:rsidP="00524E61">
            <w:pPr>
              <w:jc w:val="center"/>
              <w:rPr>
                <w:rFonts w:ascii="Times New Roman" w:hAnsi="Times New Roman" w:cs="Times New Roman"/>
              </w:rPr>
            </w:pPr>
            <w:r w:rsidRPr="00487AE1">
              <w:rPr>
                <w:rFonts w:ascii="Times New Roman" w:hAnsi="Times New Roman" w:cs="Times New Roman"/>
              </w:rPr>
              <w:t>Материал</w:t>
            </w:r>
          </w:p>
          <w:p w14:paraId="112B9A58" w14:textId="77777777" w:rsidR="00301A61" w:rsidRPr="00487AE1" w:rsidRDefault="00301A61" w:rsidP="00524E61">
            <w:pPr>
              <w:jc w:val="center"/>
              <w:rPr>
                <w:rFonts w:ascii="Times New Roman" w:hAnsi="Times New Roman" w:cs="Times New Roman"/>
              </w:rPr>
            </w:pPr>
            <w:r w:rsidRPr="00487AE1">
              <w:rPr>
                <w:rFonts w:ascii="Times New Roman" w:hAnsi="Times New Roman" w:cs="Times New Roman"/>
              </w:rPr>
              <w:t xml:space="preserve"> труб</w:t>
            </w:r>
          </w:p>
        </w:tc>
      </w:tr>
      <w:tr w:rsidR="00C87F94" w:rsidRPr="00487AE1" w14:paraId="0C6AEBA1" w14:textId="77777777" w:rsidTr="00524E61">
        <w:trPr>
          <w:trHeight w:val="137"/>
          <w:jc w:val="center"/>
        </w:trPr>
        <w:tc>
          <w:tcPr>
            <w:tcW w:w="2399" w:type="dxa"/>
            <w:vMerge w:val="restart"/>
          </w:tcPr>
          <w:p w14:paraId="5E1F5CD5" w14:textId="77777777" w:rsidR="00C87F94" w:rsidRDefault="00C87F94" w:rsidP="00F07650">
            <w:pPr>
              <w:rPr>
                <w:rFonts w:ascii="Times New Roman" w:hAnsi="Times New Roman" w:cs="Times New Roman"/>
                <w:lang w:val="ru-RU"/>
              </w:rPr>
            </w:pPr>
          </w:p>
          <w:p w14:paraId="743949DE" w14:textId="77777777" w:rsidR="00C87F94" w:rsidRDefault="00C87F94" w:rsidP="00F07650">
            <w:pPr>
              <w:rPr>
                <w:rFonts w:ascii="Times New Roman" w:hAnsi="Times New Roman" w:cs="Times New Roman"/>
                <w:lang w:val="ru-RU"/>
              </w:rPr>
            </w:pPr>
          </w:p>
          <w:p w14:paraId="54D3B877" w14:textId="77777777" w:rsidR="00C87F94" w:rsidRDefault="00C87F94" w:rsidP="00F07650">
            <w:pPr>
              <w:rPr>
                <w:rFonts w:ascii="Times New Roman" w:hAnsi="Times New Roman" w:cs="Times New Roman"/>
                <w:lang w:val="ru-RU"/>
              </w:rPr>
            </w:pPr>
          </w:p>
          <w:p w14:paraId="59589FF2" w14:textId="77777777" w:rsidR="00C87F94" w:rsidRDefault="00C87F94" w:rsidP="00F07650">
            <w:pPr>
              <w:rPr>
                <w:rFonts w:ascii="Times New Roman" w:hAnsi="Times New Roman" w:cs="Times New Roman"/>
                <w:lang w:val="ru-RU"/>
              </w:rPr>
            </w:pPr>
          </w:p>
          <w:p w14:paraId="37FCE447" w14:textId="77777777" w:rsidR="00C87F94" w:rsidRDefault="00C87F94" w:rsidP="00F07650">
            <w:pPr>
              <w:rPr>
                <w:rFonts w:ascii="Times New Roman" w:hAnsi="Times New Roman" w:cs="Times New Roman"/>
                <w:lang w:val="ru-RU"/>
              </w:rPr>
            </w:pPr>
          </w:p>
          <w:p w14:paraId="7BCE37B4" w14:textId="77777777" w:rsidR="00C87F94" w:rsidRDefault="00C87F94" w:rsidP="00F07650">
            <w:pPr>
              <w:rPr>
                <w:rFonts w:ascii="Times New Roman" w:hAnsi="Times New Roman" w:cs="Times New Roman"/>
                <w:lang w:val="ru-RU"/>
              </w:rPr>
            </w:pPr>
          </w:p>
          <w:p w14:paraId="313BF245" w14:textId="77777777" w:rsidR="00C87F94" w:rsidRPr="00487AE1" w:rsidRDefault="00C87F94" w:rsidP="00F07650">
            <w:pPr>
              <w:rPr>
                <w:rFonts w:ascii="Times New Roman" w:hAnsi="Times New Roman" w:cs="Times New Roman"/>
                <w:lang w:val="ru-RU"/>
              </w:rPr>
            </w:pPr>
            <w:r w:rsidRPr="00487AE1">
              <w:rPr>
                <w:rFonts w:ascii="Times New Roman" w:hAnsi="Times New Roman" w:cs="Times New Roman"/>
                <w:lang w:val="ru-RU"/>
              </w:rPr>
              <w:t>водопроводные сети</w:t>
            </w:r>
          </w:p>
          <w:p w14:paraId="63CA20E6" w14:textId="77777777" w:rsidR="00C87F94" w:rsidRPr="00487AE1" w:rsidRDefault="00C87F94" w:rsidP="00F07650">
            <w:pPr>
              <w:rPr>
                <w:rFonts w:ascii="Times New Roman" w:hAnsi="Times New Roman" w:cs="Times New Roman"/>
                <w:lang w:val="ru-RU"/>
              </w:rPr>
            </w:pPr>
            <w:r w:rsidRPr="00487AE1">
              <w:rPr>
                <w:rFonts w:ascii="Times New Roman" w:hAnsi="Times New Roman" w:cs="Times New Roman"/>
                <w:lang w:val="ru-RU"/>
              </w:rPr>
              <w:t xml:space="preserve"> п.г.т. Алексеевка</w:t>
            </w:r>
          </w:p>
        </w:tc>
        <w:tc>
          <w:tcPr>
            <w:tcW w:w="2526" w:type="dxa"/>
            <w:vAlign w:val="center"/>
          </w:tcPr>
          <w:p w14:paraId="5C5CFD9B" w14:textId="77777777" w:rsidR="00C87F94" w:rsidRPr="00487AE1" w:rsidRDefault="00C87F94" w:rsidP="00F07650">
            <w:pPr>
              <w:jc w:val="center"/>
              <w:rPr>
                <w:rFonts w:ascii="Times New Roman" w:hAnsi="Times New Roman" w:cs="Times New Roman"/>
              </w:rPr>
            </w:pPr>
            <w:r w:rsidRPr="00487AE1">
              <w:rPr>
                <w:rFonts w:ascii="Times New Roman" w:hAnsi="Times New Roman" w:cs="Times New Roman"/>
              </w:rPr>
              <w:lastRenderedPageBreak/>
              <w:t>2</w:t>
            </w:r>
            <w:r>
              <w:rPr>
                <w:rFonts w:ascii="Times New Roman" w:hAnsi="Times New Roman" w:cs="Times New Roman"/>
                <w:lang w:val="ru-RU"/>
              </w:rPr>
              <w:t>8</w:t>
            </w:r>
            <w:r w:rsidRPr="00487AE1">
              <w:rPr>
                <w:rFonts w:ascii="Times New Roman" w:hAnsi="Times New Roman" w:cs="Times New Roman"/>
              </w:rPr>
              <w:t>0</w:t>
            </w:r>
          </w:p>
        </w:tc>
        <w:tc>
          <w:tcPr>
            <w:tcW w:w="1709" w:type="dxa"/>
            <w:tcBorders>
              <w:bottom w:val="single" w:sz="4" w:space="0" w:color="auto"/>
            </w:tcBorders>
            <w:vAlign w:val="center"/>
          </w:tcPr>
          <w:p w14:paraId="767A0C48"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1384</w:t>
            </w:r>
          </w:p>
        </w:tc>
        <w:tc>
          <w:tcPr>
            <w:tcW w:w="1771" w:type="dxa"/>
            <w:tcBorders>
              <w:bottom w:val="single" w:sz="4" w:space="0" w:color="auto"/>
            </w:tcBorders>
            <w:vAlign w:val="center"/>
          </w:tcPr>
          <w:p w14:paraId="4336125A"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ПВХ</w:t>
            </w:r>
          </w:p>
        </w:tc>
      </w:tr>
      <w:tr w:rsidR="00C87F94" w:rsidRPr="00487AE1" w14:paraId="08B867D4" w14:textId="77777777" w:rsidTr="00524E61">
        <w:trPr>
          <w:trHeight w:val="199"/>
          <w:jc w:val="center"/>
        </w:trPr>
        <w:tc>
          <w:tcPr>
            <w:tcW w:w="2399" w:type="dxa"/>
            <w:vMerge/>
          </w:tcPr>
          <w:p w14:paraId="7CDE264C" w14:textId="77777777" w:rsidR="00C87F94" w:rsidRPr="00487AE1" w:rsidRDefault="00C87F94" w:rsidP="00F07650">
            <w:pPr>
              <w:rPr>
                <w:rFonts w:ascii="Times New Roman" w:hAnsi="Times New Roman" w:cs="Times New Roman"/>
              </w:rPr>
            </w:pPr>
          </w:p>
        </w:tc>
        <w:tc>
          <w:tcPr>
            <w:tcW w:w="2526" w:type="dxa"/>
            <w:tcBorders>
              <w:top w:val="single" w:sz="4" w:space="0" w:color="auto"/>
            </w:tcBorders>
            <w:vAlign w:val="center"/>
          </w:tcPr>
          <w:p w14:paraId="71703541" w14:textId="77777777" w:rsidR="00C87F94" w:rsidRPr="00B176B4" w:rsidRDefault="00C87F94" w:rsidP="00F07650">
            <w:pPr>
              <w:jc w:val="center"/>
              <w:rPr>
                <w:rFonts w:ascii="Times New Roman" w:hAnsi="Times New Roman" w:cs="Times New Roman"/>
                <w:lang w:val="ru-RU"/>
              </w:rPr>
            </w:pPr>
            <w:r>
              <w:rPr>
                <w:rFonts w:ascii="Times New Roman" w:hAnsi="Times New Roman" w:cs="Times New Roman"/>
                <w:lang w:val="ru-RU"/>
              </w:rPr>
              <w:t>225/315</w:t>
            </w:r>
          </w:p>
        </w:tc>
        <w:tc>
          <w:tcPr>
            <w:tcW w:w="1709" w:type="dxa"/>
            <w:tcBorders>
              <w:top w:val="single" w:sz="4" w:space="0" w:color="auto"/>
              <w:bottom w:val="single" w:sz="4" w:space="0" w:color="auto"/>
            </w:tcBorders>
            <w:vAlign w:val="center"/>
          </w:tcPr>
          <w:p w14:paraId="78B8045B" w14:textId="77777777" w:rsidR="00C87F94" w:rsidRDefault="00C87F94" w:rsidP="00F07650">
            <w:pPr>
              <w:jc w:val="center"/>
              <w:rPr>
                <w:rFonts w:ascii="Times New Roman" w:hAnsi="Times New Roman" w:cs="Times New Roman"/>
                <w:lang w:val="ru-RU"/>
              </w:rPr>
            </w:pPr>
            <w:r>
              <w:rPr>
                <w:rFonts w:ascii="Times New Roman" w:hAnsi="Times New Roman" w:cs="Times New Roman"/>
                <w:lang w:val="ru-RU"/>
              </w:rPr>
              <w:t>11555</w:t>
            </w:r>
          </w:p>
        </w:tc>
        <w:tc>
          <w:tcPr>
            <w:tcW w:w="1771" w:type="dxa"/>
            <w:tcBorders>
              <w:top w:val="single" w:sz="4" w:space="0" w:color="auto"/>
              <w:bottom w:val="single" w:sz="4" w:space="0" w:color="auto"/>
            </w:tcBorders>
            <w:vAlign w:val="center"/>
          </w:tcPr>
          <w:p w14:paraId="468C201A" w14:textId="77777777" w:rsidR="00C87F94" w:rsidRDefault="00C87F94" w:rsidP="00F07650">
            <w:pPr>
              <w:jc w:val="center"/>
              <w:rPr>
                <w:rFonts w:ascii="Times New Roman" w:hAnsi="Times New Roman" w:cs="Times New Roman"/>
                <w:lang w:val="ru-RU"/>
              </w:rPr>
            </w:pPr>
            <w:r>
              <w:rPr>
                <w:rFonts w:ascii="Times New Roman" w:hAnsi="Times New Roman" w:cs="Times New Roman"/>
                <w:lang w:val="ru-RU"/>
              </w:rPr>
              <w:t>сталь/ПЭ</w:t>
            </w:r>
          </w:p>
        </w:tc>
      </w:tr>
      <w:tr w:rsidR="00C87F94" w:rsidRPr="00487AE1" w14:paraId="603352BC" w14:textId="77777777" w:rsidTr="00524E61">
        <w:trPr>
          <w:trHeight w:val="199"/>
          <w:jc w:val="center"/>
        </w:trPr>
        <w:tc>
          <w:tcPr>
            <w:tcW w:w="2399" w:type="dxa"/>
            <w:vMerge/>
          </w:tcPr>
          <w:p w14:paraId="2573F673" w14:textId="77777777" w:rsidR="00C87F94" w:rsidRPr="00487AE1" w:rsidRDefault="00C87F94" w:rsidP="00F07650">
            <w:pPr>
              <w:rPr>
                <w:rFonts w:ascii="Times New Roman" w:hAnsi="Times New Roman" w:cs="Times New Roman"/>
              </w:rPr>
            </w:pPr>
          </w:p>
        </w:tc>
        <w:tc>
          <w:tcPr>
            <w:tcW w:w="2526" w:type="dxa"/>
            <w:vMerge w:val="restart"/>
            <w:tcBorders>
              <w:top w:val="single" w:sz="4" w:space="0" w:color="auto"/>
            </w:tcBorders>
            <w:vAlign w:val="center"/>
          </w:tcPr>
          <w:p w14:paraId="6CC269B9" w14:textId="77777777" w:rsidR="00C87F94" w:rsidRPr="00AF4022" w:rsidRDefault="00C87F94" w:rsidP="00F07650">
            <w:pPr>
              <w:jc w:val="center"/>
              <w:rPr>
                <w:rFonts w:ascii="Times New Roman" w:hAnsi="Times New Roman" w:cs="Times New Roman"/>
                <w:lang w:val="ru-RU"/>
              </w:rPr>
            </w:pPr>
            <w:r w:rsidRPr="00487AE1">
              <w:rPr>
                <w:rFonts w:ascii="Times New Roman" w:hAnsi="Times New Roman" w:cs="Times New Roman"/>
              </w:rPr>
              <w:t>200</w:t>
            </w:r>
            <w:r>
              <w:rPr>
                <w:rFonts w:ascii="Times New Roman" w:hAnsi="Times New Roman" w:cs="Times New Roman"/>
                <w:lang w:val="ru-RU"/>
              </w:rPr>
              <w:t>,219</w:t>
            </w:r>
          </w:p>
        </w:tc>
        <w:tc>
          <w:tcPr>
            <w:tcW w:w="1709" w:type="dxa"/>
            <w:tcBorders>
              <w:top w:val="single" w:sz="4" w:space="0" w:color="auto"/>
              <w:bottom w:val="single" w:sz="4" w:space="0" w:color="auto"/>
            </w:tcBorders>
            <w:vAlign w:val="center"/>
          </w:tcPr>
          <w:p w14:paraId="795ED723"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7000</w:t>
            </w:r>
          </w:p>
        </w:tc>
        <w:tc>
          <w:tcPr>
            <w:tcW w:w="1771" w:type="dxa"/>
            <w:tcBorders>
              <w:top w:val="single" w:sz="4" w:space="0" w:color="auto"/>
              <w:bottom w:val="single" w:sz="4" w:space="0" w:color="auto"/>
            </w:tcBorders>
            <w:vAlign w:val="center"/>
          </w:tcPr>
          <w:p w14:paraId="46706083"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ПВХ</w:t>
            </w:r>
          </w:p>
        </w:tc>
      </w:tr>
      <w:tr w:rsidR="00C87F94" w:rsidRPr="00487AE1" w14:paraId="687A10B1" w14:textId="77777777" w:rsidTr="00524E61">
        <w:trPr>
          <w:trHeight w:val="207"/>
          <w:jc w:val="center"/>
        </w:trPr>
        <w:tc>
          <w:tcPr>
            <w:tcW w:w="2399" w:type="dxa"/>
            <w:vMerge/>
          </w:tcPr>
          <w:p w14:paraId="2BF9EBA3" w14:textId="77777777" w:rsidR="00C87F94" w:rsidRPr="00487AE1" w:rsidRDefault="00C87F94" w:rsidP="00F07650">
            <w:pPr>
              <w:rPr>
                <w:rFonts w:ascii="Times New Roman" w:hAnsi="Times New Roman" w:cs="Times New Roman"/>
              </w:rPr>
            </w:pPr>
          </w:p>
        </w:tc>
        <w:tc>
          <w:tcPr>
            <w:tcW w:w="2526" w:type="dxa"/>
            <w:vMerge/>
            <w:vAlign w:val="center"/>
          </w:tcPr>
          <w:p w14:paraId="2DD190ED" w14:textId="77777777" w:rsidR="00C87F94" w:rsidRPr="00487AE1" w:rsidRDefault="00C87F94" w:rsidP="00F07650">
            <w:pPr>
              <w:jc w:val="center"/>
              <w:rPr>
                <w:rFonts w:ascii="Times New Roman" w:hAnsi="Times New Roman" w:cs="Times New Roman"/>
              </w:rPr>
            </w:pPr>
          </w:p>
        </w:tc>
        <w:tc>
          <w:tcPr>
            <w:tcW w:w="1709" w:type="dxa"/>
            <w:tcBorders>
              <w:top w:val="single" w:sz="4" w:space="0" w:color="auto"/>
            </w:tcBorders>
            <w:vAlign w:val="center"/>
          </w:tcPr>
          <w:p w14:paraId="5BB19D3A"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834</w:t>
            </w:r>
          </w:p>
        </w:tc>
        <w:tc>
          <w:tcPr>
            <w:tcW w:w="1771" w:type="dxa"/>
            <w:tcBorders>
              <w:top w:val="single" w:sz="4" w:space="0" w:color="auto"/>
            </w:tcBorders>
            <w:vAlign w:val="center"/>
          </w:tcPr>
          <w:p w14:paraId="47E99EB3" w14:textId="77777777" w:rsidR="00C87F94" w:rsidRPr="00487AE1" w:rsidRDefault="00C87F94" w:rsidP="00F07650">
            <w:pPr>
              <w:jc w:val="center"/>
              <w:rPr>
                <w:rFonts w:ascii="Times New Roman" w:hAnsi="Times New Roman" w:cs="Times New Roman"/>
              </w:rPr>
            </w:pPr>
            <w:r w:rsidRPr="00487AE1">
              <w:rPr>
                <w:rFonts w:ascii="Times New Roman" w:hAnsi="Times New Roman" w:cs="Times New Roman"/>
              </w:rPr>
              <w:t>сталь</w:t>
            </w:r>
          </w:p>
        </w:tc>
      </w:tr>
      <w:tr w:rsidR="00C87F94" w:rsidRPr="00487AE1" w14:paraId="3988E03E" w14:textId="77777777" w:rsidTr="00524E61">
        <w:trPr>
          <w:trHeight w:val="171"/>
          <w:jc w:val="center"/>
        </w:trPr>
        <w:tc>
          <w:tcPr>
            <w:tcW w:w="2399" w:type="dxa"/>
            <w:vMerge/>
          </w:tcPr>
          <w:p w14:paraId="2DDF4412" w14:textId="77777777" w:rsidR="00C87F94" w:rsidRPr="00487AE1" w:rsidRDefault="00C87F94" w:rsidP="00F07650">
            <w:pPr>
              <w:rPr>
                <w:rFonts w:ascii="Times New Roman" w:hAnsi="Times New Roman" w:cs="Times New Roman"/>
              </w:rPr>
            </w:pPr>
          </w:p>
        </w:tc>
        <w:tc>
          <w:tcPr>
            <w:tcW w:w="2526" w:type="dxa"/>
            <w:vMerge w:val="restart"/>
            <w:tcBorders>
              <w:top w:val="single" w:sz="4" w:space="0" w:color="auto"/>
            </w:tcBorders>
            <w:vAlign w:val="center"/>
          </w:tcPr>
          <w:p w14:paraId="69434459" w14:textId="77777777" w:rsidR="00C87F94" w:rsidRPr="00AF4022" w:rsidRDefault="00C87F94" w:rsidP="00F07650">
            <w:pPr>
              <w:jc w:val="center"/>
              <w:rPr>
                <w:rFonts w:ascii="Times New Roman" w:hAnsi="Times New Roman" w:cs="Times New Roman"/>
                <w:lang w:val="ru-RU"/>
              </w:rPr>
            </w:pPr>
            <w:r w:rsidRPr="00487AE1">
              <w:rPr>
                <w:rFonts w:ascii="Times New Roman" w:hAnsi="Times New Roman" w:cs="Times New Roman"/>
              </w:rPr>
              <w:t>150</w:t>
            </w:r>
            <w:r>
              <w:rPr>
                <w:rFonts w:ascii="Times New Roman" w:hAnsi="Times New Roman" w:cs="Times New Roman"/>
                <w:lang w:val="ru-RU"/>
              </w:rPr>
              <w:t>,159,160</w:t>
            </w:r>
          </w:p>
        </w:tc>
        <w:tc>
          <w:tcPr>
            <w:tcW w:w="1709" w:type="dxa"/>
            <w:tcBorders>
              <w:top w:val="single" w:sz="4" w:space="0" w:color="auto"/>
              <w:bottom w:val="single" w:sz="4" w:space="0" w:color="auto"/>
            </w:tcBorders>
            <w:vAlign w:val="center"/>
          </w:tcPr>
          <w:p w14:paraId="54A1F40E"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2643</w:t>
            </w:r>
          </w:p>
        </w:tc>
        <w:tc>
          <w:tcPr>
            <w:tcW w:w="1771" w:type="dxa"/>
            <w:tcBorders>
              <w:top w:val="single" w:sz="4" w:space="0" w:color="auto"/>
              <w:bottom w:val="single" w:sz="4" w:space="0" w:color="auto"/>
            </w:tcBorders>
            <w:vAlign w:val="center"/>
          </w:tcPr>
          <w:p w14:paraId="641CA23D"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ПВХ</w:t>
            </w:r>
          </w:p>
        </w:tc>
      </w:tr>
      <w:tr w:rsidR="00C87F94" w:rsidRPr="00487AE1" w14:paraId="0B9CACB7" w14:textId="77777777" w:rsidTr="00524E61">
        <w:trPr>
          <w:trHeight w:val="171"/>
          <w:jc w:val="center"/>
        </w:trPr>
        <w:tc>
          <w:tcPr>
            <w:tcW w:w="2399" w:type="dxa"/>
            <w:vMerge/>
          </w:tcPr>
          <w:p w14:paraId="530F7B72" w14:textId="77777777" w:rsidR="00C87F94" w:rsidRPr="00487AE1" w:rsidRDefault="00C87F94" w:rsidP="00F07650">
            <w:pPr>
              <w:rPr>
                <w:rFonts w:ascii="Times New Roman" w:hAnsi="Times New Roman" w:cs="Times New Roman"/>
              </w:rPr>
            </w:pPr>
          </w:p>
        </w:tc>
        <w:tc>
          <w:tcPr>
            <w:tcW w:w="2526" w:type="dxa"/>
            <w:vMerge/>
            <w:tcBorders>
              <w:top w:val="single" w:sz="4" w:space="0" w:color="auto"/>
            </w:tcBorders>
            <w:vAlign w:val="center"/>
          </w:tcPr>
          <w:p w14:paraId="13FFA4DA" w14:textId="77777777" w:rsidR="00C87F94" w:rsidRPr="00487AE1" w:rsidRDefault="00C87F94" w:rsidP="00F07650">
            <w:pPr>
              <w:jc w:val="center"/>
              <w:rPr>
                <w:rFonts w:ascii="Times New Roman" w:hAnsi="Times New Roman" w:cs="Times New Roman"/>
              </w:rPr>
            </w:pPr>
          </w:p>
        </w:tc>
        <w:tc>
          <w:tcPr>
            <w:tcW w:w="1709" w:type="dxa"/>
            <w:tcBorders>
              <w:top w:val="single" w:sz="4" w:space="0" w:color="auto"/>
              <w:bottom w:val="single" w:sz="4" w:space="0" w:color="auto"/>
            </w:tcBorders>
            <w:vAlign w:val="center"/>
          </w:tcPr>
          <w:p w14:paraId="5163E9E7" w14:textId="77777777" w:rsidR="00C87F94" w:rsidRPr="000714A4" w:rsidRDefault="00C87F94" w:rsidP="00F07650">
            <w:pPr>
              <w:jc w:val="center"/>
              <w:rPr>
                <w:rFonts w:ascii="Times New Roman" w:hAnsi="Times New Roman" w:cs="Times New Roman"/>
                <w:lang w:val="ru-RU"/>
              </w:rPr>
            </w:pPr>
            <w:r w:rsidRPr="000714A4">
              <w:rPr>
                <w:rFonts w:ascii="Times New Roman" w:hAnsi="Times New Roman" w:cs="Times New Roman"/>
                <w:lang w:val="ru-RU"/>
              </w:rPr>
              <w:t>3413</w:t>
            </w:r>
          </w:p>
        </w:tc>
        <w:tc>
          <w:tcPr>
            <w:tcW w:w="1771" w:type="dxa"/>
            <w:tcBorders>
              <w:top w:val="single" w:sz="4" w:space="0" w:color="auto"/>
              <w:bottom w:val="single" w:sz="4" w:space="0" w:color="auto"/>
            </w:tcBorders>
            <w:vAlign w:val="center"/>
          </w:tcPr>
          <w:p w14:paraId="0111314B" w14:textId="77777777" w:rsidR="00C87F94" w:rsidRPr="000714A4" w:rsidRDefault="00C87F94" w:rsidP="00F07650">
            <w:pPr>
              <w:jc w:val="center"/>
              <w:rPr>
                <w:rFonts w:ascii="Times New Roman" w:hAnsi="Times New Roman" w:cs="Times New Roman"/>
                <w:lang w:val="ru-RU"/>
              </w:rPr>
            </w:pPr>
            <w:r>
              <w:rPr>
                <w:rFonts w:ascii="Times New Roman" w:hAnsi="Times New Roman" w:cs="Times New Roman"/>
                <w:lang w:val="ru-RU"/>
              </w:rPr>
              <w:t>ПЭ</w:t>
            </w:r>
          </w:p>
        </w:tc>
      </w:tr>
      <w:tr w:rsidR="00C87F94" w:rsidRPr="00487AE1" w14:paraId="2D1E38A3" w14:textId="77777777" w:rsidTr="00524E61">
        <w:trPr>
          <w:trHeight w:val="65"/>
          <w:jc w:val="center"/>
        </w:trPr>
        <w:tc>
          <w:tcPr>
            <w:tcW w:w="2399" w:type="dxa"/>
            <w:vMerge/>
          </w:tcPr>
          <w:p w14:paraId="149AB13D" w14:textId="77777777" w:rsidR="00C87F94" w:rsidRPr="00487AE1" w:rsidRDefault="00C87F94" w:rsidP="00F07650">
            <w:pPr>
              <w:rPr>
                <w:rFonts w:ascii="Times New Roman" w:hAnsi="Times New Roman" w:cs="Times New Roman"/>
              </w:rPr>
            </w:pPr>
          </w:p>
        </w:tc>
        <w:tc>
          <w:tcPr>
            <w:tcW w:w="2526" w:type="dxa"/>
            <w:vMerge/>
            <w:vAlign w:val="center"/>
          </w:tcPr>
          <w:p w14:paraId="0D8E3E74" w14:textId="77777777" w:rsidR="00C87F94" w:rsidRPr="00487AE1" w:rsidRDefault="00C87F94" w:rsidP="00F07650">
            <w:pPr>
              <w:jc w:val="center"/>
              <w:rPr>
                <w:rFonts w:ascii="Times New Roman" w:hAnsi="Times New Roman" w:cs="Times New Roman"/>
              </w:rPr>
            </w:pPr>
          </w:p>
        </w:tc>
        <w:tc>
          <w:tcPr>
            <w:tcW w:w="1709" w:type="dxa"/>
            <w:tcBorders>
              <w:top w:val="single" w:sz="4" w:space="0" w:color="auto"/>
            </w:tcBorders>
            <w:vAlign w:val="center"/>
          </w:tcPr>
          <w:p w14:paraId="24FE9656"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1188</w:t>
            </w:r>
          </w:p>
        </w:tc>
        <w:tc>
          <w:tcPr>
            <w:tcW w:w="1771" w:type="dxa"/>
            <w:tcBorders>
              <w:top w:val="single" w:sz="4" w:space="0" w:color="auto"/>
            </w:tcBorders>
            <w:vAlign w:val="center"/>
          </w:tcPr>
          <w:p w14:paraId="55DA2730" w14:textId="77777777" w:rsidR="00C87F94" w:rsidRPr="00487AE1" w:rsidRDefault="00C87F94" w:rsidP="00F07650">
            <w:pPr>
              <w:jc w:val="center"/>
              <w:rPr>
                <w:rFonts w:ascii="Times New Roman" w:hAnsi="Times New Roman" w:cs="Times New Roman"/>
              </w:rPr>
            </w:pPr>
            <w:r w:rsidRPr="00487AE1">
              <w:rPr>
                <w:rFonts w:ascii="Times New Roman" w:hAnsi="Times New Roman" w:cs="Times New Roman"/>
              </w:rPr>
              <w:t>сталь</w:t>
            </w:r>
          </w:p>
        </w:tc>
      </w:tr>
      <w:tr w:rsidR="00C87F94" w:rsidRPr="00487AE1" w14:paraId="179E69DE" w14:textId="77777777" w:rsidTr="00524E61">
        <w:trPr>
          <w:trHeight w:val="65"/>
          <w:jc w:val="center"/>
        </w:trPr>
        <w:tc>
          <w:tcPr>
            <w:tcW w:w="2399" w:type="dxa"/>
            <w:vMerge/>
          </w:tcPr>
          <w:p w14:paraId="7B6F9F6D" w14:textId="77777777" w:rsidR="00C87F94" w:rsidRPr="00487AE1" w:rsidRDefault="00C87F94" w:rsidP="00F07650">
            <w:pPr>
              <w:rPr>
                <w:rFonts w:ascii="Times New Roman" w:hAnsi="Times New Roman" w:cs="Times New Roman"/>
              </w:rPr>
            </w:pPr>
          </w:p>
        </w:tc>
        <w:tc>
          <w:tcPr>
            <w:tcW w:w="2526" w:type="dxa"/>
            <w:vAlign w:val="center"/>
          </w:tcPr>
          <w:p w14:paraId="04440D1D"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125</w:t>
            </w:r>
          </w:p>
        </w:tc>
        <w:tc>
          <w:tcPr>
            <w:tcW w:w="1709" w:type="dxa"/>
            <w:tcBorders>
              <w:top w:val="single" w:sz="4" w:space="0" w:color="auto"/>
            </w:tcBorders>
            <w:vAlign w:val="center"/>
          </w:tcPr>
          <w:p w14:paraId="41B7D665" w14:textId="77777777" w:rsidR="00C87F94" w:rsidRPr="00AF4022" w:rsidRDefault="00C87F94" w:rsidP="00F07650">
            <w:pPr>
              <w:jc w:val="center"/>
              <w:rPr>
                <w:rFonts w:ascii="Times New Roman" w:hAnsi="Times New Roman" w:cs="Times New Roman"/>
                <w:lang w:val="ru-RU"/>
              </w:rPr>
            </w:pPr>
            <w:r>
              <w:rPr>
                <w:rFonts w:ascii="Times New Roman" w:hAnsi="Times New Roman" w:cs="Times New Roman"/>
                <w:lang w:val="ru-RU"/>
              </w:rPr>
              <w:t>115</w:t>
            </w:r>
          </w:p>
        </w:tc>
        <w:tc>
          <w:tcPr>
            <w:tcW w:w="1771" w:type="dxa"/>
            <w:tcBorders>
              <w:top w:val="single" w:sz="4" w:space="0" w:color="auto"/>
            </w:tcBorders>
            <w:vAlign w:val="center"/>
          </w:tcPr>
          <w:p w14:paraId="44A8B7C2" w14:textId="77777777" w:rsidR="00C87F94" w:rsidRPr="00487AE1" w:rsidRDefault="00C87F94" w:rsidP="00F07650">
            <w:pPr>
              <w:jc w:val="center"/>
              <w:rPr>
                <w:rFonts w:ascii="Times New Roman" w:hAnsi="Times New Roman" w:cs="Times New Roman"/>
              </w:rPr>
            </w:pPr>
            <w:r w:rsidRPr="00AF4022">
              <w:rPr>
                <w:rFonts w:ascii="Times New Roman" w:hAnsi="Times New Roman" w:cs="Times New Roman"/>
              </w:rPr>
              <w:t>чугун</w:t>
            </w:r>
          </w:p>
        </w:tc>
      </w:tr>
      <w:tr w:rsidR="00C87F94" w:rsidRPr="00487AE1" w14:paraId="7683F9E2" w14:textId="77777777" w:rsidTr="00524E61">
        <w:trPr>
          <w:trHeight w:val="157"/>
          <w:jc w:val="center"/>
        </w:trPr>
        <w:tc>
          <w:tcPr>
            <w:tcW w:w="2399" w:type="dxa"/>
            <w:vMerge/>
          </w:tcPr>
          <w:p w14:paraId="33501BB4" w14:textId="77777777" w:rsidR="00C87F94" w:rsidRPr="00487AE1" w:rsidRDefault="00C87F94" w:rsidP="00AF4022">
            <w:pPr>
              <w:rPr>
                <w:rFonts w:ascii="Times New Roman" w:hAnsi="Times New Roman" w:cs="Times New Roman"/>
              </w:rPr>
            </w:pPr>
          </w:p>
        </w:tc>
        <w:tc>
          <w:tcPr>
            <w:tcW w:w="2526" w:type="dxa"/>
            <w:vMerge w:val="restart"/>
            <w:tcBorders>
              <w:top w:val="single" w:sz="4" w:space="0" w:color="auto"/>
            </w:tcBorders>
            <w:vAlign w:val="center"/>
          </w:tcPr>
          <w:p w14:paraId="234388C2" w14:textId="77777777" w:rsidR="00C87F94" w:rsidRPr="00AF4022" w:rsidRDefault="00C87F94" w:rsidP="00AF4022">
            <w:pPr>
              <w:jc w:val="center"/>
              <w:rPr>
                <w:rFonts w:ascii="Times New Roman" w:hAnsi="Times New Roman" w:cs="Times New Roman"/>
                <w:lang w:val="ru-RU"/>
              </w:rPr>
            </w:pPr>
            <w:r w:rsidRPr="00487AE1">
              <w:rPr>
                <w:rFonts w:ascii="Times New Roman" w:hAnsi="Times New Roman" w:cs="Times New Roman"/>
              </w:rPr>
              <w:t>100</w:t>
            </w:r>
            <w:r>
              <w:rPr>
                <w:rFonts w:ascii="Times New Roman" w:hAnsi="Times New Roman" w:cs="Times New Roman"/>
                <w:lang w:val="ru-RU"/>
              </w:rPr>
              <w:t>,108,110,112</w:t>
            </w:r>
          </w:p>
        </w:tc>
        <w:tc>
          <w:tcPr>
            <w:tcW w:w="1709" w:type="dxa"/>
            <w:tcBorders>
              <w:top w:val="single" w:sz="4" w:space="0" w:color="auto"/>
              <w:bottom w:val="single" w:sz="4" w:space="0" w:color="auto"/>
            </w:tcBorders>
            <w:vAlign w:val="center"/>
          </w:tcPr>
          <w:p w14:paraId="70E22F13" w14:textId="77777777" w:rsidR="00C87F94" w:rsidRPr="00A31BDB" w:rsidRDefault="00C87F94" w:rsidP="00AF4022">
            <w:pPr>
              <w:jc w:val="center"/>
              <w:rPr>
                <w:rFonts w:ascii="Times New Roman" w:hAnsi="Times New Roman" w:cs="Times New Roman"/>
              </w:rPr>
            </w:pPr>
            <w:r>
              <w:rPr>
                <w:rFonts w:ascii="Times New Roman" w:hAnsi="Times New Roman" w:cs="Times New Roman"/>
                <w:lang w:val="ru-RU"/>
              </w:rPr>
              <w:t>3213</w:t>
            </w:r>
          </w:p>
        </w:tc>
        <w:tc>
          <w:tcPr>
            <w:tcW w:w="1771" w:type="dxa"/>
            <w:tcBorders>
              <w:top w:val="single" w:sz="4" w:space="0" w:color="auto"/>
              <w:bottom w:val="single" w:sz="4" w:space="0" w:color="auto"/>
            </w:tcBorders>
            <w:vAlign w:val="center"/>
          </w:tcPr>
          <w:p w14:paraId="3034D960" w14:textId="77777777" w:rsidR="00C87F94" w:rsidRPr="00487AE1" w:rsidRDefault="00C87F94" w:rsidP="00AF4022">
            <w:pPr>
              <w:jc w:val="center"/>
              <w:rPr>
                <w:rFonts w:ascii="Times New Roman" w:hAnsi="Times New Roman" w:cs="Times New Roman"/>
              </w:rPr>
            </w:pPr>
            <w:r w:rsidRPr="00487AE1">
              <w:rPr>
                <w:rFonts w:ascii="Times New Roman" w:hAnsi="Times New Roman" w:cs="Times New Roman"/>
              </w:rPr>
              <w:t>сталь</w:t>
            </w:r>
          </w:p>
        </w:tc>
      </w:tr>
      <w:tr w:rsidR="00C87F94" w:rsidRPr="00487AE1" w14:paraId="24FDA32D" w14:textId="77777777" w:rsidTr="00524E61">
        <w:trPr>
          <w:trHeight w:val="165"/>
          <w:jc w:val="center"/>
        </w:trPr>
        <w:tc>
          <w:tcPr>
            <w:tcW w:w="2399" w:type="dxa"/>
            <w:vMerge/>
          </w:tcPr>
          <w:p w14:paraId="40165447" w14:textId="77777777" w:rsidR="00C87F94" w:rsidRPr="00487AE1" w:rsidRDefault="00C87F94" w:rsidP="00AF4022">
            <w:pPr>
              <w:rPr>
                <w:rFonts w:ascii="Times New Roman" w:hAnsi="Times New Roman" w:cs="Times New Roman"/>
              </w:rPr>
            </w:pPr>
          </w:p>
        </w:tc>
        <w:tc>
          <w:tcPr>
            <w:tcW w:w="2526" w:type="dxa"/>
            <w:vMerge/>
            <w:vAlign w:val="center"/>
          </w:tcPr>
          <w:p w14:paraId="33AC0754" w14:textId="77777777" w:rsidR="00C87F94" w:rsidRPr="00487AE1" w:rsidRDefault="00C87F94" w:rsidP="00AF4022">
            <w:pPr>
              <w:jc w:val="center"/>
              <w:rPr>
                <w:rFonts w:ascii="Times New Roman" w:hAnsi="Times New Roman" w:cs="Times New Roman"/>
              </w:rPr>
            </w:pPr>
          </w:p>
        </w:tc>
        <w:tc>
          <w:tcPr>
            <w:tcW w:w="1709" w:type="dxa"/>
            <w:tcBorders>
              <w:top w:val="single" w:sz="4" w:space="0" w:color="auto"/>
              <w:bottom w:val="single" w:sz="4" w:space="0" w:color="auto"/>
            </w:tcBorders>
            <w:vAlign w:val="center"/>
          </w:tcPr>
          <w:p w14:paraId="69A1EBB1" w14:textId="77777777" w:rsidR="00C87F94" w:rsidRPr="00AF4022" w:rsidRDefault="00C87F94" w:rsidP="00AF4022">
            <w:pPr>
              <w:jc w:val="center"/>
              <w:rPr>
                <w:rFonts w:ascii="Times New Roman" w:hAnsi="Times New Roman" w:cs="Times New Roman"/>
                <w:lang w:val="ru-RU"/>
              </w:rPr>
            </w:pPr>
            <w:r>
              <w:rPr>
                <w:rFonts w:ascii="Times New Roman" w:hAnsi="Times New Roman" w:cs="Times New Roman"/>
                <w:lang w:val="ru-RU"/>
              </w:rPr>
              <w:t>3024</w:t>
            </w:r>
          </w:p>
        </w:tc>
        <w:tc>
          <w:tcPr>
            <w:tcW w:w="1771" w:type="dxa"/>
            <w:tcBorders>
              <w:top w:val="single" w:sz="4" w:space="0" w:color="auto"/>
              <w:bottom w:val="single" w:sz="4" w:space="0" w:color="auto"/>
            </w:tcBorders>
            <w:vAlign w:val="center"/>
          </w:tcPr>
          <w:p w14:paraId="03DBDEC3" w14:textId="77777777" w:rsidR="00C87F94" w:rsidRPr="00487AE1" w:rsidRDefault="00C87F94" w:rsidP="00AF4022">
            <w:pPr>
              <w:jc w:val="center"/>
              <w:rPr>
                <w:rFonts w:ascii="Times New Roman" w:hAnsi="Times New Roman" w:cs="Times New Roman"/>
              </w:rPr>
            </w:pPr>
            <w:r w:rsidRPr="00487AE1">
              <w:rPr>
                <w:rFonts w:ascii="Times New Roman" w:hAnsi="Times New Roman" w:cs="Times New Roman"/>
              </w:rPr>
              <w:t>чугун</w:t>
            </w:r>
          </w:p>
        </w:tc>
      </w:tr>
      <w:tr w:rsidR="00C87F94" w:rsidRPr="00487AE1" w14:paraId="797EB3F0" w14:textId="77777777" w:rsidTr="00524E61">
        <w:trPr>
          <w:trHeight w:val="165"/>
          <w:jc w:val="center"/>
        </w:trPr>
        <w:tc>
          <w:tcPr>
            <w:tcW w:w="2399" w:type="dxa"/>
            <w:vMerge/>
          </w:tcPr>
          <w:p w14:paraId="3169C200" w14:textId="77777777" w:rsidR="00C87F94" w:rsidRPr="00487AE1" w:rsidRDefault="00C87F94" w:rsidP="00AF4022">
            <w:pPr>
              <w:rPr>
                <w:rFonts w:ascii="Times New Roman" w:hAnsi="Times New Roman" w:cs="Times New Roman"/>
              </w:rPr>
            </w:pPr>
          </w:p>
        </w:tc>
        <w:tc>
          <w:tcPr>
            <w:tcW w:w="2526" w:type="dxa"/>
            <w:vAlign w:val="center"/>
          </w:tcPr>
          <w:p w14:paraId="41444CDF" w14:textId="77777777" w:rsidR="00C87F94" w:rsidRPr="00C62688" w:rsidRDefault="00C87F94" w:rsidP="00AF4022">
            <w:pPr>
              <w:jc w:val="center"/>
              <w:rPr>
                <w:rFonts w:ascii="Times New Roman" w:hAnsi="Times New Roman" w:cs="Times New Roman"/>
                <w:lang w:val="ru-RU"/>
              </w:rPr>
            </w:pPr>
            <w:r>
              <w:rPr>
                <w:rFonts w:ascii="Times New Roman" w:hAnsi="Times New Roman" w:cs="Times New Roman"/>
                <w:lang w:val="ru-RU"/>
              </w:rPr>
              <w:t>110</w:t>
            </w:r>
          </w:p>
        </w:tc>
        <w:tc>
          <w:tcPr>
            <w:tcW w:w="1709" w:type="dxa"/>
            <w:tcBorders>
              <w:top w:val="single" w:sz="4" w:space="0" w:color="auto"/>
              <w:bottom w:val="single" w:sz="4" w:space="0" w:color="auto"/>
            </w:tcBorders>
            <w:vAlign w:val="center"/>
          </w:tcPr>
          <w:p w14:paraId="7445DCCD" w14:textId="77777777" w:rsidR="00C87F94" w:rsidRPr="00B176B4" w:rsidRDefault="00C87F94" w:rsidP="00AF4022">
            <w:pPr>
              <w:jc w:val="center"/>
              <w:rPr>
                <w:rFonts w:ascii="Times New Roman" w:hAnsi="Times New Roman" w:cs="Times New Roman"/>
                <w:lang w:val="ru-RU"/>
              </w:rPr>
            </w:pPr>
            <w:r w:rsidRPr="00B176B4">
              <w:rPr>
                <w:rFonts w:ascii="Times New Roman" w:hAnsi="Times New Roman" w:cs="Times New Roman"/>
                <w:lang w:val="ru-RU"/>
              </w:rPr>
              <w:t>12895</w:t>
            </w:r>
          </w:p>
        </w:tc>
        <w:tc>
          <w:tcPr>
            <w:tcW w:w="1771" w:type="dxa"/>
            <w:tcBorders>
              <w:top w:val="single" w:sz="4" w:space="0" w:color="auto"/>
              <w:bottom w:val="single" w:sz="4" w:space="0" w:color="auto"/>
            </w:tcBorders>
            <w:vAlign w:val="center"/>
          </w:tcPr>
          <w:p w14:paraId="3734A3DA" w14:textId="77777777" w:rsidR="00C87F94" w:rsidRPr="00B176B4" w:rsidRDefault="00C87F94" w:rsidP="00AF4022">
            <w:pPr>
              <w:jc w:val="center"/>
              <w:rPr>
                <w:rFonts w:ascii="Times New Roman" w:hAnsi="Times New Roman" w:cs="Times New Roman"/>
              </w:rPr>
            </w:pPr>
            <w:r>
              <w:rPr>
                <w:rFonts w:ascii="Times New Roman" w:hAnsi="Times New Roman" w:cs="Times New Roman"/>
                <w:lang w:val="ru-RU"/>
              </w:rPr>
              <w:t>ПЭ</w:t>
            </w:r>
          </w:p>
        </w:tc>
      </w:tr>
      <w:tr w:rsidR="00C87F94" w:rsidRPr="00487AE1" w14:paraId="7C590BD8" w14:textId="77777777" w:rsidTr="00524E61">
        <w:trPr>
          <w:trHeight w:val="234"/>
          <w:jc w:val="center"/>
        </w:trPr>
        <w:tc>
          <w:tcPr>
            <w:tcW w:w="2399" w:type="dxa"/>
            <w:vMerge/>
          </w:tcPr>
          <w:p w14:paraId="0CCA04E9" w14:textId="77777777" w:rsidR="00C87F94" w:rsidRPr="00487AE1" w:rsidRDefault="00C87F94" w:rsidP="00AF4022">
            <w:pPr>
              <w:rPr>
                <w:rFonts w:ascii="Times New Roman" w:hAnsi="Times New Roman" w:cs="Times New Roman"/>
              </w:rPr>
            </w:pPr>
          </w:p>
        </w:tc>
        <w:tc>
          <w:tcPr>
            <w:tcW w:w="2526" w:type="dxa"/>
            <w:tcBorders>
              <w:top w:val="single" w:sz="4" w:space="0" w:color="auto"/>
            </w:tcBorders>
            <w:vAlign w:val="center"/>
          </w:tcPr>
          <w:p w14:paraId="3D2B28E6" w14:textId="77777777" w:rsidR="00C87F94" w:rsidRPr="00487AE1" w:rsidRDefault="00C87F94" w:rsidP="00AF4022">
            <w:pPr>
              <w:jc w:val="center"/>
              <w:rPr>
                <w:rFonts w:ascii="Times New Roman" w:hAnsi="Times New Roman" w:cs="Times New Roman"/>
              </w:rPr>
            </w:pPr>
            <w:r w:rsidRPr="00487AE1">
              <w:rPr>
                <w:rFonts w:ascii="Times New Roman" w:hAnsi="Times New Roman" w:cs="Times New Roman"/>
              </w:rPr>
              <w:t>80</w:t>
            </w:r>
          </w:p>
        </w:tc>
        <w:tc>
          <w:tcPr>
            <w:tcW w:w="1709" w:type="dxa"/>
            <w:tcBorders>
              <w:top w:val="single" w:sz="4" w:space="0" w:color="auto"/>
            </w:tcBorders>
            <w:vAlign w:val="center"/>
          </w:tcPr>
          <w:p w14:paraId="3BCCD99E" w14:textId="77777777" w:rsidR="00C87F94" w:rsidRPr="00AF4022" w:rsidRDefault="00C87F94" w:rsidP="00AF4022">
            <w:pPr>
              <w:jc w:val="center"/>
              <w:rPr>
                <w:rFonts w:ascii="Times New Roman" w:hAnsi="Times New Roman" w:cs="Times New Roman"/>
                <w:lang w:val="ru-RU"/>
              </w:rPr>
            </w:pPr>
            <w:r>
              <w:rPr>
                <w:rFonts w:ascii="Times New Roman" w:hAnsi="Times New Roman" w:cs="Times New Roman"/>
                <w:lang w:val="ru-RU"/>
              </w:rPr>
              <w:t>50</w:t>
            </w:r>
          </w:p>
        </w:tc>
        <w:tc>
          <w:tcPr>
            <w:tcW w:w="1771" w:type="dxa"/>
            <w:tcBorders>
              <w:top w:val="single" w:sz="4" w:space="0" w:color="auto"/>
            </w:tcBorders>
            <w:vAlign w:val="center"/>
          </w:tcPr>
          <w:p w14:paraId="3CC568FA" w14:textId="77777777" w:rsidR="00C87F94" w:rsidRPr="00487AE1" w:rsidRDefault="00C87F94" w:rsidP="00AF4022">
            <w:pPr>
              <w:jc w:val="center"/>
              <w:rPr>
                <w:rFonts w:ascii="Times New Roman" w:hAnsi="Times New Roman" w:cs="Times New Roman"/>
              </w:rPr>
            </w:pPr>
            <w:r w:rsidRPr="00487AE1">
              <w:rPr>
                <w:rFonts w:ascii="Times New Roman" w:hAnsi="Times New Roman" w:cs="Times New Roman"/>
              </w:rPr>
              <w:t>сталь</w:t>
            </w:r>
          </w:p>
        </w:tc>
      </w:tr>
      <w:tr w:rsidR="00C87F94" w:rsidRPr="00487AE1" w14:paraId="2B15EE8E" w14:textId="77777777" w:rsidTr="00524E61">
        <w:trPr>
          <w:trHeight w:val="199"/>
          <w:jc w:val="center"/>
        </w:trPr>
        <w:tc>
          <w:tcPr>
            <w:tcW w:w="2399" w:type="dxa"/>
            <w:vMerge/>
          </w:tcPr>
          <w:p w14:paraId="7F28532D" w14:textId="77777777" w:rsidR="00C87F94" w:rsidRPr="00487AE1" w:rsidRDefault="00C87F94" w:rsidP="00AF4022">
            <w:pPr>
              <w:rPr>
                <w:rFonts w:ascii="Times New Roman" w:hAnsi="Times New Roman" w:cs="Times New Roman"/>
              </w:rPr>
            </w:pPr>
          </w:p>
        </w:tc>
        <w:tc>
          <w:tcPr>
            <w:tcW w:w="2526" w:type="dxa"/>
            <w:vMerge w:val="restart"/>
            <w:tcBorders>
              <w:top w:val="single" w:sz="4" w:space="0" w:color="auto"/>
            </w:tcBorders>
            <w:vAlign w:val="center"/>
          </w:tcPr>
          <w:p w14:paraId="490BF356" w14:textId="77777777" w:rsidR="00C87F94" w:rsidRPr="00AF4022" w:rsidRDefault="00C87F94" w:rsidP="00AF4022">
            <w:pPr>
              <w:jc w:val="center"/>
              <w:rPr>
                <w:rFonts w:ascii="Times New Roman" w:hAnsi="Times New Roman" w:cs="Times New Roman"/>
                <w:lang w:val="ru-RU"/>
              </w:rPr>
            </w:pPr>
            <w:r w:rsidRPr="00487AE1">
              <w:rPr>
                <w:rFonts w:ascii="Times New Roman" w:hAnsi="Times New Roman" w:cs="Times New Roman"/>
              </w:rPr>
              <w:t>50</w:t>
            </w:r>
            <w:r>
              <w:rPr>
                <w:rFonts w:ascii="Times New Roman" w:hAnsi="Times New Roman" w:cs="Times New Roman"/>
                <w:lang w:val="ru-RU"/>
              </w:rPr>
              <w:t>,57,63</w:t>
            </w:r>
          </w:p>
        </w:tc>
        <w:tc>
          <w:tcPr>
            <w:tcW w:w="1709" w:type="dxa"/>
            <w:tcBorders>
              <w:top w:val="single" w:sz="4" w:space="0" w:color="auto"/>
              <w:bottom w:val="single" w:sz="4" w:space="0" w:color="auto"/>
            </w:tcBorders>
            <w:vAlign w:val="center"/>
          </w:tcPr>
          <w:p w14:paraId="6A830C2C" w14:textId="77777777" w:rsidR="00C87F94" w:rsidRPr="000714A4" w:rsidRDefault="00C87F94" w:rsidP="00AF4022">
            <w:pPr>
              <w:jc w:val="center"/>
              <w:rPr>
                <w:rFonts w:ascii="Times New Roman" w:hAnsi="Times New Roman" w:cs="Times New Roman"/>
                <w:lang w:val="ru-RU"/>
              </w:rPr>
            </w:pPr>
            <w:r w:rsidRPr="000714A4">
              <w:rPr>
                <w:rFonts w:ascii="Times New Roman" w:hAnsi="Times New Roman" w:cs="Times New Roman"/>
                <w:lang w:val="ru-RU"/>
              </w:rPr>
              <w:t>7457</w:t>
            </w:r>
          </w:p>
        </w:tc>
        <w:tc>
          <w:tcPr>
            <w:tcW w:w="1771" w:type="dxa"/>
            <w:tcBorders>
              <w:top w:val="single" w:sz="4" w:space="0" w:color="auto"/>
              <w:bottom w:val="single" w:sz="4" w:space="0" w:color="auto"/>
            </w:tcBorders>
            <w:vAlign w:val="center"/>
          </w:tcPr>
          <w:p w14:paraId="4076DD55" w14:textId="77777777" w:rsidR="00C87F94" w:rsidRPr="000714A4" w:rsidRDefault="00C87F94" w:rsidP="00AF4022">
            <w:pPr>
              <w:jc w:val="center"/>
              <w:rPr>
                <w:rFonts w:ascii="Times New Roman" w:hAnsi="Times New Roman" w:cs="Times New Roman"/>
                <w:lang w:val="ru-RU"/>
              </w:rPr>
            </w:pPr>
            <w:r>
              <w:rPr>
                <w:rFonts w:ascii="Times New Roman" w:hAnsi="Times New Roman" w:cs="Times New Roman"/>
                <w:lang w:val="ru-RU"/>
              </w:rPr>
              <w:t>ПЭ</w:t>
            </w:r>
          </w:p>
        </w:tc>
      </w:tr>
      <w:tr w:rsidR="00C87F94" w:rsidRPr="00487AE1" w14:paraId="170EF1D4" w14:textId="77777777" w:rsidTr="00524E61">
        <w:trPr>
          <w:trHeight w:val="207"/>
          <w:jc w:val="center"/>
        </w:trPr>
        <w:tc>
          <w:tcPr>
            <w:tcW w:w="2399" w:type="dxa"/>
            <w:vMerge/>
          </w:tcPr>
          <w:p w14:paraId="036D8DEA" w14:textId="77777777" w:rsidR="00C87F94" w:rsidRPr="00487AE1" w:rsidRDefault="00C87F94" w:rsidP="00AF4022">
            <w:pPr>
              <w:rPr>
                <w:rFonts w:ascii="Times New Roman" w:hAnsi="Times New Roman" w:cs="Times New Roman"/>
              </w:rPr>
            </w:pPr>
          </w:p>
        </w:tc>
        <w:tc>
          <w:tcPr>
            <w:tcW w:w="2526" w:type="dxa"/>
            <w:vMerge/>
            <w:vAlign w:val="center"/>
          </w:tcPr>
          <w:p w14:paraId="1CE9F2B2" w14:textId="77777777" w:rsidR="00C87F94" w:rsidRPr="00487AE1" w:rsidRDefault="00C87F94" w:rsidP="00AF4022">
            <w:pPr>
              <w:jc w:val="center"/>
              <w:rPr>
                <w:rFonts w:ascii="Times New Roman" w:hAnsi="Times New Roman" w:cs="Times New Roman"/>
              </w:rPr>
            </w:pPr>
          </w:p>
        </w:tc>
        <w:tc>
          <w:tcPr>
            <w:tcW w:w="1709" w:type="dxa"/>
            <w:tcBorders>
              <w:top w:val="single" w:sz="4" w:space="0" w:color="auto"/>
              <w:bottom w:val="single" w:sz="4" w:space="0" w:color="auto"/>
            </w:tcBorders>
            <w:vAlign w:val="center"/>
          </w:tcPr>
          <w:p w14:paraId="56106257" w14:textId="77777777" w:rsidR="00C87F94" w:rsidRPr="00AF4022" w:rsidRDefault="00C87F94" w:rsidP="00AF4022">
            <w:pPr>
              <w:jc w:val="center"/>
              <w:rPr>
                <w:rFonts w:ascii="Times New Roman" w:hAnsi="Times New Roman" w:cs="Times New Roman"/>
                <w:lang w:val="ru-RU"/>
              </w:rPr>
            </w:pPr>
            <w:r>
              <w:rPr>
                <w:rFonts w:ascii="Times New Roman" w:hAnsi="Times New Roman" w:cs="Times New Roman"/>
                <w:lang w:val="ru-RU"/>
              </w:rPr>
              <w:t>3333</w:t>
            </w:r>
          </w:p>
        </w:tc>
        <w:tc>
          <w:tcPr>
            <w:tcW w:w="1771" w:type="dxa"/>
            <w:tcBorders>
              <w:top w:val="single" w:sz="4" w:space="0" w:color="auto"/>
              <w:bottom w:val="single" w:sz="4" w:space="0" w:color="auto"/>
            </w:tcBorders>
            <w:vAlign w:val="center"/>
          </w:tcPr>
          <w:p w14:paraId="4D998EFA" w14:textId="77777777" w:rsidR="00C87F94" w:rsidRPr="00487AE1" w:rsidRDefault="00C87F94" w:rsidP="00AF4022">
            <w:pPr>
              <w:jc w:val="center"/>
              <w:rPr>
                <w:rFonts w:ascii="Times New Roman" w:hAnsi="Times New Roman" w:cs="Times New Roman"/>
              </w:rPr>
            </w:pPr>
            <w:r w:rsidRPr="00487AE1">
              <w:rPr>
                <w:rFonts w:ascii="Times New Roman" w:hAnsi="Times New Roman" w:cs="Times New Roman"/>
              </w:rPr>
              <w:t>сталь</w:t>
            </w:r>
          </w:p>
        </w:tc>
      </w:tr>
      <w:tr w:rsidR="00C87F94" w:rsidRPr="00487AE1" w14:paraId="7AEE8C85" w14:textId="77777777" w:rsidTr="00524E61">
        <w:trPr>
          <w:trHeight w:val="207"/>
          <w:jc w:val="center"/>
        </w:trPr>
        <w:tc>
          <w:tcPr>
            <w:tcW w:w="2399" w:type="dxa"/>
            <w:vMerge/>
          </w:tcPr>
          <w:p w14:paraId="335FFFCC" w14:textId="77777777" w:rsidR="00C87F94" w:rsidRPr="00487AE1" w:rsidRDefault="00C87F94" w:rsidP="00AF4022">
            <w:pPr>
              <w:rPr>
                <w:rFonts w:ascii="Times New Roman" w:hAnsi="Times New Roman" w:cs="Times New Roman"/>
              </w:rPr>
            </w:pPr>
          </w:p>
        </w:tc>
        <w:tc>
          <w:tcPr>
            <w:tcW w:w="2526" w:type="dxa"/>
            <w:vAlign w:val="center"/>
          </w:tcPr>
          <w:p w14:paraId="04E50E47" w14:textId="77777777" w:rsidR="00C87F94" w:rsidRPr="00AF4022" w:rsidRDefault="00C87F94" w:rsidP="00AF4022">
            <w:pPr>
              <w:jc w:val="center"/>
              <w:rPr>
                <w:rFonts w:ascii="Times New Roman" w:hAnsi="Times New Roman" w:cs="Times New Roman"/>
                <w:lang w:val="ru-RU"/>
              </w:rPr>
            </w:pPr>
            <w:r>
              <w:rPr>
                <w:rFonts w:ascii="Times New Roman" w:hAnsi="Times New Roman" w:cs="Times New Roman"/>
                <w:lang w:val="ru-RU"/>
              </w:rPr>
              <w:t>32</w:t>
            </w:r>
          </w:p>
        </w:tc>
        <w:tc>
          <w:tcPr>
            <w:tcW w:w="1709" w:type="dxa"/>
            <w:tcBorders>
              <w:top w:val="single" w:sz="4" w:space="0" w:color="auto"/>
              <w:bottom w:val="single" w:sz="4" w:space="0" w:color="auto"/>
            </w:tcBorders>
            <w:vAlign w:val="center"/>
          </w:tcPr>
          <w:p w14:paraId="6261731D" w14:textId="77777777" w:rsidR="00C87F94" w:rsidRPr="00AF4022" w:rsidRDefault="00C87F94" w:rsidP="00AF4022">
            <w:pPr>
              <w:jc w:val="center"/>
              <w:rPr>
                <w:rFonts w:ascii="Times New Roman" w:hAnsi="Times New Roman" w:cs="Times New Roman"/>
                <w:lang w:val="ru-RU"/>
              </w:rPr>
            </w:pPr>
            <w:r>
              <w:rPr>
                <w:rFonts w:ascii="Times New Roman" w:hAnsi="Times New Roman" w:cs="Times New Roman"/>
                <w:lang w:val="ru-RU"/>
              </w:rPr>
              <w:t>58</w:t>
            </w:r>
          </w:p>
        </w:tc>
        <w:tc>
          <w:tcPr>
            <w:tcW w:w="1771" w:type="dxa"/>
            <w:tcBorders>
              <w:top w:val="single" w:sz="4" w:space="0" w:color="auto"/>
              <w:bottom w:val="single" w:sz="4" w:space="0" w:color="auto"/>
            </w:tcBorders>
            <w:vAlign w:val="center"/>
          </w:tcPr>
          <w:p w14:paraId="4F89F7A6" w14:textId="77777777" w:rsidR="00C87F94" w:rsidRPr="00487AE1" w:rsidRDefault="00C87F94" w:rsidP="00AF4022">
            <w:pPr>
              <w:jc w:val="center"/>
              <w:rPr>
                <w:rFonts w:ascii="Times New Roman" w:hAnsi="Times New Roman" w:cs="Times New Roman"/>
              </w:rPr>
            </w:pPr>
            <w:r w:rsidRPr="00AF4022">
              <w:rPr>
                <w:rFonts w:ascii="Times New Roman" w:hAnsi="Times New Roman" w:cs="Times New Roman"/>
              </w:rPr>
              <w:t>сталь</w:t>
            </w:r>
          </w:p>
        </w:tc>
      </w:tr>
      <w:tr w:rsidR="00AF4022" w:rsidRPr="00487AE1" w14:paraId="0DD723F7" w14:textId="77777777" w:rsidTr="00F07650">
        <w:trPr>
          <w:trHeight w:val="307"/>
          <w:jc w:val="center"/>
        </w:trPr>
        <w:tc>
          <w:tcPr>
            <w:tcW w:w="4925" w:type="dxa"/>
            <w:gridSpan w:val="2"/>
          </w:tcPr>
          <w:p w14:paraId="2C91B5C4" w14:textId="77777777" w:rsidR="00AF4022" w:rsidRPr="00487AE1" w:rsidRDefault="00AF4022" w:rsidP="00AF4022">
            <w:pPr>
              <w:jc w:val="center"/>
              <w:rPr>
                <w:rFonts w:ascii="Times New Roman" w:hAnsi="Times New Roman" w:cs="Times New Roman"/>
                <w:lang w:val="ru-RU"/>
              </w:rPr>
            </w:pPr>
            <w:r w:rsidRPr="00487AE1">
              <w:rPr>
                <w:rFonts w:ascii="Times New Roman" w:hAnsi="Times New Roman" w:cs="Times New Roman"/>
                <w:b/>
              </w:rPr>
              <w:t>Всего</w:t>
            </w:r>
            <w:r w:rsidRPr="00487AE1">
              <w:rPr>
                <w:rFonts w:ascii="Times New Roman" w:hAnsi="Times New Roman" w:cs="Times New Roman"/>
                <w:b/>
                <w:lang w:val="ru-RU"/>
              </w:rPr>
              <w:t>:</w:t>
            </w:r>
          </w:p>
        </w:tc>
        <w:tc>
          <w:tcPr>
            <w:tcW w:w="1709" w:type="dxa"/>
            <w:tcBorders>
              <w:top w:val="single" w:sz="4" w:space="0" w:color="auto"/>
              <w:bottom w:val="single" w:sz="4" w:space="0" w:color="auto"/>
            </w:tcBorders>
            <w:vAlign w:val="center"/>
          </w:tcPr>
          <w:p w14:paraId="6CF6E5F5" w14:textId="77777777" w:rsidR="00AF4022" w:rsidRPr="00487AE1" w:rsidRDefault="00AF4022" w:rsidP="00AF4022">
            <w:pPr>
              <w:jc w:val="center"/>
              <w:rPr>
                <w:rFonts w:ascii="Times New Roman" w:hAnsi="Times New Roman" w:cs="Times New Roman"/>
                <w:b/>
                <w:lang w:val="ru-RU"/>
              </w:rPr>
            </w:pPr>
            <w:r>
              <w:rPr>
                <w:rFonts w:ascii="Times New Roman" w:hAnsi="Times New Roman" w:cs="Times New Roman"/>
                <w:b/>
                <w:lang w:val="ru-RU"/>
              </w:rPr>
              <w:t>57 025</w:t>
            </w:r>
          </w:p>
        </w:tc>
        <w:tc>
          <w:tcPr>
            <w:tcW w:w="1771" w:type="dxa"/>
            <w:tcBorders>
              <w:top w:val="single" w:sz="4" w:space="0" w:color="auto"/>
              <w:bottom w:val="single" w:sz="4" w:space="0" w:color="auto"/>
            </w:tcBorders>
            <w:vAlign w:val="center"/>
          </w:tcPr>
          <w:p w14:paraId="56E0EC54" w14:textId="77777777" w:rsidR="00AF4022" w:rsidRPr="00487AE1" w:rsidRDefault="00AF4022" w:rsidP="00AF4022">
            <w:pPr>
              <w:jc w:val="center"/>
              <w:rPr>
                <w:rFonts w:ascii="Times New Roman" w:hAnsi="Times New Roman" w:cs="Times New Roman"/>
                <w:b/>
              </w:rPr>
            </w:pPr>
          </w:p>
        </w:tc>
      </w:tr>
      <w:bookmarkEnd w:id="36"/>
    </w:tbl>
    <w:p w14:paraId="17A61AAC" w14:textId="77777777" w:rsidR="0096574F" w:rsidRDefault="0096574F" w:rsidP="00A27441">
      <w:pPr>
        <w:spacing w:line="360" w:lineRule="auto"/>
        <w:jc w:val="both"/>
        <w:rPr>
          <w:rFonts w:ascii="Times New Roman" w:hAnsi="Times New Roman" w:cs="Times New Roman"/>
          <w:b/>
          <w:i/>
          <w:sz w:val="28"/>
          <w:szCs w:val="28"/>
          <w:lang w:val="ru-RU" w:eastAsia="ru-RU"/>
        </w:rPr>
        <w:sectPr w:rsidR="0096574F" w:rsidSect="00E31761">
          <w:pgSz w:w="11906" w:h="16838"/>
          <w:pgMar w:top="1134" w:right="851" w:bottom="993" w:left="1701" w:header="709" w:footer="709" w:gutter="0"/>
          <w:cols w:space="708"/>
          <w:docGrid w:linePitch="360"/>
        </w:sectPr>
      </w:pPr>
    </w:p>
    <w:p w14:paraId="5A59E8A9" w14:textId="77777777" w:rsidR="0096574F" w:rsidRPr="00F2013F" w:rsidRDefault="0096574F" w:rsidP="00F2013F">
      <w:pPr>
        <w:pStyle w:val="aff8"/>
        <w:spacing w:line="360" w:lineRule="auto"/>
        <w:rPr>
          <w:b/>
          <w:i/>
          <w:sz w:val="28"/>
          <w:szCs w:val="28"/>
        </w:rPr>
      </w:pPr>
      <w:r w:rsidRPr="00487AE1">
        <w:rPr>
          <w:sz w:val="28"/>
          <w:szCs w:val="28"/>
        </w:rPr>
        <w:lastRenderedPageBreak/>
        <w:t>Таблица 2.1.4</w:t>
      </w:r>
      <w:r w:rsidR="00F2013F">
        <w:rPr>
          <w:sz w:val="28"/>
          <w:szCs w:val="28"/>
        </w:rPr>
        <w:t>.4.4</w:t>
      </w:r>
      <w:r w:rsidRPr="00487AE1">
        <w:rPr>
          <w:sz w:val="28"/>
          <w:szCs w:val="28"/>
        </w:rPr>
        <w:t xml:space="preserve"> - Характеристика водопроводных сетей</w:t>
      </w:r>
      <w:r w:rsidR="00E32A2A">
        <w:rPr>
          <w:sz w:val="28"/>
          <w:szCs w:val="28"/>
        </w:rPr>
        <w:t xml:space="preserve"> </w:t>
      </w:r>
      <w:r w:rsidR="00E32A2A" w:rsidRPr="00487AE1">
        <w:rPr>
          <w:b/>
          <w:i/>
          <w:sz w:val="28"/>
          <w:szCs w:val="28"/>
        </w:rPr>
        <w:t xml:space="preserve">п.г.т. Алексеевка </w:t>
      </w:r>
    </w:p>
    <w:tbl>
      <w:tblPr>
        <w:tblW w:w="14433"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5"/>
        <w:gridCol w:w="1560"/>
        <w:gridCol w:w="1416"/>
        <w:gridCol w:w="1449"/>
        <w:gridCol w:w="1275"/>
        <w:gridCol w:w="1418"/>
      </w:tblGrid>
      <w:tr w:rsidR="00207FA9" w:rsidRPr="000F4CDD" w14:paraId="471182EA" w14:textId="77777777" w:rsidTr="00207FA9">
        <w:trPr>
          <w:trHeight w:val="751"/>
          <w:tblHeader/>
        </w:trPr>
        <w:tc>
          <w:tcPr>
            <w:tcW w:w="7315" w:type="dxa"/>
            <w:shd w:val="clear" w:color="auto" w:fill="auto"/>
            <w:noWrap/>
            <w:vAlign w:val="center"/>
          </w:tcPr>
          <w:p w14:paraId="463F93BB" w14:textId="77777777" w:rsidR="00207FA9" w:rsidRPr="000F4CDD" w:rsidRDefault="00207FA9" w:rsidP="0096574F">
            <w:pPr>
              <w:jc w:val="center"/>
              <w:rPr>
                <w:rFonts w:ascii="Times New Roman" w:hAnsi="Times New Roman" w:cs="Times New Roman"/>
              </w:rPr>
            </w:pPr>
            <w:r w:rsidRPr="000F4CDD">
              <w:rPr>
                <w:rFonts w:ascii="Times New Roman" w:hAnsi="Times New Roman" w:cs="Times New Roman"/>
              </w:rPr>
              <w:t xml:space="preserve">Положение </w:t>
            </w:r>
          </w:p>
          <w:p w14:paraId="10133BD6" w14:textId="77777777" w:rsidR="00207FA9" w:rsidRPr="000F4CDD" w:rsidRDefault="00207FA9" w:rsidP="0096574F">
            <w:pPr>
              <w:jc w:val="center"/>
              <w:rPr>
                <w:rFonts w:ascii="Times New Roman" w:hAnsi="Times New Roman" w:cs="Times New Roman"/>
              </w:rPr>
            </w:pPr>
            <w:r w:rsidRPr="000F4CDD">
              <w:rPr>
                <w:rFonts w:ascii="Times New Roman" w:hAnsi="Times New Roman" w:cs="Times New Roman"/>
              </w:rPr>
              <w:t>на схеме</w:t>
            </w:r>
          </w:p>
        </w:tc>
        <w:tc>
          <w:tcPr>
            <w:tcW w:w="1560" w:type="dxa"/>
            <w:vAlign w:val="center"/>
          </w:tcPr>
          <w:p w14:paraId="4CEB3E7C" w14:textId="77777777" w:rsidR="00207FA9" w:rsidRPr="000F4CDD" w:rsidRDefault="00207FA9" w:rsidP="0096574F">
            <w:pPr>
              <w:jc w:val="center"/>
              <w:rPr>
                <w:rFonts w:ascii="Times New Roman" w:hAnsi="Times New Roman" w:cs="Times New Roman"/>
                <w:lang w:val="ru-RU"/>
              </w:rPr>
            </w:pPr>
            <w:r w:rsidRPr="000F4CDD">
              <w:rPr>
                <w:rFonts w:ascii="Times New Roman" w:hAnsi="Times New Roman" w:cs="Times New Roman"/>
                <w:lang w:val="ru-RU"/>
              </w:rPr>
              <w:t>Инвентар.</w:t>
            </w:r>
          </w:p>
          <w:p w14:paraId="77C8E84B" w14:textId="0271E49A" w:rsidR="00207FA9" w:rsidRPr="000F4CDD" w:rsidRDefault="00207FA9" w:rsidP="0096574F">
            <w:pPr>
              <w:jc w:val="center"/>
              <w:rPr>
                <w:rFonts w:ascii="Times New Roman" w:hAnsi="Times New Roman" w:cs="Times New Roman"/>
                <w:lang w:val="ru-RU"/>
              </w:rPr>
            </w:pPr>
            <w:r>
              <w:rPr>
                <w:rFonts w:ascii="Times New Roman" w:hAnsi="Times New Roman" w:cs="Times New Roman"/>
                <w:lang w:val="ru-RU"/>
              </w:rPr>
              <w:t>номер</w:t>
            </w:r>
          </w:p>
        </w:tc>
        <w:tc>
          <w:tcPr>
            <w:tcW w:w="1416" w:type="dxa"/>
            <w:shd w:val="clear" w:color="auto" w:fill="auto"/>
            <w:noWrap/>
            <w:vAlign w:val="center"/>
          </w:tcPr>
          <w:p w14:paraId="71848FDC" w14:textId="77777777" w:rsidR="00207FA9" w:rsidRPr="000F4CDD" w:rsidRDefault="00207FA9" w:rsidP="0096574F">
            <w:pPr>
              <w:jc w:val="center"/>
              <w:rPr>
                <w:rFonts w:ascii="Times New Roman" w:hAnsi="Times New Roman" w:cs="Times New Roman"/>
              </w:rPr>
            </w:pPr>
            <w:r w:rsidRPr="000F4CDD">
              <w:rPr>
                <w:rFonts w:ascii="Times New Roman" w:hAnsi="Times New Roman" w:cs="Times New Roman"/>
              </w:rPr>
              <w:t>Год ввода</w:t>
            </w:r>
          </w:p>
          <w:p w14:paraId="058FECA0" w14:textId="77777777" w:rsidR="00207FA9" w:rsidRPr="000F4CDD" w:rsidRDefault="00207FA9" w:rsidP="0096574F">
            <w:pPr>
              <w:jc w:val="center"/>
              <w:rPr>
                <w:rFonts w:ascii="Times New Roman" w:hAnsi="Times New Roman" w:cs="Times New Roman"/>
              </w:rPr>
            </w:pPr>
            <w:proofErr w:type="gramStart"/>
            <w:r w:rsidRPr="000F4CDD">
              <w:rPr>
                <w:rFonts w:ascii="Times New Roman" w:hAnsi="Times New Roman" w:cs="Times New Roman"/>
              </w:rPr>
              <w:t>в</w:t>
            </w:r>
            <w:proofErr w:type="gramEnd"/>
            <w:r w:rsidRPr="000F4CDD">
              <w:rPr>
                <w:rFonts w:ascii="Times New Roman" w:hAnsi="Times New Roman" w:cs="Times New Roman"/>
              </w:rPr>
              <w:t xml:space="preserve"> экспл</w:t>
            </w:r>
            <w:r w:rsidRPr="000F4CDD">
              <w:rPr>
                <w:rFonts w:ascii="Times New Roman" w:hAnsi="Times New Roman" w:cs="Times New Roman"/>
                <w:lang w:val="ru-RU"/>
              </w:rPr>
              <w:t>.</w:t>
            </w:r>
          </w:p>
        </w:tc>
        <w:tc>
          <w:tcPr>
            <w:tcW w:w="1449" w:type="dxa"/>
            <w:shd w:val="clear" w:color="auto" w:fill="auto"/>
            <w:noWrap/>
            <w:vAlign w:val="center"/>
          </w:tcPr>
          <w:p w14:paraId="7D7579C8" w14:textId="77777777" w:rsidR="00207FA9" w:rsidRPr="00F2013F" w:rsidRDefault="00207FA9" w:rsidP="000F4CDD">
            <w:pPr>
              <w:jc w:val="center"/>
              <w:rPr>
                <w:rFonts w:ascii="Times New Roman" w:hAnsi="Times New Roman" w:cs="Times New Roman"/>
                <w:lang w:val="ru-RU"/>
              </w:rPr>
            </w:pPr>
            <w:r w:rsidRPr="000F4CDD">
              <w:rPr>
                <w:rFonts w:ascii="Times New Roman" w:hAnsi="Times New Roman" w:cs="Times New Roman"/>
              </w:rPr>
              <w:t>Диаметр</w:t>
            </w:r>
            <w:r>
              <w:rPr>
                <w:rFonts w:ascii="Times New Roman" w:hAnsi="Times New Roman" w:cs="Times New Roman"/>
                <w:lang w:val="ru-RU"/>
              </w:rPr>
              <w:t>,</w:t>
            </w:r>
          </w:p>
          <w:p w14:paraId="1ECDEEAF" w14:textId="77777777" w:rsidR="00207FA9" w:rsidRPr="000F4CDD" w:rsidRDefault="00207FA9" w:rsidP="000F4CDD">
            <w:pPr>
              <w:jc w:val="center"/>
              <w:rPr>
                <w:rFonts w:ascii="Times New Roman" w:hAnsi="Times New Roman" w:cs="Times New Roman"/>
              </w:rPr>
            </w:pPr>
            <w:r w:rsidRPr="000F4CDD">
              <w:rPr>
                <w:rFonts w:ascii="Times New Roman" w:hAnsi="Times New Roman" w:cs="Times New Roman"/>
              </w:rPr>
              <w:t>мм</w:t>
            </w:r>
          </w:p>
        </w:tc>
        <w:tc>
          <w:tcPr>
            <w:tcW w:w="1275" w:type="dxa"/>
            <w:shd w:val="clear" w:color="auto" w:fill="auto"/>
            <w:noWrap/>
            <w:vAlign w:val="center"/>
          </w:tcPr>
          <w:p w14:paraId="0E500726" w14:textId="0CC9872D" w:rsidR="00207FA9" w:rsidRPr="00207FA9" w:rsidRDefault="00207FA9" w:rsidP="00207FA9">
            <w:pPr>
              <w:jc w:val="center"/>
              <w:rPr>
                <w:rFonts w:ascii="Times New Roman" w:hAnsi="Times New Roman" w:cs="Times New Roman"/>
                <w:lang w:val="ru-RU"/>
              </w:rPr>
            </w:pPr>
            <w:r w:rsidRPr="000F4CDD">
              <w:rPr>
                <w:rFonts w:ascii="Times New Roman" w:hAnsi="Times New Roman" w:cs="Times New Roman"/>
              </w:rPr>
              <w:t>Длина</w:t>
            </w:r>
            <w:r>
              <w:rPr>
                <w:rFonts w:ascii="Times New Roman" w:hAnsi="Times New Roman" w:cs="Times New Roman"/>
                <w:lang w:val="ru-RU"/>
              </w:rPr>
              <w:t xml:space="preserve">, </w:t>
            </w:r>
            <w:r w:rsidRPr="000F4CDD">
              <w:rPr>
                <w:rFonts w:ascii="Times New Roman" w:hAnsi="Times New Roman" w:cs="Times New Roman"/>
              </w:rPr>
              <w:t>м</w:t>
            </w:r>
          </w:p>
        </w:tc>
        <w:tc>
          <w:tcPr>
            <w:tcW w:w="1418" w:type="dxa"/>
            <w:shd w:val="clear" w:color="auto" w:fill="auto"/>
            <w:noWrap/>
            <w:vAlign w:val="center"/>
          </w:tcPr>
          <w:p w14:paraId="2F2F06E9" w14:textId="526A3902" w:rsidR="00207FA9" w:rsidRPr="000F4CDD" w:rsidRDefault="00207FA9" w:rsidP="000F4CDD">
            <w:pPr>
              <w:jc w:val="center"/>
              <w:rPr>
                <w:rFonts w:ascii="Times New Roman" w:hAnsi="Times New Roman" w:cs="Times New Roman"/>
              </w:rPr>
            </w:pPr>
            <w:r w:rsidRPr="000F4CDD">
              <w:rPr>
                <w:rFonts w:ascii="Times New Roman" w:hAnsi="Times New Roman" w:cs="Times New Roman"/>
              </w:rPr>
              <w:t>Материал</w:t>
            </w:r>
          </w:p>
        </w:tc>
      </w:tr>
      <w:tr w:rsidR="00FB494E" w:rsidRPr="00716110" w14:paraId="055EC26B" w14:textId="77777777" w:rsidTr="00B71F7C">
        <w:trPr>
          <w:trHeight w:val="255"/>
        </w:trPr>
        <w:tc>
          <w:tcPr>
            <w:tcW w:w="14433" w:type="dxa"/>
            <w:gridSpan w:val="6"/>
            <w:tcBorders>
              <w:top w:val="single" w:sz="4" w:space="0" w:color="auto"/>
              <w:left w:val="single" w:sz="4" w:space="0" w:color="auto"/>
              <w:bottom w:val="single" w:sz="4" w:space="0" w:color="auto"/>
            </w:tcBorders>
            <w:shd w:val="clear" w:color="auto" w:fill="auto"/>
            <w:noWrap/>
            <w:vAlign w:val="center"/>
          </w:tcPr>
          <w:p w14:paraId="264E1018" w14:textId="0E347AE6" w:rsidR="00FB494E" w:rsidRPr="00FB494E" w:rsidRDefault="00FB494E" w:rsidP="00FB494E">
            <w:pPr>
              <w:jc w:val="center"/>
              <w:rPr>
                <w:rFonts w:ascii="Times New Roman" w:hAnsi="Times New Roman" w:cs="Times New Roman"/>
                <w:b/>
                <w:bCs/>
                <w:i/>
                <w:iCs/>
                <w:lang w:val="ru-RU"/>
              </w:rPr>
            </w:pPr>
            <w:r w:rsidRPr="00FB494E">
              <w:rPr>
                <w:rFonts w:ascii="Times New Roman" w:hAnsi="Times New Roman" w:cs="Times New Roman"/>
                <w:b/>
                <w:bCs/>
                <w:i/>
                <w:iCs/>
                <w:lang w:val="ru-RU"/>
              </w:rPr>
              <w:t>Водопроводные сети п.г.т. Алексеевка</w:t>
            </w:r>
          </w:p>
        </w:tc>
      </w:tr>
      <w:tr w:rsidR="00FB494E" w:rsidRPr="000F4CDD" w14:paraId="6C88F29C" w14:textId="77777777" w:rsidTr="00207FA9">
        <w:trPr>
          <w:trHeight w:val="255"/>
        </w:trPr>
        <w:tc>
          <w:tcPr>
            <w:tcW w:w="73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47569" w14:textId="7303E1E6"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Водопровод в/забор </w:t>
            </w:r>
            <w:proofErr w:type="gramStart"/>
            <w:r w:rsidRPr="000F4CDD">
              <w:rPr>
                <w:rFonts w:ascii="Times New Roman" w:hAnsi="Times New Roman" w:cs="Times New Roman"/>
                <w:lang w:val="ru-RU"/>
              </w:rPr>
              <w:t>от</w:t>
            </w:r>
            <w:proofErr w:type="gramEnd"/>
            <w:r w:rsidRPr="000F4CDD">
              <w:rPr>
                <w:rFonts w:ascii="Times New Roman" w:hAnsi="Times New Roman" w:cs="Times New Roman"/>
                <w:lang w:val="ru-RU"/>
              </w:rPr>
              <w:t xml:space="preserve"> </w:t>
            </w:r>
            <w:proofErr w:type="gramStart"/>
            <w:r w:rsidRPr="000F4CDD">
              <w:rPr>
                <w:rFonts w:ascii="Times New Roman" w:hAnsi="Times New Roman" w:cs="Times New Roman"/>
                <w:lang w:val="ru-RU"/>
              </w:rPr>
              <w:t>с</w:t>
            </w:r>
            <w:proofErr w:type="gramEnd"/>
            <w:r w:rsidRPr="000F4CDD">
              <w:rPr>
                <w:rFonts w:ascii="Times New Roman" w:hAnsi="Times New Roman" w:cs="Times New Roman"/>
                <w:lang w:val="ru-RU"/>
              </w:rPr>
              <w:t>. Бугры до ст.3 подъема</w:t>
            </w:r>
            <w:r>
              <w:rPr>
                <w:rFonts w:ascii="Times New Roman" w:hAnsi="Times New Roman" w:cs="Times New Roman"/>
                <w:lang w:val="ru-RU"/>
              </w:rPr>
              <w:t xml:space="preserve"> </w:t>
            </w:r>
            <w:r w:rsidRPr="000F4CDD">
              <w:rPr>
                <w:rFonts w:ascii="Times New Roman" w:hAnsi="Times New Roman" w:cs="Times New Roman"/>
                <w:lang w:val="ru-RU"/>
              </w:rPr>
              <w:t>(</w:t>
            </w:r>
            <w:r>
              <w:rPr>
                <w:rFonts w:ascii="Times New Roman" w:hAnsi="Times New Roman" w:cs="Times New Roman"/>
                <w:lang w:val="ru-RU"/>
              </w:rPr>
              <w:t>две</w:t>
            </w:r>
            <w:r w:rsidRPr="000F4CDD">
              <w:rPr>
                <w:rFonts w:ascii="Times New Roman" w:hAnsi="Times New Roman" w:cs="Times New Roman"/>
                <w:lang w:val="ru-RU"/>
              </w:rPr>
              <w:t xml:space="preserve"> нитки)</w:t>
            </w:r>
          </w:p>
        </w:tc>
        <w:tc>
          <w:tcPr>
            <w:tcW w:w="1560" w:type="dxa"/>
            <w:vAlign w:val="center"/>
          </w:tcPr>
          <w:p w14:paraId="4289091F" w14:textId="76FE198E"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20092</w:t>
            </w:r>
          </w:p>
        </w:tc>
        <w:tc>
          <w:tcPr>
            <w:tcW w:w="1416" w:type="dxa"/>
            <w:shd w:val="clear" w:color="auto" w:fill="auto"/>
            <w:noWrap/>
            <w:vAlign w:val="center"/>
          </w:tcPr>
          <w:p w14:paraId="1E2FCB25" w14:textId="0D275719"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vAlign w:val="center"/>
          </w:tcPr>
          <w:p w14:paraId="2A911EF6" w14:textId="39450CF6"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225/315</w:t>
            </w:r>
          </w:p>
        </w:tc>
        <w:tc>
          <w:tcPr>
            <w:tcW w:w="1275" w:type="dxa"/>
            <w:shd w:val="clear" w:color="auto" w:fill="auto"/>
            <w:noWrap/>
            <w:vAlign w:val="center"/>
          </w:tcPr>
          <w:p w14:paraId="1C5D9903" w14:textId="290EF9A8"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 xml:space="preserve">11555 </w:t>
            </w:r>
          </w:p>
        </w:tc>
        <w:tc>
          <w:tcPr>
            <w:tcW w:w="1418" w:type="dxa"/>
            <w:shd w:val="clear" w:color="auto" w:fill="auto"/>
            <w:noWrap/>
            <w:vAlign w:val="center"/>
          </w:tcPr>
          <w:p w14:paraId="4DC3D32B" w14:textId="77777777" w:rsidR="00FB494E" w:rsidRPr="000F4CDD" w:rsidRDefault="00FB494E" w:rsidP="00FB494E">
            <w:pPr>
              <w:jc w:val="center"/>
              <w:rPr>
                <w:rFonts w:ascii="Times New Roman" w:hAnsi="Times New Roman" w:cs="Times New Roman"/>
              </w:rPr>
            </w:pPr>
          </w:p>
        </w:tc>
      </w:tr>
      <w:tr w:rsidR="00FB494E" w:rsidRPr="000F4CDD" w14:paraId="0EA8D611" w14:textId="77777777" w:rsidTr="00207FA9">
        <w:trPr>
          <w:trHeight w:val="255"/>
        </w:trPr>
        <w:tc>
          <w:tcPr>
            <w:tcW w:w="7315" w:type="dxa"/>
            <w:tcBorders>
              <w:top w:val="nil"/>
              <w:left w:val="single" w:sz="4" w:space="0" w:color="auto"/>
              <w:bottom w:val="single" w:sz="4" w:space="0" w:color="auto"/>
              <w:right w:val="single" w:sz="4" w:space="0" w:color="auto"/>
            </w:tcBorders>
            <w:shd w:val="clear" w:color="auto" w:fill="auto"/>
            <w:noWrap/>
            <w:vAlign w:val="center"/>
          </w:tcPr>
          <w:p w14:paraId="1F554197" w14:textId="311DBFA9"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лексеевка, ул.Невская (от ГРП до ул.Неская, 2, частично вошел инв. № 20032) (закольцовка Нев.4,</w:t>
            </w:r>
            <w:r>
              <w:rPr>
                <w:rFonts w:ascii="Times New Roman" w:hAnsi="Times New Roman" w:cs="Times New Roman"/>
                <w:lang w:val="ru-RU"/>
              </w:rPr>
              <w:t xml:space="preserve"> у</w:t>
            </w:r>
            <w:r w:rsidRPr="000F4CDD">
              <w:rPr>
                <w:rFonts w:ascii="Times New Roman" w:hAnsi="Times New Roman" w:cs="Times New Roman"/>
                <w:lang w:val="ru-RU"/>
              </w:rPr>
              <w:t>л.</w:t>
            </w:r>
            <w:r>
              <w:rPr>
                <w:rFonts w:ascii="Times New Roman" w:hAnsi="Times New Roman" w:cs="Times New Roman"/>
                <w:lang w:val="ru-RU"/>
              </w:rPr>
              <w:t xml:space="preserve"> </w:t>
            </w:r>
            <w:r w:rsidRPr="000F4CDD">
              <w:rPr>
                <w:rFonts w:ascii="Times New Roman" w:hAnsi="Times New Roman" w:cs="Times New Roman"/>
                <w:lang w:val="ru-RU"/>
              </w:rPr>
              <w:t>Гаг,</w:t>
            </w:r>
            <w:r>
              <w:rPr>
                <w:rFonts w:ascii="Times New Roman" w:hAnsi="Times New Roman" w:cs="Times New Roman"/>
                <w:lang w:val="ru-RU"/>
              </w:rPr>
              <w:t xml:space="preserve"> </w:t>
            </w:r>
            <w:r w:rsidRPr="000F4CDD">
              <w:rPr>
                <w:rFonts w:ascii="Times New Roman" w:hAnsi="Times New Roman" w:cs="Times New Roman"/>
                <w:lang w:val="ru-RU"/>
              </w:rPr>
              <w:t>Н4)</w:t>
            </w:r>
          </w:p>
        </w:tc>
        <w:tc>
          <w:tcPr>
            <w:tcW w:w="1560" w:type="dxa"/>
            <w:vMerge w:val="restart"/>
            <w:vAlign w:val="center"/>
          </w:tcPr>
          <w:p w14:paraId="24C1F29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20032</w:t>
            </w:r>
          </w:p>
        </w:tc>
        <w:tc>
          <w:tcPr>
            <w:tcW w:w="1416" w:type="dxa"/>
            <w:shd w:val="clear" w:color="auto" w:fill="auto"/>
            <w:noWrap/>
            <w:vAlign w:val="center"/>
          </w:tcPr>
          <w:p w14:paraId="3F84F95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tcPr>
          <w:p w14:paraId="6B5ED1C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159</w:t>
            </w:r>
          </w:p>
        </w:tc>
        <w:tc>
          <w:tcPr>
            <w:tcW w:w="1275" w:type="dxa"/>
            <w:shd w:val="clear" w:color="auto" w:fill="auto"/>
            <w:noWrap/>
          </w:tcPr>
          <w:p w14:paraId="2FA1ADB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488</w:t>
            </w:r>
          </w:p>
        </w:tc>
        <w:tc>
          <w:tcPr>
            <w:tcW w:w="1418" w:type="dxa"/>
            <w:shd w:val="clear" w:color="auto" w:fill="auto"/>
            <w:noWrap/>
          </w:tcPr>
          <w:p w14:paraId="6891D57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779E6C64" w14:textId="77777777" w:rsidTr="00207FA9">
        <w:trPr>
          <w:trHeight w:val="255"/>
        </w:trPr>
        <w:tc>
          <w:tcPr>
            <w:tcW w:w="7315" w:type="dxa"/>
            <w:tcBorders>
              <w:top w:val="nil"/>
              <w:left w:val="single" w:sz="4" w:space="0" w:color="auto"/>
              <w:bottom w:val="single" w:sz="4" w:space="0" w:color="auto"/>
              <w:right w:val="single" w:sz="4" w:space="0" w:color="auto"/>
            </w:tcBorders>
            <w:shd w:val="clear" w:color="auto" w:fill="auto"/>
            <w:noWrap/>
            <w:vAlign w:val="center"/>
          </w:tcPr>
          <w:p w14:paraId="7E290045" w14:textId="4ADA3B32"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лексеевка, ул.Гагарина</w:t>
            </w:r>
            <w:r>
              <w:rPr>
                <w:rFonts w:ascii="Times New Roman" w:hAnsi="Times New Roman" w:cs="Times New Roman"/>
                <w:lang w:val="ru-RU"/>
              </w:rPr>
              <w:t xml:space="preserve"> </w:t>
            </w:r>
            <w:r w:rsidRPr="000F4CDD">
              <w:rPr>
                <w:rFonts w:ascii="Times New Roman" w:hAnsi="Times New Roman" w:cs="Times New Roman"/>
                <w:lang w:val="ru-RU"/>
              </w:rPr>
              <w:t>(частично вошел инв. 20032) (закольцовка Нев.4,</w:t>
            </w:r>
            <w:r>
              <w:rPr>
                <w:rFonts w:ascii="Times New Roman" w:hAnsi="Times New Roman" w:cs="Times New Roman"/>
                <w:lang w:val="ru-RU"/>
              </w:rPr>
              <w:t xml:space="preserve"> у</w:t>
            </w:r>
            <w:r w:rsidRPr="000F4CDD">
              <w:rPr>
                <w:rFonts w:ascii="Times New Roman" w:hAnsi="Times New Roman" w:cs="Times New Roman"/>
                <w:lang w:val="ru-RU"/>
              </w:rPr>
              <w:t>л.</w:t>
            </w:r>
            <w:r>
              <w:rPr>
                <w:rFonts w:ascii="Times New Roman" w:hAnsi="Times New Roman" w:cs="Times New Roman"/>
                <w:lang w:val="ru-RU"/>
              </w:rPr>
              <w:t xml:space="preserve"> </w:t>
            </w:r>
            <w:r w:rsidRPr="000F4CDD">
              <w:rPr>
                <w:rFonts w:ascii="Times New Roman" w:hAnsi="Times New Roman" w:cs="Times New Roman"/>
                <w:lang w:val="ru-RU"/>
              </w:rPr>
              <w:t>Гаг,</w:t>
            </w:r>
            <w:r>
              <w:rPr>
                <w:rFonts w:ascii="Times New Roman" w:hAnsi="Times New Roman" w:cs="Times New Roman"/>
                <w:lang w:val="ru-RU"/>
              </w:rPr>
              <w:t xml:space="preserve"> </w:t>
            </w:r>
            <w:r w:rsidRPr="000F4CDD">
              <w:rPr>
                <w:rFonts w:ascii="Times New Roman" w:hAnsi="Times New Roman" w:cs="Times New Roman"/>
                <w:lang w:val="ru-RU"/>
              </w:rPr>
              <w:t>Н4)</w:t>
            </w:r>
          </w:p>
        </w:tc>
        <w:tc>
          <w:tcPr>
            <w:tcW w:w="1560" w:type="dxa"/>
            <w:vMerge/>
            <w:vAlign w:val="center"/>
          </w:tcPr>
          <w:p w14:paraId="05FC5CD1"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D817A3E" w14:textId="0264EBEF"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B3B7ED5" w14:textId="79F0EF54" w:rsidR="00FB494E" w:rsidRPr="000F4CDD" w:rsidRDefault="00FB494E" w:rsidP="00FB494E">
            <w:pPr>
              <w:jc w:val="center"/>
              <w:rPr>
                <w:rFonts w:ascii="Times New Roman" w:hAnsi="Times New Roman" w:cs="Times New Roman"/>
                <w:lang w:val="ru-RU"/>
              </w:rPr>
            </w:pPr>
            <w:r>
              <w:rPr>
                <w:rFonts w:ascii="Times New Roman" w:hAnsi="Times New Roman" w:cs="Times New Roman"/>
                <w:lang w:val="ru-RU"/>
              </w:rPr>
              <w:t>160</w:t>
            </w:r>
          </w:p>
        </w:tc>
        <w:tc>
          <w:tcPr>
            <w:tcW w:w="1275" w:type="dxa"/>
            <w:shd w:val="clear" w:color="auto" w:fill="auto"/>
            <w:noWrap/>
          </w:tcPr>
          <w:p w14:paraId="247D70D8" w14:textId="2B1A587C" w:rsidR="00FB494E" w:rsidRPr="000F4CDD" w:rsidRDefault="00FB494E" w:rsidP="00FB494E">
            <w:pPr>
              <w:jc w:val="center"/>
              <w:rPr>
                <w:rFonts w:ascii="Times New Roman" w:hAnsi="Times New Roman" w:cs="Times New Roman"/>
                <w:lang w:val="ru-RU"/>
              </w:rPr>
            </w:pPr>
            <w:r>
              <w:rPr>
                <w:rFonts w:ascii="Times New Roman" w:hAnsi="Times New Roman" w:cs="Times New Roman"/>
                <w:lang w:val="ru-RU"/>
              </w:rPr>
              <w:t>367</w:t>
            </w:r>
          </w:p>
        </w:tc>
        <w:tc>
          <w:tcPr>
            <w:tcW w:w="1418" w:type="dxa"/>
            <w:shd w:val="clear" w:color="auto" w:fill="auto"/>
            <w:noWrap/>
          </w:tcPr>
          <w:p w14:paraId="7B5EE289" w14:textId="65AD3081" w:rsidR="00FB494E" w:rsidRPr="000F4CDD" w:rsidRDefault="00FB494E" w:rsidP="00FB494E">
            <w:pPr>
              <w:jc w:val="center"/>
              <w:rPr>
                <w:rFonts w:ascii="Times New Roman" w:hAnsi="Times New Roman" w:cs="Times New Roman"/>
                <w:lang w:val="ru-RU"/>
              </w:rPr>
            </w:pPr>
            <w:proofErr w:type="gramStart"/>
            <w:r w:rsidRPr="002E429E">
              <w:rPr>
                <w:rFonts w:ascii="Times New Roman" w:hAnsi="Times New Roman" w:cs="Times New Roman"/>
                <w:lang w:val="ru-RU"/>
              </w:rPr>
              <w:t>п</w:t>
            </w:r>
            <w:proofErr w:type="gramEnd"/>
            <w:r w:rsidRPr="002E429E">
              <w:rPr>
                <w:rFonts w:ascii="Times New Roman" w:hAnsi="Times New Roman" w:cs="Times New Roman"/>
                <w:lang w:val="ru-RU"/>
              </w:rPr>
              <w:t>/эт</w:t>
            </w:r>
          </w:p>
        </w:tc>
      </w:tr>
      <w:tr w:rsidR="00FB494E" w:rsidRPr="000F4CDD" w14:paraId="262CDBE4" w14:textId="77777777" w:rsidTr="00207FA9">
        <w:trPr>
          <w:trHeight w:val="255"/>
        </w:trPr>
        <w:tc>
          <w:tcPr>
            <w:tcW w:w="7315" w:type="dxa"/>
            <w:tcBorders>
              <w:top w:val="nil"/>
              <w:left w:val="single" w:sz="4" w:space="0" w:color="auto"/>
              <w:bottom w:val="single" w:sz="4" w:space="0" w:color="auto"/>
              <w:right w:val="single" w:sz="4" w:space="0" w:color="auto"/>
            </w:tcBorders>
            <w:shd w:val="clear" w:color="auto" w:fill="auto"/>
            <w:noWrap/>
            <w:vAlign w:val="center"/>
          </w:tcPr>
          <w:p w14:paraId="1C9BAA6D" w14:textId="646B0CE6" w:rsidR="00FB494E" w:rsidRPr="000F4CDD" w:rsidRDefault="00FB494E" w:rsidP="00FB494E">
            <w:pPr>
              <w:rPr>
                <w:rFonts w:ascii="Times New Roman" w:hAnsi="Times New Roman" w:cs="Times New Roman"/>
                <w:lang w:val="ru-RU"/>
              </w:rPr>
            </w:pPr>
            <w:r w:rsidRPr="002E429E">
              <w:rPr>
                <w:rFonts w:ascii="Times New Roman" w:hAnsi="Times New Roman" w:cs="Times New Roman"/>
                <w:lang w:val="ru-RU"/>
              </w:rPr>
              <w:t>Водопровод п.г.т</w:t>
            </w:r>
            <w:proofErr w:type="gramStart"/>
            <w:r w:rsidRPr="002E429E">
              <w:rPr>
                <w:rFonts w:ascii="Times New Roman" w:hAnsi="Times New Roman" w:cs="Times New Roman"/>
                <w:lang w:val="ru-RU"/>
              </w:rPr>
              <w:t>.А</w:t>
            </w:r>
            <w:proofErr w:type="gramEnd"/>
            <w:r w:rsidRPr="002E429E">
              <w:rPr>
                <w:rFonts w:ascii="Times New Roman" w:hAnsi="Times New Roman" w:cs="Times New Roman"/>
                <w:lang w:val="ru-RU"/>
              </w:rPr>
              <w:t>лексеевка, ул.Невская (от гостиницы "Звезда" до ГРП, частично вошел инв. № 20032) (закольцовка  Нев.4,Ул.Гаг,Н4)</w:t>
            </w:r>
          </w:p>
        </w:tc>
        <w:tc>
          <w:tcPr>
            <w:tcW w:w="1560" w:type="dxa"/>
            <w:vMerge/>
            <w:vAlign w:val="center"/>
          </w:tcPr>
          <w:p w14:paraId="1AE5D2B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DD19C61" w14:textId="74BBF248"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tcPr>
          <w:p w14:paraId="6D6936A3" w14:textId="0C318FEC" w:rsidR="00FB494E" w:rsidRPr="002E429E" w:rsidRDefault="00FB494E" w:rsidP="00FB494E">
            <w:pPr>
              <w:jc w:val="center"/>
              <w:rPr>
                <w:rFonts w:ascii="Times New Roman" w:hAnsi="Times New Roman" w:cs="Times New Roman"/>
                <w:lang w:val="ru-RU"/>
              </w:rPr>
            </w:pPr>
            <w:r>
              <w:rPr>
                <w:rFonts w:ascii="Times New Roman" w:hAnsi="Times New Roman" w:cs="Times New Roman"/>
                <w:lang w:val="ru-RU"/>
              </w:rPr>
              <w:t>159</w:t>
            </w:r>
          </w:p>
        </w:tc>
        <w:tc>
          <w:tcPr>
            <w:tcW w:w="1275" w:type="dxa"/>
            <w:shd w:val="clear" w:color="auto" w:fill="auto"/>
            <w:noWrap/>
          </w:tcPr>
          <w:p w14:paraId="7861FFBA" w14:textId="7E33A4C7" w:rsidR="00FB494E" w:rsidRPr="002E429E" w:rsidRDefault="00FB494E" w:rsidP="00FB494E">
            <w:pPr>
              <w:jc w:val="center"/>
              <w:rPr>
                <w:rFonts w:ascii="Times New Roman" w:hAnsi="Times New Roman" w:cs="Times New Roman"/>
                <w:lang w:val="ru-RU"/>
              </w:rPr>
            </w:pPr>
            <w:r>
              <w:rPr>
                <w:rFonts w:ascii="Times New Roman" w:hAnsi="Times New Roman" w:cs="Times New Roman"/>
                <w:lang w:val="ru-RU"/>
              </w:rPr>
              <w:t>303</w:t>
            </w:r>
          </w:p>
        </w:tc>
        <w:tc>
          <w:tcPr>
            <w:tcW w:w="1418" w:type="dxa"/>
            <w:shd w:val="clear" w:color="auto" w:fill="auto"/>
            <w:noWrap/>
          </w:tcPr>
          <w:p w14:paraId="629C6DCA" w14:textId="4CA38FE0" w:rsidR="00FB494E" w:rsidRPr="000F4CDD" w:rsidRDefault="00FB494E" w:rsidP="00FB494E">
            <w:pPr>
              <w:jc w:val="center"/>
              <w:rPr>
                <w:rFonts w:ascii="Times New Roman" w:hAnsi="Times New Roman" w:cs="Times New Roman"/>
              </w:rPr>
            </w:pPr>
            <w:r w:rsidRPr="000F4CDD">
              <w:rPr>
                <w:rFonts w:ascii="Times New Roman" w:hAnsi="Times New Roman" w:cs="Times New Roman"/>
              </w:rPr>
              <w:t>сталь</w:t>
            </w:r>
          </w:p>
        </w:tc>
      </w:tr>
      <w:tr w:rsidR="00FB494E" w:rsidRPr="000F4CDD" w14:paraId="5B2A3057" w14:textId="77777777" w:rsidTr="00207FA9">
        <w:trPr>
          <w:trHeight w:val="255"/>
        </w:trPr>
        <w:tc>
          <w:tcPr>
            <w:tcW w:w="7315" w:type="dxa"/>
            <w:shd w:val="clear" w:color="auto" w:fill="auto"/>
            <w:noWrap/>
          </w:tcPr>
          <w:p w14:paraId="13B13D68"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лексеевка, ул.Ульяновская (от дома № 2 по ул.Невская, до ул.Гагарина) (закольцовка Нев.4,</w:t>
            </w:r>
            <w:r>
              <w:rPr>
                <w:rFonts w:ascii="Times New Roman" w:hAnsi="Times New Roman" w:cs="Times New Roman"/>
                <w:lang w:val="ru-RU"/>
              </w:rPr>
              <w:t xml:space="preserve"> у</w:t>
            </w:r>
            <w:r w:rsidRPr="000F4CDD">
              <w:rPr>
                <w:rFonts w:ascii="Times New Roman" w:hAnsi="Times New Roman" w:cs="Times New Roman"/>
                <w:lang w:val="ru-RU"/>
              </w:rPr>
              <w:t>л.</w:t>
            </w:r>
            <w:r>
              <w:rPr>
                <w:rFonts w:ascii="Times New Roman" w:hAnsi="Times New Roman" w:cs="Times New Roman"/>
                <w:lang w:val="ru-RU"/>
              </w:rPr>
              <w:t xml:space="preserve"> </w:t>
            </w:r>
            <w:r w:rsidRPr="000F4CDD">
              <w:rPr>
                <w:rFonts w:ascii="Times New Roman" w:hAnsi="Times New Roman" w:cs="Times New Roman"/>
                <w:lang w:val="ru-RU"/>
              </w:rPr>
              <w:t>Гаг,</w:t>
            </w:r>
            <w:r>
              <w:rPr>
                <w:rFonts w:ascii="Times New Roman" w:hAnsi="Times New Roman" w:cs="Times New Roman"/>
                <w:lang w:val="ru-RU"/>
              </w:rPr>
              <w:t xml:space="preserve"> </w:t>
            </w:r>
            <w:r w:rsidRPr="000F4CDD">
              <w:rPr>
                <w:rFonts w:ascii="Times New Roman" w:hAnsi="Times New Roman" w:cs="Times New Roman"/>
                <w:lang w:val="ru-RU"/>
              </w:rPr>
              <w:t>Н4)</w:t>
            </w:r>
          </w:p>
        </w:tc>
        <w:tc>
          <w:tcPr>
            <w:tcW w:w="1560" w:type="dxa"/>
            <w:vMerge/>
            <w:vAlign w:val="center"/>
          </w:tcPr>
          <w:p w14:paraId="118D79C1"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B8492B6"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7FD59C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3D695B3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278</w:t>
            </w:r>
          </w:p>
        </w:tc>
        <w:tc>
          <w:tcPr>
            <w:tcW w:w="1418" w:type="dxa"/>
            <w:shd w:val="clear" w:color="auto" w:fill="auto"/>
            <w:noWrap/>
          </w:tcPr>
          <w:p w14:paraId="0DDE255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D8408B9" w14:textId="77777777" w:rsidTr="00207FA9">
        <w:trPr>
          <w:trHeight w:val="255"/>
        </w:trPr>
        <w:tc>
          <w:tcPr>
            <w:tcW w:w="7315" w:type="dxa"/>
            <w:shd w:val="clear" w:color="auto" w:fill="auto"/>
            <w:noWrap/>
          </w:tcPr>
          <w:p w14:paraId="7C8D4E7F"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лексеевка, ул.Ульяновская (от ул.Гагарина до церкви)</w:t>
            </w:r>
          </w:p>
        </w:tc>
        <w:tc>
          <w:tcPr>
            <w:tcW w:w="1560" w:type="dxa"/>
            <w:vMerge/>
            <w:vAlign w:val="center"/>
          </w:tcPr>
          <w:p w14:paraId="5409569F"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54CEE9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36A3F7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100</w:t>
            </w:r>
          </w:p>
        </w:tc>
        <w:tc>
          <w:tcPr>
            <w:tcW w:w="1275" w:type="dxa"/>
            <w:shd w:val="clear" w:color="auto" w:fill="auto"/>
            <w:noWrap/>
          </w:tcPr>
          <w:p w14:paraId="4E10C66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346</w:t>
            </w:r>
          </w:p>
        </w:tc>
        <w:tc>
          <w:tcPr>
            <w:tcW w:w="1418" w:type="dxa"/>
            <w:shd w:val="clear" w:color="auto" w:fill="auto"/>
            <w:noWrap/>
          </w:tcPr>
          <w:p w14:paraId="7498ADC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 сталь</w:t>
            </w:r>
          </w:p>
        </w:tc>
      </w:tr>
      <w:tr w:rsidR="00FB494E" w:rsidRPr="000F4CDD" w14:paraId="68088291" w14:textId="77777777" w:rsidTr="00207FA9">
        <w:trPr>
          <w:trHeight w:val="255"/>
        </w:trPr>
        <w:tc>
          <w:tcPr>
            <w:tcW w:w="7315" w:type="dxa"/>
            <w:shd w:val="clear" w:color="auto" w:fill="auto"/>
            <w:noWrap/>
            <w:vAlign w:val="center"/>
          </w:tcPr>
          <w:p w14:paraId="0D4F80AB"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лексеевка, ул.Куйбышева/(пер</w:t>
            </w:r>
            <w:r>
              <w:rPr>
                <w:rFonts w:ascii="Times New Roman" w:hAnsi="Times New Roman" w:cs="Times New Roman"/>
                <w:lang w:val="ru-RU"/>
              </w:rPr>
              <w:t>.</w:t>
            </w:r>
            <w:r w:rsidRPr="000F4CDD">
              <w:rPr>
                <w:rFonts w:ascii="Times New Roman" w:hAnsi="Times New Roman" w:cs="Times New Roman"/>
                <w:lang w:val="ru-RU"/>
              </w:rPr>
              <w:t xml:space="preserve"> Профессиональный до школы №8  ул. Куйбышева, 23)</w:t>
            </w:r>
          </w:p>
        </w:tc>
        <w:tc>
          <w:tcPr>
            <w:tcW w:w="1560" w:type="dxa"/>
            <w:vAlign w:val="center"/>
          </w:tcPr>
          <w:p w14:paraId="3E07E35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20123</w:t>
            </w:r>
          </w:p>
        </w:tc>
        <w:tc>
          <w:tcPr>
            <w:tcW w:w="1416" w:type="dxa"/>
            <w:shd w:val="clear" w:color="auto" w:fill="auto"/>
            <w:noWrap/>
            <w:vAlign w:val="center"/>
          </w:tcPr>
          <w:p w14:paraId="4FA90B1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vAlign w:val="center"/>
          </w:tcPr>
          <w:p w14:paraId="231B820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160</w:t>
            </w:r>
          </w:p>
        </w:tc>
        <w:tc>
          <w:tcPr>
            <w:tcW w:w="1275" w:type="dxa"/>
            <w:shd w:val="clear" w:color="auto" w:fill="auto"/>
            <w:noWrap/>
            <w:vAlign w:val="center"/>
          </w:tcPr>
          <w:p w14:paraId="7158B02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537</w:t>
            </w:r>
          </w:p>
        </w:tc>
        <w:tc>
          <w:tcPr>
            <w:tcW w:w="1418" w:type="dxa"/>
            <w:shd w:val="clear" w:color="auto" w:fill="auto"/>
            <w:noWrap/>
            <w:vAlign w:val="center"/>
          </w:tcPr>
          <w:p w14:paraId="726B491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5A25F9E7" w14:textId="77777777" w:rsidTr="00207FA9">
        <w:trPr>
          <w:trHeight w:val="255"/>
        </w:trPr>
        <w:tc>
          <w:tcPr>
            <w:tcW w:w="7315" w:type="dxa"/>
            <w:shd w:val="clear" w:color="auto" w:fill="auto"/>
            <w:noWrap/>
            <w:vAlign w:val="center"/>
          </w:tcPr>
          <w:p w14:paraId="2985E392"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лексеевка, ул.Невская / д..31до перес.</w:t>
            </w:r>
            <w:r>
              <w:rPr>
                <w:rFonts w:ascii="Times New Roman" w:hAnsi="Times New Roman" w:cs="Times New Roman"/>
                <w:lang w:val="ru-RU"/>
              </w:rPr>
              <w:t xml:space="preserve"> </w:t>
            </w:r>
            <w:r w:rsidRPr="000F4CDD">
              <w:rPr>
                <w:rFonts w:ascii="Times New Roman" w:hAnsi="Times New Roman" w:cs="Times New Roman"/>
                <w:lang w:val="ru-RU"/>
              </w:rPr>
              <w:t>кольца (ул. Невская от рынка до ул.Зеленая)</w:t>
            </w:r>
          </w:p>
        </w:tc>
        <w:tc>
          <w:tcPr>
            <w:tcW w:w="1560" w:type="dxa"/>
            <w:vAlign w:val="center"/>
          </w:tcPr>
          <w:p w14:paraId="10782B4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20067</w:t>
            </w:r>
          </w:p>
        </w:tc>
        <w:tc>
          <w:tcPr>
            <w:tcW w:w="1416" w:type="dxa"/>
            <w:shd w:val="clear" w:color="auto" w:fill="auto"/>
            <w:noWrap/>
            <w:vAlign w:val="center"/>
          </w:tcPr>
          <w:p w14:paraId="6D2161C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vAlign w:val="center"/>
          </w:tcPr>
          <w:p w14:paraId="34B16D2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110</w:t>
            </w:r>
          </w:p>
        </w:tc>
        <w:tc>
          <w:tcPr>
            <w:tcW w:w="1275" w:type="dxa"/>
            <w:shd w:val="clear" w:color="auto" w:fill="auto"/>
            <w:noWrap/>
            <w:vAlign w:val="center"/>
          </w:tcPr>
          <w:p w14:paraId="15B56B3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304</w:t>
            </w:r>
          </w:p>
        </w:tc>
        <w:tc>
          <w:tcPr>
            <w:tcW w:w="1418" w:type="dxa"/>
            <w:shd w:val="clear" w:color="auto" w:fill="auto"/>
            <w:noWrap/>
            <w:vAlign w:val="center"/>
          </w:tcPr>
          <w:p w14:paraId="6BDF65C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2656DF9A" w14:textId="77777777" w:rsidTr="00207FA9">
        <w:trPr>
          <w:trHeight w:val="255"/>
        </w:trPr>
        <w:tc>
          <w:tcPr>
            <w:tcW w:w="7315" w:type="dxa"/>
            <w:shd w:val="clear" w:color="auto" w:fill="auto"/>
            <w:noWrap/>
            <w:vAlign w:val="center"/>
          </w:tcPr>
          <w:p w14:paraId="7DF0F9F1"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лексеевка, ул.Первомайская</w:t>
            </w:r>
          </w:p>
        </w:tc>
        <w:tc>
          <w:tcPr>
            <w:tcW w:w="1560" w:type="dxa"/>
            <w:vAlign w:val="center"/>
          </w:tcPr>
          <w:p w14:paraId="20B1896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20006</w:t>
            </w:r>
          </w:p>
        </w:tc>
        <w:tc>
          <w:tcPr>
            <w:tcW w:w="1416" w:type="dxa"/>
            <w:shd w:val="clear" w:color="auto" w:fill="auto"/>
            <w:noWrap/>
            <w:vAlign w:val="center"/>
          </w:tcPr>
          <w:p w14:paraId="55F0781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vAlign w:val="center"/>
          </w:tcPr>
          <w:p w14:paraId="053C4ED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108</w:t>
            </w:r>
          </w:p>
        </w:tc>
        <w:tc>
          <w:tcPr>
            <w:tcW w:w="1275" w:type="dxa"/>
            <w:shd w:val="clear" w:color="auto" w:fill="auto"/>
            <w:noWrap/>
            <w:vAlign w:val="center"/>
          </w:tcPr>
          <w:p w14:paraId="75A88BC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567</w:t>
            </w:r>
          </w:p>
        </w:tc>
        <w:tc>
          <w:tcPr>
            <w:tcW w:w="1418" w:type="dxa"/>
            <w:shd w:val="clear" w:color="auto" w:fill="auto"/>
            <w:noWrap/>
            <w:vAlign w:val="center"/>
          </w:tcPr>
          <w:p w14:paraId="5E083C8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16217143" w14:textId="77777777" w:rsidTr="00207FA9">
        <w:trPr>
          <w:trHeight w:val="255"/>
        </w:trPr>
        <w:tc>
          <w:tcPr>
            <w:tcW w:w="7315" w:type="dxa"/>
            <w:vMerge w:val="restart"/>
            <w:shd w:val="clear" w:color="auto" w:fill="auto"/>
            <w:noWrap/>
          </w:tcPr>
          <w:p w14:paraId="6DCCD74E"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лекесеевка, ул.Садовая / (ул. Садовая д. 21 до ул. Вокзальная)</w:t>
            </w:r>
          </w:p>
        </w:tc>
        <w:tc>
          <w:tcPr>
            <w:tcW w:w="1560" w:type="dxa"/>
            <w:vMerge w:val="restart"/>
            <w:vAlign w:val="center"/>
          </w:tcPr>
          <w:p w14:paraId="666CCCA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20085</w:t>
            </w:r>
          </w:p>
        </w:tc>
        <w:tc>
          <w:tcPr>
            <w:tcW w:w="1416" w:type="dxa"/>
            <w:vMerge w:val="restart"/>
            <w:shd w:val="clear" w:color="auto" w:fill="auto"/>
            <w:noWrap/>
            <w:vAlign w:val="center"/>
          </w:tcPr>
          <w:p w14:paraId="76F45D0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vAlign w:val="center"/>
          </w:tcPr>
          <w:p w14:paraId="17A1325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50</w:t>
            </w:r>
          </w:p>
        </w:tc>
        <w:tc>
          <w:tcPr>
            <w:tcW w:w="1275" w:type="dxa"/>
            <w:vMerge w:val="restart"/>
            <w:shd w:val="clear" w:color="auto" w:fill="auto"/>
            <w:noWrap/>
            <w:vAlign w:val="center"/>
          </w:tcPr>
          <w:p w14:paraId="1E148C4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262</w:t>
            </w:r>
          </w:p>
        </w:tc>
        <w:tc>
          <w:tcPr>
            <w:tcW w:w="1418" w:type="dxa"/>
            <w:shd w:val="clear" w:color="auto" w:fill="auto"/>
            <w:noWrap/>
            <w:vAlign w:val="center"/>
          </w:tcPr>
          <w:p w14:paraId="1555FF0C"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lang w:val="ru-RU"/>
              </w:rPr>
              <w:t>п</w:t>
            </w:r>
            <w:proofErr w:type="gramEnd"/>
            <w:r w:rsidRPr="000F4CDD">
              <w:rPr>
                <w:rFonts w:ascii="Times New Roman" w:hAnsi="Times New Roman" w:cs="Times New Roman"/>
                <w:lang w:val="ru-RU"/>
              </w:rPr>
              <w:t>/э</w:t>
            </w:r>
          </w:p>
        </w:tc>
      </w:tr>
      <w:tr w:rsidR="00FB494E" w:rsidRPr="000F4CDD" w14:paraId="78D37BEE" w14:textId="77777777" w:rsidTr="00207FA9">
        <w:trPr>
          <w:trHeight w:val="255"/>
        </w:trPr>
        <w:tc>
          <w:tcPr>
            <w:tcW w:w="7315" w:type="dxa"/>
            <w:vMerge/>
            <w:shd w:val="clear" w:color="auto" w:fill="auto"/>
            <w:noWrap/>
          </w:tcPr>
          <w:p w14:paraId="1C02C69F" w14:textId="77777777" w:rsidR="00FB494E" w:rsidRPr="000F4CDD" w:rsidRDefault="00FB494E" w:rsidP="00FB494E">
            <w:pPr>
              <w:rPr>
                <w:rFonts w:ascii="Times New Roman" w:hAnsi="Times New Roman" w:cs="Times New Roman"/>
                <w:lang w:val="ru-RU"/>
              </w:rPr>
            </w:pPr>
          </w:p>
        </w:tc>
        <w:tc>
          <w:tcPr>
            <w:tcW w:w="1560" w:type="dxa"/>
            <w:vMerge/>
            <w:vAlign w:val="center"/>
          </w:tcPr>
          <w:p w14:paraId="318A8CD7"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2B49EE19"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4E3FEE5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63</w:t>
            </w:r>
          </w:p>
        </w:tc>
        <w:tc>
          <w:tcPr>
            <w:tcW w:w="1275" w:type="dxa"/>
            <w:vMerge/>
            <w:shd w:val="clear" w:color="auto" w:fill="auto"/>
            <w:noWrap/>
            <w:vAlign w:val="center"/>
          </w:tcPr>
          <w:p w14:paraId="05A6DDAB"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vAlign w:val="center"/>
          </w:tcPr>
          <w:p w14:paraId="6D9291BB"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lang w:val="ru-RU"/>
              </w:rPr>
              <w:t>п</w:t>
            </w:r>
            <w:proofErr w:type="gramEnd"/>
            <w:r w:rsidRPr="000F4CDD">
              <w:rPr>
                <w:rFonts w:ascii="Times New Roman" w:hAnsi="Times New Roman" w:cs="Times New Roman"/>
                <w:lang w:val="ru-RU"/>
              </w:rPr>
              <w:t>/э</w:t>
            </w:r>
          </w:p>
        </w:tc>
      </w:tr>
      <w:tr w:rsidR="00FB494E" w:rsidRPr="000F4CDD" w14:paraId="43CBEB3C" w14:textId="77777777" w:rsidTr="00207FA9">
        <w:trPr>
          <w:trHeight w:val="255"/>
        </w:trPr>
        <w:tc>
          <w:tcPr>
            <w:tcW w:w="7315" w:type="dxa"/>
            <w:vMerge w:val="restart"/>
            <w:shd w:val="clear" w:color="auto" w:fill="auto"/>
            <w:noWrap/>
          </w:tcPr>
          <w:p w14:paraId="6446450E"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 xml:space="preserve">лексеевка, ул.Специалистов / (четная сторона, ул. </w:t>
            </w:r>
            <w:r w:rsidRPr="00C87F94">
              <w:rPr>
                <w:rFonts w:ascii="Times New Roman" w:hAnsi="Times New Roman" w:cs="Times New Roman"/>
                <w:lang w:val="ru-RU"/>
              </w:rPr>
              <w:t>Специалистов от ул. Зеленая до КНС)</w:t>
            </w:r>
          </w:p>
        </w:tc>
        <w:tc>
          <w:tcPr>
            <w:tcW w:w="1560" w:type="dxa"/>
            <w:vAlign w:val="center"/>
          </w:tcPr>
          <w:p w14:paraId="76D423F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20056</w:t>
            </w:r>
          </w:p>
        </w:tc>
        <w:tc>
          <w:tcPr>
            <w:tcW w:w="1416" w:type="dxa"/>
            <w:vMerge w:val="restart"/>
            <w:shd w:val="clear" w:color="auto" w:fill="auto"/>
            <w:noWrap/>
            <w:vAlign w:val="center"/>
          </w:tcPr>
          <w:p w14:paraId="4375B56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vAlign w:val="center"/>
          </w:tcPr>
          <w:p w14:paraId="15BDA45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63</w:t>
            </w:r>
          </w:p>
        </w:tc>
        <w:tc>
          <w:tcPr>
            <w:tcW w:w="1275" w:type="dxa"/>
            <w:vMerge w:val="restart"/>
            <w:shd w:val="clear" w:color="auto" w:fill="auto"/>
            <w:noWrap/>
            <w:vAlign w:val="center"/>
          </w:tcPr>
          <w:p w14:paraId="27554DC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400</w:t>
            </w:r>
          </w:p>
        </w:tc>
        <w:tc>
          <w:tcPr>
            <w:tcW w:w="1418" w:type="dxa"/>
            <w:shd w:val="clear" w:color="auto" w:fill="auto"/>
            <w:noWrap/>
          </w:tcPr>
          <w:p w14:paraId="0E94C3E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3580DFE8" w14:textId="77777777" w:rsidTr="00207FA9">
        <w:trPr>
          <w:trHeight w:val="255"/>
        </w:trPr>
        <w:tc>
          <w:tcPr>
            <w:tcW w:w="7315" w:type="dxa"/>
            <w:vMerge/>
            <w:shd w:val="clear" w:color="auto" w:fill="auto"/>
            <w:noWrap/>
            <w:vAlign w:val="center"/>
          </w:tcPr>
          <w:p w14:paraId="010C43D4" w14:textId="77777777" w:rsidR="00FB494E" w:rsidRPr="000F4CDD" w:rsidRDefault="00FB494E" w:rsidP="00FB494E">
            <w:pPr>
              <w:rPr>
                <w:rFonts w:ascii="Times New Roman" w:hAnsi="Times New Roman" w:cs="Times New Roman"/>
                <w:lang w:val="ru-RU"/>
              </w:rPr>
            </w:pPr>
          </w:p>
        </w:tc>
        <w:tc>
          <w:tcPr>
            <w:tcW w:w="1560" w:type="dxa"/>
            <w:vAlign w:val="center"/>
          </w:tcPr>
          <w:p w14:paraId="4E92C62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20055</w:t>
            </w:r>
          </w:p>
        </w:tc>
        <w:tc>
          <w:tcPr>
            <w:tcW w:w="1416" w:type="dxa"/>
            <w:vMerge/>
            <w:shd w:val="clear" w:color="auto" w:fill="auto"/>
            <w:noWrap/>
            <w:vAlign w:val="center"/>
          </w:tcPr>
          <w:p w14:paraId="6FC7969C"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56E9D3E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160</w:t>
            </w:r>
          </w:p>
        </w:tc>
        <w:tc>
          <w:tcPr>
            <w:tcW w:w="1275" w:type="dxa"/>
            <w:vMerge/>
            <w:shd w:val="clear" w:color="auto" w:fill="auto"/>
            <w:noWrap/>
            <w:vAlign w:val="center"/>
          </w:tcPr>
          <w:p w14:paraId="63745C00"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tcPr>
          <w:p w14:paraId="01FA669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1EC00106" w14:textId="77777777" w:rsidTr="00207FA9">
        <w:trPr>
          <w:trHeight w:val="255"/>
        </w:trPr>
        <w:tc>
          <w:tcPr>
            <w:tcW w:w="7315" w:type="dxa"/>
            <w:shd w:val="clear" w:color="auto" w:fill="auto"/>
            <w:noWrap/>
          </w:tcPr>
          <w:p w14:paraId="2C1A907D"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лексеевка, ул.Стахановская</w:t>
            </w:r>
          </w:p>
        </w:tc>
        <w:tc>
          <w:tcPr>
            <w:tcW w:w="1560" w:type="dxa"/>
            <w:vAlign w:val="center"/>
          </w:tcPr>
          <w:p w14:paraId="1225D0A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20088</w:t>
            </w:r>
          </w:p>
        </w:tc>
        <w:tc>
          <w:tcPr>
            <w:tcW w:w="1416" w:type="dxa"/>
            <w:shd w:val="clear" w:color="auto" w:fill="auto"/>
            <w:noWrap/>
          </w:tcPr>
          <w:p w14:paraId="4FC21D7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1970</w:t>
            </w:r>
          </w:p>
        </w:tc>
        <w:tc>
          <w:tcPr>
            <w:tcW w:w="1449" w:type="dxa"/>
            <w:shd w:val="clear" w:color="auto" w:fill="auto"/>
            <w:noWrap/>
            <w:vAlign w:val="center"/>
          </w:tcPr>
          <w:p w14:paraId="64F20C3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100</w:t>
            </w:r>
          </w:p>
        </w:tc>
        <w:tc>
          <w:tcPr>
            <w:tcW w:w="1275" w:type="dxa"/>
            <w:shd w:val="clear" w:color="auto" w:fill="auto"/>
            <w:noWrap/>
            <w:vAlign w:val="center"/>
          </w:tcPr>
          <w:p w14:paraId="34CA8E1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309</w:t>
            </w:r>
          </w:p>
        </w:tc>
        <w:tc>
          <w:tcPr>
            <w:tcW w:w="1418" w:type="dxa"/>
            <w:shd w:val="clear" w:color="auto" w:fill="auto"/>
            <w:noWrap/>
            <w:vAlign w:val="center"/>
          </w:tcPr>
          <w:p w14:paraId="59B9DD7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сталь</w:t>
            </w:r>
          </w:p>
        </w:tc>
      </w:tr>
      <w:tr w:rsidR="00FB494E" w:rsidRPr="000F4CDD" w14:paraId="01A39FF6" w14:textId="77777777" w:rsidTr="00207FA9">
        <w:trPr>
          <w:trHeight w:val="255"/>
        </w:trPr>
        <w:tc>
          <w:tcPr>
            <w:tcW w:w="7315" w:type="dxa"/>
            <w:shd w:val="clear" w:color="auto" w:fill="auto"/>
            <w:noWrap/>
          </w:tcPr>
          <w:p w14:paraId="46F3F9CD"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 xml:space="preserve">лексеевка, ул.Ульяновская / № 16 (Ввод в дом 16 по ул. </w:t>
            </w:r>
            <w:r w:rsidRPr="000F4CDD">
              <w:rPr>
                <w:rFonts w:ascii="Times New Roman" w:hAnsi="Times New Roman" w:cs="Times New Roman"/>
              </w:rPr>
              <w:t>Ульяновская) № 19</w:t>
            </w:r>
          </w:p>
        </w:tc>
        <w:tc>
          <w:tcPr>
            <w:tcW w:w="1560" w:type="dxa"/>
            <w:vAlign w:val="center"/>
          </w:tcPr>
          <w:p w14:paraId="18C3174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20024</w:t>
            </w:r>
          </w:p>
        </w:tc>
        <w:tc>
          <w:tcPr>
            <w:tcW w:w="1416" w:type="dxa"/>
            <w:shd w:val="clear" w:color="auto" w:fill="auto"/>
            <w:noWrap/>
          </w:tcPr>
          <w:p w14:paraId="0F609E3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1970</w:t>
            </w:r>
          </w:p>
        </w:tc>
        <w:tc>
          <w:tcPr>
            <w:tcW w:w="1449" w:type="dxa"/>
            <w:shd w:val="clear" w:color="auto" w:fill="auto"/>
            <w:noWrap/>
            <w:vAlign w:val="center"/>
          </w:tcPr>
          <w:p w14:paraId="08A1756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108</w:t>
            </w:r>
          </w:p>
        </w:tc>
        <w:tc>
          <w:tcPr>
            <w:tcW w:w="1275" w:type="dxa"/>
            <w:shd w:val="clear" w:color="auto" w:fill="auto"/>
            <w:noWrap/>
            <w:vAlign w:val="center"/>
          </w:tcPr>
          <w:p w14:paraId="35219B5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624</w:t>
            </w:r>
          </w:p>
        </w:tc>
        <w:tc>
          <w:tcPr>
            <w:tcW w:w="1418" w:type="dxa"/>
            <w:shd w:val="clear" w:color="auto" w:fill="auto"/>
            <w:noWrap/>
            <w:vAlign w:val="center"/>
          </w:tcPr>
          <w:p w14:paraId="6551A89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стальс</w:t>
            </w:r>
          </w:p>
        </w:tc>
      </w:tr>
      <w:tr w:rsidR="00FB494E" w:rsidRPr="000F4CDD" w14:paraId="785C7B9C" w14:textId="77777777" w:rsidTr="00207FA9">
        <w:trPr>
          <w:trHeight w:val="255"/>
        </w:trPr>
        <w:tc>
          <w:tcPr>
            <w:tcW w:w="7315" w:type="dxa"/>
            <w:shd w:val="clear" w:color="auto" w:fill="auto"/>
            <w:noWrap/>
          </w:tcPr>
          <w:p w14:paraId="7D3C5796"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 xml:space="preserve">лексеевка, ул.Ульяновская </w:t>
            </w:r>
          </w:p>
        </w:tc>
        <w:tc>
          <w:tcPr>
            <w:tcW w:w="1560" w:type="dxa"/>
            <w:vAlign w:val="center"/>
          </w:tcPr>
          <w:p w14:paraId="0EF910A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20030</w:t>
            </w:r>
          </w:p>
        </w:tc>
        <w:tc>
          <w:tcPr>
            <w:tcW w:w="1416" w:type="dxa"/>
            <w:shd w:val="clear" w:color="auto" w:fill="auto"/>
            <w:noWrap/>
          </w:tcPr>
          <w:p w14:paraId="0401938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1970</w:t>
            </w:r>
          </w:p>
        </w:tc>
        <w:tc>
          <w:tcPr>
            <w:tcW w:w="1449" w:type="dxa"/>
            <w:shd w:val="clear" w:color="auto" w:fill="auto"/>
            <w:noWrap/>
            <w:vAlign w:val="center"/>
          </w:tcPr>
          <w:p w14:paraId="4B85F50A" w14:textId="77777777" w:rsidR="00FB494E" w:rsidRPr="000F4CDD" w:rsidRDefault="00FB494E" w:rsidP="00FB494E">
            <w:pPr>
              <w:jc w:val="center"/>
              <w:rPr>
                <w:rFonts w:ascii="Times New Roman" w:hAnsi="Times New Roman" w:cs="Times New Roman"/>
                <w:lang w:val="ru-RU"/>
              </w:rPr>
            </w:pPr>
          </w:p>
        </w:tc>
        <w:tc>
          <w:tcPr>
            <w:tcW w:w="1275" w:type="dxa"/>
            <w:shd w:val="clear" w:color="auto" w:fill="auto"/>
            <w:noWrap/>
            <w:vAlign w:val="center"/>
          </w:tcPr>
          <w:p w14:paraId="6D166DA7"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vAlign w:val="center"/>
          </w:tcPr>
          <w:p w14:paraId="10798486" w14:textId="77777777" w:rsidR="00FB494E" w:rsidRPr="000F4CDD" w:rsidRDefault="00FB494E" w:rsidP="00FB494E">
            <w:pPr>
              <w:jc w:val="center"/>
              <w:rPr>
                <w:rFonts w:ascii="Times New Roman" w:hAnsi="Times New Roman" w:cs="Times New Roman"/>
                <w:lang w:val="ru-RU"/>
              </w:rPr>
            </w:pPr>
          </w:p>
        </w:tc>
      </w:tr>
      <w:tr w:rsidR="00FB494E" w:rsidRPr="000F4CDD" w14:paraId="4544FC2A" w14:textId="77777777" w:rsidTr="00207FA9">
        <w:trPr>
          <w:trHeight w:val="255"/>
        </w:trPr>
        <w:tc>
          <w:tcPr>
            <w:tcW w:w="7315" w:type="dxa"/>
            <w:shd w:val="clear" w:color="auto" w:fill="auto"/>
            <w:noWrap/>
          </w:tcPr>
          <w:p w14:paraId="0EFF0CBB"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лесеевка, ул.Уральская (от дома № 14 до ул.Вокзальной)</w:t>
            </w:r>
          </w:p>
        </w:tc>
        <w:tc>
          <w:tcPr>
            <w:tcW w:w="1560" w:type="dxa"/>
            <w:vAlign w:val="center"/>
          </w:tcPr>
          <w:p w14:paraId="69981B8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20117</w:t>
            </w:r>
          </w:p>
        </w:tc>
        <w:tc>
          <w:tcPr>
            <w:tcW w:w="1416" w:type="dxa"/>
            <w:shd w:val="clear" w:color="auto" w:fill="auto"/>
            <w:noWrap/>
          </w:tcPr>
          <w:p w14:paraId="0B65E43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1970</w:t>
            </w:r>
          </w:p>
        </w:tc>
        <w:tc>
          <w:tcPr>
            <w:tcW w:w="1449" w:type="dxa"/>
            <w:shd w:val="clear" w:color="auto" w:fill="auto"/>
            <w:noWrap/>
            <w:vAlign w:val="center"/>
          </w:tcPr>
          <w:p w14:paraId="5EF0CC5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160</w:t>
            </w:r>
          </w:p>
        </w:tc>
        <w:tc>
          <w:tcPr>
            <w:tcW w:w="1275" w:type="dxa"/>
            <w:shd w:val="clear" w:color="auto" w:fill="auto"/>
            <w:noWrap/>
            <w:vAlign w:val="center"/>
          </w:tcPr>
          <w:p w14:paraId="56DC5F4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192</w:t>
            </w:r>
          </w:p>
        </w:tc>
        <w:tc>
          <w:tcPr>
            <w:tcW w:w="1418" w:type="dxa"/>
            <w:shd w:val="clear" w:color="auto" w:fill="auto"/>
            <w:noWrap/>
            <w:vAlign w:val="center"/>
          </w:tcPr>
          <w:p w14:paraId="5F4004A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ПВХ</w:t>
            </w:r>
          </w:p>
        </w:tc>
      </w:tr>
      <w:tr w:rsidR="00FB494E" w:rsidRPr="000F4CDD" w14:paraId="14645FE6" w14:textId="77777777" w:rsidTr="00207FA9">
        <w:trPr>
          <w:trHeight w:val="255"/>
        </w:trPr>
        <w:tc>
          <w:tcPr>
            <w:tcW w:w="7315" w:type="dxa"/>
            <w:vMerge w:val="restart"/>
            <w:shd w:val="clear" w:color="auto" w:fill="auto"/>
            <w:noWrap/>
            <w:vAlign w:val="center"/>
          </w:tcPr>
          <w:p w14:paraId="028AB9B8"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 ул. Фрунзе (от ул</w:t>
            </w:r>
            <w:proofErr w:type="gramStart"/>
            <w:r w:rsidRPr="000F4CDD">
              <w:rPr>
                <w:rFonts w:ascii="Times New Roman" w:hAnsi="Times New Roman" w:cs="Times New Roman"/>
                <w:lang w:val="ru-RU"/>
              </w:rPr>
              <w:t>.О</w:t>
            </w:r>
            <w:proofErr w:type="gramEnd"/>
            <w:r w:rsidRPr="000F4CDD">
              <w:rPr>
                <w:rFonts w:ascii="Times New Roman" w:hAnsi="Times New Roman" w:cs="Times New Roman"/>
                <w:lang w:val="ru-RU"/>
              </w:rPr>
              <w:t>ктябрьская до конца улицы)</w:t>
            </w:r>
          </w:p>
        </w:tc>
        <w:tc>
          <w:tcPr>
            <w:tcW w:w="1560" w:type="dxa"/>
            <w:vMerge w:val="restart"/>
            <w:vAlign w:val="center"/>
          </w:tcPr>
          <w:p w14:paraId="1F036EE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20089</w:t>
            </w:r>
          </w:p>
        </w:tc>
        <w:tc>
          <w:tcPr>
            <w:tcW w:w="1416" w:type="dxa"/>
            <w:vMerge w:val="restart"/>
            <w:shd w:val="clear" w:color="auto" w:fill="auto"/>
            <w:noWrap/>
            <w:vAlign w:val="center"/>
          </w:tcPr>
          <w:p w14:paraId="61C19FE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vAlign w:val="center"/>
          </w:tcPr>
          <w:p w14:paraId="5C21576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110</w:t>
            </w:r>
          </w:p>
        </w:tc>
        <w:tc>
          <w:tcPr>
            <w:tcW w:w="1275" w:type="dxa"/>
            <w:vMerge w:val="restart"/>
            <w:shd w:val="clear" w:color="auto" w:fill="auto"/>
            <w:noWrap/>
            <w:vAlign w:val="center"/>
          </w:tcPr>
          <w:p w14:paraId="06232AD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693</w:t>
            </w:r>
          </w:p>
        </w:tc>
        <w:tc>
          <w:tcPr>
            <w:tcW w:w="1418" w:type="dxa"/>
            <w:shd w:val="clear" w:color="auto" w:fill="auto"/>
            <w:noWrap/>
            <w:vAlign w:val="center"/>
          </w:tcPr>
          <w:p w14:paraId="0E2F4FD4"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lang w:val="ru-RU"/>
              </w:rPr>
              <w:t>п</w:t>
            </w:r>
            <w:proofErr w:type="gramEnd"/>
            <w:r w:rsidRPr="000F4CDD">
              <w:rPr>
                <w:rFonts w:ascii="Times New Roman" w:hAnsi="Times New Roman" w:cs="Times New Roman"/>
                <w:lang w:val="ru-RU"/>
              </w:rPr>
              <w:t>/э</w:t>
            </w:r>
          </w:p>
        </w:tc>
      </w:tr>
      <w:tr w:rsidR="00FB494E" w:rsidRPr="000F4CDD" w14:paraId="0B042721" w14:textId="77777777" w:rsidTr="00207FA9">
        <w:trPr>
          <w:trHeight w:val="255"/>
        </w:trPr>
        <w:tc>
          <w:tcPr>
            <w:tcW w:w="7315" w:type="dxa"/>
            <w:vMerge/>
            <w:shd w:val="clear" w:color="auto" w:fill="auto"/>
            <w:noWrap/>
            <w:vAlign w:val="center"/>
          </w:tcPr>
          <w:p w14:paraId="69BFB42C" w14:textId="77777777" w:rsidR="00FB494E" w:rsidRPr="000F4CDD" w:rsidRDefault="00FB494E" w:rsidP="00FB494E">
            <w:pPr>
              <w:rPr>
                <w:rFonts w:ascii="Times New Roman" w:hAnsi="Times New Roman" w:cs="Times New Roman"/>
                <w:lang w:val="ru-RU"/>
              </w:rPr>
            </w:pPr>
          </w:p>
        </w:tc>
        <w:tc>
          <w:tcPr>
            <w:tcW w:w="1560" w:type="dxa"/>
            <w:vMerge/>
            <w:vAlign w:val="center"/>
          </w:tcPr>
          <w:p w14:paraId="7A6FEFF8"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3356043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05EB927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90</w:t>
            </w:r>
          </w:p>
        </w:tc>
        <w:tc>
          <w:tcPr>
            <w:tcW w:w="1275" w:type="dxa"/>
            <w:vMerge/>
            <w:shd w:val="clear" w:color="auto" w:fill="auto"/>
            <w:noWrap/>
            <w:vAlign w:val="center"/>
          </w:tcPr>
          <w:p w14:paraId="395E775C"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vAlign w:val="center"/>
          </w:tcPr>
          <w:p w14:paraId="7815CAA0"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lang w:val="ru-RU"/>
              </w:rPr>
              <w:t>п</w:t>
            </w:r>
            <w:proofErr w:type="gramEnd"/>
            <w:r w:rsidRPr="000F4CDD">
              <w:rPr>
                <w:rFonts w:ascii="Times New Roman" w:hAnsi="Times New Roman" w:cs="Times New Roman"/>
                <w:lang w:val="ru-RU"/>
              </w:rPr>
              <w:t>/э</w:t>
            </w:r>
          </w:p>
        </w:tc>
      </w:tr>
      <w:tr w:rsidR="00FB494E" w:rsidRPr="000F4CDD" w14:paraId="27509F11" w14:textId="77777777" w:rsidTr="00207FA9">
        <w:trPr>
          <w:trHeight w:val="255"/>
        </w:trPr>
        <w:tc>
          <w:tcPr>
            <w:tcW w:w="7315" w:type="dxa"/>
            <w:vMerge/>
            <w:shd w:val="clear" w:color="auto" w:fill="auto"/>
            <w:noWrap/>
            <w:vAlign w:val="center"/>
          </w:tcPr>
          <w:p w14:paraId="395DD5DC" w14:textId="77777777" w:rsidR="00FB494E" w:rsidRPr="000F4CDD" w:rsidRDefault="00FB494E" w:rsidP="00FB494E">
            <w:pPr>
              <w:rPr>
                <w:rFonts w:ascii="Times New Roman" w:hAnsi="Times New Roman" w:cs="Times New Roman"/>
                <w:lang w:val="ru-RU"/>
              </w:rPr>
            </w:pPr>
          </w:p>
        </w:tc>
        <w:tc>
          <w:tcPr>
            <w:tcW w:w="1560" w:type="dxa"/>
            <w:vMerge/>
            <w:vAlign w:val="center"/>
          </w:tcPr>
          <w:p w14:paraId="5FE22D97"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02FBDD70"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136AD48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63</w:t>
            </w:r>
          </w:p>
        </w:tc>
        <w:tc>
          <w:tcPr>
            <w:tcW w:w="1275" w:type="dxa"/>
            <w:vMerge/>
            <w:shd w:val="clear" w:color="auto" w:fill="auto"/>
            <w:noWrap/>
            <w:vAlign w:val="center"/>
          </w:tcPr>
          <w:p w14:paraId="0467F36D"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vAlign w:val="center"/>
          </w:tcPr>
          <w:p w14:paraId="22F23F71"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lang w:val="ru-RU"/>
              </w:rPr>
              <w:t>п</w:t>
            </w:r>
            <w:proofErr w:type="gramEnd"/>
            <w:r w:rsidRPr="000F4CDD">
              <w:rPr>
                <w:rFonts w:ascii="Times New Roman" w:hAnsi="Times New Roman" w:cs="Times New Roman"/>
                <w:lang w:val="ru-RU"/>
              </w:rPr>
              <w:t>/э</w:t>
            </w:r>
          </w:p>
        </w:tc>
      </w:tr>
      <w:tr w:rsidR="00FB494E" w:rsidRPr="000F4CDD" w14:paraId="3258AFEB" w14:textId="77777777" w:rsidTr="00207FA9">
        <w:trPr>
          <w:trHeight w:val="255"/>
        </w:trPr>
        <w:tc>
          <w:tcPr>
            <w:tcW w:w="7315" w:type="dxa"/>
            <w:vMerge/>
            <w:shd w:val="clear" w:color="auto" w:fill="auto"/>
            <w:noWrap/>
            <w:vAlign w:val="center"/>
          </w:tcPr>
          <w:p w14:paraId="5AF316F5" w14:textId="77777777" w:rsidR="00FB494E" w:rsidRPr="000F4CDD" w:rsidRDefault="00FB494E" w:rsidP="00FB494E">
            <w:pPr>
              <w:rPr>
                <w:rFonts w:ascii="Times New Roman" w:hAnsi="Times New Roman" w:cs="Times New Roman"/>
                <w:lang w:val="ru-RU"/>
              </w:rPr>
            </w:pPr>
          </w:p>
        </w:tc>
        <w:tc>
          <w:tcPr>
            <w:tcW w:w="1560" w:type="dxa"/>
            <w:vMerge/>
            <w:vAlign w:val="center"/>
          </w:tcPr>
          <w:p w14:paraId="3AC48F4B"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21BA055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786CA7C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50, 32</w:t>
            </w:r>
          </w:p>
        </w:tc>
        <w:tc>
          <w:tcPr>
            <w:tcW w:w="1275" w:type="dxa"/>
            <w:vMerge/>
            <w:shd w:val="clear" w:color="auto" w:fill="auto"/>
            <w:noWrap/>
            <w:vAlign w:val="center"/>
          </w:tcPr>
          <w:p w14:paraId="7B6EA708"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vAlign w:val="center"/>
          </w:tcPr>
          <w:p w14:paraId="5F0AE167"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lang w:val="ru-RU"/>
              </w:rPr>
              <w:t>п</w:t>
            </w:r>
            <w:proofErr w:type="gramEnd"/>
            <w:r w:rsidRPr="000F4CDD">
              <w:rPr>
                <w:rFonts w:ascii="Times New Roman" w:hAnsi="Times New Roman" w:cs="Times New Roman"/>
                <w:lang w:val="ru-RU"/>
              </w:rPr>
              <w:t>/э</w:t>
            </w:r>
          </w:p>
        </w:tc>
      </w:tr>
      <w:tr w:rsidR="00FB494E" w:rsidRPr="000F4CDD" w14:paraId="5C855AE7" w14:textId="77777777" w:rsidTr="00207FA9">
        <w:trPr>
          <w:trHeight w:val="255"/>
        </w:trPr>
        <w:tc>
          <w:tcPr>
            <w:tcW w:w="7315" w:type="dxa"/>
            <w:vMerge w:val="restart"/>
            <w:shd w:val="clear" w:color="auto" w:fill="auto"/>
            <w:noWrap/>
            <w:vAlign w:val="center"/>
          </w:tcPr>
          <w:p w14:paraId="0F61A4F6"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 ул</w:t>
            </w:r>
            <w:proofErr w:type="gramStart"/>
            <w:r w:rsidRPr="000F4CDD">
              <w:rPr>
                <w:rFonts w:ascii="Times New Roman" w:hAnsi="Times New Roman" w:cs="Times New Roman"/>
                <w:lang w:val="ru-RU"/>
              </w:rPr>
              <w:t>.Ч</w:t>
            </w:r>
            <w:proofErr w:type="gramEnd"/>
            <w:r w:rsidRPr="000F4CDD">
              <w:rPr>
                <w:rFonts w:ascii="Times New Roman" w:hAnsi="Times New Roman" w:cs="Times New Roman"/>
                <w:lang w:val="ru-RU"/>
              </w:rPr>
              <w:t>апаевская / (ул. Чапаевская от ул. Колхозная до ул. Полевая)</w:t>
            </w:r>
          </w:p>
        </w:tc>
        <w:tc>
          <w:tcPr>
            <w:tcW w:w="1560" w:type="dxa"/>
            <w:vMerge w:val="restart"/>
            <w:vAlign w:val="center"/>
          </w:tcPr>
          <w:p w14:paraId="30023BF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20023</w:t>
            </w:r>
          </w:p>
        </w:tc>
        <w:tc>
          <w:tcPr>
            <w:tcW w:w="1416" w:type="dxa"/>
            <w:vMerge w:val="restart"/>
            <w:shd w:val="clear" w:color="auto" w:fill="auto"/>
            <w:noWrap/>
            <w:vAlign w:val="center"/>
          </w:tcPr>
          <w:p w14:paraId="60C47C2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1970</w:t>
            </w:r>
          </w:p>
        </w:tc>
        <w:tc>
          <w:tcPr>
            <w:tcW w:w="1449" w:type="dxa"/>
            <w:shd w:val="clear" w:color="auto" w:fill="auto"/>
            <w:noWrap/>
            <w:vAlign w:val="center"/>
          </w:tcPr>
          <w:p w14:paraId="6CDCC2A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110</w:t>
            </w:r>
          </w:p>
        </w:tc>
        <w:tc>
          <w:tcPr>
            <w:tcW w:w="1275" w:type="dxa"/>
            <w:vMerge w:val="restart"/>
            <w:shd w:val="clear" w:color="auto" w:fill="auto"/>
            <w:noWrap/>
            <w:vAlign w:val="center"/>
          </w:tcPr>
          <w:p w14:paraId="6C25827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1144</w:t>
            </w:r>
          </w:p>
        </w:tc>
        <w:tc>
          <w:tcPr>
            <w:tcW w:w="1418" w:type="dxa"/>
            <w:shd w:val="clear" w:color="auto" w:fill="auto"/>
            <w:noWrap/>
          </w:tcPr>
          <w:p w14:paraId="760B402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6F7C5CCD" w14:textId="77777777" w:rsidTr="00207FA9">
        <w:trPr>
          <w:trHeight w:val="255"/>
        </w:trPr>
        <w:tc>
          <w:tcPr>
            <w:tcW w:w="7315" w:type="dxa"/>
            <w:vMerge/>
            <w:shd w:val="clear" w:color="auto" w:fill="auto"/>
            <w:noWrap/>
            <w:vAlign w:val="center"/>
          </w:tcPr>
          <w:p w14:paraId="02FD2E55" w14:textId="77777777" w:rsidR="00FB494E" w:rsidRPr="000F4CDD" w:rsidRDefault="00FB494E" w:rsidP="00FB494E">
            <w:pPr>
              <w:rPr>
                <w:rFonts w:ascii="Times New Roman" w:hAnsi="Times New Roman" w:cs="Times New Roman"/>
                <w:lang w:val="ru-RU"/>
              </w:rPr>
            </w:pPr>
          </w:p>
        </w:tc>
        <w:tc>
          <w:tcPr>
            <w:tcW w:w="1560" w:type="dxa"/>
            <w:vMerge/>
            <w:vAlign w:val="center"/>
          </w:tcPr>
          <w:p w14:paraId="45E72142"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4EF3CB8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79D3CFC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63</w:t>
            </w:r>
          </w:p>
        </w:tc>
        <w:tc>
          <w:tcPr>
            <w:tcW w:w="1275" w:type="dxa"/>
            <w:vMerge/>
            <w:shd w:val="clear" w:color="auto" w:fill="auto"/>
            <w:noWrap/>
            <w:vAlign w:val="center"/>
          </w:tcPr>
          <w:p w14:paraId="4DD63DE3"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tcPr>
          <w:p w14:paraId="2F11036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4222EAAE" w14:textId="77777777" w:rsidTr="00207FA9">
        <w:trPr>
          <w:trHeight w:val="255"/>
        </w:trPr>
        <w:tc>
          <w:tcPr>
            <w:tcW w:w="7315" w:type="dxa"/>
            <w:vMerge/>
            <w:shd w:val="clear" w:color="auto" w:fill="auto"/>
            <w:noWrap/>
            <w:vAlign w:val="center"/>
          </w:tcPr>
          <w:p w14:paraId="11010595" w14:textId="77777777" w:rsidR="00FB494E" w:rsidRPr="000F4CDD" w:rsidRDefault="00FB494E" w:rsidP="00FB494E">
            <w:pPr>
              <w:rPr>
                <w:rFonts w:ascii="Times New Roman" w:hAnsi="Times New Roman" w:cs="Times New Roman"/>
                <w:lang w:val="ru-RU"/>
              </w:rPr>
            </w:pPr>
          </w:p>
        </w:tc>
        <w:tc>
          <w:tcPr>
            <w:tcW w:w="1560" w:type="dxa"/>
            <w:vMerge/>
            <w:vAlign w:val="center"/>
          </w:tcPr>
          <w:p w14:paraId="6F3FE830"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01BB6916"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0DBB16F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108</w:t>
            </w:r>
          </w:p>
        </w:tc>
        <w:tc>
          <w:tcPr>
            <w:tcW w:w="1275" w:type="dxa"/>
            <w:vMerge/>
            <w:shd w:val="clear" w:color="auto" w:fill="auto"/>
            <w:noWrap/>
            <w:vAlign w:val="center"/>
          </w:tcPr>
          <w:p w14:paraId="5D6D788C"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vAlign w:val="center"/>
          </w:tcPr>
          <w:p w14:paraId="4BB669C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сталь</w:t>
            </w:r>
          </w:p>
        </w:tc>
      </w:tr>
      <w:tr w:rsidR="00FB494E" w:rsidRPr="000F4CDD" w14:paraId="1A193A05" w14:textId="77777777" w:rsidTr="00207FA9">
        <w:trPr>
          <w:trHeight w:val="255"/>
        </w:trPr>
        <w:tc>
          <w:tcPr>
            <w:tcW w:w="7315" w:type="dxa"/>
            <w:vMerge w:val="restart"/>
            <w:shd w:val="clear" w:color="auto" w:fill="auto"/>
            <w:noWrap/>
            <w:vAlign w:val="center"/>
          </w:tcPr>
          <w:p w14:paraId="5091FB30"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Водопровод от ул. </w:t>
            </w:r>
            <w:proofErr w:type="gramStart"/>
            <w:r w:rsidRPr="000F4CDD">
              <w:rPr>
                <w:rFonts w:ascii="Times New Roman" w:hAnsi="Times New Roman" w:cs="Times New Roman"/>
                <w:lang w:val="ru-RU"/>
              </w:rPr>
              <w:t>Невская</w:t>
            </w:r>
            <w:proofErr w:type="gramEnd"/>
            <w:r w:rsidRPr="000F4CDD">
              <w:rPr>
                <w:rFonts w:ascii="Times New Roman" w:hAnsi="Times New Roman" w:cs="Times New Roman"/>
                <w:lang w:val="ru-RU"/>
              </w:rPr>
              <w:t xml:space="preserve"> 4 по ул. Специалистов, до ул. Дорожная </w:t>
            </w:r>
          </w:p>
        </w:tc>
        <w:tc>
          <w:tcPr>
            <w:tcW w:w="1560" w:type="dxa"/>
            <w:vMerge w:val="restart"/>
            <w:vAlign w:val="center"/>
          </w:tcPr>
          <w:p w14:paraId="0B5E427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20031</w:t>
            </w:r>
          </w:p>
        </w:tc>
        <w:tc>
          <w:tcPr>
            <w:tcW w:w="1416" w:type="dxa"/>
            <w:vMerge w:val="restart"/>
            <w:shd w:val="clear" w:color="auto" w:fill="auto"/>
            <w:noWrap/>
            <w:vAlign w:val="center"/>
          </w:tcPr>
          <w:p w14:paraId="3A27D95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25CACFB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110</w:t>
            </w:r>
          </w:p>
        </w:tc>
        <w:tc>
          <w:tcPr>
            <w:tcW w:w="1275" w:type="dxa"/>
            <w:shd w:val="clear" w:color="auto" w:fill="auto"/>
            <w:noWrap/>
            <w:vAlign w:val="center"/>
          </w:tcPr>
          <w:p w14:paraId="708EFD1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368</w:t>
            </w:r>
          </w:p>
        </w:tc>
        <w:tc>
          <w:tcPr>
            <w:tcW w:w="1418" w:type="dxa"/>
            <w:shd w:val="clear" w:color="auto" w:fill="auto"/>
            <w:noWrap/>
          </w:tcPr>
          <w:p w14:paraId="389026E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0D40CA95" w14:textId="77777777" w:rsidTr="00207FA9">
        <w:trPr>
          <w:trHeight w:val="255"/>
        </w:trPr>
        <w:tc>
          <w:tcPr>
            <w:tcW w:w="7315" w:type="dxa"/>
            <w:vMerge/>
            <w:shd w:val="clear" w:color="auto" w:fill="auto"/>
            <w:noWrap/>
            <w:vAlign w:val="center"/>
          </w:tcPr>
          <w:p w14:paraId="54D37ED9" w14:textId="77777777" w:rsidR="00FB494E" w:rsidRPr="000F4CDD" w:rsidRDefault="00FB494E" w:rsidP="00FB494E">
            <w:pPr>
              <w:rPr>
                <w:rFonts w:ascii="Times New Roman" w:hAnsi="Times New Roman" w:cs="Times New Roman"/>
                <w:lang w:val="ru-RU"/>
              </w:rPr>
            </w:pPr>
          </w:p>
        </w:tc>
        <w:tc>
          <w:tcPr>
            <w:tcW w:w="1560" w:type="dxa"/>
            <w:vMerge/>
            <w:vAlign w:val="center"/>
          </w:tcPr>
          <w:p w14:paraId="50B62B0A"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779E0129"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039F7CA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160</w:t>
            </w:r>
          </w:p>
        </w:tc>
        <w:tc>
          <w:tcPr>
            <w:tcW w:w="1275" w:type="dxa"/>
            <w:shd w:val="clear" w:color="auto" w:fill="auto"/>
            <w:noWrap/>
            <w:vAlign w:val="center"/>
          </w:tcPr>
          <w:p w14:paraId="187CF45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570</w:t>
            </w:r>
          </w:p>
        </w:tc>
        <w:tc>
          <w:tcPr>
            <w:tcW w:w="1418" w:type="dxa"/>
            <w:shd w:val="clear" w:color="auto" w:fill="auto"/>
            <w:noWrap/>
          </w:tcPr>
          <w:p w14:paraId="0CB6B53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4F4F7D6C" w14:textId="77777777" w:rsidTr="00207FA9">
        <w:trPr>
          <w:trHeight w:val="255"/>
        </w:trPr>
        <w:tc>
          <w:tcPr>
            <w:tcW w:w="7315" w:type="dxa"/>
            <w:vMerge/>
            <w:shd w:val="clear" w:color="auto" w:fill="auto"/>
            <w:noWrap/>
            <w:vAlign w:val="center"/>
          </w:tcPr>
          <w:p w14:paraId="09A85CB8" w14:textId="77777777" w:rsidR="00FB494E" w:rsidRPr="000F4CDD" w:rsidRDefault="00FB494E" w:rsidP="00FB494E">
            <w:pPr>
              <w:rPr>
                <w:rFonts w:ascii="Times New Roman" w:hAnsi="Times New Roman" w:cs="Times New Roman"/>
                <w:lang w:val="ru-RU"/>
              </w:rPr>
            </w:pPr>
          </w:p>
        </w:tc>
        <w:tc>
          <w:tcPr>
            <w:tcW w:w="1560" w:type="dxa"/>
            <w:vMerge/>
            <w:vAlign w:val="center"/>
          </w:tcPr>
          <w:p w14:paraId="1AF9C73A"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7B5CC160"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307380C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63</w:t>
            </w:r>
          </w:p>
        </w:tc>
        <w:tc>
          <w:tcPr>
            <w:tcW w:w="1275" w:type="dxa"/>
            <w:shd w:val="clear" w:color="auto" w:fill="auto"/>
            <w:noWrap/>
            <w:vAlign w:val="center"/>
          </w:tcPr>
          <w:p w14:paraId="5A1F2FC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368</w:t>
            </w:r>
          </w:p>
        </w:tc>
        <w:tc>
          <w:tcPr>
            <w:tcW w:w="1418" w:type="dxa"/>
            <w:shd w:val="clear" w:color="auto" w:fill="auto"/>
            <w:noWrap/>
          </w:tcPr>
          <w:p w14:paraId="7978999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04EB3A31" w14:textId="77777777" w:rsidTr="00207FA9">
        <w:trPr>
          <w:trHeight w:val="255"/>
        </w:trPr>
        <w:tc>
          <w:tcPr>
            <w:tcW w:w="7315" w:type="dxa"/>
            <w:vMerge/>
            <w:shd w:val="clear" w:color="auto" w:fill="auto"/>
            <w:noWrap/>
            <w:vAlign w:val="center"/>
          </w:tcPr>
          <w:p w14:paraId="378B718D" w14:textId="77777777" w:rsidR="00FB494E" w:rsidRPr="000F4CDD" w:rsidRDefault="00FB494E" w:rsidP="00FB494E">
            <w:pPr>
              <w:rPr>
                <w:rFonts w:ascii="Times New Roman" w:hAnsi="Times New Roman" w:cs="Times New Roman"/>
                <w:lang w:val="ru-RU"/>
              </w:rPr>
            </w:pPr>
          </w:p>
        </w:tc>
        <w:tc>
          <w:tcPr>
            <w:tcW w:w="1560" w:type="dxa"/>
            <w:vMerge/>
            <w:vAlign w:val="center"/>
          </w:tcPr>
          <w:p w14:paraId="7B8FF57A"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5CC93F8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2F981CB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110</w:t>
            </w:r>
          </w:p>
        </w:tc>
        <w:tc>
          <w:tcPr>
            <w:tcW w:w="1275" w:type="dxa"/>
            <w:shd w:val="clear" w:color="auto" w:fill="auto"/>
            <w:noWrap/>
            <w:vAlign w:val="center"/>
          </w:tcPr>
          <w:p w14:paraId="7991F15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515</w:t>
            </w:r>
          </w:p>
        </w:tc>
        <w:tc>
          <w:tcPr>
            <w:tcW w:w="1418" w:type="dxa"/>
            <w:shd w:val="clear" w:color="auto" w:fill="auto"/>
            <w:noWrap/>
          </w:tcPr>
          <w:p w14:paraId="6EE5840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2BC2C362" w14:textId="77777777" w:rsidTr="00207FA9">
        <w:trPr>
          <w:trHeight w:val="255"/>
        </w:trPr>
        <w:tc>
          <w:tcPr>
            <w:tcW w:w="7315" w:type="dxa"/>
            <w:shd w:val="clear" w:color="auto" w:fill="auto"/>
            <w:noWrap/>
          </w:tcPr>
          <w:p w14:paraId="4F241170"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по ул. Самарской п</w:t>
            </w:r>
            <w:r>
              <w:rPr>
                <w:rFonts w:ascii="Times New Roman" w:hAnsi="Times New Roman" w:cs="Times New Roman"/>
                <w:lang w:val="ru-RU"/>
              </w:rPr>
              <w:t>.</w:t>
            </w:r>
            <w:r w:rsidRPr="000F4CDD">
              <w:rPr>
                <w:rFonts w:ascii="Times New Roman" w:hAnsi="Times New Roman" w:cs="Times New Roman"/>
                <w:lang w:val="ru-RU"/>
              </w:rPr>
              <w:t>г</w:t>
            </w:r>
            <w:proofErr w:type="gramStart"/>
            <w:r>
              <w:rPr>
                <w:rFonts w:ascii="Times New Roman" w:hAnsi="Times New Roman" w:cs="Times New Roman"/>
                <w:lang w:val="ru-RU"/>
              </w:rPr>
              <w:t>.</w:t>
            </w:r>
            <w:r w:rsidRPr="000F4CDD">
              <w:rPr>
                <w:rFonts w:ascii="Times New Roman" w:hAnsi="Times New Roman" w:cs="Times New Roman"/>
                <w:lang w:val="ru-RU"/>
              </w:rPr>
              <w:t>т</w:t>
            </w:r>
            <w:proofErr w:type="gramEnd"/>
            <w:r w:rsidRPr="000F4CDD">
              <w:rPr>
                <w:rFonts w:ascii="Times New Roman" w:hAnsi="Times New Roman" w:cs="Times New Roman"/>
                <w:lang w:val="ru-RU"/>
              </w:rPr>
              <w:t xml:space="preserve"> Алексеевка</w:t>
            </w:r>
          </w:p>
        </w:tc>
        <w:tc>
          <w:tcPr>
            <w:tcW w:w="1560" w:type="dxa"/>
            <w:vAlign w:val="center"/>
          </w:tcPr>
          <w:p w14:paraId="35BDD2E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20275</w:t>
            </w:r>
          </w:p>
        </w:tc>
        <w:tc>
          <w:tcPr>
            <w:tcW w:w="1416" w:type="dxa"/>
            <w:shd w:val="clear" w:color="auto" w:fill="auto"/>
            <w:noWrap/>
            <w:vAlign w:val="center"/>
          </w:tcPr>
          <w:p w14:paraId="4E5099E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2010</w:t>
            </w:r>
          </w:p>
        </w:tc>
        <w:tc>
          <w:tcPr>
            <w:tcW w:w="1449" w:type="dxa"/>
            <w:shd w:val="clear" w:color="auto" w:fill="auto"/>
            <w:noWrap/>
            <w:vAlign w:val="center"/>
          </w:tcPr>
          <w:p w14:paraId="052CC5F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110</w:t>
            </w:r>
          </w:p>
        </w:tc>
        <w:tc>
          <w:tcPr>
            <w:tcW w:w="1275" w:type="dxa"/>
            <w:shd w:val="clear" w:color="auto" w:fill="auto"/>
            <w:noWrap/>
            <w:vAlign w:val="center"/>
          </w:tcPr>
          <w:p w14:paraId="21B2DA5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95</w:t>
            </w:r>
          </w:p>
        </w:tc>
        <w:tc>
          <w:tcPr>
            <w:tcW w:w="1418" w:type="dxa"/>
            <w:shd w:val="clear" w:color="auto" w:fill="auto"/>
            <w:noWrap/>
          </w:tcPr>
          <w:p w14:paraId="656FE88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7E44B6E4" w14:textId="77777777" w:rsidTr="00207FA9">
        <w:trPr>
          <w:trHeight w:val="255"/>
        </w:trPr>
        <w:tc>
          <w:tcPr>
            <w:tcW w:w="7315" w:type="dxa"/>
            <w:shd w:val="clear" w:color="auto" w:fill="auto"/>
            <w:noWrap/>
          </w:tcPr>
          <w:p w14:paraId="69CE4204" w14:textId="06AF552D"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ул</w:t>
            </w:r>
            <w:proofErr w:type="gramStart"/>
            <w:r w:rsidRPr="000F4CDD">
              <w:rPr>
                <w:rFonts w:ascii="Times New Roman" w:hAnsi="Times New Roman" w:cs="Times New Roman"/>
                <w:lang w:val="ru-RU"/>
              </w:rPr>
              <w:t>.С</w:t>
            </w:r>
            <w:proofErr w:type="gramEnd"/>
            <w:r w:rsidRPr="000F4CDD">
              <w:rPr>
                <w:rFonts w:ascii="Times New Roman" w:hAnsi="Times New Roman" w:cs="Times New Roman"/>
                <w:lang w:val="ru-RU"/>
              </w:rPr>
              <w:t xml:space="preserve">олн.Строит (ул. </w:t>
            </w:r>
            <w:r w:rsidR="006315BE">
              <w:rPr>
                <w:rFonts w:ascii="Times New Roman" w:hAnsi="Times New Roman" w:cs="Times New Roman"/>
                <w:lang w:val="ru-RU"/>
              </w:rPr>
              <w:t>Солонечная</w:t>
            </w:r>
            <w:r w:rsidRPr="003050C6">
              <w:rPr>
                <w:rFonts w:ascii="Times New Roman" w:hAnsi="Times New Roman" w:cs="Times New Roman"/>
                <w:lang w:val="ru-RU"/>
              </w:rPr>
              <w:t>)</w:t>
            </w:r>
          </w:p>
        </w:tc>
        <w:tc>
          <w:tcPr>
            <w:tcW w:w="1560" w:type="dxa"/>
            <w:vAlign w:val="center"/>
          </w:tcPr>
          <w:p w14:paraId="28C7953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20061</w:t>
            </w:r>
          </w:p>
        </w:tc>
        <w:tc>
          <w:tcPr>
            <w:tcW w:w="1416" w:type="dxa"/>
            <w:shd w:val="clear" w:color="auto" w:fill="auto"/>
            <w:noWrap/>
            <w:vAlign w:val="center"/>
          </w:tcPr>
          <w:p w14:paraId="0BB4C2F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1989</w:t>
            </w:r>
          </w:p>
        </w:tc>
        <w:tc>
          <w:tcPr>
            <w:tcW w:w="1449" w:type="dxa"/>
            <w:shd w:val="clear" w:color="auto" w:fill="auto"/>
            <w:noWrap/>
            <w:vAlign w:val="center"/>
          </w:tcPr>
          <w:p w14:paraId="30A9337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110</w:t>
            </w:r>
          </w:p>
        </w:tc>
        <w:tc>
          <w:tcPr>
            <w:tcW w:w="1275" w:type="dxa"/>
            <w:shd w:val="clear" w:color="auto" w:fill="auto"/>
            <w:noWrap/>
            <w:vAlign w:val="center"/>
          </w:tcPr>
          <w:p w14:paraId="6628F22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495</w:t>
            </w:r>
          </w:p>
        </w:tc>
        <w:tc>
          <w:tcPr>
            <w:tcW w:w="1418" w:type="dxa"/>
            <w:shd w:val="clear" w:color="auto" w:fill="auto"/>
            <w:noWrap/>
          </w:tcPr>
          <w:p w14:paraId="4BDE1D9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5C7C182D" w14:textId="77777777" w:rsidTr="00207FA9">
        <w:trPr>
          <w:trHeight w:val="255"/>
        </w:trPr>
        <w:tc>
          <w:tcPr>
            <w:tcW w:w="7315" w:type="dxa"/>
            <w:shd w:val="clear" w:color="auto" w:fill="auto"/>
            <w:noWrap/>
          </w:tcPr>
          <w:p w14:paraId="2D295193"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Чапаевская от Бр. </w:t>
            </w:r>
            <w:r w:rsidRPr="00452FB3">
              <w:rPr>
                <w:rFonts w:ascii="Times New Roman" w:hAnsi="Times New Roman" w:cs="Times New Roman"/>
                <w:lang w:val="ru-RU"/>
              </w:rPr>
              <w:t xml:space="preserve">Володичкиных до ул. </w:t>
            </w:r>
            <w:r w:rsidRPr="000F4CDD">
              <w:rPr>
                <w:rFonts w:ascii="Times New Roman" w:hAnsi="Times New Roman" w:cs="Times New Roman"/>
              </w:rPr>
              <w:t>Кирова</w:t>
            </w:r>
          </w:p>
        </w:tc>
        <w:tc>
          <w:tcPr>
            <w:tcW w:w="1560" w:type="dxa"/>
            <w:vAlign w:val="center"/>
          </w:tcPr>
          <w:p w14:paraId="252B3AE9"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67FD39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70E409C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63</w:t>
            </w:r>
          </w:p>
        </w:tc>
        <w:tc>
          <w:tcPr>
            <w:tcW w:w="1275" w:type="dxa"/>
            <w:shd w:val="clear" w:color="auto" w:fill="auto"/>
            <w:noWrap/>
            <w:vAlign w:val="center"/>
          </w:tcPr>
          <w:p w14:paraId="77575E7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135</w:t>
            </w:r>
          </w:p>
        </w:tc>
        <w:tc>
          <w:tcPr>
            <w:tcW w:w="1418" w:type="dxa"/>
            <w:shd w:val="clear" w:color="auto" w:fill="auto"/>
            <w:noWrap/>
          </w:tcPr>
          <w:p w14:paraId="6DD1144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w:t>
            </w:r>
          </w:p>
        </w:tc>
      </w:tr>
      <w:tr w:rsidR="00FB494E" w:rsidRPr="000F4CDD" w14:paraId="1D7F95A9" w14:textId="77777777" w:rsidTr="00207FA9">
        <w:trPr>
          <w:trHeight w:val="255"/>
        </w:trPr>
        <w:tc>
          <w:tcPr>
            <w:tcW w:w="7315" w:type="dxa"/>
            <w:vMerge w:val="restart"/>
            <w:shd w:val="clear" w:color="auto" w:fill="auto"/>
            <w:noWrap/>
          </w:tcPr>
          <w:p w14:paraId="1FB85E80"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Участок от ст.  3-го подъема до автомойки (ул</w:t>
            </w:r>
            <w:proofErr w:type="gramStart"/>
            <w:r w:rsidRPr="000F4CDD">
              <w:rPr>
                <w:rFonts w:ascii="Times New Roman" w:hAnsi="Times New Roman" w:cs="Times New Roman"/>
                <w:lang w:val="ru-RU"/>
              </w:rPr>
              <w:t>.Н</w:t>
            </w:r>
            <w:proofErr w:type="gramEnd"/>
            <w:r w:rsidRPr="000F4CDD">
              <w:rPr>
                <w:rFonts w:ascii="Times New Roman" w:hAnsi="Times New Roman" w:cs="Times New Roman"/>
                <w:lang w:val="ru-RU"/>
              </w:rPr>
              <w:t>евская, 19в)</w:t>
            </w:r>
          </w:p>
        </w:tc>
        <w:tc>
          <w:tcPr>
            <w:tcW w:w="1560" w:type="dxa"/>
            <w:vAlign w:val="center"/>
          </w:tcPr>
          <w:p w14:paraId="7F0E1A6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B17F3AD"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40EC234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280</w:t>
            </w:r>
          </w:p>
        </w:tc>
        <w:tc>
          <w:tcPr>
            <w:tcW w:w="1275" w:type="dxa"/>
            <w:shd w:val="clear" w:color="auto" w:fill="auto"/>
            <w:noWrap/>
            <w:vAlign w:val="center"/>
          </w:tcPr>
          <w:p w14:paraId="3E11C55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298</w:t>
            </w:r>
          </w:p>
        </w:tc>
        <w:tc>
          <w:tcPr>
            <w:tcW w:w="1418" w:type="dxa"/>
            <w:shd w:val="clear" w:color="auto" w:fill="auto"/>
            <w:noWrap/>
            <w:vAlign w:val="center"/>
          </w:tcPr>
          <w:p w14:paraId="4ACD5C9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ПВХ</w:t>
            </w:r>
          </w:p>
        </w:tc>
      </w:tr>
      <w:tr w:rsidR="00FB494E" w:rsidRPr="000F4CDD" w14:paraId="256C7091" w14:textId="77777777" w:rsidTr="00207FA9">
        <w:trPr>
          <w:trHeight w:val="255"/>
        </w:trPr>
        <w:tc>
          <w:tcPr>
            <w:tcW w:w="7315" w:type="dxa"/>
            <w:vMerge/>
            <w:shd w:val="clear" w:color="auto" w:fill="auto"/>
            <w:noWrap/>
            <w:vAlign w:val="center"/>
          </w:tcPr>
          <w:p w14:paraId="429D25FF" w14:textId="77777777" w:rsidR="00FB494E" w:rsidRPr="000F4CDD" w:rsidRDefault="00FB494E" w:rsidP="00FB494E">
            <w:pPr>
              <w:rPr>
                <w:rFonts w:ascii="Times New Roman" w:hAnsi="Times New Roman" w:cs="Times New Roman"/>
                <w:lang w:val="ru-RU"/>
              </w:rPr>
            </w:pPr>
          </w:p>
        </w:tc>
        <w:tc>
          <w:tcPr>
            <w:tcW w:w="1560" w:type="dxa"/>
            <w:vAlign w:val="center"/>
          </w:tcPr>
          <w:p w14:paraId="21C78AEB"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F2926B2"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68BE65E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280</w:t>
            </w:r>
          </w:p>
        </w:tc>
        <w:tc>
          <w:tcPr>
            <w:tcW w:w="1275" w:type="dxa"/>
            <w:shd w:val="clear" w:color="auto" w:fill="auto"/>
            <w:noWrap/>
            <w:vAlign w:val="center"/>
          </w:tcPr>
          <w:p w14:paraId="6B578C9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291</w:t>
            </w:r>
          </w:p>
        </w:tc>
        <w:tc>
          <w:tcPr>
            <w:tcW w:w="1418" w:type="dxa"/>
            <w:shd w:val="clear" w:color="auto" w:fill="auto"/>
            <w:noWrap/>
            <w:vAlign w:val="center"/>
          </w:tcPr>
          <w:p w14:paraId="18B9F9A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ПВХ</w:t>
            </w:r>
          </w:p>
        </w:tc>
      </w:tr>
      <w:tr w:rsidR="00FB494E" w:rsidRPr="000F4CDD" w14:paraId="7A9B9D26" w14:textId="77777777" w:rsidTr="00207FA9">
        <w:trPr>
          <w:trHeight w:val="255"/>
        </w:trPr>
        <w:tc>
          <w:tcPr>
            <w:tcW w:w="7315" w:type="dxa"/>
            <w:shd w:val="clear" w:color="auto" w:fill="auto"/>
            <w:noWrap/>
          </w:tcPr>
          <w:p w14:paraId="4C2739E0"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автомойки (ул</w:t>
            </w:r>
            <w:proofErr w:type="gramStart"/>
            <w:r w:rsidRPr="000F4CDD">
              <w:rPr>
                <w:rFonts w:ascii="Times New Roman" w:hAnsi="Times New Roman" w:cs="Times New Roman"/>
                <w:lang w:val="ru-RU"/>
              </w:rPr>
              <w:t>.Н</w:t>
            </w:r>
            <w:proofErr w:type="gramEnd"/>
            <w:r w:rsidRPr="000F4CDD">
              <w:rPr>
                <w:rFonts w:ascii="Times New Roman" w:hAnsi="Times New Roman" w:cs="Times New Roman"/>
                <w:lang w:val="ru-RU"/>
              </w:rPr>
              <w:t>евская, 19в) до ул. Невская, д.23</w:t>
            </w:r>
          </w:p>
        </w:tc>
        <w:tc>
          <w:tcPr>
            <w:tcW w:w="1560" w:type="dxa"/>
            <w:vAlign w:val="center"/>
          </w:tcPr>
          <w:p w14:paraId="17E41FFE"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25AC100B"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4F0356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225</w:t>
            </w:r>
          </w:p>
        </w:tc>
        <w:tc>
          <w:tcPr>
            <w:tcW w:w="1275" w:type="dxa"/>
            <w:shd w:val="clear" w:color="auto" w:fill="auto"/>
            <w:noWrap/>
          </w:tcPr>
          <w:p w14:paraId="1E3CE41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275</w:t>
            </w:r>
          </w:p>
        </w:tc>
        <w:tc>
          <w:tcPr>
            <w:tcW w:w="1418" w:type="dxa"/>
            <w:shd w:val="clear" w:color="auto" w:fill="auto"/>
            <w:noWrap/>
          </w:tcPr>
          <w:p w14:paraId="2106367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5CCE7997" w14:textId="77777777" w:rsidTr="00207FA9">
        <w:trPr>
          <w:trHeight w:val="255"/>
        </w:trPr>
        <w:tc>
          <w:tcPr>
            <w:tcW w:w="7315" w:type="dxa"/>
            <w:shd w:val="clear" w:color="auto" w:fill="auto"/>
            <w:noWrap/>
          </w:tcPr>
          <w:p w14:paraId="3EE8C426"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автомойки (ул</w:t>
            </w:r>
            <w:proofErr w:type="gramStart"/>
            <w:r w:rsidRPr="000F4CDD">
              <w:rPr>
                <w:rFonts w:ascii="Times New Roman" w:hAnsi="Times New Roman" w:cs="Times New Roman"/>
                <w:lang w:val="ru-RU"/>
              </w:rPr>
              <w:t>.Н</w:t>
            </w:r>
            <w:proofErr w:type="gramEnd"/>
            <w:r w:rsidRPr="000F4CDD">
              <w:rPr>
                <w:rFonts w:ascii="Times New Roman" w:hAnsi="Times New Roman" w:cs="Times New Roman"/>
                <w:lang w:val="ru-RU"/>
              </w:rPr>
              <w:t xml:space="preserve">евская, 19в) до ул. </w:t>
            </w:r>
            <w:r w:rsidRPr="000F4CDD">
              <w:rPr>
                <w:rFonts w:ascii="Times New Roman" w:hAnsi="Times New Roman" w:cs="Times New Roman"/>
              </w:rPr>
              <w:t>Северная, д.1</w:t>
            </w:r>
          </w:p>
        </w:tc>
        <w:tc>
          <w:tcPr>
            <w:tcW w:w="1560" w:type="dxa"/>
            <w:vAlign w:val="center"/>
          </w:tcPr>
          <w:p w14:paraId="02B9BDB3"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2AAF31F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1E1D154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280</w:t>
            </w:r>
          </w:p>
        </w:tc>
        <w:tc>
          <w:tcPr>
            <w:tcW w:w="1275" w:type="dxa"/>
            <w:shd w:val="clear" w:color="auto" w:fill="auto"/>
            <w:noWrap/>
          </w:tcPr>
          <w:p w14:paraId="5CC5D38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685</w:t>
            </w:r>
          </w:p>
        </w:tc>
        <w:tc>
          <w:tcPr>
            <w:tcW w:w="1418" w:type="dxa"/>
            <w:shd w:val="clear" w:color="auto" w:fill="auto"/>
            <w:noWrap/>
          </w:tcPr>
          <w:p w14:paraId="2C51C01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ПХВ</w:t>
            </w:r>
          </w:p>
        </w:tc>
      </w:tr>
      <w:tr w:rsidR="00FB494E" w:rsidRPr="000F4CDD" w14:paraId="1E7AFF45" w14:textId="77777777" w:rsidTr="00207FA9">
        <w:trPr>
          <w:trHeight w:val="255"/>
        </w:trPr>
        <w:tc>
          <w:tcPr>
            <w:tcW w:w="7315" w:type="dxa"/>
            <w:shd w:val="clear" w:color="auto" w:fill="auto"/>
            <w:noWrap/>
          </w:tcPr>
          <w:p w14:paraId="781B8738"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ул. </w:t>
            </w:r>
            <w:proofErr w:type="gramStart"/>
            <w:r w:rsidRPr="000F4CDD">
              <w:rPr>
                <w:rFonts w:ascii="Times New Roman" w:hAnsi="Times New Roman" w:cs="Times New Roman"/>
                <w:lang w:val="ru-RU"/>
              </w:rPr>
              <w:t>Северная</w:t>
            </w:r>
            <w:proofErr w:type="gramEnd"/>
            <w:r w:rsidRPr="000F4CDD">
              <w:rPr>
                <w:rFonts w:ascii="Times New Roman" w:hAnsi="Times New Roman" w:cs="Times New Roman"/>
                <w:lang w:val="ru-RU"/>
              </w:rPr>
              <w:t xml:space="preserve">, д.1 до церкви по ул. </w:t>
            </w:r>
            <w:r w:rsidRPr="000F4CDD">
              <w:rPr>
                <w:rFonts w:ascii="Times New Roman" w:hAnsi="Times New Roman" w:cs="Times New Roman"/>
              </w:rPr>
              <w:t>Ульяновская</w:t>
            </w:r>
          </w:p>
        </w:tc>
        <w:tc>
          <w:tcPr>
            <w:tcW w:w="1560" w:type="dxa"/>
            <w:vAlign w:val="center"/>
          </w:tcPr>
          <w:p w14:paraId="531F68B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7018B4C"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1149D9C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280</w:t>
            </w:r>
          </w:p>
        </w:tc>
        <w:tc>
          <w:tcPr>
            <w:tcW w:w="1275" w:type="dxa"/>
            <w:shd w:val="clear" w:color="auto" w:fill="auto"/>
            <w:noWrap/>
          </w:tcPr>
          <w:p w14:paraId="5933470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418" w:type="dxa"/>
            <w:shd w:val="clear" w:color="auto" w:fill="auto"/>
            <w:noWrap/>
          </w:tcPr>
          <w:p w14:paraId="1F38E52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ПХВ</w:t>
            </w:r>
          </w:p>
        </w:tc>
      </w:tr>
      <w:tr w:rsidR="00FB494E" w:rsidRPr="000F4CDD" w14:paraId="3BD9D717" w14:textId="77777777" w:rsidTr="00207FA9">
        <w:trPr>
          <w:trHeight w:val="255"/>
        </w:trPr>
        <w:tc>
          <w:tcPr>
            <w:tcW w:w="7315" w:type="dxa"/>
            <w:shd w:val="clear" w:color="auto" w:fill="auto"/>
            <w:noWrap/>
          </w:tcPr>
          <w:p w14:paraId="6F9FBEA0"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церкви по ул. </w:t>
            </w:r>
            <w:proofErr w:type="gramStart"/>
            <w:r w:rsidRPr="000F4CDD">
              <w:rPr>
                <w:rFonts w:ascii="Times New Roman" w:hAnsi="Times New Roman" w:cs="Times New Roman"/>
                <w:lang w:val="ru-RU"/>
              </w:rPr>
              <w:t>Ульяновская</w:t>
            </w:r>
            <w:proofErr w:type="gramEnd"/>
            <w:r w:rsidRPr="000F4CDD">
              <w:rPr>
                <w:rFonts w:ascii="Times New Roman" w:hAnsi="Times New Roman" w:cs="Times New Roman"/>
                <w:lang w:val="ru-RU"/>
              </w:rPr>
              <w:t xml:space="preserve"> до камеры на ул. </w:t>
            </w:r>
            <w:r w:rsidRPr="000F4CDD">
              <w:rPr>
                <w:rFonts w:ascii="Times New Roman" w:hAnsi="Times New Roman" w:cs="Times New Roman"/>
              </w:rPr>
              <w:t>Стахановская</w:t>
            </w:r>
          </w:p>
        </w:tc>
        <w:tc>
          <w:tcPr>
            <w:tcW w:w="1560" w:type="dxa"/>
            <w:vAlign w:val="center"/>
          </w:tcPr>
          <w:p w14:paraId="5E60E1AE"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5BEBD3B"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16E654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43308E1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267</w:t>
            </w:r>
          </w:p>
        </w:tc>
        <w:tc>
          <w:tcPr>
            <w:tcW w:w="1418" w:type="dxa"/>
            <w:shd w:val="clear" w:color="auto" w:fill="auto"/>
            <w:noWrap/>
          </w:tcPr>
          <w:p w14:paraId="38C7E9C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ПХВ</w:t>
            </w:r>
          </w:p>
        </w:tc>
      </w:tr>
      <w:tr w:rsidR="00FB494E" w:rsidRPr="000F4CDD" w14:paraId="6546A4F6" w14:textId="77777777" w:rsidTr="00207FA9">
        <w:trPr>
          <w:trHeight w:val="255"/>
        </w:trPr>
        <w:tc>
          <w:tcPr>
            <w:tcW w:w="7315" w:type="dxa"/>
            <w:shd w:val="clear" w:color="auto" w:fill="auto"/>
            <w:noWrap/>
          </w:tcPr>
          <w:p w14:paraId="2F1D5B0F"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камеры на ул. </w:t>
            </w:r>
            <w:proofErr w:type="gramStart"/>
            <w:r w:rsidRPr="000F4CDD">
              <w:rPr>
                <w:rFonts w:ascii="Times New Roman" w:hAnsi="Times New Roman" w:cs="Times New Roman"/>
                <w:lang w:val="ru-RU"/>
              </w:rPr>
              <w:t>Стахановская</w:t>
            </w:r>
            <w:proofErr w:type="gramEnd"/>
            <w:r w:rsidRPr="000F4CDD">
              <w:rPr>
                <w:rFonts w:ascii="Times New Roman" w:hAnsi="Times New Roman" w:cs="Times New Roman"/>
                <w:lang w:val="ru-RU"/>
              </w:rPr>
              <w:t xml:space="preserve"> до пер. </w:t>
            </w:r>
            <w:r w:rsidRPr="000F4CDD">
              <w:rPr>
                <w:rFonts w:ascii="Times New Roman" w:hAnsi="Times New Roman" w:cs="Times New Roman"/>
              </w:rPr>
              <w:t>Профессиональный</w:t>
            </w:r>
          </w:p>
        </w:tc>
        <w:tc>
          <w:tcPr>
            <w:tcW w:w="1560" w:type="dxa"/>
            <w:vAlign w:val="center"/>
          </w:tcPr>
          <w:p w14:paraId="143B0FC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8D97AD8"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A4A8EB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695262B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112</w:t>
            </w:r>
          </w:p>
        </w:tc>
        <w:tc>
          <w:tcPr>
            <w:tcW w:w="1418" w:type="dxa"/>
            <w:shd w:val="clear" w:color="auto" w:fill="auto"/>
            <w:noWrap/>
          </w:tcPr>
          <w:p w14:paraId="18A2DF7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ПХВ</w:t>
            </w:r>
          </w:p>
        </w:tc>
      </w:tr>
      <w:tr w:rsidR="00FB494E" w:rsidRPr="000F4CDD" w14:paraId="539CFC75" w14:textId="77777777" w:rsidTr="00207FA9">
        <w:trPr>
          <w:trHeight w:val="255"/>
        </w:trPr>
        <w:tc>
          <w:tcPr>
            <w:tcW w:w="7315" w:type="dxa"/>
            <w:shd w:val="clear" w:color="auto" w:fill="auto"/>
            <w:noWrap/>
          </w:tcPr>
          <w:p w14:paraId="62336F9F"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камеры на ул. </w:t>
            </w:r>
            <w:proofErr w:type="gramStart"/>
            <w:r w:rsidRPr="000F4CDD">
              <w:rPr>
                <w:rFonts w:ascii="Times New Roman" w:hAnsi="Times New Roman" w:cs="Times New Roman"/>
                <w:lang w:val="ru-RU"/>
              </w:rPr>
              <w:t>Стахановская</w:t>
            </w:r>
            <w:proofErr w:type="gramEnd"/>
            <w:r w:rsidRPr="000F4CDD">
              <w:rPr>
                <w:rFonts w:ascii="Times New Roman" w:hAnsi="Times New Roman" w:cs="Times New Roman"/>
                <w:lang w:val="ru-RU"/>
              </w:rPr>
              <w:t xml:space="preserve"> до "Эстакады"</w:t>
            </w:r>
          </w:p>
        </w:tc>
        <w:tc>
          <w:tcPr>
            <w:tcW w:w="1560" w:type="dxa"/>
            <w:vAlign w:val="center"/>
          </w:tcPr>
          <w:p w14:paraId="6A4E0312"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DD8C159"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F7E5E2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110</w:t>
            </w:r>
          </w:p>
        </w:tc>
        <w:tc>
          <w:tcPr>
            <w:tcW w:w="1275" w:type="dxa"/>
            <w:shd w:val="clear" w:color="auto" w:fill="auto"/>
            <w:noWrap/>
          </w:tcPr>
          <w:p w14:paraId="7DEFE54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409</w:t>
            </w:r>
          </w:p>
        </w:tc>
        <w:tc>
          <w:tcPr>
            <w:tcW w:w="1418" w:type="dxa"/>
            <w:shd w:val="clear" w:color="auto" w:fill="auto"/>
            <w:noWrap/>
          </w:tcPr>
          <w:p w14:paraId="773C8599"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lang w:val="ru-RU"/>
              </w:rPr>
              <w:t>п</w:t>
            </w:r>
            <w:proofErr w:type="gramEnd"/>
            <w:r w:rsidRPr="000F4CDD">
              <w:rPr>
                <w:rFonts w:ascii="Times New Roman" w:hAnsi="Times New Roman" w:cs="Times New Roman"/>
                <w:lang w:val="ru-RU"/>
              </w:rPr>
              <w:t>/э</w:t>
            </w:r>
          </w:p>
        </w:tc>
      </w:tr>
      <w:tr w:rsidR="00FB494E" w:rsidRPr="000F4CDD" w14:paraId="53E315B3" w14:textId="77777777" w:rsidTr="00207FA9">
        <w:trPr>
          <w:trHeight w:val="255"/>
        </w:trPr>
        <w:tc>
          <w:tcPr>
            <w:tcW w:w="7315" w:type="dxa"/>
            <w:shd w:val="clear" w:color="auto" w:fill="auto"/>
            <w:noWrap/>
          </w:tcPr>
          <w:p w14:paraId="488DEA5F"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"Эстакады" до камеры бывшей НФС</w:t>
            </w:r>
          </w:p>
        </w:tc>
        <w:tc>
          <w:tcPr>
            <w:tcW w:w="1560" w:type="dxa"/>
            <w:vAlign w:val="center"/>
          </w:tcPr>
          <w:p w14:paraId="07651E80"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D4FBBC3"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6E3089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4ECCB5F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158</w:t>
            </w:r>
          </w:p>
        </w:tc>
        <w:tc>
          <w:tcPr>
            <w:tcW w:w="1418" w:type="dxa"/>
            <w:shd w:val="clear" w:color="auto" w:fill="auto"/>
            <w:noWrap/>
          </w:tcPr>
          <w:p w14:paraId="1E6E626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 сталь</w:t>
            </w:r>
          </w:p>
        </w:tc>
      </w:tr>
      <w:tr w:rsidR="00FB494E" w:rsidRPr="000F4CDD" w14:paraId="301CC0C6" w14:textId="77777777" w:rsidTr="00207FA9">
        <w:trPr>
          <w:trHeight w:val="255"/>
        </w:trPr>
        <w:tc>
          <w:tcPr>
            <w:tcW w:w="7315" w:type="dxa"/>
            <w:vMerge w:val="restart"/>
            <w:shd w:val="clear" w:color="auto" w:fill="auto"/>
            <w:noWrap/>
          </w:tcPr>
          <w:p w14:paraId="49C4567C"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камеры бывшей НФС до "Русал-Ресал"</w:t>
            </w:r>
          </w:p>
        </w:tc>
        <w:tc>
          <w:tcPr>
            <w:tcW w:w="1560" w:type="dxa"/>
            <w:vMerge w:val="restart"/>
            <w:vAlign w:val="center"/>
          </w:tcPr>
          <w:p w14:paraId="0C36A074"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26B6279B"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351A384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49ECF26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259</w:t>
            </w:r>
          </w:p>
        </w:tc>
        <w:tc>
          <w:tcPr>
            <w:tcW w:w="1418" w:type="dxa"/>
            <w:shd w:val="clear" w:color="auto" w:fill="auto"/>
            <w:noWrap/>
          </w:tcPr>
          <w:p w14:paraId="221B21C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553D3EB1" w14:textId="77777777" w:rsidTr="00207FA9">
        <w:trPr>
          <w:trHeight w:val="255"/>
        </w:trPr>
        <w:tc>
          <w:tcPr>
            <w:tcW w:w="7315" w:type="dxa"/>
            <w:vMerge/>
            <w:shd w:val="clear" w:color="auto" w:fill="auto"/>
            <w:noWrap/>
          </w:tcPr>
          <w:p w14:paraId="5A1C47CA" w14:textId="77777777" w:rsidR="00FB494E" w:rsidRPr="000F4CDD" w:rsidRDefault="00FB494E" w:rsidP="00FB494E">
            <w:pPr>
              <w:rPr>
                <w:rFonts w:ascii="Times New Roman" w:hAnsi="Times New Roman" w:cs="Times New Roman"/>
                <w:lang w:val="ru-RU"/>
              </w:rPr>
            </w:pPr>
          </w:p>
        </w:tc>
        <w:tc>
          <w:tcPr>
            <w:tcW w:w="1560" w:type="dxa"/>
            <w:vMerge/>
            <w:vAlign w:val="center"/>
          </w:tcPr>
          <w:p w14:paraId="09FB04C0"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DF1F098"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5A7F5E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57923E9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1471</w:t>
            </w:r>
          </w:p>
        </w:tc>
        <w:tc>
          <w:tcPr>
            <w:tcW w:w="1418" w:type="dxa"/>
            <w:shd w:val="clear" w:color="auto" w:fill="auto"/>
            <w:noWrap/>
          </w:tcPr>
          <w:p w14:paraId="207726B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A036CBE" w14:textId="77777777" w:rsidTr="00207FA9">
        <w:trPr>
          <w:trHeight w:val="255"/>
        </w:trPr>
        <w:tc>
          <w:tcPr>
            <w:tcW w:w="7315" w:type="dxa"/>
            <w:shd w:val="clear" w:color="auto" w:fill="auto"/>
            <w:noWrap/>
          </w:tcPr>
          <w:p w14:paraId="299AF13B"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камеры бывшей НФС до пожарной части</w:t>
            </w:r>
          </w:p>
        </w:tc>
        <w:tc>
          <w:tcPr>
            <w:tcW w:w="1560" w:type="dxa"/>
            <w:vAlign w:val="center"/>
          </w:tcPr>
          <w:p w14:paraId="3825319C"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5ED0AF6"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1CA384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75DF30B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139</w:t>
            </w:r>
          </w:p>
        </w:tc>
        <w:tc>
          <w:tcPr>
            <w:tcW w:w="1418" w:type="dxa"/>
            <w:shd w:val="clear" w:color="auto" w:fill="auto"/>
            <w:noWrap/>
          </w:tcPr>
          <w:p w14:paraId="0E5C229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62DB6EAE" w14:textId="77777777" w:rsidTr="00207FA9">
        <w:trPr>
          <w:trHeight w:val="255"/>
        </w:trPr>
        <w:tc>
          <w:tcPr>
            <w:tcW w:w="7315" w:type="dxa"/>
            <w:shd w:val="clear" w:color="auto" w:fill="auto"/>
            <w:noWrap/>
          </w:tcPr>
          <w:p w14:paraId="306F7563"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Водопровод ул. </w:t>
            </w:r>
            <w:proofErr w:type="gramStart"/>
            <w:r w:rsidRPr="000F4CDD">
              <w:rPr>
                <w:rFonts w:ascii="Times New Roman" w:hAnsi="Times New Roman" w:cs="Times New Roman"/>
                <w:lang w:val="ru-RU"/>
              </w:rPr>
              <w:t>Садовая</w:t>
            </w:r>
            <w:proofErr w:type="gramEnd"/>
            <w:r w:rsidRPr="000F4CDD">
              <w:rPr>
                <w:rFonts w:ascii="Times New Roman" w:hAnsi="Times New Roman" w:cs="Times New Roman"/>
                <w:lang w:val="ru-RU"/>
              </w:rPr>
              <w:t xml:space="preserve"> от "Эстакады" до д. № 21</w:t>
            </w:r>
          </w:p>
        </w:tc>
        <w:tc>
          <w:tcPr>
            <w:tcW w:w="1560" w:type="dxa"/>
            <w:vAlign w:val="center"/>
          </w:tcPr>
          <w:p w14:paraId="3EF731EE"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2C433E92"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AC428F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50</w:t>
            </w:r>
          </w:p>
        </w:tc>
        <w:tc>
          <w:tcPr>
            <w:tcW w:w="1275" w:type="dxa"/>
            <w:shd w:val="clear" w:color="auto" w:fill="auto"/>
            <w:noWrap/>
          </w:tcPr>
          <w:p w14:paraId="4264D2A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272</w:t>
            </w:r>
          </w:p>
        </w:tc>
        <w:tc>
          <w:tcPr>
            <w:tcW w:w="1418" w:type="dxa"/>
            <w:shd w:val="clear" w:color="auto" w:fill="auto"/>
            <w:noWrap/>
          </w:tcPr>
          <w:p w14:paraId="30F2A76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43806CA3" w14:textId="77777777" w:rsidTr="00207FA9">
        <w:trPr>
          <w:trHeight w:val="255"/>
        </w:trPr>
        <w:tc>
          <w:tcPr>
            <w:tcW w:w="7315" w:type="dxa"/>
            <w:shd w:val="clear" w:color="auto" w:fill="auto"/>
            <w:noWrap/>
          </w:tcPr>
          <w:p w14:paraId="1731E227"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хоккейной коробки в сторону кафе "Очаг"</w:t>
            </w:r>
          </w:p>
        </w:tc>
        <w:tc>
          <w:tcPr>
            <w:tcW w:w="1560" w:type="dxa"/>
            <w:vAlign w:val="center"/>
          </w:tcPr>
          <w:p w14:paraId="6FBDBCF2"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D067464"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BAC107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7301AEC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116</w:t>
            </w:r>
          </w:p>
        </w:tc>
        <w:tc>
          <w:tcPr>
            <w:tcW w:w="1418" w:type="dxa"/>
            <w:shd w:val="clear" w:color="auto" w:fill="auto"/>
            <w:noWrap/>
          </w:tcPr>
          <w:p w14:paraId="2299FB0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0DBA569E" w14:textId="77777777" w:rsidTr="00207FA9">
        <w:trPr>
          <w:trHeight w:val="255"/>
        </w:trPr>
        <w:tc>
          <w:tcPr>
            <w:tcW w:w="7315" w:type="dxa"/>
            <w:vMerge w:val="restart"/>
            <w:shd w:val="clear" w:color="auto" w:fill="auto"/>
            <w:noWrap/>
          </w:tcPr>
          <w:p w14:paraId="30D46ED3"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ул. Северная, д.5в до ул. Северная</w:t>
            </w:r>
            <w:proofErr w:type="gramStart"/>
            <w:r w:rsidRPr="000F4CDD">
              <w:rPr>
                <w:rFonts w:ascii="Times New Roman" w:hAnsi="Times New Roman" w:cs="Times New Roman"/>
                <w:lang w:val="ru-RU"/>
              </w:rPr>
              <w:t>,д</w:t>
            </w:r>
            <w:proofErr w:type="gramEnd"/>
            <w:r w:rsidRPr="000F4CDD">
              <w:rPr>
                <w:rFonts w:ascii="Times New Roman" w:hAnsi="Times New Roman" w:cs="Times New Roman"/>
                <w:lang w:val="ru-RU"/>
              </w:rPr>
              <w:t xml:space="preserve">.1 - закольцовка по ул. </w:t>
            </w:r>
            <w:r w:rsidRPr="000F4CDD">
              <w:rPr>
                <w:rFonts w:ascii="Times New Roman" w:hAnsi="Times New Roman" w:cs="Times New Roman"/>
              </w:rPr>
              <w:t>Северная</w:t>
            </w:r>
          </w:p>
        </w:tc>
        <w:tc>
          <w:tcPr>
            <w:tcW w:w="1560" w:type="dxa"/>
            <w:vAlign w:val="center"/>
          </w:tcPr>
          <w:p w14:paraId="60AC64AD"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09F1A63"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2C4242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39AAC98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166</w:t>
            </w:r>
          </w:p>
        </w:tc>
        <w:tc>
          <w:tcPr>
            <w:tcW w:w="1418" w:type="dxa"/>
            <w:shd w:val="clear" w:color="auto" w:fill="auto"/>
            <w:noWrap/>
          </w:tcPr>
          <w:p w14:paraId="6801003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55DFB665" w14:textId="77777777" w:rsidTr="00207FA9">
        <w:trPr>
          <w:trHeight w:val="255"/>
        </w:trPr>
        <w:tc>
          <w:tcPr>
            <w:tcW w:w="7315" w:type="dxa"/>
            <w:vMerge/>
            <w:shd w:val="clear" w:color="auto" w:fill="auto"/>
            <w:noWrap/>
          </w:tcPr>
          <w:p w14:paraId="40999F40" w14:textId="77777777" w:rsidR="00FB494E" w:rsidRPr="000F4CDD" w:rsidRDefault="00FB494E" w:rsidP="00FB494E">
            <w:pPr>
              <w:rPr>
                <w:rFonts w:ascii="Times New Roman" w:hAnsi="Times New Roman" w:cs="Times New Roman"/>
                <w:lang w:val="ru-RU"/>
              </w:rPr>
            </w:pPr>
          </w:p>
        </w:tc>
        <w:tc>
          <w:tcPr>
            <w:tcW w:w="1560" w:type="dxa"/>
            <w:vAlign w:val="center"/>
          </w:tcPr>
          <w:p w14:paraId="607F2866"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93DBC35"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069E6F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19CF586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355</w:t>
            </w:r>
          </w:p>
        </w:tc>
        <w:tc>
          <w:tcPr>
            <w:tcW w:w="1418" w:type="dxa"/>
            <w:shd w:val="clear" w:color="auto" w:fill="auto"/>
            <w:noWrap/>
          </w:tcPr>
          <w:p w14:paraId="427FD8E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427186FD" w14:textId="77777777" w:rsidTr="00207FA9">
        <w:trPr>
          <w:trHeight w:val="255"/>
        </w:trPr>
        <w:tc>
          <w:tcPr>
            <w:tcW w:w="7315" w:type="dxa"/>
            <w:vMerge/>
            <w:shd w:val="clear" w:color="auto" w:fill="auto"/>
            <w:noWrap/>
          </w:tcPr>
          <w:p w14:paraId="02652C4B" w14:textId="77777777" w:rsidR="00FB494E" w:rsidRPr="000F4CDD" w:rsidRDefault="00FB494E" w:rsidP="00FB494E">
            <w:pPr>
              <w:rPr>
                <w:rFonts w:ascii="Times New Roman" w:hAnsi="Times New Roman" w:cs="Times New Roman"/>
                <w:lang w:val="ru-RU"/>
              </w:rPr>
            </w:pPr>
          </w:p>
        </w:tc>
        <w:tc>
          <w:tcPr>
            <w:tcW w:w="1560" w:type="dxa"/>
            <w:vAlign w:val="center"/>
          </w:tcPr>
          <w:p w14:paraId="7E60E66D"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674D1B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A9F576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3DE86A5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103</w:t>
            </w:r>
          </w:p>
        </w:tc>
        <w:tc>
          <w:tcPr>
            <w:tcW w:w="1418" w:type="dxa"/>
            <w:shd w:val="clear" w:color="auto" w:fill="auto"/>
            <w:noWrap/>
          </w:tcPr>
          <w:p w14:paraId="1844BC1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64588A36" w14:textId="77777777" w:rsidTr="00207FA9">
        <w:trPr>
          <w:trHeight w:val="255"/>
        </w:trPr>
        <w:tc>
          <w:tcPr>
            <w:tcW w:w="7315" w:type="dxa"/>
            <w:vMerge w:val="restart"/>
            <w:shd w:val="clear" w:color="auto" w:fill="auto"/>
            <w:noWrap/>
          </w:tcPr>
          <w:p w14:paraId="1854713A"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ввод ул. </w:t>
            </w:r>
            <w:proofErr w:type="gramStart"/>
            <w:r w:rsidRPr="000F4CDD">
              <w:rPr>
                <w:rFonts w:ascii="Times New Roman" w:hAnsi="Times New Roman" w:cs="Times New Roman"/>
                <w:lang w:val="ru-RU"/>
              </w:rPr>
              <w:t>Северная</w:t>
            </w:r>
            <w:proofErr w:type="gramEnd"/>
            <w:r w:rsidRPr="000F4CDD">
              <w:rPr>
                <w:rFonts w:ascii="Times New Roman" w:hAnsi="Times New Roman" w:cs="Times New Roman"/>
                <w:lang w:val="ru-RU"/>
              </w:rPr>
              <w:t xml:space="preserve">, д.24 и ул. </w:t>
            </w:r>
            <w:r w:rsidRPr="000F4CDD">
              <w:rPr>
                <w:rFonts w:ascii="Times New Roman" w:hAnsi="Times New Roman" w:cs="Times New Roman"/>
              </w:rPr>
              <w:t>Северная, д.24а</w:t>
            </w:r>
          </w:p>
        </w:tc>
        <w:tc>
          <w:tcPr>
            <w:tcW w:w="1560" w:type="dxa"/>
            <w:vAlign w:val="center"/>
          </w:tcPr>
          <w:p w14:paraId="7A888553" w14:textId="77777777" w:rsidR="00FB494E" w:rsidRPr="000F4CDD" w:rsidRDefault="00FB494E" w:rsidP="00FB494E">
            <w:pPr>
              <w:jc w:val="center"/>
              <w:rPr>
                <w:rFonts w:ascii="Times New Roman" w:hAnsi="Times New Roman" w:cs="Times New Roman"/>
                <w:lang w:val="ru-RU"/>
              </w:rPr>
            </w:pPr>
          </w:p>
        </w:tc>
        <w:tc>
          <w:tcPr>
            <w:tcW w:w="1416" w:type="dxa"/>
            <w:vMerge w:val="restart"/>
            <w:shd w:val="clear" w:color="auto" w:fill="auto"/>
            <w:noWrap/>
            <w:vAlign w:val="center"/>
          </w:tcPr>
          <w:p w14:paraId="626FB76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2014</w:t>
            </w:r>
          </w:p>
        </w:tc>
        <w:tc>
          <w:tcPr>
            <w:tcW w:w="1449" w:type="dxa"/>
            <w:shd w:val="clear" w:color="auto" w:fill="auto"/>
            <w:noWrap/>
          </w:tcPr>
          <w:p w14:paraId="72DB431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60A9489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158</w:t>
            </w:r>
          </w:p>
        </w:tc>
        <w:tc>
          <w:tcPr>
            <w:tcW w:w="1418" w:type="dxa"/>
            <w:shd w:val="clear" w:color="auto" w:fill="auto"/>
            <w:noWrap/>
          </w:tcPr>
          <w:p w14:paraId="5953435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15B0692A" w14:textId="77777777" w:rsidTr="00207FA9">
        <w:trPr>
          <w:trHeight w:val="255"/>
        </w:trPr>
        <w:tc>
          <w:tcPr>
            <w:tcW w:w="7315" w:type="dxa"/>
            <w:vMerge/>
            <w:shd w:val="clear" w:color="auto" w:fill="auto"/>
            <w:noWrap/>
          </w:tcPr>
          <w:p w14:paraId="33BB2BCF" w14:textId="77777777" w:rsidR="00FB494E" w:rsidRPr="000F4CDD" w:rsidRDefault="00FB494E" w:rsidP="00FB494E">
            <w:pPr>
              <w:rPr>
                <w:rFonts w:ascii="Times New Roman" w:hAnsi="Times New Roman" w:cs="Times New Roman"/>
                <w:lang w:val="ru-RU"/>
              </w:rPr>
            </w:pPr>
          </w:p>
        </w:tc>
        <w:tc>
          <w:tcPr>
            <w:tcW w:w="1560" w:type="dxa"/>
            <w:vAlign w:val="center"/>
          </w:tcPr>
          <w:p w14:paraId="2E8C7725" w14:textId="77777777" w:rsidR="00FB494E" w:rsidRPr="000F4CDD"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5DC3A333"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3558D6C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2C34AF2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106</w:t>
            </w:r>
          </w:p>
        </w:tc>
        <w:tc>
          <w:tcPr>
            <w:tcW w:w="1418" w:type="dxa"/>
            <w:shd w:val="clear" w:color="auto" w:fill="auto"/>
            <w:noWrap/>
          </w:tcPr>
          <w:p w14:paraId="7C2FD4E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21CA2911" w14:textId="77777777" w:rsidTr="00207FA9">
        <w:trPr>
          <w:trHeight w:val="255"/>
        </w:trPr>
        <w:tc>
          <w:tcPr>
            <w:tcW w:w="7315" w:type="dxa"/>
            <w:shd w:val="clear" w:color="auto" w:fill="auto"/>
            <w:noWrap/>
          </w:tcPr>
          <w:p w14:paraId="2BBF350B"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Фабричная до ул. </w:t>
            </w:r>
            <w:r w:rsidRPr="000F4CDD">
              <w:rPr>
                <w:rFonts w:ascii="Times New Roman" w:hAnsi="Times New Roman" w:cs="Times New Roman"/>
              </w:rPr>
              <w:t>Фабричная, д.22</w:t>
            </w:r>
          </w:p>
        </w:tc>
        <w:tc>
          <w:tcPr>
            <w:tcW w:w="1560" w:type="dxa"/>
            <w:vAlign w:val="center"/>
          </w:tcPr>
          <w:p w14:paraId="6162B71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2316F43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2A42D1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2F63756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363</w:t>
            </w:r>
          </w:p>
        </w:tc>
        <w:tc>
          <w:tcPr>
            <w:tcW w:w="1418" w:type="dxa"/>
            <w:shd w:val="clear" w:color="auto" w:fill="auto"/>
            <w:noWrap/>
          </w:tcPr>
          <w:p w14:paraId="159C797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62ABA623" w14:textId="77777777" w:rsidTr="00207FA9">
        <w:trPr>
          <w:trHeight w:val="255"/>
        </w:trPr>
        <w:tc>
          <w:tcPr>
            <w:tcW w:w="7315" w:type="dxa"/>
            <w:vMerge w:val="restart"/>
            <w:shd w:val="clear" w:color="auto" w:fill="auto"/>
            <w:noWrap/>
          </w:tcPr>
          <w:p w14:paraId="639638F5"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w:t>
            </w:r>
            <w:proofErr w:type="gramStart"/>
            <w:r w:rsidRPr="000F4CDD">
              <w:rPr>
                <w:rFonts w:ascii="Times New Roman" w:hAnsi="Times New Roman" w:cs="Times New Roman"/>
                <w:lang w:val="ru-RU"/>
              </w:rPr>
              <w:t>.</w:t>
            </w:r>
            <w:proofErr w:type="gramEnd"/>
            <w:r w:rsidRPr="000F4CDD">
              <w:rPr>
                <w:rFonts w:ascii="Times New Roman" w:hAnsi="Times New Roman" w:cs="Times New Roman"/>
                <w:lang w:val="ru-RU"/>
              </w:rPr>
              <w:t xml:space="preserve"> </w:t>
            </w:r>
            <w:proofErr w:type="gramStart"/>
            <w:r w:rsidRPr="000F4CDD">
              <w:rPr>
                <w:rFonts w:ascii="Times New Roman" w:hAnsi="Times New Roman" w:cs="Times New Roman"/>
                <w:lang w:val="ru-RU"/>
              </w:rPr>
              <w:t>у</w:t>
            </w:r>
            <w:proofErr w:type="gramEnd"/>
            <w:r w:rsidRPr="000F4CDD">
              <w:rPr>
                <w:rFonts w:ascii="Times New Roman" w:hAnsi="Times New Roman" w:cs="Times New Roman"/>
                <w:lang w:val="ru-RU"/>
              </w:rPr>
              <w:t>л. Фабричная,</w:t>
            </w:r>
            <w:r>
              <w:rPr>
                <w:rFonts w:ascii="Times New Roman" w:hAnsi="Times New Roman" w:cs="Times New Roman"/>
                <w:lang w:val="ru-RU"/>
              </w:rPr>
              <w:t xml:space="preserve"> </w:t>
            </w:r>
            <w:r w:rsidRPr="000F4CDD">
              <w:rPr>
                <w:rFonts w:ascii="Times New Roman" w:hAnsi="Times New Roman" w:cs="Times New Roman"/>
                <w:lang w:val="ru-RU"/>
              </w:rPr>
              <w:t xml:space="preserve">д.22 по ул. </w:t>
            </w:r>
            <w:r w:rsidRPr="003050C6">
              <w:rPr>
                <w:rFonts w:ascii="Times New Roman" w:hAnsi="Times New Roman" w:cs="Times New Roman"/>
                <w:lang w:val="ru-RU"/>
              </w:rPr>
              <w:t>Западная</w:t>
            </w:r>
          </w:p>
        </w:tc>
        <w:tc>
          <w:tcPr>
            <w:tcW w:w="1560" w:type="dxa"/>
            <w:vAlign w:val="center"/>
          </w:tcPr>
          <w:p w14:paraId="1513E94C"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7E9B75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2017</w:t>
            </w:r>
          </w:p>
        </w:tc>
        <w:tc>
          <w:tcPr>
            <w:tcW w:w="1449" w:type="dxa"/>
            <w:shd w:val="clear" w:color="auto" w:fill="auto"/>
            <w:noWrap/>
          </w:tcPr>
          <w:p w14:paraId="1C2C51D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6B4B690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176</w:t>
            </w:r>
          </w:p>
        </w:tc>
        <w:tc>
          <w:tcPr>
            <w:tcW w:w="1418" w:type="dxa"/>
            <w:shd w:val="clear" w:color="auto" w:fill="auto"/>
            <w:noWrap/>
          </w:tcPr>
          <w:p w14:paraId="47095B4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55CFEEDE" w14:textId="77777777" w:rsidTr="00207FA9">
        <w:trPr>
          <w:trHeight w:val="255"/>
        </w:trPr>
        <w:tc>
          <w:tcPr>
            <w:tcW w:w="7315" w:type="dxa"/>
            <w:vMerge/>
            <w:shd w:val="clear" w:color="auto" w:fill="auto"/>
            <w:noWrap/>
          </w:tcPr>
          <w:p w14:paraId="6E11668D" w14:textId="77777777" w:rsidR="00FB494E" w:rsidRPr="000F4CDD" w:rsidRDefault="00FB494E" w:rsidP="00FB494E">
            <w:pPr>
              <w:rPr>
                <w:rFonts w:ascii="Times New Roman" w:hAnsi="Times New Roman" w:cs="Times New Roman"/>
                <w:lang w:val="ru-RU"/>
              </w:rPr>
            </w:pPr>
          </w:p>
        </w:tc>
        <w:tc>
          <w:tcPr>
            <w:tcW w:w="1560" w:type="dxa"/>
            <w:vAlign w:val="center"/>
          </w:tcPr>
          <w:p w14:paraId="2C982742"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426E88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2014</w:t>
            </w:r>
          </w:p>
        </w:tc>
        <w:tc>
          <w:tcPr>
            <w:tcW w:w="1449" w:type="dxa"/>
            <w:shd w:val="clear" w:color="auto" w:fill="auto"/>
            <w:noWrap/>
          </w:tcPr>
          <w:p w14:paraId="43B2EC1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50</w:t>
            </w:r>
          </w:p>
        </w:tc>
        <w:tc>
          <w:tcPr>
            <w:tcW w:w="1275" w:type="dxa"/>
            <w:shd w:val="clear" w:color="auto" w:fill="auto"/>
            <w:noWrap/>
          </w:tcPr>
          <w:p w14:paraId="4218FE6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45</w:t>
            </w:r>
          </w:p>
        </w:tc>
        <w:tc>
          <w:tcPr>
            <w:tcW w:w="1418" w:type="dxa"/>
            <w:shd w:val="clear" w:color="auto" w:fill="auto"/>
            <w:noWrap/>
          </w:tcPr>
          <w:p w14:paraId="53E4CED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7D7E11E" w14:textId="77777777" w:rsidTr="00207FA9">
        <w:trPr>
          <w:trHeight w:val="255"/>
        </w:trPr>
        <w:tc>
          <w:tcPr>
            <w:tcW w:w="7315" w:type="dxa"/>
            <w:shd w:val="clear" w:color="auto" w:fill="auto"/>
            <w:noWrap/>
          </w:tcPr>
          <w:p w14:paraId="250B940A"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по пер. Северный от ВРК</w:t>
            </w:r>
          </w:p>
        </w:tc>
        <w:tc>
          <w:tcPr>
            <w:tcW w:w="1560" w:type="dxa"/>
            <w:vAlign w:val="center"/>
          </w:tcPr>
          <w:p w14:paraId="483B11DC"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D28F0A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2013</w:t>
            </w:r>
          </w:p>
        </w:tc>
        <w:tc>
          <w:tcPr>
            <w:tcW w:w="1449" w:type="dxa"/>
            <w:shd w:val="clear" w:color="auto" w:fill="auto"/>
            <w:noWrap/>
          </w:tcPr>
          <w:p w14:paraId="46A5E8D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65E1C78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418" w:type="dxa"/>
            <w:shd w:val="clear" w:color="auto" w:fill="auto"/>
            <w:noWrap/>
          </w:tcPr>
          <w:p w14:paraId="21B0A74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E693B89" w14:textId="77777777" w:rsidTr="00207FA9">
        <w:trPr>
          <w:trHeight w:val="255"/>
        </w:trPr>
        <w:tc>
          <w:tcPr>
            <w:tcW w:w="7315" w:type="dxa"/>
            <w:shd w:val="clear" w:color="auto" w:fill="auto"/>
            <w:noWrap/>
          </w:tcPr>
          <w:p w14:paraId="2FE43C40"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Самарская</w:t>
            </w:r>
          </w:p>
        </w:tc>
        <w:tc>
          <w:tcPr>
            <w:tcW w:w="1560" w:type="dxa"/>
            <w:vAlign w:val="center"/>
          </w:tcPr>
          <w:p w14:paraId="61E842EF"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265CA2F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AE3C26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1EA5D4D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381</w:t>
            </w:r>
          </w:p>
        </w:tc>
        <w:tc>
          <w:tcPr>
            <w:tcW w:w="1418" w:type="dxa"/>
            <w:shd w:val="clear" w:color="auto" w:fill="auto"/>
            <w:noWrap/>
          </w:tcPr>
          <w:p w14:paraId="5AE40E4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426A486" w14:textId="77777777" w:rsidTr="00207FA9">
        <w:trPr>
          <w:trHeight w:val="255"/>
        </w:trPr>
        <w:tc>
          <w:tcPr>
            <w:tcW w:w="7315" w:type="dxa"/>
            <w:vMerge w:val="restart"/>
            <w:shd w:val="clear" w:color="auto" w:fill="auto"/>
            <w:noWrap/>
          </w:tcPr>
          <w:p w14:paraId="261DF95F"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Молодежная</w:t>
            </w:r>
          </w:p>
        </w:tc>
        <w:tc>
          <w:tcPr>
            <w:tcW w:w="1560" w:type="dxa"/>
            <w:vAlign w:val="center"/>
          </w:tcPr>
          <w:p w14:paraId="66F47C10"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C4867C0"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10C106D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58305AF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304</w:t>
            </w:r>
          </w:p>
        </w:tc>
        <w:tc>
          <w:tcPr>
            <w:tcW w:w="1418" w:type="dxa"/>
            <w:shd w:val="clear" w:color="auto" w:fill="auto"/>
            <w:noWrap/>
          </w:tcPr>
          <w:p w14:paraId="521FA9E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32E6179" w14:textId="77777777" w:rsidTr="00207FA9">
        <w:trPr>
          <w:trHeight w:val="255"/>
        </w:trPr>
        <w:tc>
          <w:tcPr>
            <w:tcW w:w="7315" w:type="dxa"/>
            <w:vMerge/>
            <w:shd w:val="clear" w:color="auto" w:fill="auto"/>
            <w:noWrap/>
          </w:tcPr>
          <w:p w14:paraId="0982957B" w14:textId="77777777" w:rsidR="00FB494E" w:rsidRPr="000F4CDD" w:rsidRDefault="00FB494E" w:rsidP="00FB494E">
            <w:pPr>
              <w:rPr>
                <w:rFonts w:ascii="Times New Roman" w:hAnsi="Times New Roman" w:cs="Times New Roman"/>
                <w:lang w:val="ru-RU"/>
              </w:rPr>
            </w:pPr>
          </w:p>
        </w:tc>
        <w:tc>
          <w:tcPr>
            <w:tcW w:w="1560" w:type="dxa"/>
            <w:vAlign w:val="center"/>
          </w:tcPr>
          <w:p w14:paraId="71AD3944"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D7ADEA4"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DBBF3A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7E7EF86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106</w:t>
            </w:r>
          </w:p>
        </w:tc>
        <w:tc>
          <w:tcPr>
            <w:tcW w:w="1418" w:type="dxa"/>
            <w:shd w:val="clear" w:color="auto" w:fill="auto"/>
            <w:noWrap/>
          </w:tcPr>
          <w:p w14:paraId="680B693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012BCF0F" w14:textId="77777777" w:rsidTr="00207FA9">
        <w:trPr>
          <w:trHeight w:val="255"/>
        </w:trPr>
        <w:tc>
          <w:tcPr>
            <w:tcW w:w="7315" w:type="dxa"/>
            <w:vMerge/>
            <w:shd w:val="clear" w:color="auto" w:fill="auto"/>
            <w:noWrap/>
          </w:tcPr>
          <w:p w14:paraId="155E1CA0" w14:textId="77777777" w:rsidR="00FB494E" w:rsidRPr="000F4CDD" w:rsidRDefault="00FB494E" w:rsidP="00FB494E">
            <w:pPr>
              <w:rPr>
                <w:rFonts w:ascii="Times New Roman" w:hAnsi="Times New Roman" w:cs="Times New Roman"/>
                <w:lang w:val="ru-RU"/>
              </w:rPr>
            </w:pPr>
          </w:p>
        </w:tc>
        <w:tc>
          <w:tcPr>
            <w:tcW w:w="1560" w:type="dxa"/>
            <w:vAlign w:val="center"/>
          </w:tcPr>
          <w:p w14:paraId="567CEC6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1863A29"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6571EB5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5E5E6E8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141</w:t>
            </w:r>
          </w:p>
        </w:tc>
        <w:tc>
          <w:tcPr>
            <w:tcW w:w="1418" w:type="dxa"/>
            <w:shd w:val="clear" w:color="auto" w:fill="auto"/>
            <w:noWrap/>
          </w:tcPr>
          <w:p w14:paraId="67C2150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16B11435" w14:textId="77777777" w:rsidTr="00207FA9">
        <w:trPr>
          <w:trHeight w:val="255"/>
        </w:trPr>
        <w:tc>
          <w:tcPr>
            <w:tcW w:w="7315" w:type="dxa"/>
            <w:shd w:val="clear" w:color="auto" w:fill="auto"/>
            <w:noWrap/>
          </w:tcPr>
          <w:p w14:paraId="08B318BE"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пер. Профессиональный</w:t>
            </w:r>
          </w:p>
        </w:tc>
        <w:tc>
          <w:tcPr>
            <w:tcW w:w="1560" w:type="dxa"/>
            <w:vAlign w:val="center"/>
          </w:tcPr>
          <w:p w14:paraId="59C8DD8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9E78BB4"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12E739B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4B9E7D6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325</w:t>
            </w:r>
          </w:p>
        </w:tc>
        <w:tc>
          <w:tcPr>
            <w:tcW w:w="1418" w:type="dxa"/>
            <w:shd w:val="clear" w:color="auto" w:fill="auto"/>
            <w:noWrap/>
          </w:tcPr>
          <w:p w14:paraId="1A3D69F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ПХВ</w:t>
            </w:r>
          </w:p>
        </w:tc>
      </w:tr>
      <w:tr w:rsidR="00FB494E" w:rsidRPr="000F4CDD" w14:paraId="7AB4B28C" w14:textId="77777777" w:rsidTr="00207FA9">
        <w:trPr>
          <w:trHeight w:val="255"/>
        </w:trPr>
        <w:tc>
          <w:tcPr>
            <w:tcW w:w="7315" w:type="dxa"/>
            <w:shd w:val="clear" w:color="auto" w:fill="auto"/>
            <w:noWrap/>
          </w:tcPr>
          <w:p w14:paraId="2260F339"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ул. Куйбышева, д.1 до ул. </w:t>
            </w:r>
            <w:proofErr w:type="gramStart"/>
            <w:r w:rsidRPr="000F4CDD">
              <w:rPr>
                <w:rFonts w:ascii="Times New Roman" w:hAnsi="Times New Roman" w:cs="Times New Roman"/>
              </w:rPr>
              <w:t>Комсомольская</w:t>
            </w:r>
            <w:proofErr w:type="gramEnd"/>
            <w:r w:rsidRPr="000F4CDD">
              <w:rPr>
                <w:rFonts w:ascii="Times New Roman" w:hAnsi="Times New Roman" w:cs="Times New Roman"/>
              </w:rPr>
              <w:t>, д.1</w:t>
            </w:r>
            <w:r w:rsidRPr="000F4CDD">
              <w:rPr>
                <w:rFonts w:ascii="Times New Roman" w:hAnsi="Times New Roman" w:cs="Times New Roman"/>
                <w:lang w:val="ru-RU"/>
              </w:rPr>
              <w:t xml:space="preserve"> </w:t>
            </w:r>
            <w:r w:rsidRPr="000F4CDD">
              <w:rPr>
                <w:rFonts w:ascii="Times New Roman" w:hAnsi="Times New Roman" w:cs="Times New Roman"/>
              </w:rPr>
              <w:t>(2-х этажка)</w:t>
            </w:r>
          </w:p>
        </w:tc>
        <w:tc>
          <w:tcPr>
            <w:tcW w:w="1560" w:type="dxa"/>
            <w:vAlign w:val="center"/>
          </w:tcPr>
          <w:p w14:paraId="7C5F8D7F"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8C43F63"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1BC0BBB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4BEE33F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105</w:t>
            </w:r>
          </w:p>
        </w:tc>
        <w:tc>
          <w:tcPr>
            <w:tcW w:w="1418" w:type="dxa"/>
            <w:shd w:val="clear" w:color="auto" w:fill="auto"/>
            <w:noWrap/>
          </w:tcPr>
          <w:p w14:paraId="0C4C9EC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8696E12" w14:textId="77777777" w:rsidTr="00207FA9">
        <w:trPr>
          <w:trHeight w:val="255"/>
        </w:trPr>
        <w:tc>
          <w:tcPr>
            <w:tcW w:w="7315" w:type="dxa"/>
            <w:vMerge w:val="restart"/>
            <w:shd w:val="clear" w:color="auto" w:fill="auto"/>
            <w:noWrap/>
          </w:tcPr>
          <w:p w14:paraId="0132B028"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Комсомольской</w:t>
            </w:r>
          </w:p>
          <w:p w14:paraId="109C956C" w14:textId="77777777" w:rsidR="00FB494E" w:rsidRPr="000F4CDD" w:rsidRDefault="00FB494E" w:rsidP="00FB494E">
            <w:pPr>
              <w:rPr>
                <w:rFonts w:ascii="Times New Roman" w:hAnsi="Times New Roman" w:cs="Times New Roman"/>
                <w:lang w:val="ru-RU"/>
              </w:rPr>
            </w:pPr>
          </w:p>
        </w:tc>
        <w:tc>
          <w:tcPr>
            <w:tcW w:w="1560" w:type="dxa"/>
            <w:vAlign w:val="center"/>
          </w:tcPr>
          <w:p w14:paraId="621D0E20"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FB3C85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F188FC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6C4FF87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88</w:t>
            </w:r>
          </w:p>
        </w:tc>
        <w:tc>
          <w:tcPr>
            <w:tcW w:w="1418" w:type="dxa"/>
            <w:shd w:val="clear" w:color="auto" w:fill="auto"/>
            <w:noWrap/>
          </w:tcPr>
          <w:p w14:paraId="52FCCCB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144EF035" w14:textId="77777777" w:rsidTr="00207FA9">
        <w:trPr>
          <w:trHeight w:val="255"/>
        </w:trPr>
        <w:tc>
          <w:tcPr>
            <w:tcW w:w="7315" w:type="dxa"/>
            <w:vMerge/>
            <w:shd w:val="clear" w:color="auto" w:fill="auto"/>
            <w:noWrap/>
          </w:tcPr>
          <w:p w14:paraId="7FB09CE6" w14:textId="77777777" w:rsidR="00FB494E" w:rsidRPr="000F4CDD" w:rsidRDefault="00FB494E" w:rsidP="00FB494E">
            <w:pPr>
              <w:rPr>
                <w:rFonts w:ascii="Times New Roman" w:hAnsi="Times New Roman" w:cs="Times New Roman"/>
                <w:lang w:val="ru-RU"/>
              </w:rPr>
            </w:pPr>
          </w:p>
        </w:tc>
        <w:tc>
          <w:tcPr>
            <w:tcW w:w="1560" w:type="dxa"/>
            <w:vAlign w:val="center"/>
          </w:tcPr>
          <w:p w14:paraId="35802734"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06CD54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3A3EC10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125</w:t>
            </w:r>
          </w:p>
        </w:tc>
        <w:tc>
          <w:tcPr>
            <w:tcW w:w="1275" w:type="dxa"/>
            <w:shd w:val="clear" w:color="auto" w:fill="auto"/>
            <w:noWrap/>
          </w:tcPr>
          <w:p w14:paraId="1480519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115</w:t>
            </w:r>
          </w:p>
        </w:tc>
        <w:tc>
          <w:tcPr>
            <w:tcW w:w="1418" w:type="dxa"/>
            <w:shd w:val="clear" w:color="auto" w:fill="auto"/>
            <w:noWrap/>
          </w:tcPr>
          <w:p w14:paraId="19C7914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чугун</w:t>
            </w:r>
          </w:p>
        </w:tc>
      </w:tr>
      <w:tr w:rsidR="00FB494E" w:rsidRPr="000F4CDD" w14:paraId="13BE15D2" w14:textId="77777777" w:rsidTr="00207FA9">
        <w:trPr>
          <w:trHeight w:val="255"/>
        </w:trPr>
        <w:tc>
          <w:tcPr>
            <w:tcW w:w="7315" w:type="dxa"/>
            <w:vMerge/>
            <w:shd w:val="clear" w:color="auto" w:fill="auto"/>
            <w:noWrap/>
          </w:tcPr>
          <w:p w14:paraId="3361CCF0" w14:textId="77777777" w:rsidR="00FB494E" w:rsidRPr="000F4CDD" w:rsidRDefault="00FB494E" w:rsidP="00FB494E">
            <w:pPr>
              <w:rPr>
                <w:rFonts w:ascii="Times New Roman" w:hAnsi="Times New Roman" w:cs="Times New Roman"/>
                <w:lang w:val="ru-RU"/>
              </w:rPr>
            </w:pPr>
          </w:p>
        </w:tc>
        <w:tc>
          <w:tcPr>
            <w:tcW w:w="1560" w:type="dxa"/>
            <w:vAlign w:val="center"/>
          </w:tcPr>
          <w:p w14:paraId="49FFE90E"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99C9E1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868E62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3B52B9F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140</w:t>
            </w:r>
          </w:p>
        </w:tc>
        <w:tc>
          <w:tcPr>
            <w:tcW w:w="1418" w:type="dxa"/>
            <w:shd w:val="clear" w:color="auto" w:fill="auto"/>
            <w:noWrap/>
          </w:tcPr>
          <w:p w14:paraId="6FB60BD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484D62DB" w14:textId="77777777" w:rsidTr="00207FA9">
        <w:trPr>
          <w:trHeight w:val="255"/>
        </w:trPr>
        <w:tc>
          <w:tcPr>
            <w:tcW w:w="7315" w:type="dxa"/>
            <w:vMerge w:val="restart"/>
            <w:shd w:val="clear" w:color="auto" w:fill="auto"/>
            <w:noWrap/>
          </w:tcPr>
          <w:p w14:paraId="7E57DAEC"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Мирная от ул. </w:t>
            </w:r>
            <w:r w:rsidRPr="000F4CDD">
              <w:rPr>
                <w:rFonts w:ascii="Times New Roman" w:hAnsi="Times New Roman" w:cs="Times New Roman"/>
              </w:rPr>
              <w:t>Уральская</w:t>
            </w:r>
          </w:p>
        </w:tc>
        <w:tc>
          <w:tcPr>
            <w:tcW w:w="1560" w:type="dxa"/>
            <w:vAlign w:val="center"/>
          </w:tcPr>
          <w:p w14:paraId="0B769470"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F29342C"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AC3719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46EAC15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288</w:t>
            </w:r>
          </w:p>
        </w:tc>
        <w:tc>
          <w:tcPr>
            <w:tcW w:w="1418" w:type="dxa"/>
            <w:shd w:val="clear" w:color="auto" w:fill="auto"/>
            <w:noWrap/>
          </w:tcPr>
          <w:p w14:paraId="37082BFB"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rPr>
              <w:t>п/эт</w:t>
            </w:r>
            <w:proofErr w:type="gramEnd"/>
            <w:r w:rsidRPr="000F4CDD">
              <w:rPr>
                <w:rFonts w:ascii="Times New Roman" w:hAnsi="Times New Roman" w:cs="Times New Roman"/>
              </w:rPr>
              <w:t>.</w:t>
            </w:r>
          </w:p>
        </w:tc>
      </w:tr>
      <w:tr w:rsidR="00FB494E" w:rsidRPr="000F4CDD" w14:paraId="2ED71A0E" w14:textId="77777777" w:rsidTr="00207FA9">
        <w:trPr>
          <w:trHeight w:val="255"/>
        </w:trPr>
        <w:tc>
          <w:tcPr>
            <w:tcW w:w="7315" w:type="dxa"/>
            <w:vMerge/>
            <w:shd w:val="clear" w:color="auto" w:fill="auto"/>
            <w:noWrap/>
          </w:tcPr>
          <w:p w14:paraId="5BD653A2" w14:textId="77777777" w:rsidR="00FB494E" w:rsidRPr="000F4CDD" w:rsidRDefault="00FB494E" w:rsidP="00FB494E">
            <w:pPr>
              <w:rPr>
                <w:rFonts w:ascii="Times New Roman" w:hAnsi="Times New Roman" w:cs="Times New Roman"/>
                <w:lang w:val="ru-RU"/>
              </w:rPr>
            </w:pPr>
          </w:p>
        </w:tc>
        <w:tc>
          <w:tcPr>
            <w:tcW w:w="1560" w:type="dxa"/>
            <w:vAlign w:val="center"/>
          </w:tcPr>
          <w:p w14:paraId="4853532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FA9EF30"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549CD1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2B4ED91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128</w:t>
            </w:r>
          </w:p>
        </w:tc>
        <w:tc>
          <w:tcPr>
            <w:tcW w:w="1418" w:type="dxa"/>
            <w:shd w:val="clear" w:color="auto" w:fill="auto"/>
            <w:noWrap/>
          </w:tcPr>
          <w:p w14:paraId="0AEAC4BD"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rPr>
              <w:t>п/эт</w:t>
            </w:r>
            <w:proofErr w:type="gramEnd"/>
            <w:r w:rsidRPr="000F4CDD">
              <w:rPr>
                <w:rFonts w:ascii="Times New Roman" w:hAnsi="Times New Roman" w:cs="Times New Roman"/>
              </w:rPr>
              <w:t>.</w:t>
            </w:r>
          </w:p>
        </w:tc>
      </w:tr>
      <w:tr w:rsidR="00FB494E" w:rsidRPr="000F4CDD" w14:paraId="50D301B0" w14:textId="77777777" w:rsidTr="00207FA9">
        <w:trPr>
          <w:trHeight w:val="255"/>
        </w:trPr>
        <w:tc>
          <w:tcPr>
            <w:tcW w:w="7315" w:type="dxa"/>
            <w:vMerge w:val="restart"/>
            <w:shd w:val="clear" w:color="auto" w:fill="auto"/>
            <w:noWrap/>
          </w:tcPr>
          <w:p w14:paraId="0D0F5771"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закольцовка по ул. Уральская и вниз по ул. </w:t>
            </w:r>
            <w:r w:rsidRPr="000F4CDD">
              <w:rPr>
                <w:rFonts w:ascii="Times New Roman" w:hAnsi="Times New Roman" w:cs="Times New Roman"/>
              </w:rPr>
              <w:t>Некрасова</w:t>
            </w:r>
          </w:p>
        </w:tc>
        <w:tc>
          <w:tcPr>
            <w:tcW w:w="1560" w:type="dxa"/>
            <w:vAlign w:val="center"/>
          </w:tcPr>
          <w:p w14:paraId="209A410D"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8BE4FA3"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1801F7B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1E89A0C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399</w:t>
            </w:r>
          </w:p>
        </w:tc>
        <w:tc>
          <w:tcPr>
            <w:tcW w:w="1418" w:type="dxa"/>
            <w:shd w:val="clear" w:color="auto" w:fill="auto"/>
            <w:noWrap/>
          </w:tcPr>
          <w:p w14:paraId="20E96542"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rPr>
              <w:t>п/эт</w:t>
            </w:r>
            <w:proofErr w:type="gramEnd"/>
            <w:r w:rsidRPr="000F4CDD">
              <w:rPr>
                <w:rFonts w:ascii="Times New Roman" w:hAnsi="Times New Roman" w:cs="Times New Roman"/>
              </w:rPr>
              <w:t>.</w:t>
            </w:r>
          </w:p>
        </w:tc>
      </w:tr>
      <w:tr w:rsidR="00FB494E" w:rsidRPr="000F4CDD" w14:paraId="0D17ED5A" w14:textId="77777777" w:rsidTr="00207FA9">
        <w:trPr>
          <w:trHeight w:val="255"/>
        </w:trPr>
        <w:tc>
          <w:tcPr>
            <w:tcW w:w="7315" w:type="dxa"/>
            <w:vMerge/>
            <w:shd w:val="clear" w:color="auto" w:fill="auto"/>
            <w:noWrap/>
            <w:vAlign w:val="center"/>
          </w:tcPr>
          <w:p w14:paraId="49F4A1DE" w14:textId="77777777" w:rsidR="00FB494E" w:rsidRPr="000F4CDD" w:rsidRDefault="00FB494E" w:rsidP="00FB494E">
            <w:pPr>
              <w:rPr>
                <w:rFonts w:ascii="Times New Roman" w:hAnsi="Times New Roman" w:cs="Times New Roman"/>
                <w:lang w:val="ru-RU"/>
              </w:rPr>
            </w:pPr>
          </w:p>
        </w:tc>
        <w:tc>
          <w:tcPr>
            <w:tcW w:w="1560" w:type="dxa"/>
            <w:vAlign w:val="center"/>
          </w:tcPr>
          <w:p w14:paraId="48F28ED3"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C5E11F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FE3037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57</w:t>
            </w:r>
          </w:p>
        </w:tc>
        <w:tc>
          <w:tcPr>
            <w:tcW w:w="1275" w:type="dxa"/>
            <w:shd w:val="clear" w:color="auto" w:fill="auto"/>
            <w:noWrap/>
          </w:tcPr>
          <w:p w14:paraId="2309FAC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493</w:t>
            </w:r>
          </w:p>
        </w:tc>
        <w:tc>
          <w:tcPr>
            <w:tcW w:w="1418" w:type="dxa"/>
            <w:shd w:val="clear" w:color="auto" w:fill="auto"/>
            <w:noWrap/>
          </w:tcPr>
          <w:p w14:paraId="50E65D6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1C761CD7" w14:textId="77777777" w:rsidTr="00207FA9">
        <w:trPr>
          <w:trHeight w:val="255"/>
        </w:trPr>
        <w:tc>
          <w:tcPr>
            <w:tcW w:w="7315" w:type="dxa"/>
            <w:shd w:val="clear" w:color="auto" w:fill="auto"/>
            <w:noWrap/>
          </w:tcPr>
          <w:p w14:paraId="69F959A7"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Стахановская до ул. </w:t>
            </w:r>
            <w:r w:rsidRPr="000F4CDD">
              <w:rPr>
                <w:rFonts w:ascii="Times New Roman" w:hAnsi="Times New Roman" w:cs="Times New Roman"/>
              </w:rPr>
              <w:t>Некрасова</w:t>
            </w:r>
          </w:p>
        </w:tc>
        <w:tc>
          <w:tcPr>
            <w:tcW w:w="1560" w:type="dxa"/>
            <w:vAlign w:val="center"/>
          </w:tcPr>
          <w:p w14:paraId="1DF15235"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DEB7C5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E0EF61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7F02D4C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119</w:t>
            </w:r>
          </w:p>
        </w:tc>
        <w:tc>
          <w:tcPr>
            <w:tcW w:w="1418" w:type="dxa"/>
            <w:shd w:val="clear" w:color="auto" w:fill="auto"/>
            <w:noWrap/>
          </w:tcPr>
          <w:p w14:paraId="2AAA822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4F8BF3F2" w14:textId="77777777" w:rsidTr="00207FA9">
        <w:trPr>
          <w:trHeight w:val="255"/>
        </w:trPr>
        <w:tc>
          <w:tcPr>
            <w:tcW w:w="7315" w:type="dxa"/>
            <w:vMerge w:val="restart"/>
            <w:shd w:val="clear" w:color="auto" w:fill="auto"/>
            <w:noWrap/>
          </w:tcPr>
          <w:p w14:paraId="7A3D3866"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Заводская</w:t>
            </w:r>
          </w:p>
        </w:tc>
        <w:tc>
          <w:tcPr>
            <w:tcW w:w="1560" w:type="dxa"/>
            <w:vAlign w:val="center"/>
          </w:tcPr>
          <w:p w14:paraId="19A98829"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7D93DF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42B525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0D01FDF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418" w:type="dxa"/>
            <w:shd w:val="clear" w:color="auto" w:fill="auto"/>
            <w:noWrap/>
          </w:tcPr>
          <w:p w14:paraId="2078AEF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5B2ACDDC" w14:textId="77777777" w:rsidTr="00207FA9">
        <w:trPr>
          <w:trHeight w:val="255"/>
        </w:trPr>
        <w:tc>
          <w:tcPr>
            <w:tcW w:w="7315" w:type="dxa"/>
            <w:vMerge/>
            <w:shd w:val="clear" w:color="auto" w:fill="auto"/>
            <w:noWrap/>
          </w:tcPr>
          <w:p w14:paraId="471A7C95" w14:textId="77777777" w:rsidR="00FB494E" w:rsidRPr="000F4CDD" w:rsidRDefault="00FB494E" w:rsidP="00FB494E">
            <w:pPr>
              <w:rPr>
                <w:rFonts w:ascii="Times New Roman" w:hAnsi="Times New Roman" w:cs="Times New Roman"/>
                <w:lang w:val="ru-RU"/>
              </w:rPr>
            </w:pPr>
          </w:p>
        </w:tc>
        <w:tc>
          <w:tcPr>
            <w:tcW w:w="1560" w:type="dxa"/>
            <w:vAlign w:val="center"/>
          </w:tcPr>
          <w:p w14:paraId="5E2A28A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266AEA5"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8469BD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17D5BE9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165</w:t>
            </w:r>
          </w:p>
        </w:tc>
        <w:tc>
          <w:tcPr>
            <w:tcW w:w="1418" w:type="dxa"/>
            <w:shd w:val="clear" w:color="auto" w:fill="auto"/>
            <w:noWrap/>
          </w:tcPr>
          <w:p w14:paraId="7DFE13E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2C81F47E" w14:textId="77777777" w:rsidTr="00207FA9">
        <w:trPr>
          <w:trHeight w:val="255"/>
        </w:trPr>
        <w:tc>
          <w:tcPr>
            <w:tcW w:w="7315" w:type="dxa"/>
            <w:shd w:val="clear" w:color="auto" w:fill="auto"/>
            <w:noWrap/>
          </w:tcPr>
          <w:p w14:paraId="14284D63"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Кооперативная</w:t>
            </w:r>
          </w:p>
        </w:tc>
        <w:tc>
          <w:tcPr>
            <w:tcW w:w="1560" w:type="dxa"/>
            <w:vAlign w:val="center"/>
          </w:tcPr>
          <w:p w14:paraId="692D87FC"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2C6B128"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6B87008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352B3ED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347</w:t>
            </w:r>
          </w:p>
        </w:tc>
        <w:tc>
          <w:tcPr>
            <w:tcW w:w="1418" w:type="dxa"/>
            <w:shd w:val="clear" w:color="auto" w:fill="auto"/>
            <w:noWrap/>
          </w:tcPr>
          <w:p w14:paraId="5715856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78F81996" w14:textId="77777777" w:rsidTr="00207FA9">
        <w:trPr>
          <w:trHeight w:val="255"/>
        </w:trPr>
        <w:tc>
          <w:tcPr>
            <w:tcW w:w="7315" w:type="dxa"/>
            <w:shd w:val="clear" w:color="auto" w:fill="auto"/>
            <w:noWrap/>
          </w:tcPr>
          <w:p w14:paraId="108D5C78"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Театральная</w:t>
            </w:r>
          </w:p>
        </w:tc>
        <w:tc>
          <w:tcPr>
            <w:tcW w:w="1560" w:type="dxa"/>
            <w:vAlign w:val="center"/>
          </w:tcPr>
          <w:p w14:paraId="1A212124"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40128BD"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3B84992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68F4336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707</w:t>
            </w:r>
          </w:p>
        </w:tc>
        <w:tc>
          <w:tcPr>
            <w:tcW w:w="1418" w:type="dxa"/>
            <w:shd w:val="clear" w:color="auto" w:fill="auto"/>
            <w:noWrap/>
          </w:tcPr>
          <w:p w14:paraId="7B63CB4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A1219D3" w14:textId="77777777" w:rsidTr="00207FA9">
        <w:trPr>
          <w:trHeight w:val="255"/>
        </w:trPr>
        <w:tc>
          <w:tcPr>
            <w:tcW w:w="7315" w:type="dxa"/>
            <w:shd w:val="clear" w:color="auto" w:fill="auto"/>
            <w:noWrap/>
          </w:tcPr>
          <w:p w14:paraId="60FA8A86"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Южная</w:t>
            </w:r>
          </w:p>
        </w:tc>
        <w:tc>
          <w:tcPr>
            <w:tcW w:w="1560" w:type="dxa"/>
            <w:vAlign w:val="center"/>
          </w:tcPr>
          <w:p w14:paraId="06A11A6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D7EFEE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3C064FD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57</w:t>
            </w:r>
          </w:p>
        </w:tc>
        <w:tc>
          <w:tcPr>
            <w:tcW w:w="1275" w:type="dxa"/>
            <w:shd w:val="clear" w:color="auto" w:fill="auto"/>
            <w:noWrap/>
          </w:tcPr>
          <w:p w14:paraId="5932D10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379</w:t>
            </w:r>
          </w:p>
        </w:tc>
        <w:tc>
          <w:tcPr>
            <w:tcW w:w="1418" w:type="dxa"/>
            <w:shd w:val="clear" w:color="auto" w:fill="auto"/>
            <w:noWrap/>
          </w:tcPr>
          <w:p w14:paraId="0D8A3AD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46002983" w14:textId="77777777" w:rsidTr="00207FA9">
        <w:trPr>
          <w:trHeight w:val="255"/>
        </w:trPr>
        <w:tc>
          <w:tcPr>
            <w:tcW w:w="7315" w:type="dxa"/>
            <w:shd w:val="clear" w:color="auto" w:fill="auto"/>
            <w:noWrap/>
          </w:tcPr>
          <w:p w14:paraId="63759488"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Спортивная от ул. </w:t>
            </w:r>
            <w:r w:rsidRPr="000F4CDD">
              <w:rPr>
                <w:rFonts w:ascii="Times New Roman" w:hAnsi="Times New Roman" w:cs="Times New Roman"/>
              </w:rPr>
              <w:t>Южная до ул. Театральная</w:t>
            </w:r>
          </w:p>
        </w:tc>
        <w:tc>
          <w:tcPr>
            <w:tcW w:w="1560" w:type="dxa"/>
            <w:vAlign w:val="center"/>
          </w:tcPr>
          <w:p w14:paraId="30D0204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B738C8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AE2E21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4D09994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454</w:t>
            </w:r>
          </w:p>
        </w:tc>
        <w:tc>
          <w:tcPr>
            <w:tcW w:w="1418" w:type="dxa"/>
            <w:shd w:val="clear" w:color="auto" w:fill="auto"/>
            <w:noWrap/>
          </w:tcPr>
          <w:p w14:paraId="04490BD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57DF3C60" w14:textId="77777777" w:rsidTr="00207FA9">
        <w:trPr>
          <w:trHeight w:val="255"/>
        </w:trPr>
        <w:tc>
          <w:tcPr>
            <w:tcW w:w="7315" w:type="dxa"/>
            <w:shd w:val="clear" w:color="auto" w:fill="auto"/>
            <w:noWrap/>
          </w:tcPr>
          <w:p w14:paraId="0F4571AB"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ул. Заводская до</w:t>
            </w:r>
            <w:proofErr w:type="gramStart"/>
            <w:r w:rsidRPr="000F4CDD">
              <w:rPr>
                <w:rFonts w:ascii="Times New Roman" w:hAnsi="Times New Roman" w:cs="Times New Roman"/>
                <w:lang w:val="ru-RU"/>
              </w:rPr>
              <w:t xml:space="preserve"> У</w:t>
            </w:r>
            <w:proofErr w:type="gramEnd"/>
            <w:r w:rsidRPr="000F4CDD">
              <w:rPr>
                <w:rFonts w:ascii="Times New Roman" w:hAnsi="Times New Roman" w:cs="Times New Roman"/>
                <w:lang w:val="ru-RU"/>
              </w:rPr>
              <w:t xml:space="preserve">л. </w:t>
            </w:r>
            <w:r w:rsidRPr="000F4CDD">
              <w:rPr>
                <w:rFonts w:ascii="Times New Roman" w:hAnsi="Times New Roman" w:cs="Times New Roman"/>
              </w:rPr>
              <w:t>Театральная</w:t>
            </w:r>
          </w:p>
        </w:tc>
        <w:tc>
          <w:tcPr>
            <w:tcW w:w="1560" w:type="dxa"/>
            <w:vAlign w:val="center"/>
          </w:tcPr>
          <w:p w14:paraId="76265B59"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88B684F"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72D65A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03A1B86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98</w:t>
            </w:r>
          </w:p>
        </w:tc>
        <w:tc>
          <w:tcPr>
            <w:tcW w:w="1418" w:type="dxa"/>
            <w:shd w:val="clear" w:color="auto" w:fill="auto"/>
            <w:noWrap/>
          </w:tcPr>
          <w:p w14:paraId="6E2BD6C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281EFCCE" w14:textId="77777777" w:rsidTr="00207FA9">
        <w:trPr>
          <w:trHeight w:val="255"/>
        </w:trPr>
        <w:tc>
          <w:tcPr>
            <w:tcW w:w="7315" w:type="dxa"/>
            <w:shd w:val="clear" w:color="auto" w:fill="auto"/>
            <w:noWrap/>
          </w:tcPr>
          <w:p w14:paraId="2A1C0857"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Вокзальная</w:t>
            </w:r>
          </w:p>
        </w:tc>
        <w:tc>
          <w:tcPr>
            <w:tcW w:w="1560" w:type="dxa"/>
            <w:vAlign w:val="center"/>
          </w:tcPr>
          <w:p w14:paraId="1078C6CD"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46F6E1C"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1DFCE2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41F4D84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77</w:t>
            </w:r>
          </w:p>
        </w:tc>
        <w:tc>
          <w:tcPr>
            <w:tcW w:w="1418" w:type="dxa"/>
            <w:shd w:val="clear" w:color="auto" w:fill="auto"/>
            <w:noWrap/>
          </w:tcPr>
          <w:p w14:paraId="69191BE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663C8442" w14:textId="77777777" w:rsidTr="00207FA9">
        <w:trPr>
          <w:trHeight w:val="255"/>
        </w:trPr>
        <w:tc>
          <w:tcPr>
            <w:tcW w:w="7315" w:type="dxa"/>
            <w:vMerge w:val="restart"/>
            <w:shd w:val="clear" w:color="auto" w:fill="auto"/>
            <w:noWrap/>
          </w:tcPr>
          <w:p w14:paraId="47D52A87" w14:textId="77777777" w:rsidR="00FB494E" w:rsidRPr="000F4CDD" w:rsidRDefault="00FB494E" w:rsidP="00FB494E">
            <w:pPr>
              <w:rPr>
                <w:rFonts w:ascii="Times New Roman" w:hAnsi="Times New Roman" w:cs="Times New Roman"/>
              </w:rPr>
            </w:pPr>
            <w:proofErr w:type="gramStart"/>
            <w:r w:rsidRPr="000F4CDD">
              <w:rPr>
                <w:rFonts w:ascii="Times New Roman" w:hAnsi="Times New Roman" w:cs="Times New Roman"/>
              </w:rPr>
              <w:lastRenderedPageBreak/>
              <w:t>по</w:t>
            </w:r>
            <w:proofErr w:type="gramEnd"/>
            <w:r w:rsidRPr="000F4CDD">
              <w:rPr>
                <w:rFonts w:ascii="Times New Roman" w:hAnsi="Times New Roman" w:cs="Times New Roman"/>
              </w:rPr>
              <w:t xml:space="preserve"> ул. Пушкина</w:t>
            </w:r>
          </w:p>
        </w:tc>
        <w:tc>
          <w:tcPr>
            <w:tcW w:w="1560" w:type="dxa"/>
            <w:vAlign w:val="center"/>
          </w:tcPr>
          <w:p w14:paraId="57CD56A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B824E28"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0FD60A5"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160</w:t>
            </w:r>
          </w:p>
        </w:tc>
        <w:tc>
          <w:tcPr>
            <w:tcW w:w="1275" w:type="dxa"/>
            <w:shd w:val="clear" w:color="auto" w:fill="auto"/>
            <w:noWrap/>
          </w:tcPr>
          <w:p w14:paraId="23718D8F"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823</w:t>
            </w:r>
          </w:p>
        </w:tc>
        <w:tc>
          <w:tcPr>
            <w:tcW w:w="1418" w:type="dxa"/>
            <w:shd w:val="clear" w:color="auto" w:fill="auto"/>
            <w:noWrap/>
          </w:tcPr>
          <w:p w14:paraId="565064D7"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ПХВ</w:t>
            </w:r>
          </w:p>
        </w:tc>
      </w:tr>
      <w:tr w:rsidR="00FB494E" w:rsidRPr="000F4CDD" w14:paraId="6E072C65" w14:textId="77777777" w:rsidTr="00207FA9">
        <w:trPr>
          <w:trHeight w:val="255"/>
        </w:trPr>
        <w:tc>
          <w:tcPr>
            <w:tcW w:w="7315" w:type="dxa"/>
            <w:vMerge/>
            <w:shd w:val="clear" w:color="auto" w:fill="auto"/>
            <w:noWrap/>
          </w:tcPr>
          <w:p w14:paraId="3AAAB3EA" w14:textId="77777777" w:rsidR="00FB494E" w:rsidRPr="000F4CDD" w:rsidRDefault="00FB494E" w:rsidP="00FB494E">
            <w:pPr>
              <w:rPr>
                <w:rFonts w:ascii="Times New Roman" w:hAnsi="Times New Roman" w:cs="Times New Roman"/>
              </w:rPr>
            </w:pPr>
          </w:p>
        </w:tc>
        <w:tc>
          <w:tcPr>
            <w:tcW w:w="1560" w:type="dxa"/>
            <w:vAlign w:val="center"/>
          </w:tcPr>
          <w:p w14:paraId="41C4ECF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AC40BE9"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E09C25D"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63</w:t>
            </w:r>
          </w:p>
        </w:tc>
        <w:tc>
          <w:tcPr>
            <w:tcW w:w="1275" w:type="dxa"/>
            <w:shd w:val="clear" w:color="auto" w:fill="auto"/>
            <w:noWrap/>
          </w:tcPr>
          <w:p w14:paraId="27721FA9"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116</w:t>
            </w:r>
          </w:p>
        </w:tc>
        <w:tc>
          <w:tcPr>
            <w:tcW w:w="1418" w:type="dxa"/>
            <w:shd w:val="clear" w:color="auto" w:fill="auto"/>
            <w:noWrap/>
          </w:tcPr>
          <w:p w14:paraId="603560DF"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п/эт</w:t>
            </w:r>
          </w:p>
        </w:tc>
      </w:tr>
      <w:tr w:rsidR="00FB494E" w:rsidRPr="000F4CDD" w14:paraId="2AADC158" w14:textId="77777777" w:rsidTr="00207FA9">
        <w:trPr>
          <w:trHeight w:val="255"/>
        </w:trPr>
        <w:tc>
          <w:tcPr>
            <w:tcW w:w="7315" w:type="dxa"/>
            <w:vMerge/>
            <w:shd w:val="clear" w:color="auto" w:fill="auto"/>
            <w:noWrap/>
          </w:tcPr>
          <w:p w14:paraId="243F1335" w14:textId="77777777" w:rsidR="00FB494E" w:rsidRPr="000F4CDD" w:rsidRDefault="00FB494E" w:rsidP="00FB494E">
            <w:pPr>
              <w:rPr>
                <w:rFonts w:ascii="Times New Roman" w:hAnsi="Times New Roman" w:cs="Times New Roman"/>
              </w:rPr>
            </w:pPr>
          </w:p>
        </w:tc>
        <w:tc>
          <w:tcPr>
            <w:tcW w:w="1560" w:type="dxa"/>
            <w:vAlign w:val="center"/>
          </w:tcPr>
          <w:p w14:paraId="22D09D1D"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828389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A104854"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160</w:t>
            </w:r>
          </w:p>
        </w:tc>
        <w:tc>
          <w:tcPr>
            <w:tcW w:w="1275" w:type="dxa"/>
            <w:shd w:val="clear" w:color="auto" w:fill="auto"/>
            <w:noWrap/>
          </w:tcPr>
          <w:p w14:paraId="5DB3BD4B"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924</w:t>
            </w:r>
          </w:p>
        </w:tc>
        <w:tc>
          <w:tcPr>
            <w:tcW w:w="1418" w:type="dxa"/>
            <w:shd w:val="clear" w:color="auto" w:fill="auto"/>
            <w:noWrap/>
          </w:tcPr>
          <w:p w14:paraId="5371CCF9"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ПХВ</w:t>
            </w:r>
          </w:p>
        </w:tc>
      </w:tr>
      <w:tr w:rsidR="00FB494E" w:rsidRPr="000F4CDD" w14:paraId="307C131F" w14:textId="77777777" w:rsidTr="00207FA9">
        <w:trPr>
          <w:trHeight w:val="255"/>
        </w:trPr>
        <w:tc>
          <w:tcPr>
            <w:tcW w:w="7315" w:type="dxa"/>
            <w:shd w:val="clear" w:color="auto" w:fill="auto"/>
            <w:noWrap/>
          </w:tcPr>
          <w:p w14:paraId="66DF0EE7" w14:textId="77777777" w:rsidR="00FB494E" w:rsidRPr="000F4CDD" w:rsidRDefault="00FB494E" w:rsidP="00FB494E">
            <w:pPr>
              <w:tabs>
                <w:tab w:val="left" w:pos="1455"/>
              </w:tabs>
              <w:rPr>
                <w:rFonts w:ascii="Times New Roman" w:hAnsi="Times New Roman" w:cs="Times New Roman"/>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Урицкого</w:t>
            </w:r>
          </w:p>
        </w:tc>
        <w:tc>
          <w:tcPr>
            <w:tcW w:w="1560" w:type="dxa"/>
            <w:vAlign w:val="center"/>
          </w:tcPr>
          <w:p w14:paraId="164BAE21"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063E54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35FC4F6"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110</w:t>
            </w:r>
          </w:p>
        </w:tc>
        <w:tc>
          <w:tcPr>
            <w:tcW w:w="1275" w:type="dxa"/>
            <w:shd w:val="clear" w:color="auto" w:fill="auto"/>
            <w:noWrap/>
          </w:tcPr>
          <w:p w14:paraId="4C13E80F"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514</w:t>
            </w:r>
          </w:p>
        </w:tc>
        <w:tc>
          <w:tcPr>
            <w:tcW w:w="1418" w:type="dxa"/>
            <w:shd w:val="clear" w:color="auto" w:fill="auto"/>
            <w:noWrap/>
          </w:tcPr>
          <w:p w14:paraId="32BA675C"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чугун</w:t>
            </w:r>
          </w:p>
        </w:tc>
      </w:tr>
      <w:tr w:rsidR="00FB494E" w:rsidRPr="000F4CDD" w14:paraId="269D99B0" w14:textId="77777777" w:rsidTr="00207FA9">
        <w:trPr>
          <w:trHeight w:val="255"/>
        </w:trPr>
        <w:tc>
          <w:tcPr>
            <w:tcW w:w="7315" w:type="dxa"/>
            <w:shd w:val="clear" w:color="auto" w:fill="auto"/>
            <w:noWrap/>
          </w:tcPr>
          <w:p w14:paraId="22F65279" w14:textId="77777777" w:rsidR="00FB494E" w:rsidRPr="000F4CDD" w:rsidRDefault="00FB494E" w:rsidP="00FB494E">
            <w:pPr>
              <w:rPr>
                <w:rFonts w:ascii="Times New Roman" w:hAnsi="Times New Roman" w:cs="Times New Roman"/>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Восточная</w:t>
            </w:r>
          </w:p>
        </w:tc>
        <w:tc>
          <w:tcPr>
            <w:tcW w:w="1560" w:type="dxa"/>
            <w:vAlign w:val="center"/>
          </w:tcPr>
          <w:p w14:paraId="5EC6A700"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60189F0"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41574FD"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63</w:t>
            </w:r>
          </w:p>
        </w:tc>
        <w:tc>
          <w:tcPr>
            <w:tcW w:w="1275" w:type="dxa"/>
            <w:shd w:val="clear" w:color="auto" w:fill="auto"/>
            <w:noWrap/>
          </w:tcPr>
          <w:p w14:paraId="4635B53F"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146</w:t>
            </w:r>
          </w:p>
        </w:tc>
        <w:tc>
          <w:tcPr>
            <w:tcW w:w="1418" w:type="dxa"/>
            <w:shd w:val="clear" w:color="auto" w:fill="auto"/>
            <w:noWrap/>
          </w:tcPr>
          <w:p w14:paraId="15771997"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п/эт</w:t>
            </w:r>
          </w:p>
        </w:tc>
      </w:tr>
      <w:tr w:rsidR="00FB494E" w:rsidRPr="000F4CDD" w14:paraId="6B23FA42" w14:textId="77777777" w:rsidTr="00207FA9">
        <w:trPr>
          <w:trHeight w:val="255"/>
        </w:trPr>
        <w:tc>
          <w:tcPr>
            <w:tcW w:w="7315" w:type="dxa"/>
            <w:vMerge w:val="restart"/>
            <w:shd w:val="clear" w:color="auto" w:fill="auto"/>
            <w:noWrap/>
          </w:tcPr>
          <w:p w14:paraId="071DBBC0" w14:textId="77777777" w:rsidR="00FB494E" w:rsidRPr="000F4CDD" w:rsidRDefault="00FB494E" w:rsidP="00FB494E">
            <w:pPr>
              <w:rPr>
                <w:rFonts w:ascii="Times New Roman" w:hAnsi="Times New Roman" w:cs="Times New Roman"/>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Горная</w:t>
            </w:r>
          </w:p>
        </w:tc>
        <w:tc>
          <w:tcPr>
            <w:tcW w:w="1560" w:type="dxa"/>
            <w:vAlign w:val="center"/>
          </w:tcPr>
          <w:p w14:paraId="1AB85AD1"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2D80C1E5"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3F9B29FC"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63</w:t>
            </w:r>
          </w:p>
        </w:tc>
        <w:tc>
          <w:tcPr>
            <w:tcW w:w="1275" w:type="dxa"/>
            <w:shd w:val="clear" w:color="auto" w:fill="auto"/>
            <w:noWrap/>
          </w:tcPr>
          <w:p w14:paraId="3EA68070"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46</w:t>
            </w:r>
          </w:p>
        </w:tc>
        <w:tc>
          <w:tcPr>
            <w:tcW w:w="1418" w:type="dxa"/>
            <w:shd w:val="clear" w:color="auto" w:fill="auto"/>
            <w:noWrap/>
          </w:tcPr>
          <w:p w14:paraId="149A2501"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п/эт</w:t>
            </w:r>
          </w:p>
        </w:tc>
      </w:tr>
      <w:tr w:rsidR="00FB494E" w:rsidRPr="000F4CDD" w14:paraId="3E9C2C69" w14:textId="77777777" w:rsidTr="00207FA9">
        <w:trPr>
          <w:trHeight w:val="255"/>
        </w:trPr>
        <w:tc>
          <w:tcPr>
            <w:tcW w:w="7315" w:type="dxa"/>
            <w:vMerge/>
            <w:shd w:val="clear" w:color="auto" w:fill="auto"/>
            <w:noWrap/>
          </w:tcPr>
          <w:p w14:paraId="5E44B714" w14:textId="77777777" w:rsidR="00FB494E" w:rsidRPr="000F4CDD" w:rsidRDefault="00FB494E" w:rsidP="00FB494E">
            <w:pPr>
              <w:rPr>
                <w:rFonts w:ascii="Times New Roman" w:hAnsi="Times New Roman" w:cs="Times New Roman"/>
              </w:rPr>
            </w:pPr>
          </w:p>
        </w:tc>
        <w:tc>
          <w:tcPr>
            <w:tcW w:w="1560" w:type="dxa"/>
            <w:vAlign w:val="center"/>
          </w:tcPr>
          <w:p w14:paraId="0D3052E9"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1E9638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19CE6D3"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90</w:t>
            </w:r>
          </w:p>
        </w:tc>
        <w:tc>
          <w:tcPr>
            <w:tcW w:w="1275" w:type="dxa"/>
            <w:shd w:val="clear" w:color="auto" w:fill="auto"/>
            <w:noWrap/>
          </w:tcPr>
          <w:p w14:paraId="3B4FF4E2"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91</w:t>
            </w:r>
          </w:p>
        </w:tc>
        <w:tc>
          <w:tcPr>
            <w:tcW w:w="1418" w:type="dxa"/>
            <w:shd w:val="clear" w:color="auto" w:fill="auto"/>
            <w:noWrap/>
          </w:tcPr>
          <w:p w14:paraId="05725FD7"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п/эт</w:t>
            </w:r>
          </w:p>
        </w:tc>
      </w:tr>
      <w:tr w:rsidR="00FB494E" w:rsidRPr="000F4CDD" w14:paraId="64255A85" w14:textId="77777777" w:rsidTr="00207FA9">
        <w:trPr>
          <w:trHeight w:val="255"/>
        </w:trPr>
        <w:tc>
          <w:tcPr>
            <w:tcW w:w="7315" w:type="dxa"/>
            <w:vMerge/>
            <w:shd w:val="clear" w:color="auto" w:fill="auto"/>
            <w:noWrap/>
          </w:tcPr>
          <w:p w14:paraId="086099DB" w14:textId="77777777" w:rsidR="00FB494E" w:rsidRPr="000F4CDD" w:rsidRDefault="00FB494E" w:rsidP="00FB494E">
            <w:pPr>
              <w:rPr>
                <w:rFonts w:ascii="Times New Roman" w:hAnsi="Times New Roman" w:cs="Times New Roman"/>
              </w:rPr>
            </w:pPr>
          </w:p>
        </w:tc>
        <w:tc>
          <w:tcPr>
            <w:tcW w:w="1560" w:type="dxa"/>
            <w:vAlign w:val="center"/>
          </w:tcPr>
          <w:p w14:paraId="7CFB14A3"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753A64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6F1DDAF6"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108</w:t>
            </w:r>
          </w:p>
        </w:tc>
        <w:tc>
          <w:tcPr>
            <w:tcW w:w="1275" w:type="dxa"/>
            <w:shd w:val="clear" w:color="auto" w:fill="auto"/>
            <w:noWrap/>
          </w:tcPr>
          <w:p w14:paraId="6765F6EB"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84</w:t>
            </w:r>
          </w:p>
        </w:tc>
        <w:tc>
          <w:tcPr>
            <w:tcW w:w="1418" w:type="dxa"/>
            <w:shd w:val="clear" w:color="auto" w:fill="auto"/>
            <w:noWrap/>
          </w:tcPr>
          <w:p w14:paraId="4DBE7069"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сталь</w:t>
            </w:r>
          </w:p>
        </w:tc>
      </w:tr>
      <w:tr w:rsidR="00FB494E" w:rsidRPr="000F4CDD" w14:paraId="189799F5" w14:textId="77777777" w:rsidTr="00207FA9">
        <w:trPr>
          <w:trHeight w:val="255"/>
        </w:trPr>
        <w:tc>
          <w:tcPr>
            <w:tcW w:w="7315" w:type="dxa"/>
            <w:vMerge w:val="restart"/>
            <w:shd w:val="clear" w:color="auto" w:fill="auto"/>
            <w:noWrap/>
          </w:tcPr>
          <w:p w14:paraId="080E9AE7" w14:textId="77777777" w:rsidR="00FB494E" w:rsidRPr="000F4CDD" w:rsidRDefault="00FB494E" w:rsidP="00FB494E">
            <w:pPr>
              <w:rPr>
                <w:rFonts w:ascii="Times New Roman" w:hAnsi="Times New Roman" w:cs="Times New Roman"/>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Советская</w:t>
            </w:r>
          </w:p>
        </w:tc>
        <w:tc>
          <w:tcPr>
            <w:tcW w:w="1560" w:type="dxa"/>
            <w:vAlign w:val="center"/>
          </w:tcPr>
          <w:p w14:paraId="335949B0"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36CC08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E21C6FD"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110</w:t>
            </w:r>
          </w:p>
        </w:tc>
        <w:tc>
          <w:tcPr>
            <w:tcW w:w="1275" w:type="dxa"/>
            <w:shd w:val="clear" w:color="auto" w:fill="auto"/>
            <w:noWrap/>
          </w:tcPr>
          <w:p w14:paraId="70DBC59A"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316</w:t>
            </w:r>
          </w:p>
        </w:tc>
        <w:tc>
          <w:tcPr>
            <w:tcW w:w="1418" w:type="dxa"/>
            <w:shd w:val="clear" w:color="auto" w:fill="auto"/>
            <w:noWrap/>
          </w:tcPr>
          <w:p w14:paraId="3A38A227" w14:textId="77777777" w:rsidR="00FB494E" w:rsidRPr="000F4CDD" w:rsidRDefault="00FB494E" w:rsidP="00FB494E">
            <w:pPr>
              <w:jc w:val="center"/>
              <w:rPr>
                <w:rFonts w:ascii="Times New Roman" w:hAnsi="Times New Roman" w:cs="Times New Roman"/>
              </w:rPr>
            </w:pPr>
            <w:r w:rsidRPr="000F4CDD">
              <w:rPr>
                <w:rFonts w:ascii="Times New Roman" w:hAnsi="Times New Roman" w:cs="Times New Roman"/>
              </w:rPr>
              <w:t>п/эт</w:t>
            </w:r>
          </w:p>
        </w:tc>
      </w:tr>
      <w:tr w:rsidR="00FB494E" w:rsidRPr="000F4CDD" w14:paraId="45A09E0F" w14:textId="77777777" w:rsidTr="00207FA9">
        <w:trPr>
          <w:trHeight w:val="255"/>
        </w:trPr>
        <w:tc>
          <w:tcPr>
            <w:tcW w:w="7315" w:type="dxa"/>
            <w:vMerge/>
            <w:shd w:val="clear" w:color="auto" w:fill="auto"/>
            <w:noWrap/>
            <w:vAlign w:val="center"/>
          </w:tcPr>
          <w:p w14:paraId="0AFA0720" w14:textId="77777777" w:rsidR="00FB494E" w:rsidRPr="000F4CDD" w:rsidRDefault="00FB494E" w:rsidP="00FB494E">
            <w:pPr>
              <w:rPr>
                <w:rFonts w:ascii="Times New Roman" w:hAnsi="Times New Roman" w:cs="Times New Roman"/>
                <w:lang w:val="ru-RU"/>
              </w:rPr>
            </w:pPr>
          </w:p>
        </w:tc>
        <w:tc>
          <w:tcPr>
            <w:tcW w:w="1560" w:type="dxa"/>
            <w:vAlign w:val="center"/>
          </w:tcPr>
          <w:p w14:paraId="34F0162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98F244B"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037045B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100</w:t>
            </w:r>
          </w:p>
        </w:tc>
        <w:tc>
          <w:tcPr>
            <w:tcW w:w="1275" w:type="dxa"/>
            <w:shd w:val="clear" w:color="auto" w:fill="auto"/>
            <w:noWrap/>
            <w:vAlign w:val="center"/>
          </w:tcPr>
          <w:p w14:paraId="052E2EE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519</w:t>
            </w:r>
          </w:p>
        </w:tc>
        <w:tc>
          <w:tcPr>
            <w:tcW w:w="1418" w:type="dxa"/>
            <w:shd w:val="clear" w:color="auto" w:fill="auto"/>
            <w:noWrap/>
            <w:vAlign w:val="center"/>
          </w:tcPr>
          <w:p w14:paraId="57CA3613" w14:textId="5A28B497" w:rsidR="00FB494E" w:rsidRPr="000F4CDD" w:rsidRDefault="00FB494E" w:rsidP="00FB494E">
            <w:pPr>
              <w:jc w:val="center"/>
              <w:rPr>
                <w:rFonts w:ascii="Times New Roman" w:hAnsi="Times New Roman" w:cs="Times New Roman"/>
                <w:lang w:val="ru-RU"/>
              </w:rPr>
            </w:pPr>
            <w:r>
              <w:rPr>
                <w:rFonts w:ascii="Times New Roman" w:hAnsi="Times New Roman" w:cs="Times New Roman"/>
                <w:lang w:val="ru-RU"/>
              </w:rPr>
              <w:t>с</w:t>
            </w:r>
            <w:r w:rsidRPr="000F4CDD">
              <w:rPr>
                <w:rFonts w:ascii="Times New Roman" w:hAnsi="Times New Roman" w:cs="Times New Roman"/>
                <w:lang w:val="ru-RU"/>
              </w:rPr>
              <w:t>таль, чугун</w:t>
            </w:r>
          </w:p>
        </w:tc>
      </w:tr>
      <w:tr w:rsidR="00FB494E" w:rsidRPr="000F4CDD" w14:paraId="20788CD5" w14:textId="77777777" w:rsidTr="00207FA9">
        <w:trPr>
          <w:trHeight w:val="255"/>
        </w:trPr>
        <w:tc>
          <w:tcPr>
            <w:tcW w:w="7315" w:type="dxa"/>
            <w:shd w:val="clear" w:color="auto" w:fill="auto"/>
            <w:noWrap/>
          </w:tcPr>
          <w:p w14:paraId="3DDC76E6"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Чкалова от ул. </w:t>
            </w:r>
            <w:r w:rsidRPr="000F4CDD">
              <w:rPr>
                <w:rFonts w:ascii="Times New Roman" w:hAnsi="Times New Roman" w:cs="Times New Roman"/>
              </w:rPr>
              <w:t>Советская до ул. Октябрьская</w:t>
            </w:r>
          </w:p>
        </w:tc>
        <w:tc>
          <w:tcPr>
            <w:tcW w:w="1560" w:type="dxa"/>
            <w:vAlign w:val="center"/>
          </w:tcPr>
          <w:p w14:paraId="4DCA1A0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D55CC38"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3F88715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50</w:t>
            </w:r>
          </w:p>
        </w:tc>
        <w:tc>
          <w:tcPr>
            <w:tcW w:w="1275" w:type="dxa"/>
            <w:shd w:val="clear" w:color="auto" w:fill="auto"/>
            <w:noWrap/>
          </w:tcPr>
          <w:p w14:paraId="7070C6C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518</w:t>
            </w:r>
          </w:p>
        </w:tc>
        <w:tc>
          <w:tcPr>
            <w:tcW w:w="1418" w:type="dxa"/>
            <w:shd w:val="clear" w:color="auto" w:fill="auto"/>
            <w:noWrap/>
          </w:tcPr>
          <w:p w14:paraId="3186DEF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24792D20" w14:textId="77777777" w:rsidTr="00207FA9">
        <w:trPr>
          <w:trHeight w:val="255"/>
        </w:trPr>
        <w:tc>
          <w:tcPr>
            <w:tcW w:w="7315" w:type="dxa"/>
            <w:vMerge w:val="restart"/>
            <w:shd w:val="clear" w:color="auto" w:fill="auto"/>
            <w:noWrap/>
          </w:tcPr>
          <w:p w14:paraId="4BBF8C63"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Маяковского</w:t>
            </w:r>
          </w:p>
          <w:p w14:paraId="0E7996F9" w14:textId="77777777" w:rsidR="00FB494E" w:rsidRPr="000F4CDD" w:rsidRDefault="00FB494E" w:rsidP="00FB494E">
            <w:pPr>
              <w:rPr>
                <w:rFonts w:ascii="Times New Roman" w:hAnsi="Times New Roman" w:cs="Times New Roman"/>
                <w:lang w:val="ru-RU"/>
              </w:rPr>
            </w:pPr>
          </w:p>
        </w:tc>
        <w:tc>
          <w:tcPr>
            <w:tcW w:w="1560" w:type="dxa"/>
            <w:vAlign w:val="center"/>
          </w:tcPr>
          <w:p w14:paraId="69A17C3C"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3280952"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61FA94D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652CADE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74</w:t>
            </w:r>
          </w:p>
        </w:tc>
        <w:tc>
          <w:tcPr>
            <w:tcW w:w="1418" w:type="dxa"/>
            <w:shd w:val="clear" w:color="auto" w:fill="auto"/>
            <w:noWrap/>
          </w:tcPr>
          <w:p w14:paraId="7E197BA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5EB5BB4" w14:textId="77777777" w:rsidTr="00207FA9">
        <w:trPr>
          <w:trHeight w:val="255"/>
        </w:trPr>
        <w:tc>
          <w:tcPr>
            <w:tcW w:w="7315" w:type="dxa"/>
            <w:vMerge/>
            <w:shd w:val="clear" w:color="auto" w:fill="auto"/>
            <w:noWrap/>
          </w:tcPr>
          <w:p w14:paraId="57C4F818" w14:textId="77777777" w:rsidR="00FB494E" w:rsidRPr="000F4CDD" w:rsidRDefault="00FB494E" w:rsidP="00FB494E">
            <w:pPr>
              <w:rPr>
                <w:rFonts w:ascii="Times New Roman" w:hAnsi="Times New Roman" w:cs="Times New Roman"/>
                <w:lang w:val="ru-RU"/>
              </w:rPr>
            </w:pPr>
          </w:p>
        </w:tc>
        <w:tc>
          <w:tcPr>
            <w:tcW w:w="1560" w:type="dxa"/>
            <w:vAlign w:val="center"/>
          </w:tcPr>
          <w:p w14:paraId="3A6E97E5"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FC60A9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B918AB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09826C7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425</w:t>
            </w:r>
          </w:p>
        </w:tc>
        <w:tc>
          <w:tcPr>
            <w:tcW w:w="1418" w:type="dxa"/>
            <w:shd w:val="clear" w:color="auto" w:fill="auto"/>
            <w:noWrap/>
          </w:tcPr>
          <w:p w14:paraId="6B88B61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0D4AECA" w14:textId="77777777" w:rsidTr="00207FA9">
        <w:trPr>
          <w:trHeight w:val="255"/>
        </w:trPr>
        <w:tc>
          <w:tcPr>
            <w:tcW w:w="7315" w:type="dxa"/>
            <w:shd w:val="clear" w:color="auto" w:fill="auto"/>
            <w:noWrap/>
          </w:tcPr>
          <w:p w14:paraId="2129E887"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Привольная</w:t>
            </w:r>
          </w:p>
        </w:tc>
        <w:tc>
          <w:tcPr>
            <w:tcW w:w="1560" w:type="dxa"/>
            <w:vAlign w:val="center"/>
          </w:tcPr>
          <w:p w14:paraId="5FCA383E"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BDC7B03"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4680FC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50</w:t>
            </w:r>
          </w:p>
        </w:tc>
        <w:tc>
          <w:tcPr>
            <w:tcW w:w="1275" w:type="dxa"/>
            <w:shd w:val="clear" w:color="auto" w:fill="auto"/>
            <w:noWrap/>
          </w:tcPr>
          <w:p w14:paraId="273268D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306</w:t>
            </w:r>
          </w:p>
        </w:tc>
        <w:tc>
          <w:tcPr>
            <w:tcW w:w="1418" w:type="dxa"/>
            <w:shd w:val="clear" w:color="auto" w:fill="auto"/>
            <w:noWrap/>
          </w:tcPr>
          <w:p w14:paraId="53EDADC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65670932" w14:textId="77777777" w:rsidTr="00207FA9">
        <w:trPr>
          <w:trHeight w:val="255"/>
        </w:trPr>
        <w:tc>
          <w:tcPr>
            <w:tcW w:w="7315" w:type="dxa"/>
            <w:shd w:val="clear" w:color="auto" w:fill="auto"/>
            <w:noWrap/>
          </w:tcPr>
          <w:p w14:paraId="6A423A8C"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Зазина</w:t>
            </w:r>
          </w:p>
        </w:tc>
        <w:tc>
          <w:tcPr>
            <w:tcW w:w="1560" w:type="dxa"/>
            <w:vAlign w:val="center"/>
          </w:tcPr>
          <w:p w14:paraId="09CCEB6C"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5704A8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FE8E58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74BA51D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651</w:t>
            </w:r>
          </w:p>
        </w:tc>
        <w:tc>
          <w:tcPr>
            <w:tcW w:w="1418" w:type="dxa"/>
            <w:shd w:val="clear" w:color="auto" w:fill="auto"/>
            <w:noWrap/>
          </w:tcPr>
          <w:p w14:paraId="2AE3AC1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388DE09" w14:textId="77777777" w:rsidTr="00207FA9">
        <w:trPr>
          <w:trHeight w:val="255"/>
        </w:trPr>
        <w:tc>
          <w:tcPr>
            <w:tcW w:w="7315" w:type="dxa"/>
            <w:vMerge w:val="restart"/>
            <w:shd w:val="clear" w:color="auto" w:fill="auto"/>
            <w:noWrap/>
          </w:tcPr>
          <w:p w14:paraId="3CD8B92D"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пер. </w:t>
            </w:r>
            <w:proofErr w:type="gramStart"/>
            <w:r w:rsidRPr="000F4CDD">
              <w:rPr>
                <w:rFonts w:ascii="Times New Roman" w:hAnsi="Times New Roman" w:cs="Times New Roman"/>
                <w:lang w:val="ru-RU"/>
              </w:rPr>
              <w:t>Колхозный</w:t>
            </w:r>
            <w:proofErr w:type="gramEnd"/>
            <w:r w:rsidRPr="000F4CDD">
              <w:rPr>
                <w:rFonts w:ascii="Times New Roman" w:hAnsi="Times New Roman" w:cs="Times New Roman"/>
                <w:lang w:val="ru-RU"/>
              </w:rPr>
              <w:t xml:space="preserve"> от ул. Зазина до ул. </w:t>
            </w:r>
            <w:r w:rsidRPr="000F4CDD">
              <w:rPr>
                <w:rFonts w:ascii="Times New Roman" w:hAnsi="Times New Roman" w:cs="Times New Roman"/>
              </w:rPr>
              <w:t>Чкалова</w:t>
            </w:r>
          </w:p>
          <w:p w14:paraId="6144D068" w14:textId="77777777" w:rsidR="00FB494E" w:rsidRPr="000F4CDD" w:rsidRDefault="00FB494E" w:rsidP="00FB494E">
            <w:pPr>
              <w:rPr>
                <w:rFonts w:ascii="Times New Roman" w:hAnsi="Times New Roman" w:cs="Times New Roman"/>
                <w:lang w:val="ru-RU"/>
              </w:rPr>
            </w:pPr>
          </w:p>
        </w:tc>
        <w:tc>
          <w:tcPr>
            <w:tcW w:w="1560" w:type="dxa"/>
            <w:vAlign w:val="center"/>
          </w:tcPr>
          <w:p w14:paraId="27FC168D"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CF9E0DD"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6934364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13124FC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20</w:t>
            </w:r>
          </w:p>
        </w:tc>
        <w:tc>
          <w:tcPr>
            <w:tcW w:w="1418" w:type="dxa"/>
            <w:shd w:val="clear" w:color="auto" w:fill="auto"/>
            <w:noWrap/>
          </w:tcPr>
          <w:p w14:paraId="408A676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19A5687" w14:textId="77777777" w:rsidTr="00207FA9">
        <w:trPr>
          <w:trHeight w:val="255"/>
        </w:trPr>
        <w:tc>
          <w:tcPr>
            <w:tcW w:w="7315" w:type="dxa"/>
            <w:vMerge/>
            <w:shd w:val="clear" w:color="auto" w:fill="auto"/>
            <w:noWrap/>
          </w:tcPr>
          <w:p w14:paraId="64BAE8EB" w14:textId="77777777" w:rsidR="00FB494E" w:rsidRPr="000F4CDD" w:rsidRDefault="00FB494E" w:rsidP="00FB494E">
            <w:pPr>
              <w:rPr>
                <w:rFonts w:ascii="Times New Roman" w:hAnsi="Times New Roman" w:cs="Times New Roman"/>
                <w:lang w:val="ru-RU"/>
              </w:rPr>
            </w:pPr>
          </w:p>
        </w:tc>
        <w:tc>
          <w:tcPr>
            <w:tcW w:w="1560" w:type="dxa"/>
            <w:vAlign w:val="center"/>
          </w:tcPr>
          <w:p w14:paraId="71865DB4"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AC5B68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1DF847D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58E9B59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170</w:t>
            </w:r>
          </w:p>
        </w:tc>
        <w:tc>
          <w:tcPr>
            <w:tcW w:w="1418" w:type="dxa"/>
            <w:shd w:val="clear" w:color="auto" w:fill="auto"/>
            <w:noWrap/>
          </w:tcPr>
          <w:p w14:paraId="18E72BB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2535557A" w14:textId="77777777" w:rsidTr="00207FA9">
        <w:trPr>
          <w:trHeight w:val="255"/>
        </w:trPr>
        <w:tc>
          <w:tcPr>
            <w:tcW w:w="7315" w:type="dxa"/>
            <w:shd w:val="clear" w:color="auto" w:fill="auto"/>
            <w:noWrap/>
          </w:tcPr>
          <w:p w14:paraId="08F6361D"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пер. Колхозный от ул. Чкалова до ул. </w:t>
            </w:r>
            <w:r w:rsidRPr="000F4CDD">
              <w:rPr>
                <w:rFonts w:ascii="Times New Roman" w:hAnsi="Times New Roman" w:cs="Times New Roman"/>
              </w:rPr>
              <w:t>Фрунзе</w:t>
            </w:r>
          </w:p>
        </w:tc>
        <w:tc>
          <w:tcPr>
            <w:tcW w:w="1560" w:type="dxa"/>
            <w:vAlign w:val="center"/>
          </w:tcPr>
          <w:p w14:paraId="6886AB6F"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16BA44F"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698B1C2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18C3D98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224</w:t>
            </w:r>
          </w:p>
        </w:tc>
        <w:tc>
          <w:tcPr>
            <w:tcW w:w="1418" w:type="dxa"/>
            <w:shd w:val="clear" w:color="auto" w:fill="auto"/>
            <w:noWrap/>
          </w:tcPr>
          <w:p w14:paraId="2C7C4C2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44DFA058" w14:textId="77777777" w:rsidTr="00207FA9">
        <w:trPr>
          <w:trHeight w:val="255"/>
        </w:trPr>
        <w:tc>
          <w:tcPr>
            <w:tcW w:w="7315" w:type="dxa"/>
            <w:shd w:val="clear" w:color="auto" w:fill="auto"/>
            <w:noWrap/>
          </w:tcPr>
          <w:p w14:paraId="0A1CE232"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Октябрьская от КНС-2 до ул. </w:t>
            </w:r>
            <w:r w:rsidRPr="000F4CDD">
              <w:rPr>
                <w:rFonts w:ascii="Times New Roman" w:hAnsi="Times New Roman" w:cs="Times New Roman"/>
              </w:rPr>
              <w:t>Фрунзе</w:t>
            </w:r>
          </w:p>
        </w:tc>
        <w:tc>
          <w:tcPr>
            <w:tcW w:w="1560" w:type="dxa"/>
            <w:vAlign w:val="center"/>
          </w:tcPr>
          <w:p w14:paraId="111E4679"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1824D2C"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ED77A3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7B7737C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102</w:t>
            </w:r>
          </w:p>
        </w:tc>
        <w:tc>
          <w:tcPr>
            <w:tcW w:w="1418" w:type="dxa"/>
            <w:shd w:val="clear" w:color="auto" w:fill="auto"/>
            <w:noWrap/>
          </w:tcPr>
          <w:p w14:paraId="27A4FF2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604843C6" w14:textId="77777777" w:rsidTr="00207FA9">
        <w:trPr>
          <w:trHeight w:val="255"/>
        </w:trPr>
        <w:tc>
          <w:tcPr>
            <w:tcW w:w="7315" w:type="dxa"/>
            <w:vMerge w:val="restart"/>
            <w:shd w:val="clear" w:color="auto" w:fill="auto"/>
            <w:noWrap/>
          </w:tcPr>
          <w:p w14:paraId="52173618"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Октябрьская от ул. </w:t>
            </w:r>
            <w:r w:rsidRPr="000F4CDD">
              <w:rPr>
                <w:rFonts w:ascii="Times New Roman" w:hAnsi="Times New Roman" w:cs="Times New Roman"/>
              </w:rPr>
              <w:t>Фрунзе до конца</w:t>
            </w:r>
          </w:p>
        </w:tc>
        <w:tc>
          <w:tcPr>
            <w:tcW w:w="1560" w:type="dxa"/>
            <w:vAlign w:val="center"/>
          </w:tcPr>
          <w:p w14:paraId="5F8326A9"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56F0978"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FCB25E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100</w:t>
            </w:r>
          </w:p>
        </w:tc>
        <w:tc>
          <w:tcPr>
            <w:tcW w:w="1275" w:type="dxa"/>
            <w:shd w:val="clear" w:color="auto" w:fill="auto"/>
            <w:noWrap/>
          </w:tcPr>
          <w:p w14:paraId="3F79B23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916</w:t>
            </w:r>
          </w:p>
        </w:tc>
        <w:tc>
          <w:tcPr>
            <w:tcW w:w="1418" w:type="dxa"/>
            <w:shd w:val="clear" w:color="auto" w:fill="auto"/>
            <w:noWrap/>
          </w:tcPr>
          <w:p w14:paraId="3AB68A4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чугун</w:t>
            </w:r>
          </w:p>
        </w:tc>
      </w:tr>
      <w:tr w:rsidR="00FB494E" w:rsidRPr="000F4CDD" w14:paraId="26A27E6C" w14:textId="77777777" w:rsidTr="00207FA9">
        <w:trPr>
          <w:trHeight w:val="255"/>
        </w:trPr>
        <w:tc>
          <w:tcPr>
            <w:tcW w:w="7315" w:type="dxa"/>
            <w:vMerge/>
            <w:shd w:val="clear" w:color="auto" w:fill="auto"/>
            <w:noWrap/>
            <w:vAlign w:val="center"/>
          </w:tcPr>
          <w:p w14:paraId="4F5CEE74" w14:textId="77777777" w:rsidR="00FB494E" w:rsidRPr="000F4CDD" w:rsidRDefault="00FB494E" w:rsidP="00FB494E">
            <w:pPr>
              <w:rPr>
                <w:rFonts w:ascii="Times New Roman" w:hAnsi="Times New Roman" w:cs="Times New Roman"/>
                <w:lang w:val="ru-RU"/>
              </w:rPr>
            </w:pPr>
          </w:p>
        </w:tc>
        <w:tc>
          <w:tcPr>
            <w:tcW w:w="1560" w:type="dxa"/>
            <w:vAlign w:val="center"/>
          </w:tcPr>
          <w:p w14:paraId="3B34A4B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D9FF2B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C30634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575E599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71</w:t>
            </w:r>
          </w:p>
        </w:tc>
        <w:tc>
          <w:tcPr>
            <w:tcW w:w="1418" w:type="dxa"/>
            <w:shd w:val="clear" w:color="auto" w:fill="auto"/>
            <w:noWrap/>
          </w:tcPr>
          <w:p w14:paraId="59A0B14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1F54E69" w14:textId="77777777" w:rsidTr="00207FA9">
        <w:trPr>
          <w:trHeight w:val="255"/>
        </w:trPr>
        <w:tc>
          <w:tcPr>
            <w:tcW w:w="7315" w:type="dxa"/>
            <w:shd w:val="clear" w:color="auto" w:fill="auto"/>
            <w:noWrap/>
          </w:tcPr>
          <w:p w14:paraId="42D8AC9B"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п.г.т</w:t>
            </w:r>
            <w:proofErr w:type="gramStart"/>
            <w:r w:rsidRPr="000F4CDD">
              <w:rPr>
                <w:rFonts w:ascii="Times New Roman" w:hAnsi="Times New Roman" w:cs="Times New Roman"/>
                <w:lang w:val="ru-RU"/>
              </w:rPr>
              <w:t>.А</w:t>
            </w:r>
            <w:proofErr w:type="gramEnd"/>
            <w:r w:rsidRPr="000F4CDD">
              <w:rPr>
                <w:rFonts w:ascii="Times New Roman" w:hAnsi="Times New Roman" w:cs="Times New Roman"/>
                <w:lang w:val="ru-RU"/>
              </w:rPr>
              <w:t>лексеевка, ул. Фрунзе (от ул.Колхозной до ул.Октябрьской)</w:t>
            </w:r>
          </w:p>
        </w:tc>
        <w:tc>
          <w:tcPr>
            <w:tcW w:w="1560" w:type="dxa"/>
            <w:vAlign w:val="center"/>
          </w:tcPr>
          <w:p w14:paraId="0D629911"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A96E41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9B901B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100</w:t>
            </w:r>
          </w:p>
        </w:tc>
        <w:tc>
          <w:tcPr>
            <w:tcW w:w="1275" w:type="dxa"/>
            <w:shd w:val="clear" w:color="auto" w:fill="auto"/>
            <w:noWrap/>
          </w:tcPr>
          <w:p w14:paraId="3983047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464</w:t>
            </w:r>
          </w:p>
        </w:tc>
        <w:tc>
          <w:tcPr>
            <w:tcW w:w="1418" w:type="dxa"/>
            <w:shd w:val="clear" w:color="auto" w:fill="auto"/>
            <w:noWrap/>
          </w:tcPr>
          <w:p w14:paraId="724F64A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 п/эт</w:t>
            </w:r>
          </w:p>
        </w:tc>
      </w:tr>
      <w:tr w:rsidR="00FB494E" w:rsidRPr="000F4CDD" w14:paraId="381C68E5" w14:textId="77777777" w:rsidTr="00207FA9">
        <w:trPr>
          <w:trHeight w:val="255"/>
        </w:trPr>
        <w:tc>
          <w:tcPr>
            <w:tcW w:w="7315" w:type="dxa"/>
            <w:shd w:val="clear" w:color="auto" w:fill="auto"/>
            <w:noWrap/>
          </w:tcPr>
          <w:p w14:paraId="6ACDFC51"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пер. от Бр. Володичкиных (вначале)</w:t>
            </w:r>
          </w:p>
        </w:tc>
        <w:tc>
          <w:tcPr>
            <w:tcW w:w="1560" w:type="dxa"/>
            <w:vAlign w:val="center"/>
          </w:tcPr>
          <w:p w14:paraId="7B559819"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DB8EDD9"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A894D8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60715BD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86</w:t>
            </w:r>
          </w:p>
        </w:tc>
        <w:tc>
          <w:tcPr>
            <w:tcW w:w="1418" w:type="dxa"/>
            <w:shd w:val="clear" w:color="auto" w:fill="auto"/>
            <w:noWrap/>
          </w:tcPr>
          <w:p w14:paraId="77DD085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C4AF299" w14:textId="77777777" w:rsidTr="00207FA9">
        <w:trPr>
          <w:trHeight w:val="255"/>
        </w:trPr>
        <w:tc>
          <w:tcPr>
            <w:tcW w:w="7315" w:type="dxa"/>
            <w:shd w:val="clear" w:color="auto" w:fill="auto"/>
            <w:noWrap/>
          </w:tcPr>
          <w:p w14:paraId="34F0EDA3"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Бр. Володичкиных</w:t>
            </w:r>
          </w:p>
        </w:tc>
        <w:tc>
          <w:tcPr>
            <w:tcW w:w="1560" w:type="dxa"/>
            <w:vAlign w:val="center"/>
          </w:tcPr>
          <w:p w14:paraId="19D954E4"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19A7E0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EE1AC2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12965DA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589</w:t>
            </w:r>
          </w:p>
        </w:tc>
        <w:tc>
          <w:tcPr>
            <w:tcW w:w="1418" w:type="dxa"/>
            <w:shd w:val="clear" w:color="auto" w:fill="auto"/>
            <w:noWrap/>
          </w:tcPr>
          <w:p w14:paraId="2D94022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6A2E7498" w14:textId="77777777" w:rsidTr="00207FA9">
        <w:trPr>
          <w:trHeight w:val="255"/>
        </w:trPr>
        <w:tc>
          <w:tcPr>
            <w:tcW w:w="7315" w:type="dxa"/>
            <w:shd w:val="clear" w:color="auto" w:fill="auto"/>
            <w:noWrap/>
          </w:tcPr>
          <w:p w14:paraId="2249BB04"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пер. от Бр. Володичкиных (в конце)</w:t>
            </w:r>
          </w:p>
        </w:tc>
        <w:tc>
          <w:tcPr>
            <w:tcW w:w="1560" w:type="dxa"/>
            <w:vAlign w:val="center"/>
          </w:tcPr>
          <w:p w14:paraId="01983D5B"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87688AD"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6662CA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18CC569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159</w:t>
            </w:r>
          </w:p>
        </w:tc>
        <w:tc>
          <w:tcPr>
            <w:tcW w:w="1418" w:type="dxa"/>
            <w:shd w:val="clear" w:color="auto" w:fill="auto"/>
            <w:noWrap/>
          </w:tcPr>
          <w:p w14:paraId="7221C63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58AB591" w14:textId="77777777" w:rsidTr="00207FA9">
        <w:trPr>
          <w:trHeight w:val="255"/>
        </w:trPr>
        <w:tc>
          <w:tcPr>
            <w:tcW w:w="7315" w:type="dxa"/>
            <w:shd w:val="clear" w:color="auto" w:fill="auto"/>
            <w:noWrap/>
          </w:tcPr>
          <w:p w14:paraId="133BD6AB"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ул. Пионерская - ул. Чкалова от ул. </w:t>
            </w:r>
            <w:r w:rsidRPr="000F4CDD">
              <w:rPr>
                <w:rFonts w:ascii="Times New Roman" w:hAnsi="Times New Roman" w:cs="Times New Roman"/>
              </w:rPr>
              <w:t>Первомайская</w:t>
            </w:r>
          </w:p>
        </w:tc>
        <w:tc>
          <w:tcPr>
            <w:tcW w:w="1560" w:type="dxa"/>
            <w:vAlign w:val="center"/>
          </w:tcPr>
          <w:p w14:paraId="79A723B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C128CF6"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EB66C8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076EECA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141</w:t>
            </w:r>
          </w:p>
        </w:tc>
        <w:tc>
          <w:tcPr>
            <w:tcW w:w="1418" w:type="dxa"/>
            <w:shd w:val="clear" w:color="auto" w:fill="auto"/>
            <w:noWrap/>
          </w:tcPr>
          <w:p w14:paraId="4579D2E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1CF1F98B" w14:textId="77777777" w:rsidTr="00207FA9">
        <w:trPr>
          <w:trHeight w:val="255"/>
        </w:trPr>
        <w:tc>
          <w:tcPr>
            <w:tcW w:w="7315" w:type="dxa"/>
            <w:shd w:val="clear" w:color="auto" w:fill="auto"/>
            <w:noWrap/>
          </w:tcPr>
          <w:p w14:paraId="25644D6D"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Чкалова от Бр. </w:t>
            </w:r>
            <w:r w:rsidRPr="00452FB3">
              <w:rPr>
                <w:rFonts w:ascii="Times New Roman" w:hAnsi="Times New Roman" w:cs="Times New Roman"/>
                <w:lang w:val="ru-RU"/>
              </w:rPr>
              <w:t xml:space="preserve">Володичкиных до ул. </w:t>
            </w:r>
            <w:r w:rsidRPr="000F4CDD">
              <w:rPr>
                <w:rFonts w:ascii="Times New Roman" w:hAnsi="Times New Roman" w:cs="Times New Roman"/>
              </w:rPr>
              <w:t>Кирова</w:t>
            </w:r>
          </w:p>
        </w:tc>
        <w:tc>
          <w:tcPr>
            <w:tcW w:w="1560" w:type="dxa"/>
            <w:vAlign w:val="center"/>
          </w:tcPr>
          <w:p w14:paraId="13FB089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20857953"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3B8C314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0C4B5F9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213</w:t>
            </w:r>
          </w:p>
        </w:tc>
        <w:tc>
          <w:tcPr>
            <w:tcW w:w="1418" w:type="dxa"/>
            <w:shd w:val="clear" w:color="auto" w:fill="auto"/>
            <w:noWrap/>
          </w:tcPr>
          <w:p w14:paraId="429FD65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197DDD7E" w14:textId="77777777" w:rsidTr="00207FA9">
        <w:trPr>
          <w:trHeight w:val="255"/>
        </w:trPr>
        <w:tc>
          <w:tcPr>
            <w:tcW w:w="7315" w:type="dxa"/>
            <w:vMerge w:val="restart"/>
            <w:shd w:val="clear" w:color="auto" w:fill="auto"/>
            <w:noWrap/>
          </w:tcPr>
          <w:p w14:paraId="09FEFA47"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lastRenderedPageBreak/>
              <w:t>по</w:t>
            </w:r>
            <w:proofErr w:type="gramEnd"/>
            <w:r w:rsidRPr="000F4CDD">
              <w:rPr>
                <w:rFonts w:ascii="Times New Roman" w:hAnsi="Times New Roman" w:cs="Times New Roman"/>
              </w:rPr>
              <w:t xml:space="preserve"> ул. Кирова</w:t>
            </w:r>
          </w:p>
        </w:tc>
        <w:tc>
          <w:tcPr>
            <w:tcW w:w="1560" w:type="dxa"/>
            <w:vAlign w:val="center"/>
          </w:tcPr>
          <w:p w14:paraId="15D432C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8AD1D5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44A6D2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664ABBB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300</w:t>
            </w:r>
          </w:p>
        </w:tc>
        <w:tc>
          <w:tcPr>
            <w:tcW w:w="1418" w:type="dxa"/>
            <w:shd w:val="clear" w:color="auto" w:fill="auto"/>
            <w:noWrap/>
          </w:tcPr>
          <w:p w14:paraId="5C0F9AF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563A2FA6" w14:textId="77777777" w:rsidTr="00207FA9">
        <w:trPr>
          <w:trHeight w:val="255"/>
        </w:trPr>
        <w:tc>
          <w:tcPr>
            <w:tcW w:w="7315" w:type="dxa"/>
            <w:vMerge/>
            <w:shd w:val="clear" w:color="auto" w:fill="auto"/>
            <w:noWrap/>
            <w:vAlign w:val="center"/>
          </w:tcPr>
          <w:p w14:paraId="0CA6F482" w14:textId="77777777" w:rsidR="00FB494E" w:rsidRPr="000F4CDD" w:rsidRDefault="00FB494E" w:rsidP="00FB494E">
            <w:pPr>
              <w:rPr>
                <w:rFonts w:ascii="Times New Roman" w:hAnsi="Times New Roman" w:cs="Times New Roman"/>
                <w:lang w:val="ru-RU"/>
              </w:rPr>
            </w:pPr>
          </w:p>
        </w:tc>
        <w:tc>
          <w:tcPr>
            <w:tcW w:w="1560" w:type="dxa"/>
            <w:vAlign w:val="center"/>
          </w:tcPr>
          <w:p w14:paraId="7BFEC882"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85F26A6"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55A9F3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309B1D5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78</w:t>
            </w:r>
          </w:p>
        </w:tc>
        <w:tc>
          <w:tcPr>
            <w:tcW w:w="1418" w:type="dxa"/>
            <w:shd w:val="clear" w:color="auto" w:fill="auto"/>
            <w:noWrap/>
          </w:tcPr>
          <w:p w14:paraId="49C2093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380A4A5" w14:textId="77777777" w:rsidTr="00207FA9">
        <w:trPr>
          <w:trHeight w:val="255"/>
        </w:trPr>
        <w:tc>
          <w:tcPr>
            <w:tcW w:w="7315" w:type="dxa"/>
            <w:vMerge w:val="restart"/>
            <w:shd w:val="clear" w:color="auto" w:fill="auto"/>
            <w:noWrap/>
            <w:vAlign w:val="center"/>
          </w:tcPr>
          <w:p w14:paraId="1142D204"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по ул. Полевая</w:t>
            </w:r>
          </w:p>
        </w:tc>
        <w:tc>
          <w:tcPr>
            <w:tcW w:w="1560" w:type="dxa"/>
            <w:vAlign w:val="center"/>
          </w:tcPr>
          <w:p w14:paraId="4B7FADB5"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C37D2D0"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49F828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765E5BF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106</w:t>
            </w:r>
          </w:p>
        </w:tc>
        <w:tc>
          <w:tcPr>
            <w:tcW w:w="1418" w:type="dxa"/>
            <w:shd w:val="clear" w:color="auto" w:fill="auto"/>
            <w:noWrap/>
          </w:tcPr>
          <w:p w14:paraId="1CFAE90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6801255D" w14:textId="77777777" w:rsidTr="00207FA9">
        <w:trPr>
          <w:trHeight w:val="255"/>
        </w:trPr>
        <w:tc>
          <w:tcPr>
            <w:tcW w:w="7315" w:type="dxa"/>
            <w:vMerge/>
            <w:shd w:val="clear" w:color="auto" w:fill="auto"/>
            <w:noWrap/>
            <w:vAlign w:val="center"/>
          </w:tcPr>
          <w:p w14:paraId="293930EC" w14:textId="77777777" w:rsidR="00FB494E" w:rsidRPr="000F4CDD" w:rsidRDefault="00FB494E" w:rsidP="00FB494E">
            <w:pPr>
              <w:rPr>
                <w:rFonts w:ascii="Times New Roman" w:hAnsi="Times New Roman" w:cs="Times New Roman"/>
                <w:lang w:val="ru-RU"/>
              </w:rPr>
            </w:pPr>
          </w:p>
        </w:tc>
        <w:tc>
          <w:tcPr>
            <w:tcW w:w="1560" w:type="dxa"/>
            <w:vAlign w:val="center"/>
          </w:tcPr>
          <w:p w14:paraId="1216A5A1"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9DCC77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5DBE52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75</w:t>
            </w:r>
          </w:p>
        </w:tc>
        <w:tc>
          <w:tcPr>
            <w:tcW w:w="1275" w:type="dxa"/>
            <w:shd w:val="clear" w:color="auto" w:fill="auto"/>
            <w:noWrap/>
          </w:tcPr>
          <w:p w14:paraId="0FF2343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100</w:t>
            </w:r>
          </w:p>
        </w:tc>
        <w:tc>
          <w:tcPr>
            <w:tcW w:w="1418" w:type="dxa"/>
            <w:shd w:val="clear" w:color="auto" w:fill="auto"/>
            <w:noWrap/>
          </w:tcPr>
          <w:p w14:paraId="59C9634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4C2059AB" w14:textId="77777777" w:rsidTr="00207FA9">
        <w:trPr>
          <w:trHeight w:val="255"/>
        </w:trPr>
        <w:tc>
          <w:tcPr>
            <w:tcW w:w="7315" w:type="dxa"/>
            <w:vMerge/>
            <w:shd w:val="clear" w:color="auto" w:fill="auto"/>
            <w:noWrap/>
            <w:vAlign w:val="center"/>
          </w:tcPr>
          <w:p w14:paraId="0F0359DF" w14:textId="77777777" w:rsidR="00FB494E" w:rsidRPr="000F4CDD" w:rsidRDefault="00FB494E" w:rsidP="00FB494E">
            <w:pPr>
              <w:rPr>
                <w:rFonts w:ascii="Times New Roman" w:hAnsi="Times New Roman" w:cs="Times New Roman"/>
                <w:lang w:val="ru-RU"/>
              </w:rPr>
            </w:pPr>
          </w:p>
        </w:tc>
        <w:tc>
          <w:tcPr>
            <w:tcW w:w="1560" w:type="dxa"/>
            <w:vAlign w:val="center"/>
          </w:tcPr>
          <w:p w14:paraId="0E9B87DF"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FB830E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839054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1E8C5C4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62</w:t>
            </w:r>
          </w:p>
        </w:tc>
        <w:tc>
          <w:tcPr>
            <w:tcW w:w="1418" w:type="dxa"/>
            <w:shd w:val="clear" w:color="auto" w:fill="auto"/>
            <w:noWrap/>
          </w:tcPr>
          <w:p w14:paraId="09BC96F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4CD76682" w14:textId="77777777" w:rsidTr="00207FA9">
        <w:trPr>
          <w:trHeight w:val="255"/>
        </w:trPr>
        <w:tc>
          <w:tcPr>
            <w:tcW w:w="7315" w:type="dxa"/>
            <w:vMerge/>
            <w:shd w:val="clear" w:color="auto" w:fill="auto"/>
            <w:noWrap/>
            <w:vAlign w:val="center"/>
          </w:tcPr>
          <w:p w14:paraId="101CCC1E" w14:textId="77777777" w:rsidR="00FB494E" w:rsidRPr="000F4CDD" w:rsidRDefault="00FB494E" w:rsidP="00FB494E">
            <w:pPr>
              <w:rPr>
                <w:rFonts w:ascii="Times New Roman" w:hAnsi="Times New Roman" w:cs="Times New Roman"/>
                <w:lang w:val="ru-RU"/>
              </w:rPr>
            </w:pPr>
          </w:p>
        </w:tc>
        <w:tc>
          <w:tcPr>
            <w:tcW w:w="1560" w:type="dxa"/>
            <w:vAlign w:val="center"/>
          </w:tcPr>
          <w:p w14:paraId="3BCF49F4"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A54F22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7DB8EB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100</w:t>
            </w:r>
          </w:p>
        </w:tc>
        <w:tc>
          <w:tcPr>
            <w:tcW w:w="1275" w:type="dxa"/>
            <w:shd w:val="clear" w:color="auto" w:fill="auto"/>
            <w:noWrap/>
          </w:tcPr>
          <w:p w14:paraId="4CFE478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623</w:t>
            </w:r>
          </w:p>
        </w:tc>
        <w:tc>
          <w:tcPr>
            <w:tcW w:w="1418" w:type="dxa"/>
            <w:shd w:val="clear" w:color="auto" w:fill="auto"/>
            <w:noWrap/>
          </w:tcPr>
          <w:p w14:paraId="520A484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ст/чуг</w:t>
            </w:r>
          </w:p>
        </w:tc>
      </w:tr>
      <w:tr w:rsidR="00FB494E" w:rsidRPr="000F4CDD" w14:paraId="31F428D8" w14:textId="77777777" w:rsidTr="00207FA9">
        <w:trPr>
          <w:trHeight w:val="255"/>
        </w:trPr>
        <w:tc>
          <w:tcPr>
            <w:tcW w:w="7315" w:type="dxa"/>
            <w:vMerge/>
            <w:shd w:val="clear" w:color="auto" w:fill="auto"/>
            <w:noWrap/>
            <w:vAlign w:val="center"/>
          </w:tcPr>
          <w:p w14:paraId="7E8460F7" w14:textId="77777777" w:rsidR="00FB494E" w:rsidRPr="000F4CDD" w:rsidRDefault="00FB494E" w:rsidP="00FB494E">
            <w:pPr>
              <w:rPr>
                <w:rFonts w:ascii="Times New Roman" w:hAnsi="Times New Roman" w:cs="Times New Roman"/>
                <w:lang w:val="ru-RU"/>
              </w:rPr>
            </w:pPr>
          </w:p>
        </w:tc>
        <w:tc>
          <w:tcPr>
            <w:tcW w:w="1560" w:type="dxa"/>
            <w:vAlign w:val="center"/>
          </w:tcPr>
          <w:p w14:paraId="3788D878"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7E54D6F"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52D86CF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32</w:t>
            </w:r>
          </w:p>
        </w:tc>
        <w:tc>
          <w:tcPr>
            <w:tcW w:w="1275" w:type="dxa"/>
            <w:shd w:val="clear" w:color="auto" w:fill="auto"/>
            <w:noWrap/>
            <w:vAlign w:val="center"/>
          </w:tcPr>
          <w:p w14:paraId="53DA4C0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110</w:t>
            </w:r>
          </w:p>
        </w:tc>
        <w:tc>
          <w:tcPr>
            <w:tcW w:w="1418" w:type="dxa"/>
            <w:shd w:val="clear" w:color="auto" w:fill="auto"/>
            <w:noWrap/>
            <w:vAlign w:val="center"/>
          </w:tcPr>
          <w:p w14:paraId="78A376C4" w14:textId="77777777" w:rsidR="00FB494E" w:rsidRPr="000F4CDD" w:rsidRDefault="00FB494E" w:rsidP="00FB494E">
            <w:pPr>
              <w:jc w:val="center"/>
              <w:rPr>
                <w:rFonts w:ascii="Times New Roman" w:hAnsi="Times New Roman" w:cs="Times New Roman"/>
                <w:lang w:val="ru-RU"/>
              </w:rPr>
            </w:pPr>
            <w:proofErr w:type="gramStart"/>
            <w:r w:rsidRPr="000F4CDD">
              <w:rPr>
                <w:rFonts w:ascii="Times New Roman" w:hAnsi="Times New Roman" w:cs="Times New Roman"/>
                <w:lang w:val="ru-RU"/>
              </w:rPr>
              <w:t>п</w:t>
            </w:r>
            <w:proofErr w:type="gramEnd"/>
            <w:r w:rsidRPr="000F4CDD">
              <w:rPr>
                <w:rFonts w:ascii="Times New Roman" w:hAnsi="Times New Roman" w:cs="Times New Roman"/>
                <w:lang w:val="ru-RU"/>
              </w:rPr>
              <w:t>/эт</w:t>
            </w:r>
          </w:p>
        </w:tc>
      </w:tr>
      <w:tr w:rsidR="00FB494E" w:rsidRPr="000F4CDD" w14:paraId="2FF3E728" w14:textId="77777777" w:rsidTr="00207FA9">
        <w:trPr>
          <w:trHeight w:val="255"/>
        </w:trPr>
        <w:tc>
          <w:tcPr>
            <w:tcW w:w="7315" w:type="dxa"/>
            <w:shd w:val="clear" w:color="auto" w:fill="auto"/>
            <w:noWrap/>
          </w:tcPr>
          <w:p w14:paraId="7ECFA7F4"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w:t>
            </w:r>
            <w:proofErr w:type="gramStart"/>
            <w:r w:rsidRPr="000F4CDD">
              <w:rPr>
                <w:rFonts w:ascii="Times New Roman" w:hAnsi="Times New Roman" w:cs="Times New Roman"/>
                <w:lang w:val="ru-RU"/>
              </w:rPr>
              <w:t>Школьная</w:t>
            </w:r>
            <w:proofErr w:type="gramEnd"/>
            <w:r w:rsidRPr="000F4CDD">
              <w:rPr>
                <w:rFonts w:ascii="Times New Roman" w:hAnsi="Times New Roman" w:cs="Times New Roman"/>
                <w:lang w:val="ru-RU"/>
              </w:rPr>
              <w:t xml:space="preserve"> от резервуаров до ул. </w:t>
            </w:r>
            <w:r w:rsidRPr="000F4CDD">
              <w:rPr>
                <w:rFonts w:ascii="Times New Roman" w:hAnsi="Times New Roman" w:cs="Times New Roman"/>
              </w:rPr>
              <w:t>Зазина</w:t>
            </w:r>
          </w:p>
        </w:tc>
        <w:tc>
          <w:tcPr>
            <w:tcW w:w="1560" w:type="dxa"/>
            <w:vAlign w:val="center"/>
          </w:tcPr>
          <w:p w14:paraId="7F6B3266"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E796F83"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3B7C33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159</w:t>
            </w:r>
          </w:p>
        </w:tc>
        <w:tc>
          <w:tcPr>
            <w:tcW w:w="1275" w:type="dxa"/>
            <w:shd w:val="clear" w:color="auto" w:fill="auto"/>
            <w:noWrap/>
          </w:tcPr>
          <w:p w14:paraId="5BC7F70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397</w:t>
            </w:r>
          </w:p>
        </w:tc>
        <w:tc>
          <w:tcPr>
            <w:tcW w:w="1418" w:type="dxa"/>
            <w:shd w:val="clear" w:color="auto" w:fill="auto"/>
            <w:noWrap/>
          </w:tcPr>
          <w:p w14:paraId="215CCBA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0131467F" w14:textId="77777777" w:rsidTr="00207FA9">
        <w:trPr>
          <w:trHeight w:val="255"/>
        </w:trPr>
        <w:tc>
          <w:tcPr>
            <w:tcW w:w="7315" w:type="dxa"/>
            <w:shd w:val="clear" w:color="auto" w:fill="auto"/>
            <w:noWrap/>
          </w:tcPr>
          <w:p w14:paraId="3AF7A4F3"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w:t>
            </w:r>
            <w:proofErr w:type="gramStart"/>
            <w:r w:rsidRPr="000F4CDD">
              <w:rPr>
                <w:rFonts w:ascii="Times New Roman" w:hAnsi="Times New Roman" w:cs="Times New Roman"/>
                <w:lang w:val="ru-RU"/>
              </w:rPr>
              <w:t>Школьная</w:t>
            </w:r>
            <w:proofErr w:type="gramEnd"/>
            <w:r w:rsidRPr="000F4CDD">
              <w:rPr>
                <w:rFonts w:ascii="Times New Roman" w:hAnsi="Times New Roman" w:cs="Times New Roman"/>
                <w:lang w:val="ru-RU"/>
              </w:rPr>
              <w:t xml:space="preserve"> в тупик</w:t>
            </w:r>
          </w:p>
        </w:tc>
        <w:tc>
          <w:tcPr>
            <w:tcW w:w="1560" w:type="dxa"/>
            <w:vAlign w:val="center"/>
          </w:tcPr>
          <w:p w14:paraId="497FD9B1"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8CF25DB"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DEC122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57</w:t>
            </w:r>
          </w:p>
        </w:tc>
        <w:tc>
          <w:tcPr>
            <w:tcW w:w="1275" w:type="dxa"/>
            <w:shd w:val="clear" w:color="auto" w:fill="auto"/>
            <w:noWrap/>
          </w:tcPr>
          <w:p w14:paraId="7480787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91</w:t>
            </w:r>
          </w:p>
        </w:tc>
        <w:tc>
          <w:tcPr>
            <w:tcW w:w="1418" w:type="dxa"/>
            <w:shd w:val="clear" w:color="auto" w:fill="auto"/>
            <w:noWrap/>
          </w:tcPr>
          <w:p w14:paraId="7F997BE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71C7DA0D" w14:textId="77777777" w:rsidTr="00207FA9">
        <w:trPr>
          <w:trHeight w:val="255"/>
        </w:trPr>
        <w:tc>
          <w:tcPr>
            <w:tcW w:w="7315" w:type="dxa"/>
            <w:shd w:val="clear" w:color="auto" w:fill="auto"/>
            <w:noWrap/>
          </w:tcPr>
          <w:p w14:paraId="5A6A391F"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по ул. Чапаевская от ул. </w:t>
            </w:r>
            <w:r w:rsidRPr="000F4CDD">
              <w:rPr>
                <w:rFonts w:ascii="Times New Roman" w:hAnsi="Times New Roman" w:cs="Times New Roman"/>
              </w:rPr>
              <w:t>Школьная до ул. Колхозная</w:t>
            </w:r>
          </w:p>
        </w:tc>
        <w:tc>
          <w:tcPr>
            <w:tcW w:w="1560" w:type="dxa"/>
            <w:vAlign w:val="center"/>
          </w:tcPr>
          <w:p w14:paraId="381E42F0"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BFACCF9"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F9659D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2601E18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277</w:t>
            </w:r>
          </w:p>
        </w:tc>
        <w:tc>
          <w:tcPr>
            <w:tcW w:w="1418" w:type="dxa"/>
            <w:shd w:val="clear" w:color="auto" w:fill="auto"/>
            <w:noWrap/>
          </w:tcPr>
          <w:p w14:paraId="3135D00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530F588" w14:textId="77777777" w:rsidTr="00207FA9">
        <w:trPr>
          <w:trHeight w:val="255"/>
        </w:trPr>
        <w:tc>
          <w:tcPr>
            <w:tcW w:w="7315" w:type="dxa"/>
            <w:shd w:val="clear" w:color="auto" w:fill="auto"/>
            <w:noWrap/>
          </w:tcPr>
          <w:p w14:paraId="1B050FF3"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рынка до ул. </w:t>
            </w:r>
            <w:proofErr w:type="gramStart"/>
            <w:r w:rsidRPr="000F4CDD">
              <w:rPr>
                <w:rFonts w:ascii="Times New Roman" w:hAnsi="Times New Roman" w:cs="Times New Roman"/>
                <w:lang w:val="ru-RU"/>
              </w:rPr>
              <w:t>Зеленая</w:t>
            </w:r>
            <w:proofErr w:type="gramEnd"/>
          </w:p>
        </w:tc>
        <w:tc>
          <w:tcPr>
            <w:tcW w:w="1560" w:type="dxa"/>
            <w:vAlign w:val="center"/>
          </w:tcPr>
          <w:p w14:paraId="2C418E0F"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9F39270"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045CD5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50E3901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281</w:t>
            </w:r>
          </w:p>
        </w:tc>
        <w:tc>
          <w:tcPr>
            <w:tcW w:w="1418" w:type="dxa"/>
            <w:shd w:val="clear" w:color="auto" w:fill="auto"/>
            <w:noWrap/>
          </w:tcPr>
          <w:p w14:paraId="451AD9F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4D0384BD" w14:textId="77777777" w:rsidTr="00207FA9">
        <w:trPr>
          <w:trHeight w:val="255"/>
        </w:trPr>
        <w:tc>
          <w:tcPr>
            <w:tcW w:w="7315" w:type="dxa"/>
            <w:shd w:val="clear" w:color="auto" w:fill="auto"/>
            <w:noWrap/>
          </w:tcPr>
          <w:p w14:paraId="72484B01"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ул. Зеленая до ул. </w:t>
            </w:r>
            <w:r w:rsidRPr="000F4CDD">
              <w:rPr>
                <w:rFonts w:ascii="Times New Roman" w:hAnsi="Times New Roman" w:cs="Times New Roman"/>
              </w:rPr>
              <w:t>Невская, д.4</w:t>
            </w:r>
          </w:p>
        </w:tc>
        <w:tc>
          <w:tcPr>
            <w:tcW w:w="1560" w:type="dxa"/>
            <w:vAlign w:val="center"/>
          </w:tcPr>
          <w:p w14:paraId="5A725515"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F36D9DF"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65138A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14F6FCD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440</w:t>
            </w:r>
          </w:p>
        </w:tc>
        <w:tc>
          <w:tcPr>
            <w:tcW w:w="1418" w:type="dxa"/>
            <w:shd w:val="clear" w:color="auto" w:fill="auto"/>
            <w:noWrap/>
          </w:tcPr>
          <w:p w14:paraId="624F8BD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4253ABAB" w14:textId="77777777" w:rsidTr="00207FA9">
        <w:trPr>
          <w:trHeight w:val="255"/>
        </w:trPr>
        <w:tc>
          <w:tcPr>
            <w:tcW w:w="7315" w:type="dxa"/>
            <w:shd w:val="clear" w:color="auto" w:fill="auto"/>
            <w:noWrap/>
          </w:tcPr>
          <w:p w14:paraId="1B08151D"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по ул. Специалистов (нечетная сторона)</w:t>
            </w:r>
          </w:p>
        </w:tc>
        <w:tc>
          <w:tcPr>
            <w:tcW w:w="1560" w:type="dxa"/>
            <w:vAlign w:val="center"/>
          </w:tcPr>
          <w:p w14:paraId="201EB3D5"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4E5B1F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AEA3F4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578A771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464</w:t>
            </w:r>
          </w:p>
        </w:tc>
        <w:tc>
          <w:tcPr>
            <w:tcW w:w="1418" w:type="dxa"/>
            <w:shd w:val="clear" w:color="auto" w:fill="auto"/>
            <w:noWrap/>
          </w:tcPr>
          <w:p w14:paraId="760851B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6E43E1BE" w14:textId="77777777" w:rsidTr="00207FA9">
        <w:trPr>
          <w:trHeight w:val="255"/>
        </w:trPr>
        <w:tc>
          <w:tcPr>
            <w:tcW w:w="7315" w:type="dxa"/>
            <w:shd w:val="clear" w:color="auto" w:fill="auto"/>
            <w:noWrap/>
          </w:tcPr>
          <w:p w14:paraId="1EEDA387" w14:textId="709E181F"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w:t>
            </w:r>
            <w:r w:rsidR="006315BE">
              <w:rPr>
                <w:rFonts w:ascii="Times New Roman" w:hAnsi="Times New Roman" w:cs="Times New Roman"/>
              </w:rPr>
              <w:t>Солонечная</w:t>
            </w:r>
          </w:p>
        </w:tc>
        <w:tc>
          <w:tcPr>
            <w:tcW w:w="1560" w:type="dxa"/>
            <w:vAlign w:val="center"/>
          </w:tcPr>
          <w:p w14:paraId="1DA734CE"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2A1969B"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C1B94F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492FC89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485</w:t>
            </w:r>
          </w:p>
        </w:tc>
        <w:tc>
          <w:tcPr>
            <w:tcW w:w="1418" w:type="dxa"/>
            <w:shd w:val="clear" w:color="auto" w:fill="auto"/>
            <w:noWrap/>
          </w:tcPr>
          <w:p w14:paraId="492E128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4E18B58A" w14:textId="77777777" w:rsidTr="00207FA9">
        <w:trPr>
          <w:trHeight w:val="255"/>
        </w:trPr>
        <w:tc>
          <w:tcPr>
            <w:tcW w:w="7315" w:type="dxa"/>
            <w:shd w:val="clear" w:color="auto" w:fill="auto"/>
            <w:noWrap/>
          </w:tcPr>
          <w:p w14:paraId="3D3818A1"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Строителей</w:t>
            </w:r>
          </w:p>
        </w:tc>
        <w:tc>
          <w:tcPr>
            <w:tcW w:w="1560" w:type="dxa"/>
            <w:vAlign w:val="center"/>
          </w:tcPr>
          <w:p w14:paraId="2C15B3D4"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7A08F9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5B1DAA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531D9B4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357</w:t>
            </w:r>
          </w:p>
        </w:tc>
        <w:tc>
          <w:tcPr>
            <w:tcW w:w="1418" w:type="dxa"/>
            <w:shd w:val="clear" w:color="auto" w:fill="auto"/>
            <w:noWrap/>
          </w:tcPr>
          <w:p w14:paraId="31DB84A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09727030" w14:textId="77777777" w:rsidTr="00207FA9">
        <w:trPr>
          <w:trHeight w:val="255"/>
        </w:trPr>
        <w:tc>
          <w:tcPr>
            <w:tcW w:w="7315" w:type="dxa"/>
            <w:shd w:val="clear" w:color="auto" w:fill="auto"/>
            <w:noWrap/>
          </w:tcPr>
          <w:p w14:paraId="24F93CC3"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Светлая</w:t>
            </w:r>
          </w:p>
        </w:tc>
        <w:tc>
          <w:tcPr>
            <w:tcW w:w="1560" w:type="dxa"/>
            <w:vAlign w:val="center"/>
          </w:tcPr>
          <w:p w14:paraId="089CBF36"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0604134"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7B21F6B"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576BEFD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158</w:t>
            </w:r>
          </w:p>
        </w:tc>
        <w:tc>
          <w:tcPr>
            <w:tcW w:w="1418" w:type="dxa"/>
            <w:shd w:val="clear" w:color="auto" w:fill="auto"/>
            <w:noWrap/>
          </w:tcPr>
          <w:p w14:paraId="62DCD42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4F82EEB" w14:textId="77777777" w:rsidTr="00207FA9">
        <w:trPr>
          <w:trHeight w:val="255"/>
        </w:trPr>
        <w:tc>
          <w:tcPr>
            <w:tcW w:w="7315" w:type="dxa"/>
            <w:shd w:val="clear" w:color="auto" w:fill="auto"/>
            <w:noWrap/>
          </w:tcPr>
          <w:p w14:paraId="0646A52D"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КНС-2 до ул. Дорожная и по ул. </w:t>
            </w:r>
            <w:r w:rsidRPr="000F4CDD">
              <w:rPr>
                <w:rFonts w:ascii="Times New Roman" w:hAnsi="Times New Roman" w:cs="Times New Roman"/>
              </w:rPr>
              <w:t>Дорожная</w:t>
            </w:r>
          </w:p>
        </w:tc>
        <w:tc>
          <w:tcPr>
            <w:tcW w:w="1560" w:type="dxa"/>
            <w:vAlign w:val="center"/>
          </w:tcPr>
          <w:p w14:paraId="5F3B6A9D"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0575FCE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1A72F02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467496C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696</w:t>
            </w:r>
          </w:p>
        </w:tc>
        <w:tc>
          <w:tcPr>
            <w:tcW w:w="1418" w:type="dxa"/>
            <w:shd w:val="clear" w:color="auto" w:fill="auto"/>
            <w:noWrap/>
          </w:tcPr>
          <w:p w14:paraId="01CA605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53895D57" w14:textId="77777777" w:rsidTr="00207FA9">
        <w:trPr>
          <w:trHeight w:val="255"/>
        </w:trPr>
        <w:tc>
          <w:tcPr>
            <w:tcW w:w="7315" w:type="dxa"/>
            <w:shd w:val="clear" w:color="auto" w:fill="auto"/>
            <w:noWrap/>
          </w:tcPr>
          <w:p w14:paraId="302CBCB9"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ул. Невская, д.23 до ГРП ("Русь")</w:t>
            </w:r>
          </w:p>
        </w:tc>
        <w:tc>
          <w:tcPr>
            <w:tcW w:w="1560" w:type="dxa"/>
            <w:vAlign w:val="center"/>
          </w:tcPr>
          <w:p w14:paraId="3F50C665"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8D7EB95"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2E75734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219</w:t>
            </w:r>
          </w:p>
        </w:tc>
        <w:tc>
          <w:tcPr>
            <w:tcW w:w="1275" w:type="dxa"/>
            <w:shd w:val="clear" w:color="auto" w:fill="auto"/>
            <w:noWrap/>
          </w:tcPr>
          <w:p w14:paraId="6AD3E41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180</w:t>
            </w:r>
          </w:p>
        </w:tc>
        <w:tc>
          <w:tcPr>
            <w:tcW w:w="1418" w:type="dxa"/>
            <w:shd w:val="clear" w:color="auto" w:fill="auto"/>
            <w:noWrap/>
          </w:tcPr>
          <w:p w14:paraId="5DE3731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54AE76EB" w14:textId="77777777" w:rsidTr="00207FA9">
        <w:trPr>
          <w:trHeight w:val="255"/>
        </w:trPr>
        <w:tc>
          <w:tcPr>
            <w:tcW w:w="7315" w:type="dxa"/>
            <w:shd w:val="clear" w:color="auto" w:fill="auto"/>
            <w:noWrap/>
          </w:tcPr>
          <w:p w14:paraId="57CEC59F"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ул. Невская, д.23 до ул. </w:t>
            </w:r>
            <w:r w:rsidRPr="000F4CDD">
              <w:rPr>
                <w:rFonts w:ascii="Times New Roman" w:hAnsi="Times New Roman" w:cs="Times New Roman"/>
              </w:rPr>
              <w:t>Зеленая</w:t>
            </w:r>
          </w:p>
        </w:tc>
        <w:tc>
          <w:tcPr>
            <w:tcW w:w="1560" w:type="dxa"/>
            <w:vAlign w:val="center"/>
          </w:tcPr>
          <w:p w14:paraId="328037A2"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BE317A4"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20EEDF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219</w:t>
            </w:r>
          </w:p>
        </w:tc>
        <w:tc>
          <w:tcPr>
            <w:tcW w:w="1275" w:type="dxa"/>
            <w:shd w:val="clear" w:color="auto" w:fill="auto"/>
            <w:noWrap/>
          </w:tcPr>
          <w:p w14:paraId="21CBA1C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370</w:t>
            </w:r>
          </w:p>
        </w:tc>
        <w:tc>
          <w:tcPr>
            <w:tcW w:w="1418" w:type="dxa"/>
            <w:shd w:val="clear" w:color="auto" w:fill="auto"/>
            <w:noWrap/>
          </w:tcPr>
          <w:p w14:paraId="1C09231C"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4642508B" w14:textId="77777777" w:rsidTr="00207FA9">
        <w:trPr>
          <w:trHeight w:val="255"/>
        </w:trPr>
        <w:tc>
          <w:tcPr>
            <w:tcW w:w="7315" w:type="dxa"/>
            <w:shd w:val="clear" w:color="auto" w:fill="auto"/>
            <w:noWrap/>
          </w:tcPr>
          <w:p w14:paraId="44150431"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Зеленая</w:t>
            </w:r>
          </w:p>
        </w:tc>
        <w:tc>
          <w:tcPr>
            <w:tcW w:w="1560" w:type="dxa"/>
            <w:vAlign w:val="center"/>
          </w:tcPr>
          <w:p w14:paraId="754E9813"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32D0DA8"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271D08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219</w:t>
            </w:r>
          </w:p>
        </w:tc>
        <w:tc>
          <w:tcPr>
            <w:tcW w:w="1275" w:type="dxa"/>
            <w:shd w:val="clear" w:color="auto" w:fill="auto"/>
            <w:noWrap/>
          </w:tcPr>
          <w:p w14:paraId="7358C2F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284</w:t>
            </w:r>
          </w:p>
        </w:tc>
        <w:tc>
          <w:tcPr>
            <w:tcW w:w="1418" w:type="dxa"/>
            <w:shd w:val="clear" w:color="auto" w:fill="auto"/>
            <w:noWrap/>
          </w:tcPr>
          <w:p w14:paraId="2F3CA9B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5E7C4754" w14:textId="77777777" w:rsidTr="00207FA9">
        <w:trPr>
          <w:trHeight w:val="255"/>
        </w:trPr>
        <w:tc>
          <w:tcPr>
            <w:tcW w:w="7315" w:type="dxa"/>
            <w:shd w:val="clear" w:color="auto" w:fill="auto"/>
            <w:noWrap/>
          </w:tcPr>
          <w:p w14:paraId="7918C992"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ул. </w:t>
            </w:r>
            <w:proofErr w:type="gramStart"/>
            <w:r w:rsidRPr="000F4CDD">
              <w:rPr>
                <w:rFonts w:ascii="Times New Roman" w:hAnsi="Times New Roman" w:cs="Times New Roman"/>
                <w:lang w:val="ru-RU"/>
              </w:rPr>
              <w:t>Невская</w:t>
            </w:r>
            <w:proofErr w:type="gramEnd"/>
            <w:r w:rsidRPr="000F4CDD">
              <w:rPr>
                <w:rFonts w:ascii="Times New Roman" w:hAnsi="Times New Roman" w:cs="Times New Roman"/>
                <w:lang w:val="ru-RU"/>
              </w:rPr>
              <w:t>, д.23 ввода по ул. Невская д.21, д.28, д.37, д.39 (закольцовка)</w:t>
            </w:r>
          </w:p>
        </w:tc>
        <w:tc>
          <w:tcPr>
            <w:tcW w:w="1560" w:type="dxa"/>
            <w:vAlign w:val="center"/>
          </w:tcPr>
          <w:p w14:paraId="46F9E784"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C3387FE"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FF521B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5A1A7E6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291</w:t>
            </w:r>
          </w:p>
        </w:tc>
        <w:tc>
          <w:tcPr>
            <w:tcW w:w="1418" w:type="dxa"/>
            <w:shd w:val="clear" w:color="auto" w:fill="auto"/>
            <w:noWrap/>
          </w:tcPr>
          <w:p w14:paraId="4570465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FB1BE6B" w14:textId="77777777" w:rsidTr="00207FA9">
        <w:trPr>
          <w:trHeight w:val="255"/>
        </w:trPr>
        <w:tc>
          <w:tcPr>
            <w:tcW w:w="7315" w:type="dxa"/>
            <w:shd w:val="clear" w:color="auto" w:fill="auto"/>
            <w:noWrap/>
          </w:tcPr>
          <w:p w14:paraId="60C95CEC"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 xml:space="preserve">от ул. Зеленая по ул. </w:t>
            </w:r>
            <w:r w:rsidRPr="000F4CDD">
              <w:rPr>
                <w:rFonts w:ascii="Times New Roman" w:hAnsi="Times New Roman" w:cs="Times New Roman"/>
              </w:rPr>
              <w:t>Луговая</w:t>
            </w:r>
          </w:p>
        </w:tc>
        <w:tc>
          <w:tcPr>
            <w:tcW w:w="1560" w:type="dxa"/>
            <w:vAlign w:val="center"/>
          </w:tcPr>
          <w:p w14:paraId="27FEA9CB"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FC4A556"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6607D73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55D8464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208</w:t>
            </w:r>
          </w:p>
        </w:tc>
        <w:tc>
          <w:tcPr>
            <w:tcW w:w="1418" w:type="dxa"/>
            <w:shd w:val="clear" w:color="auto" w:fill="auto"/>
            <w:noWrap/>
          </w:tcPr>
          <w:p w14:paraId="650DD25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3DA787DA" w14:textId="77777777" w:rsidTr="00207FA9">
        <w:trPr>
          <w:trHeight w:val="255"/>
        </w:trPr>
        <w:tc>
          <w:tcPr>
            <w:tcW w:w="7315" w:type="dxa"/>
            <w:shd w:val="clear" w:color="auto" w:fill="auto"/>
            <w:noWrap/>
          </w:tcPr>
          <w:p w14:paraId="60E30615"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Луговая</w:t>
            </w:r>
          </w:p>
        </w:tc>
        <w:tc>
          <w:tcPr>
            <w:tcW w:w="1560" w:type="dxa"/>
            <w:vAlign w:val="center"/>
          </w:tcPr>
          <w:p w14:paraId="006D2D2C"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76AA6C8"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18D308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308BA9B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347</w:t>
            </w:r>
          </w:p>
        </w:tc>
        <w:tc>
          <w:tcPr>
            <w:tcW w:w="1418" w:type="dxa"/>
            <w:shd w:val="clear" w:color="auto" w:fill="auto"/>
            <w:noWrap/>
          </w:tcPr>
          <w:p w14:paraId="78FBE42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49788D4" w14:textId="77777777" w:rsidTr="00207FA9">
        <w:trPr>
          <w:trHeight w:val="255"/>
        </w:trPr>
        <w:tc>
          <w:tcPr>
            <w:tcW w:w="7315" w:type="dxa"/>
            <w:shd w:val="clear" w:color="auto" w:fill="auto"/>
            <w:noWrap/>
          </w:tcPr>
          <w:p w14:paraId="5F1382B2"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от "Гармонии" ГРП в тупик (Ларюшины)</w:t>
            </w:r>
          </w:p>
        </w:tc>
        <w:tc>
          <w:tcPr>
            <w:tcW w:w="1560" w:type="dxa"/>
            <w:vAlign w:val="center"/>
          </w:tcPr>
          <w:p w14:paraId="0A89D1F7"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448A866"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52714FA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600AC55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150</w:t>
            </w:r>
          </w:p>
        </w:tc>
        <w:tc>
          <w:tcPr>
            <w:tcW w:w="1418" w:type="dxa"/>
            <w:shd w:val="clear" w:color="auto" w:fill="auto"/>
            <w:noWrap/>
          </w:tcPr>
          <w:p w14:paraId="184263F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1CAE76A2" w14:textId="77777777" w:rsidTr="00207FA9">
        <w:trPr>
          <w:trHeight w:val="255"/>
        </w:trPr>
        <w:tc>
          <w:tcPr>
            <w:tcW w:w="7315" w:type="dxa"/>
            <w:vMerge w:val="restart"/>
            <w:shd w:val="clear" w:color="auto" w:fill="auto"/>
            <w:noWrap/>
          </w:tcPr>
          <w:p w14:paraId="74692A11" w14:textId="77777777" w:rsidR="00FB494E" w:rsidRPr="000F4CDD" w:rsidRDefault="00FB494E" w:rsidP="00FB494E">
            <w:pPr>
              <w:rPr>
                <w:rFonts w:ascii="Times New Roman" w:hAnsi="Times New Roman" w:cs="Times New Roman"/>
                <w:lang w:val="ru-RU"/>
              </w:rPr>
            </w:pPr>
            <w:proofErr w:type="gramStart"/>
            <w:r w:rsidRPr="000F4CDD">
              <w:rPr>
                <w:rFonts w:ascii="Times New Roman" w:hAnsi="Times New Roman" w:cs="Times New Roman"/>
              </w:rPr>
              <w:t>по</w:t>
            </w:r>
            <w:proofErr w:type="gramEnd"/>
            <w:r w:rsidRPr="000F4CDD">
              <w:rPr>
                <w:rFonts w:ascii="Times New Roman" w:hAnsi="Times New Roman" w:cs="Times New Roman"/>
              </w:rPr>
              <w:t xml:space="preserve"> ул. Цветочная</w:t>
            </w:r>
          </w:p>
        </w:tc>
        <w:tc>
          <w:tcPr>
            <w:tcW w:w="1560" w:type="dxa"/>
            <w:vAlign w:val="center"/>
          </w:tcPr>
          <w:p w14:paraId="017FD487"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2008E662"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107AFEF2"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108</w:t>
            </w:r>
          </w:p>
        </w:tc>
        <w:tc>
          <w:tcPr>
            <w:tcW w:w="1275" w:type="dxa"/>
            <w:shd w:val="clear" w:color="auto" w:fill="auto"/>
            <w:noWrap/>
          </w:tcPr>
          <w:p w14:paraId="5993318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200</w:t>
            </w:r>
          </w:p>
        </w:tc>
        <w:tc>
          <w:tcPr>
            <w:tcW w:w="1418" w:type="dxa"/>
            <w:shd w:val="clear" w:color="auto" w:fill="auto"/>
            <w:noWrap/>
          </w:tcPr>
          <w:p w14:paraId="7EDF5B7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1B068E49" w14:textId="77777777" w:rsidTr="00207FA9">
        <w:trPr>
          <w:trHeight w:val="255"/>
        </w:trPr>
        <w:tc>
          <w:tcPr>
            <w:tcW w:w="7315" w:type="dxa"/>
            <w:vMerge/>
            <w:shd w:val="clear" w:color="auto" w:fill="auto"/>
            <w:noWrap/>
            <w:vAlign w:val="center"/>
          </w:tcPr>
          <w:p w14:paraId="6C09DC25" w14:textId="77777777" w:rsidR="00FB494E" w:rsidRPr="000F4CDD" w:rsidRDefault="00FB494E" w:rsidP="00FB494E">
            <w:pPr>
              <w:rPr>
                <w:rFonts w:ascii="Times New Roman" w:hAnsi="Times New Roman" w:cs="Times New Roman"/>
                <w:lang w:val="ru-RU"/>
              </w:rPr>
            </w:pPr>
          </w:p>
        </w:tc>
        <w:tc>
          <w:tcPr>
            <w:tcW w:w="1560" w:type="dxa"/>
            <w:vAlign w:val="center"/>
          </w:tcPr>
          <w:p w14:paraId="514F7997"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70F88353"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8D2EF7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1F3908F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101</w:t>
            </w:r>
          </w:p>
        </w:tc>
        <w:tc>
          <w:tcPr>
            <w:tcW w:w="1418" w:type="dxa"/>
            <w:shd w:val="clear" w:color="auto" w:fill="auto"/>
            <w:noWrap/>
          </w:tcPr>
          <w:p w14:paraId="6A1A8F3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1BD05C9E" w14:textId="77777777" w:rsidTr="00207FA9">
        <w:trPr>
          <w:trHeight w:val="255"/>
        </w:trPr>
        <w:tc>
          <w:tcPr>
            <w:tcW w:w="7315" w:type="dxa"/>
            <w:vMerge/>
            <w:shd w:val="clear" w:color="auto" w:fill="auto"/>
            <w:noWrap/>
            <w:vAlign w:val="center"/>
          </w:tcPr>
          <w:p w14:paraId="658D3918" w14:textId="77777777" w:rsidR="00FB494E" w:rsidRPr="000F4CDD" w:rsidRDefault="00FB494E" w:rsidP="00FB494E">
            <w:pPr>
              <w:rPr>
                <w:rFonts w:ascii="Times New Roman" w:hAnsi="Times New Roman" w:cs="Times New Roman"/>
                <w:lang w:val="ru-RU"/>
              </w:rPr>
            </w:pPr>
          </w:p>
        </w:tc>
        <w:tc>
          <w:tcPr>
            <w:tcW w:w="1560" w:type="dxa"/>
            <w:vAlign w:val="center"/>
          </w:tcPr>
          <w:p w14:paraId="75D43EDC"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A7C6266"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0D7D33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32</w:t>
            </w:r>
          </w:p>
        </w:tc>
        <w:tc>
          <w:tcPr>
            <w:tcW w:w="1275" w:type="dxa"/>
            <w:shd w:val="clear" w:color="auto" w:fill="auto"/>
            <w:noWrap/>
          </w:tcPr>
          <w:p w14:paraId="32CF085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58</w:t>
            </w:r>
          </w:p>
        </w:tc>
        <w:tc>
          <w:tcPr>
            <w:tcW w:w="1418" w:type="dxa"/>
            <w:shd w:val="clear" w:color="auto" w:fill="auto"/>
            <w:noWrap/>
          </w:tcPr>
          <w:p w14:paraId="4B7F311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7AAD99CF" w14:textId="77777777" w:rsidTr="00207FA9">
        <w:trPr>
          <w:trHeight w:val="255"/>
        </w:trPr>
        <w:tc>
          <w:tcPr>
            <w:tcW w:w="7315" w:type="dxa"/>
            <w:shd w:val="clear" w:color="auto" w:fill="auto"/>
            <w:noWrap/>
          </w:tcPr>
          <w:p w14:paraId="237DE321"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по ул. Дорожная от Луговой (вниз)</w:t>
            </w:r>
          </w:p>
        </w:tc>
        <w:tc>
          <w:tcPr>
            <w:tcW w:w="1560" w:type="dxa"/>
            <w:vAlign w:val="center"/>
          </w:tcPr>
          <w:p w14:paraId="2F7F38A3"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EACA24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FDA4831"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110</w:t>
            </w:r>
          </w:p>
        </w:tc>
        <w:tc>
          <w:tcPr>
            <w:tcW w:w="1275" w:type="dxa"/>
            <w:shd w:val="clear" w:color="auto" w:fill="auto"/>
            <w:noWrap/>
          </w:tcPr>
          <w:p w14:paraId="74108E2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338</w:t>
            </w:r>
          </w:p>
        </w:tc>
        <w:tc>
          <w:tcPr>
            <w:tcW w:w="1418" w:type="dxa"/>
            <w:shd w:val="clear" w:color="auto" w:fill="auto"/>
            <w:noWrap/>
          </w:tcPr>
          <w:p w14:paraId="3A2ABF9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54FA6EFF" w14:textId="77777777" w:rsidTr="00207FA9">
        <w:trPr>
          <w:trHeight w:val="255"/>
        </w:trPr>
        <w:tc>
          <w:tcPr>
            <w:tcW w:w="7315" w:type="dxa"/>
            <w:shd w:val="clear" w:color="auto" w:fill="auto"/>
            <w:noWrap/>
          </w:tcPr>
          <w:p w14:paraId="70F2A124"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lastRenderedPageBreak/>
              <w:t>от ул. Ульяновская, д.3 до ул. шахтерская, д.7,8</w:t>
            </w:r>
          </w:p>
        </w:tc>
        <w:tc>
          <w:tcPr>
            <w:tcW w:w="1560" w:type="dxa"/>
            <w:vAlign w:val="center"/>
          </w:tcPr>
          <w:p w14:paraId="271CE787"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1AEAECD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418D339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112</w:t>
            </w:r>
          </w:p>
        </w:tc>
        <w:tc>
          <w:tcPr>
            <w:tcW w:w="1275" w:type="dxa"/>
            <w:shd w:val="clear" w:color="auto" w:fill="auto"/>
            <w:noWrap/>
          </w:tcPr>
          <w:p w14:paraId="61023F1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452</w:t>
            </w:r>
          </w:p>
        </w:tc>
        <w:tc>
          <w:tcPr>
            <w:tcW w:w="1418" w:type="dxa"/>
            <w:shd w:val="clear" w:color="auto" w:fill="auto"/>
            <w:noWrap/>
          </w:tcPr>
          <w:p w14:paraId="2E3B3783"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чугун</w:t>
            </w:r>
          </w:p>
        </w:tc>
      </w:tr>
      <w:tr w:rsidR="00FB494E" w:rsidRPr="000F4CDD" w14:paraId="4562F049" w14:textId="77777777" w:rsidTr="00207FA9">
        <w:trPr>
          <w:trHeight w:val="255"/>
        </w:trPr>
        <w:tc>
          <w:tcPr>
            <w:tcW w:w="7315" w:type="dxa"/>
            <w:shd w:val="clear" w:color="auto" w:fill="auto"/>
            <w:noWrap/>
          </w:tcPr>
          <w:p w14:paraId="2680FE16"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ул</w:t>
            </w:r>
            <w:proofErr w:type="gramStart"/>
            <w:r w:rsidRPr="000F4CDD">
              <w:rPr>
                <w:rFonts w:ascii="Times New Roman" w:hAnsi="Times New Roman" w:cs="Times New Roman"/>
                <w:lang w:val="ru-RU"/>
              </w:rPr>
              <w:t>.Г</w:t>
            </w:r>
            <w:proofErr w:type="gramEnd"/>
            <w:r w:rsidRPr="000F4CDD">
              <w:rPr>
                <w:rFonts w:ascii="Times New Roman" w:hAnsi="Times New Roman" w:cs="Times New Roman"/>
                <w:lang w:val="ru-RU"/>
              </w:rPr>
              <w:t>агарина (от школы № 4 до гоститницы "Звезда")</w:t>
            </w:r>
          </w:p>
        </w:tc>
        <w:tc>
          <w:tcPr>
            <w:tcW w:w="1560" w:type="dxa"/>
            <w:vAlign w:val="center"/>
          </w:tcPr>
          <w:p w14:paraId="3DA0567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4B2260E9"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0EC954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160</w:t>
            </w:r>
          </w:p>
        </w:tc>
        <w:tc>
          <w:tcPr>
            <w:tcW w:w="1275" w:type="dxa"/>
            <w:shd w:val="clear" w:color="auto" w:fill="auto"/>
            <w:noWrap/>
          </w:tcPr>
          <w:p w14:paraId="0F2774F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189</w:t>
            </w:r>
          </w:p>
        </w:tc>
        <w:tc>
          <w:tcPr>
            <w:tcW w:w="1418" w:type="dxa"/>
            <w:shd w:val="clear" w:color="auto" w:fill="auto"/>
            <w:noWrap/>
          </w:tcPr>
          <w:p w14:paraId="77BF466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E632AF5" w14:textId="77777777" w:rsidTr="00207FA9">
        <w:trPr>
          <w:trHeight w:val="255"/>
        </w:trPr>
        <w:tc>
          <w:tcPr>
            <w:tcW w:w="7315" w:type="dxa"/>
            <w:shd w:val="clear" w:color="auto" w:fill="auto"/>
            <w:noWrap/>
          </w:tcPr>
          <w:p w14:paraId="7FA90BE3"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ул. Специалистов (в районе жилого дома № 24)</w:t>
            </w:r>
          </w:p>
        </w:tc>
        <w:tc>
          <w:tcPr>
            <w:tcW w:w="1560" w:type="dxa"/>
            <w:vAlign w:val="center"/>
          </w:tcPr>
          <w:p w14:paraId="133A0ED6"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3557D586"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05A74ED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63</w:t>
            </w:r>
          </w:p>
        </w:tc>
        <w:tc>
          <w:tcPr>
            <w:tcW w:w="1275" w:type="dxa"/>
            <w:shd w:val="clear" w:color="auto" w:fill="auto"/>
            <w:noWrap/>
          </w:tcPr>
          <w:p w14:paraId="7E88942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128</w:t>
            </w:r>
          </w:p>
        </w:tc>
        <w:tc>
          <w:tcPr>
            <w:tcW w:w="1418" w:type="dxa"/>
            <w:shd w:val="clear" w:color="auto" w:fill="auto"/>
            <w:noWrap/>
          </w:tcPr>
          <w:p w14:paraId="58A87448"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п/эт</w:t>
            </w:r>
          </w:p>
        </w:tc>
      </w:tr>
      <w:tr w:rsidR="00FB494E" w:rsidRPr="000F4CDD" w14:paraId="72F42C99" w14:textId="77777777" w:rsidTr="00207FA9">
        <w:trPr>
          <w:trHeight w:val="255"/>
        </w:trPr>
        <w:tc>
          <w:tcPr>
            <w:tcW w:w="7315" w:type="dxa"/>
            <w:vMerge w:val="restart"/>
            <w:shd w:val="clear" w:color="auto" w:fill="auto"/>
            <w:noWrap/>
          </w:tcPr>
          <w:p w14:paraId="3D73E4FA"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водопроводные сети от скважин №1-13 к станции 2-го подъема</w:t>
            </w:r>
          </w:p>
        </w:tc>
        <w:tc>
          <w:tcPr>
            <w:tcW w:w="1560" w:type="dxa"/>
            <w:vAlign w:val="center"/>
          </w:tcPr>
          <w:p w14:paraId="22241AEC"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E2989E1"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7A9B54C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100</w:t>
            </w:r>
          </w:p>
        </w:tc>
        <w:tc>
          <w:tcPr>
            <w:tcW w:w="1275" w:type="dxa"/>
            <w:shd w:val="clear" w:color="auto" w:fill="auto"/>
            <w:noWrap/>
          </w:tcPr>
          <w:p w14:paraId="3410408B"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tcPr>
          <w:p w14:paraId="6E88DDD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ПХВ</w:t>
            </w:r>
          </w:p>
        </w:tc>
      </w:tr>
      <w:tr w:rsidR="00FB494E" w:rsidRPr="000F4CDD" w14:paraId="20DB7CAA" w14:textId="77777777" w:rsidTr="00207FA9">
        <w:trPr>
          <w:trHeight w:val="255"/>
        </w:trPr>
        <w:tc>
          <w:tcPr>
            <w:tcW w:w="7315" w:type="dxa"/>
            <w:vMerge/>
            <w:shd w:val="clear" w:color="auto" w:fill="auto"/>
            <w:noWrap/>
            <w:vAlign w:val="center"/>
          </w:tcPr>
          <w:p w14:paraId="1C5FE66A" w14:textId="77777777" w:rsidR="00FB494E" w:rsidRPr="000F4CDD" w:rsidRDefault="00FB494E" w:rsidP="00FB494E">
            <w:pPr>
              <w:rPr>
                <w:rFonts w:ascii="Times New Roman" w:hAnsi="Times New Roman" w:cs="Times New Roman"/>
                <w:lang w:val="ru-RU"/>
              </w:rPr>
            </w:pPr>
          </w:p>
        </w:tc>
        <w:tc>
          <w:tcPr>
            <w:tcW w:w="1560" w:type="dxa"/>
            <w:vAlign w:val="center"/>
          </w:tcPr>
          <w:p w14:paraId="26173BAA"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6458A35A"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tcPr>
          <w:p w14:paraId="377F8F2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150</w:t>
            </w:r>
          </w:p>
        </w:tc>
        <w:tc>
          <w:tcPr>
            <w:tcW w:w="1275" w:type="dxa"/>
            <w:shd w:val="clear" w:color="auto" w:fill="auto"/>
            <w:noWrap/>
          </w:tcPr>
          <w:p w14:paraId="33A4CF99" w14:textId="77777777" w:rsidR="00FB494E" w:rsidRPr="000F4CDD" w:rsidRDefault="00FB494E" w:rsidP="00FB494E">
            <w:pPr>
              <w:jc w:val="center"/>
              <w:rPr>
                <w:rFonts w:ascii="Times New Roman" w:hAnsi="Times New Roman" w:cs="Times New Roman"/>
                <w:lang w:val="ru-RU"/>
              </w:rPr>
            </w:pPr>
          </w:p>
        </w:tc>
        <w:tc>
          <w:tcPr>
            <w:tcW w:w="1418" w:type="dxa"/>
            <w:shd w:val="clear" w:color="auto" w:fill="auto"/>
            <w:noWrap/>
          </w:tcPr>
          <w:p w14:paraId="54BCEC0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ПХВ</w:t>
            </w:r>
          </w:p>
        </w:tc>
      </w:tr>
      <w:tr w:rsidR="00FB494E" w:rsidRPr="000F4CDD" w14:paraId="3D0B9F21" w14:textId="77777777" w:rsidTr="00207FA9">
        <w:trPr>
          <w:trHeight w:val="255"/>
        </w:trPr>
        <w:tc>
          <w:tcPr>
            <w:tcW w:w="7315" w:type="dxa"/>
            <w:vMerge/>
            <w:shd w:val="clear" w:color="auto" w:fill="auto"/>
            <w:noWrap/>
            <w:vAlign w:val="center"/>
          </w:tcPr>
          <w:p w14:paraId="1F4A58DB" w14:textId="77777777" w:rsidR="00FB494E" w:rsidRPr="000F4CDD" w:rsidRDefault="00FB494E" w:rsidP="00FB494E">
            <w:pPr>
              <w:rPr>
                <w:rFonts w:ascii="Times New Roman" w:hAnsi="Times New Roman" w:cs="Times New Roman"/>
                <w:lang w:val="ru-RU"/>
              </w:rPr>
            </w:pPr>
          </w:p>
        </w:tc>
        <w:tc>
          <w:tcPr>
            <w:tcW w:w="1560" w:type="dxa"/>
            <w:vAlign w:val="center"/>
          </w:tcPr>
          <w:p w14:paraId="023F8DE6" w14:textId="77777777" w:rsidR="00FB494E" w:rsidRPr="000F4CDD" w:rsidRDefault="00FB494E" w:rsidP="00FB494E">
            <w:pPr>
              <w:jc w:val="center"/>
              <w:rPr>
                <w:rFonts w:ascii="Times New Roman" w:hAnsi="Times New Roman" w:cs="Times New Roman"/>
                <w:lang w:val="ru-RU"/>
              </w:rPr>
            </w:pPr>
          </w:p>
        </w:tc>
        <w:tc>
          <w:tcPr>
            <w:tcW w:w="1416" w:type="dxa"/>
            <w:shd w:val="clear" w:color="auto" w:fill="auto"/>
            <w:noWrap/>
            <w:vAlign w:val="center"/>
          </w:tcPr>
          <w:p w14:paraId="5B3356D7" w14:textId="77777777" w:rsidR="00FB494E" w:rsidRPr="000F4CDD" w:rsidRDefault="00FB494E" w:rsidP="00FB494E">
            <w:pPr>
              <w:jc w:val="center"/>
              <w:rPr>
                <w:rFonts w:ascii="Times New Roman" w:hAnsi="Times New Roman" w:cs="Times New Roman"/>
                <w:lang w:val="ru-RU"/>
              </w:rPr>
            </w:pPr>
          </w:p>
        </w:tc>
        <w:tc>
          <w:tcPr>
            <w:tcW w:w="1449" w:type="dxa"/>
            <w:shd w:val="clear" w:color="auto" w:fill="auto"/>
            <w:noWrap/>
            <w:vAlign w:val="center"/>
          </w:tcPr>
          <w:p w14:paraId="5B976F57"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w:t>
            </w:r>
          </w:p>
        </w:tc>
        <w:tc>
          <w:tcPr>
            <w:tcW w:w="1275" w:type="dxa"/>
            <w:shd w:val="clear" w:color="auto" w:fill="auto"/>
            <w:noWrap/>
            <w:vAlign w:val="center"/>
          </w:tcPr>
          <w:p w14:paraId="5B97496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7000</w:t>
            </w:r>
          </w:p>
        </w:tc>
        <w:tc>
          <w:tcPr>
            <w:tcW w:w="1418" w:type="dxa"/>
            <w:shd w:val="clear" w:color="auto" w:fill="auto"/>
            <w:noWrap/>
            <w:vAlign w:val="center"/>
          </w:tcPr>
          <w:p w14:paraId="55E7C45E"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ПВХ</w:t>
            </w:r>
          </w:p>
        </w:tc>
      </w:tr>
      <w:tr w:rsidR="00FB494E" w:rsidRPr="000F4CDD" w14:paraId="031DAB33" w14:textId="77777777" w:rsidTr="00207FA9">
        <w:trPr>
          <w:trHeight w:val="255"/>
        </w:trPr>
        <w:tc>
          <w:tcPr>
            <w:tcW w:w="7315" w:type="dxa"/>
            <w:shd w:val="clear" w:color="auto" w:fill="auto"/>
            <w:noWrap/>
          </w:tcPr>
          <w:p w14:paraId="01E47821"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rPr>
              <w:t>Водопров.Д-100 к скв.4,5,</w:t>
            </w:r>
          </w:p>
        </w:tc>
        <w:tc>
          <w:tcPr>
            <w:tcW w:w="1560" w:type="dxa"/>
            <w:vAlign w:val="center"/>
          </w:tcPr>
          <w:p w14:paraId="34E133E0"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20108</w:t>
            </w:r>
          </w:p>
        </w:tc>
        <w:tc>
          <w:tcPr>
            <w:tcW w:w="1416" w:type="dxa"/>
            <w:shd w:val="clear" w:color="auto" w:fill="auto"/>
            <w:noWrap/>
            <w:vAlign w:val="center"/>
          </w:tcPr>
          <w:p w14:paraId="3E8FE075"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2000</w:t>
            </w:r>
          </w:p>
        </w:tc>
        <w:tc>
          <w:tcPr>
            <w:tcW w:w="1449" w:type="dxa"/>
            <w:shd w:val="clear" w:color="auto" w:fill="auto"/>
            <w:noWrap/>
          </w:tcPr>
          <w:p w14:paraId="30A2CF4F"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100</w:t>
            </w:r>
          </w:p>
        </w:tc>
        <w:tc>
          <w:tcPr>
            <w:tcW w:w="1275" w:type="dxa"/>
            <w:shd w:val="clear" w:color="auto" w:fill="auto"/>
            <w:noWrap/>
          </w:tcPr>
          <w:p w14:paraId="70F7C544"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40</w:t>
            </w:r>
          </w:p>
        </w:tc>
        <w:tc>
          <w:tcPr>
            <w:tcW w:w="1418" w:type="dxa"/>
            <w:shd w:val="clear" w:color="auto" w:fill="auto"/>
            <w:noWrap/>
          </w:tcPr>
          <w:p w14:paraId="6C57AB0D"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5D0A6811" w14:textId="77777777" w:rsidTr="00207FA9">
        <w:trPr>
          <w:trHeight w:val="255"/>
        </w:trPr>
        <w:tc>
          <w:tcPr>
            <w:tcW w:w="7315" w:type="dxa"/>
            <w:shd w:val="clear" w:color="auto" w:fill="auto"/>
            <w:noWrap/>
          </w:tcPr>
          <w:p w14:paraId="243D6B04" w14:textId="77777777" w:rsidR="00FB494E" w:rsidRPr="000F4CDD" w:rsidRDefault="00FB494E" w:rsidP="00FB494E">
            <w:pPr>
              <w:rPr>
                <w:rFonts w:ascii="Times New Roman" w:hAnsi="Times New Roman" w:cs="Times New Roman"/>
                <w:lang w:val="ru-RU"/>
              </w:rPr>
            </w:pPr>
            <w:r w:rsidRPr="000F4CDD">
              <w:rPr>
                <w:rFonts w:ascii="Times New Roman" w:hAnsi="Times New Roman" w:cs="Times New Roman"/>
                <w:lang w:val="ru-RU"/>
              </w:rPr>
              <w:t>Водопровод д80 к скв.8,9,10,11,12,13 Обвяз</w:t>
            </w:r>
            <w:proofErr w:type="gramStart"/>
            <w:r w:rsidRPr="000F4CDD">
              <w:rPr>
                <w:rFonts w:ascii="Times New Roman" w:hAnsi="Times New Roman" w:cs="Times New Roman"/>
                <w:lang w:val="ru-RU"/>
              </w:rPr>
              <w:t>.с</w:t>
            </w:r>
            <w:proofErr w:type="gramEnd"/>
            <w:r w:rsidRPr="000F4CDD">
              <w:rPr>
                <w:rFonts w:ascii="Times New Roman" w:hAnsi="Times New Roman" w:cs="Times New Roman"/>
                <w:lang w:val="ru-RU"/>
              </w:rPr>
              <w:t>кваж.,</w:t>
            </w:r>
          </w:p>
        </w:tc>
        <w:tc>
          <w:tcPr>
            <w:tcW w:w="1560" w:type="dxa"/>
            <w:vAlign w:val="center"/>
          </w:tcPr>
          <w:p w14:paraId="633F47B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20120</w:t>
            </w:r>
          </w:p>
        </w:tc>
        <w:tc>
          <w:tcPr>
            <w:tcW w:w="1416" w:type="dxa"/>
            <w:shd w:val="clear" w:color="auto" w:fill="auto"/>
            <w:noWrap/>
            <w:vAlign w:val="center"/>
          </w:tcPr>
          <w:p w14:paraId="0DAFA229"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lang w:val="ru-RU"/>
              </w:rPr>
              <w:t>2001</w:t>
            </w:r>
          </w:p>
        </w:tc>
        <w:tc>
          <w:tcPr>
            <w:tcW w:w="1449" w:type="dxa"/>
            <w:shd w:val="clear" w:color="auto" w:fill="auto"/>
            <w:noWrap/>
          </w:tcPr>
          <w:p w14:paraId="25ECAE7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80</w:t>
            </w:r>
          </w:p>
        </w:tc>
        <w:tc>
          <w:tcPr>
            <w:tcW w:w="1275" w:type="dxa"/>
            <w:shd w:val="clear" w:color="auto" w:fill="auto"/>
            <w:noWrap/>
          </w:tcPr>
          <w:p w14:paraId="03EE3EEA"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50</w:t>
            </w:r>
          </w:p>
        </w:tc>
        <w:tc>
          <w:tcPr>
            <w:tcW w:w="1418" w:type="dxa"/>
            <w:shd w:val="clear" w:color="auto" w:fill="auto"/>
            <w:noWrap/>
          </w:tcPr>
          <w:p w14:paraId="65F03A26" w14:textId="77777777" w:rsidR="00FB494E" w:rsidRPr="000F4CDD" w:rsidRDefault="00FB494E" w:rsidP="00FB494E">
            <w:pPr>
              <w:jc w:val="center"/>
              <w:rPr>
                <w:rFonts w:ascii="Times New Roman" w:hAnsi="Times New Roman" w:cs="Times New Roman"/>
                <w:lang w:val="ru-RU"/>
              </w:rPr>
            </w:pPr>
            <w:r w:rsidRPr="000F4CDD">
              <w:rPr>
                <w:rFonts w:ascii="Times New Roman" w:hAnsi="Times New Roman" w:cs="Times New Roman"/>
              </w:rPr>
              <w:t>сталь</w:t>
            </w:r>
          </w:p>
        </w:tc>
      </w:tr>
      <w:tr w:rsidR="00FB494E" w:rsidRPr="000F4CDD" w14:paraId="0737C315" w14:textId="77777777" w:rsidTr="00207FA9">
        <w:trPr>
          <w:trHeight w:val="255"/>
        </w:trPr>
        <w:tc>
          <w:tcPr>
            <w:tcW w:w="7315" w:type="dxa"/>
            <w:shd w:val="clear" w:color="auto" w:fill="auto"/>
            <w:noWrap/>
            <w:vAlign w:val="center"/>
          </w:tcPr>
          <w:p w14:paraId="734743D1" w14:textId="691EB590" w:rsidR="00FB494E" w:rsidRPr="002E429E" w:rsidRDefault="00FB494E" w:rsidP="00FB494E">
            <w:pPr>
              <w:jc w:val="right"/>
              <w:rPr>
                <w:rFonts w:ascii="Times New Roman" w:hAnsi="Times New Roman" w:cs="Times New Roman"/>
                <w:b/>
                <w:bCs/>
                <w:i/>
                <w:iCs/>
                <w:lang w:val="ru-RU"/>
              </w:rPr>
            </w:pPr>
            <w:r>
              <w:rPr>
                <w:rFonts w:ascii="Times New Roman" w:hAnsi="Times New Roman" w:cs="Times New Roman"/>
                <w:b/>
                <w:bCs/>
                <w:i/>
                <w:iCs/>
                <w:lang w:val="ru-RU"/>
              </w:rPr>
              <w:t>Итого:</w:t>
            </w:r>
          </w:p>
        </w:tc>
        <w:tc>
          <w:tcPr>
            <w:tcW w:w="1560" w:type="dxa"/>
            <w:vAlign w:val="center"/>
          </w:tcPr>
          <w:p w14:paraId="10019B7F" w14:textId="77777777" w:rsidR="00FB494E" w:rsidRPr="002E429E" w:rsidRDefault="00FB494E" w:rsidP="00FB494E">
            <w:pPr>
              <w:jc w:val="center"/>
              <w:rPr>
                <w:rFonts w:ascii="Times New Roman" w:hAnsi="Times New Roman" w:cs="Times New Roman"/>
                <w:b/>
                <w:bCs/>
                <w:i/>
                <w:iCs/>
                <w:lang w:val="ru-RU"/>
              </w:rPr>
            </w:pPr>
          </w:p>
        </w:tc>
        <w:tc>
          <w:tcPr>
            <w:tcW w:w="1416" w:type="dxa"/>
            <w:shd w:val="clear" w:color="auto" w:fill="auto"/>
            <w:noWrap/>
            <w:vAlign w:val="center"/>
          </w:tcPr>
          <w:p w14:paraId="28B70046" w14:textId="77777777" w:rsidR="00FB494E" w:rsidRPr="002E429E" w:rsidRDefault="00FB494E" w:rsidP="00FB494E">
            <w:pPr>
              <w:jc w:val="center"/>
              <w:rPr>
                <w:rFonts w:ascii="Times New Roman" w:hAnsi="Times New Roman" w:cs="Times New Roman"/>
                <w:b/>
                <w:bCs/>
                <w:i/>
                <w:iCs/>
                <w:lang w:val="ru-RU"/>
              </w:rPr>
            </w:pPr>
          </w:p>
        </w:tc>
        <w:tc>
          <w:tcPr>
            <w:tcW w:w="1449" w:type="dxa"/>
            <w:shd w:val="clear" w:color="auto" w:fill="auto"/>
            <w:noWrap/>
            <w:vAlign w:val="center"/>
          </w:tcPr>
          <w:p w14:paraId="0F924C8F" w14:textId="77777777" w:rsidR="00FB494E" w:rsidRPr="002E429E" w:rsidRDefault="00FB494E" w:rsidP="00FB494E">
            <w:pPr>
              <w:jc w:val="center"/>
              <w:rPr>
                <w:rFonts w:ascii="Times New Roman" w:hAnsi="Times New Roman" w:cs="Times New Roman"/>
                <w:b/>
                <w:bCs/>
                <w:i/>
                <w:iCs/>
                <w:lang w:val="ru-RU"/>
              </w:rPr>
            </w:pPr>
          </w:p>
        </w:tc>
        <w:tc>
          <w:tcPr>
            <w:tcW w:w="1275" w:type="dxa"/>
            <w:shd w:val="clear" w:color="auto" w:fill="auto"/>
            <w:noWrap/>
            <w:vAlign w:val="center"/>
          </w:tcPr>
          <w:p w14:paraId="7A8FB63B" w14:textId="5861BA37" w:rsidR="00FB494E" w:rsidRPr="002E429E" w:rsidRDefault="00FB494E" w:rsidP="00FB494E">
            <w:pPr>
              <w:jc w:val="center"/>
              <w:rPr>
                <w:rFonts w:ascii="Times New Roman" w:hAnsi="Times New Roman" w:cs="Times New Roman"/>
                <w:b/>
                <w:bCs/>
                <w:i/>
                <w:iCs/>
                <w:lang w:val="ru-RU"/>
              </w:rPr>
            </w:pPr>
            <w:r w:rsidRPr="002E429E">
              <w:rPr>
                <w:rFonts w:ascii="Times New Roman" w:hAnsi="Times New Roman" w:cs="Times New Roman"/>
                <w:b/>
                <w:bCs/>
                <w:i/>
                <w:iCs/>
                <w:lang w:val="ru-RU"/>
              </w:rPr>
              <w:t>57025,0</w:t>
            </w:r>
          </w:p>
        </w:tc>
        <w:tc>
          <w:tcPr>
            <w:tcW w:w="1418" w:type="dxa"/>
            <w:shd w:val="clear" w:color="auto" w:fill="auto"/>
            <w:noWrap/>
            <w:vAlign w:val="center"/>
          </w:tcPr>
          <w:p w14:paraId="764EDCAF" w14:textId="77777777" w:rsidR="00FB494E" w:rsidRPr="000F4CDD" w:rsidRDefault="00FB494E" w:rsidP="00FB494E">
            <w:pPr>
              <w:jc w:val="center"/>
              <w:rPr>
                <w:rFonts w:ascii="Times New Roman" w:hAnsi="Times New Roman" w:cs="Times New Roman"/>
                <w:lang w:val="ru-RU"/>
              </w:rPr>
            </w:pPr>
          </w:p>
        </w:tc>
      </w:tr>
      <w:tr w:rsidR="00FB494E" w:rsidRPr="000F4CDD" w14:paraId="7AAD0659" w14:textId="77777777" w:rsidTr="00B71F7C">
        <w:trPr>
          <w:trHeight w:val="255"/>
        </w:trPr>
        <w:tc>
          <w:tcPr>
            <w:tcW w:w="14433" w:type="dxa"/>
            <w:gridSpan w:val="6"/>
            <w:shd w:val="clear" w:color="auto" w:fill="auto"/>
            <w:noWrap/>
            <w:vAlign w:val="center"/>
          </w:tcPr>
          <w:p w14:paraId="429574C2" w14:textId="77777777" w:rsidR="00FB494E" w:rsidRPr="002E429E" w:rsidRDefault="00FB494E" w:rsidP="00FB494E">
            <w:pPr>
              <w:jc w:val="center"/>
              <w:rPr>
                <w:rFonts w:ascii="Times New Roman" w:hAnsi="Times New Roman" w:cs="Times New Roman"/>
                <w:lang w:val="ru-RU"/>
              </w:rPr>
            </w:pPr>
          </w:p>
        </w:tc>
      </w:tr>
      <w:tr w:rsidR="00FB494E" w:rsidRPr="000F4CDD" w14:paraId="0B2F862D" w14:textId="77777777" w:rsidTr="00B71F7C">
        <w:trPr>
          <w:trHeight w:val="255"/>
        </w:trPr>
        <w:tc>
          <w:tcPr>
            <w:tcW w:w="7315" w:type="dxa"/>
            <w:shd w:val="clear" w:color="auto" w:fill="auto"/>
            <w:noWrap/>
            <w:vAlign w:val="center"/>
          </w:tcPr>
          <w:p w14:paraId="702150B2" w14:textId="59123107" w:rsidR="00FB494E" w:rsidRPr="009258B6" w:rsidRDefault="00FB494E" w:rsidP="00FB494E">
            <w:pPr>
              <w:rPr>
                <w:rFonts w:ascii="Times New Roman" w:hAnsi="Times New Roman" w:cs="Times New Roman"/>
              </w:rPr>
            </w:pPr>
            <w:r w:rsidRPr="009258B6">
              <w:rPr>
                <w:rFonts w:ascii="Times New Roman" w:hAnsi="Times New Roman" w:cs="Times New Roman"/>
                <w:lang w:val="ru-RU"/>
              </w:rPr>
              <w:t>Резервуар</w:t>
            </w:r>
            <w:r w:rsidRPr="009258B6">
              <w:rPr>
                <w:rFonts w:ascii="Times New Roman" w:hAnsi="Times New Roman" w:cs="Times New Roman"/>
              </w:rPr>
              <w:t xml:space="preserve"> / </w:t>
            </w:r>
            <w:r w:rsidRPr="009258B6">
              <w:rPr>
                <w:rFonts w:ascii="Times New Roman" w:hAnsi="Times New Roman" w:cs="Times New Roman"/>
                <w:lang w:val="ru-RU"/>
              </w:rPr>
              <w:t>РЧВ</w:t>
            </w:r>
            <w:r w:rsidRPr="009258B6">
              <w:rPr>
                <w:rFonts w:ascii="Times New Roman" w:hAnsi="Times New Roman" w:cs="Times New Roman"/>
              </w:rPr>
              <w:t xml:space="preserve"> №1 </w:t>
            </w:r>
            <w:r w:rsidRPr="009258B6">
              <w:rPr>
                <w:rFonts w:ascii="Times New Roman" w:hAnsi="Times New Roman" w:cs="Times New Roman"/>
                <w:lang w:val="ru-RU"/>
              </w:rPr>
              <w:t>объём</w:t>
            </w:r>
            <w:r w:rsidRPr="009258B6">
              <w:rPr>
                <w:rFonts w:ascii="Times New Roman" w:hAnsi="Times New Roman" w:cs="Times New Roman"/>
              </w:rPr>
              <w:t xml:space="preserve"> 250 </w:t>
            </w:r>
            <w:r w:rsidRPr="009258B6">
              <w:rPr>
                <w:rFonts w:ascii="Times New Roman" w:hAnsi="Times New Roman" w:cs="Times New Roman"/>
                <w:lang w:val="ru-RU"/>
              </w:rPr>
              <w:t>м</w:t>
            </w:r>
            <w:r w:rsidRPr="009258B6">
              <w:rPr>
                <w:rFonts w:ascii="Times New Roman" w:hAnsi="Times New Roman" w:cs="Times New Roman"/>
              </w:rPr>
              <w:t xml:space="preserve">3 2 </w:t>
            </w:r>
            <w:r w:rsidRPr="009258B6">
              <w:rPr>
                <w:rFonts w:ascii="Times New Roman" w:hAnsi="Times New Roman" w:cs="Times New Roman"/>
                <w:lang w:val="ru-RU"/>
              </w:rPr>
              <w:t>подъём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921A4BD" w14:textId="063F2EFE" w:rsidR="00FB494E" w:rsidRPr="009258B6" w:rsidRDefault="00FB494E" w:rsidP="00FB494E">
            <w:pPr>
              <w:jc w:val="center"/>
              <w:rPr>
                <w:rFonts w:ascii="Times New Roman" w:hAnsi="Times New Roman" w:cs="Times New Roman"/>
              </w:rPr>
            </w:pPr>
            <w:r w:rsidRPr="009258B6">
              <w:rPr>
                <w:rFonts w:ascii="Times New Roman" w:hAnsi="Times New Roman" w:cs="Times New Roman"/>
              </w:rPr>
              <w:t>1999</w:t>
            </w:r>
          </w:p>
        </w:tc>
        <w:tc>
          <w:tcPr>
            <w:tcW w:w="1416" w:type="dxa"/>
            <w:shd w:val="clear" w:color="auto" w:fill="auto"/>
            <w:noWrap/>
            <w:vAlign w:val="center"/>
          </w:tcPr>
          <w:p w14:paraId="2AB9CC0A" w14:textId="77777777" w:rsidR="00FB494E" w:rsidRPr="009258B6" w:rsidRDefault="00FB494E" w:rsidP="00FB494E">
            <w:pPr>
              <w:jc w:val="center"/>
              <w:rPr>
                <w:rFonts w:ascii="Times New Roman" w:hAnsi="Times New Roman" w:cs="Times New Roman"/>
              </w:rPr>
            </w:pPr>
          </w:p>
        </w:tc>
        <w:tc>
          <w:tcPr>
            <w:tcW w:w="1449" w:type="dxa"/>
            <w:shd w:val="clear" w:color="auto" w:fill="auto"/>
            <w:noWrap/>
            <w:vAlign w:val="center"/>
          </w:tcPr>
          <w:p w14:paraId="34D56C42" w14:textId="35F8134C" w:rsidR="00FB494E" w:rsidRPr="009258B6" w:rsidRDefault="00FB494E" w:rsidP="00FB494E">
            <w:pPr>
              <w:jc w:val="center"/>
              <w:rPr>
                <w:rFonts w:ascii="Times New Roman" w:hAnsi="Times New Roman" w:cs="Times New Roman"/>
                <w:lang w:val="ru-RU"/>
              </w:rPr>
            </w:pPr>
            <w:r>
              <w:rPr>
                <w:rFonts w:ascii="Times New Roman" w:hAnsi="Times New Roman" w:cs="Times New Roman"/>
                <w:lang w:val="ru-RU"/>
              </w:rPr>
              <w:t>61,8</w:t>
            </w:r>
          </w:p>
        </w:tc>
        <w:tc>
          <w:tcPr>
            <w:tcW w:w="1275" w:type="dxa"/>
            <w:shd w:val="clear" w:color="auto" w:fill="auto"/>
            <w:noWrap/>
            <w:vAlign w:val="center"/>
          </w:tcPr>
          <w:p w14:paraId="7AA6E488" w14:textId="77777777" w:rsidR="00FB494E" w:rsidRPr="009258B6" w:rsidRDefault="00FB494E" w:rsidP="00FB494E">
            <w:pPr>
              <w:jc w:val="center"/>
              <w:rPr>
                <w:rFonts w:ascii="Times New Roman" w:hAnsi="Times New Roman" w:cs="Times New Roman"/>
              </w:rPr>
            </w:pPr>
          </w:p>
        </w:tc>
        <w:tc>
          <w:tcPr>
            <w:tcW w:w="1418" w:type="dxa"/>
            <w:shd w:val="clear" w:color="auto" w:fill="auto"/>
            <w:noWrap/>
            <w:vAlign w:val="center"/>
          </w:tcPr>
          <w:p w14:paraId="6F9A3D53" w14:textId="77777777" w:rsidR="00FB494E" w:rsidRPr="009258B6" w:rsidRDefault="00FB494E" w:rsidP="00FB494E">
            <w:pPr>
              <w:jc w:val="center"/>
              <w:rPr>
                <w:rFonts w:ascii="Times New Roman" w:hAnsi="Times New Roman" w:cs="Times New Roman"/>
              </w:rPr>
            </w:pPr>
          </w:p>
        </w:tc>
      </w:tr>
      <w:tr w:rsidR="00FB494E" w:rsidRPr="000F4CDD" w14:paraId="0085CCE0" w14:textId="77777777" w:rsidTr="00B71F7C">
        <w:trPr>
          <w:trHeight w:val="255"/>
        </w:trPr>
        <w:tc>
          <w:tcPr>
            <w:tcW w:w="7315" w:type="dxa"/>
            <w:shd w:val="clear" w:color="auto" w:fill="auto"/>
            <w:noWrap/>
            <w:vAlign w:val="center"/>
          </w:tcPr>
          <w:p w14:paraId="6962EB19" w14:textId="40E95491" w:rsidR="00FB494E" w:rsidRPr="009258B6" w:rsidRDefault="00FB494E" w:rsidP="00FB494E">
            <w:pPr>
              <w:rPr>
                <w:rFonts w:ascii="Times New Roman" w:hAnsi="Times New Roman" w:cs="Times New Roman"/>
              </w:rPr>
            </w:pPr>
            <w:r w:rsidRPr="009258B6">
              <w:rPr>
                <w:rFonts w:ascii="Times New Roman" w:hAnsi="Times New Roman" w:cs="Times New Roman"/>
              </w:rPr>
              <w:t>Резервуар / РЧВ №2 объём 250 м3 2 подъём</w:t>
            </w:r>
          </w:p>
        </w:tc>
        <w:tc>
          <w:tcPr>
            <w:tcW w:w="1560" w:type="dxa"/>
            <w:tcBorders>
              <w:top w:val="nil"/>
              <w:left w:val="single" w:sz="4" w:space="0" w:color="auto"/>
              <w:bottom w:val="single" w:sz="4" w:space="0" w:color="auto"/>
              <w:right w:val="single" w:sz="4" w:space="0" w:color="auto"/>
            </w:tcBorders>
            <w:shd w:val="clear" w:color="auto" w:fill="auto"/>
            <w:vAlign w:val="center"/>
          </w:tcPr>
          <w:p w14:paraId="12E206D6" w14:textId="40FA866A" w:rsidR="00FB494E" w:rsidRPr="009258B6" w:rsidRDefault="00FB494E" w:rsidP="00FB494E">
            <w:pPr>
              <w:jc w:val="center"/>
              <w:rPr>
                <w:rFonts w:ascii="Times New Roman" w:hAnsi="Times New Roman" w:cs="Times New Roman"/>
              </w:rPr>
            </w:pPr>
            <w:r w:rsidRPr="009258B6">
              <w:rPr>
                <w:rFonts w:ascii="Times New Roman" w:hAnsi="Times New Roman" w:cs="Times New Roman"/>
              </w:rPr>
              <w:t>1999</w:t>
            </w:r>
          </w:p>
        </w:tc>
        <w:tc>
          <w:tcPr>
            <w:tcW w:w="1416" w:type="dxa"/>
            <w:shd w:val="clear" w:color="auto" w:fill="auto"/>
            <w:noWrap/>
            <w:vAlign w:val="center"/>
          </w:tcPr>
          <w:p w14:paraId="042CF0AD" w14:textId="77777777" w:rsidR="00FB494E" w:rsidRPr="009258B6" w:rsidRDefault="00FB494E" w:rsidP="00FB494E">
            <w:pPr>
              <w:jc w:val="center"/>
              <w:rPr>
                <w:rFonts w:ascii="Times New Roman" w:hAnsi="Times New Roman" w:cs="Times New Roman"/>
              </w:rPr>
            </w:pPr>
          </w:p>
        </w:tc>
        <w:tc>
          <w:tcPr>
            <w:tcW w:w="1449" w:type="dxa"/>
            <w:shd w:val="clear" w:color="auto" w:fill="auto"/>
            <w:noWrap/>
            <w:vAlign w:val="center"/>
          </w:tcPr>
          <w:p w14:paraId="4B19C16A" w14:textId="5226A629" w:rsidR="00FB494E" w:rsidRPr="009258B6" w:rsidRDefault="00FB494E" w:rsidP="00FB494E">
            <w:pPr>
              <w:jc w:val="center"/>
              <w:rPr>
                <w:rFonts w:ascii="Times New Roman" w:hAnsi="Times New Roman" w:cs="Times New Roman"/>
                <w:lang w:val="ru-RU"/>
              </w:rPr>
            </w:pPr>
            <w:r>
              <w:rPr>
                <w:rFonts w:ascii="Times New Roman" w:hAnsi="Times New Roman" w:cs="Times New Roman"/>
                <w:lang w:val="ru-RU"/>
              </w:rPr>
              <w:t>61,8</w:t>
            </w:r>
          </w:p>
        </w:tc>
        <w:tc>
          <w:tcPr>
            <w:tcW w:w="1275" w:type="dxa"/>
            <w:shd w:val="clear" w:color="auto" w:fill="auto"/>
            <w:noWrap/>
            <w:vAlign w:val="center"/>
          </w:tcPr>
          <w:p w14:paraId="361DCB90" w14:textId="77777777" w:rsidR="00FB494E" w:rsidRPr="009258B6" w:rsidRDefault="00FB494E" w:rsidP="00FB494E">
            <w:pPr>
              <w:jc w:val="center"/>
              <w:rPr>
                <w:rFonts w:ascii="Times New Roman" w:hAnsi="Times New Roman" w:cs="Times New Roman"/>
              </w:rPr>
            </w:pPr>
          </w:p>
        </w:tc>
        <w:tc>
          <w:tcPr>
            <w:tcW w:w="1418" w:type="dxa"/>
            <w:shd w:val="clear" w:color="auto" w:fill="auto"/>
            <w:noWrap/>
            <w:vAlign w:val="center"/>
          </w:tcPr>
          <w:p w14:paraId="301714CD" w14:textId="77777777" w:rsidR="00FB494E" w:rsidRPr="009258B6" w:rsidRDefault="00FB494E" w:rsidP="00FB494E">
            <w:pPr>
              <w:jc w:val="center"/>
              <w:rPr>
                <w:rFonts w:ascii="Times New Roman" w:hAnsi="Times New Roman" w:cs="Times New Roman"/>
              </w:rPr>
            </w:pPr>
          </w:p>
        </w:tc>
      </w:tr>
      <w:tr w:rsidR="00FB494E" w:rsidRPr="002E429E" w14:paraId="1CD6DE08" w14:textId="77777777" w:rsidTr="00B71F7C">
        <w:trPr>
          <w:trHeight w:val="255"/>
        </w:trPr>
        <w:tc>
          <w:tcPr>
            <w:tcW w:w="7315" w:type="dxa"/>
            <w:shd w:val="clear" w:color="auto" w:fill="auto"/>
            <w:noWrap/>
            <w:vAlign w:val="center"/>
          </w:tcPr>
          <w:p w14:paraId="02CA7072" w14:textId="15509DD4" w:rsidR="00FB494E" w:rsidRPr="009258B6" w:rsidRDefault="00FB494E" w:rsidP="00FB494E">
            <w:pPr>
              <w:rPr>
                <w:rFonts w:ascii="Times New Roman" w:hAnsi="Times New Roman" w:cs="Times New Roman"/>
              </w:rPr>
            </w:pPr>
            <w:r w:rsidRPr="009258B6">
              <w:rPr>
                <w:rFonts w:ascii="Times New Roman" w:hAnsi="Times New Roman" w:cs="Times New Roman"/>
                <w:lang w:val="ru-RU"/>
              </w:rPr>
              <w:t>Резервуар</w:t>
            </w:r>
            <w:r w:rsidRPr="009258B6">
              <w:rPr>
                <w:rFonts w:ascii="Times New Roman" w:hAnsi="Times New Roman" w:cs="Times New Roman"/>
              </w:rPr>
              <w:t xml:space="preserve"> / </w:t>
            </w:r>
            <w:r w:rsidRPr="009258B6">
              <w:rPr>
                <w:rFonts w:ascii="Times New Roman" w:hAnsi="Times New Roman" w:cs="Times New Roman"/>
                <w:lang w:val="ru-RU"/>
              </w:rPr>
              <w:t>РЧВ</w:t>
            </w:r>
            <w:r w:rsidRPr="009258B6">
              <w:rPr>
                <w:rFonts w:ascii="Times New Roman" w:hAnsi="Times New Roman" w:cs="Times New Roman"/>
              </w:rPr>
              <w:t xml:space="preserve"> №1 </w:t>
            </w:r>
            <w:r w:rsidRPr="009258B6">
              <w:rPr>
                <w:rFonts w:ascii="Times New Roman" w:hAnsi="Times New Roman" w:cs="Times New Roman"/>
                <w:lang w:val="ru-RU"/>
              </w:rPr>
              <w:t>объём</w:t>
            </w:r>
            <w:r w:rsidRPr="009258B6">
              <w:rPr>
                <w:rFonts w:ascii="Times New Roman" w:hAnsi="Times New Roman" w:cs="Times New Roman"/>
              </w:rPr>
              <w:t xml:space="preserve"> 1000 </w:t>
            </w:r>
            <w:r w:rsidRPr="009258B6">
              <w:rPr>
                <w:rFonts w:ascii="Times New Roman" w:hAnsi="Times New Roman" w:cs="Times New Roman"/>
                <w:lang w:val="ru-RU"/>
              </w:rPr>
              <w:t>м</w:t>
            </w:r>
            <w:r w:rsidRPr="009258B6">
              <w:rPr>
                <w:rFonts w:ascii="Times New Roman" w:hAnsi="Times New Roman" w:cs="Times New Roman"/>
              </w:rPr>
              <w:t xml:space="preserve">3 3 </w:t>
            </w:r>
            <w:r w:rsidRPr="009258B6">
              <w:rPr>
                <w:rFonts w:ascii="Times New Roman" w:hAnsi="Times New Roman" w:cs="Times New Roman"/>
                <w:lang w:val="ru-RU"/>
              </w:rPr>
              <w:t>подъём</w:t>
            </w:r>
          </w:p>
        </w:tc>
        <w:tc>
          <w:tcPr>
            <w:tcW w:w="1560" w:type="dxa"/>
            <w:tcBorders>
              <w:top w:val="nil"/>
              <w:left w:val="single" w:sz="4" w:space="0" w:color="auto"/>
              <w:bottom w:val="single" w:sz="4" w:space="0" w:color="auto"/>
              <w:right w:val="single" w:sz="4" w:space="0" w:color="auto"/>
            </w:tcBorders>
            <w:shd w:val="clear" w:color="auto" w:fill="auto"/>
            <w:vAlign w:val="center"/>
          </w:tcPr>
          <w:p w14:paraId="2B48839B" w14:textId="66035690" w:rsidR="00FB494E" w:rsidRPr="009258B6" w:rsidRDefault="00FB494E" w:rsidP="00FB494E">
            <w:pPr>
              <w:jc w:val="center"/>
              <w:rPr>
                <w:rFonts w:ascii="Times New Roman" w:hAnsi="Times New Roman" w:cs="Times New Roman"/>
                <w:lang w:val="ru-RU"/>
              </w:rPr>
            </w:pPr>
            <w:r w:rsidRPr="009258B6">
              <w:rPr>
                <w:rFonts w:ascii="Times New Roman" w:hAnsi="Times New Roman" w:cs="Times New Roman"/>
              </w:rPr>
              <w:t>1999</w:t>
            </w:r>
          </w:p>
        </w:tc>
        <w:tc>
          <w:tcPr>
            <w:tcW w:w="1416" w:type="dxa"/>
            <w:shd w:val="clear" w:color="auto" w:fill="auto"/>
            <w:noWrap/>
            <w:vAlign w:val="center"/>
          </w:tcPr>
          <w:p w14:paraId="17EDA203" w14:textId="77777777" w:rsidR="00FB494E" w:rsidRPr="009258B6" w:rsidRDefault="00FB494E" w:rsidP="00FB494E">
            <w:pPr>
              <w:jc w:val="center"/>
              <w:rPr>
                <w:rFonts w:ascii="Times New Roman" w:hAnsi="Times New Roman" w:cs="Times New Roman"/>
                <w:lang w:val="ru-RU"/>
              </w:rPr>
            </w:pPr>
          </w:p>
        </w:tc>
        <w:tc>
          <w:tcPr>
            <w:tcW w:w="1449" w:type="dxa"/>
            <w:shd w:val="clear" w:color="auto" w:fill="auto"/>
            <w:noWrap/>
            <w:vAlign w:val="center"/>
          </w:tcPr>
          <w:p w14:paraId="126D0943" w14:textId="77777777" w:rsidR="00FB494E" w:rsidRPr="009258B6" w:rsidRDefault="00FB494E" w:rsidP="00FB494E">
            <w:pPr>
              <w:jc w:val="center"/>
              <w:rPr>
                <w:rFonts w:ascii="Times New Roman" w:hAnsi="Times New Roman" w:cs="Times New Roman"/>
                <w:lang w:val="ru-RU"/>
              </w:rPr>
            </w:pPr>
          </w:p>
        </w:tc>
        <w:tc>
          <w:tcPr>
            <w:tcW w:w="1275" w:type="dxa"/>
            <w:shd w:val="clear" w:color="auto" w:fill="auto"/>
            <w:noWrap/>
            <w:vAlign w:val="center"/>
          </w:tcPr>
          <w:p w14:paraId="7C08FD58" w14:textId="77777777" w:rsidR="00FB494E" w:rsidRPr="009258B6" w:rsidRDefault="00FB494E" w:rsidP="00FB494E">
            <w:pPr>
              <w:jc w:val="center"/>
              <w:rPr>
                <w:rFonts w:ascii="Times New Roman" w:hAnsi="Times New Roman" w:cs="Times New Roman"/>
                <w:lang w:val="ru-RU"/>
              </w:rPr>
            </w:pPr>
          </w:p>
        </w:tc>
        <w:tc>
          <w:tcPr>
            <w:tcW w:w="1418" w:type="dxa"/>
            <w:shd w:val="clear" w:color="auto" w:fill="auto"/>
            <w:noWrap/>
            <w:vAlign w:val="center"/>
          </w:tcPr>
          <w:p w14:paraId="7FEC0709" w14:textId="77777777" w:rsidR="00FB494E" w:rsidRPr="009258B6" w:rsidRDefault="00FB494E" w:rsidP="00FB494E">
            <w:pPr>
              <w:jc w:val="center"/>
              <w:rPr>
                <w:rFonts w:ascii="Times New Roman" w:hAnsi="Times New Roman" w:cs="Times New Roman"/>
                <w:lang w:val="ru-RU"/>
              </w:rPr>
            </w:pPr>
          </w:p>
        </w:tc>
      </w:tr>
      <w:tr w:rsidR="00FB494E" w:rsidRPr="002E429E" w14:paraId="54FF31E1" w14:textId="77777777" w:rsidTr="00B71F7C">
        <w:trPr>
          <w:trHeight w:val="255"/>
        </w:trPr>
        <w:tc>
          <w:tcPr>
            <w:tcW w:w="7315" w:type="dxa"/>
            <w:shd w:val="clear" w:color="auto" w:fill="auto"/>
            <w:noWrap/>
            <w:vAlign w:val="center"/>
          </w:tcPr>
          <w:p w14:paraId="74CE750C" w14:textId="61554232" w:rsidR="00FB494E" w:rsidRPr="00C16101" w:rsidRDefault="00FB494E" w:rsidP="00FB494E">
            <w:pPr>
              <w:rPr>
                <w:rFonts w:ascii="Times New Roman" w:hAnsi="Times New Roman" w:cs="Times New Roman"/>
              </w:rPr>
            </w:pPr>
            <w:r w:rsidRPr="009258B6">
              <w:rPr>
                <w:rFonts w:ascii="Times New Roman" w:hAnsi="Times New Roman" w:cs="Times New Roman"/>
                <w:lang w:val="ru-RU"/>
              </w:rPr>
              <w:t>Резервуар</w:t>
            </w:r>
            <w:r w:rsidRPr="00C16101">
              <w:rPr>
                <w:rFonts w:ascii="Times New Roman" w:hAnsi="Times New Roman" w:cs="Times New Roman"/>
              </w:rPr>
              <w:t xml:space="preserve"> / </w:t>
            </w:r>
            <w:r w:rsidRPr="009258B6">
              <w:rPr>
                <w:rFonts w:ascii="Times New Roman" w:hAnsi="Times New Roman" w:cs="Times New Roman"/>
                <w:lang w:val="ru-RU"/>
              </w:rPr>
              <w:t>РЧВ</w:t>
            </w:r>
            <w:r w:rsidRPr="00C16101">
              <w:rPr>
                <w:rFonts w:ascii="Times New Roman" w:hAnsi="Times New Roman" w:cs="Times New Roman"/>
              </w:rPr>
              <w:t xml:space="preserve"> №2 </w:t>
            </w:r>
            <w:r w:rsidRPr="009258B6">
              <w:rPr>
                <w:rFonts w:ascii="Times New Roman" w:hAnsi="Times New Roman" w:cs="Times New Roman"/>
                <w:lang w:val="ru-RU"/>
              </w:rPr>
              <w:t>объём</w:t>
            </w:r>
            <w:r w:rsidRPr="00C16101">
              <w:rPr>
                <w:rFonts w:ascii="Times New Roman" w:hAnsi="Times New Roman" w:cs="Times New Roman"/>
              </w:rPr>
              <w:t xml:space="preserve"> 1000 </w:t>
            </w:r>
            <w:r w:rsidRPr="009258B6">
              <w:rPr>
                <w:rFonts w:ascii="Times New Roman" w:hAnsi="Times New Roman" w:cs="Times New Roman"/>
                <w:lang w:val="ru-RU"/>
              </w:rPr>
              <w:t>м</w:t>
            </w:r>
            <w:r w:rsidRPr="00C16101">
              <w:rPr>
                <w:rFonts w:ascii="Times New Roman" w:hAnsi="Times New Roman" w:cs="Times New Roman"/>
              </w:rPr>
              <w:t xml:space="preserve">3 3 </w:t>
            </w:r>
            <w:r w:rsidRPr="009258B6">
              <w:rPr>
                <w:rFonts w:ascii="Times New Roman" w:hAnsi="Times New Roman" w:cs="Times New Roman"/>
                <w:lang w:val="ru-RU"/>
              </w:rPr>
              <w:t>подъём</w:t>
            </w:r>
          </w:p>
        </w:tc>
        <w:tc>
          <w:tcPr>
            <w:tcW w:w="1560" w:type="dxa"/>
            <w:tcBorders>
              <w:top w:val="nil"/>
              <w:left w:val="single" w:sz="4" w:space="0" w:color="auto"/>
              <w:bottom w:val="single" w:sz="4" w:space="0" w:color="auto"/>
              <w:right w:val="single" w:sz="4" w:space="0" w:color="auto"/>
            </w:tcBorders>
            <w:shd w:val="clear" w:color="auto" w:fill="auto"/>
            <w:vAlign w:val="center"/>
          </w:tcPr>
          <w:p w14:paraId="2F6D4FD0" w14:textId="522C7763" w:rsidR="00FB494E" w:rsidRPr="009258B6" w:rsidRDefault="00FB494E" w:rsidP="00FB494E">
            <w:pPr>
              <w:jc w:val="center"/>
              <w:rPr>
                <w:rFonts w:ascii="Times New Roman" w:hAnsi="Times New Roman" w:cs="Times New Roman"/>
                <w:lang w:val="ru-RU"/>
              </w:rPr>
            </w:pPr>
            <w:r w:rsidRPr="009258B6">
              <w:rPr>
                <w:rFonts w:ascii="Times New Roman" w:hAnsi="Times New Roman" w:cs="Times New Roman"/>
              </w:rPr>
              <w:t>1999</w:t>
            </w:r>
          </w:p>
        </w:tc>
        <w:tc>
          <w:tcPr>
            <w:tcW w:w="1416" w:type="dxa"/>
            <w:shd w:val="clear" w:color="auto" w:fill="auto"/>
            <w:noWrap/>
            <w:vAlign w:val="center"/>
          </w:tcPr>
          <w:p w14:paraId="0F9B9B2F" w14:textId="77777777" w:rsidR="00FB494E" w:rsidRPr="009258B6" w:rsidRDefault="00FB494E" w:rsidP="00FB494E">
            <w:pPr>
              <w:jc w:val="center"/>
              <w:rPr>
                <w:rFonts w:ascii="Times New Roman" w:hAnsi="Times New Roman" w:cs="Times New Roman"/>
                <w:lang w:val="ru-RU"/>
              </w:rPr>
            </w:pPr>
          </w:p>
        </w:tc>
        <w:tc>
          <w:tcPr>
            <w:tcW w:w="1449" w:type="dxa"/>
            <w:shd w:val="clear" w:color="auto" w:fill="auto"/>
            <w:noWrap/>
            <w:vAlign w:val="center"/>
          </w:tcPr>
          <w:p w14:paraId="5F9D0B86" w14:textId="77777777" w:rsidR="00FB494E" w:rsidRPr="009258B6" w:rsidRDefault="00FB494E" w:rsidP="00FB494E">
            <w:pPr>
              <w:jc w:val="center"/>
              <w:rPr>
                <w:rFonts w:ascii="Times New Roman" w:hAnsi="Times New Roman" w:cs="Times New Roman"/>
                <w:lang w:val="ru-RU"/>
              </w:rPr>
            </w:pPr>
          </w:p>
        </w:tc>
        <w:tc>
          <w:tcPr>
            <w:tcW w:w="1275" w:type="dxa"/>
            <w:shd w:val="clear" w:color="auto" w:fill="auto"/>
            <w:noWrap/>
            <w:vAlign w:val="center"/>
          </w:tcPr>
          <w:p w14:paraId="26D00F63" w14:textId="77777777" w:rsidR="00FB494E" w:rsidRPr="009258B6" w:rsidRDefault="00FB494E" w:rsidP="00FB494E">
            <w:pPr>
              <w:jc w:val="center"/>
              <w:rPr>
                <w:rFonts w:ascii="Times New Roman" w:hAnsi="Times New Roman" w:cs="Times New Roman"/>
                <w:lang w:val="ru-RU"/>
              </w:rPr>
            </w:pPr>
          </w:p>
        </w:tc>
        <w:tc>
          <w:tcPr>
            <w:tcW w:w="1418" w:type="dxa"/>
            <w:shd w:val="clear" w:color="auto" w:fill="auto"/>
            <w:noWrap/>
            <w:vAlign w:val="center"/>
          </w:tcPr>
          <w:p w14:paraId="16EB1E89" w14:textId="77777777" w:rsidR="00FB494E" w:rsidRPr="009258B6" w:rsidRDefault="00FB494E" w:rsidP="00FB494E">
            <w:pPr>
              <w:jc w:val="center"/>
              <w:rPr>
                <w:rFonts w:ascii="Times New Roman" w:hAnsi="Times New Roman" w:cs="Times New Roman"/>
                <w:lang w:val="ru-RU"/>
              </w:rPr>
            </w:pPr>
          </w:p>
        </w:tc>
      </w:tr>
      <w:tr w:rsidR="00FB494E" w:rsidRPr="002E429E" w14:paraId="58895B6E" w14:textId="77777777" w:rsidTr="00B71F7C">
        <w:trPr>
          <w:trHeight w:val="255"/>
        </w:trPr>
        <w:tc>
          <w:tcPr>
            <w:tcW w:w="7315" w:type="dxa"/>
            <w:shd w:val="clear" w:color="auto" w:fill="auto"/>
            <w:noWrap/>
            <w:vAlign w:val="center"/>
          </w:tcPr>
          <w:p w14:paraId="5D9D4B07" w14:textId="7BA2F643" w:rsidR="00FB494E" w:rsidRPr="009258B6" w:rsidRDefault="00FB494E" w:rsidP="00FB494E">
            <w:pPr>
              <w:rPr>
                <w:rFonts w:ascii="Times New Roman" w:hAnsi="Times New Roman" w:cs="Times New Roman"/>
                <w:lang w:val="ru-RU"/>
              </w:rPr>
            </w:pPr>
            <w:r w:rsidRPr="009258B6">
              <w:rPr>
                <w:rFonts w:ascii="Times New Roman" w:hAnsi="Times New Roman" w:cs="Times New Roman"/>
                <w:lang w:val="ru-RU"/>
              </w:rPr>
              <w:t>Резервуар / РЧВ ул. Куйбышева 300 м3</w:t>
            </w:r>
          </w:p>
        </w:tc>
        <w:tc>
          <w:tcPr>
            <w:tcW w:w="1560" w:type="dxa"/>
            <w:tcBorders>
              <w:top w:val="nil"/>
              <w:left w:val="single" w:sz="4" w:space="0" w:color="auto"/>
              <w:bottom w:val="single" w:sz="4" w:space="0" w:color="auto"/>
              <w:right w:val="single" w:sz="4" w:space="0" w:color="auto"/>
            </w:tcBorders>
            <w:shd w:val="clear" w:color="auto" w:fill="auto"/>
            <w:vAlign w:val="center"/>
          </w:tcPr>
          <w:p w14:paraId="765430FE" w14:textId="43A440B3" w:rsidR="00FB494E" w:rsidRPr="009258B6" w:rsidRDefault="00FB494E" w:rsidP="00FB494E">
            <w:pPr>
              <w:jc w:val="center"/>
              <w:rPr>
                <w:rFonts w:ascii="Times New Roman" w:hAnsi="Times New Roman" w:cs="Times New Roman"/>
              </w:rPr>
            </w:pPr>
            <w:r w:rsidRPr="009258B6">
              <w:rPr>
                <w:rFonts w:ascii="Times New Roman" w:hAnsi="Times New Roman" w:cs="Times New Roman"/>
              </w:rPr>
              <w:t>1989</w:t>
            </w:r>
          </w:p>
        </w:tc>
        <w:tc>
          <w:tcPr>
            <w:tcW w:w="1416" w:type="dxa"/>
            <w:shd w:val="clear" w:color="auto" w:fill="auto"/>
            <w:noWrap/>
            <w:vAlign w:val="center"/>
          </w:tcPr>
          <w:p w14:paraId="16E87E3B" w14:textId="77777777" w:rsidR="00FB494E" w:rsidRPr="009258B6" w:rsidRDefault="00FB494E" w:rsidP="00FB494E">
            <w:pPr>
              <w:jc w:val="center"/>
              <w:rPr>
                <w:rFonts w:ascii="Times New Roman" w:hAnsi="Times New Roman" w:cs="Times New Roman"/>
                <w:lang w:val="ru-RU"/>
              </w:rPr>
            </w:pPr>
          </w:p>
        </w:tc>
        <w:tc>
          <w:tcPr>
            <w:tcW w:w="1449" w:type="dxa"/>
            <w:shd w:val="clear" w:color="auto" w:fill="auto"/>
            <w:noWrap/>
            <w:vAlign w:val="center"/>
          </w:tcPr>
          <w:p w14:paraId="703F5DF2" w14:textId="77777777" w:rsidR="00FB494E" w:rsidRPr="009258B6" w:rsidRDefault="00FB494E" w:rsidP="00FB494E">
            <w:pPr>
              <w:jc w:val="center"/>
              <w:rPr>
                <w:rFonts w:ascii="Times New Roman" w:hAnsi="Times New Roman" w:cs="Times New Roman"/>
                <w:lang w:val="ru-RU"/>
              </w:rPr>
            </w:pPr>
          </w:p>
        </w:tc>
        <w:tc>
          <w:tcPr>
            <w:tcW w:w="1275" w:type="dxa"/>
            <w:shd w:val="clear" w:color="auto" w:fill="auto"/>
            <w:noWrap/>
            <w:vAlign w:val="center"/>
          </w:tcPr>
          <w:p w14:paraId="4A03F5D0" w14:textId="77777777" w:rsidR="00FB494E" w:rsidRPr="009258B6" w:rsidRDefault="00FB494E" w:rsidP="00FB494E">
            <w:pPr>
              <w:jc w:val="center"/>
              <w:rPr>
                <w:rFonts w:ascii="Times New Roman" w:hAnsi="Times New Roman" w:cs="Times New Roman"/>
                <w:lang w:val="ru-RU"/>
              </w:rPr>
            </w:pPr>
          </w:p>
        </w:tc>
        <w:tc>
          <w:tcPr>
            <w:tcW w:w="1418" w:type="dxa"/>
            <w:shd w:val="clear" w:color="auto" w:fill="auto"/>
            <w:noWrap/>
            <w:vAlign w:val="center"/>
          </w:tcPr>
          <w:p w14:paraId="14FA11CB" w14:textId="77777777" w:rsidR="00FB494E" w:rsidRPr="009258B6" w:rsidRDefault="00FB494E" w:rsidP="00FB494E">
            <w:pPr>
              <w:jc w:val="center"/>
              <w:rPr>
                <w:rFonts w:ascii="Times New Roman" w:hAnsi="Times New Roman" w:cs="Times New Roman"/>
                <w:lang w:val="ru-RU"/>
              </w:rPr>
            </w:pPr>
          </w:p>
        </w:tc>
      </w:tr>
      <w:tr w:rsidR="00FB494E" w:rsidRPr="002E429E" w14:paraId="43ED1D19" w14:textId="77777777" w:rsidTr="00B71F7C">
        <w:trPr>
          <w:trHeight w:val="255"/>
        </w:trPr>
        <w:tc>
          <w:tcPr>
            <w:tcW w:w="7315" w:type="dxa"/>
            <w:shd w:val="clear" w:color="auto" w:fill="auto"/>
            <w:noWrap/>
            <w:vAlign w:val="center"/>
          </w:tcPr>
          <w:p w14:paraId="10A555BA" w14:textId="0A15078D" w:rsidR="00FB494E" w:rsidRPr="009258B6" w:rsidRDefault="00FB494E" w:rsidP="00FB494E">
            <w:pPr>
              <w:rPr>
                <w:rFonts w:ascii="Times New Roman" w:hAnsi="Times New Roman" w:cs="Times New Roman"/>
                <w:lang w:val="ru-RU"/>
              </w:rPr>
            </w:pPr>
            <w:r w:rsidRPr="009258B6">
              <w:rPr>
                <w:rFonts w:ascii="Times New Roman" w:hAnsi="Times New Roman" w:cs="Times New Roman"/>
                <w:lang w:val="ru-RU"/>
              </w:rPr>
              <w:t>Система автоматики 1 и 2 подъема</w:t>
            </w:r>
          </w:p>
        </w:tc>
        <w:tc>
          <w:tcPr>
            <w:tcW w:w="1560" w:type="dxa"/>
            <w:tcBorders>
              <w:top w:val="nil"/>
              <w:left w:val="single" w:sz="4" w:space="0" w:color="auto"/>
              <w:bottom w:val="single" w:sz="4" w:space="0" w:color="auto"/>
              <w:right w:val="single" w:sz="4" w:space="0" w:color="auto"/>
            </w:tcBorders>
            <w:shd w:val="clear" w:color="auto" w:fill="auto"/>
            <w:vAlign w:val="center"/>
          </w:tcPr>
          <w:p w14:paraId="31D66CDB" w14:textId="559B85E6" w:rsidR="00FB494E" w:rsidRPr="009258B6" w:rsidRDefault="00FB494E" w:rsidP="00FB494E">
            <w:pPr>
              <w:jc w:val="center"/>
              <w:rPr>
                <w:rFonts w:ascii="Times New Roman" w:hAnsi="Times New Roman" w:cs="Times New Roman"/>
                <w:lang w:val="ru-RU"/>
              </w:rPr>
            </w:pPr>
            <w:r w:rsidRPr="009258B6">
              <w:rPr>
                <w:rFonts w:ascii="Times New Roman" w:hAnsi="Times New Roman" w:cs="Times New Roman"/>
              </w:rPr>
              <w:t>2000</w:t>
            </w:r>
          </w:p>
        </w:tc>
        <w:tc>
          <w:tcPr>
            <w:tcW w:w="1416" w:type="dxa"/>
            <w:shd w:val="clear" w:color="auto" w:fill="auto"/>
            <w:noWrap/>
            <w:vAlign w:val="center"/>
          </w:tcPr>
          <w:p w14:paraId="0A1ACE73" w14:textId="77777777" w:rsidR="00FB494E" w:rsidRPr="009258B6" w:rsidRDefault="00FB494E" w:rsidP="00FB494E">
            <w:pPr>
              <w:jc w:val="center"/>
              <w:rPr>
                <w:rFonts w:ascii="Times New Roman" w:hAnsi="Times New Roman" w:cs="Times New Roman"/>
                <w:lang w:val="ru-RU"/>
              </w:rPr>
            </w:pPr>
          </w:p>
        </w:tc>
        <w:tc>
          <w:tcPr>
            <w:tcW w:w="1449" w:type="dxa"/>
            <w:shd w:val="clear" w:color="auto" w:fill="auto"/>
            <w:noWrap/>
            <w:vAlign w:val="center"/>
          </w:tcPr>
          <w:p w14:paraId="416ED0CB" w14:textId="77777777" w:rsidR="00FB494E" w:rsidRPr="009258B6" w:rsidRDefault="00FB494E" w:rsidP="00FB494E">
            <w:pPr>
              <w:jc w:val="center"/>
              <w:rPr>
                <w:rFonts w:ascii="Times New Roman" w:hAnsi="Times New Roman" w:cs="Times New Roman"/>
                <w:lang w:val="ru-RU"/>
              </w:rPr>
            </w:pPr>
          </w:p>
        </w:tc>
        <w:tc>
          <w:tcPr>
            <w:tcW w:w="1275" w:type="dxa"/>
            <w:shd w:val="clear" w:color="auto" w:fill="auto"/>
            <w:noWrap/>
            <w:vAlign w:val="center"/>
          </w:tcPr>
          <w:p w14:paraId="534CCC5E" w14:textId="77777777" w:rsidR="00FB494E" w:rsidRPr="009258B6" w:rsidRDefault="00FB494E" w:rsidP="00FB494E">
            <w:pPr>
              <w:jc w:val="center"/>
              <w:rPr>
                <w:rFonts w:ascii="Times New Roman" w:hAnsi="Times New Roman" w:cs="Times New Roman"/>
                <w:lang w:val="ru-RU"/>
              </w:rPr>
            </w:pPr>
          </w:p>
        </w:tc>
        <w:tc>
          <w:tcPr>
            <w:tcW w:w="1418" w:type="dxa"/>
            <w:shd w:val="clear" w:color="auto" w:fill="auto"/>
            <w:noWrap/>
            <w:vAlign w:val="center"/>
          </w:tcPr>
          <w:p w14:paraId="44491D12" w14:textId="77777777" w:rsidR="00FB494E" w:rsidRPr="009258B6" w:rsidRDefault="00FB494E" w:rsidP="00FB494E">
            <w:pPr>
              <w:jc w:val="center"/>
              <w:rPr>
                <w:rFonts w:ascii="Times New Roman" w:hAnsi="Times New Roman" w:cs="Times New Roman"/>
                <w:lang w:val="ru-RU"/>
              </w:rPr>
            </w:pPr>
          </w:p>
        </w:tc>
      </w:tr>
      <w:tr w:rsidR="00FB494E" w:rsidRPr="002E429E" w14:paraId="35E3D6CF" w14:textId="77777777" w:rsidTr="00B71F7C">
        <w:trPr>
          <w:trHeight w:val="255"/>
        </w:trPr>
        <w:tc>
          <w:tcPr>
            <w:tcW w:w="7315" w:type="dxa"/>
            <w:shd w:val="clear" w:color="auto" w:fill="auto"/>
            <w:noWrap/>
            <w:vAlign w:val="center"/>
          </w:tcPr>
          <w:p w14:paraId="16ABCEC2" w14:textId="3B77CBD3" w:rsidR="00FB494E" w:rsidRPr="009258B6" w:rsidRDefault="00FB494E" w:rsidP="00FB494E">
            <w:pPr>
              <w:rPr>
                <w:rFonts w:ascii="Times New Roman" w:hAnsi="Times New Roman" w:cs="Times New Roman"/>
                <w:lang w:val="ru-RU"/>
              </w:rPr>
            </w:pPr>
            <w:r w:rsidRPr="009258B6">
              <w:rPr>
                <w:rFonts w:ascii="Times New Roman" w:hAnsi="Times New Roman" w:cs="Times New Roman"/>
                <w:lang w:val="ru-RU"/>
              </w:rPr>
              <w:t>Резервуар чистой воды Самарская область, Кинельский р-н, 2000м северо-восточнее свинокомплекса бывшего ЗАО "Алексеевское"</w:t>
            </w:r>
          </w:p>
        </w:tc>
        <w:tc>
          <w:tcPr>
            <w:tcW w:w="1560" w:type="dxa"/>
            <w:tcBorders>
              <w:top w:val="nil"/>
              <w:left w:val="single" w:sz="4" w:space="0" w:color="auto"/>
              <w:bottom w:val="single" w:sz="4" w:space="0" w:color="auto"/>
              <w:right w:val="single" w:sz="4" w:space="0" w:color="auto"/>
            </w:tcBorders>
            <w:shd w:val="clear" w:color="auto" w:fill="auto"/>
            <w:vAlign w:val="center"/>
          </w:tcPr>
          <w:p w14:paraId="5827AB3D" w14:textId="6B8111F0" w:rsidR="00FB494E" w:rsidRPr="009258B6" w:rsidRDefault="00FB494E" w:rsidP="00FB494E">
            <w:pPr>
              <w:jc w:val="center"/>
              <w:rPr>
                <w:rFonts w:ascii="Times New Roman" w:hAnsi="Times New Roman" w:cs="Times New Roman"/>
                <w:lang w:val="ru-RU"/>
              </w:rPr>
            </w:pPr>
            <w:r w:rsidRPr="009258B6">
              <w:rPr>
                <w:rFonts w:ascii="Times New Roman" w:hAnsi="Times New Roman" w:cs="Times New Roman"/>
                <w:lang w:val="ru-RU"/>
              </w:rPr>
              <w:t>1978</w:t>
            </w:r>
          </w:p>
        </w:tc>
        <w:tc>
          <w:tcPr>
            <w:tcW w:w="1416" w:type="dxa"/>
            <w:shd w:val="clear" w:color="auto" w:fill="auto"/>
            <w:noWrap/>
            <w:vAlign w:val="center"/>
          </w:tcPr>
          <w:p w14:paraId="04E116EF" w14:textId="77777777" w:rsidR="00FB494E" w:rsidRPr="009258B6" w:rsidRDefault="00FB494E" w:rsidP="00FB494E">
            <w:pPr>
              <w:jc w:val="center"/>
              <w:rPr>
                <w:rFonts w:ascii="Times New Roman" w:hAnsi="Times New Roman" w:cs="Times New Roman"/>
                <w:lang w:val="ru-RU"/>
              </w:rPr>
            </w:pPr>
          </w:p>
        </w:tc>
        <w:tc>
          <w:tcPr>
            <w:tcW w:w="1449" w:type="dxa"/>
            <w:shd w:val="clear" w:color="auto" w:fill="auto"/>
            <w:noWrap/>
            <w:vAlign w:val="center"/>
          </w:tcPr>
          <w:p w14:paraId="4A398526" w14:textId="600B007F" w:rsidR="00FB494E" w:rsidRPr="009258B6" w:rsidRDefault="00FB494E" w:rsidP="00FB494E">
            <w:pPr>
              <w:jc w:val="center"/>
              <w:rPr>
                <w:rFonts w:ascii="Times New Roman" w:hAnsi="Times New Roman" w:cs="Times New Roman"/>
                <w:lang w:val="ru-RU"/>
              </w:rPr>
            </w:pPr>
            <w:r>
              <w:rPr>
                <w:rFonts w:ascii="Times New Roman" w:hAnsi="Times New Roman" w:cs="Times New Roman"/>
                <w:lang w:val="ru-RU"/>
              </w:rPr>
              <w:t>981,0</w:t>
            </w:r>
          </w:p>
        </w:tc>
        <w:tc>
          <w:tcPr>
            <w:tcW w:w="1275" w:type="dxa"/>
            <w:shd w:val="clear" w:color="auto" w:fill="auto"/>
            <w:noWrap/>
            <w:vAlign w:val="center"/>
          </w:tcPr>
          <w:p w14:paraId="1BB5D0BC" w14:textId="77777777" w:rsidR="00FB494E" w:rsidRPr="009258B6" w:rsidRDefault="00FB494E" w:rsidP="00FB494E">
            <w:pPr>
              <w:jc w:val="center"/>
              <w:rPr>
                <w:rFonts w:ascii="Times New Roman" w:hAnsi="Times New Roman" w:cs="Times New Roman"/>
                <w:lang w:val="ru-RU"/>
              </w:rPr>
            </w:pPr>
          </w:p>
        </w:tc>
        <w:tc>
          <w:tcPr>
            <w:tcW w:w="1418" w:type="dxa"/>
            <w:shd w:val="clear" w:color="auto" w:fill="auto"/>
            <w:noWrap/>
            <w:vAlign w:val="center"/>
          </w:tcPr>
          <w:p w14:paraId="29156C2E" w14:textId="77777777" w:rsidR="00FB494E" w:rsidRPr="009258B6" w:rsidRDefault="00FB494E" w:rsidP="00FB494E">
            <w:pPr>
              <w:jc w:val="center"/>
              <w:rPr>
                <w:rFonts w:ascii="Times New Roman" w:hAnsi="Times New Roman" w:cs="Times New Roman"/>
                <w:lang w:val="ru-RU"/>
              </w:rPr>
            </w:pPr>
          </w:p>
        </w:tc>
      </w:tr>
      <w:tr w:rsidR="00FB494E" w:rsidRPr="002E429E" w14:paraId="4E268364" w14:textId="77777777" w:rsidTr="00B71F7C">
        <w:trPr>
          <w:trHeight w:val="255"/>
        </w:trPr>
        <w:tc>
          <w:tcPr>
            <w:tcW w:w="7315" w:type="dxa"/>
            <w:shd w:val="clear" w:color="auto" w:fill="auto"/>
            <w:noWrap/>
            <w:vAlign w:val="center"/>
          </w:tcPr>
          <w:p w14:paraId="2F285C82" w14:textId="7A84ACE5" w:rsidR="00FB494E" w:rsidRPr="009258B6" w:rsidRDefault="00FB494E" w:rsidP="00FB494E">
            <w:pPr>
              <w:rPr>
                <w:rFonts w:ascii="Times New Roman" w:hAnsi="Times New Roman" w:cs="Times New Roman"/>
                <w:lang w:val="ru-RU"/>
              </w:rPr>
            </w:pPr>
            <w:r w:rsidRPr="009258B6">
              <w:rPr>
                <w:rFonts w:ascii="Times New Roman" w:hAnsi="Times New Roman" w:cs="Times New Roman"/>
                <w:lang w:val="ru-RU"/>
              </w:rPr>
              <w:t>Резервуар чистой воды Самарская область, Кинельский р-н, 2000м северо-восточнее свинокомплекса бывшего ЗАО "Алексеевское"</w:t>
            </w:r>
          </w:p>
        </w:tc>
        <w:tc>
          <w:tcPr>
            <w:tcW w:w="1560" w:type="dxa"/>
            <w:tcBorders>
              <w:top w:val="nil"/>
              <w:left w:val="single" w:sz="4" w:space="0" w:color="auto"/>
              <w:bottom w:val="single" w:sz="4" w:space="0" w:color="auto"/>
              <w:right w:val="single" w:sz="4" w:space="0" w:color="auto"/>
            </w:tcBorders>
            <w:shd w:val="clear" w:color="auto" w:fill="auto"/>
            <w:vAlign w:val="center"/>
          </w:tcPr>
          <w:p w14:paraId="3A71B437" w14:textId="581ED221" w:rsidR="00FB494E" w:rsidRPr="009258B6" w:rsidRDefault="00FB494E" w:rsidP="00FB494E">
            <w:pPr>
              <w:jc w:val="center"/>
              <w:rPr>
                <w:rFonts w:ascii="Times New Roman" w:hAnsi="Times New Roman" w:cs="Times New Roman"/>
                <w:lang w:val="ru-RU"/>
              </w:rPr>
            </w:pPr>
            <w:r w:rsidRPr="009258B6">
              <w:rPr>
                <w:rFonts w:ascii="Times New Roman" w:hAnsi="Times New Roman" w:cs="Times New Roman"/>
              </w:rPr>
              <w:t>1978</w:t>
            </w:r>
          </w:p>
        </w:tc>
        <w:tc>
          <w:tcPr>
            <w:tcW w:w="1416" w:type="dxa"/>
            <w:shd w:val="clear" w:color="auto" w:fill="auto"/>
            <w:noWrap/>
            <w:vAlign w:val="center"/>
          </w:tcPr>
          <w:p w14:paraId="371B8107" w14:textId="77777777" w:rsidR="00FB494E" w:rsidRPr="009258B6" w:rsidRDefault="00FB494E" w:rsidP="00FB494E">
            <w:pPr>
              <w:jc w:val="center"/>
              <w:rPr>
                <w:rFonts w:ascii="Times New Roman" w:hAnsi="Times New Roman" w:cs="Times New Roman"/>
                <w:lang w:val="ru-RU"/>
              </w:rPr>
            </w:pPr>
          </w:p>
        </w:tc>
        <w:tc>
          <w:tcPr>
            <w:tcW w:w="1449" w:type="dxa"/>
            <w:shd w:val="clear" w:color="auto" w:fill="auto"/>
            <w:noWrap/>
            <w:vAlign w:val="center"/>
          </w:tcPr>
          <w:p w14:paraId="3531C003" w14:textId="2922F306" w:rsidR="00FB494E" w:rsidRPr="009258B6" w:rsidRDefault="00FB494E" w:rsidP="00FB494E">
            <w:pPr>
              <w:jc w:val="center"/>
              <w:rPr>
                <w:rFonts w:ascii="Times New Roman" w:hAnsi="Times New Roman" w:cs="Times New Roman"/>
                <w:lang w:val="ru-RU"/>
              </w:rPr>
            </w:pPr>
            <w:r>
              <w:rPr>
                <w:rFonts w:ascii="Times New Roman" w:hAnsi="Times New Roman" w:cs="Times New Roman"/>
                <w:lang w:val="ru-RU"/>
              </w:rPr>
              <w:t>981,0</w:t>
            </w:r>
          </w:p>
        </w:tc>
        <w:tc>
          <w:tcPr>
            <w:tcW w:w="1275" w:type="dxa"/>
            <w:shd w:val="clear" w:color="auto" w:fill="auto"/>
            <w:noWrap/>
            <w:vAlign w:val="center"/>
          </w:tcPr>
          <w:p w14:paraId="509FFE18" w14:textId="77777777" w:rsidR="00FB494E" w:rsidRPr="009258B6" w:rsidRDefault="00FB494E" w:rsidP="00FB494E">
            <w:pPr>
              <w:jc w:val="center"/>
              <w:rPr>
                <w:rFonts w:ascii="Times New Roman" w:hAnsi="Times New Roman" w:cs="Times New Roman"/>
                <w:lang w:val="ru-RU"/>
              </w:rPr>
            </w:pPr>
          </w:p>
        </w:tc>
        <w:tc>
          <w:tcPr>
            <w:tcW w:w="1418" w:type="dxa"/>
            <w:shd w:val="clear" w:color="auto" w:fill="auto"/>
            <w:noWrap/>
            <w:vAlign w:val="center"/>
          </w:tcPr>
          <w:p w14:paraId="24E3B1BE" w14:textId="77777777" w:rsidR="00FB494E" w:rsidRPr="009258B6" w:rsidRDefault="00FB494E" w:rsidP="00FB494E">
            <w:pPr>
              <w:jc w:val="center"/>
              <w:rPr>
                <w:rFonts w:ascii="Times New Roman" w:hAnsi="Times New Roman" w:cs="Times New Roman"/>
                <w:lang w:val="ru-RU"/>
              </w:rPr>
            </w:pPr>
          </w:p>
        </w:tc>
      </w:tr>
    </w:tbl>
    <w:p w14:paraId="0143BFEB" w14:textId="77777777" w:rsidR="0096574F" w:rsidRPr="002E429E" w:rsidRDefault="0096574F" w:rsidP="0096574F">
      <w:pPr>
        <w:spacing w:line="360" w:lineRule="auto"/>
        <w:ind w:firstLine="709"/>
        <w:jc w:val="both"/>
        <w:rPr>
          <w:rFonts w:ascii="Times New Roman" w:hAnsi="Times New Roman" w:cs="Times New Roman"/>
          <w:bCs/>
          <w:iCs/>
          <w:sz w:val="28"/>
          <w:szCs w:val="28"/>
          <w:lang w:val="ru-RU" w:eastAsia="ru-RU"/>
        </w:rPr>
      </w:pPr>
    </w:p>
    <w:p w14:paraId="1F265232" w14:textId="77777777" w:rsidR="0096574F" w:rsidRPr="002E429E" w:rsidRDefault="0096574F" w:rsidP="0096574F">
      <w:pPr>
        <w:spacing w:line="360" w:lineRule="auto"/>
        <w:ind w:firstLine="709"/>
        <w:jc w:val="both"/>
        <w:rPr>
          <w:rFonts w:ascii="Times New Roman" w:hAnsi="Times New Roman" w:cs="Times New Roman"/>
          <w:bCs/>
          <w:iCs/>
          <w:sz w:val="28"/>
          <w:szCs w:val="28"/>
          <w:lang w:val="ru-RU" w:eastAsia="ru-RU"/>
        </w:rPr>
      </w:pPr>
    </w:p>
    <w:p w14:paraId="1C2C0802" w14:textId="77777777" w:rsidR="0096574F" w:rsidRPr="002E429E" w:rsidRDefault="0096574F" w:rsidP="0096574F">
      <w:pPr>
        <w:spacing w:line="360" w:lineRule="auto"/>
        <w:ind w:firstLine="709"/>
        <w:jc w:val="both"/>
        <w:rPr>
          <w:rFonts w:ascii="Times New Roman" w:hAnsi="Times New Roman" w:cs="Times New Roman"/>
          <w:bCs/>
          <w:iCs/>
          <w:sz w:val="28"/>
          <w:szCs w:val="28"/>
          <w:lang w:val="ru-RU" w:eastAsia="ru-RU"/>
        </w:rPr>
        <w:sectPr w:rsidR="0096574F" w:rsidRPr="002E429E" w:rsidSect="0096574F">
          <w:pgSz w:w="16838" w:h="11906" w:orient="landscape"/>
          <w:pgMar w:top="1701" w:right="1134" w:bottom="851" w:left="993" w:header="709" w:footer="709" w:gutter="0"/>
          <w:cols w:space="708"/>
          <w:docGrid w:linePitch="360"/>
        </w:sectPr>
      </w:pPr>
    </w:p>
    <w:p w14:paraId="603BEA69" w14:textId="77777777" w:rsidR="0096574F" w:rsidRPr="00E11D44" w:rsidRDefault="00F05DE3" w:rsidP="0096574F">
      <w:pPr>
        <w:spacing w:line="360" w:lineRule="auto"/>
        <w:ind w:firstLine="709"/>
        <w:jc w:val="both"/>
        <w:rPr>
          <w:rFonts w:ascii="Times New Roman" w:hAnsi="Times New Roman" w:cs="Times New Roman"/>
          <w:b/>
          <w:iCs/>
          <w:sz w:val="28"/>
          <w:szCs w:val="28"/>
          <w:u w:val="single"/>
          <w:lang w:val="ru-RU" w:eastAsia="ru-RU"/>
        </w:rPr>
      </w:pPr>
      <w:r>
        <w:rPr>
          <w:rFonts w:ascii="Times New Roman" w:hAnsi="Times New Roman" w:cs="Times New Roman"/>
          <w:b/>
          <w:sz w:val="28"/>
          <w:szCs w:val="28"/>
          <w:u w:val="single"/>
          <w:lang w:val="ru-RU"/>
        </w:rPr>
        <w:lastRenderedPageBreak/>
        <w:t xml:space="preserve">Водопроводные сети </w:t>
      </w:r>
      <w:r w:rsidR="0096574F" w:rsidRPr="00E11D44">
        <w:rPr>
          <w:rFonts w:ascii="Times New Roman" w:hAnsi="Times New Roman" w:cs="Times New Roman"/>
          <w:b/>
          <w:iCs/>
          <w:sz w:val="28"/>
          <w:szCs w:val="28"/>
          <w:u w:val="single"/>
          <w:lang w:val="ru-RU" w:eastAsia="ru-RU"/>
        </w:rPr>
        <w:t>п.г.т. Усть-Кинельский</w:t>
      </w:r>
    </w:p>
    <w:p w14:paraId="759CB0BF" w14:textId="009ED2CA" w:rsidR="00E11D44" w:rsidRPr="00E11D44" w:rsidRDefault="00E11D44" w:rsidP="0096574F">
      <w:pPr>
        <w:spacing w:line="360" w:lineRule="auto"/>
        <w:ind w:firstLine="709"/>
        <w:jc w:val="both"/>
        <w:rPr>
          <w:rFonts w:ascii="Times New Roman" w:hAnsi="Times New Roman" w:cs="Times New Roman"/>
          <w:b/>
          <w:sz w:val="28"/>
          <w:szCs w:val="28"/>
          <w:lang w:val="ru-RU"/>
        </w:rPr>
      </w:pPr>
      <w:r w:rsidRPr="00E11D44">
        <w:rPr>
          <w:rFonts w:ascii="Times New Roman" w:hAnsi="Times New Roman" w:cs="Times New Roman"/>
          <w:sz w:val="28"/>
          <w:szCs w:val="28"/>
          <w:lang w:val="ru-RU"/>
        </w:rPr>
        <w:t xml:space="preserve">Общая протяженность водопроводных сетей </w:t>
      </w:r>
      <w:r w:rsidR="00207FA9" w:rsidRPr="00207FA9">
        <w:rPr>
          <w:rFonts w:ascii="Times New Roman" w:hAnsi="Times New Roman" w:cs="Times New Roman"/>
          <w:sz w:val="28"/>
          <w:szCs w:val="28"/>
          <w:lang w:val="ru-RU"/>
        </w:rPr>
        <w:t xml:space="preserve">п.г.т. Усть-Кинельский </w:t>
      </w:r>
      <w:r w:rsidRPr="00E11D44">
        <w:rPr>
          <w:rFonts w:ascii="Times New Roman" w:hAnsi="Times New Roman" w:cs="Times New Roman"/>
          <w:sz w:val="28"/>
          <w:szCs w:val="28"/>
          <w:lang w:val="ru-RU"/>
        </w:rPr>
        <w:t xml:space="preserve">составляет – </w:t>
      </w:r>
      <w:r>
        <w:rPr>
          <w:rFonts w:ascii="Times New Roman" w:hAnsi="Times New Roman" w:cs="Times New Roman"/>
          <w:b/>
          <w:sz w:val="28"/>
          <w:szCs w:val="28"/>
          <w:lang w:val="ru-RU"/>
        </w:rPr>
        <w:t>52,213 км.</w:t>
      </w:r>
    </w:p>
    <w:p w14:paraId="17357571" w14:textId="15C10F5A" w:rsidR="0096574F" w:rsidRPr="0096574F" w:rsidRDefault="0096574F" w:rsidP="0096574F">
      <w:pPr>
        <w:spacing w:line="360" w:lineRule="auto"/>
        <w:ind w:firstLine="709"/>
        <w:jc w:val="both"/>
        <w:rPr>
          <w:rFonts w:ascii="Times New Roman" w:hAnsi="Times New Roman" w:cs="Times New Roman"/>
          <w:sz w:val="28"/>
          <w:szCs w:val="28"/>
          <w:lang w:val="ru-RU"/>
        </w:rPr>
      </w:pPr>
      <w:r w:rsidRPr="0096574F">
        <w:rPr>
          <w:rFonts w:ascii="Times New Roman" w:hAnsi="Times New Roman" w:cs="Times New Roman"/>
          <w:sz w:val="28"/>
          <w:szCs w:val="28"/>
          <w:lang w:val="ru-RU"/>
        </w:rPr>
        <w:t xml:space="preserve">Характеристика водопроводных сетей, расположенных в </w:t>
      </w:r>
      <w:r w:rsidR="003050C6" w:rsidRPr="003050C6">
        <w:rPr>
          <w:rFonts w:ascii="Times New Roman" w:hAnsi="Times New Roman" w:cs="Times New Roman"/>
          <w:sz w:val="28"/>
          <w:szCs w:val="28"/>
          <w:lang w:val="ru-RU"/>
        </w:rPr>
        <w:t>п.г.т. Усть-Кинельский</w:t>
      </w:r>
      <w:r w:rsidRPr="0096574F">
        <w:rPr>
          <w:rFonts w:ascii="Times New Roman" w:hAnsi="Times New Roman" w:cs="Times New Roman"/>
          <w:sz w:val="28"/>
          <w:szCs w:val="28"/>
          <w:lang w:val="ru-RU"/>
        </w:rPr>
        <w:t xml:space="preserve">, </w:t>
      </w:r>
      <w:r w:rsidR="00207FA9">
        <w:rPr>
          <w:rFonts w:ascii="Times New Roman" w:hAnsi="Times New Roman" w:cs="Times New Roman"/>
          <w:sz w:val="28"/>
          <w:szCs w:val="28"/>
          <w:lang w:val="ru-RU"/>
        </w:rPr>
        <w:t>по материалу и диаметру</w:t>
      </w:r>
      <w:r w:rsidR="00207FA9" w:rsidRPr="0096574F">
        <w:rPr>
          <w:rFonts w:ascii="Times New Roman" w:hAnsi="Times New Roman" w:cs="Times New Roman"/>
          <w:sz w:val="28"/>
          <w:szCs w:val="28"/>
          <w:lang w:val="ru-RU"/>
        </w:rPr>
        <w:t xml:space="preserve"> </w:t>
      </w:r>
      <w:r w:rsidRPr="0096574F">
        <w:rPr>
          <w:rFonts w:ascii="Times New Roman" w:hAnsi="Times New Roman" w:cs="Times New Roman"/>
          <w:sz w:val="28"/>
          <w:szCs w:val="28"/>
          <w:lang w:val="ru-RU"/>
        </w:rPr>
        <w:t>представлена в таблиц</w:t>
      </w:r>
      <w:r w:rsidR="000F4CDD">
        <w:rPr>
          <w:rFonts w:ascii="Times New Roman" w:hAnsi="Times New Roman" w:cs="Times New Roman"/>
          <w:sz w:val="28"/>
          <w:szCs w:val="28"/>
          <w:lang w:val="ru-RU"/>
        </w:rPr>
        <w:t>ах</w:t>
      </w:r>
      <w:r w:rsidRPr="0096574F">
        <w:rPr>
          <w:rFonts w:ascii="Times New Roman" w:hAnsi="Times New Roman" w:cs="Times New Roman"/>
          <w:sz w:val="28"/>
          <w:szCs w:val="28"/>
          <w:lang w:val="ru-RU"/>
        </w:rPr>
        <w:t xml:space="preserve"> 2.1.4.</w:t>
      </w:r>
      <w:r w:rsidR="00F2013F">
        <w:rPr>
          <w:rFonts w:ascii="Times New Roman" w:hAnsi="Times New Roman" w:cs="Times New Roman"/>
          <w:sz w:val="28"/>
          <w:szCs w:val="28"/>
          <w:lang w:val="ru-RU"/>
        </w:rPr>
        <w:t>4.6</w:t>
      </w:r>
      <w:r w:rsidR="00207FA9">
        <w:rPr>
          <w:rFonts w:ascii="Times New Roman" w:hAnsi="Times New Roman" w:cs="Times New Roman"/>
          <w:sz w:val="28"/>
          <w:szCs w:val="28"/>
          <w:lang w:val="ru-RU"/>
        </w:rPr>
        <w:t xml:space="preserve">, </w:t>
      </w:r>
      <w:r w:rsidR="000F4CDD">
        <w:rPr>
          <w:rFonts w:ascii="Times New Roman" w:hAnsi="Times New Roman" w:cs="Times New Roman"/>
          <w:sz w:val="28"/>
          <w:szCs w:val="28"/>
          <w:lang w:val="ru-RU"/>
        </w:rPr>
        <w:t>2.1.4</w:t>
      </w:r>
      <w:r w:rsidR="00F2013F">
        <w:rPr>
          <w:rFonts w:ascii="Times New Roman" w:hAnsi="Times New Roman" w:cs="Times New Roman"/>
          <w:sz w:val="28"/>
          <w:szCs w:val="28"/>
          <w:lang w:val="ru-RU"/>
        </w:rPr>
        <w:t>.4.7</w:t>
      </w:r>
      <w:r w:rsidRPr="0096574F">
        <w:rPr>
          <w:rFonts w:ascii="Times New Roman" w:hAnsi="Times New Roman" w:cs="Times New Roman"/>
          <w:sz w:val="28"/>
          <w:szCs w:val="28"/>
          <w:lang w:val="ru-RU"/>
        </w:rPr>
        <w:t>.</w:t>
      </w:r>
    </w:p>
    <w:p w14:paraId="78E732CF" w14:textId="0AFD97A6" w:rsidR="0096574F" w:rsidRPr="00A31BDB" w:rsidRDefault="0096574F" w:rsidP="00F2013F">
      <w:pPr>
        <w:spacing w:line="360" w:lineRule="auto"/>
        <w:jc w:val="both"/>
        <w:rPr>
          <w:rFonts w:ascii="Times New Roman" w:hAnsi="Times New Roman" w:cs="Times New Roman"/>
          <w:sz w:val="28"/>
          <w:szCs w:val="28"/>
          <w:lang w:val="ru-RU"/>
        </w:rPr>
      </w:pPr>
      <w:r w:rsidRPr="00A31BDB">
        <w:rPr>
          <w:rFonts w:ascii="Times New Roman" w:hAnsi="Times New Roman" w:cs="Times New Roman"/>
          <w:sz w:val="28"/>
          <w:szCs w:val="28"/>
          <w:lang w:val="ru-RU"/>
        </w:rPr>
        <w:t>Таблица 2.1.4.</w:t>
      </w:r>
      <w:r w:rsidR="00F2013F">
        <w:rPr>
          <w:rFonts w:ascii="Times New Roman" w:hAnsi="Times New Roman" w:cs="Times New Roman"/>
          <w:sz w:val="28"/>
          <w:szCs w:val="28"/>
          <w:lang w:val="ru-RU"/>
        </w:rPr>
        <w:t>4.6</w:t>
      </w:r>
      <w:r w:rsidRPr="00A31BDB">
        <w:rPr>
          <w:rFonts w:ascii="Times New Roman" w:hAnsi="Times New Roman" w:cs="Times New Roman"/>
          <w:sz w:val="28"/>
          <w:szCs w:val="28"/>
          <w:lang w:val="ru-RU"/>
        </w:rPr>
        <w:t xml:space="preserve"> - Характеристика водопроводных сетей </w:t>
      </w:r>
      <w:r w:rsidR="003050C6" w:rsidRPr="003050C6">
        <w:rPr>
          <w:rFonts w:ascii="Times New Roman" w:hAnsi="Times New Roman" w:cs="Times New Roman"/>
          <w:sz w:val="28"/>
          <w:szCs w:val="28"/>
          <w:lang w:val="ru-RU"/>
        </w:rPr>
        <w:t xml:space="preserve">п.г.т. Усть-Кинельский </w:t>
      </w:r>
    </w:p>
    <w:tbl>
      <w:tblPr>
        <w:tblW w:w="8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9"/>
        <w:gridCol w:w="2526"/>
        <w:gridCol w:w="1709"/>
        <w:gridCol w:w="1771"/>
      </w:tblGrid>
      <w:tr w:rsidR="0096574F" w:rsidRPr="0096574F" w14:paraId="633FB302" w14:textId="77777777" w:rsidTr="0096574F">
        <w:trPr>
          <w:trHeight w:val="1115"/>
          <w:jc w:val="center"/>
        </w:trPr>
        <w:tc>
          <w:tcPr>
            <w:tcW w:w="2399" w:type="dxa"/>
            <w:vAlign w:val="center"/>
          </w:tcPr>
          <w:p w14:paraId="58952955" w14:textId="77777777" w:rsidR="0096574F" w:rsidRPr="0096574F" w:rsidRDefault="0096574F" w:rsidP="0096574F">
            <w:pPr>
              <w:jc w:val="center"/>
              <w:rPr>
                <w:rFonts w:ascii="Times New Roman" w:hAnsi="Times New Roman" w:cs="Times New Roman"/>
              </w:rPr>
            </w:pPr>
            <w:r w:rsidRPr="0096574F">
              <w:rPr>
                <w:rFonts w:ascii="Times New Roman" w:hAnsi="Times New Roman" w:cs="Times New Roman"/>
              </w:rPr>
              <w:t xml:space="preserve">Наименование </w:t>
            </w:r>
          </w:p>
          <w:p w14:paraId="6D5F7EB6" w14:textId="77777777" w:rsidR="0096574F" w:rsidRPr="0096574F" w:rsidRDefault="0096574F" w:rsidP="0096574F">
            <w:pPr>
              <w:jc w:val="center"/>
              <w:rPr>
                <w:rFonts w:ascii="Times New Roman" w:hAnsi="Times New Roman" w:cs="Times New Roman"/>
              </w:rPr>
            </w:pPr>
            <w:r w:rsidRPr="0096574F">
              <w:rPr>
                <w:rFonts w:ascii="Times New Roman" w:hAnsi="Times New Roman" w:cs="Times New Roman"/>
              </w:rPr>
              <w:t>участка</w:t>
            </w:r>
          </w:p>
        </w:tc>
        <w:tc>
          <w:tcPr>
            <w:tcW w:w="2526" w:type="dxa"/>
            <w:vAlign w:val="center"/>
          </w:tcPr>
          <w:p w14:paraId="038D0E59" w14:textId="77777777" w:rsidR="0096574F" w:rsidRPr="0096574F" w:rsidRDefault="0096574F" w:rsidP="0096574F">
            <w:pPr>
              <w:jc w:val="center"/>
              <w:rPr>
                <w:rFonts w:ascii="Times New Roman" w:hAnsi="Times New Roman" w:cs="Times New Roman"/>
                <w:lang w:val="ru-RU"/>
              </w:rPr>
            </w:pPr>
            <w:r w:rsidRPr="0096574F">
              <w:rPr>
                <w:rFonts w:ascii="Times New Roman" w:hAnsi="Times New Roman" w:cs="Times New Roman"/>
                <w:lang w:val="ru-RU"/>
              </w:rPr>
              <w:t xml:space="preserve">Наружный диаметр трубопроводов на участке, </w:t>
            </w:r>
            <w:proofErr w:type="gramStart"/>
            <w:r w:rsidRPr="0096574F">
              <w:rPr>
                <w:rFonts w:ascii="Times New Roman" w:hAnsi="Times New Roman" w:cs="Times New Roman"/>
                <w:lang w:val="ru-RU"/>
              </w:rPr>
              <w:t>мм</w:t>
            </w:r>
            <w:proofErr w:type="gramEnd"/>
          </w:p>
        </w:tc>
        <w:tc>
          <w:tcPr>
            <w:tcW w:w="1709" w:type="dxa"/>
            <w:vAlign w:val="center"/>
          </w:tcPr>
          <w:p w14:paraId="556C141E" w14:textId="77777777" w:rsidR="0096574F" w:rsidRPr="0096574F" w:rsidRDefault="0096574F" w:rsidP="0096574F">
            <w:pPr>
              <w:jc w:val="center"/>
              <w:rPr>
                <w:rFonts w:ascii="Times New Roman" w:hAnsi="Times New Roman" w:cs="Times New Roman"/>
              </w:rPr>
            </w:pPr>
            <w:r w:rsidRPr="0096574F">
              <w:rPr>
                <w:rFonts w:ascii="Times New Roman" w:hAnsi="Times New Roman" w:cs="Times New Roman"/>
              </w:rPr>
              <w:t>Длина участка, м</w:t>
            </w:r>
          </w:p>
        </w:tc>
        <w:tc>
          <w:tcPr>
            <w:tcW w:w="1771" w:type="dxa"/>
            <w:vAlign w:val="center"/>
          </w:tcPr>
          <w:p w14:paraId="2E4CAE0C" w14:textId="77777777" w:rsidR="0096574F" w:rsidRPr="0096574F" w:rsidRDefault="0096574F" w:rsidP="0096574F">
            <w:pPr>
              <w:jc w:val="center"/>
              <w:rPr>
                <w:rFonts w:ascii="Times New Roman" w:hAnsi="Times New Roman" w:cs="Times New Roman"/>
              </w:rPr>
            </w:pPr>
            <w:r w:rsidRPr="0096574F">
              <w:rPr>
                <w:rFonts w:ascii="Times New Roman" w:hAnsi="Times New Roman" w:cs="Times New Roman"/>
              </w:rPr>
              <w:t>Материал</w:t>
            </w:r>
          </w:p>
          <w:p w14:paraId="4EBDD275" w14:textId="77777777" w:rsidR="0096574F" w:rsidRPr="0096574F" w:rsidRDefault="0096574F" w:rsidP="0096574F">
            <w:pPr>
              <w:jc w:val="center"/>
              <w:rPr>
                <w:rFonts w:ascii="Times New Roman" w:hAnsi="Times New Roman" w:cs="Times New Roman"/>
              </w:rPr>
            </w:pPr>
            <w:r w:rsidRPr="0096574F">
              <w:rPr>
                <w:rFonts w:ascii="Times New Roman" w:hAnsi="Times New Roman" w:cs="Times New Roman"/>
              </w:rPr>
              <w:t xml:space="preserve"> труб</w:t>
            </w:r>
          </w:p>
        </w:tc>
      </w:tr>
      <w:tr w:rsidR="004B2E24" w:rsidRPr="0096574F" w14:paraId="30A09D64" w14:textId="77777777" w:rsidTr="0096574F">
        <w:trPr>
          <w:trHeight w:val="207"/>
          <w:jc w:val="center"/>
        </w:trPr>
        <w:tc>
          <w:tcPr>
            <w:tcW w:w="2399" w:type="dxa"/>
            <w:vMerge w:val="restart"/>
          </w:tcPr>
          <w:p w14:paraId="1DC35222" w14:textId="77777777" w:rsidR="003050C6" w:rsidRDefault="003050C6" w:rsidP="004B2E24">
            <w:pPr>
              <w:rPr>
                <w:rFonts w:ascii="Times New Roman" w:hAnsi="Times New Roman" w:cs="Times New Roman"/>
                <w:lang w:val="ru-RU"/>
              </w:rPr>
            </w:pPr>
          </w:p>
          <w:p w14:paraId="6932A63C" w14:textId="77777777" w:rsidR="003050C6" w:rsidRDefault="003050C6" w:rsidP="004B2E24">
            <w:pPr>
              <w:rPr>
                <w:rFonts w:ascii="Times New Roman" w:hAnsi="Times New Roman" w:cs="Times New Roman"/>
                <w:lang w:val="ru-RU"/>
              </w:rPr>
            </w:pPr>
          </w:p>
          <w:p w14:paraId="57203B5D" w14:textId="77777777" w:rsidR="003050C6" w:rsidRDefault="003050C6" w:rsidP="004B2E24">
            <w:pPr>
              <w:rPr>
                <w:rFonts w:ascii="Times New Roman" w:hAnsi="Times New Roman" w:cs="Times New Roman"/>
                <w:lang w:val="ru-RU"/>
              </w:rPr>
            </w:pPr>
          </w:p>
          <w:p w14:paraId="0A924A63" w14:textId="77777777" w:rsidR="003050C6" w:rsidRDefault="003050C6" w:rsidP="004B2E24">
            <w:pPr>
              <w:rPr>
                <w:rFonts w:ascii="Times New Roman" w:hAnsi="Times New Roman" w:cs="Times New Roman"/>
                <w:lang w:val="ru-RU"/>
              </w:rPr>
            </w:pPr>
          </w:p>
          <w:p w14:paraId="293C6526" w14:textId="77777777" w:rsidR="003050C6" w:rsidRDefault="003050C6" w:rsidP="004B2E24">
            <w:pPr>
              <w:rPr>
                <w:rFonts w:ascii="Times New Roman" w:hAnsi="Times New Roman" w:cs="Times New Roman"/>
                <w:lang w:val="ru-RU"/>
              </w:rPr>
            </w:pPr>
          </w:p>
          <w:p w14:paraId="0D012A97" w14:textId="77777777" w:rsidR="003050C6" w:rsidRDefault="003050C6" w:rsidP="004B2E24">
            <w:pPr>
              <w:rPr>
                <w:rFonts w:ascii="Times New Roman" w:hAnsi="Times New Roman" w:cs="Times New Roman"/>
                <w:lang w:val="ru-RU"/>
              </w:rPr>
            </w:pPr>
          </w:p>
          <w:p w14:paraId="00CB96C9" w14:textId="77777777" w:rsidR="003050C6" w:rsidRDefault="003050C6" w:rsidP="004B2E24">
            <w:pPr>
              <w:rPr>
                <w:rFonts w:ascii="Times New Roman" w:hAnsi="Times New Roman" w:cs="Times New Roman"/>
                <w:lang w:val="ru-RU"/>
              </w:rPr>
            </w:pPr>
          </w:p>
          <w:p w14:paraId="1D644BC7" w14:textId="77777777" w:rsidR="004B2E24" w:rsidRPr="0096574F" w:rsidRDefault="004B2E24" w:rsidP="004B2E24">
            <w:pPr>
              <w:rPr>
                <w:rFonts w:ascii="Times New Roman" w:hAnsi="Times New Roman" w:cs="Times New Roman"/>
                <w:lang w:val="ru-RU"/>
              </w:rPr>
            </w:pPr>
            <w:r w:rsidRPr="0096574F">
              <w:rPr>
                <w:rFonts w:ascii="Times New Roman" w:hAnsi="Times New Roman" w:cs="Times New Roman"/>
                <w:lang w:val="ru-RU"/>
              </w:rPr>
              <w:t>водопроводные сети п.г.т. Усть-Кинельский</w:t>
            </w:r>
          </w:p>
        </w:tc>
        <w:tc>
          <w:tcPr>
            <w:tcW w:w="2526" w:type="dxa"/>
            <w:vAlign w:val="center"/>
          </w:tcPr>
          <w:p w14:paraId="2BBBD1F5" w14:textId="77777777" w:rsidR="004B2E24" w:rsidRPr="004B2E24" w:rsidRDefault="004B2E24" w:rsidP="004B2E24">
            <w:pPr>
              <w:jc w:val="center"/>
              <w:rPr>
                <w:rFonts w:ascii="Times New Roman" w:hAnsi="Times New Roman" w:cs="Times New Roman"/>
                <w:lang w:val="ru-RU"/>
              </w:rPr>
            </w:pPr>
            <w:r>
              <w:rPr>
                <w:rFonts w:ascii="Times New Roman" w:hAnsi="Times New Roman" w:cs="Times New Roman"/>
                <w:lang w:val="ru-RU"/>
              </w:rPr>
              <w:t>270</w:t>
            </w:r>
          </w:p>
        </w:tc>
        <w:tc>
          <w:tcPr>
            <w:tcW w:w="1709" w:type="dxa"/>
            <w:tcBorders>
              <w:top w:val="single" w:sz="4" w:space="0" w:color="auto"/>
              <w:bottom w:val="single" w:sz="4" w:space="0" w:color="auto"/>
            </w:tcBorders>
            <w:vAlign w:val="center"/>
          </w:tcPr>
          <w:p w14:paraId="5F727FFA" w14:textId="77777777" w:rsidR="004B2E24" w:rsidRPr="004B2E24" w:rsidRDefault="004B2E24" w:rsidP="004B2E24">
            <w:pPr>
              <w:jc w:val="center"/>
              <w:rPr>
                <w:rFonts w:ascii="Times New Roman" w:hAnsi="Times New Roman" w:cs="Times New Roman"/>
                <w:lang w:val="ru-RU"/>
              </w:rPr>
            </w:pPr>
            <w:r>
              <w:rPr>
                <w:rFonts w:ascii="Times New Roman" w:hAnsi="Times New Roman" w:cs="Times New Roman"/>
                <w:lang w:val="ru-RU"/>
              </w:rPr>
              <w:t>2497</w:t>
            </w:r>
          </w:p>
        </w:tc>
        <w:tc>
          <w:tcPr>
            <w:tcW w:w="1771" w:type="dxa"/>
            <w:tcBorders>
              <w:top w:val="single" w:sz="4" w:space="0" w:color="auto"/>
              <w:bottom w:val="single" w:sz="4" w:space="0" w:color="auto"/>
            </w:tcBorders>
            <w:vAlign w:val="center"/>
          </w:tcPr>
          <w:p w14:paraId="46A48574" w14:textId="77777777" w:rsidR="004B2E24" w:rsidRPr="00EF5FF8" w:rsidRDefault="003050C6" w:rsidP="004B2E24">
            <w:pPr>
              <w:jc w:val="center"/>
              <w:rPr>
                <w:rFonts w:ascii="Times New Roman" w:hAnsi="Times New Roman" w:cs="Times New Roman"/>
              </w:rPr>
            </w:pPr>
            <w:r>
              <w:rPr>
                <w:rFonts w:ascii="Times New Roman" w:hAnsi="Times New Roman" w:cs="Times New Roman"/>
                <w:lang w:val="ru-RU"/>
              </w:rPr>
              <w:t>ПЭ</w:t>
            </w:r>
          </w:p>
        </w:tc>
      </w:tr>
      <w:tr w:rsidR="004B2E24" w:rsidRPr="0096574F" w14:paraId="469EE9C2" w14:textId="77777777" w:rsidTr="0096574F">
        <w:trPr>
          <w:trHeight w:val="207"/>
          <w:jc w:val="center"/>
        </w:trPr>
        <w:tc>
          <w:tcPr>
            <w:tcW w:w="2399" w:type="dxa"/>
            <w:vMerge/>
          </w:tcPr>
          <w:p w14:paraId="1CC2CE89" w14:textId="77777777" w:rsidR="004B2E24" w:rsidRPr="0096574F" w:rsidRDefault="004B2E24" w:rsidP="004B2E24">
            <w:pPr>
              <w:rPr>
                <w:rFonts w:ascii="Times New Roman" w:hAnsi="Times New Roman" w:cs="Times New Roman"/>
                <w:lang w:val="ru-RU"/>
              </w:rPr>
            </w:pPr>
          </w:p>
        </w:tc>
        <w:tc>
          <w:tcPr>
            <w:tcW w:w="2526" w:type="dxa"/>
            <w:vAlign w:val="center"/>
          </w:tcPr>
          <w:p w14:paraId="787A2300" w14:textId="77777777" w:rsidR="004B2E24" w:rsidRPr="0096574F" w:rsidRDefault="004B2E24" w:rsidP="004B2E24">
            <w:pPr>
              <w:jc w:val="center"/>
              <w:rPr>
                <w:rFonts w:ascii="Times New Roman" w:hAnsi="Times New Roman" w:cs="Times New Roman"/>
              </w:rPr>
            </w:pPr>
            <w:r w:rsidRPr="0096574F">
              <w:rPr>
                <w:rFonts w:ascii="Times New Roman" w:hAnsi="Times New Roman" w:cs="Times New Roman"/>
              </w:rPr>
              <w:t>250</w:t>
            </w:r>
          </w:p>
        </w:tc>
        <w:tc>
          <w:tcPr>
            <w:tcW w:w="1709" w:type="dxa"/>
            <w:tcBorders>
              <w:top w:val="single" w:sz="4" w:space="0" w:color="auto"/>
              <w:bottom w:val="single" w:sz="4" w:space="0" w:color="auto"/>
            </w:tcBorders>
            <w:vAlign w:val="center"/>
          </w:tcPr>
          <w:p w14:paraId="009DB0EA" w14:textId="77777777" w:rsidR="004B2E24" w:rsidRPr="00B176B4" w:rsidRDefault="004B2E24" w:rsidP="004B2E24">
            <w:pPr>
              <w:jc w:val="center"/>
              <w:rPr>
                <w:rFonts w:ascii="Times New Roman" w:hAnsi="Times New Roman" w:cs="Times New Roman"/>
                <w:color w:val="FF0000"/>
              </w:rPr>
            </w:pPr>
            <w:r w:rsidRPr="00EF5FF8">
              <w:rPr>
                <w:rFonts w:ascii="Times New Roman" w:hAnsi="Times New Roman" w:cs="Times New Roman"/>
              </w:rPr>
              <w:t>13575</w:t>
            </w:r>
          </w:p>
        </w:tc>
        <w:tc>
          <w:tcPr>
            <w:tcW w:w="1771" w:type="dxa"/>
            <w:tcBorders>
              <w:top w:val="single" w:sz="4" w:space="0" w:color="auto"/>
              <w:bottom w:val="single" w:sz="4" w:space="0" w:color="auto"/>
            </w:tcBorders>
            <w:vAlign w:val="center"/>
          </w:tcPr>
          <w:p w14:paraId="3C98A280" w14:textId="77777777" w:rsidR="004B2E24" w:rsidRPr="00B176B4" w:rsidRDefault="004B2E24" w:rsidP="004B2E24">
            <w:pPr>
              <w:jc w:val="center"/>
              <w:rPr>
                <w:rFonts w:ascii="Times New Roman" w:hAnsi="Times New Roman" w:cs="Times New Roman"/>
                <w:color w:val="FF0000"/>
              </w:rPr>
            </w:pPr>
            <w:r w:rsidRPr="00EF5FF8">
              <w:rPr>
                <w:rFonts w:ascii="Times New Roman" w:hAnsi="Times New Roman" w:cs="Times New Roman"/>
              </w:rPr>
              <w:t>чугун</w:t>
            </w:r>
          </w:p>
        </w:tc>
      </w:tr>
      <w:tr w:rsidR="004B2E24" w:rsidRPr="0096574F" w14:paraId="5079FABE" w14:textId="77777777" w:rsidTr="0096574F">
        <w:trPr>
          <w:trHeight w:val="207"/>
          <w:jc w:val="center"/>
        </w:trPr>
        <w:tc>
          <w:tcPr>
            <w:tcW w:w="2399" w:type="dxa"/>
            <w:vMerge/>
          </w:tcPr>
          <w:p w14:paraId="597A93F0" w14:textId="77777777" w:rsidR="004B2E24" w:rsidRPr="0096574F" w:rsidRDefault="004B2E24" w:rsidP="004B2E24">
            <w:pPr>
              <w:rPr>
                <w:rFonts w:ascii="Times New Roman" w:hAnsi="Times New Roman" w:cs="Times New Roman"/>
              </w:rPr>
            </w:pPr>
          </w:p>
        </w:tc>
        <w:tc>
          <w:tcPr>
            <w:tcW w:w="2526" w:type="dxa"/>
            <w:vMerge w:val="restart"/>
            <w:vAlign w:val="center"/>
          </w:tcPr>
          <w:p w14:paraId="4E8A3D92" w14:textId="77777777" w:rsidR="004B2E24" w:rsidRPr="00EF6601" w:rsidRDefault="004B2E24" w:rsidP="004B2E24">
            <w:pPr>
              <w:jc w:val="center"/>
              <w:rPr>
                <w:rFonts w:ascii="Times New Roman" w:hAnsi="Times New Roman" w:cs="Times New Roman"/>
                <w:lang w:val="ru-RU"/>
              </w:rPr>
            </w:pPr>
            <w:r w:rsidRPr="0096574F">
              <w:rPr>
                <w:rFonts w:ascii="Times New Roman" w:hAnsi="Times New Roman" w:cs="Times New Roman"/>
              </w:rPr>
              <w:t>200</w:t>
            </w:r>
            <w:r>
              <w:rPr>
                <w:rFonts w:ascii="Times New Roman" w:hAnsi="Times New Roman" w:cs="Times New Roman"/>
                <w:lang w:val="ru-RU"/>
              </w:rPr>
              <w:t>,225</w:t>
            </w:r>
          </w:p>
        </w:tc>
        <w:tc>
          <w:tcPr>
            <w:tcW w:w="1709" w:type="dxa"/>
            <w:tcBorders>
              <w:top w:val="single" w:sz="4" w:space="0" w:color="auto"/>
              <w:bottom w:val="single" w:sz="4" w:space="0" w:color="auto"/>
            </w:tcBorders>
            <w:vAlign w:val="center"/>
          </w:tcPr>
          <w:p w14:paraId="2868ECA5" w14:textId="77777777" w:rsidR="004B2E24" w:rsidRPr="004B2E24" w:rsidRDefault="004B2E24" w:rsidP="004B2E24">
            <w:pPr>
              <w:jc w:val="center"/>
              <w:rPr>
                <w:rFonts w:ascii="Times New Roman" w:hAnsi="Times New Roman" w:cs="Times New Roman"/>
              </w:rPr>
            </w:pPr>
            <w:r w:rsidRPr="004B2E24">
              <w:rPr>
                <w:rFonts w:ascii="Times New Roman" w:hAnsi="Times New Roman" w:cs="Times New Roman"/>
              </w:rPr>
              <w:t>2400</w:t>
            </w:r>
          </w:p>
        </w:tc>
        <w:tc>
          <w:tcPr>
            <w:tcW w:w="1771" w:type="dxa"/>
            <w:tcBorders>
              <w:top w:val="single" w:sz="4" w:space="0" w:color="auto"/>
              <w:bottom w:val="single" w:sz="4" w:space="0" w:color="auto"/>
            </w:tcBorders>
            <w:vAlign w:val="center"/>
          </w:tcPr>
          <w:p w14:paraId="5C4B5147" w14:textId="77777777" w:rsidR="004B2E24" w:rsidRPr="00EF5FF8" w:rsidRDefault="003050C6" w:rsidP="004B2E24">
            <w:pPr>
              <w:jc w:val="center"/>
              <w:rPr>
                <w:rFonts w:ascii="Times New Roman" w:hAnsi="Times New Roman" w:cs="Times New Roman"/>
                <w:lang w:val="ru-RU"/>
              </w:rPr>
            </w:pPr>
            <w:r>
              <w:rPr>
                <w:rFonts w:ascii="Times New Roman" w:hAnsi="Times New Roman" w:cs="Times New Roman"/>
                <w:lang w:val="ru-RU"/>
              </w:rPr>
              <w:t>ПЭ</w:t>
            </w:r>
          </w:p>
        </w:tc>
      </w:tr>
      <w:tr w:rsidR="004B2E24" w:rsidRPr="0096574F" w14:paraId="508755DE" w14:textId="77777777" w:rsidTr="0096574F">
        <w:trPr>
          <w:trHeight w:val="207"/>
          <w:jc w:val="center"/>
        </w:trPr>
        <w:tc>
          <w:tcPr>
            <w:tcW w:w="2399" w:type="dxa"/>
            <w:vMerge/>
          </w:tcPr>
          <w:p w14:paraId="72951EB7" w14:textId="77777777" w:rsidR="004B2E24" w:rsidRPr="0096574F" w:rsidRDefault="004B2E24" w:rsidP="004B2E24">
            <w:pPr>
              <w:rPr>
                <w:rFonts w:ascii="Times New Roman" w:hAnsi="Times New Roman" w:cs="Times New Roman"/>
              </w:rPr>
            </w:pPr>
          </w:p>
        </w:tc>
        <w:tc>
          <w:tcPr>
            <w:tcW w:w="2526" w:type="dxa"/>
            <w:vMerge/>
            <w:vAlign w:val="center"/>
          </w:tcPr>
          <w:p w14:paraId="5DC84E8F" w14:textId="77777777" w:rsidR="004B2E24" w:rsidRPr="0096574F" w:rsidRDefault="004B2E24" w:rsidP="004B2E24">
            <w:pPr>
              <w:jc w:val="center"/>
              <w:rPr>
                <w:rFonts w:ascii="Times New Roman" w:hAnsi="Times New Roman" w:cs="Times New Roman"/>
              </w:rPr>
            </w:pPr>
          </w:p>
        </w:tc>
        <w:tc>
          <w:tcPr>
            <w:tcW w:w="1709" w:type="dxa"/>
            <w:tcBorders>
              <w:top w:val="single" w:sz="4" w:space="0" w:color="auto"/>
              <w:bottom w:val="single" w:sz="4" w:space="0" w:color="auto"/>
            </w:tcBorders>
            <w:vAlign w:val="center"/>
          </w:tcPr>
          <w:p w14:paraId="687ABC5B" w14:textId="77777777" w:rsidR="004B2E24" w:rsidRPr="00EF5FF8" w:rsidRDefault="004B2E24" w:rsidP="004B2E24">
            <w:pPr>
              <w:jc w:val="center"/>
              <w:rPr>
                <w:rFonts w:ascii="Times New Roman" w:hAnsi="Times New Roman" w:cs="Times New Roman"/>
                <w:lang w:val="ru-RU"/>
              </w:rPr>
            </w:pPr>
            <w:r w:rsidRPr="00EF5FF8">
              <w:rPr>
                <w:rFonts w:ascii="Times New Roman" w:hAnsi="Times New Roman" w:cs="Times New Roman"/>
                <w:lang w:val="ru-RU"/>
              </w:rPr>
              <w:t>3133,5</w:t>
            </w:r>
          </w:p>
        </w:tc>
        <w:tc>
          <w:tcPr>
            <w:tcW w:w="1771" w:type="dxa"/>
            <w:tcBorders>
              <w:top w:val="single" w:sz="4" w:space="0" w:color="auto"/>
              <w:bottom w:val="single" w:sz="4" w:space="0" w:color="auto"/>
            </w:tcBorders>
            <w:vAlign w:val="center"/>
          </w:tcPr>
          <w:p w14:paraId="4798EB4A" w14:textId="77777777" w:rsidR="004B2E24" w:rsidRPr="00EF5FF8" w:rsidRDefault="004B2E24" w:rsidP="004B2E24">
            <w:pPr>
              <w:jc w:val="center"/>
              <w:rPr>
                <w:rFonts w:ascii="Times New Roman" w:hAnsi="Times New Roman" w:cs="Times New Roman"/>
                <w:lang w:val="ru-RU"/>
              </w:rPr>
            </w:pPr>
            <w:r w:rsidRPr="00EF5FF8">
              <w:rPr>
                <w:rFonts w:ascii="Times New Roman" w:hAnsi="Times New Roman" w:cs="Times New Roman"/>
                <w:lang w:val="ru-RU"/>
              </w:rPr>
              <w:t>чугун</w:t>
            </w:r>
          </w:p>
        </w:tc>
      </w:tr>
      <w:tr w:rsidR="004B2E24" w:rsidRPr="0096574F" w14:paraId="10F2777F" w14:textId="77777777" w:rsidTr="0096574F">
        <w:trPr>
          <w:trHeight w:val="207"/>
          <w:jc w:val="center"/>
        </w:trPr>
        <w:tc>
          <w:tcPr>
            <w:tcW w:w="2399" w:type="dxa"/>
            <w:vMerge/>
          </w:tcPr>
          <w:p w14:paraId="72F5F345" w14:textId="77777777" w:rsidR="004B2E24" w:rsidRPr="0096574F" w:rsidRDefault="004B2E24" w:rsidP="004B2E24">
            <w:pPr>
              <w:rPr>
                <w:rFonts w:ascii="Times New Roman" w:hAnsi="Times New Roman" w:cs="Times New Roman"/>
              </w:rPr>
            </w:pPr>
          </w:p>
        </w:tc>
        <w:tc>
          <w:tcPr>
            <w:tcW w:w="2526" w:type="dxa"/>
            <w:vMerge w:val="restart"/>
            <w:vAlign w:val="center"/>
          </w:tcPr>
          <w:p w14:paraId="6082A529" w14:textId="77777777" w:rsidR="004B2E24" w:rsidRPr="00EF5FF8" w:rsidRDefault="004B2E24" w:rsidP="004B2E24">
            <w:pPr>
              <w:jc w:val="center"/>
              <w:rPr>
                <w:rFonts w:ascii="Times New Roman" w:hAnsi="Times New Roman" w:cs="Times New Roman"/>
                <w:lang w:val="ru-RU"/>
              </w:rPr>
            </w:pPr>
            <w:r w:rsidRPr="0096574F">
              <w:rPr>
                <w:rFonts w:ascii="Times New Roman" w:hAnsi="Times New Roman" w:cs="Times New Roman"/>
              </w:rPr>
              <w:t>150</w:t>
            </w:r>
            <w:r>
              <w:rPr>
                <w:rFonts w:ascii="Times New Roman" w:hAnsi="Times New Roman" w:cs="Times New Roman"/>
                <w:lang w:val="ru-RU"/>
              </w:rPr>
              <w:t>,159,160</w:t>
            </w:r>
          </w:p>
        </w:tc>
        <w:tc>
          <w:tcPr>
            <w:tcW w:w="1709" w:type="dxa"/>
            <w:tcBorders>
              <w:top w:val="single" w:sz="4" w:space="0" w:color="auto"/>
              <w:bottom w:val="single" w:sz="4" w:space="0" w:color="auto"/>
            </w:tcBorders>
            <w:vAlign w:val="center"/>
          </w:tcPr>
          <w:p w14:paraId="0F0702EB" w14:textId="77777777" w:rsidR="004B2E24" w:rsidRPr="004B2E24" w:rsidRDefault="00E673D9" w:rsidP="004B2E24">
            <w:pPr>
              <w:jc w:val="center"/>
              <w:rPr>
                <w:rFonts w:ascii="Times New Roman" w:hAnsi="Times New Roman" w:cs="Times New Roman"/>
                <w:lang w:val="ru-RU"/>
              </w:rPr>
            </w:pPr>
            <w:r>
              <w:rPr>
                <w:rFonts w:ascii="Times New Roman" w:hAnsi="Times New Roman" w:cs="Times New Roman"/>
                <w:lang w:val="ru-RU"/>
              </w:rPr>
              <w:t>1958</w:t>
            </w:r>
          </w:p>
        </w:tc>
        <w:tc>
          <w:tcPr>
            <w:tcW w:w="1771" w:type="dxa"/>
            <w:tcBorders>
              <w:top w:val="single" w:sz="4" w:space="0" w:color="auto"/>
              <w:bottom w:val="single" w:sz="4" w:space="0" w:color="auto"/>
            </w:tcBorders>
            <w:vAlign w:val="center"/>
          </w:tcPr>
          <w:p w14:paraId="1B07AFDD" w14:textId="77777777" w:rsidR="004B2E24" w:rsidRPr="003050C6" w:rsidRDefault="003050C6" w:rsidP="004B2E24">
            <w:pPr>
              <w:jc w:val="center"/>
              <w:rPr>
                <w:rFonts w:ascii="Times New Roman" w:hAnsi="Times New Roman" w:cs="Times New Roman"/>
                <w:lang w:val="ru-RU"/>
              </w:rPr>
            </w:pPr>
            <w:r>
              <w:rPr>
                <w:rFonts w:ascii="Times New Roman" w:hAnsi="Times New Roman" w:cs="Times New Roman"/>
                <w:lang w:val="ru-RU"/>
              </w:rPr>
              <w:t>ПЭ</w:t>
            </w:r>
          </w:p>
        </w:tc>
      </w:tr>
      <w:tr w:rsidR="004B2E24" w:rsidRPr="0096574F" w14:paraId="4329C838" w14:textId="77777777" w:rsidTr="0096574F">
        <w:trPr>
          <w:trHeight w:val="207"/>
          <w:jc w:val="center"/>
        </w:trPr>
        <w:tc>
          <w:tcPr>
            <w:tcW w:w="2399" w:type="dxa"/>
            <w:vMerge/>
          </w:tcPr>
          <w:p w14:paraId="40DEFE2E" w14:textId="77777777" w:rsidR="004B2E24" w:rsidRPr="0096574F" w:rsidRDefault="004B2E24" w:rsidP="004B2E24">
            <w:pPr>
              <w:rPr>
                <w:rFonts w:ascii="Times New Roman" w:hAnsi="Times New Roman" w:cs="Times New Roman"/>
              </w:rPr>
            </w:pPr>
          </w:p>
        </w:tc>
        <w:tc>
          <w:tcPr>
            <w:tcW w:w="2526" w:type="dxa"/>
            <w:vMerge/>
            <w:vAlign w:val="center"/>
          </w:tcPr>
          <w:p w14:paraId="45CA09A5" w14:textId="77777777" w:rsidR="004B2E24" w:rsidRPr="0096574F" w:rsidRDefault="004B2E24" w:rsidP="004B2E24">
            <w:pPr>
              <w:jc w:val="center"/>
              <w:rPr>
                <w:rFonts w:ascii="Times New Roman" w:hAnsi="Times New Roman" w:cs="Times New Roman"/>
              </w:rPr>
            </w:pPr>
          </w:p>
        </w:tc>
        <w:tc>
          <w:tcPr>
            <w:tcW w:w="1709" w:type="dxa"/>
            <w:tcBorders>
              <w:top w:val="single" w:sz="4" w:space="0" w:color="auto"/>
              <w:bottom w:val="single" w:sz="4" w:space="0" w:color="auto"/>
            </w:tcBorders>
            <w:vAlign w:val="center"/>
          </w:tcPr>
          <w:p w14:paraId="72E0DE19" w14:textId="77777777" w:rsidR="004B2E24" w:rsidRPr="00EF6601" w:rsidRDefault="004B2E24" w:rsidP="004B2E24">
            <w:pPr>
              <w:jc w:val="center"/>
              <w:rPr>
                <w:rFonts w:ascii="Times New Roman" w:hAnsi="Times New Roman" w:cs="Times New Roman"/>
                <w:lang w:val="ru-RU"/>
              </w:rPr>
            </w:pPr>
            <w:r w:rsidRPr="00EF6601">
              <w:rPr>
                <w:rFonts w:ascii="Times New Roman" w:hAnsi="Times New Roman" w:cs="Times New Roman"/>
                <w:lang w:val="ru-RU"/>
              </w:rPr>
              <w:t>1721</w:t>
            </w:r>
          </w:p>
        </w:tc>
        <w:tc>
          <w:tcPr>
            <w:tcW w:w="1771" w:type="dxa"/>
            <w:tcBorders>
              <w:top w:val="single" w:sz="4" w:space="0" w:color="auto"/>
              <w:bottom w:val="single" w:sz="4" w:space="0" w:color="auto"/>
            </w:tcBorders>
            <w:vAlign w:val="center"/>
          </w:tcPr>
          <w:p w14:paraId="37B55926" w14:textId="77777777" w:rsidR="004B2E24" w:rsidRPr="00EF6601" w:rsidRDefault="004B2E24" w:rsidP="004B2E24">
            <w:pPr>
              <w:jc w:val="center"/>
              <w:rPr>
                <w:rFonts w:ascii="Times New Roman" w:hAnsi="Times New Roman" w:cs="Times New Roman"/>
              </w:rPr>
            </w:pPr>
            <w:r w:rsidRPr="00EF6601">
              <w:rPr>
                <w:rFonts w:ascii="Times New Roman" w:hAnsi="Times New Roman" w:cs="Times New Roman"/>
              </w:rPr>
              <w:t>сталь</w:t>
            </w:r>
          </w:p>
        </w:tc>
      </w:tr>
      <w:tr w:rsidR="004B2E24" w:rsidRPr="0096574F" w14:paraId="2F06E643" w14:textId="77777777" w:rsidTr="0096574F">
        <w:trPr>
          <w:trHeight w:val="207"/>
          <w:jc w:val="center"/>
        </w:trPr>
        <w:tc>
          <w:tcPr>
            <w:tcW w:w="2399" w:type="dxa"/>
            <w:vMerge/>
          </w:tcPr>
          <w:p w14:paraId="34F2D5C6" w14:textId="77777777" w:rsidR="004B2E24" w:rsidRPr="0096574F" w:rsidRDefault="004B2E24" w:rsidP="004B2E24">
            <w:pPr>
              <w:rPr>
                <w:rFonts w:ascii="Times New Roman" w:hAnsi="Times New Roman" w:cs="Times New Roman"/>
              </w:rPr>
            </w:pPr>
          </w:p>
        </w:tc>
        <w:tc>
          <w:tcPr>
            <w:tcW w:w="2526" w:type="dxa"/>
            <w:vMerge/>
            <w:vAlign w:val="center"/>
          </w:tcPr>
          <w:p w14:paraId="62FFE711" w14:textId="77777777" w:rsidR="004B2E24" w:rsidRPr="0096574F" w:rsidRDefault="004B2E24" w:rsidP="004B2E24">
            <w:pPr>
              <w:jc w:val="center"/>
              <w:rPr>
                <w:rFonts w:ascii="Times New Roman" w:hAnsi="Times New Roman" w:cs="Times New Roman"/>
              </w:rPr>
            </w:pPr>
          </w:p>
        </w:tc>
        <w:tc>
          <w:tcPr>
            <w:tcW w:w="1709" w:type="dxa"/>
            <w:tcBorders>
              <w:top w:val="single" w:sz="4" w:space="0" w:color="auto"/>
              <w:bottom w:val="single" w:sz="4" w:space="0" w:color="auto"/>
            </w:tcBorders>
            <w:vAlign w:val="center"/>
          </w:tcPr>
          <w:p w14:paraId="0E5064B9" w14:textId="77777777" w:rsidR="004B2E24" w:rsidRPr="00EF5FF8" w:rsidRDefault="004B2E24" w:rsidP="004B2E24">
            <w:pPr>
              <w:jc w:val="center"/>
              <w:rPr>
                <w:rFonts w:ascii="Times New Roman" w:hAnsi="Times New Roman" w:cs="Times New Roman"/>
                <w:lang w:val="ru-RU"/>
              </w:rPr>
            </w:pPr>
            <w:r w:rsidRPr="00EF5FF8">
              <w:rPr>
                <w:rFonts w:ascii="Times New Roman" w:hAnsi="Times New Roman" w:cs="Times New Roman"/>
                <w:lang w:val="ru-RU"/>
              </w:rPr>
              <w:t>2591</w:t>
            </w:r>
          </w:p>
        </w:tc>
        <w:tc>
          <w:tcPr>
            <w:tcW w:w="1771" w:type="dxa"/>
            <w:tcBorders>
              <w:top w:val="single" w:sz="4" w:space="0" w:color="auto"/>
              <w:bottom w:val="single" w:sz="4" w:space="0" w:color="auto"/>
            </w:tcBorders>
            <w:vAlign w:val="center"/>
          </w:tcPr>
          <w:p w14:paraId="3D34D61D" w14:textId="77777777" w:rsidR="004B2E24" w:rsidRPr="00EF5FF8" w:rsidRDefault="004B2E24" w:rsidP="004B2E24">
            <w:pPr>
              <w:jc w:val="center"/>
              <w:rPr>
                <w:rFonts w:ascii="Times New Roman" w:hAnsi="Times New Roman" w:cs="Times New Roman"/>
              </w:rPr>
            </w:pPr>
            <w:r w:rsidRPr="00EF5FF8">
              <w:rPr>
                <w:rFonts w:ascii="Times New Roman" w:hAnsi="Times New Roman" w:cs="Times New Roman"/>
              </w:rPr>
              <w:t>чугун</w:t>
            </w:r>
          </w:p>
        </w:tc>
      </w:tr>
      <w:tr w:rsidR="004B2E24" w:rsidRPr="0096574F" w14:paraId="12A49562" w14:textId="77777777" w:rsidTr="0096574F">
        <w:trPr>
          <w:trHeight w:val="188"/>
          <w:jc w:val="center"/>
        </w:trPr>
        <w:tc>
          <w:tcPr>
            <w:tcW w:w="2399" w:type="dxa"/>
            <w:vMerge/>
          </w:tcPr>
          <w:p w14:paraId="36BC5602" w14:textId="77777777" w:rsidR="004B2E24" w:rsidRPr="0096574F" w:rsidRDefault="004B2E24" w:rsidP="004B2E24">
            <w:pPr>
              <w:rPr>
                <w:rFonts w:ascii="Times New Roman" w:hAnsi="Times New Roman" w:cs="Times New Roman"/>
              </w:rPr>
            </w:pPr>
          </w:p>
        </w:tc>
        <w:tc>
          <w:tcPr>
            <w:tcW w:w="2526" w:type="dxa"/>
            <w:vAlign w:val="center"/>
          </w:tcPr>
          <w:p w14:paraId="723C5102" w14:textId="77777777" w:rsidR="004B2E24" w:rsidRPr="0096574F" w:rsidRDefault="004B2E24" w:rsidP="004B2E24">
            <w:pPr>
              <w:jc w:val="center"/>
              <w:rPr>
                <w:rFonts w:ascii="Times New Roman" w:hAnsi="Times New Roman" w:cs="Times New Roman"/>
              </w:rPr>
            </w:pPr>
            <w:r w:rsidRPr="0096574F">
              <w:rPr>
                <w:rFonts w:ascii="Times New Roman" w:hAnsi="Times New Roman" w:cs="Times New Roman"/>
              </w:rPr>
              <w:t>1</w:t>
            </w:r>
            <w:r>
              <w:rPr>
                <w:rFonts w:ascii="Times New Roman" w:hAnsi="Times New Roman" w:cs="Times New Roman"/>
                <w:lang w:val="ru-RU"/>
              </w:rPr>
              <w:t>10,114</w:t>
            </w:r>
          </w:p>
        </w:tc>
        <w:tc>
          <w:tcPr>
            <w:tcW w:w="1709" w:type="dxa"/>
            <w:tcBorders>
              <w:top w:val="single" w:sz="4" w:space="0" w:color="auto"/>
              <w:bottom w:val="single" w:sz="4" w:space="0" w:color="auto"/>
            </w:tcBorders>
          </w:tcPr>
          <w:p w14:paraId="0EFCA21B" w14:textId="77777777" w:rsidR="004B2E24" w:rsidRPr="00EF6601" w:rsidRDefault="004B2E24" w:rsidP="004B2E24">
            <w:pPr>
              <w:jc w:val="center"/>
              <w:rPr>
                <w:rFonts w:ascii="Times New Roman" w:hAnsi="Times New Roman" w:cs="Times New Roman"/>
                <w:lang w:val="ru-RU"/>
              </w:rPr>
            </w:pPr>
            <w:r w:rsidRPr="00EF6601">
              <w:rPr>
                <w:rFonts w:ascii="Times New Roman" w:hAnsi="Times New Roman" w:cs="Times New Roman"/>
                <w:lang w:val="ru-RU"/>
              </w:rPr>
              <w:t>340</w:t>
            </w:r>
          </w:p>
        </w:tc>
        <w:tc>
          <w:tcPr>
            <w:tcW w:w="1771" w:type="dxa"/>
            <w:tcBorders>
              <w:top w:val="single" w:sz="4" w:space="0" w:color="auto"/>
              <w:bottom w:val="single" w:sz="4" w:space="0" w:color="auto"/>
            </w:tcBorders>
          </w:tcPr>
          <w:p w14:paraId="0CE39A56" w14:textId="77777777" w:rsidR="004B2E24" w:rsidRPr="00EF6601" w:rsidRDefault="004B2E24" w:rsidP="004B2E24">
            <w:pPr>
              <w:jc w:val="center"/>
              <w:rPr>
                <w:rFonts w:ascii="Times New Roman" w:hAnsi="Times New Roman" w:cs="Times New Roman"/>
              </w:rPr>
            </w:pPr>
            <w:r w:rsidRPr="00EF6601">
              <w:rPr>
                <w:rFonts w:ascii="Times New Roman" w:hAnsi="Times New Roman" w:cs="Times New Roman"/>
              </w:rPr>
              <w:t>сталь</w:t>
            </w:r>
          </w:p>
        </w:tc>
      </w:tr>
      <w:tr w:rsidR="004B2E24" w:rsidRPr="0096574F" w14:paraId="64A7D289" w14:textId="77777777" w:rsidTr="0096574F">
        <w:trPr>
          <w:trHeight w:val="207"/>
          <w:jc w:val="center"/>
        </w:trPr>
        <w:tc>
          <w:tcPr>
            <w:tcW w:w="2399" w:type="dxa"/>
            <w:vMerge/>
          </w:tcPr>
          <w:p w14:paraId="4F0396A9" w14:textId="77777777" w:rsidR="004B2E24" w:rsidRPr="0096574F" w:rsidRDefault="004B2E24" w:rsidP="004B2E24">
            <w:pPr>
              <w:rPr>
                <w:rFonts w:ascii="Times New Roman" w:hAnsi="Times New Roman" w:cs="Times New Roman"/>
              </w:rPr>
            </w:pPr>
          </w:p>
        </w:tc>
        <w:tc>
          <w:tcPr>
            <w:tcW w:w="2526" w:type="dxa"/>
            <w:vMerge w:val="restart"/>
            <w:vAlign w:val="center"/>
          </w:tcPr>
          <w:p w14:paraId="57B7A4DD" w14:textId="77777777" w:rsidR="004B2E24" w:rsidRPr="0096574F" w:rsidRDefault="004B2E24" w:rsidP="004B2E24">
            <w:pPr>
              <w:jc w:val="center"/>
              <w:rPr>
                <w:rFonts w:ascii="Times New Roman" w:hAnsi="Times New Roman" w:cs="Times New Roman"/>
              </w:rPr>
            </w:pPr>
            <w:r>
              <w:rPr>
                <w:rFonts w:ascii="Times New Roman" w:hAnsi="Times New Roman" w:cs="Times New Roman"/>
                <w:lang w:val="ru-RU"/>
              </w:rPr>
              <w:t xml:space="preserve">90,100, </w:t>
            </w:r>
            <w:r w:rsidRPr="0096574F">
              <w:rPr>
                <w:rFonts w:ascii="Times New Roman" w:hAnsi="Times New Roman" w:cs="Times New Roman"/>
              </w:rPr>
              <w:t>125</w:t>
            </w:r>
          </w:p>
        </w:tc>
        <w:tc>
          <w:tcPr>
            <w:tcW w:w="1709" w:type="dxa"/>
            <w:tcBorders>
              <w:top w:val="single" w:sz="4" w:space="0" w:color="auto"/>
              <w:bottom w:val="single" w:sz="4" w:space="0" w:color="auto"/>
            </w:tcBorders>
          </w:tcPr>
          <w:p w14:paraId="3B3C9976" w14:textId="77777777" w:rsidR="004B2E24" w:rsidRPr="004B2E24" w:rsidRDefault="004B2E24" w:rsidP="004B2E24">
            <w:pPr>
              <w:jc w:val="center"/>
              <w:rPr>
                <w:rFonts w:ascii="Times New Roman" w:hAnsi="Times New Roman" w:cs="Times New Roman"/>
                <w:lang w:val="ru-RU"/>
              </w:rPr>
            </w:pPr>
            <w:r>
              <w:rPr>
                <w:rFonts w:ascii="Times New Roman" w:hAnsi="Times New Roman" w:cs="Times New Roman"/>
                <w:lang w:val="ru-RU"/>
              </w:rPr>
              <w:t>9859,4</w:t>
            </w:r>
          </w:p>
        </w:tc>
        <w:tc>
          <w:tcPr>
            <w:tcW w:w="1771" w:type="dxa"/>
            <w:tcBorders>
              <w:top w:val="single" w:sz="4" w:space="0" w:color="auto"/>
              <w:bottom w:val="single" w:sz="4" w:space="0" w:color="auto"/>
            </w:tcBorders>
            <w:vAlign w:val="center"/>
          </w:tcPr>
          <w:p w14:paraId="1ED82247" w14:textId="77777777" w:rsidR="004B2E24" w:rsidRPr="003050C6" w:rsidRDefault="003050C6" w:rsidP="004B2E24">
            <w:pPr>
              <w:jc w:val="center"/>
              <w:rPr>
                <w:rFonts w:ascii="Times New Roman" w:hAnsi="Times New Roman" w:cs="Times New Roman"/>
                <w:lang w:val="ru-RU"/>
              </w:rPr>
            </w:pPr>
            <w:r>
              <w:rPr>
                <w:rFonts w:ascii="Times New Roman" w:hAnsi="Times New Roman" w:cs="Times New Roman"/>
                <w:lang w:val="ru-RU"/>
              </w:rPr>
              <w:t>ПЭ</w:t>
            </w:r>
          </w:p>
        </w:tc>
      </w:tr>
      <w:tr w:rsidR="004B2E24" w:rsidRPr="0096574F" w14:paraId="460BC858" w14:textId="77777777" w:rsidTr="0096574F">
        <w:trPr>
          <w:trHeight w:val="207"/>
          <w:jc w:val="center"/>
        </w:trPr>
        <w:tc>
          <w:tcPr>
            <w:tcW w:w="2399" w:type="dxa"/>
            <w:vMerge/>
          </w:tcPr>
          <w:p w14:paraId="1544BC52" w14:textId="77777777" w:rsidR="004B2E24" w:rsidRPr="0096574F" w:rsidRDefault="004B2E24" w:rsidP="004B2E24">
            <w:pPr>
              <w:rPr>
                <w:rFonts w:ascii="Times New Roman" w:hAnsi="Times New Roman" w:cs="Times New Roman"/>
              </w:rPr>
            </w:pPr>
          </w:p>
        </w:tc>
        <w:tc>
          <w:tcPr>
            <w:tcW w:w="2526" w:type="dxa"/>
            <w:vMerge/>
            <w:vAlign w:val="center"/>
          </w:tcPr>
          <w:p w14:paraId="08F95482" w14:textId="77777777" w:rsidR="004B2E24" w:rsidRPr="0096574F" w:rsidRDefault="004B2E24" w:rsidP="004B2E24">
            <w:pPr>
              <w:jc w:val="center"/>
              <w:rPr>
                <w:rFonts w:ascii="Times New Roman" w:hAnsi="Times New Roman" w:cs="Times New Roman"/>
              </w:rPr>
            </w:pPr>
          </w:p>
        </w:tc>
        <w:tc>
          <w:tcPr>
            <w:tcW w:w="1709" w:type="dxa"/>
            <w:tcBorders>
              <w:top w:val="single" w:sz="4" w:space="0" w:color="auto"/>
              <w:bottom w:val="single" w:sz="4" w:space="0" w:color="auto"/>
            </w:tcBorders>
          </w:tcPr>
          <w:p w14:paraId="602BB3F9" w14:textId="77777777" w:rsidR="004B2E24" w:rsidRPr="00EF6601" w:rsidRDefault="004B2E24" w:rsidP="004B2E24">
            <w:pPr>
              <w:jc w:val="center"/>
              <w:rPr>
                <w:rFonts w:ascii="Times New Roman" w:hAnsi="Times New Roman" w:cs="Times New Roman"/>
                <w:lang w:val="ru-RU"/>
              </w:rPr>
            </w:pPr>
            <w:r>
              <w:rPr>
                <w:rFonts w:ascii="Times New Roman" w:hAnsi="Times New Roman" w:cs="Times New Roman"/>
                <w:lang w:val="ru-RU"/>
              </w:rPr>
              <w:t>555,9</w:t>
            </w:r>
          </w:p>
        </w:tc>
        <w:tc>
          <w:tcPr>
            <w:tcW w:w="1771" w:type="dxa"/>
            <w:tcBorders>
              <w:top w:val="single" w:sz="4" w:space="0" w:color="auto"/>
              <w:bottom w:val="single" w:sz="4" w:space="0" w:color="auto"/>
            </w:tcBorders>
            <w:vAlign w:val="center"/>
          </w:tcPr>
          <w:p w14:paraId="07A452DE" w14:textId="77777777" w:rsidR="004B2E24" w:rsidRPr="00EF6601" w:rsidRDefault="004B2E24" w:rsidP="004B2E24">
            <w:pPr>
              <w:jc w:val="center"/>
              <w:rPr>
                <w:rFonts w:ascii="Times New Roman" w:hAnsi="Times New Roman" w:cs="Times New Roman"/>
              </w:rPr>
            </w:pPr>
            <w:r w:rsidRPr="00EF6601">
              <w:rPr>
                <w:rFonts w:ascii="Times New Roman" w:hAnsi="Times New Roman" w:cs="Times New Roman"/>
              </w:rPr>
              <w:t>сталь</w:t>
            </w:r>
          </w:p>
        </w:tc>
      </w:tr>
      <w:tr w:rsidR="004B2E24" w:rsidRPr="0096574F" w14:paraId="63B5DE03" w14:textId="77777777" w:rsidTr="0096574F">
        <w:trPr>
          <w:trHeight w:val="207"/>
          <w:jc w:val="center"/>
        </w:trPr>
        <w:tc>
          <w:tcPr>
            <w:tcW w:w="2399" w:type="dxa"/>
            <w:vMerge/>
          </w:tcPr>
          <w:p w14:paraId="4D11AC90" w14:textId="77777777" w:rsidR="004B2E24" w:rsidRPr="0096574F" w:rsidRDefault="004B2E24" w:rsidP="004B2E24">
            <w:pPr>
              <w:rPr>
                <w:rFonts w:ascii="Times New Roman" w:hAnsi="Times New Roman" w:cs="Times New Roman"/>
              </w:rPr>
            </w:pPr>
          </w:p>
        </w:tc>
        <w:tc>
          <w:tcPr>
            <w:tcW w:w="2526" w:type="dxa"/>
            <w:vMerge/>
            <w:vAlign w:val="center"/>
          </w:tcPr>
          <w:p w14:paraId="3A15ECED" w14:textId="77777777" w:rsidR="004B2E24" w:rsidRPr="0096574F" w:rsidRDefault="004B2E24" w:rsidP="004B2E24">
            <w:pPr>
              <w:jc w:val="center"/>
              <w:rPr>
                <w:rFonts w:ascii="Times New Roman" w:hAnsi="Times New Roman" w:cs="Times New Roman"/>
              </w:rPr>
            </w:pPr>
          </w:p>
        </w:tc>
        <w:tc>
          <w:tcPr>
            <w:tcW w:w="1709" w:type="dxa"/>
            <w:tcBorders>
              <w:top w:val="single" w:sz="4" w:space="0" w:color="auto"/>
              <w:bottom w:val="single" w:sz="4" w:space="0" w:color="auto"/>
            </w:tcBorders>
          </w:tcPr>
          <w:p w14:paraId="762F070D" w14:textId="77777777" w:rsidR="004B2E24" w:rsidRPr="00EF5FF8" w:rsidRDefault="004B2E24" w:rsidP="004B2E24">
            <w:pPr>
              <w:jc w:val="center"/>
              <w:rPr>
                <w:rFonts w:ascii="Times New Roman" w:hAnsi="Times New Roman" w:cs="Times New Roman"/>
                <w:lang w:val="ru-RU"/>
              </w:rPr>
            </w:pPr>
            <w:r w:rsidRPr="00EF5FF8">
              <w:rPr>
                <w:rFonts w:ascii="Times New Roman" w:hAnsi="Times New Roman" w:cs="Times New Roman"/>
                <w:lang w:val="ru-RU"/>
              </w:rPr>
              <w:t>2271,1</w:t>
            </w:r>
          </w:p>
        </w:tc>
        <w:tc>
          <w:tcPr>
            <w:tcW w:w="1771" w:type="dxa"/>
            <w:tcBorders>
              <w:top w:val="single" w:sz="4" w:space="0" w:color="auto"/>
              <w:bottom w:val="single" w:sz="4" w:space="0" w:color="auto"/>
            </w:tcBorders>
            <w:vAlign w:val="center"/>
          </w:tcPr>
          <w:p w14:paraId="052E7E74" w14:textId="77777777" w:rsidR="004B2E24" w:rsidRPr="00EF5FF8" w:rsidRDefault="004B2E24" w:rsidP="004B2E24">
            <w:pPr>
              <w:jc w:val="center"/>
              <w:rPr>
                <w:rFonts w:ascii="Times New Roman" w:hAnsi="Times New Roman" w:cs="Times New Roman"/>
              </w:rPr>
            </w:pPr>
            <w:r w:rsidRPr="00EF5FF8">
              <w:rPr>
                <w:rFonts w:ascii="Times New Roman" w:hAnsi="Times New Roman" w:cs="Times New Roman"/>
              </w:rPr>
              <w:t>чугун</w:t>
            </w:r>
          </w:p>
        </w:tc>
      </w:tr>
      <w:tr w:rsidR="004B2E24" w:rsidRPr="0096574F" w14:paraId="2A2CAB49" w14:textId="77777777" w:rsidTr="0096574F">
        <w:trPr>
          <w:trHeight w:val="207"/>
          <w:jc w:val="center"/>
        </w:trPr>
        <w:tc>
          <w:tcPr>
            <w:tcW w:w="2399" w:type="dxa"/>
            <w:vMerge/>
          </w:tcPr>
          <w:p w14:paraId="531309EE" w14:textId="77777777" w:rsidR="004B2E24" w:rsidRPr="0096574F" w:rsidRDefault="004B2E24" w:rsidP="004B2E24">
            <w:pPr>
              <w:rPr>
                <w:rFonts w:ascii="Times New Roman" w:hAnsi="Times New Roman" w:cs="Times New Roman"/>
              </w:rPr>
            </w:pPr>
          </w:p>
        </w:tc>
        <w:tc>
          <w:tcPr>
            <w:tcW w:w="2526" w:type="dxa"/>
            <w:vAlign w:val="center"/>
          </w:tcPr>
          <w:p w14:paraId="1C70DE6F" w14:textId="77777777" w:rsidR="004B2E24" w:rsidRPr="00EF5FF8" w:rsidRDefault="004B2E24" w:rsidP="004B2E24">
            <w:pPr>
              <w:jc w:val="center"/>
              <w:rPr>
                <w:rFonts w:ascii="Times New Roman" w:hAnsi="Times New Roman" w:cs="Times New Roman"/>
                <w:lang w:val="ru-RU"/>
              </w:rPr>
            </w:pPr>
            <w:r>
              <w:rPr>
                <w:rFonts w:ascii="Times New Roman" w:hAnsi="Times New Roman" w:cs="Times New Roman"/>
                <w:lang w:val="ru-RU"/>
              </w:rPr>
              <w:t>76, 89</w:t>
            </w:r>
          </w:p>
        </w:tc>
        <w:tc>
          <w:tcPr>
            <w:tcW w:w="1709" w:type="dxa"/>
            <w:tcBorders>
              <w:top w:val="single" w:sz="4" w:space="0" w:color="auto"/>
              <w:bottom w:val="single" w:sz="4" w:space="0" w:color="auto"/>
            </w:tcBorders>
          </w:tcPr>
          <w:p w14:paraId="3111FC2D" w14:textId="77777777" w:rsidR="004B2E24" w:rsidRPr="00EF5FF8" w:rsidRDefault="004B2E24" w:rsidP="004B2E24">
            <w:pPr>
              <w:jc w:val="center"/>
              <w:rPr>
                <w:rFonts w:ascii="Times New Roman" w:hAnsi="Times New Roman" w:cs="Times New Roman"/>
                <w:lang w:val="ru-RU"/>
              </w:rPr>
            </w:pPr>
            <w:r w:rsidRPr="00EF5FF8">
              <w:rPr>
                <w:rFonts w:ascii="Times New Roman" w:hAnsi="Times New Roman" w:cs="Times New Roman"/>
                <w:lang w:val="ru-RU"/>
              </w:rPr>
              <w:t>614</w:t>
            </w:r>
          </w:p>
        </w:tc>
        <w:tc>
          <w:tcPr>
            <w:tcW w:w="1771" w:type="dxa"/>
            <w:tcBorders>
              <w:top w:val="single" w:sz="4" w:space="0" w:color="auto"/>
              <w:bottom w:val="single" w:sz="4" w:space="0" w:color="auto"/>
            </w:tcBorders>
          </w:tcPr>
          <w:p w14:paraId="1A041880" w14:textId="77777777" w:rsidR="004B2E24" w:rsidRPr="00EF5FF8" w:rsidRDefault="004B2E24" w:rsidP="004B2E24">
            <w:pPr>
              <w:jc w:val="center"/>
              <w:rPr>
                <w:rFonts w:ascii="Times New Roman" w:hAnsi="Times New Roman" w:cs="Times New Roman"/>
              </w:rPr>
            </w:pPr>
            <w:r w:rsidRPr="00EF5FF8">
              <w:rPr>
                <w:rFonts w:ascii="Times New Roman" w:hAnsi="Times New Roman" w:cs="Times New Roman"/>
              </w:rPr>
              <w:t>сталь</w:t>
            </w:r>
          </w:p>
        </w:tc>
      </w:tr>
      <w:tr w:rsidR="004B2E24" w:rsidRPr="0096574F" w14:paraId="1FEC78D7" w14:textId="77777777" w:rsidTr="0096574F">
        <w:trPr>
          <w:trHeight w:val="207"/>
          <w:jc w:val="center"/>
        </w:trPr>
        <w:tc>
          <w:tcPr>
            <w:tcW w:w="2399" w:type="dxa"/>
            <w:vMerge/>
          </w:tcPr>
          <w:p w14:paraId="0EB3DF9F" w14:textId="77777777" w:rsidR="004B2E24" w:rsidRPr="0096574F" w:rsidRDefault="004B2E24" w:rsidP="004B2E24">
            <w:pPr>
              <w:rPr>
                <w:rFonts w:ascii="Times New Roman" w:hAnsi="Times New Roman" w:cs="Times New Roman"/>
              </w:rPr>
            </w:pPr>
          </w:p>
        </w:tc>
        <w:tc>
          <w:tcPr>
            <w:tcW w:w="2526" w:type="dxa"/>
            <w:vAlign w:val="center"/>
          </w:tcPr>
          <w:p w14:paraId="259690E8" w14:textId="77777777" w:rsidR="004B2E24" w:rsidRDefault="004B2E24" w:rsidP="004B2E24">
            <w:pPr>
              <w:jc w:val="center"/>
              <w:rPr>
                <w:rFonts w:ascii="Times New Roman" w:hAnsi="Times New Roman" w:cs="Times New Roman"/>
                <w:lang w:val="ru-RU"/>
              </w:rPr>
            </w:pPr>
            <w:r>
              <w:rPr>
                <w:rFonts w:ascii="Times New Roman" w:hAnsi="Times New Roman" w:cs="Times New Roman"/>
                <w:lang w:val="ru-RU"/>
              </w:rPr>
              <w:t>63</w:t>
            </w:r>
          </w:p>
        </w:tc>
        <w:tc>
          <w:tcPr>
            <w:tcW w:w="1709" w:type="dxa"/>
            <w:tcBorders>
              <w:top w:val="single" w:sz="4" w:space="0" w:color="auto"/>
              <w:bottom w:val="single" w:sz="4" w:space="0" w:color="auto"/>
            </w:tcBorders>
          </w:tcPr>
          <w:p w14:paraId="1C41EC53" w14:textId="77777777" w:rsidR="004B2E24" w:rsidRPr="00EF5FF8" w:rsidRDefault="004B2E24" w:rsidP="004B2E24">
            <w:pPr>
              <w:jc w:val="center"/>
              <w:rPr>
                <w:rFonts w:ascii="Times New Roman" w:hAnsi="Times New Roman" w:cs="Times New Roman"/>
                <w:lang w:val="ru-RU"/>
              </w:rPr>
            </w:pPr>
            <w:r>
              <w:rPr>
                <w:rFonts w:ascii="Times New Roman" w:hAnsi="Times New Roman" w:cs="Times New Roman"/>
                <w:lang w:val="ru-RU"/>
              </w:rPr>
              <w:t>8789,1</w:t>
            </w:r>
          </w:p>
        </w:tc>
        <w:tc>
          <w:tcPr>
            <w:tcW w:w="1771" w:type="dxa"/>
            <w:tcBorders>
              <w:top w:val="single" w:sz="4" w:space="0" w:color="auto"/>
              <w:bottom w:val="single" w:sz="4" w:space="0" w:color="auto"/>
            </w:tcBorders>
          </w:tcPr>
          <w:p w14:paraId="2813F00A" w14:textId="77777777" w:rsidR="004B2E24" w:rsidRPr="003050C6" w:rsidRDefault="003050C6" w:rsidP="004B2E24">
            <w:pPr>
              <w:jc w:val="center"/>
              <w:rPr>
                <w:rFonts w:ascii="Times New Roman" w:hAnsi="Times New Roman" w:cs="Times New Roman"/>
                <w:lang w:val="ru-RU"/>
              </w:rPr>
            </w:pPr>
            <w:r>
              <w:rPr>
                <w:rFonts w:ascii="Times New Roman" w:hAnsi="Times New Roman" w:cs="Times New Roman"/>
                <w:lang w:val="ru-RU"/>
              </w:rPr>
              <w:t>ПЭ</w:t>
            </w:r>
          </w:p>
        </w:tc>
      </w:tr>
      <w:tr w:rsidR="004B2E24" w:rsidRPr="0096574F" w14:paraId="00DC10CC" w14:textId="77777777" w:rsidTr="0096574F">
        <w:trPr>
          <w:trHeight w:val="207"/>
          <w:jc w:val="center"/>
        </w:trPr>
        <w:tc>
          <w:tcPr>
            <w:tcW w:w="2399" w:type="dxa"/>
            <w:vMerge/>
          </w:tcPr>
          <w:p w14:paraId="4DE49557" w14:textId="77777777" w:rsidR="004B2E24" w:rsidRPr="0096574F" w:rsidRDefault="004B2E24" w:rsidP="004B2E24">
            <w:pPr>
              <w:rPr>
                <w:rFonts w:ascii="Times New Roman" w:hAnsi="Times New Roman" w:cs="Times New Roman"/>
              </w:rPr>
            </w:pPr>
          </w:p>
        </w:tc>
        <w:tc>
          <w:tcPr>
            <w:tcW w:w="2526" w:type="dxa"/>
            <w:vMerge w:val="restart"/>
            <w:vAlign w:val="center"/>
          </w:tcPr>
          <w:p w14:paraId="5541FE26" w14:textId="77777777" w:rsidR="004B2E24" w:rsidRPr="00EF5FF8" w:rsidRDefault="004B2E24" w:rsidP="004B2E24">
            <w:pPr>
              <w:jc w:val="center"/>
              <w:rPr>
                <w:rFonts w:ascii="Times New Roman" w:hAnsi="Times New Roman" w:cs="Times New Roman"/>
                <w:lang w:val="ru-RU"/>
              </w:rPr>
            </w:pPr>
            <w:r>
              <w:rPr>
                <w:rFonts w:ascii="Times New Roman" w:hAnsi="Times New Roman" w:cs="Times New Roman"/>
                <w:lang w:val="ru-RU"/>
              </w:rPr>
              <w:t>25,32,40,</w:t>
            </w:r>
            <w:r w:rsidRPr="0096574F">
              <w:rPr>
                <w:rFonts w:ascii="Times New Roman" w:hAnsi="Times New Roman" w:cs="Times New Roman"/>
              </w:rPr>
              <w:t>50</w:t>
            </w:r>
            <w:r>
              <w:rPr>
                <w:rFonts w:ascii="Times New Roman" w:hAnsi="Times New Roman" w:cs="Times New Roman"/>
                <w:lang w:val="ru-RU"/>
              </w:rPr>
              <w:t>,65</w:t>
            </w:r>
          </w:p>
        </w:tc>
        <w:tc>
          <w:tcPr>
            <w:tcW w:w="1709" w:type="dxa"/>
            <w:tcBorders>
              <w:top w:val="single" w:sz="4" w:space="0" w:color="auto"/>
              <w:bottom w:val="single" w:sz="4" w:space="0" w:color="auto"/>
            </w:tcBorders>
          </w:tcPr>
          <w:p w14:paraId="5FBFE5F3" w14:textId="77777777" w:rsidR="004B2E24" w:rsidRPr="004B2E24" w:rsidRDefault="004B2E24" w:rsidP="004B2E24">
            <w:pPr>
              <w:jc w:val="center"/>
              <w:rPr>
                <w:rFonts w:ascii="Times New Roman" w:hAnsi="Times New Roman" w:cs="Times New Roman"/>
                <w:lang w:val="ru-RU"/>
              </w:rPr>
            </w:pPr>
            <w:r w:rsidRPr="004B2E24">
              <w:rPr>
                <w:rFonts w:ascii="Times New Roman" w:hAnsi="Times New Roman" w:cs="Times New Roman"/>
                <w:lang w:val="ru-RU"/>
              </w:rPr>
              <w:t>504,5</w:t>
            </w:r>
          </w:p>
        </w:tc>
        <w:tc>
          <w:tcPr>
            <w:tcW w:w="1771" w:type="dxa"/>
            <w:tcBorders>
              <w:top w:val="single" w:sz="4" w:space="0" w:color="auto"/>
              <w:bottom w:val="single" w:sz="4" w:space="0" w:color="auto"/>
            </w:tcBorders>
            <w:vAlign w:val="center"/>
          </w:tcPr>
          <w:p w14:paraId="5FE57590" w14:textId="77777777" w:rsidR="004B2E24" w:rsidRPr="003050C6" w:rsidRDefault="003050C6" w:rsidP="004B2E24">
            <w:pPr>
              <w:jc w:val="center"/>
              <w:rPr>
                <w:rFonts w:ascii="Times New Roman" w:hAnsi="Times New Roman" w:cs="Times New Roman"/>
                <w:lang w:val="ru-RU"/>
              </w:rPr>
            </w:pPr>
            <w:r>
              <w:rPr>
                <w:rFonts w:ascii="Times New Roman" w:hAnsi="Times New Roman" w:cs="Times New Roman"/>
                <w:lang w:val="ru-RU"/>
              </w:rPr>
              <w:t>ПЭ</w:t>
            </w:r>
          </w:p>
        </w:tc>
      </w:tr>
      <w:tr w:rsidR="004B2E24" w:rsidRPr="0096574F" w14:paraId="3AB32720" w14:textId="77777777" w:rsidTr="0096574F">
        <w:trPr>
          <w:trHeight w:val="207"/>
          <w:jc w:val="center"/>
        </w:trPr>
        <w:tc>
          <w:tcPr>
            <w:tcW w:w="2399" w:type="dxa"/>
            <w:vMerge/>
          </w:tcPr>
          <w:p w14:paraId="157D22C7" w14:textId="77777777" w:rsidR="004B2E24" w:rsidRPr="0096574F" w:rsidRDefault="004B2E24" w:rsidP="004B2E24">
            <w:pPr>
              <w:rPr>
                <w:rFonts w:ascii="Times New Roman" w:hAnsi="Times New Roman" w:cs="Times New Roman"/>
              </w:rPr>
            </w:pPr>
          </w:p>
        </w:tc>
        <w:tc>
          <w:tcPr>
            <w:tcW w:w="2526" w:type="dxa"/>
            <w:vMerge/>
            <w:vAlign w:val="center"/>
          </w:tcPr>
          <w:p w14:paraId="7CABD667" w14:textId="77777777" w:rsidR="004B2E24" w:rsidRPr="0096574F" w:rsidRDefault="004B2E24" w:rsidP="004B2E24">
            <w:pPr>
              <w:jc w:val="center"/>
              <w:rPr>
                <w:rFonts w:ascii="Times New Roman" w:hAnsi="Times New Roman" w:cs="Times New Roman"/>
              </w:rPr>
            </w:pPr>
          </w:p>
        </w:tc>
        <w:tc>
          <w:tcPr>
            <w:tcW w:w="1709" w:type="dxa"/>
            <w:tcBorders>
              <w:top w:val="single" w:sz="4" w:space="0" w:color="auto"/>
              <w:bottom w:val="single" w:sz="4" w:space="0" w:color="auto"/>
            </w:tcBorders>
          </w:tcPr>
          <w:p w14:paraId="674D15E7" w14:textId="77777777" w:rsidR="004B2E24" w:rsidRPr="00EF5FF8" w:rsidRDefault="004B2E24" w:rsidP="004B2E24">
            <w:pPr>
              <w:jc w:val="center"/>
              <w:rPr>
                <w:rFonts w:ascii="Times New Roman" w:hAnsi="Times New Roman" w:cs="Times New Roman"/>
                <w:lang w:val="ru-RU"/>
              </w:rPr>
            </w:pPr>
            <w:r w:rsidRPr="00EF5FF8">
              <w:rPr>
                <w:rFonts w:ascii="Times New Roman" w:hAnsi="Times New Roman" w:cs="Times New Roman"/>
                <w:lang w:val="ru-RU"/>
              </w:rPr>
              <w:t>1008</w:t>
            </w:r>
          </w:p>
        </w:tc>
        <w:tc>
          <w:tcPr>
            <w:tcW w:w="1771" w:type="dxa"/>
            <w:tcBorders>
              <w:top w:val="single" w:sz="4" w:space="0" w:color="auto"/>
              <w:bottom w:val="single" w:sz="4" w:space="0" w:color="auto"/>
            </w:tcBorders>
            <w:vAlign w:val="center"/>
          </w:tcPr>
          <w:p w14:paraId="134E377B" w14:textId="77777777" w:rsidR="004B2E24" w:rsidRPr="00EF5FF8" w:rsidRDefault="004B2E24" w:rsidP="004B2E24">
            <w:pPr>
              <w:jc w:val="center"/>
              <w:rPr>
                <w:rFonts w:ascii="Times New Roman" w:hAnsi="Times New Roman" w:cs="Times New Roman"/>
              </w:rPr>
            </w:pPr>
            <w:r w:rsidRPr="00EF5FF8">
              <w:rPr>
                <w:rFonts w:ascii="Times New Roman" w:hAnsi="Times New Roman" w:cs="Times New Roman"/>
              </w:rPr>
              <w:t>сталь</w:t>
            </w:r>
          </w:p>
        </w:tc>
      </w:tr>
      <w:tr w:rsidR="004B2E24" w:rsidRPr="0096574F" w14:paraId="1696E986" w14:textId="77777777" w:rsidTr="0096574F">
        <w:trPr>
          <w:trHeight w:val="207"/>
          <w:jc w:val="center"/>
        </w:trPr>
        <w:tc>
          <w:tcPr>
            <w:tcW w:w="2399" w:type="dxa"/>
            <w:vMerge/>
          </w:tcPr>
          <w:p w14:paraId="05F0CE5F" w14:textId="77777777" w:rsidR="004B2E24" w:rsidRPr="0096574F" w:rsidRDefault="004B2E24" w:rsidP="004B2E24">
            <w:pPr>
              <w:rPr>
                <w:rFonts w:ascii="Times New Roman" w:hAnsi="Times New Roman" w:cs="Times New Roman"/>
              </w:rPr>
            </w:pPr>
          </w:p>
        </w:tc>
        <w:tc>
          <w:tcPr>
            <w:tcW w:w="2526" w:type="dxa"/>
            <w:vMerge/>
            <w:vAlign w:val="center"/>
          </w:tcPr>
          <w:p w14:paraId="0229BA87" w14:textId="77777777" w:rsidR="004B2E24" w:rsidRPr="0096574F" w:rsidRDefault="004B2E24" w:rsidP="004B2E24">
            <w:pPr>
              <w:jc w:val="center"/>
              <w:rPr>
                <w:rFonts w:ascii="Times New Roman" w:hAnsi="Times New Roman" w:cs="Times New Roman"/>
              </w:rPr>
            </w:pPr>
          </w:p>
        </w:tc>
        <w:tc>
          <w:tcPr>
            <w:tcW w:w="1709" w:type="dxa"/>
            <w:tcBorders>
              <w:top w:val="single" w:sz="4" w:space="0" w:color="auto"/>
            </w:tcBorders>
          </w:tcPr>
          <w:p w14:paraId="15E5805F" w14:textId="77777777" w:rsidR="004B2E24" w:rsidRPr="00EF5FF8" w:rsidRDefault="004B2E24" w:rsidP="004B2E24">
            <w:pPr>
              <w:jc w:val="center"/>
              <w:rPr>
                <w:rFonts w:ascii="Times New Roman" w:hAnsi="Times New Roman" w:cs="Times New Roman"/>
              </w:rPr>
            </w:pPr>
            <w:r w:rsidRPr="00EF5FF8">
              <w:rPr>
                <w:rFonts w:ascii="Times New Roman" w:hAnsi="Times New Roman" w:cs="Times New Roman"/>
              </w:rPr>
              <w:t>495</w:t>
            </w:r>
          </w:p>
        </w:tc>
        <w:tc>
          <w:tcPr>
            <w:tcW w:w="1771" w:type="dxa"/>
            <w:tcBorders>
              <w:top w:val="single" w:sz="4" w:space="0" w:color="auto"/>
            </w:tcBorders>
            <w:vAlign w:val="center"/>
          </w:tcPr>
          <w:p w14:paraId="207A8040" w14:textId="77777777" w:rsidR="004B2E24" w:rsidRPr="00EF5FF8" w:rsidRDefault="004B2E24" w:rsidP="004B2E24">
            <w:pPr>
              <w:jc w:val="center"/>
              <w:rPr>
                <w:rFonts w:ascii="Times New Roman" w:hAnsi="Times New Roman" w:cs="Times New Roman"/>
              </w:rPr>
            </w:pPr>
            <w:r w:rsidRPr="00EF5FF8">
              <w:rPr>
                <w:rFonts w:ascii="Times New Roman" w:hAnsi="Times New Roman" w:cs="Times New Roman"/>
              </w:rPr>
              <w:t>чугун</w:t>
            </w:r>
          </w:p>
        </w:tc>
      </w:tr>
      <w:tr w:rsidR="004B2E24" w:rsidRPr="0096574F" w14:paraId="057A6B36" w14:textId="77777777" w:rsidTr="00B176B4">
        <w:trPr>
          <w:trHeight w:val="369"/>
          <w:jc w:val="center"/>
        </w:trPr>
        <w:tc>
          <w:tcPr>
            <w:tcW w:w="4925" w:type="dxa"/>
            <w:gridSpan w:val="2"/>
          </w:tcPr>
          <w:p w14:paraId="36897E17" w14:textId="77777777" w:rsidR="004B2E24" w:rsidRPr="0096574F" w:rsidRDefault="004B2E24" w:rsidP="004B2E24">
            <w:pPr>
              <w:jc w:val="center"/>
              <w:rPr>
                <w:rFonts w:ascii="Times New Roman" w:hAnsi="Times New Roman" w:cs="Times New Roman"/>
                <w:lang w:val="ru-RU"/>
              </w:rPr>
            </w:pPr>
            <w:r w:rsidRPr="0096574F">
              <w:rPr>
                <w:rFonts w:ascii="Times New Roman" w:hAnsi="Times New Roman" w:cs="Times New Roman"/>
                <w:b/>
              </w:rPr>
              <w:t>Всего</w:t>
            </w:r>
            <w:r w:rsidRPr="0096574F">
              <w:rPr>
                <w:rFonts w:ascii="Times New Roman" w:hAnsi="Times New Roman" w:cs="Times New Roman"/>
                <w:b/>
                <w:lang w:val="ru-RU"/>
              </w:rPr>
              <w:t>:</w:t>
            </w:r>
          </w:p>
        </w:tc>
        <w:tc>
          <w:tcPr>
            <w:tcW w:w="1709" w:type="dxa"/>
            <w:tcBorders>
              <w:top w:val="single" w:sz="4" w:space="0" w:color="auto"/>
              <w:bottom w:val="single" w:sz="4" w:space="0" w:color="auto"/>
            </w:tcBorders>
            <w:vAlign w:val="center"/>
          </w:tcPr>
          <w:p w14:paraId="53B70BF9" w14:textId="77777777" w:rsidR="004B2E24" w:rsidRPr="0096574F" w:rsidRDefault="004B2E24" w:rsidP="004B2E24">
            <w:pPr>
              <w:jc w:val="center"/>
              <w:rPr>
                <w:rFonts w:ascii="Times New Roman" w:hAnsi="Times New Roman" w:cs="Times New Roman"/>
                <w:b/>
                <w:lang w:val="ru-RU"/>
              </w:rPr>
            </w:pPr>
            <w:r w:rsidRPr="0096574F">
              <w:rPr>
                <w:rFonts w:ascii="Times New Roman" w:hAnsi="Times New Roman" w:cs="Times New Roman"/>
                <w:b/>
                <w:lang w:val="ru-RU"/>
              </w:rPr>
              <w:t>52 213</w:t>
            </w:r>
          </w:p>
        </w:tc>
        <w:tc>
          <w:tcPr>
            <w:tcW w:w="1771" w:type="dxa"/>
            <w:tcBorders>
              <w:top w:val="single" w:sz="4" w:space="0" w:color="auto"/>
              <w:bottom w:val="single" w:sz="4" w:space="0" w:color="auto"/>
            </w:tcBorders>
            <w:vAlign w:val="center"/>
          </w:tcPr>
          <w:p w14:paraId="30534492" w14:textId="77777777" w:rsidR="004B2E24" w:rsidRPr="0096574F" w:rsidRDefault="004B2E24" w:rsidP="004B2E24">
            <w:pPr>
              <w:jc w:val="center"/>
              <w:rPr>
                <w:rFonts w:ascii="Times New Roman" w:hAnsi="Times New Roman" w:cs="Times New Roman"/>
                <w:b/>
              </w:rPr>
            </w:pPr>
          </w:p>
        </w:tc>
      </w:tr>
    </w:tbl>
    <w:p w14:paraId="446FA5BF" w14:textId="77777777" w:rsidR="0096574F" w:rsidRDefault="0096574F" w:rsidP="004E6AF9">
      <w:pPr>
        <w:widowControl w:val="0"/>
        <w:suppressAutoHyphens/>
        <w:autoSpaceDE w:val="0"/>
        <w:autoSpaceDN w:val="0"/>
        <w:spacing w:line="360" w:lineRule="auto"/>
        <w:ind w:firstLine="709"/>
        <w:jc w:val="both"/>
        <w:textAlignment w:val="baseline"/>
        <w:rPr>
          <w:rFonts w:ascii="Times New Roman" w:hAnsi="Times New Roman" w:cs="Times New Roman"/>
          <w:sz w:val="28"/>
          <w:szCs w:val="28"/>
          <w:lang w:val="ru-RU"/>
        </w:rPr>
      </w:pPr>
    </w:p>
    <w:p w14:paraId="0A3673E5" w14:textId="77777777" w:rsidR="000F4CDD" w:rsidRDefault="000F4CDD" w:rsidP="004E6AF9">
      <w:pPr>
        <w:widowControl w:val="0"/>
        <w:suppressAutoHyphens/>
        <w:autoSpaceDE w:val="0"/>
        <w:autoSpaceDN w:val="0"/>
        <w:spacing w:line="360" w:lineRule="auto"/>
        <w:ind w:firstLine="709"/>
        <w:jc w:val="both"/>
        <w:textAlignment w:val="baseline"/>
        <w:rPr>
          <w:rFonts w:ascii="Times New Roman" w:hAnsi="Times New Roman" w:cs="Times New Roman"/>
          <w:sz w:val="28"/>
          <w:szCs w:val="28"/>
          <w:lang w:val="ru-RU"/>
        </w:rPr>
        <w:sectPr w:rsidR="000F4CDD" w:rsidSect="00E31761">
          <w:pgSz w:w="11906" w:h="16838"/>
          <w:pgMar w:top="1134" w:right="851" w:bottom="993" w:left="1701" w:header="709" w:footer="709" w:gutter="0"/>
          <w:cols w:space="708"/>
          <w:docGrid w:linePitch="360"/>
        </w:sectPr>
      </w:pPr>
    </w:p>
    <w:p w14:paraId="6608D40F" w14:textId="77777777" w:rsidR="000F4CDD" w:rsidRPr="00E32A2A" w:rsidRDefault="000F4CDD" w:rsidP="000F4CDD">
      <w:pPr>
        <w:spacing w:line="360" w:lineRule="auto"/>
        <w:ind w:firstLine="480"/>
        <w:jc w:val="both"/>
        <w:rPr>
          <w:rFonts w:ascii="Times New Roman" w:hAnsi="Times New Roman" w:cs="Times New Roman"/>
          <w:sz w:val="28"/>
          <w:szCs w:val="28"/>
          <w:lang w:val="ru-RU"/>
        </w:rPr>
      </w:pPr>
      <w:r w:rsidRPr="00E32A2A">
        <w:rPr>
          <w:rFonts w:ascii="Times New Roman" w:hAnsi="Times New Roman" w:cs="Times New Roman"/>
          <w:sz w:val="28"/>
          <w:szCs w:val="28"/>
          <w:lang w:val="ru-RU"/>
        </w:rPr>
        <w:lastRenderedPageBreak/>
        <w:t>Таблица 2.1.4.</w:t>
      </w:r>
      <w:r w:rsidR="00F2013F">
        <w:rPr>
          <w:rFonts w:ascii="Times New Roman" w:hAnsi="Times New Roman" w:cs="Times New Roman"/>
          <w:sz w:val="28"/>
          <w:szCs w:val="28"/>
          <w:lang w:val="ru-RU"/>
        </w:rPr>
        <w:t>4.7</w:t>
      </w:r>
      <w:r w:rsidRPr="00E32A2A">
        <w:rPr>
          <w:rFonts w:ascii="Times New Roman" w:hAnsi="Times New Roman" w:cs="Times New Roman"/>
          <w:sz w:val="28"/>
          <w:szCs w:val="28"/>
          <w:lang w:val="ru-RU"/>
        </w:rPr>
        <w:t xml:space="preserve"> - Характеристика водопроводных сетей</w:t>
      </w:r>
      <w:r w:rsidR="00E32A2A">
        <w:rPr>
          <w:rFonts w:ascii="Times New Roman" w:hAnsi="Times New Roman" w:cs="Times New Roman"/>
          <w:sz w:val="28"/>
          <w:szCs w:val="28"/>
          <w:lang w:val="ru-RU"/>
        </w:rPr>
        <w:t xml:space="preserve"> </w:t>
      </w:r>
      <w:r w:rsidR="00E32A2A" w:rsidRPr="0096574F">
        <w:rPr>
          <w:rFonts w:ascii="Times New Roman" w:hAnsi="Times New Roman" w:cs="Times New Roman"/>
          <w:b/>
          <w:i/>
          <w:sz w:val="28"/>
          <w:szCs w:val="28"/>
          <w:lang w:val="ru-RU" w:eastAsia="ru-RU"/>
        </w:rPr>
        <w:t>п.г.т. Усть-Кинельский</w:t>
      </w:r>
    </w:p>
    <w:tbl>
      <w:tblPr>
        <w:tblW w:w="14433"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8"/>
        <w:gridCol w:w="1276"/>
        <w:gridCol w:w="1416"/>
        <w:gridCol w:w="1162"/>
        <w:gridCol w:w="992"/>
        <w:gridCol w:w="1004"/>
        <w:gridCol w:w="1975"/>
      </w:tblGrid>
      <w:tr w:rsidR="000F4CDD" w:rsidRPr="00E677E6" w14:paraId="57BAE911" w14:textId="77777777" w:rsidTr="00F2013F">
        <w:trPr>
          <w:trHeight w:val="751"/>
          <w:tblHeader/>
        </w:trPr>
        <w:tc>
          <w:tcPr>
            <w:tcW w:w="6608" w:type="dxa"/>
            <w:shd w:val="clear" w:color="auto" w:fill="auto"/>
            <w:noWrap/>
            <w:vAlign w:val="center"/>
          </w:tcPr>
          <w:p w14:paraId="7BBC224E" w14:textId="77777777" w:rsidR="000F4CDD" w:rsidRPr="00E677E6" w:rsidRDefault="000F4CDD" w:rsidP="00317CFC">
            <w:pPr>
              <w:jc w:val="center"/>
              <w:rPr>
                <w:rFonts w:ascii="Times New Roman" w:hAnsi="Times New Roman" w:cs="Times New Roman"/>
              </w:rPr>
            </w:pPr>
            <w:r w:rsidRPr="00E677E6">
              <w:rPr>
                <w:rFonts w:ascii="Times New Roman" w:hAnsi="Times New Roman" w:cs="Times New Roman"/>
              </w:rPr>
              <w:t xml:space="preserve">Положение </w:t>
            </w:r>
          </w:p>
          <w:p w14:paraId="7B7D08E3" w14:textId="77777777" w:rsidR="000F4CDD" w:rsidRPr="00E677E6" w:rsidRDefault="000F4CDD" w:rsidP="00317CFC">
            <w:pPr>
              <w:jc w:val="center"/>
              <w:rPr>
                <w:rFonts w:ascii="Times New Roman" w:hAnsi="Times New Roman" w:cs="Times New Roman"/>
              </w:rPr>
            </w:pPr>
            <w:r w:rsidRPr="00E677E6">
              <w:rPr>
                <w:rFonts w:ascii="Times New Roman" w:hAnsi="Times New Roman" w:cs="Times New Roman"/>
              </w:rPr>
              <w:t>на схеме</w:t>
            </w:r>
          </w:p>
        </w:tc>
        <w:tc>
          <w:tcPr>
            <w:tcW w:w="1276" w:type="dxa"/>
            <w:vAlign w:val="center"/>
          </w:tcPr>
          <w:p w14:paraId="06CAE4BB" w14:textId="77777777" w:rsidR="000F4CDD" w:rsidRPr="00E677E6" w:rsidRDefault="000F4CDD" w:rsidP="00317CFC">
            <w:pPr>
              <w:jc w:val="center"/>
              <w:rPr>
                <w:rFonts w:ascii="Times New Roman" w:hAnsi="Times New Roman" w:cs="Times New Roman"/>
                <w:lang w:val="ru-RU"/>
              </w:rPr>
            </w:pPr>
            <w:r w:rsidRPr="00E677E6">
              <w:rPr>
                <w:rFonts w:ascii="Times New Roman" w:hAnsi="Times New Roman" w:cs="Times New Roman"/>
                <w:lang w:val="ru-RU"/>
              </w:rPr>
              <w:t>Инвентар.</w:t>
            </w:r>
          </w:p>
          <w:p w14:paraId="30B57B94" w14:textId="77777777" w:rsidR="000F4CDD" w:rsidRPr="00E677E6" w:rsidRDefault="000F4CDD" w:rsidP="00317CFC">
            <w:pPr>
              <w:jc w:val="center"/>
              <w:rPr>
                <w:rFonts w:ascii="Times New Roman" w:hAnsi="Times New Roman" w:cs="Times New Roman"/>
                <w:lang w:val="ru-RU"/>
              </w:rPr>
            </w:pPr>
            <w:r w:rsidRPr="00E677E6">
              <w:rPr>
                <w:rFonts w:ascii="Times New Roman" w:hAnsi="Times New Roman" w:cs="Times New Roman"/>
                <w:lang w:val="ru-RU"/>
              </w:rPr>
              <w:t>№</w:t>
            </w:r>
          </w:p>
        </w:tc>
        <w:tc>
          <w:tcPr>
            <w:tcW w:w="1416" w:type="dxa"/>
            <w:shd w:val="clear" w:color="auto" w:fill="auto"/>
            <w:noWrap/>
            <w:vAlign w:val="center"/>
          </w:tcPr>
          <w:p w14:paraId="3D52A599" w14:textId="77777777" w:rsidR="000F4CDD" w:rsidRPr="00E677E6" w:rsidRDefault="000F4CDD" w:rsidP="00317CFC">
            <w:pPr>
              <w:jc w:val="center"/>
              <w:rPr>
                <w:rFonts w:ascii="Times New Roman" w:hAnsi="Times New Roman" w:cs="Times New Roman"/>
              </w:rPr>
            </w:pPr>
            <w:r w:rsidRPr="00E677E6">
              <w:rPr>
                <w:rFonts w:ascii="Times New Roman" w:hAnsi="Times New Roman" w:cs="Times New Roman"/>
              </w:rPr>
              <w:t>Год ввода</w:t>
            </w:r>
          </w:p>
          <w:p w14:paraId="26A7A757" w14:textId="77777777" w:rsidR="000F4CDD" w:rsidRPr="00E677E6" w:rsidRDefault="000F4CDD" w:rsidP="00317CFC">
            <w:pPr>
              <w:jc w:val="center"/>
              <w:rPr>
                <w:rFonts w:ascii="Times New Roman" w:hAnsi="Times New Roman" w:cs="Times New Roman"/>
              </w:rPr>
            </w:pPr>
            <w:proofErr w:type="gramStart"/>
            <w:r w:rsidRPr="00E677E6">
              <w:rPr>
                <w:rFonts w:ascii="Times New Roman" w:hAnsi="Times New Roman" w:cs="Times New Roman"/>
              </w:rPr>
              <w:t>в</w:t>
            </w:r>
            <w:proofErr w:type="gramEnd"/>
            <w:r w:rsidRPr="00E677E6">
              <w:rPr>
                <w:rFonts w:ascii="Times New Roman" w:hAnsi="Times New Roman" w:cs="Times New Roman"/>
              </w:rPr>
              <w:t xml:space="preserve"> экспл</w:t>
            </w:r>
            <w:r w:rsidRPr="00E677E6">
              <w:rPr>
                <w:rFonts w:ascii="Times New Roman" w:hAnsi="Times New Roman" w:cs="Times New Roman"/>
                <w:lang w:val="ru-RU"/>
              </w:rPr>
              <w:t>.</w:t>
            </w:r>
          </w:p>
        </w:tc>
        <w:tc>
          <w:tcPr>
            <w:tcW w:w="1162" w:type="dxa"/>
            <w:shd w:val="clear" w:color="auto" w:fill="auto"/>
            <w:noWrap/>
            <w:vAlign w:val="center"/>
          </w:tcPr>
          <w:p w14:paraId="08CB7665" w14:textId="77777777" w:rsidR="000F4CDD" w:rsidRPr="00E677E6" w:rsidRDefault="000F4CDD" w:rsidP="00317CFC">
            <w:pPr>
              <w:jc w:val="center"/>
              <w:rPr>
                <w:rFonts w:ascii="Times New Roman" w:hAnsi="Times New Roman" w:cs="Times New Roman"/>
              </w:rPr>
            </w:pPr>
            <w:r w:rsidRPr="00E677E6">
              <w:rPr>
                <w:rFonts w:ascii="Times New Roman" w:hAnsi="Times New Roman" w:cs="Times New Roman"/>
              </w:rPr>
              <w:t>Диаметр</w:t>
            </w:r>
          </w:p>
          <w:p w14:paraId="0089C69B" w14:textId="77777777" w:rsidR="000F4CDD" w:rsidRPr="00E677E6" w:rsidRDefault="000F4CDD" w:rsidP="00317CFC">
            <w:pPr>
              <w:jc w:val="center"/>
              <w:rPr>
                <w:rFonts w:ascii="Times New Roman" w:hAnsi="Times New Roman" w:cs="Times New Roman"/>
              </w:rPr>
            </w:pPr>
            <w:r w:rsidRPr="00E677E6">
              <w:rPr>
                <w:rFonts w:ascii="Times New Roman" w:hAnsi="Times New Roman" w:cs="Times New Roman"/>
              </w:rPr>
              <w:t>мм</w:t>
            </w:r>
          </w:p>
        </w:tc>
        <w:tc>
          <w:tcPr>
            <w:tcW w:w="992" w:type="dxa"/>
            <w:shd w:val="clear" w:color="auto" w:fill="auto"/>
            <w:noWrap/>
            <w:vAlign w:val="center"/>
          </w:tcPr>
          <w:p w14:paraId="4094C77B" w14:textId="77777777" w:rsidR="000F4CDD" w:rsidRPr="00E677E6" w:rsidRDefault="000F4CDD" w:rsidP="00317CFC">
            <w:pPr>
              <w:jc w:val="center"/>
              <w:rPr>
                <w:rFonts w:ascii="Times New Roman" w:hAnsi="Times New Roman" w:cs="Times New Roman"/>
              </w:rPr>
            </w:pPr>
            <w:r w:rsidRPr="00E677E6">
              <w:rPr>
                <w:rFonts w:ascii="Times New Roman" w:hAnsi="Times New Roman" w:cs="Times New Roman"/>
              </w:rPr>
              <w:t>Длина</w:t>
            </w:r>
          </w:p>
          <w:p w14:paraId="26B582BE" w14:textId="77777777" w:rsidR="000F4CDD" w:rsidRPr="00E677E6" w:rsidRDefault="000F4CDD" w:rsidP="00317CFC">
            <w:pPr>
              <w:jc w:val="center"/>
              <w:rPr>
                <w:rFonts w:ascii="Times New Roman" w:hAnsi="Times New Roman" w:cs="Times New Roman"/>
              </w:rPr>
            </w:pPr>
            <w:r w:rsidRPr="00E677E6">
              <w:rPr>
                <w:rFonts w:ascii="Times New Roman" w:hAnsi="Times New Roman" w:cs="Times New Roman"/>
              </w:rPr>
              <w:t>м</w:t>
            </w:r>
          </w:p>
        </w:tc>
        <w:tc>
          <w:tcPr>
            <w:tcW w:w="1004" w:type="dxa"/>
            <w:shd w:val="clear" w:color="auto" w:fill="auto"/>
            <w:noWrap/>
            <w:vAlign w:val="center"/>
          </w:tcPr>
          <w:p w14:paraId="1C6575C9" w14:textId="77777777" w:rsidR="000F4CDD" w:rsidRPr="00E677E6" w:rsidRDefault="000F4CDD" w:rsidP="00317CFC">
            <w:pPr>
              <w:jc w:val="center"/>
              <w:rPr>
                <w:rFonts w:ascii="Times New Roman" w:hAnsi="Times New Roman" w:cs="Times New Roman"/>
              </w:rPr>
            </w:pPr>
            <w:r w:rsidRPr="00E677E6">
              <w:rPr>
                <w:rFonts w:ascii="Times New Roman" w:hAnsi="Times New Roman" w:cs="Times New Roman"/>
              </w:rPr>
              <w:t>Материал</w:t>
            </w:r>
          </w:p>
        </w:tc>
        <w:tc>
          <w:tcPr>
            <w:tcW w:w="1975" w:type="dxa"/>
            <w:vAlign w:val="center"/>
          </w:tcPr>
          <w:p w14:paraId="7B6473C9" w14:textId="77777777" w:rsidR="000F4CDD" w:rsidRPr="00E677E6" w:rsidRDefault="000F4CDD" w:rsidP="00030722">
            <w:pPr>
              <w:jc w:val="center"/>
              <w:rPr>
                <w:rFonts w:ascii="Times New Roman" w:hAnsi="Times New Roman" w:cs="Times New Roman"/>
              </w:rPr>
            </w:pPr>
            <w:r w:rsidRPr="00E677E6">
              <w:rPr>
                <w:rFonts w:ascii="Times New Roman" w:hAnsi="Times New Roman" w:cs="Times New Roman"/>
              </w:rPr>
              <w:t>Примечание</w:t>
            </w:r>
          </w:p>
        </w:tc>
      </w:tr>
      <w:tr w:rsidR="00FB494E" w:rsidRPr="00716110" w14:paraId="2D2146E2" w14:textId="77777777" w:rsidTr="00B71F7C">
        <w:trPr>
          <w:trHeight w:val="255"/>
        </w:trPr>
        <w:tc>
          <w:tcPr>
            <w:tcW w:w="14433" w:type="dxa"/>
            <w:gridSpan w:val="7"/>
            <w:tcBorders>
              <w:top w:val="single" w:sz="4" w:space="0" w:color="auto"/>
              <w:left w:val="single" w:sz="4" w:space="0" w:color="auto"/>
              <w:bottom w:val="single" w:sz="4" w:space="0" w:color="auto"/>
            </w:tcBorders>
            <w:shd w:val="clear" w:color="auto" w:fill="auto"/>
            <w:noWrap/>
            <w:vAlign w:val="center"/>
          </w:tcPr>
          <w:p w14:paraId="19856285" w14:textId="628AE7DE" w:rsidR="00FB494E" w:rsidRPr="00E677E6" w:rsidRDefault="00FB494E" w:rsidP="00317CFC">
            <w:pPr>
              <w:jc w:val="center"/>
              <w:rPr>
                <w:rFonts w:ascii="Times New Roman" w:hAnsi="Times New Roman" w:cs="Times New Roman"/>
                <w:lang w:val="ru-RU"/>
              </w:rPr>
            </w:pPr>
            <w:r w:rsidRPr="00FB494E">
              <w:rPr>
                <w:rFonts w:ascii="Times New Roman" w:hAnsi="Times New Roman" w:cs="Times New Roman"/>
                <w:b/>
                <w:bCs/>
                <w:i/>
                <w:iCs/>
                <w:lang w:val="ru-RU"/>
              </w:rPr>
              <w:t>Водопроводные сети п.г.т.</w:t>
            </w:r>
            <w:r>
              <w:rPr>
                <w:rFonts w:ascii="Times New Roman" w:hAnsi="Times New Roman" w:cs="Times New Roman"/>
                <w:b/>
                <w:bCs/>
                <w:i/>
                <w:iCs/>
                <w:lang w:val="ru-RU"/>
              </w:rPr>
              <w:t xml:space="preserve"> Усть-Кинельский</w:t>
            </w:r>
          </w:p>
        </w:tc>
      </w:tr>
      <w:tr w:rsidR="00FB494E" w:rsidRPr="00DB66D9" w14:paraId="0707E37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4A45E" w14:textId="7D23035D"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водопровод чугунный 250 под дорогами (От резервуаров (Бугры, объект 617) до ввода в поселок)</w:t>
            </w:r>
          </w:p>
        </w:tc>
        <w:tc>
          <w:tcPr>
            <w:tcW w:w="1276" w:type="dxa"/>
            <w:vAlign w:val="center"/>
          </w:tcPr>
          <w:p w14:paraId="6C72512F" w14:textId="4344FCCC"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20133</w:t>
            </w:r>
          </w:p>
        </w:tc>
        <w:tc>
          <w:tcPr>
            <w:tcW w:w="1416" w:type="dxa"/>
            <w:shd w:val="clear" w:color="auto" w:fill="auto"/>
            <w:noWrap/>
            <w:vAlign w:val="center"/>
          </w:tcPr>
          <w:p w14:paraId="78A16A43" w14:textId="48A2FB3F"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1978</w:t>
            </w:r>
          </w:p>
        </w:tc>
        <w:tc>
          <w:tcPr>
            <w:tcW w:w="1162" w:type="dxa"/>
            <w:shd w:val="clear" w:color="auto" w:fill="auto"/>
            <w:noWrap/>
            <w:vAlign w:val="center"/>
          </w:tcPr>
          <w:p w14:paraId="637685A6" w14:textId="2F8D7143"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250</w:t>
            </w:r>
          </w:p>
        </w:tc>
        <w:tc>
          <w:tcPr>
            <w:tcW w:w="992" w:type="dxa"/>
            <w:shd w:val="clear" w:color="auto" w:fill="auto"/>
            <w:noWrap/>
            <w:vAlign w:val="center"/>
          </w:tcPr>
          <w:p w14:paraId="54F20E24" w14:textId="603ED4DB"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13575</w:t>
            </w:r>
          </w:p>
        </w:tc>
        <w:tc>
          <w:tcPr>
            <w:tcW w:w="1004" w:type="dxa"/>
            <w:shd w:val="clear" w:color="auto" w:fill="auto"/>
            <w:noWrap/>
            <w:vAlign w:val="center"/>
          </w:tcPr>
          <w:p w14:paraId="651556F0" w14:textId="6578B444"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чугун</w:t>
            </w:r>
          </w:p>
        </w:tc>
        <w:tc>
          <w:tcPr>
            <w:tcW w:w="1975" w:type="dxa"/>
            <w:vAlign w:val="center"/>
          </w:tcPr>
          <w:p w14:paraId="7EB5298C" w14:textId="62A88552"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 xml:space="preserve">задвиж. Ду250 мм-53 </w:t>
            </w:r>
            <w:proofErr w:type="gramStart"/>
            <w:r w:rsidRPr="00E677E6">
              <w:rPr>
                <w:rFonts w:ascii="Times New Roman" w:hAnsi="Times New Roman" w:cs="Times New Roman"/>
                <w:lang w:val="ru-RU"/>
              </w:rPr>
              <w:t>шт</w:t>
            </w:r>
            <w:proofErr w:type="gramEnd"/>
            <w:r w:rsidRPr="00E677E6">
              <w:rPr>
                <w:rFonts w:ascii="Times New Roman" w:hAnsi="Times New Roman" w:cs="Times New Roman"/>
                <w:lang w:val="ru-RU"/>
              </w:rPr>
              <w:t>, 43 колодца</w:t>
            </w:r>
          </w:p>
        </w:tc>
      </w:tr>
      <w:tr w:rsidR="00FB494E" w:rsidRPr="00E677E6" w14:paraId="1712C415"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0A91946"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Водопровод ул</w:t>
            </w:r>
            <w:proofErr w:type="gramStart"/>
            <w:r w:rsidRPr="00E677E6">
              <w:rPr>
                <w:rFonts w:ascii="Times New Roman" w:hAnsi="Times New Roman" w:cs="Times New Roman"/>
                <w:lang w:val="ru-RU"/>
              </w:rPr>
              <w:t>.С</w:t>
            </w:r>
            <w:proofErr w:type="gramEnd"/>
            <w:r w:rsidRPr="00E677E6">
              <w:rPr>
                <w:rFonts w:ascii="Times New Roman" w:hAnsi="Times New Roman" w:cs="Times New Roman"/>
                <w:lang w:val="ru-RU"/>
              </w:rPr>
              <w:t>туденческая - ул. Больничная</w:t>
            </w:r>
          </w:p>
        </w:tc>
        <w:tc>
          <w:tcPr>
            <w:tcW w:w="1276" w:type="dxa"/>
            <w:vAlign w:val="center"/>
          </w:tcPr>
          <w:p w14:paraId="223B961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20149</w:t>
            </w:r>
          </w:p>
        </w:tc>
        <w:tc>
          <w:tcPr>
            <w:tcW w:w="1416" w:type="dxa"/>
            <w:shd w:val="clear" w:color="auto" w:fill="auto"/>
            <w:noWrap/>
            <w:vAlign w:val="center"/>
          </w:tcPr>
          <w:p w14:paraId="62F95CA6"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vAlign w:val="center"/>
          </w:tcPr>
          <w:p w14:paraId="13642EE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150</w:t>
            </w:r>
          </w:p>
        </w:tc>
        <w:tc>
          <w:tcPr>
            <w:tcW w:w="992" w:type="dxa"/>
            <w:shd w:val="clear" w:color="auto" w:fill="auto"/>
            <w:noWrap/>
            <w:vAlign w:val="center"/>
          </w:tcPr>
          <w:p w14:paraId="05687BF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134</w:t>
            </w:r>
          </w:p>
        </w:tc>
        <w:tc>
          <w:tcPr>
            <w:tcW w:w="1004" w:type="dxa"/>
            <w:shd w:val="clear" w:color="auto" w:fill="auto"/>
            <w:noWrap/>
            <w:vAlign w:val="center"/>
          </w:tcPr>
          <w:p w14:paraId="1469362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чугун</w:t>
            </w:r>
          </w:p>
        </w:tc>
        <w:tc>
          <w:tcPr>
            <w:tcW w:w="1975" w:type="dxa"/>
            <w:vAlign w:val="center"/>
          </w:tcPr>
          <w:p w14:paraId="234E8A0C" w14:textId="77777777" w:rsidR="00FB494E" w:rsidRPr="00E677E6" w:rsidRDefault="00FB494E" w:rsidP="00FB494E">
            <w:pPr>
              <w:jc w:val="center"/>
              <w:rPr>
                <w:rFonts w:ascii="Times New Roman" w:hAnsi="Times New Roman" w:cs="Times New Roman"/>
                <w:lang w:val="ru-RU"/>
              </w:rPr>
            </w:pPr>
          </w:p>
        </w:tc>
      </w:tr>
      <w:tr w:rsidR="00FB494E" w:rsidRPr="00E677E6" w14:paraId="5CE9B8F1"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45F90550"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Водопровод от общежития 7 (ВК67) до (ВК 70)</w:t>
            </w:r>
          </w:p>
        </w:tc>
        <w:tc>
          <w:tcPr>
            <w:tcW w:w="1276" w:type="dxa"/>
            <w:vMerge w:val="restart"/>
            <w:vAlign w:val="center"/>
          </w:tcPr>
          <w:p w14:paraId="7D4DA3E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20139</w:t>
            </w:r>
          </w:p>
        </w:tc>
        <w:tc>
          <w:tcPr>
            <w:tcW w:w="1416" w:type="dxa"/>
            <w:vMerge w:val="restart"/>
            <w:shd w:val="clear" w:color="auto" w:fill="auto"/>
            <w:noWrap/>
          </w:tcPr>
          <w:p w14:paraId="2696C17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1977</w:t>
            </w:r>
          </w:p>
        </w:tc>
        <w:tc>
          <w:tcPr>
            <w:tcW w:w="1162" w:type="dxa"/>
            <w:shd w:val="clear" w:color="auto" w:fill="auto"/>
            <w:noWrap/>
          </w:tcPr>
          <w:p w14:paraId="0088001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7C79403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118,1</w:t>
            </w:r>
          </w:p>
        </w:tc>
        <w:tc>
          <w:tcPr>
            <w:tcW w:w="1004" w:type="dxa"/>
            <w:shd w:val="clear" w:color="auto" w:fill="auto"/>
            <w:noWrap/>
          </w:tcPr>
          <w:p w14:paraId="52A2269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31B08BA3" w14:textId="77777777" w:rsidR="00FB494E" w:rsidRPr="00E677E6" w:rsidRDefault="00FB494E" w:rsidP="00FB494E">
            <w:pPr>
              <w:jc w:val="center"/>
              <w:rPr>
                <w:rFonts w:ascii="Times New Roman" w:hAnsi="Times New Roman" w:cs="Times New Roman"/>
                <w:lang w:val="ru-RU"/>
              </w:rPr>
            </w:pPr>
          </w:p>
        </w:tc>
      </w:tr>
      <w:tr w:rsidR="00FB494E" w:rsidRPr="00E677E6" w14:paraId="01890C9D"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0D68CF65" w14:textId="77777777" w:rsidR="00FB494E" w:rsidRPr="00E677E6" w:rsidRDefault="00FB494E" w:rsidP="00FB494E">
            <w:pPr>
              <w:rPr>
                <w:rFonts w:ascii="Times New Roman" w:hAnsi="Times New Roman" w:cs="Times New Roman"/>
                <w:lang w:val="ru-RU"/>
              </w:rPr>
            </w:pPr>
          </w:p>
        </w:tc>
        <w:tc>
          <w:tcPr>
            <w:tcW w:w="1276" w:type="dxa"/>
            <w:vMerge/>
            <w:vAlign w:val="center"/>
          </w:tcPr>
          <w:p w14:paraId="08E90101"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tcPr>
          <w:p w14:paraId="6DD83663" w14:textId="77777777" w:rsidR="00FB494E" w:rsidRPr="00E677E6" w:rsidRDefault="00FB494E" w:rsidP="00FB494E">
            <w:pPr>
              <w:jc w:val="center"/>
              <w:rPr>
                <w:rFonts w:ascii="Times New Roman" w:hAnsi="Times New Roman" w:cs="Times New Roman"/>
              </w:rPr>
            </w:pPr>
          </w:p>
        </w:tc>
        <w:tc>
          <w:tcPr>
            <w:tcW w:w="1162" w:type="dxa"/>
            <w:shd w:val="clear" w:color="auto" w:fill="auto"/>
            <w:noWrap/>
          </w:tcPr>
          <w:p w14:paraId="1AAB688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50</w:t>
            </w:r>
          </w:p>
        </w:tc>
        <w:tc>
          <w:tcPr>
            <w:tcW w:w="992" w:type="dxa"/>
            <w:shd w:val="clear" w:color="auto" w:fill="auto"/>
            <w:noWrap/>
          </w:tcPr>
          <w:p w14:paraId="3CD6DB5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76</w:t>
            </w:r>
          </w:p>
        </w:tc>
        <w:tc>
          <w:tcPr>
            <w:tcW w:w="1004" w:type="dxa"/>
            <w:shd w:val="clear" w:color="auto" w:fill="auto"/>
            <w:noWrap/>
          </w:tcPr>
          <w:p w14:paraId="19A96496" w14:textId="77777777" w:rsidR="00FB494E" w:rsidRPr="00E677E6" w:rsidRDefault="00FB494E" w:rsidP="00FB494E">
            <w:pPr>
              <w:jc w:val="center"/>
              <w:rPr>
                <w:rFonts w:ascii="Times New Roman" w:hAnsi="Times New Roman" w:cs="Times New Roman"/>
              </w:rPr>
            </w:pPr>
          </w:p>
        </w:tc>
        <w:tc>
          <w:tcPr>
            <w:tcW w:w="1975" w:type="dxa"/>
            <w:vAlign w:val="center"/>
          </w:tcPr>
          <w:p w14:paraId="12848904" w14:textId="77777777" w:rsidR="00FB494E" w:rsidRPr="00E677E6" w:rsidRDefault="00FB494E" w:rsidP="00FB494E">
            <w:pPr>
              <w:jc w:val="center"/>
              <w:rPr>
                <w:rFonts w:ascii="Times New Roman" w:hAnsi="Times New Roman" w:cs="Times New Roman"/>
                <w:lang w:val="ru-RU"/>
              </w:rPr>
            </w:pPr>
          </w:p>
        </w:tc>
      </w:tr>
      <w:tr w:rsidR="00FB494E" w:rsidRPr="00E677E6" w14:paraId="13BB6FA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1B59252"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Водопровод от общежития 7 (ВК67) до (ВК 70)</w:t>
            </w:r>
          </w:p>
        </w:tc>
        <w:tc>
          <w:tcPr>
            <w:tcW w:w="1276" w:type="dxa"/>
            <w:vAlign w:val="center"/>
          </w:tcPr>
          <w:p w14:paraId="2DBAF88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20140</w:t>
            </w:r>
          </w:p>
        </w:tc>
        <w:tc>
          <w:tcPr>
            <w:tcW w:w="1416" w:type="dxa"/>
            <w:shd w:val="clear" w:color="auto" w:fill="auto"/>
            <w:noWrap/>
          </w:tcPr>
          <w:p w14:paraId="78DC525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2008</w:t>
            </w:r>
          </w:p>
        </w:tc>
        <w:tc>
          <w:tcPr>
            <w:tcW w:w="1162" w:type="dxa"/>
            <w:shd w:val="clear" w:color="auto" w:fill="auto"/>
            <w:noWrap/>
          </w:tcPr>
          <w:p w14:paraId="37501DF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1799CE0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76</w:t>
            </w:r>
          </w:p>
        </w:tc>
        <w:tc>
          <w:tcPr>
            <w:tcW w:w="1004" w:type="dxa"/>
            <w:shd w:val="clear" w:color="auto" w:fill="auto"/>
            <w:noWrap/>
          </w:tcPr>
          <w:p w14:paraId="0281480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34B4B61E" w14:textId="77777777" w:rsidR="00FB494E" w:rsidRPr="00E677E6" w:rsidRDefault="00FB494E" w:rsidP="00FB494E">
            <w:pPr>
              <w:jc w:val="center"/>
              <w:rPr>
                <w:rFonts w:ascii="Times New Roman" w:hAnsi="Times New Roman" w:cs="Times New Roman"/>
                <w:lang w:val="ru-RU"/>
              </w:rPr>
            </w:pPr>
          </w:p>
        </w:tc>
      </w:tr>
      <w:tr w:rsidR="00FB494E" w:rsidRPr="00E677E6" w14:paraId="2A745217"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18B605A0"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Водопровод ул. </w:t>
            </w:r>
            <w:proofErr w:type="gramStart"/>
            <w:r w:rsidRPr="00E677E6">
              <w:rPr>
                <w:rFonts w:ascii="Times New Roman" w:hAnsi="Times New Roman" w:cs="Times New Roman"/>
                <w:lang w:val="ru-RU"/>
              </w:rPr>
              <w:t>Селекционной</w:t>
            </w:r>
            <w:proofErr w:type="gramEnd"/>
            <w:r w:rsidRPr="00E677E6">
              <w:rPr>
                <w:rFonts w:ascii="Times New Roman" w:hAnsi="Times New Roman" w:cs="Times New Roman"/>
                <w:lang w:val="ru-RU"/>
              </w:rPr>
              <w:t xml:space="preserve"> (ВК106) до (ВК107)</w:t>
            </w:r>
          </w:p>
        </w:tc>
        <w:tc>
          <w:tcPr>
            <w:tcW w:w="1276" w:type="dxa"/>
            <w:vAlign w:val="center"/>
          </w:tcPr>
          <w:p w14:paraId="1A027CF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20134</w:t>
            </w:r>
          </w:p>
        </w:tc>
        <w:tc>
          <w:tcPr>
            <w:tcW w:w="1416" w:type="dxa"/>
            <w:shd w:val="clear" w:color="auto" w:fill="auto"/>
            <w:noWrap/>
          </w:tcPr>
          <w:p w14:paraId="6C806E7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2008</w:t>
            </w:r>
          </w:p>
        </w:tc>
        <w:tc>
          <w:tcPr>
            <w:tcW w:w="1162" w:type="dxa"/>
            <w:shd w:val="clear" w:color="auto" w:fill="auto"/>
            <w:noWrap/>
          </w:tcPr>
          <w:p w14:paraId="161A8C3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150</w:t>
            </w:r>
          </w:p>
        </w:tc>
        <w:tc>
          <w:tcPr>
            <w:tcW w:w="992" w:type="dxa"/>
            <w:shd w:val="clear" w:color="auto" w:fill="auto"/>
            <w:noWrap/>
          </w:tcPr>
          <w:p w14:paraId="1381203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862</w:t>
            </w:r>
          </w:p>
        </w:tc>
        <w:tc>
          <w:tcPr>
            <w:tcW w:w="1004" w:type="dxa"/>
            <w:shd w:val="clear" w:color="auto" w:fill="auto"/>
            <w:noWrap/>
          </w:tcPr>
          <w:p w14:paraId="5BBDFE2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22CCEB87" w14:textId="77777777" w:rsidR="00FB494E" w:rsidRPr="00E677E6" w:rsidRDefault="00FB494E" w:rsidP="00FB494E">
            <w:pPr>
              <w:jc w:val="center"/>
              <w:rPr>
                <w:rFonts w:ascii="Times New Roman" w:hAnsi="Times New Roman" w:cs="Times New Roman"/>
                <w:lang w:val="ru-RU"/>
              </w:rPr>
            </w:pPr>
          </w:p>
        </w:tc>
      </w:tr>
      <w:tr w:rsidR="00FB494E" w:rsidRPr="00E677E6" w14:paraId="1EF77EBD"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vAlign w:val="center"/>
          </w:tcPr>
          <w:p w14:paraId="4B7E1119"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Водопровод ВК 47 ул. </w:t>
            </w:r>
            <w:proofErr w:type="gramStart"/>
            <w:r w:rsidRPr="00E677E6">
              <w:rPr>
                <w:rFonts w:ascii="Times New Roman" w:hAnsi="Times New Roman" w:cs="Times New Roman"/>
                <w:lang w:val="ru-RU"/>
              </w:rPr>
              <w:t>Спортивная</w:t>
            </w:r>
            <w:proofErr w:type="gramEnd"/>
          </w:p>
        </w:tc>
        <w:tc>
          <w:tcPr>
            <w:tcW w:w="1276" w:type="dxa"/>
            <w:vMerge w:val="restart"/>
            <w:vAlign w:val="center"/>
          </w:tcPr>
          <w:p w14:paraId="3E62D6A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20137</w:t>
            </w:r>
          </w:p>
        </w:tc>
        <w:tc>
          <w:tcPr>
            <w:tcW w:w="1416" w:type="dxa"/>
            <w:vMerge w:val="restart"/>
            <w:shd w:val="clear" w:color="auto" w:fill="auto"/>
            <w:noWrap/>
            <w:vAlign w:val="center"/>
          </w:tcPr>
          <w:p w14:paraId="70D0C39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2008</w:t>
            </w:r>
          </w:p>
        </w:tc>
        <w:tc>
          <w:tcPr>
            <w:tcW w:w="1162" w:type="dxa"/>
            <w:shd w:val="clear" w:color="auto" w:fill="auto"/>
            <w:noWrap/>
          </w:tcPr>
          <w:p w14:paraId="13EB6CC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150</w:t>
            </w:r>
          </w:p>
        </w:tc>
        <w:tc>
          <w:tcPr>
            <w:tcW w:w="992" w:type="dxa"/>
            <w:shd w:val="clear" w:color="auto" w:fill="auto"/>
            <w:noWrap/>
          </w:tcPr>
          <w:p w14:paraId="49B9566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247</w:t>
            </w:r>
          </w:p>
        </w:tc>
        <w:tc>
          <w:tcPr>
            <w:tcW w:w="1004" w:type="dxa"/>
            <w:shd w:val="clear" w:color="auto" w:fill="auto"/>
            <w:noWrap/>
          </w:tcPr>
          <w:p w14:paraId="663573A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2BA2C8A0" w14:textId="77777777" w:rsidR="00FB494E" w:rsidRPr="00E677E6" w:rsidRDefault="00FB494E" w:rsidP="00FB494E">
            <w:pPr>
              <w:jc w:val="center"/>
              <w:rPr>
                <w:rFonts w:ascii="Times New Roman" w:hAnsi="Times New Roman" w:cs="Times New Roman"/>
                <w:lang w:val="ru-RU"/>
              </w:rPr>
            </w:pPr>
          </w:p>
        </w:tc>
      </w:tr>
      <w:tr w:rsidR="00FB494E" w:rsidRPr="00E677E6" w14:paraId="3F945949" w14:textId="77777777" w:rsidTr="00F2013F">
        <w:trPr>
          <w:trHeight w:val="255"/>
        </w:trPr>
        <w:tc>
          <w:tcPr>
            <w:tcW w:w="6608" w:type="dxa"/>
            <w:vMerge/>
            <w:tcBorders>
              <w:left w:val="single" w:sz="4" w:space="0" w:color="auto"/>
              <w:right w:val="single" w:sz="4" w:space="0" w:color="auto"/>
            </w:tcBorders>
            <w:shd w:val="clear" w:color="auto" w:fill="auto"/>
            <w:noWrap/>
            <w:vAlign w:val="center"/>
          </w:tcPr>
          <w:p w14:paraId="17C5DF9F" w14:textId="77777777" w:rsidR="00FB494E" w:rsidRPr="00E677E6" w:rsidRDefault="00FB494E" w:rsidP="00FB494E">
            <w:pPr>
              <w:rPr>
                <w:rFonts w:ascii="Times New Roman" w:hAnsi="Times New Roman" w:cs="Times New Roman"/>
                <w:lang w:val="ru-RU"/>
              </w:rPr>
            </w:pPr>
          </w:p>
        </w:tc>
        <w:tc>
          <w:tcPr>
            <w:tcW w:w="1276" w:type="dxa"/>
            <w:vMerge/>
            <w:vAlign w:val="center"/>
          </w:tcPr>
          <w:p w14:paraId="1D208AC4"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047836EE"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2E0050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76</w:t>
            </w:r>
          </w:p>
        </w:tc>
        <w:tc>
          <w:tcPr>
            <w:tcW w:w="992" w:type="dxa"/>
            <w:shd w:val="clear" w:color="auto" w:fill="auto"/>
            <w:noWrap/>
          </w:tcPr>
          <w:p w14:paraId="372CC83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40</w:t>
            </w:r>
          </w:p>
        </w:tc>
        <w:tc>
          <w:tcPr>
            <w:tcW w:w="1004" w:type="dxa"/>
            <w:shd w:val="clear" w:color="auto" w:fill="auto"/>
            <w:noWrap/>
          </w:tcPr>
          <w:p w14:paraId="4C09991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27428FD3" w14:textId="77777777" w:rsidR="00FB494E" w:rsidRPr="00E677E6" w:rsidRDefault="00FB494E" w:rsidP="00FB494E">
            <w:pPr>
              <w:jc w:val="center"/>
              <w:rPr>
                <w:rFonts w:ascii="Times New Roman" w:hAnsi="Times New Roman" w:cs="Times New Roman"/>
                <w:lang w:val="ru-RU"/>
              </w:rPr>
            </w:pPr>
          </w:p>
        </w:tc>
      </w:tr>
      <w:tr w:rsidR="00FB494E" w:rsidRPr="00E677E6" w14:paraId="13FAF7B0" w14:textId="77777777" w:rsidTr="00F2013F">
        <w:trPr>
          <w:trHeight w:val="255"/>
        </w:trPr>
        <w:tc>
          <w:tcPr>
            <w:tcW w:w="6608" w:type="dxa"/>
            <w:vMerge/>
            <w:tcBorders>
              <w:left w:val="single" w:sz="4" w:space="0" w:color="auto"/>
              <w:right w:val="single" w:sz="4" w:space="0" w:color="auto"/>
            </w:tcBorders>
            <w:shd w:val="clear" w:color="auto" w:fill="auto"/>
            <w:noWrap/>
            <w:vAlign w:val="center"/>
          </w:tcPr>
          <w:p w14:paraId="393211DF" w14:textId="77777777" w:rsidR="00FB494E" w:rsidRPr="00E677E6" w:rsidRDefault="00FB494E" w:rsidP="00FB494E">
            <w:pPr>
              <w:rPr>
                <w:rFonts w:ascii="Times New Roman" w:hAnsi="Times New Roman" w:cs="Times New Roman"/>
                <w:lang w:val="ru-RU"/>
              </w:rPr>
            </w:pPr>
          </w:p>
        </w:tc>
        <w:tc>
          <w:tcPr>
            <w:tcW w:w="1276" w:type="dxa"/>
            <w:vMerge/>
            <w:vAlign w:val="center"/>
          </w:tcPr>
          <w:p w14:paraId="50E4755F"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6777A3C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3D353E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0D467E6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83</w:t>
            </w:r>
          </w:p>
        </w:tc>
        <w:tc>
          <w:tcPr>
            <w:tcW w:w="1004" w:type="dxa"/>
            <w:shd w:val="clear" w:color="auto" w:fill="auto"/>
            <w:noWrap/>
          </w:tcPr>
          <w:p w14:paraId="646B821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0B6A9C4D" w14:textId="77777777" w:rsidR="00FB494E" w:rsidRPr="00E677E6" w:rsidRDefault="00FB494E" w:rsidP="00FB494E">
            <w:pPr>
              <w:jc w:val="center"/>
              <w:rPr>
                <w:rFonts w:ascii="Times New Roman" w:hAnsi="Times New Roman" w:cs="Times New Roman"/>
                <w:lang w:val="ru-RU"/>
              </w:rPr>
            </w:pPr>
          </w:p>
        </w:tc>
      </w:tr>
      <w:tr w:rsidR="00FB494E" w:rsidRPr="00E677E6" w14:paraId="3519DE80" w14:textId="77777777" w:rsidTr="00F2013F">
        <w:trPr>
          <w:trHeight w:val="255"/>
        </w:trPr>
        <w:tc>
          <w:tcPr>
            <w:tcW w:w="6608" w:type="dxa"/>
            <w:vMerge/>
            <w:tcBorders>
              <w:left w:val="single" w:sz="4" w:space="0" w:color="auto"/>
              <w:right w:val="single" w:sz="4" w:space="0" w:color="auto"/>
            </w:tcBorders>
            <w:shd w:val="clear" w:color="auto" w:fill="auto"/>
            <w:noWrap/>
            <w:vAlign w:val="center"/>
          </w:tcPr>
          <w:p w14:paraId="1DFCD9E1" w14:textId="77777777" w:rsidR="00FB494E" w:rsidRPr="00E677E6" w:rsidRDefault="00FB494E" w:rsidP="00FB494E">
            <w:pPr>
              <w:rPr>
                <w:rFonts w:ascii="Times New Roman" w:hAnsi="Times New Roman" w:cs="Times New Roman"/>
                <w:lang w:val="ru-RU"/>
              </w:rPr>
            </w:pPr>
          </w:p>
        </w:tc>
        <w:tc>
          <w:tcPr>
            <w:tcW w:w="1276" w:type="dxa"/>
            <w:vMerge/>
            <w:vAlign w:val="center"/>
          </w:tcPr>
          <w:p w14:paraId="083F5666"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00E22960"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F5A02B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3B2630B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185</w:t>
            </w:r>
          </w:p>
        </w:tc>
        <w:tc>
          <w:tcPr>
            <w:tcW w:w="1004" w:type="dxa"/>
            <w:shd w:val="clear" w:color="auto" w:fill="auto"/>
            <w:noWrap/>
          </w:tcPr>
          <w:p w14:paraId="4326ED5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476CD450" w14:textId="77777777" w:rsidR="00FB494E" w:rsidRPr="00E677E6" w:rsidRDefault="00FB494E" w:rsidP="00FB494E">
            <w:pPr>
              <w:jc w:val="center"/>
              <w:rPr>
                <w:rFonts w:ascii="Times New Roman" w:hAnsi="Times New Roman" w:cs="Times New Roman"/>
                <w:lang w:val="ru-RU"/>
              </w:rPr>
            </w:pPr>
          </w:p>
        </w:tc>
      </w:tr>
      <w:tr w:rsidR="00FB494E" w:rsidRPr="00E677E6" w14:paraId="4C06BE33"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vAlign w:val="center"/>
          </w:tcPr>
          <w:p w14:paraId="3C799B62" w14:textId="77777777" w:rsidR="00FB494E" w:rsidRPr="00E677E6" w:rsidRDefault="00FB494E" w:rsidP="00FB494E">
            <w:pPr>
              <w:rPr>
                <w:rFonts w:ascii="Times New Roman" w:hAnsi="Times New Roman" w:cs="Times New Roman"/>
                <w:lang w:val="ru-RU"/>
              </w:rPr>
            </w:pPr>
          </w:p>
        </w:tc>
        <w:tc>
          <w:tcPr>
            <w:tcW w:w="1276" w:type="dxa"/>
            <w:vMerge/>
            <w:vAlign w:val="center"/>
          </w:tcPr>
          <w:p w14:paraId="204AD200"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716703D8"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80B580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40</w:t>
            </w:r>
          </w:p>
        </w:tc>
        <w:tc>
          <w:tcPr>
            <w:tcW w:w="992" w:type="dxa"/>
            <w:shd w:val="clear" w:color="auto" w:fill="auto"/>
            <w:noWrap/>
          </w:tcPr>
          <w:p w14:paraId="063BCC7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1004" w:type="dxa"/>
            <w:shd w:val="clear" w:color="auto" w:fill="auto"/>
            <w:noWrap/>
          </w:tcPr>
          <w:p w14:paraId="3F1F001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2353418F" w14:textId="77777777" w:rsidR="00FB494E" w:rsidRPr="00E677E6" w:rsidRDefault="00FB494E" w:rsidP="00FB494E">
            <w:pPr>
              <w:jc w:val="center"/>
              <w:rPr>
                <w:rFonts w:ascii="Times New Roman" w:hAnsi="Times New Roman" w:cs="Times New Roman"/>
                <w:lang w:val="ru-RU"/>
              </w:rPr>
            </w:pPr>
          </w:p>
        </w:tc>
      </w:tr>
      <w:tr w:rsidR="00FB494E" w:rsidRPr="00E677E6" w14:paraId="136684D3"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9BB8DA8"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 xml:space="preserve">Водопровод ВК 60 ул Тимирязева </w:t>
            </w:r>
          </w:p>
        </w:tc>
        <w:tc>
          <w:tcPr>
            <w:tcW w:w="1276" w:type="dxa"/>
            <w:vAlign w:val="center"/>
          </w:tcPr>
          <w:p w14:paraId="6B364BC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20138</w:t>
            </w:r>
          </w:p>
        </w:tc>
        <w:tc>
          <w:tcPr>
            <w:tcW w:w="1416" w:type="dxa"/>
            <w:shd w:val="clear" w:color="auto" w:fill="auto"/>
            <w:noWrap/>
            <w:vAlign w:val="center"/>
          </w:tcPr>
          <w:p w14:paraId="1D062B2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2008</w:t>
            </w:r>
          </w:p>
        </w:tc>
        <w:tc>
          <w:tcPr>
            <w:tcW w:w="1162" w:type="dxa"/>
            <w:shd w:val="clear" w:color="auto" w:fill="auto"/>
            <w:noWrap/>
          </w:tcPr>
          <w:p w14:paraId="10B11AA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150</w:t>
            </w:r>
          </w:p>
        </w:tc>
        <w:tc>
          <w:tcPr>
            <w:tcW w:w="992" w:type="dxa"/>
            <w:shd w:val="clear" w:color="auto" w:fill="auto"/>
            <w:noWrap/>
          </w:tcPr>
          <w:p w14:paraId="7558631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190</w:t>
            </w:r>
          </w:p>
        </w:tc>
        <w:tc>
          <w:tcPr>
            <w:tcW w:w="1004" w:type="dxa"/>
            <w:shd w:val="clear" w:color="auto" w:fill="auto"/>
            <w:noWrap/>
          </w:tcPr>
          <w:p w14:paraId="5ADD5A5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78DEB8DA" w14:textId="77777777" w:rsidR="00FB494E" w:rsidRPr="00E677E6" w:rsidRDefault="00FB494E" w:rsidP="00FB494E">
            <w:pPr>
              <w:jc w:val="center"/>
              <w:rPr>
                <w:rFonts w:ascii="Times New Roman" w:hAnsi="Times New Roman" w:cs="Times New Roman"/>
                <w:lang w:val="ru-RU"/>
              </w:rPr>
            </w:pPr>
          </w:p>
        </w:tc>
      </w:tr>
      <w:tr w:rsidR="00FB494E" w:rsidRPr="00E677E6" w14:paraId="17C90727"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5F024F6B"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водопровод от ВК 71 МИС</w:t>
            </w:r>
          </w:p>
        </w:tc>
        <w:tc>
          <w:tcPr>
            <w:tcW w:w="1276" w:type="dxa"/>
            <w:vAlign w:val="center"/>
          </w:tcPr>
          <w:p w14:paraId="76ADA19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20145</w:t>
            </w:r>
          </w:p>
        </w:tc>
        <w:tc>
          <w:tcPr>
            <w:tcW w:w="1416" w:type="dxa"/>
            <w:shd w:val="clear" w:color="auto" w:fill="auto"/>
            <w:noWrap/>
            <w:vAlign w:val="center"/>
          </w:tcPr>
          <w:p w14:paraId="7E1E443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2008</w:t>
            </w:r>
          </w:p>
        </w:tc>
        <w:tc>
          <w:tcPr>
            <w:tcW w:w="1162" w:type="dxa"/>
            <w:shd w:val="clear" w:color="auto" w:fill="auto"/>
            <w:noWrap/>
          </w:tcPr>
          <w:p w14:paraId="6A2C3B7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125</w:t>
            </w:r>
          </w:p>
        </w:tc>
        <w:tc>
          <w:tcPr>
            <w:tcW w:w="992" w:type="dxa"/>
            <w:shd w:val="clear" w:color="auto" w:fill="auto"/>
            <w:noWrap/>
          </w:tcPr>
          <w:p w14:paraId="3DF2085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215,4</w:t>
            </w:r>
          </w:p>
        </w:tc>
        <w:tc>
          <w:tcPr>
            <w:tcW w:w="1004" w:type="dxa"/>
            <w:shd w:val="clear" w:color="auto" w:fill="auto"/>
            <w:noWrap/>
          </w:tcPr>
          <w:p w14:paraId="0936CFB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16CB7EB8" w14:textId="77777777" w:rsidR="00FB494E" w:rsidRPr="00E677E6" w:rsidRDefault="00FB494E" w:rsidP="00FB494E">
            <w:pPr>
              <w:jc w:val="center"/>
              <w:rPr>
                <w:rFonts w:ascii="Times New Roman" w:hAnsi="Times New Roman" w:cs="Times New Roman"/>
                <w:lang w:val="ru-RU"/>
              </w:rPr>
            </w:pPr>
          </w:p>
        </w:tc>
      </w:tr>
      <w:tr w:rsidR="00FB494E" w:rsidRPr="00E677E6" w14:paraId="23294279"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16242063"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водопровод от ВК71 МИС</w:t>
            </w:r>
          </w:p>
        </w:tc>
        <w:tc>
          <w:tcPr>
            <w:tcW w:w="1276" w:type="dxa"/>
            <w:vMerge w:val="restart"/>
            <w:vAlign w:val="center"/>
          </w:tcPr>
          <w:p w14:paraId="02FB38C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20144</w:t>
            </w:r>
          </w:p>
        </w:tc>
        <w:tc>
          <w:tcPr>
            <w:tcW w:w="1416" w:type="dxa"/>
            <w:vMerge w:val="restart"/>
            <w:shd w:val="clear" w:color="auto" w:fill="auto"/>
            <w:noWrap/>
            <w:vAlign w:val="center"/>
          </w:tcPr>
          <w:p w14:paraId="7ABEEB3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2008</w:t>
            </w:r>
          </w:p>
        </w:tc>
        <w:tc>
          <w:tcPr>
            <w:tcW w:w="1162" w:type="dxa"/>
            <w:shd w:val="clear" w:color="auto" w:fill="auto"/>
            <w:noWrap/>
          </w:tcPr>
          <w:p w14:paraId="09524F3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150</w:t>
            </w:r>
          </w:p>
        </w:tc>
        <w:tc>
          <w:tcPr>
            <w:tcW w:w="992" w:type="dxa"/>
            <w:shd w:val="clear" w:color="auto" w:fill="auto"/>
            <w:noWrap/>
          </w:tcPr>
          <w:p w14:paraId="35B4A37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1381</w:t>
            </w:r>
          </w:p>
        </w:tc>
        <w:tc>
          <w:tcPr>
            <w:tcW w:w="1004" w:type="dxa"/>
            <w:shd w:val="clear" w:color="auto" w:fill="auto"/>
            <w:noWrap/>
          </w:tcPr>
          <w:p w14:paraId="6DEF69C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14B948C4" w14:textId="77777777" w:rsidR="00FB494E" w:rsidRPr="00E677E6" w:rsidRDefault="00FB494E" w:rsidP="00FB494E">
            <w:pPr>
              <w:jc w:val="center"/>
              <w:rPr>
                <w:rFonts w:ascii="Times New Roman" w:hAnsi="Times New Roman" w:cs="Times New Roman"/>
                <w:lang w:val="ru-RU"/>
              </w:rPr>
            </w:pPr>
          </w:p>
        </w:tc>
      </w:tr>
      <w:tr w:rsidR="00FB494E" w:rsidRPr="00E677E6" w14:paraId="28D78E49" w14:textId="77777777" w:rsidTr="00F2013F">
        <w:trPr>
          <w:trHeight w:val="255"/>
        </w:trPr>
        <w:tc>
          <w:tcPr>
            <w:tcW w:w="6608" w:type="dxa"/>
            <w:vMerge/>
            <w:tcBorders>
              <w:left w:val="single" w:sz="4" w:space="0" w:color="auto"/>
              <w:right w:val="single" w:sz="4" w:space="0" w:color="auto"/>
            </w:tcBorders>
            <w:shd w:val="clear" w:color="auto" w:fill="auto"/>
            <w:noWrap/>
          </w:tcPr>
          <w:p w14:paraId="00E7E970" w14:textId="77777777" w:rsidR="00FB494E" w:rsidRPr="00E677E6" w:rsidRDefault="00FB494E" w:rsidP="00FB494E">
            <w:pPr>
              <w:rPr>
                <w:rFonts w:ascii="Times New Roman" w:hAnsi="Times New Roman" w:cs="Times New Roman"/>
                <w:lang w:val="ru-RU"/>
              </w:rPr>
            </w:pPr>
          </w:p>
        </w:tc>
        <w:tc>
          <w:tcPr>
            <w:tcW w:w="1276" w:type="dxa"/>
            <w:vMerge/>
            <w:vAlign w:val="center"/>
          </w:tcPr>
          <w:p w14:paraId="5BF31A1E"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183DE617"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9B0C29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2D260A9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473</w:t>
            </w:r>
          </w:p>
        </w:tc>
        <w:tc>
          <w:tcPr>
            <w:tcW w:w="1004" w:type="dxa"/>
            <w:shd w:val="clear" w:color="auto" w:fill="auto"/>
            <w:noWrap/>
          </w:tcPr>
          <w:p w14:paraId="27707C9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2167DEB5" w14:textId="77777777" w:rsidR="00FB494E" w:rsidRPr="00E677E6" w:rsidRDefault="00FB494E" w:rsidP="00FB494E">
            <w:pPr>
              <w:jc w:val="center"/>
              <w:rPr>
                <w:rFonts w:ascii="Times New Roman" w:hAnsi="Times New Roman" w:cs="Times New Roman"/>
                <w:lang w:val="ru-RU"/>
              </w:rPr>
            </w:pPr>
          </w:p>
        </w:tc>
      </w:tr>
      <w:tr w:rsidR="00FB494E" w:rsidRPr="00E677E6" w14:paraId="051F8D89"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707A59C3" w14:textId="77777777" w:rsidR="00FB494E" w:rsidRPr="00E677E6" w:rsidRDefault="00FB494E" w:rsidP="00FB494E">
            <w:pPr>
              <w:rPr>
                <w:rFonts w:ascii="Times New Roman" w:hAnsi="Times New Roman" w:cs="Times New Roman"/>
                <w:lang w:val="ru-RU"/>
              </w:rPr>
            </w:pPr>
          </w:p>
        </w:tc>
        <w:tc>
          <w:tcPr>
            <w:tcW w:w="1276" w:type="dxa"/>
            <w:vMerge/>
            <w:vAlign w:val="center"/>
          </w:tcPr>
          <w:p w14:paraId="20D2867A"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477DBAE1"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D772B4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125</w:t>
            </w:r>
          </w:p>
        </w:tc>
        <w:tc>
          <w:tcPr>
            <w:tcW w:w="992" w:type="dxa"/>
            <w:shd w:val="clear" w:color="auto" w:fill="auto"/>
            <w:noWrap/>
          </w:tcPr>
          <w:p w14:paraId="1FC4C91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215</w:t>
            </w:r>
          </w:p>
        </w:tc>
        <w:tc>
          <w:tcPr>
            <w:tcW w:w="1004" w:type="dxa"/>
            <w:shd w:val="clear" w:color="auto" w:fill="auto"/>
            <w:noWrap/>
          </w:tcPr>
          <w:p w14:paraId="5B645AD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33FCD260" w14:textId="77777777" w:rsidR="00FB494E" w:rsidRPr="00E677E6" w:rsidRDefault="00FB494E" w:rsidP="00FB494E">
            <w:pPr>
              <w:jc w:val="center"/>
              <w:rPr>
                <w:rFonts w:ascii="Times New Roman" w:hAnsi="Times New Roman" w:cs="Times New Roman"/>
                <w:lang w:val="ru-RU"/>
              </w:rPr>
            </w:pPr>
          </w:p>
        </w:tc>
      </w:tr>
      <w:tr w:rsidR="00FB494E" w:rsidRPr="00E677E6" w14:paraId="682D951D"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6858063"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водопровод от ВК 9 до ВК109</w:t>
            </w:r>
          </w:p>
        </w:tc>
        <w:tc>
          <w:tcPr>
            <w:tcW w:w="1276" w:type="dxa"/>
            <w:vAlign w:val="center"/>
          </w:tcPr>
          <w:p w14:paraId="6A9B119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20146</w:t>
            </w:r>
          </w:p>
        </w:tc>
        <w:tc>
          <w:tcPr>
            <w:tcW w:w="1416" w:type="dxa"/>
            <w:shd w:val="clear" w:color="auto" w:fill="auto"/>
            <w:noWrap/>
            <w:vAlign w:val="center"/>
          </w:tcPr>
          <w:p w14:paraId="59FF57A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2008</w:t>
            </w:r>
          </w:p>
        </w:tc>
        <w:tc>
          <w:tcPr>
            <w:tcW w:w="1162" w:type="dxa"/>
            <w:shd w:val="clear" w:color="auto" w:fill="auto"/>
            <w:noWrap/>
          </w:tcPr>
          <w:p w14:paraId="33D179A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40</w:t>
            </w:r>
          </w:p>
        </w:tc>
        <w:tc>
          <w:tcPr>
            <w:tcW w:w="992" w:type="dxa"/>
            <w:shd w:val="clear" w:color="auto" w:fill="auto"/>
            <w:noWrap/>
          </w:tcPr>
          <w:p w14:paraId="0635D8E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75</w:t>
            </w:r>
          </w:p>
        </w:tc>
        <w:tc>
          <w:tcPr>
            <w:tcW w:w="1004" w:type="dxa"/>
            <w:shd w:val="clear" w:color="auto" w:fill="auto"/>
            <w:noWrap/>
          </w:tcPr>
          <w:p w14:paraId="5ACF2E2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592B2B6B" w14:textId="77777777" w:rsidR="00FB494E" w:rsidRPr="00E677E6" w:rsidRDefault="00FB494E" w:rsidP="00FB494E">
            <w:pPr>
              <w:jc w:val="center"/>
              <w:rPr>
                <w:rFonts w:ascii="Times New Roman" w:hAnsi="Times New Roman" w:cs="Times New Roman"/>
                <w:lang w:val="ru-RU"/>
              </w:rPr>
            </w:pPr>
          </w:p>
        </w:tc>
      </w:tr>
      <w:tr w:rsidR="00FB494E" w:rsidRPr="00E677E6" w14:paraId="3A0C99AD"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37BE734B"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водопровод п. Студенцы</w:t>
            </w:r>
          </w:p>
          <w:p w14:paraId="2059E475" w14:textId="77777777" w:rsidR="00FB494E" w:rsidRPr="00E677E6" w:rsidRDefault="00FB494E" w:rsidP="00FB494E">
            <w:pPr>
              <w:rPr>
                <w:rFonts w:ascii="Times New Roman" w:hAnsi="Times New Roman" w:cs="Times New Roman"/>
                <w:lang w:val="ru-RU"/>
              </w:rPr>
            </w:pPr>
          </w:p>
        </w:tc>
        <w:tc>
          <w:tcPr>
            <w:tcW w:w="1276" w:type="dxa"/>
            <w:vMerge w:val="restart"/>
            <w:vAlign w:val="center"/>
          </w:tcPr>
          <w:p w14:paraId="339E18A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20147</w:t>
            </w:r>
          </w:p>
        </w:tc>
        <w:tc>
          <w:tcPr>
            <w:tcW w:w="1416" w:type="dxa"/>
            <w:vMerge w:val="restart"/>
            <w:shd w:val="clear" w:color="auto" w:fill="auto"/>
            <w:noWrap/>
            <w:vAlign w:val="center"/>
          </w:tcPr>
          <w:p w14:paraId="532552D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2008</w:t>
            </w:r>
          </w:p>
        </w:tc>
        <w:tc>
          <w:tcPr>
            <w:tcW w:w="1162" w:type="dxa"/>
            <w:shd w:val="clear" w:color="auto" w:fill="auto"/>
            <w:noWrap/>
          </w:tcPr>
          <w:p w14:paraId="59E8634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150</w:t>
            </w:r>
          </w:p>
        </w:tc>
        <w:tc>
          <w:tcPr>
            <w:tcW w:w="992" w:type="dxa"/>
            <w:shd w:val="clear" w:color="auto" w:fill="auto"/>
            <w:noWrap/>
          </w:tcPr>
          <w:p w14:paraId="4334FB0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200</w:t>
            </w:r>
          </w:p>
        </w:tc>
        <w:tc>
          <w:tcPr>
            <w:tcW w:w="1004" w:type="dxa"/>
            <w:shd w:val="clear" w:color="auto" w:fill="auto"/>
            <w:noWrap/>
          </w:tcPr>
          <w:p w14:paraId="628EEE6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Merge w:val="restart"/>
            <w:vAlign w:val="center"/>
          </w:tcPr>
          <w:p w14:paraId="205D658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колонок 3 шт</w:t>
            </w:r>
            <w:r>
              <w:rPr>
                <w:rFonts w:ascii="Times New Roman" w:hAnsi="Times New Roman" w:cs="Times New Roman"/>
                <w:lang w:val="ru-RU"/>
              </w:rPr>
              <w:t>.</w:t>
            </w:r>
            <w:r w:rsidRPr="00E677E6">
              <w:rPr>
                <w:rFonts w:ascii="Times New Roman" w:hAnsi="Times New Roman" w:cs="Times New Roman"/>
                <w:lang w:val="ru-RU"/>
              </w:rPr>
              <w:t xml:space="preserve">                                   гидрантов 20 </w:t>
            </w:r>
            <w:proofErr w:type="gramStart"/>
            <w:r w:rsidRPr="00E677E6">
              <w:rPr>
                <w:rFonts w:ascii="Times New Roman" w:hAnsi="Times New Roman" w:cs="Times New Roman"/>
                <w:lang w:val="ru-RU"/>
              </w:rPr>
              <w:t>шт</w:t>
            </w:r>
            <w:proofErr w:type="gramEnd"/>
          </w:p>
        </w:tc>
      </w:tr>
      <w:tr w:rsidR="00FB494E" w:rsidRPr="00E677E6" w14:paraId="3A8261EB"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10704D14" w14:textId="77777777" w:rsidR="00FB494E" w:rsidRPr="00E677E6" w:rsidRDefault="00FB494E" w:rsidP="00FB494E">
            <w:pPr>
              <w:rPr>
                <w:rFonts w:ascii="Times New Roman" w:hAnsi="Times New Roman" w:cs="Times New Roman"/>
                <w:lang w:val="ru-RU"/>
              </w:rPr>
            </w:pPr>
          </w:p>
        </w:tc>
        <w:tc>
          <w:tcPr>
            <w:tcW w:w="1276" w:type="dxa"/>
            <w:vMerge/>
            <w:vAlign w:val="center"/>
          </w:tcPr>
          <w:p w14:paraId="3F49B9D4"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0A6AD163"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EEF6E8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026EEC6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180</w:t>
            </w:r>
          </w:p>
        </w:tc>
        <w:tc>
          <w:tcPr>
            <w:tcW w:w="1004" w:type="dxa"/>
            <w:shd w:val="clear" w:color="auto" w:fill="auto"/>
            <w:noWrap/>
          </w:tcPr>
          <w:p w14:paraId="7471202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Merge/>
            <w:vAlign w:val="center"/>
          </w:tcPr>
          <w:p w14:paraId="32EC9E51" w14:textId="77777777" w:rsidR="00FB494E" w:rsidRPr="00E677E6" w:rsidRDefault="00FB494E" w:rsidP="00FB494E">
            <w:pPr>
              <w:jc w:val="center"/>
              <w:rPr>
                <w:rFonts w:ascii="Times New Roman" w:hAnsi="Times New Roman" w:cs="Times New Roman"/>
                <w:lang w:val="ru-RU"/>
              </w:rPr>
            </w:pPr>
          </w:p>
        </w:tc>
      </w:tr>
      <w:tr w:rsidR="00FB494E" w:rsidRPr="00E677E6" w14:paraId="45EB49C6"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6F33BB4"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водопровод ул. </w:t>
            </w:r>
            <w:proofErr w:type="gramStart"/>
            <w:r w:rsidRPr="00E677E6">
              <w:rPr>
                <w:rFonts w:ascii="Times New Roman" w:hAnsi="Times New Roman" w:cs="Times New Roman"/>
                <w:lang w:val="ru-RU"/>
              </w:rPr>
              <w:t>Больничная</w:t>
            </w:r>
            <w:proofErr w:type="gramEnd"/>
            <w:r w:rsidRPr="00E677E6">
              <w:rPr>
                <w:rFonts w:ascii="Times New Roman" w:hAnsi="Times New Roman" w:cs="Times New Roman"/>
                <w:lang w:val="ru-RU"/>
              </w:rPr>
              <w:t xml:space="preserve"> до учебного корпуса</w:t>
            </w:r>
          </w:p>
        </w:tc>
        <w:tc>
          <w:tcPr>
            <w:tcW w:w="1276" w:type="dxa"/>
            <w:vAlign w:val="center"/>
          </w:tcPr>
          <w:p w14:paraId="2C463F3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20135</w:t>
            </w:r>
          </w:p>
        </w:tc>
        <w:tc>
          <w:tcPr>
            <w:tcW w:w="1416" w:type="dxa"/>
            <w:shd w:val="clear" w:color="auto" w:fill="auto"/>
            <w:noWrap/>
            <w:vAlign w:val="center"/>
          </w:tcPr>
          <w:p w14:paraId="1DF4A84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2008</w:t>
            </w:r>
          </w:p>
        </w:tc>
        <w:tc>
          <w:tcPr>
            <w:tcW w:w="1162" w:type="dxa"/>
            <w:shd w:val="clear" w:color="auto" w:fill="auto"/>
            <w:noWrap/>
          </w:tcPr>
          <w:p w14:paraId="4DE8909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6DFF16A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495</w:t>
            </w:r>
          </w:p>
        </w:tc>
        <w:tc>
          <w:tcPr>
            <w:tcW w:w="1004" w:type="dxa"/>
            <w:shd w:val="clear" w:color="auto" w:fill="auto"/>
            <w:noWrap/>
          </w:tcPr>
          <w:p w14:paraId="6E14771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222A2572" w14:textId="77777777" w:rsidR="00FB494E" w:rsidRPr="00E677E6" w:rsidRDefault="00FB494E" w:rsidP="00FB494E">
            <w:pPr>
              <w:jc w:val="center"/>
              <w:rPr>
                <w:rFonts w:ascii="Times New Roman" w:hAnsi="Times New Roman" w:cs="Times New Roman"/>
                <w:lang w:val="ru-RU"/>
              </w:rPr>
            </w:pPr>
          </w:p>
        </w:tc>
      </w:tr>
      <w:tr w:rsidR="00FB494E" w:rsidRPr="00E677E6" w14:paraId="31CBE1BA"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6E7A1615"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водопровод</w:t>
            </w:r>
            <w:proofErr w:type="gramEnd"/>
            <w:r w:rsidRPr="00E677E6">
              <w:rPr>
                <w:rFonts w:ascii="Times New Roman" w:hAnsi="Times New Roman" w:cs="Times New Roman"/>
              </w:rPr>
              <w:t xml:space="preserve"> ул. Селекционная</w:t>
            </w:r>
          </w:p>
          <w:p w14:paraId="5CAE05B5" w14:textId="77777777" w:rsidR="00FB494E" w:rsidRPr="00E677E6" w:rsidRDefault="00FB494E" w:rsidP="00FB494E">
            <w:pPr>
              <w:rPr>
                <w:rFonts w:ascii="Times New Roman" w:hAnsi="Times New Roman" w:cs="Times New Roman"/>
                <w:lang w:val="ru-RU"/>
              </w:rPr>
            </w:pPr>
          </w:p>
        </w:tc>
        <w:tc>
          <w:tcPr>
            <w:tcW w:w="1276" w:type="dxa"/>
            <w:vMerge w:val="restart"/>
            <w:vAlign w:val="center"/>
          </w:tcPr>
          <w:p w14:paraId="1B1DE81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20148</w:t>
            </w:r>
          </w:p>
        </w:tc>
        <w:tc>
          <w:tcPr>
            <w:tcW w:w="1416" w:type="dxa"/>
            <w:vMerge w:val="restart"/>
            <w:shd w:val="clear" w:color="auto" w:fill="auto"/>
            <w:noWrap/>
            <w:vAlign w:val="center"/>
          </w:tcPr>
          <w:p w14:paraId="655E87E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2008</w:t>
            </w:r>
          </w:p>
        </w:tc>
        <w:tc>
          <w:tcPr>
            <w:tcW w:w="1162" w:type="dxa"/>
            <w:shd w:val="clear" w:color="auto" w:fill="auto"/>
            <w:noWrap/>
          </w:tcPr>
          <w:p w14:paraId="7691CF2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52C4607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481</w:t>
            </w:r>
          </w:p>
        </w:tc>
        <w:tc>
          <w:tcPr>
            <w:tcW w:w="1004" w:type="dxa"/>
            <w:shd w:val="clear" w:color="auto" w:fill="auto"/>
            <w:noWrap/>
          </w:tcPr>
          <w:p w14:paraId="52B5545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1170DC9B" w14:textId="77777777" w:rsidR="00FB494E" w:rsidRPr="00E677E6" w:rsidRDefault="00FB494E" w:rsidP="00FB494E">
            <w:pPr>
              <w:jc w:val="center"/>
              <w:rPr>
                <w:rFonts w:ascii="Times New Roman" w:hAnsi="Times New Roman" w:cs="Times New Roman"/>
                <w:lang w:val="ru-RU"/>
              </w:rPr>
            </w:pPr>
          </w:p>
        </w:tc>
      </w:tr>
      <w:tr w:rsidR="00FB494E" w:rsidRPr="00E677E6" w14:paraId="21FC27C0"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759F77FB" w14:textId="77777777" w:rsidR="00FB494E" w:rsidRPr="00E677E6" w:rsidRDefault="00FB494E" w:rsidP="00FB494E">
            <w:pPr>
              <w:rPr>
                <w:rFonts w:ascii="Times New Roman" w:hAnsi="Times New Roman" w:cs="Times New Roman"/>
                <w:lang w:val="ru-RU"/>
              </w:rPr>
            </w:pPr>
          </w:p>
        </w:tc>
        <w:tc>
          <w:tcPr>
            <w:tcW w:w="1276" w:type="dxa"/>
            <w:vMerge/>
            <w:vAlign w:val="center"/>
          </w:tcPr>
          <w:p w14:paraId="01CAC91B"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5B91BA18"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09D07C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76</w:t>
            </w:r>
          </w:p>
        </w:tc>
        <w:tc>
          <w:tcPr>
            <w:tcW w:w="992" w:type="dxa"/>
            <w:shd w:val="clear" w:color="auto" w:fill="auto"/>
            <w:noWrap/>
          </w:tcPr>
          <w:p w14:paraId="2340651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314</w:t>
            </w:r>
          </w:p>
        </w:tc>
        <w:tc>
          <w:tcPr>
            <w:tcW w:w="1004" w:type="dxa"/>
            <w:shd w:val="clear" w:color="auto" w:fill="auto"/>
            <w:noWrap/>
          </w:tcPr>
          <w:p w14:paraId="7871F5B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46ED8B0C" w14:textId="77777777" w:rsidR="00FB494E" w:rsidRPr="00E677E6" w:rsidRDefault="00FB494E" w:rsidP="00FB494E">
            <w:pPr>
              <w:jc w:val="center"/>
              <w:rPr>
                <w:rFonts w:ascii="Times New Roman" w:hAnsi="Times New Roman" w:cs="Times New Roman"/>
                <w:lang w:val="ru-RU"/>
              </w:rPr>
            </w:pPr>
          </w:p>
        </w:tc>
      </w:tr>
      <w:tr w:rsidR="00FB494E" w:rsidRPr="00E677E6" w14:paraId="685F06D3"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18DA2CD"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водопровод ул. </w:t>
            </w:r>
            <w:proofErr w:type="gramStart"/>
            <w:r w:rsidRPr="00E677E6">
              <w:rPr>
                <w:rFonts w:ascii="Times New Roman" w:hAnsi="Times New Roman" w:cs="Times New Roman"/>
                <w:lang w:val="ru-RU"/>
              </w:rPr>
              <w:t>Студенческая</w:t>
            </w:r>
            <w:proofErr w:type="gramEnd"/>
            <w:r w:rsidRPr="00E677E6">
              <w:rPr>
                <w:rFonts w:ascii="Times New Roman" w:hAnsi="Times New Roman" w:cs="Times New Roman"/>
                <w:lang w:val="ru-RU"/>
              </w:rPr>
              <w:t xml:space="preserve"> ул. Больничная</w:t>
            </w:r>
          </w:p>
        </w:tc>
        <w:tc>
          <w:tcPr>
            <w:tcW w:w="1276" w:type="dxa"/>
            <w:vAlign w:val="center"/>
          </w:tcPr>
          <w:p w14:paraId="11AB793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20136</w:t>
            </w:r>
          </w:p>
        </w:tc>
        <w:tc>
          <w:tcPr>
            <w:tcW w:w="1416" w:type="dxa"/>
            <w:shd w:val="clear" w:color="auto" w:fill="auto"/>
            <w:noWrap/>
            <w:vAlign w:val="center"/>
          </w:tcPr>
          <w:p w14:paraId="7A55747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2008</w:t>
            </w:r>
          </w:p>
        </w:tc>
        <w:tc>
          <w:tcPr>
            <w:tcW w:w="1162" w:type="dxa"/>
            <w:shd w:val="clear" w:color="auto" w:fill="auto"/>
            <w:noWrap/>
          </w:tcPr>
          <w:p w14:paraId="3B62CCE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125</w:t>
            </w:r>
          </w:p>
        </w:tc>
        <w:tc>
          <w:tcPr>
            <w:tcW w:w="992" w:type="dxa"/>
            <w:shd w:val="clear" w:color="auto" w:fill="auto"/>
            <w:noWrap/>
          </w:tcPr>
          <w:p w14:paraId="585ABC1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340,5</w:t>
            </w:r>
          </w:p>
        </w:tc>
        <w:tc>
          <w:tcPr>
            <w:tcW w:w="1004" w:type="dxa"/>
            <w:shd w:val="clear" w:color="auto" w:fill="auto"/>
            <w:noWrap/>
          </w:tcPr>
          <w:p w14:paraId="2BEF7F5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1DF558DE" w14:textId="77777777" w:rsidR="00FB494E" w:rsidRPr="00E677E6" w:rsidRDefault="00FB494E" w:rsidP="00FB494E">
            <w:pPr>
              <w:jc w:val="center"/>
              <w:rPr>
                <w:rFonts w:ascii="Times New Roman" w:hAnsi="Times New Roman" w:cs="Times New Roman"/>
                <w:lang w:val="ru-RU"/>
              </w:rPr>
            </w:pPr>
          </w:p>
        </w:tc>
      </w:tr>
      <w:tr w:rsidR="00FB494E" w:rsidRPr="00E677E6" w14:paraId="3C60F348" w14:textId="77777777" w:rsidTr="00B71F7C">
        <w:trPr>
          <w:trHeight w:val="255"/>
        </w:trPr>
        <w:tc>
          <w:tcPr>
            <w:tcW w:w="14433" w:type="dxa"/>
            <w:gridSpan w:val="7"/>
            <w:tcBorders>
              <w:top w:val="single" w:sz="4" w:space="0" w:color="auto"/>
              <w:left w:val="single" w:sz="4" w:space="0" w:color="auto"/>
              <w:bottom w:val="single" w:sz="4" w:space="0" w:color="auto"/>
            </w:tcBorders>
            <w:shd w:val="clear" w:color="auto" w:fill="auto"/>
            <w:noWrap/>
            <w:vAlign w:val="center"/>
          </w:tcPr>
          <w:p w14:paraId="74D221A0" w14:textId="1A90801B" w:rsidR="00FB494E" w:rsidRPr="00FB494E" w:rsidRDefault="00FB494E" w:rsidP="00FB494E">
            <w:pPr>
              <w:jc w:val="center"/>
              <w:rPr>
                <w:rFonts w:ascii="Times New Roman" w:hAnsi="Times New Roman" w:cs="Times New Roman"/>
                <w:b/>
                <w:bCs/>
                <w:lang w:val="ru-RU"/>
              </w:rPr>
            </w:pPr>
            <w:r w:rsidRPr="00FB494E">
              <w:rPr>
                <w:rFonts w:ascii="Times New Roman" w:hAnsi="Times New Roman" w:cs="Times New Roman"/>
                <w:b/>
                <w:bCs/>
                <w:i/>
                <w:iCs/>
                <w:lang w:val="ru-RU"/>
              </w:rPr>
              <w:t>Водопровод на ВОС</w:t>
            </w:r>
          </w:p>
        </w:tc>
      </w:tr>
      <w:tr w:rsidR="00FB494E" w:rsidRPr="00E677E6" w14:paraId="0919A03F"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1EA3E"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lastRenderedPageBreak/>
              <w:t>водопровод стальной 159</w:t>
            </w:r>
          </w:p>
        </w:tc>
        <w:tc>
          <w:tcPr>
            <w:tcW w:w="1276" w:type="dxa"/>
            <w:vAlign w:val="center"/>
          </w:tcPr>
          <w:p w14:paraId="3D644B9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20207</w:t>
            </w:r>
          </w:p>
        </w:tc>
        <w:tc>
          <w:tcPr>
            <w:tcW w:w="1416" w:type="dxa"/>
            <w:shd w:val="clear" w:color="auto" w:fill="auto"/>
            <w:noWrap/>
            <w:vAlign w:val="center"/>
          </w:tcPr>
          <w:p w14:paraId="4BB52F2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1979</w:t>
            </w:r>
          </w:p>
        </w:tc>
        <w:tc>
          <w:tcPr>
            <w:tcW w:w="1162" w:type="dxa"/>
            <w:shd w:val="clear" w:color="auto" w:fill="auto"/>
            <w:noWrap/>
          </w:tcPr>
          <w:p w14:paraId="00DFE88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159</w:t>
            </w:r>
          </w:p>
        </w:tc>
        <w:tc>
          <w:tcPr>
            <w:tcW w:w="992" w:type="dxa"/>
            <w:shd w:val="clear" w:color="auto" w:fill="auto"/>
            <w:noWrap/>
          </w:tcPr>
          <w:p w14:paraId="28E9583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531</w:t>
            </w:r>
          </w:p>
        </w:tc>
        <w:tc>
          <w:tcPr>
            <w:tcW w:w="1004" w:type="dxa"/>
            <w:shd w:val="clear" w:color="auto" w:fill="auto"/>
            <w:noWrap/>
          </w:tcPr>
          <w:p w14:paraId="1AE92A0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7DFDB51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 xml:space="preserve">задвижки Ду 150мм-26 </w:t>
            </w:r>
            <w:proofErr w:type="gramStart"/>
            <w:r w:rsidRPr="00E677E6">
              <w:rPr>
                <w:rFonts w:ascii="Times New Roman" w:hAnsi="Times New Roman" w:cs="Times New Roman"/>
                <w:lang w:val="ru-RU"/>
              </w:rPr>
              <w:t>шт</w:t>
            </w:r>
            <w:proofErr w:type="gramEnd"/>
          </w:p>
        </w:tc>
      </w:tr>
      <w:tr w:rsidR="00FB494E" w:rsidRPr="00E677E6" w14:paraId="17FFB993"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7253B12" w14:textId="77777777" w:rsidR="00FB494E" w:rsidRPr="00BB05FC" w:rsidRDefault="00FB494E" w:rsidP="00FB494E">
            <w:pPr>
              <w:rPr>
                <w:rFonts w:ascii="Times New Roman" w:hAnsi="Times New Roman" w:cs="Times New Roman"/>
                <w:lang w:val="ru-RU"/>
              </w:rPr>
            </w:pPr>
            <w:r w:rsidRPr="00E677E6">
              <w:rPr>
                <w:rFonts w:ascii="Times New Roman" w:hAnsi="Times New Roman" w:cs="Times New Roman"/>
              </w:rPr>
              <w:t xml:space="preserve">водопровод стальной </w:t>
            </w:r>
            <w:r>
              <w:rPr>
                <w:rFonts w:ascii="Times New Roman" w:hAnsi="Times New Roman" w:cs="Times New Roman"/>
                <w:lang w:val="ru-RU"/>
              </w:rPr>
              <w:t>Ду</w:t>
            </w:r>
            <w:r w:rsidRPr="00E677E6">
              <w:rPr>
                <w:rFonts w:ascii="Times New Roman" w:hAnsi="Times New Roman" w:cs="Times New Roman"/>
              </w:rPr>
              <w:t>114</w:t>
            </w:r>
            <w:r>
              <w:rPr>
                <w:rFonts w:ascii="Times New Roman" w:hAnsi="Times New Roman" w:cs="Times New Roman"/>
                <w:lang w:val="ru-RU"/>
              </w:rPr>
              <w:t xml:space="preserve"> мм</w:t>
            </w:r>
          </w:p>
        </w:tc>
        <w:tc>
          <w:tcPr>
            <w:tcW w:w="1276" w:type="dxa"/>
            <w:vAlign w:val="center"/>
          </w:tcPr>
          <w:p w14:paraId="2A58057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20207</w:t>
            </w:r>
          </w:p>
        </w:tc>
        <w:tc>
          <w:tcPr>
            <w:tcW w:w="1416" w:type="dxa"/>
            <w:shd w:val="clear" w:color="auto" w:fill="auto"/>
            <w:noWrap/>
          </w:tcPr>
          <w:p w14:paraId="0DD7987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1979</w:t>
            </w:r>
          </w:p>
        </w:tc>
        <w:tc>
          <w:tcPr>
            <w:tcW w:w="1162" w:type="dxa"/>
            <w:shd w:val="clear" w:color="auto" w:fill="auto"/>
            <w:noWrap/>
          </w:tcPr>
          <w:p w14:paraId="2300604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114</w:t>
            </w:r>
          </w:p>
        </w:tc>
        <w:tc>
          <w:tcPr>
            <w:tcW w:w="992" w:type="dxa"/>
            <w:shd w:val="clear" w:color="auto" w:fill="auto"/>
            <w:noWrap/>
          </w:tcPr>
          <w:p w14:paraId="607A37D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47</w:t>
            </w:r>
          </w:p>
        </w:tc>
        <w:tc>
          <w:tcPr>
            <w:tcW w:w="1004" w:type="dxa"/>
            <w:shd w:val="clear" w:color="auto" w:fill="auto"/>
            <w:noWrap/>
          </w:tcPr>
          <w:p w14:paraId="4BBE22B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tcPr>
          <w:p w14:paraId="5846322C" w14:textId="77777777" w:rsidR="00FB494E" w:rsidRPr="00E677E6" w:rsidRDefault="00FB494E" w:rsidP="00FB494E">
            <w:pPr>
              <w:jc w:val="center"/>
              <w:rPr>
                <w:rFonts w:ascii="Times New Roman" w:hAnsi="Times New Roman" w:cs="Times New Roman"/>
                <w:lang w:val="ru-RU"/>
              </w:rPr>
            </w:pPr>
            <w:proofErr w:type="gramStart"/>
            <w:r w:rsidRPr="00E677E6">
              <w:rPr>
                <w:rFonts w:ascii="Times New Roman" w:hAnsi="Times New Roman" w:cs="Times New Roman"/>
              </w:rPr>
              <w:t>задвиж</w:t>
            </w:r>
            <w:proofErr w:type="gramEnd"/>
            <w:r w:rsidRPr="00E677E6">
              <w:rPr>
                <w:rFonts w:ascii="Times New Roman" w:hAnsi="Times New Roman" w:cs="Times New Roman"/>
              </w:rPr>
              <w:t>. Д150</w:t>
            </w:r>
            <w:r w:rsidRPr="00E677E6">
              <w:rPr>
                <w:rFonts w:ascii="Times New Roman" w:hAnsi="Times New Roman" w:cs="Times New Roman"/>
                <w:lang w:val="ru-RU"/>
              </w:rPr>
              <w:t xml:space="preserve"> </w:t>
            </w:r>
            <w:r w:rsidRPr="00E677E6">
              <w:rPr>
                <w:rFonts w:ascii="Times New Roman" w:hAnsi="Times New Roman" w:cs="Times New Roman"/>
              </w:rPr>
              <w:t>мм-26</w:t>
            </w:r>
            <w:r w:rsidRPr="00E677E6">
              <w:rPr>
                <w:rFonts w:ascii="Times New Roman" w:hAnsi="Times New Roman" w:cs="Times New Roman"/>
                <w:lang w:val="ru-RU"/>
              </w:rPr>
              <w:t xml:space="preserve"> </w:t>
            </w:r>
            <w:r w:rsidRPr="00E677E6">
              <w:rPr>
                <w:rFonts w:ascii="Times New Roman" w:hAnsi="Times New Roman" w:cs="Times New Roman"/>
              </w:rPr>
              <w:t>шт</w:t>
            </w:r>
          </w:p>
        </w:tc>
      </w:tr>
      <w:tr w:rsidR="00FB494E" w:rsidRPr="00DB66D9" w14:paraId="3623A229"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487EEBFB"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водопровод ПХВ Д</w:t>
            </w:r>
            <w:r>
              <w:rPr>
                <w:rFonts w:ascii="Times New Roman" w:hAnsi="Times New Roman" w:cs="Times New Roman"/>
                <w:lang w:val="ru-RU"/>
              </w:rPr>
              <w:t>у</w:t>
            </w:r>
            <w:r w:rsidRPr="00E677E6">
              <w:rPr>
                <w:rFonts w:ascii="Times New Roman" w:hAnsi="Times New Roman" w:cs="Times New Roman"/>
              </w:rPr>
              <w:t>225</w:t>
            </w:r>
            <w:r>
              <w:rPr>
                <w:rFonts w:ascii="Times New Roman" w:hAnsi="Times New Roman" w:cs="Times New Roman"/>
                <w:lang w:val="ru-RU"/>
              </w:rPr>
              <w:t xml:space="preserve"> </w:t>
            </w:r>
            <w:r w:rsidRPr="00E677E6">
              <w:rPr>
                <w:rFonts w:ascii="Times New Roman" w:hAnsi="Times New Roman" w:cs="Times New Roman"/>
              </w:rPr>
              <w:t>мм</w:t>
            </w:r>
          </w:p>
        </w:tc>
        <w:tc>
          <w:tcPr>
            <w:tcW w:w="1276" w:type="dxa"/>
            <w:vAlign w:val="center"/>
          </w:tcPr>
          <w:p w14:paraId="482FE32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20206</w:t>
            </w:r>
          </w:p>
        </w:tc>
        <w:tc>
          <w:tcPr>
            <w:tcW w:w="1416" w:type="dxa"/>
            <w:shd w:val="clear" w:color="auto" w:fill="auto"/>
            <w:noWrap/>
          </w:tcPr>
          <w:p w14:paraId="70297F3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1998</w:t>
            </w:r>
          </w:p>
        </w:tc>
        <w:tc>
          <w:tcPr>
            <w:tcW w:w="1162" w:type="dxa"/>
            <w:shd w:val="clear" w:color="auto" w:fill="auto"/>
            <w:noWrap/>
          </w:tcPr>
          <w:p w14:paraId="0302687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225</w:t>
            </w:r>
          </w:p>
        </w:tc>
        <w:tc>
          <w:tcPr>
            <w:tcW w:w="992" w:type="dxa"/>
            <w:shd w:val="clear" w:color="auto" w:fill="auto"/>
            <w:noWrap/>
          </w:tcPr>
          <w:p w14:paraId="0E6DED3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2400</w:t>
            </w:r>
          </w:p>
        </w:tc>
        <w:tc>
          <w:tcPr>
            <w:tcW w:w="1004" w:type="dxa"/>
            <w:shd w:val="clear" w:color="auto" w:fill="auto"/>
            <w:noWrap/>
          </w:tcPr>
          <w:p w14:paraId="2A31AD2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ПВХ</w:t>
            </w:r>
          </w:p>
        </w:tc>
        <w:tc>
          <w:tcPr>
            <w:tcW w:w="1975" w:type="dxa"/>
          </w:tcPr>
          <w:p w14:paraId="4ECD543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 xml:space="preserve">задвиж. Д100 мм-9 </w:t>
            </w:r>
            <w:proofErr w:type="gramStart"/>
            <w:r w:rsidRPr="00E677E6">
              <w:rPr>
                <w:rFonts w:ascii="Times New Roman" w:hAnsi="Times New Roman" w:cs="Times New Roman"/>
                <w:lang w:val="ru-RU"/>
              </w:rPr>
              <w:t>шт</w:t>
            </w:r>
            <w:proofErr w:type="gramEnd"/>
            <w:r w:rsidRPr="00E677E6">
              <w:rPr>
                <w:rFonts w:ascii="Times New Roman" w:hAnsi="Times New Roman" w:cs="Times New Roman"/>
                <w:lang w:val="ru-RU"/>
              </w:rPr>
              <w:t>; обратные клапана Д100 мм – 7 шт</w:t>
            </w:r>
          </w:p>
        </w:tc>
      </w:tr>
      <w:tr w:rsidR="00FB494E" w:rsidRPr="00E677E6" w14:paraId="5F6CFD21"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1010C7E1"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водопровод чугун</w:t>
            </w:r>
          </w:p>
        </w:tc>
        <w:tc>
          <w:tcPr>
            <w:tcW w:w="1276" w:type="dxa"/>
            <w:vAlign w:val="center"/>
          </w:tcPr>
          <w:p w14:paraId="6ED0B31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20210</w:t>
            </w:r>
          </w:p>
        </w:tc>
        <w:tc>
          <w:tcPr>
            <w:tcW w:w="1416" w:type="dxa"/>
            <w:shd w:val="clear" w:color="auto" w:fill="auto"/>
            <w:noWrap/>
          </w:tcPr>
          <w:p w14:paraId="5772731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2008</w:t>
            </w:r>
          </w:p>
        </w:tc>
        <w:tc>
          <w:tcPr>
            <w:tcW w:w="1162" w:type="dxa"/>
            <w:shd w:val="clear" w:color="auto" w:fill="auto"/>
            <w:noWrap/>
          </w:tcPr>
          <w:p w14:paraId="5CB5D9A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476B9A2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56</w:t>
            </w:r>
          </w:p>
        </w:tc>
        <w:tc>
          <w:tcPr>
            <w:tcW w:w="1004" w:type="dxa"/>
            <w:shd w:val="clear" w:color="auto" w:fill="auto"/>
            <w:noWrap/>
          </w:tcPr>
          <w:p w14:paraId="0605DD1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tcPr>
          <w:p w14:paraId="2A000FD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задвиж</w:t>
            </w:r>
            <w:r w:rsidRPr="00E677E6">
              <w:rPr>
                <w:rFonts w:ascii="Times New Roman" w:hAnsi="Times New Roman" w:cs="Times New Roman"/>
                <w:lang w:val="ru-RU"/>
              </w:rPr>
              <w:t>ки</w:t>
            </w:r>
            <w:r w:rsidRPr="00E677E6">
              <w:rPr>
                <w:rFonts w:ascii="Times New Roman" w:hAnsi="Times New Roman" w:cs="Times New Roman"/>
              </w:rPr>
              <w:t xml:space="preserve"> Д</w:t>
            </w:r>
            <w:r w:rsidRPr="00E677E6">
              <w:rPr>
                <w:rFonts w:ascii="Times New Roman" w:hAnsi="Times New Roman" w:cs="Times New Roman"/>
                <w:lang w:val="ru-RU"/>
              </w:rPr>
              <w:t>у</w:t>
            </w:r>
            <w:r w:rsidRPr="00E677E6">
              <w:rPr>
                <w:rFonts w:ascii="Times New Roman" w:hAnsi="Times New Roman" w:cs="Times New Roman"/>
              </w:rPr>
              <w:t>200</w:t>
            </w:r>
            <w:r w:rsidRPr="00E677E6">
              <w:rPr>
                <w:rFonts w:ascii="Times New Roman" w:hAnsi="Times New Roman" w:cs="Times New Roman"/>
                <w:lang w:val="ru-RU"/>
              </w:rPr>
              <w:t xml:space="preserve"> мм </w:t>
            </w:r>
            <w:r w:rsidRPr="00E677E6">
              <w:rPr>
                <w:rFonts w:ascii="Times New Roman" w:hAnsi="Times New Roman" w:cs="Times New Roman"/>
              </w:rPr>
              <w:t>-10</w:t>
            </w:r>
            <w:r w:rsidRPr="00E677E6">
              <w:rPr>
                <w:rFonts w:ascii="Times New Roman" w:hAnsi="Times New Roman" w:cs="Times New Roman"/>
                <w:lang w:val="ru-RU"/>
              </w:rPr>
              <w:t xml:space="preserve"> </w:t>
            </w:r>
            <w:r w:rsidRPr="00E677E6">
              <w:rPr>
                <w:rFonts w:ascii="Times New Roman" w:hAnsi="Times New Roman" w:cs="Times New Roman"/>
              </w:rPr>
              <w:t>шт</w:t>
            </w:r>
          </w:p>
        </w:tc>
      </w:tr>
      <w:tr w:rsidR="00FB494E" w:rsidRPr="00E677E6" w14:paraId="77C67374"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337BA25"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водопровод чугун</w:t>
            </w:r>
          </w:p>
        </w:tc>
        <w:tc>
          <w:tcPr>
            <w:tcW w:w="1276" w:type="dxa"/>
            <w:vAlign w:val="center"/>
          </w:tcPr>
          <w:p w14:paraId="3BED118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20142</w:t>
            </w:r>
          </w:p>
        </w:tc>
        <w:tc>
          <w:tcPr>
            <w:tcW w:w="1416" w:type="dxa"/>
            <w:shd w:val="clear" w:color="auto" w:fill="auto"/>
            <w:noWrap/>
          </w:tcPr>
          <w:p w14:paraId="10C569A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2008</w:t>
            </w:r>
          </w:p>
        </w:tc>
        <w:tc>
          <w:tcPr>
            <w:tcW w:w="1162" w:type="dxa"/>
            <w:shd w:val="clear" w:color="auto" w:fill="auto"/>
            <w:noWrap/>
          </w:tcPr>
          <w:p w14:paraId="0072820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43F260D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250</w:t>
            </w:r>
          </w:p>
        </w:tc>
        <w:tc>
          <w:tcPr>
            <w:tcW w:w="1004" w:type="dxa"/>
            <w:shd w:val="clear" w:color="auto" w:fill="auto"/>
            <w:noWrap/>
          </w:tcPr>
          <w:p w14:paraId="447AEBD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3AB61EC0" w14:textId="77777777" w:rsidR="00FB494E" w:rsidRPr="00E677E6" w:rsidRDefault="00FB494E" w:rsidP="00FB494E">
            <w:pPr>
              <w:jc w:val="center"/>
              <w:rPr>
                <w:rFonts w:ascii="Times New Roman" w:hAnsi="Times New Roman" w:cs="Times New Roman"/>
                <w:lang w:val="ru-RU"/>
              </w:rPr>
            </w:pPr>
          </w:p>
        </w:tc>
      </w:tr>
      <w:tr w:rsidR="00FB494E" w:rsidRPr="00E677E6" w14:paraId="7549F55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134822D4"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водопровод чугун</w:t>
            </w:r>
          </w:p>
        </w:tc>
        <w:tc>
          <w:tcPr>
            <w:tcW w:w="1276" w:type="dxa"/>
            <w:vAlign w:val="center"/>
          </w:tcPr>
          <w:p w14:paraId="516CD1E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20141</w:t>
            </w:r>
          </w:p>
        </w:tc>
        <w:tc>
          <w:tcPr>
            <w:tcW w:w="1416" w:type="dxa"/>
            <w:shd w:val="clear" w:color="auto" w:fill="auto"/>
            <w:noWrap/>
          </w:tcPr>
          <w:p w14:paraId="56BCFE7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2008</w:t>
            </w:r>
          </w:p>
        </w:tc>
        <w:tc>
          <w:tcPr>
            <w:tcW w:w="1162" w:type="dxa"/>
            <w:shd w:val="clear" w:color="auto" w:fill="auto"/>
            <w:noWrap/>
          </w:tcPr>
          <w:p w14:paraId="2B7B88A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3D37467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97</w:t>
            </w:r>
          </w:p>
        </w:tc>
        <w:tc>
          <w:tcPr>
            <w:tcW w:w="1004" w:type="dxa"/>
            <w:shd w:val="clear" w:color="auto" w:fill="auto"/>
            <w:noWrap/>
          </w:tcPr>
          <w:p w14:paraId="0C961E9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76214466" w14:textId="77777777" w:rsidR="00FB494E" w:rsidRPr="00E677E6" w:rsidRDefault="00FB494E" w:rsidP="00FB494E">
            <w:pPr>
              <w:jc w:val="center"/>
              <w:rPr>
                <w:rFonts w:ascii="Times New Roman" w:hAnsi="Times New Roman" w:cs="Times New Roman"/>
                <w:lang w:val="ru-RU"/>
              </w:rPr>
            </w:pPr>
          </w:p>
        </w:tc>
      </w:tr>
      <w:tr w:rsidR="00FB494E" w:rsidRPr="00E677E6" w14:paraId="58E2017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154EC6F"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напорный водопровод стальной</w:t>
            </w:r>
          </w:p>
        </w:tc>
        <w:tc>
          <w:tcPr>
            <w:tcW w:w="1276" w:type="dxa"/>
            <w:vAlign w:val="center"/>
          </w:tcPr>
          <w:p w14:paraId="21FF273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20143</w:t>
            </w:r>
          </w:p>
        </w:tc>
        <w:tc>
          <w:tcPr>
            <w:tcW w:w="1416" w:type="dxa"/>
            <w:shd w:val="clear" w:color="auto" w:fill="auto"/>
            <w:noWrap/>
          </w:tcPr>
          <w:p w14:paraId="5490D22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1986</w:t>
            </w:r>
          </w:p>
        </w:tc>
        <w:tc>
          <w:tcPr>
            <w:tcW w:w="1162" w:type="dxa"/>
            <w:shd w:val="clear" w:color="auto" w:fill="auto"/>
            <w:noWrap/>
          </w:tcPr>
          <w:p w14:paraId="52DB2C8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150</w:t>
            </w:r>
          </w:p>
        </w:tc>
        <w:tc>
          <w:tcPr>
            <w:tcW w:w="992" w:type="dxa"/>
            <w:shd w:val="clear" w:color="auto" w:fill="auto"/>
            <w:noWrap/>
          </w:tcPr>
          <w:p w14:paraId="3D49569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81</w:t>
            </w:r>
          </w:p>
        </w:tc>
        <w:tc>
          <w:tcPr>
            <w:tcW w:w="1004" w:type="dxa"/>
            <w:shd w:val="clear" w:color="auto" w:fill="auto"/>
            <w:noWrap/>
          </w:tcPr>
          <w:p w14:paraId="418BED9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3026BB08" w14:textId="77777777" w:rsidR="00FB494E" w:rsidRPr="00E677E6" w:rsidRDefault="00FB494E" w:rsidP="00FB494E">
            <w:pPr>
              <w:jc w:val="center"/>
              <w:rPr>
                <w:rFonts w:ascii="Times New Roman" w:hAnsi="Times New Roman" w:cs="Times New Roman"/>
                <w:lang w:val="ru-RU"/>
              </w:rPr>
            </w:pPr>
          </w:p>
        </w:tc>
      </w:tr>
      <w:tr w:rsidR="00FB494E" w:rsidRPr="00E677E6" w14:paraId="2AF4BB17"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15E163A" w14:textId="77777777" w:rsidR="00FB494E" w:rsidRPr="00E677E6" w:rsidRDefault="00FB494E" w:rsidP="00FB494E">
            <w:pPr>
              <w:rPr>
                <w:rFonts w:ascii="Times New Roman" w:hAnsi="Times New Roman" w:cs="Times New Roman"/>
              </w:rPr>
            </w:pPr>
          </w:p>
        </w:tc>
        <w:tc>
          <w:tcPr>
            <w:tcW w:w="1276" w:type="dxa"/>
            <w:vAlign w:val="center"/>
          </w:tcPr>
          <w:p w14:paraId="4187A888"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tcPr>
          <w:p w14:paraId="0C592DD2" w14:textId="77777777" w:rsidR="00FB494E" w:rsidRPr="00E677E6" w:rsidRDefault="00FB494E" w:rsidP="00FB494E">
            <w:pPr>
              <w:jc w:val="center"/>
              <w:rPr>
                <w:rFonts w:ascii="Times New Roman" w:hAnsi="Times New Roman" w:cs="Times New Roman"/>
              </w:rPr>
            </w:pPr>
          </w:p>
        </w:tc>
        <w:tc>
          <w:tcPr>
            <w:tcW w:w="1162" w:type="dxa"/>
            <w:shd w:val="clear" w:color="auto" w:fill="auto"/>
            <w:noWrap/>
          </w:tcPr>
          <w:p w14:paraId="543F7E8B" w14:textId="77777777" w:rsidR="00FB494E" w:rsidRPr="00E677E6" w:rsidRDefault="00FB494E" w:rsidP="00FB494E">
            <w:pPr>
              <w:jc w:val="center"/>
              <w:rPr>
                <w:rFonts w:ascii="Times New Roman" w:hAnsi="Times New Roman" w:cs="Times New Roman"/>
              </w:rPr>
            </w:pPr>
          </w:p>
        </w:tc>
        <w:tc>
          <w:tcPr>
            <w:tcW w:w="992" w:type="dxa"/>
            <w:shd w:val="clear" w:color="auto" w:fill="auto"/>
            <w:noWrap/>
          </w:tcPr>
          <w:p w14:paraId="22E68F9C" w14:textId="77777777" w:rsidR="00FB494E" w:rsidRPr="00E677E6" w:rsidRDefault="00FB494E" w:rsidP="00FB494E">
            <w:pPr>
              <w:jc w:val="center"/>
              <w:rPr>
                <w:rFonts w:ascii="Times New Roman" w:hAnsi="Times New Roman" w:cs="Times New Roman"/>
              </w:rPr>
            </w:pPr>
          </w:p>
        </w:tc>
        <w:tc>
          <w:tcPr>
            <w:tcW w:w="1004" w:type="dxa"/>
            <w:shd w:val="clear" w:color="auto" w:fill="auto"/>
            <w:noWrap/>
          </w:tcPr>
          <w:p w14:paraId="022029D8" w14:textId="77777777" w:rsidR="00FB494E" w:rsidRPr="00E677E6" w:rsidRDefault="00FB494E" w:rsidP="00FB494E">
            <w:pPr>
              <w:jc w:val="center"/>
              <w:rPr>
                <w:rFonts w:ascii="Times New Roman" w:hAnsi="Times New Roman" w:cs="Times New Roman"/>
              </w:rPr>
            </w:pPr>
          </w:p>
        </w:tc>
        <w:tc>
          <w:tcPr>
            <w:tcW w:w="1975" w:type="dxa"/>
            <w:vAlign w:val="center"/>
          </w:tcPr>
          <w:p w14:paraId="26F1F29A" w14:textId="77777777" w:rsidR="00FB494E" w:rsidRPr="00E677E6" w:rsidRDefault="00FB494E" w:rsidP="00FB494E">
            <w:pPr>
              <w:jc w:val="center"/>
              <w:rPr>
                <w:rFonts w:ascii="Times New Roman" w:hAnsi="Times New Roman" w:cs="Times New Roman"/>
                <w:lang w:val="ru-RU"/>
              </w:rPr>
            </w:pPr>
          </w:p>
        </w:tc>
      </w:tr>
      <w:tr w:rsidR="00FB494E" w:rsidRPr="00E677E6" w14:paraId="51567870"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09BA343B"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ул. </w:t>
            </w:r>
            <w:proofErr w:type="gramStart"/>
            <w:r w:rsidRPr="00E677E6">
              <w:rPr>
                <w:rFonts w:ascii="Times New Roman" w:hAnsi="Times New Roman" w:cs="Times New Roman"/>
                <w:lang w:val="ru-RU"/>
              </w:rPr>
              <w:t>Славянская</w:t>
            </w:r>
            <w:proofErr w:type="gramEnd"/>
            <w:r w:rsidRPr="00E677E6">
              <w:rPr>
                <w:rFonts w:ascii="Times New Roman" w:hAnsi="Times New Roman" w:cs="Times New Roman"/>
                <w:lang w:val="ru-RU"/>
              </w:rPr>
              <w:t xml:space="preserve"> от трассы до конца улицы</w:t>
            </w:r>
          </w:p>
        </w:tc>
        <w:tc>
          <w:tcPr>
            <w:tcW w:w="1276" w:type="dxa"/>
            <w:vAlign w:val="center"/>
          </w:tcPr>
          <w:p w14:paraId="47726ADD"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B7A794E"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48C50B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4601833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291</w:t>
            </w:r>
          </w:p>
        </w:tc>
        <w:tc>
          <w:tcPr>
            <w:tcW w:w="1004" w:type="dxa"/>
            <w:shd w:val="clear" w:color="auto" w:fill="auto"/>
            <w:noWrap/>
          </w:tcPr>
          <w:p w14:paraId="43132C2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51916181" w14:textId="77777777" w:rsidR="00FB494E" w:rsidRPr="00E677E6" w:rsidRDefault="00FB494E" w:rsidP="00FB494E">
            <w:pPr>
              <w:jc w:val="center"/>
              <w:rPr>
                <w:rFonts w:ascii="Times New Roman" w:hAnsi="Times New Roman" w:cs="Times New Roman"/>
                <w:lang w:val="ru-RU"/>
              </w:rPr>
            </w:pPr>
          </w:p>
        </w:tc>
      </w:tr>
      <w:tr w:rsidR="00FB494E" w:rsidRPr="00E677E6" w14:paraId="33EF3D3E"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7D575413" w14:textId="77777777" w:rsidR="00FB494E" w:rsidRPr="00E677E6" w:rsidRDefault="00FB494E" w:rsidP="00FB494E">
            <w:pPr>
              <w:rPr>
                <w:rFonts w:ascii="Times New Roman" w:hAnsi="Times New Roman" w:cs="Times New Roman"/>
                <w:lang w:val="ru-RU"/>
              </w:rPr>
            </w:pPr>
          </w:p>
        </w:tc>
        <w:tc>
          <w:tcPr>
            <w:tcW w:w="1276" w:type="dxa"/>
            <w:vAlign w:val="center"/>
          </w:tcPr>
          <w:p w14:paraId="1A41529E"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70B38A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4898D4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0BFCB2A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86</w:t>
            </w:r>
          </w:p>
        </w:tc>
        <w:tc>
          <w:tcPr>
            <w:tcW w:w="1004" w:type="dxa"/>
            <w:shd w:val="clear" w:color="auto" w:fill="auto"/>
            <w:noWrap/>
          </w:tcPr>
          <w:p w14:paraId="785DB74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3E4D3B78" w14:textId="77777777" w:rsidR="00FB494E" w:rsidRPr="00E677E6" w:rsidRDefault="00FB494E" w:rsidP="00FB494E">
            <w:pPr>
              <w:jc w:val="center"/>
              <w:rPr>
                <w:rFonts w:ascii="Times New Roman" w:hAnsi="Times New Roman" w:cs="Times New Roman"/>
                <w:lang w:val="ru-RU"/>
              </w:rPr>
            </w:pPr>
          </w:p>
        </w:tc>
      </w:tr>
      <w:tr w:rsidR="00FB494E" w:rsidRPr="00E677E6" w14:paraId="48AFF671"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C0D3468"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Гористая</w:t>
            </w:r>
          </w:p>
        </w:tc>
        <w:tc>
          <w:tcPr>
            <w:tcW w:w="1276" w:type="dxa"/>
            <w:vAlign w:val="center"/>
          </w:tcPr>
          <w:p w14:paraId="21A0858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262F3661"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C45F2C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227F26A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160</w:t>
            </w:r>
          </w:p>
        </w:tc>
        <w:tc>
          <w:tcPr>
            <w:tcW w:w="1004" w:type="dxa"/>
            <w:shd w:val="clear" w:color="auto" w:fill="auto"/>
            <w:noWrap/>
          </w:tcPr>
          <w:p w14:paraId="02FA288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51F1EA22" w14:textId="77777777" w:rsidR="00FB494E" w:rsidRPr="00E677E6" w:rsidRDefault="00FB494E" w:rsidP="00FB494E">
            <w:pPr>
              <w:jc w:val="center"/>
              <w:rPr>
                <w:rFonts w:ascii="Times New Roman" w:hAnsi="Times New Roman" w:cs="Times New Roman"/>
                <w:lang w:val="ru-RU"/>
              </w:rPr>
            </w:pPr>
          </w:p>
        </w:tc>
      </w:tr>
      <w:tr w:rsidR="00FB494E" w:rsidRPr="00E677E6" w14:paraId="4D74FC91"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18E2099"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Славянская - ул. Бузаевская</w:t>
            </w:r>
          </w:p>
        </w:tc>
        <w:tc>
          <w:tcPr>
            <w:tcW w:w="1276" w:type="dxa"/>
            <w:vAlign w:val="center"/>
          </w:tcPr>
          <w:p w14:paraId="6485555D"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A28AB12"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537CD0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38C11FD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306</w:t>
            </w:r>
          </w:p>
        </w:tc>
        <w:tc>
          <w:tcPr>
            <w:tcW w:w="1004" w:type="dxa"/>
            <w:shd w:val="clear" w:color="auto" w:fill="auto"/>
            <w:noWrap/>
          </w:tcPr>
          <w:p w14:paraId="63EF71F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73F30789" w14:textId="77777777" w:rsidR="00FB494E" w:rsidRPr="00E677E6" w:rsidRDefault="00FB494E" w:rsidP="00FB494E">
            <w:pPr>
              <w:jc w:val="center"/>
              <w:rPr>
                <w:rFonts w:ascii="Times New Roman" w:hAnsi="Times New Roman" w:cs="Times New Roman"/>
                <w:lang w:val="ru-RU"/>
              </w:rPr>
            </w:pPr>
          </w:p>
        </w:tc>
      </w:tr>
      <w:tr w:rsidR="00FB494E" w:rsidRPr="00E677E6" w14:paraId="2604CF5D"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1C0A32CD"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Бузаевская - ул. Подгорная</w:t>
            </w:r>
          </w:p>
        </w:tc>
        <w:tc>
          <w:tcPr>
            <w:tcW w:w="1276" w:type="dxa"/>
            <w:vAlign w:val="center"/>
          </w:tcPr>
          <w:p w14:paraId="4E4B9A12"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56275D6"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D4F6FA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1B7B3C8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106</w:t>
            </w:r>
          </w:p>
        </w:tc>
        <w:tc>
          <w:tcPr>
            <w:tcW w:w="1004" w:type="dxa"/>
            <w:shd w:val="clear" w:color="auto" w:fill="auto"/>
            <w:noWrap/>
          </w:tcPr>
          <w:p w14:paraId="61CCC47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07997AB3" w14:textId="77777777" w:rsidR="00FB494E" w:rsidRPr="00E677E6" w:rsidRDefault="00FB494E" w:rsidP="00FB494E">
            <w:pPr>
              <w:jc w:val="center"/>
              <w:rPr>
                <w:rFonts w:ascii="Times New Roman" w:hAnsi="Times New Roman" w:cs="Times New Roman"/>
                <w:lang w:val="ru-RU"/>
              </w:rPr>
            </w:pPr>
          </w:p>
        </w:tc>
      </w:tr>
      <w:tr w:rsidR="00FB494E" w:rsidRPr="00E677E6" w14:paraId="3557425E"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2193EE51"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пер Школьный</w:t>
            </w:r>
          </w:p>
        </w:tc>
        <w:tc>
          <w:tcPr>
            <w:tcW w:w="1276" w:type="dxa"/>
            <w:vAlign w:val="center"/>
          </w:tcPr>
          <w:p w14:paraId="432A5080"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95F0562"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5D5E53F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06C93DD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452</w:t>
            </w:r>
          </w:p>
        </w:tc>
        <w:tc>
          <w:tcPr>
            <w:tcW w:w="1004" w:type="dxa"/>
            <w:shd w:val="clear" w:color="auto" w:fill="auto"/>
            <w:noWrap/>
          </w:tcPr>
          <w:p w14:paraId="715669F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1B2D565F" w14:textId="77777777" w:rsidR="00FB494E" w:rsidRPr="00E677E6" w:rsidRDefault="00FB494E" w:rsidP="00FB494E">
            <w:pPr>
              <w:jc w:val="center"/>
              <w:rPr>
                <w:rFonts w:ascii="Times New Roman" w:hAnsi="Times New Roman" w:cs="Times New Roman"/>
                <w:lang w:val="ru-RU"/>
              </w:rPr>
            </w:pPr>
          </w:p>
        </w:tc>
      </w:tr>
      <w:tr w:rsidR="00FB494E" w:rsidRPr="00E677E6" w14:paraId="5A5C6BF9"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6F99F167" w14:textId="77777777" w:rsidR="00FB494E" w:rsidRPr="00E677E6" w:rsidRDefault="00FB494E" w:rsidP="00FB494E">
            <w:pPr>
              <w:rPr>
                <w:rFonts w:ascii="Times New Roman" w:hAnsi="Times New Roman" w:cs="Times New Roman"/>
                <w:lang w:val="ru-RU"/>
              </w:rPr>
            </w:pPr>
          </w:p>
        </w:tc>
        <w:tc>
          <w:tcPr>
            <w:tcW w:w="1276" w:type="dxa"/>
            <w:vAlign w:val="center"/>
          </w:tcPr>
          <w:p w14:paraId="7FCEF3C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16B00C5"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109599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1EBDB48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116</w:t>
            </w:r>
          </w:p>
        </w:tc>
        <w:tc>
          <w:tcPr>
            <w:tcW w:w="1004" w:type="dxa"/>
            <w:shd w:val="clear" w:color="auto" w:fill="auto"/>
            <w:noWrap/>
          </w:tcPr>
          <w:p w14:paraId="6EC3FA0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6F5CE8D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к оврагу</w:t>
            </w:r>
          </w:p>
        </w:tc>
      </w:tr>
      <w:tr w:rsidR="00FB494E" w:rsidRPr="00E677E6" w14:paraId="2AF6FBE1"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6A70567"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Гвардейская от пер. Школьный</w:t>
            </w:r>
          </w:p>
        </w:tc>
        <w:tc>
          <w:tcPr>
            <w:tcW w:w="1276" w:type="dxa"/>
            <w:vAlign w:val="center"/>
          </w:tcPr>
          <w:p w14:paraId="70870101"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63E733C"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4D77F9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7A479A6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461</w:t>
            </w:r>
          </w:p>
        </w:tc>
        <w:tc>
          <w:tcPr>
            <w:tcW w:w="1004" w:type="dxa"/>
            <w:shd w:val="clear" w:color="auto" w:fill="auto"/>
            <w:noWrap/>
          </w:tcPr>
          <w:p w14:paraId="27FC331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1141F8EB" w14:textId="77777777" w:rsidR="00FB494E" w:rsidRPr="00E677E6" w:rsidRDefault="00FB494E" w:rsidP="00FB494E">
            <w:pPr>
              <w:jc w:val="center"/>
              <w:rPr>
                <w:rFonts w:ascii="Times New Roman" w:hAnsi="Times New Roman" w:cs="Times New Roman"/>
                <w:lang w:val="ru-RU"/>
              </w:rPr>
            </w:pPr>
          </w:p>
        </w:tc>
      </w:tr>
      <w:tr w:rsidR="00FB494E" w:rsidRPr="00E677E6" w14:paraId="4F14CC1B"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029BC88"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ул. Арктическая от ул. Полярная до ул. </w:t>
            </w:r>
            <w:r w:rsidRPr="00E677E6">
              <w:rPr>
                <w:rFonts w:ascii="Times New Roman" w:hAnsi="Times New Roman" w:cs="Times New Roman"/>
              </w:rPr>
              <w:t>Гвардейская</w:t>
            </w:r>
          </w:p>
        </w:tc>
        <w:tc>
          <w:tcPr>
            <w:tcW w:w="1276" w:type="dxa"/>
            <w:vAlign w:val="center"/>
          </w:tcPr>
          <w:p w14:paraId="3C32866C"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95BAEFA"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D54B38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4578A5C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637</w:t>
            </w:r>
          </w:p>
        </w:tc>
        <w:tc>
          <w:tcPr>
            <w:tcW w:w="1004" w:type="dxa"/>
            <w:shd w:val="clear" w:color="auto" w:fill="auto"/>
            <w:noWrap/>
          </w:tcPr>
          <w:p w14:paraId="407B90D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5F6F6223" w14:textId="77777777" w:rsidR="00FB494E" w:rsidRPr="00E677E6" w:rsidRDefault="00FB494E" w:rsidP="00FB494E">
            <w:pPr>
              <w:jc w:val="center"/>
              <w:rPr>
                <w:rFonts w:ascii="Times New Roman" w:hAnsi="Times New Roman" w:cs="Times New Roman"/>
                <w:lang w:val="ru-RU"/>
              </w:rPr>
            </w:pPr>
          </w:p>
        </w:tc>
      </w:tr>
      <w:tr w:rsidR="00FB494E" w:rsidRPr="00E677E6" w14:paraId="6A9F7E99"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BE6F728"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Полярная до ул. Земляничная</w:t>
            </w:r>
          </w:p>
        </w:tc>
        <w:tc>
          <w:tcPr>
            <w:tcW w:w="1276" w:type="dxa"/>
            <w:vAlign w:val="center"/>
          </w:tcPr>
          <w:p w14:paraId="16A4A11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4C47DAB"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115D73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90</w:t>
            </w:r>
          </w:p>
        </w:tc>
        <w:tc>
          <w:tcPr>
            <w:tcW w:w="992" w:type="dxa"/>
            <w:shd w:val="clear" w:color="auto" w:fill="auto"/>
            <w:noWrap/>
          </w:tcPr>
          <w:p w14:paraId="7DED7D5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515</w:t>
            </w:r>
          </w:p>
        </w:tc>
        <w:tc>
          <w:tcPr>
            <w:tcW w:w="1004" w:type="dxa"/>
            <w:shd w:val="clear" w:color="auto" w:fill="auto"/>
            <w:noWrap/>
          </w:tcPr>
          <w:p w14:paraId="1AEE6D3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47DFAA92" w14:textId="77777777" w:rsidR="00FB494E" w:rsidRPr="00E677E6" w:rsidRDefault="00FB494E" w:rsidP="00FB494E">
            <w:pPr>
              <w:jc w:val="center"/>
              <w:rPr>
                <w:rFonts w:ascii="Times New Roman" w:hAnsi="Times New Roman" w:cs="Times New Roman"/>
                <w:lang w:val="ru-RU"/>
              </w:rPr>
            </w:pPr>
          </w:p>
        </w:tc>
      </w:tr>
      <w:tr w:rsidR="00FB494E" w:rsidRPr="00E677E6" w14:paraId="6747CB47"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3C8B271"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2-ой участок по ул. </w:t>
            </w:r>
            <w:proofErr w:type="gramStart"/>
            <w:r w:rsidRPr="00E677E6">
              <w:rPr>
                <w:rFonts w:ascii="Times New Roman" w:hAnsi="Times New Roman" w:cs="Times New Roman"/>
                <w:lang w:val="ru-RU"/>
              </w:rPr>
              <w:t>Полярная</w:t>
            </w:r>
            <w:proofErr w:type="gramEnd"/>
            <w:r w:rsidRPr="00E677E6">
              <w:rPr>
                <w:rFonts w:ascii="Times New Roman" w:hAnsi="Times New Roman" w:cs="Times New Roman"/>
                <w:lang w:val="ru-RU"/>
              </w:rPr>
              <w:t xml:space="preserve"> (сборный)</w:t>
            </w:r>
          </w:p>
        </w:tc>
        <w:tc>
          <w:tcPr>
            <w:tcW w:w="1276" w:type="dxa"/>
            <w:vAlign w:val="center"/>
          </w:tcPr>
          <w:p w14:paraId="45723A0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A28A8A8"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4DB22E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50-110</w:t>
            </w:r>
          </w:p>
        </w:tc>
        <w:tc>
          <w:tcPr>
            <w:tcW w:w="992" w:type="dxa"/>
            <w:shd w:val="clear" w:color="auto" w:fill="auto"/>
            <w:noWrap/>
          </w:tcPr>
          <w:p w14:paraId="35D5D02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260</w:t>
            </w:r>
          </w:p>
        </w:tc>
        <w:tc>
          <w:tcPr>
            <w:tcW w:w="1004" w:type="dxa"/>
            <w:shd w:val="clear" w:color="auto" w:fill="auto"/>
            <w:noWrap/>
          </w:tcPr>
          <w:p w14:paraId="669F4DC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сборный</w:t>
            </w:r>
          </w:p>
        </w:tc>
        <w:tc>
          <w:tcPr>
            <w:tcW w:w="1975" w:type="dxa"/>
            <w:vAlign w:val="center"/>
          </w:tcPr>
          <w:p w14:paraId="08776419" w14:textId="77777777" w:rsidR="00FB494E" w:rsidRPr="00E677E6" w:rsidRDefault="00FB494E" w:rsidP="00FB494E">
            <w:pPr>
              <w:jc w:val="center"/>
              <w:rPr>
                <w:rFonts w:ascii="Times New Roman" w:hAnsi="Times New Roman" w:cs="Times New Roman"/>
                <w:lang w:val="ru-RU"/>
              </w:rPr>
            </w:pPr>
          </w:p>
        </w:tc>
      </w:tr>
      <w:tr w:rsidR="00FB494E" w:rsidRPr="00E677E6" w14:paraId="2C7884C6"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484E4579"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3-ий участок по ул. </w:t>
            </w:r>
            <w:proofErr w:type="gramStart"/>
            <w:r w:rsidRPr="00E677E6">
              <w:rPr>
                <w:rFonts w:ascii="Times New Roman" w:hAnsi="Times New Roman" w:cs="Times New Roman"/>
                <w:lang w:val="ru-RU"/>
              </w:rPr>
              <w:t>Полярная</w:t>
            </w:r>
            <w:proofErr w:type="gramEnd"/>
          </w:p>
        </w:tc>
        <w:tc>
          <w:tcPr>
            <w:tcW w:w="1276" w:type="dxa"/>
            <w:vAlign w:val="center"/>
          </w:tcPr>
          <w:p w14:paraId="7DCC1542"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958912C"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5C5F2C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45FF225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419</w:t>
            </w:r>
          </w:p>
        </w:tc>
        <w:tc>
          <w:tcPr>
            <w:tcW w:w="1004" w:type="dxa"/>
            <w:shd w:val="clear" w:color="auto" w:fill="auto"/>
            <w:noWrap/>
          </w:tcPr>
          <w:p w14:paraId="67D64FF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23C7363D" w14:textId="77777777" w:rsidR="00FB494E" w:rsidRPr="00E677E6" w:rsidRDefault="00FB494E" w:rsidP="00FB494E">
            <w:pPr>
              <w:jc w:val="center"/>
              <w:rPr>
                <w:rFonts w:ascii="Times New Roman" w:hAnsi="Times New Roman" w:cs="Times New Roman"/>
                <w:lang w:val="ru-RU"/>
              </w:rPr>
            </w:pPr>
          </w:p>
        </w:tc>
      </w:tr>
      <w:tr w:rsidR="00FB494E" w:rsidRPr="00E677E6" w14:paraId="65097AF8"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68A65C4"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Земляничная - тупик</w:t>
            </w:r>
          </w:p>
        </w:tc>
        <w:tc>
          <w:tcPr>
            <w:tcW w:w="1276" w:type="dxa"/>
            <w:vAlign w:val="center"/>
          </w:tcPr>
          <w:p w14:paraId="266ECEC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3FF28BF"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ECADE4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77BF5C0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51</w:t>
            </w:r>
          </w:p>
        </w:tc>
        <w:tc>
          <w:tcPr>
            <w:tcW w:w="1004" w:type="dxa"/>
            <w:shd w:val="clear" w:color="auto" w:fill="auto"/>
            <w:noWrap/>
          </w:tcPr>
          <w:p w14:paraId="0339945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52FD9351" w14:textId="77777777" w:rsidR="00FB494E" w:rsidRPr="00E677E6" w:rsidRDefault="00FB494E" w:rsidP="00FB494E">
            <w:pPr>
              <w:jc w:val="center"/>
              <w:rPr>
                <w:rFonts w:ascii="Times New Roman" w:hAnsi="Times New Roman" w:cs="Times New Roman"/>
                <w:lang w:val="ru-RU"/>
              </w:rPr>
            </w:pPr>
          </w:p>
        </w:tc>
      </w:tr>
      <w:tr w:rsidR="00FB494E" w:rsidRPr="00E677E6" w14:paraId="56F08F79"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37BF6631"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lastRenderedPageBreak/>
              <w:t>ул</w:t>
            </w:r>
            <w:proofErr w:type="gramEnd"/>
            <w:r w:rsidRPr="00E677E6">
              <w:rPr>
                <w:rFonts w:ascii="Times New Roman" w:hAnsi="Times New Roman" w:cs="Times New Roman"/>
              </w:rPr>
              <w:t>. Земляничная</w:t>
            </w:r>
          </w:p>
        </w:tc>
        <w:tc>
          <w:tcPr>
            <w:tcW w:w="1276" w:type="dxa"/>
            <w:vAlign w:val="center"/>
          </w:tcPr>
          <w:p w14:paraId="44C0476F"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F813ACD"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BB99D4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5AD32EE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281</w:t>
            </w:r>
          </w:p>
        </w:tc>
        <w:tc>
          <w:tcPr>
            <w:tcW w:w="1004" w:type="dxa"/>
            <w:shd w:val="clear" w:color="auto" w:fill="auto"/>
            <w:noWrap/>
          </w:tcPr>
          <w:p w14:paraId="72BABDF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01167E1B" w14:textId="77777777" w:rsidR="00FB494E" w:rsidRPr="00E677E6" w:rsidRDefault="00FB494E" w:rsidP="00FB494E">
            <w:pPr>
              <w:jc w:val="center"/>
              <w:rPr>
                <w:rFonts w:ascii="Times New Roman" w:hAnsi="Times New Roman" w:cs="Times New Roman"/>
                <w:lang w:val="ru-RU"/>
              </w:rPr>
            </w:pPr>
          </w:p>
        </w:tc>
      </w:tr>
      <w:tr w:rsidR="00FB494E" w:rsidRPr="00E677E6" w14:paraId="282C855D"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65BD019A" w14:textId="77777777" w:rsidR="00FB494E" w:rsidRPr="00E677E6" w:rsidRDefault="00FB494E" w:rsidP="00FB494E">
            <w:pPr>
              <w:rPr>
                <w:rFonts w:ascii="Times New Roman" w:hAnsi="Times New Roman" w:cs="Times New Roman"/>
                <w:lang w:val="ru-RU"/>
              </w:rPr>
            </w:pPr>
          </w:p>
        </w:tc>
        <w:tc>
          <w:tcPr>
            <w:tcW w:w="1276" w:type="dxa"/>
            <w:vAlign w:val="center"/>
          </w:tcPr>
          <w:p w14:paraId="1EF364C9"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A6E45D0"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37931B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0B766FE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120</w:t>
            </w:r>
          </w:p>
        </w:tc>
        <w:tc>
          <w:tcPr>
            <w:tcW w:w="1004" w:type="dxa"/>
            <w:shd w:val="clear" w:color="auto" w:fill="auto"/>
            <w:noWrap/>
          </w:tcPr>
          <w:p w14:paraId="59AF28E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2FC15D7E" w14:textId="77777777" w:rsidR="00FB494E" w:rsidRPr="00E677E6" w:rsidRDefault="00FB494E" w:rsidP="00FB494E">
            <w:pPr>
              <w:jc w:val="center"/>
              <w:rPr>
                <w:rFonts w:ascii="Times New Roman" w:hAnsi="Times New Roman" w:cs="Times New Roman"/>
                <w:lang w:val="ru-RU"/>
              </w:rPr>
            </w:pPr>
          </w:p>
        </w:tc>
      </w:tr>
      <w:tr w:rsidR="00FB494E" w:rsidRPr="00E677E6" w14:paraId="53249D24"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50B6A"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ул. </w:t>
            </w:r>
            <w:proofErr w:type="gramStart"/>
            <w:r w:rsidRPr="00E677E6">
              <w:rPr>
                <w:rFonts w:ascii="Times New Roman" w:hAnsi="Times New Roman" w:cs="Times New Roman"/>
                <w:lang w:val="ru-RU"/>
              </w:rPr>
              <w:t>Земляничная</w:t>
            </w:r>
            <w:proofErr w:type="gramEnd"/>
            <w:r w:rsidRPr="00E677E6">
              <w:rPr>
                <w:rFonts w:ascii="Times New Roman" w:hAnsi="Times New Roman" w:cs="Times New Roman"/>
                <w:lang w:val="ru-RU"/>
              </w:rPr>
              <w:t xml:space="preserve"> - ул. Российская ц</w:t>
            </w:r>
            <w:r>
              <w:rPr>
                <w:rFonts w:ascii="Times New Roman" w:hAnsi="Times New Roman" w:cs="Times New Roman"/>
                <w:lang w:val="ru-RU"/>
              </w:rPr>
              <w:t xml:space="preserve">. </w:t>
            </w:r>
            <w:r w:rsidRPr="00E677E6">
              <w:rPr>
                <w:rFonts w:ascii="Times New Roman" w:hAnsi="Times New Roman" w:cs="Times New Roman"/>
                <w:lang w:val="ru-RU"/>
              </w:rPr>
              <w:t>водопровод</w:t>
            </w:r>
          </w:p>
        </w:tc>
        <w:tc>
          <w:tcPr>
            <w:tcW w:w="1276" w:type="dxa"/>
            <w:vAlign w:val="center"/>
          </w:tcPr>
          <w:p w14:paraId="0F93B80E"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1089CB2"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vAlign w:val="center"/>
          </w:tcPr>
          <w:p w14:paraId="3270279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90</w:t>
            </w:r>
          </w:p>
        </w:tc>
        <w:tc>
          <w:tcPr>
            <w:tcW w:w="992" w:type="dxa"/>
            <w:shd w:val="clear" w:color="auto" w:fill="auto"/>
            <w:noWrap/>
            <w:vAlign w:val="center"/>
          </w:tcPr>
          <w:p w14:paraId="13AAA36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109</w:t>
            </w:r>
          </w:p>
        </w:tc>
        <w:tc>
          <w:tcPr>
            <w:tcW w:w="1004" w:type="dxa"/>
            <w:shd w:val="clear" w:color="auto" w:fill="auto"/>
            <w:noWrap/>
            <w:vAlign w:val="center"/>
          </w:tcPr>
          <w:p w14:paraId="144C0D20" w14:textId="77777777" w:rsidR="00FB494E" w:rsidRPr="00E677E6" w:rsidRDefault="00FB494E" w:rsidP="00FB494E">
            <w:pPr>
              <w:jc w:val="center"/>
              <w:rPr>
                <w:rFonts w:ascii="Times New Roman" w:hAnsi="Times New Roman" w:cs="Times New Roman"/>
                <w:lang w:val="ru-RU"/>
              </w:rPr>
            </w:pPr>
            <w:proofErr w:type="gramStart"/>
            <w:r w:rsidRPr="00E677E6">
              <w:rPr>
                <w:rFonts w:ascii="Times New Roman" w:hAnsi="Times New Roman" w:cs="Times New Roman"/>
                <w:lang w:val="ru-RU"/>
              </w:rPr>
              <w:t>п</w:t>
            </w:r>
            <w:proofErr w:type="gramEnd"/>
            <w:r w:rsidRPr="00E677E6">
              <w:rPr>
                <w:rFonts w:ascii="Times New Roman" w:hAnsi="Times New Roman" w:cs="Times New Roman"/>
                <w:lang w:val="ru-RU"/>
              </w:rPr>
              <w:t>/эт</w:t>
            </w:r>
          </w:p>
        </w:tc>
        <w:tc>
          <w:tcPr>
            <w:tcW w:w="1975" w:type="dxa"/>
            <w:vAlign w:val="center"/>
          </w:tcPr>
          <w:p w14:paraId="44A0428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Без перехода (25 м)</w:t>
            </w:r>
          </w:p>
        </w:tc>
      </w:tr>
      <w:tr w:rsidR="00FB494E" w:rsidRPr="00E677E6" w14:paraId="109F2F75"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EAD4A17"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Ромашковая</w:t>
            </w:r>
          </w:p>
        </w:tc>
        <w:tc>
          <w:tcPr>
            <w:tcW w:w="1276" w:type="dxa"/>
            <w:vAlign w:val="center"/>
          </w:tcPr>
          <w:p w14:paraId="1900304C"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7498237"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A15511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3ED3F84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441</w:t>
            </w:r>
          </w:p>
        </w:tc>
        <w:tc>
          <w:tcPr>
            <w:tcW w:w="1004" w:type="dxa"/>
            <w:shd w:val="clear" w:color="auto" w:fill="auto"/>
            <w:noWrap/>
          </w:tcPr>
          <w:p w14:paraId="64E7B1D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279EC2AD" w14:textId="77777777" w:rsidR="00FB494E" w:rsidRPr="00E677E6" w:rsidRDefault="00FB494E" w:rsidP="00FB494E">
            <w:pPr>
              <w:jc w:val="center"/>
              <w:rPr>
                <w:rFonts w:ascii="Times New Roman" w:hAnsi="Times New Roman" w:cs="Times New Roman"/>
                <w:lang w:val="ru-RU"/>
              </w:rPr>
            </w:pPr>
          </w:p>
        </w:tc>
      </w:tr>
      <w:tr w:rsidR="00FB494E" w:rsidRPr="00E677E6" w14:paraId="2A807DC3"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45EC4F5B"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Российская</w:t>
            </w:r>
          </w:p>
        </w:tc>
        <w:tc>
          <w:tcPr>
            <w:tcW w:w="1276" w:type="dxa"/>
            <w:vAlign w:val="center"/>
          </w:tcPr>
          <w:p w14:paraId="15AD243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2E52F067"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EDD6F8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500BFB7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188</w:t>
            </w:r>
          </w:p>
        </w:tc>
        <w:tc>
          <w:tcPr>
            <w:tcW w:w="1004" w:type="dxa"/>
            <w:shd w:val="clear" w:color="auto" w:fill="auto"/>
            <w:noWrap/>
          </w:tcPr>
          <w:p w14:paraId="76BAB5E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73E16F87" w14:textId="77777777" w:rsidR="00FB494E" w:rsidRPr="00E677E6" w:rsidRDefault="00FB494E" w:rsidP="00FB494E">
            <w:pPr>
              <w:jc w:val="center"/>
              <w:rPr>
                <w:rFonts w:ascii="Times New Roman" w:hAnsi="Times New Roman" w:cs="Times New Roman"/>
                <w:lang w:val="ru-RU"/>
              </w:rPr>
            </w:pPr>
          </w:p>
        </w:tc>
      </w:tr>
      <w:tr w:rsidR="00FB494E" w:rsidRPr="00E677E6" w14:paraId="110A9373"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1E657516"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пер</w:t>
            </w:r>
            <w:proofErr w:type="gramEnd"/>
            <w:r w:rsidRPr="00E677E6">
              <w:rPr>
                <w:rFonts w:ascii="Times New Roman" w:hAnsi="Times New Roman" w:cs="Times New Roman"/>
              </w:rPr>
              <w:t>. Дальний - пер Рассветный</w:t>
            </w:r>
          </w:p>
        </w:tc>
        <w:tc>
          <w:tcPr>
            <w:tcW w:w="1276" w:type="dxa"/>
            <w:vAlign w:val="center"/>
          </w:tcPr>
          <w:p w14:paraId="35499F44"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46FB81C"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CF7042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1B67414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206</w:t>
            </w:r>
          </w:p>
        </w:tc>
        <w:tc>
          <w:tcPr>
            <w:tcW w:w="1004" w:type="dxa"/>
            <w:shd w:val="clear" w:color="auto" w:fill="auto"/>
            <w:noWrap/>
          </w:tcPr>
          <w:p w14:paraId="63403D5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327D6EA6" w14:textId="77777777" w:rsidR="00FB494E" w:rsidRPr="00E677E6" w:rsidRDefault="00FB494E" w:rsidP="00FB494E">
            <w:pPr>
              <w:jc w:val="center"/>
              <w:rPr>
                <w:rFonts w:ascii="Times New Roman" w:hAnsi="Times New Roman" w:cs="Times New Roman"/>
                <w:lang w:val="ru-RU"/>
              </w:rPr>
            </w:pPr>
          </w:p>
        </w:tc>
      </w:tr>
      <w:tr w:rsidR="00FB494E" w:rsidRPr="00E677E6" w14:paraId="1259CC07"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5DC75EA5"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пер</w:t>
            </w:r>
            <w:proofErr w:type="gramEnd"/>
            <w:r w:rsidRPr="00E677E6">
              <w:rPr>
                <w:rFonts w:ascii="Times New Roman" w:hAnsi="Times New Roman" w:cs="Times New Roman"/>
              </w:rPr>
              <w:t>. Дальний - ул. Вишневая</w:t>
            </w:r>
          </w:p>
        </w:tc>
        <w:tc>
          <w:tcPr>
            <w:tcW w:w="1276" w:type="dxa"/>
            <w:vAlign w:val="center"/>
          </w:tcPr>
          <w:p w14:paraId="4486BECD"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05296AB"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B6AC99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4AC41A1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189</w:t>
            </w:r>
          </w:p>
        </w:tc>
        <w:tc>
          <w:tcPr>
            <w:tcW w:w="1004" w:type="dxa"/>
            <w:shd w:val="clear" w:color="auto" w:fill="auto"/>
            <w:noWrap/>
          </w:tcPr>
          <w:p w14:paraId="6029DF2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41631CEF" w14:textId="77777777" w:rsidR="00FB494E" w:rsidRPr="00E677E6" w:rsidRDefault="00FB494E" w:rsidP="00FB494E">
            <w:pPr>
              <w:jc w:val="center"/>
              <w:rPr>
                <w:rFonts w:ascii="Times New Roman" w:hAnsi="Times New Roman" w:cs="Times New Roman"/>
                <w:lang w:val="ru-RU"/>
              </w:rPr>
            </w:pPr>
          </w:p>
        </w:tc>
      </w:tr>
      <w:tr w:rsidR="00FB494E" w:rsidRPr="00E677E6" w14:paraId="7C890E3F"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19F4DBCC" w14:textId="77777777" w:rsidR="00FB494E" w:rsidRPr="00E677E6" w:rsidRDefault="00FB494E" w:rsidP="00FB494E">
            <w:pPr>
              <w:rPr>
                <w:rFonts w:ascii="Times New Roman" w:hAnsi="Times New Roman" w:cs="Times New Roman"/>
                <w:lang w:val="ru-RU"/>
              </w:rPr>
            </w:pPr>
          </w:p>
        </w:tc>
        <w:tc>
          <w:tcPr>
            <w:tcW w:w="1276" w:type="dxa"/>
            <w:vAlign w:val="center"/>
          </w:tcPr>
          <w:p w14:paraId="61A0DDE0"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36CC020"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E137F1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3CFF6BC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132</w:t>
            </w:r>
          </w:p>
        </w:tc>
        <w:tc>
          <w:tcPr>
            <w:tcW w:w="1004" w:type="dxa"/>
            <w:shd w:val="clear" w:color="auto" w:fill="auto"/>
            <w:noWrap/>
          </w:tcPr>
          <w:p w14:paraId="2DD568C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6F21BE29" w14:textId="77777777" w:rsidR="00FB494E" w:rsidRPr="00E677E6" w:rsidRDefault="00FB494E" w:rsidP="00FB494E">
            <w:pPr>
              <w:jc w:val="center"/>
              <w:rPr>
                <w:rFonts w:ascii="Times New Roman" w:hAnsi="Times New Roman" w:cs="Times New Roman"/>
                <w:lang w:val="ru-RU"/>
              </w:rPr>
            </w:pPr>
          </w:p>
        </w:tc>
      </w:tr>
      <w:tr w:rsidR="00FB494E" w:rsidRPr="00E677E6" w14:paraId="6CDB78FB"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0F481B2"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пер Вишневый </w:t>
            </w:r>
            <w:proofErr w:type="gramStart"/>
            <w:r w:rsidRPr="00E677E6">
              <w:rPr>
                <w:rFonts w:ascii="Times New Roman" w:hAnsi="Times New Roman" w:cs="Times New Roman"/>
                <w:lang w:val="ru-RU"/>
              </w:rPr>
              <w:t>от пер</w:t>
            </w:r>
            <w:proofErr w:type="gramEnd"/>
            <w:r w:rsidRPr="00E677E6">
              <w:rPr>
                <w:rFonts w:ascii="Times New Roman" w:hAnsi="Times New Roman" w:cs="Times New Roman"/>
                <w:lang w:val="ru-RU"/>
              </w:rPr>
              <w:t xml:space="preserve"> Рассветного</w:t>
            </w:r>
          </w:p>
        </w:tc>
        <w:tc>
          <w:tcPr>
            <w:tcW w:w="1276" w:type="dxa"/>
            <w:vAlign w:val="center"/>
          </w:tcPr>
          <w:p w14:paraId="2F20586A"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6ECB0AE"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142B25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36C0971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54,5</w:t>
            </w:r>
          </w:p>
        </w:tc>
        <w:tc>
          <w:tcPr>
            <w:tcW w:w="1004" w:type="dxa"/>
            <w:shd w:val="clear" w:color="auto" w:fill="auto"/>
            <w:noWrap/>
          </w:tcPr>
          <w:p w14:paraId="1571EF6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4EFA2147" w14:textId="77777777" w:rsidR="00FB494E" w:rsidRPr="00E677E6" w:rsidRDefault="00FB494E" w:rsidP="00FB494E">
            <w:pPr>
              <w:jc w:val="center"/>
              <w:rPr>
                <w:rFonts w:ascii="Times New Roman" w:hAnsi="Times New Roman" w:cs="Times New Roman"/>
                <w:lang w:val="ru-RU"/>
              </w:rPr>
            </w:pPr>
          </w:p>
        </w:tc>
      </w:tr>
      <w:tr w:rsidR="00FB494E" w:rsidRPr="00E677E6" w14:paraId="3BE1D4C1"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ABD2D5F"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 xml:space="preserve">1-ая Парковая </w:t>
            </w:r>
          </w:p>
        </w:tc>
        <w:tc>
          <w:tcPr>
            <w:tcW w:w="1276" w:type="dxa"/>
            <w:vAlign w:val="center"/>
          </w:tcPr>
          <w:p w14:paraId="0682567A"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13C4C4D"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14818D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15EDB50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166</w:t>
            </w:r>
          </w:p>
        </w:tc>
        <w:tc>
          <w:tcPr>
            <w:tcW w:w="1004" w:type="dxa"/>
            <w:shd w:val="clear" w:color="auto" w:fill="auto"/>
            <w:noWrap/>
          </w:tcPr>
          <w:p w14:paraId="5B471EA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52705E63" w14:textId="77777777" w:rsidR="00FB494E" w:rsidRPr="00E677E6" w:rsidRDefault="00FB494E" w:rsidP="00FB494E">
            <w:pPr>
              <w:jc w:val="center"/>
              <w:rPr>
                <w:rFonts w:ascii="Times New Roman" w:hAnsi="Times New Roman" w:cs="Times New Roman"/>
                <w:lang w:val="ru-RU"/>
              </w:rPr>
            </w:pPr>
          </w:p>
        </w:tc>
      </w:tr>
      <w:tr w:rsidR="00FB494E" w:rsidRPr="00E677E6" w14:paraId="150179D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1ABD351"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2-ая Парковая от д. 23 ул. </w:t>
            </w:r>
            <w:r w:rsidRPr="00E677E6">
              <w:rPr>
                <w:rFonts w:ascii="Times New Roman" w:hAnsi="Times New Roman" w:cs="Times New Roman"/>
              </w:rPr>
              <w:t>Селекционная</w:t>
            </w:r>
          </w:p>
        </w:tc>
        <w:tc>
          <w:tcPr>
            <w:tcW w:w="1276" w:type="dxa"/>
            <w:vAlign w:val="center"/>
          </w:tcPr>
          <w:p w14:paraId="17D6B72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233CF5C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4ADF6B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50DE840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132</w:t>
            </w:r>
          </w:p>
        </w:tc>
        <w:tc>
          <w:tcPr>
            <w:tcW w:w="1004" w:type="dxa"/>
            <w:shd w:val="clear" w:color="auto" w:fill="auto"/>
            <w:noWrap/>
          </w:tcPr>
          <w:p w14:paraId="037BC73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3E95D462" w14:textId="77777777" w:rsidR="00FB494E" w:rsidRPr="00E677E6" w:rsidRDefault="00FB494E" w:rsidP="00FB494E">
            <w:pPr>
              <w:jc w:val="center"/>
              <w:rPr>
                <w:rFonts w:ascii="Times New Roman" w:hAnsi="Times New Roman" w:cs="Times New Roman"/>
                <w:lang w:val="ru-RU"/>
              </w:rPr>
            </w:pPr>
          </w:p>
        </w:tc>
      </w:tr>
      <w:tr w:rsidR="00FB494E" w:rsidRPr="00E677E6" w14:paraId="2E90C4C6"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4AADB9A"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2-ая Парковая</w:t>
            </w:r>
          </w:p>
        </w:tc>
        <w:tc>
          <w:tcPr>
            <w:tcW w:w="1276" w:type="dxa"/>
            <w:vAlign w:val="center"/>
          </w:tcPr>
          <w:p w14:paraId="59B7A83E"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5BE31C1"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C87B42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1D16D32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151</w:t>
            </w:r>
          </w:p>
        </w:tc>
        <w:tc>
          <w:tcPr>
            <w:tcW w:w="1004" w:type="dxa"/>
            <w:shd w:val="clear" w:color="auto" w:fill="auto"/>
            <w:noWrap/>
          </w:tcPr>
          <w:p w14:paraId="0FB00FC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705957F8" w14:textId="77777777" w:rsidR="00FB494E" w:rsidRPr="00E677E6" w:rsidRDefault="00FB494E" w:rsidP="00FB494E">
            <w:pPr>
              <w:jc w:val="center"/>
              <w:rPr>
                <w:rFonts w:ascii="Times New Roman" w:hAnsi="Times New Roman" w:cs="Times New Roman"/>
                <w:lang w:val="ru-RU"/>
              </w:rPr>
            </w:pPr>
          </w:p>
        </w:tc>
      </w:tr>
      <w:tr w:rsidR="00FB494E" w:rsidRPr="00E677E6" w14:paraId="749F471E"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2D9A731"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3-ая Парковая</w:t>
            </w:r>
          </w:p>
        </w:tc>
        <w:tc>
          <w:tcPr>
            <w:tcW w:w="1276" w:type="dxa"/>
            <w:vAlign w:val="center"/>
          </w:tcPr>
          <w:p w14:paraId="72EFAC4F"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FB244AA"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501292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3895106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309</w:t>
            </w:r>
          </w:p>
        </w:tc>
        <w:tc>
          <w:tcPr>
            <w:tcW w:w="1004" w:type="dxa"/>
            <w:shd w:val="clear" w:color="auto" w:fill="auto"/>
            <w:noWrap/>
          </w:tcPr>
          <w:p w14:paraId="49A2A7E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000FAE53" w14:textId="77777777" w:rsidR="00FB494E" w:rsidRPr="00E677E6" w:rsidRDefault="00FB494E" w:rsidP="00FB494E">
            <w:pPr>
              <w:jc w:val="center"/>
              <w:rPr>
                <w:rFonts w:ascii="Times New Roman" w:hAnsi="Times New Roman" w:cs="Times New Roman"/>
                <w:lang w:val="ru-RU"/>
              </w:rPr>
            </w:pPr>
          </w:p>
        </w:tc>
      </w:tr>
      <w:tr w:rsidR="00FB494E" w:rsidRPr="00E677E6" w14:paraId="389B72AA"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1D78471C"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4-ая Парковая</w:t>
            </w:r>
          </w:p>
        </w:tc>
        <w:tc>
          <w:tcPr>
            <w:tcW w:w="1276" w:type="dxa"/>
            <w:vAlign w:val="center"/>
          </w:tcPr>
          <w:p w14:paraId="2A4CAC01"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A6F69FE"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F4227F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2804F24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452</w:t>
            </w:r>
          </w:p>
        </w:tc>
        <w:tc>
          <w:tcPr>
            <w:tcW w:w="1004" w:type="dxa"/>
            <w:shd w:val="clear" w:color="auto" w:fill="auto"/>
            <w:noWrap/>
          </w:tcPr>
          <w:p w14:paraId="60CF277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062AF23B" w14:textId="77777777" w:rsidR="00FB494E" w:rsidRPr="00E677E6" w:rsidRDefault="00FB494E" w:rsidP="00FB494E">
            <w:pPr>
              <w:jc w:val="center"/>
              <w:rPr>
                <w:rFonts w:ascii="Times New Roman" w:hAnsi="Times New Roman" w:cs="Times New Roman"/>
                <w:lang w:val="ru-RU"/>
              </w:rPr>
            </w:pPr>
          </w:p>
        </w:tc>
      </w:tr>
      <w:tr w:rsidR="00FB494E" w:rsidRPr="00E677E6" w14:paraId="01778C01"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3E8AA432"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5-ая Парковая</w:t>
            </w:r>
          </w:p>
          <w:p w14:paraId="67C9F418" w14:textId="77777777" w:rsidR="00FB494E" w:rsidRPr="00E677E6" w:rsidRDefault="00FB494E" w:rsidP="00FB494E">
            <w:pPr>
              <w:rPr>
                <w:rFonts w:ascii="Times New Roman" w:hAnsi="Times New Roman" w:cs="Times New Roman"/>
                <w:lang w:val="ru-RU"/>
              </w:rPr>
            </w:pPr>
          </w:p>
        </w:tc>
        <w:tc>
          <w:tcPr>
            <w:tcW w:w="1276" w:type="dxa"/>
            <w:vMerge w:val="restart"/>
            <w:vAlign w:val="center"/>
          </w:tcPr>
          <w:p w14:paraId="49A62611" w14:textId="77777777" w:rsidR="00FB494E" w:rsidRPr="00E677E6" w:rsidRDefault="00FB494E" w:rsidP="00FB494E">
            <w:pPr>
              <w:jc w:val="center"/>
              <w:rPr>
                <w:rFonts w:ascii="Times New Roman" w:hAnsi="Times New Roman" w:cs="Times New Roman"/>
                <w:lang w:val="ru-RU"/>
              </w:rPr>
            </w:pPr>
          </w:p>
        </w:tc>
        <w:tc>
          <w:tcPr>
            <w:tcW w:w="1416" w:type="dxa"/>
            <w:vMerge w:val="restart"/>
            <w:shd w:val="clear" w:color="auto" w:fill="auto"/>
            <w:noWrap/>
            <w:vAlign w:val="center"/>
          </w:tcPr>
          <w:p w14:paraId="060F42DB"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284758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7E9D3E5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215</w:t>
            </w:r>
          </w:p>
        </w:tc>
        <w:tc>
          <w:tcPr>
            <w:tcW w:w="1004" w:type="dxa"/>
            <w:shd w:val="clear" w:color="auto" w:fill="auto"/>
            <w:noWrap/>
          </w:tcPr>
          <w:p w14:paraId="716E67D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3391F52D" w14:textId="77777777" w:rsidR="00FB494E" w:rsidRPr="00E677E6" w:rsidRDefault="00FB494E" w:rsidP="00FB494E">
            <w:pPr>
              <w:jc w:val="center"/>
              <w:rPr>
                <w:rFonts w:ascii="Times New Roman" w:hAnsi="Times New Roman" w:cs="Times New Roman"/>
                <w:lang w:val="ru-RU"/>
              </w:rPr>
            </w:pPr>
          </w:p>
        </w:tc>
      </w:tr>
      <w:tr w:rsidR="00FB494E" w:rsidRPr="00E677E6" w14:paraId="5A785B9F" w14:textId="77777777" w:rsidTr="00F2013F">
        <w:trPr>
          <w:trHeight w:val="255"/>
        </w:trPr>
        <w:tc>
          <w:tcPr>
            <w:tcW w:w="6608" w:type="dxa"/>
            <w:vMerge/>
            <w:tcBorders>
              <w:left w:val="single" w:sz="4" w:space="0" w:color="auto"/>
              <w:right w:val="single" w:sz="4" w:space="0" w:color="auto"/>
            </w:tcBorders>
            <w:shd w:val="clear" w:color="auto" w:fill="auto"/>
            <w:noWrap/>
          </w:tcPr>
          <w:p w14:paraId="6242AEDE" w14:textId="77777777" w:rsidR="00FB494E" w:rsidRPr="00E677E6" w:rsidRDefault="00FB494E" w:rsidP="00FB494E">
            <w:pPr>
              <w:rPr>
                <w:rFonts w:ascii="Times New Roman" w:hAnsi="Times New Roman" w:cs="Times New Roman"/>
                <w:lang w:val="ru-RU"/>
              </w:rPr>
            </w:pPr>
          </w:p>
        </w:tc>
        <w:tc>
          <w:tcPr>
            <w:tcW w:w="1276" w:type="dxa"/>
            <w:vMerge/>
            <w:vAlign w:val="center"/>
          </w:tcPr>
          <w:p w14:paraId="333B76CF"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0B49A151"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2BE6A2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7DFB502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242</w:t>
            </w:r>
          </w:p>
        </w:tc>
        <w:tc>
          <w:tcPr>
            <w:tcW w:w="1004" w:type="dxa"/>
            <w:shd w:val="clear" w:color="auto" w:fill="auto"/>
            <w:noWrap/>
          </w:tcPr>
          <w:p w14:paraId="2D3FD1C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045F637D" w14:textId="77777777" w:rsidR="00FB494E" w:rsidRPr="00E677E6" w:rsidRDefault="00FB494E" w:rsidP="00FB494E">
            <w:pPr>
              <w:jc w:val="center"/>
              <w:rPr>
                <w:rFonts w:ascii="Times New Roman" w:hAnsi="Times New Roman" w:cs="Times New Roman"/>
                <w:lang w:val="ru-RU"/>
              </w:rPr>
            </w:pPr>
          </w:p>
        </w:tc>
      </w:tr>
      <w:tr w:rsidR="00FB494E" w:rsidRPr="00E677E6" w14:paraId="48EE65E2"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565FB8DA" w14:textId="77777777" w:rsidR="00FB494E" w:rsidRPr="00E677E6" w:rsidRDefault="00FB494E" w:rsidP="00FB494E">
            <w:pPr>
              <w:rPr>
                <w:rFonts w:ascii="Times New Roman" w:hAnsi="Times New Roman" w:cs="Times New Roman"/>
                <w:lang w:val="ru-RU"/>
              </w:rPr>
            </w:pPr>
          </w:p>
        </w:tc>
        <w:tc>
          <w:tcPr>
            <w:tcW w:w="1276" w:type="dxa"/>
            <w:vMerge/>
            <w:vAlign w:val="center"/>
          </w:tcPr>
          <w:p w14:paraId="31437816"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0462A542"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576A907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2E352DF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40</w:t>
            </w:r>
          </w:p>
        </w:tc>
        <w:tc>
          <w:tcPr>
            <w:tcW w:w="1004" w:type="dxa"/>
            <w:shd w:val="clear" w:color="auto" w:fill="auto"/>
            <w:noWrap/>
          </w:tcPr>
          <w:p w14:paraId="4931964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0E5E0B91" w14:textId="77777777" w:rsidR="00FB494E" w:rsidRPr="00E677E6" w:rsidRDefault="00FB494E" w:rsidP="00FB494E">
            <w:pPr>
              <w:jc w:val="center"/>
              <w:rPr>
                <w:rFonts w:ascii="Times New Roman" w:hAnsi="Times New Roman" w:cs="Times New Roman"/>
                <w:lang w:val="ru-RU"/>
              </w:rPr>
            </w:pPr>
          </w:p>
        </w:tc>
      </w:tr>
      <w:tr w:rsidR="00FB494E" w:rsidRPr="00E677E6" w14:paraId="56B8A974"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CC76F62"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от 160 п/эт</w:t>
            </w:r>
          </w:p>
        </w:tc>
        <w:tc>
          <w:tcPr>
            <w:tcW w:w="1276" w:type="dxa"/>
            <w:vAlign w:val="center"/>
          </w:tcPr>
          <w:p w14:paraId="0A08EC1B"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35671B2"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65481B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23024C3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294</w:t>
            </w:r>
          </w:p>
        </w:tc>
        <w:tc>
          <w:tcPr>
            <w:tcW w:w="1004" w:type="dxa"/>
            <w:shd w:val="clear" w:color="auto" w:fill="auto"/>
            <w:noWrap/>
          </w:tcPr>
          <w:p w14:paraId="2A31922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4AC084EF" w14:textId="77777777" w:rsidR="00FB494E" w:rsidRPr="00E677E6" w:rsidRDefault="00FB494E" w:rsidP="00FB494E">
            <w:pPr>
              <w:jc w:val="center"/>
              <w:rPr>
                <w:rFonts w:ascii="Times New Roman" w:hAnsi="Times New Roman" w:cs="Times New Roman"/>
                <w:lang w:val="ru-RU"/>
              </w:rPr>
            </w:pPr>
          </w:p>
        </w:tc>
      </w:tr>
      <w:tr w:rsidR="00FB494E" w:rsidRPr="00E677E6" w14:paraId="31642019"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5499ED0"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вдоль силосной ямы</w:t>
            </w:r>
          </w:p>
        </w:tc>
        <w:tc>
          <w:tcPr>
            <w:tcW w:w="1276" w:type="dxa"/>
            <w:vAlign w:val="center"/>
          </w:tcPr>
          <w:p w14:paraId="745E329A"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CC8421E"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99D62A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75DD52E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171</w:t>
            </w:r>
          </w:p>
        </w:tc>
        <w:tc>
          <w:tcPr>
            <w:tcW w:w="1004" w:type="dxa"/>
            <w:shd w:val="clear" w:color="auto" w:fill="auto"/>
            <w:noWrap/>
          </w:tcPr>
          <w:p w14:paraId="46C2BD1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37DCEC5B" w14:textId="77777777" w:rsidR="00FB494E" w:rsidRPr="00E677E6" w:rsidRDefault="00FB494E" w:rsidP="00FB494E">
            <w:pPr>
              <w:jc w:val="center"/>
              <w:rPr>
                <w:rFonts w:ascii="Times New Roman" w:hAnsi="Times New Roman" w:cs="Times New Roman"/>
                <w:lang w:val="ru-RU"/>
              </w:rPr>
            </w:pPr>
          </w:p>
        </w:tc>
      </w:tr>
      <w:tr w:rsidR="00FB494E" w:rsidRPr="00E677E6" w14:paraId="368E555D"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69302C08" w14:textId="2351DF0D"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xml:space="preserve">. </w:t>
            </w:r>
            <w:r w:rsidR="006315BE">
              <w:rPr>
                <w:rFonts w:ascii="Times New Roman" w:hAnsi="Times New Roman" w:cs="Times New Roman"/>
              </w:rPr>
              <w:t>Солонечная</w:t>
            </w:r>
          </w:p>
        </w:tc>
        <w:tc>
          <w:tcPr>
            <w:tcW w:w="1276" w:type="dxa"/>
            <w:vAlign w:val="center"/>
          </w:tcPr>
          <w:p w14:paraId="78161DA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37C54FB"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53D4D56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270BE7C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219</w:t>
            </w:r>
          </w:p>
        </w:tc>
        <w:tc>
          <w:tcPr>
            <w:tcW w:w="1004" w:type="dxa"/>
            <w:shd w:val="clear" w:color="auto" w:fill="auto"/>
            <w:noWrap/>
          </w:tcPr>
          <w:p w14:paraId="0EC76D7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13BF8CEE" w14:textId="77777777" w:rsidR="00FB494E" w:rsidRPr="00E677E6" w:rsidRDefault="00FB494E" w:rsidP="00FB494E">
            <w:pPr>
              <w:jc w:val="center"/>
              <w:rPr>
                <w:rFonts w:ascii="Times New Roman" w:hAnsi="Times New Roman" w:cs="Times New Roman"/>
                <w:lang w:val="ru-RU"/>
              </w:rPr>
            </w:pPr>
          </w:p>
        </w:tc>
      </w:tr>
      <w:tr w:rsidR="00FB494E" w:rsidRPr="00E677E6" w14:paraId="47A03E5E"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0D6D8E88" w14:textId="77777777" w:rsidR="00FB494E" w:rsidRPr="00E677E6" w:rsidRDefault="00FB494E" w:rsidP="00FB494E">
            <w:pPr>
              <w:rPr>
                <w:rFonts w:ascii="Times New Roman" w:hAnsi="Times New Roman" w:cs="Times New Roman"/>
              </w:rPr>
            </w:pPr>
          </w:p>
        </w:tc>
        <w:tc>
          <w:tcPr>
            <w:tcW w:w="1276" w:type="dxa"/>
            <w:vAlign w:val="center"/>
          </w:tcPr>
          <w:p w14:paraId="3F019E4B"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C228780"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3B514B1"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50</w:t>
            </w:r>
          </w:p>
        </w:tc>
        <w:tc>
          <w:tcPr>
            <w:tcW w:w="992" w:type="dxa"/>
            <w:shd w:val="clear" w:color="auto" w:fill="auto"/>
            <w:noWrap/>
          </w:tcPr>
          <w:p w14:paraId="24E77FF4"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197</w:t>
            </w:r>
          </w:p>
        </w:tc>
        <w:tc>
          <w:tcPr>
            <w:tcW w:w="1004" w:type="dxa"/>
            <w:shd w:val="clear" w:color="auto" w:fill="auto"/>
            <w:noWrap/>
          </w:tcPr>
          <w:p w14:paraId="60246936"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6FE537F2" w14:textId="77777777" w:rsidR="00FB494E" w:rsidRPr="00E677E6" w:rsidRDefault="00FB494E" w:rsidP="00FB494E">
            <w:pPr>
              <w:jc w:val="center"/>
              <w:rPr>
                <w:rFonts w:ascii="Times New Roman" w:hAnsi="Times New Roman" w:cs="Times New Roman"/>
                <w:lang w:val="ru-RU"/>
              </w:rPr>
            </w:pPr>
          </w:p>
        </w:tc>
      </w:tr>
      <w:tr w:rsidR="00FB494E" w:rsidRPr="00E677E6" w14:paraId="19F0793D"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98574F0" w14:textId="77777777" w:rsidR="00FB494E" w:rsidRPr="00E677E6" w:rsidRDefault="00FB494E" w:rsidP="00FB494E">
            <w:pPr>
              <w:rPr>
                <w:rFonts w:ascii="Times New Roman" w:hAnsi="Times New Roman" w:cs="Times New Roman"/>
              </w:rPr>
            </w:pPr>
            <w:r w:rsidRPr="00E677E6">
              <w:rPr>
                <w:rFonts w:ascii="Times New Roman" w:hAnsi="Times New Roman" w:cs="Times New Roman"/>
              </w:rPr>
              <w:t>до конца</w:t>
            </w:r>
          </w:p>
        </w:tc>
        <w:tc>
          <w:tcPr>
            <w:tcW w:w="1276" w:type="dxa"/>
            <w:vAlign w:val="center"/>
          </w:tcPr>
          <w:p w14:paraId="3FE3FE6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28A32F0D"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750CEB5"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32</w:t>
            </w:r>
          </w:p>
        </w:tc>
        <w:tc>
          <w:tcPr>
            <w:tcW w:w="992" w:type="dxa"/>
            <w:shd w:val="clear" w:color="auto" w:fill="auto"/>
            <w:noWrap/>
          </w:tcPr>
          <w:p w14:paraId="1216A616"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241</w:t>
            </w:r>
          </w:p>
        </w:tc>
        <w:tc>
          <w:tcPr>
            <w:tcW w:w="1004" w:type="dxa"/>
            <w:shd w:val="clear" w:color="auto" w:fill="auto"/>
            <w:noWrap/>
          </w:tcPr>
          <w:p w14:paraId="09EE538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17079BCB" w14:textId="77777777" w:rsidR="00FB494E" w:rsidRPr="00E677E6" w:rsidRDefault="00FB494E" w:rsidP="00FB494E">
            <w:pPr>
              <w:jc w:val="center"/>
              <w:rPr>
                <w:rFonts w:ascii="Times New Roman" w:hAnsi="Times New Roman" w:cs="Times New Roman"/>
                <w:lang w:val="ru-RU"/>
              </w:rPr>
            </w:pPr>
          </w:p>
        </w:tc>
      </w:tr>
      <w:tr w:rsidR="00FB494E" w:rsidRPr="00E677E6" w14:paraId="5169228D"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967DF5E" w14:textId="775782DE"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ул. </w:t>
            </w:r>
            <w:r w:rsidR="006315BE">
              <w:rPr>
                <w:rFonts w:ascii="Times New Roman" w:hAnsi="Times New Roman" w:cs="Times New Roman"/>
                <w:lang w:val="ru-RU"/>
              </w:rPr>
              <w:t>Солонечная</w:t>
            </w:r>
            <w:r w:rsidRPr="00E677E6">
              <w:rPr>
                <w:rFonts w:ascii="Times New Roman" w:hAnsi="Times New Roman" w:cs="Times New Roman"/>
                <w:lang w:val="ru-RU"/>
              </w:rPr>
              <w:t xml:space="preserve"> до ул. </w:t>
            </w:r>
            <w:r w:rsidR="006315BE">
              <w:rPr>
                <w:rFonts w:ascii="Times New Roman" w:hAnsi="Times New Roman" w:cs="Times New Roman"/>
                <w:lang w:val="ru-RU"/>
              </w:rPr>
              <w:t>Солонечная</w:t>
            </w:r>
            <w:r w:rsidRPr="00E677E6">
              <w:rPr>
                <w:rFonts w:ascii="Times New Roman" w:hAnsi="Times New Roman" w:cs="Times New Roman"/>
                <w:lang w:val="ru-RU"/>
              </w:rPr>
              <w:t xml:space="preserve"> 6</w:t>
            </w:r>
          </w:p>
        </w:tc>
        <w:tc>
          <w:tcPr>
            <w:tcW w:w="1276" w:type="dxa"/>
            <w:vAlign w:val="center"/>
          </w:tcPr>
          <w:p w14:paraId="60F0FA8E"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7C8F886"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3F2E57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685A4705"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246</w:t>
            </w:r>
          </w:p>
        </w:tc>
        <w:tc>
          <w:tcPr>
            <w:tcW w:w="1004" w:type="dxa"/>
            <w:shd w:val="clear" w:color="auto" w:fill="auto"/>
            <w:noWrap/>
          </w:tcPr>
          <w:p w14:paraId="6A637284"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042D1AC8" w14:textId="77777777" w:rsidR="00FB494E" w:rsidRPr="00E677E6" w:rsidRDefault="00FB494E" w:rsidP="00FB494E">
            <w:pPr>
              <w:jc w:val="center"/>
              <w:rPr>
                <w:rFonts w:ascii="Times New Roman" w:hAnsi="Times New Roman" w:cs="Times New Roman"/>
                <w:lang w:val="ru-RU"/>
              </w:rPr>
            </w:pPr>
          </w:p>
        </w:tc>
      </w:tr>
      <w:tr w:rsidR="00FB494E" w:rsidRPr="00E677E6" w14:paraId="6AFC0907"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495F6865" w14:textId="77777777" w:rsidR="00FB494E" w:rsidRPr="00E677E6" w:rsidRDefault="00FB494E" w:rsidP="00FB494E">
            <w:pPr>
              <w:rPr>
                <w:rFonts w:ascii="Times New Roman" w:hAnsi="Times New Roman" w:cs="Times New Roman"/>
              </w:rPr>
            </w:pPr>
            <w:r w:rsidRPr="00E677E6">
              <w:rPr>
                <w:rFonts w:ascii="Times New Roman" w:hAnsi="Times New Roman" w:cs="Times New Roman"/>
              </w:rPr>
              <w:t>СДТ Племпредприятие ул. 4</w:t>
            </w:r>
          </w:p>
        </w:tc>
        <w:tc>
          <w:tcPr>
            <w:tcW w:w="1276" w:type="dxa"/>
            <w:vAlign w:val="center"/>
          </w:tcPr>
          <w:p w14:paraId="6C34B71E"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D61DE3A"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E97394C"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3A7E1DD5"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234</w:t>
            </w:r>
          </w:p>
        </w:tc>
        <w:tc>
          <w:tcPr>
            <w:tcW w:w="1004" w:type="dxa"/>
            <w:shd w:val="clear" w:color="auto" w:fill="auto"/>
            <w:noWrap/>
          </w:tcPr>
          <w:p w14:paraId="134B4CB9"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4ACB0E9A" w14:textId="77777777" w:rsidR="00FB494E" w:rsidRPr="00E677E6" w:rsidRDefault="00FB494E" w:rsidP="00FB494E">
            <w:pPr>
              <w:jc w:val="center"/>
              <w:rPr>
                <w:rFonts w:ascii="Times New Roman" w:hAnsi="Times New Roman" w:cs="Times New Roman"/>
                <w:lang w:val="ru-RU"/>
              </w:rPr>
            </w:pPr>
          </w:p>
        </w:tc>
      </w:tr>
      <w:tr w:rsidR="00FB494E" w:rsidRPr="00E677E6" w14:paraId="2B0293AF"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1F33EA3" w14:textId="77777777" w:rsidR="00FB494E" w:rsidRPr="00E677E6" w:rsidRDefault="00FB494E" w:rsidP="00FB494E">
            <w:pPr>
              <w:rPr>
                <w:rFonts w:ascii="Times New Roman" w:hAnsi="Times New Roman" w:cs="Times New Roman"/>
              </w:rPr>
            </w:pPr>
            <w:r w:rsidRPr="00E677E6">
              <w:rPr>
                <w:rFonts w:ascii="Times New Roman" w:hAnsi="Times New Roman" w:cs="Times New Roman"/>
              </w:rPr>
              <w:t>СДТ Племпредприятие ул. 3</w:t>
            </w:r>
          </w:p>
        </w:tc>
        <w:tc>
          <w:tcPr>
            <w:tcW w:w="1276" w:type="dxa"/>
            <w:vAlign w:val="center"/>
          </w:tcPr>
          <w:p w14:paraId="4BB6DF09"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19744B8"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33428A0"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63075D89"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77,5</w:t>
            </w:r>
          </w:p>
        </w:tc>
        <w:tc>
          <w:tcPr>
            <w:tcW w:w="1004" w:type="dxa"/>
            <w:shd w:val="clear" w:color="auto" w:fill="auto"/>
            <w:noWrap/>
          </w:tcPr>
          <w:p w14:paraId="2C9C41B0"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0190CC84" w14:textId="77777777" w:rsidR="00FB494E" w:rsidRPr="00E677E6" w:rsidRDefault="00FB494E" w:rsidP="00FB494E">
            <w:pPr>
              <w:jc w:val="center"/>
              <w:rPr>
                <w:rFonts w:ascii="Times New Roman" w:hAnsi="Times New Roman" w:cs="Times New Roman"/>
                <w:lang w:val="ru-RU"/>
              </w:rPr>
            </w:pPr>
          </w:p>
        </w:tc>
      </w:tr>
      <w:tr w:rsidR="00FB494E" w:rsidRPr="00E677E6" w14:paraId="2C7B2663"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1CE86F1A" w14:textId="77777777" w:rsidR="00FB494E" w:rsidRPr="00E677E6" w:rsidRDefault="00FB494E" w:rsidP="00FB494E">
            <w:pPr>
              <w:rPr>
                <w:rFonts w:ascii="Times New Roman" w:hAnsi="Times New Roman" w:cs="Times New Roman"/>
              </w:rPr>
            </w:pPr>
            <w:r w:rsidRPr="00E677E6">
              <w:rPr>
                <w:rFonts w:ascii="Times New Roman" w:hAnsi="Times New Roman" w:cs="Times New Roman"/>
                <w:lang w:val="ru-RU"/>
              </w:rPr>
              <w:t xml:space="preserve">От центрального водопровода по ул. </w:t>
            </w:r>
            <w:proofErr w:type="gramStart"/>
            <w:r w:rsidRPr="00E677E6">
              <w:rPr>
                <w:rFonts w:ascii="Times New Roman" w:hAnsi="Times New Roman" w:cs="Times New Roman"/>
              </w:rPr>
              <w:t>Элитная</w:t>
            </w:r>
            <w:proofErr w:type="gramEnd"/>
          </w:p>
        </w:tc>
        <w:tc>
          <w:tcPr>
            <w:tcW w:w="1276" w:type="dxa"/>
            <w:vAlign w:val="center"/>
          </w:tcPr>
          <w:p w14:paraId="1BFB053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803B2C3"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0ED9F46"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110</w:t>
            </w:r>
          </w:p>
        </w:tc>
        <w:tc>
          <w:tcPr>
            <w:tcW w:w="992" w:type="dxa"/>
            <w:shd w:val="clear" w:color="auto" w:fill="auto"/>
            <w:noWrap/>
          </w:tcPr>
          <w:p w14:paraId="0703F3A6"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173</w:t>
            </w:r>
          </w:p>
        </w:tc>
        <w:tc>
          <w:tcPr>
            <w:tcW w:w="1004" w:type="dxa"/>
            <w:shd w:val="clear" w:color="auto" w:fill="auto"/>
            <w:noWrap/>
          </w:tcPr>
          <w:p w14:paraId="3DA6CD68"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4322E36A" w14:textId="77777777" w:rsidR="00FB494E" w:rsidRPr="00E677E6" w:rsidRDefault="00FB494E" w:rsidP="00FB494E">
            <w:pPr>
              <w:jc w:val="center"/>
              <w:rPr>
                <w:rFonts w:ascii="Times New Roman" w:hAnsi="Times New Roman" w:cs="Times New Roman"/>
                <w:lang w:val="ru-RU"/>
              </w:rPr>
            </w:pPr>
          </w:p>
        </w:tc>
      </w:tr>
      <w:tr w:rsidR="00FB494E" w:rsidRPr="00E677E6" w14:paraId="73494643"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B7C6561"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Подстанция МИ</w:t>
            </w:r>
            <w:proofErr w:type="gramStart"/>
            <w:r w:rsidRPr="00E677E6">
              <w:rPr>
                <w:rFonts w:ascii="Times New Roman" w:hAnsi="Times New Roman" w:cs="Times New Roman"/>
                <w:lang w:val="ru-RU"/>
              </w:rPr>
              <w:t>С-</w:t>
            </w:r>
            <w:proofErr w:type="gramEnd"/>
            <w:r w:rsidRPr="00E677E6">
              <w:rPr>
                <w:rFonts w:ascii="Times New Roman" w:hAnsi="Times New Roman" w:cs="Times New Roman"/>
                <w:lang w:val="ru-RU"/>
              </w:rPr>
              <w:t xml:space="preserve"> центральный водопровод</w:t>
            </w:r>
          </w:p>
        </w:tc>
        <w:tc>
          <w:tcPr>
            <w:tcW w:w="1276" w:type="dxa"/>
            <w:vAlign w:val="center"/>
          </w:tcPr>
          <w:p w14:paraId="3E4A03AB"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87B9143"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7807E85"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1782A396"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203</w:t>
            </w:r>
          </w:p>
        </w:tc>
        <w:tc>
          <w:tcPr>
            <w:tcW w:w="1004" w:type="dxa"/>
            <w:shd w:val="clear" w:color="auto" w:fill="auto"/>
            <w:noWrap/>
          </w:tcPr>
          <w:p w14:paraId="09CA814B"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38CEDEE2" w14:textId="77777777" w:rsidR="00FB494E" w:rsidRPr="00E677E6" w:rsidRDefault="00FB494E" w:rsidP="00FB494E">
            <w:pPr>
              <w:jc w:val="center"/>
              <w:rPr>
                <w:rFonts w:ascii="Times New Roman" w:hAnsi="Times New Roman" w:cs="Times New Roman"/>
                <w:lang w:val="ru-RU"/>
              </w:rPr>
            </w:pPr>
          </w:p>
        </w:tc>
      </w:tr>
      <w:tr w:rsidR="00FB494E" w:rsidRPr="00E677E6" w14:paraId="11B9093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5D196117" w14:textId="77777777" w:rsidR="00FB494E" w:rsidRPr="00E677E6" w:rsidRDefault="00FB494E" w:rsidP="00FB494E">
            <w:pPr>
              <w:rPr>
                <w:rFonts w:ascii="Times New Roman" w:hAnsi="Times New Roman" w:cs="Times New Roman"/>
              </w:rPr>
            </w:pPr>
            <w:proofErr w:type="gramStart"/>
            <w:r w:rsidRPr="00E677E6">
              <w:rPr>
                <w:rFonts w:ascii="Times New Roman" w:hAnsi="Times New Roman" w:cs="Times New Roman"/>
              </w:rPr>
              <w:t>ул</w:t>
            </w:r>
            <w:proofErr w:type="gramEnd"/>
            <w:r w:rsidRPr="00E677E6">
              <w:rPr>
                <w:rFonts w:ascii="Times New Roman" w:hAnsi="Times New Roman" w:cs="Times New Roman"/>
              </w:rPr>
              <w:t>. Невежий овраг</w:t>
            </w:r>
          </w:p>
        </w:tc>
        <w:tc>
          <w:tcPr>
            <w:tcW w:w="1276" w:type="dxa"/>
            <w:vAlign w:val="center"/>
          </w:tcPr>
          <w:p w14:paraId="31AE86CC"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F7618FA"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0A8F2A1"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63-110</w:t>
            </w:r>
          </w:p>
        </w:tc>
        <w:tc>
          <w:tcPr>
            <w:tcW w:w="992" w:type="dxa"/>
            <w:shd w:val="clear" w:color="auto" w:fill="auto"/>
            <w:noWrap/>
          </w:tcPr>
          <w:p w14:paraId="2C70F317"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404</w:t>
            </w:r>
          </w:p>
        </w:tc>
        <w:tc>
          <w:tcPr>
            <w:tcW w:w="1004" w:type="dxa"/>
            <w:shd w:val="clear" w:color="auto" w:fill="auto"/>
            <w:noWrap/>
          </w:tcPr>
          <w:p w14:paraId="042A82B7"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6DE55349" w14:textId="77777777" w:rsidR="00FB494E" w:rsidRPr="00E677E6" w:rsidRDefault="00FB494E" w:rsidP="00FB494E">
            <w:pPr>
              <w:jc w:val="center"/>
              <w:rPr>
                <w:rFonts w:ascii="Times New Roman" w:hAnsi="Times New Roman" w:cs="Times New Roman"/>
                <w:lang w:val="ru-RU"/>
              </w:rPr>
            </w:pPr>
          </w:p>
        </w:tc>
      </w:tr>
      <w:tr w:rsidR="00FB494E" w:rsidRPr="00E677E6" w14:paraId="309FE667"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2A23F0C" w14:textId="77777777" w:rsidR="00FB494E" w:rsidRPr="00E677E6" w:rsidRDefault="00FB494E" w:rsidP="00FB494E">
            <w:pPr>
              <w:rPr>
                <w:rFonts w:ascii="Times New Roman" w:hAnsi="Times New Roman" w:cs="Times New Roman"/>
              </w:rPr>
            </w:pPr>
            <w:proofErr w:type="gramStart"/>
            <w:r w:rsidRPr="00E677E6">
              <w:rPr>
                <w:rFonts w:ascii="Times New Roman" w:hAnsi="Times New Roman" w:cs="Times New Roman"/>
              </w:rPr>
              <w:lastRenderedPageBreak/>
              <w:t>пер</w:t>
            </w:r>
            <w:proofErr w:type="gramEnd"/>
            <w:r w:rsidRPr="00E677E6">
              <w:rPr>
                <w:rFonts w:ascii="Times New Roman" w:hAnsi="Times New Roman" w:cs="Times New Roman"/>
              </w:rPr>
              <w:t>. Шоссейный</w:t>
            </w:r>
          </w:p>
        </w:tc>
        <w:tc>
          <w:tcPr>
            <w:tcW w:w="1276" w:type="dxa"/>
            <w:vAlign w:val="center"/>
          </w:tcPr>
          <w:p w14:paraId="2559633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13FDCC4"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A054D5B"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7875632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121</w:t>
            </w:r>
          </w:p>
        </w:tc>
        <w:tc>
          <w:tcPr>
            <w:tcW w:w="1004" w:type="dxa"/>
            <w:shd w:val="clear" w:color="auto" w:fill="auto"/>
            <w:noWrap/>
          </w:tcPr>
          <w:p w14:paraId="4A6A2A8F"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65EF83CB" w14:textId="77777777" w:rsidR="00FB494E" w:rsidRPr="00E677E6" w:rsidRDefault="00FB494E" w:rsidP="00FB494E">
            <w:pPr>
              <w:jc w:val="center"/>
              <w:rPr>
                <w:rFonts w:ascii="Times New Roman" w:hAnsi="Times New Roman" w:cs="Times New Roman"/>
                <w:lang w:val="ru-RU"/>
              </w:rPr>
            </w:pPr>
          </w:p>
        </w:tc>
      </w:tr>
      <w:tr w:rsidR="00FB494E" w:rsidRPr="00E677E6" w14:paraId="39C50C79"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156C73A" w14:textId="77777777" w:rsidR="00FB494E" w:rsidRPr="00E677E6" w:rsidRDefault="00FB494E" w:rsidP="00FB494E">
            <w:pPr>
              <w:rPr>
                <w:rFonts w:ascii="Times New Roman" w:hAnsi="Times New Roman" w:cs="Times New Roman"/>
              </w:rPr>
            </w:pPr>
            <w:r w:rsidRPr="00E677E6">
              <w:rPr>
                <w:rFonts w:ascii="Times New Roman" w:hAnsi="Times New Roman" w:cs="Times New Roman"/>
              </w:rPr>
              <w:t>пер Шоссейный</w:t>
            </w:r>
          </w:p>
        </w:tc>
        <w:tc>
          <w:tcPr>
            <w:tcW w:w="1276" w:type="dxa"/>
            <w:vAlign w:val="center"/>
          </w:tcPr>
          <w:p w14:paraId="7925AC52"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550C518"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6A6001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63</w:t>
            </w:r>
          </w:p>
        </w:tc>
        <w:tc>
          <w:tcPr>
            <w:tcW w:w="992" w:type="dxa"/>
            <w:shd w:val="clear" w:color="auto" w:fill="auto"/>
            <w:noWrap/>
          </w:tcPr>
          <w:p w14:paraId="595F1C9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49,6</w:t>
            </w:r>
          </w:p>
        </w:tc>
        <w:tc>
          <w:tcPr>
            <w:tcW w:w="1004" w:type="dxa"/>
            <w:shd w:val="clear" w:color="auto" w:fill="auto"/>
            <w:noWrap/>
          </w:tcPr>
          <w:p w14:paraId="30D7E42F" w14:textId="77777777" w:rsidR="00FB494E" w:rsidRPr="00E677E6" w:rsidRDefault="00FB494E" w:rsidP="00FB494E">
            <w:pPr>
              <w:jc w:val="center"/>
              <w:rPr>
                <w:rFonts w:ascii="Times New Roman" w:hAnsi="Times New Roman" w:cs="Times New Roman"/>
                <w:lang w:val="ru-RU"/>
              </w:rPr>
            </w:pPr>
            <w:proofErr w:type="gramStart"/>
            <w:r w:rsidRPr="00E677E6">
              <w:rPr>
                <w:rFonts w:ascii="Times New Roman" w:hAnsi="Times New Roman" w:cs="Times New Roman"/>
                <w:lang w:val="ru-RU"/>
              </w:rPr>
              <w:t>п</w:t>
            </w:r>
            <w:proofErr w:type="gramEnd"/>
            <w:r w:rsidRPr="00E677E6">
              <w:rPr>
                <w:rFonts w:ascii="Times New Roman" w:hAnsi="Times New Roman" w:cs="Times New Roman"/>
                <w:lang w:val="ru-RU"/>
              </w:rPr>
              <w:t>/эт</w:t>
            </w:r>
          </w:p>
        </w:tc>
        <w:tc>
          <w:tcPr>
            <w:tcW w:w="1975" w:type="dxa"/>
            <w:vAlign w:val="center"/>
          </w:tcPr>
          <w:p w14:paraId="65599C10" w14:textId="77777777" w:rsidR="00FB494E" w:rsidRPr="00E677E6" w:rsidRDefault="00FB494E" w:rsidP="00FB494E">
            <w:pPr>
              <w:jc w:val="center"/>
              <w:rPr>
                <w:rFonts w:ascii="Times New Roman" w:hAnsi="Times New Roman" w:cs="Times New Roman"/>
                <w:lang w:val="ru-RU"/>
              </w:rPr>
            </w:pPr>
          </w:p>
        </w:tc>
      </w:tr>
      <w:tr w:rsidR="00FB494E" w:rsidRPr="00E677E6" w14:paraId="7D290855"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577C3EB2" w14:textId="77777777" w:rsidR="00FB494E" w:rsidRPr="00E677E6" w:rsidRDefault="00FB494E" w:rsidP="00FB494E">
            <w:pPr>
              <w:rPr>
                <w:rFonts w:ascii="Times New Roman" w:hAnsi="Times New Roman" w:cs="Times New Roman"/>
              </w:rPr>
            </w:pPr>
            <w:proofErr w:type="gramStart"/>
            <w:r w:rsidRPr="00E677E6">
              <w:rPr>
                <w:rFonts w:ascii="Times New Roman" w:hAnsi="Times New Roman" w:cs="Times New Roman"/>
              </w:rPr>
              <w:t>ул</w:t>
            </w:r>
            <w:proofErr w:type="gramEnd"/>
            <w:r w:rsidRPr="00E677E6">
              <w:rPr>
                <w:rFonts w:ascii="Times New Roman" w:hAnsi="Times New Roman" w:cs="Times New Roman"/>
              </w:rPr>
              <w:t>. Пойменная</w:t>
            </w:r>
          </w:p>
        </w:tc>
        <w:tc>
          <w:tcPr>
            <w:tcW w:w="1276" w:type="dxa"/>
            <w:vAlign w:val="center"/>
          </w:tcPr>
          <w:p w14:paraId="547E0A1B"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25686AD"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C795EA8"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67313BA2"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282</w:t>
            </w:r>
          </w:p>
        </w:tc>
        <w:tc>
          <w:tcPr>
            <w:tcW w:w="1004" w:type="dxa"/>
            <w:shd w:val="clear" w:color="auto" w:fill="auto"/>
            <w:noWrap/>
          </w:tcPr>
          <w:p w14:paraId="66C99635"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5E945FB8" w14:textId="77777777" w:rsidR="00FB494E" w:rsidRPr="00E677E6" w:rsidRDefault="00FB494E" w:rsidP="00FB494E">
            <w:pPr>
              <w:jc w:val="center"/>
              <w:rPr>
                <w:rFonts w:ascii="Times New Roman" w:hAnsi="Times New Roman" w:cs="Times New Roman"/>
                <w:lang w:val="ru-RU"/>
              </w:rPr>
            </w:pPr>
          </w:p>
        </w:tc>
      </w:tr>
      <w:tr w:rsidR="00FB494E" w:rsidRPr="00E677E6" w14:paraId="7E543D1F"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A3193B3"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к общежитию 12а ул. </w:t>
            </w:r>
            <w:proofErr w:type="gramStart"/>
            <w:r w:rsidRPr="00E677E6">
              <w:rPr>
                <w:rFonts w:ascii="Times New Roman" w:hAnsi="Times New Roman" w:cs="Times New Roman"/>
                <w:lang w:val="ru-RU"/>
              </w:rPr>
              <w:t>Спортивная</w:t>
            </w:r>
            <w:proofErr w:type="gramEnd"/>
          </w:p>
        </w:tc>
        <w:tc>
          <w:tcPr>
            <w:tcW w:w="1276" w:type="dxa"/>
            <w:vAlign w:val="center"/>
          </w:tcPr>
          <w:p w14:paraId="4AFC0661"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18D949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F8A97D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32F0AA7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97</w:t>
            </w:r>
          </w:p>
        </w:tc>
        <w:tc>
          <w:tcPr>
            <w:tcW w:w="1004" w:type="dxa"/>
            <w:shd w:val="clear" w:color="auto" w:fill="auto"/>
            <w:noWrap/>
          </w:tcPr>
          <w:p w14:paraId="55C76A8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5E4E565E" w14:textId="77777777" w:rsidR="00FB494E" w:rsidRPr="00E677E6" w:rsidRDefault="00FB494E" w:rsidP="00FB494E">
            <w:pPr>
              <w:jc w:val="center"/>
              <w:rPr>
                <w:rFonts w:ascii="Times New Roman" w:hAnsi="Times New Roman" w:cs="Times New Roman"/>
                <w:lang w:val="ru-RU"/>
              </w:rPr>
            </w:pPr>
          </w:p>
        </w:tc>
      </w:tr>
      <w:tr w:rsidR="00FB494E" w:rsidRPr="00E677E6" w14:paraId="04BA7035"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00B9BA76" w14:textId="77777777" w:rsidR="00FB494E" w:rsidRPr="00E677E6" w:rsidRDefault="00FB494E" w:rsidP="00FB494E">
            <w:pPr>
              <w:rPr>
                <w:rFonts w:ascii="Times New Roman" w:hAnsi="Times New Roman" w:cs="Times New Roman"/>
              </w:rPr>
            </w:pPr>
            <w:proofErr w:type="gramStart"/>
            <w:r w:rsidRPr="00E677E6">
              <w:rPr>
                <w:rFonts w:ascii="Times New Roman" w:hAnsi="Times New Roman" w:cs="Times New Roman"/>
              </w:rPr>
              <w:t>ул</w:t>
            </w:r>
            <w:proofErr w:type="gramEnd"/>
            <w:r w:rsidRPr="00E677E6">
              <w:rPr>
                <w:rFonts w:ascii="Times New Roman" w:hAnsi="Times New Roman" w:cs="Times New Roman"/>
              </w:rPr>
              <w:t>. Энтузиастов</w:t>
            </w:r>
          </w:p>
          <w:p w14:paraId="7032FF6E" w14:textId="77777777" w:rsidR="00FB494E" w:rsidRPr="00E677E6" w:rsidRDefault="00FB494E" w:rsidP="00FB494E">
            <w:pPr>
              <w:rPr>
                <w:rFonts w:ascii="Times New Roman" w:hAnsi="Times New Roman" w:cs="Times New Roman"/>
              </w:rPr>
            </w:pPr>
            <w:proofErr w:type="gramStart"/>
            <w:r w:rsidRPr="00E677E6">
              <w:rPr>
                <w:rFonts w:ascii="Times New Roman" w:hAnsi="Times New Roman" w:cs="Times New Roman"/>
              </w:rPr>
              <w:t>ул</w:t>
            </w:r>
            <w:proofErr w:type="gramEnd"/>
            <w:r w:rsidRPr="00E677E6">
              <w:rPr>
                <w:rFonts w:ascii="Times New Roman" w:hAnsi="Times New Roman" w:cs="Times New Roman"/>
              </w:rPr>
              <w:t>. Энтузиастов</w:t>
            </w:r>
          </w:p>
        </w:tc>
        <w:tc>
          <w:tcPr>
            <w:tcW w:w="1276" w:type="dxa"/>
            <w:vAlign w:val="center"/>
          </w:tcPr>
          <w:p w14:paraId="6F7E1280"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298A153"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471CB7D"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100</w:t>
            </w:r>
          </w:p>
        </w:tc>
        <w:tc>
          <w:tcPr>
            <w:tcW w:w="992" w:type="dxa"/>
            <w:shd w:val="clear" w:color="auto" w:fill="auto"/>
            <w:noWrap/>
          </w:tcPr>
          <w:p w14:paraId="5C98482F"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59</w:t>
            </w:r>
          </w:p>
        </w:tc>
        <w:tc>
          <w:tcPr>
            <w:tcW w:w="1004" w:type="dxa"/>
            <w:shd w:val="clear" w:color="auto" w:fill="auto"/>
            <w:noWrap/>
          </w:tcPr>
          <w:p w14:paraId="591621BE"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сталь</w:t>
            </w:r>
          </w:p>
        </w:tc>
        <w:tc>
          <w:tcPr>
            <w:tcW w:w="1975" w:type="dxa"/>
            <w:vAlign w:val="center"/>
          </w:tcPr>
          <w:p w14:paraId="41195ABA" w14:textId="77777777" w:rsidR="00FB494E" w:rsidRPr="00E677E6" w:rsidRDefault="00FB494E" w:rsidP="00FB494E">
            <w:pPr>
              <w:jc w:val="center"/>
              <w:rPr>
                <w:rFonts w:ascii="Times New Roman" w:hAnsi="Times New Roman" w:cs="Times New Roman"/>
                <w:lang w:val="ru-RU"/>
              </w:rPr>
            </w:pPr>
          </w:p>
        </w:tc>
      </w:tr>
      <w:tr w:rsidR="00FB494E" w:rsidRPr="00E677E6" w14:paraId="26AA76CC" w14:textId="77777777" w:rsidTr="00F2013F">
        <w:trPr>
          <w:trHeight w:val="255"/>
        </w:trPr>
        <w:tc>
          <w:tcPr>
            <w:tcW w:w="6608" w:type="dxa"/>
            <w:vMerge/>
            <w:tcBorders>
              <w:left w:val="single" w:sz="4" w:space="0" w:color="auto"/>
              <w:right w:val="single" w:sz="4" w:space="0" w:color="auto"/>
            </w:tcBorders>
            <w:shd w:val="clear" w:color="auto" w:fill="auto"/>
            <w:noWrap/>
          </w:tcPr>
          <w:p w14:paraId="7F6F6489" w14:textId="77777777" w:rsidR="00FB494E" w:rsidRPr="00E677E6" w:rsidRDefault="00FB494E" w:rsidP="00FB494E">
            <w:pPr>
              <w:rPr>
                <w:rFonts w:ascii="Times New Roman" w:hAnsi="Times New Roman" w:cs="Times New Roman"/>
              </w:rPr>
            </w:pPr>
          </w:p>
        </w:tc>
        <w:tc>
          <w:tcPr>
            <w:tcW w:w="1276" w:type="dxa"/>
            <w:vAlign w:val="center"/>
          </w:tcPr>
          <w:p w14:paraId="6F70E051"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85A69B4"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F95F5FC"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570A84FC"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108</w:t>
            </w:r>
          </w:p>
        </w:tc>
        <w:tc>
          <w:tcPr>
            <w:tcW w:w="1004" w:type="dxa"/>
            <w:shd w:val="clear" w:color="auto" w:fill="auto"/>
            <w:noWrap/>
          </w:tcPr>
          <w:p w14:paraId="499C997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17B8C6AC" w14:textId="77777777" w:rsidR="00FB494E" w:rsidRPr="00E677E6" w:rsidRDefault="00FB494E" w:rsidP="00FB494E">
            <w:pPr>
              <w:jc w:val="center"/>
              <w:rPr>
                <w:rFonts w:ascii="Times New Roman" w:hAnsi="Times New Roman" w:cs="Times New Roman"/>
                <w:lang w:val="ru-RU"/>
              </w:rPr>
            </w:pPr>
          </w:p>
        </w:tc>
      </w:tr>
      <w:tr w:rsidR="00FB494E" w:rsidRPr="00E677E6" w14:paraId="0A92BF50"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749C406E" w14:textId="77777777" w:rsidR="00FB494E" w:rsidRPr="00E677E6" w:rsidRDefault="00FB494E" w:rsidP="00FB494E">
            <w:pPr>
              <w:rPr>
                <w:rFonts w:ascii="Times New Roman" w:hAnsi="Times New Roman" w:cs="Times New Roman"/>
              </w:rPr>
            </w:pPr>
          </w:p>
        </w:tc>
        <w:tc>
          <w:tcPr>
            <w:tcW w:w="1276" w:type="dxa"/>
            <w:vAlign w:val="center"/>
          </w:tcPr>
          <w:p w14:paraId="2960B160"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D817BA0"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B709B77"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5A090543"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103</w:t>
            </w:r>
          </w:p>
        </w:tc>
        <w:tc>
          <w:tcPr>
            <w:tcW w:w="1004" w:type="dxa"/>
            <w:shd w:val="clear" w:color="auto" w:fill="auto"/>
            <w:noWrap/>
          </w:tcPr>
          <w:p w14:paraId="271BBDDF"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6E4FE861" w14:textId="77777777" w:rsidR="00FB494E" w:rsidRPr="00E677E6" w:rsidRDefault="00FB494E" w:rsidP="00FB494E">
            <w:pPr>
              <w:jc w:val="center"/>
              <w:rPr>
                <w:rFonts w:ascii="Times New Roman" w:hAnsi="Times New Roman" w:cs="Times New Roman"/>
                <w:lang w:val="ru-RU"/>
              </w:rPr>
            </w:pPr>
          </w:p>
        </w:tc>
      </w:tr>
      <w:tr w:rsidR="00FB494E" w:rsidRPr="00E677E6" w14:paraId="3E37E6BF"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3AC20D18"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до ул. Энтузиастов ул. </w:t>
            </w:r>
            <w:proofErr w:type="gramStart"/>
            <w:r w:rsidRPr="00E677E6">
              <w:rPr>
                <w:rFonts w:ascii="Times New Roman" w:hAnsi="Times New Roman" w:cs="Times New Roman"/>
                <w:lang w:val="ru-RU"/>
              </w:rPr>
              <w:t>Спортивная</w:t>
            </w:r>
            <w:proofErr w:type="gramEnd"/>
          </w:p>
        </w:tc>
        <w:tc>
          <w:tcPr>
            <w:tcW w:w="1276" w:type="dxa"/>
            <w:vMerge w:val="restart"/>
            <w:vAlign w:val="center"/>
          </w:tcPr>
          <w:p w14:paraId="417D31ED" w14:textId="77777777" w:rsidR="00FB494E" w:rsidRPr="00E677E6" w:rsidRDefault="00FB494E" w:rsidP="00FB494E">
            <w:pPr>
              <w:jc w:val="center"/>
              <w:rPr>
                <w:rFonts w:ascii="Times New Roman" w:hAnsi="Times New Roman" w:cs="Times New Roman"/>
                <w:lang w:val="ru-RU"/>
              </w:rPr>
            </w:pPr>
          </w:p>
        </w:tc>
        <w:tc>
          <w:tcPr>
            <w:tcW w:w="1416" w:type="dxa"/>
            <w:vMerge w:val="restart"/>
            <w:shd w:val="clear" w:color="auto" w:fill="auto"/>
            <w:noWrap/>
            <w:vAlign w:val="center"/>
          </w:tcPr>
          <w:p w14:paraId="7AF133A0"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2567BD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160</w:t>
            </w:r>
          </w:p>
        </w:tc>
        <w:tc>
          <w:tcPr>
            <w:tcW w:w="992" w:type="dxa"/>
            <w:shd w:val="clear" w:color="auto" w:fill="auto"/>
            <w:noWrap/>
          </w:tcPr>
          <w:p w14:paraId="1ADA6EC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158</w:t>
            </w:r>
          </w:p>
        </w:tc>
        <w:tc>
          <w:tcPr>
            <w:tcW w:w="1004" w:type="dxa"/>
            <w:shd w:val="clear" w:color="auto" w:fill="auto"/>
            <w:noWrap/>
          </w:tcPr>
          <w:p w14:paraId="48D8A98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3AED5739" w14:textId="77777777" w:rsidR="00FB494E" w:rsidRPr="00E677E6" w:rsidRDefault="00FB494E" w:rsidP="00FB494E">
            <w:pPr>
              <w:jc w:val="center"/>
              <w:rPr>
                <w:rFonts w:ascii="Times New Roman" w:hAnsi="Times New Roman" w:cs="Times New Roman"/>
                <w:lang w:val="ru-RU"/>
              </w:rPr>
            </w:pPr>
          </w:p>
        </w:tc>
      </w:tr>
      <w:tr w:rsidR="00FB494E" w:rsidRPr="00E677E6" w14:paraId="109033D9" w14:textId="77777777" w:rsidTr="00F2013F">
        <w:trPr>
          <w:trHeight w:val="255"/>
        </w:trPr>
        <w:tc>
          <w:tcPr>
            <w:tcW w:w="6608" w:type="dxa"/>
            <w:vMerge/>
            <w:tcBorders>
              <w:left w:val="single" w:sz="4" w:space="0" w:color="auto"/>
              <w:right w:val="single" w:sz="4" w:space="0" w:color="auto"/>
            </w:tcBorders>
            <w:shd w:val="clear" w:color="auto" w:fill="auto"/>
            <w:noWrap/>
          </w:tcPr>
          <w:p w14:paraId="019BFA58" w14:textId="77777777" w:rsidR="00FB494E" w:rsidRPr="00E677E6" w:rsidRDefault="00FB494E" w:rsidP="00FB494E">
            <w:pPr>
              <w:rPr>
                <w:rFonts w:ascii="Times New Roman" w:hAnsi="Times New Roman" w:cs="Times New Roman"/>
                <w:lang w:val="ru-RU"/>
              </w:rPr>
            </w:pPr>
          </w:p>
        </w:tc>
        <w:tc>
          <w:tcPr>
            <w:tcW w:w="1276" w:type="dxa"/>
            <w:vMerge/>
            <w:vAlign w:val="center"/>
          </w:tcPr>
          <w:p w14:paraId="57DFA3FC"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39A2E63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966D85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3985A3C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19</w:t>
            </w:r>
          </w:p>
        </w:tc>
        <w:tc>
          <w:tcPr>
            <w:tcW w:w="1004" w:type="dxa"/>
            <w:shd w:val="clear" w:color="auto" w:fill="auto"/>
            <w:noWrap/>
          </w:tcPr>
          <w:p w14:paraId="56E9931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59BBB15D" w14:textId="77777777" w:rsidR="00FB494E" w:rsidRPr="00E677E6" w:rsidRDefault="00FB494E" w:rsidP="00FB494E">
            <w:pPr>
              <w:jc w:val="center"/>
              <w:rPr>
                <w:rFonts w:ascii="Times New Roman" w:hAnsi="Times New Roman" w:cs="Times New Roman"/>
                <w:lang w:val="ru-RU"/>
              </w:rPr>
            </w:pPr>
          </w:p>
        </w:tc>
      </w:tr>
      <w:tr w:rsidR="00FB494E" w:rsidRPr="00E677E6" w14:paraId="46E61434" w14:textId="77777777" w:rsidTr="00F2013F">
        <w:trPr>
          <w:trHeight w:val="255"/>
        </w:trPr>
        <w:tc>
          <w:tcPr>
            <w:tcW w:w="6608" w:type="dxa"/>
            <w:vMerge/>
            <w:tcBorders>
              <w:left w:val="single" w:sz="4" w:space="0" w:color="auto"/>
              <w:right w:val="single" w:sz="4" w:space="0" w:color="auto"/>
            </w:tcBorders>
            <w:shd w:val="clear" w:color="auto" w:fill="auto"/>
            <w:noWrap/>
          </w:tcPr>
          <w:p w14:paraId="0721D75D" w14:textId="77777777" w:rsidR="00FB494E" w:rsidRPr="00E677E6" w:rsidRDefault="00FB494E" w:rsidP="00FB494E">
            <w:pPr>
              <w:rPr>
                <w:rFonts w:ascii="Times New Roman" w:hAnsi="Times New Roman" w:cs="Times New Roman"/>
                <w:lang w:val="ru-RU"/>
              </w:rPr>
            </w:pPr>
          </w:p>
        </w:tc>
        <w:tc>
          <w:tcPr>
            <w:tcW w:w="1276" w:type="dxa"/>
            <w:vMerge/>
            <w:vAlign w:val="center"/>
          </w:tcPr>
          <w:p w14:paraId="384FC1DC"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66CCDBCD"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5C19413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4FE854A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28</w:t>
            </w:r>
          </w:p>
        </w:tc>
        <w:tc>
          <w:tcPr>
            <w:tcW w:w="1004" w:type="dxa"/>
            <w:shd w:val="clear" w:color="auto" w:fill="auto"/>
            <w:noWrap/>
          </w:tcPr>
          <w:p w14:paraId="1F03FA1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769ED88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к.12.Б</w:t>
            </w:r>
          </w:p>
        </w:tc>
      </w:tr>
      <w:tr w:rsidR="00FB494E" w:rsidRPr="00E677E6" w14:paraId="4038C9AC"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03A1E24A" w14:textId="77777777" w:rsidR="00FB494E" w:rsidRPr="00E677E6" w:rsidRDefault="00FB494E" w:rsidP="00FB494E">
            <w:pPr>
              <w:rPr>
                <w:rFonts w:ascii="Times New Roman" w:hAnsi="Times New Roman" w:cs="Times New Roman"/>
                <w:lang w:val="ru-RU"/>
              </w:rPr>
            </w:pPr>
          </w:p>
        </w:tc>
        <w:tc>
          <w:tcPr>
            <w:tcW w:w="1276" w:type="dxa"/>
            <w:vMerge/>
            <w:vAlign w:val="center"/>
          </w:tcPr>
          <w:p w14:paraId="7472EAB9" w14:textId="77777777" w:rsidR="00FB494E" w:rsidRPr="00E677E6" w:rsidRDefault="00FB494E" w:rsidP="00FB494E">
            <w:pPr>
              <w:jc w:val="center"/>
              <w:rPr>
                <w:rFonts w:ascii="Times New Roman" w:hAnsi="Times New Roman" w:cs="Times New Roman"/>
                <w:lang w:val="ru-RU"/>
              </w:rPr>
            </w:pPr>
          </w:p>
        </w:tc>
        <w:tc>
          <w:tcPr>
            <w:tcW w:w="1416" w:type="dxa"/>
            <w:vMerge/>
            <w:shd w:val="clear" w:color="auto" w:fill="auto"/>
            <w:noWrap/>
            <w:vAlign w:val="center"/>
          </w:tcPr>
          <w:p w14:paraId="77A3C41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0A6EDE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110</w:t>
            </w:r>
          </w:p>
        </w:tc>
        <w:tc>
          <w:tcPr>
            <w:tcW w:w="992" w:type="dxa"/>
            <w:shd w:val="clear" w:color="auto" w:fill="auto"/>
            <w:noWrap/>
          </w:tcPr>
          <w:p w14:paraId="7F01129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48</w:t>
            </w:r>
          </w:p>
        </w:tc>
        <w:tc>
          <w:tcPr>
            <w:tcW w:w="1004" w:type="dxa"/>
            <w:shd w:val="clear" w:color="auto" w:fill="auto"/>
            <w:noWrap/>
          </w:tcPr>
          <w:p w14:paraId="67328DEE" w14:textId="77777777" w:rsidR="00FB494E" w:rsidRPr="00E677E6" w:rsidRDefault="00FB494E" w:rsidP="00FB494E">
            <w:pPr>
              <w:jc w:val="center"/>
              <w:rPr>
                <w:rFonts w:ascii="Times New Roman" w:hAnsi="Times New Roman" w:cs="Times New Roman"/>
                <w:lang w:val="ru-RU"/>
              </w:rPr>
            </w:pPr>
            <w:proofErr w:type="gramStart"/>
            <w:r w:rsidRPr="00E677E6">
              <w:rPr>
                <w:rFonts w:ascii="Times New Roman" w:hAnsi="Times New Roman" w:cs="Times New Roman"/>
                <w:lang w:val="ru-RU"/>
              </w:rPr>
              <w:t>п</w:t>
            </w:r>
            <w:proofErr w:type="gramEnd"/>
            <w:r w:rsidRPr="00E677E6">
              <w:rPr>
                <w:rFonts w:ascii="Times New Roman" w:hAnsi="Times New Roman" w:cs="Times New Roman"/>
                <w:lang w:val="ru-RU"/>
              </w:rPr>
              <w:t>/эт</w:t>
            </w:r>
          </w:p>
        </w:tc>
        <w:tc>
          <w:tcPr>
            <w:tcW w:w="1975" w:type="dxa"/>
            <w:vAlign w:val="center"/>
          </w:tcPr>
          <w:p w14:paraId="197BDF78" w14:textId="77777777" w:rsidR="00FB494E" w:rsidRPr="00E677E6" w:rsidRDefault="00FB494E" w:rsidP="00FB494E">
            <w:pPr>
              <w:jc w:val="center"/>
              <w:rPr>
                <w:rFonts w:ascii="Times New Roman" w:hAnsi="Times New Roman" w:cs="Times New Roman"/>
                <w:lang w:val="ru-RU"/>
              </w:rPr>
            </w:pPr>
          </w:p>
        </w:tc>
      </w:tr>
      <w:tr w:rsidR="00FB494E" w:rsidRPr="00E677E6" w14:paraId="3A3BF03F"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5D9DA579"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ул. </w:t>
            </w:r>
            <w:proofErr w:type="gramStart"/>
            <w:r w:rsidRPr="00E677E6">
              <w:rPr>
                <w:rFonts w:ascii="Times New Roman" w:hAnsi="Times New Roman" w:cs="Times New Roman"/>
                <w:lang w:val="ru-RU"/>
              </w:rPr>
              <w:t>Спортивная</w:t>
            </w:r>
            <w:proofErr w:type="gramEnd"/>
            <w:r w:rsidRPr="00E677E6">
              <w:rPr>
                <w:rFonts w:ascii="Times New Roman" w:hAnsi="Times New Roman" w:cs="Times New Roman"/>
                <w:lang w:val="ru-RU"/>
              </w:rPr>
              <w:t xml:space="preserve"> к домам 4Д и 4Ж</w:t>
            </w:r>
          </w:p>
        </w:tc>
        <w:tc>
          <w:tcPr>
            <w:tcW w:w="1276" w:type="dxa"/>
            <w:vAlign w:val="center"/>
          </w:tcPr>
          <w:p w14:paraId="03E1F292"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E2375D4"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16BEEA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24AE5B3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70</w:t>
            </w:r>
          </w:p>
        </w:tc>
        <w:tc>
          <w:tcPr>
            <w:tcW w:w="1004" w:type="dxa"/>
            <w:shd w:val="clear" w:color="auto" w:fill="auto"/>
            <w:noWrap/>
          </w:tcPr>
          <w:p w14:paraId="4FED7CA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64D4292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за ДК</w:t>
            </w:r>
          </w:p>
        </w:tc>
      </w:tr>
      <w:tr w:rsidR="00FB494E" w:rsidRPr="00E677E6" w14:paraId="716A3D4D"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87C7F60"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пер Кирова</w:t>
            </w:r>
          </w:p>
        </w:tc>
        <w:tc>
          <w:tcPr>
            <w:tcW w:w="1276" w:type="dxa"/>
            <w:vAlign w:val="center"/>
          </w:tcPr>
          <w:p w14:paraId="4B2F3B39"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DFFE022"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C465DC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02897F9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251</w:t>
            </w:r>
          </w:p>
        </w:tc>
        <w:tc>
          <w:tcPr>
            <w:tcW w:w="1004" w:type="dxa"/>
            <w:shd w:val="clear" w:color="auto" w:fill="auto"/>
            <w:noWrap/>
          </w:tcPr>
          <w:p w14:paraId="6FF01F2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69E781C4" w14:textId="77777777" w:rsidR="00FB494E" w:rsidRPr="00E677E6" w:rsidRDefault="00FB494E" w:rsidP="00FB494E">
            <w:pPr>
              <w:jc w:val="center"/>
              <w:rPr>
                <w:rFonts w:ascii="Times New Roman" w:hAnsi="Times New Roman" w:cs="Times New Roman"/>
                <w:lang w:val="ru-RU"/>
              </w:rPr>
            </w:pPr>
          </w:p>
        </w:tc>
      </w:tr>
      <w:tr w:rsidR="00FB494E" w:rsidRPr="00E677E6" w14:paraId="177EC7B7"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13BEB1E7"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Садовая</w:t>
            </w:r>
          </w:p>
        </w:tc>
        <w:tc>
          <w:tcPr>
            <w:tcW w:w="1276" w:type="dxa"/>
            <w:vAlign w:val="center"/>
          </w:tcPr>
          <w:p w14:paraId="15BBB95F"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DC32BCE"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37463D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4326049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244</w:t>
            </w:r>
          </w:p>
        </w:tc>
        <w:tc>
          <w:tcPr>
            <w:tcW w:w="1004" w:type="dxa"/>
            <w:shd w:val="clear" w:color="auto" w:fill="auto"/>
            <w:noWrap/>
          </w:tcPr>
          <w:p w14:paraId="248A1EF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61D3DAD3" w14:textId="77777777" w:rsidR="00FB494E" w:rsidRPr="00E677E6" w:rsidRDefault="00FB494E" w:rsidP="00FB494E">
            <w:pPr>
              <w:jc w:val="center"/>
              <w:rPr>
                <w:rFonts w:ascii="Times New Roman" w:hAnsi="Times New Roman" w:cs="Times New Roman"/>
                <w:lang w:val="ru-RU"/>
              </w:rPr>
            </w:pPr>
          </w:p>
        </w:tc>
      </w:tr>
      <w:tr w:rsidR="00FB494E" w:rsidRPr="00E677E6" w14:paraId="08E97D19"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5C08301"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Садовая</w:t>
            </w:r>
          </w:p>
        </w:tc>
        <w:tc>
          <w:tcPr>
            <w:tcW w:w="1276" w:type="dxa"/>
            <w:vAlign w:val="center"/>
          </w:tcPr>
          <w:p w14:paraId="756EC129"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4F52F37"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D212B6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3C8B8AE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61</w:t>
            </w:r>
          </w:p>
        </w:tc>
        <w:tc>
          <w:tcPr>
            <w:tcW w:w="1004" w:type="dxa"/>
            <w:shd w:val="clear" w:color="auto" w:fill="auto"/>
            <w:noWrap/>
          </w:tcPr>
          <w:p w14:paraId="505D84E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2EBFA353" w14:textId="77777777" w:rsidR="00FB494E" w:rsidRPr="00E677E6" w:rsidRDefault="00FB494E" w:rsidP="00FB494E">
            <w:pPr>
              <w:jc w:val="center"/>
              <w:rPr>
                <w:rFonts w:ascii="Times New Roman" w:hAnsi="Times New Roman" w:cs="Times New Roman"/>
                <w:lang w:val="ru-RU"/>
              </w:rPr>
            </w:pPr>
          </w:p>
        </w:tc>
      </w:tr>
      <w:tr w:rsidR="00FB494E" w:rsidRPr="00E677E6" w14:paraId="4C47BCE2"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0070E8AD"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Речная - ул. Щибраева</w:t>
            </w:r>
          </w:p>
          <w:p w14:paraId="069AD7FE" w14:textId="77777777" w:rsidR="00FB494E" w:rsidRPr="00E677E6" w:rsidRDefault="00FB494E" w:rsidP="00FB494E">
            <w:pPr>
              <w:rPr>
                <w:rFonts w:ascii="Times New Roman" w:hAnsi="Times New Roman" w:cs="Times New Roman"/>
                <w:lang w:val="ru-RU"/>
              </w:rPr>
            </w:pPr>
          </w:p>
        </w:tc>
        <w:tc>
          <w:tcPr>
            <w:tcW w:w="1276" w:type="dxa"/>
            <w:vMerge w:val="restart"/>
            <w:vAlign w:val="center"/>
          </w:tcPr>
          <w:p w14:paraId="7D5CE604"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FF11C5F"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FDA5F4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4785D68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619</w:t>
            </w:r>
          </w:p>
        </w:tc>
        <w:tc>
          <w:tcPr>
            <w:tcW w:w="1004" w:type="dxa"/>
            <w:shd w:val="clear" w:color="auto" w:fill="auto"/>
            <w:noWrap/>
          </w:tcPr>
          <w:p w14:paraId="7483A13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78CC2F83" w14:textId="77777777" w:rsidR="00FB494E" w:rsidRPr="00E677E6" w:rsidRDefault="00FB494E" w:rsidP="00FB494E">
            <w:pPr>
              <w:jc w:val="center"/>
              <w:rPr>
                <w:rFonts w:ascii="Times New Roman" w:hAnsi="Times New Roman" w:cs="Times New Roman"/>
                <w:lang w:val="ru-RU"/>
              </w:rPr>
            </w:pPr>
          </w:p>
        </w:tc>
      </w:tr>
      <w:tr w:rsidR="00FB494E" w:rsidRPr="00E677E6" w14:paraId="7A4EE4FE" w14:textId="77777777" w:rsidTr="00F2013F">
        <w:trPr>
          <w:trHeight w:val="255"/>
        </w:trPr>
        <w:tc>
          <w:tcPr>
            <w:tcW w:w="6608" w:type="dxa"/>
            <w:vMerge/>
            <w:tcBorders>
              <w:left w:val="single" w:sz="4" w:space="0" w:color="auto"/>
              <w:right w:val="single" w:sz="4" w:space="0" w:color="auto"/>
            </w:tcBorders>
            <w:shd w:val="clear" w:color="auto" w:fill="auto"/>
            <w:noWrap/>
          </w:tcPr>
          <w:p w14:paraId="77261386" w14:textId="77777777" w:rsidR="00FB494E" w:rsidRPr="00E677E6" w:rsidRDefault="00FB494E" w:rsidP="00FB494E">
            <w:pPr>
              <w:rPr>
                <w:rFonts w:ascii="Times New Roman" w:hAnsi="Times New Roman" w:cs="Times New Roman"/>
                <w:lang w:val="ru-RU"/>
              </w:rPr>
            </w:pPr>
          </w:p>
        </w:tc>
        <w:tc>
          <w:tcPr>
            <w:tcW w:w="1276" w:type="dxa"/>
            <w:vMerge/>
            <w:vAlign w:val="center"/>
          </w:tcPr>
          <w:p w14:paraId="0AC7EB54"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29B9B81"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6A9813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7FCF4DFB" w14:textId="77777777" w:rsidR="00FB494E" w:rsidRPr="00E677E6" w:rsidRDefault="00FB494E" w:rsidP="00FB494E">
            <w:pPr>
              <w:jc w:val="center"/>
              <w:rPr>
                <w:rFonts w:ascii="Times New Roman" w:hAnsi="Times New Roman" w:cs="Times New Roman"/>
                <w:lang w:val="ru-RU"/>
              </w:rPr>
            </w:pPr>
          </w:p>
        </w:tc>
        <w:tc>
          <w:tcPr>
            <w:tcW w:w="1004" w:type="dxa"/>
            <w:shd w:val="clear" w:color="auto" w:fill="auto"/>
            <w:noWrap/>
          </w:tcPr>
          <w:p w14:paraId="4EEF941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581009A5" w14:textId="77777777" w:rsidR="00FB494E" w:rsidRPr="00E677E6" w:rsidRDefault="00FB494E" w:rsidP="00FB494E">
            <w:pPr>
              <w:jc w:val="center"/>
              <w:rPr>
                <w:rFonts w:ascii="Times New Roman" w:hAnsi="Times New Roman" w:cs="Times New Roman"/>
                <w:lang w:val="ru-RU"/>
              </w:rPr>
            </w:pPr>
          </w:p>
        </w:tc>
      </w:tr>
      <w:tr w:rsidR="00FB494E" w:rsidRPr="00E677E6" w14:paraId="77993B9B"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3FB3CD40" w14:textId="77777777" w:rsidR="00FB494E" w:rsidRPr="00E677E6" w:rsidRDefault="00FB494E" w:rsidP="00FB494E">
            <w:pPr>
              <w:rPr>
                <w:rFonts w:ascii="Times New Roman" w:hAnsi="Times New Roman" w:cs="Times New Roman"/>
                <w:lang w:val="ru-RU"/>
              </w:rPr>
            </w:pPr>
          </w:p>
        </w:tc>
        <w:tc>
          <w:tcPr>
            <w:tcW w:w="1276" w:type="dxa"/>
            <w:vMerge/>
            <w:vAlign w:val="center"/>
          </w:tcPr>
          <w:p w14:paraId="6FD5D628"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985A86D"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79B4D0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89</w:t>
            </w:r>
          </w:p>
        </w:tc>
        <w:tc>
          <w:tcPr>
            <w:tcW w:w="992" w:type="dxa"/>
            <w:shd w:val="clear" w:color="auto" w:fill="auto"/>
            <w:noWrap/>
          </w:tcPr>
          <w:p w14:paraId="3BE67030" w14:textId="77777777" w:rsidR="00FB494E" w:rsidRPr="00E677E6" w:rsidRDefault="00FB494E" w:rsidP="00FB494E">
            <w:pPr>
              <w:jc w:val="center"/>
              <w:rPr>
                <w:rFonts w:ascii="Times New Roman" w:hAnsi="Times New Roman" w:cs="Times New Roman"/>
                <w:lang w:val="ru-RU"/>
              </w:rPr>
            </w:pPr>
          </w:p>
        </w:tc>
        <w:tc>
          <w:tcPr>
            <w:tcW w:w="1004" w:type="dxa"/>
            <w:shd w:val="clear" w:color="auto" w:fill="auto"/>
            <w:noWrap/>
          </w:tcPr>
          <w:p w14:paraId="126AC43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24F57514" w14:textId="77777777" w:rsidR="00FB494E" w:rsidRPr="00E677E6" w:rsidRDefault="00FB494E" w:rsidP="00FB494E">
            <w:pPr>
              <w:jc w:val="center"/>
              <w:rPr>
                <w:rFonts w:ascii="Times New Roman" w:hAnsi="Times New Roman" w:cs="Times New Roman"/>
                <w:lang w:val="ru-RU"/>
              </w:rPr>
            </w:pPr>
          </w:p>
        </w:tc>
      </w:tr>
      <w:tr w:rsidR="00FB494E" w:rsidRPr="00E677E6" w14:paraId="61499FD7"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4C90A41E"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Больничная - ул. 2</w:t>
            </w:r>
            <w:r>
              <w:rPr>
                <w:rFonts w:ascii="Times New Roman" w:hAnsi="Times New Roman" w:cs="Times New Roman"/>
                <w:lang w:val="ru-RU"/>
              </w:rPr>
              <w:t xml:space="preserve"> </w:t>
            </w:r>
            <w:r w:rsidRPr="00E677E6">
              <w:rPr>
                <w:rFonts w:ascii="Times New Roman" w:hAnsi="Times New Roman" w:cs="Times New Roman"/>
                <w:lang w:val="ru-RU"/>
              </w:rPr>
              <w:t xml:space="preserve">ая Речная, ул.  </w:t>
            </w:r>
            <w:r w:rsidRPr="00BB05FC">
              <w:rPr>
                <w:rFonts w:ascii="Times New Roman" w:hAnsi="Times New Roman" w:cs="Times New Roman"/>
                <w:lang w:val="ru-RU"/>
              </w:rPr>
              <w:t>1ая Речная</w:t>
            </w:r>
          </w:p>
        </w:tc>
        <w:tc>
          <w:tcPr>
            <w:tcW w:w="1276" w:type="dxa"/>
            <w:vAlign w:val="center"/>
          </w:tcPr>
          <w:p w14:paraId="63F4E1A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481737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537BE7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3692254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441</w:t>
            </w:r>
          </w:p>
        </w:tc>
        <w:tc>
          <w:tcPr>
            <w:tcW w:w="1004" w:type="dxa"/>
            <w:shd w:val="clear" w:color="auto" w:fill="auto"/>
            <w:noWrap/>
          </w:tcPr>
          <w:p w14:paraId="1FAD1D6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4F4D3DD3" w14:textId="77777777" w:rsidR="00FB494E" w:rsidRPr="00E677E6" w:rsidRDefault="00FB494E" w:rsidP="00FB494E">
            <w:pPr>
              <w:jc w:val="center"/>
              <w:rPr>
                <w:rFonts w:ascii="Times New Roman" w:hAnsi="Times New Roman" w:cs="Times New Roman"/>
                <w:lang w:val="ru-RU"/>
              </w:rPr>
            </w:pPr>
          </w:p>
        </w:tc>
      </w:tr>
      <w:tr w:rsidR="00FB494E" w:rsidRPr="00E677E6" w14:paraId="0FBA3552"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085F34A"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Овражная</w:t>
            </w:r>
          </w:p>
        </w:tc>
        <w:tc>
          <w:tcPr>
            <w:tcW w:w="1276" w:type="dxa"/>
            <w:vAlign w:val="center"/>
          </w:tcPr>
          <w:p w14:paraId="0DD3453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D12EE9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5A58567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09F93EC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275</w:t>
            </w:r>
          </w:p>
        </w:tc>
        <w:tc>
          <w:tcPr>
            <w:tcW w:w="1004" w:type="dxa"/>
            <w:shd w:val="clear" w:color="auto" w:fill="auto"/>
            <w:noWrap/>
          </w:tcPr>
          <w:p w14:paraId="39EA8A0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75BDDC52" w14:textId="77777777" w:rsidR="00FB494E" w:rsidRPr="00E677E6" w:rsidRDefault="00FB494E" w:rsidP="00FB494E">
            <w:pPr>
              <w:jc w:val="center"/>
              <w:rPr>
                <w:rFonts w:ascii="Times New Roman" w:hAnsi="Times New Roman" w:cs="Times New Roman"/>
                <w:lang w:val="ru-RU"/>
              </w:rPr>
            </w:pPr>
          </w:p>
        </w:tc>
      </w:tr>
      <w:tr w:rsidR="00FB494E" w:rsidRPr="00E677E6" w14:paraId="42AAD4A5"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59C4442"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Шоссейная - к понтону</w:t>
            </w:r>
          </w:p>
        </w:tc>
        <w:tc>
          <w:tcPr>
            <w:tcW w:w="1276" w:type="dxa"/>
            <w:vAlign w:val="center"/>
          </w:tcPr>
          <w:p w14:paraId="06F37E08"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636BBAB"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CCA62E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3B40A18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529</w:t>
            </w:r>
          </w:p>
        </w:tc>
        <w:tc>
          <w:tcPr>
            <w:tcW w:w="1004" w:type="dxa"/>
            <w:shd w:val="clear" w:color="auto" w:fill="auto"/>
            <w:noWrap/>
          </w:tcPr>
          <w:p w14:paraId="398112E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27BE17FC" w14:textId="77777777" w:rsidR="00FB494E" w:rsidRPr="00E677E6" w:rsidRDefault="00FB494E" w:rsidP="00FB494E">
            <w:pPr>
              <w:jc w:val="center"/>
              <w:rPr>
                <w:rFonts w:ascii="Times New Roman" w:hAnsi="Times New Roman" w:cs="Times New Roman"/>
                <w:lang w:val="ru-RU"/>
              </w:rPr>
            </w:pPr>
          </w:p>
        </w:tc>
      </w:tr>
      <w:tr w:rsidR="00FB494E" w:rsidRPr="00E677E6" w14:paraId="160FF588"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EAC9D54"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Каменная</w:t>
            </w:r>
          </w:p>
        </w:tc>
        <w:tc>
          <w:tcPr>
            <w:tcW w:w="1276" w:type="dxa"/>
            <w:vAlign w:val="center"/>
          </w:tcPr>
          <w:p w14:paraId="2F1C5BC2"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DF8FCD0"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407A18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33CBF27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541</w:t>
            </w:r>
          </w:p>
        </w:tc>
        <w:tc>
          <w:tcPr>
            <w:tcW w:w="1004" w:type="dxa"/>
            <w:shd w:val="clear" w:color="auto" w:fill="auto"/>
            <w:noWrap/>
          </w:tcPr>
          <w:p w14:paraId="32206FF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2174B9FD" w14:textId="77777777" w:rsidR="00FB494E" w:rsidRPr="00E677E6" w:rsidRDefault="00FB494E" w:rsidP="00FB494E">
            <w:pPr>
              <w:jc w:val="center"/>
              <w:rPr>
                <w:rFonts w:ascii="Times New Roman" w:hAnsi="Times New Roman" w:cs="Times New Roman"/>
                <w:lang w:val="ru-RU"/>
              </w:rPr>
            </w:pPr>
          </w:p>
        </w:tc>
      </w:tr>
      <w:tr w:rsidR="00FB494E" w:rsidRPr="00E677E6" w14:paraId="6A308B92"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7D4B14FB"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Бульварная</w:t>
            </w:r>
          </w:p>
        </w:tc>
        <w:tc>
          <w:tcPr>
            <w:tcW w:w="1276" w:type="dxa"/>
            <w:vAlign w:val="center"/>
          </w:tcPr>
          <w:p w14:paraId="4470D253"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7419EC8"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B75365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0AB1D59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193</w:t>
            </w:r>
          </w:p>
        </w:tc>
        <w:tc>
          <w:tcPr>
            <w:tcW w:w="1004" w:type="dxa"/>
            <w:shd w:val="clear" w:color="auto" w:fill="auto"/>
            <w:noWrap/>
          </w:tcPr>
          <w:p w14:paraId="635AACD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28A55813" w14:textId="77777777" w:rsidR="00FB494E" w:rsidRPr="00E677E6" w:rsidRDefault="00FB494E" w:rsidP="00FB494E">
            <w:pPr>
              <w:jc w:val="center"/>
              <w:rPr>
                <w:rFonts w:ascii="Times New Roman" w:hAnsi="Times New Roman" w:cs="Times New Roman"/>
                <w:lang w:val="ru-RU"/>
              </w:rPr>
            </w:pPr>
          </w:p>
        </w:tc>
      </w:tr>
      <w:tr w:rsidR="00FB494E" w:rsidRPr="00E677E6" w14:paraId="0DCF0A06"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6367427E" w14:textId="77777777" w:rsidR="00FB494E" w:rsidRPr="00E677E6" w:rsidRDefault="00FB494E" w:rsidP="00FB494E">
            <w:pPr>
              <w:rPr>
                <w:rFonts w:ascii="Times New Roman" w:hAnsi="Times New Roman" w:cs="Times New Roman"/>
                <w:lang w:val="ru-RU"/>
              </w:rPr>
            </w:pPr>
          </w:p>
        </w:tc>
        <w:tc>
          <w:tcPr>
            <w:tcW w:w="1276" w:type="dxa"/>
            <w:vAlign w:val="center"/>
          </w:tcPr>
          <w:p w14:paraId="0B6ECF8B"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51CACF6"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8242C5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63</w:t>
            </w:r>
          </w:p>
        </w:tc>
        <w:tc>
          <w:tcPr>
            <w:tcW w:w="992" w:type="dxa"/>
            <w:shd w:val="clear" w:color="auto" w:fill="auto"/>
            <w:noWrap/>
          </w:tcPr>
          <w:p w14:paraId="0EC4D5D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lang w:val="ru-RU"/>
              </w:rPr>
              <w:t>252</w:t>
            </w:r>
          </w:p>
        </w:tc>
        <w:tc>
          <w:tcPr>
            <w:tcW w:w="1004" w:type="dxa"/>
            <w:shd w:val="clear" w:color="auto" w:fill="auto"/>
            <w:noWrap/>
          </w:tcPr>
          <w:p w14:paraId="304BD48C" w14:textId="77777777" w:rsidR="00FB494E" w:rsidRPr="00E677E6" w:rsidRDefault="00FB494E" w:rsidP="00FB494E">
            <w:pPr>
              <w:jc w:val="center"/>
              <w:rPr>
                <w:rFonts w:ascii="Times New Roman" w:hAnsi="Times New Roman" w:cs="Times New Roman"/>
                <w:lang w:val="ru-RU"/>
              </w:rPr>
            </w:pPr>
            <w:proofErr w:type="gramStart"/>
            <w:r w:rsidRPr="00E677E6">
              <w:rPr>
                <w:rFonts w:ascii="Times New Roman" w:hAnsi="Times New Roman" w:cs="Times New Roman"/>
                <w:lang w:val="ru-RU"/>
              </w:rPr>
              <w:t>п</w:t>
            </w:r>
            <w:proofErr w:type="gramEnd"/>
            <w:r w:rsidRPr="00E677E6">
              <w:rPr>
                <w:rFonts w:ascii="Times New Roman" w:hAnsi="Times New Roman" w:cs="Times New Roman"/>
                <w:lang w:val="ru-RU"/>
              </w:rPr>
              <w:t>/эт</w:t>
            </w:r>
          </w:p>
        </w:tc>
        <w:tc>
          <w:tcPr>
            <w:tcW w:w="1975" w:type="dxa"/>
            <w:vAlign w:val="center"/>
          </w:tcPr>
          <w:p w14:paraId="6825D0FB" w14:textId="77777777" w:rsidR="00FB494E" w:rsidRPr="00E677E6" w:rsidRDefault="00FB494E" w:rsidP="00FB494E">
            <w:pPr>
              <w:jc w:val="center"/>
              <w:rPr>
                <w:rFonts w:ascii="Times New Roman" w:hAnsi="Times New Roman" w:cs="Times New Roman"/>
                <w:lang w:val="ru-RU"/>
              </w:rPr>
            </w:pPr>
          </w:p>
        </w:tc>
      </w:tr>
      <w:tr w:rsidR="00FB494E" w:rsidRPr="00E677E6" w14:paraId="4811775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5AC03DAD"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пер</w:t>
            </w:r>
            <w:proofErr w:type="gramEnd"/>
            <w:r w:rsidRPr="00E677E6">
              <w:rPr>
                <w:rFonts w:ascii="Times New Roman" w:hAnsi="Times New Roman" w:cs="Times New Roman"/>
              </w:rPr>
              <w:t>. Рассветный -тупик</w:t>
            </w:r>
          </w:p>
        </w:tc>
        <w:tc>
          <w:tcPr>
            <w:tcW w:w="1276" w:type="dxa"/>
            <w:vAlign w:val="center"/>
          </w:tcPr>
          <w:p w14:paraId="1C0B0A37"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E9396D3"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F0E1B5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4B3C51E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198</w:t>
            </w:r>
          </w:p>
        </w:tc>
        <w:tc>
          <w:tcPr>
            <w:tcW w:w="1004" w:type="dxa"/>
            <w:shd w:val="clear" w:color="auto" w:fill="auto"/>
            <w:noWrap/>
          </w:tcPr>
          <w:p w14:paraId="641E7DE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00D009B8" w14:textId="77777777" w:rsidR="00FB494E" w:rsidRPr="00E677E6" w:rsidRDefault="00FB494E" w:rsidP="00FB494E">
            <w:pPr>
              <w:jc w:val="center"/>
              <w:rPr>
                <w:rFonts w:ascii="Times New Roman" w:hAnsi="Times New Roman" w:cs="Times New Roman"/>
                <w:lang w:val="ru-RU"/>
              </w:rPr>
            </w:pPr>
          </w:p>
        </w:tc>
      </w:tr>
      <w:tr w:rsidR="00FB494E" w:rsidRPr="00E677E6" w14:paraId="12A89E7B"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11B1CFE"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пер</w:t>
            </w:r>
            <w:proofErr w:type="gramEnd"/>
            <w:r w:rsidRPr="00E677E6">
              <w:rPr>
                <w:rFonts w:ascii="Times New Roman" w:hAnsi="Times New Roman" w:cs="Times New Roman"/>
              </w:rPr>
              <w:t>. Шоссейный- ул. Каменная</w:t>
            </w:r>
          </w:p>
        </w:tc>
        <w:tc>
          <w:tcPr>
            <w:tcW w:w="1276" w:type="dxa"/>
            <w:vAlign w:val="center"/>
          </w:tcPr>
          <w:p w14:paraId="683414E9"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1132A47"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749B46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719A4EE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234</w:t>
            </w:r>
          </w:p>
        </w:tc>
        <w:tc>
          <w:tcPr>
            <w:tcW w:w="1004" w:type="dxa"/>
            <w:shd w:val="clear" w:color="auto" w:fill="auto"/>
            <w:noWrap/>
          </w:tcPr>
          <w:p w14:paraId="47D2917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74238B6C" w14:textId="77777777" w:rsidR="00FB494E" w:rsidRPr="00E677E6" w:rsidRDefault="00FB494E" w:rsidP="00FB494E">
            <w:pPr>
              <w:jc w:val="center"/>
              <w:rPr>
                <w:rFonts w:ascii="Times New Roman" w:hAnsi="Times New Roman" w:cs="Times New Roman"/>
                <w:lang w:val="ru-RU"/>
              </w:rPr>
            </w:pPr>
          </w:p>
        </w:tc>
      </w:tr>
      <w:tr w:rsidR="00FB494E" w:rsidRPr="00E677E6" w14:paraId="03131FC6"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9D48C0E"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Шоссейная с ул. Бульварная</w:t>
            </w:r>
          </w:p>
        </w:tc>
        <w:tc>
          <w:tcPr>
            <w:tcW w:w="1276" w:type="dxa"/>
            <w:vAlign w:val="center"/>
          </w:tcPr>
          <w:p w14:paraId="1A0DD7D8"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201E3C62"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2FF36F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53EBB65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234</w:t>
            </w:r>
          </w:p>
        </w:tc>
        <w:tc>
          <w:tcPr>
            <w:tcW w:w="1004" w:type="dxa"/>
            <w:shd w:val="clear" w:color="auto" w:fill="auto"/>
            <w:noWrap/>
          </w:tcPr>
          <w:p w14:paraId="14BFB61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19B9AC49" w14:textId="77777777" w:rsidR="00FB494E" w:rsidRPr="00E677E6" w:rsidRDefault="00FB494E" w:rsidP="00FB494E">
            <w:pPr>
              <w:jc w:val="center"/>
              <w:rPr>
                <w:rFonts w:ascii="Times New Roman" w:hAnsi="Times New Roman" w:cs="Times New Roman"/>
                <w:lang w:val="ru-RU"/>
              </w:rPr>
            </w:pPr>
          </w:p>
        </w:tc>
      </w:tr>
      <w:tr w:rsidR="00FB494E" w:rsidRPr="00E677E6" w14:paraId="0A4396AF"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FB6ABB3"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от ул. Шоссейная по ул. </w:t>
            </w:r>
            <w:r w:rsidRPr="00E677E6">
              <w:rPr>
                <w:rFonts w:ascii="Times New Roman" w:hAnsi="Times New Roman" w:cs="Times New Roman"/>
              </w:rPr>
              <w:t>Бульварная</w:t>
            </w:r>
          </w:p>
        </w:tc>
        <w:tc>
          <w:tcPr>
            <w:tcW w:w="1276" w:type="dxa"/>
            <w:vAlign w:val="center"/>
          </w:tcPr>
          <w:p w14:paraId="6DE5B16B"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FD439FA"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BC0F91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25200BC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72</w:t>
            </w:r>
          </w:p>
        </w:tc>
        <w:tc>
          <w:tcPr>
            <w:tcW w:w="1004" w:type="dxa"/>
            <w:shd w:val="clear" w:color="auto" w:fill="auto"/>
            <w:noWrap/>
          </w:tcPr>
          <w:p w14:paraId="597145E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6994BDD5" w14:textId="77777777" w:rsidR="00FB494E" w:rsidRPr="00E677E6" w:rsidRDefault="00FB494E" w:rsidP="00FB494E">
            <w:pPr>
              <w:jc w:val="center"/>
              <w:rPr>
                <w:rFonts w:ascii="Times New Roman" w:hAnsi="Times New Roman" w:cs="Times New Roman"/>
                <w:lang w:val="ru-RU"/>
              </w:rPr>
            </w:pPr>
          </w:p>
        </w:tc>
      </w:tr>
      <w:tr w:rsidR="00FB494E" w:rsidRPr="00E677E6" w14:paraId="44DF1078"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5DF8662E"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ул. Шоссейная, ул. Яблоневая, ул. </w:t>
            </w:r>
            <w:r w:rsidRPr="00E677E6">
              <w:rPr>
                <w:rFonts w:ascii="Times New Roman" w:hAnsi="Times New Roman" w:cs="Times New Roman"/>
              </w:rPr>
              <w:t>Бульварная</w:t>
            </w:r>
          </w:p>
        </w:tc>
        <w:tc>
          <w:tcPr>
            <w:tcW w:w="1276" w:type="dxa"/>
            <w:vAlign w:val="center"/>
          </w:tcPr>
          <w:p w14:paraId="1D74CBCE"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24BB5031"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1001DA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3C7F405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186</w:t>
            </w:r>
          </w:p>
        </w:tc>
        <w:tc>
          <w:tcPr>
            <w:tcW w:w="1004" w:type="dxa"/>
            <w:shd w:val="clear" w:color="auto" w:fill="auto"/>
            <w:noWrap/>
          </w:tcPr>
          <w:p w14:paraId="78D39F1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698C4279" w14:textId="77777777" w:rsidR="00FB494E" w:rsidRPr="00E677E6" w:rsidRDefault="00FB494E" w:rsidP="00FB494E">
            <w:pPr>
              <w:jc w:val="center"/>
              <w:rPr>
                <w:rFonts w:ascii="Times New Roman" w:hAnsi="Times New Roman" w:cs="Times New Roman"/>
                <w:lang w:val="ru-RU"/>
              </w:rPr>
            </w:pPr>
          </w:p>
        </w:tc>
      </w:tr>
      <w:tr w:rsidR="00FB494E" w:rsidRPr="00E677E6" w14:paraId="66C309BF" w14:textId="77777777" w:rsidTr="00F2013F">
        <w:trPr>
          <w:trHeight w:val="255"/>
        </w:trPr>
        <w:tc>
          <w:tcPr>
            <w:tcW w:w="6608" w:type="dxa"/>
            <w:vMerge/>
            <w:tcBorders>
              <w:left w:val="single" w:sz="4" w:space="0" w:color="auto"/>
              <w:right w:val="single" w:sz="4" w:space="0" w:color="auto"/>
            </w:tcBorders>
            <w:shd w:val="clear" w:color="auto" w:fill="auto"/>
            <w:noWrap/>
          </w:tcPr>
          <w:p w14:paraId="3C87B6BE" w14:textId="77777777" w:rsidR="00FB494E" w:rsidRPr="00E677E6" w:rsidRDefault="00FB494E" w:rsidP="00FB494E">
            <w:pPr>
              <w:rPr>
                <w:rFonts w:ascii="Times New Roman" w:hAnsi="Times New Roman" w:cs="Times New Roman"/>
                <w:lang w:val="ru-RU"/>
              </w:rPr>
            </w:pPr>
          </w:p>
        </w:tc>
        <w:tc>
          <w:tcPr>
            <w:tcW w:w="1276" w:type="dxa"/>
            <w:vAlign w:val="center"/>
          </w:tcPr>
          <w:p w14:paraId="3D7A671F"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BD2F0C6"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66B8D9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67245D8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223</w:t>
            </w:r>
          </w:p>
        </w:tc>
        <w:tc>
          <w:tcPr>
            <w:tcW w:w="1004" w:type="dxa"/>
            <w:shd w:val="clear" w:color="auto" w:fill="auto"/>
            <w:noWrap/>
          </w:tcPr>
          <w:p w14:paraId="7926002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41E0C3C4" w14:textId="77777777" w:rsidR="00FB494E" w:rsidRPr="00E677E6" w:rsidRDefault="00FB494E" w:rsidP="00FB494E">
            <w:pPr>
              <w:jc w:val="center"/>
              <w:rPr>
                <w:rFonts w:ascii="Times New Roman" w:hAnsi="Times New Roman" w:cs="Times New Roman"/>
                <w:lang w:val="ru-RU"/>
              </w:rPr>
            </w:pPr>
          </w:p>
        </w:tc>
      </w:tr>
      <w:tr w:rsidR="00FB494E" w:rsidRPr="00E677E6" w14:paraId="0E98BC54"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6359D288" w14:textId="77777777" w:rsidR="00FB494E" w:rsidRPr="00E677E6" w:rsidRDefault="00FB494E" w:rsidP="00FB494E">
            <w:pPr>
              <w:rPr>
                <w:rFonts w:ascii="Times New Roman" w:hAnsi="Times New Roman" w:cs="Times New Roman"/>
                <w:lang w:val="ru-RU"/>
              </w:rPr>
            </w:pPr>
          </w:p>
        </w:tc>
        <w:tc>
          <w:tcPr>
            <w:tcW w:w="1276" w:type="dxa"/>
            <w:vAlign w:val="center"/>
          </w:tcPr>
          <w:p w14:paraId="07EE85B3"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48BD2C8"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32229A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30A5EF0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107</w:t>
            </w:r>
          </w:p>
        </w:tc>
        <w:tc>
          <w:tcPr>
            <w:tcW w:w="1004" w:type="dxa"/>
            <w:shd w:val="clear" w:color="auto" w:fill="auto"/>
            <w:noWrap/>
          </w:tcPr>
          <w:p w14:paraId="68D07C5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213F25C5" w14:textId="77777777" w:rsidR="00FB494E" w:rsidRPr="00E677E6" w:rsidRDefault="00FB494E" w:rsidP="00FB494E">
            <w:pPr>
              <w:jc w:val="center"/>
              <w:rPr>
                <w:rFonts w:ascii="Times New Roman" w:hAnsi="Times New Roman" w:cs="Times New Roman"/>
                <w:lang w:val="ru-RU"/>
              </w:rPr>
            </w:pPr>
          </w:p>
        </w:tc>
      </w:tr>
      <w:tr w:rsidR="00FB494E" w:rsidRPr="00E677E6" w14:paraId="16E50404"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147D9A1E"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Константинова</w:t>
            </w:r>
          </w:p>
        </w:tc>
        <w:tc>
          <w:tcPr>
            <w:tcW w:w="1276" w:type="dxa"/>
            <w:vAlign w:val="center"/>
          </w:tcPr>
          <w:p w14:paraId="318E1BD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3CE974B"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78ED4B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5D833A5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253</w:t>
            </w:r>
          </w:p>
        </w:tc>
        <w:tc>
          <w:tcPr>
            <w:tcW w:w="1004" w:type="dxa"/>
            <w:shd w:val="clear" w:color="auto" w:fill="auto"/>
            <w:noWrap/>
          </w:tcPr>
          <w:p w14:paraId="0E62B90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7C60568B" w14:textId="77777777" w:rsidR="00FB494E" w:rsidRPr="00E677E6" w:rsidRDefault="00FB494E" w:rsidP="00FB494E">
            <w:pPr>
              <w:jc w:val="center"/>
              <w:rPr>
                <w:rFonts w:ascii="Times New Roman" w:hAnsi="Times New Roman" w:cs="Times New Roman"/>
                <w:lang w:val="ru-RU"/>
              </w:rPr>
            </w:pPr>
          </w:p>
        </w:tc>
      </w:tr>
      <w:tr w:rsidR="00FB494E" w:rsidRPr="00E677E6" w14:paraId="07C6F8F0"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6AD7C81F" w14:textId="77777777" w:rsidR="00FB494E" w:rsidRPr="00E677E6" w:rsidRDefault="00FB494E" w:rsidP="00FB494E">
            <w:pPr>
              <w:rPr>
                <w:rFonts w:ascii="Times New Roman" w:hAnsi="Times New Roman" w:cs="Times New Roman"/>
                <w:lang w:val="ru-RU"/>
              </w:rPr>
            </w:pPr>
          </w:p>
        </w:tc>
        <w:tc>
          <w:tcPr>
            <w:tcW w:w="1276" w:type="dxa"/>
            <w:vAlign w:val="center"/>
          </w:tcPr>
          <w:p w14:paraId="73252FB7"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4A47364"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3EBC38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66B90A2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78</w:t>
            </w:r>
          </w:p>
        </w:tc>
        <w:tc>
          <w:tcPr>
            <w:tcW w:w="1004" w:type="dxa"/>
            <w:shd w:val="clear" w:color="auto" w:fill="auto"/>
            <w:noWrap/>
          </w:tcPr>
          <w:p w14:paraId="63C75A8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71E8B725" w14:textId="77777777" w:rsidR="00FB494E" w:rsidRPr="00E677E6" w:rsidRDefault="00FB494E" w:rsidP="00FB494E">
            <w:pPr>
              <w:jc w:val="center"/>
              <w:rPr>
                <w:rFonts w:ascii="Times New Roman" w:hAnsi="Times New Roman" w:cs="Times New Roman"/>
                <w:lang w:val="ru-RU"/>
              </w:rPr>
            </w:pPr>
          </w:p>
        </w:tc>
      </w:tr>
      <w:tr w:rsidR="00FB494E" w:rsidRPr="00E677E6" w14:paraId="1ED8D4E6"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7748B147"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Константинова - ул. Лесная по переулку</w:t>
            </w:r>
          </w:p>
        </w:tc>
        <w:tc>
          <w:tcPr>
            <w:tcW w:w="1276" w:type="dxa"/>
            <w:vAlign w:val="center"/>
          </w:tcPr>
          <w:p w14:paraId="3AC5E36F"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4B2EFDE"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FA8E99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3E1747A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132</w:t>
            </w:r>
          </w:p>
        </w:tc>
        <w:tc>
          <w:tcPr>
            <w:tcW w:w="1004" w:type="dxa"/>
            <w:shd w:val="clear" w:color="auto" w:fill="auto"/>
            <w:noWrap/>
          </w:tcPr>
          <w:p w14:paraId="1E25029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0CE095A0" w14:textId="77777777" w:rsidR="00FB494E" w:rsidRPr="00E677E6" w:rsidRDefault="00FB494E" w:rsidP="00FB494E">
            <w:pPr>
              <w:jc w:val="center"/>
              <w:rPr>
                <w:rFonts w:ascii="Times New Roman" w:hAnsi="Times New Roman" w:cs="Times New Roman"/>
                <w:lang w:val="ru-RU"/>
              </w:rPr>
            </w:pPr>
          </w:p>
        </w:tc>
      </w:tr>
      <w:tr w:rsidR="00FB494E" w:rsidRPr="00E677E6" w14:paraId="09C32493"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7F6C30C0" w14:textId="77777777" w:rsidR="00FB494E" w:rsidRPr="00E677E6" w:rsidRDefault="00FB494E" w:rsidP="00FB494E">
            <w:pPr>
              <w:rPr>
                <w:rFonts w:ascii="Times New Roman" w:hAnsi="Times New Roman" w:cs="Times New Roman"/>
                <w:lang w:val="ru-RU"/>
              </w:rPr>
            </w:pPr>
          </w:p>
        </w:tc>
        <w:tc>
          <w:tcPr>
            <w:tcW w:w="1276" w:type="dxa"/>
            <w:vAlign w:val="center"/>
          </w:tcPr>
          <w:p w14:paraId="7497349A"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7C9E5B7"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77E7B5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50</w:t>
            </w:r>
          </w:p>
        </w:tc>
        <w:tc>
          <w:tcPr>
            <w:tcW w:w="992" w:type="dxa"/>
            <w:shd w:val="clear" w:color="auto" w:fill="auto"/>
            <w:noWrap/>
          </w:tcPr>
          <w:p w14:paraId="5A4F8F7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w:t>
            </w:r>
          </w:p>
        </w:tc>
        <w:tc>
          <w:tcPr>
            <w:tcW w:w="1004" w:type="dxa"/>
            <w:shd w:val="clear" w:color="auto" w:fill="auto"/>
            <w:noWrap/>
          </w:tcPr>
          <w:p w14:paraId="39401C5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6B8C8B26" w14:textId="77777777" w:rsidR="00FB494E" w:rsidRPr="00E677E6" w:rsidRDefault="00FB494E" w:rsidP="00FB494E">
            <w:pPr>
              <w:jc w:val="center"/>
              <w:rPr>
                <w:rFonts w:ascii="Times New Roman" w:hAnsi="Times New Roman" w:cs="Times New Roman"/>
                <w:lang w:val="ru-RU"/>
              </w:rPr>
            </w:pPr>
          </w:p>
        </w:tc>
      </w:tr>
      <w:tr w:rsidR="00FB494E" w:rsidRPr="00E677E6" w14:paraId="09AAF12B"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1E5EC0F2"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ул Овражная</w:t>
            </w:r>
          </w:p>
        </w:tc>
        <w:tc>
          <w:tcPr>
            <w:tcW w:w="1276" w:type="dxa"/>
            <w:vAlign w:val="center"/>
          </w:tcPr>
          <w:p w14:paraId="341CB777"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CB728DF"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9A7C84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150</w:t>
            </w:r>
          </w:p>
        </w:tc>
        <w:tc>
          <w:tcPr>
            <w:tcW w:w="992" w:type="dxa"/>
            <w:shd w:val="clear" w:color="auto" w:fill="auto"/>
            <w:noWrap/>
          </w:tcPr>
          <w:p w14:paraId="24BB40C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512</w:t>
            </w:r>
          </w:p>
        </w:tc>
        <w:tc>
          <w:tcPr>
            <w:tcW w:w="1004" w:type="dxa"/>
            <w:shd w:val="clear" w:color="auto" w:fill="auto"/>
            <w:noWrap/>
          </w:tcPr>
          <w:p w14:paraId="3EB01AB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04FD6F7E" w14:textId="77777777" w:rsidR="00FB494E" w:rsidRPr="00E677E6" w:rsidRDefault="00FB494E" w:rsidP="00FB494E">
            <w:pPr>
              <w:jc w:val="center"/>
              <w:rPr>
                <w:rFonts w:ascii="Times New Roman" w:hAnsi="Times New Roman" w:cs="Times New Roman"/>
                <w:lang w:val="ru-RU"/>
              </w:rPr>
            </w:pPr>
          </w:p>
        </w:tc>
      </w:tr>
      <w:tr w:rsidR="00FB494E" w:rsidRPr="00E677E6" w14:paraId="203FEC3A"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7DF2C187" w14:textId="77777777" w:rsidR="00FB494E" w:rsidRPr="00E677E6" w:rsidRDefault="00FB494E" w:rsidP="00FB494E">
            <w:pPr>
              <w:rPr>
                <w:rFonts w:ascii="Times New Roman" w:hAnsi="Times New Roman" w:cs="Times New Roman"/>
                <w:lang w:val="ru-RU"/>
              </w:rPr>
            </w:pPr>
          </w:p>
        </w:tc>
        <w:tc>
          <w:tcPr>
            <w:tcW w:w="1276" w:type="dxa"/>
            <w:vAlign w:val="center"/>
          </w:tcPr>
          <w:p w14:paraId="64F7601C"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12F0CFC"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511C7DD"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162D122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152</w:t>
            </w:r>
          </w:p>
        </w:tc>
        <w:tc>
          <w:tcPr>
            <w:tcW w:w="1004" w:type="dxa"/>
            <w:shd w:val="clear" w:color="auto" w:fill="auto"/>
            <w:noWrap/>
          </w:tcPr>
          <w:p w14:paraId="5A1D145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28A36AAB" w14:textId="77777777" w:rsidR="00FB494E" w:rsidRPr="00E677E6" w:rsidRDefault="00FB494E" w:rsidP="00FB494E">
            <w:pPr>
              <w:jc w:val="center"/>
              <w:rPr>
                <w:rFonts w:ascii="Times New Roman" w:hAnsi="Times New Roman" w:cs="Times New Roman"/>
                <w:lang w:val="ru-RU"/>
              </w:rPr>
            </w:pPr>
          </w:p>
        </w:tc>
      </w:tr>
      <w:tr w:rsidR="00FB494E" w:rsidRPr="00E677E6" w14:paraId="1C7D98CC"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4F563932"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Спортивная, д</w:t>
            </w:r>
            <w:proofErr w:type="gramStart"/>
            <w:r w:rsidRPr="00E677E6">
              <w:rPr>
                <w:rFonts w:ascii="Times New Roman" w:hAnsi="Times New Roman" w:cs="Times New Roman"/>
                <w:lang w:val="ru-RU"/>
              </w:rPr>
              <w:t>4</w:t>
            </w:r>
            <w:proofErr w:type="gramEnd"/>
            <w:r w:rsidRPr="00E677E6">
              <w:rPr>
                <w:rFonts w:ascii="Times New Roman" w:hAnsi="Times New Roman" w:cs="Times New Roman"/>
                <w:lang w:val="ru-RU"/>
              </w:rPr>
              <w:t xml:space="preserve"> - ул. Транспортная, д.5</w:t>
            </w:r>
          </w:p>
        </w:tc>
        <w:tc>
          <w:tcPr>
            <w:tcW w:w="1276" w:type="dxa"/>
            <w:vAlign w:val="center"/>
          </w:tcPr>
          <w:p w14:paraId="39DD21FC"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36D8CD2"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CC0510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08F1FD7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79</w:t>
            </w:r>
          </w:p>
        </w:tc>
        <w:tc>
          <w:tcPr>
            <w:tcW w:w="1004" w:type="dxa"/>
            <w:shd w:val="clear" w:color="auto" w:fill="auto"/>
            <w:noWrap/>
          </w:tcPr>
          <w:p w14:paraId="4695C2B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7A5B529F" w14:textId="77777777" w:rsidR="00FB494E" w:rsidRPr="00E677E6" w:rsidRDefault="00FB494E" w:rsidP="00FB494E">
            <w:pPr>
              <w:jc w:val="center"/>
              <w:rPr>
                <w:rFonts w:ascii="Times New Roman" w:hAnsi="Times New Roman" w:cs="Times New Roman"/>
                <w:lang w:val="ru-RU"/>
              </w:rPr>
            </w:pPr>
          </w:p>
        </w:tc>
      </w:tr>
      <w:tr w:rsidR="00FB494E" w:rsidRPr="00E677E6" w14:paraId="2F47EE90" w14:textId="77777777" w:rsidTr="00F2013F">
        <w:trPr>
          <w:trHeight w:val="255"/>
        </w:trPr>
        <w:tc>
          <w:tcPr>
            <w:tcW w:w="6608" w:type="dxa"/>
            <w:vMerge/>
            <w:tcBorders>
              <w:left w:val="single" w:sz="4" w:space="0" w:color="auto"/>
              <w:right w:val="single" w:sz="4" w:space="0" w:color="auto"/>
            </w:tcBorders>
            <w:shd w:val="clear" w:color="auto" w:fill="auto"/>
            <w:noWrap/>
          </w:tcPr>
          <w:p w14:paraId="195B877A" w14:textId="77777777" w:rsidR="00FB494E" w:rsidRPr="00E677E6" w:rsidRDefault="00FB494E" w:rsidP="00FB494E">
            <w:pPr>
              <w:rPr>
                <w:rFonts w:ascii="Times New Roman" w:hAnsi="Times New Roman" w:cs="Times New Roman"/>
                <w:lang w:val="ru-RU"/>
              </w:rPr>
            </w:pPr>
          </w:p>
        </w:tc>
        <w:tc>
          <w:tcPr>
            <w:tcW w:w="1276" w:type="dxa"/>
            <w:vAlign w:val="center"/>
          </w:tcPr>
          <w:p w14:paraId="67692417"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79A7F37"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D0F3A4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1C3C3CDE"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130</w:t>
            </w:r>
          </w:p>
        </w:tc>
        <w:tc>
          <w:tcPr>
            <w:tcW w:w="1004" w:type="dxa"/>
            <w:shd w:val="clear" w:color="auto" w:fill="auto"/>
            <w:noWrap/>
          </w:tcPr>
          <w:p w14:paraId="4DF7E08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396D4048" w14:textId="77777777" w:rsidR="00FB494E" w:rsidRPr="00E677E6" w:rsidRDefault="00FB494E" w:rsidP="00FB494E">
            <w:pPr>
              <w:jc w:val="center"/>
              <w:rPr>
                <w:rFonts w:ascii="Times New Roman" w:hAnsi="Times New Roman" w:cs="Times New Roman"/>
                <w:lang w:val="ru-RU"/>
              </w:rPr>
            </w:pPr>
          </w:p>
        </w:tc>
      </w:tr>
      <w:tr w:rsidR="00FB494E" w:rsidRPr="00E677E6" w14:paraId="733E6719"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7597CD12" w14:textId="77777777" w:rsidR="00FB494E" w:rsidRPr="00E677E6" w:rsidRDefault="00FB494E" w:rsidP="00FB494E">
            <w:pPr>
              <w:rPr>
                <w:rFonts w:ascii="Times New Roman" w:hAnsi="Times New Roman" w:cs="Times New Roman"/>
                <w:lang w:val="ru-RU"/>
              </w:rPr>
            </w:pPr>
          </w:p>
        </w:tc>
        <w:tc>
          <w:tcPr>
            <w:tcW w:w="1276" w:type="dxa"/>
            <w:vAlign w:val="center"/>
          </w:tcPr>
          <w:p w14:paraId="5BA325AC"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CE91453"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4BD69A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65</w:t>
            </w:r>
          </w:p>
        </w:tc>
        <w:tc>
          <w:tcPr>
            <w:tcW w:w="992" w:type="dxa"/>
            <w:shd w:val="clear" w:color="auto" w:fill="auto"/>
            <w:noWrap/>
          </w:tcPr>
          <w:p w14:paraId="618AF9A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32</w:t>
            </w:r>
          </w:p>
        </w:tc>
        <w:tc>
          <w:tcPr>
            <w:tcW w:w="1004" w:type="dxa"/>
            <w:shd w:val="clear" w:color="auto" w:fill="auto"/>
            <w:noWrap/>
          </w:tcPr>
          <w:p w14:paraId="2B98F25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сталь</w:t>
            </w:r>
          </w:p>
        </w:tc>
        <w:tc>
          <w:tcPr>
            <w:tcW w:w="1975" w:type="dxa"/>
            <w:vAlign w:val="center"/>
          </w:tcPr>
          <w:p w14:paraId="25957F39" w14:textId="77777777" w:rsidR="00FB494E" w:rsidRPr="00E677E6" w:rsidRDefault="00FB494E" w:rsidP="00FB494E">
            <w:pPr>
              <w:jc w:val="center"/>
              <w:rPr>
                <w:rFonts w:ascii="Times New Roman" w:hAnsi="Times New Roman" w:cs="Times New Roman"/>
                <w:lang w:val="ru-RU"/>
              </w:rPr>
            </w:pPr>
          </w:p>
        </w:tc>
      </w:tr>
      <w:tr w:rsidR="00FB494E" w:rsidRPr="00E677E6" w14:paraId="67091782"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3C062F88"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ул. </w:t>
            </w:r>
            <w:proofErr w:type="gramStart"/>
            <w:r w:rsidRPr="00E677E6">
              <w:rPr>
                <w:rFonts w:ascii="Times New Roman" w:hAnsi="Times New Roman" w:cs="Times New Roman"/>
                <w:lang w:val="ru-RU"/>
              </w:rPr>
              <w:t>Транспортная</w:t>
            </w:r>
            <w:proofErr w:type="gramEnd"/>
            <w:r w:rsidRPr="00E677E6">
              <w:rPr>
                <w:rFonts w:ascii="Times New Roman" w:hAnsi="Times New Roman" w:cs="Times New Roman"/>
                <w:lang w:val="ru-RU"/>
              </w:rPr>
              <w:t xml:space="preserve"> (от Пятерочки) - ул. </w:t>
            </w:r>
            <w:r w:rsidRPr="00E677E6">
              <w:rPr>
                <w:rFonts w:ascii="Times New Roman" w:hAnsi="Times New Roman" w:cs="Times New Roman"/>
              </w:rPr>
              <w:t>Шоссейная д.74 (миру-мир)</w:t>
            </w:r>
          </w:p>
          <w:p w14:paraId="545A3B36" w14:textId="77777777" w:rsidR="00FB494E" w:rsidRPr="00E677E6" w:rsidRDefault="00FB494E" w:rsidP="00FB494E">
            <w:pPr>
              <w:rPr>
                <w:rFonts w:ascii="Times New Roman" w:hAnsi="Times New Roman" w:cs="Times New Roman"/>
                <w:lang w:val="ru-RU"/>
              </w:rPr>
            </w:pPr>
          </w:p>
        </w:tc>
        <w:tc>
          <w:tcPr>
            <w:tcW w:w="1276" w:type="dxa"/>
            <w:vAlign w:val="center"/>
          </w:tcPr>
          <w:p w14:paraId="249E7969"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EA46F1C"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547675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110</w:t>
            </w:r>
          </w:p>
        </w:tc>
        <w:tc>
          <w:tcPr>
            <w:tcW w:w="992" w:type="dxa"/>
            <w:shd w:val="clear" w:color="auto" w:fill="auto"/>
            <w:noWrap/>
          </w:tcPr>
          <w:p w14:paraId="0F53D98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125</w:t>
            </w:r>
          </w:p>
        </w:tc>
        <w:tc>
          <w:tcPr>
            <w:tcW w:w="1004" w:type="dxa"/>
            <w:shd w:val="clear" w:color="auto" w:fill="auto"/>
            <w:noWrap/>
          </w:tcPr>
          <w:p w14:paraId="1ECE06D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60E908F2" w14:textId="77777777" w:rsidR="00FB494E" w:rsidRPr="00E677E6" w:rsidRDefault="00FB494E" w:rsidP="00FB494E">
            <w:pPr>
              <w:jc w:val="center"/>
              <w:rPr>
                <w:rFonts w:ascii="Times New Roman" w:hAnsi="Times New Roman" w:cs="Times New Roman"/>
                <w:lang w:val="ru-RU"/>
              </w:rPr>
            </w:pPr>
          </w:p>
        </w:tc>
      </w:tr>
      <w:tr w:rsidR="00FB494E" w:rsidRPr="00E677E6" w14:paraId="44ABF8E3" w14:textId="77777777" w:rsidTr="00F2013F">
        <w:trPr>
          <w:trHeight w:val="255"/>
        </w:trPr>
        <w:tc>
          <w:tcPr>
            <w:tcW w:w="6608" w:type="dxa"/>
            <w:vMerge/>
            <w:tcBorders>
              <w:left w:val="single" w:sz="4" w:space="0" w:color="auto"/>
              <w:right w:val="single" w:sz="4" w:space="0" w:color="auto"/>
            </w:tcBorders>
            <w:shd w:val="clear" w:color="auto" w:fill="auto"/>
            <w:noWrap/>
          </w:tcPr>
          <w:p w14:paraId="62D7D022" w14:textId="77777777" w:rsidR="00FB494E" w:rsidRPr="00E677E6" w:rsidRDefault="00FB494E" w:rsidP="00FB494E">
            <w:pPr>
              <w:rPr>
                <w:rFonts w:ascii="Times New Roman" w:hAnsi="Times New Roman" w:cs="Times New Roman"/>
                <w:lang w:val="ru-RU"/>
              </w:rPr>
            </w:pPr>
          </w:p>
        </w:tc>
        <w:tc>
          <w:tcPr>
            <w:tcW w:w="1276" w:type="dxa"/>
            <w:vAlign w:val="center"/>
          </w:tcPr>
          <w:p w14:paraId="0C589680"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D92606D"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38A0AB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51C9F58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17</w:t>
            </w:r>
          </w:p>
        </w:tc>
        <w:tc>
          <w:tcPr>
            <w:tcW w:w="1004" w:type="dxa"/>
            <w:shd w:val="clear" w:color="auto" w:fill="auto"/>
            <w:noWrap/>
          </w:tcPr>
          <w:p w14:paraId="4BDC4CB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5D774C03" w14:textId="77777777" w:rsidR="00FB494E" w:rsidRPr="00E677E6" w:rsidRDefault="00FB494E" w:rsidP="00FB494E">
            <w:pPr>
              <w:jc w:val="center"/>
              <w:rPr>
                <w:rFonts w:ascii="Times New Roman" w:hAnsi="Times New Roman" w:cs="Times New Roman"/>
                <w:lang w:val="ru-RU"/>
              </w:rPr>
            </w:pPr>
          </w:p>
        </w:tc>
      </w:tr>
      <w:tr w:rsidR="00FB494E" w:rsidRPr="00E677E6" w14:paraId="3CBA450B"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14780897" w14:textId="77777777" w:rsidR="00FB494E" w:rsidRPr="00E677E6" w:rsidRDefault="00FB494E" w:rsidP="00FB494E">
            <w:pPr>
              <w:rPr>
                <w:rFonts w:ascii="Times New Roman" w:hAnsi="Times New Roman" w:cs="Times New Roman"/>
                <w:lang w:val="ru-RU"/>
              </w:rPr>
            </w:pPr>
          </w:p>
        </w:tc>
        <w:tc>
          <w:tcPr>
            <w:tcW w:w="1276" w:type="dxa"/>
            <w:vAlign w:val="center"/>
          </w:tcPr>
          <w:p w14:paraId="5BEE4073"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E2B7370"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3F86C99"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2C6B0C6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62</w:t>
            </w:r>
          </w:p>
        </w:tc>
        <w:tc>
          <w:tcPr>
            <w:tcW w:w="1004" w:type="dxa"/>
            <w:shd w:val="clear" w:color="auto" w:fill="auto"/>
            <w:noWrap/>
          </w:tcPr>
          <w:p w14:paraId="21C8086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11F69B8E" w14:textId="77777777" w:rsidR="00FB494E" w:rsidRPr="00E677E6" w:rsidRDefault="00FB494E" w:rsidP="00FB494E">
            <w:pPr>
              <w:jc w:val="center"/>
              <w:rPr>
                <w:rFonts w:ascii="Times New Roman" w:hAnsi="Times New Roman" w:cs="Times New Roman"/>
                <w:lang w:val="ru-RU"/>
              </w:rPr>
            </w:pPr>
          </w:p>
        </w:tc>
      </w:tr>
      <w:tr w:rsidR="00FB494E" w:rsidRPr="00E677E6" w14:paraId="1CF0B41C"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50F78226"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от ул. Тимирязева до жилого дома 81а</w:t>
            </w:r>
          </w:p>
        </w:tc>
        <w:tc>
          <w:tcPr>
            <w:tcW w:w="1276" w:type="dxa"/>
            <w:vAlign w:val="center"/>
          </w:tcPr>
          <w:p w14:paraId="4248CCC3"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DE43053"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61ED80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5852C31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93</w:t>
            </w:r>
          </w:p>
        </w:tc>
        <w:tc>
          <w:tcPr>
            <w:tcW w:w="1004" w:type="dxa"/>
            <w:shd w:val="clear" w:color="auto" w:fill="auto"/>
            <w:noWrap/>
          </w:tcPr>
          <w:p w14:paraId="7A12F97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44F8EEDF" w14:textId="77777777" w:rsidR="00FB494E" w:rsidRPr="00E677E6" w:rsidRDefault="00FB494E" w:rsidP="00FB494E">
            <w:pPr>
              <w:jc w:val="center"/>
              <w:rPr>
                <w:rFonts w:ascii="Times New Roman" w:hAnsi="Times New Roman" w:cs="Times New Roman"/>
                <w:lang w:val="ru-RU"/>
              </w:rPr>
            </w:pPr>
          </w:p>
        </w:tc>
      </w:tr>
      <w:tr w:rsidR="00FB494E" w:rsidRPr="00E677E6" w14:paraId="0A396DBA"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593A5A81"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от ул. Горячкина к жилым домам 85а, 85, 87</w:t>
            </w:r>
          </w:p>
        </w:tc>
        <w:tc>
          <w:tcPr>
            <w:tcW w:w="1276" w:type="dxa"/>
            <w:vAlign w:val="center"/>
          </w:tcPr>
          <w:p w14:paraId="2EAEF9E1"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9B4FF9D"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FBED97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57A9833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131</w:t>
            </w:r>
          </w:p>
        </w:tc>
        <w:tc>
          <w:tcPr>
            <w:tcW w:w="1004" w:type="dxa"/>
            <w:shd w:val="clear" w:color="auto" w:fill="auto"/>
            <w:noWrap/>
          </w:tcPr>
          <w:p w14:paraId="1D1CD9A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76D5FC35" w14:textId="77777777" w:rsidR="00FB494E" w:rsidRPr="00E677E6" w:rsidRDefault="00FB494E" w:rsidP="00FB494E">
            <w:pPr>
              <w:jc w:val="center"/>
              <w:rPr>
                <w:rFonts w:ascii="Times New Roman" w:hAnsi="Times New Roman" w:cs="Times New Roman"/>
                <w:lang w:val="ru-RU"/>
              </w:rPr>
            </w:pPr>
          </w:p>
        </w:tc>
      </w:tr>
      <w:tr w:rsidR="00FB494E" w:rsidRPr="00E677E6" w14:paraId="75958E62"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58331E68"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Надьярная</w:t>
            </w:r>
          </w:p>
        </w:tc>
        <w:tc>
          <w:tcPr>
            <w:tcW w:w="1276" w:type="dxa"/>
            <w:vAlign w:val="center"/>
          </w:tcPr>
          <w:p w14:paraId="3C227192"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06BB633"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F3972EF"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29FAFB5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180</w:t>
            </w:r>
          </w:p>
        </w:tc>
        <w:tc>
          <w:tcPr>
            <w:tcW w:w="1004" w:type="dxa"/>
            <w:shd w:val="clear" w:color="auto" w:fill="auto"/>
            <w:noWrap/>
          </w:tcPr>
          <w:p w14:paraId="1C88FB2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4E17794E" w14:textId="77777777" w:rsidR="00FB494E" w:rsidRPr="00E677E6" w:rsidRDefault="00FB494E" w:rsidP="00FB494E">
            <w:pPr>
              <w:jc w:val="center"/>
              <w:rPr>
                <w:rFonts w:ascii="Times New Roman" w:hAnsi="Times New Roman" w:cs="Times New Roman"/>
                <w:lang w:val="ru-RU"/>
              </w:rPr>
            </w:pPr>
          </w:p>
        </w:tc>
      </w:tr>
      <w:tr w:rsidR="00FB494E" w:rsidRPr="00E677E6" w14:paraId="7E0E010A"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58438C5"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Мостовая</w:t>
            </w:r>
          </w:p>
        </w:tc>
        <w:tc>
          <w:tcPr>
            <w:tcW w:w="1276" w:type="dxa"/>
            <w:vAlign w:val="center"/>
          </w:tcPr>
          <w:p w14:paraId="3C82981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9115882"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97D6F3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4C211BF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282</w:t>
            </w:r>
          </w:p>
        </w:tc>
        <w:tc>
          <w:tcPr>
            <w:tcW w:w="1004" w:type="dxa"/>
            <w:shd w:val="clear" w:color="auto" w:fill="auto"/>
            <w:noWrap/>
          </w:tcPr>
          <w:p w14:paraId="2D3A1A3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290D4B49" w14:textId="77777777" w:rsidR="00FB494E" w:rsidRPr="00E677E6" w:rsidRDefault="00FB494E" w:rsidP="00FB494E">
            <w:pPr>
              <w:jc w:val="center"/>
              <w:rPr>
                <w:rFonts w:ascii="Times New Roman" w:hAnsi="Times New Roman" w:cs="Times New Roman"/>
                <w:lang w:val="ru-RU"/>
              </w:rPr>
            </w:pPr>
          </w:p>
        </w:tc>
      </w:tr>
      <w:tr w:rsidR="00FB494E" w:rsidRPr="00E677E6" w14:paraId="24F3A6CA"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A4ACE72"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Высоковольтная</w:t>
            </w:r>
          </w:p>
        </w:tc>
        <w:tc>
          <w:tcPr>
            <w:tcW w:w="1276" w:type="dxa"/>
            <w:vAlign w:val="center"/>
          </w:tcPr>
          <w:p w14:paraId="22DEE852"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C8363D6"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799DE9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24FDE6A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266</w:t>
            </w:r>
          </w:p>
        </w:tc>
        <w:tc>
          <w:tcPr>
            <w:tcW w:w="1004" w:type="dxa"/>
            <w:shd w:val="clear" w:color="auto" w:fill="auto"/>
            <w:noWrap/>
          </w:tcPr>
          <w:p w14:paraId="3B8688A8"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чугун</w:t>
            </w:r>
          </w:p>
        </w:tc>
        <w:tc>
          <w:tcPr>
            <w:tcW w:w="1975" w:type="dxa"/>
            <w:vAlign w:val="center"/>
          </w:tcPr>
          <w:p w14:paraId="333575C4" w14:textId="77777777" w:rsidR="00FB494E" w:rsidRPr="00E677E6" w:rsidRDefault="00FB494E" w:rsidP="00FB494E">
            <w:pPr>
              <w:jc w:val="center"/>
              <w:rPr>
                <w:rFonts w:ascii="Times New Roman" w:hAnsi="Times New Roman" w:cs="Times New Roman"/>
                <w:lang w:val="ru-RU"/>
              </w:rPr>
            </w:pPr>
          </w:p>
        </w:tc>
      </w:tr>
      <w:tr w:rsidR="00FB494E" w:rsidRPr="00E677E6" w14:paraId="28186A4D"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32524AE8"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Бугранова</w:t>
            </w:r>
          </w:p>
          <w:p w14:paraId="1A10709D" w14:textId="77777777" w:rsidR="00FB494E" w:rsidRPr="00E677E6" w:rsidRDefault="00FB494E" w:rsidP="00FB494E">
            <w:pPr>
              <w:rPr>
                <w:rFonts w:ascii="Times New Roman" w:hAnsi="Times New Roman" w:cs="Times New Roman"/>
                <w:lang w:val="ru-RU"/>
              </w:rPr>
            </w:pPr>
          </w:p>
        </w:tc>
        <w:tc>
          <w:tcPr>
            <w:tcW w:w="1276" w:type="dxa"/>
            <w:vAlign w:val="center"/>
          </w:tcPr>
          <w:p w14:paraId="03BCF1B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29168DA"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F701A3C"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2AAB3BA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145</w:t>
            </w:r>
          </w:p>
        </w:tc>
        <w:tc>
          <w:tcPr>
            <w:tcW w:w="1004" w:type="dxa"/>
            <w:shd w:val="clear" w:color="auto" w:fill="auto"/>
            <w:noWrap/>
          </w:tcPr>
          <w:p w14:paraId="061B5314"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614ED398" w14:textId="77777777" w:rsidR="00FB494E" w:rsidRPr="00E677E6" w:rsidRDefault="00FB494E" w:rsidP="00FB494E">
            <w:pPr>
              <w:jc w:val="center"/>
              <w:rPr>
                <w:rFonts w:ascii="Times New Roman" w:hAnsi="Times New Roman" w:cs="Times New Roman"/>
                <w:lang w:val="ru-RU"/>
              </w:rPr>
            </w:pPr>
          </w:p>
        </w:tc>
      </w:tr>
      <w:tr w:rsidR="00FB494E" w:rsidRPr="00E677E6" w14:paraId="7E29F789"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4BB2DE05" w14:textId="77777777" w:rsidR="00FB494E" w:rsidRPr="00E677E6" w:rsidRDefault="00FB494E" w:rsidP="00FB494E">
            <w:pPr>
              <w:rPr>
                <w:rFonts w:ascii="Times New Roman" w:hAnsi="Times New Roman" w:cs="Times New Roman"/>
                <w:lang w:val="ru-RU"/>
              </w:rPr>
            </w:pPr>
          </w:p>
        </w:tc>
        <w:tc>
          <w:tcPr>
            <w:tcW w:w="1276" w:type="dxa"/>
            <w:vAlign w:val="center"/>
          </w:tcPr>
          <w:p w14:paraId="27FC3BB0"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28A888F"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7A5A39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100</w:t>
            </w:r>
          </w:p>
        </w:tc>
        <w:tc>
          <w:tcPr>
            <w:tcW w:w="992" w:type="dxa"/>
            <w:shd w:val="clear" w:color="auto" w:fill="auto"/>
            <w:noWrap/>
          </w:tcPr>
          <w:p w14:paraId="58811F2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69</w:t>
            </w:r>
          </w:p>
        </w:tc>
        <w:tc>
          <w:tcPr>
            <w:tcW w:w="1004" w:type="dxa"/>
            <w:shd w:val="clear" w:color="auto" w:fill="auto"/>
            <w:noWrap/>
          </w:tcPr>
          <w:p w14:paraId="6C94484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0FA6697F" w14:textId="77777777" w:rsidR="00FB494E" w:rsidRPr="00E677E6" w:rsidRDefault="00FB494E" w:rsidP="00FB494E">
            <w:pPr>
              <w:jc w:val="center"/>
              <w:rPr>
                <w:rFonts w:ascii="Times New Roman" w:hAnsi="Times New Roman" w:cs="Times New Roman"/>
                <w:lang w:val="ru-RU"/>
              </w:rPr>
            </w:pPr>
          </w:p>
        </w:tc>
      </w:tr>
      <w:tr w:rsidR="00FB494E" w:rsidRPr="00E677E6" w14:paraId="59F964BE"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B0A5123"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Набережная от ул. Центральная 1 к Набережной</w:t>
            </w:r>
          </w:p>
        </w:tc>
        <w:tc>
          <w:tcPr>
            <w:tcW w:w="1276" w:type="dxa"/>
            <w:vAlign w:val="center"/>
          </w:tcPr>
          <w:p w14:paraId="45D763B0"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31824B6"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04548CA"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7D062BCB"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131</w:t>
            </w:r>
          </w:p>
        </w:tc>
        <w:tc>
          <w:tcPr>
            <w:tcW w:w="1004" w:type="dxa"/>
            <w:shd w:val="clear" w:color="auto" w:fill="auto"/>
            <w:noWrap/>
          </w:tcPr>
          <w:p w14:paraId="70CB16B6"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3A333808" w14:textId="77777777" w:rsidR="00FB494E" w:rsidRPr="00E677E6" w:rsidRDefault="00FB494E" w:rsidP="00FB494E">
            <w:pPr>
              <w:jc w:val="center"/>
              <w:rPr>
                <w:rFonts w:ascii="Times New Roman" w:hAnsi="Times New Roman" w:cs="Times New Roman"/>
                <w:lang w:val="ru-RU"/>
              </w:rPr>
            </w:pPr>
          </w:p>
        </w:tc>
      </w:tr>
      <w:tr w:rsidR="00FB494E" w:rsidRPr="00E677E6" w14:paraId="1B9798C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4F9AC50F"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Набережная от ул. Центральная 9 к Набережной</w:t>
            </w:r>
          </w:p>
        </w:tc>
        <w:tc>
          <w:tcPr>
            <w:tcW w:w="1276" w:type="dxa"/>
            <w:vAlign w:val="center"/>
          </w:tcPr>
          <w:p w14:paraId="7F86A9D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6C2E6B54"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BD867A2"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480C7DE7"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200</w:t>
            </w:r>
          </w:p>
        </w:tc>
        <w:tc>
          <w:tcPr>
            <w:tcW w:w="1004" w:type="dxa"/>
            <w:shd w:val="clear" w:color="auto" w:fill="auto"/>
            <w:noWrap/>
          </w:tcPr>
          <w:p w14:paraId="2246EEC5"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1642CBF8" w14:textId="77777777" w:rsidR="00FB494E" w:rsidRPr="00E677E6" w:rsidRDefault="00FB494E" w:rsidP="00FB494E">
            <w:pPr>
              <w:jc w:val="center"/>
              <w:rPr>
                <w:rFonts w:ascii="Times New Roman" w:hAnsi="Times New Roman" w:cs="Times New Roman"/>
                <w:lang w:val="ru-RU"/>
              </w:rPr>
            </w:pPr>
          </w:p>
        </w:tc>
      </w:tr>
      <w:tr w:rsidR="00FB494E" w:rsidRPr="00E677E6" w14:paraId="76BFA48D"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1CBC54F"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Набережная д. 16 до д. 26</w:t>
            </w:r>
          </w:p>
        </w:tc>
        <w:tc>
          <w:tcPr>
            <w:tcW w:w="1276" w:type="dxa"/>
            <w:vAlign w:val="center"/>
          </w:tcPr>
          <w:p w14:paraId="215D2D1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E97601D"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604EF813"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63</w:t>
            </w:r>
          </w:p>
        </w:tc>
        <w:tc>
          <w:tcPr>
            <w:tcW w:w="992" w:type="dxa"/>
            <w:shd w:val="clear" w:color="auto" w:fill="auto"/>
            <w:noWrap/>
          </w:tcPr>
          <w:p w14:paraId="508FCBF1"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303</w:t>
            </w:r>
          </w:p>
        </w:tc>
        <w:tc>
          <w:tcPr>
            <w:tcW w:w="1004" w:type="dxa"/>
            <w:shd w:val="clear" w:color="auto" w:fill="auto"/>
            <w:noWrap/>
          </w:tcPr>
          <w:p w14:paraId="378FAAA0" w14:textId="77777777" w:rsidR="00FB494E" w:rsidRPr="00E677E6" w:rsidRDefault="00FB494E" w:rsidP="00FB494E">
            <w:pPr>
              <w:jc w:val="center"/>
              <w:rPr>
                <w:rFonts w:ascii="Times New Roman" w:hAnsi="Times New Roman" w:cs="Times New Roman"/>
                <w:lang w:val="ru-RU"/>
              </w:rPr>
            </w:pPr>
            <w:r w:rsidRPr="00E677E6">
              <w:rPr>
                <w:rFonts w:ascii="Times New Roman" w:hAnsi="Times New Roman" w:cs="Times New Roman"/>
              </w:rPr>
              <w:t>п/эт</w:t>
            </w:r>
          </w:p>
        </w:tc>
        <w:tc>
          <w:tcPr>
            <w:tcW w:w="1975" w:type="dxa"/>
            <w:vAlign w:val="center"/>
          </w:tcPr>
          <w:p w14:paraId="1D91A04E" w14:textId="77777777" w:rsidR="00FB494E" w:rsidRPr="00E677E6" w:rsidRDefault="00FB494E" w:rsidP="00FB494E">
            <w:pPr>
              <w:jc w:val="center"/>
              <w:rPr>
                <w:rFonts w:ascii="Times New Roman" w:hAnsi="Times New Roman" w:cs="Times New Roman"/>
                <w:lang w:val="ru-RU"/>
              </w:rPr>
            </w:pPr>
          </w:p>
        </w:tc>
      </w:tr>
      <w:tr w:rsidR="00FB494E" w:rsidRPr="00E677E6" w14:paraId="48B00FEA" w14:textId="77777777" w:rsidTr="00F2013F">
        <w:trPr>
          <w:trHeight w:val="255"/>
        </w:trPr>
        <w:tc>
          <w:tcPr>
            <w:tcW w:w="6608" w:type="dxa"/>
            <w:vMerge w:val="restart"/>
            <w:tcBorders>
              <w:top w:val="single" w:sz="4" w:space="0" w:color="auto"/>
              <w:left w:val="single" w:sz="4" w:space="0" w:color="auto"/>
              <w:right w:val="single" w:sz="4" w:space="0" w:color="auto"/>
            </w:tcBorders>
            <w:shd w:val="clear" w:color="auto" w:fill="auto"/>
            <w:noWrap/>
          </w:tcPr>
          <w:p w14:paraId="3118BBB8"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от ул. Центральная 27 до ул. </w:t>
            </w:r>
            <w:r w:rsidRPr="00E677E6">
              <w:rPr>
                <w:rFonts w:ascii="Times New Roman" w:hAnsi="Times New Roman" w:cs="Times New Roman"/>
              </w:rPr>
              <w:t>Набережная 19</w:t>
            </w:r>
            <w:proofErr w:type="gramStart"/>
            <w:r w:rsidRPr="00E677E6">
              <w:rPr>
                <w:rFonts w:ascii="Times New Roman" w:hAnsi="Times New Roman" w:cs="Times New Roman"/>
              </w:rPr>
              <w:t xml:space="preserve"> А</w:t>
            </w:r>
            <w:proofErr w:type="gramEnd"/>
          </w:p>
        </w:tc>
        <w:tc>
          <w:tcPr>
            <w:tcW w:w="1276" w:type="dxa"/>
            <w:vAlign w:val="center"/>
          </w:tcPr>
          <w:p w14:paraId="1CE65D7C"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C9D1724"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18DA9A7"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110</w:t>
            </w:r>
          </w:p>
        </w:tc>
        <w:tc>
          <w:tcPr>
            <w:tcW w:w="992" w:type="dxa"/>
            <w:shd w:val="clear" w:color="auto" w:fill="auto"/>
            <w:noWrap/>
          </w:tcPr>
          <w:p w14:paraId="72B242E2"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126</w:t>
            </w:r>
          </w:p>
        </w:tc>
        <w:tc>
          <w:tcPr>
            <w:tcW w:w="1004" w:type="dxa"/>
            <w:shd w:val="clear" w:color="auto" w:fill="auto"/>
            <w:noWrap/>
          </w:tcPr>
          <w:p w14:paraId="3BBCC26D"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537B9FD8" w14:textId="77777777" w:rsidR="00FB494E" w:rsidRPr="00E677E6" w:rsidRDefault="00FB494E" w:rsidP="00FB494E">
            <w:pPr>
              <w:jc w:val="center"/>
              <w:rPr>
                <w:rFonts w:ascii="Times New Roman" w:hAnsi="Times New Roman" w:cs="Times New Roman"/>
                <w:lang w:val="ru-RU"/>
              </w:rPr>
            </w:pPr>
          </w:p>
        </w:tc>
      </w:tr>
      <w:tr w:rsidR="00FB494E" w:rsidRPr="00E677E6" w14:paraId="3C045396" w14:textId="77777777" w:rsidTr="00F2013F">
        <w:trPr>
          <w:trHeight w:val="255"/>
        </w:trPr>
        <w:tc>
          <w:tcPr>
            <w:tcW w:w="6608" w:type="dxa"/>
            <w:vMerge/>
            <w:tcBorders>
              <w:left w:val="single" w:sz="4" w:space="0" w:color="auto"/>
              <w:bottom w:val="single" w:sz="4" w:space="0" w:color="auto"/>
              <w:right w:val="single" w:sz="4" w:space="0" w:color="auto"/>
            </w:tcBorders>
            <w:shd w:val="clear" w:color="auto" w:fill="auto"/>
            <w:noWrap/>
          </w:tcPr>
          <w:p w14:paraId="255F53CF" w14:textId="77777777" w:rsidR="00FB494E" w:rsidRPr="00E677E6" w:rsidRDefault="00FB494E" w:rsidP="00FB494E">
            <w:pPr>
              <w:rPr>
                <w:rFonts w:ascii="Times New Roman" w:hAnsi="Times New Roman" w:cs="Times New Roman"/>
                <w:lang w:val="ru-RU"/>
              </w:rPr>
            </w:pPr>
          </w:p>
        </w:tc>
        <w:tc>
          <w:tcPr>
            <w:tcW w:w="1276" w:type="dxa"/>
            <w:vAlign w:val="center"/>
          </w:tcPr>
          <w:p w14:paraId="551EF0D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F0A03E8"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5E449DAB"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0961806B"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97</w:t>
            </w:r>
          </w:p>
        </w:tc>
        <w:tc>
          <w:tcPr>
            <w:tcW w:w="1004" w:type="dxa"/>
            <w:shd w:val="clear" w:color="auto" w:fill="auto"/>
            <w:noWrap/>
          </w:tcPr>
          <w:p w14:paraId="7C882D6F"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0F43EDBE" w14:textId="77777777" w:rsidR="00FB494E" w:rsidRPr="00E677E6" w:rsidRDefault="00FB494E" w:rsidP="00FB494E">
            <w:pPr>
              <w:jc w:val="center"/>
              <w:rPr>
                <w:rFonts w:ascii="Times New Roman" w:hAnsi="Times New Roman" w:cs="Times New Roman"/>
                <w:lang w:val="ru-RU"/>
              </w:rPr>
            </w:pPr>
          </w:p>
        </w:tc>
      </w:tr>
      <w:tr w:rsidR="00FB494E" w:rsidRPr="00E677E6" w14:paraId="551A1BDC"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D0778DD"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от ул. Центральная 22 до ул. </w:t>
            </w:r>
            <w:r w:rsidRPr="00E677E6">
              <w:rPr>
                <w:rFonts w:ascii="Times New Roman" w:hAnsi="Times New Roman" w:cs="Times New Roman"/>
              </w:rPr>
              <w:t>Набережная 33</w:t>
            </w:r>
          </w:p>
        </w:tc>
        <w:tc>
          <w:tcPr>
            <w:tcW w:w="1276" w:type="dxa"/>
            <w:vAlign w:val="center"/>
          </w:tcPr>
          <w:p w14:paraId="72B461D1"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D197D3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5E5B592"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110</w:t>
            </w:r>
          </w:p>
        </w:tc>
        <w:tc>
          <w:tcPr>
            <w:tcW w:w="992" w:type="dxa"/>
            <w:shd w:val="clear" w:color="auto" w:fill="auto"/>
            <w:noWrap/>
          </w:tcPr>
          <w:p w14:paraId="78736EE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116</w:t>
            </w:r>
          </w:p>
        </w:tc>
        <w:tc>
          <w:tcPr>
            <w:tcW w:w="1004" w:type="dxa"/>
            <w:shd w:val="clear" w:color="auto" w:fill="auto"/>
            <w:noWrap/>
          </w:tcPr>
          <w:p w14:paraId="7F72EEC8"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773F5E85" w14:textId="77777777" w:rsidR="00FB494E" w:rsidRPr="00E677E6" w:rsidRDefault="00FB494E" w:rsidP="00FB494E">
            <w:pPr>
              <w:jc w:val="center"/>
              <w:rPr>
                <w:rFonts w:ascii="Times New Roman" w:hAnsi="Times New Roman" w:cs="Times New Roman"/>
                <w:lang w:val="ru-RU"/>
              </w:rPr>
            </w:pPr>
          </w:p>
        </w:tc>
      </w:tr>
      <w:tr w:rsidR="00FB494E" w:rsidRPr="00E677E6" w14:paraId="3EE4F312"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5ABB763"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от ул. Центральная 22 до ул. Набережная 33</w:t>
            </w:r>
          </w:p>
        </w:tc>
        <w:tc>
          <w:tcPr>
            <w:tcW w:w="1276" w:type="dxa"/>
            <w:vAlign w:val="center"/>
          </w:tcPr>
          <w:p w14:paraId="07A7437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36D3A7F6"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70DF54A4"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42BF1455"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42</w:t>
            </w:r>
          </w:p>
        </w:tc>
        <w:tc>
          <w:tcPr>
            <w:tcW w:w="1004" w:type="dxa"/>
            <w:shd w:val="clear" w:color="auto" w:fill="auto"/>
            <w:noWrap/>
          </w:tcPr>
          <w:p w14:paraId="377BEB5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2800B9CF" w14:textId="77777777" w:rsidR="00FB494E" w:rsidRPr="00E677E6" w:rsidRDefault="00FB494E" w:rsidP="00FB494E">
            <w:pPr>
              <w:jc w:val="center"/>
              <w:rPr>
                <w:rFonts w:ascii="Times New Roman" w:hAnsi="Times New Roman" w:cs="Times New Roman"/>
                <w:lang w:val="ru-RU"/>
              </w:rPr>
            </w:pPr>
          </w:p>
        </w:tc>
      </w:tr>
      <w:tr w:rsidR="00FB494E" w:rsidRPr="00E677E6" w14:paraId="61DDD1D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704DCE35" w14:textId="77777777" w:rsidR="00FB494E" w:rsidRPr="00E677E6" w:rsidRDefault="00FB494E" w:rsidP="00FB494E">
            <w:pPr>
              <w:rPr>
                <w:rFonts w:ascii="Times New Roman" w:hAnsi="Times New Roman" w:cs="Times New Roman"/>
                <w:lang w:val="ru-RU"/>
              </w:rPr>
            </w:pPr>
            <w:proofErr w:type="gramStart"/>
            <w:r w:rsidRPr="00E677E6">
              <w:rPr>
                <w:rFonts w:ascii="Times New Roman" w:hAnsi="Times New Roman" w:cs="Times New Roman"/>
              </w:rPr>
              <w:t>ул</w:t>
            </w:r>
            <w:proofErr w:type="gramEnd"/>
            <w:r w:rsidRPr="00E677E6">
              <w:rPr>
                <w:rFonts w:ascii="Times New Roman" w:hAnsi="Times New Roman" w:cs="Times New Roman"/>
              </w:rPr>
              <w:t>. Набережная 28-36</w:t>
            </w:r>
          </w:p>
        </w:tc>
        <w:tc>
          <w:tcPr>
            <w:tcW w:w="1276" w:type="dxa"/>
            <w:vAlign w:val="center"/>
          </w:tcPr>
          <w:p w14:paraId="73ECAAD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96296A7"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63A6673"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79792530"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168</w:t>
            </w:r>
          </w:p>
        </w:tc>
        <w:tc>
          <w:tcPr>
            <w:tcW w:w="1004" w:type="dxa"/>
            <w:shd w:val="clear" w:color="auto" w:fill="auto"/>
            <w:noWrap/>
          </w:tcPr>
          <w:p w14:paraId="3794935B"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59E5D9B5" w14:textId="77777777" w:rsidR="00FB494E" w:rsidRPr="00E677E6" w:rsidRDefault="00FB494E" w:rsidP="00FB494E">
            <w:pPr>
              <w:jc w:val="center"/>
              <w:rPr>
                <w:rFonts w:ascii="Times New Roman" w:hAnsi="Times New Roman" w:cs="Times New Roman"/>
                <w:lang w:val="ru-RU"/>
              </w:rPr>
            </w:pPr>
          </w:p>
        </w:tc>
      </w:tr>
      <w:tr w:rsidR="00FB494E" w:rsidRPr="00E677E6" w14:paraId="79E52BBA"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15C70955"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lastRenderedPageBreak/>
              <w:t>ул. Центральная 51 - ул. Дачная (в районе СДТ Весна 1-я линия уч. 5)</w:t>
            </w:r>
          </w:p>
        </w:tc>
        <w:tc>
          <w:tcPr>
            <w:tcW w:w="1276" w:type="dxa"/>
            <w:vAlign w:val="center"/>
          </w:tcPr>
          <w:p w14:paraId="0FBDC38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7E027D4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408D4DA9"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110</w:t>
            </w:r>
          </w:p>
        </w:tc>
        <w:tc>
          <w:tcPr>
            <w:tcW w:w="992" w:type="dxa"/>
            <w:shd w:val="clear" w:color="auto" w:fill="auto"/>
            <w:noWrap/>
          </w:tcPr>
          <w:p w14:paraId="07E914DB"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163</w:t>
            </w:r>
          </w:p>
        </w:tc>
        <w:tc>
          <w:tcPr>
            <w:tcW w:w="1004" w:type="dxa"/>
            <w:shd w:val="clear" w:color="auto" w:fill="auto"/>
            <w:noWrap/>
          </w:tcPr>
          <w:p w14:paraId="13D1BB7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7011E759" w14:textId="77777777" w:rsidR="00FB494E" w:rsidRPr="00E677E6" w:rsidRDefault="00FB494E" w:rsidP="00FB494E">
            <w:pPr>
              <w:jc w:val="center"/>
              <w:rPr>
                <w:rFonts w:ascii="Times New Roman" w:hAnsi="Times New Roman" w:cs="Times New Roman"/>
                <w:lang w:val="ru-RU"/>
              </w:rPr>
            </w:pPr>
          </w:p>
        </w:tc>
      </w:tr>
      <w:tr w:rsidR="00FB494E" w:rsidRPr="00E677E6" w14:paraId="6E12190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67CB7C13"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от водонапорной башни до </w:t>
            </w:r>
            <w:proofErr w:type="gramStart"/>
            <w:r w:rsidRPr="00E677E6">
              <w:rPr>
                <w:rFonts w:ascii="Times New Roman" w:hAnsi="Times New Roman" w:cs="Times New Roman"/>
                <w:lang w:val="ru-RU"/>
              </w:rPr>
              <w:t>ул</w:t>
            </w:r>
            <w:proofErr w:type="gramEnd"/>
            <w:r w:rsidRPr="00E677E6">
              <w:rPr>
                <w:rFonts w:ascii="Times New Roman" w:hAnsi="Times New Roman" w:cs="Times New Roman"/>
                <w:lang w:val="ru-RU"/>
              </w:rPr>
              <w:t xml:space="preserve"> Набережная (Дачи)</w:t>
            </w:r>
          </w:p>
        </w:tc>
        <w:tc>
          <w:tcPr>
            <w:tcW w:w="1276" w:type="dxa"/>
            <w:vAlign w:val="center"/>
          </w:tcPr>
          <w:p w14:paraId="0463C856"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3094025"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4EE8810"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110</w:t>
            </w:r>
          </w:p>
        </w:tc>
        <w:tc>
          <w:tcPr>
            <w:tcW w:w="992" w:type="dxa"/>
            <w:shd w:val="clear" w:color="auto" w:fill="auto"/>
            <w:noWrap/>
          </w:tcPr>
          <w:p w14:paraId="1DE67F45"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580</w:t>
            </w:r>
          </w:p>
        </w:tc>
        <w:tc>
          <w:tcPr>
            <w:tcW w:w="1004" w:type="dxa"/>
            <w:shd w:val="clear" w:color="auto" w:fill="auto"/>
            <w:noWrap/>
          </w:tcPr>
          <w:p w14:paraId="2EAD400D"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477EFF39" w14:textId="77777777" w:rsidR="00FB494E" w:rsidRPr="00E677E6" w:rsidRDefault="00FB494E" w:rsidP="00FB494E">
            <w:pPr>
              <w:jc w:val="center"/>
              <w:rPr>
                <w:rFonts w:ascii="Times New Roman" w:hAnsi="Times New Roman" w:cs="Times New Roman"/>
                <w:lang w:val="ru-RU"/>
              </w:rPr>
            </w:pPr>
          </w:p>
        </w:tc>
      </w:tr>
      <w:tr w:rsidR="00FB494E" w:rsidRPr="00E677E6" w14:paraId="190D8A86"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47561966"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ул. Студенцы 74</w:t>
            </w:r>
            <w:proofErr w:type="gramStart"/>
            <w:r w:rsidRPr="00E677E6">
              <w:rPr>
                <w:rFonts w:ascii="Times New Roman" w:hAnsi="Times New Roman" w:cs="Times New Roman"/>
                <w:lang w:val="ru-RU"/>
              </w:rPr>
              <w:t xml:space="preserve"> В</w:t>
            </w:r>
            <w:proofErr w:type="gramEnd"/>
            <w:r w:rsidRPr="00E677E6">
              <w:rPr>
                <w:rFonts w:ascii="Times New Roman" w:hAnsi="Times New Roman" w:cs="Times New Roman"/>
                <w:lang w:val="ru-RU"/>
              </w:rPr>
              <w:t xml:space="preserve"> до СДТ Поволжской МИС Линия 6 уч. 1</w:t>
            </w:r>
          </w:p>
        </w:tc>
        <w:tc>
          <w:tcPr>
            <w:tcW w:w="1276" w:type="dxa"/>
            <w:vAlign w:val="center"/>
          </w:tcPr>
          <w:p w14:paraId="4D19366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B48A073"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C403ADD"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110-63</w:t>
            </w:r>
          </w:p>
        </w:tc>
        <w:tc>
          <w:tcPr>
            <w:tcW w:w="992" w:type="dxa"/>
            <w:shd w:val="clear" w:color="auto" w:fill="auto"/>
            <w:noWrap/>
          </w:tcPr>
          <w:p w14:paraId="171EF705"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175</w:t>
            </w:r>
          </w:p>
        </w:tc>
        <w:tc>
          <w:tcPr>
            <w:tcW w:w="1004" w:type="dxa"/>
            <w:shd w:val="clear" w:color="auto" w:fill="auto"/>
            <w:noWrap/>
          </w:tcPr>
          <w:p w14:paraId="19F74047"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3D69A5E1" w14:textId="77777777" w:rsidR="00FB494E" w:rsidRPr="00E677E6" w:rsidRDefault="00FB494E" w:rsidP="00FB494E">
            <w:pPr>
              <w:jc w:val="center"/>
              <w:rPr>
                <w:rFonts w:ascii="Times New Roman" w:hAnsi="Times New Roman" w:cs="Times New Roman"/>
                <w:lang w:val="ru-RU"/>
              </w:rPr>
            </w:pPr>
          </w:p>
        </w:tc>
      </w:tr>
      <w:tr w:rsidR="00FB494E" w:rsidRPr="00E677E6" w14:paraId="0AE398D0"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787EBBB"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rPr>
              <w:t xml:space="preserve">по ул Дачная </w:t>
            </w:r>
          </w:p>
        </w:tc>
        <w:tc>
          <w:tcPr>
            <w:tcW w:w="1276" w:type="dxa"/>
            <w:vAlign w:val="center"/>
          </w:tcPr>
          <w:p w14:paraId="746B2F7C"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4F099DFC"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EFEA2C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63</w:t>
            </w:r>
          </w:p>
        </w:tc>
        <w:tc>
          <w:tcPr>
            <w:tcW w:w="992" w:type="dxa"/>
            <w:shd w:val="clear" w:color="auto" w:fill="auto"/>
            <w:noWrap/>
          </w:tcPr>
          <w:p w14:paraId="49B7FBD8"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152</w:t>
            </w:r>
          </w:p>
        </w:tc>
        <w:tc>
          <w:tcPr>
            <w:tcW w:w="1004" w:type="dxa"/>
            <w:shd w:val="clear" w:color="auto" w:fill="auto"/>
            <w:noWrap/>
          </w:tcPr>
          <w:p w14:paraId="32456CDB"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2C6DC9CD" w14:textId="77777777" w:rsidR="00FB494E" w:rsidRPr="00E677E6" w:rsidRDefault="00FB494E" w:rsidP="00FB494E">
            <w:pPr>
              <w:jc w:val="center"/>
              <w:rPr>
                <w:rFonts w:ascii="Times New Roman" w:hAnsi="Times New Roman" w:cs="Times New Roman"/>
                <w:lang w:val="ru-RU"/>
              </w:rPr>
            </w:pPr>
          </w:p>
        </w:tc>
      </w:tr>
      <w:tr w:rsidR="00FB494E" w:rsidRPr="00E677E6" w14:paraId="00EA61B3"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586A2726"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От скважины 7 до резервуаров (Бугры, объект 617) </w:t>
            </w:r>
          </w:p>
        </w:tc>
        <w:tc>
          <w:tcPr>
            <w:tcW w:w="1276" w:type="dxa"/>
            <w:vAlign w:val="center"/>
          </w:tcPr>
          <w:p w14:paraId="7B6CB07F"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3BBF439"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C94DA64"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200</w:t>
            </w:r>
          </w:p>
        </w:tc>
        <w:tc>
          <w:tcPr>
            <w:tcW w:w="992" w:type="dxa"/>
            <w:shd w:val="clear" w:color="auto" w:fill="auto"/>
            <w:noWrap/>
          </w:tcPr>
          <w:p w14:paraId="658B0432"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3133,5</w:t>
            </w:r>
          </w:p>
        </w:tc>
        <w:tc>
          <w:tcPr>
            <w:tcW w:w="1004" w:type="dxa"/>
            <w:shd w:val="clear" w:color="auto" w:fill="auto"/>
            <w:noWrap/>
          </w:tcPr>
          <w:p w14:paraId="212CD226"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чугун</w:t>
            </w:r>
          </w:p>
        </w:tc>
        <w:tc>
          <w:tcPr>
            <w:tcW w:w="1975" w:type="dxa"/>
            <w:vAlign w:val="center"/>
          </w:tcPr>
          <w:p w14:paraId="4F86C96E" w14:textId="77777777" w:rsidR="00FB494E" w:rsidRPr="00E677E6" w:rsidRDefault="00FB494E" w:rsidP="00FB494E">
            <w:pPr>
              <w:jc w:val="center"/>
              <w:rPr>
                <w:rFonts w:ascii="Times New Roman" w:hAnsi="Times New Roman" w:cs="Times New Roman"/>
                <w:lang w:val="ru-RU"/>
              </w:rPr>
            </w:pPr>
          </w:p>
        </w:tc>
      </w:tr>
      <w:tr w:rsidR="00FB494E" w:rsidRPr="00E677E6" w14:paraId="2F7157CF"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AB2B03F"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От скважины 4 до резервуаров (Бугры, объект 617)</w:t>
            </w:r>
          </w:p>
        </w:tc>
        <w:tc>
          <w:tcPr>
            <w:tcW w:w="1276" w:type="dxa"/>
            <w:vAlign w:val="center"/>
          </w:tcPr>
          <w:p w14:paraId="74203EC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141507BA"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05D61D4D"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270</w:t>
            </w:r>
          </w:p>
        </w:tc>
        <w:tc>
          <w:tcPr>
            <w:tcW w:w="992" w:type="dxa"/>
            <w:shd w:val="clear" w:color="auto" w:fill="auto"/>
            <w:noWrap/>
          </w:tcPr>
          <w:p w14:paraId="022EC554"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2497</w:t>
            </w:r>
          </w:p>
        </w:tc>
        <w:tc>
          <w:tcPr>
            <w:tcW w:w="1004" w:type="dxa"/>
            <w:shd w:val="clear" w:color="auto" w:fill="auto"/>
            <w:noWrap/>
          </w:tcPr>
          <w:p w14:paraId="5754DD63"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6DBE0FCF" w14:textId="77777777" w:rsidR="00FB494E" w:rsidRPr="00E677E6" w:rsidRDefault="00FB494E" w:rsidP="00FB494E">
            <w:pPr>
              <w:jc w:val="center"/>
              <w:rPr>
                <w:rFonts w:ascii="Times New Roman" w:hAnsi="Times New Roman" w:cs="Times New Roman"/>
                <w:lang w:val="ru-RU"/>
              </w:rPr>
            </w:pPr>
          </w:p>
        </w:tc>
      </w:tr>
      <w:tr w:rsidR="00FB494E" w:rsidRPr="00E677E6" w14:paraId="70F2EB38"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2A427159"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От станции 3 подъема до водокачки по ул. </w:t>
            </w:r>
            <w:r w:rsidRPr="00E677E6">
              <w:rPr>
                <w:rFonts w:ascii="Times New Roman" w:hAnsi="Times New Roman" w:cs="Times New Roman"/>
              </w:rPr>
              <w:t>Водокачка 1Б</w:t>
            </w:r>
          </w:p>
        </w:tc>
        <w:tc>
          <w:tcPr>
            <w:tcW w:w="1276" w:type="dxa"/>
            <w:vAlign w:val="center"/>
          </w:tcPr>
          <w:p w14:paraId="5203324E"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5FADC568"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87B1647"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163</w:t>
            </w:r>
          </w:p>
        </w:tc>
        <w:tc>
          <w:tcPr>
            <w:tcW w:w="992" w:type="dxa"/>
            <w:shd w:val="clear" w:color="auto" w:fill="auto"/>
            <w:noWrap/>
          </w:tcPr>
          <w:p w14:paraId="15126010"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471</w:t>
            </w:r>
          </w:p>
        </w:tc>
        <w:tc>
          <w:tcPr>
            <w:tcW w:w="1004" w:type="dxa"/>
            <w:shd w:val="clear" w:color="auto" w:fill="auto"/>
            <w:noWrap/>
          </w:tcPr>
          <w:p w14:paraId="7CFBF71D"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чугун</w:t>
            </w:r>
          </w:p>
        </w:tc>
        <w:tc>
          <w:tcPr>
            <w:tcW w:w="1975" w:type="dxa"/>
            <w:vAlign w:val="center"/>
          </w:tcPr>
          <w:p w14:paraId="6944014E" w14:textId="77777777" w:rsidR="00FB494E" w:rsidRPr="00E677E6" w:rsidRDefault="00FB494E" w:rsidP="00FB494E">
            <w:pPr>
              <w:jc w:val="center"/>
              <w:rPr>
                <w:rFonts w:ascii="Times New Roman" w:hAnsi="Times New Roman" w:cs="Times New Roman"/>
                <w:lang w:val="ru-RU"/>
              </w:rPr>
            </w:pPr>
          </w:p>
        </w:tc>
      </w:tr>
      <w:tr w:rsidR="00FB494E" w:rsidRPr="00E677E6" w14:paraId="6C5B478B"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236B409"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 xml:space="preserve">От НФС до ул. Школьная, мкн. </w:t>
            </w:r>
            <w:r w:rsidRPr="00452FB3">
              <w:rPr>
                <w:rFonts w:ascii="Times New Roman" w:hAnsi="Times New Roman" w:cs="Times New Roman"/>
                <w:lang w:val="ru-RU"/>
              </w:rPr>
              <w:t>Студенцы</w:t>
            </w:r>
          </w:p>
        </w:tc>
        <w:tc>
          <w:tcPr>
            <w:tcW w:w="1276" w:type="dxa"/>
            <w:vAlign w:val="center"/>
          </w:tcPr>
          <w:p w14:paraId="77A59E4C"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27B6D26E"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2BB39383"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160</w:t>
            </w:r>
          </w:p>
        </w:tc>
        <w:tc>
          <w:tcPr>
            <w:tcW w:w="992" w:type="dxa"/>
            <w:shd w:val="clear" w:color="auto" w:fill="auto"/>
            <w:noWrap/>
          </w:tcPr>
          <w:p w14:paraId="232EE25B"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1800</w:t>
            </w:r>
          </w:p>
        </w:tc>
        <w:tc>
          <w:tcPr>
            <w:tcW w:w="1004" w:type="dxa"/>
            <w:shd w:val="clear" w:color="auto" w:fill="auto"/>
            <w:noWrap/>
          </w:tcPr>
          <w:p w14:paraId="58AE87C3"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3A9B215A" w14:textId="77777777" w:rsidR="00FB494E" w:rsidRPr="00E677E6" w:rsidRDefault="00FB494E" w:rsidP="00FB494E">
            <w:pPr>
              <w:jc w:val="center"/>
              <w:rPr>
                <w:rFonts w:ascii="Times New Roman" w:hAnsi="Times New Roman" w:cs="Times New Roman"/>
                <w:lang w:val="ru-RU"/>
              </w:rPr>
            </w:pPr>
          </w:p>
        </w:tc>
      </w:tr>
      <w:tr w:rsidR="00FB494E" w:rsidRPr="00E677E6" w14:paraId="7FB0C63D"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04D49523"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водопровод от КНС 1 до гаража</w:t>
            </w:r>
          </w:p>
        </w:tc>
        <w:tc>
          <w:tcPr>
            <w:tcW w:w="1276" w:type="dxa"/>
            <w:vAlign w:val="center"/>
          </w:tcPr>
          <w:p w14:paraId="6A6A1A15"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03778494"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1B25D94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25</w:t>
            </w:r>
          </w:p>
        </w:tc>
        <w:tc>
          <w:tcPr>
            <w:tcW w:w="992" w:type="dxa"/>
            <w:shd w:val="clear" w:color="auto" w:fill="auto"/>
            <w:noWrap/>
          </w:tcPr>
          <w:p w14:paraId="160DB637"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189</w:t>
            </w:r>
          </w:p>
        </w:tc>
        <w:tc>
          <w:tcPr>
            <w:tcW w:w="1004" w:type="dxa"/>
            <w:shd w:val="clear" w:color="auto" w:fill="auto"/>
            <w:noWrap/>
          </w:tcPr>
          <w:p w14:paraId="271416A7"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48B5C0C3" w14:textId="77777777" w:rsidR="00FB494E" w:rsidRPr="00E677E6" w:rsidRDefault="00FB494E" w:rsidP="00FB494E">
            <w:pPr>
              <w:jc w:val="center"/>
              <w:rPr>
                <w:rFonts w:ascii="Times New Roman" w:hAnsi="Times New Roman" w:cs="Times New Roman"/>
                <w:lang w:val="ru-RU"/>
              </w:rPr>
            </w:pPr>
          </w:p>
        </w:tc>
      </w:tr>
      <w:tr w:rsidR="00FB494E" w:rsidRPr="00E677E6" w14:paraId="72431169" w14:textId="77777777" w:rsidTr="00F2013F">
        <w:trPr>
          <w:trHeight w:val="255"/>
        </w:trPr>
        <w:tc>
          <w:tcPr>
            <w:tcW w:w="6608" w:type="dxa"/>
            <w:tcBorders>
              <w:top w:val="single" w:sz="4" w:space="0" w:color="auto"/>
              <w:left w:val="single" w:sz="4" w:space="0" w:color="auto"/>
              <w:bottom w:val="single" w:sz="4" w:space="0" w:color="auto"/>
              <w:right w:val="single" w:sz="4" w:space="0" w:color="auto"/>
            </w:tcBorders>
            <w:shd w:val="clear" w:color="auto" w:fill="auto"/>
            <w:noWrap/>
          </w:tcPr>
          <w:p w14:paraId="3BB2045A" w14:textId="77777777" w:rsidR="00FB494E" w:rsidRPr="00E677E6" w:rsidRDefault="00FB494E" w:rsidP="00FB494E">
            <w:pPr>
              <w:rPr>
                <w:rFonts w:ascii="Times New Roman" w:hAnsi="Times New Roman" w:cs="Times New Roman"/>
                <w:lang w:val="ru-RU"/>
              </w:rPr>
            </w:pPr>
            <w:r w:rsidRPr="00E677E6">
              <w:rPr>
                <w:rFonts w:ascii="Times New Roman" w:hAnsi="Times New Roman" w:cs="Times New Roman"/>
                <w:lang w:val="ru-RU"/>
              </w:rPr>
              <w:t>водопровод от КНС 1 до здания администрации</w:t>
            </w:r>
          </w:p>
        </w:tc>
        <w:tc>
          <w:tcPr>
            <w:tcW w:w="1276" w:type="dxa"/>
            <w:vAlign w:val="center"/>
          </w:tcPr>
          <w:p w14:paraId="375DC3A4" w14:textId="77777777" w:rsidR="00FB494E" w:rsidRPr="00E677E6" w:rsidRDefault="00FB494E" w:rsidP="00FB494E">
            <w:pPr>
              <w:jc w:val="center"/>
              <w:rPr>
                <w:rFonts w:ascii="Times New Roman" w:hAnsi="Times New Roman" w:cs="Times New Roman"/>
                <w:lang w:val="ru-RU"/>
              </w:rPr>
            </w:pPr>
          </w:p>
        </w:tc>
        <w:tc>
          <w:tcPr>
            <w:tcW w:w="1416" w:type="dxa"/>
            <w:shd w:val="clear" w:color="auto" w:fill="auto"/>
            <w:noWrap/>
            <w:vAlign w:val="center"/>
          </w:tcPr>
          <w:p w14:paraId="23274757" w14:textId="77777777" w:rsidR="00FB494E" w:rsidRPr="00E677E6" w:rsidRDefault="00FB494E" w:rsidP="00FB494E">
            <w:pPr>
              <w:jc w:val="center"/>
              <w:rPr>
                <w:rFonts w:ascii="Times New Roman" w:hAnsi="Times New Roman" w:cs="Times New Roman"/>
                <w:lang w:val="ru-RU"/>
              </w:rPr>
            </w:pPr>
          </w:p>
        </w:tc>
        <w:tc>
          <w:tcPr>
            <w:tcW w:w="1162" w:type="dxa"/>
            <w:shd w:val="clear" w:color="auto" w:fill="auto"/>
            <w:noWrap/>
          </w:tcPr>
          <w:p w14:paraId="34E8A980"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40</w:t>
            </w:r>
          </w:p>
        </w:tc>
        <w:tc>
          <w:tcPr>
            <w:tcW w:w="992" w:type="dxa"/>
            <w:shd w:val="clear" w:color="auto" w:fill="auto"/>
            <w:noWrap/>
          </w:tcPr>
          <w:p w14:paraId="5CBB659F"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64</w:t>
            </w:r>
          </w:p>
        </w:tc>
        <w:tc>
          <w:tcPr>
            <w:tcW w:w="1004" w:type="dxa"/>
            <w:shd w:val="clear" w:color="auto" w:fill="auto"/>
            <w:noWrap/>
          </w:tcPr>
          <w:p w14:paraId="1C36619A" w14:textId="77777777" w:rsidR="00FB494E" w:rsidRPr="00E677E6" w:rsidRDefault="00FB494E" w:rsidP="00FB494E">
            <w:pPr>
              <w:jc w:val="center"/>
              <w:rPr>
                <w:rFonts w:ascii="Times New Roman" w:hAnsi="Times New Roman" w:cs="Times New Roman"/>
              </w:rPr>
            </w:pPr>
            <w:r w:rsidRPr="00E677E6">
              <w:rPr>
                <w:rFonts w:ascii="Times New Roman" w:hAnsi="Times New Roman" w:cs="Times New Roman"/>
              </w:rPr>
              <w:t>п/эт</w:t>
            </w:r>
          </w:p>
        </w:tc>
        <w:tc>
          <w:tcPr>
            <w:tcW w:w="1975" w:type="dxa"/>
            <w:vAlign w:val="center"/>
          </w:tcPr>
          <w:p w14:paraId="6D4B0671" w14:textId="77777777" w:rsidR="00FB494E" w:rsidRPr="00E677E6" w:rsidRDefault="00FB494E" w:rsidP="00FB494E">
            <w:pPr>
              <w:jc w:val="center"/>
              <w:rPr>
                <w:rFonts w:ascii="Times New Roman" w:hAnsi="Times New Roman" w:cs="Times New Roman"/>
                <w:lang w:val="ru-RU"/>
              </w:rPr>
            </w:pPr>
          </w:p>
        </w:tc>
      </w:tr>
    </w:tbl>
    <w:p w14:paraId="11FFECCC" w14:textId="77777777" w:rsidR="000F4CDD" w:rsidRDefault="000F4CDD" w:rsidP="004E6AF9">
      <w:pPr>
        <w:widowControl w:val="0"/>
        <w:suppressAutoHyphens/>
        <w:autoSpaceDE w:val="0"/>
        <w:autoSpaceDN w:val="0"/>
        <w:spacing w:line="360" w:lineRule="auto"/>
        <w:ind w:firstLine="709"/>
        <w:jc w:val="both"/>
        <w:textAlignment w:val="baseline"/>
        <w:rPr>
          <w:rFonts w:ascii="Times New Roman" w:hAnsi="Times New Roman" w:cs="Times New Roman"/>
          <w:sz w:val="28"/>
          <w:szCs w:val="28"/>
          <w:lang w:val="ru-RU"/>
        </w:rPr>
      </w:pPr>
    </w:p>
    <w:p w14:paraId="222C0722" w14:textId="77777777" w:rsidR="000F4CDD" w:rsidRDefault="000F4CDD" w:rsidP="004E6AF9">
      <w:pPr>
        <w:widowControl w:val="0"/>
        <w:suppressAutoHyphens/>
        <w:autoSpaceDE w:val="0"/>
        <w:autoSpaceDN w:val="0"/>
        <w:spacing w:line="360" w:lineRule="auto"/>
        <w:ind w:firstLine="709"/>
        <w:jc w:val="both"/>
        <w:textAlignment w:val="baseline"/>
        <w:rPr>
          <w:rFonts w:ascii="Times New Roman" w:hAnsi="Times New Roman" w:cs="Times New Roman"/>
          <w:sz w:val="28"/>
          <w:szCs w:val="28"/>
          <w:lang w:val="ru-RU"/>
        </w:rPr>
      </w:pPr>
    </w:p>
    <w:p w14:paraId="0E1A5F99" w14:textId="77777777" w:rsidR="000F4CDD" w:rsidRDefault="000F4CDD" w:rsidP="004E6AF9">
      <w:pPr>
        <w:widowControl w:val="0"/>
        <w:suppressAutoHyphens/>
        <w:autoSpaceDE w:val="0"/>
        <w:autoSpaceDN w:val="0"/>
        <w:spacing w:line="360" w:lineRule="auto"/>
        <w:ind w:firstLine="709"/>
        <w:jc w:val="both"/>
        <w:textAlignment w:val="baseline"/>
        <w:rPr>
          <w:rFonts w:ascii="Times New Roman" w:hAnsi="Times New Roman" w:cs="Times New Roman"/>
          <w:sz w:val="28"/>
          <w:szCs w:val="28"/>
          <w:lang w:val="ru-RU"/>
        </w:rPr>
      </w:pPr>
    </w:p>
    <w:p w14:paraId="24D2258F" w14:textId="77777777" w:rsidR="000F4CDD" w:rsidRDefault="000F4CDD" w:rsidP="004E6AF9">
      <w:pPr>
        <w:widowControl w:val="0"/>
        <w:suppressAutoHyphens/>
        <w:autoSpaceDE w:val="0"/>
        <w:autoSpaceDN w:val="0"/>
        <w:spacing w:line="360" w:lineRule="auto"/>
        <w:ind w:firstLine="709"/>
        <w:jc w:val="both"/>
        <w:textAlignment w:val="baseline"/>
        <w:rPr>
          <w:rFonts w:ascii="Times New Roman" w:hAnsi="Times New Roman" w:cs="Times New Roman"/>
          <w:sz w:val="28"/>
          <w:szCs w:val="28"/>
          <w:lang w:val="ru-RU"/>
        </w:rPr>
        <w:sectPr w:rsidR="000F4CDD" w:rsidSect="000F4CDD">
          <w:pgSz w:w="16838" w:h="11906" w:orient="landscape"/>
          <w:pgMar w:top="1701" w:right="1134" w:bottom="851" w:left="993" w:header="709" w:footer="709" w:gutter="0"/>
          <w:cols w:space="708"/>
          <w:docGrid w:linePitch="360"/>
        </w:sectPr>
      </w:pPr>
    </w:p>
    <w:p w14:paraId="1B1E6890" w14:textId="2FC1DFA0" w:rsidR="00FB494E" w:rsidRDefault="00FB494E" w:rsidP="00301A61">
      <w:pPr>
        <w:autoSpaceDE w:val="0"/>
        <w:autoSpaceDN w:val="0"/>
        <w:adjustRightInd w:val="0"/>
        <w:spacing w:before="240" w:line="360" w:lineRule="auto"/>
        <w:ind w:firstLine="709"/>
        <w:jc w:val="both"/>
        <w:rPr>
          <w:rFonts w:ascii="Times New Roman" w:hAnsi="Times New Roman" w:cs="Times New Roman"/>
          <w:sz w:val="28"/>
          <w:szCs w:val="28"/>
          <w:lang w:val="ru-RU"/>
        </w:rPr>
      </w:pPr>
      <w:r w:rsidRPr="00FB494E">
        <w:rPr>
          <w:rFonts w:ascii="Times New Roman" w:hAnsi="Times New Roman" w:cs="Times New Roman"/>
          <w:sz w:val="28"/>
          <w:szCs w:val="28"/>
          <w:lang w:val="ru-RU"/>
        </w:rPr>
        <w:lastRenderedPageBreak/>
        <w:t xml:space="preserve">Общий износ водопроводных сетей п.г.т. Алексеевка и п.г.т. Усть-Кинельский составляет 65,40%, нуждаются в замене </w:t>
      </w:r>
      <w:r>
        <w:rPr>
          <w:rFonts w:ascii="Times New Roman" w:hAnsi="Times New Roman" w:cs="Times New Roman"/>
          <w:sz w:val="28"/>
          <w:szCs w:val="28"/>
          <w:lang w:val="ru-RU"/>
        </w:rPr>
        <w:t>ориентировочно</w:t>
      </w:r>
      <w:r w:rsidRPr="00FB494E">
        <w:rPr>
          <w:rFonts w:ascii="Times New Roman" w:hAnsi="Times New Roman" w:cs="Times New Roman"/>
          <w:sz w:val="28"/>
          <w:szCs w:val="28"/>
          <w:lang w:val="ru-RU"/>
        </w:rPr>
        <w:t xml:space="preserve"> 71,44 км.</w:t>
      </w:r>
      <w:r>
        <w:rPr>
          <w:rFonts w:ascii="Times New Roman" w:hAnsi="Times New Roman" w:cs="Times New Roman"/>
          <w:sz w:val="28"/>
          <w:szCs w:val="28"/>
          <w:lang w:val="ru-RU"/>
        </w:rPr>
        <w:t xml:space="preserve">     </w:t>
      </w:r>
    </w:p>
    <w:p w14:paraId="2CF7A289" w14:textId="16C83ED0" w:rsidR="00301A61" w:rsidRPr="00487AE1" w:rsidRDefault="00301A61" w:rsidP="00301A61">
      <w:pPr>
        <w:autoSpaceDE w:val="0"/>
        <w:autoSpaceDN w:val="0"/>
        <w:adjustRightInd w:val="0"/>
        <w:spacing w:before="240" w:line="360" w:lineRule="auto"/>
        <w:ind w:firstLine="709"/>
        <w:jc w:val="both"/>
        <w:rPr>
          <w:rFonts w:ascii="Times New Roman" w:hAnsi="Times New Roman" w:cs="Times New Roman"/>
          <w:sz w:val="28"/>
          <w:szCs w:val="28"/>
          <w:lang w:val="ru-RU"/>
        </w:rPr>
      </w:pPr>
      <w:r w:rsidRPr="00487AE1">
        <w:rPr>
          <w:rFonts w:ascii="Times New Roman" w:hAnsi="Times New Roman" w:cs="Times New Roman"/>
          <w:sz w:val="28"/>
          <w:szCs w:val="28"/>
          <w:lang w:val="ru-RU"/>
        </w:rPr>
        <w:t xml:space="preserve">Водопроводные сети </w:t>
      </w:r>
      <w:r w:rsidR="00FB494E">
        <w:rPr>
          <w:rFonts w:ascii="Times New Roman" w:hAnsi="Times New Roman" w:cs="Times New Roman"/>
          <w:sz w:val="28"/>
          <w:szCs w:val="28"/>
          <w:lang w:val="ru-RU"/>
        </w:rPr>
        <w:t xml:space="preserve">г.о. Кинель </w:t>
      </w:r>
      <w:r w:rsidRPr="00487AE1">
        <w:rPr>
          <w:rFonts w:ascii="Times New Roman" w:hAnsi="Times New Roman" w:cs="Times New Roman"/>
          <w:sz w:val="28"/>
          <w:szCs w:val="28"/>
          <w:lang w:val="ru-RU"/>
        </w:rPr>
        <w:t>выполнены преимущественно из стали, причем внутренние поверхности (часто и внешние) не защищены от коррозии.</w:t>
      </w:r>
    </w:p>
    <w:p w14:paraId="33233577" w14:textId="77777777" w:rsidR="00487AE1" w:rsidRPr="00487AE1" w:rsidRDefault="00487AE1" w:rsidP="00487A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bookmarkStart w:id="37" w:name="_Hlk50369668"/>
      <w:r w:rsidRPr="00487AE1">
        <w:rPr>
          <w:rFonts w:ascii="Times New Roman" w:eastAsia="TimesNewRomanPSMT" w:hAnsi="Times New Roman" w:cs="Times New Roman"/>
          <w:sz w:val="28"/>
          <w:szCs w:val="28"/>
          <w:lang w:val="ru-RU" w:eastAsia="ru-RU"/>
        </w:rPr>
        <w:t>Для целей комплексного развития системы водоснабжения городского округа</w:t>
      </w:r>
      <w:r>
        <w:rPr>
          <w:rFonts w:ascii="Times New Roman" w:eastAsia="TimesNewRomanPSMT" w:hAnsi="Times New Roman" w:cs="Times New Roman"/>
          <w:sz w:val="28"/>
          <w:szCs w:val="28"/>
          <w:lang w:val="ru-RU" w:eastAsia="ru-RU"/>
        </w:rPr>
        <w:t xml:space="preserve"> Кинель</w:t>
      </w:r>
      <w:r w:rsidRPr="00487AE1">
        <w:rPr>
          <w:rFonts w:ascii="Times New Roman" w:eastAsia="TimesNewRomanPSMT" w:hAnsi="Times New Roman" w:cs="Times New Roman"/>
          <w:sz w:val="28"/>
          <w:szCs w:val="28"/>
          <w:lang w:val="ru-RU" w:eastAsia="ru-RU"/>
        </w:rPr>
        <w:t xml:space="preserve"> главным интегральным критерием эффективности выступает надежность функционирования сетей.</w:t>
      </w:r>
    </w:p>
    <w:p w14:paraId="68C6EBF2" w14:textId="77777777" w:rsidR="00487AE1" w:rsidRPr="00487AE1" w:rsidRDefault="00487AE1" w:rsidP="00487A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487AE1">
        <w:rPr>
          <w:rFonts w:ascii="Times New Roman" w:eastAsia="TimesNewRomanPSMT" w:hAnsi="Times New Roman" w:cs="Times New Roman"/>
          <w:sz w:val="28"/>
          <w:szCs w:val="28"/>
          <w:lang w:val="ru-RU" w:eastAsia="ru-RU"/>
        </w:rPr>
        <w:t>Гарантом бесперебойности водоснабжения является:</w:t>
      </w:r>
    </w:p>
    <w:p w14:paraId="32569B53" w14:textId="77777777" w:rsidR="00487AE1" w:rsidRPr="00487AE1" w:rsidRDefault="00487AE1" w:rsidP="00487A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487AE1">
        <w:rPr>
          <w:rFonts w:ascii="Times New Roman" w:eastAsia="TimesNewRomanPSMT" w:hAnsi="Times New Roman" w:cs="Times New Roman"/>
          <w:sz w:val="28"/>
          <w:szCs w:val="28"/>
          <w:lang w:val="ru-RU" w:eastAsia="ru-RU"/>
        </w:rPr>
        <w:t>- снижение до минимума удельной аварийности на сетях и объектах водоснабжения;</w:t>
      </w:r>
    </w:p>
    <w:bookmarkEnd w:id="37"/>
    <w:p w14:paraId="3F919505" w14:textId="77777777" w:rsidR="00487AE1" w:rsidRPr="00487AE1" w:rsidRDefault="00487AE1" w:rsidP="00487A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487AE1">
        <w:rPr>
          <w:rFonts w:ascii="Times New Roman" w:eastAsia="TimesNewRomanPSMT" w:hAnsi="Times New Roman" w:cs="Times New Roman"/>
          <w:sz w:val="28"/>
          <w:szCs w:val="28"/>
          <w:lang w:val="ru-RU" w:eastAsia="ru-RU"/>
        </w:rPr>
        <w:t>-</w:t>
      </w:r>
      <w:r>
        <w:rPr>
          <w:rFonts w:ascii="Times New Roman" w:eastAsia="TimesNewRomanPSMT" w:hAnsi="Times New Roman" w:cs="Times New Roman"/>
          <w:sz w:val="28"/>
          <w:szCs w:val="28"/>
          <w:lang w:val="ru-RU" w:eastAsia="ru-RU"/>
        </w:rPr>
        <w:t xml:space="preserve"> </w:t>
      </w:r>
      <w:r w:rsidRPr="00487AE1">
        <w:rPr>
          <w:rFonts w:ascii="Times New Roman" w:eastAsia="TimesNewRomanPSMT" w:hAnsi="Times New Roman" w:cs="Times New Roman"/>
          <w:sz w:val="28"/>
          <w:szCs w:val="28"/>
          <w:lang w:val="ru-RU" w:eastAsia="ru-RU"/>
        </w:rPr>
        <w:t xml:space="preserve">закольцовка сетей водоснабжения на территории городского округа </w:t>
      </w:r>
      <w:r>
        <w:rPr>
          <w:rFonts w:ascii="Times New Roman" w:eastAsia="TimesNewRomanPSMT" w:hAnsi="Times New Roman" w:cs="Times New Roman"/>
          <w:sz w:val="28"/>
          <w:szCs w:val="28"/>
          <w:lang w:val="ru-RU" w:eastAsia="ru-RU"/>
        </w:rPr>
        <w:t>Кинель</w:t>
      </w:r>
      <w:r w:rsidRPr="00487AE1">
        <w:rPr>
          <w:rFonts w:ascii="Times New Roman" w:eastAsia="TimesNewRomanPSMT" w:hAnsi="Times New Roman" w:cs="Times New Roman"/>
          <w:sz w:val="28"/>
          <w:szCs w:val="28"/>
          <w:lang w:val="ru-RU" w:eastAsia="ru-RU"/>
        </w:rPr>
        <w:t>.</w:t>
      </w:r>
    </w:p>
    <w:p w14:paraId="4F0EC0CD" w14:textId="3B1E1D0B" w:rsidR="00103982" w:rsidRPr="00487AE1" w:rsidRDefault="00961B8D" w:rsidP="007C2519">
      <w:pPr>
        <w:widowControl w:val="0"/>
        <w:suppressAutoHyphens/>
        <w:autoSpaceDE w:val="0"/>
        <w:autoSpaceDN w:val="0"/>
        <w:spacing w:line="360" w:lineRule="auto"/>
        <w:ind w:firstLine="709"/>
        <w:jc w:val="both"/>
        <w:textAlignment w:val="baseline"/>
        <w:rPr>
          <w:rFonts w:ascii="Times New Roman" w:hAnsi="Times New Roman" w:cs="Times New Roman"/>
          <w:sz w:val="28"/>
          <w:szCs w:val="28"/>
          <w:lang w:val="ru-RU"/>
        </w:rPr>
      </w:pPr>
      <w:bookmarkStart w:id="38" w:name="_Hlk116396811"/>
      <w:r w:rsidRPr="00961B8D">
        <w:rPr>
          <w:rFonts w:ascii="Times New Roman" w:eastAsia="Arial Unicode MS" w:hAnsi="Times New Roman" w:cs="Times New Roman"/>
          <w:kern w:val="3"/>
          <w:sz w:val="28"/>
          <w:szCs w:val="28"/>
          <w:lang w:val="ru-RU" w:eastAsia="zh-CN" w:bidi="hi-IN"/>
        </w:rPr>
        <w:t xml:space="preserve">Показатели аварийности </w:t>
      </w:r>
      <w:proofErr w:type="gramStart"/>
      <w:r w:rsidRPr="00961B8D">
        <w:rPr>
          <w:rFonts w:ascii="Times New Roman" w:eastAsia="Arial Unicode MS" w:hAnsi="Times New Roman" w:cs="Times New Roman"/>
          <w:kern w:val="3"/>
          <w:sz w:val="28"/>
          <w:szCs w:val="28"/>
          <w:lang w:val="ru-RU" w:eastAsia="zh-CN" w:bidi="hi-IN"/>
        </w:rPr>
        <w:t>водопроводных</w:t>
      </w:r>
      <w:proofErr w:type="gramEnd"/>
      <w:r w:rsidRPr="00961B8D">
        <w:rPr>
          <w:rFonts w:ascii="Times New Roman" w:eastAsia="Arial Unicode MS" w:hAnsi="Times New Roman" w:cs="Times New Roman"/>
          <w:kern w:val="3"/>
          <w:sz w:val="28"/>
          <w:szCs w:val="28"/>
          <w:lang w:val="ru-RU" w:eastAsia="zh-CN" w:bidi="hi-IN"/>
        </w:rPr>
        <w:t xml:space="preserve"> </w:t>
      </w:r>
      <w:r w:rsidR="00103982" w:rsidRPr="00487AE1">
        <w:rPr>
          <w:rFonts w:ascii="Times New Roman" w:eastAsia="Arial Unicode MS" w:hAnsi="Times New Roman" w:cs="Times New Roman"/>
          <w:kern w:val="3"/>
          <w:sz w:val="28"/>
          <w:szCs w:val="28"/>
          <w:lang w:val="ru-RU" w:eastAsia="zh-CN" w:bidi="hi-IN"/>
        </w:rPr>
        <w:t>г.</w:t>
      </w:r>
      <w:r w:rsidR="00487AE1">
        <w:rPr>
          <w:rFonts w:ascii="Times New Roman" w:eastAsia="Arial Unicode MS" w:hAnsi="Times New Roman" w:cs="Times New Roman"/>
          <w:kern w:val="3"/>
          <w:sz w:val="28"/>
          <w:szCs w:val="28"/>
          <w:lang w:val="ru-RU" w:eastAsia="zh-CN" w:bidi="hi-IN"/>
        </w:rPr>
        <w:t>о.</w:t>
      </w:r>
      <w:r w:rsidR="00103982" w:rsidRPr="00487AE1">
        <w:rPr>
          <w:rFonts w:ascii="Times New Roman" w:eastAsia="Arial Unicode MS" w:hAnsi="Times New Roman" w:cs="Times New Roman"/>
          <w:kern w:val="3"/>
          <w:sz w:val="28"/>
          <w:szCs w:val="28"/>
          <w:lang w:val="ru-RU" w:eastAsia="zh-CN" w:bidi="hi-IN"/>
        </w:rPr>
        <w:t xml:space="preserve"> Кинель </w:t>
      </w:r>
      <w:r w:rsidR="00501195">
        <w:rPr>
          <w:rFonts w:ascii="Times New Roman" w:eastAsia="Arial Unicode MS" w:hAnsi="Times New Roman" w:cs="Times New Roman"/>
          <w:kern w:val="3"/>
          <w:sz w:val="28"/>
          <w:szCs w:val="28"/>
          <w:lang w:val="ru-RU" w:eastAsia="zh-CN" w:bidi="hi-IN"/>
        </w:rPr>
        <w:t>за 202</w:t>
      </w:r>
      <w:r w:rsidR="00FB494E">
        <w:rPr>
          <w:rFonts w:ascii="Times New Roman" w:eastAsia="Arial Unicode MS" w:hAnsi="Times New Roman" w:cs="Times New Roman"/>
          <w:kern w:val="3"/>
          <w:sz w:val="28"/>
          <w:szCs w:val="28"/>
          <w:lang w:val="ru-RU" w:eastAsia="zh-CN" w:bidi="hi-IN"/>
        </w:rPr>
        <w:t>4</w:t>
      </w:r>
      <w:r w:rsidR="00501195">
        <w:rPr>
          <w:rFonts w:ascii="Times New Roman" w:eastAsia="Arial Unicode MS" w:hAnsi="Times New Roman" w:cs="Times New Roman"/>
          <w:kern w:val="3"/>
          <w:sz w:val="28"/>
          <w:szCs w:val="28"/>
          <w:lang w:val="ru-RU" w:eastAsia="zh-CN" w:bidi="hi-IN"/>
        </w:rPr>
        <w:t xml:space="preserve"> г. </w:t>
      </w:r>
      <w:r w:rsidR="00103982" w:rsidRPr="00487AE1">
        <w:rPr>
          <w:rFonts w:ascii="Times New Roman" w:eastAsia="Arial Unicode MS" w:hAnsi="Times New Roman" w:cs="Times New Roman"/>
          <w:kern w:val="3"/>
          <w:sz w:val="28"/>
          <w:szCs w:val="28"/>
          <w:lang w:val="ru-RU" w:eastAsia="zh-CN" w:bidi="hi-IN"/>
        </w:rPr>
        <w:t>представлен</w:t>
      </w:r>
      <w:r>
        <w:rPr>
          <w:rFonts w:ascii="Times New Roman" w:eastAsia="Arial Unicode MS" w:hAnsi="Times New Roman" w:cs="Times New Roman"/>
          <w:kern w:val="3"/>
          <w:sz w:val="28"/>
          <w:szCs w:val="28"/>
          <w:lang w:val="ru-RU" w:eastAsia="zh-CN" w:bidi="hi-IN"/>
        </w:rPr>
        <w:t>ы</w:t>
      </w:r>
      <w:r w:rsidR="00103982" w:rsidRPr="00487AE1">
        <w:rPr>
          <w:rFonts w:ascii="Times New Roman" w:eastAsia="Arial Unicode MS" w:hAnsi="Times New Roman" w:cs="Times New Roman"/>
          <w:kern w:val="3"/>
          <w:sz w:val="28"/>
          <w:szCs w:val="28"/>
          <w:lang w:val="ru-RU" w:eastAsia="zh-CN" w:bidi="hi-IN"/>
        </w:rPr>
        <w:t xml:space="preserve"> в таблице </w:t>
      </w:r>
      <w:r w:rsidR="00103982" w:rsidRPr="00487AE1">
        <w:rPr>
          <w:rFonts w:ascii="Times New Roman" w:hAnsi="Times New Roman" w:cs="Times New Roman"/>
          <w:sz w:val="28"/>
          <w:szCs w:val="28"/>
          <w:lang w:val="ru-RU"/>
        </w:rPr>
        <w:t>2.1.4.</w:t>
      </w:r>
      <w:r w:rsidR="00F2013F">
        <w:rPr>
          <w:rFonts w:ascii="Times New Roman" w:hAnsi="Times New Roman" w:cs="Times New Roman"/>
          <w:sz w:val="28"/>
          <w:szCs w:val="28"/>
          <w:lang w:val="ru-RU"/>
        </w:rPr>
        <w:t>4.8</w:t>
      </w:r>
      <w:r w:rsidR="00103982" w:rsidRPr="00487AE1">
        <w:rPr>
          <w:rFonts w:ascii="Times New Roman" w:hAnsi="Times New Roman" w:cs="Times New Roman"/>
          <w:sz w:val="28"/>
          <w:szCs w:val="28"/>
          <w:lang w:val="ru-RU"/>
        </w:rPr>
        <w:t>.</w:t>
      </w:r>
    </w:p>
    <w:p w14:paraId="0407461A" w14:textId="77777777" w:rsidR="00103982" w:rsidRDefault="00103982" w:rsidP="00103982">
      <w:pPr>
        <w:spacing w:line="360" w:lineRule="auto"/>
        <w:jc w:val="both"/>
        <w:rPr>
          <w:rFonts w:ascii="Times New Roman" w:hAnsi="Times New Roman" w:cs="Times New Roman"/>
          <w:sz w:val="28"/>
          <w:szCs w:val="28"/>
          <w:lang w:val="ru-RU"/>
        </w:rPr>
      </w:pPr>
      <w:r w:rsidRPr="00487AE1">
        <w:rPr>
          <w:rFonts w:ascii="Times New Roman" w:hAnsi="Times New Roman" w:cs="Times New Roman"/>
          <w:sz w:val="28"/>
          <w:szCs w:val="28"/>
          <w:lang w:val="ru-RU"/>
        </w:rPr>
        <w:t>Таблица 2.1.4.</w:t>
      </w:r>
      <w:r w:rsidR="00F2013F">
        <w:rPr>
          <w:rFonts w:ascii="Times New Roman" w:hAnsi="Times New Roman" w:cs="Times New Roman"/>
          <w:sz w:val="28"/>
          <w:szCs w:val="28"/>
          <w:lang w:val="ru-RU"/>
        </w:rPr>
        <w:t>4.8</w:t>
      </w:r>
      <w:r w:rsidRPr="00487AE1">
        <w:rPr>
          <w:rFonts w:ascii="Times New Roman" w:hAnsi="Times New Roman" w:cs="Times New Roman"/>
          <w:sz w:val="28"/>
          <w:szCs w:val="28"/>
          <w:lang w:val="ru-RU"/>
        </w:rPr>
        <w:t xml:space="preserve"> – </w:t>
      </w:r>
      <w:r w:rsidR="00961B8D" w:rsidRPr="00961B8D">
        <w:rPr>
          <w:rFonts w:ascii="Times New Roman" w:hAnsi="Times New Roman" w:cs="Times New Roman"/>
          <w:sz w:val="28"/>
          <w:szCs w:val="28"/>
          <w:lang w:val="ru-RU"/>
        </w:rPr>
        <w:t>Показатели аварийности водопроводных сетей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329"/>
        <w:gridCol w:w="3969"/>
      </w:tblGrid>
      <w:tr w:rsidR="00FB494E" w:rsidRPr="00716110" w14:paraId="31E7191B" w14:textId="77777777" w:rsidTr="00B71F7C">
        <w:trPr>
          <w:trHeight w:val="427"/>
        </w:trPr>
        <w:tc>
          <w:tcPr>
            <w:tcW w:w="2628" w:type="dxa"/>
            <w:shd w:val="clear" w:color="auto" w:fill="auto"/>
            <w:vAlign w:val="center"/>
          </w:tcPr>
          <w:p w14:paraId="0AC92FF6" w14:textId="77777777" w:rsidR="00FB494E" w:rsidRPr="00431136" w:rsidRDefault="00FB494E" w:rsidP="00B71F7C">
            <w:pPr>
              <w:jc w:val="center"/>
              <w:rPr>
                <w:rFonts w:ascii="Times New Roman" w:hAnsi="Times New Roman" w:cs="Times New Roman"/>
                <w:lang w:val="ru-RU"/>
              </w:rPr>
            </w:pPr>
            <w:r w:rsidRPr="006E3D3D">
              <w:rPr>
                <w:rFonts w:ascii="Times New Roman" w:hAnsi="Times New Roman" w:cs="Times New Roman"/>
                <w:lang w:val="ru-RU"/>
              </w:rPr>
              <w:t>Наименова</w:t>
            </w:r>
            <w:r w:rsidRPr="00431136">
              <w:rPr>
                <w:rFonts w:ascii="Times New Roman" w:hAnsi="Times New Roman" w:cs="Times New Roman"/>
                <w:lang w:val="ru-RU"/>
              </w:rPr>
              <w:t xml:space="preserve">ние </w:t>
            </w:r>
          </w:p>
        </w:tc>
        <w:tc>
          <w:tcPr>
            <w:tcW w:w="2329" w:type="dxa"/>
            <w:vAlign w:val="center"/>
          </w:tcPr>
          <w:p w14:paraId="6341BA05" w14:textId="77777777" w:rsidR="00FB494E" w:rsidRPr="008849C1" w:rsidRDefault="00FB494E" w:rsidP="00B71F7C">
            <w:pPr>
              <w:jc w:val="center"/>
              <w:rPr>
                <w:rFonts w:ascii="Times New Roman" w:hAnsi="Times New Roman" w:cs="Times New Roman"/>
                <w:lang w:val="ru-RU"/>
              </w:rPr>
            </w:pPr>
            <w:r w:rsidRPr="00431136">
              <w:rPr>
                <w:rFonts w:ascii="Times New Roman" w:hAnsi="Times New Roman" w:cs="Times New Roman"/>
                <w:lang w:val="ru-RU"/>
              </w:rPr>
              <w:t>Количество п</w:t>
            </w:r>
            <w:r w:rsidRPr="008849C1">
              <w:rPr>
                <w:rFonts w:ascii="Times New Roman" w:hAnsi="Times New Roman" w:cs="Times New Roman"/>
              </w:rPr>
              <w:t>овреждений, шт.</w:t>
            </w:r>
          </w:p>
        </w:tc>
        <w:tc>
          <w:tcPr>
            <w:tcW w:w="3969" w:type="dxa"/>
            <w:vAlign w:val="center"/>
          </w:tcPr>
          <w:p w14:paraId="6B8A40DC" w14:textId="77777777" w:rsidR="00FB494E" w:rsidRPr="008849C1" w:rsidRDefault="00FB494E" w:rsidP="00B71F7C">
            <w:pPr>
              <w:jc w:val="center"/>
              <w:rPr>
                <w:rFonts w:ascii="Times New Roman" w:hAnsi="Times New Roman" w:cs="Times New Roman"/>
                <w:lang w:val="ru-RU"/>
              </w:rPr>
            </w:pPr>
            <w:r w:rsidRPr="008849C1">
              <w:rPr>
                <w:rFonts w:ascii="Times New Roman" w:hAnsi="Times New Roman" w:cs="Times New Roman"/>
                <w:lang w:val="ru-RU"/>
              </w:rPr>
              <w:t xml:space="preserve">Удельное количество повреждений на </w:t>
            </w:r>
            <w:smartTag w:uri="urn:schemas-microsoft-com:office:smarttags" w:element="metricconverter">
              <w:smartTagPr>
                <w:attr w:name="ProductID" w:val="1 км"/>
              </w:smartTagPr>
              <w:r w:rsidRPr="008849C1">
                <w:rPr>
                  <w:rFonts w:ascii="Times New Roman" w:hAnsi="Times New Roman" w:cs="Times New Roman"/>
                  <w:lang w:val="ru-RU"/>
                </w:rPr>
                <w:t>1 км</w:t>
              </w:r>
            </w:smartTag>
          </w:p>
        </w:tc>
      </w:tr>
      <w:tr w:rsidR="00FB494E" w:rsidRPr="008849C1" w14:paraId="62D2DF22" w14:textId="77777777" w:rsidTr="00B71F7C">
        <w:trPr>
          <w:trHeight w:val="427"/>
        </w:trPr>
        <w:tc>
          <w:tcPr>
            <w:tcW w:w="8926" w:type="dxa"/>
            <w:gridSpan w:val="3"/>
            <w:shd w:val="clear" w:color="auto" w:fill="auto"/>
            <w:vAlign w:val="center"/>
          </w:tcPr>
          <w:p w14:paraId="09BAEAEB" w14:textId="77777777" w:rsidR="00FB494E" w:rsidRPr="008849C1" w:rsidRDefault="00FB494E" w:rsidP="00B71F7C">
            <w:pPr>
              <w:jc w:val="center"/>
              <w:rPr>
                <w:rFonts w:ascii="Times New Roman" w:hAnsi="Times New Roman" w:cs="Times New Roman"/>
                <w:i/>
                <w:iCs/>
                <w:lang w:val="ru-RU"/>
              </w:rPr>
            </w:pPr>
            <w:r>
              <w:rPr>
                <w:rFonts w:ascii="Times New Roman" w:hAnsi="Times New Roman" w:cs="Times New Roman"/>
                <w:i/>
                <w:iCs/>
                <w:lang w:val="ru-RU"/>
              </w:rPr>
              <w:t>Водопроводные сети</w:t>
            </w:r>
            <w:r w:rsidRPr="008849C1">
              <w:rPr>
                <w:rFonts w:ascii="Times New Roman" w:hAnsi="Times New Roman" w:cs="Times New Roman"/>
                <w:i/>
                <w:iCs/>
                <w:lang w:val="ru-RU"/>
              </w:rPr>
              <w:t xml:space="preserve"> </w:t>
            </w:r>
          </w:p>
        </w:tc>
      </w:tr>
      <w:tr w:rsidR="00FB494E" w:rsidRPr="008849C1" w14:paraId="44DE0643" w14:textId="77777777" w:rsidTr="00FB494E">
        <w:trPr>
          <w:trHeight w:val="184"/>
        </w:trPr>
        <w:tc>
          <w:tcPr>
            <w:tcW w:w="8926" w:type="dxa"/>
            <w:gridSpan w:val="3"/>
            <w:shd w:val="clear" w:color="auto" w:fill="auto"/>
            <w:vAlign w:val="center"/>
          </w:tcPr>
          <w:p w14:paraId="4EC70A2C" w14:textId="77777777" w:rsidR="00FB494E" w:rsidRPr="008849C1" w:rsidRDefault="00FB494E" w:rsidP="00B71F7C">
            <w:pPr>
              <w:jc w:val="center"/>
              <w:rPr>
                <w:rFonts w:ascii="Times New Roman" w:hAnsi="Times New Roman" w:cs="Times New Roman"/>
                <w:i/>
                <w:iCs/>
                <w:lang w:val="ru-RU"/>
              </w:rPr>
            </w:pPr>
            <w:r w:rsidRPr="008849C1">
              <w:rPr>
                <w:rFonts w:ascii="Times New Roman" w:hAnsi="Times New Roman" w:cs="Times New Roman"/>
                <w:i/>
                <w:iCs/>
                <w:lang w:val="ru-RU"/>
              </w:rPr>
              <w:t>202</w:t>
            </w:r>
            <w:r>
              <w:rPr>
                <w:rFonts w:ascii="Times New Roman" w:hAnsi="Times New Roman" w:cs="Times New Roman"/>
                <w:i/>
                <w:iCs/>
                <w:lang w:val="ru-RU"/>
              </w:rPr>
              <w:t>4</w:t>
            </w:r>
            <w:r w:rsidRPr="008849C1">
              <w:rPr>
                <w:rFonts w:ascii="Times New Roman" w:hAnsi="Times New Roman" w:cs="Times New Roman"/>
                <w:i/>
                <w:iCs/>
                <w:lang w:val="ru-RU"/>
              </w:rPr>
              <w:t xml:space="preserve"> г.</w:t>
            </w:r>
          </w:p>
        </w:tc>
      </w:tr>
      <w:tr w:rsidR="00FB494E" w:rsidRPr="00982919" w14:paraId="2FC41D2C" w14:textId="77777777" w:rsidTr="00B71F7C">
        <w:trPr>
          <w:trHeight w:val="457"/>
        </w:trPr>
        <w:tc>
          <w:tcPr>
            <w:tcW w:w="2628" w:type="dxa"/>
            <w:shd w:val="clear" w:color="auto" w:fill="auto"/>
            <w:vAlign w:val="center"/>
          </w:tcPr>
          <w:p w14:paraId="14A30EBC" w14:textId="77777777" w:rsidR="00FB494E" w:rsidRPr="008849C1" w:rsidRDefault="00FB494E" w:rsidP="00B71F7C">
            <w:pPr>
              <w:rPr>
                <w:rFonts w:ascii="Times New Roman" w:hAnsi="Times New Roman" w:cs="Times New Roman"/>
              </w:rPr>
            </w:pPr>
            <w:r w:rsidRPr="008849C1">
              <w:rPr>
                <w:rFonts w:ascii="Times New Roman" w:hAnsi="Times New Roman" w:cs="Times New Roman"/>
              </w:rPr>
              <w:t>г. Кинель</w:t>
            </w:r>
          </w:p>
        </w:tc>
        <w:tc>
          <w:tcPr>
            <w:tcW w:w="2329" w:type="dxa"/>
            <w:shd w:val="clear" w:color="auto" w:fill="auto"/>
            <w:vAlign w:val="center"/>
          </w:tcPr>
          <w:p w14:paraId="4E790655" w14:textId="77777777" w:rsidR="00FB494E" w:rsidRPr="00FB494E" w:rsidRDefault="00FB494E" w:rsidP="00B71F7C">
            <w:pPr>
              <w:jc w:val="center"/>
              <w:rPr>
                <w:rFonts w:ascii="Times New Roman" w:hAnsi="Times New Roman" w:cs="Times New Roman"/>
                <w:lang w:val="ru-RU"/>
              </w:rPr>
            </w:pPr>
            <w:r w:rsidRPr="00FB494E">
              <w:rPr>
                <w:rFonts w:ascii="Times New Roman" w:hAnsi="Times New Roman" w:cs="Times New Roman"/>
                <w:lang w:val="ru-RU"/>
              </w:rPr>
              <w:t>31</w:t>
            </w:r>
          </w:p>
        </w:tc>
        <w:tc>
          <w:tcPr>
            <w:tcW w:w="3969" w:type="dxa"/>
            <w:vAlign w:val="center"/>
          </w:tcPr>
          <w:p w14:paraId="13F4C206" w14:textId="77777777" w:rsidR="00FB494E" w:rsidRPr="00FB494E" w:rsidRDefault="00FB494E" w:rsidP="00B71F7C">
            <w:pPr>
              <w:jc w:val="center"/>
              <w:rPr>
                <w:rFonts w:ascii="Times New Roman" w:hAnsi="Times New Roman" w:cs="Times New Roman"/>
                <w:lang w:val="ru-RU"/>
              </w:rPr>
            </w:pPr>
            <w:r w:rsidRPr="00FB494E">
              <w:rPr>
                <w:rFonts w:ascii="Times New Roman" w:hAnsi="Times New Roman" w:cs="Times New Roman"/>
                <w:lang w:val="ru-RU"/>
              </w:rPr>
              <w:t>0,272</w:t>
            </w:r>
          </w:p>
        </w:tc>
      </w:tr>
      <w:tr w:rsidR="00FB494E" w:rsidRPr="00982919" w14:paraId="561BCAB7" w14:textId="77777777" w:rsidTr="00B71F7C">
        <w:trPr>
          <w:trHeight w:val="457"/>
        </w:trPr>
        <w:tc>
          <w:tcPr>
            <w:tcW w:w="2628" w:type="dxa"/>
            <w:shd w:val="clear" w:color="auto" w:fill="auto"/>
            <w:vAlign w:val="center"/>
          </w:tcPr>
          <w:p w14:paraId="119FF548" w14:textId="77777777" w:rsidR="00FB494E" w:rsidRPr="008849C1" w:rsidRDefault="00FB494E" w:rsidP="00B71F7C">
            <w:pPr>
              <w:rPr>
                <w:rFonts w:ascii="Times New Roman" w:hAnsi="Times New Roman" w:cs="Times New Roman"/>
              </w:rPr>
            </w:pPr>
            <w:r w:rsidRPr="008849C1">
              <w:rPr>
                <w:rFonts w:ascii="Times New Roman" w:hAnsi="Times New Roman" w:cs="Times New Roman"/>
              </w:rPr>
              <w:t>п.г.т. Алексеевка</w:t>
            </w:r>
          </w:p>
        </w:tc>
        <w:tc>
          <w:tcPr>
            <w:tcW w:w="2329" w:type="dxa"/>
            <w:shd w:val="clear" w:color="auto" w:fill="auto"/>
            <w:vAlign w:val="center"/>
          </w:tcPr>
          <w:p w14:paraId="40918BE5" w14:textId="77777777" w:rsidR="00FB494E" w:rsidRPr="00FB494E" w:rsidRDefault="00FB494E" w:rsidP="00B71F7C">
            <w:pPr>
              <w:jc w:val="center"/>
              <w:rPr>
                <w:rFonts w:ascii="Times New Roman" w:hAnsi="Times New Roman" w:cs="Times New Roman"/>
                <w:lang w:val="ru-RU"/>
              </w:rPr>
            </w:pPr>
            <w:r w:rsidRPr="00FB494E">
              <w:rPr>
                <w:rFonts w:ascii="Times New Roman" w:hAnsi="Times New Roman" w:cs="Times New Roman"/>
                <w:lang w:val="ru-RU"/>
              </w:rPr>
              <w:t>30</w:t>
            </w:r>
          </w:p>
        </w:tc>
        <w:tc>
          <w:tcPr>
            <w:tcW w:w="3969" w:type="dxa"/>
            <w:vAlign w:val="center"/>
          </w:tcPr>
          <w:p w14:paraId="2AB0A7A2" w14:textId="77777777" w:rsidR="00FB494E" w:rsidRPr="00FB494E" w:rsidRDefault="00FB494E" w:rsidP="00B71F7C">
            <w:pPr>
              <w:jc w:val="center"/>
              <w:rPr>
                <w:rFonts w:ascii="Times New Roman" w:hAnsi="Times New Roman" w:cs="Times New Roman"/>
                <w:lang w:val="ru-RU"/>
              </w:rPr>
            </w:pPr>
            <w:r w:rsidRPr="00FB494E">
              <w:rPr>
                <w:rFonts w:ascii="Times New Roman" w:hAnsi="Times New Roman" w:cs="Times New Roman"/>
                <w:lang w:val="ru-RU"/>
              </w:rPr>
              <w:t>0,274</w:t>
            </w:r>
          </w:p>
        </w:tc>
      </w:tr>
    </w:tbl>
    <w:p w14:paraId="5D4984E8" w14:textId="77777777" w:rsidR="00FB494E" w:rsidRDefault="00FB494E" w:rsidP="00103982">
      <w:pPr>
        <w:spacing w:line="360" w:lineRule="auto"/>
        <w:jc w:val="both"/>
        <w:rPr>
          <w:rFonts w:ascii="Times New Roman" w:hAnsi="Times New Roman" w:cs="Times New Roman"/>
          <w:sz w:val="28"/>
          <w:szCs w:val="28"/>
          <w:lang w:val="ru-RU"/>
        </w:rPr>
      </w:pPr>
    </w:p>
    <w:p w14:paraId="1AD6AFB5" w14:textId="77777777" w:rsidR="00D167CE" w:rsidRDefault="00E6000A" w:rsidP="00D167CE">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bookmarkStart w:id="39" w:name="_Hlk50369839"/>
      <w:bookmarkEnd w:id="38"/>
      <w:r>
        <w:rPr>
          <w:rFonts w:ascii="Times New Roman" w:eastAsia="TimesNewRomanPSMT" w:hAnsi="Times New Roman" w:cs="Times New Roman"/>
          <w:sz w:val="28"/>
          <w:szCs w:val="28"/>
          <w:lang w:val="ru-RU" w:eastAsia="ru-RU"/>
        </w:rPr>
        <w:t>Ф</w:t>
      </w:r>
      <w:r w:rsidR="00487AE1" w:rsidRPr="00487AE1">
        <w:rPr>
          <w:rFonts w:ascii="Times New Roman" w:eastAsia="TimesNewRomanPSMT" w:hAnsi="Times New Roman" w:cs="Times New Roman"/>
          <w:sz w:val="28"/>
          <w:szCs w:val="28"/>
          <w:lang w:val="ru-RU" w:eastAsia="ru-RU"/>
        </w:rPr>
        <w:t>актическ</w:t>
      </w:r>
      <w:r>
        <w:rPr>
          <w:rFonts w:ascii="Times New Roman" w:eastAsia="TimesNewRomanPSMT" w:hAnsi="Times New Roman" w:cs="Times New Roman"/>
          <w:sz w:val="28"/>
          <w:szCs w:val="28"/>
          <w:lang w:val="ru-RU" w:eastAsia="ru-RU"/>
        </w:rPr>
        <w:t>ие</w:t>
      </w:r>
      <w:r w:rsidR="00487AE1" w:rsidRPr="00487AE1">
        <w:rPr>
          <w:rFonts w:ascii="Times New Roman" w:eastAsia="TimesNewRomanPSMT" w:hAnsi="Times New Roman" w:cs="Times New Roman"/>
          <w:sz w:val="28"/>
          <w:szCs w:val="28"/>
          <w:lang w:val="ru-RU" w:eastAsia="ru-RU"/>
        </w:rPr>
        <w:t xml:space="preserve"> значени</w:t>
      </w:r>
      <w:r>
        <w:rPr>
          <w:rFonts w:ascii="Times New Roman" w:eastAsia="TimesNewRomanPSMT" w:hAnsi="Times New Roman" w:cs="Times New Roman"/>
          <w:sz w:val="28"/>
          <w:szCs w:val="28"/>
          <w:lang w:val="ru-RU" w:eastAsia="ru-RU"/>
        </w:rPr>
        <w:t>я</w:t>
      </w:r>
      <w:r w:rsidR="00487AE1" w:rsidRPr="00487AE1">
        <w:rPr>
          <w:rFonts w:ascii="Times New Roman" w:eastAsia="TimesNewRomanPSMT" w:hAnsi="Times New Roman" w:cs="Times New Roman"/>
          <w:sz w:val="28"/>
          <w:szCs w:val="28"/>
          <w:lang w:val="ru-RU" w:eastAsia="ru-RU"/>
        </w:rPr>
        <w:t xml:space="preserve"> показателя аварийност</w:t>
      </w:r>
      <w:r>
        <w:rPr>
          <w:rFonts w:ascii="Times New Roman" w:eastAsia="TimesNewRomanPSMT" w:hAnsi="Times New Roman" w:cs="Times New Roman"/>
          <w:sz w:val="28"/>
          <w:szCs w:val="28"/>
          <w:lang w:val="ru-RU" w:eastAsia="ru-RU"/>
        </w:rPr>
        <w:t>и</w:t>
      </w:r>
      <w:r w:rsidR="00487AE1" w:rsidRPr="00487AE1">
        <w:rPr>
          <w:rFonts w:ascii="Times New Roman" w:eastAsia="TimesNewRomanPSMT" w:hAnsi="Times New Roman" w:cs="Times New Roman"/>
          <w:sz w:val="28"/>
          <w:szCs w:val="28"/>
          <w:lang w:val="ru-RU" w:eastAsia="ru-RU"/>
        </w:rPr>
        <w:t xml:space="preserve"> на трубопроводах </w:t>
      </w:r>
      <w:r w:rsidR="00B57A85">
        <w:rPr>
          <w:rFonts w:ascii="Times New Roman" w:eastAsia="TimesNewRomanPSMT" w:hAnsi="Times New Roman" w:cs="Times New Roman"/>
          <w:sz w:val="28"/>
          <w:szCs w:val="28"/>
          <w:lang w:val="ru-RU" w:eastAsia="ru-RU"/>
        </w:rPr>
        <w:t>выше</w:t>
      </w:r>
      <w:r>
        <w:rPr>
          <w:rFonts w:ascii="Times New Roman" w:eastAsia="TimesNewRomanPSMT" w:hAnsi="Times New Roman" w:cs="Times New Roman"/>
          <w:sz w:val="28"/>
          <w:szCs w:val="28"/>
          <w:lang w:val="ru-RU" w:eastAsia="ru-RU"/>
        </w:rPr>
        <w:t xml:space="preserve">, </w:t>
      </w:r>
      <w:r w:rsidR="00487AE1" w:rsidRPr="00487AE1">
        <w:rPr>
          <w:rFonts w:ascii="Times New Roman" w:eastAsia="TimesNewRomanPSMT" w:hAnsi="Times New Roman" w:cs="Times New Roman"/>
          <w:sz w:val="28"/>
          <w:szCs w:val="28"/>
          <w:lang w:val="ru-RU" w:eastAsia="ru-RU"/>
        </w:rPr>
        <w:t>при норме 0,1-0,2 ед./км.</w:t>
      </w:r>
      <w:bookmarkStart w:id="40" w:name="_Hlk116396885"/>
      <w:bookmarkEnd w:id="39"/>
    </w:p>
    <w:p w14:paraId="7E0BA9D2" w14:textId="01BDEF24" w:rsidR="008849C1" w:rsidRDefault="009F749D" w:rsidP="00D167CE">
      <w:pPr>
        <w:autoSpaceDE w:val="0"/>
        <w:autoSpaceDN w:val="0"/>
        <w:adjustRightInd w:val="0"/>
        <w:spacing w:line="360" w:lineRule="auto"/>
        <w:ind w:firstLine="709"/>
        <w:jc w:val="both"/>
        <w:rPr>
          <w:rFonts w:ascii="Times New Roman" w:hAnsi="Times New Roman" w:cs="Times New Roman"/>
          <w:sz w:val="28"/>
          <w:szCs w:val="28"/>
          <w:lang w:val="ru-RU"/>
        </w:rPr>
      </w:pPr>
      <w:r w:rsidRPr="00D167CE">
        <w:rPr>
          <w:rStyle w:val="FontStyle158"/>
          <w:rFonts w:ascii="Times New Roman" w:eastAsia="Arial Unicode MS" w:hAnsi="Times New Roman" w:cs="Times New Roman"/>
          <w:sz w:val="28"/>
          <w:szCs w:val="28"/>
        </w:rPr>
        <w:t>Данные по з</w:t>
      </w:r>
      <w:r w:rsidRPr="00D167CE">
        <w:rPr>
          <w:rFonts w:ascii="Times New Roman" w:hAnsi="Times New Roman" w:cs="Times New Roman"/>
          <w:sz w:val="28"/>
          <w:szCs w:val="28"/>
          <w:lang w:val="ru-RU"/>
        </w:rPr>
        <w:t xml:space="preserve">амене ветхих сетей </w:t>
      </w:r>
      <w:r w:rsidR="002E67E8" w:rsidRPr="00D167CE">
        <w:rPr>
          <w:rFonts w:ascii="Times New Roman" w:hAnsi="Times New Roman" w:cs="Times New Roman"/>
          <w:sz w:val="28"/>
          <w:szCs w:val="28"/>
          <w:lang w:val="ru-RU"/>
        </w:rPr>
        <w:t xml:space="preserve">водоснабжения </w:t>
      </w:r>
      <w:r w:rsidR="00D362F4">
        <w:rPr>
          <w:rFonts w:ascii="Times New Roman" w:hAnsi="Times New Roman" w:cs="Times New Roman"/>
          <w:sz w:val="28"/>
          <w:szCs w:val="28"/>
          <w:lang w:val="ru-RU"/>
        </w:rPr>
        <w:t xml:space="preserve">в 2024 г. </w:t>
      </w:r>
      <w:r w:rsidRPr="00D167CE">
        <w:rPr>
          <w:rFonts w:ascii="Times New Roman" w:hAnsi="Times New Roman" w:cs="Times New Roman"/>
          <w:sz w:val="28"/>
          <w:szCs w:val="28"/>
          <w:lang w:val="ru-RU"/>
        </w:rPr>
        <w:t xml:space="preserve">на территории г.о. Кинель </w:t>
      </w:r>
      <w:r w:rsidR="006A4A57" w:rsidRPr="006A4A57">
        <w:rPr>
          <w:rFonts w:ascii="Times New Roman" w:hAnsi="Times New Roman" w:cs="Times New Roman"/>
          <w:sz w:val="28"/>
          <w:szCs w:val="28"/>
          <w:lang w:val="ru-RU"/>
        </w:rPr>
        <w:t>согласно сведениям, предоставленным ООО «Кинельская ТЭК»</w:t>
      </w:r>
      <w:r w:rsidR="006A4A57">
        <w:rPr>
          <w:rFonts w:ascii="Times New Roman" w:hAnsi="Times New Roman" w:cs="Times New Roman"/>
          <w:sz w:val="28"/>
          <w:szCs w:val="28"/>
          <w:lang w:val="ru-RU"/>
        </w:rPr>
        <w:t xml:space="preserve">, </w:t>
      </w:r>
      <w:r w:rsidR="00AB0A14">
        <w:rPr>
          <w:rFonts w:ascii="Times New Roman" w:hAnsi="Times New Roman" w:cs="Times New Roman"/>
          <w:sz w:val="28"/>
          <w:szCs w:val="28"/>
          <w:lang w:val="ru-RU"/>
        </w:rPr>
        <w:t>указаны</w:t>
      </w:r>
      <w:r w:rsidR="002E67E8" w:rsidRPr="00D167CE">
        <w:rPr>
          <w:rFonts w:ascii="Times New Roman" w:hAnsi="Times New Roman" w:cs="Times New Roman"/>
          <w:sz w:val="28"/>
          <w:szCs w:val="28"/>
          <w:lang w:val="ru-RU"/>
        </w:rPr>
        <w:t xml:space="preserve"> в таблице 2.1.4.</w:t>
      </w:r>
      <w:r w:rsidR="00F2013F" w:rsidRPr="00D167CE">
        <w:rPr>
          <w:rFonts w:ascii="Times New Roman" w:hAnsi="Times New Roman" w:cs="Times New Roman"/>
          <w:sz w:val="28"/>
          <w:szCs w:val="28"/>
          <w:lang w:val="ru-RU"/>
        </w:rPr>
        <w:t>4.9</w:t>
      </w:r>
      <w:r w:rsidR="002E67E8" w:rsidRPr="00D167CE">
        <w:rPr>
          <w:rFonts w:ascii="Times New Roman" w:hAnsi="Times New Roman" w:cs="Times New Roman"/>
          <w:sz w:val="28"/>
          <w:szCs w:val="28"/>
          <w:lang w:val="ru-RU"/>
        </w:rPr>
        <w:t>.</w:t>
      </w:r>
    </w:p>
    <w:p w14:paraId="0AC9A94E" w14:textId="77777777" w:rsidR="00FB494E" w:rsidRDefault="00FB494E" w:rsidP="00D167CE">
      <w:pPr>
        <w:autoSpaceDE w:val="0"/>
        <w:autoSpaceDN w:val="0"/>
        <w:adjustRightInd w:val="0"/>
        <w:spacing w:line="360" w:lineRule="auto"/>
        <w:ind w:firstLine="709"/>
        <w:jc w:val="both"/>
        <w:rPr>
          <w:rFonts w:ascii="Times New Roman" w:hAnsi="Times New Roman" w:cs="Times New Roman"/>
          <w:sz w:val="28"/>
          <w:szCs w:val="28"/>
          <w:lang w:val="ru-RU"/>
        </w:rPr>
      </w:pPr>
    </w:p>
    <w:p w14:paraId="5BE8E301" w14:textId="77777777" w:rsidR="00FB494E" w:rsidRDefault="00FB494E" w:rsidP="00D167CE">
      <w:pPr>
        <w:autoSpaceDE w:val="0"/>
        <w:autoSpaceDN w:val="0"/>
        <w:adjustRightInd w:val="0"/>
        <w:spacing w:line="360" w:lineRule="auto"/>
        <w:ind w:firstLine="709"/>
        <w:jc w:val="both"/>
        <w:rPr>
          <w:rFonts w:ascii="Times New Roman" w:hAnsi="Times New Roman" w:cs="Times New Roman"/>
          <w:sz w:val="28"/>
          <w:szCs w:val="28"/>
          <w:lang w:val="ru-RU"/>
        </w:rPr>
      </w:pPr>
    </w:p>
    <w:p w14:paraId="599F3B5A" w14:textId="77777777" w:rsidR="00FB494E" w:rsidRPr="00D167CE" w:rsidRDefault="00FB494E" w:rsidP="00D167CE">
      <w:pPr>
        <w:autoSpaceDE w:val="0"/>
        <w:autoSpaceDN w:val="0"/>
        <w:adjustRightInd w:val="0"/>
        <w:spacing w:line="360" w:lineRule="auto"/>
        <w:ind w:firstLine="709"/>
        <w:jc w:val="both"/>
        <w:rPr>
          <w:rFonts w:ascii="Times New Roman" w:eastAsia="Arial Unicode MS" w:hAnsi="Times New Roman" w:cs="Times New Roman"/>
          <w:kern w:val="3"/>
          <w:sz w:val="28"/>
          <w:szCs w:val="28"/>
          <w:lang w:val="ru-RU" w:eastAsia="zh-CN" w:bidi="hi-IN"/>
        </w:rPr>
      </w:pPr>
    </w:p>
    <w:p w14:paraId="207EE583" w14:textId="62DF6E00" w:rsidR="002E67E8" w:rsidRDefault="002E67E8" w:rsidP="002E67E8">
      <w:pPr>
        <w:spacing w:line="360" w:lineRule="auto"/>
        <w:jc w:val="both"/>
        <w:rPr>
          <w:rFonts w:ascii="Times New Roman" w:hAnsi="Times New Roman" w:cs="Times New Roman"/>
          <w:sz w:val="28"/>
          <w:szCs w:val="28"/>
          <w:lang w:val="ru-RU"/>
        </w:rPr>
      </w:pPr>
      <w:r w:rsidRPr="00487AE1">
        <w:rPr>
          <w:rFonts w:ascii="Times New Roman" w:hAnsi="Times New Roman" w:cs="Times New Roman"/>
          <w:sz w:val="28"/>
          <w:szCs w:val="28"/>
          <w:lang w:val="ru-RU"/>
        </w:rPr>
        <w:t>Таблица 2.1.4.</w:t>
      </w:r>
      <w:r w:rsidR="00F2013F">
        <w:rPr>
          <w:rFonts w:ascii="Times New Roman" w:hAnsi="Times New Roman" w:cs="Times New Roman"/>
          <w:sz w:val="28"/>
          <w:szCs w:val="28"/>
          <w:lang w:val="ru-RU"/>
        </w:rPr>
        <w:t xml:space="preserve">4.9 </w:t>
      </w:r>
      <w:r w:rsidRPr="00487AE1">
        <w:rPr>
          <w:rFonts w:ascii="Times New Roman" w:hAnsi="Times New Roman" w:cs="Times New Roman"/>
          <w:sz w:val="28"/>
          <w:szCs w:val="28"/>
          <w:lang w:val="ru-RU"/>
        </w:rPr>
        <w:t xml:space="preserve">– </w:t>
      </w:r>
      <w:r w:rsidRPr="002E67E8">
        <w:rPr>
          <w:rStyle w:val="FontStyle158"/>
          <w:rFonts w:ascii="Times New Roman" w:eastAsia="Arial Unicode MS" w:hAnsi="Times New Roman" w:cs="Times New Roman"/>
          <w:sz w:val="28"/>
          <w:szCs w:val="28"/>
        </w:rPr>
        <w:t>Данные по з</w:t>
      </w:r>
      <w:r w:rsidRPr="002E67E8">
        <w:rPr>
          <w:rFonts w:ascii="Times New Roman" w:hAnsi="Times New Roman" w:cs="Times New Roman"/>
          <w:sz w:val="28"/>
          <w:szCs w:val="28"/>
          <w:lang w:val="ru-RU"/>
        </w:rPr>
        <w:t xml:space="preserve">амене ветхих сетей </w:t>
      </w:r>
      <w:r w:rsidR="00AB0A14" w:rsidRPr="00D167CE">
        <w:rPr>
          <w:rFonts w:ascii="Times New Roman" w:hAnsi="Times New Roman" w:cs="Times New Roman"/>
          <w:sz w:val="28"/>
          <w:szCs w:val="28"/>
          <w:lang w:val="ru-RU"/>
        </w:rPr>
        <w:t>водоснабжения на территории г.о. Кинель</w:t>
      </w:r>
    </w:p>
    <w:tbl>
      <w:tblPr>
        <w:tblW w:w="925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5"/>
        <w:gridCol w:w="4140"/>
        <w:gridCol w:w="1134"/>
        <w:gridCol w:w="1134"/>
      </w:tblGrid>
      <w:tr w:rsidR="00FB494E" w:rsidRPr="002E6913" w14:paraId="46A5DDC1" w14:textId="77777777" w:rsidTr="00FB494E">
        <w:trPr>
          <w:trHeight w:val="633"/>
          <w:tblHeader/>
        </w:trPr>
        <w:tc>
          <w:tcPr>
            <w:tcW w:w="2845" w:type="dxa"/>
            <w:shd w:val="clear" w:color="auto" w:fill="auto"/>
            <w:vAlign w:val="center"/>
          </w:tcPr>
          <w:p w14:paraId="6341B30C" w14:textId="77777777" w:rsidR="00FB494E" w:rsidRPr="002E6913" w:rsidRDefault="00FB494E" w:rsidP="00B71F7C">
            <w:pPr>
              <w:jc w:val="center"/>
              <w:rPr>
                <w:rFonts w:ascii="Times New Roman" w:hAnsi="Times New Roman" w:cs="Times New Roman"/>
                <w:lang w:val="ru-RU" w:eastAsia="ru-RU"/>
              </w:rPr>
            </w:pPr>
            <w:r w:rsidRPr="002E6913">
              <w:rPr>
                <w:rFonts w:ascii="Times New Roman" w:hAnsi="Times New Roman" w:cs="Times New Roman"/>
                <w:lang w:val="ru-RU" w:eastAsia="ru-RU"/>
              </w:rPr>
              <w:t>Результат</w:t>
            </w:r>
          </w:p>
          <w:p w14:paraId="6A7EC759" w14:textId="77777777" w:rsidR="00FB494E" w:rsidRPr="002E6913" w:rsidRDefault="00FB494E" w:rsidP="00B71F7C">
            <w:pPr>
              <w:jc w:val="center"/>
              <w:rPr>
                <w:rFonts w:ascii="Times New Roman" w:hAnsi="Times New Roman" w:cs="Times New Roman"/>
                <w:lang w:val="ru-RU" w:eastAsia="ru-RU"/>
              </w:rPr>
            </w:pPr>
            <w:r w:rsidRPr="002E6913">
              <w:rPr>
                <w:rFonts w:ascii="Times New Roman" w:hAnsi="Times New Roman" w:cs="Times New Roman"/>
                <w:lang w:val="ru-RU" w:eastAsia="ru-RU"/>
              </w:rPr>
              <w:t>проведенных работ</w:t>
            </w:r>
          </w:p>
        </w:tc>
        <w:tc>
          <w:tcPr>
            <w:tcW w:w="4140" w:type="dxa"/>
            <w:shd w:val="clear" w:color="auto" w:fill="auto"/>
            <w:vAlign w:val="center"/>
          </w:tcPr>
          <w:p w14:paraId="1CB28211" w14:textId="77777777" w:rsidR="00FB494E" w:rsidRPr="002E6913" w:rsidRDefault="00FB494E" w:rsidP="00B71F7C">
            <w:pPr>
              <w:jc w:val="center"/>
              <w:rPr>
                <w:rFonts w:ascii="Times New Roman" w:hAnsi="Times New Roman" w:cs="Times New Roman"/>
                <w:lang w:val="ru-RU" w:eastAsia="ru-RU"/>
              </w:rPr>
            </w:pPr>
            <w:r w:rsidRPr="002E6913">
              <w:rPr>
                <w:rFonts w:ascii="Times New Roman" w:hAnsi="Times New Roman" w:cs="Times New Roman"/>
                <w:lang w:val="ru-RU" w:eastAsia="ru-RU"/>
              </w:rPr>
              <w:t xml:space="preserve">Место </w:t>
            </w:r>
          </w:p>
          <w:p w14:paraId="07348CC3" w14:textId="77777777" w:rsidR="00FB494E" w:rsidRPr="002E6913" w:rsidRDefault="00FB494E" w:rsidP="00B71F7C">
            <w:pPr>
              <w:jc w:val="center"/>
              <w:rPr>
                <w:rFonts w:ascii="Times New Roman" w:hAnsi="Times New Roman" w:cs="Times New Roman"/>
                <w:lang w:val="ru-RU" w:eastAsia="ru-RU"/>
              </w:rPr>
            </w:pPr>
            <w:r w:rsidRPr="002E6913">
              <w:rPr>
                <w:rFonts w:ascii="Times New Roman" w:hAnsi="Times New Roman" w:cs="Times New Roman"/>
                <w:lang w:val="ru-RU" w:eastAsia="ru-RU"/>
              </w:rPr>
              <w:t>проведения работ</w:t>
            </w:r>
          </w:p>
        </w:tc>
        <w:tc>
          <w:tcPr>
            <w:tcW w:w="1134" w:type="dxa"/>
            <w:shd w:val="clear" w:color="auto" w:fill="auto"/>
            <w:vAlign w:val="center"/>
          </w:tcPr>
          <w:p w14:paraId="0608CC5E" w14:textId="77777777" w:rsidR="00FB494E" w:rsidRPr="002E6913" w:rsidRDefault="00FB494E" w:rsidP="00B71F7C">
            <w:pPr>
              <w:jc w:val="center"/>
              <w:rPr>
                <w:rFonts w:ascii="Times New Roman" w:hAnsi="Times New Roman" w:cs="Times New Roman"/>
                <w:lang w:val="ru-RU" w:eastAsia="ru-RU"/>
              </w:rPr>
            </w:pPr>
            <w:r w:rsidRPr="002E6913">
              <w:rPr>
                <w:rFonts w:ascii="Times New Roman" w:hAnsi="Times New Roman" w:cs="Times New Roman"/>
                <w:lang w:val="ru-RU" w:eastAsia="ru-RU"/>
              </w:rPr>
              <w:t>Вид ремонта</w:t>
            </w:r>
          </w:p>
        </w:tc>
        <w:tc>
          <w:tcPr>
            <w:tcW w:w="1134" w:type="dxa"/>
            <w:shd w:val="clear" w:color="auto" w:fill="auto"/>
            <w:vAlign w:val="center"/>
          </w:tcPr>
          <w:p w14:paraId="1A94D61E" w14:textId="77777777" w:rsidR="00FB494E" w:rsidRPr="002E6913" w:rsidRDefault="00FB494E" w:rsidP="00B71F7C">
            <w:pPr>
              <w:jc w:val="center"/>
              <w:rPr>
                <w:rFonts w:ascii="Times New Roman" w:hAnsi="Times New Roman" w:cs="Times New Roman"/>
                <w:lang w:val="ru-RU" w:eastAsia="ru-RU"/>
              </w:rPr>
            </w:pPr>
            <w:r w:rsidRPr="002E6913">
              <w:rPr>
                <w:rFonts w:ascii="Times New Roman" w:hAnsi="Times New Roman" w:cs="Times New Roman"/>
                <w:lang w:val="ru-RU" w:eastAsia="ru-RU"/>
              </w:rPr>
              <w:t>Ед.</w:t>
            </w:r>
          </w:p>
          <w:p w14:paraId="5AE6F791" w14:textId="77777777" w:rsidR="00FB494E" w:rsidRPr="002E6913" w:rsidRDefault="00FB494E" w:rsidP="00B71F7C">
            <w:pPr>
              <w:jc w:val="center"/>
              <w:rPr>
                <w:rFonts w:ascii="Times New Roman" w:hAnsi="Times New Roman" w:cs="Times New Roman"/>
                <w:lang w:val="ru-RU" w:eastAsia="ru-RU"/>
              </w:rPr>
            </w:pPr>
            <w:r w:rsidRPr="002E6913">
              <w:rPr>
                <w:rFonts w:ascii="Times New Roman" w:hAnsi="Times New Roman" w:cs="Times New Roman"/>
                <w:lang w:val="ru-RU" w:eastAsia="ru-RU"/>
              </w:rPr>
              <w:t>изм.</w:t>
            </w:r>
            <w:r>
              <w:rPr>
                <w:rFonts w:ascii="Times New Roman" w:hAnsi="Times New Roman" w:cs="Times New Roman"/>
                <w:lang w:val="ru-RU" w:eastAsia="ru-RU"/>
              </w:rPr>
              <w:t xml:space="preserve"> (п.м.)</w:t>
            </w:r>
          </w:p>
        </w:tc>
      </w:tr>
      <w:tr w:rsidR="00FB494E" w:rsidRPr="002E6913" w14:paraId="79E5F07E" w14:textId="77777777" w:rsidTr="00FB494E">
        <w:trPr>
          <w:trHeight w:val="423"/>
        </w:trPr>
        <w:tc>
          <w:tcPr>
            <w:tcW w:w="9253" w:type="dxa"/>
            <w:gridSpan w:val="4"/>
            <w:shd w:val="clear" w:color="auto" w:fill="auto"/>
            <w:vAlign w:val="center"/>
          </w:tcPr>
          <w:p w14:paraId="3B01C82F" w14:textId="55585DCD" w:rsidR="00FB494E" w:rsidRPr="002E6913" w:rsidRDefault="00FB494E" w:rsidP="00B71F7C">
            <w:pPr>
              <w:jc w:val="center"/>
              <w:rPr>
                <w:rFonts w:ascii="Times New Roman" w:hAnsi="Times New Roman" w:cs="Times New Roman"/>
                <w:b/>
                <w:bCs/>
                <w:lang w:val="ru-RU" w:eastAsia="ru-RU"/>
              </w:rPr>
            </w:pPr>
            <w:r w:rsidRPr="002E6913">
              <w:rPr>
                <w:rFonts w:ascii="Times New Roman" w:hAnsi="Times New Roman" w:cs="Times New Roman"/>
                <w:b/>
                <w:bCs/>
                <w:lang w:val="ru-RU" w:eastAsia="ru-RU"/>
              </w:rPr>
              <w:t>2024 г.</w:t>
            </w:r>
          </w:p>
        </w:tc>
      </w:tr>
      <w:tr w:rsidR="00FB494E" w:rsidRPr="002E6913" w14:paraId="1E4FB580" w14:textId="77777777" w:rsidTr="00FB494E">
        <w:trPr>
          <w:trHeight w:val="423"/>
        </w:trPr>
        <w:tc>
          <w:tcPr>
            <w:tcW w:w="2845" w:type="dxa"/>
            <w:shd w:val="clear" w:color="auto" w:fill="auto"/>
            <w:vAlign w:val="center"/>
          </w:tcPr>
          <w:p w14:paraId="054814E7" w14:textId="5CD3962E"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Ду 110 мм  </w:t>
            </w:r>
          </w:p>
        </w:tc>
        <w:tc>
          <w:tcPr>
            <w:tcW w:w="4140" w:type="dxa"/>
            <w:shd w:val="clear" w:color="auto" w:fill="auto"/>
            <w:vAlign w:val="center"/>
          </w:tcPr>
          <w:p w14:paraId="39569099" w14:textId="171EE4FE" w:rsidR="00FB494E" w:rsidRPr="006D6DAB" w:rsidRDefault="00904DC3" w:rsidP="00B71F7C">
            <w:pPr>
              <w:rPr>
                <w:rFonts w:ascii="Times New Roman" w:hAnsi="Times New Roman" w:cs="Times New Roman"/>
                <w:lang w:val="ru-RU"/>
              </w:rPr>
            </w:pPr>
            <w:r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 xml:space="preserve"> Кинель, ул. Некрасова,</w:t>
            </w:r>
            <w:r>
              <w:rPr>
                <w:rFonts w:ascii="Times New Roman" w:hAnsi="Times New Roman" w:cs="Times New Roman"/>
                <w:lang w:val="ru-RU"/>
              </w:rPr>
              <w:t xml:space="preserve"> </w:t>
            </w:r>
            <w:r w:rsidR="00FB494E" w:rsidRPr="006D6DAB">
              <w:rPr>
                <w:rFonts w:ascii="Times New Roman" w:hAnsi="Times New Roman" w:cs="Times New Roman"/>
                <w:lang w:val="ru-RU"/>
              </w:rPr>
              <w:t>63 (во дворе)</w:t>
            </w:r>
          </w:p>
          <w:p w14:paraId="48F61DA4"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vAlign w:val="center"/>
          </w:tcPr>
          <w:p w14:paraId="24DBF12D"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текущий</w:t>
            </w:r>
          </w:p>
        </w:tc>
        <w:tc>
          <w:tcPr>
            <w:tcW w:w="1134" w:type="dxa"/>
            <w:shd w:val="clear" w:color="auto" w:fill="auto"/>
            <w:vAlign w:val="center"/>
          </w:tcPr>
          <w:p w14:paraId="24C00199"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 xml:space="preserve">8,0 </w:t>
            </w:r>
          </w:p>
        </w:tc>
      </w:tr>
      <w:tr w:rsidR="00FB494E" w:rsidRPr="002E6913" w14:paraId="3A389A1F" w14:textId="77777777" w:rsidTr="00FB494E">
        <w:trPr>
          <w:trHeight w:val="423"/>
        </w:trPr>
        <w:tc>
          <w:tcPr>
            <w:tcW w:w="2845" w:type="dxa"/>
            <w:shd w:val="clear" w:color="auto" w:fill="auto"/>
            <w:vAlign w:val="center"/>
          </w:tcPr>
          <w:p w14:paraId="72F2A55F" w14:textId="3C354EC2"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Замена участка водопровода Ду 150 мм  </w:t>
            </w:r>
          </w:p>
        </w:tc>
        <w:tc>
          <w:tcPr>
            <w:tcW w:w="4140" w:type="dxa"/>
            <w:shd w:val="clear" w:color="auto" w:fill="auto"/>
            <w:vAlign w:val="center"/>
          </w:tcPr>
          <w:p w14:paraId="61BF1E5A" w14:textId="74B677CD" w:rsidR="00FB494E" w:rsidRPr="006D6DAB" w:rsidRDefault="00904DC3" w:rsidP="00B71F7C">
            <w:pPr>
              <w:rPr>
                <w:rFonts w:ascii="Times New Roman" w:hAnsi="Times New Roman" w:cs="Times New Roman"/>
                <w:lang w:val="ru-RU"/>
              </w:rPr>
            </w:pPr>
            <w:r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 xml:space="preserve"> Кинель, ул. Элеваторная,</w:t>
            </w:r>
            <w:r>
              <w:rPr>
                <w:rFonts w:ascii="Times New Roman" w:hAnsi="Times New Roman" w:cs="Times New Roman"/>
                <w:lang w:val="ru-RU"/>
              </w:rPr>
              <w:t xml:space="preserve"> </w:t>
            </w:r>
            <w:r w:rsidR="00FB494E" w:rsidRPr="006D6DAB">
              <w:rPr>
                <w:rFonts w:ascii="Times New Roman" w:hAnsi="Times New Roman" w:cs="Times New Roman"/>
                <w:lang w:val="ru-RU"/>
              </w:rPr>
              <w:t>22</w:t>
            </w:r>
          </w:p>
          <w:p w14:paraId="7BFC51D0"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19DB80B7"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14E5B28B"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1,5</w:t>
            </w:r>
          </w:p>
        </w:tc>
      </w:tr>
      <w:tr w:rsidR="00FB494E" w:rsidRPr="002E6913" w14:paraId="0F238727" w14:textId="77777777" w:rsidTr="00FB494E">
        <w:trPr>
          <w:trHeight w:val="423"/>
        </w:trPr>
        <w:tc>
          <w:tcPr>
            <w:tcW w:w="2845" w:type="dxa"/>
            <w:shd w:val="clear" w:color="auto" w:fill="auto"/>
            <w:vAlign w:val="center"/>
          </w:tcPr>
          <w:p w14:paraId="287D75AC" w14:textId="641B3F77"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Ду 32 мм  </w:t>
            </w:r>
          </w:p>
        </w:tc>
        <w:tc>
          <w:tcPr>
            <w:tcW w:w="4140" w:type="dxa"/>
            <w:shd w:val="clear" w:color="auto" w:fill="auto"/>
            <w:vAlign w:val="center"/>
          </w:tcPr>
          <w:p w14:paraId="70181C3A" w14:textId="6A7977C2" w:rsidR="00FB494E" w:rsidRPr="006D6DAB" w:rsidRDefault="00904DC3" w:rsidP="00B71F7C">
            <w:pPr>
              <w:rPr>
                <w:rFonts w:ascii="Times New Roman" w:hAnsi="Times New Roman" w:cs="Times New Roman"/>
                <w:lang w:val="ru-RU" w:eastAsia="ru-RU"/>
              </w:rPr>
            </w:pPr>
            <w:r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 xml:space="preserve"> Кинель, ул. Маяковского, 49 СОШ № 11  </w:t>
            </w:r>
          </w:p>
        </w:tc>
        <w:tc>
          <w:tcPr>
            <w:tcW w:w="1134" w:type="dxa"/>
            <w:shd w:val="clear" w:color="auto" w:fill="auto"/>
          </w:tcPr>
          <w:p w14:paraId="67FFC79E"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5A99DDA0"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40,0</w:t>
            </w:r>
          </w:p>
        </w:tc>
      </w:tr>
      <w:tr w:rsidR="00FB494E" w:rsidRPr="002E6913" w14:paraId="55EE9CB9" w14:textId="77777777" w:rsidTr="00FB494E">
        <w:trPr>
          <w:trHeight w:val="423"/>
        </w:trPr>
        <w:tc>
          <w:tcPr>
            <w:tcW w:w="2845" w:type="dxa"/>
            <w:shd w:val="clear" w:color="auto" w:fill="auto"/>
            <w:vAlign w:val="center"/>
          </w:tcPr>
          <w:p w14:paraId="61049D9C" w14:textId="045EB404"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Замена участка водопровода Ду 25 мм</w:t>
            </w:r>
          </w:p>
        </w:tc>
        <w:tc>
          <w:tcPr>
            <w:tcW w:w="4140" w:type="dxa"/>
            <w:shd w:val="clear" w:color="auto" w:fill="auto"/>
            <w:vAlign w:val="center"/>
          </w:tcPr>
          <w:p w14:paraId="091F5D97" w14:textId="6E34A54D"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г. Кинель, ул. Шоссейная,</w:t>
            </w:r>
            <w:r w:rsidR="00904DC3">
              <w:rPr>
                <w:rFonts w:ascii="Times New Roman" w:hAnsi="Times New Roman" w:cs="Times New Roman"/>
                <w:lang w:val="ru-RU"/>
              </w:rPr>
              <w:t xml:space="preserve"> </w:t>
            </w:r>
            <w:r w:rsidRPr="006D6DAB">
              <w:rPr>
                <w:rFonts w:ascii="Times New Roman" w:hAnsi="Times New Roman" w:cs="Times New Roman"/>
                <w:lang w:val="ru-RU"/>
              </w:rPr>
              <w:t xml:space="preserve">68 </w:t>
            </w:r>
          </w:p>
          <w:p w14:paraId="13561D42"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69AD37AE"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353DEBB9"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1,0</w:t>
            </w:r>
          </w:p>
        </w:tc>
      </w:tr>
      <w:tr w:rsidR="00FB494E" w:rsidRPr="002E6913" w14:paraId="100E521A" w14:textId="77777777" w:rsidTr="00FB494E">
        <w:trPr>
          <w:trHeight w:val="423"/>
        </w:trPr>
        <w:tc>
          <w:tcPr>
            <w:tcW w:w="2845" w:type="dxa"/>
            <w:shd w:val="clear" w:color="auto" w:fill="auto"/>
            <w:vAlign w:val="center"/>
          </w:tcPr>
          <w:p w14:paraId="3DFF45CA" w14:textId="402CB3A0"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Ду 40 мм         </w:t>
            </w:r>
          </w:p>
        </w:tc>
        <w:tc>
          <w:tcPr>
            <w:tcW w:w="4140" w:type="dxa"/>
            <w:shd w:val="clear" w:color="auto" w:fill="auto"/>
            <w:vAlign w:val="center"/>
          </w:tcPr>
          <w:p w14:paraId="05253565" w14:textId="77777777"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Г. Кинель, ул. Герцена, 33    </w:t>
            </w:r>
          </w:p>
          <w:p w14:paraId="7F7E2374"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25230916"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4C2052DB"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0,5</w:t>
            </w:r>
          </w:p>
        </w:tc>
      </w:tr>
      <w:tr w:rsidR="00FB494E" w:rsidRPr="002E6913" w14:paraId="6A885E8C" w14:textId="77777777" w:rsidTr="00FB494E">
        <w:trPr>
          <w:trHeight w:val="423"/>
        </w:trPr>
        <w:tc>
          <w:tcPr>
            <w:tcW w:w="2845" w:type="dxa"/>
            <w:shd w:val="clear" w:color="auto" w:fill="auto"/>
            <w:vAlign w:val="center"/>
          </w:tcPr>
          <w:p w14:paraId="107078E1" w14:textId="0DF3E77B"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протаскиванием Ду 100 на 50 пэ мм  </w:t>
            </w:r>
          </w:p>
        </w:tc>
        <w:tc>
          <w:tcPr>
            <w:tcW w:w="4140" w:type="dxa"/>
            <w:shd w:val="clear" w:color="auto" w:fill="auto"/>
            <w:vAlign w:val="center"/>
          </w:tcPr>
          <w:p w14:paraId="45DA0384" w14:textId="77777777"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Г. Кинель, ул. Кутякова/ ул. Победы      </w:t>
            </w:r>
          </w:p>
          <w:p w14:paraId="57C5A622"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5483559F"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4D78847C"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60,0</w:t>
            </w:r>
          </w:p>
        </w:tc>
      </w:tr>
      <w:tr w:rsidR="00FB494E" w:rsidRPr="002E6913" w14:paraId="7D6F4BC8" w14:textId="77777777" w:rsidTr="00FB494E">
        <w:trPr>
          <w:trHeight w:val="423"/>
        </w:trPr>
        <w:tc>
          <w:tcPr>
            <w:tcW w:w="2845" w:type="dxa"/>
            <w:shd w:val="clear" w:color="auto" w:fill="auto"/>
            <w:vAlign w:val="center"/>
          </w:tcPr>
          <w:p w14:paraId="0CA0093D" w14:textId="610411CE"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Ду 325 мм  </w:t>
            </w:r>
          </w:p>
        </w:tc>
        <w:tc>
          <w:tcPr>
            <w:tcW w:w="4140" w:type="dxa"/>
            <w:shd w:val="clear" w:color="auto" w:fill="auto"/>
            <w:vAlign w:val="center"/>
          </w:tcPr>
          <w:p w14:paraId="728F1D9B" w14:textId="22CEAFA2"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Г. Кинель, ул. Фурманова,</w:t>
            </w:r>
            <w:r w:rsidR="00904DC3">
              <w:rPr>
                <w:rFonts w:ascii="Times New Roman" w:hAnsi="Times New Roman" w:cs="Times New Roman"/>
                <w:lang w:val="ru-RU"/>
              </w:rPr>
              <w:t xml:space="preserve"> </w:t>
            </w:r>
            <w:r w:rsidRPr="006D6DAB">
              <w:rPr>
                <w:rFonts w:ascii="Times New Roman" w:hAnsi="Times New Roman" w:cs="Times New Roman"/>
                <w:lang w:val="ru-RU"/>
              </w:rPr>
              <w:t>20-25</w:t>
            </w:r>
          </w:p>
          <w:p w14:paraId="776FC934"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1686C083"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4A94155D"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1,0</w:t>
            </w:r>
          </w:p>
        </w:tc>
      </w:tr>
      <w:tr w:rsidR="00FB494E" w:rsidRPr="002E6913" w14:paraId="06B7F22E" w14:textId="77777777" w:rsidTr="00FB494E">
        <w:trPr>
          <w:trHeight w:val="423"/>
        </w:trPr>
        <w:tc>
          <w:tcPr>
            <w:tcW w:w="2845" w:type="dxa"/>
            <w:shd w:val="clear" w:color="auto" w:fill="auto"/>
            <w:vAlign w:val="center"/>
          </w:tcPr>
          <w:p w14:paraId="31BB2DBF" w14:textId="742BE78C" w:rsidR="00FB494E" w:rsidRDefault="00FB494E" w:rsidP="00B71F7C">
            <w:pPr>
              <w:rPr>
                <w:rFonts w:ascii="Times New Roman" w:hAnsi="Times New Roman" w:cs="Times New Roman"/>
                <w:lang w:val="ru-RU"/>
              </w:rPr>
            </w:pPr>
            <w:r w:rsidRPr="006D6DAB">
              <w:rPr>
                <w:rFonts w:ascii="Times New Roman" w:hAnsi="Times New Roman" w:cs="Times New Roman"/>
                <w:lang w:val="ru-RU"/>
              </w:rPr>
              <w:t>Замена участка водопровода Ду 65 на</w:t>
            </w:r>
          </w:p>
          <w:p w14:paraId="74D6B60D" w14:textId="77777777"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 63 мм   </w:t>
            </w:r>
          </w:p>
        </w:tc>
        <w:tc>
          <w:tcPr>
            <w:tcW w:w="4140" w:type="dxa"/>
            <w:shd w:val="clear" w:color="auto" w:fill="auto"/>
            <w:vAlign w:val="center"/>
          </w:tcPr>
          <w:p w14:paraId="6C12FD5E" w14:textId="77777777"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Г. Кинель, ул. Инкубаторная</w:t>
            </w:r>
          </w:p>
        </w:tc>
        <w:tc>
          <w:tcPr>
            <w:tcW w:w="1134" w:type="dxa"/>
            <w:shd w:val="clear" w:color="auto" w:fill="auto"/>
          </w:tcPr>
          <w:p w14:paraId="2F8EE7AD"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185A9A50"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65,0</w:t>
            </w:r>
          </w:p>
        </w:tc>
      </w:tr>
      <w:tr w:rsidR="00FB494E" w:rsidRPr="002E6913" w14:paraId="07AD70D9" w14:textId="77777777" w:rsidTr="00FB494E">
        <w:trPr>
          <w:trHeight w:val="423"/>
        </w:trPr>
        <w:tc>
          <w:tcPr>
            <w:tcW w:w="2845" w:type="dxa"/>
            <w:shd w:val="clear" w:color="auto" w:fill="auto"/>
            <w:vAlign w:val="center"/>
          </w:tcPr>
          <w:p w14:paraId="59D274C6" w14:textId="228594EC" w:rsidR="00FB494E"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Замена участка водопровода Ду 300  </w:t>
            </w:r>
          </w:p>
          <w:p w14:paraId="79D6B441" w14:textId="77777777"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на 63 мм   </w:t>
            </w:r>
          </w:p>
        </w:tc>
        <w:tc>
          <w:tcPr>
            <w:tcW w:w="4140" w:type="dxa"/>
            <w:shd w:val="clear" w:color="auto" w:fill="auto"/>
            <w:vAlign w:val="center"/>
          </w:tcPr>
          <w:p w14:paraId="3CCE2A22" w14:textId="6CF9A6DE"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Г. Кинель, ул. Вилоновская (переход через дорогу около КНС-2н)</w:t>
            </w:r>
          </w:p>
          <w:p w14:paraId="4C333264"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63211093"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0685C6F9"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30,0</w:t>
            </w:r>
          </w:p>
        </w:tc>
      </w:tr>
      <w:tr w:rsidR="00FB494E" w:rsidRPr="002E6913" w14:paraId="37CA51D2" w14:textId="77777777" w:rsidTr="00FB494E">
        <w:trPr>
          <w:trHeight w:val="423"/>
        </w:trPr>
        <w:tc>
          <w:tcPr>
            <w:tcW w:w="2845" w:type="dxa"/>
            <w:shd w:val="clear" w:color="auto" w:fill="auto"/>
            <w:vAlign w:val="center"/>
          </w:tcPr>
          <w:p w14:paraId="23CEFC9E" w14:textId="76CFF20B"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Замена участка водопровода Ду 100  мм</w:t>
            </w:r>
          </w:p>
        </w:tc>
        <w:tc>
          <w:tcPr>
            <w:tcW w:w="4140" w:type="dxa"/>
            <w:shd w:val="clear" w:color="auto" w:fill="auto"/>
            <w:vAlign w:val="center"/>
          </w:tcPr>
          <w:p w14:paraId="56BDED53" w14:textId="13E3BCCD"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Г. Кинель, ул. Моховая -</w:t>
            </w:r>
            <w:r w:rsidR="00904DC3">
              <w:rPr>
                <w:rFonts w:ascii="Times New Roman" w:hAnsi="Times New Roman" w:cs="Times New Roman"/>
                <w:lang w:val="ru-RU"/>
              </w:rPr>
              <w:t xml:space="preserve"> </w:t>
            </w:r>
            <w:r w:rsidRPr="006D6DAB">
              <w:rPr>
                <w:rFonts w:ascii="Times New Roman" w:hAnsi="Times New Roman" w:cs="Times New Roman"/>
                <w:lang w:val="ru-RU"/>
              </w:rPr>
              <w:t xml:space="preserve">ул. Щорса </w:t>
            </w:r>
          </w:p>
          <w:p w14:paraId="4F465E45"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599B6417"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395BBD31"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1,6</w:t>
            </w:r>
          </w:p>
        </w:tc>
      </w:tr>
      <w:tr w:rsidR="00FB494E" w:rsidRPr="002E6913" w14:paraId="75E55912" w14:textId="77777777" w:rsidTr="00FB494E">
        <w:trPr>
          <w:trHeight w:val="423"/>
        </w:trPr>
        <w:tc>
          <w:tcPr>
            <w:tcW w:w="2845" w:type="dxa"/>
            <w:shd w:val="clear" w:color="auto" w:fill="auto"/>
            <w:vAlign w:val="center"/>
          </w:tcPr>
          <w:p w14:paraId="67B1AB0C" w14:textId="535ECC49"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Ду 40 мм         </w:t>
            </w:r>
          </w:p>
        </w:tc>
        <w:tc>
          <w:tcPr>
            <w:tcW w:w="4140" w:type="dxa"/>
            <w:shd w:val="clear" w:color="auto" w:fill="auto"/>
            <w:vAlign w:val="center"/>
          </w:tcPr>
          <w:p w14:paraId="25FBC952" w14:textId="4995D39B"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Г. Кинель, ул. Нагорная,</w:t>
            </w:r>
            <w:r w:rsidR="00904DC3">
              <w:rPr>
                <w:rFonts w:ascii="Times New Roman" w:hAnsi="Times New Roman" w:cs="Times New Roman"/>
                <w:lang w:val="ru-RU"/>
              </w:rPr>
              <w:t xml:space="preserve"> </w:t>
            </w:r>
            <w:r w:rsidRPr="006D6DAB">
              <w:rPr>
                <w:rFonts w:ascii="Times New Roman" w:hAnsi="Times New Roman" w:cs="Times New Roman"/>
                <w:lang w:val="ru-RU"/>
              </w:rPr>
              <w:t xml:space="preserve">47     </w:t>
            </w:r>
          </w:p>
          <w:p w14:paraId="47672016"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5A46C8E7"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689628BF"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8,0</w:t>
            </w:r>
          </w:p>
        </w:tc>
      </w:tr>
      <w:tr w:rsidR="00FB494E" w:rsidRPr="002E6913" w14:paraId="18C5B6D3" w14:textId="77777777" w:rsidTr="00FB494E">
        <w:trPr>
          <w:trHeight w:val="423"/>
        </w:trPr>
        <w:tc>
          <w:tcPr>
            <w:tcW w:w="2845" w:type="dxa"/>
            <w:shd w:val="clear" w:color="auto" w:fill="auto"/>
            <w:vAlign w:val="center"/>
          </w:tcPr>
          <w:p w14:paraId="7A9702B8" w14:textId="79AEDE33"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Ду 25 мм         </w:t>
            </w:r>
          </w:p>
        </w:tc>
        <w:tc>
          <w:tcPr>
            <w:tcW w:w="4140" w:type="dxa"/>
            <w:shd w:val="clear" w:color="auto" w:fill="auto"/>
            <w:vAlign w:val="center"/>
          </w:tcPr>
          <w:p w14:paraId="0E503E5D" w14:textId="586F86DE"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Г. Кинель, ул. Мичурина,</w:t>
            </w:r>
            <w:r w:rsidR="00904DC3">
              <w:rPr>
                <w:rFonts w:ascii="Times New Roman" w:hAnsi="Times New Roman" w:cs="Times New Roman"/>
                <w:lang w:val="ru-RU"/>
              </w:rPr>
              <w:t xml:space="preserve"> </w:t>
            </w:r>
            <w:r w:rsidRPr="006D6DAB">
              <w:rPr>
                <w:rFonts w:ascii="Times New Roman" w:hAnsi="Times New Roman" w:cs="Times New Roman"/>
                <w:lang w:val="ru-RU"/>
              </w:rPr>
              <w:t xml:space="preserve">18     </w:t>
            </w:r>
          </w:p>
          <w:p w14:paraId="37753074"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25D0B499"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52AD1EFB"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1,0</w:t>
            </w:r>
          </w:p>
        </w:tc>
      </w:tr>
      <w:tr w:rsidR="00FB494E" w:rsidRPr="002E6913" w14:paraId="1F32E8DD" w14:textId="77777777" w:rsidTr="00FB494E">
        <w:trPr>
          <w:trHeight w:val="423"/>
        </w:trPr>
        <w:tc>
          <w:tcPr>
            <w:tcW w:w="2845" w:type="dxa"/>
            <w:shd w:val="clear" w:color="auto" w:fill="auto"/>
            <w:vAlign w:val="center"/>
          </w:tcPr>
          <w:p w14:paraId="7403730C" w14:textId="448F3AC5"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Ду 50 мм         </w:t>
            </w:r>
          </w:p>
        </w:tc>
        <w:tc>
          <w:tcPr>
            <w:tcW w:w="4140" w:type="dxa"/>
            <w:shd w:val="clear" w:color="auto" w:fill="auto"/>
            <w:vAlign w:val="center"/>
          </w:tcPr>
          <w:p w14:paraId="43618E9E" w14:textId="77777777"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Г. Кинель, ул. Юбилейная   </w:t>
            </w:r>
          </w:p>
          <w:p w14:paraId="10A91599"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41AE4C06"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56A759EB"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53,0</w:t>
            </w:r>
          </w:p>
        </w:tc>
      </w:tr>
      <w:tr w:rsidR="00FB494E" w:rsidRPr="002E6913" w14:paraId="03CCADE9" w14:textId="77777777" w:rsidTr="00FB494E">
        <w:trPr>
          <w:trHeight w:val="423"/>
        </w:trPr>
        <w:tc>
          <w:tcPr>
            <w:tcW w:w="2845" w:type="dxa"/>
            <w:shd w:val="clear" w:color="auto" w:fill="auto"/>
            <w:vAlign w:val="center"/>
          </w:tcPr>
          <w:p w14:paraId="7F1C2A17" w14:textId="45CE754D"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Ду 100 мм         </w:t>
            </w:r>
          </w:p>
        </w:tc>
        <w:tc>
          <w:tcPr>
            <w:tcW w:w="4140" w:type="dxa"/>
            <w:shd w:val="clear" w:color="auto" w:fill="auto"/>
            <w:vAlign w:val="center"/>
          </w:tcPr>
          <w:p w14:paraId="7687C351" w14:textId="7A6694A6"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Г. Кинель, ул. Некрасова,</w:t>
            </w:r>
            <w:r w:rsidR="00904DC3">
              <w:rPr>
                <w:rFonts w:ascii="Times New Roman" w:hAnsi="Times New Roman" w:cs="Times New Roman"/>
                <w:lang w:val="ru-RU"/>
              </w:rPr>
              <w:t xml:space="preserve"> </w:t>
            </w:r>
            <w:r w:rsidRPr="006D6DAB">
              <w:rPr>
                <w:rFonts w:ascii="Times New Roman" w:hAnsi="Times New Roman" w:cs="Times New Roman"/>
                <w:lang w:val="ru-RU"/>
              </w:rPr>
              <w:t xml:space="preserve">63    </w:t>
            </w:r>
          </w:p>
          <w:p w14:paraId="515CEA25" w14:textId="77777777" w:rsidR="00FB494E" w:rsidRPr="006D6DAB" w:rsidRDefault="00FB494E" w:rsidP="00B71F7C">
            <w:pPr>
              <w:rPr>
                <w:rFonts w:ascii="Times New Roman" w:hAnsi="Times New Roman" w:cs="Times New Roman"/>
                <w:lang w:val="ru-RU" w:eastAsia="ru-RU"/>
              </w:rPr>
            </w:pPr>
          </w:p>
        </w:tc>
        <w:tc>
          <w:tcPr>
            <w:tcW w:w="1134" w:type="dxa"/>
            <w:shd w:val="clear" w:color="auto" w:fill="auto"/>
          </w:tcPr>
          <w:p w14:paraId="748F60AF" w14:textId="77777777" w:rsidR="00FB494E" w:rsidRDefault="00FB494E" w:rsidP="00B71F7C">
            <w:r w:rsidRPr="00AE0A4C">
              <w:rPr>
                <w:rFonts w:ascii="Times New Roman" w:hAnsi="Times New Roman" w:cs="Times New Roman"/>
                <w:lang w:val="ru-RU" w:eastAsia="ru-RU"/>
              </w:rPr>
              <w:t>текущий</w:t>
            </w:r>
          </w:p>
        </w:tc>
        <w:tc>
          <w:tcPr>
            <w:tcW w:w="1134" w:type="dxa"/>
            <w:shd w:val="clear" w:color="auto" w:fill="auto"/>
            <w:vAlign w:val="center"/>
          </w:tcPr>
          <w:p w14:paraId="3B7D1236"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1,0</w:t>
            </w:r>
          </w:p>
        </w:tc>
      </w:tr>
      <w:tr w:rsidR="00FB494E" w:rsidRPr="002E6913" w14:paraId="6E1F92D7" w14:textId="77777777" w:rsidTr="00FB494E">
        <w:trPr>
          <w:trHeight w:val="663"/>
        </w:trPr>
        <w:tc>
          <w:tcPr>
            <w:tcW w:w="2845" w:type="dxa"/>
            <w:shd w:val="clear" w:color="auto" w:fill="auto"/>
            <w:vAlign w:val="center"/>
          </w:tcPr>
          <w:p w14:paraId="5E3863CA" w14:textId="1C76EDBB" w:rsidR="00FB494E" w:rsidRPr="006D6DAB" w:rsidRDefault="00FB494E" w:rsidP="00B71F7C">
            <w:pPr>
              <w:rPr>
                <w:rFonts w:ascii="Times New Roman" w:hAnsi="Times New Roman" w:cs="Times New Roman"/>
                <w:lang w:val="ru-RU" w:eastAsia="ru-RU"/>
              </w:rPr>
            </w:pPr>
            <w:r w:rsidRPr="006D6DAB">
              <w:rPr>
                <w:rFonts w:ascii="Times New Roman" w:hAnsi="Times New Roman" w:cs="Times New Roman"/>
                <w:lang w:val="ru-RU"/>
              </w:rPr>
              <w:t xml:space="preserve">Замена участка водопровода Ду 200 мм         </w:t>
            </w:r>
          </w:p>
        </w:tc>
        <w:tc>
          <w:tcPr>
            <w:tcW w:w="4140" w:type="dxa"/>
            <w:shd w:val="clear" w:color="auto" w:fill="auto"/>
            <w:vAlign w:val="center"/>
          </w:tcPr>
          <w:p w14:paraId="3459134D" w14:textId="4C61A123"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Г. Кинель, ул. 50 лет Октября,</w:t>
            </w:r>
            <w:r w:rsidR="00904DC3">
              <w:rPr>
                <w:rFonts w:ascii="Times New Roman" w:hAnsi="Times New Roman" w:cs="Times New Roman"/>
                <w:lang w:val="ru-RU"/>
              </w:rPr>
              <w:t xml:space="preserve"> </w:t>
            </w:r>
            <w:r w:rsidRPr="006D6DAB">
              <w:rPr>
                <w:rFonts w:ascii="Times New Roman" w:hAnsi="Times New Roman" w:cs="Times New Roman"/>
                <w:lang w:val="ru-RU"/>
              </w:rPr>
              <w:t xml:space="preserve">105-106   </w:t>
            </w:r>
          </w:p>
        </w:tc>
        <w:tc>
          <w:tcPr>
            <w:tcW w:w="1134" w:type="dxa"/>
            <w:shd w:val="clear" w:color="auto" w:fill="auto"/>
          </w:tcPr>
          <w:p w14:paraId="58463F6C" w14:textId="77777777" w:rsidR="00FB494E" w:rsidRDefault="00FB494E" w:rsidP="00B71F7C">
            <w:r w:rsidRPr="00613CD1">
              <w:rPr>
                <w:rFonts w:ascii="Times New Roman" w:hAnsi="Times New Roman" w:cs="Times New Roman"/>
                <w:lang w:val="ru-RU" w:eastAsia="ru-RU"/>
              </w:rPr>
              <w:t>текущий</w:t>
            </w:r>
          </w:p>
        </w:tc>
        <w:tc>
          <w:tcPr>
            <w:tcW w:w="1134" w:type="dxa"/>
            <w:shd w:val="clear" w:color="auto" w:fill="auto"/>
            <w:vAlign w:val="center"/>
          </w:tcPr>
          <w:p w14:paraId="19FBF2E5" w14:textId="77777777" w:rsidR="00FB494E" w:rsidRPr="002E6913"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3,0</w:t>
            </w:r>
          </w:p>
        </w:tc>
      </w:tr>
      <w:tr w:rsidR="00FB494E" w:rsidRPr="002E6913" w14:paraId="63EEAB37" w14:textId="77777777" w:rsidTr="00FB494E">
        <w:trPr>
          <w:trHeight w:val="423"/>
        </w:trPr>
        <w:tc>
          <w:tcPr>
            <w:tcW w:w="2845" w:type="dxa"/>
            <w:shd w:val="clear" w:color="auto" w:fill="auto"/>
            <w:vAlign w:val="center"/>
          </w:tcPr>
          <w:p w14:paraId="4C51326C" w14:textId="0006FD2E"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Замена участка водопровода Ду 50 мм         </w:t>
            </w:r>
          </w:p>
        </w:tc>
        <w:tc>
          <w:tcPr>
            <w:tcW w:w="4140" w:type="dxa"/>
            <w:shd w:val="clear" w:color="auto" w:fill="auto"/>
            <w:vAlign w:val="center"/>
          </w:tcPr>
          <w:p w14:paraId="62083DDC" w14:textId="227194CF" w:rsidR="00FB494E" w:rsidRPr="006D6DAB" w:rsidRDefault="00904DC3" w:rsidP="00B71F7C">
            <w:pPr>
              <w:rPr>
                <w:rFonts w:ascii="Times New Roman" w:hAnsi="Times New Roman" w:cs="Times New Roman"/>
                <w:lang w:val="ru-RU"/>
              </w:rPr>
            </w:pPr>
            <w:r w:rsidRPr="006D6DAB">
              <w:rPr>
                <w:rFonts w:ascii="Times New Roman" w:hAnsi="Times New Roman" w:cs="Times New Roman"/>
                <w:lang w:val="ru-RU"/>
              </w:rPr>
              <w:t>П</w:t>
            </w:r>
            <w:r>
              <w:rPr>
                <w:rFonts w:ascii="Times New Roman" w:hAnsi="Times New Roman" w:cs="Times New Roman"/>
                <w:lang w:val="ru-RU"/>
              </w:rPr>
              <w:t>.</w:t>
            </w:r>
            <w:r w:rsidR="00FB494E"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т</w:t>
            </w:r>
            <w:r>
              <w:rPr>
                <w:rFonts w:ascii="Times New Roman" w:hAnsi="Times New Roman" w:cs="Times New Roman"/>
                <w:lang w:val="ru-RU"/>
              </w:rPr>
              <w:t>.</w:t>
            </w:r>
            <w:r w:rsidR="00FB494E" w:rsidRPr="006D6DAB">
              <w:rPr>
                <w:rFonts w:ascii="Times New Roman" w:hAnsi="Times New Roman" w:cs="Times New Roman"/>
                <w:lang w:val="ru-RU"/>
              </w:rPr>
              <w:t xml:space="preserve"> Усть-Кинельский, ул. Транспортная,</w:t>
            </w:r>
            <w:r>
              <w:rPr>
                <w:rFonts w:ascii="Times New Roman" w:hAnsi="Times New Roman" w:cs="Times New Roman"/>
                <w:lang w:val="ru-RU"/>
              </w:rPr>
              <w:t xml:space="preserve"> </w:t>
            </w:r>
            <w:r w:rsidR="00FB494E" w:rsidRPr="006D6DAB">
              <w:rPr>
                <w:rFonts w:ascii="Times New Roman" w:hAnsi="Times New Roman" w:cs="Times New Roman"/>
                <w:lang w:val="ru-RU"/>
              </w:rPr>
              <w:t>2 а</w:t>
            </w:r>
          </w:p>
        </w:tc>
        <w:tc>
          <w:tcPr>
            <w:tcW w:w="1134" w:type="dxa"/>
            <w:shd w:val="clear" w:color="auto" w:fill="auto"/>
          </w:tcPr>
          <w:p w14:paraId="713A1EF3" w14:textId="77777777" w:rsidR="00FB494E" w:rsidRDefault="00FB494E" w:rsidP="00B71F7C">
            <w:r w:rsidRPr="00613CD1">
              <w:rPr>
                <w:rFonts w:ascii="Times New Roman" w:hAnsi="Times New Roman" w:cs="Times New Roman"/>
                <w:lang w:val="ru-RU" w:eastAsia="ru-RU"/>
              </w:rPr>
              <w:t>текущий</w:t>
            </w:r>
          </w:p>
        </w:tc>
        <w:tc>
          <w:tcPr>
            <w:tcW w:w="1134" w:type="dxa"/>
            <w:shd w:val="clear" w:color="auto" w:fill="auto"/>
            <w:vAlign w:val="center"/>
          </w:tcPr>
          <w:p w14:paraId="5DC23E0C" w14:textId="77777777" w:rsidR="00FB494E"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2,0</w:t>
            </w:r>
          </w:p>
        </w:tc>
      </w:tr>
      <w:tr w:rsidR="00FB494E" w:rsidRPr="002E6913" w14:paraId="1AB50471" w14:textId="77777777" w:rsidTr="00FB494E">
        <w:trPr>
          <w:trHeight w:val="423"/>
        </w:trPr>
        <w:tc>
          <w:tcPr>
            <w:tcW w:w="2845" w:type="dxa"/>
            <w:shd w:val="clear" w:color="auto" w:fill="auto"/>
            <w:vAlign w:val="center"/>
          </w:tcPr>
          <w:p w14:paraId="562B3E03" w14:textId="77777777"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Замена участка водопровода 110 мм     </w:t>
            </w:r>
          </w:p>
        </w:tc>
        <w:tc>
          <w:tcPr>
            <w:tcW w:w="4140" w:type="dxa"/>
            <w:shd w:val="clear" w:color="auto" w:fill="auto"/>
            <w:vAlign w:val="center"/>
          </w:tcPr>
          <w:p w14:paraId="53F6DB8B" w14:textId="5E2DE9DC" w:rsidR="00FB494E" w:rsidRPr="006D6DAB" w:rsidRDefault="00904DC3" w:rsidP="00B71F7C">
            <w:pPr>
              <w:rPr>
                <w:rFonts w:ascii="Times New Roman" w:hAnsi="Times New Roman" w:cs="Times New Roman"/>
                <w:lang w:val="ru-RU"/>
              </w:rPr>
            </w:pPr>
            <w:r w:rsidRPr="006D6DAB">
              <w:rPr>
                <w:rFonts w:ascii="Times New Roman" w:hAnsi="Times New Roman" w:cs="Times New Roman"/>
                <w:lang w:val="ru-RU"/>
              </w:rPr>
              <w:t>П</w:t>
            </w:r>
            <w:r>
              <w:rPr>
                <w:rFonts w:ascii="Times New Roman" w:hAnsi="Times New Roman" w:cs="Times New Roman"/>
                <w:lang w:val="ru-RU"/>
              </w:rPr>
              <w:t>.</w:t>
            </w:r>
            <w:r w:rsidR="00FB494E"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т</w:t>
            </w:r>
            <w:r>
              <w:rPr>
                <w:rFonts w:ascii="Times New Roman" w:hAnsi="Times New Roman" w:cs="Times New Roman"/>
                <w:lang w:val="ru-RU"/>
              </w:rPr>
              <w:t>.</w:t>
            </w:r>
            <w:r w:rsidR="00FB494E" w:rsidRPr="006D6DAB">
              <w:rPr>
                <w:rFonts w:ascii="Times New Roman" w:hAnsi="Times New Roman" w:cs="Times New Roman"/>
                <w:lang w:val="ru-RU"/>
              </w:rPr>
              <w:t xml:space="preserve"> Усть-Кинельский, ул. Селекционная,</w:t>
            </w:r>
            <w:r>
              <w:rPr>
                <w:rFonts w:ascii="Times New Roman" w:hAnsi="Times New Roman" w:cs="Times New Roman"/>
                <w:lang w:val="ru-RU"/>
              </w:rPr>
              <w:t xml:space="preserve"> </w:t>
            </w:r>
            <w:r w:rsidR="00FB494E" w:rsidRPr="006D6DAB">
              <w:rPr>
                <w:rFonts w:ascii="Times New Roman" w:hAnsi="Times New Roman" w:cs="Times New Roman"/>
                <w:lang w:val="ru-RU"/>
              </w:rPr>
              <w:t>9 у гараже</w:t>
            </w:r>
            <w:r w:rsidR="00FB494E">
              <w:rPr>
                <w:rFonts w:ascii="Times New Roman" w:hAnsi="Times New Roman" w:cs="Times New Roman"/>
                <w:lang w:val="ru-RU"/>
              </w:rPr>
              <w:t>й</w:t>
            </w:r>
          </w:p>
        </w:tc>
        <w:tc>
          <w:tcPr>
            <w:tcW w:w="1134" w:type="dxa"/>
            <w:shd w:val="clear" w:color="auto" w:fill="auto"/>
          </w:tcPr>
          <w:p w14:paraId="40515743" w14:textId="77777777" w:rsidR="00FB494E" w:rsidRDefault="00FB494E" w:rsidP="00B71F7C">
            <w:r w:rsidRPr="00613CD1">
              <w:rPr>
                <w:rFonts w:ascii="Times New Roman" w:hAnsi="Times New Roman" w:cs="Times New Roman"/>
                <w:lang w:val="ru-RU" w:eastAsia="ru-RU"/>
              </w:rPr>
              <w:t>текущий</w:t>
            </w:r>
          </w:p>
        </w:tc>
        <w:tc>
          <w:tcPr>
            <w:tcW w:w="1134" w:type="dxa"/>
            <w:shd w:val="clear" w:color="auto" w:fill="auto"/>
            <w:vAlign w:val="center"/>
          </w:tcPr>
          <w:p w14:paraId="0B8D712C" w14:textId="77777777" w:rsidR="00FB494E"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60,0</w:t>
            </w:r>
          </w:p>
        </w:tc>
      </w:tr>
      <w:tr w:rsidR="00FB494E" w:rsidRPr="002E6913" w14:paraId="00BF1E0E" w14:textId="77777777" w:rsidTr="00FB494E">
        <w:trPr>
          <w:trHeight w:val="423"/>
        </w:trPr>
        <w:tc>
          <w:tcPr>
            <w:tcW w:w="2845" w:type="dxa"/>
            <w:shd w:val="clear" w:color="auto" w:fill="auto"/>
            <w:vAlign w:val="center"/>
          </w:tcPr>
          <w:p w14:paraId="2D781195" w14:textId="198AE1D9"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Замена участка водопровода 40 мм </w:t>
            </w:r>
          </w:p>
        </w:tc>
        <w:tc>
          <w:tcPr>
            <w:tcW w:w="4140" w:type="dxa"/>
            <w:shd w:val="clear" w:color="auto" w:fill="auto"/>
            <w:vAlign w:val="center"/>
          </w:tcPr>
          <w:p w14:paraId="7247533F" w14:textId="0A6BA1E1" w:rsidR="00FB494E" w:rsidRPr="006D6DAB" w:rsidRDefault="00904DC3" w:rsidP="00B71F7C">
            <w:pPr>
              <w:rPr>
                <w:rFonts w:ascii="Times New Roman" w:hAnsi="Times New Roman" w:cs="Times New Roman"/>
                <w:lang w:val="ru-RU"/>
              </w:rPr>
            </w:pPr>
            <w:r w:rsidRPr="006D6DAB">
              <w:rPr>
                <w:rFonts w:ascii="Times New Roman" w:hAnsi="Times New Roman" w:cs="Times New Roman"/>
                <w:lang w:val="ru-RU"/>
              </w:rPr>
              <w:t>П</w:t>
            </w:r>
            <w:r>
              <w:rPr>
                <w:rFonts w:ascii="Times New Roman" w:hAnsi="Times New Roman" w:cs="Times New Roman"/>
                <w:lang w:val="ru-RU"/>
              </w:rPr>
              <w:t>.</w:t>
            </w:r>
            <w:r w:rsidR="00FB494E"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т</w:t>
            </w:r>
            <w:r>
              <w:rPr>
                <w:rFonts w:ascii="Times New Roman" w:hAnsi="Times New Roman" w:cs="Times New Roman"/>
                <w:lang w:val="ru-RU"/>
              </w:rPr>
              <w:t>.</w:t>
            </w:r>
            <w:r w:rsidR="00FB494E" w:rsidRPr="006D6DAB">
              <w:rPr>
                <w:rFonts w:ascii="Times New Roman" w:hAnsi="Times New Roman" w:cs="Times New Roman"/>
                <w:lang w:val="ru-RU"/>
              </w:rPr>
              <w:t xml:space="preserve"> Усть-Кинельский, ул. Бульварная,</w:t>
            </w:r>
            <w:r>
              <w:rPr>
                <w:rFonts w:ascii="Times New Roman" w:hAnsi="Times New Roman" w:cs="Times New Roman"/>
                <w:lang w:val="ru-RU"/>
              </w:rPr>
              <w:t xml:space="preserve"> </w:t>
            </w:r>
            <w:r w:rsidR="00FB494E" w:rsidRPr="006D6DAB">
              <w:rPr>
                <w:rFonts w:ascii="Times New Roman" w:hAnsi="Times New Roman" w:cs="Times New Roman"/>
                <w:lang w:val="ru-RU"/>
              </w:rPr>
              <w:t xml:space="preserve">4 а  </w:t>
            </w:r>
          </w:p>
        </w:tc>
        <w:tc>
          <w:tcPr>
            <w:tcW w:w="1134" w:type="dxa"/>
            <w:shd w:val="clear" w:color="auto" w:fill="auto"/>
          </w:tcPr>
          <w:p w14:paraId="35519B16" w14:textId="77777777" w:rsidR="00FB494E" w:rsidRDefault="00FB494E" w:rsidP="00B71F7C">
            <w:r w:rsidRPr="001C74A3">
              <w:rPr>
                <w:rFonts w:ascii="Times New Roman" w:hAnsi="Times New Roman" w:cs="Times New Roman"/>
                <w:lang w:val="ru-RU" w:eastAsia="ru-RU"/>
              </w:rPr>
              <w:t>текущий</w:t>
            </w:r>
          </w:p>
        </w:tc>
        <w:tc>
          <w:tcPr>
            <w:tcW w:w="1134" w:type="dxa"/>
            <w:shd w:val="clear" w:color="auto" w:fill="auto"/>
            <w:vAlign w:val="center"/>
          </w:tcPr>
          <w:p w14:paraId="16B776EF" w14:textId="77777777" w:rsidR="00FB494E"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1,0</w:t>
            </w:r>
          </w:p>
        </w:tc>
      </w:tr>
      <w:tr w:rsidR="00FB494E" w:rsidRPr="002E6913" w14:paraId="0DD107BF" w14:textId="77777777" w:rsidTr="00FB494E">
        <w:trPr>
          <w:trHeight w:val="423"/>
        </w:trPr>
        <w:tc>
          <w:tcPr>
            <w:tcW w:w="2845" w:type="dxa"/>
            <w:shd w:val="clear" w:color="auto" w:fill="auto"/>
            <w:vAlign w:val="center"/>
          </w:tcPr>
          <w:p w14:paraId="3EF0B170" w14:textId="6618DB66"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lastRenderedPageBreak/>
              <w:t>Замена участка водопровода 63 мм</w:t>
            </w:r>
          </w:p>
        </w:tc>
        <w:tc>
          <w:tcPr>
            <w:tcW w:w="4140" w:type="dxa"/>
            <w:shd w:val="clear" w:color="auto" w:fill="auto"/>
            <w:vAlign w:val="center"/>
          </w:tcPr>
          <w:p w14:paraId="32D3F1ED" w14:textId="7E9A8EF7" w:rsidR="00FB494E" w:rsidRPr="006D6DAB" w:rsidRDefault="00904DC3" w:rsidP="00B71F7C">
            <w:pPr>
              <w:rPr>
                <w:rFonts w:ascii="Times New Roman" w:hAnsi="Times New Roman" w:cs="Times New Roman"/>
                <w:lang w:val="ru-RU"/>
              </w:rPr>
            </w:pPr>
            <w:r w:rsidRPr="006D6DAB">
              <w:rPr>
                <w:rFonts w:ascii="Times New Roman" w:hAnsi="Times New Roman" w:cs="Times New Roman"/>
                <w:lang w:val="ru-RU"/>
              </w:rPr>
              <w:t>П</w:t>
            </w:r>
            <w:r>
              <w:rPr>
                <w:rFonts w:ascii="Times New Roman" w:hAnsi="Times New Roman" w:cs="Times New Roman"/>
                <w:lang w:val="ru-RU"/>
              </w:rPr>
              <w:t>.</w:t>
            </w:r>
            <w:r w:rsidR="00FB494E"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т</w:t>
            </w:r>
            <w:r>
              <w:rPr>
                <w:rFonts w:ascii="Times New Roman" w:hAnsi="Times New Roman" w:cs="Times New Roman"/>
                <w:lang w:val="ru-RU"/>
              </w:rPr>
              <w:t>.</w:t>
            </w:r>
            <w:r w:rsidR="00FB494E" w:rsidRPr="006D6DAB">
              <w:rPr>
                <w:rFonts w:ascii="Times New Roman" w:hAnsi="Times New Roman" w:cs="Times New Roman"/>
                <w:lang w:val="ru-RU"/>
              </w:rPr>
              <w:t xml:space="preserve"> Алексеевка, ул. Первомайская,</w:t>
            </w:r>
            <w:r>
              <w:rPr>
                <w:rFonts w:ascii="Times New Roman" w:hAnsi="Times New Roman" w:cs="Times New Roman"/>
                <w:lang w:val="ru-RU"/>
              </w:rPr>
              <w:t xml:space="preserve"> </w:t>
            </w:r>
            <w:r w:rsidR="00FB494E" w:rsidRPr="006D6DAB">
              <w:rPr>
                <w:rFonts w:ascii="Times New Roman" w:hAnsi="Times New Roman" w:cs="Times New Roman"/>
                <w:lang w:val="ru-RU"/>
              </w:rPr>
              <w:t xml:space="preserve">36   </w:t>
            </w:r>
          </w:p>
        </w:tc>
        <w:tc>
          <w:tcPr>
            <w:tcW w:w="1134" w:type="dxa"/>
            <w:shd w:val="clear" w:color="auto" w:fill="auto"/>
          </w:tcPr>
          <w:p w14:paraId="07F4E70B" w14:textId="77777777" w:rsidR="00FB494E" w:rsidRDefault="00FB494E" w:rsidP="00B71F7C">
            <w:r w:rsidRPr="001C74A3">
              <w:rPr>
                <w:rFonts w:ascii="Times New Roman" w:hAnsi="Times New Roman" w:cs="Times New Roman"/>
                <w:lang w:val="ru-RU" w:eastAsia="ru-RU"/>
              </w:rPr>
              <w:t>текущий</w:t>
            </w:r>
          </w:p>
        </w:tc>
        <w:tc>
          <w:tcPr>
            <w:tcW w:w="1134" w:type="dxa"/>
            <w:shd w:val="clear" w:color="auto" w:fill="auto"/>
            <w:vAlign w:val="center"/>
          </w:tcPr>
          <w:p w14:paraId="59505195" w14:textId="77777777" w:rsidR="00FB494E"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8,0</w:t>
            </w:r>
          </w:p>
        </w:tc>
      </w:tr>
      <w:tr w:rsidR="00FB494E" w:rsidRPr="002E6913" w14:paraId="73507B70" w14:textId="77777777" w:rsidTr="00FB494E">
        <w:trPr>
          <w:trHeight w:val="423"/>
        </w:trPr>
        <w:tc>
          <w:tcPr>
            <w:tcW w:w="2845" w:type="dxa"/>
            <w:shd w:val="clear" w:color="auto" w:fill="auto"/>
            <w:vAlign w:val="center"/>
          </w:tcPr>
          <w:p w14:paraId="2722ED73" w14:textId="045FB113"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Замена участка водопровода 112   мм </w:t>
            </w:r>
          </w:p>
        </w:tc>
        <w:tc>
          <w:tcPr>
            <w:tcW w:w="4140" w:type="dxa"/>
            <w:shd w:val="clear" w:color="auto" w:fill="auto"/>
            <w:vAlign w:val="center"/>
          </w:tcPr>
          <w:p w14:paraId="01FC1E10" w14:textId="09362E4A" w:rsidR="00FB494E" w:rsidRPr="006D6DAB" w:rsidRDefault="00904DC3" w:rsidP="00B71F7C">
            <w:pPr>
              <w:rPr>
                <w:rFonts w:ascii="Times New Roman" w:hAnsi="Times New Roman" w:cs="Times New Roman"/>
                <w:lang w:val="ru-RU"/>
              </w:rPr>
            </w:pPr>
            <w:r w:rsidRPr="006D6DAB">
              <w:rPr>
                <w:rFonts w:ascii="Times New Roman" w:hAnsi="Times New Roman" w:cs="Times New Roman"/>
                <w:lang w:val="ru-RU"/>
              </w:rPr>
              <w:t>П</w:t>
            </w:r>
            <w:r>
              <w:rPr>
                <w:rFonts w:ascii="Times New Roman" w:hAnsi="Times New Roman" w:cs="Times New Roman"/>
                <w:lang w:val="ru-RU"/>
              </w:rPr>
              <w:t>.</w:t>
            </w:r>
            <w:r w:rsidR="00FB494E"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т</w:t>
            </w:r>
            <w:r>
              <w:rPr>
                <w:rFonts w:ascii="Times New Roman" w:hAnsi="Times New Roman" w:cs="Times New Roman"/>
                <w:lang w:val="ru-RU"/>
              </w:rPr>
              <w:t>.</w:t>
            </w:r>
            <w:r w:rsidR="00FB494E" w:rsidRPr="006D6DAB">
              <w:rPr>
                <w:rFonts w:ascii="Times New Roman" w:hAnsi="Times New Roman" w:cs="Times New Roman"/>
                <w:lang w:val="ru-RU"/>
              </w:rPr>
              <w:t xml:space="preserve"> Алексеевка, ул. Полевая,</w:t>
            </w:r>
            <w:r>
              <w:rPr>
                <w:rFonts w:ascii="Times New Roman" w:hAnsi="Times New Roman" w:cs="Times New Roman"/>
                <w:lang w:val="ru-RU"/>
              </w:rPr>
              <w:t xml:space="preserve"> </w:t>
            </w:r>
            <w:r w:rsidR="00FB494E" w:rsidRPr="006D6DAB">
              <w:rPr>
                <w:rFonts w:ascii="Times New Roman" w:hAnsi="Times New Roman" w:cs="Times New Roman"/>
                <w:lang w:val="ru-RU"/>
              </w:rPr>
              <w:t xml:space="preserve">4   </w:t>
            </w:r>
          </w:p>
        </w:tc>
        <w:tc>
          <w:tcPr>
            <w:tcW w:w="1134" w:type="dxa"/>
            <w:shd w:val="clear" w:color="auto" w:fill="auto"/>
          </w:tcPr>
          <w:p w14:paraId="4019F1A7" w14:textId="77777777" w:rsidR="00FB494E" w:rsidRDefault="00FB494E" w:rsidP="00B71F7C">
            <w:r w:rsidRPr="001C74A3">
              <w:rPr>
                <w:rFonts w:ascii="Times New Roman" w:hAnsi="Times New Roman" w:cs="Times New Roman"/>
                <w:lang w:val="ru-RU" w:eastAsia="ru-RU"/>
              </w:rPr>
              <w:t>текущий</w:t>
            </w:r>
          </w:p>
        </w:tc>
        <w:tc>
          <w:tcPr>
            <w:tcW w:w="1134" w:type="dxa"/>
            <w:shd w:val="clear" w:color="auto" w:fill="auto"/>
            <w:vAlign w:val="center"/>
          </w:tcPr>
          <w:p w14:paraId="3E586318" w14:textId="77777777" w:rsidR="00FB494E"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2,0</w:t>
            </w:r>
          </w:p>
        </w:tc>
      </w:tr>
      <w:tr w:rsidR="00FB494E" w:rsidRPr="002E6913" w14:paraId="5CE73CE1" w14:textId="77777777" w:rsidTr="00FB494E">
        <w:trPr>
          <w:trHeight w:val="423"/>
        </w:trPr>
        <w:tc>
          <w:tcPr>
            <w:tcW w:w="2845" w:type="dxa"/>
            <w:shd w:val="clear" w:color="auto" w:fill="auto"/>
            <w:vAlign w:val="center"/>
          </w:tcPr>
          <w:p w14:paraId="719C5F63" w14:textId="4E7CB7F8"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Замена участка водопровода 63 мм   </w:t>
            </w:r>
          </w:p>
        </w:tc>
        <w:tc>
          <w:tcPr>
            <w:tcW w:w="4140" w:type="dxa"/>
            <w:shd w:val="clear" w:color="auto" w:fill="auto"/>
            <w:vAlign w:val="center"/>
          </w:tcPr>
          <w:p w14:paraId="170441CB" w14:textId="0B7456E4" w:rsidR="00FB494E" w:rsidRPr="006D6DAB" w:rsidRDefault="00904DC3" w:rsidP="00B71F7C">
            <w:pPr>
              <w:rPr>
                <w:rFonts w:ascii="Times New Roman" w:hAnsi="Times New Roman" w:cs="Times New Roman"/>
                <w:lang w:val="ru-RU"/>
              </w:rPr>
            </w:pPr>
            <w:r w:rsidRPr="006D6DAB">
              <w:rPr>
                <w:rFonts w:ascii="Times New Roman" w:hAnsi="Times New Roman" w:cs="Times New Roman"/>
                <w:lang w:val="ru-RU"/>
              </w:rPr>
              <w:t>П</w:t>
            </w:r>
            <w:r>
              <w:rPr>
                <w:rFonts w:ascii="Times New Roman" w:hAnsi="Times New Roman" w:cs="Times New Roman"/>
                <w:lang w:val="ru-RU"/>
              </w:rPr>
              <w:t>.</w:t>
            </w:r>
            <w:r w:rsidR="00FB494E"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т</w:t>
            </w:r>
            <w:r>
              <w:rPr>
                <w:rFonts w:ascii="Times New Roman" w:hAnsi="Times New Roman" w:cs="Times New Roman"/>
                <w:lang w:val="ru-RU"/>
              </w:rPr>
              <w:t>.</w:t>
            </w:r>
            <w:r w:rsidR="00FB494E" w:rsidRPr="006D6DAB">
              <w:rPr>
                <w:rFonts w:ascii="Times New Roman" w:hAnsi="Times New Roman" w:cs="Times New Roman"/>
                <w:lang w:val="ru-RU"/>
              </w:rPr>
              <w:t xml:space="preserve"> Алексеевка, ул. Специалистов,</w:t>
            </w:r>
            <w:r>
              <w:rPr>
                <w:rFonts w:ascii="Times New Roman" w:hAnsi="Times New Roman" w:cs="Times New Roman"/>
                <w:lang w:val="ru-RU"/>
              </w:rPr>
              <w:t xml:space="preserve"> </w:t>
            </w:r>
            <w:r w:rsidR="00FB494E" w:rsidRPr="006D6DAB">
              <w:rPr>
                <w:rFonts w:ascii="Times New Roman" w:hAnsi="Times New Roman" w:cs="Times New Roman"/>
                <w:lang w:val="ru-RU"/>
              </w:rPr>
              <w:t xml:space="preserve">16  </w:t>
            </w:r>
          </w:p>
        </w:tc>
        <w:tc>
          <w:tcPr>
            <w:tcW w:w="1134" w:type="dxa"/>
            <w:shd w:val="clear" w:color="auto" w:fill="auto"/>
          </w:tcPr>
          <w:p w14:paraId="195CC0B8" w14:textId="77777777" w:rsidR="00FB494E" w:rsidRDefault="00FB494E" w:rsidP="00B71F7C">
            <w:r w:rsidRPr="001C74A3">
              <w:rPr>
                <w:rFonts w:ascii="Times New Roman" w:hAnsi="Times New Roman" w:cs="Times New Roman"/>
                <w:lang w:val="ru-RU" w:eastAsia="ru-RU"/>
              </w:rPr>
              <w:t>текущий</w:t>
            </w:r>
          </w:p>
        </w:tc>
        <w:tc>
          <w:tcPr>
            <w:tcW w:w="1134" w:type="dxa"/>
            <w:shd w:val="clear" w:color="auto" w:fill="auto"/>
            <w:vAlign w:val="center"/>
          </w:tcPr>
          <w:p w14:paraId="165A209F" w14:textId="77777777" w:rsidR="00FB494E"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5,0</w:t>
            </w:r>
          </w:p>
        </w:tc>
      </w:tr>
      <w:tr w:rsidR="00FB494E" w:rsidRPr="002E6913" w14:paraId="79DF0107" w14:textId="77777777" w:rsidTr="00FB494E">
        <w:trPr>
          <w:trHeight w:val="423"/>
        </w:trPr>
        <w:tc>
          <w:tcPr>
            <w:tcW w:w="2845" w:type="dxa"/>
            <w:shd w:val="clear" w:color="auto" w:fill="auto"/>
            <w:vAlign w:val="center"/>
          </w:tcPr>
          <w:p w14:paraId="2E176260" w14:textId="21AA84DB" w:rsidR="00FB494E" w:rsidRPr="006D6DAB" w:rsidRDefault="00FB494E" w:rsidP="00B71F7C">
            <w:pPr>
              <w:rPr>
                <w:rFonts w:ascii="Times New Roman" w:hAnsi="Times New Roman" w:cs="Times New Roman"/>
                <w:lang w:val="ru-RU"/>
              </w:rPr>
            </w:pPr>
            <w:r w:rsidRPr="006D6DAB">
              <w:rPr>
                <w:rFonts w:ascii="Times New Roman" w:hAnsi="Times New Roman" w:cs="Times New Roman"/>
                <w:lang w:val="ru-RU"/>
              </w:rPr>
              <w:t xml:space="preserve">Замена участка водопровода 315 мм   </w:t>
            </w:r>
          </w:p>
        </w:tc>
        <w:tc>
          <w:tcPr>
            <w:tcW w:w="4140" w:type="dxa"/>
            <w:shd w:val="clear" w:color="auto" w:fill="auto"/>
            <w:vAlign w:val="center"/>
          </w:tcPr>
          <w:p w14:paraId="5225C029" w14:textId="25B77E48" w:rsidR="00FB494E" w:rsidRPr="006D6DAB" w:rsidRDefault="00904DC3" w:rsidP="00B71F7C">
            <w:pPr>
              <w:rPr>
                <w:rFonts w:ascii="Times New Roman" w:hAnsi="Times New Roman" w:cs="Times New Roman"/>
                <w:lang w:val="ru-RU"/>
              </w:rPr>
            </w:pPr>
            <w:r w:rsidRPr="006D6DAB">
              <w:rPr>
                <w:rFonts w:ascii="Times New Roman" w:hAnsi="Times New Roman" w:cs="Times New Roman"/>
                <w:lang w:val="ru-RU"/>
              </w:rPr>
              <w:t>П</w:t>
            </w:r>
            <w:r>
              <w:rPr>
                <w:rFonts w:ascii="Times New Roman" w:hAnsi="Times New Roman" w:cs="Times New Roman"/>
                <w:lang w:val="ru-RU"/>
              </w:rPr>
              <w:t>.</w:t>
            </w:r>
            <w:r w:rsidR="00FB494E" w:rsidRPr="006D6DAB">
              <w:rPr>
                <w:rFonts w:ascii="Times New Roman" w:hAnsi="Times New Roman" w:cs="Times New Roman"/>
                <w:lang w:val="ru-RU"/>
              </w:rPr>
              <w:t>г</w:t>
            </w:r>
            <w:r>
              <w:rPr>
                <w:rFonts w:ascii="Times New Roman" w:hAnsi="Times New Roman" w:cs="Times New Roman"/>
                <w:lang w:val="ru-RU"/>
              </w:rPr>
              <w:t>.</w:t>
            </w:r>
            <w:r w:rsidR="00FB494E" w:rsidRPr="006D6DAB">
              <w:rPr>
                <w:rFonts w:ascii="Times New Roman" w:hAnsi="Times New Roman" w:cs="Times New Roman"/>
                <w:lang w:val="ru-RU"/>
              </w:rPr>
              <w:t>т</w:t>
            </w:r>
            <w:r>
              <w:rPr>
                <w:rFonts w:ascii="Times New Roman" w:hAnsi="Times New Roman" w:cs="Times New Roman"/>
                <w:lang w:val="ru-RU"/>
              </w:rPr>
              <w:t>.</w:t>
            </w:r>
            <w:r w:rsidR="00FB494E" w:rsidRPr="006D6DAB">
              <w:rPr>
                <w:rFonts w:ascii="Times New Roman" w:hAnsi="Times New Roman" w:cs="Times New Roman"/>
                <w:lang w:val="ru-RU"/>
              </w:rPr>
              <w:t xml:space="preserve"> Алексеевка, Балтийский пр-зд,</w:t>
            </w:r>
            <w:r>
              <w:rPr>
                <w:rFonts w:ascii="Times New Roman" w:hAnsi="Times New Roman" w:cs="Times New Roman"/>
                <w:lang w:val="ru-RU"/>
              </w:rPr>
              <w:t xml:space="preserve"> </w:t>
            </w:r>
            <w:r w:rsidR="00FB494E" w:rsidRPr="006D6DAB">
              <w:rPr>
                <w:rFonts w:ascii="Times New Roman" w:hAnsi="Times New Roman" w:cs="Times New Roman"/>
                <w:lang w:val="ru-RU"/>
              </w:rPr>
              <w:t xml:space="preserve">1   </w:t>
            </w:r>
          </w:p>
        </w:tc>
        <w:tc>
          <w:tcPr>
            <w:tcW w:w="1134" w:type="dxa"/>
            <w:shd w:val="clear" w:color="auto" w:fill="auto"/>
          </w:tcPr>
          <w:p w14:paraId="0D49C315" w14:textId="77777777" w:rsidR="00FB494E" w:rsidRDefault="00FB494E" w:rsidP="00B71F7C">
            <w:r w:rsidRPr="001C74A3">
              <w:rPr>
                <w:rFonts w:ascii="Times New Roman" w:hAnsi="Times New Roman" w:cs="Times New Roman"/>
                <w:lang w:val="ru-RU" w:eastAsia="ru-RU"/>
              </w:rPr>
              <w:t>текущий</w:t>
            </w:r>
          </w:p>
        </w:tc>
        <w:tc>
          <w:tcPr>
            <w:tcW w:w="1134" w:type="dxa"/>
            <w:shd w:val="clear" w:color="auto" w:fill="auto"/>
            <w:vAlign w:val="center"/>
          </w:tcPr>
          <w:p w14:paraId="61CDBC77" w14:textId="77777777" w:rsidR="00FB494E" w:rsidRDefault="00FB494E" w:rsidP="00B71F7C">
            <w:pPr>
              <w:jc w:val="center"/>
              <w:rPr>
                <w:rFonts w:ascii="Times New Roman" w:hAnsi="Times New Roman" w:cs="Times New Roman"/>
                <w:lang w:val="ru-RU" w:eastAsia="ru-RU"/>
              </w:rPr>
            </w:pPr>
            <w:r>
              <w:rPr>
                <w:rFonts w:ascii="Times New Roman" w:hAnsi="Times New Roman" w:cs="Times New Roman"/>
                <w:lang w:val="ru-RU" w:eastAsia="ru-RU"/>
              </w:rPr>
              <w:t>6,0</w:t>
            </w:r>
          </w:p>
        </w:tc>
      </w:tr>
    </w:tbl>
    <w:p w14:paraId="2DCA55C9" w14:textId="77777777" w:rsidR="00FB494E" w:rsidRDefault="00FB494E" w:rsidP="002E67E8">
      <w:pPr>
        <w:spacing w:line="360" w:lineRule="auto"/>
        <w:jc w:val="both"/>
        <w:rPr>
          <w:rFonts w:ascii="Times New Roman" w:hAnsi="Times New Roman" w:cs="Times New Roman"/>
          <w:sz w:val="28"/>
          <w:szCs w:val="28"/>
          <w:lang w:val="ru-RU"/>
        </w:rPr>
      </w:pPr>
    </w:p>
    <w:p w14:paraId="1DBE1CFD" w14:textId="1403AF64" w:rsidR="00B746E4" w:rsidRDefault="00F044B7" w:rsidP="00B746E4">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bookmarkStart w:id="41" w:name="_Hlk50370558"/>
      <w:bookmarkEnd w:id="40"/>
      <w:r w:rsidRPr="00E673D9">
        <w:rPr>
          <w:rFonts w:ascii="Times New Roman" w:eastAsia="TimesNewRomanPSMT" w:hAnsi="Times New Roman" w:cs="Times New Roman"/>
          <w:sz w:val="28"/>
          <w:szCs w:val="28"/>
          <w:lang w:val="ru-RU" w:eastAsia="ru-RU"/>
        </w:rPr>
        <w:t>Функционирование и эксплуатация водопроводных сетей систем цен</w:t>
      </w:r>
      <w:r w:rsidRPr="00F044B7">
        <w:rPr>
          <w:rFonts w:ascii="Times New Roman" w:eastAsia="TimesNewRomanPSMT" w:hAnsi="Times New Roman" w:cs="Times New Roman"/>
          <w:sz w:val="28"/>
          <w:szCs w:val="28"/>
          <w:lang w:val="ru-RU" w:eastAsia="ru-RU"/>
        </w:rPr>
        <w:t>трализованного водоснабжения осуществляются на основании «Правил технической эксплуатации систем и сооружений коммунального водоснабжения и канализации», утвержденных приказом Госстроя РФ №</w:t>
      </w:r>
      <w:r w:rsidR="00D479BC">
        <w:rPr>
          <w:rFonts w:ascii="Times New Roman" w:eastAsia="TimesNewRomanPSMT" w:hAnsi="Times New Roman" w:cs="Times New Roman"/>
          <w:sz w:val="28"/>
          <w:szCs w:val="28"/>
          <w:lang w:val="ru-RU" w:eastAsia="ru-RU"/>
        </w:rPr>
        <w:t xml:space="preserve"> </w:t>
      </w:r>
      <w:r w:rsidRPr="00F044B7">
        <w:rPr>
          <w:rFonts w:ascii="Times New Roman" w:eastAsia="TimesNewRomanPSMT" w:hAnsi="Times New Roman" w:cs="Times New Roman"/>
          <w:sz w:val="28"/>
          <w:szCs w:val="28"/>
          <w:lang w:val="ru-RU" w:eastAsia="ru-RU"/>
        </w:rPr>
        <w:t>168 от 30.12.1999</w:t>
      </w:r>
      <w:r w:rsidR="00B746E4">
        <w:rPr>
          <w:rFonts w:ascii="Times New Roman" w:eastAsia="TimesNewRomanPSMT" w:hAnsi="Times New Roman" w:cs="Times New Roman"/>
          <w:sz w:val="28"/>
          <w:szCs w:val="28"/>
          <w:lang w:val="ru-RU" w:eastAsia="ru-RU"/>
        </w:rPr>
        <w:t xml:space="preserve"> </w:t>
      </w:r>
      <w:r w:rsidRPr="00F044B7">
        <w:rPr>
          <w:rFonts w:ascii="Times New Roman" w:eastAsia="TimesNewRomanPSMT" w:hAnsi="Times New Roman" w:cs="Times New Roman"/>
          <w:sz w:val="28"/>
          <w:szCs w:val="28"/>
          <w:lang w:val="ru-RU" w:eastAsia="ru-RU"/>
        </w:rPr>
        <w:t xml:space="preserve">г. </w:t>
      </w:r>
    </w:p>
    <w:p w14:paraId="216ACFD5" w14:textId="77777777" w:rsidR="00F044B7" w:rsidRPr="00F044B7" w:rsidRDefault="00F044B7" w:rsidP="00B746E4">
      <w:pPr>
        <w:autoSpaceDE w:val="0"/>
        <w:autoSpaceDN w:val="0"/>
        <w:adjustRightInd w:val="0"/>
        <w:spacing w:line="360" w:lineRule="auto"/>
        <w:ind w:firstLine="709"/>
        <w:jc w:val="both"/>
        <w:rPr>
          <w:rFonts w:ascii="Times New Roman" w:hAnsi="Times New Roman" w:cs="Times New Roman"/>
          <w:color w:val="FF0000"/>
          <w:sz w:val="28"/>
          <w:szCs w:val="28"/>
          <w:lang w:val="ru-RU" w:eastAsia="ru-RU"/>
        </w:rPr>
      </w:pPr>
      <w:r w:rsidRPr="00F044B7">
        <w:rPr>
          <w:rFonts w:ascii="Times New Roman" w:eastAsia="TimesNewRomanPSMT" w:hAnsi="Times New Roman" w:cs="Times New Roman"/>
          <w:sz w:val="28"/>
          <w:szCs w:val="28"/>
          <w:lang w:val="ru-RU" w:eastAsia="ru-RU"/>
        </w:rPr>
        <w:t xml:space="preserve">Для контроля качества воды в процессе ее транспортировки производится постоянный мониторинг на соответствие требованиям </w:t>
      </w:r>
      <w:r w:rsidR="00B746E4">
        <w:rPr>
          <w:rFonts w:ascii="Times New Roman" w:hAnsi="Times New Roman" w:cs="Times New Roman"/>
          <w:sz w:val="28"/>
          <w:szCs w:val="28"/>
          <w:lang w:val="ru-RU"/>
        </w:rPr>
        <w:t xml:space="preserve">установленных СанПиН </w:t>
      </w:r>
      <w:r w:rsidR="00B746E4" w:rsidRPr="0005477B">
        <w:rPr>
          <w:rFonts w:ascii="Times New Roman" w:eastAsia="TimesNewRomanPSMT" w:hAnsi="Times New Roman" w:cs="Times New Roman"/>
          <w:sz w:val="28"/>
          <w:szCs w:val="28"/>
          <w:lang w:val="ru-RU" w:eastAsia="ru-RU"/>
        </w:rPr>
        <w:t>1.2.3685-21 Гигиенические нормативы и требования к обеспечению безопасности и (или) безвредности для человека факторов среды обитания</w:t>
      </w:r>
      <w:r w:rsidR="00B746E4" w:rsidRPr="0005477B">
        <w:rPr>
          <w:rFonts w:ascii="Times New Roman" w:hAnsi="Times New Roman" w:cs="Times New Roman"/>
          <w:sz w:val="28"/>
          <w:szCs w:val="28"/>
          <w:lang w:val="ru-RU"/>
        </w:rPr>
        <w:t xml:space="preserve"> от </w:t>
      </w:r>
      <w:r w:rsidR="00B746E4" w:rsidRPr="0005477B">
        <w:rPr>
          <w:rFonts w:ascii="Times New Roman" w:eastAsia="TimesNewRomanPSMT" w:hAnsi="Times New Roman" w:cs="Times New Roman"/>
          <w:sz w:val="28"/>
          <w:szCs w:val="28"/>
          <w:lang w:val="ru-RU" w:eastAsia="ru-RU"/>
        </w:rPr>
        <w:t>01.03.2021 г.</w:t>
      </w:r>
    </w:p>
    <w:bookmarkEnd w:id="41"/>
    <w:p w14:paraId="19B3E184" w14:textId="77777777" w:rsidR="00F044B7" w:rsidRDefault="00F044B7" w:rsidP="007C2519">
      <w:pPr>
        <w:widowControl w:val="0"/>
        <w:suppressAutoHyphens/>
        <w:autoSpaceDE w:val="0"/>
        <w:autoSpaceDN w:val="0"/>
        <w:spacing w:line="360" w:lineRule="auto"/>
        <w:ind w:firstLine="709"/>
        <w:jc w:val="both"/>
        <w:textAlignment w:val="baseline"/>
        <w:rPr>
          <w:rFonts w:ascii="Times New Roman" w:hAnsi="Times New Roman" w:cs="Times New Roman"/>
          <w:color w:val="FF0000"/>
          <w:sz w:val="28"/>
          <w:szCs w:val="28"/>
          <w:lang w:val="ru-RU" w:eastAsia="ru-RU"/>
        </w:rPr>
      </w:pPr>
    </w:p>
    <w:p w14:paraId="24DF5534" w14:textId="77777777" w:rsidR="00192CD2" w:rsidRPr="00F2013F" w:rsidRDefault="00192CD2" w:rsidP="00F2013F">
      <w:pPr>
        <w:autoSpaceDE w:val="0"/>
        <w:autoSpaceDN w:val="0"/>
        <w:adjustRightInd w:val="0"/>
        <w:ind w:firstLine="709"/>
        <w:jc w:val="both"/>
        <w:rPr>
          <w:rFonts w:ascii="Times New Roman" w:hAnsi="Times New Roman" w:cs="Times New Roman"/>
          <w:b/>
          <w:bCs/>
          <w:iCs/>
          <w:sz w:val="28"/>
          <w:szCs w:val="28"/>
          <w:lang w:val="ru-RU"/>
        </w:rPr>
      </w:pPr>
      <w:r w:rsidRPr="00F2013F">
        <w:rPr>
          <w:rFonts w:ascii="Times New Roman" w:hAnsi="Times New Roman" w:cs="Times New Roman"/>
          <w:b/>
          <w:bCs/>
          <w:iCs/>
          <w:sz w:val="28"/>
          <w:szCs w:val="28"/>
          <w:lang w:val="ru-RU"/>
        </w:rPr>
        <w:t>2.1.4.5. Описание существующих технических и технологических проблем, возникающих при водоснабжении</w:t>
      </w:r>
      <w:r w:rsidR="0056107E" w:rsidRPr="00F2013F">
        <w:rPr>
          <w:rFonts w:ascii="Times New Roman" w:eastAsia="TimesNewRomanPSMT" w:hAnsi="Times New Roman" w:cs="Times New Roman"/>
          <w:b/>
          <w:bCs/>
          <w:iCs/>
          <w:sz w:val="28"/>
          <w:szCs w:val="28"/>
          <w:lang w:val="ru-RU" w:eastAsia="ru-RU"/>
        </w:rPr>
        <w:t xml:space="preserve"> городского округа,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14:paraId="26D473F9" w14:textId="77777777" w:rsidR="00E33CDA" w:rsidRPr="00CC6422" w:rsidRDefault="00E33CDA" w:rsidP="00E33CDA">
      <w:pPr>
        <w:ind w:firstLine="708"/>
        <w:jc w:val="both"/>
        <w:rPr>
          <w:rFonts w:ascii="Times New Roman" w:hAnsi="Times New Roman" w:cs="Times New Roman"/>
          <w:sz w:val="28"/>
          <w:szCs w:val="28"/>
          <w:lang w:val="ru-RU"/>
        </w:rPr>
      </w:pPr>
    </w:p>
    <w:p w14:paraId="6790BBCA" w14:textId="3C8930EB" w:rsidR="00AB3D84" w:rsidRPr="00AB3D84" w:rsidRDefault="00AB3D84" w:rsidP="00AB3D84">
      <w:pPr>
        <w:spacing w:line="360" w:lineRule="auto"/>
        <w:ind w:firstLine="709"/>
        <w:jc w:val="both"/>
        <w:rPr>
          <w:rFonts w:ascii="Times New Roman" w:hAnsi="Times New Roman" w:cs="Times New Roman"/>
          <w:sz w:val="28"/>
          <w:szCs w:val="28"/>
          <w:lang w:val="ru-RU"/>
        </w:rPr>
      </w:pPr>
      <w:bookmarkStart w:id="42" w:name="_Hlk50370714"/>
      <w:bookmarkStart w:id="43" w:name="_Hlk191368544"/>
      <w:r w:rsidRPr="00AB3D84">
        <w:rPr>
          <w:rFonts w:ascii="Times New Roman" w:hAnsi="Times New Roman" w:cs="Times New Roman"/>
          <w:sz w:val="28"/>
          <w:szCs w:val="28"/>
          <w:lang w:val="ru-RU"/>
        </w:rPr>
        <w:t xml:space="preserve">В результате проведенного анализа состояния и функционирования систем водоснабжения </w:t>
      </w:r>
      <w:r w:rsidR="00DD3577">
        <w:rPr>
          <w:rFonts w:ascii="Times New Roman" w:hAnsi="Times New Roman" w:cs="Times New Roman"/>
          <w:sz w:val="28"/>
          <w:szCs w:val="28"/>
          <w:lang w:val="ru-RU"/>
        </w:rPr>
        <w:t xml:space="preserve">г.о. Кинель </w:t>
      </w:r>
      <w:r w:rsidRPr="00AB3D84">
        <w:rPr>
          <w:rFonts w:ascii="Times New Roman" w:hAnsi="Times New Roman" w:cs="Times New Roman"/>
          <w:sz w:val="28"/>
          <w:szCs w:val="28"/>
          <w:lang w:val="ru-RU"/>
        </w:rPr>
        <w:t>выявлены следующие технические и технологические проблемы:</w:t>
      </w:r>
    </w:p>
    <w:p w14:paraId="3F7B6844" w14:textId="08AB2DAC" w:rsidR="00DD3577" w:rsidRDefault="00AB3D84" w:rsidP="00AB3D84">
      <w:pPr>
        <w:pStyle w:val="ac"/>
        <w:numPr>
          <w:ilvl w:val="0"/>
          <w:numId w:val="58"/>
        </w:numPr>
        <w:spacing w:line="360" w:lineRule="auto"/>
        <w:rPr>
          <w:rFonts w:ascii="Times New Roman" w:hAnsi="Times New Roman" w:cs="Times New Roman"/>
          <w:sz w:val="28"/>
          <w:szCs w:val="28"/>
        </w:rPr>
      </w:pPr>
      <w:r>
        <w:rPr>
          <w:rFonts w:ascii="Times New Roman" w:hAnsi="Times New Roman" w:cs="Times New Roman"/>
          <w:sz w:val="28"/>
          <w:szCs w:val="28"/>
        </w:rPr>
        <w:t>И</w:t>
      </w:r>
      <w:r w:rsidRPr="00AB3D84">
        <w:rPr>
          <w:rFonts w:ascii="Times New Roman" w:hAnsi="Times New Roman" w:cs="Times New Roman"/>
          <w:sz w:val="28"/>
          <w:szCs w:val="28"/>
        </w:rPr>
        <w:t xml:space="preserve">стечение срока эксплуатации трубопроводов из чугуна и стали, а также истечение срока эксплуатации запорно-регулирующей арматуры. </w:t>
      </w:r>
      <w:r w:rsidR="00DD3577">
        <w:rPr>
          <w:rFonts w:ascii="Times New Roman" w:hAnsi="Times New Roman" w:cs="Times New Roman"/>
          <w:sz w:val="28"/>
          <w:szCs w:val="28"/>
        </w:rPr>
        <w:t>И</w:t>
      </w:r>
      <w:r w:rsidRPr="00AB3D84">
        <w:rPr>
          <w:rFonts w:ascii="Times New Roman" w:hAnsi="Times New Roman" w:cs="Times New Roman"/>
          <w:sz w:val="28"/>
          <w:szCs w:val="28"/>
        </w:rPr>
        <w:t>знос водопроводных сетей в г.</w:t>
      </w:r>
      <w:r w:rsidR="00DD3577">
        <w:rPr>
          <w:rFonts w:ascii="Times New Roman" w:hAnsi="Times New Roman" w:cs="Times New Roman"/>
          <w:sz w:val="28"/>
          <w:szCs w:val="28"/>
        </w:rPr>
        <w:t>о.</w:t>
      </w:r>
      <w:r w:rsidRPr="00AB3D84">
        <w:rPr>
          <w:rFonts w:ascii="Times New Roman" w:hAnsi="Times New Roman" w:cs="Times New Roman"/>
          <w:sz w:val="28"/>
          <w:szCs w:val="28"/>
        </w:rPr>
        <w:t xml:space="preserve"> Кинель составляет </w:t>
      </w:r>
      <w:r w:rsidR="00DD3577">
        <w:rPr>
          <w:rFonts w:ascii="Times New Roman" w:hAnsi="Times New Roman" w:cs="Times New Roman"/>
          <w:sz w:val="28"/>
          <w:szCs w:val="28"/>
        </w:rPr>
        <w:t>68-74</w:t>
      </w:r>
      <w:r w:rsidRPr="00AB3D84">
        <w:rPr>
          <w:rFonts w:ascii="Times New Roman" w:hAnsi="Times New Roman" w:cs="Times New Roman"/>
          <w:sz w:val="28"/>
          <w:szCs w:val="28"/>
        </w:rPr>
        <w:t xml:space="preserve">%. Это приводит к аварийности на сетях – образованию утечек, </w:t>
      </w:r>
      <w:r w:rsidRPr="00AB3D84">
        <w:rPr>
          <w:rFonts w:ascii="Times New Roman" w:hAnsi="Times New Roman" w:cs="Times New Roman"/>
          <w:sz w:val="28"/>
          <w:szCs w:val="28"/>
        </w:rPr>
        <w:lastRenderedPageBreak/>
        <w:t xml:space="preserve">потере объёмов воды, отключению абонентов на время устранения аварии. </w:t>
      </w:r>
    </w:p>
    <w:p w14:paraId="7042A8D0" w14:textId="57CF1C3E" w:rsidR="00AB3D84" w:rsidRDefault="00AB3D84" w:rsidP="00AB3D84">
      <w:pPr>
        <w:pStyle w:val="ac"/>
        <w:numPr>
          <w:ilvl w:val="0"/>
          <w:numId w:val="58"/>
        </w:numPr>
        <w:spacing w:line="360" w:lineRule="auto"/>
        <w:rPr>
          <w:rFonts w:ascii="Times New Roman" w:hAnsi="Times New Roman" w:cs="Times New Roman"/>
          <w:sz w:val="28"/>
          <w:szCs w:val="28"/>
        </w:rPr>
      </w:pPr>
      <w:r w:rsidRPr="00AB3D84">
        <w:rPr>
          <w:rFonts w:ascii="Times New Roman" w:hAnsi="Times New Roman" w:cs="Times New Roman"/>
          <w:sz w:val="28"/>
          <w:szCs w:val="28"/>
        </w:rPr>
        <w:t>Вода из поверхностных и подземных источников водоснабжения г.о. Кинель по своим природным условиям имеет повышенную жесткость и минерализацию.</w:t>
      </w:r>
    </w:p>
    <w:p w14:paraId="5C59D783" w14:textId="47FC09F7" w:rsidR="00DD3577" w:rsidRDefault="00DD3577" w:rsidP="00AB3D84">
      <w:pPr>
        <w:pStyle w:val="ac"/>
        <w:numPr>
          <w:ilvl w:val="0"/>
          <w:numId w:val="58"/>
        </w:numPr>
        <w:spacing w:line="360" w:lineRule="auto"/>
        <w:rPr>
          <w:rFonts w:ascii="Times New Roman" w:hAnsi="Times New Roman" w:cs="Times New Roman"/>
          <w:sz w:val="28"/>
          <w:szCs w:val="28"/>
        </w:rPr>
      </w:pPr>
      <w:r>
        <w:rPr>
          <w:rFonts w:ascii="Times New Roman" w:hAnsi="Times New Roman" w:cs="Times New Roman"/>
          <w:sz w:val="28"/>
          <w:szCs w:val="28"/>
        </w:rPr>
        <w:t>В</w:t>
      </w:r>
      <w:r w:rsidRPr="00DD3577">
        <w:rPr>
          <w:rFonts w:ascii="Times New Roman" w:hAnsi="Times New Roman" w:cs="Times New Roman"/>
          <w:sz w:val="28"/>
          <w:szCs w:val="28"/>
        </w:rPr>
        <w:t xml:space="preserve"> настоящее время из-за отложения наносов в р. Б. Кинель повысился уровень дна реки в районе водоприемного оголовка на 3÷3,5 м. В результате - в приемную камеру водозабора и на водопроводные очистные сооружения поступает вода, сильно загрязненная донными наносами и другим мусором. В машинном отделении в настоящее время функционирует только один трубопровод подачи воды. Необходимо строительство дублирующего водопровода Ду 500 мм. Это вызывает значительные сложности в поддержании нормального режима работы как на насосной станции первого подъема, так и на сооружениях водоподготовки, и может привести к полной остановке водозабора, и, следовательно, к прекращению водоснабжения всего г. Кинель. Ситуация сложилась критическая и из-за почти полно</w:t>
      </w:r>
      <w:r>
        <w:rPr>
          <w:rFonts w:ascii="Times New Roman" w:hAnsi="Times New Roman" w:cs="Times New Roman"/>
          <w:sz w:val="28"/>
          <w:szCs w:val="28"/>
        </w:rPr>
        <w:t>г</w:t>
      </w:r>
      <w:r w:rsidRPr="00DD3577">
        <w:rPr>
          <w:rFonts w:ascii="Times New Roman" w:hAnsi="Times New Roman" w:cs="Times New Roman"/>
          <w:sz w:val="28"/>
          <w:szCs w:val="28"/>
        </w:rPr>
        <w:t>о износа оборудования.</w:t>
      </w:r>
    </w:p>
    <w:p w14:paraId="0C0107C6" w14:textId="757E206B" w:rsidR="00AB3D84" w:rsidRPr="00AB3D84" w:rsidRDefault="00AB3D84" w:rsidP="00AB3D84">
      <w:pPr>
        <w:pStyle w:val="ac"/>
        <w:numPr>
          <w:ilvl w:val="0"/>
          <w:numId w:val="58"/>
        </w:numPr>
        <w:spacing w:line="360" w:lineRule="auto"/>
        <w:rPr>
          <w:rFonts w:ascii="Times New Roman" w:hAnsi="Times New Roman" w:cs="Times New Roman"/>
          <w:sz w:val="28"/>
          <w:szCs w:val="28"/>
        </w:rPr>
      </w:pPr>
      <w:r w:rsidRPr="00AB3D84">
        <w:rPr>
          <w:rFonts w:ascii="Times New Roman" w:hAnsi="Times New Roman" w:cs="Times New Roman"/>
          <w:sz w:val="28"/>
          <w:szCs w:val="28"/>
        </w:rPr>
        <w:t>Низкая степень автоматизации систем подачи и распределения воды, отсутствие системы диспетчеризации подъёма воды, отсутствие автоматизации технологического процесса водоподготовки на НФС</w:t>
      </w:r>
      <w:r>
        <w:rPr>
          <w:rFonts w:ascii="Times New Roman" w:hAnsi="Times New Roman" w:cs="Times New Roman"/>
          <w:sz w:val="28"/>
          <w:szCs w:val="28"/>
        </w:rPr>
        <w:t>.</w:t>
      </w:r>
    </w:p>
    <w:p w14:paraId="7AAE8A2F" w14:textId="3816E044" w:rsidR="00904DC3" w:rsidRDefault="00904DC3" w:rsidP="00904DC3">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00073A0D" w:rsidRPr="00CC6422">
        <w:rPr>
          <w:rFonts w:ascii="Times New Roman" w:hAnsi="Times New Roman" w:cs="Times New Roman"/>
          <w:sz w:val="28"/>
          <w:szCs w:val="28"/>
          <w:lang w:val="ru-RU"/>
        </w:rPr>
        <w:t>ехнические и технологические проблемы</w:t>
      </w:r>
      <w:bookmarkEnd w:id="42"/>
      <w:r>
        <w:rPr>
          <w:rFonts w:ascii="Times New Roman" w:hAnsi="Times New Roman" w:cs="Times New Roman"/>
          <w:sz w:val="28"/>
          <w:szCs w:val="28"/>
          <w:lang w:val="ru-RU"/>
        </w:rPr>
        <w:t xml:space="preserve"> в</w:t>
      </w:r>
      <w:r w:rsidRPr="00904DC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системах </w:t>
      </w:r>
      <w:r w:rsidR="00D0056D" w:rsidRPr="00904DC3">
        <w:rPr>
          <w:rFonts w:ascii="Times New Roman" w:hAnsi="Times New Roman" w:cs="Times New Roman"/>
          <w:sz w:val="28"/>
          <w:szCs w:val="28"/>
          <w:lang w:val="ru-RU"/>
        </w:rPr>
        <w:t>хоз</w:t>
      </w:r>
      <w:r w:rsidR="00D0056D">
        <w:rPr>
          <w:rFonts w:ascii="Times New Roman" w:hAnsi="Times New Roman" w:cs="Times New Roman"/>
          <w:sz w:val="28"/>
          <w:szCs w:val="28"/>
          <w:lang w:val="ru-RU"/>
        </w:rPr>
        <w:t>яйственно-</w:t>
      </w:r>
      <w:r w:rsidR="00D0056D" w:rsidRPr="00904DC3">
        <w:rPr>
          <w:rFonts w:ascii="Times New Roman" w:hAnsi="Times New Roman" w:cs="Times New Roman"/>
          <w:sz w:val="28"/>
          <w:szCs w:val="28"/>
          <w:lang w:val="ru-RU"/>
        </w:rPr>
        <w:t xml:space="preserve">питьевого водоснабжения </w:t>
      </w:r>
      <w:r w:rsidR="00DD3577">
        <w:rPr>
          <w:rFonts w:ascii="Times New Roman" w:hAnsi="Times New Roman" w:cs="Times New Roman"/>
          <w:sz w:val="28"/>
          <w:szCs w:val="28"/>
          <w:lang w:val="ru-RU"/>
        </w:rPr>
        <w:t>г.о.</w:t>
      </w:r>
      <w:r w:rsidRPr="00904DC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Кинель, согласно </w:t>
      </w:r>
      <w:r w:rsidRPr="00904DC3">
        <w:rPr>
          <w:rFonts w:ascii="Times New Roman" w:hAnsi="Times New Roman" w:cs="Times New Roman"/>
          <w:sz w:val="28"/>
          <w:szCs w:val="28"/>
          <w:lang w:val="ru-RU"/>
        </w:rPr>
        <w:t xml:space="preserve">результатам проведенного </w:t>
      </w:r>
      <w:r w:rsidR="00DD3577">
        <w:rPr>
          <w:rFonts w:ascii="Times New Roman" w:hAnsi="Times New Roman" w:cs="Times New Roman"/>
          <w:sz w:val="28"/>
          <w:szCs w:val="28"/>
          <w:lang w:val="ru-RU"/>
        </w:rPr>
        <w:t xml:space="preserve">в 2024 г. </w:t>
      </w:r>
      <w:r w:rsidRPr="00904DC3">
        <w:rPr>
          <w:rFonts w:ascii="Times New Roman" w:hAnsi="Times New Roman" w:cs="Times New Roman"/>
          <w:sz w:val="28"/>
          <w:szCs w:val="28"/>
          <w:lang w:val="ru-RU"/>
        </w:rPr>
        <w:t xml:space="preserve">технического обследования централизованных систем </w:t>
      </w:r>
      <w:r w:rsidR="00D0056D">
        <w:rPr>
          <w:rFonts w:ascii="Times New Roman" w:hAnsi="Times New Roman" w:cs="Times New Roman"/>
          <w:sz w:val="28"/>
          <w:szCs w:val="28"/>
          <w:lang w:val="ru-RU"/>
        </w:rPr>
        <w:t xml:space="preserve">водоснабжения </w:t>
      </w:r>
      <w:r w:rsidRPr="00904DC3">
        <w:rPr>
          <w:rFonts w:ascii="Times New Roman" w:hAnsi="Times New Roman" w:cs="Times New Roman"/>
          <w:sz w:val="28"/>
          <w:szCs w:val="28"/>
          <w:lang w:val="ru-RU"/>
        </w:rPr>
        <w:t>г.</w:t>
      </w:r>
      <w:r w:rsidR="00D0056D">
        <w:rPr>
          <w:rFonts w:ascii="Times New Roman" w:hAnsi="Times New Roman" w:cs="Times New Roman"/>
          <w:sz w:val="28"/>
          <w:szCs w:val="28"/>
          <w:lang w:val="ru-RU"/>
        </w:rPr>
        <w:t>о.</w:t>
      </w:r>
      <w:r w:rsidRPr="00904DC3">
        <w:rPr>
          <w:rFonts w:ascii="Times New Roman" w:hAnsi="Times New Roman" w:cs="Times New Roman"/>
          <w:sz w:val="28"/>
          <w:szCs w:val="28"/>
          <w:lang w:val="ru-RU"/>
        </w:rPr>
        <w:t xml:space="preserve"> Кинель</w:t>
      </w:r>
      <w:r>
        <w:rPr>
          <w:rFonts w:ascii="Times New Roman" w:hAnsi="Times New Roman" w:cs="Times New Roman"/>
          <w:sz w:val="28"/>
          <w:szCs w:val="28"/>
          <w:lang w:val="ru-RU"/>
        </w:rPr>
        <w:t>, сведены в таблиц</w:t>
      </w:r>
      <w:r w:rsidR="00D0056D">
        <w:rPr>
          <w:rFonts w:ascii="Times New Roman" w:hAnsi="Times New Roman" w:cs="Times New Roman"/>
          <w:sz w:val="28"/>
          <w:szCs w:val="28"/>
          <w:lang w:val="ru-RU"/>
        </w:rPr>
        <w:t>ы</w:t>
      </w:r>
      <w:r>
        <w:rPr>
          <w:rFonts w:ascii="Times New Roman" w:hAnsi="Times New Roman" w:cs="Times New Roman"/>
          <w:sz w:val="28"/>
          <w:szCs w:val="28"/>
          <w:lang w:val="ru-RU"/>
        </w:rPr>
        <w:t xml:space="preserve"> 2.1.4.5.1</w:t>
      </w:r>
      <w:r w:rsidR="00D0056D">
        <w:rPr>
          <w:rFonts w:ascii="Times New Roman" w:hAnsi="Times New Roman" w:cs="Times New Roman"/>
          <w:sz w:val="28"/>
          <w:szCs w:val="28"/>
          <w:lang w:val="ru-RU"/>
        </w:rPr>
        <w:t xml:space="preserve"> ÷ 2.1.4.5.3</w:t>
      </w:r>
      <w:r>
        <w:rPr>
          <w:rFonts w:ascii="Times New Roman" w:hAnsi="Times New Roman" w:cs="Times New Roman"/>
          <w:sz w:val="28"/>
          <w:szCs w:val="28"/>
          <w:lang w:val="ru-RU"/>
        </w:rPr>
        <w:t>.</w:t>
      </w:r>
    </w:p>
    <w:p w14:paraId="4DEB3A7A" w14:textId="0997F420" w:rsidR="00D0056D" w:rsidRDefault="00D0056D" w:rsidP="00D0056D">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Таблица 2.1.4.5.1 - Т</w:t>
      </w:r>
      <w:r w:rsidRPr="00D0056D">
        <w:rPr>
          <w:rFonts w:ascii="Times New Roman" w:hAnsi="Times New Roman" w:cs="Times New Roman"/>
          <w:sz w:val="28"/>
          <w:szCs w:val="28"/>
          <w:lang w:val="ru-RU"/>
        </w:rPr>
        <w:t>ехнологические проблемы в систем</w:t>
      </w:r>
      <w:r>
        <w:rPr>
          <w:rFonts w:ascii="Times New Roman" w:hAnsi="Times New Roman" w:cs="Times New Roman"/>
          <w:sz w:val="28"/>
          <w:szCs w:val="28"/>
          <w:lang w:val="ru-RU"/>
        </w:rPr>
        <w:t>е</w:t>
      </w:r>
      <w:r w:rsidRPr="00D0056D">
        <w:rPr>
          <w:rFonts w:ascii="Times New Roman" w:hAnsi="Times New Roman" w:cs="Times New Roman"/>
          <w:sz w:val="28"/>
          <w:szCs w:val="28"/>
          <w:lang w:val="ru-RU"/>
        </w:rPr>
        <w:t xml:space="preserve"> хозяйственно-питьевого водоснабжения </w:t>
      </w:r>
      <w:r>
        <w:rPr>
          <w:rFonts w:ascii="Times New Roman" w:hAnsi="Times New Roman" w:cs="Times New Roman"/>
          <w:sz w:val="28"/>
          <w:szCs w:val="28"/>
          <w:lang w:val="ru-RU"/>
        </w:rPr>
        <w:t>г.</w:t>
      </w:r>
      <w:r w:rsidRPr="00D0056D">
        <w:rPr>
          <w:rFonts w:ascii="Times New Roman" w:hAnsi="Times New Roman" w:cs="Times New Roman"/>
          <w:sz w:val="28"/>
          <w:szCs w:val="28"/>
          <w:lang w:val="ru-RU"/>
        </w:rPr>
        <w:t xml:space="preserve"> Кинель</w:t>
      </w:r>
    </w:p>
    <w:tbl>
      <w:tblPr>
        <w:tblStyle w:val="29"/>
        <w:tblW w:w="5000" w:type="pct"/>
        <w:tblLook w:val="04A0" w:firstRow="1" w:lastRow="0" w:firstColumn="1" w:lastColumn="0" w:noHBand="0" w:noVBand="1"/>
      </w:tblPr>
      <w:tblGrid>
        <w:gridCol w:w="706"/>
        <w:gridCol w:w="2117"/>
        <w:gridCol w:w="6747"/>
      </w:tblGrid>
      <w:tr w:rsidR="00D0056D" w:rsidRPr="00D0056D" w14:paraId="466ECE3C" w14:textId="77777777" w:rsidTr="00B71F7C">
        <w:tc>
          <w:tcPr>
            <w:tcW w:w="369" w:type="pct"/>
          </w:tcPr>
          <w:p w14:paraId="03F50070" w14:textId="006C87FB"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w:t>
            </w:r>
            <w:r>
              <w:rPr>
                <w:rFonts w:ascii="Times New Roman" w:hAnsi="Times New Roman" w:cs="Times New Roman"/>
                <w:lang w:val="ru-RU" w:eastAsia="ru-RU"/>
              </w:rPr>
              <w:t xml:space="preserve"> </w:t>
            </w:r>
            <w:r w:rsidRPr="00D0056D">
              <w:rPr>
                <w:rFonts w:ascii="Times New Roman" w:hAnsi="Times New Roman" w:cs="Times New Roman"/>
                <w:lang w:val="ru-RU" w:eastAsia="ru-RU"/>
              </w:rPr>
              <w:t>п/п</w:t>
            </w:r>
          </w:p>
        </w:tc>
        <w:tc>
          <w:tcPr>
            <w:tcW w:w="1106" w:type="pct"/>
          </w:tcPr>
          <w:p w14:paraId="691E6B74"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Наименование объекта</w:t>
            </w:r>
          </w:p>
        </w:tc>
        <w:tc>
          <w:tcPr>
            <w:tcW w:w="3525" w:type="pct"/>
          </w:tcPr>
          <w:p w14:paraId="4F0D25C5"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Выявленные дефекты (необходимо)</w:t>
            </w:r>
          </w:p>
        </w:tc>
      </w:tr>
      <w:tr w:rsidR="00D0056D" w:rsidRPr="00D0056D" w14:paraId="4E1C90DF" w14:textId="77777777" w:rsidTr="00B71F7C">
        <w:tc>
          <w:tcPr>
            <w:tcW w:w="369" w:type="pct"/>
          </w:tcPr>
          <w:p w14:paraId="23EA9B35"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lastRenderedPageBreak/>
              <w:t>1</w:t>
            </w:r>
          </w:p>
        </w:tc>
        <w:tc>
          <w:tcPr>
            <w:tcW w:w="1106" w:type="pct"/>
          </w:tcPr>
          <w:p w14:paraId="7A50F7B3" w14:textId="77777777"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Поверхностный водозабор г. Кинель</w:t>
            </w:r>
          </w:p>
        </w:tc>
        <w:tc>
          <w:tcPr>
            <w:tcW w:w="3525" w:type="pct"/>
          </w:tcPr>
          <w:p w14:paraId="0F3B77C1" w14:textId="3D9E9DA0"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(замена) запорной арматуры Ду-500 мм (2 шт.)</w:t>
            </w:r>
            <w:r>
              <w:rPr>
                <w:rFonts w:ascii="Times New Roman" w:hAnsi="Times New Roman" w:cs="Times New Roman"/>
                <w:lang w:val="ru-RU" w:eastAsia="ru-RU"/>
              </w:rPr>
              <w:t>;</w:t>
            </w:r>
          </w:p>
          <w:p w14:paraId="776DE5FA" w14:textId="67A3808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Проведение водолазных работ</w:t>
            </w:r>
            <w:r>
              <w:rPr>
                <w:rFonts w:ascii="Times New Roman" w:hAnsi="Times New Roman" w:cs="Times New Roman"/>
                <w:lang w:val="ru-RU" w:eastAsia="ru-RU"/>
              </w:rPr>
              <w:t>.</w:t>
            </w:r>
            <w:r w:rsidRPr="00D0056D">
              <w:rPr>
                <w:rFonts w:ascii="Times New Roman" w:hAnsi="Times New Roman" w:cs="Times New Roman"/>
                <w:lang w:val="ru-RU" w:eastAsia="ru-RU"/>
              </w:rPr>
              <w:t xml:space="preserve"> </w:t>
            </w:r>
          </w:p>
        </w:tc>
      </w:tr>
      <w:tr w:rsidR="00D0056D" w:rsidRPr="00D0056D" w14:paraId="510DEC4C" w14:textId="77777777" w:rsidTr="00B71F7C">
        <w:tc>
          <w:tcPr>
            <w:tcW w:w="369" w:type="pct"/>
          </w:tcPr>
          <w:p w14:paraId="61E9136B"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38EE87F7" w14:textId="30EF2848"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2</w:t>
            </w:r>
          </w:p>
        </w:tc>
        <w:tc>
          <w:tcPr>
            <w:tcW w:w="1106" w:type="pct"/>
          </w:tcPr>
          <w:p w14:paraId="31E2D71D" w14:textId="37984533" w:rsidR="00D0056D" w:rsidRPr="00D0056D" w:rsidRDefault="00D0056D" w:rsidP="00D0056D">
            <w:pPr>
              <w:rPr>
                <w:rFonts w:ascii="Times New Roman" w:hAnsi="Times New Roman" w:cs="Times New Roman"/>
                <w:lang w:val="ru-RU"/>
              </w:rPr>
            </w:pPr>
            <w:r w:rsidRPr="00D0056D">
              <w:rPr>
                <w:rFonts w:ascii="Times New Roman" w:hAnsi="Times New Roman" w:cs="Times New Roman"/>
                <w:lang w:val="ru-RU"/>
              </w:rPr>
              <w:t xml:space="preserve">Насосная станция 1-го подъема   </w:t>
            </w:r>
          </w:p>
          <w:p w14:paraId="666338D8" w14:textId="236367F7"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г. Кинель</w:t>
            </w:r>
          </w:p>
        </w:tc>
        <w:tc>
          <w:tcPr>
            <w:tcW w:w="3525" w:type="pct"/>
          </w:tcPr>
          <w:p w14:paraId="078890FC" w14:textId="0686B46E"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Приобретение плавучей резервной насосной станции 1-го подъема</w:t>
            </w:r>
            <w:r>
              <w:rPr>
                <w:rFonts w:ascii="Times New Roman" w:hAnsi="Times New Roman" w:cs="Times New Roman"/>
                <w:lang w:val="ru-RU" w:eastAsia="ru-RU"/>
              </w:rPr>
              <w:t>;</w:t>
            </w:r>
          </w:p>
          <w:p w14:paraId="1D2ED736" w14:textId="78C49D53"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ограждения территории станции 1-го подъема</w:t>
            </w:r>
            <w:r>
              <w:rPr>
                <w:rFonts w:ascii="Times New Roman" w:hAnsi="Times New Roman" w:cs="Times New Roman"/>
                <w:lang w:val="ru-RU" w:eastAsia="ru-RU"/>
              </w:rPr>
              <w:t>;</w:t>
            </w:r>
          </w:p>
          <w:p w14:paraId="2902E6EB" w14:textId="29D4704A"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(замена) обратных клапанов в количестве 4 шт.</w:t>
            </w:r>
            <w:r>
              <w:rPr>
                <w:rFonts w:ascii="Times New Roman" w:hAnsi="Times New Roman" w:cs="Times New Roman"/>
                <w:lang w:val="ru-RU" w:eastAsia="ru-RU"/>
              </w:rPr>
              <w:t>;</w:t>
            </w:r>
          </w:p>
          <w:p w14:paraId="6F6196F7" w14:textId="55E49987"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кровли здания</w:t>
            </w:r>
            <w:r>
              <w:rPr>
                <w:rFonts w:ascii="Times New Roman" w:hAnsi="Times New Roman" w:cs="Times New Roman"/>
                <w:lang w:val="ru-RU" w:eastAsia="ru-RU"/>
              </w:rPr>
              <w:t>;</w:t>
            </w:r>
          </w:p>
          <w:p w14:paraId="0DE97A85" w14:textId="4373DAEB"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кран-балки в помещении насосной станции I подъёма грузоподъёмностью 3,5 т</w:t>
            </w:r>
            <w:r>
              <w:rPr>
                <w:rFonts w:ascii="Times New Roman" w:hAnsi="Times New Roman" w:cs="Times New Roman"/>
                <w:lang w:val="ru-RU" w:eastAsia="ru-RU"/>
              </w:rPr>
              <w:t>.</w:t>
            </w:r>
            <w:r w:rsidR="0078676E">
              <w:rPr>
                <w:rFonts w:ascii="Times New Roman" w:hAnsi="Times New Roman" w:cs="Times New Roman"/>
                <w:lang w:val="ru-RU" w:eastAsia="ru-RU"/>
              </w:rPr>
              <w:t>*</w:t>
            </w:r>
          </w:p>
        </w:tc>
      </w:tr>
      <w:tr w:rsidR="00D0056D" w:rsidRPr="00D0056D" w14:paraId="2FA57865" w14:textId="77777777" w:rsidTr="00B71F7C">
        <w:tc>
          <w:tcPr>
            <w:tcW w:w="369" w:type="pct"/>
          </w:tcPr>
          <w:p w14:paraId="5F6CAEF3"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49B0E1DA"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08A764EB"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1E2F115A" w14:textId="27AF3C42"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3</w:t>
            </w:r>
          </w:p>
        </w:tc>
        <w:tc>
          <w:tcPr>
            <w:tcW w:w="1106" w:type="pct"/>
          </w:tcPr>
          <w:p w14:paraId="0C3C517D"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346F2A1C"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0EB97933" w14:textId="010EEB8D"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Насосно-фильтровальная</w:t>
            </w:r>
            <w:r>
              <w:rPr>
                <w:rFonts w:ascii="Times New Roman" w:hAnsi="Times New Roman" w:cs="Times New Roman"/>
                <w:lang w:val="ru-RU" w:eastAsia="ru-RU"/>
              </w:rPr>
              <w:t xml:space="preserve"> </w:t>
            </w:r>
            <w:r w:rsidRPr="00D0056D">
              <w:rPr>
                <w:rFonts w:ascii="Times New Roman" w:hAnsi="Times New Roman" w:cs="Times New Roman"/>
                <w:lang w:val="ru-RU" w:eastAsia="ru-RU"/>
              </w:rPr>
              <w:t>станция 2-го подъема (НФС) г. Кинель</w:t>
            </w:r>
          </w:p>
        </w:tc>
        <w:tc>
          <w:tcPr>
            <w:tcW w:w="3525" w:type="pct"/>
          </w:tcPr>
          <w:p w14:paraId="7C6B4249" w14:textId="0BF53150"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хлорпровода в хлораторной</w:t>
            </w:r>
            <w:r>
              <w:rPr>
                <w:rFonts w:ascii="Times New Roman" w:hAnsi="Times New Roman" w:cs="Times New Roman"/>
                <w:lang w:val="ru-RU" w:eastAsia="ru-RU"/>
              </w:rPr>
              <w:t>;</w:t>
            </w:r>
          </w:p>
          <w:p w14:paraId="39DAE388" w14:textId="58718541"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(замена) запорной арматуры на осветлителях Ду-250 мм и Ду-100 мм в количестве 6 шт.</w:t>
            </w:r>
            <w:r>
              <w:rPr>
                <w:rFonts w:ascii="Times New Roman" w:hAnsi="Times New Roman" w:cs="Times New Roman"/>
                <w:lang w:val="ru-RU" w:eastAsia="ru-RU"/>
              </w:rPr>
              <w:t>;</w:t>
            </w:r>
          </w:p>
          <w:p w14:paraId="1D57995F" w14:textId="4AE99AF7"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(замена) дренажного насоса типа СМ</w:t>
            </w:r>
            <w:r>
              <w:rPr>
                <w:rFonts w:ascii="Times New Roman" w:hAnsi="Times New Roman" w:cs="Times New Roman"/>
                <w:lang w:val="ru-RU" w:eastAsia="ru-RU"/>
              </w:rPr>
              <w:t>;</w:t>
            </w:r>
          </w:p>
          <w:p w14:paraId="44A3977F" w14:textId="1611FB7D"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фильтра №2 и №5</w:t>
            </w:r>
            <w:r>
              <w:rPr>
                <w:rFonts w:ascii="Times New Roman" w:hAnsi="Times New Roman" w:cs="Times New Roman"/>
                <w:lang w:val="ru-RU" w:eastAsia="ru-RU"/>
              </w:rPr>
              <w:t>;</w:t>
            </w:r>
          </w:p>
          <w:p w14:paraId="52F7AFA3" w14:textId="7EEAC42D"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растворных баков</w:t>
            </w:r>
            <w:r>
              <w:rPr>
                <w:rFonts w:ascii="Times New Roman" w:hAnsi="Times New Roman" w:cs="Times New Roman"/>
                <w:lang w:val="ru-RU" w:eastAsia="ru-RU"/>
              </w:rPr>
              <w:t>;</w:t>
            </w:r>
          </w:p>
          <w:p w14:paraId="0319EB84" w14:textId="0F74F95F"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кровли здания</w:t>
            </w:r>
            <w:r>
              <w:rPr>
                <w:rFonts w:ascii="Times New Roman" w:hAnsi="Times New Roman" w:cs="Times New Roman"/>
                <w:lang w:val="ru-RU" w:eastAsia="ru-RU"/>
              </w:rPr>
              <w:t>;</w:t>
            </w:r>
          </w:p>
          <w:p w14:paraId="146CDEA1" w14:textId="4EA2436F"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кран-балки в помещении фильтров грузоподъёмностью 1 т</w:t>
            </w:r>
            <w:r>
              <w:rPr>
                <w:rFonts w:ascii="Times New Roman" w:hAnsi="Times New Roman" w:cs="Times New Roman"/>
                <w:lang w:val="ru-RU" w:eastAsia="ru-RU"/>
              </w:rPr>
              <w:t>.</w:t>
            </w:r>
            <w:r w:rsidR="0078676E">
              <w:rPr>
                <w:rFonts w:ascii="Times New Roman" w:hAnsi="Times New Roman" w:cs="Times New Roman"/>
                <w:lang w:val="ru-RU" w:eastAsia="ru-RU"/>
              </w:rPr>
              <w:t>*</w:t>
            </w:r>
          </w:p>
        </w:tc>
      </w:tr>
      <w:tr w:rsidR="00D0056D" w:rsidRPr="00D0056D" w14:paraId="6634A5B8" w14:textId="77777777" w:rsidTr="00B71F7C">
        <w:tc>
          <w:tcPr>
            <w:tcW w:w="369" w:type="pct"/>
          </w:tcPr>
          <w:p w14:paraId="7A08841E"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4</w:t>
            </w:r>
          </w:p>
        </w:tc>
        <w:tc>
          <w:tcPr>
            <w:tcW w:w="1106" w:type="pct"/>
          </w:tcPr>
          <w:p w14:paraId="33C17367" w14:textId="77777777" w:rsidR="00D0056D" w:rsidRPr="00D0056D" w:rsidRDefault="00D0056D" w:rsidP="00D0056D">
            <w:pPr>
              <w:rPr>
                <w:rFonts w:ascii="Times New Roman" w:hAnsi="Times New Roman" w:cs="Times New Roman"/>
                <w:lang w:val="ru-RU"/>
              </w:rPr>
            </w:pPr>
            <w:r w:rsidRPr="00D0056D">
              <w:rPr>
                <w:rFonts w:ascii="Times New Roman" w:hAnsi="Times New Roman" w:cs="Times New Roman"/>
                <w:lang w:val="ru-RU"/>
              </w:rPr>
              <w:t>РЧВ</w:t>
            </w:r>
          </w:p>
        </w:tc>
        <w:tc>
          <w:tcPr>
            <w:tcW w:w="3525" w:type="pct"/>
          </w:tcPr>
          <w:p w14:paraId="1F74FDAD"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РЧВ – 2 шт.</w:t>
            </w:r>
          </w:p>
        </w:tc>
      </w:tr>
      <w:tr w:rsidR="00D0056D" w:rsidRPr="00D0056D" w14:paraId="0A5F5BE5" w14:textId="77777777" w:rsidTr="00B71F7C">
        <w:tc>
          <w:tcPr>
            <w:tcW w:w="369" w:type="pct"/>
          </w:tcPr>
          <w:p w14:paraId="1C5B5F5E"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0CC675D0" w14:textId="3C9ADE9F"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5</w:t>
            </w:r>
          </w:p>
        </w:tc>
        <w:tc>
          <w:tcPr>
            <w:tcW w:w="1106" w:type="pct"/>
          </w:tcPr>
          <w:p w14:paraId="34A26A9B" w14:textId="7428A04A" w:rsidR="00D0056D" w:rsidRPr="00D0056D" w:rsidRDefault="00D0056D" w:rsidP="00D0056D">
            <w:pPr>
              <w:rPr>
                <w:rFonts w:ascii="Times New Roman" w:hAnsi="Times New Roman" w:cs="Times New Roman"/>
                <w:lang w:val="ru-RU"/>
              </w:rPr>
            </w:pPr>
            <w:r w:rsidRPr="00D0056D">
              <w:rPr>
                <w:rFonts w:ascii="Times New Roman" w:hAnsi="Times New Roman" w:cs="Times New Roman"/>
                <w:lang w:val="ru-RU"/>
              </w:rPr>
              <w:t xml:space="preserve">Насосная станция 3-го подъема   </w:t>
            </w:r>
          </w:p>
          <w:p w14:paraId="55E07F12" w14:textId="6A08F194"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г. Кинель</w:t>
            </w:r>
          </w:p>
        </w:tc>
        <w:tc>
          <w:tcPr>
            <w:tcW w:w="3525" w:type="pct"/>
          </w:tcPr>
          <w:p w14:paraId="2077A950" w14:textId="3AF97A60"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(замена) запорной арматуры Ду-200 мм (7 шт.), Ду-100 мм (1 шт.)</w:t>
            </w:r>
            <w:r>
              <w:rPr>
                <w:rFonts w:ascii="Times New Roman" w:hAnsi="Times New Roman" w:cs="Times New Roman"/>
                <w:lang w:val="ru-RU" w:eastAsia="ru-RU"/>
              </w:rPr>
              <w:t>;</w:t>
            </w:r>
          </w:p>
          <w:p w14:paraId="29A71863" w14:textId="0FD8769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водопроводной линии Ду-200 мм протяженностью 30 м</w:t>
            </w:r>
            <w:r>
              <w:rPr>
                <w:rFonts w:ascii="Times New Roman" w:hAnsi="Times New Roman" w:cs="Times New Roman"/>
                <w:lang w:val="ru-RU" w:eastAsia="ru-RU"/>
              </w:rPr>
              <w:t>.</w:t>
            </w:r>
          </w:p>
        </w:tc>
      </w:tr>
      <w:tr w:rsidR="00D0056D" w:rsidRPr="00716110" w14:paraId="3F578080" w14:textId="77777777" w:rsidTr="00B71F7C">
        <w:tc>
          <w:tcPr>
            <w:tcW w:w="369" w:type="pct"/>
          </w:tcPr>
          <w:p w14:paraId="6835E10A"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0A829FC9"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26BD6FF2"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5CCAB01D"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4C6793B8"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07551013" w14:textId="66D31F60"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6</w:t>
            </w:r>
          </w:p>
        </w:tc>
        <w:tc>
          <w:tcPr>
            <w:tcW w:w="1106" w:type="pct"/>
          </w:tcPr>
          <w:p w14:paraId="139757D3"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13C09419"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0052A197"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15A32160"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05CC682E"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65565F00" w14:textId="2E441AFF"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Водопроводные сети</w:t>
            </w:r>
          </w:p>
        </w:tc>
        <w:tc>
          <w:tcPr>
            <w:tcW w:w="3525" w:type="pct"/>
          </w:tcPr>
          <w:p w14:paraId="3D876262" w14:textId="7E4A3DCB"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водопроводной линии d-400 мм по ул. Герцена протяженностью ориентировочно 970 м</w:t>
            </w:r>
            <w:r>
              <w:rPr>
                <w:rFonts w:ascii="Times New Roman" w:hAnsi="Times New Roman" w:cs="Times New Roman"/>
                <w:lang w:val="ru-RU" w:eastAsia="ru-RU"/>
              </w:rPr>
              <w:t>4</w:t>
            </w:r>
          </w:p>
          <w:p w14:paraId="0DD62C36" w14:textId="013184C5"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водопроводной линии d-300 мм по ул. Крымская протяженностью 238 м</w:t>
            </w:r>
            <w:r>
              <w:rPr>
                <w:rFonts w:ascii="Times New Roman" w:hAnsi="Times New Roman" w:cs="Times New Roman"/>
                <w:lang w:val="ru-RU" w:eastAsia="ru-RU"/>
              </w:rPr>
              <w:t>;</w:t>
            </w:r>
          </w:p>
          <w:p w14:paraId="6C6AC897" w14:textId="63BF1BF5"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водопроводной линии d-150 мм по ул. Элеваторная протяженностью ориентировочно 460 м</w:t>
            </w:r>
            <w:r>
              <w:rPr>
                <w:rFonts w:ascii="Times New Roman" w:hAnsi="Times New Roman" w:cs="Times New Roman"/>
                <w:lang w:val="ru-RU" w:eastAsia="ru-RU"/>
              </w:rPr>
              <w:t>;</w:t>
            </w:r>
          </w:p>
          <w:p w14:paraId="579E32CE" w14:textId="35A06E28"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водопроводной линии d-100 мм по ул. Некрасова протяженностью ориентировочно 100 м</w:t>
            </w:r>
            <w:r>
              <w:rPr>
                <w:rFonts w:ascii="Times New Roman" w:hAnsi="Times New Roman" w:cs="Times New Roman"/>
                <w:lang w:val="ru-RU" w:eastAsia="ru-RU"/>
              </w:rPr>
              <w:t>;</w:t>
            </w:r>
          </w:p>
          <w:p w14:paraId="6B0FDCAE" w14:textId="66AEC5E7"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Обследование проходного канала магистрального водовода d-630 мм под железной дорогой ул. Советская – ул. Октябрьская/ул. Вилоновская протяженностью ориентировочно 320 м</w:t>
            </w:r>
            <w:r>
              <w:rPr>
                <w:rFonts w:ascii="Times New Roman" w:hAnsi="Times New Roman" w:cs="Times New Roman"/>
                <w:lang w:val="ru-RU" w:eastAsia="ru-RU"/>
              </w:rPr>
              <w:t>;</w:t>
            </w:r>
          </w:p>
          <w:p w14:paraId="5A91E2DD" w14:textId="3FB45F19"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 xml:space="preserve">Капитальный ремонт водопроводной линии </w:t>
            </w:r>
            <w:r w:rsidRPr="00D0056D">
              <w:rPr>
                <w:rFonts w:ascii="Times New Roman" w:hAnsi="Times New Roman" w:cs="Times New Roman"/>
                <w:lang w:eastAsia="ru-RU"/>
              </w:rPr>
              <w:t>d</w:t>
            </w:r>
            <w:r w:rsidRPr="00D0056D">
              <w:rPr>
                <w:rFonts w:ascii="Times New Roman" w:hAnsi="Times New Roman" w:cs="Times New Roman"/>
                <w:lang w:val="ru-RU" w:eastAsia="ru-RU"/>
              </w:rPr>
              <w:t>-100мм ул. 50 лет Октября</w:t>
            </w:r>
            <w:r w:rsidR="0062167C">
              <w:rPr>
                <w:rFonts w:ascii="Times New Roman" w:hAnsi="Times New Roman" w:cs="Times New Roman"/>
                <w:lang w:val="ru-RU" w:eastAsia="ru-RU"/>
              </w:rPr>
              <w:t xml:space="preserve"> </w:t>
            </w:r>
            <w:r w:rsidRPr="00D0056D">
              <w:rPr>
                <w:rFonts w:ascii="Times New Roman" w:hAnsi="Times New Roman" w:cs="Times New Roman"/>
                <w:lang w:val="ru-RU" w:eastAsia="ru-RU"/>
              </w:rPr>
              <w:t>- ул. Островского протяженностью 185 м</w:t>
            </w:r>
            <w:r>
              <w:rPr>
                <w:rFonts w:ascii="Times New Roman" w:hAnsi="Times New Roman" w:cs="Times New Roman"/>
                <w:lang w:val="ru-RU" w:eastAsia="ru-RU"/>
              </w:rPr>
              <w:t>;</w:t>
            </w:r>
          </w:p>
          <w:p w14:paraId="29B9289B"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запорной арматуры в количестве 16 шт.</w:t>
            </w:r>
          </w:p>
        </w:tc>
      </w:tr>
    </w:tbl>
    <w:p w14:paraId="4201DFE7" w14:textId="77777777" w:rsidR="0078676E" w:rsidRDefault="0078676E" w:rsidP="0078676E">
      <w:pPr>
        <w:autoSpaceDE w:val="0"/>
        <w:autoSpaceDN w:val="0"/>
        <w:adjustRightInd w:val="0"/>
        <w:ind w:firstLine="709"/>
        <w:jc w:val="both"/>
        <w:rPr>
          <w:rFonts w:ascii="Times New Roman" w:hAnsi="Times New Roman" w:cs="Times New Roman"/>
          <w:bCs/>
          <w:i/>
          <w:iCs/>
          <w:lang w:val="ru-RU"/>
        </w:rPr>
      </w:pPr>
      <w:r>
        <w:rPr>
          <w:rFonts w:ascii="Times New Roman" w:hAnsi="Times New Roman" w:cs="Times New Roman"/>
          <w:bCs/>
          <w:i/>
          <w:iCs/>
          <w:lang w:val="ru-RU"/>
        </w:rPr>
        <w:t xml:space="preserve">Примечание: </w:t>
      </w:r>
    </w:p>
    <w:p w14:paraId="2FC75D76" w14:textId="01601D85" w:rsidR="00D0056D" w:rsidRDefault="0078676E" w:rsidP="00B71576">
      <w:pPr>
        <w:autoSpaceDE w:val="0"/>
        <w:autoSpaceDN w:val="0"/>
        <w:adjustRightInd w:val="0"/>
        <w:ind w:left="709" w:right="423"/>
        <w:jc w:val="both"/>
        <w:rPr>
          <w:rFonts w:ascii="Times New Roman" w:hAnsi="Times New Roman" w:cs="Times New Roman"/>
          <w:bCs/>
          <w:i/>
          <w:iCs/>
          <w:lang w:val="ru-RU"/>
        </w:rPr>
      </w:pPr>
      <w:r>
        <w:rPr>
          <w:rFonts w:ascii="Times New Roman" w:hAnsi="Times New Roman" w:cs="Times New Roman"/>
          <w:bCs/>
          <w:i/>
          <w:iCs/>
          <w:lang w:val="ru-RU"/>
        </w:rPr>
        <w:t xml:space="preserve">* </w:t>
      </w:r>
      <w:r w:rsidRPr="0062167C">
        <w:rPr>
          <w:rFonts w:ascii="Times New Roman" w:hAnsi="Times New Roman" w:cs="Times New Roman"/>
          <w:bCs/>
          <w:i/>
          <w:iCs/>
          <w:lang w:val="ru-RU"/>
        </w:rPr>
        <w:t>Мероприятия согласно «Инвестиционной программе ООО «Кинельская ТЭК» в сфере водоснабжения на 2021 ÷ 2025 годы», утвержденной Приказом министерства энергетики и жкх Самарской области от 25.05.2020 г. № 88</w:t>
      </w:r>
      <w:r w:rsidR="00B71576">
        <w:rPr>
          <w:rFonts w:ascii="Times New Roman" w:hAnsi="Times New Roman" w:cs="Times New Roman"/>
          <w:bCs/>
          <w:i/>
          <w:iCs/>
          <w:lang w:val="ru-RU"/>
        </w:rPr>
        <w:t>.</w:t>
      </w:r>
    </w:p>
    <w:p w14:paraId="790553D9" w14:textId="77777777" w:rsidR="00B71576" w:rsidRPr="00B71576" w:rsidRDefault="00B71576" w:rsidP="00B71576">
      <w:pPr>
        <w:autoSpaceDE w:val="0"/>
        <w:autoSpaceDN w:val="0"/>
        <w:adjustRightInd w:val="0"/>
        <w:ind w:left="709" w:right="423"/>
        <w:jc w:val="both"/>
        <w:rPr>
          <w:rFonts w:ascii="Times New Roman" w:hAnsi="Times New Roman" w:cs="Times New Roman"/>
          <w:bCs/>
          <w:i/>
          <w:iCs/>
          <w:lang w:val="ru-RU"/>
        </w:rPr>
      </w:pPr>
    </w:p>
    <w:p w14:paraId="5DF4DC33" w14:textId="00F949B2" w:rsidR="00D0056D" w:rsidRDefault="00D0056D" w:rsidP="00D0056D">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Таблица 2.1.4.5.2 - Т</w:t>
      </w:r>
      <w:r w:rsidRPr="00D0056D">
        <w:rPr>
          <w:rFonts w:ascii="Times New Roman" w:hAnsi="Times New Roman" w:cs="Times New Roman"/>
          <w:sz w:val="28"/>
          <w:szCs w:val="28"/>
          <w:lang w:val="ru-RU"/>
        </w:rPr>
        <w:t>ехнологические проблемы в систем</w:t>
      </w:r>
      <w:r>
        <w:rPr>
          <w:rFonts w:ascii="Times New Roman" w:hAnsi="Times New Roman" w:cs="Times New Roman"/>
          <w:sz w:val="28"/>
          <w:szCs w:val="28"/>
          <w:lang w:val="ru-RU"/>
        </w:rPr>
        <w:t>е</w:t>
      </w:r>
      <w:r w:rsidRPr="00D0056D">
        <w:rPr>
          <w:rFonts w:ascii="Times New Roman" w:hAnsi="Times New Roman" w:cs="Times New Roman"/>
          <w:sz w:val="28"/>
          <w:szCs w:val="28"/>
          <w:lang w:val="ru-RU"/>
        </w:rPr>
        <w:t xml:space="preserve"> хозяйственно-питьевого водоснабжения п.г.т. Алексеевка</w:t>
      </w:r>
    </w:p>
    <w:tbl>
      <w:tblPr>
        <w:tblStyle w:val="37"/>
        <w:tblW w:w="5000" w:type="pct"/>
        <w:tblLook w:val="04A0" w:firstRow="1" w:lastRow="0" w:firstColumn="1" w:lastColumn="0" w:noHBand="0" w:noVBand="1"/>
      </w:tblPr>
      <w:tblGrid>
        <w:gridCol w:w="787"/>
        <w:gridCol w:w="2984"/>
        <w:gridCol w:w="5799"/>
      </w:tblGrid>
      <w:tr w:rsidR="00D0056D" w:rsidRPr="00D0056D" w14:paraId="617C26F2" w14:textId="77777777" w:rsidTr="0078676E">
        <w:tc>
          <w:tcPr>
            <w:tcW w:w="411" w:type="pct"/>
          </w:tcPr>
          <w:p w14:paraId="75ABEE7F" w14:textId="606CB609"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w:t>
            </w:r>
            <w:r>
              <w:rPr>
                <w:rFonts w:ascii="Times New Roman" w:hAnsi="Times New Roman" w:cs="Times New Roman"/>
                <w:lang w:val="ru-RU" w:eastAsia="ru-RU"/>
              </w:rPr>
              <w:t xml:space="preserve"> </w:t>
            </w:r>
            <w:r w:rsidRPr="00D0056D">
              <w:rPr>
                <w:rFonts w:ascii="Times New Roman" w:hAnsi="Times New Roman" w:cs="Times New Roman"/>
                <w:lang w:val="ru-RU" w:eastAsia="ru-RU"/>
              </w:rPr>
              <w:t>п/п</w:t>
            </w:r>
          </w:p>
        </w:tc>
        <w:tc>
          <w:tcPr>
            <w:tcW w:w="1559" w:type="pct"/>
          </w:tcPr>
          <w:p w14:paraId="5FE96250"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Наименование объекта</w:t>
            </w:r>
          </w:p>
        </w:tc>
        <w:tc>
          <w:tcPr>
            <w:tcW w:w="3030" w:type="pct"/>
          </w:tcPr>
          <w:p w14:paraId="176D91B9"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Выявленные дефекты (необходимо)</w:t>
            </w:r>
          </w:p>
        </w:tc>
      </w:tr>
      <w:tr w:rsidR="00D0056D" w:rsidRPr="00D0056D" w14:paraId="58AAE80E" w14:textId="77777777" w:rsidTr="00D0056D">
        <w:tc>
          <w:tcPr>
            <w:tcW w:w="411" w:type="pct"/>
          </w:tcPr>
          <w:p w14:paraId="72EEE95A" w14:textId="77777777" w:rsidR="00D0056D" w:rsidRPr="00D0056D" w:rsidRDefault="00D0056D" w:rsidP="00D0056D">
            <w:pPr>
              <w:widowControl w:val="0"/>
              <w:autoSpaceDE w:val="0"/>
              <w:autoSpaceDN w:val="0"/>
              <w:adjustRightInd w:val="0"/>
              <w:jc w:val="center"/>
              <w:rPr>
                <w:rFonts w:ascii="Times New Roman" w:hAnsi="Times New Roman" w:cs="Times New Roman"/>
                <w:i/>
                <w:iCs/>
                <w:lang w:val="ru-RU" w:eastAsia="ru-RU"/>
              </w:rPr>
            </w:pPr>
            <w:r w:rsidRPr="00D0056D">
              <w:rPr>
                <w:rFonts w:ascii="Times New Roman" w:hAnsi="Times New Roman" w:cs="Times New Roman"/>
                <w:i/>
                <w:iCs/>
                <w:lang w:val="ru-RU" w:eastAsia="ru-RU"/>
              </w:rPr>
              <w:lastRenderedPageBreak/>
              <w:t>1</w:t>
            </w:r>
          </w:p>
        </w:tc>
        <w:tc>
          <w:tcPr>
            <w:tcW w:w="4589" w:type="pct"/>
            <w:gridSpan w:val="2"/>
          </w:tcPr>
          <w:p w14:paraId="527B20EC" w14:textId="77777777" w:rsidR="00D0056D" w:rsidRPr="00D0056D" w:rsidRDefault="00D0056D" w:rsidP="00D0056D">
            <w:pPr>
              <w:widowControl w:val="0"/>
              <w:autoSpaceDE w:val="0"/>
              <w:autoSpaceDN w:val="0"/>
              <w:adjustRightInd w:val="0"/>
              <w:jc w:val="center"/>
              <w:rPr>
                <w:rFonts w:ascii="Times New Roman" w:hAnsi="Times New Roman" w:cs="Times New Roman"/>
                <w:i/>
                <w:iCs/>
                <w:highlight w:val="yellow"/>
                <w:lang w:val="ru-RU" w:eastAsia="ru-RU"/>
              </w:rPr>
            </w:pPr>
            <w:r w:rsidRPr="00D0056D">
              <w:rPr>
                <w:rFonts w:ascii="Times New Roman" w:hAnsi="Times New Roman" w:cs="Times New Roman"/>
                <w:i/>
                <w:iCs/>
                <w:lang w:val="ru-RU" w:eastAsia="ru-RU"/>
              </w:rPr>
              <w:t>Подземный водозабор из 13 скважин</w:t>
            </w:r>
          </w:p>
        </w:tc>
      </w:tr>
      <w:tr w:rsidR="00D0056D" w:rsidRPr="00716110" w14:paraId="76A387E3" w14:textId="77777777" w:rsidTr="0078676E">
        <w:tc>
          <w:tcPr>
            <w:tcW w:w="411" w:type="pct"/>
          </w:tcPr>
          <w:p w14:paraId="2F9557A0"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1.1</w:t>
            </w:r>
          </w:p>
        </w:tc>
        <w:tc>
          <w:tcPr>
            <w:tcW w:w="1559" w:type="pct"/>
          </w:tcPr>
          <w:p w14:paraId="0F4F563E" w14:textId="77777777"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Артезианская скважина № 1</w:t>
            </w:r>
          </w:p>
        </w:tc>
        <w:tc>
          <w:tcPr>
            <w:tcW w:w="3030" w:type="pct"/>
          </w:tcPr>
          <w:p w14:paraId="71AC3614"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p>
        </w:tc>
      </w:tr>
      <w:tr w:rsidR="00D0056D" w:rsidRPr="00716110" w14:paraId="77E6755B" w14:textId="77777777" w:rsidTr="0078676E">
        <w:tc>
          <w:tcPr>
            <w:tcW w:w="411" w:type="pct"/>
          </w:tcPr>
          <w:p w14:paraId="7AA0FB95"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1.2</w:t>
            </w:r>
          </w:p>
        </w:tc>
        <w:tc>
          <w:tcPr>
            <w:tcW w:w="1559" w:type="pct"/>
          </w:tcPr>
          <w:p w14:paraId="0CE08788" w14:textId="77777777"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Артезианская скважина № 2</w:t>
            </w:r>
          </w:p>
        </w:tc>
        <w:tc>
          <w:tcPr>
            <w:tcW w:w="3030" w:type="pct"/>
          </w:tcPr>
          <w:p w14:paraId="1CBC1E63"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p>
        </w:tc>
      </w:tr>
      <w:tr w:rsidR="00D0056D" w:rsidRPr="00716110" w14:paraId="72D4A0FE" w14:textId="77777777" w:rsidTr="0078676E">
        <w:tc>
          <w:tcPr>
            <w:tcW w:w="411" w:type="pct"/>
          </w:tcPr>
          <w:p w14:paraId="5F312981"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1.3</w:t>
            </w:r>
          </w:p>
        </w:tc>
        <w:tc>
          <w:tcPr>
            <w:tcW w:w="1559" w:type="pct"/>
          </w:tcPr>
          <w:p w14:paraId="7C122708"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3</w:t>
            </w:r>
          </w:p>
        </w:tc>
        <w:tc>
          <w:tcPr>
            <w:tcW w:w="3030" w:type="pct"/>
          </w:tcPr>
          <w:p w14:paraId="5F7050B2"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p>
        </w:tc>
      </w:tr>
      <w:tr w:rsidR="00D0056D" w:rsidRPr="00716110" w14:paraId="0D93B075" w14:textId="77777777" w:rsidTr="0078676E">
        <w:tc>
          <w:tcPr>
            <w:tcW w:w="411" w:type="pct"/>
          </w:tcPr>
          <w:p w14:paraId="6231126E"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1.4</w:t>
            </w:r>
          </w:p>
        </w:tc>
        <w:tc>
          <w:tcPr>
            <w:tcW w:w="1559" w:type="pct"/>
          </w:tcPr>
          <w:p w14:paraId="0F9CDE01"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4</w:t>
            </w:r>
          </w:p>
        </w:tc>
        <w:tc>
          <w:tcPr>
            <w:tcW w:w="3030" w:type="pct"/>
          </w:tcPr>
          <w:p w14:paraId="0FFD9040"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p>
        </w:tc>
      </w:tr>
      <w:tr w:rsidR="00D0056D" w:rsidRPr="00716110" w14:paraId="3F8D4F81" w14:textId="77777777" w:rsidTr="0078676E">
        <w:tc>
          <w:tcPr>
            <w:tcW w:w="411" w:type="pct"/>
          </w:tcPr>
          <w:p w14:paraId="75E53DBC"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1.5</w:t>
            </w:r>
          </w:p>
        </w:tc>
        <w:tc>
          <w:tcPr>
            <w:tcW w:w="1559" w:type="pct"/>
          </w:tcPr>
          <w:p w14:paraId="767E4F34"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5</w:t>
            </w:r>
          </w:p>
        </w:tc>
        <w:tc>
          <w:tcPr>
            <w:tcW w:w="3030" w:type="pct"/>
          </w:tcPr>
          <w:p w14:paraId="66B16C1C"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p>
        </w:tc>
      </w:tr>
      <w:tr w:rsidR="00D0056D" w:rsidRPr="00716110" w14:paraId="3B596F0C" w14:textId="77777777" w:rsidTr="0078676E">
        <w:tc>
          <w:tcPr>
            <w:tcW w:w="411" w:type="pct"/>
          </w:tcPr>
          <w:p w14:paraId="2B2FDFD5"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1.6</w:t>
            </w:r>
          </w:p>
        </w:tc>
        <w:tc>
          <w:tcPr>
            <w:tcW w:w="1559" w:type="pct"/>
          </w:tcPr>
          <w:p w14:paraId="66AAAB4B"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6</w:t>
            </w:r>
          </w:p>
        </w:tc>
        <w:tc>
          <w:tcPr>
            <w:tcW w:w="3030" w:type="pct"/>
          </w:tcPr>
          <w:p w14:paraId="3C7A4FF0" w14:textId="55DA0E92"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r w:rsidR="0062167C">
              <w:rPr>
                <w:rFonts w:ascii="Times New Roman" w:hAnsi="Times New Roman" w:cs="Times New Roman"/>
                <w:lang w:val="ru-RU" w:eastAsia="ru-RU"/>
              </w:rPr>
              <w:t>*</w:t>
            </w:r>
          </w:p>
        </w:tc>
      </w:tr>
      <w:tr w:rsidR="00D0056D" w:rsidRPr="00716110" w14:paraId="04FF39F8" w14:textId="77777777" w:rsidTr="0078676E">
        <w:tc>
          <w:tcPr>
            <w:tcW w:w="411" w:type="pct"/>
          </w:tcPr>
          <w:p w14:paraId="7105F66C"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1.7</w:t>
            </w:r>
          </w:p>
        </w:tc>
        <w:tc>
          <w:tcPr>
            <w:tcW w:w="1559" w:type="pct"/>
          </w:tcPr>
          <w:p w14:paraId="0CCB8FFD"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7</w:t>
            </w:r>
          </w:p>
        </w:tc>
        <w:tc>
          <w:tcPr>
            <w:tcW w:w="3030" w:type="pct"/>
          </w:tcPr>
          <w:p w14:paraId="785F8F09" w14:textId="296DD23A"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r w:rsidR="0062167C">
              <w:rPr>
                <w:rFonts w:ascii="Times New Roman" w:hAnsi="Times New Roman" w:cs="Times New Roman"/>
                <w:lang w:val="ru-RU" w:eastAsia="ru-RU"/>
              </w:rPr>
              <w:t>*</w:t>
            </w:r>
          </w:p>
        </w:tc>
      </w:tr>
      <w:tr w:rsidR="00D0056D" w:rsidRPr="00716110" w14:paraId="2AF6A058" w14:textId="77777777" w:rsidTr="0078676E">
        <w:tc>
          <w:tcPr>
            <w:tcW w:w="411" w:type="pct"/>
          </w:tcPr>
          <w:p w14:paraId="4E5F8F92"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1.8</w:t>
            </w:r>
          </w:p>
        </w:tc>
        <w:tc>
          <w:tcPr>
            <w:tcW w:w="1559" w:type="pct"/>
          </w:tcPr>
          <w:p w14:paraId="4313C1E2"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8</w:t>
            </w:r>
          </w:p>
        </w:tc>
        <w:tc>
          <w:tcPr>
            <w:tcW w:w="3030" w:type="pct"/>
          </w:tcPr>
          <w:p w14:paraId="6801DFE1" w14:textId="7526D714"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r w:rsidR="0062167C">
              <w:rPr>
                <w:rFonts w:ascii="Times New Roman" w:hAnsi="Times New Roman" w:cs="Times New Roman"/>
                <w:lang w:val="ru-RU" w:eastAsia="ru-RU"/>
              </w:rPr>
              <w:t>*</w:t>
            </w:r>
          </w:p>
        </w:tc>
      </w:tr>
      <w:tr w:rsidR="00D0056D" w:rsidRPr="00716110" w14:paraId="368F3C89" w14:textId="77777777" w:rsidTr="0078676E">
        <w:tc>
          <w:tcPr>
            <w:tcW w:w="411" w:type="pct"/>
          </w:tcPr>
          <w:p w14:paraId="52720F22"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1.9</w:t>
            </w:r>
          </w:p>
        </w:tc>
        <w:tc>
          <w:tcPr>
            <w:tcW w:w="1559" w:type="pct"/>
          </w:tcPr>
          <w:p w14:paraId="7CBB69E8"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9</w:t>
            </w:r>
          </w:p>
        </w:tc>
        <w:tc>
          <w:tcPr>
            <w:tcW w:w="3030" w:type="pct"/>
          </w:tcPr>
          <w:p w14:paraId="3CDAF253"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Выполнение работ по консервации скважины</w:t>
            </w:r>
          </w:p>
        </w:tc>
      </w:tr>
      <w:tr w:rsidR="00D0056D" w:rsidRPr="00716110" w14:paraId="0B88DB22" w14:textId="77777777" w:rsidTr="0078676E">
        <w:tc>
          <w:tcPr>
            <w:tcW w:w="411" w:type="pct"/>
          </w:tcPr>
          <w:p w14:paraId="30121A34"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1.10</w:t>
            </w:r>
          </w:p>
        </w:tc>
        <w:tc>
          <w:tcPr>
            <w:tcW w:w="1559" w:type="pct"/>
          </w:tcPr>
          <w:p w14:paraId="41840CD7"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10</w:t>
            </w:r>
          </w:p>
        </w:tc>
        <w:tc>
          <w:tcPr>
            <w:tcW w:w="3030" w:type="pct"/>
          </w:tcPr>
          <w:p w14:paraId="01ED66AE"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p>
        </w:tc>
      </w:tr>
      <w:tr w:rsidR="00D0056D" w:rsidRPr="00716110" w14:paraId="714DA74C" w14:textId="77777777" w:rsidTr="0078676E">
        <w:tc>
          <w:tcPr>
            <w:tcW w:w="411" w:type="pct"/>
          </w:tcPr>
          <w:p w14:paraId="1C4B6A7E"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1.11</w:t>
            </w:r>
          </w:p>
        </w:tc>
        <w:tc>
          <w:tcPr>
            <w:tcW w:w="1559" w:type="pct"/>
          </w:tcPr>
          <w:p w14:paraId="144124A8"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11</w:t>
            </w:r>
          </w:p>
        </w:tc>
        <w:tc>
          <w:tcPr>
            <w:tcW w:w="3030" w:type="pct"/>
          </w:tcPr>
          <w:p w14:paraId="2227F0CD"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p>
        </w:tc>
      </w:tr>
      <w:tr w:rsidR="00D0056D" w:rsidRPr="00716110" w14:paraId="3DA20E6F" w14:textId="77777777" w:rsidTr="0078676E">
        <w:tc>
          <w:tcPr>
            <w:tcW w:w="411" w:type="pct"/>
          </w:tcPr>
          <w:p w14:paraId="4B18075B"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1.12</w:t>
            </w:r>
          </w:p>
        </w:tc>
        <w:tc>
          <w:tcPr>
            <w:tcW w:w="1559" w:type="pct"/>
          </w:tcPr>
          <w:p w14:paraId="73DF1023"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12</w:t>
            </w:r>
          </w:p>
        </w:tc>
        <w:tc>
          <w:tcPr>
            <w:tcW w:w="3030" w:type="pct"/>
          </w:tcPr>
          <w:p w14:paraId="4F7B0600"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p>
        </w:tc>
      </w:tr>
      <w:tr w:rsidR="00D0056D" w:rsidRPr="00716110" w14:paraId="786E3EB2" w14:textId="77777777" w:rsidTr="0078676E">
        <w:tc>
          <w:tcPr>
            <w:tcW w:w="411" w:type="pct"/>
          </w:tcPr>
          <w:p w14:paraId="0D108966"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1.13</w:t>
            </w:r>
          </w:p>
        </w:tc>
        <w:tc>
          <w:tcPr>
            <w:tcW w:w="1559" w:type="pct"/>
          </w:tcPr>
          <w:p w14:paraId="4E73D60F" w14:textId="77777777" w:rsidR="00D0056D" w:rsidRPr="00D0056D" w:rsidRDefault="00D0056D" w:rsidP="00D0056D">
            <w:pPr>
              <w:rPr>
                <w:rFonts w:cs="Times New Roman"/>
                <w:sz w:val="22"/>
                <w:szCs w:val="22"/>
                <w:lang w:val="ru-RU"/>
              </w:rPr>
            </w:pPr>
            <w:r w:rsidRPr="00D0056D">
              <w:rPr>
                <w:rFonts w:ascii="Times New Roman" w:hAnsi="Times New Roman" w:cs="Times New Roman"/>
                <w:lang w:val="ru-RU"/>
              </w:rPr>
              <w:t>Артезианская скважина № 13</w:t>
            </w:r>
          </w:p>
        </w:tc>
        <w:tc>
          <w:tcPr>
            <w:tcW w:w="3030" w:type="pct"/>
          </w:tcPr>
          <w:p w14:paraId="4CE7ECA4"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насоса типа ЭЦВ</w:t>
            </w:r>
          </w:p>
        </w:tc>
      </w:tr>
      <w:tr w:rsidR="00D0056D" w:rsidRPr="00716110" w14:paraId="6871F43B" w14:textId="77777777" w:rsidTr="0078676E">
        <w:tc>
          <w:tcPr>
            <w:tcW w:w="411" w:type="pct"/>
          </w:tcPr>
          <w:p w14:paraId="0956D3A0"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46705A19"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38681AD1" w14:textId="63015D9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2</w:t>
            </w:r>
          </w:p>
        </w:tc>
        <w:tc>
          <w:tcPr>
            <w:tcW w:w="1559" w:type="pct"/>
          </w:tcPr>
          <w:p w14:paraId="4DFFCAF0"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0CD989FD" w14:textId="5F3D4EAA"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Насосная станция 2-го подъема</w:t>
            </w:r>
          </w:p>
        </w:tc>
        <w:tc>
          <w:tcPr>
            <w:tcW w:w="3030" w:type="pct"/>
          </w:tcPr>
          <w:p w14:paraId="108F5C05" w14:textId="707686AA"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здания</w:t>
            </w:r>
            <w:r>
              <w:rPr>
                <w:rFonts w:ascii="Times New Roman" w:hAnsi="Times New Roman" w:cs="Times New Roman"/>
                <w:lang w:val="ru-RU" w:eastAsia="ru-RU"/>
              </w:rPr>
              <w:t>;</w:t>
            </w:r>
          </w:p>
          <w:p w14:paraId="66C9ECA1" w14:textId="0E19292A"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(замена) насоса</w:t>
            </w:r>
            <w:r>
              <w:rPr>
                <w:rFonts w:ascii="Times New Roman" w:hAnsi="Times New Roman" w:cs="Times New Roman"/>
                <w:lang w:val="ru-RU" w:eastAsia="ru-RU"/>
              </w:rPr>
              <w:t>;</w:t>
            </w:r>
          </w:p>
          <w:p w14:paraId="6B87BAE5" w14:textId="764CD80B"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(замена) внутренней обвязки трубопроводов станции</w:t>
            </w:r>
            <w:r>
              <w:rPr>
                <w:rFonts w:ascii="Times New Roman" w:hAnsi="Times New Roman" w:cs="Times New Roman"/>
                <w:lang w:val="ru-RU" w:eastAsia="ru-RU"/>
              </w:rPr>
              <w:t>;</w:t>
            </w:r>
          </w:p>
          <w:p w14:paraId="5119DE4C" w14:textId="7D090924"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внутренней системы электроснабжения</w:t>
            </w:r>
            <w:r>
              <w:rPr>
                <w:rFonts w:ascii="Times New Roman" w:hAnsi="Times New Roman" w:cs="Times New Roman"/>
                <w:lang w:val="ru-RU" w:eastAsia="ru-RU"/>
              </w:rPr>
              <w:t>.</w:t>
            </w:r>
          </w:p>
        </w:tc>
      </w:tr>
      <w:tr w:rsidR="00D0056D" w:rsidRPr="00D0056D" w14:paraId="7471971B" w14:textId="77777777" w:rsidTr="0078676E">
        <w:tc>
          <w:tcPr>
            <w:tcW w:w="411" w:type="pct"/>
          </w:tcPr>
          <w:p w14:paraId="76B3677A"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3</w:t>
            </w:r>
          </w:p>
        </w:tc>
        <w:tc>
          <w:tcPr>
            <w:tcW w:w="1559" w:type="pct"/>
          </w:tcPr>
          <w:p w14:paraId="5B95B0AD" w14:textId="77777777"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 xml:space="preserve">Резервуары чистой воды № 1 (РЧВ) 2 подъема </w:t>
            </w:r>
          </w:p>
        </w:tc>
        <w:tc>
          <w:tcPr>
            <w:tcW w:w="3030" w:type="pct"/>
          </w:tcPr>
          <w:p w14:paraId="18A7B258"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РЧВ</w:t>
            </w:r>
          </w:p>
        </w:tc>
      </w:tr>
      <w:tr w:rsidR="00D0056D" w:rsidRPr="00D0056D" w14:paraId="3D849769" w14:textId="77777777" w:rsidTr="0078676E">
        <w:tc>
          <w:tcPr>
            <w:tcW w:w="411" w:type="pct"/>
          </w:tcPr>
          <w:p w14:paraId="44BEEF67"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4</w:t>
            </w:r>
          </w:p>
        </w:tc>
        <w:tc>
          <w:tcPr>
            <w:tcW w:w="1559" w:type="pct"/>
          </w:tcPr>
          <w:p w14:paraId="6BF3215A" w14:textId="7FD02DB5"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Резервуары чистой воды № 2 (РЧВ) 2 подъема</w:t>
            </w:r>
          </w:p>
        </w:tc>
        <w:tc>
          <w:tcPr>
            <w:tcW w:w="3030" w:type="pct"/>
          </w:tcPr>
          <w:p w14:paraId="695358DA"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РЧВ</w:t>
            </w:r>
          </w:p>
        </w:tc>
      </w:tr>
      <w:tr w:rsidR="00D0056D" w:rsidRPr="00716110" w14:paraId="6E905167" w14:textId="77777777" w:rsidTr="0078676E">
        <w:tc>
          <w:tcPr>
            <w:tcW w:w="411" w:type="pct"/>
          </w:tcPr>
          <w:p w14:paraId="0A53BC5A"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22B1666C" w14:textId="69194AB4"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5</w:t>
            </w:r>
          </w:p>
        </w:tc>
        <w:tc>
          <w:tcPr>
            <w:tcW w:w="1559" w:type="pct"/>
          </w:tcPr>
          <w:p w14:paraId="0880B2D1"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0AB2F775" w14:textId="496D7DD2"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Насосная станция 3-го подъема</w:t>
            </w:r>
          </w:p>
        </w:tc>
        <w:tc>
          <w:tcPr>
            <w:tcW w:w="3030" w:type="pct"/>
          </w:tcPr>
          <w:p w14:paraId="0ECBFC27" w14:textId="5EB0A0B0"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(замена) внутренней обвязки трубопроводов станции</w:t>
            </w:r>
            <w:r>
              <w:rPr>
                <w:rFonts w:ascii="Times New Roman" w:hAnsi="Times New Roman" w:cs="Times New Roman"/>
                <w:lang w:val="ru-RU" w:eastAsia="ru-RU"/>
              </w:rPr>
              <w:t>;</w:t>
            </w:r>
          </w:p>
          <w:p w14:paraId="429523EF" w14:textId="39116E75"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(замена) внутренней системы электроснабжения</w:t>
            </w:r>
            <w:r>
              <w:rPr>
                <w:rFonts w:ascii="Times New Roman" w:hAnsi="Times New Roman" w:cs="Times New Roman"/>
                <w:lang w:val="ru-RU" w:eastAsia="ru-RU"/>
              </w:rPr>
              <w:t>.</w:t>
            </w:r>
          </w:p>
        </w:tc>
      </w:tr>
      <w:tr w:rsidR="00D0056D" w:rsidRPr="00D0056D" w14:paraId="45AF4B4E" w14:textId="77777777" w:rsidTr="0078676E">
        <w:tc>
          <w:tcPr>
            <w:tcW w:w="411" w:type="pct"/>
          </w:tcPr>
          <w:p w14:paraId="318FC47F"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6</w:t>
            </w:r>
          </w:p>
        </w:tc>
        <w:tc>
          <w:tcPr>
            <w:tcW w:w="1559" w:type="pct"/>
          </w:tcPr>
          <w:p w14:paraId="7371FB26" w14:textId="77777777"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 xml:space="preserve">Резервуары чистой воды № 1 (РЧВ) 3 подъема </w:t>
            </w:r>
          </w:p>
        </w:tc>
        <w:tc>
          <w:tcPr>
            <w:tcW w:w="3030" w:type="pct"/>
          </w:tcPr>
          <w:p w14:paraId="76BCD7CA"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РЧВ</w:t>
            </w:r>
          </w:p>
        </w:tc>
      </w:tr>
      <w:tr w:rsidR="00D0056D" w:rsidRPr="00D0056D" w14:paraId="2B01A64F" w14:textId="77777777" w:rsidTr="0078676E">
        <w:tc>
          <w:tcPr>
            <w:tcW w:w="411" w:type="pct"/>
          </w:tcPr>
          <w:p w14:paraId="70E8D0F7" w14:textId="77777777"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7</w:t>
            </w:r>
          </w:p>
        </w:tc>
        <w:tc>
          <w:tcPr>
            <w:tcW w:w="1559" w:type="pct"/>
          </w:tcPr>
          <w:p w14:paraId="2EA58792" w14:textId="33611342"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Резервуары чистой воды № 2 (РЧВ) 3 подъема</w:t>
            </w:r>
          </w:p>
        </w:tc>
        <w:tc>
          <w:tcPr>
            <w:tcW w:w="3030" w:type="pct"/>
          </w:tcPr>
          <w:p w14:paraId="1F4EBEFD"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Капитальный ремонт РЧВ</w:t>
            </w:r>
          </w:p>
        </w:tc>
      </w:tr>
      <w:tr w:rsidR="00D0056D" w:rsidRPr="001839CE" w14:paraId="6320E72B" w14:textId="77777777" w:rsidTr="0078676E">
        <w:tc>
          <w:tcPr>
            <w:tcW w:w="411" w:type="pct"/>
          </w:tcPr>
          <w:p w14:paraId="7F25ECEB"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0999F9C2"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2CDF1716"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6C02D030" w14:textId="77777777" w:rsidR="00C21539" w:rsidRDefault="00C21539" w:rsidP="00D0056D">
            <w:pPr>
              <w:widowControl w:val="0"/>
              <w:autoSpaceDE w:val="0"/>
              <w:autoSpaceDN w:val="0"/>
              <w:adjustRightInd w:val="0"/>
              <w:jc w:val="center"/>
              <w:rPr>
                <w:rFonts w:ascii="Times New Roman" w:hAnsi="Times New Roman" w:cs="Times New Roman"/>
                <w:lang w:val="ru-RU" w:eastAsia="ru-RU"/>
              </w:rPr>
            </w:pPr>
          </w:p>
          <w:p w14:paraId="7955F997" w14:textId="058575BF"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8</w:t>
            </w:r>
          </w:p>
        </w:tc>
        <w:tc>
          <w:tcPr>
            <w:tcW w:w="1559" w:type="pct"/>
          </w:tcPr>
          <w:p w14:paraId="01DFC9D4"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3D7E61F0"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2D289775"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0A432A96" w14:textId="77777777" w:rsidR="00C21539" w:rsidRDefault="00C21539" w:rsidP="00D0056D">
            <w:pPr>
              <w:widowControl w:val="0"/>
              <w:autoSpaceDE w:val="0"/>
              <w:autoSpaceDN w:val="0"/>
              <w:adjustRightInd w:val="0"/>
              <w:rPr>
                <w:rFonts w:ascii="Times New Roman" w:hAnsi="Times New Roman" w:cs="Times New Roman"/>
                <w:lang w:val="ru-RU" w:eastAsia="ru-RU"/>
              </w:rPr>
            </w:pPr>
          </w:p>
          <w:p w14:paraId="72550E56" w14:textId="09472AD7"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Водопроводные сети</w:t>
            </w:r>
          </w:p>
          <w:p w14:paraId="4413FC71" w14:textId="77777777" w:rsidR="00D0056D" w:rsidRPr="00D0056D" w:rsidRDefault="00D0056D" w:rsidP="00D0056D">
            <w:pPr>
              <w:widowControl w:val="0"/>
              <w:autoSpaceDE w:val="0"/>
              <w:autoSpaceDN w:val="0"/>
              <w:adjustRightInd w:val="0"/>
              <w:rPr>
                <w:rFonts w:ascii="Times New Roman" w:hAnsi="Times New Roman" w:cs="Times New Roman"/>
                <w:lang w:val="ru-RU" w:eastAsia="ru-RU"/>
              </w:rPr>
            </w:pPr>
          </w:p>
        </w:tc>
        <w:tc>
          <w:tcPr>
            <w:tcW w:w="3030" w:type="pct"/>
          </w:tcPr>
          <w:p w14:paraId="4DC856FD" w14:textId="6CC75545"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водопроводной линии Ду-300 мм (2 нитки) от насосной станции 2-го подъема до насосной станции 3-го подъема протяженностью в 2 нитки 11555 м</w:t>
            </w:r>
            <w:r>
              <w:rPr>
                <w:rFonts w:ascii="Times New Roman" w:hAnsi="Times New Roman" w:cs="Times New Roman"/>
                <w:lang w:val="ru-RU" w:eastAsia="ru-RU"/>
              </w:rPr>
              <w:t>;</w:t>
            </w:r>
          </w:p>
          <w:p w14:paraId="19BDFCE2" w14:textId="361F1EF2"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Капитальный ремонт водопроводной линии Ду-100 мм по ул.Заводская д.1-15 протяженностью 165 м</w:t>
            </w:r>
            <w:r>
              <w:rPr>
                <w:rFonts w:ascii="Times New Roman" w:hAnsi="Times New Roman" w:cs="Times New Roman"/>
                <w:lang w:val="ru-RU" w:eastAsia="ru-RU"/>
              </w:rPr>
              <w:t>;</w:t>
            </w:r>
          </w:p>
          <w:p w14:paraId="289B1CD4" w14:textId="62F2EC86" w:rsidR="00D0056D" w:rsidRPr="00D0056D" w:rsidRDefault="00D0056D" w:rsidP="00D0056D">
            <w:pPr>
              <w:widowControl w:val="0"/>
              <w:autoSpaceDE w:val="0"/>
              <w:autoSpaceDN w:val="0"/>
              <w:adjustRightInd w:val="0"/>
              <w:jc w:val="both"/>
              <w:rPr>
                <w:rFonts w:ascii="Times New Roman" w:hAnsi="Times New Roman" w:cs="Times New Roman"/>
                <w:lang w:val="ru-RU" w:eastAsia="ru-RU"/>
              </w:rPr>
            </w:pPr>
            <w:r w:rsidRPr="00D0056D">
              <w:rPr>
                <w:rFonts w:ascii="Times New Roman" w:hAnsi="Times New Roman" w:cs="Times New Roman"/>
                <w:lang w:val="ru-RU" w:eastAsia="ru-RU"/>
              </w:rPr>
              <w:t xml:space="preserve">Капитальный ремонт водопроводной линии Ду-150 </w:t>
            </w:r>
            <w:r w:rsidRPr="00D0056D">
              <w:rPr>
                <w:rFonts w:ascii="Times New Roman" w:hAnsi="Times New Roman" w:cs="Times New Roman"/>
                <w:lang w:val="ru-RU" w:eastAsia="ru-RU"/>
              </w:rPr>
              <w:lastRenderedPageBreak/>
              <w:t>мм по ул. Стахановская до эстакады на ул. Силикатная протяженностью 600 м</w:t>
            </w:r>
            <w:r>
              <w:rPr>
                <w:rFonts w:ascii="Times New Roman" w:hAnsi="Times New Roman" w:cs="Times New Roman"/>
                <w:lang w:val="ru-RU" w:eastAsia="ru-RU"/>
              </w:rPr>
              <w:t>;</w:t>
            </w:r>
          </w:p>
          <w:p w14:paraId="61ADC9BB" w14:textId="77777777"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D0056D">
              <w:rPr>
                <w:rFonts w:ascii="Times New Roman" w:hAnsi="Times New Roman" w:cs="Times New Roman"/>
                <w:lang w:val="ru-RU" w:eastAsia="ru-RU"/>
              </w:rPr>
              <w:t>Замена запорной арматуры на сетях – 81 шт.</w:t>
            </w:r>
          </w:p>
        </w:tc>
      </w:tr>
    </w:tbl>
    <w:p w14:paraId="6E161C90" w14:textId="77777777" w:rsidR="0062167C" w:rsidRDefault="0062167C" w:rsidP="0062167C">
      <w:pPr>
        <w:autoSpaceDE w:val="0"/>
        <w:autoSpaceDN w:val="0"/>
        <w:adjustRightInd w:val="0"/>
        <w:ind w:firstLine="709"/>
        <w:jc w:val="both"/>
        <w:rPr>
          <w:rFonts w:ascii="Times New Roman" w:hAnsi="Times New Roman" w:cs="Times New Roman"/>
          <w:bCs/>
          <w:i/>
          <w:iCs/>
          <w:lang w:val="ru-RU"/>
        </w:rPr>
      </w:pPr>
      <w:r>
        <w:rPr>
          <w:rFonts w:ascii="Times New Roman" w:hAnsi="Times New Roman" w:cs="Times New Roman"/>
          <w:bCs/>
          <w:i/>
          <w:iCs/>
          <w:lang w:val="ru-RU"/>
        </w:rPr>
        <w:lastRenderedPageBreak/>
        <w:t xml:space="preserve">Примечание: </w:t>
      </w:r>
    </w:p>
    <w:p w14:paraId="6152BBB8" w14:textId="77777777" w:rsidR="0062167C" w:rsidRPr="0062167C" w:rsidRDefault="0062167C" w:rsidP="0062167C">
      <w:pPr>
        <w:autoSpaceDE w:val="0"/>
        <w:autoSpaceDN w:val="0"/>
        <w:adjustRightInd w:val="0"/>
        <w:ind w:left="709" w:right="423"/>
        <w:jc w:val="both"/>
        <w:rPr>
          <w:rFonts w:ascii="Times New Roman" w:hAnsi="Times New Roman" w:cs="Times New Roman"/>
          <w:bCs/>
          <w:i/>
          <w:iCs/>
          <w:lang w:val="ru-RU"/>
        </w:rPr>
      </w:pPr>
      <w:r>
        <w:rPr>
          <w:rFonts w:ascii="Times New Roman" w:hAnsi="Times New Roman" w:cs="Times New Roman"/>
          <w:bCs/>
          <w:i/>
          <w:iCs/>
          <w:lang w:val="ru-RU"/>
        </w:rPr>
        <w:t xml:space="preserve">* </w:t>
      </w:r>
      <w:r w:rsidRPr="0062167C">
        <w:rPr>
          <w:rFonts w:ascii="Times New Roman" w:hAnsi="Times New Roman" w:cs="Times New Roman"/>
          <w:bCs/>
          <w:i/>
          <w:iCs/>
          <w:lang w:val="ru-RU"/>
        </w:rPr>
        <w:t>Мероприятия согласно «Инвестиционной программе ООО «Кинельская ТЭК» в сфере водоснабжения на 2021 ÷ 2025 годы», утвержденной Приказом министерства энергетики и жкх Самарской области от 25.05.2020 г. № 88</w:t>
      </w:r>
      <w:r>
        <w:rPr>
          <w:rFonts w:ascii="Times New Roman" w:hAnsi="Times New Roman" w:cs="Times New Roman"/>
          <w:bCs/>
          <w:i/>
          <w:iCs/>
          <w:lang w:val="ru-RU"/>
        </w:rPr>
        <w:t>.</w:t>
      </w:r>
    </w:p>
    <w:p w14:paraId="74C8D8F4" w14:textId="2E309779" w:rsidR="00904DC3" w:rsidRDefault="00D0056D" w:rsidP="00904DC3">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Таблица 2.1.4.5.3 - Т</w:t>
      </w:r>
      <w:r w:rsidRPr="00D0056D">
        <w:rPr>
          <w:rFonts w:ascii="Times New Roman" w:hAnsi="Times New Roman" w:cs="Times New Roman"/>
          <w:sz w:val="28"/>
          <w:szCs w:val="28"/>
          <w:lang w:val="ru-RU"/>
        </w:rPr>
        <w:t>ехнологические проблемы в систем</w:t>
      </w:r>
      <w:r>
        <w:rPr>
          <w:rFonts w:ascii="Times New Roman" w:hAnsi="Times New Roman" w:cs="Times New Roman"/>
          <w:sz w:val="28"/>
          <w:szCs w:val="28"/>
          <w:lang w:val="ru-RU"/>
        </w:rPr>
        <w:t>е</w:t>
      </w:r>
      <w:r w:rsidRPr="00D0056D">
        <w:rPr>
          <w:rFonts w:ascii="Times New Roman" w:hAnsi="Times New Roman" w:cs="Times New Roman"/>
          <w:sz w:val="28"/>
          <w:szCs w:val="28"/>
          <w:lang w:val="ru-RU"/>
        </w:rPr>
        <w:t xml:space="preserve"> хозяйственно-питьевого водоснабжения п.г.т.</w:t>
      </w:r>
      <w:r>
        <w:rPr>
          <w:rFonts w:ascii="Times New Roman" w:hAnsi="Times New Roman" w:cs="Times New Roman"/>
          <w:sz w:val="28"/>
          <w:szCs w:val="28"/>
          <w:lang w:val="ru-RU"/>
        </w:rPr>
        <w:t xml:space="preserve"> Усть-Кинельский</w:t>
      </w:r>
    </w:p>
    <w:tbl>
      <w:tblPr>
        <w:tblStyle w:val="37"/>
        <w:tblW w:w="5000" w:type="pct"/>
        <w:tblLook w:val="04A0" w:firstRow="1" w:lastRow="0" w:firstColumn="1" w:lastColumn="0" w:noHBand="0" w:noVBand="1"/>
      </w:tblPr>
      <w:tblGrid>
        <w:gridCol w:w="787"/>
        <w:gridCol w:w="2691"/>
        <w:gridCol w:w="6092"/>
      </w:tblGrid>
      <w:tr w:rsidR="00D0056D" w:rsidRPr="00D0056D" w14:paraId="3C06A40E" w14:textId="77777777" w:rsidTr="00D0056D">
        <w:tc>
          <w:tcPr>
            <w:tcW w:w="411" w:type="pct"/>
          </w:tcPr>
          <w:p w14:paraId="32A3E0B6" w14:textId="6D43E31D" w:rsidR="00D0056D" w:rsidRPr="00D0056D" w:rsidRDefault="00D0056D" w:rsidP="00B71F7C">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w:t>
            </w:r>
            <w:r w:rsidRPr="00422A1D">
              <w:rPr>
                <w:rFonts w:ascii="Times New Roman" w:hAnsi="Times New Roman" w:cs="Times New Roman"/>
                <w:lang w:val="ru-RU" w:eastAsia="ru-RU"/>
              </w:rPr>
              <w:t xml:space="preserve"> </w:t>
            </w:r>
            <w:r w:rsidRPr="00D0056D">
              <w:rPr>
                <w:rFonts w:ascii="Times New Roman" w:hAnsi="Times New Roman" w:cs="Times New Roman"/>
                <w:lang w:val="ru-RU" w:eastAsia="ru-RU"/>
              </w:rPr>
              <w:t>п/п</w:t>
            </w:r>
          </w:p>
        </w:tc>
        <w:tc>
          <w:tcPr>
            <w:tcW w:w="1406" w:type="pct"/>
          </w:tcPr>
          <w:p w14:paraId="53F08640" w14:textId="77777777" w:rsidR="00D0056D" w:rsidRPr="00D0056D" w:rsidRDefault="00D0056D" w:rsidP="00B71F7C">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Наименование объекта</w:t>
            </w:r>
          </w:p>
        </w:tc>
        <w:tc>
          <w:tcPr>
            <w:tcW w:w="3183" w:type="pct"/>
          </w:tcPr>
          <w:p w14:paraId="4D5B20D0" w14:textId="77777777" w:rsidR="00D0056D" w:rsidRPr="00D0056D" w:rsidRDefault="00D0056D" w:rsidP="00B71F7C">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Выявленные дефекты (необходимо)</w:t>
            </w:r>
          </w:p>
        </w:tc>
      </w:tr>
      <w:tr w:rsidR="00D0056D" w:rsidRPr="00D0056D" w14:paraId="3EEC5F3D" w14:textId="77777777" w:rsidTr="00422A1D">
        <w:trPr>
          <w:trHeight w:val="591"/>
        </w:trPr>
        <w:tc>
          <w:tcPr>
            <w:tcW w:w="411" w:type="pct"/>
          </w:tcPr>
          <w:p w14:paraId="5F5EA425" w14:textId="053CC4DF" w:rsidR="00D0056D" w:rsidRPr="00D0056D" w:rsidRDefault="00D0056D" w:rsidP="00D0056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1</w:t>
            </w:r>
            <w:r w:rsidR="00422A1D" w:rsidRPr="00422A1D">
              <w:rPr>
                <w:rFonts w:ascii="Times New Roman" w:hAnsi="Times New Roman" w:cs="Times New Roman"/>
                <w:lang w:val="ru-RU" w:eastAsia="ru-RU"/>
              </w:rPr>
              <w:t>.1</w:t>
            </w:r>
          </w:p>
        </w:tc>
        <w:tc>
          <w:tcPr>
            <w:tcW w:w="1406" w:type="pct"/>
            <w:vMerge w:val="restart"/>
          </w:tcPr>
          <w:p w14:paraId="4CCC050B" w14:textId="32675C83" w:rsidR="00D0056D" w:rsidRPr="00D0056D" w:rsidRDefault="00D0056D" w:rsidP="00D0056D">
            <w:pPr>
              <w:widowControl w:val="0"/>
              <w:autoSpaceDE w:val="0"/>
              <w:autoSpaceDN w:val="0"/>
              <w:adjustRightInd w:val="0"/>
              <w:rPr>
                <w:rFonts w:ascii="Times New Roman" w:hAnsi="Times New Roman" w:cs="Times New Roman"/>
                <w:lang w:val="ru-RU" w:eastAsia="ru-RU"/>
              </w:rPr>
            </w:pPr>
            <w:r w:rsidRPr="00422A1D">
              <w:rPr>
                <w:rFonts w:ascii="Times New Roman" w:hAnsi="Times New Roman" w:cs="Times New Roman"/>
                <w:lang w:val="ru-RU" w:eastAsia="ru-RU"/>
              </w:rPr>
              <w:t>Поверхностный водозабор (резервный источник водоснабжения) на р. Большой Кинель</w:t>
            </w:r>
          </w:p>
        </w:tc>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14:paraId="49EA5C86" w14:textId="4C5B2679" w:rsidR="00D0056D" w:rsidRPr="00D0056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rPr>
              <w:t>Капитальный ремонт оголовка</w:t>
            </w:r>
          </w:p>
        </w:tc>
      </w:tr>
      <w:tr w:rsidR="00D0056D" w:rsidRPr="00716110" w14:paraId="1EBAD8A5" w14:textId="77777777" w:rsidTr="00B71F7C">
        <w:tc>
          <w:tcPr>
            <w:tcW w:w="411" w:type="pct"/>
          </w:tcPr>
          <w:p w14:paraId="71F09A06" w14:textId="0D4AB978" w:rsidR="00D0056D" w:rsidRPr="00422A1D" w:rsidRDefault="00422A1D" w:rsidP="00D0056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1.2</w:t>
            </w:r>
          </w:p>
        </w:tc>
        <w:tc>
          <w:tcPr>
            <w:tcW w:w="1406" w:type="pct"/>
            <w:vMerge/>
          </w:tcPr>
          <w:p w14:paraId="3651D0F7" w14:textId="77777777" w:rsidR="00D0056D" w:rsidRPr="00422A1D" w:rsidRDefault="00D0056D" w:rsidP="00D0056D">
            <w:pPr>
              <w:widowControl w:val="0"/>
              <w:autoSpaceDE w:val="0"/>
              <w:autoSpaceDN w:val="0"/>
              <w:adjustRightInd w:val="0"/>
              <w:rPr>
                <w:rFonts w:ascii="Times New Roman" w:hAnsi="Times New Roman" w:cs="Times New Roman"/>
                <w:lang w:val="ru-RU" w:eastAsia="ru-RU"/>
              </w:rPr>
            </w:pPr>
          </w:p>
        </w:tc>
        <w:tc>
          <w:tcPr>
            <w:tcW w:w="3183" w:type="pct"/>
            <w:tcBorders>
              <w:top w:val="nil"/>
              <w:left w:val="single" w:sz="4" w:space="0" w:color="auto"/>
              <w:bottom w:val="single" w:sz="4" w:space="0" w:color="auto"/>
              <w:right w:val="single" w:sz="4" w:space="0" w:color="auto"/>
            </w:tcBorders>
            <w:shd w:val="clear" w:color="auto" w:fill="auto"/>
            <w:vAlign w:val="center"/>
          </w:tcPr>
          <w:p w14:paraId="7BCA6613" w14:textId="5FDFCE24" w:rsidR="00D0056D" w:rsidRPr="00422A1D" w:rsidRDefault="00D0056D" w:rsidP="00D0056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Капитальный ремонт (замена) насосного оборудования</w:t>
            </w:r>
          </w:p>
        </w:tc>
      </w:tr>
      <w:tr w:rsidR="00D0056D" w:rsidRPr="00D0056D" w14:paraId="2A38238A" w14:textId="77777777" w:rsidTr="00422A1D">
        <w:trPr>
          <w:trHeight w:val="328"/>
        </w:trPr>
        <w:tc>
          <w:tcPr>
            <w:tcW w:w="411" w:type="pct"/>
          </w:tcPr>
          <w:p w14:paraId="6EC550DB" w14:textId="4874F93C" w:rsidR="00D0056D" w:rsidRPr="00422A1D" w:rsidRDefault="00422A1D" w:rsidP="00D0056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2.1</w:t>
            </w:r>
          </w:p>
        </w:tc>
        <w:tc>
          <w:tcPr>
            <w:tcW w:w="1406" w:type="pct"/>
            <w:vMerge w:val="restart"/>
          </w:tcPr>
          <w:p w14:paraId="22BBDDDE" w14:textId="69B61D56" w:rsidR="00D0056D" w:rsidRPr="00422A1D" w:rsidRDefault="00D0056D" w:rsidP="00D0056D">
            <w:pPr>
              <w:widowControl w:val="0"/>
              <w:autoSpaceDE w:val="0"/>
              <w:autoSpaceDN w:val="0"/>
              <w:adjustRightInd w:val="0"/>
              <w:rPr>
                <w:rFonts w:ascii="Times New Roman" w:hAnsi="Times New Roman" w:cs="Times New Roman"/>
                <w:lang w:val="ru-RU" w:eastAsia="ru-RU"/>
              </w:rPr>
            </w:pPr>
            <w:r w:rsidRPr="00422A1D">
              <w:rPr>
                <w:rFonts w:ascii="Times New Roman" w:hAnsi="Times New Roman" w:cs="Times New Roman"/>
                <w:lang w:val="ru-RU" w:eastAsia="ru-RU"/>
              </w:rPr>
              <w:t>Насосно-фильтровальная станция второго подъема (НФС)</w:t>
            </w:r>
          </w:p>
        </w:tc>
        <w:tc>
          <w:tcPr>
            <w:tcW w:w="3183" w:type="pct"/>
            <w:tcBorders>
              <w:top w:val="single" w:sz="4" w:space="0" w:color="auto"/>
              <w:left w:val="single" w:sz="4" w:space="0" w:color="auto"/>
              <w:bottom w:val="single" w:sz="4" w:space="0" w:color="auto"/>
              <w:right w:val="single" w:sz="4" w:space="0" w:color="auto"/>
            </w:tcBorders>
            <w:shd w:val="clear" w:color="auto" w:fill="auto"/>
            <w:vAlign w:val="bottom"/>
          </w:tcPr>
          <w:p w14:paraId="1C3B4E50" w14:textId="7E7986F8" w:rsidR="00D0056D" w:rsidRPr="00422A1D" w:rsidRDefault="00D0056D" w:rsidP="00D0056D">
            <w:pPr>
              <w:widowControl w:val="0"/>
              <w:autoSpaceDE w:val="0"/>
              <w:autoSpaceDN w:val="0"/>
              <w:adjustRightInd w:val="0"/>
              <w:jc w:val="both"/>
              <w:rPr>
                <w:rFonts w:ascii="Times New Roman" w:hAnsi="Times New Roman" w:cs="Times New Roman"/>
                <w:color w:val="000000"/>
                <w:lang w:val="ru-RU"/>
              </w:rPr>
            </w:pPr>
            <w:r w:rsidRPr="00422A1D">
              <w:rPr>
                <w:rFonts w:ascii="Times New Roman" w:hAnsi="Times New Roman" w:cs="Times New Roman"/>
                <w:color w:val="000000"/>
              </w:rPr>
              <w:t>Капитальный ремонт здания</w:t>
            </w:r>
          </w:p>
        </w:tc>
      </w:tr>
      <w:tr w:rsidR="00D0056D" w:rsidRPr="00716110" w14:paraId="095324D1" w14:textId="77777777" w:rsidTr="00B71F7C">
        <w:tc>
          <w:tcPr>
            <w:tcW w:w="411" w:type="pct"/>
          </w:tcPr>
          <w:p w14:paraId="626886F3" w14:textId="06A3B3E9" w:rsidR="00D0056D" w:rsidRPr="00422A1D" w:rsidRDefault="00422A1D" w:rsidP="00D0056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2.2</w:t>
            </w:r>
          </w:p>
        </w:tc>
        <w:tc>
          <w:tcPr>
            <w:tcW w:w="1406" w:type="pct"/>
            <w:vMerge/>
          </w:tcPr>
          <w:p w14:paraId="5F0E024D" w14:textId="77777777" w:rsidR="00D0056D" w:rsidRPr="00422A1D" w:rsidRDefault="00D0056D" w:rsidP="00D0056D">
            <w:pPr>
              <w:widowControl w:val="0"/>
              <w:autoSpaceDE w:val="0"/>
              <w:autoSpaceDN w:val="0"/>
              <w:adjustRightInd w:val="0"/>
              <w:rPr>
                <w:rFonts w:ascii="Times New Roman" w:hAnsi="Times New Roman" w:cs="Times New Roman"/>
                <w:lang w:val="ru-RU" w:eastAsia="ru-RU"/>
              </w:rPr>
            </w:pPr>
          </w:p>
        </w:tc>
        <w:tc>
          <w:tcPr>
            <w:tcW w:w="3183" w:type="pct"/>
            <w:tcBorders>
              <w:top w:val="nil"/>
              <w:left w:val="single" w:sz="4" w:space="0" w:color="auto"/>
              <w:bottom w:val="single" w:sz="4" w:space="0" w:color="auto"/>
              <w:right w:val="single" w:sz="4" w:space="0" w:color="auto"/>
            </w:tcBorders>
            <w:shd w:val="clear" w:color="auto" w:fill="auto"/>
            <w:vAlign w:val="bottom"/>
          </w:tcPr>
          <w:p w14:paraId="377B1EA3" w14:textId="173BC591" w:rsidR="00D0056D" w:rsidRPr="00422A1D" w:rsidRDefault="00D0056D" w:rsidP="00D0056D">
            <w:pPr>
              <w:widowControl w:val="0"/>
              <w:autoSpaceDE w:val="0"/>
              <w:autoSpaceDN w:val="0"/>
              <w:adjustRightInd w:val="0"/>
              <w:jc w:val="both"/>
              <w:rPr>
                <w:rFonts w:ascii="Times New Roman" w:hAnsi="Times New Roman" w:cs="Times New Roman"/>
                <w:color w:val="000000"/>
                <w:lang w:val="ru-RU"/>
              </w:rPr>
            </w:pPr>
            <w:r w:rsidRPr="00422A1D">
              <w:rPr>
                <w:rFonts w:ascii="Times New Roman" w:hAnsi="Times New Roman" w:cs="Times New Roman"/>
                <w:color w:val="000000"/>
                <w:lang w:val="ru-RU"/>
              </w:rPr>
              <w:t>Замена фильтрующего материала в скорых фильтрах</w:t>
            </w:r>
          </w:p>
        </w:tc>
      </w:tr>
      <w:tr w:rsidR="00422A1D" w:rsidRPr="00D0056D" w14:paraId="151A056C" w14:textId="77777777" w:rsidTr="00B71F7C">
        <w:tc>
          <w:tcPr>
            <w:tcW w:w="411" w:type="pct"/>
          </w:tcPr>
          <w:p w14:paraId="134DB662" w14:textId="14DCCA88" w:rsidR="00422A1D" w:rsidRPr="00422A1D" w:rsidRDefault="00422A1D" w:rsidP="00422A1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3</w:t>
            </w:r>
          </w:p>
        </w:tc>
        <w:tc>
          <w:tcPr>
            <w:tcW w:w="1406" w:type="pct"/>
          </w:tcPr>
          <w:p w14:paraId="275A9B3B" w14:textId="57B94850" w:rsidR="00422A1D" w:rsidRPr="00422A1D" w:rsidRDefault="00422A1D" w:rsidP="00422A1D">
            <w:pPr>
              <w:widowControl w:val="0"/>
              <w:autoSpaceDE w:val="0"/>
              <w:autoSpaceDN w:val="0"/>
              <w:adjustRightInd w:val="0"/>
              <w:rPr>
                <w:rFonts w:ascii="Times New Roman" w:hAnsi="Times New Roman" w:cs="Times New Roman"/>
                <w:lang w:val="ru-RU" w:eastAsia="ru-RU"/>
              </w:rPr>
            </w:pPr>
            <w:r w:rsidRPr="00422A1D">
              <w:rPr>
                <w:rFonts w:ascii="Times New Roman" w:hAnsi="Times New Roman" w:cs="Times New Roman"/>
                <w:lang w:val="ru-RU" w:eastAsia="ru-RU"/>
              </w:rPr>
              <w:t>Резервуары чистой воды (РЧВ) НФС</w:t>
            </w:r>
          </w:p>
        </w:tc>
        <w:tc>
          <w:tcPr>
            <w:tcW w:w="3183" w:type="pct"/>
            <w:tcBorders>
              <w:top w:val="nil"/>
              <w:left w:val="single" w:sz="4" w:space="0" w:color="auto"/>
              <w:bottom w:val="single" w:sz="4" w:space="0" w:color="auto"/>
              <w:right w:val="single" w:sz="4" w:space="0" w:color="auto"/>
            </w:tcBorders>
            <w:shd w:val="clear" w:color="auto" w:fill="auto"/>
            <w:vAlign w:val="bottom"/>
          </w:tcPr>
          <w:p w14:paraId="5A01E0CD" w14:textId="70A3D1EC" w:rsidR="00422A1D" w:rsidRPr="00422A1D" w:rsidRDefault="00422A1D" w:rsidP="00422A1D">
            <w:pPr>
              <w:widowControl w:val="0"/>
              <w:autoSpaceDE w:val="0"/>
              <w:autoSpaceDN w:val="0"/>
              <w:adjustRightInd w:val="0"/>
              <w:jc w:val="both"/>
              <w:rPr>
                <w:rFonts w:ascii="Times New Roman" w:hAnsi="Times New Roman" w:cs="Times New Roman"/>
                <w:color w:val="000000"/>
                <w:lang w:val="ru-RU"/>
              </w:rPr>
            </w:pPr>
            <w:r w:rsidRPr="00422A1D">
              <w:rPr>
                <w:rFonts w:ascii="Times New Roman" w:hAnsi="Times New Roman" w:cs="Times New Roman"/>
                <w:color w:val="000000"/>
                <w:lang w:val="ru-RU"/>
              </w:rPr>
              <w:t>Капитальный ремонт РЧВ</w:t>
            </w:r>
          </w:p>
        </w:tc>
      </w:tr>
      <w:tr w:rsidR="00422A1D" w:rsidRPr="00D0056D" w14:paraId="6C606D85" w14:textId="77777777" w:rsidTr="00B71F7C">
        <w:tc>
          <w:tcPr>
            <w:tcW w:w="411" w:type="pct"/>
          </w:tcPr>
          <w:p w14:paraId="39C95A76" w14:textId="3524D153" w:rsidR="00422A1D" w:rsidRPr="00422A1D" w:rsidRDefault="00422A1D" w:rsidP="00422A1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4</w:t>
            </w:r>
            <w:r w:rsidRPr="00422A1D">
              <w:rPr>
                <w:rFonts w:ascii="Times New Roman" w:hAnsi="Times New Roman" w:cs="Times New Roman"/>
                <w:lang w:val="ru-RU" w:eastAsia="ru-RU"/>
              </w:rPr>
              <w:t>.1</w:t>
            </w:r>
          </w:p>
        </w:tc>
        <w:tc>
          <w:tcPr>
            <w:tcW w:w="1406" w:type="pct"/>
            <w:vMerge w:val="restart"/>
          </w:tcPr>
          <w:p w14:paraId="5F120C4E" w14:textId="77777777" w:rsidR="00422A1D" w:rsidRPr="00422A1D" w:rsidRDefault="00422A1D" w:rsidP="00422A1D">
            <w:pPr>
              <w:widowControl w:val="0"/>
              <w:autoSpaceDE w:val="0"/>
              <w:autoSpaceDN w:val="0"/>
              <w:adjustRightInd w:val="0"/>
              <w:rPr>
                <w:rFonts w:ascii="Times New Roman" w:hAnsi="Times New Roman" w:cs="Times New Roman"/>
                <w:lang w:val="ru-RU" w:eastAsia="ru-RU"/>
              </w:rPr>
            </w:pPr>
            <w:r w:rsidRPr="00422A1D">
              <w:rPr>
                <w:rFonts w:ascii="Times New Roman" w:hAnsi="Times New Roman" w:cs="Times New Roman"/>
                <w:lang w:val="ru-RU" w:eastAsia="ru-RU"/>
              </w:rPr>
              <w:t xml:space="preserve">   </w:t>
            </w:r>
          </w:p>
          <w:p w14:paraId="7CA0433F" w14:textId="7B008C44" w:rsidR="00422A1D" w:rsidRPr="00422A1D" w:rsidRDefault="00422A1D" w:rsidP="00422A1D">
            <w:pPr>
              <w:widowControl w:val="0"/>
              <w:autoSpaceDE w:val="0"/>
              <w:autoSpaceDN w:val="0"/>
              <w:adjustRightInd w:val="0"/>
              <w:rPr>
                <w:rFonts w:ascii="Times New Roman" w:hAnsi="Times New Roman" w:cs="Times New Roman"/>
                <w:lang w:val="ru-RU" w:eastAsia="ru-RU"/>
              </w:rPr>
            </w:pPr>
            <w:r w:rsidRPr="00422A1D">
              <w:rPr>
                <w:rFonts w:ascii="Times New Roman" w:hAnsi="Times New Roman" w:cs="Times New Roman"/>
                <w:lang w:val="ru-RU" w:eastAsia="ru-RU"/>
              </w:rPr>
              <w:t>РЧВ на скважинах</w:t>
            </w:r>
          </w:p>
        </w:tc>
        <w:tc>
          <w:tcPr>
            <w:tcW w:w="3183" w:type="pct"/>
            <w:tcBorders>
              <w:top w:val="single" w:sz="4" w:space="0" w:color="auto"/>
              <w:left w:val="single" w:sz="4" w:space="0" w:color="auto"/>
              <w:bottom w:val="single" w:sz="4" w:space="0" w:color="auto"/>
              <w:right w:val="single" w:sz="4" w:space="0" w:color="auto"/>
            </w:tcBorders>
            <w:shd w:val="clear" w:color="auto" w:fill="auto"/>
            <w:vAlign w:val="bottom"/>
          </w:tcPr>
          <w:p w14:paraId="2B40B4AF" w14:textId="2C3EAE1E" w:rsidR="00422A1D" w:rsidRPr="00422A1D" w:rsidRDefault="00422A1D" w:rsidP="00422A1D">
            <w:pPr>
              <w:widowControl w:val="0"/>
              <w:autoSpaceDE w:val="0"/>
              <w:autoSpaceDN w:val="0"/>
              <w:adjustRightInd w:val="0"/>
              <w:jc w:val="both"/>
              <w:rPr>
                <w:rFonts w:ascii="Times New Roman" w:hAnsi="Times New Roman" w:cs="Times New Roman"/>
                <w:color w:val="000000"/>
                <w:lang w:val="ru-RU"/>
              </w:rPr>
            </w:pPr>
            <w:r w:rsidRPr="00422A1D">
              <w:rPr>
                <w:rFonts w:ascii="Times New Roman" w:hAnsi="Times New Roman" w:cs="Times New Roman"/>
                <w:color w:val="000000"/>
              </w:rPr>
              <w:t>Капитальный ремонт РЧВ</w:t>
            </w:r>
          </w:p>
        </w:tc>
      </w:tr>
      <w:tr w:rsidR="00422A1D" w:rsidRPr="00716110" w14:paraId="15DF03A7" w14:textId="77777777" w:rsidTr="00B71F7C">
        <w:tc>
          <w:tcPr>
            <w:tcW w:w="411" w:type="pct"/>
          </w:tcPr>
          <w:p w14:paraId="4FAEE58B" w14:textId="5FDB8883" w:rsidR="00422A1D" w:rsidRPr="00422A1D" w:rsidRDefault="00422A1D" w:rsidP="00422A1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4.2</w:t>
            </w:r>
          </w:p>
        </w:tc>
        <w:tc>
          <w:tcPr>
            <w:tcW w:w="1406" w:type="pct"/>
            <w:vMerge/>
          </w:tcPr>
          <w:p w14:paraId="03A8E08A" w14:textId="77777777" w:rsidR="00422A1D" w:rsidRPr="00422A1D" w:rsidRDefault="00422A1D" w:rsidP="00422A1D">
            <w:pPr>
              <w:widowControl w:val="0"/>
              <w:autoSpaceDE w:val="0"/>
              <w:autoSpaceDN w:val="0"/>
              <w:adjustRightInd w:val="0"/>
              <w:rPr>
                <w:rFonts w:ascii="Times New Roman" w:hAnsi="Times New Roman" w:cs="Times New Roman"/>
                <w:lang w:val="ru-RU" w:eastAsia="ru-RU"/>
              </w:rPr>
            </w:pPr>
          </w:p>
        </w:tc>
        <w:tc>
          <w:tcPr>
            <w:tcW w:w="3183" w:type="pct"/>
            <w:tcBorders>
              <w:top w:val="nil"/>
              <w:left w:val="single" w:sz="4" w:space="0" w:color="auto"/>
              <w:bottom w:val="single" w:sz="4" w:space="0" w:color="auto"/>
              <w:right w:val="single" w:sz="4" w:space="0" w:color="auto"/>
            </w:tcBorders>
            <w:shd w:val="clear" w:color="auto" w:fill="auto"/>
            <w:vAlign w:val="bottom"/>
          </w:tcPr>
          <w:p w14:paraId="00BAB5D9" w14:textId="7BAA6F6A" w:rsidR="00422A1D" w:rsidRPr="00422A1D" w:rsidRDefault="00422A1D" w:rsidP="00422A1D">
            <w:pPr>
              <w:widowControl w:val="0"/>
              <w:autoSpaceDE w:val="0"/>
              <w:autoSpaceDN w:val="0"/>
              <w:adjustRightInd w:val="0"/>
              <w:jc w:val="both"/>
              <w:rPr>
                <w:rFonts w:ascii="Times New Roman" w:hAnsi="Times New Roman" w:cs="Times New Roman"/>
                <w:color w:val="000000"/>
                <w:lang w:val="ru-RU"/>
              </w:rPr>
            </w:pPr>
            <w:r w:rsidRPr="00422A1D">
              <w:rPr>
                <w:rFonts w:ascii="Times New Roman" w:hAnsi="Times New Roman" w:cs="Times New Roman"/>
                <w:color w:val="000000"/>
                <w:lang w:val="ru-RU"/>
              </w:rPr>
              <w:t>Капитальный ремонт (замена) запорной арматуры</w:t>
            </w:r>
          </w:p>
        </w:tc>
      </w:tr>
      <w:tr w:rsidR="00422A1D" w:rsidRPr="00D0056D" w14:paraId="077F04B8" w14:textId="77777777" w:rsidTr="00B71F7C">
        <w:tc>
          <w:tcPr>
            <w:tcW w:w="411" w:type="pct"/>
          </w:tcPr>
          <w:p w14:paraId="68FFD37F" w14:textId="0718F84C" w:rsidR="00422A1D" w:rsidRPr="00422A1D" w:rsidRDefault="00422A1D" w:rsidP="00422A1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4.3</w:t>
            </w:r>
          </w:p>
        </w:tc>
        <w:tc>
          <w:tcPr>
            <w:tcW w:w="1406" w:type="pct"/>
            <w:vMerge/>
          </w:tcPr>
          <w:p w14:paraId="396196FD" w14:textId="77777777" w:rsidR="00422A1D" w:rsidRPr="00422A1D" w:rsidRDefault="00422A1D" w:rsidP="00422A1D">
            <w:pPr>
              <w:widowControl w:val="0"/>
              <w:autoSpaceDE w:val="0"/>
              <w:autoSpaceDN w:val="0"/>
              <w:adjustRightInd w:val="0"/>
              <w:rPr>
                <w:rFonts w:ascii="Times New Roman" w:hAnsi="Times New Roman" w:cs="Times New Roman"/>
                <w:lang w:val="ru-RU" w:eastAsia="ru-RU"/>
              </w:rPr>
            </w:pPr>
          </w:p>
        </w:tc>
        <w:tc>
          <w:tcPr>
            <w:tcW w:w="3183" w:type="pct"/>
            <w:tcBorders>
              <w:top w:val="nil"/>
              <w:left w:val="single" w:sz="4" w:space="0" w:color="auto"/>
              <w:bottom w:val="single" w:sz="4" w:space="0" w:color="auto"/>
              <w:right w:val="single" w:sz="4" w:space="0" w:color="auto"/>
            </w:tcBorders>
            <w:shd w:val="clear" w:color="auto" w:fill="auto"/>
            <w:vAlign w:val="bottom"/>
          </w:tcPr>
          <w:p w14:paraId="6FEA384E" w14:textId="54813064" w:rsidR="00422A1D" w:rsidRPr="00422A1D" w:rsidRDefault="00422A1D" w:rsidP="00422A1D">
            <w:pPr>
              <w:widowControl w:val="0"/>
              <w:autoSpaceDE w:val="0"/>
              <w:autoSpaceDN w:val="0"/>
              <w:adjustRightInd w:val="0"/>
              <w:jc w:val="both"/>
              <w:rPr>
                <w:rFonts w:ascii="Times New Roman" w:hAnsi="Times New Roman" w:cs="Times New Roman"/>
                <w:color w:val="000000"/>
                <w:lang w:val="ru-RU"/>
              </w:rPr>
            </w:pPr>
            <w:r w:rsidRPr="00422A1D">
              <w:rPr>
                <w:rFonts w:ascii="Times New Roman" w:hAnsi="Times New Roman" w:cs="Times New Roman"/>
                <w:color w:val="000000"/>
              </w:rPr>
              <w:t>Установка дополнительного освещения</w:t>
            </w:r>
          </w:p>
        </w:tc>
      </w:tr>
      <w:tr w:rsidR="00422A1D" w:rsidRPr="00716110" w14:paraId="7900091B" w14:textId="77777777" w:rsidTr="00B71F7C">
        <w:tc>
          <w:tcPr>
            <w:tcW w:w="411" w:type="pct"/>
          </w:tcPr>
          <w:p w14:paraId="3CA532E9" w14:textId="47211254" w:rsidR="00422A1D" w:rsidRPr="00422A1D" w:rsidRDefault="00422A1D" w:rsidP="00422A1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4.4</w:t>
            </w:r>
          </w:p>
        </w:tc>
        <w:tc>
          <w:tcPr>
            <w:tcW w:w="1406" w:type="pct"/>
            <w:vMerge/>
          </w:tcPr>
          <w:p w14:paraId="289EEDE3" w14:textId="77777777" w:rsidR="00422A1D" w:rsidRPr="00422A1D" w:rsidRDefault="00422A1D" w:rsidP="00422A1D">
            <w:pPr>
              <w:widowControl w:val="0"/>
              <w:autoSpaceDE w:val="0"/>
              <w:autoSpaceDN w:val="0"/>
              <w:adjustRightInd w:val="0"/>
              <w:rPr>
                <w:rFonts w:ascii="Times New Roman" w:hAnsi="Times New Roman" w:cs="Times New Roman"/>
                <w:lang w:val="ru-RU" w:eastAsia="ru-RU"/>
              </w:rPr>
            </w:pPr>
          </w:p>
        </w:tc>
        <w:tc>
          <w:tcPr>
            <w:tcW w:w="3183" w:type="pct"/>
            <w:tcBorders>
              <w:top w:val="nil"/>
              <w:left w:val="single" w:sz="4" w:space="0" w:color="auto"/>
              <w:bottom w:val="single" w:sz="4" w:space="0" w:color="auto"/>
              <w:right w:val="single" w:sz="4" w:space="0" w:color="auto"/>
            </w:tcBorders>
            <w:shd w:val="clear" w:color="auto" w:fill="auto"/>
            <w:vAlign w:val="bottom"/>
          </w:tcPr>
          <w:p w14:paraId="7418DDC0" w14:textId="7B2A41F8" w:rsidR="00422A1D" w:rsidRPr="00422A1D" w:rsidRDefault="00422A1D" w:rsidP="00422A1D">
            <w:pPr>
              <w:widowControl w:val="0"/>
              <w:autoSpaceDE w:val="0"/>
              <w:autoSpaceDN w:val="0"/>
              <w:adjustRightInd w:val="0"/>
              <w:jc w:val="both"/>
              <w:rPr>
                <w:rFonts w:ascii="Times New Roman" w:hAnsi="Times New Roman" w:cs="Times New Roman"/>
                <w:color w:val="000000"/>
                <w:lang w:val="ru-RU"/>
              </w:rPr>
            </w:pPr>
            <w:r w:rsidRPr="00422A1D">
              <w:rPr>
                <w:rFonts w:ascii="Times New Roman" w:hAnsi="Times New Roman" w:cs="Times New Roman"/>
                <w:color w:val="000000"/>
                <w:lang w:val="ru-RU"/>
              </w:rPr>
              <w:t>Устройство ограждения типа «егоза» по периметру</w:t>
            </w:r>
          </w:p>
        </w:tc>
      </w:tr>
      <w:tr w:rsidR="00422A1D" w:rsidRPr="00716110" w14:paraId="446AB887" w14:textId="77777777" w:rsidTr="00B71F7C">
        <w:tc>
          <w:tcPr>
            <w:tcW w:w="411" w:type="pct"/>
          </w:tcPr>
          <w:p w14:paraId="0D0E89D8" w14:textId="2D593DF8"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5</w:t>
            </w:r>
          </w:p>
        </w:tc>
        <w:tc>
          <w:tcPr>
            <w:tcW w:w="1406" w:type="pct"/>
          </w:tcPr>
          <w:p w14:paraId="01CADF6A" w14:textId="77777777" w:rsidR="00422A1D" w:rsidRPr="00D0056D" w:rsidRDefault="00422A1D" w:rsidP="00422A1D">
            <w:pPr>
              <w:widowControl w:val="0"/>
              <w:autoSpaceDE w:val="0"/>
              <w:autoSpaceDN w:val="0"/>
              <w:adjustRightInd w:val="0"/>
              <w:rPr>
                <w:rFonts w:ascii="Times New Roman" w:hAnsi="Times New Roman" w:cs="Times New Roman"/>
                <w:lang w:val="ru-RU" w:eastAsia="ru-RU"/>
              </w:rPr>
            </w:pPr>
            <w:r w:rsidRPr="00D0056D">
              <w:rPr>
                <w:rFonts w:ascii="Times New Roman" w:hAnsi="Times New Roman" w:cs="Times New Roman"/>
                <w:lang w:val="ru-RU" w:eastAsia="ru-RU"/>
              </w:rPr>
              <w:t>Артезианская скважина № 2</w:t>
            </w:r>
          </w:p>
        </w:tc>
        <w:tc>
          <w:tcPr>
            <w:tcW w:w="3183" w:type="pct"/>
            <w:tcBorders>
              <w:top w:val="single" w:sz="4" w:space="0" w:color="auto"/>
              <w:left w:val="single" w:sz="4" w:space="0" w:color="auto"/>
              <w:bottom w:val="single" w:sz="4" w:space="0" w:color="auto"/>
              <w:right w:val="single" w:sz="4" w:space="0" w:color="auto"/>
            </w:tcBorders>
            <w:shd w:val="clear" w:color="auto" w:fill="auto"/>
            <w:vAlign w:val="bottom"/>
          </w:tcPr>
          <w:p w14:paraId="5EE9A4F8" w14:textId="1A9A0F32"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Капитальный ремонт (замена) насоса типа ЭЦВ</w:t>
            </w:r>
            <w:r w:rsidR="0062167C">
              <w:rPr>
                <w:rFonts w:ascii="Times New Roman" w:hAnsi="Times New Roman" w:cs="Times New Roman"/>
                <w:color w:val="000000"/>
                <w:lang w:val="ru-RU"/>
              </w:rPr>
              <w:t>*</w:t>
            </w:r>
            <w:r w:rsidRPr="00422A1D">
              <w:rPr>
                <w:rFonts w:ascii="Times New Roman" w:hAnsi="Times New Roman" w:cs="Times New Roman"/>
                <w:color w:val="000000"/>
                <w:lang w:val="ru-RU"/>
              </w:rPr>
              <w:t xml:space="preserve"> </w:t>
            </w:r>
          </w:p>
        </w:tc>
      </w:tr>
      <w:tr w:rsidR="00422A1D" w:rsidRPr="00716110" w14:paraId="73ADA594" w14:textId="77777777" w:rsidTr="00D0056D">
        <w:tc>
          <w:tcPr>
            <w:tcW w:w="411" w:type="pct"/>
          </w:tcPr>
          <w:p w14:paraId="4D35FC3E" w14:textId="53AB29C9"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6</w:t>
            </w:r>
          </w:p>
        </w:tc>
        <w:tc>
          <w:tcPr>
            <w:tcW w:w="1406" w:type="pct"/>
          </w:tcPr>
          <w:p w14:paraId="2B1AB143" w14:textId="77777777" w:rsidR="00422A1D" w:rsidRPr="00D0056D" w:rsidRDefault="00422A1D" w:rsidP="00422A1D">
            <w:pPr>
              <w:rPr>
                <w:rFonts w:ascii="Times New Roman" w:hAnsi="Times New Roman" w:cs="Times New Roman"/>
                <w:lang w:val="ru-RU"/>
              </w:rPr>
            </w:pPr>
            <w:r w:rsidRPr="00D0056D">
              <w:rPr>
                <w:rFonts w:ascii="Times New Roman" w:hAnsi="Times New Roman" w:cs="Times New Roman"/>
                <w:lang w:val="ru-RU"/>
              </w:rPr>
              <w:t>Артезианская скважина № 3</w:t>
            </w:r>
          </w:p>
        </w:tc>
        <w:tc>
          <w:tcPr>
            <w:tcW w:w="3183" w:type="pct"/>
            <w:tcBorders>
              <w:top w:val="nil"/>
              <w:left w:val="single" w:sz="4" w:space="0" w:color="auto"/>
              <w:bottom w:val="single" w:sz="4" w:space="0" w:color="auto"/>
              <w:right w:val="single" w:sz="4" w:space="0" w:color="auto"/>
            </w:tcBorders>
            <w:shd w:val="clear" w:color="auto" w:fill="auto"/>
            <w:vAlign w:val="bottom"/>
          </w:tcPr>
          <w:p w14:paraId="3A0F2FE8" w14:textId="45F18966"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Капитальный ремонт (замена) насоса типа ЭЦВ</w:t>
            </w:r>
            <w:r w:rsidR="0062167C">
              <w:rPr>
                <w:rFonts w:ascii="Times New Roman" w:hAnsi="Times New Roman" w:cs="Times New Roman"/>
                <w:color w:val="000000"/>
                <w:lang w:val="ru-RU"/>
              </w:rPr>
              <w:t>*</w:t>
            </w:r>
          </w:p>
        </w:tc>
      </w:tr>
      <w:tr w:rsidR="00422A1D" w:rsidRPr="00716110" w14:paraId="1203D32F" w14:textId="77777777" w:rsidTr="00D0056D">
        <w:tc>
          <w:tcPr>
            <w:tcW w:w="411" w:type="pct"/>
          </w:tcPr>
          <w:p w14:paraId="67B617D9" w14:textId="686EE3ED"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7</w:t>
            </w:r>
          </w:p>
        </w:tc>
        <w:tc>
          <w:tcPr>
            <w:tcW w:w="1406" w:type="pct"/>
          </w:tcPr>
          <w:p w14:paraId="4FBDCE0D" w14:textId="77777777" w:rsidR="00422A1D" w:rsidRPr="00D0056D" w:rsidRDefault="00422A1D" w:rsidP="00422A1D">
            <w:pPr>
              <w:rPr>
                <w:rFonts w:ascii="Times New Roman" w:hAnsi="Times New Roman" w:cs="Times New Roman"/>
                <w:lang w:val="ru-RU"/>
              </w:rPr>
            </w:pPr>
            <w:r w:rsidRPr="00D0056D">
              <w:rPr>
                <w:rFonts w:ascii="Times New Roman" w:hAnsi="Times New Roman" w:cs="Times New Roman"/>
                <w:lang w:val="ru-RU"/>
              </w:rPr>
              <w:t>Артезианская скважина № 4</w:t>
            </w:r>
          </w:p>
        </w:tc>
        <w:tc>
          <w:tcPr>
            <w:tcW w:w="3183" w:type="pct"/>
            <w:tcBorders>
              <w:top w:val="nil"/>
              <w:left w:val="single" w:sz="4" w:space="0" w:color="auto"/>
              <w:bottom w:val="single" w:sz="4" w:space="0" w:color="auto"/>
              <w:right w:val="single" w:sz="4" w:space="0" w:color="auto"/>
            </w:tcBorders>
            <w:shd w:val="clear" w:color="auto" w:fill="auto"/>
            <w:vAlign w:val="bottom"/>
          </w:tcPr>
          <w:p w14:paraId="3F96A9FB" w14:textId="5E30F12F"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Капитальный ремонт (замена) насоса типа ЭЦВ</w:t>
            </w:r>
            <w:r w:rsidR="0062167C">
              <w:rPr>
                <w:rFonts w:ascii="Times New Roman" w:hAnsi="Times New Roman" w:cs="Times New Roman"/>
                <w:color w:val="000000"/>
                <w:lang w:val="ru-RU"/>
              </w:rPr>
              <w:t>*</w:t>
            </w:r>
            <w:r w:rsidRPr="00422A1D">
              <w:rPr>
                <w:rFonts w:ascii="Times New Roman" w:hAnsi="Times New Roman" w:cs="Times New Roman"/>
                <w:color w:val="000000"/>
                <w:lang w:val="ru-RU"/>
              </w:rPr>
              <w:t xml:space="preserve"> </w:t>
            </w:r>
          </w:p>
        </w:tc>
      </w:tr>
      <w:tr w:rsidR="00422A1D" w:rsidRPr="00716110" w14:paraId="689E140D" w14:textId="77777777" w:rsidTr="00D0056D">
        <w:tc>
          <w:tcPr>
            <w:tcW w:w="411" w:type="pct"/>
          </w:tcPr>
          <w:p w14:paraId="37C9731D" w14:textId="012AE81F"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D0056D">
              <w:rPr>
                <w:rFonts w:ascii="Times New Roman" w:hAnsi="Times New Roman" w:cs="Times New Roman"/>
                <w:lang w:val="ru-RU" w:eastAsia="ru-RU"/>
              </w:rPr>
              <w:t>8</w:t>
            </w:r>
          </w:p>
        </w:tc>
        <w:tc>
          <w:tcPr>
            <w:tcW w:w="1406" w:type="pct"/>
          </w:tcPr>
          <w:p w14:paraId="4651EC7D" w14:textId="77777777" w:rsidR="00422A1D" w:rsidRPr="00D0056D" w:rsidRDefault="00422A1D" w:rsidP="00422A1D">
            <w:pPr>
              <w:rPr>
                <w:rFonts w:ascii="Times New Roman" w:hAnsi="Times New Roman" w:cs="Times New Roman"/>
                <w:lang w:val="ru-RU"/>
              </w:rPr>
            </w:pPr>
            <w:r w:rsidRPr="00D0056D">
              <w:rPr>
                <w:rFonts w:ascii="Times New Roman" w:hAnsi="Times New Roman" w:cs="Times New Roman"/>
                <w:lang w:val="ru-RU"/>
              </w:rPr>
              <w:t>Артезианская скважина № 5</w:t>
            </w:r>
          </w:p>
        </w:tc>
        <w:tc>
          <w:tcPr>
            <w:tcW w:w="3183" w:type="pct"/>
            <w:tcBorders>
              <w:top w:val="nil"/>
              <w:left w:val="single" w:sz="4" w:space="0" w:color="auto"/>
              <w:bottom w:val="single" w:sz="4" w:space="0" w:color="auto"/>
              <w:right w:val="single" w:sz="4" w:space="0" w:color="auto"/>
            </w:tcBorders>
            <w:shd w:val="clear" w:color="auto" w:fill="auto"/>
            <w:vAlign w:val="bottom"/>
          </w:tcPr>
          <w:p w14:paraId="4FEA3FCA" w14:textId="16A17DD4"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Капитальный ремонт (замена) насоса типа ЭЦВ</w:t>
            </w:r>
            <w:r w:rsidR="0062167C">
              <w:rPr>
                <w:rFonts w:ascii="Times New Roman" w:hAnsi="Times New Roman" w:cs="Times New Roman"/>
                <w:color w:val="000000"/>
                <w:lang w:val="ru-RU"/>
              </w:rPr>
              <w:t>*</w:t>
            </w:r>
            <w:r w:rsidRPr="00422A1D">
              <w:rPr>
                <w:rFonts w:ascii="Times New Roman" w:hAnsi="Times New Roman" w:cs="Times New Roman"/>
                <w:color w:val="000000"/>
                <w:lang w:val="ru-RU"/>
              </w:rPr>
              <w:t xml:space="preserve"> </w:t>
            </w:r>
          </w:p>
        </w:tc>
      </w:tr>
      <w:tr w:rsidR="00422A1D" w:rsidRPr="00716110" w14:paraId="01614835" w14:textId="77777777" w:rsidTr="00D0056D">
        <w:tc>
          <w:tcPr>
            <w:tcW w:w="411" w:type="pct"/>
          </w:tcPr>
          <w:p w14:paraId="1374379A" w14:textId="526EF310"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9</w:t>
            </w:r>
          </w:p>
        </w:tc>
        <w:tc>
          <w:tcPr>
            <w:tcW w:w="1406" w:type="pct"/>
          </w:tcPr>
          <w:p w14:paraId="6C85D29A" w14:textId="77777777" w:rsidR="00422A1D" w:rsidRPr="00D0056D" w:rsidRDefault="00422A1D" w:rsidP="00422A1D">
            <w:pPr>
              <w:rPr>
                <w:rFonts w:ascii="Times New Roman" w:hAnsi="Times New Roman" w:cs="Times New Roman"/>
                <w:lang w:val="ru-RU"/>
              </w:rPr>
            </w:pPr>
            <w:r w:rsidRPr="00D0056D">
              <w:rPr>
                <w:rFonts w:ascii="Times New Roman" w:hAnsi="Times New Roman" w:cs="Times New Roman"/>
                <w:lang w:val="ru-RU"/>
              </w:rPr>
              <w:t>Артезианская скважина № 6</w:t>
            </w:r>
          </w:p>
        </w:tc>
        <w:tc>
          <w:tcPr>
            <w:tcW w:w="3183" w:type="pct"/>
            <w:tcBorders>
              <w:top w:val="nil"/>
              <w:left w:val="single" w:sz="4" w:space="0" w:color="auto"/>
              <w:bottom w:val="single" w:sz="4" w:space="0" w:color="auto"/>
              <w:right w:val="single" w:sz="4" w:space="0" w:color="auto"/>
            </w:tcBorders>
            <w:shd w:val="clear" w:color="auto" w:fill="auto"/>
            <w:vAlign w:val="bottom"/>
          </w:tcPr>
          <w:p w14:paraId="64ED5EF8" w14:textId="4C64FB1E"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Капитальный ремонт (замена) насоса типа ЭЦВ</w:t>
            </w:r>
            <w:r w:rsidR="0062167C">
              <w:rPr>
                <w:rFonts w:ascii="Times New Roman" w:hAnsi="Times New Roman" w:cs="Times New Roman"/>
                <w:color w:val="000000"/>
                <w:lang w:val="ru-RU"/>
              </w:rPr>
              <w:t>*</w:t>
            </w:r>
            <w:r w:rsidRPr="00422A1D">
              <w:rPr>
                <w:rFonts w:ascii="Times New Roman" w:hAnsi="Times New Roman" w:cs="Times New Roman"/>
                <w:color w:val="000000"/>
                <w:lang w:val="ru-RU"/>
              </w:rPr>
              <w:t xml:space="preserve"> </w:t>
            </w:r>
          </w:p>
        </w:tc>
      </w:tr>
      <w:tr w:rsidR="00422A1D" w:rsidRPr="00716110" w14:paraId="6D73D10A" w14:textId="77777777" w:rsidTr="00422A1D">
        <w:tc>
          <w:tcPr>
            <w:tcW w:w="411" w:type="pct"/>
          </w:tcPr>
          <w:p w14:paraId="0C1BD340" w14:textId="22B8A467"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10</w:t>
            </w:r>
          </w:p>
        </w:tc>
        <w:tc>
          <w:tcPr>
            <w:tcW w:w="1406" w:type="pct"/>
            <w:tcBorders>
              <w:bottom w:val="single" w:sz="4" w:space="0" w:color="auto"/>
            </w:tcBorders>
          </w:tcPr>
          <w:p w14:paraId="2284085B" w14:textId="77777777" w:rsidR="00422A1D" w:rsidRPr="00D0056D" w:rsidRDefault="00422A1D" w:rsidP="00422A1D">
            <w:pPr>
              <w:rPr>
                <w:rFonts w:ascii="Times New Roman" w:hAnsi="Times New Roman" w:cs="Times New Roman"/>
                <w:lang w:val="ru-RU"/>
              </w:rPr>
            </w:pPr>
            <w:r w:rsidRPr="00D0056D">
              <w:rPr>
                <w:rFonts w:ascii="Times New Roman" w:hAnsi="Times New Roman" w:cs="Times New Roman"/>
                <w:lang w:val="ru-RU"/>
              </w:rPr>
              <w:t>Артезианская скважина № 7</w:t>
            </w:r>
          </w:p>
        </w:tc>
        <w:tc>
          <w:tcPr>
            <w:tcW w:w="3183" w:type="pct"/>
            <w:tcBorders>
              <w:top w:val="nil"/>
              <w:left w:val="single" w:sz="4" w:space="0" w:color="auto"/>
              <w:bottom w:val="single" w:sz="4" w:space="0" w:color="auto"/>
              <w:right w:val="single" w:sz="4" w:space="0" w:color="auto"/>
            </w:tcBorders>
            <w:shd w:val="clear" w:color="auto" w:fill="auto"/>
            <w:vAlign w:val="bottom"/>
          </w:tcPr>
          <w:p w14:paraId="3E4162B0" w14:textId="59028437"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Капитальный ремонт (замена) насоса типа ЭЦВ</w:t>
            </w:r>
            <w:r w:rsidR="0062167C">
              <w:rPr>
                <w:rFonts w:ascii="Times New Roman" w:hAnsi="Times New Roman" w:cs="Times New Roman"/>
                <w:color w:val="000000"/>
                <w:lang w:val="ru-RU"/>
              </w:rPr>
              <w:t>*</w:t>
            </w:r>
            <w:r w:rsidRPr="00422A1D">
              <w:rPr>
                <w:rFonts w:ascii="Times New Roman" w:hAnsi="Times New Roman" w:cs="Times New Roman"/>
                <w:color w:val="000000"/>
                <w:lang w:val="ru-RU"/>
              </w:rPr>
              <w:t xml:space="preserve"> </w:t>
            </w:r>
          </w:p>
        </w:tc>
      </w:tr>
      <w:tr w:rsidR="00422A1D" w:rsidRPr="00716110" w14:paraId="6A30B871" w14:textId="77777777" w:rsidTr="00B71F7C">
        <w:tc>
          <w:tcPr>
            <w:tcW w:w="411" w:type="pct"/>
          </w:tcPr>
          <w:p w14:paraId="0F275FBA" w14:textId="3B5E1188"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11.1</w:t>
            </w:r>
          </w:p>
        </w:tc>
        <w:tc>
          <w:tcPr>
            <w:tcW w:w="1406" w:type="pct"/>
            <w:vMerge w:val="restart"/>
          </w:tcPr>
          <w:p w14:paraId="08F2DFE9" w14:textId="77777777" w:rsidR="00422A1D" w:rsidRDefault="00422A1D" w:rsidP="00422A1D">
            <w:pPr>
              <w:rPr>
                <w:rFonts w:ascii="Times New Roman" w:hAnsi="Times New Roman" w:cs="Times New Roman"/>
                <w:lang w:val="ru-RU"/>
              </w:rPr>
            </w:pPr>
          </w:p>
          <w:p w14:paraId="4573396C" w14:textId="77777777" w:rsidR="00422A1D" w:rsidRDefault="00422A1D" w:rsidP="00422A1D">
            <w:pPr>
              <w:rPr>
                <w:rFonts w:ascii="Times New Roman" w:hAnsi="Times New Roman" w:cs="Times New Roman"/>
                <w:lang w:val="ru-RU"/>
              </w:rPr>
            </w:pPr>
          </w:p>
          <w:p w14:paraId="634DD2C5" w14:textId="77777777" w:rsidR="00422A1D" w:rsidRDefault="00422A1D" w:rsidP="00422A1D">
            <w:pPr>
              <w:rPr>
                <w:rFonts w:ascii="Times New Roman" w:hAnsi="Times New Roman" w:cs="Times New Roman"/>
                <w:lang w:val="ru-RU"/>
              </w:rPr>
            </w:pPr>
          </w:p>
          <w:p w14:paraId="62705665" w14:textId="77777777" w:rsidR="00422A1D" w:rsidRDefault="00422A1D" w:rsidP="00422A1D">
            <w:pPr>
              <w:rPr>
                <w:rFonts w:ascii="Times New Roman" w:hAnsi="Times New Roman" w:cs="Times New Roman"/>
                <w:lang w:val="ru-RU"/>
              </w:rPr>
            </w:pPr>
          </w:p>
          <w:p w14:paraId="7490160B" w14:textId="3B9BC8BA" w:rsidR="00422A1D" w:rsidRPr="00D0056D" w:rsidRDefault="00422A1D" w:rsidP="00422A1D">
            <w:pPr>
              <w:rPr>
                <w:rFonts w:ascii="Times New Roman" w:hAnsi="Times New Roman" w:cs="Times New Roman"/>
                <w:lang w:val="ru-RU"/>
              </w:rPr>
            </w:pPr>
            <w:r w:rsidRPr="00422A1D">
              <w:rPr>
                <w:rFonts w:ascii="Times New Roman" w:hAnsi="Times New Roman" w:cs="Times New Roman"/>
                <w:lang w:val="ru-RU"/>
              </w:rPr>
              <w:t>Водопроводные сети</w:t>
            </w:r>
          </w:p>
        </w:tc>
        <w:tc>
          <w:tcPr>
            <w:tcW w:w="3183" w:type="pct"/>
            <w:tcBorders>
              <w:top w:val="single" w:sz="4" w:space="0" w:color="auto"/>
              <w:left w:val="single" w:sz="4" w:space="0" w:color="auto"/>
              <w:bottom w:val="single" w:sz="4" w:space="0" w:color="auto"/>
              <w:right w:val="single" w:sz="4" w:space="0" w:color="auto"/>
            </w:tcBorders>
            <w:shd w:val="clear" w:color="auto" w:fill="auto"/>
            <w:vAlign w:val="bottom"/>
          </w:tcPr>
          <w:p w14:paraId="56AA9C08" w14:textId="3BDC087E"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Капитальный ремонт водопроводной линии 2</w:t>
            </w:r>
            <w:r w:rsidRPr="00422A1D">
              <w:rPr>
                <w:rFonts w:ascii="Times New Roman" w:hAnsi="Times New Roman" w:cs="Times New Roman"/>
                <w:color w:val="000000"/>
              </w:rPr>
              <w:t>d</w:t>
            </w:r>
            <w:r w:rsidRPr="00422A1D">
              <w:rPr>
                <w:rFonts w:ascii="Times New Roman" w:hAnsi="Times New Roman" w:cs="Times New Roman"/>
                <w:color w:val="000000"/>
                <w:lang w:val="ru-RU"/>
              </w:rPr>
              <w:t>275 от РЧВ до камеры распределения п.г.т. Усть-Кинельский протяженностью ориентировочно 5,5 км каждая линия</w:t>
            </w:r>
          </w:p>
        </w:tc>
      </w:tr>
      <w:tr w:rsidR="00422A1D" w:rsidRPr="0062167C" w14:paraId="314C9E28" w14:textId="77777777" w:rsidTr="00422A1D">
        <w:tc>
          <w:tcPr>
            <w:tcW w:w="411" w:type="pct"/>
          </w:tcPr>
          <w:p w14:paraId="2D64CC3D" w14:textId="77777777" w:rsidR="00C21539" w:rsidRDefault="00C21539" w:rsidP="00422A1D">
            <w:pPr>
              <w:widowControl w:val="0"/>
              <w:autoSpaceDE w:val="0"/>
              <w:autoSpaceDN w:val="0"/>
              <w:adjustRightInd w:val="0"/>
              <w:jc w:val="center"/>
              <w:rPr>
                <w:rFonts w:ascii="Times New Roman" w:hAnsi="Times New Roman" w:cs="Times New Roman"/>
                <w:lang w:val="ru-RU" w:eastAsia="ru-RU"/>
              </w:rPr>
            </w:pPr>
          </w:p>
          <w:p w14:paraId="6A20C993" w14:textId="4DC583F9"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11.2</w:t>
            </w:r>
          </w:p>
        </w:tc>
        <w:tc>
          <w:tcPr>
            <w:tcW w:w="1406" w:type="pct"/>
            <w:vMerge/>
            <w:tcBorders>
              <w:top w:val="single" w:sz="4" w:space="0" w:color="auto"/>
            </w:tcBorders>
          </w:tcPr>
          <w:p w14:paraId="06E1F648" w14:textId="505A42F0" w:rsidR="00422A1D" w:rsidRPr="00D0056D" w:rsidRDefault="00422A1D" w:rsidP="00422A1D">
            <w:pPr>
              <w:rPr>
                <w:rFonts w:ascii="Times New Roman" w:hAnsi="Times New Roman" w:cs="Times New Roman"/>
                <w:lang w:val="ru-RU"/>
              </w:rPr>
            </w:pPr>
          </w:p>
        </w:tc>
        <w:tc>
          <w:tcPr>
            <w:tcW w:w="3183" w:type="pct"/>
            <w:tcBorders>
              <w:top w:val="single" w:sz="4" w:space="0" w:color="auto"/>
              <w:left w:val="single" w:sz="4" w:space="0" w:color="auto"/>
              <w:bottom w:val="single" w:sz="4" w:space="0" w:color="auto"/>
              <w:right w:val="single" w:sz="4" w:space="0" w:color="auto"/>
            </w:tcBorders>
            <w:shd w:val="clear" w:color="auto" w:fill="auto"/>
            <w:vAlign w:val="bottom"/>
          </w:tcPr>
          <w:p w14:paraId="25B1CE85" w14:textId="033E9588"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 xml:space="preserve">Закольцовка водопроводной линии Ду-150 мм в районе ул. Васильковая, далее вдоль границ г.о. Кинель и Кинельского района с присоединением к действующим водопроводам по улицам (мкр. </w:t>
            </w:r>
            <w:r w:rsidRPr="00C16101">
              <w:rPr>
                <w:rFonts w:ascii="Times New Roman" w:hAnsi="Times New Roman" w:cs="Times New Roman"/>
                <w:color w:val="000000"/>
                <w:lang w:val="ru-RU"/>
              </w:rPr>
              <w:t>Студенцы, п.г.т. Усть-Кинельский) протяженностью ориентировочно 3,64 км</w:t>
            </w:r>
          </w:p>
        </w:tc>
      </w:tr>
      <w:tr w:rsidR="00422A1D" w:rsidRPr="00D0056D" w14:paraId="4C83855B" w14:textId="77777777" w:rsidTr="00422A1D">
        <w:tc>
          <w:tcPr>
            <w:tcW w:w="411" w:type="pct"/>
          </w:tcPr>
          <w:p w14:paraId="635C3634" w14:textId="7275AAF4"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11.3</w:t>
            </w:r>
          </w:p>
        </w:tc>
        <w:tc>
          <w:tcPr>
            <w:tcW w:w="1406" w:type="pct"/>
            <w:vMerge/>
            <w:tcBorders>
              <w:top w:val="single" w:sz="4" w:space="0" w:color="auto"/>
            </w:tcBorders>
          </w:tcPr>
          <w:p w14:paraId="63984247" w14:textId="31C6DBD0" w:rsidR="00422A1D" w:rsidRPr="00D0056D" w:rsidRDefault="00422A1D" w:rsidP="00422A1D">
            <w:pPr>
              <w:rPr>
                <w:rFonts w:ascii="Times New Roman" w:hAnsi="Times New Roman" w:cs="Times New Roman"/>
                <w:lang w:val="ru-RU"/>
              </w:rPr>
            </w:pPr>
          </w:p>
        </w:tc>
        <w:tc>
          <w:tcPr>
            <w:tcW w:w="3183" w:type="pct"/>
            <w:tcBorders>
              <w:top w:val="single" w:sz="4" w:space="0" w:color="auto"/>
              <w:left w:val="single" w:sz="4" w:space="0" w:color="auto"/>
              <w:bottom w:val="single" w:sz="4" w:space="0" w:color="auto"/>
              <w:right w:val="single" w:sz="4" w:space="0" w:color="auto"/>
            </w:tcBorders>
            <w:shd w:val="clear" w:color="auto" w:fill="auto"/>
            <w:vAlign w:val="bottom"/>
          </w:tcPr>
          <w:p w14:paraId="63339261" w14:textId="12FB2806"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 xml:space="preserve">Капитальный ремонт водопроводной линии Ду-76мм по ул. </w:t>
            </w:r>
            <w:r w:rsidRPr="00422A1D">
              <w:rPr>
                <w:rFonts w:ascii="Times New Roman" w:hAnsi="Times New Roman" w:cs="Times New Roman"/>
                <w:color w:val="000000"/>
              </w:rPr>
              <w:t>Щибраева протяженностью 180 м</w:t>
            </w:r>
          </w:p>
        </w:tc>
      </w:tr>
      <w:tr w:rsidR="00422A1D" w:rsidRPr="00716110" w14:paraId="6896DB73" w14:textId="77777777" w:rsidTr="00422A1D">
        <w:tc>
          <w:tcPr>
            <w:tcW w:w="411" w:type="pct"/>
          </w:tcPr>
          <w:p w14:paraId="6C9FC009" w14:textId="47471A27" w:rsidR="00422A1D" w:rsidRPr="00D0056D" w:rsidRDefault="00422A1D" w:rsidP="00422A1D">
            <w:pPr>
              <w:widowControl w:val="0"/>
              <w:autoSpaceDE w:val="0"/>
              <w:autoSpaceDN w:val="0"/>
              <w:adjustRightInd w:val="0"/>
              <w:jc w:val="center"/>
              <w:rPr>
                <w:rFonts w:ascii="Times New Roman" w:hAnsi="Times New Roman" w:cs="Times New Roman"/>
                <w:lang w:val="ru-RU" w:eastAsia="ru-RU"/>
              </w:rPr>
            </w:pPr>
            <w:r w:rsidRPr="00422A1D">
              <w:rPr>
                <w:rFonts w:ascii="Times New Roman" w:hAnsi="Times New Roman" w:cs="Times New Roman"/>
                <w:lang w:val="ru-RU" w:eastAsia="ru-RU"/>
              </w:rPr>
              <w:t>11.4</w:t>
            </w:r>
          </w:p>
        </w:tc>
        <w:tc>
          <w:tcPr>
            <w:tcW w:w="1406" w:type="pct"/>
            <w:vMerge/>
            <w:tcBorders>
              <w:top w:val="single" w:sz="4" w:space="0" w:color="auto"/>
              <w:bottom w:val="single" w:sz="4" w:space="0" w:color="auto"/>
            </w:tcBorders>
          </w:tcPr>
          <w:p w14:paraId="4796FA27" w14:textId="34EB803F" w:rsidR="00422A1D" w:rsidRPr="00D0056D" w:rsidRDefault="00422A1D" w:rsidP="00422A1D">
            <w:pPr>
              <w:rPr>
                <w:rFonts w:ascii="Times New Roman" w:hAnsi="Times New Roman" w:cs="Times New Roman"/>
                <w:lang w:val="ru-RU"/>
              </w:rPr>
            </w:pPr>
          </w:p>
        </w:tc>
        <w:tc>
          <w:tcPr>
            <w:tcW w:w="3183" w:type="pct"/>
            <w:tcBorders>
              <w:top w:val="single" w:sz="4" w:space="0" w:color="auto"/>
              <w:left w:val="single" w:sz="4" w:space="0" w:color="auto"/>
              <w:bottom w:val="single" w:sz="4" w:space="0" w:color="auto"/>
              <w:right w:val="single" w:sz="4" w:space="0" w:color="auto"/>
            </w:tcBorders>
            <w:shd w:val="clear" w:color="auto" w:fill="auto"/>
            <w:vAlign w:val="bottom"/>
          </w:tcPr>
          <w:p w14:paraId="06077EC4" w14:textId="483B28B3" w:rsidR="00422A1D" w:rsidRPr="00D0056D" w:rsidRDefault="00422A1D" w:rsidP="00422A1D">
            <w:pPr>
              <w:widowControl w:val="0"/>
              <w:autoSpaceDE w:val="0"/>
              <w:autoSpaceDN w:val="0"/>
              <w:adjustRightInd w:val="0"/>
              <w:jc w:val="both"/>
              <w:rPr>
                <w:rFonts w:ascii="Times New Roman" w:hAnsi="Times New Roman" w:cs="Times New Roman"/>
                <w:highlight w:val="yellow"/>
                <w:lang w:val="ru-RU" w:eastAsia="ru-RU"/>
              </w:rPr>
            </w:pPr>
            <w:r w:rsidRPr="00422A1D">
              <w:rPr>
                <w:rFonts w:ascii="Times New Roman" w:hAnsi="Times New Roman" w:cs="Times New Roman"/>
                <w:color w:val="000000"/>
                <w:lang w:val="ru-RU"/>
              </w:rPr>
              <w:t>Замена запорной арматуры в количестве 58 шт.</w:t>
            </w:r>
          </w:p>
        </w:tc>
      </w:tr>
    </w:tbl>
    <w:bookmarkEnd w:id="43"/>
    <w:p w14:paraId="6D01576D" w14:textId="47E3B5EA" w:rsidR="0062167C" w:rsidRDefault="0062167C" w:rsidP="0062167C">
      <w:pPr>
        <w:autoSpaceDE w:val="0"/>
        <w:autoSpaceDN w:val="0"/>
        <w:adjustRightInd w:val="0"/>
        <w:ind w:firstLine="709"/>
        <w:jc w:val="both"/>
        <w:rPr>
          <w:rFonts w:ascii="Times New Roman" w:hAnsi="Times New Roman" w:cs="Times New Roman"/>
          <w:bCs/>
          <w:i/>
          <w:iCs/>
          <w:lang w:val="ru-RU"/>
        </w:rPr>
      </w:pPr>
      <w:r>
        <w:rPr>
          <w:rFonts w:ascii="Times New Roman" w:hAnsi="Times New Roman" w:cs="Times New Roman"/>
          <w:bCs/>
          <w:i/>
          <w:iCs/>
          <w:lang w:val="ru-RU"/>
        </w:rPr>
        <w:t xml:space="preserve">Примечание: </w:t>
      </w:r>
    </w:p>
    <w:p w14:paraId="545AA66C" w14:textId="158146C7" w:rsidR="00467FD9" w:rsidRPr="0062167C" w:rsidRDefault="0062167C" w:rsidP="0062167C">
      <w:pPr>
        <w:autoSpaceDE w:val="0"/>
        <w:autoSpaceDN w:val="0"/>
        <w:adjustRightInd w:val="0"/>
        <w:ind w:left="709" w:right="423"/>
        <w:jc w:val="both"/>
        <w:rPr>
          <w:rFonts w:ascii="Times New Roman" w:hAnsi="Times New Roman" w:cs="Times New Roman"/>
          <w:bCs/>
          <w:i/>
          <w:iCs/>
          <w:lang w:val="ru-RU"/>
        </w:rPr>
      </w:pPr>
      <w:r>
        <w:rPr>
          <w:rFonts w:ascii="Times New Roman" w:hAnsi="Times New Roman" w:cs="Times New Roman"/>
          <w:bCs/>
          <w:i/>
          <w:iCs/>
          <w:lang w:val="ru-RU"/>
        </w:rPr>
        <w:lastRenderedPageBreak/>
        <w:t xml:space="preserve">* </w:t>
      </w:r>
      <w:r w:rsidRPr="0062167C">
        <w:rPr>
          <w:rFonts w:ascii="Times New Roman" w:hAnsi="Times New Roman" w:cs="Times New Roman"/>
          <w:bCs/>
          <w:i/>
          <w:iCs/>
          <w:lang w:val="ru-RU"/>
        </w:rPr>
        <w:t>Мероприятия согласно «Инвестиционной программе ООО «Кинельская ТЭК» в сфере водоснабжения на 2021 ÷ 2025 годы», утвержденной Приказом министерства энергетики и жкх Самарской области от 25.05.2020 г. № 88</w:t>
      </w:r>
      <w:r>
        <w:rPr>
          <w:rFonts w:ascii="Times New Roman" w:hAnsi="Times New Roman" w:cs="Times New Roman"/>
          <w:bCs/>
          <w:i/>
          <w:iCs/>
          <w:lang w:val="ru-RU"/>
        </w:rPr>
        <w:t>.</w:t>
      </w:r>
    </w:p>
    <w:p w14:paraId="7FE3BF62" w14:textId="77777777" w:rsidR="00422A1D" w:rsidRDefault="00422A1D" w:rsidP="00027E32">
      <w:pPr>
        <w:autoSpaceDE w:val="0"/>
        <w:autoSpaceDN w:val="0"/>
        <w:adjustRightInd w:val="0"/>
        <w:spacing w:line="360" w:lineRule="auto"/>
        <w:ind w:firstLine="709"/>
        <w:jc w:val="both"/>
        <w:rPr>
          <w:rFonts w:ascii="Times New Roman" w:hAnsi="Times New Roman" w:cs="Times New Roman"/>
          <w:b/>
          <w:sz w:val="28"/>
          <w:szCs w:val="28"/>
          <w:u w:val="single"/>
          <w:lang w:val="ru-RU"/>
        </w:rPr>
      </w:pPr>
    </w:p>
    <w:p w14:paraId="01F414CE" w14:textId="77777777" w:rsidR="00422A1D" w:rsidRDefault="00422A1D" w:rsidP="00027E32">
      <w:pPr>
        <w:autoSpaceDE w:val="0"/>
        <w:autoSpaceDN w:val="0"/>
        <w:adjustRightInd w:val="0"/>
        <w:spacing w:line="360" w:lineRule="auto"/>
        <w:ind w:firstLine="709"/>
        <w:jc w:val="both"/>
        <w:rPr>
          <w:rFonts w:ascii="Times New Roman" w:hAnsi="Times New Roman" w:cs="Times New Roman"/>
          <w:sz w:val="28"/>
          <w:szCs w:val="28"/>
          <w:lang w:val="ru-RU" w:eastAsia="ru-RU"/>
        </w:rPr>
      </w:pPr>
    </w:p>
    <w:p w14:paraId="34AF57E6" w14:textId="77777777" w:rsidR="00192CD2" w:rsidRPr="00F2013F" w:rsidRDefault="00192CD2" w:rsidP="00F2013F">
      <w:pPr>
        <w:pStyle w:val="2"/>
        <w:keepLines/>
        <w:spacing w:before="0" w:after="0" w:line="276" w:lineRule="auto"/>
        <w:ind w:firstLine="709"/>
        <w:jc w:val="both"/>
        <w:rPr>
          <w:rFonts w:ascii="Times New Roman" w:hAnsi="Times New Roman" w:cs="Times New Roman"/>
          <w:i w:val="0"/>
          <w:lang w:val="ru-RU"/>
        </w:rPr>
      </w:pPr>
      <w:r w:rsidRPr="00F2013F">
        <w:rPr>
          <w:rFonts w:ascii="Times New Roman" w:hAnsi="Times New Roman" w:cs="Times New Roman"/>
          <w:i w:val="0"/>
          <w:lang w:val="ru-RU"/>
        </w:rPr>
        <w:t>2.1.4.6.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45CBE427" w14:textId="77777777" w:rsidR="00E33CDA" w:rsidRPr="00CC6422" w:rsidRDefault="00192CD2" w:rsidP="00E33CDA">
      <w:pPr>
        <w:spacing w:line="360" w:lineRule="auto"/>
        <w:ind w:firstLine="709"/>
        <w:jc w:val="both"/>
        <w:rPr>
          <w:rFonts w:ascii="Times New Roman" w:hAnsi="Times New Roman" w:cs="Times New Roman"/>
          <w:sz w:val="28"/>
          <w:szCs w:val="28"/>
          <w:lang w:val="ru-RU"/>
        </w:rPr>
      </w:pPr>
      <w:r w:rsidRPr="00CC6422">
        <w:rPr>
          <w:rFonts w:ascii="Times New Roman" w:hAnsi="Times New Roman" w:cs="Times New Roman"/>
          <w:sz w:val="28"/>
          <w:szCs w:val="28"/>
          <w:lang w:val="ru-RU"/>
        </w:rPr>
        <w:tab/>
      </w:r>
    </w:p>
    <w:p w14:paraId="39FC7E97" w14:textId="77777777" w:rsidR="003F0535" w:rsidRPr="00CC6422" w:rsidRDefault="003F0535" w:rsidP="00D15C6C">
      <w:pPr>
        <w:pStyle w:val="12"/>
        <w:spacing w:before="0" w:beforeAutospacing="0" w:after="0" w:afterAutospacing="0" w:line="360" w:lineRule="auto"/>
        <w:ind w:firstLine="709"/>
        <w:jc w:val="both"/>
        <w:rPr>
          <w:sz w:val="28"/>
          <w:szCs w:val="28"/>
        </w:rPr>
      </w:pPr>
      <w:r w:rsidRPr="00CC6422">
        <w:rPr>
          <w:sz w:val="28"/>
          <w:szCs w:val="28"/>
        </w:rPr>
        <w:t>Любая система горячего водоснабжения подразумевает включение совокупности приборов, предназначенных для нагрева холодной воды с последующим распределением ее по заданным водозаборным элементам. В водонагревательной аппаратуре происходит нагрев воды до нужной температуры. После этого при помощи насоса она подается в здание по трубопроводам. Системы водоснабжения в зависимости от способа нагрева воды могут быть открытыми и закрытыми.</w:t>
      </w:r>
    </w:p>
    <w:p w14:paraId="26913934" w14:textId="77777777" w:rsidR="003F0535" w:rsidRPr="00CC6422" w:rsidRDefault="003F0535" w:rsidP="00D15C6C">
      <w:pPr>
        <w:pStyle w:val="12"/>
        <w:spacing w:before="0" w:beforeAutospacing="0" w:after="0" w:afterAutospacing="0" w:line="360" w:lineRule="auto"/>
        <w:ind w:firstLine="709"/>
        <w:jc w:val="both"/>
        <w:rPr>
          <w:rStyle w:val="afe"/>
          <w:b w:val="0"/>
          <w:sz w:val="28"/>
          <w:szCs w:val="28"/>
        </w:rPr>
      </w:pPr>
      <w:r w:rsidRPr="00CC6422">
        <w:rPr>
          <w:sz w:val="28"/>
          <w:szCs w:val="28"/>
        </w:rPr>
        <w:t>Открытая система горячего водоснабжения в своей конструкции имеет теплоноситель, который циркулирует в системе. Потребитель использует горячую воду, поступающую непосредственно из централизованной системы теплоснабжения. В данном случае вода в кране и внутри радиатора отопления по качеству будет одинаковой. Другими словами, люди потребляют теплоноситель. Открытой такая система называется потому, что к потребителю горячая вода поступает через открытые краны из теплосети.</w:t>
      </w:r>
    </w:p>
    <w:p w14:paraId="2C4C4B45" w14:textId="77777777" w:rsidR="003F0535" w:rsidRPr="00CC6422" w:rsidRDefault="003F0535" w:rsidP="00D15C6C">
      <w:pPr>
        <w:pStyle w:val="12"/>
        <w:spacing w:before="0" w:beforeAutospacing="0" w:after="0" w:afterAutospacing="0" w:line="360" w:lineRule="auto"/>
        <w:ind w:firstLine="709"/>
        <w:jc w:val="both"/>
        <w:rPr>
          <w:rStyle w:val="afe"/>
          <w:b w:val="0"/>
          <w:sz w:val="28"/>
          <w:szCs w:val="28"/>
        </w:rPr>
      </w:pPr>
      <w:r w:rsidRPr="00CC6422">
        <w:rPr>
          <w:sz w:val="28"/>
          <w:szCs w:val="28"/>
        </w:rPr>
        <w:t>Закрытая система горячего водоснабжения построена на принципе, когда забираемая из водопровода холодна</w:t>
      </w:r>
      <w:r w:rsidR="003427C8" w:rsidRPr="00CC6422">
        <w:rPr>
          <w:sz w:val="28"/>
          <w:szCs w:val="28"/>
        </w:rPr>
        <w:t>я</w:t>
      </w:r>
      <w:r w:rsidRPr="00CC6422">
        <w:rPr>
          <w:sz w:val="28"/>
          <w:szCs w:val="28"/>
        </w:rPr>
        <w:t xml:space="preserve"> питьевая вода, в дополнительном теплообменнике нагревается сетевой водой, а уже затем поступает к потребителю. Теплоноситель и горячая вода разделены между собой. Используемая людьми горячая вода имеет аналогичные характеристики, как и холодна</w:t>
      </w:r>
      <w:r w:rsidR="003427C8" w:rsidRPr="00CC6422">
        <w:rPr>
          <w:sz w:val="28"/>
          <w:szCs w:val="28"/>
        </w:rPr>
        <w:t>я</w:t>
      </w:r>
      <w:r w:rsidRPr="00CC6422">
        <w:rPr>
          <w:sz w:val="28"/>
          <w:szCs w:val="28"/>
        </w:rPr>
        <w:t xml:space="preserve"> из крана. Подобная система называется закрытой </w:t>
      </w:r>
      <w:r w:rsidR="003427C8" w:rsidRPr="00CC6422">
        <w:rPr>
          <w:sz w:val="28"/>
          <w:szCs w:val="28"/>
        </w:rPr>
        <w:t>так как</w:t>
      </w:r>
      <w:r w:rsidRPr="00CC6422">
        <w:rPr>
          <w:sz w:val="28"/>
          <w:szCs w:val="28"/>
        </w:rPr>
        <w:t xml:space="preserve"> потребитель получает </w:t>
      </w:r>
      <w:r w:rsidR="00925A54">
        <w:rPr>
          <w:sz w:val="28"/>
          <w:szCs w:val="28"/>
        </w:rPr>
        <w:t>нагретую</w:t>
      </w:r>
      <w:r w:rsidRPr="00CC6422">
        <w:rPr>
          <w:sz w:val="28"/>
          <w:szCs w:val="28"/>
        </w:rPr>
        <w:t xml:space="preserve"> </w:t>
      </w:r>
      <w:r w:rsidR="00BB4A0C">
        <w:rPr>
          <w:sz w:val="28"/>
          <w:szCs w:val="28"/>
        </w:rPr>
        <w:t>горячую воду</w:t>
      </w:r>
      <w:r w:rsidRPr="00CC6422">
        <w:rPr>
          <w:sz w:val="28"/>
          <w:szCs w:val="28"/>
        </w:rPr>
        <w:t>, но не теплоноситель.</w:t>
      </w:r>
    </w:p>
    <w:p w14:paraId="05F06592" w14:textId="77777777" w:rsidR="00A124B0" w:rsidRPr="00CC6422" w:rsidRDefault="00023EE3" w:rsidP="0092125E">
      <w:pPr>
        <w:pStyle w:val="12"/>
        <w:spacing w:before="120" w:beforeAutospacing="0" w:after="0" w:afterAutospacing="0" w:line="360" w:lineRule="auto"/>
        <w:ind w:firstLine="709"/>
        <w:jc w:val="both"/>
        <w:rPr>
          <w:sz w:val="28"/>
          <w:szCs w:val="28"/>
        </w:rPr>
      </w:pPr>
      <w:r w:rsidRPr="00CC6422">
        <w:rPr>
          <w:iCs/>
          <w:sz w:val="28"/>
          <w:szCs w:val="28"/>
        </w:rPr>
        <w:lastRenderedPageBreak/>
        <w:t>В городском округе к</w:t>
      </w:r>
      <w:r w:rsidR="00A124B0" w:rsidRPr="00CC6422">
        <w:rPr>
          <w:iCs/>
          <w:sz w:val="28"/>
          <w:szCs w:val="28"/>
        </w:rPr>
        <w:t xml:space="preserve"> централизованной системы горячего водоснабжения с использованием закрытых систем горячего водоснабжения подключены </w:t>
      </w:r>
      <w:r w:rsidR="00A124B0" w:rsidRPr="00CC6422">
        <w:rPr>
          <w:sz w:val="28"/>
          <w:szCs w:val="28"/>
        </w:rPr>
        <w:t xml:space="preserve">многоквартирные жилые </w:t>
      </w:r>
      <w:r w:rsidR="00A47294" w:rsidRPr="00CC6422">
        <w:rPr>
          <w:sz w:val="28"/>
          <w:szCs w:val="28"/>
        </w:rPr>
        <w:t>дома</w:t>
      </w:r>
      <w:r w:rsidR="00A47294">
        <w:rPr>
          <w:sz w:val="28"/>
          <w:szCs w:val="28"/>
        </w:rPr>
        <w:t xml:space="preserve">, </w:t>
      </w:r>
      <w:r w:rsidR="00A47294" w:rsidRPr="00CC6422">
        <w:rPr>
          <w:sz w:val="28"/>
          <w:szCs w:val="28"/>
        </w:rPr>
        <w:t>административные и общественные здания</w:t>
      </w:r>
      <w:r w:rsidRPr="00CC6422">
        <w:rPr>
          <w:sz w:val="28"/>
          <w:szCs w:val="28"/>
        </w:rPr>
        <w:t>:</w:t>
      </w:r>
    </w:p>
    <w:p w14:paraId="72753ACC" w14:textId="77777777" w:rsidR="00C56262" w:rsidRPr="000E7F73" w:rsidRDefault="00023EE3">
      <w:pPr>
        <w:pStyle w:val="ac"/>
        <w:numPr>
          <w:ilvl w:val="0"/>
          <w:numId w:val="49"/>
        </w:numPr>
        <w:autoSpaceDE w:val="0"/>
        <w:autoSpaceDN w:val="0"/>
        <w:adjustRightInd w:val="0"/>
        <w:spacing w:line="360" w:lineRule="auto"/>
        <w:ind w:left="284" w:right="-6" w:hanging="284"/>
        <w:rPr>
          <w:rFonts w:ascii="Times New Roman" w:hAnsi="Times New Roman" w:cs="Times New Roman"/>
          <w:color w:val="000000"/>
          <w:sz w:val="28"/>
          <w:szCs w:val="28"/>
          <w:lang w:eastAsia="ru-RU"/>
        </w:rPr>
      </w:pPr>
      <w:r w:rsidRPr="00924EA1">
        <w:rPr>
          <w:rFonts w:ascii="Times New Roman" w:hAnsi="Times New Roman" w:cs="Times New Roman"/>
          <w:color w:val="000000"/>
          <w:sz w:val="28"/>
          <w:szCs w:val="28"/>
          <w:u w:val="single"/>
        </w:rPr>
        <w:t>в</w:t>
      </w:r>
      <w:r w:rsidR="00C60F8E" w:rsidRPr="00924EA1">
        <w:rPr>
          <w:rFonts w:ascii="Times New Roman" w:hAnsi="Times New Roman" w:cs="Times New Roman"/>
          <w:color w:val="000000"/>
          <w:sz w:val="28"/>
          <w:szCs w:val="28"/>
          <w:u w:val="single"/>
        </w:rPr>
        <w:t xml:space="preserve"> </w:t>
      </w:r>
      <w:r w:rsidR="00C60F8E" w:rsidRPr="00924EA1">
        <w:rPr>
          <w:rFonts w:ascii="Times New Roman" w:hAnsi="Times New Roman" w:cs="Times New Roman"/>
          <w:i/>
          <w:iCs/>
          <w:color w:val="000000"/>
          <w:sz w:val="28"/>
          <w:szCs w:val="28"/>
          <w:u w:val="single"/>
        </w:rPr>
        <w:t>п.г.т. Алексеевка</w:t>
      </w:r>
      <w:r w:rsidR="00FA7E79" w:rsidRPr="00924EA1">
        <w:rPr>
          <w:rFonts w:ascii="Times New Roman" w:hAnsi="Times New Roman" w:cs="Times New Roman"/>
          <w:color w:val="000000"/>
          <w:sz w:val="28"/>
          <w:szCs w:val="28"/>
        </w:rPr>
        <w:t xml:space="preserve"> количество МКД - 10 шт.</w:t>
      </w:r>
      <w:r w:rsidR="00C60F8E" w:rsidRPr="00924EA1">
        <w:rPr>
          <w:rFonts w:ascii="Times New Roman" w:hAnsi="Times New Roman" w:cs="Times New Roman"/>
          <w:color w:val="000000"/>
          <w:sz w:val="28"/>
          <w:szCs w:val="28"/>
        </w:rPr>
        <w:t xml:space="preserve"> </w:t>
      </w:r>
      <w:r w:rsidRPr="00924EA1">
        <w:rPr>
          <w:rFonts w:ascii="Times New Roman" w:hAnsi="Times New Roman" w:cs="Times New Roman"/>
          <w:color w:val="000000"/>
          <w:sz w:val="28"/>
          <w:szCs w:val="28"/>
        </w:rPr>
        <w:t>Д</w:t>
      </w:r>
      <w:r w:rsidR="00C60F8E" w:rsidRPr="00924EA1">
        <w:rPr>
          <w:rFonts w:ascii="Times New Roman" w:hAnsi="Times New Roman" w:cs="Times New Roman"/>
          <w:color w:val="000000"/>
          <w:sz w:val="28"/>
          <w:szCs w:val="28"/>
        </w:rPr>
        <w:t xml:space="preserve">ля целей горячего водоснабжения в тепловых пунктах установлены водоводяные </w:t>
      </w:r>
      <w:r w:rsidR="00C60F8E" w:rsidRPr="000E7F73">
        <w:rPr>
          <w:rFonts w:ascii="Times New Roman" w:hAnsi="Times New Roman" w:cs="Times New Roman"/>
          <w:color w:val="000000"/>
          <w:sz w:val="28"/>
          <w:szCs w:val="28"/>
        </w:rPr>
        <w:t>теплообменники</w:t>
      </w:r>
      <w:r w:rsidR="00F30E5D" w:rsidRPr="000E7F73">
        <w:rPr>
          <w:rFonts w:ascii="Times New Roman" w:hAnsi="Times New Roman" w:cs="Times New Roman"/>
          <w:color w:val="000000"/>
          <w:sz w:val="28"/>
          <w:szCs w:val="28"/>
        </w:rPr>
        <w:t>:</w:t>
      </w:r>
    </w:p>
    <w:p w14:paraId="165D9D1F" w14:textId="77777777" w:rsidR="00F30E5D" w:rsidRPr="000E7F73" w:rsidRDefault="00F30E5D" w:rsidP="00F30E5D">
      <w:pPr>
        <w:spacing w:line="360" w:lineRule="auto"/>
        <w:ind w:firstLine="709"/>
        <w:jc w:val="both"/>
        <w:rPr>
          <w:rFonts w:ascii="Times New Roman" w:hAnsi="Times New Roman" w:cs="Times New Roman"/>
          <w:sz w:val="28"/>
          <w:szCs w:val="28"/>
          <w:lang w:val="ru-RU"/>
        </w:rPr>
      </w:pPr>
      <w:r w:rsidRPr="000E7F73">
        <w:rPr>
          <w:rFonts w:ascii="Times New Roman" w:hAnsi="Times New Roman" w:cs="Times New Roman"/>
          <w:sz w:val="28"/>
          <w:szCs w:val="28"/>
          <w:lang w:val="ru-RU"/>
        </w:rPr>
        <w:t>1) 9 МКД, расположены на ул. Невской №№ 31, 33, 35, 25, 29; ул. Куйбышева, 1а; ул. Уральская 55; ул. Комсомольская 1а, ул. Фрунзе 69 – котельная №2;</w:t>
      </w:r>
    </w:p>
    <w:p w14:paraId="20616F3A" w14:textId="77777777" w:rsidR="00F30E5D" w:rsidRPr="000E7F73" w:rsidRDefault="00F30E5D" w:rsidP="00F30E5D">
      <w:pPr>
        <w:spacing w:line="360" w:lineRule="auto"/>
        <w:ind w:firstLine="709"/>
        <w:jc w:val="both"/>
        <w:rPr>
          <w:rFonts w:ascii="Times New Roman" w:hAnsi="Times New Roman" w:cs="Times New Roman"/>
          <w:sz w:val="28"/>
          <w:szCs w:val="28"/>
          <w:lang w:val="ru-RU"/>
        </w:rPr>
      </w:pPr>
      <w:r w:rsidRPr="000E7F73">
        <w:rPr>
          <w:rFonts w:ascii="Times New Roman" w:hAnsi="Times New Roman" w:cs="Times New Roman"/>
          <w:sz w:val="28"/>
          <w:szCs w:val="28"/>
          <w:lang w:val="ru-RU"/>
        </w:rPr>
        <w:t>2) 1 МКД (ул. Силикатная, обеспечен горячей водой от котельной № 4, расположенной на ул. Силикатной 2а.</w:t>
      </w:r>
    </w:p>
    <w:p w14:paraId="54F4CA0D" w14:textId="77777777" w:rsidR="00F30E5D" w:rsidRPr="00F30E5D" w:rsidRDefault="00D17522">
      <w:pPr>
        <w:pStyle w:val="ac"/>
        <w:numPr>
          <w:ilvl w:val="0"/>
          <w:numId w:val="50"/>
        </w:numPr>
        <w:tabs>
          <w:tab w:val="left" w:pos="284"/>
        </w:tabs>
        <w:spacing w:line="360" w:lineRule="auto"/>
        <w:ind w:left="284" w:hanging="218"/>
        <w:rPr>
          <w:rFonts w:ascii="Times New Roman" w:hAnsi="Times New Roman" w:cs="Times New Roman"/>
          <w:sz w:val="28"/>
          <w:szCs w:val="28"/>
        </w:rPr>
      </w:pPr>
      <w:r w:rsidRPr="000E7F73">
        <w:rPr>
          <w:rFonts w:ascii="Times New Roman" w:hAnsi="Times New Roman" w:cs="Times New Roman"/>
          <w:i/>
          <w:iCs/>
          <w:color w:val="000000"/>
          <w:sz w:val="28"/>
          <w:szCs w:val="28"/>
          <w:u w:val="single"/>
        </w:rPr>
        <w:t>в г. Кинель</w:t>
      </w:r>
      <w:r w:rsidRPr="000E7F73">
        <w:rPr>
          <w:rFonts w:ascii="Times New Roman" w:hAnsi="Times New Roman" w:cs="Times New Roman"/>
          <w:color w:val="000000"/>
          <w:sz w:val="28"/>
          <w:szCs w:val="28"/>
        </w:rPr>
        <w:t>, количество МКД - 16 шт., расположены в границах улиц Ульяновская, 50 лет Октября, Орджоникидзе, Советская, Фестивальная, Маяковского, Заводская.</w:t>
      </w:r>
      <w:r w:rsidR="00F30E5D" w:rsidRPr="000E7F73">
        <w:rPr>
          <w:rFonts w:ascii="Times New Roman" w:hAnsi="Times New Roman" w:cs="Times New Roman"/>
          <w:color w:val="000000"/>
          <w:sz w:val="28"/>
          <w:szCs w:val="28"/>
        </w:rPr>
        <w:t xml:space="preserve"> </w:t>
      </w:r>
      <w:r w:rsidR="00F30E5D" w:rsidRPr="000E7F73">
        <w:rPr>
          <w:rFonts w:ascii="Times New Roman" w:hAnsi="Times New Roman" w:cs="Times New Roman"/>
          <w:sz w:val="28"/>
          <w:szCs w:val="28"/>
        </w:rPr>
        <w:t>Горячее</w:t>
      </w:r>
      <w:r w:rsidR="00F30E5D" w:rsidRPr="00F30E5D">
        <w:rPr>
          <w:rFonts w:ascii="Times New Roman" w:hAnsi="Times New Roman" w:cs="Times New Roman"/>
          <w:sz w:val="28"/>
          <w:szCs w:val="28"/>
        </w:rPr>
        <w:t xml:space="preserve"> водоснабжение закрытого типа обеспечивается от 9 котельных, расположенных по следующим адресам:</w:t>
      </w:r>
    </w:p>
    <w:p w14:paraId="4DF84796" w14:textId="77777777" w:rsidR="00D17522" w:rsidRPr="00924EA1" w:rsidRDefault="00D17522" w:rsidP="00D17522">
      <w:pPr>
        <w:spacing w:line="360" w:lineRule="auto"/>
        <w:ind w:firstLine="709"/>
        <w:jc w:val="both"/>
        <w:rPr>
          <w:rFonts w:ascii="Times New Roman" w:hAnsi="Times New Roman" w:cs="Times New Roman"/>
          <w:color w:val="000000"/>
          <w:sz w:val="28"/>
          <w:szCs w:val="28"/>
          <w:lang w:val="ru-RU"/>
        </w:rPr>
      </w:pPr>
      <w:r w:rsidRPr="00924EA1">
        <w:rPr>
          <w:rFonts w:ascii="Times New Roman" w:hAnsi="Times New Roman" w:cs="Times New Roman"/>
          <w:color w:val="000000"/>
          <w:sz w:val="28"/>
          <w:szCs w:val="28"/>
          <w:lang w:val="ru-RU"/>
        </w:rPr>
        <w:t xml:space="preserve">1) </w:t>
      </w:r>
      <w:r w:rsidRPr="00924EA1">
        <w:rPr>
          <w:rStyle w:val="FontStyle158"/>
          <w:rFonts w:ascii="Times New Roman" w:eastAsia="Arial Unicode MS" w:hAnsi="Times New Roman" w:cs="Times New Roman"/>
          <w:color w:val="000000"/>
          <w:sz w:val="28"/>
          <w:szCs w:val="28"/>
        </w:rPr>
        <w:t xml:space="preserve">котельная № 3, </w:t>
      </w:r>
      <w:r w:rsidRPr="00924EA1">
        <w:rPr>
          <w:rFonts w:ascii="Times New Roman" w:hAnsi="Times New Roman" w:cs="Times New Roman"/>
          <w:color w:val="000000"/>
          <w:sz w:val="28"/>
          <w:szCs w:val="28"/>
          <w:lang w:val="ru-RU"/>
        </w:rPr>
        <w:t>расположенная на ул. Ульяновская, 23Б (круглогодичная) - приготовление горячей воды населению, проживающих в 10 МКД: ул. Маяковского № 65 и № 67; ул. 50 лет Октября дома № 98 и № 106; ул. Ульяновская № 23, № 24 и № 26; ул. Южная № 35 и № 37; ул. Фестивальная дом № 5;</w:t>
      </w:r>
    </w:p>
    <w:p w14:paraId="48DF30CA" w14:textId="77777777" w:rsidR="00D17522" w:rsidRPr="00924EA1" w:rsidRDefault="00D17522" w:rsidP="00D17522">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t>2) котельная №4,</w:t>
      </w:r>
      <w:r w:rsidRPr="00924EA1">
        <w:rPr>
          <w:rFonts w:ascii="Times New Roman" w:hAnsi="Times New Roman" w:cs="Times New Roman"/>
          <w:color w:val="000000"/>
          <w:sz w:val="28"/>
          <w:szCs w:val="28"/>
          <w:lang w:val="ru-RU"/>
        </w:rPr>
        <w:t xml:space="preserve"> расположенная на ул. Суворова, 33а (сезонная) - водогрейная отопительная с приготовлением горячей воды для нужд ГВС детского сада №3</w:t>
      </w:r>
      <w:r w:rsidRPr="00924EA1">
        <w:rPr>
          <w:rStyle w:val="FontStyle158"/>
          <w:rFonts w:ascii="Times New Roman" w:eastAsia="Arial Unicode MS" w:hAnsi="Times New Roman" w:cs="Times New Roman"/>
          <w:color w:val="000000"/>
          <w:sz w:val="28"/>
          <w:szCs w:val="28"/>
        </w:rPr>
        <w:t>;</w:t>
      </w:r>
    </w:p>
    <w:p w14:paraId="355F936B" w14:textId="77777777" w:rsidR="00D17522" w:rsidRPr="00924EA1" w:rsidRDefault="00D17522" w:rsidP="00D17522">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t>3) котельная №9</w:t>
      </w:r>
      <w:r w:rsidRPr="00924EA1">
        <w:rPr>
          <w:rFonts w:ascii="Times New Roman" w:hAnsi="Times New Roman" w:cs="Times New Roman"/>
          <w:color w:val="000000"/>
          <w:sz w:val="28"/>
          <w:szCs w:val="28"/>
          <w:lang w:val="ru-RU"/>
        </w:rPr>
        <w:t xml:space="preserve">, расположенная на ул. </w:t>
      </w:r>
      <w:r w:rsidRPr="00924EA1">
        <w:rPr>
          <w:rFonts w:ascii="Times New Roman" w:hAnsi="Times New Roman" w:cs="Times New Roman"/>
          <w:color w:val="000000"/>
          <w:sz w:val="28"/>
          <w:szCs w:val="28"/>
        </w:rPr>
        <w:t>XXVII</w:t>
      </w:r>
      <w:r w:rsidRPr="00924EA1">
        <w:rPr>
          <w:rFonts w:ascii="Times New Roman" w:hAnsi="Times New Roman" w:cs="Times New Roman"/>
          <w:color w:val="000000"/>
          <w:sz w:val="28"/>
          <w:szCs w:val="28"/>
          <w:lang w:val="ru-RU"/>
        </w:rPr>
        <w:t>-го Партсъезда, 5А, круглогодичная, кроме августа месяца (школа «Лидер»)</w:t>
      </w:r>
      <w:r w:rsidRPr="00924EA1">
        <w:rPr>
          <w:rStyle w:val="FontStyle158"/>
          <w:rFonts w:ascii="Times New Roman" w:eastAsia="Arial Unicode MS" w:hAnsi="Times New Roman" w:cs="Times New Roman"/>
          <w:color w:val="000000"/>
          <w:sz w:val="28"/>
          <w:szCs w:val="28"/>
        </w:rPr>
        <w:t>;</w:t>
      </w:r>
    </w:p>
    <w:p w14:paraId="2EA74823" w14:textId="77777777" w:rsidR="00D17522" w:rsidRPr="00924EA1" w:rsidRDefault="00D17522" w:rsidP="00D17522">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t xml:space="preserve">4) котельная №14, </w:t>
      </w:r>
      <w:r w:rsidRPr="00924EA1">
        <w:rPr>
          <w:rFonts w:ascii="Times New Roman" w:hAnsi="Times New Roman" w:cs="Times New Roman"/>
          <w:color w:val="000000"/>
          <w:sz w:val="28"/>
          <w:szCs w:val="28"/>
          <w:lang w:val="ru-RU"/>
        </w:rPr>
        <w:t>расположенная на ул. Маяковского, 83В (круглогодичная) - водогрейная с приготовлением горячей воды жителям 1 МКД по улице Маяковского № 81;</w:t>
      </w:r>
    </w:p>
    <w:p w14:paraId="62873F81" w14:textId="77777777" w:rsidR="00D17522" w:rsidRPr="00924EA1" w:rsidRDefault="00D17522" w:rsidP="00D17522">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lastRenderedPageBreak/>
        <w:t xml:space="preserve">5) котельная № 16, расположенная на </w:t>
      </w:r>
      <w:r w:rsidRPr="00924EA1">
        <w:rPr>
          <w:rFonts w:ascii="Times New Roman" w:hAnsi="Times New Roman" w:cs="Times New Roman"/>
          <w:color w:val="000000"/>
          <w:sz w:val="28"/>
          <w:szCs w:val="28"/>
          <w:lang w:val="ru-RU"/>
        </w:rPr>
        <w:t>ул. Советская, 10 (круглогодичная) - водогрейная отопительная с приготовлением горячей воды жителям 2 МКД по ул. Советская № 5 и № 6а</w:t>
      </w:r>
      <w:r w:rsidRPr="00924EA1">
        <w:rPr>
          <w:rStyle w:val="FontStyle158"/>
          <w:rFonts w:ascii="Times New Roman" w:eastAsia="Arial Unicode MS" w:hAnsi="Times New Roman" w:cs="Times New Roman"/>
          <w:color w:val="000000"/>
          <w:sz w:val="28"/>
          <w:szCs w:val="28"/>
        </w:rPr>
        <w:t>;</w:t>
      </w:r>
    </w:p>
    <w:p w14:paraId="799C1B11" w14:textId="77777777" w:rsidR="00D17522" w:rsidRPr="00924EA1" w:rsidRDefault="00D17522" w:rsidP="00D17522">
      <w:pPr>
        <w:spacing w:line="360" w:lineRule="auto"/>
        <w:ind w:firstLine="709"/>
        <w:jc w:val="both"/>
        <w:rPr>
          <w:rFonts w:ascii="Times New Roman" w:hAnsi="Times New Roman" w:cs="Times New Roman"/>
          <w:color w:val="000000"/>
          <w:sz w:val="28"/>
          <w:szCs w:val="28"/>
          <w:lang w:val="ru-RU"/>
        </w:rPr>
      </w:pPr>
      <w:r w:rsidRPr="00924EA1">
        <w:rPr>
          <w:rStyle w:val="FontStyle158"/>
          <w:rFonts w:ascii="Times New Roman" w:eastAsia="Arial Unicode MS" w:hAnsi="Times New Roman" w:cs="Times New Roman"/>
          <w:color w:val="000000"/>
          <w:sz w:val="28"/>
          <w:szCs w:val="28"/>
        </w:rPr>
        <w:t>6) котельная №</w:t>
      </w:r>
      <w:r w:rsidRPr="00924EA1">
        <w:rPr>
          <w:rFonts w:ascii="Times New Roman" w:hAnsi="Times New Roman" w:cs="Times New Roman"/>
          <w:color w:val="000000"/>
          <w:sz w:val="28"/>
          <w:szCs w:val="28"/>
          <w:lang w:val="ru-RU"/>
        </w:rPr>
        <w:t>20 (ул. Орджоникидзе, 120) - водогрейная отопительная (круглогодичная) с приготовлением горячей воды жителям 2 МКД по ул. Орджоникидзе № 122 и № 122а;</w:t>
      </w:r>
    </w:p>
    <w:p w14:paraId="74C747E5" w14:textId="77777777" w:rsidR="00D17522" w:rsidRPr="00924EA1" w:rsidRDefault="00D17522" w:rsidP="00D17522">
      <w:pPr>
        <w:spacing w:line="360" w:lineRule="auto"/>
        <w:ind w:firstLine="709"/>
        <w:jc w:val="both"/>
        <w:rPr>
          <w:rFonts w:ascii="Times New Roman" w:hAnsi="Times New Roman" w:cs="Times New Roman"/>
          <w:color w:val="000000"/>
          <w:sz w:val="28"/>
          <w:szCs w:val="28"/>
          <w:lang w:val="ru-RU"/>
        </w:rPr>
      </w:pPr>
      <w:r w:rsidRPr="00924EA1">
        <w:rPr>
          <w:rFonts w:ascii="Times New Roman" w:hAnsi="Times New Roman" w:cs="Times New Roman"/>
          <w:color w:val="000000"/>
          <w:sz w:val="28"/>
          <w:szCs w:val="28"/>
          <w:lang w:val="ru-RU"/>
        </w:rPr>
        <w:t xml:space="preserve">7) </w:t>
      </w:r>
      <w:r w:rsidRPr="00924EA1">
        <w:rPr>
          <w:rStyle w:val="FontStyle158"/>
          <w:rFonts w:ascii="Times New Roman" w:eastAsia="Arial Unicode MS" w:hAnsi="Times New Roman" w:cs="Times New Roman"/>
          <w:color w:val="000000"/>
          <w:sz w:val="28"/>
          <w:szCs w:val="28"/>
        </w:rPr>
        <w:t>котельная № 21 (</w:t>
      </w:r>
      <w:r w:rsidRPr="00924EA1">
        <w:rPr>
          <w:rFonts w:ascii="Times New Roman" w:hAnsi="Times New Roman" w:cs="Times New Roman"/>
          <w:color w:val="000000"/>
          <w:sz w:val="28"/>
          <w:szCs w:val="28"/>
          <w:lang w:val="ru-RU"/>
        </w:rPr>
        <w:t>ул. Солонечная, 112) - работает в летний период (приготовление горячей воды для д/с «Аленький цветочек»);</w:t>
      </w:r>
    </w:p>
    <w:p w14:paraId="1C1E0B9D" w14:textId="49A6DD48" w:rsidR="00D17522" w:rsidRPr="001F0785" w:rsidRDefault="00D17522" w:rsidP="00D17522">
      <w:pPr>
        <w:spacing w:line="360" w:lineRule="auto"/>
        <w:ind w:firstLine="709"/>
        <w:jc w:val="both"/>
        <w:rPr>
          <w:rStyle w:val="FontStyle158"/>
          <w:rFonts w:ascii="Times New Roman" w:eastAsia="Arial Unicode MS" w:hAnsi="Times New Roman" w:cs="Times New Roman"/>
          <w:color w:val="000000"/>
          <w:sz w:val="28"/>
          <w:szCs w:val="28"/>
        </w:rPr>
      </w:pPr>
      <w:r w:rsidRPr="00924EA1">
        <w:rPr>
          <w:rStyle w:val="FontStyle158"/>
          <w:rFonts w:ascii="Times New Roman" w:eastAsia="Arial Unicode MS" w:hAnsi="Times New Roman" w:cs="Times New Roman"/>
          <w:color w:val="000000"/>
          <w:sz w:val="28"/>
          <w:szCs w:val="28"/>
        </w:rPr>
        <w:t>8) котельная № 22 (</w:t>
      </w:r>
      <w:r w:rsidRPr="00924EA1">
        <w:rPr>
          <w:rFonts w:ascii="Times New Roman" w:hAnsi="Times New Roman" w:cs="Times New Roman"/>
          <w:color w:val="000000"/>
          <w:sz w:val="28"/>
          <w:szCs w:val="28"/>
          <w:lang w:val="ru-RU"/>
        </w:rPr>
        <w:t>ул. Полевая, 2) - водогрейная отопительная (кругло</w:t>
      </w:r>
      <w:r w:rsidRPr="001F0785">
        <w:rPr>
          <w:rFonts w:ascii="Times New Roman" w:hAnsi="Times New Roman" w:cs="Times New Roman"/>
          <w:color w:val="000000"/>
          <w:sz w:val="28"/>
          <w:szCs w:val="28"/>
          <w:lang w:val="ru-RU"/>
        </w:rPr>
        <w:t xml:space="preserve">годичная) с приготовлением горячей воды для школы № 10, д/с «Лучик», женской консультации и ГБУЗ СО «Кинельская </w:t>
      </w:r>
      <w:r w:rsidR="004241FB">
        <w:rPr>
          <w:rFonts w:ascii="Times New Roman" w:hAnsi="Times New Roman" w:cs="Times New Roman"/>
          <w:color w:val="000000"/>
          <w:sz w:val="28"/>
          <w:szCs w:val="28"/>
          <w:lang w:val="ru-RU"/>
        </w:rPr>
        <w:t>ЦРБ</w:t>
      </w:r>
      <w:r w:rsidRPr="001F0785">
        <w:rPr>
          <w:rFonts w:ascii="Times New Roman" w:hAnsi="Times New Roman" w:cs="Times New Roman"/>
          <w:color w:val="000000"/>
          <w:sz w:val="28"/>
          <w:szCs w:val="28"/>
          <w:lang w:val="ru-RU"/>
        </w:rPr>
        <w:t>»</w:t>
      </w:r>
      <w:r w:rsidRPr="001F0785">
        <w:rPr>
          <w:rStyle w:val="FontStyle158"/>
          <w:rFonts w:ascii="Times New Roman" w:eastAsia="Arial Unicode MS" w:hAnsi="Times New Roman" w:cs="Times New Roman"/>
          <w:color w:val="000000"/>
          <w:sz w:val="28"/>
          <w:szCs w:val="28"/>
        </w:rPr>
        <w:t>;</w:t>
      </w:r>
    </w:p>
    <w:p w14:paraId="47B03D68" w14:textId="77777777" w:rsidR="00D17522" w:rsidRPr="00190C9E" w:rsidRDefault="00D17522" w:rsidP="00D17522">
      <w:pPr>
        <w:spacing w:line="360" w:lineRule="auto"/>
        <w:ind w:firstLine="709"/>
        <w:jc w:val="both"/>
        <w:rPr>
          <w:rStyle w:val="FontStyle158"/>
          <w:rFonts w:ascii="Times New Roman" w:eastAsia="Arial Unicode MS" w:hAnsi="Times New Roman" w:cs="Times New Roman"/>
          <w:sz w:val="28"/>
          <w:szCs w:val="28"/>
        </w:rPr>
      </w:pPr>
      <w:r w:rsidRPr="001F0785">
        <w:rPr>
          <w:rStyle w:val="FontStyle158"/>
          <w:rFonts w:ascii="Times New Roman" w:eastAsia="Arial Unicode MS" w:hAnsi="Times New Roman" w:cs="Times New Roman"/>
          <w:sz w:val="28"/>
          <w:szCs w:val="28"/>
        </w:rPr>
        <w:t xml:space="preserve">9) котельная по ул. Заводская з/у 9 - </w:t>
      </w:r>
      <w:r w:rsidRPr="001F0785">
        <w:rPr>
          <w:rFonts w:ascii="Times New Roman" w:hAnsi="Times New Roman" w:cs="Times New Roman"/>
          <w:sz w:val="28"/>
          <w:szCs w:val="28"/>
          <w:lang w:val="ru-RU"/>
        </w:rPr>
        <w:t>приготовление горячей воды для многоквартирного дома по адресу: г. Кинель, ул. Заводская ,20а.</w:t>
      </w:r>
    </w:p>
    <w:p w14:paraId="4F30A189" w14:textId="77777777" w:rsidR="00D17522" w:rsidRPr="00A47294" w:rsidRDefault="00D17522" w:rsidP="00BB4A0C">
      <w:pPr>
        <w:autoSpaceDE w:val="0"/>
        <w:autoSpaceDN w:val="0"/>
        <w:adjustRightInd w:val="0"/>
        <w:spacing w:before="120" w:line="360" w:lineRule="auto"/>
        <w:ind w:right="-6" w:firstLine="709"/>
        <w:jc w:val="both"/>
        <w:rPr>
          <w:rFonts w:ascii="Times New Roman" w:hAnsi="Times New Roman" w:cs="Times New Roman"/>
          <w:sz w:val="16"/>
          <w:szCs w:val="16"/>
          <w:lang w:val="ru-RU"/>
        </w:rPr>
      </w:pPr>
    </w:p>
    <w:p w14:paraId="17B1EE0C" w14:textId="77777777" w:rsidR="00C60F8E" w:rsidRDefault="00F05825" w:rsidP="00BB4A0C">
      <w:pPr>
        <w:autoSpaceDE w:val="0"/>
        <w:autoSpaceDN w:val="0"/>
        <w:adjustRightInd w:val="0"/>
        <w:spacing w:before="120" w:line="360" w:lineRule="auto"/>
        <w:ind w:right="-6" w:firstLine="709"/>
        <w:jc w:val="both"/>
        <w:rPr>
          <w:rFonts w:ascii="Times New Roman" w:hAnsi="Times New Roman" w:cs="Times New Roman"/>
          <w:iCs/>
          <w:sz w:val="28"/>
          <w:szCs w:val="28"/>
          <w:lang w:val="ru-RU"/>
        </w:rPr>
      </w:pPr>
      <w:r w:rsidRPr="00CC6422">
        <w:rPr>
          <w:rFonts w:ascii="Times New Roman" w:hAnsi="Times New Roman" w:cs="Times New Roman"/>
          <w:sz w:val="28"/>
          <w:szCs w:val="28"/>
          <w:lang w:val="ru-RU"/>
        </w:rPr>
        <w:t xml:space="preserve">В </w:t>
      </w:r>
      <w:r w:rsidRPr="00BB4A0C">
        <w:rPr>
          <w:rFonts w:ascii="Times New Roman" w:hAnsi="Times New Roman" w:cs="Times New Roman"/>
          <w:i/>
          <w:iCs/>
          <w:sz w:val="28"/>
          <w:szCs w:val="28"/>
          <w:lang w:val="ru-RU"/>
        </w:rPr>
        <w:t>п.г.т. Усть-Кинельский</w:t>
      </w:r>
      <w:r w:rsidRPr="00CC6422">
        <w:rPr>
          <w:rFonts w:ascii="Times New Roman" w:hAnsi="Times New Roman" w:cs="Times New Roman"/>
          <w:sz w:val="28"/>
          <w:szCs w:val="28"/>
          <w:lang w:val="ru-RU"/>
        </w:rPr>
        <w:t xml:space="preserve"> </w:t>
      </w:r>
      <w:r w:rsidRPr="00CC6422">
        <w:rPr>
          <w:rFonts w:ascii="Times New Roman" w:hAnsi="Times New Roman" w:cs="Times New Roman"/>
          <w:iCs/>
          <w:sz w:val="28"/>
          <w:szCs w:val="28"/>
          <w:lang w:val="ru-RU"/>
        </w:rPr>
        <w:t>централизованной системы горячего водоснабжения с использованием закрытых систем горячего водоснабжения – нет.</w:t>
      </w:r>
    </w:p>
    <w:p w14:paraId="1A3F9E62" w14:textId="77777777" w:rsidR="00422A1D" w:rsidRPr="00CC6422" w:rsidRDefault="00422A1D" w:rsidP="00BB4A0C">
      <w:pPr>
        <w:autoSpaceDE w:val="0"/>
        <w:autoSpaceDN w:val="0"/>
        <w:adjustRightInd w:val="0"/>
        <w:spacing w:before="120" w:line="360" w:lineRule="auto"/>
        <w:ind w:right="-6" w:firstLine="709"/>
        <w:jc w:val="both"/>
        <w:rPr>
          <w:rFonts w:ascii="Times New Roman" w:hAnsi="Times New Roman" w:cs="Times New Roman"/>
          <w:iCs/>
          <w:sz w:val="28"/>
          <w:szCs w:val="28"/>
          <w:lang w:val="ru-RU"/>
        </w:rPr>
      </w:pPr>
    </w:p>
    <w:p w14:paraId="20E2B6D6" w14:textId="77777777" w:rsidR="00192CD2" w:rsidRPr="00F2013F" w:rsidRDefault="00192CD2" w:rsidP="00F2013F">
      <w:pPr>
        <w:autoSpaceDE w:val="0"/>
        <w:autoSpaceDN w:val="0"/>
        <w:adjustRightInd w:val="0"/>
        <w:ind w:firstLine="709"/>
        <w:jc w:val="both"/>
        <w:rPr>
          <w:rFonts w:ascii="Times New Roman" w:hAnsi="Times New Roman" w:cs="Times New Roman"/>
          <w:b/>
          <w:bCs/>
          <w:iCs/>
          <w:sz w:val="28"/>
          <w:szCs w:val="28"/>
          <w:lang w:val="ru-RU"/>
        </w:rPr>
      </w:pPr>
      <w:r w:rsidRPr="00F2013F">
        <w:rPr>
          <w:rFonts w:ascii="Times New Roman" w:hAnsi="Times New Roman" w:cs="Times New Roman"/>
          <w:b/>
          <w:bCs/>
          <w:iCs/>
          <w:sz w:val="28"/>
          <w:szCs w:val="28"/>
          <w:lang w:val="ru-RU"/>
        </w:rPr>
        <w:t>2.1.</w:t>
      </w:r>
      <w:r w:rsidR="00323DFC" w:rsidRPr="00F2013F">
        <w:rPr>
          <w:rFonts w:ascii="Times New Roman" w:hAnsi="Times New Roman" w:cs="Times New Roman"/>
          <w:b/>
          <w:bCs/>
          <w:iCs/>
          <w:sz w:val="28"/>
          <w:szCs w:val="28"/>
          <w:lang w:val="ru-RU"/>
        </w:rPr>
        <w:t>5</w:t>
      </w:r>
      <w:r w:rsidRPr="00F2013F">
        <w:rPr>
          <w:rFonts w:ascii="Times New Roman" w:hAnsi="Times New Roman" w:cs="Times New Roman"/>
          <w:b/>
          <w:bCs/>
          <w:iCs/>
          <w:sz w:val="28"/>
          <w:szCs w:val="28"/>
          <w:lang w:val="ru-RU"/>
        </w:rPr>
        <w:t>.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p w14:paraId="348CFE6B" w14:textId="77777777" w:rsidR="008773AF" w:rsidRPr="00CC6422" w:rsidRDefault="008773AF" w:rsidP="00F2013F">
      <w:pPr>
        <w:autoSpaceDE w:val="0"/>
        <w:autoSpaceDN w:val="0"/>
        <w:adjustRightInd w:val="0"/>
        <w:spacing w:line="360" w:lineRule="auto"/>
        <w:rPr>
          <w:rFonts w:ascii="Times New Roman" w:hAnsi="Times New Roman" w:cs="Times New Roman"/>
          <w:b/>
          <w:bCs/>
          <w:i/>
          <w:sz w:val="28"/>
          <w:szCs w:val="28"/>
          <w:lang w:val="ru-RU"/>
        </w:rPr>
      </w:pPr>
    </w:p>
    <w:p w14:paraId="20091E13" w14:textId="77777777" w:rsidR="00192CD2" w:rsidRPr="00CC6422" w:rsidRDefault="004061BB" w:rsidP="00F2013F">
      <w:pPr>
        <w:autoSpaceDE w:val="0"/>
        <w:autoSpaceDN w:val="0"/>
        <w:adjustRightInd w:val="0"/>
        <w:spacing w:line="360" w:lineRule="auto"/>
        <w:ind w:firstLine="709"/>
        <w:jc w:val="both"/>
        <w:rPr>
          <w:rFonts w:ascii="Times New Roman" w:eastAsia="TimesNewRomanPSMT" w:hAnsi="Times New Roman"/>
          <w:sz w:val="28"/>
          <w:szCs w:val="28"/>
          <w:lang w:val="ru-RU"/>
        </w:rPr>
      </w:pPr>
      <w:r w:rsidRPr="00CC6422">
        <w:rPr>
          <w:rFonts w:ascii="Times New Roman" w:eastAsia="TimesNewRomanPSMT" w:hAnsi="Times New Roman" w:cs="Times New Roman"/>
          <w:sz w:val="28"/>
          <w:szCs w:val="28"/>
          <w:lang w:val="ru-RU"/>
        </w:rPr>
        <w:t>Городско</w:t>
      </w:r>
      <w:r w:rsidR="00E604D8" w:rsidRPr="00CC6422">
        <w:rPr>
          <w:rFonts w:ascii="Times New Roman" w:eastAsia="TimesNewRomanPSMT" w:hAnsi="Times New Roman" w:cs="Times New Roman"/>
          <w:sz w:val="28"/>
          <w:szCs w:val="28"/>
          <w:lang w:val="ru-RU"/>
        </w:rPr>
        <w:t>й</w:t>
      </w:r>
      <w:r w:rsidR="00192CD2" w:rsidRPr="00CC6422">
        <w:rPr>
          <w:rFonts w:ascii="Times New Roman" w:eastAsia="TimesNewRomanPSMT" w:hAnsi="Times New Roman" w:cs="Times New Roman"/>
          <w:sz w:val="28"/>
          <w:szCs w:val="28"/>
          <w:lang w:val="ru-RU"/>
        </w:rPr>
        <w:t xml:space="preserve"> </w:t>
      </w:r>
      <w:r w:rsidR="00E604D8" w:rsidRPr="00CC6422">
        <w:rPr>
          <w:rFonts w:ascii="Times New Roman" w:eastAsia="TimesNewRomanPSMT" w:hAnsi="Times New Roman" w:cs="Times New Roman"/>
          <w:sz w:val="28"/>
          <w:szCs w:val="28"/>
          <w:lang w:val="ru-RU"/>
        </w:rPr>
        <w:t>округ</w:t>
      </w:r>
      <w:r w:rsidR="00192CD2" w:rsidRPr="00CC6422">
        <w:rPr>
          <w:rFonts w:ascii="Times New Roman" w:eastAsia="TimesNewRomanPSMT" w:hAnsi="Times New Roman" w:cs="Times New Roman"/>
          <w:sz w:val="28"/>
          <w:szCs w:val="28"/>
          <w:lang w:val="ru-RU"/>
        </w:rPr>
        <w:t xml:space="preserve"> </w:t>
      </w:r>
      <w:r w:rsidR="00D12C17" w:rsidRPr="00CC6422">
        <w:rPr>
          <w:rFonts w:ascii="Times New Roman" w:hAnsi="Times New Roman" w:cs="Times New Roman"/>
          <w:sz w:val="28"/>
          <w:szCs w:val="28"/>
          <w:lang w:val="ru-RU"/>
        </w:rPr>
        <w:t>Кинель</w:t>
      </w:r>
      <w:r w:rsidR="00E604D8" w:rsidRPr="00CC6422">
        <w:rPr>
          <w:rFonts w:ascii="Times New Roman" w:hAnsi="Times New Roman" w:cs="Times New Roman"/>
          <w:sz w:val="28"/>
          <w:szCs w:val="28"/>
          <w:lang w:val="ru-RU"/>
        </w:rPr>
        <w:t xml:space="preserve"> </w:t>
      </w:r>
      <w:r w:rsidR="00192CD2" w:rsidRPr="00CC6422">
        <w:rPr>
          <w:rFonts w:ascii="Times New Roman" w:eastAsia="TimesNewRomanPSMT" w:hAnsi="Times New Roman" w:cs="Times New Roman"/>
          <w:sz w:val="28"/>
          <w:szCs w:val="28"/>
          <w:lang w:val="ru-RU"/>
        </w:rPr>
        <w:t>не относится к территории вечномерзлых грунтов. В связи, с чем отсутствуют технические и технологические решения по предотвращению замерзания воды.</w:t>
      </w:r>
    </w:p>
    <w:p w14:paraId="18D37228" w14:textId="77777777" w:rsidR="00192CD2" w:rsidRPr="00CC6422" w:rsidRDefault="00192CD2" w:rsidP="00F2013F">
      <w:pPr>
        <w:autoSpaceDE w:val="0"/>
        <w:autoSpaceDN w:val="0"/>
        <w:adjustRightInd w:val="0"/>
        <w:spacing w:line="360" w:lineRule="auto"/>
        <w:ind w:firstLine="709"/>
        <w:jc w:val="both"/>
        <w:rPr>
          <w:rFonts w:ascii="Times New Roman" w:eastAsia="TimesNewRomanPSMT" w:hAnsi="Times New Roman"/>
          <w:sz w:val="28"/>
          <w:szCs w:val="28"/>
          <w:lang w:val="ru-RU"/>
        </w:rPr>
      </w:pPr>
      <w:r w:rsidRPr="00CC6422">
        <w:rPr>
          <w:rFonts w:ascii="Times New Roman" w:hAnsi="Times New Roman" w:cs="Times New Roman"/>
          <w:sz w:val="28"/>
          <w:szCs w:val="28"/>
          <w:lang w:val="ru-RU" w:eastAsia="ru-RU"/>
        </w:rPr>
        <w:t xml:space="preserve">Существующие трубопроводы </w:t>
      </w:r>
      <w:r w:rsidR="004B43CF" w:rsidRPr="00CC6422">
        <w:rPr>
          <w:rFonts w:ascii="Times New Roman" w:hAnsi="Times New Roman" w:cs="Times New Roman"/>
          <w:sz w:val="28"/>
          <w:szCs w:val="28"/>
          <w:lang w:val="ru-RU" w:eastAsia="ru-RU"/>
        </w:rPr>
        <w:t>системы водоснабжения</w:t>
      </w:r>
      <w:r w:rsidRPr="00CC6422">
        <w:rPr>
          <w:rFonts w:ascii="Times New Roman" w:hAnsi="Times New Roman" w:cs="Times New Roman"/>
          <w:sz w:val="28"/>
          <w:szCs w:val="28"/>
          <w:lang w:val="ru-RU" w:eastAsia="ru-RU"/>
        </w:rPr>
        <w:t xml:space="preserve"> проложены ниже уровня промерзания грунта</w:t>
      </w:r>
      <w:r w:rsidR="008773AF" w:rsidRPr="00CC6422">
        <w:rPr>
          <w:rFonts w:ascii="Times New Roman" w:hAnsi="Times New Roman" w:cs="Times New Roman"/>
          <w:sz w:val="28"/>
          <w:szCs w:val="28"/>
          <w:lang w:val="ru-RU" w:eastAsia="ru-RU"/>
        </w:rPr>
        <w:t>.</w:t>
      </w:r>
    </w:p>
    <w:p w14:paraId="02CF254D" w14:textId="77777777" w:rsidR="00192CD2" w:rsidRPr="00CC6422" w:rsidRDefault="00192CD2" w:rsidP="00192CD2">
      <w:pPr>
        <w:spacing w:line="360" w:lineRule="auto"/>
        <w:rPr>
          <w:rFonts w:ascii="Times New Roman" w:hAnsi="Times New Roman" w:cs="Times New Roman"/>
          <w:b/>
          <w:bCs/>
          <w:i/>
          <w:sz w:val="28"/>
          <w:szCs w:val="28"/>
          <w:lang w:val="ru-RU"/>
        </w:rPr>
      </w:pPr>
    </w:p>
    <w:p w14:paraId="5FD6BA5C" w14:textId="77777777" w:rsidR="00192CD2" w:rsidRPr="00F2013F" w:rsidRDefault="00323DFC" w:rsidP="00F2013F">
      <w:pPr>
        <w:autoSpaceDE w:val="0"/>
        <w:autoSpaceDN w:val="0"/>
        <w:adjustRightInd w:val="0"/>
        <w:ind w:firstLine="709"/>
        <w:jc w:val="both"/>
        <w:rPr>
          <w:rFonts w:ascii="Times New Roman" w:hAnsi="Times New Roman" w:cs="Times New Roman"/>
          <w:b/>
          <w:bCs/>
          <w:iCs/>
          <w:sz w:val="28"/>
          <w:szCs w:val="28"/>
          <w:lang w:val="ru-RU"/>
        </w:rPr>
      </w:pPr>
      <w:r w:rsidRPr="00F2013F">
        <w:rPr>
          <w:rFonts w:ascii="Times New Roman" w:eastAsia="TimesNewRomanPS-BoldMT" w:hAnsi="Times New Roman" w:cs="Times New Roman"/>
          <w:b/>
          <w:bCs/>
          <w:iCs/>
          <w:sz w:val="28"/>
          <w:szCs w:val="28"/>
          <w:lang w:val="ru-RU"/>
        </w:rPr>
        <w:t>2.1.6</w:t>
      </w:r>
      <w:r w:rsidR="00192CD2" w:rsidRPr="00F2013F">
        <w:rPr>
          <w:rFonts w:ascii="Times New Roman" w:eastAsia="TimesNewRomanPS-BoldMT" w:hAnsi="Times New Roman" w:cs="Times New Roman"/>
          <w:b/>
          <w:bCs/>
          <w:iCs/>
          <w:sz w:val="28"/>
          <w:szCs w:val="28"/>
          <w:lang w:val="ru-RU"/>
        </w:rPr>
        <w:t xml:space="preserve">. </w:t>
      </w:r>
      <w:r w:rsidR="00E604D8" w:rsidRPr="00F2013F">
        <w:rPr>
          <w:rFonts w:ascii="Times New Roman" w:hAnsi="Times New Roman" w:cs="Times New Roman"/>
          <w:b/>
          <w:iCs/>
          <w:sz w:val="28"/>
          <w:szCs w:val="28"/>
          <w:lang w:val="ru-RU"/>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14:paraId="4BB84EE3" w14:textId="77777777" w:rsidR="008773AF" w:rsidRPr="00CC6422" w:rsidRDefault="008773AF" w:rsidP="00F2013F">
      <w:pPr>
        <w:spacing w:line="360" w:lineRule="auto"/>
        <w:ind w:firstLine="709"/>
        <w:jc w:val="both"/>
        <w:rPr>
          <w:rFonts w:ascii="Times New Roman" w:hAnsi="Times New Roman" w:cs="Times New Roman"/>
          <w:sz w:val="28"/>
          <w:szCs w:val="28"/>
          <w:lang w:val="ru-RU"/>
        </w:rPr>
      </w:pPr>
    </w:p>
    <w:p w14:paraId="78B747C8" w14:textId="77777777" w:rsidR="00E604D8" w:rsidRPr="00CC6422" w:rsidRDefault="00AA71C4" w:rsidP="00F2013F">
      <w:pPr>
        <w:spacing w:line="360" w:lineRule="auto"/>
        <w:ind w:firstLine="709"/>
        <w:jc w:val="both"/>
        <w:rPr>
          <w:rFonts w:ascii="Times New Roman" w:hAnsi="Times New Roman" w:cs="Times New Roman"/>
          <w:sz w:val="28"/>
          <w:szCs w:val="28"/>
          <w:lang w:val="ru-RU"/>
        </w:rPr>
      </w:pPr>
      <w:bookmarkStart w:id="44" w:name="_Hlk50373065"/>
      <w:r w:rsidRPr="00CC6422">
        <w:rPr>
          <w:rFonts w:ascii="Times New Roman" w:hAnsi="Times New Roman" w:cs="Times New Roman"/>
          <w:sz w:val="28"/>
          <w:szCs w:val="28"/>
          <w:lang w:val="ru-RU"/>
        </w:rPr>
        <w:t xml:space="preserve">Собственником </w:t>
      </w:r>
      <w:r w:rsidR="00AF17A6">
        <w:rPr>
          <w:rFonts w:ascii="Times New Roman" w:hAnsi="Times New Roman" w:cs="Times New Roman"/>
          <w:sz w:val="28"/>
          <w:szCs w:val="28"/>
          <w:lang w:val="ru-RU"/>
        </w:rPr>
        <w:t xml:space="preserve">объектов и </w:t>
      </w:r>
      <w:r w:rsidRPr="00CC6422">
        <w:rPr>
          <w:rFonts w:ascii="Times New Roman" w:hAnsi="Times New Roman" w:cs="Times New Roman"/>
          <w:sz w:val="28"/>
          <w:szCs w:val="28"/>
          <w:lang w:val="ru-RU"/>
        </w:rPr>
        <w:t>сооружений поверхностного и подземных водозаборов</w:t>
      </w:r>
      <w:r w:rsidR="00F05825" w:rsidRPr="00CC6422">
        <w:rPr>
          <w:rFonts w:ascii="Times New Roman" w:hAnsi="Times New Roman" w:cs="Times New Roman"/>
          <w:sz w:val="28"/>
          <w:szCs w:val="28"/>
          <w:lang w:val="ru-RU"/>
        </w:rPr>
        <w:t xml:space="preserve">, а также </w:t>
      </w:r>
      <w:r w:rsidRPr="00CC6422">
        <w:rPr>
          <w:rFonts w:ascii="Times New Roman" w:hAnsi="Times New Roman" w:cs="Times New Roman"/>
          <w:sz w:val="28"/>
          <w:szCs w:val="28"/>
          <w:lang w:val="ru-RU"/>
        </w:rPr>
        <w:t xml:space="preserve">водопроводных </w:t>
      </w:r>
      <w:r w:rsidR="00E604D8" w:rsidRPr="00CC6422">
        <w:rPr>
          <w:rFonts w:ascii="Times New Roman" w:hAnsi="Times New Roman" w:cs="Times New Roman"/>
          <w:sz w:val="28"/>
          <w:szCs w:val="28"/>
          <w:lang w:val="ru-RU"/>
        </w:rPr>
        <w:t xml:space="preserve">сетей </w:t>
      </w:r>
      <w:r w:rsidRPr="00CC6422">
        <w:rPr>
          <w:rFonts w:ascii="Times New Roman" w:hAnsi="Times New Roman" w:cs="Times New Roman"/>
          <w:sz w:val="28"/>
          <w:szCs w:val="28"/>
          <w:lang w:val="ru-RU"/>
        </w:rPr>
        <w:t xml:space="preserve">и сооружений на них </w:t>
      </w:r>
      <w:r w:rsidR="00E604D8" w:rsidRPr="00CC6422">
        <w:rPr>
          <w:rFonts w:ascii="Times New Roman" w:hAnsi="Times New Roman" w:cs="Times New Roman"/>
          <w:sz w:val="28"/>
          <w:szCs w:val="28"/>
          <w:lang w:val="ru-RU"/>
        </w:rPr>
        <w:t xml:space="preserve">является </w:t>
      </w:r>
      <w:bookmarkStart w:id="45" w:name="_Hlk50373305"/>
      <w:bookmarkEnd w:id="44"/>
      <w:r w:rsidR="00AC4356">
        <w:rPr>
          <w:rFonts w:ascii="Times New Roman" w:hAnsi="Times New Roman" w:cs="Times New Roman"/>
          <w:sz w:val="28"/>
          <w:szCs w:val="28"/>
          <w:lang w:val="ru-RU"/>
        </w:rPr>
        <w:t xml:space="preserve">муниципальное образование </w:t>
      </w:r>
      <w:r w:rsidR="00E604D8" w:rsidRPr="00CC6422">
        <w:rPr>
          <w:rFonts w:ascii="Times New Roman" w:hAnsi="Times New Roman" w:cs="Times New Roman"/>
          <w:sz w:val="28"/>
          <w:szCs w:val="28"/>
          <w:lang w:val="ru-RU"/>
        </w:rPr>
        <w:t>городско</w:t>
      </w:r>
      <w:r w:rsidR="00AC4356">
        <w:rPr>
          <w:rFonts w:ascii="Times New Roman" w:hAnsi="Times New Roman" w:cs="Times New Roman"/>
          <w:sz w:val="28"/>
          <w:szCs w:val="28"/>
          <w:lang w:val="ru-RU"/>
        </w:rPr>
        <w:t>й</w:t>
      </w:r>
      <w:r w:rsidR="00E604D8" w:rsidRPr="00CC6422">
        <w:rPr>
          <w:rFonts w:ascii="Times New Roman" w:hAnsi="Times New Roman" w:cs="Times New Roman"/>
          <w:sz w:val="28"/>
          <w:szCs w:val="28"/>
          <w:lang w:val="ru-RU"/>
        </w:rPr>
        <w:t xml:space="preserve"> округ Кинель, в лице КУМИ (</w:t>
      </w:r>
      <w:r w:rsidR="00AC4356">
        <w:rPr>
          <w:rFonts w:ascii="Times New Roman" w:hAnsi="Times New Roman" w:cs="Times New Roman"/>
          <w:sz w:val="28"/>
          <w:szCs w:val="28"/>
          <w:lang w:val="ru-RU"/>
        </w:rPr>
        <w:t>К</w:t>
      </w:r>
      <w:r w:rsidR="00E604D8" w:rsidRPr="00CC6422">
        <w:rPr>
          <w:rFonts w:ascii="Times New Roman" w:hAnsi="Times New Roman" w:cs="Times New Roman"/>
          <w:sz w:val="28"/>
          <w:szCs w:val="28"/>
          <w:lang w:val="ru-RU"/>
        </w:rPr>
        <w:t>омитет по</w:t>
      </w:r>
      <w:r w:rsidR="00F05825" w:rsidRPr="00CC6422">
        <w:rPr>
          <w:rFonts w:ascii="Times New Roman" w:hAnsi="Times New Roman" w:cs="Times New Roman"/>
          <w:sz w:val="28"/>
          <w:szCs w:val="28"/>
          <w:lang w:val="ru-RU"/>
        </w:rPr>
        <w:t xml:space="preserve"> управлению муниципальным</w:t>
      </w:r>
      <w:r w:rsidR="00E604D8" w:rsidRPr="00CC6422">
        <w:rPr>
          <w:rFonts w:ascii="Times New Roman" w:hAnsi="Times New Roman" w:cs="Times New Roman"/>
          <w:sz w:val="28"/>
          <w:szCs w:val="28"/>
          <w:lang w:val="ru-RU"/>
        </w:rPr>
        <w:t xml:space="preserve"> имуществ</w:t>
      </w:r>
      <w:r w:rsidR="00F05825" w:rsidRPr="00CC6422">
        <w:rPr>
          <w:rFonts w:ascii="Times New Roman" w:hAnsi="Times New Roman" w:cs="Times New Roman"/>
          <w:sz w:val="28"/>
          <w:szCs w:val="28"/>
          <w:lang w:val="ru-RU"/>
        </w:rPr>
        <w:t>ом</w:t>
      </w:r>
      <w:r w:rsidR="00E604D8" w:rsidRPr="00CC6422">
        <w:rPr>
          <w:rFonts w:ascii="Times New Roman" w:hAnsi="Times New Roman" w:cs="Times New Roman"/>
          <w:sz w:val="28"/>
          <w:szCs w:val="28"/>
          <w:lang w:val="ru-RU"/>
        </w:rPr>
        <w:t>)</w:t>
      </w:r>
      <w:bookmarkEnd w:id="45"/>
      <w:r w:rsidR="00E604D8" w:rsidRPr="00CC6422">
        <w:rPr>
          <w:rFonts w:ascii="Times New Roman" w:hAnsi="Times New Roman" w:cs="Times New Roman"/>
          <w:sz w:val="28"/>
          <w:szCs w:val="28"/>
          <w:lang w:val="ru-RU"/>
        </w:rPr>
        <w:t>.</w:t>
      </w:r>
    </w:p>
    <w:p w14:paraId="2A49C462" w14:textId="77777777" w:rsidR="00C032F1" w:rsidRPr="00452FB3" w:rsidRDefault="00AF17A6" w:rsidP="00F2013F">
      <w:pPr>
        <w:spacing w:line="360" w:lineRule="auto"/>
        <w:ind w:firstLine="709"/>
        <w:jc w:val="both"/>
        <w:rPr>
          <w:sz w:val="28"/>
          <w:szCs w:val="28"/>
          <w:lang w:val="ru-RU"/>
        </w:rPr>
      </w:pPr>
      <w:r w:rsidRPr="00CC6422">
        <w:rPr>
          <w:rFonts w:ascii="Times New Roman" w:hAnsi="Times New Roman" w:cs="Times New Roman"/>
          <w:sz w:val="28"/>
          <w:szCs w:val="28"/>
          <w:lang w:val="ru-RU"/>
        </w:rPr>
        <w:t xml:space="preserve">Объекты системы водоснабжения эксплуатируются </w:t>
      </w:r>
      <w:r>
        <w:rPr>
          <w:rFonts w:ascii="Times New Roman" w:hAnsi="Times New Roman" w:cs="Times New Roman"/>
          <w:sz w:val="28"/>
          <w:szCs w:val="28"/>
          <w:lang w:val="ru-RU"/>
        </w:rPr>
        <w:t>ООО «Кинельская ТЭК</w:t>
      </w:r>
      <w:r w:rsidRPr="00CC6422">
        <w:rPr>
          <w:rFonts w:ascii="Times New Roman" w:hAnsi="Times New Roman" w:cs="Times New Roman"/>
          <w:sz w:val="28"/>
          <w:szCs w:val="28"/>
          <w:lang w:val="ru-RU"/>
        </w:rPr>
        <w:t xml:space="preserve">» на основании </w:t>
      </w:r>
      <w:r w:rsidR="00D479BC">
        <w:rPr>
          <w:rFonts w:ascii="Times New Roman" w:hAnsi="Times New Roman" w:cs="Times New Roman"/>
          <w:sz w:val="28"/>
          <w:szCs w:val="28"/>
          <w:lang w:val="ru-RU"/>
        </w:rPr>
        <w:t>К</w:t>
      </w:r>
      <w:r>
        <w:rPr>
          <w:rFonts w:ascii="Times New Roman" w:hAnsi="Times New Roman" w:cs="Times New Roman"/>
          <w:sz w:val="28"/>
          <w:szCs w:val="28"/>
          <w:lang w:val="ru-RU"/>
        </w:rPr>
        <w:t>онцессионного соглашения от 31.10.2019 г.</w:t>
      </w:r>
      <w:r w:rsidRPr="00CC6422">
        <w:rPr>
          <w:rFonts w:ascii="Times New Roman" w:hAnsi="Times New Roman" w:cs="Times New Roman"/>
          <w:sz w:val="28"/>
          <w:szCs w:val="28"/>
          <w:lang w:val="ru-RU"/>
        </w:rPr>
        <w:t xml:space="preserve"> </w:t>
      </w:r>
    </w:p>
    <w:p w14:paraId="6AFFBFD6" w14:textId="77777777" w:rsidR="00F2013F" w:rsidRDefault="00371F15" w:rsidP="00F2013F">
      <w:pPr>
        <w:spacing w:line="360" w:lineRule="auto"/>
        <w:jc w:val="center"/>
        <w:rPr>
          <w:rFonts w:ascii="Times New Roman" w:hAnsi="Times New Roman" w:cs="Times New Roman"/>
          <w:bCs/>
          <w:sz w:val="28"/>
          <w:szCs w:val="28"/>
          <w:lang w:val="ru-RU"/>
        </w:rPr>
      </w:pPr>
      <w:r w:rsidRPr="000B4AA1">
        <w:rPr>
          <w:rFonts w:ascii="Times New Roman" w:hAnsi="Times New Roman" w:cs="Times New Roman"/>
          <w:b/>
          <w:color w:val="FF0000"/>
          <w:sz w:val="28"/>
          <w:szCs w:val="28"/>
          <w:lang w:val="ru-RU"/>
        </w:rPr>
        <w:br w:type="page"/>
      </w:r>
      <w:r w:rsidR="00F2013F" w:rsidRPr="00F2013F">
        <w:rPr>
          <w:rFonts w:ascii="Times New Roman" w:hAnsi="Times New Roman" w:cs="Times New Roman"/>
          <w:bCs/>
          <w:sz w:val="28"/>
          <w:szCs w:val="28"/>
          <w:lang w:val="ru-RU"/>
        </w:rPr>
        <w:lastRenderedPageBreak/>
        <w:t xml:space="preserve">РАЗДЕЛ 2.2 НАПРАВЛЕНИЯ РАЗВИТИЯ ЦЕНТРАЛИЗОВАННЫХ </w:t>
      </w:r>
    </w:p>
    <w:p w14:paraId="706F6595" w14:textId="77777777" w:rsidR="004B256B" w:rsidRDefault="00F2013F" w:rsidP="00F2013F">
      <w:pPr>
        <w:spacing w:line="360" w:lineRule="auto"/>
        <w:jc w:val="center"/>
        <w:rPr>
          <w:rFonts w:ascii="Times New Roman" w:hAnsi="Times New Roman" w:cs="Times New Roman"/>
          <w:bCs/>
          <w:sz w:val="28"/>
          <w:szCs w:val="28"/>
          <w:lang w:val="ru-RU"/>
        </w:rPr>
      </w:pPr>
      <w:r w:rsidRPr="00F2013F">
        <w:rPr>
          <w:rFonts w:ascii="Times New Roman" w:hAnsi="Times New Roman" w:cs="Times New Roman"/>
          <w:bCs/>
          <w:sz w:val="28"/>
          <w:szCs w:val="28"/>
          <w:lang w:val="ru-RU"/>
        </w:rPr>
        <w:t>СИСТЕМ ВОДОСНАБЖЕНИЯ</w:t>
      </w:r>
    </w:p>
    <w:p w14:paraId="7C98F43F" w14:textId="77777777" w:rsidR="00F2013F" w:rsidRPr="00F2013F" w:rsidRDefault="00F2013F" w:rsidP="00F2013F">
      <w:pPr>
        <w:spacing w:line="360" w:lineRule="auto"/>
        <w:ind w:firstLine="709"/>
        <w:jc w:val="both"/>
        <w:rPr>
          <w:rFonts w:ascii="Times New Roman" w:hAnsi="Times New Roman" w:cs="Times New Roman"/>
          <w:bCs/>
          <w:sz w:val="28"/>
          <w:szCs w:val="28"/>
          <w:lang w:val="ru-RU"/>
        </w:rPr>
      </w:pPr>
    </w:p>
    <w:p w14:paraId="12DEFD1D" w14:textId="77777777" w:rsidR="00192CD2" w:rsidRPr="00CC6422" w:rsidRDefault="00192CD2" w:rsidP="00F2013F">
      <w:pPr>
        <w:pStyle w:val="2"/>
        <w:keepLines/>
        <w:spacing w:before="0" w:after="0" w:line="276" w:lineRule="auto"/>
        <w:ind w:firstLine="709"/>
        <w:jc w:val="both"/>
        <w:rPr>
          <w:rFonts w:ascii="Times New Roman" w:hAnsi="Times New Roman" w:cs="Times New Roman"/>
          <w:i w:val="0"/>
          <w:iCs w:val="0"/>
          <w:lang w:val="ru-RU"/>
        </w:rPr>
      </w:pPr>
      <w:bookmarkStart w:id="46" w:name="_Toc380482132"/>
      <w:bookmarkStart w:id="47" w:name="_Toc381715492"/>
      <w:r w:rsidRPr="00CC6422">
        <w:rPr>
          <w:rFonts w:ascii="Times New Roman" w:hAnsi="Times New Roman" w:cs="Times New Roman"/>
          <w:i w:val="0"/>
          <w:iCs w:val="0"/>
          <w:lang w:val="ru-RU"/>
        </w:rPr>
        <w:t>2.2.1. Основные направления, принципы, задачи и целевые показатели развития централизованных систем водоснабжения</w:t>
      </w:r>
      <w:bookmarkEnd w:id="46"/>
      <w:bookmarkEnd w:id="47"/>
    </w:p>
    <w:p w14:paraId="0FA10E7D" w14:textId="77777777" w:rsidR="004B256B" w:rsidRPr="00CC6422" w:rsidRDefault="004B256B" w:rsidP="004B256B">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p>
    <w:p w14:paraId="30B599CB" w14:textId="77777777" w:rsidR="00192CD2" w:rsidRPr="00CC6422" w:rsidRDefault="00F2013F" w:rsidP="004B256B">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Pr>
          <w:rFonts w:ascii="Times New Roman" w:hAnsi="Times New Roman" w:cs="Times New Roman"/>
          <w:sz w:val="28"/>
          <w:szCs w:val="28"/>
          <w:lang w:val="ru-RU"/>
        </w:rPr>
        <w:t>Раздел</w:t>
      </w:r>
      <w:r w:rsidR="00DB7170" w:rsidRPr="00CC6422">
        <w:rPr>
          <w:sz w:val="28"/>
          <w:szCs w:val="28"/>
          <w:lang w:val="ru-RU"/>
        </w:rPr>
        <w:t xml:space="preserve"> </w:t>
      </w:r>
      <w:r w:rsidR="00192CD2" w:rsidRPr="00CC6422">
        <w:rPr>
          <w:rFonts w:ascii="Times New Roman" w:eastAsia="TimesNewRomanPSMT" w:hAnsi="Times New Roman" w:cs="Times New Roman"/>
          <w:sz w:val="28"/>
          <w:szCs w:val="28"/>
          <w:lang w:val="ru-RU" w:eastAsia="ru-RU"/>
        </w:rPr>
        <w:t xml:space="preserve">«Водоснабжение» схемы водоснабжения и водоотведения </w:t>
      </w:r>
      <w:r w:rsidR="0032527F" w:rsidRPr="00CC6422">
        <w:rPr>
          <w:rFonts w:ascii="Times New Roman" w:eastAsia="TimesNewRomanPSMT" w:hAnsi="Times New Roman" w:cs="Times New Roman"/>
          <w:sz w:val="28"/>
          <w:szCs w:val="28"/>
          <w:lang w:val="ru-RU" w:eastAsia="ru-RU"/>
        </w:rPr>
        <w:t>г.о. Кинель</w:t>
      </w:r>
      <w:r w:rsidR="00E604D8" w:rsidRPr="00CC6422">
        <w:rPr>
          <w:rFonts w:ascii="Times New Roman" w:eastAsia="TimesNewRomanPSMT" w:hAnsi="Times New Roman" w:cs="Times New Roman"/>
          <w:sz w:val="28"/>
          <w:szCs w:val="28"/>
          <w:lang w:val="ru-RU" w:eastAsia="ru-RU"/>
        </w:rPr>
        <w:t xml:space="preserve"> </w:t>
      </w:r>
      <w:r w:rsidR="00192CD2" w:rsidRPr="00CC6422">
        <w:rPr>
          <w:rFonts w:ascii="Times New Roman" w:eastAsia="TimesNewRomanPSMT" w:hAnsi="Times New Roman" w:cs="Times New Roman"/>
          <w:sz w:val="28"/>
          <w:szCs w:val="28"/>
          <w:lang w:val="ru-RU" w:eastAsia="ru-RU"/>
        </w:rPr>
        <w:t>разработан</w:t>
      </w:r>
      <w:r w:rsidR="00DB7170" w:rsidRPr="00CC6422">
        <w:rPr>
          <w:rFonts w:ascii="Times New Roman" w:eastAsia="TimesNewRomanPSMT" w:hAnsi="Times New Roman" w:cs="Times New Roman"/>
          <w:sz w:val="28"/>
          <w:szCs w:val="28"/>
          <w:lang w:val="ru-RU" w:eastAsia="ru-RU"/>
        </w:rPr>
        <w:t>а</w:t>
      </w:r>
      <w:r w:rsidR="00192CD2" w:rsidRPr="00CC6422">
        <w:rPr>
          <w:rFonts w:ascii="Times New Roman" w:eastAsia="TimesNewRomanPSMT" w:hAnsi="Times New Roman" w:cs="Times New Roman"/>
          <w:sz w:val="28"/>
          <w:szCs w:val="28"/>
          <w:lang w:val="ru-RU" w:eastAsia="ru-RU"/>
        </w:rPr>
        <w:t xml:space="preserve"> в целях реализации государственной политики в сфере водоснабжения, направленной на качества жизни населения путем обеспечения бесперебойной подачи питьевой воды потребителям отвечающего требования</w:t>
      </w:r>
      <w:r w:rsidR="00D77981">
        <w:rPr>
          <w:rFonts w:ascii="Times New Roman" w:eastAsia="TimesNewRomanPSMT" w:hAnsi="Times New Roman" w:cs="Times New Roman"/>
          <w:sz w:val="28"/>
          <w:szCs w:val="28"/>
          <w:lang w:val="ru-RU" w:eastAsia="ru-RU"/>
        </w:rPr>
        <w:t>м,</w:t>
      </w:r>
      <w:r w:rsidR="00192CD2" w:rsidRPr="00CC6422">
        <w:rPr>
          <w:rFonts w:ascii="Times New Roman" w:eastAsia="TimesNewRomanPSMT" w:hAnsi="Times New Roman" w:cs="Times New Roman"/>
          <w:sz w:val="28"/>
          <w:szCs w:val="28"/>
          <w:lang w:val="ru-RU" w:eastAsia="ru-RU"/>
        </w:rPr>
        <w:t xml:space="preserve"> </w:t>
      </w:r>
      <w:r w:rsidR="00B746E4">
        <w:rPr>
          <w:rFonts w:ascii="Times New Roman" w:hAnsi="Times New Roman" w:cs="Times New Roman"/>
          <w:sz w:val="28"/>
          <w:szCs w:val="28"/>
          <w:lang w:val="ru-RU"/>
        </w:rPr>
        <w:t xml:space="preserve">установленных СанПиН </w:t>
      </w:r>
      <w:r w:rsidR="00B746E4" w:rsidRPr="0005477B">
        <w:rPr>
          <w:rFonts w:ascii="Times New Roman" w:eastAsia="TimesNewRomanPSMT" w:hAnsi="Times New Roman" w:cs="Times New Roman"/>
          <w:sz w:val="28"/>
          <w:szCs w:val="28"/>
          <w:lang w:val="ru-RU" w:eastAsia="ru-RU"/>
        </w:rPr>
        <w:t>1.2.3685-21 Гигиенические нормативы и требования к обеспечению безопасности и (или) безвредности для человека факторов среды обитания</w:t>
      </w:r>
      <w:r w:rsidR="00B746E4" w:rsidRPr="0005477B">
        <w:rPr>
          <w:rFonts w:ascii="Times New Roman" w:hAnsi="Times New Roman" w:cs="Times New Roman"/>
          <w:sz w:val="28"/>
          <w:szCs w:val="28"/>
          <w:lang w:val="ru-RU"/>
        </w:rPr>
        <w:t xml:space="preserve"> от </w:t>
      </w:r>
      <w:r w:rsidR="00B746E4" w:rsidRPr="0005477B">
        <w:rPr>
          <w:rFonts w:ascii="Times New Roman" w:eastAsia="TimesNewRomanPSMT" w:hAnsi="Times New Roman" w:cs="Times New Roman"/>
          <w:sz w:val="28"/>
          <w:szCs w:val="28"/>
          <w:lang w:val="ru-RU" w:eastAsia="ru-RU"/>
        </w:rPr>
        <w:t>01.03.2021 г.</w:t>
      </w:r>
      <w:r w:rsidR="00192CD2" w:rsidRPr="00CC6422">
        <w:rPr>
          <w:rFonts w:ascii="Times New Roman" w:eastAsia="TimesNewRomanPSMT" w:hAnsi="Times New Roman" w:cs="Times New Roman"/>
          <w:sz w:val="28"/>
          <w:szCs w:val="28"/>
          <w:lang w:val="ru-RU" w:eastAsia="ru-RU"/>
        </w:rPr>
        <w:t>»</w:t>
      </w:r>
      <w:r w:rsidR="00D77981">
        <w:rPr>
          <w:rFonts w:ascii="Times New Roman" w:eastAsia="TimesNewRomanPSMT" w:hAnsi="Times New Roman" w:cs="Times New Roman"/>
          <w:sz w:val="28"/>
          <w:szCs w:val="28"/>
          <w:lang w:val="ru-RU" w:eastAsia="ru-RU"/>
        </w:rPr>
        <w:t>,</w:t>
      </w:r>
      <w:r w:rsidR="00192CD2" w:rsidRPr="00CC6422">
        <w:rPr>
          <w:rFonts w:ascii="Times New Roman" w:eastAsia="TimesNewRomanPSMT" w:hAnsi="Times New Roman" w:cs="Times New Roman"/>
          <w:sz w:val="28"/>
          <w:szCs w:val="28"/>
          <w:lang w:val="ru-RU" w:eastAsia="ru-RU"/>
        </w:rPr>
        <w:t xml:space="preserve"> с учетом развития и преобразования территорий </w:t>
      </w:r>
      <w:r w:rsidR="00555068" w:rsidRPr="00CC6422">
        <w:rPr>
          <w:rFonts w:ascii="Times New Roman" w:eastAsia="TimesNewRomanPSMT" w:hAnsi="Times New Roman" w:cs="Times New Roman"/>
          <w:sz w:val="28"/>
          <w:szCs w:val="28"/>
          <w:lang w:val="ru-RU" w:eastAsia="ru-RU"/>
        </w:rPr>
        <w:t>городского</w:t>
      </w:r>
      <w:r w:rsidR="00192CD2" w:rsidRPr="00CC6422">
        <w:rPr>
          <w:rFonts w:ascii="Times New Roman" w:eastAsia="TimesNewRomanPSMT" w:hAnsi="Times New Roman" w:cs="Times New Roman"/>
          <w:sz w:val="28"/>
          <w:szCs w:val="28"/>
          <w:lang w:val="ru-RU" w:eastAsia="ru-RU"/>
        </w:rPr>
        <w:t xml:space="preserve"> </w:t>
      </w:r>
      <w:r w:rsidR="00D12C17" w:rsidRPr="00CC6422">
        <w:rPr>
          <w:rFonts w:ascii="Times New Roman" w:eastAsia="TimesNewRomanPSMT" w:hAnsi="Times New Roman" w:cs="Times New Roman"/>
          <w:sz w:val="28"/>
          <w:szCs w:val="28"/>
          <w:lang w:val="ru-RU" w:eastAsia="ru-RU"/>
        </w:rPr>
        <w:t>округа</w:t>
      </w:r>
      <w:r w:rsidR="00192CD2" w:rsidRPr="00CC6422">
        <w:rPr>
          <w:rFonts w:ascii="Times New Roman" w:eastAsia="TimesNewRomanPSMT" w:hAnsi="Times New Roman" w:cs="Times New Roman"/>
          <w:sz w:val="28"/>
          <w:szCs w:val="28"/>
          <w:lang w:val="ru-RU" w:eastAsia="ru-RU"/>
        </w:rPr>
        <w:t>.</w:t>
      </w:r>
    </w:p>
    <w:p w14:paraId="41D9C60E" w14:textId="77777777" w:rsidR="00192CD2" w:rsidRPr="00F2013F" w:rsidRDefault="00192CD2" w:rsidP="004B256B">
      <w:pPr>
        <w:autoSpaceDE w:val="0"/>
        <w:autoSpaceDN w:val="0"/>
        <w:adjustRightInd w:val="0"/>
        <w:spacing w:line="360" w:lineRule="auto"/>
        <w:ind w:firstLine="709"/>
        <w:jc w:val="both"/>
        <w:rPr>
          <w:rFonts w:ascii="Times New Roman" w:hAnsi="Times New Roman" w:cs="Times New Roman"/>
          <w:i/>
          <w:iCs/>
          <w:sz w:val="28"/>
          <w:szCs w:val="28"/>
          <w:lang w:val="ru-RU" w:eastAsia="ru-RU"/>
        </w:rPr>
      </w:pPr>
      <w:r w:rsidRPr="00F2013F">
        <w:rPr>
          <w:rFonts w:ascii="Times New Roman" w:hAnsi="Times New Roman" w:cs="Times New Roman"/>
          <w:i/>
          <w:iCs/>
          <w:sz w:val="28"/>
          <w:szCs w:val="28"/>
          <w:lang w:val="ru-RU" w:eastAsia="ru-RU"/>
        </w:rPr>
        <w:t>Основные направления развития системы водоснабжения</w:t>
      </w:r>
      <w:r w:rsidR="004A1800" w:rsidRPr="00F2013F">
        <w:rPr>
          <w:rFonts w:ascii="Times New Roman" w:hAnsi="Times New Roman" w:cs="Times New Roman"/>
          <w:i/>
          <w:iCs/>
          <w:sz w:val="28"/>
          <w:szCs w:val="28"/>
          <w:lang w:val="ru-RU" w:eastAsia="ru-RU"/>
        </w:rPr>
        <w:t>:</w:t>
      </w:r>
    </w:p>
    <w:p w14:paraId="5A8FE199" w14:textId="77777777" w:rsidR="009D1E09" w:rsidRPr="00CC6422" w:rsidRDefault="00BC278C">
      <w:pPr>
        <w:numPr>
          <w:ilvl w:val="0"/>
          <w:numId w:val="32"/>
        </w:numPr>
        <w:autoSpaceDE w:val="0"/>
        <w:autoSpaceDN w:val="0"/>
        <w:adjustRightInd w:val="0"/>
        <w:spacing w:line="360" w:lineRule="auto"/>
        <w:ind w:left="0" w:firstLine="709"/>
        <w:jc w:val="both"/>
        <w:rPr>
          <w:rFonts w:ascii="Times New Roman" w:eastAsia="ArialMT" w:hAnsi="Times New Roman" w:cs="Times New Roman"/>
          <w:sz w:val="28"/>
          <w:szCs w:val="28"/>
          <w:lang w:val="ru-RU" w:eastAsia="ru-RU"/>
        </w:rPr>
      </w:pPr>
      <w:r w:rsidRPr="00CC6422">
        <w:rPr>
          <w:rFonts w:ascii="Times New Roman" w:eastAsia="ArialMT" w:hAnsi="Times New Roman" w:cs="Times New Roman"/>
          <w:sz w:val="28"/>
          <w:szCs w:val="28"/>
          <w:lang w:val="ru-RU" w:eastAsia="ru-RU"/>
        </w:rPr>
        <w:t xml:space="preserve">Проведение технического обследования </w:t>
      </w:r>
      <w:r w:rsidR="00444F59" w:rsidRPr="00CC6422">
        <w:rPr>
          <w:rFonts w:ascii="Times New Roman" w:eastAsia="ArialMT" w:hAnsi="Times New Roman" w:cs="Times New Roman"/>
          <w:sz w:val="28"/>
          <w:szCs w:val="28"/>
          <w:lang w:val="ru-RU" w:eastAsia="ru-RU"/>
        </w:rPr>
        <w:t>централизованных</w:t>
      </w:r>
      <w:r w:rsidRPr="00CC6422">
        <w:rPr>
          <w:rFonts w:ascii="Times New Roman" w:eastAsia="ArialMT" w:hAnsi="Times New Roman" w:cs="Times New Roman"/>
          <w:sz w:val="28"/>
          <w:szCs w:val="28"/>
          <w:lang w:val="ru-RU" w:eastAsia="ru-RU"/>
        </w:rPr>
        <w:t xml:space="preserve"> систем водоснабжения в населённых пунктах городского округа, согласно приказу Минстроя России от 05.08.2014 №</w:t>
      </w:r>
      <w:r w:rsidR="00D479BC">
        <w:rPr>
          <w:rFonts w:ascii="Times New Roman" w:eastAsia="ArialMT" w:hAnsi="Times New Roman" w:cs="Times New Roman"/>
          <w:sz w:val="28"/>
          <w:szCs w:val="28"/>
          <w:lang w:val="ru-RU" w:eastAsia="ru-RU"/>
        </w:rPr>
        <w:t xml:space="preserve"> </w:t>
      </w:r>
      <w:r w:rsidRPr="00CC6422">
        <w:rPr>
          <w:rFonts w:ascii="Times New Roman" w:eastAsia="ArialMT" w:hAnsi="Times New Roman" w:cs="Times New Roman"/>
          <w:sz w:val="28"/>
          <w:szCs w:val="28"/>
          <w:lang w:val="ru-RU" w:eastAsia="ru-RU"/>
        </w:rPr>
        <w:t>437/пр</w:t>
      </w:r>
      <w:r w:rsidR="009D1E09" w:rsidRPr="00CC6422">
        <w:rPr>
          <w:rFonts w:ascii="Times New Roman" w:eastAsia="ArialMT" w:hAnsi="Times New Roman" w:cs="Times New Roman"/>
          <w:sz w:val="28"/>
          <w:szCs w:val="28"/>
          <w:lang w:val="ru-RU" w:eastAsia="ru-RU"/>
        </w:rPr>
        <w:t>;</w:t>
      </w:r>
    </w:p>
    <w:p w14:paraId="5CCE949B" w14:textId="77777777" w:rsidR="00BC278C" w:rsidRDefault="00BC278C">
      <w:pPr>
        <w:numPr>
          <w:ilvl w:val="0"/>
          <w:numId w:val="32"/>
        </w:numPr>
        <w:autoSpaceDE w:val="0"/>
        <w:autoSpaceDN w:val="0"/>
        <w:adjustRightInd w:val="0"/>
        <w:spacing w:line="360" w:lineRule="auto"/>
        <w:jc w:val="both"/>
        <w:rPr>
          <w:rFonts w:ascii="Times New Roman" w:eastAsia="ArialMT" w:hAnsi="Times New Roman" w:cs="Times New Roman"/>
          <w:sz w:val="28"/>
          <w:szCs w:val="28"/>
          <w:lang w:val="ru-RU" w:eastAsia="ru-RU"/>
        </w:rPr>
      </w:pPr>
      <w:r w:rsidRPr="00CC6422">
        <w:rPr>
          <w:rFonts w:ascii="Times New Roman" w:eastAsia="ArialMT" w:hAnsi="Times New Roman" w:cs="Times New Roman"/>
          <w:sz w:val="28"/>
          <w:szCs w:val="28"/>
          <w:lang w:val="ru-RU" w:eastAsia="ru-RU"/>
        </w:rPr>
        <w:t>Модернизация водозаборных сооружений;</w:t>
      </w:r>
    </w:p>
    <w:p w14:paraId="1E48F5BE" w14:textId="1C24D726" w:rsidR="00B71576" w:rsidRPr="00CC6422" w:rsidRDefault="00B71576">
      <w:pPr>
        <w:numPr>
          <w:ilvl w:val="0"/>
          <w:numId w:val="32"/>
        </w:numPr>
        <w:autoSpaceDE w:val="0"/>
        <w:autoSpaceDN w:val="0"/>
        <w:adjustRightInd w:val="0"/>
        <w:spacing w:line="360" w:lineRule="auto"/>
        <w:jc w:val="both"/>
        <w:rPr>
          <w:rFonts w:ascii="Times New Roman" w:eastAsia="ArialMT" w:hAnsi="Times New Roman" w:cs="Times New Roman"/>
          <w:sz w:val="28"/>
          <w:szCs w:val="28"/>
          <w:lang w:val="ru-RU" w:eastAsia="ru-RU"/>
        </w:rPr>
      </w:pPr>
      <w:r>
        <w:rPr>
          <w:rFonts w:ascii="Times New Roman" w:eastAsia="ArialMT" w:hAnsi="Times New Roman" w:cs="Times New Roman"/>
          <w:sz w:val="28"/>
          <w:szCs w:val="28"/>
          <w:lang w:val="ru-RU" w:eastAsia="ru-RU"/>
        </w:rPr>
        <w:t>В</w:t>
      </w:r>
      <w:r w:rsidRPr="00B71576">
        <w:rPr>
          <w:rFonts w:ascii="Times New Roman" w:eastAsia="ArialMT" w:hAnsi="Times New Roman" w:cs="Times New Roman"/>
          <w:sz w:val="28"/>
          <w:szCs w:val="28"/>
          <w:lang w:val="ru-RU" w:eastAsia="ru-RU"/>
        </w:rPr>
        <w:t>веден</w:t>
      </w:r>
      <w:r>
        <w:rPr>
          <w:rFonts w:ascii="Times New Roman" w:eastAsia="ArialMT" w:hAnsi="Times New Roman" w:cs="Times New Roman"/>
          <w:sz w:val="28"/>
          <w:szCs w:val="28"/>
          <w:lang w:val="ru-RU" w:eastAsia="ru-RU"/>
        </w:rPr>
        <w:t>ие</w:t>
      </w:r>
      <w:r w:rsidRPr="00B71576">
        <w:rPr>
          <w:rFonts w:ascii="Times New Roman" w:eastAsia="ArialMT" w:hAnsi="Times New Roman" w:cs="Times New Roman"/>
          <w:sz w:val="28"/>
          <w:szCs w:val="28"/>
          <w:lang w:val="ru-RU" w:eastAsia="ru-RU"/>
        </w:rPr>
        <w:t xml:space="preserve"> в эксплуатацию после реконструкции НФС г. Кинель и 2 нитки водопровода от НФС до п.г.т. Алексеевка</w:t>
      </w:r>
      <w:r>
        <w:rPr>
          <w:rFonts w:ascii="Times New Roman" w:eastAsia="ArialMT" w:hAnsi="Times New Roman" w:cs="Times New Roman"/>
          <w:sz w:val="28"/>
          <w:szCs w:val="28"/>
          <w:lang w:val="ru-RU" w:eastAsia="ru-RU"/>
        </w:rPr>
        <w:t>;</w:t>
      </w:r>
    </w:p>
    <w:p w14:paraId="7C27D8F8" w14:textId="63F59317" w:rsidR="00AE4562" w:rsidRPr="00CC6422" w:rsidRDefault="00B71576" w:rsidP="009D1E09">
      <w:pPr>
        <w:autoSpaceDE w:val="0"/>
        <w:autoSpaceDN w:val="0"/>
        <w:adjustRightInd w:val="0"/>
        <w:spacing w:line="360" w:lineRule="auto"/>
        <w:ind w:firstLine="68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sidR="009D1E09" w:rsidRPr="00CC6422">
        <w:rPr>
          <w:rFonts w:ascii="Times New Roman" w:hAnsi="Times New Roman" w:cs="Times New Roman"/>
          <w:sz w:val="28"/>
          <w:szCs w:val="28"/>
          <w:lang w:val="ru-RU" w:eastAsia="ru-RU"/>
        </w:rPr>
        <w:t>.</w:t>
      </w:r>
      <w:r w:rsidR="00AE4562" w:rsidRPr="00CC6422">
        <w:rPr>
          <w:rFonts w:ascii="Times New Roman" w:hAnsi="Times New Roman" w:cs="Times New Roman"/>
          <w:sz w:val="28"/>
          <w:szCs w:val="28"/>
          <w:lang w:val="ru-RU" w:eastAsia="ru-RU"/>
        </w:rPr>
        <w:t xml:space="preserve"> </w:t>
      </w:r>
      <w:r w:rsidR="007A165F" w:rsidRPr="00CC6422">
        <w:rPr>
          <w:rFonts w:ascii="Times New Roman" w:eastAsia="ArialMT" w:hAnsi="Times New Roman" w:cs="Times New Roman"/>
          <w:sz w:val="28"/>
          <w:szCs w:val="28"/>
          <w:lang w:val="ru-RU" w:eastAsia="ru-RU"/>
        </w:rPr>
        <w:t xml:space="preserve">Обеспечение </w:t>
      </w:r>
      <w:r w:rsidR="007A165F" w:rsidRPr="00CC6422">
        <w:rPr>
          <w:rFonts w:ascii="Times New Roman" w:hAnsi="Times New Roman" w:cs="Times New Roman"/>
          <w:sz w:val="28"/>
          <w:szCs w:val="28"/>
          <w:lang w:val="ru-RU" w:eastAsia="ru-RU"/>
        </w:rPr>
        <w:t>систем водоснабжения автоматизированной системой диспетчерского контроля, управления, технологического и коммерческого учета.</w:t>
      </w:r>
    </w:p>
    <w:p w14:paraId="1FBB9A0E" w14:textId="527CACE1" w:rsidR="009D1E09" w:rsidRPr="00CC6422" w:rsidRDefault="00B71576" w:rsidP="009D1E09">
      <w:pPr>
        <w:autoSpaceDE w:val="0"/>
        <w:autoSpaceDN w:val="0"/>
        <w:adjustRightInd w:val="0"/>
        <w:spacing w:line="360" w:lineRule="auto"/>
        <w:ind w:firstLine="680"/>
        <w:jc w:val="both"/>
        <w:rPr>
          <w:rFonts w:ascii="Times New Roman" w:eastAsia="ArialMT" w:hAnsi="Times New Roman" w:cs="Times New Roman"/>
          <w:sz w:val="28"/>
          <w:szCs w:val="28"/>
          <w:lang w:val="ru-RU" w:eastAsia="ru-RU"/>
        </w:rPr>
      </w:pPr>
      <w:r>
        <w:rPr>
          <w:rFonts w:ascii="Times New Roman" w:hAnsi="Times New Roman" w:cs="Times New Roman"/>
          <w:sz w:val="28"/>
          <w:szCs w:val="28"/>
          <w:lang w:val="ru-RU" w:eastAsia="ru-RU"/>
        </w:rPr>
        <w:t>5</w:t>
      </w:r>
      <w:r w:rsidR="009D1E09" w:rsidRPr="00CC6422">
        <w:rPr>
          <w:rFonts w:ascii="Times New Roman" w:hAnsi="Times New Roman" w:cs="Times New Roman"/>
          <w:sz w:val="28"/>
          <w:szCs w:val="28"/>
          <w:lang w:val="ru-RU" w:eastAsia="ru-RU"/>
        </w:rPr>
        <w:t xml:space="preserve">. </w:t>
      </w:r>
      <w:r w:rsidR="009D1E09" w:rsidRPr="00CC6422">
        <w:rPr>
          <w:rFonts w:ascii="Times New Roman" w:eastAsia="ArialMT" w:hAnsi="Times New Roman" w:cs="Times New Roman"/>
          <w:sz w:val="28"/>
          <w:szCs w:val="28"/>
          <w:lang w:val="ru-RU" w:eastAsia="ru-RU"/>
        </w:rPr>
        <w:t>Обеспечение централизованным водоснабжением объектов новой застройки путем ст</w:t>
      </w:r>
      <w:r w:rsidR="000368E7" w:rsidRPr="00CC6422">
        <w:rPr>
          <w:rFonts w:ascii="Times New Roman" w:eastAsia="ArialMT" w:hAnsi="Times New Roman" w:cs="Times New Roman"/>
          <w:sz w:val="28"/>
          <w:szCs w:val="28"/>
          <w:lang w:val="ru-RU" w:eastAsia="ru-RU"/>
        </w:rPr>
        <w:t>роительства водопроводных сетей;</w:t>
      </w:r>
    </w:p>
    <w:p w14:paraId="7B11DD94" w14:textId="05D1EB32" w:rsidR="000368E7" w:rsidRPr="00CC6422" w:rsidRDefault="00B71576" w:rsidP="009D1E09">
      <w:pPr>
        <w:autoSpaceDE w:val="0"/>
        <w:autoSpaceDN w:val="0"/>
        <w:adjustRightInd w:val="0"/>
        <w:spacing w:line="360" w:lineRule="auto"/>
        <w:ind w:firstLine="680"/>
        <w:jc w:val="both"/>
        <w:rPr>
          <w:rFonts w:ascii="Times New Roman" w:hAnsi="Times New Roman" w:cs="Times New Roman"/>
          <w:sz w:val="28"/>
          <w:szCs w:val="28"/>
          <w:lang w:val="ru-RU"/>
        </w:rPr>
      </w:pPr>
      <w:r>
        <w:rPr>
          <w:rFonts w:ascii="Times New Roman" w:eastAsia="ArialMT" w:hAnsi="Times New Roman" w:cs="Times New Roman"/>
          <w:sz w:val="28"/>
          <w:szCs w:val="28"/>
          <w:lang w:val="ru-RU" w:eastAsia="ru-RU"/>
        </w:rPr>
        <w:t>6</w:t>
      </w:r>
      <w:r w:rsidR="000368E7" w:rsidRPr="00CC6422">
        <w:rPr>
          <w:rFonts w:ascii="Times New Roman" w:eastAsia="ArialMT" w:hAnsi="Times New Roman" w:cs="Times New Roman"/>
          <w:sz w:val="28"/>
          <w:szCs w:val="28"/>
          <w:lang w:val="ru-RU" w:eastAsia="ru-RU"/>
        </w:rPr>
        <w:t>. Р</w:t>
      </w:r>
      <w:r w:rsidR="000368E7" w:rsidRPr="00CC6422">
        <w:rPr>
          <w:rFonts w:ascii="Times New Roman" w:hAnsi="Times New Roman" w:cs="Times New Roman"/>
          <w:sz w:val="28"/>
          <w:szCs w:val="28"/>
          <w:lang w:val="ru-RU"/>
        </w:rPr>
        <w:t>еконструкция существующих водопроводных сетей с сооружениями на них</w:t>
      </w:r>
      <w:r w:rsidR="003B27B4" w:rsidRPr="00CC6422">
        <w:rPr>
          <w:rFonts w:ascii="Times New Roman" w:hAnsi="Times New Roman" w:cs="Times New Roman"/>
          <w:sz w:val="28"/>
          <w:szCs w:val="28"/>
          <w:lang w:val="ru-RU"/>
        </w:rPr>
        <w:t>;</w:t>
      </w:r>
    </w:p>
    <w:p w14:paraId="776E7671" w14:textId="4F90B217" w:rsidR="003B27B4" w:rsidRPr="00CC6422" w:rsidRDefault="00B71576" w:rsidP="009D1E09">
      <w:pPr>
        <w:autoSpaceDE w:val="0"/>
        <w:autoSpaceDN w:val="0"/>
        <w:adjustRightInd w:val="0"/>
        <w:spacing w:line="360" w:lineRule="auto"/>
        <w:ind w:firstLine="68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7</w:t>
      </w:r>
      <w:r w:rsidR="003B27B4" w:rsidRPr="00CC6422">
        <w:rPr>
          <w:rFonts w:ascii="Times New Roman" w:hAnsi="Times New Roman" w:cs="Times New Roman"/>
          <w:sz w:val="28"/>
          <w:szCs w:val="28"/>
          <w:lang w:val="ru-RU" w:eastAsia="ru-RU"/>
        </w:rPr>
        <w:t>. У</w:t>
      </w:r>
      <w:r w:rsidR="003B27B4" w:rsidRPr="00CC6422">
        <w:rPr>
          <w:rFonts w:ascii="Times New Roman" w:hAnsi="Times New Roman" w:cs="Times New Roman"/>
          <w:sz w:val="28"/>
          <w:szCs w:val="28"/>
          <w:lang w:val="ru-RU"/>
        </w:rPr>
        <w:t>становка для всех потребителей приборов учёта расхода воды.</w:t>
      </w:r>
    </w:p>
    <w:p w14:paraId="63C2BAAB" w14:textId="77777777" w:rsidR="00192CD2" w:rsidRPr="00F2013F" w:rsidRDefault="00192CD2" w:rsidP="00FE0BFA">
      <w:pPr>
        <w:autoSpaceDE w:val="0"/>
        <w:autoSpaceDN w:val="0"/>
        <w:adjustRightInd w:val="0"/>
        <w:spacing w:before="240" w:line="360" w:lineRule="auto"/>
        <w:ind w:firstLine="709"/>
        <w:jc w:val="both"/>
        <w:rPr>
          <w:rFonts w:ascii="Times New Roman" w:eastAsia="TimesNewRomanPSMT" w:hAnsi="Times New Roman" w:cs="Times New Roman"/>
          <w:i/>
          <w:iCs/>
          <w:sz w:val="28"/>
          <w:szCs w:val="28"/>
          <w:lang w:val="ru-RU" w:eastAsia="ru-RU"/>
        </w:rPr>
      </w:pPr>
      <w:r w:rsidRPr="00F2013F">
        <w:rPr>
          <w:rFonts w:ascii="Times New Roman" w:eastAsia="TimesNewRomanPSMT" w:hAnsi="Times New Roman" w:cs="Times New Roman"/>
          <w:i/>
          <w:iCs/>
          <w:sz w:val="28"/>
          <w:szCs w:val="28"/>
          <w:lang w:val="ru-RU" w:eastAsia="ru-RU"/>
        </w:rPr>
        <w:lastRenderedPageBreak/>
        <w:t xml:space="preserve">Принципами развития централизованной системы водоснабжения </w:t>
      </w:r>
      <w:r w:rsidR="0032527F" w:rsidRPr="00F2013F">
        <w:rPr>
          <w:rFonts w:ascii="Times New Roman" w:eastAsia="TimesNewRomanPSMT" w:hAnsi="Times New Roman" w:cs="Times New Roman"/>
          <w:i/>
          <w:iCs/>
          <w:sz w:val="28"/>
          <w:szCs w:val="28"/>
          <w:lang w:val="ru-RU" w:eastAsia="ru-RU"/>
        </w:rPr>
        <w:t xml:space="preserve">г.о. Кинель </w:t>
      </w:r>
      <w:r w:rsidRPr="00F2013F">
        <w:rPr>
          <w:rFonts w:ascii="Times New Roman" w:eastAsia="TimesNewRomanPSMT" w:hAnsi="Times New Roman" w:cs="Times New Roman"/>
          <w:i/>
          <w:iCs/>
          <w:sz w:val="28"/>
          <w:szCs w:val="28"/>
          <w:lang w:val="ru-RU" w:eastAsia="ru-RU"/>
        </w:rPr>
        <w:t>являются:</w:t>
      </w:r>
    </w:p>
    <w:p w14:paraId="4080286F" w14:textId="77777777" w:rsidR="00192CD2" w:rsidRPr="00CC6422" w:rsidRDefault="00192CD2">
      <w:pPr>
        <w:numPr>
          <w:ilvl w:val="0"/>
          <w:numId w:val="2"/>
        </w:numPr>
        <w:tabs>
          <w:tab w:val="clear" w:pos="1440"/>
          <w:tab w:val="num" w:pos="1080"/>
        </w:tabs>
        <w:autoSpaceDE w:val="0"/>
        <w:autoSpaceDN w:val="0"/>
        <w:adjustRightInd w:val="0"/>
        <w:spacing w:line="360" w:lineRule="auto"/>
        <w:ind w:left="0" w:firstLine="720"/>
        <w:jc w:val="both"/>
        <w:rPr>
          <w:rFonts w:ascii="Times New Roman" w:eastAsia="TimesNewRomanPSMT" w:hAnsi="Times New Roman" w:cs="Times New Roman"/>
          <w:sz w:val="28"/>
          <w:szCs w:val="28"/>
          <w:lang w:val="ru-RU" w:eastAsia="ru-RU"/>
        </w:rPr>
      </w:pPr>
      <w:r w:rsidRPr="00CC6422">
        <w:rPr>
          <w:rFonts w:ascii="Times New Roman" w:eastAsia="TimesNewRomanPSMT" w:hAnsi="Times New Roman" w:cs="Times New Roman"/>
          <w:sz w:val="28"/>
          <w:szCs w:val="28"/>
          <w:lang w:val="ru-RU" w:eastAsia="ru-RU"/>
        </w:rPr>
        <w:t>постоянное улучшение качества предоставления услуг водоснабжения потребителям (абонентам);</w:t>
      </w:r>
    </w:p>
    <w:p w14:paraId="0F9BFCE6" w14:textId="77777777" w:rsidR="00192CD2" w:rsidRPr="00CC6422" w:rsidRDefault="00192CD2">
      <w:pPr>
        <w:numPr>
          <w:ilvl w:val="0"/>
          <w:numId w:val="3"/>
        </w:numPr>
        <w:tabs>
          <w:tab w:val="clear" w:pos="1440"/>
          <w:tab w:val="num" w:pos="1080"/>
        </w:tabs>
        <w:autoSpaceDE w:val="0"/>
        <w:autoSpaceDN w:val="0"/>
        <w:adjustRightInd w:val="0"/>
        <w:spacing w:line="360" w:lineRule="auto"/>
        <w:ind w:left="0" w:firstLine="720"/>
        <w:jc w:val="both"/>
        <w:rPr>
          <w:rFonts w:ascii="Times New Roman" w:eastAsia="TimesNewRomanPSMT" w:hAnsi="Times New Roman" w:cs="Times New Roman"/>
          <w:sz w:val="28"/>
          <w:szCs w:val="28"/>
          <w:lang w:val="ru-RU" w:eastAsia="ru-RU"/>
        </w:rPr>
      </w:pPr>
      <w:r w:rsidRPr="00CC6422">
        <w:rPr>
          <w:rFonts w:ascii="Times New Roman" w:eastAsia="TimesNewRomanPSMT" w:hAnsi="Times New Roman" w:cs="Times New Roman"/>
          <w:sz w:val="28"/>
          <w:szCs w:val="28"/>
          <w:lang w:val="ru-RU" w:eastAsia="ru-RU"/>
        </w:rPr>
        <w:t>удовлетворение потребности в обеспечении услугой водоснабжения новых объектов строительства;</w:t>
      </w:r>
    </w:p>
    <w:p w14:paraId="6E41BD79" w14:textId="77777777" w:rsidR="001003C1" w:rsidRPr="00CC6422" w:rsidRDefault="001003C1">
      <w:pPr>
        <w:numPr>
          <w:ilvl w:val="0"/>
          <w:numId w:val="3"/>
        </w:numPr>
        <w:tabs>
          <w:tab w:val="clear" w:pos="1440"/>
          <w:tab w:val="num" w:pos="1080"/>
        </w:tabs>
        <w:autoSpaceDE w:val="0"/>
        <w:autoSpaceDN w:val="0"/>
        <w:adjustRightInd w:val="0"/>
        <w:spacing w:line="360" w:lineRule="auto"/>
        <w:ind w:left="0" w:firstLine="720"/>
        <w:jc w:val="both"/>
        <w:rPr>
          <w:rFonts w:ascii="Times New Roman" w:eastAsia="TimesNewRomanPSMT" w:hAnsi="Times New Roman" w:cs="Times New Roman"/>
          <w:sz w:val="28"/>
          <w:szCs w:val="28"/>
          <w:lang w:val="ru-RU" w:eastAsia="ru-RU"/>
        </w:rPr>
      </w:pPr>
      <w:r w:rsidRPr="00CC6422">
        <w:rPr>
          <w:rFonts w:ascii="Times New Roman" w:eastAsia="TimesNewRomanPSMT" w:hAnsi="Times New Roman" w:cs="Times New Roman"/>
          <w:sz w:val="28"/>
          <w:szCs w:val="28"/>
          <w:lang w:val="ru-RU" w:eastAsia="ru-RU"/>
        </w:rPr>
        <w:t>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w:t>
      </w:r>
    </w:p>
    <w:p w14:paraId="6B0EB474" w14:textId="77777777" w:rsidR="00192CD2" w:rsidRPr="00CC6422" w:rsidRDefault="001003C1" w:rsidP="001003C1">
      <w:pPr>
        <w:autoSpaceDE w:val="0"/>
        <w:autoSpaceDN w:val="0"/>
        <w:adjustRightInd w:val="0"/>
        <w:spacing w:line="360" w:lineRule="auto"/>
        <w:jc w:val="both"/>
        <w:rPr>
          <w:rFonts w:ascii="Times New Roman" w:eastAsia="TimesNewRomanPSMT" w:hAnsi="Times New Roman" w:cs="Times New Roman"/>
          <w:sz w:val="16"/>
          <w:szCs w:val="16"/>
          <w:lang w:val="ru-RU" w:eastAsia="ru-RU"/>
        </w:rPr>
      </w:pPr>
      <w:r w:rsidRPr="00CC6422">
        <w:rPr>
          <w:rFonts w:ascii="Times New Roman" w:eastAsia="TimesNewRomanPSMT" w:hAnsi="Times New Roman" w:cs="Times New Roman"/>
          <w:sz w:val="28"/>
          <w:szCs w:val="28"/>
          <w:lang w:val="ru-RU" w:eastAsia="ru-RU"/>
        </w:rPr>
        <w:t xml:space="preserve">            </w:t>
      </w:r>
    </w:p>
    <w:p w14:paraId="2E2DBCC1" w14:textId="77777777" w:rsidR="00F511B9" w:rsidRPr="00F2013F" w:rsidRDefault="00F511B9" w:rsidP="00BA7F21">
      <w:pPr>
        <w:spacing w:line="360" w:lineRule="auto"/>
        <w:ind w:firstLine="709"/>
        <w:jc w:val="both"/>
        <w:rPr>
          <w:rFonts w:ascii="Times New Roman" w:hAnsi="Times New Roman" w:cs="Times New Roman"/>
          <w:i/>
          <w:iCs/>
          <w:sz w:val="28"/>
          <w:szCs w:val="28"/>
          <w:lang w:val="ru-RU"/>
        </w:rPr>
      </w:pPr>
      <w:r w:rsidRPr="00F2013F">
        <w:rPr>
          <w:rFonts w:ascii="Times New Roman" w:hAnsi="Times New Roman" w:cs="Times New Roman"/>
          <w:i/>
          <w:iCs/>
          <w:sz w:val="28"/>
          <w:szCs w:val="28"/>
          <w:lang w:val="ru-RU"/>
        </w:rPr>
        <w:t xml:space="preserve">Основными задачами, решаемыми в разделе </w:t>
      </w:r>
      <w:r w:rsidR="0032527F" w:rsidRPr="00F2013F">
        <w:rPr>
          <w:rFonts w:ascii="Times New Roman" w:hAnsi="Times New Roman" w:cs="Times New Roman"/>
          <w:i/>
          <w:iCs/>
          <w:sz w:val="28"/>
          <w:szCs w:val="28"/>
          <w:lang w:val="ru-RU"/>
        </w:rPr>
        <w:t>«Водоснабжение» схемы водоснабжения и водоотведения,</w:t>
      </w:r>
      <w:r w:rsidRPr="00F2013F">
        <w:rPr>
          <w:rFonts w:ascii="Times New Roman" w:hAnsi="Times New Roman" w:cs="Times New Roman"/>
          <w:i/>
          <w:iCs/>
          <w:sz w:val="28"/>
          <w:szCs w:val="28"/>
          <w:lang w:val="ru-RU"/>
        </w:rPr>
        <w:t xml:space="preserve"> являются:</w:t>
      </w:r>
    </w:p>
    <w:p w14:paraId="2BAF0045" w14:textId="77777777" w:rsidR="00F511B9" w:rsidRPr="00CC6422" w:rsidRDefault="00F511B9">
      <w:pPr>
        <w:pStyle w:val="14"/>
        <w:numPr>
          <w:ilvl w:val="0"/>
          <w:numId w:val="14"/>
        </w:numPr>
        <w:spacing w:line="360" w:lineRule="auto"/>
        <w:ind w:left="0" w:firstLine="360"/>
        <w:jc w:val="both"/>
        <w:rPr>
          <w:sz w:val="28"/>
          <w:szCs w:val="28"/>
        </w:rPr>
      </w:pPr>
      <w:r w:rsidRPr="00CC6422">
        <w:rPr>
          <w:sz w:val="28"/>
          <w:szCs w:val="28"/>
        </w:rPr>
        <w:t>реконструкция и модернизация водопроводн</w:t>
      </w:r>
      <w:r w:rsidR="00D96BCD" w:rsidRPr="00CC6422">
        <w:rPr>
          <w:sz w:val="28"/>
          <w:szCs w:val="28"/>
        </w:rPr>
        <w:t>ых</w:t>
      </w:r>
      <w:r w:rsidRPr="00CC6422">
        <w:rPr>
          <w:sz w:val="28"/>
          <w:szCs w:val="28"/>
        </w:rPr>
        <w:t xml:space="preserve"> сет</w:t>
      </w:r>
      <w:r w:rsidR="00D96BCD" w:rsidRPr="00CC6422">
        <w:rPr>
          <w:sz w:val="28"/>
          <w:szCs w:val="28"/>
        </w:rPr>
        <w:t>ей</w:t>
      </w:r>
      <w:r w:rsidRPr="00CC6422">
        <w:rPr>
          <w:sz w:val="28"/>
          <w:szCs w:val="28"/>
        </w:rPr>
        <w:t xml:space="preserve"> с целью обеспечения качества воды, поставляемой потребителям, повышения надежности водоснабжения и снижения аварийности;</w:t>
      </w:r>
    </w:p>
    <w:p w14:paraId="73AA2DD5" w14:textId="77777777" w:rsidR="00F511B9" w:rsidRPr="00CC6422" w:rsidRDefault="00F511B9">
      <w:pPr>
        <w:pStyle w:val="14"/>
        <w:numPr>
          <w:ilvl w:val="0"/>
          <w:numId w:val="14"/>
        </w:numPr>
        <w:spacing w:line="360" w:lineRule="auto"/>
        <w:ind w:left="0" w:firstLine="360"/>
        <w:jc w:val="both"/>
        <w:rPr>
          <w:sz w:val="28"/>
          <w:szCs w:val="28"/>
        </w:rPr>
      </w:pPr>
      <w:r w:rsidRPr="00CC6422">
        <w:rPr>
          <w:sz w:val="28"/>
          <w:szCs w:val="28"/>
        </w:rPr>
        <w:t>замена запорной арматуры на водопроводной сети, в том числе пожарных гидрантов, с целью обеспечения исправного технического состояния сети, бесперебойной подачи воды потребителям, в том числе на нужды пожаротушения;</w:t>
      </w:r>
    </w:p>
    <w:p w14:paraId="62AD2B41" w14:textId="77777777" w:rsidR="0032527F" w:rsidRPr="00CC6422" w:rsidRDefault="0032527F">
      <w:pPr>
        <w:pStyle w:val="14"/>
        <w:numPr>
          <w:ilvl w:val="0"/>
          <w:numId w:val="14"/>
        </w:numPr>
        <w:spacing w:line="360" w:lineRule="auto"/>
        <w:ind w:left="0" w:firstLine="360"/>
        <w:jc w:val="both"/>
        <w:rPr>
          <w:sz w:val="28"/>
          <w:szCs w:val="28"/>
        </w:rPr>
      </w:pPr>
      <w:r w:rsidRPr="00CC6422">
        <w:rPr>
          <w:sz w:val="28"/>
          <w:szCs w:val="28"/>
        </w:rPr>
        <w:t xml:space="preserve">строительство сетей и сооружений для водоснабжения осваиваемых и преобразуемых территорий, с целью обеспечения доступности услуг водоснабжения для всех жителей </w:t>
      </w:r>
      <w:r w:rsidRPr="00CC6422">
        <w:rPr>
          <w:bCs/>
          <w:sz w:val="28"/>
          <w:szCs w:val="28"/>
        </w:rPr>
        <w:t>г.о. Кинель</w:t>
      </w:r>
      <w:r w:rsidRPr="00CC6422">
        <w:rPr>
          <w:sz w:val="28"/>
          <w:szCs w:val="28"/>
        </w:rPr>
        <w:t>;</w:t>
      </w:r>
    </w:p>
    <w:p w14:paraId="28614597" w14:textId="77777777" w:rsidR="0032527F" w:rsidRPr="00CC6422" w:rsidRDefault="0032527F">
      <w:pPr>
        <w:pStyle w:val="14"/>
        <w:numPr>
          <w:ilvl w:val="0"/>
          <w:numId w:val="14"/>
        </w:numPr>
        <w:spacing w:line="360" w:lineRule="auto"/>
        <w:ind w:left="0" w:firstLine="357"/>
        <w:jc w:val="both"/>
        <w:rPr>
          <w:sz w:val="28"/>
          <w:szCs w:val="28"/>
        </w:rPr>
      </w:pPr>
      <w:r w:rsidRPr="00CC6422">
        <w:rPr>
          <w:sz w:val="28"/>
          <w:szCs w:val="28"/>
        </w:rPr>
        <w:t>привлечение инвестиций в модернизацию и техническое перевооружение объектов водоснабжения, повышение степени благоустройства зданий;</w:t>
      </w:r>
    </w:p>
    <w:p w14:paraId="36B777B1" w14:textId="77777777" w:rsidR="0032527F" w:rsidRPr="00CC6422" w:rsidRDefault="0032527F">
      <w:pPr>
        <w:pStyle w:val="14"/>
        <w:numPr>
          <w:ilvl w:val="0"/>
          <w:numId w:val="14"/>
        </w:numPr>
        <w:spacing w:line="360" w:lineRule="auto"/>
        <w:ind w:left="0" w:firstLine="360"/>
        <w:jc w:val="both"/>
        <w:rPr>
          <w:sz w:val="28"/>
          <w:szCs w:val="28"/>
        </w:rPr>
      </w:pPr>
      <w:r w:rsidRPr="00CC6422">
        <w:rPr>
          <w:sz w:val="28"/>
          <w:szCs w:val="28"/>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14:paraId="37777FDE" w14:textId="77777777" w:rsidR="0032527F" w:rsidRPr="00CC6422" w:rsidRDefault="0032527F">
      <w:pPr>
        <w:pStyle w:val="14"/>
        <w:numPr>
          <w:ilvl w:val="0"/>
          <w:numId w:val="14"/>
        </w:numPr>
        <w:spacing w:line="360" w:lineRule="auto"/>
        <w:ind w:left="0" w:firstLine="360"/>
        <w:jc w:val="both"/>
        <w:rPr>
          <w:sz w:val="28"/>
          <w:szCs w:val="28"/>
        </w:rPr>
      </w:pPr>
      <w:r w:rsidRPr="00CC6422">
        <w:rPr>
          <w:sz w:val="28"/>
          <w:szCs w:val="28"/>
        </w:rPr>
        <w:lastRenderedPageBreak/>
        <w:t>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w:t>
      </w:r>
    </w:p>
    <w:p w14:paraId="7E7134D2" w14:textId="77777777" w:rsidR="0032527F" w:rsidRPr="00CC6422" w:rsidRDefault="0032527F" w:rsidP="0032527F">
      <w:pPr>
        <w:spacing w:line="360" w:lineRule="auto"/>
        <w:ind w:firstLine="360"/>
        <w:contextualSpacing/>
        <w:jc w:val="both"/>
        <w:rPr>
          <w:rFonts w:ascii="Times New Roman" w:hAnsi="Times New Roman" w:cs="Times New Roman"/>
          <w:sz w:val="28"/>
          <w:szCs w:val="28"/>
          <w:lang w:val="ru-RU"/>
        </w:rPr>
      </w:pPr>
      <w:r w:rsidRPr="00CC6422">
        <w:rPr>
          <w:rFonts w:ascii="Times New Roman" w:hAnsi="Times New Roman" w:cs="Times New Roman"/>
          <w:sz w:val="28"/>
          <w:szCs w:val="28"/>
          <w:lang w:val="ru-RU"/>
        </w:rPr>
        <w:t>-  улучшение обеспечения населения питьевой водой нормативного качества и в достаточном количестве, улучшение на этой основе здоровья человека.</w:t>
      </w:r>
    </w:p>
    <w:p w14:paraId="58045FF0" w14:textId="77777777" w:rsidR="00F2013F" w:rsidRPr="00F2013F" w:rsidRDefault="00F2013F" w:rsidP="00F2013F">
      <w:pPr>
        <w:autoSpaceDE w:val="0"/>
        <w:autoSpaceDN w:val="0"/>
        <w:adjustRightInd w:val="0"/>
        <w:spacing w:line="360" w:lineRule="auto"/>
        <w:ind w:firstLine="709"/>
        <w:jc w:val="center"/>
        <w:rPr>
          <w:rFonts w:ascii="Times New Roman" w:eastAsia="TimesNewRomanPSMT" w:hAnsi="Times New Roman" w:cs="Times New Roman"/>
          <w:i/>
          <w:iCs/>
          <w:sz w:val="28"/>
          <w:szCs w:val="28"/>
          <w:lang w:val="ru-RU" w:eastAsia="ru-RU"/>
        </w:rPr>
      </w:pPr>
      <w:bookmarkStart w:id="48" w:name="_Hlk6818427"/>
      <w:r w:rsidRPr="00F2013F">
        <w:rPr>
          <w:rFonts w:ascii="Times New Roman" w:eastAsia="TimesNewRomanPSMT" w:hAnsi="Times New Roman" w:cs="Times New Roman"/>
          <w:i/>
          <w:iCs/>
          <w:sz w:val="28"/>
          <w:szCs w:val="28"/>
          <w:lang w:val="ru-RU" w:eastAsia="ru-RU"/>
        </w:rPr>
        <w:t xml:space="preserve">Плановыми показателями развития централизованных систем </w:t>
      </w:r>
    </w:p>
    <w:p w14:paraId="3AE15992" w14:textId="77777777" w:rsidR="00F2013F" w:rsidRPr="00F2013F" w:rsidRDefault="00F2013F" w:rsidP="00F2013F">
      <w:pPr>
        <w:autoSpaceDE w:val="0"/>
        <w:autoSpaceDN w:val="0"/>
        <w:adjustRightInd w:val="0"/>
        <w:spacing w:line="360" w:lineRule="auto"/>
        <w:ind w:firstLine="709"/>
        <w:jc w:val="center"/>
        <w:rPr>
          <w:rFonts w:ascii="Times New Roman" w:eastAsia="TimesNewRomanPSMT" w:hAnsi="Times New Roman" w:cs="Times New Roman"/>
          <w:i/>
          <w:iCs/>
          <w:sz w:val="28"/>
          <w:szCs w:val="28"/>
          <w:lang w:val="ru-RU" w:eastAsia="ru-RU"/>
        </w:rPr>
      </w:pPr>
      <w:r w:rsidRPr="00F2013F">
        <w:rPr>
          <w:rFonts w:ascii="Times New Roman" w:eastAsia="TimesNewRomanPSMT" w:hAnsi="Times New Roman" w:cs="Times New Roman"/>
          <w:i/>
          <w:iCs/>
          <w:sz w:val="28"/>
          <w:szCs w:val="28"/>
          <w:lang w:val="ru-RU" w:eastAsia="ru-RU"/>
        </w:rPr>
        <w:t>водоснабжения являются:</w:t>
      </w:r>
    </w:p>
    <w:p w14:paraId="723618A4" w14:textId="77777777" w:rsidR="00F822B2" w:rsidRPr="00C620CC" w:rsidRDefault="00F822B2" w:rsidP="00F822B2">
      <w:pPr>
        <w:pStyle w:val="Default"/>
        <w:spacing w:line="360" w:lineRule="auto"/>
        <w:ind w:firstLine="709"/>
        <w:jc w:val="both"/>
        <w:rPr>
          <w:i/>
          <w:color w:val="auto"/>
          <w:sz w:val="28"/>
          <w:szCs w:val="28"/>
        </w:rPr>
      </w:pPr>
      <w:r w:rsidRPr="00C620CC">
        <w:rPr>
          <w:i/>
          <w:color w:val="auto"/>
          <w:sz w:val="28"/>
          <w:szCs w:val="28"/>
        </w:rPr>
        <w:t xml:space="preserve">Показатели качества воды </w:t>
      </w:r>
    </w:p>
    <w:p w14:paraId="205C4D48" w14:textId="77777777" w:rsidR="00F822B2" w:rsidRPr="00F822B2" w:rsidRDefault="00F822B2" w:rsidP="00F822B2">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Для поддержания 100% соответствия качества питьевой воды по требованиям нормативных документов:</w:t>
      </w:r>
    </w:p>
    <w:p w14:paraId="100D86D2" w14:textId="77777777" w:rsidR="00F822B2" w:rsidRPr="00C620CC" w:rsidRDefault="00F822B2">
      <w:pPr>
        <w:numPr>
          <w:ilvl w:val="0"/>
          <w:numId w:val="38"/>
        </w:numPr>
        <w:tabs>
          <w:tab w:val="left" w:pos="851"/>
        </w:tabs>
        <w:autoSpaceDE w:val="0"/>
        <w:autoSpaceDN w:val="0"/>
        <w:adjustRightInd w:val="0"/>
        <w:spacing w:line="360" w:lineRule="auto"/>
        <w:ind w:left="0" w:firstLine="709"/>
        <w:jc w:val="both"/>
        <w:rPr>
          <w:rFonts w:ascii="Times New Roman" w:eastAsia="Segoe UI" w:hAnsi="Times New Roman" w:cs="Times New Roman"/>
          <w:sz w:val="28"/>
          <w:szCs w:val="28"/>
        </w:rPr>
      </w:pPr>
      <w:r w:rsidRPr="00C620CC">
        <w:rPr>
          <w:rFonts w:ascii="Times New Roman" w:eastAsia="Segoe UI" w:hAnsi="Times New Roman" w:cs="Times New Roman"/>
          <w:sz w:val="28"/>
          <w:szCs w:val="28"/>
        </w:rPr>
        <w:t>постоянный контроль качества воды;</w:t>
      </w:r>
    </w:p>
    <w:p w14:paraId="71F9DA96" w14:textId="77777777" w:rsidR="00F822B2" w:rsidRPr="00F822B2" w:rsidRDefault="00F822B2">
      <w:pPr>
        <w:numPr>
          <w:ilvl w:val="0"/>
          <w:numId w:val="38"/>
        </w:numPr>
        <w:tabs>
          <w:tab w:val="left" w:pos="851"/>
        </w:tabs>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своевременные мероприятия по санитарной обработке систем водоснабжения (резервуаров, водопроводных сетей);</w:t>
      </w:r>
    </w:p>
    <w:p w14:paraId="1943A474" w14:textId="77777777" w:rsidR="00F822B2" w:rsidRPr="00F822B2" w:rsidRDefault="00F822B2">
      <w:pPr>
        <w:numPr>
          <w:ilvl w:val="0"/>
          <w:numId w:val="38"/>
        </w:numPr>
        <w:tabs>
          <w:tab w:val="left" w:pos="851"/>
        </w:tabs>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при проектировании, строительстве и реконструкции сетей использовать трубопроводы из современных материалов не склонных к коррозии.</w:t>
      </w:r>
    </w:p>
    <w:p w14:paraId="5308C8A3" w14:textId="77777777" w:rsidR="00F822B2" w:rsidRPr="00C620CC" w:rsidRDefault="00F822B2" w:rsidP="00D479BC">
      <w:pPr>
        <w:pStyle w:val="Default"/>
        <w:spacing w:before="240" w:line="360" w:lineRule="auto"/>
        <w:ind w:firstLine="709"/>
        <w:jc w:val="both"/>
        <w:rPr>
          <w:i/>
          <w:color w:val="auto"/>
          <w:sz w:val="28"/>
          <w:szCs w:val="28"/>
        </w:rPr>
      </w:pPr>
      <w:r w:rsidRPr="00C620CC">
        <w:rPr>
          <w:i/>
          <w:color w:val="auto"/>
          <w:sz w:val="28"/>
          <w:szCs w:val="28"/>
        </w:rPr>
        <w:t xml:space="preserve">Показатели надёжности и бесперебойности водоснабжения </w:t>
      </w:r>
    </w:p>
    <w:p w14:paraId="1305EE88" w14:textId="77777777" w:rsidR="00F822B2" w:rsidRPr="00F822B2" w:rsidRDefault="00F822B2">
      <w:pPr>
        <w:numPr>
          <w:ilvl w:val="0"/>
          <w:numId w:val="39"/>
        </w:numPr>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замена и капитальный ремонт сетей водоснабжения;</w:t>
      </w:r>
    </w:p>
    <w:p w14:paraId="659C9EA9" w14:textId="77777777" w:rsidR="00F822B2" w:rsidRPr="00F822B2" w:rsidRDefault="00F822B2">
      <w:pPr>
        <w:numPr>
          <w:ilvl w:val="0"/>
          <w:numId w:val="39"/>
        </w:numPr>
        <w:autoSpaceDE w:val="0"/>
        <w:autoSpaceDN w:val="0"/>
        <w:adjustRightInd w:val="0"/>
        <w:spacing w:line="360" w:lineRule="auto"/>
        <w:ind w:left="0" w:firstLine="709"/>
        <w:jc w:val="both"/>
        <w:rPr>
          <w:rFonts w:ascii="Times New Roman" w:hAnsi="Times New Roman" w:cs="Times New Roman"/>
          <w:i/>
          <w:sz w:val="28"/>
          <w:szCs w:val="28"/>
          <w:lang w:val="ru-RU"/>
        </w:rPr>
      </w:pPr>
      <w:r w:rsidRPr="00F822B2">
        <w:rPr>
          <w:rFonts w:ascii="Times New Roman" w:eastAsia="Segoe UI" w:hAnsi="Times New Roman" w:cs="Times New Roman"/>
          <w:sz w:val="28"/>
          <w:szCs w:val="28"/>
          <w:lang w:val="ru-RU"/>
        </w:rPr>
        <w:t>при проектировании и строительстве новых сетей использовать принципы кольцевания водопровода.</w:t>
      </w:r>
    </w:p>
    <w:p w14:paraId="447FAFA2" w14:textId="77777777" w:rsidR="00F822B2" w:rsidRPr="00F822B2" w:rsidRDefault="00F822B2" w:rsidP="00F822B2">
      <w:pPr>
        <w:autoSpaceDE w:val="0"/>
        <w:autoSpaceDN w:val="0"/>
        <w:adjustRightInd w:val="0"/>
        <w:spacing w:before="240" w:after="120" w:line="276" w:lineRule="auto"/>
        <w:ind w:firstLine="709"/>
        <w:jc w:val="both"/>
        <w:rPr>
          <w:rFonts w:ascii="Times New Roman" w:hAnsi="Times New Roman" w:cs="Times New Roman"/>
          <w:i/>
          <w:sz w:val="28"/>
          <w:szCs w:val="28"/>
          <w:lang w:val="ru-RU"/>
        </w:rPr>
      </w:pPr>
      <w:r w:rsidRPr="00F822B2">
        <w:rPr>
          <w:rFonts w:ascii="Times New Roman" w:hAnsi="Times New Roman" w:cs="Times New Roman"/>
          <w:i/>
          <w:sz w:val="28"/>
          <w:szCs w:val="28"/>
          <w:lang w:val="ru-RU"/>
        </w:rPr>
        <w:t>Показатели эффективности использования ресурсов, в том числе сокращения потерь воды при транспортировке.</w:t>
      </w:r>
    </w:p>
    <w:p w14:paraId="7181A574" w14:textId="77777777" w:rsidR="00F822B2" w:rsidRPr="00F822B2" w:rsidRDefault="00F822B2">
      <w:pPr>
        <w:numPr>
          <w:ilvl w:val="0"/>
          <w:numId w:val="40"/>
        </w:numPr>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установка приборов учета воды у потребителей и общедомовых;</w:t>
      </w:r>
    </w:p>
    <w:p w14:paraId="15B5378C" w14:textId="77777777" w:rsidR="00F822B2" w:rsidRPr="00F822B2" w:rsidRDefault="00F822B2">
      <w:pPr>
        <w:numPr>
          <w:ilvl w:val="0"/>
          <w:numId w:val="40"/>
        </w:numPr>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замена изношенных и аварийных участков водопровода;</w:t>
      </w:r>
    </w:p>
    <w:p w14:paraId="6420B89E" w14:textId="77777777" w:rsidR="00F822B2" w:rsidRPr="00F822B2" w:rsidRDefault="00F822B2">
      <w:pPr>
        <w:numPr>
          <w:ilvl w:val="0"/>
          <w:numId w:val="40"/>
        </w:numPr>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 xml:space="preserve">использование современных систем трубопроводов и арматуры; </w:t>
      </w:r>
    </w:p>
    <w:p w14:paraId="56577F88" w14:textId="77777777" w:rsidR="00F822B2" w:rsidRPr="00A0333C" w:rsidRDefault="00F822B2">
      <w:pPr>
        <w:numPr>
          <w:ilvl w:val="0"/>
          <w:numId w:val="40"/>
        </w:numPr>
        <w:autoSpaceDE w:val="0"/>
        <w:autoSpaceDN w:val="0"/>
        <w:adjustRightInd w:val="0"/>
        <w:spacing w:line="360" w:lineRule="auto"/>
        <w:ind w:left="0" w:firstLine="709"/>
        <w:jc w:val="both"/>
        <w:rPr>
          <w:rFonts w:ascii="Times New Roman" w:hAnsi="Times New Roman" w:cs="Times New Roman"/>
          <w:sz w:val="28"/>
          <w:szCs w:val="28"/>
          <w:lang w:val="ru-RU"/>
        </w:rPr>
      </w:pPr>
      <w:r w:rsidRPr="00F822B2">
        <w:rPr>
          <w:rFonts w:ascii="Times New Roman" w:eastAsia="Segoe UI" w:hAnsi="Times New Roman" w:cs="Times New Roman"/>
          <w:sz w:val="28"/>
          <w:szCs w:val="28"/>
          <w:lang w:val="ru-RU"/>
        </w:rPr>
        <w:t>обновление основного оборудования объектов водопроводного хозяйства.</w:t>
      </w:r>
    </w:p>
    <w:p w14:paraId="75C46117" w14:textId="77777777" w:rsidR="00F822B2" w:rsidRPr="00F822B2" w:rsidRDefault="00F822B2" w:rsidP="00F822B2">
      <w:pPr>
        <w:autoSpaceDE w:val="0"/>
        <w:autoSpaceDN w:val="0"/>
        <w:adjustRightInd w:val="0"/>
        <w:spacing w:before="240" w:after="120"/>
        <w:ind w:left="-142" w:firstLine="851"/>
        <w:jc w:val="both"/>
        <w:rPr>
          <w:rFonts w:ascii="Times New Roman" w:hAnsi="Times New Roman" w:cs="Times New Roman"/>
          <w:i/>
          <w:iCs/>
          <w:sz w:val="28"/>
          <w:szCs w:val="28"/>
          <w:lang w:val="ru-RU"/>
        </w:rPr>
      </w:pPr>
      <w:r w:rsidRPr="00F822B2">
        <w:rPr>
          <w:rFonts w:ascii="Times New Roman" w:hAnsi="Times New Roman" w:cs="Times New Roman"/>
          <w:i/>
          <w:iCs/>
          <w:sz w:val="28"/>
          <w:szCs w:val="28"/>
          <w:lang w:val="ru-RU"/>
        </w:rPr>
        <w:lastRenderedPageBreak/>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00D479BC">
        <w:rPr>
          <w:rFonts w:ascii="Times New Roman" w:hAnsi="Times New Roman" w:cs="Times New Roman"/>
          <w:i/>
          <w:iCs/>
          <w:sz w:val="28"/>
          <w:szCs w:val="28"/>
          <w:lang w:val="ru-RU"/>
        </w:rPr>
        <w:t>.</w:t>
      </w:r>
    </w:p>
    <w:p w14:paraId="09CDA3A6" w14:textId="77777777" w:rsidR="00F822B2" w:rsidRPr="00F822B2" w:rsidRDefault="00F822B2">
      <w:pPr>
        <w:numPr>
          <w:ilvl w:val="0"/>
          <w:numId w:val="41"/>
        </w:numPr>
        <w:autoSpaceDE w:val="0"/>
        <w:autoSpaceDN w:val="0"/>
        <w:adjustRightInd w:val="0"/>
        <w:spacing w:line="360" w:lineRule="auto"/>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прокладка сетей водопровода для водоснабжения территорий, предназначенных для объектов капитального строительства.</w:t>
      </w:r>
    </w:p>
    <w:p w14:paraId="310BC72F" w14:textId="77777777" w:rsidR="00F822B2" w:rsidRPr="00F822B2" w:rsidRDefault="00F822B2" w:rsidP="00D479BC">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Реализация мероприятий, предлагаемых в данной схеме водоснабжения, позволит обеспечить:</w:t>
      </w:r>
    </w:p>
    <w:p w14:paraId="2BE5328A" w14:textId="77777777" w:rsidR="00F822B2" w:rsidRPr="00F822B2" w:rsidRDefault="00F822B2">
      <w:pPr>
        <w:numPr>
          <w:ilvl w:val="0"/>
          <w:numId w:val="42"/>
        </w:numPr>
        <w:tabs>
          <w:tab w:val="left" w:pos="993"/>
        </w:tabs>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 xml:space="preserve">бесперебойное снабжение </w:t>
      </w:r>
      <w:r>
        <w:rPr>
          <w:rFonts w:ascii="Times New Roman" w:eastAsia="Segoe UI" w:hAnsi="Times New Roman" w:cs="Times New Roman"/>
          <w:sz w:val="28"/>
          <w:szCs w:val="28"/>
          <w:lang w:val="ru-RU"/>
        </w:rPr>
        <w:t xml:space="preserve">населенных пунктов </w:t>
      </w:r>
      <w:r w:rsidRPr="00F822B2">
        <w:rPr>
          <w:rFonts w:ascii="Times New Roman" w:eastAsia="Segoe UI" w:hAnsi="Times New Roman" w:cs="Times New Roman"/>
          <w:sz w:val="28"/>
          <w:szCs w:val="28"/>
          <w:lang w:val="ru-RU"/>
        </w:rPr>
        <w:t xml:space="preserve">городского </w:t>
      </w:r>
      <w:r>
        <w:rPr>
          <w:rFonts w:ascii="Times New Roman" w:eastAsia="Segoe UI" w:hAnsi="Times New Roman" w:cs="Times New Roman"/>
          <w:sz w:val="28"/>
          <w:szCs w:val="28"/>
          <w:lang w:val="ru-RU"/>
        </w:rPr>
        <w:t>округа</w:t>
      </w:r>
      <w:r w:rsidRPr="00F822B2">
        <w:rPr>
          <w:rFonts w:ascii="Times New Roman" w:eastAsia="Segoe UI" w:hAnsi="Times New Roman" w:cs="Times New Roman"/>
          <w:sz w:val="28"/>
          <w:szCs w:val="28"/>
          <w:lang w:val="ru-RU"/>
        </w:rPr>
        <w:t xml:space="preserve"> питьевой водой, отвечающей требованиям нормативов качества;</w:t>
      </w:r>
    </w:p>
    <w:p w14:paraId="12D09128" w14:textId="77777777" w:rsidR="00F822B2" w:rsidRPr="00F822B2" w:rsidRDefault="00F822B2">
      <w:pPr>
        <w:numPr>
          <w:ilvl w:val="0"/>
          <w:numId w:val="42"/>
        </w:numPr>
        <w:tabs>
          <w:tab w:val="left" w:pos="993"/>
        </w:tabs>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повышение надежности работы систем водоснабжения и удовлетворение потребностей потребителей (по объему и качеству услуг);</w:t>
      </w:r>
    </w:p>
    <w:p w14:paraId="665D67C6" w14:textId="77777777" w:rsidR="00F822B2" w:rsidRPr="00F822B2" w:rsidRDefault="00F822B2">
      <w:pPr>
        <w:numPr>
          <w:ilvl w:val="0"/>
          <w:numId w:val="42"/>
        </w:numPr>
        <w:tabs>
          <w:tab w:val="left" w:pos="993"/>
        </w:tabs>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модернизацию и инженерно-техническую оптимизацию систем водоснабжения с учетом современных требований;</w:t>
      </w:r>
    </w:p>
    <w:p w14:paraId="2862F245" w14:textId="77777777" w:rsidR="00F822B2" w:rsidRPr="00F822B2" w:rsidRDefault="00F822B2">
      <w:pPr>
        <w:numPr>
          <w:ilvl w:val="0"/>
          <w:numId w:val="42"/>
        </w:numPr>
        <w:tabs>
          <w:tab w:val="left" w:pos="993"/>
        </w:tabs>
        <w:autoSpaceDE w:val="0"/>
        <w:autoSpaceDN w:val="0"/>
        <w:adjustRightInd w:val="0"/>
        <w:spacing w:line="360" w:lineRule="auto"/>
        <w:ind w:left="0" w:firstLine="709"/>
        <w:jc w:val="both"/>
        <w:rPr>
          <w:rFonts w:ascii="Times New Roman" w:eastAsia="Segoe UI" w:hAnsi="Times New Roman" w:cs="Times New Roman"/>
          <w:sz w:val="28"/>
          <w:szCs w:val="28"/>
          <w:lang w:val="ru-RU"/>
        </w:rPr>
      </w:pPr>
      <w:r w:rsidRPr="00F822B2">
        <w:rPr>
          <w:rFonts w:ascii="Times New Roman" w:eastAsia="Segoe UI" w:hAnsi="Times New Roman" w:cs="Times New Roman"/>
          <w:sz w:val="28"/>
          <w:szCs w:val="28"/>
          <w:lang w:val="ru-RU"/>
        </w:rPr>
        <w:t>обеспечение экологической безопасности и уменьшение техногенного воздействия на окружающую среду;</w:t>
      </w:r>
    </w:p>
    <w:p w14:paraId="76F504A6" w14:textId="77777777" w:rsidR="00F822B2" w:rsidRPr="00F822B2" w:rsidRDefault="00F822B2">
      <w:pPr>
        <w:numPr>
          <w:ilvl w:val="0"/>
          <w:numId w:val="42"/>
        </w:numPr>
        <w:tabs>
          <w:tab w:val="left" w:pos="993"/>
        </w:tabs>
        <w:autoSpaceDE w:val="0"/>
        <w:autoSpaceDN w:val="0"/>
        <w:adjustRightInd w:val="0"/>
        <w:spacing w:line="360" w:lineRule="auto"/>
        <w:ind w:left="0" w:firstLine="709"/>
        <w:jc w:val="both"/>
        <w:rPr>
          <w:rFonts w:ascii="Times New Roman" w:hAnsi="Times New Roman" w:cs="Times New Roman"/>
          <w:b/>
          <w:sz w:val="28"/>
          <w:szCs w:val="28"/>
          <w:lang w:val="ru-RU"/>
        </w:rPr>
      </w:pPr>
      <w:r w:rsidRPr="00F822B2">
        <w:rPr>
          <w:rFonts w:ascii="Times New Roman" w:eastAsia="Segoe UI" w:hAnsi="Times New Roman" w:cs="Times New Roman"/>
          <w:sz w:val="28"/>
          <w:szCs w:val="28"/>
          <w:lang w:val="ru-RU"/>
        </w:rPr>
        <w:t>подключение новых абонентов на территориях перспективной застройки.</w:t>
      </w:r>
    </w:p>
    <w:bookmarkEnd w:id="48"/>
    <w:p w14:paraId="30C04E5D" w14:textId="77777777" w:rsidR="00F05DE3" w:rsidRDefault="00F05DE3" w:rsidP="00F2013F">
      <w:pPr>
        <w:autoSpaceDE w:val="0"/>
        <w:autoSpaceDN w:val="0"/>
        <w:adjustRightInd w:val="0"/>
        <w:spacing w:line="276" w:lineRule="auto"/>
        <w:ind w:firstLine="709"/>
        <w:jc w:val="both"/>
        <w:rPr>
          <w:rFonts w:ascii="Times New Roman" w:hAnsi="Times New Roman" w:cs="Times New Roman"/>
          <w:b/>
          <w:bCs/>
          <w:sz w:val="28"/>
          <w:szCs w:val="28"/>
          <w:lang w:val="ru-RU" w:eastAsia="ru-RU"/>
        </w:rPr>
      </w:pPr>
    </w:p>
    <w:p w14:paraId="5C8B1B94" w14:textId="77777777" w:rsidR="00192CD2" w:rsidRPr="00E1172E" w:rsidRDefault="00192CD2" w:rsidP="00F2013F">
      <w:pPr>
        <w:autoSpaceDE w:val="0"/>
        <w:autoSpaceDN w:val="0"/>
        <w:adjustRightInd w:val="0"/>
        <w:spacing w:line="276" w:lineRule="auto"/>
        <w:ind w:firstLine="709"/>
        <w:jc w:val="both"/>
        <w:rPr>
          <w:rFonts w:ascii="Times New Roman" w:hAnsi="Times New Roman" w:cs="Times New Roman"/>
          <w:b/>
          <w:bCs/>
          <w:sz w:val="28"/>
          <w:szCs w:val="28"/>
          <w:lang w:val="ru-RU" w:eastAsia="ru-RU"/>
        </w:rPr>
      </w:pPr>
      <w:r w:rsidRPr="00E1172E">
        <w:rPr>
          <w:rFonts w:ascii="Times New Roman" w:hAnsi="Times New Roman" w:cs="Times New Roman"/>
          <w:b/>
          <w:bCs/>
          <w:sz w:val="28"/>
          <w:szCs w:val="28"/>
          <w:lang w:val="ru-RU" w:eastAsia="ru-RU"/>
        </w:rPr>
        <w:t xml:space="preserve">2.2.2. </w:t>
      </w:r>
      <w:r w:rsidR="0050660F" w:rsidRPr="00E1172E">
        <w:rPr>
          <w:rFonts w:ascii="Times New Roman" w:hAnsi="Times New Roman" w:cs="Times New Roman"/>
          <w:b/>
          <w:sz w:val="28"/>
          <w:szCs w:val="28"/>
          <w:lang w:val="ru-RU"/>
        </w:rPr>
        <w:t>Различные сценарии</w:t>
      </w:r>
      <w:r w:rsidR="0050660F" w:rsidRPr="00E1172E">
        <w:rPr>
          <w:rFonts w:ascii="Times New Roman" w:hAnsi="Times New Roman" w:cs="Times New Roman"/>
          <w:b/>
          <w:bCs/>
          <w:sz w:val="28"/>
          <w:szCs w:val="28"/>
          <w:lang w:val="ru-RU" w:eastAsia="ru-RU"/>
        </w:rPr>
        <w:t xml:space="preserve"> </w:t>
      </w:r>
      <w:r w:rsidRPr="00E1172E">
        <w:rPr>
          <w:rFonts w:ascii="Times New Roman" w:hAnsi="Times New Roman" w:cs="Times New Roman"/>
          <w:b/>
          <w:bCs/>
          <w:sz w:val="28"/>
          <w:szCs w:val="28"/>
          <w:lang w:val="ru-RU" w:eastAsia="ru-RU"/>
        </w:rPr>
        <w:t xml:space="preserve">развития централизованных систем водоснабжения в зависимости от сценариев развития </w:t>
      </w:r>
      <w:r w:rsidR="001446AD">
        <w:rPr>
          <w:rFonts w:ascii="Times New Roman" w:hAnsi="Times New Roman" w:cs="Times New Roman"/>
          <w:b/>
          <w:bCs/>
          <w:sz w:val="28"/>
          <w:szCs w:val="28"/>
          <w:lang w:val="ru-RU" w:eastAsia="ru-RU"/>
        </w:rPr>
        <w:t xml:space="preserve">городского </w:t>
      </w:r>
      <w:r w:rsidR="00D12C17" w:rsidRPr="00E1172E">
        <w:rPr>
          <w:rFonts w:ascii="Times New Roman" w:hAnsi="Times New Roman" w:cs="Times New Roman"/>
          <w:b/>
          <w:bCs/>
          <w:sz w:val="28"/>
          <w:szCs w:val="28"/>
          <w:lang w:val="ru-RU" w:eastAsia="ru-RU"/>
        </w:rPr>
        <w:t>округа</w:t>
      </w:r>
    </w:p>
    <w:p w14:paraId="5FADD5C7" w14:textId="77777777" w:rsidR="0050660F" w:rsidRPr="000B4AA1" w:rsidRDefault="0050660F" w:rsidP="00D479BC">
      <w:pPr>
        <w:autoSpaceDE w:val="0"/>
        <w:autoSpaceDN w:val="0"/>
        <w:adjustRightInd w:val="0"/>
        <w:spacing w:line="360" w:lineRule="auto"/>
        <w:jc w:val="both"/>
        <w:rPr>
          <w:rFonts w:ascii="Times New Roman" w:hAnsi="Times New Roman" w:cs="Times New Roman"/>
          <w:b/>
          <w:bCs/>
          <w:color w:val="FF0000"/>
          <w:sz w:val="28"/>
          <w:szCs w:val="28"/>
          <w:lang w:val="ru-RU" w:eastAsia="ru-RU"/>
        </w:rPr>
      </w:pPr>
    </w:p>
    <w:p w14:paraId="33D41FA8" w14:textId="7AD82AA8" w:rsidR="00137263" w:rsidRPr="00137263" w:rsidRDefault="00137263" w:rsidP="0013726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137263">
        <w:rPr>
          <w:rFonts w:ascii="Times New Roman" w:eastAsia="TimesNewRomanPSMT" w:hAnsi="Times New Roman" w:cs="Times New Roman"/>
          <w:sz w:val="28"/>
          <w:szCs w:val="28"/>
          <w:lang w:val="ru-RU" w:eastAsia="ru-RU"/>
        </w:rPr>
        <w:t>Документом территориального планирования г.о. Кинель является</w:t>
      </w:r>
      <w:r w:rsidRPr="00137263">
        <w:rPr>
          <w:rFonts w:ascii="Times New Roman" w:hAnsi="Times New Roman" w:cs="Times New Roman"/>
          <w:sz w:val="28"/>
          <w:szCs w:val="28"/>
          <w:lang w:val="ru-RU"/>
        </w:rPr>
        <w:t xml:space="preserve"> </w:t>
      </w:r>
      <w:r w:rsidRPr="0012555E">
        <w:rPr>
          <w:rFonts w:ascii="Times New Roman" w:hAnsi="Times New Roman" w:cs="Times New Roman"/>
          <w:sz w:val="28"/>
          <w:szCs w:val="28"/>
          <w:lang w:val="ru-RU"/>
        </w:rPr>
        <w:t>Генеральный план городского округа Кинель Самарской области, утвержденный решением Думы городского округа Кинель Самарской области от 27.05.2010 № 793 (в ред. №107 от 28.10.2021 г.)</w:t>
      </w:r>
      <w:r>
        <w:rPr>
          <w:rFonts w:ascii="Times New Roman" w:hAnsi="Times New Roman" w:cs="Times New Roman"/>
          <w:sz w:val="28"/>
          <w:szCs w:val="28"/>
          <w:lang w:val="ru-RU"/>
        </w:rPr>
        <w:t xml:space="preserve"> и </w:t>
      </w:r>
      <w:r w:rsidRPr="0012555E">
        <w:rPr>
          <w:rFonts w:ascii="Times New Roman" w:hAnsi="Times New Roman" w:cs="Times New Roman"/>
          <w:sz w:val="28"/>
          <w:szCs w:val="28"/>
          <w:lang w:val="ru-RU"/>
        </w:rPr>
        <w:t>Проект внесения изменений в Генеральный план</w:t>
      </w:r>
      <w:r>
        <w:rPr>
          <w:rFonts w:ascii="Times New Roman" w:hAnsi="Times New Roman" w:cs="Times New Roman"/>
          <w:sz w:val="28"/>
          <w:szCs w:val="28"/>
          <w:lang w:val="ru-RU"/>
        </w:rPr>
        <w:t xml:space="preserve"> </w:t>
      </w:r>
      <w:r w:rsidRPr="0012555E">
        <w:rPr>
          <w:rFonts w:ascii="Times New Roman" w:hAnsi="Times New Roman" w:cs="Times New Roman"/>
          <w:sz w:val="28"/>
          <w:szCs w:val="28"/>
          <w:lang w:val="ru-RU"/>
        </w:rPr>
        <w:t>городского округа Кинель Самарской области</w:t>
      </w:r>
      <w:r>
        <w:rPr>
          <w:rFonts w:ascii="Times New Roman" w:hAnsi="Times New Roman" w:cs="Times New Roman"/>
          <w:sz w:val="28"/>
          <w:szCs w:val="28"/>
          <w:lang w:val="ru-RU"/>
        </w:rPr>
        <w:t>, выполненный</w:t>
      </w:r>
      <w:r w:rsidRPr="0012555E">
        <w:rPr>
          <w:lang w:val="ru-RU"/>
        </w:rPr>
        <w:t xml:space="preserve"> </w:t>
      </w:r>
      <w:r w:rsidRPr="0012555E">
        <w:rPr>
          <w:rFonts w:ascii="Times New Roman" w:hAnsi="Times New Roman" w:cs="Times New Roman"/>
          <w:sz w:val="28"/>
          <w:szCs w:val="28"/>
          <w:lang w:val="ru-RU"/>
        </w:rPr>
        <w:t>ГУП СО институт «ТеррНИИгражданпроект»</w:t>
      </w:r>
      <w:r>
        <w:rPr>
          <w:rFonts w:ascii="Times New Roman" w:hAnsi="Times New Roman" w:cs="Times New Roman"/>
          <w:sz w:val="28"/>
          <w:szCs w:val="28"/>
          <w:lang w:val="ru-RU"/>
        </w:rPr>
        <w:t xml:space="preserve"> в 2023 г.</w:t>
      </w:r>
    </w:p>
    <w:p w14:paraId="2EF46B87" w14:textId="04D6985A" w:rsidR="00137263" w:rsidRPr="00137263" w:rsidRDefault="00137263" w:rsidP="0013726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137263">
        <w:rPr>
          <w:rFonts w:ascii="Times New Roman" w:eastAsia="TimesNewRomanPSMT" w:hAnsi="Times New Roman" w:cs="Times New Roman"/>
          <w:sz w:val="28"/>
          <w:szCs w:val="28"/>
          <w:lang w:val="ru-RU" w:eastAsia="ru-RU"/>
        </w:rPr>
        <w:t xml:space="preserve">Расчет перспективной численности населения г.о. Кинель до 2035 года производился на основе анализа динамики численности населения за последние 5-10 лет, с учетом изменения коэффициентов рождаемости, </w:t>
      </w:r>
      <w:r w:rsidRPr="00137263">
        <w:rPr>
          <w:rFonts w:ascii="Times New Roman" w:eastAsia="TimesNewRomanPSMT" w:hAnsi="Times New Roman" w:cs="Times New Roman"/>
          <w:sz w:val="28"/>
          <w:szCs w:val="28"/>
          <w:lang w:val="ru-RU" w:eastAsia="ru-RU"/>
        </w:rPr>
        <w:lastRenderedPageBreak/>
        <w:t xml:space="preserve">смертности, миграции за эти периоды, учитывалась половозрастная структура населения. </w:t>
      </w:r>
      <w:r w:rsidR="00652BCD" w:rsidRPr="00652BCD">
        <w:rPr>
          <w:rFonts w:ascii="Times New Roman" w:eastAsia="TimesNewRomanPSMT" w:hAnsi="Times New Roman" w:cs="Times New Roman"/>
          <w:sz w:val="28"/>
          <w:szCs w:val="28"/>
          <w:lang w:val="ru-RU" w:eastAsia="ru-RU"/>
        </w:rPr>
        <w:t xml:space="preserve">При составлении демографического прогноза г.о. Кинель использовались данные Самарастат. Для перспективных расчетов численности населения применялся метод передвижки возрастов. </w:t>
      </w:r>
      <w:r w:rsidRPr="00137263">
        <w:rPr>
          <w:rFonts w:ascii="Times New Roman" w:eastAsia="TimesNewRomanPSMT" w:hAnsi="Times New Roman" w:cs="Times New Roman"/>
          <w:sz w:val="28"/>
          <w:szCs w:val="28"/>
          <w:lang w:val="ru-RU" w:eastAsia="ru-RU"/>
        </w:rPr>
        <w:t>Сценарий развития демографических процессов до 2042 года спрогнозировать сложно в силу большого временного промежутка в 20 лет, поэтому он лишь намечен в рамках общих тенденций.</w:t>
      </w:r>
    </w:p>
    <w:p w14:paraId="71CDDADA" w14:textId="77777777" w:rsidR="00137263" w:rsidRPr="00137263" w:rsidRDefault="00137263" w:rsidP="0013726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137263">
        <w:rPr>
          <w:rFonts w:ascii="Times New Roman" w:eastAsia="TimesNewRomanPSMT" w:hAnsi="Times New Roman" w:cs="Times New Roman"/>
          <w:sz w:val="28"/>
          <w:szCs w:val="28"/>
          <w:lang w:val="ru-RU" w:eastAsia="ru-RU"/>
        </w:rPr>
        <w:t>Основным сценарным условием прогнозирования демографических процессов по г.о. Кинель является сохранение на прогнозном периоде тенденций, сложившихся в 2017-2022 гг.</w:t>
      </w:r>
    </w:p>
    <w:p w14:paraId="7DE2DDFA" w14:textId="21DAA567" w:rsidR="00137263" w:rsidRDefault="00137263" w:rsidP="0013726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137263">
        <w:rPr>
          <w:rFonts w:ascii="Times New Roman" w:eastAsia="TimesNewRomanPSMT" w:hAnsi="Times New Roman" w:cs="Times New Roman"/>
          <w:sz w:val="28"/>
          <w:szCs w:val="28"/>
          <w:lang w:val="ru-RU" w:eastAsia="ru-RU"/>
        </w:rPr>
        <w:t xml:space="preserve">В прогнозе численности населения городского округа Кинель предусмотрены </w:t>
      </w:r>
      <w:r w:rsidRPr="00522C63">
        <w:rPr>
          <w:rFonts w:ascii="Times New Roman" w:eastAsia="TimesNewRomanPSMT" w:hAnsi="Times New Roman" w:cs="Times New Roman"/>
          <w:b/>
          <w:bCs/>
          <w:i/>
          <w:iCs/>
          <w:sz w:val="28"/>
          <w:szCs w:val="28"/>
          <w:lang w:val="ru-RU" w:eastAsia="ru-RU"/>
        </w:rPr>
        <w:t>три возможных варианта сценария демографического развития</w:t>
      </w:r>
      <w:r w:rsidR="003E20B3">
        <w:rPr>
          <w:rFonts w:ascii="Times New Roman" w:eastAsia="TimesNewRomanPSMT" w:hAnsi="Times New Roman" w:cs="Times New Roman"/>
          <w:b/>
          <w:bCs/>
          <w:i/>
          <w:iCs/>
          <w:sz w:val="28"/>
          <w:szCs w:val="28"/>
          <w:lang w:val="ru-RU" w:eastAsia="ru-RU"/>
        </w:rPr>
        <w:t>.</w:t>
      </w:r>
    </w:p>
    <w:p w14:paraId="1D10B380" w14:textId="61048556" w:rsidR="00137263" w:rsidRPr="00137263" w:rsidRDefault="00137263" w:rsidP="0013726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3E20B3">
        <w:rPr>
          <w:rFonts w:ascii="Times New Roman" w:eastAsia="TimesNewRomanPSMT" w:hAnsi="Times New Roman" w:cs="Times New Roman"/>
          <w:b/>
          <w:bCs/>
          <w:sz w:val="28"/>
          <w:szCs w:val="28"/>
          <w:u w:val="single"/>
          <w:lang w:val="ru-RU" w:eastAsia="ru-RU"/>
        </w:rPr>
        <w:t>Первый вариант</w:t>
      </w:r>
      <w:r w:rsidRPr="00137263">
        <w:rPr>
          <w:rFonts w:ascii="Times New Roman" w:eastAsia="TimesNewRomanPSMT" w:hAnsi="Times New Roman" w:cs="Times New Roman"/>
          <w:sz w:val="28"/>
          <w:szCs w:val="28"/>
          <w:lang w:val="ru-RU" w:eastAsia="ru-RU"/>
        </w:rPr>
        <w:t xml:space="preserve"> прогноза предположительной численности населения г.о. Кинель отражает процесс естественного воспроизводства населения при нулевой миграции (пессимистичный).</w:t>
      </w:r>
    </w:p>
    <w:p w14:paraId="2A337233" w14:textId="4A479015" w:rsidR="00D24057" w:rsidRPr="00D24057" w:rsidRDefault="00137263" w:rsidP="00D24057">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137263">
        <w:rPr>
          <w:rFonts w:ascii="Times New Roman" w:eastAsia="TimesNewRomanPSMT" w:hAnsi="Times New Roman" w:cs="Times New Roman"/>
          <w:sz w:val="28"/>
          <w:szCs w:val="28"/>
          <w:lang w:val="ru-RU" w:eastAsia="ru-RU"/>
        </w:rPr>
        <w:t>Расчет производился с учетом средних возрастных коэффициентов рождаемости и смертности за 5 лет (с 2017 по 2021 гг.).</w:t>
      </w:r>
      <w:r>
        <w:rPr>
          <w:rFonts w:ascii="Times New Roman" w:eastAsia="TimesNewRomanPSMT" w:hAnsi="Times New Roman" w:cs="Times New Roman"/>
          <w:sz w:val="28"/>
          <w:szCs w:val="28"/>
          <w:lang w:val="ru-RU" w:eastAsia="ru-RU"/>
        </w:rPr>
        <w:t xml:space="preserve"> </w:t>
      </w:r>
      <w:bookmarkStart w:id="49" w:name="_Hlk188864058"/>
      <w:r w:rsidRPr="00137263">
        <w:rPr>
          <w:rFonts w:ascii="Times New Roman" w:eastAsia="TimesNewRomanPSMT" w:hAnsi="Times New Roman" w:cs="Times New Roman"/>
          <w:sz w:val="28"/>
          <w:szCs w:val="28"/>
          <w:lang w:val="ru-RU" w:eastAsia="ru-RU"/>
        </w:rPr>
        <w:t>Численность населения городского округа Кинель по этому варианту к 2035 году сократится на 10%.</w:t>
      </w:r>
      <w:bookmarkEnd w:id="49"/>
      <w:r w:rsidR="00D24057" w:rsidRPr="00D24057">
        <w:rPr>
          <w:lang w:val="ru-RU"/>
        </w:rPr>
        <w:t xml:space="preserve"> </w:t>
      </w:r>
      <w:r w:rsidR="00D24057" w:rsidRPr="00D24057">
        <w:rPr>
          <w:rFonts w:ascii="Times New Roman" w:eastAsia="TimesNewRomanPSMT" w:hAnsi="Times New Roman" w:cs="Times New Roman"/>
          <w:sz w:val="28"/>
          <w:szCs w:val="28"/>
          <w:lang w:val="ru-RU" w:eastAsia="ru-RU"/>
        </w:rPr>
        <w:t xml:space="preserve">Сопоставление половозрастной структуры 2035 и 2021 годов свидетельствует о том, что к 2035 году существенно сократится доля жителей моложе трудоспособного возраста, особенно детей до 10 лет. При этом увеличится доля населения в возрасте 75 лет и старше. Именно на эту категорию приходится пятая часть всех умерших. Следовательно, уровень смертности в последующие годы останется по-прежнему высоким. </w:t>
      </w:r>
    </w:p>
    <w:p w14:paraId="12B0D3B0" w14:textId="67798C6F" w:rsidR="00D24057" w:rsidRPr="00D24057" w:rsidRDefault="00D24057" w:rsidP="00D24057">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D24057">
        <w:rPr>
          <w:rFonts w:ascii="Times New Roman" w:eastAsia="TimesNewRomanPSMT" w:hAnsi="Times New Roman" w:cs="Times New Roman"/>
          <w:sz w:val="28"/>
          <w:szCs w:val="28"/>
          <w:lang w:val="ru-RU" w:eastAsia="ru-RU"/>
        </w:rPr>
        <w:t>Вместе с тем, к 2035 году в детородный возраст вступит поколение детей, которым в 2021 году было до 10 лет. В связи с этим доля женщин репродуктивного возраста (20-24 и 15-19 лет) к этому сроку существенно увеличится, что приведет в последующие годы к росту уровня рождаемости. Согласно данному варианту</w:t>
      </w:r>
      <w:r>
        <w:rPr>
          <w:rFonts w:ascii="Times New Roman" w:eastAsia="TimesNewRomanPSMT" w:hAnsi="Times New Roman" w:cs="Times New Roman"/>
          <w:sz w:val="28"/>
          <w:szCs w:val="28"/>
          <w:lang w:val="ru-RU" w:eastAsia="ru-RU"/>
        </w:rPr>
        <w:t>,</w:t>
      </w:r>
      <w:r w:rsidRPr="00D24057">
        <w:rPr>
          <w:rFonts w:ascii="Times New Roman" w:eastAsia="TimesNewRomanPSMT" w:hAnsi="Times New Roman" w:cs="Times New Roman"/>
          <w:sz w:val="28"/>
          <w:szCs w:val="28"/>
          <w:lang w:val="ru-RU" w:eastAsia="ru-RU"/>
        </w:rPr>
        <w:t xml:space="preserve"> на 2035 год городской округ потеряет около 5,7 </w:t>
      </w:r>
      <w:r w:rsidRPr="00D24057">
        <w:rPr>
          <w:rFonts w:ascii="Times New Roman" w:eastAsia="TimesNewRomanPSMT" w:hAnsi="Times New Roman" w:cs="Times New Roman"/>
          <w:sz w:val="28"/>
          <w:szCs w:val="28"/>
          <w:lang w:val="ru-RU" w:eastAsia="ru-RU"/>
        </w:rPr>
        <w:lastRenderedPageBreak/>
        <w:t>тысяч жителей. К 2042 году намеченная тенденция сокращения численности населения приведет к тому, что население городского округа будет составлять менее 50 тыс. человек, то есть потеряет шестую часть своего нынешнего состава жителей.</w:t>
      </w:r>
    </w:p>
    <w:p w14:paraId="32A00921" w14:textId="24B5D384" w:rsidR="00137263" w:rsidRDefault="00D24057" w:rsidP="00D24057">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D24057">
        <w:rPr>
          <w:rFonts w:ascii="Times New Roman" w:eastAsia="TimesNewRomanPSMT" w:hAnsi="Times New Roman" w:cs="Times New Roman"/>
          <w:sz w:val="28"/>
          <w:szCs w:val="28"/>
          <w:lang w:val="ru-RU" w:eastAsia="ru-RU"/>
        </w:rPr>
        <w:t>Этот вариант не может быть учтен как основной, поскольку построен лишь на тенденциях естественного движения населения и не учитывает миграционные процессы. Учесть механический прирост населения разного пола и возраста не позволяют имеющиеся данные демографической статистики в г.о. Кинель.</w:t>
      </w:r>
    </w:p>
    <w:p w14:paraId="6B22637F" w14:textId="77777777" w:rsidR="00137263" w:rsidRPr="00137263" w:rsidRDefault="00137263" w:rsidP="0013726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3E20B3">
        <w:rPr>
          <w:rFonts w:ascii="Times New Roman" w:eastAsia="TimesNewRomanPSMT" w:hAnsi="Times New Roman" w:cs="Times New Roman"/>
          <w:b/>
          <w:bCs/>
          <w:sz w:val="28"/>
          <w:szCs w:val="28"/>
          <w:u w:val="single"/>
          <w:lang w:val="ru-RU" w:eastAsia="ru-RU"/>
        </w:rPr>
        <w:t>Второй вариант</w:t>
      </w:r>
      <w:r w:rsidRPr="00137263">
        <w:rPr>
          <w:rFonts w:ascii="Times New Roman" w:eastAsia="TimesNewRomanPSMT" w:hAnsi="Times New Roman" w:cs="Times New Roman"/>
          <w:sz w:val="28"/>
          <w:szCs w:val="28"/>
          <w:lang w:val="ru-RU" w:eastAsia="ru-RU"/>
        </w:rPr>
        <w:t xml:space="preserve"> – среднего прогноза численности населения г.о. Кинель рассчитан по средним за 10 лет показателям естественного и механического прироста населения (реалистичный). </w:t>
      </w:r>
    </w:p>
    <w:p w14:paraId="4370EB4B" w14:textId="4F3AF735" w:rsidR="00137263" w:rsidRDefault="00137263" w:rsidP="0013726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137263">
        <w:rPr>
          <w:rFonts w:ascii="Times New Roman" w:eastAsia="TimesNewRomanPSMT" w:hAnsi="Times New Roman" w:cs="Times New Roman"/>
          <w:sz w:val="28"/>
          <w:szCs w:val="28"/>
          <w:lang w:val="ru-RU" w:eastAsia="ru-RU"/>
        </w:rPr>
        <w:t>Согласно этому варианту</w:t>
      </w:r>
      <w:r w:rsidR="00D24057">
        <w:rPr>
          <w:rFonts w:ascii="Times New Roman" w:eastAsia="TimesNewRomanPSMT" w:hAnsi="Times New Roman" w:cs="Times New Roman"/>
          <w:sz w:val="28"/>
          <w:szCs w:val="28"/>
          <w:lang w:val="ru-RU" w:eastAsia="ru-RU"/>
        </w:rPr>
        <w:t>,</w:t>
      </w:r>
      <w:r w:rsidRPr="00137263">
        <w:rPr>
          <w:rFonts w:ascii="Times New Roman" w:eastAsia="TimesNewRomanPSMT" w:hAnsi="Times New Roman" w:cs="Times New Roman"/>
          <w:sz w:val="28"/>
          <w:szCs w:val="28"/>
          <w:lang w:val="ru-RU" w:eastAsia="ru-RU"/>
        </w:rPr>
        <w:t xml:space="preserve"> предполагается, что </w:t>
      </w:r>
      <w:bookmarkStart w:id="50" w:name="_Hlk188864074"/>
      <w:r w:rsidRPr="00137263">
        <w:rPr>
          <w:rFonts w:ascii="Times New Roman" w:eastAsia="TimesNewRomanPSMT" w:hAnsi="Times New Roman" w:cs="Times New Roman"/>
          <w:sz w:val="28"/>
          <w:szCs w:val="28"/>
          <w:lang w:val="ru-RU" w:eastAsia="ru-RU"/>
        </w:rPr>
        <w:t xml:space="preserve">к 2035 году численность населения в г.о. Кинель сократится на 1,9% </w:t>
      </w:r>
      <w:bookmarkEnd w:id="50"/>
      <w:r w:rsidRPr="00137263">
        <w:rPr>
          <w:rFonts w:ascii="Times New Roman" w:eastAsia="TimesNewRomanPSMT" w:hAnsi="Times New Roman" w:cs="Times New Roman"/>
          <w:sz w:val="28"/>
          <w:szCs w:val="28"/>
          <w:lang w:val="ru-RU" w:eastAsia="ru-RU"/>
        </w:rPr>
        <w:t xml:space="preserve">и составит 56,9 тыс. чел., на расчетный срок (2042 г.) составит 56,7 тыс.чел. </w:t>
      </w:r>
      <w:bookmarkStart w:id="51" w:name="_Hlk188864095"/>
      <w:r w:rsidRPr="00522C63">
        <w:rPr>
          <w:rFonts w:ascii="Times New Roman" w:eastAsia="TimesNewRomanPSMT" w:hAnsi="Times New Roman" w:cs="Times New Roman"/>
          <w:b/>
          <w:bCs/>
          <w:sz w:val="28"/>
          <w:szCs w:val="28"/>
          <w:lang w:val="ru-RU" w:eastAsia="ru-RU"/>
        </w:rPr>
        <w:t>Этот вариант принят как основной.</w:t>
      </w:r>
      <w:bookmarkEnd w:id="51"/>
    </w:p>
    <w:p w14:paraId="30481E9F" w14:textId="77777777" w:rsidR="00D24057" w:rsidRDefault="00137263" w:rsidP="00522C63">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bookmarkStart w:id="52" w:name="_Hlk188863715"/>
      <w:r w:rsidRPr="003E20B3">
        <w:rPr>
          <w:rFonts w:ascii="Times New Roman" w:eastAsia="TimesNewRomanPSMT" w:hAnsi="Times New Roman" w:cs="Times New Roman"/>
          <w:b/>
          <w:bCs/>
          <w:sz w:val="28"/>
          <w:szCs w:val="28"/>
          <w:u w:val="single"/>
          <w:lang w:val="ru-RU" w:eastAsia="ru-RU"/>
        </w:rPr>
        <w:t>Третий вариант</w:t>
      </w:r>
      <w:r w:rsidRPr="00137263">
        <w:rPr>
          <w:rFonts w:ascii="Times New Roman" w:eastAsia="TimesNewRomanPSMT" w:hAnsi="Times New Roman" w:cs="Times New Roman"/>
          <w:i/>
          <w:iCs/>
          <w:sz w:val="28"/>
          <w:szCs w:val="28"/>
          <w:lang w:val="ru-RU" w:eastAsia="ru-RU"/>
        </w:rPr>
        <w:t xml:space="preserve"> </w:t>
      </w:r>
      <w:r w:rsidRPr="00137263">
        <w:rPr>
          <w:rFonts w:ascii="Times New Roman" w:eastAsia="TimesNewRomanPSMT" w:hAnsi="Times New Roman" w:cs="Times New Roman"/>
          <w:sz w:val="28"/>
          <w:szCs w:val="28"/>
          <w:lang w:val="ru-RU" w:eastAsia="ru-RU"/>
        </w:rPr>
        <w:t>прогноза численности населения г.о. Кинель –</w:t>
      </w:r>
      <w:r w:rsidR="00326224">
        <w:rPr>
          <w:rFonts w:ascii="Times New Roman" w:eastAsia="TimesNewRomanPSMT" w:hAnsi="Times New Roman" w:cs="Times New Roman"/>
          <w:sz w:val="28"/>
          <w:szCs w:val="28"/>
          <w:lang w:val="ru-RU" w:eastAsia="ru-RU"/>
        </w:rPr>
        <w:t xml:space="preserve"> </w:t>
      </w:r>
      <w:r w:rsidRPr="00137263">
        <w:rPr>
          <w:rFonts w:ascii="Times New Roman" w:eastAsia="TimesNewRomanPSMT" w:hAnsi="Times New Roman" w:cs="Times New Roman"/>
          <w:sz w:val="28"/>
          <w:szCs w:val="28"/>
          <w:lang w:val="ru-RU" w:eastAsia="ru-RU"/>
        </w:rPr>
        <w:t xml:space="preserve">оптимистичный. Он рассчитан с учетом социально-экономической эффективности мероприятий, предусмотренных национальным проектом РФ «Демография» на 2019-2030 гг. и мероприятий по демографическому развитию Самарской области, включенных в Стратегию социально-экономического развития Самарской области на период до 2030 года.  </w:t>
      </w:r>
      <w:bookmarkStart w:id="53" w:name="_Hlk188864112"/>
    </w:p>
    <w:bookmarkEnd w:id="52"/>
    <w:bookmarkEnd w:id="53"/>
    <w:p w14:paraId="34D2AD2B" w14:textId="019D678D" w:rsidR="00D24057" w:rsidRPr="00D24057" w:rsidRDefault="00D24057" w:rsidP="00D24057">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D24057">
        <w:rPr>
          <w:rFonts w:ascii="Times New Roman" w:eastAsia="TimesNewRomanPSMT" w:hAnsi="Times New Roman" w:cs="Times New Roman"/>
          <w:sz w:val="28"/>
          <w:szCs w:val="28"/>
          <w:lang w:val="ru-RU" w:eastAsia="ru-RU"/>
        </w:rPr>
        <w:t>Этот вариант прогноза будет осуществлен при условии увеличения миграционного прироста в городском округе до 430 человек в год, увеличении рождаемости и сокращении смертности. Согласно этому варианту</w:t>
      </w:r>
      <w:r>
        <w:rPr>
          <w:rFonts w:ascii="Times New Roman" w:eastAsia="TimesNewRomanPSMT" w:hAnsi="Times New Roman" w:cs="Times New Roman"/>
          <w:sz w:val="28"/>
          <w:szCs w:val="28"/>
          <w:lang w:val="ru-RU" w:eastAsia="ru-RU"/>
        </w:rPr>
        <w:t>,</w:t>
      </w:r>
      <w:r w:rsidRPr="00D24057">
        <w:rPr>
          <w:rFonts w:ascii="Times New Roman" w:eastAsia="TimesNewRomanPSMT" w:hAnsi="Times New Roman" w:cs="Times New Roman"/>
          <w:sz w:val="28"/>
          <w:szCs w:val="28"/>
          <w:lang w:val="ru-RU" w:eastAsia="ru-RU"/>
        </w:rPr>
        <w:t xml:space="preserve"> предполагается, что к 2030 году уровень рождаемости в г.о. Кинель увеличится до 11,5 промилле, коэффициент смертности сократится до 14,2 промилле, а по прогнозу на расчетный срок (2035 г.) коэффициент рождаемости достигнет 11,7 промилле, а коэффициент смертности – 14,0. В этом случае численность населения в г.о. Кинель будет расти, и к 2035 году </w:t>
      </w:r>
      <w:r w:rsidRPr="00D24057">
        <w:rPr>
          <w:rFonts w:ascii="Times New Roman" w:eastAsia="TimesNewRomanPSMT" w:hAnsi="Times New Roman" w:cs="Times New Roman"/>
          <w:sz w:val="28"/>
          <w:szCs w:val="28"/>
          <w:lang w:val="ru-RU" w:eastAsia="ru-RU"/>
        </w:rPr>
        <w:lastRenderedPageBreak/>
        <w:t xml:space="preserve">составит 61,2 тыс. чел., то есть прибавит примерно 5,5% от имеющегося населения. </w:t>
      </w:r>
    </w:p>
    <w:p w14:paraId="7B84EFA1" w14:textId="77777777" w:rsidR="00D24057" w:rsidRDefault="00D24057" w:rsidP="00D24057">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D24057">
        <w:rPr>
          <w:rFonts w:ascii="Times New Roman" w:eastAsia="TimesNewRomanPSMT" w:hAnsi="Times New Roman" w:cs="Times New Roman"/>
          <w:sz w:val="28"/>
          <w:szCs w:val="28"/>
          <w:lang w:val="ru-RU" w:eastAsia="ru-RU"/>
        </w:rPr>
        <w:t xml:space="preserve">Что касается прогноза на 2042 год по этому варианту, при соответствующем регулировании миграционных процессов и реализации мероприятий демографической политики государства и региона население г.о. Кинель может составить 63,2 тыс. чел., то есть увеличиться по сравнению с 2022 годом на 9%. </w:t>
      </w:r>
    </w:p>
    <w:p w14:paraId="0973EA87" w14:textId="77777777" w:rsidR="00D24057" w:rsidRDefault="00D24057" w:rsidP="00D24057">
      <w:pPr>
        <w:autoSpaceDE w:val="0"/>
        <w:autoSpaceDN w:val="0"/>
        <w:adjustRightInd w:val="0"/>
        <w:spacing w:line="360" w:lineRule="auto"/>
        <w:ind w:firstLine="709"/>
        <w:jc w:val="center"/>
        <w:rPr>
          <w:rFonts w:ascii="Times New Roman" w:eastAsia="TimesNewRomanPSMT" w:hAnsi="Times New Roman" w:cs="Times New Roman"/>
          <w:sz w:val="28"/>
          <w:szCs w:val="28"/>
          <w:lang w:val="ru-RU" w:eastAsia="ru-RU"/>
        </w:rPr>
      </w:pPr>
    </w:p>
    <w:p w14:paraId="60A96ED5" w14:textId="33521FB1" w:rsidR="00137263" w:rsidRPr="00137263" w:rsidRDefault="00D24057" w:rsidP="00D24057">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Pr>
          <w:rFonts w:ascii="Times New Roman" w:eastAsia="TimesNewRomanPSMT" w:hAnsi="Times New Roman" w:cs="Times New Roman"/>
          <w:sz w:val="28"/>
          <w:szCs w:val="28"/>
          <w:lang w:val="ru-RU" w:eastAsia="ru-RU"/>
        </w:rPr>
        <w:t>Варианты</w:t>
      </w:r>
      <w:r w:rsidR="00137263">
        <w:rPr>
          <w:rFonts w:ascii="Times New Roman" w:eastAsia="TimesNewRomanPSMT" w:hAnsi="Times New Roman" w:cs="Times New Roman"/>
          <w:sz w:val="28"/>
          <w:szCs w:val="28"/>
          <w:lang w:val="ru-RU" w:eastAsia="ru-RU"/>
        </w:rPr>
        <w:t xml:space="preserve"> </w:t>
      </w:r>
      <w:r w:rsidR="00137263" w:rsidRPr="00137263">
        <w:rPr>
          <w:rFonts w:ascii="Times New Roman" w:eastAsia="TimesNewRomanPSMT" w:hAnsi="Times New Roman" w:cs="Times New Roman"/>
          <w:sz w:val="28"/>
          <w:szCs w:val="28"/>
          <w:lang w:val="ru-RU" w:eastAsia="ru-RU"/>
        </w:rPr>
        <w:t xml:space="preserve">прогноза </w:t>
      </w:r>
      <w:r w:rsidR="00137263" w:rsidRPr="00137263">
        <w:rPr>
          <w:rFonts w:ascii="Times New Roman" w:hAnsi="Times New Roman" w:cs="Times New Roman"/>
          <w:color w:val="000000" w:themeColor="text1"/>
          <w:sz w:val="28"/>
          <w:szCs w:val="28"/>
          <w:lang w:val="ru-RU"/>
        </w:rPr>
        <w:t>численности населения г.о. Кинель представлены на рисунке 2.2.2.</w:t>
      </w:r>
      <w:r w:rsidR="00C21539">
        <w:rPr>
          <w:rFonts w:ascii="Times New Roman" w:hAnsi="Times New Roman" w:cs="Times New Roman"/>
          <w:color w:val="000000" w:themeColor="text1"/>
          <w:sz w:val="28"/>
          <w:szCs w:val="28"/>
          <w:lang w:val="ru-RU"/>
        </w:rPr>
        <w:t>1</w:t>
      </w:r>
      <w:r w:rsidR="00137263" w:rsidRPr="00137263">
        <w:rPr>
          <w:rFonts w:ascii="Times New Roman" w:hAnsi="Times New Roman" w:cs="Times New Roman"/>
          <w:color w:val="000000" w:themeColor="text1"/>
          <w:sz w:val="28"/>
          <w:szCs w:val="28"/>
          <w:lang w:val="ru-RU"/>
        </w:rPr>
        <w:t>.</w:t>
      </w:r>
    </w:p>
    <w:p w14:paraId="5F0DC867" w14:textId="77777777" w:rsidR="00137263" w:rsidRPr="006E38A0" w:rsidRDefault="00137263" w:rsidP="00137263">
      <w:pPr>
        <w:tabs>
          <w:tab w:val="left" w:pos="284"/>
        </w:tabs>
        <w:jc w:val="center"/>
        <w:rPr>
          <w:color w:val="000000" w:themeColor="text1"/>
        </w:rPr>
      </w:pPr>
      <w:r w:rsidRPr="006E38A0">
        <w:rPr>
          <w:noProof/>
          <w:color w:val="000000" w:themeColor="text1"/>
          <w:lang w:val="ru-RU" w:eastAsia="ru-RU"/>
        </w:rPr>
        <w:drawing>
          <wp:inline distT="0" distB="0" distL="0" distR="0" wp14:anchorId="3205B09A" wp14:editId="2DC85E76">
            <wp:extent cx="6038850" cy="2943225"/>
            <wp:effectExtent l="0" t="0" r="0" b="9525"/>
            <wp:docPr id="22914785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0BD014" w14:textId="5996A072" w:rsidR="00137263" w:rsidRPr="00137263" w:rsidRDefault="00D24057" w:rsidP="00137263">
      <w:pPr>
        <w:autoSpaceDE w:val="0"/>
        <w:autoSpaceDN w:val="0"/>
        <w:adjustRightInd w:val="0"/>
        <w:ind w:firstLine="709"/>
        <w:jc w:val="center"/>
        <w:rPr>
          <w:rFonts w:ascii="Times New Roman" w:eastAsia="TimesNewRomanPSMT" w:hAnsi="Times New Roman" w:cs="Times New Roman"/>
          <w:iCs/>
          <w:sz w:val="28"/>
          <w:szCs w:val="28"/>
          <w:lang w:val="ru-RU" w:eastAsia="ru-RU"/>
        </w:rPr>
      </w:pPr>
      <w:r w:rsidRPr="00D24057">
        <w:rPr>
          <w:rFonts w:ascii="Times New Roman" w:hAnsi="Times New Roman" w:cs="Times New Roman"/>
          <w:iCs/>
          <w:color w:val="000000" w:themeColor="text1"/>
          <w:sz w:val="28"/>
          <w:szCs w:val="28"/>
          <w:lang w:val="ru-RU"/>
        </w:rPr>
        <w:t>Рисунок 2.2.2.</w:t>
      </w:r>
      <w:r w:rsidR="00C21539">
        <w:rPr>
          <w:rFonts w:ascii="Times New Roman" w:hAnsi="Times New Roman" w:cs="Times New Roman"/>
          <w:iCs/>
          <w:color w:val="000000" w:themeColor="text1"/>
          <w:sz w:val="28"/>
          <w:szCs w:val="28"/>
          <w:lang w:val="ru-RU"/>
        </w:rPr>
        <w:t>1</w:t>
      </w:r>
      <w:r w:rsidRPr="00D24057">
        <w:rPr>
          <w:rFonts w:ascii="Times New Roman" w:hAnsi="Times New Roman" w:cs="Times New Roman"/>
          <w:iCs/>
          <w:color w:val="000000" w:themeColor="text1"/>
          <w:sz w:val="28"/>
          <w:szCs w:val="28"/>
          <w:lang w:val="ru-RU"/>
        </w:rPr>
        <w:t xml:space="preserve"> </w:t>
      </w:r>
      <w:r>
        <w:rPr>
          <w:rFonts w:ascii="Times New Roman" w:hAnsi="Times New Roman" w:cs="Times New Roman"/>
          <w:iCs/>
          <w:color w:val="000000" w:themeColor="text1"/>
          <w:sz w:val="28"/>
          <w:szCs w:val="28"/>
          <w:lang w:val="ru-RU"/>
        </w:rPr>
        <w:t>–</w:t>
      </w:r>
      <w:r w:rsidRPr="00D24057">
        <w:rPr>
          <w:rFonts w:ascii="Times New Roman" w:hAnsi="Times New Roman" w:cs="Times New Roman"/>
          <w:iCs/>
          <w:color w:val="000000" w:themeColor="text1"/>
          <w:sz w:val="28"/>
          <w:szCs w:val="28"/>
          <w:lang w:val="ru-RU"/>
        </w:rPr>
        <w:t xml:space="preserve"> </w:t>
      </w:r>
      <w:r>
        <w:rPr>
          <w:rFonts w:ascii="Times New Roman" w:hAnsi="Times New Roman" w:cs="Times New Roman"/>
          <w:iCs/>
          <w:color w:val="000000" w:themeColor="text1"/>
          <w:sz w:val="28"/>
          <w:szCs w:val="28"/>
          <w:lang w:val="ru-RU"/>
        </w:rPr>
        <w:t xml:space="preserve">Варанты </w:t>
      </w:r>
      <w:r w:rsidR="00137263" w:rsidRPr="00137263">
        <w:rPr>
          <w:rFonts w:ascii="Times New Roman" w:hAnsi="Times New Roman" w:cs="Times New Roman"/>
          <w:iCs/>
          <w:color w:val="000000" w:themeColor="text1"/>
          <w:sz w:val="28"/>
          <w:szCs w:val="28"/>
          <w:lang w:val="ru-RU"/>
        </w:rPr>
        <w:t xml:space="preserve">прогноза предположительной численности населения г.о. Кинель  </w:t>
      </w:r>
    </w:p>
    <w:p w14:paraId="52697B8F" w14:textId="77777777" w:rsidR="00C21539" w:rsidRDefault="00C21539" w:rsidP="00D24057">
      <w:pPr>
        <w:autoSpaceDE w:val="0"/>
        <w:autoSpaceDN w:val="0"/>
        <w:adjustRightInd w:val="0"/>
        <w:spacing w:line="360" w:lineRule="auto"/>
        <w:ind w:firstLine="709"/>
        <w:jc w:val="both"/>
        <w:rPr>
          <w:rFonts w:ascii="Times New Roman" w:hAnsi="Times New Roman"/>
          <w:color w:val="000000" w:themeColor="text1"/>
          <w:sz w:val="28"/>
          <w:szCs w:val="28"/>
          <w:lang w:val="ru-RU"/>
        </w:rPr>
      </w:pPr>
    </w:p>
    <w:p w14:paraId="393B4712" w14:textId="02961327" w:rsidR="00D24057" w:rsidRDefault="00D24057" w:rsidP="00D24057">
      <w:pPr>
        <w:autoSpaceDE w:val="0"/>
        <w:autoSpaceDN w:val="0"/>
        <w:adjustRightInd w:val="0"/>
        <w:spacing w:line="360" w:lineRule="auto"/>
        <w:ind w:firstLine="709"/>
        <w:jc w:val="both"/>
        <w:rPr>
          <w:rFonts w:ascii="Times New Roman" w:hAnsi="Times New Roman"/>
          <w:color w:val="000000" w:themeColor="text1"/>
          <w:sz w:val="28"/>
          <w:szCs w:val="28"/>
          <w:lang w:val="ru-RU"/>
        </w:rPr>
      </w:pPr>
      <w:r w:rsidRPr="00D24057">
        <w:rPr>
          <w:rFonts w:ascii="Times New Roman" w:hAnsi="Times New Roman"/>
          <w:color w:val="000000" w:themeColor="text1"/>
          <w:sz w:val="28"/>
          <w:szCs w:val="28"/>
          <w:lang w:val="ru-RU"/>
        </w:rPr>
        <w:t>Помимо прогноза численности рассчитана демографическая емкость городского округа Кинель на расчетный срок (2042 г.) и входящих в него населенных пунктов с учетом имеющихся территориальных резервов, которые могут быть использованы под жилищное строительство.</w:t>
      </w:r>
    </w:p>
    <w:p w14:paraId="4DFBC65C" w14:textId="77777777" w:rsidR="00D24057" w:rsidRPr="00D24057" w:rsidRDefault="00D24057" w:rsidP="00D24057">
      <w:pPr>
        <w:autoSpaceDE w:val="0"/>
        <w:autoSpaceDN w:val="0"/>
        <w:adjustRightInd w:val="0"/>
        <w:spacing w:line="360" w:lineRule="auto"/>
        <w:ind w:firstLine="709"/>
        <w:jc w:val="both"/>
        <w:rPr>
          <w:rFonts w:ascii="Times New Roman" w:hAnsi="Times New Roman"/>
          <w:color w:val="000000" w:themeColor="text1"/>
          <w:sz w:val="28"/>
          <w:szCs w:val="28"/>
          <w:lang w:val="ru-RU"/>
        </w:rPr>
      </w:pPr>
    </w:p>
    <w:p w14:paraId="618C9DCD" w14:textId="0089958F" w:rsidR="00B55300" w:rsidRPr="005B40C2" w:rsidRDefault="005B40C2" w:rsidP="00B42B3C">
      <w:pPr>
        <w:autoSpaceDE w:val="0"/>
        <w:autoSpaceDN w:val="0"/>
        <w:adjustRightInd w:val="0"/>
        <w:spacing w:line="360" w:lineRule="auto"/>
        <w:ind w:firstLine="709"/>
        <w:jc w:val="center"/>
        <w:rPr>
          <w:rFonts w:ascii="Times New Roman" w:eastAsia="TimesNewRomanPS-BoldMT" w:hAnsi="Times New Roman" w:cs="Times New Roman"/>
          <w:b/>
          <w:bCs/>
          <w:sz w:val="28"/>
          <w:szCs w:val="28"/>
          <w:lang w:val="ru-RU" w:eastAsia="ru-RU"/>
        </w:rPr>
      </w:pPr>
      <w:r w:rsidRPr="005B40C2">
        <w:rPr>
          <w:rFonts w:ascii="Times New Roman" w:hAnsi="Times New Roman"/>
          <w:b/>
          <w:bCs/>
          <w:color w:val="000000" w:themeColor="text1"/>
          <w:sz w:val="28"/>
          <w:szCs w:val="28"/>
          <w:lang w:val="ru-RU"/>
        </w:rPr>
        <w:t>Развитие жилой зоны г.о. Кинель</w:t>
      </w:r>
    </w:p>
    <w:p w14:paraId="0B646482" w14:textId="77777777" w:rsidR="00F47AFC" w:rsidRPr="00F66B21" w:rsidRDefault="00F47AFC" w:rsidP="00B42B3C">
      <w:pPr>
        <w:pStyle w:val="aff5"/>
        <w:spacing w:line="360" w:lineRule="auto"/>
        <w:ind w:firstLine="709"/>
        <w:jc w:val="center"/>
        <w:rPr>
          <w:b/>
          <w:bCs/>
          <w:iCs/>
          <w:sz w:val="28"/>
          <w:szCs w:val="28"/>
          <w:u w:val="single"/>
        </w:rPr>
      </w:pPr>
      <w:bookmarkStart w:id="54" w:name="_Hlk191368857"/>
      <w:bookmarkStart w:id="55" w:name="_Hlk116463814"/>
      <w:r w:rsidRPr="00F66B21">
        <w:rPr>
          <w:b/>
          <w:bCs/>
          <w:iCs/>
          <w:sz w:val="28"/>
          <w:szCs w:val="28"/>
          <w:u w:val="single"/>
        </w:rPr>
        <w:t>г. Кинель</w:t>
      </w:r>
    </w:p>
    <w:p w14:paraId="4A6EDB93" w14:textId="08993DE3" w:rsidR="005B40C2" w:rsidRDefault="00137263" w:rsidP="005B40C2">
      <w:pPr>
        <w:pStyle w:val="aff5"/>
        <w:spacing w:line="360" w:lineRule="auto"/>
        <w:ind w:firstLine="709"/>
        <w:jc w:val="both"/>
        <w:rPr>
          <w:sz w:val="28"/>
          <w:szCs w:val="28"/>
        </w:rPr>
      </w:pPr>
      <w:bookmarkStart w:id="56" w:name="_Hlk116475689"/>
      <w:r w:rsidRPr="00137263">
        <w:rPr>
          <w:sz w:val="28"/>
          <w:szCs w:val="28"/>
        </w:rPr>
        <w:lastRenderedPageBreak/>
        <w:t>Проектом предусматривается строительство нового жилья в границах г.</w:t>
      </w:r>
      <w:r w:rsidR="00F66B21">
        <w:rPr>
          <w:sz w:val="28"/>
          <w:szCs w:val="28"/>
        </w:rPr>
        <w:t xml:space="preserve"> </w:t>
      </w:r>
      <w:r w:rsidRPr="00137263">
        <w:rPr>
          <w:sz w:val="28"/>
          <w:szCs w:val="28"/>
        </w:rPr>
        <w:t>Кинель: за счет замены ветхого жилого фонда, уплотнения существующей застройки, завершения строительства, на свободных территориях (в том числе согласно ранее разработанным проектам), а также за счет перевода садовых товариществ под индивидуальную застройку.</w:t>
      </w:r>
      <w:bookmarkEnd w:id="56"/>
    </w:p>
    <w:bookmarkEnd w:id="54"/>
    <w:p w14:paraId="6A087324" w14:textId="23D16CF2" w:rsidR="005B40C2" w:rsidRPr="00B42B3C" w:rsidRDefault="005B40C2" w:rsidP="005B40C2">
      <w:pPr>
        <w:pStyle w:val="aff5"/>
        <w:spacing w:line="360" w:lineRule="auto"/>
        <w:ind w:firstLine="709"/>
        <w:jc w:val="both"/>
        <w:rPr>
          <w:b/>
          <w:bCs/>
          <w:sz w:val="28"/>
          <w:szCs w:val="28"/>
        </w:rPr>
      </w:pPr>
      <w:r w:rsidRPr="00B42B3C">
        <w:rPr>
          <w:b/>
          <w:bCs/>
          <w:sz w:val="28"/>
          <w:szCs w:val="28"/>
          <w:u w:val="single"/>
        </w:rPr>
        <w:t>Развитие многоквартирной жилой застройки</w:t>
      </w:r>
      <w:r w:rsidR="00B42B3C" w:rsidRPr="00B42B3C">
        <w:rPr>
          <w:b/>
          <w:bCs/>
          <w:u w:val="single"/>
        </w:rPr>
        <w:t xml:space="preserve"> </w:t>
      </w:r>
      <w:r w:rsidR="00B42B3C" w:rsidRPr="00B42B3C">
        <w:rPr>
          <w:b/>
          <w:bCs/>
          <w:sz w:val="28"/>
          <w:szCs w:val="28"/>
          <w:u w:val="single"/>
        </w:rPr>
        <w:t>г. Кинель</w:t>
      </w:r>
      <w:r w:rsidRPr="00B42B3C">
        <w:rPr>
          <w:b/>
          <w:bCs/>
          <w:sz w:val="28"/>
          <w:szCs w:val="28"/>
          <w:u w:val="single"/>
        </w:rPr>
        <w:t>:</w:t>
      </w:r>
      <w:r w:rsidRPr="00B42B3C">
        <w:rPr>
          <w:b/>
          <w:bCs/>
          <w:sz w:val="28"/>
          <w:szCs w:val="28"/>
        </w:rPr>
        <w:t xml:space="preserve"> </w:t>
      </w:r>
    </w:p>
    <w:p w14:paraId="74CEC622" w14:textId="61362396" w:rsidR="005B40C2" w:rsidRDefault="005B40C2" w:rsidP="005B40C2">
      <w:pPr>
        <w:pStyle w:val="aff5"/>
        <w:spacing w:line="360" w:lineRule="auto"/>
        <w:ind w:firstLine="709"/>
        <w:jc w:val="both"/>
        <w:rPr>
          <w:sz w:val="28"/>
          <w:szCs w:val="28"/>
        </w:rPr>
      </w:pPr>
      <w:r>
        <w:rPr>
          <w:sz w:val="28"/>
          <w:szCs w:val="28"/>
        </w:rPr>
        <w:t>Н</w:t>
      </w:r>
      <w:r w:rsidRPr="005B40C2">
        <w:rPr>
          <w:sz w:val="28"/>
          <w:szCs w:val="28"/>
        </w:rPr>
        <w:t xml:space="preserve">амечается за счет уплотнения существующей застройки, за счет реконструкции территории - замены ветхого жилого фонда, освоения свободных территорий. </w:t>
      </w:r>
    </w:p>
    <w:p w14:paraId="4849015A" w14:textId="281B9676" w:rsidR="005B40C2" w:rsidRPr="003E20B3" w:rsidRDefault="005B40C2" w:rsidP="005B40C2">
      <w:pPr>
        <w:pStyle w:val="aff5"/>
        <w:spacing w:line="360" w:lineRule="auto"/>
        <w:ind w:firstLine="709"/>
        <w:jc w:val="both"/>
        <w:rPr>
          <w:b/>
          <w:bCs/>
          <w:sz w:val="28"/>
          <w:szCs w:val="28"/>
          <w:u w:val="single"/>
        </w:rPr>
      </w:pPr>
      <w:r w:rsidRPr="003E20B3">
        <w:rPr>
          <w:b/>
          <w:bCs/>
          <w:sz w:val="28"/>
          <w:szCs w:val="28"/>
          <w:u w:val="single"/>
        </w:rPr>
        <w:t xml:space="preserve">Развитие многоквартирной жилой застройки </w:t>
      </w:r>
      <w:r w:rsidR="00B42B3C" w:rsidRPr="003E20B3">
        <w:rPr>
          <w:b/>
          <w:bCs/>
          <w:sz w:val="28"/>
          <w:szCs w:val="28"/>
          <w:u w:val="single"/>
        </w:rPr>
        <w:t xml:space="preserve">г. Кинель </w:t>
      </w:r>
      <w:r w:rsidRPr="003E20B3">
        <w:rPr>
          <w:b/>
          <w:bCs/>
          <w:sz w:val="28"/>
          <w:szCs w:val="28"/>
          <w:u w:val="single"/>
        </w:rPr>
        <w:t xml:space="preserve">предусматривается на первую очередь строительства: </w:t>
      </w:r>
    </w:p>
    <w:p w14:paraId="6511D7BA" w14:textId="77777777" w:rsidR="005B40C2" w:rsidRPr="00CF5F34" w:rsidRDefault="005B40C2" w:rsidP="00B42B3C">
      <w:pPr>
        <w:pStyle w:val="15"/>
        <w:rPr>
          <w:u w:val="single"/>
        </w:rPr>
      </w:pPr>
      <w:r w:rsidRPr="00CF5F34">
        <w:rPr>
          <w:u w:val="single"/>
        </w:rPr>
        <w:t>1.</w:t>
      </w:r>
      <w:r w:rsidRPr="00CF5F34">
        <w:rPr>
          <w:u w:val="single"/>
        </w:rPr>
        <w:tab/>
        <w:t>За счет уплотнения существующей застройки, согласно ранее запроектированным объектам:</w:t>
      </w:r>
    </w:p>
    <w:p w14:paraId="7E128180" w14:textId="54926863" w:rsidR="005B40C2" w:rsidRPr="005B40C2" w:rsidRDefault="005B40C2" w:rsidP="00B42B3C">
      <w:pPr>
        <w:pStyle w:val="15"/>
        <w:rPr>
          <w:i/>
          <w:iCs/>
        </w:rPr>
      </w:pPr>
      <w:r w:rsidRPr="005B40C2">
        <w:rPr>
          <w:b/>
          <w:bCs/>
        </w:rPr>
        <w:t>Площадка №</w:t>
      </w:r>
      <w:r w:rsidR="00CF5F34">
        <w:rPr>
          <w:b/>
          <w:bCs/>
        </w:rPr>
        <w:t xml:space="preserve"> </w:t>
      </w:r>
      <w:r w:rsidRPr="005B40C2">
        <w:rPr>
          <w:b/>
          <w:bCs/>
        </w:rPr>
        <w:t>1.</w:t>
      </w:r>
      <w:r w:rsidRPr="005B40C2">
        <w:t xml:space="preserve"> Строительство среднеэтажных жилых домов (5 эт.) по ул. Фестивальной в Южном жилом районе. Площадь территории 1,80 га (под жилую застройку – 1,26 га).</w:t>
      </w:r>
      <w:r>
        <w:t xml:space="preserve"> Ч</w:t>
      </w:r>
      <w:r w:rsidRPr="005B40C2">
        <w:t xml:space="preserve">исленность населения ориентировочно составит 499 чел. Ориентировочно общая площадь жилого фонда составит 14962 </w:t>
      </w:r>
      <w:r w:rsidR="00B42B3C" w:rsidRPr="00B42B3C">
        <w:rPr>
          <w:color w:val="000000" w:themeColor="text1"/>
        </w:rPr>
        <w:t>м</w:t>
      </w:r>
      <w:r w:rsidR="00B42B3C" w:rsidRPr="00B42B3C">
        <w:rPr>
          <w:color w:val="000000" w:themeColor="text1"/>
          <w:vertAlign w:val="superscript"/>
        </w:rPr>
        <w:t>2</w:t>
      </w:r>
      <w:r w:rsidR="00B42B3C" w:rsidRPr="00B42B3C">
        <w:rPr>
          <w:color w:val="000000" w:themeColor="text1"/>
        </w:rPr>
        <w:t>.</w:t>
      </w:r>
    </w:p>
    <w:p w14:paraId="222BA1A9" w14:textId="79291004" w:rsidR="005B40C2" w:rsidRPr="00CF5F34" w:rsidRDefault="005B40C2" w:rsidP="00B42B3C">
      <w:pPr>
        <w:pStyle w:val="15"/>
        <w:rPr>
          <w:u w:val="single"/>
        </w:rPr>
      </w:pPr>
      <w:r w:rsidRPr="00CF5F34">
        <w:rPr>
          <w:u w:val="single"/>
        </w:rPr>
        <w:t>2.</w:t>
      </w:r>
      <w:r w:rsidRPr="00CF5F34">
        <w:rPr>
          <w:u w:val="single"/>
        </w:rPr>
        <w:tab/>
        <w:t>За счет строительства новой жилой застройки на свободных территориях (в границах города Кинель):</w:t>
      </w:r>
    </w:p>
    <w:p w14:paraId="674CA0C1" w14:textId="624480FF" w:rsidR="005B40C2" w:rsidRPr="005B40C2" w:rsidRDefault="005B40C2" w:rsidP="00B42B3C">
      <w:pPr>
        <w:pStyle w:val="15"/>
        <w:rPr>
          <w:i/>
          <w:iCs/>
        </w:rPr>
      </w:pPr>
      <w:r w:rsidRPr="005B40C2">
        <w:rPr>
          <w:b/>
          <w:bCs/>
        </w:rPr>
        <w:t>Площадка №</w:t>
      </w:r>
      <w:r w:rsidR="00CF5F34">
        <w:rPr>
          <w:b/>
          <w:bCs/>
        </w:rPr>
        <w:t xml:space="preserve"> </w:t>
      </w:r>
      <w:r w:rsidRPr="005B40C2">
        <w:rPr>
          <w:b/>
          <w:bCs/>
        </w:rPr>
        <w:t>2.</w:t>
      </w:r>
      <w:r w:rsidRPr="005B40C2">
        <w:t xml:space="preserve">  Строительство среднеэтажных жилых домов (5 эт.) планируется на площадке сноса ветхого жилого фонда по ул. Деповской в Северном жилом районе г. Кинель. Площадь проектируемой территории 2,22 га (под жилую застройку – 1,554 га). Численность населения ориентировочно составит 615 чел. Ориентировочно общая площадь жилого фонда составит 18 454 </w:t>
      </w:r>
      <w:r w:rsidR="00B42B3C" w:rsidRPr="00B42B3C">
        <w:rPr>
          <w:color w:val="000000" w:themeColor="text1"/>
        </w:rPr>
        <w:t>м</w:t>
      </w:r>
      <w:r w:rsidR="00B42B3C" w:rsidRPr="00B42B3C">
        <w:rPr>
          <w:color w:val="000000" w:themeColor="text1"/>
          <w:vertAlign w:val="superscript"/>
        </w:rPr>
        <w:t>2</w:t>
      </w:r>
      <w:r w:rsidRPr="005B40C2">
        <w:t>.</w:t>
      </w:r>
    </w:p>
    <w:p w14:paraId="5D66AB35" w14:textId="1E09350A" w:rsidR="005B40C2" w:rsidRPr="005B40C2" w:rsidRDefault="005B40C2" w:rsidP="00B42B3C">
      <w:pPr>
        <w:pStyle w:val="15"/>
        <w:rPr>
          <w:i/>
          <w:iCs/>
        </w:rPr>
      </w:pPr>
      <w:r w:rsidRPr="005B40C2">
        <w:rPr>
          <w:b/>
          <w:bCs/>
        </w:rPr>
        <w:t>Площадка №</w:t>
      </w:r>
      <w:r w:rsidR="00CF5F34">
        <w:rPr>
          <w:b/>
          <w:bCs/>
        </w:rPr>
        <w:t xml:space="preserve"> </w:t>
      </w:r>
      <w:r w:rsidRPr="005B40C2">
        <w:rPr>
          <w:b/>
          <w:bCs/>
        </w:rPr>
        <w:t>3.</w:t>
      </w:r>
      <w:r w:rsidRPr="005B40C2">
        <w:t xml:space="preserve"> Квартал №14 - строительство малоэтажной и среднеэтажной жилой застройки в Юго-Восточном районе по ул. 27 Партсъезда. Площадь проектируемой территории составляет 14,43 га (под жилую застройку – 9,60 га).</w:t>
      </w:r>
      <w:r>
        <w:t xml:space="preserve"> </w:t>
      </w:r>
      <w:r w:rsidRPr="005B40C2">
        <w:t xml:space="preserve">Численность населения ориентировочно </w:t>
      </w:r>
      <w:r w:rsidRPr="005B40C2">
        <w:lastRenderedPageBreak/>
        <w:t>составит 3 800 чел.</w:t>
      </w:r>
      <w:r>
        <w:t xml:space="preserve"> </w:t>
      </w:r>
      <w:r w:rsidRPr="005B40C2">
        <w:t xml:space="preserve">Ориентировочно общая площадь жилого фонда составит 114 000 </w:t>
      </w:r>
      <w:r w:rsidR="00B42B3C" w:rsidRPr="00B42B3C">
        <w:rPr>
          <w:color w:val="000000" w:themeColor="text1"/>
        </w:rPr>
        <w:t>м</w:t>
      </w:r>
      <w:r w:rsidR="00B42B3C" w:rsidRPr="00B42B3C">
        <w:rPr>
          <w:color w:val="000000" w:themeColor="text1"/>
          <w:vertAlign w:val="superscript"/>
        </w:rPr>
        <w:t>2</w:t>
      </w:r>
      <w:r w:rsidR="00B42B3C" w:rsidRPr="00B42B3C">
        <w:rPr>
          <w:color w:val="000000" w:themeColor="text1"/>
        </w:rPr>
        <w:t>.</w:t>
      </w:r>
    </w:p>
    <w:p w14:paraId="61A5084A" w14:textId="6A717AAC" w:rsidR="005B40C2" w:rsidRPr="005B40C2" w:rsidRDefault="005B40C2" w:rsidP="00B42B3C">
      <w:pPr>
        <w:pStyle w:val="15"/>
        <w:rPr>
          <w:i/>
          <w:iCs/>
        </w:rPr>
      </w:pPr>
      <w:r w:rsidRPr="005B40C2">
        <w:rPr>
          <w:b/>
          <w:bCs/>
        </w:rPr>
        <w:t>Площадка №</w:t>
      </w:r>
      <w:r w:rsidR="00CF5F34">
        <w:rPr>
          <w:b/>
          <w:bCs/>
        </w:rPr>
        <w:t xml:space="preserve"> </w:t>
      </w:r>
      <w:r w:rsidRPr="005B40C2">
        <w:rPr>
          <w:b/>
          <w:bCs/>
        </w:rPr>
        <w:t>4</w:t>
      </w:r>
      <w:r w:rsidRPr="005B40C2">
        <w:t xml:space="preserve"> расположена в восточной части Южного жилого района г. Кинель, по ул. Каховской. Здесь предусматривается малоэтажная жилая застройка на расчетный срок строительства.</w:t>
      </w:r>
      <w:r>
        <w:t xml:space="preserve"> </w:t>
      </w:r>
      <w:r w:rsidRPr="005B40C2">
        <w:t xml:space="preserve">Площадь проектируемой территории – 3,45 га (под жилую застройку – 2,76 га). Ориентировочно общая площадь жилого фонда составит 32 775 </w:t>
      </w:r>
      <w:r w:rsidR="00B42B3C" w:rsidRPr="00B42B3C">
        <w:rPr>
          <w:color w:val="000000" w:themeColor="text1"/>
        </w:rPr>
        <w:t>м</w:t>
      </w:r>
      <w:r w:rsidR="00B42B3C" w:rsidRPr="00B42B3C">
        <w:rPr>
          <w:color w:val="000000" w:themeColor="text1"/>
          <w:vertAlign w:val="superscript"/>
        </w:rPr>
        <w:t>2</w:t>
      </w:r>
      <w:r w:rsidR="00B42B3C" w:rsidRPr="00B42B3C">
        <w:rPr>
          <w:color w:val="000000" w:themeColor="text1"/>
        </w:rPr>
        <w:t>.</w:t>
      </w:r>
      <w:r w:rsidR="00B42B3C">
        <w:rPr>
          <w:color w:val="000000" w:themeColor="text1"/>
        </w:rPr>
        <w:t xml:space="preserve"> </w:t>
      </w:r>
      <w:r w:rsidRPr="005B40C2">
        <w:t>Ориентировочно численность населения составит</w:t>
      </w:r>
      <w:r w:rsidR="00422A1D">
        <w:t xml:space="preserve"> 1</w:t>
      </w:r>
      <w:r w:rsidRPr="005B40C2">
        <w:t xml:space="preserve"> 093 чел.</w:t>
      </w:r>
    </w:p>
    <w:p w14:paraId="133BE9F5" w14:textId="77777777" w:rsidR="005B40C2" w:rsidRPr="005548E2" w:rsidRDefault="005B40C2" w:rsidP="00B42B3C">
      <w:pPr>
        <w:pStyle w:val="15"/>
        <w:rPr>
          <w:sz w:val="26"/>
          <w:szCs w:val="26"/>
          <w:u w:val="single"/>
        </w:rPr>
      </w:pPr>
      <w:r w:rsidRPr="005548E2">
        <w:rPr>
          <w:sz w:val="26"/>
          <w:szCs w:val="26"/>
          <w:u w:val="single"/>
        </w:rPr>
        <w:t>Итого за счет строительства на свободных площадках и уплотнения планируется:</w:t>
      </w:r>
    </w:p>
    <w:p w14:paraId="7C8B2521" w14:textId="77777777" w:rsidR="005B40C2" w:rsidRPr="005548E2" w:rsidRDefault="005B40C2" w:rsidP="00B42B3C">
      <w:pPr>
        <w:pStyle w:val="15"/>
        <w:rPr>
          <w:sz w:val="26"/>
          <w:szCs w:val="26"/>
          <w:u w:val="single"/>
        </w:rPr>
      </w:pPr>
      <w:r w:rsidRPr="005548E2">
        <w:rPr>
          <w:sz w:val="26"/>
          <w:szCs w:val="26"/>
          <w:u w:val="single"/>
        </w:rPr>
        <w:t>Площадь территории – 21,90 га.</w:t>
      </w:r>
    </w:p>
    <w:p w14:paraId="011C6DFC" w14:textId="77777777" w:rsidR="005B40C2" w:rsidRPr="005548E2" w:rsidRDefault="005B40C2" w:rsidP="00B42B3C">
      <w:pPr>
        <w:pStyle w:val="15"/>
        <w:rPr>
          <w:sz w:val="26"/>
          <w:szCs w:val="26"/>
          <w:u w:val="single"/>
        </w:rPr>
      </w:pPr>
      <w:r w:rsidRPr="005548E2">
        <w:rPr>
          <w:sz w:val="26"/>
          <w:szCs w:val="26"/>
          <w:u w:val="single"/>
        </w:rPr>
        <w:t>Ориентировочно численность населения составит – 6 007 чел.</w:t>
      </w:r>
    </w:p>
    <w:p w14:paraId="6D1D0A49" w14:textId="462CF843" w:rsidR="00B42B3C" w:rsidRDefault="005B40C2" w:rsidP="005548E2">
      <w:pPr>
        <w:pStyle w:val="15"/>
        <w:rPr>
          <w:sz w:val="26"/>
          <w:szCs w:val="26"/>
          <w:u w:val="single"/>
        </w:rPr>
      </w:pPr>
      <w:r w:rsidRPr="005548E2">
        <w:rPr>
          <w:sz w:val="26"/>
          <w:szCs w:val="26"/>
          <w:u w:val="single"/>
        </w:rPr>
        <w:t>Ориентировочно общая площадь жилого фонда составит – 180</w:t>
      </w:r>
      <w:r w:rsidR="00CF5F34">
        <w:rPr>
          <w:sz w:val="26"/>
          <w:szCs w:val="26"/>
          <w:u w:val="single"/>
        </w:rPr>
        <w:t xml:space="preserve"> </w:t>
      </w:r>
      <w:r w:rsidRPr="005548E2">
        <w:rPr>
          <w:sz w:val="26"/>
          <w:szCs w:val="26"/>
          <w:u w:val="single"/>
        </w:rPr>
        <w:t xml:space="preserve">191 </w:t>
      </w:r>
      <w:r w:rsidR="00B42B3C" w:rsidRPr="005548E2">
        <w:rPr>
          <w:color w:val="000000" w:themeColor="text1"/>
          <w:sz w:val="26"/>
          <w:szCs w:val="26"/>
          <w:u w:val="single"/>
        </w:rPr>
        <w:t>м</w:t>
      </w:r>
      <w:r w:rsidR="00B42B3C" w:rsidRPr="005548E2">
        <w:rPr>
          <w:color w:val="000000" w:themeColor="text1"/>
          <w:sz w:val="26"/>
          <w:szCs w:val="26"/>
          <w:u w:val="single"/>
          <w:vertAlign w:val="superscript"/>
        </w:rPr>
        <w:t>2</w:t>
      </w:r>
      <w:r w:rsidR="00B42B3C" w:rsidRPr="005548E2">
        <w:rPr>
          <w:color w:val="000000" w:themeColor="text1"/>
          <w:sz w:val="26"/>
          <w:szCs w:val="26"/>
          <w:u w:val="single"/>
        </w:rPr>
        <w:t>.</w:t>
      </w:r>
    </w:p>
    <w:p w14:paraId="1A9FDD9B" w14:textId="77777777" w:rsidR="005548E2" w:rsidRPr="005548E2" w:rsidRDefault="005548E2" w:rsidP="005548E2">
      <w:pPr>
        <w:rPr>
          <w:lang w:val="ru-RU" w:eastAsia="ru-RU"/>
        </w:rPr>
      </w:pPr>
    </w:p>
    <w:p w14:paraId="75D146E9" w14:textId="29CD5F8D" w:rsidR="00B42B3C" w:rsidRPr="00B42B3C" w:rsidRDefault="00B42B3C" w:rsidP="00B42B3C">
      <w:pPr>
        <w:pStyle w:val="15"/>
        <w:rPr>
          <w:b/>
          <w:bCs/>
          <w:u w:val="single"/>
        </w:rPr>
      </w:pPr>
      <w:r w:rsidRPr="00B42B3C">
        <w:rPr>
          <w:b/>
          <w:bCs/>
          <w:u w:val="single"/>
        </w:rPr>
        <w:t>Развитие усадебной застройки г. Кинель:</w:t>
      </w:r>
    </w:p>
    <w:p w14:paraId="054F7E43" w14:textId="63FBCD2C" w:rsidR="005B40C2" w:rsidRDefault="00B42B3C" w:rsidP="00B42B3C">
      <w:pPr>
        <w:pStyle w:val="15"/>
      </w:pPr>
      <w:r w:rsidRPr="00B42B3C">
        <w:t>Намечается за счет завершения строительства, уплотнения существующей застройки, освоения свободных территорий, использования территорий садово-дачных массивов.</w:t>
      </w:r>
    </w:p>
    <w:p w14:paraId="1C51FB8F" w14:textId="6726673C" w:rsidR="00B42B3C" w:rsidRPr="00CF5F34" w:rsidRDefault="00B42B3C" w:rsidP="00B42B3C">
      <w:pPr>
        <w:pStyle w:val="a3"/>
        <w:tabs>
          <w:tab w:val="left" w:pos="284"/>
        </w:tabs>
        <w:spacing w:line="360" w:lineRule="auto"/>
        <w:ind w:firstLine="567"/>
        <w:jc w:val="both"/>
        <w:rPr>
          <w:rFonts w:ascii="Times New Roman" w:hAnsi="Times New Roman"/>
          <w:bCs/>
          <w:color w:val="000000" w:themeColor="text1"/>
          <w:sz w:val="28"/>
          <w:szCs w:val="28"/>
          <w:u w:val="single"/>
          <w:lang w:val="ru-RU"/>
        </w:rPr>
      </w:pPr>
      <w:r w:rsidRPr="00CF5F34">
        <w:rPr>
          <w:rFonts w:ascii="Times New Roman" w:hAnsi="Times New Roman"/>
          <w:color w:val="000000" w:themeColor="text1"/>
          <w:sz w:val="28"/>
          <w:szCs w:val="28"/>
          <w:u w:val="single"/>
          <w:lang w:val="ru-RU"/>
        </w:rPr>
        <w:t xml:space="preserve">Развитие усадебной жилой застройки </w:t>
      </w:r>
      <w:r w:rsidRPr="00CF5F34">
        <w:rPr>
          <w:rFonts w:ascii="Times New Roman" w:hAnsi="Times New Roman"/>
          <w:bCs/>
          <w:iCs/>
          <w:color w:val="000000" w:themeColor="text1"/>
          <w:sz w:val="28"/>
          <w:szCs w:val="28"/>
          <w:u w:val="single"/>
          <w:lang w:val="ru-RU"/>
        </w:rPr>
        <w:t>предусматривается</w:t>
      </w:r>
      <w:r w:rsidRPr="00CF5F34">
        <w:rPr>
          <w:rFonts w:ascii="Times New Roman" w:hAnsi="Times New Roman"/>
          <w:bCs/>
          <w:color w:val="000000" w:themeColor="text1"/>
          <w:sz w:val="28"/>
          <w:szCs w:val="28"/>
          <w:u w:val="single"/>
          <w:lang w:val="ru-RU"/>
        </w:rPr>
        <w:t xml:space="preserve"> на </w:t>
      </w:r>
      <w:r w:rsidRPr="00CF5F34">
        <w:rPr>
          <w:rFonts w:ascii="Times New Roman" w:hAnsi="Times New Roman"/>
          <w:bCs/>
          <w:color w:val="000000" w:themeColor="text1"/>
          <w:sz w:val="28"/>
          <w:szCs w:val="28"/>
          <w:u w:val="single"/>
        </w:rPr>
        <w:t>I</w:t>
      </w:r>
      <w:r w:rsidRPr="00CF5F34">
        <w:rPr>
          <w:rFonts w:ascii="Times New Roman" w:hAnsi="Times New Roman"/>
          <w:bCs/>
          <w:color w:val="000000" w:themeColor="text1"/>
          <w:sz w:val="28"/>
          <w:szCs w:val="28"/>
          <w:u w:val="single"/>
          <w:lang w:val="ru-RU"/>
        </w:rPr>
        <w:t xml:space="preserve"> очередь:</w:t>
      </w:r>
    </w:p>
    <w:p w14:paraId="10BCC443" w14:textId="7F77B88B" w:rsidR="00B42B3C" w:rsidRPr="00B42B3C" w:rsidRDefault="00B42B3C" w:rsidP="00B42B3C">
      <w:pPr>
        <w:pStyle w:val="a3"/>
        <w:tabs>
          <w:tab w:val="left" w:pos="284"/>
        </w:tabs>
        <w:spacing w:line="360" w:lineRule="auto"/>
        <w:ind w:firstLine="567"/>
        <w:jc w:val="both"/>
        <w:rPr>
          <w:rFonts w:ascii="Times New Roman" w:hAnsi="Times New Roman"/>
          <w:b/>
          <w:bCs/>
          <w:iCs/>
          <w:color w:val="000000" w:themeColor="text1"/>
          <w:sz w:val="28"/>
          <w:szCs w:val="28"/>
          <w:lang w:val="ru-RU"/>
        </w:rPr>
      </w:pPr>
      <w:r w:rsidRPr="00163E3F">
        <w:rPr>
          <w:rFonts w:ascii="Times New Roman" w:hAnsi="Times New Roman"/>
          <w:b/>
          <w:bCs/>
          <w:iCs/>
          <w:color w:val="000000" w:themeColor="text1"/>
          <w:sz w:val="28"/>
          <w:szCs w:val="28"/>
          <w:lang w:val="ru-RU"/>
        </w:rPr>
        <w:t>1. За счет завершения строительства</w:t>
      </w:r>
      <w:r w:rsidR="00163E3F">
        <w:rPr>
          <w:rFonts w:ascii="Times New Roman" w:hAnsi="Times New Roman"/>
          <w:b/>
          <w:bCs/>
          <w:iCs/>
          <w:color w:val="000000" w:themeColor="text1"/>
          <w:sz w:val="28"/>
          <w:szCs w:val="28"/>
          <w:lang w:val="ru-RU"/>
        </w:rPr>
        <w:t xml:space="preserve"> г. Кинель</w:t>
      </w:r>
      <w:r w:rsidRPr="00163E3F">
        <w:rPr>
          <w:rFonts w:ascii="Times New Roman" w:hAnsi="Times New Roman"/>
          <w:b/>
          <w:bCs/>
          <w:iCs/>
          <w:color w:val="000000" w:themeColor="text1"/>
          <w:sz w:val="28"/>
          <w:szCs w:val="28"/>
          <w:lang w:val="ru-RU"/>
        </w:rPr>
        <w:t>:</w:t>
      </w:r>
    </w:p>
    <w:p w14:paraId="34C1F962" w14:textId="77777777" w:rsidR="00B42B3C" w:rsidRPr="00B42B3C" w:rsidRDefault="00B42B3C" w:rsidP="00B42B3C">
      <w:pPr>
        <w:numPr>
          <w:ilvl w:val="0"/>
          <w:numId w:val="53"/>
        </w:numPr>
        <w:tabs>
          <w:tab w:val="left" w:pos="284"/>
          <w:tab w:val="num" w:pos="851"/>
        </w:tabs>
        <w:spacing w:line="360" w:lineRule="auto"/>
        <w:ind w:left="0" w:firstLine="567"/>
        <w:jc w:val="both"/>
        <w:rPr>
          <w:rFonts w:ascii="Times New Roman" w:hAnsi="Times New Roman" w:cs="Times New Roman"/>
          <w:i/>
          <w:color w:val="000000" w:themeColor="text1"/>
          <w:sz w:val="28"/>
          <w:szCs w:val="28"/>
        </w:rPr>
      </w:pPr>
      <w:r w:rsidRPr="00B42B3C">
        <w:rPr>
          <w:rFonts w:ascii="Times New Roman" w:hAnsi="Times New Roman" w:cs="Times New Roman"/>
          <w:i/>
          <w:color w:val="000000" w:themeColor="text1"/>
          <w:sz w:val="28"/>
          <w:szCs w:val="28"/>
          <w:lang w:val="ru-RU"/>
        </w:rPr>
        <w:t xml:space="preserve">Квартал застройки индивидуальными жилыми домами </w:t>
      </w:r>
      <w:r w:rsidRPr="00B42B3C">
        <w:rPr>
          <w:rFonts w:ascii="Times New Roman" w:hAnsi="Times New Roman" w:cs="Times New Roman"/>
          <w:i/>
          <w:iCs/>
          <w:color w:val="000000" w:themeColor="text1"/>
          <w:sz w:val="28"/>
          <w:szCs w:val="28"/>
          <w:lang w:val="ru-RU"/>
        </w:rPr>
        <w:t>в</w:t>
      </w:r>
      <w:r w:rsidRPr="00B42B3C">
        <w:rPr>
          <w:rFonts w:ascii="Times New Roman" w:hAnsi="Times New Roman" w:cs="Times New Roman"/>
          <w:i/>
          <w:color w:val="000000" w:themeColor="text1"/>
          <w:sz w:val="28"/>
          <w:szCs w:val="28"/>
          <w:lang w:val="ru-RU"/>
        </w:rPr>
        <w:t xml:space="preserve"> Юго-Восточном районе г. Кинель в ур. </w:t>
      </w:r>
      <w:r w:rsidRPr="00B42B3C">
        <w:rPr>
          <w:rFonts w:ascii="Times New Roman" w:hAnsi="Times New Roman" w:cs="Times New Roman"/>
          <w:i/>
          <w:color w:val="000000" w:themeColor="text1"/>
          <w:sz w:val="28"/>
          <w:szCs w:val="28"/>
        </w:rPr>
        <w:t>Барабашкино.</w:t>
      </w:r>
    </w:p>
    <w:p w14:paraId="1248AF26" w14:textId="574DB4D4" w:rsidR="00B42B3C" w:rsidRPr="005548E2" w:rsidRDefault="00B42B3C" w:rsidP="005548E2">
      <w:pPr>
        <w:tabs>
          <w:tab w:val="left" w:pos="284"/>
        </w:tabs>
        <w:spacing w:line="360" w:lineRule="auto"/>
        <w:jc w:val="both"/>
        <w:rPr>
          <w:rFonts w:ascii="Times New Roman" w:hAnsi="Times New Roman" w:cs="Times New Roman"/>
          <w:iCs/>
          <w:color w:val="000000" w:themeColor="text1"/>
          <w:sz w:val="28"/>
          <w:szCs w:val="28"/>
          <w:lang w:val="ru-RU"/>
        </w:rPr>
      </w:pPr>
      <w:r w:rsidRPr="00B42B3C">
        <w:rPr>
          <w:rFonts w:ascii="Times New Roman" w:hAnsi="Times New Roman" w:cs="Times New Roman"/>
          <w:iCs/>
          <w:color w:val="000000" w:themeColor="text1"/>
          <w:sz w:val="28"/>
          <w:szCs w:val="28"/>
          <w:lang w:val="ru-RU"/>
        </w:rPr>
        <w:t xml:space="preserve">         На территории часть земельных участков поставлена на кадастровый учет для индивидуального жилищного строительства</w:t>
      </w:r>
      <w:r w:rsidRPr="00B42B3C">
        <w:rPr>
          <w:rFonts w:ascii="Times New Roman" w:hAnsi="Times New Roman" w:cs="Times New Roman"/>
          <w:bCs/>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Планируется завершение стротельства жилых домов.</w:t>
      </w:r>
      <w:r>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 xml:space="preserve">Площадь </w:t>
      </w:r>
      <w:r w:rsidRPr="00B42B3C">
        <w:rPr>
          <w:rFonts w:ascii="Times New Roman" w:hAnsi="Times New Roman" w:cs="Times New Roman"/>
          <w:color w:val="000000" w:themeColor="text1"/>
          <w:sz w:val="28"/>
          <w:szCs w:val="28"/>
          <w:lang w:val="ru-RU"/>
        </w:rPr>
        <w:t xml:space="preserve">проектируемой </w:t>
      </w:r>
      <w:r w:rsidRPr="00B42B3C">
        <w:rPr>
          <w:rFonts w:ascii="Times New Roman" w:hAnsi="Times New Roman" w:cs="Times New Roman"/>
          <w:iCs/>
          <w:color w:val="000000" w:themeColor="text1"/>
          <w:sz w:val="28"/>
          <w:szCs w:val="28"/>
          <w:lang w:val="ru-RU"/>
        </w:rPr>
        <w:t>территории - 42,00 га.</w:t>
      </w:r>
      <w:r>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Количество усадебных участков – 294 шт.</w:t>
      </w:r>
      <w:r>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общая площадь жилого фонда составит</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44 100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w:t>
      </w:r>
      <w:r w:rsidR="005548E2">
        <w:rPr>
          <w:rFonts w:ascii="Times New Roman" w:hAnsi="Times New Roman" w:cs="Times New Roman"/>
          <w:color w:val="000000" w:themeColor="text1"/>
          <w:sz w:val="28"/>
          <w:szCs w:val="28"/>
          <w:lang w:val="ru-RU"/>
        </w:rPr>
        <w:t xml:space="preserve"> </w:t>
      </w:r>
      <w:r w:rsidRPr="005548E2">
        <w:rPr>
          <w:rFonts w:ascii="Times New Roman" w:hAnsi="Times New Roman" w:cs="Times New Roman"/>
          <w:color w:val="000000" w:themeColor="text1"/>
          <w:sz w:val="28"/>
          <w:szCs w:val="28"/>
          <w:lang w:val="ru-RU"/>
        </w:rPr>
        <w:t>1029 чел.</w:t>
      </w:r>
    </w:p>
    <w:p w14:paraId="09740BFD" w14:textId="77777777" w:rsidR="00B42B3C" w:rsidRPr="00B42B3C" w:rsidRDefault="00B42B3C" w:rsidP="00B42B3C">
      <w:pPr>
        <w:numPr>
          <w:ilvl w:val="0"/>
          <w:numId w:val="53"/>
        </w:numPr>
        <w:tabs>
          <w:tab w:val="left" w:pos="284"/>
          <w:tab w:val="num" w:pos="851"/>
        </w:tabs>
        <w:spacing w:line="360" w:lineRule="auto"/>
        <w:ind w:left="0" w:firstLine="567"/>
        <w:jc w:val="both"/>
        <w:rPr>
          <w:rFonts w:ascii="Times New Roman" w:hAnsi="Times New Roman" w:cs="Times New Roman"/>
          <w:i/>
          <w:color w:val="000000" w:themeColor="text1"/>
          <w:sz w:val="28"/>
          <w:szCs w:val="28"/>
          <w:lang w:val="ru-RU"/>
        </w:rPr>
      </w:pPr>
      <w:r w:rsidRPr="00B42B3C">
        <w:rPr>
          <w:rFonts w:ascii="Times New Roman" w:hAnsi="Times New Roman" w:cs="Times New Roman"/>
          <w:i/>
          <w:color w:val="000000" w:themeColor="text1"/>
          <w:sz w:val="28"/>
          <w:szCs w:val="28"/>
          <w:lang w:val="ru-RU"/>
        </w:rPr>
        <w:t xml:space="preserve">Квартал застройки индивидуальными жилыми домами в Юго-Восточном районе к северо-западу от военной части. </w:t>
      </w:r>
    </w:p>
    <w:p w14:paraId="219A2FE7" w14:textId="78C86C3C" w:rsidR="00B42B3C" w:rsidRPr="005548E2" w:rsidRDefault="00B42B3C" w:rsidP="005548E2">
      <w:pPr>
        <w:tabs>
          <w:tab w:val="left" w:pos="284"/>
        </w:tabs>
        <w:spacing w:line="360" w:lineRule="auto"/>
        <w:ind w:firstLine="709"/>
        <w:jc w:val="both"/>
        <w:rPr>
          <w:rFonts w:ascii="Times New Roman" w:hAnsi="Times New Roman" w:cs="Times New Roman"/>
          <w:iCs/>
          <w:color w:val="000000" w:themeColor="text1"/>
          <w:sz w:val="28"/>
          <w:szCs w:val="28"/>
          <w:lang w:val="ru-RU"/>
        </w:rPr>
      </w:pPr>
      <w:r w:rsidRPr="00B42B3C">
        <w:rPr>
          <w:rFonts w:ascii="Times New Roman" w:hAnsi="Times New Roman" w:cs="Times New Roman"/>
          <w:iCs/>
          <w:color w:val="000000" w:themeColor="text1"/>
          <w:sz w:val="28"/>
          <w:szCs w:val="28"/>
          <w:lang w:val="ru-RU"/>
        </w:rPr>
        <w:lastRenderedPageBreak/>
        <w:t>На территории часть земельных участков поставлена на кадастровый учет для индивидуального жилищного строительства</w:t>
      </w:r>
      <w:r w:rsidRPr="00B42B3C">
        <w:rPr>
          <w:rFonts w:ascii="Times New Roman" w:hAnsi="Times New Roman" w:cs="Times New Roman"/>
          <w:bCs/>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Планируется завершение стротельства жилых домов.</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 xml:space="preserve">Площадь </w:t>
      </w:r>
      <w:r w:rsidRPr="00B42B3C">
        <w:rPr>
          <w:rFonts w:ascii="Times New Roman" w:hAnsi="Times New Roman" w:cs="Times New Roman"/>
          <w:color w:val="000000" w:themeColor="text1"/>
          <w:sz w:val="28"/>
          <w:szCs w:val="28"/>
          <w:lang w:val="ru-RU"/>
        </w:rPr>
        <w:t>проектируемой</w:t>
      </w:r>
      <w:r w:rsidRPr="00B42B3C">
        <w:rPr>
          <w:rFonts w:ascii="Times New Roman" w:hAnsi="Times New Roman" w:cs="Times New Roman"/>
          <w:iCs/>
          <w:color w:val="000000" w:themeColor="text1"/>
          <w:sz w:val="28"/>
          <w:szCs w:val="28"/>
          <w:lang w:val="ru-RU"/>
        </w:rPr>
        <w:t xml:space="preserve"> территории 40,90 га.</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Количество усадебных участков – 286 шт. Ориентировочно общая площадь жилого фонда составит 42900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1001чел.</w:t>
      </w:r>
    </w:p>
    <w:p w14:paraId="332C6A17" w14:textId="77777777" w:rsidR="00B42B3C" w:rsidRPr="00B42B3C" w:rsidRDefault="00B42B3C" w:rsidP="00B42B3C">
      <w:pPr>
        <w:pStyle w:val="ac"/>
        <w:numPr>
          <w:ilvl w:val="0"/>
          <w:numId w:val="53"/>
        </w:numPr>
        <w:tabs>
          <w:tab w:val="left" w:pos="284"/>
        </w:tabs>
        <w:suppressAutoHyphens w:val="0"/>
        <w:spacing w:line="360" w:lineRule="auto"/>
        <w:ind w:left="0" w:firstLine="709"/>
        <w:rPr>
          <w:rFonts w:ascii="Times New Roman" w:hAnsi="Times New Roman" w:cs="Times New Roman"/>
          <w:i/>
          <w:color w:val="000000" w:themeColor="text1"/>
          <w:sz w:val="28"/>
          <w:szCs w:val="28"/>
        </w:rPr>
      </w:pPr>
      <w:r w:rsidRPr="00B42B3C">
        <w:rPr>
          <w:rFonts w:ascii="Times New Roman" w:hAnsi="Times New Roman" w:cs="Times New Roman"/>
          <w:i/>
          <w:iCs/>
          <w:color w:val="000000" w:themeColor="text1"/>
          <w:sz w:val="28"/>
          <w:szCs w:val="28"/>
        </w:rPr>
        <w:t xml:space="preserve">Квартал №28 </w:t>
      </w:r>
      <w:r w:rsidRPr="00B42B3C">
        <w:rPr>
          <w:rFonts w:ascii="Times New Roman" w:hAnsi="Times New Roman" w:cs="Times New Roman"/>
          <w:i/>
          <w:color w:val="000000" w:themeColor="text1"/>
          <w:sz w:val="28"/>
          <w:szCs w:val="28"/>
        </w:rPr>
        <w:t xml:space="preserve">застройки индивидуальными жилыми домами в Юго-Восточном районе по ул. Перспективной. </w:t>
      </w:r>
    </w:p>
    <w:p w14:paraId="6B5FD1CA" w14:textId="74A10EFC" w:rsidR="00B42B3C" w:rsidRPr="005548E2" w:rsidRDefault="00B42B3C" w:rsidP="005548E2">
      <w:pPr>
        <w:tabs>
          <w:tab w:val="left" w:pos="284"/>
        </w:tabs>
        <w:spacing w:line="360" w:lineRule="auto"/>
        <w:ind w:firstLine="709"/>
        <w:jc w:val="both"/>
        <w:rPr>
          <w:rFonts w:ascii="Times New Roman" w:hAnsi="Times New Roman" w:cs="Times New Roman"/>
          <w:iCs/>
          <w:color w:val="000000" w:themeColor="text1"/>
          <w:sz w:val="28"/>
          <w:szCs w:val="28"/>
          <w:lang w:val="ru-RU"/>
        </w:rPr>
      </w:pPr>
      <w:r w:rsidRPr="00B42B3C">
        <w:rPr>
          <w:rFonts w:ascii="Times New Roman" w:hAnsi="Times New Roman" w:cs="Times New Roman"/>
          <w:iCs/>
          <w:color w:val="000000" w:themeColor="text1"/>
          <w:sz w:val="28"/>
          <w:szCs w:val="28"/>
          <w:lang w:val="ru-RU"/>
        </w:rPr>
        <w:t>На территории все земельные участки поставлены на кадастровый учет для индивидуального жилищного строительства</w:t>
      </w:r>
      <w:r w:rsidRPr="00B42B3C">
        <w:rPr>
          <w:rFonts w:ascii="Times New Roman" w:hAnsi="Times New Roman" w:cs="Times New Roman"/>
          <w:bCs/>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 xml:space="preserve">Планируется завершение стротельства жилых домов. </w:t>
      </w:r>
      <w:r w:rsidRPr="00B42B3C">
        <w:rPr>
          <w:rFonts w:ascii="Times New Roman" w:hAnsi="Times New Roman" w:cs="Times New Roman"/>
          <w:color w:val="000000" w:themeColor="text1"/>
          <w:sz w:val="28"/>
          <w:szCs w:val="28"/>
          <w:lang w:val="ru-RU"/>
        </w:rPr>
        <w:t>Площадь проектируемой территории - 3</w:t>
      </w:r>
      <w:r w:rsidRPr="00B42B3C">
        <w:rPr>
          <w:rFonts w:ascii="Times New Roman" w:hAnsi="Times New Roman" w:cs="Times New Roman"/>
          <w:iCs/>
          <w:color w:val="000000" w:themeColor="text1"/>
          <w:sz w:val="28"/>
          <w:szCs w:val="28"/>
          <w:lang w:val="ru-RU"/>
        </w:rPr>
        <w:t>4,68</w:t>
      </w:r>
      <w:r w:rsidRPr="00B42B3C">
        <w:rPr>
          <w:rFonts w:ascii="Times New Roman" w:hAnsi="Times New Roman" w:cs="Times New Roman"/>
          <w:color w:val="000000" w:themeColor="text1"/>
          <w:sz w:val="28"/>
          <w:szCs w:val="28"/>
          <w:lang w:val="ru-RU"/>
        </w:rPr>
        <w:t xml:space="preserve"> га.</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Количество усадебных участков – 208 шт. Ориентировочно общая площадь жилого фонда составит – 31200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728 чел.</w:t>
      </w:r>
    </w:p>
    <w:p w14:paraId="5600349B" w14:textId="77777777" w:rsidR="00B42B3C" w:rsidRPr="00B42B3C" w:rsidRDefault="00B42B3C" w:rsidP="00B42B3C">
      <w:pPr>
        <w:numPr>
          <w:ilvl w:val="0"/>
          <w:numId w:val="53"/>
        </w:numPr>
        <w:tabs>
          <w:tab w:val="left" w:pos="284"/>
          <w:tab w:val="num" w:pos="851"/>
        </w:tabs>
        <w:spacing w:line="360" w:lineRule="auto"/>
        <w:ind w:left="0" w:firstLine="567"/>
        <w:jc w:val="both"/>
        <w:rPr>
          <w:rFonts w:ascii="Times New Roman" w:hAnsi="Times New Roman" w:cs="Times New Roman"/>
          <w:color w:val="000000" w:themeColor="text1"/>
          <w:sz w:val="28"/>
          <w:szCs w:val="28"/>
          <w:lang w:val="ru-RU"/>
        </w:rPr>
      </w:pPr>
      <w:r w:rsidRPr="00B42B3C">
        <w:rPr>
          <w:rFonts w:ascii="Times New Roman" w:hAnsi="Times New Roman" w:cs="Times New Roman"/>
          <w:i/>
          <w:iCs/>
          <w:color w:val="000000" w:themeColor="text1"/>
          <w:sz w:val="28"/>
          <w:szCs w:val="28"/>
          <w:lang w:val="ru-RU"/>
        </w:rPr>
        <w:t xml:space="preserve">Квартал №16Б </w:t>
      </w:r>
      <w:r w:rsidRPr="00B42B3C">
        <w:rPr>
          <w:rFonts w:ascii="Times New Roman" w:hAnsi="Times New Roman" w:cs="Times New Roman"/>
          <w:i/>
          <w:color w:val="000000" w:themeColor="text1"/>
          <w:sz w:val="28"/>
          <w:szCs w:val="28"/>
          <w:lang w:val="ru-RU"/>
        </w:rPr>
        <w:t xml:space="preserve">застройки индивидуальными жилыми домами </w:t>
      </w:r>
      <w:r w:rsidRPr="00B42B3C">
        <w:rPr>
          <w:rFonts w:ascii="Times New Roman" w:hAnsi="Times New Roman" w:cs="Times New Roman"/>
          <w:i/>
          <w:iCs/>
          <w:color w:val="000000" w:themeColor="text1"/>
          <w:sz w:val="28"/>
          <w:szCs w:val="28"/>
          <w:lang w:val="ru-RU"/>
        </w:rPr>
        <w:t>в Юго-Восточном районе по ул. 27 Партсъезда</w:t>
      </w:r>
      <w:r w:rsidRPr="00B42B3C">
        <w:rPr>
          <w:rFonts w:ascii="Times New Roman" w:hAnsi="Times New Roman" w:cs="Times New Roman"/>
          <w:color w:val="000000" w:themeColor="text1"/>
          <w:sz w:val="28"/>
          <w:szCs w:val="28"/>
          <w:lang w:val="ru-RU"/>
        </w:rPr>
        <w:t>.</w:t>
      </w:r>
    </w:p>
    <w:p w14:paraId="16DCA2E1" w14:textId="7A062F40" w:rsidR="00B42B3C" w:rsidRPr="005548E2" w:rsidRDefault="00B42B3C" w:rsidP="005548E2">
      <w:pPr>
        <w:tabs>
          <w:tab w:val="left" w:pos="284"/>
        </w:tabs>
        <w:spacing w:line="360" w:lineRule="auto"/>
        <w:ind w:firstLine="709"/>
        <w:jc w:val="both"/>
        <w:rPr>
          <w:rFonts w:ascii="Times New Roman" w:hAnsi="Times New Roman" w:cs="Times New Roman"/>
          <w:iCs/>
          <w:color w:val="000000" w:themeColor="text1"/>
          <w:sz w:val="28"/>
          <w:szCs w:val="28"/>
          <w:lang w:val="ru-RU"/>
        </w:rPr>
      </w:pPr>
      <w:r w:rsidRPr="00B42B3C">
        <w:rPr>
          <w:rFonts w:ascii="Times New Roman" w:hAnsi="Times New Roman" w:cs="Times New Roman"/>
          <w:iCs/>
          <w:color w:val="000000" w:themeColor="text1"/>
          <w:sz w:val="28"/>
          <w:szCs w:val="28"/>
          <w:lang w:val="ru-RU"/>
        </w:rPr>
        <w:t>На территории все земельные участки поставлены на кадастровый учет для индивидуального жилищного строительства</w:t>
      </w:r>
      <w:r w:rsidRPr="00B42B3C">
        <w:rPr>
          <w:rFonts w:ascii="Times New Roman" w:hAnsi="Times New Roman" w:cs="Times New Roman"/>
          <w:bCs/>
          <w:iCs/>
          <w:color w:val="000000" w:themeColor="text1"/>
          <w:sz w:val="28"/>
          <w:szCs w:val="28"/>
          <w:lang w:val="ru-RU"/>
        </w:rPr>
        <w:t>.</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Площадь проектируемой территории – </w:t>
      </w:r>
      <w:r w:rsidRPr="00B42B3C">
        <w:rPr>
          <w:rFonts w:ascii="Times New Roman" w:hAnsi="Times New Roman" w:cs="Times New Roman"/>
          <w:iCs/>
          <w:color w:val="000000" w:themeColor="text1"/>
          <w:sz w:val="28"/>
          <w:szCs w:val="28"/>
          <w:lang w:val="ru-RU"/>
        </w:rPr>
        <w:t>23,59</w:t>
      </w:r>
      <w:r w:rsidRPr="00B42B3C">
        <w:rPr>
          <w:rFonts w:ascii="Times New Roman" w:hAnsi="Times New Roman" w:cs="Times New Roman"/>
          <w:color w:val="000000" w:themeColor="text1"/>
          <w:sz w:val="28"/>
          <w:szCs w:val="28"/>
          <w:lang w:val="ru-RU"/>
        </w:rPr>
        <w:t xml:space="preserve"> га.</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Количество усадебных участков – 165 шт. Ориентировочно общая площадь жилого фонда составит 24750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578 чел.</w:t>
      </w:r>
    </w:p>
    <w:p w14:paraId="29615AF2" w14:textId="77777777" w:rsidR="00B42B3C" w:rsidRPr="005548E2" w:rsidRDefault="00B42B3C" w:rsidP="00B42B3C">
      <w:pPr>
        <w:numPr>
          <w:ilvl w:val="0"/>
          <w:numId w:val="53"/>
        </w:numPr>
        <w:tabs>
          <w:tab w:val="left" w:pos="284"/>
          <w:tab w:val="num" w:pos="851"/>
        </w:tabs>
        <w:spacing w:line="360" w:lineRule="auto"/>
        <w:ind w:left="0" w:firstLine="567"/>
        <w:jc w:val="both"/>
        <w:rPr>
          <w:rFonts w:ascii="Times New Roman" w:hAnsi="Times New Roman" w:cs="Times New Roman"/>
          <w:i/>
          <w:iCs/>
          <w:color w:val="000000" w:themeColor="text1"/>
          <w:sz w:val="28"/>
          <w:szCs w:val="28"/>
          <w:lang w:val="ru-RU"/>
        </w:rPr>
      </w:pPr>
      <w:r w:rsidRPr="00B42B3C">
        <w:rPr>
          <w:rFonts w:ascii="Times New Roman" w:hAnsi="Times New Roman" w:cs="Times New Roman"/>
          <w:i/>
          <w:iCs/>
          <w:color w:val="000000" w:themeColor="text1"/>
          <w:sz w:val="28"/>
          <w:szCs w:val="28"/>
          <w:lang w:val="ru-RU"/>
        </w:rPr>
        <w:t xml:space="preserve">Квартал №26 застройки индивидуальными жилыми домами в Юго-Восточном районе по ул. </w:t>
      </w:r>
      <w:r w:rsidRPr="005548E2">
        <w:rPr>
          <w:rFonts w:ascii="Times New Roman" w:hAnsi="Times New Roman" w:cs="Times New Roman"/>
          <w:i/>
          <w:iCs/>
          <w:color w:val="000000" w:themeColor="text1"/>
          <w:sz w:val="28"/>
          <w:szCs w:val="28"/>
          <w:lang w:val="ru-RU"/>
        </w:rPr>
        <w:t xml:space="preserve">Перспективной. </w:t>
      </w:r>
    </w:p>
    <w:p w14:paraId="75A7075A" w14:textId="1DF0DC9D" w:rsidR="00B42B3C" w:rsidRPr="005548E2" w:rsidRDefault="00B42B3C" w:rsidP="005548E2">
      <w:pPr>
        <w:tabs>
          <w:tab w:val="left" w:pos="284"/>
        </w:tabs>
        <w:spacing w:line="360" w:lineRule="auto"/>
        <w:ind w:firstLine="709"/>
        <w:jc w:val="both"/>
        <w:rPr>
          <w:rFonts w:ascii="Times New Roman" w:hAnsi="Times New Roman" w:cs="Times New Roman"/>
          <w:iCs/>
          <w:color w:val="000000" w:themeColor="text1"/>
          <w:sz w:val="28"/>
          <w:szCs w:val="28"/>
          <w:lang w:val="ru-RU"/>
        </w:rPr>
      </w:pPr>
      <w:r w:rsidRPr="00B42B3C">
        <w:rPr>
          <w:rFonts w:ascii="Times New Roman" w:hAnsi="Times New Roman" w:cs="Times New Roman"/>
          <w:iCs/>
          <w:color w:val="000000" w:themeColor="text1"/>
          <w:sz w:val="28"/>
          <w:szCs w:val="28"/>
          <w:lang w:val="ru-RU"/>
        </w:rPr>
        <w:t>На территории все земельные участки поставлены на кадастровый учет для индивидуального жилищного строительства</w:t>
      </w:r>
      <w:r w:rsidRPr="00B42B3C">
        <w:rPr>
          <w:rFonts w:ascii="Times New Roman" w:hAnsi="Times New Roman" w:cs="Times New Roman"/>
          <w:bCs/>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Планируется завершение стротельства жилых домов.</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Площадь проектируемой территории – </w:t>
      </w:r>
      <w:r w:rsidRPr="00B42B3C">
        <w:rPr>
          <w:rFonts w:ascii="Times New Roman" w:hAnsi="Times New Roman" w:cs="Times New Roman"/>
          <w:iCs/>
          <w:color w:val="000000" w:themeColor="text1"/>
          <w:sz w:val="28"/>
          <w:szCs w:val="28"/>
          <w:lang w:val="ru-RU"/>
        </w:rPr>
        <w:t>30,80</w:t>
      </w:r>
      <w:r w:rsidRPr="00B42B3C">
        <w:rPr>
          <w:rFonts w:ascii="Times New Roman" w:hAnsi="Times New Roman" w:cs="Times New Roman"/>
          <w:color w:val="000000" w:themeColor="text1"/>
          <w:sz w:val="28"/>
          <w:szCs w:val="28"/>
          <w:lang w:val="ru-RU"/>
        </w:rPr>
        <w:t xml:space="preserve"> га.</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Количество усадебных участков ориентировочно – 215 шт. Ориентировочно общая площадь жилого фонда составит 32 250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753 чел.</w:t>
      </w:r>
    </w:p>
    <w:p w14:paraId="23D20162" w14:textId="77777777" w:rsidR="00B42B3C" w:rsidRPr="005548E2" w:rsidRDefault="00B42B3C" w:rsidP="00B42B3C">
      <w:pPr>
        <w:numPr>
          <w:ilvl w:val="0"/>
          <w:numId w:val="53"/>
        </w:numPr>
        <w:tabs>
          <w:tab w:val="left" w:pos="284"/>
          <w:tab w:val="num" w:pos="851"/>
        </w:tabs>
        <w:spacing w:line="360" w:lineRule="auto"/>
        <w:ind w:left="0" w:firstLine="567"/>
        <w:jc w:val="both"/>
        <w:rPr>
          <w:rFonts w:ascii="Times New Roman" w:hAnsi="Times New Roman" w:cs="Times New Roman"/>
          <w:i/>
          <w:iCs/>
          <w:color w:val="000000" w:themeColor="text1"/>
          <w:sz w:val="28"/>
          <w:szCs w:val="28"/>
          <w:lang w:val="ru-RU"/>
        </w:rPr>
      </w:pPr>
      <w:r w:rsidRPr="00B42B3C">
        <w:rPr>
          <w:rFonts w:ascii="Times New Roman" w:hAnsi="Times New Roman" w:cs="Times New Roman"/>
          <w:i/>
          <w:iCs/>
          <w:color w:val="000000" w:themeColor="text1"/>
          <w:sz w:val="28"/>
          <w:szCs w:val="28"/>
          <w:lang w:val="ru-RU"/>
        </w:rPr>
        <w:lastRenderedPageBreak/>
        <w:t xml:space="preserve">Квартал застройки индивидуальными жилыми домами расположена в Юго-Восточном районе в пределах ул. </w:t>
      </w:r>
      <w:r w:rsidRPr="005548E2">
        <w:rPr>
          <w:rFonts w:ascii="Times New Roman" w:hAnsi="Times New Roman" w:cs="Times New Roman"/>
          <w:i/>
          <w:iCs/>
          <w:color w:val="000000" w:themeColor="text1"/>
          <w:sz w:val="28"/>
          <w:szCs w:val="28"/>
          <w:lang w:val="ru-RU"/>
        </w:rPr>
        <w:t>Перспективной, ул. Губернской и ул. 9 Мая.</w:t>
      </w:r>
    </w:p>
    <w:p w14:paraId="4E77CA29" w14:textId="3D9E1539" w:rsidR="00B42B3C" w:rsidRPr="005548E2" w:rsidRDefault="00B42B3C" w:rsidP="00F66B21">
      <w:pPr>
        <w:tabs>
          <w:tab w:val="left" w:pos="284"/>
        </w:tabs>
        <w:spacing w:line="360" w:lineRule="auto"/>
        <w:jc w:val="both"/>
        <w:rPr>
          <w:rFonts w:ascii="Times New Roman" w:hAnsi="Times New Roman" w:cs="Times New Roman"/>
          <w:iCs/>
          <w:color w:val="000000" w:themeColor="text1"/>
          <w:sz w:val="28"/>
          <w:szCs w:val="28"/>
          <w:lang w:val="ru-RU"/>
        </w:rPr>
      </w:pPr>
      <w:r w:rsidRPr="00B42B3C">
        <w:rPr>
          <w:rFonts w:ascii="Times New Roman" w:hAnsi="Times New Roman" w:cs="Times New Roman"/>
          <w:iCs/>
          <w:color w:val="000000" w:themeColor="text1"/>
          <w:sz w:val="28"/>
          <w:szCs w:val="28"/>
          <w:lang w:val="ru-RU"/>
        </w:rPr>
        <w:t xml:space="preserve">           На территории все земельные участки поставлены на кадастровый учет для индивидуального жилищного строительства</w:t>
      </w:r>
      <w:r w:rsidRPr="00B42B3C">
        <w:rPr>
          <w:rFonts w:ascii="Times New Roman" w:hAnsi="Times New Roman" w:cs="Times New Roman"/>
          <w:bCs/>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Планируется завершение стротельства жилых домов.</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Площадь проектируемой территории – </w:t>
      </w:r>
      <w:r w:rsidRPr="00B42B3C">
        <w:rPr>
          <w:rFonts w:ascii="Times New Roman" w:hAnsi="Times New Roman" w:cs="Times New Roman"/>
          <w:iCs/>
          <w:color w:val="000000" w:themeColor="text1"/>
          <w:sz w:val="28"/>
          <w:szCs w:val="28"/>
          <w:lang w:val="ru-RU"/>
        </w:rPr>
        <w:t>16,10</w:t>
      </w:r>
      <w:r w:rsidRPr="00B42B3C">
        <w:rPr>
          <w:rFonts w:ascii="Times New Roman" w:hAnsi="Times New Roman" w:cs="Times New Roman"/>
          <w:color w:val="000000" w:themeColor="text1"/>
          <w:sz w:val="28"/>
          <w:szCs w:val="28"/>
          <w:lang w:val="ru-RU"/>
        </w:rPr>
        <w:t xml:space="preserve"> га.</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Количество усадебных участков ориентировочно – 113 шт. Ориентировочно общая площадь жилого фонда составит 16950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5548E2">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396 чел.</w:t>
      </w:r>
    </w:p>
    <w:p w14:paraId="6493593D" w14:textId="77777777" w:rsidR="00B42B3C" w:rsidRPr="005548E2" w:rsidRDefault="00B42B3C" w:rsidP="00F66B21">
      <w:pPr>
        <w:tabs>
          <w:tab w:val="left" w:pos="284"/>
        </w:tabs>
        <w:spacing w:line="360" w:lineRule="auto"/>
        <w:ind w:firstLine="567"/>
        <w:jc w:val="both"/>
        <w:rPr>
          <w:rFonts w:ascii="Times New Roman" w:hAnsi="Times New Roman" w:cs="Times New Roman"/>
          <w:i/>
          <w:color w:val="000000" w:themeColor="text1"/>
          <w:sz w:val="26"/>
          <w:szCs w:val="26"/>
          <w:u w:val="single"/>
          <w:lang w:val="ru-RU"/>
        </w:rPr>
      </w:pPr>
      <w:r w:rsidRPr="005548E2">
        <w:rPr>
          <w:rFonts w:ascii="Times New Roman" w:hAnsi="Times New Roman" w:cs="Times New Roman"/>
          <w:i/>
          <w:color w:val="000000" w:themeColor="text1"/>
          <w:sz w:val="26"/>
          <w:szCs w:val="26"/>
          <w:u w:val="single"/>
          <w:lang w:val="ru-RU"/>
        </w:rPr>
        <w:t>Итого за счет завершения строительства планируется:</w:t>
      </w:r>
    </w:p>
    <w:p w14:paraId="03D36AE8" w14:textId="77777777" w:rsidR="00B42B3C" w:rsidRPr="005548E2" w:rsidRDefault="00B42B3C" w:rsidP="00F66B21">
      <w:pPr>
        <w:tabs>
          <w:tab w:val="left" w:pos="284"/>
        </w:tabs>
        <w:spacing w:line="360" w:lineRule="auto"/>
        <w:ind w:firstLine="567"/>
        <w:jc w:val="both"/>
        <w:rPr>
          <w:rFonts w:ascii="Times New Roman" w:hAnsi="Times New Roman" w:cs="Times New Roman"/>
          <w:color w:val="000000" w:themeColor="text1"/>
          <w:sz w:val="26"/>
          <w:szCs w:val="26"/>
          <w:u w:val="single"/>
          <w:lang w:val="ru-RU"/>
        </w:rPr>
      </w:pPr>
      <w:r w:rsidRPr="005548E2">
        <w:rPr>
          <w:rFonts w:ascii="Times New Roman" w:hAnsi="Times New Roman" w:cs="Times New Roman"/>
          <w:color w:val="000000" w:themeColor="text1"/>
          <w:sz w:val="26"/>
          <w:szCs w:val="26"/>
          <w:u w:val="single"/>
          <w:lang w:val="ru-RU"/>
        </w:rPr>
        <w:t>Площадь проектируемой территории – 188,07 га.</w:t>
      </w:r>
    </w:p>
    <w:p w14:paraId="60B8EF6A" w14:textId="77777777" w:rsidR="00B42B3C" w:rsidRPr="005548E2" w:rsidRDefault="00B42B3C" w:rsidP="00F66B21">
      <w:pPr>
        <w:tabs>
          <w:tab w:val="left" w:pos="284"/>
        </w:tabs>
        <w:spacing w:line="360" w:lineRule="auto"/>
        <w:ind w:firstLine="567"/>
        <w:jc w:val="both"/>
        <w:rPr>
          <w:rFonts w:ascii="Times New Roman" w:hAnsi="Times New Roman" w:cs="Times New Roman"/>
          <w:color w:val="000000" w:themeColor="text1"/>
          <w:sz w:val="26"/>
          <w:szCs w:val="26"/>
          <w:u w:val="single"/>
          <w:lang w:val="ru-RU"/>
        </w:rPr>
      </w:pPr>
      <w:r w:rsidRPr="005548E2">
        <w:rPr>
          <w:rFonts w:ascii="Times New Roman" w:hAnsi="Times New Roman" w:cs="Times New Roman"/>
          <w:color w:val="000000" w:themeColor="text1"/>
          <w:sz w:val="26"/>
          <w:szCs w:val="26"/>
          <w:u w:val="single"/>
          <w:lang w:val="ru-RU"/>
        </w:rPr>
        <w:t>Количество усадебных участков – 1281 шт.</w:t>
      </w:r>
    </w:p>
    <w:p w14:paraId="31C5AAFF" w14:textId="77777777" w:rsidR="00B42B3C" w:rsidRPr="005548E2" w:rsidRDefault="00B42B3C" w:rsidP="00F66B21">
      <w:pPr>
        <w:tabs>
          <w:tab w:val="left" w:pos="284"/>
        </w:tabs>
        <w:spacing w:line="360" w:lineRule="auto"/>
        <w:ind w:firstLine="567"/>
        <w:jc w:val="both"/>
        <w:rPr>
          <w:rFonts w:ascii="Times New Roman" w:hAnsi="Times New Roman" w:cs="Times New Roman"/>
          <w:color w:val="000000" w:themeColor="text1"/>
          <w:sz w:val="26"/>
          <w:szCs w:val="26"/>
          <w:u w:val="single"/>
          <w:lang w:val="ru-RU"/>
        </w:rPr>
      </w:pPr>
      <w:r w:rsidRPr="005548E2">
        <w:rPr>
          <w:rFonts w:ascii="Times New Roman" w:hAnsi="Times New Roman" w:cs="Times New Roman"/>
          <w:color w:val="000000" w:themeColor="text1"/>
          <w:sz w:val="26"/>
          <w:szCs w:val="26"/>
          <w:u w:val="single"/>
          <w:lang w:val="ru-RU"/>
        </w:rPr>
        <w:t>Ориентировочно численность населения составит - 4 485 чел.</w:t>
      </w:r>
    </w:p>
    <w:p w14:paraId="3A612B29" w14:textId="33E39A2A" w:rsidR="00B42B3C" w:rsidRDefault="00B42B3C" w:rsidP="00F66B21">
      <w:pPr>
        <w:tabs>
          <w:tab w:val="left" w:pos="284"/>
        </w:tabs>
        <w:spacing w:line="360" w:lineRule="auto"/>
        <w:ind w:firstLine="567"/>
        <w:jc w:val="both"/>
        <w:rPr>
          <w:rFonts w:ascii="Times New Roman" w:hAnsi="Times New Roman" w:cs="Times New Roman"/>
          <w:color w:val="000000" w:themeColor="text1"/>
          <w:sz w:val="26"/>
          <w:szCs w:val="26"/>
          <w:u w:val="single"/>
          <w:lang w:val="ru-RU"/>
        </w:rPr>
      </w:pPr>
      <w:r w:rsidRPr="005548E2">
        <w:rPr>
          <w:rFonts w:ascii="Times New Roman" w:hAnsi="Times New Roman" w:cs="Times New Roman"/>
          <w:color w:val="000000" w:themeColor="text1"/>
          <w:sz w:val="26"/>
          <w:szCs w:val="26"/>
          <w:u w:val="single"/>
          <w:lang w:val="ru-RU"/>
        </w:rPr>
        <w:t>Ориентировочно общая площадь жилого фонда составит – 192</w:t>
      </w:r>
      <w:r w:rsidR="00CF5F34">
        <w:rPr>
          <w:rFonts w:ascii="Times New Roman" w:hAnsi="Times New Roman" w:cs="Times New Roman"/>
          <w:color w:val="000000" w:themeColor="text1"/>
          <w:sz w:val="26"/>
          <w:szCs w:val="26"/>
          <w:u w:val="single"/>
          <w:lang w:val="ru-RU"/>
        </w:rPr>
        <w:t xml:space="preserve"> </w:t>
      </w:r>
      <w:r w:rsidRPr="005548E2">
        <w:rPr>
          <w:rFonts w:ascii="Times New Roman" w:hAnsi="Times New Roman" w:cs="Times New Roman"/>
          <w:color w:val="000000" w:themeColor="text1"/>
          <w:sz w:val="26"/>
          <w:szCs w:val="26"/>
          <w:u w:val="single"/>
          <w:lang w:val="ru-RU"/>
        </w:rPr>
        <w:t>15</w:t>
      </w:r>
      <w:r w:rsidR="00CF5F34">
        <w:rPr>
          <w:rFonts w:ascii="Times New Roman" w:hAnsi="Times New Roman" w:cs="Times New Roman"/>
          <w:color w:val="000000" w:themeColor="text1"/>
          <w:sz w:val="26"/>
          <w:szCs w:val="26"/>
          <w:u w:val="single"/>
          <w:lang w:val="ru-RU"/>
        </w:rPr>
        <w:t>0</w:t>
      </w:r>
      <w:r w:rsidRPr="005548E2">
        <w:rPr>
          <w:rFonts w:ascii="Times New Roman" w:hAnsi="Times New Roman" w:cs="Times New Roman"/>
          <w:color w:val="000000" w:themeColor="text1"/>
          <w:sz w:val="26"/>
          <w:szCs w:val="26"/>
          <w:u w:val="single"/>
          <w:lang w:val="ru-RU"/>
        </w:rPr>
        <w:t xml:space="preserve"> м</w:t>
      </w:r>
      <w:r w:rsidRPr="005548E2">
        <w:rPr>
          <w:rFonts w:ascii="Times New Roman" w:hAnsi="Times New Roman" w:cs="Times New Roman"/>
          <w:color w:val="000000" w:themeColor="text1"/>
          <w:sz w:val="26"/>
          <w:szCs w:val="26"/>
          <w:u w:val="single"/>
          <w:vertAlign w:val="superscript"/>
          <w:lang w:val="ru-RU"/>
        </w:rPr>
        <w:t>2</w:t>
      </w:r>
      <w:r w:rsidRPr="005548E2">
        <w:rPr>
          <w:rFonts w:ascii="Times New Roman" w:hAnsi="Times New Roman" w:cs="Times New Roman"/>
          <w:color w:val="000000" w:themeColor="text1"/>
          <w:sz w:val="26"/>
          <w:szCs w:val="26"/>
          <w:u w:val="single"/>
          <w:lang w:val="ru-RU"/>
        </w:rPr>
        <w:t>.</w:t>
      </w:r>
    </w:p>
    <w:p w14:paraId="3E1977BD" w14:textId="77777777" w:rsidR="00163E3F" w:rsidRPr="00B42B3C" w:rsidRDefault="00163E3F" w:rsidP="00F66B21">
      <w:pPr>
        <w:tabs>
          <w:tab w:val="left" w:pos="284"/>
        </w:tabs>
        <w:spacing w:line="360" w:lineRule="auto"/>
        <w:ind w:firstLine="567"/>
        <w:jc w:val="both"/>
        <w:rPr>
          <w:rFonts w:ascii="Times New Roman" w:hAnsi="Times New Roman" w:cs="Times New Roman"/>
          <w:color w:val="000000" w:themeColor="text1"/>
          <w:sz w:val="28"/>
          <w:szCs w:val="28"/>
          <w:lang w:val="ru-RU"/>
        </w:rPr>
      </w:pPr>
    </w:p>
    <w:p w14:paraId="696B76E0" w14:textId="6333CD7D" w:rsidR="00B42B3C" w:rsidRPr="005548E2" w:rsidRDefault="00B42B3C" w:rsidP="00F66B21">
      <w:pPr>
        <w:numPr>
          <w:ilvl w:val="0"/>
          <w:numId w:val="54"/>
        </w:numPr>
        <w:tabs>
          <w:tab w:val="left" w:pos="284"/>
          <w:tab w:val="left" w:pos="851"/>
        </w:tabs>
        <w:spacing w:line="360" w:lineRule="auto"/>
        <w:ind w:left="0" w:firstLine="567"/>
        <w:jc w:val="both"/>
        <w:rPr>
          <w:rFonts w:ascii="Times New Roman" w:hAnsi="Times New Roman" w:cs="Times New Roman"/>
          <w:color w:val="000000" w:themeColor="text1"/>
          <w:sz w:val="28"/>
          <w:szCs w:val="28"/>
          <w:lang w:val="ru-RU"/>
        </w:rPr>
      </w:pPr>
      <w:r w:rsidRPr="00B42B3C">
        <w:rPr>
          <w:rFonts w:ascii="Times New Roman" w:hAnsi="Times New Roman" w:cs="Times New Roman"/>
          <w:b/>
          <w:color w:val="000000" w:themeColor="text1"/>
          <w:sz w:val="28"/>
          <w:szCs w:val="28"/>
          <w:lang w:val="ru-RU"/>
        </w:rPr>
        <w:t>За счет строительства новой жилой застройки на свободных территориях</w:t>
      </w:r>
      <w:r w:rsidR="00163E3F">
        <w:rPr>
          <w:rFonts w:ascii="Times New Roman" w:hAnsi="Times New Roman" w:cs="Times New Roman"/>
          <w:b/>
          <w:color w:val="000000" w:themeColor="text1"/>
          <w:sz w:val="28"/>
          <w:szCs w:val="28"/>
          <w:lang w:val="ru-RU"/>
        </w:rPr>
        <w:t xml:space="preserve"> г. Кинель</w:t>
      </w:r>
      <w:r w:rsidRPr="00B42B3C">
        <w:rPr>
          <w:rFonts w:ascii="Times New Roman" w:hAnsi="Times New Roman" w:cs="Times New Roman"/>
          <w:color w:val="000000" w:themeColor="text1"/>
          <w:sz w:val="28"/>
          <w:szCs w:val="28"/>
          <w:lang w:val="ru-RU"/>
        </w:rPr>
        <w:t>:</w:t>
      </w:r>
    </w:p>
    <w:p w14:paraId="7EF70C6F" w14:textId="5798AE51" w:rsidR="00B42B3C" w:rsidRPr="005548E2" w:rsidRDefault="00B42B3C" w:rsidP="00D9449B">
      <w:pPr>
        <w:tabs>
          <w:tab w:val="left" w:pos="284"/>
        </w:tabs>
        <w:spacing w:line="360" w:lineRule="auto"/>
        <w:ind w:firstLine="709"/>
        <w:jc w:val="both"/>
        <w:rPr>
          <w:rFonts w:ascii="Times New Roman" w:hAnsi="Times New Roman" w:cs="Times New Roman"/>
          <w:color w:val="000000" w:themeColor="text1"/>
          <w:sz w:val="28"/>
          <w:szCs w:val="28"/>
          <w:lang w:val="ru-RU"/>
        </w:rPr>
      </w:pPr>
      <w:r w:rsidRPr="00B42B3C">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5. </w:t>
      </w:r>
      <w:r w:rsidRPr="00B42B3C">
        <w:rPr>
          <w:rFonts w:ascii="Times New Roman" w:hAnsi="Times New Roman" w:cs="Times New Roman"/>
          <w:color w:val="000000" w:themeColor="text1"/>
          <w:sz w:val="28"/>
          <w:szCs w:val="28"/>
          <w:lang w:val="ru-RU"/>
        </w:rPr>
        <w:t>Планируется застройка под индивидуальными жилыми домами в юго-западной части г</w:t>
      </w:r>
      <w:r w:rsidR="00CF5F34">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Кинель, мкр. Елшняги – вдоль автодорогой общего пользования “Кинель-Богатое-Борское”. Площадь территории - 23,19 га (под жилую застройку – 18,552 га).</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Количество усадебных участков ориентировочно – 186 шт. Численность населения ориентировочно составит 651 чел. Ориентировочно общая площадь жилого фонда составит 27 900 </w:t>
      </w:r>
      <w:r w:rsidR="005548E2" w:rsidRPr="00B42B3C">
        <w:rPr>
          <w:rFonts w:ascii="Times New Roman" w:hAnsi="Times New Roman" w:cs="Times New Roman"/>
          <w:color w:val="000000" w:themeColor="text1"/>
          <w:sz w:val="28"/>
          <w:szCs w:val="28"/>
          <w:lang w:val="ru-RU"/>
        </w:rPr>
        <w:t>м</w:t>
      </w:r>
      <w:r w:rsidR="005548E2" w:rsidRPr="00B42B3C">
        <w:rPr>
          <w:rFonts w:ascii="Times New Roman" w:hAnsi="Times New Roman" w:cs="Times New Roman"/>
          <w:color w:val="000000" w:themeColor="text1"/>
          <w:sz w:val="28"/>
          <w:szCs w:val="28"/>
          <w:vertAlign w:val="superscript"/>
          <w:lang w:val="ru-RU"/>
        </w:rPr>
        <w:t>2</w:t>
      </w:r>
      <w:r w:rsidR="005548E2" w:rsidRPr="00B42B3C">
        <w:rPr>
          <w:rFonts w:ascii="Times New Roman" w:hAnsi="Times New Roman" w:cs="Times New Roman"/>
          <w:color w:val="000000" w:themeColor="text1"/>
          <w:sz w:val="28"/>
          <w:szCs w:val="28"/>
          <w:lang w:val="ru-RU"/>
        </w:rPr>
        <w:t>.</w:t>
      </w:r>
    </w:p>
    <w:p w14:paraId="74127D3E" w14:textId="5C0EFE14" w:rsidR="00B42B3C" w:rsidRPr="00B42B3C" w:rsidRDefault="00B42B3C" w:rsidP="00D9449B">
      <w:pPr>
        <w:tabs>
          <w:tab w:val="left" w:pos="284"/>
        </w:tabs>
        <w:spacing w:line="360" w:lineRule="auto"/>
        <w:ind w:firstLine="709"/>
        <w:jc w:val="both"/>
        <w:rPr>
          <w:rFonts w:ascii="Times New Roman" w:hAnsi="Times New Roman" w:cs="Times New Roman"/>
          <w:color w:val="000000" w:themeColor="text1"/>
          <w:sz w:val="28"/>
          <w:szCs w:val="28"/>
          <w:lang w:val="ru-RU"/>
        </w:rPr>
      </w:pPr>
      <w:r w:rsidRPr="00B42B3C">
        <w:rPr>
          <w:rFonts w:ascii="Times New Roman" w:hAnsi="Times New Roman" w:cs="Times New Roman"/>
          <w:b/>
          <w:i/>
          <w:iCs/>
          <w:color w:val="000000" w:themeColor="text1"/>
          <w:sz w:val="28"/>
          <w:szCs w:val="28"/>
          <w:lang w:val="ru-RU"/>
        </w:rPr>
        <w:t xml:space="preserve"> 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6. </w:t>
      </w:r>
      <w:r w:rsidRPr="00B42B3C">
        <w:rPr>
          <w:rFonts w:ascii="Times New Roman" w:hAnsi="Times New Roman" w:cs="Times New Roman"/>
          <w:color w:val="000000" w:themeColor="text1"/>
          <w:sz w:val="28"/>
          <w:szCs w:val="28"/>
          <w:lang w:val="ru-RU"/>
        </w:rPr>
        <w:t>Планируется застройка индивидуальными жилыми домами в юго-западной части г</w:t>
      </w:r>
      <w:r w:rsidR="00CF5F34">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Кинель, мкр. Лебедь – вдоль автодороги общего пользования “Кинель-Богатое-Борское”. Площадь территории -</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17,74 га</w:t>
      </w:r>
      <w:r w:rsidRPr="00B42B3C">
        <w:rPr>
          <w:rFonts w:ascii="Times New Roman" w:hAnsi="Times New Roman" w:cs="Times New Roman"/>
          <w:iCs/>
          <w:color w:val="000000" w:themeColor="text1"/>
          <w:sz w:val="28"/>
          <w:szCs w:val="28"/>
          <w:lang w:val="ru-RU"/>
        </w:rPr>
        <w:t xml:space="preserve"> (под жилую застройку – 14,192 га).</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Количество усадебных участков ориентировочно – 142 шт. </w:t>
      </w:r>
      <w:r w:rsidRPr="00B42B3C">
        <w:rPr>
          <w:rFonts w:ascii="Times New Roman" w:hAnsi="Times New Roman" w:cs="Times New Roman"/>
          <w:bCs/>
          <w:color w:val="000000" w:themeColor="text1"/>
          <w:sz w:val="28"/>
          <w:szCs w:val="28"/>
          <w:lang w:val="ru-RU"/>
        </w:rPr>
        <w:t>Численность населения ориентировочно составит 497 чел.</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общая площадь жилого фонда составит 21 300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p>
    <w:p w14:paraId="76918D3A" w14:textId="605AA31E" w:rsidR="00B42B3C" w:rsidRPr="005548E2" w:rsidRDefault="00B42B3C" w:rsidP="00D9449B">
      <w:pPr>
        <w:tabs>
          <w:tab w:val="left" w:pos="284"/>
        </w:tabs>
        <w:spacing w:line="360" w:lineRule="auto"/>
        <w:ind w:firstLine="709"/>
        <w:jc w:val="both"/>
        <w:rPr>
          <w:rFonts w:ascii="Times New Roman" w:hAnsi="Times New Roman" w:cs="Times New Roman"/>
          <w:color w:val="000000" w:themeColor="text1"/>
          <w:sz w:val="28"/>
          <w:szCs w:val="28"/>
          <w:lang w:val="ru-RU"/>
        </w:rPr>
      </w:pPr>
      <w:r w:rsidRPr="00B42B3C">
        <w:rPr>
          <w:rFonts w:ascii="Times New Roman" w:hAnsi="Times New Roman" w:cs="Times New Roman"/>
          <w:b/>
          <w:i/>
          <w:iCs/>
          <w:color w:val="000000" w:themeColor="text1"/>
          <w:sz w:val="28"/>
          <w:szCs w:val="28"/>
          <w:lang w:val="ru-RU"/>
        </w:rPr>
        <w:t xml:space="preserve"> 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7. </w:t>
      </w:r>
      <w:r w:rsidRPr="00B42B3C">
        <w:rPr>
          <w:rFonts w:ascii="Times New Roman" w:hAnsi="Times New Roman" w:cs="Times New Roman"/>
          <w:color w:val="000000" w:themeColor="text1"/>
          <w:sz w:val="28"/>
          <w:szCs w:val="28"/>
          <w:lang w:val="ru-RU"/>
        </w:rPr>
        <w:t>Планируется застройка индивидуальными жилыми домамив юго-западной части г</w:t>
      </w:r>
      <w:r w:rsidR="00CF5F34">
        <w:rPr>
          <w:rFonts w:ascii="Times New Roman" w:hAnsi="Times New Roman" w:cs="Times New Roman"/>
          <w:color w:val="000000" w:themeColor="text1"/>
          <w:sz w:val="28"/>
          <w:szCs w:val="28"/>
          <w:lang w:val="ru-RU"/>
        </w:rPr>
        <w:t>.</w:t>
      </w:r>
      <w:r w:rsidRPr="00B42B3C">
        <w:rPr>
          <w:rFonts w:ascii="Times New Roman" w:hAnsi="Times New Roman" w:cs="Times New Roman"/>
          <w:color w:val="000000" w:themeColor="text1"/>
          <w:sz w:val="28"/>
          <w:szCs w:val="28"/>
          <w:lang w:val="ru-RU"/>
        </w:rPr>
        <w:t xml:space="preserve"> Кинель, мкр. Лебедь – вдоль автодороги </w:t>
      </w:r>
      <w:r w:rsidRPr="00B42B3C">
        <w:rPr>
          <w:rFonts w:ascii="Times New Roman" w:hAnsi="Times New Roman" w:cs="Times New Roman"/>
          <w:color w:val="000000" w:themeColor="text1"/>
          <w:sz w:val="28"/>
          <w:szCs w:val="28"/>
          <w:lang w:val="ru-RU"/>
        </w:rPr>
        <w:lastRenderedPageBreak/>
        <w:t>общего пользования “Кинель-Богатое-Борское”. Площадь территории -</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32,37 га</w:t>
      </w:r>
      <w:r w:rsidRPr="00B42B3C">
        <w:rPr>
          <w:rFonts w:ascii="Times New Roman" w:hAnsi="Times New Roman" w:cs="Times New Roman"/>
          <w:iCs/>
          <w:color w:val="000000" w:themeColor="text1"/>
          <w:sz w:val="28"/>
          <w:szCs w:val="28"/>
          <w:lang w:val="ru-RU"/>
        </w:rPr>
        <w:t xml:space="preserve"> (под жилую застройку – 25,896 га).</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Количество усадебных участков ориентировочно – 259 шт. </w:t>
      </w:r>
      <w:r w:rsidRPr="00B42B3C">
        <w:rPr>
          <w:rFonts w:ascii="Times New Roman" w:hAnsi="Times New Roman" w:cs="Times New Roman"/>
          <w:bCs/>
          <w:color w:val="000000" w:themeColor="text1"/>
          <w:sz w:val="28"/>
          <w:szCs w:val="28"/>
          <w:lang w:val="ru-RU"/>
        </w:rPr>
        <w:t>Численность населения ориентировочно составит 907 чел.</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общая площадь жилого фонда составит 38 850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p>
    <w:p w14:paraId="5BB8A48F" w14:textId="08519ED1" w:rsidR="0087685B" w:rsidRDefault="00B42B3C" w:rsidP="00D9449B">
      <w:pPr>
        <w:tabs>
          <w:tab w:val="left" w:pos="284"/>
        </w:tabs>
        <w:spacing w:line="360" w:lineRule="auto"/>
        <w:ind w:firstLine="709"/>
        <w:jc w:val="both"/>
        <w:rPr>
          <w:rFonts w:ascii="Times New Roman" w:hAnsi="Times New Roman" w:cs="Times New Roman"/>
          <w:color w:val="000000" w:themeColor="text1"/>
          <w:sz w:val="28"/>
          <w:szCs w:val="28"/>
          <w:lang w:val="ru-RU"/>
        </w:rPr>
      </w:pPr>
      <w:r w:rsidRPr="00B42B3C">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b/>
          <w:bCs/>
          <w:i/>
          <w:iCs/>
          <w:color w:val="000000" w:themeColor="text1"/>
          <w:sz w:val="28"/>
          <w:szCs w:val="28"/>
          <w:lang w:val="ru-RU"/>
        </w:rPr>
        <w:t>Площадка №</w:t>
      </w:r>
      <w:r w:rsidR="00CF5F34">
        <w:rPr>
          <w:rFonts w:ascii="Times New Roman" w:hAnsi="Times New Roman" w:cs="Times New Roman"/>
          <w:b/>
          <w:bCs/>
          <w:i/>
          <w:iCs/>
          <w:color w:val="000000" w:themeColor="text1"/>
          <w:sz w:val="28"/>
          <w:szCs w:val="28"/>
          <w:lang w:val="ru-RU"/>
        </w:rPr>
        <w:t xml:space="preserve"> </w:t>
      </w:r>
      <w:r w:rsidRPr="00B42B3C">
        <w:rPr>
          <w:rFonts w:ascii="Times New Roman" w:hAnsi="Times New Roman" w:cs="Times New Roman"/>
          <w:b/>
          <w:bCs/>
          <w:i/>
          <w:iCs/>
          <w:color w:val="000000" w:themeColor="text1"/>
          <w:sz w:val="28"/>
          <w:szCs w:val="28"/>
          <w:lang w:val="ru-RU"/>
        </w:rPr>
        <w:t xml:space="preserve">8. </w:t>
      </w:r>
      <w:r w:rsidR="0001604A">
        <w:rPr>
          <w:rFonts w:ascii="Times New Roman" w:hAnsi="Times New Roman" w:cs="Times New Roman"/>
          <w:color w:val="000000" w:themeColor="text1"/>
          <w:sz w:val="28"/>
          <w:szCs w:val="28"/>
          <w:lang w:val="ru-RU"/>
        </w:rPr>
        <w:t>Д</w:t>
      </w:r>
      <w:r w:rsidR="0087685B" w:rsidRPr="0001604A">
        <w:rPr>
          <w:rFonts w:ascii="Times New Roman" w:hAnsi="Times New Roman" w:cs="Times New Roman"/>
          <w:color w:val="000000" w:themeColor="text1"/>
          <w:sz w:val="28"/>
          <w:szCs w:val="28"/>
          <w:lang w:val="ru-RU"/>
        </w:rPr>
        <w:t>анная площадка под застройку</w:t>
      </w:r>
      <w:r w:rsidR="0001604A">
        <w:rPr>
          <w:rFonts w:ascii="Times New Roman" w:hAnsi="Times New Roman" w:cs="Times New Roman"/>
          <w:color w:val="000000" w:themeColor="text1"/>
          <w:sz w:val="28"/>
          <w:szCs w:val="28"/>
          <w:lang w:val="ru-RU"/>
        </w:rPr>
        <w:t>, запланированная Генеральным планом,</w:t>
      </w:r>
      <w:r w:rsidR="0087685B" w:rsidRPr="0001604A">
        <w:rPr>
          <w:rFonts w:ascii="Times New Roman" w:hAnsi="Times New Roman" w:cs="Times New Roman"/>
          <w:color w:val="000000" w:themeColor="text1"/>
          <w:sz w:val="28"/>
          <w:szCs w:val="28"/>
          <w:lang w:val="ru-RU"/>
        </w:rPr>
        <w:t xml:space="preserve"> находится между водозабором и НФС и попадает во 2 пояс зоны санитарной охраны</w:t>
      </w:r>
      <w:r w:rsidR="0001604A">
        <w:rPr>
          <w:rFonts w:ascii="Times New Roman" w:hAnsi="Times New Roman" w:cs="Times New Roman"/>
          <w:color w:val="000000" w:themeColor="text1"/>
          <w:sz w:val="28"/>
          <w:szCs w:val="28"/>
          <w:lang w:val="ru-RU"/>
        </w:rPr>
        <w:t>.</w:t>
      </w:r>
    </w:p>
    <w:p w14:paraId="37238A35" w14:textId="3E3D9637" w:rsidR="00B42B3C" w:rsidRPr="00B42B3C" w:rsidRDefault="00B42B3C" w:rsidP="00D9449B">
      <w:pPr>
        <w:tabs>
          <w:tab w:val="left" w:pos="284"/>
        </w:tabs>
        <w:spacing w:line="360" w:lineRule="auto"/>
        <w:ind w:firstLine="709"/>
        <w:jc w:val="both"/>
        <w:rPr>
          <w:rFonts w:ascii="Times New Roman" w:hAnsi="Times New Roman" w:cs="Times New Roman"/>
          <w:color w:val="000000" w:themeColor="text1"/>
          <w:sz w:val="28"/>
          <w:szCs w:val="28"/>
          <w:lang w:val="ru-RU"/>
        </w:rPr>
      </w:pPr>
      <w:r w:rsidRPr="00B42B3C">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9 </w:t>
      </w:r>
      <w:r w:rsidRPr="00B42B3C">
        <w:rPr>
          <w:rFonts w:ascii="Times New Roman" w:hAnsi="Times New Roman" w:cs="Times New Roman"/>
          <w:color w:val="000000" w:themeColor="text1"/>
          <w:sz w:val="28"/>
          <w:szCs w:val="28"/>
          <w:lang w:val="ru-RU"/>
        </w:rPr>
        <w:t xml:space="preserve">расположена </w:t>
      </w:r>
      <w:r w:rsidRPr="00B42B3C">
        <w:rPr>
          <w:rFonts w:ascii="Times New Roman" w:hAnsi="Times New Roman" w:cs="Times New Roman"/>
          <w:iCs/>
          <w:color w:val="000000" w:themeColor="text1"/>
          <w:sz w:val="28"/>
          <w:szCs w:val="28"/>
          <w:lang w:val="ru-RU"/>
        </w:rPr>
        <w:t xml:space="preserve">в </w:t>
      </w:r>
      <w:r w:rsidRPr="00B42B3C">
        <w:rPr>
          <w:rFonts w:ascii="Times New Roman" w:hAnsi="Times New Roman" w:cs="Times New Roman"/>
          <w:color w:val="000000" w:themeColor="text1"/>
          <w:sz w:val="28"/>
          <w:szCs w:val="28"/>
          <w:lang w:val="ru-RU"/>
        </w:rPr>
        <w:t>Южном жилом районе г. Кинель, по ул. 27 Партсъезда. Здесь предусматривается застройка индивидуальными жилыми домами на расчетный срок строительства.</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Площадь проектируемой территории – 2,97 га.</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Количество усадебных участков ориентировочно – 21 шт. </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общая площадь жилого фонда составит 3 150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74 чел.</w:t>
      </w:r>
    </w:p>
    <w:p w14:paraId="56868BCB" w14:textId="119991A7" w:rsidR="00B42B3C" w:rsidRPr="005548E2" w:rsidRDefault="00B42B3C" w:rsidP="00D9449B">
      <w:pPr>
        <w:tabs>
          <w:tab w:val="left" w:pos="284"/>
        </w:tabs>
        <w:spacing w:line="360" w:lineRule="auto"/>
        <w:ind w:firstLine="709"/>
        <w:jc w:val="both"/>
        <w:rPr>
          <w:rFonts w:ascii="Times New Roman" w:hAnsi="Times New Roman" w:cs="Times New Roman"/>
          <w:color w:val="000000" w:themeColor="text1"/>
          <w:sz w:val="28"/>
          <w:szCs w:val="28"/>
          <w:lang w:val="ru-RU"/>
        </w:rPr>
      </w:pPr>
      <w:r w:rsidRPr="00B42B3C">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10 </w:t>
      </w:r>
      <w:r w:rsidRPr="00B42B3C">
        <w:rPr>
          <w:rFonts w:ascii="Times New Roman" w:hAnsi="Times New Roman" w:cs="Times New Roman"/>
          <w:color w:val="000000" w:themeColor="text1"/>
          <w:sz w:val="28"/>
          <w:szCs w:val="28"/>
          <w:lang w:val="ru-RU"/>
        </w:rPr>
        <w:t>расположена</w:t>
      </w:r>
      <w:r w:rsidRPr="00B42B3C">
        <w:rPr>
          <w:rFonts w:ascii="Times New Roman" w:hAnsi="Times New Roman" w:cs="Times New Roman"/>
          <w:iCs/>
          <w:color w:val="000000" w:themeColor="text1"/>
          <w:sz w:val="28"/>
          <w:szCs w:val="28"/>
          <w:lang w:val="ru-RU"/>
        </w:rPr>
        <w:t xml:space="preserve"> в</w:t>
      </w:r>
      <w:r w:rsidRPr="00B42B3C">
        <w:rPr>
          <w:rFonts w:ascii="Times New Roman" w:hAnsi="Times New Roman" w:cs="Times New Roman"/>
          <w:color w:val="000000" w:themeColor="text1"/>
          <w:sz w:val="28"/>
          <w:szCs w:val="28"/>
          <w:lang w:val="ru-RU"/>
        </w:rPr>
        <w:t xml:space="preserve"> Северном жилом районе г. Кинель, в устье р. Самара. Здесь предусматривается застройка индивидуальными жилыми домами на расчетный срок строительства.</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Площадь проектируемой территории – </w:t>
      </w:r>
      <w:r w:rsidRPr="00B42B3C">
        <w:rPr>
          <w:rFonts w:ascii="Times New Roman" w:hAnsi="Times New Roman" w:cs="Times New Roman"/>
          <w:iCs/>
          <w:color w:val="000000" w:themeColor="text1"/>
          <w:sz w:val="28"/>
          <w:szCs w:val="28"/>
          <w:lang w:val="ru-RU"/>
        </w:rPr>
        <w:t>59,69</w:t>
      </w:r>
      <w:r w:rsidRPr="00B42B3C">
        <w:rPr>
          <w:rFonts w:ascii="Times New Roman" w:hAnsi="Times New Roman" w:cs="Times New Roman"/>
          <w:color w:val="000000" w:themeColor="text1"/>
          <w:sz w:val="28"/>
          <w:szCs w:val="28"/>
          <w:lang w:val="ru-RU"/>
        </w:rPr>
        <w:t xml:space="preserve"> га.</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Количество усадебных участков ориентировочно – 418 шт. </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общая площадь жилого фонда составит 62 700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5548E2">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1463 чел.</w:t>
      </w:r>
    </w:p>
    <w:p w14:paraId="57353767" w14:textId="2ACEDD74" w:rsidR="00B42B3C" w:rsidRPr="00B42B3C" w:rsidRDefault="00B42B3C" w:rsidP="00D9449B">
      <w:pPr>
        <w:tabs>
          <w:tab w:val="left" w:pos="284"/>
        </w:tabs>
        <w:spacing w:line="360" w:lineRule="auto"/>
        <w:ind w:firstLine="709"/>
        <w:jc w:val="both"/>
        <w:rPr>
          <w:rFonts w:ascii="Times New Roman" w:hAnsi="Times New Roman" w:cs="Times New Roman"/>
          <w:color w:val="000000" w:themeColor="text1"/>
          <w:sz w:val="28"/>
          <w:szCs w:val="28"/>
          <w:lang w:val="ru-RU"/>
        </w:rPr>
      </w:pPr>
      <w:r w:rsidRPr="00B42B3C">
        <w:rPr>
          <w:rFonts w:ascii="Times New Roman" w:hAnsi="Times New Roman" w:cs="Times New Roman"/>
          <w:b/>
          <w:bCs/>
          <w:i/>
          <w:iCs/>
          <w:color w:val="000000" w:themeColor="text1"/>
          <w:sz w:val="28"/>
          <w:szCs w:val="28"/>
          <w:lang w:val="ru-RU"/>
        </w:rPr>
        <w:t xml:space="preserve">Площадка № 11 </w:t>
      </w:r>
      <w:r w:rsidRPr="00B42B3C">
        <w:rPr>
          <w:rFonts w:ascii="Times New Roman" w:hAnsi="Times New Roman" w:cs="Times New Roman"/>
          <w:color w:val="000000" w:themeColor="text1"/>
          <w:sz w:val="28"/>
          <w:szCs w:val="28"/>
          <w:lang w:val="ru-RU"/>
        </w:rPr>
        <w:t xml:space="preserve">расположена в северной части города Кинель (ЗУ </w:t>
      </w:r>
      <w:bookmarkStart w:id="57" w:name="_Hlk141458066"/>
      <w:r w:rsidRPr="00B42B3C">
        <w:rPr>
          <w:rFonts w:ascii="Times New Roman" w:hAnsi="Times New Roman" w:cs="Times New Roman"/>
          <w:color w:val="000000" w:themeColor="text1"/>
          <w:sz w:val="28"/>
          <w:szCs w:val="28"/>
          <w:lang w:val="ru-RU"/>
        </w:rPr>
        <w:t>63:22:1503008:754</w:t>
      </w:r>
      <w:bookmarkEnd w:id="57"/>
      <w:r w:rsidRPr="00B42B3C">
        <w:rPr>
          <w:rFonts w:ascii="Times New Roman" w:hAnsi="Times New Roman" w:cs="Times New Roman"/>
          <w:color w:val="000000" w:themeColor="text1"/>
          <w:sz w:val="28"/>
          <w:szCs w:val="28"/>
          <w:lang w:val="ru-RU"/>
        </w:rPr>
        <w:t xml:space="preserve">). Здесь предусматривается застройка индивидуальными жилыми домами на расчетный срок строительства. Площадь проектируемой территории – </w:t>
      </w:r>
      <w:r w:rsidRPr="00B42B3C">
        <w:rPr>
          <w:rFonts w:ascii="Times New Roman" w:hAnsi="Times New Roman" w:cs="Times New Roman"/>
          <w:iCs/>
          <w:color w:val="000000" w:themeColor="text1"/>
          <w:sz w:val="28"/>
          <w:szCs w:val="28"/>
          <w:lang w:val="ru-RU"/>
        </w:rPr>
        <w:t>29,81</w:t>
      </w:r>
      <w:r w:rsidRPr="00B42B3C">
        <w:rPr>
          <w:rFonts w:ascii="Times New Roman" w:hAnsi="Times New Roman" w:cs="Times New Roman"/>
          <w:color w:val="000000" w:themeColor="text1"/>
          <w:sz w:val="28"/>
          <w:szCs w:val="28"/>
          <w:lang w:val="ru-RU"/>
        </w:rPr>
        <w:t xml:space="preserve"> га.</w:t>
      </w:r>
      <w:r w:rsidR="00163E3F">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Количество усадебных участков ориентировочно – 177 шт. Ориентировочно общая площадь жилого фонда составит 26 550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163E3F">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621 чел.</w:t>
      </w:r>
    </w:p>
    <w:p w14:paraId="49CF13DB" w14:textId="4B7561AC" w:rsidR="00B42B3C" w:rsidRPr="00163E3F" w:rsidRDefault="00B42B3C" w:rsidP="00D9449B">
      <w:pPr>
        <w:tabs>
          <w:tab w:val="left" w:pos="284"/>
        </w:tabs>
        <w:spacing w:line="360" w:lineRule="auto"/>
        <w:ind w:firstLine="709"/>
        <w:jc w:val="both"/>
        <w:rPr>
          <w:rFonts w:ascii="Times New Roman" w:hAnsi="Times New Roman" w:cs="Times New Roman"/>
          <w:bCs/>
          <w:color w:val="000000" w:themeColor="text1"/>
          <w:sz w:val="28"/>
          <w:szCs w:val="28"/>
          <w:lang w:val="ru-RU"/>
        </w:rPr>
      </w:pPr>
      <w:bookmarkStart w:id="58" w:name="_Hlk127374255"/>
      <w:r w:rsidRPr="00B42B3C">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12 </w:t>
      </w:r>
      <w:r w:rsidRPr="00B42B3C">
        <w:rPr>
          <w:rFonts w:ascii="Times New Roman" w:hAnsi="Times New Roman" w:cs="Times New Roman"/>
          <w:bCs/>
          <w:color w:val="000000" w:themeColor="text1"/>
          <w:sz w:val="28"/>
          <w:szCs w:val="28"/>
          <w:lang w:val="ru-RU"/>
        </w:rPr>
        <w:t xml:space="preserve">расположена в г. Кинель, мкр. </w:t>
      </w:r>
      <w:r w:rsidRPr="00163E3F">
        <w:rPr>
          <w:rFonts w:ascii="Times New Roman" w:hAnsi="Times New Roman" w:cs="Times New Roman"/>
          <w:bCs/>
          <w:color w:val="000000" w:themeColor="text1"/>
          <w:sz w:val="28"/>
          <w:szCs w:val="28"/>
          <w:lang w:val="ru-RU"/>
        </w:rPr>
        <w:t xml:space="preserve">Елшняги, пер. Никольский. </w:t>
      </w:r>
      <w:r w:rsidRPr="00B42B3C">
        <w:rPr>
          <w:rFonts w:ascii="Times New Roman" w:hAnsi="Times New Roman" w:cs="Times New Roman"/>
          <w:bCs/>
          <w:color w:val="000000" w:themeColor="text1"/>
          <w:sz w:val="28"/>
          <w:szCs w:val="28"/>
          <w:lang w:val="ru-RU"/>
        </w:rPr>
        <w:t xml:space="preserve">Здесь предусматривается застройка индивидуальными жилыми домами для многодетных семей на расчетный срок строительства. </w:t>
      </w:r>
      <w:r w:rsidRPr="00B42B3C">
        <w:rPr>
          <w:rFonts w:ascii="Times New Roman" w:hAnsi="Times New Roman" w:cs="Times New Roman"/>
          <w:color w:val="000000" w:themeColor="text1"/>
          <w:sz w:val="28"/>
          <w:szCs w:val="28"/>
          <w:lang w:val="ru-RU"/>
        </w:rPr>
        <w:t xml:space="preserve">Площадь проектируемой территории – </w:t>
      </w:r>
      <w:r w:rsidRPr="00B42B3C">
        <w:rPr>
          <w:rFonts w:ascii="Times New Roman" w:hAnsi="Times New Roman" w:cs="Times New Roman"/>
          <w:iCs/>
          <w:color w:val="000000" w:themeColor="text1"/>
          <w:sz w:val="28"/>
          <w:szCs w:val="28"/>
          <w:lang w:val="ru-RU"/>
        </w:rPr>
        <w:t>6,23</w:t>
      </w:r>
      <w:r w:rsidRPr="00B42B3C">
        <w:rPr>
          <w:rFonts w:ascii="Times New Roman" w:hAnsi="Times New Roman" w:cs="Times New Roman"/>
          <w:color w:val="000000" w:themeColor="text1"/>
          <w:sz w:val="28"/>
          <w:szCs w:val="28"/>
          <w:lang w:val="ru-RU"/>
        </w:rPr>
        <w:t xml:space="preserve"> га.</w:t>
      </w:r>
      <w:r w:rsidR="00163E3F">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Количество усадебных участков </w:t>
      </w:r>
      <w:r w:rsidRPr="00B42B3C">
        <w:rPr>
          <w:rFonts w:ascii="Times New Roman" w:hAnsi="Times New Roman" w:cs="Times New Roman"/>
          <w:color w:val="000000" w:themeColor="text1"/>
          <w:sz w:val="28"/>
          <w:szCs w:val="28"/>
          <w:lang w:val="ru-RU"/>
        </w:rPr>
        <w:lastRenderedPageBreak/>
        <w:t>ориентировочно – 63 шт. Ориентировочно общая площадь жилого фонда составит 9 450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163E3F">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221 чел.</w:t>
      </w:r>
    </w:p>
    <w:bookmarkEnd w:id="58"/>
    <w:p w14:paraId="50327B77" w14:textId="7130F18D" w:rsidR="00B42B3C" w:rsidRPr="00163E3F" w:rsidRDefault="00B42B3C" w:rsidP="00D9449B">
      <w:pPr>
        <w:tabs>
          <w:tab w:val="left" w:pos="284"/>
        </w:tabs>
        <w:spacing w:line="360" w:lineRule="auto"/>
        <w:ind w:firstLine="709"/>
        <w:jc w:val="both"/>
        <w:rPr>
          <w:rFonts w:ascii="Times New Roman" w:hAnsi="Times New Roman" w:cs="Times New Roman"/>
          <w:bCs/>
          <w:color w:val="000000" w:themeColor="text1"/>
          <w:sz w:val="28"/>
          <w:szCs w:val="28"/>
          <w:lang w:val="ru-RU"/>
        </w:rPr>
      </w:pPr>
      <w:r w:rsidRPr="00B42B3C">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13 </w:t>
      </w:r>
      <w:r w:rsidRPr="00B42B3C">
        <w:rPr>
          <w:rFonts w:ascii="Times New Roman" w:hAnsi="Times New Roman" w:cs="Times New Roman"/>
          <w:bCs/>
          <w:color w:val="000000" w:themeColor="text1"/>
          <w:sz w:val="28"/>
          <w:szCs w:val="28"/>
          <w:lang w:val="ru-RU"/>
        </w:rPr>
        <w:t>расположена в г. Кинель, по ул.</w:t>
      </w:r>
      <w:r w:rsidR="00CF5F34">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bCs/>
          <w:color w:val="000000" w:themeColor="text1"/>
          <w:sz w:val="28"/>
          <w:szCs w:val="28"/>
          <w:lang w:val="ru-RU"/>
        </w:rPr>
        <w:t>Крымская/ул.</w:t>
      </w:r>
      <w:r w:rsidR="00CF5F34">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bCs/>
          <w:color w:val="000000" w:themeColor="text1"/>
          <w:sz w:val="28"/>
          <w:szCs w:val="28"/>
          <w:lang w:val="ru-RU"/>
        </w:rPr>
        <w:t>Орджоникидзе.</w:t>
      </w:r>
      <w:r w:rsidR="00163E3F">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bCs/>
          <w:color w:val="000000" w:themeColor="text1"/>
          <w:sz w:val="28"/>
          <w:szCs w:val="28"/>
          <w:lang w:val="ru-RU"/>
        </w:rPr>
        <w:t xml:space="preserve">Здесь предусматривается застройка индивидуальными жилыми домами для многодетных семей на первую очередь строительства. </w:t>
      </w:r>
      <w:r w:rsidRPr="00B42B3C">
        <w:rPr>
          <w:rFonts w:ascii="Times New Roman" w:hAnsi="Times New Roman" w:cs="Times New Roman"/>
          <w:color w:val="000000" w:themeColor="text1"/>
          <w:sz w:val="28"/>
          <w:szCs w:val="28"/>
          <w:lang w:val="ru-RU"/>
        </w:rPr>
        <w:t xml:space="preserve">Площадь проектируемой территории – </w:t>
      </w:r>
      <w:r w:rsidRPr="00B42B3C">
        <w:rPr>
          <w:rFonts w:ascii="Times New Roman" w:hAnsi="Times New Roman" w:cs="Times New Roman"/>
          <w:iCs/>
          <w:color w:val="000000" w:themeColor="text1"/>
          <w:sz w:val="28"/>
          <w:szCs w:val="28"/>
          <w:lang w:val="ru-RU"/>
        </w:rPr>
        <w:t>2,41</w:t>
      </w:r>
      <w:r w:rsidRPr="00B42B3C">
        <w:rPr>
          <w:rFonts w:ascii="Times New Roman" w:hAnsi="Times New Roman" w:cs="Times New Roman"/>
          <w:color w:val="000000" w:themeColor="text1"/>
          <w:sz w:val="28"/>
          <w:szCs w:val="28"/>
          <w:lang w:val="ru-RU"/>
        </w:rPr>
        <w:t xml:space="preserve"> га. Количество усадебных участков ориентировочно – 20 шт. Ориентировочно общая площадь жилого фонда составит 3 000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163E3F">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100 чел.</w:t>
      </w:r>
    </w:p>
    <w:p w14:paraId="5C82EF03" w14:textId="7DAFA7E7" w:rsidR="00B42B3C" w:rsidRPr="00163E3F" w:rsidRDefault="00B42B3C" w:rsidP="00D9449B">
      <w:pPr>
        <w:tabs>
          <w:tab w:val="left" w:pos="284"/>
        </w:tabs>
        <w:spacing w:line="360" w:lineRule="auto"/>
        <w:ind w:firstLine="709"/>
        <w:jc w:val="both"/>
        <w:rPr>
          <w:rFonts w:ascii="Times New Roman" w:hAnsi="Times New Roman" w:cs="Times New Roman"/>
          <w:bCs/>
          <w:color w:val="000000" w:themeColor="text1"/>
          <w:sz w:val="28"/>
          <w:szCs w:val="28"/>
          <w:lang w:val="ru-RU"/>
        </w:rPr>
      </w:pPr>
      <w:r w:rsidRPr="00B42B3C">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14 </w:t>
      </w:r>
      <w:r w:rsidRPr="00B42B3C">
        <w:rPr>
          <w:rFonts w:ascii="Times New Roman" w:hAnsi="Times New Roman" w:cs="Times New Roman"/>
          <w:bCs/>
          <w:color w:val="000000" w:themeColor="text1"/>
          <w:sz w:val="28"/>
          <w:szCs w:val="28"/>
          <w:lang w:val="ru-RU"/>
        </w:rPr>
        <w:t>расположена в г. Кинель, в Южном районе, по ул.</w:t>
      </w:r>
      <w:r w:rsidR="00CF5F34">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bCs/>
          <w:color w:val="000000" w:themeColor="text1"/>
          <w:sz w:val="28"/>
          <w:szCs w:val="28"/>
          <w:lang w:val="ru-RU"/>
        </w:rPr>
        <w:t>Герцена, 40.</w:t>
      </w:r>
      <w:r w:rsidR="00163E3F">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bCs/>
          <w:color w:val="000000" w:themeColor="text1"/>
          <w:sz w:val="28"/>
          <w:szCs w:val="28"/>
          <w:lang w:val="ru-RU"/>
        </w:rPr>
        <w:t xml:space="preserve">Здесь предусматривается застройка индивидуальными жилыми домами на первую очередь строительства. </w:t>
      </w:r>
      <w:r w:rsidRPr="00B42B3C">
        <w:rPr>
          <w:rFonts w:ascii="Times New Roman" w:hAnsi="Times New Roman" w:cs="Times New Roman"/>
          <w:color w:val="000000" w:themeColor="text1"/>
          <w:sz w:val="28"/>
          <w:szCs w:val="28"/>
          <w:lang w:val="ru-RU"/>
        </w:rPr>
        <w:t xml:space="preserve">Площадь проектируемой территории – </w:t>
      </w:r>
      <w:r w:rsidRPr="00B42B3C">
        <w:rPr>
          <w:rFonts w:ascii="Times New Roman" w:hAnsi="Times New Roman" w:cs="Times New Roman"/>
          <w:iCs/>
          <w:color w:val="000000" w:themeColor="text1"/>
          <w:sz w:val="28"/>
          <w:szCs w:val="28"/>
          <w:lang w:val="ru-RU"/>
        </w:rPr>
        <w:t>1,24</w:t>
      </w:r>
      <w:r w:rsidRPr="00B42B3C">
        <w:rPr>
          <w:rFonts w:ascii="Times New Roman" w:hAnsi="Times New Roman" w:cs="Times New Roman"/>
          <w:color w:val="000000" w:themeColor="text1"/>
          <w:sz w:val="28"/>
          <w:szCs w:val="28"/>
          <w:lang w:val="ru-RU"/>
        </w:rPr>
        <w:t xml:space="preserve"> га.</w:t>
      </w:r>
      <w:r w:rsidR="00163E3F">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Количество усадебных участков ориентировочно – 10 шт. Ориентировочно общая площадь жилого фонда составит 1 500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r w:rsidR="00163E3F">
        <w:rPr>
          <w:rFonts w:ascii="Times New Roman" w:hAnsi="Times New Roman" w:cs="Times New Roman"/>
          <w:bCs/>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численность населения составит 35 чел</w:t>
      </w:r>
      <w:r w:rsidR="00163E3F">
        <w:rPr>
          <w:rFonts w:ascii="Times New Roman" w:hAnsi="Times New Roman" w:cs="Times New Roman"/>
          <w:color w:val="000000" w:themeColor="text1"/>
          <w:sz w:val="28"/>
          <w:szCs w:val="28"/>
          <w:lang w:val="ru-RU"/>
        </w:rPr>
        <w:t>.</w:t>
      </w:r>
    </w:p>
    <w:p w14:paraId="1C7E2AB9" w14:textId="56C94885" w:rsidR="00B42B3C" w:rsidRPr="00B42B3C" w:rsidRDefault="00B42B3C" w:rsidP="00D9449B">
      <w:pPr>
        <w:tabs>
          <w:tab w:val="left" w:pos="284"/>
        </w:tabs>
        <w:spacing w:line="360" w:lineRule="auto"/>
        <w:ind w:firstLine="709"/>
        <w:jc w:val="both"/>
        <w:rPr>
          <w:rFonts w:ascii="Times New Roman" w:hAnsi="Times New Roman" w:cs="Times New Roman"/>
          <w:color w:val="000000" w:themeColor="text1"/>
          <w:sz w:val="28"/>
          <w:szCs w:val="28"/>
          <w:lang w:val="ru-RU"/>
        </w:rPr>
      </w:pPr>
      <w:r w:rsidRPr="00B42B3C">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15. </w:t>
      </w:r>
      <w:r w:rsidRPr="00B42B3C">
        <w:rPr>
          <w:rFonts w:ascii="Times New Roman" w:hAnsi="Times New Roman" w:cs="Times New Roman"/>
          <w:color w:val="000000" w:themeColor="text1"/>
          <w:sz w:val="28"/>
          <w:szCs w:val="28"/>
          <w:lang w:val="ru-RU"/>
        </w:rPr>
        <w:t xml:space="preserve">Планируется застройка индивидуальными жилыми домами в юго-западной части города Кинель, мкр. Елшняги, ул. 10-ая линия. Площадь территории - 4,19 га </w:t>
      </w:r>
      <w:r w:rsidRPr="00B42B3C">
        <w:rPr>
          <w:rFonts w:ascii="Times New Roman" w:hAnsi="Times New Roman" w:cs="Times New Roman"/>
          <w:iCs/>
          <w:color w:val="000000" w:themeColor="text1"/>
          <w:sz w:val="28"/>
          <w:szCs w:val="28"/>
          <w:lang w:val="ru-RU"/>
        </w:rPr>
        <w:t>(под жилую застройку – 3,35 га).</w:t>
      </w:r>
      <w:r w:rsidR="00163E3F">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Количество усадебных участков ориентировочно – 34 шт. </w:t>
      </w:r>
      <w:r w:rsidRPr="00B42B3C">
        <w:rPr>
          <w:rFonts w:ascii="Times New Roman" w:hAnsi="Times New Roman" w:cs="Times New Roman"/>
          <w:bCs/>
          <w:color w:val="000000" w:themeColor="text1"/>
          <w:sz w:val="28"/>
          <w:szCs w:val="28"/>
          <w:lang w:val="ru-RU"/>
        </w:rPr>
        <w:t xml:space="preserve">Численность населения ориентировочно составит 119 чел. </w:t>
      </w:r>
      <w:r w:rsidRPr="00B42B3C">
        <w:rPr>
          <w:rFonts w:ascii="Times New Roman" w:hAnsi="Times New Roman" w:cs="Times New Roman"/>
          <w:color w:val="000000" w:themeColor="text1"/>
          <w:sz w:val="28"/>
          <w:szCs w:val="28"/>
          <w:lang w:val="ru-RU"/>
        </w:rPr>
        <w:t>Ориентировочно общая площадь жилого фонда составит 5 100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p>
    <w:p w14:paraId="113AD7AD" w14:textId="02EFFD0C" w:rsidR="00B42B3C" w:rsidRPr="00B42B3C" w:rsidRDefault="00B42B3C" w:rsidP="00D9449B">
      <w:pPr>
        <w:tabs>
          <w:tab w:val="left" w:pos="284"/>
        </w:tabs>
        <w:spacing w:line="360" w:lineRule="auto"/>
        <w:ind w:firstLine="709"/>
        <w:jc w:val="both"/>
        <w:rPr>
          <w:rFonts w:ascii="Times New Roman" w:hAnsi="Times New Roman" w:cs="Times New Roman"/>
          <w:color w:val="000000" w:themeColor="text1"/>
          <w:sz w:val="28"/>
          <w:szCs w:val="28"/>
          <w:lang w:val="ru-RU"/>
        </w:rPr>
      </w:pPr>
      <w:r w:rsidRPr="00B42B3C">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B42B3C">
        <w:rPr>
          <w:rFonts w:ascii="Times New Roman" w:hAnsi="Times New Roman" w:cs="Times New Roman"/>
          <w:b/>
          <w:i/>
          <w:iCs/>
          <w:color w:val="000000" w:themeColor="text1"/>
          <w:sz w:val="28"/>
          <w:szCs w:val="28"/>
          <w:lang w:val="ru-RU"/>
        </w:rPr>
        <w:t xml:space="preserve">16. </w:t>
      </w:r>
      <w:r w:rsidRPr="00B42B3C">
        <w:rPr>
          <w:rFonts w:ascii="Times New Roman" w:hAnsi="Times New Roman" w:cs="Times New Roman"/>
          <w:color w:val="000000" w:themeColor="text1"/>
          <w:sz w:val="28"/>
          <w:szCs w:val="28"/>
          <w:lang w:val="ru-RU"/>
        </w:rPr>
        <w:t>Планируется застройка индивидуальными жилыми домами в юго-западной части города Кинель, за счет уплотнения жилой застройки. Площадь территории -</w:t>
      </w:r>
      <w:r w:rsidR="00163E3F">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2,74 га </w:t>
      </w:r>
      <w:r w:rsidRPr="00B42B3C">
        <w:rPr>
          <w:rFonts w:ascii="Times New Roman" w:hAnsi="Times New Roman" w:cs="Times New Roman"/>
          <w:iCs/>
          <w:color w:val="000000" w:themeColor="text1"/>
          <w:sz w:val="28"/>
          <w:szCs w:val="28"/>
          <w:lang w:val="ru-RU"/>
        </w:rPr>
        <w:t>(под жилую застройку – 2,20 га).</w:t>
      </w:r>
      <w:r w:rsidR="00163E3F">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 xml:space="preserve">Количество усадебных участков ориентировочно – 22 шт. </w:t>
      </w:r>
      <w:r w:rsidRPr="00B42B3C">
        <w:rPr>
          <w:rFonts w:ascii="Times New Roman" w:hAnsi="Times New Roman" w:cs="Times New Roman"/>
          <w:bCs/>
          <w:color w:val="000000" w:themeColor="text1"/>
          <w:sz w:val="28"/>
          <w:szCs w:val="28"/>
          <w:lang w:val="ru-RU"/>
        </w:rPr>
        <w:t>Численность населения ориентировочно составит 77 чел.</w:t>
      </w:r>
      <w:r w:rsidR="00163E3F">
        <w:rPr>
          <w:rFonts w:ascii="Times New Roman" w:hAnsi="Times New Roman" w:cs="Times New Roman"/>
          <w:color w:val="000000" w:themeColor="text1"/>
          <w:sz w:val="28"/>
          <w:szCs w:val="28"/>
          <w:lang w:val="ru-RU"/>
        </w:rPr>
        <w:t xml:space="preserve"> </w:t>
      </w:r>
      <w:r w:rsidRPr="00B42B3C">
        <w:rPr>
          <w:rFonts w:ascii="Times New Roman" w:hAnsi="Times New Roman" w:cs="Times New Roman"/>
          <w:color w:val="000000" w:themeColor="text1"/>
          <w:sz w:val="28"/>
          <w:szCs w:val="28"/>
          <w:lang w:val="ru-RU"/>
        </w:rPr>
        <w:t>Ориентировочно общая площадь жилого фонда составит 3 300 м</w:t>
      </w:r>
      <w:r w:rsidRPr="00B42B3C">
        <w:rPr>
          <w:rFonts w:ascii="Times New Roman" w:hAnsi="Times New Roman" w:cs="Times New Roman"/>
          <w:color w:val="000000" w:themeColor="text1"/>
          <w:sz w:val="28"/>
          <w:szCs w:val="28"/>
          <w:vertAlign w:val="superscript"/>
          <w:lang w:val="ru-RU"/>
        </w:rPr>
        <w:t>2</w:t>
      </w:r>
      <w:r w:rsidRPr="00B42B3C">
        <w:rPr>
          <w:rFonts w:ascii="Times New Roman" w:hAnsi="Times New Roman" w:cs="Times New Roman"/>
          <w:color w:val="000000" w:themeColor="text1"/>
          <w:sz w:val="28"/>
          <w:szCs w:val="28"/>
          <w:lang w:val="ru-RU"/>
        </w:rPr>
        <w:t>.</w:t>
      </w:r>
    </w:p>
    <w:p w14:paraId="44D6C9BD" w14:textId="77777777" w:rsidR="00163E3F" w:rsidRPr="00163E3F" w:rsidRDefault="00163E3F" w:rsidP="00F66B21">
      <w:pPr>
        <w:tabs>
          <w:tab w:val="left" w:pos="284"/>
        </w:tabs>
        <w:spacing w:line="360" w:lineRule="auto"/>
        <w:ind w:firstLine="567"/>
        <w:jc w:val="both"/>
        <w:rPr>
          <w:rFonts w:ascii="Times New Roman" w:hAnsi="Times New Roman" w:cs="Times New Roman"/>
          <w:iCs/>
          <w:color w:val="000000" w:themeColor="text1"/>
          <w:sz w:val="26"/>
          <w:szCs w:val="26"/>
          <w:u w:val="single"/>
          <w:lang w:val="ru-RU"/>
        </w:rPr>
      </w:pPr>
    </w:p>
    <w:p w14:paraId="284DF0E7" w14:textId="0CA23E56" w:rsidR="00B42B3C" w:rsidRPr="00B42B3C" w:rsidRDefault="00B42B3C" w:rsidP="00F66B21">
      <w:pPr>
        <w:tabs>
          <w:tab w:val="left" w:pos="284"/>
        </w:tabs>
        <w:spacing w:line="360" w:lineRule="auto"/>
        <w:ind w:firstLine="567"/>
        <w:jc w:val="both"/>
        <w:rPr>
          <w:rFonts w:ascii="Times New Roman" w:hAnsi="Times New Roman" w:cs="Times New Roman"/>
          <w:color w:val="000000" w:themeColor="text1"/>
          <w:sz w:val="28"/>
          <w:szCs w:val="28"/>
          <w:lang w:val="ru-RU"/>
        </w:rPr>
      </w:pPr>
      <w:r w:rsidRPr="00B42B3C">
        <w:rPr>
          <w:rFonts w:ascii="Times New Roman" w:hAnsi="Times New Roman" w:cs="Times New Roman"/>
          <w:b/>
          <w:color w:val="000000" w:themeColor="text1"/>
          <w:sz w:val="28"/>
          <w:szCs w:val="28"/>
          <w:lang w:val="ru-RU"/>
        </w:rPr>
        <w:t xml:space="preserve">3. За счет </w:t>
      </w:r>
      <w:r w:rsidRPr="00B42B3C">
        <w:rPr>
          <w:rFonts w:ascii="Times New Roman" w:hAnsi="Times New Roman" w:cs="Times New Roman"/>
          <w:b/>
          <w:bCs/>
          <w:color w:val="000000" w:themeColor="text1"/>
          <w:sz w:val="28"/>
          <w:szCs w:val="28"/>
          <w:lang w:val="ru-RU"/>
        </w:rPr>
        <w:t xml:space="preserve">реконструкции территории </w:t>
      </w:r>
      <w:r w:rsidRPr="00163E3F">
        <w:rPr>
          <w:rFonts w:ascii="Times New Roman" w:hAnsi="Times New Roman" w:cs="Times New Roman"/>
          <w:b/>
          <w:bCs/>
          <w:color w:val="000000" w:themeColor="text1"/>
          <w:sz w:val="28"/>
          <w:szCs w:val="28"/>
          <w:lang w:val="ru-RU"/>
        </w:rPr>
        <w:t>(сноса ветхого жилого фонда)</w:t>
      </w:r>
      <w:r w:rsidR="00163E3F" w:rsidRPr="00163E3F">
        <w:rPr>
          <w:rFonts w:ascii="Times New Roman" w:hAnsi="Times New Roman" w:cs="Times New Roman"/>
          <w:b/>
          <w:bCs/>
          <w:color w:val="000000" w:themeColor="text1"/>
          <w:sz w:val="28"/>
          <w:szCs w:val="28"/>
          <w:lang w:val="ru-RU"/>
        </w:rPr>
        <w:t xml:space="preserve"> г. Кинель</w:t>
      </w:r>
    </w:p>
    <w:p w14:paraId="434EB35C" w14:textId="2F387EB7" w:rsidR="00B42B3C" w:rsidRPr="00163E3F" w:rsidRDefault="00B42B3C" w:rsidP="00F66B21">
      <w:pPr>
        <w:pStyle w:val="a9"/>
        <w:tabs>
          <w:tab w:val="left" w:pos="284"/>
        </w:tabs>
        <w:spacing w:line="360" w:lineRule="auto"/>
        <w:ind w:firstLine="709"/>
        <w:jc w:val="both"/>
        <w:rPr>
          <w:rFonts w:ascii="Times New Roman" w:hAnsi="Times New Roman" w:cs="Times New Roman"/>
          <w:color w:val="000000" w:themeColor="text1"/>
          <w:sz w:val="28"/>
          <w:szCs w:val="28"/>
          <w:lang w:val="ru-RU"/>
        </w:rPr>
      </w:pPr>
      <w:bookmarkStart w:id="59" w:name="_Hlk113548434"/>
      <w:r w:rsidRPr="00B42B3C">
        <w:rPr>
          <w:rFonts w:ascii="Times New Roman" w:hAnsi="Times New Roman" w:cs="Times New Roman"/>
          <w:color w:val="000000" w:themeColor="text1"/>
          <w:sz w:val="28"/>
          <w:szCs w:val="28"/>
          <w:lang w:val="ru-RU"/>
        </w:rPr>
        <w:lastRenderedPageBreak/>
        <w:t>Согласно муниципальной программе городского округа Кинель Самарской области «Переселение граждан из аварийного жилищного фонда, признанного таковым до 1 января 2017 года» до 2025 года планируется реконструкция территории</w:t>
      </w:r>
      <w:r w:rsidRPr="00B42B3C">
        <w:rPr>
          <w:rFonts w:ascii="Times New Roman" w:hAnsi="Times New Roman" w:cs="Times New Roman"/>
          <w:bCs/>
          <w:color w:val="000000" w:themeColor="text1"/>
          <w:sz w:val="28"/>
          <w:szCs w:val="28"/>
          <w:lang w:val="ru-RU"/>
        </w:rPr>
        <w:t>:</w:t>
      </w:r>
    </w:p>
    <w:p w14:paraId="096D18B6" w14:textId="77777777" w:rsidR="00F66B21" w:rsidRDefault="00F66B21" w:rsidP="00B42B3C">
      <w:pPr>
        <w:tabs>
          <w:tab w:val="left" w:pos="-900"/>
          <w:tab w:val="left" w:pos="284"/>
        </w:tabs>
        <w:spacing w:line="360" w:lineRule="auto"/>
        <w:ind w:firstLine="709"/>
        <w:jc w:val="both"/>
        <w:rPr>
          <w:rFonts w:ascii="Times New Roman" w:hAnsi="Times New Roman" w:cs="Times New Roman"/>
          <w:b/>
          <w:i/>
          <w:iCs/>
          <w:color w:val="000000" w:themeColor="text1"/>
          <w:sz w:val="28"/>
          <w:szCs w:val="28"/>
          <w:lang w:val="ru-RU"/>
        </w:rPr>
      </w:pPr>
      <w:r w:rsidRPr="00F66B21">
        <w:rPr>
          <w:rFonts w:ascii="Times New Roman" w:hAnsi="Times New Roman" w:cs="Times New Roman"/>
          <w:b/>
          <w:bCs/>
          <w:color w:val="000000" w:themeColor="text1"/>
          <w:sz w:val="28"/>
          <w:szCs w:val="28"/>
          <w:lang w:val="ru-RU"/>
        </w:rPr>
        <w:t>Реконструкция территории, снос малоэтажной жилой застройки</w:t>
      </w:r>
      <w:r>
        <w:rPr>
          <w:rFonts w:ascii="Times New Roman" w:hAnsi="Times New Roman" w:cs="Times New Roman"/>
          <w:b/>
          <w:i/>
          <w:iCs/>
          <w:color w:val="000000" w:themeColor="text1"/>
          <w:sz w:val="28"/>
          <w:szCs w:val="28"/>
          <w:lang w:val="ru-RU"/>
        </w:rPr>
        <w:t>:</w:t>
      </w:r>
      <w:r w:rsidRPr="00F66B21">
        <w:rPr>
          <w:rFonts w:ascii="Times New Roman" w:hAnsi="Times New Roman" w:cs="Times New Roman"/>
          <w:b/>
          <w:i/>
          <w:iCs/>
          <w:color w:val="000000" w:themeColor="text1"/>
          <w:sz w:val="28"/>
          <w:szCs w:val="28"/>
          <w:lang w:val="ru-RU"/>
        </w:rPr>
        <w:t xml:space="preserve"> </w:t>
      </w:r>
    </w:p>
    <w:p w14:paraId="714FDEF1" w14:textId="7E2EB66F" w:rsidR="00B42B3C" w:rsidRPr="00F66B21" w:rsidRDefault="00B42B3C" w:rsidP="00F66B21">
      <w:pPr>
        <w:tabs>
          <w:tab w:val="left" w:pos="-900"/>
          <w:tab w:val="left" w:pos="284"/>
        </w:tabs>
        <w:spacing w:line="360" w:lineRule="auto"/>
        <w:ind w:firstLine="709"/>
        <w:jc w:val="both"/>
        <w:rPr>
          <w:rFonts w:ascii="Times New Roman" w:hAnsi="Times New Roman" w:cs="Times New Roman"/>
          <w:color w:val="000000" w:themeColor="text1"/>
          <w:sz w:val="28"/>
          <w:szCs w:val="28"/>
          <w:lang w:val="ru-RU"/>
        </w:rPr>
      </w:pPr>
      <w:r w:rsidRPr="00F66B21">
        <w:rPr>
          <w:rFonts w:ascii="Times New Roman" w:hAnsi="Times New Roman" w:cs="Times New Roman"/>
          <w:b/>
          <w:i/>
          <w:iCs/>
          <w:color w:val="000000" w:themeColor="text1"/>
          <w:sz w:val="28"/>
          <w:szCs w:val="28"/>
          <w:lang w:val="ru-RU"/>
        </w:rPr>
        <w:t>По ул. Советской</w:t>
      </w:r>
      <w:r w:rsidR="00F66B21">
        <w:rPr>
          <w:rFonts w:ascii="Times New Roman" w:hAnsi="Times New Roman" w:cs="Times New Roman"/>
          <w:b/>
          <w:i/>
          <w:iCs/>
          <w:color w:val="000000" w:themeColor="text1"/>
          <w:sz w:val="28"/>
          <w:szCs w:val="28"/>
          <w:lang w:val="ru-RU"/>
        </w:rPr>
        <w:t>:</w:t>
      </w:r>
      <w:r w:rsidRPr="00B42B3C">
        <w:rPr>
          <w:rFonts w:ascii="Times New Roman" w:hAnsi="Times New Roman" w:cs="Times New Roman"/>
          <w:b/>
          <w:i/>
          <w:iCs/>
          <w:color w:val="000000" w:themeColor="text1"/>
          <w:sz w:val="28"/>
          <w:szCs w:val="28"/>
          <w:lang w:val="ru-RU"/>
        </w:rPr>
        <w:t xml:space="preserve"> </w:t>
      </w:r>
      <w:r w:rsidR="00F66B21">
        <w:rPr>
          <w:rFonts w:ascii="Times New Roman" w:hAnsi="Times New Roman" w:cs="Times New Roman"/>
          <w:color w:val="000000" w:themeColor="text1"/>
          <w:sz w:val="28"/>
          <w:szCs w:val="28"/>
          <w:lang w:val="ru-RU"/>
        </w:rPr>
        <w:t>П</w:t>
      </w:r>
      <w:r w:rsidRPr="00B42B3C">
        <w:rPr>
          <w:rFonts w:ascii="Times New Roman" w:hAnsi="Times New Roman" w:cs="Times New Roman"/>
          <w:color w:val="000000" w:themeColor="text1"/>
          <w:sz w:val="28"/>
          <w:szCs w:val="28"/>
          <w:lang w:val="ru-RU"/>
        </w:rPr>
        <w:t>о ул. Советской 1, 2, 3, 4, 5, 6; ул. Советской 19; ул. Советской 24, 25, 26, 27; ул. Советской 33, ул. Советской 36, 37, ул. Советской 45, ул. Советской 66, 66а, ул. Советской 66, 67, 68,ул. Советской 70, 72, 79, ул. Советской 101, 102.</w:t>
      </w:r>
      <w:r w:rsidR="00F66B21">
        <w:rPr>
          <w:rFonts w:ascii="Times New Roman" w:hAnsi="Times New Roman" w:cs="Times New Roman"/>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Количество проживающих жителей – 369 чел.</w:t>
      </w:r>
      <w:r w:rsidR="00163E3F">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Общая площадь аварийного жилищного фонда - 7175,0 м</w:t>
      </w:r>
      <w:r w:rsidRPr="00B42B3C">
        <w:rPr>
          <w:rFonts w:ascii="Times New Roman" w:hAnsi="Times New Roman" w:cs="Times New Roman"/>
          <w:iCs/>
          <w:color w:val="000000" w:themeColor="text1"/>
          <w:sz w:val="28"/>
          <w:szCs w:val="28"/>
          <w:vertAlign w:val="superscript"/>
          <w:lang w:val="ru-RU"/>
        </w:rPr>
        <w:t>2</w:t>
      </w:r>
      <w:r w:rsidRPr="00B42B3C">
        <w:rPr>
          <w:rFonts w:ascii="Times New Roman" w:hAnsi="Times New Roman" w:cs="Times New Roman"/>
          <w:iCs/>
          <w:color w:val="000000" w:themeColor="text1"/>
          <w:sz w:val="28"/>
          <w:szCs w:val="28"/>
          <w:lang w:val="ru-RU"/>
        </w:rPr>
        <w:t>.</w:t>
      </w:r>
      <w:r w:rsidR="00163E3F">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Общая площадь земельных участков под жилыми домами –</w:t>
      </w:r>
      <w:r w:rsidR="00163E3F">
        <w:rPr>
          <w:rFonts w:ascii="Times New Roman" w:hAnsi="Times New Roman" w:cs="Times New Roman"/>
          <w:iCs/>
          <w:color w:val="000000" w:themeColor="text1"/>
          <w:sz w:val="28"/>
          <w:szCs w:val="28"/>
          <w:lang w:val="ru-RU"/>
        </w:rPr>
        <w:t xml:space="preserve"> </w:t>
      </w:r>
      <w:r w:rsidRPr="00B42B3C">
        <w:rPr>
          <w:rFonts w:ascii="Times New Roman" w:hAnsi="Times New Roman" w:cs="Times New Roman"/>
          <w:iCs/>
          <w:color w:val="000000" w:themeColor="text1"/>
          <w:sz w:val="28"/>
          <w:szCs w:val="28"/>
          <w:lang w:val="ru-RU"/>
        </w:rPr>
        <w:t>2,9701 га. Общая площадь реконструкции территории – 10,0970 га.</w:t>
      </w:r>
    </w:p>
    <w:p w14:paraId="0C75C931" w14:textId="34B3C484" w:rsidR="00B42B3C" w:rsidRPr="00163E3F" w:rsidRDefault="00F66B21" w:rsidP="00F66B21">
      <w:pPr>
        <w:tabs>
          <w:tab w:val="left" w:pos="-900"/>
          <w:tab w:val="left" w:pos="284"/>
        </w:tabs>
        <w:spacing w:line="360" w:lineRule="auto"/>
        <w:ind w:firstLine="709"/>
        <w:jc w:val="both"/>
        <w:rPr>
          <w:rFonts w:ascii="Times New Roman" w:hAnsi="Times New Roman" w:cs="Times New Roman"/>
          <w:color w:val="000000" w:themeColor="text1"/>
          <w:sz w:val="28"/>
          <w:szCs w:val="28"/>
          <w:lang w:val="ru-RU"/>
        </w:rPr>
      </w:pPr>
      <w:r w:rsidRPr="00163E3F">
        <w:rPr>
          <w:rFonts w:ascii="Times New Roman" w:hAnsi="Times New Roman" w:cs="Times New Roman"/>
          <w:b/>
          <w:i/>
          <w:iCs/>
          <w:color w:val="000000" w:themeColor="text1"/>
          <w:sz w:val="28"/>
          <w:szCs w:val="28"/>
          <w:lang w:val="ru-RU"/>
        </w:rPr>
        <w:t>По ул. Октябрьской</w:t>
      </w:r>
      <w:r>
        <w:rPr>
          <w:rFonts w:ascii="Times New Roman" w:hAnsi="Times New Roman" w:cs="Times New Roman"/>
          <w:b/>
          <w:i/>
          <w:iCs/>
          <w:color w:val="000000" w:themeColor="text1"/>
          <w:sz w:val="28"/>
          <w:szCs w:val="28"/>
          <w:lang w:val="ru-RU"/>
        </w:rPr>
        <w:t xml:space="preserve">: </w:t>
      </w:r>
      <w:r w:rsidR="00B42B3C" w:rsidRPr="00F66B21">
        <w:rPr>
          <w:rFonts w:ascii="Times New Roman" w:hAnsi="Times New Roman" w:cs="Times New Roman"/>
          <w:bCs/>
          <w:color w:val="000000" w:themeColor="text1"/>
          <w:sz w:val="28"/>
          <w:szCs w:val="28"/>
          <w:lang w:val="ru-RU"/>
        </w:rPr>
        <w:t>По ул. Октябрьской 45</w:t>
      </w:r>
      <w:r w:rsidR="00163E3F" w:rsidRPr="00F66B21">
        <w:rPr>
          <w:rFonts w:ascii="Times New Roman" w:hAnsi="Times New Roman" w:cs="Times New Roman"/>
          <w:bCs/>
          <w:color w:val="000000" w:themeColor="text1"/>
          <w:sz w:val="28"/>
          <w:szCs w:val="28"/>
          <w:lang w:val="ru-RU"/>
        </w:rPr>
        <w:t>,</w:t>
      </w:r>
      <w:r w:rsidR="00B42B3C" w:rsidRPr="00F66B21">
        <w:rPr>
          <w:rFonts w:ascii="Times New Roman" w:hAnsi="Times New Roman" w:cs="Times New Roman"/>
          <w:bCs/>
          <w:color w:val="000000" w:themeColor="text1"/>
          <w:sz w:val="28"/>
          <w:szCs w:val="28"/>
          <w:lang w:val="ru-RU"/>
        </w:rPr>
        <w:t xml:space="preserve"> ул. Октябрьской</w:t>
      </w:r>
      <w:r>
        <w:rPr>
          <w:rFonts w:ascii="Times New Roman" w:hAnsi="Times New Roman" w:cs="Times New Roman"/>
          <w:bCs/>
          <w:color w:val="000000" w:themeColor="text1"/>
          <w:sz w:val="28"/>
          <w:szCs w:val="28"/>
          <w:lang w:val="ru-RU"/>
        </w:rPr>
        <w:t xml:space="preserve"> </w:t>
      </w:r>
      <w:r w:rsidR="00B42B3C" w:rsidRPr="00F66B21">
        <w:rPr>
          <w:rFonts w:ascii="Times New Roman" w:hAnsi="Times New Roman" w:cs="Times New Roman"/>
          <w:bCs/>
          <w:color w:val="000000" w:themeColor="text1"/>
          <w:sz w:val="28"/>
          <w:szCs w:val="28"/>
          <w:lang w:val="ru-RU"/>
        </w:rPr>
        <w:t>54.</w:t>
      </w:r>
      <w:r>
        <w:rPr>
          <w:rFonts w:ascii="Times New Roman" w:hAnsi="Times New Roman" w:cs="Times New Roman"/>
          <w:color w:val="000000" w:themeColor="text1"/>
          <w:sz w:val="28"/>
          <w:szCs w:val="28"/>
          <w:lang w:val="ru-RU"/>
        </w:rPr>
        <w:t xml:space="preserve"> </w:t>
      </w:r>
      <w:r w:rsidR="00B42B3C" w:rsidRPr="00B42B3C">
        <w:rPr>
          <w:rFonts w:ascii="Times New Roman" w:hAnsi="Times New Roman" w:cs="Times New Roman"/>
          <w:iCs/>
          <w:color w:val="000000" w:themeColor="text1"/>
          <w:sz w:val="28"/>
          <w:szCs w:val="28"/>
          <w:lang w:val="ru-RU"/>
        </w:rPr>
        <w:t>Количество проживающих жителей - 17 чел.</w:t>
      </w:r>
      <w:r w:rsidR="00163E3F">
        <w:rPr>
          <w:rFonts w:ascii="Times New Roman" w:hAnsi="Times New Roman" w:cs="Times New Roman"/>
          <w:iCs/>
          <w:color w:val="000000" w:themeColor="text1"/>
          <w:sz w:val="28"/>
          <w:szCs w:val="28"/>
          <w:lang w:val="ru-RU"/>
        </w:rPr>
        <w:t xml:space="preserve"> </w:t>
      </w:r>
      <w:r w:rsidR="00B42B3C" w:rsidRPr="00B42B3C">
        <w:rPr>
          <w:rFonts w:ascii="Times New Roman" w:hAnsi="Times New Roman" w:cs="Times New Roman"/>
          <w:iCs/>
          <w:color w:val="000000" w:themeColor="text1"/>
          <w:sz w:val="28"/>
          <w:szCs w:val="28"/>
          <w:lang w:val="ru-RU"/>
        </w:rPr>
        <w:t>Общая площадь аварийного жилищного фонда –298,4 м</w:t>
      </w:r>
      <w:r w:rsidR="00B42B3C" w:rsidRPr="00B42B3C">
        <w:rPr>
          <w:rFonts w:ascii="Times New Roman" w:hAnsi="Times New Roman" w:cs="Times New Roman"/>
          <w:iCs/>
          <w:color w:val="000000" w:themeColor="text1"/>
          <w:sz w:val="28"/>
          <w:szCs w:val="28"/>
          <w:vertAlign w:val="superscript"/>
          <w:lang w:val="ru-RU"/>
        </w:rPr>
        <w:t>2</w:t>
      </w:r>
      <w:r w:rsidR="00B42B3C" w:rsidRPr="00B42B3C">
        <w:rPr>
          <w:rFonts w:ascii="Times New Roman" w:hAnsi="Times New Roman" w:cs="Times New Roman"/>
          <w:iCs/>
          <w:color w:val="000000" w:themeColor="text1"/>
          <w:sz w:val="28"/>
          <w:szCs w:val="28"/>
          <w:lang w:val="ru-RU"/>
        </w:rPr>
        <w:t>.</w:t>
      </w:r>
      <w:r w:rsidR="00163E3F">
        <w:rPr>
          <w:rFonts w:ascii="Times New Roman" w:hAnsi="Times New Roman" w:cs="Times New Roman"/>
          <w:iCs/>
          <w:color w:val="000000" w:themeColor="text1"/>
          <w:sz w:val="28"/>
          <w:szCs w:val="28"/>
          <w:lang w:val="ru-RU"/>
        </w:rPr>
        <w:t xml:space="preserve"> </w:t>
      </w:r>
      <w:r w:rsidR="00B42B3C" w:rsidRPr="00B42B3C">
        <w:rPr>
          <w:rFonts w:ascii="Times New Roman" w:hAnsi="Times New Roman" w:cs="Times New Roman"/>
          <w:iCs/>
          <w:color w:val="000000" w:themeColor="text1"/>
          <w:sz w:val="28"/>
          <w:szCs w:val="28"/>
          <w:lang w:val="ru-RU"/>
        </w:rPr>
        <w:t>Общая площадь земельных участков под жилыми домами – 395,8 га. Общая площадь реконструкции территории – 0,2963 га.</w:t>
      </w:r>
      <w:r w:rsidR="00B42B3C" w:rsidRPr="00B42B3C">
        <w:rPr>
          <w:rFonts w:ascii="Times New Roman" w:hAnsi="Times New Roman" w:cs="Times New Roman"/>
          <w:color w:val="000000" w:themeColor="text1"/>
          <w:sz w:val="28"/>
          <w:szCs w:val="28"/>
          <w:lang w:val="ru-RU"/>
        </w:rPr>
        <w:t xml:space="preserve">  </w:t>
      </w:r>
    </w:p>
    <w:p w14:paraId="6CE6FAF1" w14:textId="1EB6ED1B" w:rsidR="00B42B3C" w:rsidRPr="00F66B21" w:rsidRDefault="00F66B21" w:rsidP="00F66B21">
      <w:pPr>
        <w:tabs>
          <w:tab w:val="left" w:pos="-900"/>
          <w:tab w:val="left" w:pos="284"/>
        </w:tabs>
        <w:spacing w:line="360" w:lineRule="auto"/>
        <w:ind w:firstLine="709"/>
        <w:jc w:val="both"/>
        <w:rPr>
          <w:rFonts w:ascii="Times New Roman" w:hAnsi="Times New Roman" w:cs="Times New Roman"/>
          <w:color w:val="000000" w:themeColor="text1"/>
          <w:sz w:val="28"/>
          <w:szCs w:val="28"/>
          <w:lang w:val="ru-RU"/>
        </w:rPr>
      </w:pPr>
      <w:r w:rsidRPr="00F66B21">
        <w:rPr>
          <w:rFonts w:ascii="Times New Roman" w:hAnsi="Times New Roman" w:cs="Times New Roman"/>
          <w:b/>
          <w:i/>
          <w:iCs/>
          <w:color w:val="000000" w:themeColor="text1"/>
          <w:sz w:val="28"/>
          <w:szCs w:val="28"/>
          <w:lang w:val="ru-RU"/>
        </w:rPr>
        <w:t>По ул. Украинской</w:t>
      </w:r>
      <w:r>
        <w:rPr>
          <w:rFonts w:ascii="Times New Roman" w:hAnsi="Times New Roman" w:cs="Times New Roman"/>
          <w:b/>
          <w:i/>
          <w:iCs/>
          <w:color w:val="000000" w:themeColor="text1"/>
          <w:sz w:val="28"/>
          <w:szCs w:val="28"/>
          <w:lang w:val="ru-RU"/>
        </w:rPr>
        <w:t>:</w:t>
      </w:r>
      <w:r w:rsidRPr="00F66B21">
        <w:rPr>
          <w:rFonts w:ascii="Times New Roman" w:hAnsi="Times New Roman" w:cs="Times New Roman"/>
          <w:bCs/>
          <w:color w:val="000000" w:themeColor="text1"/>
          <w:sz w:val="28"/>
          <w:szCs w:val="28"/>
          <w:lang w:val="ru-RU"/>
        </w:rPr>
        <w:t xml:space="preserve"> </w:t>
      </w:r>
      <w:r w:rsidR="00B42B3C" w:rsidRPr="00F66B21">
        <w:rPr>
          <w:rFonts w:ascii="Times New Roman" w:hAnsi="Times New Roman" w:cs="Times New Roman"/>
          <w:bCs/>
          <w:color w:val="000000" w:themeColor="text1"/>
          <w:sz w:val="28"/>
          <w:szCs w:val="28"/>
          <w:lang w:val="ru-RU"/>
        </w:rPr>
        <w:t>По ул. Украинской</w:t>
      </w:r>
      <w:r w:rsidR="00163E3F" w:rsidRPr="00F66B21">
        <w:rPr>
          <w:rFonts w:ascii="Times New Roman" w:hAnsi="Times New Roman" w:cs="Times New Roman"/>
          <w:bCs/>
          <w:color w:val="000000" w:themeColor="text1"/>
          <w:sz w:val="28"/>
          <w:szCs w:val="28"/>
          <w:lang w:val="ru-RU"/>
        </w:rPr>
        <w:t xml:space="preserve"> </w:t>
      </w:r>
      <w:r w:rsidR="00B42B3C" w:rsidRPr="00F66B21">
        <w:rPr>
          <w:rFonts w:ascii="Times New Roman" w:hAnsi="Times New Roman" w:cs="Times New Roman"/>
          <w:bCs/>
          <w:color w:val="000000" w:themeColor="text1"/>
          <w:sz w:val="28"/>
          <w:szCs w:val="28"/>
          <w:lang w:val="ru-RU"/>
        </w:rPr>
        <w:t>26; ул. Украинская</w:t>
      </w:r>
      <w:r>
        <w:rPr>
          <w:rFonts w:ascii="Times New Roman" w:hAnsi="Times New Roman" w:cs="Times New Roman"/>
          <w:bCs/>
          <w:color w:val="000000" w:themeColor="text1"/>
          <w:sz w:val="28"/>
          <w:szCs w:val="28"/>
          <w:lang w:val="ru-RU"/>
        </w:rPr>
        <w:t xml:space="preserve"> </w:t>
      </w:r>
      <w:r w:rsidR="00B42B3C" w:rsidRPr="00F66B21">
        <w:rPr>
          <w:rFonts w:ascii="Times New Roman" w:hAnsi="Times New Roman" w:cs="Times New Roman"/>
          <w:bCs/>
          <w:color w:val="000000" w:themeColor="text1"/>
          <w:sz w:val="28"/>
          <w:szCs w:val="28"/>
          <w:lang w:val="ru-RU"/>
        </w:rPr>
        <w:t>28</w:t>
      </w:r>
      <w:r>
        <w:rPr>
          <w:rFonts w:ascii="Times New Roman" w:hAnsi="Times New Roman" w:cs="Times New Roman"/>
          <w:bCs/>
          <w:color w:val="000000" w:themeColor="text1"/>
          <w:sz w:val="28"/>
          <w:szCs w:val="28"/>
          <w:lang w:val="ru-RU"/>
        </w:rPr>
        <w:t>.</w:t>
      </w:r>
      <w:r>
        <w:rPr>
          <w:rFonts w:ascii="Times New Roman" w:hAnsi="Times New Roman" w:cs="Times New Roman"/>
          <w:color w:val="000000" w:themeColor="text1"/>
          <w:sz w:val="28"/>
          <w:szCs w:val="28"/>
          <w:lang w:val="ru-RU"/>
        </w:rPr>
        <w:t xml:space="preserve"> </w:t>
      </w:r>
      <w:r w:rsidR="00B42B3C" w:rsidRPr="00B42B3C">
        <w:rPr>
          <w:rFonts w:ascii="Times New Roman" w:hAnsi="Times New Roman" w:cs="Times New Roman"/>
          <w:iCs/>
          <w:color w:val="000000" w:themeColor="text1"/>
          <w:sz w:val="28"/>
          <w:szCs w:val="28"/>
          <w:lang w:val="ru-RU"/>
        </w:rPr>
        <w:t>Количество проживающих жителей - 42 чел.</w:t>
      </w:r>
      <w:r w:rsidR="00163E3F">
        <w:rPr>
          <w:rFonts w:ascii="Times New Roman" w:hAnsi="Times New Roman" w:cs="Times New Roman"/>
          <w:iCs/>
          <w:color w:val="000000" w:themeColor="text1"/>
          <w:sz w:val="28"/>
          <w:szCs w:val="28"/>
          <w:lang w:val="ru-RU"/>
        </w:rPr>
        <w:t xml:space="preserve"> </w:t>
      </w:r>
      <w:r w:rsidR="00B42B3C" w:rsidRPr="00B42B3C">
        <w:rPr>
          <w:rFonts w:ascii="Times New Roman" w:hAnsi="Times New Roman" w:cs="Times New Roman"/>
          <w:iCs/>
          <w:color w:val="000000" w:themeColor="text1"/>
          <w:sz w:val="28"/>
          <w:szCs w:val="28"/>
          <w:lang w:val="ru-RU"/>
        </w:rPr>
        <w:t>Общая площадь аварийного жилищного фонда - 752,0 м</w:t>
      </w:r>
      <w:r w:rsidR="00B42B3C" w:rsidRPr="00B42B3C">
        <w:rPr>
          <w:rFonts w:ascii="Times New Roman" w:hAnsi="Times New Roman" w:cs="Times New Roman"/>
          <w:iCs/>
          <w:color w:val="000000" w:themeColor="text1"/>
          <w:sz w:val="28"/>
          <w:szCs w:val="28"/>
          <w:vertAlign w:val="superscript"/>
          <w:lang w:val="ru-RU"/>
        </w:rPr>
        <w:t>2</w:t>
      </w:r>
      <w:r w:rsidR="00B42B3C" w:rsidRPr="00B42B3C">
        <w:rPr>
          <w:rFonts w:ascii="Times New Roman" w:hAnsi="Times New Roman" w:cs="Times New Roman"/>
          <w:iCs/>
          <w:color w:val="000000" w:themeColor="text1"/>
          <w:sz w:val="28"/>
          <w:szCs w:val="28"/>
          <w:lang w:val="ru-RU"/>
        </w:rPr>
        <w:t>.</w:t>
      </w:r>
      <w:r w:rsidR="00163E3F">
        <w:rPr>
          <w:rFonts w:ascii="Times New Roman" w:hAnsi="Times New Roman" w:cs="Times New Roman"/>
          <w:iCs/>
          <w:color w:val="000000" w:themeColor="text1"/>
          <w:sz w:val="28"/>
          <w:szCs w:val="28"/>
          <w:lang w:val="ru-RU"/>
        </w:rPr>
        <w:t xml:space="preserve"> </w:t>
      </w:r>
      <w:r w:rsidR="00B42B3C" w:rsidRPr="00B42B3C">
        <w:rPr>
          <w:rFonts w:ascii="Times New Roman" w:hAnsi="Times New Roman" w:cs="Times New Roman"/>
          <w:iCs/>
          <w:color w:val="000000" w:themeColor="text1"/>
          <w:sz w:val="28"/>
          <w:szCs w:val="28"/>
          <w:lang w:val="ru-RU"/>
        </w:rPr>
        <w:t>Общая площадь земельных участков под жилыми домами – 2,9701 га. Общая площадь реконструкции территории – 2,1706 га.</w:t>
      </w:r>
    </w:p>
    <w:p w14:paraId="74CC3B41" w14:textId="258CF22E" w:rsidR="00F66B21" w:rsidRDefault="00F66B21" w:rsidP="00F66B21">
      <w:pPr>
        <w:tabs>
          <w:tab w:val="left" w:pos="-900"/>
          <w:tab w:val="left" w:pos="284"/>
        </w:tabs>
        <w:spacing w:line="360" w:lineRule="auto"/>
        <w:ind w:firstLine="709"/>
        <w:jc w:val="both"/>
        <w:rPr>
          <w:rFonts w:ascii="Times New Roman" w:hAnsi="Times New Roman" w:cs="Times New Roman"/>
          <w:iCs/>
          <w:color w:val="000000" w:themeColor="text1"/>
          <w:sz w:val="28"/>
          <w:szCs w:val="28"/>
          <w:lang w:val="ru-RU"/>
        </w:rPr>
      </w:pPr>
      <w:r>
        <w:rPr>
          <w:rFonts w:ascii="Times New Roman" w:hAnsi="Times New Roman" w:cs="Times New Roman"/>
          <w:b/>
          <w:bCs/>
          <w:i/>
          <w:iCs/>
          <w:color w:val="000000" w:themeColor="text1"/>
          <w:sz w:val="28"/>
          <w:szCs w:val="28"/>
          <w:lang w:val="ru-RU"/>
        </w:rPr>
        <w:t>П</w:t>
      </w:r>
      <w:r w:rsidRPr="00F66B21">
        <w:rPr>
          <w:rFonts w:ascii="Times New Roman" w:hAnsi="Times New Roman" w:cs="Times New Roman"/>
          <w:b/>
          <w:bCs/>
          <w:i/>
          <w:iCs/>
          <w:color w:val="000000" w:themeColor="text1"/>
          <w:sz w:val="28"/>
          <w:szCs w:val="28"/>
          <w:lang w:val="ru-RU"/>
        </w:rPr>
        <w:t>о ул.</w:t>
      </w:r>
      <w:r w:rsidR="00CF5F34">
        <w:rPr>
          <w:rFonts w:ascii="Times New Roman" w:hAnsi="Times New Roman" w:cs="Times New Roman"/>
          <w:b/>
          <w:bCs/>
          <w:i/>
          <w:iCs/>
          <w:color w:val="000000" w:themeColor="text1"/>
          <w:sz w:val="28"/>
          <w:szCs w:val="28"/>
          <w:lang w:val="ru-RU"/>
        </w:rPr>
        <w:t xml:space="preserve"> </w:t>
      </w:r>
      <w:r w:rsidRPr="00F66B21">
        <w:rPr>
          <w:rFonts w:ascii="Times New Roman" w:hAnsi="Times New Roman" w:cs="Times New Roman"/>
          <w:b/>
          <w:bCs/>
          <w:i/>
          <w:iCs/>
          <w:color w:val="000000" w:themeColor="text1"/>
          <w:sz w:val="28"/>
          <w:szCs w:val="28"/>
          <w:lang w:val="ru-RU"/>
        </w:rPr>
        <w:t>Машинистов</w:t>
      </w:r>
      <w:r>
        <w:rPr>
          <w:rFonts w:ascii="Times New Roman" w:hAnsi="Times New Roman" w:cs="Times New Roman"/>
          <w:b/>
          <w:bCs/>
          <w:i/>
          <w:iCs/>
          <w:color w:val="000000" w:themeColor="text1"/>
          <w:sz w:val="28"/>
          <w:szCs w:val="28"/>
          <w:lang w:val="ru-RU"/>
        </w:rPr>
        <w:t>:</w:t>
      </w:r>
      <w:r w:rsidRPr="00F66B21">
        <w:rPr>
          <w:rFonts w:ascii="Times New Roman" w:hAnsi="Times New Roman" w:cs="Times New Roman"/>
          <w:b/>
          <w:bCs/>
          <w:i/>
          <w:iCs/>
          <w:color w:val="000000" w:themeColor="text1"/>
          <w:sz w:val="28"/>
          <w:szCs w:val="28"/>
          <w:lang w:val="ru-RU"/>
        </w:rPr>
        <w:t xml:space="preserve"> </w:t>
      </w:r>
      <w:r w:rsidRPr="00F66B21">
        <w:rPr>
          <w:rFonts w:ascii="Times New Roman" w:hAnsi="Times New Roman" w:cs="Times New Roman"/>
          <w:color w:val="000000" w:themeColor="text1"/>
          <w:sz w:val="28"/>
          <w:szCs w:val="28"/>
          <w:lang w:val="ru-RU"/>
        </w:rPr>
        <w:t>П</w:t>
      </w:r>
      <w:r w:rsidR="00B42B3C" w:rsidRPr="00F66B21">
        <w:rPr>
          <w:rFonts w:ascii="Times New Roman" w:hAnsi="Times New Roman" w:cs="Times New Roman"/>
          <w:color w:val="000000" w:themeColor="text1"/>
          <w:sz w:val="28"/>
          <w:szCs w:val="28"/>
          <w:lang w:val="ru-RU"/>
        </w:rPr>
        <w:t>о ул.Машинистов,</w:t>
      </w:r>
      <w:r w:rsidR="00B42B3C" w:rsidRPr="00B42B3C">
        <w:rPr>
          <w:rFonts w:ascii="Times New Roman" w:hAnsi="Times New Roman" w:cs="Times New Roman"/>
          <w:color w:val="000000" w:themeColor="text1"/>
          <w:sz w:val="28"/>
          <w:szCs w:val="28"/>
          <w:lang w:val="ru-RU"/>
        </w:rPr>
        <w:t xml:space="preserve"> 22</w:t>
      </w:r>
      <w:r>
        <w:rPr>
          <w:rFonts w:ascii="Times New Roman" w:hAnsi="Times New Roman" w:cs="Times New Roman"/>
          <w:color w:val="000000" w:themeColor="text1"/>
          <w:sz w:val="28"/>
          <w:szCs w:val="28"/>
          <w:lang w:val="ru-RU"/>
        </w:rPr>
        <w:t>. К</w:t>
      </w:r>
      <w:r w:rsidR="00B42B3C" w:rsidRPr="00B42B3C">
        <w:rPr>
          <w:rFonts w:ascii="Times New Roman" w:hAnsi="Times New Roman" w:cs="Times New Roman"/>
          <w:color w:val="000000" w:themeColor="text1"/>
          <w:sz w:val="28"/>
          <w:szCs w:val="28"/>
          <w:lang w:val="ru-RU"/>
        </w:rPr>
        <w:t xml:space="preserve">оличество </w:t>
      </w:r>
      <w:r w:rsidR="00B42B3C" w:rsidRPr="00B42B3C">
        <w:rPr>
          <w:rFonts w:ascii="Times New Roman" w:hAnsi="Times New Roman" w:cs="Times New Roman"/>
          <w:iCs/>
          <w:color w:val="000000" w:themeColor="text1"/>
          <w:sz w:val="28"/>
          <w:szCs w:val="28"/>
          <w:lang w:val="ru-RU"/>
        </w:rPr>
        <w:t xml:space="preserve">проживающих жителей </w:t>
      </w:r>
      <w:r>
        <w:rPr>
          <w:rFonts w:ascii="Times New Roman" w:hAnsi="Times New Roman" w:cs="Times New Roman"/>
          <w:iCs/>
          <w:color w:val="000000" w:themeColor="text1"/>
          <w:sz w:val="28"/>
          <w:szCs w:val="28"/>
          <w:lang w:val="ru-RU"/>
        </w:rPr>
        <w:t>–</w:t>
      </w:r>
      <w:r w:rsidR="00B42B3C" w:rsidRPr="00B42B3C">
        <w:rPr>
          <w:rFonts w:ascii="Times New Roman" w:hAnsi="Times New Roman" w:cs="Times New Roman"/>
          <w:iCs/>
          <w:color w:val="000000" w:themeColor="text1"/>
          <w:sz w:val="28"/>
          <w:szCs w:val="28"/>
          <w:lang w:val="ru-RU"/>
        </w:rPr>
        <w:t xml:space="preserve"> 13</w:t>
      </w:r>
      <w:r>
        <w:rPr>
          <w:rFonts w:ascii="Times New Roman" w:hAnsi="Times New Roman" w:cs="Times New Roman"/>
          <w:iCs/>
          <w:color w:val="000000" w:themeColor="text1"/>
          <w:sz w:val="28"/>
          <w:szCs w:val="28"/>
          <w:lang w:val="ru-RU"/>
        </w:rPr>
        <w:t xml:space="preserve"> </w:t>
      </w:r>
      <w:r w:rsidR="00B42B3C" w:rsidRPr="00B42B3C">
        <w:rPr>
          <w:rFonts w:ascii="Times New Roman" w:hAnsi="Times New Roman" w:cs="Times New Roman"/>
          <w:iCs/>
          <w:color w:val="000000" w:themeColor="text1"/>
          <w:sz w:val="28"/>
          <w:szCs w:val="28"/>
          <w:lang w:val="ru-RU"/>
        </w:rPr>
        <w:t>чел., площадь аварийного жилищного фонда - 166,2 м</w:t>
      </w:r>
      <w:r w:rsidR="00B42B3C" w:rsidRPr="00B42B3C">
        <w:rPr>
          <w:rFonts w:ascii="Times New Roman" w:hAnsi="Times New Roman" w:cs="Times New Roman"/>
          <w:iCs/>
          <w:color w:val="000000" w:themeColor="text1"/>
          <w:sz w:val="28"/>
          <w:szCs w:val="28"/>
          <w:vertAlign w:val="superscript"/>
          <w:lang w:val="ru-RU"/>
        </w:rPr>
        <w:t>2</w:t>
      </w:r>
      <w:r>
        <w:rPr>
          <w:rFonts w:ascii="Times New Roman" w:hAnsi="Times New Roman" w:cs="Times New Roman"/>
          <w:iCs/>
          <w:color w:val="000000" w:themeColor="text1"/>
          <w:sz w:val="28"/>
          <w:szCs w:val="28"/>
          <w:lang w:val="ru-RU"/>
        </w:rPr>
        <w:t>;</w:t>
      </w:r>
    </w:p>
    <w:p w14:paraId="542A51A3" w14:textId="27AB5CB7" w:rsidR="00B42B3C" w:rsidRPr="00F66B21" w:rsidRDefault="00F66B21" w:rsidP="00F66B21">
      <w:pPr>
        <w:tabs>
          <w:tab w:val="left" w:pos="-900"/>
          <w:tab w:val="left" w:pos="284"/>
        </w:tabs>
        <w:spacing w:line="360" w:lineRule="auto"/>
        <w:ind w:firstLine="709"/>
        <w:jc w:val="both"/>
        <w:rPr>
          <w:rFonts w:ascii="Times New Roman" w:hAnsi="Times New Roman" w:cs="Times New Roman"/>
          <w:i/>
          <w:color w:val="000000" w:themeColor="text1"/>
          <w:sz w:val="28"/>
          <w:szCs w:val="28"/>
          <w:lang w:val="ru-RU"/>
        </w:rPr>
      </w:pPr>
      <w:r w:rsidRPr="00F66B21">
        <w:rPr>
          <w:rFonts w:ascii="Times New Roman" w:hAnsi="Times New Roman" w:cs="Times New Roman"/>
          <w:b/>
          <w:bCs/>
          <w:i/>
          <w:iCs/>
          <w:color w:val="000000" w:themeColor="text1"/>
          <w:sz w:val="28"/>
          <w:szCs w:val="28"/>
          <w:lang w:val="ru-RU"/>
        </w:rPr>
        <w:t>По ул. Пушкина</w:t>
      </w:r>
      <w:r>
        <w:rPr>
          <w:rFonts w:ascii="Times New Roman" w:hAnsi="Times New Roman" w:cs="Times New Roman"/>
          <w:b/>
          <w:bCs/>
          <w:i/>
          <w:iCs/>
          <w:color w:val="000000" w:themeColor="text1"/>
          <w:sz w:val="28"/>
          <w:szCs w:val="28"/>
          <w:lang w:val="ru-RU"/>
        </w:rPr>
        <w:t>:</w:t>
      </w:r>
      <w:r w:rsidR="00B42B3C" w:rsidRPr="00B42B3C">
        <w:rPr>
          <w:rFonts w:ascii="Times New Roman" w:hAnsi="Times New Roman" w:cs="Times New Roman"/>
          <w:iCs/>
          <w:color w:val="000000" w:themeColor="text1"/>
          <w:sz w:val="28"/>
          <w:szCs w:val="28"/>
          <w:lang w:val="ru-RU"/>
        </w:rPr>
        <w:t xml:space="preserve"> </w:t>
      </w:r>
      <w:r>
        <w:rPr>
          <w:rFonts w:ascii="Times New Roman" w:hAnsi="Times New Roman" w:cs="Times New Roman"/>
          <w:color w:val="000000" w:themeColor="text1"/>
          <w:sz w:val="28"/>
          <w:szCs w:val="28"/>
          <w:lang w:val="ru-RU"/>
        </w:rPr>
        <w:t>По</w:t>
      </w:r>
      <w:r w:rsidR="00B42B3C" w:rsidRPr="00B42B3C">
        <w:rPr>
          <w:rFonts w:ascii="Times New Roman" w:hAnsi="Times New Roman" w:cs="Times New Roman"/>
          <w:color w:val="000000" w:themeColor="text1"/>
          <w:sz w:val="28"/>
          <w:szCs w:val="28"/>
          <w:lang w:val="ru-RU"/>
        </w:rPr>
        <w:t xml:space="preserve"> ул. Пушкина, 30</w:t>
      </w:r>
      <w:r>
        <w:rPr>
          <w:rFonts w:ascii="Times New Roman" w:hAnsi="Times New Roman" w:cs="Times New Roman"/>
          <w:color w:val="000000" w:themeColor="text1"/>
          <w:sz w:val="28"/>
          <w:szCs w:val="28"/>
          <w:lang w:val="ru-RU"/>
        </w:rPr>
        <w:t>. К</w:t>
      </w:r>
      <w:r w:rsidR="00B42B3C" w:rsidRPr="00B42B3C">
        <w:rPr>
          <w:rFonts w:ascii="Times New Roman" w:hAnsi="Times New Roman" w:cs="Times New Roman"/>
          <w:color w:val="000000" w:themeColor="text1"/>
          <w:sz w:val="28"/>
          <w:szCs w:val="28"/>
          <w:lang w:val="ru-RU"/>
        </w:rPr>
        <w:t xml:space="preserve">оличество </w:t>
      </w:r>
      <w:r w:rsidR="00B42B3C" w:rsidRPr="00B42B3C">
        <w:rPr>
          <w:rFonts w:ascii="Times New Roman" w:hAnsi="Times New Roman" w:cs="Times New Roman"/>
          <w:iCs/>
          <w:color w:val="000000" w:themeColor="text1"/>
          <w:sz w:val="28"/>
          <w:szCs w:val="28"/>
          <w:lang w:val="ru-RU"/>
        </w:rPr>
        <w:t>проживающих жителей - 22 чел., площадь аварийного жилищного фонда - 306,7 м</w:t>
      </w:r>
      <w:r w:rsidR="00B42B3C" w:rsidRPr="00B42B3C">
        <w:rPr>
          <w:rFonts w:ascii="Times New Roman" w:hAnsi="Times New Roman" w:cs="Times New Roman"/>
          <w:iCs/>
          <w:color w:val="000000" w:themeColor="text1"/>
          <w:sz w:val="28"/>
          <w:szCs w:val="28"/>
          <w:vertAlign w:val="superscript"/>
          <w:lang w:val="ru-RU"/>
        </w:rPr>
        <w:t>2</w:t>
      </w:r>
      <w:r>
        <w:rPr>
          <w:rFonts w:ascii="Times New Roman" w:hAnsi="Times New Roman" w:cs="Times New Roman"/>
          <w:iCs/>
          <w:color w:val="000000" w:themeColor="text1"/>
          <w:sz w:val="28"/>
          <w:szCs w:val="28"/>
          <w:lang w:val="ru-RU"/>
        </w:rPr>
        <w:t>.</w:t>
      </w:r>
    </w:p>
    <w:p w14:paraId="768AAD02" w14:textId="77777777" w:rsidR="00B42B3C" w:rsidRPr="00F66B21" w:rsidRDefault="00B42B3C" w:rsidP="00F66B21">
      <w:pPr>
        <w:tabs>
          <w:tab w:val="left" w:pos="-900"/>
          <w:tab w:val="left" w:pos="284"/>
        </w:tabs>
        <w:spacing w:line="360" w:lineRule="auto"/>
        <w:ind w:firstLine="709"/>
        <w:jc w:val="both"/>
        <w:rPr>
          <w:rFonts w:ascii="Times New Roman" w:hAnsi="Times New Roman" w:cs="Times New Roman"/>
          <w:iCs/>
          <w:color w:val="000000" w:themeColor="text1"/>
          <w:sz w:val="26"/>
          <w:szCs w:val="26"/>
          <w:u w:val="single"/>
          <w:lang w:val="ru-RU"/>
        </w:rPr>
      </w:pPr>
      <w:r w:rsidRPr="00F66B21">
        <w:rPr>
          <w:rFonts w:ascii="Times New Roman" w:hAnsi="Times New Roman" w:cs="Times New Roman"/>
          <w:iCs/>
          <w:color w:val="000000" w:themeColor="text1"/>
          <w:sz w:val="26"/>
          <w:szCs w:val="26"/>
          <w:u w:val="single"/>
          <w:lang w:val="ru-RU"/>
        </w:rPr>
        <w:t>Общая площадь аварийного жилищного фонда – 8 698,3 м2.</w:t>
      </w:r>
    </w:p>
    <w:p w14:paraId="411C1AEA" w14:textId="77777777" w:rsidR="00B42B3C" w:rsidRPr="00F66B21" w:rsidRDefault="00B42B3C" w:rsidP="00F66B21">
      <w:pPr>
        <w:tabs>
          <w:tab w:val="left" w:pos="-900"/>
          <w:tab w:val="left" w:pos="284"/>
        </w:tabs>
        <w:spacing w:line="360" w:lineRule="auto"/>
        <w:ind w:firstLine="709"/>
        <w:jc w:val="both"/>
        <w:rPr>
          <w:rFonts w:ascii="Times New Roman" w:hAnsi="Times New Roman" w:cs="Times New Roman"/>
          <w:iCs/>
          <w:color w:val="000000" w:themeColor="text1"/>
          <w:sz w:val="26"/>
          <w:szCs w:val="26"/>
          <w:u w:val="single"/>
          <w:lang w:val="ru-RU"/>
        </w:rPr>
      </w:pPr>
      <w:r w:rsidRPr="00F66B21">
        <w:rPr>
          <w:rFonts w:ascii="Times New Roman" w:hAnsi="Times New Roman" w:cs="Times New Roman"/>
          <w:iCs/>
          <w:color w:val="000000" w:themeColor="text1"/>
          <w:sz w:val="26"/>
          <w:szCs w:val="26"/>
          <w:u w:val="single"/>
          <w:lang w:val="ru-RU"/>
        </w:rPr>
        <w:t>Итого жильем необходимо обеспечить 463 чел.</w:t>
      </w:r>
    </w:p>
    <w:p w14:paraId="6E416024" w14:textId="77777777" w:rsidR="00B42B3C" w:rsidRPr="00F66B21" w:rsidRDefault="00B42B3C" w:rsidP="00F66B21">
      <w:pPr>
        <w:tabs>
          <w:tab w:val="left" w:pos="-900"/>
          <w:tab w:val="left" w:pos="284"/>
        </w:tabs>
        <w:spacing w:line="360" w:lineRule="auto"/>
        <w:ind w:firstLine="709"/>
        <w:jc w:val="both"/>
        <w:rPr>
          <w:rFonts w:ascii="Times New Roman" w:hAnsi="Times New Roman" w:cs="Times New Roman"/>
          <w:iCs/>
          <w:color w:val="000000" w:themeColor="text1"/>
          <w:sz w:val="26"/>
          <w:szCs w:val="26"/>
          <w:u w:val="single"/>
          <w:lang w:val="ru-RU"/>
        </w:rPr>
      </w:pPr>
      <w:r w:rsidRPr="00F66B21">
        <w:rPr>
          <w:rFonts w:ascii="Times New Roman" w:hAnsi="Times New Roman" w:cs="Times New Roman"/>
          <w:iCs/>
          <w:color w:val="000000" w:themeColor="text1"/>
          <w:sz w:val="26"/>
          <w:szCs w:val="26"/>
          <w:u w:val="single"/>
          <w:lang w:val="ru-RU"/>
        </w:rPr>
        <w:t xml:space="preserve">Общая площадь реконструкции территории – 12,5639 га. </w:t>
      </w:r>
    </w:p>
    <w:bookmarkEnd w:id="59"/>
    <w:p w14:paraId="5D123CD0" w14:textId="77777777" w:rsidR="00B42B3C" w:rsidRPr="00B42B3C" w:rsidRDefault="00B42B3C" w:rsidP="00B42B3C">
      <w:pPr>
        <w:tabs>
          <w:tab w:val="left" w:pos="284"/>
        </w:tabs>
        <w:spacing w:line="360" w:lineRule="auto"/>
        <w:jc w:val="both"/>
        <w:rPr>
          <w:rFonts w:ascii="Times New Roman" w:hAnsi="Times New Roman" w:cs="Times New Roman"/>
          <w:b/>
          <w:bCs/>
          <w:i/>
          <w:color w:val="000000" w:themeColor="text1"/>
          <w:sz w:val="28"/>
          <w:szCs w:val="28"/>
          <w:lang w:val="ru-RU"/>
        </w:rPr>
      </w:pPr>
    </w:p>
    <w:p w14:paraId="1FB3DB98" w14:textId="741096AB" w:rsidR="00B42B3C" w:rsidRPr="00B42B3C" w:rsidRDefault="00B42B3C" w:rsidP="00F66B21">
      <w:pPr>
        <w:tabs>
          <w:tab w:val="left" w:pos="284"/>
        </w:tabs>
        <w:spacing w:line="360" w:lineRule="auto"/>
        <w:ind w:firstLine="709"/>
        <w:jc w:val="both"/>
        <w:rPr>
          <w:rFonts w:ascii="Times New Roman" w:hAnsi="Times New Roman" w:cs="Times New Roman"/>
          <w:b/>
          <w:color w:val="000000" w:themeColor="text1"/>
          <w:sz w:val="28"/>
          <w:szCs w:val="28"/>
          <w:lang w:val="ru-RU"/>
        </w:rPr>
      </w:pPr>
      <w:r w:rsidRPr="00B42B3C">
        <w:rPr>
          <w:rFonts w:ascii="Times New Roman" w:hAnsi="Times New Roman" w:cs="Times New Roman"/>
          <w:b/>
          <w:color w:val="000000" w:themeColor="text1"/>
          <w:sz w:val="28"/>
          <w:szCs w:val="28"/>
          <w:lang w:val="ru-RU"/>
        </w:rPr>
        <w:t xml:space="preserve">Кроме того, в </w:t>
      </w:r>
      <w:bookmarkStart w:id="60" w:name="_Hlk113462596"/>
      <w:r w:rsidRPr="00B42B3C">
        <w:rPr>
          <w:rFonts w:ascii="Times New Roman" w:hAnsi="Times New Roman" w:cs="Times New Roman"/>
          <w:b/>
          <w:color w:val="000000" w:themeColor="text1"/>
          <w:sz w:val="28"/>
          <w:szCs w:val="28"/>
          <w:lang w:val="ru-RU"/>
        </w:rPr>
        <w:t>г. Кинель</w:t>
      </w:r>
      <w:bookmarkEnd w:id="60"/>
      <w:r w:rsidRPr="00B42B3C">
        <w:rPr>
          <w:rFonts w:ascii="Times New Roman" w:hAnsi="Times New Roman" w:cs="Times New Roman"/>
          <w:b/>
          <w:color w:val="000000" w:themeColor="text1"/>
          <w:sz w:val="28"/>
          <w:szCs w:val="28"/>
          <w:lang w:val="ru-RU"/>
        </w:rPr>
        <w:t xml:space="preserve"> </w:t>
      </w:r>
      <w:r w:rsidRPr="00B42B3C">
        <w:rPr>
          <w:rFonts w:ascii="Times New Roman" w:hAnsi="Times New Roman" w:cs="Times New Roman"/>
          <w:b/>
          <w:iCs/>
          <w:color w:val="000000" w:themeColor="text1"/>
          <w:sz w:val="28"/>
          <w:szCs w:val="28"/>
          <w:lang w:val="ru-RU"/>
        </w:rPr>
        <w:t xml:space="preserve">на перспективу планируется </w:t>
      </w:r>
      <w:r w:rsidRPr="00B42B3C">
        <w:rPr>
          <w:rFonts w:ascii="Times New Roman" w:hAnsi="Times New Roman" w:cs="Times New Roman"/>
          <w:b/>
          <w:color w:val="000000" w:themeColor="text1"/>
          <w:sz w:val="28"/>
          <w:szCs w:val="28"/>
          <w:lang w:val="ru-RU"/>
        </w:rPr>
        <w:t>перевод садово-дачных участков под индивидуальную жилую застройку:</w:t>
      </w:r>
    </w:p>
    <w:p w14:paraId="51FC1C80" w14:textId="77777777" w:rsidR="00B42B3C" w:rsidRPr="00F66B21" w:rsidRDefault="00B42B3C" w:rsidP="00F66B21">
      <w:pPr>
        <w:tabs>
          <w:tab w:val="left" w:pos="0"/>
        </w:tabs>
        <w:spacing w:line="360" w:lineRule="auto"/>
        <w:ind w:firstLine="709"/>
        <w:jc w:val="both"/>
        <w:rPr>
          <w:rFonts w:ascii="Times New Roman" w:hAnsi="Times New Roman" w:cs="Times New Roman"/>
          <w:bCs/>
          <w:color w:val="000000" w:themeColor="text1"/>
          <w:sz w:val="28"/>
          <w:szCs w:val="28"/>
          <w:lang w:val="ru-RU"/>
        </w:rPr>
      </w:pPr>
      <w:r w:rsidRPr="00F66B21">
        <w:rPr>
          <w:rFonts w:ascii="Times New Roman" w:hAnsi="Times New Roman" w:cs="Times New Roman"/>
          <w:bCs/>
          <w:color w:val="000000" w:themeColor="text1"/>
          <w:sz w:val="28"/>
          <w:szCs w:val="28"/>
          <w:lang w:val="ru-RU"/>
        </w:rPr>
        <w:t>- в мкр. Лебедь;</w:t>
      </w:r>
    </w:p>
    <w:p w14:paraId="4FDE42E0" w14:textId="77777777" w:rsidR="00B42B3C" w:rsidRPr="00F66B21" w:rsidRDefault="00B42B3C" w:rsidP="00F66B21">
      <w:pPr>
        <w:tabs>
          <w:tab w:val="left" w:pos="0"/>
        </w:tabs>
        <w:spacing w:line="360" w:lineRule="auto"/>
        <w:ind w:firstLine="709"/>
        <w:jc w:val="both"/>
        <w:rPr>
          <w:rFonts w:ascii="Times New Roman" w:hAnsi="Times New Roman" w:cs="Times New Roman"/>
          <w:bCs/>
          <w:color w:val="000000" w:themeColor="text1"/>
          <w:sz w:val="28"/>
          <w:szCs w:val="28"/>
          <w:lang w:val="ru-RU"/>
        </w:rPr>
      </w:pPr>
      <w:r w:rsidRPr="00F66B21">
        <w:rPr>
          <w:rFonts w:ascii="Times New Roman" w:hAnsi="Times New Roman" w:cs="Times New Roman"/>
          <w:bCs/>
          <w:color w:val="000000" w:themeColor="text1"/>
          <w:sz w:val="28"/>
          <w:szCs w:val="28"/>
          <w:lang w:val="ru-RU"/>
        </w:rPr>
        <w:t>- мкр. Елшняги;</w:t>
      </w:r>
    </w:p>
    <w:p w14:paraId="1CB86631" w14:textId="77777777" w:rsidR="00B42B3C" w:rsidRPr="00F66B21" w:rsidRDefault="00B42B3C" w:rsidP="00F66B21">
      <w:pPr>
        <w:tabs>
          <w:tab w:val="left" w:pos="0"/>
        </w:tabs>
        <w:spacing w:line="360" w:lineRule="auto"/>
        <w:ind w:firstLine="709"/>
        <w:jc w:val="both"/>
        <w:rPr>
          <w:rFonts w:ascii="Times New Roman" w:hAnsi="Times New Roman" w:cs="Times New Roman"/>
          <w:bCs/>
          <w:color w:val="000000" w:themeColor="text1"/>
          <w:sz w:val="28"/>
          <w:szCs w:val="28"/>
          <w:lang w:val="ru-RU"/>
        </w:rPr>
      </w:pPr>
      <w:r w:rsidRPr="00F66B21">
        <w:rPr>
          <w:rFonts w:ascii="Times New Roman" w:hAnsi="Times New Roman" w:cs="Times New Roman"/>
          <w:bCs/>
          <w:color w:val="000000" w:themeColor="text1"/>
          <w:sz w:val="28"/>
          <w:szCs w:val="28"/>
          <w:lang w:val="ru-RU"/>
        </w:rPr>
        <w:t>- мкр. Горный:</w:t>
      </w:r>
    </w:p>
    <w:p w14:paraId="69351EF8" w14:textId="77777777" w:rsidR="00B42B3C" w:rsidRPr="00F66B21" w:rsidRDefault="00B42B3C" w:rsidP="00F66B21">
      <w:pPr>
        <w:tabs>
          <w:tab w:val="left" w:pos="0"/>
        </w:tabs>
        <w:spacing w:line="360" w:lineRule="auto"/>
        <w:ind w:firstLine="709"/>
        <w:jc w:val="both"/>
        <w:rPr>
          <w:rFonts w:ascii="Times New Roman" w:hAnsi="Times New Roman" w:cs="Times New Roman"/>
          <w:bCs/>
          <w:color w:val="000000" w:themeColor="text1"/>
          <w:sz w:val="28"/>
          <w:szCs w:val="28"/>
          <w:lang w:val="ru-RU"/>
        </w:rPr>
      </w:pPr>
      <w:r w:rsidRPr="00F66B21">
        <w:rPr>
          <w:rFonts w:ascii="Times New Roman" w:hAnsi="Times New Roman" w:cs="Times New Roman"/>
          <w:bCs/>
          <w:color w:val="000000" w:themeColor="text1"/>
          <w:sz w:val="28"/>
          <w:szCs w:val="28"/>
          <w:lang w:val="ru-RU"/>
        </w:rPr>
        <w:t xml:space="preserve">- СДТ «Сосновый бор», </w:t>
      </w:r>
    </w:p>
    <w:p w14:paraId="2252E44D" w14:textId="77777777" w:rsidR="00F66B21" w:rsidRPr="00F66B21" w:rsidRDefault="00B42B3C" w:rsidP="00F66B21">
      <w:pPr>
        <w:tabs>
          <w:tab w:val="left" w:pos="0"/>
        </w:tabs>
        <w:spacing w:line="360" w:lineRule="auto"/>
        <w:ind w:firstLine="709"/>
        <w:jc w:val="both"/>
        <w:rPr>
          <w:rFonts w:ascii="Times New Roman" w:hAnsi="Times New Roman" w:cs="Times New Roman"/>
          <w:bCs/>
          <w:color w:val="000000" w:themeColor="text1"/>
          <w:sz w:val="28"/>
          <w:szCs w:val="28"/>
          <w:lang w:val="ru-RU"/>
        </w:rPr>
      </w:pPr>
      <w:r w:rsidRPr="00F66B21">
        <w:rPr>
          <w:rFonts w:ascii="Times New Roman" w:hAnsi="Times New Roman" w:cs="Times New Roman"/>
          <w:bCs/>
          <w:color w:val="000000" w:themeColor="text1"/>
          <w:sz w:val="28"/>
          <w:szCs w:val="28"/>
          <w:lang w:val="ru-RU"/>
        </w:rPr>
        <w:t>в том числе:</w:t>
      </w:r>
    </w:p>
    <w:p w14:paraId="6FEA9E3B" w14:textId="451F6FC4" w:rsidR="00F66B21" w:rsidRPr="00F66B21" w:rsidRDefault="00B42B3C" w:rsidP="00F66B21">
      <w:pPr>
        <w:tabs>
          <w:tab w:val="left" w:pos="0"/>
        </w:tabs>
        <w:spacing w:line="360" w:lineRule="auto"/>
        <w:ind w:firstLine="709"/>
        <w:jc w:val="both"/>
        <w:rPr>
          <w:rFonts w:ascii="Times New Roman" w:hAnsi="Times New Roman" w:cs="Times New Roman"/>
          <w:bCs/>
          <w:color w:val="000000" w:themeColor="text1"/>
          <w:sz w:val="28"/>
          <w:szCs w:val="28"/>
          <w:lang w:val="ru-RU"/>
        </w:rPr>
      </w:pPr>
      <w:r w:rsidRPr="00F66B21">
        <w:rPr>
          <w:rFonts w:ascii="Times New Roman" w:hAnsi="Times New Roman" w:cs="Times New Roman"/>
          <w:bCs/>
          <w:color w:val="000000" w:themeColor="text1"/>
          <w:sz w:val="28"/>
          <w:szCs w:val="28"/>
          <w:lang w:val="ru-RU"/>
        </w:rPr>
        <w:t>-</w:t>
      </w:r>
      <w:r w:rsidR="00F66B21" w:rsidRPr="00F66B21">
        <w:rPr>
          <w:rFonts w:ascii="Times New Roman" w:hAnsi="Times New Roman" w:cs="Times New Roman"/>
          <w:bCs/>
          <w:color w:val="000000" w:themeColor="text1"/>
          <w:sz w:val="28"/>
          <w:szCs w:val="28"/>
          <w:lang w:val="ru-RU"/>
        </w:rPr>
        <w:t xml:space="preserve"> </w:t>
      </w:r>
      <w:r w:rsidRPr="00F66B21">
        <w:rPr>
          <w:rFonts w:ascii="Times New Roman" w:hAnsi="Times New Roman" w:cs="Times New Roman"/>
          <w:bCs/>
          <w:color w:val="000000" w:themeColor="text1"/>
          <w:sz w:val="28"/>
          <w:szCs w:val="28"/>
          <w:lang w:val="ru-RU"/>
        </w:rPr>
        <w:t>по ул. Народная и ул. Загородная, площадь планируемой территории – 3,80</w:t>
      </w:r>
      <w:r w:rsidR="00F66B21" w:rsidRPr="00F66B21">
        <w:rPr>
          <w:rFonts w:ascii="Times New Roman" w:hAnsi="Times New Roman" w:cs="Times New Roman"/>
          <w:bCs/>
          <w:color w:val="000000" w:themeColor="text1"/>
          <w:sz w:val="28"/>
          <w:szCs w:val="28"/>
          <w:lang w:val="ru-RU"/>
        </w:rPr>
        <w:t xml:space="preserve"> </w:t>
      </w:r>
      <w:r w:rsidRPr="00F66B21">
        <w:rPr>
          <w:rFonts w:ascii="Times New Roman" w:hAnsi="Times New Roman" w:cs="Times New Roman"/>
          <w:bCs/>
          <w:color w:val="000000" w:themeColor="text1"/>
          <w:sz w:val="28"/>
          <w:szCs w:val="28"/>
          <w:lang w:val="ru-RU"/>
        </w:rPr>
        <w:t>га</w:t>
      </w:r>
      <w:r w:rsidR="00F66B21" w:rsidRPr="00F66B21">
        <w:rPr>
          <w:rFonts w:ascii="Times New Roman" w:hAnsi="Times New Roman" w:cs="Times New Roman"/>
          <w:bCs/>
          <w:color w:val="000000" w:themeColor="text1"/>
          <w:sz w:val="28"/>
          <w:szCs w:val="28"/>
          <w:lang w:val="ru-RU"/>
        </w:rPr>
        <w:t>;</w:t>
      </w:r>
    </w:p>
    <w:p w14:paraId="3CF1EE08" w14:textId="77777777" w:rsidR="00F66B21" w:rsidRPr="00F66B21" w:rsidRDefault="00B42B3C" w:rsidP="00F66B21">
      <w:pPr>
        <w:tabs>
          <w:tab w:val="left" w:pos="0"/>
        </w:tabs>
        <w:spacing w:line="360" w:lineRule="auto"/>
        <w:ind w:firstLine="709"/>
        <w:jc w:val="both"/>
        <w:rPr>
          <w:rFonts w:ascii="Times New Roman" w:hAnsi="Times New Roman" w:cs="Times New Roman"/>
          <w:bCs/>
          <w:color w:val="000000" w:themeColor="text1"/>
          <w:sz w:val="28"/>
          <w:szCs w:val="28"/>
          <w:lang w:val="ru-RU"/>
        </w:rPr>
      </w:pPr>
      <w:r w:rsidRPr="00F66B21">
        <w:rPr>
          <w:rFonts w:ascii="Times New Roman" w:hAnsi="Times New Roman" w:cs="Times New Roman"/>
          <w:bCs/>
          <w:color w:val="000000" w:themeColor="text1"/>
          <w:sz w:val="28"/>
          <w:szCs w:val="28"/>
          <w:lang w:val="ru-RU"/>
        </w:rPr>
        <w:t>- по ул. Сибирская, площадь планируемой территории – 5,17 га</w:t>
      </w:r>
      <w:r w:rsidR="00F66B21" w:rsidRPr="00F66B21">
        <w:rPr>
          <w:rFonts w:ascii="Times New Roman" w:hAnsi="Times New Roman" w:cs="Times New Roman"/>
          <w:bCs/>
          <w:color w:val="000000" w:themeColor="text1"/>
          <w:sz w:val="28"/>
          <w:szCs w:val="28"/>
          <w:lang w:val="ru-RU"/>
        </w:rPr>
        <w:t>;</w:t>
      </w:r>
    </w:p>
    <w:p w14:paraId="4DF972B5" w14:textId="620F861F" w:rsidR="00B42B3C" w:rsidRPr="00F66B21" w:rsidRDefault="00F66B21" w:rsidP="00F66B21">
      <w:pPr>
        <w:tabs>
          <w:tab w:val="left" w:pos="0"/>
        </w:tabs>
        <w:spacing w:line="360" w:lineRule="auto"/>
        <w:ind w:firstLine="709"/>
        <w:jc w:val="both"/>
        <w:rPr>
          <w:rFonts w:ascii="Times New Roman" w:hAnsi="Times New Roman" w:cs="Times New Roman"/>
          <w:bCs/>
          <w:color w:val="000000" w:themeColor="text1"/>
          <w:sz w:val="28"/>
          <w:szCs w:val="28"/>
          <w:lang w:val="ru-RU"/>
        </w:rPr>
      </w:pPr>
      <w:r w:rsidRPr="00F66B21">
        <w:rPr>
          <w:rFonts w:ascii="Times New Roman" w:hAnsi="Times New Roman" w:cs="Times New Roman"/>
          <w:bCs/>
          <w:color w:val="000000" w:themeColor="text1"/>
          <w:sz w:val="28"/>
          <w:szCs w:val="28"/>
          <w:lang w:val="ru-RU"/>
        </w:rPr>
        <w:t xml:space="preserve">- </w:t>
      </w:r>
      <w:r w:rsidR="00B42B3C" w:rsidRPr="00F66B21">
        <w:rPr>
          <w:rFonts w:ascii="Times New Roman" w:hAnsi="Times New Roman" w:cs="Times New Roman"/>
          <w:bCs/>
          <w:color w:val="000000" w:themeColor="text1"/>
          <w:sz w:val="28"/>
          <w:szCs w:val="28"/>
          <w:lang w:val="ru-RU"/>
        </w:rPr>
        <w:t>по ул. Елшняги, площадь планируемой территории – 6,34 га.</w:t>
      </w:r>
    </w:p>
    <w:p w14:paraId="75B25C9F" w14:textId="77777777" w:rsidR="00B42B3C" w:rsidRPr="00F66B21" w:rsidRDefault="00B42B3C" w:rsidP="00B42B3C">
      <w:pPr>
        <w:tabs>
          <w:tab w:val="left" w:pos="284"/>
        </w:tabs>
        <w:spacing w:line="360" w:lineRule="auto"/>
        <w:ind w:firstLine="567"/>
        <w:jc w:val="both"/>
        <w:rPr>
          <w:rFonts w:ascii="Times New Roman" w:hAnsi="Times New Roman" w:cs="Times New Roman"/>
          <w:b/>
          <w:bCs/>
          <w:i/>
          <w:iCs/>
          <w:color w:val="000000" w:themeColor="text1"/>
          <w:sz w:val="26"/>
          <w:szCs w:val="26"/>
          <w:u w:val="single"/>
          <w:lang w:val="ru-RU"/>
        </w:rPr>
      </w:pPr>
      <w:bookmarkStart w:id="61" w:name="_Hlk145336835"/>
      <w:r w:rsidRPr="00F66B21">
        <w:rPr>
          <w:rFonts w:ascii="Times New Roman" w:hAnsi="Times New Roman" w:cs="Times New Roman"/>
          <w:b/>
          <w:bCs/>
          <w:i/>
          <w:iCs/>
          <w:color w:val="000000" w:themeColor="text1"/>
          <w:sz w:val="26"/>
          <w:szCs w:val="26"/>
          <w:u w:val="single"/>
          <w:lang w:val="ru-RU"/>
        </w:rPr>
        <w:t xml:space="preserve">Всего на территории города Кинель планируется: </w:t>
      </w:r>
    </w:p>
    <w:p w14:paraId="56983BEB" w14:textId="77777777" w:rsidR="00B42B3C" w:rsidRPr="00F66B21" w:rsidRDefault="00B42B3C" w:rsidP="00B42B3C">
      <w:pPr>
        <w:tabs>
          <w:tab w:val="left" w:pos="284"/>
        </w:tabs>
        <w:spacing w:line="360" w:lineRule="auto"/>
        <w:ind w:firstLine="567"/>
        <w:jc w:val="both"/>
        <w:rPr>
          <w:rFonts w:ascii="Times New Roman" w:hAnsi="Times New Roman" w:cs="Times New Roman"/>
          <w:i/>
          <w:iCs/>
          <w:color w:val="000000" w:themeColor="text1"/>
          <w:sz w:val="26"/>
          <w:szCs w:val="26"/>
          <w:u w:val="single"/>
          <w:lang w:val="ru-RU"/>
        </w:rPr>
      </w:pPr>
      <w:r w:rsidRPr="00F66B21">
        <w:rPr>
          <w:rFonts w:ascii="Times New Roman" w:hAnsi="Times New Roman" w:cs="Times New Roman"/>
          <w:i/>
          <w:iCs/>
          <w:color w:val="000000" w:themeColor="text1"/>
          <w:sz w:val="26"/>
          <w:szCs w:val="26"/>
          <w:u w:val="single"/>
          <w:lang w:val="ru-RU"/>
        </w:rPr>
        <w:t>Площадь проектируемой территории – 423,24 га.</w:t>
      </w:r>
    </w:p>
    <w:p w14:paraId="293F7F76" w14:textId="77777777" w:rsidR="00B42B3C" w:rsidRPr="00F66B21" w:rsidRDefault="00B42B3C" w:rsidP="00B42B3C">
      <w:pPr>
        <w:tabs>
          <w:tab w:val="left" w:pos="284"/>
        </w:tabs>
        <w:spacing w:line="360" w:lineRule="auto"/>
        <w:ind w:firstLine="567"/>
        <w:jc w:val="both"/>
        <w:rPr>
          <w:rFonts w:ascii="Times New Roman" w:hAnsi="Times New Roman" w:cs="Times New Roman"/>
          <w:i/>
          <w:iCs/>
          <w:color w:val="000000" w:themeColor="text1"/>
          <w:sz w:val="26"/>
          <w:szCs w:val="26"/>
          <w:u w:val="single"/>
          <w:lang w:val="ru-RU"/>
        </w:rPr>
      </w:pPr>
      <w:r w:rsidRPr="00F66B21">
        <w:rPr>
          <w:rFonts w:ascii="Times New Roman" w:hAnsi="Times New Roman" w:cs="Times New Roman"/>
          <w:i/>
          <w:iCs/>
          <w:color w:val="000000" w:themeColor="text1"/>
          <w:sz w:val="26"/>
          <w:szCs w:val="26"/>
          <w:u w:val="single"/>
          <w:lang w:val="ru-RU"/>
        </w:rPr>
        <w:t>Ориентировочно численность населения составит - 16</w:t>
      </w:r>
      <w:r w:rsidRPr="00F66B21">
        <w:rPr>
          <w:rFonts w:ascii="Times New Roman" w:hAnsi="Times New Roman" w:cs="Times New Roman"/>
          <w:i/>
          <w:iCs/>
          <w:color w:val="000000" w:themeColor="text1"/>
          <w:sz w:val="26"/>
          <w:szCs w:val="26"/>
          <w:u w:val="single"/>
        </w:rPr>
        <w:t> </w:t>
      </w:r>
      <w:r w:rsidRPr="00F66B21">
        <w:rPr>
          <w:rFonts w:ascii="Times New Roman" w:hAnsi="Times New Roman" w:cs="Times New Roman"/>
          <w:i/>
          <w:iCs/>
          <w:color w:val="000000" w:themeColor="text1"/>
          <w:sz w:val="26"/>
          <w:szCs w:val="26"/>
          <w:u w:val="single"/>
          <w:lang w:val="ru-RU"/>
        </w:rPr>
        <w:t>217 чел.</w:t>
      </w:r>
    </w:p>
    <w:p w14:paraId="2E548CF7" w14:textId="3E467B83" w:rsidR="005B40C2" w:rsidRPr="0001604A" w:rsidRDefault="00B42B3C" w:rsidP="0001604A">
      <w:pPr>
        <w:tabs>
          <w:tab w:val="left" w:pos="284"/>
        </w:tabs>
        <w:spacing w:line="360" w:lineRule="auto"/>
        <w:ind w:firstLine="567"/>
        <w:jc w:val="both"/>
        <w:rPr>
          <w:rFonts w:ascii="Times New Roman" w:hAnsi="Times New Roman" w:cs="Times New Roman"/>
          <w:i/>
          <w:iCs/>
          <w:color w:val="000000" w:themeColor="text1"/>
          <w:sz w:val="26"/>
          <w:szCs w:val="26"/>
          <w:u w:val="single"/>
          <w:lang w:val="ru-RU"/>
        </w:rPr>
      </w:pPr>
      <w:r w:rsidRPr="00F66B21">
        <w:rPr>
          <w:rFonts w:ascii="Times New Roman" w:hAnsi="Times New Roman" w:cs="Times New Roman"/>
          <w:i/>
          <w:iCs/>
          <w:color w:val="000000" w:themeColor="text1"/>
          <w:sz w:val="26"/>
          <w:szCs w:val="26"/>
          <w:u w:val="single"/>
          <w:lang w:val="ru-RU"/>
        </w:rPr>
        <w:t>Ориентировочно общая площадь жилого фонда составит – 605</w:t>
      </w:r>
      <w:r w:rsidR="00CF5F34">
        <w:rPr>
          <w:rFonts w:ascii="Times New Roman" w:hAnsi="Times New Roman" w:cs="Times New Roman"/>
          <w:i/>
          <w:iCs/>
          <w:color w:val="000000" w:themeColor="text1"/>
          <w:sz w:val="26"/>
          <w:szCs w:val="26"/>
          <w:u w:val="single"/>
          <w:lang w:val="ru-RU"/>
        </w:rPr>
        <w:t xml:space="preserve"> </w:t>
      </w:r>
      <w:r w:rsidRPr="00F66B21">
        <w:rPr>
          <w:rFonts w:ascii="Times New Roman" w:hAnsi="Times New Roman" w:cs="Times New Roman"/>
          <w:i/>
          <w:iCs/>
          <w:color w:val="000000" w:themeColor="text1"/>
          <w:sz w:val="26"/>
          <w:szCs w:val="26"/>
          <w:u w:val="single"/>
          <w:lang w:val="ru-RU"/>
        </w:rPr>
        <w:t>139 м</w:t>
      </w:r>
      <w:r w:rsidRPr="00F66B21">
        <w:rPr>
          <w:rFonts w:ascii="Times New Roman" w:hAnsi="Times New Roman" w:cs="Times New Roman"/>
          <w:i/>
          <w:iCs/>
          <w:color w:val="000000" w:themeColor="text1"/>
          <w:sz w:val="26"/>
          <w:szCs w:val="26"/>
          <w:u w:val="single"/>
          <w:vertAlign w:val="superscript"/>
          <w:lang w:val="ru-RU"/>
        </w:rPr>
        <w:t>2</w:t>
      </w:r>
      <w:r w:rsidRPr="00F66B21">
        <w:rPr>
          <w:rFonts w:ascii="Times New Roman" w:hAnsi="Times New Roman" w:cs="Times New Roman"/>
          <w:i/>
          <w:iCs/>
          <w:color w:val="000000" w:themeColor="text1"/>
          <w:sz w:val="26"/>
          <w:szCs w:val="26"/>
          <w:u w:val="single"/>
          <w:lang w:val="ru-RU"/>
        </w:rPr>
        <w:t>.</w:t>
      </w:r>
      <w:bookmarkEnd w:id="61"/>
    </w:p>
    <w:p w14:paraId="020BFA78" w14:textId="77777777" w:rsidR="00F47AFC" w:rsidRPr="00F66B21" w:rsidRDefault="00F47AFC" w:rsidP="00F66B21">
      <w:pPr>
        <w:pStyle w:val="aff5"/>
        <w:spacing w:line="360" w:lineRule="auto"/>
        <w:ind w:firstLine="709"/>
        <w:jc w:val="center"/>
        <w:rPr>
          <w:b/>
          <w:bCs/>
          <w:iCs/>
          <w:sz w:val="28"/>
          <w:szCs w:val="28"/>
          <w:u w:val="single"/>
        </w:rPr>
      </w:pPr>
      <w:bookmarkStart w:id="62" w:name="_Hlk188005501"/>
      <w:bookmarkStart w:id="63" w:name="_Hlk191368872"/>
      <w:r w:rsidRPr="00F66B21">
        <w:rPr>
          <w:b/>
          <w:bCs/>
          <w:iCs/>
          <w:sz w:val="28"/>
          <w:szCs w:val="28"/>
          <w:u w:val="single"/>
        </w:rPr>
        <w:t>п.г.т. Алексеевка</w:t>
      </w:r>
    </w:p>
    <w:bookmarkEnd w:id="62"/>
    <w:p w14:paraId="3386E973" w14:textId="70149A66" w:rsidR="00F66B21" w:rsidRDefault="005529E6" w:rsidP="00F47AFC">
      <w:pPr>
        <w:pStyle w:val="aff5"/>
        <w:spacing w:line="360" w:lineRule="auto"/>
        <w:ind w:firstLine="709"/>
        <w:jc w:val="both"/>
        <w:rPr>
          <w:sz w:val="28"/>
          <w:szCs w:val="28"/>
        </w:rPr>
      </w:pPr>
      <w:r w:rsidRPr="005529E6">
        <w:rPr>
          <w:sz w:val="28"/>
          <w:szCs w:val="28"/>
        </w:rPr>
        <w:t>Развитие жилых зон в границах п.г.т. Алексеевка планируется осуществлять</w:t>
      </w:r>
      <w:r w:rsidR="00F66B21">
        <w:rPr>
          <w:sz w:val="28"/>
          <w:szCs w:val="28"/>
        </w:rPr>
        <w:t xml:space="preserve"> </w:t>
      </w:r>
      <w:r w:rsidR="00F66B21" w:rsidRPr="00F66B21">
        <w:rPr>
          <w:sz w:val="28"/>
          <w:szCs w:val="28"/>
        </w:rPr>
        <w:t>за счет завершения строительства, за счет реконструкции территории, на свободных территориях, а также за счет перевода садовых товариществ под индивидуальную застройку</w:t>
      </w:r>
      <w:r w:rsidR="00D9449B">
        <w:rPr>
          <w:sz w:val="28"/>
          <w:szCs w:val="28"/>
        </w:rPr>
        <w:t>.</w:t>
      </w:r>
    </w:p>
    <w:p w14:paraId="5B23E5D1" w14:textId="17A389F8" w:rsidR="00D9449B" w:rsidRDefault="00D9449B" w:rsidP="00D9449B">
      <w:pPr>
        <w:pStyle w:val="aff5"/>
        <w:spacing w:line="360" w:lineRule="auto"/>
        <w:ind w:firstLine="709"/>
        <w:rPr>
          <w:b/>
          <w:bCs/>
          <w:iCs/>
          <w:sz w:val="28"/>
          <w:szCs w:val="28"/>
        </w:rPr>
      </w:pPr>
      <w:bookmarkStart w:id="64" w:name="_Toc238343974"/>
      <w:bookmarkEnd w:id="63"/>
      <w:r w:rsidRPr="00D9449B">
        <w:rPr>
          <w:b/>
          <w:color w:val="000000" w:themeColor="text1"/>
          <w:sz w:val="28"/>
          <w:szCs w:val="28"/>
        </w:rPr>
        <w:t>Развитие усадебной жилой застройки</w:t>
      </w:r>
      <w:bookmarkEnd w:id="64"/>
      <w:r w:rsidRPr="00D9449B">
        <w:rPr>
          <w:b/>
          <w:bCs/>
          <w:iCs/>
          <w:sz w:val="28"/>
          <w:szCs w:val="28"/>
        </w:rPr>
        <w:t xml:space="preserve"> в п.г.т. Алексеевка</w:t>
      </w:r>
      <w:r>
        <w:rPr>
          <w:b/>
          <w:bCs/>
          <w:iCs/>
          <w:sz w:val="28"/>
          <w:szCs w:val="28"/>
        </w:rPr>
        <w:t>:</w:t>
      </w:r>
    </w:p>
    <w:p w14:paraId="70CCE55F" w14:textId="72B7FE4B" w:rsidR="00D9449B" w:rsidRPr="00D9449B" w:rsidRDefault="00D9449B" w:rsidP="00D9449B">
      <w:pPr>
        <w:pStyle w:val="aff5"/>
        <w:spacing w:line="360" w:lineRule="auto"/>
        <w:ind w:firstLine="709"/>
        <w:rPr>
          <w:b/>
          <w:bCs/>
          <w:iCs/>
          <w:sz w:val="28"/>
          <w:szCs w:val="28"/>
          <w:u w:val="single"/>
        </w:rPr>
      </w:pPr>
      <w:r>
        <w:rPr>
          <w:bCs/>
          <w:color w:val="000000" w:themeColor="text1"/>
          <w:sz w:val="28"/>
          <w:szCs w:val="28"/>
        </w:rPr>
        <w:t>Н</w:t>
      </w:r>
      <w:r w:rsidRPr="00D9449B">
        <w:rPr>
          <w:bCs/>
          <w:color w:val="000000" w:themeColor="text1"/>
          <w:sz w:val="28"/>
          <w:szCs w:val="28"/>
        </w:rPr>
        <w:t xml:space="preserve">амечается за счет завершения строительства, реконструкции территории, освоения свободных территорий, использования территорий садово-дачных массивов. </w:t>
      </w:r>
    </w:p>
    <w:p w14:paraId="7CAEEB9B" w14:textId="6A2C4611" w:rsidR="00D9449B" w:rsidRPr="00D9449B" w:rsidRDefault="00D9449B" w:rsidP="00D9449B">
      <w:pPr>
        <w:numPr>
          <w:ilvl w:val="0"/>
          <w:numId w:val="55"/>
        </w:numPr>
        <w:tabs>
          <w:tab w:val="left" w:pos="284"/>
          <w:tab w:val="left" w:pos="851"/>
        </w:tabs>
        <w:spacing w:line="360" w:lineRule="auto"/>
        <w:ind w:left="0" w:firstLine="567"/>
        <w:jc w:val="both"/>
        <w:rPr>
          <w:rFonts w:ascii="Times New Roman" w:hAnsi="Times New Roman" w:cs="Times New Roman"/>
          <w:color w:val="000000" w:themeColor="text1"/>
          <w:sz w:val="28"/>
          <w:szCs w:val="28"/>
          <w:lang w:val="ru-RU"/>
        </w:rPr>
      </w:pPr>
      <w:r w:rsidRPr="00D9449B">
        <w:rPr>
          <w:rFonts w:ascii="Times New Roman" w:hAnsi="Times New Roman" w:cs="Times New Roman"/>
          <w:b/>
          <w:color w:val="000000" w:themeColor="text1"/>
          <w:sz w:val="28"/>
          <w:szCs w:val="28"/>
          <w:lang w:val="ru-RU"/>
        </w:rPr>
        <w:t>За счет строительства на свободных территориях</w:t>
      </w:r>
      <w:r w:rsidRPr="00D9449B">
        <w:rPr>
          <w:rFonts w:ascii="Times New Roman" w:hAnsi="Times New Roman" w:cs="Times New Roman"/>
          <w:color w:val="000000" w:themeColor="text1"/>
          <w:sz w:val="28"/>
          <w:szCs w:val="28"/>
          <w:lang w:val="ru-RU"/>
        </w:rPr>
        <w:t>:</w:t>
      </w:r>
    </w:p>
    <w:p w14:paraId="40F257AB" w14:textId="31ABD2D7" w:rsidR="00D9449B" w:rsidRPr="00D9449B" w:rsidRDefault="00D9449B" w:rsidP="00D9449B">
      <w:pPr>
        <w:tabs>
          <w:tab w:val="left" w:pos="284"/>
        </w:tabs>
        <w:spacing w:line="360" w:lineRule="auto"/>
        <w:ind w:firstLine="709"/>
        <w:jc w:val="both"/>
        <w:rPr>
          <w:rFonts w:ascii="Times New Roman" w:hAnsi="Times New Roman" w:cs="Times New Roman"/>
          <w:color w:val="000000" w:themeColor="text1"/>
          <w:sz w:val="28"/>
          <w:szCs w:val="28"/>
          <w:highlight w:val="yellow"/>
          <w:lang w:val="ru-RU"/>
        </w:rPr>
      </w:pPr>
      <w:r w:rsidRPr="00D9449B">
        <w:rPr>
          <w:rFonts w:ascii="Times New Roman" w:hAnsi="Times New Roman" w:cs="Times New Roman"/>
          <w:b/>
          <w:i/>
          <w:iCs/>
          <w:color w:val="000000" w:themeColor="text1"/>
          <w:sz w:val="28"/>
          <w:szCs w:val="28"/>
          <w:lang w:val="ru-RU"/>
        </w:rPr>
        <w:t xml:space="preserve">Площадка №1 </w:t>
      </w:r>
      <w:r w:rsidRPr="00D9449B">
        <w:rPr>
          <w:rFonts w:ascii="Times New Roman" w:hAnsi="Times New Roman" w:cs="Times New Roman"/>
          <w:color w:val="000000" w:themeColor="text1"/>
          <w:sz w:val="28"/>
          <w:szCs w:val="28"/>
          <w:lang w:val="ru-RU"/>
        </w:rPr>
        <w:t>расположена в северо-восточной части п</w:t>
      </w:r>
      <w:r w:rsidR="00CF5F34">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 xml:space="preserve">т. Алексеевка. Здесь предусматривается зона застройки индивидуальными жилыми домами на 1 очередь строительства. </w:t>
      </w:r>
      <w:r w:rsidRPr="00D9449B">
        <w:rPr>
          <w:rFonts w:ascii="Times New Roman" w:hAnsi="Times New Roman" w:cs="Times New Roman"/>
          <w:iCs/>
          <w:color w:val="000000" w:themeColor="text1"/>
          <w:sz w:val="28"/>
          <w:szCs w:val="28"/>
          <w:lang w:val="ru-RU"/>
        </w:rPr>
        <w:t>П</w:t>
      </w:r>
      <w:r w:rsidRPr="00D9449B">
        <w:rPr>
          <w:rFonts w:ascii="Times New Roman" w:hAnsi="Times New Roman" w:cs="Times New Roman"/>
          <w:color w:val="000000" w:themeColor="text1"/>
          <w:sz w:val="28"/>
          <w:szCs w:val="28"/>
          <w:lang w:val="ru-RU"/>
        </w:rPr>
        <w:t>лощадь проектируемой территории - 1,78 га.</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 xml:space="preserve">Количество усадебных участков ориентировочно – 22 </w:t>
      </w:r>
      <w:r w:rsidRPr="00D9449B">
        <w:rPr>
          <w:rFonts w:ascii="Times New Roman" w:hAnsi="Times New Roman" w:cs="Times New Roman"/>
          <w:iCs/>
          <w:color w:val="000000" w:themeColor="text1"/>
          <w:sz w:val="28"/>
          <w:szCs w:val="28"/>
          <w:lang w:val="ru-RU"/>
        </w:rPr>
        <w:lastRenderedPageBreak/>
        <w:t>шт. Ориентировочно общая площадь жилого фонда составит 3 300 м</w:t>
      </w:r>
      <w:r w:rsidRPr="00D9449B">
        <w:rPr>
          <w:rFonts w:ascii="Times New Roman" w:hAnsi="Times New Roman" w:cs="Times New Roman"/>
          <w:iCs/>
          <w:color w:val="000000" w:themeColor="text1"/>
          <w:sz w:val="28"/>
          <w:szCs w:val="28"/>
          <w:vertAlign w:val="superscript"/>
          <w:lang w:val="ru-RU"/>
        </w:rPr>
        <w:t>2</w:t>
      </w:r>
      <w:r w:rsidRPr="00D9449B">
        <w:rPr>
          <w:rFonts w:ascii="Times New Roman" w:hAnsi="Times New Roman" w:cs="Times New Roman"/>
          <w:iCs/>
          <w:color w:val="000000" w:themeColor="text1"/>
          <w:sz w:val="28"/>
          <w:szCs w:val="28"/>
          <w:lang w:val="ru-RU"/>
        </w:rPr>
        <w:t>.</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Ориентировочно численность населения составит 77 чел.</w:t>
      </w:r>
    </w:p>
    <w:p w14:paraId="65C21333" w14:textId="498E4B04" w:rsidR="00D9449B" w:rsidRPr="00D9449B" w:rsidRDefault="00D9449B" w:rsidP="00D9449B">
      <w:pPr>
        <w:tabs>
          <w:tab w:val="left" w:pos="284"/>
        </w:tabs>
        <w:spacing w:line="360" w:lineRule="auto"/>
        <w:ind w:firstLine="709"/>
        <w:jc w:val="both"/>
        <w:rPr>
          <w:rFonts w:ascii="Times New Roman" w:hAnsi="Times New Roman" w:cs="Times New Roman"/>
          <w:color w:val="000000" w:themeColor="text1"/>
          <w:sz w:val="28"/>
          <w:szCs w:val="28"/>
          <w:highlight w:val="yellow"/>
          <w:lang w:val="ru-RU"/>
        </w:rPr>
      </w:pPr>
      <w:r w:rsidRPr="00D9449B">
        <w:rPr>
          <w:rFonts w:ascii="Times New Roman" w:hAnsi="Times New Roman" w:cs="Times New Roman"/>
          <w:b/>
          <w:i/>
          <w:iCs/>
          <w:color w:val="000000" w:themeColor="text1"/>
          <w:sz w:val="28"/>
          <w:szCs w:val="28"/>
          <w:lang w:val="ru-RU"/>
        </w:rPr>
        <w:t xml:space="preserve">Площадка №2 </w:t>
      </w:r>
      <w:r w:rsidRPr="00D9449B">
        <w:rPr>
          <w:rFonts w:ascii="Times New Roman" w:hAnsi="Times New Roman" w:cs="Times New Roman"/>
          <w:color w:val="000000" w:themeColor="text1"/>
          <w:sz w:val="28"/>
          <w:szCs w:val="28"/>
          <w:lang w:val="ru-RU"/>
        </w:rPr>
        <w:t>расположена в южной части п</w:t>
      </w:r>
      <w:r w:rsidR="00CF5F34">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т. Алексеевка, между ул. Садовая и ул. Уральская. Здесь предусматривается зона застройки индивидуальными жилыми домами на 1 очередь строительства. Площадь проектируемой территории - 2,18 га.</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Количество усадебных участков ориентировочно – 27 шт. Ориентировочно общая площадь жилого фонда составит 4050 м</w:t>
      </w:r>
      <w:r w:rsidRPr="00D9449B">
        <w:rPr>
          <w:rFonts w:ascii="Times New Roman" w:hAnsi="Times New Roman" w:cs="Times New Roman"/>
          <w:iCs/>
          <w:color w:val="000000" w:themeColor="text1"/>
          <w:sz w:val="28"/>
          <w:szCs w:val="28"/>
          <w:vertAlign w:val="superscript"/>
          <w:lang w:val="ru-RU"/>
        </w:rPr>
        <w:t>2</w:t>
      </w:r>
      <w:r w:rsidRPr="00D9449B">
        <w:rPr>
          <w:rFonts w:ascii="Times New Roman" w:hAnsi="Times New Roman" w:cs="Times New Roman"/>
          <w:iCs/>
          <w:color w:val="000000" w:themeColor="text1"/>
          <w:sz w:val="28"/>
          <w:szCs w:val="28"/>
          <w:lang w:val="ru-RU"/>
        </w:rPr>
        <w:t>.</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Ориентировочно численность населения составит 95 чел.</w:t>
      </w:r>
    </w:p>
    <w:p w14:paraId="46C7CEC1" w14:textId="0B1A059B" w:rsidR="00D9449B" w:rsidRPr="00D9449B" w:rsidRDefault="00D9449B" w:rsidP="003E20B3">
      <w:pPr>
        <w:tabs>
          <w:tab w:val="left" w:pos="284"/>
        </w:tabs>
        <w:spacing w:line="360" w:lineRule="auto"/>
        <w:ind w:firstLine="709"/>
        <w:jc w:val="both"/>
        <w:rPr>
          <w:rFonts w:ascii="Times New Roman" w:hAnsi="Times New Roman" w:cs="Times New Roman"/>
          <w:color w:val="000000" w:themeColor="text1"/>
          <w:sz w:val="28"/>
          <w:szCs w:val="28"/>
          <w:lang w:val="ru-RU"/>
        </w:rPr>
      </w:pPr>
      <w:r w:rsidRPr="00D9449B">
        <w:rPr>
          <w:rFonts w:ascii="Times New Roman" w:hAnsi="Times New Roman" w:cs="Times New Roman"/>
          <w:b/>
          <w:i/>
          <w:iCs/>
          <w:color w:val="000000" w:themeColor="text1"/>
          <w:sz w:val="28"/>
          <w:szCs w:val="28"/>
          <w:lang w:val="ru-RU"/>
        </w:rPr>
        <w:t xml:space="preserve">Площадка № 3 </w:t>
      </w:r>
      <w:r w:rsidRPr="00D9449B">
        <w:rPr>
          <w:rFonts w:ascii="Times New Roman" w:hAnsi="Times New Roman" w:cs="Times New Roman"/>
          <w:color w:val="000000" w:themeColor="text1"/>
          <w:sz w:val="28"/>
          <w:szCs w:val="28"/>
          <w:lang w:val="ru-RU"/>
        </w:rPr>
        <w:t xml:space="preserve">расположена в северной части </w:t>
      </w:r>
      <w:bookmarkStart w:id="65" w:name="_Hlk113462577"/>
      <w:r w:rsidRPr="00D9449B">
        <w:rPr>
          <w:rFonts w:ascii="Times New Roman" w:hAnsi="Times New Roman" w:cs="Times New Roman"/>
          <w:color w:val="000000" w:themeColor="text1"/>
          <w:sz w:val="28"/>
          <w:szCs w:val="28"/>
          <w:lang w:val="ru-RU"/>
        </w:rPr>
        <w:t>п</w:t>
      </w:r>
      <w:r w:rsidR="00CF5F34">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т. Алексеевка</w:t>
      </w:r>
      <w:bookmarkEnd w:id="65"/>
      <w:r w:rsidRPr="00D9449B">
        <w:rPr>
          <w:rFonts w:ascii="Times New Roman" w:hAnsi="Times New Roman" w:cs="Times New Roman"/>
          <w:color w:val="000000" w:themeColor="text1"/>
          <w:sz w:val="28"/>
          <w:szCs w:val="28"/>
          <w:lang w:val="ru-RU"/>
        </w:rPr>
        <w:t xml:space="preserve"> по ул. Октябрьская.</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color w:val="000000" w:themeColor="text1"/>
          <w:sz w:val="28"/>
          <w:szCs w:val="28"/>
          <w:lang w:val="ru-RU"/>
        </w:rPr>
        <w:t xml:space="preserve">Часть территории будет развиваться за счет </w:t>
      </w:r>
      <w:r w:rsidRPr="00D9449B">
        <w:rPr>
          <w:rFonts w:ascii="Times New Roman" w:hAnsi="Times New Roman" w:cs="Times New Roman"/>
          <w:bCs/>
          <w:color w:val="000000" w:themeColor="text1"/>
          <w:sz w:val="28"/>
          <w:szCs w:val="28"/>
          <w:lang w:val="ru-RU"/>
        </w:rPr>
        <w:t xml:space="preserve">сноса коммунально-складской зоны (сараи, гаражи). </w:t>
      </w:r>
      <w:r w:rsidRPr="00D9449B">
        <w:rPr>
          <w:rFonts w:ascii="Times New Roman" w:hAnsi="Times New Roman" w:cs="Times New Roman"/>
          <w:color w:val="000000" w:themeColor="text1"/>
          <w:sz w:val="28"/>
          <w:szCs w:val="28"/>
          <w:lang w:val="ru-RU"/>
        </w:rPr>
        <w:t xml:space="preserve">Здесь предусматривается зона застройки индивидуальными жилыми домами на расчетный срок строительства. </w:t>
      </w:r>
      <w:r w:rsidRPr="00D9449B">
        <w:rPr>
          <w:rFonts w:ascii="Times New Roman" w:hAnsi="Times New Roman" w:cs="Times New Roman"/>
          <w:iCs/>
          <w:color w:val="000000" w:themeColor="text1"/>
          <w:sz w:val="28"/>
          <w:szCs w:val="28"/>
          <w:lang w:val="ru-RU"/>
        </w:rPr>
        <w:t>П</w:t>
      </w:r>
      <w:r w:rsidRPr="00D9449B">
        <w:rPr>
          <w:rFonts w:ascii="Times New Roman" w:hAnsi="Times New Roman" w:cs="Times New Roman"/>
          <w:color w:val="000000" w:themeColor="text1"/>
          <w:sz w:val="28"/>
          <w:szCs w:val="28"/>
          <w:lang w:val="ru-RU"/>
        </w:rPr>
        <w:t>лощадь проектируемой территории - 3,67 га.</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Количество усадебных участков ориентировочно – 50 шт. Ориентировочно общая площадь жилого фонда составит 7 500 м</w:t>
      </w:r>
      <w:r w:rsidRPr="00D9449B">
        <w:rPr>
          <w:rFonts w:ascii="Times New Roman" w:hAnsi="Times New Roman" w:cs="Times New Roman"/>
          <w:iCs/>
          <w:color w:val="000000" w:themeColor="text1"/>
          <w:sz w:val="28"/>
          <w:szCs w:val="28"/>
          <w:vertAlign w:val="superscript"/>
          <w:lang w:val="ru-RU"/>
        </w:rPr>
        <w:t>2</w:t>
      </w:r>
      <w:r w:rsidRPr="00D9449B">
        <w:rPr>
          <w:rFonts w:ascii="Times New Roman" w:hAnsi="Times New Roman" w:cs="Times New Roman"/>
          <w:iCs/>
          <w:color w:val="000000" w:themeColor="text1"/>
          <w:sz w:val="28"/>
          <w:szCs w:val="28"/>
          <w:lang w:val="ru-RU"/>
        </w:rPr>
        <w:t>.</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Ориентировочно численность населения составит 175 чел.</w:t>
      </w:r>
    </w:p>
    <w:p w14:paraId="3A83564C" w14:textId="77777777" w:rsidR="003E20B3" w:rsidRDefault="003E20B3" w:rsidP="00D9449B">
      <w:pPr>
        <w:tabs>
          <w:tab w:val="left" w:pos="284"/>
        </w:tabs>
        <w:spacing w:line="360" w:lineRule="auto"/>
        <w:ind w:firstLine="567"/>
        <w:jc w:val="both"/>
        <w:rPr>
          <w:rFonts w:ascii="Times New Roman" w:hAnsi="Times New Roman" w:cs="Times New Roman"/>
          <w:i/>
          <w:iCs/>
          <w:color w:val="000000" w:themeColor="text1"/>
          <w:sz w:val="26"/>
          <w:szCs w:val="26"/>
          <w:u w:val="single"/>
          <w:lang w:val="ru-RU"/>
        </w:rPr>
      </w:pPr>
      <w:bookmarkStart w:id="66" w:name="_Hlk113462568"/>
    </w:p>
    <w:p w14:paraId="7A539C8C" w14:textId="27EFEDD2" w:rsidR="00D9449B" w:rsidRPr="00D9449B" w:rsidRDefault="00D9449B" w:rsidP="00D9449B">
      <w:pPr>
        <w:tabs>
          <w:tab w:val="left" w:pos="284"/>
        </w:tabs>
        <w:spacing w:line="360" w:lineRule="auto"/>
        <w:ind w:firstLine="567"/>
        <w:jc w:val="both"/>
        <w:rPr>
          <w:rFonts w:ascii="Times New Roman" w:hAnsi="Times New Roman" w:cs="Times New Roman"/>
          <w:i/>
          <w:iCs/>
          <w:color w:val="000000" w:themeColor="text1"/>
          <w:sz w:val="26"/>
          <w:szCs w:val="26"/>
          <w:u w:val="single"/>
          <w:lang w:val="ru-RU"/>
        </w:rPr>
      </w:pPr>
      <w:r w:rsidRPr="00D9449B">
        <w:rPr>
          <w:rFonts w:ascii="Times New Roman" w:hAnsi="Times New Roman" w:cs="Times New Roman"/>
          <w:i/>
          <w:iCs/>
          <w:color w:val="000000" w:themeColor="text1"/>
          <w:sz w:val="26"/>
          <w:szCs w:val="26"/>
          <w:u w:val="single"/>
          <w:lang w:val="ru-RU"/>
        </w:rPr>
        <w:t>Итого за счет строительства на свободных территориях:</w:t>
      </w:r>
    </w:p>
    <w:p w14:paraId="74A9B046" w14:textId="77777777" w:rsidR="00D9449B" w:rsidRPr="00D9449B" w:rsidRDefault="00D9449B" w:rsidP="00D9449B">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D9449B">
        <w:rPr>
          <w:rFonts w:ascii="Times New Roman" w:hAnsi="Times New Roman" w:cs="Times New Roman"/>
          <w:color w:val="000000" w:themeColor="text1"/>
          <w:sz w:val="26"/>
          <w:szCs w:val="26"/>
          <w:u w:val="single"/>
          <w:lang w:val="ru-RU"/>
        </w:rPr>
        <w:t>Площадь проектируемой территории – 7,63 га.</w:t>
      </w:r>
    </w:p>
    <w:p w14:paraId="2CDC72BB" w14:textId="4F526D28" w:rsidR="00D9449B" w:rsidRPr="00D9449B" w:rsidRDefault="00D9449B" w:rsidP="00D9449B">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D9449B">
        <w:rPr>
          <w:rFonts w:ascii="Times New Roman" w:hAnsi="Times New Roman" w:cs="Times New Roman"/>
          <w:color w:val="000000" w:themeColor="text1"/>
          <w:sz w:val="26"/>
          <w:szCs w:val="26"/>
          <w:u w:val="single"/>
          <w:lang w:val="ru-RU"/>
        </w:rPr>
        <w:t>Ориентировочно количество усадебных участков - 99 шт.</w:t>
      </w:r>
    </w:p>
    <w:p w14:paraId="202A28CE" w14:textId="77777777" w:rsidR="00D9449B" w:rsidRPr="00D9449B" w:rsidRDefault="00D9449B" w:rsidP="00D9449B">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D9449B">
        <w:rPr>
          <w:rFonts w:ascii="Times New Roman" w:hAnsi="Times New Roman" w:cs="Times New Roman"/>
          <w:color w:val="000000" w:themeColor="text1"/>
          <w:sz w:val="26"/>
          <w:szCs w:val="26"/>
          <w:u w:val="single"/>
          <w:lang w:val="ru-RU"/>
        </w:rPr>
        <w:t>Ориентировочно численность населения составит - 347 чел.</w:t>
      </w:r>
    </w:p>
    <w:p w14:paraId="2EAB0D9A" w14:textId="28327737" w:rsidR="00D9449B" w:rsidRDefault="00D9449B" w:rsidP="00D9449B">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D9449B">
        <w:rPr>
          <w:rFonts w:ascii="Times New Roman" w:hAnsi="Times New Roman" w:cs="Times New Roman"/>
          <w:color w:val="000000" w:themeColor="text1"/>
          <w:sz w:val="26"/>
          <w:szCs w:val="26"/>
          <w:u w:val="single"/>
          <w:lang w:val="ru-RU"/>
        </w:rPr>
        <w:t>Ориентировочно общая площадь жилого фонда составит – 14 800 м</w:t>
      </w:r>
      <w:r w:rsidRPr="00D9449B">
        <w:rPr>
          <w:rFonts w:ascii="Times New Roman" w:hAnsi="Times New Roman" w:cs="Times New Roman"/>
          <w:color w:val="000000" w:themeColor="text1"/>
          <w:sz w:val="26"/>
          <w:szCs w:val="26"/>
          <w:u w:val="single"/>
          <w:vertAlign w:val="superscript"/>
          <w:lang w:val="ru-RU"/>
        </w:rPr>
        <w:t>2</w:t>
      </w:r>
      <w:r w:rsidRPr="00D9449B">
        <w:rPr>
          <w:rFonts w:ascii="Times New Roman" w:hAnsi="Times New Roman" w:cs="Times New Roman"/>
          <w:color w:val="000000" w:themeColor="text1"/>
          <w:sz w:val="26"/>
          <w:szCs w:val="26"/>
          <w:u w:val="single"/>
          <w:lang w:val="ru-RU"/>
        </w:rPr>
        <w:t xml:space="preserve">. </w:t>
      </w:r>
      <w:bookmarkEnd w:id="66"/>
    </w:p>
    <w:p w14:paraId="7452CF84" w14:textId="77777777" w:rsidR="003E20B3" w:rsidRPr="00D9449B" w:rsidRDefault="003E20B3" w:rsidP="003E20B3">
      <w:pPr>
        <w:tabs>
          <w:tab w:val="left" w:pos="284"/>
        </w:tabs>
        <w:spacing w:line="360" w:lineRule="auto"/>
        <w:jc w:val="both"/>
        <w:rPr>
          <w:rFonts w:ascii="Times New Roman" w:hAnsi="Times New Roman" w:cs="Times New Roman"/>
          <w:color w:val="000000" w:themeColor="text1"/>
          <w:sz w:val="26"/>
          <w:szCs w:val="26"/>
          <w:u w:val="single"/>
          <w:lang w:val="ru-RU"/>
        </w:rPr>
      </w:pPr>
    </w:p>
    <w:p w14:paraId="6A9CE517" w14:textId="49A4FD2B" w:rsidR="00D9449B" w:rsidRPr="00D9449B" w:rsidRDefault="00D9449B" w:rsidP="00D9449B">
      <w:pPr>
        <w:pStyle w:val="a9"/>
        <w:tabs>
          <w:tab w:val="left" w:pos="284"/>
        </w:tabs>
        <w:spacing w:line="360" w:lineRule="auto"/>
        <w:ind w:firstLine="567"/>
        <w:rPr>
          <w:rFonts w:ascii="Times New Roman" w:hAnsi="Times New Roman" w:cs="Times New Roman"/>
          <w:b/>
          <w:bCs/>
          <w:iCs/>
          <w:color w:val="000000" w:themeColor="text1"/>
          <w:sz w:val="28"/>
          <w:szCs w:val="28"/>
          <w:lang w:val="ru-RU"/>
        </w:rPr>
      </w:pPr>
      <w:r w:rsidRPr="00D9449B">
        <w:rPr>
          <w:rFonts w:ascii="Times New Roman" w:hAnsi="Times New Roman" w:cs="Times New Roman"/>
          <w:b/>
          <w:bCs/>
          <w:iCs/>
          <w:color w:val="000000" w:themeColor="text1"/>
          <w:sz w:val="28"/>
          <w:szCs w:val="28"/>
          <w:lang w:val="ru-RU"/>
        </w:rPr>
        <w:t xml:space="preserve">Развитие многоквартирной жилой застройки в п.г.т. Алексеевка: </w:t>
      </w:r>
    </w:p>
    <w:p w14:paraId="2DD708FD" w14:textId="0B642E1C" w:rsidR="00D9449B" w:rsidRPr="00D9449B" w:rsidRDefault="00D9449B" w:rsidP="00D9449B">
      <w:pPr>
        <w:pStyle w:val="a9"/>
        <w:tabs>
          <w:tab w:val="left" w:pos="284"/>
        </w:tabs>
        <w:spacing w:line="360" w:lineRule="auto"/>
        <w:ind w:firstLine="567"/>
        <w:rPr>
          <w:rFonts w:ascii="Times New Roman" w:hAnsi="Times New Roman" w:cs="Times New Roman"/>
          <w:bCs/>
          <w:color w:val="000000" w:themeColor="text1"/>
          <w:sz w:val="28"/>
          <w:szCs w:val="28"/>
          <w:lang w:val="ru-RU"/>
        </w:rPr>
      </w:pPr>
      <w:r>
        <w:rPr>
          <w:rFonts w:ascii="Times New Roman" w:hAnsi="Times New Roman" w:cs="Times New Roman"/>
          <w:bCs/>
          <w:color w:val="000000" w:themeColor="text1"/>
          <w:sz w:val="28"/>
          <w:szCs w:val="28"/>
          <w:lang w:val="ru-RU"/>
        </w:rPr>
        <w:t>Н</w:t>
      </w:r>
      <w:r w:rsidRPr="00D9449B">
        <w:rPr>
          <w:rFonts w:ascii="Times New Roman" w:hAnsi="Times New Roman" w:cs="Times New Roman"/>
          <w:bCs/>
          <w:color w:val="000000" w:themeColor="text1"/>
          <w:sz w:val="28"/>
          <w:szCs w:val="28"/>
          <w:lang w:val="ru-RU"/>
        </w:rPr>
        <w:t xml:space="preserve">амечается за счет завершения строительства, за счет реконструкции территории, за счет строительства на свободных площадках. </w:t>
      </w:r>
    </w:p>
    <w:p w14:paraId="3C1BB87E" w14:textId="1D499E7F" w:rsidR="00D9449B" w:rsidRPr="00D9449B" w:rsidRDefault="00D9449B" w:rsidP="00D9449B">
      <w:pPr>
        <w:tabs>
          <w:tab w:val="left" w:pos="284"/>
        </w:tabs>
        <w:spacing w:line="360" w:lineRule="auto"/>
        <w:ind w:firstLine="567"/>
        <w:jc w:val="both"/>
        <w:rPr>
          <w:rFonts w:ascii="Times New Roman" w:hAnsi="Times New Roman" w:cs="Times New Roman"/>
          <w:color w:val="000000" w:themeColor="text1"/>
          <w:sz w:val="28"/>
          <w:szCs w:val="28"/>
          <w:lang w:val="ru-RU"/>
        </w:rPr>
      </w:pPr>
      <w:r w:rsidRPr="00D9449B">
        <w:rPr>
          <w:rFonts w:ascii="Times New Roman" w:hAnsi="Times New Roman" w:cs="Times New Roman"/>
          <w:b/>
          <w:color w:val="000000" w:themeColor="text1"/>
          <w:sz w:val="28"/>
          <w:szCs w:val="28"/>
          <w:lang w:val="ru-RU"/>
        </w:rPr>
        <w:t xml:space="preserve">2. За счет </w:t>
      </w:r>
      <w:r w:rsidRPr="00D9449B">
        <w:rPr>
          <w:rFonts w:ascii="Times New Roman" w:hAnsi="Times New Roman" w:cs="Times New Roman"/>
          <w:b/>
          <w:bCs/>
          <w:color w:val="000000" w:themeColor="text1"/>
          <w:sz w:val="28"/>
          <w:szCs w:val="28"/>
          <w:lang w:val="ru-RU"/>
        </w:rPr>
        <w:t xml:space="preserve">реконструкции территории </w:t>
      </w:r>
      <w:r w:rsidRPr="00D9449B">
        <w:rPr>
          <w:rFonts w:ascii="Times New Roman" w:hAnsi="Times New Roman" w:cs="Times New Roman"/>
          <w:color w:val="000000" w:themeColor="text1"/>
          <w:sz w:val="28"/>
          <w:szCs w:val="28"/>
          <w:lang w:val="ru-RU"/>
        </w:rPr>
        <w:t>(сноса ветхого жилого фонда)</w:t>
      </w:r>
    </w:p>
    <w:p w14:paraId="0E818860" w14:textId="77777777" w:rsidR="00D9449B" w:rsidRPr="00D9449B" w:rsidRDefault="00D9449B" w:rsidP="00D9449B">
      <w:pPr>
        <w:pStyle w:val="a9"/>
        <w:tabs>
          <w:tab w:val="left" w:pos="284"/>
        </w:tabs>
        <w:spacing w:line="360" w:lineRule="auto"/>
        <w:ind w:firstLine="567"/>
        <w:rPr>
          <w:rFonts w:ascii="Times New Roman" w:hAnsi="Times New Roman" w:cs="Times New Roman"/>
          <w:color w:val="000000" w:themeColor="text1"/>
          <w:sz w:val="28"/>
          <w:szCs w:val="28"/>
          <w:lang w:val="ru-RU"/>
        </w:rPr>
      </w:pPr>
      <w:r w:rsidRPr="00D9449B">
        <w:rPr>
          <w:rFonts w:ascii="Times New Roman" w:hAnsi="Times New Roman" w:cs="Times New Roman"/>
          <w:color w:val="000000" w:themeColor="text1"/>
          <w:sz w:val="28"/>
          <w:szCs w:val="28"/>
          <w:lang w:val="ru-RU"/>
        </w:rPr>
        <w:t>Согласно муниципальной программе городского округа Кинель Самарской области «Переселение граждан из аварийного жилищного фонда, признанного таковым до 1 января 2017 года» до 2025 года</w:t>
      </w:r>
      <w:r w:rsidRPr="00D9449B">
        <w:rPr>
          <w:rFonts w:ascii="Times New Roman" w:hAnsi="Times New Roman" w:cs="Times New Roman"/>
          <w:bCs/>
          <w:color w:val="000000" w:themeColor="text1"/>
          <w:sz w:val="28"/>
          <w:szCs w:val="28"/>
          <w:lang w:val="ru-RU"/>
        </w:rPr>
        <w:t>:</w:t>
      </w:r>
    </w:p>
    <w:p w14:paraId="69621F0F" w14:textId="6EA96671" w:rsidR="00D9449B" w:rsidRPr="00D9449B" w:rsidRDefault="00D9449B" w:rsidP="00D9449B">
      <w:pPr>
        <w:tabs>
          <w:tab w:val="left" w:pos="-900"/>
          <w:tab w:val="left" w:pos="284"/>
        </w:tabs>
        <w:spacing w:line="360" w:lineRule="auto"/>
        <w:ind w:firstLine="709"/>
        <w:jc w:val="both"/>
        <w:rPr>
          <w:rFonts w:ascii="Times New Roman" w:hAnsi="Times New Roman" w:cs="Times New Roman"/>
          <w:b/>
          <w:i/>
          <w:iCs/>
          <w:color w:val="000000" w:themeColor="text1"/>
          <w:sz w:val="28"/>
          <w:szCs w:val="28"/>
          <w:lang w:val="ru-RU"/>
        </w:rPr>
      </w:pPr>
      <w:r w:rsidRPr="00D9449B">
        <w:rPr>
          <w:rFonts w:ascii="Times New Roman" w:hAnsi="Times New Roman" w:cs="Times New Roman"/>
          <w:b/>
          <w:i/>
          <w:iCs/>
          <w:color w:val="000000" w:themeColor="text1"/>
          <w:sz w:val="28"/>
          <w:szCs w:val="28"/>
          <w:lang w:val="ru-RU"/>
        </w:rPr>
        <w:lastRenderedPageBreak/>
        <w:t xml:space="preserve">Площадка № 4. </w:t>
      </w:r>
      <w:r w:rsidRPr="00D9449B">
        <w:rPr>
          <w:rFonts w:ascii="Times New Roman" w:hAnsi="Times New Roman" w:cs="Times New Roman"/>
          <w:color w:val="000000" w:themeColor="text1"/>
          <w:sz w:val="28"/>
          <w:szCs w:val="28"/>
          <w:lang w:val="ru-RU"/>
        </w:rPr>
        <w:t>Реконструкция территории, снос 2-х этажных жилых домов по ул. Ульяновской 1, ул. Ульяновской 2а, ул. Ульяновской 3, ул. Ульяновской 5, ул. Ульяновской 6, ул. Ульяновской 7, ул. Ульяновской 8, ул. Ульяновской 9, ул. Ульяновская 10. Планируется зона застройки среднеэтажными жилыми домами (5-8 эт.)</w:t>
      </w:r>
      <w:r w:rsidRPr="00D9449B">
        <w:rPr>
          <w:rFonts w:ascii="Times New Roman" w:hAnsi="Times New Roman" w:cs="Times New Roman"/>
          <w:bCs/>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Количество проживающих жителей - 251 чел.</w:t>
      </w:r>
      <w:r>
        <w:rPr>
          <w:rFonts w:ascii="Times New Roman" w:hAnsi="Times New Roman" w:cs="Times New Roman"/>
          <w:b/>
          <w:i/>
          <w:iCs/>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Общая площадь аварийного жилищного фонда - 5331,1 м</w:t>
      </w:r>
      <w:r w:rsidRPr="00D9449B">
        <w:rPr>
          <w:rFonts w:ascii="Times New Roman" w:hAnsi="Times New Roman" w:cs="Times New Roman"/>
          <w:iCs/>
          <w:color w:val="000000" w:themeColor="text1"/>
          <w:sz w:val="28"/>
          <w:szCs w:val="28"/>
          <w:vertAlign w:val="superscript"/>
          <w:lang w:val="ru-RU"/>
        </w:rPr>
        <w:t>2</w:t>
      </w:r>
      <w:r w:rsidRPr="00D9449B">
        <w:rPr>
          <w:rFonts w:ascii="Times New Roman" w:hAnsi="Times New Roman" w:cs="Times New Roman"/>
          <w:iCs/>
          <w:color w:val="000000" w:themeColor="text1"/>
          <w:sz w:val="28"/>
          <w:szCs w:val="28"/>
          <w:lang w:val="ru-RU"/>
        </w:rPr>
        <w:t>.</w:t>
      </w:r>
      <w:r>
        <w:rPr>
          <w:rFonts w:ascii="Times New Roman" w:hAnsi="Times New Roman" w:cs="Times New Roman"/>
          <w:b/>
          <w:i/>
          <w:iCs/>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Общая площадь земельных участковпод жилыми домами – 0,4863</w:t>
      </w:r>
      <w:r>
        <w:rPr>
          <w:rFonts w:ascii="Times New Roman" w:hAnsi="Times New Roman" w:cs="Times New Roman"/>
          <w:iCs/>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 xml:space="preserve">га. Общая площадь реконструкции территории – 5,69 га. </w:t>
      </w:r>
    </w:p>
    <w:p w14:paraId="0AB8A621" w14:textId="78228DCC" w:rsidR="00D9449B" w:rsidRPr="00D9449B" w:rsidRDefault="00D9449B" w:rsidP="00D9449B">
      <w:pPr>
        <w:tabs>
          <w:tab w:val="left" w:pos="-900"/>
          <w:tab w:val="left" w:pos="284"/>
        </w:tabs>
        <w:spacing w:line="360" w:lineRule="auto"/>
        <w:ind w:firstLine="709"/>
        <w:jc w:val="both"/>
        <w:rPr>
          <w:rFonts w:ascii="Times New Roman" w:hAnsi="Times New Roman" w:cs="Times New Roman"/>
          <w:b/>
          <w:i/>
          <w:iCs/>
          <w:color w:val="000000" w:themeColor="text1"/>
          <w:sz w:val="28"/>
          <w:szCs w:val="28"/>
          <w:lang w:val="ru-RU"/>
        </w:rPr>
      </w:pPr>
      <w:r w:rsidRPr="00D9449B">
        <w:rPr>
          <w:rFonts w:ascii="Times New Roman" w:hAnsi="Times New Roman" w:cs="Times New Roman"/>
          <w:b/>
          <w:i/>
          <w:iCs/>
          <w:color w:val="000000" w:themeColor="text1"/>
          <w:sz w:val="28"/>
          <w:szCs w:val="28"/>
          <w:lang w:val="ru-RU"/>
        </w:rPr>
        <w:t xml:space="preserve">Площадка № 5. </w:t>
      </w:r>
      <w:r w:rsidRPr="00D9449B">
        <w:rPr>
          <w:rFonts w:ascii="Times New Roman" w:hAnsi="Times New Roman" w:cs="Times New Roman"/>
          <w:color w:val="000000" w:themeColor="text1"/>
          <w:sz w:val="28"/>
          <w:szCs w:val="28"/>
          <w:lang w:val="ru-RU"/>
        </w:rPr>
        <w:t>Реконструкция территории, снос 2-х этажных жилых домов по ул. Северной 1, Северной 3. Планируется зона застройки среднеэтажными жилыми домами (5-8 эт.).</w:t>
      </w:r>
      <w:r>
        <w:rPr>
          <w:rFonts w:ascii="Times New Roman" w:hAnsi="Times New Roman" w:cs="Times New Roman"/>
          <w:b/>
          <w:i/>
          <w:iCs/>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 xml:space="preserve">Количество проживающих жителей - 84 чел. </w:t>
      </w:r>
      <w:r>
        <w:rPr>
          <w:rFonts w:ascii="Times New Roman" w:hAnsi="Times New Roman" w:cs="Times New Roman"/>
          <w:b/>
          <w:i/>
          <w:iCs/>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Общая площадь аварийного жилищного фонда –1014,5 м</w:t>
      </w:r>
      <w:r w:rsidRPr="00D9449B">
        <w:rPr>
          <w:rFonts w:ascii="Times New Roman" w:hAnsi="Times New Roman" w:cs="Times New Roman"/>
          <w:iCs/>
          <w:color w:val="000000" w:themeColor="text1"/>
          <w:sz w:val="28"/>
          <w:szCs w:val="28"/>
          <w:vertAlign w:val="superscript"/>
          <w:lang w:val="ru-RU"/>
        </w:rPr>
        <w:t>2</w:t>
      </w:r>
      <w:r w:rsidRPr="00D9449B">
        <w:rPr>
          <w:rFonts w:ascii="Times New Roman" w:hAnsi="Times New Roman" w:cs="Times New Roman"/>
          <w:iCs/>
          <w:color w:val="000000" w:themeColor="text1"/>
          <w:sz w:val="28"/>
          <w:szCs w:val="28"/>
          <w:lang w:val="ru-RU"/>
        </w:rPr>
        <w:t>.</w:t>
      </w:r>
      <w:r>
        <w:rPr>
          <w:rFonts w:ascii="Times New Roman" w:hAnsi="Times New Roman" w:cs="Times New Roman"/>
          <w:b/>
          <w:i/>
          <w:iCs/>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 xml:space="preserve">Общая площадь земельных участков под жилыми домами – 0,1216 га. Общая площадь реконструкции территории – 0,85 га. </w:t>
      </w:r>
    </w:p>
    <w:p w14:paraId="577FA763" w14:textId="1F04F7EB" w:rsidR="00D9449B" w:rsidRPr="00D9449B" w:rsidRDefault="00D9449B" w:rsidP="00D9449B">
      <w:pPr>
        <w:tabs>
          <w:tab w:val="left" w:pos="-900"/>
          <w:tab w:val="left" w:pos="284"/>
        </w:tabs>
        <w:spacing w:line="360" w:lineRule="auto"/>
        <w:ind w:firstLine="709"/>
        <w:jc w:val="both"/>
        <w:rPr>
          <w:rFonts w:ascii="Times New Roman" w:hAnsi="Times New Roman" w:cs="Times New Roman"/>
          <w:color w:val="000000" w:themeColor="text1"/>
          <w:sz w:val="28"/>
          <w:szCs w:val="28"/>
          <w:lang w:val="ru-RU"/>
        </w:rPr>
      </w:pPr>
      <w:r w:rsidRPr="00D9449B">
        <w:rPr>
          <w:rFonts w:ascii="Times New Roman" w:hAnsi="Times New Roman" w:cs="Times New Roman"/>
          <w:b/>
          <w:i/>
          <w:iCs/>
          <w:color w:val="000000" w:themeColor="text1"/>
          <w:sz w:val="28"/>
          <w:szCs w:val="28"/>
          <w:lang w:val="ru-RU"/>
        </w:rPr>
        <w:t xml:space="preserve">Площадка № 6. </w:t>
      </w:r>
      <w:r w:rsidRPr="00D9449B">
        <w:rPr>
          <w:rFonts w:ascii="Times New Roman" w:hAnsi="Times New Roman" w:cs="Times New Roman"/>
          <w:color w:val="000000" w:themeColor="text1"/>
          <w:sz w:val="28"/>
          <w:szCs w:val="28"/>
          <w:lang w:val="ru-RU"/>
        </w:rPr>
        <w:t>Реконструкция территории, снос 2-х этажного жилого дома по ул. Куйбышева 28.</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Количество проживающих жителей - 27 чел.</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Общая площадь аварийного жилищного фонда - 340,30 м</w:t>
      </w:r>
      <w:r w:rsidRPr="00D9449B">
        <w:rPr>
          <w:rFonts w:ascii="Times New Roman" w:hAnsi="Times New Roman" w:cs="Times New Roman"/>
          <w:iCs/>
          <w:color w:val="000000" w:themeColor="text1"/>
          <w:sz w:val="28"/>
          <w:szCs w:val="28"/>
          <w:vertAlign w:val="superscript"/>
          <w:lang w:val="ru-RU"/>
        </w:rPr>
        <w:t>2</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color w:val="000000" w:themeColor="text1"/>
          <w:sz w:val="28"/>
          <w:szCs w:val="28"/>
          <w:lang w:val="ru-RU"/>
        </w:rPr>
        <w:t xml:space="preserve">На это территории планируется строительство детского сада. </w:t>
      </w:r>
      <w:r w:rsidRPr="00D9449B">
        <w:rPr>
          <w:rFonts w:ascii="Times New Roman" w:hAnsi="Times New Roman" w:cs="Times New Roman"/>
          <w:iCs/>
          <w:color w:val="000000" w:themeColor="text1"/>
          <w:sz w:val="28"/>
          <w:szCs w:val="28"/>
          <w:lang w:val="ru-RU"/>
        </w:rPr>
        <w:t>Общая площадь реконструкции территории – 0,22 га. Итого жильем необходимо обеспечить 362 чел. (расселить по новым домам).</w:t>
      </w:r>
    </w:p>
    <w:p w14:paraId="57456298" w14:textId="77777777" w:rsidR="00D9449B" w:rsidRPr="00D9449B" w:rsidRDefault="00D9449B" w:rsidP="00D9449B">
      <w:pPr>
        <w:tabs>
          <w:tab w:val="left" w:pos="284"/>
        </w:tabs>
        <w:spacing w:line="360" w:lineRule="auto"/>
        <w:ind w:firstLine="709"/>
        <w:rPr>
          <w:rFonts w:ascii="Times New Roman" w:hAnsi="Times New Roman" w:cs="Times New Roman"/>
          <w:i/>
          <w:color w:val="000000" w:themeColor="text1"/>
          <w:sz w:val="26"/>
          <w:szCs w:val="26"/>
          <w:u w:val="single"/>
          <w:lang w:val="ru-RU"/>
        </w:rPr>
      </w:pPr>
      <w:bookmarkStart w:id="67" w:name="_Hlk113462680"/>
      <w:r w:rsidRPr="00D9449B">
        <w:rPr>
          <w:rFonts w:ascii="Times New Roman" w:hAnsi="Times New Roman" w:cs="Times New Roman"/>
          <w:i/>
          <w:color w:val="000000" w:themeColor="text1"/>
          <w:sz w:val="26"/>
          <w:szCs w:val="26"/>
          <w:u w:val="single"/>
          <w:lang w:val="ru-RU"/>
        </w:rPr>
        <w:t>Всего за счет реконструкции территории планируется:</w:t>
      </w:r>
    </w:p>
    <w:p w14:paraId="1BE4550F" w14:textId="01034C3E" w:rsidR="00D9449B" w:rsidRPr="00D9449B" w:rsidRDefault="00D9449B" w:rsidP="00D9449B">
      <w:pPr>
        <w:tabs>
          <w:tab w:val="left" w:pos="284"/>
          <w:tab w:val="left" w:pos="851"/>
        </w:tabs>
        <w:spacing w:line="360" w:lineRule="auto"/>
        <w:ind w:firstLine="709"/>
        <w:jc w:val="both"/>
        <w:rPr>
          <w:rFonts w:ascii="Times New Roman" w:hAnsi="Times New Roman" w:cs="Times New Roman"/>
          <w:iCs/>
          <w:color w:val="000000" w:themeColor="text1"/>
          <w:sz w:val="26"/>
          <w:szCs w:val="26"/>
          <w:u w:val="single"/>
          <w:lang w:val="ru-RU"/>
        </w:rPr>
      </w:pPr>
      <w:r w:rsidRPr="00D9449B">
        <w:rPr>
          <w:rFonts w:ascii="Times New Roman" w:hAnsi="Times New Roman" w:cs="Times New Roman"/>
          <w:iCs/>
          <w:color w:val="000000" w:themeColor="text1"/>
          <w:sz w:val="26"/>
          <w:szCs w:val="26"/>
          <w:u w:val="single"/>
          <w:lang w:val="ru-RU"/>
        </w:rPr>
        <w:t>Общая площадь проектируемой территории - 6,76 га.</w:t>
      </w:r>
    </w:p>
    <w:p w14:paraId="219FF33F" w14:textId="77777777" w:rsidR="00D9449B" w:rsidRPr="00D9449B" w:rsidRDefault="00D9449B" w:rsidP="00D9449B">
      <w:pPr>
        <w:tabs>
          <w:tab w:val="left" w:pos="284"/>
        </w:tabs>
        <w:spacing w:line="360" w:lineRule="auto"/>
        <w:ind w:firstLine="709"/>
        <w:jc w:val="both"/>
        <w:rPr>
          <w:rFonts w:ascii="Times New Roman" w:hAnsi="Times New Roman" w:cs="Times New Roman"/>
          <w:iCs/>
          <w:color w:val="000000" w:themeColor="text1"/>
          <w:sz w:val="26"/>
          <w:szCs w:val="26"/>
          <w:u w:val="single"/>
          <w:lang w:val="ru-RU"/>
        </w:rPr>
      </w:pPr>
      <w:r w:rsidRPr="00D9449B">
        <w:rPr>
          <w:rFonts w:ascii="Times New Roman" w:hAnsi="Times New Roman" w:cs="Times New Roman"/>
          <w:color w:val="000000" w:themeColor="text1"/>
          <w:sz w:val="26"/>
          <w:szCs w:val="26"/>
          <w:u w:val="single"/>
          <w:lang w:val="ru-RU"/>
        </w:rPr>
        <w:t>Ориентировочно</w:t>
      </w:r>
      <w:r w:rsidRPr="00D9449B">
        <w:rPr>
          <w:rFonts w:ascii="Times New Roman" w:hAnsi="Times New Roman" w:cs="Times New Roman"/>
          <w:iCs/>
          <w:color w:val="000000" w:themeColor="text1"/>
          <w:sz w:val="26"/>
          <w:szCs w:val="26"/>
          <w:u w:val="single"/>
          <w:lang w:val="ru-RU"/>
        </w:rPr>
        <w:t>новая численность населения составит на этой территории (при</w:t>
      </w:r>
      <w:r w:rsidRPr="00D9449B">
        <w:rPr>
          <w:rFonts w:ascii="Times New Roman" w:hAnsi="Times New Roman" w:cs="Times New Roman"/>
          <w:bCs/>
          <w:color w:val="000000" w:themeColor="text1"/>
          <w:sz w:val="26"/>
          <w:szCs w:val="26"/>
          <w:u w:val="single"/>
          <w:lang w:val="ru-RU"/>
        </w:rPr>
        <w:t xml:space="preserve"> коэффициенте плотности застройки - 0,8) </w:t>
      </w:r>
      <w:r w:rsidRPr="00D9449B">
        <w:rPr>
          <w:rFonts w:ascii="Times New Roman" w:hAnsi="Times New Roman" w:cs="Times New Roman"/>
          <w:iCs/>
          <w:color w:val="000000" w:themeColor="text1"/>
          <w:sz w:val="26"/>
          <w:szCs w:val="26"/>
          <w:u w:val="single"/>
          <w:lang w:val="ru-RU"/>
        </w:rPr>
        <w:t>- 1873 чел.</w:t>
      </w:r>
    </w:p>
    <w:p w14:paraId="3054181E" w14:textId="65F1EB29" w:rsidR="0001604A" w:rsidRPr="00D9449B" w:rsidRDefault="00D9449B" w:rsidP="0001604A">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D9449B">
        <w:rPr>
          <w:rFonts w:ascii="Times New Roman" w:hAnsi="Times New Roman" w:cs="Times New Roman"/>
          <w:color w:val="000000" w:themeColor="text1"/>
          <w:sz w:val="26"/>
          <w:szCs w:val="26"/>
          <w:u w:val="single"/>
          <w:lang w:val="ru-RU"/>
        </w:rPr>
        <w:t>Ориентировочно общая площадь жилого фонда составит - 56193 м</w:t>
      </w:r>
      <w:r w:rsidRPr="00D9449B">
        <w:rPr>
          <w:rFonts w:ascii="Times New Roman" w:hAnsi="Times New Roman" w:cs="Times New Roman"/>
          <w:color w:val="000000" w:themeColor="text1"/>
          <w:sz w:val="26"/>
          <w:szCs w:val="26"/>
          <w:u w:val="single"/>
          <w:vertAlign w:val="superscript"/>
          <w:lang w:val="ru-RU"/>
        </w:rPr>
        <w:t>2</w:t>
      </w:r>
      <w:r w:rsidRPr="00D9449B">
        <w:rPr>
          <w:rFonts w:ascii="Times New Roman" w:hAnsi="Times New Roman" w:cs="Times New Roman"/>
          <w:color w:val="000000" w:themeColor="text1"/>
          <w:sz w:val="26"/>
          <w:szCs w:val="26"/>
          <w:u w:val="single"/>
          <w:lang w:val="ru-RU"/>
        </w:rPr>
        <w:t>.</w:t>
      </w:r>
      <w:bookmarkEnd w:id="67"/>
    </w:p>
    <w:p w14:paraId="4D04724E" w14:textId="0547A5CD" w:rsidR="00D9449B" w:rsidRPr="00D9449B" w:rsidRDefault="00D9449B" w:rsidP="00D9449B">
      <w:pPr>
        <w:tabs>
          <w:tab w:val="left" w:pos="284"/>
        </w:tabs>
        <w:spacing w:line="360" w:lineRule="auto"/>
        <w:ind w:firstLine="567"/>
        <w:jc w:val="both"/>
        <w:rPr>
          <w:rFonts w:ascii="Times New Roman" w:hAnsi="Times New Roman" w:cs="Times New Roman"/>
          <w:color w:val="000000" w:themeColor="text1"/>
          <w:sz w:val="28"/>
          <w:szCs w:val="28"/>
          <w:lang w:val="ru-RU"/>
        </w:rPr>
      </w:pPr>
      <w:r w:rsidRPr="00D9449B">
        <w:rPr>
          <w:rFonts w:ascii="Times New Roman" w:hAnsi="Times New Roman" w:cs="Times New Roman"/>
          <w:b/>
          <w:bCs/>
          <w:color w:val="000000" w:themeColor="text1"/>
          <w:sz w:val="28"/>
          <w:szCs w:val="28"/>
          <w:lang w:val="ru-RU"/>
        </w:rPr>
        <w:t xml:space="preserve">3. За счет реконструкции территории </w:t>
      </w:r>
      <w:r w:rsidRPr="00D9449B">
        <w:rPr>
          <w:rFonts w:ascii="Times New Roman" w:hAnsi="Times New Roman" w:cs="Times New Roman"/>
          <w:bCs/>
          <w:color w:val="000000" w:themeColor="text1"/>
          <w:sz w:val="28"/>
          <w:szCs w:val="28"/>
          <w:lang w:val="ru-RU"/>
        </w:rPr>
        <w:t>(сноса коммунально-складской зоны)</w:t>
      </w:r>
      <w:r w:rsidRPr="00D9449B">
        <w:rPr>
          <w:rFonts w:ascii="Times New Roman" w:hAnsi="Times New Roman" w:cs="Times New Roman"/>
          <w:color w:val="000000" w:themeColor="text1"/>
          <w:sz w:val="28"/>
          <w:szCs w:val="28"/>
          <w:lang w:val="ru-RU"/>
        </w:rPr>
        <w:t>:</w:t>
      </w:r>
    </w:p>
    <w:p w14:paraId="25A1823A" w14:textId="426CE757" w:rsidR="00D9449B" w:rsidRPr="00D9449B" w:rsidRDefault="00D9449B" w:rsidP="00D9449B">
      <w:pPr>
        <w:tabs>
          <w:tab w:val="left" w:pos="284"/>
          <w:tab w:val="left" w:pos="851"/>
        </w:tabs>
        <w:spacing w:line="360" w:lineRule="auto"/>
        <w:ind w:firstLine="567"/>
        <w:jc w:val="both"/>
        <w:rPr>
          <w:rFonts w:ascii="Times New Roman" w:hAnsi="Times New Roman" w:cs="Times New Roman"/>
          <w:color w:val="000000" w:themeColor="text1"/>
          <w:sz w:val="28"/>
          <w:szCs w:val="28"/>
          <w:lang w:val="ru-RU"/>
        </w:rPr>
      </w:pPr>
      <w:r w:rsidRPr="00D9449B">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D9449B">
        <w:rPr>
          <w:rFonts w:ascii="Times New Roman" w:hAnsi="Times New Roman" w:cs="Times New Roman"/>
          <w:b/>
          <w:i/>
          <w:iCs/>
          <w:color w:val="000000" w:themeColor="text1"/>
          <w:sz w:val="28"/>
          <w:szCs w:val="28"/>
          <w:lang w:val="ru-RU"/>
        </w:rPr>
        <w:t xml:space="preserve">7 </w:t>
      </w:r>
      <w:r w:rsidRPr="00D9449B">
        <w:rPr>
          <w:rFonts w:ascii="Times New Roman" w:hAnsi="Times New Roman" w:cs="Times New Roman"/>
          <w:color w:val="000000" w:themeColor="text1"/>
          <w:sz w:val="28"/>
          <w:szCs w:val="28"/>
          <w:lang w:val="ru-RU"/>
        </w:rPr>
        <w:t>расположена в западной части п</w:t>
      </w:r>
      <w:r w:rsidR="00CF5F34">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т. Алексеевка, территориямежду ул. Садовая и Волгоградским шоссе.</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color w:val="000000" w:themeColor="text1"/>
          <w:sz w:val="28"/>
          <w:szCs w:val="28"/>
          <w:lang w:val="ru-RU"/>
        </w:rPr>
        <w:t>Здесь планируется зона застройки индивидуальными жилыми домами на расчетный срок строительства.</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iCs/>
          <w:color w:val="000000" w:themeColor="text1"/>
          <w:sz w:val="28"/>
          <w:szCs w:val="28"/>
          <w:lang w:val="ru-RU"/>
        </w:rPr>
        <w:t>Площадь проектируемой территории - 2,54 га.</w:t>
      </w:r>
      <w:r>
        <w:rPr>
          <w:rFonts w:ascii="Times New Roman" w:hAnsi="Times New Roman" w:cs="Times New Roman"/>
          <w:iCs/>
          <w:color w:val="000000" w:themeColor="text1"/>
          <w:sz w:val="28"/>
          <w:szCs w:val="28"/>
          <w:lang w:val="ru-RU"/>
        </w:rPr>
        <w:t xml:space="preserve"> </w:t>
      </w:r>
      <w:r w:rsidRPr="00D9449B">
        <w:rPr>
          <w:rFonts w:ascii="Times New Roman" w:hAnsi="Times New Roman" w:cs="Times New Roman"/>
          <w:color w:val="000000" w:themeColor="text1"/>
          <w:sz w:val="28"/>
          <w:szCs w:val="28"/>
          <w:lang w:val="ru-RU"/>
        </w:rPr>
        <w:lastRenderedPageBreak/>
        <w:t>Ориентировочно</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color w:val="000000" w:themeColor="text1"/>
          <w:sz w:val="28"/>
          <w:szCs w:val="28"/>
          <w:lang w:val="ru-RU"/>
        </w:rPr>
        <w:t>количество усадебных участков - 48 шт.</w:t>
      </w:r>
      <w:r>
        <w:rPr>
          <w:rFonts w:ascii="Times New Roman" w:hAnsi="Times New Roman" w:cs="Times New Roman"/>
          <w:color w:val="000000" w:themeColor="text1"/>
          <w:sz w:val="28"/>
          <w:szCs w:val="28"/>
          <w:lang w:val="ru-RU"/>
        </w:rPr>
        <w:t xml:space="preserve"> </w:t>
      </w:r>
      <w:r w:rsidRPr="00D9449B">
        <w:rPr>
          <w:rFonts w:ascii="Times New Roman" w:hAnsi="Times New Roman" w:cs="Times New Roman"/>
          <w:color w:val="000000" w:themeColor="text1"/>
          <w:sz w:val="28"/>
          <w:szCs w:val="28"/>
          <w:lang w:val="ru-RU"/>
        </w:rPr>
        <w:t>Ориентировочно общая площадь жилого фонда составит – 7 200 м</w:t>
      </w:r>
      <w:r w:rsidRPr="00D9449B">
        <w:rPr>
          <w:rFonts w:ascii="Times New Roman" w:hAnsi="Times New Roman" w:cs="Times New Roman"/>
          <w:color w:val="000000" w:themeColor="text1"/>
          <w:sz w:val="28"/>
          <w:szCs w:val="28"/>
          <w:vertAlign w:val="superscript"/>
          <w:lang w:val="ru-RU"/>
        </w:rPr>
        <w:t>2</w:t>
      </w:r>
      <w:r w:rsidRPr="00D9449B">
        <w:rPr>
          <w:rFonts w:ascii="Times New Roman" w:hAnsi="Times New Roman" w:cs="Times New Roman"/>
          <w:color w:val="000000" w:themeColor="text1"/>
          <w:sz w:val="28"/>
          <w:szCs w:val="28"/>
          <w:lang w:val="ru-RU"/>
        </w:rPr>
        <w:t>. Ориентировочно численность населения составит 169 чел.</w:t>
      </w:r>
    </w:p>
    <w:p w14:paraId="400D9F98" w14:textId="77777777" w:rsidR="00D9449B" w:rsidRPr="00D9449B" w:rsidRDefault="00D9449B" w:rsidP="00D9449B">
      <w:pPr>
        <w:tabs>
          <w:tab w:val="left" w:pos="284"/>
        </w:tabs>
        <w:spacing w:line="360" w:lineRule="auto"/>
        <w:ind w:firstLine="567"/>
        <w:jc w:val="both"/>
        <w:rPr>
          <w:rFonts w:ascii="Times New Roman" w:hAnsi="Times New Roman" w:cs="Times New Roman"/>
          <w:i/>
          <w:iCs/>
          <w:color w:val="000000" w:themeColor="text1"/>
          <w:sz w:val="26"/>
          <w:szCs w:val="26"/>
          <w:u w:val="single"/>
          <w:lang w:val="ru-RU"/>
        </w:rPr>
      </w:pPr>
      <w:bookmarkStart w:id="68" w:name="_Hlk113462907"/>
      <w:r w:rsidRPr="00D9449B">
        <w:rPr>
          <w:rFonts w:ascii="Times New Roman" w:hAnsi="Times New Roman" w:cs="Times New Roman"/>
          <w:i/>
          <w:iCs/>
          <w:color w:val="000000" w:themeColor="text1"/>
          <w:sz w:val="26"/>
          <w:szCs w:val="26"/>
          <w:u w:val="single"/>
          <w:lang w:val="ru-RU"/>
        </w:rPr>
        <w:t>Итого за счет реконструкции территории планируется:</w:t>
      </w:r>
    </w:p>
    <w:p w14:paraId="65B070B8" w14:textId="77777777" w:rsidR="00D9449B" w:rsidRPr="00D9449B" w:rsidRDefault="00D9449B" w:rsidP="00D9449B">
      <w:pPr>
        <w:tabs>
          <w:tab w:val="left" w:pos="284"/>
        </w:tabs>
        <w:spacing w:line="360" w:lineRule="auto"/>
        <w:ind w:firstLine="567"/>
        <w:jc w:val="both"/>
        <w:rPr>
          <w:rFonts w:ascii="Times New Roman" w:hAnsi="Times New Roman" w:cs="Times New Roman"/>
          <w:iCs/>
          <w:color w:val="000000" w:themeColor="text1"/>
          <w:sz w:val="26"/>
          <w:szCs w:val="26"/>
          <w:u w:val="single"/>
          <w:lang w:val="ru-RU"/>
        </w:rPr>
      </w:pPr>
      <w:r w:rsidRPr="00D9449B">
        <w:rPr>
          <w:rFonts w:ascii="Times New Roman" w:hAnsi="Times New Roman" w:cs="Times New Roman"/>
          <w:iCs/>
          <w:color w:val="000000" w:themeColor="text1"/>
          <w:sz w:val="26"/>
          <w:szCs w:val="26"/>
          <w:u w:val="single"/>
          <w:lang w:val="ru-RU"/>
        </w:rPr>
        <w:t>Площадь проектируемой территории – 2,54 га.</w:t>
      </w:r>
    </w:p>
    <w:p w14:paraId="3CE12F44" w14:textId="17BFBA9D" w:rsidR="00D9449B" w:rsidRPr="00D9449B" w:rsidRDefault="00D9449B" w:rsidP="00D9449B">
      <w:pPr>
        <w:tabs>
          <w:tab w:val="left" w:pos="284"/>
          <w:tab w:val="left" w:pos="851"/>
        </w:tabs>
        <w:spacing w:line="360" w:lineRule="auto"/>
        <w:ind w:firstLine="567"/>
        <w:jc w:val="both"/>
        <w:rPr>
          <w:rFonts w:ascii="Times New Roman" w:hAnsi="Times New Roman" w:cs="Times New Roman"/>
          <w:color w:val="000000" w:themeColor="text1"/>
          <w:sz w:val="26"/>
          <w:szCs w:val="26"/>
          <w:u w:val="single"/>
          <w:lang w:val="ru-RU"/>
        </w:rPr>
      </w:pPr>
      <w:r w:rsidRPr="00D9449B">
        <w:rPr>
          <w:rFonts w:ascii="Times New Roman" w:hAnsi="Times New Roman" w:cs="Times New Roman"/>
          <w:color w:val="000000" w:themeColor="text1"/>
          <w:sz w:val="26"/>
          <w:szCs w:val="26"/>
          <w:u w:val="single"/>
          <w:lang w:val="ru-RU"/>
        </w:rPr>
        <w:t>Ориентировочно</w:t>
      </w:r>
      <w:r>
        <w:rPr>
          <w:rFonts w:ascii="Times New Roman" w:hAnsi="Times New Roman" w:cs="Times New Roman"/>
          <w:color w:val="000000" w:themeColor="text1"/>
          <w:sz w:val="26"/>
          <w:szCs w:val="26"/>
          <w:u w:val="single"/>
          <w:lang w:val="ru-RU"/>
        </w:rPr>
        <w:t xml:space="preserve"> </w:t>
      </w:r>
      <w:r w:rsidRPr="00D9449B">
        <w:rPr>
          <w:rFonts w:ascii="Times New Roman" w:hAnsi="Times New Roman" w:cs="Times New Roman"/>
          <w:color w:val="000000" w:themeColor="text1"/>
          <w:sz w:val="26"/>
          <w:szCs w:val="26"/>
          <w:u w:val="single"/>
          <w:lang w:val="ru-RU"/>
        </w:rPr>
        <w:t>количество усадебных участков - 48 шт.</w:t>
      </w:r>
    </w:p>
    <w:p w14:paraId="25DF172D" w14:textId="77777777" w:rsidR="00D9449B" w:rsidRPr="00D9449B" w:rsidRDefault="00D9449B" w:rsidP="00D9449B">
      <w:pPr>
        <w:tabs>
          <w:tab w:val="left" w:pos="284"/>
        </w:tabs>
        <w:spacing w:line="360" w:lineRule="auto"/>
        <w:ind w:firstLine="567"/>
        <w:jc w:val="both"/>
        <w:rPr>
          <w:rFonts w:ascii="Times New Roman" w:hAnsi="Times New Roman" w:cs="Times New Roman"/>
          <w:iCs/>
          <w:color w:val="000000" w:themeColor="text1"/>
          <w:sz w:val="26"/>
          <w:szCs w:val="26"/>
          <w:u w:val="single"/>
          <w:lang w:val="ru-RU"/>
        </w:rPr>
      </w:pPr>
      <w:r w:rsidRPr="00D9449B">
        <w:rPr>
          <w:rFonts w:ascii="Times New Roman" w:hAnsi="Times New Roman" w:cs="Times New Roman"/>
          <w:color w:val="000000" w:themeColor="text1"/>
          <w:sz w:val="26"/>
          <w:szCs w:val="26"/>
          <w:u w:val="single"/>
          <w:lang w:val="ru-RU"/>
        </w:rPr>
        <w:t>Ориентировочно</w:t>
      </w:r>
      <w:r w:rsidRPr="00D9449B">
        <w:rPr>
          <w:rFonts w:ascii="Times New Roman" w:hAnsi="Times New Roman" w:cs="Times New Roman"/>
          <w:iCs/>
          <w:color w:val="000000" w:themeColor="text1"/>
          <w:sz w:val="26"/>
          <w:szCs w:val="26"/>
          <w:u w:val="single"/>
          <w:lang w:val="ru-RU"/>
        </w:rPr>
        <w:t xml:space="preserve"> численность населения составит - </w:t>
      </w:r>
      <w:r w:rsidRPr="00D9449B">
        <w:rPr>
          <w:rFonts w:ascii="Times New Roman" w:hAnsi="Times New Roman" w:cs="Times New Roman"/>
          <w:color w:val="000000" w:themeColor="text1"/>
          <w:sz w:val="26"/>
          <w:szCs w:val="26"/>
          <w:u w:val="single"/>
          <w:lang w:val="ru-RU"/>
        </w:rPr>
        <w:t>169</w:t>
      </w:r>
      <w:r w:rsidRPr="00D9449B">
        <w:rPr>
          <w:rFonts w:ascii="Times New Roman" w:hAnsi="Times New Roman" w:cs="Times New Roman"/>
          <w:iCs/>
          <w:color w:val="000000" w:themeColor="text1"/>
          <w:sz w:val="26"/>
          <w:szCs w:val="26"/>
          <w:u w:val="single"/>
          <w:lang w:val="ru-RU"/>
        </w:rPr>
        <w:t xml:space="preserve"> чел.</w:t>
      </w:r>
    </w:p>
    <w:p w14:paraId="7A88DA28" w14:textId="77777777" w:rsidR="00D9449B" w:rsidRPr="00D9449B" w:rsidRDefault="00D9449B" w:rsidP="00D9449B">
      <w:pPr>
        <w:tabs>
          <w:tab w:val="left" w:pos="284"/>
        </w:tabs>
        <w:spacing w:line="360" w:lineRule="auto"/>
        <w:ind w:firstLine="567"/>
        <w:jc w:val="both"/>
        <w:rPr>
          <w:rFonts w:ascii="Times New Roman" w:hAnsi="Times New Roman" w:cs="Times New Roman"/>
          <w:iCs/>
          <w:color w:val="000000" w:themeColor="text1"/>
          <w:sz w:val="26"/>
          <w:szCs w:val="26"/>
          <w:u w:val="single"/>
          <w:lang w:val="ru-RU"/>
        </w:rPr>
      </w:pPr>
      <w:r w:rsidRPr="00D9449B">
        <w:rPr>
          <w:rFonts w:ascii="Times New Roman" w:hAnsi="Times New Roman" w:cs="Times New Roman"/>
          <w:color w:val="000000" w:themeColor="text1"/>
          <w:sz w:val="26"/>
          <w:szCs w:val="26"/>
          <w:u w:val="single"/>
          <w:lang w:val="ru-RU"/>
        </w:rPr>
        <w:t xml:space="preserve">Ориентировочно общая площадь жилого фонда составит – </w:t>
      </w:r>
      <w:r w:rsidRPr="00D9449B">
        <w:rPr>
          <w:rFonts w:ascii="Times New Roman" w:hAnsi="Times New Roman" w:cs="Times New Roman"/>
          <w:iCs/>
          <w:color w:val="000000" w:themeColor="text1"/>
          <w:sz w:val="26"/>
          <w:szCs w:val="26"/>
          <w:u w:val="single"/>
          <w:lang w:val="ru-RU"/>
        </w:rPr>
        <w:t>7</w:t>
      </w:r>
      <w:r w:rsidRPr="00D9449B">
        <w:rPr>
          <w:rFonts w:ascii="Times New Roman" w:hAnsi="Times New Roman" w:cs="Times New Roman"/>
          <w:iCs/>
          <w:color w:val="000000" w:themeColor="text1"/>
          <w:sz w:val="26"/>
          <w:szCs w:val="26"/>
          <w:u w:val="single"/>
        </w:rPr>
        <w:t> </w:t>
      </w:r>
      <w:r w:rsidRPr="00D9449B">
        <w:rPr>
          <w:rFonts w:ascii="Times New Roman" w:hAnsi="Times New Roman" w:cs="Times New Roman"/>
          <w:iCs/>
          <w:color w:val="000000" w:themeColor="text1"/>
          <w:sz w:val="26"/>
          <w:szCs w:val="26"/>
          <w:u w:val="single"/>
          <w:lang w:val="ru-RU"/>
        </w:rPr>
        <w:t xml:space="preserve">200 </w:t>
      </w:r>
      <w:r w:rsidRPr="00D9449B">
        <w:rPr>
          <w:rFonts w:ascii="Times New Roman" w:hAnsi="Times New Roman" w:cs="Times New Roman"/>
          <w:color w:val="000000" w:themeColor="text1"/>
          <w:sz w:val="26"/>
          <w:szCs w:val="26"/>
          <w:u w:val="single"/>
          <w:lang w:val="ru-RU"/>
        </w:rPr>
        <w:t>м</w:t>
      </w:r>
      <w:r w:rsidRPr="00D9449B">
        <w:rPr>
          <w:rFonts w:ascii="Times New Roman" w:hAnsi="Times New Roman" w:cs="Times New Roman"/>
          <w:color w:val="000000" w:themeColor="text1"/>
          <w:sz w:val="26"/>
          <w:szCs w:val="26"/>
          <w:u w:val="single"/>
          <w:vertAlign w:val="superscript"/>
          <w:lang w:val="ru-RU"/>
        </w:rPr>
        <w:t>2</w:t>
      </w:r>
      <w:r w:rsidRPr="00D9449B">
        <w:rPr>
          <w:rFonts w:ascii="Times New Roman" w:hAnsi="Times New Roman" w:cs="Times New Roman"/>
          <w:color w:val="000000" w:themeColor="text1"/>
          <w:sz w:val="26"/>
          <w:szCs w:val="26"/>
          <w:u w:val="single"/>
          <w:lang w:val="ru-RU"/>
        </w:rPr>
        <w:t>.</w:t>
      </w:r>
    </w:p>
    <w:p w14:paraId="6F26354D" w14:textId="77777777" w:rsidR="00D9449B" w:rsidRPr="00D9449B" w:rsidRDefault="00D9449B" w:rsidP="00D9449B">
      <w:pPr>
        <w:tabs>
          <w:tab w:val="left" w:pos="284"/>
        </w:tabs>
        <w:spacing w:line="360" w:lineRule="auto"/>
        <w:ind w:firstLine="567"/>
        <w:jc w:val="both"/>
        <w:rPr>
          <w:rFonts w:ascii="Times New Roman" w:hAnsi="Times New Roman" w:cs="Times New Roman"/>
          <w:iCs/>
          <w:color w:val="000000" w:themeColor="text1"/>
          <w:sz w:val="28"/>
          <w:szCs w:val="28"/>
          <w:lang w:val="ru-RU"/>
        </w:rPr>
      </w:pPr>
    </w:p>
    <w:p w14:paraId="27D7C615" w14:textId="7B78B2AE" w:rsidR="00D9449B" w:rsidRPr="00D9449B" w:rsidRDefault="00D9449B" w:rsidP="00D9449B">
      <w:pPr>
        <w:tabs>
          <w:tab w:val="left" w:pos="284"/>
        </w:tabs>
        <w:spacing w:line="360" w:lineRule="auto"/>
        <w:ind w:firstLine="709"/>
        <w:jc w:val="both"/>
        <w:rPr>
          <w:rFonts w:ascii="Times New Roman" w:hAnsi="Times New Roman" w:cs="Times New Roman"/>
          <w:b/>
          <w:bCs/>
          <w:color w:val="000000" w:themeColor="text1"/>
          <w:sz w:val="28"/>
          <w:szCs w:val="28"/>
          <w:lang w:val="ru-RU"/>
        </w:rPr>
      </w:pPr>
      <w:r w:rsidRPr="00D9449B">
        <w:rPr>
          <w:rFonts w:ascii="Times New Roman" w:hAnsi="Times New Roman" w:cs="Times New Roman"/>
          <w:b/>
          <w:color w:val="000000" w:themeColor="text1"/>
          <w:sz w:val="28"/>
          <w:szCs w:val="28"/>
          <w:lang w:val="ru-RU"/>
        </w:rPr>
        <w:t xml:space="preserve">4. Кроме того, на перспективу возможен перевод садово-дачных участков под индивидуальную жилую застройку:  </w:t>
      </w:r>
    </w:p>
    <w:p w14:paraId="1C250B84" w14:textId="6E15C8CB" w:rsidR="00D9449B" w:rsidRPr="00202960" w:rsidRDefault="00D9449B" w:rsidP="00202960">
      <w:pPr>
        <w:tabs>
          <w:tab w:val="left" w:pos="284"/>
        </w:tabs>
        <w:spacing w:line="360" w:lineRule="auto"/>
        <w:ind w:firstLine="567"/>
        <w:jc w:val="both"/>
        <w:rPr>
          <w:rFonts w:ascii="Times New Roman" w:hAnsi="Times New Roman" w:cs="Times New Roman"/>
          <w:color w:val="000000" w:themeColor="text1"/>
          <w:sz w:val="28"/>
          <w:szCs w:val="28"/>
          <w:lang w:val="ru-RU"/>
        </w:rPr>
      </w:pPr>
      <w:r w:rsidRPr="00D9449B">
        <w:rPr>
          <w:rFonts w:ascii="Times New Roman" w:hAnsi="Times New Roman" w:cs="Times New Roman"/>
          <w:b/>
          <w:color w:val="000000" w:themeColor="text1"/>
          <w:sz w:val="28"/>
          <w:szCs w:val="28"/>
          <w:lang w:val="ru-RU"/>
        </w:rPr>
        <w:t xml:space="preserve">- </w:t>
      </w:r>
      <w:r w:rsidRPr="00D9449B">
        <w:rPr>
          <w:rFonts w:ascii="Times New Roman" w:hAnsi="Times New Roman" w:cs="Times New Roman"/>
          <w:color w:val="000000" w:themeColor="text1"/>
          <w:sz w:val="28"/>
          <w:szCs w:val="28"/>
          <w:lang w:val="ru-RU"/>
        </w:rPr>
        <w:t>в западной части п</w:t>
      </w:r>
      <w:r w:rsidR="00202960">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г</w:t>
      </w:r>
      <w:r w:rsidR="00202960">
        <w:rPr>
          <w:rFonts w:ascii="Times New Roman" w:hAnsi="Times New Roman" w:cs="Times New Roman"/>
          <w:color w:val="000000" w:themeColor="text1"/>
          <w:sz w:val="28"/>
          <w:szCs w:val="28"/>
          <w:lang w:val="ru-RU"/>
        </w:rPr>
        <w:t>.</w:t>
      </w:r>
      <w:r w:rsidRPr="00D9449B">
        <w:rPr>
          <w:rFonts w:ascii="Times New Roman" w:hAnsi="Times New Roman" w:cs="Times New Roman"/>
          <w:color w:val="000000" w:themeColor="text1"/>
          <w:sz w:val="28"/>
          <w:szCs w:val="28"/>
          <w:lang w:val="ru-RU"/>
        </w:rPr>
        <w:t>т. Алексеевка: СДТ «Восход», по ул. Гагарина, площадь территории – 1,1 га</w:t>
      </w:r>
      <w:bookmarkEnd w:id="68"/>
      <w:r w:rsidR="00202960">
        <w:rPr>
          <w:rFonts w:ascii="Times New Roman" w:hAnsi="Times New Roman" w:cs="Times New Roman"/>
          <w:color w:val="000000" w:themeColor="text1"/>
          <w:sz w:val="28"/>
          <w:szCs w:val="28"/>
          <w:lang w:val="ru-RU"/>
        </w:rPr>
        <w:t>.</w:t>
      </w:r>
    </w:p>
    <w:p w14:paraId="54377795" w14:textId="2FF397BA" w:rsidR="00D9449B" w:rsidRPr="00CF5F34" w:rsidRDefault="00D9449B" w:rsidP="00202960">
      <w:pPr>
        <w:spacing w:line="360" w:lineRule="auto"/>
        <w:ind w:firstLine="709"/>
        <w:rPr>
          <w:rFonts w:ascii="Times New Roman" w:hAnsi="Times New Roman" w:cs="Times New Roman"/>
          <w:b/>
          <w:bCs/>
          <w:color w:val="000000" w:themeColor="text1"/>
          <w:sz w:val="28"/>
          <w:szCs w:val="28"/>
          <w:lang w:val="ru-RU"/>
        </w:rPr>
      </w:pPr>
      <w:bookmarkStart w:id="69" w:name="_Hlk145342762"/>
      <w:r w:rsidRPr="00CF5F34">
        <w:rPr>
          <w:rFonts w:ascii="Times New Roman" w:hAnsi="Times New Roman" w:cs="Times New Roman"/>
          <w:b/>
          <w:bCs/>
          <w:i/>
          <w:iCs/>
          <w:color w:val="000000" w:themeColor="text1"/>
          <w:sz w:val="28"/>
          <w:szCs w:val="28"/>
          <w:u w:val="single"/>
          <w:lang w:val="ru-RU"/>
        </w:rPr>
        <w:t xml:space="preserve">Всего на территории </w:t>
      </w:r>
      <w:r w:rsidRPr="00CF5F34">
        <w:rPr>
          <w:rFonts w:ascii="Times New Roman" w:hAnsi="Times New Roman" w:cs="Times New Roman"/>
          <w:b/>
          <w:bCs/>
          <w:color w:val="000000" w:themeColor="text1"/>
          <w:sz w:val="28"/>
          <w:szCs w:val="28"/>
          <w:u w:val="single"/>
          <w:lang w:val="ru-RU"/>
        </w:rPr>
        <w:t>п</w:t>
      </w:r>
      <w:r w:rsidR="00CF5F34" w:rsidRPr="00CF5F34">
        <w:rPr>
          <w:rFonts w:ascii="Times New Roman" w:hAnsi="Times New Roman" w:cs="Times New Roman"/>
          <w:b/>
          <w:bCs/>
          <w:color w:val="000000" w:themeColor="text1"/>
          <w:sz w:val="28"/>
          <w:szCs w:val="28"/>
          <w:u w:val="single"/>
          <w:lang w:val="ru-RU"/>
        </w:rPr>
        <w:t>.</w:t>
      </w:r>
      <w:r w:rsidRPr="00CF5F34">
        <w:rPr>
          <w:rFonts w:ascii="Times New Roman" w:hAnsi="Times New Roman" w:cs="Times New Roman"/>
          <w:b/>
          <w:bCs/>
          <w:color w:val="000000" w:themeColor="text1"/>
          <w:sz w:val="28"/>
          <w:szCs w:val="28"/>
          <w:u w:val="single"/>
          <w:lang w:val="ru-RU"/>
        </w:rPr>
        <w:t>г</w:t>
      </w:r>
      <w:r w:rsidR="00CF5F34" w:rsidRPr="00CF5F34">
        <w:rPr>
          <w:rFonts w:ascii="Times New Roman" w:hAnsi="Times New Roman" w:cs="Times New Roman"/>
          <w:b/>
          <w:bCs/>
          <w:color w:val="000000" w:themeColor="text1"/>
          <w:sz w:val="28"/>
          <w:szCs w:val="28"/>
          <w:u w:val="single"/>
          <w:lang w:val="ru-RU"/>
        </w:rPr>
        <w:t>.</w:t>
      </w:r>
      <w:r w:rsidRPr="00CF5F34">
        <w:rPr>
          <w:rFonts w:ascii="Times New Roman" w:hAnsi="Times New Roman" w:cs="Times New Roman"/>
          <w:b/>
          <w:bCs/>
          <w:color w:val="000000" w:themeColor="text1"/>
          <w:sz w:val="28"/>
          <w:szCs w:val="28"/>
          <w:u w:val="single"/>
          <w:lang w:val="ru-RU"/>
        </w:rPr>
        <w:t xml:space="preserve">т. Алексеевка </w:t>
      </w:r>
      <w:r w:rsidRPr="00CF5F34">
        <w:rPr>
          <w:rFonts w:ascii="Times New Roman" w:hAnsi="Times New Roman" w:cs="Times New Roman"/>
          <w:b/>
          <w:bCs/>
          <w:i/>
          <w:iCs/>
          <w:color w:val="000000" w:themeColor="text1"/>
          <w:sz w:val="28"/>
          <w:szCs w:val="28"/>
          <w:u w:val="single"/>
          <w:lang w:val="ru-RU"/>
        </w:rPr>
        <w:t xml:space="preserve">планируется: </w:t>
      </w:r>
    </w:p>
    <w:p w14:paraId="6EF3648B" w14:textId="77777777" w:rsidR="00D9449B" w:rsidRPr="00CF5F34" w:rsidRDefault="00D9449B" w:rsidP="00202960">
      <w:pPr>
        <w:tabs>
          <w:tab w:val="left" w:pos="284"/>
        </w:tabs>
        <w:spacing w:line="360" w:lineRule="auto"/>
        <w:ind w:firstLine="709"/>
        <w:jc w:val="both"/>
        <w:rPr>
          <w:rFonts w:ascii="Times New Roman" w:hAnsi="Times New Roman" w:cs="Times New Roman"/>
          <w:b/>
          <w:bCs/>
          <w:i/>
          <w:iCs/>
          <w:color w:val="000000" w:themeColor="text1"/>
          <w:sz w:val="28"/>
          <w:szCs w:val="28"/>
          <w:lang w:val="ru-RU"/>
        </w:rPr>
      </w:pPr>
      <w:r w:rsidRPr="00CF5F34">
        <w:rPr>
          <w:rFonts w:ascii="Times New Roman" w:hAnsi="Times New Roman" w:cs="Times New Roman"/>
          <w:b/>
          <w:bCs/>
          <w:i/>
          <w:iCs/>
          <w:color w:val="000000" w:themeColor="text1"/>
          <w:sz w:val="28"/>
          <w:szCs w:val="28"/>
          <w:lang w:val="ru-RU"/>
        </w:rPr>
        <w:t>Площадь проектируемой территории – 16,93 га.</w:t>
      </w:r>
    </w:p>
    <w:p w14:paraId="0A652B66" w14:textId="77777777" w:rsidR="00D9449B" w:rsidRPr="00CF5F34" w:rsidRDefault="00D9449B" w:rsidP="00202960">
      <w:pPr>
        <w:tabs>
          <w:tab w:val="left" w:pos="284"/>
        </w:tabs>
        <w:spacing w:line="360" w:lineRule="auto"/>
        <w:ind w:firstLine="709"/>
        <w:jc w:val="both"/>
        <w:rPr>
          <w:rFonts w:ascii="Times New Roman" w:hAnsi="Times New Roman" w:cs="Times New Roman"/>
          <w:b/>
          <w:bCs/>
          <w:i/>
          <w:iCs/>
          <w:color w:val="000000" w:themeColor="text1"/>
          <w:sz w:val="28"/>
          <w:szCs w:val="28"/>
          <w:lang w:val="ru-RU"/>
        </w:rPr>
      </w:pPr>
      <w:r w:rsidRPr="00CF5F34">
        <w:rPr>
          <w:rFonts w:ascii="Times New Roman" w:hAnsi="Times New Roman" w:cs="Times New Roman"/>
          <w:b/>
          <w:bCs/>
          <w:i/>
          <w:iCs/>
          <w:color w:val="000000" w:themeColor="text1"/>
          <w:sz w:val="28"/>
          <w:szCs w:val="28"/>
          <w:lang w:val="ru-RU"/>
        </w:rPr>
        <w:t>Ориентировочно численность населения составит - 2389 чел.</w:t>
      </w:r>
    </w:p>
    <w:p w14:paraId="663EA81E" w14:textId="71454867" w:rsidR="00D9449B" w:rsidRPr="00CF5F34" w:rsidRDefault="00D9449B" w:rsidP="00202960">
      <w:pPr>
        <w:tabs>
          <w:tab w:val="left" w:pos="284"/>
        </w:tabs>
        <w:spacing w:line="360" w:lineRule="auto"/>
        <w:ind w:firstLine="709"/>
        <w:jc w:val="both"/>
        <w:rPr>
          <w:rFonts w:ascii="Times New Roman" w:hAnsi="Times New Roman" w:cs="Times New Roman"/>
          <w:b/>
          <w:bCs/>
          <w:i/>
          <w:iCs/>
          <w:color w:val="000000" w:themeColor="text1"/>
          <w:sz w:val="28"/>
          <w:szCs w:val="28"/>
          <w:lang w:val="ru-RU"/>
        </w:rPr>
      </w:pPr>
      <w:r w:rsidRPr="00CF5F34">
        <w:rPr>
          <w:rFonts w:ascii="Times New Roman" w:hAnsi="Times New Roman" w:cs="Times New Roman"/>
          <w:b/>
          <w:bCs/>
          <w:i/>
          <w:iCs/>
          <w:color w:val="000000" w:themeColor="text1"/>
          <w:sz w:val="28"/>
          <w:szCs w:val="28"/>
          <w:lang w:val="ru-RU"/>
        </w:rPr>
        <w:t>Ориентировочно общая площадь жилого фонда составит – 78</w:t>
      </w:r>
      <w:r w:rsidR="00CF5F34" w:rsidRPr="00CF5F34">
        <w:rPr>
          <w:rFonts w:ascii="Times New Roman" w:hAnsi="Times New Roman" w:cs="Times New Roman"/>
          <w:b/>
          <w:bCs/>
          <w:i/>
          <w:iCs/>
          <w:color w:val="000000" w:themeColor="text1"/>
          <w:sz w:val="28"/>
          <w:szCs w:val="28"/>
          <w:lang w:val="ru-RU"/>
        </w:rPr>
        <w:t xml:space="preserve"> </w:t>
      </w:r>
      <w:r w:rsidRPr="00CF5F34">
        <w:rPr>
          <w:rFonts w:ascii="Times New Roman" w:hAnsi="Times New Roman" w:cs="Times New Roman"/>
          <w:b/>
          <w:bCs/>
          <w:i/>
          <w:iCs/>
          <w:color w:val="000000" w:themeColor="text1"/>
          <w:sz w:val="28"/>
          <w:szCs w:val="28"/>
          <w:lang w:val="ru-RU"/>
        </w:rPr>
        <w:t>243</w:t>
      </w:r>
      <w:r w:rsidR="00CF5F34" w:rsidRPr="00CF5F34">
        <w:rPr>
          <w:rFonts w:ascii="Times New Roman" w:hAnsi="Times New Roman" w:cs="Times New Roman"/>
          <w:b/>
          <w:bCs/>
          <w:i/>
          <w:iCs/>
          <w:color w:val="000000" w:themeColor="text1"/>
          <w:sz w:val="28"/>
          <w:szCs w:val="28"/>
          <w:lang w:val="ru-RU"/>
        </w:rPr>
        <w:t xml:space="preserve"> </w:t>
      </w:r>
      <w:r w:rsidRPr="00CF5F34">
        <w:rPr>
          <w:rFonts w:ascii="Times New Roman" w:hAnsi="Times New Roman" w:cs="Times New Roman"/>
          <w:b/>
          <w:bCs/>
          <w:i/>
          <w:iCs/>
          <w:color w:val="000000" w:themeColor="text1"/>
          <w:sz w:val="28"/>
          <w:szCs w:val="28"/>
          <w:lang w:val="ru-RU"/>
        </w:rPr>
        <w:t>м</w:t>
      </w:r>
      <w:r w:rsidRPr="00CF5F34">
        <w:rPr>
          <w:rFonts w:ascii="Times New Roman" w:hAnsi="Times New Roman" w:cs="Times New Roman"/>
          <w:b/>
          <w:bCs/>
          <w:i/>
          <w:iCs/>
          <w:color w:val="000000" w:themeColor="text1"/>
          <w:sz w:val="28"/>
          <w:szCs w:val="28"/>
          <w:vertAlign w:val="superscript"/>
          <w:lang w:val="ru-RU"/>
        </w:rPr>
        <w:t>2</w:t>
      </w:r>
      <w:r w:rsidRPr="00CF5F34">
        <w:rPr>
          <w:rFonts w:ascii="Times New Roman" w:hAnsi="Times New Roman" w:cs="Times New Roman"/>
          <w:b/>
          <w:bCs/>
          <w:i/>
          <w:iCs/>
          <w:color w:val="000000" w:themeColor="text1"/>
          <w:sz w:val="28"/>
          <w:szCs w:val="28"/>
          <w:lang w:val="ru-RU"/>
        </w:rPr>
        <w:t>.</w:t>
      </w:r>
    </w:p>
    <w:p w14:paraId="667D9049" w14:textId="393FC62E" w:rsidR="00D9449B" w:rsidRPr="00202960" w:rsidRDefault="00202960" w:rsidP="00D9449B">
      <w:pPr>
        <w:pStyle w:val="a3"/>
        <w:tabs>
          <w:tab w:val="left" w:pos="284"/>
        </w:tabs>
        <w:spacing w:line="360" w:lineRule="auto"/>
        <w:ind w:firstLine="567"/>
        <w:jc w:val="center"/>
        <w:rPr>
          <w:rFonts w:ascii="Times New Roman" w:hAnsi="Times New Roman"/>
          <w:b/>
          <w:bCs/>
          <w:iCs/>
          <w:color w:val="000000" w:themeColor="text1"/>
          <w:sz w:val="28"/>
          <w:szCs w:val="28"/>
          <w:u w:val="single"/>
          <w:lang w:val="ru-RU"/>
        </w:rPr>
      </w:pPr>
      <w:bookmarkStart w:id="70" w:name="_Hlk113462962"/>
      <w:bookmarkStart w:id="71" w:name="_Hlk191368881"/>
      <w:bookmarkEnd w:id="69"/>
      <w:r>
        <w:rPr>
          <w:rFonts w:ascii="Times New Roman" w:hAnsi="Times New Roman"/>
          <w:b/>
          <w:bCs/>
          <w:iCs/>
          <w:color w:val="000000" w:themeColor="text1"/>
          <w:sz w:val="28"/>
          <w:szCs w:val="28"/>
          <w:u w:val="single"/>
          <w:lang w:val="ru-RU"/>
        </w:rPr>
        <w:t>п.</w:t>
      </w:r>
      <w:r w:rsidR="00D9449B" w:rsidRPr="00202960">
        <w:rPr>
          <w:rFonts w:ascii="Times New Roman" w:hAnsi="Times New Roman"/>
          <w:b/>
          <w:bCs/>
          <w:iCs/>
          <w:color w:val="000000" w:themeColor="text1"/>
          <w:sz w:val="28"/>
          <w:szCs w:val="28"/>
          <w:u w:val="single"/>
          <w:lang w:val="ru-RU"/>
        </w:rPr>
        <w:t>г</w:t>
      </w:r>
      <w:r>
        <w:rPr>
          <w:rFonts w:ascii="Times New Roman" w:hAnsi="Times New Roman"/>
          <w:b/>
          <w:bCs/>
          <w:iCs/>
          <w:color w:val="000000" w:themeColor="text1"/>
          <w:sz w:val="28"/>
          <w:szCs w:val="28"/>
          <w:u w:val="single"/>
          <w:lang w:val="ru-RU"/>
        </w:rPr>
        <w:t>.</w:t>
      </w:r>
      <w:r w:rsidR="00D9449B" w:rsidRPr="00202960">
        <w:rPr>
          <w:rFonts w:ascii="Times New Roman" w:hAnsi="Times New Roman"/>
          <w:b/>
          <w:bCs/>
          <w:iCs/>
          <w:color w:val="000000" w:themeColor="text1"/>
          <w:sz w:val="28"/>
          <w:szCs w:val="28"/>
          <w:u w:val="single"/>
          <w:lang w:val="ru-RU"/>
        </w:rPr>
        <w:t>т.Усть-Кинельский</w:t>
      </w:r>
    </w:p>
    <w:bookmarkEnd w:id="70"/>
    <w:p w14:paraId="39DACE5F" w14:textId="77777777" w:rsidR="005529E6" w:rsidRPr="005529E6" w:rsidRDefault="005529E6" w:rsidP="005529E6">
      <w:pPr>
        <w:ind w:firstLine="709"/>
        <w:rPr>
          <w:rFonts w:ascii="Times New Roman" w:hAnsi="Times New Roman" w:cs="Times New Roman"/>
          <w:sz w:val="28"/>
          <w:szCs w:val="28"/>
          <w:lang w:val="ru-RU" w:eastAsia="ru-RU"/>
        </w:rPr>
      </w:pPr>
    </w:p>
    <w:p w14:paraId="0820FCB9" w14:textId="3A657103" w:rsidR="00202960" w:rsidRDefault="005529E6" w:rsidP="00202960">
      <w:pPr>
        <w:pStyle w:val="Default"/>
        <w:spacing w:line="360" w:lineRule="auto"/>
        <w:ind w:firstLine="709"/>
        <w:jc w:val="both"/>
        <w:rPr>
          <w:color w:val="auto"/>
          <w:sz w:val="28"/>
          <w:szCs w:val="28"/>
        </w:rPr>
      </w:pPr>
      <w:r w:rsidRPr="005529E6">
        <w:rPr>
          <w:color w:val="auto"/>
          <w:sz w:val="28"/>
          <w:szCs w:val="28"/>
        </w:rPr>
        <w:t>Развитие жилых зон в границах п.г.т. Усть-Кинельский планируется осуществлять путем строительства</w:t>
      </w:r>
      <w:r w:rsidRPr="005529E6">
        <w:t xml:space="preserve"> </w:t>
      </w:r>
      <w:r w:rsidR="00202960" w:rsidRPr="00202960">
        <w:rPr>
          <w:color w:val="auto"/>
          <w:sz w:val="28"/>
          <w:szCs w:val="28"/>
        </w:rPr>
        <w:t>нового жилья в границах п</w:t>
      </w:r>
      <w:r w:rsidR="00202960">
        <w:rPr>
          <w:color w:val="auto"/>
          <w:sz w:val="28"/>
          <w:szCs w:val="28"/>
        </w:rPr>
        <w:t>.</w:t>
      </w:r>
      <w:r w:rsidR="00202960" w:rsidRPr="00202960">
        <w:rPr>
          <w:color w:val="auto"/>
          <w:sz w:val="28"/>
          <w:szCs w:val="28"/>
        </w:rPr>
        <w:t>г</w:t>
      </w:r>
      <w:r w:rsidR="00202960">
        <w:rPr>
          <w:color w:val="auto"/>
          <w:sz w:val="28"/>
          <w:szCs w:val="28"/>
        </w:rPr>
        <w:t>.</w:t>
      </w:r>
      <w:r w:rsidR="00202960" w:rsidRPr="00202960">
        <w:rPr>
          <w:color w:val="auto"/>
          <w:sz w:val="28"/>
          <w:szCs w:val="28"/>
        </w:rPr>
        <w:t>т. Усть-Кинельский: за счет реконструкции территории (сноса ветхого жилого фонда), на свободных территориях, а также за счет перевода садовых товариществ под индивидуальную застройку.</w:t>
      </w:r>
    </w:p>
    <w:bookmarkEnd w:id="55"/>
    <w:bookmarkEnd w:id="71"/>
    <w:p w14:paraId="39181E80" w14:textId="7C51B8F4" w:rsidR="00202960" w:rsidRPr="00202960" w:rsidRDefault="00202960" w:rsidP="00202960">
      <w:pPr>
        <w:pStyle w:val="ac"/>
        <w:numPr>
          <w:ilvl w:val="0"/>
          <w:numId w:val="56"/>
        </w:numPr>
        <w:tabs>
          <w:tab w:val="left" w:pos="284"/>
        </w:tabs>
        <w:suppressAutoHyphens w:val="0"/>
        <w:spacing w:line="360" w:lineRule="auto"/>
        <w:rPr>
          <w:rFonts w:ascii="Times New Roman" w:hAnsi="Times New Roman" w:cs="Times New Roman"/>
          <w:b/>
          <w:color w:val="000000" w:themeColor="text1"/>
          <w:sz w:val="28"/>
          <w:szCs w:val="28"/>
        </w:rPr>
      </w:pPr>
      <w:r w:rsidRPr="00202960">
        <w:rPr>
          <w:rFonts w:ascii="Times New Roman" w:hAnsi="Times New Roman" w:cs="Times New Roman"/>
          <w:b/>
          <w:color w:val="000000" w:themeColor="text1"/>
          <w:sz w:val="28"/>
          <w:szCs w:val="28"/>
        </w:rPr>
        <w:t>Строительство новой жилой застройки на 1 очередь предусматривается: на свободной территории</w:t>
      </w:r>
      <w:r w:rsidRPr="00202960">
        <w:t xml:space="preserve"> </w:t>
      </w:r>
      <w:r w:rsidRPr="00202960">
        <w:rPr>
          <w:rFonts w:ascii="Times New Roman" w:hAnsi="Times New Roman" w:cs="Times New Roman"/>
          <w:b/>
          <w:color w:val="000000" w:themeColor="text1"/>
          <w:sz w:val="28"/>
          <w:szCs w:val="28"/>
        </w:rPr>
        <w:t>п.г.т. Усть-Кинельский</w:t>
      </w:r>
    </w:p>
    <w:p w14:paraId="7483ACC8" w14:textId="12B01BC9" w:rsidR="00202960" w:rsidRPr="00202960" w:rsidRDefault="00202960" w:rsidP="00202960">
      <w:pPr>
        <w:tabs>
          <w:tab w:val="left" w:pos="284"/>
        </w:tabs>
        <w:spacing w:line="360" w:lineRule="auto"/>
        <w:ind w:firstLine="709"/>
        <w:jc w:val="both"/>
        <w:rPr>
          <w:rFonts w:ascii="Times New Roman" w:hAnsi="Times New Roman" w:cs="Times New Roman"/>
          <w:color w:val="000000" w:themeColor="text1"/>
          <w:sz w:val="28"/>
          <w:szCs w:val="28"/>
          <w:highlight w:val="yellow"/>
          <w:lang w:val="ru-RU"/>
        </w:rPr>
      </w:pPr>
      <w:r w:rsidRPr="00202960">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b/>
          <w:i/>
          <w:iCs/>
          <w:color w:val="000000" w:themeColor="text1"/>
          <w:sz w:val="28"/>
          <w:szCs w:val="28"/>
          <w:lang w:val="ru-RU"/>
        </w:rPr>
        <w:t xml:space="preserve">1 </w:t>
      </w:r>
      <w:r w:rsidRPr="00202960">
        <w:rPr>
          <w:rFonts w:ascii="Times New Roman" w:hAnsi="Times New Roman" w:cs="Times New Roman"/>
          <w:color w:val="000000" w:themeColor="text1"/>
          <w:sz w:val="28"/>
          <w:szCs w:val="28"/>
          <w:lang w:val="ru-RU"/>
        </w:rPr>
        <w:t>расположена в северо-восточной части п</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 xml:space="preserve">т. Усть-Кинельский в мкр. Студенцы. Здесь предусматривается зона застройки индивидуальными жилыми домами. Количество усадебных участков – 42 шт. </w:t>
      </w:r>
      <w:r w:rsidRPr="00202960">
        <w:rPr>
          <w:rFonts w:ascii="Times New Roman" w:hAnsi="Times New Roman" w:cs="Times New Roman"/>
          <w:color w:val="000000" w:themeColor="text1"/>
          <w:sz w:val="28"/>
          <w:szCs w:val="28"/>
          <w:lang w:val="ru-RU"/>
        </w:rPr>
        <w:lastRenderedPageBreak/>
        <w:t>Ориентировочно общая площадь жилого фонда составляет</w:t>
      </w:r>
      <w:r>
        <w:rPr>
          <w:rFonts w:ascii="Times New Roman" w:hAnsi="Times New Roman" w:cs="Times New Roman"/>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6300 м</w:t>
      </w:r>
      <w:r w:rsidRPr="00202960">
        <w:rPr>
          <w:rFonts w:ascii="Times New Roman" w:hAnsi="Times New Roman" w:cs="Times New Roman"/>
          <w:color w:val="000000" w:themeColor="text1"/>
          <w:sz w:val="28"/>
          <w:szCs w:val="28"/>
          <w:vertAlign w:val="superscript"/>
          <w:lang w:val="ru-RU"/>
        </w:rPr>
        <w:t>2</w:t>
      </w:r>
      <w:r w:rsidRPr="00202960">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Ориентировочно численность населения составит 147 чел.</w:t>
      </w:r>
      <w:r>
        <w:rPr>
          <w:rFonts w:ascii="Times New Roman" w:hAnsi="Times New Roman" w:cs="Times New Roman"/>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Площадь проектируемой территории – 5,940 га.</w:t>
      </w:r>
    </w:p>
    <w:p w14:paraId="514E9055" w14:textId="49CD3AD0" w:rsidR="00202960" w:rsidRPr="00202960" w:rsidRDefault="00202960" w:rsidP="00202960">
      <w:pPr>
        <w:tabs>
          <w:tab w:val="left" w:pos="284"/>
        </w:tabs>
        <w:spacing w:line="360" w:lineRule="auto"/>
        <w:ind w:firstLine="709"/>
        <w:jc w:val="both"/>
        <w:rPr>
          <w:rFonts w:ascii="Times New Roman" w:hAnsi="Times New Roman" w:cs="Times New Roman"/>
          <w:b/>
          <w:bCs/>
          <w:color w:val="000000" w:themeColor="text1"/>
          <w:sz w:val="28"/>
          <w:szCs w:val="28"/>
          <w:lang w:val="ru-RU"/>
        </w:rPr>
      </w:pPr>
      <w:r w:rsidRPr="00202960">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b/>
          <w:i/>
          <w:iCs/>
          <w:color w:val="000000" w:themeColor="text1"/>
          <w:sz w:val="28"/>
          <w:szCs w:val="28"/>
          <w:lang w:val="ru-RU"/>
        </w:rPr>
        <w:t xml:space="preserve">2 </w:t>
      </w:r>
      <w:r w:rsidRPr="00202960">
        <w:rPr>
          <w:rFonts w:ascii="Times New Roman" w:hAnsi="Times New Roman" w:cs="Times New Roman"/>
          <w:color w:val="000000" w:themeColor="text1"/>
          <w:sz w:val="28"/>
          <w:szCs w:val="28"/>
          <w:lang w:val="ru-RU"/>
        </w:rPr>
        <w:t>расположена в северной части п</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т. Усть-Кинельский, к востоку от ПС «Усть-Кинельский». Здесь предусматривается зона застройки индивидуальными жилыми домами. Площадь проектируемой территории – 3,70 га.</w:t>
      </w:r>
      <w:r>
        <w:rPr>
          <w:rFonts w:ascii="Times New Roman" w:hAnsi="Times New Roman" w:cs="Times New Roman"/>
          <w:b/>
          <w:bCs/>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Количество усадебных участков – 27 шт. Ориентировочно общая площадь жилого фонда составит - 4050 м</w:t>
      </w:r>
      <w:r w:rsidRPr="00202960">
        <w:rPr>
          <w:rFonts w:ascii="Times New Roman" w:hAnsi="Times New Roman" w:cs="Times New Roman"/>
          <w:color w:val="000000" w:themeColor="text1"/>
          <w:sz w:val="28"/>
          <w:szCs w:val="28"/>
          <w:vertAlign w:val="superscript"/>
          <w:lang w:val="ru-RU"/>
        </w:rPr>
        <w:t>2</w:t>
      </w:r>
      <w:r w:rsidRPr="00202960">
        <w:rPr>
          <w:rFonts w:ascii="Times New Roman" w:hAnsi="Times New Roman" w:cs="Times New Roman"/>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 xml:space="preserve">Количество проживающих жителей – 95 чел. </w:t>
      </w:r>
    </w:p>
    <w:p w14:paraId="76579C55" w14:textId="4B7997D2" w:rsidR="00202960" w:rsidRPr="00202960" w:rsidRDefault="00202960" w:rsidP="00202960">
      <w:pPr>
        <w:tabs>
          <w:tab w:val="left" w:pos="284"/>
        </w:tabs>
        <w:spacing w:line="360" w:lineRule="auto"/>
        <w:ind w:firstLine="709"/>
        <w:jc w:val="both"/>
        <w:rPr>
          <w:rFonts w:ascii="Times New Roman" w:hAnsi="Times New Roman" w:cs="Times New Roman"/>
          <w:b/>
          <w:bCs/>
          <w:color w:val="000000" w:themeColor="text1"/>
          <w:sz w:val="28"/>
          <w:szCs w:val="28"/>
          <w:lang w:val="ru-RU"/>
        </w:rPr>
      </w:pPr>
      <w:r w:rsidRPr="00202960">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b/>
          <w:i/>
          <w:iCs/>
          <w:color w:val="000000" w:themeColor="text1"/>
          <w:sz w:val="28"/>
          <w:szCs w:val="28"/>
          <w:lang w:val="ru-RU"/>
        </w:rPr>
        <w:t xml:space="preserve">3 </w:t>
      </w:r>
      <w:r w:rsidRPr="00202960">
        <w:rPr>
          <w:rFonts w:ascii="Times New Roman" w:hAnsi="Times New Roman" w:cs="Times New Roman"/>
          <w:color w:val="000000" w:themeColor="text1"/>
          <w:sz w:val="28"/>
          <w:szCs w:val="28"/>
          <w:lang w:val="ru-RU"/>
        </w:rPr>
        <w:t>расположена в юго-западной части п</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т. Усть-Кинельский в районе Советов. Здесь предусматривается зона застройки индивидуальными жилыми домами. Площадь проектируемой территории – 17,04 га.</w:t>
      </w:r>
      <w:r>
        <w:rPr>
          <w:rFonts w:ascii="Times New Roman" w:hAnsi="Times New Roman" w:cs="Times New Roman"/>
          <w:b/>
          <w:bCs/>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Количество усадебных участков –119 шт. Ориентировочно общая площадь жилого фонда составит - 17850 м</w:t>
      </w:r>
      <w:r w:rsidRPr="00202960">
        <w:rPr>
          <w:rFonts w:ascii="Times New Roman" w:hAnsi="Times New Roman" w:cs="Times New Roman"/>
          <w:color w:val="000000" w:themeColor="text1"/>
          <w:sz w:val="28"/>
          <w:szCs w:val="28"/>
          <w:vertAlign w:val="superscript"/>
          <w:lang w:val="ru-RU"/>
        </w:rPr>
        <w:t>2</w:t>
      </w:r>
      <w:r w:rsidRPr="00202960">
        <w:rPr>
          <w:rFonts w:ascii="Times New Roman" w:hAnsi="Times New Roman" w:cs="Times New Roman"/>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 xml:space="preserve">Количество проживающих жителей </w:t>
      </w:r>
      <w:r>
        <w:rPr>
          <w:rFonts w:ascii="Times New Roman" w:hAnsi="Times New Roman" w:cs="Times New Roman"/>
          <w:iCs/>
          <w:color w:val="000000" w:themeColor="text1"/>
          <w:sz w:val="28"/>
          <w:szCs w:val="28"/>
          <w:lang w:val="ru-RU"/>
        </w:rPr>
        <w:t>–</w:t>
      </w:r>
      <w:r w:rsidRPr="00202960">
        <w:rPr>
          <w:rFonts w:ascii="Times New Roman" w:hAnsi="Times New Roman" w:cs="Times New Roman"/>
          <w:iCs/>
          <w:color w:val="000000" w:themeColor="text1"/>
          <w:sz w:val="28"/>
          <w:szCs w:val="28"/>
          <w:lang w:val="ru-RU"/>
        </w:rPr>
        <w:t xml:space="preserve"> 417</w:t>
      </w:r>
      <w:r>
        <w:rPr>
          <w:rFonts w:ascii="Times New Roman" w:hAnsi="Times New Roman" w:cs="Times New Roman"/>
          <w:i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 xml:space="preserve">чел. </w:t>
      </w:r>
    </w:p>
    <w:p w14:paraId="7953BE50" w14:textId="2301911D" w:rsidR="00202960" w:rsidRPr="00202960" w:rsidRDefault="00202960" w:rsidP="00202960">
      <w:pPr>
        <w:tabs>
          <w:tab w:val="left" w:pos="284"/>
        </w:tabs>
        <w:spacing w:line="360" w:lineRule="auto"/>
        <w:ind w:firstLine="709"/>
        <w:jc w:val="both"/>
        <w:rPr>
          <w:rFonts w:ascii="Times New Roman" w:hAnsi="Times New Roman" w:cs="Times New Roman"/>
          <w:b/>
          <w:bCs/>
          <w:color w:val="000000" w:themeColor="text1"/>
          <w:sz w:val="28"/>
          <w:szCs w:val="28"/>
          <w:lang w:val="ru-RU"/>
        </w:rPr>
      </w:pPr>
      <w:r w:rsidRPr="00202960">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b/>
          <w:i/>
          <w:iCs/>
          <w:color w:val="000000" w:themeColor="text1"/>
          <w:sz w:val="28"/>
          <w:szCs w:val="28"/>
          <w:lang w:val="ru-RU"/>
        </w:rPr>
        <w:t xml:space="preserve">4 </w:t>
      </w:r>
      <w:r w:rsidRPr="00202960">
        <w:rPr>
          <w:rFonts w:ascii="Times New Roman" w:hAnsi="Times New Roman" w:cs="Times New Roman"/>
          <w:color w:val="000000" w:themeColor="text1"/>
          <w:sz w:val="28"/>
          <w:szCs w:val="28"/>
          <w:lang w:val="ru-RU"/>
        </w:rPr>
        <w:t>расположена в юго-западной части п</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т. Усть-Кинельский в районе Советов. Здесь предусматривается зона застройки индивидуальными жилыми домами. Площадь проектируемой территории – 22,44 га.</w:t>
      </w:r>
      <w:r>
        <w:rPr>
          <w:rFonts w:ascii="Times New Roman" w:hAnsi="Times New Roman" w:cs="Times New Roman"/>
          <w:b/>
          <w:bCs/>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Количество усадебных участков – 157 шт. Ориентировочно общая площадь жилого фонда составит - 23550 м</w:t>
      </w:r>
      <w:r w:rsidRPr="00202960">
        <w:rPr>
          <w:rFonts w:ascii="Times New Roman" w:hAnsi="Times New Roman" w:cs="Times New Roman"/>
          <w:color w:val="000000" w:themeColor="text1"/>
          <w:sz w:val="28"/>
          <w:szCs w:val="28"/>
          <w:vertAlign w:val="superscript"/>
          <w:lang w:val="ru-RU"/>
        </w:rPr>
        <w:t>2</w:t>
      </w:r>
      <w:r w:rsidRPr="00202960">
        <w:rPr>
          <w:rFonts w:ascii="Times New Roman" w:hAnsi="Times New Roman" w:cs="Times New Roman"/>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Количество проживающих жителей - 550 чел.</w:t>
      </w:r>
    </w:p>
    <w:p w14:paraId="1CB8FDCC" w14:textId="77777777" w:rsidR="00202960" w:rsidRPr="00202960" w:rsidRDefault="00202960" w:rsidP="00202960">
      <w:pPr>
        <w:tabs>
          <w:tab w:val="left" w:pos="-900"/>
          <w:tab w:val="left" w:pos="284"/>
        </w:tabs>
        <w:spacing w:line="360" w:lineRule="auto"/>
        <w:ind w:firstLine="709"/>
        <w:jc w:val="both"/>
        <w:rPr>
          <w:rFonts w:ascii="Times New Roman" w:hAnsi="Times New Roman" w:cs="Times New Roman"/>
          <w:i/>
          <w:color w:val="000000" w:themeColor="text1"/>
          <w:sz w:val="26"/>
          <w:szCs w:val="26"/>
          <w:u w:val="single"/>
          <w:lang w:val="ru-RU"/>
        </w:rPr>
      </w:pPr>
      <w:bookmarkStart w:id="72" w:name="_Hlk113463015"/>
      <w:r w:rsidRPr="00202960">
        <w:rPr>
          <w:rFonts w:ascii="Times New Roman" w:hAnsi="Times New Roman" w:cs="Times New Roman"/>
          <w:i/>
          <w:color w:val="000000" w:themeColor="text1"/>
          <w:sz w:val="26"/>
          <w:szCs w:val="26"/>
          <w:u w:val="single"/>
          <w:lang w:val="ru-RU"/>
        </w:rPr>
        <w:t>Итого за счет строительства на свободной территории:</w:t>
      </w:r>
    </w:p>
    <w:p w14:paraId="7FED42F6" w14:textId="77777777" w:rsidR="00202960" w:rsidRPr="00202960" w:rsidRDefault="00202960" w:rsidP="00202960">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202960">
        <w:rPr>
          <w:rFonts w:ascii="Times New Roman" w:hAnsi="Times New Roman" w:cs="Times New Roman"/>
          <w:color w:val="000000" w:themeColor="text1"/>
          <w:sz w:val="26"/>
          <w:szCs w:val="26"/>
          <w:u w:val="single"/>
          <w:lang w:val="ru-RU"/>
        </w:rPr>
        <w:t>Площадь проектируемой территории – 49,12 га.</w:t>
      </w:r>
    </w:p>
    <w:p w14:paraId="4C2EDEFD" w14:textId="12C23B98" w:rsidR="00202960" w:rsidRPr="00202960" w:rsidRDefault="00202960" w:rsidP="00202960">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202960">
        <w:rPr>
          <w:rFonts w:ascii="Times New Roman" w:hAnsi="Times New Roman" w:cs="Times New Roman"/>
          <w:color w:val="000000" w:themeColor="text1"/>
          <w:sz w:val="26"/>
          <w:szCs w:val="26"/>
          <w:u w:val="single"/>
          <w:lang w:val="ru-RU"/>
        </w:rPr>
        <w:t>Ориентировочно количество усадебных участков - 345 шт.</w:t>
      </w:r>
    </w:p>
    <w:p w14:paraId="3D2D610F" w14:textId="77777777" w:rsidR="00202960" w:rsidRPr="00202960" w:rsidRDefault="00202960" w:rsidP="00202960">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202960">
        <w:rPr>
          <w:rFonts w:ascii="Times New Roman" w:hAnsi="Times New Roman" w:cs="Times New Roman"/>
          <w:color w:val="000000" w:themeColor="text1"/>
          <w:sz w:val="26"/>
          <w:szCs w:val="26"/>
          <w:u w:val="single"/>
          <w:lang w:val="ru-RU"/>
        </w:rPr>
        <w:t>Ориентировочно численность населения составит - 1209 чел.</w:t>
      </w:r>
    </w:p>
    <w:p w14:paraId="10F14B6D" w14:textId="77777777" w:rsidR="00202960" w:rsidRPr="00202960" w:rsidRDefault="00202960" w:rsidP="00202960">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202960">
        <w:rPr>
          <w:rFonts w:ascii="Times New Roman" w:hAnsi="Times New Roman" w:cs="Times New Roman"/>
          <w:color w:val="000000" w:themeColor="text1"/>
          <w:sz w:val="26"/>
          <w:szCs w:val="26"/>
          <w:u w:val="single"/>
          <w:lang w:val="ru-RU"/>
        </w:rPr>
        <w:t>Ориентировочно общая площадь жилого фонда составит – 51 750 м</w:t>
      </w:r>
      <w:r w:rsidRPr="00202960">
        <w:rPr>
          <w:rFonts w:ascii="Times New Roman" w:hAnsi="Times New Roman" w:cs="Times New Roman"/>
          <w:color w:val="000000" w:themeColor="text1"/>
          <w:sz w:val="26"/>
          <w:szCs w:val="26"/>
          <w:u w:val="single"/>
          <w:vertAlign w:val="superscript"/>
          <w:lang w:val="ru-RU"/>
        </w:rPr>
        <w:t>2</w:t>
      </w:r>
      <w:r w:rsidRPr="00202960">
        <w:rPr>
          <w:rFonts w:ascii="Times New Roman" w:hAnsi="Times New Roman" w:cs="Times New Roman"/>
          <w:color w:val="000000" w:themeColor="text1"/>
          <w:sz w:val="26"/>
          <w:szCs w:val="26"/>
          <w:u w:val="single"/>
          <w:lang w:val="ru-RU"/>
        </w:rPr>
        <w:t xml:space="preserve">. </w:t>
      </w:r>
    </w:p>
    <w:bookmarkEnd w:id="72"/>
    <w:p w14:paraId="6F124DA4" w14:textId="209A7113" w:rsidR="00202960" w:rsidRPr="00CF5F34" w:rsidRDefault="00202960" w:rsidP="00202960">
      <w:pPr>
        <w:pStyle w:val="ac"/>
        <w:numPr>
          <w:ilvl w:val="0"/>
          <w:numId w:val="56"/>
        </w:numPr>
        <w:tabs>
          <w:tab w:val="left" w:pos="284"/>
        </w:tabs>
        <w:suppressAutoHyphens w:val="0"/>
        <w:spacing w:line="360" w:lineRule="auto"/>
        <w:ind w:left="0" w:firstLine="709"/>
        <w:rPr>
          <w:rFonts w:ascii="Times New Roman" w:hAnsi="Times New Roman" w:cs="Times New Roman"/>
          <w:b/>
          <w:color w:val="000000" w:themeColor="text1"/>
          <w:sz w:val="28"/>
          <w:szCs w:val="28"/>
        </w:rPr>
      </w:pPr>
      <w:r w:rsidRPr="00CF5F34">
        <w:rPr>
          <w:rFonts w:ascii="Times New Roman" w:hAnsi="Times New Roman" w:cs="Times New Roman"/>
          <w:b/>
          <w:color w:val="000000" w:themeColor="text1"/>
          <w:sz w:val="28"/>
          <w:szCs w:val="28"/>
        </w:rPr>
        <w:t>За счет реконструкции территории (сноса ветхого жилого фонда)</w:t>
      </w:r>
    </w:p>
    <w:p w14:paraId="2C398A9C" w14:textId="77777777" w:rsidR="00202960" w:rsidRPr="00202960" w:rsidRDefault="00202960" w:rsidP="00202960">
      <w:pPr>
        <w:pStyle w:val="a9"/>
        <w:tabs>
          <w:tab w:val="left" w:pos="284"/>
        </w:tabs>
        <w:spacing w:line="360" w:lineRule="auto"/>
        <w:ind w:firstLine="709"/>
        <w:rPr>
          <w:rFonts w:ascii="Times New Roman" w:hAnsi="Times New Roman" w:cs="Times New Roman"/>
          <w:color w:val="000000" w:themeColor="text1"/>
          <w:sz w:val="28"/>
          <w:szCs w:val="28"/>
          <w:lang w:val="ru-RU"/>
        </w:rPr>
      </w:pPr>
      <w:r w:rsidRPr="00202960">
        <w:rPr>
          <w:rFonts w:ascii="Times New Roman" w:hAnsi="Times New Roman" w:cs="Times New Roman"/>
          <w:color w:val="000000" w:themeColor="text1"/>
          <w:sz w:val="28"/>
          <w:szCs w:val="28"/>
          <w:lang w:val="ru-RU"/>
        </w:rPr>
        <w:t>Согласно муниципальной программе городского округа Кинель Самарской области «Переселение граждан из аварийного жилищного фонда, признанного таковым до 1 января 2017 года» до 2025 года</w:t>
      </w:r>
      <w:r w:rsidRPr="00202960">
        <w:rPr>
          <w:rFonts w:ascii="Times New Roman" w:hAnsi="Times New Roman" w:cs="Times New Roman"/>
          <w:bCs/>
          <w:color w:val="000000" w:themeColor="text1"/>
          <w:sz w:val="28"/>
          <w:szCs w:val="28"/>
          <w:lang w:val="ru-RU"/>
        </w:rPr>
        <w:t>:</w:t>
      </w:r>
    </w:p>
    <w:p w14:paraId="51757300" w14:textId="1350F918" w:rsidR="00202960" w:rsidRPr="00C7730D" w:rsidRDefault="00202960" w:rsidP="00C7730D">
      <w:pPr>
        <w:tabs>
          <w:tab w:val="left" w:pos="-900"/>
          <w:tab w:val="left" w:pos="284"/>
        </w:tabs>
        <w:spacing w:line="360" w:lineRule="auto"/>
        <w:ind w:firstLine="709"/>
        <w:jc w:val="both"/>
        <w:rPr>
          <w:rFonts w:ascii="Times New Roman" w:hAnsi="Times New Roman" w:cs="Times New Roman"/>
          <w:bCs/>
          <w:color w:val="000000" w:themeColor="text1"/>
          <w:sz w:val="28"/>
          <w:szCs w:val="28"/>
          <w:lang w:val="ru-RU"/>
        </w:rPr>
      </w:pPr>
      <w:r w:rsidRPr="00202960">
        <w:rPr>
          <w:rFonts w:ascii="Times New Roman" w:hAnsi="Times New Roman" w:cs="Times New Roman"/>
          <w:b/>
          <w:i/>
          <w:iCs/>
          <w:color w:val="000000" w:themeColor="text1"/>
          <w:sz w:val="28"/>
          <w:szCs w:val="28"/>
          <w:lang w:val="ru-RU"/>
        </w:rPr>
        <w:lastRenderedPageBreak/>
        <w:t>Площадка №</w:t>
      </w:r>
      <w:r w:rsidR="00CF5F34">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b/>
          <w:i/>
          <w:iCs/>
          <w:color w:val="000000" w:themeColor="text1"/>
          <w:sz w:val="28"/>
          <w:szCs w:val="28"/>
          <w:lang w:val="ru-RU"/>
        </w:rPr>
        <w:t>5</w:t>
      </w:r>
      <w:r w:rsidR="00CF5F34">
        <w:rPr>
          <w:rFonts w:ascii="Times New Roman" w:hAnsi="Times New Roman" w:cs="Times New Roman"/>
          <w:b/>
          <w:i/>
          <w:iCs/>
          <w:color w:val="000000" w:themeColor="text1"/>
          <w:sz w:val="28"/>
          <w:szCs w:val="28"/>
          <w:lang w:val="ru-RU"/>
        </w:rPr>
        <w:t>.</w:t>
      </w:r>
      <w:r w:rsidRPr="00202960">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Реконструкция территории, снос 2-х этажных жилых домов по ул.</w:t>
      </w:r>
      <w:r w:rsidR="00CF5F34">
        <w:rPr>
          <w:rFonts w:ascii="Times New Roman" w:hAnsi="Times New Roman" w:cs="Times New Roman"/>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Луначарского 9</w:t>
      </w:r>
      <w:r w:rsidRPr="00C7730D">
        <w:rPr>
          <w:rFonts w:ascii="Times New Roman" w:hAnsi="Times New Roman" w:cs="Times New Roman"/>
          <w:color w:val="000000" w:themeColor="text1"/>
          <w:sz w:val="28"/>
          <w:szCs w:val="28"/>
          <w:lang w:val="ru-RU"/>
        </w:rPr>
        <w:t>,</w:t>
      </w:r>
      <w:r w:rsidR="00C7730D">
        <w:rPr>
          <w:rFonts w:ascii="Times New Roman" w:hAnsi="Times New Roman" w:cs="Times New Roman"/>
          <w:color w:val="000000" w:themeColor="text1"/>
          <w:sz w:val="28"/>
          <w:szCs w:val="28"/>
          <w:lang w:val="ru-RU"/>
        </w:rPr>
        <w:t xml:space="preserve"> </w:t>
      </w:r>
      <w:r w:rsidRPr="00C7730D">
        <w:rPr>
          <w:rFonts w:ascii="Times New Roman" w:hAnsi="Times New Roman" w:cs="Times New Roman"/>
          <w:color w:val="000000" w:themeColor="text1"/>
          <w:sz w:val="28"/>
          <w:szCs w:val="28"/>
          <w:lang w:val="ru-RU"/>
        </w:rPr>
        <w:t>ул. Луначарского 11. Планируется зона застройки малоэтажными жилыми домами (до 4эт.)</w:t>
      </w:r>
      <w:r w:rsidRPr="00C7730D">
        <w:rPr>
          <w:rFonts w:ascii="Times New Roman" w:hAnsi="Times New Roman" w:cs="Times New Roman"/>
          <w:i/>
          <w:iCs/>
          <w:color w:val="000000" w:themeColor="text1"/>
          <w:sz w:val="28"/>
          <w:szCs w:val="28"/>
          <w:lang w:val="ru-RU"/>
        </w:rPr>
        <w:t>.</w:t>
      </w:r>
      <w:r w:rsidR="00C7730D" w:rsidRPr="00C7730D">
        <w:rPr>
          <w:rFonts w:ascii="Times New Roman" w:hAnsi="Times New Roman" w:cs="Times New Roman"/>
          <w:color w:val="000000" w:themeColor="text1"/>
          <w:sz w:val="28"/>
          <w:szCs w:val="28"/>
          <w:lang w:val="ru-RU"/>
        </w:rPr>
        <w:t xml:space="preserve"> </w:t>
      </w:r>
      <w:r w:rsidRPr="00C7730D">
        <w:rPr>
          <w:rFonts w:ascii="Times New Roman" w:hAnsi="Times New Roman" w:cs="Times New Roman"/>
          <w:iCs/>
          <w:color w:val="000000" w:themeColor="text1"/>
          <w:sz w:val="28"/>
          <w:szCs w:val="28"/>
          <w:lang w:val="ru-RU"/>
        </w:rPr>
        <w:t>Количество проживающих жителей - 47 чел.</w:t>
      </w:r>
      <w:r w:rsidR="00C7730D">
        <w:rPr>
          <w:rFonts w:ascii="Times New Roman" w:hAnsi="Times New Roman" w:cs="Times New Roman"/>
          <w:b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Общая площадь аварийного жилищного фонда – 471,4 м</w:t>
      </w:r>
      <w:r w:rsidRPr="00202960">
        <w:rPr>
          <w:rFonts w:ascii="Times New Roman" w:hAnsi="Times New Roman" w:cs="Times New Roman"/>
          <w:iCs/>
          <w:color w:val="000000" w:themeColor="text1"/>
          <w:sz w:val="28"/>
          <w:szCs w:val="28"/>
          <w:vertAlign w:val="superscript"/>
          <w:lang w:val="ru-RU"/>
        </w:rPr>
        <w:t>2</w:t>
      </w:r>
      <w:r w:rsidRPr="00202960">
        <w:rPr>
          <w:rFonts w:ascii="Times New Roman" w:hAnsi="Times New Roman" w:cs="Times New Roman"/>
          <w:iCs/>
          <w:color w:val="000000" w:themeColor="text1"/>
          <w:sz w:val="28"/>
          <w:szCs w:val="28"/>
          <w:lang w:val="ru-RU"/>
        </w:rPr>
        <w:t>.</w:t>
      </w:r>
      <w:r w:rsidR="00C7730D">
        <w:rPr>
          <w:rFonts w:ascii="Times New Roman" w:hAnsi="Times New Roman" w:cs="Times New Roman"/>
          <w:b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 xml:space="preserve">Общая площадь земельных участков под жилыми домами – 0,41 га. Общая площадь реконструкции территории – 0,52 га. </w:t>
      </w:r>
    </w:p>
    <w:p w14:paraId="11651FAC" w14:textId="5604DAF6" w:rsidR="00202960" w:rsidRPr="00C7730D" w:rsidRDefault="00202960" w:rsidP="00C7730D">
      <w:pPr>
        <w:tabs>
          <w:tab w:val="left" w:pos="-900"/>
          <w:tab w:val="left" w:pos="284"/>
        </w:tabs>
        <w:spacing w:line="360" w:lineRule="auto"/>
        <w:ind w:firstLine="709"/>
        <w:jc w:val="both"/>
        <w:rPr>
          <w:rFonts w:ascii="Times New Roman" w:hAnsi="Times New Roman" w:cs="Times New Roman"/>
          <w:bCs/>
          <w:color w:val="000000" w:themeColor="text1"/>
          <w:sz w:val="28"/>
          <w:szCs w:val="28"/>
          <w:lang w:val="ru-RU"/>
        </w:rPr>
      </w:pPr>
      <w:r w:rsidRPr="00202960">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b/>
          <w:i/>
          <w:iCs/>
          <w:color w:val="000000" w:themeColor="text1"/>
          <w:sz w:val="28"/>
          <w:szCs w:val="28"/>
          <w:lang w:val="ru-RU"/>
        </w:rPr>
        <w:t>6</w:t>
      </w:r>
      <w:r w:rsidR="00CF5F34">
        <w:rPr>
          <w:rFonts w:ascii="Times New Roman" w:hAnsi="Times New Roman" w:cs="Times New Roman"/>
          <w:b/>
          <w:i/>
          <w:iCs/>
          <w:color w:val="000000" w:themeColor="text1"/>
          <w:sz w:val="28"/>
          <w:szCs w:val="28"/>
          <w:lang w:val="ru-RU"/>
        </w:rPr>
        <w:t>.</w:t>
      </w:r>
      <w:r w:rsidRPr="00202960">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Реконструкция территории, снос 2-х этажных жилых домов по ул.</w:t>
      </w:r>
      <w:r w:rsidR="00CF5F34">
        <w:rPr>
          <w:rFonts w:ascii="Times New Roman" w:hAnsi="Times New Roman" w:cs="Times New Roman"/>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Селекционная</w:t>
      </w:r>
      <w:r w:rsidR="00CF5F34">
        <w:rPr>
          <w:rFonts w:ascii="Times New Roman" w:hAnsi="Times New Roman" w:cs="Times New Roman"/>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1, ул. Селекционная 3. Планируется зона застройки многоэтажными жилыми домами (до 4эт.)</w:t>
      </w:r>
      <w:r w:rsidRPr="00C7730D">
        <w:rPr>
          <w:rFonts w:ascii="Times New Roman" w:hAnsi="Times New Roman" w:cs="Times New Roman"/>
          <w:bCs/>
          <w:color w:val="000000" w:themeColor="text1"/>
          <w:sz w:val="28"/>
          <w:szCs w:val="28"/>
          <w:lang w:val="ru-RU"/>
        </w:rPr>
        <w:t>.</w:t>
      </w:r>
      <w:r w:rsidR="00C7730D" w:rsidRPr="00C7730D">
        <w:rPr>
          <w:rFonts w:ascii="Times New Roman" w:hAnsi="Times New Roman" w:cs="Times New Roman"/>
          <w:b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Количество проживающих жителей -</w:t>
      </w:r>
      <w:r w:rsidR="00C7730D">
        <w:rPr>
          <w:rFonts w:ascii="Times New Roman" w:hAnsi="Times New Roman" w:cs="Times New Roman"/>
          <w:i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55 чел.</w:t>
      </w:r>
      <w:r w:rsidR="00C7730D">
        <w:rPr>
          <w:rFonts w:ascii="Times New Roman" w:hAnsi="Times New Roman" w:cs="Times New Roman"/>
          <w:b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Общая площадь аварийного жилищного фонда – 966,2 м</w:t>
      </w:r>
      <w:r w:rsidRPr="00202960">
        <w:rPr>
          <w:rFonts w:ascii="Times New Roman" w:hAnsi="Times New Roman" w:cs="Times New Roman"/>
          <w:iCs/>
          <w:color w:val="000000" w:themeColor="text1"/>
          <w:sz w:val="28"/>
          <w:szCs w:val="28"/>
          <w:vertAlign w:val="superscript"/>
          <w:lang w:val="ru-RU"/>
        </w:rPr>
        <w:t>2</w:t>
      </w:r>
      <w:r w:rsidRPr="00202960">
        <w:rPr>
          <w:rFonts w:ascii="Times New Roman" w:hAnsi="Times New Roman" w:cs="Times New Roman"/>
          <w:iCs/>
          <w:color w:val="000000" w:themeColor="text1"/>
          <w:sz w:val="28"/>
          <w:szCs w:val="28"/>
          <w:lang w:val="ru-RU"/>
        </w:rPr>
        <w:t>.</w:t>
      </w:r>
      <w:r w:rsidR="00C7730D">
        <w:rPr>
          <w:rFonts w:ascii="Times New Roman" w:hAnsi="Times New Roman" w:cs="Times New Roman"/>
          <w:b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Общая площадь земельных участков под жилыми домами – 0,0985</w:t>
      </w:r>
      <w:r w:rsidR="00C7730D">
        <w:rPr>
          <w:rFonts w:ascii="Times New Roman" w:hAnsi="Times New Roman" w:cs="Times New Roman"/>
          <w:i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 xml:space="preserve">га. Общая площадь реконструкции территории – 0,43 га. </w:t>
      </w:r>
    </w:p>
    <w:p w14:paraId="62E1C07A" w14:textId="2926F154" w:rsidR="00202960" w:rsidRPr="00C7730D" w:rsidRDefault="00202960" w:rsidP="00C7730D">
      <w:pPr>
        <w:tabs>
          <w:tab w:val="left" w:pos="-900"/>
          <w:tab w:val="left" w:pos="284"/>
        </w:tabs>
        <w:spacing w:line="360" w:lineRule="auto"/>
        <w:ind w:firstLine="709"/>
        <w:jc w:val="both"/>
        <w:rPr>
          <w:rFonts w:ascii="Times New Roman" w:hAnsi="Times New Roman" w:cs="Times New Roman"/>
          <w:bCs/>
          <w:color w:val="000000" w:themeColor="text1"/>
          <w:sz w:val="28"/>
          <w:szCs w:val="28"/>
          <w:lang w:val="ru-RU"/>
        </w:rPr>
      </w:pPr>
      <w:r w:rsidRPr="00202960">
        <w:rPr>
          <w:rFonts w:ascii="Times New Roman" w:hAnsi="Times New Roman" w:cs="Times New Roman"/>
          <w:b/>
          <w:i/>
          <w:iCs/>
          <w:color w:val="000000" w:themeColor="text1"/>
          <w:sz w:val="28"/>
          <w:szCs w:val="28"/>
          <w:lang w:val="ru-RU"/>
        </w:rPr>
        <w:t>Площадка №</w:t>
      </w:r>
      <w:r w:rsidR="00CF5F34">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b/>
          <w:i/>
          <w:iCs/>
          <w:color w:val="000000" w:themeColor="text1"/>
          <w:sz w:val="28"/>
          <w:szCs w:val="28"/>
          <w:lang w:val="ru-RU"/>
        </w:rPr>
        <w:t>7</w:t>
      </w:r>
      <w:r w:rsidR="00CF5F34">
        <w:rPr>
          <w:rFonts w:ascii="Times New Roman" w:hAnsi="Times New Roman" w:cs="Times New Roman"/>
          <w:b/>
          <w:i/>
          <w:iCs/>
          <w:color w:val="000000" w:themeColor="text1"/>
          <w:sz w:val="28"/>
          <w:szCs w:val="28"/>
          <w:lang w:val="ru-RU"/>
        </w:rPr>
        <w:t>.</w:t>
      </w:r>
      <w:r w:rsidRPr="00202960">
        <w:rPr>
          <w:rFonts w:ascii="Times New Roman" w:hAnsi="Times New Roman" w:cs="Times New Roman"/>
          <w:b/>
          <w:i/>
          <w:iCs/>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Реконструкция территории, снос 2-х этажных жилых домов по ул.Транспортная 6, ул. Транспортная 7. Планируется зона застройки малоэтажными жилыми домами</w:t>
      </w:r>
      <w:r w:rsidRPr="00C7730D">
        <w:rPr>
          <w:rFonts w:ascii="Times New Roman" w:hAnsi="Times New Roman" w:cs="Times New Roman"/>
          <w:bCs/>
          <w:color w:val="000000" w:themeColor="text1"/>
          <w:sz w:val="28"/>
          <w:szCs w:val="28"/>
          <w:lang w:val="ru-RU"/>
        </w:rPr>
        <w:t>.</w:t>
      </w:r>
      <w:r w:rsidR="00C7730D">
        <w:rPr>
          <w:rFonts w:ascii="Times New Roman" w:hAnsi="Times New Roman" w:cs="Times New Roman"/>
          <w:b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Количество проживающих жителей - 40 чел.</w:t>
      </w:r>
      <w:r w:rsidR="00C7730D">
        <w:rPr>
          <w:rFonts w:ascii="Times New Roman" w:hAnsi="Times New Roman" w:cs="Times New Roman"/>
          <w:b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Общая площадь аварийного жилищного фонда – 608,8 м</w:t>
      </w:r>
      <w:r w:rsidRPr="00202960">
        <w:rPr>
          <w:rFonts w:ascii="Times New Roman" w:hAnsi="Times New Roman" w:cs="Times New Roman"/>
          <w:iCs/>
          <w:color w:val="000000" w:themeColor="text1"/>
          <w:sz w:val="28"/>
          <w:szCs w:val="28"/>
          <w:vertAlign w:val="superscript"/>
          <w:lang w:val="ru-RU"/>
        </w:rPr>
        <w:t>2</w:t>
      </w:r>
      <w:r w:rsidRPr="00202960">
        <w:rPr>
          <w:rFonts w:ascii="Times New Roman" w:hAnsi="Times New Roman" w:cs="Times New Roman"/>
          <w:iCs/>
          <w:color w:val="000000" w:themeColor="text1"/>
          <w:sz w:val="28"/>
          <w:szCs w:val="28"/>
          <w:lang w:val="ru-RU"/>
        </w:rPr>
        <w:t>.</w:t>
      </w:r>
      <w:r w:rsidR="00C7730D">
        <w:rPr>
          <w:rFonts w:ascii="Times New Roman" w:hAnsi="Times New Roman" w:cs="Times New Roman"/>
          <w:b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Общая площадь земельных участков под жилыми домами – 0,0437</w:t>
      </w:r>
      <w:r w:rsidR="00C7730D">
        <w:rPr>
          <w:rFonts w:ascii="Times New Roman" w:hAnsi="Times New Roman" w:cs="Times New Roman"/>
          <w:iCs/>
          <w:color w:val="000000" w:themeColor="text1"/>
          <w:sz w:val="28"/>
          <w:szCs w:val="28"/>
          <w:lang w:val="ru-RU"/>
        </w:rPr>
        <w:t xml:space="preserve"> </w:t>
      </w:r>
      <w:r w:rsidRPr="00202960">
        <w:rPr>
          <w:rFonts w:ascii="Times New Roman" w:hAnsi="Times New Roman" w:cs="Times New Roman"/>
          <w:iCs/>
          <w:color w:val="000000" w:themeColor="text1"/>
          <w:sz w:val="28"/>
          <w:szCs w:val="28"/>
          <w:lang w:val="ru-RU"/>
        </w:rPr>
        <w:t xml:space="preserve">га. Общая площадь реконструкции территории – 0,71 га. </w:t>
      </w:r>
    </w:p>
    <w:p w14:paraId="09A20109" w14:textId="77777777" w:rsidR="00202960" w:rsidRPr="00C7730D" w:rsidRDefault="00202960" w:rsidP="00202960">
      <w:pPr>
        <w:tabs>
          <w:tab w:val="left" w:pos="-900"/>
          <w:tab w:val="left" w:pos="284"/>
        </w:tabs>
        <w:spacing w:line="360" w:lineRule="auto"/>
        <w:ind w:firstLine="709"/>
        <w:jc w:val="both"/>
        <w:rPr>
          <w:rFonts w:ascii="Times New Roman" w:hAnsi="Times New Roman" w:cs="Times New Roman"/>
          <w:i/>
          <w:color w:val="000000" w:themeColor="text1"/>
          <w:sz w:val="26"/>
          <w:szCs w:val="26"/>
          <w:u w:val="single"/>
          <w:lang w:val="ru-RU"/>
        </w:rPr>
      </w:pPr>
      <w:r w:rsidRPr="00C7730D">
        <w:rPr>
          <w:rFonts w:ascii="Times New Roman" w:hAnsi="Times New Roman" w:cs="Times New Roman"/>
          <w:i/>
          <w:color w:val="000000" w:themeColor="text1"/>
          <w:sz w:val="26"/>
          <w:szCs w:val="26"/>
          <w:u w:val="single"/>
          <w:lang w:val="ru-RU"/>
        </w:rPr>
        <w:t>Итого жильем необходимо обеспечить 142 чел.</w:t>
      </w:r>
    </w:p>
    <w:p w14:paraId="270E5B49" w14:textId="77777777" w:rsidR="00202960" w:rsidRPr="00C7730D" w:rsidRDefault="00202960" w:rsidP="00202960">
      <w:pPr>
        <w:tabs>
          <w:tab w:val="left" w:pos="284"/>
        </w:tabs>
        <w:spacing w:line="360" w:lineRule="auto"/>
        <w:ind w:firstLine="709"/>
        <w:rPr>
          <w:rFonts w:ascii="Times New Roman" w:hAnsi="Times New Roman" w:cs="Times New Roman"/>
          <w:i/>
          <w:color w:val="000000" w:themeColor="text1"/>
          <w:sz w:val="26"/>
          <w:szCs w:val="26"/>
          <w:u w:val="single"/>
          <w:lang w:val="ru-RU"/>
        </w:rPr>
      </w:pPr>
      <w:bookmarkStart w:id="73" w:name="_Hlk113463043"/>
      <w:r w:rsidRPr="00C7730D">
        <w:rPr>
          <w:rFonts w:ascii="Times New Roman" w:hAnsi="Times New Roman" w:cs="Times New Roman"/>
          <w:i/>
          <w:color w:val="000000" w:themeColor="text1"/>
          <w:sz w:val="26"/>
          <w:szCs w:val="26"/>
          <w:u w:val="single"/>
          <w:lang w:val="ru-RU"/>
        </w:rPr>
        <w:t>Всего за счет реконструкции территории планируется:</w:t>
      </w:r>
    </w:p>
    <w:p w14:paraId="6CD0CF04" w14:textId="07D92EC1" w:rsidR="00202960" w:rsidRPr="00C7730D" w:rsidRDefault="00202960" w:rsidP="00202960">
      <w:pPr>
        <w:tabs>
          <w:tab w:val="left" w:pos="284"/>
          <w:tab w:val="left" w:pos="851"/>
        </w:tabs>
        <w:spacing w:line="360" w:lineRule="auto"/>
        <w:ind w:firstLine="709"/>
        <w:jc w:val="both"/>
        <w:rPr>
          <w:rFonts w:ascii="Times New Roman" w:hAnsi="Times New Roman" w:cs="Times New Roman"/>
          <w:iCs/>
          <w:color w:val="000000" w:themeColor="text1"/>
          <w:sz w:val="26"/>
          <w:szCs w:val="26"/>
          <w:u w:val="single"/>
          <w:lang w:val="ru-RU"/>
        </w:rPr>
      </w:pPr>
      <w:r w:rsidRPr="00C7730D">
        <w:rPr>
          <w:rFonts w:ascii="Times New Roman" w:hAnsi="Times New Roman" w:cs="Times New Roman"/>
          <w:iCs/>
          <w:color w:val="000000" w:themeColor="text1"/>
          <w:sz w:val="26"/>
          <w:szCs w:val="26"/>
          <w:u w:val="single"/>
          <w:lang w:val="ru-RU"/>
        </w:rPr>
        <w:t>Общая площадь проектируемой территории – 1,66 га.</w:t>
      </w:r>
    </w:p>
    <w:p w14:paraId="21A2C1F1" w14:textId="77777777" w:rsidR="00202960" w:rsidRPr="00C7730D" w:rsidRDefault="00202960" w:rsidP="00202960">
      <w:pPr>
        <w:tabs>
          <w:tab w:val="left" w:pos="284"/>
        </w:tabs>
        <w:spacing w:line="360" w:lineRule="auto"/>
        <w:ind w:firstLine="709"/>
        <w:jc w:val="both"/>
        <w:rPr>
          <w:rFonts w:ascii="Times New Roman" w:hAnsi="Times New Roman" w:cs="Times New Roman"/>
          <w:iCs/>
          <w:color w:val="000000" w:themeColor="text1"/>
          <w:sz w:val="26"/>
          <w:szCs w:val="26"/>
          <w:u w:val="single"/>
          <w:lang w:val="ru-RU"/>
        </w:rPr>
      </w:pPr>
      <w:r w:rsidRPr="00C7730D">
        <w:rPr>
          <w:rFonts w:ascii="Times New Roman" w:hAnsi="Times New Roman" w:cs="Times New Roman"/>
          <w:color w:val="000000" w:themeColor="text1"/>
          <w:sz w:val="26"/>
          <w:szCs w:val="26"/>
          <w:u w:val="single"/>
          <w:lang w:val="ru-RU"/>
        </w:rPr>
        <w:t>Ориентировочн</w:t>
      </w:r>
      <w:r w:rsidRPr="00C7730D">
        <w:rPr>
          <w:rFonts w:ascii="Times New Roman" w:hAnsi="Times New Roman" w:cs="Times New Roman"/>
          <w:iCs/>
          <w:color w:val="000000" w:themeColor="text1"/>
          <w:sz w:val="26"/>
          <w:szCs w:val="26"/>
          <w:u w:val="single"/>
          <w:lang w:val="ru-RU"/>
        </w:rPr>
        <w:t xml:space="preserve">ая численность населения составит (при </w:t>
      </w:r>
      <w:r w:rsidRPr="00C7730D">
        <w:rPr>
          <w:rFonts w:ascii="Times New Roman" w:hAnsi="Times New Roman" w:cs="Times New Roman"/>
          <w:bCs/>
          <w:color w:val="000000" w:themeColor="text1"/>
          <w:sz w:val="26"/>
          <w:szCs w:val="26"/>
          <w:u w:val="single"/>
          <w:lang w:val="ru-RU"/>
        </w:rPr>
        <w:t xml:space="preserve">коэффициенте плотности застройки - 0,8) </w:t>
      </w:r>
      <w:r w:rsidRPr="00C7730D">
        <w:rPr>
          <w:rFonts w:ascii="Times New Roman" w:hAnsi="Times New Roman" w:cs="Times New Roman"/>
          <w:iCs/>
          <w:color w:val="000000" w:themeColor="text1"/>
          <w:sz w:val="26"/>
          <w:szCs w:val="26"/>
          <w:u w:val="single"/>
          <w:lang w:val="ru-RU"/>
        </w:rPr>
        <w:t>- 664 чел.</w:t>
      </w:r>
    </w:p>
    <w:p w14:paraId="4FC21E6A" w14:textId="31E3476E" w:rsidR="00202960" w:rsidRPr="00C7730D" w:rsidRDefault="00202960" w:rsidP="00C7730D">
      <w:pPr>
        <w:tabs>
          <w:tab w:val="left" w:pos="284"/>
        </w:tabs>
        <w:spacing w:line="360" w:lineRule="auto"/>
        <w:ind w:firstLine="709"/>
        <w:jc w:val="both"/>
        <w:rPr>
          <w:rFonts w:ascii="Times New Roman" w:hAnsi="Times New Roman" w:cs="Times New Roman"/>
          <w:color w:val="000000" w:themeColor="text1"/>
          <w:sz w:val="26"/>
          <w:szCs w:val="26"/>
          <w:u w:val="single"/>
          <w:lang w:val="ru-RU"/>
        </w:rPr>
      </w:pPr>
      <w:r w:rsidRPr="00C7730D">
        <w:rPr>
          <w:rFonts w:ascii="Times New Roman" w:hAnsi="Times New Roman" w:cs="Times New Roman"/>
          <w:color w:val="000000" w:themeColor="text1"/>
          <w:sz w:val="26"/>
          <w:szCs w:val="26"/>
          <w:u w:val="single"/>
          <w:lang w:val="ru-RU"/>
        </w:rPr>
        <w:t>Ориентировочно общая площадь жилого фонда составит – 19 920 м</w:t>
      </w:r>
      <w:r w:rsidRPr="00C7730D">
        <w:rPr>
          <w:rFonts w:ascii="Times New Roman" w:hAnsi="Times New Roman" w:cs="Times New Roman"/>
          <w:color w:val="000000" w:themeColor="text1"/>
          <w:sz w:val="26"/>
          <w:szCs w:val="26"/>
          <w:u w:val="single"/>
          <w:vertAlign w:val="superscript"/>
          <w:lang w:val="ru-RU"/>
        </w:rPr>
        <w:t>2</w:t>
      </w:r>
      <w:r w:rsidRPr="00C7730D">
        <w:rPr>
          <w:rFonts w:ascii="Times New Roman" w:hAnsi="Times New Roman" w:cs="Times New Roman"/>
          <w:color w:val="000000" w:themeColor="text1"/>
          <w:sz w:val="26"/>
          <w:szCs w:val="26"/>
          <w:u w:val="single"/>
          <w:lang w:val="ru-RU"/>
        </w:rPr>
        <w:t>.</w:t>
      </w:r>
      <w:bookmarkEnd w:id="73"/>
    </w:p>
    <w:p w14:paraId="6515AE09" w14:textId="482F80F9" w:rsidR="00202960" w:rsidRPr="00CF5F34" w:rsidRDefault="00202960" w:rsidP="00202960">
      <w:pPr>
        <w:spacing w:line="360" w:lineRule="auto"/>
        <w:ind w:firstLine="709"/>
        <w:rPr>
          <w:rFonts w:ascii="Times New Roman" w:hAnsi="Times New Roman" w:cs="Times New Roman"/>
          <w:b/>
          <w:bCs/>
          <w:i/>
          <w:iCs/>
          <w:color w:val="000000" w:themeColor="text1"/>
          <w:sz w:val="28"/>
          <w:szCs w:val="28"/>
          <w:u w:val="single"/>
          <w:lang w:val="ru-RU"/>
        </w:rPr>
      </w:pPr>
      <w:bookmarkStart w:id="74" w:name="_Hlk145337637"/>
      <w:r w:rsidRPr="00CF5F34">
        <w:rPr>
          <w:rFonts w:ascii="Times New Roman" w:hAnsi="Times New Roman" w:cs="Times New Roman"/>
          <w:b/>
          <w:bCs/>
          <w:i/>
          <w:iCs/>
          <w:color w:val="000000" w:themeColor="text1"/>
          <w:sz w:val="28"/>
          <w:szCs w:val="28"/>
          <w:u w:val="single"/>
          <w:lang w:val="ru-RU"/>
        </w:rPr>
        <w:t>Всего на территории п</w:t>
      </w:r>
      <w:r w:rsidR="00CF5F34">
        <w:rPr>
          <w:rFonts w:ascii="Times New Roman" w:hAnsi="Times New Roman" w:cs="Times New Roman"/>
          <w:b/>
          <w:bCs/>
          <w:i/>
          <w:iCs/>
          <w:color w:val="000000" w:themeColor="text1"/>
          <w:sz w:val="28"/>
          <w:szCs w:val="28"/>
          <w:u w:val="single"/>
          <w:lang w:val="ru-RU"/>
        </w:rPr>
        <w:t>.</w:t>
      </w:r>
      <w:r w:rsidRPr="00CF5F34">
        <w:rPr>
          <w:rFonts w:ascii="Times New Roman" w:hAnsi="Times New Roman" w:cs="Times New Roman"/>
          <w:b/>
          <w:bCs/>
          <w:i/>
          <w:iCs/>
          <w:color w:val="000000" w:themeColor="text1"/>
          <w:sz w:val="28"/>
          <w:szCs w:val="28"/>
          <w:u w:val="single"/>
          <w:lang w:val="ru-RU"/>
        </w:rPr>
        <w:t>г</w:t>
      </w:r>
      <w:r w:rsidR="00CF5F34">
        <w:rPr>
          <w:rFonts w:ascii="Times New Roman" w:hAnsi="Times New Roman" w:cs="Times New Roman"/>
          <w:b/>
          <w:bCs/>
          <w:i/>
          <w:iCs/>
          <w:color w:val="000000" w:themeColor="text1"/>
          <w:sz w:val="28"/>
          <w:szCs w:val="28"/>
          <w:u w:val="single"/>
          <w:lang w:val="ru-RU"/>
        </w:rPr>
        <w:t>.</w:t>
      </w:r>
      <w:r w:rsidRPr="00CF5F34">
        <w:rPr>
          <w:rFonts w:ascii="Times New Roman" w:hAnsi="Times New Roman" w:cs="Times New Roman"/>
          <w:b/>
          <w:bCs/>
          <w:i/>
          <w:iCs/>
          <w:color w:val="000000" w:themeColor="text1"/>
          <w:sz w:val="28"/>
          <w:szCs w:val="28"/>
          <w:u w:val="single"/>
          <w:lang w:val="ru-RU"/>
        </w:rPr>
        <w:t xml:space="preserve">т. Усть-Кинельский планируется: </w:t>
      </w:r>
    </w:p>
    <w:p w14:paraId="0BC26DD5" w14:textId="77777777" w:rsidR="00202960" w:rsidRPr="00CF5F34" w:rsidRDefault="00202960" w:rsidP="00202960">
      <w:pPr>
        <w:tabs>
          <w:tab w:val="left" w:pos="284"/>
        </w:tabs>
        <w:spacing w:line="360" w:lineRule="auto"/>
        <w:ind w:firstLine="709"/>
        <w:jc w:val="both"/>
        <w:rPr>
          <w:rFonts w:ascii="Times New Roman" w:hAnsi="Times New Roman" w:cs="Times New Roman"/>
          <w:b/>
          <w:bCs/>
          <w:i/>
          <w:iCs/>
          <w:color w:val="000000" w:themeColor="text1"/>
          <w:sz w:val="28"/>
          <w:szCs w:val="28"/>
          <w:lang w:val="ru-RU"/>
        </w:rPr>
      </w:pPr>
      <w:r w:rsidRPr="00CF5F34">
        <w:rPr>
          <w:rFonts w:ascii="Times New Roman" w:hAnsi="Times New Roman" w:cs="Times New Roman"/>
          <w:b/>
          <w:bCs/>
          <w:i/>
          <w:iCs/>
          <w:color w:val="000000" w:themeColor="text1"/>
          <w:sz w:val="28"/>
          <w:szCs w:val="28"/>
          <w:lang w:val="ru-RU"/>
        </w:rPr>
        <w:t>Площадь проектируемой территории – 50,780 га.</w:t>
      </w:r>
    </w:p>
    <w:p w14:paraId="3CFC40B2" w14:textId="77777777" w:rsidR="00202960" w:rsidRPr="00CF5F34" w:rsidRDefault="00202960" w:rsidP="00202960">
      <w:pPr>
        <w:tabs>
          <w:tab w:val="left" w:pos="284"/>
        </w:tabs>
        <w:spacing w:line="360" w:lineRule="auto"/>
        <w:ind w:firstLine="709"/>
        <w:jc w:val="both"/>
        <w:rPr>
          <w:rFonts w:ascii="Times New Roman" w:hAnsi="Times New Roman" w:cs="Times New Roman"/>
          <w:b/>
          <w:bCs/>
          <w:i/>
          <w:iCs/>
          <w:color w:val="000000" w:themeColor="text1"/>
          <w:sz w:val="28"/>
          <w:szCs w:val="28"/>
          <w:lang w:val="ru-RU"/>
        </w:rPr>
      </w:pPr>
      <w:r w:rsidRPr="00CF5F34">
        <w:rPr>
          <w:rFonts w:ascii="Times New Roman" w:hAnsi="Times New Roman" w:cs="Times New Roman"/>
          <w:b/>
          <w:bCs/>
          <w:i/>
          <w:iCs/>
          <w:color w:val="000000" w:themeColor="text1"/>
          <w:sz w:val="28"/>
          <w:szCs w:val="28"/>
          <w:lang w:val="ru-RU"/>
        </w:rPr>
        <w:t>Ориентировочно численность населения составит - 1873 чел.</w:t>
      </w:r>
    </w:p>
    <w:p w14:paraId="34F2E5EC" w14:textId="4E819D94" w:rsidR="00202960" w:rsidRPr="00CF5F34" w:rsidRDefault="00202960" w:rsidP="00C7730D">
      <w:pPr>
        <w:tabs>
          <w:tab w:val="left" w:pos="284"/>
        </w:tabs>
        <w:spacing w:line="360" w:lineRule="auto"/>
        <w:ind w:firstLine="709"/>
        <w:jc w:val="both"/>
        <w:rPr>
          <w:rFonts w:ascii="Times New Roman" w:hAnsi="Times New Roman" w:cs="Times New Roman"/>
          <w:b/>
          <w:bCs/>
          <w:i/>
          <w:iCs/>
          <w:color w:val="000000" w:themeColor="text1"/>
          <w:sz w:val="28"/>
          <w:szCs w:val="28"/>
          <w:lang w:val="ru-RU"/>
        </w:rPr>
      </w:pPr>
      <w:r w:rsidRPr="00CF5F34">
        <w:rPr>
          <w:rFonts w:ascii="Times New Roman" w:hAnsi="Times New Roman" w:cs="Times New Roman"/>
          <w:b/>
          <w:bCs/>
          <w:i/>
          <w:iCs/>
          <w:color w:val="000000" w:themeColor="text1"/>
          <w:sz w:val="28"/>
          <w:szCs w:val="28"/>
          <w:lang w:val="ru-RU"/>
        </w:rPr>
        <w:t>Ориентировочно общая площадь жилого фонда составит – 71</w:t>
      </w:r>
      <w:r w:rsidR="00CF5F34">
        <w:rPr>
          <w:rFonts w:ascii="Times New Roman" w:hAnsi="Times New Roman" w:cs="Times New Roman"/>
          <w:b/>
          <w:bCs/>
          <w:i/>
          <w:iCs/>
          <w:color w:val="000000" w:themeColor="text1"/>
          <w:sz w:val="28"/>
          <w:szCs w:val="28"/>
          <w:lang w:val="ru-RU"/>
        </w:rPr>
        <w:t xml:space="preserve"> </w:t>
      </w:r>
      <w:r w:rsidRPr="00CF5F34">
        <w:rPr>
          <w:rFonts w:ascii="Times New Roman" w:hAnsi="Times New Roman" w:cs="Times New Roman"/>
          <w:b/>
          <w:bCs/>
          <w:i/>
          <w:iCs/>
          <w:color w:val="000000" w:themeColor="text1"/>
          <w:sz w:val="28"/>
          <w:szCs w:val="28"/>
          <w:lang w:val="ru-RU"/>
        </w:rPr>
        <w:t>670 м</w:t>
      </w:r>
      <w:r w:rsidRPr="00CF5F34">
        <w:rPr>
          <w:rFonts w:ascii="Times New Roman" w:hAnsi="Times New Roman" w:cs="Times New Roman"/>
          <w:b/>
          <w:bCs/>
          <w:i/>
          <w:iCs/>
          <w:color w:val="000000" w:themeColor="text1"/>
          <w:sz w:val="28"/>
          <w:szCs w:val="28"/>
          <w:vertAlign w:val="superscript"/>
          <w:lang w:val="ru-RU"/>
        </w:rPr>
        <w:t>2</w:t>
      </w:r>
      <w:r w:rsidRPr="00CF5F34">
        <w:rPr>
          <w:rFonts w:ascii="Times New Roman" w:hAnsi="Times New Roman" w:cs="Times New Roman"/>
          <w:b/>
          <w:bCs/>
          <w:i/>
          <w:iCs/>
          <w:color w:val="000000" w:themeColor="text1"/>
          <w:sz w:val="28"/>
          <w:szCs w:val="28"/>
          <w:lang w:val="ru-RU"/>
        </w:rPr>
        <w:t>.</w:t>
      </w:r>
      <w:bookmarkEnd w:id="74"/>
    </w:p>
    <w:p w14:paraId="656B62CD" w14:textId="0967D18F" w:rsidR="00202960" w:rsidRPr="00202960" w:rsidRDefault="00202960" w:rsidP="00202960">
      <w:pPr>
        <w:tabs>
          <w:tab w:val="left" w:pos="-900"/>
          <w:tab w:val="left" w:pos="284"/>
        </w:tabs>
        <w:spacing w:line="360" w:lineRule="auto"/>
        <w:ind w:firstLine="709"/>
        <w:jc w:val="both"/>
        <w:rPr>
          <w:rFonts w:ascii="Times New Roman" w:hAnsi="Times New Roman" w:cs="Times New Roman"/>
          <w:color w:val="000000" w:themeColor="text1"/>
          <w:sz w:val="28"/>
          <w:szCs w:val="28"/>
          <w:lang w:val="ru-RU"/>
        </w:rPr>
      </w:pPr>
      <w:r w:rsidRPr="00202960">
        <w:rPr>
          <w:rFonts w:ascii="Times New Roman" w:hAnsi="Times New Roman" w:cs="Times New Roman"/>
          <w:b/>
          <w:color w:val="000000" w:themeColor="text1"/>
          <w:sz w:val="28"/>
          <w:szCs w:val="28"/>
          <w:lang w:val="ru-RU"/>
        </w:rPr>
        <w:t xml:space="preserve">Кроме того, </w:t>
      </w:r>
      <w:r w:rsidR="00C7730D">
        <w:rPr>
          <w:rFonts w:ascii="Times New Roman" w:hAnsi="Times New Roman" w:cs="Times New Roman"/>
          <w:color w:val="000000" w:themeColor="text1"/>
          <w:sz w:val="28"/>
          <w:szCs w:val="28"/>
          <w:lang w:val="ru-RU"/>
        </w:rPr>
        <w:t>Г</w:t>
      </w:r>
      <w:r w:rsidRPr="00202960">
        <w:rPr>
          <w:rFonts w:ascii="Times New Roman" w:hAnsi="Times New Roman" w:cs="Times New Roman"/>
          <w:color w:val="000000" w:themeColor="text1"/>
          <w:sz w:val="28"/>
          <w:szCs w:val="28"/>
          <w:lang w:val="ru-RU"/>
        </w:rPr>
        <w:t>енеральным планом предусматривается реконструкция территорий:</w:t>
      </w:r>
    </w:p>
    <w:p w14:paraId="63BA4B08" w14:textId="6173B143" w:rsidR="00202960" w:rsidRPr="00202960" w:rsidRDefault="00202960" w:rsidP="00202960">
      <w:pPr>
        <w:tabs>
          <w:tab w:val="left" w:pos="-900"/>
          <w:tab w:val="left" w:pos="284"/>
        </w:tabs>
        <w:spacing w:line="360" w:lineRule="auto"/>
        <w:ind w:firstLine="709"/>
        <w:jc w:val="both"/>
        <w:rPr>
          <w:rFonts w:ascii="Times New Roman" w:hAnsi="Times New Roman" w:cs="Times New Roman"/>
          <w:color w:val="000000" w:themeColor="text1"/>
          <w:sz w:val="28"/>
          <w:szCs w:val="28"/>
          <w:lang w:val="ru-RU"/>
        </w:rPr>
      </w:pPr>
      <w:r w:rsidRPr="00202960">
        <w:rPr>
          <w:rFonts w:ascii="Times New Roman" w:hAnsi="Times New Roman" w:cs="Times New Roman"/>
          <w:color w:val="000000" w:themeColor="text1"/>
          <w:sz w:val="28"/>
          <w:szCs w:val="28"/>
          <w:lang w:val="ru-RU"/>
        </w:rPr>
        <w:lastRenderedPageBreak/>
        <w:t>- снос 2-х этажных жилых домов по ул.</w:t>
      </w:r>
      <w:r w:rsidR="00CF5F34">
        <w:rPr>
          <w:rFonts w:ascii="Times New Roman" w:hAnsi="Times New Roman" w:cs="Times New Roman"/>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Спортивная 1, Спортивная 2, Спортивная 3. На территории планируется многофункциональная общественно-деловая зона (площадь территории – 1,12 га).</w:t>
      </w:r>
    </w:p>
    <w:p w14:paraId="7CDD55B5" w14:textId="77777777" w:rsidR="00202960" w:rsidRPr="00202960" w:rsidRDefault="00202960" w:rsidP="00202960">
      <w:pPr>
        <w:tabs>
          <w:tab w:val="left" w:pos="-900"/>
          <w:tab w:val="left" w:pos="284"/>
        </w:tabs>
        <w:spacing w:line="360" w:lineRule="auto"/>
        <w:ind w:firstLine="709"/>
        <w:jc w:val="both"/>
        <w:rPr>
          <w:rFonts w:ascii="Times New Roman" w:hAnsi="Times New Roman" w:cs="Times New Roman"/>
          <w:color w:val="000000" w:themeColor="text1"/>
          <w:sz w:val="28"/>
          <w:szCs w:val="28"/>
          <w:lang w:val="ru-RU"/>
        </w:rPr>
      </w:pPr>
      <w:r w:rsidRPr="00202960">
        <w:rPr>
          <w:rFonts w:ascii="Times New Roman" w:hAnsi="Times New Roman" w:cs="Times New Roman"/>
          <w:color w:val="000000" w:themeColor="text1"/>
          <w:sz w:val="28"/>
          <w:szCs w:val="28"/>
          <w:lang w:val="ru-RU"/>
        </w:rPr>
        <w:t>- снос 2-х этажного жилого дома по ул. Спортивная 4. На территории планируется зона специализированной общественной застройки;</w:t>
      </w:r>
    </w:p>
    <w:p w14:paraId="522DFEDC" w14:textId="77777777" w:rsidR="00202960" w:rsidRPr="00202960" w:rsidRDefault="00202960" w:rsidP="00202960">
      <w:pPr>
        <w:tabs>
          <w:tab w:val="left" w:pos="-900"/>
          <w:tab w:val="left" w:pos="284"/>
        </w:tabs>
        <w:spacing w:line="360" w:lineRule="auto"/>
        <w:ind w:firstLine="709"/>
        <w:jc w:val="both"/>
        <w:rPr>
          <w:rFonts w:ascii="Times New Roman" w:hAnsi="Times New Roman" w:cs="Times New Roman"/>
          <w:color w:val="000000" w:themeColor="text1"/>
          <w:sz w:val="28"/>
          <w:szCs w:val="28"/>
          <w:lang w:val="ru-RU"/>
        </w:rPr>
      </w:pPr>
      <w:r w:rsidRPr="00202960">
        <w:rPr>
          <w:rFonts w:ascii="Times New Roman" w:hAnsi="Times New Roman" w:cs="Times New Roman"/>
          <w:color w:val="000000" w:themeColor="text1"/>
          <w:sz w:val="28"/>
          <w:szCs w:val="28"/>
          <w:lang w:val="ru-RU"/>
        </w:rPr>
        <w:t>- снос 2-х этажного жилого дома по ул. Шоссейная 99. На территории планируется зона застройки среднеэтажными жилыми домами (5-8 эт.);</w:t>
      </w:r>
    </w:p>
    <w:p w14:paraId="42C2792B" w14:textId="6EDF049B" w:rsidR="00202960" w:rsidRPr="00C7730D" w:rsidRDefault="00202960" w:rsidP="00C7730D">
      <w:pPr>
        <w:tabs>
          <w:tab w:val="left" w:pos="-900"/>
          <w:tab w:val="left" w:pos="284"/>
        </w:tabs>
        <w:spacing w:line="360" w:lineRule="auto"/>
        <w:ind w:firstLine="709"/>
        <w:jc w:val="both"/>
        <w:rPr>
          <w:rFonts w:ascii="Times New Roman" w:hAnsi="Times New Roman" w:cs="Times New Roman"/>
          <w:bCs/>
          <w:color w:val="000000" w:themeColor="text1"/>
          <w:sz w:val="28"/>
          <w:szCs w:val="28"/>
          <w:lang w:val="ru-RU"/>
        </w:rPr>
      </w:pPr>
      <w:r w:rsidRPr="00202960">
        <w:rPr>
          <w:rFonts w:ascii="Times New Roman" w:hAnsi="Times New Roman" w:cs="Times New Roman"/>
          <w:color w:val="000000" w:themeColor="text1"/>
          <w:sz w:val="28"/>
          <w:szCs w:val="28"/>
          <w:lang w:val="ru-RU"/>
        </w:rPr>
        <w:t>- снос 2-х этажного жилого дома по ул. Больничная 4. На территории планируется зоназастройки малоэтажными жилыми домами</w:t>
      </w:r>
      <w:r w:rsidRPr="00202960">
        <w:rPr>
          <w:rFonts w:ascii="Times New Roman" w:hAnsi="Times New Roman" w:cs="Times New Roman"/>
          <w:b/>
          <w:i/>
          <w:iCs/>
          <w:color w:val="000000" w:themeColor="text1"/>
          <w:sz w:val="28"/>
          <w:szCs w:val="28"/>
          <w:lang w:val="ru-RU"/>
        </w:rPr>
        <w:t>.</w:t>
      </w:r>
    </w:p>
    <w:p w14:paraId="39AF4C99" w14:textId="7CC0AE35" w:rsidR="00202960" w:rsidRPr="00202960" w:rsidRDefault="00202960" w:rsidP="00202960">
      <w:pPr>
        <w:tabs>
          <w:tab w:val="left" w:pos="284"/>
        </w:tabs>
        <w:spacing w:line="360" w:lineRule="auto"/>
        <w:ind w:firstLine="709"/>
        <w:jc w:val="both"/>
        <w:rPr>
          <w:rFonts w:ascii="Times New Roman" w:hAnsi="Times New Roman" w:cs="Times New Roman"/>
          <w:b/>
          <w:bCs/>
          <w:color w:val="000000" w:themeColor="text1"/>
          <w:sz w:val="28"/>
          <w:szCs w:val="28"/>
          <w:lang w:val="ru-RU"/>
        </w:rPr>
      </w:pPr>
      <w:r w:rsidRPr="00202960">
        <w:rPr>
          <w:rFonts w:ascii="Times New Roman" w:hAnsi="Times New Roman" w:cs="Times New Roman"/>
          <w:b/>
          <w:color w:val="000000" w:themeColor="text1"/>
          <w:sz w:val="28"/>
          <w:szCs w:val="28"/>
          <w:lang w:val="ru-RU"/>
        </w:rPr>
        <w:t>3. Кроме того, на перспективу возможен перевод садово-дачных участков под индивидуальную жилую застройку:</w:t>
      </w:r>
    </w:p>
    <w:p w14:paraId="151A6B97" w14:textId="58A7D660" w:rsidR="00202960" w:rsidRPr="00202960" w:rsidRDefault="00202960" w:rsidP="00202960">
      <w:pPr>
        <w:tabs>
          <w:tab w:val="left" w:pos="284"/>
        </w:tabs>
        <w:spacing w:line="360" w:lineRule="auto"/>
        <w:ind w:firstLine="709"/>
        <w:jc w:val="both"/>
        <w:rPr>
          <w:rFonts w:ascii="Times New Roman" w:hAnsi="Times New Roman" w:cs="Times New Roman"/>
          <w:color w:val="000000" w:themeColor="text1"/>
          <w:sz w:val="28"/>
          <w:szCs w:val="28"/>
          <w:lang w:val="ru-RU"/>
        </w:rPr>
      </w:pPr>
      <w:r w:rsidRPr="00202960">
        <w:rPr>
          <w:rFonts w:ascii="Times New Roman" w:hAnsi="Times New Roman" w:cs="Times New Roman"/>
          <w:b/>
          <w:color w:val="000000" w:themeColor="text1"/>
          <w:sz w:val="28"/>
          <w:szCs w:val="28"/>
          <w:lang w:val="ru-RU"/>
        </w:rPr>
        <w:t xml:space="preserve">- </w:t>
      </w:r>
      <w:r w:rsidRPr="00202960">
        <w:rPr>
          <w:rFonts w:ascii="Times New Roman" w:hAnsi="Times New Roman" w:cs="Times New Roman"/>
          <w:color w:val="000000" w:themeColor="text1"/>
          <w:sz w:val="28"/>
          <w:szCs w:val="28"/>
          <w:lang w:val="ru-RU"/>
        </w:rPr>
        <w:t>в западной части п</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т. Усть-Кинельский: СДТ «Самарский СХИ», СДТ «Учхоз в районе ВИСХОМа»;</w:t>
      </w:r>
    </w:p>
    <w:p w14:paraId="73C8A759" w14:textId="31352810" w:rsidR="00202960" w:rsidRDefault="00202960" w:rsidP="00093D35">
      <w:pPr>
        <w:tabs>
          <w:tab w:val="left" w:pos="284"/>
        </w:tabs>
        <w:spacing w:line="360" w:lineRule="auto"/>
        <w:ind w:firstLine="709"/>
        <w:jc w:val="both"/>
        <w:rPr>
          <w:rFonts w:ascii="Times New Roman" w:hAnsi="Times New Roman" w:cs="Times New Roman"/>
          <w:color w:val="000000" w:themeColor="text1"/>
          <w:sz w:val="28"/>
          <w:szCs w:val="28"/>
          <w:lang w:val="ru-RU"/>
        </w:rPr>
      </w:pPr>
      <w:r w:rsidRPr="00202960">
        <w:rPr>
          <w:rFonts w:ascii="Times New Roman" w:hAnsi="Times New Roman" w:cs="Times New Roman"/>
          <w:color w:val="000000" w:themeColor="text1"/>
          <w:sz w:val="28"/>
          <w:szCs w:val="28"/>
          <w:lang w:val="ru-RU"/>
        </w:rPr>
        <w:t>- в восточной части п</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г</w:t>
      </w:r>
      <w:r w:rsidR="00CF5F34">
        <w:rPr>
          <w:rFonts w:ascii="Times New Roman" w:hAnsi="Times New Roman" w:cs="Times New Roman"/>
          <w:color w:val="000000" w:themeColor="text1"/>
          <w:sz w:val="28"/>
          <w:szCs w:val="28"/>
          <w:lang w:val="ru-RU"/>
        </w:rPr>
        <w:t>.</w:t>
      </w:r>
      <w:r w:rsidRPr="00202960">
        <w:rPr>
          <w:rFonts w:ascii="Times New Roman" w:hAnsi="Times New Roman" w:cs="Times New Roman"/>
          <w:color w:val="000000" w:themeColor="text1"/>
          <w:sz w:val="28"/>
          <w:szCs w:val="28"/>
          <w:lang w:val="ru-RU"/>
        </w:rPr>
        <w:t xml:space="preserve">т. Усть-Кинельский: СДТ «Радуга», СДТ «Строитель», СДТ «СПХ МИС». </w:t>
      </w:r>
    </w:p>
    <w:p w14:paraId="75A5EBCF" w14:textId="77777777" w:rsidR="00093D35" w:rsidRPr="00093D35" w:rsidRDefault="00093D35" w:rsidP="00093D35">
      <w:pPr>
        <w:tabs>
          <w:tab w:val="left" w:pos="284"/>
        </w:tabs>
        <w:spacing w:line="360" w:lineRule="auto"/>
        <w:ind w:firstLine="709"/>
        <w:jc w:val="both"/>
        <w:rPr>
          <w:rFonts w:ascii="Times New Roman" w:hAnsi="Times New Roman" w:cs="Times New Roman"/>
          <w:color w:val="000000" w:themeColor="text1"/>
          <w:sz w:val="28"/>
          <w:szCs w:val="28"/>
          <w:lang w:val="ru-RU"/>
        </w:rPr>
      </w:pPr>
    </w:p>
    <w:p w14:paraId="41F3B044" w14:textId="7D0CF405" w:rsidR="0001604A" w:rsidRDefault="00F47AFC" w:rsidP="00B71576">
      <w:pPr>
        <w:pStyle w:val="Default"/>
        <w:spacing w:line="360" w:lineRule="auto"/>
        <w:ind w:firstLine="709"/>
        <w:jc w:val="both"/>
        <w:rPr>
          <w:color w:val="auto"/>
          <w:sz w:val="28"/>
          <w:szCs w:val="28"/>
        </w:rPr>
      </w:pPr>
      <w:r w:rsidRPr="008A068A">
        <w:rPr>
          <w:color w:val="auto"/>
          <w:sz w:val="28"/>
          <w:szCs w:val="28"/>
        </w:rPr>
        <w:t xml:space="preserve">Общие площади жилых фондов, количество проектируемых участков и ориентировочная численность населения </w:t>
      </w:r>
      <w:r w:rsidR="004C383B" w:rsidRPr="004C383B">
        <w:rPr>
          <w:color w:val="auto"/>
          <w:sz w:val="28"/>
          <w:szCs w:val="28"/>
        </w:rPr>
        <w:t>г.</w:t>
      </w:r>
      <w:r w:rsidR="004C383B">
        <w:rPr>
          <w:color w:val="auto"/>
          <w:sz w:val="28"/>
          <w:szCs w:val="28"/>
        </w:rPr>
        <w:t>о.</w:t>
      </w:r>
      <w:r w:rsidR="004C383B" w:rsidRPr="004C383B">
        <w:rPr>
          <w:color w:val="auto"/>
          <w:sz w:val="28"/>
          <w:szCs w:val="28"/>
        </w:rPr>
        <w:t xml:space="preserve"> Кинель </w:t>
      </w:r>
      <w:r w:rsidRPr="008A068A">
        <w:rPr>
          <w:color w:val="auto"/>
          <w:sz w:val="28"/>
          <w:szCs w:val="28"/>
        </w:rPr>
        <w:t xml:space="preserve">в планируемых индивидуальных </w:t>
      </w:r>
      <w:r w:rsidR="00906EE2">
        <w:rPr>
          <w:color w:val="auto"/>
          <w:sz w:val="28"/>
          <w:szCs w:val="28"/>
        </w:rPr>
        <w:t>домах представлены в таблиц</w:t>
      </w:r>
      <w:r w:rsidR="004C383B">
        <w:rPr>
          <w:color w:val="auto"/>
          <w:sz w:val="28"/>
          <w:szCs w:val="28"/>
        </w:rPr>
        <w:t>ах</w:t>
      </w:r>
      <w:r w:rsidR="00906EE2">
        <w:rPr>
          <w:color w:val="auto"/>
          <w:sz w:val="28"/>
          <w:szCs w:val="28"/>
        </w:rPr>
        <w:t xml:space="preserve"> 2.2</w:t>
      </w:r>
      <w:r w:rsidRPr="008A068A">
        <w:rPr>
          <w:color w:val="auto"/>
          <w:sz w:val="28"/>
          <w:szCs w:val="28"/>
        </w:rPr>
        <w:t>.</w:t>
      </w:r>
      <w:r w:rsidR="00906EE2">
        <w:rPr>
          <w:color w:val="auto"/>
          <w:sz w:val="28"/>
          <w:szCs w:val="28"/>
        </w:rPr>
        <w:t>2</w:t>
      </w:r>
      <w:r w:rsidRPr="008A068A">
        <w:rPr>
          <w:color w:val="auto"/>
          <w:sz w:val="28"/>
          <w:szCs w:val="28"/>
        </w:rPr>
        <w:t>.1</w:t>
      </w:r>
      <w:r w:rsidR="004C383B">
        <w:rPr>
          <w:color w:val="auto"/>
          <w:sz w:val="28"/>
          <w:szCs w:val="28"/>
        </w:rPr>
        <w:t xml:space="preserve"> ÷ 2.2.2.3</w:t>
      </w:r>
      <w:r w:rsidRPr="008A068A">
        <w:rPr>
          <w:color w:val="auto"/>
          <w:sz w:val="28"/>
          <w:szCs w:val="28"/>
        </w:rPr>
        <w:t>.</w:t>
      </w:r>
    </w:p>
    <w:p w14:paraId="771ACD8C" w14:textId="77777777" w:rsidR="00F47AFC" w:rsidRPr="009D3268" w:rsidRDefault="00F47AFC" w:rsidP="00F47AFC">
      <w:pPr>
        <w:pStyle w:val="a7"/>
        <w:spacing w:after="0" w:line="360" w:lineRule="auto"/>
        <w:ind w:left="0"/>
        <w:jc w:val="both"/>
        <w:rPr>
          <w:sz w:val="28"/>
          <w:szCs w:val="28"/>
        </w:rPr>
      </w:pPr>
      <w:bookmarkStart w:id="75" w:name="_Hlk188272291"/>
      <w:bookmarkStart w:id="76" w:name="_Hlk116476025"/>
      <w:r w:rsidRPr="008A068A">
        <w:rPr>
          <w:sz w:val="28"/>
          <w:szCs w:val="28"/>
        </w:rPr>
        <w:t>Таблица 2</w:t>
      </w:r>
      <w:r w:rsidRPr="009D3268">
        <w:rPr>
          <w:sz w:val="28"/>
          <w:szCs w:val="28"/>
        </w:rPr>
        <w:t>.</w:t>
      </w:r>
      <w:r w:rsidR="00906EE2" w:rsidRPr="009D3268">
        <w:rPr>
          <w:sz w:val="28"/>
          <w:szCs w:val="28"/>
        </w:rPr>
        <w:t>2.2</w:t>
      </w:r>
      <w:r w:rsidRPr="009D3268">
        <w:rPr>
          <w:sz w:val="28"/>
          <w:szCs w:val="28"/>
        </w:rPr>
        <w:t>.1 – Развитие жилой зоны г. Кинель</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3174"/>
        <w:gridCol w:w="1966"/>
        <w:gridCol w:w="931"/>
        <w:gridCol w:w="656"/>
        <w:gridCol w:w="965"/>
        <w:gridCol w:w="876"/>
      </w:tblGrid>
      <w:tr w:rsidR="0004257A" w:rsidRPr="00716110" w14:paraId="588936B7" w14:textId="77777777" w:rsidTr="00652BCD">
        <w:trPr>
          <w:trHeight w:val="2476"/>
          <w:tblHeader/>
          <w:jc w:val="center"/>
        </w:trPr>
        <w:tc>
          <w:tcPr>
            <w:tcW w:w="2250" w:type="dxa"/>
            <w:shd w:val="clear" w:color="auto" w:fill="auto"/>
            <w:vAlign w:val="center"/>
          </w:tcPr>
          <w:p w14:paraId="5A4C7842" w14:textId="77777777" w:rsidR="00F47AFC" w:rsidRPr="009D3268" w:rsidRDefault="00F47AFC" w:rsidP="00245D1D">
            <w:pPr>
              <w:jc w:val="center"/>
              <w:rPr>
                <w:rFonts w:ascii="Times New Roman" w:hAnsi="Times New Roman" w:cs="Times New Roman"/>
                <w:sz w:val="22"/>
                <w:szCs w:val="22"/>
              </w:rPr>
            </w:pPr>
            <w:r w:rsidRPr="009D3268">
              <w:rPr>
                <w:rFonts w:ascii="Times New Roman" w:hAnsi="Times New Roman" w:cs="Times New Roman"/>
                <w:sz w:val="22"/>
                <w:szCs w:val="22"/>
              </w:rPr>
              <w:t>№ площадки / квартал</w:t>
            </w:r>
          </w:p>
        </w:tc>
        <w:tc>
          <w:tcPr>
            <w:tcW w:w="2224" w:type="dxa"/>
            <w:shd w:val="clear" w:color="auto" w:fill="auto"/>
            <w:vAlign w:val="center"/>
          </w:tcPr>
          <w:p w14:paraId="42AE5451" w14:textId="77777777" w:rsidR="00F47AFC" w:rsidRPr="009D3268" w:rsidRDefault="00F47AFC" w:rsidP="00245D1D">
            <w:pPr>
              <w:jc w:val="center"/>
              <w:rPr>
                <w:rFonts w:ascii="Times New Roman" w:hAnsi="Times New Roman" w:cs="Times New Roman"/>
                <w:sz w:val="22"/>
                <w:szCs w:val="22"/>
              </w:rPr>
            </w:pPr>
            <w:r w:rsidRPr="009D3268">
              <w:rPr>
                <w:rFonts w:ascii="Times New Roman" w:hAnsi="Times New Roman" w:cs="Times New Roman"/>
                <w:sz w:val="22"/>
                <w:szCs w:val="22"/>
              </w:rPr>
              <w:t>Местоположение площадки</w:t>
            </w:r>
          </w:p>
        </w:tc>
        <w:tc>
          <w:tcPr>
            <w:tcW w:w="1837" w:type="dxa"/>
            <w:shd w:val="clear" w:color="auto" w:fill="auto"/>
            <w:vAlign w:val="center"/>
          </w:tcPr>
          <w:p w14:paraId="34E5872F" w14:textId="77777777" w:rsidR="00F47AFC" w:rsidRPr="009D3268" w:rsidRDefault="00F47AFC" w:rsidP="00245D1D">
            <w:pPr>
              <w:jc w:val="center"/>
              <w:rPr>
                <w:rFonts w:ascii="Times New Roman" w:hAnsi="Times New Roman" w:cs="Times New Roman"/>
                <w:sz w:val="22"/>
                <w:szCs w:val="22"/>
              </w:rPr>
            </w:pPr>
            <w:r w:rsidRPr="009D3268">
              <w:rPr>
                <w:rFonts w:ascii="Times New Roman" w:hAnsi="Times New Roman" w:cs="Times New Roman"/>
                <w:sz w:val="22"/>
                <w:szCs w:val="22"/>
              </w:rPr>
              <w:t>Назначение</w:t>
            </w:r>
          </w:p>
        </w:tc>
        <w:tc>
          <w:tcPr>
            <w:tcW w:w="1140" w:type="dxa"/>
            <w:shd w:val="clear" w:color="auto" w:fill="auto"/>
            <w:textDirection w:val="btLr"/>
            <w:vAlign w:val="center"/>
          </w:tcPr>
          <w:p w14:paraId="647FF528" w14:textId="77777777" w:rsidR="00F47AFC" w:rsidRPr="009D3268" w:rsidRDefault="00F47AFC" w:rsidP="00245D1D">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Площадь проектируемой территории под застройку, га</w:t>
            </w:r>
          </w:p>
        </w:tc>
        <w:tc>
          <w:tcPr>
            <w:tcW w:w="956" w:type="dxa"/>
            <w:shd w:val="clear" w:color="auto" w:fill="auto"/>
            <w:textDirection w:val="btLr"/>
            <w:vAlign w:val="center"/>
          </w:tcPr>
          <w:p w14:paraId="1BECECA1" w14:textId="77777777" w:rsidR="00F47AFC" w:rsidRPr="009D3268" w:rsidRDefault="00F47AFC" w:rsidP="00245D1D">
            <w:pPr>
              <w:jc w:val="center"/>
              <w:rPr>
                <w:rFonts w:ascii="Times New Roman" w:hAnsi="Times New Roman" w:cs="Times New Roman"/>
                <w:sz w:val="22"/>
                <w:szCs w:val="22"/>
              </w:rPr>
            </w:pPr>
            <w:r w:rsidRPr="009D3268">
              <w:rPr>
                <w:rFonts w:ascii="Times New Roman" w:hAnsi="Times New Roman" w:cs="Times New Roman"/>
                <w:sz w:val="22"/>
                <w:szCs w:val="22"/>
              </w:rPr>
              <w:t>Количество проектируемых участков/квартир</w:t>
            </w:r>
          </w:p>
        </w:tc>
        <w:tc>
          <w:tcPr>
            <w:tcW w:w="878" w:type="dxa"/>
            <w:shd w:val="clear" w:color="auto" w:fill="auto"/>
            <w:textDirection w:val="btLr"/>
            <w:vAlign w:val="center"/>
          </w:tcPr>
          <w:p w14:paraId="6B3EA1F2" w14:textId="77777777" w:rsidR="00F47AFC" w:rsidRPr="009D3268" w:rsidRDefault="00F47AFC" w:rsidP="00652BCD">
            <w:pPr>
              <w:tabs>
                <w:tab w:val="left" w:pos="553"/>
              </w:tabs>
              <w:jc w:val="center"/>
              <w:rPr>
                <w:rFonts w:ascii="Times New Roman" w:hAnsi="Times New Roman" w:cs="Times New Roman"/>
                <w:sz w:val="22"/>
                <w:szCs w:val="22"/>
              </w:rPr>
            </w:pPr>
            <w:r w:rsidRPr="009D3268">
              <w:rPr>
                <w:rFonts w:ascii="Times New Roman" w:hAnsi="Times New Roman" w:cs="Times New Roman"/>
                <w:sz w:val="22"/>
                <w:szCs w:val="22"/>
              </w:rPr>
              <w:t>Ориентировочная численность населения, чел.</w:t>
            </w:r>
          </w:p>
        </w:tc>
        <w:tc>
          <w:tcPr>
            <w:tcW w:w="916" w:type="dxa"/>
            <w:shd w:val="clear" w:color="auto" w:fill="auto"/>
            <w:textDirection w:val="btLr"/>
            <w:vAlign w:val="center"/>
          </w:tcPr>
          <w:p w14:paraId="5CD7A95D" w14:textId="77777777" w:rsidR="00F47AFC" w:rsidRPr="009D3268" w:rsidRDefault="00F47AFC" w:rsidP="00245D1D">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Ориентировочная площадь жилого фонда, м</w:t>
            </w:r>
            <w:r w:rsidRPr="009D3268">
              <w:rPr>
                <w:rFonts w:ascii="Times New Roman" w:hAnsi="Times New Roman" w:cs="Times New Roman"/>
                <w:sz w:val="22"/>
                <w:szCs w:val="22"/>
                <w:vertAlign w:val="superscript"/>
                <w:lang w:val="ru-RU"/>
              </w:rPr>
              <w:t>2</w:t>
            </w:r>
          </w:p>
        </w:tc>
      </w:tr>
      <w:tr w:rsidR="00F47AFC" w:rsidRPr="009D3268" w14:paraId="100AF4B2" w14:textId="77777777" w:rsidTr="0095394F">
        <w:trPr>
          <w:trHeight w:val="264"/>
          <w:jc w:val="center"/>
        </w:trPr>
        <w:tc>
          <w:tcPr>
            <w:tcW w:w="10201" w:type="dxa"/>
            <w:gridSpan w:val="7"/>
            <w:shd w:val="clear" w:color="auto" w:fill="auto"/>
            <w:vAlign w:val="center"/>
          </w:tcPr>
          <w:p w14:paraId="2304F3D5" w14:textId="062965D9" w:rsidR="00F47AFC" w:rsidRPr="009D3268" w:rsidRDefault="00E5368C" w:rsidP="00245D1D">
            <w:pPr>
              <w:jc w:val="center"/>
              <w:rPr>
                <w:rFonts w:ascii="Times New Roman" w:hAnsi="Times New Roman" w:cs="Times New Roman"/>
                <w:lang w:val="ru-RU"/>
              </w:rPr>
            </w:pPr>
            <w:r w:rsidRPr="009D3268">
              <w:rPr>
                <w:rFonts w:ascii="Times New Roman" w:hAnsi="Times New Roman" w:cs="Times New Roman"/>
                <w:b/>
                <w:bCs/>
                <w:u w:val="single"/>
                <w:lang w:val="ru-RU"/>
              </w:rPr>
              <w:t>г. Кинель</w:t>
            </w:r>
            <w:r w:rsidR="00F47AFC" w:rsidRPr="009D3268">
              <w:rPr>
                <w:rFonts w:ascii="Times New Roman" w:hAnsi="Times New Roman" w:cs="Times New Roman"/>
                <w:b/>
                <w:bCs/>
                <w:lang w:val="ru-RU"/>
              </w:rPr>
              <w:t xml:space="preserve"> </w:t>
            </w:r>
          </w:p>
        </w:tc>
      </w:tr>
      <w:tr w:rsidR="004C383B" w:rsidRPr="009D3268" w14:paraId="09F09B2E" w14:textId="77777777" w:rsidTr="0095394F">
        <w:trPr>
          <w:trHeight w:val="465"/>
          <w:jc w:val="center"/>
        </w:trPr>
        <w:tc>
          <w:tcPr>
            <w:tcW w:w="10201" w:type="dxa"/>
            <w:gridSpan w:val="7"/>
            <w:shd w:val="clear" w:color="auto" w:fill="auto"/>
            <w:vAlign w:val="center"/>
          </w:tcPr>
          <w:p w14:paraId="0F59FAA1" w14:textId="7D34E76E" w:rsidR="004C383B" w:rsidRPr="009D3268" w:rsidRDefault="00E5368C" w:rsidP="00245D1D">
            <w:pPr>
              <w:jc w:val="center"/>
              <w:rPr>
                <w:rFonts w:ascii="Times New Roman" w:hAnsi="Times New Roman" w:cs="Times New Roman"/>
                <w:b/>
                <w:bCs/>
                <w:u w:val="single"/>
                <w:lang w:val="ru-RU"/>
              </w:rPr>
            </w:pPr>
            <w:r w:rsidRPr="009D3268">
              <w:rPr>
                <w:rFonts w:ascii="Times New Roman" w:hAnsi="Times New Roman" w:cs="Times New Roman"/>
                <w:b/>
                <w:bCs/>
                <w:lang w:val="ru-RU"/>
              </w:rPr>
              <w:t>Первая очередь строительства</w:t>
            </w:r>
          </w:p>
        </w:tc>
      </w:tr>
      <w:tr w:rsidR="004C383B" w:rsidRPr="009D3268" w14:paraId="6CFBA68D" w14:textId="77777777" w:rsidTr="0095394F">
        <w:trPr>
          <w:trHeight w:val="238"/>
          <w:jc w:val="center"/>
        </w:trPr>
        <w:tc>
          <w:tcPr>
            <w:tcW w:w="10201" w:type="dxa"/>
            <w:gridSpan w:val="7"/>
            <w:shd w:val="clear" w:color="auto" w:fill="auto"/>
            <w:vAlign w:val="center"/>
          </w:tcPr>
          <w:p w14:paraId="6E7DD906" w14:textId="0B830B11" w:rsidR="004C383B" w:rsidRPr="009D3268" w:rsidRDefault="00BA43EA" w:rsidP="00245D1D">
            <w:pPr>
              <w:jc w:val="center"/>
              <w:rPr>
                <w:rFonts w:ascii="Times New Roman" w:hAnsi="Times New Roman" w:cs="Times New Roman"/>
                <w:b/>
                <w:bCs/>
                <w:lang w:val="ru-RU"/>
              </w:rPr>
            </w:pPr>
            <w:r w:rsidRPr="009D3268">
              <w:rPr>
                <w:rFonts w:ascii="Times New Roman" w:hAnsi="Times New Roman" w:cs="Times New Roman"/>
                <w:b/>
                <w:bCs/>
                <w:lang w:val="ru-RU"/>
              </w:rPr>
              <w:t>Развитие усадебной жилой застройки</w:t>
            </w:r>
          </w:p>
        </w:tc>
      </w:tr>
      <w:tr w:rsidR="00BA43EA" w:rsidRPr="009D3268" w14:paraId="4882BBBD" w14:textId="77777777" w:rsidTr="0095394F">
        <w:trPr>
          <w:trHeight w:val="238"/>
          <w:jc w:val="center"/>
        </w:trPr>
        <w:tc>
          <w:tcPr>
            <w:tcW w:w="10201" w:type="dxa"/>
            <w:gridSpan w:val="7"/>
            <w:shd w:val="clear" w:color="auto" w:fill="auto"/>
            <w:vAlign w:val="center"/>
          </w:tcPr>
          <w:p w14:paraId="20E6922E" w14:textId="38640EFF" w:rsidR="00BA43EA" w:rsidRPr="009D3268" w:rsidRDefault="00BA43EA" w:rsidP="00245D1D">
            <w:pPr>
              <w:jc w:val="center"/>
              <w:rPr>
                <w:rFonts w:ascii="Times New Roman" w:hAnsi="Times New Roman" w:cs="Times New Roman"/>
                <w:b/>
                <w:bCs/>
                <w:i/>
                <w:iCs/>
                <w:lang w:val="ru-RU"/>
              </w:rPr>
            </w:pPr>
            <w:r w:rsidRPr="009D3268">
              <w:rPr>
                <w:rFonts w:ascii="Times New Roman" w:hAnsi="Times New Roman" w:cs="Times New Roman"/>
                <w:b/>
                <w:bCs/>
                <w:i/>
                <w:iCs/>
                <w:lang w:val="ru-RU"/>
              </w:rPr>
              <w:t>За счет завершения строительства:</w:t>
            </w:r>
          </w:p>
        </w:tc>
      </w:tr>
      <w:tr w:rsidR="0004257A" w:rsidRPr="009D3268" w14:paraId="6735B91D" w14:textId="77777777" w:rsidTr="0095394F">
        <w:trPr>
          <w:jc w:val="center"/>
        </w:trPr>
        <w:tc>
          <w:tcPr>
            <w:tcW w:w="2250" w:type="dxa"/>
            <w:shd w:val="clear" w:color="auto" w:fill="auto"/>
            <w:vAlign w:val="center"/>
          </w:tcPr>
          <w:p w14:paraId="0D31544E" w14:textId="68A02925" w:rsidR="00BA43EA" w:rsidRPr="009D3268" w:rsidRDefault="00BA43EA" w:rsidP="00E5368C">
            <w:pP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Квартал застройки индивидуальными жилыми домами в </w:t>
            </w:r>
            <w:r w:rsidRPr="009D3268">
              <w:rPr>
                <w:rFonts w:ascii="Times New Roman" w:hAnsi="Times New Roman" w:cs="Times New Roman"/>
                <w:sz w:val="22"/>
                <w:szCs w:val="22"/>
                <w:lang w:val="ru-RU"/>
              </w:rPr>
              <w:lastRenderedPageBreak/>
              <w:t>Юго-Восточном районе к северо-западу от военной части</w:t>
            </w:r>
          </w:p>
        </w:tc>
        <w:tc>
          <w:tcPr>
            <w:tcW w:w="2224" w:type="dxa"/>
            <w:shd w:val="clear" w:color="auto" w:fill="auto"/>
            <w:vAlign w:val="center"/>
          </w:tcPr>
          <w:p w14:paraId="387BE929" w14:textId="427DBA50"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lastRenderedPageBreak/>
              <w:t>В Юго-Восточном районе к северо-западу от военной части</w:t>
            </w:r>
          </w:p>
        </w:tc>
        <w:tc>
          <w:tcPr>
            <w:tcW w:w="1837" w:type="dxa"/>
            <w:shd w:val="clear" w:color="auto" w:fill="auto"/>
            <w:vAlign w:val="center"/>
          </w:tcPr>
          <w:p w14:paraId="5BFAB6E9" w14:textId="77777777"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4980E650" w14:textId="3C47F4FE"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1140" w:type="dxa"/>
            <w:shd w:val="clear" w:color="auto" w:fill="auto"/>
            <w:vAlign w:val="center"/>
          </w:tcPr>
          <w:p w14:paraId="7110644D" w14:textId="324E4C82"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40,90</w:t>
            </w:r>
          </w:p>
        </w:tc>
        <w:tc>
          <w:tcPr>
            <w:tcW w:w="956" w:type="dxa"/>
            <w:shd w:val="clear" w:color="auto" w:fill="auto"/>
            <w:vAlign w:val="center"/>
          </w:tcPr>
          <w:p w14:paraId="1CE4C4A0" w14:textId="4245CFAD"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286</w:t>
            </w:r>
          </w:p>
        </w:tc>
        <w:tc>
          <w:tcPr>
            <w:tcW w:w="878" w:type="dxa"/>
            <w:shd w:val="clear" w:color="auto" w:fill="auto"/>
            <w:vAlign w:val="center"/>
          </w:tcPr>
          <w:p w14:paraId="0F580246" w14:textId="1B337FC8"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1 001</w:t>
            </w:r>
          </w:p>
        </w:tc>
        <w:tc>
          <w:tcPr>
            <w:tcW w:w="916" w:type="dxa"/>
            <w:shd w:val="clear" w:color="auto" w:fill="auto"/>
            <w:vAlign w:val="center"/>
          </w:tcPr>
          <w:p w14:paraId="3E5BEA3B" w14:textId="6B2A4172"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42 900</w:t>
            </w:r>
          </w:p>
        </w:tc>
      </w:tr>
      <w:tr w:rsidR="0004257A" w:rsidRPr="009D3268" w14:paraId="180A6307" w14:textId="77777777" w:rsidTr="0095394F">
        <w:trPr>
          <w:jc w:val="center"/>
        </w:trPr>
        <w:tc>
          <w:tcPr>
            <w:tcW w:w="2250" w:type="dxa"/>
            <w:shd w:val="clear" w:color="auto" w:fill="auto"/>
            <w:vAlign w:val="center"/>
          </w:tcPr>
          <w:p w14:paraId="130B8C04" w14:textId="7257457C" w:rsidR="00BA43EA" w:rsidRPr="009D3268" w:rsidRDefault="00BA43EA" w:rsidP="00E5368C">
            <w:pPr>
              <w:rPr>
                <w:rFonts w:ascii="Times New Roman" w:hAnsi="Times New Roman" w:cs="Times New Roman"/>
                <w:sz w:val="22"/>
                <w:szCs w:val="22"/>
                <w:lang w:val="ru-RU"/>
              </w:rPr>
            </w:pPr>
            <w:r w:rsidRPr="009D3268">
              <w:rPr>
                <w:rFonts w:ascii="Times New Roman" w:hAnsi="Times New Roman" w:cs="Times New Roman"/>
                <w:sz w:val="22"/>
                <w:szCs w:val="22"/>
                <w:lang w:val="ru-RU"/>
              </w:rPr>
              <w:lastRenderedPageBreak/>
              <w:t>Квартал №</w:t>
            </w:r>
            <w:r w:rsidRPr="009D3268">
              <w:rPr>
                <w:rFonts w:ascii="Times New Roman" w:hAnsi="Times New Roman" w:cs="Times New Roman"/>
                <w:sz w:val="22"/>
                <w:szCs w:val="22"/>
              </w:rPr>
              <w:t>2</w:t>
            </w:r>
            <w:r w:rsidRPr="009D3268">
              <w:rPr>
                <w:rFonts w:ascii="Times New Roman" w:hAnsi="Times New Roman" w:cs="Times New Roman"/>
                <w:sz w:val="22"/>
                <w:szCs w:val="22"/>
                <w:lang w:val="ru-RU"/>
              </w:rPr>
              <w:t>8</w:t>
            </w:r>
          </w:p>
        </w:tc>
        <w:tc>
          <w:tcPr>
            <w:tcW w:w="2224" w:type="dxa"/>
            <w:shd w:val="clear" w:color="auto" w:fill="auto"/>
            <w:vAlign w:val="center"/>
          </w:tcPr>
          <w:p w14:paraId="3D07404F" w14:textId="77777777" w:rsidR="00BA43EA" w:rsidRPr="009D3268" w:rsidRDefault="00BA43EA" w:rsidP="00BA43EA">
            <w:pPr>
              <w:jc w:val="center"/>
              <w:rPr>
                <w:rFonts w:ascii="Times New Roman" w:hAnsi="Times New Roman" w:cs="Times New Roman"/>
                <w:sz w:val="22"/>
                <w:szCs w:val="22"/>
              </w:rPr>
            </w:pPr>
            <w:r w:rsidRPr="009D3268">
              <w:rPr>
                <w:rFonts w:ascii="Times New Roman" w:hAnsi="Times New Roman" w:cs="Times New Roman"/>
                <w:sz w:val="22"/>
                <w:szCs w:val="22"/>
                <w:lang w:val="ru-RU"/>
              </w:rPr>
              <w:t xml:space="preserve">В Юго-Восточном районе, по                     ул. </w:t>
            </w:r>
            <w:r w:rsidRPr="009D3268">
              <w:rPr>
                <w:rFonts w:ascii="Times New Roman" w:hAnsi="Times New Roman" w:cs="Times New Roman"/>
                <w:sz w:val="22"/>
                <w:szCs w:val="22"/>
              </w:rPr>
              <w:t>Перспективная</w:t>
            </w:r>
          </w:p>
        </w:tc>
        <w:tc>
          <w:tcPr>
            <w:tcW w:w="1837" w:type="dxa"/>
            <w:shd w:val="clear" w:color="auto" w:fill="auto"/>
            <w:vAlign w:val="center"/>
          </w:tcPr>
          <w:p w14:paraId="28FAF7B0" w14:textId="77777777"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0876B784" w14:textId="3EFCE56B" w:rsidR="00BA43EA" w:rsidRPr="009D3268" w:rsidRDefault="00BA43EA" w:rsidP="00BA43EA">
            <w:pPr>
              <w:jc w:val="center"/>
              <w:rPr>
                <w:rFonts w:ascii="Times New Roman" w:hAnsi="Times New Roman" w:cs="Times New Roman"/>
                <w:sz w:val="22"/>
                <w:szCs w:val="22"/>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1140" w:type="dxa"/>
            <w:shd w:val="clear" w:color="auto" w:fill="auto"/>
            <w:vAlign w:val="center"/>
          </w:tcPr>
          <w:p w14:paraId="4D6AF621" w14:textId="5BDF7091"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34,86</w:t>
            </w:r>
          </w:p>
        </w:tc>
        <w:tc>
          <w:tcPr>
            <w:tcW w:w="956" w:type="dxa"/>
            <w:shd w:val="clear" w:color="auto" w:fill="auto"/>
            <w:vAlign w:val="center"/>
          </w:tcPr>
          <w:p w14:paraId="1B712C27" w14:textId="3C495ECE"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208</w:t>
            </w:r>
          </w:p>
        </w:tc>
        <w:tc>
          <w:tcPr>
            <w:tcW w:w="878" w:type="dxa"/>
            <w:shd w:val="clear" w:color="auto" w:fill="auto"/>
            <w:vAlign w:val="center"/>
          </w:tcPr>
          <w:p w14:paraId="5FB797AD" w14:textId="0EEF803F"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728</w:t>
            </w:r>
          </w:p>
        </w:tc>
        <w:tc>
          <w:tcPr>
            <w:tcW w:w="916" w:type="dxa"/>
            <w:shd w:val="clear" w:color="auto" w:fill="auto"/>
            <w:vAlign w:val="center"/>
          </w:tcPr>
          <w:p w14:paraId="2142BAF1" w14:textId="7603D469"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31 200</w:t>
            </w:r>
          </w:p>
        </w:tc>
      </w:tr>
      <w:tr w:rsidR="0004257A" w:rsidRPr="009D3268" w14:paraId="4BDC1060" w14:textId="77777777" w:rsidTr="0095394F">
        <w:trPr>
          <w:jc w:val="center"/>
        </w:trPr>
        <w:tc>
          <w:tcPr>
            <w:tcW w:w="2250" w:type="dxa"/>
            <w:shd w:val="clear" w:color="auto" w:fill="auto"/>
            <w:vAlign w:val="center"/>
          </w:tcPr>
          <w:p w14:paraId="6185D537" w14:textId="614B4440" w:rsidR="00BA43EA" w:rsidRPr="009D3268" w:rsidRDefault="00BA43EA" w:rsidP="00E5368C">
            <w:pPr>
              <w:rPr>
                <w:rFonts w:ascii="Times New Roman" w:hAnsi="Times New Roman" w:cs="Times New Roman"/>
                <w:sz w:val="22"/>
                <w:szCs w:val="22"/>
                <w:lang w:val="ru-RU"/>
              </w:rPr>
            </w:pPr>
            <w:r w:rsidRPr="009D3268">
              <w:rPr>
                <w:rFonts w:ascii="Times New Roman" w:hAnsi="Times New Roman" w:cs="Times New Roman"/>
                <w:sz w:val="22"/>
                <w:szCs w:val="22"/>
                <w:lang w:val="ru-RU"/>
              </w:rPr>
              <w:t>Квартал №</w:t>
            </w:r>
            <w:r w:rsidRPr="009D3268">
              <w:rPr>
                <w:rFonts w:ascii="Times New Roman" w:hAnsi="Times New Roman" w:cs="Times New Roman"/>
                <w:sz w:val="22"/>
                <w:szCs w:val="22"/>
              </w:rPr>
              <w:t>16</w:t>
            </w:r>
            <w:r w:rsidRPr="009D3268">
              <w:rPr>
                <w:rFonts w:ascii="Times New Roman" w:hAnsi="Times New Roman" w:cs="Times New Roman"/>
                <w:sz w:val="22"/>
                <w:szCs w:val="22"/>
                <w:lang w:val="ru-RU"/>
              </w:rPr>
              <w:t>Б</w:t>
            </w:r>
          </w:p>
        </w:tc>
        <w:tc>
          <w:tcPr>
            <w:tcW w:w="2224" w:type="dxa"/>
            <w:shd w:val="clear" w:color="auto" w:fill="auto"/>
            <w:vAlign w:val="center"/>
          </w:tcPr>
          <w:p w14:paraId="6651785E" w14:textId="77777777"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Юго-Восточном районе, по ул. 27 Партсъезда</w:t>
            </w:r>
          </w:p>
        </w:tc>
        <w:tc>
          <w:tcPr>
            <w:tcW w:w="1837" w:type="dxa"/>
            <w:shd w:val="clear" w:color="auto" w:fill="auto"/>
            <w:vAlign w:val="center"/>
          </w:tcPr>
          <w:p w14:paraId="403DDC89" w14:textId="77777777"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5574C67C" w14:textId="204241EC" w:rsidR="00BA43EA" w:rsidRPr="009D3268" w:rsidRDefault="00BA43EA" w:rsidP="00BA43EA">
            <w:pPr>
              <w:jc w:val="center"/>
              <w:rPr>
                <w:rFonts w:ascii="Times New Roman" w:hAnsi="Times New Roman" w:cs="Times New Roman"/>
                <w:sz w:val="22"/>
                <w:szCs w:val="22"/>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1140" w:type="dxa"/>
            <w:shd w:val="clear" w:color="auto" w:fill="auto"/>
            <w:vAlign w:val="center"/>
          </w:tcPr>
          <w:p w14:paraId="7BEF6413" w14:textId="3CD60DDE"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23,59</w:t>
            </w:r>
          </w:p>
        </w:tc>
        <w:tc>
          <w:tcPr>
            <w:tcW w:w="956" w:type="dxa"/>
            <w:shd w:val="clear" w:color="auto" w:fill="auto"/>
            <w:vAlign w:val="center"/>
          </w:tcPr>
          <w:p w14:paraId="29DF35B9" w14:textId="3B2C317F"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165</w:t>
            </w:r>
          </w:p>
        </w:tc>
        <w:tc>
          <w:tcPr>
            <w:tcW w:w="878" w:type="dxa"/>
            <w:shd w:val="clear" w:color="auto" w:fill="auto"/>
            <w:vAlign w:val="center"/>
          </w:tcPr>
          <w:p w14:paraId="731CC7C1" w14:textId="6E143379"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578</w:t>
            </w:r>
          </w:p>
        </w:tc>
        <w:tc>
          <w:tcPr>
            <w:tcW w:w="916" w:type="dxa"/>
            <w:shd w:val="clear" w:color="auto" w:fill="auto"/>
            <w:vAlign w:val="center"/>
          </w:tcPr>
          <w:p w14:paraId="3228373E" w14:textId="6205807B"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24 750</w:t>
            </w:r>
          </w:p>
        </w:tc>
      </w:tr>
      <w:tr w:rsidR="0004257A" w:rsidRPr="009D3268" w14:paraId="2E3228AA" w14:textId="77777777" w:rsidTr="0095394F">
        <w:trPr>
          <w:jc w:val="center"/>
        </w:trPr>
        <w:tc>
          <w:tcPr>
            <w:tcW w:w="2250" w:type="dxa"/>
            <w:shd w:val="clear" w:color="auto" w:fill="auto"/>
            <w:vAlign w:val="center"/>
          </w:tcPr>
          <w:p w14:paraId="546D1E52" w14:textId="4C59376D" w:rsidR="00BA43EA" w:rsidRPr="009D3268" w:rsidRDefault="00BA43EA" w:rsidP="00E5368C">
            <w:pPr>
              <w:rPr>
                <w:rFonts w:ascii="Times New Roman" w:hAnsi="Times New Roman" w:cs="Times New Roman"/>
                <w:sz w:val="22"/>
                <w:szCs w:val="22"/>
                <w:lang w:val="ru-RU"/>
              </w:rPr>
            </w:pPr>
            <w:r w:rsidRPr="009D3268">
              <w:rPr>
                <w:rFonts w:ascii="Times New Roman" w:hAnsi="Times New Roman" w:cs="Times New Roman"/>
                <w:sz w:val="22"/>
                <w:szCs w:val="22"/>
                <w:lang w:val="ru-RU"/>
              </w:rPr>
              <w:t>Квартал застройки индивидуальными жилыми домами в Юго-Восточном районе в ур. Барабашкино</w:t>
            </w:r>
          </w:p>
        </w:tc>
        <w:tc>
          <w:tcPr>
            <w:tcW w:w="2224" w:type="dxa"/>
            <w:shd w:val="clear" w:color="auto" w:fill="auto"/>
            <w:vAlign w:val="center"/>
          </w:tcPr>
          <w:p w14:paraId="79311BC2" w14:textId="77777777" w:rsidR="00BA43EA" w:rsidRPr="009D3268" w:rsidRDefault="00BA43EA" w:rsidP="00BA43EA">
            <w:pPr>
              <w:jc w:val="center"/>
              <w:rPr>
                <w:rFonts w:ascii="Times New Roman" w:hAnsi="Times New Roman" w:cs="Times New Roman"/>
                <w:sz w:val="22"/>
                <w:szCs w:val="22"/>
              </w:rPr>
            </w:pPr>
            <w:r w:rsidRPr="009D3268">
              <w:rPr>
                <w:rFonts w:ascii="Times New Roman" w:hAnsi="Times New Roman" w:cs="Times New Roman"/>
                <w:sz w:val="22"/>
                <w:szCs w:val="22"/>
                <w:lang w:val="ru-RU"/>
              </w:rPr>
              <w:t xml:space="preserve">В Юго-Восточном районе в                       ур. </w:t>
            </w:r>
            <w:r w:rsidRPr="009D3268">
              <w:rPr>
                <w:rFonts w:ascii="Times New Roman" w:hAnsi="Times New Roman" w:cs="Times New Roman"/>
                <w:sz w:val="22"/>
                <w:szCs w:val="22"/>
              </w:rPr>
              <w:t>Барабашкино</w:t>
            </w:r>
          </w:p>
        </w:tc>
        <w:tc>
          <w:tcPr>
            <w:tcW w:w="1837" w:type="dxa"/>
            <w:shd w:val="clear" w:color="auto" w:fill="auto"/>
            <w:vAlign w:val="center"/>
          </w:tcPr>
          <w:p w14:paraId="07AC5538" w14:textId="77777777"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1D7F04E4" w14:textId="794E0CE6" w:rsidR="00BA43EA" w:rsidRPr="009D3268" w:rsidRDefault="00BA43EA" w:rsidP="00BA43EA">
            <w:pPr>
              <w:jc w:val="center"/>
              <w:rPr>
                <w:rFonts w:ascii="Times New Roman" w:hAnsi="Times New Roman" w:cs="Times New Roman"/>
                <w:sz w:val="22"/>
                <w:szCs w:val="22"/>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1140" w:type="dxa"/>
            <w:shd w:val="clear" w:color="auto" w:fill="auto"/>
            <w:vAlign w:val="center"/>
          </w:tcPr>
          <w:p w14:paraId="2CEB694F" w14:textId="65B24C09"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42,0</w:t>
            </w:r>
          </w:p>
        </w:tc>
        <w:tc>
          <w:tcPr>
            <w:tcW w:w="956" w:type="dxa"/>
            <w:shd w:val="clear" w:color="auto" w:fill="auto"/>
            <w:vAlign w:val="center"/>
          </w:tcPr>
          <w:p w14:paraId="5E33C44E" w14:textId="08473AD2"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294</w:t>
            </w:r>
          </w:p>
        </w:tc>
        <w:tc>
          <w:tcPr>
            <w:tcW w:w="878" w:type="dxa"/>
            <w:shd w:val="clear" w:color="auto" w:fill="auto"/>
            <w:vAlign w:val="center"/>
          </w:tcPr>
          <w:p w14:paraId="02FEBE8E" w14:textId="0D26E72A"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1 029</w:t>
            </w:r>
          </w:p>
        </w:tc>
        <w:tc>
          <w:tcPr>
            <w:tcW w:w="916" w:type="dxa"/>
            <w:shd w:val="clear" w:color="auto" w:fill="auto"/>
            <w:vAlign w:val="center"/>
          </w:tcPr>
          <w:p w14:paraId="01E0F561" w14:textId="104292F6"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44 100</w:t>
            </w:r>
          </w:p>
        </w:tc>
      </w:tr>
      <w:tr w:rsidR="004877BC" w:rsidRPr="009D3268" w14:paraId="3538FC45" w14:textId="77777777" w:rsidTr="0095394F">
        <w:trPr>
          <w:jc w:val="center"/>
        </w:trPr>
        <w:tc>
          <w:tcPr>
            <w:tcW w:w="2250" w:type="dxa"/>
            <w:shd w:val="clear" w:color="auto" w:fill="auto"/>
            <w:vAlign w:val="center"/>
          </w:tcPr>
          <w:p w14:paraId="554EC788" w14:textId="6370F44C" w:rsidR="00BA43EA" w:rsidRPr="009D3268" w:rsidRDefault="00BA43EA" w:rsidP="00E5368C">
            <w:pPr>
              <w:rPr>
                <w:rFonts w:ascii="Times New Roman" w:hAnsi="Times New Roman" w:cs="Times New Roman"/>
                <w:sz w:val="22"/>
                <w:szCs w:val="22"/>
                <w:lang w:val="ru-RU"/>
              </w:rPr>
            </w:pPr>
            <w:r w:rsidRPr="009D3268">
              <w:rPr>
                <w:rFonts w:ascii="Times New Roman" w:hAnsi="Times New Roman" w:cs="Times New Roman"/>
                <w:sz w:val="22"/>
                <w:szCs w:val="22"/>
                <w:lang w:val="ru-RU"/>
              </w:rPr>
              <w:t>Квартал №</w:t>
            </w:r>
            <w:r w:rsidRPr="009D3268">
              <w:rPr>
                <w:rFonts w:ascii="Times New Roman" w:hAnsi="Times New Roman" w:cs="Times New Roman"/>
                <w:sz w:val="22"/>
                <w:szCs w:val="22"/>
              </w:rPr>
              <w:t>2</w:t>
            </w:r>
            <w:r w:rsidRPr="009D3268">
              <w:rPr>
                <w:rFonts w:ascii="Times New Roman" w:hAnsi="Times New Roman" w:cs="Times New Roman"/>
                <w:sz w:val="22"/>
                <w:szCs w:val="22"/>
                <w:lang w:val="ru-RU"/>
              </w:rPr>
              <w:t>6</w:t>
            </w:r>
          </w:p>
        </w:tc>
        <w:tc>
          <w:tcPr>
            <w:tcW w:w="2224" w:type="dxa"/>
            <w:shd w:val="clear" w:color="auto" w:fill="auto"/>
            <w:vAlign w:val="center"/>
          </w:tcPr>
          <w:p w14:paraId="4A499D53" w14:textId="5A81F937"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Юго-Восточном районе по ул. Перспективная</w:t>
            </w:r>
          </w:p>
        </w:tc>
        <w:tc>
          <w:tcPr>
            <w:tcW w:w="1837" w:type="dxa"/>
            <w:shd w:val="clear" w:color="auto" w:fill="auto"/>
            <w:vAlign w:val="center"/>
          </w:tcPr>
          <w:p w14:paraId="345BE77E" w14:textId="77777777"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052548BB" w14:textId="44CC9335"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1140" w:type="dxa"/>
            <w:shd w:val="clear" w:color="auto" w:fill="auto"/>
            <w:vAlign w:val="center"/>
          </w:tcPr>
          <w:p w14:paraId="0263DDAB" w14:textId="5782E77E"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30,8</w:t>
            </w:r>
          </w:p>
        </w:tc>
        <w:tc>
          <w:tcPr>
            <w:tcW w:w="956" w:type="dxa"/>
            <w:shd w:val="clear" w:color="auto" w:fill="auto"/>
            <w:vAlign w:val="center"/>
          </w:tcPr>
          <w:p w14:paraId="4C3B9148" w14:textId="541136DC"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215</w:t>
            </w:r>
          </w:p>
        </w:tc>
        <w:tc>
          <w:tcPr>
            <w:tcW w:w="878" w:type="dxa"/>
            <w:shd w:val="clear" w:color="auto" w:fill="auto"/>
            <w:vAlign w:val="center"/>
          </w:tcPr>
          <w:p w14:paraId="24415EC9" w14:textId="7507FF1E"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753</w:t>
            </w:r>
          </w:p>
        </w:tc>
        <w:tc>
          <w:tcPr>
            <w:tcW w:w="916" w:type="dxa"/>
            <w:shd w:val="clear" w:color="auto" w:fill="auto"/>
            <w:vAlign w:val="center"/>
          </w:tcPr>
          <w:p w14:paraId="7ADE1783" w14:textId="57102639" w:rsidR="00BA43EA" w:rsidRPr="009D3268" w:rsidRDefault="00BA43E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32 250</w:t>
            </w:r>
          </w:p>
        </w:tc>
      </w:tr>
      <w:tr w:rsidR="0004257A" w:rsidRPr="009D3268" w14:paraId="4B985680" w14:textId="77777777" w:rsidTr="0095394F">
        <w:trPr>
          <w:jc w:val="center"/>
        </w:trPr>
        <w:tc>
          <w:tcPr>
            <w:tcW w:w="2250" w:type="dxa"/>
            <w:shd w:val="clear" w:color="auto" w:fill="auto"/>
            <w:vAlign w:val="center"/>
          </w:tcPr>
          <w:p w14:paraId="554EC27D" w14:textId="23FF7F97" w:rsidR="00BA43EA" w:rsidRPr="009D3268" w:rsidRDefault="00316846" w:rsidP="00E5368C">
            <w:pPr>
              <w:rPr>
                <w:rFonts w:ascii="Times New Roman" w:hAnsi="Times New Roman" w:cs="Times New Roman"/>
                <w:sz w:val="22"/>
                <w:szCs w:val="22"/>
                <w:lang w:val="ru-RU"/>
              </w:rPr>
            </w:pPr>
            <w:r w:rsidRPr="009D3268">
              <w:rPr>
                <w:rFonts w:ascii="Times New Roman" w:hAnsi="Times New Roman" w:cs="Times New Roman"/>
                <w:sz w:val="22"/>
                <w:szCs w:val="22"/>
                <w:lang w:val="ru-RU"/>
              </w:rPr>
              <w:t>Квартал застройки индивидуальными жилыми домами в Юго-Восточном районе</w:t>
            </w:r>
          </w:p>
        </w:tc>
        <w:tc>
          <w:tcPr>
            <w:tcW w:w="2224" w:type="dxa"/>
            <w:shd w:val="clear" w:color="auto" w:fill="auto"/>
            <w:vAlign w:val="center"/>
          </w:tcPr>
          <w:p w14:paraId="49882B92" w14:textId="25EE8DEA" w:rsidR="00BA43EA" w:rsidRPr="009D3268" w:rsidRDefault="00316846" w:rsidP="00316846">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пределах ул. Перспективной, ул. Губернской и ул. 9 Мая в Юго-Восточном районе</w:t>
            </w:r>
          </w:p>
        </w:tc>
        <w:tc>
          <w:tcPr>
            <w:tcW w:w="1837" w:type="dxa"/>
            <w:shd w:val="clear" w:color="auto" w:fill="auto"/>
            <w:vAlign w:val="center"/>
          </w:tcPr>
          <w:p w14:paraId="2B1560E3" w14:textId="77777777" w:rsidR="00316846" w:rsidRPr="009D3268" w:rsidRDefault="00316846" w:rsidP="00316846">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022DF480" w14:textId="6E32A38D" w:rsidR="00BA43EA" w:rsidRPr="009D3268" w:rsidRDefault="00316846" w:rsidP="00316846">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1140" w:type="dxa"/>
            <w:shd w:val="clear" w:color="auto" w:fill="auto"/>
            <w:vAlign w:val="center"/>
          </w:tcPr>
          <w:p w14:paraId="38098394" w14:textId="730D2189" w:rsidR="00BA43EA" w:rsidRPr="009D3268" w:rsidRDefault="00316846"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16,1</w:t>
            </w:r>
          </w:p>
        </w:tc>
        <w:tc>
          <w:tcPr>
            <w:tcW w:w="956" w:type="dxa"/>
            <w:shd w:val="clear" w:color="auto" w:fill="auto"/>
            <w:vAlign w:val="center"/>
          </w:tcPr>
          <w:p w14:paraId="60099DA2" w14:textId="4D63B8E7" w:rsidR="00BA43EA" w:rsidRPr="009D3268" w:rsidRDefault="00316846"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113</w:t>
            </w:r>
          </w:p>
        </w:tc>
        <w:tc>
          <w:tcPr>
            <w:tcW w:w="878" w:type="dxa"/>
            <w:shd w:val="clear" w:color="auto" w:fill="auto"/>
            <w:vAlign w:val="center"/>
          </w:tcPr>
          <w:p w14:paraId="6BF12AAA" w14:textId="756AD82B" w:rsidR="00BA43EA" w:rsidRPr="009D3268" w:rsidRDefault="00316846"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396</w:t>
            </w:r>
          </w:p>
        </w:tc>
        <w:tc>
          <w:tcPr>
            <w:tcW w:w="916" w:type="dxa"/>
            <w:shd w:val="clear" w:color="auto" w:fill="auto"/>
            <w:vAlign w:val="center"/>
          </w:tcPr>
          <w:p w14:paraId="1DFE9B4B" w14:textId="4EF2F00D" w:rsidR="00BA43EA" w:rsidRPr="009D3268" w:rsidRDefault="00316846"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16 950</w:t>
            </w:r>
          </w:p>
        </w:tc>
      </w:tr>
      <w:tr w:rsidR="00316846" w:rsidRPr="009D3268" w14:paraId="15B6BA9E" w14:textId="77777777" w:rsidTr="0095394F">
        <w:trPr>
          <w:jc w:val="center"/>
        </w:trPr>
        <w:tc>
          <w:tcPr>
            <w:tcW w:w="6311" w:type="dxa"/>
            <w:gridSpan w:val="3"/>
            <w:shd w:val="clear" w:color="auto" w:fill="auto"/>
            <w:vAlign w:val="center"/>
          </w:tcPr>
          <w:p w14:paraId="4CA66838" w14:textId="2215A639" w:rsidR="00316846" w:rsidRPr="009D3268" w:rsidRDefault="00726977" w:rsidP="00316846">
            <w:pPr>
              <w:jc w:val="right"/>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Все</w:t>
            </w:r>
            <w:r w:rsidR="00316846" w:rsidRPr="009D3268">
              <w:rPr>
                <w:rFonts w:ascii="Times New Roman" w:hAnsi="Times New Roman" w:cs="Times New Roman"/>
                <w:b/>
                <w:bCs/>
                <w:i/>
                <w:iCs/>
                <w:sz w:val="22"/>
                <w:szCs w:val="22"/>
                <w:lang w:val="ru-RU"/>
              </w:rPr>
              <w:t>го за счет завершения строительства:</w:t>
            </w:r>
          </w:p>
        </w:tc>
        <w:tc>
          <w:tcPr>
            <w:tcW w:w="1140" w:type="dxa"/>
            <w:shd w:val="clear" w:color="auto" w:fill="auto"/>
            <w:vAlign w:val="center"/>
          </w:tcPr>
          <w:p w14:paraId="26F910D3" w14:textId="1DE4B5DE" w:rsidR="00316846" w:rsidRPr="009D3268" w:rsidRDefault="00316846" w:rsidP="00BA43EA">
            <w:pPr>
              <w:jc w:val="center"/>
              <w:rPr>
                <w:rFonts w:ascii="Times New Roman" w:hAnsi="Times New Roman" w:cs="Times New Roman"/>
                <w:b/>
                <w:bCs/>
                <w:i/>
                <w:iCs/>
                <w:sz w:val="22"/>
                <w:szCs w:val="22"/>
                <w:lang w:val="ru-RU"/>
              </w:rPr>
            </w:pPr>
            <w:r w:rsidRPr="009D3268">
              <w:rPr>
                <w:rFonts w:ascii="Times New Roman" w:hAnsi="Times New Roman" w:cs="Times New Roman"/>
                <w:b/>
                <w:bCs/>
                <w:i/>
                <w:iCs/>
                <w:sz w:val="22"/>
                <w:szCs w:val="22"/>
                <w:lang w:val="ru-RU"/>
              </w:rPr>
              <w:t>188,07</w:t>
            </w:r>
          </w:p>
        </w:tc>
        <w:tc>
          <w:tcPr>
            <w:tcW w:w="956" w:type="dxa"/>
            <w:shd w:val="clear" w:color="auto" w:fill="auto"/>
            <w:vAlign w:val="center"/>
          </w:tcPr>
          <w:p w14:paraId="3C073862" w14:textId="0D514B88" w:rsidR="00316846" w:rsidRPr="009D3268" w:rsidRDefault="00316846" w:rsidP="00BA43EA">
            <w:pPr>
              <w:jc w:val="center"/>
              <w:rPr>
                <w:rFonts w:ascii="Times New Roman" w:hAnsi="Times New Roman" w:cs="Times New Roman"/>
                <w:b/>
                <w:bCs/>
                <w:i/>
                <w:iCs/>
                <w:sz w:val="22"/>
                <w:szCs w:val="22"/>
                <w:lang w:val="ru-RU"/>
              </w:rPr>
            </w:pPr>
            <w:r w:rsidRPr="009D3268">
              <w:rPr>
                <w:rFonts w:ascii="Times New Roman" w:hAnsi="Times New Roman" w:cs="Times New Roman"/>
                <w:b/>
                <w:bCs/>
                <w:i/>
                <w:iCs/>
                <w:sz w:val="22"/>
                <w:szCs w:val="22"/>
                <w:lang w:val="ru-RU"/>
              </w:rPr>
              <w:t>1281</w:t>
            </w:r>
          </w:p>
        </w:tc>
        <w:tc>
          <w:tcPr>
            <w:tcW w:w="878" w:type="dxa"/>
            <w:shd w:val="clear" w:color="auto" w:fill="auto"/>
            <w:vAlign w:val="center"/>
          </w:tcPr>
          <w:p w14:paraId="7C0AD73F" w14:textId="7FAF31BC" w:rsidR="00316846" w:rsidRPr="009D3268" w:rsidRDefault="00316846" w:rsidP="00BA43EA">
            <w:pPr>
              <w:jc w:val="center"/>
              <w:rPr>
                <w:rFonts w:ascii="Times New Roman" w:hAnsi="Times New Roman" w:cs="Times New Roman"/>
                <w:b/>
                <w:bCs/>
                <w:i/>
                <w:iCs/>
                <w:sz w:val="22"/>
                <w:szCs w:val="22"/>
                <w:lang w:val="ru-RU"/>
              </w:rPr>
            </w:pPr>
            <w:r w:rsidRPr="009D3268">
              <w:rPr>
                <w:rFonts w:ascii="Times New Roman" w:hAnsi="Times New Roman" w:cs="Times New Roman"/>
                <w:b/>
                <w:bCs/>
                <w:i/>
                <w:iCs/>
                <w:sz w:val="22"/>
                <w:szCs w:val="22"/>
                <w:lang w:val="ru-RU"/>
              </w:rPr>
              <w:t>4 485</w:t>
            </w:r>
          </w:p>
        </w:tc>
        <w:tc>
          <w:tcPr>
            <w:tcW w:w="916" w:type="dxa"/>
            <w:shd w:val="clear" w:color="auto" w:fill="auto"/>
            <w:vAlign w:val="center"/>
          </w:tcPr>
          <w:p w14:paraId="46F08F50" w14:textId="2787B711" w:rsidR="00316846" w:rsidRPr="009D3268" w:rsidRDefault="00316846" w:rsidP="00BA43EA">
            <w:pPr>
              <w:jc w:val="center"/>
              <w:rPr>
                <w:rFonts w:ascii="Times New Roman" w:hAnsi="Times New Roman" w:cs="Times New Roman"/>
                <w:b/>
                <w:bCs/>
                <w:i/>
                <w:iCs/>
                <w:sz w:val="22"/>
                <w:szCs w:val="22"/>
                <w:lang w:val="ru-RU"/>
              </w:rPr>
            </w:pPr>
            <w:r w:rsidRPr="009D3268">
              <w:rPr>
                <w:rFonts w:ascii="Times New Roman" w:hAnsi="Times New Roman" w:cs="Times New Roman"/>
                <w:b/>
                <w:bCs/>
                <w:i/>
                <w:iCs/>
                <w:sz w:val="22"/>
                <w:szCs w:val="22"/>
                <w:lang w:val="ru-RU"/>
              </w:rPr>
              <w:t>192</w:t>
            </w:r>
            <w:r w:rsidR="00E5368C" w:rsidRPr="009D3268">
              <w:rPr>
                <w:rFonts w:ascii="Times New Roman" w:hAnsi="Times New Roman" w:cs="Times New Roman"/>
                <w:b/>
                <w:bCs/>
                <w:i/>
                <w:iCs/>
                <w:sz w:val="22"/>
                <w:szCs w:val="22"/>
                <w:lang w:val="ru-RU"/>
              </w:rPr>
              <w:t>150</w:t>
            </w:r>
          </w:p>
        </w:tc>
      </w:tr>
      <w:tr w:rsidR="00BA43EA" w:rsidRPr="00716110" w14:paraId="330EE8E4" w14:textId="77777777" w:rsidTr="0095394F">
        <w:trPr>
          <w:trHeight w:val="375"/>
          <w:jc w:val="center"/>
        </w:trPr>
        <w:tc>
          <w:tcPr>
            <w:tcW w:w="10201" w:type="dxa"/>
            <w:gridSpan w:val="7"/>
            <w:shd w:val="clear" w:color="auto" w:fill="auto"/>
            <w:vAlign w:val="center"/>
          </w:tcPr>
          <w:p w14:paraId="2E3B4691" w14:textId="2D4A1F66" w:rsidR="00BA43EA" w:rsidRPr="009D3268" w:rsidRDefault="00AE578A" w:rsidP="00BA43EA">
            <w:pPr>
              <w:jc w:val="center"/>
              <w:rPr>
                <w:rFonts w:ascii="Times New Roman" w:hAnsi="Times New Roman" w:cs="Times New Roman"/>
                <w:b/>
                <w:bCs/>
                <w:i/>
                <w:iCs/>
                <w:sz w:val="22"/>
                <w:szCs w:val="22"/>
                <w:lang w:val="ru-RU"/>
              </w:rPr>
            </w:pPr>
            <w:r w:rsidRPr="009D3268">
              <w:rPr>
                <w:rFonts w:ascii="Times New Roman" w:hAnsi="Times New Roman" w:cs="Times New Roman"/>
                <w:b/>
                <w:bCs/>
                <w:i/>
                <w:iCs/>
                <w:sz w:val="22"/>
                <w:szCs w:val="22"/>
                <w:lang w:val="ru-RU"/>
              </w:rPr>
              <w:t>За счет строительства новой жилой застройки на свободных территориях:</w:t>
            </w:r>
          </w:p>
        </w:tc>
      </w:tr>
      <w:tr w:rsidR="0004257A" w:rsidRPr="009D3268" w14:paraId="5C0E3A54" w14:textId="77777777" w:rsidTr="0095394F">
        <w:trPr>
          <w:jc w:val="center"/>
        </w:trPr>
        <w:tc>
          <w:tcPr>
            <w:tcW w:w="2250" w:type="dxa"/>
            <w:shd w:val="clear" w:color="auto" w:fill="auto"/>
            <w:vAlign w:val="center"/>
          </w:tcPr>
          <w:p w14:paraId="7722F919" w14:textId="77777777" w:rsidR="005E5112" w:rsidRPr="009D3268" w:rsidRDefault="005E5112" w:rsidP="00EF3DBE">
            <w:pPr>
              <w:rPr>
                <w:rFonts w:ascii="Times New Roman" w:hAnsi="Times New Roman" w:cs="Times New Roman"/>
                <w:sz w:val="22"/>
                <w:szCs w:val="22"/>
                <w:lang w:val="ru-RU"/>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xml:space="preserve">№ 5 </w:t>
            </w:r>
          </w:p>
          <w:p w14:paraId="23E383E9" w14:textId="6E66C1BA" w:rsidR="00BA43EA" w:rsidRPr="009D3268" w:rsidRDefault="005E5112" w:rsidP="00EF3DBE">
            <w:pPr>
              <w:rPr>
                <w:rFonts w:ascii="Times New Roman" w:hAnsi="Times New Roman" w:cs="Times New Roman"/>
                <w:sz w:val="22"/>
                <w:szCs w:val="22"/>
              </w:rPr>
            </w:pPr>
            <w:r w:rsidRPr="009D3268">
              <w:rPr>
                <w:rFonts w:ascii="Times New Roman" w:hAnsi="Times New Roman" w:cs="Times New Roman"/>
                <w:sz w:val="22"/>
                <w:szCs w:val="22"/>
              </w:rPr>
              <w:t>мкр. Елшняги</w:t>
            </w:r>
          </w:p>
        </w:tc>
        <w:tc>
          <w:tcPr>
            <w:tcW w:w="2224" w:type="dxa"/>
            <w:shd w:val="clear" w:color="auto" w:fill="auto"/>
            <w:vAlign w:val="center"/>
          </w:tcPr>
          <w:p w14:paraId="6A4842D4" w14:textId="5F7EEC51" w:rsidR="00BA43EA"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юго-западной части, мкр. Елшняги – вдоль автодорогой общего пользования “Кинель-Богатое-Борское”</w:t>
            </w:r>
          </w:p>
        </w:tc>
        <w:tc>
          <w:tcPr>
            <w:tcW w:w="1837" w:type="dxa"/>
            <w:shd w:val="clear" w:color="auto" w:fill="auto"/>
            <w:vAlign w:val="center"/>
          </w:tcPr>
          <w:p w14:paraId="458A5127" w14:textId="77777777" w:rsidR="005E5112" w:rsidRPr="009D3268" w:rsidRDefault="005E5112" w:rsidP="005E5112">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6B30D24F" w14:textId="66582B38" w:rsidR="00BA43EA" w:rsidRPr="009D3268" w:rsidRDefault="005E5112" w:rsidP="005E5112">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4B011A88" w14:textId="4E11ED74" w:rsidR="00BA43EA"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23,19</w:t>
            </w:r>
          </w:p>
        </w:tc>
        <w:tc>
          <w:tcPr>
            <w:tcW w:w="956" w:type="dxa"/>
            <w:shd w:val="clear" w:color="auto" w:fill="auto"/>
            <w:vAlign w:val="center"/>
          </w:tcPr>
          <w:p w14:paraId="0463BABC" w14:textId="1E19C257" w:rsidR="00BA43EA"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186</w:t>
            </w:r>
          </w:p>
        </w:tc>
        <w:tc>
          <w:tcPr>
            <w:tcW w:w="878" w:type="dxa"/>
            <w:shd w:val="clear" w:color="auto" w:fill="auto"/>
            <w:vAlign w:val="center"/>
          </w:tcPr>
          <w:p w14:paraId="00FF8449" w14:textId="38EDDB47" w:rsidR="00BA43EA"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651</w:t>
            </w:r>
          </w:p>
        </w:tc>
        <w:tc>
          <w:tcPr>
            <w:tcW w:w="916" w:type="dxa"/>
            <w:shd w:val="clear" w:color="auto" w:fill="auto"/>
            <w:vAlign w:val="center"/>
          </w:tcPr>
          <w:p w14:paraId="65828AA8" w14:textId="052553AB" w:rsidR="00BA43EA"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27 900</w:t>
            </w:r>
          </w:p>
        </w:tc>
      </w:tr>
      <w:tr w:rsidR="004877BC" w:rsidRPr="009D3268" w14:paraId="029ED98E" w14:textId="77777777" w:rsidTr="0095394F">
        <w:trPr>
          <w:jc w:val="center"/>
        </w:trPr>
        <w:tc>
          <w:tcPr>
            <w:tcW w:w="2250" w:type="dxa"/>
            <w:shd w:val="clear" w:color="auto" w:fill="auto"/>
            <w:vAlign w:val="center"/>
          </w:tcPr>
          <w:p w14:paraId="18A70A49" w14:textId="77777777" w:rsidR="005E5112" w:rsidRPr="009D3268" w:rsidRDefault="005E5112" w:rsidP="00EF3DBE">
            <w:pPr>
              <w:rPr>
                <w:rFonts w:ascii="Times New Roman" w:hAnsi="Times New Roman" w:cs="Times New Roman"/>
                <w:sz w:val="22"/>
                <w:szCs w:val="22"/>
                <w:lang w:val="ru-RU"/>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xml:space="preserve">№ 6 </w:t>
            </w:r>
          </w:p>
          <w:p w14:paraId="6BA24BE5" w14:textId="5B42458B" w:rsidR="005E5112" w:rsidRPr="009D3268" w:rsidRDefault="005E5112" w:rsidP="00EF3DBE">
            <w:pPr>
              <w:rPr>
                <w:rFonts w:ascii="Times New Roman" w:hAnsi="Times New Roman" w:cs="Times New Roman"/>
                <w:sz w:val="22"/>
                <w:szCs w:val="22"/>
                <w:lang w:val="ru-RU"/>
              </w:rPr>
            </w:pPr>
            <w:r w:rsidRPr="009D3268">
              <w:rPr>
                <w:rFonts w:ascii="Times New Roman" w:hAnsi="Times New Roman" w:cs="Times New Roman"/>
                <w:sz w:val="22"/>
                <w:szCs w:val="22"/>
                <w:lang w:val="ru-RU"/>
              </w:rPr>
              <w:t>мкр. Лебедь</w:t>
            </w:r>
          </w:p>
        </w:tc>
        <w:tc>
          <w:tcPr>
            <w:tcW w:w="2224" w:type="dxa"/>
            <w:shd w:val="clear" w:color="auto" w:fill="auto"/>
            <w:vAlign w:val="center"/>
          </w:tcPr>
          <w:p w14:paraId="4C46847B" w14:textId="007317AD" w:rsidR="005E5112" w:rsidRPr="009D3268" w:rsidRDefault="005E5112" w:rsidP="005E5112">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юго-западной части, мкр. Лебедь – вдоль автодороги общего пользования “Кинель-Богатое-Борское”</w:t>
            </w:r>
          </w:p>
        </w:tc>
        <w:tc>
          <w:tcPr>
            <w:tcW w:w="1837" w:type="dxa"/>
            <w:shd w:val="clear" w:color="auto" w:fill="auto"/>
            <w:vAlign w:val="center"/>
          </w:tcPr>
          <w:p w14:paraId="3F3F3900" w14:textId="77777777" w:rsidR="005E5112" w:rsidRPr="009D3268" w:rsidRDefault="005E5112" w:rsidP="005E5112">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485538ED" w14:textId="777A870B" w:rsidR="005E5112" w:rsidRPr="009D3268" w:rsidRDefault="005E5112" w:rsidP="005E5112">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0875B890" w14:textId="591AEDF5" w:rsidR="005E5112"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17,74</w:t>
            </w:r>
          </w:p>
        </w:tc>
        <w:tc>
          <w:tcPr>
            <w:tcW w:w="956" w:type="dxa"/>
            <w:shd w:val="clear" w:color="auto" w:fill="auto"/>
            <w:vAlign w:val="center"/>
          </w:tcPr>
          <w:p w14:paraId="27362556" w14:textId="6354CA9F" w:rsidR="005E5112"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259</w:t>
            </w:r>
          </w:p>
        </w:tc>
        <w:tc>
          <w:tcPr>
            <w:tcW w:w="878" w:type="dxa"/>
            <w:shd w:val="clear" w:color="auto" w:fill="auto"/>
            <w:vAlign w:val="center"/>
          </w:tcPr>
          <w:p w14:paraId="6343107C" w14:textId="78B1067E" w:rsidR="005E5112" w:rsidRPr="009D3268" w:rsidRDefault="00D178F6" w:rsidP="00BA43EA">
            <w:pPr>
              <w:jc w:val="center"/>
              <w:rPr>
                <w:rFonts w:ascii="Times New Roman" w:hAnsi="Times New Roman" w:cs="Times New Roman"/>
                <w:sz w:val="22"/>
                <w:szCs w:val="22"/>
                <w:lang w:val="ru-RU"/>
              </w:rPr>
            </w:pPr>
            <w:r>
              <w:rPr>
                <w:rFonts w:ascii="Times New Roman" w:hAnsi="Times New Roman" w:cs="Times New Roman"/>
                <w:sz w:val="22"/>
                <w:szCs w:val="22"/>
                <w:lang w:val="ru-RU"/>
              </w:rPr>
              <w:t>497</w:t>
            </w:r>
          </w:p>
        </w:tc>
        <w:tc>
          <w:tcPr>
            <w:tcW w:w="916" w:type="dxa"/>
            <w:shd w:val="clear" w:color="auto" w:fill="auto"/>
            <w:vAlign w:val="center"/>
          </w:tcPr>
          <w:p w14:paraId="1EDC4063" w14:textId="15E11DD8" w:rsidR="005E5112"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38 850</w:t>
            </w:r>
          </w:p>
        </w:tc>
      </w:tr>
      <w:tr w:rsidR="004877BC" w:rsidRPr="009D3268" w14:paraId="56499AB1" w14:textId="77777777" w:rsidTr="0095394F">
        <w:trPr>
          <w:jc w:val="center"/>
        </w:trPr>
        <w:tc>
          <w:tcPr>
            <w:tcW w:w="2250" w:type="dxa"/>
            <w:shd w:val="clear" w:color="auto" w:fill="auto"/>
            <w:vAlign w:val="center"/>
          </w:tcPr>
          <w:p w14:paraId="52D7D142" w14:textId="77777777" w:rsidR="005E5112" w:rsidRPr="009D3268" w:rsidRDefault="005E5112" w:rsidP="00EF3DBE">
            <w:pPr>
              <w:rPr>
                <w:rFonts w:ascii="Times New Roman" w:hAnsi="Times New Roman" w:cs="Times New Roman"/>
                <w:sz w:val="22"/>
                <w:szCs w:val="22"/>
                <w:lang w:val="ru-RU"/>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7</w:t>
            </w:r>
          </w:p>
          <w:p w14:paraId="69ACEEEA" w14:textId="2DAC5556" w:rsidR="005E5112" w:rsidRPr="009D3268" w:rsidRDefault="005E5112" w:rsidP="00EF3DBE">
            <w:pP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 мкр. Лебедь</w:t>
            </w:r>
          </w:p>
          <w:p w14:paraId="6B185161" w14:textId="77777777" w:rsidR="005E5112" w:rsidRPr="009D3268" w:rsidRDefault="005E5112" w:rsidP="00EF3DBE">
            <w:pPr>
              <w:rPr>
                <w:rFonts w:ascii="Times New Roman" w:hAnsi="Times New Roman" w:cs="Times New Roman"/>
                <w:sz w:val="22"/>
                <w:szCs w:val="22"/>
                <w:lang w:val="ru-RU"/>
              </w:rPr>
            </w:pPr>
          </w:p>
        </w:tc>
        <w:tc>
          <w:tcPr>
            <w:tcW w:w="2224" w:type="dxa"/>
            <w:shd w:val="clear" w:color="auto" w:fill="auto"/>
            <w:vAlign w:val="center"/>
          </w:tcPr>
          <w:p w14:paraId="1EF6EE47" w14:textId="4EE5B95D" w:rsidR="005E5112"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юго-западной части, мкр. Лебедь – вдоль автодороги общего пользования “Кинель-Богатое-Борское”</w:t>
            </w:r>
          </w:p>
        </w:tc>
        <w:tc>
          <w:tcPr>
            <w:tcW w:w="1837" w:type="dxa"/>
            <w:shd w:val="clear" w:color="auto" w:fill="auto"/>
            <w:vAlign w:val="center"/>
          </w:tcPr>
          <w:p w14:paraId="615C18AC" w14:textId="77777777" w:rsidR="005E5112" w:rsidRPr="009D3268" w:rsidRDefault="005E5112" w:rsidP="005E5112">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021FCCF9" w14:textId="252B7938" w:rsidR="005E5112" w:rsidRPr="009D3268" w:rsidRDefault="005E5112" w:rsidP="005E5112">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19072242" w14:textId="1FAEC738" w:rsidR="005E5112"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32,37</w:t>
            </w:r>
          </w:p>
        </w:tc>
        <w:tc>
          <w:tcPr>
            <w:tcW w:w="956" w:type="dxa"/>
            <w:shd w:val="clear" w:color="auto" w:fill="auto"/>
            <w:vAlign w:val="center"/>
          </w:tcPr>
          <w:p w14:paraId="41BA017D" w14:textId="57CC395B" w:rsidR="005E5112"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259</w:t>
            </w:r>
          </w:p>
        </w:tc>
        <w:tc>
          <w:tcPr>
            <w:tcW w:w="878" w:type="dxa"/>
            <w:shd w:val="clear" w:color="auto" w:fill="auto"/>
            <w:vAlign w:val="center"/>
          </w:tcPr>
          <w:p w14:paraId="17D7FC24" w14:textId="47104746" w:rsidR="005E5112"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907</w:t>
            </w:r>
          </w:p>
        </w:tc>
        <w:tc>
          <w:tcPr>
            <w:tcW w:w="916" w:type="dxa"/>
            <w:shd w:val="clear" w:color="auto" w:fill="auto"/>
            <w:vAlign w:val="center"/>
          </w:tcPr>
          <w:p w14:paraId="53F0C1DA" w14:textId="6B169D17" w:rsidR="005E5112" w:rsidRPr="009D3268" w:rsidRDefault="005E5112"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38 850</w:t>
            </w:r>
          </w:p>
        </w:tc>
      </w:tr>
      <w:tr w:rsidR="0087685B" w:rsidRPr="00716110" w14:paraId="5ED213EB" w14:textId="77777777" w:rsidTr="00B71F7C">
        <w:trPr>
          <w:jc w:val="center"/>
        </w:trPr>
        <w:tc>
          <w:tcPr>
            <w:tcW w:w="2250" w:type="dxa"/>
            <w:shd w:val="clear" w:color="auto" w:fill="auto"/>
            <w:vAlign w:val="center"/>
          </w:tcPr>
          <w:p w14:paraId="625D2659" w14:textId="0C449B80" w:rsidR="0087685B" w:rsidRPr="009D3268" w:rsidRDefault="0087685B" w:rsidP="00EF3DBE">
            <w:pPr>
              <w:rPr>
                <w:rFonts w:ascii="Times New Roman" w:hAnsi="Times New Roman" w:cs="Times New Roman"/>
                <w:sz w:val="22"/>
                <w:szCs w:val="22"/>
                <w:lang w:val="ru-RU"/>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8</w:t>
            </w:r>
          </w:p>
        </w:tc>
        <w:tc>
          <w:tcPr>
            <w:tcW w:w="7951" w:type="dxa"/>
            <w:gridSpan w:val="6"/>
            <w:shd w:val="clear" w:color="auto" w:fill="auto"/>
            <w:vAlign w:val="center"/>
          </w:tcPr>
          <w:p w14:paraId="0E0E8A08" w14:textId="13E2E40C" w:rsidR="0087685B" w:rsidRPr="009D3268" w:rsidRDefault="0087685B" w:rsidP="00BA43EA">
            <w:pPr>
              <w:jc w:val="center"/>
              <w:rPr>
                <w:rFonts w:ascii="Times New Roman" w:hAnsi="Times New Roman" w:cs="Times New Roman"/>
                <w:sz w:val="22"/>
                <w:szCs w:val="22"/>
                <w:lang w:val="ru-RU"/>
              </w:rPr>
            </w:pPr>
            <w:r w:rsidRPr="0087685B">
              <w:rPr>
                <w:rFonts w:ascii="Times New Roman" w:hAnsi="Times New Roman" w:cs="Times New Roman"/>
                <w:sz w:val="22"/>
                <w:szCs w:val="22"/>
                <w:lang w:val="ru-RU"/>
              </w:rPr>
              <w:t>Данная площадка под застройку находится между водозабором и НФС и попадает во 2 пояс зоны санитарной охраны</w:t>
            </w:r>
            <w:r>
              <w:rPr>
                <w:rFonts w:ascii="Times New Roman" w:hAnsi="Times New Roman" w:cs="Times New Roman"/>
                <w:sz w:val="22"/>
                <w:szCs w:val="22"/>
                <w:lang w:val="ru-RU"/>
              </w:rPr>
              <w:t>*</w:t>
            </w:r>
          </w:p>
        </w:tc>
      </w:tr>
      <w:tr w:rsidR="0004257A" w:rsidRPr="009D3268" w14:paraId="412B730B" w14:textId="77777777" w:rsidTr="0095394F">
        <w:trPr>
          <w:jc w:val="center"/>
        </w:trPr>
        <w:tc>
          <w:tcPr>
            <w:tcW w:w="2250" w:type="dxa"/>
            <w:shd w:val="clear" w:color="auto" w:fill="auto"/>
            <w:vAlign w:val="center"/>
          </w:tcPr>
          <w:p w14:paraId="0FE1D61A" w14:textId="4BBAFE25" w:rsidR="0004257A" w:rsidRPr="009D3268" w:rsidRDefault="0004257A" w:rsidP="00EF3DBE">
            <w:pPr>
              <w:rPr>
                <w:rFonts w:ascii="Times New Roman" w:hAnsi="Times New Roman" w:cs="Times New Roman"/>
                <w:sz w:val="22"/>
                <w:szCs w:val="22"/>
                <w:lang w:val="ru-RU"/>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9</w:t>
            </w:r>
          </w:p>
        </w:tc>
        <w:tc>
          <w:tcPr>
            <w:tcW w:w="2224" w:type="dxa"/>
            <w:shd w:val="clear" w:color="auto" w:fill="auto"/>
            <w:vAlign w:val="center"/>
          </w:tcPr>
          <w:p w14:paraId="65DF58CB" w14:textId="79DA6E00" w:rsidR="0004257A" w:rsidRPr="009D3268" w:rsidRDefault="0004257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Южном жилом районе, по ул. 27 Партсъезда</w:t>
            </w:r>
          </w:p>
        </w:tc>
        <w:tc>
          <w:tcPr>
            <w:tcW w:w="1837" w:type="dxa"/>
            <w:shd w:val="clear" w:color="auto" w:fill="auto"/>
            <w:vAlign w:val="center"/>
          </w:tcPr>
          <w:p w14:paraId="77240016" w14:textId="7777777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445E4A2C" w14:textId="3B244048"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70505F6F" w14:textId="2F6BB878" w:rsidR="0004257A" w:rsidRPr="009D3268" w:rsidRDefault="0004257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2,97</w:t>
            </w:r>
          </w:p>
        </w:tc>
        <w:tc>
          <w:tcPr>
            <w:tcW w:w="956" w:type="dxa"/>
            <w:shd w:val="clear" w:color="auto" w:fill="auto"/>
            <w:vAlign w:val="center"/>
          </w:tcPr>
          <w:p w14:paraId="566A2347" w14:textId="1121269B" w:rsidR="0004257A" w:rsidRPr="009D3268" w:rsidRDefault="0004257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21</w:t>
            </w:r>
          </w:p>
        </w:tc>
        <w:tc>
          <w:tcPr>
            <w:tcW w:w="878" w:type="dxa"/>
            <w:shd w:val="clear" w:color="auto" w:fill="auto"/>
            <w:vAlign w:val="center"/>
          </w:tcPr>
          <w:p w14:paraId="40D841AB" w14:textId="521AC343" w:rsidR="0004257A" w:rsidRPr="009D3268" w:rsidRDefault="0004257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74</w:t>
            </w:r>
          </w:p>
        </w:tc>
        <w:tc>
          <w:tcPr>
            <w:tcW w:w="916" w:type="dxa"/>
            <w:shd w:val="clear" w:color="auto" w:fill="auto"/>
            <w:vAlign w:val="center"/>
          </w:tcPr>
          <w:p w14:paraId="435C2605" w14:textId="257C8981" w:rsidR="0004257A" w:rsidRPr="009D3268" w:rsidRDefault="0004257A" w:rsidP="00BA43E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3 150</w:t>
            </w:r>
          </w:p>
        </w:tc>
      </w:tr>
      <w:tr w:rsidR="0004257A" w:rsidRPr="009D3268" w14:paraId="4B9DCC11" w14:textId="77777777" w:rsidTr="0095394F">
        <w:trPr>
          <w:jc w:val="center"/>
        </w:trPr>
        <w:tc>
          <w:tcPr>
            <w:tcW w:w="2250" w:type="dxa"/>
            <w:shd w:val="clear" w:color="auto" w:fill="auto"/>
            <w:vAlign w:val="center"/>
          </w:tcPr>
          <w:p w14:paraId="0A481ABE" w14:textId="3F128657" w:rsidR="0004257A" w:rsidRPr="009D3268" w:rsidRDefault="0004257A" w:rsidP="00EF3DBE">
            <w:pPr>
              <w:rPr>
                <w:rFonts w:ascii="Times New Roman" w:hAnsi="Times New Roman" w:cs="Times New Roman"/>
                <w:sz w:val="22"/>
                <w:szCs w:val="22"/>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10</w:t>
            </w:r>
          </w:p>
        </w:tc>
        <w:tc>
          <w:tcPr>
            <w:tcW w:w="2224" w:type="dxa"/>
            <w:shd w:val="clear" w:color="auto" w:fill="auto"/>
            <w:vAlign w:val="center"/>
          </w:tcPr>
          <w:p w14:paraId="0B369390" w14:textId="6E2099D2"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Северном жилом районе, в устье р. Самара</w:t>
            </w:r>
          </w:p>
        </w:tc>
        <w:tc>
          <w:tcPr>
            <w:tcW w:w="1837" w:type="dxa"/>
            <w:shd w:val="clear" w:color="auto" w:fill="auto"/>
            <w:vAlign w:val="center"/>
          </w:tcPr>
          <w:p w14:paraId="60380890" w14:textId="7777777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47C7B90E" w14:textId="60AD76E5"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54131B56" w14:textId="66AC9319"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59,69</w:t>
            </w:r>
          </w:p>
        </w:tc>
        <w:tc>
          <w:tcPr>
            <w:tcW w:w="956" w:type="dxa"/>
            <w:shd w:val="clear" w:color="auto" w:fill="auto"/>
            <w:vAlign w:val="center"/>
          </w:tcPr>
          <w:p w14:paraId="7C0C967E" w14:textId="7229039C"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418</w:t>
            </w:r>
          </w:p>
        </w:tc>
        <w:tc>
          <w:tcPr>
            <w:tcW w:w="878" w:type="dxa"/>
            <w:shd w:val="clear" w:color="auto" w:fill="auto"/>
            <w:vAlign w:val="center"/>
          </w:tcPr>
          <w:p w14:paraId="09F66154" w14:textId="0A0CBE80"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1 463</w:t>
            </w:r>
          </w:p>
        </w:tc>
        <w:tc>
          <w:tcPr>
            <w:tcW w:w="916" w:type="dxa"/>
            <w:shd w:val="clear" w:color="auto" w:fill="auto"/>
            <w:vAlign w:val="center"/>
          </w:tcPr>
          <w:p w14:paraId="4C00893D" w14:textId="2A1926C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62 700</w:t>
            </w:r>
          </w:p>
        </w:tc>
      </w:tr>
      <w:tr w:rsidR="0004257A" w:rsidRPr="009D3268" w14:paraId="3FE2F19F" w14:textId="77777777" w:rsidTr="0095394F">
        <w:trPr>
          <w:jc w:val="center"/>
        </w:trPr>
        <w:tc>
          <w:tcPr>
            <w:tcW w:w="2250" w:type="dxa"/>
            <w:shd w:val="clear" w:color="auto" w:fill="auto"/>
            <w:vAlign w:val="center"/>
          </w:tcPr>
          <w:p w14:paraId="1658A728" w14:textId="05D5B181" w:rsidR="0004257A" w:rsidRPr="009D3268" w:rsidRDefault="0004257A" w:rsidP="00EF3DBE">
            <w:pPr>
              <w:rPr>
                <w:rFonts w:ascii="Times New Roman" w:hAnsi="Times New Roman" w:cs="Times New Roman"/>
                <w:sz w:val="22"/>
                <w:szCs w:val="22"/>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11</w:t>
            </w:r>
          </w:p>
        </w:tc>
        <w:tc>
          <w:tcPr>
            <w:tcW w:w="2224" w:type="dxa"/>
            <w:shd w:val="clear" w:color="auto" w:fill="auto"/>
            <w:vAlign w:val="center"/>
          </w:tcPr>
          <w:p w14:paraId="6211573C" w14:textId="3DA2E96C"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северной части (ЗУ 63:22:1503008:754)</w:t>
            </w:r>
          </w:p>
        </w:tc>
        <w:tc>
          <w:tcPr>
            <w:tcW w:w="1837" w:type="dxa"/>
            <w:shd w:val="clear" w:color="auto" w:fill="auto"/>
            <w:vAlign w:val="center"/>
          </w:tcPr>
          <w:p w14:paraId="79B70F52" w14:textId="7777777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4E4C915B" w14:textId="7ED3BEB6"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6A7133DC" w14:textId="5CE4AB3A"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29,81</w:t>
            </w:r>
          </w:p>
        </w:tc>
        <w:tc>
          <w:tcPr>
            <w:tcW w:w="956" w:type="dxa"/>
            <w:shd w:val="clear" w:color="auto" w:fill="auto"/>
            <w:vAlign w:val="center"/>
          </w:tcPr>
          <w:p w14:paraId="13DF7D07" w14:textId="6F3155A7"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177</w:t>
            </w:r>
          </w:p>
        </w:tc>
        <w:tc>
          <w:tcPr>
            <w:tcW w:w="878" w:type="dxa"/>
            <w:shd w:val="clear" w:color="auto" w:fill="auto"/>
            <w:vAlign w:val="center"/>
          </w:tcPr>
          <w:p w14:paraId="7FCC43EA" w14:textId="1738B146"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621</w:t>
            </w:r>
          </w:p>
        </w:tc>
        <w:tc>
          <w:tcPr>
            <w:tcW w:w="916" w:type="dxa"/>
            <w:shd w:val="clear" w:color="auto" w:fill="auto"/>
            <w:vAlign w:val="center"/>
          </w:tcPr>
          <w:p w14:paraId="5A56680F" w14:textId="2E0EDC96"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26 550</w:t>
            </w:r>
          </w:p>
        </w:tc>
      </w:tr>
      <w:tr w:rsidR="0004257A" w:rsidRPr="009D3268" w14:paraId="34117D9B" w14:textId="77777777" w:rsidTr="0095394F">
        <w:trPr>
          <w:jc w:val="center"/>
        </w:trPr>
        <w:tc>
          <w:tcPr>
            <w:tcW w:w="2250" w:type="dxa"/>
            <w:shd w:val="clear" w:color="auto" w:fill="auto"/>
            <w:vAlign w:val="center"/>
          </w:tcPr>
          <w:p w14:paraId="5FDB5641" w14:textId="1002A377" w:rsidR="0004257A" w:rsidRPr="009D3268" w:rsidRDefault="0004257A" w:rsidP="00EF3DBE">
            <w:pPr>
              <w:rPr>
                <w:rFonts w:ascii="Times New Roman" w:hAnsi="Times New Roman" w:cs="Times New Roman"/>
                <w:sz w:val="22"/>
                <w:szCs w:val="22"/>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12</w:t>
            </w:r>
          </w:p>
        </w:tc>
        <w:tc>
          <w:tcPr>
            <w:tcW w:w="2224" w:type="dxa"/>
            <w:shd w:val="clear" w:color="auto" w:fill="auto"/>
            <w:vAlign w:val="center"/>
          </w:tcPr>
          <w:p w14:paraId="7C88F73E" w14:textId="75F16F8D"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мкр. Елшняги, пер. Никольский</w:t>
            </w:r>
          </w:p>
        </w:tc>
        <w:tc>
          <w:tcPr>
            <w:tcW w:w="1837" w:type="dxa"/>
            <w:shd w:val="clear" w:color="auto" w:fill="auto"/>
            <w:vAlign w:val="center"/>
          </w:tcPr>
          <w:p w14:paraId="1C484B20" w14:textId="7777777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2D81FA7D" w14:textId="1C76B99C"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6E7355B7" w14:textId="07642F54"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6,23</w:t>
            </w:r>
          </w:p>
        </w:tc>
        <w:tc>
          <w:tcPr>
            <w:tcW w:w="956" w:type="dxa"/>
            <w:shd w:val="clear" w:color="auto" w:fill="auto"/>
            <w:vAlign w:val="center"/>
          </w:tcPr>
          <w:p w14:paraId="59AC322F" w14:textId="0A690461"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63</w:t>
            </w:r>
          </w:p>
        </w:tc>
        <w:tc>
          <w:tcPr>
            <w:tcW w:w="878" w:type="dxa"/>
            <w:shd w:val="clear" w:color="auto" w:fill="auto"/>
            <w:vAlign w:val="center"/>
          </w:tcPr>
          <w:p w14:paraId="3E0E13B6" w14:textId="780F3A9C"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221</w:t>
            </w:r>
          </w:p>
        </w:tc>
        <w:tc>
          <w:tcPr>
            <w:tcW w:w="916" w:type="dxa"/>
            <w:shd w:val="clear" w:color="auto" w:fill="auto"/>
            <w:vAlign w:val="center"/>
          </w:tcPr>
          <w:p w14:paraId="3D16F067" w14:textId="1EDA2DB2"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9 450</w:t>
            </w:r>
          </w:p>
        </w:tc>
      </w:tr>
      <w:tr w:rsidR="0004257A" w:rsidRPr="009D3268" w14:paraId="6364593A" w14:textId="77777777" w:rsidTr="0095394F">
        <w:trPr>
          <w:jc w:val="center"/>
        </w:trPr>
        <w:tc>
          <w:tcPr>
            <w:tcW w:w="2250" w:type="dxa"/>
            <w:shd w:val="clear" w:color="auto" w:fill="auto"/>
            <w:vAlign w:val="center"/>
          </w:tcPr>
          <w:p w14:paraId="413D4C4F" w14:textId="24343660" w:rsidR="0004257A" w:rsidRPr="009D3268" w:rsidRDefault="0004257A" w:rsidP="00EF3DBE">
            <w:pPr>
              <w:rPr>
                <w:rFonts w:ascii="Times New Roman" w:hAnsi="Times New Roman" w:cs="Times New Roman"/>
                <w:sz w:val="22"/>
                <w:szCs w:val="22"/>
              </w:rPr>
            </w:pPr>
            <w:r w:rsidRPr="009D3268">
              <w:rPr>
                <w:rFonts w:ascii="Times New Roman" w:hAnsi="Times New Roman" w:cs="Times New Roman"/>
                <w:sz w:val="22"/>
                <w:szCs w:val="22"/>
              </w:rPr>
              <w:lastRenderedPageBreak/>
              <w:t xml:space="preserve">Площадка </w:t>
            </w:r>
            <w:r w:rsidRPr="009D3268">
              <w:rPr>
                <w:rFonts w:ascii="Times New Roman" w:hAnsi="Times New Roman" w:cs="Times New Roman"/>
                <w:sz w:val="22"/>
                <w:szCs w:val="22"/>
                <w:lang w:val="ru-RU"/>
              </w:rPr>
              <w:t>№ 13</w:t>
            </w:r>
          </w:p>
        </w:tc>
        <w:tc>
          <w:tcPr>
            <w:tcW w:w="2224" w:type="dxa"/>
            <w:shd w:val="clear" w:color="auto" w:fill="auto"/>
            <w:vAlign w:val="center"/>
          </w:tcPr>
          <w:p w14:paraId="67A5486A" w14:textId="3C21F47A"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По ул.Крымская/ул.Орджоникидзе</w:t>
            </w:r>
          </w:p>
        </w:tc>
        <w:tc>
          <w:tcPr>
            <w:tcW w:w="1837" w:type="dxa"/>
            <w:shd w:val="clear" w:color="auto" w:fill="auto"/>
            <w:vAlign w:val="center"/>
          </w:tcPr>
          <w:p w14:paraId="1085AF85" w14:textId="7777777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4AD802EB" w14:textId="73AB4426"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5BF4C73D" w14:textId="7157A658"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2,41</w:t>
            </w:r>
          </w:p>
        </w:tc>
        <w:tc>
          <w:tcPr>
            <w:tcW w:w="956" w:type="dxa"/>
            <w:shd w:val="clear" w:color="auto" w:fill="auto"/>
            <w:vAlign w:val="center"/>
          </w:tcPr>
          <w:p w14:paraId="588C4F24" w14:textId="61C60A5F"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20</w:t>
            </w:r>
          </w:p>
        </w:tc>
        <w:tc>
          <w:tcPr>
            <w:tcW w:w="878" w:type="dxa"/>
            <w:shd w:val="clear" w:color="auto" w:fill="auto"/>
            <w:vAlign w:val="center"/>
          </w:tcPr>
          <w:p w14:paraId="19C50C12" w14:textId="538306CF"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100</w:t>
            </w:r>
          </w:p>
        </w:tc>
        <w:tc>
          <w:tcPr>
            <w:tcW w:w="916" w:type="dxa"/>
            <w:shd w:val="clear" w:color="auto" w:fill="auto"/>
            <w:vAlign w:val="center"/>
          </w:tcPr>
          <w:p w14:paraId="376CC8E9" w14:textId="7FAB1AC2" w:rsidR="0004257A" w:rsidRPr="009D3268" w:rsidRDefault="00CD0E27"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3 000</w:t>
            </w:r>
          </w:p>
        </w:tc>
      </w:tr>
      <w:tr w:rsidR="0004257A" w:rsidRPr="009D3268" w14:paraId="3F9F28F2" w14:textId="77777777" w:rsidTr="0095394F">
        <w:trPr>
          <w:jc w:val="center"/>
        </w:trPr>
        <w:tc>
          <w:tcPr>
            <w:tcW w:w="2250" w:type="dxa"/>
            <w:shd w:val="clear" w:color="auto" w:fill="auto"/>
            <w:vAlign w:val="center"/>
          </w:tcPr>
          <w:p w14:paraId="1DB5E6E9" w14:textId="525D4C1F" w:rsidR="0004257A" w:rsidRPr="009D3268" w:rsidRDefault="0004257A" w:rsidP="00EF3DBE">
            <w:pPr>
              <w:rPr>
                <w:rFonts w:ascii="Times New Roman" w:hAnsi="Times New Roman" w:cs="Times New Roman"/>
                <w:sz w:val="22"/>
                <w:szCs w:val="22"/>
                <w:lang w:val="ru-RU"/>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14</w:t>
            </w:r>
          </w:p>
        </w:tc>
        <w:tc>
          <w:tcPr>
            <w:tcW w:w="2224" w:type="dxa"/>
            <w:shd w:val="clear" w:color="auto" w:fill="auto"/>
            <w:vAlign w:val="center"/>
          </w:tcPr>
          <w:p w14:paraId="66683C74" w14:textId="30A46BB4"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Южном районе, по ул.Герцена, 40</w:t>
            </w:r>
          </w:p>
        </w:tc>
        <w:tc>
          <w:tcPr>
            <w:tcW w:w="1837" w:type="dxa"/>
            <w:shd w:val="clear" w:color="auto" w:fill="auto"/>
            <w:vAlign w:val="center"/>
          </w:tcPr>
          <w:p w14:paraId="3F8D6A19" w14:textId="7777777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47E416BE" w14:textId="2F2C10A8"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14494062" w14:textId="35F87EA8"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1,24</w:t>
            </w:r>
          </w:p>
        </w:tc>
        <w:tc>
          <w:tcPr>
            <w:tcW w:w="956" w:type="dxa"/>
            <w:shd w:val="clear" w:color="auto" w:fill="auto"/>
            <w:vAlign w:val="center"/>
          </w:tcPr>
          <w:p w14:paraId="59379C68" w14:textId="7A82A9C5"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10</w:t>
            </w:r>
          </w:p>
        </w:tc>
        <w:tc>
          <w:tcPr>
            <w:tcW w:w="878" w:type="dxa"/>
            <w:shd w:val="clear" w:color="auto" w:fill="auto"/>
            <w:vAlign w:val="center"/>
          </w:tcPr>
          <w:p w14:paraId="45783373" w14:textId="5F6BB5F2"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35</w:t>
            </w:r>
          </w:p>
        </w:tc>
        <w:tc>
          <w:tcPr>
            <w:tcW w:w="916" w:type="dxa"/>
            <w:shd w:val="clear" w:color="auto" w:fill="auto"/>
            <w:vAlign w:val="center"/>
          </w:tcPr>
          <w:p w14:paraId="2F5A8B4F" w14:textId="0883AD1F"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1 500</w:t>
            </w:r>
          </w:p>
        </w:tc>
      </w:tr>
      <w:tr w:rsidR="0004257A" w:rsidRPr="009D3268" w14:paraId="366DE4C6" w14:textId="77777777" w:rsidTr="0095394F">
        <w:trPr>
          <w:jc w:val="center"/>
        </w:trPr>
        <w:tc>
          <w:tcPr>
            <w:tcW w:w="2250" w:type="dxa"/>
            <w:shd w:val="clear" w:color="auto" w:fill="auto"/>
            <w:vAlign w:val="center"/>
          </w:tcPr>
          <w:p w14:paraId="61A0407A" w14:textId="2BE433D3" w:rsidR="0004257A" w:rsidRPr="009D3268" w:rsidRDefault="0004257A" w:rsidP="00EF3DBE">
            <w:pPr>
              <w:rPr>
                <w:rFonts w:ascii="Times New Roman" w:hAnsi="Times New Roman" w:cs="Times New Roman"/>
                <w:sz w:val="22"/>
                <w:szCs w:val="22"/>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15</w:t>
            </w:r>
          </w:p>
        </w:tc>
        <w:tc>
          <w:tcPr>
            <w:tcW w:w="2224" w:type="dxa"/>
            <w:shd w:val="clear" w:color="auto" w:fill="auto"/>
            <w:vAlign w:val="center"/>
          </w:tcPr>
          <w:p w14:paraId="5BD67C9C" w14:textId="692CFF96"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юго-западной части, мкр. Елшняги, ул. 10-ая линия</w:t>
            </w:r>
          </w:p>
        </w:tc>
        <w:tc>
          <w:tcPr>
            <w:tcW w:w="1837" w:type="dxa"/>
            <w:shd w:val="clear" w:color="auto" w:fill="auto"/>
            <w:vAlign w:val="center"/>
          </w:tcPr>
          <w:p w14:paraId="1DBB4127" w14:textId="7777777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4E7742EA" w14:textId="33BF366E"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504EE778" w14:textId="1A6955FB"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4,19</w:t>
            </w:r>
          </w:p>
        </w:tc>
        <w:tc>
          <w:tcPr>
            <w:tcW w:w="956" w:type="dxa"/>
            <w:shd w:val="clear" w:color="auto" w:fill="auto"/>
            <w:vAlign w:val="center"/>
          </w:tcPr>
          <w:p w14:paraId="7E12C5F9" w14:textId="13F75CAC"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34</w:t>
            </w:r>
          </w:p>
        </w:tc>
        <w:tc>
          <w:tcPr>
            <w:tcW w:w="878" w:type="dxa"/>
            <w:shd w:val="clear" w:color="auto" w:fill="auto"/>
            <w:vAlign w:val="center"/>
          </w:tcPr>
          <w:p w14:paraId="3141EA6D" w14:textId="0A04442D"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119</w:t>
            </w:r>
          </w:p>
        </w:tc>
        <w:tc>
          <w:tcPr>
            <w:tcW w:w="916" w:type="dxa"/>
            <w:shd w:val="clear" w:color="auto" w:fill="auto"/>
            <w:vAlign w:val="center"/>
          </w:tcPr>
          <w:p w14:paraId="48CB32EF" w14:textId="7F54293E"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5 100</w:t>
            </w:r>
          </w:p>
        </w:tc>
      </w:tr>
      <w:tr w:rsidR="0004257A" w:rsidRPr="009D3268" w14:paraId="3CE3AE26" w14:textId="77777777" w:rsidTr="0095394F">
        <w:trPr>
          <w:jc w:val="center"/>
        </w:trPr>
        <w:tc>
          <w:tcPr>
            <w:tcW w:w="2250" w:type="dxa"/>
            <w:shd w:val="clear" w:color="auto" w:fill="auto"/>
            <w:vAlign w:val="center"/>
          </w:tcPr>
          <w:p w14:paraId="4FBE7B4F" w14:textId="4FABF1DF" w:rsidR="0004257A" w:rsidRPr="009D3268" w:rsidRDefault="0004257A" w:rsidP="00EF3DBE">
            <w:pPr>
              <w:rPr>
                <w:rFonts w:ascii="Times New Roman" w:hAnsi="Times New Roman" w:cs="Times New Roman"/>
                <w:sz w:val="22"/>
                <w:szCs w:val="22"/>
              </w:rPr>
            </w:pPr>
            <w:r w:rsidRPr="009D3268">
              <w:rPr>
                <w:rFonts w:ascii="Times New Roman" w:hAnsi="Times New Roman" w:cs="Times New Roman"/>
                <w:sz w:val="22"/>
                <w:szCs w:val="22"/>
              </w:rPr>
              <w:t xml:space="preserve">Площадка </w:t>
            </w:r>
            <w:r w:rsidRPr="009D3268">
              <w:rPr>
                <w:rFonts w:ascii="Times New Roman" w:hAnsi="Times New Roman" w:cs="Times New Roman"/>
                <w:sz w:val="22"/>
                <w:szCs w:val="22"/>
                <w:lang w:val="ru-RU"/>
              </w:rPr>
              <w:t>№ 16</w:t>
            </w:r>
          </w:p>
        </w:tc>
        <w:tc>
          <w:tcPr>
            <w:tcW w:w="2224" w:type="dxa"/>
            <w:shd w:val="clear" w:color="auto" w:fill="auto"/>
            <w:vAlign w:val="center"/>
          </w:tcPr>
          <w:p w14:paraId="598D7784" w14:textId="3BB2FE5E"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юго-западной части</w:t>
            </w:r>
          </w:p>
        </w:tc>
        <w:tc>
          <w:tcPr>
            <w:tcW w:w="1837" w:type="dxa"/>
            <w:shd w:val="clear" w:color="auto" w:fill="auto"/>
            <w:vAlign w:val="center"/>
          </w:tcPr>
          <w:p w14:paraId="4997FBD1" w14:textId="7777777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232ED96C" w14:textId="66A4634E"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5757CF3D" w14:textId="1B272CEE"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2,20</w:t>
            </w:r>
          </w:p>
        </w:tc>
        <w:tc>
          <w:tcPr>
            <w:tcW w:w="956" w:type="dxa"/>
            <w:shd w:val="clear" w:color="auto" w:fill="auto"/>
            <w:vAlign w:val="center"/>
          </w:tcPr>
          <w:p w14:paraId="5EB62A2E" w14:textId="3F3D8AC7"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22</w:t>
            </w:r>
          </w:p>
        </w:tc>
        <w:tc>
          <w:tcPr>
            <w:tcW w:w="878" w:type="dxa"/>
            <w:shd w:val="clear" w:color="auto" w:fill="auto"/>
            <w:vAlign w:val="center"/>
          </w:tcPr>
          <w:p w14:paraId="0D7D0A72" w14:textId="58C13D61"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77</w:t>
            </w:r>
          </w:p>
        </w:tc>
        <w:tc>
          <w:tcPr>
            <w:tcW w:w="916" w:type="dxa"/>
            <w:shd w:val="clear" w:color="auto" w:fill="auto"/>
            <w:vAlign w:val="center"/>
          </w:tcPr>
          <w:p w14:paraId="110661D4" w14:textId="0EBF6682" w:rsidR="0004257A" w:rsidRPr="009D3268" w:rsidRDefault="0004257A" w:rsidP="0004257A">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3 300</w:t>
            </w:r>
          </w:p>
        </w:tc>
      </w:tr>
      <w:tr w:rsidR="00E1250F" w:rsidRPr="009D3268" w14:paraId="5319AD47" w14:textId="77777777" w:rsidTr="0095394F">
        <w:trPr>
          <w:jc w:val="center"/>
        </w:trPr>
        <w:tc>
          <w:tcPr>
            <w:tcW w:w="6311" w:type="dxa"/>
            <w:gridSpan w:val="3"/>
            <w:shd w:val="clear" w:color="auto" w:fill="auto"/>
            <w:vAlign w:val="center"/>
          </w:tcPr>
          <w:p w14:paraId="4D68C0E5" w14:textId="2F7E78DE" w:rsidR="00E1250F" w:rsidRPr="009D3268" w:rsidRDefault="00726977" w:rsidP="00E1250F">
            <w:pPr>
              <w:jc w:val="right"/>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Все</w:t>
            </w:r>
            <w:r w:rsidR="00E1250F" w:rsidRPr="009D3268">
              <w:rPr>
                <w:rFonts w:ascii="Times New Roman" w:hAnsi="Times New Roman" w:cs="Times New Roman"/>
                <w:b/>
                <w:bCs/>
                <w:i/>
                <w:iCs/>
                <w:sz w:val="22"/>
                <w:szCs w:val="22"/>
                <w:lang w:val="ru-RU"/>
              </w:rPr>
              <w:t>го за счет строительства свободных площадках:</w:t>
            </w:r>
          </w:p>
        </w:tc>
        <w:tc>
          <w:tcPr>
            <w:tcW w:w="1140" w:type="dxa"/>
            <w:shd w:val="clear" w:color="auto" w:fill="auto"/>
            <w:vAlign w:val="center"/>
          </w:tcPr>
          <w:p w14:paraId="46BCEA6E" w14:textId="2F58A105" w:rsidR="00E1250F" w:rsidRPr="009D3268" w:rsidRDefault="0001604A" w:rsidP="0004257A">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182,04</w:t>
            </w:r>
          </w:p>
        </w:tc>
        <w:tc>
          <w:tcPr>
            <w:tcW w:w="956" w:type="dxa"/>
            <w:shd w:val="clear" w:color="auto" w:fill="auto"/>
            <w:vAlign w:val="center"/>
          </w:tcPr>
          <w:p w14:paraId="587A649D" w14:textId="045FEE78" w:rsidR="00E1250F" w:rsidRPr="009D3268" w:rsidRDefault="0001604A" w:rsidP="0004257A">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1469</w:t>
            </w:r>
          </w:p>
        </w:tc>
        <w:tc>
          <w:tcPr>
            <w:tcW w:w="878" w:type="dxa"/>
            <w:shd w:val="clear" w:color="auto" w:fill="auto"/>
            <w:vAlign w:val="center"/>
          </w:tcPr>
          <w:p w14:paraId="6A72AF07" w14:textId="0CDE8EBA" w:rsidR="00E1250F" w:rsidRPr="009D3268" w:rsidRDefault="0001604A" w:rsidP="0004257A">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4765</w:t>
            </w:r>
          </w:p>
        </w:tc>
        <w:tc>
          <w:tcPr>
            <w:tcW w:w="916" w:type="dxa"/>
            <w:shd w:val="clear" w:color="auto" w:fill="auto"/>
            <w:vAlign w:val="center"/>
          </w:tcPr>
          <w:p w14:paraId="4CB19122" w14:textId="7E73A865" w:rsidR="00E1250F" w:rsidRPr="009D3268" w:rsidRDefault="0001604A" w:rsidP="0004257A">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220350</w:t>
            </w:r>
          </w:p>
        </w:tc>
      </w:tr>
      <w:tr w:rsidR="00E1250F" w:rsidRPr="00716110" w14:paraId="4F217164" w14:textId="77777777" w:rsidTr="0095394F">
        <w:trPr>
          <w:trHeight w:val="331"/>
          <w:jc w:val="center"/>
        </w:trPr>
        <w:tc>
          <w:tcPr>
            <w:tcW w:w="10201" w:type="dxa"/>
            <w:gridSpan w:val="7"/>
            <w:shd w:val="clear" w:color="auto" w:fill="auto"/>
            <w:vAlign w:val="center"/>
          </w:tcPr>
          <w:p w14:paraId="56ECA276" w14:textId="79DA2B1F" w:rsidR="00E1250F" w:rsidRPr="009D3268" w:rsidRDefault="00E1250F" w:rsidP="0004257A">
            <w:pPr>
              <w:jc w:val="center"/>
              <w:rPr>
                <w:rFonts w:ascii="Times New Roman" w:hAnsi="Times New Roman" w:cs="Times New Roman"/>
                <w:b/>
                <w:bCs/>
                <w:i/>
                <w:iCs/>
                <w:sz w:val="22"/>
                <w:szCs w:val="22"/>
                <w:lang w:val="ru-RU"/>
              </w:rPr>
            </w:pPr>
            <w:r w:rsidRPr="009D3268">
              <w:rPr>
                <w:rFonts w:ascii="Times New Roman" w:hAnsi="Times New Roman" w:cs="Times New Roman"/>
                <w:b/>
                <w:bCs/>
                <w:i/>
                <w:iCs/>
                <w:sz w:val="22"/>
                <w:szCs w:val="22"/>
                <w:lang w:val="ru-RU"/>
              </w:rPr>
              <w:t>За счет реконструкции территории (сноса ветхого жилого фонда):</w:t>
            </w:r>
          </w:p>
        </w:tc>
      </w:tr>
      <w:tr w:rsidR="00E1250F" w:rsidRPr="009D3268" w14:paraId="60B7688B" w14:textId="77777777" w:rsidTr="0095394F">
        <w:trPr>
          <w:jc w:val="center"/>
        </w:trPr>
        <w:tc>
          <w:tcPr>
            <w:tcW w:w="2250" w:type="dxa"/>
            <w:shd w:val="clear" w:color="auto" w:fill="auto"/>
            <w:vAlign w:val="center"/>
          </w:tcPr>
          <w:p w14:paraId="592BA1A9" w14:textId="1E1A82E4" w:rsidR="00E1250F" w:rsidRPr="009D3268" w:rsidRDefault="00E1250F" w:rsidP="00EF3DBE">
            <w:pP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Территория по ул. </w:t>
            </w:r>
            <w:proofErr w:type="gramStart"/>
            <w:r w:rsidRPr="009D3268">
              <w:rPr>
                <w:rFonts w:ascii="Times New Roman" w:hAnsi="Times New Roman" w:cs="Times New Roman"/>
                <w:sz w:val="22"/>
                <w:szCs w:val="22"/>
                <w:lang w:val="ru-RU"/>
              </w:rPr>
              <w:t>Советской</w:t>
            </w:r>
            <w:proofErr w:type="gramEnd"/>
          </w:p>
        </w:tc>
        <w:tc>
          <w:tcPr>
            <w:tcW w:w="2224" w:type="dxa"/>
            <w:shd w:val="clear" w:color="auto" w:fill="auto"/>
            <w:vAlign w:val="center"/>
          </w:tcPr>
          <w:p w14:paraId="79E5B64B" w14:textId="40EF2DCA"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ул. Советская</w:t>
            </w:r>
          </w:p>
        </w:tc>
        <w:tc>
          <w:tcPr>
            <w:tcW w:w="1837" w:type="dxa"/>
            <w:shd w:val="clear" w:color="auto" w:fill="auto"/>
            <w:vAlign w:val="center"/>
          </w:tcPr>
          <w:p w14:paraId="7C8F5CA5" w14:textId="29F3478E"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Малоэтажная жилая застройка</w:t>
            </w:r>
          </w:p>
        </w:tc>
        <w:tc>
          <w:tcPr>
            <w:tcW w:w="1140" w:type="dxa"/>
            <w:shd w:val="clear" w:color="auto" w:fill="auto"/>
            <w:vAlign w:val="center"/>
          </w:tcPr>
          <w:p w14:paraId="22E21A75" w14:textId="4B90AADA"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10,0970</w:t>
            </w:r>
          </w:p>
        </w:tc>
        <w:tc>
          <w:tcPr>
            <w:tcW w:w="956" w:type="dxa"/>
            <w:shd w:val="clear" w:color="auto" w:fill="auto"/>
            <w:vAlign w:val="center"/>
          </w:tcPr>
          <w:p w14:paraId="571DBF5D" w14:textId="7C884F12"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144E5A81" w14:textId="77777777"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2B4329DA" w14:textId="1CF2CF2C"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4AA96C95" w14:textId="2A028954"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E1250F" w:rsidRPr="009D3268" w14:paraId="3068CD72" w14:textId="77777777" w:rsidTr="0095394F">
        <w:trPr>
          <w:jc w:val="center"/>
        </w:trPr>
        <w:tc>
          <w:tcPr>
            <w:tcW w:w="2250" w:type="dxa"/>
            <w:shd w:val="clear" w:color="auto" w:fill="auto"/>
            <w:vAlign w:val="center"/>
          </w:tcPr>
          <w:p w14:paraId="4A4E73B3" w14:textId="7B9DCE5F" w:rsidR="00E1250F" w:rsidRPr="009D3268" w:rsidRDefault="00E1250F" w:rsidP="00EF3DBE">
            <w:pPr>
              <w:rPr>
                <w:rFonts w:ascii="Times New Roman" w:hAnsi="Times New Roman" w:cs="Times New Roman"/>
                <w:sz w:val="22"/>
                <w:szCs w:val="22"/>
                <w:lang w:val="ru-RU"/>
              </w:rPr>
            </w:pPr>
            <w:r w:rsidRPr="009D3268">
              <w:rPr>
                <w:rFonts w:ascii="Times New Roman" w:hAnsi="Times New Roman" w:cs="Times New Roman"/>
                <w:sz w:val="22"/>
                <w:szCs w:val="22"/>
                <w:lang w:val="ru-RU"/>
              </w:rPr>
              <w:t>Территория по ул. Октябрьской</w:t>
            </w:r>
          </w:p>
        </w:tc>
        <w:tc>
          <w:tcPr>
            <w:tcW w:w="2224" w:type="dxa"/>
            <w:shd w:val="clear" w:color="auto" w:fill="auto"/>
            <w:vAlign w:val="center"/>
          </w:tcPr>
          <w:p w14:paraId="3EB98879" w14:textId="690E9AFD"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ул. Октябрьская</w:t>
            </w:r>
          </w:p>
        </w:tc>
        <w:tc>
          <w:tcPr>
            <w:tcW w:w="1837" w:type="dxa"/>
            <w:shd w:val="clear" w:color="auto" w:fill="auto"/>
            <w:vAlign w:val="center"/>
          </w:tcPr>
          <w:p w14:paraId="654616B2" w14:textId="74EE62F8"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Малоэтажная жилая застройка</w:t>
            </w:r>
          </w:p>
        </w:tc>
        <w:tc>
          <w:tcPr>
            <w:tcW w:w="1140" w:type="dxa"/>
            <w:shd w:val="clear" w:color="auto" w:fill="auto"/>
            <w:vAlign w:val="center"/>
          </w:tcPr>
          <w:p w14:paraId="4CE1936A" w14:textId="494A8125"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0,2963</w:t>
            </w:r>
          </w:p>
        </w:tc>
        <w:tc>
          <w:tcPr>
            <w:tcW w:w="956" w:type="dxa"/>
            <w:shd w:val="clear" w:color="auto" w:fill="auto"/>
            <w:vAlign w:val="center"/>
          </w:tcPr>
          <w:p w14:paraId="04E120CE" w14:textId="5A434715"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620AD0C3" w14:textId="77777777"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4BB42367" w14:textId="53F7A467"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58BEF278" w14:textId="5E6ADBE8"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E1250F" w:rsidRPr="009D3268" w14:paraId="24CC97E5" w14:textId="77777777" w:rsidTr="0095394F">
        <w:trPr>
          <w:jc w:val="center"/>
        </w:trPr>
        <w:tc>
          <w:tcPr>
            <w:tcW w:w="2250" w:type="dxa"/>
            <w:shd w:val="clear" w:color="auto" w:fill="auto"/>
            <w:vAlign w:val="center"/>
          </w:tcPr>
          <w:p w14:paraId="39A82795" w14:textId="1D00AA86" w:rsidR="00E1250F" w:rsidRPr="009D3268" w:rsidRDefault="00E1250F" w:rsidP="00EF3DBE">
            <w:pPr>
              <w:rPr>
                <w:rFonts w:ascii="Times New Roman" w:hAnsi="Times New Roman" w:cs="Times New Roman"/>
                <w:sz w:val="22"/>
                <w:szCs w:val="22"/>
                <w:lang w:val="ru-RU"/>
              </w:rPr>
            </w:pPr>
            <w:r w:rsidRPr="009D3268">
              <w:rPr>
                <w:rFonts w:ascii="Times New Roman" w:hAnsi="Times New Roman" w:cs="Times New Roman"/>
                <w:sz w:val="22"/>
                <w:szCs w:val="22"/>
                <w:lang w:val="ru-RU"/>
              </w:rPr>
              <w:t>Территория по ул. Украинской</w:t>
            </w:r>
          </w:p>
        </w:tc>
        <w:tc>
          <w:tcPr>
            <w:tcW w:w="2224" w:type="dxa"/>
            <w:shd w:val="clear" w:color="auto" w:fill="auto"/>
            <w:vAlign w:val="center"/>
          </w:tcPr>
          <w:p w14:paraId="030346B1" w14:textId="26B4DFA5"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ул. Украинская</w:t>
            </w:r>
          </w:p>
        </w:tc>
        <w:tc>
          <w:tcPr>
            <w:tcW w:w="1837" w:type="dxa"/>
            <w:shd w:val="clear" w:color="auto" w:fill="auto"/>
            <w:vAlign w:val="center"/>
          </w:tcPr>
          <w:p w14:paraId="526B5DF9" w14:textId="0A6B2C74"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Малоэтажная жилая застройка</w:t>
            </w:r>
          </w:p>
        </w:tc>
        <w:tc>
          <w:tcPr>
            <w:tcW w:w="1140" w:type="dxa"/>
            <w:shd w:val="clear" w:color="auto" w:fill="auto"/>
            <w:vAlign w:val="center"/>
          </w:tcPr>
          <w:p w14:paraId="7C00EB6D" w14:textId="27365B1A"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2,1706</w:t>
            </w:r>
          </w:p>
        </w:tc>
        <w:tc>
          <w:tcPr>
            <w:tcW w:w="956" w:type="dxa"/>
            <w:shd w:val="clear" w:color="auto" w:fill="auto"/>
            <w:vAlign w:val="center"/>
          </w:tcPr>
          <w:p w14:paraId="4A54A9DC" w14:textId="0EEE3F45"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64FDFB1A" w14:textId="77777777"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2D05411A" w14:textId="7E9707C2"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3D9F56AA" w14:textId="03118C3A" w:rsidR="00E1250F" w:rsidRPr="009D3268" w:rsidRDefault="00E1250F" w:rsidP="00E1250F">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3258E1" w:rsidRPr="009D3268" w14:paraId="03C9F487" w14:textId="77777777" w:rsidTr="0095394F">
        <w:trPr>
          <w:jc w:val="center"/>
        </w:trPr>
        <w:tc>
          <w:tcPr>
            <w:tcW w:w="2250" w:type="dxa"/>
            <w:shd w:val="clear" w:color="auto" w:fill="auto"/>
            <w:vAlign w:val="center"/>
          </w:tcPr>
          <w:p w14:paraId="32CAA9D8" w14:textId="22AF3159" w:rsidR="003258E1" w:rsidRPr="003258E1" w:rsidRDefault="003258E1" w:rsidP="003258E1">
            <w:pPr>
              <w:rPr>
                <w:rFonts w:ascii="Times New Roman" w:hAnsi="Times New Roman" w:cs="Times New Roman"/>
                <w:sz w:val="22"/>
                <w:szCs w:val="22"/>
                <w:lang w:val="ru-RU"/>
              </w:rPr>
            </w:pPr>
            <w:r w:rsidRPr="003258E1">
              <w:rPr>
                <w:rFonts w:ascii="Times New Roman" w:hAnsi="Times New Roman" w:cs="Times New Roman"/>
                <w:sz w:val="22"/>
                <w:szCs w:val="22"/>
                <w:lang w:val="ru-RU"/>
              </w:rPr>
              <w:t>Территория по ул. Машинистов</w:t>
            </w:r>
          </w:p>
        </w:tc>
        <w:tc>
          <w:tcPr>
            <w:tcW w:w="2224" w:type="dxa"/>
            <w:shd w:val="clear" w:color="auto" w:fill="auto"/>
            <w:vAlign w:val="center"/>
          </w:tcPr>
          <w:p w14:paraId="23E28D93" w14:textId="0D4E8EB1" w:rsidR="003258E1" w:rsidRPr="003258E1" w:rsidRDefault="003258E1" w:rsidP="003258E1">
            <w:pPr>
              <w:jc w:val="center"/>
              <w:rPr>
                <w:rFonts w:ascii="Times New Roman" w:hAnsi="Times New Roman" w:cs="Times New Roman"/>
                <w:sz w:val="22"/>
                <w:szCs w:val="22"/>
                <w:lang w:val="ru-RU"/>
              </w:rPr>
            </w:pPr>
            <w:r w:rsidRPr="003258E1">
              <w:rPr>
                <w:rFonts w:ascii="Times New Roman" w:hAnsi="Times New Roman" w:cs="Times New Roman"/>
                <w:sz w:val="22"/>
                <w:szCs w:val="22"/>
                <w:lang w:val="ru-RU"/>
              </w:rPr>
              <w:t>ул. Машинистов</w:t>
            </w:r>
          </w:p>
        </w:tc>
        <w:tc>
          <w:tcPr>
            <w:tcW w:w="1837" w:type="dxa"/>
            <w:shd w:val="clear" w:color="auto" w:fill="auto"/>
            <w:vAlign w:val="center"/>
          </w:tcPr>
          <w:p w14:paraId="455E0C88" w14:textId="5600F9C9"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Малоэтажная жилая застройка</w:t>
            </w:r>
          </w:p>
        </w:tc>
        <w:tc>
          <w:tcPr>
            <w:tcW w:w="1140" w:type="dxa"/>
            <w:shd w:val="clear" w:color="auto" w:fill="auto"/>
            <w:vAlign w:val="center"/>
          </w:tcPr>
          <w:p w14:paraId="441385DD" w14:textId="32B51B03"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956" w:type="dxa"/>
            <w:shd w:val="clear" w:color="auto" w:fill="auto"/>
            <w:vAlign w:val="center"/>
          </w:tcPr>
          <w:p w14:paraId="3C033B90" w14:textId="0D9BF28F"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78" w:type="dxa"/>
            <w:shd w:val="clear" w:color="auto" w:fill="auto"/>
            <w:vAlign w:val="center"/>
          </w:tcPr>
          <w:p w14:paraId="6310D9B4" w14:textId="7DBB1830"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13</w:t>
            </w:r>
          </w:p>
        </w:tc>
        <w:tc>
          <w:tcPr>
            <w:tcW w:w="916" w:type="dxa"/>
            <w:shd w:val="clear" w:color="auto" w:fill="auto"/>
            <w:vAlign w:val="center"/>
          </w:tcPr>
          <w:p w14:paraId="187CB8CB" w14:textId="1C8A7A71"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r>
      <w:tr w:rsidR="003258E1" w:rsidRPr="009D3268" w14:paraId="19420CB7" w14:textId="77777777" w:rsidTr="0095394F">
        <w:trPr>
          <w:jc w:val="center"/>
        </w:trPr>
        <w:tc>
          <w:tcPr>
            <w:tcW w:w="2250" w:type="dxa"/>
            <w:shd w:val="clear" w:color="auto" w:fill="auto"/>
            <w:vAlign w:val="center"/>
          </w:tcPr>
          <w:p w14:paraId="7D32BC39" w14:textId="3604E27F" w:rsidR="003258E1" w:rsidRPr="003258E1" w:rsidRDefault="003258E1" w:rsidP="003258E1">
            <w:pPr>
              <w:rPr>
                <w:rFonts w:ascii="Times New Roman" w:hAnsi="Times New Roman" w:cs="Times New Roman"/>
                <w:sz w:val="22"/>
                <w:szCs w:val="22"/>
                <w:lang w:val="ru-RU"/>
              </w:rPr>
            </w:pPr>
            <w:r w:rsidRPr="003258E1">
              <w:rPr>
                <w:rFonts w:ascii="Times New Roman" w:hAnsi="Times New Roman" w:cs="Times New Roman"/>
                <w:sz w:val="22"/>
                <w:szCs w:val="22"/>
                <w:lang w:val="ru-RU"/>
              </w:rPr>
              <w:t>Территория по ул. Пушкина</w:t>
            </w:r>
          </w:p>
        </w:tc>
        <w:tc>
          <w:tcPr>
            <w:tcW w:w="2224" w:type="dxa"/>
            <w:shd w:val="clear" w:color="auto" w:fill="auto"/>
            <w:vAlign w:val="center"/>
          </w:tcPr>
          <w:p w14:paraId="1E6BBFE9" w14:textId="47940BA4" w:rsidR="003258E1" w:rsidRPr="003258E1" w:rsidRDefault="003258E1" w:rsidP="003258E1">
            <w:pPr>
              <w:jc w:val="center"/>
              <w:rPr>
                <w:rFonts w:ascii="Times New Roman" w:hAnsi="Times New Roman" w:cs="Times New Roman"/>
                <w:sz w:val="22"/>
                <w:szCs w:val="22"/>
                <w:lang w:val="ru-RU"/>
              </w:rPr>
            </w:pPr>
            <w:r w:rsidRPr="003258E1">
              <w:rPr>
                <w:rFonts w:ascii="Times New Roman" w:hAnsi="Times New Roman" w:cs="Times New Roman"/>
                <w:sz w:val="22"/>
                <w:szCs w:val="22"/>
                <w:lang w:val="ru-RU"/>
              </w:rPr>
              <w:t>ул. Пушкина</w:t>
            </w:r>
          </w:p>
        </w:tc>
        <w:tc>
          <w:tcPr>
            <w:tcW w:w="1837" w:type="dxa"/>
            <w:shd w:val="clear" w:color="auto" w:fill="auto"/>
            <w:vAlign w:val="center"/>
          </w:tcPr>
          <w:p w14:paraId="26AE1919" w14:textId="7E7B75CC"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Малоэтажная жилая застройка</w:t>
            </w:r>
          </w:p>
        </w:tc>
        <w:tc>
          <w:tcPr>
            <w:tcW w:w="1140" w:type="dxa"/>
            <w:shd w:val="clear" w:color="auto" w:fill="auto"/>
            <w:vAlign w:val="center"/>
          </w:tcPr>
          <w:p w14:paraId="0005AA8E" w14:textId="68DA0B5E"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956" w:type="dxa"/>
            <w:shd w:val="clear" w:color="auto" w:fill="auto"/>
            <w:vAlign w:val="center"/>
          </w:tcPr>
          <w:p w14:paraId="746CAE39" w14:textId="0FF307B8"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78" w:type="dxa"/>
            <w:shd w:val="clear" w:color="auto" w:fill="auto"/>
            <w:vAlign w:val="center"/>
          </w:tcPr>
          <w:p w14:paraId="0864BA19" w14:textId="1C2DEDD6"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22</w:t>
            </w:r>
          </w:p>
        </w:tc>
        <w:tc>
          <w:tcPr>
            <w:tcW w:w="916" w:type="dxa"/>
            <w:shd w:val="clear" w:color="auto" w:fill="auto"/>
            <w:vAlign w:val="center"/>
          </w:tcPr>
          <w:p w14:paraId="1B43F606" w14:textId="797BC6E7"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r>
      <w:tr w:rsidR="003258E1" w:rsidRPr="009D3268" w14:paraId="6781E85F" w14:textId="77777777" w:rsidTr="0095394F">
        <w:trPr>
          <w:jc w:val="center"/>
        </w:trPr>
        <w:tc>
          <w:tcPr>
            <w:tcW w:w="6311" w:type="dxa"/>
            <w:gridSpan w:val="3"/>
            <w:shd w:val="clear" w:color="auto" w:fill="auto"/>
            <w:vAlign w:val="center"/>
          </w:tcPr>
          <w:p w14:paraId="6D659D4F" w14:textId="4207E9CF" w:rsidR="003258E1" w:rsidRPr="009D3268" w:rsidRDefault="00726977" w:rsidP="003258E1">
            <w:pPr>
              <w:jc w:val="right"/>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Все</w:t>
            </w:r>
            <w:r w:rsidR="003258E1" w:rsidRPr="009D3268">
              <w:rPr>
                <w:rFonts w:ascii="Times New Roman" w:hAnsi="Times New Roman" w:cs="Times New Roman"/>
                <w:b/>
                <w:bCs/>
                <w:i/>
                <w:iCs/>
                <w:sz w:val="22"/>
                <w:szCs w:val="22"/>
                <w:lang w:val="ru-RU"/>
              </w:rPr>
              <w:t>го под малоэтажну</w:t>
            </w:r>
            <w:r w:rsidR="003258E1">
              <w:rPr>
                <w:rFonts w:ascii="Times New Roman" w:hAnsi="Times New Roman" w:cs="Times New Roman"/>
                <w:b/>
                <w:bCs/>
                <w:i/>
                <w:iCs/>
                <w:sz w:val="22"/>
                <w:szCs w:val="22"/>
                <w:lang w:val="ru-RU"/>
              </w:rPr>
              <w:t>ю</w:t>
            </w:r>
            <w:r w:rsidR="003258E1" w:rsidRPr="009D3268">
              <w:rPr>
                <w:rFonts w:ascii="Times New Roman" w:hAnsi="Times New Roman" w:cs="Times New Roman"/>
                <w:b/>
                <w:bCs/>
                <w:i/>
                <w:iCs/>
                <w:sz w:val="22"/>
                <w:szCs w:val="22"/>
                <w:lang w:val="ru-RU"/>
              </w:rPr>
              <w:t xml:space="preserve"> жилую застройку:</w:t>
            </w:r>
          </w:p>
        </w:tc>
        <w:tc>
          <w:tcPr>
            <w:tcW w:w="1140" w:type="dxa"/>
            <w:shd w:val="clear" w:color="auto" w:fill="auto"/>
            <w:vAlign w:val="center"/>
          </w:tcPr>
          <w:p w14:paraId="6E50D33C" w14:textId="34556125" w:rsidR="003258E1" w:rsidRPr="009D3268" w:rsidRDefault="003258E1" w:rsidP="003258E1">
            <w:pPr>
              <w:jc w:val="center"/>
              <w:rPr>
                <w:rFonts w:ascii="Times New Roman" w:hAnsi="Times New Roman" w:cs="Times New Roman"/>
                <w:b/>
                <w:bCs/>
                <w:i/>
                <w:iCs/>
                <w:sz w:val="22"/>
                <w:szCs w:val="22"/>
                <w:lang w:val="ru-RU"/>
              </w:rPr>
            </w:pPr>
            <w:r w:rsidRPr="009D3268">
              <w:rPr>
                <w:rFonts w:ascii="Times New Roman" w:hAnsi="Times New Roman" w:cs="Times New Roman"/>
                <w:b/>
                <w:bCs/>
                <w:i/>
                <w:iCs/>
                <w:sz w:val="22"/>
                <w:szCs w:val="22"/>
                <w:lang w:val="ru-RU"/>
              </w:rPr>
              <w:t>12,56</w:t>
            </w:r>
            <w:r w:rsidR="0001604A">
              <w:rPr>
                <w:rFonts w:ascii="Times New Roman" w:hAnsi="Times New Roman" w:cs="Times New Roman"/>
                <w:b/>
                <w:bCs/>
                <w:i/>
                <w:iCs/>
                <w:sz w:val="22"/>
                <w:szCs w:val="22"/>
                <w:lang w:val="ru-RU"/>
              </w:rPr>
              <w:t>4</w:t>
            </w:r>
          </w:p>
        </w:tc>
        <w:tc>
          <w:tcPr>
            <w:tcW w:w="956" w:type="dxa"/>
            <w:shd w:val="clear" w:color="auto" w:fill="auto"/>
            <w:vAlign w:val="center"/>
          </w:tcPr>
          <w:p w14:paraId="2DC4A899" w14:textId="0CFB61A6" w:rsidR="003258E1" w:rsidRPr="009D3268" w:rsidRDefault="003258E1" w:rsidP="003258E1">
            <w:pPr>
              <w:jc w:val="center"/>
              <w:rPr>
                <w:rFonts w:ascii="Times New Roman" w:hAnsi="Times New Roman" w:cs="Times New Roman"/>
                <w:b/>
                <w:bCs/>
                <w:i/>
                <w:iCs/>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22DDC3D2"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6C84BC89" w14:textId="30AE10B4" w:rsidR="003258E1" w:rsidRPr="009D3268" w:rsidRDefault="003258E1" w:rsidP="003258E1">
            <w:pPr>
              <w:jc w:val="center"/>
              <w:rPr>
                <w:rFonts w:ascii="Times New Roman" w:hAnsi="Times New Roman" w:cs="Times New Roman"/>
                <w:b/>
                <w:bCs/>
                <w:i/>
                <w:iCs/>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3B41D47F" w14:textId="20C392D3" w:rsidR="003258E1" w:rsidRPr="009D3268" w:rsidRDefault="003258E1" w:rsidP="003258E1">
            <w:pPr>
              <w:jc w:val="center"/>
              <w:rPr>
                <w:rFonts w:ascii="Times New Roman" w:hAnsi="Times New Roman" w:cs="Times New Roman"/>
                <w:b/>
                <w:bCs/>
                <w:i/>
                <w:iCs/>
                <w:sz w:val="22"/>
                <w:szCs w:val="22"/>
                <w:lang w:val="ru-RU"/>
              </w:rPr>
            </w:pPr>
            <w:r w:rsidRPr="009D3268">
              <w:rPr>
                <w:rFonts w:ascii="Times New Roman" w:hAnsi="Times New Roman" w:cs="Times New Roman"/>
                <w:sz w:val="22"/>
                <w:szCs w:val="22"/>
                <w:lang w:val="ru-RU"/>
              </w:rPr>
              <w:t>-</w:t>
            </w:r>
          </w:p>
        </w:tc>
      </w:tr>
      <w:tr w:rsidR="003258E1" w:rsidRPr="009D3268" w14:paraId="7321A271" w14:textId="77777777" w:rsidTr="0095394F">
        <w:trPr>
          <w:trHeight w:val="309"/>
          <w:jc w:val="center"/>
        </w:trPr>
        <w:tc>
          <w:tcPr>
            <w:tcW w:w="10201" w:type="dxa"/>
            <w:gridSpan w:val="7"/>
            <w:shd w:val="clear" w:color="auto" w:fill="auto"/>
            <w:vAlign w:val="center"/>
          </w:tcPr>
          <w:p w14:paraId="32188E8E" w14:textId="7E7704E7" w:rsidR="003258E1" w:rsidRPr="009D3268" w:rsidRDefault="003258E1" w:rsidP="003258E1">
            <w:pPr>
              <w:jc w:val="center"/>
              <w:rPr>
                <w:rFonts w:ascii="Times New Roman" w:hAnsi="Times New Roman" w:cs="Times New Roman"/>
                <w:b/>
                <w:bCs/>
                <w:sz w:val="22"/>
                <w:szCs w:val="22"/>
                <w:u w:val="single"/>
                <w:lang w:val="ru-RU"/>
              </w:rPr>
            </w:pPr>
            <w:r w:rsidRPr="009D3268">
              <w:rPr>
                <w:rFonts w:ascii="Times New Roman" w:hAnsi="Times New Roman" w:cs="Times New Roman"/>
                <w:b/>
                <w:bCs/>
                <w:sz w:val="22"/>
                <w:szCs w:val="22"/>
                <w:u w:val="single"/>
                <w:lang w:val="ru-RU"/>
              </w:rPr>
              <w:t>Развитие многоквартирной жилой застройки</w:t>
            </w:r>
          </w:p>
        </w:tc>
      </w:tr>
      <w:tr w:rsidR="003258E1" w:rsidRPr="00716110" w14:paraId="27218908" w14:textId="77777777" w:rsidTr="0095394F">
        <w:trPr>
          <w:trHeight w:val="372"/>
          <w:jc w:val="center"/>
        </w:trPr>
        <w:tc>
          <w:tcPr>
            <w:tcW w:w="10201" w:type="dxa"/>
            <w:gridSpan w:val="7"/>
            <w:shd w:val="clear" w:color="auto" w:fill="auto"/>
            <w:vAlign w:val="center"/>
          </w:tcPr>
          <w:p w14:paraId="72399BF9" w14:textId="1BD57460" w:rsidR="003258E1" w:rsidRPr="009D3268" w:rsidRDefault="003258E1" w:rsidP="003258E1">
            <w:pPr>
              <w:jc w:val="center"/>
              <w:rPr>
                <w:rFonts w:ascii="Times New Roman" w:hAnsi="Times New Roman" w:cs="Times New Roman"/>
                <w:b/>
                <w:bCs/>
                <w:i/>
                <w:iCs/>
                <w:sz w:val="22"/>
                <w:szCs w:val="22"/>
                <w:lang w:val="ru-RU"/>
              </w:rPr>
            </w:pPr>
            <w:r w:rsidRPr="009D3268">
              <w:rPr>
                <w:rFonts w:ascii="Times New Roman" w:hAnsi="Times New Roman" w:cs="Times New Roman"/>
                <w:b/>
                <w:bCs/>
                <w:i/>
                <w:iCs/>
                <w:sz w:val="22"/>
                <w:szCs w:val="22"/>
                <w:lang w:val="ru-RU"/>
              </w:rPr>
              <w:t>За счет уплотнения существующей жилой застройки, согласно ранее запроектированным объектам:</w:t>
            </w:r>
          </w:p>
        </w:tc>
      </w:tr>
      <w:tr w:rsidR="003258E1" w:rsidRPr="009D3268" w14:paraId="441F54B1" w14:textId="77777777" w:rsidTr="0095394F">
        <w:trPr>
          <w:jc w:val="center"/>
        </w:trPr>
        <w:tc>
          <w:tcPr>
            <w:tcW w:w="2250" w:type="dxa"/>
            <w:shd w:val="clear" w:color="auto" w:fill="auto"/>
            <w:vAlign w:val="center"/>
          </w:tcPr>
          <w:p w14:paraId="6C61C67A" w14:textId="77777777" w:rsidR="003258E1" w:rsidRPr="009D3268" w:rsidRDefault="003258E1" w:rsidP="003258E1">
            <w:pPr>
              <w:rPr>
                <w:rFonts w:ascii="Times New Roman" w:hAnsi="Times New Roman" w:cs="Times New Roman"/>
                <w:sz w:val="22"/>
                <w:szCs w:val="22"/>
                <w:lang w:val="ru-RU"/>
              </w:rPr>
            </w:pPr>
            <w:r w:rsidRPr="009D3268">
              <w:rPr>
                <w:rFonts w:ascii="Times New Roman" w:hAnsi="Times New Roman" w:cs="Times New Roman"/>
                <w:sz w:val="22"/>
                <w:szCs w:val="22"/>
                <w:lang w:val="ru-RU"/>
              </w:rPr>
              <w:t>Площадка 1</w:t>
            </w:r>
          </w:p>
        </w:tc>
        <w:tc>
          <w:tcPr>
            <w:tcW w:w="2224" w:type="dxa"/>
            <w:shd w:val="clear" w:color="auto" w:fill="auto"/>
            <w:vAlign w:val="center"/>
          </w:tcPr>
          <w:p w14:paraId="7E083937" w14:textId="57FEADA5"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ул. Фестивальная</w:t>
            </w:r>
            <w:r w:rsidRPr="009D3268">
              <w:rPr>
                <w:lang w:val="ru-RU"/>
              </w:rPr>
              <w:t xml:space="preserve"> </w:t>
            </w:r>
            <w:r w:rsidRPr="009D3268">
              <w:rPr>
                <w:rFonts w:ascii="Times New Roman" w:hAnsi="Times New Roman" w:cs="Times New Roman"/>
                <w:sz w:val="22"/>
                <w:szCs w:val="22"/>
                <w:lang w:val="ru-RU"/>
              </w:rPr>
              <w:t>в Южном жилом районе</w:t>
            </w:r>
          </w:p>
        </w:tc>
        <w:tc>
          <w:tcPr>
            <w:tcW w:w="1837" w:type="dxa"/>
            <w:shd w:val="clear" w:color="auto" w:fill="auto"/>
            <w:vAlign w:val="center"/>
          </w:tcPr>
          <w:p w14:paraId="2FFE4FD9"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Среднеэтажные жилые дома </w:t>
            </w:r>
          </w:p>
          <w:p w14:paraId="1C87FFC6" w14:textId="4A4A1771"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(5 эт.)</w:t>
            </w:r>
          </w:p>
        </w:tc>
        <w:tc>
          <w:tcPr>
            <w:tcW w:w="1140" w:type="dxa"/>
            <w:shd w:val="clear" w:color="auto" w:fill="auto"/>
            <w:vAlign w:val="center"/>
          </w:tcPr>
          <w:p w14:paraId="286C0E19" w14:textId="3F9D7493"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1,8</w:t>
            </w:r>
          </w:p>
        </w:tc>
        <w:tc>
          <w:tcPr>
            <w:tcW w:w="956" w:type="dxa"/>
            <w:shd w:val="clear" w:color="auto" w:fill="auto"/>
            <w:vAlign w:val="center"/>
          </w:tcPr>
          <w:p w14:paraId="54658D47" w14:textId="76BD4FC1"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60636743" w14:textId="06C1A4F2" w:rsidR="003258E1" w:rsidRPr="009D3268" w:rsidRDefault="003258E1" w:rsidP="003258E1">
            <w:pPr>
              <w:ind w:left="-35"/>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499</w:t>
            </w:r>
          </w:p>
        </w:tc>
        <w:tc>
          <w:tcPr>
            <w:tcW w:w="916" w:type="dxa"/>
            <w:shd w:val="clear" w:color="auto" w:fill="auto"/>
            <w:vAlign w:val="center"/>
          </w:tcPr>
          <w:p w14:paraId="607D5B2A" w14:textId="072377F3"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14 962</w:t>
            </w:r>
          </w:p>
        </w:tc>
      </w:tr>
      <w:tr w:rsidR="003258E1" w:rsidRPr="00716110" w14:paraId="01499BBA" w14:textId="77777777" w:rsidTr="0095394F">
        <w:trPr>
          <w:jc w:val="center"/>
        </w:trPr>
        <w:tc>
          <w:tcPr>
            <w:tcW w:w="10201" w:type="dxa"/>
            <w:gridSpan w:val="7"/>
            <w:shd w:val="clear" w:color="auto" w:fill="auto"/>
            <w:vAlign w:val="center"/>
          </w:tcPr>
          <w:p w14:paraId="4EAA9602" w14:textId="26DAF8B4" w:rsidR="003258E1" w:rsidRPr="009D3268" w:rsidRDefault="003258E1" w:rsidP="003258E1">
            <w:pPr>
              <w:jc w:val="center"/>
              <w:rPr>
                <w:rFonts w:ascii="Times New Roman" w:hAnsi="Times New Roman" w:cs="Times New Roman"/>
                <w:b/>
                <w:bCs/>
                <w:i/>
                <w:iCs/>
                <w:sz w:val="22"/>
                <w:szCs w:val="22"/>
                <w:lang w:val="ru-RU"/>
              </w:rPr>
            </w:pPr>
            <w:r w:rsidRPr="009D3268">
              <w:rPr>
                <w:rFonts w:ascii="Times New Roman" w:hAnsi="Times New Roman" w:cs="Times New Roman"/>
                <w:b/>
                <w:bCs/>
                <w:i/>
                <w:iCs/>
                <w:sz w:val="22"/>
                <w:szCs w:val="22"/>
                <w:lang w:val="ru-RU"/>
              </w:rPr>
              <w:t>За счет строительства новой жилой застройки на свободных территориях:</w:t>
            </w:r>
          </w:p>
        </w:tc>
      </w:tr>
      <w:tr w:rsidR="003258E1" w:rsidRPr="009D3268" w14:paraId="2D9F81E2" w14:textId="77777777" w:rsidTr="0095394F">
        <w:trPr>
          <w:jc w:val="center"/>
        </w:trPr>
        <w:tc>
          <w:tcPr>
            <w:tcW w:w="2250" w:type="dxa"/>
            <w:shd w:val="clear" w:color="auto" w:fill="auto"/>
            <w:vAlign w:val="center"/>
          </w:tcPr>
          <w:p w14:paraId="0100DC80" w14:textId="77777777" w:rsidR="003258E1" w:rsidRPr="009D3268" w:rsidRDefault="003258E1" w:rsidP="003258E1">
            <w:pPr>
              <w:rPr>
                <w:rFonts w:ascii="Times New Roman" w:hAnsi="Times New Roman" w:cs="Times New Roman"/>
                <w:sz w:val="22"/>
                <w:szCs w:val="22"/>
                <w:lang w:val="ru-RU"/>
              </w:rPr>
            </w:pPr>
            <w:r w:rsidRPr="009D3268">
              <w:rPr>
                <w:rFonts w:ascii="Times New Roman" w:hAnsi="Times New Roman" w:cs="Times New Roman"/>
                <w:sz w:val="22"/>
                <w:szCs w:val="22"/>
                <w:lang w:val="ru-RU"/>
              </w:rPr>
              <w:t>Площадка 2</w:t>
            </w:r>
          </w:p>
        </w:tc>
        <w:tc>
          <w:tcPr>
            <w:tcW w:w="2224" w:type="dxa"/>
            <w:shd w:val="clear" w:color="auto" w:fill="auto"/>
            <w:vAlign w:val="center"/>
          </w:tcPr>
          <w:p w14:paraId="2DF75477" w14:textId="77777777" w:rsidR="003258E1" w:rsidRPr="009D3268" w:rsidRDefault="003258E1" w:rsidP="003258E1">
            <w:pPr>
              <w:jc w:val="center"/>
              <w:rPr>
                <w:lang w:val="ru-RU"/>
              </w:rPr>
            </w:pPr>
            <w:r w:rsidRPr="009D3268">
              <w:rPr>
                <w:rFonts w:ascii="Times New Roman" w:hAnsi="Times New Roman" w:cs="Times New Roman"/>
                <w:sz w:val="22"/>
                <w:szCs w:val="22"/>
                <w:lang w:val="ru-RU"/>
              </w:rPr>
              <w:t>ул. Деповская</w:t>
            </w:r>
            <w:r w:rsidRPr="009D3268">
              <w:rPr>
                <w:lang w:val="ru-RU"/>
              </w:rPr>
              <w:t xml:space="preserve"> </w:t>
            </w:r>
          </w:p>
          <w:p w14:paraId="1917D7F2" w14:textId="69459879"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в Северном жилом районе</w:t>
            </w:r>
          </w:p>
        </w:tc>
        <w:tc>
          <w:tcPr>
            <w:tcW w:w="1837" w:type="dxa"/>
            <w:shd w:val="clear" w:color="auto" w:fill="auto"/>
            <w:vAlign w:val="center"/>
          </w:tcPr>
          <w:p w14:paraId="7192235C" w14:textId="62958999"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Среднеэтажные жилые дома </w:t>
            </w:r>
          </w:p>
          <w:p w14:paraId="42C4104B" w14:textId="0AEAECFC"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(5 эт.)</w:t>
            </w:r>
          </w:p>
        </w:tc>
        <w:tc>
          <w:tcPr>
            <w:tcW w:w="1140" w:type="dxa"/>
            <w:shd w:val="clear" w:color="auto" w:fill="auto"/>
            <w:vAlign w:val="center"/>
          </w:tcPr>
          <w:p w14:paraId="76B1E71F" w14:textId="244B29DB"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2,22</w:t>
            </w:r>
          </w:p>
        </w:tc>
        <w:tc>
          <w:tcPr>
            <w:tcW w:w="956" w:type="dxa"/>
            <w:shd w:val="clear" w:color="auto" w:fill="auto"/>
            <w:vAlign w:val="center"/>
          </w:tcPr>
          <w:p w14:paraId="21FC7890" w14:textId="2AC38B21"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2DD4E230" w14:textId="6AE32D0B"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615</w:t>
            </w:r>
          </w:p>
        </w:tc>
        <w:tc>
          <w:tcPr>
            <w:tcW w:w="916" w:type="dxa"/>
            <w:shd w:val="clear" w:color="auto" w:fill="auto"/>
            <w:vAlign w:val="center"/>
          </w:tcPr>
          <w:p w14:paraId="5AF61564" w14:textId="69E25429"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18 454</w:t>
            </w:r>
          </w:p>
        </w:tc>
      </w:tr>
      <w:tr w:rsidR="003258E1" w:rsidRPr="009D3268" w14:paraId="3D9D44A8" w14:textId="77777777" w:rsidTr="0095394F">
        <w:trPr>
          <w:jc w:val="center"/>
        </w:trPr>
        <w:tc>
          <w:tcPr>
            <w:tcW w:w="2250" w:type="dxa"/>
            <w:shd w:val="clear" w:color="auto" w:fill="auto"/>
            <w:vAlign w:val="center"/>
          </w:tcPr>
          <w:p w14:paraId="5270FF89" w14:textId="77777777" w:rsidR="003258E1" w:rsidRPr="009D3268" w:rsidRDefault="003258E1" w:rsidP="003258E1">
            <w:pPr>
              <w:rPr>
                <w:lang w:val="ru-RU"/>
              </w:rPr>
            </w:pPr>
            <w:r w:rsidRPr="009D3268">
              <w:rPr>
                <w:rFonts w:ascii="Times New Roman" w:hAnsi="Times New Roman" w:cs="Times New Roman"/>
                <w:sz w:val="22"/>
                <w:szCs w:val="22"/>
                <w:lang w:val="ru-RU"/>
              </w:rPr>
              <w:t>Площадка 3</w:t>
            </w:r>
            <w:r w:rsidRPr="009D3268">
              <w:t xml:space="preserve"> </w:t>
            </w:r>
          </w:p>
          <w:p w14:paraId="5B468BCC" w14:textId="760FAD1C" w:rsidR="003258E1" w:rsidRPr="009D3268" w:rsidRDefault="003258E1" w:rsidP="003258E1">
            <w:pPr>
              <w:rPr>
                <w:rFonts w:ascii="Times New Roman" w:hAnsi="Times New Roman" w:cs="Times New Roman"/>
                <w:sz w:val="22"/>
                <w:szCs w:val="22"/>
                <w:lang w:val="ru-RU"/>
              </w:rPr>
            </w:pPr>
            <w:r w:rsidRPr="009D3268">
              <w:rPr>
                <w:rFonts w:ascii="Times New Roman" w:hAnsi="Times New Roman" w:cs="Times New Roman"/>
                <w:sz w:val="22"/>
                <w:szCs w:val="22"/>
                <w:lang w:val="ru-RU"/>
              </w:rPr>
              <w:t>Квартал №14</w:t>
            </w:r>
          </w:p>
        </w:tc>
        <w:tc>
          <w:tcPr>
            <w:tcW w:w="2224" w:type="dxa"/>
            <w:shd w:val="clear" w:color="auto" w:fill="auto"/>
            <w:vAlign w:val="center"/>
          </w:tcPr>
          <w:p w14:paraId="0F5D8BBD"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ул. 27 Партсъезда</w:t>
            </w:r>
          </w:p>
          <w:p w14:paraId="3C6E0300" w14:textId="33C27EF4"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в Юго-Восточном районе </w:t>
            </w:r>
          </w:p>
        </w:tc>
        <w:tc>
          <w:tcPr>
            <w:tcW w:w="1837" w:type="dxa"/>
            <w:shd w:val="clear" w:color="auto" w:fill="auto"/>
            <w:vAlign w:val="center"/>
          </w:tcPr>
          <w:p w14:paraId="6375F46F" w14:textId="2834695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Малоэтажная и среднеэтажная</w:t>
            </w:r>
            <w:r w:rsidRPr="009D3268">
              <w:rPr>
                <w:lang w:val="ru-RU"/>
              </w:rPr>
              <w:t xml:space="preserve"> </w:t>
            </w:r>
            <w:r w:rsidRPr="009D3268">
              <w:rPr>
                <w:rFonts w:ascii="Times New Roman" w:hAnsi="Times New Roman" w:cs="Times New Roman"/>
                <w:sz w:val="22"/>
                <w:szCs w:val="22"/>
                <w:lang w:val="ru-RU"/>
              </w:rPr>
              <w:t>жилая застройка</w:t>
            </w:r>
          </w:p>
        </w:tc>
        <w:tc>
          <w:tcPr>
            <w:tcW w:w="1140" w:type="dxa"/>
            <w:shd w:val="clear" w:color="auto" w:fill="auto"/>
            <w:vAlign w:val="center"/>
          </w:tcPr>
          <w:p w14:paraId="3F2F3392" w14:textId="2AA099E6"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14,43</w:t>
            </w:r>
          </w:p>
        </w:tc>
        <w:tc>
          <w:tcPr>
            <w:tcW w:w="956" w:type="dxa"/>
            <w:shd w:val="clear" w:color="auto" w:fill="auto"/>
            <w:vAlign w:val="center"/>
          </w:tcPr>
          <w:p w14:paraId="10DA3B70" w14:textId="23C66F75"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340CD0F0" w14:textId="68D3E35E"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3 800</w:t>
            </w:r>
          </w:p>
        </w:tc>
        <w:tc>
          <w:tcPr>
            <w:tcW w:w="916" w:type="dxa"/>
            <w:shd w:val="clear" w:color="auto" w:fill="auto"/>
            <w:vAlign w:val="center"/>
          </w:tcPr>
          <w:p w14:paraId="6AB85B8E" w14:textId="00067386"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114 000</w:t>
            </w:r>
          </w:p>
        </w:tc>
      </w:tr>
      <w:tr w:rsidR="003258E1" w:rsidRPr="009D3268" w14:paraId="15E05A43" w14:textId="77777777" w:rsidTr="0095394F">
        <w:trPr>
          <w:jc w:val="center"/>
        </w:trPr>
        <w:tc>
          <w:tcPr>
            <w:tcW w:w="2250" w:type="dxa"/>
            <w:shd w:val="clear" w:color="auto" w:fill="auto"/>
            <w:vAlign w:val="center"/>
          </w:tcPr>
          <w:p w14:paraId="555FB45A" w14:textId="77777777" w:rsidR="003258E1" w:rsidRPr="009D3268" w:rsidRDefault="003258E1" w:rsidP="003258E1">
            <w:pPr>
              <w:rPr>
                <w:rFonts w:ascii="Times New Roman" w:hAnsi="Times New Roman" w:cs="Times New Roman"/>
                <w:sz w:val="22"/>
                <w:szCs w:val="22"/>
                <w:lang w:val="ru-RU"/>
              </w:rPr>
            </w:pPr>
            <w:r w:rsidRPr="009D3268">
              <w:rPr>
                <w:rFonts w:ascii="Times New Roman" w:hAnsi="Times New Roman" w:cs="Times New Roman"/>
                <w:sz w:val="22"/>
                <w:szCs w:val="22"/>
                <w:lang w:val="ru-RU"/>
              </w:rPr>
              <w:t>Площадка 4</w:t>
            </w:r>
          </w:p>
        </w:tc>
        <w:tc>
          <w:tcPr>
            <w:tcW w:w="2224" w:type="dxa"/>
            <w:shd w:val="clear" w:color="auto" w:fill="auto"/>
            <w:vAlign w:val="center"/>
          </w:tcPr>
          <w:p w14:paraId="66755ED1"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ул. Каховская </w:t>
            </w:r>
          </w:p>
          <w:p w14:paraId="5396B9EF" w14:textId="3FC3785A"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в восточной части Южного жилого района </w:t>
            </w:r>
          </w:p>
        </w:tc>
        <w:tc>
          <w:tcPr>
            <w:tcW w:w="1837" w:type="dxa"/>
            <w:shd w:val="clear" w:color="auto" w:fill="auto"/>
            <w:vAlign w:val="center"/>
          </w:tcPr>
          <w:p w14:paraId="5867EC7A"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Многоквартирный жилой дом</w:t>
            </w:r>
          </w:p>
        </w:tc>
        <w:tc>
          <w:tcPr>
            <w:tcW w:w="1140" w:type="dxa"/>
            <w:shd w:val="clear" w:color="auto" w:fill="auto"/>
            <w:vAlign w:val="center"/>
          </w:tcPr>
          <w:p w14:paraId="25E7D851" w14:textId="3DE0E8C3"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3,45</w:t>
            </w:r>
          </w:p>
        </w:tc>
        <w:tc>
          <w:tcPr>
            <w:tcW w:w="956" w:type="dxa"/>
            <w:shd w:val="clear" w:color="auto" w:fill="auto"/>
            <w:vAlign w:val="center"/>
          </w:tcPr>
          <w:p w14:paraId="4A6266A7" w14:textId="0BB07265"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3FCF2A96" w14:textId="39604258"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1 093</w:t>
            </w:r>
          </w:p>
        </w:tc>
        <w:tc>
          <w:tcPr>
            <w:tcW w:w="916" w:type="dxa"/>
            <w:shd w:val="clear" w:color="auto" w:fill="auto"/>
            <w:vAlign w:val="center"/>
          </w:tcPr>
          <w:p w14:paraId="09A18E64" w14:textId="0784C619"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32 775</w:t>
            </w:r>
          </w:p>
        </w:tc>
      </w:tr>
      <w:tr w:rsidR="003258E1" w:rsidRPr="009D3268" w14:paraId="15B26B0B" w14:textId="77777777" w:rsidTr="0095394F">
        <w:trPr>
          <w:jc w:val="center"/>
        </w:trPr>
        <w:tc>
          <w:tcPr>
            <w:tcW w:w="6311" w:type="dxa"/>
            <w:gridSpan w:val="3"/>
            <w:shd w:val="clear" w:color="auto" w:fill="auto"/>
            <w:vAlign w:val="center"/>
          </w:tcPr>
          <w:p w14:paraId="4C4C4501" w14:textId="24E1734A" w:rsidR="003258E1" w:rsidRPr="009D3268" w:rsidRDefault="00726977" w:rsidP="003258E1">
            <w:pPr>
              <w:jc w:val="right"/>
              <w:rPr>
                <w:rFonts w:ascii="Times New Roman" w:hAnsi="Times New Roman" w:cs="Times New Roman"/>
                <w:sz w:val="22"/>
                <w:szCs w:val="22"/>
                <w:lang w:val="ru-RU"/>
              </w:rPr>
            </w:pPr>
            <w:r>
              <w:rPr>
                <w:rFonts w:ascii="Times New Roman" w:hAnsi="Times New Roman" w:cs="Times New Roman"/>
                <w:b/>
                <w:bCs/>
                <w:i/>
                <w:iCs/>
                <w:sz w:val="22"/>
                <w:szCs w:val="22"/>
                <w:lang w:val="ru-RU"/>
              </w:rPr>
              <w:t>Все</w:t>
            </w:r>
            <w:r w:rsidR="003258E1" w:rsidRPr="009D3268">
              <w:rPr>
                <w:rFonts w:ascii="Times New Roman" w:hAnsi="Times New Roman" w:cs="Times New Roman"/>
                <w:b/>
                <w:bCs/>
                <w:i/>
                <w:iCs/>
                <w:sz w:val="22"/>
                <w:szCs w:val="22"/>
                <w:lang w:val="ru-RU"/>
              </w:rPr>
              <w:t>го за счет строительства на свободных площадках и уплотнения:</w:t>
            </w:r>
          </w:p>
        </w:tc>
        <w:tc>
          <w:tcPr>
            <w:tcW w:w="1140" w:type="dxa"/>
            <w:shd w:val="clear" w:color="auto" w:fill="auto"/>
            <w:vAlign w:val="center"/>
          </w:tcPr>
          <w:p w14:paraId="25001746" w14:textId="3432B6AE"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b/>
                <w:bCs/>
                <w:i/>
                <w:iCs/>
                <w:sz w:val="22"/>
                <w:szCs w:val="22"/>
                <w:lang w:val="ru-RU"/>
              </w:rPr>
              <w:t>21,90</w:t>
            </w:r>
          </w:p>
        </w:tc>
        <w:tc>
          <w:tcPr>
            <w:tcW w:w="956" w:type="dxa"/>
            <w:shd w:val="clear" w:color="auto" w:fill="auto"/>
            <w:vAlign w:val="center"/>
          </w:tcPr>
          <w:p w14:paraId="0F899F17" w14:textId="18970941"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b/>
                <w:bCs/>
                <w:i/>
                <w:iCs/>
                <w:sz w:val="22"/>
                <w:szCs w:val="22"/>
                <w:lang w:val="ru-RU"/>
              </w:rPr>
              <w:t>-</w:t>
            </w:r>
          </w:p>
        </w:tc>
        <w:tc>
          <w:tcPr>
            <w:tcW w:w="878" w:type="dxa"/>
            <w:shd w:val="clear" w:color="auto" w:fill="auto"/>
            <w:vAlign w:val="center"/>
          </w:tcPr>
          <w:p w14:paraId="2DA8F3D9" w14:textId="754AC67F"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b/>
                <w:bCs/>
                <w:i/>
                <w:iCs/>
                <w:sz w:val="22"/>
                <w:szCs w:val="22"/>
                <w:lang w:val="ru-RU"/>
              </w:rPr>
              <w:t>6 007</w:t>
            </w:r>
          </w:p>
        </w:tc>
        <w:tc>
          <w:tcPr>
            <w:tcW w:w="916" w:type="dxa"/>
            <w:shd w:val="clear" w:color="auto" w:fill="auto"/>
            <w:vAlign w:val="center"/>
          </w:tcPr>
          <w:p w14:paraId="459F920A" w14:textId="3610347C"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b/>
                <w:bCs/>
                <w:i/>
                <w:iCs/>
                <w:sz w:val="22"/>
                <w:szCs w:val="22"/>
                <w:lang w:val="ru-RU"/>
              </w:rPr>
              <w:t>180191</w:t>
            </w:r>
          </w:p>
        </w:tc>
      </w:tr>
      <w:tr w:rsidR="003258E1" w:rsidRPr="00716110" w14:paraId="64A73C3D" w14:textId="77777777" w:rsidTr="0095394F">
        <w:trPr>
          <w:jc w:val="center"/>
        </w:trPr>
        <w:tc>
          <w:tcPr>
            <w:tcW w:w="10201" w:type="dxa"/>
            <w:gridSpan w:val="7"/>
            <w:shd w:val="clear" w:color="auto" w:fill="auto"/>
            <w:vAlign w:val="center"/>
          </w:tcPr>
          <w:p w14:paraId="195172A1" w14:textId="2ED7E841" w:rsidR="003258E1" w:rsidRPr="009D3268" w:rsidRDefault="003258E1" w:rsidP="003258E1">
            <w:pPr>
              <w:jc w:val="center"/>
              <w:rPr>
                <w:rFonts w:ascii="Times New Roman" w:hAnsi="Times New Roman" w:cs="Times New Roman"/>
                <w:sz w:val="22"/>
                <w:szCs w:val="22"/>
                <w:lang w:val="ru-RU"/>
              </w:rPr>
            </w:pPr>
            <w:r w:rsidRPr="00EF3DBE">
              <w:rPr>
                <w:rFonts w:ascii="Times New Roman" w:hAnsi="Times New Roman" w:cs="Times New Roman"/>
                <w:b/>
                <w:bCs/>
                <w:i/>
                <w:iCs/>
                <w:sz w:val="22"/>
                <w:szCs w:val="22"/>
                <w:lang w:val="ru-RU"/>
              </w:rPr>
              <w:t xml:space="preserve">Перевод садово-дачных участков под индивидуальную жилую застройку:  </w:t>
            </w:r>
          </w:p>
        </w:tc>
      </w:tr>
      <w:tr w:rsidR="003258E1" w:rsidRPr="00EF3DBE" w14:paraId="5B63E00C" w14:textId="77777777" w:rsidTr="0095394F">
        <w:trPr>
          <w:jc w:val="center"/>
        </w:trPr>
        <w:tc>
          <w:tcPr>
            <w:tcW w:w="2250" w:type="dxa"/>
            <w:shd w:val="clear" w:color="auto" w:fill="auto"/>
            <w:vAlign w:val="center"/>
          </w:tcPr>
          <w:p w14:paraId="456E2B14" w14:textId="5DFBBE14" w:rsidR="003258E1" w:rsidRPr="009D3268" w:rsidRDefault="003258E1" w:rsidP="003258E1">
            <w:pPr>
              <w:rPr>
                <w:rFonts w:ascii="Times New Roman" w:hAnsi="Times New Roman" w:cs="Times New Roman"/>
                <w:sz w:val="22"/>
                <w:szCs w:val="22"/>
                <w:lang w:val="ru-RU"/>
              </w:rPr>
            </w:pPr>
            <w:r>
              <w:rPr>
                <w:rFonts w:ascii="Times New Roman" w:hAnsi="Times New Roman" w:cs="Times New Roman"/>
                <w:sz w:val="22"/>
                <w:szCs w:val="22"/>
                <w:lang w:val="ru-RU"/>
              </w:rPr>
              <w:t>Территория в</w:t>
            </w:r>
            <w:r w:rsidRPr="00EF3DBE">
              <w:rPr>
                <w:rFonts w:ascii="Times New Roman" w:hAnsi="Times New Roman" w:cs="Times New Roman"/>
                <w:sz w:val="22"/>
                <w:szCs w:val="22"/>
                <w:lang w:val="ru-RU"/>
              </w:rPr>
              <w:t xml:space="preserve"> мкр. Лебедь</w:t>
            </w:r>
          </w:p>
        </w:tc>
        <w:tc>
          <w:tcPr>
            <w:tcW w:w="2224" w:type="dxa"/>
            <w:shd w:val="clear" w:color="auto" w:fill="auto"/>
            <w:vAlign w:val="center"/>
          </w:tcPr>
          <w:p w14:paraId="2E776560" w14:textId="2F5C1670" w:rsidR="003258E1" w:rsidRPr="009D3268" w:rsidRDefault="003258E1" w:rsidP="003258E1">
            <w:pPr>
              <w:jc w:val="center"/>
              <w:rPr>
                <w:rFonts w:ascii="Times New Roman" w:hAnsi="Times New Roman" w:cs="Times New Roman"/>
                <w:sz w:val="22"/>
                <w:szCs w:val="22"/>
                <w:lang w:val="ru-RU"/>
              </w:rPr>
            </w:pPr>
            <w:r w:rsidRPr="00EF3DBE">
              <w:rPr>
                <w:rFonts w:ascii="Times New Roman" w:hAnsi="Times New Roman" w:cs="Times New Roman"/>
                <w:sz w:val="22"/>
                <w:szCs w:val="22"/>
                <w:lang w:val="ru-RU"/>
              </w:rPr>
              <w:t>мкр. Лебедь</w:t>
            </w:r>
          </w:p>
        </w:tc>
        <w:tc>
          <w:tcPr>
            <w:tcW w:w="1837" w:type="dxa"/>
            <w:shd w:val="clear" w:color="auto" w:fill="auto"/>
            <w:vAlign w:val="center"/>
          </w:tcPr>
          <w:p w14:paraId="4F06029B"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3578D5D0" w14:textId="349EC9F4"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77AF6067" w14:textId="2F97656B"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956" w:type="dxa"/>
            <w:shd w:val="clear" w:color="auto" w:fill="auto"/>
            <w:vAlign w:val="center"/>
          </w:tcPr>
          <w:p w14:paraId="1E125970" w14:textId="7C1C709F"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6A1982EA"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40FDE7A4" w14:textId="6FC02E49"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67AC6321" w14:textId="3ABC9A36"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3258E1" w:rsidRPr="00EF3DBE" w14:paraId="7DCEF37C" w14:textId="77777777" w:rsidTr="0095394F">
        <w:trPr>
          <w:jc w:val="center"/>
        </w:trPr>
        <w:tc>
          <w:tcPr>
            <w:tcW w:w="2250" w:type="dxa"/>
            <w:shd w:val="clear" w:color="auto" w:fill="auto"/>
            <w:vAlign w:val="center"/>
          </w:tcPr>
          <w:p w14:paraId="3A328F82" w14:textId="1582304C" w:rsidR="003258E1" w:rsidRPr="009D3268" w:rsidRDefault="003258E1" w:rsidP="003258E1">
            <w:pPr>
              <w:rPr>
                <w:rFonts w:ascii="Times New Roman" w:hAnsi="Times New Roman" w:cs="Times New Roman"/>
                <w:sz w:val="22"/>
                <w:szCs w:val="22"/>
                <w:lang w:val="ru-RU"/>
              </w:rPr>
            </w:pPr>
            <w:r>
              <w:rPr>
                <w:rFonts w:ascii="Times New Roman" w:hAnsi="Times New Roman" w:cs="Times New Roman"/>
                <w:sz w:val="22"/>
                <w:szCs w:val="22"/>
                <w:lang w:val="ru-RU"/>
              </w:rPr>
              <w:t>Территория в</w:t>
            </w:r>
            <w:r w:rsidRPr="00EF3DBE">
              <w:rPr>
                <w:rFonts w:ascii="Times New Roman" w:hAnsi="Times New Roman" w:cs="Times New Roman"/>
                <w:sz w:val="22"/>
                <w:szCs w:val="22"/>
                <w:lang w:val="ru-RU"/>
              </w:rPr>
              <w:t xml:space="preserve"> мкр. Елшняги</w:t>
            </w:r>
          </w:p>
        </w:tc>
        <w:tc>
          <w:tcPr>
            <w:tcW w:w="2224" w:type="dxa"/>
            <w:shd w:val="clear" w:color="auto" w:fill="auto"/>
            <w:vAlign w:val="center"/>
          </w:tcPr>
          <w:p w14:paraId="40B83183" w14:textId="4E37DDA0" w:rsidR="003258E1" w:rsidRPr="009D3268" w:rsidRDefault="003258E1" w:rsidP="003258E1">
            <w:pPr>
              <w:jc w:val="center"/>
              <w:rPr>
                <w:rFonts w:ascii="Times New Roman" w:hAnsi="Times New Roman" w:cs="Times New Roman"/>
                <w:sz w:val="22"/>
                <w:szCs w:val="22"/>
                <w:lang w:val="ru-RU"/>
              </w:rPr>
            </w:pPr>
            <w:r w:rsidRPr="00EF3DBE">
              <w:rPr>
                <w:rFonts w:ascii="Times New Roman" w:hAnsi="Times New Roman" w:cs="Times New Roman"/>
                <w:sz w:val="22"/>
                <w:szCs w:val="22"/>
                <w:lang w:val="ru-RU"/>
              </w:rPr>
              <w:t>мкр. Елшняги</w:t>
            </w:r>
          </w:p>
        </w:tc>
        <w:tc>
          <w:tcPr>
            <w:tcW w:w="1837" w:type="dxa"/>
            <w:shd w:val="clear" w:color="auto" w:fill="auto"/>
            <w:vAlign w:val="center"/>
          </w:tcPr>
          <w:p w14:paraId="4AB660B8"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75504CC6" w14:textId="51A94CD5"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249E2E22" w14:textId="5E1A73A4"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956" w:type="dxa"/>
            <w:shd w:val="clear" w:color="auto" w:fill="auto"/>
            <w:vAlign w:val="center"/>
          </w:tcPr>
          <w:p w14:paraId="635C9EE6" w14:textId="7074CE79"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4C21F563"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7348C182" w14:textId="4DCFB380"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49347DE7" w14:textId="34261BDA"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3258E1" w:rsidRPr="00EF3DBE" w14:paraId="31A6FEC3" w14:textId="77777777" w:rsidTr="0095394F">
        <w:trPr>
          <w:jc w:val="center"/>
        </w:trPr>
        <w:tc>
          <w:tcPr>
            <w:tcW w:w="2250" w:type="dxa"/>
            <w:shd w:val="clear" w:color="auto" w:fill="auto"/>
            <w:vAlign w:val="center"/>
          </w:tcPr>
          <w:p w14:paraId="2525F74C" w14:textId="63F4EA41" w:rsidR="003258E1" w:rsidRPr="009D3268" w:rsidRDefault="003258E1" w:rsidP="003258E1">
            <w:pPr>
              <w:rPr>
                <w:rFonts w:ascii="Times New Roman" w:hAnsi="Times New Roman" w:cs="Times New Roman"/>
                <w:sz w:val="22"/>
                <w:szCs w:val="22"/>
                <w:lang w:val="ru-RU"/>
              </w:rPr>
            </w:pPr>
            <w:r>
              <w:rPr>
                <w:rFonts w:ascii="Times New Roman" w:hAnsi="Times New Roman" w:cs="Times New Roman"/>
                <w:sz w:val="22"/>
                <w:szCs w:val="22"/>
                <w:lang w:val="ru-RU"/>
              </w:rPr>
              <w:t>Территория в</w:t>
            </w:r>
            <w:r w:rsidRPr="00EF3DBE">
              <w:rPr>
                <w:rFonts w:ascii="Times New Roman" w:hAnsi="Times New Roman" w:cs="Times New Roman"/>
                <w:sz w:val="22"/>
                <w:szCs w:val="22"/>
                <w:lang w:val="ru-RU"/>
              </w:rPr>
              <w:t xml:space="preserve"> мкр. Горный</w:t>
            </w:r>
          </w:p>
        </w:tc>
        <w:tc>
          <w:tcPr>
            <w:tcW w:w="2224" w:type="dxa"/>
            <w:shd w:val="clear" w:color="auto" w:fill="auto"/>
            <w:vAlign w:val="center"/>
          </w:tcPr>
          <w:p w14:paraId="3C8CDCBA" w14:textId="6E0D57FA" w:rsidR="003258E1" w:rsidRPr="009D3268" w:rsidRDefault="003258E1" w:rsidP="003258E1">
            <w:pPr>
              <w:jc w:val="center"/>
              <w:rPr>
                <w:rFonts w:ascii="Times New Roman" w:hAnsi="Times New Roman" w:cs="Times New Roman"/>
                <w:sz w:val="22"/>
                <w:szCs w:val="22"/>
                <w:lang w:val="ru-RU"/>
              </w:rPr>
            </w:pPr>
            <w:r w:rsidRPr="00EF3DBE">
              <w:rPr>
                <w:rFonts w:ascii="Times New Roman" w:hAnsi="Times New Roman" w:cs="Times New Roman"/>
                <w:sz w:val="22"/>
                <w:szCs w:val="22"/>
                <w:lang w:val="ru-RU"/>
              </w:rPr>
              <w:t>мкр. Горный</w:t>
            </w:r>
          </w:p>
        </w:tc>
        <w:tc>
          <w:tcPr>
            <w:tcW w:w="1837" w:type="dxa"/>
            <w:shd w:val="clear" w:color="auto" w:fill="auto"/>
            <w:vAlign w:val="center"/>
          </w:tcPr>
          <w:p w14:paraId="66F566FC"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02FC954E" w14:textId="6F7CC90E"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2EF87A9F" w14:textId="37D33624"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956" w:type="dxa"/>
            <w:shd w:val="clear" w:color="auto" w:fill="auto"/>
            <w:vAlign w:val="center"/>
          </w:tcPr>
          <w:p w14:paraId="0D8502D4" w14:textId="350758AE"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75E1E6EC"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42CA3A0F" w14:textId="7664D229"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63223062" w14:textId="14DF546D"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3258E1" w:rsidRPr="00EF3DBE" w14:paraId="500DBC1A" w14:textId="77777777" w:rsidTr="0095394F">
        <w:trPr>
          <w:jc w:val="center"/>
        </w:trPr>
        <w:tc>
          <w:tcPr>
            <w:tcW w:w="2250" w:type="dxa"/>
            <w:shd w:val="clear" w:color="auto" w:fill="auto"/>
            <w:vAlign w:val="center"/>
          </w:tcPr>
          <w:p w14:paraId="7B86924F" w14:textId="7041BF8D" w:rsidR="003258E1" w:rsidRPr="009D3268" w:rsidRDefault="003258E1" w:rsidP="003258E1">
            <w:pPr>
              <w:rPr>
                <w:rFonts w:ascii="Times New Roman" w:hAnsi="Times New Roman" w:cs="Times New Roman"/>
                <w:sz w:val="22"/>
                <w:szCs w:val="22"/>
                <w:lang w:val="ru-RU"/>
              </w:rPr>
            </w:pPr>
            <w:r>
              <w:rPr>
                <w:rFonts w:ascii="Times New Roman" w:hAnsi="Times New Roman" w:cs="Times New Roman"/>
                <w:sz w:val="22"/>
                <w:szCs w:val="22"/>
                <w:lang w:val="ru-RU"/>
              </w:rPr>
              <w:lastRenderedPageBreak/>
              <w:t xml:space="preserve">Территория </w:t>
            </w:r>
            <w:r w:rsidRPr="00EF3DBE">
              <w:rPr>
                <w:rFonts w:ascii="Times New Roman" w:hAnsi="Times New Roman" w:cs="Times New Roman"/>
                <w:sz w:val="22"/>
                <w:szCs w:val="22"/>
                <w:lang w:val="ru-RU"/>
              </w:rPr>
              <w:t>СДТ «Сосновый бор»</w:t>
            </w:r>
          </w:p>
        </w:tc>
        <w:tc>
          <w:tcPr>
            <w:tcW w:w="2224" w:type="dxa"/>
            <w:shd w:val="clear" w:color="auto" w:fill="auto"/>
            <w:vAlign w:val="center"/>
          </w:tcPr>
          <w:p w14:paraId="74A7EA31" w14:textId="2C6315F6" w:rsidR="003258E1" w:rsidRPr="009D3268" w:rsidRDefault="003258E1" w:rsidP="003258E1">
            <w:pPr>
              <w:jc w:val="center"/>
              <w:rPr>
                <w:rFonts w:ascii="Times New Roman" w:hAnsi="Times New Roman" w:cs="Times New Roman"/>
                <w:sz w:val="22"/>
                <w:szCs w:val="22"/>
                <w:lang w:val="ru-RU"/>
              </w:rPr>
            </w:pPr>
            <w:r w:rsidRPr="00EF3DBE">
              <w:rPr>
                <w:rFonts w:ascii="Times New Roman" w:hAnsi="Times New Roman" w:cs="Times New Roman"/>
                <w:sz w:val="22"/>
                <w:szCs w:val="22"/>
                <w:lang w:val="ru-RU"/>
              </w:rPr>
              <w:t>СДТ «Сосновый бор»</w:t>
            </w:r>
          </w:p>
        </w:tc>
        <w:tc>
          <w:tcPr>
            <w:tcW w:w="1837" w:type="dxa"/>
            <w:shd w:val="clear" w:color="auto" w:fill="auto"/>
            <w:vAlign w:val="center"/>
          </w:tcPr>
          <w:p w14:paraId="213A136D"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68D03FA0" w14:textId="4C080175"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1825D7A3" w14:textId="3CD0DB92"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956" w:type="dxa"/>
            <w:shd w:val="clear" w:color="auto" w:fill="auto"/>
            <w:vAlign w:val="center"/>
          </w:tcPr>
          <w:p w14:paraId="7ECE3B03" w14:textId="03713D9C"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2A554923"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48BAE823" w14:textId="24E397C9"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45685EE8" w14:textId="4A42CC3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3258E1" w:rsidRPr="00EF3DBE" w14:paraId="4098FF4E" w14:textId="77777777" w:rsidTr="0095394F">
        <w:trPr>
          <w:jc w:val="center"/>
        </w:trPr>
        <w:tc>
          <w:tcPr>
            <w:tcW w:w="2250" w:type="dxa"/>
            <w:shd w:val="clear" w:color="auto" w:fill="auto"/>
            <w:vAlign w:val="center"/>
          </w:tcPr>
          <w:p w14:paraId="5B89492B" w14:textId="60FB2265" w:rsidR="003258E1" w:rsidRPr="009D3268" w:rsidRDefault="003258E1" w:rsidP="003258E1">
            <w:pPr>
              <w:rPr>
                <w:rFonts w:ascii="Times New Roman" w:hAnsi="Times New Roman" w:cs="Times New Roman"/>
                <w:sz w:val="22"/>
                <w:szCs w:val="22"/>
                <w:lang w:val="ru-RU"/>
              </w:rPr>
            </w:pPr>
            <w:r w:rsidRPr="00EF3DBE">
              <w:rPr>
                <w:rFonts w:ascii="Times New Roman" w:hAnsi="Times New Roman" w:cs="Times New Roman"/>
                <w:sz w:val="22"/>
                <w:szCs w:val="22"/>
                <w:lang w:val="ru-RU"/>
              </w:rPr>
              <w:t>Территория по ул. Народная и ул. Загородная</w:t>
            </w:r>
          </w:p>
        </w:tc>
        <w:tc>
          <w:tcPr>
            <w:tcW w:w="2224" w:type="dxa"/>
            <w:shd w:val="clear" w:color="auto" w:fill="auto"/>
            <w:vAlign w:val="center"/>
          </w:tcPr>
          <w:p w14:paraId="3CC8D87A" w14:textId="25D1140E" w:rsidR="003258E1" w:rsidRPr="009D3268" w:rsidRDefault="003258E1" w:rsidP="003258E1">
            <w:pPr>
              <w:jc w:val="center"/>
              <w:rPr>
                <w:rFonts w:ascii="Times New Roman" w:hAnsi="Times New Roman" w:cs="Times New Roman"/>
                <w:sz w:val="22"/>
                <w:szCs w:val="22"/>
                <w:lang w:val="ru-RU"/>
              </w:rPr>
            </w:pPr>
            <w:r w:rsidRPr="00EF3DBE">
              <w:rPr>
                <w:rFonts w:ascii="Times New Roman" w:hAnsi="Times New Roman" w:cs="Times New Roman"/>
                <w:sz w:val="22"/>
                <w:szCs w:val="22"/>
                <w:lang w:val="ru-RU"/>
              </w:rPr>
              <w:t>ул. Народная и ул. Загородная</w:t>
            </w:r>
          </w:p>
        </w:tc>
        <w:tc>
          <w:tcPr>
            <w:tcW w:w="1837" w:type="dxa"/>
            <w:shd w:val="clear" w:color="auto" w:fill="auto"/>
            <w:vAlign w:val="center"/>
          </w:tcPr>
          <w:p w14:paraId="6A2CBC91"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0025A2B5" w14:textId="514B096D"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3EDF99D3" w14:textId="07F3D6C8"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3,8</w:t>
            </w:r>
          </w:p>
        </w:tc>
        <w:tc>
          <w:tcPr>
            <w:tcW w:w="956" w:type="dxa"/>
            <w:shd w:val="clear" w:color="auto" w:fill="auto"/>
            <w:vAlign w:val="center"/>
          </w:tcPr>
          <w:p w14:paraId="231D039B" w14:textId="7FA13DC8"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67CC1FC2"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2B200BE7" w14:textId="1CEB4A4B"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07757869" w14:textId="098DD98B"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3258E1" w:rsidRPr="00EF3DBE" w14:paraId="0B9E42B6" w14:textId="77777777" w:rsidTr="0095394F">
        <w:trPr>
          <w:jc w:val="center"/>
        </w:trPr>
        <w:tc>
          <w:tcPr>
            <w:tcW w:w="2250" w:type="dxa"/>
            <w:shd w:val="clear" w:color="auto" w:fill="auto"/>
            <w:vAlign w:val="center"/>
          </w:tcPr>
          <w:p w14:paraId="0CD7BE94" w14:textId="26E63E0D" w:rsidR="003258E1" w:rsidRPr="009D3268" w:rsidRDefault="003258E1" w:rsidP="003258E1">
            <w:pPr>
              <w:rPr>
                <w:rFonts w:ascii="Times New Roman" w:hAnsi="Times New Roman" w:cs="Times New Roman"/>
                <w:sz w:val="22"/>
                <w:szCs w:val="22"/>
                <w:lang w:val="ru-RU"/>
              </w:rPr>
            </w:pPr>
            <w:r w:rsidRPr="00EF3DBE">
              <w:rPr>
                <w:rFonts w:ascii="Times New Roman" w:hAnsi="Times New Roman" w:cs="Times New Roman"/>
                <w:sz w:val="22"/>
                <w:szCs w:val="22"/>
                <w:lang w:val="ru-RU"/>
              </w:rPr>
              <w:t>Территория по ул. Сибирская</w:t>
            </w:r>
          </w:p>
        </w:tc>
        <w:tc>
          <w:tcPr>
            <w:tcW w:w="2224" w:type="dxa"/>
            <w:shd w:val="clear" w:color="auto" w:fill="auto"/>
            <w:vAlign w:val="center"/>
          </w:tcPr>
          <w:p w14:paraId="4BB6E9DD" w14:textId="547EFE15" w:rsidR="003258E1" w:rsidRPr="009D3268" w:rsidRDefault="003258E1" w:rsidP="003258E1">
            <w:pPr>
              <w:jc w:val="center"/>
              <w:rPr>
                <w:rFonts w:ascii="Times New Roman" w:hAnsi="Times New Roman" w:cs="Times New Roman"/>
                <w:sz w:val="22"/>
                <w:szCs w:val="22"/>
                <w:lang w:val="ru-RU"/>
              </w:rPr>
            </w:pPr>
            <w:r w:rsidRPr="00EF3DBE">
              <w:rPr>
                <w:rFonts w:ascii="Times New Roman" w:hAnsi="Times New Roman" w:cs="Times New Roman"/>
                <w:sz w:val="22"/>
                <w:szCs w:val="22"/>
                <w:lang w:val="ru-RU"/>
              </w:rPr>
              <w:t>ул. Сибирская</w:t>
            </w:r>
          </w:p>
        </w:tc>
        <w:tc>
          <w:tcPr>
            <w:tcW w:w="1837" w:type="dxa"/>
            <w:shd w:val="clear" w:color="auto" w:fill="auto"/>
            <w:vAlign w:val="center"/>
          </w:tcPr>
          <w:p w14:paraId="46B57303"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4336A2AB" w14:textId="3A0A20D1"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220B5CBB" w14:textId="03A2FDE2"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5,17</w:t>
            </w:r>
          </w:p>
        </w:tc>
        <w:tc>
          <w:tcPr>
            <w:tcW w:w="956" w:type="dxa"/>
            <w:shd w:val="clear" w:color="auto" w:fill="auto"/>
            <w:vAlign w:val="center"/>
          </w:tcPr>
          <w:p w14:paraId="28F126E9" w14:textId="21DF691D"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12D0392E"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466E7C3B" w14:textId="592E63AA"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17A0B722" w14:textId="63B2554F"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3258E1" w:rsidRPr="00EF3DBE" w14:paraId="28B73CCD" w14:textId="77777777" w:rsidTr="0095394F">
        <w:trPr>
          <w:jc w:val="center"/>
        </w:trPr>
        <w:tc>
          <w:tcPr>
            <w:tcW w:w="2250" w:type="dxa"/>
            <w:shd w:val="clear" w:color="auto" w:fill="auto"/>
            <w:vAlign w:val="center"/>
          </w:tcPr>
          <w:p w14:paraId="4DD66688" w14:textId="7CD39854" w:rsidR="003258E1" w:rsidRPr="009D3268" w:rsidRDefault="003258E1" w:rsidP="003258E1">
            <w:pPr>
              <w:rPr>
                <w:rFonts w:ascii="Times New Roman" w:hAnsi="Times New Roman" w:cs="Times New Roman"/>
                <w:sz w:val="22"/>
                <w:szCs w:val="22"/>
                <w:lang w:val="ru-RU"/>
              </w:rPr>
            </w:pPr>
            <w:r w:rsidRPr="00EF3DBE">
              <w:rPr>
                <w:rFonts w:ascii="Times New Roman" w:hAnsi="Times New Roman" w:cs="Times New Roman"/>
                <w:sz w:val="22"/>
                <w:szCs w:val="22"/>
                <w:lang w:val="ru-RU"/>
              </w:rPr>
              <w:t>Территория по ул. Елшняги</w:t>
            </w:r>
          </w:p>
        </w:tc>
        <w:tc>
          <w:tcPr>
            <w:tcW w:w="2224" w:type="dxa"/>
            <w:shd w:val="clear" w:color="auto" w:fill="auto"/>
            <w:vAlign w:val="center"/>
          </w:tcPr>
          <w:p w14:paraId="3528480C" w14:textId="0556F329" w:rsidR="003258E1" w:rsidRPr="009D3268" w:rsidRDefault="003258E1" w:rsidP="003258E1">
            <w:pPr>
              <w:jc w:val="center"/>
              <w:rPr>
                <w:rFonts w:ascii="Times New Roman" w:hAnsi="Times New Roman" w:cs="Times New Roman"/>
                <w:sz w:val="22"/>
                <w:szCs w:val="22"/>
                <w:lang w:val="ru-RU"/>
              </w:rPr>
            </w:pPr>
            <w:r w:rsidRPr="00EF3DBE">
              <w:rPr>
                <w:rFonts w:ascii="Times New Roman" w:hAnsi="Times New Roman" w:cs="Times New Roman"/>
                <w:sz w:val="22"/>
                <w:szCs w:val="22"/>
                <w:lang w:val="ru-RU"/>
              </w:rPr>
              <w:t>ул. Елшняги</w:t>
            </w:r>
          </w:p>
        </w:tc>
        <w:tc>
          <w:tcPr>
            <w:tcW w:w="1837" w:type="dxa"/>
            <w:shd w:val="clear" w:color="auto" w:fill="auto"/>
            <w:vAlign w:val="center"/>
          </w:tcPr>
          <w:p w14:paraId="3199CCE4"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Индивидуаль-ные</w:t>
            </w:r>
          </w:p>
          <w:p w14:paraId="6560C9A0" w14:textId="74560DEF"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жилые дома</w:t>
            </w:r>
          </w:p>
        </w:tc>
        <w:tc>
          <w:tcPr>
            <w:tcW w:w="1140" w:type="dxa"/>
            <w:shd w:val="clear" w:color="auto" w:fill="auto"/>
            <w:vAlign w:val="center"/>
          </w:tcPr>
          <w:p w14:paraId="4D23F416" w14:textId="01220BA4" w:rsidR="003258E1" w:rsidRPr="009D3268" w:rsidRDefault="003258E1" w:rsidP="003258E1">
            <w:pPr>
              <w:jc w:val="center"/>
              <w:rPr>
                <w:rFonts w:ascii="Times New Roman" w:hAnsi="Times New Roman" w:cs="Times New Roman"/>
                <w:sz w:val="22"/>
                <w:szCs w:val="22"/>
                <w:lang w:val="ru-RU"/>
              </w:rPr>
            </w:pPr>
            <w:r>
              <w:rPr>
                <w:rFonts w:ascii="Times New Roman" w:hAnsi="Times New Roman" w:cs="Times New Roman"/>
                <w:sz w:val="22"/>
                <w:szCs w:val="22"/>
                <w:lang w:val="ru-RU"/>
              </w:rPr>
              <w:t>6,34</w:t>
            </w:r>
          </w:p>
        </w:tc>
        <w:tc>
          <w:tcPr>
            <w:tcW w:w="956" w:type="dxa"/>
            <w:shd w:val="clear" w:color="auto" w:fill="auto"/>
            <w:vAlign w:val="center"/>
          </w:tcPr>
          <w:p w14:paraId="7757DE95" w14:textId="1DA54224"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67E71938"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0102FE3B" w14:textId="27BF77C0"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6ADFD9E6" w14:textId="7761C4A2"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3258E1" w:rsidRPr="00E1250F" w14:paraId="2DE0630E" w14:textId="77777777" w:rsidTr="0095394F">
        <w:trPr>
          <w:jc w:val="center"/>
        </w:trPr>
        <w:tc>
          <w:tcPr>
            <w:tcW w:w="6311" w:type="dxa"/>
            <w:gridSpan w:val="3"/>
            <w:shd w:val="clear" w:color="auto" w:fill="auto"/>
            <w:vAlign w:val="center"/>
          </w:tcPr>
          <w:p w14:paraId="3DC169A2" w14:textId="2247F443" w:rsidR="003258E1" w:rsidRPr="009D3268" w:rsidRDefault="003258E1" w:rsidP="003258E1">
            <w:pPr>
              <w:jc w:val="right"/>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Всего за счет п</w:t>
            </w:r>
            <w:r w:rsidRPr="004877BC">
              <w:rPr>
                <w:rFonts w:ascii="Times New Roman" w:hAnsi="Times New Roman" w:cs="Times New Roman"/>
                <w:b/>
                <w:bCs/>
                <w:i/>
                <w:iCs/>
                <w:sz w:val="22"/>
                <w:szCs w:val="22"/>
                <w:lang w:val="ru-RU"/>
              </w:rPr>
              <w:t>еревод</w:t>
            </w:r>
            <w:r>
              <w:rPr>
                <w:rFonts w:ascii="Times New Roman" w:hAnsi="Times New Roman" w:cs="Times New Roman"/>
                <w:b/>
                <w:bCs/>
                <w:i/>
                <w:iCs/>
                <w:sz w:val="22"/>
                <w:szCs w:val="22"/>
                <w:lang w:val="ru-RU"/>
              </w:rPr>
              <w:t>а</w:t>
            </w:r>
            <w:r w:rsidRPr="004877BC">
              <w:rPr>
                <w:rFonts w:ascii="Times New Roman" w:hAnsi="Times New Roman" w:cs="Times New Roman"/>
                <w:b/>
                <w:bCs/>
                <w:i/>
                <w:iCs/>
                <w:sz w:val="22"/>
                <w:szCs w:val="22"/>
                <w:lang w:val="ru-RU"/>
              </w:rPr>
              <w:t xml:space="preserve"> садово-дачных участков</w:t>
            </w:r>
            <w:r>
              <w:rPr>
                <w:rFonts w:ascii="Times New Roman" w:hAnsi="Times New Roman" w:cs="Times New Roman"/>
                <w:b/>
                <w:bCs/>
                <w:i/>
                <w:iCs/>
                <w:sz w:val="22"/>
                <w:szCs w:val="22"/>
                <w:lang w:val="ru-RU"/>
              </w:rPr>
              <w:t>:</w:t>
            </w:r>
          </w:p>
        </w:tc>
        <w:tc>
          <w:tcPr>
            <w:tcW w:w="1140" w:type="dxa"/>
            <w:shd w:val="clear" w:color="auto" w:fill="auto"/>
            <w:vAlign w:val="center"/>
          </w:tcPr>
          <w:p w14:paraId="3FFE43D1" w14:textId="704AC538" w:rsidR="003258E1" w:rsidRPr="009D3268" w:rsidRDefault="003258E1" w:rsidP="003258E1">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w:t>
            </w:r>
          </w:p>
        </w:tc>
        <w:tc>
          <w:tcPr>
            <w:tcW w:w="956" w:type="dxa"/>
            <w:shd w:val="clear" w:color="auto" w:fill="auto"/>
            <w:vAlign w:val="center"/>
          </w:tcPr>
          <w:p w14:paraId="187C8C35" w14:textId="3289E780" w:rsidR="003258E1" w:rsidRPr="009D3268" w:rsidRDefault="003258E1" w:rsidP="003258E1">
            <w:pPr>
              <w:jc w:val="center"/>
              <w:rPr>
                <w:rFonts w:ascii="Times New Roman" w:hAnsi="Times New Roman" w:cs="Times New Roman"/>
                <w:b/>
                <w:bCs/>
                <w:i/>
                <w:iCs/>
                <w:sz w:val="22"/>
                <w:szCs w:val="22"/>
                <w:lang w:val="ru-RU"/>
              </w:rPr>
            </w:pPr>
            <w:r w:rsidRPr="009D3268">
              <w:rPr>
                <w:rFonts w:ascii="Times New Roman" w:hAnsi="Times New Roman" w:cs="Times New Roman"/>
                <w:sz w:val="22"/>
                <w:szCs w:val="22"/>
                <w:lang w:val="ru-RU"/>
              </w:rPr>
              <w:t>-</w:t>
            </w:r>
          </w:p>
        </w:tc>
        <w:tc>
          <w:tcPr>
            <w:tcW w:w="878" w:type="dxa"/>
            <w:shd w:val="clear" w:color="auto" w:fill="auto"/>
            <w:vAlign w:val="center"/>
          </w:tcPr>
          <w:p w14:paraId="6F82D61D" w14:textId="77777777" w:rsidR="003258E1" w:rsidRPr="009D3268" w:rsidRDefault="003258E1" w:rsidP="003258E1">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7D1B9A94" w14:textId="095D14B8" w:rsidR="003258E1" w:rsidRPr="009D3268" w:rsidRDefault="003258E1" w:rsidP="003258E1">
            <w:pPr>
              <w:jc w:val="center"/>
              <w:rPr>
                <w:rFonts w:ascii="Times New Roman" w:hAnsi="Times New Roman" w:cs="Times New Roman"/>
                <w:b/>
                <w:bCs/>
                <w:i/>
                <w:iCs/>
                <w:sz w:val="22"/>
                <w:szCs w:val="22"/>
                <w:lang w:val="ru-RU"/>
              </w:rPr>
            </w:pPr>
            <w:r w:rsidRPr="009D3268">
              <w:rPr>
                <w:rFonts w:ascii="Times New Roman" w:hAnsi="Times New Roman" w:cs="Times New Roman"/>
                <w:sz w:val="22"/>
                <w:szCs w:val="22"/>
                <w:lang w:val="ru-RU"/>
              </w:rPr>
              <w:t>проекту</w:t>
            </w:r>
          </w:p>
        </w:tc>
        <w:tc>
          <w:tcPr>
            <w:tcW w:w="916" w:type="dxa"/>
            <w:shd w:val="clear" w:color="auto" w:fill="auto"/>
            <w:vAlign w:val="center"/>
          </w:tcPr>
          <w:p w14:paraId="27060AFD" w14:textId="52F085D3" w:rsidR="003258E1" w:rsidRPr="009D3268" w:rsidRDefault="003258E1" w:rsidP="003258E1">
            <w:pPr>
              <w:jc w:val="center"/>
              <w:rPr>
                <w:rFonts w:ascii="Times New Roman" w:hAnsi="Times New Roman" w:cs="Times New Roman"/>
                <w:b/>
                <w:bCs/>
                <w:i/>
                <w:iCs/>
                <w:sz w:val="22"/>
                <w:szCs w:val="22"/>
                <w:lang w:val="ru-RU"/>
              </w:rPr>
            </w:pPr>
            <w:r w:rsidRPr="009D3268">
              <w:rPr>
                <w:rFonts w:ascii="Times New Roman" w:hAnsi="Times New Roman" w:cs="Times New Roman"/>
                <w:sz w:val="22"/>
                <w:szCs w:val="22"/>
                <w:lang w:val="ru-RU"/>
              </w:rPr>
              <w:t>-</w:t>
            </w:r>
          </w:p>
        </w:tc>
      </w:tr>
      <w:tr w:rsidR="003258E1" w:rsidRPr="00E1250F" w14:paraId="4D0F7742" w14:textId="77777777" w:rsidTr="0095394F">
        <w:trPr>
          <w:trHeight w:val="315"/>
          <w:jc w:val="center"/>
        </w:trPr>
        <w:tc>
          <w:tcPr>
            <w:tcW w:w="6311" w:type="dxa"/>
            <w:gridSpan w:val="3"/>
            <w:shd w:val="clear" w:color="auto" w:fill="auto"/>
            <w:vAlign w:val="center"/>
          </w:tcPr>
          <w:p w14:paraId="5058F17D" w14:textId="4FAE9004" w:rsidR="003258E1" w:rsidRPr="00737636" w:rsidRDefault="003258E1" w:rsidP="003258E1">
            <w:pPr>
              <w:jc w:val="right"/>
              <w:rPr>
                <w:rFonts w:ascii="Times New Roman" w:hAnsi="Times New Roman" w:cs="Times New Roman"/>
                <w:b/>
                <w:bCs/>
                <w:sz w:val="22"/>
                <w:szCs w:val="22"/>
                <w:u w:val="single"/>
                <w:lang w:val="ru-RU"/>
              </w:rPr>
            </w:pPr>
            <w:r w:rsidRPr="00737636">
              <w:rPr>
                <w:rFonts w:ascii="Times New Roman" w:hAnsi="Times New Roman" w:cs="Times New Roman"/>
                <w:b/>
                <w:bCs/>
                <w:sz w:val="22"/>
                <w:szCs w:val="22"/>
                <w:u w:val="single"/>
                <w:lang w:val="ru-RU"/>
              </w:rPr>
              <w:t>ИТОГО по г. Кинель:</w:t>
            </w:r>
          </w:p>
        </w:tc>
        <w:tc>
          <w:tcPr>
            <w:tcW w:w="1140" w:type="dxa"/>
            <w:shd w:val="clear" w:color="auto" w:fill="auto"/>
            <w:vAlign w:val="center"/>
          </w:tcPr>
          <w:p w14:paraId="7F352997" w14:textId="3AE5E275" w:rsidR="003258E1" w:rsidRPr="00737636" w:rsidRDefault="00674F01" w:rsidP="003258E1">
            <w:pPr>
              <w:jc w:val="center"/>
              <w:rPr>
                <w:rFonts w:ascii="Times New Roman" w:hAnsi="Times New Roman" w:cs="Times New Roman"/>
                <w:b/>
                <w:bCs/>
                <w:sz w:val="22"/>
                <w:szCs w:val="22"/>
                <w:u w:val="single"/>
                <w:lang w:val="ru-RU"/>
              </w:rPr>
            </w:pPr>
            <w:r>
              <w:rPr>
                <w:rFonts w:ascii="Times New Roman" w:hAnsi="Times New Roman" w:cs="Times New Roman"/>
                <w:b/>
                <w:bCs/>
                <w:sz w:val="22"/>
                <w:szCs w:val="22"/>
                <w:u w:val="single"/>
                <w:lang w:val="ru-RU"/>
              </w:rPr>
              <w:t>404,574</w:t>
            </w:r>
          </w:p>
        </w:tc>
        <w:tc>
          <w:tcPr>
            <w:tcW w:w="956" w:type="dxa"/>
            <w:shd w:val="clear" w:color="auto" w:fill="auto"/>
            <w:vAlign w:val="center"/>
          </w:tcPr>
          <w:p w14:paraId="35897640" w14:textId="2FAE4683" w:rsidR="003258E1" w:rsidRPr="0001604A" w:rsidRDefault="00674F01" w:rsidP="003258E1">
            <w:pPr>
              <w:jc w:val="center"/>
              <w:rPr>
                <w:rFonts w:ascii="Times New Roman" w:hAnsi="Times New Roman" w:cs="Times New Roman"/>
                <w:b/>
                <w:bCs/>
                <w:sz w:val="22"/>
                <w:szCs w:val="22"/>
                <w:lang w:val="ru-RU"/>
              </w:rPr>
            </w:pPr>
            <w:r>
              <w:rPr>
                <w:rFonts w:ascii="Times New Roman" w:hAnsi="Times New Roman" w:cs="Times New Roman"/>
                <w:b/>
                <w:bCs/>
                <w:sz w:val="22"/>
                <w:szCs w:val="22"/>
                <w:lang w:val="ru-RU"/>
              </w:rPr>
              <w:t>2750</w:t>
            </w:r>
          </w:p>
        </w:tc>
        <w:tc>
          <w:tcPr>
            <w:tcW w:w="878" w:type="dxa"/>
            <w:shd w:val="clear" w:color="auto" w:fill="auto"/>
            <w:vAlign w:val="center"/>
          </w:tcPr>
          <w:p w14:paraId="758A3A68" w14:textId="3E240195" w:rsidR="003258E1" w:rsidRPr="00737636" w:rsidRDefault="00674F01" w:rsidP="003258E1">
            <w:pPr>
              <w:jc w:val="center"/>
              <w:rPr>
                <w:rFonts w:ascii="Times New Roman" w:hAnsi="Times New Roman" w:cs="Times New Roman"/>
                <w:b/>
                <w:bCs/>
                <w:sz w:val="22"/>
                <w:szCs w:val="22"/>
                <w:u w:val="single"/>
                <w:lang w:val="ru-RU"/>
              </w:rPr>
            </w:pPr>
            <w:r>
              <w:rPr>
                <w:rFonts w:ascii="Times New Roman" w:hAnsi="Times New Roman" w:cs="Times New Roman"/>
                <w:b/>
                <w:bCs/>
                <w:sz w:val="22"/>
                <w:szCs w:val="22"/>
                <w:u w:val="single"/>
                <w:lang w:val="ru-RU"/>
              </w:rPr>
              <w:t>15257</w:t>
            </w:r>
          </w:p>
        </w:tc>
        <w:tc>
          <w:tcPr>
            <w:tcW w:w="916" w:type="dxa"/>
            <w:shd w:val="clear" w:color="auto" w:fill="auto"/>
            <w:vAlign w:val="center"/>
          </w:tcPr>
          <w:p w14:paraId="52EF9AB8" w14:textId="2C674E8F" w:rsidR="003258E1" w:rsidRPr="00737636" w:rsidRDefault="00674F01" w:rsidP="003258E1">
            <w:pPr>
              <w:jc w:val="center"/>
              <w:rPr>
                <w:rFonts w:ascii="Times New Roman" w:hAnsi="Times New Roman" w:cs="Times New Roman"/>
                <w:b/>
                <w:bCs/>
                <w:sz w:val="22"/>
                <w:szCs w:val="22"/>
                <w:u w:val="single"/>
                <w:lang w:val="ru-RU"/>
              </w:rPr>
            </w:pPr>
            <w:r>
              <w:rPr>
                <w:rFonts w:ascii="Times New Roman" w:hAnsi="Times New Roman" w:cs="Times New Roman"/>
                <w:b/>
                <w:bCs/>
                <w:sz w:val="22"/>
                <w:szCs w:val="22"/>
                <w:u w:val="single"/>
                <w:lang w:val="ru-RU"/>
              </w:rPr>
              <w:t>592691</w:t>
            </w:r>
          </w:p>
        </w:tc>
      </w:tr>
    </w:tbl>
    <w:p w14:paraId="19B82140" w14:textId="013F35FA" w:rsidR="00C21539" w:rsidRPr="0087685B" w:rsidRDefault="0087685B" w:rsidP="0087685B">
      <w:pPr>
        <w:pStyle w:val="a7"/>
        <w:spacing w:after="0"/>
        <w:ind w:left="426"/>
        <w:jc w:val="both"/>
      </w:pPr>
      <w:r w:rsidRPr="0087685B">
        <w:t>Примечание</w:t>
      </w:r>
    </w:p>
    <w:p w14:paraId="2E809651" w14:textId="41916C66" w:rsidR="0087685B" w:rsidRPr="0087685B" w:rsidRDefault="0087685B" w:rsidP="0087685B">
      <w:pPr>
        <w:pStyle w:val="a7"/>
        <w:spacing w:after="0"/>
        <w:ind w:left="426"/>
        <w:jc w:val="both"/>
      </w:pPr>
      <w:r w:rsidRPr="0087685B">
        <w:t xml:space="preserve">* </w:t>
      </w:r>
      <w:r>
        <w:t xml:space="preserve">информация представлена, согласно сведениям </w:t>
      </w:r>
      <w:r w:rsidRPr="0087685B">
        <w:t>ООО «Кинельская ТЭК»</w:t>
      </w:r>
    </w:p>
    <w:p w14:paraId="5BE7797B" w14:textId="77777777" w:rsidR="0087685B" w:rsidRDefault="0087685B" w:rsidP="005847D3">
      <w:pPr>
        <w:pStyle w:val="a7"/>
        <w:spacing w:after="0" w:line="360" w:lineRule="auto"/>
        <w:ind w:left="0"/>
        <w:jc w:val="both"/>
        <w:rPr>
          <w:sz w:val="28"/>
          <w:szCs w:val="28"/>
        </w:rPr>
      </w:pPr>
    </w:p>
    <w:p w14:paraId="504E62F6" w14:textId="7D55B401" w:rsidR="005847D3" w:rsidRDefault="005847D3" w:rsidP="005847D3">
      <w:pPr>
        <w:pStyle w:val="a7"/>
        <w:spacing w:after="0" w:line="360" w:lineRule="auto"/>
        <w:ind w:left="0"/>
        <w:jc w:val="both"/>
        <w:rPr>
          <w:sz w:val="28"/>
          <w:szCs w:val="28"/>
        </w:rPr>
      </w:pPr>
      <w:r w:rsidRPr="008A068A">
        <w:rPr>
          <w:sz w:val="28"/>
          <w:szCs w:val="28"/>
        </w:rPr>
        <w:t>Таблица 2.</w:t>
      </w:r>
      <w:r>
        <w:rPr>
          <w:sz w:val="28"/>
          <w:szCs w:val="28"/>
        </w:rPr>
        <w:t>2.2</w:t>
      </w:r>
      <w:r w:rsidRPr="008A068A">
        <w:rPr>
          <w:sz w:val="28"/>
          <w:szCs w:val="28"/>
        </w:rPr>
        <w:t>.</w:t>
      </w:r>
      <w:r w:rsidR="003B7BB0">
        <w:rPr>
          <w:sz w:val="28"/>
          <w:szCs w:val="28"/>
        </w:rPr>
        <w:t>2</w:t>
      </w:r>
      <w:r w:rsidRPr="008A068A">
        <w:rPr>
          <w:sz w:val="28"/>
          <w:szCs w:val="28"/>
        </w:rPr>
        <w:t xml:space="preserve"> – Развитие жилой зоны </w:t>
      </w:r>
      <w:r w:rsidRPr="005847D3">
        <w:rPr>
          <w:sz w:val="28"/>
          <w:szCs w:val="28"/>
        </w:rPr>
        <w:t>п.г.т. Алексеевка</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20"/>
        <w:gridCol w:w="1837"/>
        <w:gridCol w:w="974"/>
        <w:gridCol w:w="947"/>
        <w:gridCol w:w="1037"/>
        <w:gridCol w:w="1060"/>
      </w:tblGrid>
      <w:tr w:rsidR="00737636" w:rsidRPr="00716110" w14:paraId="24383259" w14:textId="77777777" w:rsidTr="00737636">
        <w:trPr>
          <w:trHeight w:val="1926"/>
          <w:tblHeader/>
          <w:jc w:val="center"/>
        </w:trPr>
        <w:tc>
          <w:tcPr>
            <w:tcW w:w="2322" w:type="dxa"/>
            <w:shd w:val="clear" w:color="auto" w:fill="auto"/>
            <w:vAlign w:val="center"/>
          </w:tcPr>
          <w:p w14:paraId="4EF7B259" w14:textId="77777777" w:rsidR="00737636" w:rsidRPr="009D3268" w:rsidRDefault="00737636" w:rsidP="00B71F7C">
            <w:pPr>
              <w:jc w:val="center"/>
              <w:rPr>
                <w:rFonts w:ascii="Times New Roman" w:hAnsi="Times New Roman" w:cs="Times New Roman"/>
                <w:sz w:val="22"/>
                <w:szCs w:val="22"/>
              </w:rPr>
            </w:pPr>
            <w:r w:rsidRPr="009D3268">
              <w:rPr>
                <w:rFonts w:ascii="Times New Roman" w:hAnsi="Times New Roman" w:cs="Times New Roman"/>
                <w:sz w:val="22"/>
                <w:szCs w:val="22"/>
              </w:rPr>
              <w:t>№ площадки / квартал</w:t>
            </w:r>
          </w:p>
        </w:tc>
        <w:tc>
          <w:tcPr>
            <w:tcW w:w="2238" w:type="dxa"/>
            <w:shd w:val="clear" w:color="auto" w:fill="auto"/>
            <w:vAlign w:val="center"/>
          </w:tcPr>
          <w:p w14:paraId="0F81E7A9" w14:textId="77777777" w:rsidR="00737636" w:rsidRPr="009D3268" w:rsidRDefault="00737636" w:rsidP="00B71F7C">
            <w:pPr>
              <w:jc w:val="center"/>
              <w:rPr>
                <w:rFonts w:ascii="Times New Roman" w:hAnsi="Times New Roman" w:cs="Times New Roman"/>
                <w:sz w:val="22"/>
                <w:szCs w:val="22"/>
              </w:rPr>
            </w:pPr>
            <w:r w:rsidRPr="009D3268">
              <w:rPr>
                <w:rFonts w:ascii="Times New Roman" w:hAnsi="Times New Roman" w:cs="Times New Roman"/>
                <w:sz w:val="22"/>
                <w:szCs w:val="22"/>
              </w:rPr>
              <w:t>Местоположение площадки</w:t>
            </w:r>
          </w:p>
        </w:tc>
        <w:tc>
          <w:tcPr>
            <w:tcW w:w="1837" w:type="dxa"/>
            <w:shd w:val="clear" w:color="auto" w:fill="auto"/>
            <w:vAlign w:val="center"/>
          </w:tcPr>
          <w:p w14:paraId="05A10462" w14:textId="77777777" w:rsidR="00737636" w:rsidRPr="009D3268" w:rsidRDefault="00737636" w:rsidP="00B71F7C">
            <w:pPr>
              <w:jc w:val="center"/>
              <w:rPr>
                <w:rFonts w:ascii="Times New Roman" w:hAnsi="Times New Roman" w:cs="Times New Roman"/>
                <w:sz w:val="22"/>
                <w:szCs w:val="22"/>
              </w:rPr>
            </w:pPr>
            <w:r w:rsidRPr="009D3268">
              <w:rPr>
                <w:rFonts w:ascii="Times New Roman" w:hAnsi="Times New Roman" w:cs="Times New Roman"/>
                <w:sz w:val="22"/>
                <w:szCs w:val="22"/>
              </w:rPr>
              <w:t>Назначение</w:t>
            </w:r>
          </w:p>
        </w:tc>
        <w:tc>
          <w:tcPr>
            <w:tcW w:w="989" w:type="dxa"/>
            <w:shd w:val="clear" w:color="auto" w:fill="auto"/>
            <w:textDirection w:val="btLr"/>
            <w:vAlign w:val="center"/>
          </w:tcPr>
          <w:p w14:paraId="0D31C9BE" w14:textId="77777777" w:rsidR="00737636" w:rsidRPr="009D3268" w:rsidRDefault="00737636" w:rsidP="00B71F7C">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Площадь проектируемой территории под застройку, га</w:t>
            </w:r>
          </w:p>
        </w:tc>
        <w:tc>
          <w:tcPr>
            <w:tcW w:w="973" w:type="dxa"/>
            <w:shd w:val="clear" w:color="auto" w:fill="auto"/>
            <w:textDirection w:val="btLr"/>
            <w:vAlign w:val="center"/>
          </w:tcPr>
          <w:p w14:paraId="4A1542F5" w14:textId="77777777" w:rsidR="00737636" w:rsidRPr="009D3268" w:rsidRDefault="00737636" w:rsidP="00B71F7C">
            <w:pPr>
              <w:jc w:val="center"/>
              <w:rPr>
                <w:rFonts w:ascii="Times New Roman" w:hAnsi="Times New Roman" w:cs="Times New Roman"/>
                <w:sz w:val="22"/>
                <w:szCs w:val="22"/>
              </w:rPr>
            </w:pPr>
            <w:r w:rsidRPr="009D3268">
              <w:rPr>
                <w:rFonts w:ascii="Times New Roman" w:hAnsi="Times New Roman" w:cs="Times New Roman"/>
                <w:sz w:val="22"/>
                <w:szCs w:val="22"/>
              </w:rPr>
              <w:t>Количество проектируемых участков/квартир</w:t>
            </w:r>
          </w:p>
        </w:tc>
        <w:tc>
          <w:tcPr>
            <w:tcW w:w="895" w:type="dxa"/>
            <w:shd w:val="clear" w:color="auto" w:fill="auto"/>
            <w:textDirection w:val="btLr"/>
            <w:vAlign w:val="center"/>
          </w:tcPr>
          <w:p w14:paraId="2CB68F0A" w14:textId="77777777" w:rsidR="00737636" w:rsidRPr="009D3268" w:rsidRDefault="00737636" w:rsidP="00B71F7C">
            <w:pPr>
              <w:jc w:val="center"/>
              <w:rPr>
                <w:rFonts w:ascii="Times New Roman" w:hAnsi="Times New Roman" w:cs="Times New Roman"/>
                <w:sz w:val="22"/>
                <w:szCs w:val="22"/>
              </w:rPr>
            </w:pPr>
            <w:r w:rsidRPr="009D3268">
              <w:rPr>
                <w:rFonts w:ascii="Times New Roman" w:hAnsi="Times New Roman" w:cs="Times New Roman"/>
                <w:sz w:val="22"/>
                <w:szCs w:val="22"/>
              </w:rPr>
              <w:t>Ориентировочная численность населения, чел.</w:t>
            </w:r>
          </w:p>
        </w:tc>
        <w:tc>
          <w:tcPr>
            <w:tcW w:w="1089" w:type="dxa"/>
            <w:shd w:val="clear" w:color="auto" w:fill="auto"/>
            <w:textDirection w:val="btLr"/>
            <w:vAlign w:val="center"/>
          </w:tcPr>
          <w:p w14:paraId="729A4AE5" w14:textId="77777777" w:rsidR="00737636" w:rsidRPr="009D3268" w:rsidRDefault="00737636" w:rsidP="00B71F7C">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Ориентировочная площадь жилого фонда, м</w:t>
            </w:r>
            <w:r w:rsidRPr="009D3268">
              <w:rPr>
                <w:rFonts w:ascii="Times New Roman" w:hAnsi="Times New Roman" w:cs="Times New Roman"/>
                <w:sz w:val="22"/>
                <w:szCs w:val="22"/>
                <w:vertAlign w:val="superscript"/>
                <w:lang w:val="ru-RU"/>
              </w:rPr>
              <w:t>2</w:t>
            </w:r>
          </w:p>
        </w:tc>
      </w:tr>
      <w:tr w:rsidR="00737636" w:rsidRPr="009D3268" w14:paraId="0D6A8D94" w14:textId="77777777" w:rsidTr="00737636">
        <w:trPr>
          <w:trHeight w:val="264"/>
          <w:jc w:val="center"/>
        </w:trPr>
        <w:tc>
          <w:tcPr>
            <w:tcW w:w="10343" w:type="dxa"/>
            <w:gridSpan w:val="7"/>
            <w:shd w:val="clear" w:color="auto" w:fill="auto"/>
            <w:vAlign w:val="center"/>
          </w:tcPr>
          <w:p w14:paraId="1AF03D40" w14:textId="6F083C27" w:rsidR="00737636" w:rsidRPr="009D3268" w:rsidRDefault="00737636" w:rsidP="00B71F7C">
            <w:pPr>
              <w:jc w:val="center"/>
              <w:rPr>
                <w:rFonts w:ascii="Times New Roman" w:hAnsi="Times New Roman" w:cs="Times New Roman"/>
                <w:lang w:val="ru-RU"/>
              </w:rPr>
            </w:pPr>
            <w:r w:rsidRPr="005847D3">
              <w:rPr>
                <w:rFonts w:ascii="Times New Roman" w:hAnsi="Times New Roman" w:cs="Times New Roman"/>
                <w:b/>
                <w:bCs/>
                <w:u w:val="single"/>
                <w:lang w:val="ru-RU"/>
              </w:rPr>
              <w:t>п.г.т. Алексеевка</w:t>
            </w:r>
          </w:p>
        </w:tc>
      </w:tr>
      <w:tr w:rsidR="00737636" w:rsidRPr="009D3268" w14:paraId="0C847032" w14:textId="77777777" w:rsidTr="00737636">
        <w:trPr>
          <w:trHeight w:val="465"/>
          <w:jc w:val="center"/>
        </w:trPr>
        <w:tc>
          <w:tcPr>
            <w:tcW w:w="10343" w:type="dxa"/>
            <w:gridSpan w:val="7"/>
            <w:shd w:val="clear" w:color="auto" w:fill="auto"/>
            <w:vAlign w:val="center"/>
          </w:tcPr>
          <w:p w14:paraId="4BC62BA0" w14:textId="77777777" w:rsidR="00737636" w:rsidRPr="009D3268" w:rsidRDefault="00737636" w:rsidP="00B71F7C">
            <w:pPr>
              <w:jc w:val="center"/>
              <w:rPr>
                <w:rFonts w:ascii="Times New Roman" w:hAnsi="Times New Roman" w:cs="Times New Roman"/>
                <w:b/>
                <w:bCs/>
                <w:u w:val="single"/>
                <w:lang w:val="ru-RU"/>
              </w:rPr>
            </w:pPr>
            <w:r w:rsidRPr="009D3268">
              <w:rPr>
                <w:rFonts w:ascii="Times New Roman" w:hAnsi="Times New Roman" w:cs="Times New Roman"/>
                <w:b/>
                <w:bCs/>
                <w:lang w:val="ru-RU"/>
              </w:rPr>
              <w:t>Первая очередь строительства</w:t>
            </w:r>
          </w:p>
        </w:tc>
      </w:tr>
      <w:tr w:rsidR="00737636" w:rsidRPr="009D3268" w14:paraId="1BCEDDDB" w14:textId="77777777" w:rsidTr="00737636">
        <w:trPr>
          <w:trHeight w:val="238"/>
          <w:jc w:val="center"/>
        </w:trPr>
        <w:tc>
          <w:tcPr>
            <w:tcW w:w="10343" w:type="dxa"/>
            <w:gridSpan w:val="7"/>
            <w:shd w:val="clear" w:color="auto" w:fill="auto"/>
            <w:vAlign w:val="center"/>
          </w:tcPr>
          <w:p w14:paraId="4FD0E430" w14:textId="77777777" w:rsidR="00737636" w:rsidRPr="009D3268" w:rsidRDefault="00737636" w:rsidP="00B71F7C">
            <w:pPr>
              <w:jc w:val="center"/>
              <w:rPr>
                <w:rFonts w:ascii="Times New Roman" w:hAnsi="Times New Roman" w:cs="Times New Roman"/>
                <w:b/>
                <w:bCs/>
                <w:lang w:val="ru-RU"/>
              </w:rPr>
            </w:pPr>
            <w:r w:rsidRPr="009D3268">
              <w:rPr>
                <w:rFonts w:ascii="Times New Roman" w:hAnsi="Times New Roman" w:cs="Times New Roman"/>
                <w:b/>
                <w:bCs/>
                <w:lang w:val="ru-RU"/>
              </w:rPr>
              <w:t>Развитие усадебной жилой застройки</w:t>
            </w:r>
          </w:p>
        </w:tc>
      </w:tr>
      <w:tr w:rsidR="00737636" w:rsidRPr="00716110" w14:paraId="2FD86AB3" w14:textId="77777777" w:rsidTr="00737636">
        <w:trPr>
          <w:trHeight w:val="238"/>
          <w:jc w:val="center"/>
        </w:trPr>
        <w:tc>
          <w:tcPr>
            <w:tcW w:w="10343" w:type="dxa"/>
            <w:gridSpan w:val="7"/>
            <w:shd w:val="clear" w:color="auto" w:fill="auto"/>
            <w:vAlign w:val="center"/>
          </w:tcPr>
          <w:p w14:paraId="6A21DAEB" w14:textId="62AD9A7C" w:rsidR="00737636" w:rsidRPr="009D3268" w:rsidRDefault="00737636" w:rsidP="00B71F7C">
            <w:pPr>
              <w:jc w:val="center"/>
              <w:rPr>
                <w:rFonts w:ascii="Times New Roman" w:hAnsi="Times New Roman" w:cs="Times New Roman"/>
                <w:b/>
                <w:bCs/>
                <w:i/>
                <w:iCs/>
                <w:lang w:val="ru-RU"/>
              </w:rPr>
            </w:pPr>
            <w:r w:rsidRPr="009D3268">
              <w:rPr>
                <w:rFonts w:ascii="Times New Roman" w:hAnsi="Times New Roman" w:cs="Times New Roman"/>
                <w:b/>
                <w:bCs/>
                <w:i/>
                <w:iCs/>
                <w:lang w:val="ru-RU"/>
              </w:rPr>
              <w:t>За сче</w:t>
            </w:r>
            <w:r>
              <w:rPr>
                <w:rFonts w:ascii="Times New Roman" w:hAnsi="Times New Roman" w:cs="Times New Roman"/>
                <w:b/>
                <w:bCs/>
                <w:i/>
                <w:iCs/>
                <w:lang w:val="ru-RU"/>
              </w:rPr>
              <w:t>т</w:t>
            </w:r>
            <w:r w:rsidRPr="009D3268">
              <w:rPr>
                <w:rFonts w:ascii="Times New Roman" w:hAnsi="Times New Roman" w:cs="Times New Roman"/>
                <w:b/>
                <w:bCs/>
                <w:i/>
                <w:iCs/>
                <w:lang w:val="ru-RU"/>
              </w:rPr>
              <w:t xml:space="preserve"> строительства</w:t>
            </w:r>
            <w:r>
              <w:rPr>
                <w:rFonts w:ascii="Times New Roman" w:hAnsi="Times New Roman" w:cs="Times New Roman"/>
                <w:b/>
                <w:bCs/>
                <w:i/>
                <w:iCs/>
                <w:lang w:val="ru-RU"/>
              </w:rPr>
              <w:t xml:space="preserve"> </w:t>
            </w:r>
            <w:r w:rsidRPr="00737636">
              <w:rPr>
                <w:rFonts w:ascii="Times New Roman" w:hAnsi="Times New Roman" w:cs="Times New Roman"/>
                <w:b/>
                <w:bCs/>
                <w:i/>
                <w:iCs/>
                <w:lang w:val="ru-RU"/>
              </w:rPr>
              <w:t>на свободных территориях:</w:t>
            </w:r>
          </w:p>
        </w:tc>
      </w:tr>
      <w:tr w:rsidR="00737636" w:rsidRPr="009D3268" w14:paraId="232CD353" w14:textId="77777777" w:rsidTr="00737636">
        <w:trPr>
          <w:jc w:val="center"/>
        </w:trPr>
        <w:tc>
          <w:tcPr>
            <w:tcW w:w="2322" w:type="dxa"/>
            <w:shd w:val="clear" w:color="auto" w:fill="auto"/>
            <w:vAlign w:val="center"/>
          </w:tcPr>
          <w:p w14:paraId="1C821C23" w14:textId="263BEC35" w:rsidR="00737636" w:rsidRPr="009D3268" w:rsidRDefault="00902FEE" w:rsidP="00B71F7C">
            <w:pPr>
              <w:rPr>
                <w:rFonts w:ascii="Times New Roman" w:hAnsi="Times New Roman" w:cs="Times New Roman"/>
                <w:sz w:val="22"/>
                <w:szCs w:val="22"/>
                <w:lang w:val="ru-RU"/>
              </w:rPr>
            </w:pPr>
            <w:r w:rsidRPr="00902FEE">
              <w:rPr>
                <w:rFonts w:ascii="Times New Roman" w:hAnsi="Times New Roman" w:cs="Times New Roman"/>
                <w:sz w:val="22"/>
                <w:szCs w:val="22"/>
                <w:lang w:val="ru-RU"/>
              </w:rPr>
              <w:t>Площадка №</w:t>
            </w:r>
            <w:r>
              <w:rPr>
                <w:rFonts w:ascii="Times New Roman" w:hAnsi="Times New Roman" w:cs="Times New Roman"/>
                <w:sz w:val="22"/>
                <w:szCs w:val="22"/>
                <w:lang w:val="ru-RU"/>
              </w:rPr>
              <w:t xml:space="preserve"> </w:t>
            </w:r>
            <w:r w:rsidRPr="00902FEE">
              <w:rPr>
                <w:rFonts w:ascii="Times New Roman" w:hAnsi="Times New Roman" w:cs="Times New Roman"/>
                <w:sz w:val="22"/>
                <w:szCs w:val="22"/>
                <w:lang w:val="ru-RU"/>
              </w:rPr>
              <w:t xml:space="preserve">1 </w:t>
            </w:r>
          </w:p>
        </w:tc>
        <w:tc>
          <w:tcPr>
            <w:tcW w:w="2238" w:type="dxa"/>
            <w:shd w:val="clear" w:color="auto" w:fill="auto"/>
            <w:vAlign w:val="center"/>
          </w:tcPr>
          <w:p w14:paraId="467E2CA7" w14:textId="5D00014A"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В</w:t>
            </w:r>
            <w:r w:rsidRPr="00902FEE">
              <w:rPr>
                <w:rFonts w:ascii="Times New Roman" w:hAnsi="Times New Roman" w:cs="Times New Roman"/>
                <w:sz w:val="22"/>
                <w:szCs w:val="22"/>
                <w:lang w:val="ru-RU"/>
              </w:rPr>
              <w:t xml:space="preserve"> северо-восточной части</w:t>
            </w:r>
          </w:p>
        </w:tc>
        <w:tc>
          <w:tcPr>
            <w:tcW w:w="1837" w:type="dxa"/>
            <w:shd w:val="clear" w:color="auto" w:fill="auto"/>
            <w:vAlign w:val="center"/>
          </w:tcPr>
          <w:p w14:paraId="7183D683" w14:textId="77777777" w:rsidR="00737636" w:rsidRPr="009D3268" w:rsidRDefault="00737636" w:rsidP="00B71F7C">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69C9433E" w14:textId="77777777" w:rsidR="00737636" w:rsidRPr="009D3268" w:rsidRDefault="00737636" w:rsidP="00B71F7C">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989" w:type="dxa"/>
            <w:shd w:val="clear" w:color="auto" w:fill="auto"/>
            <w:vAlign w:val="center"/>
          </w:tcPr>
          <w:p w14:paraId="692591D7" w14:textId="59EB9AD4"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1,78</w:t>
            </w:r>
          </w:p>
        </w:tc>
        <w:tc>
          <w:tcPr>
            <w:tcW w:w="973" w:type="dxa"/>
            <w:shd w:val="clear" w:color="auto" w:fill="auto"/>
            <w:vAlign w:val="center"/>
          </w:tcPr>
          <w:p w14:paraId="6158C9A8" w14:textId="0E7E8574"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22</w:t>
            </w:r>
          </w:p>
        </w:tc>
        <w:tc>
          <w:tcPr>
            <w:tcW w:w="895" w:type="dxa"/>
            <w:shd w:val="clear" w:color="auto" w:fill="auto"/>
            <w:vAlign w:val="center"/>
          </w:tcPr>
          <w:p w14:paraId="263D2918" w14:textId="707E0FA7"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77</w:t>
            </w:r>
          </w:p>
        </w:tc>
        <w:tc>
          <w:tcPr>
            <w:tcW w:w="1089" w:type="dxa"/>
            <w:shd w:val="clear" w:color="auto" w:fill="auto"/>
            <w:vAlign w:val="center"/>
          </w:tcPr>
          <w:p w14:paraId="135E4940" w14:textId="0782BACB"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3 300</w:t>
            </w:r>
          </w:p>
        </w:tc>
      </w:tr>
      <w:tr w:rsidR="00737636" w:rsidRPr="009D3268" w14:paraId="7BEC4712" w14:textId="77777777" w:rsidTr="00737636">
        <w:trPr>
          <w:jc w:val="center"/>
        </w:trPr>
        <w:tc>
          <w:tcPr>
            <w:tcW w:w="2322" w:type="dxa"/>
            <w:shd w:val="clear" w:color="auto" w:fill="auto"/>
            <w:vAlign w:val="center"/>
          </w:tcPr>
          <w:p w14:paraId="4ABDBC8C" w14:textId="6F972367" w:rsidR="00737636" w:rsidRPr="009D3268" w:rsidRDefault="00902FEE" w:rsidP="00B71F7C">
            <w:pPr>
              <w:rPr>
                <w:rFonts w:ascii="Times New Roman" w:hAnsi="Times New Roman" w:cs="Times New Roman"/>
                <w:sz w:val="22"/>
                <w:szCs w:val="22"/>
                <w:lang w:val="ru-RU"/>
              </w:rPr>
            </w:pPr>
            <w:r w:rsidRPr="00902FEE">
              <w:rPr>
                <w:rFonts w:ascii="Times New Roman" w:hAnsi="Times New Roman" w:cs="Times New Roman"/>
                <w:sz w:val="22"/>
                <w:szCs w:val="22"/>
                <w:lang w:val="ru-RU"/>
              </w:rPr>
              <w:t>Площадка №</w:t>
            </w:r>
            <w:r>
              <w:rPr>
                <w:rFonts w:ascii="Times New Roman" w:hAnsi="Times New Roman" w:cs="Times New Roman"/>
                <w:sz w:val="22"/>
                <w:szCs w:val="22"/>
                <w:lang w:val="ru-RU"/>
              </w:rPr>
              <w:t xml:space="preserve"> 2</w:t>
            </w:r>
          </w:p>
        </w:tc>
        <w:tc>
          <w:tcPr>
            <w:tcW w:w="2238" w:type="dxa"/>
            <w:shd w:val="clear" w:color="auto" w:fill="auto"/>
            <w:vAlign w:val="center"/>
          </w:tcPr>
          <w:p w14:paraId="6BF72EEF" w14:textId="2EFAC309"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В южной части</w:t>
            </w:r>
            <w:r w:rsidRPr="00902FEE">
              <w:rPr>
                <w:lang w:val="ru-RU"/>
              </w:rPr>
              <w:t xml:space="preserve"> </w:t>
            </w:r>
            <w:r w:rsidRPr="00902FEE">
              <w:rPr>
                <w:rFonts w:ascii="Times New Roman" w:hAnsi="Times New Roman" w:cs="Times New Roman"/>
                <w:sz w:val="22"/>
                <w:szCs w:val="22"/>
                <w:lang w:val="ru-RU"/>
              </w:rPr>
              <w:t>между ул. Садовая и ул. Уральская</w:t>
            </w:r>
          </w:p>
        </w:tc>
        <w:tc>
          <w:tcPr>
            <w:tcW w:w="1837" w:type="dxa"/>
            <w:shd w:val="clear" w:color="auto" w:fill="auto"/>
            <w:vAlign w:val="center"/>
          </w:tcPr>
          <w:p w14:paraId="3D64F796" w14:textId="77777777"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04D06C22" w14:textId="657B171F" w:rsidR="00737636" w:rsidRPr="009D3268" w:rsidRDefault="00902FEE" w:rsidP="00902FEE">
            <w:pPr>
              <w:jc w:val="center"/>
              <w:rPr>
                <w:rFonts w:ascii="Times New Roman" w:hAnsi="Times New Roman" w:cs="Times New Roman"/>
                <w:sz w:val="22"/>
                <w:szCs w:val="22"/>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989" w:type="dxa"/>
            <w:shd w:val="clear" w:color="auto" w:fill="auto"/>
            <w:vAlign w:val="center"/>
          </w:tcPr>
          <w:p w14:paraId="4AD0F7A4" w14:textId="206F151E"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2,18</w:t>
            </w:r>
          </w:p>
        </w:tc>
        <w:tc>
          <w:tcPr>
            <w:tcW w:w="973" w:type="dxa"/>
            <w:shd w:val="clear" w:color="auto" w:fill="auto"/>
            <w:vAlign w:val="center"/>
          </w:tcPr>
          <w:p w14:paraId="4DB93D9F" w14:textId="24EE9F7C"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27</w:t>
            </w:r>
          </w:p>
        </w:tc>
        <w:tc>
          <w:tcPr>
            <w:tcW w:w="895" w:type="dxa"/>
            <w:shd w:val="clear" w:color="auto" w:fill="auto"/>
            <w:vAlign w:val="center"/>
          </w:tcPr>
          <w:p w14:paraId="567DDDF1" w14:textId="38D1554C"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95</w:t>
            </w:r>
          </w:p>
        </w:tc>
        <w:tc>
          <w:tcPr>
            <w:tcW w:w="1089" w:type="dxa"/>
            <w:shd w:val="clear" w:color="auto" w:fill="auto"/>
            <w:vAlign w:val="center"/>
          </w:tcPr>
          <w:p w14:paraId="35B856F2" w14:textId="28C3F808"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4 050</w:t>
            </w:r>
          </w:p>
        </w:tc>
      </w:tr>
      <w:tr w:rsidR="00737636" w:rsidRPr="009D3268" w14:paraId="01222578" w14:textId="77777777" w:rsidTr="00737636">
        <w:trPr>
          <w:jc w:val="center"/>
        </w:trPr>
        <w:tc>
          <w:tcPr>
            <w:tcW w:w="2322" w:type="dxa"/>
            <w:shd w:val="clear" w:color="auto" w:fill="auto"/>
            <w:vAlign w:val="center"/>
          </w:tcPr>
          <w:p w14:paraId="7406B86E" w14:textId="30802088" w:rsidR="00737636" w:rsidRPr="009D3268" w:rsidRDefault="00902FEE" w:rsidP="00B71F7C">
            <w:pPr>
              <w:rPr>
                <w:rFonts w:ascii="Times New Roman" w:hAnsi="Times New Roman" w:cs="Times New Roman"/>
                <w:sz w:val="22"/>
                <w:szCs w:val="22"/>
                <w:lang w:val="ru-RU"/>
              </w:rPr>
            </w:pPr>
            <w:r w:rsidRPr="00902FEE">
              <w:rPr>
                <w:rFonts w:ascii="Times New Roman" w:hAnsi="Times New Roman" w:cs="Times New Roman"/>
                <w:sz w:val="22"/>
                <w:szCs w:val="22"/>
                <w:lang w:val="ru-RU"/>
              </w:rPr>
              <w:t>Площадка №</w:t>
            </w:r>
            <w:r>
              <w:rPr>
                <w:rFonts w:ascii="Times New Roman" w:hAnsi="Times New Roman" w:cs="Times New Roman"/>
                <w:sz w:val="22"/>
                <w:szCs w:val="22"/>
                <w:lang w:val="ru-RU"/>
              </w:rPr>
              <w:t xml:space="preserve"> 3</w:t>
            </w:r>
          </w:p>
        </w:tc>
        <w:tc>
          <w:tcPr>
            <w:tcW w:w="2238" w:type="dxa"/>
            <w:shd w:val="clear" w:color="auto" w:fill="auto"/>
            <w:vAlign w:val="center"/>
          </w:tcPr>
          <w:p w14:paraId="40DE53CA" w14:textId="04E8794A"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В северной части</w:t>
            </w:r>
            <w:r w:rsidRPr="00902FEE">
              <w:rPr>
                <w:lang w:val="ru-RU"/>
              </w:rPr>
              <w:t xml:space="preserve"> </w:t>
            </w:r>
            <w:r w:rsidRPr="00902FEE">
              <w:rPr>
                <w:rFonts w:ascii="Times New Roman" w:hAnsi="Times New Roman" w:cs="Times New Roman"/>
                <w:sz w:val="22"/>
                <w:szCs w:val="22"/>
                <w:lang w:val="ru-RU"/>
              </w:rPr>
              <w:t>по ул. Октябрьская</w:t>
            </w:r>
          </w:p>
        </w:tc>
        <w:tc>
          <w:tcPr>
            <w:tcW w:w="1837" w:type="dxa"/>
            <w:shd w:val="clear" w:color="auto" w:fill="auto"/>
            <w:vAlign w:val="center"/>
          </w:tcPr>
          <w:p w14:paraId="3E32F41A" w14:textId="77777777"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2C4141BA" w14:textId="43CB5C3E" w:rsidR="00737636" w:rsidRPr="009D3268" w:rsidRDefault="00902FEE" w:rsidP="00902FEE">
            <w:pPr>
              <w:jc w:val="center"/>
              <w:rPr>
                <w:rFonts w:ascii="Times New Roman" w:hAnsi="Times New Roman" w:cs="Times New Roman"/>
                <w:sz w:val="22"/>
                <w:szCs w:val="22"/>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989" w:type="dxa"/>
            <w:shd w:val="clear" w:color="auto" w:fill="auto"/>
            <w:vAlign w:val="center"/>
          </w:tcPr>
          <w:p w14:paraId="5E835223" w14:textId="3809D866"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3,67</w:t>
            </w:r>
          </w:p>
        </w:tc>
        <w:tc>
          <w:tcPr>
            <w:tcW w:w="973" w:type="dxa"/>
            <w:shd w:val="clear" w:color="auto" w:fill="auto"/>
            <w:vAlign w:val="center"/>
          </w:tcPr>
          <w:p w14:paraId="6EF2F32F" w14:textId="0B89AD2E"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50</w:t>
            </w:r>
          </w:p>
        </w:tc>
        <w:tc>
          <w:tcPr>
            <w:tcW w:w="895" w:type="dxa"/>
            <w:shd w:val="clear" w:color="auto" w:fill="auto"/>
            <w:vAlign w:val="center"/>
          </w:tcPr>
          <w:p w14:paraId="7968568B" w14:textId="45A29111"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175</w:t>
            </w:r>
          </w:p>
        </w:tc>
        <w:tc>
          <w:tcPr>
            <w:tcW w:w="1089" w:type="dxa"/>
            <w:shd w:val="clear" w:color="auto" w:fill="auto"/>
            <w:vAlign w:val="center"/>
          </w:tcPr>
          <w:p w14:paraId="32CD1818" w14:textId="1CF11F0A" w:rsidR="00737636" w:rsidRPr="009D3268" w:rsidRDefault="00902FEE"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7 500</w:t>
            </w:r>
          </w:p>
        </w:tc>
      </w:tr>
      <w:tr w:rsidR="00902FEE" w:rsidRPr="009D3268" w14:paraId="5AD5CF06" w14:textId="77777777" w:rsidTr="00B71F7C">
        <w:trPr>
          <w:jc w:val="center"/>
        </w:trPr>
        <w:tc>
          <w:tcPr>
            <w:tcW w:w="6397" w:type="dxa"/>
            <w:gridSpan w:val="3"/>
            <w:shd w:val="clear" w:color="auto" w:fill="auto"/>
            <w:vAlign w:val="center"/>
          </w:tcPr>
          <w:p w14:paraId="5F55A57D" w14:textId="1C2BCC16" w:rsidR="00902FEE" w:rsidRPr="00902FEE" w:rsidRDefault="00726977" w:rsidP="00902FEE">
            <w:pPr>
              <w:jc w:val="right"/>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Все</w:t>
            </w:r>
            <w:r w:rsidR="00902FEE" w:rsidRPr="00902FEE">
              <w:rPr>
                <w:rFonts w:ascii="Times New Roman" w:hAnsi="Times New Roman" w:cs="Times New Roman"/>
                <w:b/>
                <w:bCs/>
                <w:i/>
                <w:iCs/>
                <w:sz w:val="22"/>
                <w:szCs w:val="22"/>
                <w:lang w:val="ru-RU"/>
              </w:rPr>
              <w:t>го за счет строительства на свободных территориях:</w:t>
            </w:r>
          </w:p>
        </w:tc>
        <w:tc>
          <w:tcPr>
            <w:tcW w:w="989" w:type="dxa"/>
            <w:shd w:val="clear" w:color="auto" w:fill="auto"/>
            <w:vAlign w:val="center"/>
          </w:tcPr>
          <w:p w14:paraId="73BA9E73" w14:textId="2BB92B2E" w:rsidR="00902FEE" w:rsidRPr="00902FEE" w:rsidRDefault="00902FEE" w:rsidP="00B71F7C">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7,63</w:t>
            </w:r>
          </w:p>
        </w:tc>
        <w:tc>
          <w:tcPr>
            <w:tcW w:w="973" w:type="dxa"/>
            <w:shd w:val="clear" w:color="auto" w:fill="auto"/>
            <w:vAlign w:val="center"/>
          </w:tcPr>
          <w:p w14:paraId="595D8D26" w14:textId="7AFA7A8B" w:rsidR="00902FEE" w:rsidRPr="00902FEE" w:rsidRDefault="00902FEE" w:rsidP="00B71F7C">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99</w:t>
            </w:r>
          </w:p>
        </w:tc>
        <w:tc>
          <w:tcPr>
            <w:tcW w:w="895" w:type="dxa"/>
            <w:shd w:val="clear" w:color="auto" w:fill="auto"/>
            <w:vAlign w:val="center"/>
          </w:tcPr>
          <w:p w14:paraId="74FCCFE1" w14:textId="78A05131" w:rsidR="00902FEE" w:rsidRPr="00902FEE" w:rsidRDefault="00902FEE" w:rsidP="00B71F7C">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347</w:t>
            </w:r>
          </w:p>
        </w:tc>
        <w:tc>
          <w:tcPr>
            <w:tcW w:w="1089" w:type="dxa"/>
            <w:shd w:val="clear" w:color="auto" w:fill="auto"/>
            <w:vAlign w:val="center"/>
          </w:tcPr>
          <w:p w14:paraId="21BFEC37" w14:textId="6A9A673C" w:rsidR="00902FEE" w:rsidRPr="00902FEE" w:rsidRDefault="00902FEE" w:rsidP="00B71F7C">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14 800</w:t>
            </w:r>
          </w:p>
        </w:tc>
      </w:tr>
      <w:tr w:rsidR="00902FEE" w:rsidRPr="009D3268" w14:paraId="4165C541" w14:textId="77777777" w:rsidTr="00902FEE">
        <w:trPr>
          <w:trHeight w:val="394"/>
          <w:jc w:val="center"/>
        </w:trPr>
        <w:tc>
          <w:tcPr>
            <w:tcW w:w="10343" w:type="dxa"/>
            <w:gridSpan w:val="7"/>
            <w:shd w:val="clear" w:color="auto" w:fill="auto"/>
            <w:vAlign w:val="center"/>
          </w:tcPr>
          <w:p w14:paraId="24A0A1A4" w14:textId="5CDD3F3F" w:rsidR="00902FEE" w:rsidRPr="00902FEE" w:rsidRDefault="00902FEE" w:rsidP="00B71F7C">
            <w:pPr>
              <w:jc w:val="center"/>
              <w:rPr>
                <w:rFonts w:ascii="Times New Roman" w:hAnsi="Times New Roman" w:cs="Times New Roman"/>
                <w:b/>
                <w:bCs/>
                <w:sz w:val="22"/>
                <w:szCs w:val="22"/>
                <w:lang w:val="ru-RU"/>
              </w:rPr>
            </w:pPr>
            <w:r w:rsidRPr="00902FEE">
              <w:rPr>
                <w:rFonts w:ascii="Times New Roman" w:hAnsi="Times New Roman" w:cs="Times New Roman"/>
                <w:b/>
                <w:bCs/>
                <w:sz w:val="22"/>
                <w:szCs w:val="22"/>
                <w:lang w:val="ru-RU"/>
              </w:rPr>
              <w:t>Развитие многоквартирной жилой застройки</w:t>
            </w:r>
          </w:p>
        </w:tc>
      </w:tr>
      <w:tr w:rsidR="00902FEE" w:rsidRPr="00716110" w14:paraId="15A98A8E" w14:textId="77777777" w:rsidTr="00902FEE">
        <w:trPr>
          <w:trHeight w:val="394"/>
          <w:jc w:val="center"/>
        </w:trPr>
        <w:tc>
          <w:tcPr>
            <w:tcW w:w="10343" w:type="dxa"/>
            <w:gridSpan w:val="7"/>
            <w:shd w:val="clear" w:color="auto" w:fill="auto"/>
            <w:vAlign w:val="center"/>
          </w:tcPr>
          <w:p w14:paraId="27C6EE1D" w14:textId="088E1198" w:rsidR="00902FEE" w:rsidRPr="00902FEE" w:rsidRDefault="00902FEE" w:rsidP="00B71F7C">
            <w:pPr>
              <w:jc w:val="center"/>
              <w:rPr>
                <w:rFonts w:ascii="Times New Roman" w:hAnsi="Times New Roman" w:cs="Times New Roman"/>
                <w:b/>
                <w:bCs/>
                <w:i/>
                <w:iCs/>
                <w:sz w:val="22"/>
                <w:szCs w:val="22"/>
                <w:lang w:val="ru-RU"/>
              </w:rPr>
            </w:pPr>
            <w:r w:rsidRPr="00902FEE">
              <w:rPr>
                <w:rFonts w:ascii="Times New Roman" w:hAnsi="Times New Roman" w:cs="Times New Roman"/>
                <w:b/>
                <w:bCs/>
                <w:i/>
                <w:iCs/>
                <w:sz w:val="22"/>
                <w:szCs w:val="22"/>
                <w:lang w:val="ru-RU"/>
              </w:rPr>
              <w:t>За счет реконструкции территории (сноса ветхого жилого фонда):</w:t>
            </w:r>
          </w:p>
        </w:tc>
      </w:tr>
      <w:tr w:rsidR="00902FEE" w:rsidRPr="009D3268" w14:paraId="5CA57206" w14:textId="77777777" w:rsidTr="00737636">
        <w:trPr>
          <w:jc w:val="center"/>
        </w:trPr>
        <w:tc>
          <w:tcPr>
            <w:tcW w:w="2322" w:type="dxa"/>
            <w:shd w:val="clear" w:color="auto" w:fill="auto"/>
            <w:vAlign w:val="center"/>
          </w:tcPr>
          <w:p w14:paraId="00121DDF" w14:textId="0108BD9D" w:rsidR="00902FEE" w:rsidRPr="009D3268" w:rsidRDefault="00902FEE" w:rsidP="00902FEE">
            <w:pPr>
              <w:rPr>
                <w:rFonts w:ascii="Times New Roman" w:hAnsi="Times New Roman" w:cs="Times New Roman"/>
                <w:sz w:val="22"/>
                <w:szCs w:val="22"/>
                <w:lang w:val="ru-RU"/>
              </w:rPr>
            </w:pPr>
            <w:r w:rsidRPr="00902FEE">
              <w:rPr>
                <w:rFonts w:ascii="Times New Roman" w:hAnsi="Times New Roman" w:cs="Times New Roman"/>
                <w:sz w:val="22"/>
                <w:szCs w:val="22"/>
                <w:lang w:val="ru-RU"/>
              </w:rPr>
              <w:t>Площадка №</w:t>
            </w:r>
            <w:r>
              <w:rPr>
                <w:rFonts w:ascii="Times New Roman" w:hAnsi="Times New Roman" w:cs="Times New Roman"/>
                <w:sz w:val="22"/>
                <w:szCs w:val="22"/>
                <w:lang w:val="ru-RU"/>
              </w:rPr>
              <w:t xml:space="preserve"> 4</w:t>
            </w:r>
          </w:p>
        </w:tc>
        <w:tc>
          <w:tcPr>
            <w:tcW w:w="2238" w:type="dxa"/>
            <w:shd w:val="clear" w:color="auto" w:fill="auto"/>
            <w:vAlign w:val="center"/>
          </w:tcPr>
          <w:p w14:paraId="5210A83C" w14:textId="3B2BE27E" w:rsidR="00902FEE" w:rsidRPr="009D3268" w:rsidRDefault="00902FEE" w:rsidP="00902FEE">
            <w:pPr>
              <w:jc w:val="center"/>
              <w:rPr>
                <w:rFonts w:ascii="Times New Roman" w:hAnsi="Times New Roman" w:cs="Times New Roman"/>
                <w:sz w:val="22"/>
                <w:szCs w:val="22"/>
                <w:lang w:val="ru-RU"/>
              </w:rPr>
            </w:pPr>
            <w:r w:rsidRPr="00902FEE">
              <w:rPr>
                <w:rFonts w:ascii="Times New Roman" w:hAnsi="Times New Roman" w:cs="Times New Roman"/>
                <w:sz w:val="22"/>
                <w:szCs w:val="22"/>
                <w:lang w:val="ru-RU"/>
              </w:rPr>
              <w:t>ул. Ульяновск</w:t>
            </w:r>
            <w:r>
              <w:rPr>
                <w:rFonts w:ascii="Times New Roman" w:hAnsi="Times New Roman" w:cs="Times New Roman"/>
                <w:sz w:val="22"/>
                <w:szCs w:val="22"/>
                <w:lang w:val="ru-RU"/>
              </w:rPr>
              <w:t>ая</w:t>
            </w:r>
          </w:p>
        </w:tc>
        <w:tc>
          <w:tcPr>
            <w:tcW w:w="1837" w:type="dxa"/>
            <w:shd w:val="clear" w:color="auto" w:fill="auto"/>
            <w:vAlign w:val="center"/>
          </w:tcPr>
          <w:p w14:paraId="7E7F8947" w14:textId="77777777" w:rsidR="00902FEE" w:rsidRDefault="00902FE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С</w:t>
            </w:r>
            <w:r w:rsidRPr="00902FEE">
              <w:rPr>
                <w:rFonts w:ascii="Times New Roman" w:hAnsi="Times New Roman" w:cs="Times New Roman"/>
                <w:sz w:val="22"/>
                <w:szCs w:val="22"/>
                <w:lang w:val="ru-RU"/>
              </w:rPr>
              <w:t>реднеэтажны</w:t>
            </w:r>
            <w:r>
              <w:rPr>
                <w:rFonts w:ascii="Times New Roman" w:hAnsi="Times New Roman" w:cs="Times New Roman"/>
                <w:sz w:val="22"/>
                <w:szCs w:val="22"/>
                <w:lang w:val="ru-RU"/>
              </w:rPr>
              <w:t>е</w:t>
            </w:r>
            <w:r w:rsidRPr="00902FEE">
              <w:rPr>
                <w:rFonts w:ascii="Times New Roman" w:hAnsi="Times New Roman" w:cs="Times New Roman"/>
                <w:sz w:val="22"/>
                <w:szCs w:val="22"/>
                <w:lang w:val="ru-RU"/>
              </w:rPr>
              <w:t xml:space="preserve"> жилы</w:t>
            </w:r>
            <w:r>
              <w:rPr>
                <w:rFonts w:ascii="Times New Roman" w:hAnsi="Times New Roman" w:cs="Times New Roman"/>
                <w:sz w:val="22"/>
                <w:szCs w:val="22"/>
                <w:lang w:val="ru-RU"/>
              </w:rPr>
              <w:t>е</w:t>
            </w:r>
            <w:r w:rsidRPr="00902FEE">
              <w:rPr>
                <w:rFonts w:ascii="Times New Roman" w:hAnsi="Times New Roman" w:cs="Times New Roman"/>
                <w:sz w:val="22"/>
                <w:szCs w:val="22"/>
                <w:lang w:val="ru-RU"/>
              </w:rPr>
              <w:t xml:space="preserve"> дома </w:t>
            </w:r>
          </w:p>
          <w:p w14:paraId="6412F6CA" w14:textId="7DC26BD7" w:rsidR="00902FEE" w:rsidRPr="00902FEE" w:rsidRDefault="00902FEE" w:rsidP="00902FEE">
            <w:pPr>
              <w:jc w:val="center"/>
              <w:rPr>
                <w:rFonts w:ascii="Times New Roman" w:hAnsi="Times New Roman" w:cs="Times New Roman"/>
                <w:sz w:val="22"/>
                <w:szCs w:val="22"/>
                <w:lang w:val="ru-RU"/>
              </w:rPr>
            </w:pPr>
            <w:r w:rsidRPr="00902FEE">
              <w:rPr>
                <w:rFonts w:ascii="Times New Roman" w:hAnsi="Times New Roman" w:cs="Times New Roman"/>
                <w:sz w:val="22"/>
                <w:szCs w:val="22"/>
                <w:lang w:val="ru-RU"/>
              </w:rPr>
              <w:t>(5-8 эт.)</w:t>
            </w:r>
          </w:p>
        </w:tc>
        <w:tc>
          <w:tcPr>
            <w:tcW w:w="989" w:type="dxa"/>
            <w:shd w:val="clear" w:color="auto" w:fill="auto"/>
            <w:vAlign w:val="center"/>
          </w:tcPr>
          <w:p w14:paraId="46928790" w14:textId="05460AC4" w:rsidR="00902FEE" w:rsidRPr="009D3268" w:rsidRDefault="00902FE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5,69</w:t>
            </w:r>
          </w:p>
        </w:tc>
        <w:tc>
          <w:tcPr>
            <w:tcW w:w="973" w:type="dxa"/>
            <w:shd w:val="clear" w:color="auto" w:fill="auto"/>
            <w:vAlign w:val="center"/>
          </w:tcPr>
          <w:p w14:paraId="7E677387" w14:textId="56B63A94"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95" w:type="dxa"/>
            <w:shd w:val="clear" w:color="auto" w:fill="auto"/>
            <w:vAlign w:val="center"/>
          </w:tcPr>
          <w:p w14:paraId="27F22020" w14:textId="77777777"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61C8088A" w14:textId="0EC735BB"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1089" w:type="dxa"/>
            <w:shd w:val="clear" w:color="auto" w:fill="auto"/>
            <w:vAlign w:val="center"/>
          </w:tcPr>
          <w:p w14:paraId="51FC71C5" w14:textId="0B651310"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902FEE" w:rsidRPr="009D3268" w14:paraId="2451AB0F" w14:textId="77777777" w:rsidTr="00737636">
        <w:trPr>
          <w:jc w:val="center"/>
        </w:trPr>
        <w:tc>
          <w:tcPr>
            <w:tcW w:w="2322" w:type="dxa"/>
            <w:shd w:val="clear" w:color="auto" w:fill="auto"/>
            <w:vAlign w:val="center"/>
          </w:tcPr>
          <w:p w14:paraId="08F80F47" w14:textId="1B9069B1" w:rsidR="00902FEE" w:rsidRPr="009D3268" w:rsidRDefault="00902FEE" w:rsidP="00902FEE">
            <w:pPr>
              <w:rPr>
                <w:rFonts w:ascii="Times New Roman" w:hAnsi="Times New Roman" w:cs="Times New Roman"/>
                <w:sz w:val="22"/>
                <w:szCs w:val="22"/>
                <w:lang w:val="ru-RU"/>
              </w:rPr>
            </w:pPr>
            <w:r w:rsidRPr="00902FEE">
              <w:rPr>
                <w:rFonts w:ascii="Times New Roman" w:hAnsi="Times New Roman" w:cs="Times New Roman"/>
                <w:sz w:val="22"/>
                <w:szCs w:val="22"/>
                <w:lang w:val="ru-RU"/>
              </w:rPr>
              <w:t>Площадка №</w:t>
            </w:r>
            <w:r>
              <w:rPr>
                <w:rFonts w:ascii="Times New Roman" w:hAnsi="Times New Roman" w:cs="Times New Roman"/>
                <w:sz w:val="22"/>
                <w:szCs w:val="22"/>
                <w:lang w:val="ru-RU"/>
              </w:rPr>
              <w:t xml:space="preserve"> 5</w:t>
            </w:r>
          </w:p>
        </w:tc>
        <w:tc>
          <w:tcPr>
            <w:tcW w:w="2238" w:type="dxa"/>
            <w:shd w:val="clear" w:color="auto" w:fill="auto"/>
            <w:vAlign w:val="center"/>
          </w:tcPr>
          <w:p w14:paraId="2F6ED309" w14:textId="045FED81" w:rsidR="00902FEE" w:rsidRPr="009D3268" w:rsidRDefault="00902FEE" w:rsidP="00902FEE">
            <w:pPr>
              <w:jc w:val="center"/>
              <w:rPr>
                <w:rFonts w:ascii="Times New Roman" w:hAnsi="Times New Roman" w:cs="Times New Roman"/>
                <w:sz w:val="22"/>
                <w:szCs w:val="22"/>
                <w:lang w:val="ru-RU"/>
              </w:rPr>
            </w:pPr>
            <w:r w:rsidRPr="00902FEE">
              <w:rPr>
                <w:rFonts w:ascii="Times New Roman" w:hAnsi="Times New Roman" w:cs="Times New Roman"/>
                <w:sz w:val="22"/>
                <w:szCs w:val="22"/>
                <w:lang w:val="ru-RU"/>
              </w:rPr>
              <w:t>ул. Северн</w:t>
            </w:r>
            <w:r>
              <w:rPr>
                <w:rFonts w:ascii="Times New Roman" w:hAnsi="Times New Roman" w:cs="Times New Roman"/>
                <w:sz w:val="22"/>
                <w:szCs w:val="22"/>
                <w:lang w:val="ru-RU"/>
              </w:rPr>
              <w:t>ая</w:t>
            </w:r>
          </w:p>
        </w:tc>
        <w:tc>
          <w:tcPr>
            <w:tcW w:w="1837" w:type="dxa"/>
            <w:shd w:val="clear" w:color="auto" w:fill="auto"/>
            <w:vAlign w:val="center"/>
          </w:tcPr>
          <w:p w14:paraId="6F2724B5" w14:textId="77777777" w:rsidR="00902FEE" w:rsidRDefault="00902FE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С</w:t>
            </w:r>
            <w:r w:rsidRPr="00902FEE">
              <w:rPr>
                <w:rFonts w:ascii="Times New Roman" w:hAnsi="Times New Roman" w:cs="Times New Roman"/>
                <w:sz w:val="22"/>
                <w:szCs w:val="22"/>
                <w:lang w:val="ru-RU"/>
              </w:rPr>
              <w:t>реднеэтажны</w:t>
            </w:r>
            <w:r>
              <w:rPr>
                <w:rFonts w:ascii="Times New Roman" w:hAnsi="Times New Roman" w:cs="Times New Roman"/>
                <w:sz w:val="22"/>
                <w:szCs w:val="22"/>
                <w:lang w:val="ru-RU"/>
              </w:rPr>
              <w:t>е</w:t>
            </w:r>
            <w:r w:rsidRPr="00902FEE">
              <w:rPr>
                <w:rFonts w:ascii="Times New Roman" w:hAnsi="Times New Roman" w:cs="Times New Roman"/>
                <w:sz w:val="22"/>
                <w:szCs w:val="22"/>
                <w:lang w:val="ru-RU"/>
              </w:rPr>
              <w:t xml:space="preserve"> жилы</w:t>
            </w:r>
            <w:r>
              <w:rPr>
                <w:rFonts w:ascii="Times New Roman" w:hAnsi="Times New Roman" w:cs="Times New Roman"/>
                <w:sz w:val="22"/>
                <w:szCs w:val="22"/>
                <w:lang w:val="ru-RU"/>
              </w:rPr>
              <w:t>е</w:t>
            </w:r>
            <w:r w:rsidRPr="00902FEE">
              <w:rPr>
                <w:rFonts w:ascii="Times New Roman" w:hAnsi="Times New Roman" w:cs="Times New Roman"/>
                <w:sz w:val="22"/>
                <w:szCs w:val="22"/>
                <w:lang w:val="ru-RU"/>
              </w:rPr>
              <w:t xml:space="preserve"> дома </w:t>
            </w:r>
          </w:p>
          <w:p w14:paraId="49A2DB9B" w14:textId="4BB83275" w:rsidR="00902FEE" w:rsidRPr="00902FEE" w:rsidRDefault="00902FEE" w:rsidP="00902FEE">
            <w:pPr>
              <w:jc w:val="center"/>
              <w:rPr>
                <w:rFonts w:ascii="Times New Roman" w:hAnsi="Times New Roman" w:cs="Times New Roman"/>
                <w:sz w:val="22"/>
                <w:szCs w:val="22"/>
                <w:lang w:val="ru-RU"/>
              </w:rPr>
            </w:pPr>
            <w:r w:rsidRPr="00902FEE">
              <w:rPr>
                <w:rFonts w:ascii="Times New Roman" w:hAnsi="Times New Roman" w:cs="Times New Roman"/>
                <w:sz w:val="22"/>
                <w:szCs w:val="22"/>
                <w:lang w:val="ru-RU"/>
              </w:rPr>
              <w:lastRenderedPageBreak/>
              <w:t>(5-8 эт.)</w:t>
            </w:r>
          </w:p>
        </w:tc>
        <w:tc>
          <w:tcPr>
            <w:tcW w:w="989" w:type="dxa"/>
            <w:shd w:val="clear" w:color="auto" w:fill="auto"/>
            <w:vAlign w:val="center"/>
          </w:tcPr>
          <w:p w14:paraId="07CFB343" w14:textId="74749256" w:rsidR="00902FEE" w:rsidRPr="009D3268" w:rsidRDefault="00902FE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lastRenderedPageBreak/>
              <w:t>0,85</w:t>
            </w:r>
          </w:p>
        </w:tc>
        <w:tc>
          <w:tcPr>
            <w:tcW w:w="973" w:type="dxa"/>
            <w:shd w:val="clear" w:color="auto" w:fill="auto"/>
            <w:vAlign w:val="center"/>
          </w:tcPr>
          <w:p w14:paraId="461CBEAC" w14:textId="34A33798"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95" w:type="dxa"/>
            <w:shd w:val="clear" w:color="auto" w:fill="auto"/>
            <w:vAlign w:val="center"/>
          </w:tcPr>
          <w:p w14:paraId="7498922A" w14:textId="77777777"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57CBA234" w14:textId="1C2C4E32"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1089" w:type="dxa"/>
            <w:shd w:val="clear" w:color="auto" w:fill="auto"/>
            <w:vAlign w:val="center"/>
          </w:tcPr>
          <w:p w14:paraId="3A1A76F0" w14:textId="6AC08E3B"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902FEE" w:rsidRPr="009D3268" w14:paraId="16BDC434" w14:textId="77777777" w:rsidTr="00737636">
        <w:trPr>
          <w:jc w:val="center"/>
        </w:trPr>
        <w:tc>
          <w:tcPr>
            <w:tcW w:w="2322" w:type="dxa"/>
            <w:shd w:val="clear" w:color="auto" w:fill="auto"/>
            <w:vAlign w:val="center"/>
          </w:tcPr>
          <w:p w14:paraId="1257DFCB" w14:textId="6606B019" w:rsidR="00902FEE" w:rsidRPr="009D3268" w:rsidRDefault="00902FEE" w:rsidP="00902FEE">
            <w:pPr>
              <w:rPr>
                <w:rFonts w:ascii="Times New Roman" w:hAnsi="Times New Roman" w:cs="Times New Roman"/>
                <w:sz w:val="22"/>
                <w:szCs w:val="22"/>
                <w:lang w:val="ru-RU"/>
              </w:rPr>
            </w:pPr>
            <w:r w:rsidRPr="00902FEE">
              <w:rPr>
                <w:rFonts w:ascii="Times New Roman" w:hAnsi="Times New Roman" w:cs="Times New Roman"/>
                <w:sz w:val="22"/>
                <w:szCs w:val="22"/>
                <w:lang w:val="ru-RU"/>
              </w:rPr>
              <w:lastRenderedPageBreak/>
              <w:t>Площадка №</w:t>
            </w:r>
            <w:r>
              <w:rPr>
                <w:rFonts w:ascii="Times New Roman" w:hAnsi="Times New Roman" w:cs="Times New Roman"/>
                <w:sz w:val="22"/>
                <w:szCs w:val="22"/>
                <w:lang w:val="ru-RU"/>
              </w:rPr>
              <w:t xml:space="preserve"> 6</w:t>
            </w:r>
          </w:p>
        </w:tc>
        <w:tc>
          <w:tcPr>
            <w:tcW w:w="2238" w:type="dxa"/>
            <w:shd w:val="clear" w:color="auto" w:fill="auto"/>
            <w:vAlign w:val="center"/>
          </w:tcPr>
          <w:p w14:paraId="50312C1D" w14:textId="18140F46" w:rsidR="00902FEE" w:rsidRPr="009D3268" w:rsidRDefault="00902FEE" w:rsidP="00902FEE">
            <w:pPr>
              <w:jc w:val="center"/>
              <w:rPr>
                <w:rFonts w:ascii="Times New Roman" w:hAnsi="Times New Roman" w:cs="Times New Roman"/>
                <w:sz w:val="22"/>
                <w:szCs w:val="22"/>
                <w:lang w:val="ru-RU"/>
              </w:rPr>
            </w:pPr>
            <w:r w:rsidRPr="00902FEE">
              <w:rPr>
                <w:rFonts w:ascii="Times New Roman" w:hAnsi="Times New Roman" w:cs="Times New Roman"/>
                <w:sz w:val="22"/>
                <w:szCs w:val="22"/>
                <w:lang w:val="ru-RU"/>
              </w:rPr>
              <w:t>ул. Куйбышева</w:t>
            </w:r>
          </w:p>
        </w:tc>
        <w:tc>
          <w:tcPr>
            <w:tcW w:w="1837" w:type="dxa"/>
            <w:shd w:val="clear" w:color="auto" w:fill="auto"/>
            <w:vAlign w:val="center"/>
          </w:tcPr>
          <w:p w14:paraId="26B00B79" w14:textId="77777777" w:rsidR="00902FEE" w:rsidRDefault="00902FE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С</w:t>
            </w:r>
            <w:r w:rsidRPr="00902FEE">
              <w:rPr>
                <w:rFonts w:ascii="Times New Roman" w:hAnsi="Times New Roman" w:cs="Times New Roman"/>
                <w:sz w:val="22"/>
                <w:szCs w:val="22"/>
                <w:lang w:val="ru-RU"/>
              </w:rPr>
              <w:t>реднеэтажны</w:t>
            </w:r>
            <w:r>
              <w:rPr>
                <w:rFonts w:ascii="Times New Roman" w:hAnsi="Times New Roman" w:cs="Times New Roman"/>
                <w:sz w:val="22"/>
                <w:szCs w:val="22"/>
                <w:lang w:val="ru-RU"/>
              </w:rPr>
              <w:t>е</w:t>
            </w:r>
            <w:r w:rsidRPr="00902FEE">
              <w:rPr>
                <w:rFonts w:ascii="Times New Roman" w:hAnsi="Times New Roman" w:cs="Times New Roman"/>
                <w:sz w:val="22"/>
                <w:szCs w:val="22"/>
                <w:lang w:val="ru-RU"/>
              </w:rPr>
              <w:t xml:space="preserve"> жилы</w:t>
            </w:r>
            <w:r>
              <w:rPr>
                <w:rFonts w:ascii="Times New Roman" w:hAnsi="Times New Roman" w:cs="Times New Roman"/>
                <w:sz w:val="22"/>
                <w:szCs w:val="22"/>
                <w:lang w:val="ru-RU"/>
              </w:rPr>
              <w:t>е</w:t>
            </w:r>
            <w:r w:rsidRPr="00902FEE">
              <w:rPr>
                <w:rFonts w:ascii="Times New Roman" w:hAnsi="Times New Roman" w:cs="Times New Roman"/>
                <w:sz w:val="22"/>
                <w:szCs w:val="22"/>
                <w:lang w:val="ru-RU"/>
              </w:rPr>
              <w:t xml:space="preserve"> дома </w:t>
            </w:r>
          </w:p>
          <w:p w14:paraId="09762550" w14:textId="4AB4D7E1" w:rsidR="00902FEE" w:rsidRPr="00902FEE" w:rsidRDefault="00902FEE" w:rsidP="00902FEE">
            <w:pPr>
              <w:jc w:val="center"/>
              <w:rPr>
                <w:rFonts w:ascii="Times New Roman" w:hAnsi="Times New Roman" w:cs="Times New Roman"/>
                <w:sz w:val="22"/>
                <w:szCs w:val="22"/>
                <w:lang w:val="ru-RU"/>
              </w:rPr>
            </w:pPr>
            <w:r w:rsidRPr="00902FEE">
              <w:rPr>
                <w:rFonts w:ascii="Times New Roman" w:hAnsi="Times New Roman" w:cs="Times New Roman"/>
                <w:sz w:val="22"/>
                <w:szCs w:val="22"/>
                <w:lang w:val="ru-RU"/>
              </w:rPr>
              <w:t>(5-8 эт.)</w:t>
            </w:r>
          </w:p>
        </w:tc>
        <w:tc>
          <w:tcPr>
            <w:tcW w:w="989" w:type="dxa"/>
            <w:shd w:val="clear" w:color="auto" w:fill="auto"/>
            <w:vAlign w:val="center"/>
          </w:tcPr>
          <w:p w14:paraId="14821A33" w14:textId="105C3A90" w:rsidR="00902FEE" w:rsidRPr="009D3268" w:rsidRDefault="00902FE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0,22</w:t>
            </w:r>
          </w:p>
        </w:tc>
        <w:tc>
          <w:tcPr>
            <w:tcW w:w="973" w:type="dxa"/>
            <w:shd w:val="clear" w:color="auto" w:fill="auto"/>
            <w:vAlign w:val="center"/>
          </w:tcPr>
          <w:p w14:paraId="5E33C97A" w14:textId="0177E50F"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c>
          <w:tcPr>
            <w:tcW w:w="895" w:type="dxa"/>
            <w:shd w:val="clear" w:color="auto" w:fill="auto"/>
            <w:vAlign w:val="center"/>
          </w:tcPr>
          <w:p w14:paraId="6F9B3275" w14:textId="77777777"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03C53AF2" w14:textId="2FEBB3AF"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1089" w:type="dxa"/>
            <w:shd w:val="clear" w:color="auto" w:fill="auto"/>
            <w:vAlign w:val="center"/>
          </w:tcPr>
          <w:p w14:paraId="4072FF6D" w14:textId="0059054A" w:rsidR="00902FEE" w:rsidRPr="009D3268" w:rsidRDefault="00902FEE" w:rsidP="00902FE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902FEE" w:rsidRPr="009D3268" w14:paraId="3BFF2F8D" w14:textId="77777777" w:rsidTr="00B71F7C">
        <w:trPr>
          <w:jc w:val="center"/>
        </w:trPr>
        <w:tc>
          <w:tcPr>
            <w:tcW w:w="6397" w:type="dxa"/>
            <w:gridSpan w:val="3"/>
            <w:shd w:val="clear" w:color="auto" w:fill="auto"/>
            <w:vAlign w:val="center"/>
          </w:tcPr>
          <w:p w14:paraId="23710F3A" w14:textId="3947952B" w:rsidR="00902FEE" w:rsidRPr="00902FEE" w:rsidRDefault="00902FEE" w:rsidP="00902FEE">
            <w:pPr>
              <w:jc w:val="right"/>
              <w:rPr>
                <w:rFonts w:ascii="Times New Roman" w:hAnsi="Times New Roman" w:cs="Times New Roman"/>
                <w:b/>
                <w:bCs/>
                <w:i/>
                <w:iCs/>
                <w:sz w:val="22"/>
                <w:szCs w:val="22"/>
                <w:lang w:val="ru-RU"/>
              </w:rPr>
            </w:pPr>
            <w:r w:rsidRPr="00902FEE">
              <w:rPr>
                <w:rFonts w:ascii="Times New Roman" w:hAnsi="Times New Roman" w:cs="Times New Roman"/>
                <w:b/>
                <w:bCs/>
                <w:i/>
                <w:iCs/>
                <w:sz w:val="22"/>
                <w:szCs w:val="22"/>
                <w:lang w:val="ru-RU"/>
              </w:rPr>
              <w:t>Всего за счет реконструкции территории:</w:t>
            </w:r>
          </w:p>
        </w:tc>
        <w:tc>
          <w:tcPr>
            <w:tcW w:w="989" w:type="dxa"/>
            <w:shd w:val="clear" w:color="auto" w:fill="auto"/>
            <w:vAlign w:val="center"/>
          </w:tcPr>
          <w:p w14:paraId="4361EFD3" w14:textId="3C6380EE" w:rsidR="00902FEE" w:rsidRPr="00902FEE" w:rsidRDefault="00902FEE" w:rsidP="00902FEE">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6,76</w:t>
            </w:r>
          </w:p>
        </w:tc>
        <w:tc>
          <w:tcPr>
            <w:tcW w:w="973" w:type="dxa"/>
            <w:shd w:val="clear" w:color="auto" w:fill="auto"/>
            <w:vAlign w:val="center"/>
          </w:tcPr>
          <w:p w14:paraId="1F3A3DA2" w14:textId="41BFCC82" w:rsidR="00902FEE" w:rsidRPr="00902FEE" w:rsidRDefault="00902FEE" w:rsidP="00902FEE">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w:t>
            </w:r>
          </w:p>
        </w:tc>
        <w:tc>
          <w:tcPr>
            <w:tcW w:w="895" w:type="dxa"/>
            <w:shd w:val="clear" w:color="auto" w:fill="auto"/>
            <w:vAlign w:val="center"/>
          </w:tcPr>
          <w:p w14:paraId="185B2A60" w14:textId="7C56ADB1" w:rsidR="00902FEE" w:rsidRPr="00902FEE" w:rsidRDefault="00902FEE" w:rsidP="00902FEE">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1873</w:t>
            </w:r>
          </w:p>
        </w:tc>
        <w:tc>
          <w:tcPr>
            <w:tcW w:w="1089" w:type="dxa"/>
            <w:shd w:val="clear" w:color="auto" w:fill="auto"/>
            <w:vAlign w:val="center"/>
          </w:tcPr>
          <w:p w14:paraId="7C755307" w14:textId="0B6BCDB8" w:rsidR="00902FEE" w:rsidRPr="00902FEE" w:rsidRDefault="00902FEE" w:rsidP="00902FEE">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56 193</w:t>
            </w:r>
          </w:p>
        </w:tc>
      </w:tr>
      <w:tr w:rsidR="00902FEE" w:rsidRPr="00716110" w14:paraId="3CA5DEDA" w14:textId="77777777" w:rsidTr="00902FEE">
        <w:trPr>
          <w:trHeight w:val="414"/>
          <w:jc w:val="center"/>
        </w:trPr>
        <w:tc>
          <w:tcPr>
            <w:tcW w:w="10343" w:type="dxa"/>
            <w:gridSpan w:val="7"/>
            <w:shd w:val="clear" w:color="auto" w:fill="auto"/>
            <w:vAlign w:val="center"/>
          </w:tcPr>
          <w:p w14:paraId="585E81C9" w14:textId="405ABC37" w:rsidR="00902FEE" w:rsidRPr="00902FEE" w:rsidRDefault="00902FEE" w:rsidP="00902FEE">
            <w:pPr>
              <w:jc w:val="center"/>
              <w:rPr>
                <w:rFonts w:ascii="Times New Roman" w:hAnsi="Times New Roman" w:cs="Times New Roman"/>
                <w:b/>
                <w:bCs/>
                <w:i/>
                <w:iCs/>
                <w:sz w:val="22"/>
                <w:szCs w:val="22"/>
                <w:lang w:val="ru-RU"/>
              </w:rPr>
            </w:pPr>
            <w:r w:rsidRPr="00902FEE">
              <w:rPr>
                <w:rFonts w:ascii="Times New Roman" w:hAnsi="Times New Roman" w:cs="Times New Roman"/>
                <w:b/>
                <w:bCs/>
                <w:i/>
                <w:iCs/>
                <w:sz w:val="22"/>
                <w:szCs w:val="22"/>
                <w:lang w:val="ru-RU"/>
              </w:rPr>
              <w:t>За счет реконструкции территории (сноса коммунально-складской зоны):</w:t>
            </w:r>
          </w:p>
        </w:tc>
      </w:tr>
      <w:tr w:rsidR="00902FEE" w:rsidRPr="009D3268" w14:paraId="1C363C68" w14:textId="77777777" w:rsidTr="00737636">
        <w:trPr>
          <w:jc w:val="center"/>
        </w:trPr>
        <w:tc>
          <w:tcPr>
            <w:tcW w:w="2322" w:type="dxa"/>
            <w:shd w:val="clear" w:color="auto" w:fill="auto"/>
            <w:vAlign w:val="center"/>
          </w:tcPr>
          <w:p w14:paraId="1D03EE90" w14:textId="41B89CCC" w:rsidR="00902FEE" w:rsidRPr="009D3268" w:rsidRDefault="00EF3DBE" w:rsidP="00902FEE">
            <w:pPr>
              <w:rPr>
                <w:rFonts w:ascii="Times New Roman" w:hAnsi="Times New Roman" w:cs="Times New Roman"/>
                <w:sz w:val="22"/>
                <w:szCs w:val="22"/>
                <w:lang w:val="ru-RU"/>
              </w:rPr>
            </w:pPr>
            <w:r w:rsidRPr="00EF3DBE">
              <w:rPr>
                <w:rFonts w:ascii="Times New Roman" w:hAnsi="Times New Roman" w:cs="Times New Roman"/>
                <w:sz w:val="22"/>
                <w:szCs w:val="22"/>
                <w:lang w:val="ru-RU"/>
              </w:rPr>
              <w:t xml:space="preserve">Площадка № </w:t>
            </w:r>
            <w:r>
              <w:rPr>
                <w:rFonts w:ascii="Times New Roman" w:hAnsi="Times New Roman" w:cs="Times New Roman"/>
                <w:sz w:val="22"/>
                <w:szCs w:val="22"/>
                <w:lang w:val="ru-RU"/>
              </w:rPr>
              <w:t>7</w:t>
            </w:r>
          </w:p>
        </w:tc>
        <w:tc>
          <w:tcPr>
            <w:tcW w:w="2238" w:type="dxa"/>
            <w:shd w:val="clear" w:color="auto" w:fill="auto"/>
            <w:vAlign w:val="center"/>
          </w:tcPr>
          <w:p w14:paraId="3AE3C355" w14:textId="36459A86" w:rsidR="00902FEE" w:rsidRPr="009D3268" w:rsidRDefault="00EF3DB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В</w:t>
            </w:r>
            <w:r w:rsidRPr="00EF3DBE">
              <w:rPr>
                <w:rFonts w:ascii="Times New Roman" w:hAnsi="Times New Roman" w:cs="Times New Roman"/>
                <w:sz w:val="22"/>
                <w:szCs w:val="22"/>
                <w:lang w:val="ru-RU"/>
              </w:rPr>
              <w:t xml:space="preserve"> западной части, территориямежду ул. Садовая и Волгоградским шоссе</w:t>
            </w:r>
          </w:p>
        </w:tc>
        <w:tc>
          <w:tcPr>
            <w:tcW w:w="1837" w:type="dxa"/>
            <w:shd w:val="clear" w:color="auto" w:fill="auto"/>
            <w:vAlign w:val="center"/>
          </w:tcPr>
          <w:p w14:paraId="2EEAE0F7" w14:textId="77777777" w:rsidR="00EF3DBE" w:rsidRPr="009D3268" w:rsidRDefault="00EF3DBE" w:rsidP="00EF3DBE">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4EC9767C" w14:textId="03C52AFE" w:rsidR="00902FEE" w:rsidRPr="00902FEE" w:rsidRDefault="00EF3DBE" w:rsidP="00EF3DB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989" w:type="dxa"/>
            <w:shd w:val="clear" w:color="auto" w:fill="auto"/>
            <w:vAlign w:val="center"/>
          </w:tcPr>
          <w:p w14:paraId="21D34E63" w14:textId="4F90AD62" w:rsidR="00902FEE" w:rsidRPr="009D3268" w:rsidRDefault="00EF3DB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2,54</w:t>
            </w:r>
          </w:p>
        </w:tc>
        <w:tc>
          <w:tcPr>
            <w:tcW w:w="973" w:type="dxa"/>
            <w:shd w:val="clear" w:color="auto" w:fill="auto"/>
            <w:vAlign w:val="center"/>
          </w:tcPr>
          <w:p w14:paraId="4272EF8D" w14:textId="64DC8532" w:rsidR="00902FEE" w:rsidRPr="009D3268" w:rsidRDefault="00EF3DB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48</w:t>
            </w:r>
          </w:p>
        </w:tc>
        <w:tc>
          <w:tcPr>
            <w:tcW w:w="895" w:type="dxa"/>
            <w:shd w:val="clear" w:color="auto" w:fill="auto"/>
            <w:vAlign w:val="center"/>
          </w:tcPr>
          <w:p w14:paraId="4E5CC7EB" w14:textId="0AD87845" w:rsidR="00902FEE" w:rsidRPr="009D3268" w:rsidRDefault="00EF3DB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169</w:t>
            </w:r>
          </w:p>
        </w:tc>
        <w:tc>
          <w:tcPr>
            <w:tcW w:w="1089" w:type="dxa"/>
            <w:shd w:val="clear" w:color="auto" w:fill="auto"/>
            <w:vAlign w:val="center"/>
          </w:tcPr>
          <w:p w14:paraId="586E5817" w14:textId="66358023" w:rsidR="00902FEE" w:rsidRPr="009D3268" w:rsidRDefault="00EF3DBE" w:rsidP="00902FEE">
            <w:pPr>
              <w:jc w:val="center"/>
              <w:rPr>
                <w:rFonts w:ascii="Times New Roman" w:hAnsi="Times New Roman" w:cs="Times New Roman"/>
                <w:sz w:val="22"/>
                <w:szCs w:val="22"/>
                <w:lang w:val="ru-RU"/>
              </w:rPr>
            </w:pPr>
            <w:r>
              <w:rPr>
                <w:rFonts w:ascii="Times New Roman" w:hAnsi="Times New Roman" w:cs="Times New Roman"/>
                <w:sz w:val="22"/>
                <w:szCs w:val="22"/>
                <w:lang w:val="ru-RU"/>
              </w:rPr>
              <w:t>7 200</w:t>
            </w:r>
          </w:p>
        </w:tc>
      </w:tr>
      <w:tr w:rsidR="00EF3DBE" w:rsidRPr="009D3268" w14:paraId="00A6C843" w14:textId="77777777" w:rsidTr="00B71F7C">
        <w:trPr>
          <w:jc w:val="center"/>
        </w:trPr>
        <w:tc>
          <w:tcPr>
            <w:tcW w:w="6397" w:type="dxa"/>
            <w:gridSpan w:val="3"/>
            <w:shd w:val="clear" w:color="auto" w:fill="auto"/>
            <w:vAlign w:val="center"/>
          </w:tcPr>
          <w:p w14:paraId="1D793236" w14:textId="0EEB19E2" w:rsidR="00EF3DBE" w:rsidRPr="00EF3DBE" w:rsidRDefault="00726977" w:rsidP="00EF3DBE">
            <w:pPr>
              <w:jc w:val="right"/>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Все</w:t>
            </w:r>
            <w:r w:rsidR="00EF3DBE" w:rsidRPr="00EF3DBE">
              <w:rPr>
                <w:rFonts w:ascii="Times New Roman" w:hAnsi="Times New Roman" w:cs="Times New Roman"/>
                <w:b/>
                <w:bCs/>
                <w:i/>
                <w:iCs/>
                <w:sz w:val="22"/>
                <w:szCs w:val="22"/>
                <w:lang w:val="ru-RU"/>
              </w:rPr>
              <w:t>го за счет реконструкции территории:</w:t>
            </w:r>
          </w:p>
        </w:tc>
        <w:tc>
          <w:tcPr>
            <w:tcW w:w="989" w:type="dxa"/>
            <w:shd w:val="clear" w:color="auto" w:fill="auto"/>
            <w:vAlign w:val="center"/>
          </w:tcPr>
          <w:p w14:paraId="4D881636" w14:textId="5FF5C186"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2,54</w:t>
            </w:r>
          </w:p>
        </w:tc>
        <w:tc>
          <w:tcPr>
            <w:tcW w:w="973" w:type="dxa"/>
            <w:shd w:val="clear" w:color="auto" w:fill="auto"/>
            <w:vAlign w:val="center"/>
          </w:tcPr>
          <w:p w14:paraId="78C8F23A" w14:textId="720E1110"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48</w:t>
            </w:r>
          </w:p>
        </w:tc>
        <w:tc>
          <w:tcPr>
            <w:tcW w:w="895" w:type="dxa"/>
            <w:shd w:val="clear" w:color="auto" w:fill="auto"/>
            <w:vAlign w:val="center"/>
          </w:tcPr>
          <w:p w14:paraId="50018864" w14:textId="20B1756C"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169</w:t>
            </w:r>
          </w:p>
        </w:tc>
        <w:tc>
          <w:tcPr>
            <w:tcW w:w="1089" w:type="dxa"/>
            <w:shd w:val="clear" w:color="auto" w:fill="auto"/>
            <w:vAlign w:val="center"/>
          </w:tcPr>
          <w:p w14:paraId="65DA3EC4" w14:textId="52F26535"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7 200</w:t>
            </w:r>
          </w:p>
        </w:tc>
      </w:tr>
      <w:tr w:rsidR="00EF3DBE" w:rsidRPr="00716110" w14:paraId="039A23F1" w14:textId="77777777" w:rsidTr="00EF3DBE">
        <w:trPr>
          <w:trHeight w:val="318"/>
          <w:jc w:val="center"/>
        </w:trPr>
        <w:tc>
          <w:tcPr>
            <w:tcW w:w="10343" w:type="dxa"/>
            <w:gridSpan w:val="7"/>
            <w:shd w:val="clear" w:color="auto" w:fill="auto"/>
            <w:vAlign w:val="center"/>
          </w:tcPr>
          <w:p w14:paraId="7B90F87F" w14:textId="22531E45"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 xml:space="preserve">Перевод садово-дачных участков под индивидуальную жилую застройку:  </w:t>
            </w:r>
          </w:p>
        </w:tc>
      </w:tr>
      <w:tr w:rsidR="00EF3DBE" w:rsidRPr="009D3268" w14:paraId="1E0CF0CD" w14:textId="77777777" w:rsidTr="00737636">
        <w:trPr>
          <w:jc w:val="center"/>
        </w:trPr>
        <w:tc>
          <w:tcPr>
            <w:tcW w:w="2322" w:type="dxa"/>
            <w:shd w:val="clear" w:color="auto" w:fill="auto"/>
            <w:vAlign w:val="center"/>
          </w:tcPr>
          <w:p w14:paraId="6AE73416" w14:textId="13EC09FC" w:rsidR="00EF3DBE" w:rsidRPr="009D3268" w:rsidRDefault="00EF3DBE" w:rsidP="00EF3DBE">
            <w:pPr>
              <w:rPr>
                <w:rFonts w:ascii="Times New Roman" w:hAnsi="Times New Roman" w:cs="Times New Roman"/>
                <w:sz w:val="22"/>
                <w:szCs w:val="22"/>
                <w:lang w:val="ru-RU"/>
              </w:rPr>
            </w:pPr>
            <w:r>
              <w:rPr>
                <w:rFonts w:ascii="Times New Roman" w:hAnsi="Times New Roman" w:cs="Times New Roman"/>
                <w:sz w:val="22"/>
                <w:szCs w:val="22"/>
                <w:lang w:val="ru-RU"/>
              </w:rPr>
              <w:t>Территория в</w:t>
            </w:r>
            <w:r w:rsidRPr="00EF3DBE">
              <w:rPr>
                <w:rFonts w:ascii="Times New Roman" w:hAnsi="Times New Roman" w:cs="Times New Roman"/>
                <w:sz w:val="22"/>
                <w:szCs w:val="22"/>
                <w:lang w:val="ru-RU"/>
              </w:rPr>
              <w:t xml:space="preserve"> западной части</w:t>
            </w:r>
          </w:p>
        </w:tc>
        <w:tc>
          <w:tcPr>
            <w:tcW w:w="2238" w:type="dxa"/>
            <w:shd w:val="clear" w:color="auto" w:fill="auto"/>
            <w:vAlign w:val="center"/>
          </w:tcPr>
          <w:p w14:paraId="42C61AB1" w14:textId="2BBB60B7" w:rsidR="00EF3DBE" w:rsidRPr="009D3268" w:rsidRDefault="00EF3DBE" w:rsidP="00EF3DBE">
            <w:pPr>
              <w:jc w:val="center"/>
              <w:rPr>
                <w:rFonts w:ascii="Times New Roman" w:hAnsi="Times New Roman" w:cs="Times New Roman"/>
                <w:sz w:val="22"/>
                <w:szCs w:val="22"/>
                <w:lang w:val="ru-RU"/>
              </w:rPr>
            </w:pPr>
            <w:r w:rsidRPr="00EF3DBE">
              <w:rPr>
                <w:rFonts w:ascii="Times New Roman" w:hAnsi="Times New Roman" w:cs="Times New Roman"/>
                <w:sz w:val="22"/>
                <w:szCs w:val="22"/>
                <w:lang w:val="ru-RU"/>
              </w:rPr>
              <w:t>ул. Гагарина</w:t>
            </w:r>
          </w:p>
        </w:tc>
        <w:tc>
          <w:tcPr>
            <w:tcW w:w="1837" w:type="dxa"/>
            <w:shd w:val="clear" w:color="auto" w:fill="auto"/>
            <w:vAlign w:val="center"/>
          </w:tcPr>
          <w:p w14:paraId="6A0BD189" w14:textId="77777777" w:rsidR="00EF3DBE" w:rsidRPr="009D3268" w:rsidRDefault="00EF3DBE" w:rsidP="00EF3DBE">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44FAC4F4" w14:textId="6272695B" w:rsidR="00EF3DBE" w:rsidRPr="00902FEE" w:rsidRDefault="00EF3DBE" w:rsidP="00EF3DB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989" w:type="dxa"/>
            <w:shd w:val="clear" w:color="auto" w:fill="auto"/>
            <w:vAlign w:val="center"/>
          </w:tcPr>
          <w:p w14:paraId="63629782" w14:textId="00E57C71" w:rsidR="00EF3DBE" w:rsidRDefault="00EF3DBE" w:rsidP="00EF3DBE">
            <w:pPr>
              <w:jc w:val="center"/>
              <w:rPr>
                <w:rFonts w:ascii="Times New Roman" w:hAnsi="Times New Roman" w:cs="Times New Roman"/>
                <w:sz w:val="22"/>
                <w:szCs w:val="22"/>
                <w:lang w:val="ru-RU"/>
              </w:rPr>
            </w:pPr>
            <w:r>
              <w:rPr>
                <w:rFonts w:ascii="Times New Roman" w:hAnsi="Times New Roman" w:cs="Times New Roman"/>
                <w:sz w:val="22"/>
                <w:szCs w:val="22"/>
                <w:lang w:val="ru-RU"/>
              </w:rPr>
              <w:t>1,1</w:t>
            </w:r>
          </w:p>
        </w:tc>
        <w:tc>
          <w:tcPr>
            <w:tcW w:w="973" w:type="dxa"/>
            <w:shd w:val="clear" w:color="auto" w:fill="auto"/>
            <w:vAlign w:val="center"/>
          </w:tcPr>
          <w:p w14:paraId="585B5262" w14:textId="5A40BA2C" w:rsidR="00EF3DBE" w:rsidRDefault="00EF3DBE" w:rsidP="00EF3DBE">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95" w:type="dxa"/>
            <w:shd w:val="clear" w:color="auto" w:fill="auto"/>
            <w:vAlign w:val="center"/>
          </w:tcPr>
          <w:p w14:paraId="4DD781C3" w14:textId="77777777" w:rsidR="00EF3DBE" w:rsidRPr="009D3268" w:rsidRDefault="00EF3DBE" w:rsidP="00EF3DB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 xml:space="preserve">по </w:t>
            </w:r>
          </w:p>
          <w:p w14:paraId="4274529E" w14:textId="5F99E50A" w:rsidR="00EF3DBE" w:rsidRDefault="00EF3DBE" w:rsidP="00EF3DB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проекту</w:t>
            </w:r>
          </w:p>
        </w:tc>
        <w:tc>
          <w:tcPr>
            <w:tcW w:w="1089" w:type="dxa"/>
            <w:shd w:val="clear" w:color="auto" w:fill="auto"/>
            <w:vAlign w:val="center"/>
          </w:tcPr>
          <w:p w14:paraId="03924926" w14:textId="2DF48A40" w:rsidR="00EF3DBE" w:rsidRDefault="00EF3DBE" w:rsidP="00EF3DBE">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w:t>
            </w:r>
          </w:p>
        </w:tc>
      </w:tr>
      <w:tr w:rsidR="00EF3DBE" w:rsidRPr="009D3268" w14:paraId="1CFB3561" w14:textId="77777777" w:rsidTr="00B71F7C">
        <w:trPr>
          <w:jc w:val="center"/>
        </w:trPr>
        <w:tc>
          <w:tcPr>
            <w:tcW w:w="6397" w:type="dxa"/>
            <w:gridSpan w:val="3"/>
            <w:shd w:val="clear" w:color="auto" w:fill="auto"/>
            <w:vAlign w:val="center"/>
          </w:tcPr>
          <w:p w14:paraId="17EC2B33" w14:textId="3229D2A0" w:rsidR="00EF3DBE" w:rsidRPr="00EF3DBE" w:rsidRDefault="00EF3DBE" w:rsidP="00EF3DBE">
            <w:pPr>
              <w:jc w:val="right"/>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Всего за счет перевода садово-дачных участков:</w:t>
            </w:r>
          </w:p>
        </w:tc>
        <w:tc>
          <w:tcPr>
            <w:tcW w:w="989" w:type="dxa"/>
            <w:shd w:val="clear" w:color="auto" w:fill="auto"/>
            <w:vAlign w:val="center"/>
          </w:tcPr>
          <w:p w14:paraId="5A420085" w14:textId="40347222"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1,1</w:t>
            </w:r>
          </w:p>
        </w:tc>
        <w:tc>
          <w:tcPr>
            <w:tcW w:w="973" w:type="dxa"/>
            <w:shd w:val="clear" w:color="auto" w:fill="auto"/>
            <w:vAlign w:val="center"/>
          </w:tcPr>
          <w:p w14:paraId="311AC29D" w14:textId="370B4AE2"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w:t>
            </w:r>
          </w:p>
        </w:tc>
        <w:tc>
          <w:tcPr>
            <w:tcW w:w="895" w:type="dxa"/>
            <w:shd w:val="clear" w:color="auto" w:fill="auto"/>
            <w:vAlign w:val="center"/>
          </w:tcPr>
          <w:p w14:paraId="47449359" w14:textId="77777777"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 xml:space="preserve">по </w:t>
            </w:r>
          </w:p>
          <w:p w14:paraId="6AA8C1C5" w14:textId="2CD58F9B"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проекту</w:t>
            </w:r>
          </w:p>
        </w:tc>
        <w:tc>
          <w:tcPr>
            <w:tcW w:w="1089" w:type="dxa"/>
            <w:shd w:val="clear" w:color="auto" w:fill="auto"/>
            <w:vAlign w:val="center"/>
          </w:tcPr>
          <w:p w14:paraId="671EA05E" w14:textId="17F2F1B9" w:rsidR="00EF3DBE" w:rsidRPr="00EF3DBE" w:rsidRDefault="00EF3DBE" w:rsidP="00EF3DBE">
            <w:pPr>
              <w:jc w:val="center"/>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w:t>
            </w:r>
          </w:p>
        </w:tc>
      </w:tr>
      <w:tr w:rsidR="00EF3DBE" w:rsidRPr="009D3268" w14:paraId="6231B16B" w14:textId="77777777" w:rsidTr="00EF3DBE">
        <w:trPr>
          <w:trHeight w:val="429"/>
          <w:jc w:val="center"/>
        </w:trPr>
        <w:tc>
          <w:tcPr>
            <w:tcW w:w="6397" w:type="dxa"/>
            <w:gridSpan w:val="3"/>
            <w:shd w:val="clear" w:color="auto" w:fill="auto"/>
            <w:vAlign w:val="center"/>
          </w:tcPr>
          <w:p w14:paraId="72765C1F" w14:textId="493B608C" w:rsidR="00EF3DBE" w:rsidRPr="00EF3DBE" w:rsidRDefault="00726977" w:rsidP="00EF3DBE">
            <w:pPr>
              <w:jc w:val="right"/>
              <w:rPr>
                <w:rFonts w:ascii="Times New Roman" w:hAnsi="Times New Roman" w:cs="Times New Roman"/>
                <w:b/>
                <w:bCs/>
                <w:sz w:val="22"/>
                <w:szCs w:val="22"/>
                <w:u w:val="single"/>
                <w:lang w:val="ru-RU"/>
              </w:rPr>
            </w:pPr>
            <w:r>
              <w:rPr>
                <w:rFonts w:ascii="Times New Roman" w:hAnsi="Times New Roman" w:cs="Times New Roman"/>
                <w:b/>
                <w:bCs/>
                <w:sz w:val="22"/>
                <w:szCs w:val="22"/>
                <w:u w:val="single"/>
                <w:lang w:val="ru-RU"/>
              </w:rPr>
              <w:t>ИТОГО</w:t>
            </w:r>
            <w:r w:rsidR="00EF3DBE" w:rsidRPr="00EF3DBE">
              <w:rPr>
                <w:rFonts w:ascii="Times New Roman" w:hAnsi="Times New Roman" w:cs="Times New Roman"/>
                <w:b/>
                <w:bCs/>
                <w:sz w:val="22"/>
                <w:szCs w:val="22"/>
                <w:u w:val="single"/>
                <w:lang w:val="ru-RU"/>
              </w:rPr>
              <w:t xml:space="preserve"> на территории п</w:t>
            </w:r>
            <w:r>
              <w:rPr>
                <w:rFonts w:ascii="Times New Roman" w:hAnsi="Times New Roman" w:cs="Times New Roman"/>
                <w:b/>
                <w:bCs/>
                <w:sz w:val="22"/>
                <w:szCs w:val="22"/>
                <w:u w:val="single"/>
                <w:lang w:val="ru-RU"/>
              </w:rPr>
              <w:t>.</w:t>
            </w:r>
            <w:r w:rsidR="00EF3DBE" w:rsidRPr="00EF3DBE">
              <w:rPr>
                <w:rFonts w:ascii="Times New Roman" w:hAnsi="Times New Roman" w:cs="Times New Roman"/>
                <w:b/>
                <w:bCs/>
                <w:sz w:val="22"/>
                <w:szCs w:val="22"/>
                <w:u w:val="single"/>
                <w:lang w:val="ru-RU"/>
              </w:rPr>
              <w:t>г</w:t>
            </w:r>
            <w:r>
              <w:rPr>
                <w:rFonts w:ascii="Times New Roman" w:hAnsi="Times New Roman" w:cs="Times New Roman"/>
                <w:b/>
                <w:bCs/>
                <w:sz w:val="22"/>
                <w:szCs w:val="22"/>
                <w:u w:val="single"/>
                <w:lang w:val="ru-RU"/>
              </w:rPr>
              <w:t>.</w:t>
            </w:r>
            <w:r w:rsidR="00EF3DBE" w:rsidRPr="00EF3DBE">
              <w:rPr>
                <w:rFonts w:ascii="Times New Roman" w:hAnsi="Times New Roman" w:cs="Times New Roman"/>
                <w:b/>
                <w:bCs/>
                <w:sz w:val="22"/>
                <w:szCs w:val="22"/>
                <w:u w:val="single"/>
                <w:lang w:val="ru-RU"/>
              </w:rPr>
              <w:t>т. Алексеевка:</w:t>
            </w:r>
          </w:p>
        </w:tc>
        <w:tc>
          <w:tcPr>
            <w:tcW w:w="989" w:type="dxa"/>
            <w:shd w:val="clear" w:color="auto" w:fill="auto"/>
            <w:vAlign w:val="center"/>
          </w:tcPr>
          <w:p w14:paraId="41B90EB1" w14:textId="40BC8501" w:rsidR="00EF3DBE" w:rsidRPr="00EF3DBE" w:rsidRDefault="00EF3DBE" w:rsidP="00EF3DBE">
            <w:pPr>
              <w:jc w:val="center"/>
              <w:rPr>
                <w:rFonts w:ascii="Times New Roman" w:hAnsi="Times New Roman" w:cs="Times New Roman"/>
                <w:b/>
                <w:bCs/>
                <w:sz w:val="22"/>
                <w:szCs w:val="22"/>
                <w:u w:val="single"/>
                <w:lang w:val="ru-RU"/>
              </w:rPr>
            </w:pPr>
            <w:r w:rsidRPr="00EF3DBE">
              <w:rPr>
                <w:rFonts w:ascii="Times New Roman" w:hAnsi="Times New Roman" w:cs="Times New Roman"/>
                <w:b/>
                <w:bCs/>
                <w:sz w:val="22"/>
                <w:szCs w:val="22"/>
                <w:u w:val="single"/>
                <w:lang w:val="ru-RU"/>
              </w:rPr>
              <w:t>16,93</w:t>
            </w:r>
          </w:p>
        </w:tc>
        <w:tc>
          <w:tcPr>
            <w:tcW w:w="973" w:type="dxa"/>
            <w:shd w:val="clear" w:color="auto" w:fill="auto"/>
            <w:vAlign w:val="center"/>
          </w:tcPr>
          <w:p w14:paraId="737578D6" w14:textId="4D297AB9" w:rsidR="00EF3DBE" w:rsidRPr="00EF3DBE" w:rsidRDefault="00EF3DBE" w:rsidP="00EF3DBE">
            <w:pPr>
              <w:jc w:val="center"/>
              <w:rPr>
                <w:rFonts w:ascii="Times New Roman" w:hAnsi="Times New Roman" w:cs="Times New Roman"/>
                <w:b/>
                <w:bCs/>
                <w:sz w:val="22"/>
                <w:szCs w:val="22"/>
                <w:lang w:val="ru-RU"/>
              </w:rPr>
            </w:pPr>
            <w:r w:rsidRPr="00EF3DBE">
              <w:rPr>
                <w:rFonts w:ascii="Times New Roman" w:hAnsi="Times New Roman" w:cs="Times New Roman"/>
                <w:b/>
                <w:bCs/>
                <w:sz w:val="22"/>
                <w:szCs w:val="22"/>
                <w:lang w:val="ru-RU"/>
              </w:rPr>
              <w:t>-</w:t>
            </w:r>
          </w:p>
        </w:tc>
        <w:tc>
          <w:tcPr>
            <w:tcW w:w="895" w:type="dxa"/>
            <w:shd w:val="clear" w:color="auto" w:fill="auto"/>
            <w:vAlign w:val="center"/>
          </w:tcPr>
          <w:p w14:paraId="7CA99017" w14:textId="0E314C7C" w:rsidR="00EF3DBE" w:rsidRPr="00EF3DBE" w:rsidRDefault="00EF3DBE" w:rsidP="00EF3DBE">
            <w:pPr>
              <w:jc w:val="center"/>
              <w:rPr>
                <w:rFonts w:ascii="Times New Roman" w:hAnsi="Times New Roman" w:cs="Times New Roman"/>
                <w:b/>
                <w:bCs/>
                <w:sz w:val="22"/>
                <w:szCs w:val="22"/>
                <w:u w:val="single"/>
                <w:lang w:val="ru-RU"/>
              </w:rPr>
            </w:pPr>
            <w:r w:rsidRPr="00EF3DBE">
              <w:rPr>
                <w:rFonts w:ascii="Times New Roman" w:hAnsi="Times New Roman" w:cs="Times New Roman"/>
                <w:b/>
                <w:bCs/>
                <w:sz w:val="22"/>
                <w:szCs w:val="22"/>
                <w:u w:val="single"/>
                <w:lang w:val="ru-RU"/>
              </w:rPr>
              <w:t>2 389</w:t>
            </w:r>
          </w:p>
        </w:tc>
        <w:tc>
          <w:tcPr>
            <w:tcW w:w="1089" w:type="dxa"/>
            <w:shd w:val="clear" w:color="auto" w:fill="auto"/>
            <w:vAlign w:val="center"/>
          </w:tcPr>
          <w:p w14:paraId="1009C75B" w14:textId="78CEDBEE" w:rsidR="00EF3DBE" w:rsidRPr="00EF3DBE" w:rsidRDefault="00EF3DBE" w:rsidP="00EF3DBE">
            <w:pPr>
              <w:jc w:val="center"/>
              <w:rPr>
                <w:rFonts w:ascii="Times New Roman" w:hAnsi="Times New Roman" w:cs="Times New Roman"/>
                <w:b/>
                <w:bCs/>
                <w:sz w:val="22"/>
                <w:szCs w:val="22"/>
                <w:u w:val="single"/>
                <w:lang w:val="ru-RU"/>
              </w:rPr>
            </w:pPr>
            <w:r w:rsidRPr="00EF3DBE">
              <w:rPr>
                <w:rFonts w:ascii="Times New Roman" w:hAnsi="Times New Roman" w:cs="Times New Roman"/>
                <w:b/>
                <w:bCs/>
                <w:sz w:val="22"/>
                <w:szCs w:val="22"/>
                <w:u w:val="single"/>
                <w:lang w:val="ru-RU"/>
              </w:rPr>
              <w:t>78 243</w:t>
            </w:r>
          </w:p>
        </w:tc>
      </w:tr>
    </w:tbl>
    <w:p w14:paraId="2C17E261" w14:textId="77777777" w:rsidR="00AB0A14" w:rsidRDefault="00AB0A14" w:rsidP="00F47AFC">
      <w:pPr>
        <w:pStyle w:val="Default"/>
        <w:spacing w:line="360" w:lineRule="auto"/>
        <w:ind w:firstLine="709"/>
        <w:jc w:val="both"/>
        <w:rPr>
          <w:color w:val="auto"/>
          <w:sz w:val="28"/>
          <w:szCs w:val="28"/>
        </w:rPr>
      </w:pPr>
    </w:p>
    <w:p w14:paraId="406BBDF3" w14:textId="77777777" w:rsidR="005B33E3" w:rsidRDefault="00056E9C" w:rsidP="00443291">
      <w:pPr>
        <w:pStyle w:val="a7"/>
        <w:spacing w:after="0" w:line="360" w:lineRule="auto"/>
        <w:ind w:left="0"/>
        <w:jc w:val="both"/>
        <w:rPr>
          <w:sz w:val="28"/>
          <w:szCs w:val="28"/>
        </w:rPr>
      </w:pPr>
      <w:r>
        <w:rPr>
          <w:sz w:val="28"/>
          <w:szCs w:val="28"/>
        </w:rPr>
        <w:t>Т</w:t>
      </w:r>
      <w:r w:rsidR="00443291" w:rsidRPr="008A068A">
        <w:rPr>
          <w:sz w:val="28"/>
          <w:szCs w:val="28"/>
        </w:rPr>
        <w:t>аблица 2.</w:t>
      </w:r>
      <w:r w:rsidR="00443291">
        <w:rPr>
          <w:sz w:val="28"/>
          <w:szCs w:val="28"/>
        </w:rPr>
        <w:t>2.2</w:t>
      </w:r>
      <w:r w:rsidR="00443291" w:rsidRPr="008A068A">
        <w:rPr>
          <w:sz w:val="28"/>
          <w:szCs w:val="28"/>
        </w:rPr>
        <w:t>.</w:t>
      </w:r>
      <w:r w:rsidR="00443291">
        <w:rPr>
          <w:sz w:val="28"/>
          <w:szCs w:val="28"/>
        </w:rPr>
        <w:t>3</w:t>
      </w:r>
      <w:r w:rsidR="00443291" w:rsidRPr="008A068A">
        <w:rPr>
          <w:sz w:val="28"/>
          <w:szCs w:val="28"/>
        </w:rPr>
        <w:t xml:space="preserve"> – Развитие жилой зоны </w:t>
      </w:r>
      <w:r w:rsidR="00443291" w:rsidRPr="005847D3">
        <w:rPr>
          <w:sz w:val="28"/>
          <w:szCs w:val="28"/>
        </w:rPr>
        <w:t xml:space="preserve">п.г.т. </w:t>
      </w:r>
      <w:r w:rsidR="00443291" w:rsidRPr="00443291">
        <w:rPr>
          <w:sz w:val="28"/>
          <w:szCs w:val="28"/>
        </w:rPr>
        <w:t>Усть-Кинельский</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227"/>
        <w:gridCol w:w="1837"/>
        <w:gridCol w:w="982"/>
        <w:gridCol w:w="962"/>
        <w:gridCol w:w="965"/>
        <w:gridCol w:w="1075"/>
      </w:tblGrid>
      <w:tr w:rsidR="004877BC" w:rsidRPr="00716110" w14:paraId="1600AE78" w14:textId="77777777" w:rsidTr="00B71F7C">
        <w:trPr>
          <w:trHeight w:val="1926"/>
          <w:tblHeader/>
          <w:jc w:val="center"/>
        </w:trPr>
        <w:tc>
          <w:tcPr>
            <w:tcW w:w="2322" w:type="dxa"/>
            <w:shd w:val="clear" w:color="auto" w:fill="auto"/>
            <w:vAlign w:val="center"/>
          </w:tcPr>
          <w:p w14:paraId="19C136BF" w14:textId="77777777" w:rsidR="004877BC" w:rsidRPr="009D3268" w:rsidRDefault="004877BC" w:rsidP="00B71F7C">
            <w:pPr>
              <w:jc w:val="center"/>
              <w:rPr>
                <w:rFonts w:ascii="Times New Roman" w:hAnsi="Times New Roman" w:cs="Times New Roman"/>
                <w:sz w:val="22"/>
                <w:szCs w:val="22"/>
              </w:rPr>
            </w:pPr>
            <w:bookmarkStart w:id="77" w:name="_Hlk188344997"/>
            <w:r w:rsidRPr="009D3268">
              <w:rPr>
                <w:rFonts w:ascii="Times New Roman" w:hAnsi="Times New Roman" w:cs="Times New Roman"/>
                <w:sz w:val="22"/>
                <w:szCs w:val="22"/>
              </w:rPr>
              <w:t>№ площадки / квартал</w:t>
            </w:r>
          </w:p>
        </w:tc>
        <w:tc>
          <w:tcPr>
            <w:tcW w:w="2238" w:type="dxa"/>
            <w:shd w:val="clear" w:color="auto" w:fill="auto"/>
            <w:vAlign w:val="center"/>
          </w:tcPr>
          <w:p w14:paraId="245E0E63" w14:textId="77777777" w:rsidR="004877BC" w:rsidRPr="009D3268" w:rsidRDefault="004877BC" w:rsidP="00B71F7C">
            <w:pPr>
              <w:jc w:val="center"/>
              <w:rPr>
                <w:rFonts w:ascii="Times New Roman" w:hAnsi="Times New Roman" w:cs="Times New Roman"/>
                <w:sz w:val="22"/>
                <w:szCs w:val="22"/>
              </w:rPr>
            </w:pPr>
            <w:r w:rsidRPr="009D3268">
              <w:rPr>
                <w:rFonts w:ascii="Times New Roman" w:hAnsi="Times New Roman" w:cs="Times New Roman"/>
                <w:sz w:val="22"/>
                <w:szCs w:val="22"/>
              </w:rPr>
              <w:t>Местоположение площадки</w:t>
            </w:r>
          </w:p>
        </w:tc>
        <w:tc>
          <w:tcPr>
            <w:tcW w:w="1837" w:type="dxa"/>
            <w:shd w:val="clear" w:color="auto" w:fill="auto"/>
            <w:vAlign w:val="center"/>
          </w:tcPr>
          <w:p w14:paraId="475AAD01" w14:textId="77777777" w:rsidR="004877BC" w:rsidRPr="009D3268" w:rsidRDefault="004877BC" w:rsidP="00B71F7C">
            <w:pPr>
              <w:jc w:val="center"/>
              <w:rPr>
                <w:rFonts w:ascii="Times New Roman" w:hAnsi="Times New Roman" w:cs="Times New Roman"/>
                <w:sz w:val="22"/>
                <w:szCs w:val="22"/>
              </w:rPr>
            </w:pPr>
            <w:r w:rsidRPr="009D3268">
              <w:rPr>
                <w:rFonts w:ascii="Times New Roman" w:hAnsi="Times New Roman" w:cs="Times New Roman"/>
                <w:sz w:val="22"/>
                <w:szCs w:val="22"/>
              </w:rPr>
              <w:t>Назначение</w:t>
            </w:r>
          </w:p>
        </w:tc>
        <w:tc>
          <w:tcPr>
            <w:tcW w:w="989" w:type="dxa"/>
            <w:shd w:val="clear" w:color="auto" w:fill="auto"/>
            <w:textDirection w:val="btLr"/>
            <w:vAlign w:val="center"/>
          </w:tcPr>
          <w:p w14:paraId="7CABCC50" w14:textId="77777777" w:rsidR="004877BC" w:rsidRPr="009D3268" w:rsidRDefault="004877BC" w:rsidP="00B71F7C">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Площадь проектируемой территории под застройку, га</w:t>
            </w:r>
          </w:p>
        </w:tc>
        <w:tc>
          <w:tcPr>
            <w:tcW w:w="973" w:type="dxa"/>
            <w:shd w:val="clear" w:color="auto" w:fill="auto"/>
            <w:textDirection w:val="btLr"/>
            <w:vAlign w:val="center"/>
          </w:tcPr>
          <w:p w14:paraId="65CA07CE" w14:textId="77777777" w:rsidR="004877BC" w:rsidRPr="009D3268" w:rsidRDefault="004877BC" w:rsidP="00B71F7C">
            <w:pPr>
              <w:jc w:val="center"/>
              <w:rPr>
                <w:rFonts w:ascii="Times New Roman" w:hAnsi="Times New Roman" w:cs="Times New Roman"/>
                <w:sz w:val="22"/>
                <w:szCs w:val="22"/>
              </w:rPr>
            </w:pPr>
            <w:r w:rsidRPr="009D3268">
              <w:rPr>
                <w:rFonts w:ascii="Times New Roman" w:hAnsi="Times New Roman" w:cs="Times New Roman"/>
                <w:sz w:val="22"/>
                <w:szCs w:val="22"/>
              </w:rPr>
              <w:t>Количество проектируемых участков/квартир</w:t>
            </w:r>
          </w:p>
        </w:tc>
        <w:tc>
          <w:tcPr>
            <w:tcW w:w="895" w:type="dxa"/>
            <w:shd w:val="clear" w:color="auto" w:fill="auto"/>
            <w:textDirection w:val="btLr"/>
            <w:vAlign w:val="center"/>
          </w:tcPr>
          <w:p w14:paraId="129A55A9" w14:textId="77777777" w:rsidR="004877BC" w:rsidRPr="009D3268" w:rsidRDefault="004877BC" w:rsidP="00B71F7C">
            <w:pPr>
              <w:jc w:val="center"/>
              <w:rPr>
                <w:rFonts w:ascii="Times New Roman" w:hAnsi="Times New Roman" w:cs="Times New Roman"/>
                <w:sz w:val="22"/>
                <w:szCs w:val="22"/>
              </w:rPr>
            </w:pPr>
            <w:r w:rsidRPr="009D3268">
              <w:rPr>
                <w:rFonts w:ascii="Times New Roman" w:hAnsi="Times New Roman" w:cs="Times New Roman"/>
                <w:sz w:val="22"/>
                <w:szCs w:val="22"/>
              </w:rPr>
              <w:t>Ориентировочная численность населения, чел.</w:t>
            </w:r>
          </w:p>
        </w:tc>
        <w:tc>
          <w:tcPr>
            <w:tcW w:w="1089" w:type="dxa"/>
            <w:shd w:val="clear" w:color="auto" w:fill="auto"/>
            <w:textDirection w:val="btLr"/>
            <w:vAlign w:val="center"/>
          </w:tcPr>
          <w:p w14:paraId="45D4F67B" w14:textId="77777777" w:rsidR="004877BC" w:rsidRPr="009D3268" w:rsidRDefault="004877BC" w:rsidP="00B71F7C">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Ориентировочная площадь жилого фонда, м</w:t>
            </w:r>
            <w:r w:rsidRPr="009D3268">
              <w:rPr>
                <w:rFonts w:ascii="Times New Roman" w:hAnsi="Times New Roman" w:cs="Times New Roman"/>
                <w:sz w:val="22"/>
                <w:szCs w:val="22"/>
                <w:vertAlign w:val="superscript"/>
                <w:lang w:val="ru-RU"/>
              </w:rPr>
              <w:t>2</w:t>
            </w:r>
          </w:p>
        </w:tc>
      </w:tr>
      <w:tr w:rsidR="004877BC" w:rsidRPr="00716110" w14:paraId="1C6A127F" w14:textId="77777777" w:rsidTr="00B71F7C">
        <w:trPr>
          <w:trHeight w:val="264"/>
          <w:jc w:val="center"/>
        </w:trPr>
        <w:tc>
          <w:tcPr>
            <w:tcW w:w="10343" w:type="dxa"/>
            <w:gridSpan w:val="7"/>
            <w:shd w:val="clear" w:color="auto" w:fill="auto"/>
            <w:vAlign w:val="center"/>
          </w:tcPr>
          <w:p w14:paraId="3331E6A5" w14:textId="7524CCE9" w:rsidR="004877BC" w:rsidRPr="009D3268" w:rsidRDefault="004877BC" w:rsidP="00B71F7C">
            <w:pPr>
              <w:jc w:val="center"/>
              <w:rPr>
                <w:rFonts w:ascii="Times New Roman" w:hAnsi="Times New Roman" w:cs="Times New Roman"/>
                <w:lang w:val="ru-RU"/>
              </w:rPr>
            </w:pPr>
            <w:r w:rsidRPr="00443291">
              <w:rPr>
                <w:rFonts w:ascii="Times New Roman" w:hAnsi="Times New Roman" w:cs="Times New Roman"/>
                <w:b/>
                <w:bCs/>
                <w:u w:val="single"/>
                <w:lang w:val="ru-RU"/>
              </w:rPr>
              <w:t>п.г.т. Усть-Кинельский</w:t>
            </w:r>
          </w:p>
        </w:tc>
      </w:tr>
      <w:tr w:rsidR="004877BC" w:rsidRPr="009D3268" w14:paraId="3C355936" w14:textId="77777777" w:rsidTr="00B71F7C">
        <w:trPr>
          <w:trHeight w:val="465"/>
          <w:jc w:val="center"/>
        </w:trPr>
        <w:tc>
          <w:tcPr>
            <w:tcW w:w="10343" w:type="dxa"/>
            <w:gridSpan w:val="7"/>
            <w:shd w:val="clear" w:color="auto" w:fill="auto"/>
            <w:vAlign w:val="center"/>
          </w:tcPr>
          <w:p w14:paraId="2C5461B6" w14:textId="77777777" w:rsidR="004877BC" w:rsidRPr="009D3268" w:rsidRDefault="004877BC" w:rsidP="00B71F7C">
            <w:pPr>
              <w:jc w:val="center"/>
              <w:rPr>
                <w:rFonts w:ascii="Times New Roman" w:hAnsi="Times New Roman" w:cs="Times New Roman"/>
                <w:b/>
                <w:bCs/>
                <w:u w:val="single"/>
                <w:lang w:val="ru-RU"/>
              </w:rPr>
            </w:pPr>
            <w:r w:rsidRPr="009D3268">
              <w:rPr>
                <w:rFonts w:ascii="Times New Roman" w:hAnsi="Times New Roman" w:cs="Times New Roman"/>
                <w:b/>
                <w:bCs/>
                <w:lang w:val="ru-RU"/>
              </w:rPr>
              <w:t>Первая очередь строительства</w:t>
            </w:r>
          </w:p>
        </w:tc>
      </w:tr>
      <w:tr w:rsidR="004877BC" w:rsidRPr="009D3268" w14:paraId="1B65BBB5" w14:textId="77777777" w:rsidTr="00B71F7C">
        <w:trPr>
          <w:trHeight w:val="238"/>
          <w:jc w:val="center"/>
        </w:trPr>
        <w:tc>
          <w:tcPr>
            <w:tcW w:w="10343" w:type="dxa"/>
            <w:gridSpan w:val="7"/>
            <w:shd w:val="clear" w:color="auto" w:fill="auto"/>
            <w:vAlign w:val="center"/>
          </w:tcPr>
          <w:p w14:paraId="65AC3B24" w14:textId="77777777" w:rsidR="004877BC" w:rsidRPr="009D3268" w:rsidRDefault="004877BC" w:rsidP="00B71F7C">
            <w:pPr>
              <w:jc w:val="center"/>
              <w:rPr>
                <w:rFonts w:ascii="Times New Roman" w:hAnsi="Times New Roman" w:cs="Times New Roman"/>
                <w:b/>
                <w:bCs/>
                <w:lang w:val="ru-RU"/>
              </w:rPr>
            </w:pPr>
            <w:r w:rsidRPr="009D3268">
              <w:rPr>
                <w:rFonts w:ascii="Times New Roman" w:hAnsi="Times New Roman" w:cs="Times New Roman"/>
                <w:b/>
                <w:bCs/>
                <w:lang w:val="ru-RU"/>
              </w:rPr>
              <w:t>Развитие усадебной жилой застройки</w:t>
            </w:r>
          </w:p>
        </w:tc>
      </w:tr>
      <w:tr w:rsidR="004877BC" w:rsidRPr="00716110" w14:paraId="0601B545" w14:textId="77777777" w:rsidTr="00B71F7C">
        <w:trPr>
          <w:trHeight w:val="238"/>
          <w:jc w:val="center"/>
        </w:trPr>
        <w:tc>
          <w:tcPr>
            <w:tcW w:w="10343" w:type="dxa"/>
            <w:gridSpan w:val="7"/>
            <w:shd w:val="clear" w:color="auto" w:fill="auto"/>
            <w:vAlign w:val="center"/>
          </w:tcPr>
          <w:p w14:paraId="28DECA40" w14:textId="77777777" w:rsidR="004877BC" w:rsidRPr="009D3268" w:rsidRDefault="004877BC" w:rsidP="00B71F7C">
            <w:pPr>
              <w:jc w:val="center"/>
              <w:rPr>
                <w:rFonts w:ascii="Times New Roman" w:hAnsi="Times New Roman" w:cs="Times New Roman"/>
                <w:b/>
                <w:bCs/>
                <w:i/>
                <w:iCs/>
                <w:lang w:val="ru-RU"/>
              </w:rPr>
            </w:pPr>
            <w:r w:rsidRPr="009D3268">
              <w:rPr>
                <w:rFonts w:ascii="Times New Roman" w:hAnsi="Times New Roman" w:cs="Times New Roman"/>
                <w:b/>
                <w:bCs/>
                <w:i/>
                <w:iCs/>
                <w:lang w:val="ru-RU"/>
              </w:rPr>
              <w:t>За сче</w:t>
            </w:r>
            <w:r>
              <w:rPr>
                <w:rFonts w:ascii="Times New Roman" w:hAnsi="Times New Roman" w:cs="Times New Roman"/>
                <w:b/>
                <w:bCs/>
                <w:i/>
                <w:iCs/>
                <w:lang w:val="ru-RU"/>
              </w:rPr>
              <w:t>т</w:t>
            </w:r>
            <w:r w:rsidRPr="009D3268">
              <w:rPr>
                <w:rFonts w:ascii="Times New Roman" w:hAnsi="Times New Roman" w:cs="Times New Roman"/>
                <w:b/>
                <w:bCs/>
                <w:i/>
                <w:iCs/>
                <w:lang w:val="ru-RU"/>
              </w:rPr>
              <w:t xml:space="preserve"> строительства</w:t>
            </w:r>
            <w:r>
              <w:rPr>
                <w:rFonts w:ascii="Times New Roman" w:hAnsi="Times New Roman" w:cs="Times New Roman"/>
                <w:b/>
                <w:bCs/>
                <w:i/>
                <w:iCs/>
                <w:lang w:val="ru-RU"/>
              </w:rPr>
              <w:t xml:space="preserve"> </w:t>
            </w:r>
            <w:r w:rsidRPr="00737636">
              <w:rPr>
                <w:rFonts w:ascii="Times New Roman" w:hAnsi="Times New Roman" w:cs="Times New Roman"/>
                <w:b/>
                <w:bCs/>
                <w:i/>
                <w:iCs/>
                <w:lang w:val="ru-RU"/>
              </w:rPr>
              <w:t>на свободных территориях:</w:t>
            </w:r>
          </w:p>
        </w:tc>
      </w:tr>
      <w:tr w:rsidR="004877BC" w:rsidRPr="009D3268" w14:paraId="74DD29C4" w14:textId="77777777" w:rsidTr="00B71F7C">
        <w:trPr>
          <w:jc w:val="center"/>
        </w:trPr>
        <w:tc>
          <w:tcPr>
            <w:tcW w:w="2322" w:type="dxa"/>
            <w:shd w:val="clear" w:color="auto" w:fill="auto"/>
            <w:vAlign w:val="center"/>
          </w:tcPr>
          <w:p w14:paraId="0A93DE81" w14:textId="77777777" w:rsidR="004877BC" w:rsidRPr="009D3268" w:rsidRDefault="004877BC" w:rsidP="00B71F7C">
            <w:pPr>
              <w:rPr>
                <w:rFonts w:ascii="Times New Roman" w:hAnsi="Times New Roman" w:cs="Times New Roman"/>
                <w:sz w:val="22"/>
                <w:szCs w:val="22"/>
                <w:lang w:val="ru-RU"/>
              </w:rPr>
            </w:pPr>
            <w:r w:rsidRPr="00902FEE">
              <w:rPr>
                <w:rFonts w:ascii="Times New Roman" w:hAnsi="Times New Roman" w:cs="Times New Roman"/>
                <w:sz w:val="22"/>
                <w:szCs w:val="22"/>
                <w:lang w:val="ru-RU"/>
              </w:rPr>
              <w:t>Площадка №</w:t>
            </w:r>
            <w:r>
              <w:rPr>
                <w:rFonts w:ascii="Times New Roman" w:hAnsi="Times New Roman" w:cs="Times New Roman"/>
                <w:sz w:val="22"/>
                <w:szCs w:val="22"/>
                <w:lang w:val="ru-RU"/>
              </w:rPr>
              <w:t xml:space="preserve"> </w:t>
            </w:r>
            <w:r w:rsidRPr="00902FEE">
              <w:rPr>
                <w:rFonts w:ascii="Times New Roman" w:hAnsi="Times New Roman" w:cs="Times New Roman"/>
                <w:sz w:val="22"/>
                <w:szCs w:val="22"/>
                <w:lang w:val="ru-RU"/>
              </w:rPr>
              <w:t xml:space="preserve">1 </w:t>
            </w:r>
          </w:p>
        </w:tc>
        <w:tc>
          <w:tcPr>
            <w:tcW w:w="2238" w:type="dxa"/>
            <w:shd w:val="clear" w:color="auto" w:fill="auto"/>
            <w:vAlign w:val="center"/>
          </w:tcPr>
          <w:p w14:paraId="65CBA472" w14:textId="77777777"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В</w:t>
            </w:r>
            <w:r w:rsidRPr="00902FEE">
              <w:rPr>
                <w:rFonts w:ascii="Times New Roman" w:hAnsi="Times New Roman" w:cs="Times New Roman"/>
                <w:sz w:val="22"/>
                <w:szCs w:val="22"/>
                <w:lang w:val="ru-RU"/>
              </w:rPr>
              <w:t xml:space="preserve"> северо-восточной части</w:t>
            </w:r>
          </w:p>
        </w:tc>
        <w:tc>
          <w:tcPr>
            <w:tcW w:w="1837" w:type="dxa"/>
            <w:shd w:val="clear" w:color="auto" w:fill="auto"/>
            <w:vAlign w:val="center"/>
          </w:tcPr>
          <w:p w14:paraId="5070A259" w14:textId="77777777" w:rsidR="004877BC" w:rsidRPr="009D3268" w:rsidRDefault="004877BC" w:rsidP="00B71F7C">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0C11109E" w14:textId="77777777" w:rsidR="004877BC" w:rsidRPr="009D3268" w:rsidRDefault="004877BC" w:rsidP="00B71F7C">
            <w:pPr>
              <w:jc w:val="center"/>
              <w:rPr>
                <w:rFonts w:ascii="Times New Roman" w:hAnsi="Times New Roman" w:cs="Times New Roman"/>
                <w:sz w:val="22"/>
                <w:szCs w:val="22"/>
                <w:lang w:val="ru-RU"/>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989" w:type="dxa"/>
            <w:shd w:val="clear" w:color="auto" w:fill="auto"/>
            <w:vAlign w:val="center"/>
          </w:tcPr>
          <w:p w14:paraId="05B7408A" w14:textId="5FEE3E4F"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5,94</w:t>
            </w:r>
          </w:p>
        </w:tc>
        <w:tc>
          <w:tcPr>
            <w:tcW w:w="973" w:type="dxa"/>
            <w:shd w:val="clear" w:color="auto" w:fill="auto"/>
            <w:vAlign w:val="center"/>
          </w:tcPr>
          <w:p w14:paraId="62339804" w14:textId="09256BA5"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42</w:t>
            </w:r>
          </w:p>
        </w:tc>
        <w:tc>
          <w:tcPr>
            <w:tcW w:w="895" w:type="dxa"/>
            <w:shd w:val="clear" w:color="auto" w:fill="auto"/>
            <w:vAlign w:val="center"/>
          </w:tcPr>
          <w:p w14:paraId="705BBFE5" w14:textId="6C96FBEF"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147</w:t>
            </w:r>
          </w:p>
        </w:tc>
        <w:tc>
          <w:tcPr>
            <w:tcW w:w="1089" w:type="dxa"/>
            <w:shd w:val="clear" w:color="auto" w:fill="auto"/>
            <w:vAlign w:val="center"/>
          </w:tcPr>
          <w:p w14:paraId="0ADDAA5B" w14:textId="1A5F86AB"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6 300</w:t>
            </w:r>
          </w:p>
        </w:tc>
      </w:tr>
      <w:tr w:rsidR="004877BC" w:rsidRPr="009D3268" w14:paraId="70D2A72C" w14:textId="77777777" w:rsidTr="00B71F7C">
        <w:trPr>
          <w:jc w:val="center"/>
        </w:trPr>
        <w:tc>
          <w:tcPr>
            <w:tcW w:w="2322" w:type="dxa"/>
            <w:shd w:val="clear" w:color="auto" w:fill="auto"/>
            <w:vAlign w:val="center"/>
          </w:tcPr>
          <w:p w14:paraId="62A4ADED" w14:textId="432D8951" w:rsidR="004877BC" w:rsidRPr="00902FEE" w:rsidRDefault="004877BC" w:rsidP="00B71F7C">
            <w:pPr>
              <w:rPr>
                <w:rFonts w:ascii="Times New Roman" w:hAnsi="Times New Roman" w:cs="Times New Roman"/>
                <w:sz w:val="22"/>
                <w:szCs w:val="22"/>
                <w:lang w:val="ru-RU"/>
              </w:rPr>
            </w:pPr>
            <w:r w:rsidRPr="00902FEE">
              <w:rPr>
                <w:rFonts w:ascii="Times New Roman" w:hAnsi="Times New Roman" w:cs="Times New Roman"/>
                <w:sz w:val="22"/>
                <w:szCs w:val="22"/>
                <w:lang w:val="ru-RU"/>
              </w:rPr>
              <w:t>Площадка №</w:t>
            </w:r>
            <w:r>
              <w:rPr>
                <w:rFonts w:ascii="Times New Roman" w:hAnsi="Times New Roman" w:cs="Times New Roman"/>
                <w:sz w:val="22"/>
                <w:szCs w:val="22"/>
                <w:lang w:val="ru-RU"/>
              </w:rPr>
              <w:t xml:space="preserve"> 2</w:t>
            </w:r>
          </w:p>
        </w:tc>
        <w:tc>
          <w:tcPr>
            <w:tcW w:w="2238" w:type="dxa"/>
            <w:shd w:val="clear" w:color="auto" w:fill="auto"/>
            <w:vAlign w:val="center"/>
          </w:tcPr>
          <w:p w14:paraId="62B156B4" w14:textId="5F1E14DB" w:rsidR="004877BC"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В</w:t>
            </w:r>
            <w:r w:rsidRPr="004877BC">
              <w:rPr>
                <w:rFonts w:ascii="Times New Roman" w:hAnsi="Times New Roman" w:cs="Times New Roman"/>
                <w:sz w:val="22"/>
                <w:szCs w:val="22"/>
                <w:lang w:val="ru-RU"/>
              </w:rPr>
              <w:t xml:space="preserve"> северной части, к востоку от ПС «Усть-Кинельский»</w:t>
            </w:r>
          </w:p>
        </w:tc>
        <w:tc>
          <w:tcPr>
            <w:tcW w:w="1837" w:type="dxa"/>
            <w:shd w:val="clear" w:color="auto" w:fill="auto"/>
            <w:vAlign w:val="center"/>
          </w:tcPr>
          <w:p w14:paraId="25C80AD3" w14:textId="77777777" w:rsidR="004877BC" w:rsidRPr="009D3268" w:rsidRDefault="004877BC" w:rsidP="004877BC">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48583006" w14:textId="06540DFB" w:rsidR="004877BC" w:rsidRPr="009D3268" w:rsidRDefault="004877BC" w:rsidP="004877BC">
            <w:pPr>
              <w:jc w:val="center"/>
              <w:rPr>
                <w:rFonts w:ascii="Times New Roman" w:hAnsi="Times New Roman" w:cs="Times New Roman"/>
                <w:sz w:val="22"/>
                <w:szCs w:val="22"/>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989" w:type="dxa"/>
            <w:shd w:val="clear" w:color="auto" w:fill="auto"/>
            <w:vAlign w:val="center"/>
          </w:tcPr>
          <w:p w14:paraId="7A3740F3" w14:textId="26134774"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3,7</w:t>
            </w:r>
          </w:p>
        </w:tc>
        <w:tc>
          <w:tcPr>
            <w:tcW w:w="973" w:type="dxa"/>
            <w:shd w:val="clear" w:color="auto" w:fill="auto"/>
            <w:vAlign w:val="center"/>
          </w:tcPr>
          <w:p w14:paraId="34C3A443" w14:textId="06BAD3B2"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27</w:t>
            </w:r>
          </w:p>
        </w:tc>
        <w:tc>
          <w:tcPr>
            <w:tcW w:w="895" w:type="dxa"/>
            <w:shd w:val="clear" w:color="auto" w:fill="auto"/>
            <w:vAlign w:val="center"/>
          </w:tcPr>
          <w:p w14:paraId="50816D17" w14:textId="716AA087"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95</w:t>
            </w:r>
          </w:p>
        </w:tc>
        <w:tc>
          <w:tcPr>
            <w:tcW w:w="1089" w:type="dxa"/>
            <w:shd w:val="clear" w:color="auto" w:fill="auto"/>
            <w:vAlign w:val="center"/>
          </w:tcPr>
          <w:p w14:paraId="1042E187" w14:textId="3DEEA634"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4 050</w:t>
            </w:r>
          </w:p>
        </w:tc>
      </w:tr>
      <w:tr w:rsidR="004877BC" w:rsidRPr="009D3268" w14:paraId="5CCCFAFB" w14:textId="77777777" w:rsidTr="00B71F7C">
        <w:trPr>
          <w:jc w:val="center"/>
        </w:trPr>
        <w:tc>
          <w:tcPr>
            <w:tcW w:w="2322" w:type="dxa"/>
            <w:shd w:val="clear" w:color="auto" w:fill="auto"/>
            <w:vAlign w:val="center"/>
          </w:tcPr>
          <w:p w14:paraId="4E44DDB0" w14:textId="39937F6C" w:rsidR="004877BC" w:rsidRPr="00902FEE" w:rsidRDefault="004877BC" w:rsidP="00B71F7C">
            <w:pPr>
              <w:rPr>
                <w:rFonts w:ascii="Times New Roman" w:hAnsi="Times New Roman" w:cs="Times New Roman"/>
                <w:sz w:val="22"/>
                <w:szCs w:val="22"/>
                <w:lang w:val="ru-RU"/>
              </w:rPr>
            </w:pPr>
            <w:r w:rsidRPr="00902FEE">
              <w:rPr>
                <w:rFonts w:ascii="Times New Roman" w:hAnsi="Times New Roman" w:cs="Times New Roman"/>
                <w:sz w:val="22"/>
                <w:szCs w:val="22"/>
                <w:lang w:val="ru-RU"/>
              </w:rPr>
              <w:t>Площадка №</w:t>
            </w:r>
            <w:r>
              <w:rPr>
                <w:rFonts w:ascii="Times New Roman" w:hAnsi="Times New Roman" w:cs="Times New Roman"/>
                <w:sz w:val="22"/>
                <w:szCs w:val="22"/>
                <w:lang w:val="ru-RU"/>
              </w:rPr>
              <w:t xml:space="preserve"> 3</w:t>
            </w:r>
          </w:p>
        </w:tc>
        <w:tc>
          <w:tcPr>
            <w:tcW w:w="2238" w:type="dxa"/>
            <w:shd w:val="clear" w:color="auto" w:fill="auto"/>
            <w:vAlign w:val="center"/>
          </w:tcPr>
          <w:p w14:paraId="42F998A8" w14:textId="7A6AAA0B" w:rsidR="004877BC"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В</w:t>
            </w:r>
            <w:r w:rsidRPr="004877BC">
              <w:rPr>
                <w:rFonts w:ascii="Times New Roman" w:hAnsi="Times New Roman" w:cs="Times New Roman"/>
                <w:sz w:val="22"/>
                <w:szCs w:val="22"/>
                <w:lang w:val="ru-RU"/>
              </w:rPr>
              <w:t xml:space="preserve"> юго-западной части</w:t>
            </w:r>
            <w:r>
              <w:rPr>
                <w:rFonts w:ascii="Times New Roman" w:hAnsi="Times New Roman" w:cs="Times New Roman"/>
                <w:sz w:val="22"/>
                <w:szCs w:val="22"/>
                <w:lang w:val="ru-RU"/>
              </w:rPr>
              <w:t xml:space="preserve"> </w:t>
            </w:r>
            <w:r w:rsidRPr="004877BC">
              <w:rPr>
                <w:rFonts w:ascii="Times New Roman" w:hAnsi="Times New Roman" w:cs="Times New Roman"/>
                <w:sz w:val="22"/>
                <w:szCs w:val="22"/>
                <w:lang w:val="ru-RU"/>
              </w:rPr>
              <w:t>в районе Советов</w:t>
            </w:r>
          </w:p>
        </w:tc>
        <w:tc>
          <w:tcPr>
            <w:tcW w:w="1837" w:type="dxa"/>
            <w:shd w:val="clear" w:color="auto" w:fill="auto"/>
            <w:vAlign w:val="center"/>
          </w:tcPr>
          <w:p w14:paraId="61A91B0A" w14:textId="77777777" w:rsidR="004877BC" w:rsidRPr="009D3268" w:rsidRDefault="004877BC" w:rsidP="004877BC">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7C623833" w14:textId="2F7F4C10" w:rsidR="004877BC" w:rsidRPr="009D3268" w:rsidRDefault="004877BC" w:rsidP="004877BC">
            <w:pPr>
              <w:jc w:val="center"/>
              <w:rPr>
                <w:rFonts w:ascii="Times New Roman" w:hAnsi="Times New Roman" w:cs="Times New Roman"/>
                <w:sz w:val="22"/>
                <w:szCs w:val="22"/>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989" w:type="dxa"/>
            <w:shd w:val="clear" w:color="auto" w:fill="auto"/>
            <w:vAlign w:val="center"/>
          </w:tcPr>
          <w:p w14:paraId="5F12EE31" w14:textId="672EC39E"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17,04</w:t>
            </w:r>
          </w:p>
        </w:tc>
        <w:tc>
          <w:tcPr>
            <w:tcW w:w="973" w:type="dxa"/>
            <w:shd w:val="clear" w:color="auto" w:fill="auto"/>
            <w:vAlign w:val="center"/>
          </w:tcPr>
          <w:p w14:paraId="7448BCC4" w14:textId="3C7D7570"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119</w:t>
            </w:r>
          </w:p>
        </w:tc>
        <w:tc>
          <w:tcPr>
            <w:tcW w:w="895" w:type="dxa"/>
            <w:shd w:val="clear" w:color="auto" w:fill="auto"/>
            <w:vAlign w:val="center"/>
          </w:tcPr>
          <w:p w14:paraId="257EABC8" w14:textId="157A205F"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417</w:t>
            </w:r>
          </w:p>
        </w:tc>
        <w:tc>
          <w:tcPr>
            <w:tcW w:w="1089" w:type="dxa"/>
            <w:shd w:val="clear" w:color="auto" w:fill="auto"/>
            <w:vAlign w:val="center"/>
          </w:tcPr>
          <w:p w14:paraId="0790E5CF" w14:textId="2A49A037"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17 850</w:t>
            </w:r>
          </w:p>
        </w:tc>
      </w:tr>
      <w:tr w:rsidR="004877BC" w:rsidRPr="009D3268" w14:paraId="57DD4335" w14:textId="77777777" w:rsidTr="00B71F7C">
        <w:trPr>
          <w:jc w:val="center"/>
        </w:trPr>
        <w:tc>
          <w:tcPr>
            <w:tcW w:w="2322" w:type="dxa"/>
            <w:shd w:val="clear" w:color="auto" w:fill="auto"/>
            <w:vAlign w:val="center"/>
          </w:tcPr>
          <w:p w14:paraId="56B5E4E6" w14:textId="1F163FFB" w:rsidR="004877BC" w:rsidRPr="00902FEE" w:rsidRDefault="004877BC" w:rsidP="00B71F7C">
            <w:pPr>
              <w:rPr>
                <w:rFonts w:ascii="Times New Roman" w:hAnsi="Times New Roman" w:cs="Times New Roman"/>
                <w:sz w:val="22"/>
                <w:szCs w:val="22"/>
                <w:lang w:val="ru-RU"/>
              </w:rPr>
            </w:pPr>
            <w:r w:rsidRPr="00902FEE">
              <w:rPr>
                <w:rFonts w:ascii="Times New Roman" w:hAnsi="Times New Roman" w:cs="Times New Roman"/>
                <w:sz w:val="22"/>
                <w:szCs w:val="22"/>
                <w:lang w:val="ru-RU"/>
              </w:rPr>
              <w:t>Площадка №</w:t>
            </w:r>
            <w:r>
              <w:rPr>
                <w:rFonts w:ascii="Times New Roman" w:hAnsi="Times New Roman" w:cs="Times New Roman"/>
                <w:sz w:val="22"/>
                <w:szCs w:val="22"/>
                <w:lang w:val="ru-RU"/>
              </w:rPr>
              <w:t xml:space="preserve"> 4</w:t>
            </w:r>
          </w:p>
        </w:tc>
        <w:tc>
          <w:tcPr>
            <w:tcW w:w="2238" w:type="dxa"/>
            <w:shd w:val="clear" w:color="auto" w:fill="auto"/>
            <w:vAlign w:val="center"/>
          </w:tcPr>
          <w:p w14:paraId="1B1B3E92" w14:textId="2AC9A1BF" w:rsidR="004877BC"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В</w:t>
            </w:r>
            <w:r w:rsidRPr="004877BC">
              <w:rPr>
                <w:rFonts w:ascii="Times New Roman" w:hAnsi="Times New Roman" w:cs="Times New Roman"/>
                <w:sz w:val="22"/>
                <w:szCs w:val="22"/>
                <w:lang w:val="ru-RU"/>
              </w:rPr>
              <w:t xml:space="preserve"> юго-западной части в районе Советов</w:t>
            </w:r>
          </w:p>
        </w:tc>
        <w:tc>
          <w:tcPr>
            <w:tcW w:w="1837" w:type="dxa"/>
            <w:shd w:val="clear" w:color="auto" w:fill="auto"/>
            <w:vAlign w:val="center"/>
          </w:tcPr>
          <w:p w14:paraId="4195DE33" w14:textId="77777777" w:rsidR="004877BC" w:rsidRPr="009D3268" w:rsidRDefault="004877BC" w:rsidP="004877BC">
            <w:pPr>
              <w:jc w:val="center"/>
              <w:rPr>
                <w:rFonts w:ascii="Times New Roman" w:hAnsi="Times New Roman" w:cs="Times New Roman"/>
                <w:sz w:val="22"/>
                <w:szCs w:val="22"/>
                <w:lang w:val="ru-RU"/>
              </w:rPr>
            </w:pPr>
            <w:r w:rsidRPr="009D3268">
              <w:rPr>
                <w:rFonts w:ascii="Times New Roman" w:hAnsi="Times New Roman" w:cs="Times New Roman"/>
                <w:sz w:val="22"/>
                <w:szCs w:val="22"/>
              </w:rPr>
              <w:t>Индивидуальн</w:t>
            </w:r>
            <w:r w:rsidRPr="009D3268">
              <w:rPr>
                <w:rFonts w:ascii="Times New Roman" w:hAnsi="Times New Roman" w:cs="Times New Roman"/>
                <w:sz w:val="22"/>
                <w:szCs w:val="22"/>
                <w:lang w:val="ru-RU"/>
              </w:rPr>
              <w:t>ые</w:t>
            </w:r>
          </w:p>
          <w:p w14:paraId="7F3C39E8" w14:textId="2D7A22F2" w:rsidR="004877BC" w:rsidRPr="009D3268" w:rsidRDefault="004877BC" w:rsidP="004877BC">
            <w:pPr>
              <w:jc w:val="center"/>
              <w:rPr>
                <w:rFonts w:ascii="Times New Roman" w:hAnsi="Times New Roman" w:cs="Times New Roman"/>
                <w:sz w:val="22"/>
                <w:szCs w:val="22"/>
              </w:rPr>
            </w:pPr>
            <w:r w:rsidRPr="009D3268">
              <w:rPr>
                <w:rFonts w:ascii="Times New Roman" w:hAnsi="Times New Roman" w:cs="Times New Roman"/>
                <w:sz w:val="22"/>
                <w:szCs w:val="22"/>
                <w:lang w:val="ru-RU"/>
              </w:rPr>
              <w:t>ж</w:t>
            </w:r>
            <w:r w:rsidRPr="009D3268">
              <w:rPr>
                <w:rFonts w:ascii="Times New Roman" w:hAnsi="Times New Roman" w:cs="Times New Roman"/>
                <w:sz w:val="22"/>
                <w:szCs w:val="22"/>
              </w:rPr>
              <w:t>ил</w:t>
            </w:r>
            <w:r w:rsidRPr="009D3268">
              <w:rPr>
                <w:rFonts w:ascii="Times New Roman" w:hAnsi="Times New Roman" w:cs="Times New Roman"/>
                <w:sz w:val="22"/>
                <w:szCs w:val="22"/>
                <w:lang w:val="ru-RU"/>
              </w:rPr>
              <w:t>ые дома</w:t>
            </w:r>
          </w:p>
        </w:tc>
        <w:tc>
          <w:tcPr>
            <w:tcW w:w="989" w:type="dxa"/>
            <w:shd w:val="clear" w:color="auto" w:fill="auto"/>
            <w:vAlign w:val="center"/>
          </w:tcPr>
          <w:p w14:paraId="44867570" w14:textId="143121D7"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22,44</w:t>
            </w:r>
          </w:p>
        </w:tc>
        <w:tc>
          <w:tcPr>
            <w:tcW w:w="973" w:type="dxa"/>
            <w:shd w:val="clear" w:color="auto" w:fill="auto"/>
            <w:vAlign w:val="center"/>
          </w:tcPr>
          <w:p w14:paraId="755422C6" w14:textId="4133F098"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157</w:t>
            </w:r>
          </w:p>
        </w:tc>
        <w:tc>
          <w:tcPr>
            <w:tcW w:w="895" w:type="dxa"/>
            <w:shd w:val="clear" w:color="auto" w:fill="auto"/>
            <w:vAlign w:val="center"/>
          </w:tcPr>
          <w:p w14:paraId="37C70502" w14:textId="3DF1D99E"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550</w:t>
            </w:r>
          </w:p>
        </w:tc>
        <w:tc>
          <w:tcPr>
            <w:tcW w:w="1089" w:type="dxa"/>
            <w:shd w:val="clear" w:color="auto" w:fill="auto"/>
            <w:vAlign w:val="center"/>
          </w:tcPr>
          <w:p w14:paraId="6917F9F6" w14:textId="478A38A5" w:rsidR="004877BC" w:rsidRPr="009D3268" w:rsidRDefault="004877BC" w:rsidP="00B71F7C">
            <w:pPr>
              <w:jc w:val="center"/>
              <w:rPr>
                <w:rFonts w:ascii="Times New Roman" w:hAnsi="Times New Roman" w:cs="Times New Roman"/>
                <w:sz w:val="22"/>
                <w:szCs w:val="22"/>
                <w:lang w:val="ru-RU"/>
              </w:rPr>
            </w:pPr>
            <w:r>
              <w:rPr>
                <w:rFonts w:ascii="Times New Roman" w:hAnsi="Times New Roman" w:cs="Times New Roman"/>
                <w:sz w:val="22"/>
                <w:szCs w:val="22"/>
                <w:lang w:val="ru-RU"/>
              </w:rPr>
              <w:t>23 550</w:t>
            </w:r>
          </w:p>
        </w:tc>
      </w:tr>
      <w:tr w:rsidR="004877BC" w:rsidRPr="009D3268" w14:paraId="3E66FBB1" w14:textId="77777777" w:rsidTr="00B71F7C">
        <w:trPr>
          <w:jc w:val="center"/>
        </w:trPr>
        <w:tc>
          <w:tcPr>
            <w:tcW w:w="6397" w:type="dxa"/>
            <w:gridSpan w:val="3"/>
            <w:shd w:val="clear" w:color="auto" w:fill="auto"/>
            <w:vAlign w:val="center"/>
          </w:tcPr>
          <w:p w14:paraId="1EF57EA0" w14:textId="31800261" w:rsidR="004877BC" w:rsidRPr="000A6338" w:rsidRDefault="00726977" w:rsidP="000A6338">
            <w:pPr>
              <w:jc w:val="right"/>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Все</w:t>
            </w:r>
            <w:r w:rsidR="000A6338" w:rsidRPr="000A6338">
              <w:rPr>
                <w:rFonts w:ascii="Times New Roman" w:hAnsi="Times New Roman" w:cs="Times New Roman"/>
                <w:b/>
                <w:bCs/>
                <w:i/>
                <w:iCs/>
                <w:sz w:val="22"/>
                <w:szCs w:val="22"/>
                <w:lang w:val="ru-RU"/>
              </w:rPr>
              <w:t>го за счет строительства на свободной территории:</w:t>
            </w:r>
          </w:p>
        </w:tc>
        <w:tc>
          <w:tcPr>
            <w:tcW w:w="989" w:type="dxa"/>
            <w:shd w:val="clear" w:color="auto" w:fill="auto"/>
            <w:vAlign w:val="center"/>
          </w:tcPr>
          <w:p w14:paraId="4B077E3D" w14:textId="282D1B81" w:rsidR="004877BC" w:rsidRPr="000A6338" w:rsidRDefault="000A6338" w:rsidP="00B71F7C">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49,12</w:t>
            </w:r>
          </w:p>
        </w:tc>
        <w:tc>
          <w:tcPr>
            <w:tcW w:w="973" w:type="dxa"/>
            <w:shd w:val="clear" w:color="auto" w:fill="auto"/>
            <w:vAlign w:val="center"/>
          </w:tcPr>
          <w:p w14:paraId="7982DA40" w14:textId="556D90AF" w:rsidR="004877BC" w:rsidRPr="000A6338" w:rsidRDefault="000A6338" w:rsidP="00B71F7C">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345</w:t>
            </w:r>
          </w:p>
        </w:tc>
        <w:tc>
          <w:tcPr>
            <w:tcW w:w="895" w:type="dxa"/>
            <w:shd w:val="clear" w:color="auto" w:fill="auto"/>
            <w:vAlign w:val="center"/>
          </w:tcPr>
          <w:p w14:paraId="2BFBBF43" w14:textId="6CAA8929" w:rsidR="004877BC" w:rsidRPr="000A6338" w:rsidRDefault="000A6338" w:rsidP="00B71F7C">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1 209</w:t>
            </w:r>
          </w:p>
        </w:tc>
        <w:tc>
          <w:tcPr>
            <w:tcW w:w="1089" w:type="dxa"/>
            <w:shd w:val="clear" w:color="auto" w:fill="auto"/>
            <w:vAlign w:val="center"/>
          </w:tcPr>
          <w:p w14:paraId="73E54A79" w14:textId="49A19953" w:rsidR="004877BC" w:rsidRPr="000A6338" w:rsidRDefault="000A6338" w:rsidP="00B71F7C">
            <w:pPr>
              <w:jc w:val="center"/>
              <w:rPr>
                <w:rFonts w:ascii="Times New Roman" w:hAnsi="Times New Roman" w:cs="Times New Roman"/>
                <w:b/>
                <w:bCs/>
                <w:i/>
                <w:iCs/>
                <w:sz w:val="22"/>
                <w:szCs w:val="22"/>
                <w:lang w:val="ru-RU"/>
              </w:rPr>
            </w:pPr>
            <w:r>
              <w:rPr>
                <w:rFonts w:ascii="Times New Roman" w:hAnsi="Times New Roman" w:cs="Times New Roman"/>
                <w:b/>
                <w:bCs/>
                <w:i/>
                <w:iCs/>
                <w:sz w:val="22"/>
                <w:szCs w:val="22"/>
                <w:lang w:val="ru-RU"/>
              </w:rPr>
              <w:t>51 750</w:t>
            </w:r>
          </w:p>
        </w:tc>
      </w:tr>
      <w:tr w:rsidR="000A6338" w:rsidRPr="00716110" w14:paraId="550000E0" w14:textId="77777777" w:rsidTr="000A6338">
        <w:trPr>
          <w:trHeight w:val="320"/>
          <w:jc w:val="center"/>
        </w:trPr>
        <w:tc>
          <w:tcPr>
            <w:tcW w:w="10343" w:type="dxa"/>
            <w:gridSpan w:val="7"/>
            <w:shd w:val="clear" w:color="auto" w:fill="auto"/>
            <w:vAlign w:val="center"/>
          </w:tcPr>
          <w:p w14:paraId="409FFED5" w14:textId="00CDEAFC" w:rsidR="000A6338" w:rsidRPr="009D3268" w:rsidRDefault="000A6338" w:rsidP="00B71F7C">
            <w:pPr>
              <w:jc w:val="center"/>
              <w:rPr>
                <w:rFonts w:ascii="Times New Roman" w:hAnsi="Times New Roman" w:cs="Times New Roman"/>
                <w:sz w:val="22"/>
                <w:szCs w:val="22"/>
                <w:lang w:val="ru-RU"/>
              </w:rPr>
            </w:pPr>
            <w:r w:rsidRPr="00902FEE">
              <w:rPr>
                <w:rFonts w:ascii="Times New Roman" w:hAnsi="Times New Roman" w:cs="Times New Roman"/>
                <w:b/>
                <w:bCs/>
                <w:i/>
                <w:iCs/>
                <w:sz w:val="22"/>
                <w:szCs w:val="22"/>
                <w:lang w:val="ru-RU"/>
              </w:rPr>
              <w:t>За счет реконструкции территории (сноса ветхого жилого фонда):</w:t>
            </w:r>
          </w:p>
        </w:tc>
      </w:tr>
      <w:tr w:rsidR="000A6338" w:rsidRPr="009D3268" w14:paraId="7A2EAC8F" w14:textId="77777777" w:rsidTr="00B71F7C">
        <w:trPr>
          <w:jc w:val="center"/>
        </w:trPr>
        <w:tc>
          <w:tcPr>
            <w:tcW w:w="2322" w:type="dxa"/>
            <w:shd w:val="clear" w:color="auto" w:fill="auto"/>
            <w:vAlign w:val="center"/>
          </w:tcPr>
          <w:p w14:paraId="1FA8AAEB" w14:textId="3CF7A93A" w:rsidR="000A6338" w:rsidRPr="00B035F8" w:rsidRDefault="000A6338" w:rsidP="000A6338">
            <w:pPr>
              <w:rPr>
                <w:rFonts w:ascii="Times New Roman" w:hAnsi="Times New Roman" w:cs="Times New Roman"/>
                <w:sz w:val="22"/>
                <w:szCs w:val="22"/>
                <w:lang w:val="ru-RU"/>
              </w:rPr>
            </w:pPr>
            <w:r w:rsidRPr="00B035F8">
              <w:rPr>
                <w:rFonts w:ascii="Times New Roman" w:hAnsi="Times New Roman" w:cs="Times New Roman"/>
                <w:sz w:val="22"/>
                <w:szCs w:val="22"/>
                <w:lang w:val="ru-RU"/>
              </w:rPr>
              <w:lastRenderedPageBreak/>
              <w:t>Площадка № 5</w:t>
            </w:r>
          </w:p>
        </w:tc>
        <w:tc>
          <w:tcPr>
            <w:tcW w:w="2238" w:type="dxa"/>
            <w:shd w:val="clear" w:color="auto" w:fill="auto"/>
            <w:vAlign w:val="center"/>
          </w:tcPr>
          <w:p w14:paraId="24B1C5A6" w14:textId="33901B89"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ул. Луначарского</w:t>
            </w:r>
          </w:p>
        </w:tc>
        <w:tc>
          <w:tcPr>
            <w:tcW w:w="1837" w:type="dxa"/>
            <w:shd w:val="clear" w:color="auto" w:fill="auto"/>
            <w:vAlign w:val="center"/>
          </w:tcPr>
          <w:p w14:paraId="3362D428" w14:textId="77777777"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Малоэтажные жилые дома </w:t>
            </w:r>
          </w:p>
          <w:p w14:paraId="52F847B2" w14:textId="36654E1A"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(до 4 эт.)</w:t>
            </w:r>
          </w:p>
        </w:tc>
        <w:tc>
          <w:tcPr>
            <w:tcW w:w="989" w:type="dxa"/>
            <w:shd w:val="clear" w:color="auto" w:fill="auto"/>
            <w:vAlign w:val="center"/>
          </w:tcPr>
          <w:p w14:paraId="19E36211" w14:textId="4B93D93A"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0,52</w:t>
            </w:r>
          </w:p>
        </w:tc>
        <w:tc>
          <w:tcPr>
            <w:tcW w:w="973" w:type="dxa"/>
            <w:shd w:val="clear" w:color="auto" w:fill="auto"/>
            <w:vAlign w:val="center"/>
          </w:tcPr>
          <w:p w14:paraId="4335D6F4" w14:textId="57263241"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895" w:type="dxa"/>
            <w:shd w:val="clear" w:color="auto" w:fill="auto"/>
            <w:vAlign w:val="center"/>
          </w:tcPr>
          <w:p w14:paraId="6F62D947" w14:textId="77777777"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по </w:t>
            </w:r>
          </w:p>
          <w:p w14:paraId="03843200" w14:textId="3E3667B0"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проекту</w:t>
            </w:r>
          </w:p>
        </w:tc>
        <w:tc>
          <w:tcPr>
            <w:tcW w:w="1089" w:type="dxa"/>
            <w:shd w:val="clear" w:color="auto" w:fill="auto"/>
            <w:vAlign w:val="center"/>
          </w:tcPr>
          <w:p w14:paraId="017ED7EF" w14:textId="48349E2F"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r>
      <w:tr w:rsidR="000A6338" w:rsidRPr="009D3268" w14:paraId="6F39BAB0" w14:textId="77777777" w:rsidTr="00B71F7C">
        <w:trPr>
          <w:jc w:val="center"/>
        </w:trPr>
        <w:tc>
          <w:tcPr>
            <w:tcW w:w="2322" w:type="dxa"/>
            <w:shd w:val="clear" w:color="auto" w:fill="auto"/>
            <w:vAlign w:val="center"/>
          </w:tcPr>
          <w:p w14:paraId="5C80BE42" w14:textId="73C8A1E1" w:rsidR="000A6338" w:rsidRPr="00B035F8" w:rsidRDefault="000A6338" w:rsidP="000A6338">
            <w:pPr>
              <w:rPr>
                <w:rFonts w:ascii="Times New Roman" w:hAnsi="Times New Roman" w:cs="Times New Roman"/>
                <w:sz w:val="22"/>
                <w:szCs w:val="22"/>
                <w:lang w:val="ru-RU"/>
              </w:rPr>
            </w:pPr>
            <w:r w:rsidRPr="00B035F8">
              <w:rPr>
                <w:rFonts w:ascii="Times New Roman" w:hAnsi="Times New Roman" w:cs="Times New Roman"/>
                <w:sz w:val="22"/>
                <w:szCs w:val="22"/>
                <w:lang w:val="ru-RU"/>
              </w:rPr>
              <w:t>Площадка № 6</w:t>
            </w:r>
          </w:p>
        </w:tc>
        <w:tc>
          <w:tcPr>
            <w:tcW w:w="2238" w:type="dxa"/>
            <w:shd w:val="clear" w:color="auto" w:fill="auto"/>
            <w:vAlign w:val="center"/>
          </w:tcPr>
          <w:p w14:paraId="520FE455" w14:textId="53DBA207"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ул. Селекционная</w:t>
            </w:r>
          </w:p>
        </w:tc>
        <w:tc>
          <w:tcPr>
            <w:tcW w:w="1837" w:type="dxa"/>
            <w:shd w:val="clear" w:color="auto" w:fill="auto"/>
            <w:vAlign w:val="center"/>
          </w:tcPr>
          <w:p w14:paraId="61B959A4" w14:textId="77777777"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Малоэтажные жилые дома </w:t>
            </w:r>
          </w:p>
          <w:p w14:paraId="46B78278" w14:textId="1EB0DDB2"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(до 4 эт.)</w:t>
            </w:r>
          </w:p>
        </w:tc>
        <w:tc>
          <w:tcPr>
            <w:tcW w:w="989" w:type="dxa"/>
            <w:shd w:val="clear" w:color="auto" w:fill="auto"/>
            <w:vAlign w:val="center"/>
          </w:tcPr>
          <w:p w14:paraId="09151D86" w14:textId="2FC7F3B2"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0,43</w:t>
            </w:r>
          </w:p>
        </w:tc>
        <w:tc>
          <w:tcPr>
            <w:tcW w:w="973" w:type="dxa"/>
            <w:shd w:val="clear" w:color="auto" w:fill="auto"/>
            <w:vAlign w:val="center"/>
          </w:tcPr>
          <w:p w14:paraId="0A1A4EB0" w14:textId="35AF82FB"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895" w:type="dxa"/>
            <w:shd w:val="clear" w:color="auto" w:fill="auto"/>
            <w:vAlign w:val="center"/>
          </w:tcPr>
          <w:p w14:paraId="2940A4BC" w14:textId="77777777"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по </w:t>
            </w:r>
          </w:p>
          <w:p w14:paraId="2E496179" w14:textId="2FFC9A10"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проекту</w:t>
            </w:r>
          </w:p>
        </w:tc>
        <w:tc>
          <w:tcPr>
            <w:tcW w:w="1089" w:type="dxa"/>
            <w:shd w:val="clear" w:color="auto" w:fill="auto"/>
            <w:vAlign w:val="center"/>
          </w:tcPr>
          <w:p w14:paraId="502D26E3" w14:textId="08AF2285"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r>
      <w:tr w:rsidR="000A6338" w:rsidRPr="009D3268" w14:paraId="196938CF" w14:textId="77777777" w:rsidTr="00B71F7C">
        <w:trPr>
          <w:jc w:val="center"/>
        </w:trPr>
        <w:tc>
          <w:tcPr>
            <w:tcW w:w="2322" w:type="dxa"/>
            <w:shd w:val="clear" w:color="auto" w:fill="auto"/>
            <w:vAlign w:val="center"/>
          </w:tcPr>
          <w:p w14:paraId="5139172A" w14:textId="006668A1" w:rsidR="000A6338" w:rsidRPr="00B035F8" w:rsidRDefault="000A6338" w:rsidP="000A6338">
            <w:pPr>
              <w:rPr>
                <w:rFonts w:ascii="Times New Roman" w:hAnsi="Times New Roman" w:cs="Times New Roman"/>
                <w:sz w:val="22"/>
                <w:szCs w:val="22"/>
                <w:lang w:val="ru-RU"/>
              </w:rPr>
            </w:pPr>
            <w:r w:rsidRPr="00B035F8">
              <w:rPr>
                <w:rFonts w:ascii="Times New Roman" w:hAnsi="Times New Roman" w:cs="Times New Roman"/>
                <w:sz w:val="22"/>
                <w:szCs w:val="22"/>
                <w:lang w:val="ru-RU"/>
              </w:rPr>
              <w:t>Площадка № 7</w:t>
            </w:r>
          </w:p>
        </w:tc>
        <w:tc>
          <w:tcPr>
            <w:tcW w:w="2238" w:type="dxa"/>
            <w:shd w:val="clear" w:color="auto" w:fill="auto"/>
            <w:vAlign w:val="center"/>
          </w:tcPr>
          <w:p w14:paraId="163A8EB6" w14:textId="06738706"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ул. Транспортная</w:t>
            </w:r>
          </w:p>
        </w:tc>
        <w:tc>
          <w:tcPr>
            <w:tcW w:w="1837" w:type="dxa"/>
            <w:shd w:val="clear" w:color="auto" w:fill="auto"/>
            <w:vAlign w:val="center"/>
          </w:tcPr>
          <w:p w14:paraId="5F819789" w14:textId="7E641C09"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Малоэтажные жилые дома </w:t>
            </w:r>
          </w:p>
        </w:tc>
        <w:tc>
          <w:tcPr>
            <w:tcW w:w="989" w:type="dxa"/>
            <w:shd w:val="clear" w:color="auto" w:fill="auto"/>
            <w:vAlign w:val="center"/>
          </w:tcPr>
          <w:p w14:paraId="099F3E30" w14:textId="24473AE2"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0,71</w:t>
            </w:r>
          </w:p>
        </w:tc>
        <w:tc>
          <w:tcPr>
            <w:tcW w:w="973" w:type="dxa"/>
            <w:shd w:val="clear" w:color="auto" w:fill="auto"/>
            <w:vAlign w:val="center"/>
          </w:tcPr>
          <w:p w14:paraId="3D215BA1" w14:textId="1EA9F25B"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895" w:type="dxa"/>
            <w:shd w:val="clear" w:color="auto" w:fill="auto"/>
            <w:vAlign w:val="center"/>
          </w:tcPr>
          <w:p w14:paraId="78C356A3" w14:textId="77777777"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по </w:t>
            </w:r>
          </w:p>
          <w:p w14:paraId="43C4FF10" w14:textId="78DF9349"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проекту</w:t>
            </w:r>
          </w:p>
        </w:tc>
        <w:tc>
          <w:tcPr>
            <w:tcW w:w="1089" w:type="dxa"/>
            <w:shd w:val="clear" w:color="auto" w:fill="auto"/>
            <w:vAlign w:val="center"/>
          </w:tcPr>
          <w:p w14:paraId="7779DEE7" w14:textId="34226343" w:rsidR="000A6338" w:rsidRPr="00B035F8" w:rsidRDefault="000A6338" w:rsidP="000A633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r>
      <w:tr w:rsidR="00B035F8" w:rsidRPr="009D3268" w14:paraId="03F83FFD" w14:textId="77777777" w:rsidTr="00B71F7C">
        <w:trPr>
          <w:jc w:val="center"/>
        </w:trPr>
        <w:tc>
          <w:tcPr>
            <w:tcW w:w="2322" w:type="dxa"/>
            <w:shd w:val="clear" w:color="auto" w:fill="auto"/>
            <w:vAlign w:val="center"/>
          </w:tcPr>
          <w:p w14:paraId="16EB289F" w14:textId="179AA8C1" w:rsidR="00B035F8" w:rsidRPr="00B035F8" w:rsidRDefault="00B035F8" w:rsidP="00B035F8">
            <w:pPr>
              <w:rPr>
                <w:rFonts w:ascii="Times New Roman" w:hAnsi="Times New Roman" w:cs="Times New Roman"/>
                <w:sz w:val="22"/>
                <w:szCs w:val="22"/>
                <w:lang w:val="ru-RU"/>
              </w:rPr>
            </w:pPr>
            <w:r w:rsidRPr="00B035F8">
              <w:rPr>
                <w:rFonts w:ascii="Times New Roman" w:hAnsi="Times New Roman" w:cs="Times New Roman"/>
                <w:sz w:val="22"/>
                <w:szCs w:val="22"/>
                <w:lang w:val="ru-RU"/>
              </w:rPr>
              <w:t>Территория по ул. Шоссейная</w:t>
            </w:r>
          </w:p>
        </w:tc>
        <w:tc>
          <w:tcPr>
            <w:tcW w:w="2238" w:type="dxa"/>
            <w:shd w:val="clear" w:color="auto" w:fill="auto"/>
            <w:vAlign w:val="center"/>
          </w:tcPr>
          <w:p w14:paraId="568223EB" w14:textId="46BBBE4B"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ул. Шоссейная</w:t>
            </w:r>
          </w:p>
        </w:tc>
        <w:tc>
          <w:tcPr>
            <w:tcW w:w="1837" w:type="dxa"/>
            <w:shd w:val="clear" w:color="auto" w:fill="auto"/>
            <w:vAlign w:val="center"/>
          </w:tcPr>
          <w:p w14:paraId="4D9974D2" w14:textId="77777777"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Среднеэтажные жилые дома </w:t>
            </w:r>
          </w:p>
          <w:p w14:paraId="59A8C523" w14:textId="13237DEC"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(5-8 эт.)</w:t>
            </w:r>
          </w:p>
        </w:tc>
        <w:tc>
          <w:tcPr>
            <w:tcW w:w="989" w:type="dxa"/>
            <w:shd w:val="clear" w:color="auto" w:fill="auto"/>
            <w:vAlign w:val="center"/>
          </w:tcPr>
          <w:p w14:paraId="3A9FB698" w14:textId="5B1A9788"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973" w:type="dxa"/>
            <w:shd w:val="clear" w:color="auto" w:fill="auto"/>
            <w:vAlign w:val="center"/>
          </w:tcPr>
          <w:p w14:paraId="1C2CA7C2" w14:textId="124234D1"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895" w:type="dxa"/>
            <w:shd w:val="clear" w:color="auto" w:fill="auto"/>
            <w:vAlign w:val="center"/>
          </w:tcPr>
          <w:p w14:paraId="10F0F0D3" w14:textId="77777777"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по </w:t>
            </w:r>
          </w:p>
          <w:p w14:paraId="782C7C57" w14:textId="0653794A"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проекту</w:t>
            </w:r>
          </w:p>
        </w:tc>
        <w:tc>
          <w:tcPr>
            <w:tcW w:w="1089" w:type="dxa"/>
            <w:shd w:val="clear" w:color="auto" w:fill="auto"/>
            <w:vAlign w:val="center"/>
          </w:tcPr>
          <w:p w14:paraId="5DAAFEA7" w14:textId="4B60CCEC"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r>
      <w:tr w:rsidR="00B035F8" w:rsidRPr="009D3268" w14:paraId="2659C3EC" w14:textId="77777777" w:rsidTr="00B71F7C">
        <w:trPr>
          <w:jc w:val="center"/>
        </w:trPr>
        <w:tc>
          <w:tcPr>
            <w:tcW w:w="2322" w:type="dxa"/>
            <w:shd w:val="clear" w:color="auto" w:fill="auto"/>
            <w:vAlign w:val="center"/>
          </w:tcPr>
          <w:p w14:paraId="7CCE451E" w14:textId="5209C014" w:rsidR="00B035F8" w:rsidRPr="00B035F8" w:rsidRDefault="00B035F8" w:rsidP="00B035F8">
            <w:pPr>
              <w:rPr>
                <w:rFonts w:ascii="Times New Roman" w:hAnsi="Times New Roman" w:cs="Times New Roman"/>
                <w:sz w:val="22"/>
                <w:szCs w:val="22"/>
                <w:lang w:val="ru-RU"/>
              </w:rPr>
            </w:pPr>
            <w:r w:rsidRPr="00B035F8">
              <w:rPr>
                <w:rFonts w:ascii="Times New Roman" w:hAnsi="Times New Roman" w:cs="Times New Roman"/>
                <w:color w:val="000000" w:themeColor="text1"/>
                <w:sz w:val="22"/>
                <w:szCs w:val="22"/>
              </w:rPr>
              <w:t>Территория по ул. Больничная</w:t>
            </w:r>
          </w:p>
        </w:tc>
        <w:tc>
          <w:tcPr>
            <w:tcW w:w="2238" w:type="dxa"/>
            <w:shd w:val="clear" w:color="auto" w:fill="auto"/>
            <w:vAlign w:val="center"/>
          </w:tcPr>
          <w:p w14:paraId="103E9340" w14:textId="22DB2F36"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color w:val="000000" w:themeColor="text1"/>
                <w:sz w:val="22"/>
                <w:szCs w:val="22"/>
              </w:rPr>
              <w:t>ул. Больничная</w:t>
            </w:r>
          </w:p>
        </w:tc>
        <w:tc>
          <w:tcPr>
            <w:tcW w:w="1837" w:type="dxa"/>
            <w:shd w:val="clear" w:color="auto" w:fill="auto"/>
            <w:vAlign w:val="center"/>
          </w:tcPr>
          <w:p w14:paraId="4BA3C1C3" w14:textId="2A5BE756"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Малоэтажные жилые дома</w:t>
            </w:r>
          </w:p>
        </w:tc>
        <w:tc>
          <w:tcPr>
            <w:tcW w:w="989" w:type="dxa"/>
            <w:shd w:val="clear" w:color="auto" w:fill="auto"/>
            <w:vAlign w:val="center"/>
          </w:tcPr>
          <w:p w14:paraId="644D2291" w14:textId="26341533"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973" w:type="dxa"/>
            <w:shd w:val="clear" w:color="auto" w:fill="auto"/>
            <w:vAlign w:val="center"/>
          </w:tcPr>
          <w:p w14:paraId="7E33EE83" w14:textId="5BA246AF"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895" w:type="dxa"/>
            <w:shd w:val="clear" w:color="auto" w:fill="auto"/>
            <w:vAlign w:val="center"/>
          </w:tcPr>
          <w:p w14:paraId="7B7E9651" w14:textId="77777777"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по </w:t>
            </w:r>
          </w:p>
          <w:p w14:paraId="29520FA0" w14:textId="42598D19"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проекту</w:t>
            </w:r>
          </w:p>
        </w:tc>
        <w:tc>
          <w:tcPr>
            <w:tcW w:w="1089" w:type="dxa"/>
            <w:shd w:val="clear" w:color="auto" w:fill="auto"/>
            <w:vAlign w:val="center"/>
          </w:tcPr>
          <w:p w14:paraId="4C2E46AA" w14:textId="0086D2AD"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r>
      <w:tr w:rsidR="00B035F8" w:rsidRPr="009D3268" w14:paraId="4D82D468" w14:textId="77777777" w:rsidTr="00B035F8">
        <w:trPr>
          <w:trHeight w:val="393"/>
          <w:jc w:val="center"/>
        </w:trPr>
        <w:tc>
          <w:tcPr>
            <w:tcW w:w="6397" w:type="dxa"/>
            <w:gridSpan w:val="3"/>
            <w:shd w:val="clear" w:color="auto" w:fill="auto"/>
            <w:vAlign w:val="center"/>
          </w:tcPr>
          <w:p w14:paraId="00F1E8AB" w14:textId="237D87A6" w:rsidR="00B035F8" w:rsidRPr="00B035F8" w:rsidRDefault="00B035F8" w:rsidP="00B035F8">
            <w:pPr>
              <w:jc w:val="right"/>
              <w:rPr>
                <w:rFonts w:ascii="Times New Roman" w:hAnsi="Times New Roman" w:cs="Times New Roman"/>
                <w:sz w:val="22"/>
                <w:szCs w:val="22"/>
                <w:lang w:val="ru-RU"/>
              </w:rPr>
            </w:pPr>
            <w:r w:rsidRPr="00B035F8">
              <w:rPr>
                <w:rFonts w:ascii="Times New Roman" w:hAnsi="Times New Roman" w:cs="Times New Roman"/>
                <w:b/>
                <w:bCs/>
                <w:i/>
                <w:iCs/>
                <w:sz w:val="22"/>
                <w:szCs w:val="22"/>
                <w:lang w:val="ru-RU"/>
              </w:rPr>
              <w:t>Всего за счет реконструкции территории:</w:t>
            </w:r>
          </w:p>
        </w:tc>
        <w:tc>
          <w:tcPr>
            <w:tcW w:w="989" w:type="dxa"/>
            <w:shd w:val="clear" w:color="auto" w:fill="auto"/>
            <w:vAlign w:val="center"/>
          </w:tcPr>
          <w:p w14:paraId="5B7786FD" w14:textId="21C9AC58"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b/>
                <w:bCs/>
                <w:i/>
                <w:iCs/>
                <w:sz w:val="22"/>
                <w:szCs w:val="22"/>
                <w:lang w:val="ru-RU"/>
              </w:rPr>
              <w:t>1,66</w:t>
            </w:r>
          </w:p>
        </w:tc>
        <w:tc>
          <w:tcPr>
            <w:tcW w:w="973" w:type="dxa"/>
            <w:shd w:val="clear" w:color="auto" w:fill="auto"/>
            <w:vAlign w:val="center"/>
          </w:tcPr>
          <w:p w14:paraId="138291D3" w14:textId="6BAF84E6"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b/>
                <w:bCs/>
                <w:i/>
                <w:iCs/>
                <w:sz w:val="22"/>
                <w:szCs w:val="22"/>
                <w:lang w:val="ru-RU"/>
              </w:rPr>
              <w:t>-</w:t>
            </w:r>
          </w:p>
        </w:tc>
        <w:tc>
          <w:tcPr>
            <w:tcW w:w="895" w:type="dxa"/>
            <w:shd w:val="clear" w:color="auto" w:fill="auto"/>
            <w:vAlign w:val="center"/>
          </w:tcPr>
          <w:p w14:paraId="1320F88A" w14:textId="478A561A"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b/>
                <w:bCs/>
                <w:i/>
                <w:iCs/>
                <w:sz w:val="22"/>
                <w:szCs w:val="22"/>
                <w:lang w:val="ru-RU"/>
              </w:rPr>
              <w:t>664</w:t>
            </w:r>
          </w:p>
        </w:tc>
        <w:tc>
          <w:tcPr>
            <w:tcW w:w="1089" w:type="dxa"/>
            <w:shd w:val="clear" w:color="auto" w:fill="auto"/>
            <w:vAlign w:val="center"/>
          </w:tcPr>
          <w:p w14:paraId="72EB720A" w14:textId="211608AD"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b/>
                <w:bCs/>
                <w:i/>
                <w:iCs/>
                <w:sz w:val="22"/>
                <w:szCs w:val="22"/>
                <w:lang w:val="ru-RU"/>
              </w:rPr>
              <w:t>19 920</w:t>
            </w:r>
          </w:p>
        </w:tc>
      </w:tr>
      <w:tr w:rsidR="00B035F8" w:rsidRPr="00716110" w14:paraId="001C55E5" w14:textId="77777777" w:rsidTr="00B71F7C">
        <w:trPr>
          <w:jc w:val="center"/>
        </w:trPr>
        <w:tc>
          <w:tcPr>
            <w:tcW w:w="10343" w:type="dxa"/>
            <w:gridSpan w:val="7"/>
            <w:shd w:val="clear" w:color="auto" w:fill="auto"/>
            <w:vAlign w:val="center"/>
          </w:tcPr>
          <w:p w14:paraId="1D48777A" w14:textId="687F1AA0" w:rsidR="00B035F8" w:rsidRPr="00B035F8" w:rsidRDefault="00B035F8" w:rsidP="00B035F8">
            <w:pPr>
              <w:jc w:val="center"/>
              <w:rPr>
                <w:rFonts w:ascii="Times New Roman" w:hAnsi="Times New Roman" w:cs="Times New Roman"/>
                <w:b/>
                <w:bCs/>
                <w:i/>
                <w:iCs/>
                <w:sz w:val="22"/>
                <w:szCs w:val="22"/>
                <w:lang w:val="ru-RU"/>
              </w:rPr>
            </w:pPr>
            <w:r w:rsidRPr="00B035F8">
              <w:rPr>
                <w:rFonts w:ascii="Times New Roman" w:hAnsi="Times New Roman" w:cs="Times New Roman"/>
                <w:b/>
                <w:bCs/>
                <w:i/>
                <w:iCs/>
                <w:sz w:val="22"/>
                <w:szCs w:val="22"/>
                <w:lang w:val="ru-RU"/>
              </w:rPr>
              <w:t>Перевод садово-дачных участков под индивидуальную жилую застройку:</w:t>
            </w:r>
          </w:p>
        </w:tc>
      </w:tr>
      <w:tr w:rsidR="00B035F8" w:rsidRPr="00B035F8" w14:paraId="277EDA7E" w14:textId="77777777" w:rsidTr="00B71F7C">
        <w:trPr>
          <w:jc w:val="center"/>
        </w:trPr>
        <w:tc>
          <w:tcPr>
            <w:tcW w:w="2322" w:type="dxa"/>
            <w:shd w:val="clear" w:color="auto" w:fill="auto"/>
            <w:vAlign w:val="center"/>
          </w:tcPr>
          <w:p w14:paraId="5CD6508D" w14:textId="7ADEF4D7" w:rsidR="00B035F8" w:rsidRPr="00B035F8" w:rsidRDefault="00B035F8" w:rsidP="00B035F8">
            <w:pP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Территория в западной части </w:t>
            </w:r>
          </w:p>
        </w:tc>
        <w:tc>
          <w:tcPr>
            <w:tcW w:w="2238" w:type="dxa"/>
            <w:shd w:val="clear" w:color="auto" w:fill="auto"/>
            <w:vAlign w:val="center"/>
          </w:tcPr>
          <w:p w14:paraId="24DD09F1" w14:textId="06EC8F94" w:rsidR="00B035F8" w:rsidRPr="00B035F8" w:rsidRDefault="00B035F8" w:rsidP="00B035F8">
            <w:pPr>
              <w:jc w:val="center"/>
              <w:rPr>
                <w:rFonts w:ascii="Times New Roman" w:hAnsi="Times New Roman" w:cs="Times New Roman"/>
                <w:sz w:val="22"/>
                <w:szCs w:val="22"/>
                <w:lang w:val="ru-RU"/>
              </w:rPr>
            </w:pPr>
            <w:r>
              <w:rPr>
                <w:rFonts w:ascii="Times New Roman" w:hAnsi="Times New Roman" w:cs="Times New Roman"/>
                <w:sz w:val="22"/>
                <w:szCs w:val="22"/>
                <w:lang w:val="ru-RU"/>
              </w:rPr>
              <w:t xml:space="preserve">В </w:t>
            </w:r>
            <w:r w:rsidRPr="00B035F8">
              <w:rPr>
                <w:rFonts w:ascii="Times New Roman" w:hAnsi="Times New Roman" w:cs="Times New Roman"/>
                <w:sz w:val="22"/>
                <w:szCs w:val="22"/>
                <w:lang w:val="ru-RU"/>
              </w:rPr>
              <w:t>западной части СДТ «Самарский СХИ», СДТ «Учхоз в районе ВИСХОМа»</w:t>
            </w:r>
          </w:p>
        </w:tc>
        <w:tc>
          <w:tcPr>
            <w:tcW w:w="1837" w:type="dxa"/>
            <w:shd w:val="clear" w:color="auto" w:fill="auto"/>
            <w:vAlign w:val="center"/>
          </w:tcPr>
          <w:p w14:paraId="1FA146AE" w14:textId="77777777"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Индивидуаль-ные</w:t>
            </w:r>
          </w:p>
          <w:p w14:paraId="4ED3186C" w14:textId="09214C4B"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жилые дома</w:t>
            </w:r>
          </w:p>
        </w:tc>
        <w:tc>
          <w:tcPr>
            <w:tcW w:w="989" w:type="dxa"/>
            <w:shd w:val="clear" w:color="auto" w:fill="auto"/>
            <w:vAlign w:val="center"/>
          </w:tcPr>
          <w:p w14:paraId="135CD814" w14:textId="20112BBD"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973" w:type="dxa"/>
            <w:shd w:val="clear" w:color="auto" w:fill="auto"/>
            <w:vAlign w:val="center"/>
          </w:tcPr>
          <w:p w14:paraId="6BDA3FDE" w14:textId="4DC7AC07"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895" w:type="dxa"/>
            <w:shd w:val="clear" w:color="auto" w:fill="auto"/>
            <w:vAlign w:val="center"/>
          </w:tcPr>
          <w:p w14:paraId="001F757E" w14:textId="77777777"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по </w:t>
            </w:r>
          </w:p>
          <w:p w14:paraId="2ED1283A" w14:textId="51EB1A4B"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проекту</w:t>
            </w:r>
          </w:p>
        </w:tc>
        <w:tc>
          <w:tcPr>
            <w:tcW w:w="1089" w:type="dxa"/>
            <w:shd w:val="clear" w:color="auto" w:fill="auto"/>
            <w:vAlign w:val="center"/>
          </w:tcPr>
          <w:p w14:paraId="29010739" w14:textId="435C9FF1"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r>
      <w:tr w:rsidR="00B035F8" w:rsidRPr="00B035F8" w14:paraId="5477AAED" w14:textId="77777777" w:rsidTr="00B71F7C">
        <w:trPr>
          <w:jc w:val="center"/>
        </w:trPr>
        <w:tc>
          <w:tcPr>
            <w:tcW w:w="2322" w:type="dxa"/>
            <w:shd w:val="clear" w:color="auto" w:fill="auto"/>
            <w:vAlign w:val="center"/>
          </w:tcPr>
          <w:p w14:paraId="45E18809" w14:textId="402EA7D0" w:rsidR="00B035F8" w:rsidRPr="00B035F8" w:rsidRDefault="00B035F8" w:rsidP="00B035F8">
            <w:pP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Территория в </w:t>
            </w:r>
            <w:r>
              <w:rPr>
                <w:rFonts w:ascii="Times New Roman" w:hAnsi="Times New Roman" w:cs="Times New Roman"/>
                <w:sz w:val="22"/>
                <w:szCs w:val="22"/>
                <w:lang w:val="ru-RU"/>
              </w:rPr>
              <w:t>восточной</w:t>
            </w:r>
            <w:r w:rsidRPr="00B035F8">
              <w:rPr>
                <w:rFonts w:ascii="Times New Roman" w:hAnsi="Times New Roman" w:cs="Times New Roman"/>
                <w:sz w:val="22"/>
                <w:szCs w:val="22"/>
                <w:lang w:val="ru-RU"/>
              </w:rPr>
              <w:t xml:space="preserve"> части</w:t>
            </w:r>
          </w:p>
        </w:tc>
        <w:tc>
          <w:tcPr>
            <w:tcW w:w="2238" w:type="dxa"/>
            <w:shd w:val="clear" w:color="auto" w:fill="auto"/>
            <w:vAlign w:val="center"/>
          </w:tcPr>
          <w:p w14:paraId="782CA200" w14:textId="05C67D95" w:rsidR="00B035F8" w:rsidRDefault="00B035F8" w:rsidP="00B035F8">
            <w:pPr>
              <w:jc w:val="center"/>
              <w:rPr>
                <w:rFonts w:ascii="Times New Roman" w:hAnsi="Times New Roman" w:cs="Times New Roman"/>
                <w:sz w:val="22"/>
                <w:szCs w:val="22"/>
                <w:lang w:val="ru-RU"/>
              </w:rPr>
            </w:pPr>
            <w:r>
              <w:rPr>
                <w:rFonts w:ascii="Times New Roman" w:hAnsi="Times New Roman" w:cs="Times New Roman"/>
                <w:sz w:val="22"/>
                <w:szCs w:val="22"/>
                <w:lang w:val="ru-RU"/>
              </w:rPr>
              <w:t xml:space="preserve">В восточной части </w:t>
            </w:r>
            <w:r w:rsidRPr="00B035F8">
              <w:rPr>
                <w:rFonts w:ascii="Times New Roman" w:hAnsi="Times New Roman" w:cs="Times New Roman"/>
                <w:sz w:val="22"/>
                <w:szCs w:val="22"/>
                <w:lang w:val="ru-RU"/>
              </w:rPr>
              <w:t>СДТ «Радуга», СДТ «Строитель», СДТ «СПХ МИС».</w:t>
            </w:r>
          </w:p>
        </w:tc>
        <w:tc>
          <w:tcPr>
            <w:tcW w:w="1837" w:type="dxa"/>
            <w:shd w:val="clear" w:color="auto" w:fill="auto"/>
            <w:vAlign w:val="center"/>
          </w:tcPr>
          <w:p w14:paraId="06F6FCA8" w14:textId="77777777"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Индивидуаль-ные</w:t>
            </w:r>
          </w:p>
          <w:p w14:paraId="634FC6F2" w14:textId="4C475D85"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жилые дома</w:t>
            </w:r>
          </w:p>
        </w:tc>
        <w:tc>
          <w:tcPr>
            <w:tcW w:w="989" w:type="dxa"/>
            <w:shd w:val="clear" w:color="auto" w:fill="auto"/>
            <w:vAlign w:val="center"/>
          </w:tcPr>
          <w:p w14:paraId="06900FF4" w14:textId="5370A99B"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973" w:type="dxa"/>
            <w:shd w:val="clear" w:color="auto" w:fill="auto"/>
            <w:vAlign w:val="center"/>
          </w:tcPr>
          <w:p w14:paraId="5FC0B58B" w14:textId="24277CF9"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c>
          <w:tcPr>
            <w:tcW w:w="895" w:type="dxa"/>
            <w:shd w:val="clear" w:color="auto" w:fill="auto"/>
            <w:vAlign w:val="center"/>
          </w:tcPr>
          <w:p w14:paraId="19F211E2" w14:textId="77777777"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по </w:t>
            </w:r>
          </w:p>
          <w:p w14:paraId="7F016E48" w14:textId="76A4D221"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проекту</w:t>
            </w:r>
          </w:p>
        </w:tc>
        <w:tc>
          <w:tcPr>
            <w:tcW w:w="1089" w:type="dxa"/>
            <w:shd w:val="clear" w:color="auto" w:fill="auto"/>
            <w:vAlign w:val="center"/>
          </w:tcPr>
          <w:p w14:paraId="74F0C9B9" w14:textId="2C1E43AF"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w:t>
            </w:r>
          </w:p>
        </w:tc>
      </w:tr>
      <w:tr w:rsidR="00B035F8" w:rsidRPr="00B035F8" w14:paraId="61EAECCE" w14:textId="77777777" w:rsidTr="0095394F">
        <w:trPr>
          <w:trHeight w:val="70"/>
          <w:jc w:val="center"/>
        </w:trPr>
        <w:tc>
          <w:tcPr>
            <w:tcW w:w="6397" w:type="dxa"/>
            <w:gridSpan w:val="3"/>
            <w:shd w:val="clear" w:color="auto" w:fill="auto"/>
            <w:vAlign w:val="center"/>
          </w:tcPr>
          <w:p w14:paraId="6F0637B0" w14:textId="1CBFC48A" w:rsidR="00B035F8" w:rsidRPr="00B035F8" w:rsidRDefault="00B035F8" w:rsidP="00B035F8">
            <w:pPr>
              <w:jc w:val="right"/>
              <w:rPr>
                <w:rFonts w:ascii="Times New Roman" w:hAnsi="Times New Roman" w:cs="Times New Roman"/>
                <w:b/>
                <w:bCs/>
                <w:i/>
                <w:iCs/>
                <w:sz w:val="22"/>
                <w:szCs w:val="22"/>
                <w:lang w:val="ru-RU"/>
              </w:rPr>
            </w:pPr>
            <w:r w:rsidRPr="00EF3DBE">
              <w:rPr>
                <w:rFonts w:ascii="Times New Roman" w:hAnsi="Times New Roman" w:cs="Times New Roman"/>
                <w:b/>
                <w:bCs/>
                <w:i/>
                <w:iCs/>
                <w:sz w:val="22"/>
                <w:szCs w:val="22"/>
                <w:lang w:val="ru-RU"/>
              </w:rPr>
              <w:t>Всего за счет перевода садово-дачных участков:</w:t>
            </w:r>
          </w:p>
        </w:tc>
        <w:tc>
          <w:tcPr>
            <w:tcW w:w="989" w:type="dxa"/>
            <w:shd w:val="clear" w:color="auto" w:fill="auto"/>
            <w:vAlign w:val="center"/>
          </w:tcPr>
          <w:p w14:paraId="5C934423" w14:textId="055640C0" w:rsidR="00B035F8" w:rsidRPr="00B035F8" w:rsidRDefault="00B035F8" w:rsidP="00B035F8">
            <w:pPr>
              <w:jc w:val="center"/>
              <w:rPr>
                <w:rFonts w:ascii="Times New Roman" w:hAnsi="Times New Roman" w:cs="Times New Roman"/>
                <w:b/>
                <w:bCs/>
                <w:i/>
                <w:iCs/>
                <w:sz w:val="22"/>
                <w:szCs w:val="22"/>
                <w:lang w:val="ru-RU"/>
              </w:rPr>
            </w:pPr>
            <w:r w:rsidRPr="00B035F8">
              <w:rPr>
                <w:rFonts w:ascii="Times New Roman" w:hAnsi="Times New Roman" w:cs="Times New Roman"/>
                <w:sz w:val="22"/>
                <w:szCs w:val="22"/>
                <w:lang w:val="ru-RU"/>
              </w:rPr>
              <w:t>-</w:t>
            </w:r>
          </w:p>
        </w:tc>
        <w:tc>
          <w:tcPr>
            <w:tcW w:w="973" w:type="dxa"/>
            <w:shd w:val="clear" w:color="auto" w:fill="auto"/>
            <w:vAlign w:val="center"/>
          </w:tcPr>
          <w:p w14:paraId="18A9CD75" w14:textId="58FEAA2A" w:rsidR="00B035F8" w:rsidRPr="00B035F8" w:rsidRDefault="00B035F8" w:rsidP="00B035F8">
            <w:pPr>
              <w:jc w:val="center"/>
              <w:rPr>
                <w:rFonts w:ascii="Times New Roman" w:hAnsi="Times New Roman" w:cs="Times New Roman"/>
                <w:b/>
                <w:bCs/>
                <w:i/>
                <w:iCs/>
                <w:sz w:val="22"/>
                <w:szCs w:val="22"/>
                <w:lang w:val="ru-RU"/>
              </w:rPr>
            </w:pPr>
            <w:r w:rsidRPr="00B035F8">
              <w:rPr>
                <w:rFonts w:ascii="Times New Roman" w:hAnsi="Times New Roman" w:cs="Times New Roman"/>
                <w:sz w:val="22"/>
                <w:szCs w:val="22"/>
                <w:lang w:val="ru-RU"/>
              </w:rPr>
              <w:t>-</w:t>
            </w:r>
          </w:p>
        </w:tc>
        <w:tc>
          <w:tcPr>
            <w:tcW w:w="895" w:type="dxa"/>
            <w:shd w:val="clear" w:color="auto" w:fill="auto"/>
            <w:vAlign w:val="center"/>
          </w:tcPr>
          <w:p w14:paraId="3CD2F1BD" w14:textId="77777777" w:rsidR="00B035F8" w:rsidRPr="00B035F8" w:rsidRDefault="00B035F8" w:rsidP="00B035F8">
            <w:pPr>
              <w:jc w:val="center"/>
              <w:rPr>
                <w:rFonts w:ascii="Times New Roman" w:hAnsi="Times New Roman" w:cs="Times New Roman"/>
                <w:sz w:val="22"/>
                <w:szCs w:val="22"/>
                <w:lang w:val="ru-RU"/>
              </w:rPr>
            </w:pPr>
            <w:r w:rsidRPr="00B035F8">
              <w:rPr>
                <w:rFonts w:ascii="Times New Roman" w:hAnsi="Times New Roman" w:cs="Times New Roman"/>
                <w:sz w:val="22"/>
                <w:szCs w:val="22"/>
                <w:lang w:val="ru-RU"/>
              </w:rPr>
              <w:t xml:space="preserve">по </w:t>
            </w:r>
          </w:p>
          <w:p w14:paraId="453BB3B5" w14:textId="0390A965" w:rsidR="00B035F8" w:rsidRPr="00B035F8" w:rsidRDefault="00B035F8" w:rsidP="00B035F8">
            <w:pPr>
              <w:jc w:val="center"/>
              <w:rPr>
                <w:rFonts w:ascii="Times New Roman" w:hAnsi="Times New Roman" w:cs="Times New Roman"/>
                <w:b/>
                <w:bCs/>
                <w:i/>
                <w:iCs/>
                <w:sz w:val="22"/>
                <w:szCs w:val="22"/>
                <w:lang w:val="ru-RU"/>
              </w:rPr>
            </w:pPr>
            <w:r w:rsidRPr="00B035F8">
              <w:rPr>
                <w:rFonts w:ascii="Times New Roman" w:hAnsi="Times New Roman" w:cs="Times New Roman"/>
                <w:sz w:val="22"/>
                <w:szCs w:val="22"/>
                <w:lang w:val="ru-RU"/>
              </w:rPr>
              <w:t>проекту</w:t>
            </w:r>
          </w:p>
        </w:tc>
        <w:tc>
          <w:tcPr>
            <w:tcW w:w="1089" w:type="dxa"/>
            <w:shd w:val="clear" w:color="auto" w:fill="auto"/>
            <w:vAlign w:val="center"/>
          </w:tcPr>
          <w:p w14:paraId="1E69F50E" w14:textId="5FBF30FA" w:rsidR="00B035F8" w:rsidRPr="00B035F8" w:rsidRDefault="00B035F8" w:rsidP="00B035F8">
            <w:pPr>
              <w:jc w:val="center"/>
              <w:rPr>
                <w:rFonts w:ascii="Times New Roman" w:hAnsi="Times New Roman" w:cs="Times New Roman"/>
                <w:b/>
                <w:bCs/>
                <w:i/>
                <w:iCs/>
                <w:sz w:val="22"/>
                <w:szCs w:val="22"/>
                <w:lang w:val="ru-RU"/>
              </w:rPr>
            </w:pPr>
            <w:r w:rsidRPr="00B035F8">
              <w:rPr>
                <w:rFonts w:ascii="Times New Roman" w:hAnsi="Times New Roman" w:cs="Times New Roman"/>
                <w:sz w:val="22"/>
                <w:szCs w:val="22"/>
                <w:lang w:val="ru-RU"/>
              </w:rPr>
              <w:t>-</w:t>
            </w:r>
          </w:p>
        </w:tc>
      </w:tr>
      <w:tr w:rsidR="00B035F8" w:rsidRPr="009D3268" w14:paraId="49FF6F81" w14:textId="77777777" w:rsidTr="00B035F8">
        <w:trPr>
          <w:trHeight w:val="315"/>
          <w:jc w:val="center"/>
        </w:trPr>
        <w:tc>
          <w:tcPr>
            <w:tcW w:w="6397" w:type="dxa"/>
            <w:gridSpan w:val="3"/>
            <w:shd w:val="clear" w:color="auto" w:fill="auto"/>
            <w:vAlign w:val="center"/>
          </w:tcPr>
          <w:p w14:paraId="039E1804" w14:textId="1226940D" w:rsidR="00B035F8" w:rsidRPr="00B035F8" w:rsidRDefault="00B035F8" w:rsidP="00B035F8">
            <w:pPr>
              <w:jc w:val="right"/>
              <w:rPr>
                <w:rFonts w:ascii="Times New Roman" w:hAnsi="Times New Roman" w:cs="Times New Roman"/>
                <w:b/>
                <w:bCs/>
                <w:sz w:val="22"/>
                <w:szCs w:val="22"/>
                <w:u w:val="single"/>
                <w:lang w:val="ru-RU"/>
              </w:rPr>
            </w:pPr>
            <w:r w:rsidRPr="00B035F8">
              <w:rPr>
                <w:rFonts w:ascii="Times New Roman" w:hAnsi="Times New Roman" w:cs="Times New Roman"/>
                <w:b/>
                <w:bCs/>
                <w:sz w:val="22"/>
                <w:szCs w:val="22"/>
                <w:u w:val="single"/>
                <w:lang w:val="ru-RU"/>
              </w:rPr>
              <w:t>ИТОГО на территории п.г.т. Усть-Кинельский:</w:t>
            </w:r>
          </w:p>
        </w:tc>
        <w:tc>
          <w:tcPr>
            <w:tcW w:w="989" w:type="dxa"/>
            <w:shd w:val="clear" w:color="auto" w:fill="auto"/>
            <w:vAlign w:val="center"/>
          </w:tcPr>
          <w:p w14:paraId="630BF3C5" w14:textId="7CC91745" w:rsidR="00B035F8" w:rsidRPr="00B035F8" w:rsidRDefault="00B035F8" w:rsidP="00B035F8">
            <w:pPr>
              <w:jc w:val="center"/>
              <w:rPr>
                <w:rFonts w:ascii="Times New Roman" w:hAnsi="Times New Roman" w:cs="Times New Roman"/>
                <w:b/>
                <w:bCs/>
                <w:sz w:val="22"/>
                <w:szCs w:val="22"/>
                <w:u w:val="single"/>
                <w:lang w:val="ru-RU"/>
              </w:rPr>
            </w:pPr>
            <w:r w:rsidRPr="00B035F8">
              <w:rPr>
                <w:rFonts w:ascii="Times New Roman" w:hAnsi="Times New Roman" w:cs="Times New Roman"/>
                <w:b/>
                <w:bCs/>
                <w:sz w:val="22"/>
                <w:szCs w:val="22"/>
                <w:u w:val="single"/>
                <w:lang w:val="ru-RU"/>
              </w:rPr>
              <w:t>50,78</w:t>
            </w:r>
          </w:p>
        </w:tc>
        <w:tc>
          <w:tcPr>
            <w:tcW w:w="973" w:type="dxa"/>
            <w:shd w:val="clear" w:color="auto" w:fill="auto"/>
            <w:vAlign w:val="center"/>
          </w:tcPr>
          <w:p w14:paraId="5C93ADBF" w14:textId="498E9DBD" w:rsidR="00B035F8" w:rsidRPr="00B035F8" w:rsidRDefault="00B035F8" w:rsidP="00B035F8">
            <w:pPr>
              <w:jc w:val="center"/>
              <w:rPr>
                <w:rFonts w:ascii="Times New Roman" w:hAnsi="Times New Roman" w:cs="Times New Roman"/>
                <w:b/>
                <w:bCs/>
                <w:sz w:val="22"/>
                <w:szCs w:val="22"/>
                <w:u w:val="single"/>
                <w:lang w:val="ru-RU"/>
              </w:rPr>
            </w:pPr>
            <w:r w:rsidRPr="00B035F8">
              <w:rPr>
                <w:rFonts w:ascii="Times New Roman" w:hAnsi="Times New Roman" w:cs="Times New Roman"/>
                <w:b/>
                <w:bCs/>
                <w:sz w:val="22"/>
                <w:szCs w:val="22"/>
                <w:u w:val="single"/>
                <w:lang w:val="ru-RU"/>
              </w:rPr>
              <w:t>-</w:t>
            </w:r>
          </w:p>
        </w:tc>
        <w:tc>
          <w:tcPr>
            <w:tcW w:w="895" w:type="dxa"/>
            <w:shd w:val="clear" w:color="auto" w:fill="auto"/>
            <w:vAlign w:val="center"/>
          </w:tcPr>
          <w:p w14:paraId="287D68C8" w14:textId="3F75C34A" w:rsidR="00B035F8" w:rsidRPr="00B035F8" w:rsidRDefault="00B035F8" w:rsidP="00B035F8">
            <w:pPr>
              <w:jc w:val="center"/>
              <w:rPr>
                <w:rFonts w:ascii="Times New Roman" w:hAnsi="Times New Roman" w:cs="Times New Roman"/>
                <w:b/>
                <w:bCs/>
                <w:sz w:val="22"/>
                <w:szCs w:val="22"/>
                <w:u w:val="single"/>
                <w:lang w:val="ru-RU"/>
              </w:rPr>
            </w:pPr>
            <w:r w:rsidRPr="00B035F8">
              <w:rPr>
                <w:rFonts w:ascii="Times New Roman" w:hAnsi="Times New Roman" w:cs="Times New Roman"/>
                <w:b/>
                <w:bCs/>
                <w:sz w:val="22"/>
                <w:szCs w:val="22"/>
                <w:u w:val="single"/>
                <w:lang w:val="ru-RU"/>
              </w:rPr>
              <w:t>1 873</w:t>
            </w:r>
          </w:p>
        </w:tc>
        <w:tc>
          <w:tcPr>
            <w:tcW w:w="1089" w:type="dxa"/>
            <w:shd w:val="clear" w:color="auto" w:fill="auto"/>
            <w:vAlign w:val="center"/>
          </w:tcPr>
          <w:p w14:paraId="6E2985D0" w14:textId="65E84E2D" w:rsidR="00B035F8" w:rsidRPr="00B035F8" w:rsidRDefault="00B035F8" w:rsidP="00B035F8">
            <w:pPr>
              <w:jc w:val="center"/>
              <w:rPr>
                <w:rFonts w:ascii="Times New Roman" w:hAnsi="Times New Roman" w:cs="Times New Roman"/>
                <w:b/>
                <w:bCs/>
                <w:sz w:val="22"/>
                <w:szCs w:val="22"/>
                <w:u w:val="single"/>
                <w:lang w:val="ru-RU"/>
              </w:rPr>
            </w:pPr>
            <w:r w:rsidRPr="00B035F8">
              <w:rPr>
                <w:rFonts w:ascii="Times New Roman" w:hAnsi="Times New Roman" w:cs="Times New Roman"/>
                <w:b/>
                <w:bCs/>
                <w:sz w:val="22"/>
                <w:szCs w:val="22"/>
                <w:u w:val="single"/>
                <w:lang w:val="ru-RU"/>
              </w:rPr>
              <w:t>71 670</w:t>
            </w:r>
          </w:p>
        </w:tc>
      </w:tr>
      <w:bookmarkEnd w:id="75"/>
      <w:bookmarkEnd w:id="77"/>
    </w:tbl>
    <w:p w14:paraId="603E9C97" w14:textId="77777777" w:rsidR="004877BC" w:rsidRDefault="004877BC" w:rsidP="00443291">
      <w:pPr>
        <w:pStyle w:val="a7"/>
        <w:spacing w:after="0" w:line="360" w:lineRule="auto"/>
        <w:ind w:left="0"/>
        <w:jc w:val="both"/>
        <w:rPr>
          <w:sz w:val="28"/>
          <w:szCs w:val="28"/>
        </w:rPr>
      </w:pPr>
    </w:p>
    <w:bookmarkEnd w:id="76"/>
    <w:p w14:paraId="1E5BFBE4" w14:textId="77777777" w:rsidR="00857017" w:rsidRDefault="00857017" w:rsidP="00857017">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57017">
        <w:rPr>
          <w:rFonts w:ascii="Times New Roman" w:eastAsia="TimesNewRomanPSMT" w:hAnsi="Times New Roman" w:cs="Times New Roman"/>
          <w:sz w:val="28"/>
          <w:szCs w:val="28"/>
          <w:lang w:val="ru-RU" w:eastAsia="ru-RU"/>
        </w:rPr>
        <w:t>Параллельно со строительством нового жилья нужно продолжить строительство необходимой коммунальной инфраструктуры и автодорог к новым микрорайонам.</w:t>
      </w:r>
    </w:p>
    <w:p w14:paraId="0C8E522E" w14:textId="77777777" w:rsidR="0087685B" w:rsidRPr="00857017" w:rsidRDefault="0087685B" w:rsidP="00857017">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p>
    <w:p w14:paraId="49DB2787" w14:textId="74AB3CCB" w:rsidR="00386231" w:rsidRPr="005F5125" w:rsidRDefault="005F5125" w:rsidP="005F5125">
      <w:pPr>
        <w:autoSpaceDE w:val="0"/>
        <w:autoSpaceDN w:val="0"/>
        <w:adjustRightInd w:val="0"/>
        <w:spacing w:line="360" w:lineRule="auto"/>
        <w:ind w:firstLine="709"/>
        <w:jc w:val="center"/>
        <w:rPr>
          <w:rFonts w:ascii="Times New Roman" w:eastAsia="ArialMT" w:hAnsi="Times New Roman" w:cs="Times New Roman"/>
          <w:i/>
          <w:iCs/>
          <w:sz w:val="28"/>
          <w:szCs w:val="28"/>
          <w:u w:val="single"/>
          <w:lang w:val="ru-RU"/>
        </w:rPr>
      </w:pPr>
      <w:bookmarkStart w:id="78" w:name="_Hlk189554466"/>
      <w:bookmarkStart w:id="79" w:name="_Hlk189035609"/>
      <w:r>
        <w:rPr>
          <w:rFonts w:ascii="Times New Roman" w:eastAsia="TimesNewRomanPSMT" w:hAnsi="Times New Roman" w:cs="Times New Roman"/>
          <w:i/>
          <w:iCs/>
          <w:sz w:val="28"/>
          <w:szCs w:val="28"/>
          <w:u w:val="single"/>
          <w:lang w:val="ru-RU"/>
        </w:rPr>
        <w:t>С</w:t>
      </w:r>
      <w:r w:rsidRPr="005F5125">
        <w:rPr>
          <w:rFonts w:ascii="Times New Roman" w:eastAsia="TimesNewRomanPSMT" w:hAnsi="Times New Roman" w:cs="Times New Roman"/>
          <w:i/>
          <w:iCs/>
          <w:sz w:val="28"/>
          <w:szCs w:val="28"/>
          <w:u w:val="single"/>
          <w:lang w:val="ru-RU"/>
        </w:rPr>
        <w:t>ценарии развития централизованных систем водоснабжения.</w:t>
      </w:r>
    </w:p>
    <w:p w14:paraId="209EA929" w14:textId="358D856C" w:rsidR="00E40529" w:rsidRPr="007C3EDA" w:rsidRDefault="00386231" w:rsidP="007C3EDA">
      <w:pPr>
        <w:spacing w:line="360" w:lineRule="auto"/>
        <w:ind w:firstLine="720"/>
        <w:jc w:val="both"/>
        <w:rPr>
          <w:rFonts w:ascii="Times New Roman" w:hAnsi="Times New Roman" w:cs="Times New Roman"/>
          <w:iCs/>
          <w:sz w:val="28"/>
          <w:szCs w:val="28"/>
          <w:lang w:val="ru-RU"/>
        </w:rPr>
      </w:pPr>
      <w:r w:rsidRPr="00561F50">
        <w:rPr>
          <w:rFonts w:ascii="Times New Roman" w:hAnsi="Times New Roman" w:cs="Times New Roman"/>
          <w:b/>
          <w:bCs/>
          <w:iCs/>
          <w:sz w:val="28"/>
          <w:szCs w:val="28"/>
          <w:u w:val="single"/>
          <w:lang w:val="ru-RU"/>
        </w:rPr>
        <w:t xml:space="preserve">Первый </w:t>
      </w:r>
      <w:r w:rsidR="005F5125" w:rsidRPr="00561F50">
        <w:rPr>
          <w:rFonts w:ascii="Times New Roman" w:hAnsi="Times New Roman" w:cs="Times New Roman"/>
          <w:b/>
          <w:bCs/>
          <w:iCs/>
          <w:sz w:val="28"/>
          <w:szCs w:val="28"/>
          <w:u w:val="single"/>
          <w:lang w:val="ru-RU"/>
        </w:rPr>
        <w:t>сценарий</w:t>
      </w:r>
      <w:r w:rsidRPr="00561F50">
        <w:rPr>
          <w:rFonts w:ascii="Times New Roman" w:hAnsi="Times New Roman" w:cs="Times New Roman"/>
          <w:b/>
          <w:bCs/>
          <w:iCs/>
          <w:sz w:val="28"/>
          <w:szCs w:val="28"/>
          <w:u w:val="single"/>
          <w:lang w:val="ru-RU"/>
        </w:rPr>
        <w:t xml:space="preserve"> </w:t>
      </w:r>
      <w:r w:rsidRPr="00561F50">
        <w:rPr>
          <w:rFonts w:ascii="Times New Roman" w:hAnsi="Times New Roman" w:cs="Times New Roman"/>
          <w:iCs/>
          <w:sz w:val="28"/>
          <w:szCs w:val="28"/>
          <w:lang w:val="ru-RU"/>
        </w:rPr>
        <w:t>развития системы водоснабжения</w:t>
      </w:r>
      <w:r w:rsidR="005F5125" w:rsidRPr="005F5125">
        <w:rPr>
          <w:rFonts w:ascii="Times New Roman" w:hAnsi="Times New Roman" w:cs="Times New Roman"/>
          <w:iCs/>
          <w:sz w:val="28"/>
          <w:szCs w:val="28"/>
          <w:lang w:val="ru-RU"/>
        </w:rPr>
        <w:t xml:space="preserve"> ра</w:t>
      </w:r>
      <w:r w:rsidR="005F5125" w:rsidRPr="005F5125">
        <w:rPr>
          <w:rFonts w:ascii="Times New Roman" w:hAnsi="Times New Roman" w:cs="Times New Roman"/>
          <w:sz w:val="28"/>
          <w:szCs w:val="28"/>
          <w:lang w:val="ru-RU"/>
        </w:rPr>
        <w:t>с</w:t>
      </w:r>
      <w:r w:rsidR="000E0D6D">
        <w:rPr>
          <w:rFonts w:ascii="Times New Roman" w:hAnsi="Times New Roman" w:cs="Times New Roman"/>
          <w:sz w:val="28"/>
          <w:szCs w:val="28"/>
          <w:lang w:val="ru-RU"/>
        </w:rPr>
        <w:t>с</w:t>
      </w:r>
      <w:r w:rsidR="005F5125" w:rsidRPr="005F5125">
        <w:rPr>
          <w:rFonts w:ascii="Times New Roman" w:hAnsi="Times New Roman" w:cs="Times New Roman"/>
          <w:sz w:val="28"/>
          <w:szCs w:val="28"/>
          <w:lang w:val="ru-RU"/>
        </w:rPr>
        <w:t xml:space="preserve">читывается </w:t>
      </w:r>
      <w:r w:rsidR="005F5125">
        <w:rPr>
          <w:rFonts w:ascii="Times New Roman" w:hAnsi="Times New Roman" w:cs="Times New Roman"/>
          <w:sz w:val="28"/>
          <w:szCs w:val="28"/>
          <w:lang w:val="ru-RU"/>
        </w:rPr>
        <w:t>согласно п</w:t>
      </w:r>
      <w:r w:rsidR="005F5125" w:rsidRPr="00054A14">
        <w:rPr>
          <w:rFonts w:ascii="Times New Roman" w:hAnsi="Times New Roman" w:cs="Times New Roman"/>
          <w:sz w:val="28"/>
          <w:szCs w:val="28"/>
          <w:lang w:val="ru-RU"/>
        </w:rPr>
        <w:t>рогноз</w:t>
      </w:r>
      <w:r w:rsidR="00430989">
        <w:rPr>
          <w:rFonts w:ascii="Times New Roman" w:hAnsi="Times New Roman" w:cs="Times New Roman"/>
          <w:sz w:val="28"/>
          <w:szCs w:val="28"/>
          <w:lang w:val="ru-RU"/>
        </w:rPr>
        <w:t>у</w:t>
      </w:r>
      <w:r w:rsidR="005F5125" w:rsidRPr="00054A14">
        <w:rPr>
          <w:rFonts w:ascii="Times New Roman" w:hAnsi="Times New Roman" w:cs="Times New Roman"/>
          <w:sz w:val="28"/>
          <w:szCs w:val="28"/>
          <w:lang w:val="ru-RU"/>
        </w:rPr>
        <w:t xml:space="preserve"> низкого спроса на услуги водоснабжения</w:t>
      </w:r>
      <w:r w:rsidR="00561F50" w:rsidRPr="00561F50">
        <w:rPr>
          <w:lang w:val="ru-RU"/>
        </w:rPr>
        <w:t xml:space="preserve"> </w:t>
      </w:r>
      <w:r w:rsidR="00561F50" w:rsidRPr="00561F50">
        <w:rPr>
          <w:rFonts w:ascii="Times New Roman" w:hAnsi="Times New Roman" w:cs="Times New Roman"/>
          <w:sz w:val="28"/>
          <w:szCs w:val="28"/>
          <w:lang w:val="ru-RU"/>
        </w:rPr>
        <w:t>за 10 лет</w:t>
      </w:r>
      <w:r w:rsidR="005F5125" w:rsidRPr="005F5125">
        <w:rPr>
          <w:rFonts w:ascii="Times New Roman" w:hAnsi="Times New Roman" w:cs="Times New Roman"/>
          <w:iCs/>
          <w:sz w:val="28"/>
          <w:szCs w:val="28"/>
          <w:lang w:val="ru-RU"/>
        </w:rPr>
        <w:t xml:space="preserve">. </w:t>
      </w:r>
      <w:r w:rsidR="00DB44C4">
        <w:rPr>
          <w:rFonts w:ascii="Times New Roman" w:hAnsi="Times New Roman" w:cs="Times New Roman"/>
          <w:iCs/>
          <w:sz w:val="28"/>
          <w:szCs w:val="28"/>
          <w:lang w:val="ru-RU"/>
        </w:rPr>
        <w:t xml:space="preserve">Сценарий </w:t>
      </w:r>
      <w:r w:rsidR="00E40529" w:rsidRPr="00E40529">
        <w:rPr>
          <w:rFonts w:ascii="Times New Roman" w:hAnsi="Times New Roman" w:cs="Times New Roman"/>
          <w:iCs/>
          <w:sz w:val="28"/>
          <w:szCs w:val="28"/>
          <w:lang w:val="ru-RU"/>
        </w:rPr>
        <w:t>(пессимистичный)</w:t>
      </w:r>
      <w:r w:rsidR="00E40529" w:rsidRPr="00DB44C4">
        <w:rPr>
          <w:rFonts w:ascii="Times New Roman" w:hAnsi="Times New Roman" w:cs="Times New Roman"/>
          <w:iCs/>
          <w:sz w:val="28"/>
          <w:szCs w:val="28"/>
          <w:lang w:val="ru-RU"/>
        </w:rPr>
        <w:t xml:space="preserve"> </w:t>
      </w:r>
      <w:r w:rsidR="00DB44C4" w:rsidRPr="00DB44C4">
        <w:rPr>
          <w:rFonts w:ascii="Times New Roman" w:hAnsi="Times New Roman" w:cs="Times New Roman"/>
          <w:iCs/>
          <w:sz w:val="28"/>
          <w:szCs w:val="28"/>
          <w:lang w:val="ru-RU"/>
        </w:rPr>
        <w:t>построен лишь на тенденциях естественного движения населения и не учитывает миграционные процессы</w:t>
      </w:r>
      <w:r w:rsidR="00E40529">
        <w:rPr>
          <w:rFonts w:ascii="Times New Roman" w:hAnsi="Times New Roman" w:cs="Times New Roman"/>
          <w:iCs/>
          <w:sz w:val="28"/>
          <w:szCs w:val="28"/>
          <w:lang w:val="ru-RU"/>
        </w:rPr>
        <w:t>.</w:t>
      </w:r>
      <w:r w:rsidR="00DB44C4">
        <w:rPr>
          <w:rFonts w:ascii="Times New Roman" w:hAnsi="Times New Roman" w:cs="Times New Roman"/>
          <w:iCs/>
          <w:sz w:val="28"/>
          <w:szCs w:val="28"/>
          <w:lang w:val="ru-RU"/>
        </w:rPr>
        <w:t xml:space="preserve"> </w:t>
      </w:r>
      <w:r w:rsidR="005F5125">
        <w:rPr>
          <w:rFonts w:ascii="Times New Roman" w:hAnsi="Times New Roman" w:cs="Times New Roman"/>
          <w:iCs/>
          <w:sz w:val="28"/>
          <w:szCs w:val="28"/>
          <w:lang w:val="ru-RU"/>
        </w:rPr>
        <w:t xml:space="preserve">При данном </w:t>
      </w:r>
      <w:r w:rsidR="005F5125">
        <w:rPr>
          <w:rFonts w:ascii="Times New Roman" w:hAnsi="Times New Roman" w:cs="Times New Roman"/>
          <w:iCs/>
          <w:sz w:val="28"/>
          <w:szCs w:val="28"/>
          <w:lang w:val="ru-RU"/>
        </w:rPr>
        <w:lastRenderedPageBreak/>
        <w:t xml:space="preserve">сценарии, </w:t>
      </w:r>
      <w:r w:rsidR="005F5125">
        <w:rPr>
          <w:rFonts w:ascii="Times New Roman" w:hAnsi="Times New Roman" w:cs="Times New Roman"/>
          <w:sz w:val="28"/>
          <w:szCs w:val="28"/>
          <w:lang w:val="ru-RU"/>
        </w:rPr>
        <w:t>о</w:t>
      </w:r>
      <w:r w:rsidRPr="00E1172E">
        <w:rPr>
          <w:rFonts w:ascii="Times New Roman" w:hAnsi="Times New Roman" w:cs="Times New Roman"/>
          <w:sz w:val="28"/>
          <w:szCs w:val="28"/>
          <w:lang w:val="ru-RU"/>
        </w:rPr>
        <w:t xml:space="preserve">беспечение питьевой водой </w:t>
      </w:r>
      <w:bookmarkStart w:id="80" w:name="_Hlk189552951"/>
      <w:r w:rsidR="00A963D9" w:rsidRPr="00A963D9">
        <w:rPr>
          <w:rFonts w:ascii="Times New Roman" w:hAnsi="Times New Roman" w:cs="Times New Roman"/>
          <w:sz w:val="28"/>
          <w:szCs w:val="28"/>
          <w:lang w:val="ru-RU"/>
        </w:rPr>
        <w:t xml:space="preserve">населения городского округа Кинель </w:t>
      </w:r>
      <w:bookmarkEnd w:id="80"/>
      <w:r w:rsidR="00A963D9" w:rsidRPr="00A963D9">
        <w:rPr>
          <w:rFonts w:ascii="Times New Roman" w:hAnsi="Times New Roman" w:cs="Times New Roman"/>
          <w:sz w:val="28"/>
          <w:szCs w:val="28"/>
          <w:lang w:val="ru-RU"/>
        </w:rPr>
        <w:t xml:space="preserve">к 2035 году сократится </w:t>
      </w:r>
      <w:r w:rsidR="005F5125" w:rsidRPr="005F5125">
        <w:rPr>
          <w:rFonts w:ascii="Times New Roman" w:hAnsi="Times New Roman" w:cs="Times New Roman"/>
          <w:sz w:val="28"/>
          <w:szCs w:val="28"/>
          <w:lang w:val="ru-RU"/>
        </w:rPr>
        <w:t xml:space="preserve">на 10%. </w:t>
      </w:r>
    </w:p>
    <w:p w14:paraId="40C47673" w14:textId="0DC61CAF" w:rsidR="00561F50" w:rsidRPr="00E40529" w:rsidRDefault="005F5125" w:rsidP="00561F50">
      <w:pPr>
        <w:spacing w:line="360" w:lineRule="auto"/>
        <w:ind w:firstLine="720"/>
        <w:jc w:val="both"/>
        <w:rPr>
          <w:rFonts w:ascii="Times New Roman" w:hAnsi="Times New Roman" w:cs="Times New Roman"/>
          <w:sz w:val="28"/>
          <w:szCs w:val="28"/>
          <w:lang w:val="ru-RU"/>
        </w:rPr>
      </w:pPr>
      <w:r w:rsidRPr="00561F50">
        <w:rPr>
          <w:rFonts w:ascii="Times New Roman" w:hAnsi="Times New Roman" w:cs="Times New Roman"/>
          <w:b/>
          <w:bCs/>
          <w:iCs/>
          <w:sz w:val="28"/>
          <w:szCs w:val="28"/>
          <w:u w:val="single"/>
          <w:lang w:val="ru-RU"/>
        </w:rPr>
        <w:t>Второй сценарий</w:t>
      </w:r>
      <w:r w:rsidRPr="005F5125">
        <w:rPr>
          <w:rFonts w:ascii="Times New Roman" w:hAnsi="Times New Roman" w:cs="Times New Roman"/>
          <w:iCs/>
          <w:sz w:val="28"/>
          <w:szCs w:val="28"/>
          <w:u w:val="single"/>
          <w:lang w:val="ru-RU"/>
        </w:rPr>
        <w:t xml:space="preserve"> </w:t>
      </w:r>
      <w:r w:rsidRPr="00561F50">
        <w:rPr>
          <w:rFonts w:ascii="Times New Roman" w:hAnsi="Times New Roman" w:cs="Times New Roman"/>
          <w:iCs/>
          <w:sz w:val="28"/>
          <w:szCs w:val="28"/>
          <w:lang w:val="ru-RU"/>
        </w:rPr>
        <w:t>развития системы водоснабжения</w:t>
      </w:r>
      <w:r w:rsidRPr="005F5125">
        <w:rPr>
          <w:rFonts w:ascii="Times New Roman" w:hAnsi="Times New Roman" w:cs="Times New Roman"/>
          <w:iCs/>
          <w:sz w:val="28"/>
          <w:szCs w:val="28"/>
          <w:lang w:val="ru-RU"/>
        </w:rPr>
        <w:t xml:space="preserve"> ра</w:t>
      </w:r>
      <w:r w:rsidRPr="005F5125">
        <w:rPr>
          <w:rFonts w:ascii="Times New Roman" w:hAnsi="Times New Roman" w:cs="Times New Roman"/>
          <w:sz w:val="28"/>
          <w:szCs w:val="28"/>
          <w:lang w:val="ru-RU"/>
        </w:rPr>
        <w:t>с</w:t>
      </w:r>
      <w:r w:rsidR="000E0D6D">
        <w:rPr>
          <w:rFonts w:ascii="Times New Roman" w:hAnsi="Times New Roman" w:cs="Times New Roman"/>
          <w:sz w:val="28"/>
          <w:szCs w:val="28"/>
          <w:lang w:val="ru-RU"/>
        </w:rPr>
        <w:t>с</w:t>
      </w:r>
      <w:r w:rsidRPr="005F5125">
        <w:rPr>
          <w:rFonts w:ascii="Times New Roman" w:hAnsi="Times New Roman" w:cs="Times New Roman"/>
          <w:sz w:val="28"/>
          <w:szCs w:val="28"/>
          <w:lang w:val="ru-RU"/>
        </w:rPr>
        <w:t xml:space="preserve">читывается </w:t>
      </w:r>
      <w:r>
        <w:rPr>
          <w:rFonts w:ascii="Times New Roman" w:hAnsi="Times New Roman" w:cs="Times New Roman"/>
          <w:sz w:val="28"/>
          <w:szCs w:val="28"/>
          <w:lang w:val="ru-RU"/>
        </w:rPr>
        <w:t>согласно п</w:t>
      </w:r>
      <w:r w:rsidRPr="00054A14">
        <w:rPr>
          <w:rFonts w:ascii="Times New Roman" w:hAnsi="Times New Roman" w:cs="Times New Roman"/>
          <w:sz w:val="28"/>
          <w:szCs w:val="28"/>
          <w:lang w:val="ru-RU"/>
        </w:rPr>
        <w:t>рогноз</w:t>
      </w:r>
      <w:r w:rsidR="00430989">
        <w:rPr>
          <w:rFonts w:ascii="Times New Roman" w:hAnsi="Times New Roman" w:cs="Times New Roman"/>
          <w:sz w:val="28"/>
          <w:szCs w:val="28"/>
          <w:lang w:val="ru-RU"/>
        </w:rPr>
        <w:t>у</w:t>
      </w:r>
      <w:r w:rsidRPr="00054A14">
        <w:rPr>
          <w:rFonts w:ascii="Times New Roman" w:hAnsi="Times New Roman" w:cs="Times New Roman"/>
          <w:sz w:val="28"/>
          <w:szCs w:val="28"/>
          <w:lang w:val="ru-RU"/>
        </w:rPr>
        <w:t xml:space="preserve"> </w:t>
      </w:r>
      <w:r>
        <w:rPr>
          <w:rFonts w:ascii="Times New Roman" w:hAnsi="Times New Roman" w:cs="Times New Roman"/>
          <w:sz w:val="28"/>
          <w:szCs w:val="28"/>
          <w:lang w:val="ru-RU"/>
        </w:rPr>
        <w:t>средне</w:t>
      </w:r>
      <w:r w:rsidRPr="00054A14">
        <w:rPr>
          <w:rFonts w:ascii="Times New Roman" w:hAnsi="Times New Roman" w:cs="Times New Roman"/>
          <w:sz w:val="28"/>
          <w:szCs w:val="28"/>
          <w:lang w:val="ru-RU"/>
        </w:rPr>
        <w:t>го спроса на услуги водоснабжения</w:t>
      </w:r>
      <w:r w:rsidR="00561F50" w:rsidRPr="00561F50">
        <w:rPr>
          <w:lang w:val="ru-RU"/>
        </w:rPr>
        <w:t xml:space="preserve"> </w:t>
      </w:r>
      <w:r w:rsidR="00561F50" w:rsidRPr="00561F50">
        <w:rPr>
          <w:rFonts w:ascii="Times New Roman" w:hAnsi="Times New Roman" w:cs="Times New Roman"/>
          <w:sz w:val="28"/>
          <w:szCs w:val="28"/>
          <w:lang w:val="ru-RU"/>
        </w:rPr>
        <w:t>за 10 лет</w:t>
      </w:r>
      <w:r w:rsidRPr="005F5125">
        <w:rPr>
          <w:rFonts w:ascii="Times New Roman" w:hAnsi="Times New Roman" w:cs="Times New Roman"/>
          <w:iCs/>
          <w:sz w:val="28"/>
          <w:szCs w:val="28"/>
          <w:lang w:val="ru-RU"/>
        </w:rPr>
        <w:t xml:space="preserve">. </w:t>
      </w:r>
      <w:r w:rsidR="00DB44C4">
        <w:rPr>
          <w:rFonts w:ascii="Times New Roman" w:hAnsi="Times New Roman" w:cs="Times New Roman"/>
          <w:sz w:val="28"/>
          <w:szCs w:val="28"/>
          <w:lang w:val="ru-RU"/>
        </w:rPr>
        <w:t xml:space="preserve">Сценарий </w:t>
      </w:r>
      <w:r w:rsidR="00E40529" w:rsidRPr="00E40529">
        <w:rPr>
          <w:rFonts w:ascii="Times New Roman" w:hAnsi="Times New Roman" w:cs="Times New Roman"/>
          <w:sz w:val="28"/>
          <w:szCs w:val="28"/>
          <w:lang w:val="ru-RU"/>
        </w:rPr>
        <w:t>(реалистичный)</w:t>
      </w:r>
      <w:r w:rsidR="00E40529">
        <w:rPr>
          <w:rFonts w:ascii="Times New Roman" w:hAnsi="Times New Roman" w:cs="Times New Roman"/>
          <w:sz w:val="28"/>
          <w:szCs w:val="28"/>
          <w:lang w:val="ru-RU"/>
        </w:rPr>
        <w:t xml:space="preserve"> </w:t>
      </w:r>
      <w:r w:rsidR="00DB44C4">
        <w:rPr>
          <w:rFonts w:ascii="Times New Roman" w:hAnsi="Times New Roman" w:cs="Times New Roman"/>
          <w:sz w:val="28"/>
          <w:szCs w:val="28"/>
          <w:lang w:val="ru-RU"/>
        </w:rPr>
        <w:t>рассматривается на основе</w:t>
      </w:r>
      <w:r w:rsidR="00DB44C4" w:rsidRPr="00561F50">
        <w:rPr>
          <w:lang w:val="ru-RU"/>
        </w:rPr>
        <w:t xml:space="preserve"> </w:t>
      </w:r>
      <w:r w:rsidR="00DB44C4" w:rsidRPr="00561F50">
        <w:rPr>
          <w:rFonts w:ascii="Times New Roman" w:hAnsi="Times New Roman" w:cs="Times New Roman"/>
          <w:sz w:val="28"/>
          <w:szCs w:val="28"/>
          <w:lang w:val="ru-RU"/>
        </w:rPr>
        <w:t>естественного и механического прироста населения</w:t>
      </w:r>
      <w:r w:rsidR="00E40529">
        <w:rPr>
          <w:rFonts w:ascii="Times New Roman" w:hAnsi="Times New Roman" w:cs="Times New Roman"/>
          <w:sz w:val="28"/>
          <w:szCs w:val="28"/>
          <w:lang w:val="ru-RU"/>
        </w:rPr>
        <w:t>.</w:t>
      </w:r>
      <w:r w:rsidR="00DB44C4" w:rsidRPr="00561F50">
        <w:rPr>
          <w:rFonts w:ascii="Times New Roman" w:hAnsi="Times New Roman" w:cs="Times New Roman"/>
          <w:sz w:val="28"/>
          <w:szCs w:val="28"/>
          <w:lang w:val="ru-RU"/>
        </w:rPr>
        <w:t xml:space="preserve"> </w:t>
      </w:r>
      <w:r>
        <w:rPr>
          <w:rFonts w:ascii="Times New Roman" w:hAnsi="Times New Roman" w:cs="Times New Roman"/>
          <w:iCs/>
          <w:sz w:val="28"/>
          <w:szCs w:val="28"/>
          <w:lang w:val="ru-RU"/>
        </w:rPr>
        <w:t xml:space="preserve">При данном сценарии, </w:t>
      </w:r>
      <w:r>
        <w:rPr>
          <w:rFonts w:ascii="Times New Roman" w:hAnsi="Times New Roman" w:cs="Times New Roman"/>
          <w:sz w:val="28"/>
          <w:szCs w:val="28"/>
          <w:lang w:val="ru-RU"/>
        </w:rPr>
        <w:t>о</w:t>
      </w:r>
      <w:r w:rsidRPr="00E1172E">
        <w:rPr>
          <w:rFonts w:ascii="Times New Roman" w:hAnsi="Times New Roman" w:cs="Times New Roman"/>
          <w:sz w:val="28"/>
          <w:szCs w:val="28"/>
          <w:lang w:val="ru-RU"/>
        </w:rPr>
        <w:t>беспечение питьевой водой</w:t>
      </w:r>
      <w:r w:rsidR="00561F50" w:rsidRPr="00561F50">
        <w:rPr>
          <w:lang w:val="ru-RU"/>
        </w:rPr>
        <w:t xml:space="preserve"> </w:t>
      </w:r>
      <w:r w:rsidR="00561F50" w:rsidRPr="00E40529">
        <w:rPr>
          <w:rFonts w:ascii="Times New Roman" w:hAnsi="Times New Roman" w:cs="Times New Roman"/>
          <w:sz w:val="28"/>
          <w:szCs w:val="28"/>
          <w:lang w:val="ru-RU"/>
        </w:rPr>
        <w:t>населения городского округа Кинель</w:t>
      </w:r>
      <w:r w:rsidRPr="00E40529">
        <w:rPr>
          <w:rFonts w:ascii="Times New Roman" w:hAnsi="Times New Roman" w:cs="Times New Roman"/>
          <w:sz w:val="28"/>
          <w:szCs w:val="28"/>
          <w:lang w:val="ru-RU"/>
        </w:rPr>
        <w:t xml:space="preserve"> сократится </w:t>
      </w:r>
      <w:r w:rsidR="00561F50" w:rsidRPr="00E40529">
        <w:rPr>
          <w:rFonts w:ascii="Times New Roman" w:hAnsi="Times New Roman" w:cs="Times New Roman"/>
          <w:sz w:val="28"/>
          <w:szCs w:val="28"/>
          <w:lang w:val="ru-RU"/>
        </w:rPr>
        <w:t xml:space="preserve">к 2035 году </w:t>
      </w:r>
      <w:r w:rsidRPr="00E40529">
        <w:rPr>
          <w:rFonts w:ascii="Times New Roman" w:hAnsi="Times New Roman" w:cs="Times New Roman"/>
          <w:sz w:val="28"/>
          <w:szCs w:val="28"/>
          <w:lang w:val="ru-RU"/>
        </w:rPr>
        <w:t>на 1,9%</w:t>
      </w:r>
      <w:r w:rsidR="00561F50" w:rsidRPr="00E40529">
        <w:rPr>
          <w:rFonts w:ascii="Times New Roman" w:hAnsi="Times New Roman" w:cs="Times New Roman"/>
          <w:sz w:val="28"/>
          <w:szCs w:val="28"/>
          <w:lang w:val="ru-RU"/>
        </w:rPr>
        <w:t xml:space="preserve">. </w:t>
      </w:r>
    </w:p>
    <w:p w14:paraId="3F2DE066" w14:textId="46C72300" w:rsidR="001D6AE7" w:rsidRPr="007C3EDA" w:rsidRDefault="005F5125" w:rsidP="007C3EDA">
      <w:pPr>
        <w:spacing w:line="360" w:lineRule="auto"/>
        <w:ind w:firstLine="720"/>
        <w:jc w:val="both"/>
        <w:rPr>
          <w:rFonts w:ascii="Times New Roman" w:hAnsi="Times New Roman" w:cs="Times New Roman"/>
          <w:iCs/>
          <w:sz w:val="28"/>
          <w:szCs w:val="28"/>
          <w:lang w:val="ru-RU"/>
        </w:rPr>
      </w:pPr>
      <w:r w:rsidRPr="00DB44C4">
        <w:rPr>
          <w:rFonts w:ascii="Times New Roman" w:hAnsi="Times New Roman" w:cs="Times New Roman"/>
          <w:b/>
          <w:bCs/>
          <w:iCs/>
          <w:sz w:val="28"/>
          <w:szCs w:val="28"/>
          <w:u w:val="single"/>
          <w:lang w:val="ru-RU"/>
        </w:rPr>
        <w:t>Третий сценарий</w:t>
      </w:r>
      <w:r w:rsidRPr="005F5125">
        <w:rPr>
          <w:rFonts w:ascii="Times New Roman" w:hAnsi="Times New Roman" w:cs="Times New Roman"/>
          <w:iCs/>
          <w:sz w:val="28"/>
          <w:szCs w:val="28"/>
          <w:u w:val="single"/>
          <w:lang w:val="ru-RU"/>
        </w:rPr>
        <w:t xml:space="preserve"> </w:t>
      </w:r>
      <w:r w:rsidRPr="00DB44C4">
        <w:rPr>
          <w:rFonts w:ascii="Times New Roman" w:hAnsi="Times New Roman" w:cs="Times New Roman"/>
          <w:iCs/>
          <w:sz w:val="28"/>
          <w:szCs w:val="28"/>
          <w:lang w:val="ru-RU"/>
        </w:rPr>
        <w:t>развития системы водоснабжения</w:t>
      </w:r>
      <w:r w:rsidRPr="005F5125">
        <w:rPr>
          <w:rFonts w:ascii="Times New Roman" w:hAnsi="Times New Roman" w:cs="Times New Roman"/>
          <w:iCs/>
          <w:sz w:val="28"/>
          <w:szCs w:val="28"/>
          <w:lang w:val="ru-RU"/>
        </w:rPr>
        <w:t xml:space="preserve"> ра</w:t>
      </w:r>
      <w:r w:rsidR="000E0D6D">
        <w:rPr>
          <w:rFonts w:ascii="Times New Roman" w:hAnsi="Times New Roman" w:cs="Times New Roman"/>
          <w:iCs/>
          <w:sz w:val="28"/>
          <w:szCs w:val="28"/>
          <w:lang w:val="ru-RU"/>
        </w:rPr>
        <w:t>с</w:t>
      </w:r>
      <w:r w:rsidRPr="005F5125">
        <w:rPr>
          <w:rFonts w:ascii="Times New Roman" w:hAnsi="Times New Roman" w:cs="Times New Roman"/>
          <w:sz w:val="28"/>
          <w:szCs w:val="28"/>
          <w:lang w:val="ru-RU"/>
        </w:rPr>
        <w:t xml:space="preserve">считывается </w:t>
      </w:r>
      <w:r>
        <w:rPr>
          <w:rFonts w:ascii="Times New Roman" w:hAnsi="Times New Roman" w:cs="Times New Roman"/>
          <w:sz w:val="28"/>
          <w:szCs w:val="28"/>
          <w:lang w:val="ru-RU"/>
        </w:rPr>
        <w:t>согласно п</w:t>
      </w:r>
      <w:r w:rsidRPr="00054A14">
        <w:rPr>
          <w:rFonts w:ascii="Times New Roman" w:hAnsi="Times New Roman" w:cs="Times New Roman"/>
          <w:sz w:val="28"/>
          <w:szCs w:val="28"/>
          <w:lang w:val="ru-RU"/>
        </w:rPr>
        <w:t>рогноз</w:t>
      </w:r>
      <w:r w:rsidR="00430989">
        <w:rPr>
          <w:rFonts w:ascii="Times New Roman" w:hAnsi="Times New Roman" w:cs="Times New Roman"/>
          <w:sz w:val="28"/>
          <w:szCs w:val="28"/>
          <w:lang w:val="ru-RU"/>
        </w:rPr>
        <w:t>у</w:t>
      </w:r>
      <w:r w:rsidRPr="00054A14">
        <w:rPr>
          <w:rFonts w:ascii="Times New Roman" w:hAnsi="Times New Roman" w:cs="Times New Roman"/>
          <w:sz w:val="28"/>
          <w:szCs w:val="28"/>
          <w:lang w:val="ru-RU"/>
        </w:rPr>
        <w:t xml:space="preserve"> </w:t>
      </w:r>
      <w:r>
        <w:rPr>
          <w:rFonts w:ascii="Times New Roman" w:hAnsi="Times New Roman" w:cs="Times New Roman"/>
          <w:sz w:val="28"/>
          <w:szCs w:val="28"/>
          <w:lang w:val="ru-RU"/>
        </w:rPr>
        <w:t>высоко</w:t>
      </w:r>
      <w:r w:rsidRPr="00054A14">
        <w:rPr>
          <w:rFonts w:ascii="Times New Roman" w:hAnsi="Times New Roman" w:cs="Times New Roman"/>
          <w:sz w:val="28"/>
          <w:szCs w:val="28"/>
          <w:lang w:val="ru-RU"/>
        </w:rPr>
        <w:t xml:space="preserve">го спроса на услуги </w:t>
      </w:r>
      <w:r w:rsidRPr="00E40529">
        <w:rPr>
          <w:rFonts w:ascii="Times New Roman" w:hAnsi="Times New Roman" w:cs="Times New Roman"/>
          <w:sz w:val="28"/>
          <w:szCs w:val="28"/>
          <w:lang w:val="ru-RU"/>
        </w:rPr>
        <w:t>водоснабжения</w:t>
      </w:r>
      <w:r w:rsidRPr="00E40529">
        <w:rPr>
          <w:rFonts w:ascii="Times New Roman" w:hAnsi="Times New Roman" w:cs="Times New Roman"/>
          <w:iCs/>
          <w:sz w:val="28"/>
          <w:szCs w:val="28"/>
          <w:lang w:val="ru-RU"/>
        </w:rPr>
        <w:t>.</w:t>
      </w:r>
      <w:r w:rsidR="00E40529" w:rsidRPr="00E40529">
        <w:rPr>
          <w:rFonts w:ascii="Times New Roman" w:hAnsi="Times New Roman" w:cs="Times New Roman"/>
          <w:sz w:val="28"/>
          <w:szCs w:val="28"/>
          <w:lang w:val="ru-RU"/>
        </w:rPr>
        <w:t xml:space="preserve"> Сценарий </w:t>
      </w:r>
      <w:r w:rsidR="00E40529">
        <w:rPr>
          <w:rFonts w:ascii="Times New Roman" w:hAnsi="Times New Roman" w:cs="Times New Roman"/>
          <w:sz w:val="28"/>
          <w:szCs w:val="28"/>
          <w:lang w:val="ru-RU"/>
        </w:rPr>
        <w:t xml:space="preserve">(оптимистичный) </w:t>
      </w:r>
      <w:r w:rsidR="00E40529" w:rsidRPr="00E40529">
        <w:rPr>
          <w:rFonts w:ascii="Times New Roman" w:hAnsi="Times New Roman" w:cs="Times New Roman"/>
          <w:sz w:val="28"/>
          <w:szCs w:val="28"/>
          <w:lang w:val="ru-RU"/>
        </w:rPr>
        <w:t xml:space="preserve">рассмотрен </w:t>
      </w:r>
      <w:r w:rsidR="00E40529" w:rsidRPr="00E40529">
        <w:rPr>
          <w:rFonts w:ascii="Times New Roman" w:hAnsi="Times New Roman" w:cs="Times New Roman"/>
          <w:iCs/>
          <w:sz w:val="28"/>
          <w:szCs w:val="28"/>
          <w:lang w:val="ru-RU"/>
        </w:rPr>
        <w:t>с учетом социально-экономической эффективности мероприятий, предусмотренных национальным проектом РФ «Демография» на 2019-2030 гг. и мероприятий по демографическому развитию Самарской области, включенных в Стратегию социально-экономического развития Самарской области на период до 2030 года</w:t>
      </w:r>
      <w:r w:rsidR="00E40529">
        <w:rPr>
          <w:rFonts w:ascii="Times New Roman" w:hAnsi="Times New Roman" w:cs="Times New Roman"/>
          <w:iCs/>
          <w:sz w:val="28"/>
          <w:szCs w:val="28"/>
          <w:lang w:val="ru-RU"/>
        </w:rPr>
        <w:t>.</w:t>
      </w:r>
      <w:r w:rsidR="00E40529" w:rsidRPr="00E40529">
        <w:rPr>
          <w:rFonts w:ascii="Times New Roman" w:hAnsi="Times New Roman" w:cs="Times New Roman"/>
          <w:iCs/>
          <w:sz w:val="28"/>
          <w:szCs w:val="28"/>
          <w:lang w:val="ru-RU"/>
        </w:rPr>
        <w:t xml:space="preserve">  </w:t>
      </w:r>
      <w:r>
        <w:rPr>
          <w:rFonts w:ascii="Times New Roman" w:hAnsi="Times New Roman" w:cs="Times New Roman"/>
          <w:iCs/>
          <w:sz w:val="28"/>
          <w:szCs w:val="28"/>
          <w:lang w:val="ru-RU"/>
        </w:rPr>
        <w:t xml:space="preserve">При данном сценарии, </w:t>
      </w:r>
      <w:r>
        <w:rPr>
          <w:rFonts w:ascii="Times New Roman" w:hAnsi="Times New Roman" w:cs="Times New Roman"/>
          <w:sz w:val="28"/>
          <w:szCs w:val="28"/>
          <w:lang w:val="ru-RU"/>
        </w:rPr>
        <w:t>о</w:t>
      </w:r>
      <w:r w:rsidRPr="00E1172E">
        <w:rPr>
          <w:rFonts w:ascii="Times New Roman" w:hAnsi="Times New Roman" w:cs="Times New Roman"/>
          <w:sz w:val="28"/>
          <w:szCs w:val="28"/>
          <w:lang w:val="ru-RU"/>
        </w:rPr>
        <w:t xml:space="preserve">беспечение питьевой водой </w:t>
      </w:r>
      <w:r>
        <w:rPr>
          <w:rFonts w:ascii="Times New Roman" w:hAnsi="Times New Roman" w:cs="Times New Roman"/>
          <w:sz w:val="28"/>
          <w:szCs w:val="28"/>
          <w:lang w:val="ru-RU"/>
        </w:rPr>
        <w:t>существующих потребителей увелич</w:t>
      </w:r>
      <w:r w:rsidRPr="005F5125">
        <w:rPr>
          <w:rFonts w:ascii="Times New Roman" w:hAnsi="Times New Roman" w:cs="Times New Roman"/>
          <w:sz w:val="28"/>
          <w:szCs w:val="28"/>
          <w:lang w:val="ru-RU"/>
        </w:rPr>
        <w:t xml:space="preserve">ится на </w:t>
      </w:r>
      <w:r>
        <w:rPr>
          <w:rFonts w:ascii="Times New Roman" w:hAnsi="Times New Roman" w:cs="Times New Roman"/>
          <w:sz w:val="28"/>
          <w:szCs w:val="28"/>
          <w:lang w:val="ru-RU"/>
        </w:rPr>
        <w:t>5,5</w:t>
      </w:r>
      <w:r w:rsidRPr="005F5125">
        <w:rPr>
          <w:rFonts w:ascii="Times New Roman" w:hAnsi="Times New Roman" w:cs="Times New Roman"/>
          <w:sz w:val="28"/>
          <w:szCs w:val="28"/>
          <w:lang w:val="ru-RU"/>
        </w:rPr>
        <w:t>%</w:t>
      </w:r>
      <w:r>
        <w:rPr>
          <w:rFonts w:ascii="Times New Roman" w:hAnsi="Times New Roman" w:cs="Times New Roman"/>
          <w:sz w:val="28"/>
          <w:szCs w:val="28"/>
          <w:lang w:val="ru-RU"/>
        </w:rPr>
        <w:t xml:space="preserve"> до 2035 г. и на 9% до 2042 г.</w:t>
      </w:r>
      <w:r w:rsidRPr="005F5125">
        <w:rPr>
          <w:rFonts w:ascii="Times New Roman" w:hAnsi="Times New Roman" w:cs="Times New Roman"/>
          <w:sz w:val="28"/>
          <w:szCs w:val="28"/>
          <w:lang w:val="ru-RU"/>
        </w:rPr>
        <w:t xml:space="preserve"> </w:t>
      </w:r>
    </w:p>
    <w:bookmarkEnd w:id="78"/>
    <w:p w14:paraId="417DEBE3" w14:textId="77777777" w:rsidR="007C3EDA" w:rsidRDefault="007C3EDA" w:rsidP="00E40529">
      <w:pPr>
        <w:spacing w:line="360" w:lineRule="auto"/>
        <w:ind w:firstLine="720"/>
        <w:jc w:val="both"/>
        <w:rPr>
          <w:rFonts w:ascii="Times New Roman" w:hAnsi="Times New Roman" w:cs="Times New Roman"/>
          <w:sz w:val="28"/>
          <w:szCs w:val="28"/>
          <w:lang w:val="ru-RU"/>
        </w:rPr>
      </w:pPr>
    </w:p>
    <w:p w14:paraId="487E2D07" w14:textId="733F5B1C" w:rsidR="007C3EDA" w:rsidRPr="007C3EDA" w:rsidRDefault="00E40529" w:rsidP="007C3EDA">
      <w:pPr>
        <w:spacing w:line="360" w:lineRule="auto"/>
        <w:ind w:firstLine="720"/>
        <w:jc w:val="both"/>
        <w:rPr>
          <w:rFonts w:ascii="Times New Roman" w:hAnsi="Times New Roman" w:cs="Times New Roman"/>
          <w:b/>
          <w:bCs/>
          <w:sz w:val="28"/>
          <w:szCs w:val="28"/>
          <w:lang w:val="ru-RU"/>
        </w:rPr>
      </w:pPr>
      <w:bookmarkStart w:id="81" w:name="_Hlk189554303"/>
      <w:r>
        <w:rPr>
          <w:rFonts w:ascii="Times New Roman" w:hAnsi="Times New Roman" w:cs="Times New Roman"/>
          <w:sz w:val="28"/>
          <w:szCs w:val="28"/>
          <w:lang w:val="ru-RU"/>
        </w:rPr>
        <w:t xml:space="preserve">Согласно </w:t>
      </w:r>
      <w:r w:rsidRPr="00E40529">
        <w:rPr>
          <w:rFonts w:ascii="Times New Roman" w:hAnsi="Times New Roman" w:cs="Times New Roman"/>
          <w:sz w:val="28"/>
          <w:szCs w:val="28"/>
          <w:lang w:val="ru-RU"/>
        </w:rPr>
        <w:t>Проект</w:t>
      </w:r>
      <w:r>
        <w:rPr>
          <w:rFonts w:ascii="Times New Roman" w:hAnsi="Times New Roman" w:cs="Times New Roman"/>
          <w:sz w:val="28"/>
          <w:szCs w:val="28"/>
          <w:lang w:val="ru-RU"/>
        </w:rPr>
        <w:t>у</w:t>
      </w:r>
      <w:r w:rsidRPr="00E40529">
        <w:rPr>
          <w:rFonts w:ascii="Times New Roman" w:hAnsi="Times New Roman" w:cs="Times New Roman"/>
          <w:sz w:val="28"/>
          <w:szCs w:val="28"/>
          <w:lang w:val="ru-RU"/>
        </w:rPr>
        <w:t xml:space="preserve"> внесения изменений в Генеральный план городского округа Кинель Самарской области, выполненный ГУП СО институт «ТеррНИИгражданпроект» в 2023 г.</w:t>
      </w:r>
      <w:r>
        <w:rPr>
          <w:rFonts w:ascii="Times New Roman" w:hAnsi="Times New Roman" w:cs="Times New Roman"/>
          <w:sz w:val="28"/>
          <w:szCs w:val="28"/>
          <w:lang w:val="ru-RU"/>
        </w:rPr>
        <w:t>,</w:t>
      </w:r>
      <w:bookmarkEnd w:id="79"/>
      <w:r>
        <w:rPr>
          <w:rFonts w:ascii="Times New Roman" w:hAnsi="Times New Roman" w:cs="Times New Roman"/>
          <w:sz w:val="28"/>
          <w:szCs w:val="28"/>
          <w:lang w:val="ru-RU"/>
        </w:rPr>
        <w:t xml:space="preserve"> </w:t>
      </w:r>
      <w:r w:rsidRPr="00422A1D">
        <w:rPr>
          <w:rFonts w:ascii="Times New Roman" w:hAnsi="Times New Roman" w:cs="Times New Roman"/>
          <w:i/>
          <w:iCs/>
          <w:sz w:val="28"/>
          <w:szCs w:val="28"/>
          <w:lang w:val="ru-RU"/>
        </w:rPr>
        <w:t>В</w:t>
      </w:r>
      <w:r w:rsidR="00422A1D">
        <w:rPr>
          <w:rFonts w:ascii="Times New Roman" w:hAnsi="Times New Roman" w:cs="Times New Roman"/>
          <w:i/>
          <w:iCs/>
          <w:sz w:val="28"/>
          <w:szCs w:val="28"/>
          <w:lang w:val="ru-RU"/>
        </w:rPr>
        <w:t xml:space="preserve">торой </w:t>
      </w:r>
      <w:r w:rsidR="007C3EDA" w:rsidRPr="00422A1D">
        <w:rPr>
          <w:rFonts w:ascii="Times New Roman" w:hAnsi="Times New Roman" w:cs="Times New Roman"/>
          <w:i/>
          <w:iCs/>
          <w:sz w:val="28"/>
          <w:szCs w:val="28"/>
          <w:lang w:val="ru-RU"/>
        </w:rPr>
        <w:t>сценарий</w:t>
      </w:r>
      <w:r w:rsidRPr="00422A1D">
        <w:rPr>
          <w:rFonts w:ascii="Times New Roman" w:hAnsi="Times New Roman" w:cs="Times New Roman"/>
          <w:i/>
          <w:iCs/>
          <w:sz w:val="28"/>
          <w:szCs w:val="28"/>
          <w:lang w:val="ru-RU"/>
        </w:rPr>
        <w:t xml:space="preserve"> может быть учтен как основной.</w:t>
      </w:r>
    </w:p>
    <w:bookmarkEnd w:id="81"/>
    <w:p w14:paraId="5E06715C" w14:textId="77777777" w:rsidR="001D6AE7" w:rsidRPr="00E1172E" w:rsidRDefault="001D6AE7" w:rsidP="001D6AE7">
      <w:pPr>
        <w:tabs>
          <w:tab w:val="left" w:pos="284"/>
        </w:tabs>
        <w:spacing w:line="360" w:lineRule="auto"/>
        <w:ind w:firstLine="709"/>
        <w:jc w:val="both"/>
        <w:rPr>
          <w:rFonts w:ascii="Times New Roman" w:hAnsi="Times New Roman" w:cs="Times New Roman"/>
          <w:sz w:val="28"/>
          <w:szCs w:val="28"/>
          <w:lang w:val="ru-RU"/>
        </w:rPr>
      </w:pPr>
      <w:r w:rsidRPr="00E1172E">
        <w:rPr>
          <w:rFonts w:ascii="Times New Roman" w:hAnsi="Times New Roman" w:cs="Times New Roman"/>
          <w:sz w:val="28"/>
          <w:szCs w:val="28"/>
          <w:lang w:val="ru-RU"/>
        </w:rPr>
        <w:t>В целях улучшения обеспечения питьевой водой нормативного качества необходима реализация «Комплексной программы модернизации объектов коммунальной инфраструктуры городского округа Кинель», а именно:</w:t>
      </w:r>
    </w:p>
    <w:p w14:paraId="4D129942" w14:textId="3362E55A" w:rsidR="00943D7F" w:rsidRPr="00422A1D" w:rsidRDefault="001D5083" w:rsidP="00943D7F">
      <w:pPr>
        <w:spacing w:line="360" w:lineRule="auto"/>
        <w:ind w:firstLine="720"/>
        <w:jc w:val="both"/>
        <w:rPr>
          <w:rFonts w:ascii="Times New Roman" w:hAnsi="Times New Roman" w:cs="Times New Roman"/>
          <w:sz w:val="28"/>
          <w:szCs w:val="28"/>
          <w:lang w:val="ru-RU"/>
        </w:rPr>
      </w:pPr>
      <w:r w:rsidRPr="00422A1D">
        <w:rPr>
          <w:rFonts w:ascii="Times New Roman" w:hAnsi="Times New Roman" w:cs="Times New Roman"/>
          <w:sz w:val="28"/>
          <w:szCs w:val="28"/>
          <w:lang w:val="ru-RU"/>
        </w:rPr>
        <w:t xml:space="preserve">- </w:t>
      </w:r>
      <w:r w:rsidR="00C800C4" w:rsidRPr="00422A1D">
        <w:rPr>
          <w:rFonts w:ascii="Times New Roman" w:hAnsi="Times New Roman" w:cs="Times New Roman"/>
          <w:sz w:val="28"/>
          <w:szCs w:val="28"/>
          <w:lang w:val="ru-RU"/>
        </w:rPr>
        <w:t>проектирование и строительство</w:t>
      </w:r>
      <w:r w:rsidRPr="00422A1D">
        <w:rPr>
          <w:rFonts w:ascii="Times New Roman" w:hAnsi="Times New Roman" w:cs="Times New Roman"/>
          <w:sz w:val="28"/>
          <w:szCs w:val="28"/>
          <w:lang w:val="ru-RU"/>
        </w:rPr>
        <w:t xml:space="preserve"> 2-х линий водопровода от реконструируемой НФС г. Кинеля (</w:t>
      </w:r>
      <w:r w:rsidR="0034634B" w:rsidRPr="00422A1D">
        <w:rPr>
          <w:rFonts w:ascii="Times New Roman" w:hAnsi="Times New Roman" w:cs="Times New Roman"/>
          <w:sz w:val="28"/>
          <w:szCs w:val="28"/>
          <w:lang w:val="ru-RU"/>
        </w:rPr>
        <w:t>производительность</w:t>
      </w:r>
      <w:r w:rsidRPr="00422A1D">
        <w:rPr>
          <w:rFonts w:ascii="Times New Roman" w:hAnsi="Times New Roman" w:cs="Times New Roman"/>
          <w:sz w:val="28"/>
          <w:szCs w:val="28"/>
          <w:lang w:val="ru-RU"/>
        </w:rPr>
        <w:t xml:space="preserve"> 25</w:t>
      </w:r>
      <w:r w:rsidR="008641E7" w:rsidRPr="00422A1D">
        <w:rPr>
          <w:rFonts w:ascii="Times New Roman" w:hAnsi="Times New Roman" w:cs="Times New Roman"/>
          <w:sz w:val="28"/>
          <w:szCs w:val="28"/>
          <w:lang w:val="ru-RU"/>
        </w:rPr>
        <w:t xml:space="preserve">000 </w:t>
      </w:r>
      <w:r w:rsidRPr="00422A1D">
        <w:rPr>
          <w:rFonts w:ascii="Times New Roman" w:hAnsi="Times New Roman" w:cs="Times New Roman"/>
          <w:sz w:val="28"/>
          <w:szCs w:val="28"/>
          <w:lang w:val="ru-RU"/>
        </w:rPr>
        <w:t>м</w:t>
      </w:r>
      <w:r w:rsidRPr="00422A1D">
        <w:rPr>
          <w:rFonts w:ascii="Times New Roman" w:hAnsi="Times New Roman" w:cs="Times New Roman"/>
          <w:sz w:val="28"/>
          <w:szCs w:val="28"/>
          <w:vertAlign w:val="superscript"/>
          <w:lang w:val="ru-RU"/>
        </w:rPr>
        <w:t>3</w:t>
      </w:r>
      <w:r w:rsidRPr="00422A1D">
        <w:rPr>
          <w:rFonts w:ascii="Times New Roman" w:hAnsi="Times New Roman" w:cs="Times New Roman"/>
          <w:sz w:val="28"/>
          <w:szCs w:val="28"/>
          <w:lang w:val="ru-RU"/>
        </w:rPr>
        <w:t>/сут до РЧВ подземных водозаборов в п.г.т. Усть-Кинельский и п.г.т. Алексеевка (вблизи с. Бугры);</w:t>
      </w:r>
    </w:p>
    <w:p w14:paraId="5D8E62A0" w14:textId="77777777" w:rsidR="001D6AE7" w:rsidRPr="00C800C4" w:rsidRDefault="001D6AE7" w:rsidP="001D6AE7">
      <w:pPr>
        <w:tabs>
          <w:tab w:val="left" w:pos="284"/>
        </w:tabs>
        <w:spacing w:line="360" w:lineRule="auto"/>
        <w:ind w:firstLine="709"/>
        <w:jc w:val="both"/>
        <w:rPr>
          <w:rFonts w:ascii="Times New Roman" w:hAnsi="Times New Roman" w:cs="Times New Roman"/>
          <w:sz w:val="28"/>
          <w:szCs w:val="28"/>
          <w:lang w:val="ru-RU"/>
        </w:rPr>
      </w:pPr>
      <w:r w:rsidRPr="00422A1D">
        <w:rPr>
          <w:rFonts w:ascii="Times New Roman" w:hAnsi="Times New Roman" w:cs="Times New Roman"/>
          <w:sz w:val="28"/>
          <w:szCs w:val="28"/>
          <w:lang w:val="ru-RU"/>
        </w:rPr>
        <w:lastRenderedPageBreak/>
        <w:t xml:space="preserve">- </w:t>
      </w:r>
      <w:r w:rsidR="00943D7F" w:rsidRPr="00422A1D">
        <w:rPr>
          <w:rFonts w:ascii="Times New Roman" w:hAnsi="Times New Roman" w:cs="Times New Roman"/>
          <w:sz w:val="28"/>
          <w:szCs w:val="28"/>
          <w:lang w:val="ru-RU"/>
        </w:rPr>
        <w:t>окончание реконструкции</w:t>
      </w:r>
      <w:r w:rsidRPr="00422A1D">
        <w:rPr>
          <w:rFonts w:ascii="Times New Roman" w:hAnsi="Times New Roman" w:cs="Times New Roman"/>
          <w:sz w:val="28"/>
          <w:szCs w:val="28"/>
          <w:lang w:val="ru-RU"/>
        </w:rPr>
        <w:t xml:space="preserve"> насосно-фильтровальной станции (НФС</w:t>
      </w:r>
      <w:r w:rsidR="00943D7F" w:rsidRPr="00422A1D">
        <w:rPr>
          <w:rFonts w:ascii="Times New Roman" w:hAnsi="Times New Roman" w:cs="Times New Roman"/>
          <w:sz w:val="28"/>
          <w:szCs w:val="28"/>
          <w:lang w:val="ru-RU"/>
        </w:rPr>
        <w:t>) в</w:t>
      </w:r>
      <w:r w:rsidR="00943D7F" w:rsidRPr="00422A1D">
        <w:rPr>
          <w:rFonts w:ascii="Times New Roman" w:hAnsi="Times New Roman" w:cs="Times New Roman"/>
          <w:bCs/>
          <w:sz w:val="28"/>
          <w:szCs w:val="28"/>
          <w:lang w:val="ru-RU"/>
        </w:rPr>
        <w:t xml:space="preserve"> </w:t>
      </w:r>
      <w:r w:rsidR="00943D7F" w:rsidRPr="00422A1D">
        <w:rPr>
          <w:rFonts w:ascii="Times New Roman" w:hAnsi="Times New Roman" w:cs="Times New Roman"/>
          <w:sz w:val="28"/>
          <w:szCs w:val="28"/>
          <w:lang w:val="ru-RU"/>
        </w:rPr>
        <w:t>г. Кинель</w:t>
      </w:r>
      <w:r w:rsidRPr="00422A1D">
        <w:rPr>
          <w:rFonts w:ascii="Times New Roman" w:hAnsi="Times New Roman" w:cs="Times New Roman"/>
          <w:sz w:val="28"/>
          <w:szCs w:val="28"/>
          <w:lang w:val="ru-RU"/>
        </w:rPr>
        <w:t>;</w:t>
      </w:r>
    </w:p>
    <w:p w14:paraId="76B24F3E" w14:textId="74FA5195" w:rsidR="009F6EDE" w:rsidRPr="000B4AA1" w:rsidRDefault="001D6AE7" w:rsidP="00B71576">
      <w:pPr>
        <w:tabs>
          <w:tab w:val="left" w:pos="284"/>
        </w:tabs>
        <w:spacing w:line="360" w:lineRule="auto"/>
        <w:ind w:firstLine="567"/>
        <w:jc w:val="both"/>
        <w:rPr>
          <w:rFonts w:ascii="Times New Roman" w:hAnsi="Times New Roman" w:cs="Times New Roman"/>
          <w:b/>
          <w:color w:val="FF0000"/>
          <w:sz w:val="28"/>
          <w:szCs w:val="28"/>
          <w:lang w:val="ru-RU"/>
        </w:rPr>
      </w:pPr>
      <w:r w:rsidRPr="00C800C4">
        <w:rPr>
          <w:rFonts w:ascii="Times New Roman" w:hAnsi="Times New Roman" w:cs="Times New Roman"/>
          <w:sz w:val="28"/>
          <w:szCs w:val="28"/>
          <w:lang w:val="ru-RU"/>
        </w:rPr>
        <w:t xml:space="preserve">- </w:t>
      </w:r>
      <w:r w:rsidR="00943D7F" w:rsidRPr="00C800C4">
        <w:rPr>
          <w:rFonts w:ascii="Times New Roman" w:hAnsi="Times New Roman" w:cs="Times New Roman"/>
          <w:sz w:val="28"/>
          <w:szCs w:val="28"/>
          <w:lang w:val="ru-RU"/>
        </w:rPr>
        <w:t>реконструкци</w:t>
      </w:r>
      <w:r w:rsidR="00A33B1B" w:rsidRPr="00C800C4">
        <w:rPr>
          <w:rFonts w:ascii="Times New Roman" w:hAnsi="Times New Roman" w:cs="Times New Roman"/>
          <w:sz w:val="28"/>
          <w:szCs w:val="28"/>
          <w:lang w:val="ru-RU"/>
        </w:rPr>
        <w:t>я</w:t>
      </w:r>
      <w:r w:rsidR="00943D7F" w:rsidRPr="00C800C4">
        <w:rPr>
          <w:rFonts w:ascii="Times New Roman" w:hAnsi="Times New Roman" w:cs="Times New Roman"/>
          <w:sz w:val="28"/>
          <w:szCs w:val="28"/>
          <w:lang w:val="ru-RU"/>
        </w:rPr>
        <w:t xml:space="preserve"> систем водоснабжения в части замены изношенного устаревшего оборудования (насосы, арматура, пож</w:t>
      </w:r>
      <w:r w:rsidR="00444F59" w:rsidRPr="00C800C4">
        <w:rPr>
          <w:rFonts w:ascii="Times New Roman" w:hAnsi="Times New Roman" w:cs="Times New Roman"/>
          <w:sz w:val="28"/>
          <w:szCs w:val="28"/>
          <w:lang w:val="ru-RU"/>
        </w:rPr>
        <w:t>арны</w:t>
      </w:r>
      <w:r w:rsidR="00C962AC" w:rsidRPr="00C800C4">
        <w:rPr>
          <w:rFonts w:ascii="Times New Roman" w:hAnsi="Times New Roman" w:cs="Times New Roman"/>
          <w:sz w:val="28"/>
          <w:szCs w:val="28"/>
          <w:lang w:val="ru-RU"/>
        </w:rPr>
        <w:t xml:space="preserve">е </w:t>
      </w:r>
      <w:r w:rsidR="00943D7F" w:rsidRPr="00C800C4">
        <w:rPr>
          <w:rFonts w:ascii="Times New Roman" w:hAnsi="Times New Roman" w:cs="Times New Roman"/>
          <w:sz w:val="28"/>
          <w:szCs w:val="28"/>
          <w:lang w:val="ru-RU"/>
        </w:rPr>
        <w:t>гидранты), а также трубопроводов с заменой стальных на трубы из полимерных материалов</w:t>
      </w:r>
      <w:r w:rsidR="00E377B1">
        <w:rPr>
          <w:rFonts w:ascii="Times New Roman" w:hAnsi="Times New Roman" w:cs="Times New Roman"/>
          <w:sz w:val="28"/>
          <w:szCs w:val="28"/>
          <w:lang w:val="ru-RU"/>
        </w:rPr>
        <w:t>.</w:t>
      </w:r>
    </w:p>
    <w:p w14:paraId="3196FE54" w14:textId="511D26B7" w:rsidR="008641E7" w:rsidRPr="008641E7" w:rsidRDefault="00812DC5" w:rsidP="00326224">
      <w:pPr>
        <w:spacing w:line="276" w:lineRule="auto"/>
        <w:jc w:val="center"/>
        <w:rPr>
          <w:rFonts w:ascii="Times New Roman" w:hAnsi="Times New Roman" w:cs="Times New Roman"/>
          <w:bCs/>
          <w:sz w:val="28"/>
          <w:szCs w:val="28"/>
          <w:lang w:val="ru-RU"/>
        </w:rPr>
      </w:pPr>
      <w:r w:rsidRPr="000B4AA1">
        <w:rPr>
          <w:rFonts w:ascii="Times New Roman" w:hAnsi="Times New Roman" w:cs="Times New Roman"/>
          <w:b/>
          <w:color w:val="FF0000"/>
          <w:sz w:val="28"/>
          <w:szCs w:val="28"/>
          <w:lang w:val="ru-RU"/>
        </w:rPr>
        <w:br w:type="page"/>
      </w:r>
      <w:r w:rsidR="008641E7" w:rsidRPr="008641E7">
        <w:rPr>
          <w:rFonts w:ascii="Times New Roman" w:hAnsi="Times New Roman" w:cs="Times New Roman"/>
          <w:bCs/>
          <w:sz w:val="28"/>
          <w:szCs w:val="28"/>
          <w:lang w:val="ru-RU"/>
        </w:rPr>
        <w:lastRenderedPageBreak/>
        <w:t>РАЗДЕЛ 2.3 БАЛАНС ВОДОСНАБЖЕНИЯ И ПОТРЕБЛЕНИЯ,</w:t>
      </w:r>
    </w:p>
    <w:p w14:paraId="08A79949" w14:textId="77777777" w:rsidR="00E86AFD" w:rsidRDefault="008641E7" w:rsidP="008641E7">
      <w:pPr>
        <w:spacing w:line="276" w:lineRule="auto"/>
        <w:jc w:val="center"/>
        <w:rPr>
          <w:rFonts w:ascii="Times New Roman" w:hAnsi="Times New Roman" w:cs="Times New Roman"/>
          <w:bCs/>
          <w:sz w:val="28"/>
          <w:szCs w:val="28"/>
          <w:lang w:val="ru-RU"/>
        </w:rPr>
      </w:pPr>
      <w:r w:rsidRPr="008641E7">
        <w:rPr>
          <w:rFonts w:ascii="Times New Roman" w:hAnsi="Times New Roman" w:cs="Times New Roman"/>
          <w:bCs/>
          <w:sz w:val="28"/>
          <w:szCs w:val="28"/>
          <w:lang w:val="ru-RU"/>
        </w:rPr>
        <w:t>ГОРЯЧЕЙ, ПИТЬЕВОЙ, ТЕХНИЧЕСКОЙ ВОДЫ</w:t>
      </w:r>
    </w:p>
    <w:p w14:paraId="20B044E9" w14:textId="77777777" w:rsidR="008641E7" w:rsidRPr="008641E7" w:rsidRDefault="008641E7" w:rsidP="008641E7">
      <w:pPr>
        <w:spacing w:line="276" w:lineRule="auto"/>
        <w:jc w:val="center"/>
        <w:rPr>
          <w:rFonts w:ascii="Times New Roman" w:hAnsi="Times New Roman" w:cs="Times New Roman"/>
          <w:bCs/>
          <w:sz w:val="28"/>
          <w:szCs w:val="28"/>
          <w:lang w:val="ru-RU"/>
        </w:rPr>
      </w:pPr>
    </w:p>
    <w:p w14:paraId="25506BBF" w14:textId="436EE633" w:rsidR="00192CD2" w:rsidRPr="00857017" w:rsidRDefault="00192CD2" w:rsidP="008641E7">
      <w:pPr>
        <w:spacing w:before="120" w:line="276" w:lineRule="auto"/>
        <w:ind w:firstLine="709"/>
        <w:jc w:val="both"/>
        <w:rPr>
          <w:rFonts w:ascii="Times New Roman" w:hAnsi="Times New Roman" w:cs="Times New Roman"/>
          <w:b/>
          <w:bCs/>
          <w:sz w:val="28"/>
          <w:szCs w:val="28"/>
          <w:lang w:val="ru-RU"/>
        </w:rPr>
      </w:pPr>
      <w:r w:rsidRPr="00857017">
        <w:rPr>
          <w:rFonts w:ascii="Times New Roman" w:hAnsi="Times New Roman" w:cs="Times New Roman"/>
          <w:b/>
          <w:bCs/>
          <w:sz w:val="28"/>
          <w:szCs w:val="28"/>
          <w:lang w:val="ru-RU"/>
        </w:rPr>
        <w:t xml:space="preserve">2.3.1. Общий баланс подачи и реализации воды, включая оценку и анализ структурных составляющих неучтенных расходов и потерь </w:t>
      </w:r>
      <w:r w:rsidR="008641E7" w:rsidRPr="008641E7">
        <w:rPr>
          <w:rFonts w:ascii="Times New Roman" w:hAnsi="Times New Roman" w:cs="Times New Roman"/>
          <w:b/>
          <w:bCs/>
          <w:sz w:val="28"/>
          <w:szCs w:val="28"/>
          <w:lang w:val="ru-RU"/>
        </w:rPr>
        <w:t xml:space="preserve">горячей, </w:t>
      </w:r>
      <w:r w:rsidR="007D6E97">
        <w:rPr>
          <w:rFonts w:ascii="Times New Roman" w:hAnsi="Times New Roman" w:cs="Times New Roman"/>
          <w:b/>
          <w:bCs/>
          <w:sz w:val="28"/>
          <w:szCs w:val="28"/>
          <w:lang w:val="ru-RU"/>
        </w:rPr>
        <w:t xml:space="preserve">холодной </w:t>
      </w:r>
      <w:r w:rsidR="008641E7" w:rsidRPr="008641E7">
        <w:rPr>
          <w:rFonts w:ascii="Times New Roman" w:hAnsi="Times New Roman" w:cs="Times New Roman"/>
          <w:b/>
          <w:bCs/>
          <w:sz w:val="28"/>
          <w:szCs w:val="28"/>
          <w:lang w:val="ru-RU"/>
        </w:rPr>
        <w:t xml:space="preserve">питьевой </w:t>
      </w:r>
      <w:r w:rsidRPr="00857017">
        <w:rPr>
          <w:rFonts w:ascii="Times New Roman" w:hAnsi="Times New Roman" w:cs="Times New Roman"/>
          <w:b/>
          <w:bCs/>
          <w:sz w:val="28"/>
          <w:szCs w:val="28"/>
          <w:lang w:val="ru-RU"/>
        </w:rPr>
        <w:t>воды при ее производстве и транспортировке</w:t>
      </w:r>
    </w:p>
    <w:p w14:paraId="194254B5" w14:textId="77777777" w:rsidR="00E86AFD" w:rsidRPr="000B4AA1" w:rsidRDefault="00E86AFD" w:rsidP="00D479BC">
      <w:pPr>
        <w:spacing w:before="120" w:line="360" w:lineRule="auto"/>
        <w:jc w:val="both"/>
        <w:rPr>
          <w:rFonts w:ascii="Times New Roman" w:hAnsi="Times New Roman" w:cs="Times New Roman"/>
          <w:b/>
          <w:bCs/>
          <w:color w:val="FF0000"/>
          <w:sz w:val="28"/>
          <w:szCs w:val="28"/>
          <w:lang w:val="ru-RU"/>
        </w:rPr>
      </w:pPr>
    </w:p>
    <w:p w14:paraId="20B860D3" w14:textId="77777777" w:rsidR="008D3BBE" w:rsidRPr="008D3BBE" w:rsidRDefault="008D3BBE" w:rsidP="008D3BBE">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D3BBE">
        <w:rPr>
          <w:rFonts w:ascii="Times New Roman" w:eastAsia="TimesNewRomanPSMT" w:hAnsi="Times New Roman" w:cs="Times New Roman"/>
          <w:sz w:val="28"/>
          <w:szCs w:val="28"/>
          <w:lang w:val="ru-RU" w:eastAsia="ru-RU"/>
        </w:rPr>
        <w:t xml:space="preserve">Для учета воды, потребляемой населением, используются показания счетчиков учета </w:t>
      </w:r>
      <w:r w:rsidR="00F219BA">
        <w:rPr>
          <w:rFonts w:ascii="Times New Roman" w:eastAsia="TimesNewRomanPSMT" w:hAnsi="Times New Roman" w:cs="Times New Roman"/>
          <w:sz w:val="28"/>
          <w:szCs w:val="28"/>
          <w:lang w:val="ru-RU" w:eastAsia="ru-RU"/>
        </w:rPr>
        <w:t>воды</w:t>
      </w:r>
      <w:r w:rsidRPr="008D3BBE">
        <w:rPr>
          <w:rFonts w:ascii="Times New Roman" w:eastAsia="TimesNewRomanPSMT" w:hAnsi="Times New Roman" w:cs="Times New Roman"/>
          <w:sz w:val="28"/>
          <w:szCs w:val="28"/>
          <w:lang w:val="ru-RU" w:eastAsia="ru-RU"/>
        </w:rPr>
        <w:t>, а также нормативы потребления жилищно-коммунальных услуг населением.</w:t>
      </w:r>
    </w:p>
    <w:p w14:paraId="5C67338D" w14:textId="50F61EE3" w:rsidR="002C42F6" w:rsidRPr="00CB3D28" w:rsidRDefault="00054814" w:rsidP="00C2091C">
      <w:pPr>
        <w:spacing w:line="360" w:lineRule="auto"/>
        <w:ind w:firstLine="709"/>
        <w:jc w:val="both"/>
        <w:rPr>
          <w:rFonts w:ascii="Times New Roman" w:hAnsi="Times New Roman" w:cs="Times New Roman"/>
          <w:sz w:val="28"/>
          <w:szCs w:val="28"/>
          <w:lang w:val="ru-RU"/>
        </w:rPr>
      </w:pPr>
      <w:bookmarkStart w:id="82" w:name="_Hlk72744921"/>
      <w:r w:rsidRPr="00CB3D28">
        <w:rPr>
          <w:rFonts w:ascii="Times New Roman" w:hAnsi="Times New Roman" w:cs="Times New Roman"/>
          <w:sz w:val="28"/>
          <w:szCs w:val="28"/>
          <w:lang w:val="ru-RU"/>
        </w:rPr>
        <w:t xml:space="preserve">Общий баланс подачи и реализации воды </w:t>
      </w:r>
      <w:r w:rsidR="00C3459B">
        <w:rPr>
          <w:rFonts w:ascii="Times New Roman" w:hAnsi="Times New Roman" w:cs="Times New Roman"/>
          <w:sz w:val="28"/>
          <w:szCs w:val="28"/>
          <w:lang w:val="ru-RU"/>
        </w:rPr>
        <w:t xml:space="preserve">г.о. Кинель </w:t>
      </w:r>
      <w:r w:rsidRPr="00CB3D28">
        <w:rPr>
          <w:rFonts w:ascii="Times New Roman" w:hAnsi="Times New Roman" w:cs="Times New Roman"/>
          <w:sz w:val="28"/>
          <w:szCs w:val="28"/>
          <w:lang w:val="ru-RU"/>
        </w:rPr>
        <w:t xml:space="preserve">за </w:t>
      </w:r>
      <w:r w:rsidR="00FF1B96" w:rsidRPr="00CB3D28">
        <w:rPr>
          <w:rFonts w:ascii="Times New Roman" w:hAnsi="Times New Roman" w:cs="Times New Roman"/>
          <w:sz w:val="28"/>
          <w:szCs w:val="28"/>
          <w:lang w:val="ru-RU"/>
        </w:rPr>
        <w:t>20</w:t>
      </w:r>
      <w:r w:rsidR="00D479BC">
        <w:rPr>
          <w:rFonts w:ascii="Times New Roman" w:hAnsi="Times New Roman" w:cs="Times New Roman"/>
          <w:sz w:val="28"/>
          <w:szCs w:val="28"/>
          <w:lang w:val="ru-RU"/>
        </w:rPr>
        <w:t>2</w:t>
      </w:r>
      <w:r w:rsidR="00F144B0">
        <w:rPr>
          <w:rFonts w:ascii="Times New Roman" w:hAnsi="Times New Roman" w:cs="Times New Roman"/>
          <w:sz w:val="28"/>
          <w:szCs w:val="28"/>
          <w:lang w:val="ru-RU"/>
        </w:rPr>
        <w:t>4</w:t>
      </w:r>
      <w:r w:rsidR="00AD246D">
        <w:rPr>
          <w:rFonts w:ascii="Times New Roman" w:hAnsi="Times New Roman" w:cs="Times New Roman"/>
          <w:sz w:val="28"/>
          <w:szCs w:val="28"/>
          <w:lang w:val="ru-RU"/>
        </w:rPr>
        <w:t xml:space="preserve"> </w:t>
      </w:r>
      <w:r w:rsidRPr="00CB3D28">
        <w:rPr>
          <w:rFonts w:ascii="Times New Roman" w:hAnsi="Times New Roman" w:cs="Times New Roman"/>
          <w:sz w:val="28"/>
          <w:szCs w:val="28"/>
          <w:lang w:val="ru-RU"/>
        </w:rPr>
        <w:t>г.</w:t>
      </w:r>
      <w:r w:rsidR="00192CD2" w:rsidRPr="00CB3D28">
        <w:rPr>
          <w:rFonts w:ascii="Times New Roman" w:hAnsi="Times New Roman" w:cs="Times New Roman"/>
          <w:sz w:val="28"/>
          <w:szCs w:val="28"/>
          <w:lang w:val="ru-RU"/>
        </w:rPr>
        <w:t>, представлен в таблице 2.3.1.1.</w:t>
      </w:r>
      <w:r w:rsidR="00C2091C" w:rsidRPr="00CB3D28">
        <w:rPr>
          <w:rFonts w:ascii="Times New Roman" w:hAnsi="Times New Roman" w:cs="Times New Roman"/>
          <w:sz w:val="28"/>
          <w:szCs w:val="28"/>
          <w:lang w:val="ru-RU"/>
        </w:rPr>
        <w:t xml:space="preserve"> </w:t>
      </w:r>
    </w:p>
    <w:p w14:paraId="7E318B33" w14:textId="1A986E6C" w:rsidR="00192CD2" w:rsidRPr="00906EE2" w:rsidRDefault="00192CD2" w:rsidP="0019087A">
      <w:pPr>
        <w:spacing w:after="120"/>
        <w:jc w:val="both"/>
        <w:rPr>
          <w:rFonts w:ascii="Times New Roman" w:hAnsi="Times New Roman" w:cs="Times New Roman"/>
          <w:sz w:val="28"/>
          <w:szCs w:val="28"/>
          <w:lang w:val="ru-RU" w:eastAsia="ru-RU"/>
        </w:rPr>
      </w:pPr>
      <w:r w:rsidRPr="00906EE2">
        <w:rPr>
          <w:rFonts w:ascii="Times New Roman" w:hAnsi="Times New Roman" w:cs="Times New Roman"/>
          <w:sz w:val="28"/>
          <w:szCs w:val="28"/>
          <w:lang w:val="ru-RU"/>
        </w:rPr>
        <w:t xml:space="preserve">Таблица 2.3.1.1 – </w:t>
      </w:r>
      <w:r w:rsidR="0076202B" w:rsidRPr="00906EE2">
        <w:rPr>
          <w:rFonts w:ascii="Times New Roman" w:hAnsi="Times New Roman" w:cs="Times New Roman"/>
          <w:sz w:val="28"/>
          <w:szCs w:val="28"/>
          <w:lang w:val="ru-RU"/>
        </w:rPr>
        <w:t>Общий баланс подачи и реализации воды</w:t>
      </w:r>
      <w:r w:rsidR="00C3459B" w:rsidRPr="00C3459B">
        <w:rPr>
          <w:rFonts w:ascii="Times New Roman" w:hAnsi="Times New Roman" w:cs="Times New Roman"/>
          <w:sz w:val="28"/>
          <w:szCs w:val="28"/>
          <w:lang w:val="ru-RU"/>
        </w:rPr>
        <w:t xml:space="preserve"> </w:t>
      </w:r>
      <w:r w:rsidR="00C3459B">
        <w:rPr>
          <w:rFonts w:ascii="Times New Roman" w:hAnsi="Times New Roman" w:cs="Times New Roman"/>
          <w:sz w:val="28"/>
          <w:szCs w:val="28"/>
          <w:lang w:val="ru-RU"/>
        </w:rPr>
        <w:t>г.о. Кинель</w:t>
      </w:r>
    </w:p>
    <w:tbl>
      <w:tblPr>
        <w:tblW w:w="9258" w:type="dxa"/>
        <w:tblInd w:w="93" w:type="dxa"/>
        <w:tblLayout w:type="fixed"/>
        <w:tblLook w:val="0000" w:firstRow="0" w:lastRow="0" w:firstColumn="0" w:lastColumn="0" w:noHBand="0" w:noVBand="0"/>
      </w:tblPr>
      <w:tblGrid>
        <w:gridCol w:w="555"/>
        <w:gridCol w:w="3458"/>
        <w:gridCol w:w="1418"/>
        <w:gridCol w:w="1984"/>
        <w:gridCol w:w="1843"/>
      </w:tblGrid>
      <w:tr w:rsidR="00205779" w:rsidRPr="00716110" w14:paraId="04BA90C8" w14:textId="77777777" w:rsidTr="0019087A">
        <w:trPr>
          <w:cantSplit/>
          <w:trHeight w:val="284"/>
        </w:trPr>
        <w:tc>
          <w:tcPr>
            <w:tcW w:w="555" w:type="dxa"/>
            <w:vMerge w:val="restart"/>
            <w:tcBorders>
              <w:top w:val="single" w:sz="4" w:space="0" w:color="auto"/>
              <w:left w:val="single" w:sz="4" w:space="0" w:color="auto"/>
              <w:right w:val="single" w:sz="4" w:space="0" w:color="auto"/>
            </w:tcBorders>
            <w:shd w:val="clear" w:color="auto" w:fill="auto"/>
            <w:vAlign w:val="center"/>
          </w:tcPr>
          <w:p w14:paraId="4DB621B5" w14:textId="77777777" w:rsidR="00205779" w:rsidRPr="00C16101" w:rsidRDefault="00205779" w:rsidP="00CB3D28">
            <w:pPr>
              <w:jc w:val="center"/>
              <w:rPr>
                <w:rFonts w:ascii="Times New Roman" w:hAnsi="Times New Roman" w:cs="Times New Roman"/>
                <w:lang w:val="ru-RU" w:eastAsia="ru-RU"/>
              </w:rPr>
            </w:pPr>
            <w:bookmarkStart w:id="83" w:name="_Hlk144212345"/>
            <w:r w:rsidRPr="00C16101">
              <w:rPr>
                <w:rFonts w:ascii="Times New Roman" w:hAnsi="Times New Roman" w:cs="Times New Roman"/>
                <w:lang w:val="ru-RU" w:eastAsia="ru-RU"/>
              </w:rPr>
              <w:t>№ п/п</w:t>
            </w:r>
          </w:p>
        </w:tc>
        <w:tc>
          <w:tcPr>
            <w:tcW w:w="3458" w:type="dxa"/>
            <w:vMerge w:val="restart"/>
            <w:tcBorders>
              <w:top w:val="single" w:sz="4" w:space="0" w:color="auto"/>
              <w:left w:val="single" w:sz="4" w:space="0" w:color="auto"/>
              <w:right w:val="single" w:sz="4" w:space="0" w:color="auto"/>
            </w:tcBorders>
            <w:vAlign w:val="center"/>
          </w:tcPr>
          <w:p w14:paraId="5F37F218" w14:textId="77777777" w:rsidR="00205779" w:rsidRPr="00C16101" w:rsidRDefault="00205779" w:rsidP="00CB3D28">
            <w:pPr>
              <w:jc w:val="center"/>
              <w:rPr>
                <w:rFonts w:ascii="Times New Roman" w:hAnsi="Times New Roman" w:cs="Times New Roman"/>
                <w:lang w:val="ru-RU" w:eastAsia="ru-RU"/>
              </w:rPr>
            </w:pPr>
            <w:r w:rsidRPr="00C16101">
              <w:rPr>
                <w:rFonts w:ascii="Times New Roman" w:hAnsi="Times New Roman" w:cs="Times New Roman"/>
                <w:lang w:val="ru-RU" w:eastAsia="ru-RU"/>
              </w:rPr>
              <w:t>Наименование параметра</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4F7EA8" w14:textId="5F0ABDAF" w:rsidR="00205779" w:rsidRPr="00C16101" w:rsidRDefault="00205779" w:rsidP="00CB3D28">
            <w:pPr>
              <w:jc w:val="center"/>
              <w:rPr>
                <w:rFonts w:ascii="Times New Roman" w:hAnsi="Times New Roman" w:cs="Times New Roman"/>
                <w:lang w:val="ru-RU" w:eastAsia="ru-RU"/>
              </w:rPr>
            </w:pPr>
            <w:r w:rsidRPr="00C16101">
              <w:rPr>
                <w:rFonts w:ascii="Times New Roman" w:hAnsi="Times New Roman" w:cs="Times New Roman"/>
                <w:lang w:val="ru-RU" w:eastAsia="ru-RU"/>
              </w:rPr>
              <w:t>Водопотребление за 202</w:t>
            </w:r>
            <w:r w:rsidR="00F144B0" w:rsidRPr="00C16101">
              <w:rPr>
                <w:rFonts w:ascii="Times New Roman" w:hAnsi="Times New Roman" w:cs="Times New Roman"/>
                <w:lang w:val="ru-RU" w:eastAsia="ru-RU"/>
              </w:rPr>
              <w:t>4</w:t>
            </w:r>
            <w:r w:rsidRPr="00C16101">
              <w:rPr>
                <w:rFonts w:ascii="Times New Roman" w:hAnsi="Times New Roman" w:cs="Times New Roman"/>
                <w:lang w:val="ru-RU" w:eastAsia="ru-RU"/>
              </w:rPr>
              <w:t xml:space="preserve"> г., тыс. м</w:t>
            </w:r>
            <w:r w:rsidRPr="00C16101">
              <w:rPr>
                <w:rFonts w:ascii="Times New Roman" w:hAnsi="Times New Roman" w:cs="Times New Roman"/>
                <w:vertAlign w:val="superscript"/>
                <w:lang w:val="ru-RU" w:eastAsia="ru-RU"/>
              </w:rPr>
              <w:t>3</w:t>
            </w:r>
            <w:r w:rsidRPr="00C16101">
              <w:rPr>
                <w:rFonts w:ascii="Times New Roman" w:hAnsi="Times New Roman" w:cs="Times New Roman"/>
                <w:lang w:val="ru-RU" w:eastAsia="ru-RU"/>
              </w:rPr>
              <w:t>/год</w:t>
            </w:r>
          </w:p>
        </w:tc>
      </w:tr>
      <w:tr w:rsidR="00205779" w:rsidRPr="00716110" w14:paraId="327A2BF5" w14:textId="77777777" w:rsidTr="0019087A">
        <w:trPr>
          <w:cantSplit/>
          <w:trHeight w:val="617"/>
        </w:trPr>
        <w:tc>
          <w:tcPr>
            <w:tcW w:w="555" w:type="dxa"/>
            <w:vMerge/>
            <w:tcBorders>
              <w:left w:val="single" w:sz="4" w:space="0" w:color="auto"/>
              <w:bottom w:val="single" w:sz="4" w:space="0" w:color="auto"/>
              <w:right w:val="single" w:sz="4" w:space="0" w:color="auto"/>
            </w:tcBorders>
            <w:shd w:val="clear" w:color="auto" w:fill="auto"/>
            <w:vAlign w:val="center"/>
          </w:tcPr>
          <w:p w14:paraId="04510069" w14:textId="77777777" w:rsidR="00205779" w:rsidRPr="00C16101" w:rsidRDefault="00205779" w:rsidP="00CB3D28">
            <w:pPr>
              <w:jc w:val="center"/>
              <w:rPr>
                <w:rFonts w:ascii="Times New Roman" w:hAnsi="Times New Roman" w:cs="Times New Roman"/>
                <w:lang w:val="ru-RU" w:eastAsia="ru-RU"/>
              </w:rPr>
            </w:pPr>
          </w:p>
        </w:tc>
        <w:tc>
          <w:tcPr>
            <w:tcW w:w="3458" w:type="dxa"/>
            <w:vMerge/>
            <w:tcBorders>
              <w:left w:val="single" w:sz="4" w:space="0" w:color="auto"/>
              <w:bottom w:val="single" w:sz="4" w:space="0" w:color="auto"/>
              <w:right w:val="single" w:sz="4" w:space="0" w:color="auto"/>
            </w:tcBorders>
            <w:vAlign w:val="center"/>
          </w:tcPr>
          <w:p w14:paraId="32895D06" w14:textId="77777777" w:rsidR="00205779" w:rsidRPr="00C16101" w:rsidRDefault="00205779" w:rsidP="0019087A">
            <w:pPr>
              <w:rPr>
                <w:rFonts w:ascii="Times New Roman" w:hAnsi="Times New Roman" w:cs="Times New Roman"/>
                <w:lang w:val="ru-RU"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C28E88" w14:textId="77777777" w:rsidR="00205779" w:rsidRPr="00C16101" w:rsidRDefault="00205779" w:rsidP="00CB3D28">
            <w:pPr>
              <w:jc w:val="center"/>
              <w:rPr>
                <w:rFonts w:ascii="Times New Roman" w:hAnsi="Times New Roman" w:cs="Times New Roman"/>
                <w:lang w:val="ru-RU" w:eastAsia="ru-RU"/>
              </w:rPr>
            </w:pPr>
            <w:r w:rsidRPr="00C16101">
              <w:rPr>
                <w:rFonts w:ascii="Times New Roman" w:hAnsi="Times New Roman" w:cs="Times New Roman"/>
                <w:lang w:val="ru-RU" w:eastAsia="ru-RU"/>
              </w:rPr>
              <w:t>г. Кинель</w:t>
            </w:r>
          </w:p>
        </w:tc>
        <w:tc>
          <w:tcPr>
            <w:tcW w:w="1984" w:type="dxa"/>
            <w:tcBorders>
              <w:top w:val="single" w:sz="4" w:space="0" w:color="auto"/>
              <w:left w:val="nil"/>
              <w:bottom w:val="single" w:sz="4" w:space="0" w:color="auto"/>
              <w:right w:val="single" w:sz="4" w:space="0" w:color="auto"/>
            </w:tcBorders>
            <w:vAlign w:val="center"/>
          </w:tcPr>
          <w:p w14:paraId="74E2CAFC" w14:textId="77777777" w:rsidR="00205779" w:rsidRPr="00C16101" w:rsidRDefault="00205779" w:rsidP="00CB3D28">
            <w:pPr>
              <w:ind w:left="-130" w:right="-19" w:firstLine="123"/>
              <w:jc w:val="center"/>
              <w:rPr>
                <w:rFonts w:ascii="Times New Roman" w:hAnsi="Times New Roman" w:cs="Times New Roman"/>
                <w:spacing w:val="-3"/>
                <w:sz w:val="22"/>
                <w:szCs w:val="22"/>
                <w:lang w:val="ru-RU" w:eastAsia="ru-RU"/>
              </w:rPr>
            </w:pPr>
            <w:r w:rsidRPr="00C16101">
              <w:rPr>
                <w:rFonts w:ascii="Times New Roman" w:hAnsi="Times New Roman" w:cs="Times New Roman"/>
                <w:lang w:val="ru-RU" w:eastAsia="ru-RU"/>
              </w:rPr>
              <w:t>п.г.т. Алексеевка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B922A52" w14:textId="77777777" w:rsidR="00205779" w:rsidRPr="00C16101" w:rsidRDefault="00205779" w:rsidP="00CB3D28">
            <w:pPr>
              <w:ind w:left="-130" w:right="-19" w:firstLine="123"/>
              <w:jc w:val="center"/>
              <w:rPr>
                <w:rFonts w:ascii="Times New Roman" w:hAnsi="Times New Roman" w:cs="Times New Roman"/>
                <w:lang w:val="ru-RU" w:eastAsia="ru-RU"/>
              </w:rPr>
            </w:pPr>
            <w:r w:rsidRPr="00C16101">
              <w:rPr>
                <w:rFonts w:ascii="Times New Roman" w:hAnsi="Times New Roman" w:cs="Times New Roman"/>
                <w:lang w:val="ru-RU" w:eastAsia="ru-RU"/>
              </w:rPr>
              <w:t xml:space="preserve">п.г.т. </w:t>
            </w:r>
          </w:p>
          <w:p w14:paraId="716E6088" w14:textId="77777777" w:rsidR="00205779" w:rsidRPr="00C16101" w:rsidRDefault="00205779" w:rsidP="00CB3D28">
            <w:pPr>
              <w:ind w:left="-130" w:right="-19" w:firstLine="123"/>
              <w:jc w:val="center"/>
              <w:rPr>
                <w:rFonts w:ascii="Times New Roman" w:hAnsi="Times New Roman" w:cs="Times New Roman"/>
                <w:lang w:val="ru-RU" w:eastAsia="ru-RU"/>
              </w:rPr>
            </w:pPr>
            <w:r w:rsidRPr="00C16101">
              <w:rPr>
                <w:rFonts w:ascii="Times New Roman" w:hAnsi="Times New Roman" w:cs="Times New Roman"/>
                <w:lang w:val="ru-RU" w:eastAsia="ru-RU"/>
              </w:rPr>
              <w:t>Усть-Кинельский</w:t>
            </w:r>
          </w:p>
        </w:tc>
      </w:tr>
      <w:tr w:rsidR="00C16101" w:rsidRPr="00C16101" w14:paraId="737DC9A7" w14:textId="77777777" w:rsidTr="00C16101">
        <w:trPr>
          <w:cantSplit/>
          <w:trHeight w:val="300"/>
        </w:trPr>
        <w:tc>
          <w:tcPr>
            <w:tcW w:w="555" w:type="dxa"/>
            <w:tcBorders>
              <w:left w:val="single" w:sz="4" w:space="0" w:color="auto"/>
              <w:bottom w:val="single" w:sz="4" w:space="0" w:color="auto"/>
              <w:right w:val="single" w:sz="4" w:space="0" w:color="auto"/>
            </w:tcBorders>
            <w:shd w:val="clear" w:color="auto" w:fill="auto"/>
            <w:vAlign w:val="center"/>
          </w:tcPr>
          <w:p w14:paraId="13F514DF" w14:textId="77777777" w:rsidR="00C16101" w:rsidRPr="00C16101" w:rsidRDefault="00C16101" w:rsidP="00C16101">
            <w:pPr>
              <w:jc w:val="center"/>
              <w:rPr>
                <w:rFonts w:ascii="Times New Roman" w:hAnsi="Times New Roman" w:cs="Times New Roman"/>
                <w:lang w:val="ru-RU" w:eastAsia="ru-RU"/>
              </w:rPr>
            </w:pPr>
            <w:r w:rsidRPr="00C16101">
              <w:rPr>
                <w:rFonts w:ascii="Times New Roman" w:hAnsi="Times New Roman" w:cs="Times New Roman"/>
                <w:lang w:val="ru-RU" w:eastAsia="ru-RU"/>
              </w:rPr>
              <w:t>1</w:t>
            </w:r>
          </w:p>
        </w:tc>
        <w:tc>
          <w:tcPr>
            <w:tcW w:w="3458" w:type="dxa"/>
            <w:tcBorders>
              <w:left w:val="single" w:sz="4" w:space="0" w:color="auto"/>
              <w:bottom w:val="single" w:sz="4" w:space="0" w:color="auto"/>
              <w:right w:val="single" w:sz="4" w:space="0" w:color="auto"/>
            </w:tcBorders>
            <w:vAlign w:val="center"/>
          </w:tcPr>
          <w:p w14:paraId="3C2E71B3" w14:textId="77777777" w:rsidR="00C16101" w:rsidRPr="00C16101" w:rsidRDefault="00C16101" w:rsidP="00C16101">
            <w:pPr>
              <w:rPr>
                <w:rFonts w:ascii="Times New Roman" w:hAnsi="Times New Roman" w:cs="Times New Roman"/>
                <w:lang w:val="ru-RU" w:eastAsia="ru-RU"/>
              </w:rPr>
            </w:pPr>
            <w:r w:rsidRPr="00C16101">
              <w:rPr>
                <w:rFonts w:ascii="Times New Roman" w:hAnsi="Times New Roman" w:cs="Times New Roman"/>
                <w:lang w:val="ru-RU" w:eastAsia="ru-RU"/>
              </w:rPr>
              <w:t>Поднято воды</w:t>
            </w:r>
          </w:p>
        </w:tc>
        <w:tc>
          <w:tcPr>
            <w:tcW w:w="1418" w:type="dxa"/>
            <w:tcBorders>
              <w:top w:val="single" w:sz="4" w:space="0" w:color="auto"/>
              <w:left w:val="nil"/>
              <w:bottom w:val="single" w:sz="4" w:space="0" w:color="auto"/>
              <w:right w:val="single" w:sz="4" w:space="0" w:color="auto"/>
            </w:tcBorders>
            <w:vAlign w:val="center"/>
          </w:tcPr>
          <w:p w14:paraId="5CCCACD4" w14:textId="0E016BF9" w:rsidR="00C16101" w:rsidRPr="00C16101" w:rsidRDefault="00C16101" w:rsidP="00C21539">
            <w:pPr>
              <w:ind w:left="-103" w:right="159" w:firstLine="142"/>
              <w:jc w:val="center"/>
              <w:rPr>
                <w:rFonts w:ascii="Times New Roman" w:hAnsi="Times New Roman" w:cs="Times New Roman"/>
                <w:lang w:val="ru-RU" w:eastAsia="ru-RU"/>
              </w:rPr>
            </w:pPr>
            <w:r w:rsidRPr="00C16101">
              <w:rPr>
                <w:rFonts w:ascii="Times New Roman" w:hAnsi="Times New Roman" w:cs="Times New Roman"/>
                <w:color w:val="000000" w:themeColor="text1"/>
                <w:spacing w:val="-3"/>
                <w:lang w:val="ru-RU" w:eastAsia="ru-RU"/>
              </w:rPr>
              <w:t>3144,780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30F21D3" w14:textId="6797F4B0" w:rsidR="00C16101" w:rsidRPr="00C16101" w:rsidRDefault="00C16101" w:rsidP="00C21539">
            <w:pPr>
              <w:ind w:left="-103" w:right="277" w:firstLine="134"/>
              <w:jc w:val="center"/>
              <w:rPr>
                <w:rFonts w:ascii="Times New Roman" w:hAnsi="Times New Roman" w:cs="Times New Roman"/>
                <w:spacing w:val="-3"/>
                <w:lang w:val="ru-RU" w:eastAsia="ru-RU"/>
              </w:rPr>
            </w:pPr>
            <w:r w:rsidRPr="00C16101">
              <w:rPr>
                <w:rFonts w:ascii="Times New Roman" w:hAnsi="Times New Roman" w:cs="Times New Roman"/>
                <w:color w:val="000000" w:themeColor="text1"/>
                <w:spacing w:val="-3"/>
                <w:lang w:val="ru-RU" w:eastAsia="ru-RU"/>
              </w:rPr>
              <w:t>823,666</w:t>
            </w:r>
          </w:p>
        </w:tc>
        <w:tc>
          <w:tcPr>
            <w:tcW w:w="1843" w:type="dxa"/>
            <w:tcBorders>
              <w:top w:val="single" w:sz="4" w:space="0" w:color="auto"/>
              <w:left w:val="single" w:sz="4" w:space="0" w:color="auto"/>
              <w:bottom w:val="single" w:sz="4" w:space="0" w:color="auto"/>
              <w:right w:val="single" w:sz="4" w:space="0" w:color="auto"/>
            </w:tcBorders>
          </w:tcPr>
          <w:p w14:paraId="66916933" w14:textId="4B92FDD8" w:rsidR="00C16101" w:rsidRPr="00C16101" w:rsidRDefault="00C16101" w:rsidP="00C21539">
            <w:pPr>
              <w:ind w:left="-103" w:right="234" w:firstLine="281"/>
              <w:jc w:val="center"/>
              <w:rPr>
                <w:rFonts w:ascii="Times New Roman" w:hAnsi="Times New Roman" w:cs="Times New Roman"/>
                <w:spacing w:val="-3"/>
                <w:lang w:val="ru-RU" w:eastAsia="ru-RU"/>
              </w:rPr>
            </w:pPr>
            <w:r w:rsidRPr="00C16101">
              <w:rPr>
                <w:rFonts w:ascii="Times New Roman" w:hAnsi="Times New Roman" w:cs="Times New Roman"/>
                <w:color w:val="000000" w:themeColor="text1"/>
                <w:spacing w:val="-3"/>
                <w:lang w:val="ru-RU" w:eastAsia="ru-RU"/>
              </w:rPr>
              <w:t>756,616</w:t>
            </w:r>
          </w:p>
        </w:tc>
      </w:tr>
      <w:tr w:rsidR="00C16101" w:rsidRPr="00C16101" w14:paraId="04B6C2BA" w14:textId="77777777" w:rsidTr="00C16101">
        <w:trPr>
          <w:trHeight w:val="261"/>
        </w:trPr>
        <w:tc>
          <w:tcPr>
            <w:tcW w:w="555" w:type="dxa"/>
            <w:tcBorders>
              <w:top w:val="nil"/>
              <w:left w:val="single" w:sz="4" w:space="0" w:color="auto"/>
              <w:bottom w:val="single" w:sz="4" w:space="0" w:color="auto"/>
              <w:right w:val="single" w:sz="4" w:space="0" w:color="auto"/>
            </w:tcBorders>
            <w:shd w:val="clear" w:color="auto" w:fill="auto"/>
            <w:vAlign w:val="center"/>
          </w:tcPr>
          <w:p w14:paraId="3BADFCBC" w14:textId="77777777" w:rsidR="00C16101" w:rsidRPr="00C16101" w:rsidRDefault="00C16101" w:rsidP="00C16101">
            <w:pPr>
              <w:jc w:val="center"/>
              <w:rPr>
                <w:rFonts w:ascii="Times New Roman" w:hAnsi="Times New Roman" w:cs="Times New Roman"/>
                <w:lang w:val="ru-RU" w:eastAsia="ru-RU"/>
              </w:rPr>
            </w:pPr>
            <w:r w:rsidRPr="00C16101">
              <w:rPr>
                <w:rFonts w:ascii="Times New Roman" w:hAnsi="Times New Roman" w:cs="Times New Roman"/>
                <w:lang w:val="ru-RU" w:eastAsia="ru-RU"/>
              </w:rPr>
              <w:t>2</w:t>
            </w:r>
          </w:p>
        </w:tc>
        <w:tc>
          <w:tcPr>
            <w:tcW w:w="3458" w:type="dxa"/>
            <w:tcBorders>
              <w:top w:val="single" w:sz="4" w:space="0" w:color="auto"/>
              <w:left w:val="nil"/>
              <w:bottom w:val="single" w:sz="4" w:space="0" w:color="auto"/>
              <w:right w:val="single" w:sz="4" w:space="0" w:color="auto"/>
            </w:tcBorders>
            <w:vAlign w:val="center"/>
          </w:tcPr>
          <w:p w14:paraId="1CC595E3" w14:textId="77777777" w:rsidR="00C16101" w:rsidRPr="00C16101" w:rsidRDefault="00C16101" w:rsidP="00C16101">
            <w:pPr>
              <w:rPr>
                <w:rFonts w:ascii="Times New Roman" w:hAnsi="Times New Roman" w:cs="Times New Roman"/>
                <w:lang w:val="ru-RU" w:eastAsia="ru-RU"/>
              </w:rPr>
            </w:pPr>
            <w:r w:rsidRPr="00C16101">
              <w:rPr>
                <w:rFonts w:ascii="Times New Roman" w:hAnsi="Times New Roman" w:cs="Times New Roman"/>
                <w:lang w:val="ru-RU" w:eastAsia="ru-RU"/>
              </w:rPr>
              <w:t>Расход на собственные нужды</w:t>
            </w:r>
          </w:p>
        </w:tc>
        <w:tc>
          <w:tcPr>
            <w:tcW w:w="1418" w:type="dxa"/>
            <w:tcBorders>
              <w:top w:val="single" w:sz="4" w:space="0" w:color="auto"/>
              <w:left w:val="nil"/>
              <w:bottom w:val="single" w:sz="4" w:space="0" w:color="auto"/>
              <w:right w:val="single" w:sz="4" w:space="0" w:color="auto"/>
            </w:tcBorders>
            <w:vAlign w:val="center"/>
          </w:tcPr>
          <w:p w14:paraId="6313D3EB" w14:textId="6121359D" w:rsidR="00C16101" w:rsidRPr="00C16101" w:rsidRDefault="00C16101" w:rsidP="00C21539">
            <w:pPr>
              <w:ind w:left="-103" w:right="159" w:firstLine="142"/>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752,816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AB5CFE4" w14:textId="5212A253" w:rsidR="00C16101" w:rsidRPr="00C16101" w:rsidRDefault="00C16101" w:rsidP="00C21539">
            <w:pPr>
              <w:ind w:left="-103" w:right="277" w:firstLine="134"/>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63,158</w:t>
            </w:r>
          </w:p>
        </w:tc>
        <w:tc>
          <w:tcPr>
            <w:tcW w:w="1843" w:type="dxa"/>
            <w:tcBorders>
              <w:top w:val="single" w:sz="4" w:space="0" w:color="auto"/>
              <w:left w:val="single" w:sz="4" w:space="0" w:color="auto"/>
              <w:bottom w:val="single" w:sz="4" w:space="0" w:color="auto"/>
              <w:right w:val="single" w:sz="4" w:space="0" w:color="auto"/>
            </w:tcBorders>
          </w:tcPr>
          <w:p w14:paraId="7BF5186B" w14:textId="2FEA1F46" w:rsidR="00C16101" w:rsidRPr="00C16101" w:rsidRDefault="00C16101" w:rsidP="00C21539">
            <w:pPr>
              <w:ind w:left="-103" w:right="234" w:firstLine="281"/>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28,112</w:t>
            </w:r>
          </w:p>
        </w:tc>
      </w:tr>
      <w:tr w:rsidR="00C16101" w:rsidRPr="00C16101" w14:paraId="6D9ED925" w14:textId="77777777" w:rsidTr="00C16101">
        <w:trPr>
          <w:trHeight w:val="266"/>
        </w:trPr>
        <w:tc>
          <w:tcPr>
            <w:tcW w:w="555" w:type="dxa"/>
            <w:tcBorders>
              <w:top w:val="nil"/>
              <w:left w:val="single" w:sz="4" w:space="0" w:color="auto"/>
              <w:bottom w:val="single" w:sz="4" w:space="0" w:color="auto"/>
              <w:right w:val="single" w:sz="4" w:space="0" w:color="auto"/>
            </w:tcBorders>
            <w:shd w:val="clear" w:color="auto" w:fill="auto"/>
            <w:vAlign w:val="center"/>
          </w:tcPr>
          <w:p w14:paraId="725904CD" w14:textId="77777777" w:rsidR="00C16101" w:rsidRPr="00C16101" w:rsidRDefault="00C16101" w:rsidP="00C16101">
            <w:pPr>
              <w:jc w:val="center"/>
              <w:rPr>
                <w:rFonts w:ascii="Times New Roman" w:hAnsi="Times New Roman" w:cs="Times New Roman"/>
                <w:lang w:val="ru-RU" w:eastAsia="ru-RU"/>
              </w:rPr>
            </w:pPr>
            <w:r w:rsidRPr="00C16101">
              <w:rPr>
                <w:rFonts w:ascii="Times New Roman" w:hAnsi="Times New Roman" w:cs="Times New Roman"/>
                <w:lang w:val="ru-RU" w:eastAsia="ru-RU"/>
              </w:rPr>
              <w:t>3</w:t>
            </w:r>
          </w:p>
        </w:tc>
        <w:tc>
          <w:tcPr>
            <w:tcW w:w="3458" w:type="dxa"/>
            <w:tcBorders>
              <w:top w:val="single" w:sz="4" w:space="0" w:color="auto"/>
              <w:left w:val="nil"/>
              <w:bottom w:val="single" w:sz="4" w:space="0" w:color="auto"/>
              <w:right w:val="single" w:sz="4" w:space="0" w:color="auto"/>
            </w:tcBorders>
            <w:vAlign w:val="center"/>
          </w:tcPr>
          <w:p w14:paraId="5C1A2541" w14:textId="77777777" w:rsidR="00C16101" w:rsidRPr="00C16101" w:rsidRDefault="00C16101" w:rsidP="00C16101">
            <w:pPr>
              <w:rPr>
                <w:rFonts w:ascii="Times New Roman" w:hAnsi="Times New Roman" w:cs="Times New Roman"/>
                <w:lang w:val="ru-RU" w:eastAsia="ru-RU"/>
              </w:rPr>
            </w:pPr>
            <w:r w:rsidRPr="00C16101">
              <w:rPr>
                <w:rFonts w:ascii="Times New Roman" w:hAnsi="Times New Roman" w:cs="Times New Roman"/>
                <w:lang w:val="ru-RU" w:eastAsia="ru-RU"/>
              </w:rPr>
              <w:t>Подано воды в сеть</w:t>
            </w:r>
          </w:p>
        </w:tc>
        <w:tc>
          <w:tcPr>
            <w:tcW w:w="1418" w:type="dxa"/>
            <w:tcBorders>
              <w:top w:val="single" w:sz="4" w:space="0" w:color="auto"/>
              <w:left w:val="nil"/>
              <w:bottom w:val="single" w:sz="4" w:space="0" w:color="auto"/>
              <w:right w:val="single" w:sz="4" w:space="0" w:color="auto"/>
            </w:tcBorders>
            <w:vAlign w:val="center"/>
          </w:tcPr>
          <w:p w14:paraId="72142752" w14:textId="43BE8118" w:rsidR="00C16101" w:rsidRPr="00C16101" w:rsidRDefault="00C16101" w:rsidP="00C21539">
            <w:pPr>
              <w:ind w:left="-103" w:right="159" w:firstLine="142"/>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2391,964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A356689" w14:textId="7E6B4630" w:rsidR="00C16101" w:rsidRPr="00C16101" w:rsidRDefault="00C16101" w:rsidP="00C21539">
            <w:pPr>
              <w:ind w:left="-103" w:right="277" w:firstLine="134"/>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760,508</w:t>
            </w:r>
          </w:p>
        </w:tc>
        <w:tc>
          <w:tcPr>
            <w:tcW w:w="1843" w:type="dxa"/>
            <w:tcBorders>
              <w:top w:val="single" w:sz="4" w:space="0" w:color="auto"/>
              <w:left w:val="single" w:sz="4" w:space="0" w:color="auto"/>
              <w:bottom w:val="single" w:sz="4" w:space="0" w:color="auto"/>
              <w:right w:val="single" w:sz="4" w:space="0" w:color="auto"/>
            </w:tcBorders>
          </w:tcPr>
          <w:p w14:paraId="3DAB3F0E" w14:textId="7470A2C9" w:rsidR="00C16101" w:rsidRPr="00C16101" w:rsidRDefault="00C16101" w:rsidP="00C21539">
            <w:pPr>
              <w:ind w:left="-103" w:right="234" w:firstLine="281"/>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728,504</w:t>
            </w:r>
          </w:p>
        </w:tc>
      </w:tr>
      <w:tr w:rsidR="00C16101" w:rsidRPr="00C16101" w14:paraId="4E1C00E0" w14:textId="77777777" w:rsidTr="00B71F7C">
        <w:trPr>
          <w:trHeight w:val="338"/>
        </w:trPr>
        <w:tc>
          <w:tcPr>
            <w:tcW w:w="555" w:type="dxa"/>
            <w:tcBorders>
              <w:top w:val="nil"/>
              <w:left w:val="single" w:sz="4" w:space="0" w:color="auto"/>
              <w:bottom w:val="single" w:sz="4" w:space="0" w:color="auto"/>
              <w:right w:val="single" w:sz="4" w:space="0" w:color="auto"/>
            </w:tcBorders>
            <w:shd w:val="clear" w:color="auto" w:fill="auto"/>
            <w:vAlign w:val="center"/>
          </w:tcPr>
          <w:p w14:paraId="01FD5136" w14:textId="77777777" w:rsidR="00C16101" w:rsidRPr="00C16101" w:rsidRDefault="00C16101" w:rsidP="00C16101">
            <w:pPr>
              <w:jc w:val="center"/>
              <w:rPr>
                <w:rFonts w:ascii="Times New Roman" w:hAnsi="Times New Roman" w:cs="Times New Roman"/>
                <w:lang w:val="ru-RU" w:eastAsia="ru-RU"/>
              </w:rPr>
            </w:pPr>
            <w:r w:rsidRPr="00C16101">
              <w:rPr>
                <w:rFonts w:ascii="Times New Roman" w:hAnsi="Times New Roman" w:cs="Times New Roman"/>
                <w:lang w:val="ru-RU" w:eastAsia="ru-RU"/>
              </w:rPr>
              <w:t>4</w:t>
            </w:r>
          </w:p>
        </w:tc>
        <w:tc>
          <w:tcPr>
            <w:tcW w:w="3458" w:type="dxa"/>
            <w:tcBorders>
              <w:top w:val="single" w:sz="4" w:space="0" w:color="auto"/>
              <w:left w:val="nil"/>
              <w:bottom w:val="single" w:sz="4" w:space="0" w:color="auto"/>
              <w:right w:val="single" w:sz="4" w:space="0" w:color="auto"/>
            </w:tcBorders>
            <w:vAlign w:val="center"/>
          </w:tcPr>
          <w:p w14:paraId="6E214654" w14:textId="77777777" w:rsidR="00C16101" w:rsidRPr="00C16101" w:rsidRDefault="00C16101" w:rsidP="00C16101">
            <w:pPr>
              <w:rPr>
                <w:rFonts w:ascii="Times New Roman" w:hAnsi="Times New Roman" w:cs="Times New Roman"/>
                <w:lang w:val="ru-RU" w:eastAsia="ru-RU"/>
              </w:rPr>
            </w:pPr>
            <w:r w:rsidRPr="00C16101">
              <w:rPr>
                <w:rFonts w:ascii="Times New Roman" w:hAnsi="Times New Roman" w:cs="Times New Roman"/>
                <w:lang w:val="ru-RU" w:eastAsia="ru-RU"/>
              </w:rPr>
              <w:t>Потери в сетях при транспортировке</w:t>
            </w:r>
          </w:p>
        </w:tc>
        <w:tc>
          <w:tcPr>
            <w:tcW w:w="1418" w:type="dxa"/>
            <w:tcBorders>
              <w:top w:val="single" w:sz="4" w:space="0" w:color="auto"/>
              <w:left w:val="nil"/>
              <w:bottom w:val="single" w:sz="4" w:space="0" w:color="auto"/>
              <w:right w:val="single" w:sz="4" w:space="0" w:color="auto"/>
            </w:tcBorders>
            <w:vAlign w:val="center"/>
          </w:tcPr>
          <w:p w14:paraId="0D93E9D3" w14:textId="2021E2E5" w:rsidR="00C16101" w:rsidRPr="00C16101" w:rsidRDefault="00C16101" w:rsidP="00C21539">
            <w:pPr>
              <w:ind w:left="-103" w:right="159" w:firstLine="142"/>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1003,490</w:t>
            </w:r>
          </w:p>
        </w:tc>
        <w:tc>
          <w:tcPr>
            <w:tcW w:w="1984" w:type="dxa"/>
            <w:tcBorders>
              <w:top w:val="nil"/>
              <w:left w:val="single" w:sz="4" w:space="0" w:color="auto"/>
              <w:bottom w:val="single" w:sz="4" w:space="0" w:color="auto"/>
              <w:right w:val="single" w:sz="4" w:space="0" w:color="auto"/>
            </w:tcBorders>
            <w:shd w:val="clear" w:color="auto" w:fill="auto"/>
            <w:vAlign w:val="center"/>
          </w:tcPr>
          <w:p w14:paraId="7E7DFE05" w14:textId="4F0A37FE" w:rsidR="00C16101" w:rsidRPr="00C16101" w:rsidRDefault="00C16101" w:rsidP="00C21539">
            <w:pPr>
              <w:ind w:left="-103" w:right="277" w:firstLine="134"/>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233,099</w:t>
            </w:r>
          </w:p>
        </w:tc>
        <w:tc>
          <w:tcPr>
            <w:tcW w:w="1843" w:type="dxa"/>
            <w:tcBorders>
              <w:top w:val="nil"/>
              <w:left w:val="single" w:sz="4" w:space="0" w:color="auto"/>
              <w:bottom w:val="single" w:sz="4" w:space="0" w:color="auto"/>
              <w:right w:val="single" w:sz="4" w:space="0" w:color="auto"/>
            </w:tcBorders>
          </w:tcPr>
          <w:p w14:paraId="4286F2C3" w14:textId="5612EC14" w:rsidR="00C16101" w:rsidRPr="00C16101" w:rsidRDefault="00C16101" w:rsidP="00C21539">
            <w:pPr>
              <w:ind w:left="-103" w:right="234" w:firstLine="281"/>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234,239</w:t>
            </w:r>
          </w:p>
        </w:tc>
      </w:tr>
      <w:tr w:rsidR="00C16101" w:rsidRPr="00C16101" w14:paraId="64CC1DE3" w14:textId="77777777" w:rsidTr="00C16101">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235A69A5" w14:textId="77777777" w:rsidR="00C16101" w:rsidRPr="00C16101" w:rsidRDefault="00C16101" w:rsidP="00C16101">
            <w:pPr>
              <w:jc w:val="center"/>
              <w:rPr>
                <w:rFonts w:ascii="Times New Roman" w:hAnsi="Times New Roman" w:cs="Times New Roman"/>
                <w:lang w:val="ru-RU" w:eastAsia="ru-RU"/>
              </w:rPr>
            </w:pPr>
            <w:r w:rsidRPr="00C16101">
              <w:rPr>
                <w:rFonts w:ascii="Times New Roman" w:hAnsi="Times New Roman" w:cs="Times New Roman"/>
                <w:lang w:val="ru-RU" w:eastAsia="ru-RU"/>
              </w:rPr>
              <w:t>5</w:t>
            </w:r>
          </w:p>
        </w:tc>
        <w:tc>
          <w:tcPr>
            <w:tcW w:w="3458" w:type="dxa"/>
            <w:tcBorders>
              <w:top w:val="single" w:sz="4" w:space="0" w:color="auto"/>
              <w:left w:val="nil"/>
              <w:bottom w:val="single" w:sz="4" w:space="0" w:color="auto"/>
              <w:right w:val="single" w:sz="4" w:space="0" w:color="auto"/>
            </w:tcBorders>
            <w:vAlign w:val="center"/>
          </w:tcPr>
          <w:p w14:paraId="5E93915E" w14:textId="77777777" w:rsidR="00C16101" w:rsidRPr="00C16101" w:rsidRDefault="00C16101" w:rsidP="00C16101">
            <w:pPr>
              <w:rPr>
                <w:rFonts w:ascii="Times New Roman" w:hAnsi="Times New Roman" w:cs="Times New Roman"/>
                <w:lang w:val="ru-RU" w:eastAsia="ru-RU"/>
              </w:rPr>
            </w:pPr>
            <w:r w:rsidRPr="00C16101">
              <w:rPr>
                <w:rFonts w:ascii="Times New Roman" w:hAnsi="Times New Roman" w:cs="Times New Roman"/>
                <w:lang w:val="ru-RU" w:eastAsia="ru-RU"/>
              </w:rPr>
              <w:t>Фактическое потребление воды всего, в том числе:</w:t>
            </w:r>
          </w:p>
        </w:tc>
        <w:tc>
          <w:tcPr>
            <w:tcW w:w="1418" w:type="dxa"/>
            <w:tcBorders>
              <w:top w:val="single" w:sz="4" w:space="0" w:color="auto"/>
              <w:left w:val="nil"/>
              <w:bottom w:val="single" w:sz="4" w:space="0" w:color="auto"/>
              <w:right w:val="single" w:sz="4" w:space="0" w:color="auto"/>
            </w:tcBorders>
            <w:vAlign w:val="center"/>
          </w:tcPr>
          <w:p w14:paraId="5E3CA65A" w14:textId="2EF7AF2E" w:rsidR="00C16101" w:rsidRPr="00C16101" w:rsidRDefault="00C16101" w:rsidP="00C21539">
            <w:pPr>
              <w:ind w:left="-103" w:right="159" w:firstLine="142"/>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1388,474</w:t>
            </w:r>
          </w:p>
        </w:tc>
        <w:tc>
          <w:tcPr>
            <w:tcW w:w="1984" w:type="dxa"/>
            <w:tcBorders>
              <w:top w:val="nil"/>
              <w:left w:val="single" w:sz="4" w:space="0" w:color="auto"/>
              <w:bottom w:val="single" w:sz="4" w:space="0" w:color="auto"/>
              <w:right w:val="single" w:sz="4" w:space="0" w:color="auto"/>
            </w:tcBorders>
            <w:shd w:val="clear" w:color="auto" w:fill="auto"/>
            <w:vAlign w:val="center"/>
          </w:tcPr>
          <w:p w14:paraId="57C6B76A" w14:textId="6F085179" w:rsidR="00C16101" w:rsidRPr="00C16101" w:rsidRDefault="00C16101" w:rsidP="00C21539">
            <w:pPr>
              <w:ind w:left="-103" w:right="277" w:firstLine="134"/>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527,409</w:t>
            </w:r>
          </w:p>
        </w:tc>
        <w:tc>
          <w:tcPr>
            <w:tcW w:w="1843" w:type="dxa"/>
            <w:tcBorders>
              <w:top w:val="nil"/>
              <w:left w:val="single" w:sz="4" w:space="0" w:color="auto"/>
              <w:bottom w:val="single" w:sz="4" w:space="0" w:color="auto"/>
              <w:right w:val="single" w:sz="4" w:space="0" w:color="auto"/>
            </w:tcBorders>
          </w:tcPr>
          <w:p w14:paraId="7D774CD9" w14:textId="2D2A8006" w:rsidR="00C16101" w:rsidRPr="00C16101" w:rsidRDefault="00C16101" w:rsidP="00C21539">
            <w:pPr>
              <w:ind w:left="-103" w:right="234" w:firstLine="281"/>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494,265</w:t>
            </w:r>
          </w:p>
        </w:tc>
      </w:tr>
      <w:tr w:rsidR="00C16101" w:rsidRPr="00C16101" w14:paraId="4B454E9E" w14:textId="77777777" w:rsidTr="00B71F7C">
        <w:trPr>
          <w:trHeight w:val="315"/>
        </w:trPr>
        <w:tc>
          <w:tcPr>
            <w:tcW w:w="555" w:type="dxa"/>
            <w:tcBorders>
              <w:top w:val="nil"/>
              <w:left w:val="single" w:sz="4" w:space="0" w:color="auto"/>
              <w:bottom w:val="single" w:sz="4" w:space="0" w:color="auto"/>
              <w:right w:val="single" w:sz="4" w:space="0" w:color="auto"/>
            </w:tcBorders>
            <w:shd w:val="clear" w:color="auto" w:fill="auto"/>
            <w:vAlign w:val="center"/>
          </w:tcPr>
          <w:p w14:paraId="05A36D74" w14:textId="77777777" w:rsidR="00C16101" w:rsidRPr="00C16101" w:rsidRDefault="00C16101" w:rsidP="00C16101">
            <w:pPr>
              <w:jc w:val="center"/>
              <w:rPr>
                <w:rFonts w:ascii="Times New Roman" w:hAnsi="Times New Roman" w:cs="Times New Roman"/>
                <w:lang w:val="ru-RU" w:eastAsia="ru-RU"/>
              </w:rPr>
            </w:pPr>
            <w:r w:rsidRPr="00C16101">
              <w:rPr>
                <w:rFonts w:ascii="Times New Roman" w:hAnsi="Times New Roman" w:cs="Times New Roman"/>
                <w:lang w:val="ru-RU" w:eastAsia="ru-RU"/>
              </w:rPr>
              <w:t>5.1</w:t>
            </w:r>
          </w:p>
        </w:tc>
        <w:tc>
          <w:tcPr>
            <w:tcW w:w="3458" w:type="dxa"/>
            <w:tcBorders>
              <w:top w:val="single" w:sz="4" w:space="0" w:color="auto"/>
              <w:left w:val="nil"/>
              <w:bottom w:val="single" w:sz="4" w:space="0" w:color="auto"/>
              <w:right w:val="single" w:sz="4" w:space="0" w:color="auto"/>
            </w:tcBorders>
            <w:vAlign w:val="center"/>
          </w:tcPr>
          <w:p w14:paraId="69AAA267" w14:textId="77777777" w:rsidR="00C16101" w:rsidRPr="00C16101" w:rsidRDefault="00C16101" w:rsidP="00C16101">
            <w:pPr>
              <w:jc w:val="right"/>
              <w:rPr>
                <w:rFonts w:ascii="Times New Roman" w:hAnsi="Times New Roman" w:cs="Times New Roman"/>
                <w:lang w:val="ru-RU" w:eastAsia="ru-RU"/>
              </w:rPr>
            </w:pPr>
            <w:r w:rsidRPr="00C16101">
              <w:rPr>
                <w:rFonts w:ascii="Times New Roman" w:hAnsi="Times New Roman" w:cs="Times New Roman"/>
                <w:lang w:val="ru-RU" w:eastAsia="ru-RU"/>
              </w:rPr>
              <w:t>Население</w:t>
            </w:r>
          </w:p>
        </w:tc>
        <w:tc>
          <w:tcPr>
            <w:tcW w:w="1418" w:type="dxa"/>
            <w:tcBorders>
              <w:top w:val="single" w:sz="4" w:space="0" w:color="auto"/>
              <w:left w:val="nil"/>
              <w:bottom w:val="single" w:sz="4" w:space="0" w:color="auto"/>
              <w:right w:val="single" w:sz="4" w:space="0" w:color="auto"/>
            </w:tcBorders>
            <w:vAlign w:val="center"/>
          </w:tcPr>
          <w:p w14:paraId="52252A26" w14:textId="527E43C4" w:rsidR="00C16101" w:rsidRPr="00C16101" w:rsidRDefault="00C16101" w:rsidP="00C21539">
            <w:pPr>
              <w:ind w:left="-103" w:right="159" w:firstLine="142"/>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998,212</w:t>
            </w:r>
          </w:p>
        </w:tc>
        <w:tc>
          <w:tcPr>
            <w:tcW w:w="1984" w:type="dxa"/>
            <w:tcBorders>
              <w:top w:val="nil"/>
              <w:left w:val="single" w:sz="4" w:space="0" w:color="auto"/>
              <w:bottom w:val="single" w:sz="4" w:space="0" w:color="auto"/>
              <w:right w:val="single" w:sz="4" w:space="0" w:color="auto"/>
            </w:tcBorders>
            <w:shd w:val="clear" w:color="auto" w:fill="auto"/>
            <w:vAlign w:val="center"/>
          </w:tcPr>
          <w:p w14:paraId="76CEE0BF" w14:textId="50FA8B05" w:rsidR="00C16101" w:rsidRPr="00C16101" w:rsidRDefault="00C16101" w:rsidP="00C21539">
            <w:pPr>
              <w:ind w:left="-103" w:right="277" w:firstLine="134"/>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438,467</w:t>
            </w:r>
          </w:p>
        </w:tc>
        <w:tc>
          <w:tcPr>
            <w:tcW w:w="1843" w:type="dxa"/>
            <w:tcBorders>
              <w:top w:val="nil"/>
              <w:left w:val="single" w:sz="4" w:space="0" w:color="auto"/>
              <w:bottom w:val="single" w:sz="4" w:space="0" w:color="auto"/>
              <w:right w:val="single" w:sz="4" w:space="0" w:color="auto"/>
            </w:tcBorders>
          </w:tcPr>
          <w:p w14:paraId="799103A2" w14:textId="36B43055" w:rsidR="00C16101" w:rsidRPr="00C16101" w:rsidRDefault="00C16101" w:rsidP="00C21539">
            <w:pPr>
              <w:ind w:left="-103" w:right="234" w:firstLine="281"/>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438,744</w:t>
            </w:r>
          </w:p>
        </w:tc>
      </w:tr>
      <w:tr w:rsidR="00C16101" w:rsidRPr="00C16101" w14:paraId="2503FA72" w14:textId="77777777" w:rsidTr="00B71F7C">
        <w:trPr>
          <w:trHeight w:val="70"/>
        </w:trPr>
        <w:tc>
          <w:tcPr>
            <w:tcW w:w="555" w:type="dxa"/>
            <w:tcBorders>
              <w:top w:val="nil"/>
              <w:left w:val="single" w:sz="4" w:space="0" w:color="auto"/>
              <w:bottom w:val="single" w:sz="4" w:space="0" w:color="auto"/>
              <w:right w:val="single" w:sz="4" w:space="0" w:color="auto"/>
            </w:tcBorders>
            <w:shd w:val="clear" w:color="auto" w:fill="auto"/>
            <w:vAlign w:val="center"/>
          </w:tcPr>
          <w:p w14:paraId="3CE5EB79" w14:textId="77777777" w:rsidR="00C16101" w:rsidRPr="00C16101" w:rsidRDefault="00C16101" w:rsidP="00C16101">
            <w:pPr>
              <w:jc w:val="center"/>
              <w:rPr>
                <w:rFonts w:ascii="Times New Roman" w:hAnsi="Times New Roman" w:cs="Times New Roman"/>
                <w:lang w:val="ru-RU" w:eastAsia="ru-RU"/>
              </w:rPr>
            </w:pPr>
            <w:r w:rsidRPr="00C16101">
              <w:rPr>
                <w:rFonts w:ascii="Times New Roman" w:hAnsi="Times New Roman" w:cs="Times New Roman"/>
                <w:lang w:val="ru-RU" w:eastAsia="ru-RU"/>
              </w:rPr>
              <w:t>5.2</w:t>
            </w:r>
          </w:p>
        </w:tc>
        <w:tc>
          <w:tcPr>
            <w:tcW w:w="3458" w:type="dxa"/>
            <w:tcBorders>
              <w:top w:val="single" w:sz="4" w:space="0" w:color="auto"/>
              <w:left w:val="nil"/>
              <w:bottom w:val="single" w:sz="4" w:space="0" w:color="auto"/>
              <w:right w:val="single" w:sz="4" w:space="0" w:color="auto"/>
            </w:tcBorders>
            <w:vAlign w:val="center"/>
          </w:tcPr>
          <w:p w14:paraId="5B876642" w14:textId="77777777" w:rsidR="00C16101" w:rsidRPr="00C16101" w:rsidRDefault="00C16101" w:rsidP="00C16101">
            <w:pPr>
              <w:jc w:val="right"/>
              <w:rPr>
                <w:rFonts w:ascii="Times New Roman" w:hAnsi="Times New Roman" w:cs="Times New Roman"/>
                <w:lang w:val="ru-RU" w:eastAsia="ru-RU"/>
              </w:rPr>
            </w:pPr>
            <w:r w:rsidRPr="00C16101">
              <w:rPr>
                <w:rFonts w:ascii="Times New Roman" w:hAnsi="Times New Roman" w:cs="Times New Roman"/>
                <w:lang w:val="ru-RU" w:eastAsia="ru-RU"/>
              </w:rPr>
              <w:t>Прочие потребители</w:t>
            </w:r>
          </w:p>
        </w:tc>
        <w:tc>
          <w:tcPr>
            <w:tcW w:w="1418" w:type="dxa"/>
            <w:tcBorders>
              <w:top w:val="single" w:sz="4" w:space="0" w:color="auto"/>
              <w:left w:val="nil"/>
              <w:bottom w:val="single" w:sz="4" w:space="0" w:color="auto"/>
              <w:right w:val="single" w:sz="4" w:space="0" w:color="auto"/>
            </w:tcBorders>
            <w:vAlign w:val="center"/>
          </w:tcPr>
          <w:p w14:paraId="746AE1FE" w14:textId="39AF0DD6" w:rsidR="00C16101" w:rsidRPr="00C16101" w:rsidRDefault="00C16101" w:rsidP="00C21539">
            <w:pPr>
              <w:ind w:left="-103" w:right="159" w:firstLine="142"/>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304,213</w:t>
            </w:r>
          </w:p>
        </w:tc>
        <w:tc>
          <w:tcPr>
            <w:tcW w:w="1984" w:type="dxa"/>
            <w:tcBorders>
              <w:top w:val="nil"/>
              <w:left w:val="single" w:sz="4" w:space="0" w:color="auto"/>
              <w:bottom w:val="single" w:sz="4" w:space="0" w:color="auto"/>
              <w:right w:val="single" w:sz="4" w:space="0" w:color="auto"/>
            </w:tcBorders>
            <w:shd w:val="clear" w:color="auto" w:fill="auto"/>
            <w:vAlign w:val="center"/>
          </w:tcPr>
          <w:p w14:paraId="436CBC51" w14:textId="0BB2A63C" w:rsidR="00C16101" w:rsidRPr="00C16101" w:rsidRDefault="00C16101" w:rsidP="00C21539">
            <w:pPr>
              <w:ind w:left="-103" w:right="277" w:firstLine="134"/>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73,845</w:t>
            </w:r>
          </w:p>
        </w:tc>
        <w:tc>
          <w:tcPr>
            <w:tcW w:w="1843" w:type="dxa"/>
            <w:tcBorders>
              <w:top w:val="nil"/>
              <w:left w:val="single" w:sz="4" w:space="0" w:color="auto"/>
              <w:bottom w:val="single" w:sz="4" w:space="0" w:color="auto"/>
              <w:right w:val="single" w:sz="4" w:space="0" w:color="auto"/>
            </w:tcBorders>
          </w:tcPr>
          <w:p w14:paraId="3D8150C2" w14:textId="5F9FF6F4" w:rsidR="00C16101" w:rsidRPr="00C16101" w:rsidRDefault="00C16101" w:rsidP="00C21539">
            <w:pPr>
              <w:ind w:left="-103" w:right="234" w:firstLine="281"/>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26,404</w:t>
            </w:r>
          </w:p>
        </w:tc>
      </w:tr>
      <w:tr w:rsidR="00C16101" w:rsidRPr="00C16101" w14:paraId="2346B84C" w14:textId="77777777" w:rsidTr="00B71F7C">
        <w:trPr>
          <w:trHeight w:val="315"/>
        </w:trPr>
        <w:tc>
          <w:tcPr>
            <w:tcW w:w="555" w:type="dxa"/>
            <w:tcBorders>
              <w:top w:val="nil"/>
              <w:left w:val="single" w:sz="4" w:space="0" w:color="auto"/>
              <w:bottom w:val="single" w:sz="4" w:space="0" w:color="auto"/>
              <w:right w:val="single" w:sz="4" w:space="0" w:color="auto"/>
            </w:tcBorders>
            <w:shd w:val="clear" w:color="auto" w:fill="auto"/>
            <w:vAlign w:val="center"/>
          </w:tcPr>
          <w:p w14:paraId="24ABA455" w14:textId="77777777" w:rsidR="00C16101" w:rsidRPr="00C16101" w:rsidRDefault="00C16101" w:rsidP="00C16101">
            <w:pPr>
              <w:jc w:val="center"/>
              <w:rPr>
                <w:rFonts w:ascii="Times New Roman" w:hAnsi="Times New Roman" w:cs="Times New Roman"/>
                <w:lang w:val="ru-RU" w:eastAsia="ru-RU"/>
              </w:rPr>
            </w:pPr>
            <w:r w:rsidRPr="00C16101">
              <w:rPr>
                <w:rFonts w:ascii="Times New Roman" w:hAnsi="Times New Roman" w:cs="Times New Roman"/>
                <w:lang w:val="ru-RU" w:eastAsia="ru-RU"/>
              </w:rPr>
              <w:t>5.3</w:t>
            </w:r>
          </w:p>
        </w:tc>
        <w:tc>
          <w:tcPr>
            <w:tcW w:w="3458" w:type="dxa"/>
            <w:tcBorders>
              <w:top w:val="single" w:sz="4" w:space="0" w:color="auto"/>
              <w:left w:val="nil"/>
              <w:bottom w:val="single" w:sz="4" w:space="0" w:color="auto"/>
              <w:right w:val="single" w:sz="4" w:space="0" w:color="auto"/>
            </w:tcBorders>
            <w:vAlign w:val="center"/>
          </w:tcPr>
          <w:p w14:paraId="67CC1E34" w14:textId="77777777" w:rsidR="00C16101" w:rsidRPr="00C16101" w:rsidRDefault="00C16101" w:rsidP="00C16101">
            <w:pPr>
              <w:jc w:val="right"/>
              <w:rPr>
                <w:rFonts w:ascii="Times New Roman" w:hAnsi="Times New Roman" w:cs="Times New Roman"/>
                <w:lang w:val="ru-RU" w:eastAsia="ru-RU"/>
              </w:rPr>
            </w:pPr>
            <w:r w:rsidRPr="00C16101">
              <w:rPr>
                <w:rFonts w:ascii="Times New Roman" w:hAnsi="Times New Roman" w:cs="Times New Roman"/>
                <w:lang w:val="ru-RU" w:eastAsia="ru-RU"/>
              </w:rPr>
              <w:t>Бюджетные потребители</w:t>
            </w:r>
          </w:p>
        </w:tc>
        <w:tc>
          <w:tcPr>
            <w:tcW w:w="1418" w:type="dxa"/>
            <w:tcBorders>
              <w:top w:val="single" w:sz="4" w:space="0" w:color="auto"/>
              <w:left w:val="nil"/>
              <w:bottom w:val="single" w:sz="4" w:space="0" w:color="auto"/>
              <w:right w:val="single" w:sz="4" w:space="0" w:color="auto"/>
            </w:tcBorders>
            <w:vAlign w:val="center"/>
          </w:tcPr>
          <w:p w14:paraId="1CAF9C1E" w14:textId="16D1E076" w:rsidR="00C16101" w:rsidRPr="00C16101" w:rsidRDefault="00C16101" w:rsidP="00C21539">
            <w:pPr>
              <w:ind w:left="-103" w:right="159" w:firstLine="142"/>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86,049</w:t>
            </w:r>
          </w:p>
        </w:tc>
        <w:tc>
          <w:tcPr>
            <w:tcW w:w="1984" w:type="dxa"/>
            <w:tcBorders>
              <w:top w:val="nil"/>
              <w:left w:val="single" w:sz="4" w:space="0" w:color="auto"/>
              <w:bottom w:val="single" w:sz="4" w:space="0" w:color="auto"/>
              <w:right w:val="single" w:sz="4" w:space="0" w:color="auto"/>
            </w:tcBorders>
            <w:shd w:val="clear" w:color="auto" w:fill="auto"/>
            <w:vAlign w:val="center"/>
          </w:tcPr>
          <w:p w14:paraId="1804DB9B" w14:textId="0C9CBEFA" w:rsidR="00C16101" w:rsidRPr="00C16101" w:rsidRDefault="00C16101" w:rsidP="00C21539">
            <w:pPr>
              <w:ind w:left="-103" w:right="277" w:firstLine="134"/>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15,097</w:t>
            </w:r>
          </w:p>
        </w:tc>
        <w:tc>
          <w:tcPr>
            <w:tcW w:w="1843" w:type="dxa"/>
            <w:tcBorders>
              <w:top w:val="nil"/>
              <w:left w:val="single" w:sz="4" w:space="0" w:color="auto"/>
              <w:bottom w:val="single" w:sz="4" w:space="0" w:color="auto"/>
              <w:right w:val="single" w:sz="4" w:space="0" w:color="auto"/>
            </w:tcBorders>
          </w:tcPr>
          <w:p w14:paraId="0D697F56" w14:textId="74572175" w:rsidR="00C16101" w:rsidRPr="00C16101" w:rsidRDefault="00C16101" w:rsidP="00C21539">
            <w:pPr>
              <w:ind w:left="-103" w:right="234" w:firstLine="281"/>
              <w:jc w:val="center"/>
              <w:rPr>
                <w:rFonts w:ascii="Times New Roman" w:hAnsi="Times New Roman" w:cs="Times New Roman"/>
                <w:lang w:val="ru-RU" w:eastAsia="ru-RU"/>
              </w:rPr>
            </w:pPr>
            <w:r w:rsidRPr="00C16101">
              <w:rPr>
                <w:rFonts w:ascii="Times New Roman" w:hAnsi="Times New Roman" w:cs="Times New Roman"/>
                <w:color w:val="000000" w:themeColor="text1"/>
                <w:lang w:val="ru-RU" w:eastAsia="ru-RU"/>
              </w:rPr>
              <w:t>29,117</w:t>
            </w:r>
          </w:p>
        </w:tc>
      </w:tr>
      <w:bookmarkEnd w:id="82"/>
      <w:bookmarkEnd w:id="83"/>
    </w:tbl>
    <w:p w14:paraId="6B18FBF8" w14:textId="77777777" w:rsidR="008D3BBE" w:rsidRDefault="008D3BBE" w:rsidP="006C595B">
      <w:pPr>
        <w:rPr>
          <w:rFonts w:ascii="Times New Roman" w:hAnsi="Times New Roman" w:cs="Times New Roman"/>
          <w:b/>
          <w:bCs/>
          <w:color w:val="FF0000"/>
          <w:sz w:val="16"/>
          <w:szCs w:val="16"/>
          <w:lang w:val="ru-RU"/>
        </w:rPr>
      </w:pPr>
    </w:p>
    <w:p w14:paraId="38875A6C" w14:textId="77777777" w:rsidR="008D3BBE" w:rsidRDefault="008D3BBE" w:rsidP="006C595B">
      <w:pPr>
        <w:rPr>
          <w:rFonts w:ascii="Times New Roman" w:hAnsi="Times New Roman" w:cs="Times New Roman"/>
          <w:b/>
          <w:bCs/>
          <w:color w:val="FF0000"/>
          <w:sz w:val="16"/>
          <w:szCs w:val="16"/>
          <w:lang w:val="ru-RU"/>
        </w:rPr>
      </w:pPr>
    </w:p>
    <w:p w14:paraId="3BA4A87E" w14:textId="77777777" w:rsidR="00812DC5" w:rsidRPr="005B2CE4" w:rsidRDefault="00812DC5" w:rsidP="006C595B">
      <w:pPr>
        <w:rPr>
          <w:rFonts w:ascii="Times New Roman" w:hAnsi="Times New Roman" w:cs="Times New Roman"/>
          <w:b/>
          <w:bCs/>
          <w:sz w:val="16"/>
          <w:szCs w:val="16"/>
          <w:lang w:val="ru-RU"/>
        </w:rPr>
      </w:pPr>
    </w:p>
    <w:p w14:paraId="36E0B9A6" w14:textId="77777777" w:rsidR="00112C21" w:rsidRPr="005B2CE4" w:rsidRDefault="00112C21" w:rsidP="00112C21">
      <w:pPr>
        <w:spacing w:line="360" w:lineRule="auto"/>
        <w:ind w:firstLine="709"/>
        <w:jc w:val="both"/>
        <w:rPr>
          <w:rFonts w:ascii="Times New Roman" w:hAnsi="Times New Roman" w:cs="Times New Roman"/>
          <w:sz w:val="28"/>
          <w:szCs w:val="28"/>
          <w:lang w:val="ru-RU"/>
        </w:rPr>
      </w:pPr>
      <w:r w:rsidRPr="005B2CE4">
        <w:rPr>
          <w:rFonts w:ascii="Times New Roman" w:hAnsi="Times New Roman" w:cs="Times New Roman"/>
          <w:sz w:val="28"/>
          <w:szCs w:val="28"/>
          <w:lang w:val="ru-RU"/>
        </w:rPr>
        <w:t xml:space="preserve">В результате проведенного анализа </w:t>
      </w:r>
      <w:bookmarkStart w:id="84" w:name="_Hlk122945896"/>
      <w:r w:rsidRPr="005B2CE4">
        <w:rPr>
          <w:rFonts w:ascii="Times New Roman" w:hAnsi="Times New Roman" w:cs="Times New Roman"/>
          <w:sz w:val="28"/>
          <w:szCs w:val="28"/>
          <w:lang w:val="ru-RU"/>
        </w:rPr>
        <w:t xml:space="preserve">потери воды в централизованных системах водоснабжения </w:t>
      </w:r>
      <w:r w:rsidR="00EE4944" w:rsidRPr="005B2CE4">
        <w:rPr>
          <w:rFonts w:ascii="Times New Roman" w:hAnsi="Times New Roman" w:cs="Times New Roman"/>
          <w:sz w:val="28"/>
          <w:szCs w:val="28"/>
          <w:lang w:val="ru-RU"/>
        </w:rPr>
        <w:t xml:space="preserve">городского округа </w:t>
      </w:r>
      <w:r w:rsidRPr="005B2CE4">
        <w:rPr>
          <w:rFonts w:ascii="Times New Roman" w:hAnsi="Times New Roman" w:cs="Times New Roman"/>
          <w:sz w:val="28"/>
          <w:szCs w:val="28"/>
          <w:lang w:val="ru-RU"/>
        </w:rPr>
        <w:t>можно разделить на:</w:t>
      </w:r>
    </w:p>
    <w:bookmarkEnd w:id="84"/>
    <w:p w14:paraId="663EE0E8" w14:textId="77777777" w:rsidR="00112C21" w:rsidRPr="005B2CE4" w:rsidRDefault="00112C21">
      <w:pPr>
        <w:numPr>
          <w:ilvl w:val="1"/>
          <w:numId w:val="12"/>
        </w:numPr>
        <w:tabs>
          <w:tab w:val="clear" w:pos="3238"/>
          <w:tab w:val="num" w:pos="960"/>
        </w:tabs>
        <w:spacing w:line="360" w:lineRule="auto"/>
        <w:ind w:left="0" w:firstLine="480"/>
        <w:jc w:val="both"/>
        <w:rPr>
          <w:rFonts w:ascii="Times New Roman" w:hAnsi="Times New Roman" w:cs="Times New Roman"/>
          <w:i/>
          <w:sz w:val="28"/>
          <w:szCs w:val="28"/>
          <w:lang w:val="ru-RU"/>
        </w:rPr>
      </w:pPr>
      <w:r w:rsidRPr="005B2CE4">
        <w:rPr>
          <w:rFonts w:ascii="Times New Roman" w:hAnsi="Times New Roman" w:cs="Times New Roman"/>
          <w:sz w:val="28"/>
          <w:szCs w:val="28"/>
          <w:lang w:val="ru-RU"/>
        </w:rPr>
        <w:t>расходы и потери воды при ее производстве</w:t>
      </w:r>
      <w:r w:rsidRPr="005B2CE4">
        <w:rPr>
          <w:rFonts w:ascii="Times New Roman" w:hAnsi="Times New Roman" w:cs="Times New Roman"/>
          <w:i/>
          <w:sz w:val="28"/>
          <w:szCs w:val="28"/>
          <w:lang w:val="ru-RU"/>
        </w:rPr>
        <w:t>:</w:t>
      </w:r>
    </w:p>
    <w:p w14:paraId="154708B0" w14:textId="77777777" w:rsidR="00112C21" w:rsidRPr="005B2CE4" w:rsidRDefault="00112C21">
      <w:pPr>
        <w:pStyle w:val="14"/>
        <w:numPr>
          <w:ilvl w:val="0"/>
          <w:numId w:val="10"/>
        </w:numPr>
        <w:tabs>
          <w:tab w:val="left" w:pos="1080"/>
        </w:tabs>
        <w:spacing w:line="360" w:lineRule="auto"/>
        <w:ind w:left="0" w:firstLine="709"/>
        <w:jc w:val="both"/>
        <w:rPr>
          <w:sz w:val="28"/>
          <w:szCs w:val="28"/>
        </w:rPr>
      </w:pPr>
      <w:r w:rsidRPr="005B2CE4">
        <w:rPr>
          <w:sz w:val="28"/>
          <w:szCs w:val="28"/>
        </w:rPr>
        <w:t>технологические расходы воды;</w:t>
      </w:r>
    </w:p>
    <w:p w14:paraId="61250AB2" w14:textId="77777777" w:rsidR="00112C21" w:rsidRPr="005B2CE4" w:rsidRDefault="00112C21">
      <w:pPr>
        <w:pStyle w:val="14"/>
        <w:numPr>
          <w:ilvl w:val="0"/>
          <w:numId w:val="10"/>
        </w:numPr>
        <w:tabs>
          <w:tab w:val="left" w:pos="1080"/>
        </w:tabs>
        <w:spacing w:line="360" w:lineRule="auto"/>
        <w:ind w:left="0" w:firstLine="709"/>
        <w:jc w:val="both"/>
        <w:rPr>
          <w:sz w:val="28"/>
          <w:szCs w:val="28"/>
        </w:rPr>
      </w:pPr>
      <w:r w:rsidRPr="005B2CE4">
        <w:rPr>
          <w:sz w:val="28"/>
          <w:szCs w:val="28"/>
        </w:rPr>
        <w:t>расходы на хозяйственно-бытовые нужды;</w:t>
      </w:r>
    </w:p>
    <w:p w14:paraId="651848CC" w14:textId="77777777" w:rsidR="00112C21" w:rsidRPr="005B2CE4" w:rsidRDefault="00112C21">
      <w:pPr>
        <w:pStyle w:val="14"/>
        <w:numPr>
          <w:ilvl w:val="0"/>
          <w:numId w:val="10"/>
        </w:numPr>
        <w:tabs>
          <w:tab w:val="left" w:pos="1080"/>
        </w:tabs>
        <w:spacing w:line="360" w:lineRule="auto"/>
        <w:ind w:left="0" w:firstLine="709"/>
        <w:jc w:val="both"/>
        <w:rPr>
          <w:sz w:val="28"/>
          <w:szCs w:val="28"/>
        </w:rPr>
      </w:pPr>
      <w:r w:rsidRPr="005B2CE4">
        <w:rPr>
          <w:sz w:val="28"/>
          <w:szCs w:val="28"/>
        </w:rPr>
        <w:t>организационно-учетные расходы;</w:t>
      </w:r>
    </w:p>
    <w:p w14:paraId="6FAD96CB" w14:textId="77777777" w:rsidR="00112C21" w:rsidRPr="005B2CE4" w:rsidRDefault="00112C21">
      <w:pPr>
        <w:pStyle w:val="14"/>
        <w:numPr>
          <w:ilvl w:val="0"/>
          <w:numId w:val="10"/>
        </w:numPr>
        <w:tabs>
          <w:tab w:val="left" w:pos="1080"/>
        </w:tabs>
        <w:spacing w:line="360" w:lineRule="auto"/>
        <w:ind w:left="0" w:firstLine="709"/>
        <w:jc w:val="both"/>
        <w:rPr>
          <w:sz w:val="28"/>
          <w:szCs w:val="28"/>
        </w:rPr>
      </w:pPr>
      <w:r w:rsidRPr="005B2CE4">
        <w:rPr>
          <w:sz w:val="28"/>
          <w:szCs w:val="28"/>
        </w:rPr>
        <w:t>к потерям относятся: потери воды в водопроводных сооружениях, утечки, скрытые утечки.</w:t>
      </w:r>
    </w:p>
    <w:p w14:paraId="717EDE08" w14:textId="77777777" w:rsidR="00A642D4" w:rsidRPr="005B2CE4" w:rsidRDefault="00A642D4">
      <w:pPr>
        <w:numPr>
          <w:ilvl w:val="0"/>
          <w:numId w:val="11"/>
        </w:numPr>
        <w:tabs>
          <w:tab w:val="clear" w:pos="2838"/>
          <w:tab w:val="num" w:pos="840"/>
        </w:tabs>
        <w:spacing w:line="360" w:lineRule="auto"/>
        <w:ind w:left="0" w:firstLine="480"/>
        <w:jc w:val="both"/>
        <w:rPr>
          <w:rFonts w:ascii="Times New Roman" w:hAnsi="Times New Roman" w:cs="Times New Roman"/>
          <w:sz w:val="28"/>
          <w:szCs w:val="28"/>
          <w:lang w:val="ru-RU"/>
        </w:rPr>
      </w:pPr>
      <w:bookmarkStart w:id="85" w:name="_Hlk122945928"/>
      <w:r w:rsidRPr="005B2CE4">
        <w:rPr>
          <w:rFonts w:ascii="Times New Roman" w:hAnsi="Times New Roman" w:cs="Times New Roman"/>
          <w:sz w:val="28"/>
          <w:szCs w:val="28"/>
          <w:lang w:val="ru-RU"/>
        </w:rPr>
        <w:lastRenderedPageBreak/>
        <w:t>расходы и потери воды при ее транспортировке</w:t>
      </w:r>
      <w:r w:rsidR="00267829" w:rsidRPr="005B2CE4">
        <w:rPr>
          <w:rFonts w:ascii="Times New Roman" w:hAnsi="Times New Roman" w:cs="Times New Roman"/>
          <w:sz w:val="28"/>
          <w:szCs w:val="28"/>
          <w:lang w:val="ru-RU"/>
        </w:rPr>
        <w:t xml:space="preserve"> включают в себя</w:t>
      </w:r>
      <w:r w:rsidRPr="005B2CE4">
        <w:rPr>
          <w:rFonts w:ascii="Times New Roman" w:hAnsi="Times New Roman" w:cs="Times New Roman"/>
          <w:sz w:val="28"/>
          <w:szCs w:val="28"/>
          <w:lang w:val="ru-RU"/>
        </w:rPr>
        <w:t>:</w:t>
      </w:r>
    </w:p>
    <w:p w14:paraId="2B18D583" w14:textId="77777777" w:rsidR="00A642D4" w:rsidRPr="005B2CE4" w:rsidRDefault="00A642D4" w:rsidP="00C800C4">
      <w:pPr>
        <w:pStyle w:val="ConsPlusNormal"/>
        <w:spacing w:line="360" w:lineRule="auto"/>
        <w:ind w:firstLine="1320"/>
        <w:rPr>
          <w:rFonts w:ascii="Times New Roman" w:hAnsi="Times New Roman" w:cs="Times New Roman"/>
          <w:sz w:val="28"/>
          <w:szCs w:val="28"/>
        </w:rPr>
      </w:pPr>
      <w:r w:rsidRPr="005B2CE4">
        <w:rPr>
          <w:rFonts w:ascii="Times New Roman" w:hAnsi="Times New Roman" w:cs="Times New Roman"/>
          <w:sz w:val="28"/>
          <w:szCs w:val="28"/>
        </w:rPr>
        <w:t>- потери воды при повреждениях;</w:t>
      </w:r>
    </w:p>
    <w:p w14:paraId="72C3DF20" w14:textId="77777777" w:rsidR="00A642D4" w:rsidRPr="005B2CE4" w:rsidRDefault="00A642D4" w:rsidP="00C800C4">
      <w:pPr>
        <w:pStyle w:val="ConsPlusNormal"/>
        <w:spacing w:line="360" w:lineRule="auto"/>
        <w:ind w:firstLine="1320"/>
        <w:rPr>
          <w:rFonts w:ascii="Times New Roman" w:hAnsi="Times New Roman" w:cs="Times New Roman"/>
          <w:sz w:val="28"/>
          <w:szCs w:val="28"/>
        </w:rPr>
      </w:pPr>
      <w:r w:rsidRPr="005B2CE4">
        <w:rPr>
          <w:rFonts w:ascii="Times New Roman" w:hAnsi="Times New Roman" w:cs="Times New Roman"/>
          <w:sz w:val="28"/>
          <w:szCs w:val="28"/>
        </w:rPr>
        <w:t>- потери воды за счет естественной убыли;</w:t>
      </w:r>
    </w:p>
    <w:p w14:paraId="5F53B4FA" w14:textId="77777777" w:rsidR="00A642D4" w:rsidRPr="005B2CE4" w:rsidRDefault="00A642D4" w:rsidP="00C800C4">
      <w:pPr>
        <w:pStyle w:val="ConsPlusNormal"/>
        <w:spacing w:line="360" w:lineRule="auto"/>
        <w:ind w:firstLine="1320"/>
        <w:rPr>
          <w:rFonts w:ascii="Times New Roman" w:hAnsi="Times New Roman" w:cs="Times New Roman"/>
          <w:sz w:val="28"/>
          <w:szCs w:val="28"/>
        </w:rPr>
      </w:pPr>
      <w:r w:rsidRPr="005B2CE4">
        <w:rPr>
          <w:rFonts w:ascii="Times New Roman" w:hAnsi="Times New Roman" w:cs="Times New Roman"/>
          <w:sz w:val="28"/>
          <w:szCs w:val="28"/>
        </w:rPr>
        <w:t>- скрытые потери воды на сетях;</w:t>
      </w:r>
    </w:p>
    <w:p w14:paraId="2952B975" w14:textId="77777777" w:rsidR="00C2091C" w:rsidRPr="005B2CE4" w:rsidRDefault="00A642D4" w:rsidP="00C800C4">
      <w:pPr>
        <w:pStyle w:val="ConsPlusNormal"/>
        <w:spacing w:line="360" w:lineRule="auto"/>
        <w:ind w:left="1440" w:hanging="120"/>
        <w:rPr>
          <w:rFonts w:ascii="Times New Roman" w:hAnsi="Times New Roman" w:cs="Times New Roman"/>
          <w:sz w:val="28"/>
          <w:szCs w:val="28"/>
        </w:rPr>
      </w:pPr>
      <w:r w:rsidRPr="005B2CE4">
        <w:rPr>
          <w:rFonts w:ascii="Times New Roman" w:hAnsi="Times New Roman" w:cs="Times New Roman"/>
          <w:sz w:val="28"/>
          <w:szCs w:val="28"/>
        </w:rPr>
        <w:t>-</w:t>
      </w:r>
      <w:r w:rsidR="0019087A">
        <w:rPr>
          <w:rFonts w:ascii="Times New Roman" w:hAnsi="Times New Roman" w:cs="Times New Roman"/>
          <w:sz w:val="28"/>
          <w:szCs w:val="28"/>
        </w:rPr>
        <w:t xml:space="preserve"> </w:t>
      </w:r>
      <w:r w:rsidRPr="005B2CE4">
        <w:rPr>
          <w:rFonts w:ascii="Times New Roman" w:hAnsi="Times New Roman" w:cs="Times New Roman"/>
          <w:sz w:val="28"/>
          <w:szCs w:val="28"/>
        </w:rPr>
        <w:t>потери воды из-за безучетного потребления и потребления с намеренным искажением показаний приборов учета.</w:t>
      </w:r>
    </w:p>
    <w:bookmarkEnd w:id="85"/>
    <w:p w14:paraId="65A180CA" w14:textId="77777777" w:rsidR="005B2CE4" w:rsidRPr="00A447FB" w:rsidRDefault="005B2CE4" w:rsidP="0019087A">
      <w:pPr>
        <w:pStyle w:val="ConsPlusNormal"/>
        <w:spacing w:line="276" w:lineRule="auto"/>
        <w:ind w:firstLine="0"/>
        <w:rPr>
          <w:rFonts w:ascii="Times New Roman" w:hAnsi="Times New Roman" w:cs="Times New Roman"/>
          <w:sz w:val="28"/>
          <w:szCs w:val="28"/>
        </w:rPr>
      </w:pPr>
    </w:p>
    <w:p w14:paraId="7FD6A390" w14:textId="54902D2E" w:rsidR="00192CD2" w:rsidRPr="00A447FB" w:rsidRDefault="00192CD2" w:rsidP="0019087A">
      <w:pPr>
        <w:pStyle w:val="2"/>
        <w:keepLines/>
        <w:spacing w:before="0" w:after="0" w:line="276" w:lineRule="auto"/>
        <w:ind w:firstLine="709"/>
        <w:jc w:val="both"/>
        <w:rPr>
          <w:rFonts w:ascii="Times New Roman" w:hAnsi="Times New Roman" w:cs="Times New Roman"/>
          <w:i w:val="0"/>
          <w:iCs w:val="0"/>
          <w:lang w:val="ru-RU"/>
        </w:rPr>
      </w:pPr>
      <w:r w:rsidRPr="00A447FB">
        <w:rPr>
          <w:rFonts w:ascii="Times New Roman" w:hAnsi="Times New Roman" w:cs="Times New Roman"/>
          <w:i w:val="0"/>
          <w:iCs w:val="0"/>
          <w:lang w:val="ru-RU"/>
        </w:rPr>
        <w:t xml:space="preserve">2.3.2 Территориальный </w:t>
      </w:r>
      <w:bookmarkStart w:id="86" w:name="_Hlk72745040"/>
      <w:r w:rsidRPr="00A447FB">
        <w:rPr>
          <w:rFonts w:ascii="Times New Roman" w:hAnsi="Times New Roman" w:cs="Times New Roman"/>
          <w:i w:val="0"/>
          <w:iCs w:val="0"/>
          <w:lang w:val="ru-RU"/>
        </w:rPr>
        <w:t xml:space="preserve">водный баланс подачи </w:t>
      </w:r>
      <w:r w:rsidR="00C2091C" w:rsidRPr="00A447FB">
        <w:rPr>
          <w:rFonts w:ascii="Times New Roman" w:hAnsi="Times New Roman" w:cs="Times New Roman"/>
          <w:i w:val="0"/>
          <w:lang w:val="ru-RU"/>
        </w:rPr>
        <w:t xml:space="preserve">горячей, </w:t>
      </w:r>
      <w:r w:rsidR="007D6E97">
        <w:rPr>
          <w:rFonts w:ascii="Times New Roman" w:hAnsi="Times New Roman" w:cs="Times New Roman"/>
          <w:i w:val="0"/>
          <w:lang w:val="ru-RU"/>
        </w:rPr>
        <w:t xml:space="preserve">холодной </w:t>
      </w:r>
      <w:r w:rsidR="00C2091C" w:rsidRPr="00A447FB">
        <w:rPr>
          <w:rFonts w:ascii="Times New Roman" w:hAnsi="Times New Roman" w:cs="Times New Roman"/>
          <w:i w:val="0"/>
          <w:lang w:val="ru-RU"/>
        </w:rPr>
        <w:t>питьевой</w:t>
      </w:r>
      <w:r w:rsidR="00E377B1">
        <w:rPr>
          <w:rFonts w:ascii="Times New Roman" w:hAnsi="Times New Roman" w:cs="Times New Roman"/>
          <w:i w:val="0"/>
          <w:lang w:val="ru-RU"/>
        </w:rPr>
        <w:t xml:space="preserve"> </w:t>
      </w:r>
      <w:r w:rsidRPr="00A447FB">
        <w:rPr>
          <w:rFonts w:ascii="Times New Roman" w:hAnsi="Times New Roman" w:cs="Times New Roman"/>
          <w:i w:val="0"/>
          <w:iCs w:val="0"/>
          <w:lang w:val="ru-RU"/>
        </w:rPr>
        <w:t xml:space="preserve">воды по зонам действия водопроводных сооружений </w:t>
      </w:r>
      <w:bookmarkEnd w:id="86"/>
      <w:r w:rsidRPr="00A447FB">
        <w:rPr>
          <w:rFonts w:ascii="Times New Roman" w:hAnsi="Times New Roman" w:cs="Times New Roman"/>
          <w:i w:val="0"/>
          <w:iCs w:val="0"/>
          <w:lang w:val="ru-RU"/>
        </w:rPr>
        <w:t>(годовой и в сутки максимального водопотребления)</w:t>
      </w:r>
    </w:p>
    <w:p w14:paraId="684DD7E0" w14:textId="77777777" w:rsidR="00C2091C" w:rsidRPr="00A447FB" w:rsidRDefault="00C2091C" w:rsidP="00C2091C">
      <w:pPr>
        <w:ind w:firstLine="708"/>
        <w:rPr>
          <w:rFonts w:ascii="Times New Roman" w:hAnsi="Times New Roman" w:cs="Times New Roman"/>
          <w:sz w:val="28"/>
          <w:szCs w:val="28"/>
          <w:lang w:val="ru-RU"/>
        </w:rPr>
      </w:pPr>
    </w:p>
    <w:p w14:paraId="0D5FA34A" w14:textId="63A6C67C" w:rsidR="0019087A" w:rsidRDefault="0019087A" w:rsidP="0019087A">
      <w:pPr>
        <w:spacing w:line="360" w:lineRule="auto"/>
        <w:ind w:firstLine="720"/>
        <w:jc w:val="both"/>
        <w:rPr>
          <w:rFonts w:ascii="Times New Roman" w:hAnsi="Times New Roman" w:cs="Times New Roman"/>
          <w:sz w:val="28"/>
          <w:szCs w:val="28"/>
          <w:lang w:val="ru-RU"/>
        </w:rPr>
      </w:pPr>
      <w:bookmarkStart w:id="87" w:name="_Hlk72745021"/>
      <w:r w:rsidRPr="0019087A">
        <w:rPr>
          <w:rFonts w:ascii="Times New Roman" w:hAnsi="Times New Roman" w:cs="Times New Roman"/>
          <w:sz w:val="28"/>
          <w:szCs w:val="28"/>
          <w:lang w:val="ru-RU"/>
        </w:rPr>
        <w:t xml:space="preserve">Структура территориального баланса подачи холодной воды </w:t>
      </w:r>
      <w:r w:rsidR="00C800C4">
        <w:rPr>
          <w:rFonts w:ascii="Times New Roman" w:hAnsi="Times New Roman" w:cs="Times New Roman"/>
          <w:sz w:val="28"/>
          <w:szCs w:val="28"/>
          <w:lang w:val="ru-RU"/>
        </w:rPr>
        <w:t xml:space="preserve">г.о. Кинель </w:t>
      </w:r>
      <w:r w:rsidRPr="0019087A">
        <w:rPr>
          <w:rFonts w:ascii="Times New Roman" w:hAnsi="Times New Roman" w:cs="Times New Roman"/>
          <w:sz w:val="28"/>
          <w:szCs w:val="28"/>
          <w:lang w:val="ru-RU"/>
        </w:rPr>
        <w:t>представлена в таблице 2.3.2.1.</w:t>
      </w:r>
    </w:p>
    <w:p w14:paraId="29080B7A" w14:textId="77777777" w:rsidR="00192CD2" w:rsidRPr="00245D1D" w:rsidRDefault="0019087A" w:rsidP="002C42F6">
      <w:pPr>
        <w:spacing w:line="360" w:lineRule="auto"/>
        <w:jc w:val="both"/>
        <w:rPr>
          <w:rFonts w:ascii="Times New Roman" w:hAnsi="Times New Roman" w:cs="Times New Roman"/>
          <w:sz w:val="28"/>
          <w:szCs w:val="28"/>
          <w:lang w:val="ru-RU"/>
        </w:rPr>
      </w:pPr>
      <w:r w:rsidRPr="0019087A">
        <w:rPr>
          <w:rFonts w:ascii="Times New Roman" w:hAnsi="Times New Roman" w:cs="Times New Roman"/>
          <w:sz w:val="28"/>
          <w:szCs w:val="28"/>
          <w:lang w:val="ru-RU"/>
        </w:rPr>
        <w:t>Таблица 2.3.2.1</w:t>
      </w:r>
      <w:r>
        <w:rPr>
          <w:rFonts w:ascii="Times New Roman" w:hAnsi="Times New Roman" w:cs="Times New Roman"/>
          <w:sz w:val="28"/>
          <w:szCs w:val="28"/>
          <w:lang w:val="ru-RU"/>
        </w:rPr>
        <w:t xml:space="preserve"> </w:t>
      </w:r>
      <w:r w:rsidRPr="0019087A">
        <w:rPr>
          <w:rFonts w:ascii="Times New Roman" w:hAnsi="Times New Roman" w:cs="Times New Roman"/>
          <w:sz w:val="28"/>
          <w:szCs w:val="28"/>
          <w:lang w:val="ru-RU"/>
        </w:rPr>
        <w:t>- Структура территориального баланса питьевой воды</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3429"/>
        <w:gridCol w:w="2127"/>
        <w:gridCol w:w="2551"/>
      </w:tblGrid>
      <w:tr w:rsidR="008849C1" w:rsidRPr="00716110" w14:paraId="03FEDDB5" w14:textId="77777777" w:rsidTr="001B3B57">
        <w:trPr>
          <w:cantSplit/>
          <w:trHeight w:val="345"/>
        </w:trPr>
        <w:tc>
          <w:tcPr>
            <w:tcW w:w="555" w:type="dxa"/>
            <w:shd w:val="clear" w:color="auto" w:fill="auto"/>
            <w:vAlign w:val="center"/>
          </w:tcPr>
          <w:p w14:paraId="34AD06A3" w14:textId="77777777" w:rsidR="008849C1" w:rsidRPr="00C16101" w:rsidRDefault="008849C1" w:rsidP="002B5A60">
            <w:pPr>
              <w:jc w:val="center"/>
              <w:rPr>
                <w:rFonts w:ascii="Times New Roman" w:hAnsi="Times New Roman" w:cs="Times New Roman"/>
                <w:lang w:val="ru-RU"/>
              </w:rPr>
            </w:pPr>
            <w:bookmarkStart w:id="88" w:name="_Hlk39073725"/>
            <w:r w:rsidRPr="00C16101">
              <w:rPr>
                <w:rFonts w:ascii="Times New Roman" w:hAnsi="Times New Roman" w:cs="Times New Roman"/>
              </w:rPr>
              <w:t>№ п/п</w:t>
            </w:r>
          </w:p>
        </w:tc>
        <w:tc>
          <w:tcPr>
            <w:tcW w:w="3429" w:type="dxa"/>
            <w:vAlign w:val="center"/>
          </w:tcPr>
          <w:p w14:paraId="6CE46158" w14:textId="77777777" w:rsidR="008849C1" w:rsidRPr="00C16101" w:rsidRDefault="008849C1" w:rsidP="00245D1D">
            <w:pPr>
              <w:jc w:val="center"/>
              <w:rPr>
                <w:rFonts w:ascii="Times New Roman" w:hAnsi="Times New Roman" w:cs="Times New Roman"/>
              </w:rPr>
            </w:pPr>
            <w:r w:rsidRPr="00C16101">
              <w:rPr>
                <w:rFonts w:ascii="Times New Roman" w:hAnsi="Times New Roman" w:cs="Times New Roman"/>
              </w:rPr>
              <w:t>Наименование</w:t>
            </w:r>
          </w:p>
          <w:p w14:paraId="10776DC6" w14:textId="77777777" w:rsidR="008849C1" w:rsidRPr="00C16101" w:rsidRDefault="008849C1" w:rsidP="00245D1D">
            <w:pPr>
              <w:jc w:val="center"/>
              <w:rPr>
                <w:rFonts w:ascii="Times New Roman" w:hAnsi="Times New Roman" w:cs="Times New Roman"/>
                <w:lang w:val="ru-RU"/>
              </w:rPr>
            </w:pPr>
            <w:r w:rsidRPr="00C16101">
              <w:rPr>
                <w:rFonts w:ascii="Times New Roman" w:hAnsi="Times New Roman" w:cs="Times New Roman"/>
              </w:rPr>
              <w:t xml:space="preserve"> </w:t>
            </w:r>
            <w:r w:rsidRPr="00C16101">
              <w:rPr>
                <w:rStyle w:val="FontStyle157"/>
                <w:rFonts w:ascii="Times New Roman" w:eastAsia="Arial Unicode MS" w:hAnsi="Times New Roman" w:cs="Times New Roman"/>
                <w:b w:val="0"/>
                <w:bCs/>
                <w:sz w:val="24"/>
              </w:rPr>
              <w:t>технологической зоны</w:t>
            </w:r>
          </w:p>
        </w:tc>
        <w:tc>
          <w:tcPr>
            <w:tcW w:w="2127" w:type="dxa"/>
            <w:shd w:val="clear" w:color="auto" w:fill="auto"/>
            <w:vAlign w:val="center"/>
          </w:tcPr>
          <w:p w14:paraId="50BB01B2" w14:textId="77777777" w:rsidR="008849C1" w:rsidRPr="00C16101" w:rsidRDefault="008849C1" w:rsidP="00245D1D">
            <w:pPr>
              <w:jc w:val="center"/>
              <w:rPr>
                <w:rFonts w:ascii="Times New Roman" w:hAnsi="Times New Roman" w:cs="Times New Roman"/>
                <w:iCs/>
                <w:lang w:val="ru-RU"/>
              </w:rPr>
            </w:pPr>
            <w:r w:rsidRPr="00C16101">
              <w:rPr>
                <w:rFonts w:ascii="Times New Roman" w:hAnsi="Times New Roman" w:cs="Times New Roman"/>
                <w:iCs/>
                <w:lang w:val="ru-RU"/>
              </w:rPr>
              <w:t>Годовое</w:t>
            </w:r>
          </w:p>
          <w:p w14:paraId="313CEF6B" w14:textId="77777777" w:rsidR="008849C1" w:rsidRPr="00C16101" w:rsidRDefault="008849C1" w:rsidP="00245D1D">
            <w:pPr>
              <w:jc w:val="center"/>
              <w:rPr>
                <w:rFonts w:ascii="Times New Roman" w:hAnsi="Times New Roman" w:cs="Times New Roman"/>
                <w:lang w:val="ru-RU"/>
              </w:rPr>
            </w:pPr>
            <w:r w:rsidRPr="00C16101">
              <w:rPr>
                <w:rFonts w:ascii="Times New Roman" w:hAnsi="Times New Roman" w:cs="Times New Roman"/>
                <w:lang w:val="ru-RU"/>
              </w:rPr>
              <w:t>потребление</w:t>
            </w:r>
          </w:p>
          <w:p w14:paraId="09B9A8FA" w14:textId="77777777" w:rsidR="008849C1" w:rsidRPr="00C16101" w:rsidRDefault="00165D09" w:rsidP="00245D1D">
            <w:pPr>
              <w:jc w:val="center"/>
              <w:rPr>
                <w:rFonts w:ascii="Times New Roman" w:hAnsi="Times New Roman" w:cs="Times New Roman"/>
                <w:lang w:val="ru-RU"/>
              </w:rPr>
            </w:pPr>
            <w:r w:rsidRPr="00C16101">
              <w:rPr>
                <w:rFonts w:ascii="Times New Roman" w:hAnsi="Times New Roman" w:cs="Times New Roman"/>
                <w:lang w:val="ru-RU" w:eastAsia="ru-RU"/>
              </w:rPr>
              <w:t>тыс. м</w:t>
            </w:r>
            <w:r w:rsidRPr="00C16101">
              <w:rPr>
                <w:rFonts w:ascii="Times New Roman" w:hAnsi="Times New Roman" w:cs="Times New Roman"/>
                <w:vertAlign w:val="superscript"/>
                <w:lang w:val="ru-RU" w:eastAsia="ru-RU"/>
              </w:rPr>
              <w:t>3</w:t>
            </w:r>
            <w:r w:rsidRPr="00C16101">
              <w:rPr>
                <w:rFonts w:ascii="Times New Roman" w:hAnsi="Times New Roman" w:cs="Times New Roman"/>
                <w:lang w:val="ru-RU" w:eastAsia="ru-RU"/>
              </w:rPr>
              <w:t>/год</w:t>
            </w:r>
          </w:p>
        </w:tc>
        <w:tc>
          <w:tcPr>
            <w:tcW w:w="2551" w:type="dxa"/>
            <w:shd w:val="clear" w:color="auto" w:fill="auto"/>
            <w:vAlign w:val="center"/>
          </w:tcPr>
          <w:p w14:paraId="32942EC7" w14:textId="77777777" w:rsidR="008849C1" w:rsidRPr="00C16101" w:rsidRDefault="008849C1" w:rsidP="00245D1D">
            <w:pPr>
              <w:pStyle w:val="Style28"/>
              <w:jc w:val="center"/>
            </w:pPr>
            <w:r w:rsidRPr="00C16101">
              <w:t xml:space="preserve">Максимальное суточное </w:t>
            </w:r>
          </w:p>
          <w:p w14:paraId="3918B5AF" w14:textId="105DDB65" w:rsidR="008849C1" w:rsidRPr="00C16101" w:rsidRDefault="008849C1" w:rsidP="00BF1FD3">
            <w:pPr>
              <w:pStyle w:val="Style28"/>
              <w:jc w:val="center"/>
            </w:pPr>
            <w:r w:rsidRPr="00C16101">
              <w:t>потребление,</w:t>
            </w:r>
            <w:r w:rsidR="00BF1FD3" w:rsidRPr="00C16101">
              <w:t xml:space="preserve"> </w:t>
            </w:r>
            <w:r w:rsidRPr="00C16101">
              <w:t>м</w:t>
            </w:r>
            <w:r w:rsidRPr="00C16101">
              <w:rPr>
                <w:vertAlign w:val="superscript"/>
              </w:rPr>
              <w:t>3</w:t>
            </w:r>
            <w:r w:rsidRPr="00C16101">
              <w:t>/сут</w:t>
            </w:r>
          </w:p>
        </w:tc>
      </w:tr>
      <w:tr w:rsidR="008849C1" w:rsidRPr="000B4AA1" w14:paraId="0FD8DB8A" w14:textId="77777777" w:rsidTr="001B3B57">
        <w:trPr>
          <w:trHeight w:val="315"/>
        </w:trPr>
        <w:tc>
          <w:tcPr>
            <w:tcW w:w="555" w:type="dxa"/>
            <w:shd w:val="clear" w:color="auto" w:fill="auto"/>
            <w:vAlign w:val="center"/>
          </w:tcPr>
          <w:p w14:paraId="638C2824" w14:textId="77777777" w:rsidR="008849C1" w:rsidRPr="00C16101" w:rsidRDefault="008849C1" w:rsidP="008849C1">
            <w:pPr>
              <w:jc w:val="center"/>
              <w:rPr>
                <w:rFonts w:ascii="Times New Roman" w:hAnsi="Times New Roman" w:cs="Times New Roman"/>
              </w:rPr>
            </w:pPr>
            <w:r w:rsidRPr="00C16101">
              <w:rPr>
                <w:rFonts w:ascii="Times New Roman" w:hAnsi="Times New Roman" w:cs="Times New Roman"/>
              </w:rPr>
              <w:t>1</w:t>
            </w:r>
          </w:p>
        </w:tc>
        <w:tc>
          <w:tcPr>
            <w:tcW w:w="3429" w:type="dxa"/>
            <w:vAlign w:val="center"/>
          </w:tcPr>
          <w:p w14:paraId="12ECE08C" w14:textId="77777777" w:rsidR="008849C1" w:rsidRPr="00C16101" w:rsidRDefault="008849C1" w:rsidP="008849C1">
            <w:pPr>
              <w:rPr>
                <w:rFonts w:ascii="Times New Roman" w:hAnsi="Times New Roman" w:cs="Times New Roman"/>
                <w:lang w:val="ru-RU"/>
              </w:rPr>
            </w:pPr>
            <w:r w:rsidRPr="00C16101">
              <w:rPr>
                <w:rFonts w:ascii="Times New Roman" w:hAnsi="Times New Roman" w:cs="Times New Roman"/>
                <w:lang w:val="ru-RU"/>
              </w:rPr>
              <w:t>поверхностный водозабор из р. Б. Кинель г. Кинель</w:t>
            </w:r>
          </w:p>
        </w:tc>
        <w:tc>
          <w:tcPr>
            <w:tcW w:w="2127" w:type="dxa"/>
            <w:shd w:val="clear" w:color="auto" w:fill="auto"/>
            <w:vAlign w:val="center"/>
          </w:tcPr>
          <w:p w14:paraId="246F0AD1" w14:textId="2E87F4B9" w:rsidR="008849C1" w:rsidRPr="00C16101" w:rsidRDefault="00C16101" w:rsidP="008849C1">
            <w:pPr>
              <w:jc w:val="center"/>
              <w:rPr>
                <w:rFonts w:ascii="Times New Roman" w:hAnsi="Times New Roman" w:cs="Times New Roman"/>
                <w:lang w:val="ru-RU"/>
              </w:rPr>
            </w:pPr>
            <w:r w:rsidRPr="00C16101">
              <w:rPr>
                <w:rFonts w:ascii="Times New Roman" w:hAnsi="Times New Roman" w:cs="Times New Roman"/>
                <w:lang w:val="ru-RU"/>
              </w:rPr>
              <w:t>3144,780</w:t>
            </w:r>
          </w:p>
        </w:tc>
        <w:tc>
          <w:tcPr>
            <w:tcW w:w="2551" w:type="dxa"/>
            <w:shd w:val="clear" w:color="auto" w:fill="auto"/>
            <w:vAlign w:val="center"/>
          </w:tcPr>
          <w:p w14:paraId="52FEB0FE" w14:textId="01AFB00B" w:rsidR="008849C1" w:rsidRPr="00C16101" w:rsidRDefault="00C16101" w:rsidP="008849C1">
            <w:pPr>
              <w:jc w:val="center"/>
              <w:rPr>
                <w:rFonts w:ascii="Times New Roman" w:hAnsi="Times New Roman" w:cs="Times New Roman"/>
                <w:lang w:val="ru-RU"/>
              </w:rPr>
            </w:pPr>
            <w:r>
              <w:rPr>
                <w:rFonts w:ascii="Times New Roman" w:hAnsi="Times New Roman" w:cs="Times New Roman"/>
                <w:lang w:val="ru-RU"/>
              </w:rPr>
              <w:t>11200,59</w:t>
            </w:r>
          </w:p>
        </w:tc>
      </w:tr>
      <w:tr w:rsidR="008849C1" w:rsidRPr="00245D1D" w14:paraId="45982539" w14:textId="77777777" w:rsidTr="001B3B57">
        <w:trPr>
          <w:trHeight w:val="315"/>
        </w:trPr>
        <w:tc>
          <w:tcPr>
            <w:tcW w:w="555" w:type="dxa"/>
            <w:shd w:val="clear" w:color="auto" w:fill="auto"/>
            <w:vAlign w:val="center"/>
          </w:tcPr>
          <w:p w14:paraId="0D6AF9C1" w14:textId="77777777" w:rsidR="008849C1" w:rsidRPr="00C16101" w:rsidRDefault="008849C1" w:rsidP="008849C1">
            <w:pPr>
              <w:jc w:val="center"/>
              <w:rPr>
                <w:rFonts w:ascii="Times New Roman" w:hAnsi="Times New Roman" w:cs="Times New Roman"/>
                <w:lang w:val="ru-RU"/>
              </w:rPr>
            </w:pPr>
            <w:r w:rsidRPr="00C16101">
              <w:rPr>
                <w:rFonts w:ascii="Times New Roman" w:hAnsi="Times New Roman" w:cs="Times New Roman"/>
                <w:lang w:val="ru-RU"/>
              </w:rPr>
              <w:t>2</w:t>
            </w:r>
          </w:p>
        </w:tc>
        <w:tc>
          <w:tcPr>
            <w:tcW w:w="3429" w:type="dxa"/>
            <w:vAlign w:val="center"/>
          </w:tcPr>
          <w:p w14:paraId="5BFC1291" w14:textId="77777777" w:rsidR="008849C1" w:rsidRPr="00C16101" w:rsidRDefault="008849C1" w:rsidP="008849C1">
            <w:pPr>
              <w:rPr>
                <w:rFonts w:ascii="Times New Roman" w:hAnsi="Times New Roman" w:cs="Times New Roman"/>
                <w:lang w:val="ru-RU"/>
              </w:rPr>
            </w:pPr>
            <w:r w:rsidRPr="00C16101">
              <w:rPr>
                <w:rFonts w:ascii="Times New Roman" w:hAnsi="Times New Roman" w:cs="Times New Roman"/>
                <w:lang w:val="ru-RU"/>
              </w:rPr>
              <w:t>подземный водозабор п.г.т. Алексеевка</w:t>
            </w:r>
          </w:p>
        </w:tc>
        <w:tc>
          <w:tcPr>
            <w:tcW w:w="2127" w:type="dxa"/>
            <w:shd w:val="clear" w:color="auto" w:fill="auto"/>
            <w:vAlign w:val="center"/>
          </w:tcPr>
          <w:p w14:paraId="70611A04" w14:textId="30C5C5C1" w:rsidR="008849C1" w:rsidRPr="00C16101" w:rsidRDefault="00C16101" w:rsidP="008849C1">
            <w:pPr>
              <w:jc w:val="center"/>
              <w:rPr>
                <w:rFonts w:ascii="Times New Roman" w:hAnsi="Times New Roman" w:cs="Times New Roman"/>
                <w:lang w:val="ru-RU"/>
              </w:rPr>
            </w:pPr>
            <w:r w:rsidRPr="00C16101">
              <w:rPr>
                <w:rFonts w:ascii="Times New Roman" w:hAnsi="Times New Roman" w:cs="Times New Roman"/>
                <w:lang w:val="ru-RU"/>
              </w:rPr>
              <w:t>823,67</w:t>
            </w:r>
          </w:p>
        </w:tc>
        <w:tc>
          <w:tcPr>
            <w:tcW w:w="2551" w:type="dxa"/>
            <w:shd w:val="clear" w:color="auto" w:fill="auto"/>
            <w:vAlign w:val="center"/>
          </w:tcPr>
          <w:p w14:paraId="58300762" w14:textId="38FBE726" w:rsidR="008849C1" w:rsidRPr="00C16101" w:rsidRDefault="00C16101" w:rsidP="008849C1">
            <w:pPr>
              <w:jc w:val="center"/>
              <w:rPr>
                <w:rFonts w:ascii="Times New Roman" w:hAnsi="Times New Roman" w:cs="Times New Roman"/>
                <w:lang w:val="ru-RU"/>
              </w:rPr>
            </w:pPr>
            <w:r>
              <w:rPr>
                <w:rFonts w:ascii="Times New Roman" w:hAnsi="Times New Roman" w:cs="Times New Roman"/>
                <w:lang w:val="ru-RU"/>
              </w:rPr>
              <w:t>2933,60</w:t>
            </w:r>
          </w:p>
        </w:tc>
      </w:tr>
      <w:tr w:rsidR="006837F8" w:rsidRPr="006837F8" w14:paraId="7C561C25" w14:textId="77777777" w:rsidTr="001B3B57">
        <w:trPr>
          <w:trHeight w:val="315"/>
        </w:trPr>
        <w:tc>
          <w:tcPr>
            <w:tcW w:w="555" w:type="dxa"/>
            <w:shd w:val="clear" w:color="auto" w:fill="auto"/>
            <w:vAlign w:val="center"/>
          </w:tcPr>
          <w:p w14:paraId="7C3F6D4F" w14:textId="47AE8355" w:rsidR="006837F8" w:rsidRPr="00C16101" w:rsidRDefault="006837F8" w:rsidP="008849C1">
            <w:pPr>
              <w:jc w:val="center"/>
              <w:rPr>
                <w:rFonts w:ascii="Times New Roman" w:hAnsi="Times New Roman" w:cs="Times New Roman"/>
                <w:lang w:val="ru-RU"/>
              </w:rPr>
            </w:pPr>
            <w:r>
              <w:rPr>
                <w:rFonts w:ascii="Times New Roman" w:hAnsi="Times New Roman" w:cs="Times New Roman"/>
                <w:lang w:val="ru-RU"/>
              </w:rPr>
              <w:t>3</w:t>
            </w:r>
          </w:p>
        </w:tc>
        <w:tc>
          <w:tcPr>
            <w:tcW w:w="3429" w:type="dxa"/>
            <w:vAlign w:val="center"/>
          </w:tcPr>
          <w:p w14:paraId="28516BEF" w14:textId="289157BE" w:rsidR="006837F8" w:rsidRPr="00C16101" w:rsidRDefault="006837F8" w:rsidP="008849C1">
            <w:pPr>
              <w:rPr>
                <w:rFonts w:ascii="Times New Roman" w:hAnsi="Times New Roman" w:cs="Times New Roman"/>
                <w:lang w:val="ru-RU"/>
              </w:rPr>
            </w:pPr>
            <w:r w:rsidRPr="00C16101">
              <w:rPr>
                <w:rFonts w:ascii="Times New Roman" w:hAnsi="Times New Roman" w:cs="Times New Roman"/>
                <w:lang w:val="ru-RU"/>
              </w:rPr>
              <w:t>поверхностный водозабор п.г.т. Усть-Кинельский</w:t>
            </w:r>
          </w:p>
        </w:tc>
        <w:tc>
          <w:tcPr>
            <w:tcW w:w="2127" w:type="dxa"/>
            <w:shd w:val="clear" w:color="auto" w:fill="auto"/>
            <w:vAlign w:val="center"/>
          </w:tcPr>
          <w:p w14:paraId="56A66998" w14:textId="6CD0B6AD" w:rsidR="006837F8" w:rsidRPr="00C16101" w:rsidRDefault="006837F8" w:rsidP="008849C1">
            <w:pPr>
              <w:jc w:val="center"/>
              <w:rPr>
                <w:rFonts w:ascii="Times New Roman" w:hAnsi="Times New Roman" w:cs="Times New Roman"/>
                <w:lang w:val="ru-RU"/>
              </w:rPr>
            </w:pPr>
            <w:r>
              <w:rPr>
                <w:rFonts w:ascii="Times New Roman" w:hAnsi="Times New Roman" w:cs="Times New Roman"/>
                <w:lang w:val="ru-RU"/>
              </w:rPr>
              <w:t>55,21</w:t>
            </w:r>
          </w:p>
        </w:tc>
        <w:tc>
          <w:tcPr>
            <w:tcW w:w="2551" w:type="dxa"/>
            <w:shd w:val="clear" w:color="auto" w:fill="auto"/>
            <w:vAlign w:val="center"/>
          </w:tcPr>
          <w:p w14:paraId="492DC7C8" w14:textId="079347BA" w:rsidR="006837F8" w:rsidRDefault="00FD4E0E" w:rsidP="008849C1">
            <w:pPr>
              <w:jc w:val="center"/>
              <w:rPr>
                <w:rFonts w:ascii="Times New Roman" w:hAnsi="Times New Roman" w:cs="Times New Roman"/>
                <w:lang w:val="ru-RU"/>
              </w:rPr>
            </w:pPr>
            <w:r>
              <w:rPr>
                <w:rFonts w:ascii="Times New Roman" w:hAnsi="Times New Roman" w:cs="Times New Roman"/>
                <w:lang w:val="ru-RU"/>
              </w:rPr>
              <w:t>634,3</w:t>
            </w:r>
          </w:p>
        </w:tc>
      </w:tr>
      <w:tr w:rsidR="006837F8" w:rsidRPr="00C16101" w14:paraId="1AAC93C8" w14:textId="77777777" w:rsidTr="006837F8">
        <w:trPr>
          <w:trHeight w:val="317"/>
        </w:trPr>
        <w:tc>
          <w:tcPr>
            <w:tcW w:w="555" w:type="dxa"/>
            <w:shd w:val="clear" w:color="auto" w:fill="auto"/>
            <w:vAlign w:val="center"/>
          </w:tcPr>
          <w:p w14:paraId="3AACCE03" w14:textId="0CF1239B" w:rsidR="006837F8" w:rsidRPr="00C16101" w:rsidRDefault="006837F8" w:rsidP="008849C1">
            <w:pPr>
              <w:jc w:val="center"/>
              <w:rPr>
                <w:rFonts w:ascii="Times New Roman" w:hAnsi="Times New Roman" w:cs="Times New Roman"/>
                <w:lang w:val="ru-RU"/>
              </w:rPr>
            </w:pPr>
            <w:r>
              <w:rPr>
                <w:rFonts w:ascii="Times New Roman" w:hAnsi="Times New Roman" w:cs="Times New Roman"/>
                <w:lang w:val="ru-RU"/>
              </w:rPr>
              <w:t>4</w:t>
            </w:r>
          </w:p>
        </w:tc>
        <w:tc>
          <w:tcPr>
            <w:tcW w:w="3429" w:type="dxa"/>
            <w:vAlign w:val="center"/>
          </w:tcPr>
          <w:p w14:paraId="12682674" w14:textId="27B896DF" w:rsidR="006837F8" w:rsidRPr="00C16101" w:rsidRDefault="006837F8" w:rsidP="008849C1">
            <w:pPr>
              <w:rPr>
                <w:rFonts w:ascii="Times New Roman" w:hAnsi="Times New Roman" w:cs="Times New Roman"/>
                <w:lang w:val="ru-RU"/>
              </w:rPr>
            </w:pPr>
            <w:r w:rsidRPr="00C16101">
              <w:rPr>
                <w:rFonts w:ascii="Times New Roman" w:hAnsi="Times New Roman" w:cs="Times New Roman"/>
                <w:lang w:val="ru-RU"/>
              </w:rPr>
              <w:t>подземный водозабор п.г.т. Усть-Кинельский</w:t>
            </w:r>
          </w:p>
        </w:tc>
        <w:tc>
          <w:tcPr>
            <w:tcW w:w="2127" w:type="dxa"/>
            <w:shd w:val="clear" w:color="auto" w:fill="auto"/>
            <w:vAlign w:val="center"/>
          </w:tcPr>
          <w:p w14:paraId="4097F00E" w14:textId="3CFD68DE" w:rsidR="006837F8" w:rsidRPr="00C16101" w:rsidRDefault="006837F8" w:rsidP="008849C1">
            <w:pPr>
              <w:jc w:val="center"/>
              <w:rPr>
                <w:rFonts w:ascii="Times New Roman" w:hAnsi="Times New Roman" w:cs="Times New Roman"/>
                <w:lang w:val="ru-RU"/>
              </w:rPr>
            </w:pPr>
            <w:r w:rsidRPr="00C16101">
              <w:rPr>
                <w:rFonts w:ascii="Times New Roman" w:hAnsi="Times New Roman" w:cs="Times New Roman"/>
                <w:lang w:val="ru-RU"/>
              </w:rPr>
              <w:t>756,616</w:t>
            </w:r>
          </w:p>
        </w:tc>
        <w:tc>
          <w:tcPr>
            <w:tcW w:w="2551" w:type="dxa"/>
            <w:shd w:val="clear" w:color="auto" w:fill="auto"/>
            <w:vAlign w:val="center"/>
          </w:tcPr>
          <w:p w14:paraId="1FE1209B" w14:textId="1A929551" w:rsidR="006837F8" w:rsidRPr="00C16101" w:rsidRDefault="006837F8" w:rsidP="008849C1">
            <w:pPr>
              <w:jc w:val="center"/>
              <w:rPr>
                <w:rFonts w:ascii="Times New Roman" w:hAnsi="Times New Roman" w:cs="Times New Roman"/>
                <w:lang w:val="ru-RU"/>
              </w:rPr>
            </w:pPr>
            <w:r>
              <w:rPr>
                <w:rFonts w:ascii="Times New Roman" w:hAnsi="Times New Roman" w:cs="Times New Roman"/>
                <w:lang w:val="ru-RU"/>
              </w:rPr>
              <w:t>2694,80</w:t>
            </w:r>
          </w:p>
        </w:tc>
      </w:tr>
      <w:bookmarkEnd w:id="88"/>
    </w:tbl>
    <w:p w14:paraId="7120F518" w14:textId="77777777" w:rsidR="00BF1FD3" w:rsidRDefault="00BF1FD3" w:rsidP="00BF1FD3">
      <w:pPr>
        <w:spacing w:line="360" w:lineRule="auto"/>
        <w:jc w:val="both"/>
        <w:rPr>
          <w:rFonts w:ascii="Times New Roman" w:hAnsi="Times New Roman" w:cs="Times New Roman"/>
          <w:bCs/>
          <w:color w:val="FF0000"/>
          <w:sz w:val="28"/>
          <w:szCs w:val="28"/>
          <w:lang w:val="ru-RU"/>
        </w:rPr>
      </w:pPr>
    </w:p>
    <w:bookmarkEnd w:id="87"/>
    <w:p w14:paraId="0ED71129" w14:textId="77777777" w:rsidR="00245D1D" w:rsidRDefault="00A447FB" w:rsidP="00A447FB">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D26DC9">
        <w:rPr>
          <w:rFonts w:ascii="Times New Roman" w:eastAsia="TimesNewRomanPSMT" w:hAnsi="Times New Roman" w:cs="Times New Roman"/>
          <w:sz w:val="28"/>
          <w:szCs w:val="28"/>
          <w:lang w:val="ru-RU" w:eastAsia="ru-RU"/>
        </w:rPr>
        <w:t>Централизованные системы водоснабжения действуют в городе Кинель (</w:t>
      </w:r>
      <w:r w:rsidR="00D26DC9" w:rsidRPr="00D26DC9">
        <w:rPr>
          <w:rFonts w:ascii="Times New Roman" w:hAnsi="Times New Roman" w:cs="Times New Roman"/>
          <w:sz w:val="28"/>
          <w:szCs w:val="28"/>
          <w:lang w:val="ru-RU"/>
        </w:rPr>
        <w:t>поверхностный водозабор из р. Б. Кинель</w:t>
      </w:r>
      <w:r w:rsidRPr="00D26DC9">
        <w:rPr>
          <w:rFonts w:ascii="Times New Roman" w:eastAsia="TimesNewRomanPSMT" w:hAnsi="Times New Roman" w:cs="Times New Roman"/>
          <w:sz w:val="28"/>
          <w:szCs w:val="28"/>
          <w:lang w:val="ru-RU" w:eastAsia="ru-RU"/>
        </w:rPr>
        <w:t xml:space="preserve">), </w:t>
      </w:r>
      <w:r w:rsidR="00D26DC9" w:rsidRPr="00D26DC9">
        <w:rPr>
          <w:rFonts w:ascii="Times New Roman" w:hAnsi="Times New Roman" w:cs="Times New Roman"/>
          <w:sz w:val="28"/>
          <w:szCs w:val="28"/>
          <w:lang w:val="ru-RU"/>
        </w:rPr>
        <w:t xml:space="preserve">п.г.т. Усть-Кинельский </w:t>
      </w:r>
      <w:r w:rsidRPr="00D26DC9">
        <w:rPr>
          <w:rFonts w:ascii="Times New Roman" w:eastAsia="TimesNewRomanPSMT" w:hAnsi="Times New Roman" w:cs="Times New Roman"/>
          <w:sz w:val="28"/>
          <w:szCs w:val="28"/>
          <w:lang w:val="ru-RU" w:eastAsia="ru-RU"/>
        </w:rPr>
        <w:t>(</w:t>
      </w:r>
      <w:r w:rsidR="00D26DC9" w:rsidRPr="00D26DC9">
        <w:rPr>
          <w:rFonts w:ascii="Times New Roman" w:hAnsi="Times New Roman" w:cs="Times New Roman"/>
          <w:sz w:val="28"/>
          <w:szCs w:val="28"/>
          <w:lang w:val="ru-RU"/>
        </w:rPr>
        <w:t>поверхностный водозабор из р. Б. Кинел</w:t>
      </w:r>
      <w:r w:rsidR="00D26DC9">
        <w:rPr>
          <w:rFonts w:ascii="Times New Roman" w:hAnsi="Times New Roman" w:cs="Times New Roman"/>
          <w:sz w:val="28"/>
          <w:szCs w:val="28"/>
          <w:lang w:val="ru-RU"/>
        </w:rPr>
        <w:t xml:space="preserve">ь, </w:t>
      </w:r>
      <w:r w:rsidR="00D26DC9" w:rsidRPr="00D26DC9">
        <w:rPr>
          <w:rFonts w:ascii="Times New Roman" w:hAnsi="Times New Roman" w:cs="Times New Roman"/>
          <w:sz w:val="28"/>
          <w:szCs w:val="28"/>
          <w:lang w:val="ru-RU"/>
        </w:rPr>
        <w:t>подземный водозабор</w:t>
      </w:r>
      <w:r w:rsidRPr="00D26DC9">
        <w:rPr>
          <w:rFonts w:ascii="Times New Roman" w:eastAsia="TimesNewRomanPSMT" w:hAnsi="Times New Roman" w:cs="Times New Roman"/>
          <w:sz w:val="28"/>
          <w:szCs w:val="28"/>
          <w:lang w:val="ru-RU" w:eastAsia="ru-RU"/>
        </w:rPr>
        <w:t xml:space="preserve">) и </w:t>
      </w:r>
      <w:r w:rsidR="00D26DC9" w:rsidRPr="00D26DC9">
        <w:rPr>
          <w:rFonts w:ascii="Times New Roman" w:hAnsi="Times New Roman" w:cs="Times New Roman"/>
          <w:sz w:val="28"/>
          <w:szCs w:val="28"/>
          <w:lang w:val="ru-RU"/>
        </w:rPr>
        <w:t>п.г.т. Алексеевка</w:t>
      </w:r>
      <w:r w:rsidR="00D26DC9" w:rsidRPr="00D26DC9">
        <w:rPr>
          <w:sz w:val="28"/>
          <w:szCs w:val="28"/>
          <w:lang w:val="ru-RU"/>
        </w:rPr>
        <w:t xml:space="preserve"> </w:t>
      </w:r>
      <w:r w:rsidRPr="00D26DC9">
        <w:rPr>
          <w:rFonts w:ascii="Times New Roman" w:eastAsia="TimesNewRomanPSMT" w:hAnsi="Times New Roman" w:cs="Times New Roman"/>
          <w:sz w:val="28"/>
          <w:szCs w:val="28"/>
          <w:lang w:val="ru-RU" w:eastAsia="ru-RU"/>
        </w:rPr>
        <w:t>(</w:t>
      </w:r>
      <w:r w:rsidR="00D26DC9" w:rsidRPr="00D26DC9">
        <w:rPr>
          <w:rFonts w:ascii="Times New Roman" w:hAnsi="Times New Roman" w:cs="Times New Roman"/>
          <w:sz w:val="28"/>
          <w:szCs w:val="28"/>
          <w:lang w:val="ru-RU"/>
        </w:rPr>
        <w:t>подземный водозабор</w:t>
      </w:r>
      <w:r w:rsidRPr="00D26DC9">
        <w:rPr>
          <w:rFonts w:ascii="Times New Roman" w:eastAsia="TimesNewRomanPSMT" w:hAnsi="Times New Roman" w:cs="Times New Roman"/>
          <w:sz w:val="28"/>
          <w:szCs w:val="28"/>
          <w:lang w:val="ru-RU" w:eastAsia="ru-RU"/>
        </w:rPr>
        <w:t>).</w:t>
      </w:r>
    </w:p>
    <w:p w14:paraId="6BBA0990" w14:textId="77777777" w:rsidR="00D26DC9" w:rsidRPr="00740421" w:rsidRDefault="00D26DC9" w:rsidP="0074042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p>
    <w:p w14:paraId="5B0DD7F1" w14:textId="145EFF03" w:rsidR="00192CD2" w:rsidRPr="00697C78" w:rsidRDefault="00192CD2" w:rsidP="0019087A">
      <w:pPr>
        <w:pStyle w:val="2"/>
        <w:keepLines/>
        <w:spacing w:before="0" w:after="0" w:line="276" w:lineRule="auto"/>
        <w:ind w:firstLine="709"/>
        <w:jc w:val="both"/>
        <w:rPr>
          <w:rStyle w:val="FontStyle157"/>
          <w:rFonts w:ascii="Times New Roman" w:hAnsi="Times New Roman" w:cs="Times New Roman"/>
          <w:b/>
          <w:i w:val="0"/>
          <w:iCs w:val="0"/>
          <w:sz w:val="28"/>
        </w:rPr>
      </w:pPr>
      <w:r w:rsidRPr="00697C78">
        <w:rPr>
          <w:rStyle w:val="FontStyle157"/>
          <w:rFonts w:ascii="Times New Roman" w:hAnsi="Times New Roman" w:cs="Times New Roman"/>
          <w:b/>
          <w:i w:val="0"/>
          <w:iCs w:val="0"/>
          <w:sz w:val="28"/>
        </w:rPr>
        <w:t xml:space="preserve">2.3.3 Структурный баланс реализации </w:t>
      </w:r>
      <w:bookmarkStart w:id="89" w:name="_Hlk50454840"/>
      <w:r w:rsidR="00B31EF7" w:rsidRPr="00175787">
        <w:rPr>
          <w:rStyle w:val="FontStyle157"/>
          <w:rFonts w:ascii="Times New Roman" w:hAnsi="Times New Roman" w:cs="Times New Roman"/>
          <w:b/>
          <w:i w:val="0"/>
          <w:iCs w:val="0"/>
          <w:sz w:val="28"/>
        </w:rPr>
        <w:t xml:space="preserve">горячей, </w:t>
      </w:r>
      <w:r w:rsidR="007D6E97">
        <w:rPr>
          <w:rStyle w:val="FontStyle157"/>
          <w:rFonts w:ascii="Times New Roman" w:hAnsi="Times New Roman" w:cs="Times New Roman"/>
          <w:b/>
          <w:i w:val="0"/>
          <w:iCs w:val="0"/>
          <w:sz w:val="28"/>
        </w:rPr>
        <w:t xml:space="preserve">холодной </w:t>
      </w:r>
      <w:r w:rsidR="00B31EF7" w:rsidRPr="00175787">
        <w:rPr>
          <w:rStyle w:val="FontStyle157"/>
          <w:rFonts w:ascii="Times New Roman" w:hAnsi="Times New Roman" w:cs="Times New Roman"/>
          <w:b/>
          <w:i w:val="0"/>
          <w:iCs w:val="0"/>
          <w:sz w:val="28"/>
        </w:rPr>
        <w:t>питьевой воды по группам</w:t>
      </w:r>
      <w:r w:rsidR="00B31EF7" w:rsidRPr="00175787">
        <w:rPr>
          <w:rFonts w:ascii="Times New Roman" w:hAnsi="Times New Roman" w:cs="Times New Roman"/>
          <w:i w:val="0"/>
          <w:lang w:val="ru-RU"/>
        </w:rPr>
        <w:t xml:space="preserve"> абонентов с разбивкой на хозяйственно-питьевые нужды населения, производственные нужды юридических лиц </w:t>
      </w:r>
      <w:r w:rsidR="00B31EF7">
        <w:rPr>
          <w:rFonts w:ascii="Times New Roman" w:hAnsi="Times New Roman" w:cs="Times New Roman"/>
          <w:i w:val="0"/>
          <w:lang w:val="ru-RU"/>
        </w:rPr>
        <w:t xml:space="preserve">и </w:t>
      </w:r>
      <w:r w:rsidR="006A3D8A" w:rsidRPr="00697C78">
        <w:rPr>
          <w:rFonts w:ascii="Times New Roman" w:hAnsi="Times New Roman" w:cs="Times New Roman"/>
          <w:i w:val="0"/>
          <w:lang w:val="ru-RU"/>
        </w:rPr>
        <w:t>другие нужды (пожаротушение, полив и др</w:t>
      </w:r>
      <w:r w:rsidR="00B31EF7">
        <w:rPr>
          <w:rFonts w:ascii="Times New Roman" w:hAnsi="Times New Roman" w:cs="Times New Roman"/>
          <w:i w:val="0"/>
          <w:lang w:val="ru-RU"/>
        </w:rPr>
        <w:t>)</w:t>
      </w:r>
      <w:bookmarkEnd w:id="89"/>
    </w:p>
    <w:p w14:paraId="3D22117E" w14:textId="77777777" w:rsidR="0019087A" w:rsidRDefault="00192CD2" w:rsidP="0019087A">
      <w:pPr>
        <w:widowControl w:val="0"/>
        <w:spacing w:line="360" w:lineRule="auto"/>
        <w:ind w:firstLine="709"/>
        <w:jc w:val="both"/>
        <w:rPr>
          <w:rFonts w:ascii="Times New Roman" w:hAnsi="Times New Roman" w:cs="Times New Roman"/>
          <w:sz w:val="28"/>
          <w:szCs w:val="28"/>
          <w:lang w:val="ru-RU"/>
        </w:rPr>
      </w:pPr>
      <w:bookmarkStart w:id="90" w:name="_Hlk72745606"/>
      <w:r w:rsidRPr="00697C78">
        <w:rPr>
          <w:rFonts w:ascii="Times New Roman" w:hAnsi="Times New Roman" w:cs="Times New Roman"/>
          <w:sz w:val="28"/>
          <w:szCs w:val="28"/>
          <w:lang w:val="ru-RU"/>
        </w:rPr>
        <w:t xml:space="preserve">     </w:t>
      </w:r>
    </w:p>
    <w:p w14:paraId="5F05D98D" w14:textId="679B6BF2" w:rsidR="0019087A" w:rsidRPr="0019087A" w:rsidRDefault="0019087A" w:rsidP="0019087A">
      <w:pPr>
        <w:widowControl w:val="0"/>
        <w:spacing w:line="360" w:lineRule="auto"/>
        <w:ind w:firstLine="709"/>
        <w:jc w:val="both"/>
        <w:rPr>
          <w:rFonts w:ascii="Times New Roman" w:hAnsi="Times New Roman" w:cs="Times New Roman"/>
          <w:sz w:val="28"/>
          <w:szCs w:val="28"/>
          <w:lang w:val="ru-RU" w:eastAsia="ru-RU"/>
        </w:rPr>
      </w:pPr>
      <w:r w:rsidRPr="0019087A">
        <w:rPr>
          <w:rFonts w:ascii="Times New Roman" w:hAnsi="Times New Roman" w:cs="Times New Roman"/>
          <w:sz w:val="28"/>
          <w:szCs w:val="28"/>
          <w:lang w:val="ru-RU" w:eastAsia="ru-RU"/>
        </w:rPr>
        <w:t xml:space="preserve">Учет потребления воды в </w:t>
      </w:r>
      <w:r w:rsidR="00C800C4">
        <w:rPr>
          <w:rFonts w:ascii="Times New Roman" w:hAnsi="Times New Roman" w:cs="Times New Roman"/>
          <w:sz w:val="28"/>
          <w:szCs w:val="28"/>
          <w:lang w:val="ru-RU" w:eastAsia="ru-RU"/>
        </w:rPr>
        <w:t>г.о. Кинель</w:t>
      </w:r>
      <w:r w:rsidRPr="0019087A">
        <w:rPr>
          <w:rFonts w:ascii="Times New Roman" w:hAnsi="Times New Roman" w:cs="Times New Roman"/>
          <w:sz w:val="28"/>
          <w:szCs w:val="28"/>
          <w:lang w:val="ru-RU" w:eastAsia="ru-RU"/>
        </w:rPr>
        <w:t xml:space="preserve"> ведется по трём основным </w:t>
      </w:r>
      <w:r w:rsidRPr="0019087A">
        <w:rPr>
          <w:rFonts w:ascii="Times New Roman" w:hAnsi="Times New Roman" w:cs="Times New Roman"/>
          <w:sz w:val="28"/>
          <w:szCs w:val="28"/>
          <w:lang w:val="ru-RU" w:eastAsia="ru-RU"/>
        </w:rPr>
        <w:lastRenderedPageBreak/>
        <w:t>группам потребителей:</w:t>
      </w:r>
    </w:p>
    <w:p w14:paraId="7E77DAB3" w14:textId="77777777" w:rsidR="0019087A" w:rsidRPr="0019087A" w:rsidRDefault="0019087A" w:rsidP="0019087A">
      <w:pPr>
        <w:widowControl w:val="0"/>
        <w:spacing w:line="360" w:lineRule="auto"/>
        <w:ind w:firstLine="709"/>
        <w:jc w:val="both"/>
        <w:rPr>
          <w:rFonts w:ascii="Times New Roman" w:hAnsi="Times New Roman" w:cs="Times New Roman"/>
          <w:sz w:val="28"/>
          <w:szCs w:val="28"/>
          <w:lang w:val="ru-RU" w:eastAsia="ru-RU"/>
        </w:rPr>
      </w:pPr>
      <w:r w:rsidRPr="0019087A">
        <w:rPr>
          <w:rFonts w:ascii="Times New Roman" w:hAnsi="Times New Roman" w:cs="Times New Roman"/>
          <w:sz w:val="28"/>
          <w:szCs w:val="28"/>
          <w:lang w:val="ru-RU" w:eastAsia="ru-RU"/>
        </w:rPr>
        <w:t xml:space="preserve"> - население;</w:t>
      </w:r>
    </w:p>
    <w:p w14:paraId="570DF51E" w14:textId="77777777" w:rsidR="0019087A" w:rsidRPr="0019087A" w:rsidRDefault="0019087A" w:rsidP="0019087A">
      <w:pPr>
        <w:widowControl w:val="0"/>
        <w:spacing w:line="360" w:lineRule="auto"/>
        <w:ind w:firstLine="709"/>
        <w:jc w:val="both"/>
        <w:rPr>
          <w:rFonts w:ascii="Times New Roman" w:hAnsi="Times New Roman" w:cs="Times New Roman"/>
          <w:sz w:val="28"/>
          <w:szCs w:val="28"/>
          <w:lang w:val="ru-RU" w:eastAsia="ru-RU"/>
        </w:rPr>
      </w:pPr>
      <w:r w:rsidRPr="0019087A">
        <w:rPr>
          <w:rFonts w:ascii="Times New Roman" w:hAnsi="Times New Roman" w:cs="Times New Roman"/>
          <w:sz w:val="28"/>
          <w:szCs w:val="28"/>
          <w:lang w:val="ru-RU" w:eastAsia="ru-RU"/>
        </w:rPr>
        <w:t xml:space="preserve"> - бюджетные учреждения;</w:t>
      </w:r>
    </w:p>
    <w:p w14:paraId="4D8175E9" w14:textId="77777777" w:rsidR="0019087A" w:rsidRDefault="0019087A" w:rsidP="0019087A">
      <w:pPr>
        <w:widowControl w:val="0"/>
        <w:spacing w:line="360" w:lineRule="auto"/>
        <w:ind w:firstLine="709"/>
        <w:jc w:val="both"/>
        <w:rPr>
          <w:rFonts w:ascii="Times New Roman" w:hAnsi="Times New Roman" w:cs="Times New Roman"/>
          <w:sz w:val="28"/>
          <w:szCs w:val="28"/>
          <w:lang w:val="ru-RU" w:eastAsia="ru-RU"/>
        </w:rPr>
      </w:pPr>
      <w:r w:rsidRPr="0019087A">
        <w:rPr>
          <w:rFonts w:ascii="Times New Roman" w:hAnsi="Times New Roman" w:cs="Times New Roman"/>
          <w:sz w:val="28"/>
          <w:szCs w:val="28"/>
          <w:lang w:val="ru-RU" w:eastAsia="ru-RU"/>
        </w:rPr>
        <w:t xml:space="preserve"> - прочие организации (юридические лица и физические лица, зарегистрированные в качестве индивидуальных предпринимателей). </w:t>
      </w:r>
    </w:p>
    <w:p w14:paraId="7A9548B4" w14:textId="60DE0C97" w:rsidR="00192CD2" w:rsidRPr="00697C78" w:rsidRDefault="00697C78" w:rsidP="0019087A">
      <w:pPr>
        <w:widowControl w:val="0"/>
        <w:spacing w:line="360" w:lineRule="auto"/>
        <w:ind w:firstLine="709"/>
        <w:jc w:val="both"/>
        <w:rPr>
          <w:rFonts w:ascii="Times New Roman" w:hAnsi="Times New Roman" w:cs="Times New Roman"/>
          <w:sz w:val="28"/>
          <w:szCs w:val="28"/>
          <w:lang w:val="ru-RU" w:eastAsia="ru-RU"/>
        </w:rPr>
      </w:pPr>
      <w:bookmarkStart w:id="91" w:name="_Hlk122946705"/>
      <w:r w:rsidRPr="00697C78">
        <w:rPr>
          <w:rFonts w:ascii="Times New Roman" w:hAnsi="Times New Roman" w:cs="Times New Roman"/>
          <w:sz w:val="28"/>
          <w:szCs w:val="28"/>
          <w:lang w:val="ru-RU"/>
        </w:rPr>
        <w:t xml:space="preserve">Структурный баланс </w:t>
      </w:r>
      <w:r w:rsidR="00F32E12" w:rsidRPr="00697C78">
        <w:rPr>
          <w:rFonts w:ascii="Times New Roman" w:hAnsi="Times New Roman" w:cs="Times New Roman"/>
          <w:sz w:val="28"/>
          <w:szCs w:val="28"/>
          <w:lang w:val="ru-RU"/>
        </w:rPr>
        <w:t xml:space="preserve">реализации </w:t>
      </w:r>
      <w:r w:rsidR="00B31EF7" w:rsidRPr="00B31EF7">
        <w:rPr>
          <w:rStyle w:val="FontStyle157"/>
          <w:rFonts w:ascii="Times New Roman" w:hAnsi="Times New Roman" w:cs="Times New Roman"/>
          <w:b w:val="0"/>
          <w:sz w:val="28"/>
        </w:rPr>
        <w:t>горячей и питьевой</w:t>
      </w:r>
      <w:r w:rsidR="00B31EF7" w:rsidRPr="00697C78">
        <w:rPr>
          <w:rFonts w:ascii="Times New Roman" w:hAnsi="Times New Roman" w:cs="Times New Roman"/>
          <w:sz w:val="28"/>
          <w:szCs w:val="28"/>
          <w:lang w:val="ru-RU"/>
        </w:rPr>
        <w:t xml:space="preserve"> </w:t>
      </w:r>
      <w:r w:rsidR="00F32E12" w:rsidRPr="00697C78">
        <w:rPr>
          <w:rFonts w:ascii="Times New Roman" w:hAnsi="Times New Roman" w:cs="Times New Roman"/>
          <w:sz w:val="28"/>
          <w:szCs w:val="28"/>
          <w:lang w:val="ru-RU"/>
        </w:rPr>
        <w:t xml:space="preserve">воды </w:t>
      </w:r>
      <w:r w:rsidR="00C16101">
        <w:rPr>
          <w:rFonts w:ascii="Times New Roman" w:hAnsi="Times New Roman" w:cs="Times New Roman"/>
          <w:sz w:val="28"/>
          <w:szCs w:val="28"/>
          <w:lang w:val="ru-RU"/>
        </w:rPr>
        <w:t xml:space="preserve">г.о. Кинель </w:t>
      </w:r>
      <w:r w:rsidR="00F32E12" w:rsidRPr="00697C78">
        <w:rPr>
          <w:rFonts w:ascii="Times New Roman" w:hAnsi="Times New Roman" w:cs="Times New Roman"/>
          <w:sz w:val="28"/>
          <w:szCs w:val="28"/>
          <w:lang w:val="ru-RU"/>
        </w:rPr>
        <w:t>по группам абонентов</w:t>
      </w:r>
      <w:bookmarkEnd w:id="91"/>
      <w:r w:rsidR="00F32E12" w:rsidRPr="00697C78">
        <w:rPr>
          <w:rFonts w:ascii="Times New Roman" w:hAnsi="Times New Roman" w:cs="Times New Roman"/>
          <w:sz w:val="28"/>
          <w:szCs w:val="28"/>
          <w:lang w:val="ru-RU"/>
        </w:rPr>
        <w:t xml:space="preserve"> за 20</w:t>
      </w:r>
      <w:r w:rsidR="00D479BC">
        <w:rPr>
          <w:rFonts w:ascii="Times New Roman" w:hAnsi="Times New Roman" w:cs="Times New Roman"/>
          <w:sz w:val="28"/>
          <w:szCs w:val="28"/>
          <w:lang w:val="ru-RU"/>
        </w:rPr>
        <w:t>2</w:t>
      </w:r>
      <w:r w:rsidR="00F144B0">
        <w:rPr>
          <w:rFonts w:ascii="Times New Roman" w:hAnsi="Times New Roman" w:cs="Times New Roman"/>
          <w:sz w:val="28"/>
          <w:szCs w:val="28"/>
          <w:lang w:val="ru-RU"/>
        </w:rPr>
        <w:t>4</w:t>
      </w:r>
      <w:r w:rsidR="00F32E12" w:rsidRPr="00697C78">
        <w:rPr>
          <w:rFonts w:ascii="Times New Roman" w:hAnsi="Times New Roman" w:cs="Times New Roman"/>
          <w:sz w:val="28"/>
          <w:szCs w:val="28"/>
          <w:lang w:val="ru-RU"/>
        </w:rPr>
        <w:t xml:space="preserve"> г. представлены в таблиц</w:t>
      </w:r>
      <w:r w:rsidR="00803270">
        <w:rPr>
          <w:rFonts w:ascii="Times New Roman" w:hAnsi="Times New Roman" w:cs="Times New Roman"/>
          <w:sz w:val="28"/>
          <w:szCs w:val="28"/>
          <w:lang w:val="ru-RU"/>
        </w:rPr>
        <w:t>ах</w:t>
      </w:r>
      <w:r w:rsidR="00F32E12" w:rsidRPr="00697C78">
        <w:rPr>
          <w:rFonts w:ascii="Times New Roman" w:hAnsi="Times New Roman" w:cs="Times New Roman"/>
          <w:sz w:val="28"/>
          <w:szCs w:val="28"/>
          <w:lang w:val="ru-RU"/>
        </w:rPr>
        <w:t xml:space="preserve"> 2.3.3.1</w:t>
      </w:r>
      <w:r w:rsidR="00803270">
        <w:rPr>
          <w:rFonts w:ascii="Times New Roman" w:hAnsi="Times New Roman" w:cs="Times New Roman"/>
          <w:sz w:val="28"/>
          <w:szCs w:val="28"/>
          <w:lang w:val="ru-RU"/>
        </w:rPr>
        <w:t xml:space="preserve"> - </w:t>
      </w:r>
      <w:r w:rsidR="00803270" w:rsidRPr="00697C78">
        <w:rPr>
          <w:rFonts w:ascii="Times New Roman" w:hAnsi="Times New Roman" w:cs="Times New Roman"/>
          <w:sz w:val="28"/>
          <w:szCs w:val="28"/>
          <w:lang w:val="ru-RU"/>
        </w:rPr>
        <w:t>2.3.3.</w:t>
      </w:r>
      <w:r w:rsidR="00803270">
        <w:rPr>
          <w:rFonts w:ascii="Times New Roman" w:hAnsi="Times New Roman" w:cs="Times New Roman"/>
          <w:sz w:val="28"/>
          <w:szCs w:val="28"/>
          <w:lang w:val="ru-RU"/>
        </w:rPr>
        <w:t>2</w:t>
      </w:r>
      <w:r w:rsidR="00B75BF2" w:rsidRPr="00697C78">
        <w:rPr>
          <w:rFonts w:ascii="Times New Roman" w:hAnsi="Times New Roman" w:cs="Times New Roman"/>
          <w:sz w:val="28"/>
          <w:szCs w:val="28"/>
          <w:lang w:val="ru-RU"/>
        </w:rPr>
        <w:t>.</w:t>
      </w:r>
    </w:p>
    <w:p w14:paraId="4C131228" w14:textId="77777777" w:rsidR="00192CD2" w:rsidRPr="00C16101" w:rsidRDefault="00192CD2" w:rsidP="003D47EA">
      <w:pPr>
        <w:spacing w:line="360" w:lineRule="auto"/>
        <w:rPr>
          <w:rFonts w:ascii="Times New Roman" w:hAnsi="Times New Roman" w:cs="Times New Roman"/>
          <w:sz w:val="28"/>
          <w:szCs w:val="28"/>
          <w:lang w:val="ru-RU"/>
        </w:rPr>
      </w:pPr>
      <w:r w:rsidRPr="00C16101">
        <w:rPr>
          <w:rFonts w:ascii="Times New Roman" w:hAnsi="Times New Roman" w:cs="Times New Roman"/>
          <w:sz w:val="28"/>
          <w:szCs w:val="28"/>
          <w:lang w:val="ru-RU"/>
        </w:rPr>
        <w:t>Таблица 2.3.3.1. – Структурный баланс</w:t>
      </w:r>
      <w:r w:rsidRPr="00C16101">
        <w:rPr>
          <w:rStyle w:val="s2"/>
          <w:rFonts w:ascii="Times New Roman" w:hAnsi="Times New Roman"/>
          <w:sz w:val="28"/>
          <w:szCs w:val="28"/>
          <w:lang w:val="ru-RU"/>
        </w:rPr>
        <w:t xml:space="preserve"> </w:t>
      </w:r>
      <w:r w:rsidR="000B1AD5" w:rsidRPr="00C16101">
        <w:rPr>
          <w:rFonts w:ascii="Times New Roman" w:hAnsi="Times New Roman" w:cs="Times New Roman"/>
          <w:sz w:val="28"/>
          <w:szCs w:val="28"/>
          <w:lang w:val="ru-RU"/>
        </w:rPr>
        <w:t xml:space="preserve">реализации </w:t>
      </w:r>
      <w:r w:rsidR="00803270" w:rsidRPr="00C16101">
        <w:rPr>
          <w:rFonts w:ascii="Times New Roman" w:hAnsi="Times New Roman" w:cs="Times New Roman"/>
          <w:sz w:val="28"/>
          <w:szCs w:val="28"/>
          <w:lang w:val="ru-RU"/>
        </w:rPr>
        <w:t xml:space="preserve">питьевой </w:t>
      </w:r>
      <w:r w:rsidRPr="00C16101">
        <w:rPr>
          <w:rFonts w:ascii="Times New Roman" w:hAnsi="Times New Roman" w:cs="Times New Roman"/>
          <w:sz w:val="28"/>
          <w:szCs w:val="28"/>
          <w:lang w:val="ru-RU"/>
        </w:rPr>
        <w:t xml:space="preserve">воды </w:t>
      </w:r>
    </w:p>
    <w:tbl>
      <w:tblPr>
        <w:tblW w:w="76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
        <w:gridCol w:w="4729"/>
        <w:gridCol w:w="2155"/>
      </w:tblGrid>
      <w:tr w:rsidR="0019087A" w:rsidRPr="00716110" w14:paraId="3AA3C113" w14:textId="77777777" w:rsidTr="00C16101">
        <w:trPr>
          <w:trHeight w:val="311"/>
        </w:trPr>
        <w:tc>
          <w:tcPr>
            <w:tcW w:w="800" w:type="dxa"/>
            <w:shd w:val="clear" w:color="auto" w:fill="auto"/>
            <w:vAlign w:val="center"/>
          </w:tcPr>
          <w:p w14:paraId="12AC709C" w14:textId="77777777" w:rsidR="0019087A" w:rsidRPr="00C16101" w:rsidRDefault="0019087A" w:rsidP="00000852">
            <w:pPr>
              <w:jc w:val="center"/>
              <w:rPr>
                <w:rFonts w:ascii="Times New Roman" w:hAnsi="Times New Roman" w:cs="Times New Roman"/>
              </w:rPr>
            </w:pPr>
            <w:r w:rsidRPr="00C16101">
              <w:rPr>
                <w:rFonts w:ascii="Times New Roman" w:hAnsi="Times New Roman" w:cs="Times New Roman"/>
              </w:rPr>
              <w:t>№</w:t>
            </w:r>
          </w:p>
          <w:p w14:paraId="7C68CF9C" w14:textId="77777777" w:rsidR="0019087A" w:rsidRPr="00C16101" w:rsidRDefault="0019087A" w:rsidP="00000852">
            <w:pPr>
              <w:jc w:val="center"/>
              <w:rPr>
                <w:rFonts w:ascii="Times New Roman" w:hAnsi="Times New Roman" w:cs="Times New Roman"/>
              </w:rPr>
            </w:pPr>
            <w:r w:rsidRPr="00C16101">
              <w:rPr>
                <w:rFonts w:ascii="Times New Roman" w:hAnsi="Times New Roman" w:cs="Times New Roman"/>
              </w:rPr>
              <w:t>п/п</w:t>
            </w:r>
          </w:p>
        </w:tc>
        <w:tc>
          <w:tcPr>
            <w:tcW w:w="4729" w:type="dxa"/>
            <w:shd w:val="clear" w:color="auto" w:fill="auto"/>
            <w:vAlign w:val="center"/>
          </w:tcPr>
          <w:p w14:paraId="5BF183B0" w14:textId="77777777" w:rsidR="0019087A" w:rsidRPr="00C16101" w:rsidRDefault="0019087A" w:rsidP="00000852">
            <w:pPr>
              <w:jc w:val="center"/>
              <w:rPr>
                <w:rFonts w:ascii="Times New Roman" w:hAnsi="Times New Roman" w:cs="Times New Roman"/>
              </w:rPr>
            </w:pPr>
            <w:r w:rsidRPr="00C16101">
              <w:rPr>
                <w:rFonts w:ascii="Times New Roman" w:hAnsi="Times New Roman" w:cs="Times New Roman"/>
              </w:rPr>
              <w:t>Наименование</w:t>
            </w:r>
          </w:p>
          <w:p w14:paraId="5B55E60E" w14:textId="77777777" w:rsidR="0019087A" w:rsidRPr="00C16101" w:rsidRDefault="0019087A" w:rsidP="00000852">
            <w:pPr>
              <w:jc w:val="center"/>
              <w:rPr>
                <w:rFonts w:ascii="Times New Roman" w:hAnsi="Times New Roman" w:cs="Times New Roman"/>
              </w:rPr>
            </w:pPr>
            <w:r w:rsidRPr="00C16101">
              <w:rPr>
                <w:rFonts w:ascii="Times New Roman" w:hAnsi="Times New Roman" w:cs="Times New Roman"/>
              </w:rPr>
              <w:t xml:space="preserve"> потребителей</w:t>
            </w:r>
          </w:p>
        </w:tc>
        <w:tc>
          <w:tcPr>
            <w:tcW w:w="2155" w:type="dxa"/>
            <w:shd w:val="clear" w:color="auto" w:fill="auto"/>
            <w:vAlign w:val="center"/>
          </w:tcPr>
          <w:p w14:paraId="09678F3D" w14:textId="462347BF" w:rsidR="0019087A" w:rsidRPr="00C16101" w:rsidRDefault="0019087A" w:rsidP="008E3DF2">
            <w:pPr>
              <w:jc w:val="center"/>
              <w:rPr>
                <w:rFonts w:ascii="Times New Roman" w:hAnsi="Times New Roman" w:cs="Times New Roman"/>
                <w:lang w:val="ru-RU"/>
              </w:rPr>
            </w:pPr>
            <w:r w:rsidRPr="00C16101">
              <w:rPr>
                <w:rFonts w:ascii="Times New Roman" w:hAnsi="Times New Roman" w:cs="Times New Roman"/>
                <w:lang w:val="ru-RU"/>
              </w:rPr>
              <w:t>Водопотребление за 202</w:t>
            </w:r>
            <w:r w:rsidR="00F144B0" w:rsidRPr="00C16101">
              <w:rPr>
                <w:rFonts w:ascii="Times New Roman" w:hAnsi="Times New Roman" w:cs="Times New Roman"/>
                <w:lang w:val="ru-RU"/>
              </w:rPr>
              <w:t>4</w:t>
            </w:r>
            <w:r w:rsidRPr="00C16101">
              <w:rPr>
                <w:rFonts w:ascii="Times New Roman" w:hAnsi="Times New Roman" w:cs="Times New Roman"/>
                <w:lang w:val="ru-RU"/>
              </w:rPr>
              <w:t xml:space="preserve"> г., </w:t>
            </w:r>
          </w:p>
          <w:p w14:paraId="64EEDD11" w14:textId="77777777" w:rsidR="0019087A" w:rsidRPr="00C16101" w:rsidRDefault="008849C1" w:rsidP="008E3DF2">
            <w:pPr>
              <w:jc w:val="center"/>
              <w:rPr>
                <w:rFonts w:ascii="Times New Roman" w:hAnsi="Times New Roman" w:cs="Times New Roman"/>
                <w:lang w:val="ru-RU"/>
              </w:rPr>
            </w:pPr>
            <w:r w:rsidRPr="00C16101">
              <w:rPr>
                <w:rFonts w:ascii="Times New Roman" w:hAnsi="Times New Roman" w:cs="Times New Roman"/>
                <w:lang w:val="ru-RU"/>
              </w:rPr>
              <w:t xml:space="preserve">тыс. </w:t>
            </w:r>
            <w:r w:rsidR="0019087A" w:rsidRPr="00C16101">
              <w:rPr>
                <w:rFonts w:ascii="Times New Roman" w:hAnsi="Times New Roman" w:cs="Times New Roman"/>
                <w:lang w:val="ru-RU"/>
              </w:rPr>
              <w:t>м</w:t>
            </w:r>
            <w:r w:rsidR="0019087A" w:rsidRPr="00C16101">
              <w:rPr>
                <w:rFonts w:ascii="Times New Roman" w:hAnsi="Times New Roman" w:cs="Times New Roman"/>
                <w:vertAlign w:val="superscript"/>
                <w:lang w:val="ru-RU"/>
              </w:rPr>
              <w:t>3</w:t>
            </w:r>
            <w:r w:rsidR="0019087A" w:rsidRPr="00C16101">
              <w:rPr>
                <w:rFonts w:ascii="Times New Roman" w:hAnsi="Times New Roman" w:cs="Times New Roman"/>
                <w:lang w:val="ru-RU"/>
              </w:rPr>
              <w:t>/год</w:t>
            </w:r>
          </w:p>
        </w:tc>
      </w:tr>
      <w:tr w:rsidR="00B75BF2" w:rsidRPr="00F144B0" w14:paraId="30D49AAA" w14:textId="77777777" w:rsidTr="00C16101">
        <w:trPr>
          <w:trHeight w:val="177"/>
        </w:trPr>
        <w:tc>
          <w:tcPr>
            <w:tcW w:w="7684" w:type="dxa"/>
            <w:gridSpan w:val="3"/>
            <w:shd w:val="clear" w:color="auto" w:fill="auto"/>
            <w:vAlign w:val="center"/>
          </w:tcPr>
          <w:p w14:paraId="3732BEF5" w14:textId="77777777" w:rsidR="00B75BF2" w:rsidRPr="00C16101" w:rsidRDefault="00B75BF2" w:rsidP="00000852">
            <w:pPr>
              <w:jc w:val="center"/>
              <w:rPr>
                <w:rFonts w:ascii="Times New Roman" w:hAnsi="Times New Roman" w:cs="Times New Roman"/>
                <w:b/>
                <w:i/>
              </w:rPr>
            </w:pPr>
            <w:r w:rsidRPr="00C16101">
              <w:rPr>
                <w:rFonts w:ascii="Times New Roman" w:hAnsi="Times New Roman" w:cs="Times New Roman"/>
                <w:b/>
                <w:i/>
              </w:rPr>
              <w:t>г. Кинель</w:t>
            </w:r>
          </w:p>
        </w:tc>
      </w:tr>
      <w:bookmarkEnd w:id="90"/>
      <w:tr w:rsidR="00C16101" w:rsidRPr="00C16101" w14:paraId="5F9F44DC" w14:textId="77777777" w:rsidTr="00C16101">
        <w:trPr>
          <w:trHeight w:val="378"/>
        </w:trPr>
        <w:tc>
          <w:tcPr>
            <w:tcW w:w="800" w:type="dxa"/>
            <w:shd w:val="clear" w:color="auto" w:fill="auto"/>
            <w:vAlign w:val="center"/>
          </w:tcPr>
          <w:p w14:paraId="673E478B"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rPr>
              <w:t>1</w:t>
            </w:r>
          </w:p>
        </w:tc>
        <w:tc>
          <w:tcPr>
            <w:tcW w:w="4729" w:type="dxa"/>
            <w:shd w:val="clear" w:color="auto" w:fill="auto"/>
          </w:tcPr>
          <w:p w14:paraId="5B4B8CE4" w14:textId="77777777" w:rsidR="00C16101" w:rsidRPr="00C16101" w:rsidRDefault="00C16101" w:rsidP="00C16101">
            <w:pPr>
              <w:ind w:left="3204" w:hanging="3204"/>
              <w:rPr>
                <w:rFonts w:ascii="Times New Roman" w:hAnsi="Times New Roman" w:cs="Times New Roman"/>
                <w:lang w:val="ru-RU"/>
              </w:rPr>
            </w:pPr>
            <w:r w:rsidRPr="00C16101">
              <w:rPr>
                <w:rFonts w:ascii="Times New Roman" w:hAnsi="Times New Roman" w:cs="Times New Roman"/>
                <w:lang w:val="ru-RU"/>
              </w:rPr>
              <w:t>Реализовано воды по группам абонентов:</w:t>
            </w:r>
          </w:p>
        </w:tc>
        <w:tc>
          <w:tcPr>
            <w:tcW w:w="2155" w:type="dxa"/>
            <w:tcBorders>
              <w:top w:val="single" w:sz="4" w:space="0" w:color="auto"/>
              <w:left w:val="nil"/>
              <w:bottom w:val="single" w:sz="4" w:space="0" w:color="auto"/>
              <w:right w:val="single" w:sz="4" w:space="0" w:color="auto"/>
            </w:tcBorders>
            <w:vAlign w:val="center"/>
          </w:tcPr>
          <w:p w14:paraId="7C68E828" w14:textId="7D81C0DA" w:rsidR="00C16101" w:rsidRPr="00C16101" w:rsidRDefault="00C16101" w:rsidP="00C16101">
            <w:pPr>
              <w:jc w:val="center"/>
              <w:rPr>
                <w:rFonts w:ascii="Times New Roman" w:hAnsi="Times New Roman" w:cs="Times New Roman"/>
                <w:lang w:val="ru-RU"/>
              </w:rPr>
            </w:pPr>
            <w:r w:rsidRPr="00C16101">
              <w:rPr>
                <w:rFonts w:ascii="Times New Roman" w:hAnsi="Times New Roman" w:cs="Times New Roman"/>
                <w:color w:val="000000" w:themeColor="text1"/>
                <w:lang w:val="ru-RU" w:eastAsia="ru-RU"/>
              </w:rPr>
              <w:t>1388,474</w:t>
            </w:r>
          </w:p>
        </w:tc>
      </w:tr>
      <w:tr w:rsidR="00C16101" w:rsidRPr="00F144B0" w14:paraId="7D3C0A1A" w14:textId="77777777" w:rsidTr="00C16101">
        <w:trPr>
          <w:trHeight w:val="343"/>
        </w:trPr>
        <w:tc>
          <w:tcPr>
            <w:tcW w:w="800" w:type="dxa"/>
            <w:shd w:val="clear" w:color="auto" w:fill="auto"/>
            <w:vAlign w:val="center"/>
          </w:tcPr>
          <w:p w14:paraId="7C218F59"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rPr>
              <w:t>1.1</w:t>
            </w:r>
          </w:p>
        </w:tc>
        <w:tc>
          <w:tcPr>
            <w:tcW w:w="4729" w:type="dxa"/>
            <w:shd w:val="clear" w:color="auto" w:fill="auto"/>
            <w:vAlign w:val="center"/>
          </w:tcPr>
          <w:p w14:paraId="2E854AF6" w14:textId="77777777" w:rsidR="00C16101" w:rsidRPr="00C16101" w:rsidRDefault="00C16101" w:rsidP="00C16101">
            <w:pPr>
              <w:jc w:val="right"/>
              <w:rPr>
                <w:rFonts w:ascii="Times New Roman" w:hAnsi="Times New Roman" w:cs="Times New Roman"/>
                <w:lang w:val="ru-RU"/>
              </w:rPr>
            </w:pPr>
            <w:r w:rsidRPr="00C16101">
              <w:rPr>
                <w:rFonts w:ascii="Times New Roman" w:hAnsi="Times New Roman" w:cs="Times New Roman"/>
                <w:lang w:val="ru-RU"/>
              </w:rPr>
              <w:t xml:space="preserve">население </w:t>
            </w:r>
          </w:p>
        </w:tc>
        <w:tc>
          <w:tcPr>
            <w:tcW w:w="2155" w:type="dxa"/>
            <w:tcBorders>
              <w:top w:val="single" w:sz="4" w:space="0" w:color="auto"/>
              <w:left w:val="nil"/>
              <w:bottom w:val="single" w:sz="4" w:space="0" w:color="auto"/>
              <w:right w:val="single" w:sz="4" w:space="0" w:color="auto"/>
            </w:tcBorders>
            <w:vAlign w:val="center"/>
          </w:tcPr>
          <w:p w14:paraId="4A997C22" w14:textId="56BDC4EC"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998,212</w:t>
            </w:r>
          </w:p>
        </w:tc>
      </w:tr>
      <w:tr w:rsidR="00C16101" w:rsidRPr="00F144B0" w14:paraId="0460B944" w14:textId="77777777" w:rsidTr="00C16101">
        <w:trPr>
          <w:trHeight w:val="343"/>
        </w:trPr>
        <w:tc>
          <w:tcPr>
            <w:tcW w:w="800" w:type="dxa"/>
            <w:shd w:val="clear" w:color="auto" w:fill="auto"/>
            <w:vAlign w:val="center"/>
          </w:tcPr>
          <w:p w14:paraId="035C7AEA"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rPr>
              <w:t>1.</w:t>
            </w:r>
            <w:r w:rsidRPr="00C16101">
              <w:rPr>
                <w:rFonts w:ascii="Times New Roman" w:hAnsi="Times New Roman" w:cs="Times New Roman"/>
                <w:lang w:val="ru-RU"/>
              </w:rPr>
              <w:t>2</w:t>
            </w:r>
          </w:p>
        </w:tc>
        <w:tc>
          <w:tcPr>
            <w:tcW w:w="4729" w:type="dxa"/>
            <w:shd w:val="clear" w:color="auto" w:fill="auto"/>
            <w:vAlign w:val="center"/>
          </w:tcPr>
          <w:p w14:paraId="0DE4130A" w14:textId="77777777" w:rsidR="00C16101" w:rsidRPr="00C16101" w:rsidRDefault="00C16101" w:rsidP="00C16101">
            <w:pPr>
              <w:jc w:val="right"/>
              <w:rPr>
                <w:rFonts w:ascii="Times New Roman" w:hAnsi="Times New Roman" w:cs="Times New Roman"/>
                <w:lang w:val="ru-RU"/>
              </w:rPr>
            </w:pPr>
            <w:r w:rsidRPr="00C16101">
              <w:rPr>
                <w:rFonts w:ascii="Times New Roman" w:hAnsi="Times New Roman" w:cs="Times New Roman"/>
                <w:lang w:val="ru-RU"/>
              </w:rPr>
              <w:t>прочие организации</w:t>
            </w:r>
          </w:p>
        </w:tc>
        <w:tc>
          <w:tcPr>
            <w:tcW w:w="2155" w:type="dxa"/>
            <w:tcBorders>
              <w:top w:val="single" w:sz="4" w:space="0" w:color="auto"/>
              <w:left w:val="nil"/>
              <w:bottom w:val="single" w:sz="4" w:space="0" w:color="auto"/>
              <w:right w:val="single" w:sz="4" w:space="0" w:color="auto"/>
            </w:tcBorders>
            <w:vAlign w:val="center"/>
          </w:tcPr>
          <w:p w14:paraId="01BB2AAC" w14:textId="16DF5CEB"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304,213</w:t>
            </w:r>
          </w:p>
        </w:tc>
      </w:tr>
      <w:tr w:rsidR="00C16101" w:rsidRPr="00F144B0" w14:paraId="6AB7FE64" w14:textId="77777777" w:rsidTr="00C16101">
        <w:trPr>
          <w:trHeight w:val="343"/>
        </w:trPr>
        <w:tc>
          <w:tcPr>
            <w:tcW w:w="800" w:type="dxa"/>
            <w:shd w:val="clear" w:color="auto" w:fill="auto"/>
            <w:vAlign w:val="center"/>
          </w:tcPr>
          <w:p w14:paraId="0DB022B3"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rPr>
              <w:t>1.</w:t>
            </w:r>
            <w:r w:rsidRPr="00C16101">
              <w:rPr>
                <w:rFonts w:ascii="Times New Roman" w:hAnsi="Times New Roman" w:cs="Times New Roman"/>
                <w:lang w:val="ru-RU"/>
              </w:rPr>
              <w:t>3</w:t>
            </w:r>
          </w:p>
        </w:tc>
        <w:tc>
          <w:tcPr>
            <w:tcW w:w="4729" w:type="dxa"/>
            <w:shd w:val="clear" w:color="auto" w:fill="auto"/>
            <w:vAlign w:val="center"/>
          </w:tcPr>
          <w:p w14:paraId="392FF1F4" w14:textId="77777777" w:rsidR="00C16101" w:rsidRPr="00C16101" w:rsidRDefault="00C16101" w:rsidP="00C16101">
            <w:pPr>
              <w:jc w:val="right"/>
              <w:rPr>
                <w:rFonts w:ascii="Times New Roman" w:hAnsi="Times New Roman" w:cs="Times New Roman"/>
                <w:lang w:val="ru-RU"/>
              </w:rPr>
            </w:pPr>
            <w:r w:rsidRPr="00C16101">
              <w:rPr>
                <w:rFonts w:ascii="Times New Roman" w:hAnsi="Times New Roman" w:cs="Times New Roman"/>
                <w:lang w:val="ru-RU"/>
              </w:rPr>
              <w:t>бюджетные организации</w:t>
            </w:r>
          </w:p>
        </w:tc>
        <w:tc>
          <w:tcPr>
            <w:tcW w:w="2155" w:type="dxa"/>
            <w:tcBorders>
              <w:top w:val="single" w:sz="4" w:space="0" w:color="auto"/>
              <w:left w:val="nil"/>
              <w:bottom w:val="single" w:sz="4" w:space="0" w:color="auto"/>
              <w:right w:val="single" w:sz="4" w:space="0" w:color="auto"/>
            </w:tcBorders>
            <w:vAlign w:val="center"/>
          </w:tcPr>
          <w:p w14:paraId="7F61EC6D" w14:textId="11FC6756"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86,049</w:t>
            </w:r>
          </w:p>
        </w:tc>
      </w:tr>
      <w:tr w:rsidR="00C16101" w:rsidRPr="00F144B0" w14:paraId="3D34BE26" w14:textId="77777777" w:rsidTr="00C16101">
        <w:trPr>
          <w:trHeight w:val="287"/>
        </w:trPr>
        <w:tc>
          <w:tcPr>
            <w:tcW w:w="7684" w:type="dxa"/>
            <w:gridSpan w:val="3"/>
            <w:shd w:val="clear" w:color="auto" w:fill="auto"/>
            <w:vAlign w:val="center"/>
          </w:tcPr>
          <w:p w14:paraId="2FA738A4" w14:textId="77777777" w:rsidR="00C16101" w:rsidRPr="00C16101" w:rsidRDefault="00C16101" w:rsidP="00C16101">
            <w:pPr>
              <w:jc w:val="center"/>
              <w:rPr>
                <w:rFonts w:ascii="Times New Roman" w:hAnsi="Times New Roman" w:cs="Times New Roman"/>
                <w:b/>
                <w:i/>
              </w:rPr>
            </w:pPr>
            <w:r w:rsidRPr="00C16101">
              <w:rPr>
                <w:rFonts w:ascii="Times New Roman" w:hAnsi="Times New Roman" w:cs="Times New Roman"/>
                <w:b/>
                <w:i/>
              </w:rPr>
              <w:t>п.г.т. Алексеевка</w:t>
            </w:r>
          </w:p>
        </w:tc>
      </w:tr>
      <w:tr w:rsidR="00C16101" w:rsidRPr="00C16101" w14:paraId="3BC5ED56" w14:textId="77777777" w:rsidTr="00C16101">
        <w:trPr>
          <w:trHeight w:val="378"/>
        </w:trPr>
        <w:tc>
          <w:tcPr>
            <w:tcW w:w="800" w:type="dxa"/>
            <w:shd w:val="clear" w:color="auto" w:fill="auto"/>
            <w:vAlign w:val="center"/>
          </w:tcPr>
          <w:p w14:paraId="2B6F9817" w14:textId="77777777" w:rsidR="00C16101" w:rsidRPr="00C16101" w:rsidRDefault="00C16101" w:rsidP="00C16101">
            <w:pPr>
              <w:jc w:val="center"/>
              <w:rPr>
                <w:rFonts w:ascii="Times New Roman" w:hAnsi="Times New Roman" w:cs="Times New Roman"/>
                <w:lang w:val="ru-RU"/>
              </w:rPr>
            </w:pPr>
            <w:r w:rsidRPr="00C16101">
              <w:rPr>
                <w:rFonts w:ascii="Times New Roman" w:hAnsi="Times New Roman" w:cs="Times New Roman"/>
                <w:lang w:val="ru-RU"/>
              </w:rPr>
              <w:t>2</w:t>
            </w:r>
          </w:p>
        </w:tc>
        <w:tc>
          <w:tcPr>
            <w:tcW w:w="4729" w:type="dxa"/>
            <w:shd w:val="clear" w:color="auto" w:fill="auto"/>
          </w:tcPr>
          <w:p w14:paraId="732A6D7D" w14:textId="77777777" w:rsidR="00C16101" w:rsidRPr="00C16101" w:rsidRDefault="00C16101" w:rsidP="00C16101">
            <w:pPr>
              <w:ind w:left="3204" w:hanging="3204"/>
              <w:rPr>
                <w:rFonts w:ascii="Times New Roman" w:hAnsi="Times New Roman" w:cs="Times New Roman"/>
                <w:lang w:val="ru-RU"/>
              </w:rPr>
            </w:pPr>
            <w:r w:rsidRPr="00C16101">
              <w:rPr>
                <w:rFonts w:ascii="Times New Roman" w:hAnsi="Times New Roman" w:cs="Times New Roman"/>
                <w:lang w:val="ru-RU"/>
              </w:rPr>
              <w:t>Реализовано воды по группам абонентов:</w:t>
            </w:r>
          </w:p>
        </w:tc>
        <w:tc>
          <w:tcPr>
            <w:tcW w:w="2155" w:type="dxa"/>
            <w:tcBorders>
              <w:top w:val="nil"/>
              <w:left w:val="single" w:sz="4" w:space="0" w:color="auto"/>
              <w:bottom w:val="single" w:sz="4" w:space="0" w:color="auto"/>
              <w:right w:val="single" w:sz="4" w:space="0" w:color="auto"/>
            </w:tcBorders>
            <w:shd w:val="clear" w:color="auto" w:fill="auto"/>
            <w:vAlign w:val="center"/>
          </w:tcPr>
          <w:p w14:paraId="3DB74B06" w14:textId="3FCA60F0"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527,409</w:t>
            </w:r>
          </w:p>
        </w:tc>
      </w:tr>
      <w:tr w:rsidR="00C16101" w:rsidRPr="00F144B0" w14:paraId="556DF9B2" w14:textId="77777777" w:rsidTr="00C16101">
        <w:trPr>
          <w:trHeight w:val="343"/>
        </w:trPr>
        <w:tc>
          <w:tcPr>
            <w:tcW w:w="800" w:type="dxa"/>
            <w:shd w:val="clear" w:color="auto" w:fill="auto"/>
            <w:vAlign w:val="center"/>
          </w:tcPr>
          <w:p w14:paraId="332ED303"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lang w:val="ru-RU"/>
              </w:rPr>
              <w:t>2</w:t>
            </w:r>
            <w:r w:rsidRPr="00C16101">
              <w:rPr>
                <w:rFonts w:ascii="Times New Roman" w:hAnsi="Times New Roman" w:cs="Times New Roman"/>
              </w:rPr>
              <w:t>.1</w:t>
            </w:r>
          </w:p>
        </w:tc>
        <w:tc>
          <w:tcPr>
            <w:tcW w:w="4729" w:type="dxa"/>
            <w:shd w:val="clear" w:color="auto" w:fill="auto"/>
            <w:vAlign w:val="center"/>
          </w:tcPr>
          <w:p w14:paraId="2661DA9B" w14:textId="77777777" w:rsidR="00C16101" w:rsidRPr="00C16101" w:rsidRDefault="00C16101" w:rsidP="00C16101">
            <w:pPr>
              <w:jc w:val="right"/>
              <w:rPr>
                <w:rFonts w:ascii="Times New Roman" w:hAnsi="Times New Roman" w:cs="Times New Roman"/>
                <w:lang w:val="ru-RU"/>
              </w:rPr>
            </w:pPr>
            <w:r w:rsidRPr="00C16101">
              <w:rPr>
                <w:rFonts w:ascii="Times New Roman" w:hAnsi="Times New Roman" w:cs="Times New Roman"/>
                <w:lang w:val="ru-RU"/>
              </w:rPr>
              <w:t xml:space="preserve">население </w:t>
            </w:r>
          </w:p>
        </w:tc>
        <w:tc>
          <w:tcPr>
            <w:tcW w:w="2155" w:type="dxa"/>
            <w:tcBorders>
              <w:top w:val="nil"/>
              <w:left w:val="single" w:sz="4" w:space="0" w:color="auto"/>
              <w:bottom w:val="single" w:sz="4" w:space="0" w:color="auto"/>
              <w:right w:val="single" w:sz="4" w:space="0" w:color="auto"/>
            </w:tcBorders>
            <w:shd w:val="clear" w:color="auto" w:fill="auto"/>
            <w:vAlign w:val="center"/>
          </w:tcPr>
          <w:p w14:paraId="130C2ED9" w14:textId="51F5A783"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438,467</w:t>
            </w:r>
          </w:p>
        </w:tc>
      </w:tr>
      <w:tr w:rsidR="00C16101" w:rsidRPr="00F144B0" w14:paraId="62D86626" w14:textId="77777777" w:rsidTr="00C16101">
        <w:trPr>
          <w:trHeight w:val="343"/>
        </w:trPr>
        <w:tc>
          <w:tcPr>
            <w:tcW w:w="800" w:type="dxa"/>
            <w:shd w:val="clear" w:color="auto" w:fill="auto"/>
            <w:vAlign w:val="center"/>
          </w:tcPr>
          <w:p w14:paraId="77110AB6"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lang w:val="ru-RU"/>
              </w:rPr>
              <w:t>2</w:t>
            </w:r>
            <w:r w:rsidRPr="00C16101">
              <w:rPr>
                <w:rFonts w:ascii="Times New Roman" w:hAnsi="Times New Roman" w:cs="Times New Roman"/>
              </w:rPr>
              <w:t>.</w:t>
            </w:r>
            <w:r w:rsidRPr="00C16101">
              <w:rPr>
                <w:rFonts w:ascii="Times New Roman" w:hAnsi="Times New Roman" w:cs="Times New Roman"/>
                <w:lang w:val="ru-RU"/>
              </w:rPr>
              <w:t>2</w:t>
            </w:r>
          </w:p>
        </w:tc>
        <w:tc>
          <w:tcPr>
            <w:tcW w:w="4729" w:type="dxa"/>
            <w:shd w:val="clear" w:color="auto" w:fill="auto"/>
            <w:vAlign w:val="center"/>
          </w:tcPr>
          <w:p w14:paraId="63D4DB48" w14:textId="77777777" w:rsidR="00C16101" w:rsidRPr="00C16101" w:rsidRDefault="00C16101" w:rsidP="00C16101">
            <w:pPr>
              <w:jc w:val="right"/>
              <w:rPr>
                <w:rFonts w:ascii="Times New Roman" w:hAnsi="Times New Roman" w:cs="Times New Roman"/>
                <w:lang w:val="ru-RU"/>
              </w:rPr>
            </w:pPr>
            <w:r w:rsidRPr="00C16101">
              <w:rPr>
                <w:rFonts w:ascii="Times New Roman" w:hAnsi="Times New Roman" w:cs="Times New Roman"/>
                <w:lang w:val="ru-RU"/>
              </w:rPr>
              <w:t>прочие организации</w:t>
            </w:r>
          </w:p>
        </w:tc>
        <w:tc>
          <w:tcPr>
            <w:tcW w:w="2155" w:type="dxa"/>
            <w:tcBorders>
              <w:top w:val="nil"/>
              <w:left w:val="single" w:sz="4" w:space="0" w:color="auto"/>
              <w:bottom w:val="single" w:sz="4" w:space="0" w:color="auto"/>
              <w:right w:val="single" w:sz="4" w:space="0" w:color="auto"/>
            </w:tcBorders>
            <w:shd w:val="clear" w:color="auto" w:fill="auto"/>
            <w:vAlign w:val="center"/>
          </w:tcPr>
          <w:p w14:paraId="77ED3A09" w14:textId="58281BA3"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73,845</w:t>
            </w:r>
          </w:p>
        </w:tc>
      </w:tr>
      <w:tr w:rsidR="00C16101" w:rsidRPr="00F144B0" w14:paraId="1346004A" w14:textId="77777777" w:rsidTr="00C16101">
        <w:trPr>
          <w:trHeight w:val="343"/>
        </w:trPr>
        <w:tc>
          <w:tcPr>
            <w:tcW w:w="800" w:type="dxa"/>
            <w:shd w:val="clear" w:color="auto" w:fill="auto"/>
            <w:vAlign w:val="center"/>
          </w:tcPr>
          <w:p w14:paraId="22D3BBD0"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lang w:val="ru-RU"/>
              </w:rPr>
              <w:t>2</w:t>
            </w:r>
            <w:r w:rsidRPr="00C16101">
              <w:rPr>
                <w:rFonts w:ascii="Times New Roman" w:hAnsi="Times New Roman" w:cs="Times New Roman"/>
              </w:rPr>
              <w:t>.</w:t>
            </w:r>
            <w:r w:rsidRPr="00C16101">
              <w:rPr>
                <w:rFonts w:ascii="Times New Roman" w:hAnsi="Times New Roman" w:cs="Times New Roman"/>
                <w:lang w:val="ru-RU"/>
              </w:rPr>
              <w:t>3</w:t>
            </w:r>
          </w:p>
        </w:tc>
        <w:tc>
          <w:tcPr>
            <w:tcW w:w="4729" w:type="dxa"/>
            <w:shd w:val="clear" w:color="auto" w:fill="auto"/>
            <w:vAlign w:val="center"/>
          </w:tcPr>
          <w:p w14:paraId="2FD8E5A4" w14:textId="77777777" w:rsidR="00C16101" w:rsidRPr="00C16101" w:rsidRDefault="00C16101" w:rsidP="00C16101">
            <w:pPr>
              <w:jc w:val="right"/>
              <w:rPr>
                <w:rFonts w:ascii="Times New Roman" w:hAnsi="Times New Roman" w:cs="Times New Roman"/>
                <w:lang w:val="ru-RU"/>
              </w:rPr>
            </w:pPr>
            <w:r w:rsidRPr="00C16101">
              <w:rPr>
                <w:rFonts w:ascii="Times New Roman" w:hAnsi="Times New Roman" w:cs="Times New Roman"/>
                <w:lang w:val="ru-RU"/>
              </w:rPr>
              <w:t>бюджетные организации</w:t>
            </w:r>
          </w:p>
        </w:tc>
        <w:tc>
          <w:tcPr>
            <w:tcW w:w="2155" w:type="dxa"/>
            <w:tcBorders>
              <w:top w:val="nil"/>
              <w:left w:val="single" w:sz="4" w:space="0" w:color="auto"/>
              <w:bottom w:val="single" w:sz="4" w:space="0" w:color="auto"/>
              <w:right w:val="single" w:sz="4" w:space="0" w:color="auto"/>
            </w:tcBorders>
            <w:shd w:val="clear" w:color="auto" w:fill="auto"/>
            <w:vAlign w:val="center"/>
          </w:tcPr>
          <w:p w14:paraId="2EEE9E92" w14:textId="15B92E42"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15,097</w:t>
            </w:r>
          </w:p>
        </w:tc>
      </w:tr>
      <w:tr w:rsidR="00C16101" w:rsidRPr="00716110" w14:paraId="49638C18" w14:textId="77777777" w:rsidTr="00C16101">
        <w:trPr>
          <w:trHeight w:val="241"/>
        </w:trPr>
        <w:tc>
          <w:tcPr>
            <w:tcW w:w="7684" w:type="dxa"/>
            <w:gridSpan w:val="3"/>
            <w:shd w:val="clear" w:color="auto" w:fill="auto"/>
            <w:vAlign w:val="center"/>
          </w:tcPr>
          <w:p w14:paraId="7F85C1AA" w14:textId="77777777" w:rsidR="00C16101" w:rsidRPr="00C16101" w:rsidRDefault="00C16101" w:rsidP="00C16101">
            <w:pPr>
              <w:jc w:val="center"/>
              <w:rPr>
                <w:rFonts w:ascii="Times New Roman" w:hAnsi="Times New Roman" w:cs="Times New Roman"/>
                <w:b/>
                <w:i/>
                <w:lang w:val="ru-RU"/>
              </w:rPr>
            </w:pPr>
            <w:r w:rsidRPr="00C16101">
              <w:rPr>
                <w:rFonts w:ascii="Times New Roman" w:hAnsi="Times New Roman" w:cs="Times New Roman"/>
                <w:b/>
                <w:i/>
                <w:lang w:val="ru-RU"/>
              </w:rPr>
              <w:t>п.г.т. Усть-Кинельский</w:t>
            </w:r>
          </w:p>
        </w:tc>
      </w:tr>
      <w:tr w:rsidR="00C16101" w:rsidRPr="00C16101" w14:paraId="4B9E2B82" w14:textId="77777777" w:rsidTr="00C16101">
        <w:trPr>
          <w:trHeight w:val="378"/>
        </w:trPr>
        <w:tc>
          <w:tcPr>
            <w:tcW w:w="800" w:type="dxa"/>
            <w:shd w:val="clear" w:color="auto" w:fill="auto"/>
            <w:vAlign w:val="center"/>
          </w:tcPr>
          <w:p w14:paraId="0B025FF2" w14:textId="77777777" w:rsidR="00C16101" w:rsidRPr="00C16101" w:rsidRDefault="00C16101" w:rsidP="00C16101">
            <w:pPr>
              <w:jc w:val="center"/>
              <w:rPr>
                <w:rFonts w:ascii="Times New Roman" w:hAnsi="Times New Roman" w:cs="Times New Roman"/>
                <w:lang w:val="ru-RU"/>
              </w:rPr>
            </w:pPr>
            <w:r w:rsidRPr="00C16101">
              <w:rPr>
                <w:rFonts w:ascii="Times New Roman" w:hAnsi="Times New Roman" w:cs="Times New Roman"/>
                <w:lang w:val="ru-RU"/>
              </w:rPr>
              <w:t>3</w:t>
            </w:r>
          </w:p>
        </w:tc>
        <w:tc>
          <w:tcPr>
            <w:tcW w:w="4729" w:type="dxa"/>
            <w:shd w:val="clear" w:color="auto" w:fill="auto"/>
          </w:tcPr>
          <w:p w14:paraId="7527779D" w14:textId="77777777" w:rsidR="00C16101" w:rsidRPr="00C16101" w:rsidRDefault="00C16101" w:rsidP="00C16101">
            <w:pPr>
              <w:ind w:left="3204" w:hanging="3204"/>
              <w:rPr>
                <w:rFonts w:ascii="Times New Roman" w:hAnsi="Times New Roman" w:cs="Times New Roman"/>
                <w:lang w:val="ru-RU"/>
              </w:rPr>
            </w:pPr>
            <w:r w:rsidRPr="00C16101">
              <w:rPr>
                <w:rFonts w:ascii="Times New Roman" w:hAnsi="Times New Roman" w:cs="Times New Roman"/>
                <w:lang w:val="ru-RU"/>
              </w:rPr>
              <w:t>Реализовано воды по группам абонентов:</w:t>
            </w:r>
          </w:p>
        </w:tc>
        <w:tc>
          <w:tcPr>
            <w:tcW w:w="2155" w:type="dxa"/>
            <w:tcBorders>
              <w:top w:val="nil"/>
              <w:left w:val="single" w:sz="4" w:space="0" w:color="auto"/>
              <w:bottom w:val="single" w:sz="4" w:space="0" w:color="auto"/>
              <w:right w:val="single" w:sz="4" w:space="0" w:color="auto"/>
            </w:tcBorders>
          </w:tcPr>
          <w:p w14:paraId="0624C4CA" w14:textId="48E57048"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494,265</w:t>
            </w:r>
          </w:p>
        </w:tc>
      </w:tr>
      <w:tr w:rsidR="00C16101" w:rsidRPr="00F144B0" w14:paraId="32B44DD1" w14:textId="77777777" w:rsidTr="00C16101">
        <w:trPr>
          <w:trHeight w:val="343"/>
        </w:trPr>
        <w:tc>
          <w:tcPr>
            <w:tcW w:w="800" w:type="dxa"/>
            <w:shd w:val="clear" w:color="auto" w:fill="auto"/>
            <w:vAlign w:val="center"/>
          </w:tcPr>
          <w:p w14:paraId="0DF807ED"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lang w:val="ru-RU"/>
              </w:rPr>
              <w:t>3</w:t>
            </w:r>
            <w:r w:rsidRPr="00C16101">
              <w:rPr>
                <w:rFonts w:ascii="Times New Roman" w:hAnsi="Times New Roman" w:cs="Times New Roman"/>
              </w:rPr>
              <w:t>.1</w:t>
            </w:r>
          </w:p>
        </w:tc>
        <w:tc>
          <w:tcPr>
            <w:tcW w:w="4729" w:type="dxa"/>
            <w:shd w:val="clear" w:color="auto" w:fill="auto"/>
            <w:vAlign w:val="center"/>
          </w:tcPr>
          <w:p w14:paraId="7F54BF93" w14:textId="77777777" w:rsidR="00C16101" w:rsidRPr="00C16101" w:rsidRDefault="00C16101" w:rsidP="00C16101">
            <w:pPr>
              <w:jc w:val="right"/>
              <w:rPr>
                <w:rFonts w:ascii="Times New Roman" w:hAnsi="Times New Roman" w:cs="Times New Roman"/>
                <w:lang w:val="ru-RU"/>
              </w:rPr>
            </w:pPr>
            <w:r w:rsidRPr="00C16101">
              <w:rPr>
                <w:rFonts w:ascii="Times New Roman" w:hAnsi="Times New Roman" w:cs="Times New Roman"/>
                <w:lang w:val="ru-RU"/>
              </w:rPr>
              <w:t xml:space="preserve">население </w:t>
            </w:r>
          </w:p>
        </w:tc>
        <w:tc>
          <w:tcPr>
            <w:tcW w:w="2155" w:type="dxa"/>
            <w:tcBorders>
              <w:top w:val="nil"/>
              <w:left w:val="single" w:sz="4" w:space="0" w:color="auto"/>
              <w:bottom w:val="single" w:sz="4" w:space="0" w:color="auto"/>
              <w:right w:val="single" w:sz="4" w:space="0" w:color="auto"/>
            </w:tcBorders>
          </w:tcPr>
          <w:p w14:paraId="7146583F" w14:textId="251157AB"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438,744</w:t>
            </w:r>
          </w:p>
        </w:tc>
      </w:tr>
      <w:tr w:rsidR="00C16101" w:rsidRPr="00F144B0" w14:paraId="08E0715E" w14:textId="77777777" w:rsidTr="00C16101">
        <w:trPr>
          <w:trHeight w:val="343"/>
        </w:trPr>
        <w:tc>
          <w:tcPr>
            <w:tcW w:w="800" w:type="dxa"/>
            <w:shd w:val="clear" w:color="auto" w:fill="auto"/>
            <w:vAlign w:val="center"/>
          </w:tcPr>
          <w:p w14:paraId="4A1A182D"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lang w:val="ru-RU"/>
              </w:rPr>
              <w:t>3</w:t>
            </w:r>
            <w:r w:rsidRPr="00C16101">
              <w:rPr>
                <w:rFonts w:ascii="Times New Roman" w:hAnsi="Times New Roman" w:cs="Times New Roman"/>
              </w:rPr>
              <w:t>.</w:t>
            </w:r>
            <w:r w:rsidRPr="00C16101">
              <w:rPr>
                <w:rFonts w:ascii="Times New Roman" w:hAnsi="Times New Roman" w:cs="Times New Roman"/>
                <w:lang w:val="ru-RU"/>
              </w:rPr>
              <w:t>2</w:t>
            </w:r>
          </w:p>
        </w:tc>
        <w:tc>
          <w:tcPr>
            <w:tcW w:w="4729" w:type="dxa"/>
            <w:shd w:val="clear" w:color="auto" w:fill="auto"/>
            <w:vAlign w:val="center"/>
          </w:tcPr>
          <w:p w14:paraId="661E5A9A" w14:textId="77777777" w:rsidR="00C16101" w:rsidRPr="00C16101" w:rsidRDefault="00C16101" w:rsidP="00C16101">
            <w:pPr>
              <w:jc w:val="right"/>
              <w:rPr>
                <w:rFonts w:ascii="Times New Roman" w:hAnsi="Times New Roman" w:cs="Times New Roman"/>
                <w:lang w:val="ru-RU"/>
              </w:rPr>
            </w:pPr>
            <w:r w:rsidRPr="00C16101">
              <w:rPr>
                <w:rFonts w:ascii="Times New Roman" w:hAnsi="Times New Roman" w:cs="Times New Roman"/>
                <w:lang w:val="ru-RU"/>
              </w:rPr>
              <w:t>прочие организации</w:t>
            </w:r>
          </w:p>
        </w:tc>
        <w:tc>
          <w:tcPr>
            <w:tcW w:w="2155" w:type="dxa"/>
            <w:tcBorders>
              <w:top w:val="nil"/>
              <w:left w:val="single" w:sz="4" w:space="0" w:color="auto"/>
              <w:bottom w:val="single" w:sz="4" w:space="0" w:color="auto"/>
              <w:right w:val="single" w:sz="4" w:space="0" w:color="auto"/>
            </w:tcBorders>
          </w:tcPr>
          <w:p w14:paraId="3586A122" w14:textId="255D08F9"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26,404</w:t>
            </w:r>
          </w:p>
        </w:tc>
      </w:tr>
      <w:tr w:rsidR="00C16101" w:rsidRPr="004F7FA8" w14:paraId="03243268" w14:textId="77777777" w:rsidTr="00C16101">
        <w:trPr>
          <w:trHeight w:val="343"/>
        </w:trPr>
        <w:tc>
          <w:tcPr>
            <w:tcW w:w="800" w:type="dxa"/>
            <w:shd w:val="clear" w:color="auto" w:fill="auto"/>
            <w:vAlign w:val="center"/>
          </w:tcPr>
          <w:p w14:paraId="2569D8B9" w14:textId="77777777" w:rsidR="00C16101" w:rsidRPr="00C16101" w:rsidRDefault="00C16101" w:rsidP="00C16101">
            <w:pPr>
              <w:jc w:val="center"/>
              <w:rPr>
                <w:rFonts w:ascii="Times New Roman" w:hAnsi="Times New Roman" w:cs="Times New Roman"/>
              </w:rPr>
            </w:pPr>
            <w:r w:rsidRPr="00C16101">
              <w:rPr>
                <w:rFonts w:ascii="Times New Roman" w:hAnsi="Times New Roman" w:cs="Times New Roman"/>
                <w:lang w:val="ru-RU"/>
              </w:rPr>
              <w:t>3</w:t>
            </w:r>
            <w:r w:rsidRPr="00C16101">
              <w:rPr>
                <w:rFonts w:ascii="Times New Roman" w:hAnsi="Times New Roman" w:cs="Times New Roman"/>
              </w:rPr>
              <w:t>.</w:t>
            </w:r>
            <w:r w:rsidRPr="00C16101">
              <w:rPr>
                <w:rFonts w:ascii="Times New Roman" w:hAnsi="Times New Roman" w:cs="Times New Roman"/>
                <w:lang w:val="ru-RU"/>
              </w:rPr>
              <w:t>3</w:t>
            </w:r>
          </w:p>
        </w:tc>
        <w:tc>
          <w:tcPr>
            <w:tcW w:w="4729" w:type="dxa"/>
            <w:shd w:val="clear" w:color="auto" w:fill="auto"/>
            <w:vAlign w:val="center"/>
          </w:tcPr>
          <w:p w14:paraId="68AC062C" w14:textId="77777777" w:rsidR="00C16101" w:rsidRPr="00C16101" w:rsidRDefault="00C16101" w:rsidP="00C16101">
            <w:pPr>
              <w:jc w:val="right"/>
              <w:rPr>
                <w:rFonts w:ascii="Times New Roman" w:hAnsi="Times New Roman" w:cs="Times New Roman"/>
                <w:lang w:val="ru-RU"/>
              </w:rPr>
            </w:pPr>
            <w:r w:rsidRPr="00C16101">
              <w:rPr>
                <w:rFonts w:ascii="Times New Roman" w:hAnsi="Times New Roman" w:cs="Times New Roman"/>
                <w:lang w:val="ru-RU"/>
              </w:rPr>
              <w:t>бюджетные организации</w:t>
            </w:r>
          </w:p>
        </w:tc>
        <w:tc>
          <w:tcPr>
            <w:tcW w:w="2155" w:type="dxa"/>
            <w:tcBorders>
              <w:top w:val="nil"/>
              <w:left w:val="single" w:sz="4" w:space="0" w:color="auto"/>
              <w:bottom w:val="single" w:sz="4" w:space="0" w:color="auto"/>
              <w:right w:val="single" w:sz="4" w:space="0" w:color="auto"/>
            </w:tcBorders>
          </w:tcPr>
          <w:p w14:paraId="2A75C570" w14:textId="7D2E07BA" w:rsidR="00C16101" w:rsidRPr="00C16101" w:rsidRDefault="00C16101" w:rsidP="00C16101">
            <w:pPr>
              <w:tabs>
                <w:tab w:val="decimal" w:pos="961"/>
              </w:tabs>
              <w:rPr>
                <w:rFonts w:ascii="Times New Roman" w:hAnsi="Times New Roman" w:cs="Times New Roman"/>
                <w:lang w:val="ru-RU"/>
              </w:rPr>
            </w:pPr>
            <w:r w:rsidRPr="00C16101">
              <w:rPr>
                <w:rFonts w:ascii="Times New Roman" w:hAnsi="Times New Roman" w:cs="Times New Roman"/>
                <w:color w:val="000000" w:themeColor="text1"/>
                <w:lang w:val="ru-RU" w:eastAsia="ru-RU"/>
              </w:rPr>
              <w:t>29,117</w:t>
            </w:r>
          </w:p>
        </w:tc>
      </w:tr>
    </w:tbl>
    <w:p w14:paraId="55F3FF40" w14:textId="77777777" w:rsidR="009C4641" w:rsidRDefault="009C4641" w:rsidP="00BF1FD3">
      <w:pPr>
        <w:rPr>
          <w:rFonts w:ascii="Times New Roman" w:hAnsi="Times New Roman" w:cs="Times New Roman"/>
          <w:sz w:val="28"/>
          <w:szCs w:val="28"/>
          <w:lang w:val="ru-RU"/>
        </w:rPr>
      </w:pPr>
    </w:p>
    <w:p w14:paraId="25E47884" w14:textId="77777777" w:rsidR="00534D62" w:rsidRPr="00697C78" w:rsidRDefault="00534D62" w:rsidP="00534D62">
      <w:pPr>
        <w:spacing w:line="360" w:lineRule="auto"/>
        <w:rPr>
          <w:rFonts w:ascii="Times New Roman" w:hAnsi="Times New Roman" w:cs="Times New Roman"/>
          <w:sz w:val="28"/>
          <w:szCs w:val="28"/>
          <w:lang w:val="ru-RU"/>
        </w:rPr>
      </w:pPr>
      <w:r w:rsidRPr="00697C78">
        <w:rPr>
          <w:rFonts w:ascii="Times New Roman" w:hAnsi="Times New Roman" w:cs="Times New Roman"/>
          <w:sz w:val="28"/>
          <w:szCs w:val="28"/>
          <w:lang w:val="ru-RU"/>
        </w:rPr>
        <w:t>Таблица 2.3.3.</w:t>
      </w:r>
      <w:r w:rsidR="0019087A">
        <w:rPr>
          <w:rFonts w:ascii="Times New Roman" w:hAnsi="Times New Roman" w:cs="Times New Roman"/>
          <w:sz w:val="28"/>
          <w:szCs w:val="28"/>
          <w:lang w:val="ru-RU"/>
        </w:rPr>
        <w:t>2</w:t>
      </w:r>
      <w:r w:rsidRPr="00697C78">
        <w:rPr>
          <w:rFonts w:ascii="Times New Roman" w:hAnsi="Times New Roman" w:cs="Times New Roman"/>
          <w:sz w:val="28"/>
          <w:szCs w:val="28"/>
          <w:lang w:val="ru-RU"/>
        </w:rPr>
        <w:t xml:space="preserve"> – Структурный баланс</w:t>
      </w:r>
      <w:r w:rsidRPr="00697C78">
        <w:rPr>
          <w:rStyle w:val="s2"/>
          <w:rFonts w:ascii="Times New Roman" w:hAnsi="Times New Roman"/>
          <w:sz w:val="28"/>
          <w:szCs w:val="28"/>
          <w:lang w:val="ru-RU"/>
        </w:rPr>
        <w:t xml:space="preserve"> </w:t>
      </w:r>
      <w:r w:rsidRPr="00697C78">
        <w:rPr>
          <w:rFonts w:ascii="Times New Roman" w:hAnsi="Times New Roman" w:cs="Times New Roman"/>
          <w:sz w:val="28"/>
          <w:szCs w:val="28"/>
          <w:lang w:val="ru-RU"/>
        </w:rPr>
        <w:t xml:space="preserve">реализации </w:t>
      </w:r>
      <w:r>
        <w:rPr>
          <w:rFonts w:ascii="Times New Roman" w:hAnsi="Times New Roman" w:cs="Times New Roman"/>
          <w:sz w:val="28"/>
          <w:szCs w:val="28"/>
          <w:lang w:val="ru-RU"/>
        </w:rPr>
        <w:t xml:space="preserve">горячей </w:t>
      </w:r>
      <w:r w:rsidRPr="00697C78">
        <w:rPr>
          <w:rFonts w:ascii="Times New Roman" w:hAnsi="Times New Roman" w:cs="Times New Roman"/>
          <w:sz w:val="28"/>
          <w:szCs w:val="28"/>
          <w:lang w:val="ru-RU"/>
        </w:rPr>
        <w:t xml:space="preserve">воды </w:t>
      </w:r>
    </w:p>
    <w:tbl>
      <w:tblPr>
        <w:tblW w:w="8974" w:type="dxa"/>
        <w:tblInd w:w="93" w:type="dxa"/>
        <w:tblLayout w:type="fixed"/>
        <w:tblLook w:val="0000" w:firstRow="0" w:lastRow="0" w:firstColumn="0" w:lastColumn="0" w:noHBand="0" w:noVBand="0"/>
      </w:tblPr>
      <w:tblGrid>
        <w:gridCol w:w="555"/>
        <w:gridCol w:w="4989"/>
        <w:gridCol w:w="1446"/>
        <w:gridCol w:w="1984"/>
      </w:tblGrid>
      <w:tr w:rsidR="00534D62" w:rsidRPr="00716110" w14:paraId="1B68D9A4" w14:textId="77777777" w:rsidTr="0019087A">
        <w:trPr>
          <w:cantSplit/>
          <w:trHeight w:val="72"/>
        </w:trPr>
        <w:tc>
          <w:tcPr>
            <w:tcW w:w="555" w:type="dxa"/>
            <w:vMerge w:val="restart"/>
            <w:tcBorders>
              <w:top w:val="single" w:sz="4" w:space="0" w:color="auto"/>
              <w:left w:val="single" w:sz="4" w:space="0" w:color="auto"/>
              <w:right w:val="single" w:sz="4" w:space="0" w:color="auto"/>
            </w:tcBorders>
            <w:shd w:val="clear" w:color="auto" w:fill="auto"/>
            <w:vAlign w:val="center"/>
          </w:tcPr>
          <w:p w14:paraId="48F01933" w14:textId="77777777" w:rsidR="00534D62" w:rsidRPr="002D4538" w:rsidRDefault="00534D62" w:rsidP="001E3796">
            <w:pPr>
              <w:jc w:val="center"/>
              <w:rPr>
                <w:rFonts w:ascii="Times New Roman" w:hAnsi="Times New Roman" w:cs="Times New Roman"/>
              </w:rPr>
            </w:pPr>
            <w:r w:rsidRPr="002D4538">
              <w:rPr>
                <w:rFonts w:ascii="Times New Roman" w:hAnsi="Times New Roman" w:cs="Times New Roman"/>
              </w:rPr>
              <w:t>№ п/п</w:t>
            </w:r>
          </w:p>
        </w:tc>
        <w:tc>
          <w:tcPr>
            <w:tcW w:w="4989" w:type="dxa"/>
            <w:vMerge w:val="restart"/>
            <w:tcBorders>
              <w:top w:val="single" w:sz="4" w:space="0" w:color="auto"/>
              <w:left w:val="single" w:sz="4" w:space="0" w:color="auto"/>
              <w:right w:val="single" w:sz="4" w:space="0" w:color="auto"/>
            </w:tcBorders>
            <w:vAlign w:val="center"/>
          </w:tcPr>
          <w:p w14:paraId="3E038AAD" w14:textId="77777777" w:rsidR="00534D62" w:rsidRDefault="00534D62" w:rsidP="001E3796">
            <w:pPr>
              <w:jc w:val="center"/>
              <w:rPr>
                <w:rFonts w:ascii="Times New Roman" w:hAnsi="Times New Roman" w:cs="Times New Roman"/>
              </w:rPr>
            </w:pPr>
            <w:r w:rsidRPr="002D4538">
              <w:rPr>
                <w:rFonts w:ascii="Times New Roman" w:hAnsi="Times New Roman" w:cs="Times New Roman"/>
              </w:rPr>
              <w:t>Наименование</w:t>
            </w:r>
          </w:p>
          <w:p w14:paraId="28EBDDD3" w14:textId="77777777" w:rsidR="00534D62" w:rsidRPr="002D4538" w:rsidRDefault="00534D62" w:rsidP="001E3796">
            <w:pPr>
              <w:jc w:val="center"/>
              <w:rPr>
                <w:rFonts w:ascii="Times New Roman" w:hAnsi="Times New Roman" w:cs="Times New Roman"/>
              </w:rPr>
            </w:pPr>
            <w:r w:rsidRPr="002D4538">
              <w:rPr>
                <w:rFonts w:ascii="Times New Roman" w:hAnsi="Times New Roman" w:cs="Times New Roman"/>
              </w:rPr>
              <w:t xml:space="preserve"> параметра</w:t>
            </w:r>
          </w:p>
        </w:tc>
        <w:tc>
          <w:tcPr>
            <w:tcW w:w="3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A9AC5C" w14:textId="4B023CCF" w:rsidR="0019087A" w:rsidRDefault="00534D62" w:rsidP="001E3796">
            <w:pPr>
              <w:jc w:val="center"/>
              <w:rPr>
                <w:rFonts w:ascii="Times New Roman" w:hAnsi="Times New Roman" w:cs="Times New Roman"/>
                <w:lang w:val="ru-RU"/>
              </w:rPr>
            </w:pPr>
            <w:r w:rsidRPr="0019087A">
              <w:rPr>
                <w:rFonts w:ascii="Times New Roman" w:hAnsi="Times New Roman" w:cs="Times New Roman"/>
                <w:lang w:val="ru-RU"/>
              </w:rPr>
              <w:t>Водопотребление</w:t>
            </w:r>
            <w:r w:rsidR="0019087A">
              <w:rPr>
                <w:rFonts w:ascii="Times New Roman" w:hAnsi="Times New Roman" w:cs="Times New Roman"/>
                <w:lang w:val="ru-RU"/>
              </w:rPr>
              <w:t xml:space="preserve"> за 202</w:t>
            </w:r>
            <w:r w:rsidR="00F144B0">
              <w:rPr>
                <w:rFonts w:ascii="Times New Roman" w:hAnsi="Times New Roman" w:cs="Times New Roman"/>
                <w:lang w:val="ru-RU"/>
              </w:rPr>
              <w:t>4</w:t>
            </w:r>
            <w:r w:rsidR="0019087A">
              <w:rPr>
                <w:rFonts w:ascii="Times New Roman" w:hAnsi="Times New Roman" w:cs="Times New Roman"/>
                <w:lang w:val="ru-RU"/>
              </w:rPr>
              <w:t xml:space="preserve"> г</w:t>
            </w:r>
            <w:r w:rsidR="003B5BE2">
              <w:rPr>
                <w:rFonts w:ascii="Times New Roman" w:hAnsi="Times New Roman" w:cs="Times New Roman"/>
                <w:lang w:val="ru-RU"/>
              </w:rPr>
              <w:t>.*,</w:t>
            </w:r>
            <w:r w:rsidRPr="0019087A">
              <w:rPr>
                <w:rFonts w:ascii="Times New Roman" w:hAnsi="Times New Roman" w:cs="Times New Roman"/>
                <w:lang w:val="ru-RU"/>
              </w:rPr>
              <w:t xml:space="preserve"> </w:t>
            </w:r>
          </w:p>
          <w:p w14:paraId="374634EB" w14:textId="77777777" w:rsidR="00534D62" w:rsidRPr="0019087A" w:rsidRDefault="00165D09" w:rsidP="001E3796">
            <w:pPr>
              <w:jc w:val="center"/>
              <w:rPr>
                <w:rFonts w:ascii="Times New Roman" w:hAnsi="Times New Roman" w:cs="Times New Roman"/>
                <w:lang w:val="ru-RU"/>
              </w:rPr>
            </w:pPr>
            <w:r w:rsidRPr="008849C1">
              <w:rPr>
                <w:rFonts w:ascii="Times New Roman" w:hAnsi="Times New Roman" w:cs="Times New Roman"/>
                <w:lang w:val="ru-RU" w:eastAsia="ru-RU"/>
              </w:rPr>
              <w:t>тыс. м</w:t>
            </w:r>
            <w:r w:rsidRPr="008849C1">
              <w:rPr>
                <w:rFonts w:ascii="Times New Roman" w:hAnsi="Times New Roman" w:cs="Times New Roman"/>
                <w:vertAlign w:val="superscript"/>
                <w:lang w:val="ru-RU" w:eastAsia="ru-RU"/>
              </w:rPr>
              <w:t>3</w:t>
            </w:r>
            <w:r w:rsidRPr="008849C1">
              <w:rPr>
                <w:rFonts w:ascii="Times New Roman" w:hAnsi="Times New Roman" w:cs="Times New Roman"/>
                <w:lang w:val="ru-RU" w:eastAsia="ru-RU"/>
              </w:rPr>
              <w:t>/год</w:t>
            </w:r>
          </w:p>
        </w:tc>
      </w:tr>
      <w:tr w:rsidR="00534D62" w:rsidRPr="002D4538" w14:paraId="1F4E726E" w14:textId="77777777" w:rsidTr="0019087A">
        <w:trPr>
          <w:cantSplit/>
          <w:trHeight w:val="617"/>
        </w:trPr>
        <w:tc>
          <w:tcPr>
            <w:tcW w:w="555" w:type="dxa"/>
            <w:vMerge/>
            <w:tcBorders>
              <w:left w:val="single" w:sz="4" w:space="0" w:color="auto"/>
              <w:bottom w:val="single" w:sz="4" w:space="0" w:color="auto"/>
              <w:right w:val="single" w:sz="4" w:space="0" w:color="auto"/>
            </w:tcBorders>
            <w:shd w:val="clear" w:color="auto" w:fill="auto"/>
            <w:vAlign w:val="center"/>
          </w:tcPr>
          <w:p w14:paraId="207219E2" w14:textId="77777777" w:rsidR="00534D62" w:rsidRPr="0019087A" w:rsidRDefault="00534D62" w:rsidP="001E3796">
            <w:pPr>
              <w:jc w:val="center"/>
              <w:rPr>
                <w:rFonts w:ascii="Times New Roman" w:hAnsi="Times New Roman" w:cs="Times New Roman"/>
                <w:lang w:val="ru-RU"/>
              </w:rPr>
            </w:pPr>
          </w:p>
        </w:tc>
        <w:tc>
          <w:tcPr>
            <w:tcW w:w="4989" w:type="dxa"/>
            <w:vMerge/>
            <w:tcBorders>
              <w:left w:val="single" w:sz="4" w:space="0" w:color="auto"/>
              <w:bottom w:val="single" w:sz="4" w:space="0" w:color="auto"/>
              <w:right w:val="single" w:sz="4" w:space="0" w:color="auto"/>
            </w:tcBorders>
            <w:vAlign w:val="center"/>
          </w:tcPr>
          <w:p w14:paraId="5457BA82" w14:textId="77777777" w:rsidR="00534D62" w:rsidRPr="0019087A" w:rsidRDefault="00534D62" w:rsidP="001E3796">
            <w:pPr>
              <w:jc w:val="center"/>
              <w:rPr>
                <w:rFonts w:ascii="Times New Roman" w:hAnsi="Times New Roman" w:cs="Times New Roman"/>
                <w:lang w:val="ru-RU"/>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49AEB09" w14:textId="77777777" w:rsidR="00534D62" w:rsidRPr="002D4538" w:rsidRDefault="00534D62" w:rsidP="001E3796">
            <w:pPr>
              <w:jc w:val="center"/>
              <w:rPr>
                <w:rFonts w:ascii="Times New Roman" w:hAnsi="Times New Roman" w:cs="Times New Roman"/>
              </w:rPr>
            </w:pPr>
            <w:r w:rsidRPr="002D4538">
              <w:rPr>
                <w:rFonts w:ascii="Times New Roman" w:hAnsi="Times New Roman" w:cs="Times New Roman"/>
              </w:rPr>
              <w:t>г. Кинель</w:t>
            </w:r>
          </w:p>
        </w:tc>
        <w:tc>
          <w:tcPr>
            <w:tcW w:w="1984" w:type="dxa"/>
            <w:tcBorders>
              <w:top w:val="single" w:sz="4" w:space="0" w:color="auto"/>
              <w:left w:val="nil"/>
              <w:bottom w:val="single" w:sz="4" w:space="0" w:color="auto"/>
              <w:right w:val="single" w:sz="4" w:space="0" w:color="auto"/>
            </w:tcBorders>
            <w:vAlign w:val="center"/>
          </w:tcPr>
          <w:p w14:paraId="0637A1FF" w14:textId="77777777" w:rsidR="00534D62" w:rsidRPr="002D4538" w:rsidRDefault="00534D62" w:rsidP="001E3796">
            <w:pPr>
              <w:pStyle w:val="21"/>
              <w:spacing w:after="0" w:line="240" w:lineRule="auto"/>
              <w:ind w:left="-130" w:right="-19" w:firstLine="123"/>
              <w:jc w:val="center"/>
              <w:rPr>
                <w:spacing w:val="-3"/>
              </w:rPr>
            </w:pPr>
            <w:r w:rsidRPr="002D4538">
              <w:t>п.г.т. Алексеевка</w:t>
            </w:r>
          </w:p>
        </w:tc>
      </w:tr>
      <w:tr w:rsidR="00534D62" w:rsidRPr="000877FB" w14:paraId="13B22DE1" w14:textId="77777777" w:rsidTr="0019087A">
        <w:trPr>
          <w:trHeight w:val="198"/>
        </w:trPr>
        <w:tc>
          <w:tcPr>
            <w:tcW w:w="555" w:type="dxa"/>
            <w:tcBorders>
              <w:top w:val="nil"/>
              <w:left w:val="single" w:sz="4" w:space="0" w:color="auto"/>
              <w:bottom w:val="single" w:sz="4" w:space="0" w:color="auto"/>
              <w:right w:val="single" w:sz="4" w:space="0" w:color="auto"/>
            </w:tcBorders>
            <w:shd w:val="clear" w:color="auto" w:fill="auto"/>
            <w:vAlign w:val="center"/>
          </w:tcPr>
          <w:p w14:paraId="1F88A1AE" w14:textId="77777777" w:rsidR="00534D62" w:rsidRPr="0019087A" w:rsidRDefault="0019087A" w:rsidP="001E3796">
            <w:pPr>
              <w:jc w:val="center"/>
              <w:rPr>
                <w:rFonts w:ascii="Times New Roman" w:hAnsi="Times New Roman" w:cs="Times New Roman"/>
                <w:lang w:val="ru-RU"/>
              </w:rPr>
            </w:pPr>
            <w:r>
              <w:rPr>
                <w:rFonts w:ascii="Times New Roman" w:hAnsi="Times New Roman" w:cs="Times New Roman"/>
                <w:lang w:val="ru-RU"/>
              </w:rPr>
              <w:t>1</w:t>
            </w:r>
          </w:p>
        </w:tc>
        <w:tc>
          <w:tcPr>
            <w:tcW w:w="4989" w:type="dxa"/>
            <w:tcBorders>
              <w:top w:val="single" w:sz="4" w:space="0" w:color="auto"/>
              <w:left w:val="nil"/>
              <w:bottom w:val="single" w:sz="4" w:space="0" w:color="auto"/>
              <w:right w:val="single" w:sz="4" w:space="0" w:color="auto"/>
            </w:tcBorders>
            <w:vAlign w:val="center"/>
          </w:tcPr>
          <w:p w14:paraId="57AF6122" w14:textId="77777777" w:rsidR="00534D62" w:rsidRPr="00534D62" w:rsidRDefault="00534D62" w:rsidP="001E3796">
            <w:pPr>
              <w:rPr>
                <w:rFonts w:ascii="Times New Roman" w:hAnsi="Times New Roman" w:cs="Times New Roman"/>
                <w:lang w:val="ru-RU"/>
              </w:rPr>
            </w:pPr>
            <w:r w:rsidRPr="00534D62">
              <w:rPr>
                <w:rFonts w:ascii="Times New Roman" w:hAnsi="Times New Roman" w:cs="Times New Roman"/>
                <w:lang w:val="ru-RU"/>
              </w:rPr>
              <w:t>Фактическое потребление воды всего, в том числе:</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E2E35C8" w14:textId="0B6FFE77" w:rsidR="00534D62" w:rsidRPr="001B3B57" w:rsidRDefault="001B3B57" w:rsidP="001E3796">
            <w:pPr>
              <w:jc w:val="center"/>
              <w:rPr>
                <w:rFonts w:ascii="Times New Roman" w:hAnsi="Times New Roman" w:cs="Times New Roman"/>
                <w:lang w:val="ru-RU"/>
              </w:rPr>
            </w:pPr>
            <w:r>
              <w:rPr>
                <w:rFonts w:ascii="Times New Roman" w:hAnsi="Times New Roman" w:cs="Times New Roman"/>
                <w:lang w:val="ru-RU"/>
              </w:rPr>
              <w:t>48,639</w:t>
            </w:r>
          </w:p>
        </w:tc>
        <w:tc>
          <w:tcPr>
            <w:tcW w:w="1984" w:type="dxa"/>
            <w:tcBorders>
              <w:top w:val="single" w:sz="4" w:space="0" w:color="auto"/>
              <w:left w:val="nil"/>
              <w:bottom w:val="single" w:sz="4" w:space="0" w:color="auto"/>
              <w:right w:val="single" w:sz="4" w:space="0" w:color="auto"/>
            </w:tcBorders>
            <w:shd w:val="clear" w:color="auto" w:fill="auto"/>
            <w:vAlign w:val="center"/>
          </w:tcPr>
          <w:p w14:paraId="4DD23117" w14:textId="4502B0D9" w:rsidR="00534D62" w:rsidRPr="001B3B57" w:rsidRDefault="001B3B57" w:rsidP="001E3796">
            <w:pPr>
              <w:ind w:left="-288" w:firstLine="288"/>
              <w:jc w:val="center"/>
              <w:rPr>
                <w:rFonts w:ascii="Times New Roman" w:hAnsi="Times New Roman" w:cs="Times New Roman"/>
                <w:lang w:val="ru-RU"/>
              </w:rPr>
            </w:pPr>
            <w:r>
              <w:rPr>
                <w:rFonts w:ascii="Times New Roman" w:hAnsi="Times New Roman" w:cs="Times New Roman"/>
                <w:lang w:val="ru-RU"/>
              </w:rPr>
              <w:t>33,916</w:t>
            </w:r>
          </w:p>
        </w:tc>
      </w:tr>
      <w:tr w:rsidR="00534D62" w:rsidRPr="000877FB" w14:paraId="43FA2279" w14:textId="77777777" w:rsidTr="0019087A">
        <w:trPr>
          <w:trHeight w:val="315"/>
        </w:trPr>
        <w:tc>
          <w:tcPr>
            <w:tcW w:w="555" w:type="dxa"/>
            <w:tcBorders>
              <w:top w:val="nil"/>
              <w:left w:val="single" w:sz="4" w:space="0" w:color="auto"/>
              <w:bottom w:val="single" w:sz="4" w:space="0" w:color="auto"/>
              <w:right w:val="single" w:sz="4" w:space="0" w:color="auto"/>
            </w:tcBorders>
            <w:shd w:val="clear" w:color="auto" w:fill="auto"/>
            <w:vAlign w:val="center"/>
          </w:tcPr>
          <w:p w14:paraId="3596C125" w14:textId="77777777" w:rsidR="00534D62" w:rsidRPr="002D4538" w:rsidRDefault="0019087A" w:rsidP="001E3796">
            <w:pPr>
              <w:jc w:val="center"/>
              <w:rPr>
                <w:rFonts w:ascii="Times New Roman" w:hAnsi="Times New Roman" w:cs="Times New Roman"/>
              </w:rPr>
            </w:pPr>
            <w:r>
              <w:rPr>
                <w:rFonts w:ascii="Times New Roman" w:hAnsi="Times New Roman" w:cs="Times New Roman"/>
                <w:lang w:val="ru-RU"/>
              </w:rPr>
              <w:t>1</w:t>
            </w:r>
            <w:r w:rsidR="00534D62" w:rsidRPr="002D4538">
              <w:rPr>
                <w:rFonts w:ascii="Times New Roman" w:hAnsi="Times New Roman" w:cs="Times New Roman"/>
              </w:rPr>
              <w:t>.1</w:t>
            </w:r>
          </w:p>
        </w:tc>
        <w:tc>
          <w:tcPr>
            <w:tcW w:w="4989" w:type="dxa"/>
            <w:tcBorders>
              <w:top w:val="single" w:sz="4" w:space="0" w:color="auto"/>
              <w:left w:val="nil"/>
              <w:bottom w:val="single" w:sz="4" w:space="0" w:color="auto"/>
              <w:right w:val="single" w:sz="4" w:space="0" w:color="auto"/>
            </w:tcBorders>
            <w:vAlign w:val="center"/>
          </w:tcPr>
          <w:p w14:paraId="737C68F4" w14:textId="77777777" w:rsidR="00534D62" w:rsidRPr="002D4538" w:rsidRDefault="00534D62" w:rsidP="001E3796">
            <w:pPr>
              <w:jc w:val="right"/>
              <w:rPr>
                <w:rFonts w:ascii="Times New Roman" w:hAnsi="Times New Roman" w:cs="Times New Roman"/>
              </w:rPr>
            </w:pPr>
            <w:r w:rsidRPr="002D4538">
              <w:rPr>
                <w:rFonts w:ascii="Times New Roman" w:hAnsi="Times New Roman" w:cs="Times New Roman"/>
              </w:rPr>
              <w:t>Население</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6D3418B" w14:textId="6281CB54" w:rsidR="00534D62" w:rsidRPr="001B3B57" w:rsidRDefault="001B3B57" w:rsidP="001E3796">
            <w:pPr>
              <w:jc w:val="center"/>
              <w:rPr>
                <w:rFonts w:ascii="Times New Roman" w:hAnsi="Times New Roman" w:cs="Times New Roman"/>
                <w:lang w:val="ru-RU"/>
              </w:rPr>
            </w:pPr>
            <w:r>
              <w:rPr>
                <w:rFonts w:ascii="Times New Roman" w:hAnsi="Times New Roman" w:cs="Times New Roman"/>
                <w:lang w:val="ru-RU"/>
              </w:rPr>
              <w:t>30,521</w:t>
            </w:r>
          </w:p>
        </w:tc>
        <w:tc>
          <w:tcPr>
            <w:tcW w:w="1984" w:type="dxa"/>
            <w:tcBorders>
              <w:top w:val="single" w:sz="4" w:space="0" w:color="auto"/>
              <w:left w:val="nil"/>
              <w:bottom w:val="single" w:sz="4" w:space="0" w:color="auto"/>
              <w:right w:val="single" w:sz="4" w:space="0" w:color="auto"/>
            </w:tcBorders>
            <w:shd w:val="clear" w:color="auto" w:fill="auto"/>
            <w:vAlign w:val="center"/>
          </w:tcPr>
          <w:p w14:paraId="7186305C" w14:textId="20A715F9" w:rsidR="00534D62" w:rsidRPr="001B3B57" w:rsidRDefault="001B3B57" w:rsidP="001E3796">
            <w:pPr>
              <w:jc w:val="center"/>
              <w:rPr>
                <w:rFonts w:ascii="Times New Roman" w:hAnsi="Times New Roman" w:cs="Times New Roman"/>
                <w:lang w:val="ru-RU"/>
              </w:rPr>
            </w:pPr>
            <w:r>
              <w:rPr>
                <w:rFonts w:ascii="Times New Roman" w:hAnsi="Times New Roman" w:cs="Times New Roman"/>
                <w:lang w:val="ru-RU"/>
              </w:rPr>
              <w:t>26,881</w:t>
            </w:r>
          </w:p>
        </w:tc>
      </w:tr>
      <w:tr w:rsidR="00534D62" w:rsidRPr="000877FB" w14:paraId="5F776E6E" w14:textId="77777777" w:rsidTr="0019087A">
        <w:trPr>
          <w:trHeight w:val="315"/>
        </w:trPr>
        <w:tc>
          <w:tcPr>
            <w:tcW w:w="555" w:type="dxa"/>
            <w:tcBorders>
              <w:top w:val="nil"/>
              <w:left w:val="single" w:sz="4" w:space="0" w:color="auto"/>
              <w:bottom w:val="single" w:sz="4" w:space="0" w:color="auto"/>
              <w:right w:val="single" w:sz="4" w:space="0" w:color="auto"/>
            </w:tcBorders>
            <w:shd w:val="clear" w:color="auto" w:fill="auto"/>
            <w:vAlign w:val="center"/>
          </w:tcPr>
          <w:p w14:paraId="6E0948E8" w14:textId="77777777" w:rsidR="00534D62" w:rsidRPr="002D4538" w:rsidRDefault="0019087A" w:rsidP="001E3796">
            <w:pPr>
              <w:jc w:val="center"/>
              <w:rPr>
                <w:rFonts w:ascii="Times New Roman" w:hAnsi="Times New Roman" w:cs="Times New Roman"/>
              </w:rPr>
            </w:pPr>
            <w:r>
              <w:rPr>
                <w:rFonts w:ascii="Times New Roman" w:hAnsi="Times New Roman" w:cs="Times New Roman"/>
                <w:lang w:val="ru-RU"/>
              </w:rPr>
              <w:t>1</w:t>
            </w:r>
            <w:r w:rsidR="00534D62" w:rsidRPr="002D4538">
              <w:rPr>
                <w:rFonts w:ascii="Times New Roman" w:hAnsi="Times New Roman" w:cs="Times New Roman"/>
              </w:rPr>
              <w:t>.2</w:t>
            </w:r>
          </w:p>
        </w:tc>
        <w:tc>
          <w:tcPr>
            <w:tcW w:w="4989" w:type="dxa"/>
            <w:tcBorders>
              <w:top w:val="single" w:sz="4" w:space="0" w:color="auto"/>
              <w:left w:val="nil"/>
              <w:bottom w:val="single" w:sz="4" w:space="0" w:color="auto"/>
              <w:right w:val="single" w:sz="4" w:space="0" w:color="auto"/>
            </w:tcBorders>
            <w:vAlign w:val="center"/>
          </w:tcPr>
          <w:p w14:paraId="753EDB06" w14:textId="77777777" w:rsidR="00534D62" w:rsidRPr="002D4538" w:rsidRDefault="00534D62" w:rsidP="001E3796">
            <w:pPr>
              <w:jc w:val="right"/>
              <w:rPr>
                <w:rFonts w:ascii="Times New Roman" w:hAnsi="Times New Roman" w:cs="Times New Roman"/>
              </w:rPr>
            </w:pPr>
            <w:r w:rsidRPr="002D4538">
              <w:rPr>
                <w:rFonts w:ascii="Times New Roman" w:hAnsi="Times New Roman" w:cs="Times New Roman"/>
              </w:rPr>
              <w:t>Прочие потребители</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7656101" w14:textId="286233C2" w:rsidR="00534D62" w:rsidRPr="001B3B57" w:rsidRDefault="001B3B57" w:rsidP="001E3796">
            <w:pPr>
              <w:jc w:val="center"/>
              <w:rPr>
                <w:rFonts w:ascii="Times New Roman" w:hAnsi="Times New Roman" w:cs="Times New Roman"/>
                <w:lang w:val="ru-RU"/>
              </w:rPr>
            </w:pPr>
            <w:r>
              <w:rPr>
                <w:rFonts w:ascii="Times New Roman" w:hAnsi="Times New Roman" w:cs="Times New Roman"/>
                <w:lang w:val="ru-RU"/>
              </w:rPr>
              <w:t>3,324</w:t>
            </w:r>
          </w:p>
        </w:tc>
        <w:tc>
          <w:tcPr>
            <w:tcW w:w="1984" w:type="dxa"/>
            <w:tcBorders>
              <w:top w:val="single" w:sz="4" w:space="0" w:color="auto"/>
              <w:left w:val="nil"/>
              <w:bottom w:val="single" w:sz="4" w:space="0" w:color="auto"/>
              <w:right w:val="single" w:sz="4" w:space="0" w:color="auto"/>
            </w:tcBorders>
            <w:shd w:val="clear" w:color="auto" w:fill="auto"/>
            <w:vAlign w:val="center"/>
          </w:tcPr>
          <w:p w14:paraId="57472586" w14:textId="5E6D42C3" w:rsidR="00534D62" w:rsidRPr="001B3B57" w:rsidRDefault="001B3B57" w:rsidP="001E3796">
            <w:pPr>
              <w:jc w:val="center"/>
              <w:rPr>
                <w:rFonts w:ascii="Times New Roman" w:hAnsi="Times New Roman" w:cs="Times New Roman"/>
                <w:lang w:val="ru-RU"/>
              </w:rPr>
            </w:pPr>
            <w:r>
              <w:rPr>
                <w:rFonts w:ascii="Times New Roman" w:hAnsi="Times New Roman" w:cs="Times New Roman"/>
                <w:lang w:val="ru-RU"/>
              </w:rPr>
              <w:t>0,08</w:t>
            </w:r>
          </w:p>
        </w:tc>
      </w:tr>
      <w:tr w:rsidR="00534D62" w:rsidRPr="000877FB" w14:paraId="61E92897" w14:textId="77777777" w:rsidTr="0019087A">
        <w:trPr>
          <w:trHeight w:val="315"/>
        </w:trPr>
        <w:tc>
          <w:tcPr>
            <w:tcW w:w="555" w:type="dxa"/>
            <w:tcBorders>
              <w:top w:val="nil"/>
              <w:left w:val="single" w:sz="4" w:space="0" w:color="auto"/>
              <w:bottom w:val="single" w:sz="4" w:space="0" w:color="auto"/>
              <w:right w:val="single" w:sz="4" w:space="0" w:color="auto"/>
            </w:tcBorders>
            <w:shd w:val="clear" w:color="auto" w:fill="auto"/>
            <w:vAlign w:val="center"/>
          </w:tcPr>
          <w:p w14:paraId="03D44942" w14:textId="77777777" w:rsidR="00534D62" w:rsidRPr="002D4538" w:rsidRDefault="0019087A" w:rsidP="001E3796">
            <w:pPr>
              <w:jc w:val="center"/>
              <w:rPr>
                <w:rFonts w:ascii="Times New Roman" w:hAnsi="Times New Roman" w:cs="Times New Roman"/>
              </w:rPr>
            </w:pPr>
            <w:r>
              <w:rPr>
                <w:rFonts w:ascii="Times New Roman" w:hAnsi="Times New Roman" w:cs="Times New Roman"/>
                <w:lang w:val="ru-RU"/>
              </w:rPr>
              <w:t>1</w:t>
            </w:r>
            <w:r w:rsidR="00534D62" w:rsidRPr="002D4538">
              <w:rPr>
                <w:rFonts w:ascii="Times New Roman" w:hAnsi="Times New Roman" w:cs="Times New Roman"/>
              </w:rPr>
              <w:t>.3</w:t>
            </w:r>
          </w:p>
        </w:tc>
        <w:tc>
          <w:tcPr>
            <w:tcW w:w="4989" w:type="dxa"/>
            <w:tcBorders>
              <w:top w:val="single" w:sz="4" w:space="0" w:color="auto"/>
              <w:left w:val="nil"/>
              <w:bottom w:val="single" w:sz="4" w:space="0" w:color="auto"/>
              <w:right w:val="single" w:sz="4" w:space="0" w:color="auto"/>
            </w:tcBorders>
            <w:vAlign w:val="center"/>
          </w:tcPr>
          <w:p w14:paraId="020B0D8C" w14:textId="77777777" w:rsidR="00534D62" w:rsidRPr="002D4538" w:rsidRDefault="00534D62" w:rsidP="001E3796">
            <w:pPr>
              <w:jc w:val="right"/>
              <w:rPr>
                <w:rFonts w:ascii="Times New Roman" w:hAnsi="Times New Roman" w:cs="Times New Roman"/>
              </w:rPr>
            </w:pPr>
            <w:r w:rsidRPr="002D4538">
              <w:rPr>
                <w:rFonts w:ascii="Times New Roman" w:hAnsi="Times New Roman" w:cs="Times New Roman"/>
              </w:rPr>
              <w:t>Бюджетные потребители</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D13598B" w14:textId="5A686826" w:rsidR="00534D62" w:rsidRPr="001B3B57" w:rsidRDefault="001B3B57" w:rsidP="001E3796">
            <w:pPr>
              <w:jc w:val="center"/>
              <w:rPr>
                <w:rFonts w:ascii="Times New Roman" w:hAnsi="Times New Roman" w:cs="Times New Roman"/>
                <w:lang w:val="ru-RU"/>
              </w:rPr>
            </w:pPr>
            <w:r>
              <w:rPr>
                <w:rFonts w:ascii="Times New Roman" w:hAnsi="Times New Roman" w:cs="Times New Roman"/>
                <w:lang w:val="ru-RU"/>
              </w:rPr>
              <w:t>14,794</w:t>
            </w:r>
          </w:p>
        </w:tc>
        <w:tc>
          <w:tcPr>
            <w:tcW w:w="1984" w:type="dxa"/>
            <w:tcBorders>
              <w:top w:val="single" w:sz="4" w:space="0" w:color="auto"/>
              <w:left w:val="nil"/>
              <w:bottom w:val="single" w:sz="4" w:space="0" w:color="auto"/>
              <w:right w:val="single" w:sz="4" w:space="0" w:color="auto"/>
            </w:tcBorders>
            <w:shd w:val="clear" w:color="auto" w:fill="auto"/>
            <w:vAlign w:val="center"/>
          </w:tcPr>
          <w:p w14:paraId="6A5F37B6" w14:textId="72706F5D" w:rsidR="00534D62" w:rsidRPr="001B3B57" w:rsidRDefault="001B3B57" w:rsidP="001E3796">
            <w:pPr>
              <w:jc w:val="center"/>
              <w:rPr>
                <w:rFonts w:ascii="Times New Roman" w:hAnsi="Times New Roman" w:cs="Times New Roman"/>
                <w:lang w:val="ru-RU"/>
              </w:rPr>
            </w:pPr>
            <w:r>
              <w:rPr>
                <w:rFonts w:ascii="Times New Roman" w:hAnsi="Times New Roman" w:cs="Times New Roman"/>
                <w:lang w:val="ru-RU"/>
              </w:rPr>
              <w:t>6,955</w:t>
            </w:r>
          </w:p>
        </w:tc>
      </w:tr>
    </w:tbl>
    <w:p w14:paraId="4E77356E" w14:textId="77777777" w:rsidR="001B3634" w:rsidRPr="00F144B0" w:rsidRDefault="001B3634" w:rsidP="001B3634">
      <w:pPr>
        <w:ind w:firstLine="709"/>
        <w:jc w:val="both"/>
        <w:rPr>
          <w:rFonts w:ascii="Times New Roman" w:hAnsi="Times New Roman" w:cs="Times New Roman"/>
          <w:i/>
          <w:iCs/>
          <w:lang w:val="ru-RU" w:eastAsia="ru-RU"/>
        </w:rPr>
      </w:pPr>
      <w:r w:rsidRPr="00F144B0">
        <w:rPr>
          <w:rFonts w:ascii="Times New Roman" w:hAnsi="Times New Roman" w:cs="Times New Roman"/>
          <w:i/>
          <w:iCs/>
          <w:lang w:val="ru-RU" w:eastAsia="ru-RU"/>
        </w:rPr>
        <w:t>Примечания:</w:t>
      </w:r>
    </w:p>
    <w:p w14:paraId="76B27915" w14:textId="6252EF17" w:rsidR="001B3634" w:rsidRPr="001B3634" w:rsidRDefault="001B3634" w:rsidP="00220873">
      <w:pPr>
        <w:ind w:left="709"/>
        <w:jc w:val="both"/>
        <w:rPr>
          <w:rFonts w:ascii="Times New Roman" w:hAnsi="Times New Roman" w:cs="Times New Roman"/>
          <w:i/>
          <w:iCs/>
          <w:lang w:val="ru-RU" w:eastAsia="ru-RU"/>
        </w:rPr>
      </w:pPr>
      <w:r w:rsidRPr="00F144B0">
        <w:rPr>
          <w:rFonts w:ascii="Times New Roman" w:hAnsi="Times New Roman" w:cs="Times New Roman"/>
          <w:i/>
          <w:iCs/>
          <w:lang w:val="ru-RU" w:eastAsia="ru-RU"/>
        </w:rPr>
        <w:t xml:space="preserve">* Сведения о </w:t>
      </w:r>
      <w:r w:rsidR="00220873" w:rsidRPr="00F144B0">
        <w:rPr>
          <w:rFonts w:ascii="Times New Roman" w:hAnsi="Times New Roman" w:cs="Times New Roman"/>
          <w:i/>
          <w:iCs/>
          <w:lang w:val="ru-RU" w:eastAsia="ru-RU"/>
        </w:rPr>
        <w:t>по</w:t>
      </w:r>
      <w:r w:rsidRPr="00F144B0">
        <w:rPr>
          <w:rFonts w:ascii="Times New Roman" w:hAnsi="Times New Roman" w:cs="Times New Roman"/>
          <w:i/>
          <w:iCs/>
          <w:lang w:val="ru-RU" w:eastAsia="ru-RU"/>
        </w:rPr>
        <w:t>треблении питьевой горячей воды по группам абонентов г. Кинель и п.г.т. Алексеевка указаны, согласно Приказ</w:t>
      </w:r>
      <w:r w:rsidR="00220873" w:rsidRPr="00F144B0">
        <w:rPr>
          <w:rFonts w:ascii="Times New Roman" w:hAnsi="Times New Roman" w:cs="Times New Roman"/>
          <w:i/>
          <w:iCs/>
          <w:lang w:val="ru-RU" w:eastAsia="ru-RU"/>
        </w:rPr>
        <w:t>у</w:t>
      </w:r>
      <w:r w:rsidRPr="00F144B0">
        <w:rPr>
          <w:rFonts w:ascii="Times New Roman" w:hAnsi="Times New Roman" w:cs="Times New Roman"/>
          <w:i/>
          <w:iCs/>
          <w:lang w:val="ru-RU" w:eastAsia="ru-RU"/>
        </w:rPr>
        <w:t xml:space="preserve"> Департамента ценового и тарифного регулирования Самарской областиот </w:t>
      </w:r>
      <w:r w:rsidR="00F144B0" w:rsidRPr="00F144B0">
        <w:rPr>
          <w:rFonts w:ascii="Times New Roman" w:hAnsi="Times New Roman" w:cs="Times New Roman"/>
          <w:i/>
          <w:iCs/>
          <w:lang w:val="ru-RU" w:eastAsia="ru-RU"/>
        </w:rPr>
        <w:t>19</w:t>
      </w:r>
      <w:r w:rsidRPr="00F144B0">
        <w:rPr>
          <w:rFonts w:ascii="Times New Roman" w:hAnsi="Times New Roman" w:cs="Times New Roman"/>
          <w:i/>
          <w:iCs/>
          <w:lang w:val="ru-RU" w:eastAsia="ru-RU"/>
        </w:rPr>
        <w:t>.1</w:t>
      </w:r>
      <w:r w:rsidR="00F144B0" w:rsidRPr="00F144B0">
        <w:rPr>
          <w:rFonts w:ascii="Times New Roman" w:hAnsi="Times New Roman" w:cs="Times New Roman"/>
          <w:i/>
          <w:iCs/>
          <w:lang w:val="ru-RU" w:eastAsia="ru-RU"/>
        </w:rPr>
        <w:t>2</w:t>
      </w:r>
      <w:r w:rsidRPr="00F144B0">
        <w:rPr>
          <w:rFonts w:ascii="Times New Roman" w:hAnsi="Times New Roman" w:cs="Times New Roman"/>
          <w:i/>
          <w:iCs/>
          <w:lang w:val="ru-RU" w:eastAsia="ru-RU"/>
        </w:rPr>
        <w:t>.202</w:t>
      </w:r>
      <w:r w:rsidR="00F144B0" w:rsidRPr="00F144B0">
        <w:rPr>
          <w:rFonts w:ascii="Times New Roman" w:hAnsi="Times New Roman" w:cs="Times New Roman"/>
          <w:i/>
          <w:iCs/>
          <w:lang w:val="ru-RU" w:eastAsia="ru-RU"/>
        </w:rPr>
        <w:t>3</w:t>
      </w:r>
      <w:r w:rsidRPr="00F144B0">
        <w:rPr>
          <w:rFonts w:ascii="Times New Roman" w:hAnsi="Times New Roman" w:cs="Times New Roman"/>
          <w:i/>
          <w:iCs/>
          <w:lang w:val="ru-RU" w:eastAsia="ru-RU"/>
        </w:rPr>
        <w:t xml:space="preserve"> г. № </w:t>
      </w:r>
      <w:r w:rsidR="00F144B0" w:rsidRPr="00F144B0">
        <w:rPr>
          <w:rFonts w:ascii="Times New Roman" w:hAnsi="Times New Roman" w:cs="Times New Roman"/>
          <w:i/>
          <w:iCs/>
          <w:lang w:val="ru-RU" w:eastAsia="ru-RU"/>
        </w:rPr>
        <w:t>789</w:t>
      </w:r>
      <w:r w:rsidRPr="00F144B0">
        <w:rPr>
          <w:rFonts w:ascii="Times New Roman" w:hAnsi="Times New Roman" w:cs="Times New Roman"/>
          <w:i/>
          <w:iCs/>
          <w:lang w:val="ru-RU" w:eastAsia="ru-RU"/>
        </w:rPr>
        <w:t xml:space="preserve"> «О </w:t>
      </w:r>
      <w:r w:rsidRPr="00F144B0">
        <w:rPr>
          <w:rFonts w:ascii="Times New Roman" w:hAnsi="Times New Roman" w:cs="Times New Roman"/>
          <w:i/>
          <w:iCs/>
          <w:lang w:val="ru-RU" w:eastAsia="ru-RU"/>
        </w:rPr>
        <w:lastRenderedPageBreak/>
        <w:t>корректировка тарифов на горячую воду в закрытой системе горячего водоснабжения для ООО «Кинельская ТЭК».</w:t>
      </w:r>
    </w:p>
    <w:p w14:paraId="1A9BE057" w14:textId="5E1C2E4C" w:rsidR="002C42F6" w:rsidRDefault="006A0CD0" w:rsidP="00534D62">
      <w:pPr>
        <w:spacing w:line="360" w:lineRule="auto"/>
        <w:ind w:firstLine="720"/>
        <w:jc w:val="both"/>
        <w:rPr>
          <w:rFonts w:ascii="Times New Roman" w:hAnsi="Times New Roman" w:cs="Times New Roman"/>
          <w:sz w:val="28"/>
          <w:szCs w:val="28"/>
          <w:lang w:val="ru-RU"/>
        </w:rPr>
      </w:pPr>
      <w:r w:rsidRPr="00697C78">
        <w:rPr>
          <w:rFonts w:ascii="Times New Roman" w:hAnsi="Times New Roman" w:cs="Times New Roman"/>
          <w:sz w:val="28"/>
          <w:szCs w:val="28"/>
          <w:lang w:val="ru-RU"/>
        </w:rPr>
        <w:t xml:space="preserve">Представленный структурный баланс </w:t>
      </w:r>
      <w:r w:rsidR="00B31EF7">
        <w:rPr>
          <w:rFonts w:ascii="Times New Roman" w:hAnsi="Times New Roman" w:cs="Times New Roman"/>
          <w:sz w:val="28"/>
          <w:szCs w:val="28"/>
          <w:lang w:val="ru-RU"/>
        </w:rPr>
        <w:t>реализации</w:t>
      </w:r>
      <w:r w:rsidRPr="00697C78">
        <w:rPr>
          <w:rFonts w:ascii="Times New Roman" w:hAnsi="Times New Roman" w:cs="Times New Roman"/>
          <w:sz w:val="28"/>
          <w:szCs w:val="28"/>
          <w:lang w:val="ru-RU"/>
        </w:rPr>
        <w:t xml:space="preserve"> воды по группам потребителей </w:t>
      </w:r>
      <w:r w:rsidR="00BF1FD3">
        <w:rPr>
          <w:rFonts w:ascii="Times New Roman" w:hAnsi="Times New Roman" w:cs="Times New Roman"/>
          <w:sz w:val="28"/>
          <w:szCs w:val="28"/>
          <w:lang w:val="ru-RU"/>
        </w:rPr>
        <w:t xml:space="preserve">г.о. Кинель </w:t>
      </w:r>
      <w:r w:rsidRPr="00697C78">
        <w:rPr>
          <w:rFonts w:ascii="Times New Roman" w:hAnsi="Times New Roman" w:cs="Times New Roman"/>
          <w:sz w:val="28"/>
          <w:szCs w:val="28"/>
          <w:lang w:val="ru-RU"/>
        </w:rPr>
        <w:t>свидетельствует, что основным потребител</w:t>
      </w:r>
      <w:r w:rsidR="00C8333F" w:rsidRPr="00697C78">
        <w:rPr>
          <w:rFonts w:ascii="Times New Roman" w:hAnsi="Times New Roman" w:cs="Times New Roman"/>
          <w:sz w:val="28"/>
          <w:szCs w:val="28"/>
          <w:lang w:val="ru-RU"/>
        </w:rPr>
        <w:t xml:space="preserve">ем </w:t>
      </w:r>
      <w:r w:rsidRPr="00697C78">
        <w:rPr>
          <w:rFonts w:ascii="Times New Roman" w:hAnsi="Times New Roman" w:cs="Times New Roman"/>
          <w:sz w:val="28"/>
          <w:szCs w:val="28"/>
          <w:lang w:val="ru-RU"/>
        </w:rPr>
        <w:t>воды является население.</w:t>
      </w:r>
    </w:p>
    <w:p w14:paraId="68FA2F49" w14:textId="77777777" w:rsidR="0019087A" w:rsidRPr="00697C78" w:rsidRDefault="0019087A" w:rsidP="00534D62">
      <w:pPr>
        <w:spacing w:line="360" w:lineRule="auto"/>
        <w:ind w:firstLine="720"/>
        <w:jc w:val="both"/>
        <w:rPr>
          <w:rFonts w:ascii="Times New Roman" w:hAnsi="Times New Roman" w:cs="Times New Roman"/>
          <w:sz w:val="28"/>
          <w:szCs w:val="28"/>
          <w:lang w:val="ru-RU"/>
        </w:rPr>
      </w:pPr>
    </w:p>
    <w:p w14:paraId="60F500DF" w14:textId="347B9CDF" w:rsidR="00A620A6" w:rsidRPr="00F03BCC" w:rsidRDefault="00192CD2" w:rsidP="00F03BCC">
      <w:pPr>
        <w:pStyle w:val="2"/>
        <w:keepLines/>
        <w:spacing w:before="0" w:after="0" w:line="276" w:lineRule="auto"/>
        <w:ind w:firstLine="709"/>
        <w:jc w:val="both"/>
        <w:rPr>
          <w:rFonts w:ascii="Times New Roman" w:hAnsi="Times New Roman" w:cs="Times New Roman"/>
          <w:i w:val="0"/>
          <w:iCs w:val="0"/>
          <w:lang w:val="ru-RU"/>
        </w:rPr>
      </w:pPr>
      <w:r w:rsidRPr="00697C78">
        <w:rPr>
          <w:rFonts w:ascii="Times New Roman" w:hAnsi="Times New Roman" w:cs="Times New Roman"/>
          <w:i w:val="0"/>
          <w:iCs w:val="0"/>
          <w:lang w:val="ru-RU"/>
        </w:rPr>
        <w:t>2.3.4 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w:t>
      </w:r>
    </w:p>
    <w:p w14:paraId="322F66CB" w14:textId="77777777" w:rsidR="00F03BCC" w:rsidRDefault="00F03BCC" w:rsidP="00F67723">
      <w:pPr>
        <w:spacing w:line="360" w:lineRule="auto"/>
        <w:ind w:firstLine="709"/>
        <w:jc w:val="both"/>
        <w:rPr>
          <w:rFonts w:ascii="Times New Roman" w:hAnsi="Times New Roman" w:cs="Times New Roman"/>
          <w:sz w:val="28"/>
          <w:szCs w:val="28"/>
          <w:lang w:val="ru-RU"/>
        </w:rPr>
      </w:pPr>
      <w:bookmarkStart w:id="92" w:name="_Hlk116395642"/>
    </w:p>
    <w:p w14:paraId="5F875648" w14:textId="4F8863E8" w:rsidR="00F67723" w:rsidRPr="00B03813" w:rsidRDefault="00F67723" w:rsidP="00F67723">
      <w:pPr>
        <w:spacing w:line="360" w:lineRule="auto"/>
        <w:ind w:firstLine="709"/>
        <w:jc w:val="both"/>
        <w:rPr>
          <w:rFonts w:ascii="Times New Roman" w:hAnsi="Times New Roman" w:cs="Times New Roman"/>
          <w:sz w:val="28"/>
          <w:szCs w:val="28"/>
          <w:lang w:val="ru-RU"/>
        </w:rPr>
      </w:pPr>
      <w:r w:rsidRPr="00B03813">
        <w:rPr>
          <w:rFonts w:ascii="Times New Roman" w:hAnsi="Times New Roman" w:cs="Times New Roman"/>
          <w:sz w:val="28"/>
          <w:szCs w:val="28"/>
          <w:lang w:val="ru-RU"/>
        </w:rPr>
        <w:t xml:space="preserve">Численность населения </w:t>
      </w:r>
      <w:r w:rsidR="0032527F" w:rsidRPr="00B03813">
        <w:rPr>
          <w:rFonts w:ascii="Times New Roman" w:hAnsi="Times New Roman" w:cs="Times New Roman"/>
          <w:sz w:val="28"/>
          <w:szCs w:val="28"/>
          <w:lang w:val="ru-RU"/>
        </w:rPr>
        <w:t>г.о. Кинель</w:t>
      </w:r>
      <w:r w:rsidR="00B75BF2" w:rsidRPr="00B03813">
        <w:rPr>
          <w:rFonts w:ascii="Times New Roman" w:hAnsi="Times New Roman" w:cs="Times New Roman"/>
          <w:sz w:val="28"/>
          <w:szCs w:val="28"/>
          <w:lang w:val="ru-RU"/>
        </w:rPr>
        <w:t xml:space="preserve"> </w:t>
      </w:r>
      <w:r w:rsidRPr="00B03813">
        <w:rPr>
          <w:rFonts w:ascii="Times New Roman" w:hAnsi="Times New Roman" w:cs="Times New Roman"/>
          <w:sz w:val="28"/>
          <w:szCs w:val="28"/>
          <w:lang w:val="ru-RU"/>
        </w:rPr>
        <w:t>по состоянию</w:t>
      </w:r>
      <w:r w:rsidRPr="000B4AA1">
        <w:rPr>
          <w:rFonts w:ascii="Times New Roman" w:hAnsi="Times New Roman" w:cs="Times New Roman"/>
          <w:color w:val="FF0000"/>
          <w:sz w:val="28"/>
          <w:szCs w:val="28"/>
          <w:lang w:val="ru-RU"/>
        </w:rPr>
        <w:t xml:space="preserve"> </w:t>
      </w:r>
      <w:r w:rsidRPr="000A253B">
        <w:rPr>
          <w:rFonts w:ascii="Times New Roman" w:hAnsi="Times New Roman" w:cs="Times New Roman"/>
          <w:sz w:val="28"/>
          <w:szCs w:val="28"/>
          <w:lang w:val="ru-RU"/>
        </w:rPr>
        <w:t xml:space="preserve">на </w:t>
      </w:r>
      <w:r w:rsidR="00B75BF2" w:rsidRPr="000A253B">
        <w:rPr>
          <w:rFonts w:ascii="Times New Roman" w:hAnsi="Times New Roman" w:cs="Times New Roman"/>
          <w:sz w:val="28"/>
          <w:szCs w:val="28"/>
          <w:lang w:val="ru-RU"/>
        </w:rPr>
        <w:t>01.01.</w:t>
      </w:r>
      <w:r w:rsidR="00697C78" w:rsidRPr="000A253B">
        <w:rPr>
          <w:rFonts w:ascii="Times New Roman" w:hAnsi="Times New Roman" w:cs="Times New Roman"/>
          <w:sz w:val="28"/>
          <w:szCs w:val="28"/>
          <w:lang w:val="ru-RU"/>
        </w:rPr>
        <w:t>202</w:t>
      </w:r>
      <w:r w:rsidR="00F144B0">
        <w:rPr>
          <w:rFonts w:ascii="Times New Roman" w:hAnsi="Times New Roman" w:cs="Times New Roman"/>
          <w:sz w:val="28"/>
          <w:szCs w:val="28"/>
          <w:lang w:val="ru-RU"/>
        </w:rPr>
        <w:t>5</w:t>
      </w:r>
      <w:r w:rsidRPr="000A253B">
        <w:rPr>
          <w:rFonts w:ascii="Times New Roman" w:hAnsi="Times New Roman" w:cs="Times New Roman"/>
          <w:sz w:val="28"/>
          <w:szCs w:val="28"/>
          <w:lang w:val="ru-RU"/>
        </w:rPr>
        <w:t xml:space="preserve"> г.,</w:t>
      </w:r>
      <w:r w:rsidRPr="000B4AA1">
        <w:rPr>
          <w:rFonts w:ascii="Times New Roman" w:hAnsi="Times New Roman" w:cs="Times New Roman"/>
          <w:color w:val="FF0000"/>
          <w:sz w:val="28"/>
          <w:szCs w:val="28"/>
          <w:lang w:val="ru-RU"/>
        </w:rPr>
        <w:t xml:space="preserve"> </w:t>
      </w:r>
      <w:r w:rsidRPr="00B03813">
        <w:rPr>
          <w:rFonts w:ascii="Times New Roman" w:hAnsi="Times New Roman" w:cs="Times New Roman"/>
          <w:sz w:val="28"/>
          <w:szCs w:val="28"/>
          <w:lang w:val="ru-RU"/>
        </w:rPr>
        <w:t>получающая коммунальные услуги в сфере водоснабжения</w:t>
      </w:r>
      <w:r w:rsidR="00BF1FD3">
        <w:rPr>
          <w:rFonts w:ascii="Times New Roman" w:hAnsi="Times New Roman" w:cs="Times New Roman"/>
          <w:sz w:val="28"/>
          <w:szCs w:val="28"/>
          <w:lang w:val="ru-RU"/>
        </w:rPr>
        <w:t xml:space="preserve"> ООО «Кинельская ТЭК»</w:t>
      </w:r>
      <w:r w:rsidRPr="00B03813">
        <w:rPr>
          <w:rFonts w:ascii="Times New Roman" w:hAnsi="Times New Roman" w:cs="Times New Roman"/>
          <w:sz w:val="28"/>
          <w:szCs w:val="28"/>
          <w:lang w:val="ru-RU"/>
        </w:rPr>
        <w:t xml:space="preserve">, </w:t>
      </w:r>
      <w:bookmarkEnd w:id="92"/>
      <w:r w:rsidRPr="00B03813">
        <w:rPr>
          <w:rFonts w:ascii="Times New Roman" w:hAnsi="Times New Roman" w:cs="Times New Roman"/>
          <w:sz w:val="28"/>
          <w:szCs w:val="28"/>
          <w:lang w:val="ru-RU"/>
        </w:rPr>
        <w:t>представлены в</w:t>
      </w:r>
      <w:r w:rsidRPr="000B4AA1">
        <w:rPr>
          <w:rFonts w:ascii="Times New Roman" w:hAnsi="Times New Roman" w:cs="Times New Roman"/>
          <w:color w:val="FF0000"/>
          <w:sz w:val="28"/>
          <w:szCs w:val="28"/>
          <w:lang w:val="ru-RU"/>
        </w:rPr>
        <w:t xml:space="preserve"> </w:t>
      </w:r>
      <w:r w:rsidRPr="00B03813">
        <w:rPr>
          <w:rFonts w:ascii="Times New Roman" w:hAnsi="Times New Roman" w:cs="Times New Roman"/>
          <w:sz w:val="28"/>
          <w:szCs w:val="28"/>
          <w:lang w:val="ru-RU"/>
        </w:rPr>
        <w:t>таблице 2.3.4.1.</w:t>
      </w:r>
    </w:p>
    <w:p w14:paraId="6605EE82" w14:textId="79C54658" w:rsidR="00F67723" w:rsidRPr="00B03813" w:rsidRDefault="00F67723" w:rsidP="00F67723">
      <w:pPr>
        <w:spacing w:line="360" w:lineRule="auto"/>
        <w:jc w:val="both"/>
        <w:rPr>
          <w:rFonts w:ascii="Times New Roman" w:hAnsi="Times New Roman" w:cs="Times New Roman"/>
          <w:sz w:val="28"/>
          <w:szCs w:val="28"/>
          <w:lang w:val="ru-RU"/>
        </w:rPr>
      </w:pPr>
      <w:r w:rsidRPr="00B03813">
        <w:rPr>
          <w:rFonts w:ascii="Times New Roman" w:hAnsi="Times New Roman" w:cs="Times New Roman"/>
          <w:sz w:val="28"/>
          <w:szCs w:val="28"/>
          <w:lang w:val="ru-RU"/>
        </w:rPr>
        <w:t xml:space="preserve">Таблица 2.3.4.1 - </w:t>
      </w:r>
      <w:r w:rsidR="001E37BC" w:rsidRPr="00B03813">
        <w:rPr>
          <w:rFonts w:ascii="Times New Roman" w:hAnsi="Times New Roman" w:cs="Times New Roman"/>
          <w:sz w:val="28"/>
          <w:szCs w:val="28"/>
          <w:lang w:val="ru-RU"/>
        </w:rPr>
        <w:t>Численность населения г.о. Кинель по состоянию</w:t>
      </w:r>
      <w:r w:rsidR="001E37BC" w:rsidRPr="000B4AA1">
        <w:rPr>
          <w:rFonts w:ascii="Times New Roman" w:hAnsi="Times New Roman" w:cs="Times New Roman"/>
          <w:color w:val="FF0000"/>
          <w:sz w:val="28"/>
          <w:szCs w:val="28"/>
          <w:lang w:val="ru-RU"/>
        </w:rPr>
        <w:t xml:space="preserve"> </w:t>
      </w:r>
      <w:r w:rsidR="001E37BC" w:rsidRPr="000A253B">
        <w:rPr>
          <w:rFonts w:ascii="Times New Roman" w:hAnsi="Times New Roman" w:cs="Times New Roman"/>
          <w:sz w:val="28"/>
          <w:szCs w:val="28"/>
          <w:lang w:val="ru-RU"/>
        </w:rPr>
        <w:t>на 01.01.202</w:t>
      </w:r>
      <w:r w:rsidR="00F144B0">
        <w:rPr>
          <w:rFonts w:ascii="Times New Roman" w:hAnsi="Times New Roman" w:cs="Times New Roman"/>
          <w:sz w:val="28"/>
          <w:szCs w:val="28"/>
          <w:lang w:val="ru-RU"/>
        </w:rPr>
        <w:t>5</w:t>
      </w:r>
      <w:r w:rsidR="001E37BC" w:rsidRPr="000A253B">
        <w:rPr>
          <w:rFonts w:ascii="Times New Roman" w:hAnsi="Times New Roman" w:cs="Times New Roman"/>
          <w:sz w:val="28"/>
          <w:szCs w:val="28"/>
          <w:lang w:val="ru-RU"/>
        </w:rPr>
        <w:t xml:space="preserve"> г.,</w:t>
      </w:r>
      <w:r w:rsidR="001E37BC" w:rsidRPr="000B4AA1">
        <w:rPr>
          <w:rFonts w:ascii="Times New Roman" w:hAnsi="Times New Roman" w:cs="Times New Roman"/>
          <w:color w:val="FF0000"/>
          <w:sz w:val="28"/>
          <w:szCs w:val="28"/>
          <w:lang w:val="ru-RU"/>
        </w:rPr>
        <w:t xml:space="preserve"> </w:t>
      </w:r>
      <w:r w:rsidR="001E37BC" w:rsidRPr="00B03813">
        <w:rPr>
          <w:rFonts w:ascii="Times New Roman" w:hAnsi="Times New Roman" w:cs="Times New Roman"/>
          <w:sz w:val="28"/>
          <w:szCs w:val="28"/>
          <w:lang w:val="ru-RU"/>
        </w:rPr>
        <w:t>получающая коммунальные услуги в сфере водоснабжения</w:t>
      </w:r>
      <w:r w:rsidR="001E37BC">
        <w:rPr>
          <w:rFonts w:ascii="Times New Roman" w:hAnsi="Times New Roman" w:cs="Times New Roman"/>
          <w:sz w:val="28"/>
          <w:szCs w:val="28"/>
          <w:lang w:val="ru-RU"/>
        </w:rPr>
        <w:t xml:space="preserve"> ООО «Кинельская ТЭК»</w:t>
      </w:r>
    </w:p>
    <w:tbl>
      <w:tblPr>
        <w:tblW w:w="8973"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775"/>
        <w:gridCol w:w="4525"/>
        <w:gridCol w:w="3673"/>
      </w:tblGrid>
      <w:tr w:rsidR="001E37BC" w:rsidRPr="00716110" w14:paraId="55791973" w14:textId="77777777" w:rsidTr="00C16101">
        <w:trPr>
          <w:trHeight w:val="617"/>
          <w:tblHeader/>
        </w:trPr>
        <w:tc>
          <w:tcPr>
            <w:tcW w:w="775" w:type="dxa"/>
            <w:vAlign w:val="center"/>
          </w:tcPr>
          <w:p w14:paraId="0C9BCFB7" w14:textId="77777777" w:rsidR="001E37BC" w:rsidRPr="00C16101" w:rsidRDefault="001E37BC" w:rsidP="008F7945">
            <w:pPr>
              <w:pStyle w:val="Style8"/>
              <w:jc w:val="center"/>
            </w:pPr>
            <w:bookmarkStart w:id="93" w:name="_Hlk116395655"/>
            <w:r w:rsidRPr="00C16101">
              <w:t>№</w:t>
            </w:r>
          </w:p>
          <w:p w14:paraId="507C54D4" w14:textId="77777777" w:rsidR="001E37BC" w:rsidRPr="00C16101" w:rsidRDefault="001E37BC" w:rsidP="008F7945">
            <w:pPr>
              <w:pStyle w:val="Style8"/>
              <w:jc w:val="center"/>
            </w:pPr>
            <w:r w:rsidRPr="00C16101">
              <w:t>п/п</w:t>
            </w:r>
          </w:p>
        </w:tc>
        <w:tc>
          <w:tcPr>
            <w:tcW w:w="4525" w:type="dxa"/>
            <w:shd w:val="clear" w:color="auto" w:fill="auto"/>
            <w:tcMar>
              <w:top w:w="55" w:type="dxa"/>
              <w:left w:w="55" w:type="dxa"/>
              <w:bottom w:w="55" w:type="dxa"/>
              <w:right w:w="55" w:type="dxa"/>
            </w:tcMar>
            <w:vAlign w:val="center"/>
          </w:tcPr>
          <w:p w14:paraId="4CCF2F71" w14:textId="77777777" w:rsidR="001E37BC" w:rsidRPr="00C16101" w:rsidRDefault="001E37BC" w:rsidP="008F7945">
            <w:pPr>
              <w:pStyle w:val="Style8"/>
              <w:jc w:val="center"/>
            </w:pPr>
            <w:r w:rsidRPr="00C16101">
              <w:t>Наименование</w:t>
            </w:r>
          </w:p>
          <w:p w14:paraId="435BE781" w14:textId="77777777" w:rsidR="001E37BC" w:rsidRPr="00C16101" w:rsidRDefault="001E37BC" w:rsidP="008F7945">
            <w:pPr>
              <w:pStyle w:val="Style8"/>
              <w:jc w:val="center"/>
            </w:pPr>
            <w:r w:rsidRPr="00C16101">
              <w:t xml:space="preserve"> показателя</w:t>
            </w:r>
          </w:p>
        </w:tc>
        <w:tc>
          <w:tcPr>
            <w:tcW w:w="3673" w:type="dxa"/>
            <w:shd w:val="clear" w:color="auto" w:fill="auto"/>
            <w:vAlign w:val="center"/>
          </w:tcPr>
          <w:p w14:paraId="56E3367B" w14:textId="77777777" w:rsidR="001E37BC" w:rsidRPr="00C16101" w:rsidRDefault="001E37BC" w:rsidP="008F7945">
            <w:pPr>
              <w:pStyle w:val="Style8"/>
              <w:jc w:val="center"/>
            </w:pPr>
            <w:r w:rsidRPr="00C16101">
              <w:t>Численность</w:t>
            </w:r>
          </w:p>
          <w:p w14:paraId="78CFB5BA" w14:textId="77777777" w:rsidR="001E37BC" w:rsidRPr="00C16101" w:rsidRDefault="001E37BC" w:rsidP="008F7945">
            <w:pPr>
              <w:jc w:val="center"/>
              <w:rPr>
                <w:rFonts w:ascii="Times New Roman" w:hAnsi="Times New Roman" w:cs="Times New Roman"/>
                <w:lang w:val="ru-RU"/>
              </w:rPr>
            </w:pPr>
            <w:r w:rsidRPr="00C16101">
              <w:rPr>
                <w:rFonts w:ascii="Times New Roman" w:hAnsi="Times New Roman" w:cs="Times New Roman"/>
                <w:lang w:val="ru-RU"/>
              </w:rPr>
              <w:t xml:space="preserve">населения, получающие услуги </w:t>
            </w:r>
          </w:p>
          <w:p w14:paraId="5DC47994" w14:textId="537B9A54" w:rsidR="001E37BC" w:rsidRPr="00C16101" w:rsidRDefault="001E37BC" w:rsidP="001E37BC">
            <w:pPr>
              <w:jc w:val="center"/>
              <w:rPr>
                <w:rFonts w:ascii="Times New Roman" w:hAnsi="Times New Roman" w:cs="Times New Roman"/>
                <w:lang w:val="ru-RU"/>
              </w:rPr>
            </w:pPr>
            <w:r w:rsidRPr="00C16101">
              <w:rPr>
                <w:rFonts w:ascii="Times New Roman" w:hAnsi="Times New Roman" w:cs="Times New Roman"/>
                <w:lang w:val="ru-RU"/>
              </w:rPr>
              <w:t>водоснабжения, чел.</w:t>
            </w:r>
          </w:p>
        </w:tc>
      </w:tr>
      <w:tr w:rsidR="00C16101" w:rsidRPr="00C16101" w14:paraId="4604437B" w14:textId="77777777" w:rsidTr="00C16101">
        <w:trPr>
          <w:trHeight w:val="223"/>
        </w:trPr>
        <w:tc>
          <w:tcPr>
            <w:tcW w:w="775" w:type="dxa"/>
            <w:vAlign w:val="center"/>
          </w:tcPr>
          <w:p w14:paraId="21D24631" w14:textId="77777777" w:rsidR="00C16101" w:rsidRPr="00C16101" w:rsidRDefault="00C16101" w:rsidP="00C16101">
            <w:pPr>
              <w:pStyle w:val="Style8"/>
              <w:jc w:val="center"/>
            </w:pPr>
            <w:r w:rsidRPr="00C16101">
              <w:t>1</w:t>
            </w:r>
          </w:p>
        </w:tc>
        <w:tc>
          <w:tcPr>
            <w:tcW w:w="4525" w:type="dxa"/>
            <w:shd w:val="clear" w:color="auto" w:fill="auto"/>
            <w:tcMar>
              <w:top w:w="55" w:type="dxa"/>
              <w:left w:w="55" w:type="dxa"/>
              <w:bottom w:w="55" w:type="dxa"/>
              <w:right w:w="55" w:type="dxa"/>
            </w:tcMar>
            <w:vAlign w:val="center"/>
          </w:tcPr>
          <w:p w14:paraId="1ADB917B" w14:textId="77777777" w:rsidR="00C16101" w:rsidRPr="00C16101" w:rsidRDefault="00C16101" w:rsidP="00C16101">
            <w:pPr>
              <w:pStyle w:val="Style8"/>
            </w:pPr>
            <w:r w:rsidRPr="00C16101">
              <w:t xml:space="preserve">Население г.о. Кинель </w:t>
            </w:r>
            <w:r w:rsidRPr="00C16101">
              <w:rPr>
                <w:bCs/>
              </w:rPr>
              <w:t>всего, в том числе:</w:t>
            </w:r>
          </w:p>
        </w:tc>
        <w:tc>
          <w:tcPr>
            <w:tcW w:w="3673" w:type="dxa"/>
            <w:shd w:val="clear" w:color="auto" w:fill="auto"/>
            <w:vAlign w:val="center"/>
          </w:tcPr>
          <w:p w14:paraId="7680CB4D" w14:textId="2E055DD8" w:rsidR="00C16101" w:rsidRPr="00C16101" w:rsidRDefault="007F682E" w:rsidP="00C16101">
            <w:pPr>
              <w:jc w:val="center"/>
              <w:rPr>
                <w:rFonts w:ascii="Times New Roman" w:hAnsi="Times New Roman" w:cs="Times New Roman"/>
                <w:lang w:val="ru-RU"/>
              </w:rPr>
            </w:pPr>
            <w:r>
              <w:rPr>
                <w:rFonts w:ascii="Times New Roman" w:hAnsi="Times New Roman" w:cs="Times New Roman"/>
                <w:lang w:val="ru-RU"/>
              </w:rPr>
              <w:t>36 911</w:t>
            </w:r>
          </w:p>
        </w:tc>
      </w:tr>
      <w:tr w:rsidR="00C16101" w:rsidRPr="000B4AA1" w14:paraId="06EBBA26" w14:textId="77777777" w:rsidTr="00C16101">
        <w:trPr>
          <w:trHeight w:val="257"/>
        </w:trPr>
        <w:tc>
          <w:tcPr>
            <w:tcW w:w="775" w:type="dxa"/>
          </w:tcPr>
          <w:p w14:paraId="2C9D9EED" w14:textId="77777777" w:rsidR="00C16101" w:rsidRPr="00C16101" w:rsidRDefault="00C16101" w:rsidP="00C16101">
            <w:pPr>
              <w:pStyle w:val="Style8"/>
              <w:ind w:left="180"/>
            </w:pPr>
            <w:r w:rsidRPr="00C16101">
              <w:t>1.1</w:t>
            </w:r>
          </w:p>
        </w:tc>
        <w:tc>
          <w:tcPr>
            <w:tcW w:w="4525" w:type="dxa"/>
            <w:shd w:val="clear" w:color="auto" w:fill="auto"/>
            <w:tcMar>
              <w:top w:w="55" w:type="dxa"/>
              <w:left w:w="55" w:type="dxa"/>
              <w:bottom w:w="55" w:type="dxa"/>
              <w:right w:w="55" w:type="dxa"/>
            </w:tcMar>
            <w:vAlign w:val="center"/>
          </w:tcPr>
          <w:p w14:paraId="35E6AA63" w14:textId="77777777" w:rsidR="00C16101" w:rsidRPr="00C16101" w:rsidRDefault="00C16101" w:rsidP="00C16101">
            <w:pPr>
              <w:pStyle w:val="Style8"/>
              <w:ind w:left="355"/>
            </w:pPr>
            <w:r w:rsidRPr="00C16101">
              <w:t>население г. Кинель</w:t>
            </w:r>
          </w:p>
        </w:tc>
        <w:tc>
          <w:tcPr>
            <w:tcW w:w="3673" w:type="dxa"/>
            <w:shd w:val="clear" w:color="auto" w:fill="auto"/>
            <w:vAlign w:val="center"/>
          </w:tcPr>
          <w:p w14:paraId="02F18799" w14:textId="5AB193C5" w:rsidR="00C16101" w:rsidRPr="00C16101" w:rsidRDefault="007F682E" w:rsidP="00C16101">
            <w:pPr>
              <w:jc w:val="center"/>
              <w:rPr>
                <w:rFonts w:ascii="Times New Roman" w:hAnsi="Times New Roman" w:cs="Times New Roman"/>
                <w:lang w:val="ru-RU"/>
              </w:rPr>
            </w:pPr>
            <w:r>
              <w:rPr>
                <w:rFonts w:ascii="Times New Roman" w:hAnsi="Times New Roman" w:cs="Times New Roman"/>
                <w:lang w:val="ru-RU"/>
              </w:rPr>
              <w:t>20 769</w:t>
            </w:r>
          </w:p>
        </w:tc>
      </w:tr>
      <w:tr w:rsidR="00C16101" w:rsidRPr="00C16101" w14:paraId="761266D3" w14:textId="77777777" w:rsidTr="00C16101">
        <w:tc>
          <w:tcPr>
            <w:tcW w:w="775" w:type="dxa"/>
          </w:tcPr>
          <w:p w14:paraId="1C50F4D0" w14:textId="77777777" w:rsidR="00C16101" w:rsidRPr="00C16101" w:rsidRDefault="00C16101" w:rsidP="00C16101">
            <w:pPr>
              <w:pStyle w:val="Style8"/>
              <w:ind w:left="180"/>
            </w:pPr>
            <w:r w:rsidRPr="00C16101">
              <w:t>1.2</w:t>
            </w:r>
          </w:p>
        </w:tc>
        <w:tc>
          <w:tcPr>
            <w:tcW w:w="4525" w:type="dxa"/>
            <w:shd w:val="clear" w:color="auto" w:fill="auto"/>
            <w:tcMar>
              <w:top w:w="55" w:type="dxa"/>
              <w:left w:w="55" w:type="dxa"/>
              <w:bottom w:w="55" w:type="dxa"/>
              <w:right w:w="55" w:type="dxa"/>
            </w:tcMar>
          </w:tcPr>
          <w:p w14:paraId="68CC9216" w14:textId="77777777" w:rsidR="00C16101" w:rsidRPr="00C16101" w:rsidRDefault="00C16101" w:rsidP="00C16101">
            <w:pPr>
              <w:pStyle w:val="Style8"/>
              <w:ind w:left="355"/>
            </w:pPr>
            <w:r w:rsidRPr="00C16101">
              <w:t xml:space="preserve">население </w:t>
            </w:r>
            <w:r w:rsidRPr="00C16101">
              <w:rPr>
                <w:szCs w:val="28"/>
              </w:rPr>
              <w:t>п.г.т. Алексеевка</w:t>
            </w:r>
          </w:p>
        </w:tc>
        <w:tc>
          <w:tcPr>
            <w:tcW w:w="3673" w:type="dxa"/>
            <w:shd w:val="clear" w:color="auto" w:fill="auto"/>
            <w:vAlign w:val="center"/>
          </w:tcPr>
          <w:p w14:paraId="191C8476" w14:textId="0F437AFB" w:rsidR="00C16101" w:rsidRPr="00C16101" w:rsidRDefault="007F682E" w:rsidP="00C16101">
            <w:pPr>
              <w:jc w:val="center"/>
              <w:rPr>
                <w:rFonts w:ascii="Times New Roman" w:hAnsi="Times New Roman" w:cs="Times New Roman"/>
                <w:lang w:val="ru-RU"/>
              </w:rPr>
            </w:pPr>
            <w:r>
              <w:rPr>
                <w:rFonts w:ascii="Times New Roman" w:hAnsi="Times New Roman" w:cs="Times New Roman"/>
                <w:lang w:val="ru-RU"/>
              </w:rPr>
              <w:t>8 717</w:t>
            </w:r>
          </w:p>
        </w:tc>
      </w:tr>
      <w:tr w:rsidR="00C16101" w:rsidRPr="00C16101" w14:paraId="6A0E6409" w14:textId="77777777" w:rsidTr="00C16101">
        <w:trPr>
          <w:trHeight w:val="219"/>
        </w:trPr>
        <w:tc>
          <w:tcPr>
            <w:tcW w:w="775" w:type="dxa"/>
          </w:tcPr>
          <w:p w14:paraId="3AFFA331" w14:textId="77777777" w:rsidR="00C16101" w:rsidRPr="00C16101" w:rsidRDefault="00C16101" w:rsidP="00C16101">
            <w:pPr>
              <w:pStyle w:val="Style8"/>
              <w:ind w:left="180"/>
            </w:pPr>
            <w:r w:rsidRPr="00C16101">
              <w:t>1.3</w:t>
            </w:r>
          </w:p>
        </w:tc>
        <w:tc>
          <w:tcPr>
            <w:tcW w:w="4525" w:type="dxa"/>
            <w:shd w:val="clear" w:color="auto" w:fill="auto"/>
            <w:tcMar>
              <w:top w:w="55" w:type="dxa"/>
              <w:left w:w="55" w:type="dxa"/>
              <w:bottom w:w="55" w:type="dxa"/>
              <w:right w:w="55" w:type="dxa"/>
            </w:tcMar>
          </w:tcPr>
          <w:p w14:paraId="7C24500F" w14:textId="77777777" w:rsidR="00C16101" w:rsidRPr="00C16101" w:rsidRDefault="00C16101" w:rsidP="00C16101">
            <w:pPr>
              <w:pStyle w:val="Style8"/>
              <w:ind w:left="355"/>
            </w:pPr>
            <w:r w:rsidRPr="00C16101">
              <w:t xml:space="preserve">население </w:t>
            </w:r>
            <w:r w:rsidRPr="00C16101">
              <w:rPr>
                <w:szCs w:val="28"/>
              </w:rPr>
              <w:t>п.г.т. Усть-Кинельский</w:t>
            </w:r>
          </w:p>
        </w:tc>
        <w:tc>
          <w:tcPr>
            <w:tcW w:w="3673" w:type="dxa"/>
            <w:shd w:val="clear" w:color="auto" w:fill="auto"/>
            <w:vAlign w:val="center"/>
          </w:tcPr>
          <w:p w14:paraId="2BD01DA7" w14:textId="14D0567F" w:rsidR="00C16101" w:rsidRPr="00C16101" w:rsidRDefault="007F682E" w:rsidP="00C16101">
            <w:pPr>
              <w:jc w:val="center"/>
              <w:rPr>
                <w:rFonts w:ascii="Times New Roman" w:hAnsi="Times New Roman" w:cs="Times New Roman"/>
                <w:lang w:val="ru-RU"/>
              </w:rPr>
            </w:pPr>
            <w:r>
              <w:rPr>
                <w:rFonts w:ascii="Times New Roman" w:hAnsi="Times New Roman" w:cs="Times New Roman"/>
                <w:lang w:val="ru-RU"/>
              </w:rPr>
              <w:t>7 425</w:t>
            </w:r>
          </w:p>
        </w:tc>
      </w:tr>
      <w:bookmarkEnd w:id="93"/>
    </w:tbl>
    <w:p w14:paraId="45209B57" w14:textId="77777777" w:rsidR="00F03BCC" w:rsidRDefault="00F03BCC" w:rsidP="00F03BCC">
      <w:pPr>
        <w:spacing w:line="360" w:lineRule="auto"/>
        <w:ind w:firstLine="709"/>
        <w:jc w:val="both"/>
        <w:rPr>
          <w:rFonts w:ascii="Times New Roman" w:hAnsi="Times New Roman" w:cs="Times New Roman"/>
          <w:sz w:val="28"/>
          <w:szCs w:val="28"/>
          <w:lang w:val="ru-RU"/>
        </w:rPr>
      </w:pPr>
    </w:p>
    <w:p w14:paraId="0EF42BEE" w14:textId="04820C05" w:rsidR="00F03BCC" w:rsidRPr="00F03BCC" w:rsidRDefault="00F03BCC" w:rsidP="008E1AF2">
      <w:pPr>
        <w:spacing w:line="360" w:lineRule="auto"/>
        <w:ind w:firstLine="709"/>
        <w:jc w:val="both"/>
        <w:rPr>
          <w:rFonts w:ascii="Times New Roman" w:hAnsi="Times New Roman" w:cs="Times New Roman"/>
          <w:sz w:val="28"/>
          <w:szCs w:val="28"/>
          <w:lang w:val="ru-RU"/>
        </w:rPr>
      </w:pPr>
      <w:r w:rsidRPr="00B03813">
        <w:rPr>
          <w:rFonts w:ascii="Times New Roman" w:hAnsi="Times New Roman" w:cs="Times New Roman"/>
          <w:sz w:val="28"/>
          <w:szCs w:val="28"/>
          <w:lang w:val="ru-RU"/>
        </w:rPr>
        <w:t xml:space="preserve">Сведения о фактическом потреблении </w:t>
      </w:r>
      <w:r w:rsidRPr="00BF1FD3">
        <w:rPr>
          <w:rFonts w:ascii="Times New Roman" w:hAnsi="Times New Roman" w:cs="Times New Roman"/>
          <w:sz w:val="28"/>
          <w:szCs w:val="28"/>
          <w:lang w:val="ru-RU"/>
        </w:rPr>
        <w:t xml:space="preserve">населением </w:t>
      </w:r>
      <w:r w:rsidRPr="00BF1FD3">
        <w:rPr>
          <w:rFonts w:ascii="Times New Roman" w:hAnsi="Times New Roman" w:cs="Times New Roman"/>
          <w:bCs/>
          <w:sz w:val="28"/>
          <w:szCs w:val="28"/>
          <w:lang w:val="ru-RU"/>
        </w:rPr>
        <w:t>воды</w:t>
      </w:r>
      <w:r w:rsidRPr="00BF1FD3">
        <w:rPr>
          <w:rFonts w:ascii="Times New Roman" w:hAnsi="Times New Roman" w:cs="Times New Roman"/>
          <w:sz w:val="28"/>
          <w:szCs w:val="28"/>
          <w:lang w:val="ru-RU"/>
        </w:rPr>
        <w:t xml:space="preserve"> </w:t>
      </w:r>
      <w:r w:rsidR="00BF1FD3" w:rsidRPr="00BF1FD3">
        <w:rPr>
          <w:rFonts w:ascii="Times New Roman" w:hAnsi="Times New Roman" w:cs="Times New Roman"/>
          <w:sz w:val="28"/>
          <w:szCs w:val="28"/>
          <w:lang w:val="ru-RU"/>
        </w:rPr>
        <w:t xml:space="preserve">г.о. Кинель </w:t>
      </w:r>
      <w:r w:rsidRPr="00BF1FD3">
        <w:rPr>
          <w:rFonts w:ascii="Times New Roman" w:hAnsi="Times New Roman" w:cs="Times New Roman"/>
          <w:bCs/>
          <w:sz w:val="28"/>
          <w:szCs w:val="28"/>
          <w:lang w:val="ru-RU"/>
        </w:rPr>
        <w:t>за 202</w:t>
      </w:r>
      <w:r w:rsidR="00F144B0">
        <w:rPr>
          <w:rFonts w:ascii="Times New Roman" w:hAnsi="Times New Roman" w:cs="Times New Roman"/>
          <w:bCs/>
          <w:sz w:val="28"/>
          <w:szCs w:val="28"/>
          <w:lang w:val="ru-RU"/>
        </w:rPr>
        <w:t>4</w:t>
      </w:r>
      <w:r w:rsidRPr="00BF1FD3">
        <w:rPr>
          <w:rFonts w:ascii="Times New Roman" w:hAnsi="Times New Roman" w:cs="Times New Roman"/>
          <w:bCs/>
          <w:sz w:val="28"/>
          <w:szCs w:val="28"/>
          <w:lang w:val="ru-RU"/>
        </w:rPr>
        <w:t xml:space="preserve"> г., исходя из статистических и расчетных данных,</w:t>
      </w:r>
      <w:r w:rsidRPr="00BF1FD3">
        <w:rPr>
          <w:rFonts w:ascii="Times New Roman" w:hAnsi="Times New Roman" w:cs="Times New Roman"/>
          <w:sz w:val="28"/>
          <w:szCs w:val="28"/>
          <w:lang w:val="ru-RU"/>
        </w:rPr>
        <w:t xml:space="preserve"> представлены в таблице 2.3.4.2</w:t>
      </w:r>
      <w:r w:rsidR="00BF1FD3">
        <w:rPr>
          <w:rFonts w:ascii="Times New Roman" w:hAnsi="Times New Roman" w:cs="Times New Roman"/>
          <w:sz w:val="28"/>
          <w:szCs w:val="28"/>
          <w:lang w:val="ru-RU"/>
        </w:rPr>
        <w:t>.</w:t>
      </w:r>
    </w:p>
    <w:p w14:paraId="4845FC56" w14:textId="406AEE47" w:rsidR="00251B66" w:rsidRPr="00123B6C" w:rsidRDefault="00251B66" w:rsidP="00251B66">
      <w:pPr>
        <w:spacing w:line="360" w:lineRule="auto"/>
        <w:rPr>
          <w:rFonts w:ascii="Times New Roman" w:hAnsi="Times New Roman" w:cs="Times New Roman"/>
          <w:sz w:val="28"/>
          <w:szCs w:val="28"/>
          <w:lang w:val="ru-RU"/>
        </w:rPr>
      </w:pPr>
      <w:r w:rsidRPr="00123B6C">
        <w:rPr>
          <w:rFonts w:ascii="Times New Roman" w:hAnsi="Times New Roman" w:cs="Times New Roman"/>
          <w:sz w:val="28"/>
          <w:szCs w:val="28"/>
          <w:lang w:val="ru-RU"/>
        </w:rPr>
        <w:t>Таблице 2.3.4.</w:t>
      </w:r>
      <w:r w:rsidR="00F03BCC">
        <w:rPr>
          <w:rFonts w:ascii="Times New Roman" w:hAnsi="Times New Roman" w:cs="Times New Roman"/>
          <w:sz w:val="28"/>
          <w:szCs w:val="28"/>
          <w:lang w:val="ru-RU"/>
        </w:rPr>
        <w:t>2</w:t>
      </w:r>
      <w:r w:rsidRPr="00123B6C">
        <w:rPr>
          <w:rFonts w:ascii="Times New Roman" w:hAnsi="Times New Roman" w:cs="Times New Roman"/>
          <w:sz w:val="28"/>
          <w:szCs w:val="28"/>
          <w:lang w:val="ru-RU"/>
        </w:rPr>
        <w:t xml:space="preserve"> - Сведения о потреблении воды населением </w:t>
      </w:r>
      <w:r w:rsidR="00BF1FD3">
        <w:rPr>
          <w:rFonts w:ascii="Times New Roman" w:hAnsi="Times New Roman" w:cs="Times New Roman"/>
          <w:sz w:val="28"/>
          <w:szCs w:val="28"/>
          <w:lang w:val="ru-RU"/>
        </w:rPr>
        <w:t xml:space="preserve">г.о. Кинель </w:t>
      </w:r>
    </w:p>
    <w:tbl>
      <w:tblPr>
        <w:tblW w:w="8973"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775"/>
        <w:gridCol w:w="4809"/>
        <w:gridCol w:w="3389"/>
      </w:tblGrid>
      <w:tr w:rsidR="008E1AF2" w:rsidRPr="00716110" w14:paraId="703E95B5" w14:textId="77777777" w:rsidTr="003B5BE2">
        <w:trPr>
          <w:trHeight w:val="276"/>
        </w:trPr>
        <w:tc>
          <w:tcPr>
            <w:tcW w:w="775" w:type="dxa"/>
            <w:vMerge w:val="restart"/>
            <w:vAlign w:val="center"/>
          </w:tcPr>
          <w:p w14:paraId="3FEE55E5" w14:textId="77777777" w:rsidR="008E1AF2" w:rsidRPr="00964A75" w:rsidRDefault="008E1AF2" w:rsidP="008F7945">
            <w:pPr>
              <w:pStyle w:val="Style8"/>
              <w:jc w:val="center"/>
            </w:pPr>
            <w:r w:rsidRPr="00964A75">
              <w:t>№</w:t>
            </w:r>
          </w:p>
          <w:p w14:paraId="35620630" w14:textId="77777777" w:rsidR="008E1AF2" w:rsidRPr="00964A75" w:rsidRDefault="008E1AF2" w:rsidP="008F7945">
            <w:pPr>
              <w:pStyle w:val="Style8"/>
              <w:jc w:val="center"/>
            </w:pPr>
            <w:r w:rsidRPr="00964A75">
              <w:t>п/п</w:t>
            </w:r>
          </w:p>
        </w:tc>
        <w:tc>
          <w:tcPr>
            <w:tcW w:w="4809" w:type="dxa"/>
            <w:vMerge w:val="restart"/>
            <w:tcMar>
              <w:top w:w="55" w:type="dxa"/>
              <w:left w:w="55" w:type="dxa"/>
              <w:bottom w:w="55" w:type="dxa"/>
              <w:right w:w="55" w:type="dxa"/>
            </w:tcMar>
            <w:vAlign w:val="center"/>
          </w:tcPr>
          <w:p w14:paraId="0C942AAB" w14:textId="77777777" w:rsidR="008E1AF2" w:rsidRPr="00964A75" w:rsidRDefault="008E1AF2" w:rsidP="008F7945">
            <w:pPr>
              <w:pStyle w:val="Style8"/>
              <w:jc w:val="center"/>
            </w:pPr>
            <w:r w:rsidRPr="00964A75">
              <w:t>Группа</w:t>
            </w:r>
          </w:p>
          <w:p w14:paraId="2B35A3AF" w14:textId="77777777" w:rsidR="008E1AF2" w:rsidRPr="00964A75" w:rsidRDefault="008E1AF2" w:rsidP="008F7945">
            <w:pPr>
              <w:pStyle w:val="Style8"/>
              <w:jc w:val="center"/>
            </w:pPr>
            <w:r w:rsidRPr="00964A75">
              <w:t>потребителей</w:t>
            </w:r>
          </w:p>
        </w:tc>
        <w:tc>
          <w:tcPr>
            <w:tcW w:w="3389" w:type="dxa"/>
            <w:vMerge w:val="restart"/>
            <w:vAlign w:val="center"/>
          </w:tcPr>
          <w:p w14:paraId="43D547F1" w14:textId="6F7A1C9D" w:rsidR="008E1AF2" w:rsidRPr="00964A75" w:rsidRDefault="008E1AF2" w:rsidP="00534D62">
            <w:pPr>
              <w:jc w:val="center"/>
              <w:rPr>
                <w:rFonts w:ascii="Times New Roman" w:hAnsi="Times New Roman" w:cs="Times New Roman"/>
                <w:lang w:val="ru-RU"/>
              </w:rPr>
            </w:pPr>
            <w:r w:rsidRPr="00964A75">
              <w:rPr>
                <w:rFonts w:ascii="Times New Roman" w:hAnsi="Times New Roman" w:cs="Times New Roman"/>
                <w:lang w:val="ru-RU"/>
              </w:rPr>
              <w:t>Показатели</w:t>
            </w:r>
            <w:r w:rsidR="00BF1FD3" w:rsidRPr="00964A75">
              <w:rPr>
                <w:rFonts w:ascii="Times New Roman" w:hAnsi="Times New Roman" w:cs="Times New Roman"/>
                <w:lang w:val="ru-RU"/>
              </w:rPr>
              <w:t xml:space="preserve"> на 202</w:t>
            </w:r>
            <w:r w:rsidR="00F144B0" w:rsidRPr="00964A75">
              <w:rPr>
                <w:rFonts w:ascii="Times New Roman" w:hAnsi="Times New Roman" w:cs="Times New Roman"/>
                <w:lang w:val="ru-RU"/>
              </w:rPr>
              <w:t>4</w:t>
            </w:r>
            <w:r w:rsidR="00BF1FD3" w:rsidRPr="00964A75">
              <w:rPr>
                <w:rFonts w:ascii="Times New Roman" w:hAnsi="Times New Roman" w:cs="Times New Roman"/>
                <w:lang w:val="ru-RU"/>
              </w:rPr>
              <w:t xml:space="preserve"> г.</w:t>
            </w:r>
            <w:r w:rsidRPr="00964A75">
              <w:rPr>
                <w:rFonts w:ascii="Times New Roman" w:hAnsi="Times New Roman" w:cs="Times New Roman"/>
                <w:lang w:val="ru-RU"/>
              </w:rPr>
              <w:t xml:space="preserve">, </w:t>
            </w:r>
          </w:p>
          <w:p w14:paraId="6835BA72" w14:textId="77777777" w:rsidR="008E1AF2" w:rsidRPr="00964A75" w:rsidRDefault="008E1AF2" w:rsidP="00534D62">
            <w:pPr>
              <w:jc w:val="center"/>
              <w:rPr>
                <w:rFonts w:ascii="Times New Roman" w:hAnsi="Times New Roman" w:cs="Times New Roman"/>
                <w:lang w:val="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r>
      <w:tr w:rsidR="008E1AF2" w:rsidRPr="00716110" w14:paraId="49C91164" w14:textId="77777777" w:rsidTr="003B5BE2">
        <w:trPr>
          <w:trHeight w:val="276"/>
        </w:trPr>
        <w:tc>
          <w:tcPr>
            <w:tcW w:w="775" w:type="dxa"/>
            <w:vMerge/>
          </w:tcPr>
          <w:p w14:paraId="2C0228FB" w14:textId="77777777" w:rsidR="008E1AF2" w:rsidRPr="00964A75" w:rsidRDefault="008E1AF2" w:rsidP="008F7945">
            <w:pPr>
              <w:pStyle w:val="Style8"/>
              <w:jc w:val="center"/>
            </w:pPr>
          </w:p>
        </w:tc>
        <w:tc>
          <w:tcPr>
            <w:tcW w:w="4809" w:type="dxa"/>
            <w:vMerge/>
            <w:tcMar>
              <w:top w:w="55" w:type="dxa"/>
              <w:left w:w="55" w:type="dxa"/>
              <w:bottom w:w="55" w:type="dxa"/>
              <w:right w:w="55" w:type="dxa"/>
            </w:tcMar>
            <w:vAlign w:val="center"/>
          </w:tcPr>
          <w:p w14:paraId="69EAF222" w14:textId="77777777" w:rsidR="008E1AF2" w:rsidRPr="00964A75" w:rsidRDefault="008E1AF2" w:rsidP="008F7945">
            <w:pPr>
              <w:pStyle w:val="Style8"/>
              <w:jc w:val="center"/>
            </w:pPr>
          </w:p>
        </w:tc>
        <w:tc>
          <w:tcPr>
            <w:tcW w:w="3389" w:type="dxa"/>
            <w:vMerge/>
            <w:vAlign w:val="center"/>
          </w:tcPr>
          <w:p w14:paraId="7557F118" w14:textId="77777777" w:rsidR="008E1AF2" w:rsidRPr="00964A75" w:rsidRDefault="008E1AF2" w:rsidP="00534D62">
            <w:pPr>
              <w:jc w:val="center"/>
              <w:rPr>
                <w:rFonts w:ascii="Times New Roman" w:hAnsi="Times New Roman" w:cs="Times New Roman"/>
                <w:lang w:val="ru-RU"/>
              </w:rPr>
            </w:pPr>
          </w:p>
        </w:tc>
      </w:tr>
      <w:tr w:rsidR="008E1AF2" w:rsidRPr="00716110" w14:paraId="0A740579" w14:textId="77777777" w:rsidTr="003B5BE2">
        <w:trPr>
          <w:trHeight w:val="223"/>
        </w:trPr>
        <w:tc>
          <w:tcPr>
            <w:tcW w:w="775" w:type="dxa"/>
            <w:vAlign w:val="center"/>
          </w:tcPr>
          <w:p w14:paraId="41AD03EB" w14:textId="77777777" w:rsidR="008E1AF2" w:rsidRPr="00964A75" w:rsidRDefault="008E1AF2" w:rsidP="00251B66">
            <w:pPr>
              <w:pStyle w:val="Style8"/>
              <w:jc w:val="center"/>
            </w:pPr>
            <w:r w:rsidRPr="00964A75">
              <w:t>1</w:t>
            </w:r>
          </w:p>
        </w:tc>
        <w:tc>
          <w:tcPr>
            <w:tcW w:w="4809" w:type="dxa"/>
            <w:tcMar>
              <w:top w:w="55" w:type="dxa"/>
              <w:left w:w="55" w:type="dxa"/>
              <w:bottom w:w="55" w:type="dxa"/>
              <w:right w:w="55" w:type="dxa"/>
            </w:tcMar>
            <w:vAlign w:val="center"/>
          </w:tcPr>
          <w:p w14:paraId="257C1900" w14:textId="77777777" w:rsidR="008E1AF2" w:rsidRPr="00964A75" w:rsidRDefault="008E1AF2" w:rsidP="008F7945">
            <w:pPr>
              <w:pStyle w:val="Style8"/>
            </w:pPr>
            <w:r w:rsidRPr="00964A75">
              <w:t xml:space="preserve"> П</w:t>
            </w:r>
            <w:r w:rsidRPr="00964A75">
              <w:rPr>
                <w:bCs/>
              </w:rPr>
              <w:t>отребление населением всего, в том числе:</w:t>
            </w:r>
          </w:p>
        </w:tc>
        <w:tc>
          <w:tcPr>
            <w:tcW w:w="3389" w:type="dxa"/>
            <w:vAlign w:val="center"/>
          </w:tcPr>
          <w:p w14:paraId="24D7EB8B" w14:textId="3AA8A347" w:rsidR="008E1AF2" w:rsidRPr="00964A75" w:rsidRDefault="008E1AF2" w:rsidP="00534D62">
            <w:pPr>
              <w:jc w:val="center"/>
              <w:rPr>
                <w:rFonts w:ascii="Times New Roman" w:hAnsi="Times New Roman" w:cs="Times New Roman"/>
                <w:lang w:val="ru-RU"/>
              </w:rPr>
            </w:pPr>
          </w:p>
        </w:tc>
      </w:tr>
      <w:tr w:rsidR="008E1AF2" w:rsidRPr="000B4AA1" w14:paraId="0838762B" w14:textId="77777777" w:rsidTr="003B5BE2">
        <w:trPr>
          <w:trHeight w:val="223"/>
        </w:trPr>
        <w:tc>
          <w:tcPr>
            <w:tcW w:w="775" w:type="dxa"/>
            <w:vAlign w:val="center"/>
          </w:tcPr>
          <w:p w14:paraId="20029B7F" w14:textId="77777777" w:rsidR="008E1AF2" w:rsidRPr="00964A75" w:rsidRDefault="008E1AF2" w:rsidP="002B7B98">
            <w:pPr>
              <w:pStyle w:val="Style8"/>
              <w:jc w:val="center"/>
            </w:pPr>
            <w:r w:rsidRPr="00964A75">
              <w:t>1.1</w:t>
            </w:r>
          </w:p>
        </w:tc>
        <w:tc>
          <w:tcPr>
            <w:tcW w:w="4809" w:type="dxa"/>
            <w:tcMar>
              <w:top w:w="55" w:type="dxa"/>
              <w:left w:w="55" w:type="dxa"/>
              <w:bottom w:w="55" w:type="dxa"/>
              <w:right w:w="55" w:type="dxa"/>
            </w:tcMar>
            <w:vAlign w:val="center"/>
          </w:tcPr>
          <w:p w14:paraId="1F1414E1" w14:textId="50891075" w:rsidR="008E1AF2" w:rsidRPr="00964A75" w:rsidRDefault="00C800C4" w:rsidP="002B7B98">
            <w:pPr>
              <w:pStyle w:val="Style8"/>
              <w:ind w:left="180"/>
            </w:pPr>
            <w:r w:rsidRPr="00964A75">
              <w:t xml:space="preserve"> </w:t>
            </w:r>
            <w:r w:rsidR="008E1AF2" w:rsidRPr="00964A75">
              <w:t>население г. Кинель</w:t>
            </w:r>
          </w:p>
        </w:tc>
        <w:tc>
          <w:tcPr>
            <w:tcW w:w="3389" w:type="dxa"/>
            <w:shd w:val="clear" w:color="auto" w:fill="auto"/>
            <w:vAlign w:val="center"/>
          </w:tcPr>
          <w:p w14:paraId="6071C8FD" w14:textId="41DBD357" w:rsidR="008E1AF2" w:rsidRPr="00964A75" w:rsidRDefault="00964A75" w:rsidP="00534D62">
            <w:pPr>
              <w:jc w:val="center"/>
              <w:rPr>
                <w:rFonts w:ascii="Times New Roman" w:hAnsi="Times New Roman" w:cs="Times New Roman"/>
                <w:lang w:val="ru-RU"/>
              </w:rPr>
            </w:pPr>
            <w:r w:rsidRPr="00964A75">
              <w:rPr>
                <w:rFonts w:ascii="Times New Roman" w:hAnsi="Times New Roman" w:cs="Times New Roman"/>
                <w:lang w:val="ru-RU"/>
              </w:rPr>
              <w:t>998,212</w:t>
            </w:r>
          </w:p>
        </w:tc>
      </w:tr>
      <w:tr w:rsidR="008E1AF2" w:rsidRPr="00C16101" w14:paraId="7B1376CF" w14:textId="77777777" w:rsidTr="003B5BE2">
        <w:trPr>
          <w:trHeight w:val="223"/>
        </w:trPr>
        <w:tc>
          <w:tcPr>
            <w:tcW w:w="775" w:type="dxa"/>
            <w:vAlign w:val="center"/>
          </w:tcPr>
          <w:p w14:paraId="791A0471" w14:textId="77777777" w:rsidR="008E1AF2" w:rsidRPr="00964A75" w:rsidRDefault="008E1AF2" w:rsidP="002B7B98">
            <w:pPr>
              <w:pStyle w:val="Style8"/>
              <w:jc w:val="center"/>
            </w:pPr>
            <w:r w:rsidRPr="00964A75">
              <w:t>1.2</w:t>
            </w:r>
          </w:p>
        </w:tc>
        <w:tc>
          <w:tcPr>
            <w:tcW w:w="4809" w:type="dxa"/>
            <w:tcMar>
              <w:top w:w="55" w:type="dxa"/>
              <w:left w:w="55" w:type="dxa"/>
              <w:bottom w:w="55" w:type="dxa"/>
              <w:right w:w="55" w:type="dxa"/>
            </w:tcMar>
          </w:tcPr>
          <w:p w14:paraId="7629656C" w14:textId="77777777" w:rsidR="008E1AF2" w:rsidRPr="00964A75" w:rsidRDefault="008E1AF2" w:rsidP="002B7B98">
            <w:pPr>
              <w:pStyle w:val="Style8"/>
              <w:ind w:firstLine="214"/>
            </w:pPr>
            <w:r w:rsidRPr="00964A75">
              <w:t xml:space="preserve">население </w:t>
            </w:r>
            <w:r w:rsidRPr="00964A75">
              <w:rPr>
                <w:szCs w:val="28"/>
              </w:rPr>
              <w:t>п.г.т. Алексеевка</w:t>
            </w:r>
          </w:p>
        </w:tc>
        <w:tc>
          <w:tcPr>
            <w:tcW w:w="3389" w:type="dxa"/>
            <w:shd w:val="clear" w:color="auto" w:fill="auto"/>
            <w:vAlign w:val="center"/>
          </w:tcPr>
          <w:p w14:paraId="2D24E289" w14:textId="596396A4" w:rsidR="008E1AF2" w:rsidRPr="00964A75" w:rsidRDefault="00964A75" w:rsidP="00534D62">
            <w:pPr>
              <w:jc w:val="center"/>
              <w:rPr>
                <w:rFonts w:ascii="Times New Roman" w:hAnsi="Times New Roman" w:cs="Times New Roman"/>
                <w:lang w:val="ru-RU"/>
              </w:rPr>
            </w:pPr>
            <w:r w:rsidRPr="00964A75">
              <w:rPr>
                <w:rFonts w:ascii="Times New Roman" w:hAnsi="Times New Roman" w:cs="Times New Roman"/>
                <w:lang w:val="ru-RU"/>
              </w:rPr>
              <w:t>438,467</w:t>
            </w:r>
          </w:p>
        </w:tc>
      </w:tr>
      <w:tr w:rsidR="008E1AF2" w:rsidRPr="00C16101" w14:paraId="07CEF93A" w14:textId="77777777" w:rsidTr="003B5BE2">
        <w:trPr>
          <w:trHeight w:val="223"/>
        </w:trPr>
        <w:tc>
          <w:tcPr>
            <w:tcW w:w="775" w:type="dxa"/>
            <w:vAlign w:val="center"/>
          </w:tcPr>
          <w:p w14:paraId="34C1E99F" w14:textId="77777777" w:rsidR="008E1AF2" w:rsidRPr="00964A75" w:rsidRDefault="008E1AF2" w:rsidP="002B7B98">
            <w:pPr>
              <w:pStyle w:val="Style8"/>
              <w:jc w:val="center"/>
            </w:pPr>
            <w:r w:rsidRPr="00964A75">
              <w:t>1.3</w:t>
            </w:r>
          </w:p>
        </w:tc>
        <w:tc>
          <w:tcPr>
            <w:tcW w:w="4809" w:type="dxa"/>
            <w:tcMar>
              <w:top w:w="55" w:type="dxa"/>
              <w:left w:w="55" w:type="dxa"/>
              <w:bottom w:w="55" w:type="dxa"/>
              <w:right w:w="55" w:type="dxa"/>
            </w:tcMar>
          </w:tcPr>
          <w:p w14:paraId="0E2C4D82" w14:textId="77777777" w:rsidR="008E1AF2" w:rsidRPr="00964A75" w:rsidRDefault="008E1AF2" w:rsidP="002B7B98">
            <w:pPr>
              <w:pStyle w:val="Style8"/>
              <w:ind w:firstLine="214"/>
            </w:pPr>
            <w:r w:rsidRPr="00964A75">
              <w:t xml:space="preserve">население </w:t>
            </w:r>
            <w:r w:rsidRPr="00964A75">
              <w:rPr>
                <w:szCs w:val="28"/>
              </w:rPr>
              <w:t>п.г.т. Усть-Кинельский</w:t>
            </w:r>
          </w:p>
        </w:tc>
        <w:tc>
          <w:tcPr>
            <w:tcW w:w="3389" w:type="dxa"/>
            <w:shd w:val="clear" w:color="auto" w:fill="auto"/>
            <w:vAlign w:val="center"/>
          </w:tcPr>
          <w:p w14:paraId="54A63869" w14:textId="2D66F78D" w:rsidR="008E1AF2" w:rsidRPr="00964A75" w:rsidRDefault="00964A75" w:rsidP="00534D62">
            <w:pPr>
              <w:jc w:val="center"/>
              <w:rPr>
                <w:rFonts w:ascii="Times New Roman" w:hAnsi="Times New Roman" w:cs="Times New Roman"/>
                <w:lang w:val="ru-RU"/>
              </w:rPr>
            </w:pPr>
            <w:r w:rsidRPr="00964A75">
              <w:rPr>
                <w:rFonts w:ascii="Times New Roman" w:hAnsi="Times New Roman" w:cs="Times New Roman"/>
                <w:lang w:val="ru-RU"/>
              </w:rPr>
              <w:t>438,744</w:t>
            </w:r>
          </w:p>
        </w:tc>
      </w:tr>
    </w:tbl>
    <w:p w14:paraId="2A3BDAD2" w14:textId="77777777" w:rsidR="009227BE" w:rsidRPr="000B4AA1" w:rsidRDefault="009227BE" w:rsidP="00493C48">
      <w:pPr>
        <w:spacing w:line="360" w:lineRule="auto"/>
        <w:ind w:firstLine="709"/>
        <w:jc w:val="both"/>
        <w:rPr>
          <w:rFonts w:ascii="Times New Roman" w:hAnsi="Times New Roman" w:cs="Times New Roman"/>
          <w:color w:val="FF0000"/>
          <w:sz w:val="28"/>
          <w:szCs w:val="28"/>
          <w:lang w:val="ru-RU"/>
        </w:rPr>
      </w:pPr>
    </w:p>
    <w:p w14:paraId="55467F55" w14:textId="77777777" w:rsidR="00BD2688" w:rsidRPr="006F3070" w:rsidRDefault="006F3070" w:rsidP="00493C48">
      <w:pPr>
        <w:shd w:val="clear" w:color="auto" w:fill="FFFFFF"/>
        <w:spacing w:line="360" w:lineRule="auto"/>
        <w:ind w:firstLine="709"/>
        <w:jc w:val="both"/>
        <w:rPr>
          <w:rFonts w:ascii="Times New Roman" w:hAnsi="Times New Roman" w:cs="Times New Roman"/>
          <w:sz w:val="28"/>
          <w:szCs w:val="28"/>
          <w:lang w:val="ru-RU"/>
        </w:rPr>
      </w:pPr>
      <w:bookmarkStart w:id="94" w:name="_Hlk3978678"/>
      <w:bookmarkStart w:id="95" w:name="_Hlk50455577"/>
      <w:r w:rsidRPr="006F3070">
        <w:rPr>
          <w:rFonts w:ascii="Times New Roman" w:hAnsi="Times New Roman" w:cs="Times New Roman"/>
          <w:sz w:val="28"/>
          <w:szCs w:val="28"/>
          <w:lang w:val="ru-RU"/>
        </w:rPr>
        <w:lastRenderedPageBreak/>
        <w:t>Действующие</w:t>
      </w:r>
      <w:r w:rsidR="00207D0E" w:rsidRPr="006F3070">
        <w:rPr>
          <w:rFonts w:ascii="Times New Roman" w:hAnsi="Times New Roman" w:cs="Times New Roman"/>
          <w:sz w:val="28"/>
          <w:szCs w:val="28"/>
          <w:lang w:val="ru-RU"/>
        </w:rPr>
        <w:t xml:space="preserve"> </w:t>
      </w:r>
      <w:r w:rsidRPr="006F3070">
        <w:rPr>
          <w:rFonts w:ascii="Times New Roman" w:hAnsi="Times New Roman" w:cs="Times New Roman"/>
          <w:sz w:val="28"/>
          <w:szCs w:val="28"/>
          <w:lang w:val="ru-RU"/>
        </w:rPr>
        <w:t xml:space="preserve">с 01.07.2019 г. </w:t>
      </w:r>
      <w:r w:rsidR="00207D0E" w:rsidRPr="006F3070">
        <w:rPr>
          <w:rFonts w:ascii="Times New Roman" w:hAnsi="Times New Roman" w:cs="Times New Roman"/>
          <w:sz w:val="28"/>
          <w:szCs w:val="28"/>
          <w:lang w:val="ru-RU"/>
        </w:rPr>
        <w:t xml:space="preserve">нормативы потребления </w:t>
      </w:r>
      <w:r w:rsidR="00CD11C4" w:rsidRPr="006F3070">
        <w:rPr>
          <w:rFonts w:ascii="Times New Roman" w:hAnsi="Times New Roman" w:cs="Times New Roman"/>
          <w:sz w:val="28"/>
          <w:szCs w:val="28"/>
          <w:lang w:val="ru-RU"/>
        </w:rPr>
        <w:t>коммунальных слуг по холодному водоснабжению, горячему водоснабжению и водоотведению</w:t>
      </w:r>
      <w:r w:rsidR="00493C48" w:rsidRPr="006F3070">
        <w:rPr>
          <w:rFonts w:ascii="Times New Roman" w:hAnsi="Times New Roman" w:cs="Times New Roman"/>
          <w:sz w:val="28"/>
          <w:szCs w:val="28"/>
          <w:lang w:val="ru-RU"/>
        </w:rPr>
        <w:t>,</w:t>
      </w:r>
      <w:r w:rsidR="00207D0E" w:rsidRPr="006F3070">
        <w:rPr>
          <w:rFonts w:ascii="Times New Roman" w:hAnsi="Times New Roman" w:cs="Times New Roman"/>
          <w:sz w:val="28"/>
          <w:szCs w:val="28"/>
          <w:lang w:val="ru-RU"/>
        </w:rPr>
        <w:t xml:space="preserve"> утвержденные </w:t>
      </w:r>
      <w:r w:rsidR="00CD11C4" w:rsidRPr="006F3070">
        <w:rPr>
          <w:rFonts w:ascii="Times New Roman" w:hAnsi="Times New Roman" w:cs="Times New Roman"/>
          <w:sz w:val="28"/>
          <w:szCs w:val="28"/>
          <w:lang w:val="ru-RU"/>
        </w:rPr>
        <w:t>Приказом</w:t>
      </w:r>
      <w:r w:rsidR="00207D0E" w:rsidRPr="006F3070">
        <w:rPr>
          <w:rFonts w:ascii="Times New Roman" w:hAnsi="Times New Roman" w:cs="Times New Roman"/>
          <w:sz w:val="28"/>
          <w:szCs w:val="28"/>
          <w:lang w:val="ru-RU"/>
        </w:rPr>
        <w:t xml:space="preserve"> </w:t>
      </w:r>
      <w:r w:rsidR="00CD11C4" w:rsidRPr="006F3070">
        <w:rPr>
          <w:rFonts w:ascii="Times New Roman" w:hAnsi="Times New Roman" w:cs="Times New Roman"/>
          <w:sz w:val="28"/>
          <w:szCs w:val="28"/>
          <w:lang w:val="ru-RU"/>
        </w:rPr>
        <w:t xml:space="preserve">Министерства энергетики и жилищно-коммунального хозяйства </w:t>
      </w:r>
      <w:r w:rsidR="00207D0E" w:rsidRPr="006F3070">
        <w:rPr>
          <w:rFonts w:ascii="Times New Roman" w:hAnsi="Times New Roman" w:cs="Times New Roman"/>
          <w:sz w:val="28"/>
          <w:szCs w:val="28"/>
          <w:lang w:val="ru-RU"/>
        </w:rPr>
        <w:t xml:space="preserve">Самарской области </w:t>
      </w:r>
      <w:r w:rsidR="00493C48" w:rsidRPr="006F3070">
        <w:rPr>
          <w:rFonts w:ascii="Times New Roman" w:hAnsi="Times New Roman" w:cs="Times New Roman"/>
          <w:sz w:val="28"/>
          <w:szCs w:val="28"/>
          <w:lang w:val="ru-RU"/>
        </w:rPr>
        <w:t>от 26.1</w:t>
      </w:r>
      <w:r w:rsidR="00CD11C4" w:rsidRPr="006F3070">
        <w:rPr>
          <w:rFonts w:ascii="Times New Roman" w:hAnsi="Times New Roman" w:cs="Times New Roman"/>
          <w:sz w:val="28"/>
          <w:szCs w:val="28"/>
          <w:lang w:val="ru-RU"/>
        </w:rPr>
        <w:t>1</w:t>
      </w:r>
      <w:r w:rsidR="00493C48" w:rsidRPr="006F3070">
        <w:rPr>
          <w:rFonts w:ascii="Times New Roman" w:hAnsi="Times New Roman" w:cs="Times New Roman"/>
          <w:sz w:val="28"/>
          <w:szCs w:val="28"/>
          <w:lang w:val="ru-RU"/>
        </w:rPr>
        <w:t>.20</w:t>
      </w:r>
      <w:r w:rsidR="00CD11C4" w:rsidRPr="006F3070">
        <w:rPr>
          <w:rFonts w:ascii="Times New Roman" w:hAnsi="Times New Roman" w:cs="Times New Roman"/>
          <w:sz w:val="28"/>
          <w:szCs w:val="28"/>
          <w:lang w:val="ru-RU"/>
        </w:rPr>
        <w:t>15</w:t>
      </w:r>
      <w:r w:rsidR="00493C48" w:rsidRPr="006F3070">
        <w:rPr>
          <w:rFonts w:ascii="Times New Roman" w:hAnsi="Times New Roman" w:cs="Times New Roman"/>
          <w:sz w:val="28"/>
          <w:szCs w:val="28"/>
          <w:lang w:val="ru-RU"/>
        </w:rPr>
        <w:t xml:space="preserve"> г. №</w:t>
      </w:r>
      <w:r w:rsidR="00D479BC">
        <w:rPr>
          <w:rFonts w:ascii="Times New Roman" w:hAnsi="Times New Roman" w:cs="Times New Roman"/>
          <w:sz w:val="28"/>
          <w:szCs w:val="28"/>
          <w:lang w:val="ru-RU"/>
        </w:rPr>
        <w:t xml:space="preserve"> </w:t>
      </w:r>
      <w:r w:rsidR="00CD11C4" w:rsidRPr="006F3070">
        <w:rPr>
          <w:rFonts w:ascii="Times New Roman" w:hAnsi="Times New Roman" w:cs="Times New Roman"/>
          <w:sz w:val="28"/>
          <w:szCs w:val="28"/>
          <w:lang w:val="ru-RU"/>
        </w:rPr>
        <w:t>447</w:t>
      </w:r>
      <w:r w:rsidR="00493C48" w:rsidRPr="006F3070">
        <w:rPr>
          <w:rFonts w:ascii="Times New Roman" w:hAnsi="Times New Roman" w:cs="Times New Roman"/>
          <w:sz w:val="28"/>
          <w:szCs w:val="28"/>
          <w:lang w:val="ru-RU"/>
        </w:rPr>
        <w:t xml:space="preserve"> «О</w:t>
      </w:r>
      <w:r w:rsidR="00CD11C4" w:rsidRPr="006F3070">
        <w:rPr>
          <w:rFonts w:ascii="Times New Roman" w:hAnsi="Times New Roman" w:cs="Times New Roman"/>
          <w:sz w:val="28"/>
          <w:szCs w:val="28"/>
          <w:lang w:val="ru-RU"/>
        </w:rPr>
        <w:t>б</w:t>
      </w:r>
      <w:r w:rsidR="00493C48" w:rsidRPr="006F3070">
        <w:rPr>
          <w:rFonts w:ascii="Times New Roman" w:hAnsi="Times New Roman" w:cs="Times New Roman"/>
          <w:sz w:val="28"/>
          <w:szCs w:val="28"/>
          <w:lang w:val="ru-RU"/>
        </w:rPr>
        <w:t xml:space="preserve"> </w:t>
      </w:r>
      <w:r w:rsidR="00CD11C4" w:rsidRPr="006F3070">
        <w:rPr>
          <w:rFonts w:ascii="Times New Roman" w:hAnsi="Times New Roman" w:cs="Times New Roman"/>
          <w:sz w:val="28"/>
          <w:szCs w:val="28"/>
          <w:lang w:val="ru-RU"/>
        </w:rPr>
        <w:t>утверждении нормативов</w:t>
      </w:r>
      <w:r w:rsidR="00493C48" w:rsidRPr="006F3070">
        <w:rPr>
          <w:rFonts w:ascii="Times New Roman" w:hAnsi="Times New Roman" w:cs="Times New Roman"/>
          <w:sz w:val="28"/>
          <w:szCs w:val="28"/>
          <w:lang w:val="ru-RU"/>
        </w:rPr>
        <w:t xml:space="preserve"> </w:t>
      </w:r>
      <w:r w:rsidR="00CD11C4" w:rsidRPr="006F3070">
        <w:rPr>
          <w:rFonts w:ascii="Times New Roman" w:hAnsi="Times New Roman" w:cs="Times New Roman"/>
          <w:sz w:val="28"/>
          <w:szCs w:val="28"/>
          <w:lang w:val="ru-RU"/>
        </w:rPr>
        <w:t>потребления коммунальных слуг по холодному водоснабжению, горячему водоснабжению и водоотведению»</w:t>
      </w:r>
      <w:r w:rsidR="00696E45" w:rsidRPr="006F3070">
        <w:rPr>
          <w:rFonts w:ascii="Times New Roman" w:hAnsi="Times New Roman" w:cs="Times New Roman"/>
          <w:sz w:val="28"/>
          <w:szCs w:val="28"/>
          <w:lang w:val="ru-RU"/>
        </w:rPr>
        <w:t xml:space="preserve"> (в редакции Приказ</w:t>
      </w:r>
      <w:r w:rsidR="00123B6C" w:rsidRPr="006F3070">
        <w:rPr>
          <w:rFonts w:ascii="Times New Roman" w:hAnsi="Times New Roman" w:cs="Times New Roman"/>
          <w:sz w:val="28"/>
          <w:szCs w:val="28"/>
          <w:lang w:val="ru-RU"/>
        </w:rPr>
        <w:t>ов</w:t>
      </w:r>
      <w:r w:rsidR="00696E45" w:rsidRPr="006F3070">
        <w:rPr>
          <w:rFonts w:ascii="Times New Roman" w:hAnsi="Times New Roman" w:cs="Times New Roman"/>
          <w:sz w:val="28"/>
          <w:szCs w:val="28"/>
          <w:lang w:val="ru-RU"/>
        </w:rPr>
        <w:t xml:space="preserve"> №</w:t>
      </w:r>
      <w:r w:rsidR="00D479BC">
        <w:rPr>
          <w:rFonts w:ascii="Times New Roman" w:hAnsi="Times New Roman" w:cs="Times New Roman"/>
          <w:sz w:val="28"/>
          <w:szCs w:val="28"/>
          <w:lang w:val="ru-RU"/>
        </w:rPr>
        <w:t xml:space="preserve"> </w:t>
      </w:r>
      <w:r w:rsidR="00696E45" w:rsidRPr="006F3070">
        <w:rPr>
          <w:rFonts w:ascii="Times New Roman" w:hAnsi="Times New Roman" w:cs="Times New Roman"/>
          <w:sz w:val="28"/>
          <w:szCs w:val="28"/>
          <w:lang w:val="ru-RU"/>
        </w:rPr>
        <w:t>171 от 26.07.2016 г.</w:t>
      </w:r>
      <w:bookmarkEnd w:id="94"/>
      <w:r w:rsidR="00123B6C" w:rsidRPr="006F3070">
        <w:rPr>
          <w:rFonts w:ascii="Times New Roman" w:hAnsi="Times New Roman" w:cs="Times New Roman"/>
          <w:sz w:val="28"/>
          <w:szCs w:val="28"/>
          <w:lang w:val="ru-RU"/>
        </w:rPr>
        <w:t>, №</w:t>
      </w:r>
      <w:r w:rsidR="00D479BC">
        <w:rPr>
          <w:rFonts w:ascii="Times New Roman" w:hAnsi="Times New Roman" w:cs="Times New Roman"/>
          <w:sz w:val="28"/>
          <w:szCs w:val="28"/>
          <w:lang w:val="ru-RU"/>
        </w:rPr>
        <w:t xml:space="preserve"> </w:t>
      </w:r>
      <w:r w:rsidR="00123B6C" w:rsidRPr="006F3070">
        <w:rPr>
          <w:rFonts w:ascii="Times New Roman" w:hAnsi="Times New Roman" w:cs="Times New Roman"/>
          <w:sz w:val="28"/>
          <w:szCs w:val="28"/>
          <w:lang w:val="ru-RU"/>
        </w:rPr>
        <w:t>805 от 19.12.2016 г.; №</w:t>
      </w:r>
      <w:r w:rsidR="00D479BC">
        <w:rPr>
          <w:rFonts w:ascii="Times New Roman" w:hAnsi="Times New Roman" w:cs="Times New Roman"/>
          <w:sz w:val="28"/>
          <w:szCs w:val="28"/>
          <w:lang w:val="ru-RU"/>
        </w:rPr>
        <w:t xml:space="preserve"> </w:t>
      </w:r>
      <w:r w:rsidR="00123B6C" w:rsidRPr="006F3070">
        <w:rPr>
          <w:rFonts w:ascii="Times New Roman" w:hAnsi="Times New Roman" w:cs="Times New Roman"/>
          <w:sz w:val="28"/>
          <w:szCs w:val="28"/>
          <w:lang w:val="ru-RU"/>
        </w:rPr>
        <w:t>121 от 16.05.2017 г</w:t>
      </w:r>
      <w:r w:rsidR="00F03BCC">
        <w:rPr>
          <w:rFonts w:ascii="Times New Roman" w:hAnsi="Times New Roman" w:cs="Times New Roman"/>
          <w:sz w:val="28"/>
          <w:szCs w:val="28"/>
          <w:lang w:val="ru-RU"/>
        </w:rPr>
        <w:t>.</w:t>
      </w:r>
      <w:r w:rsidR="00696E45" w:rsidRPr="006F3070">
        <w:rPr>
          <w:rFonts w:ascii="Times New Roman" w:hAnsi="Times New Roman" w:cs="Times New Roman"/>
          <w:sz w:val="28"/>
          <w:szCs w:val="28"/>
          <w:lang w:val="ru-RU"/>
        </w:rPr>
        <w:t>)</w:t>
      </w:r>
      <w:r w:rsidR="00791AEA" w:rsidRPr="006F3070">
        <w:rPr>
          <w:rFonts w:ascii="Times New Roman" w:hAnsi="Times New Roman" w:cs="Times New Roman"/>
          <w:sz w:val="28"/>
          <w:szCs w:val="28"/>
          <w:lang w:val="ru-RU"/>
        </w:rPr>
        <w:t xml:space="preserve">, представлены </w:t>
      </w:r>
      <w:r w:rsidR="00BD2688" w:rsidRPr="006F3070">
        <w:rPr>
          <w:rFonts w:ascii="Times New Roman" w:hAnsi="Times New Roman" w:cs="Times New Roman"/>
          <w:sz w:val="28"/>
          <w:szCs w:val="28"/>
          <w:lang w:val="ru-RU"/>
        </w:rPr>
        <w:t>в таблице 2.3.4.</w:t>
      </w:r>
      <w:r w:rsidR="00F03BCC">
        <w:rPr>
          <w:rFonts w:ascii="Times New Roman" w:hAnsi="Times New Roman" w:cs="Times New Roman"/>
          <w:sz w:val="28"/>
          <w:szCs w:val="28"/>
          <w:lang w:val="ru-RU"/>
        </w:rPr>
        <w:t xml:space="preserve">3 - </w:t>
      </w:r>
      <w:r w:rsidR="00A643FA" w:rsidRPr="00A643FA">
        <w:rPr>
          <w:rFonts w:ascii="Times New Roman" w:hAnsi="Times New Roman" w:cs="Times New Roman"/>
          <w:sz w:val="28"/>
          <w:szCs w:val="28"/>
          <w:lang w:val="ru-RU"/>
        </w:rPr>
        <w:t>2.3.4.</w:t>
      </w:r>
      <w:r w:rsidR="00F03BCC">
        <w:rPr>
          <w:rFonts w:ascii="Times New Roman" w:hAnsi="Times New Roman" w:cs="Times New Roman"/>
          <w:sz w:val="28"/>
          <w:szCs w:val="28"/>
          <w:lang w:val="ru-RU"/>
        </w:rPr>
        <w:t>4</w:t>
      </w:r>
      <w:r w:rsidR="00BD2688" w:rsidRPr="006F3070">
        <w:rPr>
          <w:rFonts w:ascii="Times New Roman" w:hAnsi="Times New Roman" w:cs="Times New Roman"/>
          <w:sz w:val="28"/>
          <w:szCs w:val="28"/>
          <w:lang w:val="ru-RU"/>
        </w:rPr>
        <w:t>.</w:t>
      </w:r>
    </w:p>
    <w:bookmarkEnd w:id="95"/>
    <w:p w14:paraId="0C8FBFF1" w14:textId="77777777" w:rsidR="00BD2688" w:rsidRPr="006F3070" w:rsidRDefault="00224CF9" w:rsidP="002D77A0">
      <w:pPr>
        <w:shd w:val="clear" w:color="auto" w:fill="FFFFFF"/>
        <w:spacing w:line="360" w:lineRule="auto"/>
        <w:jc w:val="both"/>
        <w:rPr>
          <w:rFonts w:ascii="Times New Roman" w:hAnsi="Times New Roman" w:cs="Times New Roman"/>
          <w:sz w:val="28"/>
          <w:szCs w:val="28"/>
          <w:lang w:val="ru-RU"/>
        </w:rPr>
      </w:pPr>
      <w:r w:rsidRPr="006F3070">
        <w:rPr>
          <w:rFonts w:ascii="Times New Roman" w:hAnsi="Times New Roman" w:cs="Times New Roman"/>
          <w:sz w:val="28"/>
          <w:szCs w:val="28"/>
          <w:lang w:val="ru-RU"/>
        </w:rPr>
        <w:t>Таблица 2.3.4.</w:t>
      </w:r>
      <w:r w:rsidR="00F03BCC">
        <w:rPr>
          <w:rFonts w:ascii="Times New Roman" w:hAnsi="Times New Roman" w:cs="Times New Roman"/>
          <w:sz w:val="28"/>
          <w:szCs w:val="28"/>
          <w:lang w:val="ru-RU"/>
        </w:rPr>
        <w:t>3</w:t>
      </w:r>
      <w:r w:rsidRPr="006F3070">
        <w:rPr>
          <w:rFonts w:ascii="Times New Roman" w:hAnsi="Times New Roman" w:cs="Times New Roman"/>
          <w:sz w:val="28"/>
          <w:szCs w:val="28"/>
          <w:lang w:val="ru-RU"/>
        </w:rPr>
        <w:t xml:space="preserve"> - </w:t>
      </w:r>
      <w:r w:rsidR="00791AEA" w:rsidRPr="006F3070">
        <w:rPr>
          <w:rFonts w:ascii="Times New Roman" w:hAnsi="Times New Roman" w:cs="Times New Roman"/>
          <w:sz w:val="28"/>
          <w:szCs w:val="28"/>
          <w:lang w:val="ru-RU"/>
        </w:rPr>
        <w:t xml:space="preserve">Структура жилого фонда </w:t>
      </w:r>
      <w:r w:rsidR="0032527F" w:rsidRPr="006F3070">
        <w:rPr>
          <w:rFonts w:ascii="Times New Roman" w:hAnsi="Times New Roman" w:cs="Times New Roman"/>
          <w:sz w:val="28"/>
          <w:szCs w:val="28"/>
          <w:lang w:val="ru-RU"/>
        </w:rPr>
        <w:t>г.о. Кинель</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984"/>
        <w:gridCol w:w="1985"/>
      </w:tblGrid>
      <w:tr w:rsidR="003F5C07" w:rsidRPr="00A643FA" w14:paraId="7A782DE0" w14:textId="77777777" w:rsidTr="00F03BCC">
        <w:trPr>
          <w:tblHeader/>
        </w:trPr>
        <w:tc>
          <w:tcPr>
            <w:tcW w:w="5382" w:type="dxa"/>
            <w:vMerge w:val="restart"/>
            <w:shd w:val="clear" w:color="auto" w:fill="auto"/>
            <w:vAlign w:val="center"/>
          </w:tcPr>
          <w:p w14:paraId="01C32EC9" w14:textId="77777777" w:rsidR="000006B1" w:rsidRPr="00A643FA" w:rsidRDefault="000006B1" w:rsidP="00493C48">
            <w:pPr>
              <w:jc w:val="center"/>
              <w:rPr>
                <w:rFonts w:ascii="Times New Roman" w:hAnsi="Times New Roman" w:cs="Times New Roman"/>
                <w:lang w:val="ru-RU"/>
              </w:rPr>
            </w:pPr>
            <w:bookmarkStart w:id="96" w:name="_Hlk3978835"/>
            <w:r w:rsidRPr="00A643FA">
              <w:rPr>
                <w:rFonts w:ascii="Times New Roman" w:hAnsi="Times New Roman" w:cs="Times New Roman"/>
                <w:lang w:val="ru-RU"/>
              </w:rPr>
              <w:t>Степень</w:t>
            </w:r>
          </w:p>
          <w:p w14:paraId="37E68B45" w14:textId="77777777" w:rsidR="000006B1" w:rsidRPr="00A643FA" w:rsidRDefault="000006B1" w:rsidP="00493C48">
            <w:pPr>
              <w:jc w:val="center"/>
              <w:rPr>
                <w:rFonts w:ascii="Times New Roman" w:hAnsi="Times New Roman" w:cs="Times New Roman"/>
                <w:u w:val="single"/>
                <w:lang w:val="ru-RU"/>
              </w:rPr>
            </w:pPr>
            <w:r w:rsidRPr="00A643FA">
              <w:rPr>
                <w:rFonts w:ascii="Times New Roman" w:hAnsi="Times New Roman" w:cs="Times New Roman"/>
                <w:lang w:val="ru-RU"/>
              </w:rPr>
              <w:t xml:space="preserve"> благоустройства</w:t>
            </w:r>
          </w:p>
        </w:tc>
        <w:tc>
          <w:tcPr>
            <w:tcW w:w="3969" w:type="dxa"/>
            <w:gridSpan w:val="2"/>
            <w:shd w:val="clear" w:color="auto" w:fill="auto"/>
            <w:vAlign w:val="center"/>
          </w:tcPr>
          <w:p w14:paraId="22799D07" w14:textId="77777777" w:rsidR="000006B1" w:rsidRPr="00A643FA" w:rsidRDefault="000006B1" w:rsidP="00493C48">
            <w:pPr>
              <w:jc w:val="center"/>
              <w:rPr>
                <w:rFonts w:ascii="Times New Roman" w:hAnsi="Times New Roman" w:cs="Times New Roman"/>
                <w:lang w:val="ru-RU"/>
              </w:rPr>
            </w:pPr>
            <w:r w:rsidRPr="00A643FA">
              <w:rPr>
                <w:rFonts w:ascii="Times New Roman" w:hAnsi="Times New Roman" w:cs="Times New Roman"/>
                <w:lang w:val="ru-RU"/>
              </w:rPr>
              <w:t>Норматив потребления коммунальной услуги на 1 чел</w:t>
            </w:r>
            <w:r w:rsidR="00696E45" w:rsidRPr="00A643FA">
              <w:rPr>
                <w:rFonts w:ascii="Times New Roman" w:hAnsi="Times New Roman" w:cs="Times New Roman"/>
                <w:lang w:val="ru-RU"/>
              </w:rPr>
              <w:t>овека</w:t>
            </w:r>
            <w:r w:rsidRPr="00A643FA">
              <w:rPr>
                <w:rFonts w:ascii="Times New Roman" w:hAnsi="Times New Roman" w:cs="Times New Roman"/>
                <w:lang w:val="ru-RU"/>
              </w:rPr>
              <w:t>,</w:t>
            </w:r>
          </w:p>
          <w:p w14:paraId="2E89E08C" w14:textId="77777777" w:rsidR="000006B1" w:rsidRPr="00A643FA" w:rsidRDefault="000006B1" w:rsidP="00493C48">
            <w:pPr>
              <w:jc w:val="center"/>
              <w:rPr>
                <w:rFonts w:ascii="Times New Roman" w:hAnsi="Times New Roman" w:cs="Times New Roman"/>
                <w:lang w:val="ru-RU"/>
              </w:rPr>
            </w:pPr>
            <w:r w:rsidRPr="00A643FA">
              <w:rPr>
                <w:rFonts w:ascii="Times New Roman" w:hAnsi="Times New Roman" w:cs="Times New Roman"/>
                <w:lang w:val="ru-RU"/>
              </w:rPr>
              <w:t>м</w:t>
            </w:r>
            <w:r w:rsidRPr="00A643FA">
              <w:rPr>
                <w:rFonts w:ascii="Times New Roman" w:hAnsi="Times New Roman" w:cs="Times New Roman"/>
                <w:vertAlign w:val="superscript"/>
                <w:lang w:val="ru-RU"/>
              </w:rPr>
              <w:t>3</w:t>
            </w:r>
            <w:r w:rsidRPr="00A643FA">
              <w:rPr>
                <w:rFonts w:ascii="Times New Roman" w:hAnsi="Times New Roman" w:cs="Times New Roman"/>
                <w:lang w:val="ru-RU"/>
              </w:rPr>
              <w:t>/месяц</w:t>
            </w:r>
          </w:p>
        </w:tc>
      </w:tr>
      <w:tr w:rsidR="003F5C07" w:rsidRPr="00A643FA" w14:paraId="1AED773F" w14:textId="77777777" w:rsidTr="00F03BCC">
        <w:trPr>
          <w:tblHeader/>
        </w:trPr>
        <w:tc>
          <w:tcPr>
            <w:tcW w:w="5382" w:type="dxa"/>
            <w:vMerge/>
            <w:shd w:val="clear" w:color="auto" w:fill="auto"/>
            <w:vAlign w:val="center"/>
          </w:tcPr>
          <w:p w14:paraId="6F84F477" w14:textId="77777777" w:rsidR="000006B1" w:rsidRPr="00A643FA" w:rsidRDefault="000006B1" w:rsidP="00493C48">
            <w:pPr>
              <w:jc w:val="center"/>
              <w:rPr>
                <w:rFonts w:ascii="Times New Roman" w:hAnsi="Times New Roman" w:cs="Times New Roman"/>
              </w:rPr>
            </w:pPr>
          </w:p>
        </w:tc>
        <w:tc>
          <w:tcPr>
            <w:tcW w:w="1984" w:type="dxa"/>
            <w:shd w:val="clear" w:color="auto" w:fill="auto"/>
            <w:vAlign w:val="center"/>
          </w:tcPr>
          <w:p w14:paraId="5AA37071" w14:textId="77777777" w:rsidR="000006B1" w:rsidRPr="00A643FA" w:rsidRDefault="000006B1" w:rsidP="00493C48">
            <w:pPr>
              <w:jc w:val="center"/>
              <w:rPr>
                <w:rFonts w:ascii="Times New Roman" w:hAnsi="Times New Roman" w:cs="Times New Roman"/>
                <w:lang w:val="ru-RU"/>
              </w:rPr>
            </w:pPr>
            <w:r w:rsidRPr="00A643FA">
              <w:rPr>
                <w:rFonts w:ascii="Times New Roman" w:hAnsi="Times New Roman" w:cs="Times New Roman"/>
                <w:lang w:val="ru-RU"/>
              </w:rPr>
              <w:t xml:space="preserve">холодного </w:t>
            </w:r>
          </w:p>
          <w:p w14:paraId="4B1D7897" w14:textId="77777777" w:rsidR="000006B1" w:rsidRPr="00A643FA" w:rsidRDefault="000006B1" w:rsidP="00493C48">
            <w:pPr>
              <w:jc w:val="center"/>
              <w:rPr>
                <w:rFonts w:ascii="Times New Roman" w:hAnsi="Times New Roman" w:cs="Times New Roman"/>
                <w:lang w:val="ru-RU"/>
              </w:rPr>
            </w:pPr>
            <w:r w:rsidRPr="00A643FA">
              <w:rPr>
                <w:rFonts w:ascii="Times New Roman" w:hAnsi="Times New Roman" w:cs="Times New Roman"/>
                <w:lang w:val="ru-RU"/>
              </w:rPr>
              <w:t>водоснабжения</w:t>
            </w:r>
          </w:p>
        </w:tc>
        <w:tc>
          <w:tcPr>
            <w:tcW w:w="1985" w:type="dxa"/>
            <w:vAlign w:val="center"/>
          </w:tcPr>
          <w:p w14:paraId="44A81504" w14:textId="77777777" w:rsidR="000006B1" w:rsidRPr="00A643FA" w:rsidRDefault="000006B1" w:rsidP="00493C48">
            <w:pPr>
              <w:jc w:val="center"/>
              <w:rPr>
                <w:rFonts w:ascii="Times New Roman" w:hAnsi="Times New Roman" w:cs="Times New Roman"/>
                <w:lang w:val="ru-RU"/>
              </w:rPr>
            </w:pPr>
            <w:r w:rsidRPr="00A643FA">
              <w:rPr>
                <w:rFonts w:ascii="Times New Roman" w:hAnsi="Times New Roman" w:cs="Times New Roman"/>
                <w:lang w:val="ru-RU"/>
              </w:rPr>
              <w:t xml:space="preserve">горячего </w:t>
            </w:r>
          </w:p>
          <w:p w14:paraId="7F3B2453" w14:textId="77777777" w:rsidR="000006B1" w:rsidRPr="00A643FA" w:rsidRDefault="000006B1" w:rsidP="00493C48">
            <w:pPr>
              <w:jc w:val="center"/>
              <w:rPr>
                <w:rFonts w:ascii="Times New Roman" w:hAnsi="Times New Roman" w:cs="Times New Roman"/>
                <w:lang w:val="ru-RU"/>
              </w:rPr>
            </w:pPr>
            <w:r w:rsidRPr="00A643FA">
              <w:rPr>
                <w:rFonts w:ascii="Times New Roman" w:hAnsi="Times New Roman" w:cs="Times New Roman"/>
                <w:lang w:val="ru-RU"/>
              </w:rPr>
              <w:t>водоснабжения</w:t>
            </w:r>
          </w:p>
        </w:tc>
      </w:tr>
      <w:tr w:rsidR="003F5C07" w:rsidRPr="00A643FA" w14:paraId="656AC07D" w14:textId="77777777" w:rsidTr="00F03BCC">
        <w:tc>
          <w:tcPr>
            <w:tcW w:w="5382" w:type="dxa"/>
            <w:shd w:val="clear" w:color="auto" w:fill="auto"/>
            <w:vAlign w:val="center"/>
          </w:tcPr>
          <w:p w14:paraId="23045F5D" w14:textId="77777777" w:rsidR="000006B1" w:rsidRPr="00A643FA" w:rsidRDefault="00696E45" w:rsidP="000006B1">
            <w:pPr>
              <w:rPr>
                <w:rFonts w:ascii="Times New Roman" w:hAnsi="Times New Roman" w:cs="Times New Roman"/>
                <w:lang w:val="ru-RU"/>
              </w:rPr>
            </w:pPr>
            <w:r w:rsidRPr="00A643FA">
              <w:rPr>
                <w:rFonts w:ascii="Times New Roman" w:hAnsi="Times New Roman" w:cs="Times New Roman"/>
                <w:lang w:val="ru-RU"/>
              </w:rPr>
              <w:t>М</w:t>
            </w:r>
            <w:r w:rsidR="003F5C07" w:rsidRPr="00A643FA">
              <w:rPr>
                <w:rFonts w:ascii="Times New Roman" w:hAnsi="Times New Roman" w:cs="Times New Roman"/>
                <w:lang w:val="ru-RU"/>
              </w:rPr>
              <w:t>КД</w:t>
            </w:r>
            <w:r w:rsidRPr="00A643FA">
              <w:rPr>
                <w:rFonts w:ascii="Times New Roman" w:hAnsi="Times New Roman" w:cs="Times New Roman"/>
                <w:lang w:val="ru-RU"/>
              </w:rPr>
              <w:t xml:space="preserve"> и жилые дома без водонагревателей с водопроводом и канализацией, оборудованные раковинами, мойками и унитазами</w:t>
            </w:r>
          </w:p>
        </w:tc>
        <w:tc>
          <w:tcPr>
            <w:tcW w:w="1984" w:type="dxa"/>
            <w:shd w:val="clear" w:color="auto" w:fill="auto"/>
            <w:vAlign w:val="center"/>
          </w:tcPr>
          <w:p w14:paraId="79CB4474" w14:textId="77777777" w:rsidR="000006B1"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3,86</w:t>
            </w:r>
          </w:p>
        </w:tc>
        <w:tc>
          <w:tcPr>
            <w:tcW w:w="1985" w:type="dxa"/>
            <w:vAlign w:val="center"/>
          </w:tcPr>
          <w:p w14:paraId="060E15E6" w14:textId="77777777" w:rsidR="000006B1" w:rsidRPr="00A643FA" w:rsidRDefault="003F5C07" w:rsidP="000006B1">
            <w:pPr>
              <w:jc w:val="center"/>
              <w:rPr>
                <w:rFonts w:ascii="Times New Roman" w:hAnsi="Times New Roman" w:cs="Times New Roman"/>
                <w:lang w:val="ru-RU"/>
              </w:rPr>
            </w:pPr>
            <w:r w:rsidRPr="00A643FA">
              <w:rPr>
                <w:rFonts w:ascii="Times New Roman" w:hAnsi="Times New Roman" w:cs="Times New Roman"/>
                <w:lang w:val="ru-RU"/>
              </w:rPr>
              <w:t>-</w:t>
            </w:r>
          </w:p>
        </w:tc>
      </w:tr>
      <w:tr w:rsidR="003F5C07" w:rsidRPr="00A643FA" w14:paraId="2CDA8A68" w14:textId="77777777" w:rsidTr="00F03BCC">
        <w:tc>
          <w:tcPr>
            <w:tcW w:w="5382" w:type="dxa"/>
            <w:shd w:val="clear" w:color="auto" w:fill="auto"/>
            <w:vAlign w:val="center"/>
          </w:tcPr>
          <w:p w14:paraId="4B67747E" w14:textId="77777777" w:rsidR="00696E45" w:rsidRPr="00A643FA" w:rsidRDefault="003F5C07" w:rsidP="000006B1">
            <w:pPr>
              <w:rPr>
                <w:rFonts w:ascii="Times New Roman" w:hAnsi="Times New Roman" w:cs="Times New Roman"/>
                <w:lang w:val="ru-RU"/>
              </w:rPr>
            </w:pPr>
            <w:r w:rsidRPr="00A643FA">
              <w:rPr>
                <w:rFonts w:ascii="Times New Roman" w:hAnsi="Times New Roman" w:cs="Times New Roman"/>
                <w:lang w:val="ru-RU"/>
              </w:rPr>
              <w:t>МКД</w:t>
            </w:r>
            <w:r w:rsidR="00696E45" w:rsidRPr="00A643FA">
              <w:rPr>
                <w:rFonts w:ascii="Times New Roman" w:hAnsi="Times New Roman" w:cs="Times New Roman"/>
                <w:lang w:val="ru-RU"/>
              </w:rPr>
              <w:t xml:space="preserve"> и жилые дома без водонагревателей с централизованным холодным водоснабжением и водоотведением, оборудованные раковинами и мойками</w:t>
            </w:r>
          </w:p>
        </w:tc>
        <w:tc>
          <w:tcPr>
            <w:tcW w:w="1984" w:type="dxa"/>
            <w:shd w:val="clear" w:color="auto" w:fill="auto"/>
            <w:vAlign w:val="center"/>
          </w:tcPr>
          <w:p w14:paraId="5AECF3FE" w14:textId="77777777" w:rsidR="00696E45" w:rsidRPr="00A643FA" w:rsidRDefault="00966843" w:rsidP="000006B1">
            <w:pPr>
              <w:jc w:val="center"/>
              <w:rPr>
                <w:rFonts w:ascii="Times New Roman" w:hAnsi="Times New Roman" w:cs="Times New Roman"/>
                <w:lang w:val="ru-RU"/>
              </w:rPr>
            </w:pPr>
            <w:r>
              <w:rPr>
                <w:rFonts w:ascii="Times New Roman" w:hAnsi="Times New Roman" w:cs="Times New Roman"/>
                <w:lang w:val="ru-RU"/>
              </w:rPr>
              <w:t>3,15</w:t>
            </w:r>
          </w:p>
        </w:tc>
        <w:tc>
          <w:tcPr>
            <w:tcW w:w="1985" w:type="dxa"/>
            <w:vAlign w:val="center"/>
          </w:tcPr>
          <w:p w14:paraId="4F593888" w14:textId="77777777" w:rsidR="00696E45" w:rsidRPr="00A643FA" w:rsidRDefault="003F5C07" w:rsidP="000006B1">
            <w:pPr>
              <w:jc w:val="center"/>
              <w:rPr>
                <w:rFonts w:ascii="Times New Roman" w:hAnsi="Times New Roman" w:cs="Times New Roman"/>
                <w:lang w:val="ru-RU"/>
              </w:rPr>
            </w:pPr>
            <w:r w:rsidRPr="00A643FA">
              <w:rPr>
                <w:rFonts w:ascii="Times New Roman" w:hAnsi="Times New Roman" w:cs="Times New Roman"/>
                <w:lang w:val="ru-RU"/>
              </w:rPr>
              <w:t>-</w:t>
            </w:r>
          </w:p>
        </w:tc>
      </w:tr>
      <w:tr w:rsidR="003F5C07" w:rsidRPr="00A643FA" w14:paraId="11419898" w14:textId="77777777" w:rsidTr="00F03BCC">
        <w:tc>
          <w:tcPr>
            <w:tcW w:w="5382" w:type="dxa"/>
            <w:shd w:val="clear" w:color="auto" w:fill="auto"/>
            <w:vAlign w:val="center"/>
          </w:tcPr>
          <w:p w14:paraId="56FC78D1" w14:textId="77777777" w:rsidR="00696E45" w:rsidRPr="00A643FA" w:rsidRDefault="003F5C07" w:rsidP="000006B1">
            <w:pPr>
              <w:rPr>
                <w:rFonts w:ascii="Times New Roman" w:hAnsi="Times New Roman" w:cs="Times New Roman"/>
                <w:lang w:val="ru-RU"/>
              </w:rPr>
            </w:pPr>
            <w:r w:rsidRPr="00A643FA">
              <w:rPr>
                <w:rFonts w:ascii="Times New Roman" w:hAnsi="Times New Roman" w:cs="Times New Roman"/>
                <w:lang w:val="ru-RU"/>
              </w:rPr>
              <w:t xml:space="preserve">МКД </w:t>
            </w:r>
            <w:r w:rsidR="00696E45" w:rsidRPr="00A643FA">
              <w:rPr>
                <w:rFonts w:ascii="Times New Roman" w:hAnsi="Times New Roman" w:cs="Times New Roman"/>
                <w:lang w:val="ru-RU"/>
              </w:rPr>
              <w:t>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1500 - 1550 мм с душем</w:t>
            </w:r>
          </w:p>
        </w:tc>
        <w:tc>
          <w:tcPr>
            <w:tcW w:w="1984" w:type="dxa"/>
            <w:shd w:val="clear" w:color="auto" w:fill="auto"/>
            <w:vAlign w:val="center"/>
          </w:tcPr>
          <w:p w14:paraId="2EB3DD3E" w14:textId="77777777" w:rsidR="00696E45"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7,46</w:t>
            </w:r>
          </w:p>
        </w:tc>
        <w:tc>
          <w:tcPr>
            <w:tcW w:w="1985" w:type="dxa"/>
            <w:vAlign w:val="center"/>
          </w:tcPr>
          <w:p w14:paraId="453B5BE7" w14:textId="77777777" w:rsidR="00696E45" w:rsidRPr="00A643FA" w:rsidRDefault="003F5C07" w:rsidP="000006B1">
            <w:pPr>
              <w:jc w:val="center"/>
              <w:rPr>
                <w:rFonts w:ascii="Times New Roman" w:hAnsi="Times New Roman" w:cs="Times New Roman"/>
                <w:lang w:val="ru-RU"/>
              </w:rPr>
            </w:pPr>
            <w:r w:rsidRPr="00A643FA">
              <w:rPr>
                <w:rFonts w:ascii="Times New Roman" w:hAnsi="Times New Roman" w:cs="Times New Roman"/>
                <w:lang w:val="ru-RU"/>
              </w:rPr>
              <w:t>-</w:t>
            </w:r>
          </w:p>
        </w:tc>
      </w:tr>
      <w:tr w:rsidR="003F5C07" w:rsidRPr="00A643FA" w14:paraId="26D39AE7" w14:textId="77777777" w:rsidTr="00F03BCC">
        <w:tc>
          <w:tcPr>
            <w:tcW w:w="5382" w:type="dxa"/>
            <w:shd w:val="clear" w:color="auto" w:fill="auto"/>
            <w:vAlign w:val="center"/>
          </w:tcPr>
          <w:p w14:paraId="1C87B35F" w14:textId="77777777" w:rsidR="00696E45" w:rsidRPr="00A643FA" w:rsidRDefault="003F5C07" w:rsidP="000006B1">
            <w:pPr>
              <w:rPr>
                <w:rFonts w:ascii="Times New Roman" w:hAnsi="Times New Roman" w:cs="Times New Roman"/>
                <w:lang w:val="ru-RU"/>
              </w:rPr>
            </w:pPr>
            <w:r w:rsidRPr="00A643FA">
              <w:rPr>
                <w:rFonts w:ascii="Times New Roman" w:hAnsi="Times New Roman" w:cs="Times New Roman"/>
                <w:lang w:val="ru-RU"/>
              </w:rPr>
              <w:t xml:space="preserve">МКД </w:t>
            </w:r>
            <w:r w:rsidR="00696E45" w:rsidRPr="00A643FA">
              <w:rPr>
                <w:rFonts w:ascii="Times New Roman" w:hAnsi="Times New Roman" w:cs="Times New Roman"/>
                <w:lang w:val="ru-RU"/>
              </w:rPr>
              <w:t>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1984" w:type="dxa"/>
            <w:shd w:val="clear" w:color="auto" w:fill="auto"/>
            <w:vAlign w:val="center"/>
          </w:tcPr>
          <w:p w14:paraId="1CF9072D" w14:textId="77777777" w:rsidR="00696E45"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5,6</w:t>
            </w:r>
          </w:p>
        </w:tc>
        <w:tc>
          <w:tcPr>
            <w:tcW w:w="1985" w:type="dxa"/>
            <w:vAlign w:val="center"/>
          </w:tcPr>
          <w:p w14:paraId="1894FDA6" w14:textId="77777777" w:rsidR="00696E45"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3,19</w:t>
            </w:r>
          </w:p>
        </w:tc>
      </w:tr>
      <w:tr w:rsidR="003F5C07" w:rsidRPr="00A643FA" w14:paraId="0FC3D852" w14:textId="77777777" w:rsidTr="00F03BCC">
        <w:tc>
          <w:tcPr>
            <w:tcW w:w="5382" w:type="dxa"/>
            <w:shd w:val="clear" w:color="auto" w:fill="auto"/>
            <w:vAlign w:val="center"/>
          </w:tcPr>
          <w:p w14:paraId="1EEA6257" w14:textId="77777777" w:rsidR="00696E45" w:rsidRPr="00A643FA" w:rsidRDefault="003F5C07" w:rsidP="000006B1">
            <w:pPr>
              <w:rPr>
                <w:rFonts w:ascii="Times New Roman" w:hAnsi="Times New Roman" w:cs="Times New Roman"/>
                <w:lang w:val="ru-RU"/>
              </w:rPr>
            </w:pPr>
            <w:r w:rsidRPr="00A643FA">
              <w:rPr>
                <w:rFonts w:ascii="Times New Roman" w:hAnsi="Times New Roman" w:cs="Times New Roman"/>
                <w:lang w:val="ru-RU"/>
              </w:rPr>
              <w:t xml:space="preserve">МКД </w:t>
            </w:r>
            <w:r w:rsidR="00696E45" w:rsidRPr="00A643FA">
              <w:rPr>
                <w:rFonts w:ascii="Times New Roman" w:hAnsi="Times New Roman" w:cs="Times New Roman"/>
                <w:lang w:val="ru-RU"/>
              </w:rPr>
              <w:t>и жилые дома с централизованным холодным водоснабжением, без централизованного водоотведения, оборудованные раковинами</w:t>
            </w:r>
          </w:p>
        </w:tc>
        <w:tc>
          <w:tcPr>
            <w:tcW w:w="1984" w:type="dxa"/>
            <w:shd w:val="clear" w:color="auto" w:fill="auto"/>
            <w:vAlign w:val="center"/>
          </w:tcPr>
          <w:p w14:paraId="20CB75F4" w14:textId="77777777" w:rsidR="00696E45"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2,39</w:t>
            </w:r>
          </w:p>
        </w:tc>
        <w:tc>
          <w:tcPr>
            <w:tcW w:w="1985" w:type="dxa"/>
            <w:vAlign w:val="center"/>
          </w:tcPr>
          <w:p w14:paraId="3878DD05" w14:textId="77777777" w:rsidR="00696E45" w:rsidRPr="00A643FA" w:rsidRDefault="003F5C07" w:rsidP="000006B1">
            <w:pPr>
              <w:jc w:val="center"/>
              <w:rPr>
                <w:rFonts w:ascii="Times New Roman" w:hAnsi="Times New Roman" w:cs="Times New Roman"/>
                <w:lang w:val="ru-RU"/>
              </w:rPr>
            </w:pPr>
            <w:r w:rsidRPr="00A643FA">
              <w:rPr>
                <w:rFonts w:ascii="Times New Roman" w:hAnsi="Times New Roman" w:cs="Times New Roman"/>
                <w:lang w:val="ru-RU"/>
              </w:rPr>
              <w:t>-</w:t>
            </w:r>
          </w:p>
        </w:tc>
      </w:tr>
      <w:tr w:rsidR="003F5C07" w:rsidRPr="00A643FA" w14:paraId="25BDD8EF" w14:textId="77777777" w:rsidTr="00F03BCC">
        <w:tc>
          <w:tcPr>
            <w:tcW w:w="5382" w:type="dxa"/>
            <w:shd w:val="clear" w:color="auto" w:fill="auto"/>
            <w:vAlign w:val="center"/>
          </w:tcPr>
          <w:p w14:paraId="674E6A8C" w14:textId="77777777" w:rsidR="00696E45" w:rsidRPr="00A643FA" w:rsidRDefault="003F5C07" w:rsidP="000006B1">
            <w:pPr>
              <w:rPr>
                <w:rFonts w:ascii="Times New Roman" w:hAnsi="Times New Roman" w:cs="Times New Roman"/>
                <w:lang w:val="ru-RU"/>
              </w:rPr>
            </w:pPr>
            <w:r w:rsidRPr="00A643FA">
              <w:rPr>
                <w:rFonts w:ascii="Times New Roman" w:hAnsi="Times New Roman" w:cs="Times New Roman"/>
                <w:lang w:val="ru-RU"/>
              </w:rPr>
              <w:t xml:space="preserve">МКД </w:t>
            </w:r>
            <w:r w:rsidR="00696E45" w:rsidRPr="00A643FA">
              <w:rPr>
                <w:rFonts w:ascii="Times New Roman" w:hAnsi="Times New Roman" w:cs="Times New Roman"/>
                <w:lang w:val="ru-RU"/>
              </w:rPr>
              <w:t>и жилые дома с централизованным холодным водоснабжением, водонагревателями, без централизованного водоотведения, оборудованные унитазами, раковинами, мойками, душами и ваннами</w:t>
            </w:r>
          </w:p>
        </w:tc>
        <w:tc>
          <w:tcPr>
            <w:tcW w:w="1984" w:type="dxa"/>
            <w:shd w:val="clear" w:color="auto" w:fill="auto"/>
            <w:vAlign w:val="center"/>
          </w:tcPr>
          <w:p w14:paraId="465A75DE" w14:textId="77777777" w:rsidR="00696E45"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7,46</w:t>
            </w:r>
          </w:p>
        </w:tc>
        <w:tc>
          <w:tcPr>
            <w:tcW w:w="1985" w:type="dxa"/>
            <w:vAlign w:val="center"/>
          </w:tcPr>
          <w:p w14:paraId="1768ACE7" w14:textId="77777777" w:rsidR="00696E45" w:rsidRPr="00A643FA" w:rsidRDefault="003F5C07" w:rsidP="000006B1">
            <w:pPr>
              <w:jc w:val="center"/>
              <w:rPr>
                <w:rFonts w:ascii="Times New Roman" w:hAnsi="Times New Roman" w:cs="Times New Roman"/>
                <w:lang w:val="ru-RU"/>
              </w:rPr>
            </w:pPr>
            <w:r w:rsidRPr="00A643FA">
              <w:rPr>
                <w:rFonts w:ascii="Times New Roman" w:hAnsi="Times New Roman" w:cs="Times New Roman"/>
                <w:lang w:val="ru-RU"/>
              </w:rPr>
              <w:t>-</w:t>
            </w:r>
          </w:p>
        </w:tc>
      </w:tr>
      <w:tr w:rsidR="003F5C07" w:rsidRPr="00A643FA" w14:paraId="21D10FDA" w14:textId="77777777" w:rsidTr="00F03BCC">
        <w:tc>
          <w:tcPr>
            <w:tcW w:w="5382" w:type="dxa"/>
            <w:shd w:val="clear" w:color="auto" w:fill="auto"/>
            <w:vAlign w:val="center"/>
          </w:tcPr>
          <w:p w14:paraId="7F381972" w14:textId="77777777" w:rsidR="000006B1" w:rsidRPr="00A643FA" w:rsidRDefault="003F5C07" w:rsidP="000006B1">
            <w:pPr>
              <w:rPr>
                <w:rFonts w:ascii="Times New Roman" w:hAnsi="Times New Roman" w:cs="Times New Roman"/>
                <w:lang w:val="ru-RU"/>
              </w:rPr>
            </w:pPr>
            <w:r w:rsidRPr="00A643FA">
              <w:rPr>
                <w:rFonts w:ascii="Times New Roman" w:hAnsi="Times New Roman" w:cs="Times New Roman"/>
                <w:lang w:val="ru-RU"/>
              </w:rPr>
              <w:t xml:space="preserve">МКД </w:t>
            </w:r>
            <w:r w:rsidR="00696E45" w:rsidRPr="00A643FA">
              <w:rPr>
                <w:rFonts w:ascii="Times New Roman" w:hAnsi="Times New Roman" w:cs="Times New Roman"/>
                <w:lang w:val="ru-RU"/>
              </w:rPr>
              <w:t>и жилые дома с централизованным холодным водоснабжением, без централизованного водоотведения, оборудованные умывальниками, мойками, унитазами, ваннами, душами</w:t>
            </w:r>
          </w:p>
        </w:tc>
        <w:tc>
          <w:tcPr>
            <w:tcW w:w="1984" w:type="dxa"/>
            <w:shd w:val="clear" w:color="auto" w:fill="auto"/>
            <w:vAlign w:val="center"/>
          </w:tcPr>
          <w:p w14:paraId="26351557" w14:textId="77777777" w:rsidR="000006B1"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5,02</w:t>
            </w:r>
          </w:p>
        </w:tc>
        <w:tc>
          <w:tcPr>
            <w:tcW w:w="1985" w:type="dxa"/>
            <w:vAlign w:val="center"/>
          </w:tcPr>
          <w:p w14:paraId="5D8065DF" w14:textId="77777777" w:rsidR="000006B1" w:rsidRPr="00A643FA" w:rsidRDefault="003F5C07" w:rsidP="000006B1">
            <w:pPr>
              <w:jc w:val="center"/>
              <w:rPr>
                <w:rFonts w:ascii="Times New Roman" w:hAnsi="Times New Roman" w:cs="Times New Roman"/>
                <w:lang w:val="ru-RU"/>
              </w:rPr>
            </w:pPr>
            <w:r w:rsidRPr="00A643FA">
              <w:rPr>
                <w:rFonts w:ascii="Times New Roman" w:hAnsi="Times New Roman" w:cs="Times New Roman"/>
                <w:lang w:val="ru-RU"/>
              </w:rPr>
              <w:t>-</w:t>
            </w:r>
          </w:p>
        </w:tc>
      </w:tr>
      <w:tr w:rsidR="003F5C07" w:rsidRPr="00A643FA" w14:paraId="631BA8B7" w14:textId="77777777" w:rsidTr="00F03BCC">
        <w:tc>
          <w:tcPr>
            <w:tcW w:w="5382" w:type="dxa"/>
            <w:shd w:val="clear" w:color="auto" w:fill="auto"/>
            <w:vAlign w:val="center"/>
          </w:tcPr>
          <w:p w14:paraId="6C59F0FD" w14:textId="77777777" w:rsidR="000006B1" w:rsidRPr="00A643FA" w:rsidRDefault="003F5C07" w:rsidP="000006B1">
            <w:pPr>
              <w:rPr>
                <w:rFonts w:ascii="Times New Roman" w:hAnsi="Times New Roman" w:cs="Times New Roman"/>
                <w:lang w:val="ru-RU"/>
              </w:rPr>
            </w:pPr>
            <w:r w:rsidRPr="00A643FA">
              <w:rPr>
                <w:rFonts w:ascii="Times New Roman" w:hAnsi="Times New Roman" w:cs="Times New Roman"/>
                <w:lang w:val="ru-RU"/>
              </w:rPr>
              <w:lastRenderedPageBreak/>
              <w:t xml:space="preserve">МКД </w:t>
            </w:r>
            <w:r w:rsidR="00696E45" w:rsidRPr="00A643FA">
              <w:rPr>
                <w:rFonts w:ascii="Times New Roman" w:hAnsi="Times New Roman" w:cs="Times New Roman"/>
                <w:lang w:val="ru-RU"/>
              </w:rPr>
              <w:t>и жилые дома с централизованным холодным водоснабжением, без централизованного водоотведения, оборудованные раковинами, мойками, унитазами</w:t>
            </w:r>
          </w:p>
        </w:tc>
        <w:tc>
          <w:tcPr>
            <w:tcW w:w="1984" w:type="dxa"/>
            <w:shd w:val="clear" w:color="auto" w:fill="auto"/>
            <w:vAlign w:val="center"/>
          </w:tcPr>
          <w:p w14:paraId="517F0F19" w14:textId="77777777" w:rsidR="000006B1"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3,86</w:t>
            </w:r>
          </w:p>
        </w:tc>
        <w:tc>
          <w:tcPr>
            <w:tcW w:w="1985" w:type="dxa"/>
            <w:vAlign w:val="center"/>
          </w:tcPr>
          <w:p w14:paraId="12730F39" w14:textId="77777777" w:rsidR="000006B1" w:rsidRPr="00A643FA" w:rsidRDefault="003F5C07" w:rsidP="000006B1">
            <w:pPr>
              <w:jc w:val="center"/>
              <w:rPr>
                <w:rFonts w:ascii="Times New Roman" w:hAnsi="Times New Roman" w:cs="Times New Roman"/>
                <w:lang w:val="ru-RU"/>
              </w:rPr>
            </w:pPr>
            <w:r w:rsidRPr="00A643FA">
              <w:rPr>
                <w:rFonts w:ascii="Times New Roman" w:hAnsi="Times New Roman" w:cs="Times New Roman"/>
                <w:lang w:val="ru-RU"/>
              </w:rPr>
              <w:t>-</w:t>
            </w:r>
          </w:p>
        </w:tc>
      </w:tr>
      <w:tr w:rsidR="003F5C07" w:rsidRPr="00A643FA" w14:paraId="669ACE5F" w14:textId="77777777" w:rsidTr="00F03BCC">
        <w:tc>
          <w:tcPr>
            <w:tcW w:w="5382" w:type="dxa"/>
            <w:shd w:val="clear" w:color="auto" w:fill="auto"/>
            <w:vAlign w:val="center"/>
          </w:tcPr>
          <w:p w14:paraId="3724585C" w14:textId="77777777" w:rsidR="000006B1" w:rsidRPr="00A643FA" w:rsidRDefault="003F5C07" w:rsidP="000006B1">
            <w:pPr>
              <w:rPr>
                <w:rFonts w:ascii="Times New Roman" w:hAnsi="Times New Roman" w:cs="Times New Roman"/>
                <w:lang w:val="ru-RU"/>
              </w:rPr>
            </w:pPr>
            <w:r w:rsidRPr="00A643FA">
              <w:rPr>
                <w:rFonts w:ascii="Times New Roman" w:hAnsi="Times New Roman" w:cs="Times New Roman"/>
                <w:lang w:val="ru-RU"/>
              </w:rPr>
              <w:t xml:space="preserve">МКД </w:t>
            </w:r>
            <w:r w:rsidR="00696E45" w:rsidRPr="00A643FA">
              <w:rPr>
                <w:rFonts w:ascii="Times New Roman" w:hAnsi="Times New Roman" w:cs="Times New Roman"/>
                <w:lang w:val="ru-RU"/>
              </w:rPr>
              <w:t>и жилые дома с централизованным холодным водоснабжением, водонагревателями, водоотведением, оборудованные унитазами, раковинами, мойками, душами</w:t>
            </w:r>
          </w:p>
        </w:tc>
        <w:tc>
          <w:tcPr>
            <w:tcW w:w="1984" w:type="dxa"/>
            <w:shd w:val="clear" w:color="auto" w:fill="auto"/>
            <w:vAlign w:val="center"/>
          </w:tcPr>
          <w:p w14:paraId="085EA023" w14:textId="77777777" w:rsidR="000006B1"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6,36</w:t>
            </w:r>
          </w:p>
        </w:tc>
        <w:tc>
          <w:tcPr>
            <w:tcW w:w="1985" w:type="dxa"/>
            <w:vAlign w:val="center"/>
          </w:tcPr>
          <w:p w14:paraId="3132029B" w14:textId="77777777" w:rsidR="000006B1" w:rsidRPr="00A643FA" w:rsidRDefault="003F5C07" w:rsidP="000006B1">
            <w:pPr>
              <w:jc w:val="center"/>
              <w:rPr>
                <w:rFonts w:ascii="Times New Roman" w:hAnsi="Times New Roman" w:cs="Times New Roman"/>
                <w:lang w:val="ru-RU"/>
              </w:rPr>
            </w:pPr>
            <w:r w:rsidRPr="00A643FA">
              <w:rPr>
                <w:rFonts w:ascii="Times New Roman" w:hAnsi="Times New Roman" w:cs="Times New Roman"/>
                <w:lang w:val="ru-RU"/>
              </w:rPr>
              <w:t>-</w:t>
            </w:r>
          </w:p>
        </w:tc>
      </w:tr>
      <w:tr w:rsidR="003F5C07" w:rsidRPr="00A643FA" w14:paraId="294A6BD4" w14:textId="77777777" w:rsidTr="00F03BCC">
        <w:trPr>
          <w:trHeight w:val="449"/>
        </w:trPr>
        <w:tc>
          <w:tcPr>
            <w:tcW w:w="5382" w:type="dxa"/>
            <w:shd w:val="clear" w:color="auto" w:fill="auto"/>
            <w:vAlign w:val="center"/>
          </w:tcPr>
          <w:p w14:paraId="5BEBF916" w14:textId="77777777" w:rsidR="000006B1" w:rsidRPr="00A643FA" w:rsidRDefault="003F5C07" w:rsidP="000006B1">
            <w:pPr>
              <w:rPr>
                <w:rFonts w:ascii="Times New Roman" w:hAnsi="Times New Roman" w:cs="Times New Roman"/>
                <w:lang w:val="ru-RU"/>
              </w:rPr>
            </w:pPr>
            <w:r w:rsidRPr="00A643FA">
              <w:rPr>
                <w:rFonts w:ascii="Times New Roman" w:hAnsi="Times New Roman" w:cs="Times New Roman"/>
                <w:lang w:val="ru-RU"/>
              </w:rPr>
              <w:t xml:space="preserve">МКД </w:t>
            </w:r>
            <w:r w:rsidR="00696E45" w:rsidRPr="00A643FA">
              <w:rPr>
                <w:rFonts w:ascii="Times New Roman" w:hAnsi="Times New Roman" w:cs="Times New Roman"/>
                <w:lang w:val="ru-RU"/>
              </w:rPr>
              <w:t>и жилые дома с водоразборной колонкой</w:t>
            </w:r>
          </w:p>
        </w:tc>
        <w:tc>
          <w:tcPr>
            <w:tcW w:w="1984" w:type="dxa"/>
            <w:shd w:val="clear" w:color="auto" w:fill="auto"/>
            <w:vAlign w:val="center"/>
          </w:tcPr>
          <w:p w14:paraId="06BFB463" w14:textId="77777777" w:rsidR="000006B1" w:rsidRPr="00A643FA" w:rsidRDefault="00696E45" w:rsidP="000006B1">
            <w:pPr>
              <w:jc w:val="center"/>
              <w:rPr>
                <w:rFonts w:ascii="Times New Roman" w:hAnsi="Times New Roman" w:cs="Times New Roman"/>
                <w:lang w:val="ru-RU"/>
              </w:rPr>
            </w:pPr>
            <w:r w:rsidRPr="00A643FA">
              <w:rPr>
                <w:rFonts w:ascii="Times New Roman" w:hAnsi="Times New Roman" w:cs="Times New Roman"/>
                <w:lang w:val="ru-RU"/>
              </w:rPr>
              <w:t>1,01</w:t>
            </w:r>
          </w:p>
        </w:tc>
        <w:tc>
          <w:tcPr>
            <w:tcW w:w="1985" w:type="dxa"/>
            <w:vAlign w:val="center"/>
          </w:tcPr>
          <w:p w14:paraId="0377E2F4" w14:textId="77777777" w:rsidR="000006B1" w:rsidRPr="00A643FA" w:rsidRDefault="003F5C07" w:rsidP="000006B1">
            <w:pPr>
              <w:jc w:val="center"/>
              <w:rPr>
                <w:rFonts w:ascii="Times New Roman" w:hAnsi="Times New Roman" w:cs="Times New Roman"/>
                <w:lang w:val="ru-RU"/>
              </w:rPr>
            </w:pPr>
            <w:r w:rsidRPr="00A643FA">
              <w:rPr>
                <w:rFonts w:ascii="Times New Roman" w:hAnsi="Times New Roman" w:cs="Times New Roman"/>
                <w:lang w:val="ru-RU"/>
              </w:rPr>
              <w:t>-</w:t>
            </w:r>
          </w:p>
        </w:tc>
      </w:tr>
    </w:tbl>
    <w:p w14:paraId="27177EE8" w14:textId="77777777" w:rsidR="00F03BCC" w:rsidRDefault="00F03BCC" w:rsidP="00EF16A2">
      <w:pPr>
        <w:spacing w:before="120" w:line="276" w:lineRule="auto"/>
        <w:jc w:val="both"/>
        <w:rPr>
          <w:rFonts w:ascii="Times New Roman" w:hAnsi="Times New Roman" w:cs="Times New Roman"/>
          <w:sz w:val="28"/>
          <w:szCs w:val="28"/>
          <w:lang w:val="ru-RU"/>
        </w:rPr>
      </w:pPr>
      <w:bookmarkStart w:id="97" w:name="_Hlk35514853"/>
      <w:bookmarkStart w:id="98" w:name="_Hlk50455936"/>
      <w:bookmarkEnd w:id="96"/>
    </w:p>
    <w:p w14:paraId="4B6C4A6B" w14:textId="77777777" w:rsidR="00A643FA" w:rsidRPr="00A643FA" w:rsidRDefault="00A643FA" w:rsidP="00F03BCC">
      <w:pPr>
        <w:spacing w:line="360" w:lineRule="auto"/>
        <w:jc w:val="both"/>
        <w:rPr>
          <w:rFonts w:ascii="Times New Roman" w:hAnsi="Times New Roman" w:cs="Times New Roman"/>
          <w:color w:val="FF0000"/>
          <w:sz w:val="28"/>
          <w:szCs w:val="28"/>
          <w:lang w:val="ru-RU"/>
        </w:rPr>
      </w:pPr>
      <w:r w:rsidRPr="00A643FA">
        <w:rPr>
          <w:rFonts w:ascii="Times New Roman" w:hAnsi="Times New Roman" w:cs="Times New Roman"/>
          <w:sz w:val="28"/>
          <w:szCs w:val="28"/>
          <w:lang w:val="ru-RU"/>
        </w:rPr>
        <w:t>Таблица 2.3.4.</w:t>
      </w:r>
      <w:r w:rsidR="00F03BCC">
        <w:rPr>
          <w:rFonts w:ascii="Times New Roman" w:hAnsi="Times New Roman" w:cs="Times New Roman"/>
          <w:sz w:val="28"/>
          <w:szCs w:val="28"/>
          <w:lang w:val="ru-RU"/>
        </w:rPr>
        <w:t>4</w:t>
      </w:r>
      <w:r w:rsidRPr="00A643FA">
        <w:rPr>
          <w:rFonts w:ascii="Times New Roman" w:hAnsi="Times New Roman" w:cs="Times New Roman"/>
          <w:sz w:val="28"/>
          <w:szCs w:val="28"/>
          <w:lang w:val="ru-RU"/>
        </w:rPr>
        <w:t xml:space="preserve"> – Нормативы потребления коммунальных услуг по холодному водоснабжению при использовании земельного участка и надворных построек</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510"/>
        <w:gridCol w:w="2323"/>
        <w:gridCol w:w="1984"/>
        <w:gridCol w:w="1460"/>
        <w:gridCol w:w="1517"/>
      </w:tblGrid>
      <w:tr w:rsidR="00A643FA" w:rsidRPr="00C620CC" w14:paraId="3549C4CC" w14:textId="77777777" w:rsidTr="00C337E8">
        <w:trPr>
          <w:trHeight w:val="608"/>
          <w:tblHeader/>
        </w:trPr>
        <w:tc>
          <w:tcPr>
            <w:tcW w:w="6441" w:type="dxa"/>
            <w:gridSpan w:val="4"/>
          </w:tcPr>
          <w:p w14:paraId="146FD74C" w14:textId="77777777" w:rsidR="00A643FA" w:rsidRPr="00C620CC" w:rsidRDefault="00A643FA" w:rsidP="00C337E8">
            <w:pPr>
              <w:pStyle w:val="ConsPlusNormal"/>
              <w:ind w:firstLine="0"/>
              <w:jc w:val="center"/>
              <w:rPr>
                <w:rFonts w:ascii="Times New Roman" w:hAnsi="Times New Roman" w:cs="Times New Roman"/>
                <w:sz w:val="24"/>
              </w:rPr>
            </w:pPr>
            <w:bookmarkStart w:id="99" w:name="_Hlk35514938"/>
            <w:bookmarkEnd w:id="97"/>
            <w:r w:rsidRPr="00C620CC">
              <w:rPr>
                <w:rFonts w:ascii="Times New Roman" w:hAnsi="Times New Roman" w:cs="Times New Roman"/>
                <w:sz w:val="24"/>
              </w:rPr>
              <w:t xml:space="preserve">Направление использования </w:t>
            </w:r>
          </w:p>
          <w:p w14:paraId="21A32BB8"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коммунального ресурса</w:t>
            </w:r>
          </w:p>
        </w:tc>
        <w:tc>
          <w:tcPr>
            <w:tcW w:w="1460" w:type="dxa"/>
          </w:tcPr>
          <w:p w14:paraId="0BD0F2A9"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Единица измерения</w:t>
            </w:r>
          </w:p>
        </w:tc>
        <w:tc>
          <w:tcPr>
            <w:tcW w:w="1517" w:type="dxa"/>
          </w:tcPr>
          <w:p w14:paraId="69F9F570"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Норматив потребления</w:t>
            </w:r>
          </w:p>
        </w:tc>
      </w:tr>
      <w:tr w:rsidR="00A643FA" w:rsidRPr="00C620CC" w14:paraId="3601F502" w14:textId="77777777" w:rsidTr="00C337E8">
        <w:trPr>
          <w:trHeight w:val="38"/>
        </w:trPr>
        <w:tc>
          <w:tcPr>
            <w:tcW w:w="624" w:type="dxa"/>
            <w:vMerge w:val="restart"/>
          </w:tcPr>
          <w:p w14:paraId="6A0F8A4B"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1.</w:t>
            </w:r>
          </w:p>
        </w:tc>
        <w:tc>
          <w:tcPr>
            <w:tcW w:w="1510" w:type="dxa"/>
            <w:vMerge w:val="restart"/>
          </w:tcPr>
          <w:p w14:paraId="71394452"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Полив земельного участка</w:t>
            </w:r>
          </w:p>
        </w:tc>
        <w:tc>
          <w:tcPr>
            <w:tcW w:w="4307" w:type="dxa"/>
            <w:gridSpan w:val="2"/>
          </w:tcPr>
          <w:p w14:paraId="3CFEFF44"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из водоразборного крана</w:t>
            </w:r>
          </w:p>
        </w:tc>
        <w:tc>
          <w:tcPr>
            <w:tcW w:w="1460" w:type="dxa"/>
            <w:vMerge w:val="restart"/>
          </w:tcPr>
          <w:p w14:paraId="1D93A8C0"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куб. метр в месяц на кв. метр</w:t>
            </w:r>
          </w:p>
        </w:tc>
        <w:tc>
          <w:tcPr>
            <w:tcW w:w="1517" w:type="dxa"/>
          </w:tcPr>
          <w:p w14:paraId="44BD8772"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0,09</w:t>
            </w:r>
          </w:p>
        </w:tc>
      </w:tr>
      <w:tr w:rsidR="00A643FA" w:rsidRPr="00C620CC" w14:paraId="3571BDC8" w14:textId="77777777" w:rsidTr="00C337E8">
        <w:trPr>
          <w:trHeight w:val="205"/>
        </w:trPr>
        <w:tc>
          <w:tcPr>
            <w:tcW w:w="624" w:type="dxa"/>
            <w:vMerge/>
          </w:tcPr>
          <w:p w14:paraId="04212A58" w14:textId="77777777" w:rsidR="00A643FA" w:rsidRPr="00C620CC" w:rsidRDefault="00A643FA" w:rsidP="00C337E8">
            <w:pPr>
              <w:rPr>
                <w:rFonts w:ascii="Times New Roman" w:hAnsi="Times New Roman" w:cs="Times New Roman"/>
              </w:rPr>
            </w:pPr>
          </w:p>
        </w:tc>
        <w:tc>
          <w:tcPr>
            <w:tcW w:w="1510" w:type="dxa"/>
            <w:vMerge/>
          </w:tcPr>
          <w:p w14:paraId="07621291" w14:textId="77777777" w:rsidR="00A643FA" w:rsidRPr="00C620CC" w:rsidRDefault="00A643FA" w:rsidP="00C337E8">
            <w:pPr>
              <w:rPr>
                <w:rFonts w:ascii="Times New Roman" w:hAnsi="Times New Roman" w:cs="Times New Roman"/>
              </w:rPr>
            </w:pPr>
          </w:p>
        </w:tc>
        <w:tc>
          <w:tcPr>
            <w:tcW w:w="4307" w:type="dxa"/>
            <w:gridSpan w:val="2"/>
          </w:tcPr>
          <w:p w14:paraId="586EF8AD"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из водоразборных колонок (вручную)</w:t>
            </w:r>
          </w:p>
        </w:tc>
        <w:tc>
          <w:tcPr>
            <w:tcW w:w="1460" w:type="dxa"/>
            <w:vMerge/>
          </w:tcPr>
          <w:p w14:paraId="3446E0F0" w14:textId="77777777" w:rsidR="00A643FA" w:rsidRPr="00C620CC" w:rsidRDefault="00A643FA" w:rsidP="00C337E8">
            <w:pPr>
              <w:rPr>
                <w:rFonts w:ascii="Times New Roman" w:hAnsi="Times New Roman" w:cs="Times New Roman"/>
              </w:rPr>
            </w:pPr>
          </w:p>
        </w:tc>
        <w:tc>
          <w:tcPr>
            <w:tcW w:w="1517" w:type="dxa"/>
          </w:tcPr>
          <w:p w14:paraId="1E3013BB"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0,05</w:t>
            </w:r>
          </w:p>
        </w:tc>
      </w:tr>
      <w:tr w:rsidR="00A643FA" w:rsidRPr="00716110" w14:paraId="30943F0C" w14:textId="77777777" w:rsidTr="00C337E8">
        <w:tc>
          <w:tcPr>
            <w:tcW w:w="624" w:type="dxa"/>
          </w:tcPr>
          <w:p w14:paraId="678A7B1E"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2.</w:t>
            </w:r>
          </w:p>
        </w:tc>
        <w:tc>
          <w:tcPr>
            <w:tcW w:w="5817" w:type="dxa"/>
            <w:gridSpan w:val="3"/>
          </w:tcPr>
          <w:p w14:paraId="46A22975"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Водоснабжение и приготовление пищи для сельскохозяйственных животных:</w:t>
            </w:r>
          </w:p>
        </w:tc>
        <w:tc>
          <w:tcPr>
            <w:tcW w:w="1460" w:type="dxa"/>
            <w:vMerge w:val="restart"/>
          </w:tcPr>
          <w:p w14:paraId="561D3522"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куб. метр в месяц на голову животного</w:t>
            </w:r>
          </w:p>
          <w:p w14:paraId="398C4C11" w14:textId="77777777" w:rsidR="00A643FA" w:rsidRPr="00C620CC" w:rsidRDefault="00A643FA" w:rsidP="00C337E8">
            <w:pPr>
              <w:pStyle w:val="ConsPlusNormal"/>
              <w:ind w:firstLine="0"/>
              <w:jc w:val="center"/>
              <w:rPr>
                <w:rFonts w:ascii="Times New Roman" w:hAnsi="Times New Roman" w:cs="Times New Roman"/>
                <w:sz w:val="24"/>
              </w:rPr>
            </w:pPr>
          </w:p>
        </w:tc>
        <w:tc>
          <w:tcPr>
            <w:tcW w:w="1517" w:type="dxa"/>
          </w:tcPr>
          <w:p w14:paraId="564F0589" w14:textId="77777777" w:rsidR="00A643FA" w:rsidRPr="00C620CC" w:rsidRDefault="00A643FA" w:rsidP="00C337E8">
            <w:pPr>
              <w:pStyle w:val="ConsPlusNormal"/>
              <w:ind w:firstLine="0"/>
              <w:rPr>
                <w:rFonts w:ascii="Times New Roman" w:hAnsi="Times New Roman" w:cs="Times New Roman"/>
                <w:sz w:val="24"/>
              </w:rPr>
            </w:pPr>
          </w:p>
        </w:tc>
      </w:tr>
      <w:tr w:rsidR="00A643FA" w:rsidRPr="00C620CC" w14:paraId="2010C1E6" w14:textId="77777777" w:rsidTr="00C337E8">
        <w:trPr>
          <w:trHeight w:val="250"/>
        </w:trPr>
        <w:tc>
          <w:tcPr>
            <w:tcW w:w="624" w:type="dxa"/>
            <w:vMerge w:val="restart"/>
          </w:tcPr>
          <w:p w14:paraId="424386E0" w14:textId="77777777" w:rsidR="00A643FA" w:rsidRPr="00C620CC" w:rsidRDefault="00A643FA" w:rsidP="00C337E8">
            <w:pPr>
              <w:pStyle w:val="ConsPlusNormal"/>
              <w:ind w:firstLine="0"/>
              <w:rPr>
                <w:rFonts w:ascii="Times New Roman" w:hAnsi="Times New Roman" w:cs="Times New Roman"/>
                <w:sz w:val="24"/>
              </w:rPr>
            </w:pPr>
          </w:p>
        </w:tc>
        <w:tc>
          <w:tcPr>
            <w:tcW w:w="5817" w:type="dxa"/>
            <w:gridSpan w:val="3"/>
          </w:tcPr>
          <w:p w14:paraId="339A1F36"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Коровы</w:t>
            </w:r>
          </w:p>
        </w:tc>
        <w:tc>
          <w:tcPr>
            <w:tcW w:w="1460" w:type="dxa"/>
            <w:vMerge/>
          </w:tcPr>
          <w:p w14:paraId="3AAC1A4F" w14:textId="77777777" w:rsidR="00A643FA" w:rsidRPr="00C620CC" w:rsidRDefault="00A643FA" w:rsidP="00385AD2">
            <w:pPr>
              <w:rPr>
                <w:rFonts w:ascii="Times New Roman" w:hAnsi="Times New Roman" w:cs="Times New Roman"/>
              </w:rPr>
            </w:pPr>
          </w:p>
        </w:tc>
        <w:tc>
          <w:tcPr>
            <w:tcW w:w="1517" w:type="dxa"/>
          </w:tcPr>
          <w:p w14:paraId="777A0B4F"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1,8</w:t>
            </w:r>
          </w:p>
        </w:tc>
      </w:tr>
      <w:tr w:rsidR="00A643FA" w:rsidRPr="00C620CC" w14:paraId="7161D7D6" w14:textId="77777777" w:rsidTr="00C337E8">
        <w:tc>
          <w:tcPr>
            <w:tcW w:w="624" w:type="dxa"/>
            <w:vMerge/>
          </w:tcPr>
          <w:p w14:paraId="3DEB531F" w14:textId="77777777" w:rsidR="00A643FA" w:rsidRPr="00C620CC" w:rsidRDefault="00A643FA" w:rsidP="00C337E8">
            <w:pPr>
              <w:rPr>
                <w:rFonts w:ascii="Times New Roman" w:hAnsi="Times New Roman" w:cs="Times New Roman"/>
              </w:rPr>
            </w:pPr>
          </w:p>
        </w:tc>
        <w:tc>
          <w:tcPr>
            <w:tcW w:w="5817" w:type="dxa"/>
            <w:gridSpan w:val="3"/>
          </w:tcPr>
          <w:p w14:paraId="07E09971"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Телята в возрасте до 6 месяцев</w:t>
            </w:r>
          </w:p>
        </w:tc>
        <w:tc>
          <w:tcPr>
            <w:tcW w:w="1460" w:type="dxa"/>
            <w:vMerge/>
          </w:tcPr>
          <w:p w14:paraId="4E6B3AF9" w14:textId="77777777" w:rsidR="00A643FA" w:rsidRPr="00A643FA" w:rsidRDefault="00A643FA" w:rsidP="00385AD2">
            <w:pPr>
              <w:rPr>
                <w:rFonts w:ascii="Times New Roman" w:hAnsi="Times New Roman" w:cs="Times New Roman"/>
                <w:lang w:val="ru-RU"/>
              </w:rPr>
            </w:pPr>
          </w:p>
        </w:tc>
        <w:tc>
          <w:tcPr>
            <w:tcW w:w="1517" w:type="dxa"/>
          </w:tcPr>
          <w:p w14:paraId="02C241C5"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0,55</w:t>
            </w:r>
          </w:p>
        </w:tc>
      </w:tr>
      <w:tr w:rsidR="00A643FA" w:rsidRPr="00C620CC" w14:paraId="35FFF565" w14:textId="77777777" w:rsidTr="00C337E8">
        <w:tc>
          <w:tcPr>
            <w:tcW w:w="624" w:type="dxa"/>
            <w:vMerge/>
          </w:tcPr>
          <w:p w14:paraId="51A23291" w14:textId="77777777" w:rsidR="00A643FA" w:rsidRPr="00C620CC" w:rsidRDefault="00A643FA" w:rsidP="00C337E8">
            <w:pPr>
              <w:rPr>
                <w:rFonts w:ascii="Times New Roman" w:hAnsi="Times New Roman" w:cs="Times New Roman"/>
              </w:rPr>
            </w:pPr>
          </w:p>
        </w:tc>
        <w:tc>
          <w:tcPr>
            <w:tcW w:w="5817" w:type="dxa"/>
            <w:gridSpan w:val="3"/>
          </w:tcPr>
          <w:p w14:paraId="567ABEF7"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Молодняк в возрасте от 6 до 18 месяцев</w:t>
            </w:r>
          </w:p>
        </w:tc>
        <w:tc>
          <w:tcPr>
            <w:tcW w:w="1460" w:type="dxa"/>
            <w:vMerge/>
          </w:tcPr>
          <w:p w14:paraId="3DFCDED9" w14:textId="77777777" w:rsidR="00A643FA" w:rsidRPr="00A643FA" w:rsidRDefault="00A643FA" w:rsidP="00385AD2">
            <w:pPr>
              <w:rPr>
                <w:rFonts w:ascii="Times New Roman" w:hAnsi="Times New Roman" w:cs="Times New Roman"/>
                <w:lang w:val="ru-RU"/>
              </w:rPr>
            </w:pPr>
          </w:p>
        </w:tc>
        <w:tc>
          <w:tcPr>
            <w:tcW w:w="1517" w:type="dxa"/>
          </w:tcPr>
          <w:p w14:paraId="28FE11DC"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1,06</w:t>
            </w:r>
          </w:p>
        </w:tc>
      </w:tr>
      <w:tr w:rsidR="00A643FA" w:rsidRPr="00C620CC" w14:paraId="2C0D583A" w14:textId="77777777" w:rsidTr="00385AD2">
        <w:trPr>
          <w:trHeight w:val="223"/>
        </w:trPr>
        <w:tc>
          <w:tcPr>
            <w:tcW w:w="624" w:type="dxa"/>
            <w:vMerge/>
          </w:tcPr>
          <w:p w14:paraId="377600AE" w14:textId="77777777" w:rsidR="00A643FA" w:rsidRPr="00C620CC" w:rsidRDefault="00A643FA" w:rsidP="00C337E8">
            <w:pPr>
              <w:rPr>
                <w:rFonts w:ascii="Times New Roman" w:hAnsi="Times New Roman" w:cs="Times New Roman"/>
              </w:rPr>
            </w:pPr>
          </w:p>
        </w:tc>
        <w:tc>
          <w:tcPr>
            <w:tcW w:w="5817" w:type="dxa"/>
            <w:gridSpan w:val="3"/>
          </w:tcPr>
          <w:p w14:paraId="4504D6A5"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Свиньи на откорме</w:t>
            </w:r>
          </w:p>
        </w:tc>
        <w:tc>
          <w:tcPr>
            <w:tcW w:w="1460" w:type="dxa"/>
            <w:vMerge/>
          </w:tcPr>
          <w:p w14:paraId="65AB6410" w14:textId="77777777" w:rsidR="00A643FA" w:rsidRPr="00C620CC" w:rsidRDefault="00A643FA" w:rsidP="00385AD2">
            <w:pPr>
              <w:rPr>
                <w:rFonts w:ascii="Times New Roman" w:hAnsi="Times New Roman" w:cs="Times New Roman"/>
              </w:rPr>
            </w:pPr>
          </w:p>
        </w:tc>
        <w:tc>
          <w:tcPr>
            <w:tcW w:w="1517" w:type="dxa"/>
          </w:tcPr>
          <w:p w14:paraId="7B2A97C5"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0,6</w:t>
            </w:r>
          </w:p>
        </w:tc>
      </w:tr>
      <w:tr w:rsidR="00A643FA" w:rsidRPr="00C620CC" w14:paraId="0CCC436C" w14:textId="77777777" w:rsidTr="00C337E8">
        <w:tc>
          <w:tcPr>
            <w:tcW w:w="624" w:type="dxa"/>
            <w:vMerge/>
          </w:tcPr>
          <w:p w14:paraId="16FE860F" w14:textId="77777777" w:rsidR="00A643FA" w:rsidRPr="00C620CC" w:rsidRDefault="00A643FA" w:rsidP="00C337E8">
            <w:pPr>
              <w:rPr>
                <w:rFonts w:ascii="Times New Roman" w:hAnsi="Times New Roman" w:cs="Times New Roman"/>
              </w:rPr>
            </w:pPr>
          </w:p>
        </w:tc>
        <w:tc>
          <w:tcPr>
            <w:tcW w:w="5817" w:type="dxa"/>
            <w:gridSpan w:val="3"/>
          </w:tcPr>
          <w:p w14:paraId="3D69B0E3"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Овцы</w:t>
            </w:r>
          </w:p>
        </w:tc>
        <w:tc>
          <w:tcPr>
            <w:tcW w:w="1460" w:type="dxa"/>
            <w:vMerge/>
          </w:tcPr>
          <w:p w14:paraId="1AB3BA3A" w14:textId="77777777" w:rsidR="00A643FA" w:rsidRPr="00C620CC" w:rsidRDefault="00A643FA" w:rsidP="00385AD2">
            <w:pPr>
              <w:rPr>
                <w:rFonts w:ascii="Times New Roman" w:hAnsi="Times New Roman" w:cs="Times New Roman"/>
              </w:rPr>
            </w:pPr>
          </w:p>
        </w:tc>
        <w:tc>
          <w:tcPr>
            <w:tcW w:w="1517" w:type="dxa"/>
          </w:tcPr>
          <w:p w14:paraId="7BFBFAAA"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0,24</w:t>
            </w:r>
          </w:p>
        </w:tc>
      </w:tr>
      <w:tr w:rsidR="00A643FA" w:rsidRPr="00C620CC" w14:paraId="1E91FBC9" w14:textId="77777777" w:rsidTr="00C337E8">
        <w:tc>
          <w:tcPr>
            <w:tcW w:w="624" w:type="dxa"/>
            <w:vMerge/>
          </w:tcPr>
          <w:p w14:paraId="13433CDC" w14:textId="77777777" w:rsidR="00A643FA" w:rsidRPr="00C620CC" w:rsidRDefault="00A643FA" w:rsidP="00C337E8">
            <w:pPr>
              <w:rPr>
                <w:rFonts w:ascii="Times New Roman" w:hAnsi="Times New Roman" w:cs="Times New Roman"/>
              </w:rPr>
            </w:pPr>
          </w:p>
        </w:tc>
        <w:tc>
          <w:tcPr>
            <w:tcW w:w="5817" w:type="dxa"/>
            <w:gridSpan w:val="3"/>
          </w:tcPr>
          <w:p w14:paraId="1582875C"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Лошади</w:t>
            </w:r>
          </w:p>
        </w:tc>
        <w:tc>
          <w:tcPr>
            <w:tcW w:w="1460" w:type="dxa"/>
            <w:vMerge/>
          </w:tcPr>
          <w:p w14:paraId="4B8F9A2E" w14:textId="77777777" w:rsidR="00A643FA" w:rsidRPr="00C620CC" w:rsidRDefault="00A643FA" w:rsidP="00385AD2">
            <w:pPr>
              <w:rPr>
                <w:rFonts w:ascii="Times New Roman" w:hAnsi="Times New Roman" w:cs="Times New Roman"/>
              </w:rPr>
            </w:pPr>
          </w:p>
        </w:tc>
        <w:tc>
          <w:tcPr>
            <w:tcW w:w="1517" w:type="dxa"/>
          </w:tcPr>
          <w:p w14:paraId="5F1AB4AB"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1,78</w:t>
            </w:r>
          </w:p>
        </w:tc>
      </w:tr>
      <w:tr w:rsidR="00A643FA" w:rsidRPr="00C620CC" w14:paraId="2B971E96" w14:textId="77777777" w:rsidTr="00C337E8">
        <w:tc>
          <w:tcPr>
            <w:tcW w:w="624" w:type="dxa"/>
            <w:vMerge/>
          </w:tcPr>
          <w:p w14:paraId="61750491" w14:textId="77777777" w:rsidR="00A643FA" w:rsidRPr="00C620CC" w:rsidRDefault="00A643FA" w:rsidP="00C337E8">
            <w:pPr>
              <w:rPr>
                <w:rFonts w:ascii="Times New Roman" w:hAnsi="Times New Roman" w:cs="Times New Roman"/>
              </w:rPr>
            </w:pPr>
          </w:p>
        </w:tc>
        <w:tc>
          <w:tcPr>
            <w:tcW w:w="5817" w:type="dxa"/>
            <w:gridSpan w:val="3"/>
          </w:tcPr>
          <w:p w14:paraId="613D1181"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Козы</w:t>
            </w:r>
          </w:p>
        </w:tc>
        <w:tc>
          <w:tcPr>
            <w:tcW w:w="1460" w:type="dxa"/>
            <w:vMerge/>
          </w:tcPr>
          <w:p w14:paraId="7ED5721A" w14:textId="77777777" w:rsidR="00A643FA" w:rsidRPr="00C620CC" w:rsidRDefault="00A643FA" w:rsidP="00385AD2">
            <w:pPr>
              <w:rPr>
                <w:rFonts w:ascii="Times New Roman" w:hAnsi="Times New Roman" w:cs="Times New Roman"/>
              </w:rPr>
            </w:pPr>
          </w:p>
        </w:tc>
        <w:tc>
          <w:tcPr>
            <w:tcW w:w="1517" w:type="dxa"/>
          </w:tcPr>
          <w:p w14:paraId="5D875364"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0,17</w:t>
            </w:r>
          </w:p>
        </w:tc>
      </w:tr>
      <w:tr w:rsidR="00A643FA" w:rsidRPr="00C620CC" w14:paraId="3A727A16" w14:textId="77777777" w:rsidTr="00C337E8">
        <w:tc>
          <w:tcPr>
            <w:tcW w:w="624" w:type="dxa"/>
            <w:vMerge/>
          </w:tcPr>
          <w:p w14:paraId="5F7D329D" w14:textId="77777777" w:rsidR="00A643FA" w:rsidRPr="00C620CC" w:rsidRDefault="00A643FA" w:rsidP="00C337E8">
            <w:pPr>
              <w:rPr>
                <w:rFonts w:ascii="Times New Roman" w:hAnsi="Times New Roman" w:cs="Times New Roman"/>
              </w:rPr>
            </w:pPr>
          </w:p>
        </w:tc>
        <w:tc>
          <w:tcPr>
            <w:tcW w:w="5817" w:type="dxa"/>
            <w:gridSpan w:val="3"/>
          </w:tcPr>
          <w:p w14:paraId="610B8DDF"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Кролики</w:t>
            </w:r>
          </w:p>
        </w:tc>
        <w:tc>
          <w:tcPr>
            <w:tcW w:w="1460" w:type="dxa"/>
            <w:vMerge/>
          </w:tcPr>
          <w:p w14:paraId="134E7FE0" w14:textId="77777777" w:rsidR="00A643FA" w:rsidRPr="00C620CC" w:rsidRDefault="00A643FA" w:rsidP="00385AD2">
            <w:pPr>
              <w:rPr>
                <w:rFonts w:ascii="Times New Roman" w:hAnsi="Times New Roman" w:cs="Times New Roman"/>
              </w:rPr>
            </w:pPr>
          </w:p>
        </w:tc>
        <w:tc>
          <w:tcPr>
            <w:tcW w:w="1517" w:type="dxa"/>
          </w:tcPr>
          <w:p w14:paraId="458C8260"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0,048</w:t>
            </w:r>
          </w:p>
        </w:tc>
      </w:tr>
      <w:tr w:rsidR="00A643FA" w:rsidRPr="00C620CC" w14:paraId="69DE0336" w14:textId="77777777" w:rsidTr="00C337E8">
        <w:tc>
          <w:tcPr>
            <w:tcW w:w="624" w:type="dxa"/>
            <w:vMerge/>
          </w:tcPr>
          <w:p w14:paraId="54C27655" w14:textId="77777777" w:rsidR="00A643FA" w:rsidRPr="00C620CC" w:rsidRDefault="00A643FA" w:rsidP="00C337E8">
            <w:pPr>
              <w:rPr>
                <w:rFonts w:ascii="Times New Roman" w:hAnsi="Times New Roman" w:cs="Times New Roman"/>
              </w:rPr>
            </w:pPr>
          </w:p>
        </w:tc>
        <w:tc>
          <w:tcPr>
            <w:tcW w:w="5817" w:type="dxa"/>
            <w:gridSpan w:val="3"/>
          </w:tcPr>
          <w:p w14:paraId="43427AA3"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Куры (мясных и яичных пород)</w:t>
            </w:r>
          </w:p>
        </w:tc>
        <w:tc>
          <w:tcPr>
            <w:tcW w:w="1460" w:type="dxa"/>
            <w:vMerge/>
          </w:tcPr>
          <w:p w14:paraId="68679E4C" w14:textId="77777777" w:rsidR="00A643FA" w:rsidRPr="00A643FA" w:rsidRDefault="00A643FA" w:rsidP="00385AD2">
            <w:pPr>
              <w:rPr>
                <w:rFonts w:ascii="Times New Roman" w:hAnsi="Times New Roman" w:cs="Times New Roman"/>
                <w:lang w:val="ru-RU"/>
              </w:rPr>
            </w:pPr>
          </w:p>
        </w:tc>
        <w:tc>
          <w:tcPr>
            <w:tcW w:w="1517" w:type="dxa"/>
          </w:tcPr>
          <w:p w14:paraId="6A30B6B4"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0,012</w:t>
            </w:r>
          </w:p>
        </w:tc>
      </w:tr>
      <w:tr w:rsidR="00A643FA" w:rsidRPr="00C620CC" w14:paraId="2DF4563F" w14:textId="77777777" w:rsidTr="00C337E8">
        <w:tc>
          <w:tcPr>
            <w:tcW w:w="624" w:type="dxa"/>
            <w:vMerge/>
          </w:tcPr>
          <w:p w14:paraId="052E1712" w14:textId="77777777" w:rsidR="00A643FA" w:rsidRPr="00C620CC" w:rsidRDefault="00A643FA" w:rsidP="00C337E8">
            <w:pPr>
              <w:rPr>
                <w:rFonts w:ascii="Times New Roman" w:hAnsi="Times New Roman" w:cs="Times New Roman"/>
              </w:rPr>
            </w:pPr>
          </w:p>
        </w:tc>
        <w:tc>
          <w:tcPr>
            <w:tcW w:w="5817" w:type="dxa"/>
            <w:gridSpan w:val="3"/>
          </w:tcPr>
          <w:p w14:paraId="5437C8F5"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Индейки</w:t>
            </w:r>
          </w:p>
        </w:tc>
        <w:tc>
          <w:tcPr>
            <w:tcW w:w="1460" w:type="dxa"/>
            <w:vMerge/>
          </w:tcPr>
          <w:p w14:paraId="7B253A6A" w14:textId="77777777" w:rsidR="00A643FA" w:rsidRPr="00C620CC" w:rsidRDefault="00A643FA" w:rsidP="00385AD2">
            <w:pPr>
              <w:rPr>
                <w:rFonts w:ascii="Times New Roman" w:hAnsi="Times New Roman" w:cs="Times New Roman"/>
              </w:rPr>
            </w:pPr>
          </w:p>
        </w:tc>
        <w:tc>
          <w:tcPr>
            <w:tcW w:w="1517" w:type="dxa"/>
          </w:tcPr>
          <w:p w14:paraId="5E3EE56C"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0,015</w:t>
            </w:r>
          </w:p>
        </w:tc>
      </w:tr>
      <w:tr w:rsidR="00A643FA" w:rsidRPr="00C620CC" w14:paraId="6537F16A" w14:textId="77777777" w:rsidTr="00C337E8">
        <w:tc>
          <w:tcPr>
            <w:tcW w:w="624" w:type="dxa"/>
            <w:vMerge/>
          </w:tcPr>
          <w:p w14:paraId="119D8BF3" w14:textId="77777777" w:rsidR="00A643FA" w:rsidRPr="00C620CC" w:rsidRDefault="00A643FA" w:rsidP="00C337E8">
            <w:pPr>
              <w:rPr>
                <w:rFonts w:ascii="Times New Roman" w:hAnsi="Times New Roman" w:cs="Times New Roman"/>
              </w:rPr>
            </w:pPr>
          </w:p>
        </w:tc>
        <w:tc>
          <w:tcPr>
            <w:tcW w:w="5817" w:type="dxa"/>
            <w:gridSpan w:val="3"/>
          </w:tcPr>
          <w:p w14:paraId="640EB3AE"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Утки</w:t>
            </w:r>
          </w:p>
        </w:tc>
        <w:tc>
          <w:tcPr>
            <w:tcW w:w="1460" w:type="dxa"/>
            <w:vMerge/>
          </w:tcPr>
          <w:p w14:paraId="23100237" w14:textId="77777777" w:rsidR="00A643FA" w:rsidRPr="00C620CC" w:rsidRDefault="00A643FA" w:rsidP="00385AD2">
            <w:pPr>
              <w:rPr>
                <w:rFonts w:ascii="Times New Roman" w:hAnsi="Times New Roman" w:cs="Times New Roman"/>
              </w:rPr>
            </w:pPr>
          </w:p>
        </w:tc>
        <w:tc>
          <w:tcPr>
            <w:tcW w:w="1517" w:type="dxa"/>
          </w:tcPr>
          <w:p w14:paraId="3831AFF4"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0,024</w:t>
            </w:r>
          </w:p>
        </w:tc>
      </w:tr>
      <w:tr w:rsidR="00A643FA" w:rsidRPr="00C620CC" w14:paraId="2CA1DFF1" w14:textId="77777777" w:rsidTr="00C337E8">
        <w:tc>
          <w:tcPr>
            <w:tcW w:w="624" w:type="dxa"/>
            <w:vMerge/>
          </w:tcPr>
          <w:p w14:paraId="2E355E2E" w14:textId="77777777" w:rsidR="00A643FA" w:rsidRPr="00C620CC" w:rsidRDefault="00A643FA" w:rsidP="00C337E8">
            <w:pPr>
              <w:rPr>
                <w:rFonts w:ascii="Times New Roman" w:hAnsi="Times New Roman" w:cs="Times New Roman"/>
              </w:rPr>
            </w:pPr>
          </w:p>
        </w:tc>
        <w:tc>
          <w:tcPr>
            <w:tcW w:w="5817" w:type="dxa"/>
            <w:gridSpan w:val="3"/>
          </w:tcPr>
          <w:p w14:paraId="506AC90D"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Гуси</w:t>
            </w:r>
          </w:p>
        </w:tc>
        <w:tc>
          <w:tcPr>
            <w:tcW w:w="1460" w:type="dxa"/>
            <w:vMerge/>
          </w:tcPr>
          <w:p w14:paraId="2BAFD65C" w14:textId="77777777" w:rsidR="00A643FA" w:rsidRPr="00C620CC" w:rsidRDefault="00A643FA" w:rsidP="00385AD2">
            <w:pPr>
              <w:rPr>
                <w:rFonts w:ascii="Times New Roman" w:hAnsi="Times New Roman" w:cs="Times New Roman"/>
              </w:rPr>
            </w:pPr>
          </w:p>
        </w:tc>
        <w:tc>
          <w:tcPr>
            <w:tcW w:w="1517" w:type="dxa"/>
          </w:tcPr>
          <w:p w14:paraId="13BF4AB6"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0,02</w:t>
            </w:r>
          </w:p>
        </w:tc>
      </w:tr>
      <w:tr w:rsidR="00A643FA" w:rsidRPr="00C620CC" w14:paraId="22B8830D" w14:textId="77777777" w:rsidTr="00C337E8">
        <w:tc>
          <w:tcPr>
            <w:tcW w:w="624" w:type="dxa"/>
            <w:vMerge w:val="restart"/>
          </w:tcPr>
          <w:p w14:paraId="5918E063"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3.</w:t>
            </w:r>
          </w:p>
        </w:tc>
        <w:tc>
          <w:tcPr>
            <w:tcW w:w="3833" w:type="dxa"/>
            <w:gridSpan w:val="2"/>
            <w:vMerge w:val="restart"/>
          </w:tcPr>
          <w:p w14:paraId="2A652CE1"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tc>
        <w:tc>
          <w:tcPr>
            <w:tcW w:w="1984" w:type="dxa"/>
          </w:tcPr>
          <w:p w14:paraId="06777155"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из водоразборного крана</w:t>
            </w:r>
          </w:p>
        </w:tc>
        <w:tc>
          <w:tcPr>
            <w:tcW w:w="1460" w:type="dxa"/>
            <w:vMerge w:val="restart"/>
          </w:tcPr>
          <w:p w14:paraId="2F438932"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куб. метр в месяц на человека</w:t>
            </w:r>
          </w:p>
        </w:tc>
        <w:tc>
          <w:tcPr>
            <w:tcW w:w="1517" w:type="dxa"/>
          </w:tcPr>
          <w:p w14:paraId="4CF3094C"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1,6</w:t>
            </w:r>
          </w:p>
        </w:tc>
      </w:tr>
      <w:tr w:rsidR="00A643FA" w:rsidRPr="00C620CC" w14:paraId="3C3A36B6" w14:textId="77777777" w:rsidTr="00C337E8">
        <w:tc>
          <w:tcPr>
            <w:tcW w:w="624" w:type="dxa"/>
            <w:vMerge/>
          </w:tcPr>
          <w:p w14:paraId="1B88466B" w14:textId="77777777" w:rsidR="00A643FA" w:rsidRPr="00C620CC" w:rsidRDefault="00A643FA" w:rsidP="00C337E8">
            <w:pPr>
              <w:rPr>
                <w:rFonts w:ascii="Times New Roman" w:hAnsi="Times New Roman" w:cs="Times New Roman"/>
              </w:rPr>
            </w:pPr>
          </w:p>
        </w:tc>
        <w:tc>
          <w:tcPr>
            <w:tcW w:w="3833" w:type="dxa"/>
            <w:gridSpan w:val="2"/>
            <w:vMerge/>
          </w:tcPr>
          <w:p w14:paraId="56022F4B" w14:textId="77777777" w:rsidR="00A643FA" w:rsidRPr="00C620CC" w:rsidRDefault="00A643FA" w:rsidP="00C337E8">
            <w:pPr>
              <w:rPr>
                <w:rFonts w:ascii="Times New Roman" w:hAnsi="Times New Roman" w:cs="Times New Roman"/>
              </w:rPr>
            </w:pPr>
          </w:p>
        </w:tc>
        <w:tc>
          <w:tcPr>
            <w:tcW w:w="1984" w:type="dxa"/>
          </w:tcPr>
          <w:p w14:paraId="2CDD2178"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из водоразборных колонок (вручную)</w:t>
            </w:r>
          </w:p>
        </w:tc>
        <w:tc>
          <w:tcPr>
            <w:tcW w:w="1460" w:type="dxa"/>
            <w:vMerge/>
          </w:tcPr>
          <w:p w14:paraId="3A59CE8A" w14:textId="77777777" w:rsidR="00A643FA" w:rsidRPr="00C620CC" w:rsidRDefault="00A643FA" w:rsidP="00C337E8">
            <w:pPr>
              <w:rPr>
                <w:rFonts w:ascii="Times New Roman" w:hAnsi="Times New Roman" w:cs="Times New Roman"/>
              </w:rPr>
            </w:pPr>
          </w:p>
        </w:tc>
        <w:tc>
          <w:tcPr>
            <w:tcW w:w="1517" w:type="dxa"/>
          </w:tcPr>
          <w:p w14:paraId="225544B9"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0,2</w:t>
            </w:r>
          </w:p>
        </w:tc>
      </w:tr>
      <w:tr w:rsidR="00A643FA" w:rsidRPr="00C620CC" w14:paraId="1A955141" w14:textId="77777777" w:rsidTr="00385AD2">
        <w:trPr>
          <w:trHeight w:val="423"/>
        </w:trPr>
        <w:tc>
          <w:tcPr>
            <w:tcW w:w="624" w:type="dxa"/>
          </w:tcPr>
          <w:p w14:paraId="2051C53A"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4.</w:t>
            </w:r>
          </w:p>
        </w:tc>
        <w:tc>
          <w:tcPr>
            <w:tcW w:w="5817" w:type="dxa"/>
            <w:gridSpan w:val="3"/>
          </w:tcPr>
          <w:p w14:paraId="7C080521"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 xml:space="preserve">Водоснабжение иных надворных построек, в том числе гаража, теплиц (зимних садов), других объектов, за исключением построек, указанных в </w:t>
            </w:r>
            <w:hyperlink w:anchor="P283" w:history="1">
              <w:r w:rsidRPr="00C620CC">
                <w:rPr>
                  <w:rFonts w:ascii="Times New Roman" w:hAnsi="Times New Roman" w:cs="Times New Roman"/>
                  <w:sz w:val="24"/>
                </w:rPr>
                <w:t>п. 5</w:t>
              </w:r>
            </w:hyperlink>
            <w:r w:rsidRPr="00C620CC">
              <w:rPr>
                <w:rFonts w:ascii="Times New Roman" w:hAnsi="Times New Roman" w:cs="Times New Roman"/>
                <w:sz w:val="24"/>
              </w:rPr>
              <w:t xml:space="preserve"> и </w:t>
            </w:r>
            <w:hyperlink w:anchor="P290" w:history="1">
              <w:r w:rsidRPr="00C620CC">
                <w:rPr>
                  <w:rFonts w:ascii="Times New Roman" w:hAnsi="Times New Roman" w:cs="Times New Roman"/>
                  <w:sz w:val="24"/>
                </w:rPr>
                <w:t>п. 6</w:t>
              </w:r>
            </w:hyperlink>
          </w:p>
        </w:tc>
        <w:tc>
          <w:tcPr>
            <w:tcW w:w="1460" w:type="dxa"/>
          </w:tcPr>
          <w:p w14:paraId="5AB9B2A1"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куб. метр в месяц на человека</w:t>
            </w:r>
          </w:p>
        </w:tc>
        <w:tc>
          <w:tcPr>
            <w:tcW w:w="1517" w:type="dxa"/>
          </w:tcPr>
          <w:p w14:paraId="2106BD35"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0,34</w:t>
            </w:r>
          </w:p>
        </w:tc>
      </w:tr>
      <w:tr w:rsidR="00A643FA" w:rsidRPr="00C620CC" w14:paraId="128B9683" w14:textId="77777777" w:rsidTr="00C337E8">
        <w:tc>
          <w:tcPr>
            <w:tcW w:w="624" w:type="dxa"/>
            <w:vMerge w:val="restart"/>
          </w:tcPr>
          <w:p w14:paraId="6D5AEA86" w14:textId="77777777" w:rsidR="00A643FA" w:rsidRPr="00C620CC" w:rsidRDefault="00A643FA" w:rsidP="00385AD2">
            <w:pPr>
              <w:pStyle w:val="ConsPlusNormal"/>
              <w:ind w:firstLine="0"/>
              <w:jc w:val="center"/>
              <w:rPr>
                <w:rFonts w:ascii="Times New Roman" w:hAnsi="Times New Roman" w:cs="Times New Roman"/>
                <w:sz w:val="24"/>
              </w:rPr>
            </w:pPr>
            <w:bookmarkStart w:id="100" w:name="P283"/>
            <w:bookmarkEnd w:id="100"/>
            <w:r w:rsidRPr="00C620CC">
              <w:rPr>
                <w:rFonts w:ascii="Times New Roman" w:hAnsi="Times New Roman" w:cs="Times New Roman"/>
                <w:sz w:val="24"/>
              </w:rPr>
              <w:t>5.</w:t>
            </w:r>
          </w:p>
        </w:tc>
        <w:tc>
          <w:tcPr>
            <w:tcW w:w="3833" w:type="dxa"/>
            <w:gridSpan w:val="2"/>
            <w:vMerge w:val="restart"/>
          </w:tcPr>
          <w:p w14:paraId="53E4148F"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Полив теплиц, парников (зимних садов) круглогодичного использования суммарной площадью более 10 кв. метров</w:t>
            </w:r>
          </w:p>
        </w:tc>
        <w:tc>
          <w:tcPr>
            <w:tcW w:w="1984" w:type="dxa"/>
          </w:tcPr>
          <w:p w14:paraId="6FF591C8"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из водоразборного крана</w:t>
            </w:r>
          </w:p>
        </w:tc>
        <w:tc>
          <w:tcPr>
            <w:tcW w:w="1460" w:type="dxa"/>
            <w:vMerge w:val="restart"/>
          </w:tcPr>
          <w:p w14:paraId="3AE68BB6"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куб. метр в месяц на кв. метр</w:t>
            </w:r>
          </w:p>
        </w:tc>
        <w:tc>
          <w:tcPr>
            <w:tcW w:w="1517" w:type="dxa"/>
          </w:tcPr>
          <w:p w14:paraId="398A87E1"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0,09</w:t>
            </w:r>
          </w:p>
        </w:tc>
      </w:tr>
      <w:tr w:rsidR="00A643FA" w:rsidRPr="00C620CC" w14:paraId="4200C630" w14:textId="77777777" w:rsidTr="00385AD2">
        <w:trPr>
          <w:trHeight w:val="325"/>
        </w:trPr>
        <w:tc>
          <w:tcPr>
            <w:tcW w:w="624" w:type="dxa"/>
            <w:vMerge/>
          </w:tcPr>
          <w:p w14:paraId="1019D5EB" w14:textId="77777777" w:rsidR="00A643FA" w:rsidRPr="00C620CC" w:rsidRDefault="00A643FA" w:rsidP="00385AD2">
            <w:pPr>
              <w:rPr>
                <w:rFonts w:ascii="Times New Roman" w:hAnsi="Times New Roman" w:cs="Times New Roman"/>
              </w:rPr>
            </w:pPr>
          </w:p>
        </w:tc>
        <w:tc>
          <w:tcPr>
            <w:tcW w:w="3833" w:type="dxa"/>
            <w:gridSpan w:val="2"/>
            <w:vMerge/>
          </w:tcPr>
          <w:p w14:paraId="4A303FEF" w14:textId="77777777" w:rsidR="00A643FA" w:rsidRPr="00C620CC" w:rsidRDefault="00A643FA" w:rsidP="00385AD2">
            <w:pPr>
              <w:rPr>
                <w:rFonts w:ascii="Times New Roman" w:hAnsi="Times New Roman" w:cs="Times New Roman"/>
              </w:rPr>
            </w:pPr>
          </w:p>
        </w:tc>
        <w:tc>
          <w:tcPr>
            <w:tcW w:w="1984" w:type="dxa"/>
          </w:tcPr>
          <w:p w14:paraId="38118A11"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из водоразборных колонок (вручную)</w:t>
            </w:r>
          </w:p>
        </w:tc>
        <w:tc>
          <w:tcPr>
            <w:tcW w:w="1460" w:type="dxa"/>
            <w:vMerge/>
          </w:tcPr>
          <w:p w14:paraId="13EA8AA4" w14:textId="77777777" w:rsidR="00A643FA" w:rsidRPr="00C620CC" w:rsidRDefault="00A643FA" w:rsidP="00385AD2">
            <w:pPr>
              <w:rPr>
                <w:rFonts w:ascii="Times New Roman" w:hAnsi="Times New Roman" w:cs="Times New Roman"/>
              </w:rPr>
            </w:pPr>
          </w:p>
        </w:tc>
        <w:tc>
          <w:tcPr>
            <w:tcW w:w="1517" w:type="dxa"/>
          </w:tcPr>
          <w:p w14:paraId="27D56E9A"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0,05</w:t>
            </w:r>
          </w:p>
        </w:tc>
      </w:tr>
      <w:tr w:rsidR="00A643FA" w:rsidRPr="00C620CC" w14:paraId="716519DC" w14:textId="77777777" w:rsidTr="00C337E8">
        <w:tc>
          <w:tcPr>
            <w:tcW w:w="624" w:type="dxa"/>
            <w:vMerge w:val="restart"/>
          </w:tcPr>
          <w:p w14:paraId="32BFFAC7" w14:textId="77777777" w:rsidR="00A643FA" w:rsidRPr="00C620CC" w:rsidRDefault="00A643FA" w:rsidP="00C337E8">
            <w:pPr>
              <w:pStyle w:val="ConsPlusNormal"/>
              <w:ind w:firstLine="0"/>
              <w:jc w:val="center"/>
              <w:rPr>
                <w:rFonts w:ascii="Times New Roman" w:hAnsi="Times New Roman" w:cs="Times New Roman"/>
                <w:sz w:val="24"/>
              </w:rPr>
            </w:pPr>
            <w:bookmarkStart w:id="101" w:name="P290"/>
            <w:bookmarkEnd w:id="101"/>
            <w:r w:rsidRPr="00C620CC">
              <w:rPr>
                <w:rFonts w:ascii="Times New Roman" w:hAnsi="Times New Roman" w:cs="Times New Roman"/>
                <w:sz w:val="24"/>
              </w:rPr>
              <w:t>6.</w:t>
            </w:r>
          </w:p>
        </w:tc>
        <w:tc>
          <w:tcPr>
            <w:tcW w:w="3833" w:type="dxa"/>
            <w:gridSpan w:val="2"/>
            <w:vMerge w:val="restart"/>
          </w:tcPr>
          <w:p w14:paraId="0A0467E2"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Полив теплиц, парников при использовании в теплый период года суммарной площадью более 10 кв. метров</w:t>
            </w:r>
          </w:p>
        </w:tc>
        <w:tc>
          <w:tcPr>
            <w:tcW w:w="1984" w:type="dxa"/>
          </w:tcPr>
          <w:p w14:paraId="6611F66E" w14:textId="77777777" w:rsidR="00A643FA" w:rsidRPr="00C620CC" w:rsidRDefault="00A643FA" w:rsidP="00C337E8">
            <w:pPr>
              <w:pStyle w:val="ConsPlusNormal"/>
              <w:ind w:firstLine="0"/>
              <w:rPr>
                <w:rFonts w:ascii="Times New Roman" w:hAnsi="Times New Roman" w:cs="Times New Roman"/>
                <w:sz w:val="24"/>
              </w:rPr>
            </w:pPr>
            <w:r w:rsidRPr="00C620CC">
              <w:rPr>
                <w:rFonts w:ascii="Times New Roman" w:hAnsi="Times New Roman" w:cs="Times New Roman"/>
                <w:sz w:val="24"/>
              </w:rPr>
              <w:t>из водоразборного крана</w:t>
            </w:r>
          </w:p>
        </w:tc>
        <w:tc>
          <w:tcPr>
            <w:tcW w:w="1460" w:type="dxa"/>
            <w:vMerge w:val="restart"/>
          </w:tcPr>
          <w:p w14:paraId="5A27D60A"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куб. метр в месяц на кв. метр</w:t>
            </w:r>
          </w:p>
        </w:tc>
        <w:tc>
          <w:tcPr>
            <w:tcW w:w="1517" w:type="dxa"/>
          </w:tcPr>
          <w:p w14:paraId="454B360B" w14:textId="77777777" w:rsidR="00A643FA" w:rsidRPr="00C620CC" w:rsidRDefault="00A643FA" w:rsidP="00C337E8">
            <w:pPr>
              <w:pStyle w:val="ConsPlusNormal"/>
              <w:ind w:firstLine="0"/>
              <w:jc w:val="center"/>
              <w:rPr>
                <w:rFonts w:ascii="Times New Roman" w:hAnsi="Times New Roman" w:cs="Times New Roman"/>
                <w:sz w:val="24"/>
              </w:rPr>
            </w:pPr>
            <w:r w:rsidRPr="00C620CC">
              <w:rPr>
                <w:rFonts w:ascii="Times New Roman" w:hAnsi="Times New Roman" w:cs="Times New Roman"/>
                <w:sz w:val="24"/>
              </w:rPr>
              <w:t>0,27</w:t>
            </w:r>
          </w:p>
        </w:tc>
      </w:tr>
      <w:tr w:rsidR="00A643FA" w:rsidRPr="00C620CC" w14:paraId="7A76C132" w14:textId="77777777" w:rsidTr="00385AD2">
        <w:trPr>
          <w:trHeight w:val="352"/>
        </w:trPr>
        <w:tc>
          <w:tcPr>
            <w:tcW w:w="624" w:type="dxa"/>
            <w:vMerge/>
          </w:tcPr>
          <w:p w14:paraId="4E9E1345" w14:textId="77777777" w:rsidR="00A643FA" w:rsidRPr="00C620CC" w:rsidRDefault="00A643FA" w:rsidP="00C337E8">
            <w:pPr>
              <w:rPr>
                <w:rFonts w:ascii="Times New Roman" w:hAnsi="Times New Roman" w:cs="Times New Roman"/>
              </w:rPr>
            </w:pPr>
          </w:p>
        </w:tc>
        <w:tc>
          <w:tcPr>
            <w:tcW w:w="3833" w:type="dxa"/>
            <w:gridSpan w:val="2"/>
            <w:vMerge/>
          </w:tcPr>
          <w:p w14:paraId="21560BC5" w14:textId="77777777" w:rsidR="00A643FA" w:rsidRPr="00C620CC" w:rsidRDefault="00A643FA" w:rsidP="00C337E8">
            <w:pPr>
              <w:rPr>
                <w:rFonts w:ascii="Times New Roman" w:hAnsi="Times New Roman" w:cs="Times New Roman"/>
              </w:rPr>
            </w:pPr>
          </w:p>
        </w:tc>
        <w:tc>
          <w:tcPr>
            <w:tcW w:w="1984" w:type="dxa"/>
          </w:tcPr>
          <w:p w14:paraId="7D0E45E7" w14:textId="77777777" w:rsidR="00A643FA" w:rsidRPr="00C620CC" w:rsidRDefault="00A643FA" w:rsidP="00385AD2">
            <w:pPr>
              <w:pStyle w:val="ConsPlusNormal"/>
              <w:ind w:firstLine="0"/>
              <w:rPr>
                <w:rFonts w:ascii="Times New Roman" w:hAnsi="Times New Roman" w:cs="Times New Roman"/>
                <w:sz w:val="24"/>
              </w:rPr>
            </w:pPr>
            <w:r w:rsidRPr="00C620CC">
              <w:rPr>
                <w:rFonts w:ascii="Times New Roman" w:hAnsi="Times New Roman" w:cs="Times New Roman"/>
                <w:sz w:val="24"/>
              </w:rPr>
              <w:t>из водоразборных колонок (вручную)</w:t>
            </w:r>
          </w:p>
        </w:tc>
        <w:tc>
          <w:tcPr>
            <w:tcW w:w="1460" w:type="dxa"/>
            <w:vMerge/>
          </w:tcPr>
          <w:p w14:paraId="279C97BF" w14:textId="77777777" w:rsidR="00A643FA" w:rsidRPr="00C620CC" w:rsidRDefault="00A643FA" w:rsidP="00385AD2">
            <w:pPr>
              <w:rPr>
                <w:rFonts w:ascii="Times New Roman" w:hAnsi="Times New Roman" w:cs="Times New Roman"/>
              </w:rPr>
            </w:pPr>
          </w:p>
        </w:tc>
        <w:tc>
          <w:tcPr>
            <w:tcW w:w="1517" w:type="dxa"/>
          </w:tcPr>
          <w:p w14:paraId="3D76325C" w14:textId="77777777" w:rsidR="00A643FA" w:rsidRPr="00C620CC" w:rsidRDefault="00A643FA" w:rsidP="00385AD2">
            <w:pPr>
              <w:pStyle w:val="ConsPlusNormal"/>
              <w:ind w:firstLine="0"/>
              <w:jc w:val="center"/>
              <w:rPr>
                <w:rFonts w:ascii="Times New Roman" w:hAnsi="Times New Roman" w:cs="Times New Roman"/>
                <w:sz w:val="24"/>
              </w:rPr>
            </w:pPr>
            <w:r w:rsidRPr="00C620CC">
              <w:rPr>
                <w:rFonts w:ascii="Times New Roman" w:hAnsi="Times New Roman" w:cs="Times New Roman"/>
                <w:sz w:val="24"/>
              </w:rPr>
              <w:t>0,15</w:t>
            </w:r>
          </w:p>
        </w:tc>
      </w:tr>
      <w:bookmarkEnd w:id="99"/>
    </w:tbl>
    <w:p w14:paraId="38DE89D5" w14:textId="77777777" w:rsidR="00A643FA" w:rsidRPr="007136A6" w:rsidRDefault="00A643FA" w:rsidP="00A643FA">
      <w:pPr>
        <w:spacing w:before="120"/>
        <w:ind w:firstLine="709"/>
        <w:jc w:val="both"/>
        <w:rPr>
          <w:rFonts w:ascii="Times New Roman" w:hAnsi="Times New Roman" w:cs="Times New Roman"/>
          <w:sz w:val="16"/>
          <w:szCs w:val="16"/>
        </w:rPr>
      </w:pPr>
    </w:p>
    <w:bookmarkEnd w:id="98"/>
    <w:p w14:paraId="3BABC91C" w14:textId="744F8255" w:rsidR="00220873" w:rsidRDefault="009227BE" w:rsidP="00BF1FD3">
      <w:pPr>
        <w:spacing w:line="360" w:lineRule="auto"/>
        <w:ind w:firstLine="709"/>
        <w:jc w:val="both"/>
        <w:rPr>
          <w:rFonts w:ascii="Times New Roman" w:hAnsi="Times New Roman" w:cs="Times New Roman"/>
          <w:sz w:val="28"/>
          <w:szCs w:val="28"/>
          <w:lang w:val="ru-RU"/>
        </w:rPr>
      </w:pPr>
      <w:r w:rsidRPr="00C337E8">
        <w:rPr>
          <w:rFonts w:ascii="Times New Roman" w:hAnsi="Times New Roman" w:cs="Times New Roman"/>
          <w:sz w:val="28"/>
          <w:szCs w:val="28"/>
          <w:lang w:val="ru-RU"/>
        </w:rPr>
        <w:t xml:space="preserve">Анализ объёмов реализации воды </w:t>
      </w:r>
      <w:r w:rsidR="00964A75">
        <w:rPr>
          <w:rFonts w:ascii="Times New Roman" w:hAnsi="Times New Roman" w:cs="Times New Roman"/>
          <w:sz w:val="28"/>
          <w:szCs w:val="28"/>
          <w:lang w:val="ru-RU"/>
        </w:rPr>
        <w:t xml:space="preserve">населением </w:t>
      </w:r>
      <w:r w:rsidR="00BF1FD3">
        <w:rPr>
          <w:rFonts w:ascii="Times New Roman" w:hAnsi="Times New Roman" w:cs="Times New Roman"/>
          <w:sz w:val="28"/>
          <w:szCs w:val="28"/>
          <w:lang w:val="ru-RU"/>
        </w:rPr>
        <w:t xml:space="preserve">г.о. Кинель </w:t>
      </w:r>
      <w:r w:rsidRPr="00C337E8">
        <w:rPr>
          <w:rFonts w:ascii="Times New Roman" w:hAnsi="Times New Roman" w:cs="Times New Roman"/>
          <w:sz w:val="28"/>
          <w:szCs w:val="28"/>
          <w:lang w:val="ru-RU"/>
        </w:rPr>
        <w:t xml:space="preserve">по приборам учёта </w:t>
      </w:r>
      <w:r w:rsidR="003F5C07" w:rsidRPr="00C337E8">
        <w:rPr>
          <w:rFonts w:ascii="Times New Roman" w:hAnsi="Times New Roman" w:cs="Times New Roman"/>
          <w:sz w:val="28"/>
          <w:szCs w:val="28"/>
          <w:lang w:val="ru-RU"/>
        </w:rPr>
        <w:t xml:space="preserve">и по нормативу </w:t>
      </w:r>
      <w:r w:rsidR="00F03BCC" w:rsidRPr="00F03BCC">
        <w:rPr>
          <w:rFonts w:ascii="Times New Roman" w:hAnsi="Times New Roman" w:cs="Times New Roman"/>
          <w:sz w:val="28"/>
          <w:szCs w:val="28"/>
          <w:lang w:val="ru-RU"/>
        </w:rPr>
        <w:t>за 202</w:t>
      </w:r>
      <w:r w:rsidR="00F144B0">
        <w:rPr>
          <w:rFonts w:ascii="Times New Roman" w:hAnsi="Times New Roman" w:cs="Times New Roman"/>
          <w:sz w:val="28"/>
          <w:szCs w:val="28"/>
          <w:lang w:val="ru-RU"/>
        </w:rPr>
        <w:t>4</w:t>
      </w:r>
      <w:r w:rsidR="00F03BCC" w:rsidRPr="00F03BCC">
        <w:rPr>
          <w:rFonts w:ascii="Times New Roman" w:hAnsi="Times New Roman" w:cs="Times New Roman"/>
          <w:sz w:val="28"/>
          <w:szCs w:val="28"/>
          <w:lang w:val="ru-RU"/>
        </w:rPr>
        <w:t xml:space="preserve"> год </w:t>
      </w:r>
      <w:r w:rsidRPr="00C337E8">
        <w:rPr>
          <w:rFonts w:ascii="Times New Roman" w:hAnsi="Times New Roman" w:cs="Times New Roman"/>
          <w:sz w:val="28"/>
          <w:szCs w:val="28"/>
          <w:lang w:val="ru-RU"/>
        </w:rPr>
        <w:t>приведены в таблице 2.3.</w:t>
      </w:r>
      <w:r w:rsidR="00994C56" w:rsidRPr="00C337E8">
        <w:rPr>
          <w:rFonts w:ascii="Times New Roman" w:hAnsi="Times New Roman" w:cs="Times New Roman"/>
          <w:sz w:val="28"/>
          <w:szCs w:val="28"/>
          <w:lang w:val="ru-RU"/>
        </w:rPr>
        <w:t>4</w:t>
      </w:r>
      <w:r w:rsidRPr="00C337E8">
        <w:rPr>
          <w:rFonts w:ascii="Times New Roman" w:hAnsi="Times New Roman" w:cs="Times New Roman"/>
          <w:sz w:val="28"/>
          <w:szCs w:val="28"/>
          <w:lang w:val="ru-RU"/>
        </w:rPr>
        <w:t>.</w:t>
      </w:r>
      <w:r w:rsidR="00F03BCC">
        <w:rPr>
          <w:rFonts w:ascii="Times New Roman" w:hAnsi="Times New Roman" w:cs="Times New Roman"/>
          <w:sz w:val="28"/>
          <w:szCs w:val="28"/>
          <w:lang w:val="ru-RU"/>
        </w:rPr>
        <w:t>5</w:t>
      </w:r>
      <w:r w:rsidRPr="00C337E8">
        <w:rPr>
          <w:rFonts w:ascii="Times New Roman" w:hAnsi="Times New Roman" w:cs="Times New Roman"/>
          <w:sz w:val="28"/>
          <w:szCs w:val="28"/>
          <w:lang w:val="ru-RU"/>
        </w:rPr>
        <w:t xml:space="preserve">. </w:t>
      </w:r>
    </w:p>
    <w:p w14:paraId="4A190522" w14:textId="42BFFAF4" w:rsidR="009227BE" w:rsidRPr="00C337E8" w:rsidRDefault="009227BE" w:rsidP="009227BE">
      <w:pPr>
        <w:spacing w:line="360" w:lineRule="auto"/>
        <w:jc w:val="both"/>
        <w:rPr>
          <w:rFonts w:ascii="Times New Roman" w:hAnsi="Times New Roman" w:cs="Times New Roman"/>
          <w:sz w:val="28"/>
          <w:szCs w:val="28"/>
          <w:lang w:val="ru-RU"/>
        </w:rPr>
      </w:pPr>
      <w:r w:rsidRPr="00C337E8">
        <w:rPr>
          <w:rFonts w:ascii="Times New Roman" w:hAnsi="Times New Roman" w:cs="Times New Roman"/>
          <w:sz w:val="28"/>
          <w:szCs w:val="28"/>
          <w:lang w:val="ru-RU"/>
        </w:rPr>
        <w:t>Таблица 2.3.</w:t>
      </w:r>
      <w:r w:rsidR="00994C56" w:rsidRPr="00C337E8">
        <w:rPr>
          <w:rFonts w:ascii="Times New Roman" w:hAnsi="Times New Roman" w:cs="Times New Roman"/>
          <w:sz w:val="28"/>
          <w:szCs w:val="28"/>
          <w:lang w:val="ru-RU"/>
        </w:rPr>
        <w:t>4</w:t>
      </w:r>
      <w:r w:rsidRPr="00C337E8">
        <w:rPr>
          <w:rFonts w:ascii="Times New Roman" w:hAnsi="Times New Roman" w:cs="Times New Roman"/>
          <w:sz w:val="28"/>
          <w:szCs w:val="28"/>
          <w:lang w:val="ru-RU"/>
        </w:rPr>
        <w:t>.</w:t>
      </w:r>
      <w:r w:rsidR="00F03BCC">
        <w:rPr>
          <w:rFonts w:ascii="Times New Roman" w:hAnsi="Times New Roman" w:cs="Times New Roman"/>
          <w:sz w:val="28"/>
          <w:szCs w:val="28"/>
          <w:lang w:val="ru-RU"/>
        </w:rPr>
        <w:t>5</w:t>
      </w:r>
      <w:r w:rsidRPr="00C337E8">
        <w:rPr>
          <w:rFonts w:ascii="Times New Roman" w:hAnsi="Times New Roman" w:cs="Times New Roman"/>
          <w:sz w:val="28"/>
          <w:szCs w:val="28"/>
          <w:lang w:val="ru-RU"/>
        </w:rPr>
        <w:t xml:space="preserve"> - Анализ объёмов реализации воды</w:t>
      </w:r>
      <w:r w:rsidR="00E614B7" w:rsidRPr="00C337E8">
        <w:rPr>
          <w:rFonts w:ascii="Times New Roman" w:hAnsi="Times New Roman" w:cs="Times New Roman"/>
          <w:sz w:val="28"/>
          <w:szCs w:val="28"/>
          <w:lang w:val="ru-RU"/>
        </w:rPr>
        <w:t xml:space="preserve"> </w:t>
      </w:r>
      <w:bookmarkStart w:id="102" w:name="_Hlk72746076"/>
      <w:r w:rsidR="00964A75">
        <w:rPr>
          <w:rFonts w:ascii="Times New Roman" w:hAnsi="Times New Roman" w:cs="Times New Roman"/>
          <w:sz w:val="28"/>
          <w:szCs w:val="28"/>
          <w:lang w:val="ru-RU"/>
        </w:rPr>
        <w:t xml:space="preserve">населением </w:t>
      </w:r>
      <w:r w:rsidR="00BF1FD3">
        <w:rPr>
          <w:rFonts w:ascii="Times New Roman" w:hAnsi="Times New Roman" w:cs="Times New Roman"/>
          <w:sz w:val="28"/>
          <w:szCs w:val="28"/>
          <w:lang w:val="ru-RU"/>
        </w:rPr>
        <w:t>г.о. Кинель</w:t>
      </w:r>
      <w:bookmarkEnd w:id="102"/>
    </w:p>
    <w:tbl>
      <w:tblPr>
        <w:tblW w:w="9480" w:type="dxa"/>
        <w:tblInd w:w="90" w:type="dxa"/>
        <w:tblLook w:val="0000" w:firstRow="0" w:lastRow="0" w:firstColumn="0" w:lastColumn="0" w:noHBand="0" w:noVBand="0"/>
      </w:tblPr>
      <w:tblGrid>
        <w:gridCol w:w="939"/>
        <w:gridCol w:w="4069"/>
        <w:gridCol w:w="1418"/>
        <w:gridCol w:w="1559"/>
        <w:gridCol w:w="1495"/>
      </w:tblGrid>
      <w:tr w:rsidR="00E614B7" w:rsidRPr="00716110" w14:paraId="44C886CC" w14:textId="77777777" w:rsidTr="003B5BE2">
        <w:trPr>
          <w:trHeight w:val="315"/>
          <w:tblHeader/>
        </w:trPr>
        <w:tc>
          <w:tcPr>
            <w:tcW w:w="939" w:type="dxa"/>
            <w:vMerge w:val="restart"/>
            <w:tcBorders>
              <w:top w:val="single" w:sz="4" w:space="0" w:color="auto"/>
              <w:left w:val="single" w:sz="4" w:space="0" w:color="auto"/>
              <w:right w:val="single" w:sz="4" w:space="0" w:color="auto"/>
            </w:tcBorders>
            <w:shd w:val="clear" w:color="auto" w:fill="auto"/>
            <w:vAlign w:val="center"/>
          </w:tcPr>
          <w:p w14:paraId="3CE6CEE1" w14:textId="77777777" w:rsidR="00E614B7" w:rsidRPr="00964A75" w:rsidRDefault="00E614B7" w:rsidP="008F7945">
            <w:pPr>
              <w:pStyle w:val="31"/>
              <w:spacing w:after="0"/>
              <w:ind w:left="0"/>
              <w:jc w:val="center"/>
              <w:rPr>
                <w:sz w:val="24"/>
                <w:szCs w:val="24"/>
              </w:rPr>
            </w:pPr>
            <w:r w:rsidRPr="00964A75">
              <w:rPr>
                <w:sz w:val="24"/>
                <w:szCs w:val="24"/>
              </w:rPr>
              <w:t>№</w:t>
            </w:r>
          </w:p>
          <w:p w14:paraId="7D9B6C4B" w14:textId="77777777" w:rsidR="00E614B7" w:rsidRPr="00964A75" w:rsidRDefault="00E614B7" w:rsidP="008F7945">
            <w:pPr>
              <w:pStyle w:val="31"/>
              <w:ind w:left="0"/>
              <w:jc w:val="center"/>
              <w:rPr>
                <w:sz w:val="24"/>
                <w:szCs w:val="24"/>
              </w:rPr>
            </w:pPr>
            <w:r w:rsidRPr="00964A75">
              <w:rPr>
                <w:sz w:val="24"/>
                <w:szCs w:val="24"/>
              </w:rPr>
              <w:t>п/п</w:t>
            </w:r>
          </w:p>
        </w:tc>
        <w:tc>
          <w:tcPr>
            <w:tcW w:w="4069" w:type="dxa"/>
            <w:vMerge w:val="restart"/>
            <w:tcBorders>
              <w:top w:val="single" w:sz="4" w:space="0" w:color="auto"/>
              <w:left w:val="single" w:sz="4" w:space="0" w:color="auto"/>
              <w:right w:val="single" w:sz="4" w:space="0" w:color="auto"/>
            </w:tcBorders>
            <w:shd w:val="clear" w:color="auto" w:fill="auto"/>
            <w:vAlign w:val="center"/>
          </w:tcPr>
          <w:p w14:paraId="4E96824A" w14:textId="77777777" w:rsidR="00E614B7" w:rsidRPr="00964A75" w:rsidRDefault="00E614B7" w:rsidP="008F7945">
            <w:pPr>
              <w:pStyle w:val="31"/>
              <w:ind w:left="0"/>
              <w:jc w:val="center"/>
              <w:rPr>
                <w:b/>
                <w:sz w:val="24"/>
                <w:szCs w:val="24"/>
              </w:rPr>
            </w:pPr>
            <w:r w:rsidRPr="00964A75">
              <w:rPr>
                <w:sz w:val="24"/>
                <w:szCs w:val="24"/>
              </w:rPr>
              <w:t>Показатели</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7F113343" w14:textId="77777777" w:rsidR="00E614B7" w:rsidRPr="00964A75" w:rsidRDefault="00E614B7" w:rsidP="008F7945">
            <w:pPr>
              <w:jc w:val="center"/>
              <w:rPr>
                <w:rFonts w:ascii="Times New Roman" w:hAnsi="Times New Roman" w:cs="Times New Roman"/>
                <w:lang w:val="ru-RU"/>
              </w:rPr>
            </w:pPr>
            <w:r w:rsidRPr="00964A75">
              <w:rPr>
                <w:rFonts w:ascii="Times New Roman" w:hAnsi="Times New Roman" w:cs="Times New Roman"/>
              </w:rPr>
              <w:t>Ед.</w:t>
            </w:r>
          </w:p>
          <w:p w14:paraId="51E87E23" w14:textId="77777777" w:rsidR="00E614B7" w:rsidRPr="00964A75" w:rsidRDefault="00E614B7" w:rsidP="008F7945">
            <w:pPr>
              <w:jc w:val="center"/>
              <w:rPr>
                <w:rFonts w:ascii="Times New Roman" w:hAnsi="Times New Roman" w:cs="Times New Roman"/>
                <w:bCs/>
                <w:lang w:val="ru-RU" w:eastAsia="ru-RU"/>
              </w:rPr>
            </w:pPr>
            <w:r w:rsidRPr="00964A75">
              <w:rPr>
                <w:rFonts w:ascii="Times New Roman" w:hAnsi="Times New Roman" w:cs="Times New Roman"/>
              </w:rPr>
              <w:t xml:space="preserve"> измерения</w:t>
            </w:r>
          </w:p>
        </w:tc>
        <w:tc>
          <w:tcPr>
            <w:tcW w:w="3054" w:type="dxa"/>
            <w:gridSpan w:val="2"/>
            <w:tcBorders>
              <w:top w:val="single" w:sz="4" w:space="0" w:color="auto"/>
              <w:left w:val="single" w:sz="4" w:space="0" w:color="auto"/>
              <w:bottom w:val="single" w:sz="4" w:space="0" w:color="auto"/>
              <w:right w:val="single" w:sz="4" w:space="0" w:color="auto"/>
            </w:tcBorders>
            <w:vAlign w:val="center"/>
          </w:tcPr>
          <w:p w14:paraId="5F3BD4A9" w14:textId="77777777" w:rsidR="00E614B7" w:rsidRPr="00964A75" w:rsidRDefault="00E614B7" w:rsidP="00E614B7">
            <w:pPr>
              <w:jc w:val="center"/>
              <w:rPr>
                <w:rFonts w:ascii="Times New Roman" w:hAnsi="Times New Roman" w:cs="Times New Roman"/>
                <w:lang w:val="ru-RU"/>
              </w:rPr>
            </w:pPr>
            <w:r w:rsidRPr="00964A75">
              <w:rPr>
                <w:rFonts w:ascii="Times New Roman" w:hAnsi="Times New Roman" w:cs="Times New Roman"/>
                <w:lang w:val="ru-RU"/>
              </w:rPr>
              <w:t xml:space="preserve">Фактический объём </w:t>
            </w:r>
          </w:p>
          <w:p w14:paraId="155A5055" w14:textId="1651C061" w:rsidR="00E614B7" w:rsidRPr="00964A75" w:rsidRDefault="00E614B7" w:rsidP="00E614B7">
            <w:pPr>
              <w:jc w:val="center"/>
              <w:rPr>
                <w:rFonts w:ascii="Times New Roman" w:hAnsi="Times New Roman" w:cs="Times New Roman"/>
                <w:bCs/>
                <w:lang w:val="ru-RU" w:eastAsia="ru-RU"/>
              </w:rPr>
            </w:pPr>
            <w:r w:rsidRPr="00964A75">
              <w:rPr>
                <w:rFonts w:ascii="Times New Roman" w:hAnsi="Times New Roman" w:cs="Times New Roman"/>
                <w:lang w:val="ru-RU"/>
              </w:rPr>
              <w:t>реализации воды</w:t>
            </w:r>
            <w:r w:rsidR="003B5BE2" w:rsidRPr="00964A75">
              <w:rPr>
                <w:rFonts w:ascii="Times New Roman" w:hAnsi="Times New Roman" w:cs="Times New Roman"/>
                <w:lang w:val="ru-RU"/>
              </w:rPr>
              <w:t xml:space="preserve"> за 202</w:t>
            </w:r>
            <w:r w:rsidR="00F144B0" w:rsidRPr="00964A75">
              <w:rPr>
                <w:rFonts w:ascii="Times New Roman" w:hAnsi="Times New Roman" w:cs="Times New Roman"/>
                <w:lang w:val="ru-RU"/>
              </w:rPr>
              <w:t>4</w:t>
            </w:r>
            <w:r w:rsidR="003B5BE2" w:rsidRPr="00964A75">
              <w:rPr>
                <w:rFonts w:ascii="Times New Roman" w:hAnsi="Times New Roman" w:cs="Times New Roman"/>
                <w:lang w:val="ru-RU"/>
              </w:rPr>
              <w:t xml:space="preserve"> г.</w:t>
            </w:r>
          </w:p>
        </w:tc>
      </w:tr>
      <w:tr w:rsidR="00A37074" w:rsidRPr="00EF16A2" w14:paraId="3480C225" w14:textId="77777777" w:rsidTr="003B5BE2">
        <w:trPr>
          <w:trHeight w:val="487"/>
          <w:tblHeader/>
        </w:trPr>
        <w:tc>
          <w:tcPr>
            <w:tcW w:w="939" w:type="dxa"/>
            <w:vMerge/>
            <w:tcBorders>
              <w:left w:val="single" w:sz="4" w:space="0" w:color="auto"/>
              <w:bottom w:val="single" w:sz="4" w:space="0" w:color="auto"/>
              <w:right w:val="single" w:sz="4" w:space="0" w:color="auto"/>
            </w:tcBorders>
            <w:shd w:val="clear" w:color="auto" w:fill="auto"/>
            <w:vAlign w:val="center"/>
          </w:tcPr>
          <w:p w14:paraId="5BE8299B" w14:textId="77777777" w:rsidR="00E614B7" w:rsidRPr="00964A75" w:rsidRDefault="00E614B7" w:rsidP="008F7945">
            <w:pPr>
              <w:pStyle w:val="31"/>
              <w:spacing w:after="0"/>
              <w:ind w:left="0"/>
              <w:jc w:val="center"/>
              <w:rPr>
                <w:sz w:val="24"/>
                <w:szCs w:val="24"/>
              </w:rPr>
            </w:pPr>
          </w:p>
        </w:tc>
        <w:tc>
          <w:tcPr>
            <w:tcW w:w="4069" w:type="dxa"/>
            <w:vMerge/>
            <w:tcBorders>
              <w:left w:val="single" w:sz="4" w:space="0" w:color="auto"/>
              <w:bottom w:val="single" w:sz="4" w:space="0" w:color="auto"/>
              <w:right w:val="single" w:sz="4" w:space="0" w:color="auto"/>
            </w:tcBorders>
            <w:shd w:val="clear" w:color="auto" w:fill="auto"/>
            <w:vAlign w:val="center"/>
          </w:tcPr>
          <w:p w14:paraId="749115EB" w14:textId="77777777" w:rsidR="00E614B7" w:rsidRPr="00964A75" w:rsidRDefault="00E614B7" w:rsidP="008F7945">
            <w:pPr>
              <w:pStyle w:val="31"/>
              <w:ind w:left="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auto"/>
            <w:vAlign w:val="center"/>
          </w:tcPr>
          <w:p w14:paraId="7D02C6D0" w14:textId="77777777" w:rsidR="00E614B7" w:rsidRPr="00964A75" w:rsidRDefault="00E614B7" w:rsidP="008F7945">
            <w:pPr>
              <w:jc w:val="center"/>
              <w:rPr>
                <w:rFonts w:ascii="Times New Roman" w:hAnsi="Times New Roman" w:cs="Times New Roman"/>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14:paraId="6E920FDF" w14:textId="55235B2E" w:rsidR="00E614B7" w:rsidRPr="00964A75" w:rsidRDefault="003B5BE2" w:rsidP="008F7945">
            <w:pPr>
              <w:jc w:val="center"/>
              <w:rPr>
                <w:rFonts w:ascii="Times New Roman" w:hAnsi="Times New Roman" w:cs="Times New Roman"/>
                <w:bCs/>
                <w:lang w:val="ru-RU" w:eastAsia="ru-RU"/>
              </w:rPr>
            </w:pPr>
            <w:r w:rsidRPr="00964A75">
              <w:rPr>
                <w:rFonts w:ascii="Times New Roman" w:hAnsi="Times New Roman" w:cs="Times New Roman"/>
                <w:bCs/>
                <w:lang w:val="ru-RU" w:eastAsia="ru-RU"/>
              </w:rPr>
              <w:t>х</w:t>
            </w:r>
            <w:r w:rsidR="00E614B7" w:rsidRPr="00964A75">
              <w:rPr>
                <w:rFonts w:ascii="Times New Roman" w:hAnsi="Times New Roman" w:cs="Times New Roman"/>
                <w:bCs/>
                <w:lang w:val="ru-RU" w:eastAsia="ru-RU"/>
              </w:rPr>
              <w:t>олодной</w:t>
            </w:r>
            <w:r w:rsidRPr="00964A75">
              <w:rPr>
                <w:rFonts w:ascii="Times New Roman" w:hAnsi="Times New Roman" w:cs="Times New Roman"/>
                <w:bCs/>
                <w:lang w:val="ru-RU" w:eastAsia="ru-RU"/>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7477D705" w14:textId="44B06985" w:rsidR="00E614B7" w:rsidRPr="00EF16A2" w:rsidRDefault="003B5BE2" w:rsidP="008F7945">
            <w:pPr>
              <w:jc w:val="center"/>
              <w:rPr>
                <w:rFonts w:ascii="Times New Roman" w:hAnsi="Times New Roman" w:cs="Times New Roman"/>
                <w:bCs/>
                <w:lang w:val="ru-RU" w:eastAsia="ru-RU"/>
              </w:rPr>
            </w:pPr>
            <w:r>
              <w:rPr>
                <w:rFonts w:ascii="Times New Roman" w:hAnsi="Times New Roman" w:cs="Times New Roman"/>
                <w:bCs/>
                <w:lang w:val="ru-RU" w:eastAsia="ru-RU"/>
              </w:rPr>
              <w:t>г</w:t>
            </w:r>
            <w:r w:rsidR="00534D62">
              <w:rPr>
                <w:rFonts w:ascii="Times New Roman" w:hAnsi="Times New Roman" w:cs="Times New Roman"/>
                <w:bCs/>
                <w:lang w:val="ru-RU" w:eastAsia="ru-RU"/>
              </w:rPr>
              <w:t>орячей</w:t>
            </w:r>
            <w:r>
              <w:rPr>
                <w:rFonts w:ascii="Times New Roman" w:hAnsi="Times New Roman" w:cs="Times New Roman"/>
                <w:bCs/>
                <w:lang w:val="ru-RU" w:eastAsia="ru-RU"/>
              </w:rPr>
              <w:t>**</w:t>
            </w:r>
          </w:p>
        </w:tc>
      </w:tr>
      <w:tr w:rsidR="00A37074" w:rsidRPr="00EF16A2" w14:paraId="703AD144" w14:textId="77777777" w:rsidTr="001F7FFB">
        <w:trPr>
          <w:trHeight w:val="315"/>
        </w:trPr>
        <w:tc>
          <w:tcPr>
            <w:tcW w:w="939" w:type="dxa"/>
            <w:tcBorders>
              <w:left w:val="single" w:sz="4" w:space="0" w:color="auto"/>
              <w:bottom w:val="single" w:sz="4" w:space="0" w:color="auto"/>
              <w:right w:val="single" w:sz="4" w:space="0" w:color="auto"/>
            </w:tcBorders>
            <w:shd w:val="clear" w:color="auto" w:fill="auto"/>
            <w:vAlign w:val="center"/>
          </w:tcPr>
          <w:p w14:paraId="4AA4CB80" w14:textId="77777777" w:rsidR="003F5C07" w:rsidRPr="00964A75" w:rsidRDefault="003F5C07" w:rsidP="008F7945">
            <w:pPr>
              <w:pStyle w:val="31"/>
              <w:spacing w:after="0"/>
              <w:ind w:left="0"/>
              <w:jc w:val="center"/>
              <w:rPr>
                <w:sz w:val="24"/>
                <w:szCs w:val="24"/>
              </w:rPr>
            </w:pPr>
          </w:p>
        </w:tc>
        <w:tc>
          <w:tcPr>
            <w:tcW w:w="8541" w:type="dxa"/>
            <w:gridSpan w:val="4"/>
            <w:tcBorders>
              <w:left w:val="single" w:sz="4" w:space="0" w:color="auto"/>
              <w:bottom w:val="single" w:sz="4" w:space="0" w:color="auto"/>
              <w:right w:val="single" w:sz="4" w:space="0" w:color="auto"/>
            </w:tcBorders>
            <w:shd w:val="clear" w:color="auto" w:fill="auto"/>
            <w:vAlign w:val="center"/>
          </w:tcPr>
          <w:p w14:paraId="2F1FC0F9" w14:textId="77777777" w:rsidR="003F5C07" w:rsidRPr="00964A75" w:rsidRDefault="003F5C07" w:rsidP="008F7945">
            <w:pPr>
              <w:jc w:val="center"/>
              <w:rPr>
                <w:rFonts w:ascii="Times New Roman" w:hAnsi="Times New Roman" w:cs="Times New Roman"/>
                <w:bCs/>
                <w:i/>
                <w:lang w:val="ru-RU" w:eastAsia="ru-RU"/>
              </w:rPr>
            </w:pPr>
            <w:r w:rsidRPr="00964A75">
              <w:rPr>
                <w:rFonts w:ascii="Times New Roman" w:hAnsi="Times New Roman" w:cs="Times New Roman"/>
                <w:i/>
              </w:rPr>
              <w:t xml:space="preserve">г. </w:t>
            </w:r>
            <w:r w:rsidRPr="00964A75">
              <w:rPr>
                <w:rFonts w:ascii="Times New Roman" w:hAnsi="Times New Roman" w:cs="Times New Roman"/>
                <w:bCs/>
                <w:i/>
                <w:iCs/>
              </w:rPr>
              <w:t>Кинель</w:t>
            </w:r>
          </w:p>
        </w:tc>
      </w:tr>
      <w:tr w:rsidR="00E317AA" w:rsidRPr="001F0785" w14:paraId="345DD5F3" w14:textId="77777777" w:rsidTr="003B5BE2">
        <w:trPr>
          <w:trHeight w:val="315"/>
        </w:trPr>
        <w:tc>
          <w:tcPr>
            <w:tcW w:w="939" w:type="dxa"/>
            <w:tcBorders>
              <w:top w:val="nil"/>
              <w:left w:val="single" w:sz="4" w:space="0" w:color="auto"/>
              <w:bottom w:val="single" w:sz="4" w:space="0" w:color="auto"/>
              <w:right w:val="single" w:sz="4" w:space="0" w:color="auto"/>
            </w:tcBorders>
            <w:shd w:val="clear" w:color="auto" w:fill="auto"/>
            <w:vAlign w:val="center"/>
          </w:tcPr>
          <w:p w14:paraId="1B7B227B"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eastAsia="ru-RU"/>
              </w:rPr>
              <w:t>1</w:t>
            </w:r>
          </w:p>
        </w:tc>
        <w:tc>
          <w:tcPr>
            <w:tcW w:w="4069" w:type="dxa"/>
            <w:tcBorders>
              <w:top w:val="nil"/>
              <w:left w:val="nil"/>
              <w:bottom w:val="single" w:sz="4" w:space="0" w:color="auto"/>
              <w:right w:val="single" w:sz="4" w:space="0" w:color="auto"/>
            </w:tcBorders>
            <w:shd w:val="clear" w:color="auto" w:fill="auto"/>
            <w:vAlign w:val="center"/>
          </w:tcPr>
          <w:p w14:paraId="5DE67710" w14:textId="77777777" w:rsidR="00E317AA" w:rsidRPr="00964A75" w:rsidRDefault="00E317AA" w:rsidP="00E317AA">
            <w:pPr>
              <w:rPr>
                <w:rFonts w:ascii="Times New Roman" w:hAnsi="Times New Roman" w:cs="Times New Roman"/>
                <w:lang w:val="ru-RU" w:eastAsia="ru-RU"/>
              </w:rPr>
            </w:pPr>
            <w:r w:rsidRPr="00964A75">
              <w:rPr>
                <w:rFonts w:ascii="Times New Roman" w:hAnsi="Times New Roman" w:cs="Times New Roman"/>
                <w:lang w:val="ru-RU"/>
              </w:rPr>
              <w:t>Реализовано холодной воды всего, в том числе:</w:t>
            </w:r>
          </w:p>
        </w:tc>
        <w:tc>
          <w:tcPr>
            <w:tcW w:w="1418" w:type="dxa"/>
            <w:tcBorders>
              <w:top w:val="single" w:sz="4" w:space="0" w:color="auto"/>
              <w:left w:val="nil"/>
              <w:bottom w:val="single" w:sz="4" w:space="0" w:color="auto"/>
              <w:right w:val="single" w:sz="4" w:space="0" w:color="auto"/>
            </w:tcBorders>
            <w:shd w:val="clear" w:color="auto" w:fill="auto"/>
            <w:vAlign w:val="center"/>
          </w:tcPr>
          <w:p w14:paraId="6D728B5C"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c>
          <w:tcPr>
            <w:tcW w:w="1559" w:type="dxa"/>
            <w:tcBorders>
              <w:top w:val="single" w:sz="4" w:space="0" w:color="auto"/>
              <w:left w:val="nil"/>
              <w:bottom w:val="single" w:sz="4" w:space="0" w:color="auto"/>
              <w:right w:val="single" w:sz="4" w:space="0" w:color="auto"/>
            </w:tcBorders>
            <w:vAlign w:val="center"/>
          </w:tcPr>
          <w:p w14:paraId="5E592D80" w14:textId="345C21C9" w:rsidR="00E317AA" w:rsidRPr="00964A75" w:rsidRDefault="00964A75" w:rsidP="00E317AA">
            <w:pPr>
              <w:jc w:val="center"/>
              <w:rPr>
                <w:rFonts w:ascii="Times New Roman" w:hAnsi="Times New Roman" w:cs="Times New Roman"/>
                <w:lang w:val="ru-RU" w:eastAsia="ru-RU"/>
              </w:rPr>
            </w:pPr>
            <w:r>
              <w:rPr>
                <w:rFonts w:ascii="Times New Roman" w:hAnsi="Times New Roman" w:cs="Times New Roman"/>
                <w:lang w:val="ru-RU" w:eastAsia="ru-RU"/>
              </w:rPr>
              <w:t>998,212</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1E3362B1" w14:textId="610611E3" w:rsidR="00E317AA" w:rsidRPr="001B3B57" w:rsidRDefault="001B3B57" w:rsidP="00E317AA">
            <w:pPr>
              <w:jc w:val="center"/>
              <w:rPr>
                <w:rFonts w:ascii="Times New Roman" w:hAnsi="Times New Roman" w:cs="Times New Roman"/>
                <w:lang w:val="ru-RU" w:eastAsia="ru-RU"/>
              </w:rPr>
            </w:pPr>
            <w:r>
              <w:rPr>
                <w:rFonts w:ascii="Times New Roman" w:hAnsi="Times New Roman" w:cs="Times New Roman"/>
                <w:lang w:val="ru-RU" w:eastAsia="ru-RU"/>
              </w:rPr>
              <w:t>48,639</w:t>
            </w:r>
          </w:p>
        </w:tc>
      </w:tr>
      <w:tr w:rsidR="00E317AA" w:rsidRPr="001F0785" w14:paraId="10CB2B29" w14:textId="77777777" w:rsidTr="003B5BE2">
        <w:trPr>
          <w:trHeight w:val="315"/>
        </w:trPr>
        <w:tc>
          <w:tcPr>
            <w:tcW w:w="939" w:type="dxa"/>
            <w:tcBorders>
              <w:top w:val="nil"/>
              <w:left w:val="single" w:sz="4" w:space="0" w:color="auto"/>
              <w:bottom w:val="single" w:sz="4" w:space="0" w:color="auto"/>
              <w:right w:val="single" w:sz="4" w:space="0" w:color="auto"/>
            </w:tcBorders>
            <w:shd w:val="clear" w:color="auto" w:fill="auto"/>
            <w:vAlign w:val="center"/>
          </w:tcPr>
          <w:p w14:paraId="0EE5A738"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rPr>
              <w:t>1.1</w:t>
            </w:r>
          </w:p>
        </w:tc>
        <w:tc>
          <w:tcPr>
            <w:tcW w:w="4069" w:type="dxa"/>
            <w:tcBorders>
              <w:top w:val="nil"/>
              <w:left w:val="nil"/>
              <w:bottom w:val="single" w:sz="4" w:space="0" w:color="auto"/>
              <w:right w:val="single" w:sz="4" w:space="0" w:color="auto"/>
            </w:tcBorders>
            <w:shd w:val="clear" w:color="auto" w:fill="auto"/>
            <w:vAlign w:val="center"/>
          </w:tcPr>
          <w:p w14:paraId="1B4CBDF4" w14:textId="77777777" w:rsidR="00E317AA" w:rsidRPr="00964A75" w:rsidRDefault="00E317AA" w:rsidP="00E317AA">
            <w:pPr>
              <w:jc w:val="right"/>
              <w:rPr>
                <w:rFonts w:ascii="Times New Roman" w:hAnsi="Times New Roman" w:cs="Times New Roman"/>
                <w:lang w:val="ru-RU" w:eastAsia="ru-RU"/>
              </w:rPr>
            </w:pPr>
            <w:r w:rsidRPr="00964A75">
              <w:rPr>
                <w:rFonts w:ascii="Times New Roman" w:hAnsi="Times New Roman" w:cs="Times New Roman"/>
              </w:rPr>
              <w:t>по нормативам</w:t>
            </w:r>
          </w:p>
        </w:tc>
        <w:tc>
          <w:tcPr>
            <w:tcW w:w="1418" w:type="dxa"/>
            <w:tcBorders>
              <w:top w:val="single" w:sz="4" w:space="0" w:color="auto"/>
              <w:left w:val="nil"/>
              <w:bottom w:val="single" w:sz="4" w:space="0" w:color="auto"/>
              <w:right w:val="single" w:sz="4" w:space="0" w:color="auto"/>
            </w:tcBorders>
            <w:shd w:val="clear" w:color="auto" w:fill="auto"/>
            <w:vAlign w:val="center"/>
          </w:tcPr>
          <w:p w14:paraId="6A1FEC5D"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c>
          <w:tcPr>
            <w:tcW w:w="1559" w:type="dxa"/>
            <w:tcBorders>
              <w:top w:val="single" w:sz="4" w:space="0" w:color="auto"/>
              <w:left w:val="nil"/>
              <w:bottom w:val="single" w:sz="4" w:space="0" w:color="auto"/>
              <w:right w:val="single" w:sz="4" w:space="0" w:color="auto"/>
            </w:tcBorders>
            <w:vAlign w:val="center"/>
          </w:tcPr>
          <w:p w14:paraId="65BBAADD" w14:textId="2474C4AC" w:rsidR="00E317AA" w:rsidRPr="00964A75" w:rsidRDefault="00964A75" w:rsidP="00E317AA">
            <w:pPr>
              <w:jc w:val="center"/>
              <w:rPr>
                <w:rFonts w:ascii="Times New Roman" w:hAnsi="Times New Roman" w:cs="Times New Roman"/>
                <w:lang w:val="ru-RU"/>
              </w:rPr>
            </w:pPr>
            <w:r>
              <w:rPr>
                <w:rFonts w:ascii="Times New Roman" w:hAnsi="Times New Roman" w:cs="Times New Roman"/>
                <w:lang w:val="ru-RU"/>
              </w:rPr>
              <w:t>43,575</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6B96BC85" w14:textId="77777777" w:rsidR="00E317AA" w:rsidRPr="001B3B57" w:rsidRDefault="00E317AA" w:rsidP="00E317AA">
            <w:pPr>
              <w:jc w:val="center"/>
              <w:rPr>
                <w:rFonts w:ascii="Times New Roman" w:hAnsi="Times New Roman" w:cs="Times New Roman"/>
                <w:lang w:val="ru-RU" w:eastAsia="ru-RU"/>
              </w:rPr>
            </w:pPr>
            <w:r w:rsidRPr="001B3B57">
              <w:rPr>
                <w:rFonts w:ascii="Times New Roman" w:hAnsi="Times New Roman" w:cs="Times New Roman"/>
                <w:lang w:val="ru-RU" w:eastAsia="ru-RU"/>
              </w:rPr>
              <w:t>-</w:t>
            </w:r>
          </w:p>
        </w:tc>
      </w:tr>
      <w:tr w:rsidR="00E317AA" w:rsidRPr="001F0785" w14:paraId="537F7562" w14:textId="77777777" w:rsidTr="003B5BE2">
        <w:trPr>
          <w:trHeight w:val="390"/>
        </w:trPr>
        <w:tc>
          <w:tcPr>
            <w:tcW w:w="939" w:type="dxa"/>
            <w:tcBorders>
              <w:top w:val="nil"/>
              <w:left w:val="single" w:sz="4" w:space="0" w:color="auto"/>
              <w:bottom w:val="single" w:sz="4" w:space="0" w:color="auto"/>
              <w:right w:val="single" w:sz="4" w:space="0" w:color="auto"/>
            </w:tcBorders>
            <w:shd w:val="clear" w:color="auto" w:fill="auto"/>
            <w:vAlign w:val="center"/>
          </w:tcPr>
          <w:p w14:paraId="5D438CA6"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eastAsia="ru-RU"/>
              </w:rPr>
              <w:t>1.2</w:t>
            </w:r>
          </w:p>
        </w:tc>
        <w:tc>
          <w:tcPr>
            <w:tcW w:w="4069" w:type="dxa"/>
            <w:tcBorders>
              <w:top w:val="nil"/>
              <w:left w:val="nil"/>
              <w:bottom w:val="single" w:sz="4" w:space="0" w:color="auto"/>
              <w:right w:val="single" w:sz="4" w:space="0" w:color="auto"/>
            </w:tcBorders>
            <w:shd w:val="clear" w:color="auto" w:fill="auto"/>
            <w:vAlign w:val="center"/>
          </w:tcPr>
          <w:p w14:paraId="0377A476" w14:textId="77777777" w:rsidR="00E317AA" w:rsidRPr="00964A75" w:rsidRDefault="00E317AA" w:rsidP="00E317AA">
            <w:pPr>
              <w:jc w:val="right"/>
              <w:rPr>
                <w:rFonts w:ascii="Times New Roman" w:hAnsi="Times New Roman" w:cs="Times New Roman"/>
                <w:lang w:val="ru-RU" w:eastAsia="ru-RU"/>
              </w:rPr>
            </w:pPr>
            <w:r w:rsidRPr="00964A75">
              <w:rPr>
                <w:rFonts w:ascii="Times New Roman" w:hAnsi="Times New Roman" w:cs="Times New Roman"/>
                <w:lang w:val="ru-RU" w:eastAsia="ru-RU"/>
              </w:rPr>
              <w:t>по приборам учёта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1FECE26A"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c>
          <w:tcPr>
            <w:tcW w:w="1559" w:type="dxa"/>
            <w:tcBorders>
              <w:top w:val="single" w:sz="4" w:space="0" w:color="auto"/>
              <w:left w:val="nil"/>
              <w:bottom w:val="single" w:sz="4" w:space="0" w:color="auto"/>
              <w:right w:val="single" w:sz="4" w:space="0" w:color="auto"/>
            </w:tcBorders>
            <w:vAlign w:val="center"/>
          </w:tcPr>
          <w:p w14:paraId="5DB6C20A" w14:textId="5A7B16B2" w:rsidR="00E317AA" w:rsidRPr="00964A75" w:rsidRDefault="00964A75" w:rsidP="00E317AA">
            <w:pPr>
              <w:jc w:val="center"/>
              <w:rPr>
                <w:rFonts w:ascii="Times New Roman" w:hAnsi="Times New Roman" w:cs="Times New Roman"/>
                <w:lang w:val="ru-RU" w:eastAsia="ru-RU"/>
              </w:rPr>
            </w:pPr>
            <w:r>
              <w:rPr>
                <w:rFonts w:ascii="Times New Roman" w:hAnsi="Times New Roman" w:cs="Times New Roman"/>
                <w:lang w:val="ru-RU" w:eastAsia="ru-RU"/>
              </w:rPr>
              <w:t>954,637</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473EE90D" w14:textId="0E455400" w:rsidR="00E317AA" w:rsidRPr="001B3B57" w:rsidRDefault="001B3B57" w:rsidP="00E317AA">
            <w:pPr>
              <w:jc w:val="center"/>
              <w:rPr>
                <w:rFonts w:ascii="Times New Roman" w:hAnsi="Times New Roman" w:cs="Times New Roman"/>
                <w:lang w:val="ru-RU" w:eastAsia="ru-RU"/>
              </w:rPr>
            </w:pPr>
            <w:r>
              <w:rPr>
                <w:rFonts w:ascii="Times New Roman" w:hAnsi="Times New Roman" w:cs="Times New Roman"/>
                <w:lang w:val="ru-RU" w:eastAsia="ru-RU"/>
              </w:rPr>
              <w:t>48,639</w:t>
            </w:r>
          </w:p>
        </w:tc>
      </w:tr>
      <w:tr w:rsidR="00994C56" w:rsidRPr="001F0785" w14:paraId="0A46EDC2" w14:textId="77777777" w:rsidTr="001F7FFB">
        <w:trPr>
          <w:trHeight w:val="315"/>
        </w:trPr>
        <w:tc>
          <w:tcPr>
            <w:tcW w:w="939" w:type="dxa"/>
            <w:tcBorders>
              <w:left w:val="single" w:sz="4" w:space="0" w:color="auto"/>
              <w:bottom w:val="single" w:sz="4" w:space="0" w:color="auto"/>
              <w:right w:val="single" w:sz="4" w:space="0" w:color="auto"/>
            </w:tcBorders>
            <w:shd w:val="clear" w:color="auto" w:fill="auto"/>
            <w:vAlign w:val="center"/>
          </w:tcPr>
          <w:p w14:paraId="5BC70C63" w14:textId="77777777" w:rsidR="00994C56" w:rsidRPr="00964A75" w:rsidRDefault="00994C56" w:rsidP="001F7FFB">
            <w:pPr>
              <w:pStyle w:val="31"/>
              <w:spacing w:after="0"/>
              <w:ind w:left="0"/>
              <w:jc w:val="center"/>
              <w:rPr>
                <w:sz w:val="24"/>
                <w:szCs w:val="24"/>
              </w:rPr>
            </w:pPr>
          </w:p>
        </w:tc>
        <w:tc>
          <w:tcPr>
            <w:tcW w:w="8541" w:type="dxa"/>
            <w:gridSpan w:val="4"/>
            <w:tcBorders>
              <w:left w:val="single" w:sz="4" w:space="0" w:color="auto"/>
              <w:bottom w:val="single" w:sz="4" w:space="0" w:color="auto"/>
              <w:right w:val="single" w:sz="4" w:space="0" w:color="auto"/>
            </w:tcBorders>
            <w:shd w:val="clear" w:color="auto" w:fill="auto"/>
            <w:vAlign w:val="center"/>
          </w:tcPr>
          <w:p w14:paraId="7E331F5B" w14:textId="77777777" w:rsidR="00994C56" w:rsidRPr="00964A75" w:rsidRDefault="00994C56" w:rsidP="001F7FFB">
            <w:pPr>
              <w:jc w:val="center"/>
              <w:rPr>
                <w:rFonts w:ascii="Times New Roman" w:hAnsi="Times New Roman" w:cs="Times New Roman"/>
                <w:bCs/>
                <w:i/>
                <w:lang w:val="ru-RU" w:eastAsia="ru-RU"/>
              </w:rPr>
            </w:pPr>
            <w:bookmarkStart w:id="103" w:name="_Hlk72746155"/>
            <w:r w:rsidRPr="00964A75">
              <w:rPr>
                <w:rFonts w:ascii="Times New Roman" w:hAnsi="Times New Roman" w:cs="Times New Roman"/>
                <w:i/>
              </w:rPr>
              <w:t>п.г.т. Алексеевка</w:t>
            </w:r>
            <w:bookmarkEnd w:id="103"/>
          </w:p>
        </w:tc>
      </w:tr>
      <w:tr w:rsidR="00E317AA" w:rsidRPr="001F0785" w14:paraId="176CB109" w14:textId="77777777" w:rsidTr="003B5BE2">
        <w:trPr>
          <w:trHeight w:val="315"/>
        </w:trPr>
        <w:tc>
          <w:tcPr>
            <w:tcW w:w="939" w:type="dxa"/>
            <w:tcBorders>
              <w:top w:val="nil"/>
              <w:left w:val="single" w:sz="4" w:space="0" w:color="auto"/>
              <w:bottom w:val="single" w:sz="4" w:space="0" w:color="auto"/>
              <w:right w:val="single" w:sz="4" w:space="0" w:color="auto"/>
            </w:tcBorders>
            <w:shd w:val="clear" w:color="auto" w:fill="auto"/>
            <w:vAlign w:val="center"/>
          </w:tcPr>
          <w:p w14:paraId="5E1BDD27"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eastAsia="ru-RU"/>
              </w:rPr>
              <w:t>2</w:t>
            </w:r>
          </w:p>
        </w:tc>
        <w:tc>
          <w:tcPr>
            <w:tcW w:w="4069" w:type="dxa"/>
            <w:tcBorders>
              <w:top w:val="nil"/>
              <w:left w:val="nil"/>
              <w:bottom w:val="single" w:sz="4" w:space="0" w:color="auto"/>
              <w:right w:val="single" w:sz="4" w:space="0" w:color="auto"/>
            </w:tcBorders>
            <w:shd w:val="clear" w:color="auto" w:fill="auto"/>
            <w:vAlign w:val="center"/>
          </w:tcPr>
          <w:p w14:paraId="6E000B6A" w14:textId="77777777" w:rsidR="00E317AA" w:rsidRPr="00964A75" w:rsidRDefault="00E317AA" w:rsidP="00E317AA">
            <w:pPr>
              <w:rPr>
                <w:rFonts w:ascii="Times New Roman" w:hAnsi="Times New Roman" w:cs="Times New Roman"/>
                <w:lang w:val="ru-RU" w:eastAsia="ru-RU"/>
              </w:rPr>
            </w:pPr>
            <w:r w:rsidRPr="00964A75">
              <w:rPr>
                <w:rFonts w:ascii="Times New Roman" w:hAnsi="Times New Roman" w:cs="Times New Roman"/>
                <w:lang w:val="ru-RU"/>
              </w:rPr>
              <w:t>Реализовано холодной воды всего, в том числе:</w:t>
            </w:r>
          </w:p>
        </w:tc>
        <w:tc>
          <w:tcPr>
            <w:tcW w:w="1418" w:type="dxa"/>
            <w:tcBorders>
              <w:top w:val="single" w:sz="4" w:space="0" w:color="auto"/>
              <w:left w:val="nil"/>
              <w:bottom w:val="single" w:sz="4" w:space="0" w:color="auto"/>
              <w:right w:val="single" w:sz="4" w:space="0" w:color="auto"/>
            </w:tcBorders>
            <w:shd w:val="clear" w:color="auto" w:fill="auto"/>
            <w:vAlign w:val="center"/>
          </w:tcPr>
          <w:p w14:paraId="12C2D114"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c>
          <w:tcPr>
            <w:tcW w:w="1559" w:type="dxa"/>
            <w:tcBorders>
              <w:top w:val="single" w:sz="4" w:space="0" w:color="auto"/>
              <w:left w:val="nil"/>
              <w:bottom w:val="single" w:sz="4" w:space="0" w:color="auto"/>
              <w:right w:val="single" w:sz="4" w:space="0" w:color="auto"/>
            </w:tcBorders>
            <w:vAlign w:val="center"/>
          </w:tcPr>
          <w:p w14:paraId="56DBB193" w14:textId="274E87C4" w:rsidR="00E317AA" w:rsidRPr="00964A75" w:rsidRDefault="00964A75" w:rsidP="00E317AA">
            <w:pPr>
              <w:jc w:val="center"/>
              <w:rPr>
                <w:rFonts w:ascii="Times New Roman" w:hAnsi="Times New Roman" w:cs="Times New Roman"/>
                <w:lang w:val="ru-RU" w:eastAsia="ru-RU"/>
              </w:rPr>
            </w:pPr>
            <w:r>
              <w:rPr>
                <w:rFonts w:ascii="Times New Roman" w:hAnsi="Times New Roman" w:cs="Times New Roman"/>
                <w:lang w:val="ru-RU" w:eastAsia="ru-RU"/>
              </w:rPr>
              <w:t>438,467</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45382EEA" w14:textId="6C3D0DDC" w:rsidR="00E317AA" w:rsidRPr="002856F4" w:rsidRDefault="001B3B57" w:rsidP="00E317AA">
            <w:pPr>
              <w:jc w:val="center"/>
              <w:rPr>
                <w:rFonts w:ascii="Times New Roman" w:hAnsi="Times New Roman" w:cs="Times New Roman"/>
                <w:lang w:val="ru-RU" w:eastAsia="ru-RU"/>
              </w:rPr>
            </w:pPr>
            <w:r w:rsidRPr="002856F4">
              <w:rPr>
                <w:rFonts w:ascii="Times New Roman" w:hAnsi="Times New Roman" w:cs="Times New Roman"/>
                <w:lang w:val="ru-RU" w:eastAsia="ru-RU"/>
              </w:rPr>
              <w:t>33,916</w:t>
            </w:r>
          </w:p>
        </w:tc>
      </w:tr>
      <w:tr w:rsidR="00E317AA" w:rsidRPr="001F0785" w14:paraId="0E5E2EF4" w14:textId="77777777" w:rsidTr="003B5BE2">
        <w:trPr>
          <w:trHeight w:val="315"/>
        </w:trPr>
        <w:tc>
          <w:tcPr>
            <w:tcW w:w="939" w:type="dxa"/>
            <w:tcBorders>
              <w:top w:val="nil"/>
              <w:left w:val="single" w:sz="4" w:space="0" w:color="auto"/>
              <w:bottom w:val="single" w:sz="4" w:space="0" w:color="auto"/>
              <w:right w:val="single" w:sz="4" w:space="0" w:color="auto"/>
            </w:tcBorders>
            <w:shd w:val="clear" w:color="auto" w:fill="auto"/>
            <w:vAlign w:val="center"/>
          </w:tcPr>
          <w:p w14:paraId="3FD05A92"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1</w:t>
            </w:r>
            <w:r w:rsidRPr="00964A75">
              <w:rPr>
                <w:rFonts w:ascii="Times New Roman" w:hAnsi="Times New Roman" w:cs="Times New Roman"/>
              </w:rPr>
              <w:t>.1</w:t>
            </w:r>
          </w:p>
        </w:tc>
        <w:tc>
          <w:tcPr>
            <w:tcW w:w="4069" w:type="dxa"/>
            <w:tcBorders>
              <w:top w:val="nil"/>
              <w:left w:val="nil"/>
              <w:bottom w:val="single" w:sz="4" w:space="0" w:color="auto"/>
              <w:right w:val="single" w:sz="4" w:space="0" w:color="auto"/>
            </w:tcBorders>
            <w:shd w:val="clear" w:color="auto" w:fill="auto"/>
            <w:vAlign w:val="center"/>
          </w:tcPr>
          <w:p w14:paraId="372F64A3" w14:textId="77777777" w:rsidR="00E317AA" w:rsidRPr="00964A75" w:rsidRDefault="00E317AA" w:rsidP="00E317AA">
            <w:pPr>
              <w:jc w:val="right"/>
              <w:rPr>
                <w:rFonts w:ascii="Times New Roman" w:hAnsi="Times New Roman" w:cs="Times New Roman"/>
                <w:lang w:val="ru-RU" w:eastAsia="ru-RU"/>
              </w:rPr>
            </w:pPr>
            <w:r w:rsidRPr="00964A75">
              <w:rPr>
                <w:rFonts w:ascii="Times New Roman" w:hAnsi="Times New Roman" w:cs="Times New Roman"/>
              </w:rPr>
              <w:t>по нормативам</w:t>
            </w:r>
          </w:p>
        </w:tc>
        <w:tc>
          <w:tcPr>
            <w:tcW w:w="1418" w:type="dxa"/>
            <w:tcBorders>
              <w:top w:val="single" w:sz="4" w:space="0" w:color="auto"/>
              <w:left w:val="nil"/>
              <w:bottom w:val="single" w:sz="4" w:space="0" w:color="auto"/>
              <w:right w:val="single" w:sz="4" w:space="0" w:color="auto"/>
            </w:tcBorders>
            <w:shd w:val="clear" w:color="auto" w:fill="auto"/>
            <w:vAlign w:val="center"/>
          </w:tcPr>
          <w:p w14:paraId="303493A3"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c>
          <w:tcPr>
            <w:tcW w:w="1559" w:type="dxa"/>
            <w:tcBorders>
              <w:top w:val="single" w:sz="4" w:space="0" w:color="auto"/>
              <w:left w:val="nil"/>
              <w:bottom w:val="single" w:sz="4" w:space="0" w:color="auto"/>
              <w:right w:val="single" w:sz="4" w:space="0" w:color="auto"/>
            </w:tcBorders>
            <w:vAlign w:val="center"/>
          </w:tcPr>
          <w:p w14:paraId="6C10A68F" w14:textId="60A0AB59" w:rsidR="00E317AA" w:rsidRPr="00964A75" w:rsidRDefault="00964A75" w:rsidP="00E317AA">
            <w:pPr>
              <w:jc w:val="center"/>
              <w:rPr>
                <w:rFonts w:ascii="Times New Roman" w:hAnsi="Times New Roman" w:cs="Times New Roman"/>
                <w:lang w:val="ru-RU"/>
              </w:rPr>
            </w:pPr>
            <w:r>
              <w:rPr>
                <w:rFonts w:ascii="Times New Roman" w:hAnsi="Times New Roman" w:cs="Times New Roman"/>
                <w:lang w:val="ru-RU"/>
              </w:rPr>
              <w:t>31,920</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55D2ADB0" w14:textId="77777777" w:rsidR="00E317AA" w:rsidRPr="002856F4" w:rsidRDefault="00E317AA" w:rsidP="00E317AA">
            <w:pPr>
              <w:jc w:val="center"/>
              <w:rPr>
                <w:rFonts w:ascii="Times New Roman" w:hAnsi="Times New Roman" w:cs="Times New Roman"/>
                <w:lang w:val="ru-RU" w:eastAsia="ru-RU"/>
              </w:rPr>
            </w:pPr>
            <w:r w:rsidRPr="002856F4">
              <w:rPr>
                <w:rFonts w:ascii="Times New Roman" w:hAnsi="Times New Roman" w:cs="Times New Roman"/>
                <w:lang w:val="ru-RU" w:eastAsia="ru-RU"/>
              </w:rPr>
              <w:t>-</w:t>
            </w:r>
          </w:p>
        </w:tc>
      </w:tr>
      <w:tr w:rsidR="00E317AA" w:rsidRPr="001F0785" w14:paraId="1E21C7C2" w14:textId="77777777" w:rsidTr="003B5BE2">
        <w:trPr>
          <w:trHeight w:val="390"/>
        </w:trPr>
        <w:tc>
          <w:tcPr>
            <w:tcW w:w="939" w:type="dxa"/>
            <w:tcBorders>
              <w:top w:val="nil"/>
              <w:left w:val="single" w:sz="4" w:space="0" w:color="auto"/>
              <w:bottom w:val="single" w:sz="4" w:space="0" w:color="auto"/>
              <w:right w:val="single" w:sz="4" w:space="0" w:color="auto"/>
            </w:tcBorders>
            <w:shd w:val="clear" w:color="auto" w:fill="auto"/>
            <w:vAlign w:val="center"/>
          </w:tcPr>
          <w:p w14:paraId="4E3BFD56"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eastAsia="ru-RU"/>
              </w:rPr>
              <w:lastRenderedPageBreak/>
              <w:t>1.2</w:t>
            </w:r>
          </w:p>
        </w:tc>
        <w:tc>
          <w:tcPr>
            <w:tcW w:w="4069" w:type="dxa"/>
            <w:tcBorders>
              <w:top w:val="nil"/>
              <w:left w:val="nil"/>
              <w:bottom w:val="single" w:sz="4" w:space="0" w:color="auto"/>
              <w:right w:val="single" w:sz="4" w:space="0" w:color="auto"/>
            </w:tcBorders>
            <w:shd w:val="clear" w:color="auto" w:fill="auto"/>
            <w:vAlign w:val="center"/>
          </w:tcPr>
          <w:p w14:paraId="6E72BD02" w14:textId="77777777" w:rsidR="00E317AA" w:rsidRPr="00964A75" w:rsidRDefault="00E317AA" w:rsidP="00E317AA">
            <w:pPr>
              <w:jc w:val="right"/>
              <w:rPr>
                <w:rFonts w:ascii="Times New Roman" w:hAnsi="Times New Roman" w:cs="Times New Roman"/>
                <w:lang w:val="ru-RU" w:eastAsia="ru-RU"/>
              </w:rPr>
            </w:pPr>
            <w:r w:rsidRPr="00964A75">
              <w:rPr>
                <w:rFonts w:ascii="Times New Roman" w:hAnsi="Times New Roman" w:cs="Times New Roman"/>
                <w:lang w:val="ru-RU" w:eastAsia="ru-RU"/>
              </w:rPr>
              <w:t>по приборам учёта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C9DDBA"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c>
          <w:tcPr>
            <w:tcW w:w="1559" w:type="dxa"/>
            <w:tcBorders>
              <w:top w:val="single" w:sz="4" w:space="0" w:color="auto"/>
              <w:left w:val="nil"/>
              <w:bottom w:val="single" w:sz="4" w:space="0" w:color="auto"/>
              <w:right w:val="single" w:sz="4" w:space="0" w:color="auto"/>
            </w:tcBorders>
            <w:vAlign w:val="center"/>
          </w:tcPr>
          <w:p w14:paraId="554C06E7" w14:textId="59010E5B" w:rsidR="00E317AA" w:rsidRPr="00964A75" w:rsidRDefault="00964A75" w:rsidP="00E317AA">
            <w:pPr>
              <w:jc w:val="center"/>
              <w:rPr>
                <w:rFonts w:ascii="Times New Roman" w:hAnsi="Times New Roman" w:cs="Times New Roman"/>
                <w:lang w:val="ru-RU" w:eastAsia="ru-RU"/>
              </w:rPr>
            </w:pPr>
            <w:r>
              <w:rPr>
                <w:rFonts w:ascii="Times New Roman" w:hAnsi="Times New Roman" w:cs="Times New Roman"/>
                <w:lang w:val="ru-RU" w:eastAsia="ru-RU"/>
              </w:rPr>
              <w:t>406,547</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60B1C00E" w14:textId="521C6887" w:rsidR="00E317AA" w:rsidRPr="002856F4" w:rsidRDefault="001B3B57" w:rsidP="00E317AA">
            <w:pPr>
              <w:jc w:val="center"/>
              <w:rPr>
                <w:rFonts w:ascii="Times New Roman" w:hAnsi="Times New Roman" w:cs="Times New Roman"/>
                <w:lang w:val="ru-RU" w:eastAsia="ru-RU"/>
              </w:rPr>
            </w:pPr>
            <w:r w:rsidRPr="002856F4">
              <w:rPr>
                <w:rFonts w:ascii="Times New Roman" w:hAnsi="Times New Roman" w:cs="Times New Roman"/>
                <w:lang w:val="ru-RU" w:eastAsia="ru-RU"/>
              </w:rPr>
              <w:t>33,916</w:t>
            </w:r>
          </w:p>
        </w:tc>
      </w:tr>
      <w:tr w:rsidR="00994C56" w:rsidRPr="00716110" w14:paraId="6AD4FA99" w14:textId="77777777" w:rsidTr="001F7FFB">
        <w:trPr>
          <w:trHeight w:val="315"/>
        </w:trPr>
        <w:tc>
          <w:tcPr>
            <w:tcW w:w="939" w:type="dxa"/>
            <w:tcBorders>
              <w:left w:val="single" w:sz="4" w:space="0" w:color="auto"/>
              <w:bottom w:val="single" w:sz="4" w:space="0" w:color="auto"/>
              <w:right w:val="single" w:sz="4" w:space="0" w:color="auto"/>
            </w:tcBorders>
            <w:shd w:val="clear" w:color="auto" w:fill="auto"/>
            <w:vAlign w:val="center"/>
          </w:tcPr>
          <w:p w14:paraId="10F91BD2" w14:textId="77777777" w:rsidR="00994C56" w:rsidRPr="00964A75" w:rsidRDefault="00994C56" w:rsidP="001F7FFB">
            <w:pPr>
              <w:pStyle w:val="31"/>
              <w:spacing w:after="0"/>
              <w:ind w:left="0"/>
              <w:jc w:val="center"/>
              <w:rPr>
                <w:sz w:val="24"/>
                <w:szCs w:val="24"/>
              </w:rPr>
            </w:pPr>
          </w:p>
        </w:tc>
        <w:tc>
          <w:tcPr>
            <w:tcW w:w="8541" w:type="dxa"/>
            <w:gridSpan w:val="4"/>
            <w:tcBorders>
              <w:left w:val="single" w:sz="4" w:space="0" w:color="auto"/>
              <w:bottom w:val="single" w:sz="4" w:space="0" w:color="auto"/>
              <w:right w:val="single" w:sz="4" w:space="0" w:color="auto"/>
            </w:tcBorders>
            <w:shd w:val="clear" w:color="auto" w:fill="auto"/>
            <w:vAlign w:val="center"/>
          </w:tcPr>
          <w:p w14:paraId="3FACFF90" w14:textId="77777777" w:rsidR="00994C56" w:rsidRPr="00964A75" w:rsidRDefault="00994C56" w:rsidP="001F7FFB">
            <w:pPr>
              <w:jc w:val="center"/>
              <w:rPr>
                <w:rFonts w:ascii="Times New Roman" w:hAnsi="Times New Roman" w:cs="Times New Roman"/>
                <w:bCs/>
                <w:i/>
                <w:lang w:val="ru-RU" w:eastAsia="ru-RU"/>
              </w:rPr>
            </w:pPr>
            <w:r w:rsidRPr="00964A75">
              <w:rPr>
                <w:rFonts w:ascii="Times New Roman" w:hAnsi="Times New Roman" w:cs="Times New Roman"/>
                <w:i/>
                <w:lang w:val="ru-RU"/>
              </w:rPr>
              <w:t>п.г.т. Усть-Кинельский</w:t>
            </w:r>
          </w:p>
        </w:tc>
      </w:tr>
      <w:tr w:rsidR="00E317AA" w:rsidRPr="001F0785" w14:paraId="05122DCE" w14:textId="77777777" w:rsidTr="003B5BE2">
        <w:trPr>
          <w:trHeight w:val="315"/>
        </w:trPr>
        <w:tc>
          <w:tcPr>
            <w:tcW w:w="939" w:type="dxa"/>
            <w:tcBorders>
              <w:top w:val="nil"/>
              <w:left w:val="single" w:sz="4" w:space="0" w:color="auto"/>
              <w:bottom w:val="single" w:sz="4" w:space="0" w:color="auto"/>
              <w:right w:val="single" w:sz="4" w:space="0" w:color="auto"/>
            </w:tcBorders>
            <w:shd w:val="clear" w:color="auto" w:fill="auto"/>
            <w:vAlign w:val="center"/>
          </w:tcPr>
          <w:p w14:paraId="079E9DC5"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eastAsia="ru-RU"/>
              </w:rPr>
              <w:t>3</w:t>
            </w:r>
          </w:p>
        </w:tc>
        <w:tc>
          <w:tcPr>
            <w:tcW w:w="4069" w:type="dxa"/>
            <w:tcBorders>
              <w:top w:val="nil"/>
              <w:left w:val="nil"/>
              <w:bottom w:val="single" w:sz="4" w:space="0" w:color="auto"/>
              <w:right w:val="single" w:sz="4" w:space="0" w:color="auto"/>
            </w:tcBorders>
            <w:shd w:val="clear" w:color="auto" w:fill="auto"/>
            <w:vAlign w:val="center"/>
          </w:tcPr>
          <w:p w14:paraId="6B174E7A" w14:textId="77777777" w:rsidR="00E317AA" w:rsidRPr="00964A75" w:rsidRDefault="00E317AA" w:rsidP="00E317AA">
            <w:pPr>
              <w:rPr>
                <w:rFonts w:ascii="Times New Roman" w:hAnsi="Times New Roman" w:cs="Times New Roman"/>
                <w:lang w:val="ru-RU" w:eastAsia="ru-RU"/>
              </w:rPr>
            </w:pPr>
            <w:r w:rsidRPr="00964A75">
              <w:rPr>
                <w:rFonts w:ascii="Times New Roman" w:hAnsi="Times New Roman" w:cs="Times New Roman"/>
                <w:lang w:val="ru-RU"/>
              </w:rPr>
              <w:t>Реализовано холодной воды всего, в том числе:</w:t>
            </w:r>
          </w:p>
        </w:tc>
        <w:tc>
          <w:tcPr>
            <w:tcW w:w="1418" w:type="dxa"/>
            <w:tcBorders>
              <w:top w:val="single" w:sz="4" w:space="0" w:color="auto"/>
              <w:left w:val="nil"/>
              <w:bottom w:val="single" w:sz="4" w:space="0" w:color="auto"/>
              <w:right w:val="single" w:sz="4" w:space="0" w:color="auto"/>
            </w:tcBorders>
            <w:shd w:val="clear" w:color="auto" w:fill="auto"/>
            <w:vAlign w:val="center"/>
          </w:tcPr>
          <w:p w14:paraId="782A9C32"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c>
          <w:tcPr>
            <w:tcW w:w="1559" w:type="dxa"/>
            <w:tcBorders>
              <w:top w:val="single" w:sz="4" w:space="0" w:color="auto"/>
              <w:left w:val="nil"/>
              <w:bottom w:val="single" w:sz="4" w:space="0" w:color="auto"/>
              <w:right w:val="single" w:sz="4" w:space="0" w:color="auto"/>
            </w:tcBorders>
            <w:vAlign w:val="center"/>
          </w:tcPr>
          <w:p w14:paraId="15B7305D" w14:textId="61DE2B2A" w:rsidR="00E317AA" w:rsidRPr="00964A75" w:rsidRDefault="00964A75" w:rsidP="00E317AA">
            <w:pPr>
              <w:jc w:val="center"/>
              <w:rPr>
                <w:rFonts w:ascii="Times New Roman" w:hAnsi="Times New Roman" w:cs="Times New Roman"/>
                <w:lang w:val="ru-RU" w:eastAsia="ru-RU"/>
              </w:rPr>
            </w:pPr>
            <w:r>
              <w:rPr>
                <w:rFonts w:ascii="Times New Roman" w:hAnsi="Times New Roman" w:cs="Times New Roman"/>
                <w:lang w:val="ru-RU" w:eastAsia="ru-RU"/>
              </w:rPr>
              <w:t>438,744</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2FC71F8D" w14:textId="77777777" w:rsidR="00E317AA" w:rsidRPr="002856F4" w:rsidRDefault="00E317AA" w:rsidP="00E317AA">
            <w:pPr>
              <w:jc w:val="center"/>
              <w:rPr>
                <w:rFonts w:ascii="Times New Roman" w:hAnsi="Times New Roman" w:cs="Times New Roman"/>
                <w:lang w:val="ru-RU" w:eastAsia="ru-RU"/>
              </w:rPr>
            </w:pPr>
            <w:r w:rsidRPr="002856F4">
              <w:rPr>
                <w:rFonts w:ascii="Times New Roman" w:hAnsi="Times New Roman" w:cs="Times New Roman"/>
                <w:lang w:val="ru-RU" w:eastAsia="ru-RU"/>
              </w:rPr>
              <w:t>-</w:t>
            </w:r>
          </w:p>
        </w:tc>
      </w:tr>
      <w:tr w:rsidR="00E317AA" w:rsidRPr="001F0785" w14:paraId="1507A02F" w14:textId="77777777" w:rsidTr="003B5BE2">
        <w:trPr>
          <w:trHeight w:val="315"/>
        </w:trPr>
        <w:tc>
          <w:tcPr>
            <w:tcW w:w="939" w:type="dxa"/>
            <w:tcBorders>
              <w:top w:val="nil"/>
              <w:left w:val="single" w:sz="4" w:space="0" w:color="auto"/>
              <w:bottom w:val="single" w:sz="4" w:space="0" w:color="auto"/>
              <w:right w:val="single" w:sz="4" w:space="0" w:color="auto"/>
            </w:tcBorders>
            <w:shd w:val="clear" w:color="auto" w:fill="auto"/>
            <w:vAlign w:val="center"/>
          </w:tcPr>
          <w:p w14:paraId="2573F98D"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3</w:t>
            </w:r>
            <w:r w:rsidRPr="00964A75">
              <w:rPr>
                <w:rFonts w:ascii="Times New Roman" w:hAnsi="Times New Roman" w:cs="Times New Roman"/>
              </w:rPr>
              <w:t>.1</w:t>
            </w:r>
          </w:p>
        </w:tc>
        <w:tc>
          <w:tcPr>
            <w:tcW w:w="4069" w:type="dxa"/>
            <w:tcBorders>
              <w:top w:val="nil"/>
              <w:left w:val="nil"/>
              <w:bottom w:val="single" w:sz="4" w:space="0" w:color="auto"/>
              <w:right w:val="single" w:sz="4" w:space="0" w:color="auto"/>
            </w:tcBorders>
            <w:shd w:val="clear" w:color="auto" w:fill="auto"/>
            <w:vAlign w:val="center"/>
          </w:tcPr>
          <w:p w14:paraId="6D395529" w14:textId="77777777" w:rsidR="00E317AA" w:rsidRPr="00964A75" w:rsidRDefault="00E317AA" w:rsidP="00E317AA">
            <w:pPr>
              <w:jc w:val="right"/>
              <w:rPr>
                <w:rFonts w:ascii="Times New Roman" w:hAnsi="Times New Roman" w:cs="Times New Roman"/>
                <w:lang w:val="ru-RU" w:eastAsia="ru-RU"/>
              </w:rPr>
            </w:pPr>
            <w:r w:rsidRPr="00964A75">
              <w:rPr>
                <w:rFonts w:ascii="Times New Roman" w:hAnsi="Times New Roman" w:cs="Times New Roman"/>
              </w:rPr>
              <w:t>по нормативам</w:t>
            </w:r>
          </w:p>
        </w:tc>
        <w:tc>
          <w:tcPr>
            <w:tcW w:w="1418" w:type="dxa"/>
            <w:tcBorders>
              <w:top w:val="single" w:sz="4" w:space="0" w:color="auto"/>
              <w:left w:val="nil"/>
              <w:bottom w:val="single" w:sz="4" w:space="0" w:color="auto"/>
              <w:right w:val="single" w:sz="4" w:space="0" w:color="auto"/>
            </w:tcBorders>
            <w:shd w:val="clear" w:color="auto" w:fill="auto"/>
            <w:vAlign w:val="center"/>
          </w:tcPr>
          <w:p w14:paraId="4B84F5E9"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c>
          <w:tcPr>
            <w:tcW w:w="1559" w:type="dxa"/>
            <w:tcBorders>
              <w:top w:val="single" w:sz="4" w:space="0" w:color="auto"/>
              <w:left w:val="nil"/>
              <w:bottom w:val="single" w:sz="4" w:space="0" w:color="auto"/>
              <w:right w:val="single" w:sz="4" w:space="0" w:color="auto"/>
            </w:tcBorders>
            <w:vAlign w:val="center"/>
          </w:tcPr>
          <w:p w14:paraId="46DADAC3" w14:textId="6DBF3818" w:rsidR="00E317AA" w:rsidRPr="00964A75" w:rsidRDefault="00964A75" w:rsidP="00E317AA">
            <w:pPr>
              <w:jc w:val="center"/>
              <w:rPr>
                <w:rFonts w:ascii="Times New Roman" w:hAnsi="Times New Roman" w:cs="Times New Roman"/>
                <w:lang w:val="ru-RU"/>
              </w:rPr>
            </w:pPr>
            <w:r>
              <w:rPr>
                <w:rFonts w:ascii="Times New Roman" w:hAnsi="Times New Roman" w:cs="Times New Roman"/>
                <w:lang w:val="ru-RU"/>
              </w:rPr>
              <w:t>17,446</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550752FD" w14:textId="77777777" w:rsidR="00E317AA" w:rsidRPr="002856F4" w:rsidRDefault="00E317AA" w:rsidP="00E317AA">
            <w:pPr>
              <w:jc w:val="center"/>
              <w:rPr>
                <w:rFonts w:ascii="Times New Roman" w:hAnsi="Times New Roman" w:cs="Times New Roman"/>
                <w:lang w:val="ru-RU" w:eastAsia="ru-RU"/>
              </w:rPr>
            </w:pPr>
            <w:r w:rsidRPr="002856F4">
              <w:rPr>
                <w:rFonts w:ascii="Times New Roman" w:hAnsi="Times New Roman" w:cs="Times New Roman"/>
                <w:lang w:val="ru-RU" w:eastAsia="ru-RU"/>
              </w:rPr>
              <w:t>-</w:t>
            </w:r>
          </w:p>
        </w:tc>
      </w:tr>
      <w:tr w:rsidR="00E317AA" w:rsidRPr="00EF16A2" w14:paraId="476C85FE" w14:textId="77777777" w:rsidTr="003B5BE2">
        <w:trPr>
          <w:trHeight w:val="390"/>
        </w:trPr>
        <w:tc>
          <w:tcPr>
            <w:tcW w:w="939" w:type="dxa"/>
            <w:tcBorders>
              <w:top w:val="nil"/>
              <w:left w:val="single" w:sz="4" w:space="0" w:color="auto"/>
              <w:bottom w:val="single" w:sz="4" w:space="0" w:color="auto"/>
              <w:right w:val="single" w:sz="4" w:space="0" w:color="auto"/>
            </w:tcBorders>
            <w:shd w:val="clear" w:color="auto" w:fill="auto"/>
            <w:vAlign w:val="center"/>
          </w:tcPr>
          <w:p w14:paraId="6098F09B"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eastAsia="ru-RU"/>
              </w:rPr>
              <w:t>3.2</w:t>
            </w:r>
          </w:p>
        </w:tc>
        <w:tc>
          <w:tcPr>
            <w:tcW w:w="4069" w:type="dxa"/>
            <w:tcBorders>
              <w:top w:val="nil"/>
              <w:left w:val="nil"/>
              <w:bottom w:val="single" w:sz="4" w:space="0" w:color="auto"/>
              <w:right w:val="single" w:sz="4" w:space="0" w:color="auto"/>
            </w:tcBorders>
            <w:shd w:val="clear" w:color="auto" w:fill="auto"/>
            <w:vAlign w:val="center"/>
          </w:tcPr>
          <w:p w14:paraId="665359BA" w14:textId="77777777" w:rsidR="00E317AA" w:rsidRPr="00964A75" w:rsidRDefault="00E317AA" w:rsidP="00E317AA">
            <w:pPr>
              <w:jc w:val="right"/>
              <w:rPr>
                <w:rFonts w:ascii="Times New Roman" w:hAnsi="Times New Roman" w:cs="Times New Roman"/>
                <w:lang w:val="ru-RU" w:eastAsia="ru-RU"/>
              </w:rPr>
            </w:pPr>
            <w:r w:rsidRPr="00964A75">
              <w:rPr>
                <w:rFonts w:ascii="Times New Roman" w:hAnsi="Times New Roman" w:cs="Times New Roman"/>
                <w:lang w:val="ru-RU" w:eastAsia="ru-RU"/>
              </w:rPr>
              <w:t>по приборам учёта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A6123C" w14:textId="77777777" w:rsidR="00E317AA" w:rsidRPr="00964A75" w:rsidRDefault="00E317AA" w:rsidP="00E317AA">
            <w:pPr>
              <w:jc w:val="center"/>
              <w:rPr>
                <w:rFonts w:ascii="Times New Roman" w:hAnsi="Times New Roman" w:cs="Times New Roman"/>
                <w:lang w:val="ru-RU" w:eastAsia="ru-RU"/>
              </w:rPr>
            </w:pPr>
            <w:r w:rsidRPr="00964A75">
              <w:rPr>
                <w:rFonts w:ascii="Times New Roman" w:hAnsi="Times New Roman" w:cs="Times New Roman"/>
                <w:lang w:val="ru-RU"/>
              </w:rPr>
              <w:t>тыс. м</w:t>
            </w:r>
            <w:r w:rsidRPr="00964A75">
              <w:rPr>
                <w:rFonts w:ascii="Times New Roman" w:hAnsi="Times New Roman" w:cs="Times New Roman"/>
                <w:vertAlign w:val="superscript"/>
                <w:lang w:val="ru-RU"/>
              </w:rPr>
              <w:t>3</w:t>
            </w:r>
            <w:r w:rsidRPr="00964A75">
              <w:rPr>
                <w:rFonts w:ascii="Times New Roman" w:hAnsi="Times New Roman" w:cs="Times New Roman"/>
                <w:lang w:val="ru-RU"/>
              </w:rPr>
              <w:t>/год</w:t>
            </w:r>
          </w:p>
        </w:tc>
        <w:tc>
          <w:tcPr>
            <w:tcW w:w="1559" w:type="dxa"/>
            <w:tcBorders>
              <w:top w:val="single" w:sz="4" w:space="0" w:color="auto"/>
              <w:left w:val="nil"/>
              <w:bottom w:val="single" w:sz="4" w:space="0" w:color="auto"/>
              <w:right w:val="single" w:sz="4" w:space="0" w:color="auto"/>
            </w:tcBorders>
            <w:vAlign w:val="center"/>
          </w:tcPr>
          <w:p w14:paraId="4C163D38" w14:textId="29A99103" w:rsidR="00E317AA" w:rsidRPr="00964A75" w:rsidRDefault="00964A75" w:rsidP="00E317AA">
            <w:pPr>
              <w:jc w:val="center"/>
              <w:rPr>
                <w:rFonts w:ascii="Times New Roman" w:hAnsi="Times New Roman" w:cs="Times New Roman"/>
                <w:lang w:val="ru-RU" w:eastAsia="ru-RU"/>
              </w:rPr>
            </w:pPr>
            <w:r>
              <w:rPr>
                <w:rFonts w:ascii="Times New Roman" w:hAnsi="Times New Roman" w:cs="Times New Roman"/>
                <w:lang w:val="ru-RU" w:eastAsia="ru-RU"/>
              </w:rPr>
              <w:t>421,298</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0C377ABE" w14:textId="77777777" w:rsidR="00E317AA" w:rsidRPr="002856F4" w:rsidRDefault="00E317AA" w:rsidP="00E317AA">
            <w:pPr>
              <w:jc w:val="center"/>
              <w:rPr>
                <w:rFonts w:ascii="Times New Roman" w:hAnsi="Times New Roman" w:cs="Times New Roman"/>
                <w:lang w:val="ru-RU" w:eastAsia="ru-RU"/>
              </w:rPr>
            </w:pPr>
            <w:r w:rsidRPr="002856F4">
              <w:rPr>
                <w:rFonts w:ascii="Times New Roman" w:hAnsi="Times New Roman" w:cs="Times New Roman"/>
                <w:lang w:val="ru-RU" w:eastAsia="ru-RU"/>
              </w:rPr>
              <w:t>-</w:t>
            </w:r>
          </w:p>
        </w:tc>
      </w:tr>
    </w:tbl>
    <w:p w14:paraId="55969C9F" w14:textId="77777777" w:rsidR="00220873" w:rsidRPr="001B3634" w:rsidRDefault="00220873" w:rsidP="00220873">
      <w:pPr>
        <w:ind w:firstLine="709"/>
        <w:jc w:val="both"/>
        <w:rPr>
          <w:rFonts w:ascii="Times New Roman" w:hAnsi="Times New Roman" w:cs="Times New Roman"/>
          <w:i/>
          <w:iCs/>
          <w:lang w:val="ru-RU" w:eastAsia="ru-RU"/>
        </w:rPr>
      </w:pPr>
      <w:r w:rsidRPr="001B3634">
        <w:rPr>
          <w:rFonts w:ascii="Times New Roman" w:hAnsi="Times New Roman" w:cs="Times New Roman"/>
          <w:i/>
          <w:iCs/>
          <w:lang w:val="ru-RU" w:eastAsia="ru-RU"/>
        </w:rPr>
        <w:t>Примечания:</w:t>
      </w:r>
    </w:p>
    <w:p w14:paraId="2628FF53" w14:textId="776FAECB" w:rsidR="00220873" w:rsidRDefault="00220873" w:rsidP="00220873">
      <w:pPr>
        <w:ind w:left="709"/>
        <w:jc w:val="both"/>
        <w:rPr>
          <w:rFonts w:ascii="Times New Roman" w:hAnsi="Times New Roman" w:cs="Times New Roman"/>
          <w:i/>
          <w:iCs/>
          <w:lang w:val="ru-RU" w:eastAsia="ru-RU"/>
        </w:rPr>
      </w:pPr>
      <w:r w:rsidRPr="002856F4">
        <w:rPr>
          <w:rFonts w:ascii="Times New Roman" w:hAnsi="Times New Roman" w:cs="Times New Roman"/>
          <w:i/>
          <w:iCs/>
          <w:lang w:val="ru-RU" w:eastAsia="ru-RU"/>
        </w:rPr>
        <w:t xml:space="preserve">* Сведения о фактическом объеме реализации питьевой холодной воды </w:t>
      </w:r>
      <w:r w:rsidR="00964A75">
        <w:rPr>
          <w:rFonts w:ascii="Times New Roman" w:hAnsi="Times New Roman" w:cs="Times New Roman"/>
          <w:i/>
          <w:iCs/>
          <w:lang w:val="ru-RU" w:eastAsia="ru-RU"/>
        </w:rPr>
        <w:t xml:space="preserve">населением </w:t>
      </w:r>
      <w:r w:rsidR="003B5BE2">
        <w:rPr>
          <w:rFonts w:ascii="Times New Roman" w:hAnsi="Times New Roman" w:cs="Times New Roman"/>
          <w:i/>
          <w:iCs/>
          <w:lang w:val="ru-RU" w:eastAsia="ru-RU"/>
        </w:rPr>
        <w:t xml:space="preserve">г. Кинель, </w:t>
      </w:r>
      <w:r w:rsidRPr="002856F4">
        <w:rPr>
          <w:rFonts w:ascii="Times New Roman" w:hAnsi="Times New Roman" w:cs="Times New Roman"/>
          <w:i/>
          <w:iCs/>
          <w:lang w:val="ru-RU" w:eastAsia="ru-RU"/>
        </w:rPr>
        <w:t>п.г.т. Алексеевка, п.г.т. Усть-Кинельский указаны, согласно</w:t>
      </w:r>
      <w:r w:rsidR="002856F4" w:rsidRPr="002856F4">
        <w:rPr>
          <w:lang w:val="ru-RU"/>
        </w:rPr>
        <w:t xml:space="preserve"> </w:t>
      </w:r>
      <w:r w:rsidR="002856F4" w:rsidRPr="002856F4">
        <w:rPr>
          <w:rFonts w:ascii="Times New Roman" w:hAnsi="Times New Roman" w:cs="Times New Roman"/>
          <w:i/>
          <w:iCs/>
          <w:lang w:val="ru-RU" w:eastAsia="ru-RU"/>
        </w:rPr>
        <w:t xml:space="preserve">данным </w:t>
      </w:r>
      <w:r w:rsidR="00964A75">
        <w:rPr>
          <w:rFonts w:ascii="Times New Roman" w:hAnsi="Times New Roman" w:cs="Times New Roman"/>
          <w:i/>
          <w:iCs/>
          <w:lang w:val="ru-RU" w:eastAsia="ru-RU"/>
        </w:rPr>
        <w:t xml:space="preserve">предоставленным </w:t>
      </w:r>
      <w:r w:rsidR="00964A75" w:rsidRPr="00964A75">
        <w:rPr>
          <w:rFonts w:ascii="Times New Roman" w:hAnsi="Times New Roman" w:cs="Times New Roman"/>
          <w:i/>
          <w:iCs/>
          <w:lang w:val="ru-RU" w:eastAsia="ru-RU"/>
        </w:rPr>
        <w:t>ООО «Кинельская ТЭК»</w:t>
      </w:r>
      <w:r w:rsidR="00964A75">
        <w:rPr>
          <w:rFonts w:ascii="Times New Roman" w:hAnsi="Times New Roman" w:cs="Times New Roman"/>
          <w:i/>
          <w:iCs/>
          <w:lang w:val="ru-RU" w:eastAsia="ru-RU"/>
        </w:rPr>
        <w:t>.</w:t>
      </w:r>
    </w:p>
    <w:p w14:paraId="0E036AD6" w14:textId="4283D176" w:rsidR="00220873" w:rsidRPr="001B3634" w:rsidRDefault="00220873" w:rsidP="00220873">
      <w:pPr>
        <w:ind w:left="709"/>
        <w:jc w:val="both"/>
        <w:rPr>
          <w:rFonts w:ascii="Times New Roman" w:hAnsi="Times New Roman" w:cs="Times New Roman"/>
          <w:i/>
          <w:iCs/>
          <w:lang w:val="ru-RU" w:eastAsia="ru-RU"/>
        </w:rPr>
      </w:pPr>
      <w:r w:rsidRPr="001B3634">
        <w:rPr>
          <w:rFonts w:ascii="Times New Roman" w:hAnsi="Times New Roman" w:cs="Times New Roman"/>
          <w:i/>
          <w:iCs/>
          <w:lang w:val="ru-RU" w:eastAsia="ru-RU"/>
        </w:rPr>
        <w:t>*</w:t>
      </w:r>
      <w:r>
        <w:rPr>
          <w:rFonts w:ascii="Times New Roman" w:hAnsi="Times New Roman" w:cs="Times New Roman"/>
          <w:i/>
          <w:iCs/>
          <w:lang w:val="ru-RU" w:eastAsia="ru-RU"/>
        </w:rPr>
        <w:t>*</w:t>
      </w:r>
      <w:r w:rsidRPr="001B3634">
        <w:rPr>
          <w:rFonts w:ascii="Times New Roman" w:hAnsi="Times New Roman" w:cs="Times New Roman"/>
          <w:i/>
          <w:iCs/>
          <w:lang w:val="ru-RU" w:eastAsia="ru-RU"/>
        </w:rPr>
        <w:t xml:space="preserve"> Сведения </w:t>
      </w:r>
      <w:r w:rsidRPr="00220873">
        <w:rPr>
          <w:rFonts w:ascii="Times New Roman" w:hAnsi="Times New Roman" w:cs="Times New Roman"/>
          <w:i/>
          <w:iCs/>
          <w:lang w:val="ru-RU" w:eastAsia="ru-RU"/>
        </w:rPr>
        <w:t xml:space="preserve">о фактическом объеме реализации </w:t>
      </w:r>
      <w:r>
        <w:rPr>
          <w:rFonts w:ascii="Times New Roman" w:hAnsi="Times New Roman" w:cs="Times New Roman"/>
          <w:i/>
          <w:iCs/>
          <w:lang w:val="ru-RU" w:eastAsia="ru-RU"/>
        </w:rPr>
        <w:t xml:space="preserve">горячей </w:t>
      </w:r>
      <w:r w:rsidRPr="001B3634">
        <w:rPr>
          <w:rFonts w:ascii="Times New Roman" w:hAnsi="Times New Roman" w:cs="Times New Roman"/>
          <w:i/>
          <w:iCs/>
          <w:lang w:val="ru-RU" w:eastAsia="ru-RU"/>
        </w:rPr>
        <w:t xml:space="preserve">воды г. Кинель </w:t>
      </w:r>
      <w:r>
        <w:rPr>
          <w:rFonts w:ascii="Times New Roman" w:hAnsi="Times New Roman" w:cs="Times New Roman"/>
          <w:i/>
          <w:iCs/>
          <w:lang w:val="ru-RU" w:eastAsia="ru-RU"/>
        </w:rPr>
        <w:t xml:space="preserve">и п.г.т. Алексеевка </w:t>
      </w:r>
      <w:r w:rsidRPr="001B3634">
        <w:rPr>
          <w:rFonts w:ascii="Times New Roman" w:hAnsi="Times New Roman" w:cs="Times New Roman"/>
          <w:i/>
          <w:iCs/>
          <w:lang w:val="ru-RU" w:eastAsia="ru-RU"/>
        </w:rPr>
        <w:t>указаны, согласно Приказ</w:t>
      </w:r>
      <w:r>
        <w:rPr>
          <w:rFonts w:ascii="Times New Roman" w:hAnsi="Times New Roman" w:cs="Times New Roman"/>
          <w:i/>
          <w:iCs/>
          <w:lang w:val="ru-RU" w:eastAsia="ru-RU"/>
        </w:rPr>
        <w:t>у</w:t>
      </w:r>
      <w:r w:rsidRPr="001B3634">
        <w:rPr>
          <w:rFonts w:ascii="Times New Roman" w:hAnsi="Times New Roman" w:cs="Times New Roman"/>
          <w:i/>
          <w:iCs/>
          <w:lang w:val="ru-RU" w:eastAsia="ru-RU"/>
        </w:rPr>
        <w:t xml:space="preserve"> Департамента ценового и тарифного регулирования Самарской областиот </w:t>
      </w:r>
      <w:r w:rsidR="00F144B0">
        <w:rPr>
          <w:rFonts w:ascii="Times New Roman" w:hAnsi="Times New Roman" w:cs="Times New Roman"/>
          <w:i/>
          <w:iCs/>
          <w:lang w:val="ru-RU" w:eastAsia="ru-RU"/>
        </w:rPr>
        <w:t>19</w:t>
      </w:r>
      <w:r w:rsidRPr="001B3634">
        <w:rPr>
          <w:rFonts w:ascii="Times New Roman" w:hAnsi="Times New Roman" w:cs="Times New Roman"/>
          <w:i/>
          <w:iCs/>
          <w:lang w:val="ru-RU" w:eastAsia="ru-RU"/>
        </w:rPr>
        <w:t>.1</w:t>
      </w:r>
      <w:r w:rsidR="00F144B0">
        <w:rPr>
          <w:rFonts w:ascii="Times New Roman" w:hAnsi="Times New Roman" w:cs="Times New Roman"/>
          <w:i/>
          <w:iCs/>
          <w:lang w:val="ru-RU" w:eastAsia="ru-RU"/>
        </w:rPr>
        <w:t>2</w:t>
      </w:r>
      <w:r w:rsidRPr="001B3634">
        <w:rPr>
          <w:rFonts w:ascii="Times New Roman" w:hAnsi="Times New Roman" w:cs="Times New Roman"/>
          <w:i/>
          <w:iCs/>
          <w:lang w:val="ru-RU" w:eastAsia="ru-RU"/>
        </w:rPr>
        <w:t>.202</w:t>
      </w:r>
      <w:r w:rsidR="00F144B0">
        <w:rPr>
          <w:rFonts w:ascii="Times New Roman" w:hAnsi="Times New Roman" w:cs="Times New Roman"/>
          <w:i/>
          <w:iCs/>
          <w:lang w:val="ru-RU" w:eastAsia="ru-RU"/>
        </w:rPr>
        <w:t>3</w:t>
      </w:r>
      <w:r w:rsidRPr="001B3634">
        <w:rPr>
          <w:rFonts w:ascii="Times New Roman" w:hAnsi="Times New Roman" w:cs="Times New Roman"/>
          <w:i/>
          <w:iCs/>
          <w:lang w:val="ru-RU" w:eastAsia="ru-RU"/>
        </w:rPr>
        <w:t xml:space="preserve"> г. № </w:t>
      </w:r>
      <w:r w:rsidR="00F144B0">
        <w:rPr>
          <w:rFonts w:ascii="Times New Roman" w:hAnsi="Times New Roman" w:cs="Times New Roman"/>
          <w:i/>
          <w:iCs/>
          <w:lang w:val="ru-RU" w:eastAsia="ru-RU"/>
        </w:rPr>
        <w:t xml:space="preserve">789 </w:t>
      </w:r>
      <w:r w:rsidRPr="001B3634">
        <w:rPr>
          <w:rFonts w:ascii="Times New Roman" w:hAnsi="Times New Roman" w:cs="Times New Roman"/>
          <w:i/>
          <w:iCs/>
          <w:lang w:val="ru-RU" w:eastAsia="ru-RU"/>
        </w:rPr>
        <w:t xml:space="preserve">«О корректировка тарифов </w:t>
      </w:r>
      <w:r>
        <w:rPr>
          <w:rFonts w:ascii="Times New Roman" w:hAnsi="Times New Roman" w:cs="Times New Roman"/>
          <w:i/>
          <w:iCs/>
          <w:lang w:val="ru-RU" w:eastAsia="ru-RU"/>
        </w:rPr>
        <w:t>на горячую воду в закрытой системе горячего</w:t>
      </w:r>
      <w:r w:rsidRPr="001B3634">
        <w:rPr>
          <w:rFonts w:ascii="Times New Roman" w:hAnsi="Times New Roman" w:cs="Times New Roman"/>
          <w:i/>
          <w:iCs/>
          <w:lang w:val="ru-RU" w:eastAsia="ru-RU"/>
        </w:rPr>
        <w:t xml:space="preserve"> водоснабжения </w:t>
      </w:r>
      <w:r>
        <w:rPr>
          <w:rFonts w:ascii="Times New Roman" w:hAnsi="Times New Roman" w:cs="Times New Roman"/>
          <w:i/>
          <w:iCs/>
          <w:lang w:val="ru-RU" w:eastAsia="ru-RU"/>
        </w:rPr>
        <w:t xml:space="preserve">для </w:t>
      </w:r>
      <w:r w:rsidRPr="001B3634">
        <w:rPr>
          <w:rFonts w:ascii="Times New Roman" w:hAnsi="Times New Roman" w:cs="Times New Roman"/>
          <w:i/>
          <w:iCs/>
          <w:lang w:val="ru-RU" w:eastAsia="ru-RU"/>
        </w:rPr>
        <w:t>ООО «Кинельская ТЭК»</w:t>
      </w:r>
      <w:r>
        <w:rPr>
          <w:rFonts w:ascii="Times New Roman" w:hAnsi="Times New Roman" w:cs="Times New Roman"/>
          <w:i/>
          <w:iCs/>
          <w:lang w:val="ru-RU" w:eastAsia="ru-RU"/>
        </w:rPr>
        <w:t>.</w:t>
      </w:r>
    </w:p>
    <w:p w14:paraId="7869BC70" w14:textId="77777777" w:rsidR="008E1AF2" w:rsidRPr="00EF16A2" w:rsidRDefault="008E1AF2" w:rsidP="00533854">
      <w:pPr>
        <w:spacing w:line="360" w:lineRule="auto"/>
        <w:jc w:val="both"/>
        <w:rPr>
          <w:rFonts w:ascii="Times New Roman" w:hAnsi="Times New Roman" w:cs="Times New Roman"/>
          <w:sz w:val="28"/>
          <w:szCs w:val="28"/>
          <w:lang w:val="ru-RU"/>
        </w:rPr>
      </w:pPr>
    </w:p>
    <w:p w14:paraId="0B6F0861" w14:textId="77777777" w:rsidR="00D3284D" w:rsidRPr="00C337E8" w:rsidRDefault="00C71907" w:rsidP="00C71907">
      <w:pPr>
        <w:spacing w:line="360" w:lineRule="auto"/>
        <w:ind w:firstLine="709"/>
        <w:jc w:val="both"/>
        <w:rPr>
          <w:rFonts w:ascii="Times New Roman" w:hAnsi="Times New Roman" w:cs="Times New Roman"/>
          <w:sz w:val="28"/>
          <w:szCs w:val="28"/>
          <w:lang w:val="ru-RU"/>
        </w:rPr>
      </w:pPr>
      <w:bookmarkStart w:id="104" w:name="_Hlk50456264"/>
      <w:r w:rsidRPr="00C337E8">
        <w:rPr>
          <w:rFonts w:ascii="Times New Roman" w:hAnsi="Times New Roman" w:cs="Times New Roman"/>
          <w:sz w:val="28"/>
          <w:szCs w:val="28"/>
          <w:lang w:val="ru-RU"/>
        </w:rPr>
        <w:t>Проведенный анализ позволяет сделать следующие выводы</w:t>
      </w:r>
      <w:r w:rsidR="00D3284D" w:rsidRPr="00C337E8">
        <w:rPr>
          <w:rFonts w:ascii="Times New Roman" w:hAnsi="Times New Roman" w:cs="Times New Roman"/>
          <w:sz w:val="28"/>
          <w:szCs w:val="28"/>
          <w:lang w:val="ru-RU"/>
        </w:rPr>
        <w:t>:</w:t>
      </w:r>
    </w:p>
    <w:p w14:paraId="3DA13619" w14:textId="4F5FD10D" w:rsidR="00AA6998" w:rsidRPr="001212C6" w:rsidRDefault="00F74347" w:rsidP="002F1794">
      <w:pPr>
        <w:spacing w:line="360" w:lineRule="auto"/>
        <w:ind w:firstLine="709"/>
        <w:jc w:val="both"/>
        <w:rPr>
          <w:rFonts w:ascii="Times New Roman" w:hAnsi="Times New Roman" w:cs="Times New Roman"/>
          <w:sz w:val="28"/>
          <w:szCs w:val="28"/>
          <w:lang w:val="ru-RU"/>
        </w:rPr>
      </w:pPr>
      <w:r w:rsidRPr="001212C6">
        <w:rPr>
          <w:rFonts w:ascii="Times New Roman" w:hAnsi="Times New Roman" w:cs="Times New Roman"/>
          <w:sz w:val="28"/>
          <w:szCs w:val="28"/>
          <w:lang w:val="ru-RU"/>
        </w:rPr>
        <w:t xml:space="preserve">- учитывая, что </w:t>
      </w:r>
      <w:r w:rsidR="003A3843" w:rsidRPr="001212C6">
        <w:rPr>
          <w:rFonts w:ascii="Times New Roman" w:hAnsi="Times New Roman" w:cs="Times New Roman"/>
          <w:sz w:val="28"/>
          <w:szCs w:val="28"/>
          <w:lang w:val="ru-RU"/>
        </w:rPr>
        <w:t>в 202</w:t>
      </w:r>
      <w:r w:rsidR="00F144B0" w:rsidRPr="001212C6">
        <w:rPr>
          <w:rFonts w:ascii="Times New Roman" w:hAnsi="Times New Roman" w:cs="Times New Roman"/>
          <w:sz w:val="28"/>
          <w:szCs w:val="28"/>
          <w:lang w:val="ru-RU"/>
        </w:rPr>
        <w:t>4</w:t>
      </w:r>
      <w:r w:rsidR="003A3843" w:rsidRPr="001212C6">
        <w:rPr>
          <w:rFonts w:ascii="Times New Roman" w:hAnsi="Times New Roman" w:cs="Times New Roman"/>
          <w:sz w:val="28"/>
          <w:szCs w:val="28"/>
          <w:lang w:val="ru-RU"/>
        </w:rPr>
        <w:t xml:space="preserve"> г.</w:t>
      </w:r>
      <w:r w:rsidRPr="001212C6">
        <w:rPr>
          <w:rFonts w:ascii="Times New Roman" w:hAnsi="Times New Roman" w:cs="Times New Roman"/>
          <w:sz w:val="28"/>
          <w:szCs w:val="28"/>
          <w:lang w:val="ru-RU"/>
        </w:rPr>
        <w:t xml:space="preserve"> общее количество водопотребителей </w:t>
      </w:r>
      <w:r w:rsidR="009E424B" w:rsidRPr="001212C6">
        <w:rPr>
          <w:rFonts w:ascii="Times New Roman" w:hAnsi="Times New Roman" w:cs="Times New Roman"/>
          <w:sz w:val="28"/>
          <w:szCs w:val="28"/>
          <w:lang w:val="ru-RU"/>
        </w:rPr>
        <w:t xml:space="preserve">холодной воды </w:t>
      </w:r>
      <w:r w:rsidRPr="001212C6">
        <w:rPr>
          <w:rFonts w:ascii="Times New Roman" w:hAnsi="Times New Roman" w:cs="Times New Roman"/>
          <w:sz w:val="28"/>
          <w:szCs w:val="28"/>
          <w:lang w:val="ru-RU"/>
        </w:rPr>
        <w:t xml:space="preserve">по </w:t>
      </w:r>
      <w:r w:rsidR="0032527F" w:rsidRPr="001212C6">
        <w:rPr>
          <w:rFonts w:ascii="Times New Roman" w:hAnsi="Times New Roman" w:cs="Times New Roman"/>
          <w:sz w:val="28"/>
          <w:szCs w:val="28"/>
          <w:lang w:val="ru-RU"/>
        </w:rPr>
        <w:t>г. Кинель</w:t>
      </w:r>
      <w:r w:rsidR="00AA6998" w:rsidRPr="001212C6">
        <w:rPr>
          <w:rFonts w:ascii="Times New Roman" w:hAnsi="Times New Roman" w:cs="Times New Roman"/>
          <w:sz w:val="28"/>
          <w:szCs w:val="28"/>
          <w:lang w:val="ru-RU"/>
        </w:rPr>
        <w:t xml:space="preserve"> </w:t>
      </w:r>
      <w:r w:rsidRPr="001212C6">
        <w:rPr>
          <w:rFonts w:ascii="Times New Roman" w:hAnsi="Times New Roman" w:cs="Times New Roman"/>
          <w:sz w:val="28"/>
          <w:szCs w:val="28"/>
          <w:lang w:val="ru-RU"/>
        </w:rPr>
        <w:t>составило</w:t>
      </w:r>
      <w:r w:rsidRPr="001212C6">
        <w:rPr>
          <w:rFonts w:ascii="Times New Roman" w:hAnsi="Times New Roman" w:cs="Times New Roman"/>
          <w:sz w:val="28"/>
          <w:szCs w:val="28"/>
          <w:shd w:val="clear" w:color="auto" w:fill="FFFFFF"/>
          <w:lang w:val="ru-RU"/>
        </w:rPr>
        <w:t xml:space="preserve"> </w:t>
      </w:r>
      <w:r w:rsidR="00AF718E">
        <w:rPr>
          <w:rFonts w:ascii="Times New Roman" w:hAnsi="Times New Roman" w:cs="Times New Roman"/>
          <w:sz w:val="28"/>
          <w:szCs w:val="28"/>
          <w:shd w:val="clear" w:color="auto" w:fill="FFFFFF"/>
          <w:lang w:val="ru-RU"/>
        </w:rPr>
        <w:t>2</w:t>
      </w:r>
      <w:r w:rsidR="0014106F">
        <w:rPr>
          <w:rFonts w:ascii="Times New Roman" w:hAnsi="Times New Roman" w:cs="Times New Roman"/>
          <w:sz w:val="28"/>
          <w:szCs w:val="28"/>
          <w:shd w:val="clear" w:color="auto" w:fill="FFFFFF"/>
          <w:lang w:val="ru-RU"/>
        </w:rPr>
        <w:t>0</w:t>
      </w:r>
      <w:r w:rsidR="00AF718E">
        <w:rPr>
          <w:rFonts w:ascii="Times New Roman" w:hAnsi="Times New Roman" w:cs="Times New Roman"/>
          <w:sz w:val="28"/>
          <w:szCs w:val="28"/>
          <w:shd w:val="clear" w:color="auto" w:fill="FFFFFF"/>
          <w:lang w:val="ru-RU"/>
        </w:rPr>
        <w:t xml:space="preserve"> </w:t>
      </w:r>
      <w:r w:rsidR="0014106F">
        <w:rPr>
          <w:rFonts w:ascii="Times New Roman" w:hAnsi="Times New Roman" w:cs="Times New Roman"/>
          <w:sz w:val="28"/>
          <w:szCs w:val="28"/>
          <w:shd w:val="clear" w:color="auto" w:fill="FFFFFF"/>
          <w:lang w:val="ru-RU"/>
        </w:rPr>
        <w:t>769</w:t>
      </w:r>
      <w:r w:rsidRPr="001212C6">
        <w:rPr>
          <w:rFonts w:ascii="Times New Roman" w:hAnsi="Times New Roman" w:cs="Times New Roman"/>
          <w:sz w:val="28"/>
          <w:szCs w:val="28"/>
          <w:shd w:val="clear" w:color="auto" w:fill="FFFFFF"/>
          <w:lang w:val="ru-RU"/>
        </w:rPr>
        <w:t xml:space="preserve"> </w:t>
      </w:r>
      <w:r w:rsidRPr="001212C6">
        <w:rPr>
          <w:rFonts w:ascii="Times New Roman" w:hAnsi="Times New Roman" w:cs="Times New Roman"/>
          <w:sz w:val="28"/>
          <w:szCs w:val="28"/>
          <w:lang w:val="ru-RU"/>
        </w:rPr>
        <w:t xml:space="preserve">человек, исходя из общего количества реализованной воды </w:t>
      </w:r>
      <w:r w:rsidR="00C06AF5" w:rsidRPr="001212C6">
        <w:rPr>
          <w:rFonts w:ascii="Times New Roman" w:hAnsi="Times New Roman" w:cs="Times New Roman"/>
          <w:sz w:val="28"/>
          <w:szCs w:val="28"/>
          <w:lang w:val="ru-RU"/>
        </w:rPr>
        <w:t xml:space="preserve">по населению </w:t>
      </w:r>
      <w:r w:rsidR="001212C6" w:rsidRPr="001212C6">
        <w:rPr>
          <w:rFonts w:ascii="Times New Roman" w:hAnsi="Times New Roman" w:cs="Times New Roman"/>
          <w:sz w:val="28"/>
          <w:szCs w:val="28"/>
          <w:lang w:val="ru-RU"/>
        </w:rPr>
        <w:t>998,212</w:t>
      </w:r>
      <w:r w:rsidRPr="001212C6">
        <w:rPr>
          <w:rFonts w:ascii="Times New Roman" w:hAnsi="Times New Roman" w:cs="Times New Roman"/>
          <w:sz w:val="28"/>
          <w:szCs w:val="28"/>
          <w:lang w:val="ru-RU"/>
        </w:rPr>
        <w:t xml:space="preserve"> тыс. м</w:t>
      </w:r>
      <w:r w:rsidRPr="001212C6">
        <w:rPr>
          <w:rFonts w:ascii="Times New Roman" w:hAnsi="Times New Roman" w:cs="Times New Roman"/>
          <w:sz w:val="28"/>
          <w:szCs w:val="28"/>
          <w:vertAlign w:val="superscript"/>
          <w:lang w:val="ru-RU"/>
        </w:rPr>
        <w:t>3</w:t>
      </w:r>
      <w:r w:rsidRPr="001212C6">
        <w:rPr>
          <w:rFonts w:ascii="Times New Roman" w:hAnsi="Times New Roman" w:cs="Times New Roman"/>
          <w:sz w:val="28"/>
          <w:szCs w:val="28"/>
          <w:lang w:val="ru-RU"/>
        </w:rPr>
        <w:t xml:space="preserve">, удельное потребление холодной воды составило </w:t>
      </w:r>
      <w:r w:rsidR="0014106F">
        <w:rPr>
          <w:rFonts w:ascii="Times New Roman" w:hAnsi="Times New Roman" w:cs="Times New Roman"/>
          <w:sz w:val="28"/>
          <w:szCs w:val="28"/>
          <w:lang w:val="ru-RU"/>
        </w:rPr>
        <w:t>4,0</w:t>
      </w:r>
      <w:r w:rsidR="00AF718E">
        <w:rPr>
          <w:rFonts w:ascii="Times New Roman" w:hAnsi="Times New Roman" w:cs="Times New Roman"/>
          <w:sz w:val="28"/>
          <w:szCs w:val="28"/>
          <w:lang w:val="ru-RU"/>
        </w:rPr>
        <w:t>1</w:t>
      </w:r>
      <w:r w:rsidR="00F03BCC" w:rsidRPr="001212C6">
        <w:rPr>
          <w:rFonts w:ascii="Times New Roman" w:hAnsi="Times New Roman" w:cs="Times New Roman"/>
          <w:sz w:val="28"/>
          <w:szCs w:val="28"/>
          <w:lang w:val="ru-RU"/>
        </w:rPr>
        <w:t xml:space="preserve"> м</w:t>
      </w:r>
      <w:r w:rsidR="00F03BCC" w:rsidRPr="001212C6">
        <w:rPr>
          <w:rFonts w:ascii="Times New Roman" w:hAnsi="Times New Roman" w:cs="Times New Roman"/>
          <w:sz w:val="28"/>
          <w:szCs w:val="28"/>
          <w:vertAlign w:val="superscript"/>
          <w:lang w:val="ru-RU"/>
        </w:rPr>
        <w:t>3</w:t>
      </w:r>
      <w:r w:rsidR="00F03BCC" w:rsidRPr="001212C6">
        <w:rPr>
          <w:rFonts w:ascii="Times New Roman" w:hAnsi="Times New Roman" w:cs="Times New Roman"/>
          <w:sz w:val="28"/>
          <w:szCs w:val="28"/>
          <w:lang w:val="ru-RU"/>
        </w:rPr>
        <w:t xml:space="preserve">/мес. на одного человека или </w:t>
      </w:r>
      <w:r w:rsidR="00AF718E">
        <w:rPr>
          <w:rFonts w:ascii="Times New Roman" w:hAnsi="Times New Roman" w:cs="Times New Roman"/>
          <w:sz w:val="28"/>
          <w:szCs w:val="28"/>
          <w:lang w:val="ru-RU"/>
        </w:rPr>
        <w:t>1</w:t>
      </w:r>
      <w:r w:rsidR="0014106F">
        <w:rPr>
          <w:rFonts w:ascii="Times New Roman" w:hAnsi="Times New Roman" w:cs="Times New Roman"/>
          <w:sz w:val="28"/>
          <w:szCs w:val="28"/>
          <w:lang w:val="ru-RU"/>
        </w:rPr>
        <w:t>33,51</w:t>
      </w:r>
      <w:r w:rsidR="003F2124" w:rsidRPr="001212C6">
        <w:rPr>
          <w:rFonts w:ascii="Times New Roman" w:hAnsi="Times New Roman" w:cs="Times New Roman"/>
          <w:sz w:val="28"/>
          <w:szCs w:val="28"/>
          <w:lang w:val="ru-RU"/>
        </w:rPr>
        <w:t xml:space="preserve"> </w:t>
      </w:r>
      <w:r w:rsidRPr="001212C6">
        <w:rPr>
          <w:rFonts w:ascii="Times New Roman" w:hAnsi="Times New Roman" w:cs="Times New Roman"/>
          <w:sz w:val="28"/>
          <w:szCs w:val="28"/>
          <w:lang w:val="ru-RU"/>
        </w:rPr>
        <w:t>л/сут</w:t>
      </w:r>
      <w:r w:rsidR="00F03BCC" w:rsidRPr="001212C6">
        <w:rPr>
          <w:rFonts w:ascii="Times New Roman" w:hAnsi="Times New Roman" w:cs="Times New Roman"/>
          <w:sz w:val="28"/>
          <w:szCs w:val="28"/>
          <w:lang w:val="ru-RU"/>
        </w:rPr>
        <w:t>;</w:t>
      </w:r>
      <w:r w:rsidRPr="001212C6">
        <w:rPr>
          <w:rFonts w:ascii="Times New Roman" w:hAnsi="Times New Roman" w:cs="Times New Roman"/>
          <w:sz w:val="28"/>
          <w:szCs w:val="28"/>
          <w:lang w:val="ru-RU"/>
        </w:rPr>
        <w:t xml:space="preserve"> </w:t>
      </w:r>
    </w:p>
    <w:p w14:paraId="6CA53425" w14:textId="6EA5F333" w:rsidR="00AA6998" w:rsidRPr="001212C6" w:rsidRDefault="00AA6998" w:rsidP="00F74347">
      <w:pPr>
        <w:spacing w:line="360" w:lineRule="auto"/>
        <w:ind w:firstLine="709"/>
        <w:jc w:val="both"/>
        <w:rPr>
          <w:rFonts w:ascii="Times New Roman" w:hAnsi="Times New Roman" w:cs="Times New Roman"/>
          <w:sz w:val="28"/>
          <w:szCs w:val="28"/>
          <w:lang w:val="ru-RU"/>
        </w:rPr>
      </w:pPr>
      <w:r w:rsidRPr="001212C6">
        <w:rPr>
          <w:rFonts w:ascii="Times New Roman" w:hAnsi="Times New Roman" w:cs="Times New Roman"/>
          <w:sz w:val="28"/>
          <w:szCs w:val="28"/>
          <w:lang w:val="ru-RU"/>
        </w:rPr>
        <w:t xml:space="preserve">- по п.г.т. Алексеевка аналогично: общее количество водопотребителей </w:t>
      </w:r>
      <w:r w:rsidR="003A3843" w:rsidRPr="001212C6">
        <w:rPr>
          <w:rFonts w:ascii="Times New Roman" w:hAnsi="Times New Roman" w:cs="Times New Roman"/>
          <w:sz w:val="28"/>
          <w:szCs w:val="28"/>
          <w:lang w:val="ru-RU"/>
        </w:rPr>
        <w:t>в 202</w:t>
      </w:r>
      <w:r w:rsidR="00F144B0" w:rsidRPr="001212C6">
        <w:rPr>
          <w:rFonts w:ascii="Times New Roman" w:hAnsi="Times New Roman" w:cs="Times New Roman"/>
          <w:sz w:val="28"/>
          <w:szCs w:val="28"/>
          <w:lang w:val="ru-RU"/>
        </w:rPr>
        <w:t>4</w:t>
      </w:r>
      <w:r w:rsidR="003A3843" w:rsidRPr="001212C6">
        <w:rPr>
          <w:rFonts w:ascii="Times New Roman" w:hAnsi="Times New Roman" w:cs="Times New Roman"/>
          <w:sz w:val="28"/>
          <w:szCs w:val="28"/>
          <w:lang w:val="ru-RU"/>
        </w:rPr>
        <w:t xml:space="preserve"> г.</w:t>
      </w:r>
      <w:r w:rsidRPr="001212C6">
        <w:rPr>
          <w:rFonts w:ascii="Times New Roman" w:hAnsi="Times New Roman" w:cs="Times New Roman"/>
          <w:sz w:val="28"/>
          <w:szCs w:val="28"/>
          <w:lang w:val="ru-RU"/>
        </w:rPr>
        <w:t xml:space="preserve"> </w:t>
      </w:r>
      <w:r w:rsidR="00F144B0" w:rsidRPr="001212C6">
        <w:rPr>
          <w:rFonts w:ascii="Times New Roman" w:hAnsi="Times New Roman" w:cs="Times New Roman"/>
          <w:sz w:val="28"/>
          <w:szCs w:val="28"/>
          <w:lang w:val="ru-RU"/>
        </w:rPr>
        <w:t>составило</w:t>
      </w:r>
      <w:r w:rsidR="00F144B0" w:rsidRPr="001212C6">
        <w:rPr>
          <w:rFonts w:ascii="Times New Roman" w:hAnsi="Times New Roman" w:cs="Times New Roman"/>
          <w:sz w:val="28"/>
          <w:szCs w:val="28"/>
          <w:shd w:val="clear" w:color="auto" w:fill="FFFFFF"/>
          <w:lang w:val="ru-RU"/>
        </w:rPr>
        <w:t xml:space="preserve"> </w:t>
      </w:r>
      <w:r w:rsidR="00AF718E">
        <w:rPr>
          <w:rFonts w:ascii="Times New Roman" w:hAnsi="Times New Roman" w:cs="Times New Roman"/>
          <w:sz w:val="28"/>
          <w:szCs w:val="28"/>
          <w:shd w:val="clear" w:color="auto" w:fill="FFFFFF"/>
          <w:lang w:val="ru-RU"/>
        </w:rPr>
        <w:t xml:space="preserve">8 </w:t>
      </w:r>
      <w:r w:rsidR="0014106F">
        <w:rPr>
          <w:rFonts w:ascii="Times New Roman" w:hAnsi="Times New Roman" w:cs="Times New Roman"/>
          <w:sz w:val="28"/>
          <w:szCs w:val="28"/>
          <w:shd w:val="clear" w:color="auto" w:fill="FFFFFF"/>
          <w:lang w:val="ru-RU"/>
        </w:rPr>
        <w:t>717</w:t>
      </w:r>
      <w:r w:rsidR="00F144B0" w:rsidRPr="001212C6">
        <w:rPr>
          <w:rFonts w:ascii="Times New Roman" w:hAnsi="Times New Roman" w:cs="Times New Roman"/>
          <w:sz w:val="28"/>
          <w:szCs w:val="28"/>
          <w:shd w:val="clear" w:color="auto" w:fill="FFFFFF"/>
          <w:lang w:val="ru-RU"/>
        </w:rPr>
        <w:t xml:space="preserve"> </w:t>
      </w:r>
      <w:r w:rsidR="00F144B0" w:rsidRPr="001212C6">
        <w:rPr>
          <w:rFonts w:ascii="Times New Roman" w:hAnsi="Times New Roman" w:cs="Times New Roman"/>
          <w:sz w:val="28"/>
          <w:szCs w:val="28"/>
          <w:lang w:val="ru-RU"/>
        </w:rPr>
        <w:t xml:space="preserve">человек, исходя из общего количества реализованной воды по населению </w:t>
      </w:r>
      <w:r w:rsidR="001212C6" w:rsidRPr="001212C6">
        <w:rPr>
          <w:rFonts w:ascii="Times New Roman" w:hAnsi="Times New Roman" w:cs="Times New Roman"/>
          <w:sz w:val="28"/>
          <w:szCs w:val="28"/>
          <w:lang w:val="ru-RU"/>
        </w:rPr>
        <w:t>438,467</w:t>
      </w:r>
      <w:r w:rsidR="00F144B0" w:rsidRPr="001212C6">
        <w:rPr>
          <w:rFonts w:ascii="Times New Roman" w:hAnsi="Times New Roman" w:cs="Times New Roman"/>
          <w:sz w:val="28"/>
          <w:szCs w:val="28"/>
          <w:lang w:val="ru-RU"/>
        </w:rPr>
        <w:t xml:space="preserve"> тыс. м</w:t>
      </w:r>
      <w:r w:rsidR="00F144B0" w:rsidRPr="001212C6">
        <w:rPr>
          <w:rFonts w:ascii="Times New Roman" w:hAnsi="Times New Roman" w:cs="Times New Roman"/>
          <w:sz w:val="28"/>
          <w:szCs w:val="28"/>
          <w:vertAlign w:val="superscript"/>
          <w:lang w:val="ru-RU"/>
        </w:rPr>
        <w:t>3</w:t>
      </w:r>
      <w:r w:rsidR="00F144B0" w:rsidRPr="001212C6">
        <w:rPr>
          <w:rFonts w:ascii="Times New Roman" w:hAnsi="Times New Roman" w:cs="Times New Roman"/>
          <w:sz w:val="28"/>
          <w:szCs w:val="28"/>
          <w:lang w:val="ru-RU"/>
        </w:rPr>
        <w:t xml:space="preserve">, удельное потребление холодной воды составило </w:t>
      </w:r>
      <w:r w:rsidR="00AF718E">
        <w:rPr>
          <w:rFonts w:ascii="Times New Roman" w:hAnsi="Times New Roman" w:cs="Times New Roman"/>
          <w:sz w:val="28"/>
          <w:szCs w:val="28"/>
          <w:lang w:val="ru-RU"/>
        </w:rPr>
        <w:t>4,</w:t>
      </w:r>
      <w:r w:rsidR="0014106F">
        <w:rPr>
          <w:rFonts w:ascii="Times New Roman" w:hAnsi="Times New Roman" w:cs="Times New Roman"/>
          <w:sz w:val="28"/>
          <w:szCs w:val="28"/>
          <w:lang w:val="ru-RU"/>
        </w:rPr>
        <w:t>19</w:t>
      </w:r>
      <w:r w:rsidR="00F144B0" w:rsidRPr="001212C6">
        <w:rPr>
          <w:rFonts w:ascii="Times New Roman" w:hAnsi="Times New Roman" w:cs="Times New Roman"/>
          <w:sz w:val="28"/>
          <w:szCs w:val="28"/>
          <w:lang w:val="ru-RU"/>
        </w:rPr>
        <w:t xml:space="preserve"> м</w:t>
      </w:r>
      <w:r w:rsidR="00F144B0" w:rsidRPr="001212C6">
        <w:rPr>
          <w:rFonts w:ascii="Times New Roman" w:hAnsi="Times New Roman" w:cs="Times New Roman"/>
          <w:sz w:val="28"/>
          <w:szCs w:val="28"/>
          <w:vertAlign w:val="superscript"/>
          <w:lang w:val="ru-RU"/>
        </w:rPr>
        <w:t>3</w:t>
      </w:r>
      <w:r w:rsidR="00F144B0" w:rsidRPr="001212C6">
        <w:rPr>
          <w:rFonts w:ascii="Times New Roman" w:hAnsi="Times New Roman" w:cs="Times New Roman"/>
          <w:sz w:val="28"/>
          <w:szCs w:val="28"/>
          <w:lang w:val="ru-RU"/>
        </w:rPr>
        <w:t xml:space="preserve">/мес. на одного человека или </w:t>
      </w:r>
      <w:r w:rsidR="00AF718E">
        <w:rPr>
          <w:rFonts w:ascii="Times New Roman" w:hAnsi="Times New Roman" w:cs="Times New Roman"/>
          <w:sz w:val="28"/>
          <w:szCs w:val="28"/>
          <w:lang w:val="ru-RU"/>
        </w:rPr>
        <w:t>1</w:t>
      </w:r>
      <w:r w:rsidR="0014106F">
        <w:rPr>
          <w:rFonts w:ascii="Times New Roman" w:hAnsi="Times New Roman" w:cs="Times New Roman"/>
          <w:sz w:val="28"/>
          <w:szCs w:val="28"/>
          <w:lang w:val="ru-RU"/>
        </w:rPr>
        <w:t>39,72</w:t>
      </w:r>
      <w:r w:rsidR="00F144B0" w:rsidRPr="001212C6">
        <w:rPr>
          <w:rFonts w:ascii="Times New Roman" w:hAnsi="Times New Roman" w:cs="Times New Roman"/>
          <w:sz w:val="28"/>
          <w:szCs w:val="28"/>
          <w:lang w:val="ru-RU"/>
        </w:rPr>
        <w:t xml:space="preserve"> л/сут;</w:t>
      </w:r>
    </w:p>
    <w:p w14:paraId="18CE7232" w14:textId="39DAA718" w:rsidR="00F74347" w:rsidRPr="003A59A4" w:rsidRDefault="00AA6998" w:rsidP="00F74347">
      <w:pPr>
        <w:spacing w:line="360" w:lineRule="auto"/>
        <w:ind w:firstLine="709"/>
        <w:jc w:val="both"/>
        <w:rPr>
          <w:rFonts w:ascii="Times New Roman" w:hAnsi="Times New Roman" w:cs="Times New Roman"/>
          <w:sz w:val="28"/>
          <w:szCs w:val="28"/>
          <w:lang w:val="ru-RU"/>
        </w:rPr>
      </w:pPr>
      <w:r w:rsidRPr="001212C6">
        <w:rPr>
          <w:rFonts w:ascii="Times New Roman" w:hAnsi="Times New Roman" w:cs="Times New Roman"/>
          <w:sz w:val="28"/>
          <w:szCs w:val="28"/>
          <w:lang w:val="ru-RU"/>
        </w:rPr>
        <w:t xml:space="preserve">- по п.г.т. Усть-Кинельский: общее количество водопотребителей </w:t>
      </w:r>
      <w:r w:rsidR="003A3843" w:rsidRPr="001212C6">
        <w:rPr>
          <w:rFonts w:ascii="Times New Roman" w:hAnsi="Times New Roman" w:cs="Times New Roman"/>
          <w:sz w:val="28"/>
          <w:szCs w:val="28"/>
          <w:lang w:val="ru-RU"/>
        </w:rPr>
        <w:t>в 202</w:t>
      </w:r>
      <w:r w:rsidR="00F144B0" w:rsidRPr="001212C6">
        <w:rPr>
          <w:rFonts w:ascii="Times New Roman" w:hAnsi="Times New Roman" w:cs="Times New Roman"/>
          <w:sz w:val="28"/>
          <w:szCs w:val="28"/>
          <w:lang w:val="ru-RU"/>
        </w:rPr>
        <w:t>4</w:t>
      </w:r>
      <w:r w:rsidR="003A3843" w:rsidRPr="001212C6">
        <w:rPr>
          <w:rFonts w:ascii="Times New Roman" w:hAnsi="Times New Roman" w:cs="Times New Roman"/>
          <w:sz w:val="28"/>
          <w:szCs w:val="28"/>
          <w:lang w:val="ru-RU"/>
        </w:rPr>
        <w:t xml:space="preserve"> г.</w:t>
      </w:r>
      <w:r w:rsidRPr="001212C6">
        <w:rPr>
          <w:rFonts w:ascii="Times New Roman" w:hAnsi="Times New Roman" w:cs="Times New Roman"/>
          <w:sz w:val="28"/>
          <w:szCs w:val="28"/>
          <w:lang w:val="ru-RU"/>
        </w:rPr>
        <w:t xml:space="preserve"> </w:t>
      </w:r>
      <w:r w:rsidR="00F144B0" w:rsidRPr="001212C6">
        <w:rPr>
          <w:rFonts w:ascii="Times New Roman" w:hAnsi="Times New Roman" w:cs="Times New Roman"/>
          <w:sz w:val="28"/>
          <w:szCs w:val="28"/>
          <w:lang w:val="ru-RU"/>
        </w:rPr>
        <w:t>составило</w:t>
      </w:r>
      <w:r w:rsidR="00F144B0" w:rsidRPr="001212C6">
        <w:rPr>
          <w:rFonts w:ascii="Times New Roman" w:hAnsi="Times New Roman" w:cs="Times New Roman"/>
          <w:sz w:val="28"/>
          <w:szCs w:val="28"/>
          <w:shd w:val="clear" w:color="auto" w:fill="FFFFFF"/>
          <w:lang w:val="ru-RU"/>
        </w:rPr>
        <w:t xml:space="preserve"> </w:t>
      </w:r>
      <w:r w:rsidR="0014106F">
        <w:rPr>
          <w:rFonts w:ascii="Times New Roman" w:hAnsi="Times New Roman" w:cs="Times New Roman"/>
          <w:sz w:val="28"/>
          <w:szCs w:val="28"/>
          <w:shd w:val="clear" w:color="auto" w:fill="FFFFFF"/>
          <w:lang w:val="ru-RU"/>
        </w:rPr>
        <w:t>7</w:t>
      </w:r>
      <w:r w:rsidR="00AF718E">
        <w:rPr>
          <w:rFonts w:ascii="Times New Roman" w:hAnsi="Times New Roman" w:cs="Times New Roman"/>
          <w:sz w:val="28"/>
          <w:szCs w:val="28"/>
          <w:shd w:val="clear" w:color="auto" w:fill="FFFFFF"/>
          <w:lang w:val="ru-RU"/>
        </w:rPr>
        <w:t xml:space="preserve"> </w:t>
      </w:r>
      <w:r w:rsidR="0014106F">
        <w:rPr>
          <w:rFonts w:ascii="Times New Roman" w:hAnsi="Times New Roman" w:cs="Times New Roman"/>
          <w:sz w:val="28"/>
          <w:szCs w:val="28"/>
          <w:shd w:val="clear" w:color="auto" w:fill="FFFFFF"/>
          <w:lang w:val="ru-RU"/>
        </w:rPr>
        <w:t>4</w:t>
      </w:r>
      <w:r w:rsidR="00AF718E">
        <w:rPr>
          <w:rFonts w:ascii="Times New Roman" w:hAnsi="Times New Roman" w:cs="Times New Roman"/>
          <w:sz w:val="28"/>
          <w:szCs w:val="28"/>
          <w:shd w:val="clear" w:color="auto" w:fill="FFFFFF"/>
          <w:lang w:val="ru-RU"/>
        </w:rPr>
        <w:t>25</w:t>
      </w:r>
      <w:r w:rsidR="001212C6" w:rsidRPr="001212C6">
        <w:rPr>
          <w:rFonts w:ascii="Times New Roman" w:hAnsi="Times New Roman" w:cs="Times New Roman"/>
          <w:sz w:val="28"/>
          <w:szCs w:val="28"/>
          <w:shd w:val="clear" w:color="auto" w:fill="FFFFFF"/>
          <w:lang w:val="ru-RU"/>
        </w:rPr>
        <w:t xml:space="preserve"> </w:t>
      </w:r>
      <w:r w:rsidR="00F144B0" w:rsidRPr="001212C6">
        <w:rPr>
          <w:rFonts w:ascii="Times New Roman" w:hAnsi="Times New Roman" w:cs="Times New Roman"/>
          <w:sz w:val="28"/>
          <w:szCs w:val="28"/>
          <w:lang w:val="ru-RU"/>
        </w:rPr>
        <w:t xml:space="preserve">человек, исходя из общего количества реализованной воды по населению </w:t>
      </w:r>
      <w:r w:rsidR="001212C6" w:rsidRPr="001212C6">
        <w:rPr>
          <w:rFonts w:ascii="Times New Roman" w:hAnsi="Times New Roman" w:cs="Times New Roman"/>
          <w:sz w:val="28"/>
          <w:szCs w:val="28"/>
          <w:shd w:val="clear" w:color="auto" w:fill="FFFFFF"/>
          <w:lang w:val="ru-RU"/>
        </w:rPr>
        <w:t xml:space="preserve">438,744 </w:t>
      </w:r>
      <w:r w:rsidR="00F144B0" w:rsidRPr="001212C6">
        <w:rPr>
          <w:rFonts w:ascii="Times New Roman" w:hAnsi="Times New Roman" w:cs="Times New Roman"/>
          <w:sz w:val="28"/>
          <w:szCs w:val="28"/>
          <w:lang w:val="ru-RU"/>
        </w:rPr>
        <w:t>тыс. м</w:t>
      </w:r>
      <w:r w:rsidR="00F144B0" w:rsidRPr="001212C6">
        <w:rPr>
          <w:rFonts w:ascii="Times New Roman" w:hAnsi="Times New Roman" w:cs="Times New Roman"/>
          <w:sz w:val="28"/>
          <w:szCs w:val="28"/>
          <w:vertAlign w:val="superscript"/>
          <w:lang w:val="ru-RU"/>
        </w:rPr>
        <w:t>3</w:t>
      </w:r>
      <w:r w:rsidR="00F144B0" w:rsidRPr="001212C6">
        <w:rPr>
          <w:rFonts w:ascii="Times New Roman" w:hAnsi="Times New Roman" w:cs="Times New Roman"/>
          <w:sz w:val="28"/>
          <w:szCs w:val="28"/>
          <w:lang w:val="ru-RU"/>
        </w:rPr>
        <w:t xml:space="preserve">, удельное потребление холодной воды составило </w:t>
      </w:r>
      <w:r w:rsidR="0014106F">
        <w:rPr>
          <w:rFonts w:ascii="Times New Roman" w:hAnsi="Times New Roman" w:cs="Times New Roman"/>
          <w:sz w:val="28"/>
          <w:szCs w:val="28"/>
          <w:lang w:val="ru-RU"/>
        </w:rPr>
        <w:t>4,92</w:t>
      </w:r>
      <w:r w:rsidR="00F144B0" w:rsidRPr="001212C6">
        <w:rPr>
          <w:rFonts w:ascii="Times New Roman" w:hAnsi="Times New Roman" w:cs="Times New Roman"/>
          <w:sz w:val="28"/>
          <w:szCs w:val="28"/>
          <w:lang w:val="ru-RU"/>
        </w:rPr>
        <w:t xml:space="preserve"> м</w:t>
      </w:r>
      <w:r w:rsidR="00F144B0" w:rsidRPr="001212C6">
        <w:rPr>
          <w:rFonts w:ascii="Times New Roman" w:hAnsi="Times New Roman" w:cs="Times New Roman"/>
          <w:sz w:val="28"/>
          <w:szCs w:val="28"/>
          <w:vertAlign w:val="superscript"/>
          <w:lang w:val="ru-RU"/>
        </w:rPr>
        <w:t>3</w:t>
      </w:r>
      <w:r w:rsidR="00F144B0" w:rsidRPr="001212C6">
        <w:rPr>
          <w:rFonts w:ascii="Times New Roman" w:hAnsi="Times New Roman" w:cs="Times New Roman"/>
          <w:sz w:val="28"/>
          <w:szCs w:val="28"/>
          <w:lang w:val="ru-RU"/>
        </w:rPr>
        <w:t xml:space="preserve">/мес. на одного человека или </w:t>
      </w:r>
      <w:r w:rsidR="00AF718E">
        <w:rPr>
          <w:rFonts w:ascii="Times New Roman" w:hAnsi="Times New Roman" w:cs="Times New Roman"/>
          <w:sz w:val="28"/>
          <w:szCs w:val="28"/>
          <w:lang w:val="ru-RU"/>
        </w:rPr>
        <w:t>1</w:t>
      </w:r>
      <w:r w:rsidR="0014106F">
        <w:rPr>
          <w:rFonts w:ascii="Times New Roman" w:hAnsi="Times New Roman" w:cs="Times New Roman"/>
          <w:sz w:val="28"/>
          <w:szCs w:val="28"/>
          <w:lang w:val="ru-RU"/>
        </w:rPr>
        <w:t>64,14</w:t>
      </w:r>
      <w:r w:rsidR="00AF718E">
        <w:rPr>
          <w:rFonts w:ascii="Times New Roman" w:hAnsi="Times New Roman" w:cs="Times New Roman"/>
          <w:sz w:val="28"/>
          <w:szCs w:val="28"/>
          <w:lang w:val="ru-RU"/>
        </w:rPr>
        <w:t xml:space="preserve"> </w:t>
      </w:r>
      <w:r w:rsidR="00F144B0" w:rsidRPr="001212C6">
        <w:rPr>
          <w:rFonts w:ascii="Times New Roman" w:hAnsi="Times New Roman" w:cs="Times New Roman"/>
          <w:sz w:val="28"/>
          <w:szCs w:val="28"/>
          <w:lang w:val="ru-RU"/>
        </w:rPr>
        <w:t>л/сут;</w:t>
      </w:r>
    </w:p>
    <w:bookmarkEnd w:id="104"/>
    <w:p w14:paraId="42FF9A4B" w14:textId="77777777" w:rsidR="003637D7" w:rsidRPr="002465F3" w:rsidRDefault="003637D7" w:rsidP="003637D7">
      <w:pPr>
        <w:pStyle w:val="28"/>
        <w:spacing w:line="360" w:lineRule="auto"/>
        <w:ind w:left="0" w:firstLine="709"/>
        <w:jc w:val="both"/>
        <w:outlineLvl w:val="2"/>
        <w:rPr>
          <w:sz w:val="28"/>
          <w:szCs w:val="28"/>
        </w:rPr>
      </w:pPr>
      <w:r w:rsidRPr="001C22AA">
        <w:rPr>
          <w:sz w:val="28"/>
          <w:szCs w:val="28"/>
        </w:rPr>
        <w:t>Данные показатели не превышают показателей, согласно СП 31.13330.2021 «Водоснабжение. Наружные сети и сооружения» (Актуализация СНиП 2.04.02-84*) и лежат в пределах, действующих с 01.07.2019 г. нормативов потребления коммунальных слуг по холодному водоснабжению по Самарской области.</w:t>
      </w:r>
    </w:p>
    <w:p w14:paraId="62CEF693" w14:textId="77777777" w:rsidR="00F03BCC" w:rsidRDefault="00F03BCC" w:rsidP="00C06AF5">
      <w:pPr>
        <w:spacing w:line="360" w:lineRule="auto"/>
        <w:jc w:val="both"/>
        <w:rPr>
          <w:rFonts w:ascii="Times New Roman" w:hAnsi="Times New Roman" w:cs="Times New Roman"/>
          <w:sz w:val="28"/>
          <w:szCs w:val="28"/>
          <w:lang w:val="ru-RU"/>
        </w:rPr>
      </w:pPr>
    </w:p>
    <w:p w14:paraId="25FD98EA" w14:textId="77777777" w:rsidR="001212C6" w:rsidRPr="00C337E8" w:rsidRDefault="001212C6" w:rsidP="00C06AF5">
      <w:pPr>
        <w:spacing w:line="360" w:lineRule="auto"/>
        <w:jc w:val="both"/>
        <w:rPr>
          <w:rFonts w:ascii="Times New Roman" w:hAnsi="Times New Roman" w:cs="Times New Roman"/>
          <w:sz w:val="28"/>
          <w:szCs w:val="28"/>
          <w:lang w:val="ru-RU"/>
        </w:rPr>
      </w:pPr>
    </w:p>
    <w:p w14:paraId="38D6629C" w14:textId="45E35211" w:rsidR="00192CD2" w:rsidRPr="00C337E8" w:rsidRDefault="00192CD2" w:rsidP="00C06AF5">
      <w:pPr>
        <w:spacing w:line="276" w:lineRule="auto"/>
        <w:ind w:firstLine="709"/>
        <w:jc w:val="both"/>
        <w:rPr>
          <w:rFonts w:ascii="Times New Roman" w:hAnsi="Times New Roman" w:cs="Times New Roman"/>
          <w:b/>
          <w:bCs/>
          <w:sz w:val="28"/>
          <w:szCs w:val="28"/>
          <w:lang w:val="ru-RU"/>
        </w:rPr>
      </w:pPr>
      <w:r w:rsidRPr="00C337E8">
        <w:rPr>
          <w:rFonts w:ascii="Times New Roman" w:hAnsi="Times New Roman" w:cs="Times New Roman"/>
          <w:b/>
          <w:bCs/>
          <w:sz w:val="28"/>
          <w:szCs w:val="28"/>
          <w:lang w:val="ru-RU"/>
        </w:rPr>
        <w:t xml:space="preserve">2.3.5 Описание существующей системы коммерческого учета </w:t>
      </w:r>
      <w:r w:rsidR="00F03BCC" w:rsidRPr="00F03BCC">
        <w:rPr>
          <w:rFonts w:ascii="Times New Roman" w:hAnsi="Times New Roman" w:cs="Times New Roman"/>
          <w:b/>
          <w:bCs/>
          <w:sz w:val="28"/>
          <w:szCs w:val="28"/>
          <w:lang w:val="ru-RU"/>
        </w:rPr>
        <w:t xml:space="preserve">горячей, </w:t>
      </w:r>
      <w:r w:rsidR="007D6E97">
        <w:rPr>
          <w:rFonts w:ascii="Times New Roman" w:hAnsi="Times New Roman" w:cs="Times New Roman"/>
          <w:b/>
          <w:bCs/>
          <w:sz w:val="28"/>
          <w:szCs w:val="28"/>
          <w:lang w:val="ru-RU"/>
        </w:rPr>
        <w:t xml:space="preserve">холодной </w:t>
      </w:r>
      <w:r w:rsidR="00F03BCC" w:rsidRPr="00F03BCC">
        <w:rPr>
          <w:rFonts w:ascii="Times New Roman" w:hAnsi="Times New Roman" w:cs="Times New Roman"/>
          <w:b/>
          <w:bCs/>
          <w:sz w:val="28"/>
          <w:szCs w:val="28"/>
          <w:lang w:val="ru-RU"/>
        </w:rPr>
        <w:t>питьевой</w:t>
      </w:r>
      <w:r w:rsidR="007D6E97">
        <w:rPr>
          <w:rFonts w:ascii="Times New Roman" w:hAnsi="Times New Roman" w:cs="Times New Roman"/>
          <w:b/>
          <w:bCs/>
          <w:sz w:val="28"/>
          <w:szCs w:val="28"/>
          <w:lang w:val="ru-RU"/>
        </w:rPr>
        <w:t xml:space="preserve"> </w:t>
      </w:r>
      <w:r w:rsidR="00F03BCC" w:rsidRPr="00F03BCC">
        <w:rPr>
          <w:rFonts w:ascii="Times New Roman" w:hAnsi="Times New Roman" w:cs="Times New Roman"/>
          <w:b/>
          <w:bCs/>
          <w:sz w:val="28"/>
          <w:szCs w:val="28"/>
          <w:lang w:val="ru-RU"/>
        </w:rPr>
        <w:t xml:space="preserve">воды </w:t>
      </w:r>
      <w:r w:rsidRPr="00C337E8">
        <w:rPr>
          <w:rFonts w:ascii="Times New Roman" w:hAnsi="Times New Roman" w:cs="Times New Roman"/>
          <w:b/>
          <w:bCs/>
          <w:sz w:val="28"/>
          <w:szCs w:val="28"/>
          <w:lang w:val="ru-RU"/>
        </w:rPr>
        <w:t>и планов по установке приборов учета</w:t>
      </w:r>
    </w:p>
    <w:p w14:paraId="1391C228" w14:textId="77777777" w:rsidR="00C71907" w:rsidRPr="00C337E8" w:rsidRDefault="00C71907" w:rsidP="00C71907">
      <w:pPr>
        <w:spacing w:line="360" w:lineRule="auto"/>
        <w:ind w:firstLine="709"/>
        <w:jc w:val="both"/>
        <w:rPr>
          <w:rFonts w:ascii="Times New Roman" w:hAnsi="Times New Roman" w:cs="Times New Roman"/>
          <w:b/>
          <w:bCs/>
          <w:sz w:val="20"/>
          <w:szCs w:val="20"/>
          <w:lang w:val="ru-RU"/>
        </w:rPr>
      </w:pPr>
    </w:p>
    <w:p w14:paraId="59D236F2"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bookmarkStart w:id="105" w:name="_Hlk34299353"/>
      <w:bookmarkStart w:id="106" w:name="_Hlk35515148"/>
      <w:bookmarkStart w:id="107" w:name="_Hlk50457387"/>
      <w:r w:rsidRPr="00C337E8">
        <w:rPr>
          <w:rFonts w:ascii="Times New Roman" w:eastAsia="Segoe UI" w:hAnsi="Times New Roman" w:cs="Times New Roman"/>
          <w:sz w:val="28"/>
          <w:szCs w:val="28"/>
          <w:lang w:val="ru-RU"/>
        </w:rPr>
        <w:t>Коммерческий учет воды - определение количества поданной (полученной) за определенный период воды с помощью средств измерений (далее - приборы учета) или расчетным способом.</w:t>
      </w:r>
    </w:p>
    <w:p w14:paraId="7092C784"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Коммерческий учёт воды осуществляется в соответствии со следующими нормативными документами:</w:t>
      </w:r>
    </w:p>
    <w:p w14:paraId="49FCF87B"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bookmarkStart w:id="108" w:name="_Hlk72744348"/>
      <w:r w:rsidRPr="00C337E8">
        <w:rPr>
          <w:rFonts w:ascii="Times New Roman" w:eastAsia="Segoe UI" w:hAnsi="Times New Roman" w:cs="Times New Roman"/>
          <w:sz w:val="28"/>
          <w:szCs w:val="28"/>
          <w:lang w:val="ru-RU"/>
        </w:rPr>
        <w:t>1) Федеральный закон «О водоснабжении и водоотведении» от 07.12.2011 г. № 416-ФЗ</w:t>
      </w:r>
      <w:r w:rsidR="00D77981">
        <w:rPr>
          <w:rFonts w:ascii="Times New Roman" w:eastAsia="Segoe UI" w:hAnsi="Times New Roman" w:cs="Times New Roman"/>
          <w:sz w:val="28"/>
          <w:szCs w:val="28"/>
          <w:lang w:val="ru-RU"/>
        </w:rPr>
        <w:t xml:space="preserve"> </w:t>
      </w:r>
      <w:r w:rsidR="00F03BCC">
        <w:rPr>
          <w:rFonts w:ascii="Times New Roman" w:eastAsia="Segoe UI" w:hAnsi="Times New Roman" w:cs="Times New Roman"/>
          <w:sz w:val="28"/>
          <w:szCs w:val="28"/>
          <w:lang w:val="ru-RU"/>
        </w:rPr>
        <w:t>(</w:t>
      </w:r>
      <w:r w:rsidR="00D77981" w:rsidRPr="00D77981">
        <w:rPr>
          <w:rFonts w:ascii="Times New Roman" w:hAnsi="Times New Roman" w:cs="Times New Roman"/>
          <w:sz w:val="28"/>
          <w:szCs w:val="28"/>
          <w:lang w:val="ru-RU"/>
        </w:rPr>
        <w:t>с изменениями</w:t>
      </w:r>
      <w:r w:rsidR="00F03BCC">
        <w:rPr>
          <w:rFonts w:ascii="Times New Roman" w:hAnsi="Times New Roman" w:cs="Times New Roman"/>
          <w:sz w:val="28"/>
          <w:szCs w:val="28"/>
          <w:lang w:val="ru-RU"/>
        </w:rPr>
        <w:t>);</w:t>
      </w:r>
    </w:p>
    <w:p w14:paraId="08D56552"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2) «Правила холодного водоснабжения и водоотведения», утверждённые Постановлением Правительства РФ от 29.07.2013 г. № 644</w:t>
      </w:r>
      <w:r w:rsidR="00D77981">
        <w:rPr>
          <w:rFonts w:ascii="Times New Roman" w:eastAsia="Segoe UI" w:hAnsi="Times New Roman" w:cs="Times New Roman"/>
          <w:sz w:val="28"/>
          <w:szCs w:val="28"/>
          <w:lang w:val="ru-RU"/>
        </w:rPr>
        <w:t xml:space="preserve"> </w:t>
      </w:r>
      <w:r w:rsidR="00D77981" w:rsidRPr="00D77981">
        <w:rPr>
          <w:rFonts w:ascii="Times New Roman" w:eastAsia="Segoe UI" w:hAnsi="Times New Roman" w:cs="Times New Roman"/>
          <w:sz w:val="28"/>
          <w:szCs w:val="28"/>
          <w:lang w:val="ru-RU"/>
        </w:rPr>
        <w:t>(с изменениями</w:t>
      </w:r>
      <w:r w:rsidR="00F03BCC">
        <w:rPr>
          <w:rFonts w:ascii="Times New Roman" w:eastAsia="Segoe UI" w:hAnsi="Times New Roman" w:cs="Times New Roman"/>
          <w:sz w:val="28"/>
          <w:szCs w:val="28"/>
          <w:lang w:val="ru-RU"/>
        </w:rPr>
        <w:t>);</w:t>
      </w:r>
    </w:p>
    <w:p w14:paraId="7D9CBE12"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3) «Правила организации коммерческого учёта воды, сточных вод», утверждённые Постановлением Правительства РФ от 04.089.2013 г. № 776</w:t>
      </w:r>
      <w:r w:rsidR="00D77981">
        <w:rPr>
          <w:rFonts w:ascii="Times New Roman" w:eastAsia="Segoe UI" w:hAnsi="Times New Roman" w:cs="Times New Roman"/>
          <w:sz w:val="28"/>
          <w:szCs w:val="28"/>
          <w:lang w:val="ru-RU"/>
        </w:rPr>
        <w:t xml:space="preserve"> </w:t>
      </w:r>
      <w:bookmarkStart w:id="109" w:name="_Hlk66373074"/>
      <w:r w:rsidR="00D77981" w:rsidRPr="00D77981">
        <w:rPr>
          <w:rFonts w:ascii="Times New Roman" w:eastAsia="TimesNewRomanPSMT" w:hAnsi="Times New Roman" w:cs="Times New Roman"/>
          <w:sz w:val="28"/>
          <w:szCs w:val="28"/>
          <w:lang w:val="ru-RU" w:eastAsia="ru-RU"/>
        </w:rPr>
        <w:t>(с изменениями</w:t>
      </w:r>
      <w:bookmarkEnd w:id="109"/>
      <w:r w:rsidR="00F03BCC">
        <w:rPr>
          <w:rFonts w:ascii="Times New Roman" w:eastAsia="TimesNewRomanPSMT" w:hAnsi="Times New Roman" w:cs="Times New Roman"/>
          <w:sz w:val="28"/>
          <w:szCs w:val="28"/>
          <w:lang w:val="ru-RU" w:eastAsia="ru-RU"/>
        </w:rPr>
        <w:t>).</w:t>
      </w:r>
    </w:p>
    <w:bookmarkEnd w:id="108"/>
    <w:p w14:paraId="0134BD17" w14:textId="77777777" w:rsidR="00D77981" w:rsidRDefault="00D77981"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p>
    <w:p w14:paraId="5F46DB45"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Коммерческому учету подлежит количество:</w:t>
      </w:r>
    </w:p>
    <w:p w14:paraId="3C56BD96"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1) воды, поданной (полученной) за определенный период абонентам по договорам водоснабжения;</w:t>
      </w:r>
    </w:p>
    <w:p w14:paraId="66B3E86D"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bookmarkStart w:id="110" w:name="_Hlk34299413"/>
      <w:bookmarkEnd w:id="105"/>
      <w:r w:rsidRPr="00C337E8">
        <w:rPr>
          <w:rFonts w:ascii="Times New Roman" w:eastAsia="Segoe UI" w:hAnsi="Times New Roman" w:cs="Times New Roman"/>
          <w:sz w:val="28"/>
          <w:szCs w:val="28"/>
          <w:lang w:val="ru-RU"/>
        </w:rPr>
        <w:t>2) воды, транспортируемой организацией, осуществляющей эксплуатацию водопроводных сетей, по договору по транспортировке воды;</w:t>
      </w:r>
    </w:p>
    <w:p w14:paraId="1EE87BA3"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3) воды, в отношении которой проведены мероприятия водоподготовки по договору по водоподготовке воды.</w:t>
      </w:r>
    </w:p>
    <w:p w14:paraId="57DBCE1E"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bookmarkStart w:id="111" w:name="_Hlk35515160"/>
      <w:bookmarkEnd w:id="106"/>
      <w:r w:rsidRPr="00C337E8">
        <w:rPr>
          <w:rFonts w:ascii="Times New Roman" w:eastAsia="Segoe UI" w:hAnsi="Times New Roman" w:cs="Times New Roman"/>
          <w:sz w:val="28"/>
          <w:szCs w:val="28"/>
          <w:lang w:val="ru-RU"/>
        </w:rPr>
        <w:t>Коммерческий учет воды осуществляется:</w:t>
      </w:r>
    </w:p>
    <w:p w14:paraId="267F2DB1"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а) абонентом, если иное не предусмотрено договорами водоснабжения и (или) единым договором холодного водоснабжения и водоотведения;</w:t>
      </w:r>
    </w:p>
    <w:p w14:paraId="78089C24"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б) транзитной организацией, если иное не предусмотрено договором по транспортировке воды.</w:t>
      </w:r>
    </w:p>
    <w:p w14:paraId="7D5AFDCC"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lastRenderedPageBreak/>
        <w:t>Установка, эксплуатация, поверка, ремонт и замена узлов учета осуществляются абонентом. Абонент может привлечь иную организацию для осуществления указанных действий.</w:t>
      </w:r>
    </w:p>
    <w:p w14:paraId="26C76A88"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bookmarkStart w:id="112" w:name="_Hlk35515230"/>
      <w:bookmarkEnd w:id="111"/>
      <w:r w:rsidRPr="00C337E8">
        <w:rPr>
          <w:rFonts w:ascii="Times New Roman" w:eastAsia="Segoe UI" w:hAnsi="Times New Roman" w:cs="Times New Roman"/>
          <w:sz w:val="28"/>
          <w:szCs w:val="28"/>
          <w:lang w:val="ru-RU"/>
        </w:rPr>
        <w:t xml:space="preserve">Существующая система коммерческого учёта воды в городском </w:t>
      </w:r>
      <w:r w:rsidR="00AB6C4D">
        <w:rPr>
          <w:rFonts w:ascii="Times New Roman" w:eastAsia="Segoe UI" w:hAnsi="Times New Roman" w:cs="Times New Roman"/>
          <w:sz w:val="28"/>
          <w:szCs w:val="28"/>
          <w:lang w:val="ru-RU"/>
        </w:rPr>
        <w:t xml:space="preserve">округе </w:t>
      </w:r>
      <w:r w:rsidRPr="00C337E8">
        <w:rPr>
          <w:rFonts w:ascii="Times New Roman" w:eastAsia="Segoe UI" w:hAnsi="Times New Roman" w:cs="Times New Roman"/>
          <w:sz w:val="28"/>
          <w:szCs w:val="28"/>
          <w:lang w:val="ru-RU"/>
        </w:rPr>
        <w:t>включает в себя два способа определения количества поданной (полученной) воды за определённый период.</w:t>
      </w:r>
    </w:p>
    <w:p w14:paraId="4B4E9AC7"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Первый способ — по показаниям приборов учёта воды, которые надлежащим образом установлены и приняты в эксплуатацию. Обязанность по установке приборов учёта воды возложена на абонента.</w:t>
      </w:r>
    </w:p>
    <w:p w14:paraId="2194A70D"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В отдельных случаях, предусмотренных Федеральным законом «Об энергосбережении и повышении энергетической эффективности» от 23.11.2009 г. № 261-ФЗ</w:t>
      </w:r>
      <w:r w:rsidR="00D77981">
        <w:rPr>
          <w:rFonts w:ascii="Times New Roman" w:eastAsia="Segoe UI" w:hAnsi="Times New Roman" w:cs="Times New Roman"/>
          <w:sz w:val="28"/>
          <w:szCs w:val="28"/>
          <w:lang w:val="ru-RU"/>
        </w:rPr>
        <w:t xml:space="preserve"> </w:t>
      </w:r>
      <w:bookmarkStart w:id="113" w:name="_Hlk66430913"/>
      <w:r w:rsidR="00D77981" w:rsidRPr="00D77981">
        <w:rPr>
          <w:rFonts w:ascii="Times New Roman" w:eastAsia="TimesNewRomanPSMT" w:hAnsi="Times New Roman" w:cs="Times New Roman"/>
          <w:sz w:val="28"/>
          <w:szCs w:val="28"/>
          <w:lang w:val="ru-RU" w:eastAsia="ru-RU"/>
        </w:rPr>
        <w:t>(с изменениями)</w:t>
      </w:r>
      <w:bookmarkEnd w:id="113"/>
      <w:r w:rsidRPr="00D77981">
        <w:rPr>
          <w:rFonts w:ascii="Times New Roman" w:eastAsia="Segoe UI" w:hAnsi="Times New Roman" w:cs="Times New Roman"/>
          <w:sz w:val="28"/>
          <w:szCs w:val="28"/>
          <w:lang w:val="ru-RU"/>
        </w:rPr>
        <w:t>,</w:t>
      </w:r>
      <w:r w:rsidRPr="00C337E8">
        <w:rPr>
          <w:rFonts w:ascii="Times New Roman" w:eastAsia="Segoe UI" w:hAnsi="Times New Roman" w:cs="Times New Roman"/>
          <w:sz w:val="28"/>
          <w:szCs w:val="28"/>
          <w:lang w:val="ru-RU"/>
        </w:rPr>
        <w:t xml:space="preserve"> обязанность предпринять действия по оснащению объектов приборами учёта воды (в частности, многоквартирных домов) также возлагается на ресурсоснабжающие организации.</w:t>
      </w:r>
    </w:p>
    <w:p w14:paraId="5ED960A2"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bookmarkStart w:id="114" w:name="_Hlk34299464"/>
      <w:bookmarkEnd w:id="110"/>
      <w:r w:rsidRPr="00C337E8">
        <w:rPr>
          <w:rFonts w:ascii="Times New Roman" w:eastAsia="Segoe UI" w:hAnsi="Times New Roman" w:cs="Times New Roman"/>
          <w:sz w:val="28"/>
          <w:szCs w:val="28"/>
          <w:lang w:val="ru-RU"/>
        </w:rPr>
        <w:t>Абоненты в установленные договорами сроки снимают показания приборов учёта, определяют количество потреблённой воды за период и передают сведения в ресурсоснабжающие организации, где на основе данной информации формируют платёжные документы для оплаты полученной воды.</w:t>
      </w:r>
    </w:p>
    <w:p w14:paraId="545D088F"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Абоненты осуществляют эксплуатацию приборов учета, их ремонт, замену и организуют производство периодической поверки.</w:t>
      </w:r>
    </w:p>
    <w:p w14:paraId="101E2A66"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bookmarkStart w:id="115" w:name="_Hlk50457480"/>
      <w:bookmarkEnd w:id="107"/>
      <w:r w:rsidRPr="00C337E8">
        <w:rPr>
          <w:rFonts w:ascii="Times New Roman" w:eastAsia="Segoe UI" w:hAnsi="Times New Roman" w:cs="Times New Roman"/>
          <w:sz w:val="28"/>
          <w:szCs w:val="28"/>
          <w:lang w:val="ru-RU"/>
        </w:rPr>
        <w:t xml:space="preserve">Второй способ — расчётным методом при отсутствии приборов учёта воды, их неисправности или несвоевременной передаче показаний приборов учёта. Если абонент не исполнил свои обязанности по установке приборов учёта и их эксплуатации, а также несвоевременно предоставляет в ресурсоснабжающие организации сведения о показаниях приборов учёта и количестве потреблённой воды, то количество потреблённой абонентом воды определяется расчётным путём — в течение определённого периода — по среднемесячному потреблению воды или гарантированному объёму подачи </w:t>
      </w:r>
      <w:r w:rsidRPr="00C337E8">
        <w:rPr>
          <w:rFonts w:ascii="Times New Roman" w:eastAsia="Segoe UI" w:hAnsi="Times New Roman" w:cs="Times New Roman"/>
          <w:sz w:val="28"/>
          <w:szCs w:val="28"/>
          <w:lang w:val="ru-RU"/>
        </w:rPr>
        <w:lastRenderedPageBreak/>
        <w:t>воды, в дальнейшем— по пропускной способности устройств и сооружений, используемых для присоединения к централизованным системам водоснабжения.</w:t>
      </w:r>
    </w:p>
    <w:p w14:paraId="704D335D"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Приборы учета также устанавливаются на водозаборном узле, у потребителей (общедомовые и индивидуальные), а также на границах раздела зон действия эксплуатирующих организаций.</w:t>
      </w:r>
    </w:p>
    <w:p w14:paraId="5CB86C59"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Уровень использования производственных мощностей, обеспеченность приборами учета, характеризуют сбалансированность систем.</w:t>
      </w:r>
    </w:p>
    <w:p w14:paraId="2A216C06" w14:textId="77777777" w:rsidR="00C337E8" w:rsidRPr="00C337E8" w:rsidRDefault="00C337E8" w:rsidP="00C337E8">
      <w:pPr>
        <w:autoSpaceDE w:val="0"/>
        <w:autoSpaceDN w:val="0"/>
        <w:adjustRightInd w:val="0"/>
        <w:spacing w:line="360" w:lineRule="auto"/>
        <w:ind w:firstLine="709"/>
        <w:jc w:val="both"/>
        <w:rPr>
          <w:rFonts w:ascii="Times New Roman" w:eastAsia="Segoe UI" w:hAnsi="Times New Roman" w:cs="Times New Roman"/>
          <w:sz w:val="28"/>
          <w:szCs w:val="28"/>
          <w:lang w:val="ru-RU"/>
        </w:rPr>
      </w:pPr>
      <w:r w:rsidRPr="00C337E8">
        <w:rPr>
          <w:rFonts w:ascii="Times New Roman" w:eastAsia="Segoe UI" w:hAnsi="Times New Roman" w:cs="Times New Roman"/>
          <w:sz w:val="28"/>
          <w:szCs w:val="28"/>
          <w:lang w:val="ru-RU"/>
        </w:rPr>
        <w:t>Общедомовые и индивидуальные приборы учета водоснабжения находятся в ведении управляющих компаний ЖКХ.</w:t>
      </w:r>
    </w:p>
    <w:bookmarkEnd w:id="114"/>
    <w:p w14:paraId="5F39E5EA" w14:textId="77777777" w:rsidR="00C337E8" w:rsidRPr="00C337E8" w:rsidRDefault="00C337E8" w:rsidP="00C337E8">
      <w:pPr>
        <w:autoSpaceDE w:val="0"/>
        <w:autoSpaceDN w:val="0"/>
        <w:adjustRightInd w:val="0"/>
        <w:spacing w:line="360" w:lineRule="auto"/>
        <w:ind w:firstLine="709"/>
        <w:jc w:val="both"/>
        <w:rPr>
          <w:rFonts w:ascii="Times New Roman" w:hAnsi="Times New Roman" w:cs="Times New Roman"/>
          <w:sz w:val="28"/>
          <w:szCs w:val="28"/>
          <w:lang w:val="ru-RU"/>
        </w:rPr>
      </w:pPr>
      <w:r w:rsidRPr="00C337E8">
        <w:rPr>
          <w:rFonts w:ascii="Times New Roman" w:eastAsia="Segoe UI" w:hAnsi="Times New Roman" w:cs="Times New Roman"/>
          <w:sz w:val="28"/>
          <w:szCs w:val="28"/>
          <w:lang w:val="ru-RU"/>
        </w:rPr>
        <w:t>Немаловажным направлением работы по установке коммерческих приборов учета является переход на установку приборов высокого класса точности (С вместо В), имеющих высокий порог чувствительности, а также использование приборов с импульсным выходом, и перспективным переходом на диспетчеризацию коммерческого учета.</w:t>
      </w:r>
    </w:p>
    <w:bookmarkEnd w:id="112"/>
    <w:p w14:paraId="4B3623A4" w14:textId="43AB0464" w:rsidR="00C337E8" w:rsidRDefault="00C337E8" w:rsidP="00C337E8">
      <w:pPr>
        <w:tabs>
          <w:tab w:val="num" w:pos="840"/>
        </w:tabs>
        <w:autoSpaceDE w:val="0"/>
        <w:autoSpaceDN w:val="0"/>
        <w:adjustRightInd w:val="0"/>
        <w:spacing w:line="360" w:lineRule="auto"/>
        <w:ind w:firstLine="709"/>
        <w:jc w:val="both"/>
        <w:rPr>
          <w:rFonts w:ascii="Times New Roman" w:eastAsia="Times New Roman CYR" w:hAnsi="Times New Roman" w:cs="Times New Roman"/>
          <w:bCs/>
          <w:sz w:val="28"/>
          <w:szCs w:val="28"/>
          <w:lang w:val="ru-RU"/>
        </w:rPr>
      </w:pPr>
      <w:r w:rsidRPr="00C337E8">
        <w:rPr>
          <w:rFonts w:ascii="Times New Roman" w:hAnsi="Times New Roman" w:cs="Times New Roman"/>
          <w:sz w:val="28"/>
          <w:szCs w:val="28"/>
          <w:lang w:val="ru-RU"/>
        </w:rPr>
        <w:t xml:space="preserve">На территории городского </w:t>
      </w:r>
      <w:r w:rsidR="00C8124F">
        <w:rPr>
          <w:rFonts w:ascii="Times New Roman" w:hAnsi="Times New Roman" w:cs="Times New Roman"/>
          <w:sz w:val="28"/>
          <w:szCs w:val="28"/>
          <w:lang w:val="ru-RU"/>
        </w:rPr>
        <w:t>округа</w:t>
      </w:r>
      <w:r w:rsidRPr="00C337E8">
        <w:rPr>
          <w:rFonts w:ascii="Times New Roman" w:hAnsi="Times New Roman" w:cs="Times New Roman"/>
          <w:sz w:val="28"/>
          <w:szCs w:val="28"/>
          <w:lang w:val="ru-RU"/>
        </w:rPr>
        <w:t xml:space="preserve"> </w:t>
      </w:r>
      <w:r w:rsidR="001212C6">
        <w:rPr>
          <w:rFonts w:ascii="Times New Roman" w:hAnsi="Times New Roman" w:cs="Times New Roman"/>
          <w:sz w:val="28"/>
          <w:szCs w:val="28"/>
          <w:lang w:val="ru-RU"/>
        </w:rPr>
        <w:t xml:space="preserve">Кинель </w:t>
      </w:r>
      <w:r w:rsidRPr="00C337E8">
        <w:rPr>
          <w:rFonts w:ascii="Times New Roman" w:hAnsi="Times New Roman" w:cs="Times New Roman"/>
          <w:sz w:val="28"/>
          <w:szCs w:val="28"/>
          <w:lang w:val="ru-RU"/>
        </w:rPr>
        <w:t>по данным водоснабжающей организации</w:t>
      </w:r>
      <w:r w:rsidR="00F3256F" w:rsidRPr="00F3256F">
        <w:rPr>
          <w:lang w:val="ru-RU"/>
        </w:rPr>
        <w:t xml:space="preserve"> </w:t>
      </w:r>
      <w:r w:rsidR="00F3256F" w:rsidRPr="00F3256F">
        <w:rPr>
          <w:rFonts w:ascii="Times New Roman" w:hAnsi="Times New Roman" w:cs="Times New Roman"/>
          <w:sz w:val="28"/>
          <w:szCs w:val="28"/>
          <w:lang w:val="ru-RU"/>
        </w:rPr>
        <w:t>ООО «Кинельская ТЭК»</w:t>
      </w:r>
      <w:r w:rsidRPr="00C337E8">
        <w:rPr>
          <w:rFonts w:ascii="Times New Roman" w:hAnsi="Times New Roman" w:cs="Times New Roman"/>
          <w:sz w:val="28"/>
          <w:szCs w:val="28"/>
          <w:lang w:val="ru-RU"/>
        </w:rPr>
        <w:t xml:space="preserve">, приборами учета холодной воды оборудованы: объекты и сооружения системы водоснабжения, </w:t>
      </w:r>
      <w:r w:rsidRPr="00C337E8">
        <w:rPr>
          <w:rFonts w:ascii="Times New Roman" w:eastAsia="Times New Roman CYR" w:hAnsi="Times New Roman" w:cs="Times New Roman"/>
          <w:bCs/>
          <w:sz w:val="28"/>
          <w:szCs w:val="28"/>
          <w:lang w:val="ru-RU"/>
        </w:rPr>
        <w:t>бюджетные организации, прочие потребители и жилые дома.</w:t>
      </w:r>
    </w:p>
    <w:p w14:paraId="0C7F7AAB" w14:textId="77777777" w:rsidR="00F3256F" w:rsidRDefault="00F3256F" w:rsidP="00F3256F">
      <w:pPr>
        <w:tabs>
          <w:tab w:val="num" w:pos="840"/>
        </w:tabs>
        <w:autoSpaceDE w:val="0"/>
        <w:autoSpaceDN w:val="0"/>
        <w:adjustRightInd w:val="0"/>
        <w:spacing w:line="360" w:lineRule="auto"/>
        <w:ind w:firstLine="709"/>
        <w:jc w:val="both"/>
        <w:rPr>
          <w:rFonts w:ascii="Times New Roman" w:hAnsi="Times New Roman" w:cs="Times New Roman"/>
          <w:sz w:val="28"/>
          <w:szCs w:val="28"/>
          <w:lang w:val="ru-RU"/>
        </w:rPr>
      </w:pPr>
      <w:r w:rsidRPr="00F3256F">
        <w:rPr>
          <w:rFonts w:ascii="Times New Roman" w:hAnsi="Times New Roman" w:cs="Times New Roman"/>
          <w:sz w:val="28"/>
          <w:szCs w:val="28"/>
          <w:lang w:val="ru-RU"/>
        </w:rPr>
        <w:t>Сведения по оснащенности приборами учета холодной воды на территории г.о. Кинель за 2024</w:t>
      </w:r>
      <w:r>
        <w:rPr>
          <w:rFonts w:ascii="Times New Roman" w:hAnsi="Times New Roman" w:cs="Times New Roman"/>
          <w:sz w:val="28"/>
          <w:szCs w:val="28"/>
          <w:lang w:val="ru-RU"/>
        </w:rPr>
        <w:t xml:space="preserve"> г. приведены в таблице 2.3.5.1.</w:t>
      </w:r>
    </w:p>
    <w:p w14:paraId="17214027" w14:textId="29B312BF" w:rsidR="00F3256F" w:rsidRPr="00C337E8" w:rsidRDefault="00F3256F" w:rsidP="00F3256F">
      <w:pPr>
        <w:tabs>
          <w:tab w:val="num" w:pos="840"/>
        </w:tabs>
        <w:autoSpaceDE w:val="0"/>
        <w:autoSpaceDN w:val="0"/>
        <w:adjustRightInd w:val="0"/>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Таблица 2.3.5.1 - </w:t>
      </w:r>
      <w:r w:rsidRPr="00F3256F">
        <w:rPr>
          <w:rFonts w:ascii="Times New Roman" w:hAnsi="Times New Roman" w:cs="Times New Roman"/>
          <w:sz w:val="28"/>
          <w:szCs w:val="28"/>
          <w:lang w:val="ru-RU"/>
        </w:rPr>
        <w:t xml:space="preserve">Сведения по оснащенности приборами учета холодной воды на территории г.о. Кинель </w:t>
      </w:r>
    </w:p>
    <w:tbl>
      <w:tblPr>
        <w:tblW w:w="9498" w:type="dxa"/>
        <w:tblInd w:w="108" w:type="dxa"/>
        <w:tblLayout w:type="fixed"/>
        <w:tblCellMar>
          <w:top w:w="28" w:type="dxa"/>
          <w:bottom w:w="28" w:type="dxa"/>
        </w:tblCellMar>
        <w:tblLook w:val="0000" w:firstRow="0" w:lastRow="0" w:firstColumn="0" w:lastColumn="0" w:noHBand="0" w:noVBand="0"/>
      </w:tblPr>
      <w:tblGrid>
        <w:gridCol w:w="3569"/>
        <w:gridCol w:w="1988"/>
        <w:gridCol w:w="993"/>
        <w:gridCol w:w="2126"/>
        <w:gridCol w:w="822"/>
      </w:tblGrid>
      <w:tr w:rsidR="001212C6" w:rsidRPr="00716110" w14:paraId="6BD9F042" w14:textId="77777777" w:rsidTr="001212C6">
        <w:trPr>
          <w:trHeight w:val="754"/>
          <w:tblHeader/>
        </w:trPr>
        <w:tc>
          <w:tcPr>
            <w:tcW w:w="3569" w:type="dxa"/>
            <w:tcBorders>
              <w:top w:val="single" w:sz="4" w:space="0" w:color="000000"/>
              <w:left w:val="single" w:sz="4" w:space="0" w:color="000000"/>
              <w:bottom w:val="single" w:sz="4" w:space="0" w:color="000000"/>
            </w:tcBorders>
            <w:shd w:val="clear" w:color="auto" w:fill="auto"/>
            <w:vAlign w:val="center"/>
          </w:tcPr>
          <w:p w14:paraId="68D8B96D" w14:textId="77777777" w:rsidR="001212C6" w:rsidRPr="00DD3A7D" w:rsidRDefault="001212C6" w:rsidP="00B71F7C">
            <w:pPr>
              <w:jc w:val="center"/>
              <w:rPr>
                <w:rFonts w:ascii="Times New Roman" w:hAnsi="Times New Roman" w:cs="Times New Roman"/>
              </w:rPr>
            </w:pPr>
            <w:bookmarkStart w:id="116" w:name="_Hlk101510124"/>
            <w:bookmarkEnd w:id="115"/>
            <w:r w:rsidRPr="00DD3A7D">
              <w:rPr>
                <w:rFonts w:ascii="Times New Roman" w:hAnsi="Times New Roman" w:cs="Times New Roman"/>
              </w:rPr>
              <w:t>Наименование</w:t>
            </w:r>
          </w:p>
          <w:p w14:paraId="5D4E816F" w14:textId="77777777" w:rsidR="001212C6" w:rsidRPr="00DD3A7D" w:rsidRDefault="001212C6" w:rsidP="00B71F7C">
            <w:pPr>
              <w:jc w:val="center"/>
              <w:rPr>
                <w:rFonts w:ascii="Times New Roman" w:hAnsi="Times New Roman" w:cs="Times New Roman"/>
              </w:rPr>
            </w:pPr>
            <w:r w:rsidRPr="00DD3A7D">
              <w:rPr>
                <w:rFonts w:ascii="Times New Roman" w:hAnsi="Times New Roman" w:cs="Times New Roman"/>
              </w:rPr>
              <w:t>показателя</w:t>
            </w:r>
          </w:p>
        </w:tc>
        <w:tc>
          <w:tcPr>
            <w:tcW w:w="2981" w:type="dxa"/>
            <w:gridSpan w:val="2"/>
            <w:tcBorders>
              <w:top w:val="single" w:sz="4" w:space="0" w:color="000000"/>
              <w:left w:val="single" w:sz="4" w:space="0" w:color="000000"/>
              <w:right w:val="single" w:sz="4" w:space="0" w:color="auto"/>
            </w:tcBorders>
            <w:shd w:val="clear" w:color="auto" w:fill="auto"/>
            <w:vAlign w:val="center"/>
          </w:tcPr>
          <w:p w14:paraId="27C85C50" w14:textId="77777777" w:rsidR="001212C6" w:rsidRPr="00DD3A7D" w:rsidRDefault="001212C6" w:rsidP="00B71F7C">
            <w:pPr>
              <w:jc w:val="center"/>
              <w:rPr>
                <w:rFonts w:ascii="Times New Roman" w:hAnsi="Times New Roman" w:cs="Times New Roman"/>
              </w:rPr>
            </w:pPr>
            <w:r w:rsidRPr="00DD3A7D">
              <w:rPr>
                <w:rFonts w:ascii="Times New Roman" w:hAnsi="Times New Roman" w:cs="Times New Roman"/>
              </w:rPr>
              <w:t>Фактически оснащено приборами учета</w:t>
            </w:r>
          </w:p>
        </w:tc>
        <w:tc>
          <w:tcPr>
            <w:tcW w:w="2948" w:type="dxa"/>
            <w:gridSpan w:val="2"/>
            <w:tcBorders>
              <w:top w:val="single" w:sz="4" w:space="0" w:color="auto"/>
              <w:left w:val="single" w:sz="4" w:space="0" w:color="auto"/>
              <w:right w:val="single" w:sz="4" w:space="0" w:color="auto"/>
            </w:tcBorders>
            <w:shd w:val="clear" w:color="auto" w:fill="auto"/>
            <w:vAlign w:val="center"/>
          </w:tcPr>
          <w:p w14:paraId="4C8A2C7F" w14:textId="77777777" w:rsidR="001212C6" w:rsidRPr="00DD3A7D" w:rsidRDefault="001212C6" w:rsidP="00B71F7C">
            <w:pPr>
              <w:jc w:val="center"/>
              <w:rPr>
                <w:rFonts w:ascii="Times New Roman" w:hAnsi="Times New Roman" w:cs="Times New Roman"/>
                <w:lang w:val="ru-RU"/>
              </w:rPr>
            </w:pPr>
            <w:r w:rsidRPr="00DD3A7D">
              <w:rPr>
                <w:rFonts w:ascii="Times New Roman" w:hAnsi="Times New Roman" w:cs="Times New Roman"/>
                <w:lang w:val="ru-RU"/>
              </w:rPr>
              <w:t xml:space="preserve">Потребность </w:t>
            </w:r>
            <w:r w:rsidRPr="00DD3A7D">
              <w:rPr>
                <w:rFonts w:ascii="Times New Roman" w:hAnsi="Times New Roman" w:cs="Times New Roman"/>
                <w:lang w:val="ru-RU"/>
              </w:rPr>
              <w:br/>
              <w:t>в оснащении приборами учета</w:t>
            </w:r>
          </w:p>
        </w:tc>
      </w:tr>
      <w:tr w:rsidR="001212C6" w:rsidRPr="00221E87" w14:paraId="4686D4A5" w14:textId="77777777" w:rsidTr="001212C6">
        <w:trPr>
          <w:trHeight w:val="275"/>
        </w:trPr>
        <w:tc>
          <w:tcPr>
            <w:tcW w:w="3569" w:type="dxa"/>
            <w:vMerge w:val="restart"/>
            <w:tcBorders>
              <w:top w:val="single" w:sz="4" w:space="0" w:color="000000"/>
              <w:left w:val="single" w:sz="4" w:space="0" w:color="000000"/>
            </w:tcBorders>
            <w:shd w:val="clear" w:color="auto" w:fill="auto"/>
            <w:vAlign w:val="center"/>
          </w:tcPr>
          <w:p w14:paraId="22E2F1F0" w14:textId="77777777" w:rsidR="001212C6" w:rsidRPr="00DD3A7D" w:rsidRDefault="001212C6" w:rsidP="001212C6">
            <w:pPr>
              <w:rPr>
                <w:rFonts w:ascii="Times New Roman" w:hAnsi="Times New Roman" w:cs="Times New Roman"/>
                <w:lang w:val="ru-RU"/>
              </w:rPr>
            </w:pPr>
            <w:r w:rsidRPr="00DD3A7D">
              <w:rPr>
                <w:rFonts w:ascii="Times New Roman" w:hAnsi="Times New Roman" w:cs="Times New Roman"/>
                <w:lang w:val="ru-RU"/>
              </w:rPr>
              <w:t>Число квартир в многоквартирных домах, оснащенных индивидуальными приборами учета, ед.</w:t>
            </w:r>
          </w:p>
        </w:tc>
        <w:tc>
          <w:tcPr>
            <w:tcW w:w="1988" w:type="dxa"/>
            <w:tcBorders>
              <w:top w:val="single" w:sz="4" w:space="0" w:color="auto"/>
              <w:left w:val="single" w:sz="4" w:space="0" w:color="000000"/>
              <w:bottom w:val="single" w:sz="4" w:space="0" w:color="000000"/>
              <w:right w:val="single" w:sz="4" w:space="0" w:color="auto"/>
            </w:tcBorders>
            <w:shd w:val="clear" w:color="auto" w:fill="auto"/>
            <w:vAlign w:val="center"/>
          </w:tcPr>
          <w:p w14:paraId="2DE00093" w14:textId="13174EC9"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г. </w:t>
            </w:r>
            <w:r w:rsidRPr="001212C6">
              <w:rPr>
                <w:rFonts w:ascii="Times New Roman" w:hAnsi="Times New Roman" w:cs="Times New Roman"/>
                <w:lang w:val="ru-RU"/>
              </w:rPr>
              <w:t xml:space="preserve">Кинель </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2F9C37C4" w14:textId="0ECCB51E"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6578</w:t>
            </w:r>
          </w:p>
        </w:tc>
        <w:tc>
          <w:tcPr>
            <w:tcW w:w="2126" w:type="dxa"/>
            <w:tcBorders>
              <w:top w:val="single" w:sz="4" w:space="0" w:color="auto"/>
              <w:left w:val="single" w:sz="4" w:space="0" w:color="000000"/>
              <w:bottom w:val="single" w:sz="4" w:space="0" w:color="000000"/>
              <w:right w:val="single" w:sz="4" w:space="0" w:color="auto"/>
            </w:tcBorders>
            <w:shd w:val="clear" w:color="auto" w:fill="auto"/>
            <w:vAlign w:val="center"/>
          </w:tcPr>
          <w:p w14:paraId="497BD997" w14:textId="70B859B6"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г. </w:t>
            </w:r>
            <w:r w:rsidRPr="001212C6">
              <w:rPr>
                <w:rFonts w:ascii="Times New Roman" w:hAnsi="Times New Roman" w:cs="Times New Roman"/>
                <w:lang w:val="ru-RU"/>
              </w:rPr>
              <w:t xml:space="preserve">Кинель </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5EBEA44" w14:textId="7D818C42"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751</w:t>
            </w:r>
          </w:p>
        </w:tc>
      </w:tr>
      <w:tr w:rsidR="001212C6" w:rsidRPr="00221E87" w14:paraId="6C422595" w14:textId="77777777" w:rsidTr="001212C6">
        <w:trPr>
          <w:trHeight w:val="275"/>
        </w:trPr>
        <w:tc>
          <w:tcPr>
            <w:tcW w:w="3569" w:type="dxa"/>
            <w:vMerge/>
            <w:tcBorders>
              <w:left w:val="single" w:sz="4" w:space="0" w:color="000000"/>
            </w:tcBorders>
            <w:shd w:val="clear" w:color="auto" w:fill="auto"/>
            <w:vAlign w:val="center"/>
          </w:tcPr>
          <w:p w14:paraId="20DAFC64" w14:textId="77777777" w:rsidR="001212C6" w:rsidRPr="00DD3A7D" w:rsidRDefault="001212C6" w:rsidP="001212C6">
            <w:pPr>
              <w:rPr>
                <w:rFonts w:ascii="Times New Roman" w:hAnsi="Times New Roman" w:cs="Times New Roman"/>
                <w:lang w:val="ru-RU"/>
              </w:rPr>
            </w:pPr>
          </w:p>
        </w:tc>
        <w:tc>
          <w:tcPr>
            <w:tcW w:w="1988" w:type="dxa"/>
            <w:tcBorders>
              <w:top w:val="single" w:sz="4" w:space="0" w:color="auto"/>
              <w:left w:val="single" w:sz="4" w:space="0" w:color="000000"/>
              <w:bottom w:val="single" w:sz="4" w:space="0" w:color="000000"/>
              <w:right w:val="single" w:sz="4" w:space="0" w:color="auto"/>
            </w:tcBorders>
            <w:shd w:val="clear" w:color="auto" w:fill="auto"/>
            <w:vAlign w:val="center"/>
          </w:tcPr>
          <w:p w14:paraId="66419BB3" w14:textId="55EF99A4"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Усть-Кинельский </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0C113A75" w14:textId="63E60945"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2121</w:t>
            </w:r>
          </w:p>
        </w:tc>
        <w:tc>
          <w:tcPr>
            <w:tcW w:w="2126" w:type="dxa"/>
            <w:tcBorders>
              <w:top w:val="single" w:sz="4" w:space="0" w:color="auto"/>
              <w:left w:val="single" w:sz="4" w:space="0" w:color="000000"/>
              <w:bottom w:val="single" w:sz="4" w:space="0" w:color="000000"/>
              <w:right w:val="single" w:sz="4" w:space="0" w:color="auto"/>
            </w:tcBorders>
            <w:shd w:val="clear" w:color="auto" w:fill="auto"/>
            <w:vAlign w:val="center"/>
          </w:tcPr>
          <w:p w14:paraId="222DD349" w14:textId="6B569AA5"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Усть-Кинельский </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BFC61D7" w14:textId="6DEEC3FF"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163</w:t>
            </w:r>
          </w:p>
        </w:tc>
      </w:tr>
      <w:tr w:rsidR="001212C6" w:rsidRPr="00221E87" w14:paraId="4936905D" w14:textId="77777777" w:rsidTr="001212C6">
        <w:trPr>
          <w:trHeight w:val="275"/>
        </w:trPr>
        <w:tc>
          <w:tcPr>
            <w:tcW w:w="3569" w:type="dxa"/>
            <w:vMerge/>
            <w:tcBorders>
              <w:left w:val="single" w:sz="4" w:space="0" w:color="000000"/>
              <w:bottom w:val="single" w:sz="4" w:space="0" w:color="000000"/>
            </w:tcBorders>
            <w:shd w:val="clear" w:color="auto" w:fill="auto"/>
            <w:vAlign w:val="center"/>
          </w:tcPr>
          <w:p w14:paraId="40A8B2F9" w14:textId="77777777" w:rsidR="001212C6" w:rsidRPr="00DD3A7D" w:rsidRDefault="001212C6" w:rsidP="001212C6">
            <w:pPr>
              <w:rPr>
                <w:rFonts w:ascii="Times New Roman" w:hAnsi="Times New Roman" w:cs="Times New Roman"/>
                <w:lang w:val="ru-RU"/>
              </w:rPr>
            </w:pPr>
          </w:p>
        </w:tc>
        <w:tc>
          <w:tcPr>
            <w:tcW w:w="1988" w:type="dxa"/>
            <w:tcBorders>
              <w:top w:val="single" w:sz="4" w:space="0" w:color="auto"/>
              <w:left w:val="single" w:sz="4" w:space="0" w:color="000000"/>
              <w:bottom w:val="single" w:sz="4" w:space="0" w:color="000000"/>
              <w:right w:val="single" w:sz="4" w:space="0" w:color="auto"/>
            </w:tcBorders>
            <w:shd w:val="clear" w:color="auto" w:fill="auto"/>
            <w:vAlign w:val="center"/>
          </w:tcPr>
          <w:p w14:paraId="58261DF1" w14:textId="283C2EFA"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w:t>
            </w:r>
            <w:r w:rsidRPr="001212C6">
              <w:rPr>
                <w:rFonts w:ascii="Times New Roman" w:hAnsi="Times New Roman" w:cs="Times New Roman"/>
                <w:lang w:val="ru-RU"/>
              </w:rPr>
              <w:t>Алекс</w:t>
            </w:r>
            <w:r>
              <w:rPr>
                <w:rFonts w:ascii="Times New Roman" w:hAnsi="Times New Roman" w:cs="Times New Roman"/>
                <w:lang w:val="ru-RU"/>
              </w:rPr>
              <w:t>еевка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22E6DF63" w14:textId="080AF295"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2275</w:t>
            </w:r>
          </w:p>
        </w:tc>
        <w:tc>
          <w:tcPr>
            <w:tcW w:w="2126" w:type="dxa"/>
            <w:tcBorders>
              <w:top w:val="single" w:sz="4" w:space="0" w:color="auto"/>
              <w:left w:val="single" w:sz="4" w:space="0" w:color="000000"/>
              <w:bottom w:val="single" w:sz="4" w:space="0" w:color="000000"/>
              <w:right w:val="single" w:sz="4" w:space="0" w:color="auto"/>
            </w:tcBorders>
            <w:shd w:val="clear" w:color="auto" w:fill="auto"/>
            <w:vAlign w:val="center"/>
          </w:tcPr>
          <w:p w14:paraId="2EA690B6" w14:textId="74778BC6"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w:t>
            </w:r>
            <w:r w:rsidRPr="001212C6">
              <w:rPr>
                <w:rFonts w:ascii="Times New Roman" w:hAnsi="Times New Roman" w:cs="Times New Roman"/>
                <w:lang w:val="ru-RU"/>
              </w:rPr>
              <w:t>Алекс</w:t>
            </w:r>
            <w:r>
              <w:rPr>
                <w:rFonts w:ascii="Times New Roman" w:hAnsi="Times New Roman" w:cs="Times New Roman"/>
                <w:lang w:val="ru-RU"/>
              </w:rPr>
              <w:t>еевка</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E14A625" w14:textId="7BE20FEF"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182</w:t>
            </w:r>
          </w:p>
        </w:tc>
      </w:tr>
      <w:tr w:rsidR="001212C6" w:rsidRPr="00221E87" w14:paraId="66F61E77" w14:textId="77777777" w:rsidTr="00B71F7C">
        <w:trPr>
          <w:trHeight w:val="275"/>
        </w:trPr>
        <w:tc>
          <w:tcPr>
            <w:tcW w:w="3569" w:type="dxa"/>
            <w:vMerge w:val="restart"/>
            <w:tcBorders>
              <w:top w:val="single" w:sz="4" w:space="0" w:color="000000"/>
              <w:left w:val="single" w:sz="4" w:space="0" w:color="000000"/>
            </w:tcBorders>
            <w:shd w:val="clear" w:color="auto" w:fill="auto"/>
            <w:vAlign w:val="center"/>
          </w:tcPr>
          <w:p w14:paraId="3D98A2A5" w14:textId="77777777" w:rsidR="001212C6" w:rsidRPr="00DD3A7D" w:rsidRDefault="001212C6" w:rsidP="001212C6">
            <w:pPr>
              <w:rPr>
                <w:rFonts w:ascii="Times New Roman" w:hAnsi="Times New Roman" w:cs="Times New Roman"/>
                <w:lang w:val="ru-RU"/>
              </w:rPr>
            </w:pPr>
            <w:r w:rsidRPr="00DD3A7D">
              <w:rPr>
                <w:rFonts w:ascii="Times New Roman" w:hAnsi="Times New Roman" w:cs="Times New Roman"/>
                <w:lang w:val="ru-RU"/>
              </w:rPr>
              <w:t>Число многоквартирных домов, оснащенных общедомовыми приборами учета, ед.</w:t>
            </w:r>
          </w:p>
        </w:tc>
        <w:tc>
          <w:tcPr>
            <w:tcW w:w="1988" w:type="dxa"/>
            <w:tcBorders>
              <w:top w:val="single" w:sz="4" w:space="0" w:color="auto"/>
              <w:left w:val="single" w:sz="4" w:space="0" w:color="000000"/>
              <w:bottom w:val="single" w:sz="4" w:space="0" w:color="000000"/>
              <w:right w:val="single" w:sz="4" w:space="0" w:color="auto"/>
            </w:tcBorders>
            <w:shd w:val="clear" w:color="auto" w:fill="auto"/>
            <w:vAlign w:val="center"/>
          </w:tcPr>
          <w:p w14:paraId="30B213CD" w14:textId="34465601"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г. </w:t>
            </w:r>
            <w:r w:rsidRPr="001212C6">
              <w:rPr>
                <w:rFonts w:ascii="Times New Roman" w:hAnsi="Times New Roman" w:cs="Times New Roman"/>
                <w:lang w:val="ru-RU"/>
              </w:rPr>
              <w:t xml:space="preserve">Кинель </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8CDDFE9" w14:textId="78B8907D"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132</w:t>
            </w:r>
          </w:p>
        </w:tc>
        <w:tc>
          <w:tcPr>
            <w:tcW w:w="2126" w:type="dxa"/>
            <w:tcBorders>
              <w:top w:val="single" w:sz="4" w:space="0" w:color="auto"/>
              <w:left w:val="single" w:sz="4" w:space="0" w:color="000000"/>
              <w:bottom w:val="single" w:sz="4" w:space="0" w:color="000000"/>
              <w:right w:val="single" w:sz="4" w:space="0" w:color="auto"/>
            </w:tcBorders>
            <w:shd w:val="clear" w:color="auto" w:fill="auto"/>
            <w:vAlign w:val="center"/>
          </w:tcPr>
          <w:p w14:paraId="4BD97288" w14:textId="404B801C"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г. </w:t>
            </w:r>
            <w:r w:rsidRPr="001212C6">
              <w:rPr>
                <w:rFonts w:ascii="Times New Roman" w:hAnsi="Times New Roman" w:cs="Times New Roman"/>
                <w:lang w:val="ru-RU"/>
              </w:rPr>
              <w:t xml:space="preserve">Кинель </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D13AD8F" w14:textId="02B5D82E" w:rsidR="001212C6" w:rsidRPr="001212C6" w:rsidRDefault="001212C6" w:rsidP="001212C6">
            <w:pPr>
              <w:jc w:val="center"/>
              <w:rPr>
                <w:rFonts w:ascii="Times New Roman" w:hAnsi="Times New Roman" w:cs="Times New Roman"/>
                <w:lang w:val="ru-RU"/>
              </w:rPr>
            </w:pPr>
            <w:r>
              <w:rPr>
                <w:rFonts w:ascii="Times New Roman" w:hAnsi="Times New Roman" w:cs="Times New Roman"/>
                <w:lang w:val="ru-RU"/>
              </w:rPr>
              <w:t>-</w:t>
            </w:r>
          </w:p>
        </w:tc>
      </w:tr>
      <w:tr w:rsidR="001212C6" w:rsidRPr="00221E87" w14:paraId="7694813C" w14:textId="77777777" w:rsidTr="00B71F7C">
        <w:trPr>
          <w:trHeight w:val="275"/>
        </w:trPr>
        <w:tc>
          <w:tcPr>
            <w:tcW w:w="3569" w:type="dxa"/>
            <w:vMerge/>
            <w:tcBorders>
              <w:left w:val="single" w:sz="4" w:space="0" w:color="000000"/>
            </w:tcBorders>
            <w:shd w:val="clear" w:color="auto" w:fill="auto"/>
            <w:vAlign w:val="center"/>
          </w:tcPr>
          <w:p w14:paraId="5229B7E2" w14:textId="77777777" w:rsidR="001212C6" w:rsidRPr="00DD3A7D" w:rsidRDefault="001212C6" w:rsidP="001212C6">
            <w:pPr>
              <w:rPr>
                <w:rFonts w:ascii="Times New Roman" w:hAnsi="Times New Roman" w:cs="Times New Roman"/>
                <w:lang w:val="ru-RU"/>
              </w:rPr>
            </w:pPr>
          </w:p>
        </w:tc>
        <w:tc>
          <w:tcPr>
            <w:tcW w:w="1988" w:type="dxa"/>
            <w:tcBorders>
              <w:top w:val="single" w:sz="4" w:space="0" w:color="auto"/>
              <w:left w:val="single" w:sz="4" w:space="0" w:color="000000"/>
              <w:bottom w:val="single" w:sz="4" w:space="0" w:color="000000"/>
              <w:right w:val="single" w:sz="4" w:space="0" w:color="auto"/>
            </w:tcBorders>
            <w:shd w:val="clear" w:color="auto" w:fill="auto"/>
            <w:vAlign w:val="center"/>
          </w:tcPr>
          <w:p w14:paraId="341ACE53" w14:textId="095E34FD"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Усть-Кинельский </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5803437" w14:textId="5B8BF9EE"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52</w:t>
            </w:r>
          </w:p>
        </w:tc>
        <w:tc>
          <w:tcPr>
            <w:tcW w:w="2126" w:type="dxa"/>
            <w:tcBorders>
              <w:top w:val="single" w:sz="4" w:space="0" w:color="auto"/>
              <w:left w:val="single" w:sz="4" w:space="0" w:color="000000"/>
              <w:bottom w:val="single" w:sz="4" w:space="0" w:color="000000"/>
              <w:right w:val="single" w:sz="4" w:space="0" w:color="auto"/>
            </w:tcBorders>
            <w:shd w:val="clear" w:color="auto" w:fill="auto"/>
            <w:vAlign w:val="center"/>
          </w:tcPr>
          <w:p w14:paraId="55FE2FF7" w14:textId="2B7E79F4"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Усть-Кинельский </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25FF706" w14:textId="01144C0A" w:rsidR="001212C6" w:rsidRPr="001212C6" w:rsidRDefault="001212C6" w:rsidP="001212C6">
            <w:pPr>
              <w:jc w:val="center"/>
              <w:rPr>
                <w:rFonts w:ascii="Times New Roman" w:hAnsi="Times New Roman" w:cs="Times New Roman"/>
                <w:lang w:val="ru-RU"/>
              </w:rPr>
            </w:pPr>
            <w:r>
              <w:rPr>
                <w:rFonts w:ascii="Times New Roman" w:hAnsi="Times New Roman" w:cs="Times New Roman"/>
                <w:lang w:val="ru-RU"/>
              </w:rPr>
              <w:t>-</w:t>
            </w:r>
          </w:p>
        </w:tc>
      </w:tr>
      <w:tr w:rsidR="001212C6" w:rsidRPr="00221E87" w14:paraId="1C97FE4D" w14:textId="77777777" w:rsidTr="00B71F7C">
        <w:trPr>
          <w:trHeight w:val="42"/>
        </w:trPr>
        <w:tc>
          <w:tcPr>
            <w:tcW w:w="3569" w:type="dxa"/>
            <w:vMerge/>
            <w:tcBorders>
              <w:left w:val="single" w:sz="4" w:space="0" w:color="000000"/>
              <w:bottom w:val="single" w:sz="4" w:space="0" w:color="000000"/>
            </w:tcBorders>
            <w:shd w:val="clear" w:color="auto" w:fill="auto"/>
            <w:vAlign w:val="center"/>
          </w:tcPr>
          <w:p w14:paraId="3A2ED5C1" w14:textId="77777777" w:rsidR="001212C6" w:rsidRPr="00DD3A7D" w:rsidRDefault="001212C6" w:rsidP="001212C6">
            <w:pPr>
              <w:rPr>
                <w:rFonts w:ascii="Times New Roman" w:hAnsi="Times New Roman" w:cs="Times New Roman"/>
                <w:lang w:val="ru-RU"/>
              </w:rPr>
            </w:pPr>
          </w:p>
        </w:tc>
        <w:tc>
          <w:tcPr>
            <w:tcW w:w="1988" w:type="dxa"/>
            <w:tcBorders>
              <w:top w:val="single" w:sz="4" w:space="0" w:color="auto"/>
              <w:left w:val="single" w:sz="4" w:space="0" w:color="000000"/>
              <w:bottom w:val="single" w:sz="4" w:space="0" w:color="000000"/>
              <w:right w:val="single" w:sz="4" w:space="0" w:color="auto"/>
            </w:tcBorders>
            <w:shd w:val="clear" w:color="auto" w:fill="auto"/>
            <w:vAlign w:val="center"/>
          </w:tcPr>
          <w:p w14:paraId="34E821B9" w14:textId="7E239277"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w:t>
            </w:r>
            <w:r w:rsidRPr="001212C6">
              <w:rPr>
                <w:rFonts w:ascii="Times New Roman" w:hAnsi="Times New Roman" w:cs="Times New Roman"/>
                <w:lang w:val="ru-RU"/>
              </w:rPr>
              <w:t>Алекс</w:t>
            </w:r>
            <w:r>
              <w:rPr>
                <w:rFonts w:ascii="Times New Roman" w:hAnsi="Times New Roman" w:cs="Times New Roman"/>
                <w:lang w:val="ru-RU"/>
              </w:rPr>
              <w:t>еевка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CB29CD" w14:textId="23FFF64E"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39</w:t>
            </w:r>
          </w:p>
        </w:tc>
        <w:tc>
          <w:tcPr>
            <w:tcW w:w="2126" w:type="dxa"/>
            <w:tcBorders>
              <w:top w:val="single" w:sz="4" w:space="0" w:color="auto"/>
              <w:left w:val="single" w:sz="4" w:space="0" w:color="000000"/>
              <w:bottom w:val="single" w:sz="4" w:space="0" w:color="000000"/>
              <w:right w:val="single" w:sz="4" w:space="0" w:color="auto"/>
            </w:tcBorders>
            <w:shd w:val="clear" w:color="auto" w:fill="auto"/>
            <w:vAlign w:val="center"/>
          </w:tcPr>
          <w:p w14:paraId="7D30CD1D" w14:textId="2E195FEE"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w:t>
            </w:r>
            <w:r w:rsidRPr="001212C6">
              <w:rPr>
                <w:rFonts w:ascii="Times New Roman" w:hAnsi="Times New Roman" w:cs="Times New Roman"/>
                <w:lang w:val="ru-RU"/>
              </w:rPr>
              <w:t>Алекс</w:t>
            </w:r>
            <w:r>
              <w:rPr>
                <w:rFonts w:ascii="Times New Roman" w:hAnsi="Times New Roman" w:cs="Times New Roman"/>
                <w:lang w:val="ru-RU"/>
              </w:rPr>
              <w:t>еевка</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A0F6B66" w14:textId="3E55EA8F" w:rsidR="001212C6" w:rsidRPr="001212C6" w:rsidRDefault="001212C6" w:rsidP="001212C6">
            <w:pPr>
              <w:jc w:val="center"/>
              <w:rPr>
                <w:rFonts w:ascii="Times New Roman" w:hAnsi="Times New Roman" w:cs="Times New Roman"/>
                <w:lang w:val="ru-RU"/>
              </w:rPr>
            </w:pPr>
            <w:r>
              <w:rPr>
                <w:rFonts w:ascii="Times New Roman" w:hAnsi="Times New Roman" w:cs="Times New Roman"/>
                <w:lang w:val="ru-RU"/>
              </w:rPr>
              <w:t>-</w:t>
            </w:r>
          </w:p>
        </w:tc>
      </w:tr>
      <w:tr w:rsidR="001212C6" w:rsidRPr="00221E87" w14:paraId="4A1AD719" w14:textId="77777777" w:rsidTr="00B71F7C">
        <w:trPr>
          <w:trHeight w:val="275"/>
        </w:trPr>
        <w:tc>
          <w:tcPr>
            <w:tcW w:w="3569" w:type="dxa"/>
            <w:vMerge w:val="restart"/>
            <w:tcBorders>
              <w:top w:val="single" w:sz="4" w:space="0" w:color="000000"/>
              <w:left w:val="single" w:sz="4" w:space="0" w:color="000000"/>
            </w:tcBorders>
            <w:shd w:val="clear" w:color="auto" w:fill="auto"/>
            <w:vAlign w:val="center"/>
          </w:tcPr>
          <w:p w14:paraId="0AFB9B11" w14:textId="77777777" w:rsidR="001212C6" w:rsidRPr="00DD3A7D" w:rsidRDefault="001212C6" w:rsidP="001212C6">
            <w:pPr>
              <w:rPr>
                <w:rFonts w:ascii="Times New Roman" w:hAnsi="Times New Roman" w:cs="Times New Roman"/>
                <w:lang w:val="ru-RU"/>
              </w:rPr>
            </w:pPr>
            <w:r w:rsidRPr="00DD3A7D">
              <w:rPr>
                <w:rFonts w:ascii="Times New Roman" w:hAnsi="Times New Roman" w:cs="Times New Roman"/>
                <w:lang w:val="ru-RU"/>
              </w:rPr>
              <w:lastRenderedPageBreak/>
              <w:t>Число жилых домов (индивидуальных домов), оснащенных индивидуальными приборами учета, ед.</w:t>
            </w:r>
          </w:p>
        </w:tc>
        <w:tc>
          <w:tcPr>
            <w:tcW w:w="1988" w:type="dxa"/>
            <w:tcBorders>
              <w:top w:val="single" w:sz="4" w:space="0" w:color="auto"/>
              <w:left w:val="single" w:sz="4" w:space="0" w:color="000000"/>
              <w:bottom w:val="single" w:sz="4" w:space="0" w:color="000000"/>
              <w:right w:val="single" w:sz="4" w:space="0" w:color="auto"/>
            </w:tcBorders>
            <w:shd w:val="clear" w:color="auto" w:fill="auto"/>
            <w:vAlign w:val="center"/>
          </w:tcPr>
          <w:p w14:paraId="2C71C53F" w14:textId="1E96ECDF"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г. </w:t>
            </w:r>
            <w:r w:rsidRPr="001212C6">
              <w:rPr>
                <w:rFonts w:ascii="Times New Roman" w:hAnsi="Times New Roman" w:cs="Times New Roman"/>
                <w:lang w:val="ru-RU"/>
              </w:rPr>
              <w:t xml:space="preserve">Кинель </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3C453F" w14:textId="34465B27"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2480</w:t>
            </w:r>
          </w:p>
        </w:tc>
        <w:tc>
          <w:tcPr>
            <w:tcW w:w="2126" w:type="dxa"/>
            <w:tcBorders>
              <w:top w:val="single" w:sz="4" w:space="0" w:color="auto"/>
              <w:left w:val="single" w:sz="4" w:space="0" w:color="000000"/>
              <w:bottom w:val="single" w:sz="4" w:space="0" w:color="000000"/>
              <w:right w:val="single" w:sz="4" w:space="0" w:color="auto"/>
            </w:tcBorders>
            <w:shd w:val="clear" w:color="auto" w:fill="auto"/>
            <w:vAlign w:val="center"/>
          </w:tcPr>
          <w:p w14:paraId="19FFED89" w14:textId="27D19FF8"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г. </w:t>
            </w:r>
            <w:r w:rsidRPr="001212C6">
              <w:rPr>
                <w:rFonts w:ascii="Times New Roman" w:hAnsi="Times New Roman" w:cs="Times New Roman"/>
                <w:lang w:val="ru-RU"/>
              </w:rPr>
              <w:t xml:space="preserve">Кинель </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BA5938F" w14:textId="0F23C63B"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341</w:t>
            </w:r>
          </w:p>
        </w:tc>
      </w:tr>
      <w:tr w:rsidR="001212C6" w:rsidRPr="00221E87" w14:paraId="38C34796" w14:textId="77777777" w:rsidTr="00B71F7C">
        <w:trPr>
          <w:trHeight w:val="275"/>
        </w:trPr>
        <w:tc>
          <w:tcPr>
            <w:tcW w:w="3569" w:type="dxa"/>
            <w:vMerge/>
            <w:tcBorders>
              <w:left w:val="single" w:sz="4" w:space="0" w:color="000000"/>
            </w:tcBorders>
            <w:shd w:val="clear" w:color="auto" w:fill="auto"/>
            <w:vAlign w:val="center"/>
          </w:tcPr>
          <w:p w14:paraId="206B24D8" w14:textId="77777777" w:rsidR="001212C6" w:rsidRPr="00DD3A7D" w:rsidRDefault="001212C6" w:rsidP="001212C6">
            <w:pPr>
              <w:rPr>
                <w:rFonts w:ascii="Times New Roman" w:hAnsi="Times New Roman" w:cs="Times New Roman"/>
                <w:lang w:val="ru-RU"/>
              </w:rPr>
            </w:pPr>
          </w:p>
        </w:tc>
        <w:tc>
          <w:tcPr>
            <w:tcW w:w="1988" w:type="dxa"/>
            <w:tcBorders>
              <w:top w:val="single" w:sz="4" w:space="0" w:color="auto"/>
              <w:left w:val="single" w:sz="4" w:space="0" w:color="000000"/>
              <w:bottom w:val="single" w:sz="4" w:space="0" w:color="000000"/>
              <w:right w:val="single" w:sz="4" w:space="0" w:color="auto"/>
            </w:tcBorders>
            <w:shd w:val="clear" w:color="auto" w:fill="auto"/>
            <w:vAlign w:val="center"/>
          </w:tcPr>
          <w:p w14:paraId="02D44B09" w14:textId="1F09DFCF"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Усть-Кинельский </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9714869" w14:textId="0A23C030"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1606</w:t>
            </w:r>
          </w:p>
        </w:tc>
        <w:tc>
          <w:tcPr>
            <w:tcW w:w="2126" w:type="dxa"/>
            <w:tcBorders>
              <w:top w:val="single" w:sz="4" w:space="0" w:color="auto"/>
              <w:left w:val="single" w:sz="4" w:space="0" w:color="000000"/>
              <w:bottom w:val="single" w:sz="4" w:space="0" w:color="000000"/>
              <w:right w:val="single" w:sz="4" w:space="0" w:color="auto"/>
            </w:tcBorders>
            <w:shd w:val="clear" w:color="auto" w:fill="auto"/>
            <w:vAlign w:val="center"/>
          </w:tcPr>
          <w:p w14:paraId="217760F7" w14:textId="2FF2A584"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Усть-Кинельский </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9F3CB19" w14:textId="6A7884AC"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43</w:t>
            </w:r>
          </w:p>
        </w:tc>
      </w:tr>
      <w:tr w:rsidR="001212C6" w:rsidRPr="00221E87" w14:paraId="7EB7A413" w14:textId="77777777" w:rsidTr="00B71F7C">
        <w:trPr>
          <w:trHeight w:val="275"/>
        </w:trPr>
        <w:tc>
          <w:tcPr>
            <w:tcW w:w="3569" w:type="dxa"/>
            <w:vMerge/>
            <w:tcBorders>
              <w:left w:val="single" w:sz="4" w:space="0" w:color="000000"/>
              <w:bottom w:val="single" w:sz="4" w:space="0" w:color="auto"/>
            </w:tcBorders>
            <w:shd w:val="clear" w:color="auto" w:fill="auto"/>
            <w:vAlign w:val="center"/>
          </w:tcPr>
          <w:p w14:paraId="369E269A" w14:textId="77777777" w:rsidR="001212C6" w:rsidRPr="00DD3A7D" w:rsidRDefault="001212C6" w:rsidP="001212C6">
            <w:pPr>
              <w:rPr>
                <w:rFonts w:ascii="Times New Roman" w:hAnsi="Times New Roman" w:cs="Times New Roman"/>
                <w:lang w:val="ru-RU"/>
              </w:rPr>
            </w:pPr>
          </w:p>
        </w:tc>
        <w:tc>
          <w:tcPr>
            <w:tcW w:w="1988" w:type="dxa"/>
            <w:tcBorders>
              <w:top w:val="single" w:sz="4" w:space="0" w:color="auto"/>
              <w:left w:val="single" w:sz="4" w:space="0" w:color="000000"/>
              <w:bottom w:val="single" w:sz="4" w:space="0" w:color="000000"/>
              <w:right w:val="single" w:sz="4" w:space="0" w:color="auto"/>
            </w:tcBorders>
            <w:shd w:val="clear" w:color="auto" w:fill="auto"/>
            <w:vAlign w:val="center"/>
          </w:tcPr>
          <w:p w14:paraId="62489B3D" w14:textId="58DBD5E6"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w:t>
            </w:r>
            <w:r w:rsidRPr="001212C6">
              <w:rPr>
                <w:rFonts w:ascii="Times New Roman" w:hAnsi="Times New Roman" w:cs="Times New Roman"/>
                <w:lang w:val="ru-RU"/>
              </w:rPr>
              <w:t>Алекс</w:t>
            </w:r>
            <w:r>
              <w:rPr>
                <w:rFonts w:ascii="Times New Roman" w:hAnsi="Times New Roman" w:cs="Times New Roman"/>
                <w:lang w:val="ru-RU"/>
              </w:rPr>
              <w:t>еевка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6C3BA501" w14:textId="18909CD3"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1474</w:t>
            </w:r>
          </w:p>
        </w:tc>
        <w:tc>
          <w:tcPr>
            <w:tcW w:w="2126" w:type="dxa"/>
            <w:tcBorders>
              <w:top w:val="single" w:sz="4" w:space="0" w:color="auto"/>
              <w:left w:val="single" w:sz="4" w:space="0" w:color="000000"/>
              <w:bottom w:val="single" w:sz="4" w:space="0" w:color="000000"/>
              <w:right w:val="single" w:sz="4" w:space="0" w:color="auto"/>
            </w:tcBorders>
            <w:shd w:val="clear" w:color="auto" w:fill="auto"/>
            <w:vAlign w:val="center"/>
          </w:tcPr>
          <w:p w14:paraId="044B8A46" w14:textId="0AC48A2E" w:rsidR="001212C6" w:rsidRPr="001212C6" w:rsidRDefault="001212C6" w:rsidP="001212C6">
            <w:pPr>
              <w:rPr>
                <w:rFonts w:ascii="Times New Roman" w:hAnsi="Times New Roman" w:cs="Times New Roman"/>
                <w:lang w:val="ru-RU"/>
              </w:rPr>
            </w:pPr>
            <w:r>
              <w:rPr>
                <w:rFonts w:ascii="Times New Roman" w:hAnsi="Times New Roman" w:cs="Times New Roman"/>
                <w:lang w:val="ru-RU"/>
              </w:rPr>
              <w:t xml:space="preserve">п.г.т. </w:t>
            </w:r>
            <w:r w:rsidRPr="001212C6">
              <w:rPr>
                <w:rFonts w:ascii="Times New Roman" w:hAnsi="Times New Roman" w:cs="Times New Roman"/>
                <w:lang w:val="ru-RU"/>
              </w:rPr>
              <w:t>Алекс</w:t>
            </w:r>
            <w:r>
              <w:rPr>
                <w:rFonts w:ascii="Times New Roman" w:hAnsi="Times New Roman" w:cs="Times New Roman"/>
                <w:lang w:val="ru-RU"/>
              </w:rPr>
              <w:t>еевка</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7360702" w14:textId="2C86A004"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96</w:t>
            </w:r>
          </w:p>
        </w:tc>
      </w:tr>
      <w:tr w:rsidR="001212C6" w:rsidRPr="00221E87" w14:paraId="7C014B55" w14:textId="77777777" w:rsidTr="001212C6">
        <w:trPr>
          <w:trHeight w:val="113"/>
        </w:trPr>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02BAC78E" w14:textId="77777777" w:rsidR="001212C6" w:rsidRPr="00DD3A7D" w:rsidRDefault="001212C6" w:rsidP="001212C6">
            <w:pPr>
              <w:rPr>
                <w:rFonts w:ascii="Times New Roman" w:hAnsi="Times New Roman" w:cs="Times New Roman"/>
              </w:rPr>
            </w:pPr>
            <w:r w:rsidRPr="00DD3A7D">
              <w:rPr>
                <w:rFonts w:ascii="Times New Roman" w:hAnsi="Times New Roman" w:cs="Times New Roman"/>
              </w:rPr>
              <w:t>Бюджетные потребители</w:t>
            </w:r>
          </w:p>
        </w:tc>
        <w:tc>
          <w:tcPr>
            <w:tcW w:w="2981"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14:paraId="52865486" w14:textId="7A88B10C"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48</w:t>
            </w:r>
          </w:p>
        </w:tc>
        <w:tc>
          <w:tcPr>
            <w:tcW w:w="29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56C88" w14:textId="1D2A4AEA" w:rsidR="001212C6" w:rsidRPr="001212C6" w:rsidRDefault="001212C6" w:rsidP="001212C6">
            <w:pPr>
              <w:jc w:val="center"/>
              <w:rPr>
                <w:rFonts w:ascii="Times New Roman" w:hAnsi="Times New Roman" w:cs="Times New Roman"/>
                <w:lang w:val="ru-RU"/>
              </w:rPr>
            </w:pPr>
            <w:r>
              <w:rPr>
                <w:rFonts w:ascii="Times New Roman" w:hAnsi="Times New Roman" w:cs="Times New Roman"/>
                <w:lang w:val="ru-RU"/>
              </w:rPr>
              <w:t>-</w:t>
            </w:r>
          </w:p>
        </w:tc>
      </w:tr>
      <w:tr w:rsidR="001212C6" w:rsidRPr="00221E87" w14:paraId="37B403E7" w14:textId="77777777" w:rsidTr="001212C6">
        <w:trPr>
          <w:trHeight w:val="113"/>
        </w:trPr>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58B40958" w14:textId="77777777" w:rsidR="001212C6" w:rsidRPr="00DD3A7D" w:rsidRDefault="001212C6" w:rsidP="001212C6">
            <w:pPr>
              <w:rPr>
                <w:rFonts w:ascii="Times New Roman" w:hAnsi="Times New Roman" w:cs="Times New Roman"/>
              </w:rPr>
            </w:pPr>
            <w:r w:rsidRPr="00DD3A7D">
              <w:rPr>
                <w:rFonts w:ascii="Times New Roman" w:hAnsi="Times New Roman" w:cs="Times New Roman"/>
              </w:rPr>
              <w:t>Прочие потребители</w:t>
            </w:r>
          </w:p>
        </w:tc>
        <w:tc>
          <w:tcPr>
            <w:tcW w:w="2981"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14:paraId="0DD74C6A" w14:textId="68FD027B" w:rsidR="001212C6" w:rsidRPr="001212C6" w:rsidRDefault="001212C6" w:rsidP="001212C6">
            <w:pPr>
              <w:jc w:val="center"/>
              <w:rPr>
                <w:rFonts w:ascii="Times New Roman" w:hAnsi="Times New Roman" w:cs="Times New Roman"/>
                <w:lang w:val="ru-RU"/>
              </w:rPr>
            </w:pPr>
            <w:r w:rsidRPr="001212C6">
              <w:rPr>
                <w:rFonts w:ascii="Times New Roman" w:hAnsi="Times New Roman" w:cs="Times New Roman"/>
                <w:lang w:val="ru-RU"/>
              </w:rPr>
              <w:t>547</w:t>
            </w:r>
          </w:p>
        </w:tc>
        <w:tc>
          <w:tcPr>
            <w:tcW w:w="29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9B3103" w14:textId="53451B04" w:rsidR="001212C6" w:rsidRPr="001212C6" w:rsidRDefault="001212C6" w:rsidP="001212C6">
            <w:pPr>
              <w:jc w:val="center"/>
              <w:rPr>
                <w:rFonts w:ascii="Times New Roman" w:hAnsi="Times New Roman" w:cs="Times New Roman"/>
                <w:lang w:val="ru-RU"/>
              </w:rPr>
            </w:pPr>
            <w:r>
              <w:rPr>
                <w:rFonts w:ascii="Times New Roman" w:hAnsi="Times New Roman" w:cs="Times New Roman"/>
                <w:lang w:val="ru-RU"/>
              </w:rPr>
              <w:t>-</w:t>
            </w:r>
          </w:p>
        </w:tc>
      </w:tr>
    </w:tbl>
    <w:p w14:paraId="3A3A4794" w14:textId="77777777" w:rsidR="001212C6" w:rsidRDefault="001212C6" w:rsidP="001212C6">
      <w:pPr>
        <w:spacing w:line="360" w:lineRule="auto"/>
        <w:ind w:firstLine="709"/>
        <w:jc w:val="both"/>
        <w:rPr>
          <w:rFonts w:ascii="Times New Roman" w:hAnsi="Times New Roman" w:cs="Times New Roman"/>
          <w:sz w:val="28"/>
          <w:szCs w:val="28"/>
          <w:lang w:val="ru-RU"/>
        </w:rPr>
      </w:pPr>
    </w:p>
    <w:p w14:paraId="2AE4AF57" w14:textId="7F6A4BF9" w:rsidR="002F1794" w:rsidRPr="00C337E8" w:rsidRDefault="00AA6998" w:rsidP="001212C6">
      <w:pPr>
        <w:spacing w:line="360" w:lineRule="auto"/>
        <w:ind w:firstLine="709"/>
        <w:jc w:val="both"/>
        <w:rPr>
          <w:rFonts w:ascii="Times New Roman" w:hAnsi="Times New Roman" w:cs="Times New Roman"/>
          <w:sz w:val="28"/>
          <w:szCs w:val="28"/>
          <w:lang w:val="ru-RU"/>
        </w:rPr>
      </w:pPr>
      <w:r w:rsidRPr="00C337E8">
        <w:rPr>
          <w:rFonts w:ascii="Times New Roman" w:hAnsi="Times New Roman" w:cs="Times New Roman"/>
          <w:sz w:val="28"/>
          <w:szCs w:val="28"/>
          <w:lang w:val="ru-RU"/>
        </w:rPr>
        <w:t>Перечень</w:t>
      </w:r>
      <w:r w:rsidR="00A25B62" w:rsidRPr="00C337E8">
        <w:rPr>
          <w:rFonts w:ascii="Times New Roman" w:hAnsi="Times New Roman" w:cs="Times New Roman"/>
          <w:sz w:val="28"/>
          <w:szCs w:val="28"/>
          <w:lang w:val="ru-RU"/>
        </w:rPr>
        <w:t xml:space="preserve"> прибор</w:t>
      </w:r>
      <w:r w:rsidRPr="00C337E8">
        <w:rPr>
          <w:rFonts w:ascii="Times New Roman" w:hAnsi="Times New Roman" w:cs="Times New Roman"/>
          <w:sz w:val="28"/>
          <w:szCs w:val="28"/>
          <w:lang w:val="ru-RU"/>
        </w:rPr>
        <w:t>ов</w:t>
      </w:r>
      <w:r w:rsidR="00A25B62" w:rsidRPr="00C337E8">
        <w:rPr>
          <w:rFonts w:ascii="Times New Roman" w:hAnsi="Times New Roman" w:cs="Times New Roman"/>
          <w:sz w:val="28"/>
          <w:szCs w:val="28"/>
          <w:lang w:val="ru-RU"/>
        </w:rPr>
        <w:t xml:space="preserve"> учета воды</w:t>
      </w:r>
      <w:r w:rsidRPr="00C337E8">
        <w:rPr>
          <w:rFonts w:ascii="Times New Roman" w:hAnsi="Times New Roman" w:cs="Times New Roman"/>
          <w:sz w:val="28"/>
          <w:szCs w:val="28"/>
          <w:lang w:val="ru-RU"/>
        </w:rPr>
        <w:t>,</w:t>
      </w:r>
      <w:r w:rsidR="00A25B62" w:rsidRPr="00C337E8">
        <w:rPr>
          <w:rFonts w:ascii="Times New Roman" w:hAnsi="Times New Roman" w:cs="Times New Roman"/>
          <w:sz w:val="28"/>
          <w:szCs w:val="28"/>
          <w:lang w:val="ru-RU"/>
        </w:rPr>
        <w:t xml:space="preserve"> </w:t>
      </w:r>
      <w:r w:rsidRPr="00C337E8">
        <w:rPr>
          <w:rFonts w:ascii="Times New Roman" w:hAnsi="Times New Roman" w:cs="Times New Roman"/>
          <w:sz w:val="28"/>
          <w:szCs w:val="28"/>
          <w:lang w:val="ru-RU"/>
        </w:rPr>
        <w:t xml:space="preserve">установленных </w:t>
      </w:r>
      <w:r w:rsidR="00C8124F" w:rsidRPr="00C8124F">
        <w:rPr>
          <w:rFonts w:ascii="Times New Roman" w:hAnsi="Times New Roman" w:cs="Times New Roman"/>
          <w:bCs/>
          <w:sz w:val="28"/>
          <w:szCs w:val="28"/>
          <w:lang w:val="ru-RU"/>
        </w:rPr>
        <w:t xml:space="preserve">на объектах и сооружениях </w:t>
      </w:r>
      <w:r w:rsidRPr="00C337E8">
        <w:rPr>
          <w:rFonts w:ascii="Times New Roman" w:hAnsi="Times New Roman" w:cs="Times New Roman"/>
          <w:sz w:val="28"/>
          <w:szCs w:val="28"/>
          <w:lang w:val="ru-RU"/>
        </w:rPr>
        <w:t>систем</w:t>
      </w:r>
      <w:r w:rsidR="00C8124F">
        <w:rPr>
          <w:rFonts w:ascii="Times New Roman" w:hAnsi="Times New Roman" w:cs="Times New Roman"/>
          <w:sz w:val="28"/>
          <w:szCs w:val="28"/>
          <w:lang w:val="ru-RU"/>
        </w:rPr>
        <w:t>ы</w:t>
      </w:r>
      <w:r w:rsidRPr="00C337E8">
        <w:rPr>
          <w:rFonts w:ascii="Times New Roman" w:hAnsi="Times New Roman" w:cs="Times New Roman"/>
          <w:sz w:val="28"/>
          <w:szCs w:val="28"/>
          <w:lang w:val="ru-RU"/>
        </w:rPr>
        <w:t xml:space="preserve"> холодного водоснабжения</w:t>
      </w:r>
      <w:r w:rsidR="0052341D">
        <w:rPr>
          <w:rFonts w:ascii="Times New Roman" w:hAnsi="Times New Roman" w:cs="Times New Roman"/>
          <w:sz w:val="28"/>
          <w:szCs w:val="28"/>
          <w:lang w:val="ru-RU"/>
        </w:rPr>
        <w:t xml:space="preserve"> г.о. Кинель</w:t>
      </w:r>
      <w:r w:rsidR="00A25B62" w:rsidRPr="00C337E8">
        <w:rPr>
          <w:rFonts w:ascii="Times New Roman" w:hAnsi="Times New Roman" w:cs="Times New Roman"/>
          <w:sz w:val="28"/>
          <w:szCs w:val="28"/>
          <w:lang w:val="ru-RU"/>
        </w:rPr>
        <w:t xml:space="preserve">, представлен </w:t>
      </w:r>
      <w:bookmarkEnd w:id="116"/>
      <w:r w:rsidR="00A25B62" w:rsidRPr="00C337E8">
        <w:rPr>
          <w:rFonts w:ascii="Times New Roman" w:hAnsi="Times New Roman" w:cs="Times New Roman"/>
          <w:sz w:val="28"/>
          <w:szCs w:val="28"/>
          <w:lang w:val="ru-RU"/>
        </w:rPr>
        <w:t>в таблице 2.3.5.</w:t>
      </w:r>
      <w:r w:rsidR="00F3256F">
        <w:rPr>
          <w:rFonts w:ascii="Times New Roman" w:hAnsi="Times New Roman" w:cs="Times New Roman"/>
          <w:sz w:val="28"/>
          <w:szCs w:val="28"/>
          <w:lang w:val="ru-RU"/>
        </w:rPr>
        <w:t>2</w:t>
      </w:r>
      <w:r w:rsidR="00A25B62" w:rsidRPr="00C337E8">
        <w:rPr>
          <w:rFonts w:ascii="Times New Roman" w:hAnsi="Times New Roman" w:cs="Times New Roman"/>
          <w:sz w:val="28"/>
          <w:szCs w:val="28"/>
          <w:lang w:val="ru-RU"/>
        </w:rPr>
        <w:t xml:space="preserve">. </w:t>
      </w:r>
    </w:p>
    <w:p w14:paraId="2661A3E2" w14:textId="6DE76F24" w:rsidR="009C4069" w:rsidRPr="00C337E8" w:rsidRDefault="009C4069" w:rsidP="001D496A">
      <w:pPr>
        <w:spacing w:line="360" w:lineRule="auto"/>
        <w:jc w:val="both"/>
        <w:rPr>
          <w:rFonts w:ascii="Times New Roman" w:hAnsi="Times New Roman" w:cs="Times New Roman"/>
          <w:b/>
          <w:bCs/>
          <w:sz w:val="28"/>
          <w:szCs w:val="28"/>
          <w:lang w:val="ru-RU"/>
        </w:rPr>
      </w:pPr>
      <w:r w:rsidRPr="00C337E8">
        <w:rPr>
          <w:rFonts w:ascii="Times New Roman" w:hAnsi="Times New Roman" w:cs="Times New Roman"/>
          <w:iCs/>
          <w:sz w:val="28"/>
          <w:szCs w:val="28"/>
          <w:lang w:val="ru-RU"/>
        </w:rPr>
        <w:t>Таблица 2.3.5.</w:t>
      </w:r>
      <w:r w:rsidR="00F3256F">
        <w:rPr>
          <w:rFonts w:ascii="Times New Roman" w:hAnsi="Times New Roman" w:cs="Times New Roman"/>
          <w:iCs/>
          <w:sz w:val="28"/>
          <w:szCs w:val="28"/>
          <w:lang w:val="ru-RU"/>
        </w:rPr>
        <w:t>2</w:t>
      </w:r>
      <w:r w:rsidRPr="00C337E8">
        <w:rPr>
          <w:rFonts w:ascii="Times New Roman" w:hAnsi="Times New Roman" w:cs="Times New Roman"/>
          <w:iCs/>
          <w:sz w:val="28"/>
          <w:szCs w:val="28"/>
          <w:lang w:val="ru-RU"/>
        </w:rPr>
        <w:t xml:space="preserve"> – </w:t>
      </w:r>
      <w:r w:rsidR="00AA6998" w:rsidRPr="00C337E8">
        <w:rPr>
          <w:rFonts w:ascii="Times New Roman" w:hAnsi="Times New Roman" w:cs="Times New Roman"/>
          <w:sz w:val="28"/>
          <w:szCs w:val="28"/>
          <w:lang w:val="ru-RU"/>
        </w:rPr>
        <w:t xml:space="preserve">Перечень приборов учета </w:t>
      </w:r>
      <w:r w:rsidR="00A25B62" w:rsidRPr="00C337E8">
        <w:rPr>
          <w:rFonts w:ascii="Times New Roman" w:hAnsi="Times New Roman" w:cs="Times New Roman"/>
          <w:sz w:val="28"/>
          <w:szCs w:val="28"/>
          <w:lang w:val="ru-RU"/>
        </w:rPr>
        <w:t xml:space="preserve">холодной воды </w:t>
      </w:r>
      <w:r w:rsidR="0052341D">
        <w:rPr>
          <w:rFonts w:ascii="Times New Roman" w:hAnsi="Times New Roman" w:cs="Times New Roman"/>
          <w:sz w:val="28"/>
          <w:szCs w:val="28"/>
          <w:lang w:val="ru-RU"/>
        </w:rPr>
        <w:t>г.о. Кинель</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064"/>
        <w:gridCol w:w="2268"/>
        <w:gridCol w:w="3431"/>
      </w:tblGrid>
      <w:tr w:rsidR="00E64E06" w:rsidRPr="00C337E8" w14:paraId="72078766" w14:textId="77777777" w:rsidTr="0052341D">
        <w:trPr>
          <w:trHeight w:val="623"/>
          <w:tblHeader/>
        </w:trPr>
        <w:tc>
          <w:tcPr>
            <w:tcW w:w="588" w:type="dxa"/>
            <w:tcBorders>
              <w:top w:val="single" w:sz="4" w:space="0" w:color="auto"/>
              <w:left w:val="single" w:sz="4" w:space="0" w:color="auto"/>
              <w:bottom w:val="single" w:sz="4" w:space="0" w:color="auto"/>
              <w:right w:val="single" w:sz="4" w:space="0" w:color="auto"/>
            </w:tcBorders>
            <w:vAlign w:val="center"/>
          </w:tcPr>
          <w:p w14:paraId="0AD8E401" w14:textId="77777777" w:rsidR="00E64E06" w:rsidRPr="0052341D" w:rsidRDefault="00E64E06" w:rsidP="001F7FFB">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w:t>
            </w:r>
          </w:p>
          <w:p w14:paraId="3DAFB81B" w14:textId="77777777" w:rsidR="00E64E06" w:rsidRPr="0052341D" w:rsidRDefault="00E64E06" w:rsidP="001F7FFB">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п/п</w:t>
            </w:r>
          </w:p>
        </w:tc>
        <w:tc>
          <w:tcPr>
            <w:tcW w:w="3064" w:type="dxa"/>
            <w:tcBorders>
              <w:top w:val="single" w:sz="4" w:space="0" w:color="auto"/>
              <w:left w:val="single" w:sz="4" w:space="0" w:color="auto"/>
              <w:bottom w:val="single" w:sz="4" w:space="0" w:color="auto"/>
              <w:right w:val="single" w:sz="4" w:space="0" w:color="auto"/>
            </w:tcBorders>
            <w:vAlign w:val="center"/>
          </w:tcPr>
          <w:p w14:paraId="1936B110" w14:textId="77777777" w:rsidR="00E64E06" w:rsidRPr="0052341D" w:rsidRDefault="00E64E06" w:rsidP="001F7FFB">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 xml:space="preserve">Место </w:t>
            </w:r>
          </w:p>
          <w:p w14:paraId="623370B4" w14:textId="77777777" w:rsidR="00E64E06" w:rsidRPr="0052341D" w:rsidRDefault="00E64E06" w:rsidP="001F7FFB">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установки, кол-во</w:t>
            </w:r>
          </w:p>
        </w:tc>
        <w:tc>
          <w:tcPr>
            <w:tcW w:w="2268" w:type="dxa"/>
            <w:tcBorders>
              <w:top w:val="single" w:sz="4" w:space="0" w:color="auto"/>
              <w:left w:val="single" w:sz="4" w:space="0" w:color="auto"/>
              <w:bottom w:val="single" w:sz="4" w:space="0" w:color="auto"/>
              <w:right w:val="single" w:sz="4" w:space="0" w:color="auto"/>
            </w:tcBorders>
            <w:vAlign w:val="center"/>
          </w:tcPr>
          <w:p w14:paraId="6A778493" w14:textId="77777777" w:rsidR="00E64E06" w:rsidRPr="0052341D" w:rsidRDefault="00E64E06" w:rsidP="001F7FFB">
            <w:pPr>
              <w:jc w:val="cente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t xml:space="preserve">Тип, </w:t>
            </w:r>
          </w:p>
          <w:p w14:paraId="0625FDC8" w14:textId="62E6724D" w:rsidR="00E64E06" w:rsidRPr="0052341D" w:rsidRDefault="00E64E06" w:rsidP="001F7FFB">
            <w:pPr>
              <w:jc w:val="cente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t>марка прибора</w:t>
            </w:r>
            <w:r w:rsidR="0052341D">
              <w:rPr>
                <w:rFonts w:ascii="Times New Roman" w:eastAsia="Arial Unicode MS" w:hAnsi="Times New Roman" w:cs="Times New Roman"/>
                <w:bCs/>
                <w:lang w:val="ru-RU" w:eastAsia="zh-CN"/>
              </w:rPr>
              <w:t>, кол-во</w:t>
            </w:r>
          </w:p>
        </w:tc>
        <w:tc>
          <w:tcPr>
            <w:tcW w:w="3431" w:type="dxa"/>
            <w:tcBorders>
              <w:top w:val="single" w:sz="4" w:space="0" w:color="auto"/>
              <w:left w:val="single" w:sz="4" w:space="0" w:color="auto"/>
              <w:bottom w:val="single" w:sz="4" w:space="0" w:color="auto"/>
              <w:right w:val="single" w:sz="4" w:space="0" w:color="auto"/>
            </w:tcBorders>
            <w:vAlign w:val="center"/>
          </w:tcPr>
          <w:p w14:paraId="7A85973A" w14:textId="77777777" w:rsidR="00E64E06" w:rsidRPr="0052341D" w:rsidRDefault="00E64E06" w:rsidP="001F7FFB">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Вид учета</w:t>
            </w:r>
          </w:p>
        </w:tc>
      </w:tr>
      <w:tr w:rsidR="00E64E06" w:rsidRPr="00C337E8" w14:paraId="61CAFF70" w14:textId="77777777" w:rsidTr="0052341D">
        <w:trPr>
          <w:trHeight w:val="419"/>
        </w:trPr>
        <w:tc>
          <w:tcPr>
            <w:tcW w:w="588" w:type="dxa"/>
            <w:tcBorders>
              <w:top w:val="single" w:sz="4" w:space="0" w:color="auto"/>
              <w:left w:val="single" w:sz="4" w:space="0" w:color="auto"/>
              <w:bottom w:val="single" w:sz="4" w:space="0" w:color="auto"/>
              <w:right w:val="single" w:sz="4" w:space="0" w:color="auto"/>
            </w:tcBorders>
            <w:vAlign w:val="center"/>
          </w:tcPr>
          <w:p w14:paraId="25E253A9" w14:textId="77777777" w:rsidR="00E64E06" w:rsidRPr="0052341D" w:rsidRDefault="00E64E06" w:rsidP="001F7FFB">
            <w:pPr>
              <w:jc w:val="center"/>
              <w:rPr>
                <w:rFonts w:ascii="Times New Roman" w:eastAsia="Arial Unicode MS" w:hAnsi="Times New Roman" w:cs="Times New Roman"/>
                <w:bCs/>
                <w:lang w:eastAsia="zh-CN"/>
              </w:rPr>
            </w:pPr>
          </w:p>
        </w:tc>
        <w:tc>
          <w:tcPr>
            <w:tcW w:w="8763" w:type="dxa"/>
            <w:gridSpan w:val="3"/>
            <w:tcBorders>
              <w:top w:val="single" w:sz="4" w:space="0" w:color="auto"/>
              <w:left w:val="single" w:sz="4" w:space="0" w:color="auto"/>
              <w:bottom w:val="single" w:sz="4" w:space="0" w:color="auto"/>
              <w:right w:val="single" w:sz="4" w:space="0" w:color="auto"/>
            </w:tcBorders>
            <w:vAlign w:val="center"/>
          </w:tcPr>
          <w:p w14:paraId="76B03AC1" w14:textId="77777777" w:rsidR="00E64E06" w:rsidRPr="0052341D" w:rsidRDefault="00E64E06" w:rsidP="001F7FFB">
            <w:pPr>
              <w:jc w:val="center"/>
              <w:rPr>
                <w:rFonts w:ascii="Times New Roman" w:eastAsia="Arial Unicode MS" w:hAnsi="Times New Roman" w:cs="Times New Roman"/>
                <w:b/>
                <w:bCs/>
                <w:i/>
                <w:lang w:eastAsia="zh-CN"/>
              </w:rPr>
            </w:pPr>
            <w:r w:rsidRPr="0052341D">
              <w:rPr>
                <w:rFonts w:ascii="Times New Roman" w:eastAsia="Arial Unicode MS" w:hAnsi="Times New Roman" w:cs="Times New Roman"/>
                <w:b/>
                <w:bCs/>
                <w:i/>
                <w:lang w:eastAsia="zh-CN"/>
              </w:rPr>
              <w:t>г. Кинель</w:t>
            </w:r>
          </w:p>
        </w:tc>
      </w:tr>
      <w:tr w:rsidR="00E64E06" w:rsidRPr="00716110" w14:paraId="305A7C54" w14:textId="77777777" w:rsidTr="0052341D">
        <w:trPr>
          <w:trHeight w:val="471"/>
        </w:trPr>
        <w:tc>
          <w:tcPr>
            <w:tcW w:w="588" w:type="dxa"/>
            <w:tcBorders>
              <w:top w:val="single" w:sz="4" w:space="0" w:color="auto"/>
              <w:left w:val="single" w:sz="4" w:space="0" w:color="auto"/>
              <w:bottom w:val="single" w:sz="4" w:space="0" w:color="auto"/>
              <w:right w:val="single" w:sz="4" w:space="0" w:color="auto"/>
            </w:tcBorders>
            <w:vAlign w:val="center"/>
          </w:tcPr>
          <w:p w14:paraId="43B6594F" w14:textId="77777777" w:rsidR="00E64E06" w:rsidRPr="0052341D" w:rsidRDefault="00E64E06" w:rsidP="00F03BCC">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1</w:t>
            </w:r>
          </w:p>
        </w:tc>
        <w:tc>
          <w:tcPr>
            <w:tcW w:w="3064" w:type="dxa"/>
            <w:tcBorders>
              <w:top w:val="single" w:sz="4" w:space="0" w:color="auto"/>
              <w:left w:val="single" w:sz="4" w:space="0" w:color="auto"/>
              <w:bottom w:val="single" w:sz="4" w:space="0" w:color="auto"/>
              <w:right w:val="single" w:sz="4" w:space="0" w:color="auto"/>
            </w:tcBorders>
            <w:vAlign w:val="center"/>
          </w:tcPr>
          <w:p w14:paraId="458CFB93"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Насосно-фильтровальная станция (НФС)</w:t>
            </w:r>
          </w:p>
        </w:tc>
        <w:tc>
          <w:tcPr>
            <w:tcW w:w="2268" w:type="dxa"/>
            <w:tcBorders>
              <w:top w:val="single" w:sz="4" w:space="0" w:color="auto"/>
              <w:left w:val="single" w:sz="4" w:space="0" w:color="auto"/>
              <w:bottom w:val="single" w:sz="4" w:space="0" w:color="auto"/>
              <w:right w:val="single" w:sz="4" w:space="0" w:color="auto"/>
            </w:tcBorders>
            <w:vAlign w:val="center"/>
          </w:tcPr>
          <w:p w14:paraId="4C9C0201" w14:textId="0D0F55B1" w:rsidR="00E64E06" w:rsidRPr="0052341D" w:rsidRDefault="00E64E06" w:rsidP="0052341D">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Ультразвуковой водомер СУР-97</w:t>
            </w:r>
          </w:p>
        </w:tc>
        <w:tc>
          <w:tcPr>
            <w:tcW w:w="3431" w:type="dxa"/>
            <w:tcBorders>
              <w:top w:val="single" w:sz="4" w:space="0" w:color="auto"/>
              <w:left w:val="single" w:sz="4" w:space="0" w:color="auto"/>
              <w:bottom w:val="single" w:sz="4" w:space="0" w:color="auto"/>
              <w:right w:val="single" w:sz="4" w:space="0" w:color="auto"/>
            </w:tcBorders>
            <w:vAlign w:val="center"/>
          </w:tcPr>
          <w:p w14:paraId="1805C4C5" w14:textId="3A5BC7CA" w:rsidR="00E64E06" w:rsidRPr="0052341D" w:rsidRDefault="00E64E06" w:rsidP="001F7FFB">
            <w:pP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t>Учет поднятой воды из реки</w:t>
            </w:r>
          </w:p>
        </w:tc>
      </w:tr>
      <w:tr w:rsidR="00E64E06" w:rsidRPr="00C337E8" w14:paraId="231E58B8" w14:textId="77777777" w:rsidTr="0052341D">
        <w:tc>
          <w:tcPr>
            <w:tcW w:w="588" w:type="dxa"/>
            <w:tcBorders>
              <w:top w:val="single" w:sz="4" w:space="0" w:color="auto"/>
              <w:left w:val="single" w:sz="4" w:space="0" w:color="auto"/>
              <w:bottom w:val="single" w:sz="4" w:space="0" w:color="auto"/>
              <w:right w:val="single" w:sz="4" w:space="0" w:color="auto"/>
            </w:tcBorders>
            <w:vAlign w:val="center"/>
          </w:tcPr>
          <w:p w14:paraId="1A60764A" w14:textId="77777777" w:rsidR="00E64E06" w:rsidRPr="0052341D" w:rsidRDefault="00E64E06" w:rsidP="00F03BCC">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2</w:t>
            </w:r>
          </w:p>
        </w:tc>
        <w:tc>
          <w:tcPr>
            <w:tcW w:w="3064" w:type="dxa"/>
            <w:tcBorders>
              <w:top w:val="single" w:sz="4" w:space="0" w:color="auto"/>
              <w:left w:val="single" w:sz="4" w:space="0" w:color="auto"/>
              <w:bottom w:val="single" w:sz="4" w:space="0" w:color="auto"/>
              <w:right w:val="single" w:sz="4" w:space="0" w:color="auto"/>
            </w:tcBorders>
            <w:vAlign w:val="center"/>
          </w:tcPr>
          <w:p w14:paraId="01A6AB36"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Насосно-фильтровальная станция (НФС)</w:t>
            </w:r>
          </w:p>
        </w:tc>
        <w:tc>
          <w:tcPr>
            <w:tcW w:w="2268" w:type="dxa"/>
            <w:tcBorders>
              <w:top w:val="single" w:sz="4" w:space="0" w:color="auto"/>
              <w:left w:val="single" w:sz="4" w:space="0" w:color="auto"/>
              <w:bottom w:val="single" w:sz="4" w:space="0" w:color="auto"/>
              <w:right w:val="single" w:sz="4" w:space="0" w:color="auto"/>
            </w:tcBorders>
            <w:vAlign w:val="center"/>
          </w:tcPr>
          <w:p w14:paraId="7202DE2D" w14:textId="20572066" w:rsidR="00E64E06" w:rsidRPr="0052341D" w:rsidRDefault="00E64E06" w:rsidP="0052341D">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водомер ВСХН-150</w:t>
            </w:r>
          </w:p>
        </w:tc>
        <w:tc>
          <w:tcPr>
            <w:tcW w:w="3431" w:type="dxa"/>
            <w:tcBorders>
              <w:top w:val="single" w:sz="4" w:space="0" w:color="auto"/>
              <w:left w:val="single" w:sz="4" w:space="0" w:color="auto"/>
              <w:bottom w:val="single" w:sz="4" w:space="0" w:color="auto"/>
              <w:right w:val="single" w:sz="4" w:space="0" w:color="auto"/>
            </w:tcBorders>
            <w:vAlign w:val="center"/>
          </w:tcPr>
          <w:p w14:paraId="731260F4"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val="ru-RU" w:eastAsia="zh-CN"/>
              </w:rPr>
              <w:t xml:space="preserve">Учет поданной воды в городскую сеть. </w:t>
            </w:r>
            <w:r w:rsidRPr="0052341D">
              <w:rPr>
                <w:rFonts w:ascii="Times New Roman" w:eastAsia="Arial Unicode MS" w:hAnsi="Times New Roman" w:cs="Times New Roman"/>
                <w:bCs/>
                <w:lang w:eastAsia="zh-CN"/>
              </w:rPr>
              <w:t>Насос № 1</w:t>
            </w:r>
          </w:p>
        </w:tc>
      </w:tr>
      <w:tr w:rsidR="00E64E06" w:rsidRPr="00C337E8" w14:paraId="3C39BC78" w14:textId="77777777" w:rsidTr="0052341D">
        <w:tc>
          <w:tcPr>
            <w:tcW w:w="588" w:type="dxa"/>
            <w:tcBorders>
              <w:top w:val="single" w:sz="4" w:space="0" w:color="auto"/>
              <w:left w:val="single" w:sz="4" w:space="0" w:color="auto"/>
              <w:bottom w:val="single" w:sz="4" w:space="0" w:color="auto"/>
              <w:right w:val="single" w:sz="4" w:space="0" w:color="auto"/>
            </w:tcBorders>
            <w:vAlign w:val="center"/>
          </w:tcPr>
          <w:p w14:paraId="5E3E49DB" w14:textId="77777777" w:rsidR="00E64E06" w:rsidRPr="0052341D" w:rsidRDefault="00E64E06" w:rsidP="00F03BCC">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3</w:t>
            </w:r>
          </w:p>
        </w:tc>
        <w:tc>
          <w:tcPr>
            <w:tcW w:w="3064" w:type="dxa"/>
            <w:tcBorders>
              <w:top w:val="single" w:sz="4" w:space="0" w:color="auto"/>
              <w:left w:val="single" w:sz="4" w:space="0" w:color="auto"/>
              <w:bottom w:val="single" w:sz="4" w:space="0" w:color="auto"/>
              <w:right w:val="single" w:sz="4" w:space="0" w:color="auto"/>
            </w:tcBorders>
            <w:vAlign w:val="center"/>
          </w:tcPr>
          <w:p w14:paraId="16A44D8C"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Насосно-фильтровальная станция (НФС)</w:t>
            </w:r>
          </w:p>
        </w:tc>
        <w:tc>
          <w:tcPr>
            <w:tcW w:w="2268" w:type="dxa"/>
            <w:tcBorders>
              <w:top w:val="single" w:sz="4" w:space="0" w:color="auto"/>
              <w:left w:val="single" w:sz="4" w:space="0" w:color="auto"/>
              <w:bottom w:val="single" w:sz="4" w:space="0" w:color="auto"/>
              <w:right w:val="single" w:sz="4" w:space="0" w:color="auto"/>
            </w:tcBorders>
            <w:vAlign w:val="center"/>
          </w:tcPr>
          <w:p w14:paraId="383FB86B" w14:textId="4982AC44" w:rsidR="00E64E06" w:rsidRPr="0052341D" w:rsidRDefault="00E64E06" w:rsidP="0052341D">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водомер ВСХН-150</w:t>
            </w:r>
          </w:p>
        </w:tc>
        <w:tc>
          <w:tcPr>
            <w:tcW w:w="3431" w:type="dxa"/>
            <w:tcBorders>
              <w:top w:val="single" w:sz="4" w:space="0" w:color="auto"/>
              <w:left w:val="single" w:sz="4" w:space="0" w:color="auto"/>
              <w:bottom w:val="single" w:sz="4" w:space="0" w:color="auto"/>
              <w:right w:val="single" w:sz="4" w:space="0" w:color="auto"/>
            </w:tcBorders>
            <w:vAlign w:val="center"/>
          </w:tcPr>
          <w:p w14:paraId="7F92C26D"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val="ru-RU" w:eastAsia="zh-CN"/>
              </w:rPr>
              <w:t xml:space="preserve">Учет поданной воды в городскую сеть. </w:t>
            </w:r>
            <w:r w:rsidRPr="0052341D">
              <w:rPr>
                <w:rFonts w:ascii="Times New Roman" w:eastAsia="Arial Unicode MS" w:hAnsi="Times New Roman" w:cs="Times New Roman"/>
                <w:bCs/>
                <w:lang w:eastAsia="zh-CN"/>
              </w:rPr>
              <w:t>Насос № 2</w:t>
            </w:r>
          </w:p>
        </w:tc>
      </w:tr>
      <w:tr w:rsidR="00E64E06" w:rsidRPr="00C337E8" w14:paraId="6D634B4B" w14:textId="77777777" w:rsidTr="0052341D">
        <w:tc>
          <w:tcPr>
            <w:tcW w:w="588" w:type="dxa"/>
            <w:tcBorders>
              <w:top w:val="single" w:sz="4" w:space="0" w:color="auto"/>
              <w:left w:val="single" w:sz="4" w:space="0" w:color="auto"/>
              <w:bottom w:val="single" w:sz="4" w:space="0" w:color="auto"/>
              <w:right w:val="single" w:sz="4" w:space="0" w:color="auto"/>
            </w:tcBorders>
            <w:vAlign w:val="center"/>
          </w:tcPr>
          <w:p w14:paraId="0E001E97" w14:textId="77777777" w:rsidR="00E64E06" w:rsidRPr="0052341D" w:rsidRDefault="00E64E06" w:rsidP="00F03BCC">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4</w:t>
            </w:r>
          </w:p>
        </w:tc>
        <w:tc>
          <w:tcPr>
            <w:tcW w:w="3064" w:type="dxa"/>
            <w:tcBorders>
              <w:top w:val="single" w:sz="4" w:space="0" w:color="auto"/>
              <w:left w:val="single" w:sz="4" w:space="0" w:color="auto"/>
              <w:bottom w:val="single" w:sz="4" w:space="0" w:color="auto"/>
              <w:right w:val="single" w:sz="4" w:space="0" w:color="auto"/>
            </w:tcBorders>
            <w:vAlign w:val="center"/>
          </w:tcPr>
          <w:p w14:paraId="35A235E9"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Насосно-фильтровальная станция (НФС)</w:t>
            </w:r>
          </w:p>
        </w:tc>
        <w:tc>
          <w:tcPr>
            <w:tcW w:w="2268" w:type="dxa"/>
            <w:tcBorders>
              <w:top w:val="single" w:sz="4" w:space="0" w:color="auto"/>
              <w:left w:val="single" w:sz="4" w:space="0" w:color="auto"/>
              <w:bottom w:val="single" w:sz="4" w:space="0" w:color="auto"/>
              <w:right w:val="single" w:sz="4" w:space="0" w:color="auto"/>
            </w:tcBorders>
            <w:vAlign w:val="center"/>
          </w:tcPr>
          <w:p w14:paraId="2AFB082F" w14:textId="351783EC" w:rsidR="00E64E06" w:rsidRPr="0052341D" w:rsidRDefault="00E64E06" w:rsidP="0052341D">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водомер ВСХН-150</w:t>
            </w:r>
          </w:p>
        </w:tc>
        <w:tc>
          <w:tcPr>
            <w:tcW w:w="3431" w:type="dxa"/>
            <w:tcBorders>
              <w:top w:val="single" w:sz="4" w:space="0" w:color="auto"/>
              <w:left w:val="single" w:sz="4" w:space="0" w:color="auto"/>
              <w:bottom w:val="single" w:sz="4" w:space="0" w:color="auto"/>
              <w:right w:val="single" w:sz="4" w:space="0" w:color="auto"/>
            </w:tcBorders>
            <w:vAlign w:val="center"/>
          </w:tcPr>
          <w:p w14:paraId="7B75B30F"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val="ru-RU" w:eastAsia="zh-CN"/>
              </w:rPr>
              <w:t xml:space="preserve">Учет поданной воды в городскую сеть. </w:t>
            </w:r>
            <w:r w:rsidRPr="0052341D">
              <w:rPr>
                <w:rFonts w:ascii="Times New Roman" w:eastAsia="Arial Unicode MS" w:hAnsi="Times New Roman" w:cs="Times New Roman"/>
                <w:bCs/>
                <w:lang w:eastAsia="zh-CN"/>
              </w:rPr>
              <w:t>Насос № 3</w:t>
            </w:r>
          </w:p>
        </w:tc>
      </w:tr>
      <w:tr w:rsidR="00E64E06" w:rsidRPr="00716110" w14:paraId="095A5D63" w14:textId="77777777" w:rsidTr="0052341D">
        <w:trPr>
          <w:trHeight w:val="361"/>
        </w:trPr>
        <w:tc>
          <w:tcPr>
            <w:tcW w:w="588" w:type="dxa"/>
            <w:tcBorders>
              <w:top w:val="single" w:sz="4" w:space="0" w:color="auto"/>
              <w:left w:val="single" w:sz="4" w:space="0" w:color="auto"/>
              <w:bottom w:val="single" w:sz="4" w:space="0" w:color="auto"/>
              <w:right w:val="single" w:sz="4" w:space="0" w:color="auto"/>
            </w:tcBorders>
            <w:vAlign w:val="center"/>
          </w:tcPr>
          <w:p w14:paraId="154C7E66" w14:textId="77777777" w:rsidR="00E64E06" w:rsidRPr="0052341D" w:rsidRDefault="00E64E06" w:rsidP="00F03BCC">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5</w:t>
            </w:r>
          </w:p>
        </w:tc>
        <w:tc>
          <w:tcPr>
            <w:tcW w:w="3064" w:type="dxa"/>
            <w:tcBorders>
              <w:top w:val="single" w:sz="4" w:space="0" w:color="auto"/>
              <w:left w:val="single" w:sz="4" w:space="0" w:color="auto"/>
              <w:bottom w:val="single" w:sz="4" w:space="0" w:color="auto"/>
              <w:right w:val="single" w:sz="4" w:space="0" w:color="auto"/>
            </w:tcBorders>
            <w:vAlign w:val="center"/>
          </w:tcPr>
          <w:p w14:paraId="3299D62A"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Административные здания</w:t>
            </w:r>
          </w:p>
        </w:tc>
        <w:tc>
          <w:tcPr>
            <w:tcW w:w="2268" w:type="dxa"/>
            <w:tcBorders>
              <w:top w:val="single" w:sz="4" w:space="0" w:color="auto"/>
              <w:left w:val="single" w:sz="4" w:space="0" w:color="auto"/>
              <w:bottom w:val="single" w:sz="4" w:space="0" w:color="auto"/>
              <w:right w:val="single" w:sz="4" w:space="0" w:color="auto"/>
            </w:tcBorders>
            <w:vAlign w:val="center"/>
          </w:tcPr>
          <w:p w14:paraId="52B9CB32" w14:textId="77777777" w:rsidR="00E64E06" w:rsidRPr="0052341D" w:rsidRDefault="00E64E06" w:rsidP="0052341D">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СГВ-15 -5 шт</w:t>
            </w:r>
          </w:p>
        </w:tc>
        <w:tc>
          <w:tcPr>
            <w:tcW w:w="3431" w:type="dxa"/>
            <w:tcBorders>
              <w:top w:val="single" w:sz="4" w:space="0" w:color="auto"/>
              <w:left w:val="single" w:sz="4" w:space="0" w:color="auto"/>
              <w:bottom w:val="single" w:sz="4" w:space="0" w:color="auto"/>
              <w:right w:val="single" w:sz="4" w:space="0" w:color="auto"/>
            </w:tcBorders>
            <w:vAlign w:val="center"/>
          </w:tcPr>
          <w:p w14:paraId="3CB51102" w14:textId="77777777" w:rsidR="00E64E06" w:rsidRPr="0052341D" w:rsidRDefault="00E64E06" w:rsidP="001F7FFB">
            <w:pP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t>Учет воды на собств</w:t>
            </w:r>
            <w:r w:rsidR="0077314E" w:rsidRPr="0052341D">
              <w:rPr>
                <w:rFonts w:ascii="Times New Roman" w:eastAsia="Arial Unicode MS" w:hAnsi="Times New Roman" w:cs="Times New Roman"/>
                <w:bCs/>
                <w:lang w:val="ru-RU" w:eastAsia="zh-CN"/>
              </w:rPr>
              <w:t xml:space="preserve">. </w:t>
            </w:r>
            <w:r w:rsidRPr="0052341D">
              <w:rPr>
                <w:rFonts w:ascii="Times New Roman" w:eastAsia="Arial Unicode MS" w:hAnsi="Times New Roman" w:cs="Times New Roman"/>
                <w:bCs/>
                <w:lang w:val="ru-RU" w:eastAsia="zh-CN"/>
              </w:rPr>
              <w:t>нужды.</w:t>
            </w:r>
          </w:p>
        </w:tc>
      </w:tr>
      <w:tr w:rsidR="00E64E06" w:rsidRPr="00716110" w14:paraId="053EEAF0" w14:textId="77777777" w:rsidTr="0052341D">
        <w:tc>
          <w:tcPr>
            <w:tcW w:w="588" w:type="dxa"/>
            <w:tcBorders>
              <w:top w:val="single" w:sz="4" w:space="0" w:color="auto"/>
              <w:left w:val="single" w:sz="4" w:space="0" w:color="auto"/>
              <w:bottom w:val="single" w:sz="4" w:space="0" w:color="auto"/>
              <w:right w:val="single" w:sz="4" w:space="0" w:color="auto"/>
            </w:tcBorders>
            <w:vAlign w:val="center"/>
          </w:tcPr>
          <w:p w14:paraId="6ABD4267" w14:textId="77777777" w:rsidR="00E64E06" w:rsidRPr="0052341D" w:rsidRDefault="00E64E06" w:rsidP="00F03BCC">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6</w:t>
            </w:r>
          </w:p>
        </w:tc>
        <w:tc>
          <w:tcPr>
            <w:tcW w:w="3064" w:type="dxa"/>
            <w:tcBorders>
              <w:top w:val="single" w:sz="4" w:space="0" w:color="auto"/>
              <w:left w:val="single" w:sz="4" w:space="0" w:color="auto"/>
              <w:bottom w:val="single" w:sz="4" w:space="0" w:color="auto"/>
              <w:right w:val="single" w:sz="4" w:space="0" w:color="auto"/>
            </w:tcBorders>
            <w:vAlign w:val="center"/>
          </w:tcPr>
          <w:p w14:paraId="79A96665"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Городские котельные</w:t>
            </w:r>
          </w:p>
        </w:tc>
        <w:tc>
          <w:tcPr>
            <w:tcW w:w="2268" w:type="dxa"/>
            <w:tcBorders>
              <w:top w:val="single" w:sz="4" w:space="0" w:color="auto"/>
              <w:left w:val="single" w:sz="4" w:space="0" w:color="auto"/>
              <w:bottom w:val="single" w:sz="4" w:space="0" w:color="auto"/>
              <w:right w:val="single" w:sz="4" w:space="0" w:color="auto"/>
            </w:tcBorders>
            <w:vAlign w:val="center"/>
          </w:tcPr>
          <w:p w14:paraId="72CA2FFE" w14:textId="77777777" w:rsidR="00E64E06" w:rsidRPr="0052341D" w:rsidRDefault="00E64E06" w:rsidP="0052341D">
            <w:pPr>
              <w:jc w:val="cente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eastAsia="zh-CN"/>
              </w:rPr>
              <w:t>СГВ-15</w:t>
            </w:r>
            <w:r w:rsidR="0077314E" w:rsidRPr="0052341D">
              <w:rPr>
                <w:rFonts w:ascii="Times New Roman" w:eastAsia="Arial Unicode MS" w:hAnsi="Times New Roman" w:cs="Times New Roman"/>
                <w:bCs/>
                <w:lang w:val="ru-RU" w:eastAsia="zh-CN"/>
              </w:rPr>
              <w:t xml:space="preserve"> - </w:t>
            </w:r>
            <w:r w:rsidR="0077314E" w:rsidRPr="0052341D">
              <w:rPr>
                <w:rFonts w:ascii="Times New Roman" w:eastAsia="Arial Unicode MS" w:hAnsi="Times New Roman" w:cs="Times New Roman"/>
                <w:bCs/>
                <w:lang w:eastAsia="zh-CN"/>
              </w:rPr>
              <w:t>13 шт.</w:t>
            </w:r>
          </w:p>
        </w:tc>
        <w:tc>
          <w:tcPr>
            <w:tcW w:w="3431" w:type="dxa"/>
            <w:tcBorders>
              <w:top w:val="single" w:sz="4" w:space="0" w:color="auto"/>
              <w:left w:val="single" w:sz="4" w:space="0" w:color="auto"/>
              <w:bottom w:val="single" w:sz="4" w:space="0" w:color="auto"/>
              <w:right w:val="single" w:sz="4" w:space="0" w:color="auto"/>
            </w:tcBorders>
            <w:vAlign w:val="center"/>
          </w:tcPr>
          <w:p w14:paraId="51A0147D" w14:textId="77777777" w:rsidR="00E64E06" w:rsidRPr="0052341D" w:rsidRDefault="00E64E06" w:rsidP="001F7FFB">
            <w:pP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t>Учет воды на подпитку системы и собственные нужды.</w:t>
            </w:r>
          </w:p>
        </w:tc>
      </w:tr>
      <w:tr w:rsidR="00E64E06" w:rsidRPr="00716110" w14:paraId="07DBC32E" w14:textId="77777777" w:rsidTr="0052341D">
        <w:tc>
          <w:tcPr>
            <w:tcW w:w="588" w:type="dxa"/>
            <w:tcBorders>
              <w:top w:val="single" w:sz="4" w:space="0" w:color="auto"/>
              <w:left w:val="single" w:sz="4" w:space="0" w:color="auto"/>
              <w:bottom w:val="single" w:sz="4" w:space="0" w:color="auto"/>
              <w:right w:val="single" w:sz="4" w:space="0" w:color="auto"/>
            </w:tcBorders>
            <w:vAlign w:val="center"/>
          </w:tcPr>
          <w:p w14:paraId="59C79F66" w14:textId="77777777" w:rsidR="00E64E06" w:rsidRPr="0052341D" w:rsidRDefault="00E64E06" w:rsidP="00F03BCC">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7</w:t>
            </w:r>
          </w:p>
        </w:tc>
        <w:tc>
          <w:tcPr>
            <w:tcW w:w="3064" w:type="dxa"/>
            <w:tcBorders>
              <w:top w:val="single" w:sz="4" w:space="0" w:color="auto"/>
              <w:left w:val="single" w:sz="4" w:space="0" w:color="auto"/>
              <w:bottom w:val="single" w:sz="4" w:space="0" w:color="auto"/>
              <w:right w:val="single" w:sz="4" w:space="0" w:color="auto"/>
            </w:tcBorders>
            <w:vAlign w:val="center"/>
          </w:tcPr>
          <w:p w14:paraId="5A3AFE52" w14:textId="77777777" w:rsidR="00E64E06" w:rsidRPr="0052341D" w:rsidRDefault="00E64E06" w:rsidP="001F7FFB">
            <w:pP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Городские котельные</w:t>
            </w:r>
          </w:p>
        </w:tc>
        <w:tc>
          <w:tcPr>
            <w:tcW w:w="2268" w:type="dxa"/>
            <w:tcBorders>
              <w:top w:val="single" w:sz="4" w:space="0" w:color="auto"/>
              <w:left w:val="single" w:sz="4" w:space="0" w:color="auto"/>
              <w:bottom w:val="single" w:sz="4" w:space="0" w:color="auto"/>
              <w:right w:val="single" w:sz="4" w:space="0" w:color="auto"/>
            </w:tcBorders>
            <w:vAlign w:val="center"/>
          </w:tcPr>
          <w:p w14:paraId="243B69B4" w14:textId="77777777" w:rsidR="00E64E06" w:rsidRPr="0052341D" w:rsidRDefault="00E64E06" w:rsidP="0052341D">
            <w:pPr>
              <w:jc w:val="cente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eastAsia="zh-CN"/>
              </w:rPr>
              <w:t>СГВ-15</w:t>
            </w:r>
            <w:r w:rsidR="0077314E" w:rsidRPr="0052341D">
              <w:rPr>
                <w:rFonts w:ascii="Times New Roman" w:eastAsia="Arial Unicode MS" w:hAnsi="Times New Roman" w:cs="Times New Roman"/>
                <w:bCs/>
                <w:lang w:val="ru-RU" w:eastAsia="zh-CN"/>
              </w:rPr>
              <w:t xml:space="preserve"> - </w:t>
            </w:r>
            <w:r w:rsidR="0077314E" w:rsidRPr="0052341D">
              <w:rPr>
                <w:rFonts w:ascii="Times New Roman" w:eastAsia="Arial Unicode MS" w:hAnsi="Times New Roman" w:cs="Times New Roman"/>
                <w:bCs/>
                <w:lang w:eastAsia="zh-CN"/>
              </w:rPr>
              <w:t>6 шт.</w:t>
            </w:r>
          </w:p>
        </w:tc>
        <w:tc>
          <w:tcPr>
            <w:tcW w:w="3431" w:type="dxa"/>
            <w:tcBorders>
              <w:top w:val="single" w:sz="4" w:space="0" w:color="auto"/>
              <w:left w:val="single" w:sz="4" w:space="0" w:color="auto"/>
              <w:bottom w:val="single" w:sz="4" w:space="0" w:color="auto"/>
              <w:right w:val="single" w:sz="4" w:space="0" w:color="auto"/>
            </w:tcBorders>
            <w:vAlign w:val="center"/>
          </w:tcPr>
          <w:p w14:paraId="1652F709" w14:textId="77777777" w:rsidR="00E64E06" w:rsidRPr="0052341D" w:rsidRDefault="00E64E06" w:rsidP="001F7FFB">
            <w:pP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t>Учет воды на подпитку системы, на ГВС и собственные нужды.</w:t>
            </w:r>
          </w:p>
        </w:tc>
      </w:tr>
      <w:tr w:rsidR="00216696" w:rsidRPr="00C337E8" w14:paraId="7EC33DF5" w14:textId="77777777" w:rsidTr="0052341D">
        <w:trPr>
          <w:trHeight w:val="366"/>
        </w:trPr>
        <w:tc>
          <w:tcPr>
            <w:tcW w:w="588" w:type="dxa"/>
            <w:tcBorders>
              <w:top w:val="single" w:sz="4" w:space="0" w:color="auto"/>
              <w:left w:val="single" w:sz="4" w:space="0" w:color="auto"/>
              <w:bottom w:val="single" w:sz="4" w:space="0" w:color="auto"/>
              <w:right w:val="single" w:sz="4" w:space="0" w:color="auto"/>
            </w:tcBorders>
            <w:vAlign w:val="center"/>
          </w:tcPr>
          <w:p w14:paraId="14DB63F3" w14:textId="77777777" w:rsidR="00216696" w:rsidRPr="0052341D" w:rsidRDefault="00216696" w:rsidP="005C659C">
            <w:pPr>
              <w:jc w:val="center"/>
              <w:rPr>
                <w:rFonts w:ascii="Times New Roman" w:eastAsia="Arial Unicode MS" w:hAnsi="Times New Roman" w:cs="Times New Roman"/>
                <w:bCs/>
                <w:lang w:val="ru-RU" w:eastAsia="zh-CN"/>
              </w:rPr>
            </w:pPr>
          </w:p>
        </w:tc>
        <w:tc>
          <w:tcPr>
            <w:tcW w:w="8763" w:type="dxa"/>
            <w:gridSpan w:val="3"/>
            <w:tcBorders>
              <w:top w:val="single" w:sz="4" w:space="0" w:color="auto"/>
              <w:left w:val="single" w:sz="4" w:space="0" w:color="auto"/>
              <w:bottom w:val="single" w:sz="4" w:space="0" w:color="auto"/>
              <w:right w:val="single" w:sz="4" w:space="0" w:color="auto"/>
            </w:tcBorders>
            <w:vAlign w:val="center"/>
          </w:tcPr>
          <w:p w14:paraId="3F962982" w14:textId="77777777" w:rsidR="00216696" w:rsidRPr="0052341D" w:rsidRDefault="00216696" w:rsidP="005C659C">
            <w:pPr>
              <w:jc w:val="center"/>
              <w:rPr>
                <w:rFonts w:ascii="Times New Roman" w:eastAsia="Arial Unicode MS" w:hAnsi="Times New Roman" w:cs="Times New Roman"/>
                <w:b/>
                <w:bCs/>
                <w:i/>
                <w:lang w:val="ru-RU" w:eastAsia="zh-CN"/>
              </w:rPr>
            </w:pPr>
            <w:r w:rsidRPr="0052341D">
              <w:rPr>
                <w:rStyle w:val="FontStyle157"/>
                <w:rFonts w:ascii="Times New Roman" w:eastAsia="Arial Unicode MS" w:hAnsi="Times New Roman" w:cs="Times New Roman"/>
                <w:bCs/>
                <w:i/>
                <w:sz w:val="24"/>
              </w:rPr>
              <w:t>п.г.т. Алексеевка</w:t>
            </w:r>
          </w:p>
        </w:tc>
      </w:tr>
      <w:tr w:rsidR="0077314E" w:rsidRPr="00716110" w14:paraId="1AA96A49" w14:textId="77777777" w:rsidTr="0052341D">
        <w:trPr>
          <w:trHeight w:val="399"/>
        </w:trPr>
        <w:tc>
          <w:tcPr>
            <w:tcW w:w="588" w:type="dxa"/>
            <w:vMerge w:val="restart"/>
            <w:tcBorders>
              <w:top w:val="single" w:sz="4" w:space="0" w:color="auto"/>
              <w:left w:val="single" w:sz="4" w:space="0" w:color="auto"/>
              <w:right w:val="single" w:sz="4" w:space="0" w:color="auto"/>
            </w:tcBorders>
            <w:vAlign w:val="center"/>
          </w:tcPr>
          <w:p w14:paraId="232CE920" w14:textId="77777777" w:rsidR="0077314E" w:rsidRPr="0052341D" w:rsidRDefault="0077314E" w:rsidP="00F03BCC">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1</w:t>
            </w:r>
          </w:p>
        </w:tc>
        <w:tc>
          <w:tcPr>
            <w:tcW w:w="3064" w:type="dxa"/>
            <w:vMerge w:val="restart"/>
            <w:tcBorders>
              <w:top w:val="single" w:sz="4" w:space="0" w:color="auto"/>
              <w:left w:val="single" w:sz="4" w:space="0" w:color="auto"/>
              <w:right w:val="single" w:sz="4" w:space="0" w:color="auto"/>
            </w:tcBorders>
            <w:vAlign w:val="center"/>
          </w:tcPr>
          <w:p w14:paraId="0CF833B0" w14:textId="77777777" w:rsidR="0077314E" w:rsidRPr="0052341D" w:rsidRDefault="0077314E" w:rsidP="0077314E">
            <w:pPr>
              <w:pStyle w:val="31"/>
              <w:ind w:left="0"/>
              <w:rPr>
                <w:rStyle w:val="FontStyle157"/>
                <w:rFonts w:eastAsia="Arial Unicode MS"/>
                <w:b w:val="0"/>
                <w:bCs/>
                <w:sz w:val="24"/>
                <w:szCs w:val="24"/>
              </w:rPr>
            </w:pPr>
            <w:r w:rsidRPr="0052341D">
              <w:rPr>
                <w:rStyle w:val="FontStyle157"/>
                <w:rFonts w:eastAsia="Arial Unicode MS"/>
                <w:b w:val="0"/>
                <w:bCs/>
                <w:sz w:val="24"/>
                <w:szCs w:val="24"/>
              </w:rPr>
              <w:t>Водозабор (скважины)</w:t>
            </w:r>
          </w:p>
        </w:tc>
        <w:tc>
          <w:tcPr>
            <w:tcW w:w="2268" w:type="dxa"/>
            <w:tcBorders>
              <w:top w:val="single" w:sz="4" w:space="0" w:color="auto"/>
              <w:left w:val="single" w:sz="4" w:space="0" w:color="auto"/>
              <w:bottom w:val="single" w:sz="4" w:space="0" w:color="auto"/>
              <w:right w:val="single" w:sz="4" w:space="0" w:color="auto"/>
            </w:tcBorders>
            <w:vAlign w:val="center"/>
          </w:tcPr>
          <w:p w14:paraId="28E3B038" w14:textId="77777777" w:rsidR="0077314E" w:rsidRPr="0052341D" w:rsidRDefault="0077314E" w:rsidP="0052341D">
            <w:pPr>
              <w:pStyle w:val="31"/>
              <w:spacing w:after="0"/>
              <w:ind w:left="0"/>
              <w:jc w:val="center"/>
              <w:rPr>
                <w:rStyle w:val="FontStyle157"/>
                <w:rFonts w:eastAsia="Arial Unicode MS"/>
                <w:b w:val="0"/>
                <w:bCs/>
                <w:sz w:val="24"/>
                <w:szCs w:val="24"/>
              </w:rPr>
            </w:pPr>
            <w:r w:rsidRPr="0052341D">
              <w:rPr>
                <w:rStyle w:val="FontStyle157"/>
                <w:rFonts w:eastAsia="Arial Unicode MS"/>
                <w:b w:val="0"/>
                <w:bCs/>
                <w:sz w:val="24"/>
                <w:szCs w:val="24"/>
              </w:rPr>
              <w:t>ВСХН-80 - 3 шт.</w:t>
            </w:r>
          </w:p>
        </w:tc>
        <w:tc>
          <w:tcPr>
            <w:tcW w:w="3431" w:type="dxa"/>
            <w:vMerge w:val="restart"/>
            <w:tcBorders>
              <w:top w:val="single" w:sz="4" w:space="0" w:color="auto"/>
              <w:left w:val="single" w:sz="4" w:space="0" w:color="auto"/>
              <w:right w:val="single" w:sz="4" w:space="0" w:color="auto"/>
            </w:tcBorders>
            <w:vAlign w:val="center"/>
          </w:tcPr>
          <w:p w14:paraId="41EC208C" w14:textId="77777777" w:rsidR="0077314E" w:rsidRPr="0052341D" w:rsidRDefault="0077314E" w:rsidP="0077314E">
            <w:pP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t>Учет поднятой воды из скважин.</w:t>
            </w:r>
          </w:p>
        </w:tc>
      </w:tr>
      <w:tr w:rsidR="0077314E" w:rsidRPr="00C337E8" w14:paraId="4FA0F281" w14:textId="77777777" w:rsidTr="0052341D">
        <w:trPr>
          <w:trHeight w:val="419"/>
        </w:trPr>
        <w:tc>
          <w:tcPr>
            <w:tcW w:w="588" w:type="dxa"/>
            <w:vMerge/>
            <w:tcBorders>
              <w:left w:val="single" w:sz="4" w:space="0" w:color="auto"/>
              <w:right w:val="single" w:sz="4" w:space="0" w:color="auto"/>
            </w:tcBorders>
            <w:vAlign w:val="center"/>
          </w:tcPr>
          <w:p w14:paraId="705F3AAC" w14:textId="77777777" w:rsidR="0077314E" w:rsidRPr="0052341D" w:rsidRDefault="0077314E" w:rsidP="0077314E">
            <w:pPr>
              <w:rPr>
                <w:rFonts w:ascii="Times New Roman" w:eastAsia="Arial Unicode MS" w:hAnsi="Times New Roman" w:cs="Times New Roman"/>
                <w:bCs/>
                <w:lang w:val="ru-RU" w:eastAsia="zh-CN"/>
              </w:rPr>
            </w:pPr>
          </w:p>
        </w:tc>
        <w:tc>
          <w:tcPr>
            <w:tcW w:w="3064" w:type="dxa"/>
            <w:vMerge/>
            <w:tcBorders>
              <w:left w:val="single" w:sz="4" w:space="0" w:color="auto"/>
              <w:right w:val="single" w:sz="4" w:space="0" w:color="auto"/>
            </w:tcBorders>
            <w:vAlign w:val="center"/>
          </w:tcPr>
          <w:p w14:paraId="105AD59E" w14:textId="77777777" w:rsidR="0077314E" w:rsidRPr="0052341D" w:rsidRDefault="0077314E" w:rsidP="0077314E">
            <w:pPr>
              <w:rPr>
                <w:rFonts w:ascii="Times New Roman" w:eastAsia="Arial Unicode MS" w:hAnsi="Times New Roman" w:cs="Times New Roman"/>
                <w:bCs/>
                <w:lang w:val="ru-RU" w:eastAsia="zh-CN"/>
              </w:rPr>
            </w:pPr>
          </w:p>
        </w:tc>
        <w:tc>
          <w:tcPr>
            <w:tcW w:w="2268" w:type="dxa"/>
            <w:tcBorders>
              <w:top w:val="single" w:sz="4" w:space="0" w:color="auto"/>
              <w:left w:val="single" w:sz="4" w:space="0" w:color="auto"/>
              <w:bottom w:val="single" w:sz="4" w:space="0" w:color="auto"/>
              <w:right w:val="single" w:sz="4" w:space="0" w:color="auto"/>
            </w:tcBorders>
            <w:vAlign w:val="center"/>
          </w:tcPr>
          <w:p w14:paraId="07C1CF11" w14:textId="77777777" w:rsidR="0077314E" w:rsidRPr="0052341D" w:rsidRDefault="0077314E" w:rsidP="0052341D">
            <w:pPr>
              <w:pStyle w:val="31"/>
              <w:spacing w:after="0"/>
              <w:ind w:left="0"/>
              <w:jc w:val="center"/>
              <w:rPr>
                <w:rStyle w:val="FontStyle157"/>
                <w:rFonts w:eastAsia="Arial Unicode MS"/>
                <w:b w:val="0"/>
                <w:bCs/>
                <w:sz w:val="24"/>
                <w:szCs w:val="24"/>
              </w:rPr>
            </w:pPr>
            <w:r w:rsidRPr="0052341D">
              <w:rPr>
                <w:rStyle w:val="FontStyle157"/>
                <w:rFonts w:eastAsia="Arial Unicode MS"/>
                <w:b w:val="0"/>
                <w:bCs/>
                <w:sz w:val="24"/>
                <w:szCs w:val="24"/>
              </w:rPr>
              <w:t>СТВХ-80 - 5 шт.</w:t>
            </w:r>
          </w:p>
        </w:tc>
        <w:tc>
          <w:tcPr>
            <w:tcW w:w="3431" w:type="dxa"/>
            <w:vMerge/>
            <w:tcBorders>
              <w:left w:val="single" w:sz="4" w:space="0" w:color="auto"/>
              <w:right w:val="single" w:sz="4" w:space="0" w:color="auto"/>
            </w:tcBorders>
            <w:vAlign w:val="center"/>
          </w:tcPr>
          <w:p w14:paraId="31316949" w14:textId="77777777" w:rsidR="0077314E" w:rsidRPr="0052341D" w:rsidRDefault="0077314E" w:rsidP="0077314E">
            <w:pPr>
              <w:rPr>
                <w:rFonts w:ascii="Times New Roman" w:eastAsia="Arial Unicode MS" w:hAnsi="Times New Roman" w:cs="Times New Roman"/>
                <w:bCs/>
                <w:lang w:val="ru-RU" w:eastAsia="zh-CN"/>
              </w:rPr>
            </w:pPr>
          </w:p>
        </w:tc>
      </w:tr>
      <w:tr w:rsidR="0077314E" w:rsidRPr="00C337E8" w14:paraId="20B68124" w14:textId="77777777" w:rsidTr="0052341D">
        <w:trPr>
          <w:trHeight w:val="426"/>
        </w:trPr>
        <w:tc>
          <w:tcPr>
            <w:tcW w:w="588" w:type="dxa"/>
            <w:vMerge/>
            <w:tcBorders>
              <w:left w:val="single" w:sz="4" w:space="0" w:color="auto"/>
              <w:right w:val="single" w:sz="4" w:space="0" w:color="auto"/>
            </w:tcBorders>
            <w:vAlign w:val="center"/>
          </w:tcPr>
          <w:p w14:paraId="6C8428A9" w14:textId="77777777" w:rsidR="0077314E" w:rsidRPr="0052341D" w:rsidRDefault="0077314E" w:rsidP="0077314E">
            <w:pPr>
              <w:rPr>
                <w:rFonts w:ascii="Times New Roman" w:eastAsia="Arial Unicode MS" w:hAnsi="Times New Roman" w:cs="Times New Roman"/>
                <w:bCs/>
                <w:lang w:val="ru-RU" w:eastAsia="zh-CN"/>
              </w:rPr>
            </w:pPr>
          </w:p>
        </w:tc>
        <w:tc>
          <w:tcPr>
            <w:tcW w:w="3064" w:type="dxa"/>
            <w:vMerge/>
            <w:tcBorders>
              <w:left w:val="single" w:sz="4" w:space="0" w:color="auto"/>
              <w:right w:val="single" w:sz="4" w:space="0" w:color="auto"/>
            </w:tcBorders>
            <w:vAlign w:val="center"/>
          </w:tcPr>
          <w:p w14:paraId="2518C785" w14:textId="77777777" w:rsidR="0077314E" w:rsidRPr="0052341D" w:rsidRDefault="0077314E" w:rsidP="0077314E">
            <w:pPr>
              <w:rPr>
                <w:rFonts w:ascii="Times New Roman" w:eastAsia="Arial Unicode MS" w:hAnsi="Times New Roman" w:cs="Times New Roman"/>
                <w:bCs/>
                <w:lang w:val="ru-RU" w:eastAsia="zh-CN"/>
              </w:rPr>
            </w:pPr>
          </w:p>
        </w:tc>
        <w:tc>
          <w:tcPr>
            <w:tcW w:w="2268" w:type="dxa"/>
            <w:tcBorders>
              <w:top w:val="single" w:sz="4" w:space="0" w:color="auto"/>
              <w:left w:val="single" w:sz="4" w:space="0" w:color="auto"/>
              <w:bottom w:val="single" w:sz="4" w:space="0" w:color="auto"/>
              <w:right w:val="single" w:sz="4" w:space="0" w:color="auto"/>
            </w:tcBorders>
            <w:vAlign w:val="center"/>
          </w:tcPr>
          <w:p w14:paraId="42AAF0FD" w14:textId="77777777" w:rsidR="0077314E" w:rsidRPr="0052341D" w:rsidRDefault="0077314E" w:rsidP="0052341D">
            <w:pPr>
              <w:pStyle w:val="31"/>
              <w:spacing w:after="0"/>
              <w:ind w:left="0"/>
              <w:jc w:val="center"/>
              <w:rPr>
                <w:rStyle w:val="FontStyle157"/>
                <w:rFonts w:eastAsia="Arial Unicode MS"/>
                <w:b w:val="0"/>
                <w:bCs/>
                <w:sz w:val="24"/>
                <w:szCs w:val="24"/>
              </w:rPr>
            </w:pPr>
            <w:r w:rsidRPr="0052341D">
              <w:rPr>
                <w:rStyle w:val="FontStyle157"/>
                <w:rFonts w:eastAsia="Arial Unicode MS"/>
                <w:b w:val="0"/>
                <w:bCs/>
                <w:sz w:val="24"/>
                <w:szCs w:val="24"/>
              </w:rPr>
              <w:t>СТВУ-80 – 4 шт.</w:t>
            </w:r>
          </w:p>
        </w:tc>
        <w:tc>
          <w:tcPr>
            <w:tcW w:w="3431" w:type="dxa"/>
            <w:vMerge/>
            <w:tcBorders>
              <w:left w:val="single" w:sz="4" w:space="0" w:color="auto"/>
              <w:right w:val="single" w:sz="4" w:space="0" w:color="auto"/>
            </w:tcBorders>
            <w:vAlign w:val="center"/>
          </w:tcPr>
          <w:p w14:paraId="32EBF22D" w14:textId="77777777" w:rsidR="0077314E" w:rsidRPr="0052341D" w:rsidRDefault="0077314E" w:rsidP="0077314E">
            <w:pPr>
              <w:rPr>
                <w:rFonts w:ascii="Times New Roman" w:eastAsia="Arial Unicode MS" w:hAnsi="Times New Roman" w:cs="Times New Roman"/>
                <w:bCs/>
                <w:lang w:val="ru-RU" w:eastAsia="zh-CN"/>
              </w:rPr>
            </w:pPr>
          </w:p>
        </w:tc>
      </w:tr>
      <w:tr w:rsidR="0077314E" w:rsidRPr="00C337E8" w14:paraId="64F612D3" w14:textId="77777777" w:rsidTr="0052341D">
        <w:trPr>
          <w:trHeight w:val="280"/>
        </w:trPr>
        <w:tc>
          <w:tcPr>
            <w:tcW w:w="588" w:type="dxa"/>
            <w:vMerge/>
            <w:tcBorders>
              <w:left w:val="single" w:sz="4" w:space="0" w:color="auto"/>
              <w:bottom w:val="single" w:sz="4" w:space="0" w:color="auto"/>
              <w:right w:val="single" w:sz="4" w:space="0" w:color="auto"/>
            </w:tcBorders>
            <w:vAlign w:val="center"/>
          </w:tcPr>
          <w:p w14:paraId="1484FEEC" w14:textId="77777777" w:rsidR="0077314E" w:rsidRPr="0052341D" w:rsidRDefault="0077314E" w:rsidP="0077314E">
            <w:pPr>
              <w:rPr>
                <w:rFonts w:ascii="Times New Roman" w:eastAsia="Arial Unicode MS" w:hAnsi="Times New Roman" w:cs="Times New Roman"/>
                <w:bCs/>
                <w:lang w:val="ru-RU" w:eastAsia="zh-CN"/>
              </w:rPr>
            </w:pPr>
          </w:p>
        </w:tc>
        <w:tc>
          <w:tcPr>
            <w:tcW w:w="3064" w:type="dxa"/>
            <w:vMerge/>
            <w:tcBorders>
              <w:left w:val="single" w:sz="4" w:space="0" w:color="auto"/>
              <w:bottom w:val="single" w:sz="4" w:space="0" w:color="auto"/>
              <w:right w:val="single" w:sz="4" w:space="0" w:color="auto"/>
            </w:tcBorders>
            <w:vAlign w:val="center"/>
          </w:tcPr>
          <w:p w14:paraId="4D346A17" w14:textId="77777777" w:rsidR="0077314E" w:rsidRPr="0052341D" w:rsidRDefault="0077314E" w:rsidP="0077314E">
            <w:pPr>
              <w:rPr>
                <w:rFonts w:ascii="Times New Roman" w:eastAsia="Arial Unicode MS" w:hAnsi="Times New Roman" w:cs="Times New Roman"/>
                <w:bCs/>
                <w:lang w:val="ru-RU" w:eastAsia="zh-CN"/>
              </w:rPr>
            </w:pPr>
          </w:p>
        </w:tc>
        <w:tc>
          <w:tcPr>
            <w:tcW w:w="2268" w:type="dxa"/>
            <w:tcBorders>
              <w:top w:val="single" w:sz="4" w:space="0" w:color="auto"/>
              <w:left w:val="single" w:sz="4" w:space="0" w:color="auto"/>
              <w:bottom w:val="single" w:sz="4" w:space="0" w:color="auto"/>
              <w:right w:val="single" w:sz="4" w:space="0" w:color="auto"/>
            </w:tcBorders>
            <w:vAlign w:val="center"/>
          </w:tcPr>
          <w:p w14:paraId="6ED6E3B2" w14:textId="77777777" w:rsidR="0077314E" w:rsidRPr="0052341D" w:rsidRDefault="0077314E" w:rsidP="0052341D">
            <w:pPr>
              <w:pStyle w:val="31"/>
              <w:spacing w:after="0"/>
              <w:ind w:left="0"/>
              <w:jc w:val="center"/>
              <w:rPr>
                <w:rStyle w:val="FontStyle157"/>
                <w:rFonts w:eastAsia="Arial Unicode MS"/>
                <w:b w:val="0"/>
                <w:bCs/>
                <w:sz w:val="24"/>
                <w:szCs w:val="24"/>
              </w:rPr>
            </w:pPr>
            <w:r w:rsidRPr="0052341D">
              <w:rPr>
                <w:rStyle w:val="FontStyle157"/>
                <w:rFonts w:eastAsia="Arial Unicode MS"/>
                <w:b w:val="0"/>
                <w:bCs/>
                <w:sz w:val="24"/>
                <w:szCs w:val="24"/>
              </w:rPr>
              <w:t>ВСХНд-80 - 1 шт</w:t>
            </w:r>
          </w:p>
        </w:tc>
        <w:tc>
          <w:tcPr>
            <w:tcW w:w="3431" w:type="dxa"/>
            <w:vMerge/>
            <w:tcBorders>
              <w:left w:val="single" w:sz="4" w:space="0" w:color="auto"/>
              <w:bottom w:val="single" w:sz="4" w:space="0" w:color="auto"/>
              <w:right w:val="single" w:sz="4" w:space="0" w:color="auto"/>
            </w:tcBorders>
            <w:vAlign w:val="center"/>
          </w:tcPr>
          <w:p w14:paraId="44EA20B8" w14:textId="77777777" w:rsidR="0077314E" w:rsidRPr="0052341D" w:rsidRDefault="0077314E" w:rsidP="0077314E">
            <w:pPr>
              <w:rPr>
                <w:rFonts w:ascii="Times New Roman" w:eastAsia="Arial Unicode MS" w:hAnsi="Times New Roman" w:cs="Times New Roman"/>
                <w:bCs/>
                <w:lang w:val="ru-RU" w:eastAsia="zh-CN"/>
              </w:rPr>
            </w:pPr>
          </w:p>
        </w:tc>
      </w:tr>
      <w:tr w:rsidR="0077314E" w:rsidRPr="00716110" w14:paraId="3F92E3A5" w14:textId="77777777" w:rsidTr="0052341D">
        <w:tc>
          <w:tcPr>
            <w:tcW w:w="588" w:type="dxa"/>
            <w:tcBorders>
              <w:top w:val="single" w:sz="4" w:space="0" w:color="auto"/>
              <w:left w:val="single" w:sz="4" w:space="0" w:color="auto"/>
              <w:bottom w:val="single" w:sz="4" w:space="0" w:color="auto"/>
              <w:right w:val="single" w:sz="4" w:space="0" w:color="auto"/>
            </w:tcBorders>
            <w:vAlign w:val="center"/>
          </w:tcPr>
          <w:p w14:paraId="4F3D1CA4" w14:textId="77777777" w:rsidR="0077314E" w:rsidRPr="0052341D" w:rsidRDefault="0077314E" w:rsidP="0077314E">
            <w:pPr>
              <w:jc w:val="center"/>
              <w:rPr>
                <w:rFonts w:ascii="Times New Roman" w:eastAsia="Arial Unicode MS" w:hAnsi="Times New Roman" w:cs="Times New Roman"/>
                <w:bCs/>
                <w:lang w:eastAsia="zh-CN"/>
              </w:rPr>
            </w:pPr>
          </w:p>
        </w:tc>
        <w:tc>
          <w:tcPr>
            <w:tcW w:w="8763" w:type="dxa"/>
            <w:gridSpan w:val="3"/>
            <w:tcBorders>
              <w:top w:val="single" w:sz="4" w:space="0" w:color="auto"/>
              <w:left w:val="single" w:sz="4" w:space="0" w:color="auto"/>
              <w:bottom w:val="single" w:sz="4" w:space="0" w:color="auto"/>
              <w:right w:val="single" w:sz="4" w:space="0" w:color="auto"/>
            </w:tcBorders>
            <w:vAlign w:val="center"/>
          </w:tcPr>
          <w:p w14:paraId="7680A04F" w14:textId="77777777" w:rsidR="0077314E" w:rsidRPr="0052341D" w:rsidRDefault="0077314E" w:rsidP="0077314E">
            <w:pPr>
              <w:jc w:val="center"/>
              <w:rPr>
                <w:rFonts w:ascii="Times New Roman" w:eastAsia="Arial Unicode MS" w:hAnsi="Times New Roman" w:cs="Times New Roman"/>
                <w:b/>
                <w:bCs/>
                <w:i/>
                <w:lang w:val="ru-RU" w:eastAsia="zh-CN"/>
              </w:rPr>
            </w:pPr>
            <w:r w:rsidRPr="0052341D">
              <w:rPr>
                <w:rStyle w:val="FontStyle157"/>
                <w:rFonts w:ascii="Times New Roman" w:eastAsia="Arial Unicode MS" w:hAnsi="Times New Roman" w:cs="Times New Roman"/>
                <w:bCs/>
                <w:i/>
                <w:sz w:val="24"/>
              </w:rPr>
              <w:t>п.г.т. Усть-Кинельский</w:t>
            </w:r>
          </w:p>
        </w:tc>
      </w:tr>
      <w:tr w:rsidR="0077314E" w:rsidRPr="00716110" w14:paraId="7E0E7CDA" w14:textId="77777777" w:rsidTr="0052341D">
        <w:trPr>
          <w:trHeight w:val="321"/>
        </w:trPr>
        <w:tc>
          <w:tcPr>
            <w:tcW w:w="588" w:type="dxa"/>
            <w:vMerge w:val="restart"/>
            <w:tcBorders>
              <w:top w:val="single" w:sz="4" w:space="0" w:color="auto"/>
              <w:left w:val="single" w:sz="4" w:space="0" w:color="auto"/>
              <w:right w:val="single" w:sz="4" w:space="0" w:color="auto"/>
            </w:tcBorders>
            <w:vAlign w:val="center"/>
          </w:tcPr>
          <w:p w14:paraId="01340EFB" w14:textId="77777777" w:rsidR="0077314E" w:rsidRPr="0052341D" w:rsidRDefault="0077314E" w:rsidP="00F03BCC">
            <w:pPr>
              <w:jc w:val="cente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1</w:t>
            </w:r>
          </w:p>
        </w:tc>
        <w:tc>
          <w:tcPr>
            <w:tcW w:w="3064" w:type="dxa"/>
            <w:vMerge w:val="restart"/>
            <w:tcBorders>
              <w:top w:val="single" w:sz="4" w:space="0" w:color="auto"/>
              <w:left w:val="single" w:sz="4" w:space="0" w:color="auto"/>
              <w:right w:val="single" w:sz="4" w:space="0" w:color="auto"/>
            </w:tcBorders>
            <w:vAlign w:val="center"/>
          </w:tcPr>
          <w:p w14:paraId="452F6516" w14:textId="77777777" w:rsidR="0077314E" w:rsidRPr="0052341D" w:rsidRDefault="0077314E" w:rsidP="005C659C">
            <w:pPr>
              <w:pStyle w:val="31"/>
              <w:ind w:left="0"/>
              <w:rPr>
                <w:rStyle w:val="FontStyle157"/>
                <w:rFonts w:eastAsia="Arial Unicode MS"/>
                <w:b w:val="0"/>
                <w:bCs/>
                <w:sz w:val="24"/>
                <w:szCs w:val="24"/>
              </w:rPr>
            </w:pPr>
            <w:r w:rsidRPr="0052341D">
              <w:rPr>
                <w:rStyle w:val="FontStyle157"/>
                <w:rFonts w:eastAsia="Arial Unicode MS"/>
                <w:b w:val="0"/>
                <w:bCs/>
                <w:sz w:val="24"/>
                <w:szCs w:val="24"/>
              </w:rPr>
              <w:t>Водозабор (скважины)</w:t>
            </w:r>
          </w:p>
        </w:tc>
        <w:tc>
          <w:tcPr>
            <w:tcW w:w="2268" w:type="dxa"/>
            <w:tcBorders>
              <w:top w:val="single" w:sz="4" w:space="0" w:color="auto"/>
              <w:left w:val="single" w:sz="4" w:space="0" w:color="auto"/>
              <w:bottom w:val="single" w:sz="4" w:space="0" w:color="auto"/>
              <w:right w:val="single" w:sz="4" w:space="0" w:color="auto"/>
            </w:tcBorders>
            <w:vAlign w:val="center"/>
          </w:tcPr>
          <w:p w14:paraId="4645D5C9" w14:textId="77777777" w:rsidR="0077314E" w:rsidRPr="0052341D" w:rsidRDefault="0077314E" w:rsidP="0052341D">
            <w:pPr>
              <w:pStyle w:val="31"/>
              <w:spacing w:after="0"/>
              <w:ind w:left="0"/>
              <w:jc w:val="center"/>
              <w:rPr>
                <w:rStyle w:val="FontStyle157"/>
                <w:rFonts w:eastAsia="Arial Unicode MS"/>
                <w:b w:val="0"/>
                <w:bCs/>
                <w:sz w:val="24"/>
                <w:szCs w:val="24"/>
              </w:rPr>
            </w:pPr>
            <w:r w:rsidRPr="0052341D">
              <w:rPr>
                <w:rStyle w:val="FontStyle157"/>
                <w:rFonts w:eastAsia="Arial Unicode MS"/>
                <w:b w:val="0"/>
                <w:bCs/>
                <w:sz w:val="24"/>
                <w:szCs w:val="24"/>
              </w:rPr>
              <w:t>СТВХ-80 - 3 шт</w:t>
            </w:r>
          </w:p>
        </w:tc>
        <w:tc>
          <w:tcPr>
            <w:tcW w:w="3431" w:type="dxa"/>
            <w:vMerge w:val="restart"/>
            <w:tcBorders>
              <w:top w:val="single" w:sz="4" w:space="0" w:color="auto"/>
              <w:left w:val="single" w:sz="4" w:space="0" w:color="auto"/>
              <w:right w:val="single" w:sz="4" w:space="0" w:color="auto"/>
            </w:tcBorders>
            <w:vAlign w:val="center"/>
          </w:tcPr>
          <w:p w14:paraId="00274854" w14:textId="77777777" w:rsidR="0077314E" w:rsidRPr="0052341D" w:rsidRDefault="0077314E" w:rsidP="005C659C">
            <w:pP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t>Учет поднятой воды из скважин.</w:t>
            </w:r>
          </w:p>
        </w:tc>
      </w:tr>
      <w:tr w:rsidR="0077314E" w:rsidRPr="00C337E8" w14:paraId="23902177" w14:textId="77777777" w:rsidTr="0052341D">
        <w:trPr>
          <w:trHeight w:val="275"/>
        </w:trPr>
        <w:tc>
          <w:tcPr>
            <w:tcW w:w="588" w:type="dxa"/>
            <w:vMerge/>
            <w:tcBorders>
              <w:left w:val="single" w:sz="4" w:space="0" w:color="auto"/>
              <w:right w:val="single" w:sz="4" w:space="0" w:color="auto"/>
            </w:tcBorders>
            <w:vAlign w:val="center"/>
          </w:tcPr>
          <w:p w14:paraId="0CD8BC33" w14:textId="77777777" w:rsidR="0077314E" w:rsidRPr="0052341D" w:rsidRDefault="0077314E" w:rsidP="00F03BCC">
            <w:pPr>
              <w:jc w:val="center"/>
              <w:rPr>
                <w:rFonts w:ascii="Times New Roman" w:eastAsia="Arial Unicode MS" w:hAnsi="Times New Roman" w:cs="Times New Roman"/>
                <w:bCs/>
                <w:lang w:val="ru-RU" w:eastAsia="zh-CN"/>
              </w:rPr>
            </w:pPr>
          </w:p>
        </w:tc>
        <w:tc>
          <w:tcPr>
            <w:tcW w:w="3064" w:type="dxa"/>
            <w:vMerge/>
            <w:tcBorders>
              <w:left w:val="single" w:sz="4" w:space="0" w:color="auto"/>
              <w:right w:val="single" w:sz="4" w:space="0" w:color="auto"/>
            </w:tcBorders>
            <w:vAlign w:val="center"/>
          </w:tcPr>
          <w:p w14:paraId="71B89BE8" w14:textId="77777777" w:rsidR="0077314E" w:rsidRPr="0052341D" w:rsidRDefault="0077314E" w:rsidP="005C659C">
            <w:pPr>
              <w:rPr>
                <w:rFonts w:ascii="Times New Roman" w:eastAsia="Arial Unicode MS" w:hAnsi="Times New Roman" w:cs="Times New Roman"/>
                <w:bCs/>
                <w:lang w:val="ru-RU" w:eastAsia="zh-CN"/>
              </w:rPr>
            </w:pPr>
          </w:p>
        </w:tc>
        <w:tc>
          <w:tcPr>
            <w:tcW w:w="2268" w:type="dxa"/>
            <w:tcBorders>
              <w:top w:val="single" w:sz="4" w:space="0" w:color="auto"/>
              <w:left w:val="single" w:sz="4" w:space="0" w:color="auto"/>
              <w:bottom w:val="single" w:sz="4" w:space="0" w:color="auto"/>
              <w:right w:val="single" w:sz="4" w:space="0" w:color="auto"/>
            </w:tcBorders>
            <w:vAlign w:val="center"/>
          </w:tcPr>
          <w:p w14:paraId="52421A00" w14:textId="77777777" w:rsidR="0077314E" w:rsidRPr="0052341D" w:rsidRDefault="0077314E" w:rsidP="0052341D">
            <w:pPr>
              <w:pStyle w:val="31"/>
              <w:spacing w:after="0"/>
              <w:ind w:left="0"/>
              <w:jc w:val="center"/>
              <w:rPr>
                <w:rStyle w:val="FontStyle157"/>
                <w:rFonts w:eastAsia="Arial Unicode MS"/>
                <w:b w:val="0"/>
                <w:bCs/>
                <w:sz w:val="24"/>
                <w:szCs w:val="24"/>
              </w:rPr>
            </w:pPr>
            <w:r w:rsidRPr="0052341D">
              <w:rPr>
                <w:rStyle w:val="FontStyle157"/>
                <w:rFonts w:eastAsia="Arial Unicode MS"/>
                <w:b w:val="0"/>
                <w:bCs/>
                <w:sz w:val="24"/>
                <w:szCs w:val="24"/>
              </w:rPr>
              <w:t>СТВУ-80 – 2 шт</w:t>
            </w:r>
          </w:p>
        </w:tc>
        <w:tc>
          <w:tcPr>
            <w:tcW w:w="3431" w:type="dxa"/>
            <w:vMerge/>
            <w:tcBorders>
              <w:left w:val="single" w:sz="4" w:space="0" w:color="auto"/>
              <w:right w:val="single" w:sz="4" w:space="0" w:color="auto"/>
            </w:tcBorders>
            <w:vAlign w:val="center"/>
          </w:tcPr>
          <w:p w14:paraId="4CEC629E" w14:textId="77777777" w:rsidR="0077314E" w:rsidRPr="0052341D" w:rsidRDefault="0077314E" w:rsidP="005C659C">
            <w:pPr>
              <w:rPr>
                <w:rFonts w:ascii="Times New Roman" w:eastAsia="Arial Unicode MS" w:hAnsi="Times New Roman" w:cs="Times New Roman"/>
                <w:bCs/>
                <w:lang w:val="ru-RU" w:eastAsia="zh-CN"/>
              </w:rPr>
            </w:pPr>
          </w:p>
        </w:tc>
      </w:tr>
      <w:tr w:rsidR="0077314E" w:rsidRPr="00C337E8" w14:paraId="0FDF2F25" w14:textId="77777777" w:rsidTr="0052341D">
        <w:trPr>
          <w:trHeight w:val="275"/>
        </w:trPr>
        <w:tc>
          <w:tcPr>
            <w:tcW w:w="588" w:type="dxa"/>
            <w:vMerge/>
            <w:tcBorders>
              <w:left w:val="single" w:sz="4" w:space="0" w:color="auto"/>
              <w:right w:val="single" w:sz="4" w:space="0" w:color="auto"/>
            </w:tcBorders>
            <w:vAlign w:val="center"/>
          </w:tcPr>
          <w:p w14:paraId="6B609271" w14:textId="77777777" w:rsidR="0077314E" w:rsidRPr="0052341D" w:rsidRDefault="0077314E" w:rsidP="00F03BCC">
            <w:pPr>
              <w:jc w:val="center"/>
              <w:rPr>
                <w:rFonts w:ascii="Times New Roman" w:eastAsia="Arial Unicode MS" w:hAnsi="Times New Roman" w:cs="Times New Roman"/>
                <w:bCs/>
                <w:lang w:val="ru-RU" w:eastAsia="zh-CN"/>
              </w:rPr>
            </w:pPr>
          </w:p>
        </w:tc>
        <w:tc>
          <w:tcPr>
            <w:tcW w:w="3064" w:type="dxa"/>
            <w:vMerge/>
            <w:tcBorders>
              <w:left w:val="single" w:sz="4" w:space="0" w:color="auto"/>
              <w:right w:val="single" w:sz="4" w:space="0" w:color="auto"/>
            </w:tcBorders>
            <w:vAlign w:val="center"/>
          </w:tcPr>
          <w:p w14:paraId="72DEEC70" w14:textId="77777777" w:rsidR="0077314E" w:rsidRPr="0052341D" w:rsidRDefault="0077314E" w:rsidP="005C659C">
            <w:pPr>
              <w:rPr>
                <w:rFonts w:ascii="Times New Roman" w:eastAsia="Arial Unicode MS" w:hAnsi="Times New Roman" w:cs="Times New Roman"/>
                <w:bCs/>
                <w:lang w:val="ru-RU" w:eastAsia="zh-CN"/>
              </w:rPr>
            </w:pPr>
          </w:p>
        </w:tc>
        <w:tc>
          <w:tcPr>
            <w:tcW w:w="2268" w:type="dxa"/>
            <w:tcBorders>
              <w:top w:val="single" w:sz="4" w:space="0" w:color="auto"/>
              <w:left w:val="single" w:sz="4" w:space="0" w:color="auto"/>
              <w:bottom w:val="single" w:sz="4" w:space="0" w:color="auto"/>
              <w:right w:val="single" w:sz="4" w:space="0" w:color="auto"/>
            </w:tcBorders>
            <w:vAlign w:val="center"/>
          </w:tcPr>
          <w:p w14:paraId="6D217A66" w14:textId="77777777" w:rsidR="0077314E" w:rsidRPr="0052341D" w:rsidRDefault="0077314E" w:rsidP="0052341D">
            <w:pPr>
              <w:pStyle w:val="31"/>
              <w:spacing w:after="0"/>
              <w:ind w:left="0"/>
              <w:jc w:val="center"/>
              <w:rPr>
                <w:rStyle w:val="FontStyle157"/>
                <w:rFonts w:eastAsia="Arial Unicode MS"/>
                <w:b w:val="0"/>
                <w:bCs/>
                <w:sz w:val="24"/>
                <w:szCs w:val="24"/>
              </w:rPr>
            </w:pPr>
            <w:r w:rsidRPr="0052341D">
              <w:rPr>
                <w:rStyle w:val="FontStyle157"/>
                <w:rFonts w:eastAsia="Arial Unicode MS"/>
                <w:b w:val="0"/>
                <w:bCs/>
                <w:sz w:val="24"/>
                <w:szCs w:val="24"/>
              </w:rPr>
              <w:t>ВСХН-80 – 1 шт</w:t>
            </w:r>
          </w:p>
        </w:tc>
        <w:tc>
          <w:tcPr>
            <w:tcW w:w="3431" w:type="dxa"/>
            <w:vMerge/>
            <w:tcBorders>
              <w:left w:val="single" w:sz="4" w:space="0" w:color="auto"/>
              <w:right w:val="single" w:sz="4" w:space="0" w:color="auto"/>
            </w:tcBorders>
            <w:vAlign w:val="center"/>
          </w:tcPr>
          <w:p w14:paraId="386182AE" w14:textId="77777777" w:rsidR="0077314E" w:rsidRPr="0052341D" w:rsidRDefault="0077314E" w:rsidP="005C659C">
            <w:pPr>
              <w:rPr>
                <w:rFonts w:ascii="Times New Roman" w:eastAsia="Arial Unicode MS" w:hAnsi="Times New Roman" w:cs="Times New Roman"/>
                <w:bCs/>
                <w:lang w:val="ru-RU" w:eastAsia="zh-CN"/>
              </w:rPr>
            </w:pPr>
          </w:p>
        </w:tc>
      </w:tr>
      <w:tr w:rsidR="0077314E" w:rsidRPr="00716110" w14:paraId="54C2C91B" w14:textId="77777777" w:rsidTr="0052341D">
        <w:trPr>
          <w:trHeight w:val="621"/>
        </w:trPr>
        <w:tc>
          <w:tcPr>
            <w:tcW w:w="588" w:type="dxa"/>
            <w:tcBorders>
              <w:top w:val="single" w:sz="4" w:space="0" w:color="auto"/>
              <w:left w:val="single" w:sz="4" w:space="0" w:color="auto"/>
              <w:bottom w:val="single" w:sz="4" w:space="0" w:color="auto"/>
              <w:right w:val="single" w:sz="4" w:space="0" w:color="auto"/>
            </w:tcBorders>
            <w:vAlign w:val="center"/>
          </w:tcPr>
          <w:p w14:paraId="0020616E" w14:textId="77777777" w:rsidR="0077314E" w:rsidRPr="0052341D" w:rsidRDefault="00F03BCC" w:rsidP="00F03BCC">
            <w:pPr>
              <w:jc w:val="cente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t>2</w:t>
            </w:r>
          </w:p>
        </w:tc>
        <w:tc>
          <w:tcPr>
            <w:tcW w:w="3064" w:type="dxa"/>
            <w:tcBorders>
              <w:top w:val="single" w:sz="4" w:space="0" w:color="auto"/>
              <w:left w:val="single" w:sz="4" w:space="0" w:color="auto"/>
              <w:bottom w:val="single" w:sz="4" w:space="0" w:color="auto"/>
              <w:right w:val="single" w:sz="4" w:space="0" w:color="auto"/>
            </w:tcBorders>
            <w:vAlign w:val="center"/>
          </w:tcPr>
          <w:p w14:paraId="75467B45" w14:textId="77777777" w:rsidR="0077314E" w:rsidRPr="0052341D" w:rsidRDefault="0077314E" w:rsidP="0077314E">
            <w:pP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Насосно-фильтровальная станция (НФС)</w:t>
            </w:r>
          </w:p>
        </w:tc>
        <w:tc>
          <w:tcPr>
            <w:tcW w:w="2268" w:type="dxa"/>
            <w:tcBorders>
              <w:top w:val="single" w:sz="4" w:space="0" w:color="auto"/>
              <w:left w:val="single" w:sz="4" w:space="0" w:color="auto"/>
              <w:bottom w:val="single" w:sz="4" w:space="0" w:color="auto"/>
              <w:right w:val="single" w:sz="4" w:space="0" w:color="auto"/>
            </w:tcBorders>
            <w:vAlign w:val="center"/>
          </w:tcPr>
          <w:p w14:paraId="2BF3FCC1" w14:textId="2FC58D9E" w:rsidR="0077314E" w:rsidRPr="0052341D" w:rsidRDefault="0077314E" w:rsidP="0052341D">
            <w:pPr>
              <w:jc w:val="center"/>
              <w:rPr>
                <w:rFonts w:ascii="Times New Roman" w:eastAsia="Arial Unicode MS" w:hAnsi="Times New Roman" w:cs="Times New Roman"/>
                <w:bCs/>
                <w:lang w:eastAsia="zh-CN"/>
              </w:rPr>
            </w:pPr>
            <w:r w:rsidRPr="0052341D">
              <w:rPr>
                <w:rStyle w:val="FontStyle157"/>
                <w:rFonts w:ascii="Times New Roman" w:eastAsia="Arial Unicode MS" w:hAnsi="Times New Roman" w:cs="Times New Roman"/>
                <w:b w:val="0"/>
                <w:bCs/>
                <w:sz w:val="24"/>
              </w:rPr>
              <w:t>СТВХ-150– 1 шт</w:t>
            </w:r>
          </w:p>
        </w:tc>
        <w:tc>
          <w:tcPr>
            <w:tcW w:w="3431" w:type="dxa"/>
            <w:tcBorders>
              <w:top w:val="single" w:sz="4" w:space="0" w:color="auto"/>
              <w:left w:val="single" w:sz="4" w:space="0" w:color="auto"/>
              <w:bottom w:val="single" w:sz="4" w:space="0" w:color="auto"/>
              <w:right w:val="single" w:sz="4" w:space="0" w:color="auto"/>
            </w:tcBorders>
            <w:vAlign w:val="center"/>
          </w:tcPr>
          <w:p w14:paraId="4A34558C" w14:textId="77777777" w:rsidR="0077314E" w:rsidRPr="0052341D" w:rsidRDefault="0077314E" w:rsidP="0077314E">
            <w:pPr>
              <w:rPr>
                <w:rFonts w:ascii="Times New Roman" w:eastAsia="Arial Unicode MS" w:hAnsi="Times New Roman" w:cs="Times New Roman"/>
                <w:bCs/>
                <w:lang w:val="ru-RU" w:eastAsia="zh-CN"/>
              </w:rPr>
            </w:pPr>
            <w:r w:rsidRPr="0052341D">
              <w:rPr>
                <w:rStyle w:val="FontStyle157"/>
                <w:rFonts w:ascii="Times New Roman" w:eastAsia="Arial Unicode MS" w:hAnsi="Times New Roman" w:cs="Times New Roman"/>
                <w:b w:val="0"/>
                <w:bCs/>
                <w:sz w:val="24"/>
              </w:rPr>
              <w:t>Учет поданной воды в городскую сеть</w:t>
            </w:r>
          </w:p>
        </w:tc>
      </w:tr>
      <w:tr w:rsidR="0077314E" w:rsidRPr="00716110" w14:paraId="052D507E" w14:textId="77777777" w:rsidTr="0052341D">
        <w:tc>
          <w:tcPr>
            <w:tcW w:w="588" w:type="dxa"/>
            <w:tcBorders>
              <w:top w:val="single" w:sz="4" w:space="0" w:color="auto"/>
              <w:left w:val="single" w:sz="4" w:space="0" w:color="auto"/>
              <w:bottom w:val="single" w:sz="4" w:space="0" w:color="auto"/>
              <w:right w:val="single" w:sz="4" w:space="0" w:color="auto"/>
            </w:tcBorders>
            <w:vAlign w:val="center"/>
          </w:tcPr>
          <w:p w14:paraId="4FA9E434" w14:textId="77777777" w:rsidR="0077314E" w:rsidRPr="0052341D" w:rsidRDefault="00F03BCC" w:rsidP="00F03BCC">
            <w:pPr>
              <w:jc w:val="center"/>
              <w:rPr>
                <w:rFonts w:ascii="Times New Roman" w:eastAsia="Arial Unicode MS" w:hAnsi="Times New Roman" w:cs="Times New Roman"/>
                <w:bCs/>
                <w:lang w:val="ru-RU" w:eastAsia="zh-CN"/>
              </w:rPr>
            </w:pPr>
            <w:r w:rsidRPr="0052341D">
              <w:rPr>
                <w:rFonts w:ascii="Times New Roman" w:eastAsia="Arial Unicode MS" w:hAnsi="Times New Roman" w:cs="Times New Roman"/>
                <w:bCs/>
                <w:lang w:val="ru-RU" w:eastAsia="zh-CN"/>
              </w:rPr>
              <w:lastRenderedPageBreak/>
              <w:t>3</w:t>
            </w:r>
          </w:p>
        </w:tc>
        <w:tc>
          <w:tcPr>
            <w:tcW w:w="3064" w:type="dxa"/>
            <w:tcBorders>
              <w:top w:val="single" w:sz="4" w:space="0" w:color="auto"/>
              <w:left w:val="single" w:sz="4" w:space="0" w:color="auto"/>
              <w:bottom w:val="single" w:sz="4" w:space="0" w:color="auto"/>
              <w:right w:val="single" w:sz="4" w:space="0" w:color="auto"/>
            </w:tcBorders>
            <w:vAlign w:val="center"/>
          </w:tcPr>
          <w:p w14:paraId="43A47F19" w14:textId="77777777" w:rsidR="0077314E" w:rsidRPr="0052341D" w:rsidRDefault="0077314E" w:rsidP="0077314E">
            <w:pPr>
              <w:rPr>
                <w:rFonts w:ascii="Times New Roman" w:eastAsia="Arial Unicode MS" w:hAnsi="Times New Roman" w:cs="Times New Roman"/>
                <w:bCs/>
                <w:lang w:eastAsia="zh-CN"/>
              </w:rPr>
            </w:pPr>
            <w:r w:rsidRPr="0052341D">
              <w:rPr>
                <w:rFonts w:ascii="Times New Roman" w:eastAsia="Arial Unicode MS" w:hAnsi="Times New Roman" w:cs="Times New Roman"/>
                <w:bCs/>
                <w:lang w:eastAsia="zh-CN"/>
              </w:rPr>
              <w:t>Насосно-фильтровальная станция (НФС)</w:t>
            </w:r>
          </w:p>
        </w:tc>
        <w:tc>
          <w:tcPr>
            <w:tcW w:w="2268" w:type="dxa"/>
            <w:tcBorders>
              <w:top w:val="single" w:sz="4" w:space="0" w:color="auto"/>
              <w:left w:val="single" w:sz="4" w:space="0" w:color="auto"/>
              <w:bottom w:val="single" w:sz="4" w:space="0" w:color="auto"/>
              <w:right w:val="single" w:sz="4" w:space="0" w:color="auto"/>
            </w:tcBorders>
            <w:vAlign w:val="center"/>
          </w:tcPr>
          <w:p w14:paraId="18ACC49E" w14:textId="77777777" w:rsidR="0077314E" w:rsidRPr="0052341D" w:rsidRDefault="0077314E" w:rsidP="0052341D">
            <w:pPr>
              <w:jc w:val="center"/>
              <w:rPr>
                <w:rFonts w:ascii="Times New Roman" w:eastAsia="Arial Unicode MS" w:hAnsi="Times New Roman" w:cs="Times New Roman"/>
                <w:bCs/>
                <w:lang w:eastAsia="zh-CN"/>
              </w:rPr>
            </w:pPr>
            <w:r w:rsidRPr="0052341D">
              <w:rPr>
                <w:rStyle w:val="FontStyle157"/>
                <w:rFonts w:ascii="Times New Roman" w:eastAsia="Arial Unicode MS" w:hAnsi="Times New Roman" w:cs="Times New Roman"/>
                <w:b w:val="0"/>
                <w:bCs/>
                <w:sz w:val="24"/>
              </w:rPr>
              <w:t>СТВХ-100 – 1 шт.</w:t>
            </w:r>
          </w:p>
        </w:tc>
        <w:tc>
          <w:tcPr>
            <w:tcW w:w="3431" w:type="dxa"/>
            <w:tcBorders>
              <w:top w:val="single" w:sz="4" w:space="0" w:color="auto"/>
              <w:left w:val="single" w:sz="4" w:space="0" w:color="auto"/>
              <w:bottom w:val="single" w:sz="4" w:space="0" w:color="auto"/>
              <w:right w:val="single" w:sz="4" w:space="0" w:color="auto"/>
            </w:tcBorders>
            <w:vAlign w:val="center"/>
          </w:tcPr>
          <w:p w14:paraId="36FF8F68" w14:textId="77777777" w:rsidR="0077314E" w:rsidRPr="0052341D" w:rsidRDefault="0077314E" w:rsidP="0077314E">
            <w:pPr>
              <w:rPr>
                <w:rFonts w:ascii="Times New Roman" w:eastAsia="Arial Unicode MS" w:hAnsi="Times New Roman" w:cs="Times New Roman"/>
                <w:bCs/>
                <w:lang w:val="ru-RU" w:eastAsia="zh-CN"/>
              </w:rPr>
            </w:pPr>
            <w:r w:rsidRPr="0052341D">
              <w:rPr>
                <w:rStyle w:val="FontStyle157"/>
                <w:rFonts w:ascii="Times New Roman" w:eastAsia="Arial Unicode MS" w:hAnsi="Times New Roman" w:cs="Times New Roman"/>
                <w:b w:val="0"/>
                <w:bCs/>
                <w:sz w:val="24"/>
              </w:rPr>
              <w:t>Учет воды на собственные нужды НФС</w:t>
            </w:r>
          </w:p>
        </w:tc>
      </w:tr>
    </w:tbl>
    <w:p w14:paraId="36759EBB" w14:textId="77777777" w:rsidR="00F40509" w:rsidRDefault="00F40509" w:rsidP="009C3C63">
      <w:pPr>
        <w:autoSpaceDE w:val="0"/>
        <w:autoSpaceDN w:val="0"/>
        <w:adjustRightInd w:val="0"/>
        <w:spacing w:line="360" w:lineRule="auto"/>
        <w:ind w:firstLine="709"/>
        <w:jc w:val="both"/>
        <w:rPr>
          <w:rFonts w:ascii="Times New Roman" w:hAnsi="Times New Roman" w:cs="Times New Roman"/>
          <w:sz w:val="28"/>
          <w:szCs w:val="28"/>
          <w:lang w:val="ru-RU"/>
        </w:rPr>
      </w:pPr>
    </w:p>
    <w:p w14:paraId="650DBF6A" w14:textId="77777777" w:rsidR="00D167CE" w:rsidRPr="00C06AF5" w:rsidRDefault="00D167CE" w:rsidP="00F3256F">
      <w:pPr>
        <w:autoSpaceDE w:val="0"/>
        <w:autoSpaceDN w:val="0"/>
        <w:adjustRightInd w:val="0"/>
        <w:spacing w:line="276" w:lineRule="auto"/>
        <w:jc w:val="both"/>
        <w:rPr>
          <w:rFonts w:ascii="Times New Roman" w:eastAsia="Arial Unicode MS" w:hAnsi="Times New Roman" w:cs="Times New Roman"/>
          <w:bCs/>
          <w:sz w:val="28"/>
          <w:szCs w:val="28"/>
          <w:lang w:val="ru-RU" w:eastAsia="zh-CN"/>
        </w:rPr>
      </w:pPr>
    </w:p>
    <w:p w14:paraId="19C6DE23" w14:textId="3CD0326A" w:rsidR="00192CD2" w:rsidRPr="00C337E8" w:rsidRDefault="00192CD2" w:rsidP="00F03BCC">
      <w:pPr>
        <w:pStyle w:val="2"/>
        <w:keepLines/>
        <w:spacing w:before="0" w:after="0" w:line="276" w:lineRule="auto"/>
        <w:ind w:firstLine="709"/>
        <w:jc w:val="both"/>
        <w:rPr>
          <w:rFonts w:ascii="Times New Roman" w:hAnsi="Times New Roman" w:cs="Times New Roman"/>
          <w:i w:val="0"/>
          <w:iCs w:val="0"/>
          <w:lang w:val="ru-RU"/>
        </w:rPr>
      </w:pPr>
      <w:r w:rsidRPr="00C337E8">
        <w:rPr>
          <w:rFonts w:ascii="Times New Roman" w:hAnsi="Times New Roman" w:cs="Times New Roman"/>
          <w:i w:val="0"/>
          <w:iCs w:val="0"/>
          <w:lang w:val="ru-RU"/>
        </w:rPr>
        <w:t xml:space="preserve">2.3.6 Анализ резервов и дефицитов производственных мощностей системы водоснабжения </w:t>
      </w:r>
    </w:p>
    <w:p w14:paraId="7D449737" w14:textId="77777777" w:rsidR="00BB2D9A" w:rsidRPr="00C337E8" w:rsidRDefault="00BB2D9A" w:rsidP="00BB2D9A">
      <w:pPr>
        <w:pStyle w:val="ae"/>
        <w:spacing w:line="360" w:lineRule="auto"/>
        <w:ind w:firstLine="709"/>
        <w:jc w:val="both"/>
        <w:rPr>
          <w:rFonts w:ascii="Times New Roman" w:hAnsi="Times New Roman"/>
          <w:sz w:val="20"/>
          <w:szCs w:val="20"/>
        </w:rPr>
      </w:pPr>
    </w:p>
    <w:p w14:paraId="4B6A0327" w14:textId="77777777" w:rsidR="007851E3" w:rsidRPr="00054A14" w:rsidRDefault="007851E3" w:rsidP="00BB2D9A">
      <w:pPr>
        <w:pStyle w:val="ae"/>
        <w:spacing w:line="360" w:lineRule="auto"/>
        <w:ind w:firstLine="709"/>
        <w:jc w:val="both"/>
        <w:rPr>
          <w:rFonts w:ascii="Times New Roman" w:hAnsi="Times New Roman"/>
          <w:sz w:val="28"/>
          <w:szCs w:val="28"/>
        </w:rPr>
      </w:pPr>
      <w:bookmarkStart w:id="117" w:name="_Hlk3979440"/>
      <w:r w:rsidRPr="00054A14">
        <w:rPr>
          <w:rFonts w:ascii="Times New Roman" w:hAnsi="Times New Roman"/>
          <w:sz w:val="28"/>
          <w:szCs w:val="28"/>
        </w:rPr>
        <w:t>Мощность системы водоснабжения складывается из трех основных составляющих:</w:t>
      </w:r>
    </w:p>
    <w:p w14:paraId="3D07D7D8" w14:textId="77777777" w:rsidR="007851E3" w:rsidRPr="00054A14" w:rsidRDefault="007851E3" w:rsidP="00BB2D9A">
      <w:pPr>
        <w:pStyle w:val="ae"/>
        <w:spacing w:line="360" w:lineRule="auto"/>
        <w:ind w:firstLine="709"/>
        <w:jc w:val="both"/>
        <w:rPr>
          <w:rFonts w:ascii="Times New Roman" w:hAnsi="Times New Roman"/>
          <w:sz w:val="28"/>
          <w:szCs w:val="28"/>
        </w:rPr>
      </w:pPr>
      <w:r w:rsidRPr="00054A14">
        <w:rPr>
          <w:rFonts w:ascii="Times New Roman" w:hAnsi="Times New Roman"/>
          <w:sz w:val="28"/>
          <w:szCs w:val="28"/>
        </w:rPr>
        <w:t>- мощность водоносных горизонтов существующих водозаборов (проектная производительность);</w:t>
      </w:r>
    </w:p>
    <w:p w14:paraId="70F049CA" w14:textId="77777777" w:rsidR="007851E3" w:rsidRPr="00054A14" w:rsidRDefault="007851E3" w:rsidP="00BB2D9A">
      <w:pPr>
        <w:pStyle w:val="ae"/>
        <w:spacing w:line="360" w:lineRule="auto"/>
        <w:ind w:firstLine="709"/>
        <w:jc w:val="both"/>
        <w:rPr>
          <w:rFonts w:ascii="Times New Roman" w:hAnsi="Times New Roman"/>
          <w:sz w:val="28"/>
          <w:szCs w:val="28"/>
        </w:rPr>
      </w:pPr>
      <w:r w:rsidRPr="00054A14">
        <w:rPr>
          <w:rFonts w:ascii="Times New Roman" w:hAnsi="Times New Roman"/>
          <w:sz w:val="28"/>
          <w:szCs w:val="28"/>
        </w:rPr>
        <w:t>- мощность насосных станций;</w:t>
      </w:r>
    </w:p>
    <w:p w14:paraId="4D4BBFCC" w14:textId="77777777" w:rsidR="007851E3" w:rsidRPr="00054A14" w:rsidRDefault="007851E3" w:rsidP="00BB2D9A">
      <w:pPr>
        <w:spacing w:line="360" w:lineRule="auto"/>
        <w:ind w:firstLine="709"/>
        <w:jc w:val="both"/>
        <w:rPr>
          <w:rFonts w:ascii="Times New Roman" w:hAnsi="Times New Roman" w:cs="Times New Roman"/>
          <w:sz w:val="28"/>
          <w:szCs w:val="28"/>
          <w:lang w:val="ru-RU"/>
        </w:rPr>
      </w:pPr>
      <w:r w:rsidRPr="00054A14">
        <w:rPr>
          <w:rFonts w:ascii="Times New Roman" w:hAnsi="Times New Roman"/>
          <w:sz w:val="28"/>
          <w:szCs w:val="28"/>
          <w:lang w:val="ru-RU"/>
        </w:rPr>
        <w:t>- мощность (пропускная способность) магистральных водопроводов.</w:t>
      </w:r>
    </w:p>
    <w:p w14:paraId="6E09C0DC" w14:textId="77777777" w:rsidR="00244059" w:rsidRPr="00054A14" w:rsidRDefault="00244059" w:rsidP="00244059">
      <w:pPr>
        <w:spacing w:before="120" w:line="360" w:lineRule="auto"/>
        <w:jc w:val="both"/>
        <w:rPr>
          <w:rFonts w:ascii="Times New Roman" w:hAnsi="Times New Roman" w:cs="Times New Roman"/>
          <w:i/>
          <w:sz w:val="28"/>
          <w:szCs w:val="28"/>
          <w:u w:val="single"/>
          <w:lang w:val="ru-RU"/>
        </w:rPr>
      </w:pPr>
      <w:bookmarkStart w:id="118" w:name="_Hlk513187533"/>
      <w:r w:rsidRPr="00054A14">
        <w:rPr>
          <w:rFonts w:ascii="Times New Roman" w:hAnsi="Times New Roman" w:cs="Times New Roman"/>
          <w:i/>
          <w:sz w:val="28"/>
          <w:szCs w:val="28"/>
          <w:u w:val="single"/>
          <w:lang w:val="ru-RU"/>
        </w:rPr>
        <w:t>Водозаборные сооружения</w:t>
      </w:r>
    </w:p>
    <w:p w14:paraId="0738AA44" w14:textId="78867083" w:rsidR="0013135B" w:rsidRPr="00284D82" w:rsidRDefault="00BB2D9A" w:rsidP="0013135B">
      <w:pPr>
        <w:spacing w:before="120" w:line="360" w:lineRule="auto"/>
        <w:ind w:firstLine="709"/>
        <w:jc w:val="both"/>
        <w:rPr>
          <w:rFonts w:ascii="Times New Roman" w:hAnsi="Times New Roman" w:cs="Times New Roman"/>
          <w:sz w:val="28"/>
          <w:szCs w:val="28"/>
          <w:lang w:val="ru-RU"/>
        </w:rPr>
      </w:pPr>
      <w:bookmarkStart w:id="119" w:name="_Hlk101511088"/>
      <w:bookmarkEnd w:id="117"/>
      <w:r w:rsidRPr="00054A14">
        <w:rPr>
          <w:rFonts w:ascii="Times New Roman" w:hAnsi="Times New Roman" w:cs="Times New Roman"/>
          <w:sz w:val="28"/>
          <w:szCs w:val="28"/>
          <w:lang w:val="ru-RU"/>
        </w:rPr>
        <w:t>В таблице 2.3.6.1 представлены показатели производственных</w:t>
      </w:r>
      <w:r w:rsidR="0013135B" w:rsidRPr="00054A14">
        <w:rPr>
          <w:rFonts w:ascii="Times New Roman" w:hAnsi="Times New Roman" w:cs="Times New Roman"/>
          <w:sz w:val="28"/>
          <w:szCs w:val="28"/>
          <w:lang w:val="ru-RU"/>
        </w:rPr>
        <w:t xml:space="preserve"> мощност</w:t>
      </w:r>
      <w:r w:rsidRPr="00054A14">
        <w:rPr>
          <w:rFonts w:ascii="Times New Roman" w:hAnsi="Times New Roman" w:cs="Times New Roman"/>
          <w:sz w:val="28"/>
          <w:szCs w:val="28"/>
          <w:lang w:val="ru-RU"/>
        </w:rPr>
        <w:t>ей</w:t>
      </w:r>
      <w:r w:rsidR="00244059" w:rsidRPr="00054A14">
        <w:rPr>
          <w:rFonts w:ascii="Times New Roman" w:hAnsi="Times New Roman" w:cs="Times New Roman"/>
          <w:sz w:val="28"/>
          <w:szCs w:val="28"/>
          <w:lang w:val="ru-RU"/>
        </w:rPr>
        <w:t xml:space="preserve"> водозаборных сооружений</w:t>
      </w:r>
      <w:r w:rsidR="0013135B" w:rsidRPr="00054A14">
        <w:rPr>
          <w:rFonts w:ascii="Times New Roman" w:hAnsi="Times New Roman" w:cs="Times New Roman"/>
          <w:sz w:val="28"/>
          <w:szCs w:val="28"/>
          <w:lang w:val="ru-RU"/>
        </w:rPr>
        <w:t xml:space="preserve"> систем водоснабжения </w:t>
      </w:r>
      <w:r w:rsidR="0032527F" w:rsidRPr="00054A14">
        <w:rPr>
          <w:rFonts w:ascii="Times New Roman" w:hAnsi="Times New Roman" w:cs="Times New Roman"/>
          <w:sz w:val="28"/>
          <w:szCs w:val="28"/>
          <w:lang w:val="ru-RU"/>
        </w:rPr>
        <w:t>г.о. Кинель</w:t>
      </w:r>
      <w:r w:rsidR="003343F7" w:rsidRPr="00054A14">
        <w:rPr>
          <w:rFonts w:ascii="Times New Roman" w:hAnsi="Times New Roman" w:cs="Times New Roman"/>
          <w:sz w:val="28"/>
          <w:szCs w:val="28"/>
          <w:lang w:val="ru-RU"/>
        </w:rPr>
        <w:t xml:space="preserve"> </w:t>
      </w:r>
      <w:r w:rsidRPr="00054A14">
        <w:rPr>
          <w:rFonts w:ascii="Times New Roman" w:hAnsi="Times New Roman" w:cs="Times New Roman"/>
          <w:sz w:val="28"/>
          <w:szCs w:val="28"/>
          <w:lang w:val="ru-RU"/>
        </w:rPr>
        <w:t>по дан</w:t>
      </w:r>
      <w:r w:rsidRPr="00284D82">
        <w:rPr>
          <w:rFonts w:ascii="Times New Roman" w:hAnsi="Times New Roman" w:cs="Times New Roman"/>
          <w:sz w:val="28"/>
          <w:szCs w:val="28"/>
          <w:lang w:val="ru-RU"/>
        </w:rPr>
        <w:t>ным за</w:t>
      </w:r>
      <w:r w:rsidR="00612B7B" w:rsidRPr="00284D82">
        <w:rPr>
          <w:rFonts w:ascii="Times New Roman" w:hAnsi="Times New Roman" w:cs="Times New Roman"/>
          <w:sz w:val="28"/>
          <w:szCs w:val="28"/>
          <w:lang w:val="ru-RU"/>
        </w:rPr>
        <w:t xml:space="preserve"> 20</w:t>
      </w:r>
      <w:r w:rsidR="00D479BC">
        <w:rPr>
          <w:rFonts w:ascii="Times New Roman" w:hAnsi="Times New Roman" w:cs="Times New Roman"/>
          <w:sz w:val="28"/>
          <w:szCs w:val="28"/>
          <w:lang w:val="ru-RU"/>
        </w:rPr>
        <w:t>2</w:t>
      </w:r>
      <w:r w:rsidR="00F144B0">
        <w:rPr>
          <w:rFonts w:ascii="Times New Roman" w:hAnsi="Times New Roman" w:cs="Times New Roman"/>
          <w:sz w:val="28"/>
          <w:szCs w:val="28"/>
          <w:lang w:val="ru-RU"/>
        </w:rPr>
        <w:t>4</w:t>
      </w:r>
      <w:r w:rsidR="00612B7B" w:rsidRPr="00284D82">
        <w:rPr>
          <w:rFonts w:ascii="Times New Roman" w:hAnsi="Times New Roman" w:cs="Times New Roman"/>
          <w:sz w:val="28"/>
          <w:szCs w:val="28"/>
          <w:lang w:val="ru-RU"/>
        </w:rPr>
        <w:t xml:space="preserve"> г. </w:t>
      </w:r>
      <w:r w:rsidRPr="00284D82">
        <w:rPr>
          <w:rFonts w:ascii="Times New Roman" w:hAnsi="Times New Roman" w:cs="Times New Roman"/>
          <w:sz w:val="28"/>
          <w:szCs w:val="28"/>
          <w:lang w:val="ru-RU"/>
        </w:rPr>
        <w:t>по технологическим зонам.</w:t>
      </w:r>
    </w:p>
    <w:p w14:paraId="23E8AD60" w14:textId="1BC4A07A" w:rsidR="0013135B" w:rsidRPr="00054A14" w:rsidRDefault="0013135B" w:rsidP="00F03BCC">
      <w:pPr>
        <w:spacing w:line="360" w:lineRule="auto"/>
        <w:jc w:val="both"/>
        <w:rPr>
          <w:rFonts w:ascii="Times New Roman" w:hAnsi="Times New Roman" w:cs="Times New Roman"/>
          <w:sz w:val="28"/>
          <w:szCs w:val="28"/>
          <w:lang w:val="ru-RU"/>
        </w:rPr>
      </w:pPr>
      <w:r w:rsidRPr="00054A14">
        <w:rPr>
          <w:rFonts w:ascii="Times New Roman" w:hAnsi="Times New Roman" w:cs="Times New Roman"/>
          <w:sz w:val="28"/>
          <w:szCs w:val="28"/>
          <w:lang w:val="ru-RU"/>
        </w:rPr>
        <w:t xml:space="preserve">Таблица 2.3.6.1 - Резерв (дефицит) существующей располагаемой мощности </w:t>
      </w:r>
      <w:r w:rsidR="001400F2" w:rsidRPr="00054A14">
        <w:rPr>
          <w:rFonts w:ascii="Times New Roman" w:hAnsi="Times New Roman" w:cs="Times New Roman"/>
          <w:sz w:val="28"/>
          <w:szCs w:val="28"/>
          <w:lang w:val="ru-RU"/>
        </w:rPr>
        <w:t>водозаборных сооружений</w:t>
      </w:r>
      <w:r w:rsidR="0052341D">
        <w:rPr>
          <w:rFonts w:ascii="Times New Roman" w:hAnsi="Times New Roman" w:cs="Times New Roman"/>
          <w:sz w:val="28"/>
          <w:szCs w:val="28"/>
          <w:lang w:val="ru-RU"/>
        </w:rPr>
        <w:t xml:space="preserve"> г.о. Кинель</w:t>
      </w: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5"/>
        <w:gridCol w:w="1863"/>
        <w:gridCol w:w="1134"/>
        <w:gridCol w:w="1559"/>
        <w:gridCol w:w="1559"/>
        <w:gridCol w:w="1418"/>
      </w:tblGrid>
      <w:tr w:rsidR="00852A89" w:rsidRPr="004F058C" w14:paraId="2BB540D1" w14:textId="77777777" w:rsidTr="0052341D">
        <w:trPr>
          <w:trHeight w:val="1290"/>
        </w:trPr>
        <w:tc>
          <w:tcPr>
            <w:tcW w:w="1715" w:type="dxa"/>
            <w:shd w:val="clear" w:color="auto" w:fill="auto"/>
            <w:vAlign w:val="center"/>
          </w:tcPr>
          <w:p w14:paraId="304FF7F8" w14:textId="77777777" w:rsidR="00852A89" w:rsidRPr="003D603D" w:rsidRDefault="00852A89" w:rsidP="00AB03A9">
            <w:pPr>
              <w:jc w:val="center"/>
            </w:pPr>
            <w:r w:rsidRPr="003D603D">
              <w:rPr>
                <w:rFonts w:ascii="Times New Roman" w:hAnsi="Times New Roman" w:cs="Times New Roman"/>
              </w:rPr>
              <w:t>Наименование населённого пункта</w:t>
            </w:r>
          </w:p>
        </w:tc>
        <w:tc>
          <w:tcPr>
            <w:tcW w:w="1863" w:type="dxa"/>
            <w:shd w:val="clear" w:color="auto" w:fill="auto"/>
            <w:vAlign w:val="center"/>
          </w:tcPr>
          <w:p w14:paraId="06E8B280" w14:textId="7777777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 xml:space="preserve">Проектная </w:t>
            </w:r>
          </w:p>
          <w:p w14:paraId="28147DF7" w14:textId="7777777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 xml:space="preserve">производительность ВЗС, </w:t>
            </w:r>
          </w:p>
          <w:p w14:paraId="35313FAD" w14:textId="77777777" w:rsidR="00852A89" w:rsidRPr="003D603D" w:rsidRDefault="00852A89" w:rsidP="00AB03A9">
            <w:pPr>
              <w:jc w:val="center"/>
              <w:rPr>
                <w:lang w:val="ru-RU"/>
              </w:rPr>
            </w:pPr>
            <w:r w:rsidRPr="003D603D">
              <w:rPr>
                <w:rFonts w:ascii="Times New Roman" w:hAnsi="Times New Roman" w:cs="Times New Roman"/>
                <w:lang w:val="ru-RU"/>
              </w:rPr>
              <w:t>тыс. м</w:t>
            </w:r>
            <w:r w:rsidRPr="003D603D">
              <w:rPr>
                <w:rFonts w:ascii="Times New Roman" w:hAnsi="Times New Roman" w:cs="Times New Roman"/>
                <w:vertAlign w:val="superscript"/>
                <w:lang w:val="ru-RU"/>
              </w:rPr>
              <w:t>3</w:t>
            </w:r>
            <w:r w:rsidRPr="003D603D">
              <w:rPr>
                <w:rFonts w:ascii="Times New Roman" w:hAnsi="Times New Roman" w:cs="Times New Roman"/>
                <w:lang w:val="ru-RU"/>
              </w:rPr>
              <w:t>/сут</w:t>
            </w:r>
          </w:p>
        </w:tc>
        <w:tc>
          <w:tcPr>
            <w:tcW w:w="1134" w:type="dxa"/>
            <w:shd w:val="clear" w:color="auto" w:fill="auto"/>
            <w:vAlign w:val="center"/>
          </w:tcPr>
          <w:p w14:paraId="3D64AC9C" w14:textId="7777777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 xml:space="preserve">Разрешённый объём изъятия воды, </w:t>
            </w:r>
          </w:p>
          <w:p w14:paraId="5A3EB190" w14:textId="77777777" w:rsidR="00852A89" w:rsidRPr="003D603D" w:rsidRDefault="00852A89" w:rsidP="00AB03A9">
            <w:pPr>
              <w:jc w:val="center"/>
              <w:rPr>
                <w:lang w:val="ru-RU"/>
              </w:rPr>
            </w:pPr>
            <w:r w:rsidRPr="003D603D">
              <w:rPr>
                <w:rFonts w:ascii="Times New Roman" w:hAnsi="Times New Roman" w:cs="Times New Roman"/>
                <w:lang w:val="ru-RU"/>
              </w:rPr>
              <w:t>тыс. м</w:t>
            </w:r>
            <w:r w:rsidRPr="003D603D">
              <w:rPr>
                <w:rFonts w:ascii="Times New Roman" w:hAnsi="Times New Roman" w:cs="Times New Roman"/>
                <w:vertAlign w:val="superscript"/>
                <w:lang w:val="ru-RU"/>
              </w:rPr>
              <w:t>3</w:t>
            </w:r>
            <w:r w:rsidRPr="003D603D">
              <w:rPr>
                <w:rFonts w:ascii="Times New Roman" w:hAnsi="Times New Roman" w:cs="Times New Roman"/>
                <w:lang w:val="ru-RU"/>
              </w:rPr>
              <w:t>/сут</w:t>
            </w:r>
          </w:p>
        </w:tc>
        <w:tc>
          <w:tcPr>
            <w:tcW w:w="1559" w:type="dxa"/>
            <w:shd w:val="clear" w:color="auto" w:fill="auto"/>
            <w:vAlign w:val="center"/>
          </w:tcPr>
          <w:p w14:paraId="322ED9CC" w14:textId="7777777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 xml:space="preserve">Фактическая производительность ВЗС </w:t>
            </w:r>
          </w:p>
          <w:p w14:paraId="4A6643F2" w14:textId="40DBB5B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за 202</w:t>
            </w:r>
            <w:r w:rsidR="00F144B0" w:rsidRPr="003D603D">
              <w:rPr>
                <w:rFonts w:ascii="Times New Roman" w:hAnsi="Times New Roman" w:cs="Times New Roman"/>
                <w:lang w:val="ru-RU"/>
              </w:rPr>
              <w:t xml:space="preserve">4 </w:t>
            </w:r>
            <w:r w:rsidRPr="003D603D">
              <w:rPr>
                <w:rFonts w:ascii="Times New Roman" w:hAnsi="Times New Roman" w:cs="Times New Roman"/>
                <w:lang w:val="ru-RU"/>
              </w:rPr>
              <w:t xml:space="preserve">г., </w:t>
            </w:r>
          </w:p>
          <w:p w14:paraId="504976C7" w14:textId="7777777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тыс. м</w:t>
            </w:r>
            <w:r w:rsidRPr="003D603D">
              <w:rPr>
                <w:rFonts w:ascii="Times New Roman" w:hAnsi="Times New Roman" w:cs="Times New Roman"/>
                <w:vertAlign w:val="superscript"/>
                <w:lang w:val="ru-RU"/>
              </w:rPr>
              <w:t>3</w:t>
            </w:r>
            <w:r w:rsidRPr="003D603D">
              <w:rPr>
                <w:rFonts w:ascii="Times New Roman" w:hAnsi="Times New Roman" w:cs="Times New Roman"/>
                <w:lang w:val="ru-RU"/>
              </w:rPr>
              <w:t>/год</w:t>
            </w:r>
          </w:p>
        </w:tc>
        <w:tc>
          <w:tcPr>
            <w:tcW w:w="1559" w:type="dxa"/>
            <w:shd w:val="clear" w:color="auto" w:fill="auto"/>
          </w:tcPr>
          <w:p w14:paraId="2D5E7E4B" w14:textId="77777777" w:rsidR="00852A89" w:rsidRPr="003D603D" w:rsidRDefault="00852A89" w:rsidP="00AB03A9">
            <w:pPr>
              <w:jc w:val="center"/>
              <w:rPr>
                <w:rFonts w:ascii="Times New Roman" w:hAnsi="Times New Roman" w:cs="Times New Roman"/>
                <w:lang w:val="ru-RU"/>
              </w:rPr>
            </w:pPr>
          </w:p>
          <w:p w14:paraId="1D1FE076" w14:textId="77777777" w:rsidR="00852A89" w:rsidRPr="003D603D" w:rsidRDefault="00852A89" w:rsidP="00AB03A9">
            <w:pPr>
              <w:jc w:val="center"/>
              <w:rPr>
                <w:lang w:val="ru-RU"/>
              </w:rPr>
            </w:pPr>
            <w:r w:rsidRPr="003D603D">
              <w:rPr>
                <w:rFonts w:ascii="Times New Roman" w:hAnsi="Times New Roman" w:cs="Times New Roman"/>
                <w:lang w:val="ru-RU"/>
              </w:rPr>
              <w:t>Максимально</w:t>
            </w:r>
            <w:r w:rsidRPr="003D603D">
              <w:rPr>
                <w:lang w:val="ru-RU"/>
              </w:rPr>
              <w:t xml:space="preserve"> -</w:t>
            </w:r>
          </w:p>
          <w:p w14:paraId="6AF2C0D8" w14:textId="7777777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 xml:space="preserve">суточное </w:t>
            </w:r>
          </w:p>
          <w:p w14:paraId="7DDCFE39" w14:textId="7777777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 xml:space="preserve">потребление, </w:t>
            </w:r>
          </w:p>
          <w:p w14:paraId="2211D64E" w14:textId="7777777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тыс. м</w:t>
            </w:r>
            <w:r w:rsidRPr="003D603D">
              <w:rPr>
                <w:rFonts w:ascii="Times New Roman" w:hAnsi="Times New Roman" w:cs="Times New Roman"/>
                <w:vertAlign w:val="superscript"/>
                <w:lang w:val="ru-RU"/>
              </w:rPr>
              <w:t>3</w:t>
            </w:r>
            <w:r w:rsidRPr="003D603D">
              <w:rPr>
                <w:rFonts w:ascii="Times New Roman" w:hAnsi="Times New Roman" w:cs="Times New Roman"/>
                <w:lang w:val="ru-RU"/>
              </w:rPr>
              <w:t>/сут</w:t>
            </w:r>
          </w:p>
        </w:tc>
        <w:tc>
          <w:tcPr>
            <w:tcW w:w="1418" w:type="dxa"/>
          </w:tcPr>
          <w:p w14:paraId="199896E2" w14:textId="77777777" w:rsidR="00D46A53" w:rsidRPr="003D603D" w:rsidRDefault="00D46A53" w:rsidP="00AB03A9">
            <w:pPr>
              <w:jc w:val="center"/>
              <w:rPr>
                <w:rFonts w:ascii="Times New Roman" w:hAnsi="Times New Roman" w:cs="Times New Roman"/>
                <w:lang w:val="ru-RU"/>
              </w:rPr>
            </w:pPr>
          </w:p>
          <w:p w14:paraId="21574315" w14:textId="044C8E49"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 xml:space="preserve">Резерв производительности ВЗС, </w:t>
            </w:r>
            <w:r w:rsidRPr="003D603D">
              <w:rPr>
                <w:rFonts w:ascii="Times New Roman" w:hAnsi="Times New Roman" w:cs="Times New Roman"/>
                <w:i/>
                <w:iCs/>
                <w:lang w:val="ru-RU"/>
              </w:rPr>
              <w:t>%</w:t>
            </w:r>
          </w:p>
        </w:tc>
      </w:tr>
      <w:tr w:rsidR="00852A89" w:rsidRPr="000B4AA1" w14:paraId="1CCD167A" w14:textId="77777777" w:rsidTr="0052341D">
        <w:trPr>
          <w:trHeight w:val="449"/>
        </w:trPr>
        <w:tc>
          <w:tcPr>
            <w:tcW w:w="1715" w:type="dxa"/>
            <w:shd w:val="clear" w:color="auto" w:fill="auto"/>
            <w:vAlign w:val="center"/>
          </w:tcPr>
          <w:p w14:paraId="638450A4" w14:textId="77777777" w:rsidR="00852A89" w:rsidRPr="003D603D" w:rsidRDefault="00852A89" w:rsidP="00AB03A9">
            <w:pPr>
              <w:rPr>
                <w:rFonts w:ascii="Times New Roman" w:hAnsi="Times New Roman" w:cs="Times New Roman"/>
              </w:rPr>
            </w:pPr>
            <w:r w:rsidRPr="003D603D">
              <w:rPr>
                <w:rFonts w:ascii="Times New Roman" w:hAnsi="Times New Roman" w:cs="Times New Roman"/>
              </w:rPr>
              <w:t>г.</w:t>
            </w:r>
            <w:r w:rsidRPr="003D603D">
              <w:rPr>
                <w:rFonts w:ascii="Times New Roman" w:hAnsi="Times New Roman" w:cs="Times New Roman"/>
                <w:lang w:val="ru-RU"/>
              </w:rPr>
              <w:t xml:space="preserve"> </w:t>
            </w:r>
            <w:r w:rsidRPr="003D603D">
              <w:rPr>
                <w:rFonts w:ascii="Times New Roman" w:hAnsi="Times New Roman" w:cs="Times New Roman"/>
              </w:rPr>
              <w:t>Кинель</w:t>
            </w:r>
          </w:p>
        </w:tc>
        <w:tc>
          <w:tcPr>
            <w:tcW w:w="1863" w:type="dxa"/>
            <w:shd w:val="clear" w:color="auto" w:fill="FFFFFF"/>
            <w:vAlign w:val="center"/>
          </w:tcPr>
          <w:p w14:paraId="66167EB0" w14:textId="3C955B3C" w:rsidR="00852A89" w:rsidRPr="003D603D" w:rsidRDefault="00852A89" w:rsidP="00AB03A9">
            <w:pPr>
              <w:jc w:val="center"/>
              <w:rPr>
                <w:rFonts w:ascii="Times New Roman" w:hAnsi="Times New Roman" w:cs="Times New Roman"/>
              </w:rPr>
            </w:pPr>
            <w:r w:rsidRPr="003D603D">
              <w:rPr>
                <w:rFonts w:ascii="Times New Roman" w:hAnsi="Times New Roman" w:cs="Times New Roman"/>
              </w:rPr>
              <w:t>25,0</w:t>
            </w:r>
          </w:p>
        </w:tc>
        <w:tc>
          <w:tcPr>
            <w:tcW w:w="1134" w:type="dxa"/>
            <w:shd w:val="clear" w:color="auto" w:fill="auto"/>
            <w:noWrap/>
            <w:vAlign w:val="center"/>
          </w:tcPr>
          <w:p w14:paraId="08072159" w14:textId="77777777" w:rsidR="00852A89" w:rsidRPr="003D603D" w:rsidRDefault="00852A89" w:rsidP="00AB03A9">
            <w:pPr>
              <w:jc w:val="center"/>
              <w:rPr>
                <w:rFonts w:ascii="Times New Roman" w:hAnsi="Times New Roman" w:cs="Times New Roman"/>
                <w:lang w:val="ru-RU"/>
              </w:rPr>
            </w:pPr>
            <w:r w:rsidRPr="003D603D">
              <w:rPr>
                <w:rFonts w:ascii="Times New Roman" w:hAnsi="Times New Roman" w:cs="Times New Roman"/>
                <w:lang w:val="ru-RU"/>
              </w:rPr>
              <w:t>-</w:t>
            </w:r>
          </w:p>
        </w:tc>
        <w:tc>
          <w:tcPr>
            <w:tcW w:w="1559" w:type="dxa"/>
            <w:shd w:val="clear" w:color="auto" w:fill="auto"/>
            <w:noWrap/>
            <w:vAlign w:val="center"/>
          </w:tcPr>
          <w:p w14:paraId="14970D08" w14:textId="6F2988E9" w:rsidR="00852A89" w:rsidRPr="003D603D" w:rsidRDefault="003D603D" w:rsidP="00AB03A9">
            <w:pPr>
              <w:jc w:val="center"/>
              <w:rPr>
                <w:rFonts w:ascii="Times New Roman" w:hAnsi="Times New Roman" w:cs="Times New Roman"/>
                <w:lang w:val="ru-RU"/>
              </w:rPr>
            </w:pPr>
            <w:r>
              <w:rPr>
                <w:rFonts w:ascii="Times New Roman" w:hAnsi="Times New Roman" w:cs="Times New Roman"/>
                <w:lang w:val="ru-RU"/>
              </w:rPr>
              <w:t>3 144,78</w:t>
            </w:r>
          </w:p>
        </w:tc>
        <w:tc>
          <w:tcPr>
            <w:tcW w:w="1559" w:type="dxa"/>
            <w:shd w:val="clear" w:color="auto" w:fill="auto"/>
            <w:vAlign w:val="center"/>
          </w:tcPr>
          <w:p w14:paraId="01DB9A24" w14:textId="1786E97F" w:rsidR="00852A89" w:rsidRPr="003D603D" w:rsidRDefault="003D603D" w:rsidP="00AB03A9">
            <w:pPr>
              <w:jc w:val="center"/>
              <w:rPr>
                <w:rFonts w:ascii="Times New Roman" w:hAnsi="Times New Roman" w:cs="Times New Roman"/>
                <w:iCs/>
                <w:lang w:val="ru-RU"/>
              </w:rPr>
            </w:pPr>
            <w:r>
              <w:rPr>
                <w:rFonts w:ascii="Times New Roman" w:hAnsi="Times New Roman" w:cs="Times New Roman"/>
                <w:iCs/>
                <w:lang w:val="ru-RU"/>
              </w:rPr>
              <w:t>11,201</w:t>
            </w:r>
          </w:p>
        </w:tc>
        <w:tc>
          <w:tcPr>
            <w:tcW w:w="1418" w:type="dxa"/>
            <w:vAlign w:val="center"/>
          </w:tcPr>
          <w:p w14:paraId="60B50D53" w14:textId="1B74CC54" w:rsidR="00852A89" w:rsidRPr="003D603D" w:rsidRDefault="003D603D" w:rsidP="00AB03A9">
            <w:pPr>
              <w:jc w:val="center"/>
              <w:rPr>
                <w:rFonts w:ascii="Times New Roman" w:hAnsi="Times New Roman" w:cs="Times New Roman"/>
                <w:i/>
                <w:lang w:val="ru-RU"/>
              </w:rPr>
            </w:pPr>
            <w:r>
              <w:rPr>
                <w:rFonts w:ascii="Times New Roman" w:hAnsi="Times New Roman" w:cs="Times New Roman"/>
                <w:i/>
                <w:lang w:val="ru-RU"/>
              </w:rPr>
              <w:t>55,2</w:t>
            </w:r>
          </w:p>
        </w:tc>
      </w:tr>
      <w:tr w:rsidR="004707FD" w:rsidRPr="000B4AA1" w14:paraId="10B1D56E" w14:textId="77777777" w:rsidTr="0052341D">
        <w:trPr>
          <w:trHeight w:val="525"/>
        </w:trPr>
        <w:tc>
          <w:tcPr>
            <w:tcW w:w="1715" w:type="dxa"/>
            <w:shd w:val="clear" w:color="auto" w:fill="auto"/>
            <w:vAlign w:val="center"/>
          </w:tcPr>
          <w:p w14:paraId="02E41154" w14:textId="77777777" w:rsidR="004707FD" w:rsidRPr="003D603D" w:rsidRDefault="004707FD" w:rsidP="004707FD">
            <w:pPr>
              <w:rPr>
                <w:rFonts w:ascii="Times New Roman" w:hAnsi="Times New Roman" w:cs="Times New Roman"/>
              </w:rPr>
            </w:pPr>
            <w:r w:rsidRPr="003D603D">
              <w:rPr>
                <w:rFonts w:ascii="Times New Roman" w:hAnsi="Times New Roman" w:cs="Times New Roman"/>
              </w:rPr>
              <w:t>п.г.т. Алекссевка</w:t>
            </w:r>
          </w:p>
        </w:tc>
        <w:tc>
          <w:tcPr>
            <w:tcW w:w="1863" w:type="dxa"/>
            <w:shd w:val="clear" w:color="auto" w:fill="FFFFFF"/>
            <w:vAlign w:val="center"/>
          </w:tcPr>
          <w:p w14:paraId="0279702D" w14:textId="77777777" w:rsidR="004707FD" w:rsidRPr="003D603D" w:rsidRDefault="004707FD" w:rsidP="004707FD">
            <w:pPr>
              <w:jc w:val="center"/>
              <w:rPr>
                <w:rFonts w:ascii="Times New Roman" w:hAnsi="Times New Roman" w:cs="Times New Roman"/>
              </w:rPr>
            </w:pPr>
            <w:r w:rsidRPr="003D603D">
              <w:rPr>
                <w:rFonts w:ascii="Times New Roman" w:hAnsi="Times New Roman" w:cs="Times New Roman"/>
                <w:lang w:val="ru-RU"/>
              </w:rPr>
              <w:t>7,5</w:t>
            </w:r>
          </w:p>
        </w:tc>
        <w:tc>
          <w:tcPr>
            <w:tcW w:w="1134" w:type="dxa"/>
            <w:shd w:val="clear" w:color="auto" w:fill="auto"/>
            <w:noWrap/>
            <w:vAlign w:val="center"/>
          </w:tcPr>
          <w:p w14:paraId="07D12BB8" w14:textId="2700A4EE" w:rsidR="004707FD" w:rsidRPr="003D603D" w:rsidRDefault="004707FD" w:rsidP="004707FD">
            <w:pPr>
              <w:jc w:val="center"/>
              <w:rPr>
                <w:rFonts w:ascii="Times New Roman" w:hAnsi="Times New Roman" w:cs="Times New Roman"/>
                <w:lang w:val="ru-RU"/>
              </w:rPr>
            </w:pPr>
            <w:r w:rsidRPr="003D603D">
              <w:rPr>
                <w:rFonts w:ascii="Times New Roman" w:hAnsi="Times New Roman" w:cs="Times New Roman"/>
              </w:rPr>
              <w:t>2,7</w:t>
            </w:r>
            <w:r w:rsidR="003D603D">
              <w:rPr>
                <w:rFonts w:ascii="Times New Roman" w:hAnsi="Times New Roman" w:cs="Times New Roman"/>
                <w:lang w:val="ru-RU"/>
              </w:rPr>
              <w:t>50</w:t>
            </w:r>
          </w:p>
        </w:tc>
        <w:tc>
          <w:tcPr>
            <w:tcW w:w="1559" w:type="dxa"/>
            <w:shd w:val="clear" w:color="auto" w:fill="auto"/>
            <w:noWrap/>
            <w:vAlign w:val="center"/>
          </w:tcPr>
          <w:p w14:paraId="7E86F33F" w14:textId="344FC118" w:rsidR="004707FD" w:rsidRPr="003D603D" w:rsidRDefault="003D603D" w:rsidP="004707FD">
            <w:pPr>
              <w:jc w:val="center"/>
              <w:rPr>
                <w:rFonts w:ascii="Times New Roman" w:hAnsi="Times New Roman" w:cs="Times New Roman"/>
                <w:lang w:val="ru-RU"/>
              </w:rPr>
            </w:pPr>
            <w:r>
              <w:rPr>
                <w:rFonts w:ascii="Times New Roman" w:hAnsi="Times New Roman" w:cs="Times New Roman"/>
                <w:lang w:val="ru-RU"/>
              </w:rPr>
              <w:t>823,67</w:t>
            </w:r>
          </w:p>
        </w:tc>
        <w:tc>
          <w:tcPr>
            <w:tcW w:w="1559" w:type="dxa"/>
            <w:tcBorders>
              <w:top w:val="nil"/>
              <w:left w:val="nil"/>
              <w:bottom w:val="single" w:sz="8" w:space="0" w:color="auto"/>
              <w:right w:val="single" w:sz="8" w:space="0" w:color="auto"/>
            </w:tcBorders>
            <w:shd w:val="clear" w:color="auto" w:fill="auto"/>
            <w:vAlign w:val="center"/>
          </w:tcPr>
          <w:p w14:paraId="1A2EC66C" w14:textId="2C7AE6D1" w:rsidR="004707FD" w:rsidRPr="003D603D" w:rsidRDefault="003D603D" w:rsidP="004707FD">
            <w:pPr>
              <w:jc w:val="center"/>
              <w:rPr>
                <w:rFonts w:ascii="Times New Roman" w:hAnsi="Times New Roman" w:cs="Times New Roman"/>
                <w:iCs/>
                <w:lang w:val="ru-RU"/>
              </w:rPr>
            </w:pPr>
            <w:r>
              <w:rPr>
                <w:rFonts w:ascii="Times New Roman" w:hAnsi="Times New Roman" w:cs="Times New Roman"/>
                <w:iCs/>
                <w:lang w:val="ru-RU"/>
              </w:rPr>
              <w:t>2,934</w:t>
            </w:r>
          </w:p>
        </w:tc>
        <w:tc>
          <w:tcPr>
            <w:tcW w:w="1418" w:type="dxa"/>
            <w:tcBorders>
              <w:top w:val="nil"/>
              <w:left w:val="nil"/>
              <w:bottom w:val="single" w:sz="8" w:space="0" w:color="auto"/>
              <w:right w:val="single" w:sz="8" w:space="0" w:color="auto"/>
            </w:tcBorders>
            <w:shd w:val="clear" w:color="auto" w:fill="auto"/>
            <w:vAlign w:val="center"/>
          </w:tcPr>
          <w:p w14:paraId="0F7EDB5A" w14:textId="001F3164" w:rsidR="004707FD" w:rsidRPr="003D603D" w:rsidRDefault="003D603D" w:rsidP="004707FD">
            <w:pPr>
              <w:jc w:val="center"/>
              <w:rPr>
                <w:rFonts w:ascii="Times New Roman" w:hAnsi="Times New Roman" w:cs="Times New Roman"/>
                <w:i/>
                <w:lang w:val="ru-RU"/>
              </w:rPr>
            </w:pPr>
            <w:r>
              <w:rPr>
                <w:rFonts w:ascii="Times New Roman" w:hAnsi="Times New Roman" w:cs="Times New Roman"/>
                <w:i/>
                <w:lang w:val="ru-RU"/>
              </w:rPr>
              <w:t>60,9</w:t>
            </w:r>
          </w:p>
        </w:tc>
      </w:tr>
      <w:tr w:rsidR="004707FD" w:rsidRPr="000B4AA1" w14:paraId="49B30E54" w14:textId="77777777" w:rsidTr="0052341D">
        <w:trPr>
          <w:trHeight w:val="615"/>
        </w:trPr>
        <w:tc>
          <w:tcPr>
            <w:tcW w:w="1715" w:type="dxa"/>
            <w:vMerge w:val="restart"/>
            <w:shd w:val="clear" w:color="auto" w:fill="auto"/>
            <w:vAlign w:val="center"/>
          </w:tcPr>
          <w:p w14:paraId="11558640" w14:textId="77777777" w:rsidR="004707FD" w:rsidRPr="003D603D" w:rsidRDefault="004707FD" w:rsidP="004707FD">
            <w:pPr>
              <w:rPr>
                <w:rFonts w:ascii="Times New Roman" w:hAnsi="Times New Roman" w:cs="Times New Roman"/>
                <w:lang w:val="ru-RU"/>
              </w:rPr>
            </w:pPr>
            <w:r w:rsidRPr="003D603D">
              <w:rPr>
                <w:rFonts w:ascii="Times New Roman" w:hAnsi="Times New Roman" w:cs="Times New Roman"/>
                <w:lang w:val="ru-RU"/>
              </w:rPr>
              <w:t>п.г.т Усть-Кинельский</w:t>
            </w:r>
          </w:p>
        </w:tc>
        <w:tc>
          <w:tcPr>
            <w:tcW w:w="1863" w:type="dxa"/>
            <w:shd w:val="clear" w:color="auto" w:fill="FFFFFF"/>
            <w:vAlign w:val="center"/>
          </w:tcPr>
          <w:p w14:paraId="190BFBF3" w14:textId="77777777" w:rsidR="004707FD" w:rsidRPr="003D603D" w:rsidRDefault="004707FD" w:rsidP="004707FD">
            <w:pPr>
              <w:rPr>
                <w:rFonts w:ascii="Times New Roman" w:hAnsi="Times New Roman" w:cs="Times New Roman"/>
              </w:rPr>
            </w:pPr>
            <w:r w:rsidRPr="003D603D">
              <w:rPr>
                <w:rFonts w:ascii="Times New Roman" w:hAnsi="Times New Roman" w:cs="Times New Roman"/>
              </w:rPr>
              <w:t>подземный водозабор - 5,5</w:t>
            </w:r>
          </w:p>
        </w:tc>
        <w:tc>
          <w:tcPr>
            <w:tcW w:w="1134" w:type="dxa"/>
            <w:shd w:val="clear" w:color="auto" w:fill="auto"/>
            <w:noWrap/>
            <w:vAlign w:val="center"/>
          </w:tcPr>
          <w:p w14:paraId="7BCD63AE" w14:textId="77777777" w:rsidR="004707FD" w:rsidRPr="003D603D" w:rsidRDefault="004707FD" w:rsidP="004707FD">
            <w:pPr>
              <w:jc w:val="center"/>
              <w:rPr>
                <w:rFonts w:ascii="Times New Roman" w:hAnsi="Times New Roman" w:cs="Times New Roman"/>
              </w:rPr>
            </w:pPr>
            <w:r w:rsidRPr="003D603D">
              <w:rPr>
                <w:rFonts w:ascii="Times New Roman" w:hAnsi="Times New Roman" w:cs="Times New Roman"/>
              </w:rPr>
              <w:t>2,74</w:t>
            </w:r>
            <w:r w:rsidRPr="003D603D">
              <w:rPr>
                <w:rFonts w:ascii="Times New Roman" w:hAnsi="Times New Roman" w:cs="Times New Roman"/>
                <w:lang w:val="ru-RU"/>
              </w:rPr>
              <w:t>3</w:t>
            </w:r>
          </w:p>
        </w:tc>
        <w:tc>
          <w:tcPr>
            <w:tcW w:w="1559" w:type="dxa"/>
            <w:shd w:val="clear" w:color="auto" w:fill="auto"/>
            <w:noWrap/>
            <w:vAlign w:val="center"/>
          </w:tcPr>
          <w:p w14:paraId="1175F237" w14:textId="6376D069" w:rsidR="004707FD" w:rsidRPr="003D603D" w:rsidRDefault="003D603D" w:rsidP="004707FD">
            <w:pPr>
              <w:jc w:val="center"/>
              <w:rPr>
                <w:rFonts w:ascii="Times New Roman" w:hAnsi="Times New Roman" w:cs="Times New Roman"/>
                <w:lang w:val="ru-RU"/>
              </w:rPr>
            </w:pPr>
            <w:r>
              <w:rPr>
                <w:rFonts w:ascii="Times New Roman" w:hAnsi="Times New Roman" w:cs="Times New Roman"/>
                <w:lang w:val="ru-RU"/>
              </w:rPr>
              <w:t>756,616</w:t>
            </w:r>
          </w:p>
        </w:tc>
        <w:tc>
          <w:tcPr>
            <w:tcW w:w="1559" w:type="dxa"/>
            <w:tcBorders>
              <w:top w:val="nil"/>
              <w:left w:val="nil"/>
              <w:bottom w:val="single" w:sz="8" w:space="0" w:color="auto"/>
              <w:right w:val="single" w:sz="8" w:space="0" w:color="auto"/>
            </w:tcBorders>
            <w:shd w:val="clear" w:color="auto" w:fill="auto"/>
            <w:vAlign w:val="center"/>
          </w:tcPr>
          <w:p w14:paraId="74D9DFF3" w14:textId="7A37B9A4" w:rsidR="004707FD" w:rsidRPr="003D603D" w:rsidRDefault="003D603D" w:rsidP="004707FD">
            <w:pPr>
              <w:jc w:val="center"/>
              <w:rPr>
                <w:rFonts w:ascii="Times New Roman" w:hAnsi="Times New Roman" w:cs="Times New Roman"/>
                <w:iCs/>
                <w:lang w:val="ru-RU"/>
              </w:rPr>
            </w:pPr>
            <w:r>
              <w:rPr>
                <w:rFonts w:ascii="Times New Roman" w:hAnsi="Times New Roman" w:cs="Times New Roman"/>
                <w:iCs/>
                <w:lang w:val="ru-RU"/>
              </w:rPr>
              <w:t>2,695</w:t>
            </w:r>
          </w:p>
        </w:tc>
        <w:tc>
          <w:tcPr>
            <w:tcW w:w="1418" w:type="dxa"/>
            <w:tcBorders>
              <w:top w:val="nil"/>
              <w:left w:val="nil"/>
              <w:bottom w:val="single" w:sz="8" w:space="0" w:color="auto"/>
              <w:right w:val="single" w:sz="8" w:space="0" w:color="auto"/>
            </w:tcBorders>
            <w:shd w:val="clear" w:color="auto" w:fill="auto"/>
            <w:vAlign w:val="center"/>
          </w:tcPr>
          <w:p w14:paraId="6571616A" w14:textId="2D965FC8" w:rsidR="004707FD" w:rsidRPr="003D603D" w:rsidRDefault="003D603D" w:rsidP="004707FD">
            <w:pPr>
              <w:jc w:val="center"/>
              <w:rPr>
                <w:rFonts w:ascii="Times New Roman" w:hAnsi="Times New Roman" w:cs="Times New Roman"/>
                <w:i/>
                <w:lang w:val="ru-RU"/>
              </w:rPr>
            </w:pPr>
            <w:r>
              <w:rPr>
                <w:rFonts w:ascii="Times New Roman" w:hAnsi="Times New Roman" w:cs="Times New Roman"/>
                <w:i/>
                <w:lang w:val="ru-RU"/>
              </w:rPr>
              <w:t>51</w:t>
            </w:r>
          </w:p>
        </w:tc>
      </w:tr>
      <w:tr w:rsidR="004707FD" w:rsidRPr="000B4AA1" w14:paraId="2DD7128C" w14:textId="77777777" w:rsidTr="0052341D">
        <w:trPr>
          <w:trHeight w:val="555"/>
        </w:trPr>
        <w:tc>
          <w:tcPr>
            <w:tcW w:w="1715" w:type="dxa"/>
            <w:vMerge/>
            <w:vAlign w:val="center"/>
          </w:tcPr>
          <w:p w14:paraId="753978CA" w14:textId="77777777" w:rsidR="004707FD" w:rsidRPr="003D603D" w:rsidRDefault="004707FD" w:rsidP="004707FD">
            <w:pPr>
              <w:rPr>
                <w:rFonts w:ascii="Times New Roman" w:hAnsi="Times New Roman" w:cs="Times New Roman"/>
              </w:rPr>
            </w:pPr>
          </w:p>
        </w:tc>
        <w:tc>
          <w:tcPr>
            <w:tcW w:w="1863" w:type="dxa"/>
            <w:shd w:val="clear" w:color="auto" w:fill="FFFFFF"/>
            <w:vAlign w:val="center"/>
          </w:tcPr>
          <w:p w14:paraId="38DBDA24" w14:textId="77777777" w:rsidR="004707FD" w:rsidRPr="003D603D" w:rsidRDefault="004707FD" w:rsidP="004707FD">
            <w:pPr>
              <w:rPr>
                <w:rFonts w:ascii="Times New Roman" w:hAnsi="Times New Roman" w:cs="Times New Roman"/>
              </w:rPr>
            </w:pPr>
            <w:r w:rsidRPr="003D603D">
              <w:rPr>
                <w:rFonts w:ascii="Times New Roman" w:hAnsi="Times New Roman" w:cs="Times New Roman"/>
              </w:rPr>
              <w:t>поверхностный водозабор - 3,0</w:t>
            </w:r>
          </w:p>
        </w:tc>
        <w:tc>
          <w:tcPr>
            <w:tcW w:w="1134" w:type="dxa"/>
            <w:shd w:val="clear" w:color="auto" w:fill="auto"/>
            <w:noWrap/>
            <w:vAlign w:val="center"/>
          </w:tcPr>
          <w:p w14:paraId="654C5B30" w14:textId="77777777" w:rsidR="004707FD" w:rsidRPr="003D603D" w:rsidRDefault="004707FD" w:rsidP="004707FD">
            <w:pPr>
              <w:jc w:val="center"/>
              <w:rPr>
                <w:rFonts w:ascii="Times New Roman" w:hAnsi="Times New Roman" w:cs="Times New Roman"/>
                <w:lang w:val="ru-RU"/>
              </w:rPr>
            </w:pPr>
            <w:r w:rsidRPr="003D603D">
              <w:rPr>
                <w:rFonts w:ascii="Times New Roman" w:hAnsi="Times New Roman" w:cs="Times New Roman"/>
                <w:lang w:val="ru-RU"/>
              </w:rPr>
              <w:t>-</w:t>
            </w:r>
          </w:p>
        </w:tc>
        <w:tc>
          <w:tcPr>
            <w:tcW w:w="1559" w:type="dxa"/>
            <w:shd w:val="clear" w:color="auto" w:fill="auto"/>
            <w:noWrap/>
            <w:vAlign w:val="center"/>
          </w:tcPr>
          <w:p w14:paraId="3D531E8C" w14:textId="7EE85872" w:rsidR="004707FD" w:rsidRPr="003D603D" w:rsidRDefault="003D603D" w:rsidP="004707FD">
            <w:pPr>
              <w:jc w:val="center"/>
              <w:rPr>
                <w:rFonts w:ascii="Times New Roman" w:hAnsi="Times New Roman" w:cs="Times New Roman"/>
                <w:lang w:val="ru-RU"/>
              </w:rPr>
            </w:pPr>
            <w:r>
              <w:rPr>
                <w:rFonts w:ascii="Times New Roman" w:hAnsi="Times New Roman" w:cs="Times New Roman"/>
                <w:lang w:val="ru-RU"/>
              </w:rPr>
              <w:t>0,552</w:t>
            </w:r>
          </w:p>
        </w:tc>
        <w:tc>
          <w:tcPr>
            <w:tcW w:w="1559" w:type="dxa"/>
            <w:tcBorders>
              <w:top w:val="nil"/>
              <w:left w:val="nil"/>
              <w:bottom w:val="single" w:sz="8" w:space="0" w:color="auto"/>
              <w:right w:val="single" w:sz="8" w:space="0" w:color="auto"/>
            </w:tcBorders>
            <w:shd w:val="clear" w:color="auto" w:fill="auto"/>
            <w:vAlign w:val="center"/>
          </w:tcPr>
          <w:p w14:paraId="38C7C018" w14:textId="18DFF2BA" w:rsidR="004707FD" w:rsidRPr="003D603D" w:rsidRDefault="003D603D" w:rsidP="004707FD">
            <w:pPr>
              <w:jc w:val="center"/>
              <w:rPr>
                <w:rFonts w:ascii="Times New Roman" w:hAnsi="Times New Roman" w:cs="Times New Roman"/>
                <w:iCs/>
                <w:lang w:val="ru-RU"/>
              </w:rPr>
            </w:pPr>
            <w:r>
              <w:rPr>
                <w:rFonts w:ascii="Times New Roman" w:hAnsi="Times New Roman" w:cs="Times New Roman"/>
                <w:iCs/>
                <w:lang w:val="ru-RU"/>
              </w:rPr>
              <w:t>0,002</w:t>
            </w:r>
          </w:p>
        </w:tc>
        <w:tc>
          <w:tcPr>
            <w:tcW w:w="1418" w:type="dxa"/>
            <w:tcBorders>
              <w:top w:val="nil"/>
              <w:left w:val="nil"/>
              <w:bottom w:val="single" w:sz="8" w:space="0" w:color="auto"/>
              <w:right w:val="single" w:sz="8" w:space="0" w:color="auto"/>
            </w:tcBorders>
            <w:shd w:val="clear" w:color="auto" w:fill="auto"/>
            <w:vAlign w:val="center"/>
          </w:tcPr>
          <w:p w14:paraId="62212D63" w14:textId="6FB351EC" w:rsidR="004707FD" w:rsidRPr="003D603D" w:rsidRDefault="003D603D" w:rsidP="004707FD">
            <w:pPr>
              <w:jc w:val="center"/>
              <w:rPr>
                <w:rFonts w:ascii="Times New Roman" w:hAnsi="Times New Roman" w:cs="Times New Roman"/>
                <w:i/>
                <w:lang w:val="ru-RU"/>
              </w:rPr>
            </w:pPr>
            <w:r>
              <w:rPr>
                <w:rFonts w:ascii="Times New Roman" w:hAnsi="Times New Roman" w:cs="Times New Roman"/>
                <w:i/>
                <w:lang w:val="ru-RU"/>
              </w:rPr>
              <w:t>99,93</w:t>
            </w:r>
          </w:p>
        </w:tc>
      </w:tr>
      <w:bookmarkEnd w:id="119"/>
    </w:tbl>
    <w:p w14:paraId="2EEF47B2" w14:textId="77777777" w:rsidR="000F0105" w:rsidRPr="000B4AA1" w:rsidRDefault="000F0105" w:rsidP="003B3486">
      <w:pPr>
        <w:spacing w:line="360" w:lineRule="auto"/>
        <w:ind w:firstLine="709"/>
        <w:jc w:val="both"/>
        <w:rPr>
          <w:rFonts w:ascii="Times New Roman" w:hAnsi="Times New Roman" w:cs="Times New Roman"/>
          <w:color w:val="FF0000"/>
          <w:sz w:val="20"/>
          <w:szCs w:val="20"/>
          <w:lang w:val="ru-RU" w:eastAsia="ru-RU"/>
        </w:rPr>
      </w:pPr>
    </w:p>
    <w:p w14:paraId="69D0F689" w14:textId="0DA600BD" w:rsidR="00D95C82" w:rsidRDefault="004411CD" w:rsidP="003D603D">
      <w:pPr>
        <w:spacing w:line="360" w:lineRule="auto"/>
        <w:ind w:firstLine="709"/>
        <w:jc w:val="both"/>
        <w:rPr>
          <w:rFonts w:ascii="Times New Roman" w:hAnsi="Times New Roman" w:cs="Times New Roman"/>
          <w:sz w:val="28"/>
          <w:szCs w:val="28"/>
          <w:lang w:val="ru-RU"/>
        </w:rPr>
      </w:pPr>
      <w:r w:rsidRPr="003D603D">
        <w:rPr>
          <w:rFonts w:ascii="Times New Roman" w:hAnsi="Times New Roman" w:cs="Times New Roman"/>
          <w:sz w:val="28"/>
          <w:szCs w:val="28"/>
          <w:lang w:val="ru-RU"/>
        </w:rPr>
        <w:lastRenderedPageBreak/>
        <w:t xml:space="preserve">Из соотношения указанных </w:t>
      </w:r>
      <w:r w:rsidR="000710BF" w:rsidRPr="003D603D">
        <w:rPr>
          <w:rFonts w:ascii="Times New Roman" w:hAnsi="Times New Roman" w:cs="Times New Roman"/>
          <w:sz w:val="28"/>
          <w:szCs w:val="28"/>
          <w:lang w:val="ru-RU"/>
        </w:rPr>
        <w:t xml:space="preserve">расчётных </w:t>
      </w:r>
      <w:r w:rsidRPr="003D603D">
        <w:rPr>
          <w:rFonts w:ascii="Times New Roman" w:hAnsi="Times New Roman" w:cs="Times New Roman"/>
          <w:sz w:val="28"/>
          <w:szCs w:val="28"/>
          <w:lang w:val="ru-RU"/>
        </w:rPr>
        <w:t xml:space="preserve">значений можно сделать вывод, что в настоящее время на </w:t>
      </w:r>
      <w:r w:rsidR="003E4D66" w:rsidRPr="003D603D">
        <w:rPr>
          <w:rFonts w:ascii="Times New Roman" w:hAnsi="Times New Roman" w:cs="Times New Roman"/>
          <w:sz w:val="28"/>
          <w:szCs w:val="28"/>
          <w:lang w:val="ru-RU"/>
        </w:rPr>
        <w:t xml:space="preserve">всех </w:t>
      </w:r>
      <w:r w:rsidRPr="003D603D">
        <w:rPr>
          <w:rFonts w:ascii="Times New Roman" w:hAnsi="Times New Roman" w:cs="Times New Roman"/>
          <w:sz w:val="28"/>
          <w:szCs w:val="28"/>
          <w:lang w:val="ru-RU"/>
        </w:rPr>
        <w:t>ВЗ</w:t>
      </w:r>
      <w:r w:rsidR="00920214" w:rsidRPr="003D603D">
        <w:rPr>
          <w:rFonts w:ascii="Times New Roman" w:hAnsi="Times New Roman" w:cs="Times New Roman"/>
          <w:sz w:val="28"/>
          <w:szCs w:val="28"/>
          <w:lang w:val="ru-RU"/>
        </w:rPr>
        <w:t>С</w:t>
      </w:r>
      <w:r w:rsidRPr="003D603D">
        <w:rPr>
          <w:rFonts w:ascii="Times New Roman" w:hAnsi="Times New Roman" w:cs="Times New Roman"/>
          <w:sz w:val="28"/>
          <w:szCs w:val="28"/>
          <w:lang w:val="ru-RU"/>
        </w:rPr>
        <w:t xml:space="preserve"> </w:t>
      </w:r>
      <w:r w:rsidR="00D95C82">
        <w:rPr>
          <w:rFonts w:ascii="Times New Roman" w:hAnsi="Times New Roman" w:cs="Times New Roman"/>
          <w:sz w:val="28"/>
          <w:szCs w:val="28"/>
          <w:lang w:val="ru-RU"/>
        </w:rPr>
        <w:t xml:space="preserve">г.о. Кинель </w:t>
      </w:r>
      <w:r w:rsidR="003E4D66" w:rsidRPr="003D603D">
        <w:rPr>
          <w:rFonts w:ascii="Times New Roman" w:hAnsi="Times New Roman" w:cs="Times New Roman"/>
          <w:i/>
          <w:iCs/>
          <w:sz w:val="28"/>
          <w:szCs w:val="28"/>
          <w:u w:val="single"/>
          <w:lang w:val="ru-RU"/>
        </w:rPr>
        <w:t xml:space="preserve">есть </w:t>
      </w:r>
      <w:r w:rsidRPr="003D603D">
        <w:rPr>
          <w:rFonts w:ascii="Times New Roman" w:hAnsi="Times New Roman" w:cs="Times New Roman"/>
          <w:i/>
          <w:iCs/>
          <w:sz w:val="28"/>
          <w:szCs w:val="28"/>
          <w:u w:val="single"/>
          <w:lang w:val="ru-RU"/>
        </w:rPr>
        <w:t>резерв</w:t>
      </w:r>
      <w:r w:rsidRPr="003D603D">
        <w:rPr>
          <w:rFonts w:ascii="Times New Roman" w:hAnsi="Times New Roman" w:cs="Times New Roman"/>
          <w:sz w:val="28"/>
          <w:szCs w:val="28"/>
          <w:lang w:val="ru-RU"/>
        </w:rPr>
        <w:t xml:space="preserve"> производственных мощностей</w:t>
      </w:r>
      <w:r w:rsidR="003A59A4" w:rsidRPr="003D603D">
        <w:rPr>
          <w:rFonts w:ascii="Times New Roman" w:hAnsi="Times New Roman" w:cs="Times New Roman"/>
          <w:sz w:val="28"/>
          <w:szCs w:val="28"/>
          <w:lang w:val="ru-RU"/>
        </w:rPr>
        <w:t xml:space="preserve"> относительно проектной произ</w:t>
      </w:r>
      <w:r w:rsidR="003A59A4" w:rsidRPr="00D95C82">
        <w:rPr>
          <w:rFonts w:ascii="Times New Roman" w:hAnsi="Times New Roman" w:cs="Times New Roman"/>
          <w:sz w:val="28"/>
          <w:szCs w:val="28"/>
          <w:lang w:val="ru-RU"/>
        </w:rPr>
        <w:t>водительности</w:t>
      </w:r>
      <w:r w:rsidR="00947037" w:rsidRPr="00D95C82">
        <w:rPr>
          <w:rFonts w:ascii="Times New Roman" w:hAnsi="Times New Roman" w:cs="Times New Roman"/>
          <w:sz w:val="28"/>
          <w:szCs w:val="28"/>
          <w:lang w:val="ru-RU"/>
        </w:rPr>
        <w:t xml:space="preserve">. </w:t>
      </w:r>
      <w:bookmarkStart w:id="120" w:name="_Hlk3980910"/>
      <w:r w:rsidR="00D95C82" w:rsidRPr="00D95C82">
        <w:rPr>
          <w:rFonts w:ascii="Times New Roman" w:hAnsi="Times New Roman"/>
          <w:sz w:val="28"/>
          <w:szCs w:val="28"/>
          <w:lang w:val="ru-RU"/>
        </w:rPr>
        <w:t xml:space="preserve">В настоящее время </w:t>
      </w:r>
      <w:r w:rsidR="00D95C82" w:rsidRPr="00D95C82">
        <w:rPr>
          <w:rFonts w:ascii="Times New Roman" w:hAnsi="Times New Roman"/>
          <w:i/>
          <w:iCs/>
          <w:sz w:val="28"/>
          <w:szCs w:val="28"/>
          <w:lang w:val="ru-RU"/>
        </w:rPr>
        <w:t xml:space="preserve">дефицит </w:t>
      </w:r>
      <w:r w:rsidR="00D95C82" w:rsidRPr="00D95C82">
        <w:rPr>
          <w:rStyle w:val="FontStyle157"/>
          <w:rFonts w:ascii="Times New Roman" w:eastAsia="Arial Unicode MS" w:hAnsi="Times New Roman"/>
          <w:b w:val="0"/>
          <w:bCs/>
          <w:i/>
          <w:iCs/>
          <w:sz w:val="28"/>
          <w:szCs w:val="28"/>
        </w:rPr>
        <w:t>производственных</w:t>
      </w:r>
      <w:r w:rsidR="00D95C82" w:rsidRPr="00D95C82">
        <w:rPr>
          <w:rStyle w:val="FontStyle157"/>
          <w:rFonts w:ascii="Times New Roman" w:eastAsia="Arial Unicode MS" w:hAnsi="Times New Roman"/>
          <w:bCs/>
          <w:i/>
          <w:iCs/>
          <w:sz w:val="28"/>
          <w:szCs w:val="28"/>
        </w:rPr>
        <w:t xml:space="preserve"> </w:t>
      </w:r>
      <w:r w:rsidR="00D95C82" w:rsidRPr="00D95C82">
        <w:rPr>
          <w:rFonts w:ascii="Times New Roman" w:hAnsi="Times New Roman"/>
          <w:i/>
          <w:iCs/>
          <w:sz w:val="28"/>
          <w:szCs w:val="28"/>
          <w:lang w:val="ru-RU"/>
        </w:rPr>
        <w:t>мощностей</w:t>
      </w:r>
      <w:r w:rsidR="00D95C82" w:rsidRPr="00D95C82">
        <w:rPr>
          <w:rFonts w:ascii="Times New Roman" w:hAnsi="Times New Roman"/>
          <w:sz w:val="28"/>
          <w:szCs w:val="28"/>
          <w:lang w:val="ru-RU"/>
        </w:rPr>
        <w:t xml:space="preserve"> существующих насосно-фильтровальных станций и насосных станций </w:t>
      </w:r>
      <w:r w:rsidR="00D95C82" w:rsidRPr="00D95C82">
        <w:rPr>
          <w:rFonts w:ascii="Times New Roman" w:hAnsi="Times New Roman"/>
          <w:sz w:val="28"/>
          <w:szCs w:val="28"/>
          <w:u w:val="single"/>
          <w:lang w:val="ru-RU"/>
        </w:rPr>
        <w:t>не наблюдается</w:t>
      </w:r>
      <w:r w:rsidR="00D95C82" w:rsidRPr="00D95C82">
        <w:rPr>
          <w:rFonts w:ascii="Times New Roman" w:hAnsi="Times New Roman"/>
          <w:sz w:val="28"/>
          <w:szCs w:val="28"/>
          <w:lang w:val="ru-RU"/>
        </w:rPr>
        <w:t>.</w:t>
      </w:r>
      <w:bookmarkEnd w:id="120"/>
    </w:p>
    <w:p w14:paraId="5C783444" w14:textId="77777777" w:rsidR="00D95C82" w:rsidRDefault="000710BF" w:rsidP="00D95C82">
      <w:pPr>
        <w:spacing w:line="360" w:lineRule="auto"/>
        <w:ind w:firstLine="709"/>
        <w:jc w:val="both"/>
        <w:rPr>
          <w:rFonts w:ascii="Times New Roman" w:hAnsi="Times New Roman" w:cs="Times New Roman"/>
          <w:sz w:val="28"/>
          <w:szCs w:val="28"/>
          <w:lang w:val="ru-RU"/>
        </w:rPr>
      </w:pPr>
      <w:r w:rsidRPr="003D603D">
        <w:rPr>
          <w:rFonts w:ascii="Times New Roman" w:hAnsi="Times New Roman" w:cs="Times New Roman"/>
          <w:sz w:val="28"/>
          <w:szCs w:val="28"/>
          <w:lang w:val="ru-RU"/>
        </w:rPr>
        <w:t>Однако,</w:t>
      </w:r>
      <w:r w:rsidR="003D603D">
        <w:rPr>
          <w:rFonts w:ascii="Times New Roman" w:hAnsi="Times New Roman" w:cs="Times New Roman"/>
          <w:sz w:val="28"/>
          <w:szCs w:val="28"/>
          <w:lang w:val="ru-RU"/>
        </w:rPr>
        <w:t xml:space="preserve"> </w:t>
      </w:r>
      <w:r w:rsidR="003D603D" w:rsidRPr="003D603D">
        <w:rPr>
          <w:rFonts w:ascii="Times New Roman" w:hAnsi="Times New Roman" w:cs="Times New Roman"/>
          <w:sz w:val="28"/>
          <w:szCs w:val="28"/>
          <w:lang w:val="ru-RU"/>
        </w:rPr>
        <w:t>имеется ряд существенных проблем</w:t>
      </w:r>
      <w:r w:rsidR="003D603D">
        <w:rPr>
          <w:rFonts w:ascii="Times New Roman" w:hAnsi="Times New Roman" w:cs="Times New Roman"/>
          <w:sz w:val="28"/>
          <w:szCs w:val="28"/>
          <w:lang w:val="ru-RU"/>
        </w:rPr>
        <w:t>, для их решения необходимо проведение</w:t>
      </w:r>
      <w:r w:rsidR="003D603D" w:rsidRPr="003D603D">
        <w:rPr>
          <w:rFonts w:ascii="Times New Roman" w:hAnsi="Times New Roman" w:cs="Times New Roman"/>
          <w:sz w:val="28"/>
          <w:szCs w:val="28"/>
          <w:lang w:val="ru-RU"/>
        </w:rPr>
        <w:t xml:space="preserve"> реконструкци</w:t>
      </w:r>
      <w:r w:rsidR="003D603D">
        <w:rPr>
          <w:rFonts w:ascii="Times New Roman" w:hAnsi="Times New Roman" w:cs="Times New Roman"/>
          <w:sz w:val="28"/>
          <w:szCs w:val="28"/>
          <w:lang w:val="ru-RU"/>
        </w:rPr>
        <w:t>и</w:t>
      </w:r>
      <w:r w:rsidR="003D603D" w:rsidRPr="003D603D">
        <w:rPr>
          <w:rFonts w:ascii="Times New Roman" w:hAnsi="Times New Roman" w:cs="Times New Roman"/>
          <w:sz w:val="28"/>
          <w:szCs w:val="28"/>
          <w:lang w:val="ru-RU"/>
        </w:rPr>
        <w:t xml:space="preserve"> систем водоснабжения на водозаборных сооружениях населённых пунктов </w:t>
      </w:r>
      <w:r w:rsidR="003D603D">
        <w:rPr>
          <w:rFonts w:ascii="Times New Roman" w:hAnsi="Times New Roman" w:cs="Times New Roman"/>
          <w:sz w:val="28"/>
          <w:szCs w:val="28"/>
          <w:lang w:val="ru-RU"/>
        </w:rPr>
        <w:t xml:space="preserve">и </w:t>
      </w:r>
      <w:r w:rsidR="003D603D" w:rsidRPr="003D603D">
        <w:rPr>
          <w:rFonts w:ascii="Times New Roman" w:hAnsi="Times New Roman" w:cs="Times New Roman"/>
          <w:sz w:val="28"/>
          <w:szCs w:val="28"/>
          <w:lang w:val="ru-RU"/>
        </w:rPr>
        <w:t>окончание реконструкции насосно-фильтровальной станции (НФС) в г. Кинел</w:t>
      </w:r>
      <w:bookmarkEnd w:id="118"/>
      <w:r w:rsidR="00D95C82">
        <w:rPr>
          <w:rFonts w:ascii="Times New Roman" w:hAnsi="Times New Roman" w:cs="Times New Roman"/>
          <w:sz w:val="28"/>
          <w:szCs w:val="28"/>
          <w:lang w:val="ru-RU"/>
        </w:rPr>
        <w:t>ь.</w:t>
      </w:r>
    </w:p>
    <w:p w14:paraId="1761A481" w14:textId="77777777" w:rsidR="00D95C82" w:rsidRDefault="00D95C82" w:rsidP="00D95C82">
      <w:pPr>
        <w:spacing w:line="360" w:lineRule="auto"/>
        <w:ind w:firstLine="709"/>
        <w:jc w:val="both"/>
        <w:rPr>
          <w:rFonts w:ascii="Times New Roman" w:hAnsi="Times New Roman" w:cs="Times New Roman"/>
          <w:sz w:val="28"/>
          <w:szCs w:val="28"/>
          <w:lang w:val="ru-RU"/>
        </w:rPr>
      </w:pPr>
    </w:p>
    <w:p w14:paraId="7B14655B" w14:textId="771EE65D" w:rsidR="00192CD2" w:rsidRPr="003B5BE2" w:rsidRDefault="00192CD2" w:rsidP="00D95C82">
      <w:pPr>
        <w:spacing w:line="276" w:lineRule="auto"/>
        <w:ind w:firstLine="709"/>
        <w:jc w:val="both"/>
        <w:rPr>
          <w:rFonts w:ascii="Times New Roman" w:hAnsi="Times New Roman" w:cs="Times New Roman"/>
          <w:i/>
          <w:sz w:val="28"/>
          <w:szCs w:val="28"/>
          <w:lang w:val="ru-RU"/>
        </w:rPr>
      </w:pPr>
      <w:r w:rsidRPr="003B5BE2">
        <w:rPr>
          <w:rFonts w:ascii="Times New Roman" w:hAnsi="Times New Roman" w:cs="Times New Roman"/>
          <w:b/>
          <w:bCs/>
          <w:sz w:val="28"/>
          <w:szCs w:val="28"/>
          <w:lang w:val="ru-RU"/>
        </w:rPr>
        <w:t xml:space="preserve">2.3.7 </w:t>
      </w:r>
      <w:r w:rsidR="002A24CE" w:rsidRPr="003B5BE2">
        <w:rPr>
          <w:rStyle w:val="FontStyle157"/>
          <w:rFonts w:ascii="Times New Roman" w:eastAsia="Arial Unicode MS" w:hAnsi="Times New Roman" w:cs="Times New Roman"/>
          <w:bCs/>
          <w:sz w:val="28"/>
          <w:szCs w:val="28"/>
        </w:rPr>
        <w:t xml:space="preserve">Прогнозные балансы потребления горячей, </w:t>
      </w:r>
      <w:r w:rsidR="007D6E97">
        <w:rPr>
          <w:rStyle w:val="FontStyle157"/>
          <w:rFonts w:ascii="Times New Roman" w:eastAsia="Arial Unicode MS" w:hAnsi="Times New Roman" w:cs="Times New Roman"/>
          <w:bCs/>
          <w:sz w:val="28"/>
          <w:szCs w:val="28"/>
        </w:rPr>
        <w:t xml:space="preserve">холодной </w:t>
      </w:r>
      <w:r w:rsidR="002A24CE" w:rsidRPr="003B5BE2">
        <w:rPr>
          <w:rStyle w:val="FontStyle157"/>
          <w:rFonts w:ascii="Times New Roman" w:eastAsia="Arial Unicode MS" w:hAnsi="Times New Roman" w:cs="Times New Roman"/>
          <w:bCs/>
          <w:sz w:val="28"/>
          <w:szCs w:val="28"/>
        </w:rPr>
        <w:t>питьевой</w:t>
      </w:r>
      <w:r w:rsidR="002B217D">
        <w:rPr>
          <w:rStyle w:val="FontStyle157"/>
          <w:rFonts w:ascii="Times New Roman" w:eastAsia="Arial Unicode MS" w:hAnsi="Times New Roman" w:cs="Times New Roman"/>
          <w:bCs/>
          <w:sz w:val="28"/>
          <w:szCs w:val="28"/>
        </w:rPr>
        <w:t xml:space="preserve"> </w:t>
      </w:r>
      <w:r w:rsidR="002A24CE" w:rsidRPr="003B5BE2">
        <w:rPr>
          <w:rStyle w:val="FontStyle157"/>
          <w:rFonts w:ascii="Times New Roman" w:eastAsia="Arial Unicode MS" w:hAnsi="Times New Roman" w:cs="Times New Roman"/>
          <w:bCs/>
          <w:sz w:val="28"/>
          <w:szCs w:val="28"/>
        </w:rPr>
        <w:t xml:space="preserve">воды </w:t>
      </w:r>
      <w:bookmarkStart w:id="121" w:name="_Hlk122955992"/>
      <w:r w:rsidR="002A24CE" w:rsidRPr="003B5BE2">
        <w:rPr>
          <w:rStyle w:val="FontStyle157"/>
          <w:rFonts w:ascii="Times New Roman" w:eastAsia="Arial Unicode MS" w:hAnsi="Times New Roman" w:cs="Times New Roman"/>
          <w:bCs/>
          <w:sz w:val="28"/>
          <w:szCs w:val="28"/>
        </w:rPr>
        <w:t xml:space="preserve">на срок не менее 10 лет </w:t>
      </w:r>
      <w:r w:rsidR="002A24CE" w:rsidRPr="003B5BE2">
        <w:rPr>
          <w:rFonts w:ascii="Times New Roman" w:hAnsi="Times New Roman" w:cs="Times New Roman"/>
          <w:b/>
          <w:sz w:val="28"/>
          <w:szCs w:val="28"/>
          <w:lang w:val="ru-RU"/>
        </w:rPr>
        <w:t xml:space="preserve">с учетом различных сценариев развития, рассчитанные на основании расхода горячей, </w:t>
      </w:r>
      <w:r w:rsidR="007D6E97">
        <w:rPr>
          <w:rFonts w:ascii="Times New Roman" w:hAnsi="Times New Roman" w:cs="Times New Roman"/>
          <w:b/>
          <w:sz w:val="28"/>
          <w:szCs w:val="28"/>
          <w:lang w:val="ru-RU"/>
        </w:rPr>
        <w:t xml:space="preserve">холодной </w:t>
      </w:r>
      <w:r w:rsidR="002A24CE" w:rsidRPr="003B5BE2">
        <w:rPr>
          <w:rFonts w:ascii="Times New Roman" w:hAnsi="Times New Roman" w:cs="Times New Roman"/>
          <w:b/>
          <w:sz w:val="28"/>
          <w:szCs w:val="28"/>
          <w:lang w:val="ru-RU"/>
        </w:rPr>
        <w:t xml:space="preserve">питьевой воды в соответствии со </w:t>
      </w:r>
      <w:r w:rsidR="00F21B75" w:rsidRPr="003B5BE2">
        <w:rPr>
          <w:rFonts w:ascii="Times New Roman" w:hAnsi="Times New Roman" w:cs="Times New Roman"/>
          <w:b/>
          <w:sz w:val="28"/>
          <w:szCs w:val="28"/>
          <w:lang w:val="ru-RU"/>
        </w:rPr>
        <w:t>СП 31.13330.2021 и СП 30.13330.2020</w:t>
      </w:r>
      <w:r w:rsidR="002A24CE" w:rsidRPr="003B5BE2">
        <w:rPr>
          <w:rFonts w:ascii="Times New Roman" w:hAnsi="Times New Roman" w:cs="Times New Roman"/>
          <w:b/>
          <w:sz w:val="28"/>
          <w:szCs w:val="28"/>
          <w:lang w:val="ru-RU"/>
        </w:rPr>
        <w:t>,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121"/>
    </w:p>
    <w:p w14:paraId="58814AD2" w14:textId="77777777" w:rsidR="00D8394E" w:rsidRPr="00054A14" w:rsidRDefault="00D8394E" w:rsidP="00D479BC">
      <w:pPr>
        <w:spacing w:line="360" w:lineRule="auto"/>
        <w:ind w:firstLine="709"/>
        <w:jc w:val="both"/>
        <w:rPr>
          <w:rFonts w:ascii="Times New Roman" w:hAnsi="Times New Roman" w:cs="Times New Roman"/>
          <w:sz w:val="20"/>
          <w:szCs w:val="20"/>
          <w:lang w:val="ru-RU"/>
        </w:rPr>
      </w:pPr>
    </w:p>
    <w:p w14:paraId="43228627" w14:textId="77777777" w:rsidR="000E0D6D" w:rsidRDefault="002A02B0" w:rsidP="000E0D6D">
      <w:pPr>
        <w:autoSpaceDE w:val="0"/>
        <w:autoSpaceDN w:val="0"/>
        <w:adjustRightInd w:val="0"/>
        <w:spacing w:line="360" w:lineRule="auto"/>
        <w:ind w:firstLine="709"/>
        <w:jc w:val="both"/>
        <w:rPr>
          <w:rFonts w:ascii="Times New Roman" w:hAnsi="Times New Roman" w:cs="Times New Roman"/>
          <w:sz w:val="28"/>
          <w:szCs w:val="28"/>
          <w:lang w:val="ru-RU" w:eastAsia="ru-RU"/>
        </w:rPr>
      </w:pPr>
      <w:bookmarkStart w:id="122" w:name="_Hlk50462479"/>
      <w:r w:rsidRPr="00054A14">
        <w:rPr>
          <w:rFonts w:ascii="Times New Roman" w:hAnsi="Times New Roman" w:cs="Times New Roman"/>
          <w:sz w:val="28"/>
          <w:szCs w:val="28"/>
          <w:lang w:val="ru-RU"/>
        </w:rPr>
        <w:t xml:space="preserve">Прогнозные балансы потребления воды рассчитаны в соответствии с </w:t>
      </w:r>
      <w:r w:rsidR="00D77981" w:rsidRPr="00901546">
        <w:rPr>
          <w:rFonts w:ascii="Times New Roman" w:hAnsi="Times New Roman" w:cs="Times New Roman"/>
          <w:sz w:val="28"/>
          <w:szCs w:val="28"/>
          <w:lang w:val="ru-RU"/>
        </w:rPr>
        <w:t>СП 31.13330.20</w:t>
      </w:r>
      <w:r w:rsidR="00F21B75">
        <w:rPr>
          <w:rFonts w:ascii="Times New Roman" w:hAnsi="Times New Roman" w:cs="Times New Roman"/>
          <w:sz w:val="28"/>
          <w:szCs w:val="28"/>
          <w:lang w:val="ru-RU"/>
        </w:rPr>
        <w:t>21</w:t>
      </w:r>
      <w:r w:rsidR="00D77981" w:rsidRPr="00901546">
        <w:rPr>
          <w:rFonts w:ascii="Times New Roman" w:hAnsi="Times New Roman" w:cs="Times New Roman"/>
          <w:sz w:val="28"/>
          <w:szCs w:val="28"/>
          <w:lang w:val="ru-RU"/>
        </w:rPr>
        <w:t xml:space="preserve"> «Водоснабжение. Наружные сети и сооружения» </w:t>
      </w:r>
      <w:r w:rsidR="00D77981">
        <w:rPr>
          <w:rFonts w:ascii="Times New Roman" w:hAnsi="Times New Roman" w:cs="Times New Roman"/>
          <w:sz w:val="28"/>
          <w:szCs w:val="28"/>
          <w:lang w:val="ru-RU"/>
        </w:rPr>
        <w:t>с изменени</w:t>
      </w:r>
      <w:r w:rsidR="00F21B75">
        <w:rPr>
          <w:rFonts w:ascii="Times New Roman" w:hAnsi="Times New Roman" w:cs="Times New Roman"/>
          <w:sz w:val="28"/>
          <w:szCs w:val="28"/>
          <w:lang w:val="ru-RU"/>
        </w:rPr>
        <w:t>ями</w:t>
      </w:r>
      <w:r w:rsidR="00D77981">
        <w:rPr>
          <w:rFonts w:ascii="Times New Roman" w:hAnsi="Times New Roman" w:cs="Times New Roman"/>
          <w:sz w:val="28"/>
          <w:szCs w:val="28"/>
          <w:lang w:val="ru-RU"/>
        </w:rPr>
        <w:t xml:space="preserve"> (Актуализация </w:t>
      </w:r>
      <w:r w:rsidR="00D77981" w:rsidRPr="00901546">
        <w:rPr>
          <w:rFonts w:ascii="Times New Roman" w:hAnsi="Times New Roman" w:cs="Times New Roman"/>
          <w:sz w:val="28"/>
          <w:szCs w:val="28"/>
          <w:lang w:val="ru-RU"/>
        </w:rPr>
        <w:t>СНиП 2.04.02-84</w:t>
      </w:r>
      <w:r w:rsidR="00D77981">
        <w:rPr>
          <w:rFonts w:ascii="Times New Roman" w:hAnsi="Times New Roman" w:cs="Times New Roman"/>
          <w:sz w:val="28"/>
          <w:szCs w:val="28"/>
          <w:lang w:val="ru-RU"/>
        </w:rPr>
        <w:t>)</w:t>
      </w:r>
      <w:r w:rsidR="00D77981" w:rsidRPr="00901546">
        <w:rPr>
          <w:rFonts w:ascii="Times New Roman" w:hAnsi="Times New Roman" w:cs="Times New Roman"/>
          <w:sz w:val="28"/>
          <w:szCs w:val="28"/>
          <w:lang w:val="ru-RU"/>
        </w:rPr>
        <w:t xml:space="preserve"> и СП 30.13330.20</w:t>
      </w:r>
      <w:r w:rsidR="00F21B75">
        <w:rPr>
          <w:rFonts w:ascii="Times New Roman" w:hAnsi="Times New Roman" w:cs="Times New Roman"/>
          <w:sz w:val="28"/>
          <w:szCs w:val="28"/>
          <w:lang w:val="ru-RU"/>
        </w:rPr>
        <w:t>20</w:t>
      </w:r>
      <w:r w:rsidR="00D77981" w:rsidRPr="00901546">
        <w:rPr>
          <w:rFonts w:ascii="Times New Roman" w:hAnsi="Times New Roman" w:cs="Times New Roman"/>
          <w:sz w:val="28"/>
          <w:szCs w:val="28"/>
          <w:lang w:val="ru-RU"/>
        </w:rPr>
        <w:t xml:space="preserve"> </w:t>
      </w:r>
      <w:r w:rsidR="00D77981" w:rsidRPr="00334EF1">
        <w:rPr>
          <w:rFonts w:ascii="Times New Roman" w:eastAsia="TimesNewRomanPSMT" w:hAnsi="Times New Roman" w:cs="Times New Roman"/>
          <w:sz w:val="28"/>
          <w:szCs w:val="28"/>
          <w:lang w:val="ru-RU" w:eastAsia="ru-RU"/>
        </w:rPr>
        <w:t xml:space="preserve">«Внутренний водопровод и канализация зданий» </w:t>
      </w:r>
      <w:bookmarkStart w:id="123" w:name="_Hlk66429842"/>
      <w:r w:rsidR="00D77981" w:rsidRPr="00334EF1">
        <w:rPr>
          <w:rFonts w:ascii="Times New Roman" w:eastAsia="TimesNewRomanPSMT" w:hAnsi="Times New Roman" w:cs="Times New Roman"/>
          <w:sz w:val="28"/>
          <w:szCs w:val="28"/>
          <w:lang w:val="ru-RU" w:eastAsia="ru-RU"/>
        </w:rPr>
        <w:t>с изменени</w:t>
      </w:r>
      <w:r w:rsidR="00F21B75">
        <w:rPr>
          <w:rFonts w:ascii="Times New Roman" w:eastAsia="TimesNewRomanPSMT" w:hAnsi="Times New Roman" w:cs="Times New Roman"/>
          <w:sz w:val="28"/>
          <w:szCs w:val="28"/>
          <w:lang w:val="ru-RU" w:eastAsia="ru-RU"/>
        </w:rPr>
        <w:t>ями</w:t>
      </w:r>
      <w:r w:rsidR="00D77981" w:rsidRPr="00334EF1">
        <w:rPr>
          <w:rFonts w:ascii="Times New Roman" w:eastAsia="TimesNewRomanPSMT" w:hAnsi="Times New Roman" w:cs="Times New Roman"/>
          <w:sz w:val="28"/>
          <w:szCs w:val="28"/>
          <w:lang w:val="ru-RU" w:eastAsia="ru-RU"/>
        </w:rPr>
        <w:t xml:space="preserve"> </w:t>
      </w:r>
      <w:bookmarkEnd w:id="123"/>
      <w:r w:rsidR="00D77981" w:rsidRPr="00334EF1">
        <w:rPr>
          <w:rFonts w:ascii="Times New Roman" w:eastAsia="TimesNewRomanPSMT" w:hAnsi="Times New Roman" w:cs="Times New Roman"/>
          <w:sz w:val="28"/>
          <w:szCs w:val="28"/>
          <w:lang w:val="ru-RU" w:eastAsia="ru-RU"/>
        </w:rPr>
        <w:t xml:space="preserve">(Актуализация </w:t>
      </w:r>
      <w:r w:rsidR="00D77981" w:rsidRPr="00901546">
        <w:rPr>
          <w:rFonts w:ascii="Times New Roman" w:hAnsi="Times New Roman" w:cs="Times New Roman"/>
          <w:sz w:val="28"/>
          <w:szCs w:val="28"/>
          <w:lang w:val="ru-RU"/>
        </w:rPr>
        <w:t>СНиП 2.04.01-85</w:t>
      </w:r>
      <w:r w:rsidR="00D77981">
        <w:rPr>
          <w:rFonts w:ascii="Times New Roman" w:hAnsi="Times New Roman" w:cs="Times New Roman"/>
          <w:sz w:val="28"/>
          <w:szCs w:val="28"/>
          <w:lang w:val="ru-RU"/>
        </w:rPr>
        <w:t>)</w:t>
      </w:r>
      <w:r w:rsidR="00665D17" w:rsidRPr="00054A14">
        <w:rPr>
          <w:rFonts w:ascii="Times New Roman" w:hAnsi="Times New Roman" w:cs="Times New Roman"/>
          <w:sz w:val="28"/>
          <w:szCs w:val="28"/>
          <w:lang w:val="ru-RU" w:eastAsia="ru-RU"/>
        </w:rPr>
        <w:t>,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3A5B1F" w:rsidRPr="00054A14">
        <w:rPr>
          <w:rFonts w:ascii="Times New Roman" w:hAnsi="Times New Roman" w:cs="Times New Roman"/>
          <w:sz w:val="28"/>
          <w:szCs w:val="28"/>
          <w:lang w:val="ru-RU" w:eastAsia="ru-RU"/>
        </w:rPr>
        <w:t xml:space="preserve"> городского </w:t>
      </w:r>
      <w:r w:rsidR="00D12C17" w:rsidRPr="00054A14">
        <w:rPr>
          <w:rFonts w:ascii="Times New Roman" w:hAnsi="Times New Roman" w:cs="Times New Roman"/>
          <w:sz w:val="28"/>
          <w:szCs w:val="28"/>
          <w:lang w:val="ru-RU" w:eastAsia="ru-RU"/>
        </w:rPr>
        <w:t>округа</w:t>
      </w:r>
      <w:r w:rsidR="003A5B1F" w:rsidRPr="00054A14">
        <w:rPr>
          <w:rFonts w:ascii="Times New Roman" w:hAnsi="Times New Roman" w:cs="Times New Roman"/>
          <w:sz w:val="28"/>
          <w:szCs w:val="28"/>
          <w:lang w:val="ru-RU" w:eastAsia="ru-RU"/>
        </w:rPr>
        <w:t xml:space="preserve"> и </w:t>
      </w:r>
      <w:r w:rsidR="003A5B1F" w:rsidRPr="00054A14">
        <w:rPr>
          <w:rFonts w:ascii="Times New Roman" w:hAnsi="Times New Roman" w:cs="Times New Roman"/>
          <w:sz w:val="28"/>
          <w:szCs w:val="28"/>
          <w:lang w:val="ru-RU"/>
        </w:rPr>
        <w:t>с учетом различных сценариев развития систем водоснабжения</w:t>
      </w:r>
      <w:r w:rsidR="00665D17" w:rsidRPr="00054A14">
        <w:rPr>
          <w:rFonts w:ascii="Times New Roman" w:hAnsi="Times New Roman" w:cs="Times New Roman"/>
          <w:sz w:val="28"/>
          <w:szCs w:val="28"/>
          <w:lang w:val="ru-RU" w:eastAsia="ru-RU"/>
        </w:rPr>
        <w:t xml:space="preserve">. </w:t>
      </w:r>
      <w:bookmarkStart w:id="124" w:name="_Hlk50462574"/>
      <w:bookmarkStart w:id="125" w:name="_Hlk122955716"/>
      <w:bookmarkEnd w:id="122"/>
    </w:p>
    <w:p w14:paraId="6921FFBC" w14:textId="2A5F2CAF" w:rsidR="00174205" w:rsidRDefault="000E0D6D" w:rsidP="000E0D6D">
      <w:pPr>
        <w:autoSpaceDE w:val="0"/>
        <w:autoSpaceDN w:val="0"/>
        <w:adjustRightInd w:val="0"/>
        <w:spacing w:line="360" w:lineRule="auto"/>
        <w:ind w:firstLine="709"/>
        <w:jc w:val="both"/>
        <w:rPr>
          <w:rFonts w:ascii="Times New Roman" w:eastAsia="TimesNewRomanPSMT" w:hAnsi="Times New Roman" w:cs="Times New Roman"/>
          <w:sz w:val="28"/>
          <w:szCs w:val="28"/>
          <w:lang w:val="ru-RU"/>
        </w:rPr>
      </w:pPr>
      <w:bookmarkStart w:id="126" w:name="_Hlk189554783"/>
      <w:r>
        <w:rPr>
          <w:rFonts w:ascii="Times New Roman" w:eastAsia="TimesNewRomanPSMT" w:hAnsi="Times New Roman" w:cs="Times New Roman"/>
          <w:sz w:val="28"/>
          <w:szCs w:val="28"/>
          <w:lang w:val="ru-RU"/>
        </w:rPr>
        <w:t>С</w:t>
      </w:r>
      <w:r w:rsidR="00174205" w:rsidRPr="000E0D6D">
        <w:rPr>
          <w:rFonts w:ascii="Times New Roman" w:eastAsia="TimesNewRomanPSMT" w:hAnsi="Times New Roman" w:cs="Times New Roman"/>
          <w:sz w:val="28"/>
          <w:szCs w:val="28"/>
          <w:lang w:val="ru-RU"/>
        </w:rPr>
        <w:t>ценари</w:t>
      </w:r>
      <w:r>
        <w:rPr>
          <w:rFonts w:ascii="Times New Roman" w:eastAsia="TimesNewRomanPSMT" w:hAnsi="Times New Roman" w:cs="Times New Roman"/>
          <w:sz w:val="28"/>
          <w:szCs w:val="28"/>
          <w:lang w:val="ru-RU"/>
        </w:rPr>
        <w:t>и</w:t>
      </w:r>
      <w:r w:rsidR="00174205" w:rsidRPr="000E0D6D">
        <w:rPr>
          <w:rFonts w:ascii="Times New Roman" w:eastAsia="TimesNewRomanPSMT" w:hAnsi="Times New Roman" w:cs="Times New Roman"/>
          <w:sz w:val="28"/>
          <w:szCs w:val="28"/>
          <w:lang w:val="ru-RU"/>
        </w:rPr>
        <w:t xml:space="preserve"> развития централизованных систем водоснабжения </w:t>
      </w:r>
      <w:r>
        <w:rPr>
          <w:rFonts w:ascii="Times New Roman" w:eastAsia="TimesNewRomanPSMT" w:hAnsi="Times New Roman" w:cs="Times New Roman"/>
          <w:sz w:val="28"/>
          <w:szCs w:val="28"/>
          <w:lang w:val="ru-RU"/>
        </w:rPr>
        <w:t>г.о. Кинель следующие:</w:t>
      </w:r>
    </w:p>
    <w:bookmarkEnd w:id="124"/>
    <w:p w14:paraId="796DED04" w14:textId="14635B87" w:rsidR="000E0D6D" w:rsidRPr="00DB5ADF" w:rsidRDefault="000E0D6D" w:rsidP="000E0D6D">
      <w:pPr>
        <w:spacing w:line="360" w:lineRule="auto"/>
        <w:ind w:firstLine="709"/>
        <w:jc w:val="both"/>
        <w:rPr>
          <w:rFonts w:ascii="Times New Roman" w:eastAsia="TimesNewRomanPSMT" w:hAnsi="Times New Roman" w:cs="Times New Roman"/>
          <w:sz w:val="28"/>
          <w:szCs w:val="28"/>
          <w:lang w:val="ru-RU"/>
        </w:rPr>
      </w:pPr>
      <w:r w:rsidRPr="00DB5ADF">
        <w:rPr>
          <w:rFonts w:ascii="Times New Roman" w:eastAsia="TimesNewRomanPSMT" w:hAnsi="Times New Roman" w:cs="Times New Roman"/>
          <w:i/>
          <w:iCs/>
          <w:sz w:val="28"/>
          <w:szCs w:val="28"/>
          <w:u w:val="single"/>
          <w:lang w:val="ru-RU"/>
        </w:rPr>
        <w:t>Первый сценарий</w:t>
      </w:r>
      <w:r w:rsidRPr="000E0D6D">
        <w:rPr>
          <w:rFonts w:ascii="Times New Roman" w:eastAsia="TimesNewRomanPSMT" w:hAnsi="Times New Roman" w:cs="Times New Roman"/>
          <w:sz w:val="28"/>
          <w:szCs w:val="28"/>
          <w:lang w:val="ru-RU"/>
        </w:rPr>
        <w:t xml:space="preserve"> </w:t>
      </w:r>
      <w:r w:rsidR="00DB5ADF" w:rsidRPr="000E0D6D">
        <w:rPr>
          <w:rFonts w:ascii="Times New Roman" w:eastAsia="TimesNewRomanPSMT" w:hAnsi="Times New Roman" w:cs="Times New Roman"/>
          <w:sz w:val="28"/>
          <w:szCs w:val="28"/>
          <w:lang w:val="ru-RU"/>
        </w:rPr>
        <w:t>(пессимистичный)</w:t>
      </w:r>
      <w:r w:rsidR="00DB5ADF">
        <w:rPr>
          <w:rFonts w:ascii="Times New Roman" w:eastAsia="TimesNewRomanPSMT" w:hAnsi="Times New Roman" w:cs="Times New Roman"/>
          <w:sz w:val="28"/>
          <w:szCs w:val="28"/>
          <w:lang w:val="ru-RU"/>
        </w:rPr>
        <w:t xml:space="preserve"> </w:t>
      </w:r>
      <w:r w:rsidRPr="000E0D6D">
        <w:rPr>
          <w:rFonts w:ascii="Times New Roman" w:eastAsia="TimesNewRomanPSMT" w:hAnsi="Times New Roman" w:cs="Times New Roman"/>
          <w:sz w:val="28"/>
          <w:szCs w:val="28"/>
          <w:lang w:val="ru-RU"/>
        </w:rPr>
        <w:t>развития системы водоснабжения рас</w:t>
      </w:r>
      <w:r>
        <w:rPr>
          <w:rFonts w:ascii="Times New Roman" w:eastAsia="TimesNewRomanPSMT" w:hAnsi="Times New Roman" w:cs="Times New Roman"/>
          <w:sz w:val="28"/>
          <w:szCs w:val="28"/>
          <w:lang w:val="ru-RU"/>
        </w:rPr>
        <w:t>с</w:t>
      </w:r>
      <w:r w:rsidRPr="000E0D6D">
        <w:rPr>
          <w:rFonts w:ascii="Times New Roman" w:eastAsia="TimesNewRomanPSMT" w:hAnsi="Times New Roman" w:cs="Times New Roman"/>
          <w:sz w:val="28"/>
          <w:szCs w:val="28"/>
          <w:lang w:val="ru-RU"/>
        </w:rPr>
        <w:t>читывается согласно прогноз</w:t>
      </w:r>
      <w:r w:rsidR="00430989">
        <w:rPr>
          <w:rFonts w:ascii="Times New Roman" w:eastAsia="TimesNewRomanPSMT" w:hAnsi="Times New Roman" w:cs="Times New Roman"/>
          <w:sz w:val="28"/>
          <w:szCs w:val="28"/>
          <w:lang w:val="ru-RU"/>
        </w:rPr>
        <w:t>у</w:t>
      </w:r>
      <w:r w:rsidRPr="000E0D6D">
        <w:rPr>
          <w:rFonts w:ascii="Times New Roman" w:eastAsia="TimesNewRomanPSMT" w:hAnsi="Times New Roman" w:cs="Times New Roman"/>
          <w:sz w:val="28"/>
          <w:szCs w:val="28"/>
          <w:lang w:val="ru-RU"/>
        </w:rPr>
        <w:t xml:space="preserve"> низкого спроса на услуги водоснабжения за 10 лет. При данном сценарии, обеспечение питьевой водой населения городского округа Кинель к 2035 году сократится на 10%. </w:t>
      </w:r>
      <w:bookmarkStart w:id="127" w:name="_Hlk189552882"/>
      <w:r w:rsidR="00DB5ADF" w:rsidRPr="00DB5ADF">
        <w:rPr>
          <w:rFonts w:ascii="Times New Roman" w:eastAsia="TimesNewRomanPSMT" w:hAnsi="Times New Roman" w:cs="Times New Roman"/>
          <w:sz w:val="28"/>
          <w:szCs w:val="28"/>
          <w:lang w:val="ru-RU" w:eastAsia="ru-RU"/>
        </w:rPr>
        <w:t xml:space="preserve">Этот вариант не </w:t>
      </w:r>
      <w:r w:rsidR="00DB5ADF" w:rsidRPr="00DB5ADF">
        <w:rPr>
          <w:rFonts w:ascii="Times New Roman" w:eastAsia="TimesNewRomanPSMT" w:hAnsi="Times New Roman" w:cs="Times New Roman"/>
          <w:sz w:val="28"/>
          <w:szCs w:val="28"/>
          <w:lang w:val="ru-RU" w:eastAsia="ru-RU"/>
        </w:rPr>
        <w:lastRenderedPageBreak/>
        <w:t>может быть учтен как основной</w:t>
      </w:r>
      <w:bookmarkEnd w:id="127"/>
      <w:r w:rsidR="00DB5ADF" w:rsidRPr="00DB5ADF">
        <w:rPr>
          <w:rFonts w:ascii="Times New Roman" w:eastAsia="TimesNewRomanPSMT" w:hAnsi="Times New Roman" w:cs="Times New Roman"/>
          <w:sz w:val="28"/>
          <w:szCs w:val="28"/>
          <w:lang w:val="ru-RU" w:eastAsia="ru-RU"/>
        </w:rPr>
        <w:t xml:space="preserve">, поскольку </w:t>
      </w:r>
      <w:bookmarkStart w:id="128" w:name="_Hlk189553268"/>
      <w:r w:rsidR="00DB5ADF" w:rsidRPr="00DB5ADF">
        <w:rPr>
          <w:rFonts w:ascii="Times New Roman" w:eastAsia="TimesNewRomanPSMT" w:hAnsi="Times New Roman" w:cs="Times New Roman"/>
          <w:sz w:val="28"/>
          <w:szCs w:val="28"/>
          <w:lang w:val="ru-RU" w:eastAsia="ru-RU"/>
        </w:rPr>
        <w:t>построен лишь на тенденциях естественного движения населения и не учитывает миграционные процессы.</w:t>
      </w:r>
      <w:bookmarkEnd w:id="128"/>
    </w:p>
    <w:p w14:paraId="092A98BC" w14:textId="16784C04" w:rsidR="000E0D6D" w:rsidRPr="000E0D6D" w:rsidRDefault="000E0D6D" w:rsidP="000E0D6D">
      <w:pPr>
        <w:spacing w:line="360" w:lineRule="auto"/>
        <w:ind w:firstLine="709"/>
        <w:jc w:val="both"/>
        <w:rPr>
          <w:rFonts w:ascii="Times New Roman" w:eastAsia="TimesNewRomanPSMT" w:hAnsi="Times New Roman" w:cs="Times New Roman"/>
          <w:sz w:val="28"/>
          <w:szCs w:val="28"/>
          <w:lang w:val="ru-RU"/>
        </w:rPr>
      </w:pPr>
      <w:r w:rsidRPr="00DB5ADF">
        <w:rPr>
          <w:rFonts w:ascii="Times New Roman" w:eastAsia="TimesNewRomanPSMT" w:hAnsi="Times New Roman" w:cs="Times New Roman"/>
          <w:i/>
          <w:iCs/>
          <w:sz w:val="28"/>
          <w:szCs w:val="28"/>
          <w:u w:val="single"/>
          <w:lang w:val="ru-RU"/>
        </w:rPr>
        <w:t>Второй сценарий</w:t>
      </w:r>
      <w:r w:rsidRPr="000E0D6D">
        <w:rPr>
          <w:rFonts w:ascii="Times New Roman" w:eastAsia="TimesNewRomanPSMT" w:hAnsi="Times New Roman" w:cs="Times New Roman"/>
          <w:sz w:val="28"/>
          <w:szCs w:val="28"/>
          <w:lang w:val="ru-RU"/>
        </w:rPr>
        <w:t xml:space="preserve"> </w:t>
      </w:r>
      <w:r w:rsidR="00DB5ADF" w:rsidRPr="000E0D6D">
        <w:rPr>
          <w:rFonts w:ascii="Times New Roman" w:eastAsia="TimesNewRomanPSMT" w:hAnsi="Times New Roman" w:cs="Times New Roman"/>
          <w:sz w:val="28"/>
          <w:szCs w:val="28"/>
          <w:lang w:val="ru-RU"/>
        </w:rPr>
        <w:t xml:space="preserve">(реалистичный) </w:t>
      </w:r>
      <w:r w:rsidRPr="000E0D6D">
        <w:rPr>
          <w:rFonts w:ascii="Times New Roman" w:eastAsia="TimesNewRomanPSMT" w:hAnsi="Times New Roman" w:cs="Times New Roman"/>
          <w:sz w:val="28"/>
          <w:szCs w:val="28"/>
          <w:lang w:val="ru-RU"/>
        </w:rPr>
        <w:t>развития системы водоснабжения ра</w:t>
      </w:r>
      <w:r>
        <w:rPr>
          <w:rFonts w:ascii="Times New Roman" w:eastAsia="TimesNewRomanPSMT" w:hAnsi="Times New Roman" w:cs="Times New Roman"/>
          <w:sz w:val="28"/>
          <w:szCs w:val="28"/>
          <w:lang w:val="ru-RU"/>
        </w:rPr>
        <w:t>с</w:t>
      </w:r>
      <w:r w:rsidRPr="000E0D6D">
        <w:rPr>
          <w:rFonts w:ascii="Times New Roman" w:eastAsia="TimesNewRomanPSMT" w:hAnsi="Times New Roman" w:cs="Times New Roman"/>
          <w:sz w:val="28"/>
          <w:szCs w:val="28"/>
          <w:lang w:val="ru-RU"/>
        </w:rPr>
        <w:t xml:space="preserve">считывается </w:t>
      </w:r>
      <w:bookmarkStart w:id="129" w:name="_Hlk191286535"/>
      <w:r w:rsidRPr="000E0D6D">
        <w:rPr>
          <w:rFonts w:ascii="Times New Roman" w:eastAsia="TimesNewRomanPSMT" w:hAnsi="Times New Roman" w:cs="Times New Roman"/>
          <w:sz w:val="28"/>
          <w:szCs w:val="28"/>
          <w:lang w:val="ru-RU"/>
        </w:rPr>
        <w:t>согласно прогноз</w:t>
      </w:r>
      <w:r w:rsidR="00430989">
        <w:rPr>
          <w:rFonts w:ascii="Times New Roman" w:eastAsia="TimesNewRomanPSMT" w:hAnsi="Times New Roman" w:cs="Times New Roman"/>
          <w:sz w:val="28"/>
          <w:szCs w:val="28"/>
          <w:lang w:val="ru-RU"/>
        </w:rPr>
        <w:t>у</w:t>
      </w:r>
      <w:r w:rsidRPr="000E0D6D">
        <w:rPr>
          <w:rFonts w:ascii="Times New Roman" w:eastAsia="TimesNewRomanPSMT" w:hAnsi="Times New Roman" w:cs="Times New Roman"/>
          <w:sz w:val="28"/>
          <w:szCs w:val="28"/>
          <w:lang w:val="ru-RU"/>
        </w:rPr>
        <w:t xml:space="preserve"> среднего спроса на услуги водоснабжения за 10 лет. </w:t>
      </w:r>
      <w:bookmarkEnd w:id="129"/>
      <w:r w:rsidR="00DB5ADF">
        <w:rPr>
          <w:rFonts w:ascii="Times New Roman" w:eastAsia="TimesNewRomanPSMT" w:hAnsi="Times New Roman" w:cs="Times New Roman"/>
          <w:sz w:val="28"/>
          <w:szCs w:val="28"/>
          <w:lang w:val="ru-RU"/>
        </w:rPr>
        <w:t>Р</w:t>
      </w:r>
      <w:r w:rsidRPr="000E0D6D">
        <w:rPr>
          <w:rFonts w:ascii="Times New Roman" w:eastAsia="TimesNewRomanPSMT" w:hAnsi="Times New Roman" w:cs="Times New Roman"/>
          <w:sz w:val="28"/>
          <w:szCs w:val="28"/>
          <w:lang w:val="ru-RU"/>
        </w:rPr>
        <w:t xml:space="preserve">ассматривается на основе естественного и механического прироста населения. При данном сценарии, обеспечение питьевой водой населения городского округа Кинель сократится к 2035 году на 1,9%. </w:t>
      </w:r>
      <w:r w:rsidR="00DB5ADF" w:rsidRPr="00DB5ADF">
        <w:rPr>
          <w:rFonts w:ascii="Times New Roman" w:eastAsia="TimesNewRomanPSMT" w:hAnsi="Times New Roman" w:cs="Times New Roman"/>
          <w:i/>
          <w:iCs/>
          <w:sz w:val="28"/>
          <w:szCs w:val="28"/>
          <w:u w:val="single"/>
          <w:lang w:val="ru-RU"/>
        </w:rPr>
        <w:t>Этот вариант принят как основной.</w:t>
      </w:r>
    </w:p>
    <w:p w14:paraId="32F19287" w14:textId="581470A1" w:rsidR="00DB5ADF" w:rsidRDefault="000E0D6D" w:rsidP="000E0D6D">
      <w:pPr>
        <w:spacing w:line="360" w:lineRule="auto"/>
        <w:ind w:firstLine="709"/>
        <w:jc w:val="both"/>
        <w:rPr>
          <w:rFonts w:ascii="Times New Roman" w:eastAsia="TimesNewRomanPSMT" w:hAnsi="Times New Roman" w:cs="Times New Roman"/>
          <w:sz w:val="28"/>
          <w:szCs w:val="28"/>
          <w:lang w:val="ru-RU"/>
        </w:rPr>
      </w:pPr>
      <w:r w:rsidRPr="00DB5ADF">
        <w:rPr>
          <w:rFonts w:ascii="Times New Roman" w:eastAsia="TimesNewRomanPSMT" w:hAnsi="Times New Roman" w:cs="Times New Roman"/>
          <w:i/>
          <w:iCs/>
          <w:sz w:val="28"/>
          <w:szCs w:val="28"/>
          <w:u w:val="single"/>
          <w:lang w:val="ru-RU"/>
        </w:rPr>
        <w:t>Третий сценарий</w:t>
      </w:r>
      <w:r w:rsidRPr="000E0D6D">
        <w:rPr>
          <w:rFonts w:ascii="Times New Roman" w:eastAsia="TimesNewRomanPSMT" w:hAnsi="Times New Roman" w:cs="Times New Roman"/>
          <w:sz w:val="28"/>
          <w:szCs w:val="28"/>
          <w:lang w:val="ru-RU"/>
        </w:rPr>
        <w:t xml:space="preserve"> </w:t>
      </w:r>
      <w:r w:rsidR="00DB5ADF" w:rsidRPr="000E0D6D">
        <w:rPr>
          <w:rFonts w:ascii="Times New Roman" w:eastAsia="TimesNewRomanPSMT" w:hAnsi="Times New Roman" w:cs="Times New Roman"/>
          <w:sz w:val="28"/>
          <w:szCs w:val="28"/>
          <w:lang w:val="ru-RU"/>
        </w:rPr>
        <w:t>(оптимистичный)</w:t>
      </w:r>
      <w:r w:rsidR="00DB5ADF">
        <w:rPr>
          <w:rFonts w:ascii="Times New Roman" w:eastAsia="TimesNewRomanPSMT" w:hAnsi="Times New Roman" w:cs="Times New Roman"/>
          <w:sz w:val="28"/>
          <w:szCs w:val="28"/>
          <w:lang w:val="ru-RU"/>
        </w:rPr>
        <w:t xml:space="preserve"> </w:t>
      </w:r>
      <w:r w:rsidRPr="000E0D6D">
        <w:rPr>
          <w:rFonts w:ascii="Times New Roman" w:eastAsia="TimesNewRomanPSMT" w:hAnsi="Times New Roman" w:cs="Times New Roman"/>
          <w:sz w:val="28"/>
          <w:szCs w:val="28"/>
          <w:lang w:val="ru-RU"/>
        </w:rPr>
        <w:t>развития системы водоснабжения рас</w:t>
      </w:r>
      <w:r>
        <w:rPr>
          <w:rFonts w:ascii="Times New Roman" w:eastAsia="TimesNewRomanPSMT" w:hAnsi="Times New Roman" w:cs="Times New Roman"/>
          <w:sz w:val="28"/>
          <w:szCs w:val="28"/>
          <w:lang w:val="ru-RU"/>
        </w:rPr>
        <w:t>с</w:t>
      </w:r>
      <w:r w:rsidRPr="000E0D6D">
        <w:rPr>
          <w:rFonts w:ascii="Times New Roman" w:eastAsia="TimesNewRomanPSMT" w:hAnsi="Times New Roman" w:cs="Times New Roman"/>
          <w:sz w:val="28"/>
          <w:szCs w:val="28"/>
          <w:lang w:val="ru-RU"/>
        </w:rPr>
        <w:t>читывается согласно прогноз</w:t>
      </w:r>
      <w:r w:rsidR="00430989">
        <w:rPr>
          <w:rFonts w:ascii="Times New Roman" w:eastAsia="TimesNewRomanPSMT" w:hAnsi="Times New Roman" w:cs="Times New Roman"/>
          <w:sz w:val="28"/>
          <w:szCs w:val="28"/>
          <w:lang w:val="ru-RU"/>
        </w:rPr>
        <w:t>у</w:t>
      </w:r>
      <w:r w:rsidRPr="000E0D6D">
        <w:rPr>
          <w:rFonts w:ascii="Times New Roman" w:eastAsia="TimesNewRomanPSMT" w:hAnsi="Times New Roman" w:cs="Times New Roman"/>
          <w:sz w:val="28"/>
          <w:szCs w:val="28"/>
          <w:lang w:val="ru-RU"/>
        </w:rPr>
        <w:t xml:space="preserve"> высокого спроса на услуги водоснабжения. </w:t>
      </w:r>
      <w:r w:rsidR="00DB5ADF">
        <w:rPr>
          <w:rFonts w:ascii="Times New Roman" w:eastAsia="TimesNewRomanPSMT" w:hAnsi="Times New Roman" w:cs="Times New Roman"/>
          <w:sz w:val="28"/>
          <w:szCs w:val="28"/>
          <w:lang w:val="ru-RU"/>
        </w:rPr>
        <w:t>Р</w:t>
      </w:r>
      <w:r w:rsidRPr="000E0D6D">
        <w:rPr>
          <w:rFonts w:ascii="Times New Roman" w:eastAsia="TimesNewRomanPSMT" w:hAnsi="Times New Roman" w:cs="Times New Roman"/>
          <w:sz w:val="28"/>
          <w:szCs w:val="28"/>
          <w:lang w:val="ru-RU"/>
        </w:rPr>
        <w:t>ассмотр</w:t>
      </w:r>
      <w:r w:rsidR="00DB5ADF">
        <w:rPr>
          <w:rFonts w:ascii="Times New Roman" w:eastAsia="TimesNewRomanPSMT" w:hAnsi="Times New Roman" w:cs="Times New Roman"/>
          <w:sz w:val="28"/>
          <w:szCs w:val="28"/>
          <w:lang w:val="ru-RU"/>
        </w:rPr>
        <w:t>ивается</w:t>
      </w:r>
      <w:r w:rsidRPr="000E0D6D">
        <w:rPr>
          <w:rFonts w:ascii="Times New Roman" w:eastAsia="TimesNewRomanPSMT" w:hAnsi="Times New Roman" w:cs="Times New Roman"/>
          <w:sz w:val="28"/>
          <w:szCs w:val="28"/>
          <w:lang w:val="ru-RU"/>
        </w:rPr>
        <w:t xml:space="preserve"> с учетом социально-экономической эффективности мероприятий, предусмотренных национальным проектом РФ «Демография» на 2019-2030 гг. и мероприятий по демографическому развитию Самарской области, включенных в Стратегию социально-экономического развития Самарской области на период до 2030 года.  При данном сценарии, обеспечение питьевой водой существующих потребителей увеличится на 5,5% до 2035 г. и на 9% до 2042 г. </w:t>
      </w:r>
    </w:p>
    <w:bookmarkEnd w:id="126"/>
    <w:p w14:paraId="25BA749D" w14:textId="77777777" w:rsidR="00DB5ADF" w:rsidRDefault="00DB5ADF" w:rsidP="000E0D6D">
      <w:pPr>
        <w:spacing w:line="360" w:lineRule="auto"/>
        <w:ind w:firstLine="709"/>
        <w:jc w:val="both"/>
        <w:rPr>
          <w:rFonts w:ascii="Times New Roman" w:eastAsia="TimesNewRomanPSMT" w:hAnsi="Times New Roman" w:cs="Times New Roman"/>
          <w:sz w:val="28"/>
          <w:szCs w:val="28"/>
          <w:lang w:val="ru-RU"/>
        </w:rPr>
      </w:pPr>
    </w:p>
    <w:p w14:paraId="6D257C00" w14:textId="788F1F8E" w:rsidR="00192CD2" w:rsidRPr="00054A14" w:rsidRDefault="00C17AE3" w:rsidP="000E0D6D">
      <w:pPr>
        <w:spacing w:line="360" w:lineRule="auto"/>
        <w:ind w:firstLine="709"/>
        <w:jc w:val="both"/>
        <w:rPr>
          <w:rFonts w:ascii="Times New Roman" w:hAnsi="Times New Roman" w:cs="Times New Roman"/>
          <w:sz w:val="28"/>
          <w:szCs w:val="28"/>
          <w:lang w:val="ru-RU"/>
        </w:rPr>
      </w:pPr>
      <w:r w:rsidRPr="00054A14">
        <w:rPr>
          <w:rFonts w:ascii="Times New Roman" w:hAnsi="Times New Roman" w:cs="Times New Roman"/>
          <w:bCs/>
          <w:sz w:val="28"/>
          <w:szCs w:val="28"/>
          <w:lang w:val="ru-RU"/>
        </w:rPr>
        <w:t>Прогнозный баланс</w:t>
      </w:r>
      <w:r w:rsidRPr="00054A14">
        <w:rPr>
          <w:rFonts w:ascii="Times New Roman" w:hAnsi="Times New Roman" w:cs="Times New Roman"/>
          <w:sz w:val="28"/>
          <w:szCs w:val="28"/>
          <w:lang w:val="ru-RU"/>
        </w:rPr>
        <w:t xml:space="preserve"> </w:t>
      </w:r>
      <w:r w:rsidR="00192CD2" w:rsidRPr="00054A14">
        <w:rPr>
          <w:rFonts w:ascii="Times New Roman" w:hAnsi="Times New Roman" w:cs="Times New Roman"/>
          <w:sz w:val="28"/>
          <w:szCs w:val="28"/>
          <w:lang w:val="ru-RU"/>
        </w:rPr>
        <w:t xml:space="preserve">потребления воды </w:t>
      </w:r>
      <w:r w:rsidR="0082412F" w:rsidRPr="00054A14">
        <w:rPr>
          <w:rFonts w:ascii="Times New Roman" w:hAnsi="Times New Roman" w:cs="Times New Roman"/>
          <w:sz w:val="28"/>
          <w:szCs w:val="28"/>
          <w:lang w:val="ru-RU"/>
        </w:rPr>
        <w:t xml:space="preserve">населёнными пунктами городского </w:t>
      </w:r>
      <w:r w:rsidR="00D12C17" w:rsidRPr="00054A14">
        <w:rPr>
          <w:rFonts w:ascii="Times New Roman" w:hAnsi="Times New Roman" w:cs="Times New Roman"/>
          <w:sz w:val="28"/>
          <w:szCs w:val="28"/>
          <w:lang w:val="ru-RU"/>
        </w:rPr>
        <w:t>округа</w:t>
      </w:r>
      <w:r w:rsidR="0082412F" w:rsidRPr="00054A14">
        <w:rPr>
          <w:rFonts w:ascii="Times New Roman" w:hAnsi="Times New Roman" w:cs="Times New Roman"/>
          <w:sz w:val="28"/>
          <w:szCs w:val="28"/>
          <w:lang w:val="ru-RU"/>
        </w:rPr>
        <w:t xml:space="preserve"> </w:t>
      </w:r>
      <w:r w:rsidR="003B5BE2">
        <w:rPr>
          <w:rFonts w:ascii="Times New Roman" w:hAnsi="Times New Roman" w:cs="Times New Roman"/>
          <w:sz w:val="28"/>
          <w:szCs w:val="28"/>
          <w:lang w:val="ru-RU"/>
        </w:rPr>
        <w:t xml:space="preserve">Кинель </w:t>
      </w:r>
      <w:r w:rsidR="000F1B7B" w:rsidRPr="00054A14">
        <w:rPr>
          <w:rFonts w:ascii="Times New Roman" w:hAnsi="Times New Roman" w:cs="Times New Roman"/>
          <w:sz w:val="28"/>
          <w:szCs w:val="28"/>
          <w:lang w:val="ru-RU"/>
        </w:rPr>
        <w:t>на</w:t>
      </w:r>
      <w:r w:rsidR="00192CD2" w:rsidRPr="00054A14">
        <w:rPr>
          <w:rFonts w:ascii="Times New Roman" w:hAnsi="Times New Roman" w:cs="Times New Roman"/>
          <w:sz w:val="28"/>
          <w:szCs w:val="28"/>
          <w:lang w:val="ru-RU"/>
        </w:rPr>
        <w:t xml:space="preserve"> период 20</w:t>
      </w:r>
      <w:r w:rsidR="00D77981">
        <w:rPr>
          <w:rFonts w:ascii="Times New Roman" w:hAnsi="Times New Roman" w:cs="Times New Roman"/>
          <w:sz w:val="28"/>
          <w:szCs w:val="28"/>
          <w:lang w:val="ru-RU"/>
        </w:rPr>
        <w:t>2</w:t>
      </w:r>
      <w:r w:rsidR="00F144B0">
        <w:rPr>
          <w:rFonts w:ascii="Times New Roman" w:hAnsi="Times New Roman" w:cs="Times New Roman"/>
          <w:sz w:val="28"/>
          <w:szCs w:val="28"/>
          <w:lang w:val="ru-RU"/>
        </w:rPr>
        <w:t>4</w:t>
      </w:r>
      <w:r w:rsidR="003B5BE2">
        <w:rPr>
          <w:rFonts w:ascii="Times New Roman" w:hAnsi="Times New Roman" w:cs="Times New Roman"/>
          <w:sz w:val="28"/>
          <w:szCs w:val="28"/>
          <w:lang w:val="ru-RU"/>
        </w:rPr>
        <w:t xml:space="preserve"> </w:t>
      </w:r>
      <w:r w:rsidR="00756FDF" w:rsidRPr="00054A14">
        <w:rPr>
          <w:rFonts w:ascii="Times New Roman" w:hAnsi="Times New Roman" w:cs="Times New Roman"/>
          <w:sz w:val="28"/>
          <w:szCs w:val="28"/>
          <w:lang w:val="ru-RU"/>
        </w:rPr>
        <w:t>÷</w:t>
      </w:r>
      <w:r w:rsidR="003B5BE2">
        <w:rPr>
          <w:rFonts w:ascii="Times New Roman" w:hAnsi="Times New Roman" w:cs="Times New Roman"/>
          <w:sz w:val="28"/>
          <w:szCs w:val="28"/>
          <w:lang w:val="ru-RU"/>
        </w:rPr>
        <w:t xml:space="preserve"> </w:t>
      </w:r>
      <w:r w:rsidR="00756FDF" w:rsidRPr="00054A14">
        <w:rPr>
          <w:rFonts w:ascii="Times New Roman" w:hAnsi="Times New Roman" w:cs="Times New Roman"/>
          <w:sz w:val="28"/>
          <w:szCs w:val="28"/>
          <w:lang w:val="ru-RU"/>
        </w:rPr>
        <w:t>20</w:t>
      </w:r>
      <w:r w:rsidR="00F144B0">
        <w:rPr>
          <w:rFonts w:ascii="Times New Roman" w:hAnsi="Times New Roman" w:cs="Times New Roman"/>
          <w:sz w:val="28"/>
          <w:szCs w:val="28"/>
          <w:lang w:val="ru-RU"/>
        </w:rPr>
        <w:t>43</w:t>
      </w:r>
      <w:r w:rsidR="00192CD2" w:rsidRPr="00054A14">
        <w:rPr>
          <w:rFonts w:ascii="Times New Roman" w:hAnsi="Times New Roman" w:cs="Times New Roman"/>
          <w:sz w:val="28"/>
          <w:szCs w:val="28"/>
          <w:lang w:val="ru-RU"/>
        </w:rPr>
        <w:t xml:space="preserve"> г.г. </w:t>
      </w:r>
      <w:r w:rsidR="004D5F4B" w:rsidRPr="00054A14">
        <w:rPr>
          <w:rFonts w:ascii="Times New Roman" w:hAnsi="Times New Roman" w:cs="Times New Roman"/>
          <w:sz w:val="28"/>
          <w:szCs w:val="28"/>
          <w:lang w:val="ru-RU"/>
        </w:rPr>
        <w:t>и прогноз ожидаемых потерь воды в систем</w:t>
      </w:r>
      <w:r w:rsidR="000F1B7B" w:rsidRPr="00054A14">
        <w:rPr>
          <w:rFonts w:ascii="Times New Roman" w:hAnsi="Times New Roman" w:cs="Times New Roman"/>
          <w:sz w:val="28"/>
          <w:szCs w:val="28"/>
          <w:lang w:val="ru-RU"/>
        </w:rPr>
        <w:t>ах</w:t>
      </w:r>
      <w:r w:rsidR="004D5F4B" w:rsidRPr="00054A14">
        <w:rPr>
          <w:rFonts w:ascii="Times New Roman" w:hAnsi="Times New Roman" w:cs="Times New Roman"/>
          <w:sz w:val="28"/>
          <w:szCs w:val="28"/>
          <w:lang w:val="ru-RU"/>
        </w:rPr>
        <w:t xml:space="preserve"> водоснабжения при её передаче </w:t>
      </w:r>
      <w:r w:rsidR="00174205" w:rsidRPr="00174205">
        <w:rPr>
          <w:rFonts w:ascii="Times New Roman" w:hAnsi="Times New Roman" w:cs="Times New Roman"/>
          <w:iCs/>
          <w:sz w:val="28"/>
          <w:szCs w:val="28"/>
          <w:lang w:val="ru-RU"/>
        </w:rPr>
        <w:t>по сценариям</w:t>
      </w:r>
      <w:r w:rsidR="00C133AC" w:rsidRPr="00174205">
        <w:rPr>
          <w:rFonts w:ascii="Times New Roman" w:hAnsi="Times New Roman" w:cs="Times New Roman"/>
          <w:iCs/>
          <w:sz w:val="28"/>
          <w:szCs w:val="28"/>
          <w:lang w:val="ru-RU"/>
        </w:rPr>
        <w:t xml:space="preserve"> развития</w:t>
      </w:r>
      <w:r w:rsidR="00C133AC" w:rsidRPr="00054A14">
        <w:rPr>
          <w:rFonts w:ascii="Times New Roman" w:hAnsi="Times New Roman" w:cs="Times New Roman"/>
          <w:sz w:val="28"/>
          <w:szCs w:val="28"/>
          <w:lang w:val="ru-RU"/>
        </w:rPr>
        <w:t xml:space="preserve"> систем водоснабжения </w:t>
      </w:r>
      <w:r w:rsidR="00174205">
        <w:rPr>
          <w:rFonts w:ascii="Times New Roman" w:hAnsi="Times New Roman" w:cs="Times New Roman"/>
          <w:sz w:val="28"/>
          <w:szCs w:val="28"/>
          <w:lang w:val="ru-RU"/>
        </w:rPr>
        <w:t xml:space="preserve">г.о. Кинель </w:t>
      </w:r>
      <w:r w:rsidR="00192CD2" w:rsidRPr="00054A14">
        <w:rPr>
          <w:rFonts w:ascii="Times New Roman" w:hAnsi="Times New Roman" w:cs="Times New Roman"/>
          <w:sz w:val="28"/>
          <w:szCs w:val="28"/>
          <w:lang w:val="ru-RU"/>
        </w:rPr>
        <w:t>сведены в таблиц</w:t>
      </w:r>
      <w:r w:rsidR="003B5BE2">
        <w:rPr>
          <w:rFonts w:ascii="Times New Roman" w:hAnsi="Times New Roman" w:cs="Times New Roman"/>
          <w:sz w:val="28"/>
          <w:szCs w:val="28"/>
          <w:lang w:val="ru-RU"/>
        </w:rPr>
        <w:t>ы</w:t>
      </w:r>
      <w:r w:rsidR="00192CD2" w:rsidRPr="00054A14">
        <w:rPr>
          <w:rFonts w:ascii="Times New Roman" w:hAnsi="Times New Roman" w:cs="Times New Roman"/>
          <w:sz w:val="28"/>
          <w:szCs w:val="28"/>
          <w:lang w:val="ru-RU"/>
        </w:rPr>
        <w:t xml:space="preserve"> 2.3.7.</w:t>
      </w:r>
      <w:r w:rsidRPr="00054A14">
        <w:rPr>
          <w:rFonts w:ascii="Times New Roman" w:hAnsi="Times New Roman" w:cs="Times New Roman"/>
          <w:sz w:val="28"/>
          <w:szCs w:val="28"/>
          <w:lang w:val="ru-RU"/>
        </w:rPr>
        <w:t>1</w:t>
      </w:r>
      <w:r w:rsidR="00174205">
        <w:rPr>
          <w:rFonts w:ascii="Times New Roman" w:hAnsi="Times New Roman" w:cs="Times New Roman"/>
          <w:sz w:val="28"/>
          <w:szCs w:val="28"/>
          <w:lang w:val="ru-RU"/>
        </w:rPr>
        <w:t xml:space="preserve"> ÷</w:t>
      </w:r>
      <w:r w:rsidR="003B5BE2" w:rsidRPr="003B5BE2">
        <w:rPr>
          <w:rFonts w:ascii="Times New Roman" w:hAnsi="Times New Roman" w:cs="Times New Roman"/>
          <w:sz w:val="28"/>
          <w:szCs w:val="28"/>
          <w:lang w:val="ru-RU"/>
        </w:rPr>
        <w:t xml:space="preserve"> </w:t>
      </w:r>
      <w:r w:rsidR="003B5BE2" w:rsidRPr="00054A14">
        <w:rPr>
          <w:rFonts w:ascii="Times New Roman" w:hAnsi="Times New Roman" w:cs="Times New Roman"/>
          <w:sz w:val="28"/>
          <w:szCs w:val="28"/>
          <w:lang w:val="ru-RU"/>
        </w:rPr>
        <w:t>2.3.7.</w:t>
      </w:r>
      <w:r w:rsidR="00174205">
        <w:rPr>
          <w:rFonts w:ascii="Times New Roman" w:hAnsi="Times New Roman" w:cs="Times New Roman"/>
          <w:sz w:val="28"/>
          <w:szCs w:val="28"/>
          <w:lang w:val="ru-RU"/>
        </w:rPr>
        <w:t>3</w:t>
      </w:r>
      <w:r w:rsidR="003B5BE2" w:rsidRPr="00054A14">
        <w:rPr>
          <w:rFonts w:ascii="Times New Roman" w:hAnsi="Times New Roman" w:cs="Times New Roman"/>
          <w:sz w:val="28"/>
          <w:szCs w:val="28"/>
          <w:lang w:val="ru-RU"/>
        </w:rPr>
        <w:t>.</w:t>
      </w:r>
    </w:p>
    <w:bookmarkEnd w:id="125"/>
    <w:p w14:paraId="093E6FC0" w14:textId="77777777" w:rsidR="00533854" w:rsidRDefault="00533854" w:rsidP="00533854">
      <w:pPr>
        <w:spacing w:line="360" w:lineRule="auto"/>
        <w:ind w:firstLine="709"/>
        <w:jc w:val="both"/>
        <w:rPr>
          <w:rFonts w:ascii="Times New Roman" w:hAnsi="Times New Roman" w:cs="Times New Roman"/>
          <w:sz w:val="28"/>
          <w:szCs w:val="28"/>
          <w:lang w:val="ru-RU"/>
        </w:rPr>
      </w:pPr>
    </w:p>
    <w:p w14:paraId="4D2B7232" w14:textId="77777777" w:rsidR="00533854" w:rsidRDefault="00533854" w:rsidP="00533854">
      <w:pPr>
        <w:spacing w:line="360" w:lineRule="auto"/>
        <w:ind w:firstLine="709"/>
        <w:jc w:val="both"/>
        <w:rPr>
          <w:rFonts w:ascii="Times New Roman" w:hAnsi="Times New Roman" w:cs="Times New Roman"/>
          <w:sz w:val="28"/>
          <w:szCs w:val="28"/>
          <w:lang w:val="ru-RU"/>
        </w:rPr>
      </w:pPr>
    </w:p>
    <w:p w14:paraId="4FD70FCA" w14:textId="77777777" w:rsidR="00533854" w:rsidRDefault="00533854" w:rsidP="00533854">
      <w:pPr>
        <w:spacing w:line="360" w:lineRule="auto"/>
        <w:ind w:firstLine="709"/>
        <w:jc w:val="both"/>
        <w:rPr>
          <w:rFonts w:ascii="Times New Roman" w:hAnsi="Times New Roman" w:cs="Times New Roman"/>
          <w:color w:val="FF0000"/>
          <w:sz w:val="28"/>
          <w:szCs w:val="28"/>
          <w:lang w:val="ru-RU"/>
        </w:rPr>
      </w:pPr>
    </w:p>
    <w:p w14:paraId="3B76330F" w14:textId="661A917D" w:rsidR="00533854" w:rsidRPr="000B4AA1" w:rsidRDefault="00533854" w:rsidP="00533854">
      <w:pPr>
        <w:spacing w:line="360" w:lineRule="auto"/>
        <w:ind w:firstLine="709"/>
        <w:jc w:val="both"/>
        <w:rPr>
          <w:rFonts w:ascii="Times New Roman" w:hAnsi="Times New Roman" w:cs="Times New Roman"/>
          <w:color w:val="FF0000"/>
          <w:sz w:val="28"/>
          <w:szCs w:val="28"/>
          <w:lang w:val="ru-RU"/>
        </w:rPr>
        <w:sectPr w:rsidR="00533854" w:rsidRPr="000B4AA1" w:rsidSect="00E31761">
          <w:pgSz w:w="11906" w:h="16838"/>
          <w:pgMar w:top="1134" w:right="851" w:bottom="993" w:left="1701" w:header="709" w:footer="709" w:gutter="0"/>
          <w:cols w:space="708"/>
          <w:docGrid w:linePitch="360"/>
        </w:sectPr>
      </w:pPr>
    </w:p>
    <w:p w14:paraId="23B71F7D" w14:textId="7EA2334C" w:rsidR="00533C42" w:rsidRPr="00054A14" w:rsidRDefault="00533C42" w:rsidP="00533C42">
      <w:pPr>
        <w:spacing w:line="276" w:lineRule="auto"/>
        <w:rPr>
          <w:rFonts w:ascii="Times New Roman" w:hAnsi="Times New Roman" w:cs="Times New Roman"/>
          <w:sz w:val="28"/>
          <w:szCs w:val="28"/>
          <w:lang w:val="ru-RU"/>
        </w:rPr>
      </w:pPr>
      <w:r w:rsidRPr="00054A14">
        <w:rPr>
          <w:rFonts w:ascii="Times New Roman" w:hAnsi="Times New Roman" w:cs="Times New Roman"/>
          <w:sz w:val="28"/>
          <w:szCs w:val="28"/>
          <w:lang w:val="ru-RU"/>
        </w:rPr>
        <w:lastRenderedPageBreak/>
        <w:t>Таблица 2.3.7.1</w:t>
      </w:r>
      <w:r w:rsidR="003B5BE2">
        <w:rPr>
          <w:rFonts w:ascii="Times New Roman" w:hAnsi="Times New Roman" w:cs="Times New Roman"/>
          <w:sz w:val="28"/>
          <w:szCs w:val="28"/>
          <w:lang w:val="ru-RU"/>
        </w:rPr>
        <w:t xml:space="preserve"> </w:t>
      </w:r>
      <w:r w:rsidRPr="00054A14">
        <w:rPr>
          <w:rFonts w:ascii="Times New Roman" w:hAnsi="Times New Roman" w:cs="Times New Roman"/>
          <w:sz w:val="28"/>
          <w:szCs w:val="28"/>
          <w:lang w:val="ru-RU"/>
        </w:rPr>
        <w:t xml:space="preserve">- </w:t>
      </w:r>
      <w:r w:rsidRPr="00054A14">
        <w:rPr>
          <w:rFonts w:ascii="Times New Roman" w:hAnsi="Times New Roman" w:cs="Times New Roman"/>
          <w:bCs/>
          <w:sz w:val="28"/>
          <w:szCs w:val="28"/>
          <w:lang w:val="ru-RU"/>
        </w:rPr>
        <w:t>Прогнозный баланс</w:t>
      </w:r>
      <w:r w:rsidRPr="00054A14">
        <w:rPr>
          <w:rFonts w:ascii="Times New Roman" w:hAnsi="Times New Roman" w:cs="Times New Roman"/>
          <w:sz w:val="28"/>
          <w:szCs w:val="28"/>
          <w:lang w:val="ru-RU"/>
        </w:rPr>
        <w:t xml:space="preserve"> потребления воды</w:t>
      </w:r>
      <w:r w:rsidR="003B5BE2">
        <w:rPr>
          <w:rFonts w:ascii="Times New Roman" w:hAnsi="Times New Roman" w:cs="Times New Roman"/>
          <w:sz w:val="28"/>
          <w:szCs w:val="28"/>
          <w:lang w:val="ru-RU"/>
        </w:rPr>
        <w:t xml:space="preserve"> </w:t>
      </w:r>
      <w:r w:rsidRPr="00054A14">
        <w:rPr>
          <w:rFonts w:ascii="Times New Roman" w:hAnsi="Times New Roman" w:cs="Times New Roman"/>
          <w:i/>
          <w:sz w:val="28"/>
          <w:szCs w:val="28"/>
          <w:u w:val="single"/>
          <w:lang w:val="ru-RU"/>
        </w:rPr>
        <w:t xml:space="preserve">по первому </w:t>
      </w:r>
      <w:r w:rsidR="00174205">
        <w:rPr>
          <w:rFonts w:ascii="Times New Roman" w:hAnsi="Times New Roman" w:cs="Times New Roman"/>
          <w:i/>
          <w:sz w:val="28"/>
          <w:szCs w:val="28"/>
          <w:u w:val="single"/>
          <w:lang w:val="ru-RU"/>
        </w:rPr>
        <w:t>сценарию</w:t>
      </w:r>
      <w:r w:rsidRPr="00054A14">
        <w:rPr>
          <w:rFonts w:ascii="Times New Roman" w:hAnsi="Times New Roman" w:cs="Times New Roman"/>
          <w:i/>
          <w:sz w:val="28"/>
          <w:szCs w:val="28"/>
          <w:u w:val="single"/>
          <w:lang w:val="ru-RU"/>
        </w:rPr>
        <w:t xml:space="preserve"> развития</w:t>
      </w:r>
      <w:r w:rsidRPr="00054A14">
        <w:rPr>
          <w:rFonts w:ascii="Times New Roman" w:hAnsi="Times New Roman" w:cs="Times New Roman"/>
          <w:sz w:val="28"/>
          <w:szCs w:val="28"/>
          <w:lang w:val="ru-RU"/>
        </w:rPr>
        <w:t>, тыс. м</w:t>
      </w:r>
      <w:r w:rsidRPr="00054A14">
        <w:rPr>
          <w:rFonts w:ascii="Times New Roman" w:hAnsi="Times New Roman" w:cs="Times New Roman"/>
          <w:sz w:val="28"/>
          <w:szCs w:val="28"/>
          <w:vertAlign w:val="superscript"/>
          <w:lang w:val="ru-RU"/>
        </w:rPr>
        <w:t>3</w:t>
      </w:r>
      <w:r w:rsidRPr="00054A14">
        <w:rPr>
          <w:rFonts w:ascii="Times New Roman" w:hAnsi="Times New Roman" w:cs="Times New Roman"/>
          <w:sz w:val="28"/>
          <w:szCs w:val="28"/>
          <w:lang w:val="ru-RU"/>
        </w:rPr>
        <w:t>/год</w:t>
      </w:r>
    </w:p>
    <w:tbl>
      <w:tblPr>
        <w:tblW w:w="1515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1134"/>
        <w:gridCol w:w="992"/>
        <w:gridCol w:w="992"/>
        <w:gridCol w:w="992"/>
        <w:gridCol w:w="993"/>
        <w:gridCol w:w="992"/>
        <w:gridCol w:w="1134"/>
        <w:gridCol w:w="992"/>
        <w:gridCol w:w="992"/>
        <w:gridCol w:w="1134"/>
        <w:gridCol w:w="993"/>
        <w:gridCol w:w="992"/>
      </w:tblGrid>
      <w:tr w:rsidR="00C23676" w:rsidRPr="00054A14" w14:paraId="3700FEC1" w14:textId="77777777" w:rsidTr="00C23676">
        <w:trPr>
          <w:cantSplit/>
          <w:trHeight w:val="597"/>
        </w:trPr>
        <w:tc>
          <w:tcPr>
            <w:tcW w:w="2821" w:type="dxa"/>
            <w:tcBorders>
              <w:top w:val="single" w:sz="4" w:space="0" w:color="auto"/>
              <w:left w:val="single" w:sz="4" w:space="0" w:color="auto"/>
              <w:bottom w:val="single" w:sz="4" w:space="0" w:color="auto"/>
              <w:right w:val="single" w:sz="4" w:space="0" w:color="auto"/>
            </w:tcBorders>
            <w:vAlign w:val="center"/>
          </w:tcPr>
          <w:p w14:paraId="433FCC7C" w14:textId="77777777" w:rsidR="00C23676" w:rsidRPr="00054A14" w:rsidRDefault="00C23676" w:rsidP="001639B3">
            <w:pPr>
              <w:ind w:left="-89" w:right="-108"/>
              <w:jc w:val="center"/>
              <w:rPr>
                <w:rFonts w:ascii="Times New Roman" w:hAnsi="Times New Roman" w:cs="Times New Roman"/>
                <w:lang w:val="ru-RU"/>
              </w:rPr>
            </w:pPr>
            <w:bookmarkStart w:id="130" w:name="_Hlk188863819"/>
            <w:r w:rsidRPr="00054A14">
              <w:rPr>
                <w:rFonts w:ascii="Times New Roman" w:hAnsi="Times New Roman" w:cs="Times New Roman"/>
                <w:lang w:val="ru-RU"/>
              </w:rPr>
              <w:t>Наименование</w:t>
            </w:r>
          </w:p>
          <w:p w14:paraId="0194953B" w14:textId="77777777" w:rsidR="00C23676" w:rsidRPr="00054A14" w:rsidRDefault="00C23676" w:rsidP="001639B3">
            <w:pPr>
              <w:ind w:left="-97" w:right="-83"/>
              <w:jc w:val="center"/>
              <w:rPr>
                <w:rFonts w:ascii="Times New Roman" w:hAnsi="Times New Roman" w:cs="Times New Roman"/>
                <w:lang w:val="ru-RU"/>
              </w:rPr>
            </w:pPr>
            <w:r w:rsidRPr="00054A14">
              <w:rPr>
                <w:rFonts w:ascii="Times New Roman" w:hAnsi="Times New Roman" w:cs="Times New Roman"/>
                <w:lang w:val="ru-RU"/>
              </w:rPr>
              <w:t>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14:paraId="3C2DA64A" w14:textId="471755C6" w:rsidR="00C23676" w:rsidRPr="00054A14" w:rsidRDefault="00C23676" w:rsidP="001639B3">
            <w:pPr>
              <w:ind w:left="-97" w:right="-83"/>
              <w:jc w:val="center"/>
              <w:rPr>
                <w:rFonts w:ascii="Times New Roman" w:hAnsi="Times New Roman" w:cs="Times New Roman"/>
                <w:lang w:val="ru-RU"/>
              </w:rPr>
            </w:pPr>
            <w:r w:rsidRPr="00054A14">
              <w:rPr>
                <w:rFonts w:ascii="Times New Roman" w:hAnsi="Times New Roman" w:cs="Times New Roman"/>
                <w:lang w:val="ru-RU"/>
              </w:rPr>
              <w:t>2024 г.</w:t>
            </w:r>
          </w:p>
        </w:tc>
        <w:tc>
          <w:tcPr>
            <w:tcW w:w="992" w:type="dxa"/>
            <w:tcBorders>
              <w:top w:val="single" w:sz="4" w:space="0" w:color="auto"/>
              <w:left w:val="single" w:sz="4" w:space="0" w:color="auto"/>
              <w:bottom w:val="single" w:sz="4" w:space="0" w:color="auto"/>
              <w:right w:val="single" w:sz="4" w:space="0" w:color="auto"/>
            </w:tcBorders>
            <w:vAlign w:val="center"/>
          </w:tcPr>
          <w:p w14:paraId="3E514504" w14:textId="65427441" w:rsidR="00C23676" w:rsidRPr="00054A14" w:rsidRDefault="00C23676" w:rsidP="001639B3">
            <w:pPr>
              <w:ind w:left="-97" w:right="-83"/>
              <w:jc w:val="center"/>
              <w:rPr>
                <w:rFonts w:ascii="Times New Roman" w:hAnsi="Times New Roman" w:cs="Times New Roman"/>
                <w:lang w:val="ru-RU"/>
              </w:rPr>
            </w:pPr>
            <w:r w:rsidRPr="00054A14">
              <w:rPr>
                <w:rFonts w:ascii="Times New Roman" w:hAnsi="Times New Roman" w:cs="Times New Roman"/>
                <w:lang w:val="ru-RU"/>
              </w:rPr>
              <w:t>2025 г.</w:t>
            </w:r>
          </w:p>
        </w:tc>
        <w:tc>
          <w:tcPr>
            <w:tcW w:w="992" w:type="dxa"/>
            <w:tcBorders>
              <w:top w:val="single" w:sz="4" w:space="0" w:color="auto"/>
              <w:left w:val="single" w:sz="4" w:space="0" w:color="auto"/>
              <w:bottom w:val="single" w:sz="4" w:space="0" w:color="auto"/>
              <w:right w:val="single" w:sz="4" w:space="0" w:color="auto"/>
            </w:tcBorders>
            <w:vAlign w:val="center"/>
          </w:tcPr>
          <w:p w14:paraId="4ED1917B" w14:textId="4172CDF6" w:rsidR="00C23676" w:rsidRPr="00054A14" w:rsidRDefault="00C23676" w:rsidP="001639B3">
            <w:pPr>
              <w:ind w:left="-97" w:right="-83"/>
              <w:jc w:val="center"/>
              <w:rPr>
                <w:rFonts w:ascii="Times New Roman" w:hAnsi="Times New Roman" w:cs="Times New Roman"/>
                <w:lang w:val="ru-RU"/>
              </w:rPr>
            </w:pPr>
            <w:r w:rsidRPr="00054A14">
              <w:rPr>
                <w:rFonts w:ascii="Times New Roman" w:hAnsi="Times New Roman" w:cs="Times New Roman"/>
                <w:lang w:val="ru-RU"/>
              </w:rPr>
              <w:t>2026 г.</w:t>
            </w:r>
          </w:p>
        </w:tc>
        <w:tc>
          <w:tcPr>
            <w:tcW w:w="992" w:type="dxa"/>
            <w:tcBorders>
              <w:top w:val="single" w:sz="4" w:space="0" w:color="auto"/>
              <w:left w:val="single" w:sz="4" w:space="0" w:color="auto"/>
              <w:bottom w:val="single" w:sz="4" w:space="0" w:color="auto"/>
              <w:right w:val="single" w:sz="4" w:space="0" w:color="auto"/>
            </w:tcBorders>
            <w:vAlign w:val="center"/>
          </w:tcPr>
          <w:p w14:paraId="58C6EC28" w14:textId="6C5422DE" w:rsidR="00C23676" w:rsidRPr="003D5718" w:rsidRDefault="00C23676" w:rsidP="001639B3">
            <w:pPr>
              <w:ind w:left="-97" w:right="-83"/>
              <w:jc w:val="center"/>
              <w:rPr>
                <w:rFonts w:ascii="Times New Roman" w:hAnsi="Times New Roman" w:cs="Times New Roman"/>
                <w:lang w:val="ru-RU"/>
              </w:rPr>
            </w:pPr>
            <w:r w:rsidRPr="00054A14">
              <w:rPr>
                <w:rFonts w:ascii="Times New Roman" w:hAnsi="Times New Roman" w:cs="Times New Roman"/>
                <w:lang w:val="ru-RU"/>
              </w:rPr>
              <w:t>2027 г.</w:t>
            </w:r>
          </w:p>
        </w:tc>
        <w:tc>
          <w:tcPr>
            <w:tcW w:w="993" w:type="dxa"/>
            <w:tcBorders>
              <w:top w:val="single" w:sz="4" w:space="0" w:color="auto"/>
              <w:left w:val="single" w:sz="4" w:space="0" w:color="auto"/>
              <w:bottom w:val="single" w:sz="4" w:space="0" w:color="auto"/>
              <w:right w:val="single" w:sz="4" w:space="0" w:color="auto"/>
            </w:tcBorders>
            <w:vAlign w:val="center"/>
          </w:tcPr>
          <w:p w14:paraId="625E9784" w14:textId="72CA89F1" w:rsidR="00C23676" w:rsidRPr="00054A14" w:rsidRDefault="00C23676" w:rsidP="001639B3">
            <w:pPr>
              <w:ind w:left="-97" w:right="-83"/>
              <w:jc w:val="center"/>
              <w:rPr>
                <w:rFonts w:ascii="Times New Roman" w:hAnsi="Times New Roman" w:cs="Times New Roman"/>
                <w:lang w:val="ru-RU"/>
              </w:rPr>
            </w:pPr>
            <w:r>
              <w:rPr>
                <w:rFonts w:ascii="Times New Roman" w:hAnsi="Times New Roman" w:cs="Times New Roman"/>
                <w:lang w:val="ru-RU"/>
              </w:rPr>
              <w:t>2028 г.</w:t>
            </w:r>
          </w:p>
        </w:tc>
        <w:tc>
          <w:tcPr>
            <w:tcW w:w="992" w:type="dxa"/>
            <w:tcBorders>
              <w:top w:val="single" w:sz="4" w:space="0" w:color="auto"/>
              <w:left w:val="single" w:sz="4" w:space="0" w:color="auto"/>
              <w:bottom w:val="single" w:sz="4" w:space="0" w:color="auto"/>
              <w:right w:val="single" w:sz="4" w:space="0" w:color="auto"/>
            </w:tcBorders>
            <w:vAlign w:val="center"/>
          </w:tcPr>
          <w:p w14:paraId="61E78CC0" w14:textId="5F1AE6F3" w:rsidR="00C23676" w:rsidRPr="00054A14" w:rsidRDefault="00C23676" w:rsidP="001639B3">
            <w:pPr>
              <w:ind w:left="-97" w:right="-83"/>
              <w:jc w:val="center"/>
              <w:rPr>
                <w:rFonts w:ascii="Times New Roman" w:hAnsi="Times New Roman" w:cs="Times New Roman"/>
                <w:lang w:val="ru-RU"/>
              </w:rPr>
            </w:pPr>
            <w:r>
              <w:rPr>
                <w:rFonts w:ascii="Times New Roman" w:hAnsi="Times New Roman" w:cs="Times New Roman"/>
                <w:lang w:val="ru-RU"/>
              </w:rPr>
              <w:t>2029 г.</w:t>
            </w:r>
          </w:p>
        </w:tc>
        <w:tc>
          <w:tcPr>
            <w:tcW w:w="1134" w:type="dxa"/>
            <w:tcBorders>
              <w:top w:val="single" w:sz="4" w:space="0" w:color="auto"/>
              <w:left w:val="single" w:sz="4" w:space="0" w:color="auto"/>
              <w:bottom w:val="single" w:sz="4" w:space="0" w:color="auto"/>
              <w:right w:val="single" w:sz="4" w:space="0" w:color="auto"/>
            </w:tcBorders>
            <w:vAlign w:val="center"/>
          </w:tcPr>
          <w:p w14:paraId="0B0F8DE0" w14:textId="608FA5D0" w:rsidR="00C23676" w:rsidRPr="00054A14" w:rsidRDefault="00C23676" w:rsidP="001639B3">
            <w:pPr>
              <w:ind w:left="-97" w:right="-83"/>
              <w:jc w:val="center"/>
              <w:rPr>
                <w:rFonts w:ascii="Times New Roman" w:hAnsi="Times New Roman" w:cs="Times New Roman"/>
                <w:lang w:val="ru-RU"/>
              </w:rPr>
            </w:pPr>
            <w:r>
              <w:rPr>
                <w:rFonts w:ascii="Times New Roman" w:hAnsi="Times New Roman" w:cs="Times New Roman"/>
                <w:lang w:val="ru-RU"/>
              </w:rPr>
              <w:t>2030 г.</w:t>
            </w:r>
          </w:p>
        </w:tc>
        <w:tc>
          <w:tcPr>
            <w:tcW w:w="992" w:type="dxa"/>
            <w:tcBorders>
              <w:top w:val="single" w:sz="4" w:space="0" w:color="auto"/>
              <w:left w:val="single" w:sz="4" w:space="0" w:color="auto"/>
              <w:bottom w:val="single" w:sz="4" w:space="0" w:color="auto"/>
              <w:right w:val="single" w:sz="4" w:space="0" w:color="auto"/>
            </w:tcBorders>
            <w:vAlign w:val="center"/>
          </w:tcPr>
          <w:p w14:paraId="6C15C43E" w14:textId="77777777" w:rsidR="00C23676" w:rsidRPr="00054A14" w:rsidRDefault="00C23676" w:rsidP="001639B3">
            <w:pPr>
              <w:ind w:left="-97" w:right="-83"/>
              <w:jc w:val="center"/>
              <w:rPr>
                <w:rFonts w:ascii="Times New Roman" w:hAnsi="Times New Roman" w:cs="Times New Roman"/>
                <w:lang w:val="ru-RU"/>
              </w:rPr>
            </w:pPr>
            <w:r>
              <w:rPr>
                <w:rFonts w:ascii="Times New Roman" w:hAnsi="Times New Roman" w:cs="Times New Roman"/>
                <w:lang w:val="ru-RU"/>
              </w:rPr>
              <w:t>2031 г.</w:t>
            </w:r>
          </w:p>
        </w:tc>
        <w:tc>
          <w:tcPr>
            <w:tcW w:w="992" w:type="dxa"/>
            <w:tcBorders>
              <w:top w:val="single" w:sz="4" w:space="0" w:color="auto"/>
              <w:left w:val="single" w:sz="4" w:space="0" w:color="auto"/>
              <w:bottom w:val="single" w:sz="4" w:space="0" w:color="auto"/>
              <w:right w:val="single" w:sz="4" w:space="0" w:color="auto"/>
            </w:tcBorders>
            <w:vAlign w:val="center"/>
          </w:tcPr>
          <w:p w14:paraId="1A166B06" w14:textId="72536251" w:rsidR="00C23676" w:rsidRPr="00054A14" w:rsidRDefault="00C23676" w:rsidP="001639B3">
            <w:pPr>
              <w:ind w:left="-97" w:right="-83"/>
              <w:jc w:val="center"/>
              <w:rPr>
                <w:rFonts w:ascii="Times New Roman" w:hAnsi="Times New Roman" w:cs="Times New Roman"/>
                <w:lang w:val="ru-RU"/>
              </w:rPr>
            </w:pPr>
            <w:r>
              <w:rPr>
                <w:rFonts w:ascii="Times New Roman" w:hAnsi="Times New Roman" w:cs="Times New Roman"/>
                <w:lang w:val="ru-RU"/>
              </w:rPr>
              <w:t>2032 г.</w:t>
            </w:r>
          </w:p>
        </w:tc>
        <w:tc>
          <w:tcPr>
            <w:tcW w:w="1134" w:type="dxa"/>
            <w:tcBorders>
              <w:top w:val="single" w:sz="4" w:space="0" w:color="auto"/>
              <w:left w:val="single" w:sz="4" w:space="0" w:color="auto"/>
              <w:bottom w:val="single" w:sz="4" w:space="0" w:color="auto"/>
              <w:right w:val="single" w:sz="4" w:space="0" w:color="auto"/>
            </w:tcBorders>
            <w:vAlign w:val="center"/>
          </w:tcPr>
          <w:p w14:paraId="69147941" w14:textId="7B682798" w:rsidR="00C23676" w:rsidRPr="00054A14" w:rsidRDefault="00C23676" w:rsidP="001639B3">
            <w:pPr>
              <w:ind w:left="-97" w:right="-83"/>
              <w:jc w:val="center"/>
              <w:rPr>
                <w:rFonts w:ascii="Times New Roman" w:hAnsi="Times New Roman" w:cs="Times New Roman"/>
                <w:lang w:val="ru-RU"/>
              </w:rPr>
            </w:pPr>
            <w:r>
              <w:rPr>
                <w:rFonts w:ascii="Times New Roman" w:hAnsi="Times New Roman" w:cs="Times New Roman"/>
                <w:lang w:val="ru-RU"/>
              </w:rPr>
              <w:t>2033 г.</w:t>
            </w:r>
          </w:p>
        </w:tc>
        <w:tc>
          <w:tcPr>
            <w:tcW w:w="993" w:type="dxa"/>
            <w:tcBorders>
              <w:top w:val="single" w:sz="4" w:space="0" w:color="auto"/>
              <w:left w:val="single" w:sz="4" w:space="0" w:color="auto"/>
              <w:bottom w:val="single" w:sz="4" w:space="0" w:color="auto"/>
              <w:right w:val="single" w:sz="4" w:space="0" w:color="auto"/>
            </w:tcBorders>
            <w:vAlign w:val="center"/>
          </w:tcPr>
          <w:p w14:paraId="517C95AB" w14:textId="391D6429" w:rsidR="00C23676" w:rsidRPr="00054A14" w:rsidRDefault="00C23676" w:rsidP="001639B3">
            <w:pPr>
              <w:ind w:left="-97" w:right="-83"/>
              <w:jc w:val="center"/>
              <w:rPr>
                <w:rFonts w:ascii="Times New Roman" w:hAnsi="Times New Roman" w:cs="Times New Roman"/>
                <w:lang w:val="ru-RU"/>
              </w:rPr>
            </w:pPr>
            <w:r>
              <w:rPr>
                <w:rFonts w:ascii="Times New Roman" w:hAnsi="Times New Roman" w:cs="Times New Roman"/>
                <w:lang w:val="ru-RU"/>
              </w:rPr>
              <w:t>2034</w:t>
            </w:r>
            <w:r w:rsidR="00EE44B9">
              <w:rPr>
                <w:rFonts w:ascii="Times New Roman" w:hAnsi="Times New Roman" w:cs="Times New Roman"/>
                <w:lang w:val="ru-RU"/>
              </w:rPr>
              <w:t xml:space="preserve"> </w:t>
            </w:r>
            <w:r>
              <w:rPr>
                <w:rFonts w:ascii="Times New Roman" w:hAnsi="Times New Roman" w:cs="Times New Roman"/>
                <w:lang w:val="ru-RU"/>
              </w:rPr>
              <w:t>г.</w:t>
            </w:r>
          </w:p>
        </w:tc>
        <w:tc>
          <w:tcPr>
            <w:tcW w:w="992" w:type="dxa"/>
            <w:tcBorders>
              <w:top w:val="single" w:sz="4" w:space="0" w:color="auto"/>
              <w:left w:val="single" w:sz="4" w:space="0" w:color="auto"/>
              <w:bottom w:val="single" w:sz="4" w:space="0" w:color="auto"/>
              <w:right w:val="single" w:sz="4" w:space="0" w:color="auto"/>
            </w:tcBorders>
            <w:vAlign w:val="center"/>
          </w:tcPr>
          <w:p w14:paraId="6EC281F8" w14:textId="067DE424" w:rsidR="00C23676" w:rsidRPr="00054A14" w:rsidRDefault="00C23676" w:rsidP="001639B3">
            <w:pPr>
              <w:ind w:left="-97" w:right="-83"/>
              <w:jc w:val="center"/>
              <w:rPr>
                <w:rFonts w:ascii="Times New Roman" w:hAnsi="Times New Roman" w:cs="Times New Roman"/>
                <w:lang w:val="ru-RU"/>
              </w:rPr>
            </w:pPr>
            <w:r>
              <w:rPr>
                <w:rFonts w:ascii="Times New Roman" w:hAnsi="Times New Roman" w:cs="Times New Roman"/>
                <w:lang w:val="ru-RU"/>
              </w:rPr>
              <w:t>2035 г.</w:t>
            </w:r>
          </w:p>
        </w:tc>
      </w:tr>
      <w:tr w:rsidR="001639B3" w:rsidRPr="001639B3" w14:paraId="260440F2" w14:textId="77777777" w:rsidTr="00C23676">
        <w:trPr>
          <w:cantSplit/>
          <w:trHeight w:val="342"/>
        </w:trPr>
        <w:tc>
          <w:tcPr>
            <w:tcW w:w="15153" w:type="dxa"/>
            <w:gridSpan w:val="13"/>
            <w:tcBorders>
              <w:top w:val="single" w:sz="4" w:space="0" w:color="auto"/>
              <w:left w:val="single" w:sz="4" w:space="0" w:color="auto"/>
              <w:bottom w:val="single" w:sz="4" w:space="0" w:color="auto"/>
              <w:right w:val="single" w:sz="4" w:space="0" w:color="auto"/>
            </w:tcBorders>
            <w:vAlign w:val="center"/>
          </w:tcPr>
          <w:p w14:paraId="1D17682D" w14:textId="12746B54" w:rsidR="001639B3" w:rsidRPr="001639B3" w:rsidRDefault="001639B3" w:rsidP="001639B3">
            <w:pPr>
              <w:jc w:val="center"/>
              <w:rPr>
                <w:rFonts w:ascii="Times New Roman" w:hAnsi="Times New Roman" w:cs="Times New Roman"/>
                <w:color w:val="FF0000"/>
                <w:lang w:val="ru-RU"/>
              </w:rPr>
            </w:pPr>
            <w:r w:rsidRPr="001639B3">
              <w:rPr>
                <w:rFonts w:ascii="Times New Roman" w:hAnsi="Times New Roman" w:cs="Times New Roman"/>
                <w:b/>
                <w:bCs/>
                <w:i/>
                <w:iCs/>
                <w:lang w:val="ru-RU"/>
              </w:rPr>
              <w:t>г. Кинель</w:t>
            </w:r>
            <w:r w:rsidRPr="00325925">
              <w:rPr>
                <w:rFonts w:ascii="Times New Roman" w:hAnsi="Times New Roman" w:cs="Times New Roman"/>
                <w:b/>
                <w:bCs/>
                <w:i/>
                <w:lang w:val="ru-RU"/>
              </w:rPr>
              <w:t xml:space="preserve"> </w:t>
            </w:r>
          </w:p>
        </w:tc>
      </w:tr>
      <w:bookmarkEnd w:id="130"/>
      <w:tr w:rsidR="00C23676" w:rsidRPr="003D5718" w14:paraId="0DBD4C4B" w14:textId="77777777" w:rsidTr="00C23676">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22AC4F05" w14:textId="73107AF0" w:rsidR="00C23676" w:rsidRPr="00054A14" w:rsidRDefault="00C23676" w:rsidP="00950660">
            <w:pPr>
              <w:rPr>
                <w:rFonts w:ascii="Times New Roman" w:hAnsi="Times New Roman" w:cs="Times New Roman"/>
              </w:rPr>
            </w:pPr>
            <w:r w:rsidRPr="00054A14">
              <w:rPr>
                <w:rFonts w:ascii="Times New Roman" w:hAnsi="Times New Roman" w:cs="Times New Roman"/>
              </w:rPr>
              <w:t>Поднято воды</w:t>
            </w:r>
          </w:p>
        </w:tc>
        <w:tc>
          <w:tcPr>
            <w:tcW w:w="1134" w:type="dxa"/>
            <w:tcBorders>
              <w:top w:val="nil"/>
              <w:left w:val="nil"/>
              <w:bottom w:val="single" w:sz="8" w:space="0" w:color="auto"/>
              <w:right w:val="single" w:sz="8" w:space="0" w:color="auto"/>
            </w:tcBorders>
            <w:shd w:val="clear" w:color="auto" w:fill="auto"/>
            <w:vAlign w:val="center"/>
          </w:tcPr>
          <w:p w14:paraId="47604696" w14:textId="11DBBC89"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3144,78</w:t>
            </w:r>
          </w:p>
        </w:tc>
        <w:tc>
          <w:tcPr>
            <w:tcW w:w="992" w:type="dxa"/>
            <w:tcBorders>
              <w:top w:val="nil"/>
              <w:left w:val="nil"/>
              <w:bottom w:val="single" w:sz="8" w:space="0" w:color="auto"/>
              <w:right w:val="single" w:sz="8" w:space="0" w:color="auto"/>
            </w:tcBorders>
            <w:shd w:val="clear" w:color="auto" w:fill="auto"/>
            <w:vAlign w:val="center"/>
          </w:tcPr>
          <w:p w14:paraId="5380C52D" w14:textId="35DC85BF"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3140,72</w:t>
            </w:r>
          </w:p>
        </w:tc>
        <w:tc>
          <w:tcPr>
            <w:tcW w:w="992" w:type="dxa"/>
            <w:tcBorders>
              <w:top w:val="nil"/>
              <w:left w:val="nil"/>
              <w:bottom w:val="single" w:sz="8" w:space="0" w:color="auto"/>
              <w:right w:val="single" w:sz="8" w:space="0" w:color="auto"/>
            </w:tcBorders>
            <w:shd w:val="clear" w:color="auto" w:fill="auto"/>
            <w:vAlign w:val="center"/>
          </w:tcPr>
          <w:p w14:paraId="0E1943A4" w14:textId="6803D025"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3136,66</w:t>
            </w:r>
          </w:p>
        </w:tc>
        <w:tc>
          <w:tcPr>
            <w:tcW w:w="992" w:type="dxa"/>
            <w:tcBorders>
              <w:top w:val="nil"/>
              <w:left w:val="nil"/>
              <w:bottom w:val="single" w:sz="8" w:space="0" w:color="auto"/>
              <w:right w:val="single" w:sz="8" w:space="0" w:color="auto"/>
            </w:tcBorders>
            <w:shd w:val="clear" w:color="auto" w:fill="auto"/>
            <w:vAlign w:val="center"/>
          </w:tcPr>
          <w:p w14:paraId="7A449A74" w14:textId="7554FA86"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3132,61</w:t>
            </w:r>
          </w:p>
        </w:tc>
        <w:tc>
          <w:tcPr>
            <w:tcW w:w="993" w:type="dxa"/>
            <w:tcBorders>
              <w:top w:val="nil"/>
              <w:left w:val="nil"/>
              <w:bottom w:val="single" w:sz="8" w:space="0" w:color="auto"/>
              <w:right w:val="single" w:sz="8" w:space="0" w:color="auto"/>
            </w:tcBorders>
            <w:shd w:val="clear" w:color="auto" w:fill="auto"/>
            <w:vAlign w:val="center"/>
          </w:tcPr>
          <w:p w14:paraId="34E656F7" w14:textId="581BD3C6"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3128,55</w:t>
            </w:r>
          </w:p>
        </w:tc>
        <w:tc>
          <w:tcPr>
            <w:tcW w:w="992" w:type="dxa"/>
            <w:tcBorders>
              <w:top w:val="nil"/>
              <w:left w:val="nil"/>
              <w:bottom w:val="single" w:sz="8" w:space="0" w:color="auto"/>
              <w:right w:val="single" w:sz="8" w:space="0" w:color="auto"/>
            </w:tcBorders>
            <w:shd w:val="clear" w:color="auto" w:fill="auto"/>
            <w:vAlign w:val="center"/>
          </w:tcPr>
          <w:p w14:paraId="03A32145" w14:textId="3E983EC0"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3124,49</w:t>
            </w:r>
          </w:p>
        </w:tc>
        <w:tc>
          <w:tcPr>
            <w:tcW w:w="1134" w:type="dxa"/>
            <w:tcBorders>
              <w:top w:val="nil"/>
              <w:left w:val="nil"/>
              <w:bottom w:val="single" w:sz="8" w:space="0" w:color="auto"/>
              <w:right w:val="single" w:sz="8" w:space="0" w:color="auto"/>
            </w:tcBorders>
            <w:shd w:val="clear" w:color="auto" w:fill="auto"/>
            <w:vAlign w:val="center"/>
          </w:tcPr>
          <w:p w14:paraId="243FF7E2" w14:textId="71AC3433"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3120,43</w:t>
            </w:r>
          </w:p>
        </w:tc>
        <w:tc>
          <w:tcPr>
            <w:tcW w:w="992" w:type="dxa"/>
            <w:tcBorders>
              <w:top w:val="nil"/>
              <w:left w:val="nil"/>
              <w:bottom w:val="single" w:sz="8" w:space="0" w:color="auto"/>
              <w:right w:val="single" w:sz="8" w:space="0" w:color="auto"/>
            </w:tcBorders>
            <w:shd w:val="clear" w:color="auto" w:fill="auto"/>
            <w:vAlign w:val="center"/>
          </w:tcPr>
          <w:p w14:paraId="45156C32" w14:textId="765B6A4E"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3116,38</w:t>
            </w:r>
          </w:p>
        </w:tc>
        <w:tc>
          <w:tcPr>
            <w:tcW w:w="992" w:type="dxa"/>
            <w:tcBorders>
              <w:top w:val="nil"/>
              <w:left w:val="nil"/>
              <w:bottom w:val="single" w:sz="8" w:space="0" w:color="auto"/>
              <w:right w:val="single" w:sz="8" w:space="0" w:color="auto"/>
            </w:tcBorders>
            <w:shd w:val="clear" w:color="auto" w:fill="auto"/>
            <w:vAlign w:val="center"/>
          </w:tcPr>
          <w:p w14:paraId="61E4A4DC" w14:textId="2C0A3430"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3112,32</w:t>
            </w:r>
          </w:p>
        </w:tc>
        <w:tc>
          <w:tcPr>
            <w:tcW w:w="1134" w:type="dxa"/>
            <w:tcBorders>
              <w:top w:val="nil"/>
              <w:left w:val="nil"/>
              <w:bottom w:val="single" w:sz="8" w:space="0" w:color="auto"/>
              <w:right w:val="single" w:sz="8" w:space="0" w:color="auto"/>
            </w:tcBorders>
            <w:shd w:val="clear" w:color="auto" w:fill="auto"/>
            <w:vAlign w:val="center"/>
          </w:tcPr>
          <w:p w14:paraId="1B957EF0" w14:textId="1E80E709"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3108,26</w:t>
            </w:r>
          </w:p>
        </w:tc>
        <w:tc>
          <w:tcPr>
            <w:tcW w:w="993" w:type="dxa"/>
            <w:tcBorders>
              <w:top w:val="nil"/>
              <w:left w:val="nil"/>
              <w:bottom w:val="single" w:sz="8" w:space="0" w:color="auto"/>
              <w:right w:val="single" w:sz="8" w:space="0" w:color="auto"/>
            </w:tcBorders>
            <w:shd w:val="clear" w:color="auto" w:fill="auto"/>
            <w:vAlign w:val="center"/>
          </w:tcPr>
          <w:p w14:paraId="5133900F" w14:textId="522C16B1"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3104,20</w:t>
            </w:r>
          </w:p>
        </w:tc>
        <w:tc>
          <w:tcPr>
            <w:tcW w:w="992" w:type="dxa"/>
            <w:tcBorders>
              <w:top w:val="nil"/>
              <w:left w:val="nil"/>
              <w:bottom w:val="single" w:sz="8" w:space="0" w:color="auto"/>
              <w:right w:val="single" w:sz="4" w:space="0" w:color="auto"/>
            </w:tcBorders>
            <w:shd w:val="clear" w:color="auto" w:fill="auto"/>
            <w:vAlign w:val="center"/>
          </w:tcPr>
          <w:p w14:paraId="091535CA" w14:textId="79E9305F" w:rsidR="00C23676" w:rsidRPr="002F1794" w:rsidRDefault="00C23676" w:rsidP="00950660">
            <w:pPr>
              <w:jc w:val="center"/>
              <w:rPr>
                <w:rFonts w:ascii="Times New Roman" w:hAnsi="Times New Roman" w:cs="Times New Roman"/>
                <w:color w:val="FF0000"/>
              </w:rPr>
            </w:pPr>
            <w:r w:rsidRPr="00950660">
              <w:rPr>
                <w:rFonts w:ascii="Times New Roman" w:hAnsi="Times New Roman" w:cs="Times New Roman"/>
                <w:sz w:val="22"/>
                <w:szCs w:val="22"/>
              </w:rPr>
              <w:t>3100,15</w:t>
            </w:r>
          </w:p>
        </w:tc>
      </w:tr>
      <w:tr w:rsidR="00C23676" w:rsidRPr="00C16101" w14:paraId="28AD131F" w14:textId="77777777" w:rsidTr="00C23676">
        <w:trPr>
          <w:cantSplit/>
          <w:trHeight w:val="532"/>
        </w:trPr>
        <w:tc>
          <w:tcPr>
            <w:tcW w:w="2821" w:type="dxa"/>
            <w:tcBorders>
              <w:top w:val="single" w:sz="4" w:space="0" w:color="auto"/>
              <w:left w:val="single" w:sz="4" w:space="0" w:color="auto"/>
              <w:bottom w:val="single" w:sz="4" w:space="0" w:color="auto"/>
              <w:right w:val="single" w:sz="4" w:space="0" w:color="auto"/>
            </w:tcBorders>
            <w:vAlign w:val="center"/>
          </w:tcPr>
          <w:p w14:paraId="0C3C390B" w14:textId="77777777" w:rsidR="00C23676" w:rsidRPr="0091119A" w:rsidRDefault="00C23676" w:rsidP="00950660">
            <w:pPr>
              <w:rPr>
                <w:rFonts w:ascii="Times New Roman" w:hAnsi="Times New Roman" w:cs="Times New Roman"/>
                <w:highlight w:val="yellow"/>
                <w:lang w:val="ru-RU"/>
              </w:rPr>
            </w:pPr>
            <w:r w:rsidRPr="00054A14">
              <w:rPr>
                <w:rFonts w:ascii="Times New Roman" w:hAnsi="Times New Roman" w:cs="Times New Roman"/>
                <w:lang w:val="ru-RU"/>
              </w:rPr>
              <w:t>Расход воды на собственные нужды</w:t>
            </w:r>
          </w:p>
        </w:tc>
        <w:tc>
          <w:tcPr>
            <w:tcW w:w="1134" w:type="dxa"/>
            <w:tcBorders>
              <w:top w:val="nil"/>
              <w:left w:val="nil"/>
              <w:bottom w:val="single" w:sz="8" w:space="0" w:color="auto"/>
              <w:right w:val="single" w:sz="8" w:space="0" w:color="auto"/>
            </w:tcBorders>
            <w:shd w:val="clear" w:color="auto" w:fill="auto"/>
            <w:vAlign w:val="center"/>
          </w:tcPr>
          <w:p w14:paraId="7D650627" w14:textId="4A5BE9AF"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752,816</w:t>
            </w:r>
          </w:p>
        </w:tc>
        <w:tc>
          <w:tcPr>
            <w:tcW w:w="992" w:type="dxa"/>
            <w:tcBorders>
              <w:top w:val="nil"/>
              <w:left w:val="nil"/>
              <w:bottom w:val="single" w:sz="8" w:space="0" w:color="auto"/>
              <w:right w:val="single" w:sz="8" w:space="0" w:color="auto"/>
            </w:tcBorders>
            <w:shd w:val="clear" w:color="auto" w:fill="auto"/>
            <w:vAlign w:val="center"/>
          </w:tcPr>
          <w:p w14:paraId="27A9F7FC" w14:textId="4320AE13"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759,66</w:t>
            </w:r>
          </w:p>
        </w:tc>
        <w:tc>
          <w:tcPr>
            <w:tcW w:w="992" w:type="dxa"/>
            <w:tcBorders>
              <w:top w:val="nil"/>
              <w:left w:val="nil"/>
              <w:bottom w:val="single" w:sz="8" w:space="0" w:color="auto"/>
              <w:right w:val="single" w:sz="8" w:space="0" w:color="auto"/>
            </w:tcBorders>
            <w:shd w:val="clear" w:color="auto" w:fill="auto"/>
            <w:vAlign w:val="center"/>
          </w:tcPr>
          <w:p w14:paraId="3E9B5517" w14:textId="57C2E97D"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766,50</w:t>
            </w:r>
          </w:p>
        </w:tc>
        <w:tc>
          <w:tcPr>
            <w:tcW w:w="992" w:type="dxa"/>
            <w:tcBorders>
              <w:top w:val="nil"/>
              <w:left w:val="nil"/>
              <w:bottom w:val="single" w:sz="8" w:space="0" w:color="auto"/>
              <w:right w:val="single" w:sz="8" w:space="0" w:color="auto"/>
            </w:tcBorders>
            <w:shd w:val="clear" w:color="auto" w:fill="auto"/>
            <w:vAlign w:val="center"/>
          </w:tcPr>
          <w:p w14:paraId="681C2553" w14:textId="6B845166"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773,35</w:t>
            </w:r>
          </w:p>
        </w:tc>
        <w:tc>
          <w:tcPr>
            <w:tcW w:w="993" w:type="dxa"/>
            <w:tcBorders>
              <w:top w:val="nil"/>
              <w:left w:val="nil"/>
              <w:bottom w:val="single" w:sz="8" w:space="0" w:color="auto"/>
              <w:right w:val="single" w:sz="8" w:space="0" w:color="auto"/>
            </w:tcBorders>
            <w:shd w:val="clear" w:color="auto" w:fill="auto"/>
            <w:vAlign w:val="center"/>
          </w:tcPr>
          <w:p w14:paraId="1AD0D66B" w14:textId="4E33B2F6"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780,19</w:t>
            </w:r>
          </w:p>
        </w:tc>
        <w:tc>
          <w:tcPr>
            <w:tcW w:w="992" w:type="dxa"/>
            <w:tcBorders>
              <w:top w:val="nil"/>
              <w:left w:val="nil"/>
              <w:bottom w:val="single" w:sz="8" w:space="0" w:color="auto"/>
              <w:right w:val="single" w:sz="8" w:space="0" w:color="auto"/>
            </w:tcBorders>
            <w:shd w:val="clear" w:color="auto" w:fill="auto"/>
            <w:vAlign w:val="center"/>
          </w:tcPr>
          <w:p w14:paraId="58BE849C" w14:textId="3065596A"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787,03</w:t>
            </w:r>
          </w:p>
        </w:tc>
        <w:tc>
          <w:tcPr>
            <w:tcW w:w="1134" w:type="dxa"/>
            <w:tcBorders>
              <w:top w:val="nil"/>
              <w:left w:val="nil"/>
              <w:bottom w:val="single" w:sz="8" w:space="0" w:color="auto"/>
              <w:right w:val="single" w:sz="8" w:space="0" w:color="auto"/>
            </w:tcBorders>
            <w:shd w:val="clear" w:color="auto" w:fill="auto"/>
            <w:vAlign w:val="center"/>
          </w:tcPr>
          <w:p w14:paraId="1FF2484A" w14:textId="3B240D60"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793,88</w:t>
            </w:r>
          </w:p>
        </w:tc>
        <w:tc>
          <w:tcPr>
            <w:tcW w:w="992" w:type="dxa"/>
            <w:tcBorders>
              <w:top w:val="nil"/>
              <w:left w:val="nil"/>
              <w:bottom w:val="single" w:sz="8" w:space="0" w:color="auto"/>
              <w:right w:val="single" w:sz="8" w:space="0" w:color="auto"/>
            </w:tcBorders>
            <w:shd w:val="clear" w:color="auto" w:fill="auto"/>
            <w:vAlign w:val="center"/>
          </w:tcPr>
          <w:p w14:paraId="78645FE3" w14:textId="7121FBDB"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800,72</w:t>
            </w:r>
          </w:p>
        </w:tc>
        <w:tc>
          <w:tcPr>
            <w:tcW w:w="992" w:type="dxa"/>
            <w:tcBorders>
              <w:top w:val="nil"/>
              <w:left w:val="nil"/>
              <w:bottom w:val="single" w:sz="8" w:space="0" w:color="auto"/>
              <w:right w:val="single" w:sz="8" w:space="0" w:color="auto"/>
            </w:tcBorders>
            <w:shd w:val="clear" w:color="auto" w:fill="auto"/>
            <w:vAlign w:val="center"/>
          </w:tcPr>
          <w:p w14:paraId="3DBF7E4D" w14:textId="3FC7F48C"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807,57</w:t>
            </w:r>
          </w:p>
        </w:tc>
        <w:tc>
          <w:tcPr>
            <w:tcW w:w="1134" w:type="dxa"/>
            <w:tcBorders>
              <w:top w:val="nil"/>
              <w:left w:val="nil"/>
              <w:bottom w:val="single" w:sz="8" w:space="0" w:color="auto"/>
              <w:right w:val="single" w:sz="8" w:space="0" w:color="auto"/>
            </w:tcBorders>
            <w:shd w:val="clear" w:color="auto" w:fill="auto"/>
            <w:vAlign w:val="center"/>
          </w:tcPr>
          <w:p w14:paraId="765D2D1B" w14:textId="74FD7F97"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814,41</w:t>
            </w:r>
          </w:p>
        </w:tc>
        <w:tc>
          <w:tcPr>
            <w:tcW w:w="993" w:type="dxa"/>
            <w:tcBorders>
              <w:top w:val="nil"/>
              <w:left w:val="nil"/>
              <w:bottom w:val="single" w:sz="8" w:space="0" w:color="auto"/>
              <w:right w:val="single" w:sz="8" w:space="0" w:color="auto"/>
            </w:tcBorders>
            <w:shd w:val="clear" w:color="auto" w:fill="auto"/>
            <w:vAlign w:val="center"/>
          </w:tcPr>
          <w:p w14:paraId="6F985C8B" w14:textId="3C14B0CD"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821,25</w:t>
            </w:r>
          </w:p>
        </w:tc>
        <w:tc>
          <w:tcPr>
            <w:tcW w:w="992" w:type="dxa"/>
            <w:tcBorders>
              <w:top w:val="nil"/>
              <w:left w:val="nil"/>
              <w:bottom w:val="single" w:sz="8" w:space="0" w:color="auto"/>
              <w:right w:val="single" w:sz="4" w:space="0" w:color="auto"/>
            </w:tcBorders>
            <w:shd w:val="clear" w:color="auto" w:fill="auto"/>
            <w:vAlign w:val="center"/>
          </w:tcPr>
          <w:p w14:paraId="2CCBFCC6" w14:textId="4F090683" w:rsidR="00C23676" w:rsidRPr="001639B3" w:rsidRDefault="00C23676" w:rsidP="00950660">
            <w:pPr>
              <w:jc w:val="center"/>
              <w:rPr>
                <w:rFonts w:ascii="Times New Roman" w:hAnsi="Times New Roman" w:cs="Times New Roman"/>
                <w:color w:val="FF0000"/>
                <w:lang w:val="ru-RU"/>
              </w:rPr>
            </w:pPr>
            <w:r w:rsidRPr="00950660">
              <w:rPr>
                <w:rFonts w:ascii="Times New Roman" w:hAnsi="Times New Roman" w:cs="Times New Roman"/>
                <w:sz w:val="22"/>
                <w:szCs w:val="22"/>
              </w:rPr>
              <w:t>828,10</w:t>
            </w:r>
          </w:p>
        </w:tc>
      </w:tr>
      <w:tr w:rsidR="00C23676" w:rsidRPr="00C16101" w14:paraId="31FC46E8" w14:textId="77777777" w:rsidTr="00C23676">
        <w:trPr>
          <w:cantSplit/>
          <w:trHeight w:val="523"/>
        </w:trPr>
        <w:tc>
          <w:tcPr>
            <w:tcW w:w="2821" w:type="dxa"/>
            <w:vMerge w:val="restart"/>
            <w:tcBorders>
              <w:top w:val="single" w:sz="4" w:space="0" w:color="auto"/>
              <w:left w:val="single" w:sz="4" w:space="0" w:color="auto"/>
              <w:right w:val="single" w:sz="4" w:space="0" w:color="auto"/>
            </w:tcBorders>
            <w:shd w:val="clear" w:color="auto" w:fill="auto"/>
            <w:vAlign w:val="center"/>
          </w:tcPr>
          <w:p w14:paraId="12C341EA" w14:textId="77777777" w:rsidR="00C23676" w:rsidRPr="00325925" w:rsidRDefault="00C23676" w:rsidP="00950660">
            <w:pPr>
              <w:rPr>
                <w:rFonts w:ascii="Times New Roman" w:hAnsi="Times New Roman" w:cs="Times New Roman"/>
                <w:lang w:val="ru-RU" w:eastAsia="ru-RU"/>
              </w:rPr>
            </w:pPr>
            <w:r w:rsidRPr="00325925">
              <w:rPr>
                <w:rFonts w:ascii="Times New Roman" w:hAnsi="Times New Roman" w:cs="Times New Roman"/>
                <w:lang w:val="ru-RU"/>
              </w:rPr>
              <w:t>Полезный отпуск холодной воды всего, в том числе ГВС</w:t>
            </w:r>
          </w:p>
        </w:tc>
        <w:tc>
          <w:tcPr>
            <w:tcW w:w="1134" w:type="dxa"/>
            <w:tcBorders>
              <w:top w:val="nil"/>
              <w:left w:val="nil"/>
              <w:bottom w:val="single" w:sz="8" w:space="0" w:color="auto"/>
              <w:right w:val="single" w:sz="8" w:space="0" w:color="auto"/>
            </w:tcBorders>
            <w:shd w:val="clear" w:color="auto" w:fill="auto"/>
            <w:vAlign w:val="center"/>
          </w:tcPr>
          <w:p w14:paraId="67C46394" w14:textId="3468017E"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1388,474</w:t>
            </w:r>
          </w:p>
        </w:tc>
        <w:tc>
          <w:tcPr>
            <w:tcW w:w="992" w:type="dxa"/>
            <w:tcBorders>
              <w:top w:val="nil"/>
              <w:left w:val="nil"/>
              <w:bottom w:val="single" w:sz="8" w:space="0" w:color="auto"/>
              <w:right w:val="single" w:sz="8" w:space="0" w:color="auto"/>
            </w:tcBorders>
            <w:shd w:val="clear" w:color="auto" w:fill="auto"/>
            <w:vAlign w:val="center"/>
          </w:tcPr>
          <w:p w14:paraId="742D2018" w14:textId="150E1791"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1375,85</w:t>
            </w:r>
          </w:p>
        </w:tc>
        <w:tc>
          <w:tcPr>
            <w:tcW w:w="992" w:type="dxa"/>
            <w:tcBorders>
              <w:top w:val="nil"/>
              <w:left w:val="nil"/>
              <w:bottom w:val="single" w:sz="8" w:space="0" w:color="auto"/>
              <w:right w:val="single" w:sz="8" w:space="0" w:color="auto"/>
            </w:tcBorders>
            <w:shd w:val="clear" w:color="auto" w:fill="auto"/>
            <w:vAlign w:val="center"/>
          </w:tcPr>
          <w:p w14:paraId="0235382D" w14:textId="58AADE05"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1363,23</w:t>
            </w:r>
          </w:p>
        </w:tc>
        <w:tc>
          <w:tcPr>
            <w:tcW w:w="992" w:type="dxa"/>
            <w:tcBorders>
              <w:top w:val="nil"/>
              <w:left w:val="nil"/>
              <w:bottom w:val="single" w:sz="8" w:space="0" w:color="auto"/>
              <w:right w:val="single" w:sz="8" w:space="0" w:color="auto"/>
            </w:tcBorders>
            <w:shd w:val="clear" w:color="auto" w:fill="auto"/>
            <w:vAlign w:val="center"/>
          </w:tcPr>
          <w:p w14:paraId="4EB8C8C6" w14:textId="2E143AD3"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1350,61</w:t>
            </w:r>
          </w:p>
        </w:tc>
        <w:tc>
          <w:tcPr>
            <w:tcW w:w="993" w:type="dxa"/>
            <w:tcBorders>
              <w:top w:val="nil"/>
              <w:left w:val="nil"/>
              <w:bottom w:val="single" w:sz="8" w:space="0" w:color="auto"/>
              <w:right w:val="single" w:sz="8" w:space="0" w:color="auto"/>
            </w:tcBorders>
            <w:shd w:val="clear" w:color="auto" w:fill="auto"/>
            <w:vAlign w:val="center"/>
          </w:tcPr>
          <w:p w14:paraId="21FB3724" w14:textId="59217A15"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1337,98</w:t>
            </w:r>
          </w:p>
        </w:tc>
        <w:tc>
          <w:tcPr>
            <w:tcW w:w="992" w:type="dxa"/>
            <w:tcBorders>
              <w:top w:val="nil"/>
              <w:left w:val="nil"/>
              <w:bottom w:val="single" w:sz="8" w:space="0" w:color="auto"/>
              <w:right w:val="single" w:sz="8" w:space="0" w:color="auto"/>
            </w:tcBorders>
            <w:shd w:val="clear" w:color="auto" w:fill="auto"/>
            <w:vAlign w:val="center"/>
          </w:tcPr>
          <w:p w14:paraId="3D7F1713" w14:textId="745551C4"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1325,36</w:t>
            </w:r>
          </w:p>
        </w:tc>
        <w:tc>
          <w:tcPr>
            <w:tcW w:w="1134" w:type="dxa"/>
            <w:tcBorders>
              <w:top w:val="nil"/>
              <w:left w:val="nil"/>
              <w:bottom w:val="single" w:sz="8" w:space="0" w:color="auto"/>
              <w:right w:val="single" w:sz="8" w:space="0" w:color="auto"/>
            </w:tcBorders>
            <w:shd w:val="clear" w:color="auto" w:fill="auto"/>
            <w:vAlign w:val="center"/>
          </w:tcPr>
          <w:p w14:paraId="4FA51A2E" w14:textId="082EB9C1"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1312,74</w:t>
            </w:r>
          </w:p>
        </w:tc>
        <w:tc>
          <w:tcPr>
            <w:tcW w:w="992" w:type="dxa"/>
            <w:tcBorders>
              <w:top w:val="nil"/>
              <w:left w:val="nil"/>
              <w:bottom w:val="single" w:sz="8" w:space="0" w:color="auto"/>
              <w:right w:val="single" w:sz="8" w:space="0" w:color="auto"/>
            </w:tcBorders>
            <w:shd w:val="clear" w:color="auto" w:fill="auto"/>
            <w:vAlign w:val="center"/>
          </w:tcPr>
          <w:p w14:paraId="08E91F88" w14:textId="0398C3CF"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1300,12</w:t>
            </w:r>
          </w:p>
        </w:tc>
        <w:tc>
          <w:tcPr>
            <w:tcW w:w="992" w:type="dxa"/>
            <w:tcBorders>
              <w:top w:val="nil"/>
              <w:left w:val="nil"/>
              <w:bottom w:val="single" w:sz="8" w:space="0" w:color="auto"/>
              <w:right w:val="single" w:sz="8" w:space="0" w:color="auto"/>
            </w:tcBorders>
            <w:shd w:val="clear" w:color="auto" w:fill="auto"/>
            <w:vAlign w:val="center"/>
          </w:tcPr>
          <w:p w14:paraId="726B642B" w14:textId="169C9380"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1287,49</w:t>
            </w:r>
          </w:p>
        </w:tc>
        <w:tc>
          <w:tcPr>
            <w:tcW w:w="1134" w:type="dxa"/>
            <w:tcBorders>
              <w:top w:val="nil"/>
              <w:left w:val="nil"/>
              <w:bottom w:val="single" w:sz="8" w:space="0" w:color="auto"/>
              <w:right w:val="single" w:sz="8" w:space="0" w:color="auto"/>
            </w:tcBorders>
            <w:shd w:val="clear" w:color="auto" w:fill="auto"/>
            <w:vAlign w:val="center"/>
          </w:tcPr>
          <w:p w14:paraId="1CEEB591" w14:textId="0FD34AED"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1274,87</w:t>
            </w:r>
          </w:p>
        </w:tc>
        <w:tc>
          <w:tcPr>
            <w:tcW w:w="993" w:type="dxa"/>
            <w:tcBorders>
              <w:top w:val="nil"/>
              <w:left w:val="nil"/>
              <w:bottom w:val="single" w:sz="8" w:space="0" w:color="auto"/>
              <w:right w:val="single" w:sz="8" w:space="0" w:color="auto"/>
            </w:tcBorders>
            <w:shd w:val="clear" w:color="auto" w:fill="auto"/>
            <w:vAlign w:val="center"/>
          </w:tcPr>
          <w:p w14:paraId="0CB83D8B" w14:textId="37EE2D21"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sz w:val="22"/>
                <w:szCs w:val="22"/>
              </w:rPr>
              <w:t>1262,25</w:t>
            </w:r>
          </w:p>
        </w:tc>
        <w:tc>
          <w:tcPr>
            <w:tcW w:w="992" w:type="dxa"/>
            <w:tcBorders>
              <w:top w:val="nil"/>
              <w:left w:val="nil"/>
              <w:bottom w:val="single" w:sz="8" w:space="0" w:color="auto"/>
              <w:right w:val="single" w:sz="4" w:space="0" w:color="auto"/>
            </w:tcBorders>
            <w:shd w:val="clear" w:color="auto" w:fill="auto"/>
            <w:vAlign w:val="center"/>
          </w:tcPr>
          <w:p w14:paraId="0BEA2E3B" w14:textId="0707C6D4" w:rsidR="00C23676" w:rsidRPr="001639B3" w:rsidRDefault="00C23676" w:rsidP="00950660">
            <w:pPr>
              <w:jc w:val="center"/>
              <w:rPr>
                <w:rFonts w:ascii="Times New Roman" w:hAnsi="Times New Roman" w:cs="Times New Roman"/>
                <w:color w:val="FF0000"/>
                <w:lang w:val="ru-RU"/>
              </w:rPr>
            </w:pPr>
            <w:r w:rsidRPr="00950660">
              <w:rPr>
                <w:rFonts w:ascii="Times New Roman" w:hAnsi="Times New Roman" w:cs="Times New Roman"/>
                <w:sz w:val="22"/>
                <w:szCs w:val="22"/>
              </w:rPr>
              <w:t>1249,63</w:t>
            </w:r>
          </w:p>
        </w:tc>
      </w:tr>
      <w:tr w:rsidR="00C23676" w:rsidRPr="000B4AA1" w14:paraId="281AE5E5" w14:textId="77777777" w:rsidTr="00C23676">
        <w:trPr>
          <w:cantSplit/>
          <w:trHeight w:val="262"/>
        </w:trPr>
        <w:tc>
          <w:tcPr>
            <w:tcW w:w="2821" w:type="dxa"/>
            <w:vMerge/>
            <w:tcBorders>
              <w:left w:val="single" w:sz="4" w:space="0" w:color="auto"/>
              <w:bottom w:val="single" w:sz="4" w:space="0" w:color="auto"/>
              <w:right w:val="single" w:sz="4" w:space="0" w:color="auto"/>
            </w:tcBorders>
            <w:shd w:val="clear" w:color="auto" w:fill="auto"/>
            <w:vAlign w:val="center"/>
          </w:tcPr>
          <w:p w14:paraId="3638F1F9" w14:textId="77777777" w:rsidR="00C23676" w:rsidRPr="00325925" w:rsidRDefault="00C23676" w:rsidP="00950660">
            <w:pPr>
              <w:rPr>
                <w:rFonts w:ascii="Times New Roman" w:hAnsi="Times New Roman" w:cs="Times New Roman"/>
                <w:lang w:val="ru-RU" w:eastAsia="ru-RU"/>
              </w:rPr>
            </w:pPr>
          </w:p>
        </w:tc>
        <w:tc>
          <w:tcPr>
            <w:tcW w:w="1134" w:type="dxa"/>
            <w:tcBorders>
              <w:top w:val="nil"/>
              <w:left w:val="nil"/>
              <w:bottom w:val="single" w:sz="8" w:space="0" w:color="auto"/>
              <w:right w:val="single" w:sz="8" w:space="0" w:color="auto"/>
            </w:tcBorders>
            <w:shd w:val="clear" w:color="auto" w:fill="auto"/>
            <w:vAlign w:val="center"/>
          </w:tcPr>
          <w:p w14:paraId="41A7A012" w14:textId="46C55865"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56B4985F" w14:textId="04BDCCAE"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69465970" w14:textId="45D7F065"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4AE2113A" w14:textId="6E389FEB"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color w:val="000000"/>
                <w:sz w:val="22"/>
                <w:szCs w:val="22"/>
              </w:rPr>
              <w:t>48,64</w:t>
            </w:r>
          </w:p>
        </w:tc>
        <w:tc>
          <w:tcPr>
            <w:tcW w:w="993" w:type="dxa"/>
            <w:tcBorders>
              <w:top w:val="nil"/>
              <w:left w:val="nil"/>
              <w:bottom w:val="single" w:sz="8" w:space="0" w:color="auto"/>
              <w:right w:val="single" w:sz="8" w:space="0" w:color="auto"/>
            </w:tcBorders>
            <w:shd w:val="clear" w:color="auto" w:fill="auto"/>
            <w:vAlign w:val="center"/>
          </w:tcPr>
          <w:p w14:paraId="5DBBBB5B" w14:textId="1C1BD190"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060F715F" w14:textId="1AD67252"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color w:val="000000"/>
                <w:sz w:val="22"/>
                <w:szCs w:val="22"/>
              </w:rPr>
              <w:t>48,64</w:t>
            </w:r>
          </w:p>
        </w:tc>
        <w:tc>
          <w:tcPr>
            <w:tcW w:w="1134" w:type="dxa"/>
            <w:tcBorders>
              <w:top w:val="nil"/>
              <w:left w:val="nil"/>
              <w:bottom w:val="single" w:sz="8" w:space="0" w:color="auto"/>
              <w:right w:val="single" w:sz="8" w:space="0" w:color="auto"/>
            </w:tcBorders>
            <w:shd w:val="clear" w:color="auto" w:fill="auto"/>
            <w:vAlign w:val="center"/>
          </w:tcPr>
          <w:p w14:paraId="197CFECA" w14:textId="1C22A34A"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1C9480B1" w14:textId="44C4CFBE"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0819D355" w14:textId="5A73A166"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color w:val="000000"/>
                <w:sz w:val="22"/>
                <w:szCs w:val="22"/>
              </w:rPr>
              <w:t>48,64</w:t>
            </w:r>
          </w:p>
        </w:tc>
        <w:tc>
          <w:tcPr>
            <w:tcW w:w="1134" w:type="dxa"/>
            <w:tcBorders>
              <w:top w:val="nil"/>
              <w:left w:val="nil"/>
              <w:bottom w:val="single" w:sz="8" w:space="0" w:color="auto"/>
              <w:right w:val="single" w:sz="8" w:space="0" w:color="auto"/>
            </w:tcBorders>
            <w:shd w:val="clear" w:color="auto" w:fill="auto"/>
            <w:vAlign w:val="center"/>
          </w:tcPr>
          <w:p w14:paraId="61CD0CDD" w14:textId="2791F265"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color w:val="000000"/>
                <w:sz w:val="22"/>
                <w:szCs w:val="22"/>
              </w:rPr>
              <w:t>48,64</w:t>
            </w:r>
          </w:p>
        </w:tc>
        <w:tc>
          <w:tcPr>
            <w:tcW w:w="993" w:type="dxa"/>
            <w:tcBorders>
              <w:top w:val="nil"/>
              <w:left w:val="nil"/>
              <w:bottom w:val="single" w:sz="8" w:space="0" w:color="auto"/>
              <w:right w:val="single" w:sz="8" w:space="0" w:color="auto"/>
            </w:tcBorders>
            <w:shd w:val="clear" w:color="auto" w:fill="auto"/>
            <w:vAlign w:val="center"/>
          </w:tcPr>
          <w:p w14:paraId="127361D7" w14:textId="768DF3C5" w:rsidR="00C23676" w:rsidRPr="00950660" w:rsidRDefault="00C23676" w:rsidP="00950660">
            <w:pPr>
              <w:jc w:val="center"/>
              <w:rPr>
                <w:rFonts w:ascii="Times New Roman" w:hAnsi="Times New Roman" w:cs="Times New Roman"/>
                <w:color w:val="FF0000"/>
                <w:sz w:val="22"/>
                <w:szCs w:val="22"/>
                <w:lang w:val="ru-RU"/>
              </w:rPr>
            </w:pPr>
            <w:r w:rsidRPr="00950660">
              <w:rPr>
                <w:rFonts w:ascii="Times New Roman" w:hAnsi="Times New Roman" w:cs="Times New Roman"/>
                <w:color w:val="000000"/>
                <w:sz w:val="22"/>
                <w:szCs w:val="22"/>
              </w:rPr>
              <w:t>48,64</w:t>
            </w:r>
          </w:p>
        </w:tc>
        <w:tc>
          <w:tcPr>
            <w:tcW w:w="992" w:type="dxa"/>
            <w:tcBorders>
              <w:top w:val="nil"/>
              <w:left w:val="nil"/>
              <w:bottom w:val="single" w:sz="8" w:space="0" w:color="auto"/>
              <w:right w:val="single" w:sz="4" w:space="0" w:color="auto"/>
            </w:tcBorders>
            <w:shd w:val="clear" w:color="auto" w:fill="auto"/>
            <w:vAlign w:val="center"/>
          </w:tcPr>
          <w:p w14:paraId="6B47447A" w14:textId="19779CC8" w:rsidR="00C23676" w:rsidRPr="002F1794" w:rsidRDefault="00C23676" w:rsidP="00950660">
            <w:pPr>
              <w:jc w:val="center"/>
              <w:rPr>
                <w:rFonts w:ascii="Times New Roman" w:hAnsi="Times New Roman" w:cs="Times New Roman"/>
                <w:color w:val="FF0000"/>
                <w:lang w:val="ru-RU"/>
              </w:rPr>
            </w:pPr>
            <w:r w:rsidRPr="00950660">
              <w:rPr>
                <w:rFonts w:ascii="Times New Roman" w:hAnsi="Times New Roman" w:cs="Times New Roman"/>
                <w:color w:val="000000"/>
                <w:sz w:val="22"/>
                <w:szCs w:val="22"/>
              </w:rPr>
              <w:t>48,64</w:t>
            </w:r>
          </w:p>
        </w:tc>
      </w:tr>
      <w:tr w:rsidR="00C23676" w:rsidRPr="000B4AA1" w14:paraId="0C40DC7F" w14:textId="77777777" w:rsidTr="00C23676">
        <w:trPr>
          <w:cantSplit/>
          <w:trHeight w:val="292"/>
        </w:trPr>
        <w:tc>
          <w:tcPr>
            <w:tcW w:w="2821" w:type="dxa"/>
            <w:vMerge w:val="restart"/>
            <w:tcBorders>
              <w:top w:val="single" w:sz="4" w:space="0" w:color="auto"/>
              <w:left w:val="single" w:sz="4" w:space="0" w:color="auto"/>
              <w:right w:val="single" w:sz="4" w:space="0" w:color="auto"/>
            </w:tcBorders>
            <w:shd w:val="clear" w:color="auto" w:fill="auto"/>
            <w:vAlign w:val="center"/>
          </w:tcPr>
          <w:p w14:paraId="2AF2597C" w14:textId="77777777" w:rsidR="00C23676" w:rsidRPr="00950660" w:rsidRDefault="00C23676" w:rsidP="00950660">
            <w:pPr>
              <w:rPr>
                <w:rFonts w:ascii="Times New Roman" w:hAnsi="Times New Roman" w:cs="Times New Roman"/>
                <w:lang w:val="ru-RU"/>
              </w:rPr>
            </w:pPr>
            <w:r w:rsidRPr="00950660">
              <w:rPr>
                <w:rFonts w:ascii="Times New Roman" w:hAnsi="Times New Roman" w:cs="Times New Roman"/>
              </w:rPr>
              <w:t>Потери воды</w:t>
            </w:r>
          </w:p>
        </w:tc>
        <w:tc>
          <w:tcPr>
            <w:tcW w:w="1134" w:type="dxa"/>
            <w:tcBorders>
              <w:top w:val="nil"/>
              <w:left w:val="nil"/>
              <w:bottom w:val="single" w:sz="8" w:space="0" w:color="auto"/>
              <w:right w:val="single" w:sz="8" w:space="0" w:color="auto"/>
            </w:tcBorders>
            <w:shd w:val="clear" w:color="auto" w:fill="auto"/>
            <w:vAlign w:val="center"/>
          </w:tcPr>
          <w:p w14:paraId="2E5FB4FA" w14:textId="3F5652F4"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1003,49</w:t>
            </w:r>
          </w:p>
        </w:tc>
        <w:tc>
          <w:tcPr>
            <w:tcW w:w="992" w:type="dxa"/>
            <w:tcBorders>
              <w:top w:val="nil"/>
              <w:left w:val="nil"/>
              <w:bottom w:val="single" w:sz="8" w:space="0" w:color="auto"/>
              <w:right w:val="single" w:sz="8" w:space="0" w:color="auto"/>
            </w:tcBorders>
            <w:shd w:val="clear" w:color="auto" w:fill="auto"/>
            <w:vAlign w:val="center"/>
          </w:tcPr>
          <w:p w14:paraId="28AEA6E0" w14:textId="6DB93779"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1005,21</w:t>
            </w:r>
          </w:p>
        </w:tc>
        <w:tc>
          <w:tcPr>
            <w:tcW w:w="992" w:type="dxa"/>
            <w:tcBorders>
              <w:top w:val="nil"/>
              <w:left w:val="nil"/>
              <w:bottom w:val="single" w:sz="8" w:space="0" w:color="auto"/>
              <w:right w:val="single" w:sz="8" w:space="0" w:color="auto"/>
            </w:tcBorders>
            <w:shd w:val="clear" w:color="auto" w:fill="auto"/>
            <w:vAlign w:val="center"/>
          </w:tcPr>
          <w:p w14:paraId="4F44A0DD" w14:textId="75921F2E"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1006,93</w:t>
            </w:r>
          </w:p>
        </w:tc>
        <w:tc>
          <w:tcPr>
            <w:tcW w:w="992" w:type="dxa"/>
            <w:tcBorders>
              <w:top w:val="nil"/>
              <w:left w:val="nil"/>
              <w:bottom w:val="single" w:sz="8" w:space="0" w:color="auto"/>
              <w:right w:val="single" w:sz="8" w:space="0" w:color="auto"/>
            </w:tcBorders>
            <w:shd w:val="clear" w:color="auto" w:fill="auto"/>
            <w:vAlign w:val="center"/>
          </w:tcPr>
          <w:p w14:paraId="16DC0EB0" w14:textId="01C31C3B"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1008,65</w:t>
            </w:r>
          </w:p>
        </w:tc>
        <w:tc>
          <w:tcPr>
            <w:tcW w:w="993" w:type="dxa"/>
            <w:tcBorders>
              <w:top w:val="nil"/>
              <w:left w:val="nil"/>
              <w:bottom w:val="single" w:sz="8" w:space="0" w:color="auto"/>
              <w:right w:val="single" w:sz="8" w:space="0" w:color="auto"/>
            </w:tcBorders>
            <w:shd w:val="clear" w:color="auto" w:fill="auto"/>
            <w:vAlign w:val="center"/>
          </w:tcPr>
          <w:p w14:paraId="132C2598" w14:textId="351EA1EE"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1010,37</w:t>
            </w:r>
          </w:p>
        </w:tc>
        <w:tc>
          <w:tcPr>
            <w:tcW w:w="992" w:type="dxa"/>
            <w:tcBorders>
              <w:top w:val="nil"/>
              <w:left w:val="nil"/>
              <w:bottom w:val="single" w:sz="8" w:space="0" w:color="auto"/>
              <w:right w:val="single" w:sz="8" w:space="0" w:color="auto"/>
            </w:tcBorders>
            <w:shd w:val="clear" w:color="auto" w:fill="auto"/>
            <w:vAlign w:val="center"/>
          </w:tcPr>
          <w:p w14:paraId="1FAAFFC7" w14:textId="7336FE87"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1012,10</w:t>
            </w:r>
          </w:p>
        </w:tc>
        <w:tc>
          <w:tcPr>
            <w:tcW w:w="1134" w:type="dxa"/>
            <w:tcBorders>
              <w:top w:val="nil"/>
              <w:left w:val="nil"/>
              <w:bottom w:val="single" w:sz="8" w:space="0" w:color="auto"/>
              <w:right w:val="single" w:sz="8" w:space="0" w:color="auto"/>
            </w:tcBorders>
            <w:shd w:val="clear" w:color="auto" w:fill="auto"/>
            <w:vAlign w:val="center"/>
          </w:tcPr>
          <w:p w14:paraId="7E233AAC" w14:textId="1FCF746F"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1013,82</w:t>
            </w:r>
          </w:p>
        </w:tc>
        <w:tc>
          <w:tcPr>
            <w:tcW w:w="992" w:type="dxa"/>
            <w:tcBorders>
              <w:top w:val="nil"/>
              <w:left w:val="nil"/>
              <w:bottom w:val="single" w:sz="8" w:space="0" w:color="auto"/>
              <w:right w:val="single" w:sz="8" w:space="0" w:color="auto"/>
            </w:tcBorders>
            <w:shd w:val="clear" w:color="auto" w:fill="auto"/>
            <w:vAlign w:val="center"/>
          </w:tcPr>
          <w:p w14:paraId="462C9AFD" w14:textId="74B295AC"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1015,54</w:t>
            </w:r>
          </w:p>
        </w:tc>
        <w:tc>
          <w:tcPr>
            <w:tcW w:w="992" w:type="dxa"/>
            <w:tcBorders>
              <w:top w:val="nil"/>
              <w:left w:val="nil"/>
              <w:bottom w:val="single" w:sz="8" w:space="0" w:color="auto"/>
              <w:right w:val="single" w:sz="8" w:space="0" w:color="auto"/>
            </w:tcBorders>
            <w:shd w:val="clear" w:color="auto" w:fill="auto"/>
            <w:vAlign w:val="center"/>
          </w:tcPr>
          <w:p w14:paraId="3842BBD2" w14:textId="0224CF0A"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1017,26</w:t>
            </w:r>
          </w:p>
        </w:tc>
        <w:tc>
          <w:tcPr>
            <w:tcW w:w="1134" w:type="dxa"/>
            <w:tcBorders>
              <w:top w:val="nil"/>
              <w:left w:val="nil"/>
              <w:bottom w:val="single" w:sz="8" w:space="0" w:color="auto"/>
              <w:right w:val="single" w:sz="8" w:space="0" w:color="auto"/>
            </w:tcBorders>
            <w:shd w:val="clear" w:color="auto" w:fill="auto"/>
            <w:vAlign w:val="center"/>
          </w:tcPr>
          <w:p w14:paraId="732C2DF2" w14:textId="5927674E"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1018,98</w:t>
            </w:r>
          </w:p>
        </w:tc>
        <w:tc>
          <w:tcPr>
            <w:tcW w:w="993" w:type="dxa"/>
            <w:tcBorders>
              <w:top w:val="nil"/>
              <w:left w:val="nil"/>
              <w:bottom w:val="single" w:sz="8" w:space="0" w:color="auto"/>
              <w:right w:val="single" w:sz="8" w:space="0" w:color="auto"/>
            </w:tcBorders>
            <w:shd w:val="clear" w:color="auto" w:fill="auto"/>
            <w:vAlign w:val="center"/>
          </w:tcPr>
          <w:p w14:paraId="00EB81C6" w14:textId="57B30FC7" w:rsidR="00C23676" w:rsidRPr="00950660" w:rsidRDefault="00C23676" w:rsidP="00950660">
            <w:pPr>
              <w:jc w:val="center"/>
              <w:rPr>
                <w:rFonts w:ascii="Times New Roman" w:hAnsi="Times New Roman" w:cs="Times New Roman"/>
                <w:color w:val="FF0000"/>
                <w:sz w:val="22"/>
                <w:szCs w:val="22"/>
              </w:rPr>
            </w:pPr>
            <w:r w:rsidRPr="00950660">
              <w:rPr>
                <w:rFonts w:ascii="Times New Roman" w:hAnsi="Times New Roman" w:cs="Times New Roman"/>
                <w:sz w:val="22"/>
                <w:szCs w:val="22"/>
              </w:rPr>
              <w:t>1020,70</w:t>
            </w:r>
          </w:p>
        </w:tc>
        <w:tc>
          <w:tcPr>
            <w:tcW w:w="992" w:type="dxa"/>
            <w:tcBorders>
              <w:top w:val="nil"/>
              <w:left w:val="nil"/>
              <w:bottom w:val="single" w:sz="8" w:space="0" w:color="auto"/>
              <w:right w:val="single" w:sz="4" w:space="0" w:color="auto"/>
            </w:tcBorders>
            <w:shd w:val="clear" w:color="auto" w:fill="auto"/>
            <w:vAlign w:val="center"/>
          </w:tcPr>
          <w:p w14:paraId="288EE055" w14:textId="36D4716B" w:rsidR="00C23676" w:rsidRPr="002F1794" w:rsidRDefault="00C23676" w:rsidP="00950660">
            <w:pPr>
              <w:jc w:val="center"/>
              <w:rPr>
                <w:rFonts w:ascii="Times New Roman" w:hAnsi="Times New Roman" w:cs="Times New Roman"/>
                <w:color w:val="FF0000"/>
              </w:rPr>
            </w:pPr>
            <w:r w:rsidRPr="00950660">
              <w:rPr>
                <w:rFonts w:ascii="Times New Roman" w:hAnsi="Times New Roman" w:cs="Times New Roman"/>
                <w:sz w:val="22"/>
                <w:szCs w:val="22"/>
              </w:rPr>
              <w:t>1022,42</w:t>
            </w:r>
          </w:p>
        </w:tc>
      </w:tr>
      <w:tr w:rsidR="00C23676" w:rsidRPr="000B4AA1" w14:paraId="7A857427" w14:textId="77777777" w:rsidTr="00C23676">
        <w:trPr>
          <w:cantSplit/>
          <w:trHeight w:val="267"/>
        </w:trPr>
        <w:tc>
          <w:tcPr>
            <w:tcW w:w="2821" w:type="dxa"/>
            <w:vMerge/>
            <w:tcBorders>
              <w:left w:val="single" w:sz="4" w:space="0" w:color="auto"/>
              <w:bottom w:val="single" w:sz="4" w:space="0" w:color="auto"/>
              <w:right w:val="single" w:sz="4" w:space="0" w:color="auto"/>
            </w:tcBorders>
            <w:shd w:val="clear" w:color="auto" w:fill="auto"/>
            <w:vAlign w:val="center"/>
          </w:tcPr>
          <w:p w14:paraId="2F57AFC8" w14:textId="77777777" w:rsidR="00C23676" w:rsidRPr="00950660" w:rsidRDefault="00C23676" w:rsidP="00950660">
            <w:pPr>
              <w:jc w:val="center"/>
              <w:rPr>
                <w:rFonts w:ascii="Times New Roman" w:hAnsi="Times New Roman" w:cs="Times New Roman"/>
                <w:i/>
                <w:iCs/>
              </w:rPr>
            </w:pPr>
          </w:p>
        </w:tc>
        <w:tc>
          <w:tcPr>
            <w:tcW w:w="1134" w:type="dxa"/>
            <w:tcBorders>
              <w:top w:val="nil"/>
              <w:left w:val="nil"/>
              <w:bottom w:val="single" w:sz="8" w:space="0" w:color="auto"/>
              <w:right w:val="single" w:sz="8" w:space="0" w:color="auto"/>
            </w:tcBorders>
            <w:shd w:val="clear" w:color="auto" w:fill="auto"/>
            <w:vAlign w:val="center"/>
          </w:tcPr>
          <w:p w14:paraId="51FF559C" w14:textId="0D0395B1" w:rsidR="00C23676" w:rsidRPr="00950660" w:rsidRDefault="00C23676" w:rsidP="00950660">
            <w:pPr>
              <w:jc w:val="center"/>
              <w:rPr>
                <w:rFonts w:ascii="Times New Roman" w:hAnsi="Times New Roman" w:cs="Times New Roman"/>
                <w:i/>
                <w:iCs/>
                <w:sz w:val="22"/>
                <w:szCs w:val="22"/>
              </w:rPr>
            </w:pPr>
            <w:r w:rsidRPr="00950660">
              <w:rPr>
                <w:rFonts w:ascii="Times New Roman" w:hAnsi="Times New Roman" w:cs="Times New Roman"/>
                <w:i/>
                <w:iCs/>
                <w:color w:val="000000"/>
                <w:sz w:val="22"/>
                <w:szCs w:val="22"/>
              </w:rPr>
              <w:t>31,9%</w:t>
            </w:r>
          </w:p>
        </w:tc>
        <w:tc>
          <w:tcPr>
            <w:tcW w:w="992" w:type="dxa"/>
            <w:tcBorders>
              <w:top w:val="nil"/>
              <w:left w:val="nil"/>
              <w:bottom w:val="single" w:sz="8" w:space="0" w:color="auto"/>
              <w:right w:val="single" w:sz="8" w:space="0" w:color="auto"/>
            </w:tcBorders>
            <w:shd w:val="clear" w:color="auto" w:fill="auto"/>
            <w:vAlign w:val="center"/>
          </w:tcPr>
          <w:p w14:paraId="4B84263A" w14:textId="5D9261E5" w:rsidR="00C23676" w:rsidRPr="00950660" w:rsidRDefault="00C23676" w:rsidP="00950660">
            <w:pPr>
              <w:jc w:val="center"/>
              <w:rPr>
                <w:rFonts w:ascii="Times New Roman" w:hAnsi="Times New Roman" w:cs="Times New Roman"/>
                <w:i/>
                <w:iCs/>
                <w:color w:val="FF0000"/>
                <w:sz w:val="22"/>
                <w:szCs w:val="22"/>
              </w:rPr>
            </w:pPr>
            <w:r w:rsidRPr="00950660">
              <w:rPr>
                <w:rFonts w:ascii="Times New Roman" w:hAnsi="Times New Roman" w:cs="Times New Roman"/>
                <w:i/>
                <w:iCs/>
                <w:sz w:val="22"/>
                <w:szCs w:val="22"/>
              </w:rPr>
              <w:t>42,2%</w:t>
            </w:r>
          </w:p>
        </w:tc>
        <w:tc>
          <w:tcPr>
            <w:tcW w:w="992" w:type="dxa"/>
            <w:tcBorders>
              <w:top w:val="nil"/>
              <w:left w:val="nil"/>
              <w:bottom w:val="single" w:sz="8" w:space="0" w:color="auto"/>
              <w:right w:val="single" w:sz="8" w:space="0" w:color="auto"/>
            </w:tcBorders>
            <w:shd w:val="clear" w:color="auto" w:fill="auto"/>
            <w:vAlign w:val="center"/>
          </w:tcPr>
          <w:p w14:paraId="27BB4FC5" w14:textId="53C269AE" w:rsidR="00C23676" w:rsidRPr="00950660" w:rsidRDefault="00C23676" w:rsidP="00950660">
            <w:pPr>
              <w:jc w:val="center"/>
              <w:rPr>
                <w:rFonts w:ascii="Times New Roman" w:hAnsi="Times New Roman" w:cs="Times New Roman"/>
                <w:i/>
                <w:iCs/>
                <w:color w:val="FF0000"/>
                <w:sz w:val="22"/>
                <w:szCs w:val="22"/>
              </w:rPr>
            </w:pPr>
            <w:r w:rsidRPr="00950660">
              <w:rPr>
                <w:rFonts w:ascii="Times New Roman" w:hAnsi="Times New Roman" w:cs="Times New Roman"/>
                <w:i/>
                <w:iCs/>
                <w:sz w:val="22"/>
                <w:szCs w:val="22"/>
              </w:rPr>
              <w:t>42,5%</w:t>
            </w:r>
          </w:p>
        </w:tc>
        <w:tc>
          <w:tcPr>
            <w:tcW w:w="992" w:type="dxa"/>
            <w:tcBorders>
              <w:top w:val="nil"/>
              <w:left w:val="nil"/>
              <w:bottom w:val="single" w:sz="8" w:space="0" w:color="auto"/>
              <w:right w:val="single" w:sz="8" w:space="0" w:color="auto"/>
            </w:tcBorders>
            <w:shd w:val="clear" w:color="auto" w:fill="auto"/>
            <w:vAlign w:val="center"/>
          </w:tcPr>
          <w:p w14:paraId="57F00418" w14:textId="645D09BB" w:rsidR="00C23676" w:rsidRPr="00950660" w:rsidRDefault="00C23676" w:rsidP="00950660">
            <w:pPr>
              <w:jc w:val="center"/>
              <w:rPr>
                <w:rFonts w:ascii="Times New Roman" w:hAnsi="Times New Roman" w:cs="Times New Roman"/>
                <w:i/>
                <w:iCs/>
                <w:color w:val="FF0000"/>
                <w:sz w:val="22"/>
                <w:szCs w:val="22"/>
              </w:rPr>
            </w:pPr>
            <w:r w:rsidRPr="00950660">
              <w:rPr>
                <w:rFonts w:ascii="Times New Roman" w:hAnsi="Times New Roman" w:cs="Times New Roman"/>
                <w:i/>
                <w:iCs/>
                <w:sz w:val="22"/>
                <w:szCs w:val="22"/>
              </w:rPr>
              <w:t>42,8%</w:t>
            </w:r>
          </w:p>
        </w:tc>
        <w:tc>
          <w:tcPr>
            <w:tcW w:w="993" w:type="dxa"/>
            <w:tcBorders>
              <w:top w:val="nil"/>
              <w:left w:val="nil"/>
              <w:bottom w:val="single" w:sz="8" w:space="0" w:color="auto"/>
              <w:right w:val="single" w:sz="8" w:space="0" w:color="auto"/>
            </w:tcBorders>
            <w:shd w:val="clear" w:color="auto" w:fill="auto"/>
            <w:vAlign w:val="center"/>
          </w:tcPr>
          <w:p w14:paraId="2DD9EA28" w14:textId="604B3CBF" w:rsidR="00C23676" w:rsidRPr="00950660" w:rsidRDefault="00C23676" w:rsidP="00950660">
            <w:pPr>
              <w:jc w:val="center"/>
              <w:rPr>
                <w:rFonts w:ascii="Times New Roman" w:hAnsi="Times New Roman" w:cs="Times New Roman"/>
                <w:i/>
                <w:iCs/>
                <w:color w:val="FF0000"/>
                <w:sz w:val="22"/>
                <w:szCs w:val="22"/>
              </w:rPr>
            </w:pPr>
            <w:r w:rsidRPr="00950660">
              <w:rPr>
                <w:rFonts w:ascii="Times New Roman" w:hAnsi="Times New Roman" w:cs="Times New Roman"/>
                <w:i/>
                <w:iCs/>
                <w:sz w:val="22"/>
                <w:szCs w:val="22"/>
              </w:rPr>
              <w:t>43,0%</w:t>
            </w:r>
          </w:p>
        </w:tc>
        <w:tc>
          <w:tcPr>
            <w:tcW w:w="992" w:type="dxa"/>
            <w:tcBorders>
              <w:top w:val="nil"/>
              <w:left w:val="nil"/>
              <w:bottom w:val="single" w:sz="8" w:space="0" w:color="auto"/>
              <w:right w:val="single" w:sz="8" w:space="0" w:color="auto"/>
            </w:tcBorders>
            <w:shd w:val="clear" w:color="auto" w:fill="auto"/>
            <w:vAlign w:val="center"/>
          </w:tcPr>
          <w:p w14:paraId="1BF8C76A" w14:textId="41666838" w:rsidR="00C23676" w:rsidRPr="00950660" w:rsidRDefault="00C23676" w:rsidP="00950660">
            <w:pPr>
              <w:jc w:val="center"/>
              <w:rPr>
                <w:rFonts w:ascii="Times New Roman" w:hAnsi="Times New Roman" w:cs="Times New Roman"/>
                <w:i/>
                <w:iCs/>
                <w:color w:val="FF0000"/>
                <w:sz w:val="22"/>
                <w:szCs w:val="22"/>
              </w:rPr>
            </w:pPr>
            <w:r w:rsidRPr="00950660">
              <w:rPr>
                <w:rFonts w:ascii="Times New Roman" w:hAnsi="Times New Roman" w:cs="Times New Roman"/>
                <w:i/>
                <w:iCs/>
                <w:sz w:val="22"/>
                <w:szCs w:val="22"/>
              </w:rPr>
              <w:t>43,3%</w:t>
            </w:r>
          </w:p>
        </w:tc>
        <w:tc>
          <w:tcPr>
            <w:tcW w:w="1134" w:type="dxa"/>
            <w:tcBorders>
              <w:top w:val="nil"/>
              <w:left w:val="nil"/>
              <w:bottom w:val="single" w:sz="8" w:space="0" w:color="auto"/>
              <w:right w:val="single" w:sz="8" w:space="0" w:color="auto"/>
            </w:tcBorders>
            <w:shd w:val="clear" w:color="auto" w:fill="auto"/>
            <w:vAlign w:val="center"/>
          </w:tcPr>
          <w:p w14:paraId="320700E7" w14:textId="10B8F75A" w:rsidR="00C23676" w:rsidRPr="00950660" w:rsidRDefault="00C23676" w:rsidP="00950660">
            <w:pPr>
              <w:jc w:val="center"/>
              <w:rPr>
                <w:rFonts w:ascii="Times New Roman" w:hAnsi="Times New Roman" w:cs="Times New Roman"/>
                <w:i/>
                <w:iCs/>
                <w:color w:val="FF0000"/>
                <w:sz w:val="22"/>
                <w:szCs w:val="22"/>
              </w:rPr>
            </w:pPr>
            <w:r w:rsidRPr="00950660">
              <w:rPr>
                <w:rFonts w:ascii="Times New Roman" w:hAnsi="Times New Roman" w:cs="Times New Roman"/>
                <w:i/>
                <w:iCs/>
                <w:sz w:val="22"/>
                <w:szCs w:val="22"/>
              </w:rPr>
              <w:t>43,6%</w:t>
            </w:r>
          </w:p>
        </w:tc>
        <w:tc>
          <w:tcPr>
            <w:tcW w:w="992" w:type="dxa"/>
            <w:tcBorders>
              <w:top w:val="nil"/>
              <w:left w:val="nil"/>
              <w:bottom w:val="single" w:sz="8" w:space="0" w:color="auto"/>
              <w:right w:val="single" w:sz="8" w:space="0" w:color="auto"/>
            </w:tcBorders>
            <w:shd w:val="clear" w:color="auto" w:fill="auto"/>
            <w:vAlign w:val="center"/>
          </w:tcPr>
          <w:p w14:paraId="452114DB" w14:textId="22F5E45B" w:rsidR="00C23676" w:rsidRPr="00950660" w:rsidRDefault="00C23676" w:rsidP="00950660">
            <w:pPr>
              <w:jc w:val="center"/>
              <w:rPr>
                <w:rFonts w:ascii="Times New Roman" w:hAnsi="Times New Roman" w:cs="Times New Roman"/>
                <w:i/>
                <w:iCs/>
                <w:color w:val="FF0000"/>
                <w:sz w:val="22"/>
                <w:szCs w:val="22"/>
                <w:lang w:val="ru-RU"/>
              </w:rPr>
            </w:pPr>
            <w:r w:rsidRPr="00950660">
              <w:rPr>
                <w:rFonts w:ascii="Times New Roman" w:hAnsi="Times New Roman" w:cs="Times New Roman"/>
                <w:i/>
                <w:iCs/>
                <w:sz w:val="22"/>
                <w:szCs w:val="22"/>
              </w:rPr>
              <w:t>43,9%</w:t>
            </w:r>
          </w:p>
        </w:tc>
        <w:tc>
          <w:tcPr>
            <w:tcW w:w="992" w:type="dxa"/>
            <w:tcBorders>
              <w:top w:val="nil"/>
              <w:left w:val="nil"/>
              <w:bottom w:val="single" w:sz="8" w:space="0" w:color="auto"/>
              <w:right w:val="single" w:sz="8" w:space="0" w:color="auto"/>
            </w:tcBorders>
            <w:shd w:val="clear" w:color="auto" w:fill="auto"/>
            <w:vAlign w:val="center"/>
          </w:tcPr>
          <w:p w14:paraId="2129E057" w14:textId="4E46346D" w:rsidR="00C23676" w:rsidRPr="00950660" w:rsidRDefault="00C23676" w:rsidP="00950660">
            <w:pPr>
              <w:jc w:val="center"/>
              <w:rPr>
                <w:rFonts w:ascii="Times New Roman" w:hAnsi="Times New Roman" w:cs="Times New Roman"/>
                <w:i/>
                <w:iCs/>
                <w:color w:val="FF0000"/>
                <w:sz w:val="22"/>
                <w:szCs w:val="22"/>
                <w:lang w:val="ru-RU"/>
              </w:rPr>
            </w:pPr>
            <w:r w:rsidRPr="00950660">
              <w:rPr>
                <w:rFonts w:ascii="Times New Roman" w:hAnsi="Times New Roman" w:cs="Times New Roman"/>
                <w:i/>
                <w:iCs/>
                <w:sz w:val="22"/>
                <w:szCs w:val="22"/>
              </w:rPr>
              <w:t>44,1%</w:t>
            </w:r>
          </w:p>
        </w:tc>
        <w:tc>
          <w:tcPr>
            <w:tcW w:w="1134" w:type="dxa"/>
            <w:tcBorders>
              <w:top w:val="nil"/>
              <w:left w:val="nil"/>
              <w:bottom w:val="single" w:sz="8" w:space="0" w:color="auto"/>
              <w:right w:val="single" w:sz="8" w:space="0" w:color="auto"/>
            </w:tcBorders>
            <w:shd w:val="clear" w:color="auto" w:fill="auto"/>
            <w:vAlign w:val="center"/>
          </w:tcPr>
          <w:p w14:paraId="5E9027B8" w14:textId="76560A5E" w:rsidR="00C23676" w:rsidRPr="00950660" w:rsidRDefault="00C23676" w:rsidP="00950660">
            <w:pPr>
              <w:jc w:val="center"/>
              <w:rPr>
                <w:rFonts w:ascii="Times New Roman" w:hAnsi="Times New Roman" w:cs="Times New Roman"/>
                <w:i/>
                <w:iCs/>
                <w:color w:val="FF0000"/>
                <w:sz w:val="22"/>
                <w:szCs w:val="22"/>
                <w:lang w:val="ru-RU"/>
              </w:rPr>
            </w:pPr>
            <w:r w:rsidRPr="00950660">
              <w:rPr>
                <w:rFonts w:ascii="Times New Roman" w:hAnsi="Times New Roman" w:cs="Times New Roman"/>
                <w:i/>
                <w:iCs/>
                <w:sz w:val="22"/>
                <w:szCs w:val="22"/>
              </w:rPr>
              <w:t>44,4%</w:t>
            </w:r>
          </w:p>
        </w:tc>
        <w:tc>
          <w:tcPr>
            <w:tcW w:w="993" w:type="dxa"/>
            <w:tcBorders>
              <w:top w:val="nil"/>
              <w:left w:val="nil"/>
              <w:bottom w:val="single" w:sz="8" w:space="0" w:color="auto"/>
              <w:right w:val="single" w:sz="8" w:space="0" w:color="auto"/>
            </w:tcBorders>
            <w:shd w:val="clear" w:color="auto" w:fill="auto"/>
            <w:vAlign w:val="center"/>
          </w:tcPr>
          <w:p w14:paraId="5B50ADEF" w14:textId="5DD8B102" w:rsidR="00C23676" w:rsidRPr="00950660" w:rsidRDefault="00C23676" w:rsidP="00950660">
            <w:pPr>
              <w:jc w:val="center"/>
              <w:rPr>
                <w:rFonts w:ascii="Times New Roman" w:hAnsi="Times New Roman" w:cs="Times New Roman"/>
                <w:i/>
                <w:iCs/>
                <w:color w:val="FF0000"/>
                <w:sz w:val="22"/>
                <w:szCs w:val="22"/>
                <w:lang w:val="ru-RU"/>
              </w:rPr>
            </w:pPr>
            <w:r w:rsidRPr="00950660">
              <w:rPr>
                <w:rFonts w:ascii="Times New Roman" w:hAnsi="Times New Roman" w:cs="Times New Roman"/>
                <w:i/>
                <w:iCs/>
                <w:sz w:val="22"/>
                <w:szCs w:val="22"/>
              </w:rPr>
              <w:t>44,7%</w:t>
            </w:r>
          </w:p>
        </w:tc>
        <w:tc>
          <w:tcPr>
            <w:tcW w:w="992" w:type="dxa"/>
            <w:tcBorders>
              <w:top w:val="nil"/>
              <w:left w:val="nil"/>
              <w:bottom w:val="single" w:sz="8" w:space="0" w:color="auto"/>
              <w:right w:val="single" w:sz="4" w:space="0" w:color="auto"/>
            </w:tcBorders>
            <w:shd w:val="clear" w:color="auto" w:fill="auto"/>
            <w:vAlign w:val="center"/>
          </w:tcPr>
          <w:p w14:paraId="51BA7E20" w14:textId="504AB806" w:rsidR="00C23676" w:rsidRPr="002F1794" w:rsidRDefault="00C23676" w:rsidP="00950660">
            <w:pPr>
              <w:jc w:val="center"/>
              <w:rPr>
                <w:rFonts w:ascii="Times New Roman" w:hAnsi="Times New Roman" w:cs="Times New Roman"/>
                <w:i/>
                <w:iCs/>
                <w:color w:val="FF0000"/>
                <w:lang w:val="ru-RU"/>
              </w:rPr>
            </w:pPr>
            <w:r w:rsidRPr="00950660">
              <w:rPr>
                <w:rFonts w:ascii="Times New Roman" w:hAnsi="Times New Roman" w:cs="Times New Roman"/>
                <w:i/>
                <w:iCs/>
                <w:sz w:val="22"/>
                <w:szCs w:val="22"/>
              </w:rPr>
              <w:t>45,0%</w:t>
            </w:r>
          </w:p>
        </w:tc>
      </w:tr>
      <w:tr w:rsidR="00950660" w:rsidRPr="000B4AA1" w14:paraId="092C058C" w14:textId="77777777" w:rsidTr="00C23676">
        <w:trPr>
          <w:cantSplit/>
          <w:trHeight w:val="267"/>
        </w:trPr>
        <w:tc>
          <w:tcPr>
            <w:tcW w:w="15153" w:type="dxa"/>
            <w:gridSpan w:val="13"/>
            <w:tcBorders>
              <w:left w:val="single" w:sz="4" w:space="0" w:color="auto"/>
              <w:bottom w:val="single" w:sz="4" w:space="0" w:color="auto"/>
              <w:right w:val="single" w:sz="4" w:space="0" w:color="auto"/>
            </w:tcBorders>
            <w:shd w:val="clear" w:color="auto" w:fill="auto"/>
            <w:vAlign w:val="center"/>
          </w:tcPr>
          <w:p w14:paraId="744B55EB" w14:textId="793A98ED" w:rsidR="00950660" w:rsidRPr="002F1794" w:rsidRDefault="00950660" w:rsidP="00950660">
            <w:pPr>
              <w:jc w:val="center"/>
              <w:rPr>
                <w:rFonts w:ascii="Times New Roman" w:hAnsi="Times New Roman" w:cs="Times New Roman"/>
                <w:i/>
                <w:iCs/>
                <w:color w:val="FF0000"/>
                <w:lang w:val="ru-RU"/>
              </w:rPr>
            </w:pPr>
            <w:r w:rsidRPr="00325925">
              <w:rPr>
                <w:rFonts w:ascii="Times New Roman" w:hAnsi="Times New Roman" w:cs="Times New Roman"/>
                <w:b/>
                <w:bCs/>
                <w:i/>
                <w:lang w:val="ru-RU"/>
              </w:rPr>
              <w:t>п.г.т. Алексеевка</w:t>
            </w:r>
          </w:p>
        </w:tc>
      </w:tr>
      <w:tr w:rsidR="00C23676" w:rsidRPr="000B4AA1" w14:paraId="72E29DA4" w14:textId="77777777" w:rsidTr="00C23676">
        <w:trPr>
          <w:cantSplit/>
          <w:trHeight w:val="342"/>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1C6C6444" w14:textId="77777777" w:rsidR="00C23676" w:rsidRPr="00325925" w:rsidRDefault="00C23676" w:rsidP="00950660">
            <w:pPr>
              <w:rPr>
                <w:rFonts w:ascii="Times New Roman" w:hAnsi="Times New Roman" w:cs="Times New Roman"/>
                <w:lang w:val="ru-RU" w:eastAsia="ru-RU"/>
              </w:rPr>
            </w:pPr>
            <w:r w:rsidRPr="00325925">
              <w:rPr>
                <w:rFonts w:ascii="Times New Roman" w:hAnsi="Times New Roman" w:cs="Times New Roman"/>
              </w:rPr>
              <w:t>Поднято воды</w:t>
            </w:r>
          </w:p>
        </w:tc>
        <w:tc>
          <w:tcPr>
            <w:tcW w:w="1134" w:type="dxa"/>
            <w:tcBorders>
              <w:top w:val="nil"/>
              <w:left w:val="nil"/>
              <w:bottom w:val="single" w:sz="8" w:space="0" w:color="auto"/>
              <w:right w:val="single" w:sz="8" w:space="0" w:color="auto"/>
            </w:tcBorders>
            <w:shd w:val="clear" w:color="auto" w:fill="auto"/>
            <w:vAlign w:val="center"/>
          </w:tcPr>
          <w:p w14:paraId="054F3650" w14:textId="26C9B065"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823,666</w:t>
            </w:r>
          </w:p>
        </w:tc>
        <w:tc>
          <w:tcPr>
            <w:tcW w:w="992" w:type="dxa"/>
            <w:tcBorders>
              <w:top w:val="nil"/>
              <w:left w:val="nil"/>
              <w:bottom w:val="single" w:sz="8" w:space="0" w:color="auto"/>
              <w:right w:val="single" w:sz="8" w:space="0" w:color="auto"/>
            </w:tcBorders>
            <w:shd w:val="clear" w:color="auto" w:fill="auto"/>
            <w:vAlign w:val="center"/>
          </w:tcPr>
          <w:p w14:paraId="4AE33D1E" w14:textId="2280E138"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821,49</w:t>
            </w:r>
          </w:p>
        </w:tc>
        <w:tc>
          <w:tcPr>
            <w:tcW w:w="992" w:type="dxa"/>
            <w:tcBorders>
              <w:top w:val="nil"/>
              <w:left w:val="nil"/>
              <w:bottom w:val="single" w:sz="8" w:space="0" w:color="auto"/>
              <w:right w:val="single" w:sz="8" w:space="0" w:color="auto"/>
            </w:tcBorders>
            <w:shd w:val="clear" w:color="auto" w:fill="auto"/>
            <w:vAlign w:val="center"/>
          </w:tcPr>
          <w:p w14:paraId="0AAC83E0" w14:textId="454CE29B"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819,31</w:t>
            </w:r>
          </w:p>
        </w:tc>
        <w:tc>
          <w:tcPr>
            <w:tcW w:w="992" w:type="dxa"/>
            <w:tcBorders>
              <w:top w:val="nil"/>
              <w:left w:val="nil"/>
              <w:bottom w:val="single" w:sz="8" w:space="0" w:color="auto"/>
              <w:right w:val="single" w:sz="8" w:space="0" w:color="auto"/>
            </w:tcBorders>
            <w:shd w:val="clear" w:color="auto" w:fill="auto"/>
            <w:vAlign w:val="center"/>
          </w:tcPr>
          <w:p w14:paraId="174BED9D" w14:textId="319E362B"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817,14</w:t>
            </w:r>
          </w:p>
        </w:tc>
        <w:tc>
          <w:tcPr>
            <w:tcW w:w="993" w:type="dxa"/>
            <w:tcBorders>
              <w:top w:val="nil"/>
              <w:left w:val="nil"/>
              <w:bottom w:val="single" w:sz="8" w:space="0" w:color="auto"/>
              <w:right w:val="single" w:sz="8" w:space="0" w:color="auto"/>
            </w:tcBorders>
            <w:shd w:val="clear" w:color="auto" w:fill="auto"/>
            <w:vAlign w:val="center"/>
          </w:tcPr>
          <w:p w14:paraId="56E74D37" w14:textId="1D90CBA4"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814,96</w:t>
            </w:r>
          </w:p>
        </w:tc>
        <w:tc>
          <w:tcPr>
            <w:tcW w:w="992" w:type="dxa"/>
            <w:tcBorders>
              <w:top w:val="nil"/>
              <w:left w:val="nil"/>
              <w:bottom w:val="single" w:sz="8" w:space="0" w:color="auto"/>
              <w:right w:val="single" w:sz="8" w:space="0" w:color="auto"/>
            </w:tcBorders>
            <w:shd w:val="clear" w:color="auto" w:fill="auto"/>
            <w:vAlign w:val="center"/>
          </w:tcPr>
          <w:p w14:paraId="028A2521" w14:textId="56E11902"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812,79</w:t>
            </w:r>
          </w:p>
        </w:tc>
        <w:tc>
          <w:tcPr>
            <w:tcW w:w="1134" w:type="dxa"/>
            <w:tcBorders>
              <w:top w:val="nil"/>
              <w:left w:val="nil"/>
              <w:bottom w:val="single" w:sz="8" w:space="0" w:color="auto"/>
              <w:right w:val="single" w:sz="8" w:space="0" w:color="auto"/>
            </w:tcBorders>
            <w:shd w:val="clear" w:color="auto" w:fill="auto"/>
            <w:vAlign w:val="center"/>
          </w:tcPr>
          <w:p w14:paraId="08BF16EB" w14:textId="1489580B"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810,61</w:t>
            </w:r>
          </w:p>
        </w:tc>
        <w:tc>
          <w:tcPr>
            <w:tcW w:w="992" w:type="dxa"/>
            <w:tcBorders>
              <w:top w:val="nil"/>
              <w:left w:val="nil"/>
              <w:bottom w:val="single" w:sz="8" w:space="0" w:color="auto"/>
              <w:right w:val="single" w:sz="8" w:space="0" w:color="auto"/>
            </w:tcBorders>
            <w:shd w:val="clear" w:color="auto" w:fill="auto"/>
            <w:vAlign w:val="center"/>
          </w:tcPr>
          <w:p w14:paraId="45BEDDAE" w14:textId="74034A33"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808,44</w:t>
            </w:r>
          </w:p>
        </w:tc>
        <w:tc>
          <w:tcPr>
            <w:tcW w:w="992" w:type="dxa"/>
            <w:tcBorders>
              <w:top w:val="nil"/>
              <w:left w:val="nil"/>
              <w:bottom w:val="single" w:sz="8" w:space="0" w:color="auto"/>
              <w:right w:val="single" w:sz="8" w:space="0" w:color="auto"/>
            </w:tcBorders>
            <w:shd w:val="clear" w:color="auto" w:fill="auto"/>
            <w:vAlign w:val="center"/>
          </w:tcPr>
          <w:p w14:paraId="464B3DB1" w14:textId="3D428D2D"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806,26</w:t>
            </w:r>
          </w:p>
        </w:tc>
        <w:tc>
          <w:tcPr>
            <w:tcW w:w="1134" w:type="dxa"/>
            <w:tcBorders>
              <w:top w:val="nil"/>
              <w:left w:val="nil"/>
              <w:bottom w:val="single" w:sz="8" w:space="0" w:color="auto"/>
              <w:right w:val="single" w:sz="8" w:space="0" w:color="auto"/>
            </w:tcBorders>
            <w:shd w:val="clear" w:color="auto" w:fill="auto"/>
            <w:vAlign w:val="center"/>
          </w:tcPr>
          <w:p w14:paraId="4F8A9534" w14:textId="3D2EBA8F"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804,08</w:t>
            </w:r>
          </w:p>
        </w:tc>
        <w:tc>
          <w:tcPr>
            <w:tcW w:w="993" w:type="dxa"/>
            <w:tcBorders>
              <w:top w:val="nil"/>
              <w:left w:val="nil"/>
              <w:bottom w:val="single" w:sz="8" w:space="0" w:color="auto"/>
              <w:right w:val="single" w:sz="8" w:space="0" w:color="auto"/>
            </w:tcBorders>
            <w:shd w:val="clear" w:color="auto" w:fill="auto"/>
            <w:vAlign w:val="center"/>
          </w:tcPr>
          <w:p w14:paraId="128AC6EE" w14:textId="44B7D72A"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801,91</w:t>
            </w:r>
          </w:p>
        </w:tc>
        <w:tc>
          <w:tcPr>
            <w:tcW w:w="992" w:type="dxa"/>
            <w:tcBorders>
              <w:top w:val="nil"/>
              <w:left w:val="nil"/>
              <w:bottom w:val="single" w:sz="8" w:space="0" w:color="auto"/>
              <w:right w:val="single" w:sz="4" w:space="0" w:color="auto"/>
            </w:tcBorders>
            <w:shd w:val="clear" w:color="auto" w:fill="auto"/>
            <w:vAlign w:val="center"/>
          </w:tcPr>
          <w:p w14:paraId="25DEE421" w14:textId="73254AC6" w:rsidR="00C23676" w:rsidRPr="00325925" w:rsidRDefault="00C23676" w:rsidP="00950660">
            <w:pPr>
              <w:jc w:val="center"/>
              <w:rPr>
                <w:rFonts w:ascii="Times New Roman" w:hAnsi="Times New Roman" w:cs="Times New Roman"/>
              </w:rPr>
            </w:pPr>
            <w:r w:rsidRPr="00950660">
              <w:rPr>
                <w:rFonts w:ascii="Times New Roman" w:hAnsi="Times New Roman" w:cs="Times New Roman"/>
                <w:color w:val="000000"/>
                <w:sz w:val="22"/>
                <w:szCs w:val="22"/>
              </w:rPr>
              <w:t>799,73</w:t>
            </w:r>
          </w:p>
        </w:tc>
      </w:tr>
      <w:tr w:rsidR="00C23676" w:rsidRPr="00C16101" w14:paraId="2F7597C2" w14:textId="77777777" w:rsidTr="00C23676">
        <w:trPr>
          <w:cantSplit/>
          <w:trHeight w:val="532"/>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7AC6A176" w14:textId="77777777" w:rsidR="00C23676" w:rsidRPr="00325925" w:rsidRDefault="00C23676" w:rsidP="00950660">
            <w:pPr>
              <w:rPr>
                <w:rFonts w:ascii="Times New Roman" w:hAnsi="Times New Roman" w:cs="Times New Roman"/>
                <w:lang w:val="ru-RU"/>
              </w:rPr>
            </w:pPr>
            <w:r w:rsidRPr="00325925">
              <w:rPr>
                <w:rFonts w:ascii="Times New Roman" w:hAnsi="Times New Roman" w:cs="Times New Roman"/>
                <w:lang w:val="ru-RU"/>
              </w:rPr>
              <w:t>Расход воды на собственные нужды</w:t>
            </w:r>
          </w:p>
        </w:tc>
        <w:tc>
          <w:tcPr>
            <w:tcW w:w="1134" w:type="dxa"/>
            <w:tcBorders>
              <w:top w:val="nil"/>
              <w:left w:val="nil"/>
              <w:bottom w:val="single" w:sz="8" w:space="0" w:color="auto"/>
              <w:right w:val="single" w:sz="8" w:space="0" w:color="auto"/>
            </w:tcBorders>
            <w:shd w:val="clear" w:color="auto" w:fill="auto"/>
            <w:vAlign w:val="center"/>
          </w:tcPr>
          <w:p w14:paraId="312D1E49" w14:textId="620E344D"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63,158</w:t>
            </w:r>
          </w:p>
        </w:tc>
        <w:tc>
          <w:tcPr>
            <w:tcW w:w="992" w:type="dxa"/>
            <w:tcBorders>
              <w:top w:val="nil"/>
              <w:left w:val="nil"/>
              <w:bottom w:val="single" w:sz="8" w:space="0" w:color="auto"/>
              <w:right w:val="single" w:sz="8" w:space="0" w:color="auto"/>
            </w:tcBorders>
            <w:shd w:val="clear" w:color="auto" w:fill="auto"/>
            <w:vAlign w:val="center"/>
          </w:tcPr>
          <w:p w14:paraId="2AEF9815" w14:textId="55F95573"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63,73</w:t>
            </w:r>
          </w:p>
        </w:tc>
        <w:tc>
          <w:tcPr>
            <w:tcW w:w="992" w:type="dxa"/>
            <w:tcBorders>
              <w:top w:val="nil"/>
              <w:left w:val="nil"/>
              <w:bottom w:val="single" w:sz="8" w:space="0" w:color="auto"/>
              <w:right w:val="single" w:sz="8" w:space="0" w:color="auto"/>
            </w:tcBorders>
            <w:shd w:val="clear" w:color="auto" w:fill="auto"/>
            <w:vAlign w:val="center"/>
          </w:tcPr>
          <w:p w14:paraId="44AA34FF" w14:textId="594FF0B2"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64,31</w:t>
            </w:r>
          </w:p>
        </w:tc>
        <w:tc>
          <w:tcPr>
            <w:tcW w:w="992" w:type="dxa"/>
            <w:tcBorders>
              <w:top w:val="nil"/>
              <w:left w:val="nil"/>
              <w:bottom w:val="single" w:sz="8" w:space="0" w:color="auto"/>
              <w:right w:val="single" w:sz="8" w:space="0" w:color="auto"/>
            </w:tcBorders>
            <w:shd w:val="clear" w:color="auto" w:fill="auto"/>
            <w:vAlign w:val="center"/>
          </w:tcPr>
          <w:p w14:paraId="50BFEC88" w14:textId="6AD1C749"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64,88</w:t>
            </w:r>
          </w:p>
        </w:tc>
        <w:tc>
          <w:tcPr>
            <w:tcW w:w="993" w:type="dxa"/>
            <w:tcBorders>
              <w:top w:val="nil"/>
              <w:left w:val="nil"/>
              <w:bottom w:val="single" w:sz="8" w:space="0" w:color="auto"/>
              <w:right w:val="single" w:sz="8" w:space="0" w:color="auto"/>
            </w:tcBorders>
            <w:shd w:val="clear" w:color="auto" w:fill="auto"/>
            <w:vAlign w:val="center"/>
          </w:tcPr>
          <w:p w14:paraId="6DE20BB3" w14:textId="0CD72792"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65,45</w:t>
            </w:r>
          </w:p>
        </w:tc>
        <w:tc>
          <w:tcPr>
            <w:tcW w:w="992" w:type="dxa"/>
            <w:tcBorders>
              <w:top w:val="nil"/>
              <w:left w:val="nil"/>
              <w:bottom w:val="single" w:sz="8" w:space="0" w:color="auto"/>
              <w:right w:val="single" w:sz="8" w:space="0" w:color="auto"/>
            </w:tcBorders>
            <w:shd w:val="clear" w:color="auto" w:fill="auto"/>
            <w:vAlign w:val="center"/>
          </w:tcPr>
          <w:p w14:paraId="13E7BA41" w14:textId="3515BCD2"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66,03</w:t>
            </w:r>
          </w:p>
        </w:tc>
        <w:tc>
          <w:tcPr>
            <w:tcW w:w="1134" w:type="dxa"/>
            <w:tcBorders>
              <w:top w:val="nil"/>
              <w:left w:val="nil"/>
              <w:bottom w:val="single" w:sz="8" w:space="0" w:color="auto"/>
              <w:right w:val="single" w:sz="8" w:space="0" w:color="auto"/>
            </w:tcBorders>
            <w:shd w:val="clear" w:color="auto" w:fill="auto"/>
            <w:vAlign w:val="center"/>
          </w:tcPr>
          <w:p w14:paraId="3BE11C91" w14:textId="1DF98148"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66,60</w:t>
            </w:r>
          </w:p>
        </w:tc>
        <w:tc>
          <w:tcPr>
            <w:tcW w:w="992" w:type="dxa"/>
            <w:tcBorders>
              <w:top w:val="nil"/>
              <w:left w:val="nil"/>
              <w:bottom w:val="single" w:sz="8" w:space="0" w:color="auto"/>
              <w:right w:val="single" w:sz="8" w:space="0" w:color="auto"/>
            </w:tcBorders>
            <w:shd w:val="clear" w:color="auto" w:fill="auto"/>
            <w:vAlign w:val="center"/>
          </w:tcPr>
          <w:p w14:paraId="2843752E" w14:textId="07E17B74"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67,18</w:t>
            </w:r>
          </w:p>
        </w:tc>
        <w:tc>
          <w:tcPr>
            <w:tcW w:w="992" w:type="dxa"/>
            <w:tcBorders>
              <w:top w:val="nil"/>
              <w:left w:val="nil"/>
              <w:bottom w:val="single" w:sz="8" w:space="0" w:color="auto"/>
              <w:right w:val="single" w:sz="8" w:space="0" w:color="auto"/>
            </w:tcBorders>
            <w:shd w:val="clear" w:color="auto" w:fill="auto"/>
            <w:vAlign w:val="center"/>
          </w:tcPr>
          <w:p w14:paraId="3EF320E8" w14:textId="7049D1E0"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67,75</w:t>
            </w:r>
          </w:p>
        </w:tc>
        <w:tc>
          <w:tcPr>
            <w:tcW w:w="1134" w:type="dxa"/>
            <w:tcBorders>
              <w:top w:val="nil"/>
              <w:left w:val="nil"/>
              <w:bottom w:val="single" w:sz="8" w:space="0" w:color="auto"/>
              <w:right w:val="single" w:sz="8" w:space="0" w:color="auto"/>
            </w:tcBorders>
            <w:shd w:val="clear" w:color="auto" w:fill="auto"/>
            <w:vAlign w:val="center"/>
          </w:tcPr>
          <w:p w14:paraId="10422ACB" w14:textId="5B057C2E"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68,33</w:t>
            </w:r>
          </w:p>
        </w:tc>
        <w:tc>
          <w:tcPr>
            <w:tcW w:w="993" w:type="dxa"/>
            <w:tcBorders>
              <w:top w:val="nil"/>
              <w:left w:val="nil"/>
              <w:bottom w:val="single" w:sz="8" w:space="0" w:color="auto"/>
              <w:right w:val="single" w:sz="8" w:space="0" w:color="auto"/>
            </w:tcBorders>
            <w:shd w:val="clear" w:color="auto" w:fill="auto"/>
            <w:vAlign w:val="center"/>
          </w:tcPr>
          <w:p w14:paraId="55705E4C" w14:textId="7C79C9A6"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68,90</w:t>
            </w:r>
          </w:p>
        </w:tc>
        <w:tc>
          <w:tcPr>
            <w:tcW w:w="992" w:type="dxa"/>
            <w:tcBorders>
              <w:top w:val="nil"/>
              <w:left w:val="nil"/>
              <w:bottom w:val="single" w:sz="8" w:space="0" w:color="auto"/>
              <w:right w:val="single" w:sz="4" w:space="0" w:color="auto"/>
            </w:tcBorders>
            <w:shd w:val="clear" w:color="auto" w:fill="auto"/>
            <w:vAlign w:val="center"/>
          </w:tcPr>
          <w:p w14:paraId="4611AF0E" w14:textId="0557DDC9" w:rsidR="00C23676" w:rsidRPr="00325925" w:rsidRDefault="00C23676" w:rsidP="00950660">
            <w:pPr>
              <w:jc w:val="center"/>
              <w:rPr>
                <w:rFonts w:ascii="Times New Roman" w:hAnsi="Times New Roman" w:cs="Times New Roman"/>
                <w:lang w:val="ru-RU"/>
              </w:rPr>
            </w:pPr>
            <w:r w:rsidRPr="00950660">
              <w:rPr>
                <w:rFonts w:ascii="Times New Roman" w:hAnsi="Times New Roman" w:cs="Times New Roman"/>
                <w:color w:val="000000"/>
                <w:sz w:val="22"/>
                <w:szCs w:val="22"/>
              </w:rPr>
              <w:t>69,47</w:t>
            </w:r>
          </w:p>
        </w:tc>
      </w:tr>
      <w:tr w:rsidR="00C23676" w:rsidRPr="00C16101" w14:paraId="39956FD1" w14:textId="77777777" w:rsidTr="00C23676">
        <w:trPr>
          <w:cantSplit/>
          <w:trHeight w:val="523"/>
        </w:trPr>
        <w:tc>
          <w:tcPr>
            <w:tcW w:w="2821" w:type="dxa"/>
            <w:vMerge w:val="restart"/>
            <w:tcBorders>
              <w:top w:val="single" w:sz="4" w:space="0" w:color="auto"/>
              <w:left w:val="single" w:sz="4" w:space="0" w:color="auto"/>
              <w:right w:val="single" w:sz="4" w:space="0" w:color="auto"/>
            </w:tcBorders>
            <w:shd w:val="clear" w:color="auto" w:fill="auto"/>
            <w:vAlign w:val="center"/>
          </w:tcPr>
          <w:p w14:paraId="4D4BC7FD" w14:textId="77777777" w:rsidR="00C23676" w:rsidRPr="00325925" w:rsidRDefault="00C23676" w:rsidP="00950660">
            <w:pPr>
              <w:rPr>
                <w:rFonts w:ascii="Times New Roman" w:hAnsi="Times New Roman" w:cs="Times New Roman"/>
                <w:lang w:val="ru-RU"/>
              </w:rPr>
            </w:pPr>
            <w:r w:rsidRPr="00325925">
              <w:rPr>
                <w:rFonts w:ascii="Times New Roman" w:hAnsi="Times New Roman" w:cs="Times New Roman"/>
                <w:lang w:val="ru-RU"/>
              </w:rPr>
              <w:t>Полезный отпуск холодной воды всего, в том числе ГВС</w:t>
            </w:r>
          </w:p>
        </w:tc>
        <w:tc>
          <w:tcPr>
            <w:tcW w:w="1134" w:type="dxa"/>
            <w:tcBorders>
              <w:top w:val="nil"/>
              <w:left w:val="nil"/>
              <w:bottom w:val="single" w:sz="8" w:space="0" w:color="auto"/>
              <w:right w:val="single" w:sz="8" w:space="0" w:color="auto"/>
            </w:tcBorders>
            <w:shd w:val="clear" w:color="auto" w:fill="auto"/>
            <w:vAlign w:val="center"/>
          </w:tcPr>
          <w:p w14:paraId="6F441EEE" w14:textId="30E4B80B"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527,409</w:t>
            </w:r>
          </w:p>
        </w:tc>
        <w:tc>
          <w:tcPr>
            <w:tcW w:w="992" w:type="dxa"/>
            <w:tcBorders>
              <w:top w:val="nil"/>
              <w:left w:val="nil"/>
              <w:bottom w:val="single" w:sz="8" w:space="0" w:color="auto"/>
              <w:right w:val="single" w:sz="8" w:space="0" w:color="auto"/>
            </w:tcBorders>
            <w:shd w:val="clear" w:color="auto" w:fill="auto"/>
            <w:vAlign w:val="center"/>
          </w:tcPr>
          <w:p w14:paraId="2363917D" w14:textId="517555A9"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522,61</w:t>
            </w:r>
          </w:p>
        </w:tc>
        <w:tc>
          <w:tcPr>
            <w:tcW w:w="992" w:type="dxa"/>
            <w:tcBorders>
              <w:top w:val="nil"/>
              <w:left w:val="nil"/>
              <w:bottom w:val="single" w:sz="8" w:space="0" w:color="auto"/>
              <w:right w:val="single" w:sz="8" w:space="0" w:color="auto"/>
            </w:tcBorders>
            <w:shd w:val="clear" w:color="auto" w:fill="auto"/>
            <w:vAlign w:val="center"/>
          </w:tcPr>
          <w:p w14:paraId="3DD13A28" w14:textId="1D64222B"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517,82</w:t>
            </w:r>
          </w:p>
        </w:tc>
        <w:tc>
          <w:tcPr>
            <w:tcW w:w="992" w:type="dxa"/>
            <w:tcBorders>
              <w:top w:val="nil"/>
              <w:left w:val="nil"/>
              <w:bottom w:val="single" w:sz="8" w:space="0" w:color="auto"/>
              <w:right w:val="single" w:sz="8" w:space="0" w:color="auto"/>
            </w:tcBorders>
            <w:shd w:val="clear" w:color="auto" w:fill="auto"/>
            <w:vAlign w:val="center"/>
          </w:tcPr>
          <w:p w14:paraId="1EB0F0E4" w14:textId="257F8312"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513,03</w:t>
            </w:r>
          </w:p>
        </w:tc>
        <w:tc>
          <w:tcPr>
            <w:tcW w:w="993" w:type="dxa"/>
            <w:tcBorders>
              <w:top w:val="nil"/>
              <w:left w:val="nil"/>
              <w:bottom w:val="single" w:sz="8" w:space="0" w:color="auto"/>
              <w:right w:val="single" w:sz="8" w:space="0" w:color="auto"/>
            </w:tcBorders>
            <w:shd w:val="clear" w:color="auto" w:fill="auto"/>
            <w:vAlign w:val="center"/>
          </w:tcPr>
          <w:p w14:paraId="051624F0" w14:textId="27D40CE7"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508,23</w:t>
            </w:r>
          </w:p>
        </w:tc>
        <w:tc>
          <w:tcPr>
            <w:tcW w:w="992" w:type="dxa"/>
            <w:tcBorders>
              <w:top w:val="nil"/>
              <w:left w:val="nil"/>
              <w:bottom w:val="single" w:sz="8" w:space="0" w:color="auto"/>
              <w:right w:val="single" w:sz="8" w:space="0" w:color="auto"/>
            </w:tcBorders>
            <w:shd w:val="clear" w:color="auto" w:fill="auto"/>
            <w:vAlign w:val="center"/>
          </w:tcPr>
          <w:p w14:paraId="3D93B0F4" w14:textId="0CFFB8B6"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503,44</w:t>
            </w:r>
          </w:p>
        </w:tc>
        <w:tc>
          <w:tcPr>
            <w:tcW w:w="1134" w:type="dxa"/>
            <w:tcBorders>
              <w:top w:val="nil"/>
              <w:left w:val="nil"/>
              <w:bottom w:val="single" w:sz="8" w:space="0" w:color="auto"/>
              <w:right w:val="single" w:sz="8" w:space="0" w:color="auto"/>
            </w:tcBorders>
            <w:shd w:val="clear" w:color="auto" w:fill="auto"/>
            <w:vAlign w:val="center"/>
          </w:tcPr>
          <w:p w14:paraId="65F84918" w14:textId="495DD9D6"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498,64</w:t>
            </w:r>
          </w:p>
        </w:tc>
        <w:tc>
          <w:tcPr>
            <w:tcW w:w="992" w:type="dxa"/>
            <w:tcBorders>
              <w:top w:val="nil"/>
              <w:left w:val="nil"/>
              <w:bottom w:val="single" w:sz="8" w:space="0" w:color="auto"/>
              <w:right w:val="single" w:sz="8" w:space="0" w:color="auto"/>
            </w:tcBorders>
            <w:shd w:val="clear" w:color="auto" w:fill="auto"/>
            <w:vAlign w:val="center"/>
          </w:tcPr>
          <w:p w14:paraId="1320FAF1" w14:textId="307AB7AB"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493,85</w:t>
            </w:r>
          </w:p>
        </w:tc>
        <w:tc>
          <w:tcPr>
            <w:tcW w:w="992" w:type="dxa"/>
            <w:tcBorders>
              <w:top w:val="nil"/>
              <w:left w:val="nil"/>
              <w:bottom w:val="single" w:sz="8" w:space="0" w:color="auto"/>
              <w:right w:val="single" w:sz="8" w:space="0" w:color="auto"/>
            </w:tcBorders>
            <w:shd w:val="clear" w:color="auto" w:fill="auto"/>
            <w:vAlign w:val="center"/>
          </w:tcPr>
          <w:p w14:paraId="7347A5A5" w14:textId="6EE4D530"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489,05</w:t>
            </w:r>
          </w:p>
        </w:tc>
        <w:tc>
          <w:tcPr>
            <w:tcW w:w="1134" w:type="dxa"/>
            <w:tcBorders>
              <w:top w:val="nil"/>
              <w:left w:val="nil"/>
              <w:bottom w:val="single" w:sz="8" w:space="0" w:color="auto"/>
              <w:right w:val="single" w:sz="8" w:space="0" w:color="auto"/>
            </w:tcBorders>
            <w:shd w:val="clear" w:color="auto" w:fill="auto"/>
            <w:vAlign w:val="center"/>
          </w:tcPr>
          <w:p w14:paraId="1EAAB0B1" w14:textId="5BD389DF"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484,26</w:t>
            </w:r>
          </w:p>
        </w:tc>
        <w:tc>
          <w:tcPr>
            <w:tcW w:w="993" w:type="dxa"/>
            <w:tcBorders>
              <w:top w:val="nil"/>
              <w:left w:val="nil"/>
              <w:bottom w:val="single" w:sz="8" w:space="0" w:color="auto"/>
              <w:right w:val="single" w:sz="8" w:space="0" w:color="auto"/>
            </w:tcBorders>
            <w:shd w:val="clear" w:color="auto" w:fill="auto"/>
            <w:vAlign w:val="center"/>
          </w:tcPr>
          <w:p w14:paraId="1549329F" w14:textId="5D5D1E88"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479,46</w:t>
            </w:r>
          </w:p>
        </w:tc>
        <w:tc>
          <w:tcPr>
            <w:tcW w:w="992" w:type="dxa"/>
            <w:tcBorders>
              <w:top w:val="nil"/>
              <w:left w:val="nil"/>
              <w:bottom w:val="single" w:sz="8" w:space="0" w:color="auto"/>
              <w:right w:val="single" w:sz="4" w:space="0" w:color="auto"/>
            </w:tcBorders>
            <w:shd w:val="clear" w:color="auto" w:fill="auto"/>
            <w:vAlign w:val="center"/>
          </w:tcPr>
          <w:p w14:paraId="0119105D" w14:textId="27F1A456" w:rsidR="00C23676" w:rsidRPr="00325925" w:rsidRDefault="00C23676" w:rsidP="00950660">
            <w:pPr>
              <w:jc w:val="center"/>
              <w:rPr>
                <w:rFonts w:ascii="Times New Roman" w:hAnsi="Times New Roman" w:cs="Times New Roman"/>
                <w:lang w:val="ru-RU"/>
              </w:rPr>
            </w:pPr>
            <w:r w:rsidRPr="00950660">
              <w:rPr>
                <w:rFonts w:ascii="Times New Roman" w:hAnsi="Times New Roman" w:cs="Times New Roman"/>
                <w:color w:val="000000"/>
                <w:sz w:val="22"/>
                <w:szCs w:val="22"/>
              </w:rPr>
              <w:t>474,67</w:t>
            </w:r>
          </w:p>
        </w:tc>
      </w:tr>
      <w:tr w:rsidR="00C23676" w:rsidRPr="003E5EA5" w14:paraId="306B831B" w14:textId="77777777" w:rsidTr="00C23676">
        <w:trPr>
          <w:cantSplit/>
          <w:trHeight w:val="425"/>
        </w:trPr>
        <w:tc>
          <w:tcPr>
            <w:tcW w:w="2821" w:type="dxa"/>
            <w:vMerge/>
            <w:tcBorders>
              <w:left w:val="single" w:sz="4" w:space="0" w:color="auto"/>
              <w:bottom w:val="single" w:sz="4" w:space="0" w:color="auto"/>
              <w:right w:val="single" w:sz="4" w:space="0" w:color="auto"/>
            </w:tcBorders>
            <w:shd w:val="clear" w:color="auto" w:fill="auto"/>
            <w:vAlign w:val="center"/>
          </w:tcPr>
          <w:p w14:paraId="34EF68F6" w14:textId="77777777" w:rsidR="00C23676" w:rsidRPr="00325925" w:rsidRDefault="00C23676" w:rsidP="00950660">
            <w:pPr>
              <w:rPr>
                <w:rFonts w:ascii="Times New Roman" w:hAnsi="Times New Roman" w:cs="Times New Roman"/>
                <w:lang w:val="ru-RU"/>
              </w:rPr>
            </w:pPr>
          </w:p>
        </w:tc>
        <w:tc>
          <w:tcPr>
            <w:tcW w:w="1134" w:type="dxa"/>
            <w:tcBorders>
              <w:top w:val="nil"/>
              <w:left w:val="nil"/>
              <w:bottom w:val="single" w:sz="8" w:space="0" w:color="auto"/>
              <w:right w:val="single" w:sz="8" w:space="0" w:color="auto"/>
            </w:tcBorders>
            <w:shd w:val="clear" w:color="auto" w:fill="auto"/>
            <w:vAlign w:val="center"/>
          </w:tcPr>
          <w:p w14:paraId="5F9A87F9" w14:textId="3DA534D2"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465F36CB" w14:textId="3A264E01"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4DC5F3B2" w14:textId="7C82B110"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3E22C75C" w14:textId="053C076A"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993" w:type="dxa"/>
            <w:tcBorders>
              <w:top w:val="nil"/>
              <w:left w:val="nil"/>
              <w:bottom w:val="single" w:sz="8" w:space="0" w:color="auto"/>
              <w:right w:val="single" w:sz="8" w:space="0" w:color="auto"/>
            </w:tcBorders>
            <w:shd w:val="clear" w:color="auto" w:fill="auto"/>
            <w:vAlign w:val="center"/>
          </w:tcPr>
          <w:p w14:paraId="5746EA24" w14:textId="57C5E350"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56913920" w14:textId="06F47A4C"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1134" w:type="dxa"/>
            <w:tcBorders>
              <w:top w:val="nil"/>
              <w:left w:val="nil"/>
              <w:bottom w:val="single" w:sz="8" w:space="0" w:color="auto"/>
              <w:right w:val="single" w:sz="8" w:space="0" w:color="auto"/>
            </w:tcBorders>
            <w:shd w:val="clear" w:color="auto" w:fill="auto"/>
            <w:vAlign w:val="center"/>
          </w:tcPr>
          <w:p w14:paraId="1C49567F" w14:textId="7D8E61B3"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7017954C" w14:textId="71F9082E"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53C77D2B" w14:textId="3291B746"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1134" w:type="dxa"/>
            <w:tcBorders>
              <w:top w:val="nil"/>
              <w:left w:val="nil"/>
              <w:bottom w:val="single" w:sz="8" w:space="0" w:color="auto"/>
              <w:right w:val="single" w:sz="8" w:space="0" w:color="auto"/>
            </w:tcBorders>
            <w:shd w:val="clear" w:color="auto" w:fill="auto"/>
            <w:vAlign w:val="center"/>
          </w:tcPr>
          <w:p w14:paraId="2719BE81" w14:textId="39058980"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993" w:type="dxa"/>
            <w:tcBorders>
              <w:top w:val="nil"/>
              <w:left w:val="nil"/>
              <w:bottom w:val="single" w:sz="8" w:space="0" w:color="auto"/>
              <w:right w:val="single" w:sz="8" w:space="0" w:color="auto"/>
            </w:tcBorders>
            <w:shd w:val="clear" w:color="auto" w:fill="auto"/>
            <w:vAlign w:val="center"/>
          </w:tcPr>
          <w:p w14:paraId="21AE1336" w14:textId="48CF1B43" w:rsidR="00C23676" w:rsidRPr="00950660" w:rsidRDefault="00C23676" w:rsidP="00950660">
            <w:pPr>
              <w:jc w:val="center"/>
              <w:rPr>
                <w:rFonts w:ascii="Times New Roman" w:hAnsi="Times New Roman" w:cs="Times New Roman"/>
                <w:sz w:val="22"/>
                <w:szCs w:val="22"/>
                <w:lang w:val="ru-RU"/>
              </w:rPr>
            </w:pPr>
            <w:r w:rsidRPr="00950660">
              <w:rPr>
                <w:rFonts w:ascii="Times New Roman" w:hAnsi="Times New Roman" w:cs="Times New Roman"/>
                <w:color w:val="000000"/>
                <w:sz w:val="22"/>
                <w:szCs w:val="22"/>
              </w:rPr>
              <w:t>33,92</w:t>
            </w:r>
          </w:p>
        </w:tc>
        <w:tc>
          <w:tcPr>
            <w:tcW w:w="992" w:type="dxa"/>
            <w:tcBorders>
              <w:top w:val="nil"/>
              <w:left w:val="nil"/>
              <w:bottom w:val="single" w:sz="8" w:space="0" w:color="auto"/>
              <w:right w:val="single" w:sz="4" w:space="0" w:color="auto"/>
            </w:tcBorders>
            <w:shd w:val="clear" w:color="auto" w:fill="auto"/>
            <w:vAlign w:val="center"/>
          </w:tcPr>
          <w:p w14:paraId="4487FFC2" w14:textId="5EA05BC2" w:rsidR="00C23676" w:rsidRPr="00325925" w:rsidRDefault="00C23676" w:rsidP="00950660">
            <w:pPr>
              <w:jc w:val="center"/>
              <w:rPr>
                <w:rFonts w:ascii="Times New Roman" w:hAnsi="Times New Roman" w:cs="Times New Roman"/>
                <w:lang w:val="ru-RU"/>
              </w:rPr>
            </w:pPr>
            <w:r w:rsidRPr="00950660">
              <w:rPr>
                <w:rFonts w:ascii="Times New Roman" w:hAnsi="Times New Roman" w:cs="Times New Roman"/>
                <w:color w:val="000000"/>
                <w:sz w:val="22"/>
                <w:szCs w:val="22"/>
              </w:rPr>
              <w:t>33,92</w:t>
            </w:r>
          </w:p>
        </w:tc>
      </w:tr>
      <w:tr w:rsidR="00C23676" w:rsidRPr="000B4AA1" w14:paraId="4977B3F3" w14:textId="77777777" w:rsidTr="00C23676">
        <w:trPr>
          <w:cantSplit/>
          <w:trHeight w:val="60"/>
        </w:trPr>
        <w:tc>
          <w:tcPr>
            <w:tcW w:w="2821" w:type="dxa"/>
            <w:vMerge w:val="restart"/>
            <w:tcBorders>
              <w:top w:val="single" w:sz="4" w:space="0" w:color="auto"/>
              <w:left w:val="single" w:sz="4" w:space="0" w:color="auto"/>
              <w:right w:val="single" w:sz="4" w:space="0" w:color="auto"/>
            </w:tcBorders>
            <w:shd w:val="clear" w:color="auto" w:fill="auto"/>
            <w:vAlign w:val="center"/>
          </w:tcPr>
          <w:p w14:paraId="27915D2E" w14:textId="77777777" w:rsidR="00C23676" w:rsidRPr="00325925" w:rsidRDefault="00C23676" w:rsidP="00950660">
            <w:pPr>
              <w:rPr>
                <w:rFonts w:ascii="Times New Roman" w:hAnsi="Times New Roman" w:cs="Times New Roman"/>
                <w:lang w:val="ru-RU"/>
              </w:rPr>
            </w:pPr>
            <w:r w:rsidRPr="00325925">
              <w:rPr>
                <w:rFonts w:ascii="Times New Roman" w:hAnsi="Times New Roman" w:cs="Times New Roman"/>
              </w:rPr>
              <w:t>Потери воды</w:t>
            </w:r>
          </w:p>
        </w:tc>
        <w:tc>
          <w:tcPr>
            <w:tcW w:w="1134" w:type="dxa"/>
            <w:tcBorders>
              <w:top w:val="nil"/>
              <w:left w:val="nil"/>
              <w:bottom w:val="single" w:sz="8" w:space="0" w:color="auto"/>
              <w:right w:val="single" w:sz="8" w:space="0" w:color="auto"/>
            </w:tcBorders>
            <w:shd w:val="clear" w:color="auto" w:fill="auto"/>
            <w:vAlign w:val="center"/>
          </w:tcPr>
          <w:p w14:paraId="0EB0744C" w14:textId="1A0485CD"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233,099</w:t>
            </w:r>
          </w:p>
        </w:tc>
        <w:tc>
          <w:tcPr>
            <w:tcW w:w="992" w:type="dxa"/>
            <w:tcBorders>
              <w:top w:val="nil"/>
              <w:left w:val="nil"/>
              <w:bottom w:val="single" w:sz="8" w:space="0" w:color="auto"/>
              <w:right w:val="single" w:sz="8" w:space="0" w:color="auto"/>
            </w:tcBorders>
            <w:shd w:val="clear" w:color="auto" w:fill="auto"/>
            <w:vAlign w:val="center"/>
          </w:tcPr>
          <w:p w14:paraId="226A3F22" w14:textId="3A8DD59A"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235,14</w:t>
            </w:r>
          </w:p>
        </w:tc>
        <w:tc>
          <w:tcPr>
            <w:tcW w:w="992" w:type="dxa"/>
            <w:tcBorders>
              <w:top w:val="nil"/>
              <w:left w:val="nil"/>
              <w:bottom w:val="single" w:sz="8" w:space="0" w:color="auto"/>
              <w:right w:val="single" w:sz="8" w:space="0" w:color="auto"/>
            </w:tcBorders>
            <w:shd w:val="clear" w:color="auto" w:fill="auto"/>
            <w:vAlign w:val="center"/>
          </w:tcPr>
          <w:p w14:paraId="6104C5AE" w14:textId="6E483D66"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237,19</w:t>
            </w:r>
          </w:p>
        </w:tc>
        <w:tc>
          <w:tcPr>
            <w:tcW w:w="992" w:type="dxa"/>
            <w:tcBorders>
              <w:top w:val="nil"/>
              <w:left w:val="nil"/>
              <w:bottom w:val="single" w:sz="8" w:space="0" w:color="auto"/>
              <w:right w:val="single" w:sz="8" w:space="0" w:color="auto"/>
            </w:tcBorders>
            <w:shd w:val="clear" w:color="auto" w:fill="auto"/>
            <w:vAlign w:val="center"/>
          </w:tcPr>
          <w:p w14:paraId="0F20853F" w14:textId="646864B1"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239,23</w:t>
            </w:r>
          </w:p>
        </w:tc>
        <w:tc>
          <w:tcPr>
            <w:tcW w:w="993" w:type="dxa"/>
            <w:tcBorders>
              <w:top w:val="nil"/>
              <w:left w:val="nil"/>
              <w:bottom w:val="single" w:sz="8" w:space="0" w:color="auto"/>
              <w:right w:val="single" w:sz="8" w:space="0" w:color="auto"/>
            </w:tcBorders>
            <w:shd w:val="clear" w:color="auto" w:fill="auto"/>
            <w:vAlign w:val="center"/>
          </w:tcPr>
          <w:p w14:paraId="6DA47DFA" w14:textId="13EBD736"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241,28</w:t>
            </w:r>
          </w:p>
        </w:tc>
        <w:tc>
          <w:tcPr>
            <w:tcW w:w="992" w:type="dxa"/>
            <w:tcBorders>
              <w:top w:val="nil"/>
              <w:left w:val="nil"/>
              <w:bottom w:val="single" w:sz="8" w:space="0" w:color="auto"/>
              <w:right w:val="single" w:sz="8" w:space="0" w:color="auto"/>
            </w:tcBorders>
            <w:shd w:val="clear" w:color="auto" w:fill="auto"/>
            <w:vAlign w:val="center"/>
          </w:tcPr>
          <w:p w14:paraId="5A81D395" w14:textId="59ABDE39"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243,32</w:t>
            </w:r>
          </w:p>
        </w:tc>
        <w:tc>
          <w:tcPr>
            <w:tcW w:w="1134" w:type="dxa"/>
            <w:tcBorders>
              <w:top w:val="nil"/>
              <w:left w:val="nil"/>
              <w:bottom w:val="single" w:sz="8" w:space="0" w:color="auto"/>
              <w:right w:val="single" w:sz="8" w:space="0" w:color="auto"/>
            </w:tcBorders>
            <w:shd w:val="clear" w:color="auto" w:fill="auto"/>
            <w:vAlign w:val="center"/>
          </w:tcPr>
          <w:p w14:paraId="419EED65" w14:textId="317925F9"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245,37</w:t>
            </w:r>
          </w:p>
        </w:tc>
        <w:tc>
          <w:tcPr>
            <w:tcW w:w="992" w:type="dxa"/>
            <w:tcBorders>
              <w:top w:val="nil"/>
              <w:left w:val="nil"/>
              <w:bottom w:val="single" w:sz="8" w:space="0" w:color="auto"/>
              <w:right w:val="single" w:sz="8" w:space="0" w:color="auto"/>
            </w:tcBorders>
            <w:shd w:val="clear" w:color="auto" w:fill="auto"/>
            <w:vAlign w:val="center"/>
          </w:tcPr>
          <w:p w14:paraId="6821B418" w14:textId="0FB27F34"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247,41</w:t>
            </w:r>
          </w:p>
        </w:tc>
        <w:tc>
          <w:tcPr>
            <w:tcW w:w="992" w:type="dxa"/>
            <w:tcBorders>
              <w:top w:val="nil"/>
              <w:left w:val="nil"/>
              <w:bottom w:val="single" w:sz="8" w:space="0" w:color="auto"/>
              <w:right w:val="single" w:sz="8" w:space="0" w:color="auto"/>
            </w:tcBorders>
            <w:shd w:val="clear" w:color="auto" w:fill="auto"/>
            <w:vAlign w:val="center"/>
          </w:tcPr>
          <w:p w14:paraId="7006E145" w14:textId="4DC694C7"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249,46</w:t>
            </w:r>
          </w:p>
        </w:tc>
        <w:tc>
          <w:tcPr>
            <w:tcW w:w="1134" w:type="dxa"/>
            <w:tcBorders>
              <w:top w:val="nil"/>
              <w:left w:val="nil"/>
              <w:bottom w:val="single" w:sz="8" w:space="0" w:color="auto"/>
              <w:right w:val="single" w:sz="8" w:space="0" w:color="auto"/>
            </w:tcBorders>
            <w:shd w:val="clear" w:color="auto" w:fill="auto"/>
            <w:vAlign w:val="center"/>
          </w:tcPr>
          <w:p w14:paraId="52FD0B20" w14:textId="56467A8C"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251,50</w:t>
            </w:r>
          </w:p>
        </w:tc>
        <w:tc>
          <w:tcPr>
            <w:tcW w:w="993" w:type="dxa"/>
            <w:tcBorders>
              <w:top w:val="nil"/>
              <w:left w:val="nil"/>
              <w:bottom w:val="single" w:sz="8" w:space="0" w:color="auto"/>
              <w:right w:val="single" w:sz="8" w:space="0" w:color="auto"/>
            </w:tcBorders>
            <w:shd w:val="clear" w:color="auto" w:fill="auto"/>
            <w:vAlign w:val="center"/>
          </w:tcPr>
          <w:p w14:paraId="50A0BC97" w14:textId="68D8280C" w:rsidR="00C23676" w:rsidRPr="00950660" w:rsidRDefault="00C23676" w:rsidP="00950660">
            <w:pPr>
              <w:jc w:val="center"/>
              <w:rPr>
                <w:rFonts w:ascii="Times New Roman" w:hAnsi="Times New Roman" w:cs="Times New Roman"/>
                <w:sz w:val="22"/>
                <w:szCs w:val="22"/>
              </w:rPr>
            </w:pPr>
            <w:r w:rsidRPr="00950660">
              <w:rPr>
                <w:rFonts w:ascii="Times New Roman" w:hAnsi="Times New Roman" w:cs="Times New Roman"/>
                <w:color w:val="000000"/>
                <w:sz w:val="22"/>
                <w:szCs w:val="22"/>
              </w:rPr>
              <w:t>253,55</w:t>
            </w:r>
          </w:p>
        </w:tc>
        <w:tc>
          <w:tcPr>
            <w:tcW w:w="992" w:type="dxa"/>
            <w:tcBorders>
              <w:top w:val="nil"/>
              <w:left w:val="nil"/>
              <w:bottom w:val="single" w:sz="8" w:space="0" w:color="auto"/>
              <w:right w:val="single" w:sz="4" w:space="0" w:color="auto"/>
            </w:tcBorders>
            <w:shd w:val="clear" w:color="auto" w:fill="auto"/>
            <w:vAlign w:val="center"/>
          </w:tcPr>
          <w:p w14:paraId="0906159C" w14:textId="4956CBBC" w:rsidR="00C23676" w:rsidRPr="00325925" w:rsidRDefault="00C23676" w:rsidP="00950660">
            <w:pPr>
              <w:jc w:val="center"/>
              <w:rPr>
                <w:rFonts w:ascii="Times New Roman" w:hAnsi="Times New Roman" w:cs="Times New Roman"/>
              </w:rPr>
            </w:pPr>
            <w:r w:rsidRPr="00950660">
              <w:rPr>
                <w:rFonts w:ascii="Times New Roman" w:hAnsi="Times New Roman" w:cs="Times New Roman"/>
                <w:color w:val="000000"/>
                <w:sz w:val="22"/>
                <w:szCs w:val="22"/>
              </w:rPr>
              <w:t>255,59</w:t>
            </w:r>
          </w:p>
        </w:tc>
      </w:tr>
      <w:tr w:rsidR="00C23676" w:rsidRPr="000B4AA1" w14:paraId="650A1953" w14:textId="77777777" w:rsidTr="00C23676">
        <w:trPr>
          <w:cantSplit/>
          <w:trHeight w:val="134"/>
        </w:trPr>
        <w:tc>
          <w:tcPr>
            <w:tcW w:w="2821" w:type="dxa"/>
            <w:vMerge/>
            <w:tcBorders>
              <w:left w:val="single" w:sz="4" w:space="0" w:color="auto"/>
              <w:bottom w:val="single" w:sz="4" w:space="0" w:color="auto"/>
              <w:right w:val="single" w:sz="4" w:space="0" w:color="auto"/>
            </w:tcBorders>
            <w:shd w:val="clear" w:color="auto" w:fill="auto"/>
            <w:vAlign w:val="center"/>
          </w:tcPr>
          <w:p w14:paraId="103F468D" w14:textId="77777777" w:rsidR="00C23676" w:rsidRPr="00325925" w:rsidRDefault="00C23676" w:rsidP="00950660">
            <w:pPr>
              <w:jc w:val="center"/>
              <w:rPr>
                <w:rFonts w:ascii="Times New Roman" w:hAnsi="Times New Roman" w:cs="Times New Roman"/>
                <w:i/>
                <w:iCs/>
              </w:rPr>
            </w:pPr>
          </w:p>
        </w:tc>
        <w:tc>
          <w:tcPr>
            <w:tcW w:w="1134" w:type="dxa"/>
            <w:tcBorders>
              <w:top w:val="nil"/>
              <w:left w:val="nil"/>
              <w:bottom w:val="single" w:sz="8" w:space="0" w:color="auto"/>
              <w:right w:val="single" w:sz="8" w:space="0" w:color="auto"/>
            </w:tcBorders>
            <w:shd w:val="clear" w:color="auto" w:fill="auto"/>
            <w:vAlign w:val="center"/>
          </w:tcPr>
          <w:p w14:paraId="66823775" w14:textId="5B9D8873" w:rsidR="00C23676" w:rsidRPr="00950660" w:rsidRDefault="00C23676" w:rsidP="00950660">
            <w:pPr>
              <w:jc w:val="center"/>
              <w:rPr>
                <w:rFonts w:ascii="Times New Roman" w:hAnsi="Times New Roman" w:cs="Times New Roman"/>
                <w:i/>
                <w:iCs/>
                <w:sz w:val="22"/>
                <w:szCs w:val="22"/>
                <w:lang w:val="ru-RU"/>
              </w:rPr>
            </w:pPr>
            <w:r w:rsidRPr="00950660">
              <w:rPr>
                <w:rFonts w:ascii="Times New Roman" w:hAnsi="Times New Roman" w:cs="Times New Roman"/>
                <w:i/>
                <w:iCs/>
                <w:color w:val="000000"/>
                <w:sz w:val="22"/>
                <w:szCs w:val="22"/>
              </w:rPr>
              <w:t>28,3%</w:t>
            </w:r>
          </w:p>
        </w:tc>
        <w:tc>
          <w:tcPr>
            <w:tcW w:w="992" w:type="dxa"/>
            <w:tcBorders>
              <w:top w:val="nil"/>
              <w:left w:val="nil"/>
              <w:bottom w:val="single" w:sz="8" w:space="0" w:color="auto"/>
              <w:right w:val="single" w:sz="8" w:space="0" w:color="auto"/>
            </w:tcBorders>
            <w:shd w:val="clear" w:color="auto" w:fill="auto"/>
            <w:vAlign w:val="center"/>
          </w:tcPr>
          <w:p w14:paraId="2C967219" w14:textId="458878BF" w:rsidR="00C23676" w:rsidRPr="00950660" w:rsidRDefault="00C23676" w:rsidP="00950660">
            <w:pPr>
              <w:jc w:val="center"/>
              <w:rPr>
                <w:rFonts w:ascii="Times New Roman" w:hAnsi="Times New Roman" w:cs="Times New Roman"/>
                <w:i/>
                <w:iCs/>
                <w:sz w:val="22"/>
                <w:szCs w:val="22"/>
              </w:rPr>
            </w:pPr>
            <w:r w:rsidRPr="00950660">
              <w:rPr>
                <w:rFonts w:ascii="Times New Roman" w:hAnsi="Times New Roman" w:cs="Times New Roman"/>
                <w:i/>
                <w:iCs/>
                <w:color w:val="000000"/>
                <w:sz w:val="22"/>
                <w:szCs w:val="22"/>
              </w:rPr>
              <w:t>31,0%</w:t>
            </w:r>
          </w:p>
        </w:tc>
        <w:tc>
          <w:tcPr>
            <w:tcW w:w="992" w:type="dxa"/>
            <w:tcBorders>
              <w:top w:val="nil"/>
              <w:left w:val="nil"/>
              <w:bottom w:val="single" w:sz="8" w:space="0" w:color="auto"/>
              <w:right w:val="single" w:sz="8" w:space="0" w:color="auto"/>
            </w:tcBorders>
            <w:shd w:val="clear" w:color="auto" w:fill="auto"/>
            <w:vAlign w:val="center"/>
          </w:tcPr>
          <w:p w14:paraId="22A406D2" w14:textId="1F8D107B" w:rsidR="00C23676" w:rsidRPr="00950660" w:rsidRDefault="00C23676" w:rsidP="00950660">
            <w:pPr>
              <w:jc w:val="center"/>
              <w:rPr>
                <w:rFonts w:ascii="Times New Roman" w:hAnsi="Times New Roman" w:cs="Times New Roman"/>
                <w:i/>
                <w:iCs/>
                <w:sz w:val="22"/>
                <w:szCs w:val="22"/>
              </w:rPr>
            </w:pPr>
            <w:r w:rsidRPr="00950660">
              <w:rPr>
                <w:rFonts w:ascii="Times New Roman" w:hAnsi="Times New Roman" w:cs="Times New Roman"/>
                <w:i/>
                <w:iCs/>
                <w:color w:val="000000"/>
                <w:sz w:val="22"/>
                <w:szCs w:val="22"/>
              </w:rPr>
              <w:t>31,4%</w:t>
            </w:r>
          </w:p>
        </w:tc>
        <w:tc>
          <w:tcPr>
            <w:tcW w:w="992" w:type="dxa"/>
            <w:tcBorders>
              <w:top w:val="nil"/>
              <w:left w:val="nil"/>
              <w:bottom w:val="single" w:sz="8" w:space="0" w:color="auto"/>
              <w:right w:val="single" w:sz="8" w:space="0" w:color="auto"/>
            </w:tcBorders>
            <w:shd w:val="clear" w:color="auto" w:fill="auto"/>
            <w:vAlign w:val="center"/>
          </w:tcPr>
          <w:p w14:paraId="09A662AF" w14:textId="01BDF10A" w:rsidR="00C23676" w:rsidRPr="00950660" w:rsidRDefault="00C23676" w:rsidP="00950660">
            <w:pPr>
              <w:jc w:val="center"/>
              <w:rPr>
                <w:rFonts w:ascii="Times New Roman" w:hAnsi="Times New Roman" w:cs="Times New Roman"/>
                <w:i/>
                <w:iCs/>
                <w:sz w:val="22"/>
                <w:szCs w:val="22"/>
              </w:rPr>
            </w:pPr>
            <w:r w:rsidRPr="00950660">
              <w:rPr>
                <w:rFonts w:ascii="Times New Roman" w:hAnsi="Times New Roman" w:cs="Times New Roman"/>
                <w:i/>
                <w:iCs/>
                <w:color w:val="000000"/>
                <w:sz w:val="22"/>
                <w:szCs w:val="22"/>
              </w:rPr>
              <w:t>31,8%</w:t>
            </w:r>
          </w:p>
        </w:tc>
        <w:tc>
          <w:tcPr>
            <w:tcW w:w="993" w:type="dxa"/>
            <w:tcBorders>
              <w:top w:val="nil"/>
              <w:left w:val="nil"/>
              <w:bottom w:val="single" w:sz="8" w:space="0" w:color="auto"/>
              <w:right w:val="single" w:sz="8" w:space="0" w:color="auto"/>
            </w:tcBorders>
            <w:shd w:val="clear" w:color="auto" w:fill="auto"/>
            <w:vAlign w:val="center"/>
          </w:tcPr>
          <w:p w14:paraId="4F24967C" w14:textId="6ED4C281" w:rsidR="00C23676" w:rsidRPr="00950660" w:rsidRDefault="00C23676" w:rsidP="00950660">
            <w:pPr>
              <w:jc w:val="center"/>
              <w:rPr>
                <w:rFonts w:ascii="Times New Roman" w:hAnsi="Times New Roman" w:cs="Times New Roman"/>
                <w:i/>
                <w:iCs/>
                <w:sz w:val="22"/>
                <w:szCs w:val="22"/>
              </w:rPr>
            </w:pPr>
            <w:r w:rsidRPr="00950660">
              <w:rPr>
                <w:rFonts w:ascii="Times New Roman" w:hAnsi="Times New Roman" w:cs="Times New Roman"/>
                <w:i/>
                <w:iCs/>
                <w:color w:val="000000"/>
                <w:sz w:val="22"/>
                <w:szCs w:val="22"/>
              </w:rPr>
              <w:t>32,2%</w:t>
            </w:r>
          </w:p>
        </w:tc>
        <w:tc>
          <w:tcPr>
            <w:tcW w:w="992" w:type="dxa"/>
            <w:tcBorders>
              <w:top w:val="nil"/>
              <w:left w:val="nil"/>
              <w:bottom w:val="single" w:sz="8" w:space="0" w:color="auto"/>
              <w:right w:val="single" w:sz="8" w:space="0" w:color="auto"/>
            </w:tcBorders>
            <w:shd w:val="clear" w:color="auto" w:fill="auto"/>
            <w:vAlign w:val="center"/>
          </w:tcPr>
          <w:p w14:paraId="49ADF4C1" w14:textId="7336BFB4" w:rsidR="00C23676" w:rsidRPr="00950660" w:rsidRDefault="00C23676" w:rsidP="00950660">
            <w:pPr>
              <w:jc w:val="center"/>
              <w:rPr>
                <w:rFonts w:ascii="Times New Roman" w:hAnsi="Times New Roman" w:cs="Times New Roman"/>
                <w:i/>
                <w:iCs/>
                <w:sz w:val="22"/>
                <w:szCs w:val="22"/>
              </w:rPr>
            </w:pPr>
            <w:r w:rsidRPr="00950660">
              <w:rPr>
                <w:rFonts w:ascii="Times New Roman" w:hAnsi="Times New Roman" w:cs="Times New Roman"/>
                <w:i/>
                <w:iCs/>
                <w:color w:val="000000"/>
                <w:sz w:val="22"/>
                <w:szCs w:val="22"/>
              </w:rPr>
              <w:t>32,6%</w:t>
            </w:r>
          </w:p>
        </w:tc>
        <w:tc>
          <w:tcPr>
            <w:tcW w:w="1134" w:type="dxa"/>
            <w:tcBorders>
              <w:top w:val="nil"/>
              <w:left w:val="nil"/>
              <w:bottom w:val="single" w:sz="8" w:space="0" w:color="auto"/>
              <w:right w:val="single" w:sz="8" w:space="0" w:color="auto"/>
            </w:tcBorders>
            <w:shd w:val="clear" w:color="auto" w:fill="auto"/>
            <w:vAlign w:val="center"/>
          </w:tcPr>
          <w:p w14:paraId="3193648F" w14:textId="16656271" w:rsidR="00C23676" w:rsidRPr="00950660" w:rsidRDefault="00C23676" w:rsidP="00950660">
            <w:pPr>
              <w:jc w:val="center"/>
              <w:rPr>
                <w:rFonts w:ascii="Times New Roman" w:hAnsi="Times New Roman" w:cs="Times New Roman"/>
                <w:i/>
                <w:iCs/>
                <w:sz w:val="22"/>
                <w:szCs w:val="22"/>
              </w:rPr>
            </w:pPr>
            <w:r w:rsidRPr="00950660">
              <w:rPr>
                <w:rFonts w:ascii="Times New Roman" w:hAnsi="Times New Roman" w:cs="Times New Roman"/>
                <w:i/>
                <w:iCs/>
                <w:color w:val="000000"/>
                <w:sz w:val="22"/>
                <w:szCs w:val="22"/>
              </w:rPr>
              <w:t>33,0%</w:t>
            </w:r>
          </w:p>
        </w:tc>
        <w:tc>
          <w:tcPr>
            <w:tcW w:w="992" w:type="dxa"/>
            <w:tcBorders>
              <w:top w:val="nil"/>
              <w:left w:val="nil"/>
              <w:bottom w:val="single" w:sz="8" w:space="0" w:color="auto"/>
              <w:right w:val="single" w:sz="8" w:space="0" w:color="auto"/>
            </w:tcBorders>
            <w:shd w:val="clear" w:color="auto" w:fill="auto"/>
            <w:vAlign w:val="center"/>
          </w:tcPr>
          <w:p w14:paraId="33C83E75" w14:textId="4A7E3AE1" w:rsidR="00C23676" w:rsidRPr="00950660" w:rsidRDefault="00C23676" w:rsidP="00950660">
            <w:pPr>
              <w:jc w:val="center"/>
              <w:rPr>
                <w:rFonts w:ascii="Times New Roman" w:hAnsi="Times New Roman" w:cs="Times New Roman"/>
                <w:i/>
                <w:iCs/>
                <w:sz w:val="22"/>
                <w:szCs w:val="22"/>
                <w:lang w:val="ru-RU"/>
              </w:rPr>
            </w:pPr>
            <w:r w:rsidRPr="00950660">
              <w:rPr>
                <w:rFonts w:ascii="Times New Roman" w:hAnsi="Times New Roman" w:cs="Times New Roman"/>
                <w:i/>
                <w:iCs/>
                <w:color w:val="000000"/>
                <w:sz w:val="22"/>
                <w:szCs w:val="22"/>
              </w:rPr>
              <w:t>33,4%</w:t>
            </w:r>
          </w:p>
        </w:tc>
        <w:tc>
          <w:tcPr>
            <w:tcW w:w="992" w:type="dxa"/>
            <w:tcBorders>
              <w:top w:val="nil"/>
              <w:left w:val="nil"/>
              <w:bottom w:val="single" w:sz="8" w:space="0" w:color="auto"/>
              <w:right w:val="single" w:sz="8" w:space="0" w:color="auto"/>
            </w:tcBorders>
            <w:shd w:val="clear" w:color="auto" w:fill="auto"/>
            <w:vAlign w:val="center"/>
          </w:tcPr>
          <w:p w14:paraId="2410D5D6" w14:textId="67A59B8F" w:rsidR="00C23676" w:rsidRPr="00950660" w:rsidRDefault="00C23676" w:rsidP="00950660">
            <w:pPr>
              <w:jc w:val="center"/>
              <w:rPr>
                <w:rFonts w:ascii="Times New Roman" w:hAnsi="Times New Roman" w:cs="Times New Roman"/>
                <w:i/>
                <w:iCs/>
                <w:sz w:val="22"/>
                <w:szCs w:val="22"/>
                <w:lang w:val="ru-RU"/>
              </w:rPr>
            </w:pPr>
            <w:r w:rsidRPr="00950660">
              <w:rPr>
                <w:rFonts w:ascii="Times New Roman" w:hAnsi="Times New Roman" w:cs="Times New Roman"/>
                <w:i/>
                <w:iCs/>
                <w:color w:val="000000"/>
                <w:sz w:val="22"/>
                <w:szCs w:val="22"/>
              </w:rPr>
              <w:t>33,8%</w:t>
            </w:r>
          </w:p>
        </w:tc>
        <w:tc>
          <w:tcPr>
            <w:tcW w:w="1134" w:type="dxa"/>
            <w:tcBorders>
              <w:top w:val="nil"/>
              <w:left w:val="nil"/>
              <w:bottom w:val="single" w:sz="8" w:space="0" w:color="auto"/>
              <w:right w:val="single" w:sz="8" w:space="0" w:color="auto"/>
            </w:tcBorders>
            <w:shd w:val="clear" w:color="auto" w:fill="auto"/>
            <w:vAlign w:val="center"/>
          </w:tcPr>
          <w:p w14:paraId="34E84996" w14:textId="574DA446" w:rsidR="00C23676" w:rsidRPr="00950660" w:rsidRDefault="00C23676" w:rsidP="00950660">
            <w:pPr>
              <w:jc w:val="center"/>
              <w:rPr>
                <w:rFonts w:ascii="Times New Roman" w:hAnsi="Times New Roman" w:cs="Times New Roman"/>
                <w:i/>
                <w:iCs/>
                <w:sz w:val="22"/>
                <w:szCs w:val="22"/>
                <w:lang w:val="ru-RU"/>
              </w:rPr>
            </w:pPr>
            <w:r w:rsidRPr="00950660">
              <w:rPr>
                <w:rFonts w:ascii="Times New Roman" w:hAnsi="Times New Roman" w:cs="Times New Roman"/>
                <w:i/>
                <w:iCs/>
                <w:color w:val="000000"/>
                <w:sz w:val="22"/>
                <w:szCs w:val="22"/>
              </w:rPr>
              <w:t>34,2%</w:t>
            </w:r>
          </w:p>
        </w:tc>
        <w:tc>
          <w:tcPr>
            <w:tcW w:w="993" w:type="dxa"/>
            <w:tcBorders>
              <w:top w:val="nil"/>
              <w:left w:val="nil"/>
              <w:bottom w:val="single" w:sz="8" w:space="0" w:color="auto"/>
              <w:right w:val="single" w:sz="8" w:space="0" w:color="auto"/>
            </w:tcBorders>
            <w:shd w:val="clear" w:color="auto" w:fill="auto"/>
            <w:vAlign w:val="center"/>
          </w:tcPr>
          <w:p w14:paraId="4E5BC6F9" w14:textId="58A3FDC6" w:rsidR="00C23676" w:rsidRPr="00950660" w:rsidRDefault="00C23676" w:rsidP="00950660">
            <w:pPr>
              <w:jc w:val="center"/>
              <w:rPr>
                <w:rFonts w:ascii="Times New Roman" w:hAnsi="Times New Roman" w:cs="Times New Roman"/>
                <w:i/>
                <w:iCs/>
                <w:sz w:val="22"/>
                <w:szCs w:val="22"/>
                <w:lang w:val="ru-RU"/>
              </w:rPr>
            </w:pPr>
            <w:r w:rsidRPr="00950660">
              <w:rPr>
                <w:rFonts w:ascii="Times New Roman" w:hAnsi="Times New Roman" w:cs="Times New Roman"/>
                <w:i/>
                <w:iCs/>
                <w:color w:val="000000"/>
                <w:sz w:val="22"/>
                <w:szCs w:val="22"/>
              </w:rPr>
              <w:t>34,6%</w:t>
            </w:r>
          </w:p>
        </w:tc>
        <w:tc>
          <w:tcPr>
            <w:tcW w:w="992" w:type="dxa"/>
            <w:tcBorders>
              <w:top w:val="nil"/>
              <w:left w:val="nil"/>
              <w:bottom w:val="single" w:sz="8" w:space="0" w:color="auto"/>
              <w:right w:val="single" w:sz="4" w:space="0" w:color="auto"/>
            </w:tcBorders>
            <w:shd w:val="clear" w:color="auto" w:fill="auto"/>
            <w:vAlign w:val="center"/>
          </w:tcPr>
          <w:p w14:paraId="7E85909F" w14:textId="3FE7243F" w:rsidR="00C23676" w:rsidRPr="00325925" w:rsidRDefault="00C23676" w:rsidP="00950660">
            <w:pPr>
              <w:jc w:val="center"/>
              <w:rPr>
                <w:rFonts w:ascii="Times New Roman" w:hAnsi="Times New Roman" w:cs="Times New Roman"/>
                <w:i/>
                <w:iCs/>
                <w:lang w:val="ru-RU"/>
              </w:rPr>
            </w:pPr>
            <w:r w:rsidRPr="00950660">
              <w:rPr>
                <w:rFonts w:ascii="Times New Roman" w:hAnsi="Times New Roman" w:cs="Times New Roman"/>
                <w:i/>
                <w:iCs/>
                <w:color w:val="000000"/>
                <w:sz w:val="22"/>
                <w:szCs w:val="22"/>
              </w:rPr>
              <w:t>35,0%</w:t>
            </w:r>
          </w:p>
        </w:tc>
      </w:tr>
      <w:tr w:rsidR="00950660" w:rsidRPr="00716110" w14:paraId="744B0371" w14:textId="77777777" w:rsidTr="00C23676">
        <w:trPr>
          <w:cantSplit/>
          <w:trHeight w:val="134"/>
        </w:trPr>
        <w:tc>
          <w:tcPr>
            <w:tcW w:w="15153" w:type="dxa"/>
            <w:gridSpan w:val="13"/>
            <w:tcBorders>
              <w:left w:val="single" w:sz="4" w:space="0" w:color="auto"/>
              <w:bottom w:val="single" w:sz="4" w:space="0" w:color="auto"/>
              <w:right w:val="single" w:sz="4" w:space="0" w:color="auto"/>
            </w:tcBorders>
            <w:shd w:val="clear" w:color="auto" w:fill="auto"/>
            <w:vAlign w:val="center"/>
          </w:tcPr>
          <w:p w14:paraId="65FE9FF2" w14:textId="17462878" w:rsidR="00950660" w:rsidRPr="00325925" w:rsidRDefault="00950660" w:rsidP="00950660">
            <w:pPr>
              <w:jc w:val="center"/>
              <w:rPr>
                <w:rFonts w:ascii="Times New Roman" w:hAnsi="Times New Roman" w:cs="Times New Roman"/>
                <w:i/>
                <w:iCs/>
                <w:lang w:val="ru-RU"/>
              </w:rPr>
            </w:pPr>
            <w:r w:rsidRPr="00325925">
              <w:rPr>
                <w:rFonts w:ascii="Times New Roman" w:hAnsi="Times New Roman" w:cs="Times New Roman"/>
                <w:b/>
                <w:bCs/>
                <w:i/>
                <w:lang w:val="ru-RU"/>
              </w:rPr>
              <w:t>п.г.т. Усть-Кинельский</w:t>
            </w:r>
          </w:p>
        </w:tc>
      </w:tr>
      <w:tr w:rsidR="00C23676" w:rsidRPr="00F62145" w14:paraId="7228656D" w14:textId="77777777" w:rsidTr="00C23676">
        <w:trPr>
          <w:cantSplit/>
          <w:trHeight w:val="342"/>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0DFFD487" w14:textId="77777777" w:rsidR="00C23676" w:rsidRPr="00325925" w:rsidRDefault="00C23676" w:rsidP="00C23676">
            <w:pPr>
              <w:rPr>
                <w:rFonts w:ascii="Times New Roman" w:hAnsi="Times New Roman" w:cs="Times New Roman"/>
                <w:lang w:val="ru-RU" w:eastAsia="ru-RU"/>
              </w:rPr>
            </w:pPr>
            <w:r w:rsidRPr="00325925">
              <w:rPr>
                <w:rFonts w:ascii="Times New Roman" w:hAnsi="Times New Roman" w:cs="Times New Roman"/>
                <w:lang w:val="ru-RU"/>
              </w:rPr>
              <w:t>Поднято воды</w:t>
            </w:r>
          </w:p>
        </w:tc>
        <w:tc>
          <w:tcPr>
            <w:tcW w:w="1134" w:type="dxa"/>
            <w:tcBorders>
              <w:top w:val="nil"/>
              <w:left w:val="nil"/>
              <w:bottom w:val="single" w:sz="8" w:space="0" w:color="auto"/>
              <w:right w:val="single" w:sz="8" w:space="0" w:color="auto"/>
            </w:tcBorders>
            <w:shd w:val="clear" w:color="auto" w:fill="auto"/>
            <w:vAlign w:val="center"/>
          </w:tcPr>
          <w:p w14:paraId="2A88E628" w14:textId="093018E3"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756,616</w:t>
            </w:r>
          </w:p>
        </w:tc>
        <w:tc>
          <w:tcPr>
            <w:tcW w:w="992" w:type="dxa"/>
            <w:tcBorders>
              <w:top w:val="nil"/>
              <w:left w:val="nil"/>
              <w:bottom w:val="single" w:sz="8" w:space="0" w:color="auto"/>
              <w:right w:val="single" w:sz="8" w:space="0" w:color="auto"/>
            </w:tcBorders>
            <w:shd w:val="clear" w:color="auto" w:fill="auto"/>
            <w:vAlign w:val="center"/>
          </w:tcPr>
          <w:p w14:paraId="60F25F53" w14:textId="15377D35"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764,17</w:t>
            </w:r>
          </w:p>
        </w:tc>
        <w:tc>
          <w:tcPr>
            <w:tcW w:w="992" w:type="dxa"/>
            <w:tcBorders>
              <w:top w:val="nil"/>
              <w:left w:val="nil"/>
              <w:bottom w:val="single" w:sz="8" w:space="0" w:color="auto"/>
              <w:right w:val="single" w:sz="8" w:space="0" w:color="auto"/>
            </w:tcBorders>
            <w:shd w:val="clear" w:color="auto" w:fill="auto"/>
            <w:vAlign w:val="center"/>
          </w:tcPr>
          <w:p w14:paraId="4D3FE857" w14:textId="0CCB0B56"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771,73</w:t>
            </w:r>
          </w:p>
        </w:tc>
        <w:tc>
          <w:tcPr>
            <w:tcW w:w="992" w:type="dxa"/>
            <w:tcBorders>
              <w:top w:val="nil"/>
              <w:left w:val="nil"/>
              <w:bottom w:val="single" w:sz="8" w:space="0" w:color="auto"/>
              <w:right w:val="single" w:sz="8" w:space="0" w:color="auto"/>
            </w:tcBorders>
            <w:shd w:val="clear" w:color="auto" w:fill="auto"/>
            <w:vAlign w:val="center"/>
          </w:tcPr>
          <w:p w14:paraId="27C12EBE" w14:textId="647E94BE"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779,28</w:t>
            </w:r>
          </w:p>
        </w:tc>
        <w:tc>
          <w:tcPr>
            <w:tcW w:w="993" w:type="dxa"/>
            <w:tcBorders>
              <w:top w:val="nil"/>
              <w:left w:val="nil"/>
              <w:bottom w:val="single" w:sz="8" w:space="0" w:color="auto"/>
              <w:right w:val="single" w:sz="8" w:space="0" w:color="auto"/>
            </w:tcBorders>
            <w:shd w:val="clear" w:color="auto" w:fill="auto"/>
            <w:vAlign w:val="center"/>
          </w:tcPr>
          <w:p w14:paraId="392B0065" w14:textId="671D2732"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786,84</w:t>
            </w:r>
          </w:p>
        </w:tc>
        <w:tc>
          <w:tcPr>
            <w:tcW w:w="992" w:type="dxa"/>
            <w:tcBorders>
              <w:top w:val="nil"/>
              <w:left w:val="nil"/>
              <w:bottom w:val="single" w:sz="8" w:space="0" w:color="auto"/>
              <w:right w:val="single" w:sz="8" w:space="0" w:color="auto"/>
            </w:tcBorders>
            <w:shd w:val="clear" w:color="auto" w:fill="auto"/>
            <w:vAlign w:val="center"/>
          </w:tcPr>
          <w:p w14:paraId="41BB0692" w14:textId="647591C3"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794,39</w:t>
            </w:r>
          </w:p>
        </w:tc>
        <w:tc>
          <w:tcPr>
            <w:tcW w:w="1134" w:type="dxa"/>
            <w:tcBorders>
              <w:top w:val="nil"/>
              <w:left w:val="nil"/>
              <w:bottom w:val="single" w:sz="8" w:space="0" w:color="auto"/>
              <w:right w:val="single" w:sz="8" w:space="0" w:color="auto"/>
            </w:tcBorders>
            <w:shd w:val="clear" w:color="auto" w:fill="auto"/>
            <w:vAlign w:val="center"/>
          </w:tcPr>
          <w:p w14:paraId="3EF7EDC0" w14:textId="0D65D590"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801,95</w:t>
            </w:r>
          </w:p>
        </w:tc>
        <w:tc>
          <w:tcPr>
            <w:tcW w:w="992" w:type="dxa"/>
            <w:tcBorders>
              <w:top w:val="nil"/>
              <w:left w:val="nil"/>
              <w:bottom w:val="single" w:sz="8" w:space="0" w:color="auto"/>
              <w:right w:val="single" w:sz="8" w:space="0" w:color="auto"/>
            </w:tcBorders>
            <w:shd w:val="clear" w:color="auto" w:fill="auto"/>
            <w:vAlign w:val="center"/>
          </w:tcPr>
          <w:p w14:paraId="3D5D686F" w14:textId="16BEA21F"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809,50</w:t>
            </w:r>
          </w:p>
        </w:tc>
        <w:tc>
          <w:tcPr>
            <w:tcW w:w="992" w:type="dxa"/>
            <w:tcBorders>
              <w:top w:val="nil"/>
              <w:left w:val="nil"/>
              <w:bottom w:val="single" w:sz="8" w:space="0" w:color="auto"/>
              <w:right w:val="single" w:sz="8" w:space="0" w:color="auto"/>
            </w:tcBorders>
            <w:shd w:val="clear" w:color="auto" w:fill="auto"/>
            <w:vAlign w:val="center"/>
          </w:tcPr>
          <w:p w14:paraId="437C3E65" w14:textId="2A5E4A91"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817,06</w:t>
            </w:r>
          </w:p>
        </w:tc>
        <w:tc>
          <w:tcPr>
            <w:tcW w:w="1134" w:type="dxa"/>
            <w:tcBorders>
              <w:top w:val="nil"/>
              <w:left w:val="nil"/>
              <w:bottom w:val="single" w:sz="8" w:space="0" w:color="auto"/>
              <w:right w:val="single" w:sz="8" w:space="0" w:color="auto"/>
            </w:tcBorders>
            <w:shd w:val="clear" w:color="auto" w:fill="auto"/>
            <w:vAlign w:val="center"/>
          </w:tcPr>
          <w:p w14:paraId="10727AE4" w14:textId="7E5F6534"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824,61</w:t>
            </w:r>
          </w:p>
        </w:tc>
        <w:tc>
          <w:tcPr>
            <w:tcW w:w="993" w:type="dxa"/>
            <w:tcBorders>
              <w:top w:val="nil"/>
              <w:left w:val="nil"/>
              <w:bottom w:val="single" w:sz="8" w:space="0" w:color="auto"/>
              <w:right w:val="single" w:sz="8" w:space="0" w:color="auto"/>
            </w:tcBorders>
            <w:shd w:val="clear" w:color="auto" w:fill="auto"/>
            <w:vAlign w:val="center"/>
          </w:tcPr>
          <w:p w14:paraId="12E13A46" w14:textId="2CBA7580"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832,17</w:t>
            </w:r>
          </w:p>
        </w:tc>
        <w:tc>
          <w:tcPr>
            <w:tcW w:w="992" w:type="dxa"/>
            <w:tcBorders>
              <w:top w:val="nil"/>
              <w:left w:val="nil"/>
              <w:bottom w:val="single" w:sz="8" w:space="0" w:color="auto"/>
              <w:right w:val="single" w:sz="4" w:space="0" w:color="auto"/>
            </w:tcBorders>
            <w:shd w:val="clear" w:color="auto" w:fill="auto"/>
            <w:vAlign w:val="center"/>
          </w:tcPr>
          <w:p w14:paraId="4868A901" w14:textId="3DD9AE10" w:rsidR="00C23676" w:rsidRPr="00B57868" w:rsidRDefault="00C23676" w:rsidP="00C23676">
            <w:pPr>
              <w:jc w:val="center"/>
              <w:rPr>
                <w:rFonts w:ascii="Times New Roman" w:hAnsi="Times New Roman" w:cs="Times New Roman"/>
              </w:rPr>
            </w:pPr>
            <w:r w:rsidRPr="00C23676">
              <w:rPr>
                <w:rFonts w:ascii="Times New Roman" w:hAnsi="Times New Roman" w:cs="Times New Roman"/>
                <w:color w:val="000000"/>
                <w:sz w:val="22"/>
                <w:szCs w:val="22"/>
              </w:rPr>
              <w:t>839,72</w:t>
            </w:r>
          </w:p>
        </w:tc>
      </w:tr>
      <w:tr w:rsidR="00C23676" w:rsidRPr="00C16101" w14:paraId="581C19FB" w14:textId="77777777" w:rsidTr="00C23676">
        <w:trPr>
          <w:cantSplit/>
          <w:trHeight w:val="532"/>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12C7ED2D" w14:textId="77777777" w:rsidR="00C23676" w:rsidRPr="00325925" w:rsidRDefault="00C23676" w:rsidP="00C23676">
            <w:pPr>
              <w:rPr>
                <w:rFonts w:ascii="Times New Roman" w:hAnsi="Times New Roman" w:cs="Times New Roman"/>
                <w:lang w:val="ru-RU"/>
              </w:rPr>
            </w:pPr>
            <w:r w:rsidRPr="00325925">
              <w:rPr>
                <w:rFonts w:ascii="Times New Roman" w:hAnsi="Times New Roman" w:cs="Times New Roman"/>
                <w:lang w:val="ru-RU"/>
              </w:rPr>
              <w:t>Расход воды на собственные нужды</w:t>
            </w:r>
          </w:p>
        </w:tc>
        <w:tc>
          <w:tcPr>
            <w:tcW w:w="1134" w:type="dxa"/>
            <w:tcBorders>
              <w:top w:val="nil"/>
              <w:left w:val="nil"/>
              <w:bottom w:val="single" w:sz="8" w:space="0" w:color="auto"/>
              <w:right w:val="single" w:sz="8" w:space="0" w:color="auto"/>
            </w:tcBorders>
            <w:shd w:val="clear" w:color="auto" w:fill="auto"/>
            <w:vAlign w:val="center"/>
          </w:tcPr>
          <w:p w14:paraId="1AE2A474" w14:textId="47942D36"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28,112</w:t>
            </w:r>
          </w:p>
        </w:tc>
        <w:tc>
          <w:tcPr>
            <w:tcW w:w="992" w:type="dxa"/>
            <w:tcBorders>
              <w:top w:val="nil"/>
              <w:left w:val="nil"/>
              <w:bottom w:val="single" w:sz="8" w:space="0" w:color="auto"/>
              <w:right w:val="single" w:sz="8" w:space="0" w:color="auto"/>
            </w:tcBorders>
            <w:shd w:val="clear" w:color="auto" w:fill="auto"/>
            <w:vAlign w:val="center"/>
          </w:tcPr>
          <w:p w14:paraId="03CBA619" w14:textId="1A97401E"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28,37</w:t>
            </w:r>
          </w:p>
        </w:tc>
        <w:tc>
          <w:tcPr>
            <w:tcW w:w="992" w:type="dxa"/>
            <w:tcBorders>
              <w:top w:val="nil"/>
              <w:left w:val="nil"/>
              <w:bottom w:val="single" w:sz="8" w:space="0" w:color="auto"/>
              <w:right w:val="single" w:sz="8" w:space="0" w:color="auto"/>
            </w:tcBorders>
            <w:shd w:val="clear" w:color="auto" w:fill="auto"/>
            <w:vAlign w:val="center"/>
          </w:tcPr>
          <w:p w14:paraId="36AFCA26" w14:textId="37838E06"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28,62</w:t>
            </w:r>
          </w:p>
        </w:tc>
        <w:tc>
          <w:tcPr>
            <w:tcW w:w="992" w:type="dxa"/>
            <w:tcBorders>
              <w:top w:val="nil"/>
              <w:left w:val="nil"/>
              <w:bottom w:val="single" w:sz="8" w:space="0" w:color="auto"/>
              <w:right w:val="single" w:sz="8" w:space="0" w:color="auto"/>
            </w:tcBorders>
            <w:shd w:val="clear" w:color="auto" w:fill="auto"/>
            <w:vAlign w:val="center"/>
          </w:tcPr>
          <w:p w14:paraId="10EAEF12" w14:textId="4CEC4ED3"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28,88</w:t>
            </w:r>
          </w:p>
        </w:tc>
        <w:tc>
          <w:tcPr>
            <w:tcW w:w="993" w:type="dxa"/>
            <w:tcBorders>
              <w:top w:val="nil"/>
              <w:left w:val="nil"/>
              <w:bottom w:val="single" w:sz="8" w:space="0" w:color="auto"/>
              <w:right w:val="single" w:sz="8" w:space="0" w:color="auto"/>
            </w:tcBorders>
            <w:shd w:val="clear" w:color="auto" w:fill="auto"/>
            <w:vAlign w:val="center"/>
          </w:tcPr>
          <w:p w14:paraId="1FE24229" w14:textId="2098DBE8"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29,13</w:t>
            </w:r>
          </w:p>
        </w:tc>
        <w:tc>
          <w:tcPr>
            <w:tcW w:w="992" w:type="dxa"/>
            <w:tcBorders>
              <w:top w:val="nil"/>
              <w:left w:val="nil"/>
              <w:bottom w:val="single" w:sz="8" w:space="0" w:color="auto"/>
              <w:right w:val="single" w:sz="8" w:space="0" w:color="auto"/>
            </w:tcBorders>
            <w:shd w:val="clear" w:color="auto" w:fill="auto"/>
            <w:vAlign w:val="center"/>
          </w:tcPr>
          <w:p w14:paraId="4610D059" w14:textId="2339124C"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29,39</w:t>
            </w:r>
          </w:p>
        </w:tc>
        <w:tc>
          <w:tcPr>
            <w:tcW w:w="1134" w:type="dxa"/>
            <w:tcBorders>
              <w:top w:val="nil"/>
              <w:left w:val="nil"/>
              <w:bottom w:val="single" w:sz="8" w:space="0" w:color="auto"/>
              <w:right w:val="single" w:sz="8" w:space="0" w:color="auto"/>
            </w:tcBorders>
            <w:shd w:val="clear" w:color="auto" w:fill="auto"/>
            <w:vAlign w:val="center"/>
          </w:tcPr>
          <w:p w14:paraId="0E15BBAE" w14:textId="5F7FBE3B"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29,65</w:t>
            </w:r>
          </w:p>
        </w:tc>
        <w:tc>
          <w:tcPr>
            <w:tcW w:w="992" w:type="dxa"/>
            <w:tcBorders>
              <w:top w:val="nil"/>
              <w:left w:val="nil"/>
              <w:bottom w:val="single" w:sz="8" w:space="0" w:color="auto"/>
              <w:right w:val="single" w:sz="8" w:space="0" w:color="auto"/>
            </w:tcBorders>
            <w:shd w:val="clear" w:color="auto" w:fill="auto"/>
            <w:vAlign w:val="center"/>
          </w:tcPr>
          <w:p w14:paraId="32BFAE05" w14:textId="42B1C85B"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29,90</w:t>
            </w:r>
          </w:p>
        </w:tc>
        <w:tc>
          <w:tcPr>
            <w:tcW w:w="992" w:type="dxa"/>
            <w:tcBorders>
              <w:top w:val="nil"/>
              <w:left w:val="nil"/>
              <w:bottom w:val="single" w:sz="8" w:space="0" w:color="auto"/>
              <w:right w:val="single" w:sz="8" w:space="0" w:color="auto"/>
            </w:tcBorders>
            <w:shd w:val="clear" w:color="auto" w:fill="auto"/>
            <w:vAlign w:val="center"/>
          </w:tcPr>
          <w:p w14:paraId="7E83D592" w14:textId="39602C9E"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30,16</w:t>
            </w:r>
          </w:p>
        </w:tc>
        <w:tc>
          <w:tcPr>
            <w:tcW w:w="1134" w:type="dxa"/>
            <w:tcBorders>
              <w:top w:val="nil"/>
              <w:left w:val="nil"/>
              <w:bottom w:val="single" w:sz="8" w:space="0" w:color="auto"/>
              <w:right w:val="single" w:sz="8" w:space="0" w:color="auto"/>
            </w:tcBorders>
            <w:shd w:val="clear" w:color="auto" w:fill="auto"/>
            <w:vAlign w:val="center"/>
          </w:tcPr>
          <w:p w14:paraId="22A5477D" w14:textId="399C6FE8"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30,41</w:t>
            </w:r>
          </w:p>
        </w:tc>
        <w:tc>
          <w:tcPr>
            <w:tcW w:w="993" w:type="dxa"/>
            <w:tcBorders>
              <w:top w:val="nil"/>
              <w:left w:val="nil"/>
              <w:bottom w:val="single" w:sz="8" w:space="0" w:color="auto"/>
              <w:right w:val="single" w:sz="8" w:space="0" w:color="auto"/>
            </w:tcBorders>
            <w:shd w:val="clear" w:color="auto" w:fill="auto"/>
            <w:vAlign w:val="center"/>
          </w:tcPr>
          <w:p w14:paraId="39B44D38" w14:textId="417DEE33" w:rsidR="00C23676" w:rsidRPr="00C23676" w:rsidRDefault="00C23676" w:rsidP="00C23676">
            <w:pPr>
              <w:jc w:val="center"/>
              <w:rPr>
                <w:rFonts w:ascii="Times New Roman" w:hAnsi="Times New Roman" w:cs="Times New Roman"/>
                <w:sz w:val="22"/>
                <w:szCs w:val="22"/>
                <w:lang w:val="ru-RU"/>
              </w:rPr>
            </w:pPr>
            <w:r w:rsidRPr="00C23676">
              <w:rPr>
                <w:rFonts w:ascii="Times New Roman" w:hAnsi="Times New Roman" w:cs="Times New Roman"/>
                <w:color w:val="000000"/>
                <w:sz w:val="22"/>
                <w:szCs w:val="22"/>
              </w:rPr>
              <w:t>30,67</w:t>
            </w:r>
          </w:p>
        </w:tc>
        <w:tc>
          <w:tcPr>
            <w:tcW w:w="992" w:type="dxa"/>
            <w:tcBorders>
              <w:top w:val="nil"/>
              <w:left w:val="nil"/>
              <w:bottom w:val="single" w:sz="8" w:space="0" w:color="auto"/>
              <w:right w:val="single" w:sz="4" w:space="0" w:color="auto"/>
            </w:tcBorders>
            <w:shd w:val="clear" w:color="auto" w:fill="auto"/>
            <w:vAlign w:val="center"/>
          </w:tcPr>
          <w:p w14:paraId="72CDB16A" w14:textId="3DCDDF00" w:rsidR="00C23676" w:rsidRPr="00B57868" w:rsidRDefault="00C23676" w:rsidP="00C23676">
            <w:pPr>
              <w:jc w:val="center"/>
              <w:rPr>
                <w:rFonts w:ascii="Times New Roman" w:hAnsi="Times New Roman" w:cs="Times New Roman"/>
                <w:lang w:val="ru-RU"/>
              </w:rPr>
            </w:pPr>
            <w:r w:rsidRPr="00C23676">
              <w:rPr>
                <w:rFonts w:ascii="Times New Roman" w:hAnsi="Times New Roman" w:cs="Times New Roman"/>
                <w:color w:val="000000"/>
                <w:sz w:val="22"/>
                <w:szCs w:val="22"/>
              </w:rPr>
              <w:t>30,92</w:t>
            </w:r>
          </w:p>
        </w:tc>
      </w:tr>
      <w:tr w:rsidR="00C23676" w:rsidRPr="00F62145" w14:paraId="6B3D9740" w14:textId="77777777" w:rsidTr="00C23676">
        <w:trPr>
          <w:cantSplit/>
          <w:trHeight w:val="523"/>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491D905E" w14:textId="77777777" w:rsidR="00C23676" w:rsidRPr="00325925" w:rsidRDefault="00C23676" w:rsidP="00C23676">
            <w:pPr>
              <w:rPr>
                <w:rFonts w:ascii="Times New Roman" w:hAnsi="Times New Roman" w:cs="Times New Roman"/>
                <w:lang w:val="ru-RU"/>
              </w:rPr>
            </w:pPr>
            <w:r w:rsidRPr="00325925">
              <w:rPr>
                <w:rFonts w:ascii="Times New Roman" w:hAnsi="Times New Roman" w:cs="Times New Roman"/>
                <w:lang w:val="ru-RU"/>
              </w:rPr>
              <w:t>Полезный отпуск холодной воды</w:t>
            </w:r>
          </w:p>
        </w:tc>
        <w:tc>
          <w:tcPr>
            <w:tcW w:w="1134" w:type="dxa"/>
            <w:tcBorders>
              <w:top w:val="nil"/>
              <w:left w:val="nil"/>
              <w:bottom w:val="single" w:sz="8" w:space="0" w:color="auto"/>
              <w:right w:val="single" w:sz="8" w:space="0" w:color="auto"/>
            </w:tcBorders>
            <w:shd w:val="clear" w:color="auto" w:fill="auto"/>
            <w:vAlign w:val="center"/>
          </w:tcPr>
          <w:p w14:paraId="0E384C5B" w14:textId="71219F7A"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494,265</w:t>
            </w:r>
          </w:p>
        </w:tc>
        <w:tc>
          <w:tcPr>
            <w:tcW w:w="992" w:type="dxa"/>
            <w:tcBorders>
              <w:top w:val="nil"/>
              <w:left w:val="nil"/>
              <w:bottom w:val="single" w:sz="8" w:space="0" w:color="auto"/>
              <w:right w:val="single" w:sz="8" w:space="0" w:color="auto"/>
            </w:tcBorders>
            <w:shd w:val="clear" w:color="auto" w:fill="auto"/>
            <w:vAlign w:val="center"/>
          </w:tcPr>
          <w:p w14:paraId="20D5E93F" w14:textId="31EFF14D"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489,77</w:t>
            </w:r>
          </w:p>
        </w:tc>
        <w:tc>
          <w:tcPr>
            <w:tcW w:w="992" w:type="dxa"/>
            <w:tcBorders>
              <w:top w:val="nil"/>
              <w:left w:val="nil"/>
              <w:bottom w:val="single" w:sz="8" w:space="0" w:color="auto"/>
              <w:right w:val="single" w:sz="8" w:space="0" w:color="auto"/>
            </w:tcBorders>
            <w:shd w:val="clear" w:color="auto" w:fill="auto"/>
            <w:vAlign w:val="center"/>
          </w:tcPr>
          <w:p w14:paraId="4961D37A" w14:textId="5D08D2B0"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485,28</w:t>
            </w:r>
          </w:p>
        </w:tc>
        <w:tc>
          <w:tcPr>
            <w:tcW w:w="992" w:type="dxa"/>
            <w:tcBorders>
              <w:top w:val="nil"/>
              <w:left w:val="nil"/>
              <w:bottom w:val="single" w:sz="8" w:space="0" w:color="auto"/>
              <w:right w:val="single" w:sz="8" w:space="0" w:color="auto"/>
            </w:tcBorders>
            <w:shd w:val="clear" w:color="auto" w:fill="auto"/>
            <w:vAlign w:val="center"/>
          </w:tcPr>
          <w:p w14:paraId="48FAD4FF" w14:textId="3687A139"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480,79</w:t>
            </w:r>
          </w:p>
        </w:tc>
        <w:tc>
          <w:tcPr>
            <w:tcW w:w="993" w:type="dxa"/>
            <w:tcBorders>
              <w:top w:val="nil"/>
              <w:left w:val="nil"/>
              <w:bottom w:val="single" w:sz="8" w:space="0" w:color="auto"/>
              <w:right w:val="single" w:sz="8" w:space="0" w:color="auto"/>
            </w:tcBorders>
            <w:shd w:val="clear" w:color="auto" w:fill="auto"/>
            <w:vAlign w:val="center"/>
          </w:tcPr>
          <w:p w14:paraId="59CA2722" w14:textId="0C40E825"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476,29</w:t>
            </w:r>
          </w:p>
        </w:tc>
        <w:tc>
          <w:tcPr>
            <w:tcW w:w="992" w:type="dxa"/>
            <w:tcBorders>
              <w:top w:val="nil"/>
              <w:left w:val="nil"/>
              <w:bottom w:val="single" w:sz="8" w:space="0" w:color="auto"/>
              <w:right w:val="single" w:sz="8" w:space="0" w:color="auto"/>
            </w:tcBorders>
            <w:shd w:val="clear" w:color="auto" w:fill="auto"/>
            <w:vAlign w:val="center"/>
          </w:tcPr>
          <w:p w14:paraId="3B4C1DCA" w14:textId="31167E27"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471,80</w:t>
            </w:r>
          </w:p>
        </w:tc>
        <w:tc>
          <w:tcPr>
            <w:tcW w:w="1134" w:type="dxa"/>
            <w:tcBorders>
              <w:top w:val="nil"/>
              <w:left w:val="nil"/>
              <w:bottom w:val="single" w:sz="8" w:space="0" w:color="auto"/>
              <w:right w:val="single" w:sz="8" w:space="0" w:color="auto"/>
            </w:tcBorders>
            <w:shd w:val="clear" w:color="auto" w:fill="auto"/>
            <w:vAlign w:val="center"/>
          </w:tcPr>
          <w:p w14:paraId="721FB16F" w14:textId="46F2662D"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467,31</w:t>
            </w:r>
          </w:p>
        </w:tc>
        <w:tc>
          <w:tcPr>
            <w:tcW w:w="992" w:type="dxa"/>
            <w:tcBorders>
              <w:top w:val="nil"/>
              <w:left w:val="nil"/>
              <w:bottom w:val="single" w:sz="8" w:space="0" w:color="auto"/>
              <w:right w:val="single" w:sz="8" w:space="0" w:color="auto"/>
            </w:tcBorders>
            <w:shd w:val="clear" w:color="auto" w:fill="auto"/>
            <w:vAlign w:val="center"/>
          </w:tcPr>
          <w:p w14:paraId="10B1D04F" w14:textId="5C46952D"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462,81</w:t>
            </w:r>
          </w:p>
        </w:tc>
        <w:tc>
          <w:tcPr>
            <w:tcW w:w="992" w:type="dxa"/>
            <w:tcBorders>
              <w:top w:val="nil"/>
              <w:left w:val="nil"/>
              <w:bottom w:val="single" w:sz="8" w:space="0" w:color="auto"/>
              <w:right w:val="single" w:sz="8" w:space="0" w:color="auto"/>
            </w:tcBorders>
            <w:shd w:val="clear" w:color="auto" w:fill="auto"/>
            <w:vAlign w:val="center"/>
          </w:tcPr>
          <w:p w14:paraId="10911888" w14:textId="1AD5CE78"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458,32</w:t>
            </w:r>
          </w:p>
        </w:tc>
        <w:tc>
          <w:tcPr>
            <w:tcW w:w="1134" w:type="dxa"/>
            <w:tcBorders>
              <w:top w:val="nil"/>
              <w:left w:val="nil"/>
              <w:bottom w:val="single" w:sz="8" w:space="0" w:color="auto"/>
              <w:right w:val="single" w:sz="8" w:space="0" w:color="auto"/>
            </w:tcBorders>
            <w:shd w:val="clear" w:color="auto" w:fill="auto"/>
            <w:vAlign w:val="center"/>
          </w:tcPr>
          <w:p w14:paraId="2966C4DE" w14:textId="175E9362"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453,83</w:t>
            </w:r>
          </w:p>
        </w:tc>
        <w:tc>
          <w:tcPr>
            <w:tcW w:w="993" w:type="dxa"/>
            <w:tcBorders>
              <w:top w:val="nil"/>
              <w:left w:val="nil"/>
              <w:bottom w:val="single" w:sz="8" w:space="0" w:color="auto"/>
              <w:right w:val="single" w:sz="8" w:space="0" w:color="auto"/>
            </w:tcBorders>
            <w:shd w:val="clear" w:color="auto" w:fill="auto"/>
            <w:vAlign w:val="center"/>
          </w:tcPr>
          <w:p w14:paraId="669B399C" w14:textId="2248DC83"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449,33</w:t>
            </w:r>
          </w:p>
        </w:tc>
        <w:tc>
          <w:tcPr>
            <w:tcW w:w="992" w:type="dxa"/>
            <w:tcBorders>
              <w:top w:val="nil"/>
              <w:left w:val="nil"/>
              <w:bottom w:val="single" w:sz="8" w:space="0" w:color="auto"/>
              <w:right w:val="single" w:sz="8" w:space="0" w:color="auto"/>
            </w:tcBorders>
            <w:shd w:val="clear" w:color="auto" w:fill="auto"/>
            <w:vAlign w:val="center"/>
          </w:tcPr>
          <w:p w14:paraId="44E6F479" w14:textId="635DF16C" w:rsidR="00C23676" w:rsidRPr="00B57868" w:rsidRDefault="00C23676" w:rsidP="00C23676">
            <w:pPr>
              <w:jc w:val="center"/>
              <w:rPr>
                <w:rFonts w:ascii="Times New Roman" w:hAnsi="Times New Roman" w:cs="Times New Roman"/>
              </w:rPr>
            </w:pPr>
            <w:r w:rsidRPr="00C23676">
              <w:rPr>
                <w:rFonts w:ascii="Times New Roman" w:hAnsi="Times New Roman" w:cs="Times New Roman"/>
                <w:color w:val="000000"/>
                <w:sz w:val="22"/>
                <w:szCs w:val="22"/>
              </w:rPr>
              <w:t>444,84</w:t>
            </w:r>
          </w:p>
        </w:tc>
      </w:tr>
      <w:tr w:rsidR="00C23676" w:rsidRPr="00F62145" w14:paraId="7467AA96" w14:textId="77777777" w:rsidTr="00C23676">
        <w:trPr>
          <w:cantSplit/>
          <w:trHeight w:val="347"/>
        </w:trPr>
        <w:tc>
          <w:tcPr>
            <w:tcW w:w="2821" w:type="dxa"/>
            <w:vMerge w:val="restart"/>
            <w:tcBorders>
              <w:top w:val="single" w:sz="4" w:space="0" w:color="auto"/>
              <w:left w:val="single" w:sz="4" w:space="0" w:color="auto"/>
              <w:right w:val="single" w:sz="4" w:space="0" w:color="auto"/>
            </w:tcBorders>
            <w:shd w:val="clear" w:color="auto" w:fill="auto"/>
            <w:vAlign w:val="center"/>
          </w:tcPr>
          <w:p w14:paraId="34E07586" w14:textId="77777777" w:rsidR="00C23676" w:rsidRPr="00325925" w:rsidRDefault="00C23676" w:rsidP="00C23676">
            <w:pPr>
              <w:rPr>
                <w:rFonts w:ascii="Times New Roman" w:hAnsi="Times New Roman" w:cs="Times New Roman"/>
                <w:lang w:val="ru-RU"/>
              </w:rPr>
            </w:pPr>
            <w:r w:rsidRPr="00325925">
              <w:rPr>
                <w:rFonts w:ascii="Times New Roman" w:hAnsi="Times New Roman" w:cs="Times New Roman"/>
              </w:rPr>
              <w:t>Потери воды</w:t>
            </w:r>
          </w:p>
        </w:tc>
        <w:tc>
          <w:tcPr>
            <w:tcW w:w="1134" w:type="dxa"/>
            <w:tcBorders>
              <w:top w:val="nil"/>
              <w:left w:val="nil"/>
              <w:bottom w:val="single" w:sz="8" w:space="0" w:color="auto"/>
              <w:right w:val="single" w:sz="8" w:space="0" w:color="auto"/>
            </w:tcBorders>
            <w:shd w:val="clear" w:color="auto" w:fill="auto"/>
            <w:vAlign w:val="center"/>
          </w:tcPr>
          <w:p w14:paraId="22097883" w14:textId="1EC1BBAF"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234,239</w:t>
            </w:r>
          </w:p>
        </w:tc>
        <w:tc>
          <w:tcPr>
            <w:tcW w:w="992" w:type="dxa"/>
            <w:tcBorders>
              <w:top w:val="nil"/>
              <w:left w:val="nil"/>
              <w:bottom w:val="single" w:sz="8" w:space="0" w:color="auto"/>
              <w:right w:val="single" w:sz="8" w:space="0" w:color="auto"/>
            </w:tcBorders>
            <w:shd w:val="clear" w:color="auto" w:fill="auto"/>
            <w:vAlign w:val="center"/>
          </w:tcPr>
          <w:p w14:paraId="60610378" w14:textId="0949DFE0"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246,03</w:t>
            </w:r>
          </w:p>
        </w:tc>
        <w:tc>
          <w:tcPr>
            <w:tcW w:w="992" w:type="dxa"/>
            <w:tcBorders>
              <w:top w:val="nil"/>
              <w:left w:val="nil"/>
              <w:bottom w:val="single" w:sz="8" w:space="0" w:color="auto"/>
              <w:right w:val="single" w:sz="8" w:space="0" w:color="auto"/>
            </w:tcBorders>
            <w:shd w:val="clear" w:color="auto" w:fill="auto"/>
            <w:vAlign w:val="center"/>
          </w:tcPr>
          <w:p w14:paraId="04CEF02F" w14:textId="721E49CC"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257,82</w:t>
            </w:r>
          </w:p>
        </w:tc>
        <w:tc>
          <w:tcPr>
            <w:tcW w:w="992" w:type="dxa"/>
            <w:tcBorders>
              <w:top w:val="nil"/>
              <w:left w:val="nil"/>
              <w:bottom w:val="single" w:sz="8" w:space="0" w:color="auto"/>
              <w:right w:val="single" w:sz="8" w:space="0" w:color="auto"/>
            </w:tcBorders>
            <w:shd w:val="clear" w:color="auto" w:fill="auto"/>
            <w:vAlign w:val="center"/>
          </w:tcPr>
          <w:p w14:paraId="11E0E988" w14:textId="0F020482"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269,62</w:t>
            </w:r>
          </w:p>
        </w:tc>
        <w:tc>
          <w:tcPr>
            <w:tcW w:w="993" w:type="dxa"/>
            <w:tcBorders>
              <w:top w:val="nil"/>
              <w:left w:val="nil"/>
              <w:bottom w:val="single" w:sz="8" w:space="0" w:color="auto"/>
              <w:right w:val="single" w:sz="8" w:space="0" w:color="auto"/>
            </w:tcBorders>
            <w:shd w:val="clear" w:color="auto" w:fill="auto"/>
            <w:vAlign w:val="center"/>
          </w:tcPr>
          <w:p w14:paraId="7C6BD18E" w14:textId="5B73AA32"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281,41</w:t>
            </w:r>
          </w:p>
        </w:tc>
        <w:tc>
          <w:tcPr>
            <w:tcW w:w="992" w:type="dxa"/>
            <w:tcBorders>
              <w:top w:val="nil"/>
              <w:left w:val="nil"/>
              <w:bottom w:val="single" w:sz="8" w:space="0" w:color="auto"/>
              <w:right w:val="single" w:sz="8" w:space="0" w:color="auto"/>
            </w:tcBorders>
            <w:shd w:val="clear" w:color="auto" w:fill="auto"/>
            <w:vAlign w:val="center"/>
          </w:tcPr>
          <w:p w14:paraId="4F533BE8" w14:textId="7F551820"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293,20</w:t>
            </w:r>
          </w:p>
        </w:tc>
        <w:tc>
          <w:tcPr>
            <w:tcW w:w="1134" w:type="dxa"/>
            <w:tcBorders>
              <w:top w:val="nil"/>
              <w:left w:val="nil"/>
              <w:bottom w:val="single" w:sz="8" w:space="0" w:color="auto"/>
              <w:right w:val="single" w:sz="8" w:space="0" w:color="auto"/>
            </w:tcBorders>
            <w:shd w:val="clear" w:color="auto" w:fill="auto"/>
            <w:vAlign w:val="center"/>
          </w:tcPr>
          <w:p w14:paraId="472E0EEB" w14:textId="7E8B8D44"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305,00</w:t>
            </w:r>
          </w:p>
        </w:tc>
        <w:tc>
          <w:tcPr>
            <w:tcW w:w="992" w:type="dxa"/>
            <w:tcBorders>
              <w:top w:val="nil"/>
              <w:left w:val="nil"/>
              <w:bottom w:val="single" w:sz="8" w:space="0" w:color="auto"/>
              <w:right w:val="single" w:sz="8" w:space="0" w:color="auto"/>
            </w:tcBorders>
            <w:shd w:val="clear" w:color="auto" w:fill="auto"/>
            <w:vAlign w:val="center"/>
          </w:tcPr>
          <w:p w14:paraId="50F596BE" w14:textId="4AB75D78"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316,79</w:t>
            </w:r>
          </w:p>
        </w:tc>
        <w:tc>
          <w:tcPr>
            <w:tcW w:w="992" w:type="dxa"/>
            <w:tcBorders>
              <w:top w:val="nil"/>
              <w:left w:val="nil"/>
              <w:bottom w:val="single" w:sz="8" w:space="0" w:color="auto"/>
              <w:right w:val="single" w:sz="8" w:space="0" w:color="auto"/>
            </w:tcBorders>
            <w:shd w:val="clear" w:color="auto" w:fill="auto"/>
            <w:vAlign w:val="center"/>
          </w:tcPr>
          <w:p w14:paraId="78A4EA1C" w14:textId="7789907E"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328,58</w:t>
            </w:r>
          </w:p>
        </w:tc>
        <w:tc>
          <w:tcPr>
            <w:tcW w:w="1134" w:type="dxa"/>
            <w:tcBorders>
              <w:top w:val="nil"/>
              <w:left w:val="nil"/>
              <w:bottom w:val="single" w:sz="8" w:space="0" w:color="auto"/>
              <w:right w:val="single" w:sz="8" w:space="0" w:color="auto"/>
            </w:tcBorders>
            <w:shd w:val="clear" w:color="auto" w:fill="auto"/>
            <w:vAlign w:val="center"/>
          </w:tcPr>
          <w:p w14:paraId="69B6345F" w14:textId="7379320C"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340,37</w:t>
            </w:r>
          </w:p>
        </w:tc>
        <w:tc>
          <w:tcPr>
            <w:tcW w:w="993" w:type="dxa"/>
            <w:tcBorders>
              <w:top w:val="nil"/>
              <w:left w:val="nil"/>
              <w:bottom w:val="single" w:sz="8" w:space="0" w:color="auto"/>
              <w:right w:val="single" w:sz="8" w:space="0" w:color="auto"/>
            </w:tcBorders>
            <w:shd w:val="clear" w:color="auto" w:fill="auto"/>
            <w:vAlign w:val="center"/>
          </w:tcPr>
          <w:p w14:paraId="0E0418A0" w14:textId="0B81F55E" w:rsidR="00C23676" w:rsidRPr="00C23676" w:rsidRDefault="00C23676" w:rsidP="00C23676">
            <w:pPr>
              <w:jc w:val="center"/>
              <w:rPr>
                <w:rFonts w:ascii="Times New Roman" w:hAnsi="Times New Roman" w:cs="Times New Roman"/>
                <w:sz w:val="22"/>
                <w:szCs w:val="22"/>
              </w:rPr>
            </w:pPr>
            <w:r w:rsidRPr="00C23676">
              <w:rPr>
                <w:rFonts w:ascii="Times New Roman" w:hAnsi="Times New Roman" w:cs="Times New Roman"/>
                <w:color w:val="000000"/>
                <w:sz w:val="22"/>
                <w:szCs w:val="22"/>
              </w:rPr>
              <w:t>352,17</w:t>
            </w:r>
          </w:p>
        </w:tc>
        <w:tc>
          <w:tcPr>
            <w:tcW w:w="992" w:type="dxa"/>
            <w:tcBorders>
              <w:top w:val="nil"/>
              <w:left w:val="nil"/>
              <w:bottom w:val="single" w:sz="8" w:space="0" w:color="auto"/>
              <w:right w:val="single" w:sz="8" w:space="0" w:color="auto"/>
            </w:tcBorders>
            <w:shd w:val="clear" w:color="auto" w:fill="auto"/>
            <w:vAlign w:val="center"/>
          </w:tcPr>
          <w:p w14:paraId="4CFF2CD4" w14:textId="2895BC35" w:rsidR="00C23676" w:rsidRPr="00B57868" w:rsidRDefault="00C23676" w:rsidP="00C23676">
            <w:pPr>
              <w:jc w:val="center"/>
              <w:rPr>
                <w:rFonts w:ascii="Times New Roman" w:hAnsi="Times New Roman" w:cs="Times New Roman"/>
              </w:rPr>
            </w:pPr>
            <w:r w:rsidRPr="00C23676">
              <w:rPr>
                <w:rFonts w:ascii="Times New Roman" w:hAnsi="Times New Roman" w:cs="Times New Roman"/>
                <w:color w:val="000000"/>
                <w:sz w:val="22"/>
                <w:szCs w:val="22"/>
              </w:rPr>
              <w:t>363,96</w:t>
            </w:r>
          </w:p>
        </w:tc>
      </w:tr>
      <w:tr w:rsidR="00C23676" w:rsidRPr="00F62145" w14:paraId="1731DBB5" w14:textId="77777777" w:rsidTr="00C23676">
        <w:trPr>
          <w:cantSplit/>
          <w:trHeight w:val="264"/>
        </w:trPr>
        <w:tc>
          <w:tcPr>
            <w:tcW w:w="2821" w:type="dxa"/>
            <w:vMerge/>
            <w:tcBorders>
              <w:left w:val="single" w:sz="4" w:space="0" w:color="auto"/>
              <w:bottom w:val="single" w:sz="4" w:space="0" w:color="auto"/>
              <w:right w:val="single" w:sz="4" w:space="0" w:color="auto"/>
            </w:tcBorders>
            <w:shd w:val="clear" w:color="auto" w:fill="auto"/>
            <w:vAlign w:val="center"/>
          </w:tcPr>
          <w:p w14:paraId="48083A12" w14:textId="77777777" w:rsidR="00C23676" w:rsidRPr="00325925" w:rsidRDefault="00C23676" w:rsidP="00C23676">
            <w:pPr>
              <w:jc w:val="center"/>
              <w:rPr>
                <w:rFonts w:ascii="Times New Roman" w:hAnsi="Times New Roman" w:cs="Times New Roman"/>
                <w:i/>
                <w:iCs/>
              </w:rPr>
            </w:pPr>
          </w:p>
        </w:tc>
        <w:tc>
          <w:tcPr>
            <w:tcW w:w="1134" w:type="dxa"/>
            <w:tcBorders>
              <w:top w:val="nil"/>
              <w:left w:val="nil"/>
              <w:bottom w:val="single" w:sz="8" w:space="0" w:color="auto"/>
              <w:right w:val="single" w:sz="8" w:space="0" w:color="auto"/>
            </w:tcBorders>
            <w:shd w:val="clear" w:color="auto" w:fill="auto"/>
            <w:vAlign w:val="center"/>
          </w:tcPr>
          <w:p w14:paraId="7EA8AEDC" w14:textId="32F3B58F" w:rsidR="00C23676" w:rsidRPr="00C23676" w:rsidRDefault="00C23676" w:rsidP="00C23676">
            <w:pPr>
              <w:jc w:val="center"/>
              <w:rPr>
                <w:rFonts w:ascii="Times New Roman" w:hAnsi="Times New Roman" w:cs="Times New Roman"/>
                <w:i/>
                <w:iCs/>
                <w:sz w:val="22"/>
                <w:szCs w:val="22"/>
                <w:lang w:val="ru-RU"/>
              </w:rPr>
            </w:pPr>
            <w:r w:rsidRPr="00C23676">
              <w:rPr>
                <w:rFonts w:ascii="Times New Roman" w:hAnsi="Times New Roman" w:cs="Times New Roman"/>
                <w:i/>
                <w:iCs/>
                <w:color w:val="000000"/>
                <w:sz w:val="22"/>
                <w:szCs w:val="22"/>
              </w:rPr>
              <w:t>31,0%</w:t>
            </w:r>
          </w:p>
        </w:tc>
        <w:tc>
          <w:tcPr>
            <w:tcW w:w="992" w:type="dxa"/>
            <w:tcBorders>
              <w:top w:val="nil"/>
              <w:left w:val="nil"/>
              <w:bottom w:val="single" w:sz="8" w:space="0" w:color="auto"/>
              <w:right w:val="single" w:sz="8" w:space="0" w:color="auto"/>
            </w:tcBorders>
            <w:shd w:val="clear" w:color="auto" w:fill="auto"/>
            <w:vAlign w:val="center"/>
          </w:tcPr>
          <w:p w14:paraId="28492476" w14:textId="4A88F30F" w:rsidR="00C23676" w:rsidRPr="00C23676" w:rsidRDefault="00C23676" w:rsidP="00C23676">
            <w:pPr>
              <w:jc w:val="center"/>
              <w:rPr>
                <w:rFonts w:ascii="Times New Roman" w:hAnsi="Times New Roman" w:cs="Times New Roman"/>
                <w:i/>
                <w:iCs/>
                <w:sz w:val="22"/>
                <w:szCs w:val="22"/>
              </w:rPr>
            </w:pPr>
            <w:r w:rsidRPr="00C23676">
              <w:rPr>
                <w:rFonts w:ascii="Times New Roman" w:hAnsi="Times New Roman" w:cs="Times New Roman"/>
                <w:i/>
                <w:iCs/>
                <w:color w:val="000000"/>
                <w:sz w:val="22"/>
                <w:szCs w:val="22"/>
              </w:rPr>
              <w:t>33,4%</w:t>
            </w:r>
          </w:p>
        </w:tc>
        <w:tc>
          <w:tcPr>
            <w:tcW w:w="992" w:type="dxa"/>
            <w:tcBorders>
              <w:top w:val="nil"/>
              <w:left w:val="nil"/>
              <w:bottom w:val="single" w:sz="8" w:space="0" w:color="auto"/>
              <w:right w:val="single" w:sz="8" w:space="0" w:color="auto"/>
            </w:tcBorders>
            <w:shd w:val="clear" w:color="auto" w:fill="auto"/>
            <w:vAlign w:val="center"/>
          </w:tcPr>
          <w:p w14:paraId="19088422" w14:textId="02E16490" w:rsidR="00C23676" w:rsidRPr="00C23676" w:rsidRDefault="00C23676" w:rsidP="00C23676">
            <w:pPr>
              <w:jc w:val="center"/>
              <w:rPr>
                <w:rFonts w:ascii="Times New Roman" w:hAnsi="Times New Roman" w:cs="Times New Roman"/>
                <w:i/>
                <w:iCs/>
                <w:sz w:val="22"/>
                <w:szCs w:val="22"/>
              </w:rPr>
            </w:pPr>
            <w:r w:rsidRPr="00C23676">
              <w:rPr>
                <w:rFonts w:ascii="Times New Roman" w:hAnsi="Times New Roman" w:cs="Times New Roman"/>
                <w:i/>
                <w:iCs/>
                <w:color w:val="000000"/>
                <w:sz w:val="22"/>
                <w:szCs w:val="22"/>
              </w:rPr>
              <w:t>34,7%</w:t>
            </w:r>
          </w:p>
        </w:tc>
        <w:tc>
          <w:tcPr>
            <w:tcW w:w="992" w:type="dxa"/>
            <w:tcBorders>
              <w:top w:val="nil"/>
              <w:left w:val="nil"/>
              <w:bottom w:val="single" w:sz="8" w:space="0" w:color="auto"/>
              <w:right w:val="single" w:sz="8" w:space="0" w:color="auto"/>
            </w:tcBorders>
            <w:shd w:val="clear" w:color="auto" w:fill="auto"/>
            <w:vAlign w:val="center"/>
          </w:tcPr>
          <w:p w14:paraId="76C1C7D7" w14:textId="1BDBA130" w:rsidR="00C23676" w:rsidRPr="00C23676" w:rsidRDefault="00C23676" w:rsidP="00C23676">
            <w:pPr>
              <w:jc w:val="center"/>
              <w:rPr>
                <w:rFonts w:ascii="Times New Roman" w:hAnsi="Times New Roman" w:cs="Times New Roman"/>
                <w:i/>
                <w:iCs/>
                <w:sz w:val="22"/>
                <w:szCs w:val="22"/>
              </w:rPr>
            </w:pPr>
            <w:r w:rsidRPr="00C23676">
              <w:rPr>
                <w:rFonts w:ascii="Times New Roman" w:hAnsi="Times New Roman" w:cs="Times New Roman"/>
                <w:i/>
                <w:iCs/>
                <w:color w:val="000000"/>
                <w:sz w:val="22"/>
                <w:szCs w:val="22"/>
              </w:rPr>
              <w:t>35,9%</w:t>
            </w:r>
          </w:p>
        </w:tc>
        <w:tc>
          <w:tcPr>
            <w:tcW w:w="993" w:type="dxa"/>
            <w:tcBorders>
              <w:top w:val="nil"/>
              <w:left w:val="nil"/>
              <w:bottom w:val="single" w:sz="8" w:space="0" w:color="auto"/>
              <w:right w:val="single" w:sz="8" w:space="0" w:color="auto"/>
            </w:tcBorders>
            <w:shd w:val="clear" w:color="auto" w:fill="auto"/>
            <w:vAlign w:val="center"/>
          </w:tcPr>
          <w:p w14:paraId="031C8BDB" w14:textId="53C35CBF" w:rsidR="00C23676" w:rsidRPr="00C23676" w:rsidRDefault="00C23676" w:rsidP="00C23676">
            <w:pPr>
              <w:jc w:val="center"/>
              <w:rPr>
                <w:rFonts w:ascii="Times New Roman" w:hAnsi="Times New Roman" w:cs="Times New Roman"/>
                <w:i/>
                <w:iCs/>
                <w:sz w:val="22"/>
                <w:szCs w:val="22"/>
              </w:rPr>
            </w:pPr>
            <w:r w:rsidRPr="00C23676">
              <w:rPr>
                <w:rFonts w:ascii="Times New Roman" w:hAnsi="Times New Roman" w:cs="Times New Roman"/>
                <w:i/>
                <w:iCs/>
                <w:color w:val="000000"/>
                <w:sz w:val="22"/>
                <w:szCs w:val="22"/>
              </w:rPr>
              <w:t>37,1%</w:t>
            </w:r>
          </w:p>
        </w:tc>
        <w:tc>
          <w:tcPr>
            <w:tcW w:w="992" w:type="dxa"/>
            <w:tcBorders>
              <w:top w:val="nil"/>
              <w:left w:val="nil"/>
              <w:bottom w:val="single" w:sz="8" w:space="0" w:color="auto"/>
              <w:right w:val="single" w:sz="8" w:space="0" w:color="auto"/>
            </w:tcBorders>
            <w:shd w:val="clear" w:color="auto" w:fill="auto"/>
            <w:vAlign w:val="center"/>
          </w:tcPr>
          <w:p w14:paraId="792DF0B3" w14:textId="08C9DF9C" w:rsidR="00C23676" w:rsidRPr="00C23676" w:rsidRDefault="00C23676" w:rsidP="00C23676">
            <w:pPr>
              <w:jc w:val="center"/>
              <w:rPr>
                <w:rFonts w:ascii="Times New Roman" w:hAnsi="Times New Roman" w:cs="Times New Roman"/>
                <w:i/>
                <w:iCs/>
                <w:sz w:val="22"/>
                <w:szCs w:val="22"/>
              </w:rPr>
            </w:pPr>
            <w:r w:rsidRPr="00C23676">
              <w:rPr>
                <w:rFonts w:ascii="Times New Roman" w:hAnsi="Times New Roman" w:cs="Times New Roman"/>
                <w:i/>
                <w:iCs/>
                <w:color w:val="000000"/>
                <w:sz w:val="22"/>
                <w:szCs w:val="22"/>
              </w:rPr>
              <w:t>38,3%</w:t>
            </w:r>
          </w:p>
        </w:tc>
        <w:tc>
          <w:tcPr>
            <w:tcW w:w="1134" w:type="dxa"/>
            <w:tcBorders>
              <w:top w:val="nil"/>
              <w:left w:val="nil"/>
              <w:bottom w:val="single" w:sz="8" w:space="0" w:color="auto"/>
              <w:right w:val="single" w:sz="8" w:space="0" w:color="auto"/>
            </w:tcBorders>
            <w:shd w:val="clear" w:color="auto" w:fill="auto"/>
            <w:vAlign w:val="center"/>
          </w:tcPr>
          <w:p w14:paraId="7278004F" w14:textId="43941D71" w:rsidR="00C23676" w:rsidRPr="00C23676" w:rsidRDefault="00C23676" w:rsidP="00C23676">
            <w:pPr>
              <w:jc w:val="center"/>
              <w:rPr>
                <w:rFonts w:ascii="Times New Roman" w:hAnsi="Times New Roman" w:cs="Times New Roman"/>
                <w:i/>
                <w:iCs/>
                <w:sz w:val="22"/>
                <w:szCs w:val="22"/>
              </w:rPr>
            </w:pPr>
            <w:r w:rsidRPr="00C23676">
              <w:rPr>
                <w:rFonts w:ascii="Times New Roman" w:hAnsi="Times New Roman" w:cs="Times New Roman"/>
                <w:i/>
                <w:iCs/>
                <w:color w:val="000000"/>
                <w:sz w:val="22"/>
                <w:szCs w:val="22"/>
              </w:rPr>
              <w:t>39,5%</w:t>
            </w:r>
          </w:p>
        </w:tc>
        <w:tc>
          <w:tcPr>
            <w:tcW w:w="992" w:type="dxa"/>
            <w:tcBorders>
              <w:top w:val="nil"/>
              <w:left w:val="nil"/>
              <w:bottom w:val="single" w:sz="8" w:space="0" w:color="auto"/>
              <w:right w:val="single" w:sz="8" w:space="0" w:color="auto"/>
            </w:tcBorders>
            <w:shd w:val="clear" w:color="auto" w:fill="auto"/>
            <w:vAlign w:val="center"/>
          </w:tcPr>
          <w:p w14:paraId="57A13D12" w14:textId="243A539D" w:rsidR="00C23676" w:rsidRPr="00C23676" w:rsidRDefault="00C23676" w:rsidP="00C23676">
            <w:pPr>
              <w:jc w:val="center"/>
              <w:rPr>
                <w:rFonts w:ascii="Times New Roman" w:hAnsi="Times New Roman" w:cs="Times New Roman"/>
                <w:i/>
                <w:iCs/>
                <w:sz w:val="22"/>
                <w:szCs w:val="22"/>
                <w:lang w:val="ru-RU"/>
              </w:rPr>
            </w:pPr>
            <w:r w:rsidRPr="00C23676">
              <w:rPr>
                <w:rFonts w:ascii="Times New Roman" w:hAnsi="Times New Roman" w:cs="Times New Roman"/>
                <w:i/>
                <w:iCs/>
                <w:color w:val="000000"/>
                <w:sz w:val="22"/>
                <w:szCs w:val="22"/>
              </w:rPr>
              <w:t>40,6%</w:t>
            </w:r>
          </w:p>
        </w:tc>
        <w:tc>
          <w:tcPr>
            <w:tcW w:w="992" w:type="dxa"/>
            <w:tcBorders>
              <w:top w:val="nil"/>
              <w:left w:val="nil"/>
              <w:bottom w:val="single" w:sz="8" w:space="0" w:color="auto"/>
              <w:right w:val="single" w:sz="8" w:space="0" w:color="auto"/>
            </w:tcBorders>
            <w:shd w:val="clear" w:color="auto" w:fill="auto"/>
            <w:vAlign w:val="center"/>
          </w:tcPr>
          <w:p w14:paraId="5FB0BCB8" w14:textId="6CA68686" w:rsidR="00C23676" w:rsidRPr="00C23676" w:rsidRDefault="00C23676" w:rsidP="00C23676">
            <w:pPr>
              <w:jc w:val="center"/>
              <w:rPr>
                <w:rFonts w:ascii="Times New Roman" w:hAnsi="Times New Roman" w:cs="Times New Roman"/>
                <w:i/>
                <w:iCs/>
                <w:sz w:val="22"/>
                <w:szCs w:val="22"/>
                <w:lang w:val="ru-RU"/>
              </w:rPr>
            </w:pPr>
            <w:r w:rsidRPr="00C23676">
              <w:rPr>
                <w:rFonts w:ascii="Times New Roman" w:hAnsi="Times New Roman" w:cs="Times New Roman"/>
                <w:i/>
                <w:iCs/>
                <w:color w:val="000000"/>
                <w:sz w:val="22"/>
                <w:szCs w:val="22"/>
              </w:rPr>
              <w:t>41,8%</w:t>
            </w:r>
          </w:p>
        </w:tc>
        <w:tc>
          <w:tcPr>
            <w:tcW w:w="1134" w:type="dxa"/>
            <w:tcBorders>
              <w:top w:val="nil"/>
              <w:left w:val="nil"/>
              <w:bottom w:val="single" w:sz="8" w:space="0" w:color="auto"/>
              <w:right w:val="single" w:sz="8" w:space="0" w:color="auto"/>
            </w:tcBorders>
            <w:shd w:val="clear" w:color="auto" w:fill="auto"/>
            <w:vAlign w:val="center"/>
          </w:tcPr>
          <w:p w14:paraId="1A44CF3D" w14:textId="4B83B060" w:rsidR="00C23676" w:rsidRPr="00C23676" w:rsidRDefault="00C23676" w:rsidP="00C23676">
            <w:pPr>
              <w:jc w:val="center"/>
              <w:rPr>
                <w:rFonts w:ascii="Times New Roman" w:hAnsi="Times New Roman" w:cs="Times New Roman"/>
                <w:i/>
                <w:iCs/>
                <w:sz w:val="22"/>
                <w:szCs w:val="22"/>
                <w:lang w:val="ru-RU"/>
              </w:rPr>
            </w:pPr>
            <w:r w:rsidRPr="00C23676">
              <w:rPr>
                <w:rFonts w:ascii="Times New Roman" w:hAnsi="Times New Roman" w:cs="Times New Roman"/>
                <w:i/>
                <w:iCs/>
                <w:color w:val="000000"/>
                <w:sz w:val="22"/>
                <w:szCs w:val="22"/>
              </w:rPr>
              <w:t>42,9%</w:t>
            </w:r>
          </w:p>
        </w:tc>
        <w:tc>
          <w:tcPr>
            <w:tcW w:w="993" w:type="dxa"/>
            <w:tcBorders>
              <w:top w:val="nil"/>
              <w:left w:val="nil"/>
              <w:bottom w:val="single" w:sz="8" w:space="0" w:color="auto"/>
              <w:right w:val="single" w:sz="8" w:space="0" w:color="auto"/>
            </w:tcBorders>
            <w:shd w:val="clear" w:color="auto" w:fill="auto"/>
            <w:vAlign w:val="center"/>
          </w:tcPr>
          <w:p w14:paraId="5CCF1C51" w14:textId="161229B8" w:rsidR="00C23676" w:rsidRPr="00C23676" w:rsidRDefault="00C23676" w:rsidP="00C23676">
            <w:pPr>
              <w:jc w:val="center"/>
              <w:rPr>
                <w:rFonts w:ascii="Times New Roman" w:hAnsi="Times New Roman" w:cs="Times New Roman"/>
                <w:i/>
                <w:iCs/>
                <w:sz w:val="22"/>
                <w:szCs w:val="22"/>
                <w:lang w:val="ru-RU"/>
              </w:rPr>
            </w:pPr>
            <w:r w:rsidRPr="00C23676">
              <w:rPr>
                <w:rFonts w:ascii="Times New Roman" w:hAnsi="Times New Roman" w:cs="Times New Roman"/>
                <w:i/>
                <w:iCs/>
                <w:color w:val="000000"/>
                <w:sz w:val="22"/>
                <w:szCs w:val="22"/>
              </w:rPr>
              <w:t>43,9%</w:t>
            </w:r>
          </w:p>
        </w:tc>
        <w:tc>
          <w:tcPr>
            <w:tcW w:w="992" w:type="dxa"/>
            <w:tcBorders>
              <w:top w:val="nil"/>
              <w:left w:val="nil"/>
              <w:bottom w:val="single" w:sz="8" w:space="0" w:color="auto"/>
              <w:right w:val="single" w:sz="8" w:space="0" w:color="auto"/>
            </w:tcBorders>
            <w:shd w:val="clear" w:color="auto" w:fill="auto"/>
            <w:vAlign w:val="center"/>
          </w:tcPr>
          <w:p w14:paraId="00B0BC3B" w14:textId="2AED681A" w:rsidR="00C23676" w:rsidRPr="00B57868" w:rsidRDefault="00C23676" w:rsidP="00C23676">
            <w:pPr>
              <w:jc w:val="center"/>
              <w:rPr>
                <w:rFonts w:ascii="Times New Roman" w:hAnsi="Times New Roman" w:cs="Times New Roman"/>
                <w:i/>
                <w:iCs/>
                <w:lang w:val="ru-RU"/>
              </w:rPr>
            </w:pPr>
            <w:r w:rsidRPr="00C23676">
              <w:rPr>
                <w:rFonts w:ascii="Times New Roman" w:hAnsi="Times New Roman" w:cs="Times New Roman"/>
                <w:i/>
                <w:iCs/>
                <w:color w:val="000000"/>
                <w:sz w:val="22"/>
                <w:szCs w:val="22"/>
              </w:rPr>
              <w:t>45,0%</w:t>
            </w:r>
          </w:p>
        </w:tc>
      </w:tr>
    </w:tbl>
    <w:p w14:paraId="6EC6720A" w14:textId="77777777" w:rsidR="00533C42" w:rsidRPr="000B4AA1" w:rsidRDefault="00533C42" w:rsidP="00533C42">
      <w:pPr>
        <w:spacing w:before="240" w:line="360" w:lineRule="auto"/>
        <w:ind w:firstLine="709"/>
        <w:jc w:val="both"/>
        <w:rPr>
          <w:rFonts w:ascii="Times New Roman" w:hAnsi="Times New Roman" w:cs="Times New Roman"/>
          <w:color w:val="FF0000"/>
          <w:sz w:val="28"/>
          <w:szCs w:val="28"/>
          <w:lang w:val="ru-RU"/>
        </w:rPr>
        <w:sectPr w:rsidR="00533C42" w:rsidRPr="000B4AA1" w:rsidSect="00C23676">
          <w:pgSz w:w="16840" w:h="11907" w:orient="landscape" w:code="9"/>
          <w:pgMar w:top="1701" w:right="1134" w:bottom="851" w:left="1134" w:header="709" w:footer="709" w:gutter="0"/>
          <w:cols w:space="708"/>
          <w:docGrid w:linePitch="360"/>
        </w:sectPr>
      </w:pPr>
    </w:p>
    <w:p w14:paraId="06AED031" w14:textId="28B9E566" w:rsidR="00174205" w:rsidRDefault="00533C42" w:rsidP="00174205">
      <w:pPr>
        <w:spacing w:line="276" w:lineRule="auto"/>
        <w:rPr>
          <w:rFonts w:ascii="Times New Roman" w:hAnsi="Times New Roman" w:cs="Times New Roman"/>
          <w:sz w:val="28"/>
          <w:szCs w:val="28"/>
          <w:lang w:val="ru-RU"/>
        </w:rPr>
      </w:pPr>
      <w:r w:rsidRPr="00054A14">
        <w:rPr>
          <w:rFonts w:ascii="Times New Roman" w:hAnsi="Times New Roman" w:cs="Times New Roman"/>
          <w:sz w:val="28"/>
          <w:szCs w:val="28"/>
          <w:lang w:val="ru-RU"/>
        </w:rPr>
        <w:lastRenderedPageBreak/>
        <w:t xml:space="preserve">Таблица 2.3.7.2 - </w:t>
      </w:r>
      <w:r w:rsidRPr="00054A14">
        <w:rPr>
          <w:rFonts w:ascii="Times New Roman" w:hAnsi="Times New Roman" w:cs="Times New Roman"/>
          <w:bCs/>
          <w:sz w:val="28"/>
          <w:szCs w:val="28"/>
          <w:lang w:val="ru-RU"/>
        </w:rPr>
        <w:t>Прогнозный баланс</w:t>
      </w:r>
      <w:r w:rsidRPr="00054A14">
        <w:rPr>
          <w:rFonts w:ascii="Times New Roman" w:hAnsi="Times New Roman" w:cs="Times New Roman"/>
          <w:sz w:val="28"/>
          <w:szCs w:val="28"/>
          <w:lang w:val="ru-RU"/>
        </w:rPr>
        <w:t xml:space="preserve"> потребления воды</w:t>
      </w:r>
      <w:r w:rsidR="003B5BE2">
        <w:rPr>
          <w:rFonts w:ascii="Times New Roman" w:hAnsi="Times New Roman" w:cs="Times New Roman"/>
          <w:sz w:val="28"/>
          <w:szCs w:val="28"/>
          <w:lang w:val="ru-RU"/>
        </w:rPr>
        <w:t xml:space="preserve"> </w:t>
      </w:r>
      <w:r w:rsidRPr="00470193">
        <w:rPr>
          <w:rFonts w:ascii="Times New Roman" w:hAnsi="Times New Roman" w:cs="Times New Roman"/>
          <w:i/>
          <w:iCs/>
          <w:sz w:val="28"/>
          <w:szCs w:val="28"/>
          <w:u w:val="single"/>
          <w:lang w:val="ru-RU"/>
        </w:rPr>
        <w:t xml:space="preserve">по второму </w:t>
      </w:r>
      <w:r w:rsidR="00EE44B9">
        <w:rPr>
          <w:rFonts w:ascii="Times New Roman" w:hAnsi="Times New Roman" w:cs="Times New Roman"/>
          <w:i/>
          <w:iCs/>
          <w:sz w:val="28"/>
          <w:szCs w:val="28"/>
          <w:u w:val="single"/>
          <w:lang w:val="ru-RU"/>
        </w:rPr>
        <w:t xml:space="preserve">(основному) </w:t>
      </w:r>
      <w:r w:rsidR="00174205">
        <w:rPr>
          <w:rFonts w:ascii="Times New Roman" w:hAnsi="Times New Roman" w:cs="Times New Roman"/>
          <w:i/>
          <w:iCs/>
          <w:sz w:val="28"/>
          <w:szCs w:val="28"/>
          <w:u w:val="single"/>
          <w:lang w:val="ru-RU"/>
        </w:rPr>
        <w:t>сценарию</w:t>
      </w:r>
      <w:r w:rsidRPr="00470193">
        <w:rPr>
          <w:rFonts w:ascii="Times New Roman" w:hAnsi="Times New Roman" w:cs="Times New Roman"/>
          <w:i/>
          <w:iCs/>
          <w:sz w:val="28"/>
          <w:szCs w:val="28"/>
          <w:u w:val="single"/>
          <w:lang w:val="ru-RU"/>
        </w:rPr>
        <w:t xml:space="preserve"> развития</w:t>
      </w:r>
      <w:r w:rsidRPr="00054A14">
        <w:rPr>
          <w:rFonts w:ascii="Times New Roman" w:hAnsi="Times New Roman" w:cs="Times New Roman"/>
          <w:sz w:val="28"/>
          <w:szCs w:val="28"/>
          <w:u w:val="single"/>
          <w:lang w:val="ru-RU"/>
        </w:rPr>
        <w:t xml:space="preserve">, </w:t>
      </w:r>
      <w:r w:rsidRPr="00054A14">
        <w:rPr>
          <w:rFonts w:ascii="Times New Roman" w:hAnsi="Times New Roman" w:cs="Times New Roman"/>
          <w:sz w:val="28"/>
          <w:szCs w:val="28"/>
          <w:lang w:val="ru-RU"/>
        </w:rPr>
        <w:t>тыс. м</w:t>
      </w:r>
      <w:r w:rsidRPr="00054A14">
        <w:rPr>
          <w:rFonts w:ascii="Times New Roman" w:hAnsi="Times New Roman" w:cs="Times New Roman"/>
          <w:sz w:val="28"/>
          <w:szCs w:val="28"/>
          <w:vertAlign w:val="superscript"/>
          <w:lang w:val="ru-RU"/>
        </w:rPr>
        <w:t>3</w:t>
      </w:r>
      <w:r w:rsidRPr="00054A14">
        <w:rPr>
          <w:rFonts w:ascii="Times New Roman" w:hAnsi="Times New Roman" w:cs="Times New Roman"/>
          <w:sz w:val="28"/>
          <w:szCs w:val="28"/>
          <w:lang w:val="ru-RU"/>
        </w:rPr>
        <w:t>/год</w:t>
      </w:r>
    </w:p>
    <w:tbl>
      <w:tblPr>
        <w:tblW w:w="1515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1134"/>
        <w:gridCol w:w="992"/>
        <w:gridCol w:w="992"/>
        <w:gridCol w:w="992"/>
        <w:gridCol w:w="993"/>
        <w:gridCol w:w="992"/>
        <w:gridCol w:w="1134"/>
        <w:gridCol w:w="992"/>
        <w:gridCol w:w="992"/>
        <w:gridCol w:w="1134"/>
        <w:gridCol w:w="993"/>
        <w:gridCol w:w="992"/>
      </w:tblGrid>
      <w:tr w:rsidR="00EE44B9" w:rsidRPr="00054A14" w14:paraId="0913BA31" w14:textId="77777777" w:rsidTr="00EE44B9">
        <w:trPr>
          <w:cantSplit/>
          <w:trHeight w:val="374"/>
        </w:trPr>
        <w:tc>
          <w:tcPr>
            <w:tcW w:w="2821" w:type="dxa"/>
            <w:tcBorders>
              <w:top w:val="single" w:sz="4" w:space="0" w:color="auto"/>
              <w:left w:val="single" w:sz="4" w:space="0" w:color="auto"/>
              <w:bottom w:val="single" w:sz="4" w:space="0" w:color="auto"/>
              <w:right w:val="single" w:sz="4" w:space="0" w:color="auto"/>
            </w:tcBorders>
            <w:vAlign w:val="center"/>
          </w:tcPr>
          <w:p w14:paraId="09B4FE2B" w14:textId="77777777" w:rsidR="00EE44B9" w:rsidRPr="00054A14" w:rsidRDefault="00EE44B9" w:rsidP="00B71F7C">
            <w:pPr>
              <w:ind w:left="-89" w:right="-108"/>
              <w:jc w:val="center"/>
              <w:rPr>
                <w:rFonts w:ascii="Times New Roman" w:hAnsi="Times New Roman" w:cs="Times New Roman"/>
                <w:lang w:val="ru-RU"/>
              </w:rPr>
            </w:pPr>
            <w:r w:rsidRPr="00054A14">
              <w:rPr>
                <w:rFonts w:ascii="Times New Roman" w:hAnsi="Times New Roman" w:cs="Times New Roman"/>
                <w:lang w:val="ru-RU"/>
              </w:rPr>
              <w:t>Наименование</w:t>
            </w:r>
          </w:p>
          <w:p w14:paraId="7F875A76" w14:textId="77777777" w:rsidR="00EE44B9" w:rsidRPr="00054A14" w:rsidRDefault="00EE44B9" w:rsidP="00B71F7C">
            <w:pPr>
              <w:ind w:left="-97" w:right="-83"/>
              <w:jc w:val="center"/>
              <w:rPr>
                <w:rFonts w:ascii="Times New Roman" w:hAnsi="Times New Roman" w:cs="Times New Roman"/>
                <w:lang w:val="ru-RU"/>
              </w:rPr>
            </w:pPr>
            <w:r w:rsidRPr="00054A14">
              <w:rPr>
                <w:rFonts w:ascii="Times New Roman" w:hAnsi="Times New Roman" w:cs="Times New Roman"/>
                <w:lang w:val="ru-RU"/>
              </w:rPr>
              <w:t>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14:paraId="06A64C78" w14:textId="77777777" w:rsidR="00EE44B9" w:rsidRPr="00054A14" w:rsidRDefault="00EE44B9" w:rsidP="00B71F7C">
            <w:pPr>
              <w:ind w:left="-97" w:right="-83"/>
              <w:jc w:val="center"/>
              <w:rPr>
                <w:rFonts w:ascii="Times New Roman" w:hAnsi="Times New Roman" w:cs="Times New Roman"/>
                <w:lang w:val="ru-RU"/>
              </w:rPr>
            </w:pPr>
            <w:r w:rsidRPr="00054A14">
              <w:rPr>
                <w:rFonts w:ascii="Times New Roman" w:hAnsi="Times New Roman" w:cs="Times New Roman"/>
                <w:lang w:val="ru-RU"/>
              </w:rPr>
              <w:t>2024 г.</w:t>
            </w:r>
          </w:p>
        </w:tc>
        <w:tc>
          <w:tcPr>
            <w:tcW w:w="992" w:type="dxa"/>
            <w:tcBorders>
              <w:top w:val="single" w:sz="4" w:space="0" w:color="auto"/>
              <w:left w:val="single" w:sz="4" w:space="0" w:color="auto"/>
              <w:bottom w:val="single" w:sz="4" w:space="0" w:color="auto"/>
              <w:right w:val="single" w:sz="4" w:space="0" w:color="auto"/>
            </w:tcBorders>
            <w:vAlign w:val="center"/>
          </w:tcPr>
          <w:p w14:paraId="34D044C7" w14:textId="77777777" w:rsidR="00EE44B9" w:rsidRPr="00054A14" w:rsidRDefault="00EE44B9" w:rsidP="00B71F7C">
            <w:pPr>
              <w:ind w:left="-97" w:right="-83"/>
              <w:jc w:val="center"/>
              <w:rPr>
                <w:rFonts w:ascii="Times New Roman" w:hAnsi="Times New Roman" w:cs="Times New Roman"/>
                <w:lang w:val="ru-RU"/>
              </w:rPr>
            </w:pPr>
            <w:r w:rsidRPr="00054A14">
              <w:rPr>
                <w:rFonts w:ascii="Times New Roman" w:hAnsi="Times New Roman" w:cs="Times New Roman"/>
                <w:lang w:val="ru-RU"/>
              </w:rPr>
              <w:t>2025 г.</w:t>
            </w:r>
          </w:p>
        </w:tc>
        <w:tc>
          <w:tcPr>
            <w:tcW w:w="992" w:type="dxa"/>
            <w:tcBorders>
              <w:top w:val="single" w:sz="4" w:space="0" w:color="auto"/>
              <w:left w:val="single" w:sz="4" w:space="0" w:color="auto"/>
              <w:bottom w:val="single" w:sz="4" w:space="0" w:color="auto"/>
              <w:right w:val="single" w:sz="4" w:space="0" w:color="auto"/>
            </w:tcBorders>
            <w:vAlign w:val="center"/>
          </w:tcPr>
          <w:p w14:paraId="34EB4E13" w14:textId="77777777" w:rsidR="00EE44B9" w:rsidRPr="00054A14" w:rsidRDefault="00EE44B9" w:rsidP="00B71F7C">
            <w:pPr>
              <w:ind w:left="-97" w:right="-83"/>
              <w:jc w:val="center"/>
              <w:rPr>
                <w:rFonts w:ascii="Times New Roman" w:hAnsi="Times New Roman" w:cs="Times New Roman"/>
                <w:lang w:val="ru-RU"/>
              </w:rPr>
            </w:pPr>
            <w:r w:rsidRPr="00054A14">
              <w:rPr>
                <w:rFonts w:ascii="Times New Roman" w:hAnsi="Times New Roman" w:cs="Times New Roman"/>
                <w:lang w:val="ru-RU"/>
              </w:rPr>
              <w:t>2026 г.</w:t>
            </w:r>
          </w:p>
        </w:tc>
        <w:tc>
          <w:tcPr>
            <w:tcW w:w="992" w:type="dxa"/>
            <w:tcBorders>
              <w:top w:val="single" w:sz="4" w:space="0" w:color="auto"/>
              <w:left w:val="single" w:sz="4" w:space="0" w:color="auto"/>
              <w:bottom w:val="single" w:sz="4" w:space="0" w:color="auto"/>
              <w:right w:val="single" w:sz="4" w:space="0" w:color="auto"/>
            </w:tcBorders>
            <w:vAlign w:val="center"/>
          </w:tcPr>
          <w:p w14:paraId="421F0931" w14:textId="77777777" w:rsidR="00EE44B9" w:rsidRPr="003D5718" w:rsidRDefault="00EE44B9" w:rsidP="00B71F7C">
            <w:pPr>
              <w:ind w:left="-97" w:right="-83"/>
              <w:jc w:val="center"/>
              <w:rPr>
                <w:rFonts w:ascii="Times New Roman" w:hAnsi="Times New Roman" w:cs="Times New Roman"/>
                <w:lang w:val="ru-RU"/>
              </w:rPr>
            </w:pPr>
            <w:r w:rsidRPr="00054A14">
              <w:rPr>
                <w:rFonts w:ascii="Times New Roman" w:hAnsi="Times New Roman" w:cs="Times New Roman"/>
                <w:lang w:val="ru-RU"/>
              </w:rPr>
              <w:t>2027 г.</w:t>
            </w:r>
          </w:p>
        </w:tc>
        <w:tc>
          <w:tcPr>
            <w:tcW w:w="993" w:type="dxa"/>
            <w:tcBorders>
              <w:top w:val="single" w:sz="4" w:space="0" w:color="auto"/>
              <w:left w:val="single" w:sz="4" w:space="0" w:color="auto"/>
              <w:bottom w:val="single" w:sz="4" w:space="0" w:color="auto"/>
              <w:right w:val="single" w:sz="4" w:space="0" w:color="auto"/>
            </w:tcBorders>
            <w:vAlign w:val="center"/>
          </w:tcPr>
          <w:p w14:paraId="3BB071EB" w14:textId="77777777" w:rsidR="00EE44B9" w:rsidRPr="00054A14" w:rsidRDefault="00EE44B9" w:rsidP="00B71F7C">
            <w:pPr>
              <w:ind w:left="-97" w:right="-83"/>
              <w:jc w:val="center"/>
              <w:rPr>
                <w:rFonts w:ascii="Times New Roman" w:hAnsi="Times New Roman" w:cs="Times New Roman"/>
                <w:lang w:val="ru-RU"/>
              </w:rPr>
            </w:pPr>
            <w:r>
              <w:rPr>
                <w:rFonts w:ascii="Times New Roman" w:hAnsi="Times New Roman" w:cs="Times New Roman"/>
                <w:lang w:val="ru-RU"/>
              </w:rPr>
              <w:t>2028 г.</w:t>
            </w:r>
          </w:p>
        </w:tc>
        <w:tc>
          <w:tcPr>
            <w:tcW w:w="992" w:type="dxa"/>
            <w:tcBorders>
              <w:top w:val="single" w:sz="4" w:space="0" w:color="auto"/>
              <w:left w:val="single" w:sz="4" w:space="0" w:color="auto"/>
              <w:bottom w:val="single" w:sz="4" w:space="0" w:color="auto"/>
              <w:right w:val="single" w:sz="4" w:space="0" w:color="auto"/>
            </w:tcBorders>
            <w:vAlign w:val="center"/>
          </w:tcPr>
          <w:p w14:paraId="7B0F2B65" w14:textId="77777777" w:rsidR="00EE44B9" w:rsidRPr="00054A14" w:rsidRDefault="00EE44B9" w:rsidP="00B71F7C">
            <w:pPr>
              <w:ind w:left="-97" w:right="-83"/>
              <w:jc w:val="center"/>
              <w:rPr>
                <w:rFonts w:ascii="Times New Roman" w:hAnsi="Times New Roman" w:cs="Times New Roman"/>
                <w:lang w:val="ru-RU"/>
              </w:rPr>
            </w:pPr>
            <w:r>
              <w:rPr>
                <w:rFonts w:ascii="Times New Roman" w:hAnsi="Times New Roman" w:cs="Times New Roman"/>
                <w:lang w:val="ru-RU"/>
              </w:rPr>
              <w:t>2029 г.</w:t>
            </w:r>
          </w:p>
        </w:tc>
        <w:tc>
          <w:tcPr>
            <w:tcW w:w="1134" w:type="dxa"/>
            <w:tcBorders>
              <w:top w:val="single" w:sz="4" w:space="0" w:color="auto"/>
              <w:left w:val="single" w:sz="4" w:space="0" w:color="auto"/>
              <w:bottom w:val="single" w:sz="4" w:space="0" w:color="auto"/>
              <w:right w:val="single" w:sz="4" w:space="0" w:color="auto"/>
            </w:tcBorders>
            <w:vAlign w:val="center"/>
          </w:tcPr>
          <w:p w14:paraId="1000B888" w14:textId="77777777" w:rsidR="00EE44B9" w:rsidRPr="00054A14" w:rsidRDefault="00EE44B9" w:rsidP="00B71F7C">
            <w:pPr>
              <w:ind w:left="-97" w:right="-83"/>
              <w:jc w:val="center"/>
              <w:rPr>
                <w:rFonts w:ascii="Times New Roman" w:hAnsi="Times New Roman" w:cs="Times New Roman"/>
                <w:lang w:val="ru-RU"/>
              </w:rPr>
            </w:pPr>
            <w:r>
              <w:rPr>
                <w:rFonts w:ascii="Times New Roman" w:hAnsi="Times New Roman" w:cs="Times New Roman"/>
                <w:lang w:val="ru-RU"/>
              </w:rPr>
              <w:t>2030 г.</w:t>
            </w:r>
          </w:p>
        </w:tc>
        <w:tc>
          <w:tcPr>
            <w:tcW w:w="992" w:type="dxa"/>
            <w:tcBorders>
              <w:top w:val="single" w:sz="4" w:space="0" w:color="auto"/>
              <w:left w:val="single" w:sz="4" w:space="0" w:color="auto"/>
              <w:bottom w:val="single" w:sz="4" w:space="0" w:color="auto"/>
              <w:right w:val="single" w:sz="4" w:space="0" w:color="auto"/>
            </w:tcBorders>
            <w:vAlign w:val="center"/>
          </w:tcPr>
          <w:p w14:paraId="06B3F02F" w14:textId="77777777" w:rsidR="00EE44B9" w:rsidRPr="00054A14" w:rsidRDefault="00EE44B9" w:rsidP="00B71F7C">
            <w:pPr>
              <w:ind w:left="-97" w:right="-83"/>
              <w:jc w:val="center"/>
              <w:rPr>
                <w:rFonts w:ascii="Times New Roman" w:hAnsi="Times New Roman" w:cs="Times New Roman"/>
                <w:lang w:val="ru-RU"/>
              </w:rPr>
            </w:pPr>
            <w:r>
              <w:rPr>
                <w:rFonts w:ascii="Times New Roman" w:hAnsi="Times New Roman" w:cs="Times New Roman"/>
                <w:lang w:val="ru-RU"/>
              </w:rPr>
              <w:t>2031 г.</w:t>
            </w:r>
          </w:p>
        </w:tc>
        <w:tc>
          <w:tcPr>
            <w:tcW w:w="992" w:type="dxa"/>
            <w:tcBorders>
              <w:top w:val="single" w:sz="4" w:space="0" w:color="auto"/>
              <w:left w:val="single" w:sz="4" w:space="0" w:color="auto"/>
              <w:bottom w:val="single" w:sz="4" w:space="0" w:color="auto"/>
              <w:right w:val="single" w:sz="4" w:space="0" w:color="auto"/>
            </w:tcBorders>
            <w:vAlign w:val="center"/>
          </w:tcPr>
          <w:p w14:paraId="4011E615" w14:textId="77777777" w:rsidR="00EE44B9" w:rsidRPr="00054A14" w:rsidRDefault="00EE44B9" w:rsidP="00B71F7C">
            <w:pPr>
              <w:ind w:left="-97" w:right="-83"/>
              <w:jc w:val="center"/>
              <w:rPr>
                <w:rFonts w:ascii="Times New Roman" w:hAnsi="Times New Roman" w:cs="Times New Roman"/>
                <w:lang w:val="ru-RU"/>
              </w:rPr>
            </w:pPr>
            <w:r>
              <w:rPr>
                <w:rFonts w:ascii="Times New Roman" w:hAnsi="Times New Roman" w:cs="Times New Roman"/>
                <w:lang w:val="ru-RU"/>
              </w:rPr>
              <w:t>2032 г.</w:t>
            </w:r>
          </w:p>
        </w:tc>
        <w:tc>
          <w:tcPr>
            <w:tcW w:w="1134" w:type="dxa"/>
            <w:tcBorders>
              <w:top w:val="single" w:sz="4" w:space="0" w:color="auto"/>
              <w:left w:val="single" w:sz="4" w:space="0" w:color="auto"/>
              <w:bottom w:val="single" w:sz="4" w:space="0" w:color="auto"/>
              <w:right w:val="single" w:sz="4" w:space="0" w:color="auto"/>
            </w:tcBorders>
            <w:vAlign w:val="center"/>
          </w:tcPr>
          <w:p w14:paraId="09B49783" w14:textId="77777777" w:rsidR="00EE44B9" w:rsidRPr="00054A14" w:rsidRDefault="00EE44B9" w:rsidP="00B71F7C">
            <w:pPr>
              <w:ind w:left="-97" w:right="-83"/>
              <w:jc w:val="center"/>
              <w:rPr>
                <w:rFonts w:ascii="Times New Roman" w:hAnsi="Times New Roman" w:cs="Times New Roman"/>
                <w:lang w:val="ru-RU"/>
              </w:rPr>
            </w:pPr>
            <w:r>
              <w:rPr>
                <w:rFonts w:ascii="Times New Roman" w:hAnsi="Times New Roman" w:cs="Times New Roman"/>
                <w:lang w:val="ru-RU"/>
              </w:rPr>
              <w:t>2033 г.</w:t>
            </w:r>
          </w:p>
        </w:tc>
        <w:tc>
          <w:tcPr>
            <w:tcW w:w="993" w:type="dxa"/>
            <w:tcBorders>
              <w:top w:val="single" w:sz="4" w:space="0" w:color="auto"/>
              <w:left w:val="single" w:sz="4" w:space="0" w:color="auto"/>
              <w:bottom w:val="single" w:sz="4" w:space="0" w:color="auto"/>
              <w:right w:val="single" w:sz="4" w:space="0" w:color="auto"/>
            </w:tcBorders>
            <w:vAlign w:val="center"/>
          </w:tcPr>
          <w:p w14:paraId="702534EF" w14:textId="36D8E030" w:rsidR="00EE44B9" w:rsidRPr="00054A14" w:rsidRDefault="00EE44B9" w:rsidP="00B71F7C">
            <w:pPr>
              <w:ind w:left="-97" w:right="-83"/>
              <w:jc w:val="center"/>
              <w:rPr>
                <w:rFonts w:ascii="Times New Roman" w:hAnsi="Times New Roman" w:cs="Times New Roman"/>
                <w:lang w:val="ru-RU"/>
              </w:rPr>
            </w:pPr>
            <w:r>
              <w:rPr>
                <w:rFonts w:ascii="Times New Roman" w:hAnsi="Times New Roman" w:cs="Times New Roman"/>
                <w:lang w:val="ru-RU"/>
              </w:rPr>
              <w:t>2034 г.</w:t>
            </w:r>
          </w:p>
        </w:tc>
        <w:tc>
          <w:tcPr>
            <w:tcW w:w="992" w:type="dxa"/>
            <w:tcBorders>
              <w:top w:val="single" w:sz="4" w:space="0" w:color="auto"/>
              <w:left w:val="single" w:sz="4" w:space="0" w:color="auto"/>
              <w:bottom w:val="single" w:sz="4" w:space="0" w:color="auto"/>
              <w:right w:val="single" w:sz="4" w:space="0" w:color="auto"/>
            </w:tcBorders>
            <w:vAlign w:val="center"/>
          </w:tcPr>
          <w:p w14:paraId="5E6CA571" w14:textId="77777777" w:rsidR="00EE44B9" w:rsidRPr="00054A14" w:rsidRDefault="00EE44B9" w:rsidP="00B71F7C">
            <w:pPr>
              <w:ind w:left="-97" w:right="-83"/>
              <w:jc w:val="center"/>
              <w:rPr>
                <w:rFonts w:ascii="Times New Roman" w:hAnsi="Times New Roman" w:cs="Times New Roman"/>
                <w:lang w:val="ru-RU"/>
              </w:rPr>
            </w:pPr>
            <w:r>
              <w:rPr>
                <w:rFonts w:ascii="Times New Roman" w:hAnsi="Times New Roman" w:cs="Times New Roman"/>
                <w:lang w:val="ru-RU"/>
              </w:rPr>
              <w:t>2035 г.</w:t>
            </w:r>
          </w:p>
        </w:tc>
      </w:tr>
      <w:tr w:rsidR="00EE44B9" w:rsidRPr="001639B3" w14:paraId="64C47C73" w14:textId="77777777" w:rsidTr="00671BE8">
        <w:trPr>
          <w:cantSplit/>
          <w:trHeight w:val="342"/>
        </w:trPr>
        <w:tc>
          <w:tcPr>
            <w:tcW w:w="1515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54DAB0FB" w14:textId="77777777" w:rsidR="00EE44B9" w:rsidRPr="001639B3" w:rsidRDefault="00EE44B9" w:rsidP="00B71F7C">
            <w:pPr>
              <w:jc w:val="center"/>
              <w:rPr>
                <w:rFonts w:ascii="Times New Roman" w:hAnsi="Times New Roman" w:cs="Times New Roman"/>
                <w:color w:val="FF0000"/>
                <w:lang w:val="ru-RU"/>
              </w:rPr>
            </w:pPr>
            <w:r w:rsidRPr="001639B3">
              <w:rPr>
                <w:rFonts w:ascii="Times New Roman" w:hAnsi="Times New Roman" w:cs="Times New Roman"/>
                <w:b/>
                <w:bCs/>
                <w:i/>
                <w:iCs/>
                <w:lang w:val="ru-RU"/>
              </w:rPr>
              <w:t>г. Кинель</w:t>
            </w:r>
            <w:r w:rsidRPr="00325925">
              <w:rPr>
                <w:rFonts w:ascii="Times New Roman" w:hAnsi="Times New Roman" w:cs="Times New Roman"/>
                <w:b/>
                <w:bCs/>
                <w:i/>
                <w:lang w:val="ru-RU"/>
              </w:rPr>
              <w:t xml:space="preserve"> </w:t>
            </w:r>
          </w:p>
        </w:tc>
      </w:tr>
      <w:tr w:rsidR="00EE44B9" w:rsidRPr="002F1794" w14:paraId="40A80D5F" w14:textId="77777777" w:rsidTr="00671BE8">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60E73DDD" w14:textId="77777777" w:rsidR="00EE44B9" w:rsidRPr="00054A14" w:rsidRDefault="00EE44B9" w:rsidP="00EE44B9">
            <w:pPr>
              <w:rPr>
                <w:rFonts w:ascii="Times New Roman" w:hAnsi="Times New Roman" w:cs="Times New Roman"/>
              </w:rPr>
            </w:pPr>
            <w:r w:rsidRPr="00054A14">
              <w:rPr>
                <w:rFonts w:ascii="Times New Roman" w:hAnsi="Times New Roman" w:cs="Times New Roman"/>
              </w:rPr>
              <w:t>Поднято воды</w:t>
            </w:r>
          </w:p>
        </w:tc>
        <w:tc>
          <w:tcPr>
            <w:tcW w:w="1134" w:type="dxa"/>
            <w:tcBorders>
              <w:top w:val="nil"/>
              <w:left w:val="nil"/>
              <w:bottom w:val="single" w:sz="8" w:space="0" w:color="auto"/>
              <w:right w:val="single" w:sz="8" w:space="0" w:color="auto"/>
            </w:tcBorders>
            <w:shd w:val="clear" w:color="auto" w:fill="auto"/>
            <w:vAlign w:val="center"/>
          </w:tcPr>
          <w:p w14:paraId="223D2B51" w14:textId="7777777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3144,78</w:t>
            </w:r>
          </w:p>
        </w:tc>
        <w:tc>
          <w:tcPr>
            <w:tcW w:w="992" w:type="dxa"/>
            <w:tcBorders>
              <w:top w:val="nil"/>
              <w:left w:val="nil"/>
              <w:bottom w:val="single" w:sz="8" w:space="0" w:color="auto"/>
              <w:right w:val="single" w:sz="8" w:space="0" w:color="auto"/>
            </w:tcBorders>
            <w:shd w:val="clear" w:color="auto" w:fill="auto"/>
            <w:vAlign w:val="center"/>
          </w:tcPr>
          <w:p w14:paraId="1FB388B6" w14:textId="50159C23"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3058,97</w:t>
            </w:r>
          </w:p>
        </w:tc>
        <w:tc>
          <w:tcPr>
            <w:tcW w:w="992" w:type="dxa"/>
            <w:tcBorders>
              <w:top w:val="nil"/>
              <w:left w:val="nil"/>
              <w:bottom w:val="single" w:sz="8" w:space="0" w:color="auto"/>
              <w:right w:val="single" w:sz="8" w:space="0" w:color="auto"/>
            </w:tcBorders>
            <w:shd w:val="clear" w:color="auto" w:fill="auto"/>
            <w:vAlign w:val="center"/>
          </w:tcPr>
          <w:p w14:paraId="45907021" w14:textId="6813B99D"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2973,17</w:t>
            </w:r>
          </w:p>
        </w:tc>
        <w:tc>
          <w:tcPr>
            <w:tcW w:w="992" w:type="dxa"/>
            <w:tcBorders>
              <w:top w:val="nil"/>
              <w:left w:val="nil"/>
              <w:bottom w:val="single" w:sz="8" w:space="0" w:color="auto"/>
              <w:right w:val="single" w:sz="8" w:space="0" w:color="auto"/>
            </w:tcBorders>
            <w:shd w:val="clear" w:color="auto" w:fill="auto"/>
            <w:vAlign w:val="center"/>
          </w:tcPr>
          <w:p w14:paraId="512A7CCD" w14:textId="57C4A023"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2887,36</w:t>
            </w:r>
          </w:p>
        </w:tc>
        <w:tc>
          <w:tcPr>
            <w:tcW w:w="993" w:type="dxa"/>
            <w:tcBorders>
              <w:top w:val="nil"/>
              <w:left w:val="nil"/>
              <w:bottom w:val="single" w:sz="8" w:space="0" w:color="auto"/>
              <w:right w:val="single" w:sz="8" w:space="0" w:color="auto"/>
            </w:tcBorders>
            <w:shd w:val="clear" w:color="auto" w:fill="auto"/>
            <w:vAlign w:val="center"/>
          </w:tcPr>
          <w:p w14:paraId="6602A401" w14:textId="2D405255"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2801,55</w:t>
            </w:r>
          </w:p>
        </w:tc>
        <w:tc>
          <w:tcPr>
            <w:tcW w:w="992" w:type="dxa"/>
            <w:tcBorders>
              <w:top w:val="nil"/>
              <w:left w:val="nil"/>
              <w:bottom w:val="single" w:sz="8" w:space="0" w:color="auto"/>
              <w:right w:val="single" w:sz="8" w:space="0" w:color="auto"/>
            </w:tcBorders>
            <w:shd w:val="clear" w:color="auto" w:fill="auto"/>
            <w:vAlign w:val="center"/>
          </w:tcPr>
          <w:p w14:paraId="0E5AAAE9" w14:textId="17A344C6"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2715,74</w:t>
            </w:r>
          </w:p>
        </w:tc>
        <w:tc>
          <w:tcPr>
            <w:tcW w:w="1134" w:type="dxa"/>
            <w:tcBorders>
              <w:top w:val="nil"/>
              <w:left w:val="nil"/>
              <w:bottom w:val="single" w:sz="8" w:space="0" w:color="auto"/>
              <w:right w:val="single" w:sz="8" w:space="0" w:color="auto"/>
            </w:tcBorders>
            <w:shd w:val="clear" w:color="auto" w:fill="auto"/>
            <w:vAlign w:val="center"/>
          </w:tcPr>
          <w:p w14:paraId="475B5960" w14:textId="6D9214C0"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2629,94</w:t>
            </w:r>
          </w:p>
        </w:tc>
        <w:tc>
          <w:tcPr>
            <w:tcW w:w="992" w:type="dxa"/>
            <w:tcBorders>
              <w:top w:val="nil"/>
              <w:left w:val="nil"/>
              <w:bottom w:val="single" w:sz="8" w:space="0" w:color="auto"/>
              <w:right w:val="single" w:sz="8" w:space="0" w:color="auto"/>
            </w:tcBorders>
            <w:shd w:val="clear" w:color="auto" w:fill="auto"/>
            <w:vAlign w:val="center"/>
          </w:tcPr>
          <w:p w14:paraId="1680A293" w14:textId="18330C21"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2544,13</w:t>
            </w:r>
          </w:p>
        </w:tc>
        <w:tc>
          <w:tcPr>
            <w:tcW w:w="992" w:type="dxa"/>
            <w:tcBorders>
              <w:top w:val="nil"/>
              <w:left w:val="nil"/>
              <w:bottom w:val="single" w:sz="8" w:space="0" w:color="auto"/>
              <w:right w:val="single" w:sz="8" w:space="0" w:color="auto"/>
            </w:tcBorders>
            <w:shd w:val="clear" w:color="auto" w:fill="auto"/>
            <w:vAlign w:val="center"/>
          </w:tcPr>
          <w:p w14:paraId="5FE9AE0D" w14:textId="7965038F"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2458,32</w:t>
            </w:r>
          </w:p>
        </w:tc>
        <w:tc>
          <w:tcPr>
            <w:tcW w:w="1134" w:type="dxa"/>
            <w:tcBorders>
              <w:top w:val="nil"/>
              <w:left w:val="nil"/>
              <w:bottom w:val="single" w:sz="8" w:space="0" w:color="auto"/>
              <w:right w:val="single" w:sz="8" w:space="0" w:color="auto"/>
            </w:tcBorders>
            <w:shd w:val="clear" w:color="auto" w:fill="auto"/>
            <w:vAlign w:val="center"/>
          </w:tcPr>
          <w:p w14:paraId="22C721F5" w14:textId="33468048"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2372,52</w:t>
            </w:r>
          </w:p>
        </w:tc>
        <w:tc>
          <w:tcPr>
            <w:tcW w:w="993" w:type="dxa"/>
            <w:tcBorders>
              <w:top w:val="nil"/>
              <w:left w:val="nil"/>
              <w:bottom w:val="single" w:sz="8" w:space="0" w:color="auto"/>
              <w:right w:val="single" w:sz="8" w:space="0" w:color="auto"/>
            </w:tcBorders>
            <w:shd w:val="clear" w:color="auto" w:fill="auto"/>
            <w:vAlign w:val="center"/>
          </w:tcPr>
          <w:p w14:paraId="4C6E89CC" w14:textId="32B42366"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2286,71</w:t>
            </w:r>
          </w:p>
        </w:tc>
        <w:tc>
          <w:tcPr>
            <w:tcW w:w="992" w:type="dxa"/>
            <w:tcBorders>
              <w:top w:val="nil"/>
              <w:left w:val="nil"/>
              <w:bottom w:val="single" w:sz="8" w:space="0" w:color="auto"/>
              <w:right w:val="single" w:sz="8" w:space="0" w:color="auto"/>
            </w:tcBorders>
            <w:shd w:val="clear" w:color="auto" w:fill="auto"/>
            <w:vAlign w:val="center"/>
          </w:tcPr>
          <w:p w14:paraId="47A93020" w14:textId="43BEC058"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2200,90</w:t>
            </w:r>
          </w:p>
        </w:tc>
      </w:tr>
      <w:tr w:rsidR="00EE44B9" w:rsidRPr="001639B3" w14:paraId="768D3FED" w14:textId="77777777" w:rsidTr="00671BE8">
        <w:trPr>
          <w:cantSplit/>
          <w:trHeight w:val="532"/>
        </w:trPr>
        <w:tc>
          <w:tcPr>
            <w:tcW w:w="2821" w:type="dxa"/>
            <w:tcBorders>
              <w:top w:val="single" w:sz="4" w:space="0" w:color="auto"/>
              <w:left w:val="single" w:sz="4" w:space="0" w:color="auto"/>
              <w:bottom w:val="single" w:sz="4" w:space="0" w:color="auto"/>
              <w:right w:val="single" w:sz="4" w:space="0" w:color="auto"/>
            </w:tcBorders>
            <w:vAlign w:val="center"/>
          </w:tcPr>
          <w:p w14:paraId="0A15D5E0" w14:textId="77777777" w:rsidR="00EE44B9" w:rsidRPr="0091119A" w:rsidRDefault="00EE44B9" w:rsidP="00EE44B9">
            <w:pPr>
              <w:rPr>
                <w:rFonts w:ascii="Times New Roman" w:hAnsi="Times New Roman" w:cs="Times New Roman"/>
                <w:highlight w:val="yellow"/>
                <w:lang w:val="ru-RU"/>
              </w:rPr>
            </w:pPr>
            <w:r w:rsidRPr="00054A14">
              <w:rPr>
                <w:rFonts w:ascii="Times New Roman" w:hAnsi="Times New Roman" w:cs="Times New Roman"/>
                <w:lang w:val="ru-RU"/>
              </w:rPr>
              <w:t>Расход воды на собственные нужды</w:t>
            </w:r>
          </w:p>
        </w:tc>
        <w:tc>
          <w:tcPr>
            <w:tcW w:w="1134" w:type="dxa"/>
            <w:tcBorders>
              <w:top w:val="nil"/>
              <w:left w:val="nil"/>
              <w:bottom w:val="single" w:sz="8" w:space="0" w:color="auto"/>
              <w:right w:val="single" w:sz="8" w:space="0" w:color="auto"/>
            </w:tcBorders>
            <w:shd w:val="clear" w:color="auto" w:fill="auto"/>
            <w:vAlign w:val="center"/>
          </w:tcPr>
          <w:p w14:paraId="02BA961F" w14:textId="7777777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752,816</w:t>
            </w:r>
          </w:p>
        </w:tc>
        <w:tc>
          <w:tcPr>
            <w:tcW w:w="992" w:type="dxa"/>
            <w:tcBorders>
              <w:top w:val="nil"/>
              <w:left w:val="nil"/>
              <w:bottom w:val="single" w:sz="8" w:space="0" w:color="auto"/>
              <w:right w:val="single" w:sz="8" w:space="0" w:color="auto"/>
            </w:tcBorders>
            <w:shd w:val="clear" w:color="auto" w:fill="auto"/>
            <w:vAlign w:val="center"/>
          </w:tcPr>
          <w:p w14:paraId="4B1DC906" w14:textId="07E5C3F8"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754,12</w:t>
            </w:r>
          </w:p>
        </w:tc>
        <w:tc>
          <w:tcPr>
            <w:tcW w:w="992" w:type="dxa"/>
            <w:tcBorders>
              <w:top w:val="nil"/>
              <w:left w:val="nil"/>
              <w:bottom w:val="single" w:sz="8" w:space="0" w:color="auto"/>
              <w:right w:val="single" w:sz="8" w:space="0" w:color="auto"/>
            </w:tcBorders>
            <w:shd w:val="clear" w:color="auto" w:fill="auto"/>
            <w:vAlign w:val="center"/>
          </w:tcPr>
          <w:p w14:paraId="50B5DA00" w14:textId="149BA5F6"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755,42</w:t>
            </w:r>
          </w:p>
        </w:tc>
        <w:tc>
          <w:tcPr>
            <w:tcW w:w="992" w:type="dxa"/>
            <w:tcBorders>
              <w:top w:val="nil"/>
              <w:left w:val="nil"/>
              <w:bottom w:val="single" w:sz="8" w:space="0" w:color="auto"/>
              <w:right w:val="single" w:sz="8" w:space="0" w:color="auto"/>
            </w:tcBorders>
            <w:shd w:val="clear" w:color="auto" w:fill="auto"/>
            <w:vAlign w:val="center"/>
          </w:tcPr>
          <w:p w14:paraId="6B791547" w14:textId="323A8FEE"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756,72</w:t>
            </w:r>
          </w:p>
        </w:tc>
        <w:tc>
          <w:tcPr>
            <w:tcW w:w="993" w:type="dxa"/>
            <w:tcBorders>
              <w:top w:val="nil"/>
              <w:left w:val="nil"/>
              <w:bottom w:val="single" w:sz="8" w:space="0" w:color="auto"/>
              <w:right w:val="single" w:sz="8" w:space="0" w:color="auto"/>
            </w:tcBorders>
            <w:shd w:val="clear" w:color="auto" w:fill="auto"/>
            <w:vAlign w:val="center"/>
          </w:tcPr>
          <w:p w14:paraId="1F32387C" w14:textId="0BB074D5"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758,02</w:t>
            </w:r>
          </w:p>
        </w:tc>
        <w:tc>
          <w:tcPr>
            <w:tcW w:w="992" w:type="dxa"/>
            <w:tcBorders>
              <w:top w:val="nil"/>
              <w:left w:val="nil"/>
              <w:bottom w:val="single" w:sz="8" w:space="0" w:color="auto"/>
              <w:right w:val="single" w:sz="8" w:space="0" w:color="auto"/>
            </w:tcBorders>
            <w:shd w:val="clear" w:color="auto" w:fill="auto"/>
            <w:vAlign w:val="center"/>
          </w:tcPr>
          <w:p w14:paraId="64ADB1E7" w14:textId="0B7EBAEA"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759,32</w:t>
            </w:r>
          </w:p>
        </w:tc>
        <w:tc>
          <w:tcPr>
            <w:tcW w:w="1134" w:type="dxa"/>
            <w:tcBorders>
              <w:top w:val="nil"/>
              <w:left w:val="nil"/>
              <w:bottom w:val="single" w:sz="8" w:space="0" w:color="auto"/>
              <w:right w:val="single" w:sz="8" w:space="0" w:color="auto"/>
            </w:tcBorders>
            <w:shd w:val="clear" w:color="auto" w:fill="auto"/>
            <w:vAlign w:val="center"/>
          </w:tcPr>
          <w:p w14:paraId="768EE858" w14:textId="17D56AF1"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760,62</w:t>
            </w:r>
          </w:p>
        </w:tc>
        <w:tc>
          <w:tcPr>
            <w:tcW w:w="992" w:type="dxa"/>
            <w:tcBorders>
              <w:top w:val="nil"/>
              <w:left w:val="nil"/>
              <w:bottom w:val="single" w:sz="8" w:space="0" w:color="auto"/>
              <w:right w:val="single" w:sz="8" w:space="0" w:color="auto"/>
            </w:tcBorders>
            <w:shd w:val="clear" w:color="auto" w:fill="auto"/>
            <w:vAlign w:val="center"/>
          </w:tcPr>
          <w:p w14:paraId="63747AB7" w14:textId="71746169"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761,92</w:t>
            </w:r>
          </w:p>
        </w:tc>
        <w:tc>
          <w:tcPr>
            <w:tcW w:w="992" w:type="dxa"/>
            <w:tcBorders>
              <w:top w:val="nil"/>
              <w:left w:val="nil"/>
              <w:bottom w:val="single" w:sz="8" w:space="0" w:color="auto"/>
              <w:right w:val="single" w:sz="8" w:space="0" w:color="auto"/>
            </w:tcBorders>
            <w:shd w:val="clear" w:color="auto" w:fill="auto"/>
            <w:vAlign w:val="center"/>
          </w:tcPr>
          <w:p w14:paraId="0694BD57" w14:textId="18C9EC63"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763,22</w:t>
            </w:r>
          </w:p>
        </w:tc>
        <w:tc>
          <w:tcPr>
            <w:tcW w:w="1134" w:type="dxa"/>
            <w:tcBorders>
              <w:top w:val="nil"/>
              <w:left w:val="nil"/>
              <w:bottom w:val="single" w:sz="8" w:space="0" w:color="auto"/>
              <w:right w:val="single" w:sz="8" w:space="0" w:color="auto"/>
            </w:tcBorders>
            <w:shd w:val="clear" w:color="auto" w:fill="auto"/>
            <w:vAlign w:val="center"/>
          </w:tcPr>
          <w:p w14:paraId="13305394" w14:textId="157E5388"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764,52</w:t>
            </w:r>
          </w:p>
        </w:tc>
        <w:tc>
          <w:tcPr>
            <w:tcW w:w="993" w:type="dxa"/>
            <w:tcBorders>
              <w:top w:val="nil"/>
              <w:left w:val="nil"/>
              <w:bottom w:val="single" w:sz="8" w:space="0" w:color="auto"/>
              <w:right w:val="single" w:sz="8" w:space="0" w:color="auto"/>
            </w:tcBorders>
            <w:shd w:val="clear" w:color="auto" w:fill="auto"/>
            <w:vAlign w:val="center"/>
          </w:tcPr>
          <w:p w14:paraId="4003053F" w14:textId="2A573969"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765,82</w:t>
            </w:r>
          </w:p>
        </w:tc>
        <w:tc>
          <w:tcPr>
            <w:tcW w:w="992" w:type="dxa"/>
            <w:tcBorders>
              <w:top w:val="nil"/>
              <w:left w:val="nil"/>
              <w:bottom w:val="single" w:sz="8" w:space="0" w:color="auto"/>
              <w:right w:val="single" w:sz="8" w:space="0" w:color="auto"/>
            </w:tcBorders>
            <w:shd w:val="clear" w:color="auto" w:fill="auto"/>
            <w:vAlign w:val="center"/>
          </w:tcPr>
          <w:p w14:paraId="4EED095E" w14:textId="6F42430A"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767,12</w:t>
            </w:r>
          </w:p>
        </w:tc>
      </w:tr>
      <w:tr w:rsidR="00EE44B9" w:rsidRPr="001639B3" w14:paraId="733F0912" w14:textId="77777777" w:rsidTr="00671BE8">
        <w:trPr>
          <w:cantSplit/>
          <w:trHeight w:val="523"/>
        </w:trPr>
        <w:tc>
          <w:tcPr>
            <w:tcW w:w="2821" w:type="dxa"/>
            <w:vMerge w:val="restart"/>
            <w:tcBorders>
              <w:top w:val="single" w:sz="4" w:space="0" w:color="auto"/>
              <w:left w:val="single" w:sz="4" w:space="0" w:color="auto"/>
              <w:right w:val="single" w:sz="4" w:space="0" w:color="auto"/>
            </w:tcBorders>
            <w:shd w:val="clear" w:color="auto" w:fill="auto"/>
            <w:vAlign w:val="center"/>
          </w:tcPr>
          <w:p w14:paraId="23DA4CB4" w14:textId="77777777" w:rsidR="00EE44B9" w:rsidRPr="00325925" w:rsidRDefault="00EE44B9" w:rsidP="00EE44B9">
            <w:pPr>
              <w:rPr>
                <w:rFonts w:ascii="Times New Roman" w:hAnsi="Times New Roman" w:cs="Times New Roman"/>
                <w:lang w:val="ru-RU" w:eastAsia="ru-RU"/>
              </w:rPr>
            </w:pPr>
            <w:r w:rsidRPr="00325925">
              <w:rPr>
                <w:rFonts w:ascii="Times New Roman" w:hAnsi="Times New Roman" w:cs="Times New Roman"/>
                <w:lang w:val="ru-RU"/>
              </w:rPr>
              <w:t>Полезный отпуск холодной воды всего, в том числе ГВС</w:t>
            </w:r>
          </w:p>
        </w:tc>
        <w:tc>
          <w:tcPr>
            <w:tcW w:w="1134" w:type="dxa"/>
            <w:tcBorders>
              <w:top w:val="nil"/>
              <w:left w:val="nil"/>
              <w:bottom w:val="single" w:sz="8" w:space="0" w:color="auto"/>
              <w:right w:val="single" w:sz="8" w:space="0" w:color="auto"/>
            </w:tcBorders>
            <w:shd w:val="clear" w:color="auto" w:fill="auto"/>
            <w:vAlign w:val="center"/>
          </w:tcPr>
          <w:p w14:paraId="08BD548F" w14:textId="7777777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1388,474</w:t>
            </w:r>
          </w:p>
        </w:tc>
        <w:tc>
          <w:tcPr>
            <w:tcW w:w="992" w:type="dxa"/>
            <w:tcBorders>
              <w:top w:val="nil"/>
              <w:left w:val="nil"/>
              <w:bottom w:val="single" w:sz="8" w:space="0" w:color="auto"/>
              <w:right w:val="single" w:sz="8" w:space="0" w:color="auto"/>
            </w:tcBorders>
            <w:shd w:val="clear" w:color="auto" w:fill="auto"/>
            <w:vAlign w:val="center"/>
          </w:tcPr>
          <w:p w14:paraId="6261AA25" w14:textId="5C12C4ED"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1386,08</w:t>
            </w:r>
          </w:p>
        </w:tc>
        <w:tc>
          <w:tcPr>
            <w:tcW w:w="992" w:type="dxa"/>
            <w:tcBorders>
              <w:top w:val="nil"/>
              <w:left w:val="nil"/>
              <w:bottom w:val="single" w:sz="8" w:space="0" w:color="auto"/>
              <w:right w:val="single" w:sz="8" w:space="0" w:color="auto"/>
            </w:tcBorders>
            <w:shd w:val="clear" w:color="auto" w:fill="auto"/>
            <w:vAlign w:val="center"/>
          </w:tcPr>
          <w:p w14:paraId="57C9301F" w14:textId="5719A052"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1383,68</w:t>
            </w:r>
          </w:p>
        </w:tc>
        <w:tc>
          <w:tcPr>
            <w:tcW w:w="992" w:type="dxa"/>
            <w:tcBorders>
              <w:top w:val="nil"/>
              <w:left w:val="nil"/>
              <w:bottom w:val="single" w:sz="8" w:space="0" w:color="auto"/>
              <w:right w:val="single" w:sz="8" w:space="0" w:color="auto"/>
            </w:tcBorders>
            <w:shd w:val="clear" w:color="auto" w:fill="auto"/>
            <w:vAlign w:val="center"/>
          </w:tcPr>
          <w:p w14:paraId="5C47F791" w14:textId="0D285D08"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1381,28</w:t>
            </w:r>
          </w:p>
        </w:tc>
        <w:tc>
          <w:tcPr>
            <w:tcW w:w="993" w:type="dxa"/>
            <w:tcBorders>
              <w:top w:val="nil"/>
              <w:left w:val="nil"/>
              <w:bottom w:val="single" w:sz="8" w:space="0" w:color="auto"/>
              <w:right w:val="single" w:sz="8" w:space="0" w:color="auto"/>
            </w:tcBorders>
            <w:shd w:val="clear" w:color="auto" w:fill="auto"/>
            <w:vAlign w:val="center"/>
          </w:tcPr>
          <w:p w14:paraId="4FF15B81" w14:textId="6085BD51"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1378,88</w:t>
            </w:r>
          </w:p>
        </w:tc>
        <w:tc>
          <w:tcPr>
            <w:tcW w:w="992" w:type="dxa"/>
            <w:tcBorders>
              <w:top w:val="nil"/>
              <w:left w:val="nil"/>
              <w:bottom w:val="single" w:sz="8" w:space="0" w:color="auto"/>
              <w:right w:val="single" w:sz="8" w:space="0" w:color="auto"/>
            </w:tcBorders>
            <w:shd w:val="clear" w:color="auto" w:fill="auto"/>
            <w:vAlign w:val="center"/>
          </w:tcPr>
          <w:p w14:paraId="795037EE" w14:textId="05BCBC39"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1376,48</w:t>
            </w:r>
          </w:p>
        </w:tc>
        <w:tc>
          <w:tcPr>
            <w:tcW w:w="1134" w:type="dxa"/>
            <w:tcBorders>
              <w:top w:val="nil"/>
              <w:left w:val="nil"/>
              <w:bottom w:val="single" w:sz="8" w:space="0" w:color="auto"/>
              <w:right w:val="single" w:sz="8" w:space="0" w:color="auto"/>
            </w:tcBorders>
            <w:shd w:val="clear" w:color="auto" w:fill="auto"/>
            <w:vAlign w:val="center"/>
          </w:tcPr>
          <w:p w14:paraId="157E9E06" w14:textId="348D8A7C"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1374,08</w:t>
            </w:r>
          </w:p>
        </w:tc>
        <w:tc>
          <w:tcPr>
            <w:tcW w:w="992" w:type="dxa"/>
            <w:tcBorders>
              <w:top w:val="nil"/>
              <w:left w:val="nil"/>
              <w:bottom w:val="single" w:sz="8" w:space="0" w:color="auto"/>
              <w:right w:val="single" w:sz="8" w:space="0" w:color="auto"/>
            </w:tcBorders>
            <w:shd w:val="clear" w:color="auto" w:fill="auto"/>
            <w:vAlign w:val="center"/>
          </w:tcPr>
          <w:p w14:paraId="358109B2" w14:textId="35067E3B"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1371,69</w:t>
            </w:r>
          </w:p>
        </w:tc>
        <w:tc>
          <w:tcPr>
            <w:tcW w:w="992" w:type="dxa"/>
            <w:tcBorders>
              <w:top w:val="nil"/>
              <w:left w:val="nil"/>
              <w:bottom w:val="single" w:sz="8" w:space="0" w:color="auto"/>
              <w:right w:val="single" w:sz="8" w:space="0" w:color="auto"/>
            </w:tcBorders>
            <w:shd w:val="clear" w:color="auto" w:fill="auto"/>
            <w:vAlign w:val="center"/>
          </w:tcPr>
          <w:p w14:paraId="325DD060" w14:textId="55256656"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1369,29</w:t>
            </w:r>
          </w:p>
        </w:tc>
        <w:tc>
          <w:tcPr>
            <w:tcW w:w="1134" w:type="dxa"/>
            <w:tcBorders>
              <w:top w:val="nil"/>
              <w:left w:val="nil"/>
              <w:bottom w:val="single" w:sz="8" w:space="0" w:color="auto"/>
              <w:right w:val="single" w:sz="8" w:space="0" w:color="auto"/>
            </w:tcBorders>
            <w:shd w:val="clear" w:color="auto" w:fill="auto"/>
            <w:vAlign w:val="center"/>
          </w:tcPr>
          <w:p w14:paraId="540FBD21" w14:textId="16D3E755"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1366,89</w:t>
            </w:r>
          </w:p>
        </w:tc>
        <w:tc>
          <w:tcPr>
            <w:tcW w:w="993" w:type="dxa"/>
            <w:tcBorders>
              <w:top w:val="nil"/>
              <w:left w:val="nil"/>
              <w:bottom w:val="single" w:sz="8" w:space="0" w:color="auto"/>
              <w:right w:val="single" w:sz="8" w:space="0" w:color="auto"/>
            </w:tcBorders>
            <w:shd w:val="clear" w:color="auto" w:fill="auto"/>
            <w:vAlign w:val="center"/>
          </w:tcPr>
          <w:p w14:paraId="7AD7750C" w14:textId="5A5E658B"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1364,49</w:t>
            </w:r>
          </w:p>
        </w:tc>
        <w:tc>
          <w:tcPr>
            <w:tcW w:w="992" w:type="dxa"/>
            <w:tcBorders>
              <w:top w:val="nil"/>
              <w:left w:val="nil"/>
              <w:bottom w:val="single" w:sz="8" w:space="0" w:color="auto"/>
              <w:right w:val="single" w:sz="8" w:space="0" w:color="auto"/>
            </w:tcBorders>
            <w:shd w:val="clear" w:color="auto" w:fill="auto"/>
            <w:vAlign w:val="center"/>
          </w:tcPr>
          <w:p w14:paraId="36B25A4D" w14:textId="726A7224"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sz w:val="22"/>
                <w:szCs w:val="22"/>
              </w:rPr>
              <w:t>1362,09</w:t>
            </w:r>
          </w:p>
        </w:tc>
      </w:tr>
      <w:tr w:rsidR="00EE44B9" w:rsidRPr="002F1794" w14:paraId="37BC3097" w14:textId="77777777" w:rsidTr="00671BE8">
        <w:trPr>
          <w:cantSplit/>
          <w:trHeight w:val="262"/>
        </w:trPr>
        <w:tc>
          <w:tcPr>
            <w:tcW w:w="2821" w:type="dxa"/>
            <w:vMerge/>
            <w:tcBorders>
              <w:left w:val="single" w:sz="4" w:space="0" w:color="auto"/>
              <w:bottom w:val="single" w:sz="4" w:space="0" w:color="auto"/>
              <w:right w:val="single" w:sz="4" w:space="0" w:color="auto"/>
            </w:tcBorders>
            <w:shd w:val="clear" w:color="auto" w:fill="auto"/>
            <w:vAlign w:val="center"/>
          </w:tcPr>
          <w:p w14:paraId="544BF438" w14:textId="77777777" w:rsidR="00EE44B9" w:rsidRPr="00325925" w:rsidRDefault="00EE44B9" w:rsidP="00EE44B9">
            <w:pPr>
              <w:rPr>
                <w:rFonts w:ascii="Times New Roman" w:hAnsi="Times New Roman" w:cs="Times New Roman"/>
                <w:lang w:val="ru-RU" w:eastAsia="ru-RU"/>
              </w:rPr>
            </w:pPr>
          </w:p>
        </w:tc>
        <w:tc>
          <w:tcPr>
            <w:tcW w:w="1134" w:type="dxa"/>
            <w:tcBorders>
              <w:top w:val="nil"/>
              <w:left w:val="nil"/>
              <w:bottom w:val="single" w:sz="8" w:space="0" w:color="auto"/>
              <w:right w:val="single" w:sz="8" w:space="0" w:color="auto"/>
            </w:tcBorders>
            <w:shd w:val="clear" w:color="auto" w:fill="auto"/>
            <w:vAlign w:val="center"/>
          </w:tcPr>
          <w:p w14:paraId="00E4EBC7" w14:textId="7777777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6935E631" w14:textId="78A9B773"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53CCC8C8" w14:textId="21EFB808"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723F83EF" w14:textId="0473CB20"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color w:val="000000"/>
                <w:sz w:val="22"/>
                <w:szCs w:val="22"/>
              </w:rPr>
              <w:t>48,64</w:t>
            </w:r>
          </w:p>
        </w:tc>
        <w:tc>
          <w:tcPr>
            <w:tcW w:w="993" w:type="dxa"/>
            <w:tcBorders>
              <w:top w:val="nil"/>
              <w:left w:val="nil"/>
              <w:bottom w:val="single" w:sz="8" w:space="0" w:color="auto"/>
              <w:right w:val="single" w:sz="8" w:space="0" w:color="auto"/>
            </w:tcBorders>
            <w:shd w:val="clear" w:color="auto" w:fill="auto"/>
            <w:vAlign w:val="center"/>
          </w:tcPr>
          <w:p w14:paraId="09B55B84" w14:textId="69443149"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0D849BD1" w14:textId="7823B33B"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color w:val="000000"/>
                <w:sz w:val="22"/>
                <w:szCs w:val="22"/>
              </w:rPr>
              <w:t>48,64</w:t>
            </w:r>
          </w:p>
        </w:tc>
        <w:tc>
          <w:tcPr>
            <w:tcW w:w="1134" w:type="dxa"/>
            <w:tcBorders>
              <w:top w:val="nil"/>
              <w:left w:val="nil"/>
              <w:bottom w:val="single" w:sz="8" w:space="0" w:color="auto"/>
              <w:right w:val="single" w:sz="8" w:space="0" w:color="auto"/>
            </w:tcBorders>
            <w:shd w:val="clear" w:color="auto" w:fill="auto"/>
            <w:vAlign w:val="center"/>
          </w:tcPr>
          <w:p w14:paraId="335A51A1" w14:textId="0C9FC5FD"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2AFA69E0" w14:textId="687B2F95"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63BC8ECA" w14:textId="58DD5B91"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color w:val="000000"/>
                <w:sz w:val="22"/>
                <w:szCs w:val="22"/>
              </w:rPr>
              <w:t>48,64</w:t>
            </w:r>
          </w:p>
        </w:tc>
        <w:tc>
          <w:tcPr>
            <w:tcW w:w="1134" w:type="dxa"/>
            <w:tcBorders>
              <w:top w:val="nil"/>
              <w:left w:val="nil"/>
              <w:bottom w:val="single" w:sz="8" w:space="0" w:color="auto"/>
              <w:right w:val="single" w:sz="8" w:space="0" w:color="auto"/>
            </w:tcBorders>
            <w:shd w:val="clear" w:color="auto" w:fill="auto"/>
            <w:vAlign w:val="center"/>
          </w:tcPr>
          <w:p w14:paraId="53BEC21C" w14:textId="3F0EADDB"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color w:val="000000"/>
                <w:sz w:val="22"/>
                <w:szCs w:val="22"/>
              </w:rPr>
              <w:t>48,64</w:t>
            </w:r>
          </w:p>
        </w:tc>
        <w:tc>
          <w:tcPr>
            <w:tcW w:w="993" w:type="dxa"/>
            <w:tcBorders>
              <w:top w:val="nil"/>
              <w:left w:val="nil"/>
              <w:bottom w:val="single" w:sz="8" w:space="0" w:color="auto"/>
              <w:right w:val="single" w:sz="8" w:space="0" w:color="auto"/>
            </w:tcBorders>
            <w:shd w:val="clear" w:color="auto" w:fill="auto"/>
            <w:vAlign w:val="center"/>
          </w:tcPr>
          <w:p w14:paraId="58298722" w14:textId="31307EC7"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color w:val="000000"/>
                <w:sz w:val="22"/>
                <w:szCs w:val="22"/>
              </w:rPr>
              <w:t>48,64</w:t>
            </w:r>
          </w:p>
        </w:tc>
        <w:tc>
          <w:tcPr>
            <w:tcW w:w="992" w:type="dxa"/>
            <w:tcBorders>
              <w:top w:val="nil"/>
              <w:left w:val="nil"/>
              <w:bottom w:val="single" w:sz="8" w:space="0" w:color="auto"/>
              <w:right w:val="single" w:sz="8" w:space="0" w:color="auto"/>
            </w:tcBorders>
            <w:shd w:val="clear" w:color="auto" w:fill="auto"/>
            <w:vAlign w:val="center"/>
          </w:tcPr>
          <w:p w14:paraId="4C3210D2" w14:textId="2C7C786D" w:rsidR="00EE44B9" w:rsidRPr="00EE44B9" w:rsidRDefault="00EE44B9" w:rsidP="00EE44B9">
            <w:pPr>
              <w:jc w:val="center"/>
              <w:rPr>
                <w:rFonts w:ascii="Times New Roman" w:hAnsi="Times New Roman" w:cs="Times New Roman"/>
                <w:color w:val="FF0000"/>
                <w:sz w:val="22"/>
                <w:szCs w:val="22"/>
                <w:lang w:val="ru-RU"/>
              </w:rPr>
            </w:pPr>
            <w:r w:rsidRPr="00EE44B9">
              <w:rPr>
                <w:rFonts w:ascii="Times New Roman" w:hAnsi="Times New Roman" w:cs="Times New Roman"/>
                <w:color w:val="000000"/>
                <w:sz w:val="22"/>
                <w:szCs w:val="22"/>
              </w:rPr>
              <w:t>48,64</w:t>
            </w:r>
          </w:p>
        </w:tc>
      </w:tr>
      <w:tr w:rsidR="00EE44B9" w:rsidRPr="002F1794" w14:paraId="005B2726" w14:textId="77777777" w:rsidTr="00671BE8">
        <w:trPr>
          <w:cantSplit/>
          <w:trHeight w:val="292"/>
        </w:trPr>
        <w:tc>
          <w:tcPr>
            <w:tcW w:w="2821" w:type="dxa"/>
            <w:vMerge w:val="restart"/>
            <w:tcBorders>
              <w:top w:val="single" w:sz="4" w:space="0" w:color="auto"/>
              <w:left w:val="single" w:sz="4" w:space="0" w:color="auto"/>
              <w:right w:val="single" w:sz="4" w:space="0" w:color="auto"/>
            </w:tcBorders>
            <w:shd w:val="clear" w:color="auto" w:fill="auto"/>
            <w:vAlign w:val="center"/>
          </w:tcPr>
          <w:p w14:paraId="49A0E4B3" w14:textId="77777777" w:rsidR="00EE44B9" w:rsidRPr="00950660" w:rsidRDefault="00EE44B9" w:rsidP="00EE44B9">
            <w:pPr>
              <w:rPr>
                <w:rFonts w:ascii="Times New Roman" w:hAnsi="Times New Roman" w:cs="Times New Roman"/>
                <w:lang w:val="ru-RU"/>
              </w:rPr>
            </w:pPr>
            <w:r w:rsidRPr="00950660">
              <w:rPr>
                <w:rFonts w:ascii="Times New Roman" w:hAnsi="Times New Roman" w:cs="Times New Roman"/>
              </w:rPr>
              <w:t>Потери воды</w:t>
            </w:r>
          </w:p>
        </w:tc>
        <w:tc>
          <w:tcPr>
            <w:tcW w:w="1134" w:type="dxa"/>
            <w:tcBorders>
              <w:top w:val="nil"/>
              <w:left w:val="nil"/>
              <w:bottom w:val="single" w:sz="8" w:space="0" w:color="auto"/>
              <w:right w:val="single" w:sz="8" w:space="0" w:color="auto"/>
            </w:tcBorders>
            <w:shd w:val="clear" w:color="auto" w:fill="auto"/>
            <w:vAlign w:val="center"/>
          </w:tcPr>
          <w:p w14:paraId="3C728AAF" w14:textId="7777777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1003,49</w:t>
            </w:r>
          </w:p>
        </w:tc>
        <w:tc>
          <w:tcPr>
            <w:tcW w:w="992" w:type="dxa"/>
            <w:tcBorders>
              <w:top w:val="nil"/>
              <w:left w:val="nil"/>
              <w:bottom w:val="single" w:sz="8" w:space="0" w:color="auto"/>
              <w:right w:val="single" w:sz="8" w:space="0" w:color="auto"/>
            </w:tcBorders>
            <w:shd w:val="clear" w:color="auto" w:fill="auto"/>
            <w:vAlign w:val="center"/>
          </w:tcPr>
          <w:p w14:paraId="113F2562" w14:textId="3E24C929"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918,78</w:t>
            </w:r>
          </w:p>
        </w:tc>
        <w:tc>
          <w:tcPr>
            <w:tcW w:w="992" w:type="dxa"/>
            <w:tcBorders>
              <w:top w:val="nil"/>
              <w:left w:val="nil"/>
              <w:bottom w:val="single" w:sz="8" w:space="0" w:color="auto"/>
              <w:right w:val="single" w:sz="8" w:space="0" w:color="auto"/>
            </w:tcBorders>
            <w:shd w:val="clear" w:color="auto" w:fill="auto"/>
            <w:vAlign w:val="center"/>
          </w:tcPr>
          <w:p w14:paraId="3E89D0DB" w14:textId="24460263"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834,07</w:t>
            </w:r>
          </w:p>
        </w:tc>
        <w:tc>
          <w:tcPr>
            <w:tcW w:w="992" w:type="dxa"/>
            <w:tcBorders>
              <w:top w:val="nil"/>
              <w:left w:val="nil"/>
              <w:bottom w:val="single" w:sz="8" w:space="0" w:color="auto"/>
              <w:right w:val="single" w:sz="8" w:space="0" w:color="auto"/>
            </w:tcBorders>
            <w:shd w:val="clear" w:color="auto" w:fill="auto"/>
            <w:vAlign w:val="center"/>
          </w:tcPr>
          <w:p w14:paraId="481E3A80" w14:textId="2CD6574C"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749,36</w:t>
            </w:r>
          </w:p>
        </w:tc>
        <w:tc>
          <w:tcPr>
            <w:tcW w:w="993" w:type="dxa"/>
            <w:tcBorders>
              <w:top w:val="nil"/>
              <w:left w:val="nil"/>
              <w:bottom w:val="single" w:sz="8" w:space="0" w:color="auto"/>
              <w:right w:val="single" w:sz="8" w:space="0" w:color="auto"/>
            </w:tcBorders>
            <w:shd w:val="clear" w:color="auto" w:fill="auto"/>
            <w:vAlign w:val="center"/>
          </w:tcPr>
          <w:p w14:paraId="4AB70B47" w14:textId="35DFD574"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664,65</w:t>
            </w:r>
          </w:p>
        </w:tc>
        <w:tc>
          <w:tcPr>
            <w:tcW w:w="992" w:type="dxa"/>
            <w:tcBorders>
              <w:top w:val="nil"/>
              <w:left w:val="nil"/>
              <w:bottom w:val="single" w:sz="8" w:space="0" w:color="auto"/>
              <w:right w:val="single" w:sz="8" w:space="0" w:color="auto"/>
            </w:tcBorders>
            <w:shd w:val="clear" w:color="auto" w:fill="auto"/>
            <w:vAlign w:val="center"/>
          </w:tcPr>
          <w:p w14:paraId="6B388745" w14:textId="670C8A9F"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579,94</w:t>
            </w:r>
          </w:p>
        </w:tc>
        <w:tc>
          <w:tcPr>
            <w:tcW w:w="1134" w:type="dxa"/>
            <w:tcBorders>
              <w:top w:val="nil"/>
              <w:left w:val="nil"/>
              <w:bottom w:val="single" w:sz="8" w:space="0" w:color="auto"/>
              <w:right w:val="single" w:sz="8" w:space="0" w:color="auto"/>
            </w:tcBorders>
            <w:shd w:val="clear" w:color="auto" w:fill="auto"/>
            <w:vAlign w:val="center"/>
          </w:tcPr>
          <w:p w14:paraId="72AA5228" w14:textId="672EDA8A"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495,23</w:t>
            </w:r>
          </w:p>
        </w:tc>
        <w:tc>
          <w:tcPr>
            <w:tcW w:w="992" w:type="dxa"/>
            <w:tcBorders>
              <w:top w:val="nil"/>
              <w:left w:val="nil"/>
              <w:bottom w:val="single" w:sz="8" w:space="0" w:color="auto"/>
              <w:right w:val="single" w:sz="8" w:space="0" w:color="auto"/>
            </w:tcBorders>
            <w:shd w:val="clear" w:color="auto" w:fill="auto"/>
            <w:vAlign w:val="center"/>
          </w:tcPr>
          <w:p w14:paraId="0B1EBE8C" w14:textId="0B82C5BD"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410,53</w:t>
            </w:r>
          </w:p>
        </w:tc>
        <w:tc>
          <w:tcPr>
            <w:tcW w:w="992" w:type="dxa"/>
            <w:tcBorders>
              <w:top w:val="nil"/>
              <w:left w:val="nil"/>
              <w:bottom w:val="single" w:sz="8" w:space="0" w:color="auto"/>
              <w:right w:val="single" w:sz="8" w:space="0" w:color="auto"/>
            </w:tcBorders>
            <w:shd w:val="clear" w:color="auto" w:fill="auto"/>
            <w:vAlign w:val="center"/>
          </w:tcPr>
          <w:p w14:paraId="3580B7A2" w14:textId="32E8A2D3"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325,82</w:t>
            </w:r>
          </w:p>
        </w:tc>
        <w:tc>
          <w:tcPr>
            <w:tcW w:w="1134" w:type="dxa"/>
            <w:tcBorders>
              <w:top w:val="nil"/>
              <w:left w:val="nil"/>
              <w:bottom w:val="single" w:sz="8" w:space="0" w:color="auto"/>
              <w:right w:val="single" w:sz="8" w:space="0" w:color="auto"/>
            </w:tcBorders>
            <w:shd w:val="clear" w:color="auto" w:fill="auto"/>
            <w:vAlign w:val="center"/>
          </w:tcPr>
          <w:p w14:paraId="2611933A" w14:textId="21BB5737"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241,11</w:t>
            </w:r>
          </w:p>
        </w:tc>
        <w:tc>
          <w:tcPr>
            <w:tcW w:w="993" w:type="dxa"/>
            <w:tcBorders>
              <w:top w:val="nil"/>
              <w:left w:val="nil"/>
              <w:bottom w:val="single" w:sz="8" w:space="0" w:color="auto"/>
              <w:right w:val="single" w:sz="8" w:space="0" w:color="auto"/>
            </w:tcBorders>
            <w:shd w:val="clear" w:color="auto" w:fill="auto"/>
            <w:vAlign w:val="center"/>
          </w:tcPr>
          <w:p w14:paraId="0B49D597" w14:textId="2B0D954D"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156,40</w:t>
            </w:r>
          </w:p>
        </w:tc>
        <w:tc>
          <w:tcPr>
            <w:tcW w:w="992" w:type="dxa"/>
            <w:tcBorders>
              <w:top w:val="nil"/>
              <w:left w:val="nil"/>
              <w:bottom w:val="single" w:sz="8" w:space="0" w:color="auto"/>
              <w:right w:val="single" w:sz="8" w:space="0" w:color="auto"/>
            </w:tcBorders>
            <w:shd w:val="clear" w:color="auto" w:fill="auto"/>
            <w:vAlign w:val="center"/>
          </w:tcPr>
          <w:p w14:paraId="2A93BA34" w14:textId="432566EA" w:rsidR="00EE44B9" w:rsidRPr="00EE44B9" w:rsidRDefault="00EE44B9" w:rsidP="00EE44B9">
            <w:pPr>
              <w:jc w:val="center"/>
              <w:rPr>
                <w:rFonts w:ascii="Times New Roman" w:hAnsi="Times New Roman" w:cs="Times New Roman"/>
                <w:color w:val="FF0000"/>
                <w:sz w:val="22"/>
                <w:szCs w:val="22"/>
              </w:rPr>
            </w:pPr>
            <w:r w:rsidRPr="00EE44B9">
              <w:rPr>
                <w:rFonts w:ascii="Times New Roman" w:hAnsi="Times New Roman" w:cs="Times New Roman"/>
                <w:sz w:val="22"/>
                <w:szCs w:val="22"/>
              </w:rPr>
              <w:t>71,69</w:t>
            </w:r>
          </w:p>
        </w:tc>
      </w:tr>
      <w:tr w:rsidR="00EE44B9" w:rsidRPr="002F1794" w14:paraId="43DE9A90" w14:textId="77777777" w:rsidTr="00671BE8">
        <w:trPr>
          <w:cantSplit/>
          <w:trHeight w:val="267"/>
        </w:trPr>
        <w:tc>
          <w:tcPr>
            <w:tcW w:w="2821" w:type="dxa"/>
            <w:vMerge/>
            <w:tcBorders>
              <w:left w:val="single" w:sz="4" w:space="0" w:color="auto"/>
              <w:bottom w:val="single" w:sz="4" w:space="0" w:color="auto"/>
              <w:right w:val="single" w:sz="4" w:space="0" w:color="auto"/>
            </w:tcBorders>
            <w:shd w:val="clear" w:color="auto" w:fill="auto"/>
            <w:vAlign w:val="center"/>
          </w:tcPr>
          <w:p w14:paraId="43F99081" w14:textId="77777777" w:rsidR="00EE44B9" w:rsidRPr="00950660" w:rsidRDefault="00EE44B9" w:rsidP="00EE44B9">
            <w:pPr>
              <w:jc w:val="center"/>
              <w:rPr>
                <w:rFonts w:ascii="Times New Roman" w:hAnsi="Times New Roman" w:cs="Times New Roman"/>
                <w:i/>
                <w:iCs/>
              </w:rPr>
            </w:pPr>
          </w:p>
        </w:tc>
        <w:tc>
          <w:tcPr>
            <w:tcW w:w="1134" w:type="dxa"/>
            <w:tcBorders>
              <w:top w:val="nil"/>
              <w:left w:val="nil"/>
              <w:bottom w:val="single" w:sz="8" w:space="0" w:color="auto"/>
              <w:right w:val="single" w:sz="8" w:space="0" w:color="auto"/>
            </w:tcBorders>
            <w:shd w:val="clear" w:color="auto" w:fill="auto"/>
            <w:vAlign w:val="center"/>
          </w:tcPr>
          <w:p w14:paraId="58298B71" w14:textId="77777777"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31,9%</w:t>
            </w:r>
          </w:p>
        </w:tc>
        <w:tc>
          <w:tcPr>
            <w:tcW w:w="992" w:type="dxa"/>
            <w:tcBorders>
              <w:top w:val="nil"/>
              <w:left w:val="nil"/>
              <w:bottom w:val="single" w:sz="8" w:space="0" w:color="auto"/>
              <w:right w:val="single" w:sz="8" w:space="0" w:color="auto"/>
            </w:tcBorders>
            <w:shd w:val="clear" w:color="auto" w:fill="auto"/>
            <w:vAlign w:val="center"/>
          </w:tcPr>
          <w:p w14:paraId="4CD74976" w14:textId="0CEA04D7" w:rsidR="00EE44B9" w:rsidRPr="00EE44B9" w:rsidRDefault="00EE44B9" w:rsidP="00EE44B9">
            <w:pPr>
              <w:jc w:val="center"/>
              <w:rPr>
                <w:rFonts w:ascii="Times New Roman" w:hAnsi="Times New Roman" w:cs="Times New Roman"/>
                <w:i/>
                <w:iCs/>
                <w:color w:val="FF0000"/>
                <w:sz w:val="22"/>
                <w:szCs w:val="22"/>
              </w:rPr>
            </w:pPr>
            <w:r w:rsidRPr="00EE44B9">
              <w:rPr>
                <w:rFonts w:ascii="Times New Roman" w:hAnsi="Times New Roman" w:cs="Times New Roman"/>
                <w:i/>
                <w:iCs/>
                <w:sz w:val="22"/>
                <w:szCs w:val="22"/>
              </w:rPr>
              <w:t>39,9%</w:t>
            </w:r>
          </w:p>
        </w:tc>
        <w:tc>
          <w:tcPr>
            <w:tcW w:w="992" w:type="dxa"/>
            <w:tcBorders>
              <w:top w:val="nil"/>
              <w:left w:val="nil"/>
              <w:bottom w:val="single" w:sz="8" w:space="0" w:color="auto"/>
              <w:right w:val="single" w:sz="8" w:space="0" w:color="auto"/>
            </w:tcBorders>
            <w:shd w:val="clear" w:color="auto" w:fill="auto"/>
            <w:vAlign w:val="center"/>
          </w:tcPr>
          <w:p w14:paraId="7A2A24C8" w14:textId="08C859D1" w:rsidR="00EE44B9" w:rsidRPr="00EE44B9" w:rsidRDefault="00EE44B9" w:rsidP="00EE44B9">
            <w:pPr>
              <w:jc w:val="center"/>
              <w:rPr>
                <w:rFonts w:ascii="Times New Roman" w:hAnsi="Times New Roman" w:cs="Times New Roman"/>
                <w:i/>
                <w:iCs/>
                <w:color w:val="FF0000"/>
                <w:sz w:val="22"/>
                <w:szCs w:val="22"/>
              </w:rPr>
            </w:pPr>
            <w:r w:rsidRPr="00EE44B9">
              <w:rPr>
                <w:rFonts w:ascii="Times New Roman" w:hAnsi="Times New Roman" w:cs="Times New Roman"/>
                <w:i/>
                <w:iCs/>
                <w:sz w:val="22"/>
                <w:szCs w:val="22"/>
              </w:rPr>
              <w:t>37,6%</w:t>
            </w:r>
          </w:p>
        </w:tc>
        <w:tc>
          <w:tcPr>
            <w:tcW w:w="992" w:type="dxa"/>
            <w:tcBorders>
              <w:top w:val="nil"/>
              <w:left w:val="nil"/>
              <w:bottom w:val="single" w:sz="8" w:space="0" w:color="auto"/>
              <w:right w:val="single" w:sz="8" w:space="0" w:color="auto"/>
            </w:tcBorders>
            <w:shd w:val="clear" w:color="auto" w:fill="auto"/>
            <w:vAlign w:val="center"/>
          </w:tcPr>
          <w:p w14:paraId="3DD20298" w14:textId="092A52C3" w:rsidR="00EE44B9" w:rsidRPr="00EE44B9" w:rsidRDefault="00EE44B9" w:rsidP="00EE44B9">
            <w:pPr>
              <w:jc w:val="center"/>
              <w:rPr>
                <w:rFonts w:ascii="Times New Roman" w:hAnsi="Times New Roman" w:cs="Times New Roman"/>
                <w:i/>
                <w:iCs/>
                <w:color w:val="FF0000"/>
                <w:sz w:val="22"/>
                <w:szCs w:val="22"/>
              </w:rPr>
            </w:pPr>
            <w:r w:rsidRPr="00EE44B9">
              <w:rPr>
                <w:rFonts w:ascii="Times New Roman" w:hAnsi="Times New Roman" w:cs="Times New Roman"/>
                <w:i/>
                <w:iCs/>
                <w:sz w:val="22"/>
                <w:szCs w:val="22"/>
              </w:rPr>
              <w:t>35,2%</w:t>
            </w:r>
          </w:p>
        </w:tc>
        <w:tc>
          <w:tcPr>
            <w:tcW w:w="993" w:type="dxa"/>
            <w:tcBorders>
              <w:top w:val="nil"/>
              <w:left w:val="nil"/>
              <w:bottom w:val="single" w:sz="8" w:space="0" w:color="auto"/>
              <w:right w:val="single" w:sz="8" w:space="0" w:color="auto"/>
            </w:tcBorders>
            <w:shd w:val="clear" w:color="auto" w:fill="auto"/>
            <w:vAlign w:val="center"/>
          </w:tcPr>
          <w:p w14:paraId="3CBA5776" w14:textId="37B5C048" w:rsidR="00EE44B9" w:rsidRPr="00EE44B9" w:rsidRDefault="00EE44B9" w:rsidP="00EE44B9">
            <w:pPr>
              <w:jc w:val="center"/>
              <w:rPr>
                <w:rFonts w:ascii="Times New Roman" w:hAnsi="Times New Roman" w:cs="Times New Roman"/>
                <w:i/>
                <w:iCs/>
                <w:color w:val="FF0000"/>
                <w:sz w:val="22"/>
                <w:szCs w:val="22"/>
              </w:rPr>
            </w:pPr>
            <w:r w:rsidRPr="00EE44B9">
              <w:rPr>
                <w:rFonts w:ascii="Times New Roman" w:hAnsi="Times New Roman" w:cs="Times New Roman"/>
                <w:i/>
                <w:iCs/>
                <w:sz w:val="22"/>
                <w:szCs w:val="22"/>
              </w:rPr>
              <w:t>32,5%</w:t>
            </w:r>
          </w:p>
        </w:tc>
        <w:tc>
          <w:tcPr>
            <w:tcW w:w="992" w:type="dxa"/>
            <w:tcBorders>
              <w:top w:val="nil"/>
              <w:left w:val="nil"/>
              <w:bottom w:val="single" w:sz="8" w:space="0" w:color="auto"/>
              <w:right w:val="single" w:sz="8" w:space="0" w:color="auto"/>
            </w:tcBorders>
            <w:shd w:val="clear" w:color="auto" w:fill="auto"/>
            <w:vAlign w:val="center"/>
          </w:tcPr>
          <w:p w14:paraId="53BA2654" w14:textId="529E61E5" w:rsidR="00EE44B9" w:rsidRPr="00EE44B9" w:rsidRDefault="00EE44B9" w:rsidP="00EE44B9">
            <w:pPr>
              <w:jc w:val="center"/>
              <w:rPr>
                <w:rFonts w:ascii="Times New Roman" w:hAnsi="Times New Roman" w:cs="Times New Roman"/>
                <w:i/>
                <w:iCs/>
                <w:color w:val="FF0000"/>
                <w:sz w:val="22"/>
                <w:szCs w:val="22"/>
              </w:rPr>
            </w:pPr>
            <w:r w:rsidRPr="00EE44B9">
              <w:rPr>
                <w:rFonts w:ascii="Times New Roman" w:hAnsi="Times New Roman" w:cs="Times New Roman"/>
                <w:i/>
                <w:iCs/>
                <w:sz w:val="22"/>
                <w:szCs w:val="22"/>
              </w:rPr>
              <w:t>29,6%</w:t>
            </w:r>
          </w:p>
        </w:tc>
        <w:tc>
          <w:tcPr>
            <w:tcW w:w="1134" w:type="dxa"/>
            <w:tcBorders>
              <w:top w:val="nil"/>
              <w:left w:val="nil"/>
              <w:bottom w:val="single" w:sz="8" w:space="0" w:color="auto"/>
              <w:right w:val="single" w:sz="8" w:space="0" w:color="auto"/>
            </w:tcBorders>
            <w:shd w:val="clear" w:color="auto" w:fill="auto"/>
            <w:vAlign w:val="center"/>
          </w:tcPr>
          <w:p w14:paraId="275D43E7" w14:textId="211E82EF" w:rsidR="00EE44B9" w:rsidRPr="00EE44B9" w:rsidRDefault="00EE44B9" w:rsidP="00EE44B9">
            <w:pPr>
              <w:jc w:val="center"/>
              <w:rPr>
                <w:rFonts w:ascii="Times New Roman" w:hAnsi="Times New Roman" w:cs="Times New Roman"/>
                <w:i/>
                <w:iCs/>
                <w:color w:val="FF0000"/>
                <w:sz w:val="22"/>
                <w:szCs w:val="22"/>
              </w:rPr>
            </w:pPr>
            <w:r w:rsidRPr="00EE44B9">
              <w:rPr>
                <w:rFonts w:ascii="Times New Roman" w:hAnsi="Times New Roman" w:cs="Times New Roman"/>
                <w:i/>
                <w:iCs/>
                <w:sz w:val="22"/>
                <w:szCs w:val="22"/>
              </w:rPr>
              <w:t>26,5%</w:t>
            </w:r>
          </w:p>
        </w:tc>
        <w:tc>
          <w:tcPr>
            <w:tcW w:w="992" w:type="dxa"/>
            <w:tcBorders>
              <w:top w:val="nil"/>
              <w:left w:val="nil"/>
              <w:bottom w:val="single" w:sz="8" w:space="0" w:color="auto"/>
              <w:right w:val="single" w:sz="8" w:space="0" w:color="auto"/>
            </w:tcBorders>
            <w:shd w:val="clear" w:color="auto" w:fill="auto"/>
            <w:vAlign w:val="center"/>
          </w:tcPr>
          <w:p w14:paraId="4002B129" w14:textId="2A91BE27" w:rsidR="00EE44B9" w:rsidRPr="00EE44B9" w:rsidRDefault="00EE44B9" w:rsidP="00EE44B9">
            <w:pPr>
              <w:jc w:val="center"/>
              <w:rPr>
                <w:rFonts w:ascii="Times New Roman" w:hAnsi="Times New Roman" w:cs="Times New Roman"/>
                <w:i/>
                <w:iCs/>
                <w:color w:val="FF0000"/>
                <w:sz w:val="22"/>
                <w:szCs w:val="22"/>
                <w:lang w:val="ru-RU"/>
              </w:rPr>
            </w:pPr>
            <w:r w:rsidRPr="00EE44B9">
              <w:rPr>
                <w:rFonts w:ascii="Times New Roman" w:hAnsi="Times New Roman" w:cs="Times New Roman"/>
                <w:i/>
                <w:iCs/>
                <w:sz w:val="22"/>
                <w:szCs w:val="22"/>
              </w:rPr>
              <w:t>23,0%</w:t>
            </w:r>
          </w:p>
        </w:tc>
        <w:tc>
          <w:tcPr>
            <w:tcW w:w="992" w:type="dxa"/>
            <w:tcBorders>
              <w:top w:val="nil"/>
              <w:left w:val="nil"/>
              <w:bottom w:val="single" w:sz="8" w:space="0" w:color="auto"/>
              <w:right w:val="single" w:sz="8" w:space="0" w:color="auto"/>
            </w:tcBorders>
            <w:shd w:val="clear" w:color="auto" w:fill="auto"/>
            <w:vAlign w:val="center"/>
          </w:tcPr>
          <w:p w14:paraId="42534D3B" w14:textId="3438A1E7" w:rsidR="00EE44B9" w:rsidRPr="00EE44B9" w:rsidRDefault="00EE44B9" w:rsidP="00EE44B9">
            <w:pPr>
              <w:jc w:val="center"/>
              <w:rPr>
                <w:rFonts w:ascii="Times New Roman" w:hAnsi="Times New Roman" w:cs="Times New Roman"/>
                <w:i/>
                <w:iCs/>
                <w:color w:val="FF0000"/>
                <w:sz w:val="22"/>
                <w:szCs w:val="22"/>
                <w:lang w:val="ru-RU"/>
              </w:rPr>
            </w:pPr>
            <w:r w:rsidRPr="00EE44B9">
              <w:rPr>
                <w:rFonts w:ascii="Times New Roman" w:hAnsi="Times New Roman" w:cs="Times New Roman"/>
                <w:i/>
                <w:iCs/>
                <w:sz w:val="22"/>
                <w:szCs w:val="22"/>
              </w:rPr>
              <w:t>19,2%</w:t>
            </w:r>
          </w:p>
        </w:tc>
        <w:tc>
          <w:tcPr>
            <w:tcW w:w="1134" w:type="dxa"/>
            <w:tcBorders>
              <w:top w:val="nil"/>
              <w:left w:val="nil"/>
              <w:bottom w:val="single" w:sz="8" w:space="0" w:color="auto"/>
              <w:right w:val="single" w:sz="8" w:space="0" w:color="auto"/>
            </w:tcBorders>
            <w:shd w:val="clear" w:color="auto" w:fill="auto"/>
            <w:vAlign w:val="center"/>
          </w:tcPr>
          <w:p w14:paraId="10C6BA63" w14:textId="7BA7FC8C" w:rsidR="00EE44B9" w:rsidRPr="00EE44B9" w:rsidRDefault="00EE44B9" w:rsidP="00EE44B9">
            <w:pPr>
              <w:jc w:val="center"/>
              <w:rPr>
                <w:rFonts w:ascii="Times New Roman" w:hAnsi="Times New Roman" w:cs="Times New Roman"/>
                <w:i/>
                <w:iCs/>
                <w:color w:val="FF0000"/>
                <w:sz w:val="22"/>
                <w:szCs w:val="22"/>
                <w:lang w:val="ru-RU"/>
              </w:rPr>
            </w:pPr>
            <w:r w:rsidRPr="00EE44B9">
              <w:rPr>
                <w:rFonts w:ascii="Times New Roman" w:hAnsi="Times New Roman" w:cs="Times New Roman"/>
                <w:i/>
                <w:iCs/>
                <w:sz w:val="22"/>
                <w:szCs w:val="22"/>
              </w:rPr>
              <w:t>15,0%</w:t>
            </w:r>
          </w:p>
        </w:tc>
        <w:tc>
          <w:tcPr>
            <w:tcW w:w="993" w:type="dxa"/>
            <w:tcBorders>
              <w:top w:val="nil"/>
              <w:left w:val="nil"/>
              <w:bottom w:val="single" w:sz="8" w:space="0" w:color="auto"/>
              <w:right w:val="single" w:sz="8" w:space="0" w:color="auto"/>
            </w:tcBorders>
            <w:shd w:val="clear" w:color="auto" w:fill="auto"/>
            <w:vAlign w:val="center"/>
          </w:tcPr>
          <w:p w14:paraId="32E9154C" w14:textId="76907AB2" w:rsidR="00EE44B9" w:rsidRPr="00EE44B9" w:rsidRDefault="00EE44B9" w:rsidP="00EE44B9">
            <w:pPr>
              <w:jc w:val="center"/>
              <w:rPr>
                <w:rFonts w:ascii="Times New Roman" w:hAnsi="Times New Roman" w:cs="Times New Roman"/>
                <w:i/>
                <w:iCs/>
                <w:color w:val="FF0000"/>
                <w:sz w:val="22"/>
                <w:szCs w:val="22"/>
                <w:lang w:val="ru-RU"/>
              </w:rPr>
            </w:pPr>
            <w:r w:rsidRPr="00EE44B9">
              <w:rPr>
                <w:rFonts w:ascii="Times New Roman" w:hAnsi="Times New Roman" w:cs="Times New Roman"/>
                <w:i/>
                <w:iCs/>
                <w:sz w:val="22"/>
                <w:szCs w:val="22"/>
              </w:rPr>
              <w:t>10,3%</w:t>
            </w:r>
          </w:p>
        </w:tc>
        <w:tc>
          <w:tcPr>
            <w:tcW w:w="992" w:type="dxa"/>
            <w:tcBorders>
              <w:top w:val="nil"/>
              <w:left w:val="nil"/>
              <w:bottom w:val="single" w:sz="8" w:space="0" w:color="auto"/>
              <w:right w:val="single" w:sz="8" w:space="0" w:color="auto"/>
            </w:tcBorders>
            <w:shd w:val="clear" w:color="auto" w:fill="auto"/>
            <w:vAlign w:val="center"/>
          </w:tcPr>
          <w:p w14:paraId="32E2DA54" w14:textId="1FBFF7FA" w:rsidR="00EE44B9" w:rsidRPr="00EE44B9" w:rsidRDefault="00EE44B9" w:rsidP="00EE44B9">
            <w:pPr>
              <w:jc w:val="center"/>
              <w:rPr>
                <w:rFonts w:ascii="Times New Roman" w:hAnsi="Times New Roman" w:cs="Times New Roman"/>
                <w:i/>
                <w:iCs/>
                <w:color w:val="FF0000"/>
                <w:sz w:val="22"/>
                <w:szCs w:val="22"/>
                <w:lang w:val="ru-RU"/>
              </w:rPr>
            </w:pPr>
            <w:r w:rsidRPr="00EE44B9">
              <w:rPr>
                <w:rFonts w:ascii="Times New Roman" w:hAnsi="Times New Roman" w:cs="Times New Roman"/>
                <w:b/>
                <w:bCs/>
                <w:i/>
                <w:iCs/>
                <w:sz w:val="22"/>
                <w:szCs w:val="22"/>
              </w:rPr>
              <w:t>5,0%</w:t>
            </w:r>
          </w:p>
        </w:tc>
      </w:tr>
      <w:tr w:rsidR="00EE44B9" w:rsidRPr="002F1794" w14:paraId="19C930B2" w14:textId="77777777" w:rsidTr="00B71F7C">
        <w:trPr>
          <w:cantSplit/>
          <w:trHeight w:val="267"/>
        </w:trPr>
        <w:tc>
          <w:tcPr>
            <w:tcW w:w="15153" w:type="dxa"/>
            <w:gridSpan w:val="13"/>
            <w:tcBorders>
              <w:left w:val="single" w:sz="4" w:space="0" w:color="auto"/>
              <w:bottom w:val="single" w:sz="4" w:space="0" w:color="auto"/>
              <w:right w:val="single" w:sz="4" w:space="0" w:color="auto"/>
            </w:tcBorders>
            <w:shd w:val="clear" w:color="auto" w:fill="auto"/>
            <w:vAlign w:val="center"/>
          </w:tcPr>
          <w:p w14:paraId="4DDC5C2E" w14:textId="77777777" w:rsidR="00EE44B9" w:rsidRPr="00EE44B9" w:rsidRDefault="00EE44B9" w:rsidP="00EE44B9">
            <w:pPr>
              <w:jc w:val="center"/>
              <w:rPr>
                <w:rFonts w:ascii="Times New Roman" w:hAnsi="Times New Roman" w:cs="Times New Roman"/>
                <w:i/>
                <w:iCs/>
                <w:color w:val="FF0000"/>
                <w:lang w:val="ru-RU"/>
              </w:rPr>
            </w:pPr>
            <w:r w:rsidRPr="00EE44B9">
              <w:rPr>
                <w:rFonts w:ascii="Times New Roman" w:hAnsi="Times New Roman" w:cs="Times New Roman"/>
                <w:b/>
                <w:bCs/>
                <w:i/>
                <w:lang w:val="ru-RU"/>
              </w:rPr>
              <w:t>п.г.т. Алексеевка</w:t>
            </w:r>
          </w:p>
        </w:tc>
      </w:tr>
      <w:tr w:rsidR="00EE44B9" w:rsidRPr="00325925" w14:paraId="51C77B70" w14:textId="77777777" w:rsidTr="00671BE8">
        <w:trPr>
          <w:cantSplit/>
          <w:trHeight w:val="342"/>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565DEA4A" w14:textId="77777777" w:rsidR="00EE44B9" w:rsidRPr="00325925" w:rsidRDefault="00EE44B9" w:rsidP="00EE44B9">
            <w:pPr>
              <w:rPr>
                <w:rFonts w:ascii="Times New Roman" w:hAnsi="Times New Roman" w:cs="Times New Roman"/>
                <w:lang w:val="ru-RU" w:eastAsia="ru-RU"/>
              </w:rPr>
            </w:pPr>
            <w:r w:rsidRPr="00325925">
              <w:rPr>
                <w:rFonts w:ascii="Times New Roman" w:hAnsi="Times New Roman" w:cs="Times New Roman"/>
              </w:rPr>
              <w:t>Поднято воды</w:t>
            </w:r>
          </w:p>
        </w:tc>
        <w:tc>
          <w:tcPr>
            <w:tcW w:w="1134" w:type="dxa"/>
            <w:tcBorders>
              <w:top w:val="nil"/>
              <w:left w:val="nil"/>
              <w:bottom w:val="single" w:sz="8" w:space="0" w:color="auto"/>
              <w:right w:val="single" w:sz="8" w:space="0" w:color="auto"/>
            </w:tcBorders>
            <w:shd w:val="clear" w:color="auto" w:fill="auto"/>
            <w:vAlign w:val="center"/>
          </w:tcPr>
          <w:p w14:paraId="6BF1F99D" w14:textId="77777777"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823,666</w:t>
            </w:r>
          </w:p>
        </w:tc>
        <w:tc>
          <w:tcPr>
            <w:tcW w:w="992" w:type="dxa"/>
            <w:tcBorders>
              <w:top w:val="nil"/>
              <w:left w:val="nil"/>
              <w:bottom w:val="single" w:sz="8" w:space="0" w:color="auto"/>
              <w:right w:val="single" w:sz="8" w:space="0" w:color="auto"/>
            </w:tcBorders>
            <w:shd w:val="clear" w:color="auto" w:fill="auto"/>
            <w:vAlign w:val="center"/>
          </w:tcPr>
          <w:p w14:paraId="3D01E8FB" w14:textId="68CD29B8"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804,15</w:t>
            </w:r>
          </w:p>
        </w:tc>
        <w:tc>
          <w:tcPr>
            <w:tcW w:w="992" w:type="dxa"/>
            <w:tcBorders>
              <w:top w:val="nil"/>
              <w:left w:val="nil"/>
              <w:bottom w:val="single" w:sz="8" w:space="0" w:color="auto"/>
              <w:right w:val="single" w:sz="8" w:space="0" w:color="auto"/>
            </w:tcBorders>
            <w:shd w:val="clear" w:color="auto" w:fill="auto"/>
            <w:vAlign w:val="center"/>
          </w:tcPr>
          <w:p w14:paraId="0D53C339" w14:textId="21C66757"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784,63</w:t>
            </w:r>
          </w:p>
        </w:tc>
        <w:tc>
          <w:tcPr>
            <w:tcW w:w="992" w:type="dxa"/>
            <w:tcBorders>
              <w:top w:val="nil"/>
              <w:left w:val="nil"/>
              <w:bottom w:val="single" w:sz="8" w:space="0" w:color="auto"/>
              <w:right w:val="single" w:sz="8" w:space="0" w:color="auto"/>
            </w:tcBorders>
            <w:shd w:val="clear" w:color="auto" w:fill="auto"/>
            <w:vAlign w:val="center"/>
          </w:tcPr>
          <w:p w14:paraId="6175139C" w14:textId="537732DF"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765,11</w:t>
            </w:r>
          </w:p>
        </w:tc>
        <w:tc>
          <w:tcPr>
            <w:tcW w:w="993" w:type="dxa"/>
            <w:tcBorders>
              <w:top w:val="nil"/>
              <w:left w:val="nil"/>
              <w:bottom w:val="single" w:sz="8" w:space="0" w:color="auto"/>
              <w:right w:val="single" w:sz="8" w:space="0" w:color="auto"/>
            </w:tcBorders>
            <w:shd w:val="clear" w:color="auto" w:fill="auto"/>
            <w:vAlign w:val="center"/>
          </w:tcPr>
          <w:p w14:paraId="637E2076" w14:textId="1EE76CAE"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745,60</w:t>
            </w:r>
          </w:p>
        </w:tc>
        <w:tc>
          <w:tcPr>
            <w:tcW w:w="992" w:type="dxa"/>
            <w:tcBorders>
              <w:top w:val="nil"/>
              <w:left w:val="nil"/>
              <w:bottom w:val="single" w:sz="8" w:space="0" w:color="auto"/>
              <w:right w:val="single" w:sz="8" w:space="0" w:color="auto"/>
            </w:tcBorders>
            <w:shd w:val="clear" w:color="auto" w:fill="auto"/>
            <w:vAlign w:val="center"/>
          </w:tcPr>
          <w:p w14:paraId="78B03212" w14:textId="2F41169E"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726,08</w:t>
            </w:r>
          </w:p>
        </w:tc>
        <w:tc>
          <w:tcPr>
            <w:tcW w:w="1134" w:type="dxa"/>
            <w:tcBorders>
              <w:top w:val="nil"/>
              <w:left w:val="nil"/>
              <w:bottom w:val="single" w:sz="8" w:space="0" w:color="auto"/>
              <w:right w:val="single" w:sz="8" w:space="0" w:color="auto"/>
            </w:tcBorders>
            <w:shd w:val="clear" w:color="auto" w:fill="auto"/>
            <w:vAlign w:val="center"/>
          </w:tcPr>
          <w:p w14:paraId="1A7DC943" w14:textId="6F0D8935"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706,56</w:t>
            </w:r>
          </w:p>
        </w:tc>
        <w:tc>
          <w:tcPr>
            <w:tcW w:w="992" w:type="dxa"/>
            <w:tcBorders>
              <w:top w:val="nil"/>
              <w:left w:val="nil"/>
              <w:bottom w:val="single" w:sz="8" w:space="0" w:color="auto"/>
              <w:right w:val="single" w:sz="8" w:space="0" w:color="auto"/>
            </w:tcBorders>
            <w:shd w:val="clear" w:color="auto" w:fill="auto"/>
            <w:vAlign w:val="center"/>
          </w:tcPr>
          <w:p w14:paraId="669ED865" w14:textId="75559FFA"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687,05</w:t>
            </w:r>
          </w:p>
        </w:tc>
        <w:tc>
          <w:tcPr>
            <w:tcW w:w="992" w:type="dxa"/>
            <w:tcBorders>
              <w:top w:val="nil"/>
              <w:left w:val="nil"/>
              <w:bottom w:val="single" w:sz="8" w:space="0" w:color="auto"/>
              <w:right w:val="single" w:sz="8" w:space="0" w:color="auto"/>
            </w:tcBorders>
            <w:shd w:val="clear" w:color="auto" w:fill="auto"/>
            <w:vAlign w:val="center"/>
          </w:tcPr>
          <w:p w14:paraId="76E07859" w14:textId="70E71F0C"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667,53</w:t>
            </w:r>
          </w:p>
        </w:tc>
        <w:tc>
          <w:tcPr>
            <w:tcW w:w="1134" w:type="dxa"/>
            <w:tcBorders>
              <w:top w:val="nil"/>
              <w:left w:val="nil"/>
              <w:bottom w:val="single" w:sz="8" w:space="0" w:color="auto"/>
              <w:right w:val="single" w:sz="8" w:space="0" w:color="auto"/>
            </w:tcBorders>
            <w:shd w:val="clear" w:color="auto" w:fill="auto"/>
            <w:vAlign w:val="center"/>
          </w:tcPr>
          <w:p w14:paraId="1C75F07C" w14:textId="6D9EF87B"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648,01</w:t>
            </w:r>
          </w:p>
        </w:tc>
        <w:tc>
          <w:tcPr>
            <w:tcW w:w="993" w:type="dxa"/>
            <w:tcBorders>
              <w:top w:val="nil"/>
              <w:left w:val="nil"/>
              <w:bottom w:val="single" w:sz="8" w:space="0" w:color="auto"/>
              <w:right w:val="single" w:sz="8" w:space="0" w:color="auto"/>
            </w:tcBorders>
            <w:shd w:val="clear" w:color="auto" w:fill="auto"/>
            <w:vAlign w:val="center"/>
          </w:tcPr>
          <w:p w14:paraId="73978C27" w14:textId="06AF80E5"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628,49</w:t>
            </w:r>
          </w:p>
        </w:tc>
        <w:tc>
          <w:tcPr>
            <w:tcW w:w="992" w:type="dxa"/>
            <w:tcBorders>
              <w:top w:val="nil"/>
              <w:left w:val="nil"/>
              <w:bottom w:val="single" w:sz="8" w:space="0" w:color="auto"/>
              <w:right w:val="single" w:sz="8" w:space="0" w:color="auto"/>
            </w:tcBorders>
            <w:shd w:val="clear" w:color="auto" w:fill="auto"/>
            <w:vAlign w:val="center"/>
          </w:tcPr>
          <w:p w14:paraId="17E89C79" w14:textId="15F08E90"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608,98</w:t>
            </w:r>
          </w:p>
        </w:tc>
      </w:tr>
      <w:tr w:rsidR="00EE44B9" w:rsidRPr="00325925" w14:paraId="1DDEB253" w14:textId="77777777" w:rsidTr="00671BE8">
        <w:trPr>
          <w:cantSplit/>
          <w:trHeight w:val="532"/>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6CD75B57" w14:textId="77777777" w:rsidR="00EE44B9" w:rsidRPr="00325925" w:rsidRDefault="00EE44B9" w:rsidP="00EE44B9">
            <w:pPr>
              <w:rPr>
                <w:rFonts w:ascii="Times New Roman" w:hAnsi="Times New Roman" w:cs="Times New Roman"/>
                <w:lang w:val="ru-RU"/>
              </w:rPr>
            </w:pPr>
            <w:r w:rsidRPr="00325925">
              <w:rPr>
                <w:rFonts w:ascii="Times New Roman" w:hAnsi="Times New Roman" w:cs="Times New Roman"/>
                <w:lang w:val="ru-RU"/>
              </w:rPr>
              <w:t>Расход воды на собственные нужды</w:t>
            </w:r>
          </w:p>
        </w:tc>
        <w:tc>
          <w:tcPr>
            <w:tcW w:w="1134" w:type="dxa"/>
            <w:tcBorders>
              <w:top w:val="nil"/>
              <w:left w:val="nil"/>
              <w:bottom w:val="single" w:sz="8" w:space="0" w:color="auto"/>
              <w:right w:val="single" w:sz="8" w:space="0" w:color="auto"/>
            </w:tcBorders>
            <w:shd w:val="clear" w:color="auto" w:fill="auto"/>
            <w:vAlign w:val="center"/>
          </w:tcPr>
          <w:p w14:paraId="1CD808C7" w14:textId="7777777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63,158</w:t>
            </w:r>
          </w:p>
        </w:tc>
        <w:tc>
          <w:tcPr>
            <w:tcW w:w="992" w:type="dxa"/>
            <w:tcBorders>
              <w:top w:val="nil"/>
              <w:left w:val="nil"/>
              <w:bottom w:val="single" w:sz="8" w:space="0" w:color="auto"/>
              <w:right w:val="single" w:sz="8" w:space="0" w:color="auto"/>
            </w:tcBorders>
            <w:shd w:val="clear" w:color="auto" w:fill="auto"/>
            <w:vAlign w:val="center"/>
          </w:tcPr>
          <w:p w14:paraId="26D56AA0" w14:textId="4899D4B9"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63,27</w:t>
            </w:r>
          </w:p>
        </w:tc>
        <w:tc>
          <w:tcPr>
            <w:tcW w:w="992" w:type="dxa"/>
            <w:tcBorders>
              <w:top w:val="nil"/>
              <w:left w:val="nil"/>
              <w:bottom w:val="single" w:sz="8" w:space="0" w:color="auto"/>
              <w:right w:val="single" w:sz="8" w:space="0" w:color="auto"/>
            </w:tcBorders>
            <w:shd w:val="clear" w:color="auto" w:fill="auto"/>
            <w:vAlign w:val="center"/>
          </w:tcPr>
          <w:p w14:paraId="646835AB" w14:textId="50828FB4"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63,38</w:t>
            </w:r>
          </w:p>
        </w:tc>
        <w:tc>
          <w:tcPr>
            <w:tcW w:w="992" w:type="dxa"/>
            <w:tcBorders>
              <w:top w:val="nil"/>
              <w:left w:val="nil"/>
              <w:bottom w:val="single" w:sz="8" w:space="0" w:color="auto"/>
              <w:right w:val="single" w:sz="8" w:space="0" w:color="auto"/>
            </w:tcBorders>
            <w:shd w:val="clear" w:color="auto" w:fill="auto"/>
            <w:vAlign w:val="center"/>
          </w:tcPr>
          <w:p w14:paraId="0CDFCE25" w14:textId="3BCFC5B5"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63,49</w:t>
            </w:r>
          </w:p>
        </w:tc>
        <w:tc>
          <w:tcPr>
            <w:tcW w:w="993" w:type="dxa"/>
            <w:tcBorders>
              <w:top w:val="nil"/>
              <w:left w:val="nil"/>
              <w:bottom w:val="single" w:sz="8" w:space="0" w:color="auto"/>
              <w:right w:val="single" w:sz="8" w:space="0" w:color="auto"/>
            </w:tcBorders>
            <w:shd w:val="clear" w:color="auto" w:fill="auto"/>
            <w:vAlign w:val="center"/>
          </w:tcPr>
          <w:p w14:paraId="00F41FF0" w14:textId="2CE07803"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63,59</w:t>
            </w:r>
          </w:p>
        </w:tc>
        <w:tc>
          <w:tcPr>
            <w:tcW w:w="992" w:type="dxa"/>
            <w:tcBorders>
              <w:top w:val="nil"/>
              <w:left w:val="nil"/>
              <w:bottom w:val="single" w:sz="8" w:space="0" w:color="auto"/>
              <w:right w:val="single" w:sz="8" w:space="0" w:color="auto"/>
            </w:tcBorders>
            <w:shd w:val="clear" w:color="auto" w:fill="auto"/>
            <w:vAlign w:val="center"/>
          </w:tcPr>
          <w:p w14:paraId="3079DA09" w14:textId="3A68DAF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63,70</w:t>
            </w:r>
          </w:p>
        </w:tc>
        <w:tc>
          <w:tcPr>
            <w:tcW w:w="1134" w:type="dxa"/>
            <w:tcBorders>
              <w:top w:val="nil"/>
              <w:left w:val="nil"/>
              <w:bottom w:val="single" w:sz="8" w:space="0" w:color="auto"/>
              <w:right w:val="single" w:sz="8" w:space="0" w:color="auto"/>
            </w:tcBorders>
            <w:shd w:val="clear" w:color="auto" w:fill="auto"/>
            <w:vAlign w:val="center"/>
          </w:tcPr>
          <w:p w14:paraId="4DAE4650" w14:textId="63A50155"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63,81</w:t>
            </w:r>
          </w:p>
        </w:tc>
        <w:tc>
          <w:tcPr>
            <w:tcW w:w="992" w:type="dxa"/>
            <w:tcBorders>
              <w:top w:val="nil"/>
              <w:left w:val="nil"/>
              <w:bottom w:val="single" w:sz="8" w:space="0" w:color="auto"/>
              <w:right w:val="single" w:sz="8" w:space="0" w:color="auto"/>
            </w:tcBorders>
            <w:shd w:val="clear" w:color="auto" w:fill="auto"/>
            <w:vAlign w:val="center"/>
          </w:tcPr>
          <w:p w14:paraId="31CC5580" w14:textId="4C30FE48"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63,92</w:t>
            </w:r>
          </w:p>
        </w:tc>
        <w:tc>
          <w:tcPr>
            <w:tcW w:w="992" w:type="dxa"/>
            <w:tcBorders>
              <w:top w:val="nil"/>
              <w:left w:val="nil"/>
              <w:bottom w:val="single" w:sz="8" w:space="0" w:color="auto"/>
              <w:right w:val="single" w:sz="8" w:space="0" w:color="auto"/>
            </w:tcBorders>
            <w:shd w:val="clear" w:color="auto" w:fill="auto"/>
            <w:vAlign w:val="center"/>
          </w:tcPr>
          <w:p w14:paraId="06F8D6FC" w14:textId="0E97F949"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64,03</w:t>
            </w:r>
          </w:p>
        </w:tc>
        <w:tc>
          <w:tcPr>
            <w:tcW w:w="1134" w:type="dxa"/>
            <w:tcBorders>
              <w:top w:val="nil"/>
              <w:left w:val="nil"/>
              <w:bottom w:val="single" w:sz="8" w:space="0" w:color="auto"/>
              <w:right w:val="single" w:sz="8" w:space="0" w:color="auto"/>
            </w:tcBorders>
            <w:shd w:val="clear" w:color="auto" w:fill="auto"/>
            <w:vAlign w:val="center"/>
          </w:tcPr>
          <w:p w14:paraId="135C3FF7" w14:textId="774312EC"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64,14</w:t>
            </w:r>
          </w:p>
        </w:tc>
        <w:tc>
          <w:tcPr>
            <w:tcW w:w="993" w:type="dxa"/>
            <w:tcBorders>
              <w:top w:val="nil"/>
              <w:left w:val="nil"/>
              <w:bottom w:val="single" w:sz="8" w:space="0" w:color="auto"/>
              <w:right w:val="single" w:sz="8" w:space="0" w:color="auto"/>
            </w:tcBorders>
            <w:shd w:val="clear" w:color="auto" w:fill="auto"/>
            <w:vAlign w:val="center"/>
          </w:tcPr>
          <w:p w14:paraId="550EA5F8" w14:textId="6339EAC8"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64,25</w:t>
            </w:r>
          </w:p>
        </w:tc>
        <w:tc>
          <w:tcPr>
            <w:tcW w:w="992" w:type="dxa"/>
            <w:tcBorders>
              <w:top w:val="nil"/>
              <w:left w:val="nil"/>
              <w:bottom w:val="single" w:sz="8" w:space="0" w:color="auto"/>
              <w:right w:val="single" w:sz="8" w:space="0" w:color="auto"/>
            </w:tcBorders>
            <w:shd w:val="clear" w:color="auto" w:fill="auto"/>
            <w:vAlign w:val="center"/>
          </w:tcPr>
          <w:p w14:paraId="2E02009F" w14:textId="3FF0EF05"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64,36</w:t>
            </w:r>
          </w:p>
        </w:tc>
      </w:tr>
      <w:tr w:rsidR="00EE44B9" w:rsidRPr="00325925" w14:paraId="15FC29F5" w14:textId="77777777" w:rsidTr="00671BE8">
        <w:trPr>
          <w:cantSplit/>
          <w:trHeight w:val="523"/>
        </w:trPr>
        <w:tc>
          <w:tcPr>
            <w:tcW w:w="2821" w:type="dxa"/>
            <w:vMerge w:val="restart"/>
            <w:tcBorders>
              <w:top w:val="single" w:sz="4" w:space="0" w:color="auto"/>
              <w:left w:val="single" w:sz="4" w:space="0" w:color="auto"/>
              <w:right w:val="single" w:sz="4" w:space="0" w:color="auto"/>
            </w:tcBorders>
            <w:shd w:val="clear" w:color="auto" w:fill="auto"/>
            <w:vAlign w:val="center"/>
          </w:tcPr>
          <w:p w14:paraId="036BD679" w14:textId="77777777" w:rsidR="00EE44B9" w:rsidRPr="00325925" w:rsidRDefault="00EE44B9" w:rsidP="00EE44B9">
            <w:pPr>
              <w:rPr>
                <w:rFonts w:ascii="Times New Roman" w:hAnsi="Times New Roman" w:cs="Times New Roman"/>
                <w:lang w:val="ru-RU"/>
              </w:rPr>
            </w:pPr>
            <w:r w:rsidRPr="00325925">
              <w:rPr>
                <w:rFonts w:ascii="Times New Roman" w:hAnsi="Times New Roman" w:cs="Times New Roman"/>
                <w:lang w:val="ru-RU"/>
              </w:rPr>
              <w:t>Полезный отпуск холодной воды всего, в том числе ГВС</w:t>
            </w:r>
          </w:p>
        </w:tc>
        <w:tc>
          <w:tcPr>
            <w:tcW w:w="1134" w:type="dxa"/>
            <w:tcBorders>
              <w:top w:val="nil"/>
              <w:left w:val="nil"/>
              <w:bottom w:val="single" w:sz="8" w:space="0" w:color="auto"/>
              <w:right w:val="single" w:sz="8" w:space="0" w:color="auto"/>
            </w:tcBorders>
            <w:shd w:val="clear" w:color="auto" w:fill="auto"/>
            <w:vAlign w:val="center"/>
          </w:tcPr>
          <w:p w14:paraId="5B0F9BE6" w14:textId="7777777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527,409</w:t>
            </w:r>
          </w:p>
        </w:tc>
        <w:tc>
          <w:tcPr>
            <w:tcW w:w="992" w:type="dxa"/>
            <w:tcBorders>
              <w:top w:val="nil"/>
              <w:left w:val="nil"/>
              <w:bottom w:val="single" w:sz="8" w:space="0" w:color="auto"/>
              <w:right w:val="single" w:sz="8" w:space="0" w:color="auto"/>
            </w:tcBorders>
            <w:shd w:val="clear" w:color="auto" w:fill="auto"/>
            <w:vAlign w:val="center"/>
          </w:tcPr>
          <w:p w14:paraId="00DCAC63" w14:textId="190E7008"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526,50</w:t>
            </w:r>
          </w:p>
        </w:tc>
        <w:tc>
          <w:tcPr>
            <w:tcW w:w="992" w:type="dxa"/>
            <w:tcBorders>
              <w:top w:val="nil"/>
              <w:left w:val="nil"/>
              <w:bottom w:val="single" w:sz="8" w:space="0" w:color="auto"/>
              <w:right w:val="single" w:sz="8" w:space="0" w:color="auto"/>
            </w:tcBorders>
            <w:shd w:val="clear" w:color="auto" w:fill="auto"/>
            <w:vAlign w:val="center"/>
          </w:tcPr>
          <w:p w14:paraId="2CCDFFAC" w14:textId="59EC94E2"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525,59</w:t>
            </w:r>
          </w:p>
        </w:tc>
        <w:tc>
          <w:tcPr>
            <w:tcW w:w="992" w:type="dxa"/>
            <w:tcBorders>
              <w:top w:val="nil"/>
              <w:left w:val="nil"/>
              <w:bottom w:val="single" w:sz="8" w:space="0" w:color="auto"/>
              <w:right w:val="single" w:sz="8" w:space="0" w:color="auto"/>
            </w:tcBorders>
            <w:shd w:val="clear" w:color="auto" w:fill="auto"/>
            <w:vAlign w:val="center"/>
          </w:tcPr>
          <w:p w14:paraId="75D63BAE" w14:textId="641881DC"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524,68</w:t>
            </w:r>
          </w:p>
        </w:tc>
        <w:tc>
          <w:tcPr>
            <w:tcW w:w="993" w:type="dxa"/>
            <w:tcBorders>
              <w:top w:val="nil"/>
              <w:left w:val="nil"/>
              <w:bottom w:val="single" w:sz="8" w:space="0" w:color="auto"/>
              <w:right w:val="single" w:sz="8" w:space="0" w:color="auto"/>
            </w:tcBorders>
            <w:shd w:val="clear" w:color="auto" w:fill="auto"/>
            <w:vAlign w:val="center"/>
          </w:tcPr>
          <w:p w14:paraId="36BC7185" w14:textId="1B3AB402"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523,77</w:t>
            </w:r>
          </w:p>
        </w:tc>
        <w:tc>
          <w:tcPr>
            <w:tcW w:w="992" w:type="dxa"/>
            <w:tcBorders>
              <w:top w:val="nil"/>
              <w:left w:val="nil"/>
              <w:bottom w:val="single" w:sz="8" w:space="0" w:color="auto"/>
              <w:right w:val="single" w:sz="8" w:space="0" w:color="auto"/>
            </w:tcBorders>
            <w:shd w:val="clear" w:color="auto" w:fill="auto"/>
            <w:vAlign w:val="center"/>
          </w:tcPr>
          <w:p w14:paraId="765BBB61" w14:textId="36187776"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522,85</w:t>
            </w:r>
          </w:p>
        </w:tc>
        <w:tc>
          <w:tcPr>
            <w:tcW w:w="1134" w:type="dxa"/>
            <w:tcBorders>
              <w:top w:val="nil"/>
              <w:left w:val="nil"/>
              <w:bottom w:val="single" w:sz="8" w:space="0" w:color="auto"/>
              <w:right w:val="single" w:sz="8" w:space="0" w:color="auto"/>
            </w:tcBorders>
            <w:shd w:val="clear" w:color="auto" w:fill="auto"/>
            <w:vAlign w:val="center"/>
          </w:tcPr>
          <w:p w14:paraId="38305DB1" w14:textId="63ABAF53"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521,94</w:t>
            </w:r>
          </w:p>
        </w:tc>
        <w:tc>
          <w:tcPr>
            <w:tcW w:w="992" w:type="dxa"/>
            <w:tcBorders>
              <w:top w:val="nil"/>
              <w:left w:val="nil"/>
              <w:bottom w:val="single" w:sz="8" w:space="0" w:color="auto"/>
              <w:right w:val="single" w:sz="8" w:space="0" w:color="auto"/>
            </w:tcBorders>
            <w:shd w:val="clear" w:color="auto" w:fill="auto"/>
            <w:vAlign w:val="center"/>
          </w:tcPr>
          <w:p w14:paraId="3287270B" w14:textId="4C71EB9A"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521,03</w:t>
            </w:r>
          </w:p>
        </w:tc>
        <w:tc>
          <w:tcPr>
            <w:tcW w:w="992" w:type="dxa"/>
            <w:tcBorders>
              <w:top w:val="nil"/>
              <w:left w:val="nil"/>
              <w:bottom w:val="single" w:sz="8" w:space="0" w:color="auto"/>
              <w:right w:val="single" w:sz="8" w:space="0" w:color="auto"/>
            </w:tcBorders>
            <w:shd w:val="clear" w:color="auto" w:fill="auto"/>
            <w:vAlign w:val="center"/>
          </w:tcPr>
          <w:p w14:paraId="05F19F60" w14:textId="496854BA"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520,12</w:t>
            </w:r>
          </w:p>
        </w:tc>
        <w:tc>
          <w:tcPr>
            <w:tcW w:w="1134" w:type="dxa"/>
            <w:tcBorders>
              <w:top w:val="nil"/>
              <w:left w:val="nil"/>
              <w:bottom w:val="single" w:sz="8" w:space="0" w:color="auto"/>
              <w:right w:val="single" w:sz="8" w:space="0" w:color="auto"/>
            </w:tcBorders>
            <w:shd w:val="clear" w:color="auto" w:fill="auto"/>
            <w:vAlign w:val="center"/>
          </w:tcPr>
          <w:p w14:paraId="217BD934" w14:textId="42873EFC"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519,21</w:t>
            </w:r>
          </w:p>
        </w:tc>
        <w:tc>
          <w:tcPr>
            <w:tcW w:w="993" w:type="dxa"/>
            <w:tcBorders>
              <w:top w:val="nil"/>
              <w:left w:val="nil"/>
              <w:bottom w:val="single" w:sz="8" w:space="0" w:color="auto"/>
              <w:right w:val="single" w:sz="8" w:space="0" w:color="auto"/>
            </w:tcBorders>
            <w:shd w:val="clear" w:color="auto" w:fill="auto"/>
            <w:vAlign w:val="center"/>
          </w:tcPr>
          <w:p w14:paraId="274863A1" w14:textId="59881419"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518,30</w:t>
            </w:r>
          </w:p>
        </w:tc>
        <w:tc>
          <w:tcPr>
            <w:tcW w:w="992" w:type="dxa"/>
            <w:tcBorders>
              <w:top w:val="nil"/>
              <w:left w:val="nil"/>
              <w:bottom w:val="single" w:sz="8" w:space="0" w:color="auto"/>
              <w:right w:val="single" w:sz="8" w:space="0" w:color="auto"/>
            </w:tcBorders>
            <w:shd w:val="clear" w:color="auto" w:fill="auto"/>
            <w:vAlign w:val="center"/>
          </w:tcPr>
          <w:p w14:paraId="1F22D2C2" w14:textId="5477F905"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517,39</w:t>
            </w:r>
          </w:p>
        </w:tc>
      </w:tr>
      <w:tr w:rsidR="00EE44B9" w:rsidRPr="00325925" w14:paraId="67D33D35" w14:textId="77777777" w:rsidTr="00671BE8">
        <w:trPr>
          <w:cantSplit/>
          <w:trHeight w:val="425"/>
        </w:trPr>
        <w:tc>
          <w:tcPr>
            <w:tcW w:w="2821" w:type="dxa"/>
            <w:vMerge/>
            <w:tcBorders>
              <w:left w:val="single" w:sz="4" w:space="0" w:color="auto"/>
              <w:bottom w:val="single" w:sz="4" w:space="0" w:color="auto"/>
              <w:right w:val="single" w:sz="4" w:space="0" w:color="auto"/>
            </w:tcBorders>
            <w:shd w:val="clear" w:color="auto" w:fill="auto"/>
            <w:vAlign w:val="center"/>
          </w:tcPr>
          <w:p w14:paraId="05E24871" w14:textId="77777777" w:rsidR="00EE44B9" w:rsidRPr="00325925" w:rsidRDefault="00EE44B9" w:rsidP="00EE44B9">
            <w:pPr>
              <w:rPr>
                <w:rFonts w:ascii="Times New Roman" w:hAnsi="Times New Roman" w:cs="Times New Roman"/>
                <w:lang w:val="ru-RU"/>
              </w:rPr>
            </w:pPr>
          </w:p>
        </w:tc>
        <w:tc>
          <w:tcPr>
            <w:tcW w:w="1134" w:type="dxa"/>
            <w:tcBorders>
              <w:top w:val="nil"/>
              <w:left w:val="nil"/>
              <w:bottom w:val="single" w:sz="8" w:space="0" w:color="auto"/>
              <w:right w:val="single" w:sz="8" w:space="0" w:color="auto"/>
            </w:tcBorders>
            <w:shd w:val="clear" w:color="auto" w:fill="auto"/>
            <w:vAlign w:val="center"/>
          </w:tcPr>
          <w:p w14:paraId="5501BF83" w14:textId="7777777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3F1CE1BA" w14:textId="19990AE9"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520C6DF1" w14:textId="1F445B2C"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41E29A6E" w14:textId="1C6A6840"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993" w:type="dxa"/>
            <w:tcBorders>
              <w:top w:val="nil"/>
              <w:left w:val="nil"/>
              <w:bottom w:val="single" w:sz="8" w:space="0" w:color="auto"/>
              <w:right w:val="single" w:sz="8" w:space="0" w:color="auto"/>
            </w:tcBorders>
            <w:shd w:val="clear" w:color="auto" w:fill="auto"/>
            <w:vAlign w:val="center"/>
          </w:tcPr>
          <w:p w14:paraId="2D4B4CAC" w14:textId="392E1ABE"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3CC92CBD" w14:textId="38C4CD68"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1134" w:type="dxa"/>
            <w:tcBorders>
              <w:top w:val="nil"/>
              <w:left w:val="nil"/>
              <w:bottom w:val="single" w:sz="8" w:space="0" w:color="auto"/>
              <w:right w:val="single" w:sz="8" w:space="0" w:color="auto"/>
            </w:tcBorders>
            <w:shd w:val="clear" w:color="auto" w:fill="auto"/>
            <w:vAlign w:val="center"/>
          </w:tcPr>
          <w:p w14:paraId="0CC628BA" w14:textId="7108D536"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291527C9" w14:textId="7AE86EED"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2BA4170C" w14:textId="41F4731B"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1134" w:type="dxa"/>
            <w:tcBorders>
              <w:top w:val="nil"/>
              <w:left w:val="nil"/>
              <w:bottom w:val="single" w:sz="8" w:space="0" w:color="auto"/>
              <w:right w:val="single" w:sz="8" w:space="0" w:color="auto"/>
            </w:tcBorders>
            <w:shd w:val="clear" w:color="auto" w:fill="auto"/>
            <w:vAlign w:val="center"/>
          </w:tcPr>
          <w:p w14:paraId="5114F6B5" w14:textId="59F0BA22"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993" w:type="dxa"/>
            <w:tcBorders>
              <w:top w:val="nil"/>
              <w:left w:val="nil"/>
              <w:bottom w:val="single" w:sz="8" w:space="0" w:color="auto"/>
              <w:right w:val="single" w:sz="8" w:space="0" w:color="auto"/>
            </w:tcBorders>
            <w:shd w:val="clear" w:color="auto" w:fill="auto"/>
            <w:vAlign w:val="center"/>
          </w:tcPr>
          <w:p w14:paraId="2C49654E" w14:textId="032196B4"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c>
          <w:tcPr>
            <w:tcW w:w="992" w:type="dxa"/>
            <w:tcBorders>
              <w:top w:val="nil"/>
              <w:left w:val="nil"/>
              <w:bottom w:val="single" w:sz="8" w:space="0" w:color="auto"/>
              <w:right w:val="single" w:sz="8" w:space="0" w:color="auto"/>
            </w:tcBorders>
            <w:shd w:val="clear" w:color="auto" w:fill="auto"/>
            <w:vAlign w:val="center"/>
          </w:tcPr>
          <w:p w14:paraId="16C03C3A" w14:textId="3A9F1D88"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33,92</w:t>
            </w:r>
          </w:p>
        </w:tc>
      </w:tr>
      <w:tr w:rsidR="00EE44B9" w:rsidRPr="00325925" w14:paraId="542C12CE" w14:textId="77777777" w:rsidTr="00671BE8">
        <w:trPr>
          <w:cantSplit/>
          <w:trHeight w:val="60"/>
        </w:trPr>
        <w:tc>
          <w:tcPr>
            <w:tcW w:w="2821" w:type="dxa"/>
            <w:vMerge w:val="restart"/>
            <w:tcBorders>
              <w:top w:val="single" w:sz="4" w:space="0" w:color="auto"/>
              <w:left w:val="single" w:sz="4" w:space="0" w:color="auto"/>
              <w:right w:val="single" w:sz="4" w:space="0" w:color="auto"/>
            </w:tcBorders>
            <w:shd w:val="clear" w:color="auto" w:fill="auto"/>
            <w:vAlign w:val="center"/>
          </w:tcPr>
          <w:p w14:paraId="2DE006AD" w14:textId="77777777" w:rsidR="00EE44B9" w:rsidRPr="00325925" w:rsidRDefault="00EE44B9" w:rsidP="00EE44B9">
            <w:pPr>
              <w:rPr>
                <w:rFonts w:ascii="Times New Roman" w:hAnsi="Times New Roman" w:cs="Times New Roman"/>
                <w:lang w:val="ru-RU"/>
              </w:rPr>
            </w:pPr>
            <w:r w:rsidRPr="00325925">
              <w:rPr>
                <w:rFonts w:ascii="Times New Roman" w:hAnsi="Times New Roman" w:cs="Times New Roman"/>
              </w:rPr>
              <w:t>Потери воды</w:t>
            </w:r>
          </w:p>
        </w:tc>
        <w:tc>
          <w:tcPr>
            <w:tcW w:w="1134" w:type="dxa"/>
            <w:tcBorders>
              <w:top w:val="nil"/>
              <w:left w:val="nil"/>
              <w:bottom w:val="single" w:sz="8" w:space="0" w:color="auto"/>
              <w:right w:val="single" w:sz="8" w:space="0" w:color="auto"/>
            </w:tcBorders>
            <w:shd w:val="clear" w:color="auto" w:fill="auto"/>
            <w:vAlign w:val="center"/>
          </w:tcPr>
          <w:p w14:paraId="066CEE52" w14:textId="77777777"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233,099</w:t>
            </w:r>
          </w:p>
        </w:tc>
        <w:tc>
          <w:tcPr>
            <w:tcW w:w="992" w:type="dxa"/>
            <w:tcBorders>
              <w:top w:val="nil"/>
              <w:left w:val="nil"/>
              <w:bottom w:val="single" w:sz="8" w:space="0" w:color="auto"/>
              <w:right w:val="single" w:sz="8" w:space="0" w:color="auto"/>
            </w:tcBorders>
            <w:shd w:val="clear" w:color="auto" w:fill="auto"/>
            <w:vAlign w:val="center"/>
          </w:tcPr>
          <w:p w14:paraId="1BFF809B" w14:textId="053CAF59"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214,38</w:t>
            </w:r>
          </w:p>
        </w:tc>
        <w:tc>
          <w:tcPr>
            <w:tcW w:w="992" w:type="dxa"/>
            <w:tcBorders>
              <w:top w:val="nil"/>
              <w:left w:val="nil"/>
              <w:bottom w:val="single" w:sz="8" w:space="0" w:color="auto"/>
              <w:right w:val="single" w:sz="8" w:space="0" w:color="auto"/>
            </w:tcBorders>
            <w:shd w:val="clear" w:color="auto" w:fill="auto"/>
            <w:vAlign w:val="center"/>
          </w:tcPr>
          <w:p w14:paraId="33F5725B" w14:textId="041F91A6"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195,67</w:t>
            </w:r>
          </w:p>
        </w:tc>
        <w:tc>
          <w:tcPr>
            <w:tcW w:w="992" w:type="dxa"/>
            <w:tcBorders>
              <w:top w:val="nil"/>
              <w:left w:val="nil"/>
              <w:bottom w:val="single" w:sz="8" w:space="0" w:color="auto"/>
              <w:right w:val="single" w:sz="8" w:space="0" w:color="auto"/>
            </w:tcBorders>
            <w:shd w:val="clear" w:color="auto" w:fill="auto"/>
            <w:vAlign w:val="center"/>
          </w:tcPr>
          <w:p w14:paraId="6A30E1CD" w14:textId="4A233624"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176,95</w:t>
            </w:r>
          </w:p>
        </w:tc>
        <w:tc>
          <w:tcPr>
            <w:tcW w:w="993" w:type="dxa"/>
            <w:tcBorders>
              <w:top w:val="nil"/>
              <w:left w:val="nil"/>
              <w:bottom w:val="single" w:sz="8" w:space="0" w:color="auto"/>
              <w:right w:val="single" w:sz="8" w:space="0" w:color="auto"/>
            </w:tcBorders>
            <w:shd w:val="clear" w:color="auto" w:fill="auto"/>
            <w:vAlign w:val="center"/>
          </w:tcPr>
          <w:p w14:paraId="70536005" w14:textId="43E0DCB1"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158,24</w:t>
            </w:r>
          </w:p>
        </w:tc>
        <w:tc>
          <w:tcPr>
            <w:tcW w:w="992" w:type="dxa"/>
            <w:tcBorders>
              <w:top w:val="nil"/>
              <w:left w:val="nil"/>
              <w:bottom w:val="single" w:sz="8" w:space="0" w:color="auto"/>
              <w:right w:val="single" w:sz="8" w:space="0" w:color="auto"/>
            </w:tcBorders>
            <w:shd w:val="clear" w:color="auto" w:fill="auto"/>
            <w:vAlign w:val="center"/>
          </w:tcPr>
          <w:p w14:paraId="499784E5" w14:textId="247F556F"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139,52</w:t>
            </w:r>
          </w:p>
        </w:tc>
        <w:tc>
          <w:tcPr>
            <w:tcW w:w="1134" w:type="dxa"/>
            <w:tcBorders>
              <w:top w:val="nil"/>
              <w:left w:val="nil"/>
              <w:bottom w:val="single" w:sz="8" w:space="0" w:color="auto"/>
              <w:right w:val="single" w:sz="8" w:space="0" w:color="auto"/>
            </w:tcBorders>
            <w:shd w:val="clear" w:color="auto" w:fill="auto"/>
            <w:vAlign w:val="center"/>
          </w:tcPr>
          <w:p w14:paraId="54D22061" w14:textId="43FD42B7"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120,81</w:t>
            </w:r>
          </w:p>
        </w:tc>
        <w:tc>
          <w:tcPr>
            <w:tcW w:w="992" w:type="dxa"/>
            <w:tcBorders>
              <w:top w:val="nil"/>
              <w:left w:val="nil"/>
              <w:bottom w:val="single" w:sz="8" w:space="0" w:color="auto"/>
              <w:right w:val="single" w:sz="8" w:space="0" w:color="auto"/>
            </w:tcBorders>
            <w:shd w:val="clear" w:color="auto" w:fill="auto"/>
            <w:vAlign w:val="center"/>
          </w:tcPr>
          <w:p w14:paraId="1C310541" w14:textId="65F53394"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102,09</w:t>
            </w:r>
          </w:p>
        </w:tc>
        <w:tc>
          <w:tcPr>
            <w:tcW w:w="992" w:type="dxa"/>
            <w:tcBorders>
              <w:top w:val="nil"/>
              <w:left w:val="nil"/>
              <w:bottom w:val="single" w:sz="8" w:space="0" w:color="auto"/>
              <w:right w:val="single" w:sz="8" w:space="0" w:color="auto"/>
            </w:tcBorders>
            <w:shd w:val="clear" w:color="auto" w:fill="auto"/>
            <w:vAlign w:val="center"/>
          </w:tcPr>
          <w:p w14:paraId="1FA34430" w14:textId="0AC8B173"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83,38</w:t>
            </w:r>
          </w:p>
        </w:tc>
        <w:tc>
          <w:tcPr>
            <w:tcW w:w="1134" w:type="dxa"/>
            <w:tcBorders>
              <w:top w:val="nil"/>
              <w:left w:val="nil"/>
              <w:bottom w:val="single" w:sz="8" w:space="0" w:color="auto"/>
              <w:right w:val="single" w:sz="8" w:space="0" w:color="auto"/>
            </w:tcBorders>
            <w:shd w:val="clear" w:color="auto" w:fill="auto"/>
            <w:vAlign w:val="center"/>
          </w:tcPr>
          <w:p w14:paraId="557BBA68" w14:textId="504C45D8"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64,66</w:t>
            </w:r>
          </w:p>
        </w:tc>
        <w:tc>
          <w:tcPr>
            <w:tcW w:w="993" w:type="dxa"/>
            <w:tcBorders>
              <w:top w:val="nil"/>
              <w:left w:val="nil"/>
              <w:bottom w:val="single" w:sz="8" w:space="0" w:color="auto"/>
              <w:right w:val="single" w:sz="8" w:space="0" w:color="auto"/>
            </w:tcBorders>
            <w:shd w:val="clear" w:color="auto" w:fill="auto"/>
            <w:vAlign w:val="center"/>
          </w:tcPr>
          <w:p w14:paraId="06AB00E0" w14:textId="19204ABC"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45,95</w:t>
            </w:r>
          </w:p>
        </w:tc>
        <w:tc>
          <w:tcPr>
            <w:tcW w:w="992" w:type="dxa"/>
            <w:tcBorders>
              <w:top w:val="nil"/>
              <w:left w:val="nil"/>
              <w:bottom w:val="single" w:sz="8" w:space="0" w:color="auto"/>
              <w:right w:val="single" w:sz="8" w:space="0" w:color="auto"/>
            </w:tcBorders>
            <w:shd w:val="clear" w:color="auto" w:fill="auto"/>
            <w:vAlign w:val="center"/>
          </w:tcPr>
          <w:p w14:paraId="694D43BA" w14:textId="06DFCAEB"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27,23</w:t>
            </w:r>
          </w:p>
        </w:tc>
      </w:tr>
      <w:tr w:rsidR="00EE44B9" w:rsidRPr="00325925" w14:paraId="255C2A34" w14:textId="77777777" w:rsidTr="00671BE8">
        <w:trPr>
          <w:cantSplit/>
          <w:trHeight w:val="134"/>
        </w:trPr>
        <w:tc>
          <w:tcPr>
            <w:tcW w:w="2821" w:type="dxa"/>
            <w:vMerge/>
            <w:tcBorders>
              <w:left w:val="single" w:sz="4" w:space="0" w:color="auto"/>
              <w:bottom w:val="single" w:sz="4" w:space="0" w:color="auto"/>
              <w:right w:val="single" w:sz="4" w:space="0" w:color="auto"/>
            </w:tcBorders>
            <w:shd w:val="clear" w:color="auto" w:fill="auto"/>
            <w:vAlign w:val="center"/>
          </w:tcPr>
          <w:p w14:paraId="39DA59AE" w14:textId="77777777" w:rsidR="00EE44B9" w:rsidRPr="00325925" w:rsidRDefault="00EE44B9" w:rsidP="00EE44B9">
            <w:pPr>
              <w:jc w:val="center"/>
              <w:rPr>
                <w:rFonts w:ascii="Times New Roman" w:hAnsi="Times New Roman" w:cs="Times New Roman"/>
                <w:i/>
                <w:iCs/>
              </w:rPr>
            </w:pPr>
          </w:p>
        </w:tc>
        <w:tc>
          <w:tcPr>
            <w:tcW w:w="1134" w:type="dxa"/>
            <w:tcBorders>
              <w:top w:val="nil"/>
              <w:left w:val="nil"/>
              <w:bottom w:val="single" w:sz="8" w:space="0" w:color="auto"/>
              <w:right w:val="single" w:sz="8" w:space="0" w:color="auto"/>
            </w:tcBorders>
            <w:shd w:val="clear" w:color="auto" w:fill="auto"/>
            <w:vAlign w:val="center"/>
          </w:tcPr>
          <w:p w14:paraId="08AF30D2" w14:textId="77777777"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28,3%</w:t>
            </w:r>
          </w:p>
        </w:tc>
        <w:tc>
          <w:tcPr>
            <w:tcW w:w="992" w:type="dxa"/>
            <w:tcBorders>
              <w:top w:val="nil"/>
              <w:left w:val="nil"/>
              <w:bottom w:val="single" w:sz="8" w:space="0" w:color="auto"/>
              <w:right w:val="single" w:sz="8" w:space="0" w:color="auto"/>
            </w:tcBorders>
            <w:shd w:val="clear" w:color="auto" w:fill="auto"/>
            <w:vAlign w:val="center"/>
          </w:tcPr>
          <w:p w14:paraId="43F09C24" w14:textId="52784AD3"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28,9%</w:t>
            </w:r>
          </w:p>
        </w:tc>
        <w:tc>
          <w:tcPr>
            <w:tcW w:w="992" w:type="dxa"/>
            <w:tcBorders>
              <w:top w:val="nil"/>
              <w:left w:val="nil"/>
              <w:bottom w:val="single" w:sz="8" w:space="0" w:color="auto"/>
              <w:right w:val="single" w:sz="8" w:space="0" w:color="auto"/>
            </w:tcBorders>
            <w:shd w:val="clear" w:color="auto" w:fill="auto"/>
            <w:vAlign w:val="center"/>
          </w:tcPr>
          <w:p w14:paraId="00A2DF3C" w14:textId="6BDB55FE"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27,1%</w:t>
            </w:r>
          </w:p>
        </w:tc>
        <w:tc>
          <w:tcPr>
            <w:tcW w:w="992" w:type="dxa"/>
            <w:tcBorders>
              <w:top w:val="nil"/>
              <w:left w:val="nil"/>
              <w:bottom w:val="single" w:sz="8" w:space="0" w:color="auto"/>
              <w:right w:val="single" w:sz="8" w:space="0" w:color="auto"/>
            </w:tcBorders>
            <w:shd w:val="clear" w:color="auto" w:fill="auto"/>
            <w:vAlign w:val="center"/>
          </w:tcPr>
          <w:p w14:paraId="035A9F39" w14:textId="587EED34"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25,2%</w:t>
            </w:r>
          </w:p>
        </w:tc>
        <w:tc>
          <w:tcPr>
            <w:tcW w:w="993" w:type="dxa"/>
            <w:tcBorders>
              <w:top w:val="nil"/>
              <w:left w:val="nil"/>
              <w:bottom w:val="single" w:sz="8" w:space="0" w:color="auto"/>
              <w:right w:val="single" w:sz="8" w:space="0" w:color="auto"/>
            </w:tcBorders>
            <w:shd w:val="clear" w:color="auto" w:fill="auto"/>
            <w:vAlign w:val="center"/>
          </w:tcPr>
          <w:p w14:paraId="469AF771" w14:textId="185ECE84"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23,2%</w:t>
            </w:r>
          </w:p>
        </w:tc>
        <w:tc>
          <w:tcPr>
            <w:tcW w:w="992" w:type="dxa"/>
            <w:tcBorders>
              <w:top w:val="nil"/>
              <w:left w:val="nil"/>
              <w:bottom w:val="single" w:sz="8" w:space="0" w:color="auto"/>
              <w:right w:val="single" w:sz="8" w:space="0" w:color="auto"/>
            </w:tcBorders>
            <w:shd w:val="clear" w:color="auto" w:fill="auto"/>
            <w:vAlign w:val="center"/>
          </w:tcPr>
          <w:p w14:paraId="4213960E" w14:textId="082563A4"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21,1%</w:t>
            </w:r>
          </w:p>
        </w:tc>
        <w:tc>
          <w:tcPr>
            <w:tcW w:w="1134" w:type="dxa"/>
            <w:tcBorders>
              <w:top w:val="nil"/>
              <w:left w:val="nil"/>
              <w:bottom w:val="single" w:sz="8" w:space="0" w:color="auto"/>
              <w:right w:val="single" w:sz="8" w:space="0" w:color="auto"/>
            </w:tcBorders>
            <w:shd w:val="clear" w:color="auto" w:fill="auto"/>
            <w:vAlign w:val="center"/>
          </w:tcPr>
          <w:p w14:paraId="0470762D" w14:textId="1D6C3B36"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18,8%</w:t>
            </w:r>
          </w:p>
        </w:tc>
        <w:tc>
          <w:tcPr>
            <w:tcW w:w="992" w:type="dxa"/>
            <w:tcBorders>
              <w:top w:val="nil"/>
              <w:left w:val="nil"/>
              <w:bottom w:val="single" w:sz="8" w:space="0" w:color="auto"/>
              <w:right w:val="single" w:sz="8" w:space="0" w:color="auto"/>
            </w:tcBorders>
            <w:shd w:val="clear" w:color="auto" w:fill="auto"/>
            <w:vAlign w:val="center"/>
          </w:tcPr>
          <w:p w14:paraId="69723CB7" w14:textId="5C2835AC"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16,4%</w:t>
            </w:r>
          </w:p>
        </w:tc>
        <w:tc>
          <w:tcPr>
            <w:tcW w:w="992" w:type="dxa"/>
            <w:tcBorders>
              <w:top w:val="nil"/>
              <w:left w:val="nil"/>
              <w:bottom w:val="single" w:sz="8" w:space="0" w:color="auto"/>
              <w:right w:val="single" w:sz="8" w:space="0" w:color="auto"/>
            </w:tcBorders>
            <w:shd w:val="clear" w:color="auto" w:fill="auto"/>
            <w:vAlign w:val="center"/>
          </w:tcPr>
          <w:p w14:paraId="5E90244D" w14:textId="0D9FE406"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13,8%</w:t>
            </w:r>
          </w:p>
        </w:tc>
        <w:tc>
          <w:tcPr>
            <w:tcW w:w="1134" w:type="dxa"/>
            <w:tcBorders>
              <w:top w:val="nil"/>
              <w:left w:val="nil"/>
              <w:bottom w:val="single" w:sz="8" w:space="0" w:color="auto"/>
              <w:right w:val="single" w:sz="8" w:space="0" w:color="auto"/>
            </w:tcBorders>
            <w:shd w:val="clear" w:color="auto" w:fill="auto"/>
            <w:vAlign w:val="center"/>
          </w:tcPr>
          <w:p w14:paraId="5ACD866C" w14:textId="49FB7A2B"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11,1%</w:t>
            </w:r>
          </w:p>
        </w:tc>
        <w:tc>
          <w:tcPr>
            <w:tcW w:w="993" w:type="dxa"/>
            <w:tcBorders>
              <w:top w:val="nil"/>
              <w:left w:val="nil"/>
              <w:bottom w:val="single" w:sz="8" w:space="0" w:color="auto"/>
              <w:right w:val="single" w:sz="8" w:space="0" w:color="auto"/>
            </w:tcBorders>
            <w:shd w:val="clear" w:color="auto" w:fill="auto"/>
            <w:vAlign w:val="center"/>
          </w:tcPr>
          <w:p w14:paraId="19AABF05" w14:textId="4F8AA21B"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8,1%</w:t>
            </w:r>
          </w:p>
        </w:tc>
        <w:tc>
          <w:tcPr>
            <w:tcW w:w="992" w:type="dxa"/>
            <w:tcBorders>
              <w:top w:val="nil"/>
              <w:left w:val="nil"/>
              <w:bottom w:val="single" w:sz="8" w:space="0" w:color="auto"/>
              <w:right w:val="single" w:sz="8" w:space="0" w:color="auto"/>
            </w:tcBorders>
            <w:shd w:val="clear" w:color="auto" w:fill="auto"/>
            <w:vAlign w:val="center"/>
          </w:tcPr>
          <w:p w14:paraId="466ED7DE" w14:textId="1479C186"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5,0%</w:t>
            </w:r>
          </w:p>
        </w:tc>
      </w:tr>
      <w:tr w:rsidR="00EE44B9" w:rsidRPr="00716110" w14:paraId="36D59753" w14:textId="77777777" w:rsidTr="00B71F7C">
        <w:trPr>
          <w:cantSplit/>
          <w:trHeight w:val="134"/>
        </w:trPr>
        <w:tc>
          <w:tcPr>
            <w:tcW w:w="15153" w:type="dxa"/>
            <w:gridSpan w:val="13"/>
            <w:tcBorders>
              <w:left w:val="single" w:sz="4" w:space="0" w:color="auto"/>
              <w:bottom w:val="single" w:sz="4" w:space="0" w:color="auto"/>
              <w:right w:val="single" w:sz="4" w:space="0" w:color="auto"/>
            </w:tcBorders>
            <w:shd w:val="clear" w:color="auto" w:fill="auto"/>
            <w:vAlign w:val="center"/>
          </w:tcPr>
          <w:p w14:paraId="5BCBDC77" w14:textId="77777777" w:rsidR="00EE44B9" w:rsidRPr="00EE44B9" w:rsidRDefault="00EE44B9" w:rsidP="00EE44B9">
            <w:pPr>
              <w:jc w:val="center"/>
              <w:rPr>
                <w:rFonts w:ascii="Times New Roman" w:hAnsi="Times New Roman" w:cs="Times New Roman"/>
                <w:i/>
                <w:iCs/>
                <w:lang w:val="ru-RU"/>
              </w:rPr>
            </w:pPr>
            <w:r w:rsidRPr="00EE44B9">
              <w:rPr>
                <w:rFonts w:ascii="Times New Roman" w:hAnsi="Times New Roman" w:cs="Times New Roman"/>
                <w:b/>
                <w:bCs/>
                <w:i/>
                <w:lang w:val="ru-RU"/>
              </w:rPr>
              <w:t>п.г.т. Усть-Кинельский</w:t>
            </w:r>
          </w:p>
        </w:tc>
      </w:tr>
      <w:tr w:rsidR="00EE44B9" w:rsidRPr="00B57868" w14:paraId="3E1460D5" w14:textId="77777777" w:rsidTr="00671BE8">
        <w:trPr>
          <w:cantSplit/>
          <w:trHeight w:val="342"/>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3B1B19AE" w14:textId="77777777" w:rsidR="00EE44B9" w:rsidRPr="00325925" w:rsidRDefault="00EE44B9" w:rsidP="00EE44B9">
            <w:pPr>
              <w:rPr>
                <w:rFonts w:ascii="Times New Roman" w:hAnsi="Times New Roman" w:cs="Times New Roman"/>
                <w:lang w:val="ru-RU" w:eastAsia="ru-RU"/>
              </w:rPr>
            </w:pPr>
            <w:r w:rsidRPr="00325925">
              <w:rPr>
                <w:rFonts w:ascii="Times New Roman" w:hAnsi="Times New Roman" w:cs="Times New Roman"/>
                <w:lang w:val="ru-RU"/>
              </w:rPr>
              <w:t>Поднято воды</w:t>
            </w:r>
          </w:p>
        </w:tc>
        <w:tc>
          <w:tcPr>
            <w:tcW w:w="1134" w:type="dxa"/>
            <w:tcBorders>
              <w:top w:val="nil"/>
              <w:left w:val="nil"/>
              <w:bottom w:val="single" w:sz="8" w:space="0" w:color="auto"/>
              <w:right w:val="single" w:sz="8" w:space="0" w:color="auto"/>
            </w:tcBorders>
            <w:shd w:val="clear" w:color="auto" w:fill="auto"/>
            <w:vAlign w:val="center"/>
          </w:tcPr>
          <w:p w14:paraId="19B4E97A" w14:textId="77777777"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756,616</w:t>
            </w:r>
          </w:p>
        </w:tc>
        <w:tc>
          <w:tcPr>
            <w:tcW w:w="992" w:type="dxa"/>
            <w:tcBorders>
              <w:top w:val="nil"/>
              <w:left w:val="nil"/>
              <w:bottom w:val="single" w:sz="8" w:space="0" w:color="auto"/>
              <w:right w:val="single" w:sz="8" w:space="0" w:color="auto"/>
            </w:tcBorders>
            <w:shd w:val="clear" w:color="auto" w:fill="auto"/>
            <w:vAlign w:val="center"/>
          </w:tcPr>
          <w:p w14:paraId="4C6DA8D0" w14:textId="74855A33"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733,21</w:t>
            </w:r>
          </w:p>
        </w:tc>
        <w:tc>
          <w:tcPr>
            <w:tcW w:w="992" w:type="dxa"/>
            <w:tcBorders>
              <w:top w:val="nil"/>
              <w:left w:val="nil"/>
              <w:bottom w:val="single" w:sz="8" w:space="0" w:color="auto"/>
              <w:right w:val="single" w:sz="8" w:space="0" w:color="auto"/>
            </w:tcBorders>
            <w:shd w:val="clear" w:color="auto" w:fill="auto"/>
            <w:vAlign w:val="center"/>
          </w:tcPr>
          <w:p w14:paraId="25F215F2" w14:textId="3AE25BC0"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709,81</w:t>
            </w:r>
          </w:p>
        </w:tc>
        <w:tc>
          <w:tcPr>
            <w:tcW w:w="992" w:type="dxa"/>
            <w:tcBorders>
              <w:top w:val="nil"/>
              <w:left w:val="nil"/>
              <w:bottom w:val="single" w:sz="8" w:space="0" w:color="auto"/>
              <w:right w:val="single" w:sz="8" w:space="0" w:color="auto"/>
            </w:tcBorders>
            <w:shd w:val="clear" w:color="auto" w:fill="auto"/>
            <w:vAlign w:val="center"/>
          </w:tcPr>
          <w:p w14:paraId="5340AB59" w14:textId="18E6AD18"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686,40</w:t>
            </w:r>
          </w:p>
        </w:tc>
        <w:tc>
          <w:tcPr>
            <w:tcW w:w="993" w:type="dxa"/>
            <w:tcBorders>
              <w:top w:val="nil"/>
              <w:left w:val="nil"/>
              <w:bottom w:val="single" w:sz="8" w:space="0" w:color="auto"/>
              <w:right w:val="single" w:sz="8" w:space="0" w:color="auto"/>
            </w:tcBorders>
            <w:shd w:val="clear" w:color="auto" w:fill="auto"/>
            <w:vAlign w:val="center"/>
          </w:tcPr>
          <w:p w14:paraId="72FA4547" w14:textId="648B2B1D"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663,00</w:t>
            </w:r>
          </w:p>
        </w:tc>
        <w:tc>
          <w:tcPr>
            <w:tcW w:w="992" w:type="dxa"/>
            <w:tcBorders>
              <w:top w:val="nil"/>
              <w:left w:val="nil"/>
              <w:bottom w:val="single" w:sz="8" w:space="0" w:color="auto"/>
              <w:right w:val="single" w:sz="8" w:space="0" w:color="auto"/>
            </w:tcBorders>
            <w:shd w:val="clear" w:color="auto" w:fill="auto"/>
            <w:vAlign w:val="center"/>
          </w:tcPr>
          <w:p w14:paraId="0640ADBB" w14:textId="4A01D69E"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639,60</w:t>
            </w:r>
          </w:p>
        </w:tc>
        <w:tc>
          <w:tcPr>
            <w:tcW w:w="1134" w:type="dxa"/>
            <w:tcBorders>
              <w:top w:val="nil"/>
              <w:left w:val="nil"/>
              <w:bottom w:val="single" w:sz="8" w:space="0" w:color="auto"/>
              <w:right w:val="single" w:sz="8" w:space="0" w:color="auto"/>
            </w:tcBorders>
            <w:shd w:val="clear" w:color="auto" w:fill="auto"/>
            <w:vAlign w:val="center"/>
          </w:tcPr>
          <w:p w14:paraId="7A559900" w14:textId="4393587E"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616,19</w:t>
            </w:r>
          </w:p>
        </w:tc>
        <w:tc>
          <w:tcPr>
            <w:tcW w:w="992" w:type="dxa"/>
            <w:tcBorders>
              <w:top w:val="nil"/>
              <w:left w:val="nil"/>
              <w:bottom w:val="single" w:sz="8" w:space="0" w:color="auto"/>
              <w:right w:val="single" w:sz="8" w:space="0" w:color="auto"/>
            </w:tcBorders>
            <w:shd w:val="clear" w:color="auto" w:fill="auto"/>
            <w:vAlign w:val="center"/>
          </w:tcPr>
          <w:p w14:paraId="40DB8C70" w14:textId="06B6C599"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592,79</w:t>
            </w:r>
          </w:p>
        </w:tc>
        <w:tc>
          <w:tcPr>
            <w:tcW w:w="992" w:type="dxa"/>
            <w:tcBorders>
              <w:top w:val="nil"/>
              <w:left w:val="nil"/>
              <w:bottom w:val="single" w:sz="8" w:space="0" w:color="auto"/>
              <w:right w:val="single" w:sz="8" w:space="0" w:color="auto"/>
            </w:tcBorders>
            <w:shd w:val="clear" w:color="auto" w:fill="auto"/>
            <w:vAlign w:val="center"/>
          </w:tcPr>
          <w:p w14:paraId="41A76CD8" w14:textId="2CC740AC"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569,39</w:t>
            </w:r>
          </w:p>
        </w:tc>
        <w:tc>
          <w:tcPr>
            <w:tcW w:w="1134" w:type="dxa"/>
            <w:tcBorders>
              <w:top w:val="nil"/>
              <w:left w:val="nil"/>
              <w:bottom w:val="single" w:sz="8" w:space="0" w:color="auto"/>
              <w:right w:val="single" w:sz="8" w:space="0" w:color="auto"/>
            </w:tcBorders>
            <w:shd w:val="clear" w:color="auto" w:fill="auto"/>
            <w:vAlign w:val="center"/>
          </w:tcPr>
          <w:p w14:paraId="4F07713C" w14:textId="7308C1E6"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545,98</w:t>
            </w:r>
          </w:p>
        </w:tc>
        <w:tc>
          <w:tcPr>
            <w:tcW w:w="993" w:type="dxa"/>
            <w:tcBorders>
              <w:top w:val="nil"/>
              <w:left w:val="nil"/>
              <w:bottom w:val="single" w:sz="8" w:space="0" w:color="auto"/>
              <w:right w:val="single" w:sz="8" w:space="0" w:color="auto"/>
            </w:tcBorders>
            <w:shd w:val="clear" w:color="auto" w:fill="auto"/>
            <w:vAlign w:val="center"/>
          </w:tcPr>
          <w:p w14:paraId="6B8FF1AC" w14:textId="32039655"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522,58</w:t>
            </w:r>
          </w:p>
        </w:tc>
        <w:tc>
          <w:tcPr>
            <w:tcW w:w="992" w:type="dxa"/>
            <w:tcBorders>
              <w:top w:val="nil"/>
              <w:left w:val="nil"/>
              <w:bottom w:val="single" w:sz="8" w:space="0" w:color="auto"/>
              <w:right w:val="single" w:sz="8" w:space="0" w:color="auto"/>
            </w:tcBorders>
            <w:shd w:val="clear" w:color="auto" w:fill="auto"/>
            <w:vAlign w:val="center"/>
          </w:tcPr>
          <w:p w14:paraId="0C373C63" w14:textId="4EAB056F"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499,17</w:t>
            </w:r>
          </w:p>
        </w:tc>
      </w:tr>
      <w:tr w:rsidR="00EE44B9" w:rsidRPr="00B57868" w14:paraId="3AAAEEA9" w14:textId="77777777" w:rsidTr="00671BE8">
        <w:trPr>
          <w:cantSplit/>
          <w:trHeight w:val="532"/>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2ED38E11" w14:textId="77777777" w:rsidR="00EE44B9" w:rsidRPr="00325925" w:rsidRDefault="00EE44B9" w:rsidP="00EE44B9">
            <w:pPr>
              <w:rPr>
                <w:rFonts w:ascii="Times New Roman" w:hAnsi="Times New Roman" w:cs="Times New Roman"/>
                <w:lang w:val="ru-RU"/>
              </w:rPr>
            </w:pPr>
            <w:r w:rsidRPr="00325925">
              <w:rPr>
                <w:rFonts w:ascii="Times New Roman" w:hAnsi="Times New Roman" w:cs="Times New Roman"/>
                <w:lang w:val="ru-RU"/>
              </w:rPr>
              <w:t>Расход воды на собственные нужды</w:t>
            </w:r>
          </w:p>
        </w:tc>
        <w:tc>
          <w:tcPr>
            <w:tcW w:w="1134" w:type="dxa"/>
            <w:tcBorders>
              <w:top w:val="nil"/>
              <w:left w:val="nil"/>
              <w:bottom w:val="single" w:sz="8" w:space="0" w:color="auto"/>
              <w:right w:val="single" w:sz="8" w:space="0" w:color="auto"/>
            </w:tcBorders>
            <w:shd w:val="clear" w:color="auto" w:fill="auto"/>
            <w:vAlign w:val="center"/>
          </w:tcPr>
          <w:p w14:paraId="04FDEEFB" w14:textId="7777777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28,112</w:t>
            </w:r>
          </w:p>
        </w:tc>
        <w:tc>
          <w:tcPr>
            <w:tcW w:w="992" w:type="dxa"/>
            <w:tcBorders>
              <w:top w:val="nil"/>
              <w:left w:val="nil"/>
              <w:bottom w:val="single" w:sz="8" w:space="0" w:color="auto"/>
              <w:right w:val="single" w:sz="8" w:space="0" w:color="auto"/>
            </w:tcBorders>
            <w:shd w:val="clear" w:color="auto" w:fill="auto"/>
            <w:vAlign w:val="center"/>
          </w:tcPr>
          <w:p w14:paraId="1CC5CDA1" w14:textId="11FC42E7"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28,37</w:t>
            </w:r>
          </w:p>
        </w:tc>
        <w:tc>
          <w:tcPr>
            <w:tcW w:w="992" w:type="dxa"/>
            <w:tcBorders>
              <w:top w:val="nil"/>
              <w:left w:val="nil"/>
              <w:bottom w:val="single" w:sz="8" w:space="0" w:color="auto"/>
              <w:right w:val="single" w:sz="8" w:space="0" w:color="auto"/>
            </w:tcBorders>
            <w:shd w:val="clear" w:color="auto" w:fill="auto"/>
            <w:vAlign w:val="center"/>
          </w:tcPr>
          <w:p w14:paraId="6B6E6709" w14:textId="159F47A6"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28,62</w:t>
            </w:r>
          </w:p>
        </w:tc>
        <w:tc>
          <w:tcPr>
            <w:tcW w:w="992" w:type="dxa"/>
            <w:tcBorders>
              <w:top w:val="nil"/>
              <w:left w:val="nil"/>
              <w:bottom w:val="single" w:sz="8" w:space="0" w:color="auto"/>
              <w:right w:val="single" w:sz="8" w:space="0" w:color="auto"/>
            </w:tcBorders>
            <w:shd w:val="clear" w:color="auto" w:fill="auto"/>
            <w:vAlign w:val="center"/>
          </w:tcPr>
          <w:p w14:paraId="0573C467" w14:textId="1A8C79D5"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28,88</w:t>
            </w:r>
          </w:p>
        </w:tc>
        <w:tc>
          <w:tcPr>
            <w:tcW w:w="993" w:type="dxa"/>
            <w:tcBorders>
              <w:top w:val="nil"/>
              <w:left w:val="nil"/>
              <w:bottom w:val="single" w:sz="8" w:space="0" w:color="auto"/>
              <w:right w:val="single" w:sz="8" w:space="0" w:color="auto"/>
            </w:tcBorders>
            <w:shd w:val="clear" w:color="auto" w:fill="auto"/>
            <w:vAlign w:val="center"/>
          </w:tcPr>
          <w:p w14:paraId="454247E8" w14:textId="1A2AA1A5"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29,13</w:t>
            </w:r>
          </w:p>
        </w:tc>
        <w:tc>
          <w:tcPr>
            <w:tcW w:w="992" w:type="dxa"/>
            <w:tcBorders>
              <w:top w:val="nil"/>
              <w:left w:val="nil"/>
              <w:bottom w:val="single" w:sz="8" w:space="0" w:color="auto"/>
              <w:right w:val="single" w:sz="8" w:space="0" w:color="auto"/>
            </w:tcBorders>
            <w:shd w:val="clear" w:color="auto" w:fill="auto"/>
            <w:vAlign w:val="center"/>
          </w:tcPr>
          <w:p w14:paraId="1ACD7ABB" w14:textId="7087F26F"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29,39</w:t>
            </w:r>
          </w:p>
        </w:tc>
        <w:tc>
          <w:tcPr>
            <w:tcW w:w="1134" w:type="dxa"/>
            <w:tcBorders>
              <w:top w:val="nil"/>
              <w:left w:val="nil"/>
              <w:bottom w:val="single" w:sz="8" w:space="0" w:color="auto"/>
              <w:right w:val="single" w:sz="8" w:space="0" w:color="auto"/>
            </w:tcBorders>
            <w:shd w:val="clear" w:color="auto" w:fill="auto"/>
            <w:vAlign w:val="center"/>
          </w:tcPr>
          <w:p w14:paraId="57EA1D8A" w14:textId="2A6C6EB5"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29,65</w:t>
            </w:r>
          </w:p>
        </w:tc>
        <w:tc>
          <w:tcPr>
            <w:tcW w:w="992" w:type="dxa"/>
            <w:tcBorders>
              <w:top w:val="nil"/>
              <w:left w:val="nil"/>
              <w:bottom w:val="single" w:sz="8" w:space="0" w:color="auto"/>
              <w:right w:val="single" w:sz="8" w:space="0" w:color="auto"/>
            </w:tcBorders>
            <w:shd w:val="clear" w:color="auto" w:fill="auto"/>
            <w:vAlign w:val="center"/>
          </w:tcPr>
          <w:p w14:paraId="4B7C2D85" w14:textId="1CDFDC44"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29,90</w:t>
            </w:r>
          </w:p>
        </w:tc>
        <w:tc>
          <w:tcPr>
            <w:tcW w:w="992" w:type="dxa"/>
            <w:tcBorders>
              <w:top w:val="nil"/>
              <w:left w:val="nil"/>
              <w:bottom w:val="single" w:sz="8" w:space="0" w:color="auto"/>
              <w:right w:val="single" w:sz="8" w:space="0" w:color="auto"/>
            </w:tcBorders>
            <w:shd w:val="clear" w:color="auto" w:fill="auto"/>
            <w:vAlign w:val="center"/>
          </w:tcPr>
          <w:p w14:paraId="75EB20DA" w14:textId="5311CD41"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30,16</w:t>
            </w:r>
          </w:p>
        </w:tc>
        <w:tc>
          <w:tcPr>
            <w:tcW w:w="1134" w:type="dxa"/>
            <w:tcBorders>
              <w:top w:val="nil"/>
              <w:left w:val="nil"/>
              <w:bottom w:val="single" w:sz="8" w:space="0" w:color="auto"/>
              <w:right w:val="single" w:sz="8" w:space="0" w:color="auto"/>
            </w:tcBorders>
            <w:shd w:val="clear" w:color="auto" w:fill="auto"/>
            <w:vAlign w:val="center"/>
          </w:tcPr>
          <w:p w14:paraId="58584DB8" w14:textId="6CFC2B6D"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30,41</w:t>
            </w:r>
          </w:p>
        </w:tc>
        <w:tc>
          <w:tcPr>
            <w:tcW w:w="993" w:type="dxa"/>
            <w:tcBorders>
              <w:top w:val="nil"/>
              <w:left w:val="nil"/>
              <w:bottom w:val="single" w:sz="8" w:space="0" w:color="auto"/>
              <w:right w:val="single" w:sz="8" w:space="0" w:color="auto"/>
            </w:tcBorders>
            <w:shd w:val="clear" w:color="auto" w:fill="auto"/>
            <w:vAlign w:val="center"/>
          </w:tcPr>
          <w:p w14:paraId="4EAA75DE" w14:textId="211AD542"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30,67</w:t>
            </w:r>
          </w:p>
        </w:tc>
        <w:tc>
          <w:tcPr>
            <w:tcW w:w="992" w:type="dxa"/>
            <w:tcBorders>
              <w:top w:val="nil"/>
              <w:left w:val="nil"/>
              <w:bottom w:val="single" w:sz="8" w:space="0" w:color="auto"/>
              <w:right w:val="single" w:sz="8" w:space="0" w:color="auto"/>
            </w:tcBorders>
            <w:shd w:val="clear" w:color="auto" w:fill="auto"/>
            <w:vAlign w:val="center"/>
          </w:tcPr>
          <w:p w14:paraId="7C78A04F" w14:textId="1D7404BE" w:rsidR="00EE44B9" w:rsidRPr="00EE44B9" w:rsidRDefault="00EE44B9" w:rsidP="00EE44B9">
            <w:pPr>
              <w:jc w:val="center"/>
              <w:rPr>
                <w:rFonts w:ascii="Times New Roman" w:hAnsi="Times New Roman" w:cs="Times New Roman"/>
                <w:sz w:val="22"/>
                <w:szCs w:val="22"/>
                <w:lang w:val="ru-RU"/>
              </w:rPr>
            </w:pPr>
            <w:r w:rsidRPr="00EE44B9">
              <w:rPr>
                <w:rFonts w:ascii="Times New Roman" w:hAnsi="Times New Roman" w:cs="Times New Roman"/>
                <w:color w:val="000000"/>
                <w:sz w:val="22"/>
                <w:szCs w:val="22"/>
              </w:rPr>
              <w:t>30,92</w:t>
            </w:r>
          </w:p>
        </w:tc>
      </w:tr>
      <w:tr w:rsidR="00EE44B9" w:rsidRPr="00B57868" w14:paraId="6C42D022" w14:textId="77777777" w:rsidTr="00671BE8">
        <w:trPr>
          <w:cantSplit/>
          <w:trHeight w:val="523"/>
        </w:trPr>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4A929BE4" w14:textId="77777777" w:rsidR="00EE44B9" w:rsidRPr="00325925" w:rsidRDefault="00EE44B9" w:rsidP="00EE44B9">
            <w:pPr>
              <w:rPr>
                <w:rFonts w:ascii="Times New Roman" w:hAnsi="Times New Roman" w:cs="Times New Roman"/>
                <w:lang w:val="ru-RU"/>
              </w:rPr>
            </w:pPr>
            <w:r w:rsidRPr="00325925">
              <w:rPr>
                <w:rFonts w:ascii="Times New Roman" w:hAnsi="Times New Roman" w:cs="Times New Roman"/>
                <w:lang w:val="ru-RU"/>
              </w:rPr>
              <w:t>Полезный отпуск холодной воды</w:t>
            </w:r>
          </w:p>
        </w:tc>
        <w:tc>
          <w:tcPr>
            <w:tcW w:w="1134" w:type="dxa"/>
            <w:tcBorders>
              <w:top w:val="nil"/>
              <w:left w:val="nil"/>
              <w:bottom w:val="single" w:sz="8" w:space="0" w:color="auto"/>
              <w:right w:val="single" w:sz="8" w:space="0" w:color="auto"/>
            </w:tcBorders>
            <w:shd w:val="clear" w:color="auto" w:fill="auto"/>
            <w:vAlign w:val="center"/>
          </w:tcPr>
          <w:p w14:paraId="75735324" w14:textId="77777777"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494,265</w:t>
            </w:r>
          </w:p>
        </w:tc>
        <w:tc>
          <w:tcPr>
            <w:tcW w:w="992" w:type="dxa"/>
            <w:tcBorders>
              <w:top w:val="nil"/>
              <w:left w:val="nil"/>
              <w:bottom w:val="single" w:sz="8" w:space="0" w:color="auto"/>
              <w:right w:val="single" w:sz="8" w:space="0" w:color="auto"/>
            </w:tcBorders>
            <w:shd w:val="clear" w:color="auto" w:fill="auto"/>
            <w:vAlign w:val="center"/>
          </w:tcPr>
          <w:p w14:paraId="644979B2" w14:textId="06E6B69B"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489,77</w:t>
            </w:r>
          </w:p>
        </w:tc>
        <w:tc>
          <w:tcPr>
            <w:tcW w:w="992" w:type="dxa"/>
            <w:tcBorders>
              <w:top w:val="nil"/>
              <w:left w:val="nil"/>
              <w:bottom w:val="single" w:sz="8" w:space="0" w:color="auto"/>
              <w:right w:val="single" w:sz="8" w:space="0" w:color="auto"/>
            </w:tcBorders>
            <w:shd w:val="clear" w:color="auto" w:fill="auto"/>
            <w:vAlign w:val="center"/>
          </w:tcPr>
          <w:p w14:paraId="71CE97F9" w14:textId="5BF81A05"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485,28</w:t>
            </w:r>
          </w:p>
        </w:tc>
        <w:tc>
          <w:tcPr>
            <w:tcW w:w="992" w:type="dxa"/>
            <w:tcBorders>
              <w:top w:val="nil"/>
              <w:left w:val="nil"/>
              <w:bottom w:val="single" w:sz="8" w:space="0" w:color="auto"/>
              <w:right w:val="single" w:sz="8" w:space="0" w:color="auto"/>
            </w:tcBorders>
            <w:shd w:val="clear" w:color="auto" w:fill="auto"/>
            <w:vAlign w:val="center"/>
          </w:tcPr>
          <w:p w14:paraId="1DA92465" w14:textId="580B171E"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480,79</w:t>
            </w:r>
          </w:p>
        </w:tc>
        <w:tc>
          <w:tcPr>
            <w:tcW w:w="993" w:type="dxa"/>
            <w:tcBorders>
              <w:top w:val="nil"/>
              <w:left w:val="nil"/>
              <w:bottom w:val="single" w:sz="8" w:space="0" w:color="auto"/>
              <w:right w:val="single" w:sz="8" w:space="0" w:color="auto"/>
            </w:tcBorders>
            <w:shd w:val="clear" w:color="auto" w:fill="auto"/>
            <w:vAlign w:val="center"/>
          </w:tcPr>
          <w:p w14:paraId="7CE5F0C2" w14:textId="3C82C9EB"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476,29</w:t>
            </w:r>
          </w:p>
        </w:tc>
        <w:tc>
          <w:tcPr>
            <w:tcW w:w="992" w:type="dxa"/>
            <w:tcBorders>
              <w:top w:val="nil"/>
              <w:left w:val="nil"/>
              <w:bottom w:val="single" w:sz="8" w:space="0" w:color="auto"/>
              <w:right w:val="single" w:sz="8" w:space="0" w:color="auto"/>
            </w:tcBorders>
            <w:shd w:val="clear" w:color="auto" w:fill="auto"/>
            <w:vAlign w:val="center"/>
          </w:tcPr>
          <w:p w14:paraId="1C5239EA" w14:textId="0089050E"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471,80</w:t>
            </w:r>
          </w:p>
        </w:tc>
        <w:tc>
          <w:tcPr>
            <w:tcW w:w="1134" w:type="dxa"/>
            <w:tcBorders>
              <w:top w:val="nil"/>
              <w:left w:val="nil"/>
              <w:bottom w:val="single" w:sz="8" w:space="0" w:color="auto"/>
              <w:right w:val="single" w:sz="8" w:space="0" w:color="auto"/>
            </w:tcBorders>
            <w:shd w:val="clear" w:color="auto" w:fill="auto"/>
            <w:vAlign w:val="center"/>
          </w:tcPr>
          <w:p w14:paraId="19848E2B" w14:textId="2393A4E8"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467,31</w:t>
            </w:r>
          </w:p>
        </w:tc>
        <w:tc>
          <w:tcPr>
            <w:tcW w:w="992" w:type="dxa"/>
            <w:tcBorders>
              <w:top w:val="nil"/>
              <w:left w:val="nil"/>
              <w:bottom w:val="single" w:sz="8" w:space="0" w:color="auto"/>
              <w:right w:val="single" w:sz="8" w:space="0" w:color="auto"/>
            </w:tcBorders>
            <w:shd w:val="clear" w:color="auto" w:fill="auto"/>
            <w:vAlign w:val="center"/>
          </w:tcPr>
          <w:p w14:paraId="0D4EB807" w14:textId="722A224F"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462,81</w:t>
            </w:r>
          </w:p>
        </w:tc>
        <w:tc>
          <w:tcPr>
            <w:tcW w:w="992" w:type="dxa"/>
            <w:tcBorders>
              <w:top w:val="nil"/>
              <w:left w:val="nil"/>
              <w:bottom w:val="single" w:sz="8" w:space="0" w:color="auto"/>
              <w:right w:val="single" w:sz="8" w:space="0" w:color="auto"/>
            </w:tcBorders>
            <w:shd w:val="clear" w:color="auto" w:fill="auto"/>
            <w:vAlign w:val="center"/>
          </w:tcPr>
          <w:p w14:paraId="1FF6A50F" w14:textId="557327B9"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458,32</w:t>
            </w:r>
          </w:p>
        </w:tc>
        <w:tc>
          <w:tcPr>
            <w:tcW w:w="1134" w:type="dxa"/>
            <w:tcBorders>
              <w:top w:val="nil"/>
              <w:left w:val="nil"/>
              <w:bottom w:val="single" w:sz="8" w:space="0" w:color="auto"/>
              <w:right w:val="single" w:sz="8" w:space="0" w:color="auto"/>
            </w:tcBorders>
            <w:shd w:val="clear" w:color="auto" w:fill="auto"/>
            <w:vAlign w:val="center"/>
          </w:tcPr>
          <w:p w14:paraId="5426F2FC" w14:textId="3DC7BF8C"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453,83</w:t>
            </w:r>
          </w:p>
        </w:tc>
        <w:tc>
          <w:tcPr>
            <w:tcW w:w="993" w:type="dxa"/>
            <w:tcBorders>
              <w:top w:val="nil"/>
              <w:left w:val="nil"/>
              <w:bottom w:val="single" w:sz="8" w:space="0" w:color="auto"/>
              <w:right w:val="single" w:sz="8" w:space="0" w:color="auto"/>
            </w:tcBorders>
            <w:shd w:val="clear" w:color="auto" w:fill="auto"/>
            <w:vAlign w:val="center"/>
          </w:tcPr>
          <w:p w14:paraId="754492C6" w14:textId="330C2172"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449,33</w:t>
            </w:r>
          </w:p>
        </w:tc>
        <w:tc>
          <w:tcPr>
            <w:tcW w:w="992" w:type="dxa"/>
            <w:tcBorders>
              <w:top w:val="nil"/>
              <w:left w:val="nil"/>
              <w:bottom w:val="single" w:sz="8" w:space="0" w:color="auto"/>
              <w:right w:val="single" w:sz="8" w:space="0" w:color="auto"/>
            </w:tcBorders>
            <w:shd w:val="clear" w:color="auto" w:fill="auto"/>
            <w:vAlign w:val="center"/>
          </w:tcPr>
          <w:p w14:paraId="62BF9EFA" w14:textId="736BE61B"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444,84</w:t>
            </w:r>
          </w:p>
        </w:tc>
      </w:tr>
      <w:tr w:rsidR="00EE44B9" w:rsidRPr="00B57868" w14:paraId="00E2D1B0" w14:textId="77777777" w:rsidTr="00671BE8">
        <w:trPr>
          <w:cantSplit/>
          <w:trHeight w:val="347"/>
        </w:trPr>
        <w:tc>
          <w:tcPr>
            <w:tcW w:w="2821" w:type="dxa"/>
            <w:vMerge w:val="restart"/>
            <w:tcBorders>
              <w:top w:val="single" w:sz="4" w:space="0" w:color="auto"/>
              <w:left w:val="single" w:sz="4" w:space="0" w:color="auto"/>
              <w:right w:val="single" w:sz="4" w:space="0" w:color="auto"/>
            </w:tcBorders>
            <w:shd w:val="clear" w:color="auto" w:fill="auto"/>
            <w:vAlign w:val="center"/>
          </w:tcPr>
          <w:p w14:paraId="5A379718" w14:textId="77777777" w:rsidR="00EE44B9" w:rsidRPr="00325925" w:rsidRDefault="00EE44B9" w:rsidP="00EE44B9">
            <w:pPr>
              <w:rPr>
                <w:rFonts w:ascii="Times New Roman" w:hAnsi="Times New Roman" w:cs="Times New Roman"/>
                <w:lang w:val="ru-RU"/>
              </w:rPr>
            </w:pPr>
            <w:r w:rsidRPr="00325925">
              <w:rPr>
                <w:rFonts w:ascii="Times New Roman" w:hAnsi="Times New Roman" w:cs="Times New Roman"/>
              </w:rPr>
              <w:t>Потери воды</w:t>
            </w:r>
          </w:p>
        </w:tc>
        <w:tc>
          <w:tcPr>
            <w:tcW w:w="1134" w:type="dxa"/>
            <w:tcBorders>
              <w:top w:val="nil"/>
              <w:left w:val="nil"/>
              <w:bottom w:val="single" w:sz="8" w:space="0" w:color="auto"/>
              <w:right w:val="single" w:sz="8" w:space="0" w:color="auto"/>
            </w:tcBorders>
            <w:shd w:val="clear" w:color="auto" w:fill="auto"/>
            <w:vAlign w:val="center"/>
          </w:tcPr>
          <w:p w14:paraId="21AC5F8B" w14:textId="77777777"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234,239</w:t>
            </w:r>
          </w:p>
        </w:tc>
        <w:tc>
          <w:tcPr>
            <w:tcW w:w="992" w:type="dxa"/>
            <w:tcBorders>
              <w:top w:val="nil"/>
              <w:left w:val="nil"/>
              <w:bottom w:val="single" w:sz="8" w:space="0" w:color="auto"/>
              <w:right w:val="single" w:sz="8" w:space="0" w:color="auto"/>
            </w:tcBorders>
            <w:shd w:val="clear" w:color="auto" w:fill="auto"/>
            <w:vAlign w:val="center"/>
          </w:tcPr>
          <w:p w14:paraId="6CDA1995" w14:textId="0D6795E5"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215,07</w:t>
            </w:r>
          </w:p>
        </w:tc>
        <w:tc>
          <w:tcPr>
            <w:tcW w:w="992" w:type="dxa"/>
            <w:tcBorders>
              <w:top w:val="nil"/>
              <w:left w:val="nil"/>
              <w:bottom w:val="single" w:sz="8" w:space="0" w:color="auto"/>
              <w:right w:val="single" w:sz="8" w:space="0" w:color="auto"/>
            </w:tcBorders>
            <w:shd w:val="clear" w:color="auto" w:fill="auto"/>
            <w:vAlign w:val="center"/>
          </w:tcPr>
          <w:p w14:paraId="06144AEA" w14:textId="59EE1DE0"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195,91</w:t>
            </w:r>
          </w:p>
        </w:tc>
        <w:tc>
          <w:tcPr>
            <w:tcW w:w="992" w:type="dxa"/>
            <w:tcBorders>
              <w:top w:val="nil"/>
              <w:left w:val="nil"/>
              <w:bottom w:val="single" w:sz="8" w:space="0" w:color="auto"/>
              <w:right w:val="single" w:sz="8" w:space="0" w:color="auto"/>
            </w:tcBorders>
            <w:shd w:val="clear" w:color="auto" w:fill="auto"/>
            <w:vAlign w:val="center"/>
          </w:tcPr>
          <w:p w14:paraId="538AA822" w14:textId="1EFCF03F"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176,74</w:t>
            </w:r>
          </w:p>
        </w:tc>
        <w:tc>
          <w:tcPr>
            <w:tcW w:w="993" w:type="dxa"/>
            <w:tcBorders>
              <w:top w:val="nil"/>
              <w:left w:val="nil"/>
              <w:bottom w:val="single" w:sz="8" w:space="0" w:color="auto"/>
              <w:right w:val="single" w:sz="8" w:space="0" w:color="auto"/>
            </w:tcBorders>
            <w:shd w:val="clear" w:color="auto" w:fill="auto"/>
            <w:vAlign w:val="center"/>
          </w:tcPr>
          <w:p w14:paraId="0960F1E1" w14:textId="68995A81"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157,57</w:t>
            </w:r>
          </w:p>
        </w:tc>
        <w:tc>
          <w:tcPr>
            <w:tcW w:w="992" w:type="dxa"/>
            <w:tcBorders>
              <w:top w:val="nil"/>
              <w:left w:val="nil"/>
              <w:bottom w:val="single" w:sz="8" w:space="0" w:color="auto"/>
              <w:right w:val="single" w:sz="8" w:space="0" w:color="auto"/>
            </w:tcBorders>
            <w:shd w:val="clear" w:color="auto" w:fill="auto"/>
            <w:vAlign w:val="center"/>
          </w:tcPr>
          <w:p w14:paraId="672BE9D3" w14:textId="5E31FADA"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138,41</w:t>
            </w:r>
          </w:p>
        </w:tc>
        <w:tc>
          <w:tcPr>
            <w:tcW w:w="1134" w:type="dxa"/>
            <w:tcBorders>
              <w:top w:val="nil"/>
              <w:left w:val="nil"/>
              <w:bottom w:val="single" w:sz="8" w:space="0" w:color="auto"/>
              <w:right w:val="single" w:sz="8" w:space="0" w:color="auto"/>
            </w:tcBorders>
            <w:shd w:val="clear" w:color="auto" w:fill="auto"/>
            <w:vAlign w:val="center"/>
          </w:tcPr>
          <w:p w14:paraId="1AB6407C" w14:textId="3E715DEE"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119,24</w:t>
            </w:r>
          </w:p>
        </w:tc>
        <w:tc>
          <w:tcPr>
            <w:tcW w:w="992" w:type="dxa"/>
            <w:tcBorders>
              <w:top w:val="nil"/>
              <w:left w:val="nil"/>
              <w:bottom w:val="single" w:sz="8" w:space="0" w:color="auto"/>
              <w:right w:val="single" w:sz="8" w:space="0" w:color="auto"/>
            </w:tcBorders>
            <w:shd w:val="clear" w:color="auto" w:fill="auto"/>
            <w:vAlign w:val="center"/>
          </w:tcPr>
          <w:p w14:paraId="5CD4A00C" w14:textId="1E2D3A0C"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100,08</w:t>
            </w:r>
          </w:p>
        </w:tc>
        <w:tc>
          <w:tcPr>
            <w:tcW w:w="992" w:type="dxa"/>
            <w:tcBorders>
              <w:top w:val="nil"/>
              <w:left w:val="nil"/>
              <w:bottom w:val="single" w:sz="8" w:space="0" w:color="auto"/>
              <w:right w:val="single" w:sz="8" w:space="0" w:color="auto"/>
            </w:tcBorders>
            <w:shd w:val="clear" w:color="auto" w:fill="auto"/>
            <w:vAlign w:val="center"/>
          </w:tcPr>
          <w:p w14:paraId="640CE5BE" w14:textId="481895E2"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80,91</w:t>
            </w:r>
          </w:p>
        </w:tc>
        <w:tc>
          <w:tcPr>
            <w:tcW w:w="1134" w:type="dxa"/>
            <w:tcBorders>
              <w:top w:val="nil"/>
              <w:left w:val="nil"/>
              <w:bottom w:val="single" w:sz="8" w:space="0" w:color="auto"/>
              <w:right w:val="single" w:sz="8" w:space="0" w:color="auto"/>
            </w:tcBorders>
            <w:shd w:val="clear" w:color="auto" w:fill="auto"/>
            <w:vAlign w:val="center"/>
          </w:tcPr>
          <w:p w14:paraId="5DD68DC0" w14:textId="723AC96D"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61,74</w:t>
            </w:r>
          </w:p>
        </w:tc>
        <w:tc>
          <w:tcPr>
            <w:tcW w:w="993" w:type="dxa"/>
            <w:tcBorders>
              <w:top w:val="nil"/>
              <w:left w:val="nil"/>
              <w:bottom w:val="single" w:sz="8" w:space="0" w:color="auto"/>
              <w:right w:val="single" w:sz="8" w:space="0" w:color="auto"/>
            </w:tcBorders>
            <w:shd w:val="clear" w:color="auto" w:fill="auto"/>
            <w:vAlign w:val="center"/>
          </w:tcPr>
          <w:p w14:paraId="0B08F5E4" w14:textId="544E61FE"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42,58</w:t>
            </w:r>
          </w:p>
        </w:tc>
        <w:tc>
          <w:tcPr>
            <w:tcW w:w="992" w:type="dxa"/>
            <w:tcBorders>
              <w:top w:val="nil"/>
              <w:left w:val="nil"/>
              <w:bottom w:val="single" w:sz="8" w:space="0" w:color="auto"/>
              <w:right w:val="single" w:sz="8" w:space="0" w:color="auto"/>
            </w:tcBorders>
            <w:shd w:val="clear" w:color="auto" w:fill="auto"/>
            <w:vAlign w:val="center"/>
          </w:tcPr>
          <w:p w14:paraId="71CDD7F5" w14:textId="5E122FCD" w:rsidR="00EE44B9" w:rsidRPr="00EE44B9" w:rsidRDefault="00EE44B9" w:rsidP="00EE44B9">
            <w:pPr>
              <w:jc w:val="center"/>
              <w:rPr>
                <w:rFonts w:ascii="Times New Roman" w:hAnsi="Times New Roman" w:cs="Times New Roman"/>
                <w:sz w:val="22"/>
                <w:szCs w:val="22"/>
              </w:rPr>
            </w:pPr>
            <w:r w:rsidRPr="00EE44B9">
              <w:rPr>
                <w:rFonts w:ascii="Times New Roman" w:hAnsi="Times New Roman" w:cs="Times New Roman"/>
                <w:color w:val="000000"/>
                <w:sz w:val="22"/>
                <w:szCs w:val="22"/>
              </w:rPr>
              <w:t>23,41</w:t>
            </w:r>
          </w:p>
        </w:tc>
      </w:tr>
      <w:tr w:rsidR="00EE44B9" w:rsidRPr="00B57868" w14:paraId="65CF1B89" w14:textId="77777777" w:rsidTr="00671BE8">
        <w:trPr>
          <w:cantSplit/>
          <w:trHeight w:val="264"/>
        </w:trPr>
        <w:tc>
          <w:tcPr>
            <w:tcW w:w="2821" w:type="dxa"/>
            <w:vMerge/>
            <w:tcBorders>
              <w:left w:val="single" w:sz="4" w:space="0" w:color="auto"/>
              <w:bottom w:val="single" w:sz="4" w:space="0" w:color="auto"/>
              <w:right w:val="single" w:sz="4" w:space="0" w:color="auto"/>
            </w:tcBorders>
            <w:shd w:val="clear" w:color="auto" w:fill="auto"/>
            <w:vAlign w:val="center"/>
          </w:tcPr>
          <w:p w14:paraId="1892EDD5" w14:textId="77777777" w:rsidR="00EE44B9" w:rsidRPr="00325925" w:rsidRDefault="00EE44B9" w:rsidP="00EE44B9">
            <w:pPr>
              <w:jc w:val="center"/>
              <w:rPr>
                <w:rFonts w:ascii="Times New Roman" w:hAnsi="Times New Roman" w:cs="Times New Roman"/>
                <w:i/>
                <w:iCs/>
              </w:rPr>
            </w:pPr>
          </w:p>
        </w:tc>
        <w:tc>
          <w:tcPr>
            <w:tcW w:w="1134" w:type="dxa"/>
            <w:tcBorders>
              <w:top w:val="nil"/>
              <w:left w:val="nil"/>
              <w:bottom w:val="single" w:sz="8" w:space="0" w:color="auto"/>
              <w:right w:val="single" w:sz="8" w:space="0" w:color="auto"/>
            </w:tcBorders>
            <w:shd w:val="clear" w:color="auto" w:fill="auto"/>
            <w:vAlign w:val="center"/>
          </w:tcPr>
          <w:p w14:paraId="57BAD441" w14:textId="77777777"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31,0%</w:t>
            </w:r>
          </w:p>
        </w:tc>
        <w:tc>
          <w:tcPr>
            <w:tcW w:w="992" w:type="dxa"/>
            <w:tcBorders>
              <w:top w:val="nil"/>
              <w:left w:val="nil"/>
              <w:bottom w:val="single" w:sz="8" w:space="0" w:color="auto"/>
              <w:right w:val="single" w:sz="8" w:space="0" w:color="auto"/>
            </w:tcBorders>
            <w:shd w:val="clear" w:color="auto" w:fill="auto"/>
            <w:vAlign w:val="center"/>
          </w:tcPr>
          <w:p w14:paraId="356D98B8" w14:textId="5080A6F6"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30,5%</w:t>
            </w:r>
          </w:p>
        </w:tc>
        <w:tc>
          <w:tcPr>
            <w:tcW w:w="992" w:type="dxa"/>
            <w:tcBorders>
              <w:top w:val="nil"/>
              <w:left w:val="nil"/>
              <w:bottom w:val="single" w:sz="8" w:space="0" w:color="auto"/>
              <w:right w:val="single" w:sz="8" w:space="0" w:color="auto"/>
            </w:tcBorders>
            <w:shd w:val="clear" w:color="auto" w:fill="auto"/>
            <w:vAlign w:val="center"/>
          </w:tcPr>
          <w:p w14:paraId="48889792" w14:textId="65E75F0C"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28,8%</w:t>
            </w:r>
          </w:p>
        </w:tc>
        <w:tc>
          <w:tcPr>
            <w:tcW w:w="992" w:type="dxa"/>
            <w:tcBorders>
              <w:top w:val="nil"/>
              <w:left w:val="nil"/>
              <w:bottom w:val="single" w:sz="8" w:space="0" w:color="auto"/>
              <w:right w:val="single" w:sz="8" w:space="0" w:color="auto"/>
            </w:tcBorders>
            <w:shd w:val="clear" w:color="auto" w:fill="auto"/>
            <w:vAlign w:val="center"/>
          </w:tcPr>
          <w:p w14:paraId="3B2B95E1" w14:textId="5224CC32"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26,9%</w:t>
            </w:r>
          </w:p>
        </w:tc>
        <w:tc>
          <w:tcPr>
            <w:tcW w:w="993" w:type="dxa"/>
            <w:tcBorders>
              <w:top w:val="nil"/>
              <w:left w:val="nil"/>
              <w:bottom w:val="single" w:sz="8" w:space="0" w:color="auto"/>
              <w:right w:val="single" w:sz="8" w:space="0" w:color="auto"/>
            </w:tcBorders>
            <w:shd w:val="clear" w:color="auto" w:fill="auto"/>
            <w:vAlign w:val="center"/>
          </w:tcPr>
          <w:p w14:paraId="1221AA6A" w14:textId="570EF8DB"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24,9%</w:t>
            </w:r>
          </w:p>
        </w:tc>
        <w:tc>
          <w:tcPr>
            <w:tcW w:w="992" w:type="dxa"/>
            <w:tcBorders>
              <w:top w:val="nil"/>
              <w:left w:val="nil"/>
              <w:bottom w:val="single" w:sz="8" w:space="0" w:color="auto"/>
              <w:right w:val="single" w:sz="8" w:space="0" w:color="auto"/>
            </w:tcBorders>
            <w:shd w:val="clear" w:color="auto" w:fill="auto"/>
            <w:vAlign w:val="center"/>
          </w:tcPr>
          <w:p w14:paraId="30935789" w14:textId="365A7EC6"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22,7%</w:t>
            </w:r>
          </w:p>
        </w:tc>
        <w:tc>
          <w:tcPr>
            <w:tcW w:w="1134" w:type="dxa"/>
            <w:tcBorders>
              <w:top w:val="nil"/>
              <w:left w:val="nil"/>
              <w:bottom w:val="single" w:sz="8" w:space="0" w:color="auto"/>
              <w:right w:val="single" w:sz="8" w:space="0" w:color="auto"/>
            </w:tcBorders>
            <w:shd w:val="clear" w:color="auto" w:fill="auto"/>
            <w:vAlign w:val="center"/>
          </w:tcPr>
          <w:p w14:paraId="1F91F0FF" w14:textId="457F2C7B" w:rsidR="00EE44B9" w:rsidRPr="00EE44B9" w:rsidRDefault="00EE44B9" w:rsidP="00EE44B9">
            <w:pPr>
              <w:jc w:val="center"/>
              <w:rPr>
                <w:rFonts w:ascii="Times New Roman" w:hAnsi="Times New Roman" w:cs="Times New Roman"/>
                <w:i/>
                <w:iCs/>
                <w:sz w:val="22"/>
                <w:szCs w:val="22"/>
              </w:rPr>
            </w:pPr>
            <w:r w:rsidRPr="00EE44B9">
              <w:rPr>
                <w:rFonts w:ascii="Times New Roman" w:hAnsi="Times New Roman" w:cs="Times New Roman"/>
                <w:i/>
                <w:iCs/>
                <w:color w:val="000000"/>
                <w:sz w:val="22"/>
                <w:szCs w:val="22"/>
              </w:rPr>
              <w:t>20,3%</w:t>
            </w:r>
          </w:p>
        </w:tc>
        <w:tc>
          <w:tcPr>
            <w:tcW w:w="992" w:type="dxa"/>
            <w:tcBorders>
              <w:top w:val="nil"/>
              <w:left w:val="nil"/>
              <w:bottom w:val="single" w:sz="8" w:space="0" w:color="auto"/>
              <w:right w:val="single" w:sz="8" w:space="0" w:color="auto"/>
            </w:tcBorders>
            <w:shd w:val="clear" w:color="auto" w:fill="auto"/>
            <w:vAlign w:val="center"/>
          </w:tcPr>
          <w:p w14:paraId="3CD73264" w14:textId="652FBB92"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17,8%</w:t>
            </w:r>
          </w:p>
        </w:tc>
        <w:tc>
          <w:tcPr>
            <w:tcW w:w="992" w:type="dxa"/>
            <w:tcBorders>
              <w:top w:val="nil"/>
              <w:left w:val="nil"/>
              <w:bottom w:val="single" w:sz="8" w:space="0" w:color="auto"/>
              <w:right w:val="single" w:sz="8" w:space="0" w:color="auto"/>
            </w:tcBorders>
            <w:shd w:val="clear" w:color="auto" w:fill="auto"/>
            <w:vAlign w:val="center"/>
          </w:tcPr>
          <w:p w14:paraId="26B4F24F" w14:textId="555DD27A"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15,0%</w:t>
            </w:r>
          </w:p>
        </w:tc>
        <w:tc>
          <w:tcPr>
            <w:tcW w:w="1134" w:type="dxa"/>
            <w:tcBorders>
              <w:top w:val="nil"/>
              <w:left w:val="nil"/>
              <w:bottom w:val="single" w:sz="8" w:space="0" w:color="auto"/>
              <w:right w:val="single" w:sz="8" w:space="0" w:color="auto"/>
            </w:tcBorders>
            <w:shd w:val="clear" w:color="auto" w:fill="auto"/>
            <w:vAlign w:val="center"/>
          </w:tcPr>
          <w:p w14:paraId="06C07B39" w14:textId="0BEBC089"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12,0%</w:t>
            </w:r>
          </w:p>
        </w:tc>
        <w:tc>
          <w:tcPr>
            <w:tcW w:w="993" w:type="dxa"/>
            <w:tcBorders>
              <w:top w:val="nil"/>
              <w:left w:val="nil"/>
              <w:bottom w:val="single" w:sz="8" w:space="0" w:color="auto"/>
              <w:right w:val="single" w:sz="8" w:space="0" w:color="auto"/>
            </w:tcBorders>
            <w:shd w:val="clear" w:color="auto" w:fill="auto"/>
            <w:vAlign w:val="center"/>
          </w:tcPr>
          <w:p w14:paraId="2143E7DD" w14:textId="11288A81"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8,7%</w:t>
            </w:r>
          </w:p>
        </w:tc>
        <w:tc>
          <w:tcPr>
            <w:tcW w:w="992" w:type="dxa"/>
            <w:tcBorders>
              <w:top w:val="nil"/>
              <w:left w:val="nil"/>
              <w:bottom w:val="single" w:sz="8" w:space="0" w:color="auto"/>
              <w:right w:val="single" w:sz="8" w:space="0" w:color="auto"/>
            </w:tcBorders>
            <w:shd w:val="clear" w:color="auto" w:fill="auto"/>
            <w:vAlign w:val="center"/>
          </w:tcPr>
          <w:p w14:paraId="4522DEEE" w14:textId="16C7F912" w:rsidR="00EE44B9" w:rsidRPr="00EE44B9" w:rsidRDefault="00EE44B9" w:rsidP="00EE44B9">
            <w:pPr>
              <w:jc w:val="center"/>
              <w:rPr>
                <w:rFonts w:ascii="Times New Roman" w:hAnsi="Times New Roman" w:cs="Times New Roman"/>
                <w:i/>
                <w:iCs/>
                <w:sz w:val="22"/>
                <w:szCs w:val="22"/>
                <w:lang w:val="ru-RU"/>
              </w:rPr>
            </w:pPr>
            <w:r w:rsidRPr="00EE44B9">
              <w:rPr>
                <w:rFonts w:ascii="Times New Roman" w:hAnsi="Times New Roman" w:cs="Times New Roman"/>
                <w:i/>
                <w:iCs/>
                <w:color w:val="000000"/>
                <w:sz w:val="22"/>
                <w:szCs w:val="22"/>
              </w:rPr>
              <w:t>5,0%</w:t>
            </w:r>
          </w:p>
        </w:tc>
      </w:tr>
    </w:tbl>
    <w:p w14:paraId="67FE398B" w14:textId="77777777" w:rsidR="00174205" w:rsidRDefault="00174205" w:rsidP="00174205">
      <w:pPr>
        <w:spacing w:line="276" w:lineRule="auto"/>
        <w:rPr>
          <w:rFonts w:ascii="Times New Roman" w:hAnsi="Times New Roman" w:cs="Times New Roman"/>
          <w:sz w:val="28"/>
          <w:szCs w:val="28"/>
          <w:lang w:val="ru-RU"/>
        </w:rPr>
      </w:pPr>
    </w:p>
    <w:p w14:paraId="3F421CD8" w14:textId="77777777" w:rsidR="005F31A0" w:rsidRDefault="005F31A0" w:rsidP="00174205">
      <w:pPr>
        <w:spacing w:line="276" w:lineRule="auto"/>
        <w:rPr>
          <w:rFonts w:ascii="Times New Roman" w:hAnsi="Times New Roman" w:cs="Times New Roman"/>
          <w:sz w:val="28"/>
          <w:szCs w:val="28"/>
          <w:lang w:val="ru-RU"/>
        </w:rPr>
        <w:sectPr w:rsidR="005F31A0" w:rsidSect="00EE44B9">
          <w:pgSz w:w="16840" w:h="11907" w:orient="landscape" w:code="9"/>
          <w:pgMar w:top="1701" w:right="1134" w:bottom="851" w:left="1134" w:header="709" w:footer="709" w:gutter="0"/>
          <w:cols w:space="708"/>
          <w:docGrid w:linePitch="360"/>
        </w:sectPr>
      </w:pPr>
    </w:p>
    <w:p w14:paraId="3A4F1B36" w14:textId="6D11342E" w:rsidR="00174205" w:rsidRPr="00A405B6" w:rsidRDefault="00174205" w:rsidP="00174205">
      <w:pPr>
        <w:spacing w:line="276" w:lineRule="auto"/>
        <w:rPr>
          <w:rFonts w:ascii="Times New Roman" w:hAnsi="Times New Roman" w:cs="Times New Roman"/>
          <w:sz w:val="28"/>
          <w:szCs w:val="28"/>
          <w:lang w:val="ru-RU"/>
        </w:rPr>
      </w:pPr>
      <w:r w:rsidRPr="00054A14">
        <w:rPr>
          <w:rFonts w:ascii="Times New Roman" w:hAnsi="Times New Roman" w:cs="Times New Roman"/>
          <w:sz w:val="28"/>
          <w:szCs w:val="28"/>
          <w:lang w:val="ru-RU"/>
        </w:rPr>
        <w:lastRenderedPageBreak/>
        <w:t>Таблица 2.3.7.</w:t>
      </w:r>
      <w:r>
        <w:rPr>
          <w:rFonts w:ascii="Times New Roman" w:hAnsi="Times New Roman" w:cs="Times New Roman"/>
          <w:sz w:val="28"/>
          <w:szCs w:val="28"/>
          <w:lang w:val="ru-RU"/>
        </w:rPr>
        <w:t>3</w:t>
      </w:r>
      <w:r w:rsidRPr="00054A14">
        <w:rPr>
          <w:rFonts w:ascii="Times New Roman" w:hAnsi="Times New Roman" w:cs="Times New Roman"/>
          <w:sz w:val="28"/>
          <w:szCs w:val="28"/>
          <w:lang w:val="ru-RU"/>
        </w:rPr>
        <w:t xml:space="preserve"> - </w:t>
      </w:r>
      <w:r w:rsidRPr="00054A14">
        <w:rPr>
          <w:rFonts w:ascii="Times New Roman" w:hAnsi="Times New Roman" w:cs="Times New Roman"/>
          <w:bCs/>
          <w:sz w:val="28"/>
          <w:szCs w:val="28"/>
          <w:lang w:val="ru-RU"/>
        </w:rPr>
        <w:t>Прогнозный баланс</w:t>
      </w:r>
      <w:r w:rsidRPr="00054A14">
        <w:rPr>
          <w:rFonts w:ascii="Times New Roman" w:hAnsi="Times New Roman" w:cs="Times New Roman"/>
          <w:sz w:val="28"/>
          <w:szCs w:val="28"/>
          <w:lang w:val="ru-RU"/>
        </w:rPr>
        <w:t xml:space="preserve"> потребления воды</w:t>
      </w:r>
      <w:r>
        <w:rPr>
          <w:rFonts w:ascii="Times New Roman" w:hAnsi="Times New Roman" w:cs="Times New Roman"/>
          <w:sz w:val="28"/>
          <w:szCs w:val="28"/>
          <w:lang w:val="ru-RU"/>
        </w:rPr>
        <w:t xml:space="preserve"> г.о. Кинель</w:t>
      </w:r>
      <w:r w:rsidRPr="00054A14">
        <w:rPr>
          <w:rFonts w:ascii="Times New Roman" w:hAnsi="Times New Roman" w:cs="Times New Roman"/>
          <w:sz w:val="28"/>
          <w:szCs w:val="28"/>
          <w:lang w:val="ru-RU"/>
        </w:rPr>
        <w:t xml:space="preserve"> </w:t>
      </w:r>
      <w:r w:rsidRPr="00470193">
        <w:rPr>
          <w:rFonts w:ascii="Times New Roman" w:hAnsi="Times New Roman" w:cs="Times New Roman"/>
          <w:i/>
          <w:iCs/>
          <w:sz w:val="28"/>
          <w:szCs w:val="28"/>
          <w:u w:val="single"/>
          <w:lang w:val="ru-RU"/>
        </w:rPr>
        <w:t>по</w:t>
      </w:r>
      <w:r>
        <w:rPr>
          <w:rFonts w:ascii="Times New Roman" w:hAnsi="Times New Roman" w:cs="Times New Roman"/>
          <w:i/>
          <w:iCs/>
          <w:sz w:val="28"/>
          <w:szCs w:val="28"/>
          <w:u w:val="single"/>
          <w:lang w:val="ru-RU"/>
        </w:rPr>
        <w:t xml:space="preserve"> третьем</w:t>
      </w:r>
      <w:r w:rsidRPr="00470193">
        <w:rPr>
          <w:rFonts w:ascii="Times New Roman" w:hAnsi="Times New Roman" w:cs="Times New Roman"/>
          <w:i/>
          <w:iCs/>
          <w:sz w:val="28"/>
          <w:szCs w:val="28"/>
          <w:u w:val="single"/>
          <w:lang w:val="ru-RU"/>
        </w:rPr>
        <w:t xml:space="preserve">у </w:t>
      </w:r>
      <w:r>
        <w:rPr>
          <w:rFonts w:ascii="Times New Roman" w:hAnsi="Times New Roman" w:cs="Times New Roman"/>
          <w:i/>
          <w:iCs/>
          <w:sz w:val="28"/>
          <w:szCs w:val="28"/>
          <w:u w:val="single"/>
          <w:lang w:val="ru-RU"/>
        </w:rPr>
        <w:t>сценарию</w:t>
      </w:r>
      <w:r w:rsidRPr="00470193">
        <w:rPr>
          <w:rFonts w:ascii="Times New Roman" w:hAnsi="Times New Roman" w:cs="Times New Roman"/>
          <w:i/>
          <w:iCs/>
          <w:sz w:val="28"/>
          <w:szCs w:val="28"/>
          <w:u w:val="single"/>
          <w:lang w:val="ru-RU"/>
        </w:rPr>
        <w:t xml:space="preserve"> развития</w:t>
      </w:r>
      <w:r w:rsidRPr="00054A14">
        <w:rPr>
          <w:rFonts w:ascii="Times New Roman" w:hAnsi="Times New Roman" w:cs="Times New Roman"/>
          <w:sz w:val="28"/>
          <w:szCs w:val="28"/>
          <w:u w:val="single"/>
          <w:lang w:val="ru-RU"/>
        </w:rPr>
        <w:t xml:space="preserve">, </w:t>
      </w:r>
      <w:r w:rsidRPr="00054A14">
        <w:rPr>
          <w:rFonts w:ascii="Times New Roman" w:hAnsi="Times New Roman" w:cs="Times New Roman"/>
          <w:sz w:val="28"/>
          <w:szCs w:val="28"/>
          <w:lang w:val="ru-RU"/>
        </w:rPr>
        <w:t>тыс. м</w:t>
      </w:r>
      <w:r w:rsidRPr="00054A14">
        <w:rPr>
          <w:rFonts w:ascii="Times New Roman" w:hAnsi="Times New Roman" w:cs="Times New Roman"/>
          <w:sz w:val="28"/>
          <w:szCs w:val="28"/>
          <w:vertAlign w:val="superscript"/>
          <w:lang w:val="ru-RU"/>
        </w:rPr>
        <w:t>3</w:t>
      </w:r>
      <w:r w:rsidRPr="00054A14">
        <w:rPr>
          <w:rFonts w:ascii="Times New Roman" w:hAnsi="Times New Roman" w:cs="Times New Roman"/>
          <w:sz w:val="28"/>
          <w:szCs w:val="28"/>
          <w:lang w:val="ru-RU"/>
        </w:rPr>
        <w:t>/год</w:t>
      </w:r>
    </w:p>
    <w:tbl>
      <w:tblPr>
        <w:tblW w:w="222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9"/>
        <w:gridCol w:w="992"/>
        <w:gridCol w:w="992"/>
        <w:gridCol w:w="993"/>
        <w:gridCol w:w="992"/>
        <w:gridCol w:w="992"/>
        <w:gridCol w:w="851"/>
        <w:gridCol w:w="850"/>
        <w:gridCol w:w="851"/>
        <w:gridCol w:w="850"/>
        <w:gridCol w:w="992"/>
        <w:gridCol w:w="993"/>
        <w:gridCol w:w="992"/>
        <w:gridCol w:w="850"/>
        <w:gridCol w:w="1134"/>
        <w:gridCol w:w="1134"/>
        <w:gridCol w:w="993"/>
        <w:gridCol w:w="992"/>
        <w:gridCol w:w="1134"/>
        <w:gridCol w:w="992"/>
        <w:gridCol w:w="992"/>
      </w:tblGrid>
      <w:tr w:rsidR="00174205" w:rsidRPr="00054A14" w14:paraId="6996D2F8" w14:textId="77777777" w:rsidTr="00BA05EB">
        <w:trPr>
          <w:cantSplit/>
          <w:trHeight w:val="597"/>
        </w:trPr>
        <w:tc>
          <w:tcPr>
            <w:tcW w:w="2679" w:type="dxa"/>
            <w:tcBorders>
              <w:top w:val="single" w:sz="4" w:space="0" w:color="auto"/>
              <w:left w:val="single" w:sz="4" w:space="0" w:color="auto"/>
              <w:bottom w:val="single" w:sz="4" w:space="0" w:color="auto"/>
              <w:right w:val="single" w:sz="4" w:space="0" w:color="auto"/>
            </w:tcBorders>
            <w:vAlign w:val="center"/>
          </w:tcPr>
          <w:p w14:paraId="07D3A855" w14:textId="77777777" w:rsidR="00174205" w:rsidRPr="00054A14" w:rsidRDefault="00174205" w:rsidP="00B71F7C">
            <w:pPr>
              <w:ind w:left="-89" w:right="-108"/>
              <w:jc w:val="center"/>
              <w:rPr>
                <w:rFonts w:ascii="Times New Roman" w:hAnsi="Times New Roman" w:cs="Times New Roman"/>
                <w:lang w:val="ru-RU"/>
              </w:rPr>
            </w:pPr>
            <w:r w:rsidRPr="00054A14">
              <w:rPr>
                <w:rFonts w:ascii="Times New Roman" w:hAnsi="Times New Roman" w:cs="Times New Roman"/>
                <w:lang w:val="ru-RU"/>
              </w:rPr>
              <w:t>Наименование</w:t>
            </w:r>
          </w:p>
          <w:p w14:paraId="5DED83D1" w14:textId="77777777" w:rsidR="00174205" w:rsidRPr="00054A14" w:rsidRDefault="00174205" w:rsidP="00B71F7C">
            <w:pPr>
              <w:ind w:left="-97" w:right="-83"/>
              <w:jc w:val="center"/>
              <w:rPr>
                <w:rFonts w:ascii="Times New Roman" w:hAnsi="Times New Roman" w:cs="Times New Roman"/>
                <w:lang w:val="ru-RU"/>
              </w:rPr>
            </w:pPr>
            <w:r w:rsidRPr="00054A14">
              <w:rPr>
                <w:rFonts w:ascii="Times New Roman" w:hAnsi="Times New Roman" w:cs="Times New Roman"/>
                <w:lang w:val="ru-RU"/>
              </w:rPr>
              <w:t>показателя</w:t>
            </w:r>
          </w:p>
        </w:tc>
        <w:tc>
          <w:tcPr>
            <w:tcW w:w="992" w:type="dxa"/>
            <w:tcBorders>
              <w:top w:val="single" w:sz="4" w:space="0" w:color="auto"/>
              <w:left w:val="single" w:sz="4" w:space="0" w:color="auto"/>
              <w:bottom w:val="single" w:sz="4" w:space="0" w:color="auto"/>
              <w:right w:val="single" w:sz="4" w:space="0" w:color="auto"/>
            </w:tcBorders>
            <w:vAlign w:val="center"/>
          </w:tcPr>
          <w:p w14:paraId="7BE6D8F1" w14:textId="77777777" w:rsidR="00174205" w:rsidRPr="00054A14" w:rsidRDefault="00174205" w:rsidP="00B71F7C">
            <w:pPr>
              <w:ind w:left="-97" w:right="-83"/>
              <w:jc w:val="center"/>
              <w:rPr>
                <w:rFonts w:ascii="Times New Roman" w:hAnsi="Times New Roman" w:cs="Times New Roman"/>
                <w:lang w:val="ru-RU"/>
              </w:rPr>
            </w:pPr>
            <w:r w:rsidRPr="00054A14">
              <w:rPr>
                <w:rFonts w:ascii="Times New Roman" w:hAnsi="Times New Roman" w:cs="Times New Roman"/>
                <w:lang w:val="ru-RU"/>
              </w:rPr>
              <w:t>2024 г.</w:t>
            </w:r>
          </w:p>
        </w:tc>
        <w:tc>
          <w:tcPr>
            <w:tcW w:w="992" w:type="dxa"/>
            <w:tcBorders>
              <w:top w:val="single" w:sz="4" w:space="0" w:color="auto"/>
              <w:left w:val="single" w:sz="4" w:space="0" w:color="auto"/>
              <w:bottom w:val="single" w:sz="4" w:space="0" w:color="auto"/>
              <w:right w:val="single" w:sz="4" w:space="0" w:color="auto"/>
            </w:tcBorders>
            <w:vAlign w:val="center"/>
          </w:tcPr>
          <w:p w14:paraId="621D8498" w14:textId="77777777" w:rsidR="00174205" w:rsidRPr="00054A14" w:rsidRDefault="00174205" w:rsidP="00B71F7C">
            <w:pPr>
              <w:ind w:left="-97" w:right="-83"/>
              <w:jc w:val="center"/>
              <w:rPr>
                <w:rFonts w:ascii="Times New Roman" w:hAnsi="Times New Roman" w:cs="Times New Roman"/>
                <w:lang w:val="ru-RU"/>
              </w:rPr>
            </w:pPr>
            <w:r w:rsidRPr="00054A14">
              <w:rPr>
                <w:rFonts w:ascii="Times New Roman" w:hAnsi="Times New Roman" w:cs="Times New Roman"/>
                <w:lang w:val="ru-RU"/>
              </w:rPr>
              <w:t>2025 г.</w:t>
            </w:r>
          </w:p>
        </w:tc>
        <w:tc>
          <w:tcPr>
            <w:tcW w:w="993" w:type="dxa"/>
            <w:tcBorders>
              <w:top w:val="single" w:sz="4" w:space="0" w:color="auto"/>
              <w:left w:val="single" w:sz="4" w:space="0" w:color="auto"/>
              <w:bottom w:val="single" w:sz="4" w:space="0" w:color="auto"/>
              <w:right w:val="single" w:sz="4" w:space="0" w:color="auto"/>
            </w:tcBorders>
            <w:vAlign w:val="center"/>
          </w:tcPr>
          <w:p w14:paraId="21749C8E" w14:textId="77777777" w:rsidR="00174205" w:rsidRPr="00054A14" w:rsidRDefault="00174205" w:rsidP="00B71F7C">
            <w:pPr>
              <w:ind w:left="-97" w:right="-83"/>
              <w:jc w:val="center"/>
              <w:rPr>
                <w:rFonts w:ascii="Times New Roman" w:hAnsi="Times New Roman" w:cs="Times New Roman"/>
                <w:lang w:val="ru-RU"/>
              </w:rPr>
            </w:pPr>
            <w:r w:rsidRPr="00054A14">
              <w:rPr>
                <w:rFonts w:ascii="Times New Roman" w:hAnsi="Times New Roman" w:cs="Times New Roman"/>
                <w:lang w:val="ru-RU"/>
              </w:rPr>
              <w:t>2026 г.</w:t>
            </w:r>
          </w:p>
        </w:tc>
        <w:tc>
          <w:tcPr>
            <w:tcW w:w="992" w:type="dxa"/>
            <w:tcBorders>
              <w:top w:val="single" w:sz="4" w:space="0" w:color="auto"/>
              <w:left w:val="single" w:sz="4" w:space="0" w:color="auto"/>
              <w:bottom w:val="single" w:sz="4" w:space="0" w:color="auto"/>
              <w:right w:val="single" w:sz="4" w:space="0" w:color="auto"/>
            </w:tcBorders>
            <w:vAlign w:val="center"/>
          </w:tcPr>
          <w:p w14:paraId="11A6A531" w14:textId="77777777" w:rsidR="00174205" w:rsidRPr="003D5718" w:rsidRDefault="00174205" w:rsidP="00B71F7C">
            <w:pPr>
              <w:ind w:left="-97" w:right="-83"/>
              <w:jc w:val="center"/>
              <w:rPr>
                <w:rFonts w:ascii="Times New Roman" w:hAnsi="Times New Roman" w:cs="Times New Roman"/>
                <w:lang w:val="ru-RU"/>
              </w:rPr>
            </w:pPr>
            <w:r w:rsidRPr="00054A14">
              <w:rPr>
                <w:rFonts w:ascii="Times New Roman" w:hAnsi="Times New Roman" w:cs="Times New Roman"/>
                <w:lang w:val="ru-RU"/>
              </w:rPr>
              <w:t>2027 г.</w:t>
            </w:r>
          </w:p>
        </w:tc>
        <w:tc>
          <w:tcPr>
            <w:tcW w:w="992" w:type="dxa"/>
            <w:tcBorders>
              <w:top w:val="single" w:sz="4" w:space="0" w:color="auto"/>
              <w:left w:val="single" w:sz="4" w:space="0" w:color="auto"/>
              <w:bottom w:val="single" w:sz="4" w:space="0" w:color="auto"/>
              <w:right w:val="single" w:sz="4" w:space="0" w:color="auto"/>
            </w:tcBorders>
            <w:vAlign w:val="center"/>
          </w:tcPr>
          <w:p w14:paraId="411C05B8"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2028 г.</w:t>
            </w:r>
          </w:p>
        </w:tc>
        <w:tc>
          <w:tcPr>
            <w:tcW w:w="851" w:type="dxa"/>
            <w:tcBorders>
              <w:top w:val="single" w:sz="4" w:space="0" w:color="auto"/>
              <w:left w:val="single" w:sz="4" w:space="0" w:color="auto"/>
              <w:bottom w:val="single" w:sz="4" w:space="0" w:color="auto"/>
              <w:right w:val="single" w:sz="4" w:space="0" w:color="auto"/>
            </w:tcBorders>
            <w:vAlign w:val="center"/>
          </w:tcPr>
          <w:p w14:paraId="6B14312B"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2029 г.</w:t>
            </w:r>
          </w:p>
        </w:tc>
        <w:tc>
          <w:tcPr>
            <w:tcW w:w="850" w:type="dxa"/>
            <w:tcBorders>
              <w:top w:val="single" w:sz="4" w:space="0" w:color="auto"/>
              <w:left w:val="single" w:sz="4" w:space="0" w:color="auto"/>
              <w:bottom w:val="single" w:sz="4" w:space="0" w:color="auto"/>
              <w:right w:val="single" w:sz="4" w:space="0" w:color="auto"/>
            </w:tcBorders>
            <w:vAlign w:val="center"/>
          </w:tcPr>
          <w:p w14:paraId="00AF29D9"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2030 г.</w:t>
            </w:r>
          </w:p>
        </w:tc>
        <w:tc>
          <w:tcPr>
            <w:tcW w:w="851" w:type="dxa"/>
            <w:tcBorders>
              <w:top w:val="single" w:sz="4" w:space="0" w:color="auto"/>
              <w:left w:val="single" w:sz="4" w:space="0" w:color="auto"/>
              <w:bottom w:val="single" w:sz="4" w:space="0" w:color="auto"/>
              <w:right w:val="single" w:sz="4" w:space="0" w:color="auto"/>
            </w:tcBorders>
            <w:vAlign w:val="center"/>
          </w:tcPr>
          <w:p w14:paraId="5AE51A9C"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2031 г.</w:t>
            </w:r>
          </w:p>
        </w:tc>
        <w:tc>
          <w:tcPr>
            <w:tcW w:w="850" w:type="dxa"/>
            <w:tcBorders>
              <w:top w:val="single" w:sz="4" w:space="0" w:color="auto"/>
              <w:left w:val="single" w:sz="4" w:space="0" w:color="auto"/>
              <w:bottom w:val="single" w:sz="4" w:space="0" w:color="auto"/>
              <w:right w:val="single" w:sz="4" w:space="0" w:color="auto"/>
            </w:tcBorders>
            <w:vAlign w:val="center"/>
          </w:tcPr>
          <w:p w14:paraId="223AB608"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2032 г.</w:t>
            </w:r>
          </w:p>
        </w:tc>
        <w:tc>
          <w:tcPr>
            <w:tcW w:w="992" w:type="dxa"/>
            <w:tcBorders>
              <w:top w:val="single" w:sz="4" w:space="0" w:color="auto"/>
              <w:left w:val="single" w:sz="4" w:space="0" w:color="auto"/>
              <w:bottom w:val="single" w:sz="4" w:space="0" w:color="auto"/>
              <w:right w:val="single" w:sz="4" w:space="0" w:color="auto"/>
            </w:tcBorders>
            <w:vAlign w:val="center"/>
          </w:tcPr>
          <w:p w14:paraId="41660A4D"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2033 г.</w:t>
            </w:r>
          </w:p>
        </w:tc>
        <w:tc>
          <w:tcPr>
            <w:tcW w:w="993" w:type="dxa"/>
            <w:tcBorders>
              <w:top w:val="single" w:sz="4" w:space="0" w:color="auto"/>
              <w:left w:val="single" w:sz="4" w:space="0" w:color="auto"/>
              <w:bottom w:val="single" w:sz="4" w:space="0" w:color="auto"/>
              <w:right w:val="single" w:sz="4" w:space="0" w:color="auto"/>
            </w:tcBorders>
            <w:vAlign w:val="center"/>
          </w:tcPr>
          <w:p w14:paraId="02A60B10"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2034г.</w:t>
            </w:r>
          </w:p>
        </w:tc>
        <w:tc>
          <w:tcPr>
            <w:tcW w:w="992" w:type="dxa"/>
            <w:tcBorders>
              <w:top w:val="single" w:sz="4" w:space="0" w:color="auto"/>
              <w:left w:val="single" w:sz="4" w:space="0" w:color="auto"/>
              <w:bottom w:val="single" w:sz="4" w:space="0" w:color="auto"/>
              <w:right w:val="single" w:sz="4" w:space="0" w:color="auto"/>
            </w:tcBorders>
            <w:vAlign w:val="center"/>
          </w:tcPr>
          <w:p w14:paraId="3703052F"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2035 г.</w:t>
            </w:r>
          </w:p>
        </w:tc>
        <w:tc>
          <w:tcPr>
            <w:tcW w:w="850" w:type="dxa"/>
            <w:tcBorders>
              <w:top w:val="single" w:sz="4" w:space="0" w:color="auto"/>
              <w:left w:val="single" w:sz="4" w:space="0" w:color="auto"/>
              <w:bottom w:val="single" w:sz="4" w:space="0" w:color="auto"/>
              <w:right w:val="single" w:sz="4" w:space="0" w:color="auto"/>
            </w:tcBorders>
            <w:vAlign w:val="center"/>
          </w:tcPr>
          <w:p w14:paraId="09EAA18A"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2036 г.</w:t>
            </w:r>
          </w:p>
        </w:tc>
        <w:tc>
          <w:tcPr>
            <w:tcW w:w="1134" w:type="dxa"/>
            <w:tcBorders>
              <w:top w:val="single" w:sz="4" w:space="0" w:color="auto"/>
              <w:left w:val="single" w:sz="4" w:space="0" w:color="auto"/>
              <w:bottom w:val="single" w:sz="4" w:space="0" w:color="auto"/>
              <w:right w:val="single" w:sz="4" w:space="0" w:color="auto"/>
            </w:tcBorders>
            <w:vAlign w:val="center"/>
          </w:tcPr>
          <w:p w14:paraId="0943DDDD"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2037 г.</w:t>
            </w:r>
          </w:p>
        </w:tc>
        <w:tc>
          <w:tcPr>
            <w:tcW w:w="1134" w:type="dxa"/>
            <w:tcBorders>
              <w:top w:val="single" w:sz="4" w:space="0" w:color="auto"/>
              <w:left w:val="single" w:sz="4" w:space="0" w:color="auto"/>
              <w:bottom w:val="single" w:sz="4" w:space="0" w:color="auto"/>
              <w:right w:val="single" w:sz="4" w:space="0" w:color="auto"/>
            </w:tcBorders>
            <w:vAlign w:val="center"/>
          </w:tcPr>
          <w:p w14:paraId="0BA319A4"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2038 г.</w:t>
            </w:r>
          </w:p>
        </w:tc>
        <w:tc>
          <w:tcPr>
            <w:tcW w:w="993" w:type="dxa"/>
            <w:tcBorders>
              <w:top w:val="single" w:sz="4" w:space="0" w:color="auto"/>
              <w:left w:val="single" w:sz="4" w:space="0" w:color="auto"/>
              <w:bottom w:val="single" w:sz="4" w:space="0" w:color="auto"/>
              <w:right w:val="single" w:sz="4" w:space="0" w:color="auto"/>
            </w:tcBorders>
            <w:vAlign w:val="center"/>
          </w:tcPr>
          <w:p w14:paraId="0B1B5E75"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2039 г.</w:t>
            </w:r>
          </w:p>
        </w:tc>
        <w:tc>
          <w:tcPr>
            <w:tcW w:w="992" w:type="dxa"/>
            <w:tcBorders>
              <w:top w:val="single" w:sz="4" w:space="0" w:color="auto"/>
              <w:left w:val="single" w:sz="4" w:space="0" w:color="auto"/>
              <w:bottom w:val="single" w:sz="4" w:space="0" w:color="auto"/>
              <w:right w:val="single" w:sz="4" w:space="0" w:color="auto"/>
            </w:tcBorders>
            <w:vAlign w:val="center"/>
          </w:tcPr>
          <w:p w14:paraId="3403529F"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2040 г.</w:t>
            </w:r>
          </w:p>
        </w:tc>
        <w:tc>
          <w:tcPr>
            <w:tcW w:w="1134" w:type="dxa"/>
            <w:tcBorders>
              <w:top w:val="single" w:sz="4" w:space="0" w:color="auto"/>
              <w:left w:val="single" w:sz="4" w:space="0" w:color="auto"/>
              <w:bottom w:val="single" w:sz="4" w:space="0" w:color="auto"/>
              <w:right w:val="single" w:sz="4" w:space="0" w:color="auto"/>
            </w:tcBorders>
            <w:vAlign w:val="center"/>
          </w:tcPr>
          <w:p w14:paraId="7E85665D"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2041 г.</w:t>
            </w:r>
          </w:p>
        </w:tc>
        <w:tc>
          <w:tcPr>
            <w:tcW w:w="992" w:type="dxa"/>
            <w:tcBorders>
              <w:top w:val="single" w:sz="4" w:space="0" w:color="auto"/>
              <w:left w:val="single" w:sz="4" w:space="0" w:color="auto"/>
              <w:bottom w:val="single" w:sz="4" w:space="0" w:color="auto"/>
              <w:right w:val="single" w:sz="4" w:space="0" w:color="auto"/>
            </w:tcBorders>
            <w:vAlign w:val="center"/>
          </w:tcPr>
          <w:p w14:paraId="5EB4FE5C"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2042 г.</w:t>
            </w:r>
          </w:p>
        </w:tc>
        <w:tc>
          <w:tcPr>
            <w:tcW w:w="992" w:type="dxa"/>
            <w:tcBorders>
              <w:top w:val="single" w:sz="4" w:space="0" w:color="auto"/>
              <w:left w:val="single" w:sz="4" w:space="0" w:color="auto"/>
              <w:bottom w:val="single" w:sz="4" w:space="0" w:color="auto"/>
              <w:right w:val="single" w:sz="4" w:space="0" w:color="auto"/>
            </w:tcBorders>
            <w:vAlign w:val="center"/>
          </w:tcPr>
          <w:p w14:paraId="608F03EF" w14:textId="77777777" w:rsidR="00174205" w:rsidRPr="00054A14" w:rsidRDefault="00174205" w:rsidP="00B71F7C">
            <w:pPr>
              <w:ind w:left="-97" w:right="-83"/>
              <w:jc w:val="center"/>
              <w:rPr>
                <w:rFonts w:ascii="Times New Roman" w:hAnsi="Times New Roman" w:cs="Times New Roman"/>
                <w:lang w:val="ru-RU"/>
              </w:rPr>
            </w:pPr>
            <w:r>
              <w:rPr>
                <w:rFonts w:ascii="Times New Roman" w:hAnsi="Times New Roman" w:cs="Times New Roman"/>
                <w:lang w:val="ru-RU"/>
              </w:rPr>
              <w:t>2043 г.</w:t>
            </w:r>
          </w:p>
        </w:tc>
      </w:tr>
      <w:tr w:rsidR="00174205" w:rsidRPr="001639B3" w14:paraId="5B8CAA18" w14:textId="77777777" w:rsidTr="005F31A0">
        <w:trPr>
          <w:cantSplit/>
          <w:trHeight w:val="342"/>
        </w:trPr>
        <w:tc>
          <w:tcPr>
            <w:tcW w:w="22240" w:type="dxa"/>
            <w:gridSpan w:val="21"/>
            <w:tcBorders>
              <w:top w:val="single" w:sz="4" w:space="0" w:color="auto"/>
              <w:left w:val="single" w:sz="4" w:space="0" w:color="auto"/>
              <w:bottom w:val="single" w:sz="4" w:space="0" w:color="auto"/>
              <w:right w:val="single" w:sz="4" w:space="0" w:color="auto"/>
            </w:tcBorders>
            <w:vAlign w:val="center"/>
          </w:tcPr>
          <w:p w14:paraId="5A286A8E" w14:textId="77777777" w:rsidR="00174205" w:rsidRPr="001639B3" w:rsidRDefault="00174205" w:rsidP="00B71F7C">
            <w:pPr>
              <w:jc w:val="center"/>
              <w:rPr>
                <w:rFonts w:ascii="Times New Roman" w:hAnsi="Times New Roman" w:cs="Times New Roman"/>
                <w:color w:val="FF0000"/>
                <w:lang w:val="ru-RU"/>
              </w:rPr>
            </w:pPr>
            <w:r w:rsidRPr="001639B3">
              <w:rPr>
                <w:rFonts w:ascii="Times New Roman" w:hAnsi="Times New Roman" w:cs="Times New Roman"/>
                <w:b/>
                <w:bCs/>
                <w:i/>
                <w:iCs/>
                <w:lang w:val="ru-RU"/>
              </w:rPr>
              <w:t>г. Кинель</w:t>
            </w:r>
            <w:r w:rsidRPr="00325925">
              <w:rPr>
                <w:rFonts w:ascii="Times New Roman" w:hAnsi="Times New Roman" w:cs="Times New Roman"/>
                <w:b/>
                <w:bCs/>
                <w:i/>
                <w:lang w:val="ru-RU"/>
              </w:rPr>
              <w:t xml:space="preserve"> </w:t>
            </w:r>
          </w:p>
        </w:tc>
      </w:tr>
      <w:tr w:rsidR="005F31A0" w:rsidRPr="002F1794" w14:paraId="05E4B658" w14:textId="77777777" w:rsidTr="00BA05EB">
        <w:trPr>
          <w:cantSplit/>
          <w:trHeight w:val="342"/>
        </w:trPr>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3E6632C3" w14:textId="77777777" w:rsidR="005F31A0" w:rsidRPr="005F31A0" w:rsidRDefault="005F31A0" w:rsidP="005F31A0">
            <w:pPr>
              <w:rPr>
                <w:rFonts w:ascii="Times New Roman" w:hAnsi="Times New Roman" w:cs="Times New Roman"/>
              </w:rPr>
            </w:pPr>
            <w:r w:rsidRPr="005F31A0">
              <w:rPr>
                <w:rFonts w:ascii="Times New Roman" w:hAnsi="Times New Roman" w:cs="Times New Roman"/>
              </w:rPr>
              <w:t>Поднято воды</w:t>
            </w:r>
          </w:p>
        </w:tc>
        <w:tc>
          <w:tcPr>
            <w:tcW w:w="992" w:type="dxa"/>
            <w:tcBorders>
              <w:top w:val="nil"/>
              <w:left w:val="nil"/>
              <w:bottom w:val="single" w:sz="8" w:space="0" w:color="auto"/>
              <w:right w:val="single" w:sz="8" w:space="0" w:color="auto"/>
            </w:tcBorders>
            <w:shd w:val="clear" w:color="auto" w:fill="auto"/>
            <w:vAlign w:val="center"/>
          </w:tcPr>
          <w:p w14:paraId="71B626B9" w14:textId="1E71D0E0" w:rsidR="005F31A0" w:rsidRPr="00226180" w:rsidRDefault="005F31A0" w:rsidP="005F31A0">
            <w:pPr>
              <w:jc w:val="center"/>
              <w:rPr>
                <w:rFonts w:ascii="Times New Roman" w:hAnsi="Times New Roman" w:cs="Times New Roman"/>
                <w:sz w:val="20"/>
                <w:szCs w:val="20"/>
                <w:highlight w:val="yellow"/>
                <w:lang w:val="ru-RU"/>
              </w:rPr>
            </w:pPr>
            <w:r w:rsidRPr="00226180">
              <w:rPr>
                <w:rFonts w:ascii="Times New Roman" w:hAnsi="Times New Roman" w:cs="Times New Roman"/>
                <w:color w:val="000000"/>
                <w:sz w:val="20"/>
                <w:szCs w:val="20"/>
              </w:rPr>
              <w:t>3144,78</w:t>
            </w:r>
          </w:p>
        </w:tc>
        <w:tc>
          <w:tcPr>
            <w:tcW w:w="992" w:type="dxa"/>
            <w:tcBorders>
              <w:top w:val="nil"/>
              <w:left w:val="nil"/>
              <w:bottom w:val="single" w:sz="8" w:space="0" w:color="auto"/>
              <w:right w:val="single" w:sz="8" w:space="0" w:color="auto"/>
            </w:tcBorders>
            <w:shd w:val="clear" w:color="auto" w:fill="auto"/>
            <w:vAlign w:val="center"/>
          </w:tcPr>
          <w:p w14:paraId="73F876C6" w14:textId="0F66F479"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3070,78</w:t>
            </w:r>
          </w:p>
        </w:tc>
        <w:tc>
          <w:tcPr>
            <w:tcW w:w="993" w:type="dxa"/>
            <w:tcBorders>
              <w:top w:val="nil"/>
              <w:left w:val="nil"/>
              <w:bottom w:val="single" w:sz="8" w:space="0" w:color="auto"/>
              <w:right w:val="single" w:sz="8" w:space="0" w:color="auto"/>
            </w:tcBorders>
            <w:shd w:val="clear" w:color="auto" w:fill="auto"/>
            <w:vAlign w:val="center"/>
          </w:tcPr>
          <w:p w14:paraId="1DF1759B" w14:textId="7BBD8A4A"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2996,77</w:t>
            </w:r>
          </w:p>
        </w:tc>
        <w:tc>
          <w:tcPr>
            <w:tcW w:w="992" w:type="dxa"/>
            <w:tcBorders>
              <w:top w:val="nil"/>
              <w:left w:val="nil"/>
              <w:bottom w:val="single" w:sz="8" w:space="0" w:color="auto"/>
              <w:right w:val="single" w:sz="8" w:space="0" w:color="auto"/>
            </w:tcBorders>
            <w:shd w:val="clear" w:color="auto" w:fill="auto"/>
            <w:vAlign w:val="center"/>
          </w:tcPr>
          <w:p w14:paraId="53396F88" w14:textId="316F2BE6"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2922,77</w:t>
            </w:r>
          </w:p>
        </w:tc>
        <w:tc>
          <w:tcPr>
            <w:tcW w:w="992" w:type="dxa"/>
            <w:tcBorders>
              <w:top w:val="nil"/>
              <w:left w:val="nil"/>
              <w:bottom w:val="single" w:sz="8" w:space="0" w:color="auto"/>
              <w:right w:val="single" w:sz="8" w:space="0" w:color="auto"/>
            </w:tcBorders>
            <w:shd w:val="clear" w:color="auto" w:fill="auto"/>
            <w:vAlign w:val="center"/>
          </w:tcPr>
          <w:p w14:paraId="5D78A566" w14:textId="10F3E981"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2848,77</w:t>
            </w:r>
          </w:p>
        </w:tc>
        <w:tc>
          <w:tcPr>
            <w:tcW w:w="851" w:type="dxa"/>
            <w:tcBorders>
              <w:top w:val="nil"/>
              <w:left w:val="nil"/>
              <w:bottom w:val="single" w:sz="8" w:space="0" w:color="auto"/>
              <w:right w:val="single" w:sz="8" w:space="0" w:color="auto"/>
            </w:tcBorders>
            <w:shd w:val="clear" w:color="auto" w:fill="auto"/>
            <w:vAlign w:val="center"/>
          </w:tcPr>
          <w:p w14:paraId="786E1098" w14:textId="7D11771B"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2774,</w:t>
            </w:r>
            <w:r w:rsidR="00226180">
              <w:rPr>
                <w:rFonts w:ascii="Times New Roman" w:hAnsi="Times New Roman" w:cs="Times New Roman"/>
                <w:sz w:val="20"/>
                <w:szCs w:val="20"/>
                <w:lang w:val="ru-RU"/>
              </w:rPr>
              <w:t>8</w:t>
            </w:r>
          </w:p>
        </w:tc>
        <w:tc>
          <w:tcPr>
            <w:tcW w:w="850" w:type="dxa"/>
            <w:tcBorders>
              <w:top w:val="nil"/>
              <w:left w:val="nil"/>
              <w:bottom w:val="single" w:sz="8" w:space="0" w:color="auto"/>
              <w:right w:val="single" w:sz="8" w:space="0" w:color="auto"/>
            </w:tcBorders>
            <w:shd w:val="clear" w:color="auto" w:fill="auto"/>
            <w:vAlign w:val="center"/>
          </w:tcPr>
          <w:p w14:paraId="317F8F8E" w14:textId="22133D7F"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2700,7</w:t>
            </w:r>
          </w:p>
        </w:tc>
        <w:tc>
          <w:tcPr>
            <w:tcW w:w="851" w:type="dxa"/>
            <w:tcBorders>
              <w:top w:val="nil"/>
              <w:left w:val="nil"/>
              <w:bottom w:val="single" w:sz="8" w:space="0" w:color="auto"/>
              <w:right w:val="single" w:sz="8" w:space="0" w:color="auto"/>
            </w:tcBorders>
            <w:shd w:val="clear" w:color="auto" w:fill="auto"/>
            <w:vAlign w:val="center"/>
          </w:tcPr>
          <w:p w14:paraId="05B309A4" w14:textId="4B4B5633"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2626,7</w:t>
            </w:r>
          </w:p>
        </w:tc>
        <w:tc>
          <w:tcPr>
            <w:tcW w:w="850" w:type="dxa"/>
            <w:tcBorders>
              <w:top w:val="nil"/>
              <w:left w:val="nil"/>
              <w:bottom w:val="single" w:sz="8" w:space="0" w:color="auto"/>
              <w:right w:val="single" w:sz="8" w:space="0" w:color="auto"/>
            </w:tcBorders>
            <w:shd w:val="clear" w:color="auto" w:fill="auto"/>
            <w:vAlign w:val="center"/>
          </w:tcPr>
          <w:p w14:paraId="40857DE5" w14:textId="20172010"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2552,7</w:t>
            </w:r>
          </w:p>
        </w:tc>
        <w:tc>
          <w:tcPr>
            <w:tcW w:w="992" w:type="dxa"/>
            <w:tcBorders>
              <w:top w:val="nil"/>
              <w:left w:val="nil"/>
              <w:bottom w:val="single" w:sz="8" w:space="0" w:color="auto"/>
              <w:right w:val="single" w:sz="8" w:space="0" w:color="auto"/>
            </w:tcBorders>
            <w:shd w:val="clear" w:color="auto" w:fill="auto"/>
            <w:vAlign w:val="center"/>
          </w:tcPr>
          <w:p w14:paraId="5C3B7F33" w14:textId="26EAECF4"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2478,76</w:t>
            </w:r>
          </w:p>
        </w:tc>
        <w:tc>
          <w:tcPr>
            <w:tcW w:w="993" w:type="dxa"/>
            <w:tcBorders>
              <w:top w:val="nil"/>
              <w:left w:val="nil"/>
              <w:bottom w:val="single" w:sz="8" w:space="0" w:color="auto"/>
              <w:right w:val="single" w:sz="8" w:space="0" w:color="auto"/>
            </w:tcBorders>
            <w:shd w:val="clear" w:color="auto" w:fill="auto"/>
            <w:vAlign w:val="center"/>
          </w:tcPr>
          <w:p w14:paraId="718BAC87" w14:textId="1D911DF1"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2404,75</w:t>
            </w:r>
          </w:p>
        </w:tc>
        <w:tc>
          <w:tcPr>
            <w:tcW w:w="992" w:type="dxa"/>
            <w:tcBorders>
              <w:top w:val="nil"/>
              <w:left w:val="nil"/>
              <w:bottom w:val="single" w:sz="8" w:space="0" w:color="auto"/>
              <w:right w:val="single" w:sz="8" w:space="0" w:color="auto"/>
            </w:tcBorders>
            <w:shd w:val="clear" w:color="auto" w:fill="auto"/>
            <w:vAlign w:val="center"/>
          </w:tcPr>
          <w:p w14:paraId="1666B18E" w14:textId="63365D19"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2421,82</w:t>
            </w:r>
          </w:p>
        </w:tc>
        <w:tc>
          <w:tcPr>
            <w:tcW w:w="850" w:type="dxa"/>
            <w:tcBorders>
              <w:top w:val="nil"/>
              <w:left w:val="nil"/>
              <w:bottom w:val="single" w:sz="8" w:space="0" w:color="auto"/>
              <w:right w:val="single" w:sz="8" w:space="0" w:color="auto"/>
            </w:tcBorders>
            <w:shd w:val="clear" w:color="auto" w:fill="auto"/>
            <w:vAlign w:val="center"/>
          </w:tcPr>
          <w:p w14:paraId="7CB64775" w14:textId="672EEF0E" w:rsidR="005F31A0" w:rsidRPr="00BA05EB"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2427,</w:t>
            </w:r>
            <w:r w:rsidR="00BA05EB">
              <w:rPr>
                <w:rFonts w:ascii="Times New Roman" w:hAnsi="Times New Roman" w:cs="Times New Roman"/>
                <w:sz w:val="20"/>
                <w:szCs w:val="20"/>
                <w:lang w:val="ru-RU"/>
              </w:rPr>
              <w:t>2</w:t>
            </w:r>
          </w:p>
        </w:tc>
        <w:tc>
          <w:tcPr>
            <w:tcW w:w="1134" w:type="dxa"/>
            <w:tcBorders>
              <w:top w:val="nil"/>
              <w:left w:val="nil"/>
              <w:bottom w:val="single" w:sz="8" w:space="0" w:color="auto"/>
              <w:right w:val="single" w:sz="8" w:space="0" w:color="auto"/>
            </w:tcBorders>
            <w:shd w:val="clear" w:color="auto" w:fill="auto"/>
            <w:vAlign w:val="center"/>
          </w:tcPr>
          <w:p w14:paraId="77E06084" w14:textId="53785CE3"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2432,53</w:t>
            </w:r>
          </w:p>
        </w:tc>
        <w:tc>
          <w:tcPr>
            <w:tcW w:w="1134" w:type="dxa"/>
            <w:tcBorders>
              <w:top w:val="nil"/>
              <w:left w:val="nil"/>
              <w:bottom w:val="single" w:sz="8" w:space="0" w:color="auto"/>
              <w:right w:val="single" w:sz="8" w:space="0" w:color="auto"/>
            </w:tcBorders>
            <w:shd w:val="clear" w:color="auto" w:fill="auto"/>
            <w:vAlign w:val="center"/>
          </w:tcPr>
          <w:p w14:paraId="75E3A275" w14:textId="4B904E0D"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2437,88</w:t>
            </w:r>
          </w:p>
        </w:tc>
        <w:tc>
          <w:tcPr>
            <w:tcW w:w="993" w:type="dxa"/>
            <w:tcBorders>
              <w:top w:val="nil"/>
              <w:left w:val="nil"/>
              <w:bottom w:val="single" w:sz="8" w:space="0" w:color="auto"/>
              <w:right w:val="single" w:sz="8" w:space="0" w:color="auto"/>
            </w:tcBorders>
            <w:shd w:val="clear" w:color="auto" w:fill="auto"/>
            <w:vAlign w:val="center"/>
          </w:tcPr>
          <w:p w14:paraId="38DC621C" w14:textId="7A0F1D8A"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2443,23</w:t>
            </w:r>
          </w:p>
        </w:tc>
        <w:tc>
          <w:tcPr>
            <w:tcW w:w="992" w:type="dxa"/>
            <w:tcBorders>
              <w:top w:val="nil"/>
              <w:left w:val="nil"/>
              <w:bottom w:val="single" w:sz="8" w:space="0" w:color="auto"/>
              <w:right w:val="single" w:sz="8" w:space="0" w:color="auto"/>
            </w:tcBorders>
            <w:shd w:val="clear" w:color="auto" w:fill="auto"/>
            <w:vAlign w:val="center"/>
          </w:tcPr>
          <w:p w14:paraId="79AC8C88" w14:textId="30ED28A7"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2448,59</w:t>
            </w:r>
          </w:p>
        </w:tc>
        <w:tc>
          <w:tcPr>
            <w:tcW w:w="1134" w:type="dxa"/>
            <w:tcBorders>
              <w:top w:val="nil"/>
              <w:left w:val="nil"/>
              <w:bottom w:val="single" w:sz="8" w:space="0" w:color="auto"/>
              <w:right w:val="single" w:sz="8" w:space="0" w:color="auto"/>
            </w:tcBorders>
            <w:shd w:val="clear" w:color="auto" w:fill="auto"/>
            <w:vAlign w:val="center"/>
          </w:tcPr>
          <w:p w14:paraId="6B983EBB" w14:textId="153D4957"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2453,94</w:t>
            </w:r>
          </w:p>
        </w:tc>
        <w:tc>
          <w:tcPr>
            <w:tcW w:w="992" w:type="dxa"/>
            <w:tcBorders>
              <w:top w:val="nil"/>
              <w:left w:val="nil"/>
              <w:bottom w:val="single" w:sz="8" w:space="0" w:color="auto"/>
              <w:right w:val="single" w:sz="8" w:space="0" w:color="auto"/>
            </w:tcBorders>
            <w:shd w:val="clear" w:color="auto" w:fill="auto"/>
            <w:vAlign w:val="center"/>
          </w:tcPr>
          <w:p w14:paraId="4AAB798E" w14:textId="6B334AB2"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2459,29</w:t>
            </w:r>
          </w:p>
        </w:tc>
        <w:tc>
          <w:tcPr>
            <w:tcW w:w="992" w:type="dxa"/>
            <w:tcBorders>
              <w:top w:val="nil"/>
              <w:left w:val="nil"/>
              <w:bottom w:val="single" w:sz="8" w:space="0" w:color="auto"/>
              <w:right w:val="single" w:sz="8" w:space="0" w:color="auto"/>
            </w:tcBorders>
            <w:shd w:val="clear" w:color="auto" w:fill="auto"/>
            <w:vAlign w:val="center"/>
          </w:tcPr>
          <w:p w14:paraId="2F630C89" w14:textId="29C5826E"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2464,65</w:t>
            </w:r>
          </w:p>
        </w:tc>
      </w:tr>
      <w:tr w:rsidR="005F31A0" w:rsidRPr="00EE44B9" w14:paraId="55D58EC5" w14:textId="77777777" w:rsidTr="00BA05EB">
        <w:trPr>
          <w:cantSplit/>
          <w:trHeight w:val="532"/>
        </w:trPr>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323407E4" w14:textId="77777777" w:rsidR="005F31A0" w:rsidRPr="005F31A0" w:rsidRDefault="005F31A0" w:rsidP="005F31A0">
            <w:pPr>
              <w:rPr>
                <w:rFonts w:ascii="Times New Roman" w:hAnsi="Times New Roman" w:cs="Times New Roman"/>
                <w:highlight w:val="yellow"/>
                <w:lang w:val="ru-RU"/>
              </w:rPr>
            </w:pPr>
            <w:r w:rsidRPr="005F31A0">
              <w:rPr>
                <w:rFonts w:ascii="Times New Roman" w:hAnsi="Times New Roman" w:cs="Times New Roman"/>
                <w:lang w:val="ru-RU"/>
              </w:rPr>
              <w:t>Расход воды на собственные нужды</w:t>
            </w:r>
          </w:p>
        </w:tc>
        <w:tc>
          <w:tcPr>
            <w:tcW w:w="992" w:type="dxa"/>
            <w:tcBorders>
              <w:top w:val="nil"/>
              <w:left w:val="nil"/>
              <w:bottom w:val="single" w:sz="8" w:space="0" w:color="auto"/>
              <w:right w:val="single" w:sz="8" w:space="0" w:color="auto"/>
            </w:tcBorders>
            <w:shd w:val="clear" w:color="auto" w:fill="auto"/>
            <w:vAlign w:val="center"/>
          </w:tcPr>
          <w:p w14:paraId="111F78F8" w14:textId="192981DE" w:rsidR="005F31A0" w:rsidRPr="00226180" w:rsidRDefault="005F31A0" w:rsidP="005F31A0">
            <w:pPr>
              <w:jc w:val="center"/>
              <w:rPr>
                <w:rFonts w:ascii="Times New Roman" w:hAnsi="Times New Roman" w:cs="Times New Roman"/>
                <w:sz w:val="20"/>
                <w:szCs w:val="20"/>
                <w:highlight w:val="yellow"/>
                <w:lang w:val="ru-RU"/>
              </w:rPr>
            </w:pPr>
            <w:r w:rsidRPr="00226180">
              <w:rPr>
                <w:rFonts w:ascii="Times New Roman" w:hAnsi="Times New Roman" w:cs="Times New Roman"/>
                <w:color w:val="000000"/>
                <w:sz w:val="20"/>
                <w:szCs w:val="20"/>
              </w:rPr>
              <w:t>752,816</w:t>
            </w:r>
          </w:p>
        </w:tc>
        <w:tc>
          <w:tcPr>
            <w:tcW w:w="992" w:type="dxa"/>
            <w:tcBorders>
              <w:top w:val="nil"/>
              <w:left w:val="nil"/>
              <w:bottom w:val="single" w:sz="8" w:space="0" w:color="auto"/>
              <w:right w:val="single" w:sz="8" w:space="0" w:color="auto"/>
            </w:tcBorders>
            <w:shd w:val="clear" w:color="auto" w:fill="auto"/>
            <w:vAlign w:val="center"/>
          </w:tcPr>
          <w:p w14:paraId="7F706BFA" w14:textId="6867D532"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756,58</w:t>
            </w:r>
          </w:p>
        </w:tc>
        <w:tc>
          <w:tcPr>
            <w:tcW w:w="993" w:type="dxa"/>
            <w:tcBorders>
              <w:top w:val="nil"/>
              <w:left w:val="nil"/>
              <w:bottom w:val="single" w:sz="8" w:space="0" w:color="auto"/>
              <w:right w:val="single" w:sz="8" w:space="0" w:color="auto"/>
            </w:tcBorders>
            <w:shd w:val="clear" w:color="auto" w:fill="auto"/>
            <w:vAlign w:val="center"/>
          </w:tcPr>
          <w:p w14:paraId="16EB4444" w14:textId="726ADE2A"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760,34</w:t>
            </w:r>
          </w:p>
        </w:tc>
        <w:tc>
          <w:tcPr>
            <w:tcW w:w="992" w:type="dxa"/>
            <w:tcBorders>
              <w:top w:val="nil"/>
              <w:left w:val="nil"/>
              <w:bottom w:val="single" w:sz="8" w:space="0" w:color="auto"/>
              <w:right w:val="single" w:sz="8" w:space="0" w:color="auto"/>
            </w:tcBorders>
            <w:shd w:val="clear" w:color="auto" w:fill="auto"/>
            <w:vAlign w:val="center"/>
          </w:tcPr>
          <w:p w14:paraId="5AA6B4A6" w14:textId="08D9ECE5"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764,11</w:t>
            </w:r>
          </w:p>
        </w:tc>
        <w:tc>
          <w:tcPr>
            <w:tcW w:w="992" w:type="dxa"/>
            <w:tcBorders>
              <w:top w:val="nil"/>
              <w:left w:val="nil"/>
              <w:bottom w:val="single" w:sz="8" w:space="0" w:color="auto"/>
              <w:right w:val="single" w:sz="8" w:space="0" w:color="auto"/>
            </w:tcBorders>
            <w:shd w:val="clear" w:color="auto" w:fill="auto"/>
            <w:vAlign w:val="center"/>
          </w:tcPr>
          <w:p w14:paraId="486D3D3D" w14:textId="2B61B594"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767,87</w:t>
            </w:r>
          </w:p>
        </w:tc>
        <w:tc>
          <w:tcPr>
            <w:tcW w:w="851" w:type="dxa"/>
            <w:tcBorders>
              <w:top w:val="nil"/>
              <w:left w:val="nil"/>
              <w:bottom w:val="single" w:sz="8" w:space="0" w:color="auto"/>
              <w:right w:val="single" w:sz="8" w:space="0" w:color="auto"/>
            </w:tcBorders>
            <w:shd w:val="clear" w:color="auto" w:fill="auto"/>
            <w:vAlign w:val="center"/>
          </w:tcPr>
          <w:p w14:paraId="21D32D72" w14:textId="5E7FC4EE"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771,64</w:t>
            </w:r>
          </w:p>
        </w:tc>
        <w:tc>
          <w:tcPr>
            <w:tcW w:w="850" w:type="dxa"/>
            <w:tcBorders>
              <w:top w:val="nil"/>
              <w:left w:val="nil"/>
              <w:bottom w:val="single" w:sz="8" w:space="0" w:color="auto"/>
              <w:right w:val="single" w:sz="8" w:space="0" w:color="auto"/>
            </w:tcBorders>
            <w:shd w:val="clear" w:color="auto" w:fill="auto"/>
            <w:vAlign w:val="center"/>
          </w:tcPr>
          <w:p w14:paraId="3D83318D" w14:textId="572B002F"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775,4</w:t>
            </w:r>
          </w:p>
        </w:tc>
        <w:tc>
          <w:tcPr>
            <w:tcW w:w="851" w:type="dxa"/>
            <w:tcBorders>
              <w:top w:val="nil"/>
              <w:left w:val="nil"/>
              <w:bottom w:val="single" w:sz="8" w:space="0" w:color="auto"/>
              <w:right w:val="single" w:sz="8" w:space="0" w:color="auto"/>
            </w:tcBorders>
            <w:shd w:val="clear" w:color="auto" w:fill="auto"/>
            <w:vAlign w:val="center"/>
          </w:tcPr>
          <w:p w14:paraId="6D10BE78" w14:textId="766E38ED"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779,16</w:t>
            </w:r>
          </w:p>
        </w:tc>
        <w:tc>
          <w:tcPr>
            <w:tcW w:w="850" w:type="dxa"/>
            <w:tcBorders>
              <w:top w:val="nil"/>
              <w:left w:val="nil"/>
              <w:bottom w:val="single" w:sz="8" w:space="0" w:color="auto"/>
              <w:right w:val="single" w:sz="8" w:space="0" w:color="auto"/>
            </w:tcBorders>
            <w:shd w:val="clear" w:color="auto" w:fill="auto"/>
            <w:vAlign w:val="center"/>
          </w:tcPr>
          <w:p w14:paraId="3667F00A" w14:textId="3235CFB1"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782,9</w:t>
            </w:r>
          </w:p>
        </w:tc>
        <w:tc>
          <w:tcPr>
            <w:tcW w:w="992" w:type="dxa"/>
            <w:tcBorders>
              <w:top w:val="nil"/>
              <w:left w:val="nil"/>
              <w:bottom w:val="single" w:sz="8" w:space="0" w:color="auto"/>
              <w:right w:val="single" w:sz="8" w:space="0" w:color="auto"/>
            </w:tcBorders>
            <w:shd w:val="clear" w:color="auto" w:fill="auto"/>
            <w:vAlign w:val="center"/>
          </w:tcPr>
          <w:p w14:paraId="4C707F95" w14:textId="5474393C"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786,69</w:t>
            </w:r>
          </w:p>
        </w:tc>
        <w:tc>
          <w:tcPr>
            <w:tcW w:w="993" w:type="dxa"/>
            <w:tcBorders>
              <w:top w:val="nil"/>
              <w:left w:val="nil"/>
              <w:bottom w:val="single" w:sz="8" w:space="0" w:color="auto"/>
              <w:right w:val="single" w:sz="8" w:space="0" w:color="auto"/>
            </w:tcBorders>
            <w:shd w:val="clear" w:color="auto" w:fill="auto"/>
            <w:vAlign w:val="center"/>
          </w:tcPr>
          <w:p w14:paraId="12DB49B4" w14:textId="09C49209"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790,46</w:t>
            </w:r>
          </w:p>
        </w:tc>
        <w:tc>
          <w:tcPr>
            <w:tcW w:w="992" w:type="dxa"/>
            <w:tcBorders>
              <w:top w:val="nil"/>
              <w:left w:val="nil"/>
              <w:bottom w:val="single" w:sz="8" w:space="0" w:color="auto"/>
              <w:right w:val="single" w:sz="8" w:space="0" w:color="auto"/>
            </w:tcBorders>
            <w:shd w:val="clear" w:color="auto" w:fill="auto"/>
            <w:vAlign w:val="center"/>
          </w:tcPr>
          <w:p w14:paraId="01A73850" w14:textId="55231193"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794,22</w:t>
            </w:r>
          </w:p>
        </w:tc>
        <w:tc>
          <w:tcPr>
            <w:tcW w:w="850" w:type="dxa"/>
            <w:tcBorders>
              <w:top w:val="nil"/>
              <w:left w:val="nil"/>
              <w:bottom w:val="single" w:sz="8" w:space="0" w:color="auto"/>
              <w:right w:val="single" w:sz="8" w:space="0" w:color="auto"/>
            </w:tcBorders>
            <w:shd w:val="clear" w:color="auto" w:fill="auto"/>
            <w:vAlign w:val="center"/>
          </w:tcPr>
          <w:p w14:paraId="07281834" w14:textId="3D6617FC"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799,68</w:t>
            </w:r>
          </w:p>
        </w:tc>
        <w:tc>
          <w:tcPr>
            <w:tcW w:w="1134" w:type="dxa"/>
            <w:tcBorders>
              <w:top w:val="nil"/>
              <w:left w:val="nil"/>
              <w:bottom w:val="single" w:sz="8" w:space="0" w:color="auto"/>
              <w:right w:val="single" w:sz="8" w:space="0" w:color="auto"/>
            </w:tcBorders>
            <w:shd w:val="clear" w:color="auto" w:fill="auto"/>
            <w:vAlign w:val="center"/>
          </w:tcPr>
          <w:p w14:paraId="28352CC7" w14:textId="10B2E163"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805,14</w:t>
            </w:r>
          </w:p>
        </w:tc>
        <w:tc>
          <w:tcPr>
            <w:tcW w:w="1134" w:type="dxa"/>
            <w:tcBorders>
              <w:top w:val="nil"/>
              <w:left w:val="nil"/>
              <w:bottom w:val="single" w:sz="8" w:space="0" w:color="auto"/>
              <w:right w:val="single" w:sz="8" w:space="0" w:color="auto"/>
            </w:tcBorders>
            <w:shd w:val="clear" w:color="auto" w:fill="auto"/>
            <w:vAlign w:val="center"/>
          </w:tcPr>
          <w:p w14:paraId="1B03A1E1" w14:textId="397D4757"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810,60</w:t>
            </w:r>
          </w:p>
        </w:tc>
        <w:tc>
          <w:tcPr>
            <w:tcW w:w="993" w:type="dxa"/>
            <w:tcBorders>
              <w:top w:val="nil"/>
              <w:left w:val="nil"/>
              <w:bottom w:val="single" w:sz="8" w:space="0" w:color="auto"/>
              <w:right w:val="single" w:sz="8" w:space="0" w:color="auto"/>
            </w:tcBorders>
            <w:shd w:val="clear" w:color="auto" w:fill="auto"/>
            <w:vAlign w:val="center"/>
          </w:tcPr>
          <w:p w14:paraId="7565ECD2" w14:textId="1626AD2C"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816,06</w:t>
            </w:r>
          </w:p>
        </w:tc>
        <w:tc>
          <w:tcPr>
            <w:tcW w:w="992" w:type="dxa"/>
            <w:tcBorders>
              <w:top w:val="nil"/>
              <w:left w:val="nil"/>
              <w:bottom w:val="single" w:sz="8" w:space="0" w:color="auto"/>
              <w:right w:val="single" w:sz="8" w:space="0" w:color="auto"/>
            </w:tcBorders>
            <w:shd w:val="clear" w:color="auto" w:fill="auto"/>
            <w:vAlign w:val="center"/>
          </w:tcPr>
          <w:p w14:paraId="623B1FB2" w14:textId="64CE3F48"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821,52</w:t>
            </w:r>
          </w:p>
        </w:tc>
        <w:tc>
          <w:tcPr>
            <w:tcW w:w="1134" w:type="dxa"/>
            <w:tcBorders>
              <w:top w:val="nil"/>
              <w:left w:val="nil"/>
              <w:bottom w:val="single" w:sz="8" w:space="0" w:color="auto"/>
              <w:right w:val="single" w:sz="8" w:space="0" w:color="auto"/>
            </w:tcBorders>
            <w:shd w:val="clear" w:color="auto" w:fill="auto"/>
            <w:vAlign w:val="center"/>
          </w:tcPr>
          <w:p w14:paraId="113BEB60" w14:textId="575EA63D"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826,98</w:t>
            </w:r>
          </w:p>
        </w:tc>
        <w:tc>
          <w:tcPr>
            <w:tcW w:w="992" w:type="dxa"/>
            <w:tcBorders>
              <w:top w:val="nil"/>
              <w:left w:val="nil"/>
              <w:bottom w:val="single" w:sz="8" w:space="0" w:color="auto"/>
              <w:right w:val="single" w:sz="8" w:space="0" w:color="auto"/>
            </w:tcBorders>
            <w:shd w:val="clear" w:color="auto" w:fill="auto"/>
            <w:vAlign w:val="center"/>
          </w:tcPr>
          <w:p w14:paraId="42C17114" w14:textId="651C6061"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832,44</w:t>
            </w:r>
          </w:p>
        </w:tc>
        <w:tc>
          <w:tcPr>
            <w:tcW w:w="992" w:type="dxa"/>
            <w:tcBorders>
              <w:top w:val="nil"/>
              <w:left w:val="nil"/>
              <w:bottom w:val="single" w:sz="8" w:space="0" w:color="auto"/>
              <w:right w:val="single" w:sz="8" w:space="0" w:color="auto"/>
            </w:tcBorders>
            <w:shd w:val="clear" w:color="auto" w:fill="auto"/>
            <w:vAlign w:val="center"/>
          </w:tcPr>
          <w:p w14:paraId="121BF6BE" w14:textId="0CAA4A80"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837,90</w:t>
            </w:r>
          </w:p>
        </w:tc>
      </w:tr>
      <w:tr w:rsidR="005F31A0" w:rsidRPr="00EE44B9" w14:paraId="6EA86CF3" w14:textId="77777777" w:rsidTr="00BA05EB">
        <w:trPr>
          <w:cantSplit/>
          <w:trHeight w:val="523"/>
        </w:trPr>
        <w:tc>
          <w:tcPr>
            <w:tcW w:w="2679" w:type="dxa"/>
            <w:vMerge w:val="restart"/>
            <w:tcBorders>
              <w:top w:val="single" w:sz="4" w:space="0" w:color="auto"/>
              <w:left w:val="single" w:sz="4" w:space="0" w:color="auto"/>
              <w:right w:val="single" w:sz="4" w:space="0" w:color="auto"/>
            </w:tcBorders>
            <w:shd w:val="clear" w:color="auto" w:fill="auto"/>
            <w:vAlign w:val="center"/>
          </w:tcPr>
          <w:p w14:paraId="7CD2FACC" w14:textId="77777777" w:rsidR="005F31A0" w:rsidRPr="005F31A0" w:rsidRDefault="005F31A0" w:rsidP="005F31A0">
            <w:pPr>
              <w:rPr>
                <w:rFonts w:ascii="Times New Roman" w:hAnsi="Times New Roman" w:cs="Times New Roman"/>
                <w:lang w:val="ru-RU" w:eastAsia="ru-RU"/>
              </w:rPr>
            </w:pPr>
            <w:r w:rsidRPr="005F31A0">
              <w:rPr>
                <w:rFonts w:ascii="Times New Roman" w:hAnsi="Times New Roman" w:cs="Times New Roman"/>
                <w:lang w:val="ru-RU"/>
              </w:rPr>
              <w:t>Полезный отпуск холодной воды всего, в том числе ГВС</w:t>
            </w:r>
          </w:p>
        </w:tc>
        <w:tc>
          <w:tcPr>
            <w:tcW w:w="992" w:type="dxa"/>
            <w:tcBorders>
              <w:top w:val="nil"/>
              <w:left w:val="nil"/>
              <w:bottom w:val="single" w:sz="8" w:space="0" w:color="auto"/>
              <w:right w:val="single" w:sz="8" w:space="0" w:color="auto"/>
            </w:tcBorders>
            <w:shd w:val="clear" w:color="auto" w:fill="auto"/>
            <w:vAlign w:val="center"/>
          </w:tcPr>
          <w:p w14:paraId="44EC5F24" w14:textId="55470048"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1388,47</w:t>
            </w:r>
          </w:p>
        </w:tc>
        <w:tc>
          <w:tcPr>
            <w:tcW w:w="992" w:type="dxa"/>
            <w:tcBorders>
              <w:top w:val="nil"/>
              <w:left w:val="nil"/>
              <w:bottom w:val="single" w:sz="8" w:space="0" w:color="auto"/>
              <w:right w:val="single" w:sz="8" w:space="0" w:color="auto"/>
            </w:tcBorders>
            <w:shd w:val="clear" w:color="auto" w:fill="auto"/>
            <w:vAlign w:val="center"/>
          </w:tcPr>
          <w:p w14:paraId="3B0ACBCF" w14:textId="102FEEC1"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1395,42</w:t>
            </w:r>
          </w:p>
        </w:tc>
        <w:tc>
          <w:tcPr>
            <w:tcW w:w="993" w:type="dxa"/>
            <w:tcBorders>
              <w:top w:val="nil"/>
              <w:left w:val="nil"/>
              <w:bottom w:val="single" w:sz="8" w:space="0" w:color="auto"/>
              <w:right w:val="single" w:sz="8" w:space="0" w:color="auto"/>
            </w:tcBorders>
            <w:shd w:val="clear" w:color="auto" w:fill="auto"/>
            <w:vAlign w:val="center"/>
          </w:tcPr>
          <w:p w14:paraId="283994F9" w14:textId="19E72F11"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1402,36</w:t>
            </w:r>
          </w:p>
        </w:tc>
        <w:tc>
          <w:tcPr>
            <w:tcW w:w="992" w:type="dxa"/>
            <w:tcBorders>
              <w:top w:val="nil"/>
              <w:left w:val="nil"/>
              <w:bottom w:val="single" w:sz="8" w:space="0" w:color="auto"/>
              <w:right w:val="single" w:sz="8" w:space="0" w:color="auto"/>
            </w:tcBorders>
            <w:shd w:val="clear" w:color="auto" w:fill="auto"/>
            <w:vAlign w:val="center"/>
          </w:tcPr>
          <w:p w14:paraId="4414E6F4" w14:textId="5505678E"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1409,30</w:t>
            </w:r>
          </w:p>
        </w:tc>
        <w:tc>
          <w:tcPr>
            <w:tcW w:w="992" w:type="dxa"/>
            <w:tcBorders>
              <w:top w:val="nil"/>
              <w:left w:val="nil"/>
              <w:bottom w:val="single" w:sz="8" w:space="0" w:color="auto"/>
              <w:right w:val="single" w:sz="8" w:space="0" w:color="auto"/>
            </w:tcBorders>
            <w:shd w:val="clear" w:color="auto" w:fill="auto"/>
            <w:vAlign w:val="center"/>
          </w:tcPr>
          <w:p w14:paraId="70ECF7F4" w14:textId="4B629E42"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1416,24</w:t>
            </w:r>
          </w:p>
        </w:tc>
        <w:tc>
          <w:tcPr>
            <w:tcW w:w="851" w:type="dxa"/>
            <w:tcBorders>
              <w:top w:val="nil"/>
              <w:left w:val="nil"/>
              <w:bottom w:val="single" w:sz="8" w:space="0" w:color="auto"/>
              <w:right w:val="single" w:sz="8" w:space="0" w:color="auto"/>
            </w:tcBorders>
            <w:shd w:val="clear" w:color="auto" w:fill="auto"/>
            <w:vAlign w:val="center"/>
          </w:tcPr>
          <w:p w14:paraId="4DF13943" w14:textId="3813050C"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1423</w:t>
            </w:r>
            <w:r w:rsidR="00226180">
              <w:rPr>
                <w:rFonts w:ascii="Times New Roman" w:hAnsi="Times New Roman" w:cs="Times New Roman"/>
                <w:sz w:val="20"/>
                <w:szCs w:val="20"/>
                <w:lang w:val="ru-RU"/>
              </w:rPr>
              <w:t>,2</w:t>
            </w:r>
          </w:p>
        </w:tc>
        <w:tc>
          <w:tcPr>
            <w:tcW w:w="850" w:type="dxa"/>
            <w:tcBorders>
              <w:top w:val="nil"/>
              <w:left w:val="nil"/>
              <w:bottom w:val="single" w:sz="8" w:space="0" w:color="auto"/>
              <w:right w:val="single" w:sz="8" w:space="0" w:color="auto"/>
            </w:tcBorders>
            <w:shd w:val="clear" w:color="auto" w:fill="auto"/>
            <w:vAlign w:val="center"/>
          </w:tcPr>
          <w:p w14:paraId="3A2E8F4A" w14:textId="27B2FD1E"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1430,1</w:t>
            </w:r>
          </w:p>
        </w:tc>
        <w:tc>
          <w:tcPr>
            <w:tcW w:w="851" w:type="dxa"/>
            <w:tcBorders>
              <w:top w:val="nil"/>
              <w:left w:val="nil"/>
              <w:bottom w:val="single" w:sz="8" w:space="0" w:color="auto"/>
              <w:right w:val="single" w:sz="8" w:space="0" w:color="auto"/>
            </w:tcBorders>
            <w:shd w:val="clear" w:color="auto" w:fill="auto"/>
            <w:vAlign w:val="center"/>
          </w:tcPr>
          <w:p w14:paraId="273BDC75" w14:textId="440C1789"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1437,</w:t>
            </w:r>
            <w:r w:rsidR="00226180">
              <w:rPr>
                <w:rFonts w:ascii="Times New Roman" w:hAnsi="Times New Roman" w:cs="Times New Roman"/>
                <w:sz w:val="20"/>
                <w:szCs w:val="20"/>
                <w:lang w:val="ru-RU"/>
              </w:rPr>
              <w:t>1</w:t>
            </w:r>
          </w:p>
        </w:tc>
        <w:tc>
          <w:tcPr>
            <w:tcW w:w="850" w:type="dxa"/>
            <w:tcBorders>
              <w:top w:val="nil"/>
              <w:left w:val="nil"/>
              <w:bottom w:val="single" w:sz="8" w:space="0" w:color="auto"/>
              <w:right w:val="single" w:sz="8" w:space="0" w:color="auto"/>
            </w:tcBorders>
            <w:shd w:val="clear" w:color="auto" w:fill="auto"/>
            <w:vAlign w:val="center"/>
          </w:tcPr>
          <w:p w14:paraId="3E852E6D" w14:textId="556D96E3"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1444,0</w:t>
            </w:r>
          </w:p>
        </w:tc>
        <w:tc>
          <w:tcPr>
            <w:tcW w:w="992" w:type="dxa"/>
            <w:tcBorders>
              <w:top w:val="nil"/>
              <w:left w:val="nil"/>
              <w:bottom w:val="single" w:sz="8" w:space="0" w:color="auto"/>
              <w:right w:val="single" w:sz="8" w:space="0" w:color="auto"/>
            </w:tcBorders>
            <w:shd w:val="clear" w:color="auto" w:fill="auto"/>
            <w:vAlign w:val="center"/>
          </w:tcPr>
          <w:p w14:paraId="1652CEBC" w14:textId="74E035A5"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1450,96</w:t>
            </w:r>
          </w:p>
        </w:tc>
        <w:tc>
          <w:tcPr>
            <w:tcW w:w="993" w:type="dxa"/>
            <w:tcBorders>
              <w:top w:val="nil"/>
              <w:left w:val="nil"/>
              <w:bottom w:val="single" w:sz="8" w:space="0" w:color="auto"/>
              <w:right w:val="single" w:sz="8" w:space="0" w:color="auto"/>
            </w:tcBorders>
            <w:shd w:val="clear" w:color="auto" w:fill="auto"/>
            <w:vAlign w:val="center"/>
          </w:tcPr>
          <w:p w14:paraId="01D1D28D" w14:textId="5876F3A6"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1457,90</w:t>
            </w:r>
          </w:p>
        </w:tc>
        <w:tc>
          <w:tcPr>
            <w:tcW w:w="992" w:type="dxa"/>
            <w:tcBorders>
              <w:top w:val="nil"/>
              <w:left w:val="nil"/>
              <w:bottom w:val="single" w:sz="8" w:space="0" w:color="auto"/>
              <w:right w:val="single" w:sz="8" w:space="0" w:color="auto"/>
            </w:tcBorders>
            <w:shd w:val="clear" w:color="auto" w:fill="auto"/>
            <w:vAlign w:val="center"/>
          </w:tcPr>
          <w:p w14:paraId="69870CF0" w14:textId="666E191E"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1464,84</w:t>
            </w:r>
          </w:p>
        </w:tc>
        <w:tc>
          <w:tcPr>
            <w:tcW w:w="850" w:type="dxa"/>
            <w:tcBorders>
              <w:top w:val="nil"/>
              <w:left w:val="nil"/>
              <w:bottom w:val="single" w:sz="8" w:space="0" w:color="auto"/>
              <w:right w:val="single" w:sz="8" w:space="0" w:color="auto"/>
            </w:tcBorders>
            <w:shd w:val="clear" w:color="auto" w:fill="auto"/>
            <w:vAlign w:val="center"/>
          </w:tcPr>
          <w:p w14:paraId="7D084959" w14:textId="346E6D32" w:rsidR="005F31A0" w:rsidRPr="00BA05EB"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1474,9</w:t>
            </w:r>
          </w:p>
        </w:tc>
        <w:tc>
          <w:tcPr>
            <w:tcW w:w="1134" w:type="dxa"/>
            <w:tcBorders>
              <w:top w:val="nil"/>
              <w:left w:val="nil"/>
              <w:bottom w:val="single" w:sz="8" w:space="0" w:color="auto"/>
              <w:right w:val="single" w:sz="8" w:space="0" w:color="auto"/>
            </w:tcBorders>
            <w:shd w:val="clear" w:color="auto" w:fill="auto"/>
            <w:vAlign w:val="center"/>
          </w:tcPr>
          <w:p w14:paraId="41F2DD55" w14:textId="64AB20EF"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1484,98</w:t>
            </w:r>
          </w:p>
        </w:tc>
        <w:tc>
          <w:tcPr>
            <w:tcW w:w="1134" w:type="dxa"/>
            <w:tcBorders>
              <w:top w:val="nil"/>
              <w:left w:val="nil"/>
              <w:bottom w:val="single" w:sz="8" w:space="0" w:color="auto"/>
              <w:right w:val="single" w:sz="8" w:space="0" w:color="auto"/>
            </w:tcBorders>
            <w:shd w:val="clear" w:color="auto" w:fill="auto"/>
            <w:vAlign w:val="center"/>
          </w:tcPr>
          <w:p w14:paraId="1D21E56A" w14:textId="141B6A36"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1495,05</w:t>
            </w:r>
          </w:p>
        </w:tc>
        <w:tc>
          <w:tcPr>
            <w:tcW w:w="993" w:type="dxa"/>
            <w:tcBorders>
              <w:top w:val="nil"/>
              <w:left w:val="nil"/>
              <w:bottom w:val="single" w:sz="8" w:space="0" w:color="auto"/>
              <w:right w:val="single" w:sz="8" w:space="0" w:color="auto"/>
            </w:tcBorders>
            <w:shd w:val="clear" w:color="auto" w:fill="auto"/>
            <w:vAlign w:val="center"/>
          </w:tcPr>
          <w:p w14:paraId="386ADDB0" w14:textId="7AC656FB"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1505,12</w:t>
            </w:r>
          </w:p>
        </w:tc>
        <w:tc>
          <w:tcPr>
            <w:tcW w:w="992" w:type="dxa"/>
            <w:tcBorders>
              <w:top w:val="nil"/>
              <w:left w:val="nil"/>
              <w:bottom w:val="single" w:sz="8" w:space="0" w:color="auto"/>
              <w:right w:val="single" w:sz="8" w:space="0" w:color="auto"/>
            </w:tcBorders>
            <w:shd w:val="clear" w:color="auto" w:fill="auto"/>
            <w:vAlign w:val="center"/>
          </w:tcPr>
          <w:p w14:paraId="76C77C08" w14:textId="2603D252"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1515,19</w:t>
            </w:r>
          </w:p>
        </w:tc>
        <w:tc>
          <w:tcPr>
            <w:tcW w:w="1134" w:type="dxa"/>
            <w:tcBorders>
              <w:top w:val="nil"/>
              <w:left w:val="nil"/>
              <w:bottom w:val="single" w:sz="8" w:space="0" w:color="auto"/>
              <w:right w:val="single" w:sz="8" w:space="0" w:color="auto"/>
            </w:tcBorders>
            <w:shd w:val="clear" w:color="auto" w:fill="auto"/>
            <w:vAlign w:val="center"/>
          </w:tcPr>
          <w:p w14:paraId="5DEE299A" w14:textId="7BA8666F"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1525,26</w:t>
            </w:r>
          </w:p>
        </w:tc>
        <w:tc>
          <w:tcPr>
            <w:tcW w:w="992" w:type="dxa"/>
            <w:tcBorders>
              <w:top w:val="nil"/>
              <w:left w:val="nil"/>
              <w:bottom w:val="single" w:sz="8" w:space="0" w:color="auto"/>
              <w:right w:val="single" w:sz="8" w:space="0" w:color="auto"/>
            </w:tcBorders>
            <w:shd w:val="clear" w:color="auto" w:fill="auto"/>
            <w:vAlign w:val="center"/>
          </w:tcPr>
          <w:p w14:paraId="14BEEBF7" w14:textId="066E9794"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1535,34</w:t>
            </w:r>
          </w:p>
        </w:tc>
        <w:tc>
          <w:tcPr>
            <w:tcW w:w="992" w:type="dxa"/>
            <w:tcBorders>
              <w:top w:val="nil"/>
              <w:left w:val="nil"/>
              <w:bottom w:val="single" w:sz="8" w:space="0" w:color="auto"/>
              <w:right w:val="single" w:sz="8" w:space="0" w:color="auto"/>
            </w:tcBorders>
            <w:shd w:val="clear" w:color="auto" w:fill="auto"/>
            <w:vAlign w:val="center"/>
          </w:tcPr>
          <w:p w14:paraId="7B6F0F3C" w14:textId="5BB9C7EE"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1545,41</w:t>
            </w:r>
          </w:p>
        </w:tc>
      </w:tr>
      <w:tr w:rsidR="005F31A0" w:rsidRPr="002F1794" w14:paraId="5FF670A7" w14:textId="77777777" w:rsidTr="00BA05EB">
        <w:trPr>
          <w:cantSplit/>
          <w:trHeight w:val="262"/>
        </w:trPr>
        <w:tc>
          <w:tcPr>
            <w:tcW w:w="2679" w:type="dxa"/>
            <w:vMerge/>
            <w:tcBorders>
              <w:left w:val="single" w:sz="4" w:space="0" w:color="auto"/>
              <w:bottom w:val="single" w:sz="4" w:space="0" w:color="auto"/>
              <w:right w:val="single" w:sz="4" w:space="0" w:color="auto"/>
            </w:tcBorders>
            <w:shd w:val="clear" w:color="auto" w:fill="auto"/>
            <w:vAlign w:val="center"/>
          </w:tcPr>
          <w:p w14:paraId="4E68A5BB" w14:textId="77777777" w:rsidR="005F31A0" w:rsidRPr="005F31A0" w:rsidRDefault="005F31A0" w:rsidP="005F31A0">
            <w:pPr>
              <w:rPr>
                <w:rFonts w:ascii="Times New Roman" w:hAnsi="Times New Roman" w:cs="Times New Roman"/>
                <w:lang w:val="ru-RU" w:eastAsia="ru-RU"/>
              </w:rPr>
            </w:pPr>
          </w:p>
        </w:tc>
        <w:tc>
          <w:tcPr>
            <w:tcW w:w="992" w:type="dxa"/>
            <w:tcBorders>
              <w:top w:val="nil"/>
              <w:left w:val="nil"/>
              <w:bottom w:val="single" w:sz="8" w:space="0" w:color="auto"/>
              <w:right w:val="single" w:sz="8" w:space="0" w:color="auto"/>
            </w:tcBorders>
            <w:shd w:val="clear" w:color="auto" w:fill="auto"/>
            <w:vAlign w:val="center"/>
          </w:tcPr>
          <w:p w14:paraId="1FAACFBA" w14:textId="55CDA67F"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48,64</w:t>
            </w:r>
          </w:p>
        </w:tc>
        <w:tc>
          <w:tcPr>
            <w:tcW w:w="992" w:type="dxa"/>
            <w:tcBorders>
              <w:top w:val="nil"/>
              <w:left w:val="nil"/>
              <w:bottom w:val="single" w:sz="8" w:space="0" w:color="auto"/>
              <w:right w:val="single" w:sz="8" w:space="0" w:color="auto"/>
            </w:tcBorders>
            <w:shd w:val="clear" w:color="auto" w:fill="auto"/>
            <w:vAlign w:val="center"/>
          </w:tcPr>
          <w:p w14:paraId="76EFCF69" w14:textId="3E773858"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color w:val="000000"/>
                <w:sz w:val="20"/>
                <w:szCs w:val="20"/>
              </w:rPr>
              <w:t>48,64</w:t>
            </w:r>
          </w:p>
        </w:tc>
        <w:tc>
          <w:tcPr>
            <w:tcW w:w="993" w:type="dxa"/>
            <w:tcBorders>
              <w:top w:val="nil"/>
              <w:left w:val="nil"/>
              <w:bottom w:val="single" w:sz="8" w:space="0" w:color="auto"/>
              <w:right w:val="single" w:sz="8" w:space="0" w:color="auto"/>
            </w:tcBorders>
            <w:shd w:val="clear" w:color="auto" w:fill="auto"/>
            <w:vAlign w:val="center"/>
          </w:tcPr>
          <w:p w14:paraId="68F4DBDD" w14:textId="26D92BAB"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color w:val="000000"/>
                <w:sz w:val="20"/>
                <w:szCs w:val="20"/>
              </w:rPr>
              <w:t>48,64</w:t>
            </w:r>
          </w:p>
        </w:tc>
        <w:tc>
          <w:tcPr>
            <w:tcW w:w="992" w:type="dxa"/>
            <w:tcBorders>
              <w:top w:val="nil"/>
              <w:left w:val="nil"/>
              <w:bottom w:val="single" w:sz="8" w:space="0" w:color="auto"/>
              <w:right w:val="single" w:sz="8" w:space="0" w:color="auto"/>
            </w:tcBorders>
            <w:shd w:val="clear" w:color="auto" w:fill="auto"/>
            <w:vAlign w:val="center"/>
          </w:tcPr>
          <w:p w14:paraId="14A39CB5" w14:textId="16FEF714"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color w:val="000000"/>
                <w:sz w:val="20"/>
                <w:szCs w:val="20"/>
              </w:rPr>
              <w:t>48,64</w:t>
            </w:r>
          </w:p>
        </w:tc>
        <w:tc>
          <w:tcPr>
            <w:tcW w:w="992" w:type="dxa"/>
            <w:tcBorders>
              <w:top w:val="nil"/>
              <w:left w:val="nil"/>
              <w:bottom w:val="single" w:sz="8" w:space="0" w:color="auto"/>
              <w:right w:val="single" w:sz="8" w:space="0" w:color="auto"/>
            </w:tcBorders>
            <w:shd w:val="clear" w:color="auto" w:fill="auto"/>
            <w:vAlign w:val="center"/>
          </w:tcPr>
          <w:p w14:paraId="63BF830D" w14:textId="599FCF00"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color w:val="000000"/>
                <w:sz w:val="20"/>
                <w:szCs w:val="20"/>
              </w:rPr>
              <w:t>48,64</w:t>
            </w:r>
          </w:p>
        </w:tc>
        <w:tc>
          <w:tcPr>
            <w:tcW w:w="851" w:type="dxa"/>
            <w:tcBorders>
              <w:top w:val="nil"/>
              <w:left w:val="nil"/>
              <w:bottom w:val="single" w:sz="8" w:space="0" w:color="auto"/>
              <w:right w:val="single" w:sz="8" w:space="0" w:color="auto"/>
            </w:tcBorders>
            <w:shd w:val="clear" w:color="auto" w:fill="auto"/>
            <w:vAlign w:val="center"/>
          </w:tcPr>
          <w:p w14:paraId="45136583" w14:textId="26F4F0C1"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color w:val="000000"/>
                <w:sz w:val="20"/>
                <w:szCs w:val="20"/>
              </w:rPr>
              <w:t>48,64</w:t>
            </w:r>
          </w:p>
        </w:tc>
        <w:tc>
          <w:tcPr>
            <w:tcW w:w="850" w:type="dxa"/>
            <w:tcBorders>
              <w:top w:val="nil"/>
              <w:left w:val="nil"/>
              <w:bottom w:val="single" w:sz="8" w:space="0" w:color="auto"/>
              <w:right w:val="single" w:sz="8" w:space="0" w:color="auto"/>
            </w:tcBorders>
            <w:shd w:val="clear" w:color="auto" w:fill="auto"/>
            <w:vAlign w:val="center"/>
          </w:tcPr>
          <w:p w14:paraId="142A19A0" w14:textId="27CBE6EF"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color w:val="000000"/>
                <w:sz w:val="20"/>
                <w:szCs w:val="20"/>
              </w:rPr>
              <w:t>48,64</w:t>
            </w:r>
          </w:p>
        </w:tc>
        <w:tc>
          <w:tcPr>
            <w:tcW w:w="851" w:type="dxa"/>
            <w:tcBorders>
              <w:top w:val="nil"/>
              <w:left w:val="nil"/>
              <w:bottom w:val="single" w:sz="8" w:space="0" w:color="auto"/>
              <w:right w:val="single" w:sz="8" w:space="0" w:color="auto"/>
            </w:tcBorders>
            <w:shd w:val="clear" w:color="auto" w:fill="auto"/>
            <w:vAlign w:val="center"/>
          </w:tcPr>
          <w:p w14:paraId="2E25CA18" w14:textId="16EFE3B1"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color w:val="000000"/>
                <w:sz w:val="20"/>
                <w:szCs w:val="20"/>
              </w:rPr>
              <w:t>48,64</w:t>
            </w:r>
          </w:p>
        </w:tc>
        <w:tc>
          <w:tcPr>
            <w:tcW w:w="850" w:type="dxa"/>
            <w:tcBorders>
              <w:top w:val="nil"/>
              <w:left w:val="nil"/>
              <w:bottom w:val="single" w:sz="8" w:space="0" w:color="auto"/>
              <w:right w:val="single" w:sz="8" w:space="0" w:color="auto"/>
            </w:tcBorders>
            <w:shd w:val="clear" w:color="auto" w:fill="auto"/>
            <w:vAlign w:val="center"/>
          </w:tcPr>
          <w:p w14:paraId="7AC6D2AE" w14:textId="45FB8684"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color w:val="000000"/>
                <w:sz w:val="20"/>
                <w:szCs w:val="20"/>
              </w:rPr>
              <w:t>48,64</w:t>
            </w:r>
          </w:p>
        </w:tc>
        <w:tc>
          <w:tcPr>
            <w:tcW w:w="992" w:type="dxa"/>
            <w:tcBorders>
              <w:top w:val="nil"/>
              <w:left w:val="nil"/>
              <w:bottom w:val="single" w:sz="8" w:space="0" w:color="auto"/>
              <w:right w:val="single" w:sz="8" w:space="0" w:color="auto"/>
            </w:tcBorders>
            <w:shd w:val="clear" w:color="auto" w:fill="auto"/>
            <w:vAlign w:val="center"/>
          </w:tcPr>
          <w:p w14:paraId="388D66DB" w14:textId="6B47BC92"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color w:val="000000"/>
                <w:sz w:val="20"/>
                <w:szCs w:val="20"/>
              </w:rPr>
              <w:t>48,64</w:t>
            </w:r>
          </w:p>
        </w:tc>
        <w:tc>
          <w:tcPr>
            <w:tcW w:w="993" w:type="dxa"/>
            <w:tcBorders>
              <w:top w:val="nil"/>
              <w:left w:val="nil"/>
              <w:bottom w:val="single" w:sz="8" w:space="0" w:color="auto"/>
              <w:right w:val="single" w:sz="8" w:space="0" w:color="auto"/>
            </w:tcBorders>
            <w:shd w:val="clear" w:color="auto" w:fill="auto"/>
            <w:vAlign w:val="center"/>
          </w:tcPr>
          <w:p w14:paraId="23AFACF6" w14:textId="19C4EF95"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color w:val="000000"/>
                <w:sz w:val="20"/>
                <w:szCs w:val="20"/>
              </w:rPr>
              <w:t>48,64</w:t>
            </w:r>
          </w:p>
        </w:tc>
        <w:tc>
          <w:tcPr>
            <w:tcW w:w="992" w:type="dxa"/>
            <w:tcBorders>
              <w:top w:val="nil"/>
              <w:left w:val="nil"/>
              <w:bottom w:val="single" w:sz="8" w:space="0" w:color="auto"/>
              <w:right w:val="single" w:sz="8" w:space="0" w:color="auto"/>
            </w:tcBorders>
            <w:shd w:val="clear" w:color="auto" w:fill="auto"/>
            <w:vAlign w:val="center"/>
          </w:tcPr>
          <w:p w14:paraId="258B2532" w14:textId="1D86C0A0"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color w:val="000000"/>
                <w:sz w:val="20"/>
                <w:szCs w:val="20"/>
              </w:rPr>
              <w:t>48,64</w:t>
            </w:r>
          </w:p>
        </w:tc>
        <w:tc>
          <w:tcPr>
            <w:tcW w:w="850" w:type="dxa"/>
            <w:tcBorders>
              <w:top w:val="nil"/>
              <w:left w:val="nil"/>
              <w:bottom w:val="single" w:sz="8" w:space="0" w:color="auto"/>
              <w:right w:val="single" w:sz="8" w:space="0" w:color="auto"/>
            </w:tcBorders>
            <w:shd w:val="clear" w:color="auto" w:fill="auto"/>
            <w:vAlign w:val="center"/>
          </w:tcPr>
          <w:p w14:paraId="661EC21C" w14:textId="5729B6A8"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48,64</w:t>
            </w:r>
          </w:p>
        </w:tc>
        <w:tc>
          <w:tcPr>
            <w:tcW w:w="1134" w:type="dxa"/>
            <w:tcBorders>
              <w:top w:val="nil"/>
              <w:left w:val="nil"/>
              <w:bottom w:val="single" w:sz="8" w:space="0" w:color="auto"/>
              <w:right w:val="single" w:sz="8" w:space="0" w:color="auto"/>
            </w:tcBorders>
            <w:shd w:val="clear" w:color="auto" w:fill="auto"/>
            <w:vAlign w:val="center"/>
          </w:tcPr>
          <w:p w14:paraId="450988EF" w14:textId="20D27E44"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48,64</w:t>
            </w:r>
          </w:p>
        </w:tc>
        <w:tc>
          <w:tcPr>
            <w:tcW w:w="1134" w:type="dxa"/>
            <w:tcBorders>
              <w:top w:val="nil"/>
              <w:left w:val="nil"/>
              <w:bottom w:val="single" w:sz="8" w:space="0" w:color="auto"/>
              <w:right w:val="single" w:sz="8" w:space="0" w:color="auto"/>
            </w:tcBorders>
            <w:shd w:val="clear" w:color="auto" w:fill="auto"/>
            <w:vAlign w:val="center"/>
          </w:tcPr>
          <w:p w14:paraId="19D70DB8" w14:textId="0814268A"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48,64</w:t>
            </w:r>
          </w:p>
        </w:tc>
        <w:tc>
          <w:tcPr>
            <w:tcW w:w="993" w:type="dxa"/>
            <w:tcBorders>
              <w:top w:val="nil"/>
              <w:left w:val="nil"/>
              <w:bottom w:val="single" w:sz="8" w:space="0" w:color="auto"/>
              <w:right w:val="single" w:sz="8" w:space="0" w:color="auto"/>
            </w:tcBorders>
            <w:shd w:val="clear" w:color="auto" w:fill="auto"/>
            <w:vAlign w:val="center"/>
          </w:tcPr>
          <w:p w14:paraId="6A361DF7" w14:textId="7D7BBA7A"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48,64</w:t>
            </w:r>
          </w:p>
        </w:tc>
        <w:tc>
          <w:tcPr>
            <w:tcW w:w="992" w:type="dxa"/>
            <w:tcBorders>
              <w:top w:val="nil"/>
              <w:left w:val="nil"/>
              <w:bottom w:val="single" w:sz="8" w:space="0" w:color="auto"/>
              <w:right w:val="single" w:sz="8" w:space="0" w:color="auto"/>
            </w:tcBorders>
            <w:shd w:val="clear" w:color="auto" w:fill="auto"/>
            <w:vAlign w:val="center"/>
          </w:tcPr>
          <w:p w14:paraId="39286991" w14:textId="3E715AC1"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48,64</w:t>
            </w:r>
          </w:p>
        </w:tc>
        <w:tc>
          <w:tcPr>
            <w:tcW w:w="1134" w:type="dxa"/>
            <w:tcBorders>
              <w:top w:val="nil"/>
              <w:left w:val="nil"/>
              <w:bottom w:val="single" w:sz="8" w:space="0" w:color="auto"/>
              <w:right w:val="single" w:sz="8" w:space="0" w:color="auto"/>
            </w:tcBorders>
            <w:shd w:val="clear" w:color="auto" w:fill="auto"/>
            <w:vAlign w:val="center"/>
          </w:tcPr>
          <w:p w14:paraId="5E66BB89" w14:textId="09A5F676"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48,64</w:t>
            </w:r>
          </w:p>
        </w:tc>
        <w:tc>
          <w:tcPr>
            <w:tcW w:w="992" w:type="dxa"/>
            <w:tcBorders>
              <w:top w:val="nil"/>
              <w:left w:val="nil"/>
              <w:bottom w:val="single" w:sz="8" w:space="0" w:color="auto"/>
              <w:right w:val="single" w:sz="8" w:space="0" w:color="auto"/>
            </w:tcBorders>
            <w:shd w:val="clear" w:color="auto" w:fill="auto"/>
            <w:vAlign w:val="center"/>
          </w:tcPr>
          <w:p w14:paraId="26356B23" w14:textId="1D4DCE1D"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48,64</w:t>
            </w:r>
          </w:p>
        </w:tc>
        <w:tc>
          <w:tcPr>
            <w:tcW w:w="992" w:type="dxa"/>
            <w:tcBorders>
              <w:top w:val="nil"/>
              <w:left w:val="nil"/>
              <w:bottom w:val="single" w:sz="8" w:space="0" w:color="auto"/>
              <w:right w:val="single" w:sz="8" w:space="0" w:color="auto"/>
            </w:tcBorders>
            <w:shd w:val="clear" w:color="auto" w:fill="auto"/>
            <w:vAlign w:val="center"/>
          </w:tcPr>
          <w:p w14:paraId="6A5BD48F" w14:textId="219D0BF0"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48,64</w:t>
            </w:r>
          </w:p>
        </w:tc>
      </w:tr>
      <w:tr w:rsidR="005F31A0" w:rsidRPr="002F1794" w14:paraId="62967700" w14:textId="77777777" w:rsidTr="00BA05EB">
        <w:trPr>
          <w:cantSplit/>
          <w:trHeight w:val="292"/>
        </w:trPr>
        <w:tc>
          <w:tcPr>
            <w:tcW w:w="2679" w:type="dxa"/>
            <w:vMerge w:val="restart"/>
            <w:tcBorders>
              <w:top w:val="single" w:sz="4" w:space="0" w:color="auto"/>
              <w:left w:val="single" w:sz="4" w:space="0" w:color="auto"/>
              <w:right w:val="single" w:sz="4" w:space="0" w:color="auto"/>
            </w:tcBorders>
            <w:shd w:val="clear" w:color="auto" w:fill="auto"/>
            <w:vAlign w:val="center"/>
          </w:tcPr>
          <w:p w14:paraId="0C4C966E" w14:textId="77777777" w:rsidR="005F31A0" w:rsidRPr="005F31A0" w:rsidRDefault="005F31A0" w:rsidP="005F31A0">
            <w:pPr>
              <w:rPr>
                <w:rFonts w:ascii="Times New Roman" w:hAnsi="Times New Roman" w:cs="Times New Roman"/>
                <w:lang w:val="ru-RU"/>
              </w:rPr>
            </w:pPr>
            <w:r w:rsidRPr="005F31A0">
              <w:rPr>
                <w:rFonts w:ascii="Times New Roman" w:hAnsi="Times New Roman" w:cs="Times New Roman"/>
              </w:rPr>
              <w:t>Потери воды</w:t>
            </w:r>
          </w:p>
        </w:tc>
        <w:tc>
          <w:tcPr>
            <w:tcW w:w="992" w:type="dxa"/>
            <w:tcBorders>
              <w:top w:val="nil"/>
              <w:left w:val="nil"/>
              <w:bottom w:val="single" w:sz="8" w:space="0" w:color="auto"/>
              <w:right w:val="single" w:sz="8" w:space="0" w:color="auto"/>
            </w:tcBorders>
            <w:shd w:val="clear" w:color="auto" w:fill="auto"/>
            <w:vAlign w:val="center"/>
          </w:tcPr>
          <w:p w14:paraId="7133B2AE" w14:textId="20DFC743"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1003,49</w:t>
            </w:r>
          </w:p>
        </w:tc>
        <w:tc>
          <w:tcPr>
            <w:tcW w:w="992" w:type="dxa"/>
            <w:tcBorders>
              <w:top w:val="nil"/>
              <w:left w:val="nil"/>
              <w:bottom w:val="single" w:sz="8" w:space="0" w:color="auto"/>
              <w:right w:val="single" w:sz="8" w:space="0" w:color="auto"/>
            </w:tcBorders>
            <w:shd w:val="clear" w:color="auto" w:fill="auto"/>
            <w:vAlign w:val="center"/>
          </w:tcPr>
          <w:p w14:paraId="675AAA4E" w14:textId="43EC1D59"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918,78</w:t>
            </w:r>
          </w:p>
        </w:tc>
        <w:tc>
          <w:tcPr>
            <w:tcW w:w="993" w:type="dxa"/>
            <w:tcBorders>
              <w:top w:val="nil"/>
              <w:left w:val="nil"/>
              <w:bottom w:val="single" w:sz="8" w:space="0" w:color="auto"/>
              <w:right w:val="single" w:sz="8" w:space="0" w:color="auto"/>
            </w:tcBorders>
            <w:shd w:val="clear" w:color="auto" w:fill="auto"/>
            <w:vAlign w:val="center"/>
          </w:tcPr>
          <w:p w14:paraId="1C445E29" w14:textId="542EA829"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834,07</w:t>
            </w:r>
          </w:p>
        </w:tc>
        <w:tc>
          <w:tcPr>
            <w:tcW w:w="992" w:type="dxa"/>
            <w:tcBorders>
              <w:top w:val="nil"/>
              <w:left w:val="nil"/>
              <w:bottom w:val="single" w:sz="8" w:space="0" w:color="auto"/>
              <w:right w:val="single" w:sz="8" w:space="0" w:color="auto"/>
            </w:tcBorders>
            <w:shd w:val="clear" w:color="auto" w:fill="auto"/>
            <w:vAlign w:val="center"/>
          </w:tcPr>
          <w:p w14:paraId="05DD0CFC" w14:textId="1CF61C04"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749,36</w:t>
            </w:r>
          </w:p>
        </w:tc>
        <w:tc>
          <w:tcPr>
            <w:tcW w:w="992" w:type="dxa"/>
            <w:tcBorders>
              <w:top w:val="nil"/>
              <w:left w:val="nil"/>
              <w:bottom w:val="single" w:sz="8" w:space="0" w:color="auto"/>
              <w:right w:val="single" w:sz="8" w:space="0" w:color="auto"/>
            </w:tcBorders>
            <w:shd w:val="clear" w:color="auto" w:fill="auto"/>
            <w:vAlign w:val="center"/>
          </w:tcPr>
          <w:p w14:paraId="0C47DAF8" w14:textId="289D873E"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664,65</w:t>
            </w:r>
          </w:p>
        </w:tc>
        <w:tc>
          <w:tcPr>
            <w:tcW w:w="851" w:type="dxa"/>
            <w:tcBorders>
              <w:top w:val="nil"/>
              <w:left w:val="nil"/>
              <w:bottom w:val="single" w:sz="8" w:space="0" w:color="auto"/>
              <w:right w:val="single" w:sz="8" w:space="0" w:color="auto"/>
            </w:tcBorders>
            <w:shd w:val="clear" w:color="auto" w:fill="auto"/>
            <w:vAlign w:val="center"/>
          </w:tcPr>
          <w:p w14:paraId="3BA81125" w14:textId="3E5A1B6F"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579,94</w:t>
            </w:r>
          </w:p>
        </w:tc>
        <w:tc>
          <w:tcPr>
            <w:tcW w:w="850" w:type="dxa"/>
            <w:tcBorders>
              <w:top w:val="nil"/>
              <w:left w:val="nil"/>
              <w:bottom w:val="single" w:sz="8" w:space="0" w:color="auto"/>
              <w:right w:val="single" w:sz="8" w:space="0" w:color="auto"/>
            </w:tcBorders>
            <w:shd w:val="clear" w:color="auto" w:fill="auto"/>
            <w:vAlign w:val="center"/>
          </w:tcPr>
          <w:p w14:paraId="39A682FF" w14:textId="18A52CE9"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495,2</w:t>
            </w:r>
          </w:p>
        </w:tc>
        <w:tc>
          <w:tcPr>
            <w:tcW w:w="851" w:type="dxa"/>
            <w:tcBorders>
              <w:top w:val="nil"/>
              <w:left w:val="nil"/>
              <w:bottom w:val="single" w:sz="8" w:space="0" w:color="auto"/>
              <w:right w:val="single" w:sz="8" w:space="0" w:color="auto"/>
            </w:tcBorders>
            <w:shd w:val="clear" w:color="auto" w:fill="auto"/>
            <w:vAlign w:val="center"/>
          </w:tcPr>
          <w:p w14:paraId="43FC4036" w14:textId="71D45EF9"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410,53</w:t>
            </w:r>
          </w:p>
        </w:tc>
        <w:tc>
          <w:tcPr>
            <w:tcW w:w="850" w:type="dxa"/>
            <w:tcBorders>
              <w:top w:val="nil"/>
              <w:left w:val="nil"/>
              <w:bottom w:val="single" w:sz="8" w:space="0" w:color="auto"/>
              <w:right w:val="single" w:sz="8" w:space="0" w:color="auto"/>
            </w:tcBorders>
            <w:shd w:val="clear" w:color="auto" w:fill="auto"/>
            <w:vAlign w:val="center"/>
          </w:tcPr>
          <w:p w14:paraId="3F382DB6" w14:textId="68425748" w:rsidR="005F31A0" w:rsidRPr="00226180" w:rsidRDefault="005F31A0" w:rsidP="005F31A0">
            <w:pPr>
              <w:jc w:val="center"/>
              <w:rPr>
                <w:rFonts w:ascii="Times New Roman" w:hAnsi="Times New Roman" w:cs="Times New Roman"/>
                <w:color w:val="FF0000"/>
                <w:sz w:val="20"/>
                <w:szCs w:val="20"/>
                <w:lang w:val="ru-RU"/>
              </w:rPr>
            </w:pPr>
            <w:r w:rsidRPr="00226180">
              <w:rPr>
                <w:rFonts w:ascii="Times New Roman" w:hAnsi="Times New Roman" w:cs="Times New Roman"/>
                <w:sz w:val="20"/>
                <w:szCs w:val="20"/>
              </w:rPr>
              <w:t>325,8</w:t>
            </w:r>
          </w:p>
        </w:tc>
        <w:tc>
          <w:tcPr>
            <w:tcW w:w="992" w:type="dxa"/>
            <w:tcBorders>
              <w:top w:val="nil"/>
              <w:left w:val="nil"/>
              <w:bottom w:val="single" w:sz="8" w:space="0" w:color="auto"/>
              <w:right w:val="single" w:sz="8" w:space="0" w:color="auto"/>
            </w:tcBorders>
            <w:shd w:val="clear" w:color="auto" w:fill="auto"/>
            <w:vAlign w:val="center"/>
          </w:tcPr>
          <w:p w14:paraId="693E6DA4" w14:textId="40039C9F"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241,11</w:t>
            </w:r>
          </w:p>
        </w:tc>
        <w:tc>
          <w:tcPr>
            <w:tcW w:w="993" w:type="dxa"/>
            <w:tcBorders>
              <w:top w:val="nil"/>
              <w:left w:val="nil"/>
              <w:bottom w:val="single" w:sz="8" w:space="0" w:color="auto"/>
              <w:right w:val="single" w:sz="8" w:space="0" w:color="auto"/>
            </w:tcBorders>
            <w:shd w:val="clear" w:color="auto" w:fill="auto"/>
            <w:vAlign w:val="center"/>
          </w:tcPr>
          <w:p w14:paraId="1B011435" w14:textId="659C54CE"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156,40</w:t>
            </w:r>
          </w:p>
        </w:tc>
        <w:tc>
          <w:tcPr>
            <w:tcW w:w="992" w:type="dxa"/>
            <w:tcBorders>
              <w:top w:val="nil"/>
              <w:left w:val="nil"/>
              <w:bottom w:val="single" w:sz="8" w:space="0" w:color="auto"/>
              <w:right w:val="single" w:sz="8" w:space="0" w:color="auto"/>
            </w:tcBorders>
            <w:shd w:val="clear" w:color="auto" w:fill="auto"/>
            <w:vAlign w:val="center"/>
          </w:tcPr>
          <w:p w14:paraId="1370F0C0" w14:textId="396E42E5"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162,76</w:t>
            </w:r>
          </w:p>
        </w:tc>
        <w:tc>
          <w:tcPr>
            <w:tcW w:w="850" w:type="dxa"/>
            <w:tcBorders>
              <w:top w:val="nil"/>
              <w:left w:val="nil"/>
              <w:bottom w:val="single" w:sz="8" w:space="0" w:color="auto"/>
              <w:right w:val="single" w:sz="8" w:space="0" w:color="auto"/>
            </w:tcBorders>
            <w:shd w:val="clear" w:color="auto" w:fill="auto"/>
            <w:vAlign w:val="center"/>
          </w:tcPr>
          <w:p w14:paraId="6ED0B1C4" w14:textId="56091FC9"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152,58</w:t>
            </w:r>
          </w:p>
        </w:tc>
        <w:tc>
          <w:tcPr>
            <w:tcW w:w="1134" w:type="dxa"/>
            <w:tcBorders>
              <w:top w:val="nil"/>
              <w:left w:val="nil"/>
              <w:bottom w:val="single" w:sz="8" w:space="0" w:color="auto"/>
              <w:right w:val="single" w:sz="8" w:space="0" w:color="auto"/>
            </w:tcBorders>
            <w:shd w:val="clear" w:color="auto" w:fill="auto"/>
            <w:vAlign w:val="center"/>
          </w:tcPr>
          <w:p w14:paraId="574098FF" w14:textId="37153EA2"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142,40</w:t>
            </w:r>
          </w:p>
        </w:tc>
        <w:tc>
          <w:tcPr>
            <w:tcW w:w="1134" w:type="dxa"/>
            <w:tcBorders>
              <w:top w:val="nil"/>
              <w:left w:val="nil"/>
              <w:bottom w:val="single" w:sz="8" w:space="0" w:color="auto"/>
              <w:right w:val="single" w:sz="8" w:space="0" w:color="auto"/>
            </w:tcBorders>
            <w:shd w:val="clear" w:color="auto" w:fill="auto"/>
            <w:vAlign w:val="center"/>
          </w:tcPr>
          <w:p w14:paraId="643A64F2" w14:textId="451093CF"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132,23</w:t>
            </w:r>
          </w:p>
        </w:tc>
        <w:tc>
          <w:tcPr>
            <w:tcW w:w="993" w:type="dxa"/>
            <w:tcBorders>
              <w:top w:val="nil"/>
              <w:left w:val="nil"/>
              <w:bottom w:val="single" w:sz="8" w:space="0" w:color="auto"/>
              <w:right w:val="single" w:sz="8" w:space="0" w:color="auto"/>
            </w:tcBorders>
            <w:shd w:val="clear" w:color="auto" w:fill="auto"/>
            <w:vAlign w:val="center"/>
          </w:tcPr>
          <w:p w14:paraId="2F3F90DA" w14:textId="28034691"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122,05</w:t>
            </w:r>
          </w:p>
        </w:tc>
        <w:tc>
          <w:tcPr>
            <w:tcW w:w="992" w:type="dxa"/>
            <w:tcBorders>
              <w:top w:val="nil"/>
              <w:left w:val="nil"/>
              <w:bottom w:val="single" w:sz="8" w:space="0" w:color="auto"/>
              <w:right w:val="single" w:sz="8" w:space="0" w:color="auto"/>
            </w:tcBorders>
            <w:shd w:val="clear" w:color="auto" w:fill="auto"/>
            <w:vAlign w:val="center"/>
          </w:tcPr>
          <w:p w14:paraId="34A4B51E" w14:textId="20B6DE67"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111,87</w:t>
            </w:r>
          </w:p>
        </w:tc>
        <w:tc>
          <w:tcPr>
            <w:tcW w:w="1134" w:type="dxa"/>
            <w:tcBorders>
              <w:top w:val="nil"/>
              <w:left w:val="nil"/>
              <w:bottom w:val="single" w:sz="8" w:space="0" w:color="auto"/>
              <w:right w:val="single" w:sz="8" w:space="0" w:color="auto"/>
            </w:tcBorders>
            <w:shd w:val="clear" w:color="auto" w:fill="auto"/>
            <w:vAlign w:val="center"/>
          </w:tcPr>
          <w:p w14:paraId="2DC50309" w14:textId="227ED1F6"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101,69</w:t>
            </w:r>
          </w:p>
        </w:tc>
        <w:tc>
          <w:tcPr>
            <w:tcW w:w="992" w:type="dxa"/>
            <w:tcBorders>
              <w:top w:val="nil"/>
              <w:left w:val="nil"/>
              <w:bottom w:val="single" w:sz="8" w:space="0" w:color="auto"/>
              <w:right w:val="single" w:sz="8" w:space="0" w:color="auto"/>
            </w:tcBorders>
            <w:shd w:val="clear" w:color="auto" w:fill="auto"/>
            <w:vAlign w:val="center"/>
          </w:tcPr>
          <w:p w14:paraId="7A124084" w14:textId="76499B36"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91,52</w:t>
            </w:r>
          </w:p>
        </w:tc>
        <w:tc>
          <w:tcPr>
            <w:tcW w:w="992" w:type="dxa"/>
            <w:tcBorders>
              <w:top w:val="nil"/>
              <w:left w:val="nil"/>
              <w:bottom w:val="single" w:sz="8" w:space="0" w:color="auto"/>
              <w:right w:val="single" w:sz="8" w:space="0" w:color="auto"/>
            </w:tcBorders>
            <w:shd w:val="clear" w:color="auto" w:fill="auto"/>
            <w:vAlign w:val="center"/>
          </w:tcPr>
          <w:p w14:paraId="2941F666" w14:textId="00D46673" w:rsidR="005F31A0" w:rsidRPr="00226180" w:rsidRDefault="005F31A0" w:rsidP="005F31A0">
            <w:pPr>
              <w:jc w:val="center"/>
              <w:rPr>
                <w:rFonts w:ascii="Times New Roman" w:hAnsi="Times New Roman" w:cs="Times New Roman"/>
                <w:color w:val="FF0000"/>
                <w:sz w:val="20"/>
                <w:szCs w:val="20"/>
              </w:rPr>
            </w:pPr>
            <w:r w:rsidRPr="00226180">
              <w:rPr>
                <w:rFonts w:ascii="Times New Roman" w:hAnsi="Times New Roman" w:cs="Times New Roman"/>
                <w:sz w:val="20"/>
                <w:szCs w:val="20"/>
              </w:rPr>
              <w:t>81,34</w:t>
            </w:r>
          </w:p>
        </w:tc>
      </w:tr>
      <w:tr w:rsidR="005F31A0" w:rsidRPr="002F1794" w14:paraId="70CDA0DF" w14:textId="77777777" w:rsidTr="00BA05EB">
        <w:trPr>
          <w:cantSplit/>
          <w:trHeight w:val="267"/>
        </w:trPr>
        <w:tc>
          <w:tcPr>
            <w:tcW w:w="2679" w:type="dxa"/>
            <w:vMerge/>
            <w:tcBorders>
              <w:left w:val="single" w:sz="4" w:space="0" w:color="auto"/>
              <w:bottom w:val="single" w:sz="4" w:space="0" w:color="auto"/>
              <w:right w:val="single" w:sz="4" w:space="0" w:color="auto"/>
            </w:tcBorders>
            <w:shd w:val="clear" w:color="auto" w:fill="auto"/>
            <w:vAlign w:val="center"/>
          </w:tcPr>
          <w:p w14:paraId="416033EF" w14:textId="77777777" w:rsidR="005F31A0" w:rsidRPr="005F31A0" w:rsidRDefault="005F31A0" w:rsidP="005F31A0">
            <w:pPr>
              <w:jc w:val="center"/>
              <w:rPr>
                <w:rFonts w:ascii="Times New Roman" w:hAnsi="Times New Roman" w:cs="Times New Roman"/>
                <w:i/>
                <w:iCs/>
              </w:rPr>
            </w:pPr>
          </w:p>
        </w:tc>
        <w:tc>
          <w:tcPr>
            <w:tcW w:w="992" w:type="dxa"/>
            <w:tcBorders>
              <w:top w:val="nil"/>
              <w:left w:val="nil"/>
              <w:bottom w:val="single" w:sz="8" w:space="0" w:color="auto"/>
              <w:right w:val="single" w:sz="8" w:space="0" w:color="auto"/>
            </w:tcBorders>
            <w:shd w:val="clear" w:color="auto" w:fill="auto"/>
            <w:vAlign w:val="center"/>
          </w:tcPr>
          <w:p w14:paraId="22B5381C" w14:textId="6F6AF8C1"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31,9%</w:t>
            </w:r>
          </w:p>
        </w:tc>
        <w:tc>
          <w:tcPr>
            <w:tcW w:w="992" w:type="dxa"/>
            <w:tcBorders>
              <w:top w:val="nil"/>
              <w:left w:val="nil"/>
              <w:bottom w:val="single" w:sz="8" w:space="0" w:color="auto"/>
              <w:right w:val="single" w:sz="8" w:space="0" w:color="auto"/>
            </w:tcBorders>
            <w:shd w:val="clear" w:color="auto" w:fill="auto"/>
            <w:vAlign w:val="center"/>
          </w:tcPr>
          <w:p w14:paraId="1D364D4F" w14:textId="75D6000B" w:rsidR="005F31A0" w:rsidRPr="00226180" w:rsidRDefault="005F31A0" w:rsidP="005F31A0">
            <w:pPr>
              <w:jc w:val="center"/>
              <w:rPr>
                <w:rFonts w:ascii="Times New Roman" w:hAnsi="Times New Roman" w:cs="Times New Roman"/>
                <w:i/>
                <w:iCs/>
                <w:color w:val="FF0000"/>
                <w:sz w:val="20"/>
                <w:szCs w:val="20"/>
              </w:rPr>
            </w:pPr>
            <w:r w:rsidRPr="00226180">
              <w:rPr>
                <w:rFonts w:ascii="Times New Roman" w:hAnsi="Times New Roman" w:cs="Times New Roman"/>
                <w:i/>
                <w:iCs/>
                <w:sz w:val="20"/>
                <w:szCs w:val="20"/>
              </w:rPr>
              <w:t>39,7%</w:t>
            </w:r>
          </w:p>
        </w:tc>
        <w:tc>
          <w:tcPr>
            <w:tcW w:w="993" w:type="dxa"/>
            <w:tcBorders>
              <w:top w:val="nil"/>
              <w:left w:val="nil"/>
              <w:bottom w:val="single" w:sz="8" w:space="0" w:color="auto"/>
              <w:right w:val="single" w:sz="8" w:space="0" w:color="auto"/>
            </w:tcBorders>
            <w:shd w:val="clear" w:color="auto" w:fill="auto"/>
            <w:vAlign w:val="center"/>
          </w:tcPr>
          <w:p w14:paraId="47409FF3" w14:textId="2DCC9C02" w:rsidR="005F31A0" w:rsidRPr="00226180" w:rsidRDefault="005F31A0" w:rsidP="005F31A0">
            <w:pPr>
              <w:jc w:val="center"/>
              <w:rPr>
                <w:rFonts w:ascii="Times New Roman" w:hAnsi="Times New Roman" w:cs="Times New Roman"/>
                <w:i/>
                <w:iCs/>
                <w:color w:val="FF0000"/>
                <w:sz w:val="20"/>
                <w:szCs w:val="20"/>
              </w:rPr>
            </w:pPr>
            <w:r w:rsidRPr="00226180">
              <w:rPr>
                <w:rFonts w:ascii="Times New Roman" w:hAnsi="Times New Roman" w:cs="Times New Roman"/>
                <w:i/>
                <w:iCs/>
                <w:sz w:val="20"/>
                <w:szCs w:val="20"/>
              </w:rPr>
              <w:t>37,3%</w:t>
            </w:r>
          </w:p>
        </w:tc>
        <w:tc>
          <w:tcPr>
            <w:tcW w:w="992" w:type="dxa"/>
            <w:tcBorders>
              <w:top w:val="nil"/>
              <w:left w:val="nil"/>
              <w:bottom w:val="single" w:sz="8" w:space="0" w:color="auto"/>
              <w:right w:val="single" w:sz="8" w:space="0" w:color="auto"/>
            </w:tcBorders>
            <w:shd w:val="clear" w:color="auto" w:fill="auto"/>
            <w:vAlign w:val="center"/>
          </w:tcPr>
          <w:p w14:paraId="1544F55C" w14:textId="1D89D5DD" w:rsidR="005F31A0" w:rsidRPr="00226180" w:rsidRDefault="005F31A0" w:rsidP="005F31A0">
            <w:pPr>
              <w:jc w:val="center"/>
              <w:rPr>
                <w:rFonts w:ascii="Times New Roman" w:hAnsi="Times New Roman" w:cs="Times New Roman"/>
                <w:i/>
                <w:iCs/>
                <w:color w:val="FF0000"/>
                <w:sz w:val="20"/>
                <w:szCs w:val="20"/>
              </w:rPr>
            </w:pPr>
            <w:r w:rsidRPr="00226180">
              <w:rPr>
                <w:rFonts w:ascii="Times New Roman" w:hAnsi="Times New Roman" w:cs="Times New Roman"/>
                <w:i/>
                <w:iCs/>
                <w:sz w:val="20"/>
                <w:szCs w:val="20"/>
              </w:rPr>
              <w:t>34,7%</w:t>
            </w:r>
          </w:p>
        </w:tc>
        <w:tc>
          <w:tcPr>
            <w:tcW w:w="992" w:type="dxa"/>
            <w:tcBorders>
              <w:top w:val="nil"/>
              <w:left w:val="nil"/>
              <w:bottom w:val="single" w:sz="8" w:space="0" w:color="auto"/>
              <w:right w:val="single" w:sz="8" w:space="0" w:color="auto"/>
            </w:tcBorders>
            <w:shd w:val="clear" w:color="auto" w:fill="auto"/>
            <w:vAlign w:val="center"/>
          </w:tcPr>
          <w:p w14:paraId="11859A39" w14:textId="4BDE50A8" w:rsidR="005F31A0" w:rsidRPr="00226180" w:rsidRDefault="005F31A0" w:rsidP="005F31A0">
            <w:pPr>
              <w:jc w:val="center"/>
              <w:rPr>
                <w:rFonts w:ascii="Times New Roman" w:hAnsi="Times New Roman" w:cs="Times New Roman"/>
                <w:i/>
                <w:iCs/>
                <w:color w:val="FF0000"/>
                <w:sz w:val="20"/>
                <w:szCs w:val="20"/>
              </w:rPr>
            </w:pPr>
            <w:r w:rsidRPr="00226180">
              <w:rPr>
                <w:rFonts w:ascii="Times New Roman" w:hAnsi="Times New Roman" w:cs="Times New Roman"/>
                <w:i/>
                <w:iCs/>
                <w:sz w:val="20"/>
                <w:szCs w:val="20"/>
              </w:rPr>
              <w:t>31,9%</w:t>
            </w:r>
          </w:p>
        </w:tc>
        <w:tc>
          <w:tcPr>
            <w:tcW w:w="851" w:type="dxa"/>
            <w:tcBorders>
              <w:top w:val="nil"/>
              <w:left w:val="nil"/>
              <w:bottom w:val="single" w:sz="8" w:space="0" w:color="auto"/>
              <w:right w:val="single" w:sz="8" w:space="0" w:color="auto"/>
            </w:tcBorders>
            <w:shd w:val="clear" w:color="auto" w:fill="auto"/>
            <w:vAlign w:val="center"/>
          </w:tcPr>
          <w:p w14:paraId="4D7A4157" w14:textId="2AC920EA" w:rsidR="005F31A0" w:rsidRPr="00226180" w:rsidRDefault="005F31A0" w:rsidP="005F31A0">
            <w:pPr>
              <w:jc w:val="center"/>
              <w:rPr>
                <w:rFonts w:ascii="Times New Roman" w:hAnsi="Times New Roman" w:cs="Times New Roman"/>
                <w:i/>
                <w:iCs/>
                <w:color w:val="FF0000"/>
                <w:sz w:val="20"/>
                <w:szCs w:val="20"/>
              </w:rPr>
            </w:pPr>
            <w:r w:rsidRPr="00226180">
              <w:rPr>
                <w:rFonts w:ascii="Times New Roman" w:hAnsi="Times New Roman" w:cs="Times New Roman"/>
                <w:i/>
                <w:iCs/>
                <w:sz w:val="20"/>
                <w:szCs w:val="20"/>
              </w:rPr>
              <w:t>29,0%</w:t>
            </w:r>
          </w:p>
        </w:tc>
        <w:tc>
          <w:tcPr>
            <w:tcW w:w="850" w:type="dxa"/>
            <w:tcBorders>
              <w:top w:val="nil"/>
              <w:left w:val="nil"/>
              <w:bottom w:val="single" w:sz="8" w:space="0" w:color="auto"/>
              <w:right w:val="single" w:sz="8" w:space="0" w:color="auto"/>
            </w:tcBorders>
            <w:shd w:val="clear" w:color="auto" w:fill="auto"/>
            <w:vAlign w:val="center"/>
          </w:tcPr>
          <w:p w14:paraId="66298F21" w14:textId="0100695C" w:rsidR="005F31A0" w:rsidRPr="00226180" w:rsidRDefault="005F31A0" w:rsidP="005F31A0">
            <w:pPr>
              <w:jc w:val="center"/>
              <w:rPr>
                <w:rFonts w:ascii="Times New Roman" w:hAnsi="Times New Roman" w:cs="Times New Roman"/>
                <w:i/>
                <w:iCs/>
                <w:color w:val="FF0000"/>
                <w:sz w:val="20"/>
                <w:szCs w:val="20"/>
              </w:rPr>
            </w:pPr>
            <w:r w:rsidRPr="00226180">
              <w:rPr>
                <w:rFonts w:ascii="Times New Roman" w:hAnsi="Times New Roman" w:cs="Times New Roman"/>
                <w:i/>
                <w:iCs/>
                <w:sz w:val="20"/>
                <w:szCs w:val="20"/>
              </w:rPr>
              <w:t>25,7%</w:t>
            </w:r>
          </w:p>
        </w:tc>
        <w:tc>
          <w:tcPr>
            <w:tcW w:w="851" w:type="dxa"/>
            <w:tcBorders>
              <w:top w:val="nil"/>
              <w:left w:val="nil"/>
              <w:bottom w:val="single" w:sz="8" w:space="0" w:color="auto"/>
              <w:right w:val="single" w:sz="8" w:space="0" w:color="auto"/>
            </w:tcBorders>
            <w:shd w:val="clear" w:color="auto" w:fill="auto"/>
            <w:vAlign w:val="center"/>
          </w:tcPr>
          <w:p w14:paraId="6364CDBC" w14:textId="07D69251"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22,2%</w:t>
            </w:r>
          </w:p>
        </w:tc>
        <w:tc>
          <w:tcPr>
            <w:tcW w:w="850" w:type="dxa"/>
            <w:tcBorders>
              <w:top w:val="nil"/>
              <w:left w:val="nil"/>
              <w:bottom w:val="single" w:sz="8" w:space="0" w:color="auto"/>
              <w:right w:val="single" w:sz="8" w:space="0" w:color="auto"/>
            </w:tcBorders>
            <w:shd w:val="clear" w:color="auto" w:fill="auto"/>
            <w:vAlign w:val="center"/>
          </w:tcPr>
          <w:p w14:paraId="2D35A2F4" w14:textId="4DB7E121"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18,4%</w:t>
            </w:r>
          </w:p>
        </w:tc>
        <w:tc>
          <w:tcPr>
            <w:tcW w:w="992" w:type="dxa"/>
            <w:tcBorders>
              <w:top w:val="nil"/>
              <w:left w:val="nil"/>
              <w:bottom w:val="single" w:sz="8" w:space="0" w:color="auto"/>
              <w:right w:val="single" w:sz="8" w:space="0" w:color="auto"/>
            </w:tcBorders>
            <w:shd w:val="clear" w:color="auto" w:fill="auto"/>
            <w:vAlign w:val="center"/>
          </w:tcPr>
          <w:p w14:paraId="7DB93591" w14:textId="22447AB5"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14,2%</w:t>
            </w:r>
          </w:p>
        </w:tc>
        <w:tc>
          <w:tcPr>
            <w:tcW w:w="993" w:type="dxa"/>
            <w:tcBorders>
              <w:top w:val="nil"/>
              <w:left w:val="nil"/>
              <w:bottom w:val="single" w:sz="8" w:space="0" w:color="auto"/>
              <w:right w:val="single" w:sz="8" w:space="0" w:color="auto"/>
            </w:tcBorders>
            <w:shd w:val="clear" w:color="auto" w:fill="auto"/>
            <w:vAlign w:val="center"/>
          </w:tcPr>
          <w:p w14:paraId="4548EE17" w14:textId="3824271B"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9,7%</w:t>
            </w:r>
          </w:p>
        </w:tc>
        <w:tc>
          <w:tcPr>
            <w:tcW w:w="992" w:type="dxa"/>
            <w:tcBorders>
              <w:top w:val="nil"/>
              <w:left w:val="nil"/>
              <w:bottom w:val="single" w:sz="8" w:space="0" w:color="auto"/>
              <w:right w:val="single" w:sz="8" w:space="0" w:color="auto"/>
            </w:tcBorders>
            <w:shd w:val="clear" w:color="auto" w:fill="auto"/>
            <w:vAlign w:val="center"/>
          </w:tcPr>
          <w:p w14:paraId="19E2D049" w14:textId="5DFCF6DF"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10,0%</w:t>
            </w:r>
          </w:p>
        </w:tc>
        <w:tc>
          <w:tcPr>
            <w:tcW w:w="850" w:type="dxa"/>
            <w:tcBorders>
              <w:top w:val="nil"/>
              <w:left w:val="nil"/>
              <w:bottom w:val="single" w:sz="8" w:space="0" w:color="auto"/>
              <w:right w:val="single" w:sz="8" w:space="0" w:color="auto"/>
            </w:tcBorders>
            <w:shd w:val="clear" w:color="auto" w:fill="auto"/>
            <w:vAlign w:val="center"/>
          </w:tcPr>
          <w:p w14:paraId="2D5D3186" w14:textId="4C97AE77"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9,4%</w:t>
            </w:r>
          </w:p>
        </w:tc>
        <w:tc>
          <w:tcPr>
            <w:tcW w:w="1134" w:type="dxa"/>
            <w:tcBorders>
              <w:top w:val="nil"/>
              <w:left w:val="nil"/>
              <w:bottom w:val="single" w:sz="8" w:space="0" w:color="auto"/>
              <w:right w:val="single" w:sz="8" w:space="0" w:color="auto"/>
            </w:tcBorders>
            <w:shd w:val="clear" w:color="auto" w:fill="auto"/>
            <w:vAlign w:val="center"/>
          </w:tcPr>
          <w:p w14:paraId="6B41B393" w14:textId="720CE2D2"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8,8%</w:t>
            </w:r>
          </w:p>
        </w:tc>
        <w:tc>
          <w:tcPr>
            <w:tcW w:w="1134" w:type="dxa"/>
            <w:tcBorders>
              <w:top w:val="nil"/>
              <w:left w:val="nil"/>
              <w:bottom w:val="single" w:sz="8" w:space="0" w:color="auto"/>
              <w:right w:val="single" w:sz="8" w:space="0" w:color="auto"/>
            </w:tcBorders>
            <w:shd w:val="clear" w:color="auto" w:fill="auto"/>
            <w:vAlign w:val="center"/>
          </w:tcPr>
          <w:p w14:paraId="5292FCB2" w14:textId="73667916"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8,1%</w:t>
            </w:r>
          </w:p>
        </w:tc>
        <w:tc>
          <w:tcPr>
            <w:tcW w:w="993" w:type="dxa"/>
            <w:tcBorders>
              <w:top w:val="nil"/>
              <w:left w:val="nil"/>
              <w:bottom w:val="single" w:sz="8" w:space="0" w:color="auto"/>
              <w:right w:val="single" w:sz="8" w:space="0" w:color="auto"/>
            </w:tcBorders>
            <w:shd w:val="clear" w:color="auto" w:fill="auto"/>
            <w:vAlign w:val="center"/>
          </w:tcPr>
          <w:p w14:paraId="6BF520E3" w14:textId="3D40494A"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7,5%</w:t>
            </w:r>
          </w:p>
        </w:tc>
        <w:tc>
          <w:tcPr>
            <w:tcW w:w="992" w:type="dxa"/>
            <w:tcBorders>
              <w:top w:val="nil"/>
              <w:left w:val="nil"/>
              <w:bottom w:val="single" w:sz="8" w:space="0" w:color="auto"/>
              <w:right w:val="single" w:sz="8" w:space="0" w:color="auto"/>
            </w:tcBorders>
            <w:shd w:val="clear" w:color="auto" w:fill="auto"/>
            <w:vAlign w:val="center"/>
          </w:tcPr>
          <w:p w14:paraId="35FB97B5" w14:textId="66485EF1"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6,9%</w:t>
            </w:r>
          </w:p>
        </w:tc>
        <w:tc>
          <w:tcPr>
            <w:tcW w:w="1134" w:type="dxa"/>
            <w:tcBorders>
              <w:top w:val="nil"/>
              <w:left w:val="nil"/>
              <w:bottom w:val="single" w:sz="8" w:space="0" w:color="auto"/>
              <w:right w:val="single" w:sz="8" w:space="0" w:color="auto"/>
            </w:tcBorders>
            <w:shd w:val="clear" w:color="auto" w:fill="auto"/>
            <w:vAlign w:val="center"/>
          </w:tcPr>
          <w:p w14:paraId="0FF7BC52" w14:textId="016F3333"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6,3%</w:t>
            </w:r>
          </w:p>
        </w:tc>
        <w:tc>
          <w:tcPr>
            <w:tcW w:w="992" w:type="dxa"/>
            <w:tcBorders>
              <w:top w:val="nil"/>
              <w:left w:val="nil"/>
              <w:bottom w:val="single" w:sz="8" w:space="0" w:color="auto"/>
              <w:right w:val="single" w:sz="8" w:space="0" w:color="auto"/>
            </w:tcBorders>
            <w:shd w:val="clear" w:color="auto" w:fill="auto"/>
            <w:vAlign w:val="center"/>
          </w:tcPr>
          <w:p w14:paraId="2E0046CB" w14:textId="220BD15E"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5,6%</w:t>
            </w:r>
          </w:p>
        </w:tc>
        <w:tc>
          <w:tcPr>
            <w:tcW w:w="992" w:type="dxa"/>
            <w:tcBorders>
              <w:top w:val="nil"/>
              <w:left w:val="nil"/>
              <w:bottom w:val="single" w:sz="8" w:space="0" w:color="auto"/>
              <w:right w:val="single" w:sz="8" w:space="0" w:color="auto"/>
            </w:tcBorders>
            <w:shd w:val="clear" w:color="auto" w:fill="auto"/>
            <w:vAlign w:val="center"/>
          </w:tcPr>
          <w:p w14:paraId="5BA8ABA4" w14:textId="3A6BD293"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i/>
                <w:iCs/>
                <w:sz w:val="20"/>
                <w:szCs w:val="20"/>
              </w:rPr>
              <w:t>5,0%</w:t>
            </w:r>
          </w:p>
        </w:tc>
      </w:tr>
      <w:tr w:rsidR="005F31A0" w:rsidRPr="002F1794" w14:paraId="1BCEB81D" w14:textId="77777777" w:rsidTr="005F31A0">
        <w:trPr>
          <w:cantSplit/>
          <w:trHeight w:val="267"/>
        </w:trPr>
        <w:tc>
          <w:tcPr>
            <w:tcW w:w="22240" w:type="dxa"/>
            <w:gridSpan w:val="21"/>
            <w:tcBorders>
              <w:left w:val="single" w:sz="4" w:space="0" w:color="auto"/>
              <w:bottom w:val="single" w:sz="4" w:space="0" w:color="auto"/>
              <w:right w:val="single" w:sz="4" w:space="0" w:color="auto"/>
            </w:tcBorders>
            <w:shd w:val="clear" w:color="auto" w:fill="auto"/>
            <w:vAlign w:val="center"/>
          </w:tcPr>
          <w:p w14:paraId="1BA1733D" w14:textId="77777777" w:rsidR="005F31A0" w:rsidRPr="00226180" w:rsidRDefault="005F31A0" w:rsidP="005F31A0">
            <w:pPr>
              <w:jc w:val="center"/>
              <w:rPr>
                <w:rFonts w:ascii="Times New Roman" w:hAnsi="Times New Roman" w:cs="Times New Roman"/>
                <w:i/>
                <w:iCs/>
                <w:color w:val="FF0000"/>
                <w:sz w:val="20"/>
                <w:szCs w:val="20"/>
                <w:lang w:val="ru-RU"/>
              </w:rPr>
            </w:pPr>
            <w:r w:rsidRPr="00226180">
              <w:rPr>
                <w:rFonts w:ascii="Times New Roman" w:hAnsi="Times New Roman" w:cs="Times New Roman"/>
                <w:b/>
                <w:bCs/>
                <w:i/>
                <w:sz w:val="20"/>
                <w:szCs w:val="20"/>
                <w:lang w:val="ru-RU"/>
              </w:rPr>
              <w:t>п.г.т. Алексеевка</w:t>
            </w:r>
          </w:p>
        </w:tc>
      </w:tr>
      <w:tr w:rsidR="005F31A0" w:rsidRPr="00325925" w14:paraId="10132D49" w14:textId="77777777" w:rsidTr="00BA05EB">
        <w:trPr>
          <w:cantSplit/>
          <w:trHeight w:val="342"/>
        </w:trPr>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6479F8EA" w14:textId="77777777" w:rsidR="005F31A0" w:rsidRPr="005F31A0" w:rsidRDefault="005F31A0" w:rsidP="005F31A0">
            <w:pPr>
              <w:rPr>
                <w:rFonts w:ascii="Times New Roman" w:hAnsi="Times New Roman" w:cs="Times New Roman"/>
                <w:lang w:val="ru-RU" w:eastAsia="ru-RU"/>
              </w:rPr>
            </w:pPr>
            <w:r w:rsidRPr="005F31A0">
              <w:rPr>
                <w:rFonts w:ascii="Times New Roman" w:hAnsi="Times New Roman" w:cs="Times New Roman"/>
              </w:rPr>
              <w:t>Поднято воды</w:t>
            </w:r>
          </w:p>
        </w:tc>
        <w:tc>
          <w:tcPr>
            <w:tcW w:w="992" w:type="dxa"/>
            <w:tcBorders>
              <w:top w:val="nil"/>
              <w:left w:val="nil"/>
              <w:bottom w:val="single" w:sz="8" w:space="0" w:color="auto"/>
              <w:right w:val="single" w:sz="8" w:space="0" w:color="auto"/>
            </w:tcBorders>
            <w:shd w:val="clear" w:color="auto" w:fill="auto"/>
            <w:vAlign w:val="center"/>
          </w:tcPr>
          <w:p w14:paraId="364F14AE" w14:textId="6BE6B6DC"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823,666</w:t>
            </w:r>
          </w:p>
        </w:tc>
        <w:tc>
          <w:tcPr>
            <w:tcW w:w="992" w:type="dxa"/>
            <w:tcBorders>
              <w:top w:val="nil"/>
              <w:left w:val="nil"/>
              <w:bottom w:val="single" w:sz="8" w:space="0" w:color="auto"/>
              <w:right w:val="single" w:sz="8" w:space="0" w:color="auto"/>
            </w:tcBorders>
            <w:shd w:val="clear" w:color="auto" w:fill="auto"/>
            <w:vAlign w:val="center"/>
          </w:tcPr>
          <w:p w14:paraId="12D931BA" w14:textId="0D01FE60"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811,05</w:t>
            </w:r>
          </w:p>
        </w:tc>
        <w:tc>
          <w:tcPr>
            <w:tcW w:w="993" w:type="dxa"/>
            <w:tcBorders>
              <w:top w:val="nil"/>
              <w:left w:val="nil"/>
              <w:bottom w:val="single" w:sz="8" w:space="0" w:color="auto"/>
              <w:right w:val="single" w:sz="8" w:space="0" w:color="auto"/>
            </w:tcBorders>
            <w:shd w:val="clear" w:color="auto" w:fill="auto"/>
            <w:vAlign w:val="center"/>
          </w:tcPr>
          <w:p w14:paraId="3155703B" w14:textId="20886472"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798,43</w:t>
            </w:r>
          </w:p>
        </w:tc>
        <w:tc>
          <w:tcPr>
            <w:tcW w:w="992" w:type="dxa"/>
            <w:tcBorders>
              <w:top w:val="nil"/>
              <w:left w:val="nil"/>
              <w:bottom w:val="single" w:sz="8" w:space="0" w:color="auto"/>
              <w:right w:val="single" w:sz="8" w:space="0" w:color="auto"/>
            </w:tcBorders>
            <w:shd w:val="clear" w:color="auto" w:fill="auto"/>
            <w:vAlign w:val="center"/>
          </w:tcPr>
          <w:p w14:paraId="35BF6219" w14:textId="2B822C6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785,81</w:t>
            </w:r>
          </w:p>
        </w:tc>
        <w:tc>
          <w:tcPr>
            <w:tcW w:w="992" w:type="dxa"/>
            <w:tcBorders>
              <w:top w:val="nil"/>
              <w:left w:val="nil"/>
              <w:bottom w:val="single" w:sz="8" w:space="0" w:color="auto"/>
              <w:right w:val="single" w:sz="8" w:space="0" w:color="auto"/>
            </w:tcBorders>
            <w:shd w:val="clear" w:color="auto" w:fill="auto"/>
            <w:vAlign w:val="center"/>
          </w:tcPr>
          <w:p w14:paraId="0A232AAF" w14:textId="3BEE2DBB"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773,20</w:t>
            </w:r>
          </w:p>
        </w:tc>
        <w:tc>
          <w:tcPr>
            <w:tcW w:w="851" w:type="dxa"/>
            <w:tcBorders>
              <w:top w:val="nil"/>
              <w:left w:val="nil"/>
              <w:bottom w:val="single" w:sz="8" w:space="0" w:color="auto"/>
              <w:right w:val="single" w:sz="8" w:space="0" w:color="auto"/>
            </w:tcBorders>
            <w:shd w:val="clear" w:color="auto" w:fill="auto"/>
            <w:vAlign w:val="center"/>
          </w:tcPr>
          <w:p w14:paraId="022927A3" w14:textId="3B5D2F42"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760,58</w:t>
            </w:r>
          </w:p>
        </w:tc>
        <w:tc>
          <w:tcPr>
            <w:tcW w:w="850" w:type="dxa"/>
            <w:tcBorders>
              <w:top w:val="nil"/>
              <w:left w:val="nil"/>
              <w:bottom w:val="single" w:sz="8" w:space="0" w:color="auto"/>
              <w:right w:val="single" w:sz="8" w:space="0" w:color="auto"/>
            </w:tcBorders>
            <w:shd w:val="clear" w:color="auto" w:fill="auto"/>
            <w:vAlign w:val="center"/>
          </w:tcPr>
          <w:p w14:paraId="7FE24432" w14:textId="2DA9B5AA"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747,9</w:t>
            </w:r>
          </w:p>
        </w:tc>
        <w:tc>
          <w:tcPr>
            <w:tcW w:w="851" w:type="dxa"/>
            <w:tcBorders>
              <w:top w:val="nil"/>
              <w:left w:val="nil"/>
              <w:bottom w:val="single" w:sz="8" w:space="0" w:color="auto"/>
              <w:right w:val="single" w:sz="8" w:space="0" w:color="auto"/>
            </w:tcBorders>
            <w:shd w:val="clear" w:color="auto" w:fill="auto"/>
            <w:vAlign w:val="center"/>
          </w:tcPr>
          <w:p w14:paraId="265F23E9" w14:textId="49BBC638"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735,34</w:t>
            </w:r>
          </w:p>
        </w:tc>
        <w:tc>
          <w:tcPr>
            <w:tcW w:w="850" w:type="dxa"/>
            <w:tcBorders>
              <w:top w:val="nil"/>
              <w:left w:val="nil"/>
              <w:bottom w:val="single" w:sz="8" w:space="0" w:color="auto"/>
              <w:right w:val="single" w:sz="8" w:space="0" w:color="auto"/>
            </w:tcBorders>
            <w:shd w:val="clear" w:color="auto" w:fill="auto"/>
            <w:vAlign w:val="center"/>
          </w:tcPr>
          <w:p w14:paraId="2AF161DC" w14:textId="541B56AC"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722,7</w:t>
            </w:r>
          </w:p>
        </w:tc>
        <w:tc>
          <w:tcPr>
            <w:tcW w:w="992" w:type="dxa"/>
            <w:tcBorders>
              <w:top w:val="nil"/>
              <w:left w:val="nil"/>
              <w:bottom w:val="single" w:sz="8" w:space="0" w:color="auto"/>
              <w:right w:val="single" w:sz="8" w:space="0" w:color="auto"/>
            </w:tcBorders>
            <w:shd w:val="clear" w:color="auto" w:fill="auto"/>
            <w:vAlign w:val="center"/>
          </w:tcPr>
          <w:p w14:paraId="094401F4" w14:textId="5B3C85F2"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710,11</w:t>
            </w:r>
          </w:p>
        </w:tc>
        <w:tc>
          <w:tcPr>
            <w:tcW w:w="993" w:type="dxa"/>
            <w:tcBorders>
              <w:top w:val="nil"/>
              <w:left w:val="nil"/>
              <w:bottom w:val="single" w:sz="8" w:space="0" w:color="auto"/>
              <w:right w:val="single" w:sz="8" w:space="0" w:color="auto"/>
            </w:tcBorders>
            <w:shd w:val="clear" w:color="auto" w:fill="auto"/>
            <w:vAlign w:val="center"/>
          </w:tcPr>
          <w:p w14:paraId="110B96A1" w14:textId="3BEB8768"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697,49</w:t>
            </w:r>
          </w:p>
        </w:tc>
        <w:tc>
          <w:tcPr>
            <w:tcW w:w="992" w:type="dxa"/>
            <w:tcBorders>
              <w:top w:val="nil"/>
              <w:left w:val="nil"/>
              <w:bottom w:val="single" w:sz="8" w:space="0" w:color="auto"/>
              <w:right w:val="single" w:sz="8" w:space="0" w:color="auto"/>
            </w:tcBorders>
            <w:shd w:val="clear" w:color="auto" w:fill="auto"/>
            <w:vAlign w:val="center"/>
          </w:tcPr>
          <w:p w14:paraId="049E5FAE" w14:textId="55B6693C"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684,87</w:t>
            </w:r>
          </w:p>
        </w:tc>
        <w:tc>
          <w:tcPr>
            <w:tcW w:w="850" w:type="dxa"/>
            <w:tcBorders>
              <w:top w:val="nil"/>
              <w:left w:val="nil"/>
              <w:bottom w:val="single" w:sz="8" w:space="0" w:color="auto"/>
              <w:right w:val="single" w:sz="8" w:space="0" w:color="auto"/>
            </w:tcBorders>
            <w:shd w:val="clear" w:color="auto" w:fill="auto"/>
            <w:vAlign w:val="center"/>
          </w:tcPr>
          <w:p w14:paraId="4AC94ABC" w14:textId="51F01570"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688,14</w:t>
            </w:r>
          </w:p>
        </w:tc>
        <w:tc>
          <w:tcPr>
            <w:tcW w:w="1134" w:type="dxa"/>
            <w:tcBorders>
              <w:top w:val="nil"/>
              <w:left w:val="nil"/>
              <w:bottom w:val="single" w:sz="8" w:space="0" w:color="auto"/>
              <w:right w:val="single" w:sz="8" w:space="0" w:color="auto"/>
            </w:tcBorders>
            <w:shd w:val="clear" w:color="auto" w:fill="auto"/>
            <w:vAlign w:val="center"/>
          </w:tcPr>
          <w:p w14:paraId="2744F4CD" w14:textId="02734015"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691,41</w:t>
            </w:r>
          </w:p>
        </w:tc>
        <w:tc>
          <w:tcPr>
            <w:tcW w:w="1134" w:type="dxa"/>
            <w:tcBorders>
              <w:top w:val="nil"/>
              <w:left w:val="nil"/>
              <w:bottom w:val="single" w:sz="8" w:space="0" w:color="auto"/>
              <w:right w:val="single" w:sz="8" w:space="0" w:color="auto"/>
            </w:tcBorders>
            <w:shd w:val="clear" w:color="auto" w:fill="auto"/>
            <w:vAlign w:val="center"/>
          </w:tcPr>
          <w:p w14:paraId="1B702288" w14:textId="1A6E29AB"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694,69</w:t>
            </w:r>
          </w:p>
        </w:tc>
        <w:tc>
          <w:tcPr>
            <w:tcW w:w="993" w:type="dxa"/>
            <w:tcBorders>
              <w:top w:val="nil"/>
              <w:left w:val="nil"/>
              <w:bottom w:val="single" w:sz="8" w:space="0" w:color="auto"/>
              <w:right w:val="single" w:sz="8" w:space="0" w:color="auto"/>
            </w:tcBorders>
            <w:shd w:val="clear" w:color="auto" w:fill="auto"/>
            <w:vAlign w:val="center"/>
          </w:tcPr>
          <w:p w14:paraId="37E98EE1" w14:textId="0F4135E8"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697,96</w:t>
            </w:r>
          </w:p>
        </w:tc>
        <w:tc>
          <w:tcPr>
            <w:tcW w:w="992" w:type="dxa"/>
            <w:tcBorders>
              <w:top w:val="nil"/>
              <w:left w:val="nil"/>
              <w:bottom w:val="single" w:sz="8" w:space="0" w:color="auto"/>
              <w:right w:val="single" w:sz="8" w:space="0" w:color="auto"/>
            </w:tcBorders>
            <w:shd w:val="clear" w:color="auto" w:fill="auto"/>
            <w:vAlign w:val="center"/>
          </w:tcPr>
          <w:p w14:paraId="161B0E8E" w14:textId="53BDB2E9"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701,23</w:t>
            </w:r>
          </w:p>
        </w:tc>
        <w:tc>
          <w:tcPr>
            <w:tcW w:w="1134" w:type="dxa"/>
            <w:tcBorders>
              <w:top w:val="nil"/>
              <w:left w:val="nil"/>
              <w:bottom w:val="single" w:sz="8" w:space="0" w:color="auto"/>
              <w:right w:val="single" w:sz="8" w:space="0" w:color="auto"/>
            </w:tcBorders>
            <w:shd w:val="clear" w:color="auto" w:fill="auto"/>
            <w:vAlign w:val="center"/>
          </w:tcPr>
          <w:p w14:paraId="270A15A2" w14:textId="2F85863D"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704,50</w:t>
            </w:r>
          </w:p>
        </w:tc>
        <w:tc>
          <w:tcPr>
            <w:tcW w:w="992" w:type="dxa"/>
            <w:tcBorders>
              <w:top w:val="nil"/>
              <w:left w:val="nil"/>
              <w:bottom w:val="single" w:sz="8" w:space="0" w:color="auto"/>
              <w:right w:val="single" w:sz="8" w:space="0" w:color="auto"/>
            </w:tcBorders>
            <w:shd w:val="clear" w:color="auto" w:fill="auto"/>
            <w:vAlign w:val="center"/>
          </w:tcPr>
          <w:p w14:paraId="48ECBC98" w14:textId="307B93B9"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707,77</w:t>
            </w:r>
          </w:p>
        </w:tc>
        <w:tc>
          <w:tcPr>
            <w:tcW w:w="992" w:type="dxa"/>
            <w:tcBorders>
              <w:top w:val="nil"/>
              <w:left w:val="nil"/>
              <w:bottom w:val="single" w:sz="8" w:space="0" w:color="auto"/>
              <w:right w:val="single" w:sz="8" w:space="0" w:color="auto"/>
            </w:tcBorders>
            <w:shd w:val="clear" w:color="auto" w:fill="auto"/>
            <w:vAlign w:val="center"/>
          </w:tcPr>
          <w:p w14:paraId="3D0BFDC4" w14:textId="0FDEF794"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711,04</w:t>
            </w:r>
          </w:p>
        </w:tc>
      </w:tr>
      <w:tr w:rsidR="005F31A0" w:rsidRPr="00EE44B9" w14:paraId="2D8D8D1F" w14:textId="77777777" w:rsidTr="00BA05EB">
        <w:trPr>
          <w:cantSplit/>
          <w:trHeight w:val="532"/>
        </w:trPr>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4ABCFE45" w14:textId="77777777" w:rsidR="005F31A0" w:rsidRPr="005F31A0" w:rsidRDefault="005F31A0" w:rsidP="005F31A0">
            <w:pPr>
              <w:rPr>
                <w:rFonts w:ascii="Times New Roman" w:hAnsi="Times New Roman" w:cs="Times New Roman"/>
                <w:lang w:val="ru-RU"/>
              </w:rPr>
            </w:pPr>
            <w:r w:rsidRPr="005F31A0">
              <w:rPr>
                <w:rFonts w:ascii="Times New Roman" w:hAnsi="Times New Roman" w:cs="Times New Roman"/>
                <w:lang w:val="ru-RU"/>
              </w:rPr>
              <w:t>Расход воды на собственные нужды</w:t>
            </w:r>
          </w:p>
        </w:tc>
        <w:tc>
          <w:tcPr>
            <w:tcW w:w="992" w:type="dxa"/>
            <w:tcBorders>
              <w:top w:val="nil"/>
              <w:left w:val="nil"/>
              <w:bottom w:val="single" w:sz="8" w:space="0" w:color="auto"/>
              <w:right w:val="single" w:sz="8" w:space="0" w:color="auto"/>
            </w:tcBorders>
            <w:shd w:val="clear" w:color="auto" w:fill="auto"/>
            <w:vAlign w:val="center"/>
          </w:tcPr>
          <w:p w14:paraId="4F73721C" w14:textId="77CC944C"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63,158</w:t>
            </w:r>
          </w:p>
        </w:tc>
        <w:tc>
          <w:tcPr>
            <w:tcW w:w="992" w:type="dxa"/>
            <w:tcBorders>
              <w:top w:val="nil"/>
              <w:left w:val="nil"/>
              <w:bottom w:val="single" w:sz="8" w:space="0" w:color="auto"/>
              <w:right w:val="single" w:sz="8" w:space="0" w:color="auto"/>
            </w:tcBorders>
            <w:shd w:val="clear" w:color="auto" w:fill="auto"/>
            <w:vAlign w:val="center"/>
          </w:tcPr>
          <w:p w14:paraId="1AED7C3C" w14:textId="7E6215E6"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63,47</w:t>
            </w:r>
          </w:p>
        </w:tc>
        <w:tc>
          <w:tcPr>
            <w:tcW w:w="993" w:type="dxa"/>
            <w:tcBorders>
              <w:top w:val="nil"/>
              <w:left w:val="nil"/>
              <w:bottom w:val="single" w:sz="8" w:space="0" w:color="auto"/>
              <w:right w:val="single" w:sz="8" w:space="0" w:color="auto"/>
            </w:tcBorders>
            <w:shd w:val="clear" w:color="auto" w:fill="auto"/>
            <w:vAlign w:val="center"/>
          </w:tcPr>
          <w:p w14:paraId="23C3B808" w14:textId="13EF2725"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63,79</w:t>
            </w:r>
          </w:p>
        </w:tc>
        <w:tc>
          <w:tcPr>
            <w:tcW w:w="992" w:type="dxa"/>
            <w:tcBorders>
              <w:top w:val="nil"/>
              <w:left w:val="nil"/>
              <w:bottom w:val="single" w:sz="8" w:space="0" w:color="auto"/>
              <w:right w:val="single" w:sz="8" w:space="0" w:color="auto"/>
            </w:tcBorders>
            <w:shd w:val="clear" w:color="auto" w:fill="auto"/>
            <w:vAlign w:val="center"/>
          </w:tcPr>
          <w:p w14:paraId="2677C128" w14:textId="58BD8364"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64,11</w:t>
            </w:r>
          </w:p>
        </w:tc>
        <w:tc>
          <w:tcPr>
            <w:tcW w:w="992" w:type="dxa"/>
            <w:tcBorders>
              <w:top w:val="nil"/>
              <w:left w:val="nil"/>
              <w:bottom w:val="single" w:sz="8" w:space="0" w:color="auto"/>
              <w:right w:val="single" w:sz="8" w:space="0" w:color="auto"/>
            </w:tcBorders>
            <w:shd w:val="clear" w:color="auto" w:fill="auto"/>
            <w:vAlign w:val="center"/>
          </w:tcPr>
          <w:p w14:paraId="5B39E27D" w14:textId="79668212"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64,42</w:t>
            </w:r>
          </w:p>
        </w:tc>
        <w:tc>
          <w:tcPr>
            <w:tcW w:w="851" w:type="dxa"/>
            <w:tcBorders>
              <w:top w:val="nil"/>
              <w:left w:val="nil"/>
              <w:bottom w:val="single" w:sz="8" w:space="0" w:color="auto"/>
              <w:right w:val="single" w:sz="8" w:space="0" w:color="auto"/>
            </w:tcBorders>
            <w:shd w:val="clear" w:color="auto" w:fill="auto"/>
            <w:vAlign w:val="center"/>
          </w:tcPr>
          <w:p w14:paraId="56B2AFC6" w14:textId="6C98D835"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64,74</w:t>
            </w:r>
          </w:p>
        </w:tc>
        <w:tc>
          <w:tcPr>
            <w:tcW w:w="850" w:type="dxa"/>
            <w:tcBorders>
              <w:top w:val="nil"/>
              <w:left w:val="nil"/>
              <w:bottom w:val="single" w:sz="8" w:space="0" w:color="auto"/>
              <w:right w:val="single" w:sz="8" w:space="0" w:color="auto"/>
            </w:tcBorders>
            <w:shd w:val="clear" w:color="auto" w:fill="auto"/>
            <w:vAlign w:val="center"/>
          </w:tcPr>
          <w:p w14:paraId="200E1B05" w14:textId="3EAB6A35"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65,05</w:t>
            </w:r>
          </w:p>
        </w:tc>
        <w:tc>
          <w:tcPr>
            <w:tcW w:w="851" w:type="dxa"/>
            <w:tcBorders>
              <w:top w:val="nil"/>
              <w:left w:val="nil"/>
              <w:bottom w:val="single" w:sz="8" w:space="0" w:color="auto"/>
              <w:right w:val="single" w:sz="8" w:space="0" w:color="auto"/>
            </w:tcBorders>
            <w:shd w:val="clear" w:color="auto" w:fill="auto"/>
            <w:vAlign w:val="center"/>
          </w:tcPr>
          <w:p w14:paraId="582F4B5B" w14:textId="51163DF5"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65,37</w:t>
            </w:r>
          </w:p>
        </w:tc>
        <w:tc>
          <w:tcPr>
            <w:tcW w:w="850" w:type="dxa"/>
            <w:tcBorders>
              <w:top w:val="nil"/>
              <w:left w:val="nil"/>
              <w:bottom w:val="single" w:sz="8" w:space="0" w:color="auto"/>
              <w:right w:val="single" w:sz="8" w:space="0" w:color="auto"/>
            </w:tcBorders>
            <w:shd w:val="clear" w:color="auto" w:fill="auto"/>
            <w:vAlign w:val="center"/>
          </w:tcPr>
          <w:p w14:paraId="296AD945" w14:textId="5D53BD83"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65,68</w:t>
            </w:r>
          </w:p>
        </w:tc>
        <w:tc>
          <w:tcPr>
            <w:tcW w:w="992" w:type="dxa"/>
            <w:tcBorders>
              <w:top w:val="nil"/>
              <w:left w:val="nil"/>
              <w:bottom w:val="single" w:sz="8" w:space="0" w:color="auto"/>
              <w:right w:val="single" w:sz="8" w:space="0" w:color="auto"/>
            </w:tcBorders>
            <w:shd w:val="clear" w:color="auto" w:fill="auto"/>
            <w:vAlign w:val="center"/>
          </w:tcPr>
          <w:p w14:paraId="031E0589" w14:textId="709A3ECD"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66,00</w:t>
            </w:r>
          </w:p>
        </w:tc>
        <w:tc>
          <w:tcPr>
            <w:tcW w:w="993" w:type="dxa"/>
            <w:tcBorders>
              <w:top w:val="nil"/>
              <w:left w:val="nil"/>
              <w:bottom w:val="single" w:sz="8" w:space="0" w:color="auto"/>
              <w:right w:val="single" w:sz="8" w:space="0" w:color="auto"/>
            </w:tcBorders>
            <w:shd w:val="clear" w:color="auto" w:fill="auto"/>
            <w:vAlign w:val="center"/>
          </w:tcPr>
          <w:p w14:paraId="31C7079A" w14:textId="6868341C"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66,32</w:t>
            </w:r>
          </w:p>
        </w:tc>
        <w:tc>
          <w:tcPr>
            <w:tcW w:w="992" w:type="dxa"/>
            <w:tcBorders>
              <w:top w:val="nil"/>
              <w:left w:val="nil"/>
              <w:bottom w:val="single" w:sz="8" w:space="0" w:color="auto"/>
              <w:right w:val="single" w:sz="8" w:space="0" w:color="auto"/>
            </w:tcBorders>
            <w:shd w:val="clear" w:color="auto" w:fill="auto"/>
            <w:vAlign w:val="center"/>
          </w:tcPr>
          <w:p w14:paraId="3B7B6694" w14:textId="00A3F6E9"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66,63</w:t>
            </w:r>
          </w:p>
        </w:tc>
        <w:tc>
          <w:tcPr>
            <w:tcW w:w="850" w:type="dxa"/>
            <w:tcBorders>
              <w:top w:val="nil"/>
              <w:left w:val="nil"/>
              <w:bottom w:val="single" w:sz="8" w:space="0" w:color="auto"/>
              <w:right w:val="single" w:sz="8" w:space="0" w:color="auto"/>
            </w:tcBorders>
            <w:shd w:val="clear" w:color="auto" w:fill="auto"/>
            <w:vAlign w:val="center"/>
          </w:tcPr>
          <w:p w14:paraId="081B1F20" w14:textId="2D43E8DD"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67,38</w:t>
            </w:r>
          </w:p>
        </w:tc>
        <w:tc>
          <w:tcPr>
            <w:tcW w:w="1134" w:type="dxa"/>
            <w:tcBorders>
              <w:top w:val="nil"/>
              <w:left w:val="nil"/>
              <w:bottom w:val="single" w:sz="8" w:space="0" w:color="auto"/>
              <w:right w:val="single" w:sz="8" w:space="0" w:color="auto"/>
            </w:tcBorders>
            <w:shd w:val="clear" w:color="auto" w:fill="auto"/>
            <w:vAlign w:val="center"/>
          </w:tcPr>
          <w:p w14:paraId="1385BC8F" w14:textId="2149442C"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68,13</w:t>
            </w:r>
          </w:p>
        </w:tc>
        <w:tc>
          <w:tcPr>
            <w:tcW w:w="1134" w:type="dxa"/>
            <w:tcBorders>
              <w:top w:val="nil"/>
              <w:left w:val="nil"/>
              <w:bottom w:val="single" w:sz="8" w:space="0" w:color="auto"/>
              <w:right w:val="single" w:sz="8" w:space="0" w:color="auto"/>
            </w:tcBorders>
            <w:shd w:val="clear" w:color="auto" w:fill="auto"/>
            <w:vAlign w:val="center"/>
          </w:tcPr>
          <w:p w14:paraId="0C9F7AB1" w14:textId="12C921D1"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68,88</w:t>
            </w:r>
          </w:p>
        </w:tc>
        <w:tc>
          <w:tcPr>
            <w:tcW w:w="993" w:type="dxa"/>
            <w:tcBorders>
              <w:top w:val="nil"/>
              <w:left w:val="nil"/>
              <w:bottom w:val="single" w:sz="8" w:space="0" w:color="auto"/>
              <w:right w:val="single" w:sz="8" w:space="0" w:color="auto"/>
            </w:tcBorders>
            <w:shd w:val="clear" w:color="auto" w:fill="auto"/>
            <w:vAlign w:val="center"/>
          </w:tcPr>
          <w:p w14:paraId="5D328961" w14:textId="4923183E"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69,63</w:t>
            </w:r>
          </w:p>
        </w:tc>
        <w:tc>
          <w:tcPr>
            <w:tcW w:w="992" w:type="dxa"/>
            <w:tcBorders>
              <w:top w:val="nil"/>
              <w:left w:val="nil"/>
              <w:bottom w:val="single" w:sz="8" w:space="0" w:color="auto"/>
              <w:right w:val="single" w:sz="8" w:space="0" w:color="auto"/>
            </w:tcBorders>
            <w:shd w:val="clear" w:color="auto" w:fill="auto"/>
            <w:vAlign w:val="center"/>
          </w:tcPr>
          <w:p w14:paraId="76CD271A" w14:textId="6265E564"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70,38</w:t>
            </w:r>
          </w:p>
        </w:tc>
        <w:tc>
          <w:tcPr>
            <w:tcW w:w="1134" w:type="dxa"/>
            <w:tcBorders>
              <w:top w:val="nil"/>
              <w:left w:val="nil"/>
              <w:bottom w:val="single" w:sz="8" w:space="0" w:color="auto"/>
              <w:right w:val="single" w:sz="8" w:space="0" w:color="auto"/>
            </w:tcBorders>
            <w:shd w:val="clear" w:color="auto" w:fill="auto"/>
            <w:vAlign w:val="center"/>
          </w:tcPr>
          <w:p w14:paraId="3761FA9F" w14:textId="7A1E0DD5"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71,13</w:t>
            </w:r>
          </w:p>
        </w:tc>
        <w:tc>
          <w:tcPr>
            <w:tcW w:w="992" w:type="dxa"/>
            <w:tcBorders>
              <w:top w:val="nil"/>
              <w:left w:val="nil"/>
              <w:bottom w:val="single" w:sz="8" w:space="0" w:color="auto"/>
              <w:right w:val="single" w:sz="8" w:space="0" w:color="auto"/>
            </w:tcBorders>
            <w:shd w:val="clear" w:color="auto" w:fill="auto"/>
            <w:vAlign w:val="center"/>
          </w:tcPr>
          <w:p w14:paraId="44D86813" w14:textId="6E05A2C8"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71,88</w:t>
            </w:r>
          </w:p>
        </w:tc>
        <w:tc>
          <w:tcPr>
            <w:tcW w:w="992" w:type="dxa"/>
            <w:tcBorders>
              <w:top w:val="nil"/>
              <w:left w:val="nil"/>
              <w:bottom w:val="single" w:sz="8" w:space="0" w:color="auto"/>
              <w:right w:val="single" w:sz="8" w:space="0" w:color="auto"/>
            </w:tcBorders>
            <w:shd w:val="clear" w:color="auto" w:fill="auto"/>
            <w:vAlign w:val="center"/>
          </w:tcPr>
          <w:p w14:paraId="3D1D713A" w14:textId="6942BCFA"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72,63</w:t>
            </w:r>
          </w:p>
        </w:tc>
      </w:tr>
      <w:tr w:rsidR="005F31A0" w:rsidRPr="00EE44B9" w14:paraId="1B74F0A5" w14:textId="77777777" w:rsidTr="00BA05EB">
        <w:trPr>
          <w:cantSplit/>
          <w:trHeight w:val="523"/>
        </w:trPr>
        <w:tc>
          <w:tcPr>
            <w:tcW w:w="2679" w:type="dxa"/>
            <w:vMerge w:val="restart"/>
            <w:tcBorders>
              <w:top w:val="single" w:sz="4" w:space="0" w:color="auto"/>
              <w:left w:val="single" w:sz="4" w:space="0" w:color="auto"/>
              <w:right w:val="single" w:sz="4" w:space="0" w:color="auto"/>
            </w:tcBorders>
            <w:shd w:val="clear" w:color="auto" w:fill="auto"/>
            <w:vAlign w:val="center"/>
          </w:tcPr>
          <w:p w14:paraId="2A6BA9F1" w14:textId="77777777" w:rsidR="005F31A0" w:rsidRPr="005F31A0" w:rsidRDefault="005F31A0" w:rsidP="005F31A0">
            <w:pPr>
              <w:rPr>
                <w:rFonts w:ascii="Times New Roman" w:hAnsi="Times New Roman" w:cs="Times New Roman"/>
                <w:lang w:val="ru-RU"/>
              </w:rPr>
            </w:pPr>
            <w:r w:rsidRPr="005F31A0">
              <w:rPr>
                <w:rFonts w:ascii="Times New Roman" w:hAnsi="Times New Roman" w:cs="Times New Roman"/>
                <w:lang w:val="ru-RU"/>
              </w:rPr>
              <w:t>Полезный отпуск холодной воды всего, в том числе ГВС</w:t>
            </w:r>
          </w:p>
        </w:tc>
        <w:tc>
          <w:tcPr>
            <w:tcW w:w="992" w:type="dxa"/>
            <w:tcBorders>
              <w:top w:val="nil"/>
              <w:left w:val="nil"/>
              <w:bottom w:val="single" w:sz="8" w:space="0" w:color="auto"/>
              <w:right w:val="single" w:sz="8" w:space="0" w:color="auto"/>
            </w:tcBorders>
            <w:shd w:val="clear" w:color="auto" w:fill="auto"/>
            <w:vAlign w:val="center"/>
          </w:tcPr>
          <w:p w14:paraId="7F63478E" w14:textId="4058B96F"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527,409</w:t>
            </w:r>
          </w:p>
        </w:tc>
        <w:tc>
          <w:tcPr>
            <w:tcW w:w="992" w:type="dxa"/>
            <w:tcBorders>
              <w:top w:val="nil"/>
              <w:left w:val="nil"/>
              <w:bottom w:val="single" w:sz="8" w:space="0" w:color="auto"/>
              <w:right w:val="single" w:sz="8" w:space="0" w:color="auto"/>
            </w:tcBorders>
            <w:shd w:val="clear" w:color="auto" w:fill="auto"/>
            <w:vAlign w:val="center"/>
          </w:tcPr>
          <w:p w14:paraId="1EBD1DF4" w14:textId="26CE9F68"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530,05</w:t>
            </w:r>
          </w:p>
        </w:tc>
        <w:tc>
          <w:tcPr>
            <w:tcW w:w="993" w:type="dxa"/>
            <w:tcBorders>
              <w:top w:val="nil"/>
              <w:left w:val="nil"/>
              <w:bottom w:val="single" w:sz="8" w:space="0" w:color="auto"/>
              <w:right w:val="single" w:sz="8" w:space="0" w:color="auto"/>
            </w:tcBorders>
            <w:shd w:val="clear" w:color="auto" w:fill="auto"/>
            <w:vAlign w:val="center"/>
          </w:tcPr>
          <w:p w14:paraId="5832EDC9" w14:textId="5FC62894"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532,68</w:t>
            </w:r>
          </w:p>
        </w:tc>
        <w:tc>
          <w:tcPr>
            <w:tcW w:w="992" w:type="dxa"/>
            <w:tcBorders>
              <w:top w:val="nil"/>
              <w:left w:val="nil"/>
              <w:bottom w:val="single" w:sz="8" w:space="0" w:color="auto"/>
              <w:right w:val="single" w:sz="8" w:space="0" w:color="auto"/>
            </w:tcBorders>
            <w:shd w:val="clear" w:color="auto" w:fill="auto"/>
            <w:vAlign w:val="center"/>
          </w:tcPr>
          <w:p w14:paraId="34D9112F" w14:textId="500FA0C3"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535,32</w:t>
            </w:r>
          </w:p>
        </w:tc>
        <w:tc>
          <w:tcPr>
            <w:tcW w:w="992" w:type="dxa"/>
            <w:tcBorders>
              <w:top w:val="nil"/>
              <w:left w:val="nil"/>
              <w:bottom w:val="single" w:sz="8" w:space="0" w:color="auto"/>
              <w:right w:val="single" w:sz="8" w:space="0" w:color="auto"/>
            </w:tcBorders>
            <w:shd w:val="clear" w:color="auto" w:fill="auto"/>
            <w:vAlign w:val="center"/>
          </w:tcPr>
          <w:p w14:paraId="067517C3" w14:textId="0297415E"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537,96</w:t>
            </w:r>
          </w:p>
        </w:tc>
        <w:tc>
          <w:tcPr>
            <w:tcW w:w="851" w:type="dxa"/>
            <w:tcBorders>
              <w:top w:val="nil"/>
              <w:left w:val="nil"/>
              <w:bottom w:val="single" w:sz="8" w:space="0" w:color="auto"/>
              <w:right w:val="single" w:sz="8" w:space="0" w:color="auto"/>
            </w:tcBorders>
            <w:shd w:val="clear" w:color="auto" w:fill="auto"/>
            <w:vAlign w:val="center"/>
          </w:tcPr>
          <w:p w14:paraId="551D4597" w14:textId="7FB37588"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540,59</w:t>
            </w:r>
          </w:p>
        </w:tc>
        <w:tc>
          <w:tcPr>
            <w:tcW w:w="850" w:type="dxa"/>
            <w:tcBorders>
              <w:top w:val="nil"/>
              <w:left w:val="nil"/>
              <w:bottom w:val="single" w:sz="8" w:space="0" w:color="auto"/>
              <w:right w:val="single" w:sz="8" w:space="0" w:color="auto"/>
            </w:tcBorders>
            <w:shd w:val="clear" w:color="auto" w:fill="auto"/>
            <w:vAlign w:val="center"/>
          </w:tcPr>
          <w:p w14:paraId="5F03A312" w14:textId="13B8A54A"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543,2</w:t>
            </w:r>
          </w:p>
        </w:tc>
        <w:tc>
          <w:tcPr>
            <w:tcW w:w="851" w:type="dxa"/>
            <w:tcBorders>
              <w:top w:val="nil"/>
              <w:left w:val="nil"/>
              <w:bottom w:val="single" w:sz="8" w:space="0" w:color="auto"/>
              <w:right w:val="single" w:sz="8" w:space="0" w:color="auto"/>
            </w:tcBorders>
            <w:shd w:val="clear" w:color="auto" w:fill="auto"/>
            <w:vAlign w:val="center"/>
          </w:tcPr>
          <w:p w14:paraId="2993D4FD" w14:textId="7690A7BE"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545,87</w:t>
            </w:r>
          </w:p>
        </w:tc>
        <w:tc>
          <w:tcPr>
            <w:tcW w:w="850" w:type="dxa"/>
            <w:tcBorders>
              <w:top w:val="nil"/>
              <w:left w:val="nil"/>
              <w:bottom w:val="single" w:sz="8" w:space="0" w:color="auto"/>
              <w:right w:val="single" w:sz="8" w:space="0" w:color="auto"/>
            </w:tcBorders>
            <w:shd w:val="clear" w:color="auto" w:fill="auto"/>
            <w:vAlign w:val="center"/>
          </w:tcPr>
          <w:p w14:paraId="275EB385" w14:textId="16E6FB8B"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548,5</w:t>
            </w:r>
          </w:p>
        </w:tc>
        <w:tc>
          <w:tcPr>
            <w:tcW w:w="992" w:type="dxa"/>
            <w:tcBorders>
              <w:top w:val="nil"/>
              <w:left w:val="nil"/>
              <w:bottom w:val="single" w:sz="8" w:space="0" w:color="auto"/>
              <w:right w:val="single" w:sz="8" w:space="0" w:color="auto"/>
            </w:tcBorders>
            <w:shd w:val="clear" w:color="auto" w:fill="auto"/>
            <w:vAlign w:val="center"/>
          </w:tcPr>
          <w:p w14:paraId="7719C556" w14:textId="198DDE57"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551,14</w:t>
            </w:r>
          </w:p>
        </w:tc>
        <w:tc>
          <w:tcPr>
            <w:tcW w:w="993" w:type="dxa"/>
            <w:tcBorders>
              <w:top w:val="nil"/>
              <w:left w:val="nil"/>
              <w:bottom w:val="single" w:sz="8" w:space="0" w:color="auto"/>
              <w:right w:val="single" w:sz="8" w:space="0" w:color="auto"/>
            </w:tcBorders>
            <w:shd w:val="clear" w:color="auto" w:fill="auto"/>
            <w:vAlign w:val="center"/>
          </w:tcPr>
          <w:p w14:paraId="32B47425" w14:textId="72976780"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553,78</w:t>
            </w:r>
          </w:p>
        </w:tc>
        <w:tc>
          <w:tcPr>
            <w:tcW w:w="992" w:type="dxa"/>
            <w:tcBorders>
              <w:top w:val="nil"/>
              <w:left w:val="nil"/>
              <w:bottom w:val="single" w:sz="8" w:space="0" w:color="auto"/>
              <w:right w:val="single" w:sz="8" w:space="0" w:color="auto"/>
            </w:tcBorders>
            <w:shd w:val="clear" w:color="auto" w:fill="auto"/>
            <w:vAlign w:val="center"/>
          </w:tcPr>
          <w:p w14:paraId="4FD88BAD" w14:textId="356A86AC"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556,42</w:t>
            </w:r>
          </w:p>
        </w:tc>
        <w:tc>
          <w:tcPr>
            <w:tcW w:w="850" w:type="dxa"/>
            <w:tcBorders>
              <w:top w:val="nil"/>
              <w:left w:val="nil"/>
              <w:bottom w:val="single" w:sz="8" w:space="0" w:color="auto"/>
              <w:right w:val="single" w:sz="8" w:space="0" w:color="auto"/>
            </w:tcBorders>
            <w:shd w:val="clear" w:color="auto" w:fill="auto"/>
            <w:vAlign w:val="center"/>
          </w:tcPr>
          <w:p w14:paraId="41735CB1" w14:textId="52BD40FC"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562,68</w:t>
            </w:r>
          </w:p>
        </w:tc>
        <w:tc>
          <w:tcPr>
            <w:tcW w:w="1134" w:type="dxa"/>
            <w:tcBorders>
              <w:top w:val="nil"/>
              <w:left w:val="nil"/>
              <w:bottom w:val="single" w:sz="8" w:space="0" w:color="auto"/>
              <w:right w:val="single" w:sz="8" w:space="0" w:color="auto"/>
            </w:tcBorders>
            <w:shd w:val="clear" w:color="auto" w:fill="auto"/>
            <w:vAlign w:val="center"/>
          </w:tcPr>
          <w:p w14:paraId="01B7BAE9" w14:textId="4172EED8"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568,94</w:t>
            </w:r>
          </w:p>
        </w:tc>
        <w:tc>
          <w:tcPr>
            <w:tcW w:w="1134" w:type="dxa"/>
            <w:tcBorders>
              <w:top w:val="nil"/>
              <w:left w:val="nil"/>
              <w:bottom w:val="single" w:sz="8" w:space="0" w:color="auto"/>
              <w:right w:val="single" w:sz="8" w:space="0" w:color="auto"/>
            </w:tcBorders>
            <w:shd w:val="clear" w:color="auto" w:fill="auto"/>
            <w:vAlign w:val="center"/>
          </w:tcPr>
          <w:p w14:paraId="008A3080" w14:textId="7141B280"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575,20</w:t>
            </w:r>
          </w:p>
        </w:tc>
        <w:tc>
          <w:tcPr>
            <w:tcW w:w="993" w:type="dxa"/>
            <w:tcBorders>
              <w:top w:val="nil"/>
              <w:left w:val="nil"/>
              <w:bottom w:val="single" w:sz="8" w:space="0" w:color="auto"/>
              <w:right w:val="single" w:sz="8" w:space="0" w:color="auto"/>
            </w:tcBorders>
            <w:shd w:val="clear" w:color="auto" w:fill="auto"/>
            <w:vAlign w:val="center"/>
          </w:tcPr>
          <w:p w14:paraId="5073464A" w14:textId="0069D722"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581,46</w:t>
            </w:r>
          </w:p>
        </w:tc>
        <w:tc>
          <w:tcPr>
            <w:tcW w:w="992" w:type="dxa"/>
            <w:tcBorders>
              <w:top w:val="nil"/>
              <w:left w:val="nil"/>
              <w:bottom w:val="single" w:sz="8" w:space="0" w:color="auto"/>
              <w:right w:val="single" w:sz="8" w:space="0" w:color="auto"/>
            </w:tcBorders>
            <w:shd w:val="clear" w:color="auto" w:fill="auto"/>
            <w:vAlign w:val="center"/>
          </w:tcPr>
          <w:p w14:paraId="715C60A9" w14:textId="776EE5ED"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587,71</w:t>
            </w:r>
          </w:p>
        </w:tc>
        <w:tc>
          <w:tcPr>
            <w:tcW w:w="1134" w:type="dxa"/>
            <w:tcBorders>
              <w:top w:val="nil"/>
              <w:left w:val="nil"/>
              <w:bottom w:val="single" w:sz="8" w:space="0" w:color="auto"/>
              <w:right w:val="single" w:sz="8" w:space="0" w:color="auto"/>
            </w:tcBorders>
            <w:shd w:val="clear" w:color="auto" w:fill="auto"/>
            <w:vAlign w:val="center"/>
          </w:tcPr>
          <w:p w14:paraId="7FF5340B" w14:textId="7477A63D"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593,97</w:t>
            </w:r>
          </w:p>
        </w:tc>
        <w:tc>
          <w:tcPr>
            <w:tcW w:w="992" w:type="dxa"/>
            <w:tcBorders>
              <w:top w:val="nil"/>
              <w:left w:val="nil"/>
              <w:bottom w:val="single" w:sz="8" w:space="0" w:color="auto"/>
              <w:right w:val="single" w:sz="8" w:space="0" w:color="auto"/>
            </w:tcBorders>
            <w:shd w:val="clear" w:color="auto" w:fill="auto"/>
            <w:vAlign w:val="center"/>
          </w:tcPr>
          <w:p w14:paraId="7CDA858D" w14:textId="2D316507"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600,23</w:t>
            </w:r>
          </w:p>
        </w:tc>
        <w:tc>
          <w:tcPr>
            <w:tcW w:w="992" w:type="dxa"/>
            <w:tcBorders>
              <w:top w:val="nil"/>
              <w:left w:val="nil"/>
              <w:bottom w:val="single" w:sz="8" w:space="0" w:color="auto"/>
              <w:right w:val="single" w:sz="8" w:space="0" w:color="auto"/>
            </w:tcBorders>
            <w:shd w:val="clear" w:color="auto" w:fill="auto"/>
            <w:vAlign w:val="center"/>
          </w:tcPr>
          <w:p w14:paraId="6642604A" w14:textId="5AFD828D"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606,49</w:t>
            </w:r>
          </w:p>
        </w:tc>
      </w:tr>
      <w:tr w:rsidR="005F31A0" w:rsidRPr="00325925" w14:paraId="6464C112" w14:textId="77777777" w:rsidTr="00BA05EB">
        <w:trPr>
          <w:cantSplit/>
          <w:trHeight w:val="425"/>
        </w:trPr>
        <w:tc>
          <w:tcPr>
            <w:tcW w:w="2679" w:type="dxa"/>
            <w:vMerge/>
            <w:tcBorders>
              <w:left w:val="single" w:sz="4" w:space="0" w:color="auto"/>
              <w:bottom w:val="single" w:sz="4" w:space="0" w:color="auto"/>
              <w:right w:val="single" w:sz="4" w:space="0" w:color="auto"/>
            </w:tcBorders>
            <w:shd w:val="clear" w:color="auto" w:fill="auto"/>
            <w:vAlign w:val="center"/>
          </w:tcPr>
          <w:p w14:paraId="7040A3C9" w14:textId="77777777" w:rsidR="005F31A0" w:rsidRPr="005F31A0" w:rsidRDefault="005F31A0" w:rsidP="005F31A0">
            <w:pPr>
              <w:rPr>
                <w:rFonts w:ascii="Times New Roman" w:hAnsi="Times New Roman" w:cs="Times New Roman"/>
                <w:lang w:val="ru-RU"/>
              </w:rPr>
            </w:pPr>
          </w:p>
        </w:tc>
        <w:tc>
          <w:tcPr>
            <w:tcW w:w="992" w:type="dxa"/>
            <w:tcBorders>
              <w:top w:val="nil"/>
              <w:left w:val="nil"/>
              <w:bottom w:val="single" w:sz="8" w:space="0" w:color="auto"/>
              <w:right w:val="single" w:sz="8" w:space="0" w:color="auto"/>
            </w:tcBorders>
            <w:shd w:val="clear" w:color="auto" w:fill="auto"/>
            <w:vAlign w:val="center"/>
          </w:tcPr>
          <w:p w14:paraId="7AD8388C" w14:textId="1B5AC538"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992" w:type="dxa"/>
            <w:tcBorders>
              <w:top w:val="nil"/>
              <w:left w:val="nil"/>
              <w:bottom w:val="single" w:sz="8" w:space="0" w:color="auto"/>
              <w:right w:val="single" w:sz="8" w:space="0" w:color="auto"/>
            </w:tcBorders>
            <w:shd w:val="clear" w:color="auto" w:fill="auto"/>
            <w:vAlign w:val="center"/>
          </w:tcPr>
          <w:p w14:paraId="53FE4DAA" w14:textId="0BDB7321"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993" w:type="dxa"/>
            <w:tcBorders>
              <w:top w:val="nil"/>
              <w:left w:val="nil"/>
              <w:bottom w:val="single" w:sz="8" w:space="0" w:color="auto"/>
              <w:right w:val="single" w:sz="8" w:space="0" w:color="auto"/>
            </w:tcBorders>
            <w:shd w:val="clear" w:color="auto" w:fill="auto"/>
            <w:vAlign w:val="center"/>
          </w:tcPr>
          <w:p w14:paraId="5DF667DF" w14:textId="2EF7C5E1"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992" w:type="dxa"/>
            <w:tcBorders>
              <w:top w:val="nil"/>
              <w:left w:val="nil"/>
              <w:bottom w:val="single" w:sz="8" w:space="0" w:color="auto"/>
              <w:right w:val="single" w:sz="8" w:space="0" w:color="auto"/>
            </w:tcBorders>
            <w:shd w:val="clear" w:color="auto" w:fill="auto"/>
            <w:vAlign w:val="center"/>
          </w:tcPr>
          <w:p w14:paraId="50FBAC2E" w14:textId="2974FD22"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992" w:type="dxa"/>
            <w:tcBorders>
              <w:top w:val="nil"/>
              <w:left w:val="nil"/>
              <w:bottom w:val="single" w:sz="8" w:space="0" w:color="auto"/>
              <w:right w:val="single" w:sz="8" w:space="0" w:color="auto"/>
            </w:tcBorders>
            <w:shd w:val="clear" w:color="auto" w:fill="auto"/>
            <w:vAlign w:val="center"/>
          </w:tcPr>
          <w:p w14:paraId="62093634" w14:textId="4717D045"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851" w:type="dxa"/>
            <w:tcBorders>
              <w:top w:val="nil"/>
              <w:left w:val="nil"/>
              <w:bottom w:val="single" w:sz="8" w:space="0" w:color="auto"/>
              <w:right w:val="single" w:sz="8" w:space="0" w:color="auto"/>
            </w:tcBorders>
            <w:shd w:val="clear" w:color="auto" w:fill="auto"/>
            <w:vAlign w:val="center"/>
          </w:tcPr>
          <w:p w14:paraId="16714C66" w14:textId="7894263F"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850" w:type="dxa"/>
            <w:tcBorders>
              <w:top w:val="nil"/>
              <w:left w:val="nil"/>
              <w:bottom w:val="single" w:sz="8" w:space="0" w:color="auto"/>
              <w:right w:val="single" w:sz="8" w:space="0" w:color="auto"/>
            </w:tcBorders>
            <w:shd w:val="clear" w:color="auto" w:fill="auto"/>
            <w:vAlign w:val="center"/>
          </w:tcPr>
          <w:p w14:paraId="138CA0ED" w14:textId="2A9FC6A9"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851" w:type="dxa"/>
            <w:tcBorders>
              <w:top w:val="nil"/>
              <w:left w:val="nil"/>
              <w:bottom w:val="single" w:sz="8" w:space="0" w:color="auto"/>
              <w:right w:val="single" w:sz="8" w:space="0" w:color="auto"/>
            </w:tcBorders>
            <w:shd w:val="clear" w:color="auto" w:fill="auto"/>
            <w:vAlign w:val="center"/>
          </w:tcPr>
          <w:p w14:paraId="15065C99" w14:textId="45B36777"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850" w:type="dxa"/>
            <w:tcBorders>
              <w:top w:val="nil"/>
              <w:left w:val="nil"/>
              <w:bottom w:val="single" w:sz="8" w:space="0" w:color="auto"/>
              <w:right w:val="single" w:sz="8" w:space="0" w:color="auto"/>
            </w:tcBorders>
            <w:shd w:val="clear" w:color="auto" w:fill="auto"/>
            <w:vAlign w:val="center"/>
          </w:tcPr>
          <w:p w14:paraId="301B0B69" w14:textId="09525380"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992" w:type="dxa"/>
            <w:tcBorders>
              <w:top w:val="nil"/>
              <w:left w:val="nil"/>
              <w:bottom w:val="single" w:sz="8" w:space="0" w:color="auto"/>
              <w:right w:val="single" w:sz="8" w:space="0" w:color="auto"/>
            </w:tcBorders>
            <w:shd w:val="clear" w:color="auto" w:fill="auto"/>
            <w:vAlign w:val="center"/>
          </w:tcPr>
          <w:p w14:paraId="18918CF8" w14:textId="358D6236"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993" w:type="dxa"/>
            <w:tcBorders>
              <w:top w:val="nil"/>
              <w:left w:val="nil"/>
              <w:bottom w:val="single" w:sz="8" w:space="0" w:color="auto"/>
              <w:right w:val="single" w:sz="8" w:space="0" w:color="auto"/>
            </w:tcBorders>
            <w:shd w:val="clear" w:color="auto" w:fill="auto"/>
            <w:vAlign w:val="center"/>
          </w:tcPr>
          <w:p w14:paraId="22D9C70F" w14:textId="1729CCB5"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992" w:type="dxa"/>
            <w:tcBorders>
              <w:top w:val="nil"/>
              <w:left w:val="nil"/>
              <w:bottom w:val="single" w:sz="8" w:space="0" w:color="auto"/>
              <w:right w:val="single" w:sz="8" w:space="0" w:color="auto"/>
            </w:tcBorders>
            <w:shd w:val="clear" w:color="auto" w:fill="auto"/>
            <w:vAlign w:val="center"/>
          </w:tcPr>
          <w:p w14:paraId="17B6506F" w14:textId="22800E45"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33,92</w:t>
            </w:r>
          </w:p>
        </w:tc>
        <w:tc>
          <w:tcPr>
            <w:tcW w:w="850" w:type="dxa"/>
            <w:tcBorders>
              <w:top w:val="nil"/>
              <w:left w:val="nil"/>
              <w:bottom w:val="single" w:sz="8" w:space="0" w:color="auto"/>
              <w:right w:val="single" w:sz="8" w:space="0" w:color="auto"/>
            </w:tcBorders>
            <w:shd w:val="clear" w:color="auto" w:fill="auto"/>
            <w:vAlign w:val="center"/>
          </w:tcPr>
          <w:p w14:paraId="48387ED3" w14:textId="73B48572"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sz w:val="20"/>
                <w:szCs w:val="20"/>
              </w:rPr>
              <w:t>33,92</w:t>
            </w:r>
          </w:p>
        </w:tc>
        <w:tc>
          <w:tcPr>
            <w:tcW w:w="1134" w:type="dxa"/>
            <w:tcBorders>
              <w:top w:val="nil"/>
              <w:left w:val="nil"/>
              <w:bottom w:val="single" w:sz="8" w:space="0" w:color="auto"/>
              <w:right w:val="single" w:sz="8" w:space="0" w:color="auto"/>
            </w:tcBorders>
            <w:shd w:val="clear" w:color="auto" w:fill="auto"/>
            <w:vAlign w:val="center"/>
          </w:tcPr>
          <w:p w14:paraId="3A664FF3" w14:textId="4506B9C4"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sz w:val="20"/>
                <w:szCs w:val="20"/>
              </w:rPr>
              <w:t>33,92</w:t>
            </w:r>
          </w:p>
        </w:tc>
        <w:tc>
          <w:tcPr>
            <w:tcW w:w="1134" w:type="dxa"/>
            <w:tcBorders>
              <w:top w:val="nil"/>
              <w:left w:val="nil"/>
              <w:bottom w:val="single" w:sz="8" w:space="0" w:color="auto"/>
              <w:right w:val="single" w:sz="8" w:space="0" w:color="auto"/>
            </w:tcBorders>
            <w:shd w:val="clear" w:color="auto" w:fill="auto"/>
            <w:vAlign w:val="center"/>
          </w:tcPr>
          <w:p w14:paraId="0215FB51" w14:textId="6C69FCAB"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sz w:val="20"/>
                <w:szCs w:val="20"/>
              </w:rPr>
              <w:t>33,92</w:t>
            </w:r>
          </w:p>
        </w:tc>
        <w:tc>
          <w:tcPr>
            <w:tcW w:w="993" w:type="dxa"/>
            <w:tcBorders>
              <w:top w:val="nil"/>
              <w:left w:val="nil"/>
              <w:bottom w:val="single" w:sz="8" w:space="0" w:color="auto"/>
              <w:right w:val="single" w:sz="8" w:space="0" w:color="auto"/>
            </w:tcBorders>
            <w:shd w:val="clear" w:color="auto" w:fill="auto"/>
            <w:vAlign w:val="center"/>
          </w:tcPr>
          <w:p w14:paraId="20570455" w14:textId="12F9A25F"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sz w:val="20"/>
                <w:szCs w:val="20"/>
              </w:rPr>
              <w:t>33,92</w:t>
            </w:r>
          </w:p>
        </w:tc>
        <w:tc>
          <w:tcPr>
            <w:tcW w:w="992" w:type="dxa"/>
            <w:tcBorders>
              <w:top w:val="nil"/>
              <w:left w:val="nil"/>
              <w:bottom w:val="single" w:sz="8" w:space="0" w:color="auto"/>
              <w:right w:val="single" w:sz="8" w:space="0" w:color="auto"/>
            </w:tcBorders>
            <w:shd w:val="clear" w:color="auto" w:fill="auto"/>
            <w:vAlign w:val="center"/>
          </w:tcPr>
          <w:p w14:paraId="454DE34F" w14:textId="06B901F0"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sz w:val="20"/>
                <w:szCs w:val="20"/>
              </w:rPr>
              <w:t>33,92</w:t>
            </w:r>
          </w:p>
        </w:tc>
        <w:tc>
          <w:tcPr>
            <w:tcW w:w="1134" w:type="dxa"/>
            <w:tcBorders>
              <w:top w:val="nil"/>
              <w:left w:val="nil"/>
              <w:bottom w:val="single" w:sz="8" w:space="0" w:color="auto"/>
              <w:right w:val="single" w:sz="8" w:space="0" w:color="auto"/>
            </w:tcBorders>
            <w:shd w:val="clear" w:color="auto" w:fill="auto"/>
            <w:vAlign w:val="center"/>
          </w:tcPr>
          <w:p w14:paraId="5816218B" w14:textId="4E5A1599"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sz w:val="20"/>
                <w:szCs w:val="20"/>
              </w:rPr>
              <w:t>33,92</w:t>
            </w:r>
          </w:p>
        </w:tc>
        <w:tc>
          <w:tcPr>
            <w:tcW w:w="992" w:type="dxa"/>
            <w:tcBorders>
              <w:top w:val="nil"/>
              <w:left w:val="nil"/>
              <w:bottom w:val="single" w:sz="8" w:space="0" w:color="auto"/>
              <w:right w:val="single" w:sz="8" w:space="0" w:color="auto"/>
            </w:tcBorders>
            <w:shd w:val="clear" w:color="auto" w:fill="auto"/>
            <w:vAlign w:val="center"/>
          </w:tcPr>
          <w:p w14:paraId="6411B526" w14:textId="772CC80E"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sz w:val="20"/>
                <w:szCs w:val="20"/>
              </w:rPr>
              <w:t>33,92</w:t>
            </w:r>
          </w:p>
        </w:tc>
        <w:tc>
          <w:tcPr>
            <w:tcW w:w="992" w:type="dxa"/>
            <w:tcBorders>
              <w:top w:val="nil"/>
              <w:left w:val="nil"/>
              <w:bottom w:val="single" w:sz="8" w:space="0" w:color="auto"/>
              <w:right w:val="single" w:sz="8" w:space="0" w:color="auto"/>
            </w:tcBorders>
            <w:shd w:val="clear" w:color="auto" w:fill="auto"/>
            <w:vAlign w:val="center"/>
          </w:tcPr>
          <w:p w14:paraId="165F62FA" w14:textId="045DA530"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sz w:val="20"/>
                <w:szCs w:val="20"/>
              </w:rPr>
              <w:t>33,92</w:t>
            </w:r>
          </w:p>
        </w:tc>
      </w:tr>
      <w:tr w:rsidR="005F31A0" w:rsidRPr="00325925" w14:paraId="268DBE9B" w14:textId="77777777" w:rsidTr="00BA05EB">
        <w:trPr>
          <w:cantSplit/>
          <w:trHeight w:val="60"/>
        </w:trPr>
        <w:tc>
          <w:tcPr>
            <w:tcW w:w="2679" w:type="dxa"/>
            <w:vMerge w:val="restart"/>
            <w:tcBorders>
              <w:top w:val="single" w:sz="4" w:space="0" w:color="auto"/>
              <w:left w:val="single" w:sz="4" w:space="0" w:color="auto"/>
              <w:right w:val="single" w:sz="4" w:space="0" w:color="auto"/>
            </w:tcBorders>
            <w:shd w:val="clear" w:color="auto" w:fill="auto"/>
            <w:vAlign w:val="center"/>
          </w:tcPr>
          <w:p w14:paraId="084FCED9" w14:textId="77777777" w:rsidR="005F31A0" w:rsidRPr="005F31A0" w:rsidRDefault="005F31A0" w:rsidP="005F31A0">
            <w:pPr>
              <w:rPr>
                <w:rFonts w:ascii="Times New Roman" w:hAnsi="Times New Roman" w:cs="Times New Roman"/>
                <w:lang w:val="ru-RU"/>
              </w:rPr>
            </w:pPr>
            <w:r w:rsidRPr="005F31A0">
              <w:rPr>
                <w:rFonts w:ascii="Times New Roman" w:hAnsi="Times New Roman" w:cs="Times New Roman"/>
              </w:rPr>
              <w:t>Потери воды</w:t>
            </w:r>
          </w:p>
        </w:tc>
        <w:tc>
          <w:tcPr>
            <w:tcW w:w="992" w:type="dxa"/>
            <w:tcBorders>
              <w:top w:val="nil"/>
              <w:left w:val="nil"/>
              <w:bottom w:val="single" w:sz="8" w:space="0" w:color="auto"/>
              <w:right w:val="single" w:sz="8" w:space="0" w:color="auto"/>
            </w:tcBorders>
            <w:shd w:val="clear" w:color="auto" w:fill="auto"/>
            <w:vAlign w:val="center"/>
          </w:tcPr>
          <w:p w14:paraId="78BEFF3E" w14:textId="4E6659FE"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233,</w:t>
            </w:r>
            <w:r w:rsidRPr="00226180">
              <w:rPr>
                <w:rFonts w:ascii="Times New Roman" w:hAnsi="Times New Roman" w:cs="Times New Roman"/>
                <w:color w:val="000000"/>
                <w:sz w:val="20"/>
                <w:szCs w:val="20"/>
                <w:lang w:val="ru-RU"/>
              </w:rPr>
              <w:t>10</w:t>
            </w:r>
          </w:p>
        </w:tc>
        <w:tc>
          <w:tcPr>
            <w:tcW w:w="992" w:type="dxa"/>
            <w:tcBorders>
              <w:top w:val="nil"/>
              <w:left w:val="nil"/>
              <w:bottom w:val="single" w:sz="8" w:space="0" w:color="auto"/>
              <w:right w:val="single" w:sz="8" w:space="0" w:color="auto"/>
            </w:tcBorders>
            <w:shd w:val="clear" w:color="auto" w:fill="auto"/>
            <w:vAlign w:val="center"/>
          </w:tcPr>
          <w:p w14:paraId="5252F85D" w14:textId="12C9CA7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217,53</w:t>
            </w:r>
          </w:p>
        </w:tc>
        <w:tc>
          <w:tcPr>
            <w:tcW w:w="993" w:type="dxa"/>
            <w:tcBorders>
              <w:top w:val="nil"/>
              <w:left w:val="nil"/>
              <w:bottom w:val="single" w:sz="8" w:space="0" w:color="auto"/>
              <w:right w:val="single" w:sz="8" w:space="0" w:color="auto"/>
            </w:tcBorders>
            <w:shd w:val="clear" w:color="auto" w:fill="auto"/>
            <w:vAlign w:val="center"/>
          </w:tcPr>
          <w:p w14:paraId="540EF7F4" w14:textId="6268EC4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201,96</w:t>
            </w:r>
          </w:p>
        </w:tc>
        <w:tc>
          <w:tcPr>
            <w:tcW w:w="992" w:type="dxa"/>
            <w:tcBorders>
              <w:top w:val="nil"/>
              <w:left w:val="nil"/>
              <w:bottom w:val="single" w:sz="8" w:space="0" w:color="auto"/>
              <w:right w:val="single" w:sz="8" w:space="0" w:color="auto"/>
            </w:tcBorders>
            <w:shd w:val="clear" w:color="auto" w:fill="auto"/>
            <w:vAlign w:val="center"/>
          </w:tcPr>
          <w:p w14:paraId="5D4B2242" w14:textId="6E3D50B5"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186,39</w:t>
            </w:r>
          </w:p>
        </w:tc>
        <w:tc>
          <w:tcPr>
            <w:tcW w:w="992" w:type="dxa"/>
            <w:tcBorders>
              <w:top w:val="nil"/>
              <w:left w:val="nil"/>
              <w:bottom w:val="single" w:sz="8" w:space="0" w:color="auto"/>
              <w:right w:val="single" w:sz="8" w:space="0" w:color="auto"/>
            </w:tcBorders>
            <w:shd w:val="clear" w:color="auto" w:fill="auto"/>
            <w:vAlign w:val="center"/>
          </w:tcPr>
          <w:p w14:paraId="266E16EB" w14:textId="414E25B1"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170,82</w:t>
            </w:r>
          </w:p>
        </w:tc>
        <w:tc>
          <w:tcPr>
            <w:tcW w:w="851" w:type="dxa"/>
            <w:tcBorders>
              <w:top w:val="nil"/>
              <w:left w:val="nil"/>
              <w:bottom w:val="single" w:sz="8" w:space="0" w:color="auto"/>
              <w:right w:val="single" w:sz="8" w:space="0" w:color="auto"/>
            </w:tcBorders>
            <w:shd w:val="clear" w:color="auto" w:fill="auto"/>
            <w:vAlign w:val="center"/>
          </w:tcPr>
          <w:p w14:paraId="68720026" w14:textId="6E08CD8A"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155,25</w:t>
            </w:r>
          </w:p>
        </w:tc>
        <w:tc>
          <w:tcPr>
            <w:tcW w:w="850" w:type="dxa"/>
            <w:tcBorders>
              <w:top w:val="nil"/>
              <w:left w:val="nil"/>
              <w:bottom w:val="single" w:sz="8" w:space="0" w:color="auto"/>
              <w:right w:val="single" w:sz="8" w:space="0" w:color="auto"/>
            </w:tcBorders>
            <w:shd w:val="clear" w:color="auto" w:fill="auto"/>
            <w:vAlign w:val="center"/>
          </w:tcPr>
          <w:p w14:paraId="787C9648" w14:textId="1709F4FD"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139,</w:t>
            </w:r>
            <w:r w:rsidR="00226180">
              <w:rPr>
                <w:rFonts w:ascii="Times New Roman" w:hAnsi="Times New Roman" w:cs="Times New Roman"/>
                <w:color w:val="000000"/>
                <w:sz w:val="20"/>
                <w:szCs w:val="20"/>
                <w:lang w:val="ru-RU"/>
              </w:rPr>
              <w:t>7</w:t>
            </w:r>
          </w:p>
        </w:tc>
        <w:tc>
          <w:tcPr>
            <w:tcW w:w="851" w:type="dxa"/>
            <w:tcBorders>
              <w:top w:val="nil"/>
              <w:left w:val="nil"/>
              <w:bottom w:val="single" w:sz="8" w:space="0" w:color="auto"/>
              <w:right w:val="single" w:sz="8" w:space="0" w:color="auto"/>
            </w:tcBorders>
            <w:shd w:val="clear" w:color="auto" w:fill="auto"/>
            <w:vAlign w:val="center"/>
          </w:tcPr>
          <w:p w14:paraId="5E9E383F" w14:textId="4DD07B89"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124,11</w:t>
            </w:r>
          </w:p>
        </w:tc>
        <w:tc>
          <w:tcPr>
            <w:tcW w:w="850" w:type="dxa"/>
            <w:tcBorders>
              <w:top w:val="nil"/>
              <w:left w:val="nil"/>
              <w:bottom w:val="single" w:sz="8" w:space="0" w:color="auto"/>
              <w:right w:val="single" w:sz="8" w:space="0" w:color="auto"/>
            </w:tcBorders>
            <w:shd w:val="clear" w:color="auto" w:fill="auto"/>
            <w:vAlign w:val="center"/>
          </w:tcPr>
          <w:p w14:paraId="76E0BEE5" w14:textId="37D8E571"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108,5</w:t>
            </w:r>
          </w:p>
        </w:tc>
        <w:tc>
          <w:tcPr>
            <w:tcW w:w="992" w:type="dxa"/>
            <w:tcBorders>
              <w:top w:val="nil"/>
              <w:left w:val="nil"/>
              <w:bottom w:val="single" w:sz="8" w:space="0" w:color="auto"/>
              <w:right w:val="single" w:sz="8" w:space="0" w:color="auto"/>
            </w:tcBorders>
            <w:shd w:val="clear" w:color="auto" w:fill="auto"/>
            <w:vAlign w:val="center"/>
          </w:tcPr>
          <w:p w14:paraId="27085A9E" w14:textId="3690FB29"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92,96</w:t>
            </w:r>
          </w:p>
        </w:tc>
        <w:tc>
          <w:tcPr>
            <w:tcW w:w="993" w:type="dxa"/>
            <w:tcBorders>
              <w:top w:val="nil"/>
              <w:left w:val="nil"/>
              <w:bottom w:val="single" w:sz="8" w:space="0" w:color="auto"/>
              <w:right w:val="single" w:sz="8" w:space="0" w:color="auto"/>
            </w:tcBorders>
            <w:shd w:val="clear" w:color="auto" w:fill="auto"/>
            <w:vAlign w:val="center"/>
          </w:tcPr>
          <w:p w14:paraId="068929F5" w14:textId="7300183A"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77,39</w:t>
            </w:r>
          </w:p>
        </w:tc>
        <w:tc>
          <w:tcPr>
            <w:tcW w:w="992" w:type="dxa"/>
            <w:tcBorders>
              <w:top w:val="nil"/>
              <w:left w:val="nil"/>
              <w:bottom w:val="single" w:sz="8" w:space="0" w:color="auto"/>
              <w:right w:val="single" w:sz="8" w:space="0" w:color="auto"/>
            </w:tcBorders>
            <w:shd w:val="clear" w:color="auto" w:fill="auto"/>
            <w:vAlign w:val="center"/>
          </w:tcPr>
          <w:p w14:paraId="571B4537" w14:textId="65AE5C15"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61,82</w:t>
            </w:r>
          </w:p>
        </w:tc>
        <w:tc>
          <w:tcPr>
            <w:tcW w:w="850" w:type="dxa"/>
            <w:tcBorders>
              <w:top w:val="nil"/>
              <w:left w:val="nil"/>
              <w:bottom w:val="single" w:sz="8" w:space="0" w:color="auto"/>
              <w:right w:val="single" w:sz="8" w:space="0" w:color="auto"/>
            </w:tcBorders>
            <w:shd w:val="clear" w:color="auto" w:fill="auto"/>
            <w:vAlign w:val="center"/>
          </w:tcPr>
          <w:p w14:paraId="4C3B2513" w14:textId="6D0F8AEF"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58,09</w:t>
            </w:r>
          </w:p>
        </w:tc>
        <w:tc>
          <w:tcPr>
            <w:tcW w:w="1134" w:type="dxa"/>
            <w:tcBorders>
              <w:top w:val="nil"/>
              <w:left w:val="nil"/>
              <w:bottom w:val="single" w:sz="8" w:space="0" w:color="auto"/>
              <w:right w:val="single" w:sz="8" w:space="0" w:color="auto"/>
            </w:tcBorders>
            <w:shd w:val="clear" w:color="auto" w:fill="auto"/>
            <w:vAlign w:val="center"/>
          </w:tcPr>
          <w:p w14:paraId="140A186E" w14:textId="0851F5F4"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54,35</w:t>
            </w:r>
          </w:p>
        </w:tc>
        <w:tc>
          <w:tcPr>
            <w:tcW w:w="1134" w:type="dxa"/>
            <w:tcBorders>
              <w:top w:val="nil"/>
              <w:left w:val="nil"/>
              <w:bottom w:val="single" w:sz="8" w:space="0" w:color="auto"/>
              <w:right w:val="single" w:sz="8" w:space="0" w:color="auto"/>
            </w:tcBorders>
            <w:shd w:val="clear" w:color="auto" w:fill="auto"/>
            <w:vAlign w:val="center"/>
          </w:tcPr>
          <w:p w14:paraId="6257F539" w14:textId="4B554052"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50,61</w:t>
            </w:r>
          </w:p>
        </w:tc>
        <w:tc>
          <w:tcPr>
            <w:tcW w:w="993" w:type="dxa"/>
            <w:tcBorders>
              <w:top w:val="nil"/>
              <w:left w:val="nil"/>
              <w:bottom w:val="single" w:sz="8" w:space="0" w:color="auto"/>
              <w:right w:val="single" w:sz="8" w:space="0" w:color="auto"/>
            </w:tcBorders>
            <w:shd w:val="clear" w:color="auto" w:fill="auto"/>
            <w:vAlign w:val="center"/>
          </w:tcPr>
          <w:p w14:paraId="63676D90" w14:textId="209169D9"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46,87</w:t>
            </w:r>
          </w:p>
        </w:tc>
        <w:tc>
          <w:tcPr>
            <w:tcW w:w="992" w:type="dxa"/>
            <w:tcBorders>
              <w:top w:val="nil"/>
              <w:left w:val="nil"/>
              <w:bottom w:val="single" w:sz="8" w:space="0" w:color="auto"/>
              <w:right w:val="single" w:sz="8" w:space="0" w:color="auto"/>
            </w:tcBorders>
            <w:shd w:val="clear" w:color="auto" w:fill="auto"/>
            <w:vAlign w:val="center"/>
          </w:tcPr>
          <w:p w14:paraId="11E30FB2" w14:textId="05967E6E"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43,13</w:t>
            </w:r>
          </w:p>
        </w:tc>
        <w:tc>
          <w:tcPr>
            <w:tcW w:w="1134" w:type="dxa"/>
            <w:tcBorders>
              <w:top w:val="nil"/>
              <w:left w:val="nil"/>
              <w:bottom w:val="single" w:sz="8" w:space="0" w:color="auto"/>
              <w:right w:val="single" w:sz="8" w:space="0" w:color="auto"/>
            </w:tcBorders>
            <w:shd w:val="clear" w:color="auto" w:fill="auto"/>
            <w:vAlign w:val="center"/>
          </w:tcPr>
          <w:p w14:paraId="4EDDE619" w14:textId="797CF835"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39,40</w:t>
            </w:r>
          </w:p>
        </w:tc>
        <w:tc>
          <w:tcPr>
            <w:tcW w:w="992" w:type="dxa"/>
            <w:tcBorders>
              <w:top w:val="nil"/>
              <w:left w:val="nil"/>
              <w:bottom w:val="single" w:sz="8" w:space="0" w:color="auto"/>
              <w:right w:val="single" w:sz="8" w:space="0" w:color="auto"/>
            </w:tcBorders>
            <w:shd w:val="clear" w:color="auto" w:fill="auto"/>
            <w:vAlign w:val="center"/>
          </w:tcPr>
          <w:p w14:paraId="31D11D08" w14:textId="4A4AF693"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35,66</w:t>
            </w:r>
          </w:p>
        </w:tc>
        <w:tc>
          <w:tcPr>
            <w:tcW w:w="992" w:type="dxa"/>
            <w:tcBorders>
              <w:top w:val="nil"/>
              <w:left w:val="nil"/>
              <w:bottom w:val="single" w:sz="8" w:space="0" w:color="auto"/>
              <w:right w:val="single" w:sz="8" w:space="0" w:color="auto"/>
            </w:tcBorders>
            <w:shd w:val="clear" w:color="auto" w:fill="auto"/>
            <w:vAlign w:val="center"/>
          </w:tcPr>
          <w:p w14:paraId="3E538E7A" w14:textId="38E23FD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31,92</w:t>
            </w:r>
          </w:p>
        </w:tc>
      </w:tr>
      <w:tr w:rsidR="005F31A0" w:rsidRPr="00325925" w14:paraId="003D145E" w14:textId="77777777" w:rsidTr="00BA05EB">
        <w:trPr>
          <w:cantSplit/>
          <w:trHeight w:val="134"/>
        </w:trPr>
        <w:tc>
          <w:tcPr>
            <w:tcW w:w="2679" w:type="dxa"/>
            <w:vMerge/>
            <w:tcBorders>
              <w:left w:val="single" w:sz="4" w:space="0" w:color="auto"/>
              <w:bottom w:val="single" w:sz="4" w:space="0" w:color="auto"/>
              <w:right w:val="single" w:sz="4" w:space="0" w:color="auto"/>
            </w:tcBorders>
            <w:shd w:val="clear" w:color="auto" w:fill="auto"/>
            <w:vAlign w:val="center"/>
          </w:tcPr>
          <w:p w14:paraId="26D60372" w14:textId="77777777" w:rsidR="005F31A0" w:rsidRPr="005F31A0" w:rsidRDefault="005F31A0" w:rsidP="005F31A0">
            <w:pPr>
              <w:jc w:val="center"/>
              <w:rPr>
                <w:rFonts w:ascii="Times New Roman" w:hAnsi="Times New Roman" w:cs="Times New Roman"/>
                <w:i/>
                <w:iCs/>
              </w:rPr>
            </w:pPr>
          </w:p>
        </w:tc>
        <w:tc>
          <w:tcPr>
            <w:tcW w:w="992" w:type="dxa"/>
            <w:tcBorders>
              <w:top w:val="nil"/>
              <w:left w:val="nil"/>
              <w:bottom w:val="single" w:sz="8" w:space="0" w:color="auto"/>
              <w:right w:val="single" w:sz="8" w:space="0" w:color="auto"/>
            </w:tcBorders>
            <w:shd w:val="clear" w:color="auto" w:fill="auto"/>
            <w:vAlign w:val="center"/>
          </w:tcPr>
          <w:p w14:paraId="7B4EFCA9" w14:textId="5AB7FE29"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28,3%</w:t>
            </w:r>
          </w:p>
        </w:tc>
        <w:tc>
          <w:tcPr>
            <w:tcW w:w="992" w:type="dxa"/>
            <w:tcBorders>
              <w:top w:val="nil"/>
              <w:left w:val="nil"/>
              <w:bottom w:val="single" w:sz="8" w:space="0" w:color="auto"/>
              <w:right w:val="single" w:sz="8" w:space="0" w:color="auto"/>
            </w:tcBorders>
            <w:shd w:val="clear" w:color="auto" w:fill="auto"/>
            <w:vAlign w:val="center"/>
          </w:tcPr>
          <w:p w14:paraId="203FCDD7" w14:textId="5F9E49AD"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29,1%</w:t>
            </w:r>
          </w:p>
        </w:tc>
        <w:tc>
          <w:tcPr>
            <w:tcW w:w="993" w:type="dxa"/>
            <w:tcBorders>
              <w:top w:val="nil"/>
              <w:left w:val="nil"/>
              <w:bottom w:val="single" w:sz="8" w:space="0" w:color="auto"/>
              <w:right w:val="single" w:sz="8" w:space="0" w:color="auto"/>
            </w:tcBorders>
            <w:shd w:val="clear" w:color="auto" w:fill="auto"/>
            <w:vAlign w:val="center"/>
          </w:tcPr>
          <w:p w14:paraId="4AC8810E" w14:textId="567D696F"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27,5%</w:t>
            </w:r>
          </w:p>
        </w:tc>
        <w:tc>
          <w:tcPr>
            <w:tcW w:w="992" w:type="dxa"/>
            <w:tcBorders>
              <w:top w:val="nil"/>
              <w:left w:val="nil"/>
              <w:bottom w:val="single" w:sz="8" w:space="0" w:color="auto"/>
              <w:right w:val="single" w:sz="8" w:space="0" w:color="auto"/>
            </w:tcBorders>
            <w:shd w:val="clear" w:color="auto" w:fill="auto"/>
            <w:vAlign w:val="center"/>
          </w:tcPr>
          <w:p w14:paraId="090BC8A9" w14:textId="24429D45"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25,8%</w:t>
            </w:r>
          </w:p>
        </w:tc>
        <w:tc>
          <w:tcPr>
            <w:tcW w:w="992" w:type="dxa"/>
            <w:tcBorders>
              <w:top w:val="nil"/>
              <w:left w:val="nil"/>
              <w:bottom w:val="single" w:sz="8" w:space="0" w:color="auto"/>
              <w:right w:val="single" w:sz="8" w:space="0" w:color="auto"/>
            </w:tcBorders>
            <w:shd w:val="clear" w:color="auto" w:fill="auto"/>
            <w:vAlign w:val="center"/>
          </w:tcPr>
          <w:p w14:paraId="241DB551" w14:textId="2A9820A8"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24,1%</w:t>
            </w:r>
          </w:p>
        </w:tc>
        <w:tc>
          <w:tcPr>
            <w:tcW w:w="851" w:type="dxa"/>
            <w:tcBorders>
              <w:top w:val="nil"/>
              <w:left w:val="nil"/>
              <w:bottom w:val="single" w:sz="8" w:space="0" w:color="auto"/>
              <w:right w:val="single" w:sz="8" w:space="0" w:color="auto"/>
            </w:tcBorders>
            <w:shd w:val="clear" w:color="auto" w:fill="auto"/>
            <w:vAlign w:val="center"/>
          </w:tcPr>
          <w:p w14:paraId="22C1A790" w14:textId="2929968A"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22,3%</w:t>
            </w:r>
          </w:p>
        </w:tc>
        <w:tc>
          <w:tcPr>
            <w:tcW w:w="850" w:type="dxa"/>
            <w:tcBorders>
              <w:top w:val="nil"/>
              <w:left w:val="nil"/>
              <w:bottom w:val="single" w:sz="8" w:space="0" w:color="auto"/>
              <w:right w:val="single" w:sz="8" w:space="0" w:color="auto"/>
            </w:tcBorders>
            <w:shd w:val="clear" w:color="auto" w:fill="auto"/>
            <w:vAlign w:val="center"/>
          </w:tcPr>
          <w:p w14:paraId="7A460F8F" w14:textId="3B80E6E1"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20,5%</w:t>
            </w:r>
          </w:p>
        </w:tc>
        <w:tc>
          <w:tcPr>
            <w:tcW w:w="851" w:type="dxa"/>
            <w:tcBorders>
              <w:top w:val="nil"/>
              <w:left w:val="nil"/>
              <w:bottom w:val="single" w:sz="8" w:space="0" w:color="auto"/>
              <w:right w:val="single" w:sz="8" w:space="0" w:color="auto"/>
            </w:tcBorders>
            <w:shd w:val="clear" w:color="auto" w:fill="auto"/>
            <w:vAlign w:val="center"/>
          </w:tcPr>
          <w:p w14:paraId="6CCFCF64" w14:textId="5B2608CC"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18,5%</w:t>
            </w:r>
          </w:p>
        </w:tc>
        <w:tc>
          <w:tcPr>
            <w:tcW w:w="850" w:type="dxa"/>
            <w:tcBorders>
              <w:top w:val="nil"/>
              <w:left w:val="nil"/>
              <w:bottom w:val="single" w:sz="8" w:space="0" w:color="auto"/>
              <w:right w:val="single" w:sz="8" w:space="0" w:color="auto"/>
            </w:tcBorders>
            <w:shd w:val="clear" w:color="auto" w:fill="auto"/>
            <w:vAlign w:val="center"/>
          </w:tcPr>
          <w:p w14:paraId="7B5425A3" w14:textId="5D2C69C0"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16,5%</w:t>
            </w:r>
          </w:p>
        </w:tc>
        <w:tc>
          <w:tcPr>
            <w:tcW w:w="992" w:type="dxa"/>
            <w:tcBorders>
              <w:top w:val="nil"/>
              <w:left w:val="nil"/>
              <w:bottom w:val="single" w:sz="8" w:space="0" w:color="auto"/>
              <w:right w:val="single" w:sz="8" w:space="0" w:color="auto"/>
            </w:tcBorders>
            <w:shd w:val="clear" w:color="auto" w:fill="auto"/>
            <w:vAlign w:val="center"/>
          </w:tcPr>
          <w:p w14:paraId="6634D739" w14:textId="0BE1DD52"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14,4%</w:t>
            </w:r>
          </w:p>
        </w:tc>
        <w:tc>
          <w:tcPr>
            <w:tcW w:w="993" w:type="dxa"/>
            <w:tcBorders>
              <w:top w:val="nil"/>
              <w:left w:val="nil"/>
              <w:bottom w:val="single" w:sz="8" w:space="0" w:color="auto"/>
              <w:right w:val="single" w:sz="8" w:space="0" w:color="auto"/>
            </w:tcBorders>
            <w:shd w:val="clear" w:color="auto" w:fill="auto"/>
            <w:vAlign w:val="center"/>
          </w:tcPr>
          <w:p w14:paraId="14318D09" w14:textId="72F43BD9"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12,3%</w:t>
            </w:r>
          </w:p>
        </w:tc>
        <w:tc>
          <w:tcPr>
            <w:tcW w:w="992" w:type="dxa"/>
            <w:tcBorders>
              <w:top w:val="nil"/>
              <w:left w:val="nil"/>
              <w:bottom w:val="single" w:sz="8" w:space="0" w:color="auto"/>
              <w:right w:val="single" w:sz="8" w:space="0" w:color="auto"/>
            </w:tcBorders>
            <w:shd w:val="clear" w:color="auto" w:fill="auto"/>
            <w:vAlign w:val="center"/>
          </w:tcPr>
          <w:p w14:paraId="4BFC5841" w14:textId="1EA8E25B"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10,0%</w:t>
            </w:r>
          </w:p>
        </w:tc>
        <w:tc>
          <w:tcPr>
            <w:tcW w:w="850" w:type="dxa"/>
            <w:tcBorders>
              <w:top w:val="nil"/>
              <w:left w:val="nil"/>
              <w:bottom w:val="single" w:sz="8" w:space="0" w:color="auto"/>
              <w:right w:val="single" w:sz="8" w:space="0" w:color="auto"/>
            </w:tcBorders>
            <w:shd w:val="clear" w:color="auto" w:fill="auto"/>
            <w:vAlign w:val="center"/>
          </w:tcPr>
          <w:p w14:paraId="2AD2821E" w14:textId="50006D89"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9,4%</w:t>
            </w:r>
          </w:p>
        </w:tc>
        <w:tc>
          <w:tcPr>
            <w:tcW w:w="1134" w:type="dxa"/>
            <w:tcBorders>
              <w:top w:val="nil"/>
              <w:left w:val="nil"/>
              <w:bottom w:val="single" w:sz="8" w:space="0" w:color="auto"/>
              <w:right w:val="single" w:sz="8" w:space="0" w:color="auto"/>
            </w:tcBorders>
            <w:shd w:val="clear" w:color="auto" w:fill="auto"/>
            <w:vAlign w:val="center"/>
          </w:tcPr>
          <w:p w14:paraId="68D67DD5" w14:textId="3B770E9D"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8,7%</w:t>
            </w:r>
          </w:p>
        </w:tc>
        <w:tc>
          <w:tcPr>
            <w:tcW w:w="1134" w:type="dxa"/>
            <w:tcBorders>
              <w:top w:val="nil"/>
              <w:left w:val="nil"/>
              <w:bottom w:val="single" w:sz="8" w:space="0" w:color="auto"/>
              <w:right w:val="single" w:sz="8" w:space="0" w:color="auto"/>
            </w:tcBorders>
            <w:shd w:val="clear" w:color="auto" w:fill="auto"/>
            <w:vAlign w:val="center"/>
          </w:tcPr>
          <w:p w14:paraId="07A6326B" w14:textId="617881D0"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8,1%</w:t>
            </w:r>
          </w:p>
        </w:tc>
        <w:tc>
          <w:tcPr>
            <w:tcW w:w="993" w:type="dxa"/>
            <w:tcBorders>
              <w:top w:val="nil"/>
              <w:left w:val="nil"/>
              <w:bottom w:val="single" w:sz="8" w:space="0" w:color="auto"/>
              <w:right w:val="single" w:sz="8" w:space="0" w:color="auto"/>
            </w:tcBorders>
            <w:shd w:val="clear" w:color="auto" w:fill="auto"/>
            <w:vAlign w:val="center"/>
          </w:tcPr>
          <w:p w14:paraId="0DE8E4C7" w14:textId="6718EE2A"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7,5%</w:t>
            </w:r>
          </w:p>
        </w:tc>
        <w:tc>
          <w:tcPr>
            <w:tcW w:w="992" w:type="dxa"/>
            <w:tcBorders>
              <w:top w:val="nil"/>
              <w:left w:val="nil"/>
              <w:bottom w:val="single" w:sz="8" w:space="0" w:color="auto"/>
              <w:right w:val="single" w:sz="8" w:space="0" w:color="auto"/>
            </w:tcBorders>
            <w:shd w:val="clear" w:color="auto" w:fill="auto"/>
            <w:vAlign w:val="center"/>
          </w:tcPr>
          <w:p w14:paraId="3A9D58B8" w14:textId="4275A6C9"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6,8%</w:t>
            </w:r>
          </w:p>
        </w:tc>
        <w:tc>
          <w:tcPr>
            <w:tcW w:w="1134" w:type="dxa"/>
            <w:tcBorders>
              <w:top w:val="nil"/>
              <w:left w:val="nil"/>
              <w:bottom w:val="single" w:sz="8" w:space="0" w:color="auto"/>
              <w:right w:val="single" w:sz="8" w:space="0" w:color="auto"/>
            </w:tcBorders>
            <w:shd w:val="clear" w:color="auto" w:fill="auto"/>
            <w:vAlign w:val="center"/>
          </w:tcPr>
          <w:p w14:paraId="41616E0D" w14:textId="368C4B94"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6,2%</w:t>
            </w:r>
          </w:p>
        </w:tc>
        <w:tc>
          <w:tcPr>
            <w:tcW w:w="992" w:type="dxa"/>
            <w:tcBorders>
              <w:top w:val="nil"/>
              <w:left w:val="nil"/>
              <w:bottom w:val="single" w:sz="8" w:space="0" w:color="auto"/>
              <w:right w:val="single" w:sz="8" w:space="0" w:color="auto"/>
            </w:tcBorders>
            <w:shd w:val="clear" w:color="auto" w:fill="auto"/>
            <w:vAlign w:val="center"/>
          </w:tcPr>
          <w:p w14:paraId="51C7AF14" w14:textId="3F3C4F72"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5,6%</w:t>
            </w:r>
          </w:p>
        </w:tc>
        <w:tc>
          <w:tcPr>
            <w:tcW w:w="992" w:type="dxa"/>
            <w:tcBorders>
              <w:top w:val="nil"/>
              <w:left w:val="nil"/>
              <w:bottom w:val="single" w:sz="8" w:space="0" w:color="auto"/>
              <w:right w:val="single" w:sz="8" w:space="0" w:color="auto"/>
            </w:tcBorders>
            <w:shd w:val="clear" w:color="auto" w:fill="auto"/>
            <w:vAlign w:val="center"/>
          </w:tcPr>
          <w:p w14:paraId="7494819B" w14:textId="07C0AAB9"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5,0%</w:t>
            </w:r>
          </w:p>
        </w:tc>
      </w:tr>
      <w:tr w:rsidR="005F31A0" w:rsidRPr="00716110" w14:paraId="225A3A32" w14:textId="77777777" w:rsidTr="005F31A0">
        <w:trPr>
          <w:cantSplit/>
          <w:trHeight w:val="134"/>
        </w:trPr>
        <w:tc>
          <w:tcPr>
            <w:tcW w:w="22240" w:type="dxa"/>
            <w:gridSpan w:val="21"/>
            <w:tcBorders>
              <w:left w:val="single" w:sz="4" w:space="0" w:color="auto"/>
              <w:bottom w:val="single" w:sz="4" w:space="0" w:color="auto"/>
              <w:right w:val="single" w:sz="4" w:space="0" w:color="auto"/>
            </w:tcBorders>
            <w:shd w:val="clear" w:color="auto" w:fill="auto"/>
            <w:vAlign w:val="center"/>
          </w:tcPr>
          <w:p w14:paraId="424313C5" w14:textId="77777777"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b/>
                <w:bCs/>
                <w:i/>
                <w:sz w:val="20"/>
                <w:szCs w:val="20"/>
                <w:lang w:val="ru-RU"/>
              </w:rPr>
              <w:t>п.г.т. Усть-Кинельский</w:t>
            </w:r>
          </w:p>
        </w:tc>
      </w:tr>
      <w:tr w:rsidR="005F31A0" w:rsidRPr="00B57868" w14:paraId="57FC6D8F" w14:textId="77777777" w:rsidTr="00BA05EB">
        <w:trPr>
          <w:cantSplit/>
          <w:trHeight w:val="342"/>
        </w:trPr>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7A7758EB" w14:textId="77777777" w:rsidR="005F31A0" w:rsidRPr="005F31A0" w:rsidRDefault="005F31A0" w:rsidP="005F31A0">
            <w:pPr>
              <w:rPr>
                <w:rFonts w:ascii="Times New Roman" w:hAnsi="Times New Roman" w:cs="Times New Roman"/>
                <w:lang w:val="ru-RU" w:eastAsia="ru-RU"/>
              </w:rPr>
            </w:pPr>
            <w:r w:rsidRPr="005F31A0">
              <w:rPr>
                <w:rFonts w:ascii="Times New Roman" w:hAnsi="Times New Roman" w:cs="Times New Roman"/>
                <w:lang w:val="ru-RU"/>
              </w:rPr>
              <w:t>Поднято воды</w:t>
            </w:r>
          </w:p>
        </w:tc>
        <w:tc>
          <w:tcPr>
            <w:tcW w:w="992" w:type="dxa"/>
            <w:tcBorders>
              <w:top w:val="nil"/>
              <w:left w:val="nil"/>
              <w:bottom w:val="single" w:sz="8" w:space="0" w:color="auto"/>
              <w:right w:val="single" w:sz="8" w:space="0" w:color="auto"/>
            </w:tcBorders>
            <w:shd w:val="clear" w:color="auto" w:fill="auto"/>
            <w:vAlign w:val="center"/>
          </w:tcPr>
          <w:p w14:paraId="4F9B1785" w14:textId="44FC01C3"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756,616</w:t>
            </w:r>
          </w:p>
        </w:tc>
        <w:tc>
          <w:tcPr>
            <w:tcW w:w="992" w:type="dxa"/>
            <w:tcBorders>
              <w:top w:val="nil"/>
              <w:left w:val="nil"/>
              <w:bottom w:val="single" w:sz="8" w:space="0" w:color="auto"/>
              <w:right w:val="single" w:sz="8" w:space="0" w:color="auto"/>
            </w:tcBorders>
            <w:shd w:val="clear" w:color="auto" w:fill="auto"/>
            <w:vAlign w:val="center"/>
          </w:tcPr>
          <w:p w14:paraId="0BE235BE" w14:textId="12DC81AA"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742,20</w:t>
            </w:r>
          </w:p>
        </w:tc>
        <w:tc>
          <w:tcPr>
            <w:tcW w:w="993" w:type="dxa"/>
            <w:tcBorders>
              <w:top w:val="nil"/>
              <w:left w:val="nil"/>
              <w:bottom w:val="single" w:sz="8" w:space="0" w:color="auto"/>
              <w:right w:val="single" w:sz="8" w:space="0" w:color="auto"/>
            </w:tcBorders>
            <w:shd w:val="clear" w:color="auto" w:fill="auto"/>
            <w:vAlign w:val="center"/>
          </w:tcPr>
          <w:p w14:paraId="00346722" w14:textId="306718D9"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727,78</w:t>
            </w:r>
          </w:p>
        </w:tc>
        <w:tc>
          <w:tcPr>
            <w:tcW w:w="992" w:type="dxa"/>
            <w:tcBorders>
              <w:top w:val="nil"/>
              <w:left w:val="nil"/>
              <w:bottom w:val="single" w:sz="8" w:space="0" w:color="auto"/>
              <w:right w:val="single" w:sz="8" w:space="0" w:color="auto"/>
            </w:tcBorders>
            <w:shd w:val="clear" w:color="auto" w:fill="auto"/>
            <w:vAlign w:val="center"/>
          </w:tcPr>
          <w:p w14:paraId="75654429" w14:textId="7E30F83F"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713,36</w:t>
            </w:r>
          </w:p>
        </w:tc>
        <w:tc>
          <w:tcPr>
            <w:tcW w:w="992" w:type="dxa"/>
            <w:tcBorders>
              <w:top w:val="nil"/>
              <w:left w:val="nil"/>
              <w:bottom w:val="single" w:sz="8" w:space="0" w:color="auto"/>
              <w:right w:val="single" w:sz="8" w:space="0" w:color="auto"/>
            </w:tcBorders>
            <w:shd w:val="clear" w:color="auto" w:fill="auto"/>
            <w:vAlign w:val="center"/>
          </w:tcPr>
          <w:p w14:paraId="48F4DDAB" w14:textId="37B08AAA"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698,95</w:t>
            </w:r>
          </w:p>
        </w:tc>
        <w:tc>
          <w:tcPr>
            <w:tcW w:w="851" w:type="dxa"/>
            <w:tcBorders>
              <w:top w:val="nil"/>
              <w:left w:val="nil"/>
              <w:bottom w:val="single" w:sz="8" w:space="0" w:color="auto"/>
              <w:right w:val="single" w:sz="8" w:space="0" w:color="auto"/>
            </w:tcBorders>
            <w:shd w:val="clear" w:color="auto" w:fill="auto"/>
            <w:vAlign w:val="center"/>
          </w:tcPr>
          <w:p w14:paraId="74E8CC40" w14:textId="0AC46651"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684,53</w:t>
            </w:r>
          </w:p>
        </w:tc>
        <w:tc>
          <w:tcPr>
            <w:tcW w:w="850" w:type="dxa"/>
            <w:tcBorders>
              <w:top w:val="nil"/>
              <w:left w:val="nil"/>
              <w:bottom w:val="single" w:sz="8" w:space="0" w:color="auto"/>
              <w:right w:val="single" w:sz="8" w:space="0" w:color="auto"/>
            </w:tcBorders>
            <w:shd w:val="clear" w:color="auto" w:fill="auto"/>
            <w:vAlign w:val="center"/>
          </w:tcPr>
          <w:p w14:paraId="21F09901" w14:textId="2B95DAA3"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670,11</w:t>
            </w:r>
          </w:p>
        </w:tc>
        <w:tc>
          <w:tcPr>
            <w:tcW w:w="851" w:type="dxa"/>
            <w:tcBorders>
              <w:top w:val="nil"/>
              <w:left w:val="nil"/>
              <w:bottom w:val="single" w:sz="8" w:space="0" w:color="auto"/>
              <w:right w:val="single" w:sz="8" w:space="0" w:color="auto"/>
            </w:tcBorders>
            <w:shd w:val="clear" w:color="auto" w:fill="auto"/>
            <w:vAlign w:val="center"/>
          </w:tcPr>
          <w:p w14:paraId="262A889E" w14:textId="2EF1754F"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655,70</w:t>
            </w:r>
          </w:p>
        </w:tc>
        <w:tc>
          <w:tcPr>
            <w:tcW w:w="850" w:type="dxa"/>
            <w:tcBorders>
              <w:top w:val="nil"/>
              <w:left w:val="nil"/>
              <w:bottom w:val="single" w:sz="8" w:space="0" w:color="auto"/>
              <w:right w:val="single" w:sz="8" w:space="0" w:color="auto"/>
            </w:tcBorders>
            <w:shd w:val="clear" w:color="auto" w:fill="auto"/>
            <w:vAlign w:val="center"/>
          </w:tcPr>
          <w:p w14:paraId="48C7D34A" w14:textId="61C38FF4"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641,</w:t>
            </w:r>
            <w:r w:rsidR="00226180">
              <w:rPr>
                <w:rFonts w:ascii="Times New Roman" w:hAnsi="Times New Roman" w:cs="Times New Roman"/>
                <w:color w:val="000000"/>
                <w:sz w:val="20"/>
                <w:szCs w:val="20"/>
                <w:lang w:val="ru-RU"/>
              </w:rPr>
              <w:t>3</w:t>
            </w:r>
          </w:p>
        </w:tc>
        <w:tc>
          <w:tcPr>
            <w:tcW w:w="992" w:type="dxa"/>
            <w:tcBorders>
              <w:top w:val="nil"/>
              <w:left w:val="nil"/>
              <w:bottom w:val="single" w:sz="8" w:space="0" w:color="auto"/>
              <w:right w:val="single" w:sz="8" w:space="0" w:color="auto"/>
            </w:tcBorders>
            <w:shd w:val="clear" w:color="auto" w:fill="auto"/>
            <w:vAlign w:val="center"/>
          </w:tcPr>
          <w:p w14:paraId="35019912" w14:textId="057D4056"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626,86</w:t>
            </w:r>
          </w:p>
        </w:tc>
        <w:tc>
          <w:tcPr>
            <w:tcW w:w="993" w:type="dxa"/>
            <w:tcBorders>
              <w:top w:val="nil"/>
              <w:left w:val="nil"/>
              <w:bottom w:val="single" w:sz="8" w:space="0" w:color="auto"/>
              <w:right w:val="single" w:sz="8" w:space="0" w:color="auto"/>
            </w:tcBorders>
            <w:shd w:val="clear" w:color="auto" w:fill="auto"/>
            <w:vAlign w:val="center"/>
          </w:tcPr>
          <w:p w14:paraId="195A238E" w14:textId="3119DEBD"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612,44</w:t>
            </w:r>
          </w:p>
        </w:tc>
        <w:tc>
          <w:tcPr>
            <w:tcW w:w="992" w:type="dxa"/>
            <w:tcBorders>
              <w:top w:val="nil"/>
              <w:left w:val="nil"/>
              <w:bottom w:val="single" w:sz="8" w:space="0" w:color="auto"/>
              <w:right w:val="single" w:sz="8" w:space="0" w:color="auto"/>
            </w:tcBorders>
            <w:shd w:val="clear" w:color="auto" w:fill="auto"/>
            <w:vAlign w:val="center"/>
          </w:tcPr>
          <w:p w14:paraId="3212B429" w14:textId="4882C30D"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635,02</w:t>
            </w:r>
          </w:p>
        </w:tc>
        <w:tc>
          <w:tcPr>
            <w:tcW w:w="850" w:type="dxa"/>
            <w:tcBorders>
              <w:top w:val="nil"/>
              <w:left w:val="nil"/>
              <w:bottom w:val="single" w:sz="8" w:space="0" w:color="auto"/>
              <w:right w:val="single" w:sz="8" w:space="0" w:color="auto"/>
            </w:tcBorders>
            <w:shd w:val="clear" w:color="auto" w:fill="auto"/>
            <w:vAlign w:val="center"/>
          </w:tcPr>
          <w:p w14:paraId="12965DDE" w14:textId="5B819AD5"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637,84</w:t>
            </w:r>
          </w:p>
        </w:tc>
        <w:tc>
          <w:tcPr>
            <w:tcW w:w="1134" w:type="dxa"/>
            <w:tcBorders>
              <w:top w:val="nil"/>
              <w:left w:val="nil"/>
              <w:bottom w:val="single" w:sz="8" w:space="0" w:color="auto"/>
              <w:right w:val="single" w:sz="8" w:space="0" w:color="auto"/>
            </w:tcBorders>
            <w:shd w:val="clear" w:color="auto" w:fill="auto"/>
            <w:vAlign w:val="center"/>
          </w:tcPr>
          <w:p w14:paraId="2D9BC060" w14:textId="161DBC1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640,65</w:t>
            </w:r>
          </w:p>
        </w:tc>
        <w:tc>
          <w:tcPr>
            <w:tcW w:w="1134" w:type="dxa"/>
            <w:tcBorders>
              <w:top w:val="nil"/>
              <w:left w:val="nil"/>
              <w:bottom w:val="single" w:sz="8" w:space="0" w:color="auto"/>
              <w:right w:val="single" w:sz="8" w:space="0" w:color="auto"/>
            </w:tcBorders>
            <w:shd w:val="clear" w:color="auto" w:fill="auto"/>
            <w:vAlign w:val="center"/>
          </w:tcPr>
          <w:p w14:paraId="4B2FFB97" w14:textId="0DC5889D"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643,46</w:t>
            </w:r>
          </w:p>
        </w:tc>
        <w:tc>
          <w:tcPr>
            <w:tcW w:w="993" w:type="dxa"/>
            <w:tcBorders>
              <w:top w:val="nil"/>
              <w:left w:val="nil"/>
              <w:bottom w:val="single" w:sz="8" w:space="0" w:color="auto"/>
              <w:right w:val="single" w:sz="8" w:space="0" w:color="auto"/>
            </w:tcBorders>
            <w:shd w:val="clear" w:color="auto" w:fill="auto"/>
            <w:vAlign w:val="center"/>
          </w:tcPr>
          <w:p w14:paraId="0AD3AC19" w14:textId="6E16A2BC"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646,27</w:t>
            </w:r>
          </w:p>
        </w:tc>
        <w:tc>
          <w:tcPr>
            <w:tcW w:w="992" w:type="dxa"/>
            <w:tcBorders>
              <w:top w:val="nil"/>
              <w:left w:val="nil"/>
              <w:bottom w:val="single" w:sz="8" w:space="0" w:color="auto"/>
              <w:right w:val="single" w:sz="8" w:space="0" w:color="auto"/>
            </w:tcBorders>
            <w:shd w:val="clear" w:color="auto" w:fill="auto"/>
            <w:vAlign w:val="center"/>
          </w:tcPr>
          <w:p w14:paraId="757DDF32" w14:textId="756DECDF"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649,08</w:t>
            </w:r>
          </w:p>
        </w:tc>
        <w:tc>
          <w:tcPr>
            <w:tcW w:w="1134" w:type="dxa"/>
            <w:tcBorders>
              <w:top w:val="nil"/>
              <w:left w:val="nil"/>
              <w:bottom w:val="single" w:sz="8" w:space="0" w:color="auto"/>
              <w:right w:val="single" w:sz="8" w:space="0" w:color="auto"/>
            </w:tcBorders>
            <w:shd w:val="clear" w:color="auto" w:fill="auto"/>
            <w:vAlign w:val="center"/>
          </w:tcPr>
          <w:p w14:paraId="78E87021" w14:textId="15251A7B"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651,90</w:t>
            </w:r>
          </w:p>
        </w:tc>
        <w:tc>
          <w:tcPr>
            <w:tcW w:w="992" w:type="dxa"/>
            <w:tcBorders>
              <w:top w:val="nil"/>
              <w:left w:val="nil"/>
              <w:bottom w:val="single" w:sz="8" w:space="0" w:color="auto"/>
              <w:right w:val="single" w:sz="8" w:space="0" w:color="auto"/>
            </w:tcBorders>
            <w:shd w:val="clear" w:color="auto" w:fill="auto"/>
            <w:vAlign w:val="center"/>
          </w:tcPr>
          <w:p w14:paraId="0822A2A5" w14:textId="4B7590B6"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654,71</w:t>
            </w:r>
          </w:p>
        </w:tc>
        <w:tc>
          <w:tcPr>
            <w:tcW w:w="992" w:type="dxa"/>
            <w:tcBorders>
              <w:top w:val="nil"/>
              <w:left w:val="nil"/>
              <w:bottom w:val="single" w:sz="8" w:space="0" w:color="auto"/>
              <w:right w:val="single" w:sz="8" w:space="0" w:color="auto"/>
            </w:tcBorders>
            <w:shd w:val="clear" w:color="auto" w:fill="auto"/>
            <w:vAlign w:val="center"/>
          </w:tcPr>
          <w:p w14:paraId="33C642C6" w14:textId="783D8083"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657,52</w:t>
            </w:r>
          </w:p>
        </w:tc>
      </w:tr>
      <w:tr w:rsidR="005F31A0" w:rsidRPr="00EE44B9" w14:paraId="3A29FCC8" w14:textId="77777777" w:rsidTr="00BA05EB">
        <w:trPr>
          <w:cantSplit/>
          <w:trHeight w:val="532"/>
        </w:trPr>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0A03F9AB" w14:textId="77777777" w:rsidR="005F31A0" w:rsidRPr="005F31A0" w:rsidRDefault="005F31A0" w:rsidP="005F31A0">
            <w:pPr>
              <w:rPr>
                <w:rFonts w:ascii="Times New Roman" w:hAnsi="Times New Roman" w:cs="Times New Roman"/>
                <w:lang w:val="ru-RU"/>
              </w:rPr>
            </w:pPr>
            <w:r w:rsidRPr="005F31A0">
              <w:rPr>
                <w:rFonts w:ascii="Times New Roman" w:hAnsi="Times New Roman" w:cs="Times New Roman"/>
                <w:lang w:val="ru-RU"/>
              </w:rPr>
              <w:t>Расход воды на собственные нужды</w:t>
            </w:r>
          </w:p>
        </w:tc>
        <w:tc>
          <w:tcPr>
            <w:tcW w:w="992" w:type="dxa"/>
            <w:tcBorders>
              <w:top w:val="nil"/>
              <w:left w:val="nil"/>
              <w:bottom w:val="single" w:sz="8" w:space="0" w:color="auto"/>
              <w:right w:val="single" w:sz="8" w:space="0" w:color="auto"/>
            </w:tcBorders>
            <w:shd w:val="clear" w:color="auto" w:fill="auto"/>
            <w:vAlign w:val="center"/>
          </w:tcPr>
          <w:p w14:paraId="558DCC1E" w14:textId="6A781F18"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28,112</w:t>
            </w:r>
          </w:p>
        </w:tc>
        <w:tc>
          <w:tcPr>
            <w:tcW w:w="992" w:type="dxa"/>
            <w:tcBorders>
              <w:top w:val="nil"/>
              <w:left w:val="nil"/>
              <w:bottom w:val="single" w:sz="8" w:space="0" w:color="auto"/>
              <w:right w:val="single" w:sz="8" w:space="0" w:color="auto"/>
            </w:tcBorders>
            <w:shd w:val="clear" w:color="auto" w:fill="auto"/>
            <w:vAlign w:val="center"/>
          </w:tcPr>
          <w:p w14:paraId="3BDC812D" w14:textId="1D4DBF27"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28,37</w:t>
            </w:r>
          </w:p>
        </w:tc>
        <w:tc>
          <w:tcPr>
            <w:tcW w:w="993" w:type="dxa"/>
            <w:tcBorders>
              <w:top w:val="nil"/>
              <w:left w:val="nil"/>
              <w:bottom w:val="single" w:sz="8" w:space="0" w:color="auto"/>
              <w:right w:val="single" w:sz="8" w:space="0" w:color="auto"/>
            </w:tcBorders>
            <w:shd w:val="clear" w:color="auto" w:fill="auto"/>
            <w:vAlign w:val="center"/>
          </w:tcPr>
          <w:p w14:paraId="155472DE" w14:textId="4AAAF011"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28,62</w:t>
            </w:r>
          </w:p>
        </w:tc>
        <w:tc>
          <w:tcPr>
            <w:tcW w:w="992" w:type="dxa"/>
            <w:tcBorders>
              <w:top w:val="nil"/>
              <w:left w:val="nil"/>
              <w:bottom w:val="single" w:sz="8" w:space="0" w:color="auto"/>
              <w:right w:val="single" w:sz="8" w:space="0" w:color="auto"/>
            </w:tcBorders>
            <w:shd w:val="clear" w:color="auto" w:fill="auto"/>
            <w:vAlign w:val="center"/>
          </w:tcPr>
          <w:p w14:paraId="63C7681E" w14:textId="1AC89F29"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28,88</w:t>
            </w:r>
          </w:p>
        </w:tc>
        <w:tc>
          <w:tcPr>
            <w:tcW w:w="992" w:type="dxa"/>
            <w:tcBorders>
              <w:top w:val="nil"/>
              <w:left w:val="nil"/>
              <w:bottom w:val="single" w:sz="8" w:space="0" w:color="auto"/>
              <w:right w:val="single" w:sz="8" w:space="0" w:color="auto"/>
            </w:tcBorders>
            <w:shd w:val="clear" w:color="auto" w:fill="auto"/>
            <w:vAlign w:val="center"/>
          </w:tcPr>
          <w:p w14:paraId="73F22CF3" w14:textId="1D8E995A"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29,13</w:t>
            </w:r>
          </w:p>
        </w:tc>
        <w:tc>
          <w:tcPr>
            <w:tcW w:w="851" w:type="dxa"/>
            <w:tcBorders>
              <w:top w:val="nil"/>
              <w:left w:val="nil"/>
              <w:bottom w:val="single" w:sz="8" w:space="0" w:color="auto"/>
              <w:right w:val="single" w:sz="8" w:space="0" w:color="auto"/>
            </w:tcBorders>
            <w:shd w:val="clear" w:color="auto" w:fill="auto"/>
            <w:vAlign w:val="center"/>
          </w:tcPr>
          <w:p w14:paraId="2CB34F41" w14:textId="029DC0AE"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29,39</w:t>
            </w:r>
          </w:p>
        </w:tc>
        <w:tc>
          <w:tcPr>
            <w:tcW w:w="850" w:type="dxa"/>
            <w:tcBorders>
              <w:top w:val="nil"/>
              <w:left w:val="nil"/>
              <w:bottom w:val="single" w:sz="8" w:space="0" w:color="auto"/>
              <w:right w:val="single" w:sz="8" w:space="0" w:color="auto"/>
            </w:tcBorders>
            <w:shd w:val="clear" w:color="auto" w:fill="auto"/>
            <w:vAlign w:val="center"/>
          </w:tcPr>
          <w:p w14:paraId="75F43685" w14:textId="78F5826A"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29,65</w:t>
            </w:r>
          </w:p>
        </w:tc>
        <w:tc>
          <w:tcPr>
            <w:tcW w:w="851" w:type="dxa"/>
            <w:tcBorders>
              <w:top w:val="nil"/>
              <w:left w:val="nil"/>
              <w:bottom w:val="single" w:sz="8" w:space="0" w:color="auto"/>
              <w:right w:val="single" w:sz="8" w:space="0" w:color="auto"/>
            </w:tcBorders>
            <w:shd w:val="clear" w:color="auto" w:fill="auto"/>
            <w:vAlign w:val="center"/>
          </w:tcPr>
          <w:p w14:paraId="34DC7837" w14:textId="7D9906FB"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29,90</w:t>
            </w:r>
          </w:p>
        </w:tc>
        <w:tc>
          <w:tcPr>
            <w:tcW w:w="850" w:type="dxa"/>
            <w:tcBorders>
              <w:top w:val="nil"/>
              <w:left w:val="nil"/>
              <w:bottom w:val="single" w:sz="8" w:space="0" w:color="auto"/>
              <w:right w:val="single" w:sz="8" w:space="0" w:color="auto"/>
            </w:tcBorders>
            <w:shd w:val="clear" w:color="auto" w:fill="auto"/>
            <w:vAlign w:val="center"/>
          </w:tcPr>
          <w:p w14:paraId="08FC9F0A" w14:textId="72ADC04B"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30,16</w:t>
            </w:r>
          </w:p>
        </w:tc>
        <w:tc>
          <w:tcPr>
            <w:tcW w:w="992" w:type="dxa"/>
            <w:tcBorders>
              <w:top w:val="nil"/>
              <w:left w:val="nil"/>
              <w:bottom w:val="single" w:sz="8" w:space="0" w:color="auto"/>
              <w:right w:val="single" w:sz="8" w:space="0" w:color="auto"/>
            </w:tcBorders>
            <w:shd w:val="clear" w:color="auto" w:fill="auto"/>
            <w:vAlign w:val="center"/>
          </w:tcPr>
          <w:p w14:paraId="5E6DF9EE" w14:textId="0EB6F9DB"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30,41</w:t>
            </w:r>
          </w:p>
        </w:tc>
        <w:tc>
          <w:tcPr>
            <w:tcW w:w="993" w:type="dxa"/>
            <w:tcBorders>
              <w:top w:val="nil"/>
              <w:left w:val="nil"/>
              <w:bottom w:val="single" w:sz="8" w:space="0" w:color="auto"/>
              <w:right w:val="single" w:sz="8" w:space="0" w:color="auto"/>
            </w:tcBorders>
            <w:shd w:val="clear" w:color="auto" w:fill="auto"/>
            <w:vAlign w:val="center"/>
          </w:tcPr>
          <w:p w14:paraId="3C19FB40" w14:textId="1C9BFCBC"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30,67</w:t>
            </w:r>
          </w:p>
        </w:tc>
        <w:tc>
          <w:tcPr>
            <w:tcW w:w="992" w:type="dxa"/>
            <w:tcBorders>
              <w:top w:val="nil"/>
              <w:left w:val="nil"/>
              <w:bottom w:val="single" w:sz="8" w:space="0" w:color="auto"/>
              <w:right w:val="single" w:sz="8" w:space="0" w:color="auto"/>
            </w:tcBorders>
            <w:shd w:val="clear" w:color="auto" w:fill="auto"/>
            <w:vAlign w:val="center"/>
          </w:tcPr>
          <w:p w14:paraId="4BC88D48" w14:textId="273B784A"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30,92</w:t>
            </w:r>
          </w:p>
        </w:tc>
        <w:tc>
          <w:tcPr>
            <w:tcW w:w="850" w:type="dxa"/>
            <w:tcBorders>
              <w:top w:val="nil"/>
              <w:left w:val="nil"/>
              <w:bottom w:val="single" w:sz="8" w:space="0" w:color="auto"/>
              <w:right w:val="single" w:sz="8" w:space="0" w:color="auto"/>
            </w:tcBorders>
            <w:shd w:val="clear" w:color="auto" w:fill="auto"/>
            <w:vAlign w:val="center"/>
          </w:tcPr>
          <w:p w14:paraId="67E0E47C" w14:textId="2F826701"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31,27</w:t>
            </w:r>
          </w:p>
        </w:tc>
        <w:tc>
          <w:tcPr>
            <w:tcW w:w="1134" w:type="dxa"/>
            <w:tcBorders>
              <w:top w:val="nil"/>
              <w:left w:val="nil"/>
              <w:bottom w:val="single" w:sz="8" w:space="0" w:color="auto"/>
              <w:right w:val="single" w:sz="8" w:space="0" w:color="auto"/>
            </w:tcBorders>
            <w:shd w:val="clear" w:color="auto" w:fill="auto"/>
            <w:vAlign w:val="center"/>
          </w:tcPr>
          <w:p w14:paraId="39AA6760" w14:textId="38B66D14"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31,62</w:t>
            </w:r>
          </w:p>
        </w:tc>
        <w:tc>
          <w:tcPr>
            <w:tcW w:w="1134" w:type="dxa"/>
            <w:tcBorders>
              <w:top w:val="nil"/>
              <w:left w:val="nil"/>
              <w:bottom w:val="single" w:sz="8" w:space="0" w:color="auto"/>
              <w:right w:val="single" w:sz="8" w:space="0" w:color="auto"/>
            </w:tcBorders>
            <w:shd w:val="clear" w:color="auto" w:fill="auto"/>
            <w:vAlign w:val="center"/>
          </w:tcPr>
          <w:p w14:paraId="594CB127" w14:textId="49835854"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31,97</w:t>
            </w:r>
          </w:p>
        </w:tc>
        <w:tc>
          <w:tcPr>
            <w:tcW w:w="993" w:type="dxa"/>
            <w:tcBorders>
              <w:top w:val="nil"/>
              <w:left w:val="nil"/>
              <w:bottom w:val="single" w:sz="8" w:space="0" w:color="auto"/>
              <w:right w:val="single" w:sz="8" w:space="0" w:color="auto"/>
            </w:tcBorders>
            <w:shd w:val="clear" w:color="auto" w:fill="auto"/>
            <w:vAlign w:val="center"/>
          </w:tcPr>
          <w:p w14:paraId="6E3518DB" w14:textId="4EE073F8"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32,31</w:t>
            </w:r>
          </w:p>
        </w:tc>
        <w:tc>
          <w:tcPr>
            <w:tcW w:w="992" w:type="dxa"/>
            <w:tcBorders>
              <w:top w:val="nil"/>
              <w:left w:val="nil"/>
              <w:bottom w:val="single" w:sz="8" w:space="0" w:color="auto"/>
              <w:right w:val="single" w:sz="8" w:space="0" w:color="auto"/>
            </w:tcBorders>
            <w:shd w:val="clear" w:color="auto" w:fill="auto"/>
            <w:vAlign w:val="center"/>
          </w:tcPr>
          <w:p w14:paraId="060774C9" w14:textId="13CDC8B0"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32,66</w:t>
            </w:r>
          </w:p>
        </w:tc>
        <w:tc>
          <w:tcPr>
            <w:tcW w:w="1134" w:type="dxa"/>
            <w:tcBorders>
              <w:top w:val="nil"/>
              <w:left w:val="nil"/>
              <w:bottom w:val="single" w:sz="8" w:space="0" w:color="auto"/>
              <w:right w:val="single" w:sz="8" w:space="0" w:color="auto"/>
            </w:tcBorders>
            <w:shd w:val="clear" w:color="auto" w:fill="auto"/>
            <w:vAlign w:val="center"/>
          </w:tcPr>
          <w:p w14:paraId="6717F3CC" w14:textId="5898C860"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33,01</w:t>
            </w:r>
          </w:p>
        </w:tc>
        <w:tc>
          <w:tcPr>
            <w:tcW w:w="992" w:type="dxa"/>
            <w:tcBorders>
              <w:top w:val="nil"/>
              <w:left w:val="nil"/>
              <w:bottom w:val="single" w:sz="8" w:space="0" w:color="auto"/>
              <w:right w:val="single" w:sz="8" w:space="0" w:color="auto"/>
            </w:tcBorders>
            <w:shd w:val="clear" w:color="auto" w:fill="auto"/>
            <w:vAlign w:val="center"/>
          </w:tcPr>
          <w:p w14:paraId="1CF0BC77" w14:textId="784BECCE"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33,36</w:t>
            </w:r>
          </w:p>
        </w:tc>
        <w:tc>
          <w:tcPr>
            <w:tcW w:w="992" w:type="dxa"/>
            <w:tcBorders>
              <w:top w:val="nil"/>
              <w:left w:val="nil"/>
              <w:bottom w:val="single" w:sz="8" w:space="0" w:color="auto"/>
              <w:right w:val="single" w:sz="8" w:space="0" w:color="auto"/>
            </w:tcBorders>
            <w:shd w:val="clear" w:color="auto" w:fill="auto"/>
            <w:vAlign w:val="center"/>
          </w:tcPr>
          <w:p w14:paraId="5A7AF586" w14:textId="13C88430"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33,71</w:t>
            </w:r>
          </w:p>
        </w:tc>
      </w:tr>
      <w:tr w:rsidR="005F31A0" w:rsidRPr="00B57868" w14:paraId="389023B0" w14:textId="77777777" w:rsidTr="00BA05EB">
        <w:trPr>
          <w:cantSplit/>
          <w:trHeight w:val="523"/>
        </w:trPr>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14:paraId="77D35C18" w14:textId="77777777" w:rsidR="005F31A0" w:rsidRPr="005F31A0" w:rsidRDefault="005F31A0" w:rsidP="005F31A0">
            <w:pPr>
              <w:rPr>
                <w:rFonts w:ascii="Times New Roman" w:hAnsi="Times New Roman" w:cs="Times New Roman"/>
                <w:lang w:val="ru-RU"/>
              </w:rPr>
            </w:pPr>
            <w:r w:rsidRPr="005F31A0">
              <w:rPr>
                <w:rFonts w:ascii="Times New Roman" w:hAnsi="Times New Roman" w:cs="Times New Roman"/>
                <w:lang w:val="ru-RU"/>
              </w:rPr>
              <w:t>Полезный отпуск холодной воды</w:t>
            </w:r>
          </w:p>
        </w:tc>
        <w:tc>
          <w:tcPr>
            <w:tcW w:w="992" w:type="dxa"/>
            <w:tcBorders>
              <w:top w:val="nil"/>
              <w:left w:val="nil"/>
              <w:bottom w:val="single" w:sz="8" w:space="0" w:color="auto"/>
              <w:right w:val="single" w:sz="8" w:space="0" w:color="auto"/>
            </w:tcBorders>
            <w:shd w:val="clear" w:color="auto" w:fill="auto"/>
            <w:vAlign w:val="center"/>
          </w:tcPr>
          <w:p w14:paraId="028103F3" w14:textId="2AB42DBB"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494,26</w:t>
            </w:r>
          </w:p>
        </w:tc>
        <w:tc>
          <w:tcPr>
            <w:tcW w:w="992" w:type="dxa"/>
            <w:tcBorders>
              <w:top w:val="nil"/>
              <w:left w:val="nil"/>
              <w:bottom w:val="single" w:sz="8" w:space="0" w:color="auto"/>
              <w:right w:val="single" w:sz="8" w:space="0" w:color="auto"/>
            </w:tcBorders>
            <w:shd w:val="clear" w:color="auto" w:fill="auto"/>
            <w:vAlign w:val="center"/>
          </w:tcPr>
          <w:p w14:paraId="2A81453D" w14:textId="756440D0"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498,76</w:t>
            </w:r>
          </w:p>
        </w:tc>
        <w:tc>
          <w:tcPr>
            <w:tcW w:w="993" w:type="dxa"/>
            <w:tcBorders>
              <w:top w:val="nil"/>
              <w:left w:val="nil"/>
              <w:bottom w:val="single" w:sz="8" w:space="0" w:color="auto"/>
              <w:right w:val="single" w:sz="8" w:space="0" w:color="auto"/>
            </w:tcBorders>
            <w:shd w:val="clear" w:color="auto" w:fill="auto"/>
            <w:vAlign w:val="center"/>
          </w:tcPr>
          <w:p w14:paraId="3C4A0556" w14:textId="221758BC"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503,25</w:t>
            </w:r>
          </w:p>
        </w:tc>
        <w:tc>
          <w:tcPr>
            <w:tcW w:w="992" w:type="dxa"/>
            <w:tcBorders>
              <w:top w:val="nil"/>
              <w:left w:val="nil"/>
              <w:bottom w:val="single" w:sz="8" w:space="0" w:color="auto"/>
              <w:right w:val="single" w:sz="8" w:space="0" w:color="auto"/>
            </w:tcBorders>
            <w:shd w:val="clear" w:color="auto" w:fill="auto"/>
            <w:vAlign w:val="center"/>
          </w:tcPr>
          <w:p w14:paraId="7EBB8C5B" w14:textId="74B3F0CC"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507,74</w:t>
            </w:r>
          </w:p>
        </w:tc>
        <w:tc>
          <w:tcPr>
            <w:tcW w:w="992" w:type="dxa"/>
            <w:tcBorders>
              <w:top w:val="nil"/>
              <w:left w:val="nil"/>
              <w:bottom w:val="single" w:sz="8" w:space="0" w:color="auto"/>
              <w:right w:val="single" w:sz="8" w:space="0" w:color="auto"/>
            </w:tcBorders>
            <w:shd w:val="clear" w:color="auto" w:fill="auto"/>
            <w:vAlign w:val="center"/>
          </w:tcPr>
          <w:p w14:paraId="7C047046" w14:textId="3629AD68"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512,24</w:t>
            </w:r>
          </w:p>
        </w:tc>
        <w:tc>
          <w:tcPr>
            <w:tcW w:w="851" w:type="dxa"/>
            <w:tcBorders>
              <w:top w:val="nil"/>
              <w:left w:val="nil"/>
              <w:bottom w:val="single" w:sz="8" w:space="0" w:color="auto"/>
              <w:right w:val="single" w:sz="8" w:space="0" w:color="auto"/>
            </w:tcBorders>
            <w:shd w:val="clear" w:color="auto" w:fill="auto"/>
            <w:vAlign w:val="center"/>
          </w:tcPr>
          <w:p w14:paraId="515418F3" w14:textId="77EE4CD0"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516,73</w:t>
            </w:r>
          </w:p>
        </w:tc>
        <w:tc>
          <w:tcPr>
            <w:tcW w:w="850" w:type="dxa"/>
            <w:tcBorders>
              <w:top w:val="nil"/>
              <w:left w:val="nil"/>
              <w:bottom w:val="single" w:sz="8" w:space="0" w:color="auto"/>
              <w:right w:val="single" w:sz="8" w:space="0" w:color="auto"/>
            </w:tcBorders>
            <w:shd w:val="clear" w:color="auto" w:fill="auto"/>
            <w:vAlign w:val="center"/>
          </w:tcPr>
          <w:p w14:paraId="224E154B" w14:textId="0C05C632"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521,22</w:t>
            </w:r>
          </w:p>
        </w:tc>
        <w:tc>
          <w:tcPr>
            <w:tcW w:w="851" w:type="dxa"/>
            <w:tcBorders>
              <w:top w:val="nil"/>
              <w:left w:val="nil"/>
              <w:bottom w:val="single" w:sz="8" w:space="0" w:color="auto"/>
              <w:right w:val="single" w:sz="8" w:space="0" w:color="auto"/>
            </w:tcBorders>
            <w:shd w:val="clear" w:color="auto" w:fill="auto"/>
            <w:vAlign w:val="center"/>
          </w:tcPr>
          <w:p w14:paraId="2893B11E" w14:textId="54911EBD"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525,72</w:t>
            </w:r>
          </w:p>
        </w:tc>
        <w:tc>
          <w:tcPr>
            <w:tcW w:w="850" w:type="dxa"/>
            <w:tcBorders>
              <w:top w:val="nil"/>
              <w:left w:val="nil"/>
              <w:bottom w:val="single" w:sz="8" w:space="0" w:color="auto"/>
              <w:right w:val="single" w:sz="8" w:space="0" w:color="auto"/>
            </w:tcBorders>
            <w:shd w:val="clear" w:color="auto" w:fill="auto"/>
            <w:vAlign w:val="center"/>
          </w:tcPr>
          <w:p w14:paraId="44FEA1B1" w14:textId="364CAEA8"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530,2</w:t>
            </w:r>
          </w:p>
        </w:tc>
        <w:tc>
          <w:tcPr>
            <w:tcW w:w="992" w:type="dxa"/>
            <w:tcBorders>
              <w:top w:val="nil"/>
              <w:left w:val="nil"/>
              <w:bottom w:val="single" w:sz="8" w:space="0" w:color="auto"/>
              <w:right w:val="single" w:sz="8" w:space="0" w:color="auto"/>
            </w:tcBorders>
            <w:shd w:val="clear" w:color="auto" w:fill="auto"/>
            <w:vAlign w:val="center"/>
          </w:tcPr>
          <w:p w14:paraId="778DDC50" w14:textId="043181F5"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534,70</w:t>
            </w:r>
          </w:p>
        </w:tc>
        <w:tc>
          <w:tcPr>
            <w:tcW w:w="993" w:type="dxa"/>
            <w:tcBorders>
              <w:top w:val="nil"/>
              <w:left w:val="nil"/>
              <w:bottom w:val="single" w:sz="8" w:space="0" w:color="auto"/>
              <w:right w:val="single" w:sz="8" w:space="0" w:color="auto"/>
            </w:tcBorders>
            <w:shd w:val="clear" w:color="auto" w:fill="auto"/>
            <w:vAlign w:val="center"/>
          </w:tcPr>
          <w:p w14:paraId="1849E12D" w14:textId="7A53375E"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539,20</w:t>
            </w:r>
          </w:p>
        </w:tc>
        <w:tc>
          <w:tcPr>
            <w:tcW w:w="992" w:type="dxa"/>
            <w:tcBorders>
              <w:top w:val="nil"/>
              <w:left w:val="nil"/>
              <w:bottom w:val="single" w:sz="8" w:space="0" w:color="auto"/>
              <w:right w:val="single" w:sz="8" w:space="0" w:color="auto"/>
            </w:tcBorders>
            <w:shd w:val="clear" w:color="auto" w:fill="auto"/>
            <w:vAlign w:val="center"/>
          </w:tcPr>
          <w:p w14:paraId="6550356A" w14:textId="65800729"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543,69</w:t>
            </w:r>
          </w:p>
        </w:tc>
        <w:tc>
          <w:tcPr>
            <w:tcW w:w="850" w:type="dxa"/>
            <w:tcBorders>
              <w:top w:val="nil"/>
              <w:left w:val="nil"/>
              <w:bottom w:val="single" w:sz="8" w:space="0" w:color="auto"/>
              <w:right w:val="single" w:sz="8" w:space="0" w:color="auto"/>
            </w:tcBorders>
            <w:shd w:val="clear" w:color="auto" w:fill="auto"/>
            <w:vAlign w:val="center"/>
          </w:tcPr>
          <w:p w14:paraId="511E1AF1" w14:textId="7B9F8D0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549,81</w:t>
            </w:r>
          </w:p>
        </w:tc>
        <w:tc>
          <w:tcPr>
            <w:tcW w:w="1134" w:type="dxa"/>
            <w:tcBorders>
              <w:top w:val="nil"/>
              <w:left w:val="nil"/>
              <w:bottom w:val="single" w:sz="8" w:space="0" w:color="auto"/>
              <w:right w:val="single" w:sz="8" w:space="0" w:color="auto"/>
            </w:tcBorders>
            <w:shd w:val="clear" w:color="auto" w:fill="auto"/>
            <w:vAlign w:val="center"/>
          </w:tcPr>
          <w:p w14:paraId="0AFC7DEC" w14:textId="32F23D48"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555,92</w:t>
            </w:r>
          </w:p>
        </w:tc>
        <w:tc>
          <w:tcPr>
            <w:tcW w:w="1134" w:type="dxa"/>
            <w:tcBorders>
              <w:top w:val="nil"/>
              <w:left w:val="nil"/>
              <w:bottom w:val="single" w:sz="8" w:space="0" w:color="auto"/>
              <w:right w:val="single" w:sz="8" w:space="0" w:color="auto"/>
            </w:tcBorders>
            <w:shd w:val="clear" w:color="auto" w:fill="auto"/>
            <w:vAlign w:val="center"/>
          </w:tcPr>
          <w:p w14:paraId="13778F91" w14:textId="1225B0D3"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562,04</w:t>
            </w:r>
          </w:p>
        </w:tc>
        <w:tc>
          <w:tcPr>
            <w:tcW w:w="993" w:type="dxa"/>
            <w:tcBorders>
              <w:top w:val="nil"/>
              <w:left w:val="nil"/>
              <w:bottom w:val="single" w:sz="8" w:space="0" w:color="auto"/>
              <w:right w:val="single" w:sz="8" w:space="0" w:color="auto"/>
            </w:tcBorders>
            <w:shd w:val="clear" w:color="auto" w:fill="auto"/>
            <w:vAlign w:val="center"/>
          </w:tcPr>
          <w:p w14:paraId="6CCB766E" w14:textId="4AFD54EF"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568,16</w:t>
            </w:r>
          </w:p>
        </w:tc>
        <w:tc>
          <w:tcPr>
            <w:tcW w:w="992" w:type="dxa"/>
            <w:tcBorders>
              <w:top w:val="nil"/>
              <w:left w:val="nil"/>
              <w:bottom w:val="single" w:sz="8" w:space="0" w:color="auto"/>
              <w:right w:val="single" w:sz="8" w:space="0" w:color="auto"/>
            </w:tcBorders>
            <w:shd w:val="clear" w:color="auto" w:fill="auto"/>
            <w:vAlign w:val="center"/>
          </w:tcPr>
          <w:p w14:paraId="548B421C" w14:textId="73B03D32"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574,27</w:t>
            </w:r>
          </w:p>
        </w:tc>
        <w:tc>
          <w:tcPr>
            <w:tcW w:w="1134" w:type="dxa"/>
            <w:tcBorders>
              <w:top w:val="nil"/>
              <w:left w:val="nil"/>
              <w:bottom w:val="single" w:sz="8" w:space="0" w:color="auto"/>
              <w:right w:val="single" w:sz="8" w:space="0" w:color="auto"/>
            </w:tcBorders>
            <w:shd w:val="clear" w:color="auto" w:fill="auto"/>
            <w:vAlign w:val="center"/>
          </w:tcPr>
          <w:p w14:paraId="7D741897" w14:textId="4B28A85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580,39</w:t>
            </w:r>
          </w:p>
        </w:tc>
        <w:tc>
          <w:tcPr>
            <w:tcW w:w="992" w:type="dxa"/>
            <w:tcBorders>
              <w:top w:val="nil"/>
              <w:left w:val="nil"/>
              <w:bottom w:val="single" w:sz="8" w:space="0" w:color="auto"/>
              <w:right w:val="single" w:sz="8" w:space="0" w:color="auto"/>
            </w:tcBorders>
            <w:shd w:val="clear" w:color="auto" w:fill="auto"/>
            <w:vAlign w:val="center"/>
          </w:tcPr>
          <w:p w14:paraId="69E052B0" w14:textId="71CEF123"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586,51</w:t>
            </w:r>
          </w:p>
        </w:tc>
        <w:tc>
          <w:tcPr>
            <w:tcW w:w="992" w:type="dxa"/>
            <w:tcBorders>
              <w:top w:val="nil"/>
              <w:left w:val="nil"/>
              <w:bottom w:val="single" w:sz="8" w:space="0" w:color="auto"/>
              <w:right w:val="single" w:sz="8" w:space="0" w:color="auto"/>
            </w:tcBorders>
            <w:shd w:val="clear" w:color="auto" w:fill="auto"/>
            <w:vAlign w:val="center"/>
          </w:tcPr>
          <w:p w14:paraId="5DD11143" w14:textId="2B05BC42"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592,62</w:t>
            </w:r>
          </w:p>
        </w:tc>
      </w:tr>
      <w:tr w:rsidR="005F31A0" w:rsidRPr="00B57868" w14:paraId="5D51187A" w14:textId="77777777" w:rsidTr="00BA05EB">
        <w:trPr>
          <w:cantSplit/>
          <w:trHeight w:val="347"/>
        </w:trPr>
        <w:tc>
          <w:tcPr>
            <w:tcW w:w="2679" w:type="dxa"/>
            <w:vMerge w:val="restart"/>
            <w:tcBorders>
              <w:top w:val="single" w:sz="4" w:space="0" w:color="auto"/>
              <w:left w:val="single" w:sz="4" w:space="0" w:color="auto"/>
              <w:right w:val="single" w:sz="4" w:space="0" w:color="auto"/>
            </w:tcBorders>
            <w:shd w:val="clear" w:color="auto" w:fill="auto"/>
            <w:vAlign w:val="center"/>
          </w:tcPr>
          <w:p w14:paraId="0CB5E371" w14:textId="77777777" w:rsidR="005F31A0" w:rsidRPr="005F31A0" w:rsidRDefault="005F31A0" w:rsidP="005F31A0">
            <w:pPr>
              <w:rPr>
                <w:rFonts w:ascii="Times New Roman" w:hAnsi="Times New Roman" w:cs="Times New Roman"/>
                <w:lang w:val="ru-RU"/>
              </w:rPr>
            </w:pPr>
            <w:r w:rsidRPr="005F31A0">
              <w:rPr>
                <w:rFonts w:ascii="Times New Roman" w:hAnsi="Times New Roman" w:cs="Times New Roman"/>
              </w:rPr>
              <w:t>Потери воды</w:t>
            </w:r>
          </w:p>
        </w:tc>
        <w:tc>
          <w:tcPr>
            <w:tcW w:w="992" w:type="dxa"/>
            <w:tcBorders>
              <w:top w:val="nil"/>
              <w:left w:val="nil"/>
              <w:bottom w:val="single" w:sz="8" w:space="0" w:color="auto"/>
              <w:right w:val="single" w:sz="8" w:space="0" w:color="auto"/>
            </w:tcBorders>
            <w:shd w:val="clear" w:color="auto" w:fill="auto"/>
            <w:vAlign w:val="center"/>
          </w:tcPr>
          <w:p w14:paraId="38E32AFC" w14:textId="5128F10C" w:rsidR="005F31A0" w:rsidRPr="00226180" w:rsidRDefault="005F31A0" w:rsidP="005F31A0">
            <w:pPr>
              <w:jc w:val="center"/>
              <w:rPr>
                <w:rFonts w:ascii="Times New Roman" w:hAnsi="Times New Roman" w:cs="Times New Roman"/>
                <w:sz w:val="20"/>
                <w:szCs w:val="20"/>
                <w:lang w:val="ru-RU"/>
              </w:rPr>
            </w:pPr>
            <w:r w:rsidRPr="00226180">
              <w:rPr>
                <w:rFonts w:ascii="Times New Roman" w:hAnsi="Times New Roman" w:cs="Times New Roman"/>
                <w:color w:val="000000"/>
                <w:sz w:val="20"/>
                <w:szCs w:val="20"/>
              </w:rPr>
              <w:t>234,2</w:t>
            </w:r>
            <w:r w:rsidRPr="00226180">
              <w:rPr>
                <w:rFonts w:ascii="Times New Roman" w:hAnsi="Times New Roman" w:cs="Times New Roman"/>
                <w:color w:val="000000"/>
                <w:sz w:val="20"/>
                <w:szCs w:val="20"/>
                <w:lang w:val="ru-RU"/>
              </w:rPr>
              <w:t>4</w:t>
            </w:r>
          </w:p>
        </w:tc>
        <w:tc>
          <w:tcPr>
            <w:tcW w:w="992" w:type="dxa"/>
            <w:tcBorders>
              <w:top w:val="nil"/>
              <w:left w:val="nil"/>
              <w:bottom w:val="single" w:sz="8" w:space="0" w:color="auto"/>
              <w:right w:val="single" w:sz="8" w:space="0" w:color="auto"/>
            </w:tcBorders>
            <w:shd w:val="clear" w:color="auto" w:fill="auto"/>
            <w:vAlign w:val="center"/>
          </w:tcPr>
          <w:p w14:paraId="7DF4E394" w14:textId="18CC73FB"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215,07</w:t>
            </w:r>
          </w:p>
        </w:tc>
        <w:tc>
          <w:tcPr>
            <w:tcW w:w="993" w:type="dxa"/>
            <w:tcBorders>
              <w:top w:val="nil"/>
              <w:left w:val="nil"/>
              <w:bottom w:val="single" w:sz="8" w:space="0" w:color="auto"/>
              <w:right w:val="single" w:sz="8" w:space="0" w:color="auto"/>
            </w:tcBorders>
            <w:shd w:val="clear" w:color="auto" w:fill="auto"/>
            <w:vAlign w:val="center"/>
          </w:tcPr>
          <w:p w14:paraId="36CBA365" w14:textId="768A289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195,91</w:t>
            </w:r>
          </w:p>
        </w:tc>
        <w:tc>
          <w:tcPr>
            <w:tcW w:w="992" w:type="dxa"/>
            <w:tcBorders>
              <w:top w:val="nil"/>
              <w:left w:val="nil"/>
              <w:bottom w:val="single" w:sz="8" w:space="0" w:color="auto"/>
              <w:right w:val="single" w:sz="8" w:space="0" w:color="auto"/>
            </w:tcBorders>
            <w:shd w:val="clear" w:color="auto" w:fill="auto"/>
            <w:vAlign w:val="center"/>
          </w:tcPr>
          <w:p w14:paraId="3D4832A2" w14:textId="2D4422D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176,74</w:t>
            </w:r>
          </w:p>
        </w:tc>
        <w:tc>
          <w:tcPr>
            <w:tcW w:w="992" w:type="dxa"/>
            <w:tcBorders>
              <w:top w:val="nil"/>
              <w:left w:val="nil"/>
              <w:bottom w:val="single" w:sz="8" w:space="0" w:color="auto"/>
              <w:right w:val="single" w:sz="8" w:space="0" w:color="auto"/>
            </w:tcBorders>
            <w:shd w:val="clear" w:color="auto" w:fill="auto"/>
            <w:vAlign w:val="center"/>
          </w:tcPr>
          <w:p w14:paraId="15CB3BA2" w14:textId="29F960DB"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157,57</w:t>
            </w:r>
          </w:p>
        </w:tc>
        <w:tc>
          <w:tcPr>
            <w:tcW w:w="851" w:type="dxa"/>
            <w:tcBorders>
              <w:top w:val="nil"/>
              <w:left w:val="nil"/>
              <w:bottom w:val="single" w:sz="8" w:space="0" w:color="auto"/>
              <w:right w:val="single" w:sz="8" w:space="0" w:color="auto"/>
            </w:tcBorders>
            <w:shd w:val="clear" w:color="auto" w:fill="auto"/>
            <w:vAlign w:val="center"/>
          </w:tcPr>
          <w:p w14:paraId="30BB73F8" w14:textId="5F0587B9"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138,41</w:t>
            </w:r>
          </w:p>
        </w:tc>
        <w:tc>
          <w:tcPr>
            <w:tcW w:w="850" w:type="dxa"/>
            <w:tcBorders>
              <w:top w:val="nil"/>
              <w:left w:val="nil"/>
              <w:bottom w:val="single" w:sz="8" w:space="0" w:color="auto"/>
              <w:right w:val="single" w:sz="8" w:space="0" w:color="auto"/>
            </w:tcBorders>
            <w:shd w:val="clear" w:color="auto" w:fill="auto"/>
            <w:vAlign w:val="center"/>
          </w:tcPr>
          <w:p w14:paraId="225CBAD3" w14:textId="7234C010"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119,24</w:t>
            </w:r>
          </w:p>
        </w:tc>
        <w:tc>
          <w:tcPr>
            <w:tcW w:w="851" w:type="dxa"/>
            <w:tcBorders>
              <w:top w:val="nil"/>
              <w:left w:val="nil"/>
              <w:bottom w:val="single" w:sz="8" w:space="0" w:color="auto"/>
              <w:right w:val="single" w:sz="8" w:space="0" w:color="auto"/>
            </w:tcBorders>
            <w:shd w:val="clear" w:color="auto" w:fill="auto"/>
            <w:vAlign w:val="center"/>
          </w:tcPr>
          <w:p w14:paraId="5A78004D" w14:textId="6CB90951"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100,08</w:t>
            </w:r>
          </w:p>
        </w:tc>
        <w:tc>
          <w:tcPr>
            <w:tcW w:w="850" w:type="dxa"/>
            <w:tcBorders>
              <w:top w:val="nil"/>
              <w:left w:val="nil"/>
              <w:bottom w:val="single" w:sz="8" w:space="0" w:color="auto"/>
              <w:right w:val="single" w:sz="8" w:space="0" w:color="auto"/>
            </w:tcBorders>
            <w:shd w:val="clear" w:color="auto" w:fill="auto"/>
            <w:vAlign w:val="center"/>
          </w:tcPr>
          <w:p w14:paraId="48B06709" w14:textId="11A74AA9"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80,91</w:t>
            </w:r>
          </w:p>
        </w:tc>
        <w:tc>
          <w:tcPr>
            <w:tcW w:w="992" w:type="dxa"/>
            <w:tcBorders>
              <w:top w:val="nil"/>
              <w:left w:val="nil"/>
              <w:bottom w:val="single" w:sz="8" w:space="0" w:color="auto"/>
              <w:right w:val="single" w:sz="8" w:space="0" w:color="auto"/>
            </w:tcBorders>
            <w:shd w:val="clear" w:color="auto" w:fill="auto"/>
            <w:vAlign w:val="center"/>
          </w:tcPr>
          <w:p w14:paraId="326D8EAD" w14:textId="59E7EDF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61,74</w:t>
            </w:r>
          </w:p>
        </w:tc>
        <w:tc>
          <w:tcPr>
            <w:tcW w:w="993" w:type="dxa"/>
            <w:tcBorders>
              <w:top w:val="nil"/>
              <w:left w:val="nil"/>
              <w:bottom w:val="single" w:sz="8" w:space="0" w:color="auto"/>
              <w:right w:val="single" w:sz="8" w:space="0" w:color="auto"/>
            </w:tcBorders>
            <w:shd w:val="clear" w:color="auto" w:fill="auto"/>
            <w:vAlign w:val="center"/>
          </w:tcPr>
          <w:p w14:paraId="3007447C" w14:textId="31A0FBE4"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42,58</w:t>
            </w:r>
          </w:p>
        </w:tc>
        <w:tc>
          <w:tcPr>
            <w:tcW w:w="992" w:type="dxa"/>
            <w:tcBorders>
              <w:top w:val="nil"/>
              <w:left w:val="nil"/>
              <w:bottom w:val="single" w:sz="8" w:space="0" w:color="auto"/>
              <w:right w:val="single" w:sz="8" w:space="0" w:color="auto"/>
            </w:tcBorders>
            <w:shd w:val="clear" w:color="auto" w:fill="auto"/>
            <w:vAlign w:val="center"/>
          </w:tcPr>
          <w:p w14:paraId="21DB2762" w14:textId="07EC2788"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60,41</w:t>
            </w:r>
          </w:p>
        </w:tc>
        <w:tc>
          <w:tcPr>
            <w:tcW w:w="850" w:type="dxa"/>
            <w:tcBorders>
              <w:top w:val="nil"/>
              <w:left w:val="nil"/>
              <w:bottom w:val="single" w:sz="8" w:space="0" w:color="auto"/>
              <w:right w:val="single" w:sz="8" w:space="0" w:color="auto"/>
            </w:tcBorders>
            <w:shd w:val="clear" w:color="auto" w:fill="auto"/>
            <w:vAlign w:val="center"/>
          </w:tcPr>
          <w:p w14:paraId="6F82A860" w14:textId="09B54DBF"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56,76</w:t>
            </w:r>
          </w:p>
        </w:tc>
        <w:tc>
          <w:tcPr>
            <w:tcW w:w="1134" w:type="dxa"/>
            <w:tcBorders>
              <w:top w:val="nil"/>
              <w:left w:val="nil"/>
              <w:bottom w:val="single" w:sz="8" w:space="0" w:color="auto"/>
              <w:right w:val="single" w:sz="8" w:space="0" w:color="auto"/>
            </w:tcBorders>
            <w:shd w:val="clear" w:color="auto" w:fill="auto"/>
            <w:vAlign w:val="center"/>
          </w:tcPr>
          <w:p w14:paraId="0282598C" w14:textId="0B745ADA"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53,11</w:t>
            </w:r>
          </w:p>
        </w:tc>
        <w:tc>
          <w:tcPr>
            <w:tcW w:w="1134" w:type="dxa"/>
            <w:tcBorders>
              <w:top w:val="nil"/>
              <w:left w:val="nil"/>
              <w:bottom w:val="single" w:sz="8" w:space="0" w:color="auto"/>
              <w:right w:val="single" w:sz="8" w:space="0" w:color="auto"/>
            </w:tcBorders>
            <w:shd w:val="clear" w:color="auto" w:fill="auto"/>
            <w:vAlign w:val="center"/>
          </w:tcPr>
          <w:p w14:paraId="5DB20E46" w14:textId="09CE1518"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49,45</w:t>
            </w:r>
          </w:p>
        </w:tc>
        <w:tc>
          <w:tcPr>
            <w:tcW w:w="993" w:type="dxa"/>
            <w:tcBorders>
              <w:top w:val="nil"/>
              <w:left w:val="nil"/>
              <w:bottom w:val="single" w:sz="8" w:space="0" w:color="auto"/>
              <w:right w:val="single" w:sz="8" w:space="0" w:color="auto"/>
            </w:tcBorders>
            <w:shd w:val="clear" w:color="auto" w:fill="auto"/>
            <w:vAlign w:val="center"/>
          </w:tcPr>
          <w:p w14:paraId="12DA790A" w14:textId="420C008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45,80</w:t>
            </w:r>
          </w:p>
        </w:tc>
        <w:tc>
          <w:tcPr>
            <w:tcW w:w="992" w:type="dxa"/>
            <w:tcBorders>
              <w:top w:val="nil"/>
              <w:left w:val="nil"/>
              <w:bottom w:val="single" w:sz="8" w:space="0" w:color="auto"/>
              <w:right w:val="single" w:sz="8" w:space="0" w:color="auto"/>
            </w:tcBorders>
            <w:shd w:val="clear" w:color="auto" w:fill="auto"/>
            <w:vAlign w:val="center"/>
          </w:tcPr>
          <w:p w14:paraId="6262246F" w14:textId="617D0778"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42,15</w:t>
            </w:r>
          </w:p>
        </w:tc>
        <w:tc>
          <w:tcPr>
            <w:tcW w:w="1134" w:type="dxa"/>
            <w:tcBorders>
              <w:top w:val="nil"/>
              <w:left w:val="nil"/>
              <w:bottom w:val="single" w:sz="8" w:space="0" w:color="auto"/>
              <w:right w:val="single" w:sz="8" w:space="0" w:color="auto"/>
            </w:tcBorders>
            <w:shd w:val="clear" w:color="auto" w:fill="auto"/>
            <w:vAlign w:val="center"/>
          </w:tcPr>
          <w:p w14:paraId="6A1CB22E" w14:textId="14946AED"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38,50</w:t>
            </w:r>
          </w:p>
        </w:tc>
        <w:tc>
          <w:tcPr>
            <w:tcW w:w="992" w:type="dxa"/>
            <w:tcBorders>
              <w:top w:val="nil"/>
              <w:left w:val="nil"/>
              <w:bottom w:val="single" w:sz="8" w:space="0" w:color="auto"/>
              <w:right w:val="single" w:sz="8" w:space="0" w:color="auto"/>
            </w:tcBorders>
            <w:shd w:val="clear" w:color="auto" w:fill="auto"/>
            <w:vAlign w:val="center"/>
          </w:tcPr>
          <w:p w14:paraId="69EC7237" w14:textId="1CD6C1E5"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34,84</w:t>
            </w:r>
          </w:p>
        </w:tc>
        <w:tc>
          <w:tcPr>
            <w:tcW w:w="992" w:type="dxa"/>
            <w:tcBorders>
              <w:top w:val="nil"/>
              <w:left w:val="nil"/>
              <w:bottom w:val="single" w:sz="8" w:space="0" w:color="auto"/>
              <w:right w:val="single" w:sz="8" w:space="0" w:color="auto"/>
            </w:tcBorders>
            <w:shd w:val="clear" w:color="auto" w:fill="auto"/>
            <w:vAlign w:val="center"/>
          </w:tcPr>
          <w:p w14:paraId="2EE68A36" w14:textId="75D91FB7" w:rsidR="005F31A0" w:rsidRPr="00226180" w:rsidRDefault="005F31A0" w:rsidP="005F31A0">
            <w:pPr>
              <w:jc w:val="center"/>
              <w:rPr>
                <w:rFonts w:ascii="Times New Roman" w:hAnsi="Times New Roman" w:cs="Times New Roman"/>
                <w:sz w:val="20"/>
                <w:szCs w:val="20"/>
              </w:rPr>
            </w:pPr>
            <w:r w:rsidRPr="00226180">
              <w:rPr>
                <w:rFonts w:ascii="Times New Roman" w:hAnsi="Times New Roman" w:cs="Times New Roman"/>
                <w:color w:val="000000"/>
                <w:sz w:val="20"/>
                <w:szCs w:val="20"/>
              </w:rPr>
              <w:t>31,19</w:t>
            </w:r>
          </w:p>
        </w:tc>
      </w:tr>
      <w:tr w:rsidR="005F31A0" w:rsidRPr="00B57868" w14:paraId="1D2592DD" w14:textId="77777777" w:rsidTr="00BA05EB">
        <w:trPr>
          <w:cantSplit/>
          <w:trHeight w:val="264"/>
        </w:trPr>
        <w:tc>
          <w:tcPr>
            <w:tcW w:w="2679" w:type="dxa"/>
            <w:vMerge/>
            <w:tcBorders>
              <w:left w:val="single" w:sz="4" w:space="0" w:color="auto"/>
              <w:bottom w:val="single" w:sz="4" w:space="0" w:color="auto"/>
              <w:right w:val="single" w:sz="4" w:space="0" w:color="auto"/>
            </w:tcBorders>
            <w:shd w:val="clear" w:color="auto" w:fill="auto"/>
            <w:vAlign w:val="center"/>
          </w:tcPr>
          <w:p w14:paraId="0B24D884" w14:textId="77777777" w:rsidR="005F31A0" w:rsidRPr="005F31A0" w:rsidRDefault="005F31A0" w:rsidP="005F31A0">
            <w:pPr>
              <w:jc w:val="center"/>
              <w:rPr>
                <w:rFonts w:ascii="Times New Roman" w:hAnsi="Times New Roman" w:cs="Times New Roman"/>
                <w:i/>
                <w:iCs/>
              </w:rPr>
            </w:pPr>
          </w:p>
        </w:tc>
        <w:tc>
          <w:tcPr>
            <w:tcW w:w="992" w:type="dxa"/>
            <w:tcBorders>
              <w:top w:val="nil"/>
              <w:left w:val="nil"/>
              <w:bottom w:val="single" w:sz="8" w:space="0" w:color="auto"/>
              <w:right w:val="single" w:sz="8" w:space="0" w:color="auto"/>
            </w:tcBorders>
            <w:shd w:val="clear" w:color="auto" w:fill="auto"/>
            <w:vAlign w:val="center"/>
          </w:tcPr>
          <w:p w14:paraId="1F92EB6A" w14:textId="25A2B228"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31,0%</w:t>
            </w:r>
          </w:p>
        </w:tc>
        <w:tc>
          <w:tcPr>
            <w:tcW w:w="992" w:type="dxa"/>
            <w:tcBorders>
              <w:top w:val="nil"/>
              <w:left w:val="nil"/>
              <w:bottom w:val="single" w:sz="8" w:space="0" w:color="auto"/>
              <w:right w:val="single" w:sz="8" w:space="0" w:color="auto"/>
            </w:tcBorders>
            <w:shd w:val="clear" w:color="auto" w:fill="auto"/>
            <w:vAlign w:val="center"/>
          </w:tcPr>
          <w:p w14:paraId="625E0278" w14:textId="6D9979FA"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30,1%</w:t>
            </w:r>
          </w:p>
        </w:tc>
        <w:tc>
          <w:tcPr>
            <w:tcW w:w="993" w:type="dxa"/>
            <w:tcBorders>
              <w:top w:val="nil"/>
              <w:left w:val="nil"/>
              <w:bottom w:val="single" w:sz="8" w:space="0" w:color="auto"/>
              <w:right w:val="single" w:sz="8" w:space="0" w:color="auto"/>
            </w:tcBorders>
            <w:shd w:val="clear" w:color="auto" w:fill="auto"/>
            <w:vAlign w:val="center"/>
          </w:tcPr>
          <w:p w14:paraId="4B91A1F1" w14:textId="33E956AB"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28,0%</w:t>
            </w:r>
          </w:p>
        </w:tc>
        <w:tc>
          <w:tcPr>
            <w:tcW w:w="992" w:type="dxa"/>
            <w:tcBorders>
              <w:top w:val="nil"/>
              <w:left w:val="nil"/>
              <w:bottom w:val="single" w:sz="8" w:space="0" w:color="auto"/>
              <w:right w:val="single" w:sz="8" w:space="0" w:color="auto"/>
            </w:tcBorders>
            <w:shd w:val="clear" w:color="auto" w:fill="auto"/>
            <w:vAlign w:val="center"/>
          </w:tcPr>
          <w:p w14:paraId="2CFE670E" w14:textId="19AEB8DD"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25,8%</w:t>
            </w:r>
          </w:p>
        </w:tc>
        <w:tc>
          <w:tcPr>
            <w:tcW w:w="992" w:type="dxa"/>
            <w:tcBorders>
              <w:top w:val="nil"/>
              <w:left w:val="nil"/>
              <w:bottom w:val="single" w:sz="8" w:space="0" w:color="auto"/>
              <w:right w:val="single" w:sz="8" w:space="0" w:color="auto"/>
            </w:tcBorders>
            <w:shd w:val="clear" w:color="auto" w:fill="auto"/>
            <w:vAlign w:val="center"/>
          </w:tcPr>
          <w:p w14:paraId="36C44905" w14:textId="5EF6A87C"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23,5%</w:t>
            </w:r>
          </w:p>
        </w:tc>
        <w:tc>
          <w:tcPr>
            <w:tcW w:w="851" w:type="dxa"/>
            <w:tcBorders>
              <w:top w:val="nil"/>
              <w:left w:val="nil"/>
              <w:bottom w:val="single" w:sz="8" w:space="0" w:color="auto"/>
              <w:right w:val="single" w:sz="8" w:space="0" w:color="auto"/>
            </w:tcBorders>
            <w:shd w:val="clear" w:color="auto" w:fill="auto"/>
            <w:vAlign w:val="center"/>
          </w:tcPr>
          <w:p w14:paraId="233222DA" w14:textId="37AA91B6"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21,1%</w:t>
            </w:r>
          </w:p>
        </w:tc>
        <w:tc>
          <w:tcPr>
            <w:tcW w:w="850" w:type="dxa"/>
            <w:tcBorders>
              <w:top w:val="nil"/>
              <w:left w:val="nil"/>
              <w:bottom w:val="single" w:sz="8" w:space="0" w:color="auto"/>
              <w:right w:val="single" w:sz="8" w:space="0" w:color="auto"/>
            </w:tcBorders>
            <w:shd w:val="clear" w:color="auto" w:fill="auto"/>
            <w:vAlign w:val="center"/>
          </w:tcPr>
          <w:p w14:paraId="556FDD76" w14:textId="25A4C5D7" w:rsidR="005F31A0" w:rsidRPr="00226180" w:rsidRDefault="005F31A0" w:rsidP="005F31A0">
            <w:pPr>
              <w:jc w:val="center"/>
              <w:rPr>
                <w:rFonts w:ascii="Times New Roman" w:hAnsi="Times New Roman" w:cs="Times New Roman"/>
                <w:i/>
                <w:iCs/>
                <w:sz w:val="20"/>
                <w:szCs w:val="20"/>
              </w:rPr>
            </w:pPr>
            <w:r w:rsidRPr="00226180">
              <w:rPr>
                <w:rFonts w:ascii="Times New Roman" w:hAnsi="Times New Roman" w:cs="Times New Roman"/>
                <w:i/>
                <w:iCs/>
                <w:color w:val="000000"/>
                <w:sz w:val="20"/>
                <w:szCs w:val="20"/>
              </w:rPr>
              <w:t>18,6%</w:t>
            </w:r>
          </w:p>
        </w:tc>
        <w:tc>
          <w:tcPr>
            <w:tcW w:w="851" w:type="dxa"/>
            <w:tcBorders>
              <w:top w:val="nil"/>
              <w:left w:val="nil"/>
              <w:bottom w:val="single" w:sz="8" w:space="0" w:color="auto"/>
              <w:right w:val="single" w:sz="8" w:space="0" w:color="auto"/>
            </w:tcBorders>
            <w:shd w:val="clear" w:color="auto" w:fill="auto"/>
            <w:vAlign w:val="center"/>
          </w:tcPr>
          <w:p w14:paraId="3F8FD0A8" w14:textId="3D4690F6"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16,0%</w:t>
            </w:r>
          </w:p>
        </w:tc>
        <w:tc>
          <w:tcPr>
            <w:tcW w:w="850" w:type="dxa"/>
            <w:tcBorders>
              <w:top w:val="nil"/>
              <w:left w:val="nil"/>
              <w:bottom w:val="single" w:sz="8" w:space="0" w:color="auto"/>
              <w:right w:val="single" w:sz="8" w:space="0" w:color="auto"/>
            </w:tcBorders>
            <w:shd w:val="clear" w:color="auto" w:fill="auto"/>
            <w:vAlign w:val="center"/>
          </w:tcPr>
          <w:p w14:paraId="0B44A03D" w14:textId="57340E9F"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13,2%</w:t>
            </w:r>
          </w:p>
        </w:tc>
        <w:tc>
          <w:tcPr>
            <w:tcW w:w="992" w:type="dxa"/>
            <w:tcBorders>
              <w:top w:val="nil"/>
              <w:left w:val="nil"/>
              <w:bottom w:val="single" w:sz="8" w:space="0" w:color="auto"/>
              <w:right w:val="single" w:sz="8" w:space="0" w:color="auto"/>
            </w:tcBorders>
            <w:shd w:val="clear" w:color="auto" w:fill="auto"/>
            <w:vAlign w:val="center"/>
          </w:tcPr>
          <w:p w14:paraId="62C40A84" w14:textId="0321E120"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10,4%</w:t>
            </w:r>
          </w:p>
        </w:tc>
        <w:tc>
          <w:tcPr>
            <w:tcW w:w="993" w:type="dxa"/>
            <w:tcBorders>
              <w:top w:val="nil"/>
              <w:left w:val="nil"/>
              <w:bottom w:val="single" w:sz="8" w:space="0" w:color="auto"/>
              <w:right w:val="single" w:sz="8" w:space="0" w:color="auto"/>
            </w:tcBorders>
            <w:shd w:val="clear" w:color="auto" w:fill="auto"/>
            <w:vAlign w:val="center"/>
          </w:tcPr>
          <w:p w14:paraId="15D4594D" w14:textId="45C649AA"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7,3%</w:t>
            </w:r>
          </w:p>
        </w:tc>
        <w:tc>
          <w:tcPr>
            <w:tcW w:w="992" w:type="dxa"/>
            <w:tcBorders>
              <w:top w:val="nil"/>
              <w:left w:val="nil"/>
              <w:bottom w:val="single" w:sz="8" w:space="0" w:color="auto"/>
              <w:right w:val="single" w:sz="8" w:space="0" w:color="auto"/>
            </w:tcBorders>
            <w:shd w:val="clear" w:color="auto" w:fill="auto"/>
            <w:vAlign w:val="center"/>
          </w:tcPr>
          <w:p w14:paraId="0E728F4E" w14:textId="6304CBB6"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10,0%</w:t>
            </w:r>
          </w:p>
        </w:tc>
        <w:tc>
          <w:tcPr>
            <w:tcW w:w="850" w:type="dxa"/>
            <w:tcBorders>
              <w:top w:val="nil"/>
              <w:left w:val="nil"/>
              <w:bottom w:val="single" w:sz="8" w:space="0" w:color="auto"/>
              <w:right w:val="single" w:sz="8" w:space="0" w:color="auto"/>
            </w:tcBorders>
            <w:shd w:val="clear" w:color="auto" w:fill="auto"/>
            <w:vAlign w:val="center"/>
          </w:tcPr>
          <w:p w14:paraId="5BF05CE1" w14:textId="4A07E480"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9,4%</w:t>
            </w:r>
          </w:p>
        </w:tc>
        <w:tc>
          <w:tcPr>
            <w:tcW w:w="1134" w:type="dxa"/>
            <w:tcBorders>
              <w:top w:val="nil"/>
              <w:left w:val="nil"/>
              <w:bottom w:val="single" w:sz="8" w:space="0" w:color="auto"/>
              <w:right w:val="single" w:sz="8" w:space="0" w:color="auto"/>
            </w:tcBorders>
            <w:shd w:val="clear" w:color="auto" w:fill="auto"/>
            <w:vAlign w:val="center"/>
          </w:tcPr>
          <w:p w14:paraId="2F2810C3" w14:textId="2BD5E51B"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8,7%</w:t>
            </w:r>
          </w:p>
        </w:tc>
        <w:tc>
          <w:tcPr>
            <w:tcW w:w="1134" w:type="dxa"/>
            <w:tcBorders>
              <w:top w:val="nil"/>
              <w:left w:val="nil"/>
              <w:bottom w:val="single" w:sz="8" w:space="0" w:color="auto"/>
              <w:right w:val="single" w:sz="8" w:space="0" w:color="auto"/>
            </w:tcBorders>
            <w:shd w:val="clear" w:color="auto" w:fill="auto"/>
            <w:vAlign w:val="center"/>
          </w:tcPr>
          <w:p w14:paraId="2F17C755" w14:textId="47C31825"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8,1%</w:t>
            </w:r>
          </w:p>
        </w:tc>
        <w:tc>
          <w:tcPr>
            <w:tcW w:w="993" w:type="dxa"/>
            <w:tcBorders>
              <w:top w:val="nil"/>
              <w:left w:val="nil"/>
              <w:bottom w:val="single" w:sz="8" w:space="0" w:color="auto"/>
              <w:right w:val="single" w:sz="8" w:space="0" w:color="auto"/>
            </w:tcBorders>
            <w:shd w:val="clear" w:color="auto" w:fill="auto"/>
            <w:vAlign w:val="center"/>
          </w:tcPr>
          <w:p w14:paraId="3E46CE16" w14:textId="22822D64"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7,5%</w:t>
            </w:r>
          </w:p>
        </w:tc>
        <w:tc>
          <w:tcPr>
            <w:tcW w:w="992" w:type="dxa"/>
            <w:tcBorders>
              <w:top w:val="nil"/>
              <w:left w:val="nil"/>
              <w:bottom w:val="single" w:sz="8" w:space="0" w:color="auto"/>
              <w:right w:val="single" w:sz="8" w:space="0" w:color="auto"/>
            </w:tcBorders>
            <w:shd w:val="clear" w:color="auto" w:fill="auto"/>
            <w:vAlign w:val="center"/>
          </w:tcPr>
          <w:p w14:paraId="3D5D0366" w14:textId="77142905"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6,8%</w:t>
            </w:r>
          </w:p>
        </w:tc>
        <w:tc>
          <w:tcPr>
            <w:tcW w:w="1134" w:type="dxa"/>
            <w:tcBorders>
              <w:top w:val="nil"/>
              <w:left w:val="nil"/>
              <w:bottom w:val="single" w:sz="8" w:space="0" w:color="auto"/>
              <w:right w:val="single" w:sz="8" w:space="0" w:color="auto"/>
            </w:tcBorders>
            <w:shd w:val="clear" w:color="auto" w:fill="auto"/>
            <w:vAlign w:val="center"/>
          </w:tcPr>
          <w:p w14:paraId="34583EFD" w14:textId="5B76A0E5"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6,2%</w:t>
            </w:r>
          </w:p>
        </w:tc>
        <w:tc>
          <w:tcPr>
            <w:tcW w:w="992" w:type="dxa"/>
            <w:tcBorders>
              <w:top w:val="nil"/>
              <w:left w:val="nil"/>
              <w:bottom w:val="single" w:sz="8" w:space="0" w:color="auto"/>
              <w:right w:val="single" w:sz="8" w:space="0" w:color="auto"/>
            </w:tcBorders>
            <w:shd w:val="clear" w:color="auto" w:fill="auto"/>
            <w:vAlign w:val="center"/>
          </w:tcPr>
          <w:p w14:paraId="38754F12" w14:textId="71076999"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5,6%</w:t>
            </w:r>
          </w:p>
        </w:tc>
        <w:tc>
          <w:tcPr>
            <w:tcW w:w="992" w:type="dxa"/>
            <w:tcBorders>
              <w:top w:val="nil"/>
              <w:left w:val="nil"/>
              <w:bottom w:val="single" w:sz="8" w:space="0" w:color="auto"/>
              <w:right w:val="single" w:sz="8" w:space="0" w:color="auto"/>
            </w:tcBorders>
            <w:shd w:val="clear" w:color="auto" w:fill="auto"/>
            <w:vAlign w:val="center"/>
          </w:tcPr>
          <w:p w14:paraId="0767333E" w14:textId="446B0ED0" w:rsidR="005F31A0" w:rsidRPr="00226180" w:rsidRDefault="005F31A0" w:rsidP="005F31A0">
            <w:pPr>
              <w:jc w:val="center"/>
              <w:rPr>
                <w:rFonts w:ascii="Times New Roman" w:hAnsi="Times New Roman" w:cs="Times New Roman"/>
                <w:i/>
                <w:iCs/>
                <w:sz w:val="20"/>
                <w:szCs w:val="20"/>
                <w:lang w:val="ru-RU"/>
              </w:rPr>
            </w:pPr>
            <w:r w:rsidRPr="00226180">
              <w:rPr>
                <w:rFonts w:ascii="Times New Roman" w:hAnsi="Times New Roman" w:cs="Times New Roman"/>
                <w:i/>
                <w:iCs/>
                <w:color w:val="000000"/>
                <w:sz w:val="20"/>
                <w:szCs w:val="20"/>
              </w:rPr>
              <w:t>5,0%</w:t>
            </w:r>
          </w:p>
        </w:tc>
      </w:tr>
    </w:tbl>
    <w:p w14:paraId="4596C75A" w14:textId="77777777" w:rsidR="00A405B6" w:rsidRPr="000B4AA1" w:rsidRDefault="00A405B6" w:rsidP="00192CD2">
      <w:pPr>
        <w:spacing w:before="240" w:line="360" w:lineRule="auto"/>
        <w:ind w:firstLine="709"/>
        <w:jc w:val="both"/>
        <w:rPr>
          <w:rFonts w:ascii="Times New Roman" w:hAnsi="Times New Roman" w:cs="Times New Roman"/>
          <w:color w:val="FF0000"/>
          <w:sz w:val="28"/>
          <w:szCs w:val="28"/>
          <w:lang w:val="ru-RU"/>
        </w:rPr>
        <w:sectPr w:rsidR="00A405B6" w:rsidRPr="000B4AA1" w:rsidSect="005F31A0">
          <w:pgSz w:w="23808" w:h="16840" w:orient="landscape" w:code="8"/>
          <w:pgMar w:top="1701" w:right="1134" w:bottom="851" w:left="1134" w:header="709" w:footer="709" w:gutter="0"/>
          <w:cols w:space="708"/>
          <w:docGrid w:linePitch="360"/>
        </w:sectPr>
      </w:pPr>
    </w:p>
    <w:p w14:paraId="73B54DBC" w14:textId="2CE3BBF2" w:rsidR="00192CD2" w:rsidRPr="00B875E1" w:rsidRDefault="00192CD2" w:rsidP="00F21B75">
      <w:pPr>
        <w:pStyle w:val="2"/>
        <w:keepLines/>
        <w:spacing w:before="120" w:after="0" w:line="276" w:lineRule="auto"/>
        <w:ind w:firstLine="709"/>
        <w:jc w:val="both"/>
        <w:rPr>
          <w:rFonts w:ascii="Times New Roman" w:hAnsi="Times New Roman" w:cs="Times New Roman"/>
          <w:i w:val="0"/>
          <w:iCs w:val="0"/>
          <w:lang w:val="ru-RU"/>
        </w:rPr>
      </w:pPr>
      <w:r w:rsidRPr="00B875E1">
        <w:rPr>
          <w:rFonts w:ascii="Times New Roman" w:hAnsi="Times New Roman" w:cs="Times New Roman"/>
          <w:i w:val="0"/>
          <w:iCs w:val="0"/>
          <w:lang w:val="ru-RU"/>
        </w:rPr>
        <w:lastRenderedPageBreak/>
        <w:t>2.3.8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0D740B47" w14:textId="77777777" w:rsidR="00F21B75" w:rsidRDefault="00F21B75" w:rsidP="00F21B75">
      <w:pPr>
        <w:pStyle w:val="12"/>
        <w:spacing w:before="0" w:beforeAutospacing="0" w:after="0" w:afterAutospacing="0" w:line="360" w:lineRule="auto"/>
        <w:jc w:val="both"/>
        <w:rPr>
          <w:iCs/>
          <w:sz w:val="28"/>
          <w:szCs w:val="28"/>
        </w:rPr>
      </w:pPr>
      <w:bookmarkStart w:id="131" w:name="_Hlk3984084"/>
    </w:p>
    <w:bookmarkEnd w:id="131"/>
    <w:p w14:paraId="37E15E83" w14:textId="77777777" w:rsidR="00925A54" w:rsidRPr="00CC6422" w:rsidRDefault="00925A54" w:rsidP="00925A54">
      <w:pPr>
        <w:pStyle w:val="12"/>
        <w:spacing w:before="0" w:beforeAutospacing="0" w:after="0" w:afterAutospacing="0" w:line="360" w:lineRule="auto"/>
        <w:ind w:firstLine="709"/>
        <w:jc w:val="both"/>
        <w:rPr>
          <w:sz w:val="28"/>
          <w:szCs w:val="28"/>
        </w:rPr>
      </w:pPr>
      <w:r>
        <w:rPr>
          <w:sz w:val="28"/>
          <w:szCs w:val="28"/>
        </w:rPr>
        <w:t>Централизованные с</w:t>
      </w:r>
      <w:r w:rsidRPr="00CC6422">
        <w:rPr>
          <w:sz w:val="28"/>
          <w:szCs w:val="28"/>
        </w:rPr>
        <w:t xml:space="preserve">истемы </w:t>
      </w:r>
      <w:r>
        <w:rPr>
          <w:sz w:val="28"/>
          <w:szCs w:val="28"/>
        </w:rPr>
        <w:t xml:space="preserve">горячего </w:t>
      </w:r>
      <w:r w:rsidRPr="00CC6422">
        <w:rPr>
          <w:sz w:val="28"/>
          <w:szCs w:val="28"/>
        </w:rPr>
        <w:t>водоснабжения в зависимости от способа нагрева воды могут быть открытыми и закрытыми.</w:t>
      </w:r>
    </w:p>
    <w:p w14:paraId="5BF39883" w14:textId="77777777" w:rsidR="00925A54" w:rsidRPr="00CC6422" w:rsidRDefault="00925A54" w:rsidP="00925A54">
      <w:pPr>
        <w:pStyle w:val="12"/>
        <w:spacing w:before="0" w:beforeAutospacing="0" w:after="0" w:afterAutospacing="0" w:line="360" w:lineRule="auto"/>
        <w:ind w:firstLine="709"/>
        <w:jc w:val="both"/>
        <w:rPr>
          <w:rStyle w:val="afe"/>
          <w:b w:val="0"/>
          <w:sz w:val="28"/>
          <w:szCs w:val="28"/>
        </w:rPr>
      </w:pPr>
      <w:r w:rsidRPr="00CC6422">
        <w:rPr>
          <w:sz w:val="28"/>
          <w:szCs w:val="28"/>
        </w:rPr>
        <w:t xml:space="preserve">Открытая система горячего водоснабжения в своей конструкции имеет теплоноситель, который циркулирует в системе. Потребитель использует горячую воду, поступающую непосредственно из централизованной системы теплоснабжения. Другими словами, люди потребляют теплоноситель. </w:t>
      </w:r>
    </w:p>
    <w:p w14:paraId="2914845F" w14:textId="77777777" w:rsidR="00E92B3A" w:rsidRDefault="00925A54" w:rsidP="00E92B3A">
      <w:pPr>
        <w:pStyle w:val="12"/>
        <w:spacing w:before="0" w:beforeAutospacing="0" w:after="0" w:afterAutospacing="0" w:line="360" w:lineRule="auto"/>
        <w:ind w:firstLine="709"/>
        <w:jc w:val="both"/>
        <w:rPr>
          <w:rStyle w:val="afe"/>
          <w:b w:val="0"/>
          <w:sz w:val="28"/>
          <w:szCs w:val="28"/>
        </w:rPr>
      </w:pPr>
      <w:r w:rsidRPr="00CC6422">
        <w:rPr>
          <w:sz w:val="28"/>
          <w:szCs w:val="28"/>
        </w:rPr>
        <w:t xml:space="preserve">Закрытая система горячего водоснабжения построена на принципе, когда забираемая из водопровода холодная питьевая вода, в дополнительном теплообменнике нагревается сетевой водой, а уже затем поступает к потребителю. Теплоноситель и горячая вода разделены между собой. </w:t>
      </w:r>
    </w:p>
    <w:p w14:paraId="3AA34941" w14:textId="0573085D" w:rsidR="00925A54" w:rsidRPr="00E92B3A" w:rsidRDefault="00925A54" w:rsidP="00E92B3A">
      <w:pPr>
        <w:pStyle w:val="12"/>
        <w:spacing w:before="0" w:beforeAutospacing="0" w:after="0" w:afterAutospacing="0" w:line="360" w:lineRule="auto"/>
        <w:ind w:firstLine="709"/>
        <w:jc w:val="both"/>
        <w:rPr>
          <w:bCs/>
          <w:sz w:val="28"/>
          <w:szCs w:val="28"/>
        </w:rPr>
      </w:pPr>
      <w:r w:rsidRPr="00CC6422">
        <w:rPr>
          <w:iCs/>
          <w:sz w:val="28"/>
          <w:szCs w:val="28"/>
        </w:rPr>
        <w:t xml:space="preserve">В городском округе к централизованной системы горячего водоснабжения с использованием закрытых систем горячего водоснабжения подключены </w:t>
      </w:r>
      <w:r w:rsidRPr="00CC6422">
        <w:rPr>
          <w:sz w:val="28"/>
          <w:szCs w:val="28"/>
        </w:rPr>
        <w:t>многоквартирные жилые дома:</w:t>
      </w:r>
    </w:p>
    <w:p w14:paraId="253E0A9F" w14:textId="77777777" w:rsidR="00925A54" w:rsidRPr="00C2118F" w:rsidRDefault="00925A54" w:rsidP="00925A54">
      <w:pPr>
        <w:autoSpaceDE w:val="0"/>
        <w:autoSpaceDN w:val="0"/>
        <w:adjustRightInd w:val="0"/>
        <w:spacing w:line="360" w:lineRule="auto"/>
        <w:ind w:right="-6" w:firstLine="709"/>
        <w:jc w:val="both"/>
        <w:rPr>
          <w:rFonts w:ascii="Times New Roman" w:hAnsi="Times New Roman" w:cs="Times New Roman"/>
          <w:sz w:val="28"/>
          <w:szCs w:val="28"/>
          <w:lang w:val="ru-RU" w:eastAsia="ru-RU"/>
        </w:rPr>
      </w:pPr>
      <w:r w:rsidRPr="00CC6422">
        <w:rPr>
          <w:rFonts w:ascii="Times New Roman" w:hAnsi="Times New Roman" w:cs="Times New Roman"/>
          <w:sz w:val="28"/>
          <w:szCs w:val="28"/>
          <w:lang w:val="ru-RU"/>
        </w:rPr>
        <w:t xml:space="preserve">- в </w:t>
      </w:r>
      <w:r w:rsidRPr="00BB4A0C">
        <w:rPr>
          <w:rFonts w:ascii="Times New Roman" w:hAnsi="Times New Roman" w:cs="Times New Roman"/>
          <w:i/>
          <w:iCs/>
          <w:sz w:val="28"/>
          <w:szCs w:val="28"/>
          <w:lang w:val="ru-RU"/>
        </w:rPr>
        <w:t>п.г.т. Алексеевка</w:t>
      </w:r>
      <w:r>
        <w:rPr>
          <w:rFonts w:ascii="Times New Roman" w:hAnsi="Times New Roman" w:cs="Times New Roman"/>
          <w:sz w:val="28"/>
          <w:szCs w:val="28"/>
          <w:lang w:val="ru-RU"/>
        </w:rPr>
        <w:t xml:space="preserve"> </w:t>
      </w:r>
      <w:r w:rsidRPr="00CC6422">
        <w:rPr>
          <w:rFonts w:ascii="Times New Roman" w:hAnsi="Times New Roman" w:cs="Times New Roman"/>
          <w:sz w:val="28"/>
          <w:szCs w:val="28"/>
          <w:lang w:val="ru-RU"/>
        </w:rPr>
        <w:t xml:space="preserve">количество </w:t>
      </w:r>
      <w:r>
        <w:rPr>
          <w:rFonts w:ascii="Times New Roman" w:hAnsi="Times New Roman" w:cs="Times New Roman"/>
          <w:sz w:val="28"/>
          <w:szCs w:val="28"/>
          <w:lang w:val="ru-RU"/>
        </w:rPr>
        <w:t>МКД</w:t>
      </w:r>
      <w:r w:rsidRPr="00CC6422">
        <w:rPr>
          <w:rFonts w:ascii="Times New Roman" w:hAnsi="Times New Roman" w:cs="Times New Roman"/>
          <w:sz w:val="28"/>
          <w:szCs w:val="28"/>
          <w:lang w:val="ru-RU"/>
        </w:rPr>
        <w:t xml:space="preserve"> - 1</w:t>
      </w:r>
      <w:r>
        <w:rPr>
          <w:rFonts w:ascii="Times New Roman" w:hAnsi="Times New Roman" w:cs="Times New Roman"/>
          <w:sz w:val="28"/>
          <w:szCs w:val="28"/>
          <w:lang w:val="ru-RU"/>
        </w:rPr>
        <w:t>0</w:t>
      </w:r>
      <w:r w:rsidRPr="00CC6422">
        <w:rPr>
          <w:rFonts w:ascii="Times New Roman" w:hAnsi="Times New Roman" w:cs="Times New Roman"/>
          <w:sz w:val="28"/>
          <w:szCs w:val="28"/>
          <w:lang w:val="ru-RU"/>
        </w:rPr>
        <w:t xml:space="preserve"> шт. Для целей горячего водоснабжения в тепловых пункт</w:t>
      </w:r>
      <w:r w:rsidRPr="00C2118F">
        <w:rPr>
          <w:rFonts w:ascii="Times New Roman" w:hAnsi="Times New Roman" w:cs="Times New Roman"/>
          <w:sz w:val="28"/>
          <w:szCs w:val="28"/>
          <w:lang w:val="ru-RU"/>
        </w:rPr>
        <w:t>ах установлены водоводяные теплообменники</w:t>
      </w:r>
      <w:r w:rsidRPr="00C2118F">
        <w:rPr>
          <w:rFonts w:ascii="Times New Roman" w:hAnsi="Times New Roman" w:cs="Times New Roman"/>
          <w:sz w:val="28"/>
          <w:szCs w:val="28"/>
          <w:lang w:val="ru-RU" w:eastAsia="ru-RU"/>
        </w:rPr>
        <w:t>;</w:t>
      </w:r>
    </w:p>
    <w:p w14:paraId="582A3E97" w14:textId="77777777" w:rsidR="00925A54" w:rsidRPr="00CC6422" w:rsidRDefault="00925A54" w:rsidP="00925A54">
      <w:pPr>
        <w:tabs>
          <w:tab w:val="left" w:pos="284"/>
        </w:tabs>
        <w:spacing w:line="360" w:lineRule="auto"/>
        <w:ind w:firstLine="709"/>
        <w:jc w:val="both"/>
        <w:rPr>
          <w:rFonts w:ascii="Times New Roman" w:hAnsi="Times New Roman" w:cs="Times New Roman"/>
          <w:sz w:val="28"/>
          <w:szCs w:val="28"/>
          <w:lang w:val="ru-RU"/>
        </w:rPr>
      </w:pPr>
      <w:r w:rsidRPr="00C2118F">
        <w:rPr>
          <w:rFonts w:ascii="Times New Roman" w:hAnsi="Times New Roman" w:cs="Times New Roman"/>
          <w:sz w:val="28"/>
          <w:szCs w:val="28"/>
          <w:lang w:val="ru-RU"/>
        </w:rPr>
        <w:t xml:space="preserve">- в </w:t>
      </w:r>
      <w:r w:rsidRPr="00C2118F">
        <w:rPr>
          <w:rFonts w:ascii="Times New Roman" w:hAnsi="Times New Roman" w:cs="Times New Roman"/>
          <w:i/>
          <w:iCs/>
          <w:sz w:val="28"/>
          <w:szCs w:val="28"/>
          <w:lang w:val="ru-RU"/>
        </w:rPr>
        <w:t>г. Кинель</w:t>
      </w:r>
      <w:r w:rsidRPr="00C2118F">
        <w:rPr>
          <w:rFonts w:ascii="Times New Roman" w:hAnsi="Times New Roman" w:cs="Times New Roman"/>
          <w:sz w:val="28"/>
          <w:szCs w:val="28"/>
          <w:lang w:val="ru-RU"/>
        </w:rPr>
        <w:t>, количество МКД - 1</w:t>
      </w:r>
      <w:r w:rsidR="00F23C3E" w:rsidRPr="00C2118F">
        <w:rPr>
          <w:rFonts w:ascii="Times New Roman" w:hAnsi="Times New Roman" w:cs="Times New Roman"/>
          <w:sz w:val="28"/>
          <w:szCs w:val="28"/>
          <w:lang w:val="ru-RU"/>
        </w:rPr>
        <w:t>6</w:t>
      </w:r>
      <w:r w:rsidRPr="00C2118F">
        <w:rPr>
          <w:rFonts w:ascii="Times New Roman" w:hAnsi="Times New Roman" w:cs="Times New Roman"/>
          <w:sz w:val="28"/>
          <w:szCs w:val="28"/>
          <w:lang w:val="ru-RU"/>
        </w:rPr>
        <w:t xml:space="preserve"> шт., расположены в границах улиц Ульяновская, 50 лет Октября, Орджоникидзе, Советская, Фестивальная, Маяковского</w:t>
      </w:r>
      <w:r w:rsidR="001F0785" w:rsidRPr="00C2118F">
        <w:rPr>
          <w:rFonts w:ascii="Times New Roman" w:hAnsi="Times New Roman" w:cs="Times New Roman"/>
          <w:sz w:val="28"/>
          <w:szCs w:val="28"/>
          <w:lang w:val="ru-RU"/>
        </w:rPr>
        <w:t>, Заводская</w:t>
      </w:r>
      <w:r w:rsidRPr="00C2118F">
        <w:rPr>
          <w:rFonts w:ascii="Times New Roman" w:hAnsi="Times New Roman" w:cs="Times New Roman"/>
          <w:sz w:val="28"/>
          <w:szCs w:val="28"/>
          <w:lang w:val="ru-RU"/>
        </w:rPr>
        <w:t>.</w:t>
      </w:r>
      <w:r w:rsidRPr="00CC6422">
        <w:rPr>
          <w:rFonts w:ascii="Times New Roman" w:hAnsi="Times New Roman" w:cs="Times New Roman"/>
          <w:sz w:val="28"/>
          <w:szCs w:val="28"/>
          <w:lang w:val="ru-RU"/>
        </w:rPr>
        <w:t xml:space="preserve"> </w:t>
      </w:r>
    </w:p>
    <w:p w14:paraId="18CC63B0" w14:textId="77777777" w:rsidR="00E92B3A" w:rsidRDefault="00925A54" w:rsidP="00E92B3A">
      <w:pPr>
        <w:autoSpaceDE w:val="0"/>
        <w:autoSpaceDN w:val="0"/>
        <w:adjustRightInd w:val="0"/>
        <w:spacing w:before="120" w:line="360" w:lineRule="auto"/>
        <w:ind w:right="-6" w:firstLine="709"/>
        <w:jc w:val="both"/>
        <w:rPr>
          <w:rFonts w:ascii="Times New Roman" w:hAnsi="Times New Roman" w:cs="Times New Roman"/>
          <w:iCs/>
          <w:sz w:val="28"/>
          <w:szCs w:val="28"/>
          <w:lang w:val="ru-RU"/>
        </w:rPr>
      </w:pPr>
      <w:r w:rsidRPr="00CC6422">
        <w:rPr>
          <w:rFonts w:ascii="Times New Roman" w:hAnsi="Times New Roman" w:cs="Times New Roman"/>
          <w:sz w:val="28"/>
          <w:szCs w:val="28"/>
          <w:lang w:val="ru-RU"/>
        </w:rPr>
        <w:t xml:space="preserve">В </w:t>
      </w:r>
      <w:r w:rsidRPr="00BB4A0C">
        <w:rPr>
          <w:rFonts w:ascii="Times New Roman" w:hAnsi="Times New Roman" w:cs="Times New Roman"/>
          <w:i/>
          <w:iCs/>
          <w:sz w:val="28"/>
          <w:szCs w:val="28"/>
          <w:lang w:val="ru-RU"/>
        </w:rPr>
        <w:t>п.г.т. Усть-Кинельский</w:t>
      </w:r>
      <w:r w:rsidRPr="00CC6422">
        <w:rPr>
          <w:rFonts w:ascii="Times New Roman" w:hAnsi="Times New Roman" w:cs="Times New Roman"/>
          <w:sz w:val="28"/>
          <w:szCs w:val="28"/>
          <w:lang w:val="ru-RU"/>
        </w:rPr>
        <w:t xml:space="preserve"> </w:t>
      </w:r>
      <w:r w:rsidRPr="00CC6422">
        <w:rPr>
          <w:rFonts w:ascii="Times New Roman" w:hAnsi="Times New Roman" w:cs="Times New Roman"/>
          <w:iCs/>
          <w:sz w:val="28"/>
          <w:szCs w:val="28"/>
          <w:lang w:val="ru-RU"/>
        </w:rPr>
        <w:t>централизованной системы горячего водоснабжения с использованием закрытых систем горячего водоснабжения – нет.</w:t>
      </w:r>
    </w:p>
    <w:p w14:paraId="6947D99B" w14:textId="47BF8133" w:rsidR="00981548" w:rsidRPr="00E92B3A" w:rsidRDefault="00981548" w:rsidP="00E92B3A">
      <w:pPr>
        <w:autoSpaceDE w:val="0"/>
        <w:autoSpaceDN w:val="0"/>
        <w:adjustRightInd w:val="0"/>
        <w:spacing w:before="120" w:line="360" w:lineRule="auto"/>
        <w:ind w:right="-6" w:firstLine="709"/>
        <w:jc w:val="both"/>
        <w:rPr>
          <w:rFonts w:ascii="Times New Roman" w:hAnsi="Times New Roman" w:cs="Times New Roman"/>
          <w:iCs/>
          <w:sz w:val="28"/>
          <w:szCs w:val="28"/>
          <w:lang w:val="ru-RU"/>
        </w:rPr>
      </w:pPr>
      <w:r w:rsidRPr="00B875E1">
        <w:rPr>
          <w:rFonts w:ascii="Times New Roman" w:hAnsi="Times New Roman"/>
          <w:sz w:val="28"/>
          <w:szCs w:val="28"/>
          <w:lang w:val="ru-RU"/>
        </w:rPr>
        <w:t>В районах перспективной застройки в</w:t>
      </w:r>
      <w:r w:rsidRPr="00E92B3A">
        <w:rPr>
          <w:rFonts w:ascii="Times New Roman" w:hAnsi="Times New Roman"/>
          <w:sz w:val="28"/>
          <w:szCs w:val="28"/>
          <w:lang w:val="ru-RU"/>
        </w:rPr>
        <w:t xml:space="preserve">есь жилой индивидуальный фонд </w:t>
      </w:r>
      <w:r w:rsidRPr="00B875E1">
        <w:rPr>
          <w:rFonts w:ascii="Times New Roman" w:hAnsi="Times New Roman"/>
          <w:sz w:val="28"/>
          <w:szCs w:val="28"/>
          <w:lang w:val="ru-RU"/>
        </w:rPr>
        <w:t xml:space="preserve">будет </w:t>
      </w:r>
      <w:r w:rsidRPr="00E92B3A">
        <w:rPr>
          <w:rFonts w:ascii="Times New Roman" w:hAnsi="Times New Roman"/>
          <w:sz w:val="28"/>
          <w:szCs w:val="28"/>
          <w:lang w:val="ru-RU"/>
        </w:rPr>
        <w:t>обеспечиват</w:t>
      </w:r>
      <w:r w:rsidRPr="00B875E1">
        <w:rPr>
          <w:rFonts w:ascii="Times New Roman" w:hAnsi="Times New Roman"/>
          <w:sz w:val="28"/>
          <w:szCs w:val="28"/>
          <w:lang w:val="ru-RU"/>
        </w:rPr>
        <w:t>ь</w:t>
      </w:r>
      <w:r w:rsidRPr="00E92B3A">
        <w:rPr>
          <w:rFonts w:ascii="Times New Roman" w:hAnsi="Times New Roman"/>
          <w:sz w:val="28"/>
          <w:szCs w:val="28"/>
          <w:lang w:val="ru-RU"/>
        </w:rPr>
        <w:t>ся теплом от собственных теплоисточников — это котлы различной модификации, для нужд отопления и горячего водоснабжения</w:t>
      </w:r>
      <w:r w:rsidRPr="00B875E1">
        <w:rPr>
          <w:rFonts w:ascii="Times New Roman" w:hAnsi="Times New Roman"/>
          <w:sz w:val="28"/>
          <w:szCs w:val="28"/>
          <w:lang w:val="ru-RU"/>
        </w:rPr>
        <w:t>.</w:t>
      </w:r>
    </w:p>
    <w:p w14:paraId="0473FB95" w14:textId="77777777" w:rsidR="000A79A7" w:rsidRPr="00B875E1" w:rsidRDefault="000A79A7" w:rsidP="00981548">
      <w:pPr>
        <w:pStyle w:val="21"/>
        <w:tabs>
          <w:tab w:val="left" w:pos="284"/>
        </w:tabs>
        <w:spacing w:after="0" w:line="360" w:lineRule="auto"/>
        <w:ind w:left="0" w:firstLine="709"/>
        <w:jc w:val="both"/>
        <w:rPr>
          <w:rFonts w:eastAsia="TimesNewRomanPSMT"/>
          <w:sz w:val="28"/>
          <w:szCs w:val="28"/>
        </w:rPr>
      </w:pPr>
    </w:p>
    <w:p w14:paraId="708748A9" w14:textId="37AE04A9" w:rsidR="00192CD2" w:rsidRPr="00B875E1" w:rsidRDefault="00192CD2" w:rsidP="00F21B75">
      <w:pPr>
        <w:pStyle w:val="2"/>
        <w:keepLines/>
        <w:spacing w:before="0" w:after="0" w:line="276" w:lineRule="auto"/>
        <w:ind w:firstLine="709"/>
        <w:jc w:val="both"/>
        <w:rPr>
          <w:rFonts w:ascii="Times New Roman" w:hAnsi="Times New Roman" w:cs="Times New Roman"/>
          <w:i w:val="0"/>
          <w:iCs w:val="0"/>
          <w:lang w:val="ru-RU"/>
        </w:rPr>
      </w:pPr>
      <w:bookmarkStart w:id="132" w:name="_Toc380482143"/>
      <w:bookmarkStart w:id="133" w:name="_Toc381715503"/>
      <w:r w:rsidRPr="00B875E1">
        <w:rPr>
          <w:rFonts w:ascii="Times New Roman" w:hAnsi="Times New Roman" w:cs="Times New Roman"/>
          <w:i w:val="0"/>
          <w:iCs w:val="0"/>
          <w:lang w:val="ru-RU"/>
        </w:rPr>
        <w:t xml:space="preserve">2.3.9 Сведения о фактическом и ожидаемом потреблении </w:t>
      </w:r>
      <w:bookmarkStart w:id="134" w:name="_Hlk50466003"/>
      <w:r w:rsidR="00161295" w:rsidRPr="00B875E1">
        <w:rPr>
          <w:rFonts w:ascii="Times New Roman" w:hAnsi="Times New Roman" w:cs="Times New Roman"/>
          <w:i w:val="0"/>
          <w:iCs w:val="0"/>
          <w:lang w:val="ru-RU"/>
        </w:rPr>
        <w:t xml:space="preserve">горячей, </w:t>
      </w:r>
      <w:r w:rsidR="007D6E97">
        <w:rPr>
          <w:rFonts w:ascii="Times New Roman" w:hAnsi="Times New Roman" w:cs="Times New Roman"/>
          <w:i w:val="0"/>
          <w:iCs w:val="0"/>
          <w:lang w:val="ru-RU"/>
        </w:rPr>
        <w:t xml:space="preserve">холодной </w:t>
      </w:r>
      <w:r w:rsidR="00161295" w:rsidRPr="00B875E1">
        <w:rPr>
          <w:rFonts w:ascii="Times New Roman" w:hAnsi="Times New Roman" w:cs="Times New Roman"/>
          <w:i w:val="0"/>
          <w:lang w:val="ru-RU"/>
        </w:rPr>
        <w:t>питьевой</w:t>
      </w:r>
      <w:r w:rsidR="00161295" w:rsidRPr="00B875E1">
        <w:rPr>
          <w:b w:val="0"/>
          <w:lang w:val="ru-RU"/>
        </w:rPr>
        <w:t xml:space="preserve"> </w:t>
      </w:r>
      <w:r w:rsidRPr="00B875E1">
        <w:rPr>
          <w:rFonts w:ascii="Times New Roman" w:hAnsi="Times New Roman" w:cs="Times New Roman"/>
          <w:i w:val="0"/>
          <w:iCs w:val="0"/>
          <w:lang w:val="ru-RU"/>
        </w:rPr>
        <w:t xml:space="preserve">воды (годовое, </w:t>
      </w:r>
      <w:bookmarkEnd w:id="134"/>
      <w:r w:rsidRPr="00B875E1">
        <w:rPr>
          <w:rFonts w:ascii="Times New Roman" w:hAnsi="Times New Roman" w:cs="Times New Roman"/>
          <w:i w:val="0"/>
          <w:iCs w:val="0"/>
          <w:lang w:val="ru-RU"/>
        </w:rPr>
        <w:t>среднесуточное, максимальное суточное)</w:t>
      </w:r>
      <w:bookmarkEnd w:id="132"/>
      <w:bookmarkEnd w:id="133"/>
    </w:p>
    <w:p w14:paraId="10FB6AD1" w14:textId="77777777" w:rsidR="00161295" w:rsidRPr="00B875E1" w:rsidRDefault="00161295" w:rsidP="00161295">
      <w:pPr>
        <w:ind w:firstLine="709"/>
        <w:jc w:val="both"/>
        <w:rPr>
          <w:rFonts w:ascii="Times New Roman" w:eastAsia="TimesNewRomanPSMT" w:hAnsi="Times New Roman" w:cs="Times New Roman"/>
          <w:sz w:val="20"/>
          <w:szCs w:val="20"/>
          <w:lang w:val="ru-RU"/>
        </w:rPr>
      </w:pPr>
    </w:p>
    <w:p w14:paraId="05AA34C4" w14:textId="77777777" w:rsidR="006B7E8F" w:rsidRDefault="006B7E8F" w:rsidP="006B7E8F">
      <w:pPr>
        <w:spacing w:line="360" w:lineRule="auto"/>
        <w:ind w:firstLine="709"/>
        <w:jc w:val="both"/>
        <w:rPr>
          <w:rFonts w:ascii="Times New Roman" w:hAnsi="Times New Roman" w:cs="Times New Roman"/>
          <w:sz w:val="28"/>
          <w:szCs w:val="28"/>
          <w:lang w:val="ru-RU"/>
        </w:rPr>
      </w:pPr>
      <w:bookmarkStart w:id="135" w:name="_Hlk50466099"/>
      <w:bookmarkStart w:id="136" w:name="_Hlk191288601"/>
      <w:r w:rsidRPr="00B875E1">
        <w:rPr>
          <w:rFonts w:ascii="Times New Roman" w:hAnsi="Times New Roman" w:cs="Times New Roman"/>
          <w:sz w:val="28"/>
          <w:szCs w:val="28"/>
          <w:lang w:val="ru-RU"/>
        </w:rPr>
        <w:t>Результаты расчёта фактического и ожидаемого потребления питьевой воды потребителями</w:t>
      </w:r>
      <w:r>
        <w:rPr>
          <w:rFonts w:ascii="Times New Roman" w:hAnsi="Times New Roman" w:cs="Times New Roman"/>
          <w:sz w:val="28"/>
          <w:szCs w:val="28"/>
          <w:lang w:val="ru-RU"/>
        </w:rPr>
        <w:t>, согласно</w:t>
      </w:r>
      <w:r w:rsidRPr="00B875E1">
        <w:rPr>
          <w:rFonts w:ascii="Times New Roman" w:hAnsi="Times New Roman" w:cs="Times New Roman"/>
          <w:sz w:val="28"/>
          <w:szCs w:val="28"/>
          <w:lang w:val="ru-RU"/>
        </w:rPr>
        <w:t xml:space="preserve"> </w:t>
      </w:r>
      <w:r w:rsidRPr="00D1537F">
        <w:rPr>
          <w:rFonts w:ascii="Times New Roman" w:hAnsi="Times New Roman" w:cs="Times New Roman"/>
          <w:sz w:val="28"/>
          <w:szCs w:val="28"/>
          <w:lang w:val="ru-RU"/>
        </w:rPr>
        <w:t xml:space="preserve">принятому </w:t>
      </w:r>
      <w:r>
        <w:rPr>
          <w:rFonts w:ascii="Times New Roman" w:hAnsi="Times New Roman" w:cs="Times New Roman"/>
          <w:sz w:val="28"/>
          <w:szCs w:val="28"/>
          <w:lang w:val="ru-RU"/>
        </w:rPr>
        <w:t>сценарию развития</w:t>
      </w:r>
      <w:r w:rsidRPr="00D1537F">
        <w:rPr>
          <w:rFonts w:ascii="Times New Roman" w:hAnsi="Times New Roman" w:cs="Times New Roman"/>
          <w:sz w:val="28"/>
          <w:szCs w:val="28"/>
          <w:lang w:val="ru-RU"/>
        </w:rPr>
        <w:t xml:space="preserve"> </w:t>
      </w:r>
      <w:r>
        <w:rPr>
          <w:rFonts w:ascii="Times New Roman" w:hAnsi="Times New Roman" w:cs="Times New Roman"/>
          <w:sz w:val="28"/>
          <w:szCs w:val="28"/>
          <w:lang w:val="ru-RU"/>
        </w:rPr>
        <w:t>по</w:t>
      </w:r>
      <w:r w:rsidRPr="00D1537F">
        <w:rPr>
          <w:rFonts w:ascii="Times New Roman" w:hAnsi="Times New Roman" w:cs="Times New Roman"/>
          <w:sz w:val="28"/>
          <w:szCs w:val="28"/>
          <w:lang w:val="ru-RU"/>
        </w:rPr>
        <w:t xml:space="preserve"> Генеральн</w:t>
      </w:r>
      <w:r>
        <w:rPr>
          <w:rFonts w:ascii="Times New Roman" w:hAnsi="Times New Roman" w:cs="Times New Roman"/>
          <w:sz w:val="28"/>
          <w:szCs w:val="28"/>
          <w:lang w:val="ru-RU"/>
        </w:rPr>
        <w:t>ому</w:t>
      </w:r>
      <w:r w:rsidRPr="00D1537F">
        <w:rPr>
          <w:rFonts w:ascii="Times New Roman" w:hAnsi="Times New Roman" w:cs="Times New Roman"/>
          <w:sz w:val="28"/>
          <w:szCs w:val="28"/>
          <w:lang w:val="ru-RU"/>
        </w:rPr>
        <w:t xml:space="preserve"> план</w:t>
      </w:r>
      <w:r>
        <w:rPr>
          <w:rFonts w:ascii="Times New Roman" w:hAnsi="Times New Roman" w:cs="Times New Roman"/>
          <w:sz w:val="28"/>
          <w:szCs w:val="28"/>
          <w:lang w:val="ru-RU"/>
        </w:rPr>
        <w:t>у</w:t>
      </w:r>
      <w:r w:rsidRPr="00D1537F">
        <w:rPr>
          <w:rFonts w:ascii="Times New Roman" w:hAnsi="Times New Roman" w:cs="Times New Roman"/>
          <w:sz w:val="28"/>
          <w:szCs w:val="28"/>
          <w:lang w:val="ru-RU"/>
        </w:rPr>
        <w:t xml:space="preserve"> </w:t>
      </w:r>
      <w:r w:rsidRPr="00B875E1">
        <w:rPr>
          <w:rFonts w:ascii="Times New Roman" w:hAnsi="Times New Roman" w:cs="Times New Roman"/>
          <w:sz w:val="28"/>
          <w:szCs w:val="28"/>
          <w:lang w:val="ru-RU"/>
        </w:rPr>
        <w:t>г.о. Кинель</w:t>
      </w:r>
      <w:r>
        <w:rPr>
          <w:rFonts w:ascii="Times New Roman" w:hAnsi="Times New Roman" w:cs="Times New Roman"/>
          <w:sz w:val="28"/>
          <w:szCs w:val="28"/>
          <w:lang w:val="ru-RU"/>
        </w:rPr>
        <w:t>,</w:t>
      </w:r>
      <w:r w:rsidRPr="00B875E1">
        <w:rPr>
          <w:rFonts w:ascii="Times New Roman" w:hAnsi="Times New Roman" w:cs="Times New Roman"/>
          <w:sz w:val="28"/>
          <w:szCs w:val="28"/>
          <w:lang w:val="ru-RU"/>
        </w:rPr>
        <w:t xml:space="preserve"> представле</w:t>
      </w:r>
      <w:r>
        <w:rPr>
          <w:rFonts w:ascii="Times New Roman" w:hAnsi="Times New Roman" w:cs="Times New Roman"/>
          <w:sz w:val="28"/>
          <w:szCs w:val="28"/>
          <w:lang w:val="ru-RU"/>
        </w:rPr>
        <w:t xml:space="preserve">ны </w:t>
      </w:r>
      <w:r w:rsidRPr="00B875E1">
        <w:rPr>
          <w:rFonts w:ascii="Times New Roman" w:hAnsi="Times New Roman" w:cs="Times New Roman"/>
          <w:sz w:val="28"/>
          <w:szCs w:val="28"/>
          <w:lang w:val="ru-RU"/>
        </w:rPr>
        <w:t>в таблице 2.3.9.1.</w:t>
      </w:r>
      <w:bookmarkStart w:id="137" w:name="_Hlk536687136"/>
    </w:p>
    <w:p w14:paraId="6DB6FA20" w14:textId="77777777" w:rsidR="006B7E8F" w:rsidRPr="00B875E1" w:rsidRDefault="006B7E8F" w:rsidP="006B7E8F">
      <w:pPr>
        <w:spacing w:line="360" w:lineRule="auto"/>
        <w:jc w:val="both"/>
        <w:rPr>
          <w:rFonts w:ascii="Times New Roman" w:hAnsi="Times New Roman" w:cs="Times New Roman"/>
          <w:sz w:val="28"/>
          <w:szCs w:val="28"/>
          <w:lang w:val="ru-RU"/>
        </w:rPr>
      </w:pPr>
      <w:r w:rsidRPr="00B875E1">
        <w:rPr>
          <w:rFonts w:ascii="Times New Roman" w:hAnsi="Times New Roman" w:cs="Times New Roman"/>
          <w:sz w:val="28"/>
          <w:szCs w:val="28"/>
          <w:lang w:val="ru-RU"/>
        </w:rPr>
        <w:t>Таблица 2.3.9.1 – Сведения о фактическом и ожидаемом потреблении воды</w:t>
      </w:r>
      <w:r>
        <w:rPr>
          <w:rFonts w:ascii="Times New Roman" w:hAnsi="Times New Roman" w:cs="Times New Roman"/>
          <w:sz w:val="28"/>
          <w:szCs w:val="28"/>
          <w:lang w:val="ru-RU"/>
        </w:rPr>
        <w:t>,</w:t>
      </w:r>
      <w:r w:rsidRPr="00D1537F">
        <w:rPr>
          <w:lang w:val="ru-RU"/>
        </w:rPr>
        <w:t xml:space="preserve"> </w:t>
      </w:r>
      <w:r w:rsidRPr="00D1537F">
        <w:rPr>
          <w:rFonts w:ascii="Times New Roman" w:hAnsi="Times New Roman" w:cs="Times New Roman"/>
          <w:sz w:val="28"/>
          <w:szCs w:val="28"/>
          <w:lang w:val="ru-RU"/>
        </w:rPr>
        <w:t>согласно принятому сценарию развития по Генеральному плану г.о. Кинель</w:t>
      </w:r>
    </w:p>
    <w:tbl>
      <w:tblPr>
        <w:tblW w:w="922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504"/>
        <w:gridCol w:w="1843"/>
        <w:gridCol w:w="1276"/>
        <w:gridCol w:w="1559"/>
      </w:tblGrid>
      <w:tr w:rsidR="006B7E8F" w:rsidRPr="00430989" w14:paraId="7500BCA5" w14:textId="77777777" w:rsidTr="00B71F7C">
        <w:trPr>
          <w:trHeight w:val="905"/>
        </w:trPr>
        <w:tc>
          <w:tcPr>
            <w:tcW w:w="2039" w:type="dxa"/>
            <w:shd w:val="clear" w:color="auto" w:fill="auto"/>
            <w:vAlign w:val="center"/>
          </w:tcPr>
          <w:p w14:paraId="1FA67CF0" w14:textId="77777777" w:rsidR="006B7E8F" w:rsidRPr="00A66710" w:rsidRDefault="006B7E8F" w:rsidP="00C21539">
            <w:pPr>
              <w:jc w:val="center"/>
              <w:rPr>
                <w:rFonts w:ascii="Times New Roman" w:hAnsi="Times New Roman" w:cs="Times New Roman"/>
                <w:lang w:val="ru-RU"/>
              </w:rPr>
            </w:pPr>
            <w:bookmarkStart w:id="138" w:name="_Hlk50466822"/>
            <w:r w:rsidRPr="00A66710">
              <w:rPr>
                <w:rFonts w:ascii="Times New Roman" w:hAnsi="Times New Roman" w:cs="Times New Roman"/>
              </w:rPr>
              <w:t>Наименование</w:t>
            </w:r>
          </w:p>
          <w:p w14:paraId="5113B876" w14:textId="77777777" w:rsidR="006B7E8F" w:rsidRPr="00A66710" w:rsidRDefault="006B7E8F" w:rsidP="00517BCF">
            <w:pPr>
              <w:pStyle w:val="141"/>
              <w:rPr>
                <w:b/>
                <w:bCs/>
              </w:rPr>
            </w:pPr>
            <w:r w:rsidRPr="00A66710">
              <w:t>потребителя</w:t>
            </w:r>
          </w:p>
        </w:tc>
        <w:tc>
          <w:tcPr>
            <w:tcW w:w="2504" w:type="dxa"/>
            <w:shd w:val="clear" w:color="auto" w:fill="auto"/>
            <w:vAlign w:val="center"/>
          </w:tcPr>
          <w:p w14:paraId="7C986653" w14:textId="77777777" w:rsidR="006B7E8F" w:rsidRPr="00A66710" w:rsidRDefault="006B7E8F" w:rsidP="00517BCF">
            <w:pPr>
              <w:pStyle w:val="141"/>
            </w:pPr>
            <w:r w:rsidRPr="00A66710">
              <w:t>Фактическое водопотребление за 2024 г.</w:t>
            </w:r>
          </w:p>
          <w:p w14:paraId="7D9A67B9" w14:textId="77777777" w:rsidR="006B7E8F" w:rsidRPr="00A66710" w:rsidRDefault="006B7E8F" w:rsidP="00517BCF">
            <w:pPr>
              <w:pStyle w:val="141"/>
              <w:rPr>
                <w:b/>
                <w:bCs/>
              </w:rPr>
            </w:pPr>
            <w:r w:rsidRPr="00A66710">
              <w:t>тыс. м³/год</w:t>
            </w:r>
          </w:p>
        </w:tc>
        <w:tc>
          <w:tcPr>
            <w:tcW w:w="1843" w:type="dxa"/>
            <w:shd w:val="clear" w:color="auto" w:fill="auto"/>
            <w:vAlign w:val="center"/>
          </w:tcPr>
          <w:p w14:paraId="278A21DD" w14:textId="77777777" w:rsidR="006B7E8F" w:rsidRPr="00C21539" w:rsidRDefault="006B7E8F" w:rsidP="00517BCF">
            <w:pPr>
              <w:pStyle w:val="141"/>
              <w:rPr>
                <w:b/>
                <w:bCs/>
              </w:rPr>
            </w:pPr>
            <w:r w:rsidRPr="00C21539">
              <w:t>Объём воды на 2035 г., тыс. м³/год</w:t>
            </w:r>
          </w:p>
        </w:tc>
        <w:tc>
          <w:tcPr>
            <w:tcW w:w="1276" w:type="dxa"/>
            <w:shd w:val="clear" w:color="auto" w:fill="auto"/>
            <w:vAlign w:val="center"/>
          </w:tcPr>
          <w:p w14:paraId="7941E649" w14:textId="77777777" w:rsidR="006B7E8F" w:rsidRPr="00C21539" w:rsidRDefault="006B7E8F" w:rsidP="00517BCF">
            <w:pPr>
              <w:pStyle w:val="141"/>
              <w:rPr>
                <w:b/>
                <w:bCs/>
              </w:rPr>
            </w:pPr>
            <w:r w:rsidRPr="00C21539">
              <w:t>Ср. сут., м³/сут</w:t>
            </w:r>
          </w:p>
        </w:tc>
        <w:tc>
          <w:tcPr>
            <w:tcW w:w="1559" w:type="dxa"/>
            <w:shd w:val="clear" w:color="auto" w:fill="auto"/>
            <w:vAlign w:val="center"/>
          </w:tcPr>
          <w:p w14:paraId="702C77E7" w14:textId="77777777" w:rsidR="006B7E8F" w:rsidRPr="00C21539" w:rsidRDefault="006B7E8F" w:rsidP="00517BCF">
            <w:pPr>
              <w:pStyle w:val="141"/>
              <w:rPr>
                <w:b/>
                <w:bCs/>
              </w:rPr>
            </w:pPr>
            <w:r w:rsidRPr="00C21539">
              <w:t>Макс. сут., м³/сут</w:t>
            </w:r>
          </w:p>
        </w:tc>
      </w:tr>
      <w:tr w:rsidR="006B7E8F" w:rsidRPr="001E3DF1" w14:paraId="14B8E23C" w14:textId="77777777" w:rsidTr="00B71F7C">
        <w:trPr>
          <w:trHeight w:val="341"/>
        </w:trPr>
        <w:tc>
          <w:tcPr>
            <w:tcW w:w="2039" w:type="dxa"/>
            <w:vMerge w:val="restart"/>
            <w:shd w:val="clear" w:color="auto" w:fill="auto"/>
            <w:vAlign w:val="center"/>
          </w:tcPr>
          <w:p w14:paraId="3851FD27" w14:textId="77777777" w:rsidR="006B7E8F" w:rsidRPr="00226180" w:rsidRDefault="006B7E8F" w:rsidP="00B71F7C">
            <w:pPr>
              <w:rPr>
                <w:rFonts w:ascii="Times New Roman" w:hAnsi="Times New Roman" w:cs="Times New Roman"/>
                <w:bCs/>
                <w:lang w:val="ru-RU"/>
              </w:rPr>
            </w:pPr>
            <w:r w:rsidRPr="00226180">
              <w:rPr>
                <w:rFonts w:ascii="Times New Roman" w:hAnsi="Times New Roman" w:cs="Times New Roman"/>
                <w:lang w:val="ru-RU"/>
              </w:rPr>
              <w:t>г. Кинель всего,</w:t>
            </w:r>
          </w:p>
          <w:p w14:paraId="3C699AB5" w14:textId="77777777" w:rsidR="006B7E8F" w:rsidRPr="00226180" w:rsidRDefault="006B7E8F" w:rsidP="00B71F7C">
            <w:pPr>
              <w:rPr>
                <w:rFonts w:ascii="Times New Roman" w:hAnsi="Times New Roman" w:cs="Times New Roman"/>
                <w:bCs/>
                <w:lang w:val="ru-RU"/>
              </w:rPr>
            </w:pPr>
            <w:r w:rsidRPr="00226180">
              <w:rPr>
                <w:rFonts w:ascii="Times New Roman" w:hAnsi="Times New Roman" w:cs="Times New Roman"/>
                <w:lang w:val="ru-RU"/>
              </w:rPr>
              <w:t>в том числе ГВС</w:t>
            </w:r>
          </w:p>
        </w:tc>
        <w:tc>
          <w:tcPr>
            <w:tcW w:w="2504" w:type="dxa"/>
            <w:tcBorders>
              <w:top w:val="nil"/>
              <w:left w:val="nil"/>
              <w:bottom w:val="single" w:sz="8" w:space="0" w:color="auto"/>
              <w:right w:val="single" w:sz="8" w:space="0" w:color="auto"/>
            </w:tcBorders>
            <w:shd w:val="clear" w:color="auto" w:fill="auto"/>
            <w:vAlign w:val="center"/>
          </w:tcPr>
          <w:p w14:paraId="3A60EDEB"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color w:val="000000"/>
              </w:rPr>
              <w:t>1388,47</w:t>
            </w:r>
          </w:p>
        </w:tc>
        <w:tc>
          <w:tcPr>
            <w:tcW w:w="1843" w:type="dxa"/>
            <w:tcBorders>
              <w:top w:val="nil"/>
              <w:left w:val="nil"/>
              <w:bottom w:val="single" w:sz="8" w:space="0" w:color="auto"/>
              <w:right w:val="single" w:sz="8" w:space="0" w:color="auto"/>
            </w:tcBorders>
            <w:shd w:val="clear" w:color="auto" w:fill="auto"/>
            <w:vAlign w:val="center"/>
          </w:tcPr>
          <w:p w14:paraId="339413E2"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lang w:val="ru-RU"/>
              </w:rPr>
              <w:t>1362,09</w:t>
            </w:r>
          </w:p>
        </w:tc>
        <w:tc>
          <w:tcPr>
            <w:tcW w:w="1276" w:type="dxa"/>
            <w:tcBorders>
              <w:top w:val="nil"/>
              <w:left w:val="nil"/>
              <w:bottom w:val="single" w:sz="8" w:space="0" w:color="auto"/>
              <w:right w:val="single" w:sz="8" w:space="0" w:color="auto"/>
            </w:tcBorders>
            <w:shd w:val="clear" w:color="auto" w:fill="auto"/>
            <w:vAlign w:val="center"/>
          </w:tcPr>
          <w:p w14:paraId="52CB91D4"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lang w:val="ru-RU"/>
              </w:rPr>
              <w:t>3731,76</w:t>
            </w:r>
          </w:p>
        </w:tc>
        <w:tc>
          <w:tcPr>
            <w:tcW w:w="1559" w:type="dxa"/>
            <w:tcBorders>
              <w:top w:val="nil"/>
              <w:left w:val="nil"/>
              <w:bottom w:val="single" w:sz="8" w:space="0" w:color="auto"/>
              <w:right w:val="single" w:sz="8" w:space="0" w:color="auto"/>
            </w:tcBorders>
            <w:shd w:val="clear" w:color="auto" w:fill="auto"/>
            <w:vAlign w:val="center"/>
          </w:tcPr>
          <w:p w14:paraId="66A64BDA"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lang w:val="ru-RU"/>
              </w:rPr>
              <w:t>4851,29</w:t>
            </w:r>
          </w:p>
        </w:tc>
      </w:tr>
      <w:tr w:rsidR="006B7E8F" w:rsidRPr="001E3DF1" w14:paraId="177CFB60" w14:textId="77777777" w:rsidTr="00B71F7C">
        <w:trPr>
          <w:trHeight w:val="341"/>
        </w:trPr>
        <w:tc>
          <w:tcPr>
            <w:tcW w:w="2039" w:type="dxa"/>
            <w:vMerge/>
            <w:shd w:val="clear" w:color="auto" w:fill="auto"/>
            <w:vAlign w:val="center"/>
          </w:tcPr>
          <w:p w14:paraId="13CBCAD3" w14:textId="77777777" w:rsidR="006B7E8F" w:rsidRPr="00226180" w:rsidRDefault="006B7E8F" w:rsidP="00B71F7C">
            <w:pPr>
              <w:rPr>
                <w:rFonts w:ascii="Times New Roman" w:hAnsi="Times New Roman" w:cs="Times New Roman"/>
                <w:lang w:val="ru-RU"/>
              </w:rPr>
            </w:pPr>
          </w:p>
        </w:tc>
        <w:tc>
          <w:tcPr>
            <w:tcW w:w="2504" w:type="dxa"/>
            <w:tcBorders>
              <w:top w:val="nil"/>
              <w:left w:val="nil"/>
              <w:bottom w:val="single" w:sz="8" w:space="0" w:color="auto"/>
              <w:right w:val="single" w:sz="8" w:space="0" w:color="auto"/>
            </w:tcBorders>
            <w:shd w:val="clear" w:color="auto" w:fill="auto"/>
            <w:vAlign w:val="center"/>
          </w:tcPr>
          <w:p w14:paraId="0C30CEE2"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color w:val="000000"/>
              </w:rPr>
              <w:t>48,639</w:t>
            </w:r>
          </w:p>
        </w:tc>
        <w:tc>
          <w:tcPr>
            <w:tcW w:w="1843" w:type="dxa"/>
            <w:tcBorders>
              <w:top w:val="nil"/>
              <w:left w:val="nil"/>
              <w:bottom w:val="single" w:sz="8" w:space="0" w:color="auto"/>
              <w:right w:val="single" w:sz="8" w:space="0" w:color="auto"/>
            </w:tcBorders>
            <w:shd w:val="clear" w:color="auto" w:fill="auto"/>
            <w:vAlign w:val="center"/>
          </w:tcPr>
          <w:p w14:paraId="477D597E"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rPr>
              <w:t>48,7</w:t>
            </w:r>
          </w:p>
        </w:tc>
        <w:tc>
          <w:tcPr>
            <w:tcW w:w="1276" w:type="dxa"/>
            <w:tcBorders>
              <w:top w:val="nil"/>
              <w:left w:val="nil"/>
              <w:bottom w:val="single" w:sz="8" w:space="0" w:color="auto"/>
              <w:right w:val="single" w:sz="8" w:space="0" w:color="auto"/>
            </w:tcBorders>
            <w:shd w:val="clear" w:color="auto" w:fill="auto"/>
            <w:vAlign w:val="center"/>
          </w:tcPr>
          <w:p w14:paraId="2EDF02C1"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rPr>
              <w:t>133,42</w:t>
            </w:r>
          </w:p>
        </w:tc>
        <w:tc>
          <w:tcPr>
            <w:tcW w:w="1559" w:type="dxa"/>
            <w:tcBorders>
              <w:top w:val="nil"/>
              <w:left w:val="nil"/>
              <w:bottom w:val="single" w:sz="8" w:space="0" w:color="auto"/>
              <w:right w:val="single" w:sz="8" w:space="0" w:color="auto"/>
            </w:tcBorders>
            <w:shd w:val="clear" w:color="auto" w:fill="auto"/>
            <w:vAlign w:val="center"/>
          </w:tcPr>
          <w:p w14:paraId="3C7960A2"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rPr>
              <w:t>173,45</w:t>
            </w:r>
          </w:p>
        </w:tc>
      </w:tr>
      <w:tr w:rsidR="006B7E8F" w:rsidRPr="001E3DF1" w14:paraId="3DDB3597" w14:textId="77777777" w:rsidTr="00B71F7C">
        <w:trPr>
          <w:trHeight w:val="338"/>
        </w:trPr>
        <w:tc>
          <w:tcPr>
            <w:tcW w:w="2039" w:type="dxa"/>
            <w:vMerge w:val="restart"/>
            <w:shd w:val="clear" w:color="auto" w:fill="auto"/>
            <w:vAlign w:val="center"/>
          </w:tcPr>
          <w:p w14:paraId="7404669B" w14:textId="13D3B037" w:rsidR="006B7E8F" w:rsidRPr="00226180" w:rsidRDefault="006B7E8F" w:rsidP="00B71F7C">
            <w:pPr>
              <w:rPr>
                <w:rFonts w:ascii="Times New Roman" w:hAnsi="Times New Roman" w:cs="Times New Roman"/>
                <w:lang w:val="ru-RU"/>
              </w:rPr>
            </w:pPr>
            <w:r w:rsidRPr="00226180">
              <w:rPr>
                <w:rFonts w:ascii="Times New Roman" w:hAnsi="Times New Roman" w:cs="Times New Roman"/>
                <w:lang w:val="ru-RU"/>
              </w:rPr>
              <w:t>п.г.т. Алексеевка всего, в том числе</w:t>
            </w:r>
            <w:r w:rsidR="00A66710">
              <w:rPr>
                <w:rFonts w:ascii="Times New Roman" w:hAnsi="Times New Roman" w:cs="Times New Roman"/>
                <w:lang w:val="ru-RU"/>
              </w:rPr>
              <w:t xml:space="preserve"> </w:t>
            </w:r>
            <w:r w:rsidRPr="00226180">
              <w:rPr>
                <w:rFonts w:ascii="Times New Roman" w:hAnsi="Times New Roman" w:cs="Times New Roman"/>
                <w:lang w:val="ru-RU"/>
              </w:rPr>
              <w:t>ГВС</w:t>
            </w:r>
          </w:p>
        </w:tc>
        <w:tc>
          <w:tcPr>
            <w:tcW w:w="2504" w:type="dxa"/>
            <w:tcBorders>
              <w:top w:val="nil"/>
              <w:left w:val="nil"/>
              <w:bottom w:val="single" w:sz="8" w:space="0" w:color="auto"/>
              <w:right w:val="single" w:sz="8" w:space="0" w:color="auto"/>
            </w:tcBorders>
            <w:shd w:val="clear" w:color="auto" w:fill="auto"/>
            <w:vAlign w:val="center"/>
          </w:tcPr>
          <w:p w14:paraId="67E148A9"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rPr>
              <w:t>527,409</w:t>
            </w:r>
          </w:p>
        </w:tc>
        <w:tc>
          <w:tcPr>
            <w:tcW w:w="1843" w:type="dxa"/>
            <w:tcBorders>
              <w:top w:val="nil"/>
              <w:left w:val="nil"/>
              <w:bottom w:val="single" w:sz="8" w:space="0" w:color="auto"/>
              <w:right w:val="single" w:sz="8" w:space="0" w:color="auto"/>
            </w:tcBorders>
            <w:shd w:val="clear" w:color="auto" w:fill="auto"/>
            <w:vAlign w:val="center"/>
          </w:tcPr>
          <w:p w14:paraId="48AD5B14"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lang w:val="ru-RU"/>
              </w:rPr>
              <w:t>517,39</w:t>
            </w:r>
          </w:p>
        </w:tc>
        <w:tc>
          <w:tcPr>
            <w:tcW w:w="1276" w:type="dxa"/>
            <w:tcBorders>
              <w:top w:val="nil"/>
              <w:left w:val="nil"/>
              <w:bottom w:val="single" w:sz="8" w:space="0" w:color="auto"/>
              <w:right w:val="single" w:sz="8" w:space="0" w:color="auto"/>
            </w:tcBorders>
            <w:shd w:val="clear" w:color="auto" w:fill="auto"/>
            <w:vAlign w:val="center"/>
          </w:tcPr>
          <w:p w14:paraId="3D8BE662" w14:textId="77777777" w:rsidR="006B7E8F" w:rsidRPr="00226180" w:rsidRDefault="006B7E8F" w:rsidP="00B71F7C">
            <w:pPr>
              <w:jc w:val="center"/>
              <w:rPr>
                <w:rFonts w:ascii="Times New Roman" w:hAnsi="Times New Roman" w:cs="Times New Roman"/>
                <w:lang w:val="ru-RU" w:eastAsia="ru-RU"/>
              </w:rPr>
            </w:pPr>
            <w:r w:rsidRPr="00226180">
              <w:rPr>
                <w:rFonts w:ascii="Times New Roman" w:hAnsi="Times New Roman" w:cs="Times New Roman"/>
                <w:lang w:val="ru-RU" w:eastAsia="ru-RU"/>
              </w:rPr>
              <w:t>1417,50</w:t>
            </w:r>
          </w:p>
        </w:tc>
        <w:tc>
          <w:tcPr>
            <w:tcW w:w="1559" w:type="dxa"/>
            <w:tcBorders>
              <w:top w:val="nil"/>
              <w:left w:val="nil"/>
              <w:bottom w:val="single" w:sz="8" w:space="0" w:color="auto"/>
              <w:right w:val="single" w:sz="8" w:space="0" w:color="auto"/>
            </w:tcBorders>
            <w:shd w:val="clear" w:color="auto" w:fill="auto"/>
            <w:vAlign w:val="center"/>
          </w:tcPr>
          <w:p w14:paraId="3B120875"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lang w:val="ru-RU"/>
              </w:rPr>
              <w:t>1842,75</w:t>
            </w:r>
          </w:p>
        </w:tc>
      </w:tr>
      <w:tr w:rsidR="006B7E8F" w:rsidRPr="001E3DF1" w14:paraId="74E8E00D" w14:textId="77777777" w:rsidTr="00B71F7C">
        <w:trPr>
          <w:trHeight w:val="341"/>
        </w:trPr>
        <w:tc>
          <w:tcPr>
            <w:tcW w:w="2039" w:type="dxa"/>
            <w:vMerge/>
            <w:shd w:val="clear" w:color="auto" w:fill="auto"/>
            <w:vAlign w:val="center"/>
          </w:tcPr>
          <w:p w14:paraId="1DA3A777" w14:textId="77777777" w:rsidR="006B7E8F" w:rsidRPr="00226180" w:rsidRDefault="006B7E8F" w:rsidP="00B71F7C">
            <w:pPr>
              <w:rPr>
                <w:rFonts w:ascii="Times New Roman" w:hAnsi="Times New Roman" w:cs="Times New Roman"/>
              </w:rPr>
            </w:pPr>
          </w:p>
        </w:tc>
        <w:tc>
          <w:tcPr>
            <w:tcW w:w="2504" w:type="dxa"/>
            <w:tcBorders>
              <w:top w:val="nil"/>
              <w:left w:val="nil"/>
              <w:bottom w:val="single" w:sz="8" w:space="0" w:color="auto"/>
              <w:right w:val="single" w:sz="8" w:space="0" w:color="auto"/>
            </w:tcBorders>
            <w:shd w:val="clear" w:color="auto" w:fill="auto"/>
            <w:vAlign w:val="center"/>
          </w:tcPr>
          <w:p w14:paraId="2A5C5041"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rPr>
              <w:t>33,916</w:t>
            </w:r>
          </w:p>
        </w:tc>
        <w:tc>
          <w:tcPr>
            <w:tcW w:w="1843" w:type="dxa"/>
            <w:tcBorders>
              <w:top w:val="nil"/>
              <w:left w:val="nil"/>
              <w:bottom w:val="single" w:sz="8" w:space="0" w:color="auto"/>
              <w:right w:val="single" w:sz="8" w:space="0" w:color="auto"/>
            </w:tcBorders>
            <w:shd w:val="clear" w:color="auto" w:fill="auto"/>
            <w:vAlign w:val="center"/>
          </w:tcPr>
          <w:p w14:paraId="327FA727"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rPr>
              <w:t>34,0</w:t>
            </w:r>
          </w:p>
        </w:tc>
        <w:tc>
          <w:tcPr>
            <w:tcW w:w="1276" w:type="dxa"/>
            <w:tcBorders>
              <w:top w:val="nil"/>
              <w:left w:val="nil"/>
              <w:bottom w:val="single" w:sz="8" w:space="0" w:color="auto"/>
              <w:right w:val="single" w:sz="8" w:space="0" w:color="auto"/>
            </w:tcBorders>
            <w:shd w:val="clear" w:color="auto" w:fill="auto"/>
            <w:vAlign w:val="center"/>
          </w:tcPr>
          <w:p w14:paraId="663C5F54"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rPr>
              <w:t>93,15</w:t>
            </w:r>
          </w:p>
        </w:tc>
        <w:tc>
          <w:tcPr>
            <w:tcW w:w="1559" w:type="dxa"/>
            <w:tcBorders>
              <w:top w:val="nil"/>
              <w:left w:val="nil"/>
              <w:bottom w:val="single" w:sz="8" w:space="0" w:color="auto"/>
              <w:right w:val="single" w:sz="8" w:space="0" w:color="auto"/>
            </w:tcBorders>
            <w:shd w:val="clear" w:color="auto" w:fill="auto"/>
            <w:vAlign w:val="center"/>
          </w:tcPr>
          <w:p w14:paraId="35220364"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rPr>
              <w:t>121,10</w:t>
            </w:r>
          </w:p>
        </w:tc>
      </w:tr>
      <w:tr w:rsidR="006B7E8F" w:rsidRPr="001E3DF1" w14:paraId="129A71B8" w14:textId="77777777" w:rsidTr="00B71F7C">
        <w:trPr>
          <w:trHeight w:val="417"/>
        </w:trPr>
        <w:tc>
          <w:tcPr>
            <w:tcW w:w="2039" w:type="dxa"/>
            <w:shd w:val="clear" w:color="auto" w:fill="auto"/>
            <w:vAlign w:val="center"/>
          </w:tcPr>
          <w:p w14:paraId="24E852ED" w14:textId="77777777" w:rsidR="006B7E8F" w:rsidRPr="00226180" w:rsidRDefault="006B7E8F" w:rsidP="00B71F7C">
            <w:pPr>
              <w:rPr>
                <w:rFonts w:ascii="Times New Roman" w:hAnsi="Times New Roman" w:cs="Times New Roman"/>
                <w:lang w:val="ru-RU"/>
              </w:rPr>
            </w:pPr>
            <w:r w:rsidRPr="00226180">
              <w:rPr>
                <w:rFonts w:ascii="Times New Roman" w:hAnsi="Times New Roman" w:cs="Times New Roman"/>
                <w:lang w:val="ru-RU"/>
              </w:rPr>
              <w:t>п.г.т. Усть-Кинельский</w:t>
            </w:r>
          </w:p>
        </w:tc>
        <w:tc>
          <w:tcPr>
            <w:tcW w:w="2504" w:type="dxa"/>
            <w:tcBorders>
              <w:top w:val="nil"/>
              <w:left w:val="nil"/>
              <w:bottom w:val="single" w:sz="8" w:space="0" w:color="auto"/>
              <w:right w:val="single" w:sz="8" w:space="0" w:color="auto"/>
            </w:tcBorders>
            <w:shd w:val="clear" w:color="auto" w:fill="auto"/>
            <w:vAlign w:val="center"/>
          </w:tcPr>
          <w:p w14:paraId="7FC21FD7"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rPr>
              <w:t>494,265</w:t>
            </w:r>
          </w:p>
        </w:tc>
        <w:tc>
          <w:tcPr>
            <w:tcW w:w="1843" w:type="dxa"/>
            <w:tcBorders>
              <w:top w:val="nil"/>
              <w:left w:val="nil"/>
              <w:bottom w:val="single" w:sz="8" w:space="0" w:color="auto"/>
              <w:right w:val="single" w:sz="8" w:space="0" w:color="auto"/>
            </w:tcBorders>
            <w:shd w:val="clear" w:color="auto" w:fill="auto"/>
            <w:vAlign w:val="center"/>
          </w:tcPr>
          <w:p w14:paraId="554C81D3"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lang w:val="ru-RU"/>
              </w:rPr>
              <w:t>444,84</w:t>
            </w:r>
          </w:p>
        </w:tc>
        <w:tc>
          <w:tcPr>
            <w:tcW w:w="1276" w:type="dxa"/>
            <w:tcBorders>
              <w:top w:val="nil"/>
              <w:left w:val="nil"/>
              <w:bottom w:val="single" w:sz="8" w:space="0" w:color="auto"/>
              <w:right w:val="single" w:sz="8" w:space="0" w:color="auto"/>
            </w:tcBorders>
            <w:shd w:val="clear" w:color="auto" w:fill="auto"/>
            <w:vAlign w:val="center"/>
          </w:tcPr>
          <w:p w14:paraId="731D6C44"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lang w:val="ru-RU"/>
              </w:rPr>
              <w:t>1218,74</w:t>
            </w:r>
          </w:p>
        </w:tc>
        <w:tc>
          <w:tcPr>
            <w:tcW w:w="1559" w:type="dxa"/>
            <w:tcBorders>
              <w:top w:val="nil"/>
              <w:left w:val="nil"/>
              <w:bottom w:val="single" w:sz="8" w:space="0" w:color="auto"/>
              <w:right w:val="single" w:sz="8" w:space="0" w:color="auto"/>
            </w:tcBorders>
            <w:shd w:val="clear" w:color="auto" w:fill="auto"/>
            <w:vAlign w:val="center"/>
          </w:tcPr>
          <w:p w14:paraId="4ACF6D21" w14:textId="77777777" w:rsidR="006B7E8F" w:rsidRPr="00226180" w:rsidRDefault="006B7E8F" w:rsidP="00B71F7C">
            <w:pPr>
              <w:jc w:val="center"/>
              <w:rPr>
                <w:rFonts w:ascii="Times New Roman" w:hAnsi="Times New Roman" w:cs="Times New Roman"/>
                <w:lang w:val="ru-RU"/>
              </w:rPr>
            </w:pPr>
            <w:r w:rsidRPr="00226180">
              <w:rPr>
                <w:rFonts w:ascii="Times New Roman" w:hAnsi="Times New Roman" w:cs="Times New Roman"/>
                <w:lang w:val="ru-RU"/>
              </w:rPr>
              <w:t>1584,36</w:t>
            </w:r>
          </w:p>
        </w:tc>
      </w:tr>
      <w:bookmarkEnd w:id="137"/>
      <w:bookmarkEnd w:id="138"/>
    </w:tbl>
    <w:p w14:paraId="62F96085" w14:textId="77777777" w:rsidR="006B7E8F" w:rsidRDefault="006B7E8F" w:rsidP="00472070">
      <w:pPr>
        <w:pStyle w:val="ac"/>
        <w:spacing w:line="360" w:lineRule="auto"/>
        <w:ind w:left="0"/>
        <w:rPr>
          <w:rFonts w:ascii="Times New Roman" w:hAnsi="Times New Roman" w:cs="Times New Roman"/>
          <w:sz w:val="28"/>
          <w:szCs w:val="28"/>
        </w:rPr>
      </w:pPr>
    </w:p>
    <w:p w14:paraId="183D8B4D" w14:textId="4A095471" w:rsidR="00472070" w:rsidRPr="00B875E1" w:rsidRDefault="00472070" w:rsidP="00472070">
      <w:pPr>
        <w:pStyle w:val="ac"/>
        <w:spacing w:line="360" w:lineRule="auto"/>
        <w:ind w:left="0"/>
        <w:rPr>
          <w:rFonts w:ascii="Times New Roman" w:hAnsi="Times New Roman" w:cs="Times New Roman"/>
          <w:sz w:val="28"/>
          <w:szCs w:val="28"/>
        </w:rPr>
      </w:pPr>
      <w:r w:rsidRPr="00B875E1">
        <w:rPr>
          <w:rFonts w:ascii="Times New Roman" w:hAnsi="Times New Roman" w:cs="Times New Roman"/>
          <w:sz w:val="28"/>
          <w:szCs w:val="28"/>
        </w:rPr>
        <w:t>Сведения о</w:t>
      </w:r>
      <w:r w:rsidR="00430989">
        <w:rPr>
          <w:rFonts w:ascii="Times New Roman" w:hAnsi="Times New Roman" w:cs="Times New Roman"/>
          <w:sz w:val="28"/>
          <w:szCs w:val="28"/>
        </w:rPr>
        <w:t>б</w:t>
      </w:r>
      <w:r w:rsidRPr="00B875E1">
        <w:rPr>
          <w:rFonts w:ascii="Times New Roman" w:hAnsi="Times New Roman" w:cs="Times New Roman"/>
          <w:sz w:val="28"/>
          <w:szCs w:val="28"/>
        </w:rPr>
        <w:t xml:space="preserve"> ожидаемом потреблении холодной воды </w:t>
      </w:r>
      <w:r w:rsidR="00430989">
        <w:rPr>
          <w:rFonts w:ascii="Times New Roman" w:hAnsi="Times New Roman" w:cs="Times New Roman"/>
          <w:sz w:val="28"/>
          <w:szCs w:val="28"/>
        </w:rPr>
        <w:t xml:space="preserve">г.о. Кинель </w:t>
      </w:r>
      <w:r w:rsidRPr="00B875E1">
        <w:rPr>
          <w:rFonts w:ascii="Times New Roman" w:hAnsi="Times New Roman" w:cs="Times New Roman"/>
          <w:sz w:val="28"/>
          <w:szCs w:val="28"/>
        </w:rPr>
        <w:t>были рассчитаны на основе:</w:t>
      </w:r>
    </w:p>
    <w:p w14:paraId="0C15C55E" w14:textId="765A18CF" w:rsidR="00472070" w:rsidRPr="00B875E1" w:rsidRDefault="00472070" w:rsidP="00472070">
      <w:pPr>
        <w:pStyle w:val="ac"/>
        <w:spacing w:line="360" w:lineRule="auto"/>
        <w:ind w:left="0" w:firstLine="708"/>
        <w:rPr>
          <w:rFonts w:ascii="Times New Roman" w:hAnsi="Times New Roman" w:cs="Times New Roman"/>
          <w:sz w:val="28"/>
          <w:szCs w:val="28"/>
        </w:rPr>
      </w:pPr>
      <w:bookmarkStart w:id="139" w:name="_Hlk50466089"/>
      <w:bookmarkEnd w:id="135"/>
      <w:r w:rsidRPr="00B875E1">
        <w:rPr>
          <w:rFonts w:ascii="Times New Roman" w:hAnsi="Times New Roman" w:cs="Times New Roman"/>
          <w:sz w:val="28"/>
          <w:szCs w:val="28"/>
        </w:rPr>
        <w:t xml:space="preserve">- </w:t>
      </w:r>
      <w:r w:rsidR="00430989" w:rsidRPr="00430989">
        <w:rPr>
          <w:rFonts w:ascii="Times New Roman" w:hAnsi="Times New Roman" w:cs="Times New Roman"/>
          <w:sz w:val="28"/>
          <w:szCs w:val="28"/>
        </w:rPr>
        <w:t>прогноз</w:t>
      </w:r>
      <w:r w:rsidR="00430989">
        <w:rPr>
          <w:rFonts w:ascii="Times New Roman" w:hAnsi="Times New Roman" w:cs="Times New Roman"/>
          <w:sz w:val="28"/>
          <w:szCs w:val="28"/>
        </w:rPr>
        <w:t>а</w:t>
      </w:r>
      <w:r w:rsidR="00430989" w:rsidRPr="00430989">
        <w:rPr>
          <w:rFonts w:ascii="Times New Roman" w:hAnsi="Times New Roman" w:cs="Times New Roman"/>
          <w:sz w:val="28"/>
          <w:szCs w:val="28"/>
        </w:rPr>
        <w:t xml:space="preserve"> среднего спроса на услуги водоснабжения за 10 ле</w:t>
      </w:r>
      <w:r w:rsidR="00430989">
        <w:rPr>
          <w:rFonts w:ascii="Times New Roman" w:hAnsi="Times New Roman" w:cs="Times New Roman"/>
          <w:sz w:val="28"/>
          <w:szCs w:val="28"/>
        </w:rPr>
        <w:t>т</w:t>
      </w:r>
      <w:r w:rsidRPr="00B875E1">
        <w:rPr>
          <w:rFonts w:ascii="Times New Roman" w:hAnsi="Times New Roman" w:cs="Times New Roman"/>
          <w:sz w:val="28"/>
          <w:szCs w:val="28"/>
        </w:rPr>
        <w:t xml:space="preserve">, </w:t>
      </w:r>
      <w:r w:rsidR="00430989">
        <w:rPr>
          <w:rFonts w:ascii="Times New Roman" w:hAnsi="Times New Roman" w:cs="Times New Roman"/>
          <w:sz w:val="28"/>
          <w:szCs w:val="28"/>
        </w:rPr>
        <w:t xml:space="preserve">принятому </w:t>
      </w:r>
      <w:r w:rsidRPr="00B875E1">
        <w:rPr>
          <w:rFonts w:ascii="Times New Roman" w:hAnsi="Times New Roman" w:cs="Times New Roman"/>
          <w:sz w:val="28"/>
          <w:szCs w:val="28"/>
        </w:rPr>
        <w:t xml:space="preserve">согласно </w:t>
      </w:r>
      <w:r w:rsidR="00430989" w:rsidRPr="00430989">
        <w:rPr>
          <w:rFonts w:ascii="Times New Roman" w:hAnsi="Times New Roman" w:cs="Times New Roman"/>
          <w:sz w:val="28"/>
          <w:szCs w:val="28"/>
        </w:rPr>
        <w:t>Проект</w:t>
      </w:r>
      <w:r w:rsidR="00430989">
        <w:rPr>
          <w:rFonts w:ascii="Times New Roman" w:hAnsi="Times New Roman" w:cs="Times New Roman"/>
          <w:sz w:val="28"/>
          <w:szCs w:val="28"/>
        </w:rPr>
        <w:t>у</w:t>
      </w:r>
      <w:r w:rsidR="00430989" w:rsidRPr="00430989">
        <w:rPr>
          <w:rFonts w:ascii="Times New Roman" w:hAnsi="Times New Roman" w:cs="Times New Roman"/>
          <w:sz w:val="28"/>
          <w:szCs w:val="28"/>
        </w:rPr>
        <w:t xml:space="preserve"> внесения изменений в Генеральный план городского округа Кинель Самарской области </w:t>
      </w:r>
      <w:r w:rsidR="00430989">
        <w:rPr>
          <w:rFonts w:ascii="Times New Roman" w:hAnsi="Times New Roman" w:cs="Times New Roman"/>
          <w:sz w:val="28"/>
          <w:szCs w:val="28"/>
        </w:rPr>
        <w:t>от 2023 г. (п</w:t>
      </w:r>
      <w:r w:rsidR="00430989" w:rsidRPr="00430989">
        <w:rPr>
          <w:rFonts w:ascii="Times New Roman" w:hAnsi="Times New Roman" w:cs="Times New Roman"/>
          <w:sz w:val="28"/>
          <w:szCs w:val="28"/>
        </w:rPr>
        <w:t>ри данном сценарии, обеспечение питьевой водой населения городского округа Кинель сократится к 2035 году на 1,9%</w:t>
      </w:r>
      <w:r w:rsidR="00430989">
        <w:rPr>
          <w:rFonts w:ascii="Times New Roman" w:hAnsi="Times New Roman" w:cs="Times New Roman"/>
          <w:sz w:val="28"/>
          <w:szCs w:val="28"/>
        </w:rPr>
        <w:t>);</w:t>
      </w:r>
    </w:p>
    <w:p w14:paraId="3A416A0F" w14:textId="77777777" w:rsidR="00F21B75" w:rsidRPr="00F21B75" w:rsidRDefault="00472070" w:rsidP="00F21B75">
      <w:pPr>
        <w:spacing w:line="360" w:lineRule="auto"/>
        <w:ind w:firstLine="709"/>
        <w:jc w:val="both"/>
        <w:rPr>
          <w:rFonts w:ascii="Times New Roman" w:hAnsi="Times New Roman" w:cs="Times New Roman"/>
          <w:sz w:val="28"/>
          <w:szCs w:val="28"/>
          <w:lang w:val="ru-RU"/>
        </w:rPr>
      </w:pPr>
      <w:r w:rsidRPr="00F21B75">
        <w:rPr>
          <w:rFonts w:ascii="Times New Roman" w:hAnsi="Times New Roman" w:cs="Times New Roman"/>
          <w:sz w:val="28"/>
          <w:szCs w:val="28"/>
          <w:lang w:val="ru-RU"/>
        </w:rPr>
        <w:t>-</w:t>
      </w:r>
      <w:bookmarkEnd w:id="139"/>
      <w:r w:rsidR="00F21B75" w:rsidRPr="00F21B75">
        <w:rPr>
          <w:rFonts w:ascii="Times New Roman" w:hAnsi="Times New Roman" w:cs="Times New Roman"/>
          <w:sz w:val="28"/>
          <w:szCs w:val="28"/>
          <w:lang w:val="ru-RU"/>
        </w:rPr>
        <w:t xml:space="preserve"> норм водоснабжения в соответствии с СП 31.13330.2021 «Водоснабжение. Наружные сети и сооружения» (Актуализация СНиП 2.04.02-84) и СП 30.13330.2020 «Внутренний водопровод и канализация зданий» (Актуализация СНиП 2.04.01-85*).</w:t>
      </w:r>
    </w:p>
    <w:p w14:paraId="7271E6A6" w14:textId="77777777" w:rsidR="00D1537F" w:rsidRDefault="00D1537F" w:rsidP="00D1537F">
      <w:pPr>
        <w:spacing w:line="360" w:lineRule="auto"/>
        <w:ind w:firstLine="709"/>
        <w:jc w:val="both"/>
        <w:rPr>
          <w:rFonts w:ascii="Times New Roman" w:hAnsi="Times New Roman" w:cs="Times New Roman"/>
          <w:sz w:val="28"/>
          <w:szCs w:val="28"/>
          <w:lang w:val="ru-RU"/>
        </w:rPr>
      </w:pPr>
    </w:p>
    <w:p w14:paraId="1A59352E" w14:textId="1DEC1C10" w:rsidR="00D1537F" w:rsidRDefault="00D1537F" w:rsidP="00D1537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Р</w:t>
      </w:r>
      <w:r w:rsidRPr="00B875E1">
        <w:rPr>
          <w:rFonts w:ascii="Times New Roman" w:hAnsi="Times New Roman" w:cs="Times New Roman"/>
          <w:sz w:val="28"/>
          <w:szCs w:val="28"/>
          <w:lang w:val="ru-RU"/>
        </w:rPr>
        <w:t>асчёт ожидаемого потребления питьевой воды потребителями с учетом развития площадок под строительство в населённых пунктах г.о. Кинель</w:t>
      </w:r>
      <w:r>
        <w:rPr>
          <w:rFonts w:ascii="Times New Roman" w:hAnsi="Times New Roman" w:cs="Times New Roman"/>
          <w:sz w:val="28"/>
          <w:szCs w:val="28"/>
          <w:lang w:val="ru-RU"/>
        </w:rPr>
        <w:t xml:space="preserve"> до 2043 г.,</w:t>
      </w:r>
      <w:r w:rsidRPr="00B875E1">
        <w:rPr>
          <w:rFonts w:ascii="Times New Roman" w:hAnsi="Times New Roman" w:cs="Times New Roman"/>
          <w:sz w:val="28"/>
          <w:szCs w:val="28"/>
          <w:lang w:val="ru-RU"/>
        </w:rPr>
        <w:t xml:space="preserve"> представле</w:t>
      </w:r>
      <w:r>
        <w:rPr>
          <w:rFonts w:ascii="Times New Roman" w:hAnsi="Times New Roman" w:cs="Times New Roman"/>
          <w:sz w:val="28"/>
          <w:szCs w:val="28"/>
          <w:lang w:val="ru-RU"/>
        </w:rPr>
        <w:t xml:space="preserve">н </w:t>
      </w:r>
      <w:r w:rsidRPr="00B875E1">
        <w:rPr>
          <w:rFonts w:ascii="Times New Roman" w:hAnsi="Times New Roman" w:cs="Times New Roman"/>
          <w:sz w:val="28"/>
          <w:szCs w:val="28"/>
          <w:lang w:val="ru-RU"/>
        </w:rPr>
        <w:t>в таблице 2.3.9.</w:t>
      </w:r>
      <w:r>
        <w:rPr>
          <w:rFonts w:ascii="Times New Roman" w:hAnsi="Times New Roman" w:cs="Times New Roman"/>
          <w:sz w:val="28"/>
          <w:szCs w:val="28"/>
          <w:lang w:val="ru-RU"/>
        </w:rPr>
        <w:t>2</w:t>
      </w:r>
      <w:r w:rsidRPr="00B875E1">
        <w:rPr>
          <w:rFonts w:ascii="Times New Roman" w:hAnsi="Times New Roman" w:cs="Times New Roman"/>
          <w:sz w:val="28"/>
          <w:szCs w:val="28"/>
          <w:lang w:val="ru-RU"/>
        </w:rPr>
        <w:t>.</w:t>
      </w:r>
    </w:p>
    <w:p w14:paraId="18D15B2B" w14:textId="5543AF66" w:rsidR="00D1537F" w:rsidRDefault="00D1537F" w:rsidP="00D1537F">
      <w:pPr>
        <w:spacing w:line="360" w:lineRule="auto"/>
        <w:jc w:val="both"/>
        <w:rPr>
          <w:rFonts w:ascii="Times New Roman" w:hAnsi="Times New Roman" w:cs="Times New Roman"/>
          <w:sz w:val="28"/>
          <w:szCs w:val="28"/>
          <w:lang w:val="ru-RU"/>
        </w:rPr>
      </w:pPr>
      <w:r w:rsidRPr="00B875E1">
        <w:rPr>
          <w:rFonts w:ascii="Times New Roman" w:hAnsi="Times New Roman" w:cs="Times New Roman"/>
          <w:sz w:val="28"/>
          <w:szCs w:val="28"/>
          <w:lang w:val="ru-RU"/>
        </w:rPr>
        <w:t>Таблица 2.3.9.</w:t>
      </w:r>
      <w:r>
        <w:rPr>
          <w:rFonts w:ascii="Times New Roman" w:hAnsi="Times New Roman" w:cs="Times New Roman"/>
          <w:sz w:val="28"/>
          <w:szCs w:val="28"/>
          <w:lang w:val="ru-RU"/>
        </w:rPr>
        <w:t>2</w:t>
      </w:r>
      <w:r w:rsidRPr="00B875E1">
        <w:rPr>
          <w:rFonts w:ascii="Times New Roman" w:hAnsi="Times New Roman" w:cs="Times New Roman"/>
          <w:sz w:val="28"/>
          <w:szCs w:val="28"/>
          <w:lang w:val="ru-RU"/>
        </w:rPr>
        <w:t xml:space="preserve"> – </w:t>
      </w:r>
      <w:r w:rsidRPr="00D1537F">
        <w:rPr>
          <w:rFonts w:ascii="Times New Roman" w:hAnsi="Times New Roman" w:cs="Times New Roman"/>
          <w:sz w:val="28"/>
          <w:szCs w:val="28"/>
          <w:lang w:val="ru-RU"/>
        </w:rPr>
        <w:t>Расчёт ожидаемого потребления питьевой воды потребителями с учетом развития площадок под строительство в населённых пунктах г.о. Кинель</w:t>
      </w:r>
    </w:p>
    <w:tbl>
      <w:tblPr>
        <w:tblW w:w="907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7"/>
        <w:gridCol w:w="3426"/>
        <w:gridCol w:w="1559"/>
        <w:gridCol w:w="1417"/>
      </w:tblGrid>
      <w:tr w:rsidR="00D1537F" w:rsidRPr="0064549A" w14:paraId="16A6DA4F" w14:textId="77777777" w:rsidTr="00D1537F">
        <w:trPr>
          <w:trHeight w:val="817"/>
        </w:trPr>
        <w:tc>
          <w:tcPr>
            <w:tcW w:w="2677" w:type="dxa"/>
            <w:shd w:val="clear" w:color="auto" w:fill="auto"/>
            <w:vAlign w:val="center"/>
          </w:tcPr>
          <w:p w14:paraId="306F44BB" w14:textId="77777777" w:rsidR="00D1537F" w:rsidRPr="00A66710" w:rsidRDefault="00D1537F" w:rsidP="00B71F7C">
            <w:pPr>
              <w:jc w:val="center"/>
              <w:rPr>
                <w:rFonts w:ascii="Times New Roman" w:hAnsi="Times New Roman" w:cs="Times New Roman"/>
                <w:lang w:val="ru-RU"/>
              </w:rPr>
            </w:pPr>
            <w:r w:rsidRPr="00A66710">
              <w:rPr>
                <w:rFonts w:ascii="Times New Roman" w:hAnsi="Times New Roman" w:cs="Times New Roman"/>
              </w:rPr>
              <w:t>Наименование</w:t>
            </w:r>
          </w:p>
          <w:p w14:paraId="37AC7966" w14:textId="77777777" w:rsidR="00D1537F" w:rsidRPr="00A66710" w:rsidRDefault="00D1537F" w:rsidP="00517BCF">
            <w:pPr>
              <w:pStyle w:val="141"/>
              <w:rPr>
                <w:b/>
                <w:bCs/>
              </w:rPr>
            </w:pPr>
            <w:r w:rsidRPr="00A66710">
              <w:t>потребителя</w:t>
            </w:r>
          </w:p>
        </w:tc>
        <w:tc>
          <w:tcPr>
            <w:tcW w:w="3426" w:type="dxa"/>
            <w:shd w:val="clear" w:color="auto" w:fill="auto"/>
            <w:vAlign w:val="center"/>
          </w:tcPr>
          <w:p w14:paraId="21959CCE" w14:textId="133D7A78" w:rsidR="00D1537F" w:rsidRPr="00A66710" w:rsidRDefault="00D1537F" w:rsidP="00517BCF">
            <w:pPr>
              <w:pStyle w:val="141"/>
            </w:pPr>
            <w:r w:rsidRPr="00A66710">
              <w:t xml:space="preserve">Объём потребления воды с учетом развития площадок под строительство до 2043 г., </w:t>
            </w:r>
          </w:p>
          <w:p w14:paraId="4B42872B" w14:textId="2F06591E" w:rsidR="00D1537F" w:rsidRPr="00A66710" w:rsidRDefault="00D1537F" w:rsidP="00517BCF">
            <w:pPr>
              <w:pStyle w:val="141"/>
              <w:rPr>
                <w:b/>
                <w:bCs/>
              </w:rPr>
            </w:pPr>
            <w:r w:rsidRPr="00A66710">
              <w:t>тыс. м³/год</w:t>
            </w:r>
          </w:p>
        </w:tc>
        <w:tc>
          <w:tcPr>
            <w:tcW w:w="1559" w:type="dxa"/>
            <w:shd w:val="clear" w:color="auto" w:fill="auto"/>
            <w:vAlign w:val="center"/>
          </w:tcPr>
          <w:p w14:paraId="52485B68" w14:textId="77777777" w:rsidR="00D1537F" w:rsidRPr="00A66710" w:rsidRDefault="00D1537F" w:rsidP="00517BCF">
            <w:pPr>
              <w:pStyle w:val="141"/>
              <w:rPr>
                <w:b/>
                <w:bCs/>
              </w:rPr>
            </w:pPr>
            <w:r w:rsidRPr="00A66710">
              <w:t>Ср. сут., м³/сут</w:t>
            </w:r>
          </w:p>
        </w:tc>
        <w:tc>
          <w:tcPr>
            <w:tcW w:w="1417" w:type="dxa"/>
            <w:shd w:val="clear" w:color="auto" w:fill="auto"/>
            <w:vAlign w:val="center"/>
          </w:tcPr>
          <w:p w14:paraId="3CE77601" w14:textId="77777777" w:rsidR="00D1537F" w:rsidRPr="00A66710" w:rsidRDefault="00D1537F" w:rsidP="00517BCF">
            <w:pPr>
              <w:pStyle w:val="141"/>
              <w:rPr>
                <w:b/>
                <w:bCs/>
              </w:rPr>
            </w:pPr>
            <w:r w:rsidRPr="00A66710">
              <w:t>Макс. сут., м³/сут</w:t>
            </w:r>
          </w:p>
        </w:tc>
      </w:tr>
      <w:tr w:rsidR="00C66559" w:rsidRPr="00D95C82" w14:paraId="5775F34A" w14:textId="77777777" w:rsidTr="00C66559">
        <w:trPr>
          <w:trHeight w:val="341"/>
        </w:trPr>
        <w:tc>
          <w:tcPr>
            <w:tcW w:w="2677" w:type="dxa"/>
            <w:shd w:val="clear" w:color="auto" w:fill="auto"/>
            <w:vAlign w:val="center"/>
          </w:tcPr>
          <w:p w14:paraId="1A11C94A" w14:textId="30E961AE" w:rsidR="00C66559" w:rsidRPr="00D95C82" w:rsidRDefault="00C66559" w:rsidP="00C66559">
            <w:pPr>
              <w:rPr>
                <w:rFonts w:ascii="Times New Roman" w:hAnsi="Times New Roman" w:cs="Times New Roman"/>
                <w:bCs/>
                <w:lang w:val="ru-RU"/>
              </w:rPr>
            </w:pPr>
            <w:r w:rsidRPr="00D95C82">
              <w:rPr>
                <w:rFonts w:ascii="Times New Roman" w:hAnsi="Times New Roman" w:cs="Times New Roman"/>
                <w:lang w:val="ru-RU"/>
              </w:rPr>
              <w:t xml:space="preserve">г. Кинель </w:t>
            </w:r>
          </w:p>
        </w:tc>
        <w:tc>
          <w:tcPr>
            <w:tcW w:w="3426" w:type="dxa"/>
            <w:tcBorders>
              <w:top w:val="nil"/>
              <w:left w:val="nil"/>
              <w:bottom w:val="single" w:sz="8" w:space="0" w:color="auto"/>
              <w:right w:val="single" w:sz="8" w:space="0" w:color="auto"/>
            </w:tcBorders>
            <w:shd w:val="clear" w:color="auto" w:fill="auto"/>
            <w:vAlign w:val="center"/>
          </w:tcPr>
          <w:p w14:paraId="0E63E813" w14:textId="108702F3" w:rsidR="00C66559" w:rsidRPr="00C66559" w:rsidRDefault="00C66559" w:rsidP="00C66559">
            <w:pPr>
              <w:jc w:val="center"/>
              <w:rPr>
                <w:rFonts w:ascii="Times New Roman" w:hAnsi="Times New Roman" w:cs="Times New Roman"/>
                <w:lang w:val="ru-RU"/>
              </w:rPr>
            </w:pPr>
            <w:r w:rsidRPr="00C66559">
              <w:rPr>
                <w:rFonts w:ascii="Times New Roman" w:hAnsi="Times New Roman" w:cs="Times New Roman"/>
                <w:color w:val="000000"/>
              </w:rPr>
              <w:t>1545,41</w:t>
            </w:r>
          </w:p>
        </w:tc>
        <w:tc>
          <w:tcPr>
            <w:tcW w:w="1559" w:type="dxa"/>
            <w:tcBorders>
              <w:top w:val="nil"/>
              <w:left w:val="nil"/>
              <w:bottom w:val="single" w:sz="8" w:space="0" w:color="auto"/>
              <w:right w:val="single" w:sz="8" w:space="0" w:color="auto"/>
            </w:tcBorders>
            <w:shd w:val="clear" w:color="auto" w:fill="auto"/>
            <w:vAlign w:val="center"/>
          </w:tcPr>
          <w:p w14:paraId="29CAE3F7" w14:textId="2688E564" w:rsidR="00C66559" w:rsidRPr="00C66559" w:rsidRDefault="00C66559" w:rsidP="00C66559">
            <w:pPr>
              <w:jc w:val="center"/>
              <w:rPr>
                <w:rFonts w:ascii="Times New Roman" w:hAnsi="Times New Roman" w:cs="Times New Roman"/>
                <w:lang w:val="ru-RU"/>
              </w:rPr>
            </w:pPr>
            <w:r w:rsidRPr="00C66559">
              <w:rPr>
                <w:rFonts w:ascii="Times New Roman" w:hAnsi="Times New Roman" w:cs="Times New Roman"/>
                <w:color w:val="000000"/>
              </w:rPr>
              <w:t>4233,99</w:t>
            </w:r>
          </w:p>
        </w:tc>
        <w:tc>
          <w:tcPr>
            <w:tcW w:w="1417" w:type="dxa"/>
            <w:tcBorders>
              <w:top w:val="nil"/>
              <w:left w:val="nil"/>
              <w:bottom w:val="single" w:sz="8" w:space="0" w:color="auto"/>
              <w:right w:val="single" w:sz="8" w:space="0" w:color="auto"/>
            </w:tcBorders>
            <w:shd w:val="clear" w:color="auto" w:fill="auto"/>
            <w:vAlign w:val="center"/>
          </w:tcPr>
          <w:p w14:paraId="67984402" w14:textId="6CD5013F" w:rsidR="00C66559" w:rsidRPr="00C66559" w:rsidRDefault="00C66559" w:rsidP="00C66559">
            <w:pPr>
              <w:jc w:val="center"/>
              <w:rPr>
                <w:rFonts w:ascii="Times New Roman" w:hAnsi="Times New Roman" w:cs="Times New Roman"/>
                <w:lang w:val="ru-RU"/>
              </w:rPr>
            </w:pPr>
            <w:r w:rsidRPr="00C66559">
              <w:rPr>
                <w:rFonts w:ascii="Times New Roman" w:hAnsi="Times New Roman" w:cs="Times New Roman"/>
                <w:color w:val="000000"/>
              </w:rPr>
              <w:t>5504,19</w:t>
            </w:r>
          </w:p>
        </w:tc>
      </w:tr>
      <w:tr w:rsidR="00C66559" w:rsidRPr="00D95C82" w14:paraId="14A8F5C6" w14:textId="77777777" w:rsidTr="00C66559">
        <w:trPr>
          <w:trHeight w:val="341"/>
        </w:trPr>
        <w:tc>
          <w:tcPr>
            <w:tcW w:w="2677" w:type="dxa"/>
            <w:shd w:val="clear" w:color="auto" w:fill="auto"/>
            <w:vAlign w:val="center"/>
          </w:tcPr>
          <w:p w14:paraId="3AE66509" w14:textId="1EF7488E" w:rsidR="00C66559" w:rsidRPr="00D95C82" w:rsidRDefault="00C66559" w:rsidP="00C66559">
            <w:pPr>
              <w:rPr>
                <w:rFonts w:ascii="Times New Roman" w:hAnsi="Times New Roman" w:cs="Times New Roman"/>
                <w:lang w:val="ru-RU"/>
              </w:rPr>
            </w:pPr>
            <w:r w:rsidRPr="00D95C82">
              <w:rPr>
                <w:rFonts w:ascii="Times New Roman" w:hAnsi="Times New Roman" w:cs="Times New Roman"/>
                <w:lang w:val="ru-RU"/>
              </w:rPr>
              <w:t>п.г.т. Алексеевка</w:t>
            </w:r>
          </w:p>
        </w:tc>
        <w:tc>
          <w:tcPr>
            <w:tcW w:w="3426" w:type="dxa"/>
            <w:tcBorders>
              <w:top w:val="nil"/>
              <w:left w:val="nil"/>
              <w:bottom w:val="single" w:sz="8" w:space="0" w:color="auto"/>
              <w:right w:val="single" w:sz="8" w:space="0" w:color="auto"/>
            </w:tcBorders>
            <w:shd w:val="clear" w:color="auto" w:fill="auto"/>
            <w:vAlign w:val="center"/>
          </w:tcPr>
          <w:p w14:paraId="3BD4C845" w14:textId="429DB883" w:rsidR="00C66559" w:rsidRPr="00C66559" w:rsidRDefault="00C66559" w:rsidP="00C66559">
            <w:pPr>
              <w:jc w:val="center"/>
              <w:rPr>
                <w:rFonts w:ascii="Times New Roman" w:hAnsi="Times New Roman" w:cs="Times New Roman"/>
                <w:lang w:val="ru-RU"/>
              </w:rPr>
            </w:pPr>
            <w:r w:rsidRPr="00C66559">
              <w:rPr>
                <w:rFonts w:ascii="Times New Roman" w:hAnsi="Times New Roman" w:cs="Times New Roman"/>
                <w:color w:val="000000"/>
              </w:rPr>
              <w:t>606,49</w:t>
            </w:r>
          </w:p>
        </w:tc>
        <w:tc>
          <w:tcPr>
            <w:tcW w:w="1559" w:type="dxa"/>
            <w:tcBorders>
              <w:top w:val="nil"/>
              <w:left w:val="nil"/>
              <w:bottom w:val="single" w:sz="8" w:space="0" w:color="auto"/>
              <w:right w:val="single" w:sz="8" w:space="0" w:color="auto"/>
            </w:tcBorders>
            <w:shd w:val="clear" w:color="auto" w:fill="auto"/>
            <w:vAlign w:val="center"/>
          </w:tcPr>
          <w:p w14:paraId="6D13CABE" w14:textId="37BC3F59" w:rsidR="00C66559" w:rsidRPr="00C66559" w:rsidRDefault="00C66559" w:rsidP="00C66559">
            <w:pPr>
              <w:jc w:val="center"/>
              <w:rPr>
                <w:rFonts w:ascii="Times New Roman" w:hAnsi="Times New Roman" w:cs="Times New Roman"/>
                <w:lang w:val="ru-RU"/>
              </w:rPr>
            </w:pPr>
            <w:r w:rsidRPr="00C66559">
              <w:rPr>
                <w:rFonts w:ascii="Times New Roman" w:hAnsi="Times New Roman" w:cs="Times New Roman"/>
                <w:color w:val="000000"/>
              </w:rPr>
              <w:t>1661,63</w:t>
            </w:r>
          </w:p>
        </w:tc>
        <w:tc>
          <w:tcPr>
            <w:tcW w:w="1417" w:type="dxa"/>
            <w:tcBorders>
              <w:top w:val="nil"/>
              <w:left w:val="nil"/>
              <w:bottom w:val="single" w:sz="8" w:space="0" w:color="auto"/>
              <w:right w:val="single" w:sz="8" w:space="0" w:color="auto"/>
            </w:tcBorders>
            <w:shd w:val="clear" w:color="auto" w:fill="auto"/>
            <w:vAlign w:val="center"/>
          </w:tcPr>
          <w:p w14:paraId="2B55C666" w14:textId="4BD7174B" w:rsidR="00C66559" w:rsidRPr="00C66559" w:rsidRDefault="00C66559" w:rsidP="00C66559">
            <w:pPr>
              <w:jc w:val="center"/>
              <w:rPr>
                <w:rFonts w:ascii="Times New Roman" w:hAnsi="Times New Roman" w:cs="Times New Roman"/>
                <w:lang w:val="ru-RU"/>
              </w:rPr>
            </w:pPr>
            <w:r w:rsidRPr="00C66559">
              <w:rPr>
                <w:rFonts w:ascii="Times New Roman" w:hAnsi="Times New Roman" w:cs="Times New Roman"/>
                <w:color w:val="000000"/>
              </w:rPr>
              <w:t>2160,12</w:t>
            </w:r>
          </w:p>
        </w:tc>
      </w:tr>
      <w:tr w:rsidR="00C66559" w:rsidRPr="00D95C82" w14:paraId="2083D271" w14:textId="77777777" w:rsidTr="00C66559">
        <w:trPr>
          <w:trHeight w:val="417"/>
        </w:trPr>
        <w:tc>
          <w:tcPr>
            <w:tcW w:w="2677" w:type="dxa"/>
            <w:shd w:val="clear" w:color="auto" w:fill="auto"/>
            <w:vAlign w:val="center"/>
          </w:tcPr>
          <w:p w14:paraId="30D73EBF" w14:textId="77777777" w:rsidR="00C66559" w:rsidRPr="00D95C82" w:rsidRDefault="00C66559" w:rsidP="00C66559">
            <w:pPr>
              <w:rPr>
                <w:rFonts w:ascii="Times New Roman" w:hAnsi="Times New Roman" w:cs="Times New Roman"/>
                <w:lang w:val="ru-RU"/>
              </w:rPr>
            </w:pPr>
            <w:r w:rsidRPr="00D95C82">
              <w:rPr>
                <w:rFonts w:ascii="Times New Roman" w:hAnsi="Times New Roman" w:cs="Times New Roman"/>
                <w:lang w:val="ru-RU"/>
              </w:rPr>
              <w:t>п.г.т. Усть-Кинельский</w:t>
            </w:r>
          </w:p>
        </w:tc>
        <w:tc>
          <w:tcPr>
            <w:tcW w:w="3426" w:type="dxa"/>
            <w:tcBorders>
              <w:top w:val="nil"/>
              <w:left w:val="nil"/>
              <w:bottom w:val="single" w:sz="8" w:space="0" w:color="auto"/>
              <w:right w:val="single" w:sz="8" w:space="0" w:color="auto"/>
            </w:tcBorders>
            <w:shd w:val="clear" w:color="auto" w:fill="auto"/>
            <w:vAlign w:val="center"/>
          </w:tcPr>
          <w:p w14:paraId="255240B3" w14:textId="15A5698C" w:rsidR="00C66559" w:rsidRPr="00C66559" w:rsidRDefault="00C66559" w:rsidP="00C66559">
            <w:pPr>
              <w:jc w:val="center"/>
              <w:rPr>
                <w:rFonts w:ascii="Times New Roman" w:hAnsi="Times New Roman" w:cs="Times New Roman"/>
                <w:lang w:val="ru-RU"/>
              </w:rPr>
            </w:pPr>
            <w:r w:rsidRPr="00C66559">
              <w:rPr>
                <w:rFonts w:ascii="Times New Roman" w:hAnsi="Times New Roman" w:cs="Times New Roman"/>
                <w:color w:val="000000"/>
              </w:rPr>
              <w:t>592,62</w:t>
            </w:r>
          </w:p>
        </w:tc>
        <w:tc>
          <w:tcPr>
            <w:tcW w:w="1559" w:type="dxa"/>
            <w:tcBorders>
              <w:top w:val="nil"/>
              <w:left w:val="nil"/>
              <w:bottom w:val="single" w:sz="8" w:space="0" w:color="auto"/>
              <w:right w:val="single" w:sz="8" w:space="0" w:color="auto"/>
            </w:tcBorders>
            <w:shd w:val="clear" w:color="auto" w:fill="auto"/>
            <w:vAlign w:val="center"/>
          </w:tcPr>
          <w:p w14:paraId="5F88E526" w14:textId="05CED669" w:rsidR="00C66559" w:rsidRPr="00C66559" w:rsidRDefault="00C66559" w:rsidP="00C66559">
            <w:pPr>
              <w:jc w:val="center"/>
              <w:rPr>
                <w:rFonts w:ascii="Times New Roman" w:hAnsi="Times New Roman" w:cs="Times New Roman"/>
                <w:lang w:val="ru-RU"/>
              </w:rPr>
            </w:pPr>
            <w:r w:rsidRPr="00C66559">
              <w:rPr>
                <w:rFonts w:ascii="Times New Roman" w:hAnsi="Times New Roman" w:cs="Times New Roman"/>
                <w:color w:val="000000"/>
              </w:rPr>
              <w:t>1623,63</w:t>
            </w:r>
          </w:p>
        </w:tc>
        <w:tc>
          <w:tcPr>
            <w:tcW w:w="1417" w:type="dxa"/>
            <w:tcBorders>
              <w:top w:val="nil"/>
              <w:left w:val="nil"/>
              <w:bottom w:val="single" w:sz="8" w:space="0" w:color="auto"/>
              <w:right w:val="single" w:sz="8" w:space="0" w:color="auto"/>
            </w:tcBorders>
            <w:shd w:val="clear" w:color="auto" w:fill="auto"/>
            <w:vAlign w:val="center"/>
          </w:tcPr>
          <w:p w14:paraId="21CBBFA5" w14:textId="6B04369C" w:rsidR="00C66559" w:rsidRPr="00C66559" w:rsidRDefault="00C66559" w:rsidP="00C66559">
            <w:pPr>
              <w:jc w:val="center"/>
              <w:rPr>
                <w:rFonts w:ascii="Times New Roman" w:hAnsi="Times New Roman" w:cs="Times New Roman"/>
                <w:lang w:val="ru-RU"/>
              </w:rPr>
            </w:pPr>
            <w:r w:rsidRPr="00C66559">
              <w:rPr>
                <w:rFonts w:ascii="Times New Roman" w:hAnsi="Times New Roman" w:cs="Times New Roman"/>
                <w:color w:val="000000"/>
              </w:rPr>
              <w:t>2110,71</w:t>
            </w:r>
          </w:p>
        </w:tc>
      </w:tr>
      <w:bookmarkEnd w:id="136"/>
    </w:tbl>
    <w:p w14:paraId="691B32AE" w14:textId="77777777" w:rsidR="00D1537F" w:rsidRPr="00B875E1" w:rsidRDefault="00D1537F" w:rsidP="00D1537F">
      <w:pPr>
        <w:spacing w:line="360" w:lineRule="auto"/>
        <w:ind w:firstLine="709"/>
        <w:jc w:val="both"/>
        <w:rPr>
          <w:rFonts w:ascii="Times New Roman" w:hAnsi="Times New Roman" w:cs="Times New Roman"/>
          <w:sz w:val="28"/>
          <w:szCs w:val="28"/>
          <w:lang w:val="ru-RU"/>
        </w:rPr>
      </w:pPr>
    </w:p>
    <w:p w14:paraId="61EC8764" w14:textId="0E19A058" w:rsidR="00192CD2" w:rsidRPr="00B875E1" w:rsidRDefault="00192CD2" w:rsidP="00F21B75">
      <w:pPr>
        <w:pStyle w:val="2"/>
        <w:keepLines/>
        <w:tabs>
          <w:tab w:val="left" w:pos="720"/>
          <w:tab w:val="left" w:pos="1560"/>
        </w:tabs>
        <w:spacing w:before="0" w:after="0" w:line="276" w:lineRule="auto"/>
        <w:ind w:firstLine="709"/>
        <w:jc w:val="both"/>
        <w:rPr>
          <w:rFonts w:ascii="Times New Roman" w:hAnsi="Times New Roman" w:cs="Times New Roman"/>
          <w:i w:val="0"/>
          <w:iCs w:val="0"/>
          <w:lang w:val="ru-RU"/>
        </w:rPr>
      </w:pPr>
      <w:r w:rsidRPr="00B875E1">
        <w:rPr>
          <w:rFonts w:ascii="Times New Roman" w:hAnsi="Times New Roman" w:cs="Times New Roman"/>
          <w:i w:val="0"/>
          <w:iCs w:val="0"/>
          <w:lang w:val="ru-RU"/>
        </w:rPr>
        <w:t xml:space="preserve">2.3.10 Описание территориальной структуры потребления </w:t>
      </w:r>
      <w:r w:rsidR="00290A2B" w:rsidRPr="00B875E1">
        <w:rPr>
          <w:rFonts w:ascii="Times New Roman" w:hAnsi="Times New Roman" w:cs="Times New Roman"/>
          <w:i w:val="0"/>
          <w:lang w:val="ru-RU"/>
        </w:rPr>
        <w:t xml:space="preserve">горячей, </w:t>
      </w:r>
      <w:r w:rsidR="007D6E97">
        <w:rPr>
          <w:rFonts w:ascii="Times New Roman" w:hAnsi="Times New Roman" w:cs="Times New Roman"/>
          <w:i w:val="0"/>
          <w:lang w:val="ru-RU"/>
        </w:rPr>
        <w:t xml:space="preserve">холодной </w:t>
      </w:r>
      <w:r w:rsidR="00290A2B" w:rsidRPr="00B875E1">
        <w:rPr>
          <w:rFonts w:ascii="Times New Roman" w:hAnsi="Times New Roman" w:cs="Times New Roman"/>
          <w:i w:val="0"/>
          <w:lang w:val="ru-RU"/>
        </w:rPr>
        <w:t>питьевой</w:t>
      </w:r>
      <w:r w:rsidR="002B217D">
        <w:rPr>
          <w:rFonts w:ascii="Times New Roman" w:hAnsi="Times New Roman" w:cs="Times New Roman"/>
          <w:i w:val="0"/>
          <w:lang w:val="ru-RU"/>
        </w:rPr>
        <w:t xml:space="preserve"> </w:t>
      </w:r>
      <w:r w:rsidR="00290A2B" w:rsidRPr="00B875E1">
        <w:rPr>
          <w:rFonts w:ascii="Times New Roman" w:hAnsi="Times New Roman" w:cs="Times New Roman"/>
          <w:i w:val="0"/>
          <w:lang w:val="ru-RU"/>
        </w:rPr>
        <w:t>воды, которую следует определять по отчетам организаций, осуществляющих водоснабжение, с разбивкой по технологическим зонам</w:t>
      </w:r>
    </w:p>
    <w:p w14:paraId="4A1301E9" w14:textId="77777777" w:rsidR="00031E94" w:rsidRPr="00B875E1" w:rsidRDefault="00031E94" w:rsidP="00192CD2">
      <w:pPr>
        <w:spacing w:line="360" w:lineRule="auto"/>
        <w:ind w:firstLine="709"/>
        <w:jc w:val="both"/>
        <w:rPr>
          <w:rFonts w:ascii="Times New Roman" w:hAnsi="Times New Roman" w:cs="Times New Roman"/>
          <w:sz w:val="28"/>
          <w:szCs w:val="28"/>
          <w:lang w:val="ru-RU"/>
        </w:rPr>
      </w:pPr>
    </w:p>
    <w:p w14:paraId="563D27C7" w14:textId="2E929FFD" w:rsidR="00B875E1" w:rsidRPr="00B875E1" w:rsidRDefault="00B875E1" w:rsidP="00B875E1">
      <w:pPr>
        <w:spacing w:line="360" w:lineRule="auto"/>
        <w:ind w:firstLine="709"/>
        <w:jc w:val="both"/>
        <w:rPr>
          <w:rFonts w:ascii="Times New Roman" w:hAnsi="Times New Roman" w:cs="Times New Roman"/>
          <w:color w:val="FF0000"/>
          <w:sz w:val="28"/>
          <w:szCs w:val="28"/>
          <w:lang w:val="ru-RU"/>
        </w:rPr>
      </w:pPr>
      <w:bookmarkStart w:id="140" w:name="_Hlk50467480"/>
      <w:bookmarkStart w:id="141" w:name="_Hlk3984644"/>
      <w:r w:rsidRPr="00B875E1">
        <w:rPr>
          <w:rFonts w:ascii="Times New Roman" w:eastAsia="Calibri" w:hAnsi="Times New Roman" w:cs="Times New Roman"/>
          <w:sz w:val="28"/>
          <w:szCs w:val="28"/>
          <w:lang w:val="ru-RU"/>
        </w:rPr>
        <w:t>К 20</w:t>
      </w:r>
      <w:r w:rsidR="00A405B6">
        <w:rPr>
          <w:rFonts w:ascii="Times New Roman" w:eastAsia="Calibri" w:hAnsi="Times New Roman" w:cs="Times New Roman"/>
          <w:sz w:val="28"/>
          <w:szCs w:val="28"/>
          <w:lang w:val="ru-RU"/>
        </w:rPr>
        <w:t>43</w:t>
      </w:r>
      <w:r w:rsidRPr="00B875E1">
        <w:rPr>
          <w:rFonts w:ascii="Times New Roman" w:eastAsia="Calibri" w:hAnsi="Times New Roman" w:cs="Times New Roman"/>
          <w:sz w:val="28"/>
          <w:szCs w:val="28"/>
          <w:lang w:val="ru-RU"/>
        </w:rPr>
        <w:t xml:space="preserve"> году технологические зоны </w:t>
      </w:r>
      <w:r w:rsidRPr="00B875E1">
        <w:rPr>
          <w:rFonts w:ascii="Times New Roman" w:hAnsi="Times New Roman" w:cs="Times New Roman"/>
          <w:sz w:val="28"/>
          <w:szCs w:val="28"/>
          <w:lang w:val="ru-RU"/>
        </w:rPr>
        <w:t>с источниками водоснабжения</w:t>
      </w:r>
      <w:r w:rsidRPr="00B875E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на территории городского округа </w:t>
      </w:r>
      <w:r w:rsidR="00A405B6">
        <w:rPr>
          <w:rFonts w:ascii="Times New Roman" w:eastAsia="Calibri" w:hAnsi="Times New Roman" w:cs="Times New Roman"/>
          <w:sz w:val="28"/>
          <w:szCs w:val="28"/>
          <w:lang w:val="ru-RU"/>
        </w:rPr>
        <w:t xml:space="preserve">Кинель </w:t>
      </w:r>
      <w:r w:rsidRPr="00B875E1">
        <w:rPr>
          <w:rFonts w:ascii="Times New Roman" w:eastAsia="Calibri" w:hAnsi="Times New Roman" w:cs="Times New Roman"/>
          <w:sz w:val="28"/>
          <w:szCs w:val="28"/>
          <w:lang w:val="ru-RU"/>
        </w:rPr>
        <w:t>останутся прежние</w:t>
      </w:r>
      <w:r>
        <w:rPr>
          <w:rFonts w:ascii="Times New Roman" w:eastAsia="Calibri" w:hAnsi="Times New Roman" w:cs="Times New Roman"/>
          <w:sz w:val="28"/>
          <w:szCs w:val="28"/>
          <w:lang w:val="ru-RU"/>
        </w:rPr>
        <w:t>:</w:t>
      </w:r>
    </w:p>
    <w:p w14:paraId="032BD8DC" w14:textId="2EBB83E5" w:rsidR="00B875E1" w:rsidRPr="0052341D" w:rsidRDefault="00B875E1">
      <w:pPr>
        <w:pStyle w:val="ac"/>
        <w:numPr>
          <w:ilvl w:val="0"/>
          <w:numId w:val="51"/>
        </w:numPr>
        <w:spacing w:line="360" w:lineRule="auto"/>
        <w:rPr>
          <w:rFonts w:ascii="Times New Roman" w:hAnsi="Times New Roman" w:cs="Times New Roman"/>
          <w:sz w:val="28"/>
          <w:szCs w:val="28"/>
        </w:rPr>
      </w:pPr>
      <w:bookmarkStart w:id="142" w:name="_Hlk101517448"/>
      <w:bookmarkEnd w:id="140"/>
      <w:r w:rsidRPr="0052341D">
        <w:rPr>
          <w:rFonts w:ascii="Times New Roman" w:hAnsi="Times New Roman" w:cs="Times New Roman"/>
          <w:b/>
          <w:sz w:val="28"/>
          <w:szCs w:val="28"/>
        </w:rPr>
        <w:t>г. Кинель</w:t>
      </w:r>
    </w:p>
    <w:bookmarkEnd w:id="142"/>
    <w:p w14:paraId="442B220D" w14:textId="77777777" w:rsidR="00B875E1" w:rsidRPr="00514CB8" w:rsidRDefault="00B875E1" w:rsidP="00B875E1">
      <w:pPr>
        <w:spacing w:line="360" w:lineRule="auto"/>
        <w:ind w:firstLine="709"/>
        <w:jc w:val="both"/>
        <w:rPr>
          <w:rFonts w:ascii="Times New Roman" w:hAnsi="Times New Roman" w:cs="Times New Roman"/>
          <w:sz w:val="28"/>
          <w:szCs w:val="28"/>
          <w:lang w:val="ru-RU"/>
        </w:rPr>
      </w:pPr>
      <w:r w:rsidRPr="00514CB8">
        <w:rPr>
          <w:rFonts w:ascii="Times New Roman" w:hAnsi="Times New Roman" w:cs="Times New Roman"/>
          <w:sz w:val="28"/>
          <w:szCs w:val="28"/>
          <w:lang w:val="ru-RU"/>
        </w:rPr>
        <w:t>Водоснабжение города осуществляется из поверхностного источника - река Б. Кинель. Речная вода насосной станции первого подъема подаётся на очистные сооружения (НФС), расположенные в</w:t>
      </w:r>
      <w:r w:rsidRPr="00514CB8">
        <w:rPr>
          <w:rStyle w:val="FontStyle158"/>
          <w:rFonts w:ascii="Times New Roman" w:eastAsia="Arial Unicode MS" w:hAnsi="Times New Roman" w:cs="Times New Roman"/>
          <w:sz w:val="28"/>
          <w:szCs w:val="28"/>
        </w:rPr>
        <w:t xml:space="preserve"> Северной части</w:t>
      </w:r>
      <w:r w:rsidRPr="00514CB8">
        <w:rPr>
          <w:rFonts w:ascii="Times New Roman" w:hAnsi="Times New Roman" w:cs="Times New Roman"/>
          <w:sz w:val="28"/>
          <w:szCs w:val="28"/>
          <w:lang w:val="ru-RU"/>
        </w:rPr>
        <w:t>. Н</w:t>
      </w:r>
      <w:r w:rsidRPr="00514CB8">
        <w:rPr>
          <w:rStyle w:val="FontStyle158"/>
          <w:rFonts w:ascii="Times New Roman" w:eastAsia="Arial Unicode MS" w:hAnsi="Times New Roman" w:cs="Times New Roman"/>
          <w:sz w:val="28"/>
          <w:szCs w:val="28"/>
        </w:rPr>
        <w:t xml:space="preserve">а территории НФС расположены: насосная станция 2-го подъема и два резервуара чистой воды емкостью 2 тыс. куб.м. каждый, которые обеспечивают водоснабжение верхней зоны и нижней зоны города. С территории НФС питьевая вода по водоводам различных диаметров </w:t>
      </w:r>
      <w:r>
        <w:rPr>
          <w:rStyle w:val="FontStyle158"/>
          <w:rFonts w:ascii="Times New Roman" w:eastAsia="Arial Unicode MS" w:hAnsi="Times New Roman" w:cs="Times New Roman"/>
          <w:sz w:val="28"/>
          <w:szCs w:val="28"/>
        </w:rPr>
        <w:t>через</w:t>
      </w:r>
      <w:r w:rsidRPr="00514CB8">
        <w:rPr>
          <w:rStyle w:val="FontStyle158"/>
          <w:rFonts w:ascii="Times New Roman" w:eastAsia="Arial Unicode MS" w:hAnsi="Times New Roman" w:cs="Times New Roman"/>
          <w:sz w:val="28"/>
          <w:szCs w:val="28"/>
        </w:rPr>
        <w:t xml:space="preserve"> </w:t>
      </w:r>
      <w:r w:rsidRPr="00514CB8">
        <w:rPr>
          <w:rStyle w:val="FontStyle158"/>
          <w:rFonts w:ascii="Times New Roman" w:eastAsia="Arial Unicode MS" w:hAnsi="Times New Roman" w:cs="Times New Roman"/>
          <w:sz w:val="28"/>
          <w:szCs w:val="28"/>
        </w:rPr>
        <w:lastRenderedPageBreak/>
        <w:t>повысительные насосные станции (ПНС) направляется в отдельные районы города.</w:t>
      </w:r>
    </w:p>
    <w:p w14:paraId="45C6140F" w14:textId="5A3444EC" w:rsidR="00B875E1" w:rsidRPr="00514CB8" w:rsidRDefault="0052341D" w:rsidP="00B875E1">
      <w:pPr>
        <w:pStyle w:val="Style8"/>
        <w:spacing w:line="360" w:lineRule="auto"/>
        <w:jc w:val="both"/>
        <w:rPr>
          <w:b/>
          <w:sz w:val="28"/>
          <w:szCs w:val="28"/>
        </w:rPr>
      </w:pPr>
      <w:bookmarkStart w:id="143" w:name="_Hlk101517924"/>
      <w:r>
        <w:rPr>
          <w:b/>
          <w:sz w:val="28"/>
          <w:szCs w:val="28"/>
        </w:rPr>
        <w:t xml:space="preserve">          </w:t>
      </w:r>
      <w:r w:rsidR="00B875E1" w:rsidRPr="00514CB8">
        <w:rPr>
          <w:b/>
          <w:sz w:val="28"/>
          <w:szCs w:val="28"/>
        </w:rPr>
        <w:t>2</w:t>
      </w:r>
      <w:r>
        <w:rPr>
          <w:b/>
          <w:sz w:val="28"/>
          <w:szCs w:val="28"/>
        </w:rPr>
        <w:t>)</w:t>
      </w:r>
      <w:r w:rsidR="00B875E1" w:rsidRPr="00514CB8">
        <w:rPr>
          <w:b/>
          <w:sz w:val="28"/>
          <w:szCs w:val="28"/>
        </w:rPr>
        <w:t xml:space="preserve"> п.г.т. Алексеевка</w:t>
      </w:r>
    </w:p>
    <w:p w14:paraId="5AFC4AEE" w14:textId="77777777" w:rsidR="00B875E1" w:rsidRPr="00514CB8" w:rsidRDefault="00B875E1" w:rsidP="00B875E1">
      <w:pPr>
        <w:pStyle w:val="Style8"/>
        <w:spacing w:line="360" w:lineRule="auto"/>
        <w:ind w:firstLine="709"/>
        <w:jc w:val="both"/>
        <w:rPr>
          <w:b/>
          <w:sz w:val="28"/>
          <w:szCs w:val="28"/>
          <w:u w:val="single"/>
        </w:rPr>
      </w:pPr>
      <w:r w:rsidRPr="00514CB8">
        <w:rPr>
          <w:sz w:val="28"/>
          <w:szCs w:val="28"/>
        </w:rPr>
        <w:t xml:space="preserve">Вода </w:t>
      </w:r>
      <w:bookmarkStart w:id="144" w:name="_Hlk101517594"/>
      <w:r w:rsidRPr="00514CB8">
        <w:rPr>
          <w:sz w:val="28"/>
          <w:szCs w:val="28"/>
        </w:rPr>
        <w:t>из эксплуатационных скважин, расположенных на водозаборе</w:t>
      </w:r>
      <w:r w:rsidR="003D6AE4">
        <w:rPr>
          <w:sz w:val="28"/>
          <w:szCs w:val="28"/>
        </w:rPr>
        <w:t xml:space="preserve">, </w:t>
      </w:r>
      <w:r w:rsidR="003D6AE4" w:rsidRPr="0043455B">
        <w:rPr>
          <w:sz w:val="28"/>
          <w:szCs w:val="28"/>
        </w:rPr>
        <w:t>подается на насосную станцию 2-го подъёма</w:t>
      </w:r>
      <w:bookmarkEnd w:id="144"/>
      <w:r w:rsidR="003D6AE4" w:rsidRPr="0043455B">
        <w:rPr>
          <w:sz w:val="28"/>
          <w:szCs w:val="28"/>
        </w:rPr>
        <w:t>. В здании насосной станции размещены два фильтра поглотителя для резервуаров чистой воды</w:t>
      </w:r>
      <w:r w:rsidR="003D6AE4">
        <w:rPr>
          <w:sz w:val="28"/>
          <w:szCs w:val="28"/>
        </w:rPr>
        <w:t>.</w:t>
      </w:r>
      <w:r w:rsidRPr="00514CB8">
        <w:rPr>
          <w:sz w:val="28"/>
          <w:szCs w:val="28"/>
        </w:rPr>
        <w:t xml:space="preserve"> </w:t>
      </w:r>
      <w:r w:rsidR="003D6AE4">
        <w:rPr>
          <w:sz w:val="28"/>
          <w:szCs w:val="28"/>
        </w:rPr>
        <w:t>Н</w:t>
      </w:r>
      <w:r w:rsidRPr="00514CB8">
        <w:rPr>
          <w:sz w:val="28"/>
          <w:szCs w:val="28"/>
        </w:rPr>
        <w:t xml:space="preserve">асосами насосных станций второго и третьего подъёмов </w:t>
      </w:r>
      <w:r w:rsidR="003D6AE4">
        <w:rPr>
          <w:sz w:val="28"/>
          <w:szCs w:val="28"/>
        </w:rPr>
        <w:t xml:space="preserve">вода </w:t>
      </w:r>
      <w:r w:rsidRPr="00514CB8">
        <w:rPr>
          <w:sz w:val="28"/>
          <w:szCs w:val="28"/>
        </w:rPr>
        <w:t>подается в водопроводные сети жилых районов</w:t>
      </w:r>
      <w:r w:rsidR="003D6AE4">
        <w:rPr>
          <w:sz w:val="28"/>
          <w:szCs w:val="28"/>
        </w:rPr>
        <w:t xml:space="preserve"> поселка</w:t>
      </w:r>
      <w:r w:rsidRPr="00514CB8">
        <w:rPr>
          <w:sz w:val="28"/>
          <w:szCs w:val="28"/>
        </w:rPr>
        <w:t>: северо-западный и юго-восточный, и на предприятия, находящиеся в пределах посёлка.</w:t>
      </w:r>
    </w:p>
    <w:bookmarkEnd w:id="143"/>
    <w:p w14:paraId="1BD3713E" w14:textId="1B7B732D" w:rsidR="00B875E1" w:rsidRPr="00514CB8" w:rsidRDefault="0052341D" w:rsidP="00B875E1">
      <w:pPr>
        <w:pStyle w:val="Style8"/>
        <w:spacing w:line="360" w:lineRule="auto"/>
        <w:jc w:val="both"/>
        <w:rPr>
          <w:b/>
          <w:sz w:val="28"/>
          <w:szCs w:val="28"/>
        </w:rPr>
      </w:pPr>
      <w:r>
        <w:rPr>
          <w:b/>
          <w:sz w:val="28"/>
          <w:szCs w:val="28"/>
        </w:rPr>
        <w:t xml:space="preserve">          </w:t>
      </w:r>
      <w:r w:rsidR="00B875E1" w:rsidRPr="00514CB8">
        <w:rPr>
          <w:b/>
          <w:sz w:val="28"/>
          <w:szCs w:val="28"/>
        </w:rPr>
        <w:t>3</w:t>
      </w:r>
      <w:r>
        <w:rPr>
          <w:b/>
          <w:sz w:val="28"/>
          <w:szCs w:val="28"/>
        </w:rPr>
        <w:t>)</w:t>
      </w:r>
      <w:r w:rsidR="00B875E1" w:rsidRPr="00514CB8">
        <w:rPr>
          <w:b/>
          <w:sz w:val="28"/>
          <w:szCs w:val="28"/>
        </w:rPr>
        <w:t xml:space="preserve"> п.г.т. Усть-Кинельский</w:t>
      </w:r>
    </w:p>
    <w:p w14:paraId="19AC16C4" w14:textId="77777777" w:rsidR="00B875E1" w:rsidRPr="00514CB8" w:rsidRDefault="00B875E1" w:rsidP="00B875E1">
      <w:pPr>
        <w:pStyle w:val="Style8"/>
        <w:spacing w:line="360" w:lineRule="auto"/>
        <w:ind w:firstLine="709"/>
        <w:jc w:val="both"/>
        <w:rPr>
          <w:sz w:val="28"/>
          <w:szCs w:val="28"/>
        </w:rPr>
      </w:pPr>
      <w:bookmarkStart w:id="145" w:name="_Hlk50467649"/>
      <w:bookmarkStart w:id="146" w:name="_Hlk50467841"/>
      <w:r w:rsidRPr="00514CB8">
        <w:rPr>
          <w:sz w:val="28"/>
          <w:szCs w:val="28"/>
        </w:rPr>
        <w:t xml:space="preserve">Водоснабжение посёлка осуществляется от двух водозаборов: поверхностный водозабор р. Б. Кинель + подземный водозабор, включающие в себя сооружения подъема воды, а также магистральные и распределительные трубопроводы </w:t>
      </w:r>
      <w:bookmarkEnd w:id="145"/>
      <w:r w:rsidRPr="00514CB8">
        <w:rPr>
          <w:sz w:val="28"/>
          <w:szCs w:val="28"/>
        </w:rPr>
        <w:t>посёлка</w:t>
      </w:r>
      <w:bookmarkEnd w:id="146"/>
      <w:r w:rsidRPr="00514CB8">
        <w:rPr>
          <w:sz w:val="28"/>
          <w:szCs w:val="28"/>
        </w:rPr>
        <w:t>.</w:t>
      </w:r>
    </w:p>
    <w:bookmarkEnd w:id="141"/>
    <w:p w14:paraId="583720B5" w14:textId="73428EFB" w:rsidR="00952FF9" w:rsidRPr="006C69CA" w:rsidRDefault="006C69CA" w:rsidP="00192CD2">
      <w:pPr>
        <w:spacing w:line="360" w:lineRule="auto"/>
        <w:ind w:firstLine="709"/>
        <w:jc w:val="both"/>
        <w:rPr>
          <w:rFonts w:ascii="Times New Roman" w:eastAsia="TimesNewRomanPSMT" w:hAnsi="Times New Roman"/>
          <w:sz w:val="28"/>
          <w:szCs w:val="28"/>
          <w:lang w:val="ru-RU"/>
        </w:rPr>
      </w:pPr>
      <w:r w:rsidRPr="006C69CA">
        <w:rPr>
          <w:rFonts w:ascii="Times New Roman" w:eastAsia="TimesNewRomanPSMT" w:hAnsi="Times New Roman"/>
          <w:sz w:val="28"/>
          <w:szCs w:val="28"/>
          <w:lang w:val="ru-RU"/>
        </w:rPr>
        <w:t>В 2028 г.</w:t>
      </w:r>
      <w:r>
        <w:rPr>
          <w:rFonts w:ascii="Times New Roman" w:eastAsia="TimesNewRomanPSMT" w:hAnsi="Times New Roman"/>
          <w:sz w:val="28"/>
          <w:szCs w:val="28"/>
          <w:lang w:val="ru-RU"/>
        </w:rPr>
        <w:t>,</w:t>
      </w:r>
      <w:r w:rsidRPr="006C69CA">
        <w:rPr>
          <w:rFonts w:ascii="Times New Roman" w:eastAsia="TimesNewRomanPSMT" w:hAnsi="Times New Roman"/>
          <w:sz w:val="28"/>
          <w:szCs w:val="28"/>
          <w:lang w:val="ru-RU"/>
        </w:rPr>
        <w:t xml:space="preserve"> согласно Плану мероприятий по доведению качества питьевой воды до норм СанПиН</w:t>
      </w:r>
      <w:r>
        <w:rPr>
          <w:rFonts w:ascii="Times New Roman" w:eastAsia="TimesNewRomanPSMT" w:hAnsi="Times New Roman"/>
          <w:sz w:val="28"/>
          <w:szCs w:val="28"/>
          <w:lang w:val="ru-RU"/>
        </w:rPr>
        <w:t>,</w:t>
      </w:r>
      <w:r w:rsidRPr="006C69CA">
        <w:rPr>
          <w:rFonts w:ascii="Times New Roman" w:eastAsia="TimesNewRomanPSMT" w:hAnsi="Times New Roman"/>
          <w:sz w:val="28"/>
          <w:szCs w:val="28"/>
          <w:lang w:val="ru-RU"/>
        </w:rPr>
        <w:t xml:space="preserve"> должна быть введена в эксплуатацию после реконструкции НФС г. Кинель и 2 нитки водопровода от НФС до п.г.т. Алексеевка.</w:t>
      </w:r>
    </w:p>
    <w:p w14:paraId="0EC639B6" w14:textId="77777777" w:rsidR="006C69CA" w:rsidRPr="000B4AA1" w:rsidRDefault="006C69CA" w:rsidP="00192CD2">
      <w:pPr>
        <w:spacing w:line="360" w:lineRule="auto"/>
        <w:ind w:firstLine="709"/>
        <w:jc w:val="both"/>
        <w:rPr>
          <w:rFonts w:ascii="Times New Roman" w:eastAsia="TimesNewRomanPSMT" w:hAnsi="Times New Roman"/>
          <w:color w:val="FF0000"/>
          <w:sz w:val="28"/>
          <w:szCs w:val="28"/>
          <w:lang w:val="ru-RU"/>
        </w:rPr>
      </w:pPr>
    </w:p>
    <w:p w14:paraId="55EEA295" w14:textId="055367DC" w:rsidR="00192CD2" w:rsidRPr="003D6AE4" w:rsidRDefault="00192CD2" w:rsidP="00F21B75">
      <w:pPr>
        <w:pStyle w:val="2"/>
        <w:keepLines/>
        <w:spacing w:before="0" w:after="0"/>
        <w:ind w:firstLine="709"/>
        <w:jc w:val="both"/>
        <w:rPr>
          <w:rStyle w:val="FontStyle158"/>
          <w:rFonts w:ascii="Times New Roman" w:hAnsi="Times New Roman" w:cs="Times New Roman"/>
          <w:i w:val="0"/>
          <w:iCs w:val="0"/>
          <w:szCs w:val="26"/>
        </w:rPr>
      </w:pPr>
      <w:bookmarkStart w:id="147" w:name="_Hlk3984801"/>
      <w:r w:rsidRPr="003D6AE4">
        <w:rPr>
          <w:rStyle w:val="FontStyle158"/>
          <w:rFonts w:ascii="Times New Roman" w:hAnsi="Times New Roman" w:cs="Times New Roman"/>
          <w:i w:val="0"/>
          <w:iCs w:val="0"/>
          <w:szCs w:val="26"/>
        </w:rPr>
        <w:t xml:space="preserve">2.3.11 </w:t>
      </w:r>
      <w:r w:rsidR="00031E94" w:rsidRPr="003D6AE4">
        <w:rPr>
          <w:rFonts w:ascii="Times New Roman" w:hAnsi="Times New Roman" w:cs="Times New Roman"/>
          <w:i w:val="0"/>
          <w:lang w:val="ru-RU"/>
        </w:rPr>
        <w:t xml:space="preserve">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w:t>
      </w:r>
      <w:r w:rsidR="00A02381" w:rsidRPr="003D6AE4">
        <w:rPr>
          <w:rFonts w:ascii="Times New Roman" w:hAnsi="Times New Roman" w:cs="Times New Roman"/>
          <w:i w:val="0"/>
          <w:lang w:val="ru-RU"/>
        </w:rPr>
        <w:t xml:space="preserve">горячей, </w:t>
      </w:r>
      <w:r w:rsidR="007D6E97">
        <w:rPr>
          <w:rFonts w:ascii="Times New Roman" w:hAnsi="Times New Roman" w:cs="Times New Roman"/>
          <w:i w:val="0"/>
          <w:lang w:val="ru-RU"/>
        </w:rPr>
        <w:t xml:space="preserve">холодной </w:t>
      </w:r>
      <w:r w:rsidR="00031E94" w:rsidRPr="003D6AE4">
        <w:rPr>
          <w:rFonts w:ascii="Times New Roman" w:hAnsi="Times New Roman" w:cs="Times New Roman"/>
          <w:i w:val="0"/>
          <w:lang w:val="ru-RU"/>
        </w:rPr>
        <w:t>питьевой</w:t>
      </w:r>
      <w:r w:rsidR="002B217D">
        <w:rPr>
          <w:rFonts w:ascii="Times New Roman" w:hAnsi="Times New Roman" w:cs="Times New Roman"/>
          <w:i w:val="0"/>
          <w:lang w:val="ru-RU"/>
        </w:rPr>
        <w:t xml:space="preserve"> </w:t>
      </w:r>
      <w:r w:rsidR="00031E94" w:rsidRPr="003D6AE4">
        <w:rPr>
          <w:rFonts w:ascii="Times New Roman" w:hAnsi="Times New Roman" w:cs="Times New Roman"/>
          <w:i w:val="0"/>
          <w:lang w:val="ru-RU"/>
        </w:rPr>
        <w:t xml:space="preserve">воды с учетом данных о перспективном потреблении </w:t>
      </w:r>
      <w:r w:rsidR="00A02381" w:rsidRPr="003D6AE4">
        <w:rPr>
          <w:rFonts w:ascii="Times New Roman" w:hAnsi="Times New Roman" w:cs="Times New Roman"/>
          <w:i w:val="0"/>
          <w:lang w:val="ru-RU"/>
        </w:rPr>
        <w:t xml:space="preserve">горячей, </w:t>
      </w:r>
      <w:r w:rsidR="007D6E97">
        <w:rPr>
          <w:rFonts w:ascii="Times New Roman" w:hAnsi="Times New Roman" w:cs="Times New Roman"/>
          <w:i w:val="0"/>
          <w:lang w:val="ru-RU"/>
        </w:rPr>
        <w:t xml:space="preserve">холодной </w:t>
      </w:r>
      <w:r w:rsidR="00031E94" w:rsidRPr="003D6AE4">
        <w:rPr>
          <w:rFonts w:ascii="Times New Roman" w:hAnsi="Times New Roman" w:cs="Times New Roman"/>
          <w:i w:val="0"/>
          <w:lang w:val="ru-RU"/>
        </w:rPr>
        <w:t>питьевой</w:t>
      </w:r>
      <w:r w:rsidR="002B217D">
        <w:rPr>
          <w:rFonts w:ascii="Times New Roman" w:hAnsi="Times New Roman" w:cs="Times New Roman"/>
          <w:i w:val="0"/>
          <w:lang w:val="ru-RU"/>
        </w:rPr>
        <w:t xml:space="preserve"> </w:t>
      </w:r>
      <w:r w:rsidR="00031E94" w:rsidRPr="003D6AE4">
        <w:rPr>
          <w:rFonts w:ascii="Times New Roman" w:hAnsi="Times New Roman" w:cs="Times New Roman"/>
          <w:i w:val="0"/>
          <w:lang w:val="ru-RU"/>
        </w:rPr>
        <w:t>воды абонентами</w:t>
      </w:r>
    </w:p>
    <w:bookmarkEnd w:id="147"/>
    <w:p w14:paraId="3EE01E5F" w14:textId="77777777" w:rsidR="00B327D4" w:rsidRPr="003D6AE4" w:rsidRDefault="00B327D4" w:rsidP="00B327D4">
      <w:pPr>
        <w:autoSpaceDE w:val="0"/>
        <w:autoSpaceDN w:val="0"/>
        <w:adjustRightInd w:val="0"/>
        <w:spacing w:line="360" w:lineRule="auto"/>
        <w:ind w:firstLine="709"/>
        <w:jc w:val="both"/>
        <w:rPr>
          <w:rFonts w:ascii="Times New Roman" w:eastAsia="F1" w:hAnsi="Times New Roman" w:cs="Times New Roman"/>
          <w:sz w:val="28"/>
          <w:szCs w:val="28"/>
          <w:lang w:val="ru-RU"/>
        </w:rPr>
      </w:pPr>
    </w:p>
    <w:p w14:paraId="36FA0019" w14:textId="7498C1BE" w:rsidR="003D6AE4" w:rsidRPr="003D6AE4" w:rsidRDefault="003D6AE4" w:rsidP="003D6AE4">
      <w:pPr>
        <w:autoSpaceDE w:val="0"/>
        <w:autoSpaceDN w:val="0"/>
        <w:adjustRightInd w:val="0"/>
        <w:spacing w:line="360" w:lineRule="auto"/>
        <w:ind w:firstLine="709"/>
        <w:jc w:val="both"/>
        <w:rPr>
          <w:rFonts w:ascii="Times New Roman" w:hAnsi="Times New Roman" w:cs="Times New Roman"/>
          <w:sz w:val="28"/>
          <w:szCs w:val="28"/>
          <w:lang w:val="ru-RU"/>
        </w:rPr>
      </w:pPr>
      <w:bookmarkStart w:id="148" w:name="_Hlk34305977"/>
      <w:bookmarkStart w:id="149" w:name="_Hlk50468306"/>
      <w:r w:rsidRPr="003D6AE4">
        <w:rPr>
          <w:rFonts w:ascii="Times New Roman" w:eastAsia="Calibri" w:hAnsi="Times New Roman" w:cs="Times New Roman"/>
          <w:sz w:val="28"/>
          <w:szCs w:val="28"/>
          <w:lang w:val="ru-RU"/>
        </w:rPr>
        <w:t>В соответствии с Постановление</w:t>
      </w:r>
      <w:r w:rsidR="00AF5358">
        <w:rPr>
          <w:rFonts w:ascii="Times New Roman" w:eastAsia="Calibri" w:hAnsi="Times New Roman" w:cs="Times New Roman"/>
          <w:sz w:val="28"/>
          <w:szCs w:val="28"/>
          <w:lang w:val="ru-RU"/>
        </w:rPr>
        <w:t>м</w:t>
      </w:r>
      <w:r w:rsidRPr="003D6AE4">
        <w:rPr>
          <w:rFonts w:ascii="Times New Roman" w:eastAsia="Calibri" w:hAnsi="Times New Roman" w:cs="Times New Roman"/>
          <w:sz w:val="28"/>
          <w:szCs w:val="28"/>
          <w:lang w:val="ru-RU"/>
        </w:rPr>
        <w:t xml:space="preserve"> Правительства РФ от 05 сентября 2013 г. </w:t>
      </w:r>
      <w:r w:rsidR="00A405B6">
        <w:rPr>
          <w:rFonts w:ascii="Times New Roman" w:eastAsia="Calibri" w:hAnsi="Times New Roman" w:cs="Times New Roman"/>
          <w:sz w:val="28"/>
          <w:szCs w:val="28"/>
          <w:lang w:val="ru-RU"/>
        </w:rPr>
        <w:t>№</w:t>
      </w:r>
      <w:r w:rsidRPr="003D6AE4">
        <w:rPr>
          <w:rFonts w:ascii="Times New Roman" w:eastAsia="Calibri" w:hAnsi="Times New Roman" w:cs="Times New Roman"/>
          <w:sz w:val="28"/>
          <w:szCs w:val="28"/>
          <w:lang w:val="ru-RU"/>
        </w:rPr>
        <w:t xml:space="preserve"> 782 </w:t>
      </w:r>
      <w:r w:rsidR="00F21B75">
        <w:rPr>
          <w:rFonts w:ascii="Times New Roman" w:eastAsia="Calibri" w:hAnsi="Times New Roman" w:cs="Times New Roman"/>
          <w:sz w:val="28"/>
          <w:szCs w:val="28"/>
          <w:lang w:val="ru-RU"/>
        </w:rPr>
        <w:t>(</w:t>
      </w:r>
      <w:r w:rsidR="00E15E90" w:rsidRPr="001A4CE1">
        <w:rPr>
          <w:rFonts w:ascii="Times New Roman" w:hAnsi="Times New Roman" w:cs="Times New Roman"/>
          <w:sz w:val="28"/>
          <w:szCs w:val="28"/>
          <w:lang w:val="ru-RU" w:eastAsia="ru-RU"/>
        </w:rPr>
        <w:t>с изменениями</w:t>
      </w:r>
      <w:r w:rsidR="00F21B75">
        <w:rPr>
          <w:rFonts w:ascii="Times New Roman" w:hAnsi="Times New Roman" w:cs="Times New Roman"/>
          <w:sz w:val="28"/>
          <w:szCs w:val="28"/>
          <w:lang w:val="ru-RU" w:eastAsia="ru-RU"/>
        </w:rPr>
        <w:t>)</w:t>
      </w:r>
      <w:r w:rsidR="00E15E90" w:rsidRPr="001A4CE1">
        <w:rPr>
          <w:rFonts w:ascii="Times New Roman" w:hAnsi="Times New Roman" w:cs="Times New Roman"/>
          <w:sz w:val="28"/>
          <w:szCs w:val="28"/>
          <w:lang w:val="ru-RU" w:eastAsia="ru-RU"/>
        </w:rPr>
        <w:t xml:space="preserve"> </w:t>
      </w:r>
      <w:r w:rsidR="00D479BC">
        <w:rPr>
          <w:rFonts w:ascii="Times New Roman" w:eastAsia="Calibri" w:hAnsi="Times New Roman" w:cs="Times New Roman"/>
          <w:sz w:val="28"/>
          <w:szCs w:val="28"/>
          <w:lang w:val="ru-RU"/>
        </w:rPr>
        <w:t>«</w:t>
      </w:r>
      <w:r w:rsidRPr="003D6AE4">
        <w:rPr>
          <w:rFonts w:ascii="Times New Roman" w:eastAsia="Calibri" w:hAnsi="Times New Roman" w:cs="Times New Roman"/>
          <w:sz w:val="28"/>
          <w:szCs w:val="28"/>
          <w:lang w:val="ru-RU"/>
        </w:rPr>
        <w:t>О схемах водоснабжения и водоотведения</w:t>
      </w:r>
      <w:r w:rsidR="00D479BC">
        <w:rPr>
          <w:rFonts w:ascii="Times New Roman" w:eastAsia="Calibri" w:hAnsi="Times New Roman" w:cs="Times New Roman"/>
          <w:sz w:val="28"/>
          <w:szCs w:val="28"/>
          <w:lang w:val="ru-RU"/>
        </w:rPr>
        <w:t>»</w:t>
      </w:r>
      <w:r w:rsidRPr="003D6AE4">
        <w:rPr>
          <w:rFonts w:ascii="Times New Roman" w:eastAsia="Calibri" w:hAnsi="Times New Roman" w:cs="Times New Roman"/>
          <w:sz w:val="28"/>
          <w:szCs w:val="28"/>
          <w:lang w:val="ru-RU"/>
        </w:rPr>
        <w:t xml:space="preserve"> (вместе с "Правилами разработки и утверждения схем водоснабжения и водоотведения", "Требованиями к содержанию схем водоснабжения и водоотведения") перспективное распределение воды на водоснабжение выполнено с разбивкой по следующим типам абонентов: население, </w:t>
      </w:r>
      <w:r w:rsidRPr="003D6AE4">
        <w:rPr>
          <w:rFonts w:ascii="Times New Roman" w:eastAsia="Calibri" w:hAnsi="Times New Roman" w:cs="Times New Roman"/>
          <w:sz w:val="28"/>
          <w:szCs w:val="28"/>
          <w:lang w:val="ru-RU"/>
        </w:rPr>
        <w:lastRenderedPageBreak/>
        <w:t>предприятия и учреждения соцкультбыта, прочие потребители, расход воды на полив улиц и зеленых насаждений и на пожаротушение.</w:t>
      </w:r>
    </w:p>
    <w:p w14:paraId="2250D013" w14:textId="77777777" w:rsidR="002A6076" w:rsidRPr="006D6C6C" w:rsidRDefault="002A6076" w:rsidP="002A6076">
      <w:pPr>
        <w:pStyle w:val="Default"/>
        <w:spacing w:line="360" w:lineRule="auto"/>
        <w:ind w:firstLine="709"/>
        <w:jc w:val="both"/>
        <w:rPr>
          <w:color w:val="auto"/>
          <w:sz w:val="28"/>
          <w:szCs w:val="28"/>
        </w:rPr>
      </w:pPr>
      <w:bookmarkStart w:id="150" w:name="_Hlk50468406"/>
      <w:bookmarkEnd w:id="148"/>
      <w:bookmarkEnd w:id="149"/>
      <w:r w:rsidRPr="00016B07">
        <w:rPr>
          <w:sz w:val="28"/>
          <w:szCs w:val="28"/>
        </w:rPr>
        <w:t xml:space="preserve">Расход воды на новое строительство жилых домов рассчитан в соответствии с </w:t>
      </w:r>
      <w:r w:rsidRPr="00C031BD">
        <w:rPr>
          <w:sz w:val="28"/>
          <w:szCs w:val="28"/>
        </w:rPr>
        <w:t xml:space="preserve">СП </w:t>
      </w:r>
      <w:r>
        <w:rPr>
          <w:sz w:val="28"/>
          <w:szCs w:val="28"/>
        </w:rPr>
        <w:t>31.13330.2021</w:t>
      </w:r>
      <w:r w:rsidRPr="00C031BD">
        <w:rPr>
          <w:sz w:val="28"/>
          <w:szCs w:val="28"/>
        </w:rPr>
        <w:t xml:space="preserve"> «Водоснабжение. Наружные сети и сооружения» (Актуализация СНиП 2.04.02-84) </w:t>
      </w:r>
      <w:r>
        <w:rPr>
          <w:sz w:val="28"/>
          <w:szCs w:val="28"/>
        </w:rPr>
        <w:t>и СП 30.13330.2020 «Внутренний водопровод и канализация зданий» (Актуализация СНиП 2.04.01-85*)</w:t>
      </w:r>
      <w:r w:rsidRPr="00C031BD">
        <w:rPr>
          <w:sz w:val="28"/>
          <w:szCs w:val="28"/>
        </w:rPr>
        <w:t>.</w:t>
      </w:r>
    </w:p>
    <w:bookmarkEnd w:id="150"/>
    <w:p w14:paraId="0A9D9AA1" w14:textId="2BAC5CB3" w:rsidR="004B444D" w:rsidRPr="000B4AA1" w:rsidRDefault="00B95276" w:rsidP="00925A54">
      <w:pPr>
        <w:pStyle w:val="a7"/>
        <w:spacing w:before="120" w:after="0" w:line="360" w:lineRule="auto"/>
        <w:ind w:left="0" w:firstLine="709"/>
        <w:jc w:val="both"/>
        <w:rPr>
          <w:color w:val="FF0000"/>
          <w:sz w:val="28"/>
          <w:szCs w:val="28"/>
        </w:rPr>
      </w:pPr>
      <w:r w:rsidRPr="003D6AE4">
        <w:rPr>
          <w:sz w:val="28"/>
          <w:szCs w:val="28"/>
        </w:rPr>
        <w:t>Результаты расчёта расходов воды по типам абонентов на перспективу развития г.о. Кинель приведены в таблиц</w:t>
      </w:r>
      <w:r w:rsidR="003258E1">
        <w:rPr>
          <w:sz w:val="28"/>
          <w:szCs w:val="28"/>
        </w:rPr>
        <w:t>ах</w:t>
      </w:r>
      <w:r w:rsidRPr="003D6AE4">
        <w:rPr>
          <w:sz w:val="28"/>
          <w:szCs w:val="28"/>
        </w:rPr>
        <w:t xml:space="preserve"> </w:t>
      </w:r>
      <w:r w:rsidR="00BB257A" w:rsidRPr="003D6AE4">
        <w:rPr>
          <w:sz w:val="28"/>
          <w:szCs w:val="28"/>
        </w:rPr>
        <w:t>2.3.11.</w:t>
      </w:r>
      <w:r w:rsidR="002A6076">
        <w:rPr>
          <w:sz w:val="28"/>
          <w:szCs w:val="28"/>
        </w:rPr>
        <w:t>1</w:t>
      </w:r>
      <w:r w:rsidR="003258E1">
        <w:rPr>
          <w:sz w:val="28"/>
          <w:szCs w:val="28"/>
        </w:rPr>
        <w:t xml:space="preserve"> ÷ 2.3.11.3</w:t>
      </w:r>
      <w:r w:rsidR="00BB257A" w:rsidRPr="003D6AE4">
        <w:rPr>
          <w:sz w:val="28"/>
          <w:szCs w:val="28"/>
        </w:rPr>
        <w:t>.</w:t>
      </w:r>
    </w:p>
    <w:p w14:paraId="5B41BDA5" w14:textId="77777777" w:rsidR="004B444D" w:rsidRPr="000B4AA1" w:rsidRDefault="004B444D" w:rsidP="00DB2B68">
      <w:pPr>
        <w:pStyle w:val="a7"/>
        <w:spacing w:before="240" w:after="0" w:line="360" w:lineRule="auto"/>
        <w:ind w:left="0" w:firstLine="709"/>
        <w:jc w:val="both"/>
        <w:rPr>
          <w:color w:val="FF0000"/>
          <w:sz w:val="28"/>
          <w:szCs w:val="28"/>
        </w:rPr>
        <w:sectPr w:rsidR="004B444D" w:rsidRPr="000B4AA1" w:rsidSect="00192CD2">
          <w:pgSz w:w="11906" w:h="16838"/>
          <w:pgMar w:top="1134" w:right="851" w:bottom="1134" w:left="1701" w:header="709" w:footer="709" w:gutter="0"/>
          <w:cols w:space="708"/>
          <w:docGrid w:linePitch="360"/>
        </w:sectPr>
      </w:pPr>
    </w:p>
    <w:p w14:paraId="041554C3" w14:textId="20BCFD66" w:rsidR="00BB257A" w:rsidRDefault="00BB257A" w:rsidP="00BB257A">
      <w:pPr>
        <w:pStyle w:val="a7"/>
        <w:spacing w:after="0" w:line="360" w:lineRule="auto"/>
        <w:ind w:left="0"/>
        <w:jc w:val="both"/>
        <w:rPr>
          <w:sz w:val="28"/>
          <w:szCs w:val="28"/>
        </w:rPr>
      </w:pPr>
      <w:r w:rsidRPr="003D6AE4">
        <w:rPr>
          <w:sz w:val="28"/>
          <w:szCs w:val="28"/>
        </w:rPr>
        <w:lastRenderedPageBreak/>
        <w:t>Таблица 2.3.11.</w:t>
      </w:r>
      <w:r w:rsidR="002A6076">
        <w:rPr>
          <w:sz w:val="28"/>
          <w:szCs w:val="28"/>
        </w:rPr>
        <w:t>1</w:t>
      </w:r>
      <w:r w:rsidRPr="003D6AE4">
        <w:rPr>
          <w:sz w:val="28"/>
          <w:szCs w:val="28"/>
        </w:rPr>
        <w:t xml:space="preserve"> - </w:t>
      </w:r>
      <w:r w:rsidR="00B95276" w:rsidRPr="003D6AE4">
        <w:rPr>
          <w:sz w:val="28"/>
          <w:szCs w:val="28"/>
        </w:rPr>
        <w:t>Результаты расчёта расходов воды по типам абонентов</w:t>
      </w:r>
      <w:r w:rsidR="00E01748" w:rsidRPr="00E01748">
        <w:t xml:space="preserve"> </w:t>
      </w:r>
      <w:r w:rsidR="00E01748" w:rsidRPr="00E01748">
        <w:rPr>
          <w:sz w:val="28"/>
          <w:szCs w:val="28"/>
        </w:rPr>
        <w:t>на перспективу развития г.</w:t>
      </w:r>
      <w:r w:rsidR="003258E1">
        <w:rPr>
          <w:sz w:val="28"/>
          <w:szCs w:val="28"/>
        </w:rPr>
        <w:t xml:space="preserve"> </w:t>
      </w:r>
      <w:r w:rsidR="00E01748" w:rsidRPr="00E01748">
        <w:rPr>
          <w:sz w:val="28"/>
          <w:szCs w:val="28"/>
        </w:rPr>
        <w:t>Кинель</w:t>
      </w:r>
    </w:p>
    <w:tbl>
      <w:tblPr>
        <w:tblStyle w:val="afb"/>
        <w:tblW w:w="15163" w:type="dxa"/>
        <w:tblLayout w:type="fixed"/>
        <w:tblLook w:val="04A0" w:firstRow="1" w:lastRow="0" w:firstColumn="1" w:lastColumn="0" w:noHBand="0" w:noVBand="1"/>
      </w:tblPr>
      <w:tblGrid>
        <w:gridCol w:w="3539"/>
        <w:gridCol w:w="992"/>
        <w:gridCol w:w="1276"/>
        <w:gridCol w:w="1134"/>
        <w:gridCol w:w="1134"/>
        <w:gridCol w:w="1134"/>
        <w:gridCol w:w="992"/>
        <w:gridCol w:w="1276"/>
        <w:gridCol w:w="1276"/>
        <w:gridCol w:w="1276"/>
        <w:gridCol w:w="1134"/>
      </w:tblGrid>
      <w:tr w:rsidR="00DC76CE" w:rsidRPr="00DC76CE" w14:paraId="7379DD86" w14:textId="77777777" w:rsidTr="0001604A">
        <w:trPr>
          <w:trHeight w:val="793"/>
        </w:trPr>
        <w:tc>
          <w:tcPr>
            <w:tcW w:w="3539" w:type="dxa"/>
          </w:tcPr>
          <w:p w14:paraId="124986D2" w14:textId="77777777" w:rsidR="00DC76CE" w:rsidRPr="00BF592C" w:rsidRDefault="00DC76CE" w:rsidP="00DC76CE">
            <w:pPr>
              <w:tabs>
                <w:tab w:val="left" w:pos="284"/>
              </w:tabs>
              <w:jc w:val="center"/>
              <w:rPr>
                <w:rFonts w:ascii="Times New Roman" w:hAnsi="Times New Roman" w:cs="Times New Roman"/>
                <w:color w:val="000000" w:themeColor="text1"/>
                <w:sz w:val="22"/>
                <w:szCs w:val="22"/>
                <w:lang w:val="ru-RU"/>
              </w:rPr>
            </w:pPr>
          </w:p>
          <w:p w14:paraId="29C5D43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Наименование</w:t>
            </w:r>
          </w:p>
        </w:tc>
        <w:tc>
          <w:tcPr>
            <w:tcW w:w="992" w:type="dxa"/>
          </w:tcPr>
          <w:p w14:paraId="256B4F72" w14:textId="77777777" w:rsidR="00DC76CE" w:rsidRPr="00BF592C" w:rsidRDefault="00DC76CE" w:rsidP="00DC76CE">
            <w:pPr>
              <w:tabs>
                <w:tab w:val="left" w:pos="284"/>
              </w:tabs>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Расчет-ное число</w:t>
            </w:r>
          </w:p>
          <w:p w14:paraId="20D39FDC" w14:textId="77777777" w:rsidR="00DC76CE" w:rsidRPr="00BF592C" w:rsidRDefault="00DC76CE" w:rsidP="00DC76CE">
            <w:pPr>
              <w:tabs>
                <w:tab w:val="left" w:pos="284"/>
              </w:tabs>
              <w:ind w:left="-106" w:firstLine="106"/>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жите-лей</w:t>
            </w:r>
          </w:p>
        </w:tc>
        <w:tc>
          <w:tcPr>
            <w:tcW w:w="1276" w:type="dxa"/>
          </w:tcPr>
          <w:p w14:paraId="71A86D6C"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vertAlign w:val="subscript"/>
                <w:lang w:val="ru-RU"/>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lang w:val="ru-RU"/>
              </w:rPr>
              <w:t>ср.сут</w:t>
            </w:r>
          </w:p>
          <w:p w14:paraId="657AB268" w14:textId="77777777" w:rsidR="00DC76CE" w:rsidRPr="00BF592C" w:rsidRDefault="00DC76CE" w:rsidP="00DC76CE">
            <w:pPr>
              <w:tabs>
                <w:tab w:val="left" w:pos="284"/>
              </w:tabs>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на хоз. быт.</w:t>
            </w:r>
          </w:p>
          <w:p w14:paraId="2F1B287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/сут</w:t>
            </w:r>
          </w:p>
          <w:p w14:paraId="3FEBE0D4" w14:textId="77777777" w:rsidR="00DC76CE" w:rsidRPr="00BF592C" w:rsidRDefault="00DC76CE" w:rsidP="00DC76CE">
            <w:pPr>
              <w:tabs>
                <w:tab w:val="left" w:pos="284"/>
              </w:tabs>
              <w:jc w:val="center"/>
              <w:rPr>
                <w:rFonts w:ascii="Times New Roman" w:hAnsi="Times New Roman" w:cs="Times New Roman"/>
                <w:color w:val="000000" w:themeColor="text1"/>
                <w:sz w:val="22"/>
                <w:szCs w:val="22"/>
                <w:vertAlign w:val="subscript"/>
              </w:rPr>
            </w:pPr>
          </w:p>
        </w:tc>
        <w:tc>
          <w:tcPr>
            <w:tcW w:w="1134" w:type="dxa"/>
          </w:tcPr>
          <w:p w14:paraId="571CF410" w14:textId="77777777" w:rsidR="00DC76CE" w:rsidRPr="00BF592C" w:rsidRDefault="00DC76CE" w:rsidP="00DC76CE">
            <w:pPr>
              <w:tabs>
                <w:tab w:val="left" w:pos="284"/>
              </w:tabs>
              <w:ind w:left="-63"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К</w:t>
            </w:r>
          </w:p>
          <w:p w14:paraId="0CCBFBDB" w14:textId="77777777" w:rsidR="00DC76CE" w:rsidRPr="00BF592C" w:rsidRDefault="00DC76CE" w:rsidP="00DC76CE">
            <w:pPr>
              <w:tabs>
                <w:tab w:val="left" w:pos="284"/>
              </w:tabs>
              <w:ind w:left="-63"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vertAlign w:val="subscript"/>
              </w:rPr>
              <w:t>сут.max</w:t>
            </w:r>
          </w:p>
        </w:tc>
        <w:tc>
          <w:tcPr>
            <w:tcW w:w="1134" w:type="dxa"/>
          </w:tcPr>
          <w:p w14:paraId="0889C592"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vertAlign w:val="subscript"/>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rPr>
              <w:t>сут</w:t>
            </w:r>
          </w:p>
          <w:p w14:paraId="286D30AE"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полив.</w:t>
            </w:r>
          </w:p>
          <w:p w14:paraId="7FF1575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/сут</w:t>
            </w:r>
          </w:p>
        </w:tc>
        <w:tc>
          <w:tcPr>
            <w:tcW w:w="1134" w:type="dxa"/>
          </w:tcPr>
          <w:p w14:paraId="68B1173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α</w:t>
            </w:r>
          </w:p>
        </w:tc>
        <w:tc>
          <w:tcPr>
            <w:tcW w:w="992" w:type="dxa"/>
          </w:tcPr>
          <w:p w14:paraId="6CD4C58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β</w:t>
            </w:r>
          </w:p>
        </w:tc>
        <w:tc>
          <w:tcPr>
            <w:tcW w:w="1276" w:type="dxa"/>
          </w:tcPr>
          <w:p w14:paraId="39AB2530" w14:textId="77777777" w:rsidR="00DC76CE" w:rsidRPr="00BF592C" w:rsidRDefault="00DC76CE" w:rsidP="00DC76CE">
            <w:pPr>
              <w:tabs>
                <w:tab w:val="left" w:pos="284"/>
              </w:tabs>
              <w:jc w:val="center"/>
              <w:rPr>
                <w:rFonts w:ascii="Times New Roman" w:hAnsi="Times New Roman" w:cs="Times New Roman"/>
                <w:color w:val="000000" w:themeColor="text1"/>
                <w:sz w:val="22"/>
                <w:szCs w:val="22"/>
                <w:vertAlign w:val="subscript"/>
              </w:rPr>
            </w:pPr>
            <w:r w:rsidRPr="00BF592C">
              <w:rPr>
                <w:rFonts w:ascii="Times New Roman" w:hAnsi="Times New Roman" w:cs="Times New Roman"/>
                <w:color w:val="000000" w:themeColor="text1"/>
                <w:sz w:val="22"/>
                <w:szCs w:val="22"/>
              </w:rPr>
              <w:t>К</w:t>
            </w:r>
            <w:r w:rsidRPr="00BF592C">
              <w:rPr>
                <w:rFonts w:ascii="Times New Roman" w:hAnsi="Times New Roman" w:cs="Times New Roman"/>
                <w:color w:val="000000" w:themeColor="text1"/>
                <w:sz w:val="22"/>
                <w:szCs w:val="22"/>
                <w:vertAlign w:val="subscript"/>
              </w:rPr>
              <w:t>ч.max</w:t>
            </w:r>
          </w:p>
        </w:tc>
        <w:tc>
          <w:tcPr>
            <w:tcW w:w="1276" w:type="dxa"/>
          </w:tcPr>
          <w:p w14:paraId="75BE6532" w14:textId="77777777" w:rsidR="00DC76CE" w:rsidRPr="00BF592C" w:rsidRDefault="00DC76CE" w:rsidP="00DC76CE">
            <w:pPr>
              <w:tabs>
                <w:tab w:val="left" w:pos="284"/>
              </w:tabs>
              <w:ind w:right="-77"/>
              <w:jc w:val="center"/>
              <w:rPr>
                <w:rFonts w:ascii="Times New Roman" w:hAnsi="Times New Roman" w:cs="Times New Roman"/>
                <w:color w:val="000000" w:themeColor="text1"/>
                <w:sz w:val="22"/>
                <w:szCs w:val="22"/>
                <w:vertAlign w:val="subscript"/>
                <w:lang w:val="ru-RU"/>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lang w:val="ru-RU"/>
              </w:rPr>
              <w:t>сут</w:t>
            </w:r>
          </w:p>
          <w:p w14:paraId="243D294D"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rPr>
              <w:t>m</w:t>
            </w:r>
            <w:r w:rsidRPr="00BF592C">
              <w:rPr>
                <w:rFonts w:ascii="Times New Roman" w:hAnsi="Times New Roman" w:cs="Times New Roman"/>
                <w:color w:val="000000" w:themeColor="text1"/>
                <w:sz w:val="22"/>
                <w:szCs w:val="22"/>
                <w:lang w:val="ru-RU"/>
              </w:rPr>
              <w:t>ах.</w:t>
            </w:r>
          </w:p>
          <w:p w14:paraId="59662572"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с учетом расхода на полив</w:t>
            </w:r>
          </w:p>
          <w:p w14:paraId="3EB7624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/сут</w:t>
            </w:r>
          </w:p>
        </w:tc>
        <w:tc>
          <w:tcPr>
            <w:tcW w:w="1276" w:type="dxa"/>
          </w:tcPr>
          <w:p w14:paraId="1C420BCC" w14:textId="77777777" w:rsidR="00DC76CE" w:rsidRPr="00BF592C" w:rsidRDefault="00DC76CE" w:rsidP="00DC76CE">
            <w:pPr>
              <w:tabs>
                <w:tab w:val="left" w:pos="284"/>
              </w:tabs>
              <w:ind w:right="-77"/>
              <w:jc w:val="center"/>
              <w:rPr>
                <w:rFonts w:ascii="Times New Roman" w:hAnsi="Times New Roman" w:cs="Times New Roman"/>
                <w:color w:val="000000" w:themeColor="text1"/>
                <w:sz w:val="22"/>
                <w:szCs w:val="22"/>
                <w:vertAlign w:val="subscript"/>
                <w:lang w:val="ru-RU"/>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lang w:val="ru-RU"/>
              </w:rPr>
              <w:t>сут</w:t>
            </w:r>
          </w:p>
          <w:p w14:paraId="2CCB47F5"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rPr>
              <w:t>m</w:t>
            </w:r>
            <w:r w:rsidRPr="00BF592C">
              <w:rPr>
                <w:rFonts w:ascii="Times New Roman" w:hAnsi="Times New Roman" w:cs="Times New Roman"/>
                <w:color w:val="000000" w:themeColor="text1"/>
                <w:sz w:val="22"/>
                <w:szCs w:val="22"/>
                <w:lang w:val="ru-RU"/>
              </w:rPr>
              <w:t>ах.</w:t>
            </w:r>
          </w:p>
          <w:p w14:paraId="0D945A59"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стоков</w:t>
            </w:r>
          </w:p>
          <w:p w14:paraId="0F5AC1BB"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lang w:val="ru-RU"/>
              </w:rPr>
            </w:pPr>
          </w:p>
          <w:p w14:paraId="27C6DBA8"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м</w:t>
            </w:r>
            <w:r w:rsidRPr="00BF592C">
              <w:rPr>
                <w:rFonts w:ascii="Times New Roman" w:hAnsi="Times New Roman" w:cs="Times New Roman"/>
                <w:color w:val="000000" w:themeColor="text1"/>
                <w:sz w:val="22"/>
                <w:szCs w:val="22"/>
                <w:vertAlign w:val="superscript"/>
                <w:lang w:val="ru-RU"/>
              </w:rPr>
              <w:t xml:space="preserve">3 </w:t>
            </w:r>
            <w:r w:rsidRPr="00BF592C">
              <w:rPr>
                <w:rFonts w:ascii="Times New Roman" w:hAnsi="Times New Roman" w:cs="Times New Roman"/>
                <w:color w:val="000000" w:themeColor="text1"/>
                <w:sz w:val="22"/>
                <w:szCs w:val="22"/>
                <w:lang w:val="ru-RU"/>
              </w:rPr>
              <w:t>/сут</w:t>
            </w:r>
          </w:p>
        </w:tc>
        <w:tc>
          <w:tcPr>
            <w:tcW w:w="1134" w:type="dxa"/>
          </w:tcPr>
          <w:p w14:paraId="12E582C4"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vertAlign w:val="subscript"/>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rPr>
              <w:t>час</w:t>
            </w:r>
          </w:p>
          <w:p w14:paraId="09D65EAA"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max.</w:t>
            </w:r>
          </w:p>
          <w:p w14:paraId="7FFA61D7" w14:textId="77777777" w:rsidR="00DC76CE" w:rsidRPr="00BF592C" w:rsidRDefault="00DC76CE" w:rsidP="00DC76CE">
            <w:pPr>
              <w:tabs>
                <w:tab w:val="left" w:pos="284"/>
              </w:tabs>
              <w:ind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общ.</w:t>
            </w:r>
          </w:p>
          <w:p w14:paraId="43887D4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p>
          <w:p w14:paraId="6639DBB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/ч</w:t>
            </w:r>
          </w:p>
          <w:p w14:paraId="54AFB32E"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p>
        </w:tc>
      </w:tr>
      <w:tr w:rsidR="00DC76CE" w:rsidRPr="00DC76CE" w14:paraId="64811EBE" w14:textId="77777777" w:rsidTr="0001604A">
        <w:trPr>
          <w:trHeight w:val="389"/>
        </w:trPr>
        <w:tc>
          <w:tcPr>
            <w:tcW w:w="15163" w:type="dxa"/>
            <w:gridSpan w:val="11"/>
          </w:tcPr>
          <w:p w14:paraId="25345A83" w14:textId="77777777" w:rsidR="00DC76CE" w:rsidRPr="00C54848" w:rsidRDefault="00DC76CE" w:rsidP="00DC76CE">
            <w:pPr>
              <w:tabs>
                <w:tab w:val="left" w:pos="284"/>
              </w:tabs>
              <w:jc w:val="center"/>
              <w:rPr>
                <w:rFonts w:ascii="Times New Roman" w:hAnsi="Times New Roman" w:cs="Times New Roman"/>
                <w:b/>
                <w:bCs/>
                <w:color w:val="000000" w:themeColor="text1"/>
                <w:sz w:val="22"/>
                <w:szCs w:val="22"/>
                <w:u w:val="single"/>
              </w:rPr>
            </w:pPr>
            <w:r w:rsidRPr="00C54848">
              <w:rPr>
                <w:rFonts w:ascii="Times New Roman" w:hAnsi="Times New Roman" w:cs="Times New Roman"/>
                <w:b/>
                <w:bCs/>
                <w:color w:val="000000" w:themeColor="text1"/>
                <w:sz w:val="22"/>
                <w:szCs w:val="22"/>
                <w:u w:val="single"/>
              </w:rPr>
              <w:t>г. Кинель</w:t>
            </w:r>
          </w:p>
        </w:tc>
      </w:tr>
      <w:tr w:rsidR="00DC76CE" w:rsidRPr="00716110" w14:paraId="3AF45BAC" w14:textId="77777777" w:rsidTr="0001604A">
        <w:tc>
          <w:tcPr>
            <w:tcW w:w="15163" w:type="dxa"/>
            <w:gridSpan w:val="11"/>
          </w:tcPr>
          <w:p w14:paraId="48853FFB"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Развитие многоквартирной жилой застройки за счет уплотнения существующей застройки, согласно ранее запроектированным объектам</w:t>
            </w:r>
          </w:p>
        </w:tc>
      </w:tr>
      <w:tr w:rsidR="00DC76CE" w:rsidRPr="00DC76CE" w14:paraId="65072121" w14:textId="77777777" w:rsidTr="0001604A">
        <w:tc>
          <w:tcPr>
            <w:tcW w:w="3539" w:type="dxa"/>
          </w:tcPr>
          <w:p w14:paraId="4B6DA702" w14:textId="6F03CAB7"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 xml:space="preserve">1 по ул. </w:t>
            </w:r>
            <w:proofErr w:type="gramStart"/>
            <w:r w:rsidRPr="00BF592C">
              <w:rPr>
                <w:rFonts w:ascii="Times New Roman" w:hAnsi="Times New Roman" w:cs="Times New Roman"/>
                <w:color w:val="000000" w:themeColor="text1"/>
                <w:sz w:val="22"/>
                <w:szCs w:val="22"/>
                <w:lang w:val="ru-RU"/>
              </w:rPr>
              <w:t>Фестивальной</w:t>
            </w:r>
            <w:proofErr w:type="gramEnd"/>
            <w:r w:rsidRPr="00BF592C">
              <w:rPr>
                <w:rFonts w:ascii="Times New Roman" w:hAnsi="Times New Roman" w:cs="Times New Roman"/>
                <w:color w:val="000000" w:themeColor="text1"/>
                <w:sz w:val="22"/>
                <w:szCs w:val="22"/>
                <w:lang w:val="ru-RU"/>
              </w:rPr>
              <w:t xml:space="preserve"> в Южном жилом районе</w:t>
            </w:r>
          </w:p>
        </w:tc>
        <w:tc>
          <w:tcPr>
            <w:tcW w:w="992" w:type="dxa"/>
          </w:tcPr>
          <w:p w14:paraId="48ACC32E"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499</w:t>
            </w:r>
          </w:p>
        </w:tc>
        <w:tc>
          <w:tcPr>
            <w:tcW w:w="1276" w:type="dxa"/>
          </w:tcPr>
          <w:p w14:paraId="26C8922E"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84,83</w:t>
            </w:r>
          </w:p>
        </w:tc>
        <w:tc>
          <w:tcPr>
            <w:tcW w:w="1134" w:type="dxa"/>
          </w:tcPr>
          <w:p w14:paraId="779CB9B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528D748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24,95</w:t>
            </w:r>
          </w:p>
        </w:tc>
        <w:tc>
          <w:tcPr>
            <w:tcW w:w="1134" w:type="dxa"/>
          </w:tcPr>
          <w:p w14:paraId="17BB363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041C4636" w14:textId="77777777" w:rsidR="00DC76CE" w:rsidRPr="00BF592C" w:rsidRDefault="00DC76CE" w:rsidP="00DC76CE">
            <w:pPr>
              <w:tabs>
                <w:tab w:val="left" w:pos="284"/>
              </w:tabs>
              <w:ind w:right="-108"/>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2,503</w:t>
            </w:r>
          </w:p>
        </w:tc>
        <w:tc>
          <w:tcPr>
            <w:tcW w:w="1276" w:type="dxa"/>
          </w:tcPr>
          <w:p w14:paraId="4BBE31C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5A876C1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126,75</w:t>
            </w:r>
          </w:p>
        </w:tc>
        <w:tc>
          <w:tcPr>
            <w:tcW w:w="1276" w:type="dxa"/>
          </w:tcPr>
          <w:p w14:paraId="18498F6F"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101,80</w:t>
            </w:r>
          </w:p>
        </w:tc>
        <w:tc>
          <w:tcPr>
            <w:tcW w:w="1134" w:type="dxa"/>
          </w:tcPr>
          <w:p w14:paraId="5910653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7,88</w:t>
            </w:r>
          </w:p>
        </w:tc>
      </w:tr>
      <w:tr w:rsidR="00DC76CE" w:rsidRPr="00716110" w14:paraId="4B508C74" w14:textId="77777777" w:rsidTr="0001604A">
        <w:tc>
          <w:tcPr>
            <w:tcW w:w="15163" w:type="dxa"/>
            <w:gridSpan w:val="11"/>
          </w:tcPr>
          <w:p w14:paraId="5D8ED364"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За счет строительства новой жилой застройки на свободных территориях (в границах города)</w:t>
            </w:r>
          </w:p>
        </w:tc>
      </w:tr>
      <w:tr w:rsidR="00DC76CE" w:rsidRPr="00DC76CE" w14:paraId="2C19D713" w14:textId="77777777" w:rsidTr="0001604A">
        <w:tc>
          <w:tcPr>
            <w:tcW w:w="3539" w:type="dxa"/>
          </w:tcPr>
          <w:p w14:paraId="7EA0F454" w14:textId="2B119140" w:rsidR="00DC76CE" w:rsidRPr="00BF592C" w:rsidRDefault="00DC76CE" w:rsidP="00D178F6">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2</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 xml:space="preserve">по ул. </w:t>
            </w:r>
            <w:proofErr w:type="gramStart"/>
            <w:r w:rsidRPr="00BF592C">
              <w:rPr>
                <w:rFonts w:ascii="Times New Roman" w:hAnsi="Times New Roman" w:cs="Times New Roman"/>
                <w:color w:val="000000" w:themeColor="text1"/>
                <w:sz w:val="22"/>
                <w:szCs w:val="22"/>
                <w:lang w:val="ru-RU"/>
              </w:rPr>
              <w:t>Деповской</w:t>
            </w:r>
            <w:proofErr w:type="gramEnd"/>
            <w:r w:rsidRPr="00BF592C">
              <w:rPr>
                <w:rFonts w:ascii="Times New Roman" w:hAnsi="Times New Roman" w:cs="Times New Roman"/>
                <w:color w:val="000000" w:themeColor="text1"/>
                <w:sz w:val="22"/>
                <w:szCs w:val="22"/>
                <w:lang w:val="ru-RU"/>
              </w:rPr>
              <w:t xml:space="preserve"> в Северном жилом районе</w:t>
            </w:r>
          </w:p>
        </w:tc>
        <w:tc>
          <w:tcPr>
            <w:tcW w:w="992" w:type="dxa"/>
          </w:tcPr>
          <w:p w14:paraId="7FCA2EE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615</w:t>
            </w:r>
          </w:p>
        </w:tc>
        <w:tc>
          <w:tcPr>
            <w:tcW w:w="1276" w:type="dxa"/>
          </w:tcPr>
          <w:p w14:paraId="0A754B0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104,55</w:t>
            </w:r>
          </w:p>
        </w:tc>
        <w:tc>
          <w:tcPr>
            <w:tcW w:w="1134" w:type="dxa"/>
          </w:tcPr>
          <w:p w14:paraId="50CC049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3DD7EAE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30,75</w:t>
            </w:r>
          </w:p>
        </w:tc>
        <w:tc>
          <w:tcPr>
            <w:tcW w:w="1134" w:type="dxa"/>
          </w:tcPr>
          <w:p w14:paraId="1F5C14B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2A934DB4" w14:textId="77777777" w:rsidR="00DC76CE" w:rsidRPr="00BF592C" w:rsidRDefault="00DC76CE" w:rsidP="00DC76CE">
            <w:pPr>
              <w:tabs>
                <w:tab w:val="left" w:pos="284"/>
              </w:tabs>
              <w:ind w:right="-108"/>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7018C61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01740FB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156,21</w:t>
            </w:r>
          </w:p>
        </w:tc>
        <w:tc>
          <w:tcPr>
            <w:tcW w:w="1276" w:type="dxa"/>
          </w:tcPr>
          <w:p w14:paraId="5C8B8B2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125,46</w:t>
            </w:r>
          </w:p>
        </w:tc>
        <w:tc>
          <w:tcPr>
            <w:tcW w:w="1134" w:type="dxa"/>
          </w:tcPr>
          <w:p w14:paraId="7066A02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9,71</w:t>
            </w:r>
          </w:p>
        </w:tc>
      </w:tr>
      <w:tr w:rsidR="00DC76CE" w:rsidRPr="00DC76CE" w14:paraId="7D8BF4AF" w14:textId="77777777" w:rsidTr="0001604A">
        <w:tc>
          <w:tcPr>
            <w:tcW w:w="3539" w:type="dxa"/>
          </w:tcPr>
          <w:p w14:paraId="5E4B665A" w14:textId="3D81F94A" w:rsidR="00DC76CE" w:rsidRPr="00BF592C" w:rsidRDefault="00DC76CE" w:rsidP="00D178F6">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3</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Квартал №14 в Юго-восточном районе по ул. 27 Партсъезда</w:t>
            </w:r>
          </w:p>
        </w:tc>
        <w:tc>
          <w:tcPr>
            <w:tcW w:w="992" w:type="dxa"/>
          </w:tcPr>
          <w:p w14:paraId="0DA2828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3800</w:t>
            </w:r>
          </w:p>
        </w:tc>
        <w:tc>
          <w:tcPr>
            <w:tcW w:w="1276" w:type="dxa"/>
          </w:tcPr>
          <w:p w14:paraId="2E7579B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646,0</w:t>
            </w:r>
          </w:p>
        </w:tc>
        <w:tc>
          <w:tcPr>
            <w:tcW w:w="1134" w:type="dxa"/>
          </w:tcPr>
          <w:p w14:paraId="6BCB15B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690C8B6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190,0</w:t>
            </w:r>
          </w:p>
        </w:tc>
        <w:tc>
          <w:tcPr>
            <w:tcW w:w="1134" w:type="dxa"/>
          </w:tcPr>
          <w:p w14:paraId="214C052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7C6E2E69" w14:textId="77777777" w:rsidR="00DC76CE" w:rsidRPr="00BF592C" w:rsidRDefault="00DC76CE" w:rsidP="00DC76CE">
            <w:pPr>
              <w:tabs>
                <w:tab w:val="left" w:pos="284"/>
              </w:tabs>
              <w:ind w:right="-108"/>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29F7676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1346E4F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965,2</w:t>
            </w:r>
          </w:p>
        </w:tc>
        <w:tc>
          <w:tcPr>
            <w:tcW w:w="1276" w:type="dxa"/>
          </w:tcPr>
          <w:p w14:paraId="21CA859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775,2</w:t>
            </w:r>
          </w:p>
        </w:tc>
        <w:tc>
          <w:tcPr>
            <w:tcW w:w="1134" w:type="dxa"/>
          </w:tcPr>
          <w:p w14:paraId="7173AB9F"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60,0</w:t>
            </w:r>
          </w:p>
        </w:tc>
      </w:tr>
      <w:tr w:rsidR="00DC76CE" w:rsidRPr="00DC76CE" w14:paraId="31723A8A" w14:textId="77777777" w:rsidTr="0001604A">
        <w:tc>
          <w:tcPr>
            <w:tcW w:w="3539" w:type="dxa"/>
          </w:tcPr>
          <w:p w14:paraId="7D36DC93" w14:textId="7508BA22" w:rsidR="00DC76CE" w:rsidRPr="00BF592C" w:rsidRDefault="00DC76CE" w:rsidP="00D178F6">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№4 в восточной части Южного жилого района по</w:t>
            </w:r>
          </w:p>
          <w:p w14:paraId="3CB8EF1C" w14:textId="6AD9A5C2" w:rsidR="00DC76CE" w:rsidRPr="00BF592C" w:rsidRDefault="00DC76CE" w:rsidP="00D178F6">
            <w:pPr>
              <w:tabs>
                <w:tab w:val="left" w:pos="284"/>
              </w:tabs>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ул.</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rPr>
              <w:t>Каховской</w:t>
            </w:r>
          </w:p>
        </w:tc>
        <w:tc>
          <w:tcPr>
            <w:tcW w:w="992" w:type="dxa"/>
          </w:tcPr>
          <w:p w14:paraId="1DB9DAD1" w14:textId="02F18FCE" w:rsidR="00DC76CE" w:rsidRPr="009A7733" w:rsidRDefault="009A7733" w:rsidP="00DC76CE">
            <w:pPr>
              <w:tabs>
                <w:tab w:val="left" w:pos="284"/>
              </w:tabs>
              <w:jc w:val="center"/>
              <w:rPr>
                <w:rFonts w:ascii="Times New Roman" w:hAnsi="Times New Roman" w:cs="Times New Roman"/>
                <w:color w:val="000000" w:themeColor="text1"/>
                <w:sz w:val="22"/>
                <w:szCs w:val="22"/>
                <w:lang w:val="ru-RU"/>
              </w:rPr>
            </w:pPr>
            <w:r w:rsidRPr="009A7733">
              <w:rPr>
                <w:rFonts w:ascii="Times New Roman" w:hAnsi="Times New Roman" w:cs="Times New Roman"/>
                <w:color w:val="000000" w:themeColor="text1"/>
                <w:sz w:val="22"/>
                <w:szCs w:val="22"/>
                <w:lang w:val="ru-RU"/>
              </w:rPr>
              <w:t>1252</w:t>
            </w:r>
          </w:p>
        </w:tc>
        <w:tc>
          <w:tcPr>
            <w:tcW w:w="1276" w:type="dxa"/>
          </w:tcPr>
          <w:p w14:paraId="7E0C4F0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212,84</w:t>
            </w:r>
          </w:p>
        </w:tc>
        <w:tc>
          <w:tcPr>
            <w:tcW w:w="1134" w:type="dxa"/>
          </w:tcPr>
          <w:p w14:paraId="393FB35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5BD0636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62,6</w:t>
            </w:r>
          </w:p>
        </w:tc>
        <w:tc>
          <w:tcPr>
            <w:tcW w:w="1134" w:type="dxa"/>
          </w:tcPr>
          <w:p w14:paraId="6481585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512765E9" w14:textId="77777777" w:rsidR="00DC76CE" w:rsidRPr="00BF592C" w:rsidRDefault="00DC76CE" w:rsidP="00DC76CE">
            <w:pPr>
              <w:tabs>
                <w:tab w:val="left" w:pos="284"/>
              </w:tabs>
              <w:ind w:right="-108"/>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6F7D871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3DB4695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318,0</w:t>
            </w:r>
          </w:p>
        </w:tc>
        <w:tc>
          <w:tcPr>
            <w:tcW w:w="1276" w:type="dxa"/>
          </w:tcPr>
          <w:p w14:paraId="4D398B9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255,41</w:t>
            </w:r>
          </w:p>
        </w:tc>
        <w:tc>
          <w:tcPr>
            <w:tcW w:w="1134" w:type="dxa"/>
          </w:tcPr>
          <w:p w14:paraId="33ADE68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19,77</w:t>
            </w:r>
          </w:p>
        </w:tc>
      </w:tr>
      <w:tr w:rsidR="00DC76CE" w:rsidRPr="00DC76CE" w14:paraId="6725CB08" w14:textId="77777777" w:rsidTr="0001604A">
        <w:tc>
          <w:tcPr>
            <w:tcW w:w="3539" w:type="dxa"/>
          </w:tcPr>
          <w:p w14:paraId="063C8406" w14:textId="3C56F50D" w:rsidR="00DC76CE" w:rsidRPr="00BF592C" w:rsidRDefault="00D178F6" w:rsidP="00D178F6">
            <w:pPr>
              <w:tabs>
                <w:tab w:val="left" w:pos="284"/>
              </w:tabs>
              <w:jc w:val="right"/>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Всего за счет строительства на свободных площадках и уплотнения:</w:t>
            </w:r>
          </w:p>
        </w:tc>
        <w:tc>
          <w:tcPr>
            <w:tcW w:w="992" w:type="dxa"/>
          </w:tcPr>
          <w:p w14:paraId="5AA17D05" w14:textId="463E3ECF" w:rsidR="00DC76CE" w:rsidRPr="009A7733" w:rsidRDefault="009A7733" w:rsidP="00DC76CE">
            <w:pPr>
              <w:tabs>
                <w:tab w:val="left" w:pos="284"/>
              </w:tabs>
              <w:jc w:val="center"/>
              <w:rPr>
                <w:rFonts w:ascii="Times New Roman" w:hAnsi="Times New Roman" w:cs="Times New Roman"/>
                <w:b/>
                <w:bCs/>
                <w:i/>
                <w:iCs/>
                <w:color w:val="000000" w:themeColor="text1"/>
                <w:sz w:val="22"/>
                <w:szCs w:val="22"/>
                <w:lang w:val="ru-RU"/>
              </w:rPr>
            </w:pPr>
            <w:r w:rsidRPr="009A7733">
              <w:rPr>
                <w:rFonts w:ascii="Times New Roman" w:hAnsi="Times New Roman" w:cs="Times New Roman"/>
                <w:b/>
                <w:bCs/>
                <w:i/>
                <w:iCs/>
                <w:color w:val="000000" w:themeColor="text1"/>
                <w:sz w:val="22"/>
                <w:szCs w:val="22"/>
                <w:lang w:val="ru-RU"/>
              </w:rPr>
              <w:t>6166</w:t>
            </w:r>
          </w:p>
        </w:tc>
        <w:tc>
          <w:tcPr>
            <w:tcW w:w="1276" w:type="dxa"/>
          </w:tcPr>
          <w:p w14:paraId="0046146B" w14:textId="77777777" w:rsidR="00DC76CE" w:rsidRPr="00BF592C" w:rsidRDefault="00DC76CE" w:rsidP="00DC76CE">
            <w:pPr>
              <w:tabs>
                <w:tab w:val="left" w:pos="284"/>
              </w:tabs>
              <w:ind w:right="-111"/>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1048,22</w:t>
            </w:r>
          </w:p>
        </w:tc>
        <w:tc>
          <w:tcPr>
            <w:tcW w:w="1134" w:type="dxa"/>
          </w:tcPr>
          <w:p w14:paraId="1B89FA0E"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w:t>
            </w:r>
          </w:p>
        </w:tc>
        <w:tc>
          <w:tcPr>
            <w:tcW w:w="1134" w:type="dxa"/>
          </w:tcPr>
          <w:p w14:paraId="174AB2DF"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308,30</w:t>
            </w:r>
          </w:p>
        </w:tc>
        <w:tc>
          <w:tcPr>
            <w:tcW w:w="1134" w:type="dxa"/>
          </w:tcPr>
          <w:p w14:paraId="27BCD753"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w:t>
            </w:r>
          </w:p>
        </w:tc>
        <w:tc>
          <w:tcPr>
            <w:tcW w:w="992" w:type="dxa"/>
          </w:tcPr>
          <w:p w14:paraId="129D5B7B"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w:t>
            </w:r>
          </w:p>
        </w:tc>
        <w:tc>
          <w:tcPr>
            <w:tcW w:w="1276" w:type="dxa"/>
          </w:tcPr>
          <w:p w14:paraId="39CB265F"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w:t>
            </w:r>
          </w:p>
        </w:tc>
        <w:tc>
          <w:tcPr>
            <w:tcW w:w="1276" w:type="dxa"/>
          </w:tcPr>
          <w:p w14:paraId="418BD631"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1566,16</w:t>
            </w:r>
          </w:p>
        </w:tc>
        <w:tc>
          <w:tcPr>
            <w:tcW w:w="1276" w:type="dxa"/>
          </w:tcPr>
          <w:p w14:paraId="2CA4DAD0"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1257,82</w:t>
            </w:r>
          </w:p>
        </w:tc>
        <w:tc>
          <w:tcPr>
            <w:tcW w:w="1134" w:type="dxa"/>
          </w:tcPr>
          <w:p w14:paraId="4B6B1C34"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97,36</w:t>
            </w:r>
          </w:p>
        </w:tc>
      </w:tr>
      <w:tr w:rsidR="00DC76CE" w:rsidRPr="00716110" w14:paraId="633D0F01" w14:textId="77777777" w:rsidTr="0001604A">
        <w:tc>
          <w:tcPr>
            <w:tcW w:w="15163" w:type="dxa"/>
            <w:gridSpan w:val="11"/>
          </w:tcPr>
          <w:p w14:paraId="2FEAF16F"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Развитие усадебной жилой застройки за счет завершения строительства</w:t>
            </w:r>
          </w:p>
        </w:tc>
      </w:tr>
      <w:tr w:rsidR="00DC76CE" w:rsidRPr="00DC76CE" w14:paraId="5D99DCA1" w14:textId="77777777" w:rsidTr="0001604A">
        <w:tc>
          <w:tcPr>
            <w:tcW w:w="3539" w:type="dxa"/>
          </w:tcPr>
          <w:p w14:paraId="124F0453" w14:textId="3B0F61C7" w:rsidR="00DC76CE" w:rsidRPr="00BF592C" w:rsidRDefault="00D178F6"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Квартал застройки индивидуальными жилыми домами в Юго-Восточном районе в ур. Барабашкино</w:t>
            </w:r>
          </w:p>
        </w:tc>
        <w:tc>
          <w:tcPr>
            <w:tcW w:w="992" w:type="dxa"/>
          </w:tcPr>
          <w:p w14:paraId="7C65A93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1029</w:t>
            </w:r>
          </w:p>
        </w:tc>
        <w:tc>
          <w:tcPr>
            <w:tcW w:w="1276" w:type="dxa"/>
          </w:tcPr>
          <w:p w14:paraId="631A4EC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154,35</w:t>
            </w:r>
          </w:p>
        </w:tc>
        <w:tc>
          <w:tcPr>
            <w:tcW w:w="1134" w:type="dxa"/>
          </w:tcPr>
          <w:p w14:paraId="034CABA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2F62794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51,45</w:t>
            </w:r>
          </w:p>
        </w:tc>
        <w:tc>
          <w:tcPr>
            <w:tcW w:w="1134" w:type="dxa"/>
          </w:tcPr>
          <w:p w14:paraId="6FD2FDBE"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0C5D6347" w14:textId="77777777" w:rsidR="00DC76CE" w:rsidRPr="00BF592C" w:rsidRDefault="00DC76CE" w:rsidP="00DC76CE">
            <w:pPr>
              <w:tabs>
                <w:tab w:val="left" w:pos="284"/>
              </w:tabs>
              <w:ind w:left="-106" w:right="-108" w:hanging="22"/>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75B65B0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6FCE28C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236,67</w:t>
            </w:r>
          </w:p>
        </w:tc>
        <w:tc>
          <w:tcPr>
            <w:tcW w:w="1276" w:type="dxa"/>
          </w:tcPr>
          <w:p w14:paraId="52FE437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185,22</w:t>
            </w:r>
          </w:p>
        </w:tc>
        <w:tc>
          <w:tcPr>
            <w:tcW w:w="1134" w:type="dxa"/>
          </w:tcPr>
          <w:p w14:paraId="7F6EED7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14,71</w:t>
            </w:r>
          </w:p>
        </w:tc>
      </w:tr>
      <w:tr w:rsidR="00DC76CE" w:rsidRPr="00DC76CE" w14:paraId="23698B52" w14:textId="77777777" w:rsidTr="0001604A">
        <w:tc>
          <w:tcPr>
            <w:tcW w:w="3539" w:type="dxa"/>
          </w:tcPr>
          <w:p w14:paraId="72B1EF04" w14:textId="24D51F7A" w:rsidR="00DC76CE" w:rsidRPr="00BF592C" w:rsidRDefault="00D178F6"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sz w:val="22"/>
                <w:szCs w:val="22"/>
                <w:lang w:val="ru-RU"/>
              </w:rPr>
              <w:t>Квартал застройки индивидуальными жилыми домами в Юго-Восточном районе к северо-западу от военной части</w:t>
            </w:r>
            <w:r w:rsidRPr="00BF592C">
              <w:rPr>
                <w:rFonts w:ascii="Times New Roman" w:hAnsi="Times New Roman" w:cs="Times New Roman"/>
                <w:color w:val="000000" w:themeColor="text1"/>
                <w:sz w:val="22"/>
                <w:szCs w:val="22"/>
                <w:lang w:val="ru-RU"/>
              </w:rPr>
              <w:t xml:space="preserve"> </w:t>
            </w:r>
            <w:r w:rsidR="00DC76CE" w:rsidRPr="00BF592C">
              <w:rPr>
                <w:rFonts w:ascii="Times New Roman" w:hAnsi="Times New Roman" w:cs="Times New Roman"/>
                <w:color w:val="000000" w:themeColor="text1"/>
                <w:sz w:val="22"/>
                <w:szCs w:val="22"/>
                <w:lang w:val="ru-RU"/>
              </w:rPr>
              <w:t>В Юго-Восточном районе к северо-западу от военной части</w:t>
            </w:r>
          </w:p>
        </w:tc>
        <w:tc>
          <w:tcPr>
            <w:tcW w:w="992" w:type="dxa"/>
          </w:tcPr>
          <w:p w14:paraId="2F2B673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1001</w:t>
            </w:r>
          </w:p>
        </w:tc>
        <w:tc>
          <w:tcPr>
            <w:tcW w:w="1276" w:type="dxa"/>
          </w:tcPr>
          <w:p w14:paraId="2F22644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150,15</w:t>
            </w:r>
          </w:p>
        </w:tc>
        <w:tc>
          <w:tcPr>
            <w:tcW w:w="1134" w:type="dxa"/>
          </w:tcPr>
          <w:p w14:paraId="556E728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092B8FD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50,05</w:t>
            </w:r>
          </w:p>
        </w:tc>
        <w:tc>
          <w:tcPr>
            <w:tcW w:w="1134" w:type="dxa"/>
          </w:tcPr>
          <w:p w14:paraId="673AD25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56A3871A" w14:textId="77777777" w:rsidR="00DC76CE" w:rsidRPr="00BF592C" w:rsidRDefault="00DC76CE" w:rsidP="00DC76CE">
            <w:pPr>
              <w:tabs>
                <w:tab w:val="left" w:pos="284"/>
              </w:tabs>
              <w:ind w:left="-106" w:right="-108" w:hanging="22"/>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5A82DF3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69B9201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230,23</w:t>
            </w:r>
          </w:p>
        </w:tc>
        <w:tc>
          <w:tcPr>
            <w:tcW w:w="1276" w:type="dxa"/>
          </w:tcPr>
          <w:p w14:paraId="7E11ACAF"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180,18</w:t>
            </w:r>
          </w:p>
        </w:tc>
        <w:tc>
          <w:tcPr>
            <w:tcW w:w="1134" w:type="dxa"/>
          </w:tcPr>
          <w:p w14:paraId="071A9F9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14,31</w:t>
            </w:r>
          </w:p>
        </w:tc>
      </w:tr>
      <w:tr w:rsidR="00DC76CE" w:rsidRPr="00DC76CE" w14:paraId="4E791189" w14:textId="77777777" w:rsidTr="0001604A">
        <w:tc>
          <w:tcPr>
            <w:tcW w:w="3539" w:type="dxa"/>
          </w:tcPr>
          <w:p w14:paraId="2312A15B" w14:textId="3240623C"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lastRenderedPageBreak/>
              <w:t>Квартал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28 в Юго-Восточном районе по ул. Перспективной</w:t>
            </w:r>
          </w:p>
        </w:tc>
        <w:tc>
          <w:tcPr>
            <w:tcW w:w="992" w:type="dxa"/>
          </w:tcPr>
          <w:p w14:paraId="1CC4EE5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728</w:t>
            </w:r>
          </w:p>
        </w:tc>
        <w:tc>
          <w:tcPr>
            <w:tcW w:w="1276" w:type="dxa"/>
          </w:tcPr>
          <w:p w14:paraId="49F9122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109,2</w:t>
            </w:r>
          </w:p>
        </w:tc>
        <w:tc>
          <w:tcPr>
            <w:tcW w:w="1134" w:type="dxa"/>
          </w:tcPr>
          <w:p w14:paraId="7339DD4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0DEB8DDF"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36,4</w:t>
            </w:r>
          </w:p>
        </w:tc>
        <w:tc>
          <w:tcPr>
            <w:tcW w:w="1134" w:type="dxa"/>
          </w:tcPr>
          <w:p w14:paraId="20AE4EC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5A11B715" w14:textId="77777777" w:rsidR="00DC76CE" w:rsidRPr="00BF592C" w:rsidRDefault="00DC76CE" w:rsidP="00DC76CE">
            <w:pPr>
              <w:tabs>
                <w:tab w:val="left" w:pos="284"/>
              </w:tabs>
              <w:ind w:left="-106" w:right="-108" w:hanging="22"/>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74A98BB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2761418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167,44</w:t>
            </w:r>
          </w:p>
        </w:tc>
        <w:tc>
          <w:tcPr>
            <w:tcW w:w="1276" w:type="dxa"/>
          </w:tcPr>
          <w:p w14:paraId="591B6FF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131,04</w:t>
            </w:r>
          </w:p>
        </w:tc>
        <w:tc>
          <w:tcPr>
            <w:tcW w:w="1134" w:type="dxa"/>
          </w:tcPr>
          <w:p w14:paraId="0CA26E9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10,41</w:t>
            </w:r>
          </w:p>
        </w:tc>
      </w:tr>
      <w:tr w:rsidR="00DC76CE" w:rsidRPr="00DC76CE" w14:paraId="11FC59B8" w14:textId="77777777" w:rsidTr="0001604A">
        <w:tc>
          <w:tcPr>
            <w:tcW w:w="3539" w:type="dxa"/>
          </w:tcPr>
          <w:p w14:paraId="15A29295" w14:textId="6B055CA7"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Квартал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16 в Юго-Восточном районе по ул. 27 Партсъезда</w:t>
            </w:r>
          </w:p>
        </w:tc>
        <w:tc>
          <w:tcPr>
            <w:tcW w:w="992" w:type="dxa"/>
          </w:tcPr>
          <w:p w14:paraId="18DE217E"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578</w:t>
            </w:r>
          </w:p>
        </w:tc>
        <w:tc>
          <w:tcPr>
            <w:tcW w:w="1276" w:type="dxa"/>
          </w:tcPr>
          <w:p w14:paraId="1CB79D9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86,7</w:t>
            </w:r>
          </w:p>
        </w:tc>
        <w:tc>
          <w:tcPr>
            <w:tcW w:w="1134" w:type="dxa"/>
          </w:tcPr>
          <w:p w14:paraId="4B247F6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5238169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28,9</w:t>
            </w:r>
          </w:p>
        </w:tc>
        <w:tc>
          <w:tcPr>
            <w:tcW w:w="1134" w:type="dxa"/>
          </w:tcPr>
          <w:p w14:paraId="4CC86578"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3EE97DAB" w14:textId="77777777" w:rsidR="00DC76CE" w:rsidRPr="00BF592C" w:rsidRDefault="00DC76CE" w:rsidP="00DC76CE">
            <w:pPr>
              <w:tabs>
                <w:tab w:val="left" w:pos="284"/>
              </w:tabs>
              <w:ind w:left="-106" w:right="-108" w:hanging="22"/>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1E86D12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3511A7D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132,94</w:t>
            </w:r>
          </w:p>
        </w:tc>
        <w:tc>
          <w:tcPr>
            <w:tcW w:w="1276" w:type="dxa"/>
          </w:tcPr>
          <w:p w14:paraId="015FEC0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104,04</w:t>
            </w:r>
          </w:p>
        </w:tc>
        <w:tc>
          <w:tcPr>
            <w:tcW w:w="1134" w:type="dxa"/>
          </w:tcPr>
          <w:p w14:paraId="57EF4A2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8,26</w:t>
            </w:r>
          </w:p>
        </w:tc>
      </w:tr>
      <w:tr w:rsidR="00DC76CE" w:rsidRPr="00DC76CE" w14:paraId="2BEC5AC4" w14:textId="77777777" w:rsidTr="0001604A">
        <w:tc>
          <w:tcPr>
            <w:tcW w:w="3539" w:type="dxa"/>
          </w:tcPr>
          <w:p w14:paraId="190A927B" w14:textId="47C07019"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Квартал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26 в Юго-Восточном районе по ул. Перспективной</w:t>
            </w:r>
          </w:p>
        </w:tc>
        <w:tc>
          <w:tcPr>
            <w:tcW w:w="992" w:type="dxa"/>
          </w:tcPr>
          <w:p w14:paraId="45A239B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753</w:t>
            </w:r>
          </w:p>
        </w:tc>
        <w:tc>
          <w:tcPr>
            <w:tcW w:w="1276" w:type="dxa"/>
          </w:tcPr>
          <w:p w14:paraId="7B8D3B28"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112,95</w:t>
            </w:r>
          </w:p>
        </w:tc>
        <w:tc>
          <w:tcPr>
            <w:tcW w:w="1134" w:type="dxa"/>
          </w:tcPr>
          <w:p w14:paraId="74235C4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0B97D54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37,65</w:t>
            </w:r>
          </w:p>
        </w:tc>
        <w:tc>
          <w:tcPr>
            <w:tcW w:w="1134" w:type="dxa"/>
          </w:tcPr>
          <w:p w14:paraId="5ADCE0C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66A7F4AD" w14:textId="77777777" w:rsidR="00DC76CE" w:rsidRPr="00BF592C" w:rsidRDefault="00DC76CE" w:rsidP="00DC76CE">
            <w:pPr>
              <w:tabs>
                <w:tab w:val="left" w:pos="284"/>
              </w:tabs>
              <w:ind w:left="-106" w:right="-108" w:hanging="22"/>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54628E8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6401B5C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173,19</w:t>
            </w:r>
          </w:p>
        </w:tc>
        <w:tc>
          <w:tcPr>
            <w:tcW w:w="1276" w:type="dxa"/>
          </w:tcPr>
          <w:p w14:paraId="30A7F8C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135,54</w:t>
            </w:r>
          </w:p>
        </w:tc>
        <w:tc>
          <w:tcPr>
            <w:tcW w:w="1134" w:type="dxa"/>
          </w:tcPr>
          <w:p w14:paraId="370091F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10,77</w:t>
            </w:r>
          </w:p>
        </w:tc>
      </w:tr>
      <w:tr w:rsidR="00DC76CE" w:rsidRPr="00DC76CE" w14:paraId="5F09F9C2" w14:textId="77777777" w:rsidTr="0001604A">
        <w:tc>
          <w:tcPr>
            <w:tcW w:w="3539" w:type="dxa"/>
          </w:tcPr>
          <w:p w14:paraId="2562E739" w14:textId="5FF6D2C0"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Квартал в Юго-Восточном районе в пределах ул. Перспективной, ул. Губернской и ул. 9 Мая</w:t>
            </w:r>
          </w:p>
        </w:tc>
        <w:tc>
          <w:tcPr>
            <w:tcW w:w="992" w:type="dxa"/>
          </w:tcPr>
          <w:p w14:paraId="5E4D3D4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396</w:t>
            </w:r>
          </w:p>
        </w:tc>
        <w:tc>
          <w:tcPr>
            <w:tcW w:w="1276" w:type="dxa"/>
          </w:tcPr>
          <w:p w14:paraId="54341F1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59,4</w:t>
            </w:r>
          </w:p>
        </w:tc>
        <w:tc>
          <w:tcPr>
            <w:tcW w:w="1134" w:type="dxa"/>
          </w:tcPr>
          <w:p w14:paraId="6E99707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0F7CB7D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19,8</w:t>
            </w:r>
          </w:p>
        </w:tc>
        <w:tc>
          <w:tcPr>
            <w:tcW w:w="1134" w:type="dxa"/>
          </w:tcPr>
          <w:p w14:paraId="3EA64DF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0D09A472" w14:textId="77777777" w:rsidR="00DC76CE" w:rsidRPr="00BF592C" w:rsidRDefault="00DC76CE" w:rsidP="00DC76CE">
            <w:pPr>
              <w:tabs>
                <w:tab w:val="left" w:pos="284"/>
                <w:tab w:val="left" w:pos="496"/>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45F6673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18E316A8"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91,08</w:t>
            </w:r>
          </w:p>
        </w:tc>
        <w:tc>
          <w:tcPr>
            <w:tcW w:w="1276" w:type="dxa"/>
          </w:tcPr>
          <w:p w14:paraId="5AE8E4C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71,28</w:t>
            </w:r>
          </w:p>
        </w:tc>
        <w:tc>
          <w:tcPr>
            <w:tcW w:w="1134" w:type="dxa"/>
          </w:tcPr>
          <w:p w14:paraId="339E680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5,66</w:t>
            </w:r>
          </w:p>
        </w:tc>
      </w:tr>
      <w:tr w:rsidR="00DC76CE" w:rsidRPr="00DC76CE" w14:paraId="27AF0FBB" w14:textId="77777777" w:rsidTr="0001604A">
        <w:tc>
          <w:tcPr>
            <w:tcW w:w="3539" w:type="dxa"/>
          </w:tcPr>
          <w:p w14:paraId="1CBF752D" w14:textId="67EE14A7" w:rsidR="00DC76CE" w:rsidRPr="00BF592C" w:rsidRDefault="00D178F6" w:rsidP="00D178F6">
            <w:pPr>
              <w:tabs>
                <w:tab w:val="left" w:pos="284"/>
              </w:tabs>
              <w:jc w:val="right"/>
              <w:rPr>
                <w:rFonts w:ascii="Times New Roman" w:hAnsi="Times New Roman" w:cs="Times New Roman"/>
                <w:color w:val="000000" w:themeColor="text1"/>
                <w:sz w:val="22"/>
                <w:szCs w:val="22"/>
                <w:lang w:val="ru-RU"/>
              </w:rPr>
            </w:pPr>
            <w:r w:rsidRPr="00BF592C">
              <w:rPr>
                <w:rFonts w:ascii="Times New Roman" w:hAnsi="Times New Roman" w:cs="Times New Roman"/>
                <w:b/>
                <w:bCs/>
                <w:i/>
                <w:iCs/>
                <w:sz w:val="22"/>
                <w:szCs w:val="22"/>
                <w:lang w:val="ru-RU"/>
              </w:rPr>
              <w:t>Всего за счет завершения строительства:</w:t>
            </w:r>
          </w:p>
        </w:tc>
        <w:tc>
          <w:tcPr>
            <w:tcW w:w="992" w:type="dxa"/>
          </w:tcPr>
          <w:p w14:paraId="77FEEFD3"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4485</w:t>
            </w:r>
          </w:p>
        </w:tc>
        <w:tc>
          <w:tcPr>
            <w:tcW w:w="1276" w:type="dxa"/>
          </w:tcPr>
          <w:p w14:paraId="0A435F80"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672,75</w:t>
            </w:r>
          </w:p>
        </w:tc>
        <w:tc>
          <w:tcPr>
            <w:tcW w:w="1134" w:type="dxa"/>
          </w:tcPr>
          <w:p w14:paraId="55B37010" w14:textId="502FDBA6" w:rsidR="00DC76CE" w:rsidRPr="00BF592C" w:rsidRDefault="00BF592C" w:rsidP="00DC76CE">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w:t>
            </w:r>
          </w:p>
        </w:tc>
        <w:tc>
          <w:tcPr>
            <w:tcW w:w="1134" w:type="dxa"/>
          </w:tcPr>
          <w:p w14:paraId="5FDF095A"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224,25</w:t>
            </w:r>
          </w:p>
        </w:tc>
        <w:tc>
          <w:tcPr>
            <w:tcW w:w="1134" w:type="dxa"/>
          </w:tcPr>
          <w:p w14:paraId="0A769EFC" w14:textId="570A4027" w:rsidR="00DC76CE" w:rsidRPr="00BF592C" w:rsidRDefault="00BF592C" w:rsidP="00DC76CE">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w:t>
            </w:r>
          </w:p>
        </w:tc>
        <w:tc>
          <w:tcPr>
            <w:tcW w:w="992" w:type="dxa"/>
          </w:tcPr>
          <w:p w14:paraId="03BDE27F" w14:textId="3F4BF1A2" w:rsidR="00DC76CE" w:rsidRPr="00BF592C" w:rsidRDefault="00BF592C" w:rsidP="00DC76CE">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w:t>
            </w:r>
          </w:p>
        </w:tc>
        <w:tc>
          <w:tcPr>
            <w:tcW w:w="1276" w:type="dxa"/>
          </w:tcPr>
          <w:p w14:paraId="26A6D76A" w14:textId="5F81A90B" w:rsidR="00DC76CE" w:rsidRPr="00BF592C" w:rsidRDefault="00BF592C" w:rsidP="00DC76CE">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w:t>
            </w:r>
          </w:p>
        </w:tc>
        <w:tc>
          <w:tcPr>
            <w:tcW w:w="1276" w:type="dxa"/>
          </w:tcPr>
          <w:p w14:paraId="69A2B69A"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1031,55</w:t>
            </w:r>
          </w:p>
        </w:tc>
        <w:tc>
          <w:tcPr>
            <w:tcW w:w="1276" w:type="dxa"/>
          </w:tcPr>
          <w:p w14:paraId="22441B85"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807,3</w:t>
            </w:r>
          </w:p>
        </w:tc>
        <w:tc>
          <w:tcPr>
            <w:tcW w:w="1134" w:type="dxa"/>
          </w:tcPr>
          <w:p w14:paraId="29E09489"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64,12</w:t>
            </w:r>
          </w:p>
        </w:tc>
      </w:tr>
      <w:tr w:rsidR="00DC76CE" w:rsidRPr="00716110" w14:paraId="20307849" w14:textId="77777777" w:rsidTr="0001604A">
        <w:tc>
          <w:tcPr>
            <w:tcW w:w="15163" w:type="dxa"/>
            <w:gridSpan w:val="11"/>
          </w:tcPr>
          <w:p w14:paraId="01FB491C" w14:textId="77777777" w:rsidR="00DC76CE" w:rsidRPr="00BF592C" w:rsidRDefault="00DC76CE" w:rsidP="00DC76CE">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Развитие усадебной жилой застройки за счет строительства новой жилой застройки на свободных территориях</w:t>
            </w:r>
          </w:p>
        </w:tc>
      </w:tr>
      <w:tr w:rsidR="00DC76CE" w:rsidRPr="00DC76CE" w14:paraId="00829C6D" w14:textId="77777777" w:rsidTr="0001604A">
        <w:tc>
          <w:tcPr>
            <w:tcW w:w="3539" w:type="dxa"/>
          </w:tcPr>
          <w:p w14:paraId="7E835C70" w14:textId="67F57394"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5 в юго</w:t>
            </w:r>
            <w:r w:rsidR="00D178F6" w:rsidRPr="00BF592C">
              <w:rPr>
                <w:rFonts w:ascii="Times New Roman" w:hAnsi="Times New Roman" w:cs="Times New Roman"/>
                <w:color w:val="000000" w:themeColor="text1"/>
                <w:sz w:val="22"/>
                <w:szCs w:val="22"/>
                <w:lang w:val="ru-RU"/>
              </w:rPr>
              <w:t>-</w:t>
            </w:r>
            <w:r w:rsidRPr="00BF592C">
              <w:rPr>
                <w:rFonts w:ascii="Times New Roman" w:hAnsi="Times New Roman" w:cs="Times New Roman"/>
                <w:color w:val="000000" w:themeColor="text1"/>
                <w:sz w:val="22"/>
                <w:szCs w:val="22"/>
                <w:lang w:val="ru-RU"/>
              </w:rPr>
              <w:t>западной</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части города, мкр. Улшняги</w:t>
            </w:r>
          </w:p>
        </w:tc>
        <w:tc>
          <w:tcPr>
            <w:tcW w:w="992" w:type="dxa"/>
          </w:tcPr>
          <w:p w14:paraId="107E365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651</w:t>
            </w:r>
          </w:p>
        </w:tc>
        <w:tc>
          <w:tcPr>
            <w:tcW w:w="1276" w:type="dxa"/>
          </w:tcPr>
          <w:p w14:paraId="54F67E3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97,65</w:t>
            </w:r>
          </w:p>
        </w:tc>
        <w:tc>
          <w:tcPr>
            <w:tcW w:w="1134" w:type="dxa"/>
          </w:tcPr>
          <w:p w14:paraId="0F54038F"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25192BB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32,55</w:t>
            </w:r>
          </w:p>
        </w:tc>
        <w:tc>
          <w:tcPr>
            <w:tcW w:w="1134" w:type="dxa"/>
          </w:tcPr>
          <w:p w14:paraId="51ADD54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14DB020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30EA3B4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24F035F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149,73</w:t>
            </w:r>
          </w:p>
        </w:tc>
        <w:tc>
          <w:tcPr>
            <w:tcW w:w="1276" w:type="dxa"/>
          </w:tcPr>
          <w:p w14:paraId="2E52CFD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117,18</w:t>
            </w:r>
          </w:p>
        </w:tc>
        <w:tc>
          <w:tcPr>
            <w:tcW w:w="1134" w:type="dxa"/>
          </w:tcPr>
          <w:p w14:paraId="39FB80A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9,31</w:t>
            </w:r>
          </w:p>
        </w:tc>
      </w:tr>
      <w:tr w:rsidR="00DC76CE" w:rsidRPr="00DC76CE" w14:paraId="35A11069" w14:textId="77777777" w:rsidTr="0001604A">
        <w:tc>
          <w:tcPr>
            <w:tcW w:w="3539" w:type="dxa"/>
          </w:tcPr>
          <w:p w14:paraId="2DB79F58" w14:textId="10B0C154"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6 в юго-западной части города, мкр. Лебедь</w:t>
            </w:r>
          </w:p>
        </w:tc>
        <w:tc>
          <w:tcPr>
            <w:tcW w:w="992" w:type="dxa"/>
          </w:tcPr>
          <w:p w14:paraId="7868D11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497</w:t>
            </w:r>
          </w:p>
        </w:tc>
        <w:tc>
          <w:tcPr>
            <w:tcW w:w="1276" w:type="dxa"/>
          </w:tcPr>
          <w:p w14:paraId="6829D70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74,55</w:t>
            </w:r>
          </w:p>
        </w:tc>
        <w:tc>
          <w:tcPr>
            <w:tcW w:w="1134" w:type="dxa"/>
          </w:tcPr>
          <w:p w14:paraId="2829FE6E"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6E129D3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24,85</w:t>
            </w:r>
          </w:p>
        </w:tc>
        <w:tc>
          <w:tcPr>
            <w:tcW w:w="1134" w:type="dxa"/>
          </w:tcPr>
          <w:p w14:paraId="5B2676B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6DA415D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4AE6425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7E8B61F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114,31</w:t>
            </w:r>
          </w:p>
        </w:tc>
        <w:tc>
          <w:tcPr>
            <w:tcW w:w="1276" w:type="dxa"/>
          </w:tcPr>
          <w:p w14:paraId="443A053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89,46</w:t>
            </w:r>
          </w:p>
        </w:tc>
        <w:tc>
          <w:tcPr>
            <w:tcW w:w="1134" w:type="dxa"/>
          </w:tcPr>
          <w:p w14:paraId="00E6E9B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7,11</w:t>
            </w:r>
          </w:p>
        </w:tc>
      </w:tr>
      <w:tr w:rsidR="00DC76CE" w:rsidRPr="00DC76CE" w14:paraId="5E16D811" w14:textId="77777777" w:rsidTr="0001604A">
        <w:tc>
          <w:tcPr>
            <w:tcW w:w="3539" w:type="dxa"/>
          </w:tcPr>
          <w:p w14:paraId="7EFF5A71" w14:textId="49104841"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7 в юго-западной части города, мкр. Лебедь</w:t>
            </w:r>
          </w:p>
        </w:tc>
        <w:tc>
          <w:tcPr>
            <w:tcW w:w="992" w:type="dxa"/>
          </w:tcPr>
          <w:p w14:paraId="253DA59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907</w:t>
            </w:r>
          </w:p>
        </w:tc>
        <w:tc>
          <w:tcPr>
            <w:tcW w:w="1276" w:type="dxa"/>
          </w:tcPr>
          <w:p w14:paraId="4906C4D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136,05</w:t>
            </w:r>
          </w:p>
        </w:tc>
        <w:tc>
          <w:tcPr>
            <w:tcW w:w="1134" w:type="dxa"/>
          </w:tcPr>
          <w:p w14:paraId="23BB037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587FBF8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45,35</w:t>
            </w:r>
          </w:p>
        </w:tc>
        <w:tc>
          <w:tcPr>
            <w:tcW w:w="1134" w:type="dxa"/>
          </w:tcPr>
          <w:p w14:paraId="37E3375F"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22CFFA2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1FBB637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72E3646E"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208,61</w:t>
            </w:r>
          </w:p>
        </w:tc>
        <w:tc>
          <w:tcPr>
            <w:tcW w:w="1276" w:type="dxa"/>
          </w:tcPr>
          <w:p w14:paraId="1890C38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163,26</w:t>
            </w:r>
          </w:p>
        </w:tc>
        <w:tc>
          <w:tcPr>
            <w:tcW w:w="1134" w:type="dxa"/>
          </w:tcPr>
          <w:p w14:paraId="04A8E2F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12,97</w:t>
            </w:r>
          </w:p>
        </w:tc>
      </w:tr>
      <w:tr w:rsidR="0001604A" w:rsidRPr="00716110" w14:paraId="416E30FA" w14:textId="77777777" w:rsidTr="0001604A">
        <w:tc>
          <w:tcPr>
            <w:tcW w:w="3539" w:type="dxa"/>
          </w:tcPr>
          <w:p w14:paraId="2D6BFDF0" w14:textId="50B84A89" w:rsidR="0001604A" w:rsidRPr="00BF592C" w:rsidRDefault="0001604A" w:rsidP="00DC76CE">
            <w:pPr>
              <w:tabs>
                <w:tab w:val="left" w:pos="284"/>
              </w:tabs>
              <w:rPr>
                <w:rFonts w:ascii="Times New Roman" w:hAnsi="Times New Roman" w:cs="Times New Roman"/>
                <w:color w:val="000000" w:themeColor="text1"/>
                <w:sz w:val="22"/>
                <w:szCs w:val="22"/>
                <w:highlight w:val="yellow"/>
                <w:lang w:val="ru-RU"/>
              </w:rPr>
            </w:pPr>
            <w:r w:rsidRPr="00BF592C">
              <w:rPr>
                <w:rFonts w:ascii="Times New Roman" w:hAnsi="Times New Roman" w:cs="Times New Roman"/>
                <w:color w:val="000000" w:themeColor="text1"/>
                <w:sz w:val="22"/>
                <w:szCs w:val="22"/>
                <w:lang w:val="ru-RU"/>
              </w:rPr>
              <w:t>Площадка № 8 в северной части города</w:t>
            </w:r>
          </w:p>
        </w:tc>
        <w:tc>
          <w:tcPr>
            <w:tcW w:w="11624" w:type="dxa"/>
            <w:gridSpan w:val="10"/>
          </w:tcPr>
          <w:p w14:paraId="4B7422F7" w14:textId="7AF50775" w:rsidR="0001604A" w:rsidRPr="0001604A" w:rsidRDefault="0001604A" w:rsidP="00DC76CE">
            <w:pPr>
              <w:tabs>
                <w:tab w:val="left" w:pos="284"/>
              </w:tabs>
              <w:jc w:val="center"/>
              <w:rPr>
                <w:rFonts w:ascii="Times New Roman" w:hAnsi="Times New Roman" w:cs="Times New Roman"/>
                <w:color w:val="000000" w:themeColor="text1"/>
                <w:sz w:val="22"/>
                <w:szCs w:val="22"/>
                <w:lang w:val="ru-RU"/>
              </w:rPr>
            </w:pPr>
            <w:r w:rsidRPr="0001604A">
              <w:rPr>
                <w:rFonts w:ascii="Times New Roman" w:hAnsi="Times New Roman" w:cs="Times New Roman"/>
                <w:color w:val="000000" w:themeColor="text1"/>
                <w:sz w:val="22"/>
                <w:szCs w:val="22"/>
                <w:lang w:val="ru-RU"/>
              </w:rPr>
              <w:t>Данная площадка под застройку находится между водозабором и НФС и попадает во 2 пояс зоны санитарной охраны</w:t>
            </w:r>
            <w:r>
              <w:rPr>
                <w:rFonts w:ascii="Times New Roman" w:hAnsi="Times New Roman" w:cs="Times New Roman"/>
                <w:color w:val="000000" w:themeColor="text1"/>
                <w:sz w:val="22"/>
                <w:szCs w:val="22"/>
                <w:lang w:val="ru-RU"/>
              </w:rPr>
              <w:t>*</w:t>
            </w:r>
          </w:p>
        </w:tc>
      </w:tr>
      <w:tr w:rsidR="00DC76CE" w:rsidRPr="00DC76CE" w14:paraId="48CD51BB" w14:textId="77777777" w:rsidTr="0001604A">
        <w:tc>
          <w:tcPr>
            <w:tcW w:w="3539" w:type="dxa"/>
          </w:tcPr>
          <w:p w14:paraId="3B59B918" w14:textId="1CD273FC"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9 в Южном жилом районе по ул. 27 Партсъезда</w:t>
            </w:r>
          </w:p>
        </w:tc>
        <w:tc>
          <w:tcPr>
            <w:tcW w:w="992" w:type="dxa"/>
          </w:tcPr>
          <w:p w14:paraId="7C1E922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74</w:t>
            </w:r>
          </w:p>
        </w:tc>
        <w:tc>
          <w:tcPr>
            <w:tcW w:w="1276" w:type="dxa"/>
          </w:tcPr>
          <w:p w14:paraId="3BD8CF9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11,1</w:t>
            </w:r>
          </w:p>
        </w:tc>
        <w:tc>
          <w:tcPr>
            <w:tcW w:w="1134" w:type="dxa"/>
          </w:tcPr>
          <w:p w14:paraId="07A1626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55499F6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3,7</w:t>
            </w:r>
          </w:p>
        </w:tc>
        <w:tc>
          <w:tcPr>
            <w:tcW w:w="1134" w:type="dxa"/>
          </w:tcPr>
          <w:p w14:paraId="047507E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18BD592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3311E90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5125DD2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17,02</w:t>
            </w:r>
          </w:p>
        </w:tc>
        <w:tc>
          <w:tcPr>
            <w:tcW w:w="1276" w:type="dxa"/>
          </w:tcPr>
          <w:p w14:paraId="34A1132E"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13,32</w:t>
            </w:r>
          </w:p>
        </w:tc>
        <w:tc>
          <w:tcPr>
            <w:tcW w:w="1134" w:type="dxa"/>
          </w:tcPr>
          <w:p w14:paraId="22699D8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1,06</w:t>
            </w:r>
          </w:p>
        </w:tc>
      </w:tr>
      <w:tr w:rsidR="00DC76CE" w:rsidRPr="00DC76CE" w14:paraId="4E5B5334" w14:textId="77777777" w:rsidTr="0001604A">
        <w:tc>
          <w:tcPr>
            <w:tcW w:w="3539" w:type="dxa"/>
          </w:tcPr>
          <w:p w14:paraId="07C55F49" w14:textId="57095A1A" w:rsidR="00DC76CE" w:rsidRPr="00BF592C" w:rsidRDefault="00DC76CE" w:rsidP="00DC76CE">
            <w:pPr>
              <w:tabs>
                <w:tab w:val="left" w:pos="284"/>
              </w:tabs>
              <w:ind w:right="-108"/>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10 в Северном жилом районе, в устье р. Самара</w:t>
            </w:r>
          </w:p>
        </w:tc>
        <w:tc>
          <w:tcPr>
            <w:tcW w:w="992" w:type="dxa"/>
          </w:tcPr>
          <w:p w14:paraId="39E519A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1463</w:t>
            </w:r>
          </w:p>
        </w:tc>
        <w:tc>
          <w:tcPr>
            <w:tcW w:w="1276" w:type="dxa"/>
          </w:tcPr>
          <w:p w14:paraId="25162D5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219,45</w:t>
            </w:r>
          </w:p>
        </w:tc>
        <w:tc>
          <w:tcPr>
            <w:tcW w:w="1134" w:type="dxa"/>
          </w:tcPr>
          <w:p w14:paraId="5ED5CD8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4B3B727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73,15</w:t>
            </w:r>
          </w:p>
        </w:tc>
        <w:tc>
          <w:tcPr>
            <w:tcW w:w="1134" w:type="dxa"/>
          </w:tcPr>
          <w:p w14:paraId="42A3FE3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285BCDB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64F06BA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765ED50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336,49</w:t>
            </w:r>
          </w:p>
        </w:tc>
        <w:tc>
          <w:tcPr>
            <w:tcW w:w="1276" w:type="dxa"/>
          </w:tcPr>
          <w:p w14:paraId="2F1EAAC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263,34</w:t>
            </w:r>
          </w:p>
        </w:tc>
        <w:tc>
          <w:tcPr>
            <w:tcW w:w="1134" w:type="dxa"/>
          </w:tcPr>
          <w:p w14:paraId="468A9AA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20,92</w:t>
            </w:r>
          </w:p>
        </w:tc>
      </w:tr>
      <w:tr w:rsidR="00DC76CE" w:rsidRPr="00DC76CE" w14:paraId="78F39F44" w14:textId="77777777" w:rsidTr="0001604A">
        <w:tc>
          <w:tcPr>
            <w:tcW w:w="3539" w:type="dxa"/>
          </w:tcPr>
          <w:p w14:paraId="2093D2A0" w14:textId="7BB12C9C" w:rsidR="00DC76CE" w:rsidRPr="00BF592C" w:rsidRDefault="00DC76CE" w:rsidP="00DC76CE">
            <w:pPr>
              <w:tabs>
                <w:tab w:val="left" w:pos="284"/>
              </w:tabs>
              <w:ind w:right="-108"/>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w:t>
            </w:r>
            <w:r w:rsidR="00D178F6"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lang w:val="ru-RU"/>
              </w:rPr>
              <w:t>11 в северной части г. Кинель</w:t>
            </w:r>
          </w:p>
        </w:tc>
        <w:tc>
          <w:tcPr>
            <w:tcW w:w="992" w:type="dxa"/>
          </w:tcPr>
          <w:p w14:paraId="62040AB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621</w:t>
            </w:r>
          </w:p>
        </w:tc>
        <w:tc>
          <w:tcPr>
            <w:tcW w:w="1276" w:type="dxa"/>
          </w:tcPr>
          <w:p w14:paraId="501B9FA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105,57</w:t>
            </w:r>
          </w:p>
        </w:tc>
        <w:tc>
          <w:tcPr>
            <w:tcW w:w="1134" w:type="dxa"/>
          </w:tcPr>
          <w:p w14:paraId="4EC820E8"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6EA3455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31,05</w:t>
            </w:r>
          </w:p>
        </w:tc>
        <w:tc>
          <w:tcPr>
            <w:tcW w:w="1134" w:type="dxa"/>
          </w:tcPr>
          <w:p w14:paraId="08A6F08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0765EBDF" w14:textId="77777777" w:rsidR="00DC76CE" w:rsidRPr="00BF592C" w:rsidRDefault="00DC76CE" w:rsidP="00DC76CE">
            <w:pPr>
              <w:tabs>
                <w:tab w:val="left" w:pos="284"/>
              </w:tabs>
              <w:ind w:right="-108"/>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6C167D6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35D6163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157,73</w:t>
            </w:r>
          </w:p>
        </w:tc>
        <w:tc>
          <w:tcPr>
            <w:tcW w:w="1276" w:type="dxa"/>
          </w:tcPr>
          <w:p w14:paraId="711EF33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126,68</w:t>
            </w:r>
          </w:p>
        </w:tc>
        <w:tc>
          <w:tcPr>
            <w:tcW w:w="1134" w:type="dxa"/>
          </w:tcPr>
          <w:p w14:paraId="4B64E6B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9,81</w:t>
            </w:r>
          </w:p>
        </w:tc>
      </w:tr>
      <w:tr w:rsidR="00DC76CE" w:rsidRPr="00DC76CE" w14:paraId="117E6B0A" w14:textId="77777777" w:rsidTr="0001604A">
        <w:tc>
          <w:tcPr>
            <w:tcW w:w="3539" w:type="dxa"/>
          </w:tcPr>
          <w:p w14:paraId="3531FB06" w14:textId="77777777"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№12 мкр. Елшняги, пер. Никольский</w:t>
            </w:r>
          </w:p>
        </w:tc>
        <w:tc>
          <w:tcPr>
            <w:tcW w:w="992" w:type="dxa"/>
          </w:tcPr>
          <w:p w14:paraId="5977F0D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221</w:t>
            </w:r>
          </w:p>
        </w:tc>
        <w:tc>
          <w:tcPr>
            <w:tcW w:w="1276" w:type="dxa"/>
          </w:tcPr>
          <w:p w14:paraId="695E616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33,15</w:t>
            </w:r>
          </w:p>
        </w:tc>
        <w:tc>
          <w:tcPr>
            <w:tcW w:w="1134" w:type="dxa"/>
          </w:tcPr>
          <w:p w14:paraId="64CAD62C"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5487539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11,05</w:t>
            </w:r>
          </w:p>
        </w:tc>
        <w:tc>
          <w:tcPr>
            <w:tcW w:w="1134" w:type="dxa"/>
          </w:tcPr>
          <w:p w14:paraId="669DA5A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48E82E6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0E48737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0C8189F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50,83</w:t>
            </w:r>
          </w:p>
        </w:tc>
        <w:tc>
          <w:tcPr>
            <w:tcW w:w="1276" w:type="dxa"/>
          </w:tcPr>
          <w:p w14:paraId="6096D9B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39,78</w:t>
            </w:r>
          </w:p>
        </w:tc>
        <w:tc>
          <w:tcPr>
            <w:tcW w:w="1134" w:type="dxa"/>
          </w:tcPr>
          <w:p w14:paraId="162B2D88"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3,16</w:t>
            </w:r>
          </w:p>
        </w:tc>
      </w:tr>
      <w:tr w:rsidR="00DC76CE" w:rsidRPr="00DC76CE" w14:paraId="7CC8F337" w14:textId="77777777" w:rsidTr="0001604A">
        <w:tc>
          <w:tcPr>
            <w:tcW w:w="3539" w:type="dxa"/>
          </w:tcPr>
          <w:p w14:paraId="39DD0DB0" w14:textId="77777777" w:rsidR="00DC76CE" w:rsidRPr="00BF592C" w:rsidRDefault="00DC76CE" w:rsidP="00DC76CE">
            <w:pPr>
              <w:tabs>
                <w:tab w:val="left" w:pos="284"/>
              </w:tabs>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lang w:val="ru-RU"/>
              </w:rPr>
              <w:t xml:space="preserve">Площадка №13 по ул. Крымская/ ул. </w:t>
            </w:r>
            <w:r w:rsidRPr="00BF592C">
              <w:rPr>
                <w:rFonts w:ascii="Times New Roman" w:hAnsi="Times New Roman" w:cs="Times New Roman"/>
                <w:color w:val="000000" w:themeColor="text1"/>
                <w:sz w:val="22"/>
                <w:szCs w:val="22"/>
              </w:rPr>
              <w:t>Орджоникидзе</w:t>
            </w:r>
          </w:p>
        </w:tc>
        <w:tc>
          <w:tcPr>
            <w:tcW w:w="992" w:type="dxa"/>
          </w:tcPr>
          <w:p w14:paraId="7062F579" w14:textId="513B2F83" w:rsidR="00DC76CE" w:rsidRPr="00BF592C" w:rsidRDefault="009A7733" w:rsidP="00DC76CE">
            <w:pPr>
              <w:tabs>
                <w:tab w:val="left" w:pos="284"/>
              </w:tabs>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ru-RU"/>
              </w:rPr>
              <w:t>70</w:t>
            </w:r>
          </w:p>
        </w:tc>
        <w:tc>
          <w:tcPr>
            <w:tcW w:w="1276" w:type="dxa"/>
          </w:tcPr>
          <w:p w14:paraId="1F70095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10,5</w:t>
            </w:r>
          </w:p>
        </w:tc>
        <w:tc>
          <w:tcPr>
            <w:tcW w:w="1134" w:type="dxa"/>
          </w:tcPr>
          <w:p w14:paraId="2821FA5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3A8D7887"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3,5</w:t>
            </w:r>
          </w:p>
        </w:tc>
        <w:tc>
          <w:tcPr>
            <w:tcW w:w="1134" w:type="dxa"/>
          </w:tcPr>
          <w:p w14:paraId="6055B13A"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527CE44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1C4E21F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7C7A57C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16,1</w:t>
            </w:r>
          </w:p>
        </w:tc>
        <w:tc>
          <w:tcPr>
            <w:tcW w:w="1276" w:type="dxa"/>
          </w:tcPr>
          <w:p w14:paraId="7C862C9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12,6</w:t>
            </w:r>
          </w:p>
        </w:tc>
        <w:tc>
          <w:tcPr>
            <w:tcW w:w="1134" w:type="dxa"/>
          </w:tcPr>
          <w:p w14:paraId="426A22E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1,0</w:t>
            </w:r>
          </w:p>
        </w:tc>
      </w:tr>
      <w:tr w:rsidR="00DC76CE" w:rsidRPr="00DC76CE" w14:paraId="4C60D8BE" w14:textId="77777777" w:rsidTr="0001604A">
        <w:tc>
          <w:tcPr>
            <w:tcW w:w="3539" w:type="dxa"/>
          </w:tcPr>
          <w:p w14:paraId="4427913F" w14:textId="77777777" w:rsidR="00DC76CE" w:rsidRPr="00BF592C" w:rsidRDefault="00DC76CE" w:rsidP="00DC76CE">
            <w:pPr>
              <w:tabs>
                <w:tab w:val="left" w:pos="284"/>
              </w:tabs>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lang w:val="ru-RU"/>
              </w:rPr>
              <w:t xml:space="preserve">Площадка №14 в Южном жилом районе по ул. </w:t>
            </w:r>
            <w:r w:rsidRPr="00BF592C">
              <w:rPr>
                <w:rFonts w:ascii="Times New Roman" w:hAnsi="Times New Roman" w:cs="Times New Roman"/>
                <w:color w:val="000000" w:themeColor="text1"/>
                <w:sz w:val="22"/>
                <w:szCs w:val="22"/>
              </w:rPr>
              <w:t>Герцена, 40</w:t>
            </w:r>
          </w:p>
        </w:tc>
        <w:tc>
          <w:tcPr>
            <w:tcW w:w="992" w:type="dxa"/>
          </w:tcPr>
          <w:p w14:paraId="3CFBF8E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35</w:t>
            </w:r>
          </w:p>
        </w:tc>
        <w:tc>
          <w:tcPr>
            <w:tcW w:w="1276" w:type="dxa"/>
          </w:tcPr>
          <w:p w14:paraId="29896A2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5,25</w:t>
            </w:r>
          </w:p>
        </w:tc>
        <w:tc>
          <w:tcPr>
            <w:tcW w:w="1134" w:type="dxa"/>
          </w:tcPr>
          <w:p w14:paraId="17BAFE2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7BB5657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1,75</w:t>
            </w:r>
          </w:p>
        </w:tc>
        <w:tc>
          <w:tcPr>
            <w:tcW w:w="1134" w:type="dxa"/>
          </w:tcPr>
          <w:p w14:paraId="7902D97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7D5D12C6"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76A63BD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6251FE4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8,05</w:t>
            </w:r>
          </w:p>
        </w:tc>
        <w:tc>
          <w:tcPr>
            <w:tcW w:w="1276" w:type="dxa"/>
          </w:tcPr>
          <w:p w14:paraId="7E94773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6,3</w:t>
            </w:r>
          </w:p>
        </w:tc>
        <w:tc>
          <w:tcPr>
            <w:tcW w:w="1134" w:type="dxa"/>
          </w:tcPr>
          <w:p w14:paraId="20ADF37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0,5</w:t>
            </w:r>
          </w:p>
        </w:tc>
      </w:tr>
      <w:tr w:rsidR="00DC76CE" w:rsidRPr="00DC76CE" w14:paraId="7CFFC648" w14:textId="77777777" w:rsidTr="0001604A">
        <w:tc>
          <w:tcPr>
            <w:tcW w:w="3539" w:type="dxa"/>
          </w:tcPr>
          <w:p w14:paraId="3A67CEAF" w14:textId="77777777"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№15 мкр. Елшняги, ул. 10-ая линия</w:t>
            </w:r>
          </w:p>
        </w:tc>
        <w:tc>
          <w:tcPr>
            <w:tcW w:w="992" w:type="dxa"/>
          </w:tcPr>
          <w:p w14:paraId="3B70EB5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119</w:t>
            </w:r>
          </w:p>
        </w:tc>
        <w:tc>
          <w:tcPr>
            <w:tcW w:w="1276" w:type="dxa"/>
          </w:tcPr>
          <w:p w14:paraId="760215D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17,85</w:t>
            </w:r>
          </w:p>
        </w:tc>
        <w:tc>
          <w:tcPr>
            <w:tcW w:w="1134" w:type="dxa"/>
          </w:tcPr>
          <w:p w14:paraId="490BD442"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65DAC00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5,95</w:t>
            </w:r>
          </w:p>
        </w:tc>
        <w:tc>
          <w:tcPr>
            <w:tcW w:w="1134" w:type="dxa"/>
          </w:tcPr>
          <w:p w14:paraId="140543B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2903199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76F9C7D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67737078"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27,37</w:t>
            </w:r>
          </w:p>
        </w:tc>
        <w:tc>
          <w:tcPr>
            <w:tcW w:w="1276" w:type="dxa"/>
          </w:tcPr>
          <w:p w14:paraId="52AE99D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21,42</w:t>
            </w:r>
          </w:p>
        </w:tc>
        <w:tc>
          <w:tcPr>
            <w:tcW w:w="1134" w:type="dxa"/>
          </w:tcPr>
          <w:p w14:paraId="0F4FA1D3"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2,04</w:t>
            </w:r>
          </w:p>
        </w:tc>
      </w:tr>
      <w:tr w:rsidR="00DC76CE" w:rsidRPr="00DC76CE" w14:paraId="1C3E8171" w14:textId="77777777" w:rsidTr="0001604A">
        <w:tc>
          <w:tcPr>
            <w:tcW w:w="3539" w:type="dxa"/>
          </w:tcPr>
          <w:p w14:paraId="7B66C5EB" w14:textId="77777777" w:rsidR="00DC76CE" w:rsidRPr="00BF592C" w:rsidRDefault="00DC76CE" w:rsidP="00DC76CE">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Площадка №16 мкр. Елшняги, ул. 10-ая линия</w:t>
            </w:r>
          </w:p>
        </w:tc>
        <w:tc>
          <w:tcPr>
            <w:tcW w:w="992" w:type="dxa"/>
            <w:tcBorders>
              <w:bottom w:val="single" w:sz="4" w:space="0" w:color="auto"/>
            </w:tcBorders>
          </w:tcPr>
          <w:p w14:paraId="30C3BBB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77</w:t>
            </w:r>
          </w:p>
        </w:tc>
        <w:tc>
          <w:tcPr>
            <w:tcW w:w="1276" w:type="dxa"/>
            <w:tcBorders>
              <w:bottom w:val="single" w:sz="4" w:space="0" w:color="auto"/>
            </w:tcBorders>
          </w:tcPr>
          <w:p w14:paraId="60041764"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11,55</w:t>
            </w:r>
          </w:p>
        </w:tc>
        <w:tc>
          <w:tcPr>
            <w:tcW w:w="1134" w:type="dxa"/>
            <w:tcBorders>
              <w:bottom w:val="single" w:sz="4" w:space="0" w:color="auto"/>
            </w:tcBorders>
          </w:tcPr>
          <w:p w14:paraId="180249F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Borders>
              <w:bottom w:val="single" w:sz="4" w:space="0" w:color="auto"/>
            </w:tcBorders>
          </w:tcPr>
          <w:p w14:paraId="2ADC857D"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3,85</w:t>
            </w:r>
          </w:p>
        </w:tc>
        <w:tc>
          <w:tcPr>
            <w:tcW w:w="1134" w:type="dxa"/>
            <w:tcBorders>
              <w:bottom w:val="single" w:sz="4" w:space="0" w:color="auto"/>
            </w:tcBorders>
          </w:tcPr>
          <w:p w14:paraId="68F9D071"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Borders>
              <w:bottom w:val="single" w:sz="4" w:space="0" w:color="auto"/>
            </w:tcBorders>
          </w:tcPr>
          <w:p w14:paraId="52BE7C8E"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Borders>
              <w:bottom w:val="single" w:sz="4" w:space="0" w:color="auto"/>
            </w:tcBorders>
          </w:tcPr>
          <w:p w14:paraId="70BD36F0"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Borders>
              <w:bottom w:val="single" w:sz="4" w:space="0" w:color="auto"/>
            </w:tcBorders>
          </w:tcPr>
          <w:p w14:paraId="25F18FD9"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17,71</w:t>
            </w:r>
          </w:p>
        </w:tc>
        <w:tc>
          <w:tcPr>
            <w:tcW w:w="1276" w:type="dxa"/>
            <w:tcBorders>
              <w:bottom w:val="single" w:sz="4" w:space="0" w:color="auto"/>
            </w:tcBorders>
          </w:tcPr>
          <w:p w14:paraId="3F2838A5"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13,86</w:t>
            </w:r>
          </w:p>
        </w:tc>
        <w:tc>
          <w:tcPr>
            <w:tcW w:w="1134" w:type="dxa"/>
            <w:tcBorders>
              <w:bottom w:val="single" w:sz="4" w:space="0" w:color="auto"/>
            </w:tcBorders>
          </w:tcPr>
          <w:p w14:paraId="0511F05B" w14:textId="77777777" w:rsidR="00DC76CE" w:rsidRPr="00BF592C" w:rsidRDefault="00DC76CE" w:rsidP="00DC76CE">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w:t>
            </w:r>
          </w:p>
        </w:tc>
      </w:tr>
      <w:tr w:rsidR="0001604A" w:rsidRPr="00DC76CE" w14:paraId="4F34F316" w14:textId="77777777" w:rsidTr="0001604A">
        <w:tc>
          <w:tcPr>
            <w:tcW w:w="3539" w:type="dxa"/>
            <w:shd w:val="clear" w:color="auto" w:fill="auto"/>
            <w:vAlign w:val="center"/>
          </w:tcPr>
          <w:p w14:paraId="6EC232DF" w14:textId="7E8A18B2" w:rsidR="0001604A" w:rsidRPr="00BF592C" w:rsidRDefault="0001604A" w:rsidP="0001604A">
            <w:pPr>
              <w:tabs>
                <w:tab w:val="left" w:pos="284"/>
              </w:tabs>
              <w:jc w:val="right"/>
              <w:rPr>
                <w:rFonts w:ascii="Times New Roman" w:hAnsi="Times New Roman" w:cs="Times New Roman"/>
                <w:color w:val="000000" w:themeColor="text1"/>
                <w:sz w:val="22"/>
                <w:szCs w:val="22"/>
                <w:lang w:val="ru-RU"/>
              </w:rPr>
            </w:pPr>
            <w:r w:rsidRPr="00BF592C">
              <w:rPr>
                <w:rFonts w:ascii="Times New Roman" w:hAnsi="Times New Roman" w:cs="Times New Roman"/>
                <w:b/>
                <w:bCs/>
                <w:i/>
                <w:iCs/>
                <w:sz w:val="22"/>
                <w:szCs w:val="22"/>
                <w:lang w:val="ru-RU"/>
              </w:rPr>
              <w:lastRenderedPageBreak/>
              <w:t>Всего за счет строительства свободных площадках:</w:t>
            </w:r>
          </w:p>
        </w:tc>
        <w:tc>
          <w:tcPr>
            <w:tcW w:w="992" w:type="dxa"/>
            <w:tcBorders>
              <w:top w:val="single" w:sz="4" w:space="0" w:color="auto"/>
              <w:left w:val="nil"/>
              <w:bottom w:val="single" w:sz="4" w:space="0" w:color="auto"/>
              <w:right w:val="single" w:sz="4" w:space="0" w:color="auto"/>
            </w:tcBorders>
            <w:shd w:val="clear" w:color="auto" w:fill="auto"/>
            <w:vAlign w:val="center"/>
          </w:tcPr>
          <w:p w14:paraId="2B26967D" w14:textId="12853C17" w:rsidR="0001604A" w:rsidRPr="0001604A" w:rsidRDefault="0001604A" w:rsidP="0001604A">
            <w:pPr>
              <w:tabs>
                <w:tab w:val="left" w:pos="284"/>
              </w:tabs>
              <w:jc w:val="center"/>
              <w:rPr>
                <w:rFonts w:ascii="Times New Roman" w:hAnsi="Times New Roman" w:cs="Times New Roman"/>
                <w:b/>
                <w:bCs/>
                <w:i/>
                <w:iCs/>
                <w:color w:val="000000" w:themeColor="text1"/>
                <w:sz w:val="22"/>
                <w:szCs w:val="22"/>
                <w:lang w:val="ru-RU"/>
              </w:rPr>
            </w:pPr>
            <w:r w:rsidRPr="0001604A">
              <w:rPr>
                <w:rFonts w:ascii="Times New Roman" w:hAnsi="Times New Roman" w:cs="Times New Roman"/>
                <w:b/>
                <w:bCs/>
                <w:i/>
                <w:iCs/>
                <w:color w:val="000000"/>
                <w:sz w:val="22"/>
                <w:szCs w:val="22"/>
              </w:rPr>
              <w:t>4765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680E75" w14:textId="001A3972" w:rsidR="0001604A" w:rsidRPr="0001604A" w:rsidRDefault="0001604A" w:rsidP="0001604A">
            <w:pPr>
              <w:tabs>
                <w:tab w:val="left" w:pos="284"/>
              </w:tabs>
              <w:jc w:val="center"/>
              <w:rPr>
                <w:rFonts w:ascii="Times New Roman" w:hAnsi="Times New Roman" w:cs="Times New Roman"/>
                <w:b/>
                <w:bCs/>
                <w:i/>
                <w:iCs/>
                <w:color w:val="000000" w:themeColor="text1"/>
                <w:sz w:val="22"/>
                <w:szCs w:val="22"/>
              </w:rPr>
            </w:pPr>
            <w:r w:rsidRPr="0001604A">
              <w:rPr>
                <w:rFonts w:ascii="Times New Roman" w:hAnsi="Times New Roman" w:cs="Times New Roman"/>
                <w:b/>
                <w:bCs/>
                <w:i/>
                <w:iCs/>
                <w:color w:val="000000"/>
                <w:sz w:val="22"/>
                <w:szCs w:val="22"/>
              </w:rPr>
              <w:t>722,67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FF5832" w14:textId="570C14A2" w:rsidR="0001604A" w:rsidRPr="0001604A" w:rsidRDefault="0001604A" w:rsidP="0001604A">
            <w:pPr>
              <w:tabs>
                <w:tab w:val="left" w:pos="284"/>
              </w:tabs>
              <w:jc w:val="center"/>
              <w:rPr>
                <w:rFonts w:ascii="Times New Roman" w:hAnsi="Times New Roman" w:cs="Times New Roman"/>
                <w:b/>
                <w:bCs/>
                <w:i/>
                <w:iCs/>
                <w:color w:val="000000" w:themeColor="text1"/>
                <w:sz w:val="22"/>
                <w:szCs w:val="22"/>
              </w:rPr>
            </w:pPr>
            <w:r w:rsidRPr="0001604A">
              <w:rPr>
                <w:rFonts w:ascii="Times New Roman" w:hAnsi="Times New Roman" w:cs="Times New Roman"/>
                <w:b/>
                <w:bCs/>
                <w:i/>
                <w:iCs/>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E77120" w14:textId="293EB47D" w:rsidR="0001604A" w:rsidRPr="0001604A" w:rsidRDefault="0001604A" w:rsidP="0001604A">
            <w:pPr>
              <w:tabs>
                <w:tab w:val="left" w:pos="284"/>
              </w:tabs>
              <w:jc w:val="center"/>
              <w:rPr>
                <w:rFonts w:ascii="Times New Roman" w:hAnsi="Times New Roman" w:cs="Times New Roman"/>
                <w:b/>
                <w:bCs/>
                <w:i/>
                <w:iCs/>
                <w:color w:val="000000" w:themeColor="text1"/>
                <w:sz w:val="22"/>
                <w:szCs w:val="22"/>
              </w:rPr>
            </w:pPr>
            <w:r w:rsidRPr="0001604A">
              <w:rPr>
                <w:rFonts w:ascii="Times New Roman" w:hAnsi="Times New Roman" w:cs="Times New Roman"/>
                <w:b/>
                <w:bCs/>
                <w:i/>
                <w:iCs/>
                <w:color w:val="000000"/>
                <w:sz w:val="22"/>
                <w:szCs w:val="22"/>
              </w:rPr>
              <w:t>236,75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EBA5E0" w14:textId="1D09923A" w:rsidR="0001604A" w:rsidRPr="0001604A" w:rsidRDefault="0001604A" w:rsidP="0001604A">
            <w:pPr>
              <w:tabs>
                <w:tab w:val="left" w:pos="284"/>
              </w:tabs>
              <w:jc w:val="center"/>
              <w:rPr>
                <w:rFonts w:ascii="Times New Roman" w:hAnsi="Times New Roman" w:cs="Times New Roman"/>
                <w:b/>
                <w:bCs/>
                <w:i/>
                <w:iCs/>
                <w:color w:val="000000" w:themeColor="text1"/>
                <w:sz w:val="22"/>
                <w:szCs w:val="22"/>
              </w:rPr>
            </w:pPr>
            <w:r w:rsidRPr="0001604A">
              <w:rPr>
                <w:rFonts w:ascii="Times New Roman" w:hAnsi="Times New Roman" w:cs="Times New Roman"/>
                <w:b/>
                <w:bCs/>
                <w:i/>
                <w:iCs/>
                <w:color w:val="000000"/>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4766A1" w14:textId="6EF4EA03" w:rsidR="0001604A" w:rsidRPr="0001604A" w:rsidRDefault="0001604A" w:rsidP="0001604A">
            <w:pPr>
              <w:tabs>
                <w:tab w:val="left" w:pos="284"/>
              </w:tabs>
              <w:jc w:val="center"/>
              <w:rPr>
                <w:rFonts w:ascii="Times New Roman" w:hAnsi="Times New Roman" w:cs="Times New Roman"/>
                <w:b/>
                <w:bCs/>
                <w:i/>
                <w:iCs/>
                <w:color w:val="000000" w:themeColor="text1"/>
                <w:sz w:val="22"/>
                <w:szCs w:val="22"/>
              </w:rPr>
            </w:pPr>
            <w:r w:rsidRPr="0001604A">
              <w:rPr>
                <w:rFonts w:ascii="Times New Roman" w:hAnsi="Times New Roman" w:cs="Times New Roman"/>
                <w:b/>
                <w:bCs/>
                <w:i/>
                <w:iCs/>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3909AE" w14:textId="735CAD17" w:rsidR="0001604A" w:rsidRPr="0001604A" w:rsidRDefault="0001604A" w:rsidP="0001604A">
            <w:pPr>
              <w:tabs>
                <w:tab w:val="left" w:pos="284"/>
              </w:tabs>
              <w:jc w:val="center"/>
              <w:rPr>
                <w:rFonts w:ascii="Times New Roman" w:hAnsi="Times New Roman" w:cs="Times New Roman"/>
                <w:b/>
                <w:bCs/>
                <w:i/>
                <w:iCs/>
                <w:color w:val="000000" w:themeColor="text1"/>
                <w:sz w:val="22"/>
                <w:szCs w:val="22"/>
              </w:rPr>
            </w:pPr>
            <w:r w:rsidRPr="0001604A">
              <w:rPr>
                <w:rFonts w:ascii="Times New Roman" w:hAnsi="Times New Roman" w:cs="Times New Roman"/>
                <w:b/>
                <w:bCs/>
                <w:i/>
                <w:iCs/>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350DDD" w14:textId="72D526A8" w:rsidR="0001604A" w:rsidRPr="0001604A" w:rsidRDefault="0001604A" w:rsidP="0001604A">
            <w:pPr>
              <w:tabs>
                <w:tab w:val="left" w:pos="284"/>
              </w:tabs>
              <w:jc w:val="center"/>
              <w:rPr>
                <w:rFonts w:ascii="Times New Roman" w:hAnsi="Times New Roman" w:cs="Times New Roman"/>
                <w:b/>
                <w:bCs/>
                <w:i/>
                <w:iCs/>
                <w:color w:val="000000" w:themeColor="text1"/>
                <w:sz w:val="22"/>
                <w:szCs w:val="22"/>
              </w:rPr>
            </w:pPr>
            <w:r w:rsidRPr="0001604A">
              <w:rPr>
                <w:rFonts w:ascii="Times New Roman" w:hAnsi="Times New Roman" w:cs="Times New Roman"/>
                <w:b/>
                <w:bCs/>
                <w:i/>
                <w:iCs/>
                <w:color w:val="000000"/>
                <w:sz w:val="22"/>
                <w:szCs w:val="22"/>
              </w:rPr>
              <w:t>1103,95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618CDC" w14:textId="027E24F6" w:rsidR="0001604A" w:rsidRPr="0001604A" w:rsidRDefault="0001604A" w:rsidP="0001604A">
            <w:pPr>
              <w:tabs>
                <w:tab w:val="left" w:pos="284"/>
              </w:tabs>
              <w:jc w:val="center"/>
              <w:rPr>
                <w:rFonts w:ascii="Times New Roman" w:hAnsi="Times New Roman" w:cs="Times New Roman"/>
                <w:b/>
                <w:bCs/>
                <w:i/>
                <w:iCs/>
                <w:color w:val="000000" w:themeColor="text1"/>
                <w:sz w:val="22"/>
                <w:szCs w:val="22"/>
              </w:rPr>
            </w:pPr>
            <w:r w:rsidRPr="0001604A">
              <w:rPr>
                <w:rFonts w:ascii="Times New Roman" w:hAnsi="Times New Roman" w:cs="Times New Roman"/>
                <w:b/>
                <w:bCs/>
                <w:i/>
                <w:iCs/>
                <w:color w:val="000000"/>
                <w:sz w:val="22"/>
                <w:szCs w:val="22"/>
              </w:rPr>
              <w:t>867,2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65B746" w14:textId="46F95D7E" w:rsidR="0001604A" w:rsidRPr="0001604A" w:rsidRDefault="0001604A" w:rsidP="0001604A">
            <w:pPr>
              <w:tabs>
                <w:tab w:val="left" w:pos="284"/>
              </w:tabs>
              <w:jc w:val="center"/>
              <w:rPr>
                <w:rFonts w:ascii="Times New Roman" w:hAnsi="Times New Roman" w:cs="Times New Roman"/>
                <w:b/>
                <w:bCs/>
                <w:i/>
                <w:iCs/>
                <w:color w:val="000000" w:themeColor="text1"/>
                <w:sz w:val="22"/>
                <w:szCs w:val="22"/>
              </w:rPr>
            </w:pPr>
            <w:r w:rsidRPr="0001604A">
              <w:rPr>
                <w:rFonts w:ascii="Times New Roman" w:hAnsi="Times New Roman" w:cs="Times New Roman"/>
                <w:b/>
                <w:bCs/>
                <w:i/>
                <w:iCs/>
                <w:color w:val="000000"/>
                <w:sz w:val="22"/>
                <w:szCs w:val="22"/>
              </w:rPr>
              <w:t>68,98</w:t>
            </w:r>
          </w:p>
        </w:tc>
      </w:tr>
      <w:tr w:rsidR="0001604A" w:rsidRPr="00716110" w14:paraId="6C81A207" w14:textId="77777777" w:rsidTr="0001604A">
        <w:tc>
          <w:tcPr>
            <w:tcW w:w="15163" w:type="dxa"/>
            <w:gridSpan w:val="11"/>
          </w:tcPr>
          <w:p w14:paraId="3D5E7A2B" w14:textId="77777777" w:rsidR="0001604A" w:rsidRPr="00BF592C" w:rsidRDefault="0001604A" w:rsidP="0001604A">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Развитие усадебной жилой застройки за счет реконструкции территории</w:t>
            </w:r>
          </w:p>
        </w:tc>
      </w:tr>
      <w:tr w:rsidR="0001604A" w:rsidRPr="00DC76CE" w14:paraId="778C2963" w14:textId="77777777" w:rsidTr="0001604A">
        <w:tc>
          <w:tcPr>
            <w:tcW w:w="3539" w:type="dxa"/>
          </w:tcPr>
          <w:p w14:paraId="4431E1A6" w14:textId="3D91181D" w:rsidR="0001604A" w:rsidRPr="00BF592C" w:rsidRDefault="0001604A" w:rsidP="0001604A">
            <w:pPr>
              <w:tabs>
                <w:tab w:val="left" w:pos="284"/>
              </w:tabs>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По ул. Советской</w:t>
            </w:r>
          </w:p>
        </w:tc>
        <w:tc>
          <w:tcPr>
            <w:tcW w:w="992" w:type="dxa"/>
          </w:tcPr>
          <w:p w14:paraId="48AA87ED"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369</w:t>
            </w:r>
          </w:p>
        </w:tc>
        <w:tc>
          <w:tcPr>
            <w:tcW w:w="1276" w:type="dxa"/>
          </w:tcPr>
          <w:p w14:paraId="512D7B25"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55,35</w:t>
            </w:r>
          </w:p>
        </w:tc>
        <w:tc>
          <w:tcPr>
            <w:tcW w:w="1134" w:type="dxa"/>
          </w:tcPr>
          <w:p w14:paraId="58DA116F"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40DBA4BE"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18,45</w:t>
            </w:r>
          </w:p>
        </w:tc>
        <w:tc>
          <w:tcPr>
            <w:tcW w:w="1134" w:type="dxa"/>
          </w:tcPr>
          <w:p w14:paraId="454BE98F"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0C4BF94E"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59A7DD75"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17E7AD38"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84,87</w:t>
            </w:r>
          </w:p>
        </w:tc>
        <w:tc>
          <w:tcPr>
            <w:tcW w:w="1276" w:type="dxa"/>
          </w:tcPr>
          <w:p w14:paraId="2DECFD69"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66,42</w:t>
            </w:r>
          </w:p>
        </w:tc>
        <w:tc>
          <w:tcPr>
            <w:tcW w:w="1134" w:type="dxa"/>
          </w:tcPr>
          <w:p w14:paraId="77C2643B"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5,28</w:t>
            </w:r>
          </w:p>
        </w:tc>
      </w:tr>
      <w:tr w:rsidR="0001604A" w:rsidRPr="00DC76CE" w14:paraId="19C13693" w14:textId="77777777" w:rsidTr="0001604A">
        <w:tc>
          <w:tcPr>
            <w:tcW w:w="3539" w:type="dxa"/>
          </w:tcPr>
          <w:p w14:paraId="571CA1D7" w14:textId="77777777" w:rsidR="0001604A" w:rsidRPr="00BF592C" w:rsidRDefault="0001604A" w:rsidP="0001604A">
            <w:pPr>
              <w:tabs>
                <w:tab w:val="left" w:pos="284"/>
              </w:tabs>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По ул. Октябрьской</w:t>
            </w:r>
          </w:p>
        </w:tc>
        <w:tc>
          <w:tcPr>
            <w:tcW w:w="992" w:type="dxa"/>
          </w:tcPr>
          <w:p w14:paraId="00799E16"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17</w:t>
            </w:r>
          </w:p>
        </w:tc>
        <w:tc>
          <w:tcPr>
            <w:tcW w:w="1276" w:type="dxa"/>
          </w:tcPr>
          <w:p w14:paraId="54B25176"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2,55</w:t>
            </w:r>
          </w:p>
        </w:tc>
        <w:tc>
          <w:tcPr>
            <w:tcW w:w="1134" w:type="dxa"/>
          </w:tcPr>
          <w:p w14:paraId="57EC00CC"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13E76AC1"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0,85</w:t>
            </w:r>
          </w:p>
        </w:tc>
        <w:tc>
          <w:tcPr>
            <w:tcW w:w="1134" w:type="dxa"/>
          </w:tcPr>
          <w:p w14:paraId="2FF71D05"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3621176B"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2E8C2C1A"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5284BF2E"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3,91</w:t>
            </w:r>
          </w:p>
        </w:tc>
        <w:tc>
          <w:tcPr>
            <w:tcW w:w="1276" w:type="dxa"/>
          </w:tcPr>
          <w:p w14:paraId="49A72A77"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3,06</w:t>
            </w:r>
          </w:p>
        </w:tc>
        <w:tc>
          <w:tcPr>
            <w:tcW w:w="1134" w:type="dxa"/>
          </w:tcPr>
          <w:p w14:paraId="2D150082"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0,24</w:t>
            </w:r>
          </w:p>
        </w:tc>
      </w:tr>
      <w:tr w:rsidR="0001604A" w:rsidRPr="00DC76CE" w14:paraId="1A467008" w14:textId="77777777" w:rsidTr="0001604A">
        <w:tc>
          <w:tcPr>
            <w:tcW w:w="3539" w:type="dxa"/>
          </w:tcPr>
          <w:p w14:paraId="2457537C" w14:textId="0256EA61" w:rsidR="0001604A" w:rsidRPr="00BF592C" w:rsidRDefault="0001604A" w:rsidP="0001604A">
            <w:pPr>
              <w:tabs>
                <w:tab w:val="left" w:pos="284"/>
              </w:tabs>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По ул. Украинской</w:t>
            </w:r>
          </w:p>
        </w:tc>
        <w:tc>
          <w:tcPr>
            <w:tcW w:w="992" w:type="dxa"/>
          </w:tcPr>
          <w:p w14:paraId="452A8AB9"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42</w:t>
            </w:r>
          </w:p>
        </w:tc>
        <w:tc>
          <w:tcPr>
            <w:tcW w:w="1276" w:type="dxa"/>
          </w:tcPr>
          <w:p w14:paraId="0C18AA69"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6,3</w:t>
            </w:r>
          </w:p>
        </w:tc>
        <w:tc>
          <w:tcPr>
            <w:tcW w:w="1134" w:type="dxa"/>
          </w:tcPr>
          <w:p w14:paraId="294E3166"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37C9D2D3"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2,1</w:t>
            </w:r>
          </w:p>
        </w:tc>
        <w:tc>
          <w:tcPr>
            <w:tcW w:w="1134" w:type="dxa"/>
          </w:tcPr>
          <w:p w14:paraId="54A9A80A"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0BA07B1A"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269F4467"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470FE07C"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9,66</w:t>
            </w:r>
          </w:p>
        </w:tc>
        <w:tc>
          <w:tcPr>
            <w:tcW w:w="1276" w:type="dxa"/>
          </w:tcPr>
          <w:p w14:paraId="4723D04F"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7,56</w:t>
            </w:r>
          </w:p>
        </w:tc>
        <w:tc>
          <w:tcPr>
            <w:tcW w:w="1134" w:type="dxa"/>
          </w:tcPr>
          <w:p w14:paraId="43FB49AE"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0,6</w:t>
            </w:r>
          </w:p>
        </w:tc>
      </w:tr>
      <w:tr w:rsidR="0001604A" w:rsidRPr="00DC76CE" w14:paraId="165DA67B" w14:textId="77777777" w:rsidTr="0001604A">
        <w:tc>
          <w:tcPr>
            <w:tcW w:w="3539" w:type="dxa"/>
          </w:tcPr>
          <w:p w14:paraId="1B4491E4" w14:textId="77777777" w:rsidR="0001604A" w:rsidRPr="00BF592C" w:rsidRDefault="0001604A" w:rsidP="0001604A">
            <w:pPr>
              <w:tabs>
                <w:tab w:val="left" w:pos="284"/>
              </w:tabs>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По ул. Машинистов</w:t>
            </w:r>
          </w:p>
        </w:tc>
        <w:tc>
          <w:tcPr>
            <w:tcW w:w="992" w:type="dxa"/>
          </w:tcPr>
          <w:p w14:paraId="309D8709"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1276" w:type="dxa"/>
          </w:tcPr>
          <w:p w14:paraId="26522862"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1,95</w:t>
            </w:r>
          </w:p>
        </w:tc>
        <w:tc>
          <w:tcPr>
            <w:tcW w:w="1134" w:type="dxa"/>
          </w:tcPr>
          <w:p w14:paraId="38E3EF59"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1B620892"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0,65</w:t>
            </w:r>
          </w:p>
        </w:tc>
        <w:tc>
          <w:tcPr>
            <w:tcW w:w="1134" w:type="dxa"/>
          </w:tcPr>
          <w:p w14:paraId="1AEF7759"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6FC24E8C"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0C4C3A10"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635C2C30"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2,99</w:t>
            </w:r>
          </w:p>
        </w:tc>
        <w:tc>
          <w:tcPr>
            <w:tcW w:w="1276" w:type="dxa"/>
          </w:tcPr>
          <w:p w14:paraId="62180600"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2,34</w:t>
            </w:r>
          </w:p>
        </w:tc>
        <w:tc>
          <w:tcPr>
            <w:tcW w:w="1134" w:type="dxa"/>
          </w:tcPr>
          <w:p w14:paraId="4EAB22AA"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0,19</w:t>
            </w:r>
          </w:p>
        </w:tc>
      </w:tr>
      <w:tr w:rsidR="0001604A" w:rsidRPr="00DC76CE" w14:paraId="33C4AABB" w14:textId="77777777" w:rsidTr="0001604A">
        <w:tc>
          <w:tcPr>
            <w:tcW w:w="3539" w:type="dxa"/>
          </w:tcPr>
          <w:p w14:paraId="21C8848B" w14:textId="77777777" w:rsidR="0001604A" w:rsidRPr="00BF592C" w:rsidRDefault="0001604A" w:rsidP="0001604A">
            <w:pPr>
              <w:tabs>
                <w:tab w:val="left" w:pos="284"/>
              </w:tabs>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По ул. Пушкина</w:t>
            </w:r>
          </w:p>
        </w:tc>
        <w:tc>
          <w:tcPr>
            <w:tcW w:w="992" w:type="dxa"/>
          </w:tcPr>
          <w:p w14:paraId="24918364"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22</w:t>
            </w:r>
          </w:p>
        </w:tc>
        <w:tc>
          <w:tcPr>
            <w:tcW w:w="1276" w:type="dxa"/>
          </w:tcPr>
          <w:p w14:paraId="7D6A6452"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3,3</w:t>
            </w:r>
          </w:p>
        </w:tc>
        <w:tc>
          <w:tcPr>
            <w:tcW w:w="1134" w:type="dxa"/>
          </w:tcPr>
          <w:p w14:paraId="7597AB8D"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569D3389"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w:t>
            </w:r>
          </w:p>
        </w:tc>
        <w:tc>
          <w:tcPr>
            <w:tcW w:w="1134" w:type="dxa"/>
          </w:tcPr>
          <w:p w14:paraId="67CEFD96"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0AE35623"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1,148</w:t>
            </w:r>
          </w:p>
        </w:tc>
        <w:tc>
          <w:tcPr>
            <w:tcW w:w="1276" w:type="dxa"/>
          </w:tcPr>
          <w:p w14:paraId="4E6C2CBE"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1,492</w:t>
            </w:r>
          </w:p>
        </w:tc>
        <w:tc>
          <w:tcPr>
            <w:tcW w:w="1276" w:type="dxa"/>
          </w:tcPr>
          <w:p w14:paraId="26FD5F6C"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5,06</w:t>
            </w:r>
          </w:p>
        </w:tc>
        <w:tc>
          <w:tcPr>
            <w:tcW w:w="1276" w:type="dxa"/>
          </w:tcPr>
          <w:p w14:paraId="61428960"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3,96</w:t>
            </w:r>
          </w:p>
        </w:tc>
        <w:tc>
          <w:tcPr>
            <w:tcW w:w="1134" w:type="dxa"/>
          </w:tcPr>
          <w:p w14:paraId="509D0B3B" w14:textId="77777777" w:rsidR="0001604A" w:rsidRPr="00BF592C" w:rsidRDefault="0001604A" w:rsidP="0001604A">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0,32</w:t>
            </w:r>
          </w:p>
        </w:tc>
      </w:tr>
      <w:tr w:rsidR="0001604A" w:rsidRPr="00DC76CE" w14:paraId="416CADE3" w14:textId="77777777" w:rsidTr="0001604A">
        <w:tc>
          <w:tcPr>
            <w:tcW w:w="3539" w:type="dxa"/>
          </w:tcPr>
          <w:p w14:paraId="1AD688AD" w14:textId="6834A37A" w:rsidR="0001604A" w:rsidRPr="00BF592C" w:rsidRDefault="0001604A" w:rsidP="0001604A">
            <w:pPr>
              <w:tabs>
                <w:tab w:val="left" w:pos="284"/>
              </w:tabs>
              <w:jc w:val="right"/>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Всего за счет реконструкции территории:</w:t>
            </w:r>
          </w:p>
        </w:tc>
        <w:tc>
          <w:tcPr>
            <w:tcW w:w="992" w:type="dxa"/>
            <w:tcBorders>
              <w:bottom w:val="single" w:sz="4" w:space="0" w:color="auto"/>
            </w:tcBorders>
          </w:tcPr>
          <w:p w14:paraId="334605ED" w14:textId="77777777" w:rsidR="0001604A" w:rsidRPr="00BF592C" w:rsidRDefault="0001604A" w:rsidP="0001604A">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463</w:t>
            </w:r>
          </w:p>
        </w:tc>
        <w:tc>
          <w:tcPr>
            <w:tcW w:w="1276" w:type="dxa"/>
            <w:tcBorders>
              <w:bottom w:val="single" w:sz="4" w:space="0" w:color="auto"/>
            </w:tcBorders>
          </w:tcPr>
          <w:p w14:paraId="205E2DF7" w14:textId="77777777" w:rsidR="0001604A" w:rsidRPr="00BF592C" w:rsidRDefault="0001604A" w:rsidP="0001604A">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69,45</w:t>
            </w:r>
          </w:p>
        </w:tc>
        <w:tc>
          <w:tcPr>
            <w:tcW w:w="1134" w:type="dxa"/>
            <w:tcBorders>
              <w:bottom w:val="single" w:sz="4" w:space="0" w:color="auto"/>
            </w:tcBorders>
          </w:tcPr>
          <w:p w14:paraId="5816208A" w14:textId="6E03D178" w:rsidR="0001604A" w:rsidRPr="00BF592C" w:rsidRDefault="0001604A" w:rsidP="0001604A">
            <w:pPr>
              <w:tabs>
                <w:tab w:val="left" w:pos="284"/>
              </w:tabs>
              <w:jc w:val="center"/>
              <w:rPr>
                <w:rFonts w:ascii="Times New Roman" w:hAnsi="Times New Roman" w:cs="Times New Roman"/>
                <w:i/>
                <w:iCs/>
                <w:color w:val="000000" w:themeColor="text1"/>
                <w:sz w:val="22"/>
                <w:szCs w:val="22"/>
                <w:lang w:val="ru-RU"/>
              </w:rPr>
            </w:pPr>
            <w:r w:rsidRPr="00BF592C">
              <w:rPr>
                <w:rFonts w:ascii="Times New Roman" w:hAnsi="Times New Roman" w:cs="Times New Roman"/>
                <w:i/>
                <w:iCs/>
                <w:color w:val="000000" w:themeColor="text1"/>
                <w:sz w:val="22"/>
                <w:szCs w:val="22"/>
                <w:lang w:val="ru-RU"/>
              </w:rPr>
              <w:t>-</w:t>
            </w:r>
          </w:p>
        </w:tc>
        <w:tc>
          <w:tcPr>
            <w:tcW w:w="1134" w:type="dxa"/>
            <w:tcBorders>
              <w:bottom w:val="single" w:sz="4" w:space="0" w:color="auto"/>
            </w:tcBorders>
          </w:tcPr>
          <w:p w14:paraId="63EB36BB" w14:textId="443213D6" w:rsidR="0001604A" w:rsidRPr="00BF592C" w:rsidRDefault="0001604A" w:rsidP="0001604A">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23,15</w:t>
            </w:r>
          </w:p>
        </w:tc>
        <w:tc>
          <w:tcPr>
            <w:tcW w:w="1134" w:type="dxa"/>
            <w:tcBorders>
              <w:bottom w:val="single" w:sz="4" w:space="0" w:color="auto"/>
            </w:tcBorders>
          </w:tcPr>
          <w:p w14:paraId="519F93A7" w14:textId="2DB32609" w:rsidR="0001604A" w:rsidRPr="00BF592C" w:rsidRDefault="0001604A" w:rsidP="0001604A">
            <w:pPr>
              <w:tabs>
                <w:tab w:val="left" w:pos="284"/>
              </w:tabs>
              <w:jc w:val="center"/>
              <w:rPr>
                <w:rFonts w:ascii="Times New Roman" w:hAnsi="Times New Roman" w:cs="Times New Roman"/>
                <w:i/>
                <w:iCs/>
                <w:color w:val="000000" w:themeColor="text1"/>
                <w:sz w:val="22"/>
                <w:szCs w:val="22"/>
                <w:lang w:val="ru-RU"/>
              </w:rPr>
            </w:pPr>
            <w:r w:rsidRPr="00BF592C">
              <w:rPr>
                <w:rFonts w:ascii="Times New Roman" w:hAnsi="Times New Roman" w:cs="Times New Roman"/>
                <w:i/>
                <w:iCs/>
                <w:color w:val="000000" w:themeColor="text1"/>
                <w:sz w:val="22"/>
                <w:szCs w:val="22"/>
                <w:lang w:val="ru-RU"/>
              </w:rPr>
              <w:t>-</w:t>
            </w:r>
          </w:p>
        </w:tc>
        <w:tc>
          <w:tcPr>
            <w:tcW w:w="992" w:type="dxa"/>
            <w:tcBorders>
              <w:bottom w:val="single" w:sz="4" w:space="0" w:color="auto"/>
            </w:tcBorders>
          </w:tcPr>
          <w:p w14:paraId="71F040D6" w14:textId="4CC6F93E" w:rsidR="0001604A" w:rsidRPr="00BF592C" w:rsidRDefault="0001604A" w:rsidP="0001604A">
            <w:pPr>
              <w:tabs>
                <w:tab w:val="left" w:pos="284"/>
              </w:tabs>
              <w:jc w:val="center"/>
              <w:rPr>
                <w:rFonts w:ascii="Times New Roman" w:hAnsi="Times New Roman" w:cs="Times New Roman"/>
                <w:i/>
                <w:iCs/>
                <w:color w:val="000000" w:themeColor="text1"/>
                <w:sz w:val="22"/>
                <w:szCs w:val="22"/>
                <w:lang w:val="ru-RU"/>
              </w:rPr>
            </w:pPr>
            <w:r w:rsidRPr="00BF592C">
              <w:rPr>
                <w:rFonts w:ascii="Times New Roman" w:hAnsi="Times New Roman" w:cs="Times New Roman"/>
                <w:i/>
                <w:iCs/>
                <w:color w:val="000000" w:themeColor="text1"/>
                <w:sz w:val="22"/>
                <w:szCs w:val="22"/>
                <w:lang w:val="ru-RU"/>
              </w:rPr>
              <w:t>-</w:t>
            </w:r>
          </w:p>
        </w:tc>
        <w:tc>
          <w:tcPr>
            <w:tcW w:w="1276" w:type="dxa"/>
            <w:tcBorders>
              <w:bottom w:val="single" w:sz="4" w:space="0" w:color="auto"/>
            </w:tcBorders>
          </w:tcPr>
          <w:p w14:paraId="28F44369" w14:textId="08548E6D" w:rsidR="0001604A" w:rsidRPr="00BF592C" w:rsidRDefault="0001604A" w:rsidP="0001604A">
            <w:pPr>
              <w:tabs>
                <w:tab w:val="left" w:pos="284"/>
              </w:tabs>
              <w:jc w:val="center"/>
              <w:rPr>
                <w:rFonts w:ascii="Times New Roman" w:hAnsi="Times New Roman" w:cs="Times New Roman"/>
                <w:i/>
                <w:iCs/>
                <w:color w:val="000000" w:themeColor="text1"/>
                <w:sz w:val="22"/>
                <w:szCs w:val="22"/>
                <w:lang w:val="ru-RU"/>
              </w:rPr>
            </w:pPr>
            <w:r w:rsidRPr="00BF592C">
              <w:rPr>
                <w:rFonts w:ascii="Times New Roman" w:hAnsi="Times New Roman" w:cs="Times New Roman"/>
                <w:i/>
                <w:iCs/>
                <w:color w:val="000000" w:themeColor="text1"/>
                <w:sz w:val="22"/>
                <w:szCs w:val="22"/>
                <w:lang w:val="ru-RU"/>
              </w:rPr>
              <w:t>-</w:t>
            </w:r>
          </w:p>
        </w:tc>
        <w:tc>
          <w:tcPr>
            <w:tcW w:w="1276" w:type="dxa"/>
            <w:tcBorders>
              <w:bottom w:val="single" w:sz="4" w:space="0" w:color="auto"/>
            </w:tcBorders>
          </w:tcPr>
          <w:p w14:paraId="3DCADBC0" w14:textId="77777777" w:rsidR="0001604A" w:rsidRPr="00BF592C" w:rsidRDefault="0001604A" w:rsidP="0001604A">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106,49</w:t>
            </w:r>
          </w:p>
        </w:tc>
        <w:tc>
          <w:tcPr>
            <w:tcW w:w="1276" w:type="dxa"/>
            <w:tcBorders>
              <w:bottom w:val="single" w:sz="4" w:space="0" w:color="auto"/>
            </w:tcBorders>
          </w:tcPr>
          <w:p w14:paraId="2A5D2EF7" w14:textId="77777777" w:rsidR="0001604A" w:rsidRPr="00BF592C" w:rsidRDefault="0001604A" w:rsidP="0001604A">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83,34</w:t>
            </w:r>
          </w:p>
        </w:tc>
        <w:tc>
          <w:tcPr>
            <w:tcW w:w="1134" w:type="dxa"/>
            <w:tcBorders>
              <w:bottom w:val="single" w:sz="4" w:space="0" w:color="auto"/>
            </w:tcBorders>
          </w:tcPr>
          <w:p w14:paraId="53DF87E1" w14:textId="77777777" w:rsidR="0001604A" w:rsidRPr="00BF592C" w:rsidRDefault="0001604A" w:rsidP="0001604A">
            <w:pPr>
              <w:tabs>
                <w:tab w:val="left" w:pos="284"/>
              </w:tabs>
              <w:jc w:val="center"/>
              <w:rPr>
                <w:rFonts w:ascii="Times New Roman" w:hAnsi="Times New Roman" w:cs="Times New Roman"/>
                <w:b/>
                <w:bCs/>
                <w:i/>
                <w:iCs/>
                <w:color w:val="000000" w:themeColor="text1"/>
                <w:sz w:val="22"/>
                <w:szCs w:val="22"/>
              </w:rPr>
            </w:pPr>
            <w:r w:rsidRPr="00BF592C">
              <w:rPr>
                <w:rFonts w:ascii="Times New Roman" w:hAnsi="Times New Roman" w:cs="Times New Roman"/>
                <w:b/>
                <w:bCs/>
                <w:i/>
                <w:iCs/>
                <w:color w:val="000000" w:themeColor="text1"/>
                <w:sz w:val="22"/>
                <w:szCs w:val="22"/>
              </w:rPr>
              <w:t>6,63</w:t>
            </w:r>
          </w:p>
        </w:tc>
      </w:tr>
      <w:tr w:rsidR="0001604A" w:rsidRPr="00DC76CE" w14:paraId="1456D0F7" w14:textId="77777777" w:rsidTr="0001604A">
        <w:tc>
          <w:tcPr>
            <w:tcW w:w="3539" w:type="dxa"/>
            <w:tcBorders>
              <w:right w:val="single" w:sz="4" w:space="0" w:color="auto"/>
            </w:tcBorders>
          </w:tcPr>
          <w:p w14:paraId="0157AD91" w14:textId="63DF5483" w:rsidR="0001604A" w:rsidRPr="00BF592C" w:rsidRDefault="0001604A" w:rsidP="0001604A">
            <w:pPr>
              <w:tabs>
                <w:tab w:val="left" w:pos="284"/>
              </w:tabs>
              <w:jc w:val="right"/>
              <w:rPr>
                <w:rFonts w:ascii="Times New Roman" w:hAnsi="Times New Roman" w:cs="Times New Roman"/>
                <w:b/>
                <w:bCs/>
                <w:color w:val="000000" w:themeColor="text1"/>
                <w:sz w:val="22"/>
                <w:szCs w:val="22"/>
                <w:u w:val="single"/>
                <w:lang w:val="ru-RU"/>
              </w:rPr>
            </w:pPr>
            <w:r w:rsidRPr="00BF592C">
              <w:rPr>
                <w:rFonts w:ascii="Times New Roman" w:hAnsi="Times New Roman" w:cs="Times New Roman"/>
                <w:b/>
                <w:bCs/>
                <w:color w:val="000000" w:themeColor="text1"/>
                <w:sz w:val="22"/>
                <w:szCs w:val="22"/>
                <w:u w:val="single"/>
                <w:lang w:val="ru-RU"/>
              </w:rPr>
              <w:t>ИТОГО на территории г. Кинель: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AA4DD3" w14:textId="13D5CF70" w:rsidR="0001604A" w:rsidRPr="0001604A" w:rsidRDefault="0001604A" w:rsidP="0001604A">
            <w:pPr>
              <w:tabs>
                <w:tab w:val="left" w:pos="284"/>
              </w:tabs>
              <w:jc w:val="center"/>
              <w:rPr>
                <w:rFonts w:ascii="Times New Roman" w:hAnsi="Times New Roman" w:cs="Times New Roman"/>
                <w:b/>
                <w:bCs/>
                <w:color w:val="000000" w:themeColor="text1"/>
                <w:sz w:val="22"/>
                <w:szCs w:val="22"/>
                <w:u w:val="single"/>
              </w:rPr>
            </w:pPr>
            <w:r w:rsidRPr="0001604A">
              <w:rPr>
                <w:rFonts w:ascii="Times New Roman" w:hAnsi="Times New Roman" w:cs="Times New Roman"/>
                <w:b/>
                <w:bCs/>
                <w:color w:val="000000"/>
                <w:sz w:val="22"/>
                <w:szCs w:val="22"/>
                <w:u w:val="single"/>
              </w:rPr>
              <w:t>15720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784954" w14:textId="4821045B" w:rsidR="0001604A" w:rsidRPr="0001604A" w:rsidRDefault="0001604A" w:rsidP="0001604A">
            <w:pPr>
              <w:tabs>
                <w:tab w:val="left" w:pos="284"/>
              </w:tabs>
              <w:ind w:right="-111"/>
              <w:jc w:val="center"/>
              <w:rPr>
                <w:rFonts w:ascii="Times New Roman" w:hAnsi="Times New Roman" w:cs="Times New Roman"/>
                <w:b/>
                <w:bCs/>
                <w:color w:val="000000" w:themeColor="text1"/>
                <w:sz w:val="22"/>
                <w:szCs w:val="22"/>
                <w:u w:val="single"/>
              </w:rPr>
            </w:pPr>
            <w:r w:rsidRPr="0001604A">
              <w:rPr>
                <w:rFonts w:ascii="Times New Roman" w:hAnsi="Times New Roman" w:cs="Times New Roman"/>
                <w:b/>
                <w:bCs/>
                <w:color w:val="000000"/>
                <w:sz w:val="22"/>
                <w:szCs w:val="22"/>
                <w:u w:val="single"/>
              </w:rPr>
              <w:t>16161,8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A21143" w14:textId="5DEE920E" w:rsidR="0001604A" w:rsidRPr="0001604A" w:rsidRDefault="0001604A" w:rsidP="0001604A">
            <w:pPr>
              <w:tabs>
                <w:tab w:val="left" w:pos="284"/>
              </w:tabs>
              <w:jc w:val="center"/>
              <w:rPr>
                <w:rFonts w:ascii="Times New Roman" w:hAnsi="Times New Roman" w:cs="Times New Roman"/>
                <w:color w:val="000000" w:themeColor="text1"/>
                <w:sz w:val="22"/>
                <w:szCs w:val="22"/>
                <w:lang w:val="ru-RU"/>
              </w:rPr>
            </w:pPr>
            <w:r w:rsidRPr="0001604A">
              <w:rPr>
                <w:rFonts w:ascii="Times New Roman" w:hAnsi="Times New Roman" w:cs="Times New Roman"/>
                <w:b/>
                <w:bCs/>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7D3599" w14:textId="7B2B7928" w:rsidR="0001604A" w:rsidRPr="0001604A" w:rsidRDefault="0001604A" w:rsidP="0001604A">
            <w:pPr>
              <w:tabs>
                <w:tab w:val="left" w:pos="284"/>
              </w:tabs>
              <w:jc w:val="center"/>
              <w:rPr>
                <w:rFonts w:ascii="Times New Roman" w:hAnsi="Times New Roman" w:cs="Times New Roman"/>
                <w:b/>
                <w:bCs/>
                <w:color w:val="000000" w:themeColor="text1"/>
                <w:sz w:val="22"/>
                <w:szCs w:val="22"/>
                <w:u w:val="single"/>
              </w:rPr>
            </w:pPr>
            <w:r w:rsidRPr="0001604A">
              <w:rPr>
                <w:rFonts w:ascii="Times New Roman" w:hAnsi="Times New Roman" w:cs="Times New Roman"/>
                <w:b/>
                <w:bCs/>
                <w:color w:val="000000"/>
                <w:sz w:val="22"/>
                <w:szCs w:val="22"/>
                <w:u w:val="single"/>
              </w:rPr>
              <w:t>16198,6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7DE49B" w14:textId="58B5B3F9" w:rsidR="0001604A" w:rsidRPr="0001604A" w:rsidRDefault="0001604A" w:rsidP="0001604A">
            <w:pPr>
              <w:tabs>
                <w:tab w:val="left" w:pos="284"/>
              </w:tabs>
              <w:jc w:val="center"/>
              <w:rPr>
                <w:rFonts w:ascii="Times New Roman" w:hAnsi="Times New Roman" w:cs="Times New Roman"/>
                <w:color w:val="000000" w:themeColor="text1"/>
                <w:sz w:val="22"/>
                <w:szCs w:val="22"/>
                <w:lang w:val="ru-RU"/>
              </w:rPr>
            </w:pPr>
            <w:r w:rsidRPr="0001604A">
              <w:rPr>
                <w:rFonts w:ascii="Times New Roman" w:hAnsi="Times New Roman" w:cs="Times New Roman"/>
                <w:b/>
                <w:bCs/>
                <w:color w:val="000000"/>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B7E6B9" w14:textId="474FA2ED" w:rsidR="0001604A" w:rsidRPr="0001604A" w:rsidRDefault="0001604A" w:rsidP="0001604A">
            <w:pPr>
              <w:tabs>
                <w:tab w:val="left" w:pos="284"/>
              </w:tabs>
              <w:jc w:val="center"/>
              <w:rPr>
                <w:rFonts w:ascii="Times New Roman" w:hAnsi="Times New Roman" w:cs="Times New Roman"/>
                <w:color w:val="000000" w:themeColor="text1"/>
                <w:sz w:val="22"/>
                <w:szCs w:val="22"/>
                <w:lang w:val="ru-RU"/>
              </w:rPr>
            </w:pPr>
            <w:r w:rsidRPr="0001604A">
              <w:rPr>
                <w:rFonts w:ascii="Times New Roman" w:hAnsi="Times New Roman" w:cs="Times New Roman"/>
                <w:b/>
                <w:bCs/>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1B2DEF" w14:textId="52B60112" w:rsidR="0001604A" w:rsidRPr="0001604A" w:rsidRDefault="0001604A" w:rsidP="0001604A">
            <w:pPr>
              <w:tabs>
                <w:tab w:val="left" w:pos="284"/>
              </w:tabs>
              <w:jc w:val="center"/>
              <w:rPr>
                <w:rFonts w:ascii="Times New Roman" w:hAnsi="Times New Roman" w:cs="Times New Roman"/>
                <w:color w:val="000000" w:themeColor="text1"/>
                <w:sz w:val="22"/>
                <w:szCs w:val="22"/>
                <w:lang w:val="ru-RU"/>
              </w:rPr>
            </w:pPr>
            <w:r w:rsidRPr="0001604A">
              <w:rPr>
                <w:rFonts w:ascii="Times New Roman" w:hAnsi="Times New Roman" w:cs="Times New Roman"/>
                <w:b/>
                <w:bCs/>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BE04CB" w14:textId="4DB419D5" w:rsidR="0001604A" w:rsidRPr="0001604A" w:rsidRDefault="0001604A" w:rsidP="0001604A">
            <w:pPr>
              <w:tabs>
                <w:tab w:val="left" w:pos="284"/>
              </w:tabs>
              <w:jc w:val="center"/>
              <w:rPr>
                <w:rFonts w:ascii="Times New Roman" w:hAnsi="Times New Roman" w:cs="Times New Roman"/>
                <w:b/>
                <w:bCs/>
                <w:color w:val="000000" w:themeColor="text1"/>
                <w:sz w:val="22"/>
                <w:szCs w:val="22"/>
                <w:u w:val="single"/>
              </w:rPr>
            </w:pPr>
            <w:r w:rsidRPr="0001604A">
              <w:rPr>
                <w:rFonts w:ascii="Times New Roman" w:hAnsi="Times New Roman" w:cs="Times New Roman"/>
                <w:b/>
                <w:bCs/>
                <w:color w:val="000000"/>
                <w:sz w:val="22"/>
                <w:szCs w:val="22"/>
                <w:u w:val="single"/>
              </w:rPr>
              <w:t>16132,36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CA807D" w14:textId="3F1A4C06" w:rsidR="0001604A" w:rsidRPr="0001604A" w:rsidRDefault="0001604A" w:rsidP="0001604A">
            <w:pPr>
              <w:tabs>
                <w:tab w:val="left" w:pos="284"/>
              </w:tabs>
              <w:jc w:val="center"/>
              <w:rPr>
                <w:rFonts w:ascii="Times New Roman" w:hAnsi="Times New Roman" w:cs="Times New Roman"/>
                <w:b/>
                <w:bCs/>
                <w:color w:val="000000" w:themeColor="text1"/>
                <w:sz w:val="22"/>
                <w:szCs w:val="22"/>
                <w:u w:val="single"/>
              </w:rPr>
            </w:pPr>
            <w:r w:rsidRPr="0001604A">
              <w:rPr>
                <w:rFonts w:ascii="Times New Roman" w:hAnsi="Times New Roman" w:cs="Times New Roman"/>
                <w:b/>
                <w:bCs/>
                <w:color w:val="000000"/>
                <w:sz w:val="22"/>
                <w:szCs w:val="22"/>
                <w:u w:val="single"/>
              </w:rPr>
              <w:t>16150,8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B023B6" w14:textId="25228869" w:rsidR="0001604A" w:rsidRPr="0001604A" w:rsidRDefault="0001604A" w:rsidP="0001604A">
            <w:pPr>
              <w:tabs>
                <w:tab w:val="left" w:pos="284"/>
              </w:tabs>
              <w:jc w:val="center"/>
              <w:rPr>
                <w:rFonts w:ascii="Times New Roman" w:hAnsi="Times New Roman" w:cs="Times New Roman"/>
                <w:b/>
                <w:bCs/>
                <w:color w:val="000000" w:themeColor="text1"/>
                <w:sz w:val="22"/>
                <w:szCs w:val="22"/>
                <w:u w:val="single"/>
              </w:rPr>
            </w:pPr>
            <w:r w:rsidRPr="0001604A">
              <w:rPr>
                <w:rFonts w:ascii="Times New Roman" w:hAnsi="Times New Roman" w:cs="Times New Roman"/>
                <w:b/>
                <w:bCs/>
                <w:color w:val="000000"/>
                <w:sz w:val="22"/>
                <w:szCs w:val="22"/>
                <w:u w:val="single"/>
              </w:rPr>
              <w:t>16211,74</w:t>
            </w:r>
          </w:p>
        </w:tc>
      </w:tr>
    </w:tbl>
    <w:p w14:paraId="146D53BA" w14:textId="77777777" w:rsidR="0001604A" w:rsidRPr="0087685B" w:rsidRDefault="0001604A" w:rsidP="0001604A">
      <w:pPr>
        <w:pStyle w:val="a7"/>
        <w:spacing w:after="0"/>
        <w:ind w:left="426"/>
        <w:jc w:val="both"/>
      </w:pPr>
      <w:r w:rsidRPr="0087685B">
        <w:t>Примечание</w:t>
      </w:r>
    </w:p>
    <w:p w14:paraId="4131BA7F" w14:textId="77777777" w:rsidR="0001604A" w:rsidRPr="0087685B" w:rsidRDefault="0001604A" w:rsidP="0001604A">
      <w:pPr>
        <w:pStyle w:val="a7"/>
        <w:spacing w:after="0"/>
        <w:ind w:left="426"/>
        <w:jc w:val="both"/>
      </w:pPr>
      <w:r w:rsidRPr="0087685B">
        <w:t xml:space="preserve">* </w:t>
      </w:r>
      <w:r>
        <w:t xml:space="preserve">информация представлена, согласно сведениям </w:t>
      </w:r>
      <w:r w:rsidRPr="0087685B">
        <w:t>ООО «Кинельская ТЭК»</w:t>
      </w:r>
    </w:p>
    <w:p w14:paraId="3DACF183" w14:textId="77777777" w:rsidR="003258E1" w:rsidRDefault="003258E1" w:rsidP="00BB257A">
      <w:pPr>
        <w:pStyle w:val="a7"/>
        <w:spacing w:after="0" w:line="360" w:lineRule="auto"/>
        <w:ind w:left="0"/>
        <w:jc w:val="both"/>
        <w:rPr>
          <w:sz w:val="28"/>
          <w:szCs w:val="28"/>
        </w:rPr>
      </w:pPr>
    </w:p>
    <w:p w14:paraId="6FBD4117" w14:textId="0D136F99" w:rsidR="00A405B6" w:rsidRDefault="003258E1" w:rsidP="00BB257A">
      <w:pPr>
        <w:pStyle w:val="a7"/>
        <w:spacing w:after="0" w:line="360" w:lineRule="auto"/>
        <w:ind w:left="0"/>
        <w:jc w:val="both"/>
        <w:rPr>
          <w:sz w:val="28"/>
          <w:szCs w:val="28"/>
        </w:rPr>
      </w:pPr>
      <w:r w:rsidRPr="003D6AE4">
        <w:rPr>
          <w:sz w:val="28"/>
          <w:szCs w:val="28"/>
        </w:rPr>
        <w:t>Таблица 2.3.11.</w:t>
      </w:r>
      <w:r>
        <w:rPr>
          <w:sz w:val="28"/>
          <w:szCs w:val="28"/>
        </w:rPr>
        <w:t>2</w:t>
      </w:r>
      <w:r w:rsidRPr="003D6AE4">
        <w:rPr>
          <w:sz w:val="28"/>
          <w:szCs w:val="28"/>
        </w:rPr>
        <w:t xml:space="preserve"> - Результаты расчёта расходов воды по типам абонентов</w:t>
      </w:r>
      <w:r w:rsidRPr="00E01748">
        <w:t xml:space="preserve"> </w:t>
      </w:r>
      <w:r w:rsidRPr="00E01748">
        <w:rPr>
          <w:sz w:val="28"/>
          <w:szCs w:val="28"/>
        </w:rPr>
        <w:t xml:space="preserve">на перспективу развития </w:t>
      </w:r>
      <w:r>
        <w:rPr>
          <w:sz w:val="28"/>
          <w:szCs w:val="28"/>
        </w:rPr>
        <w:t>п.г.т. Алексеевка</w:t>
      </w:r>
    </w:p>
    <w:tbl>
      <w:tblPr>
        <w:tblStyle w:val="afb"/>
        <w:tblW w:w="15021" w:type="dxa"/>
        <w:tblLayout w:type="fixed"/>
        <w:tblLook w:val="04A0" w:firstRow="1" w:lastRow="0" w:firstColumn="1" w:lastColumn="0" w:noHBand="0" w:noVBand="1"/>
      </w:tblPr>
      <w:tblGrid>
        <w:gridCol w:w="3539"/>
        <w:gridCol w:w="992"/>
        <w:gridCol w:w="1276"/>
        <w:gridCol w:w="1134"/>
        <w:gridCol w:w="1134"/>
        <w:gridCol w:w="1134"/>
        <w:gridCol w:w="992"/>
        <w:gridCol w:w="1276"/>
        <w:gridCol w:w="1276"/>
        <w:gridCol w:w="1276"/>
        <w:gridCol w:w="992"/>
      </w:tblGrid>
      <w:tr w:rsidR="00BF592C" w:rsidRPr="00DC76CE" w14:paraId="1F263A01" w14:textId="77777777" w:rsidTr="00B71F7C">
        <w:trPr>
          <w:trHeight w:val="793"/>
        </w:trPr>
        <w:tc>
          <w:tcPr>
            <w:tcW w:w="3539" w:type="dxa"/>
          </w:tcPr>
          <w:p w14:paraId="0D9706B0" w14:textId="77777777" w:rsidR="00BF592C" w:rsidRPr="00BF592C" w:rsidRDefault="00BF592C" w:rsidP="00B71F7C">
            <w:pPr>
              <w:tabs>
                <w:tab w:val="left" w:pos="284"/>
              </w:tabs>
              <w:jc w:val="center"/>
              <w:rPr>
                <w:rFonts w:ascii="Times New Roman" w:hAnsi="Times New Roman" w:cs="Times New Roman"/>
                <w:color w:val="000000" w:themeColor="text1"/>
                <w:sz w:val="22"/>
                <w:szCs w:val="22"/>
                <w:lang w:val="ru-RU"/>
              </w:rPr>
            </w:pPr>
          </w:p>
          <w:p w14:paraId="75E844DB"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Наименование</w:t>
            </w:r>
          </w:p>
        </w:tc>
        <w:tc>
          <w:tcPr>
            <w:tcW w:w="992" w:type="dxa"/>
          </w:tcPr>
          <w:p w14:paraId="6AA68B3A" w14:textId="77777777" w:rsidR="00BF592C" w:rsidRPr="00BF592C" w:rsidRDefault="00BF592C" w:rsidP="00B71F7C">
            <w:pPr>
              <w:tabs>
                <w:tab w:val="left" w:pos="284"/>
              </w:tabs>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Расчет-ное число</w:t>
            </w:r>
          </w:p>
          <w:p w14:paraId="12383213" w14:textId="77777777" w:rsidR="00BF592C" w:rsidRPr="00BF592C" w:rsidRDefault="00BF592C" w:rsidP="00B71F7C">
            <w:pPr>
              <w:tabs>
                <w:tab w:val="left" w:pos="284"/>
              </w:tabs>
              <w:ind w:left="-106" w:firstLine="106"/>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жите-лей</w:t>
            </w:r>
          </w:p>
        </w:tc>
        <w:tc>
          <w:tcPr>
            <w:tcW w:w="1276" w:type="dxa"/>
          </w:tcPr>
          <w:p w14:paraId="10E5BC00"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vertAlign w:val="subscript"/>
                <w:lang w:val="ru-RU"/>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lang w:val="ru-RU"/>
              </w:rPr>
              <w:t>ср.сут</w:t>
            </w:r>
          </w:p>
          <w:p w14:paraId="586A0F36" w14:textId="77777777" w:rsidR="00BF592C" w:rsidRPr="00BF592C" w:rsidRDefault="00BF592C" w:rsidP="00B71F7C">
            <w:pPr>
              <w:tabs>
                <w:tab w:val="left" w:pos="284"/>
              </w:tabs>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на хоз. быт.</w:t>
            </w:r>
          </w:p>
          <w:p w14:paraId="77D661D5"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/сут</w:t>
            </w:r>
          </w:p>
          <w:p w14:paraId="767412B3" w14:textId="77777777" w:rsidR="00BF592C" w:rsidRPr="00BF592C" w:rsidRDefault="00BF592C" w:rsidP="00B71F7C">
            <w:pPr>
              <w:tabs>
                <w:tab w:val="left" w:pos="284"/>
              </w:tabs>
              <w:jc w:val="center"/>
              <w:rPr>
                <w:rFonts w:ascii="Times New Roman" w:hAnsi="Times New Roman" w:cs="Times New Roman"/>
                <w:color w:val="000000" w:themeColor="text1"/>
                <w:sz w:val="22"/>
                <w:szCs w:val="22"/>
                <w:vertAlign w:val="subscript"/>
              </w:rPr>
            </w:pPr>
          </w:p>
        </w:tc>
        <w:tc>
          <w:tcPr>
            <w:tcW w:w="1134" w:type="dxa"/>
          </w:tcPr>
          <w:p w14:paraId="5DFE53A3" w14:textId="77777777" w:rsidR="00BF592C" w:rsidRPr="00BF592C" w:rsidRDefault="00BF592C" w:rsidP="00B71F7C">
            <w:pPr>
              <w:tabs>
                <w:tab w:val="left" w:pos="284"/>
              </w:tabs>
              <w:ind w:left="-63"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К</w:t>
            </w:r>
          </w:p>
          <w:p w14:paraId="00DB82BD" w14:textId="77777777" w:rsidR="00BF592C" w:rsidRPr="00BF592C" w:rsidRDefault="00BF592C" w:rsidP="00B71F7C">
            <w:pPr>
              <w:tabs>
                <w:tab w:val="left" w:pos="284"/>
              </w:tabs>
              <w:ind w:left="-63"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vertAlign w:val="subscript"/>
              </w:rPr>
              <w:t>сут.max</w:t>
            </w:r>
          </w:p>
        </w:tc>
        <w:tc>
          <w:tcPr>
            <w:tcW w:w="1134" w:type="dxa"/>
          </w:tcPr>
          <w:p w14:paraId="00333D11"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vertAlign w:val="subscript"/>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rPr>
              <w:t>сут</w:t>
            </w:r>
          </w:p>
          <w:p w14:paraId="48BA75B1"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полив.</w:t>
            </w:r>
          </w:p>
          <w:p w14:paraId="3441D556"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/сут</w:t>
            </w:r>
          </w:p>
        </w:tc>
        <w:tc>
          <w:tcPr>
            <w:tcW w:w="1134" w:type="dxa"/>
          </w:tcPr>
          <w:p w14:paraId="5CA22400"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α</w:t>
            </w:r>
          </w:p>
        </w:tc>
        <w:tc>
          <w:tcPr>
            <w:tcW w:w="992" w:type="dxa"/>
          </w:tcPr>
          <w:p w14:paraId="534BF315"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β</w:t>
            </w:r>
          </w:p>
        </w:tc>
        <w:tc>
          <w:tcPr>
            <w:tcW w:w="1276" w:type="dxa"/>
          </w:tcPr>
          <w:p w14:paraId="23B959BA" w14:textId="77777777" w:rsidR="00BF592C" w:rsidRPr="00BF592C" w:rsidRDefault="00BF592C" w:rsidP="00B71F7C">
            <w:pPr>
              <w:tabs>
                <w:tab w:val="left" w:pos="284"/>
              </w:tabs>
              <w:jc w:val="center"/>
              <w:rPr>
                <w:rFonts w:ascii="Times New Roman" w:hAnsi="Times New Roman" w:cs="Times New Roman"/>
                <w:color w:val="000000" w:themeColor="text1"/>
                <w:sz w:val="22"/>
                <w:szCs w:val="22"/>
                <w:vertAlign w:val="subscript"/>
              </w:rPr>
            </w:pPr>
            <w:r w:rsidRPr="00BF592C">
              <w:rPr>
                <w:rFonts w:ascii="Times New Roman" w:hAnsi="Times New Roman" w:cs="Times New Roman"/>
                <w:color w:val="000000" w:themeColor="text1"/>
                <w:sz w:val="22"/>
                <w:szCs w:val="22"/>
              </w:rPr>
              <w:t>К</w:t>
            </w:r>
            <w:r w:rsidRPr="00BF592C">
              <w:rPr>
                <w:rFonts w:ascii="Times New Roman" w:hAnsi="Times New Roman" w:cs="Times New Roman"/>
                <w:color w:val="000000" w:themeColor="text1"/>
                <w:sz w:val="22"/>
                <w:szCs w:val="22"/>
                <w:vertAlign w:val="subscript"/>
              </w:rPr>
              <w:t>ч.max</w:t>
            </w:r>
          </w:p>
        </w:tc>
        <w:tc>
          <w:tcPr>
            <w:tcW w:w="1276" w:type="dxa"/>
          </w:tcPr>
          <w:p w14:paraId="18B3FA08" w14:textId="77777777" w:rsidR="00BF592C" w:rsidRPr="00BF592C" w:rsidRDefault="00BF592C" w:rsidP="00B71F7C">
            <w:pPr>
              <w:tabs>
                <w:tab w:val="left" w:pos="284"/>
              </w:tabs>
              <w:ind w:right="-77"/>
              <w:jc w:val="center"/>
              <w:rPr>
                <w:rFonts w:ascii="Times New Roman" w:hAnsi="Times New Roman" w:cs="Times New Roman"/>
                <w:color w:val="000000" w:themeColor="text1"/>
                <w:sz w:val="22"/>
                <w:szCs w:val="22"/>
                <w:vertAlign w:val="subscript"/>
                <w:lang w:val="ru-RU"/>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lang w:val="ru-RU"/>
              </w:rPr>
              <w:t>сут</w:t>
            </w:r>
          </w:p>
          <w:p w14:paraId="4B8BC6FE"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rPr>
              <w:t>m</w:t>
            </w:r>
            <w:r w:rsidRPr="00BF592C">
              <w:rPr>
                <w:rFonts w:ascii="Times New Roman" w:hAnsi="Times New Roman" w:cs="Times New Roman"/>
                <w:color w:val="000000" w:themeColor="text1"/>
                <w:sz w:val="22"/>
                <w:szCs w:val="22"/>
                <w:lang w:val="ru-RU"/>
              </w:rPr>
              <w:t>ах.</w:t>
            </w:r>
          </w:p>
          <w:p w14:paraId="4C5DE00E"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с учетом расхода на полив</w:t>
            </w:r>
          </w:p>
          <w:p w14:paraId="48695480"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/сут</w:t>
            </w:r>
          </w:p>
        </w:tc>
        <w:tc>
          <w:tcPr>
            <w:tcW w:w="1276" w:type="dxa"/>
          </w:tcPr>
          <w:p w14:paraId="0BDB7D0F" w14:textId="77777777" w:rsidR="00BF592C" w:rsidRPr="00BF592C" w:rsidRDefault="00BF592C" w:rsidP="00B71F7C">
            <w:pPr>
              <w:tabs>
                <w:tab w:val="left" w:pos="284"/>
              </w:tabs>
              <w:ind w:right="-77"/>
              <w:jc w:val="center"/>
              <w:rPr>
                <w:rFonts w:ascii="Times New Roman" w:hAnsi="Times New Roman" w:cs="Times New Roman"/>
                <w:color w:val="000000" w:themeColor="text1"/>
                <w:sz w:val="22"/>
                <w:szCs w:val="22"/>
                <w:vertAlign w:val="subscript"/>
                <w:lang w:val="ru-RU"/>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lang w:val="ru-RU"/>
              </w:rPr>
              <w:t>сут</w:t>
            </w:r>
          </w:p>
          <w:p w14:paraId="7E5951A8"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rPr>
              <w:t>m</w:t>
            </w:r>
            <w:r w:rsidRPr="00BF592C">
              <w:rPr>
                <w:rFonts w:ascii="Times New Roman" w:hAnsi="Times New Roman" w:cs="Times New Roman"/>
                <w:color w:val="000000" w:themeColor="text1"/>
                <w:sz w:val="22"/>
                <w:szCs w:val="22"/>
                <w:lang w:val="ru-RU"/>
              </w:rPr>
              <w:t>ах.</w:t>
            </w:r>
          </w:p>
          <w:p w14:paraId="439E967D"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стоков</w:t>
            </w:r>
          </w:p>
          <w:p w14:paraId="36000803"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p>
          <w:p w14:paraId="3A402352"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м</w:t>
            </w:r>
            <w:r w:rsidRPr="00BF592C">
              <w:rPr>
                <w:rFonts w:ascii="Times New Roman" w:hAnsi="Times New Roman" w:cs="Times New Roman"/>
                <w:color w:val="000000" w:themeColor="text1"/>
                <w:sz w:val="22"/>
                <w:szCs w:val="22"/>
                <w:vertAlign w:val="superscript"/>
                <w:lang w:val="ru-RU"/>
              </w:rPr>
              <w:t xml:space="preserve">3 </w:t>
            </w:r>
            <w:r w:rsidRPr="00BF592C">
              <w:rPr>
                <w:rFonts w:ascii="Times New Roman" w:hAnsi="Times New Roman" w:cs="Times New Roman"/>
                <w:color w:val="000000" w:themeColor="text1"/>
                <w:sz w:val="22"/>
                <w:szCs w:val="22"/>
                <w:lang w:val="ru-RU"/>
              </w:rPr>
              <w:t>/сут</w:t>
            </w:r>
          </w:p>
        </w:tc>
        <w:tc>
          <w:tcPr>
            <w:tcW w:w="992" w:type="dxa"/>
          </w:tcPr>
          <w:p w14:paraId="4997DE86"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vertAlign w:val="subscript"/>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rPr>
              <w:t>час</w:t>
            </w:r>
          </w:p>
          <w:p w14:paraId="62409D6F"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max.</w:t>
            </w:r>
          </w:p>
          <w:p w14:paraId="63E49499"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общ.</w:t>
            </w:r>
          </w:p>
          <w:p w14:paraId="5325934A"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p>
          <w:p w14:paraId="63905253"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/ч</w:t>
            </w:r>
          </w:p>
          <w:p w14:paraId="32B32F31"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p>
        </w:tc>
      </w:tr>
      <w:tr w:rsidR="00BF592C" w:rsidRPr="00DC76CE" w14:paraId="4ADAC92A" w14:textId="77777777" w:rsidTr="00B71F7C">
        <w:tc>
          <w:tcPr>
            <w:tcW w:w="15021" w:type="dxa"/>
            <w:gridSpan w:val="11"/>
          </w:tcPr>
          <w:p w14:paraId="188BEB9E" w14:textId="13808EF0" w:rsidR="00BF592C" w:rsidRPr="00BF592C" w:rsidRDefault="00BF592C" w:rsidP="00B71F7C">
            <w:pPr>
              <w:tabs>
                <w:tab w:val="left" w:pos="284"/>
              </w:tabs>
              <w:jc w:val="center"/>
              <w:rPr>
                <w:rFonts w:ascii="Times New Roman" w:hAnsi="Times New Roman" w:cs="Times New Roman"/>
                <w:b/>
                <w:bCs/>
                <w:color w:val="000000" w:themeColor="text1"/>
                <w:sz w:val="22"/>
                <w:szCs w:val="22"/>
                <w:u w:val="single"/>
              </w:rPr>
            </w:pPr>
            <w:r w:rsidRPr="00BF592C">
              <w:rPr>
                <w:rFonts w:ascii="Times New Roman" w:hAnsi="Times New Roman" w:cs="Times New Roman"/>
                <w:b/>
                <w:bCs/>
                <w:sz w:val="22"/>
                <w:szCs w:val="22"/>
                <w:u w:val="single"/>
              </w:rPr>
              <w:t>п.г.т. Алексеевка</w:t>
            </w:r>
          </w:p>
        </w:tc>
      </w:tr>
      <w:tr w:rsidR="00BF592C" w:rsidRPr="00716110" w14:paraId="0D78DE32" w14:textId="77777777" w:rsidTr="00B71F7C">
        <w:tc>
          <w:tcPr>
            <w:tcW w:w="15021" w:type="dxa"/>
            <w:gridSpan w:val="11"/>
          </w:tcPr>
          <w:p w14:paraId="46643603" w14:textId="584E6C3F" w:rsidR="00BF592C" w:rsidRPr="00BF592C" w:rsidRDefault="00BF592C" w:rsidP="00B71F7C">
            <w:pPr>
              <w:tabs>
                <w:tab w:val="left" w:pos="284"/>
              </w:tabs>
              <w:jc w:val="center"/>
              <w:rPr>
                <w:rFonts w:ascii="Times New Roman" w:hAnsi="Times New Roman" w:cs="Times New Roman"/>
                <w:b/>
                <w:bCs/>
                <w:i/>
                <w:iCs/>
                <w:color w:val="000000" w:themeColor="text1"/>
                <w:sz w:val="22"/>
                <w:szCs w:val="22"/>
                <w:lang w:val="ru-RU"/>
              </w:rPr>
            </w:pPr>
            <w:r w:rsidRPr="00BF592C">
              <w:rPr>
                <w:rFonts w:ascii="Times New Roman" w:hAnsi="Times New Roman" w:cs="Times New Roman"/>
                <w:b/>
                <w:bCs/>
                <w:i/>
                <w:iCs/>
                <w:color w:val="000000" w:themeColor="text1"/>
                <w:sz w:val="22"/>
                <w:szCs w:val="22"/>
                <w:lang w:val="ru-RU"/>
              </w:rPr>
              <w:t>Развитие усадебной жилой застройки за счет строительства на свободных территориях, реконструкции территории (сноса ветхого жилого фонда), реконструкции территории (сноса коммунально-складской зоны)</w:t>
            </w:r>
          </w:p>
        </w:tc>
      </w:tr>
      <w:tr w:rsidR="00BF592C" w:rsidRPr="00DC76CE" w14:paraId="04071420" w14:textId="77777777" w:rsidTr="00BF592C">
        <w:trPr>
          <w:trHeight w:val="332"/>
        </w:trPr>
        <w:tc>
          <w:tcPr>
            <w:tcW w:w="3539" w:type="dxa"/>
          </w:tcPr>
          <w:p w14:paraId="70F0D41E" w14:textId="772AADC9" w:rsidR="00BF592C" w:rsidRPr="00BF592C" w:rsidRDefault="00BF592C" w:rsidP="00BF592C">
            <w:pPr>
              <w:tabs>
                <w:tab w:val="left" w:pos="284"/>
              </w:tabs>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rPr>
              <w:t>Площадки №</w:t>
            </w:r>
            <w:r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rPr>
              <w:t>1</w:t>
            </w:r>
            <w:r w:rsidRPr="00BF592C">
              <w:rPr>
                <w:rFonts w:ascii="Times New Roman" w:hAnsi="Times New Roman" w:cs="Times New Roman"/>
                <w:color w:val="000000" w:themeColor="text1"/>
                <w:sz w:val="22"/>
                <w:szCs w:val="22"/>
                <w:lang w:val="ru-RU"/>
              </w:rPr>
              <w:t xml:space="preserve"> </w:t>
            </w:r>
            <w:r w:rsidRPr="00BF592C">
              <w:rPr>
                <w:rFonts w:ascii="Times New Roman" w:hAnsi="Times New Roman" w:cs="Times New Roman"/>
                <w:color w:val="000000" w:themeColor="text1"/>
                <w:sz w:val="22"/>
                <w:szCs w:val="22"/>
              </w:rPr>
              <w:t>÷ 7</w:t>
            </w:r>
          </w:p>
        </w:tc>
        <w:tc>
          <w:tcPr>
            <w:tcW w:w="992" w:type="dxa"/>
          </w:tcPr>
          <w:p w14:paraId="62066654" w14:textId="4AA98388" w:rsidR="00BF592C" w:rsidRPr="00BF592C" w:rsidRDefault="00BF592C" w:rsidP="00BF592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2389</w:t>
            </w:r>
          </w:p>
        </w:tc>
        <w:tc>
          <w:tcPr>
            <w:tcW w:w="1276" w:type="dxa"/>
          </w:tcPr>
          <w:p w14:paraId="2A907FDB" w14:textId="6427CD00" w:rsidR="00BF592C" w:rsidRPr="00BF592C" w:rsidRDefault="00BF592C" w:rsidP="00BF592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358,35</w:t>
            </w:r>
          </w:p>
        </w:tc>
        <w:tc>
          <w:tcPr>
            <w:tcW w:w="1134" w:type="dxa"/>
          </w:tcPr>
          <w:p w14:paraId="0485B826" w14:textId="65F0559C" w:rsidR="00BF592C" w:rsidRPr="00BF592C" w:rsidRDefault="00BF592C" w:rsidP="00BF592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w:t>
            </w:r>
          </w:p>
        </w:tc>
        <w:tc>
          <w:tcPr>
            <w:tcW w:w="1134" w:type="dxa"/>
          </w:tcPr>
          <w:p w14:paraId="18F63724" w14:textId="50112EFE" w:rsidR="00BF592C" w:rsidRPr="00BF592C" w:rsidRDefault="00BF592C" w:rsidP="00BF592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119,45</w:t>
            </w:r>
          </w:p>
        </w:tc>
        <w:tc>
          <w:tcPr>
            <w:tcW w:w="1134" w:type="dxa"/>
          </w:tcPr>
          <w:p w14:paraId="38AE0F6F" w14:textId="3E44A0A3" w:rsidR="00BF592C" w:rsidRPr="00BF592C" w:rsidRDefault="00BF592C" w:rsidP="00BF592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1,3</w:t>
            </w:r>
          </w:p>
        </w:tc>
        <w:tc>
          <w:tcPr>
            <w:tcW w:w="992" w:type="dxa"/>
          </w:tcPr>
          <w:p w14:paraId="0892E760" w14:textId="69D3694D" w:rsidR="00BF592C" w:rsidRPr="00BF592C" w:rsidRDefault="00BF592C" w:rsidP="00BF592C">
            <w:pPr>
              <w:tabs>
                <w:tab w:val="left" w:pos="284"/>
              </w:tabs>
              <w:ind w:right="-108"/>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1,264</w:t>
            </w:r>
          </w:p>
        </w:tc>
        <w:tc>
          <w:tcPr>
            <w:tcW w:w="1276" w:type="dxa"/>
          </w:tcPr>
          <w:p w14:paraId="06C2FD62" w14:textId="6E7B91E0" w:rsidR="00BF592C" w:rsidRPr="00BF592C" w:rsidRDefault="00BF592C" w:rsidP="00BF592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1,643</w:t>
            </w:r>
          </w:p>
        </w:tc>
        <w:tc>
          <w:tcPr>
            <w:tcW w:w="1276" w:type="dxa"/>
          </w:tcPr>
          <w:p w14:paraId="017F523A" w14:textId="15983597" w:rsidR="00BF592C" w:rsidRPr="00BF592C" w:rsidRDefault="00BF592C" w:rsidP="00BF592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549,47</w:t>
            </w:r>
          </w:p>
        </w:tc>
        <w:tc>
          <w:tcPr>
            <w:tcW w:w="1276" w:type="dxa"/>
          </w:tcPr>
          <w:p w14:paraId="0C822256" w14:textId="0B4C9509" w:rsidR="00BF592C" w:rsidRPr="00BF592C" w:rsidRDefault="00BF592C" w:rsidP="00BF592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430,02</w:t>
            </w:r>
          </w:p>
        </w:tc>
        <w:tc>
          <w:tcPr>
            <w:tcW w:w="992" w:type="dxa"/>
          </w:tcPr>
          <w:p w14:paraId="776BF79C" w14:textId="13FE3012" w:rsidR="00BF592C" w:rsidRPr="00BF592C" w:rsidRDefault="00BF592C" w:rsidP="00BF592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37,62</w:t>
            </w:r>
          </w:p>
        </w:tc>
      </w:tr>
      <w:tr w:rsidR="00BF592C" w:rsidRPr="00BF592C" w14:paraId="1EF05C5B" w14:textId="77777777" w:rsidTr="00B71F7C">
        <w:trPr>
          <w:trHeight w:val="332"/>
        </w:trPr>
        <w:tc>
          <w:tcPr>
            <w:tcW w:w="3539" w:type="dxa"/>
            <w:shd w:val="clear" w:color="auto" w:fill="auto"/>
            <w:vAlign w:val="center"/>
          </w:tcPr>
          <w:p w14:paraId="3A20B377" w14:textId="364B20E3" w:rsidR="00BF592C" w:rsidRPr="00BF592C" w:rsidRDefault="00BF592C" w:rsidP="00BF592C">
            <w:pPr>
              <w:tabs>
                <w:tab w:val="left" w:pos="284"/>
              </w:tabs>
              <w:jc w:val="right"/>
              <w:rPr>
                <w:rFonts w:ascii="Times New Roman" w:hAnsi="Times New Roman" w:cs="Times New Roman"/>
                <w:color w:val="000000" w:themeColor="text1"/>
                <w:sz w:val="22"/>
                <w:szCs w:val="22"/>
                <w:lang w:val="ru-RU"/>
              </w:rPr>
            </w:pPr>
            <w:r w:rsidRPr="00BF592C">
              <w:rPr>
                <w:rFonts w:ascii="Times New Roman" w:hAnsi="Times New Roman" w:cs="Times New Roman"/>
                <w:b/>
                <w:bCs/>
                <w:sz w:val="22"/>
                <w:szCs w:val="22"/>
                <w:u w:val="single"/>
                <w:lang w:val="ru-RU"/>
              </w:rPr>
              <w:t>ИТОГО на территории п.г.т. Алексеевка:</w:t>
            </w:r>
          </w:p>
        </w:tc>
        <w:tc>
          <w:tcPr>
            <w:tcW w:w="992" w:type="dxa"/>
          </w:tcPr>
          <w:p w14:paraId="13919F4B" w14:textId="6B27A92E" w:rsidR="00BF592C" w:rsidRPr="00BF592C" w:rsidRDefault="00BF592C" w:rsidP="00BF592C">
            <w:pPr>
              <w:tabs>
                <w:tab w:val="left" w:pos="284"/>
              </w:tabs>
              <w:jc w:val="center"/>
              <w:rPr>
                <w:rFonts w:ascii="Times New Roman" w:hAnsi="Times New Roman" w:cs="Times New Roman"/>
                <w:b/>
                <w:bCs/>
                <w:color w:val="000000" w:themeColor="text1"/>
                <w:sz w:val="22"/>
                <w:szCs w:val="22"/>
                <w:u w:val="single"/>
                <w:lang w:val="ru-RU"/>
              </w:rPr>
            </w:pPr>
            <w:r w:rsidRPr="00BF592C">
              <w:rPr>
                <w:rFonts w:ascii="Times New Roman" w:hAnsi="Times New Roman" w:cs="Times New Roman"/>
                <w:b/>
                <w:bCs/>
                <w:color w:val="000000" w:themeColor="text1"/>
                <w:sz w:val="22"/>
                <w:szCs w:val="22"/>
                <w:u w:val="single"/>
              </w:rPr>
              <w:t>2389</w:t>
            </w:r>
          </w:p>
        </w:tc>
        <w:tc>
          <w:tcPr>
            <w:tcW w:w="1276" w:type="dxa"/>
          </w:tcPr>
          <w:p w14:paraId="5498C986" w14:textId="6B923CE0" w:rsidR="00BF592C" w:rsidRPr="00BF592C" w:rsidRDefault="00BF592C" w:rsidP="00BF592C">
            <w:pPr>
              <w:tabs>
                <w:tab w:val="left" w:pos="284"/>
              </w:tabs>
              <w:jc w:val="center"/>
              <w:rPr>
                <w:rFonts w:ascii="Times New Roman" w:hAnsi="Times New Roman" w:cs="Times New Roman"/>
                <w:b/>
                <w:bCs/>
                <w:color w:val="000000" w:themeColor="text1"/>
                <w:sz w:val="22"/>
                <w:szCs w:val="22"/>
                <w:u w:val="single"/>
                <w:lang w:val="ru-RU"/>
              </w:rPr>
            </w:pPr>
            <w:r w:rsidRPr="00BF592C">
              <w:rPr>
                <w:rFonts w:ascii="Times New Roman" w:hAnsi="Times New Roman" w:cs="Times New Roman"/>
                <w:b/>
                <w:bCs/>
                <w:color w:val="000000" w:themeColor="text1"/>
                <w:sz w:val="22"/>
                <w:szCs w:val="22"/>
                <w:u w:val="single"/>
              </w:rPr>
              <w:t>358,35</w:t>
            </w:r>
          </w:p>
        </w:tc>
        <w:tc>
          <w:tcPr>
            <w:tcW w:w="1134" w:type="dxa"/>
          </w:tcPr>
          <w:p w14:paraId="04780C40" w14:textId="69515ADC" w:rsidR="00BF592C" w:rsidRPr="00BF592C" w:rsidRDefault="00BF592C" w:rsidP="00BF592C">
            <w:pPr>
              <w:tabs>
                <w:tab w:val="left" w:pos="284"/>
              </w:tabs>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w:t>
            </w:r>
          </w:p>
        </w:tc>
        <w:tc>
          <w:tcPr>
            <w:tcW w:w="1134" w:type="dxa"/>
          </w:tcPr>
          <w:p w14:paraId="0C7A9C50" w14:textId="0FFF3E93" w:rsidR="00BF592C" w:rsidRPr="00BF592C" w:rsidRDefault="00BF592C" w:rsidP="00BF592C">
            <w:pPr>
              <w:tabs>
                <w:tab w:val="left" w:pos="284"/>
              </w:tabs>
              <w:jc w:val="center"/>
              <w:rPr>
                <w:rFonts w:ascii="Times New Roman" w:hAnsi="Times New Roman" w:cs="Times New Roman"/>
                <w:b/>
                <w:bCs/>
                <w:color w:val="000000" w:themeColor="text1"/>
                <w:sz w:val="22"/>
                <w:szCs w:val="22"/>
                <w:u w:val="single"/>
                <w:lang w:val="ru-RU"/>
              </w:rPr>
            </w:pPr>
            <w:r w:rsidRPr="00BF592C">
              <w:rPr>
                <w:rFonts w:ascii="Times New Roman" w:hAnsi="Times New Roman" w:cs="Times New Roman"/>
                <w:b/>
                <w:bCs/>
                <w:color w:val="000000" w:themeColor="text1"/>
                <w:sz w:val="22"/>
                <w:szCs w:val="22"/>
                <w:u w:val="single"/>
              </w:rPr>
              <w:t>119,45</w:t>
            </w:r>
          </w:p>
        </w:tc>
        <w:tc>
          <w:tcPr>
            <w:tcW w:w="1134" w:type="dxa"/>
          </w:tcPr>
          <w:p w14:paraId="56CB7138" w14:textId="71179F1B" w:rsidR="00BF592C" w:rsidRPr="00BF592C" w:rsidRDefault="00BF592C" w:rsidP="00BF592C">
            <w:pPr>
              <w:tabs>
                <w:tab w:val="left" w:pos="284"/>
              </w:tabs>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w:t>
            </w:r>
          </w:p>
        </w:tc>
        <w:tc>
          <w:tcPr>
            <w:tcW w:w="992" w:type="dxa"/>
          </w:tcPr>
          <w:p w14:paraId="55C3481C" w14:textId="323FD24F" w:rsidR="00BF592C" w:rsidRPr="00BF592C" w:rsidRDefault="00BF592C" w:rsidP="00BF592C">
            <w:pPr>
              <w:tabs>
                <w:tab w:val="left" w:pos="284"/>
              </w:tabs>
              <w:ind w:right="-108"/>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w:t>
            </w:r>
          </w:p>
        </w:tc>
        <w:tc>
          <w:tcPr>
            <w:tcW w:w="1276" w:type="dxa"/>
          </w:tcPr>
          <w:p w14:paraId="3FB2410C" w14:textId="5573F225" w:rsidR="00BF592C" w:rsidRPr="00BF592C" w:rsidRDefault="00BF592C" w:rsidP="00BF592C">
            <w:pPr>
              <w:tabs>
                <w:tab w:val="left" w:pos="284"/>
              </w:tabs>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w:t>
            </w:r>
          </w:p>
        </w:tc>
        <w:tc>
          <w:tcPr>
            <w:tcW w:w="1276" w:type="dxa"/>
          </w:tcPr>
          <w:p w14:paraId="34765243" w14:textId="6F751A83" w:rsidR="00BF592C" w:rsidRPr="00BF592C" w:rsidRDefault="00BF592C" w:rsidP="00BF592C">
            <w:pPr>
              <w:tabs>
                <w:tab w:val="left" w:pos="284"/>
              </w:tabs>
              <w:jc w:val="center"/>
              <w:rPr>
                <w:rFonts w:ascii="Times New Roman" w:hAnsi="Times New Roman" w:cs="Times New Roman"/>
                <w:b/>
                <w:bCs/>
                <w:color w:val="000000" w:themeColor="text1"/>
                <w:sz w:val="22"/>
                <w:szCs w:val="22"/>
                <w:u w:val="single"/>
                <w:lang w:val="ru-RU"/>
              </w:rPr>
            </w:pPr>
            <w:r w:rsidRPr="00BF592C">
              <w:rPr>
                <w:rFonts w:ascii="Times New Roman" w:hAnsi="Times New Roman" w:cs="Times New Roman"/>
                <w:b/>
                <w:bCs/>
                <w:color w:val="000000" w:themeColor="text1"/>
                <w:sz w:val="22"/>
                <w:szCs w:val="22"/>
                <w:u w:val="single"/>
              </w:rPr>
              <w:t>549,47</w:t>
            </w:r>
          </w:p>
        </w:tc>
        <w:tc>
          <w:tcPr>
            <w:tcW w:w="1276" w:type="dxa"/>
          </w:tcPr>
          <w:p w14:paraId="3A3E9335" w14:textId="7A871357" w:rsidR="00BF592C" w:rsidRPr="00BF592C" w:rsidRDefault="00BF592C" w:rsidP="00BF592C">
            <w:pPr>
              <w:tabs>
                <w:tab w:val="left" w:pos="284"/>
              </w:tabs>
              <w:jc w:val="center"/>
              <w:rPr>
                <w:rFonts w:ascii="Times New Roman" w:hAnsi="Times New Roman" w:cs="Times New Roman"/>
                <w:b/>
                <w:bCs/>
                <w:color w:val="000000" w:themeColor="text1"/>
                <w:sz w:val="22"/>
                <w:szCs w:val="22"/>
                <w:u w:val="single"/>
                <w:lang w:val="ru-RU"/>
              </w:rPr>
            </w:pPr>
            <w:r w:rsidRPr="00BF592C">
              <w:rPr>
                <w:rFonts w:ascii="Times New Roman" w:hAnsi="Times New Roman" w:cs="Times New Roman"/>
                <w:b/>
                <w:bCs/>
                <w:color w:val="000000" w:themeColor="text1"/>
                <w:sz w:val="22"/>
                <w:szCs w:val="22"/>
                <w:u w:val="single"/>
              </w:rPr>
              <w:t>430,02</w:t>
            </w:r>
          </w:p>
        </w:tc>
        <w:tc>
          <w:tcPr>
            <w:tcW w:w="992" w:type="dxa"/>
          </w:tcPr>
          <w:p w14:paraId="0DA21AF2" w14:textId="2AFDE545" w:rsidR="00BF592C" w:rsidRPr="00BF592C" w:rsidRDefault="00BF592C" w:rsidP="00BF592C">
            <w:pPr>
              <w:tabs>
                <w:tab w:val="left" w:pos="284"/>
              </w:tabs>
              <w:jc w:val="center"/>
              <w:rPr>
                <w:rFonts w:ascii="Times New Roman" w:hAnsi="Times New Roman" w:cs="Times New Roman"/>
                <w:b/>
                <w:bCs/>
                <w:color w:val="000000" w:themeColor="text1"/>
                <w:sz w:val="22"/>
                <w:szCs w:val="22"/>
                <w:u w:val="single"/>
                <w:lang w:val="ru-RU"/>
              </w:rPr>
            </w:pPr>
            <w:r w:rsidRPr="00BF592C">
              <w:rPr>
                <w:rFonts w:ascii="Times New Roman" w:hAnsi="Times New Roman" w:cs="Times New Roman"/>
                <w:b/>
                <w:bCs/>
                <w:color w:val="000000" w:themeColor="text1"/>
                <w:sz w:val="22"/>
                <w:szCs w:val="22"/>
                <w:u w:val="single"/>
              </w:rPr>
              <w:t>37,62</w:t>
            </w:r>
          </w:p>
        </w:tc>
      </w:tr>
    </w:tbl>
    <w:p w14:paraId="552F4C2D" w14:textId="77777777" w:rsidR="00A405B6" w:rsidRDefault="00A405B6" w:rsidP="00BB257A">
      <w:pPr>
        <w:pStyle w:val="a7"/>
        <w:spacing w:after="0" w:line="360" w:lineRule="auto"/>
        <w:ind w:left="0"/>
        <w:jc w:val="both"/>
        <w:rPr>
          <w:sz w:val="28"/>
          <w:szCs w:val="28"/>
        </w:rPr>
      </w:pPr>
    </w:p>
    <w:p w14:paraId="407E823F" w14:textId="77777777" w:rsidR="0088448F" w:rsidRDefault="0088448F" w:rsidP="00BB257A">
      <w:pPr>
        <w:pStyle w:val="a7"/>
        <w:spacing w:after="0" w:line="360" w:lineRule="auto"/>
        <w:ind w:left="0"/>
        <w:jc w:val="both"/>
        <w:rPr>
          <w:sz w:val="28"/>
          <w:szCs w:val="28"/>
        </w:rPr>
      </w:pPr>
    </w:p>
    <w:p w14:paraId="1589DFFB" w14:textId="77777777" w:rsidR="00BF592C" w:rsidRDefault="00BF592C" w:rsidP="00BB257A">
      <w:pPr>
        <w:pStyle w:val="a7"/>
        <w:spacing w:after="0" w:line="360" w:lineRule="auto"/>
        <w:ind w:left="0"/>
        <w:jc w:val="both"/>
        <w:rPr>
          <w:sz w:val="28"/>
          <w:szCs w:val="28"/>
        </w:rPr>
      </w:pPr>
    </w:p>
    <w:p w14:paraId="08F0E368" w14:textId="77777777" w:rsidR="00BF592C" w:rsidRDefault="00BF592C" w:rsidP="00BB257A">
      <w:pPr>
        <w:pStyle w:val="a7"/>
        <w:spacing w:after="0" w:line="360" w:lineRule="auto"/>
        <w:ind w:left="0"/>
        <w:jc w:val="both"/>
        <w:rPr>
          <w:sz w:val="28"/>
          <w:szCs w:val="28"/>
        </w:rPr>
      </w:pPr>
    </w:p>
    <w:p w14:paraId="774BC5B0" w14:textId="3661186D" w:rsidR="0088448F" w:rsidRDefault="0088448F" w:rsidP="0088448F">
      <w:pPr>
        <w:pStyle w:val="a7"/>
        <w:spacing w:after="0" w:line="360" w:lineRule="auto"/>
        <w:ind w:left="0"/>
        <w:jc w:val="both"/>
        <w:rPr>
          <w:sz w:val="28"/>
          <w:szCs w:val="28"/>
        </w:rPr>
      </w:pPr>
      <w:r w:rsidRPr="003D6AE4">
        <w:rPr>
          <w:sz w:val="28"/>
          <w:szCs w:val="28"/>
        </w:rPr>
        <w:t>Таблица 2.3.11.</w:t>
      </w:r>
      <w:r>
        <w:rPr>
          <w:sz w:val="28"/>
          <w:szCs w:val="28"/>
        </w:rPr>
        <w:t>3</w:t>
      </w:r>
      <w:r w:rsidRPr="003D6AE4">
        <w:rPr>
          <w:sz w:val="28"/>
          <w:szCs w:val="28"/>
        </w:rPr>
        <w:t xml:space="preserve"> - Результаты расчёта расходов воды по типам абонентов</w:t>
      </w:r>
      <w:r w:rsidRPr="00E01748">
        <w:t xml:space="preserve"> </w:t>
      </w:r>
      <w:r w:rsidRPr="00E01748">
        <w:rPr>
          <w:sz w:val="28"/>
          <w:szCs w:val="28"/>
        </w:rPr>
        <w:t xml:space="preserve">на перспективу развития </w:t>
      </w:r>
      <w:r>
        <w:rPr>
          <w:sz w:val="28"/>
          <w:szCs w:val="28"/>
        </w:rPr>
        <w:t xml:space="preserve">п.г.т. </w:t>
      </w:r>
      <w:r w:rsidRPr="00443291">
        <w:rPr>
          <w:sz w:val="28"/>
          <w:szCs w:val="28"/>
        </w:rPr>
        <w:t>Усть-Кинельский</w:t>
      </w:r>
    </w:p>
    <w:tbl>
      <w:tblPr>
        <w:tblStyle w:val="afb"/>
        <w:tblW w:w="15021" w:type="dxa"/>
        <w:tblLayout w:type="fixed"/>
        <w:tblLook w:val="04A0" w:firstRow="1" w:lastRow="0" w:firstColumn="1" w:lastColumn="0" w:noHBand="0" w:noVBand="1"/>
      </w:tblPr>
      <w:tblGrid>
        <w:gridCol w:w="3539"/>
        <w:gridCol w:w="992"/>
        <w:gridCol w:w="1276"/>
        <w:gridCol w:w="1134"/>
        <w:gridCol w:w="1134"/>
        <w:gridCol w:w="1134"/>
        <w:gridCol w:w="992"/>
        <w:gridCol w:w="1276"/>
        <w:gridCol w:w="1276"/>
        <w:gridCol w:w="1276"/>
        <w:gridCol w:w="992"/>
      </w:tblGrid>
      <w:tr w:rsidR="00BF592C" w:rsidRPr="00BF592C" w14:paraId="60BAE2A9" w14:textId="77777777" w:rsidTr="00B71F7C">
        <w:trPr>
          <w:trHeight w:val="793"/>
        </w:trPr>
        <w:tc>
          <w:tcPr>
            <w:tcW w:w="3539" w:type="dxa"/>
          </w:tcPr>
          <w:p w14:paraId="5E9CA0A2" w14:textId="77777777" w:rsidR="00BF592C" w:rsidRPr="00BF592C" w:rsidRDefault="00BF592C" w:rsidP="00B71F7C">
            <w:pPr>
              <w:tabs>
                <w:tab w:val="left" w:pos="284"/>
              </w:tabs>
              <w:jc w:val="center"/>
              <w:rPr>
                <w:rFonts w:ascii="Times New Roman" w:hAnsi="Times New Roman" w:cs="Times New Roman"/>
                <w:color w:val="000000" w:themeColor="text1"/>
                <w:sz w:val="22"/>
                <w:szCs w:val="22"/>
                <w:lang w:val="ru-RU"/>
              </w:rPr>
            </w:pPr>
          </w:p>
          <w:p w14:paraId="39CB4A48"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Наименование</w:t>
            </w:r>
          </w:p>
        </w:tc>
        <w:tc>
          <w:tcPr>
            <w:tcW w:w="992" w:type="dxa"/>
          </w:tcPr>
          <w:p w14:paraId="46ED876B" w14:textId="77777777" w:rsidR="00BF592C" w:rsidRPr="00BF592C" w:rsidRDefault="00BF592C" w:rsidP="00B71F7C">
            <w:pPr>
              <w:tabs>
                <w:tab w:val="left" w:pos="284"/>
              </w:tabs>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Расчет-ное число</w:t>
            </w:r>
          </w:p>
          <w:p w14:paraId="2170F6DB" w14:textId="77777777" w:rsidR="00BF592C" w:rsidRPr="00BF592C" w:rsidRDefault="00BF592C" w:rsidP="00B71F7C">
            <w:pPr>
              <w:tabs>
                <w:tab w:val="left" w:pos="284"/>
              </w:tabs>
              <w:ind w:left="-106" w:firstLine="106"/>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жите-лей</w:t>
            </w:r>
          </w:p>
        </w:tc>
        <w:tc>
          <w:tcPr>
            <w:tcW w:w="1276" w:type="dxa"/>
          </w:tcPr>
          <w:p w14:paraId="05BAE104"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vertAlign w:val="subscript"/>
                <w:lang w:val="ru-RU"/>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lang w:val="ru-RU"/>
              </w:rPr>
              <w:t>ср.сут</w:t>
            </w:r>
          </w:p>
          <w:p w14:paraId="6D57056E" w14:textId="77777777" w:rsidR="00BF592C" w:rsidRPr="00BF592C" w:rsidRDefault="00BF592C" w:rsidP="00B71F7C">
            <w:pPr>
              <w:tabs>
                <w:tab w:val="left" w:pos="284"/>
              </w:tabs>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на хоз. быт.</w:t>
            </w:r>
          </w:p>
          <w:p w14:paraId="3E7848E5"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/сут</w:t>
            </w:r>
          </w:p>
          <w:p w14:paraId="27913D74" w14:textId="77777777" w:rsidR="00BF592C" w:rsidRPr="00BF592C" w:rsidRDefault="00BF592C" w:rsidP="00B71F7C">
            <w:pPr>
              <w:tabs>
                <w:tab w:val="left" w:pos="284"/>
              </w:tabs>
              <w:jc w:val="center"/>
              <w:rPr>
                <w:rFonts w:ascii="Times New Roman" w:hAnsi="Times New Roman" w:cs="Times New Roman"/>
                <w:color w:val="000000" w:themeColor="text1"/>
                <w:sz w:val="22"/>
                <w:szCs w:val="22"/>
                <w:vertAlign w:val="subscript"/>
              </w:rPr>
            </w:pPr>
          </w:p>
        </w:tc>
        <w:tc>
          <w:tcPr>
            <w:tcW w:w="1134" w:type="dxa"/>
          </w:tcPr>
          <w:p w14:paraId="09EF50D4" w14:textId="77777777" w:rsidR="00BF592C" w:rsidRPr="00BF592C" w:rsidRDefault="00BF592C" w:rsidP="00B71F7C">
            <w:pPr>
              <w:tabs>
                <w:tab w:val="left" w:pos="284"/>
              </w:tabs>
              <w:ind w:left="-63"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К</w:t>
            </w:r>
          </w:p>
          <w:p w14:paraId="3CFC85A5" w14:textId="77777777" w:rsidR="00BF592C" w:rsidRPr="00BF592C" w:rsidRDefault="00BF592C" w:rsidP="00B71F7C">
            <w:pPr>
              <w:tabs>
                <w:tab w:val="left" w:pos="284"/>
              </w:tabs>
              <w:ind w:left="-63"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vertAlign w:val="subscript"/>
              </w:rPr>
              <w:t>сут.max</w:t>
            </w:r>
          </w:p>
        </w:tc>
        <w:tc>
          <w:tcPr>
            <w:tcW w:w="1134" w:type="dxa"/>
          </w:tcPr>
          <w:p w14:paraId="3E9FE05C"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vertAlign w:val="subscript"/>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rPr>
              <w:t>сут</w:t>
            </w:r>
          </w:p>
          <w:p w14:paraId="166F05F6"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полив.</w:t>
            </w:r>
          </w:p>
          <w:p w14:paraId="3C446E5B"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/сут</w:t>
            </w:r>
          </w:p>
        </w:tc>
        <w:tc>
          <w:tcPr>
            <w:tcW w:w="1134" w:type="dxa"/>
          </w:tcPr>
          <w:p w14:paraId="284A778C"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α</w:t>
            </w:r>
          </w:p>
        </w:tc>
        <w:tc>
          <w:tcPr>
            <w:tcW w:w="992" w:type="dxa"/>
          </w:tcPr>
          <w:p w14:paraId="4BD8EB35"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β</w:t>
            </w:r>
          </w:p>
        </w:tc>
        <w:tc>
          <w:tcPr>
            <w:tcW w:w="1276" w:type="dxa"/>
          </w:tcPr>
          <w:p w14:paraId="5BC436AE" w14:textId="77777777" w:rsidR="00BF592C" w:rsidRPr="00BF592C" w:rsidRDefault="00BF592C" w:rsidP="00B71F7C">
            <w:pPr>
              <w:tabs>
                <w:tab w:val="left" w:pos="284"/>
              </w:tabs>
              <w:jc w:val="center"/>
              <w:rPr>
                <w:rFonts w:ascii="Times New Roman" w:hAnsi="Times New Roman" w:cs="Times New Roman"/>
                <w:color w:val="000000" w:themeColor="text1"/>
                <w:sz w:val="22"/>
                <w:szCs w:val="22"/>
                <w:vertAlign w:val="subscript"/>
              </w:rPr>
            </w:pPr>
            <w:r w:rsidRPr="00BF592C">
              <w:rPr>
                <w:rFonts w:ascii="Times New Roman" w:hAnsi="Times New Roman" w:cs="Times New Roman"/>
                <w:color w:val="000000" w:themeColor="text1"/>
                <w:sz w:val="22"/>
                <w:szCs w:val="22"/>
              </w:rPr>
              <w:t>К</w:t>
            </w:r>
            <w:r w:rsidRPr="00BF592C">
              <w:rPr>
                <w:rFonts w:ascii="Times New Roman" w:hAnsi="Times New Roman" w:cs="Times New Roman"/>
                <w:color w:val="000000" w:themeColor="text1"/>
                <w:sz w:val="22"/>
                <w:szCs w:val="22"/>
                <w:vertAlign w:val="subscript"/>
              </w:rPr>
              <w:t>ч.max</w:t>
            </w:r>
          </w:p>
        </w:tc>
        <w:tc>
          <w:tcPr>
            <w:tcW w:w="1276" w:type="dxa"/>
          </w:tcPr>
          <w:p w14:paraId="117296AB" w14:textId="77777777" w:rsidR="00BF592C" w:rsidRPr="00BF592C" w:rsidRDefault="00BF592C" w:rsidP="00B71F7C">
            <w:pPr>
              <w:tabs>
                <w:tab w:val="left" w:pos="284"/>
              </w:tabs>
              <w:ind w:right="-77"/>
              <w:jc w:val="center"/>
              <w:rPr>
                <w:rFonts w:ascii="Times New Roman" w:hAnsi="Times New Roman" w:cs="Times New Roman"/>
                <w:color w:val="000000" w:themeColor="text1"/>
                <w:sz w:val="22"/>
                <w:szCs w:val="22"/>
                <w:vertAlign w:val="subscript"/>
                <w:lang w:val="ru-RU"/>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lang w:val="ru-RU"/>
              </w:rPr>
              <w:t>сут</w:t>
            </w:r>
          </w:p>
          <w:p w14:paraId="740ACF59"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rPr>
              <w:t>m</w:t>
            </w:r>
            <w:r w:rsidRPr="00BF592C">
              <w:rPr>
                <w:rFonts w:ascii="Times New Roman" w:hAnsi="Times New Roman" w:cs="Times New Roman"/>
                <w:color w:val="000000" w:themeColor="text1"/>
                <w:sz w:val="22"/>
                <w:szCs w:val="22"/>
                <w:lang w:val="ru-RU"/>
              </w:rPr>
              <w:t>ах.</w:t>
            </w:r>
          </w:p>
          <w:p w14:paraId="5DC17022"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с учетом расхода на полив</w:t>
            </w:r>
          </w:p>
          <w:p w14:paraId="60F7AA48"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/сут</w:t>
            </w:r>
          </w:p>
        </w:tc>
        <w:tc>
          <w:tcPr>
            <w:tcW w:w="1276" w:type="dxa"/>
          </w:tcPr>
          <w:p w14:paraId="184C7582" w14:textId="77777777" w:rsidR="00BF592C" w:rsidRPr="00BF592C" w:rsidRDefault="00BF592C" w:rsidP="00B71F7C">
            <w:pPr>
              <w:tabs>
                <w:tab w:val="left" w:pos="284"/>
              </w:tabs>
              <w:ind w:right="-77"/>
              <w:jc w:val="center"/>
              <w:rPr>
                <w:rFonts w:ascii="Times New Roman" w:hAnsi="Times New Roman" w:cs="Times New Roman"/>
                <w:color w:val="000000" w:themeColor="text1"/>
                <w:sz w:val="22"/>
                <w:szCs w:val="22"/>
                <w:vertAlign w:val="subscript"/>
                <w:lang w:val="ru-RU"/>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lang w:val="ru-RU"/>
              </w:rPr>
              <w:t>сут</w:t>
            </w:r>
          </w:p>
          <w:p w14:paraId="4844BE8A"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rPr>
              <w:t>m</w:t>
            </w:r>
            <w:r w:rsidRPr="00BF592C">
              <w:rPr>
                <w:rFonts w:ascii="Times New Roman" w:hAnsi="Times New Roman" w:cs="Times New Roman"/>
                <w:color w:val="000000" w:themeColor="text1"/>
                <w:sz w:val="22"/>
                <w:szCs w:val="22"/>
                <w:lang w:val="ru-RU"/>
              </w:rPr>
              <w:t>ах.</w:t>
            </w:r>
          </w:p>
          <w:p w14:paraId="104E8476"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стоков</w:t>
            </w:r>
          </w:p>
          <w:p w14:paraId="2F3C4B8E"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p>
          <w:p w14:paraId="372B5244"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lang w:val="ru-RU"/>
              </w:rPr>
            </w:pPr>
            <w:r w:rsidRPr="00BF592C">
              <w:rPr>
                <w:rFonts w:ascii="Times New Roman" w:hAnsi="Times New Roman" w:cs="Times New Roman"/>
                <w:color w:val="000000" w:themeColor="text1"/>
                <w:sz w:val="22"/>
                <w:szCs w:val="22"/>
                <w:lang w:val="ru-RU"/>
              </w:rPr>
              <w:t>м</w:t>
            </w:r>
            <w:r w:rsidRPr="00BF592C">
              <w:rPr>
                <w:rFonts w:ascii="Times New Roman" w:hAnsi="Times New Roman" w:cs="Times New Roman"/>
                <w:color w:val="000000" w:themeColor="text1"/>
                <w:sz w:val="22"/>
                <w:szCs w:val="22"/>
                <w:vertAlign w:val="superscript"/>
                <w:lang w:val="ru-RU"/>
              </w:rPr>
              <w:t xml:space="preserve">3 </w:t>
            </w:r>
            <w:r w:rsidRPr="00BF592C">
              <w:rPr>
                <w:rFonts w:ascii="Times New Roman" w:hAnsi="Times New Roman" w:cs="Times New Roman"/>
                <w:color w:val="000000" w:themeColor="text1"/>
                <w:sz w:val="22"/>
                <w:szCs w:val="22"/>
                <w:lang w:val="ru-RU"/>
              </w:rPr>
              <w:t>/сут</w:t>
            </w:r>
          </w:p>
        </w:tc>
        <w:tc>
          <w:tcPr>
            <w:tcW w:w="992" w:type="dxa"/>
          </w:tcPr>
          <w:p w14:paraId="13FFBFB7"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vertAlign w:val="subscript"/>
              </w:rPr>
            </w:pPr>
            <w:r w:rsidRPr="00BF592C">
              <w:rPr>
                <w:rFonts w:ascii="Times New Roman" w:hAnsi="Times New Roman" w:cs="Times New Roman"/>
                <w:color w:val="000000" w:themeColor="text1"/>
                <w:sz w:val="22"/>
                <w:szCs w:val="22"/>
              </w:rPr>
              <w:t>Q</w:t>
            </w:r>
            <w:r w:rsidRPr="00BF592C">
              <w:rPr>
                <w:rFonts w:ascii="Times New Roman" w:hAnsi="Times New Roman" w:cs="Times New Roman"/>
                <w:color w:val="000000" w:themeColor="text1"/>
                <w:sz w:val="22"/>
                <w:szCs w:val="22"/>
                <w:vertAlign w:val="subscript"/>
              </w:rPr>
              <w:t>час</w:t>
            </w:r>
          </w:p>
          <w:p w14:paraId="556A8E1F"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max.</w:t>
            </w:r>
          </w:p>
          <w:p w14:paraId="73DB0F67" w14:textId="77777777" w:rsidR="00BF592C" w:rsidRPr="00BF592C" w:rsidRDefault="00BF592C" w:rsidP="00B71F7C">
            <w:pPr>
              <w:tabs>
                <w:tab w:val="left" w:pos="284"/>
              </w:tabs>
              <w:ind w:right="-141"/>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общ.</w:t>
            </w:r>
          </w:p>
          <w:p w14:paraId="35EAE1F2"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p>
          <w:p w14:paraId="0EEAE0C0"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r w:rsidRPr="00BF592C">
              <w:rPr>
                <w:rFonts w:ascii="Times New Roman" w:hAnsi="Times New Roman" w:cs="Times New Roman"/>
                <w:color w:val="000000" w:themeColor="text1"/>
                <w:sz w:val="22"/>
                <w:szCs w:val="22"/>
              </w:rPr>
              <w:t>м</w:t>
            </w:r>
            <w:r w:rsidRPr="00BF592C">
              <w:rPr>
                <w:rFonts w:ascii="Times New Roman" w:hAnsi="Times New Roman" w:cs="Times New Roman"/>
                <w:color w:val="000000" w:themeColor="text1"/>
                <w:sz w:val="22"/>
                <w:szCs w:val="22"/>
                <w:vertAlign w:val="superscript"/>
              </w:rPr>
              <w:t xml:space="preserve">3 </w:t>
            </w:r>
            <w:r w:rsidRPr="00BF592C">
              <w:rPr>
                <w:rFonts w:ascii="Times New Roman" w:hAnsi="Times New Roman" w:cs="Times New Roman"/>
                <w:color w:val="000000" w:themeColor="text1"/>
                <w:sz w:val="22"/>
                <w:szCs w:val="22"/>
              </w:rPr>
              <w:t>/ч</w:t>
            </w:r>
          </w:p>
          <w:p w14:paraId="63BCE570" w14:textId="77777777" w:rsidR="00BF592C" w:rsidRPr="00BF592C" w:rsidRDefault="00BF592C" w:rsidP="00B71F7C">
            <w:pPr>
              <w:tabs>
                <w:tab w:val="left" w:pos="284"/>
              </w:tabs>
              <w:jc w:val="center"/>
              <w:rPr>
                <w:rFonts w:ascii="Times New Roman" w:hAnsi="Times New Roman" w:cs="Times New Roman"/>
                <w:color w:val="000000" w:themeColor="text1"/>
                <w:sz w:val="22"/>
                <w:szCs w:val="22"/>
              </w:rPr>
            </w:pPr>
          </w:p>
        </w:tc>
      </w:tr>
      <w:tr w:rsidR="00BF592C" w:rsidRPr="00716110" w14:paraId="2EF7DAC9" w14:textId="77777777" w:rsidTr="00C54848">
        <w:trPr>
          <w:trHeight w:val="389"/>
        </w:trPr>
        <w:tc>
          <w:tcPr>
            <w:tcW w:w="15021" w:type="dxa"/>
            <w:gridSpan w:val="11"/>
          </w:tcPr>
          <w:p w14:paraId="7C965996" w14:textId="08E3709A" w:rsidR="00BF592C" w:rsidRPr="00C54848" w:rsidRDefault="00BF592C" w:rsidP="00B71F7C">
            <w:pPr>
              <w:tabs>
                <w:tab w:val="left" w:pos="284"/>
              </w:tabs>
              <w:jc w:val="center"/>
              <w:rPr>
                <w:rFonts w:ascii="Times New Roman" w:hAnsi="Times New Roman" w:cs="Times New Roman"/>
                <w:b/>
                <w:bCs/>
                <w:color w:val="000000" w:themeColor="text1"/>
                <w:sz w:val="22"/>
                <w:szCs w:val="22"/>
                <w:u w:val="single"/>
                <w:lang w:val="ru-RU"/>
              </w:rPr>
            </w:pPr>
            <w:r w:rsidRPr="00C54848">
              <w:rPr>
                <w:rFonts w:ascii="Times New Roman" w:hAnsi="Times New Roman" w:cs="Times New Roman"/>
                <w:b/>
                <w:bCs/>
                <w:sz w:val="22"/>
                <w:szCs w:val="22"/>
                <w:u w:val="single"/>
                <w:lang w:val="ru-RU"/>
              </w:rPr>
              <w:t xml:space="preserve">п.г.т. </w:t>
            </w:r>
            <w:r w:rsidR="00C54848" w:rsidRPr="00C54848">
              <w:rPr>
                <w:rFonts w:ascii="Times New Roman" w:hAnsi="Times New Roman" w:cs="Times New Roman"/>
                <w:b/>
                <w:bCs/>
                <w:sz w:val="22"/>
                <w:szCs w:val="22"/>
                <w:u w:val="single"/>
                <w:lang w:val="ru-RU"/>
              </w:rPr>
              <w:t>Усть-Кинельский</w:t>
            </w:r>
          </w:p>
        </w:tc>
      </w:tr>
      <w:tr w:rsidR="00C54848" w:rsidRPr="00716110" w14:paraId="5B432152" w14:textId="77777777" w:rsidTr="00B71F7C">
        <w:tc>
          <w:tcPr>
            <w:tcW w:w="15021" w:type="dxa"/>
            <w:gridSpan w:val="11"/>
          </w:tcPr>
          <w:p w14:paraId="75911E45" w14:textId="4376350A"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lang w:val="ru-RU"/>
              </w:rPr>
              <w:t>Строительство на свободной территории индивидуальными жилыми домами</w:t>
            </w:r>
          </w:p>
        </w:tc>
      </w:tr>
      <w:tr w:rsidR="00C54848" w:rsidRPr="00C54848" w14:paraId="19194DC9" w14:textId="77777777" w:rsidTr="00B71F7C">
        <w:trPr>
          <w:trHeight w:val="332"/>
        </w:trPr>
        <w:tc>
          <w:tcPr>
            <w:tcW w:w="3539" w:type="dxa"/>
          </w:tcPr>
          <w:p w14:paraId="39622221" w14:textId="6BC96257" w:rsidR="00C54848" w:rsidRPr="00C54848" w:rsidRDefault="00C54848" w:rsidP="00C54848">
            <w:pPr>
              <w:tabs>
                <w:tab w:val="left" w:pos="284"/>
              </w:tabs>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lang w:val="ru-RU"/>
              </w:rPr>
              <w:t>Площадка 1 в северо-восточной части в мкр.</w:t>
            </w:r>
            <w:r>
              <w:rPr>
                <w:rFonts w:ascii="Times New Roman" w:hAnsi="Times New Roman" w:cs="Times New Roman"/>
                <w:color w:val="000000" w:themeColor="text1"/>
                <w:sz w:val="22"/>
                <w:szCs w:val="22"/>
                <w:lang w:val="ru-RU"/>
              </w:rPr>
              <w:t xml:space="preserve"> </w:t>
            </w:r>
            <w:r w:rsidRPr="00C54848">
              <w:rPr>
                <w:rFonts w:ascii="Times New Roman" w:hAnsi="Times New Roman" w:cs="Times New Roman"/>
                <w:color w:val="000000" w:themeColor="text1"/>
                <w:sz w:val="22"/>
                <w:szCs w:val="22"/>
                <w:lang w:val="ru-RU"/>
              </w:rPr>
              <w:t>Студенцы</w:t>
            </w:r>
          </w:p>
        </w:tc>
        <w:tc>
          <w:tcPr>
            <w:tcW w:w="992" w:type="dxa"/>
          </w:tcPr>
          <w:p w14:paraId="04C40F94" w14:textId="5AF1694E" w:rsidR="00C54848" w:rsidRPr="00C54848" w:rsidRDefault="00C54848" w:rsidP="00C54848">
            <w:pPr>
              <w:tabs>
                <w:tab w:val="left" w:pos="284"/>
              </w:tabs>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147</w:t>
            </w:r>
          </w:p>
        </w:tc>
        <w:tc>
          <w:tcPr>
            <w:tcW w:w="1276" w:type="dxa"/>
          </w:tcPr>
          <w:p w14:paraId="70964E18" w14:textId="7A61C0EE" w:rsidR="00C54848" w:rsidRPr="00C54848" w:rsidRDefault="00C54848" w:rsidP="00C54848">
            <w:pPr>
              <w:tabs>
                <w:tab w:val="left" w:pos="284"/>
              </w:tabs>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22,05</w:t>
            </w:r>
          </w:p>
        </w:tc>
        <w:tc>
          <w:tcPr>
            <w:tcW w:w="1134" w:type="dxa"/>
          </w:tcPr>
          <w:p w14:paraId="513EEACD" w14:textId="1333645F" w:rsidR="00C54848" w:rsidRPr="00C54848" w:rsidRDefault="00C54848" w:rsidP="00C54848">
            <w:pPr>
              <w:tabs>
                <w:tab w:val="left" w:pos="284"/>
              </w:tabs>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1,2</w:t>
            </w:r>
          </w:p>
        </w:tc>
        <w:tc>
          <w:tcPr>
            <w:tcW w:w="1134" w:type="dxa"/>
          </w:tcPr>
          <w:p w14:paraId="75C28C84" w14:textId="359E585E" w:rsidR="00C54848" w:rsidRPr="00C54848" w:rsidRDefault="00C54848" w:rsidP="00C54848">
            <w:pPr>
              <w:tabs>
                <w:tab w:val="left" w:pos="284"/>
              </w:tabs>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7,35</w:t>
            </w:r>
          </w:p>
        </w:tc>
        <w:tc>
          <w:tcPr>
            <w:tcW w:w="1134" w:type="dxa"/>
          </w:tcPr>
          <w:p w14:paraId="4395A02F" w14:textId="16B0EF69" w:rsidR="00C54848" w:rsidRPr="00C54848" w:rsidRDefault="00C54848" w:rsidP="00C54848">
            <w:pPr>
              <w:tabs>
                <w:tab w:val="left" w:pos="284"/>
              </w:tabs>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1,3</w:t>
            </w:r>
          </w:p>
        </w:tc>
        <w:tc>
          <w:tcPr>
            <w:tcW w:w="992" w:type="dxa"/>
          </w:tcPr>
          <w:p w14:paraId="5E2F0B35" w14:textId="1CDD39C8" w:rsidR="00C54848" w:rsidRPr="00C54848" w:rsidRDefault="00C54848" w:rsidP="00C54848">
            <w:pPr>
              <w:tabs>
                <w:tab w:val="left" w:pos="284"/>
              </w:tabs>
              <w:ind w:right="-108"/>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1,268</w:t>
            </w:r>
          </w:p>
        </w:tc>
        <w:tc>
          <w:tcPr>
            <w:tcW w:w="1276" w:type="dxa"/>
          </w:tcPr>
          <w:p w14:paraId="4DCDCBD1" w14:textId="6DFE6EB1" w:rsidR="00C54848" w:rsidRPr="00C54848" w:rsidRDefault="00C54848" w:rsidP="00C54848">
            <w:pPr>
              <w:tabs>
                <w:tab w:val="left" w:pos="284"/>
              </w:tabs>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1,648</w:t>
            </w:r>
          </w:p>
        </w:tc>
        <w:tc>
          <w:tcPr>
            <w:tcW w:w="1276" w:type="dxa"/>
          </w:tcPr>
          <w:p w14:paraId="6B10E96A" w14:textId="54E96F9D" w:rsidR="00C54848" w:rsidRPr="00C54848" w:rsidRDefault="00C54848" w:rsidP="00C54848">
            <w:pPr>
              <w:tabs>
                <w:tab w:val="left" w:pos="284"/>
              </w:tabs>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33,81</w:t>
            </w:r>
          </w:p>
        </w:tc>
        <w:tc>
          <w:tcPr>
            <w:tcW w:w="1276" w:type="dxa"/>
          </w:tcPr>
          <w:p w14:paraId="02D77535" w14:textId="1A6BC8DB" w:rsidR="00C54848" w:rsidRPr="00C54848" w:rsidRDefault="00C54848" w:rsidP="00C54848">
            <w:pPr>
              <w:tabs>
                <w:tab w:val="left" w:pos="284"/>
              </w:tabs>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26,46</w:t>
            </w:r>
          </w:p>
        </w:tc>
        <w:tc>
          <w:tcPr>
            <w:tcW w:w="992" w:type="dxa"/>
          </w:tcPr>
          <w:p w14:paraId="1EB822BC" w14:textId="340545D6" w:rsidR="00C54848" w:rsidRPr="00C54848" w:rsidRDefault="00C54848" w:rsidP="00C54848">
            <w:pPr>
              <w:tabs>
                <w:tab w:val="left" w:pos="284"/>
              </w:tabs>
              <w:jc w:val="center"/>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rPr>
              <w:t>2,32</w:t>
            </w:r>
          </w:p>
        </w:tc>
      </w:tr>
      <w:tr w:rsidR="00C54848" w:rsidRPr="00C54848" w14:paraId="4EA9B8FE" w14:textId="77777777" w:rsidTr="00B71F7C">
        <w:trPr>
          <w:trHeight w:val="332"/>
        </w:trPr>
        <w:tc>
          <w:tcPr>
            <w:tcW w:w="3539" w:type="dxa"/>
          </w:tcPr>
          <w:p w14:paraId="2833FC21" w14:textId="56EB1B40" w:rsidR="00C54848" w:rsidRPr="00C54848" w:rsidRDefault="00C54848" w:rsidP="00C54848">
            <w:pPr>
              <w:tabs>
                <w:tab w:val="left" w:pos="284"/>
              </w:tabs>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lang w:val="ru-RU"/>
              </w:rPr>
              <w:t>Площадка №2 в северной части, к востоку от ПС «Усть-Кинельский</w:t>
            </w:r>
          </w:p>
        </w:tc>
        <w:tc>
          <w:tcPr>
            <w:tcW w:w="992" w:type="dxa"/>
          </w:tcPr>
          <w:p w14:paraId="6D5C508F" w14:textId="148142CA"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95</w:t>
            </w:r>
          </w:p>
        </w:tc>
        <w:tc>
          <w:tcPr>
            <w:tcW w:w="1276" w:type="dxa"/>
          </w:tcPr>
          <w:p w14:paraId="098B5E3C" w14:textId="3DEBFF5F"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14,25</w:t>
            </w:r>
          </w:p>
        </w:tc>
        <w:tc>
          <w:tcPr>
            <w:tcW w:w="1134" w:type="dxa"/>
          </w:tcPr>
          <w:p w14:paraId="42AAE702" w14:textId="21B0BE00"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1,2</w:t>
            </w:r>
          </w:p>
        </w:tc>
        <w:tc>
          <w:tcPr>
            <w:tcW w:w="1134" w:type="dxa"/>
          </w:tcPr>
          <w:p w14:paraId="316D0EF2" w14:textId="1475BB5A"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4,75</w:t>
            </w:r>
          </w:p>
        </w:tc>
        <w:tc>
          <w:tcPr>
            <w:tcW w:w="1134" w:type="dxa"/>
          </w:tcPr>
          <w:p w14:paraId="3FE31DE0" w14:textId="03A12BC3"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1,3</w:t>
            </w:r>
          </w:p>
        </w:tc>
        <w:tc>
          <w:tcPr>
            <w:tcW w:w="992" w:type="dxa"/>
          </w:tcPr>
          <w:p w14:paraId="06FDEA8D" w14:textId="591896EE" w:rsidR="00C54848" w:rsidRPr="00C54848" w:rsidRDefault="00C54848" w:rsidP="00C54848">
            <w:pPr>
              <w:tabs>
                <w:tab w:val="left" w:pos="284"/>
              </w:tabs>
              <w:ind w:right="-108"/>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1,268</w:t>
            </w:r>
          </w:p>
        </w:tc>
        <w:tc>
          <w:tcPr>
            <w:tcW w:w="1276" w:type="dxa"/>
          </w:tcPr>
          <w:p w14:paraId="561BE456" w14:textId="1F63000E"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1,648</w:t>
            </w:r>
          </w:p>
        </w:tc>
        <w:tc>
          <w:tcPr>
            <w:tcW w:w="1276" w:type="dxa"/>
          </w:tcPr>
          <w:p w14:paraId="07138B2A" w14:textId="3405D986"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21,85</w:t>
            </w:r>
          </w:p>
        </w:tc>
        <w:tc>
          <w:tcPr>
            <w:tcW w:w="1276" w:type="dxa"/>
          </w:tcPr>
          <w:p w14:paraId="13CE8E85" w14:textId="5F76CB9C"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17,1</w:t>
            </w:r>
          </w:p>
        </w:tc>
        <w:tc>
          <w:tcPr>
            <w:tcW w:w="992" w:type="dxa"/>
          </w:tcPr>
          <w:p w14:paraId="763E49FF" w14:textId="6B6E0905"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1,5</w:t>
            </w:r>
          </w:p>
        </w:tc>
      </w:tr>
      <w:tr w:rsidR="00C54848" w:rsidRPr="00C54848" w14:paraId="2208B335" w14:textId="77777777" w:rsidTr="00B71F7C">
        <w:trPr>
          <w:trHeight w:val="332"/>
        </w:trPr>
        <w:tc>
          <w:tcPr>
            <w:tcW w:w="3539" w:type="dxa"/>
          </w:tcPr>
          <w:p w14:paraId="05BE40B1" w14:textId="775CED7D" w:rsidR="00C54848" w:rsidRPr="00C54848" w:rsidRDefault="00C54848" w:rsidP="00C54848">
            <w:pPr>
              <w:tabs>
                <w:tab w:val="left" w:pos="284"/>
              </w:tabs>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lang w:val="ru-RU"/>
              </w:rPr>
              <w:t>Площадка №3 в юго-западной части в районе Советов</w:t>
            </w:r>
          </w:p>
        </w:tc>
        <w:tc>
          <w:tcPr>
            <w:tcW w:w="992" w:type="dxa"/>
          </w:tcPr>
          <w:p w14:paraId="6EC48131" w14:textId="430FCB2C"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417</w:t>
            </w:r>
          </w:p>
        </w:tc>
        <w:tc>
          <w:tcPr>
            <w:tcW w:w="1276" w:type="dxa"/>
          </w:tcPr>
          <w:p w14:paraId="039D2C2A" w14:textId="4FF22D14"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62,55</w:t>
            </w:r>
          </w:p>
        </w:tc>
        <w:tc>
          <w:tcPr>
            <w:tcW w:w="1134" w:type="dxa"/>
          </w:tcPr>
          <w:p w14:paraId="3FB4085F" w14:textId="18B826CB"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1,2</w:t>
            </w:r>
          </w:p>
        </w:tc>
        <w:tc>
          <w:tcPr>
            <w:tcW w:w="1134" w:type="dxa"/>
          </w:tcPr>
          <w:p w14:paraId="78B1F86E" w14:textId="6BB4FB02"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20,85</w:t>
            </w:r>
          </w:p>
        </w:tc>
        <w:tc>
          <w:tcPr>
            <w:tcW w:w="1134" w:type="dxa"/>
          </w:tcPr>
          <w:p w14:paraId="5E947E95" w14:textId="190E5D96"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1,3</w:t>
            </w:r>
          </w:p>
        </w:tc>
        <w:tc>
          <w:tcPr>
            <w:tcW w:w="992" w:type="dxa"/>
          </w:tcPr>
          <w:p w14:paraId="01C90641" w14:textId="5728FFA9" w:rsidR="00C54848" w:rsidRPr="00C54848" w:rsidRDefault="00C54848" w:rsidP="00C54848">
            <w:pPr>
              <w:tabs>
                <w:tab w:val="left" w:pos="284"/>
              </w:tabs>
              <w:ind w:right="-108"/>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1,268</w:t>
            </w:r>
          </w:p>
        </w:tc>
        <w:tc>
          <w:tcPr>
            <w:tcW w:w="1276" w:type="dxa"/>
          </w:tcPr>
          <w:p w14:paraId="1801A336" w14:textId="5AE4CAC3"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1,648</w:t>
            </w:r>
          </w:p>
        </w:tc>
        <w:tc>
          <w:tcPr>
            <w:tcW w:w="1276" w:type="dxa"/>
          </w:tcPr>
          <w:p w14:paraId="11DF1FEB" w14:textId="164388EA"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95,91</w:t>
            </w:r>
          </w:p>
        </w:tc>
        <w:tc>
          <w:tcPr>
            <w:tcW w:w="1276" w:type="dxa"/>
          </w:tcPr>
          <w:p w14:paraId="37D847EC" w14:textId="37E825F7"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75,06</w:t>
            </w:r>
          </w:p>
        </w:tc>
        <w:tc>
          <w:tcPr>
            <w:tcW w:w="992" w:type="dxa"/>
          </w:tcPr>
          <w:p w14:paraId="7F4C027F" w14:textId="60054DF8"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6,59</w:t>
            </w:r>
          </w:p>
        </w:tc>
      </w:tr>
      <w:tr w:rsidR="00C54848" w:rsidRPr="00C54848" w14:paraId="6FCEA72A" w14:textId="77777777" w:rsidTr="00B71F7C">
        <w:trPr>
          <w:trHeight w:val="332"/>
        </w:trPr>
        <w:tc>
          <w:tcPr>
            <w:tcW w:w="3539" w:type="dxa"/>
          </w:tcPr>
          <w:p w14:paraId="78F0A875" w14:textId="468D09BF" w:rsidR="00C54848" w:rsidRPr="00C54848" w:rsidRDefault="00C54848" w:rsidP="00C54848">
            <w:pPr>
              <w:tabs>
                <w:tab w:val="left" w:pos="284"/>
              </w:tabs>
              <w:rPr>
                <w:rFonts w:ascii="Times New Roman" w:hAnsi="Times New Roman" w:cs="Times New Roman"/>
                <w:color w:val="000000" w:themeColor="text1"/>
                <w:sz w:val="22"/>
                <w:szCs w:val="22"/>
                <w:lang w:val="ru-RU"/>
              </w:rPr>
            </w:pPr>
            <w:r w:rsidRPr="00C54848">
              <w:rPr>
                <w:rFonts w:ascii="Times New Roman" w:hAnsi="Times New Roman" w:cs="Times New Roman"/>
                <w:color w:val="000000" w:themeColor="text1"/>
                <w:sz w:val="22"/>
                <w:szCs w:val="22"/>
                <w:lang w:val="ru-RU"/>
              </w:rPr>
              <w:t>Площадка №4 в юго-западной части в районе Советов</w:t>
            </w:r>
          </w:p>
        </w:tc>
        <w:tc>
          <w:tcPr>
            <w:tcW w:w="992" w:type="dxa"/>
          </w:tcPr>
          <w:p w14:paraId="437B96B3" w14:textId="2BBBB862"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550</w:t>
            </w:r>
          </w:p>
        </w:tc>
        <w:tc>
          <w:tcPr>
            <w:tcW w:w="1276" w:type="dxa"/>
          </w:tcPr>
          <w:p w14:paraId="77513727" w14:textId="5B9D52D4"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82,5</w:t>
            </w:r>
          </w:p>
        </w:tc>
        <w:tc>
          <w:tcPr>
            <w:tcW w:w="1134" w:type="dxa"/>
          </w:tcPr>
          <w:p w14:paraId="01BDC31D" w14:textId="3D7F76F1"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1,2</w:t>
            </w:r>
          </w:p>
        </w:tc>
        <w:tc>
          <w:tcPr>
            <w:tcW w:w="1134" w:type="dxa"/>
          </w:tcPr>
          <w:p w14:paraId="67F2F165" w14:textId="5E02D2EA"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27,5</w:t>
            </w:r>
          </w:p>
        </w:tc>
        <w:tc>
          <w:tcPr>
            <w:tcW w:w="1134" w:type="dxa"/>
          </w:tcPr>
          <w:p w14:paraId="6E23A2EE" w14:textId="2D625345"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1,3</w:t>
            </w:r>
          </w:p>
        </w:tc>
        <w:tc>
          <w:tcPr>
            <w:tcW w:w="992" w:type="dxa"/>
          </w:tcPr>
          <w:p w14:paraId="682E833D" w14:textId="30214600" w:rsidR="00C54848" w:rsidRPr="00C54848" w:rsidRDefault="00C54848" w:rsidP="00C54848">
            <w:pPr>
              <w:tabs>
                <w:tab w:val="left" w:pos="284"/>
              </w:tabs>
              <w:ind w:right="-108"/>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1,268</w:t>
            </w:r>
          </w:p>
        </w:tc>
        <w:tc>
          <w:tcPr>
            <w:tcW w:w="1276" w:type="dxa"/>
          </w:tcPr>
          <w:p w14:paraId="5B6DA1E3" w14:textId="07872FDE"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1,648</w:t>
            </w:r>
          </w:p>
        </w:tc>
        <w:tc>
          <w:tcPr>
            <w:tcW w:w="1276" w:type="dxa"/>
          </w:tcPr>
          <w:p w14:paraId="17E85C6E" w14:textId="6843FE29"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126,5</w:t>
            </w:r>
          </w:p>
        </w:tc>
        <w:tc>
          <w:tcPr>
            <w:tcW w:w="1276" w:type="dxa"/>
          </w:tcPr>
          <w:p w14:paraId="482EAF11" w14:textId="137A52AC"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99,0</w:t>
            </w:r>
          </w:p>
        </w:tc>
        <w:tc>
          <w:tcPr>
            <w:tcW w:w="992" w:type="dxa"/>
          </w:tcPr>
          <w:p w14:paraId="41FF077A" w14:textId="56C259EA"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8,69</w:t>
            </w:r>
          </w:p>
        </w:tc>
      </w:tr>
      <w:tr w:rsidR="00C54848" w:rsidRPr="00C54848" w14:paraId="0E8A7CCC" w14:textId="77777777" w:rsidTr="00B71F7C">
        <w:trPr>
          <w:trHeight w:val="332"/>
        </w:trPr>
        <w:tc>
          <w:tcPr>
            <w:tcW w:w="3539" w:type="dxa"/>
          </w:tcPr>
          <w:p w14:paraId="3FD4E9D5" w14:textId="488433F3" w:rsidR="00C54848" w:rsidRPr="00C54848" w:rsidRDefault="00C54848" w:rsidP="00C54848">
            <w:pPr>
              <w:tabs>
                <w:tab w:val="left" w:pos="284"/>
              </w:tabs>
              <w:jc w:val="right"/>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lang w:val="ru-RU"/>
              </w:rPr>
              <w:t>Всего за счет строительства на свободной территории:</w:t>
            </w:r>
          </w:p>
        </w:tc>
        <w:tc>
          <w:tcPr>
            <w:tcW w:w="992" w:type="dxa"/>
          </w:tcPr>
          <w:p w14:paraId="661B5B61" w14:textId="19A9B8FD" w:rsidR="00C54848" w:rsidRPr="00C54848" w:rsidRDefault="00C54848" w:rsidP="00C54848">
            <w:pPr>
              <w:tabs>
                <w:tab w:val="left" w:pos="284"/>
              </w:tabs>
              <w:jc w:val="center"/>
              <w:rPr>
                <w:rFonts w:ascii="Times New Roman" w:hAnsi="Times New Roman" w:cs="Times New Roman"/>
                <w:b/>
                <w:bCs/>
                <w:i/>
                <w:iCs/>
                <w:color w:val="000000" w:themeColor="text1"/>
                <w:sz w:val="22"/>
                <w:szCs w:val="22"/>
              </w:rPr>
            </w:pPr>
            <w:r w:rsidRPr="00C54848">
              <w:rPr>
                <w:rFonts w:ascii="Times New Roman" w:hAnsi="Times New Roman" w:cs="Times New Roman"/>
                <w:b/>
                <w:bCs/>
                <w:i/>
                <w:iCs/>
                <w:color w:val="000000" w:themeColor="text1"/>
                <w:sz w:val="22"/>
                <w:szCs w:val="22"/>
              </w:rPr>
              <w:t>1209</w:t>
            </w:r>
          </w:p>
        </w:tc>
        <w:tc>
          <w:tcPr>
            <w:tcW w:w="1276" w:type="dxa"/>
          </w:tcPr>
          <w:p w14:paraId="428D919F" w14:textId="1F2A8AF8" w:rsidR="00C54848" w:rsidRPr="00C54848" w:rsidRDefault="00C54848" w:rsidP="00C54848">
            <w:pPr>
              <w:tabs>
                <w:tab w:val="left" w:pos="284"/>
              </w:tabs>
              <w:jc w:val="center"/>
              <w:rPr>
                <w:rFonts w:ascii="Times New Roman" w:hAnsi="Times New Roman" w:cs="Times New Roman"/>
                <w:b/>
                <w:bCs/>
                <w:i/>
                <w:iCs/>
                <w:color w:val="000000" w:themeColor="text1"/>
                <w:sz w:val="22"/>
                <w:szCs w:val="22"/>
              </w:rPr>
            </w:pPr>
            <w:r w:rsidRPr="00C54848">
              <w:rPr>
                <w:rFonts w:ascii="Times New Roman" w:hAnsi="Times New Roman" w:cs="Times New Roman"/>
                <w:b/>
                <w:bCs/>
                <w:i/>
                <w:iCs/>
                <w:color w:val="000000" w:themeColor="text1"/>
                <w:sz w:val="22"/>
                <w:szCs w:val="22"/>
              </w:rPr>
              <w:t>181,35</w:t>
            </w:r>
          </w:p>
        </w:tc>
        <w:tc>
          <w:tcPr>
            <w:tcW w:w="1134" w:type="dxa"/>
          </w:tcPr>
          <w:p w14:paraId="4C18647E" w14:textId="12C9BBD6"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Pr>
                <w:rFonts w:ascii="Times New Roman" w:hAnsi="Times New Roman" w:cs="Times New Roman"/>
                <w:b/>
                <w:bCs/>
                <w:i/>
                <w:iCs/>
                <w:color w:val="000000" w:themeColor="text1"/>
                <w:sz w:val="22"/>
                <w:szCs w:val="22"/>
                <w:lang w:val="ru-RU"/>
              </w:rPr>
              <w:t>-</w:t>
            </w:r>
          </w:p>
        </w:tc>
        <w:tc>
          <w:tcPr>
            <w:tcW w:w="1134" w:type="dxa"/>
          </w:tcPr>
          <w:p w14:paraId="5ED4068B" w14:textId="3E220364" w:rsidR="00C54848" w:rsidRPr="00C54848" w:rsidRDefault="00C54848" w:rsidP="00C54848">
            <w:pPr>
              <w:tabs>
                <w:tab w:val="left" w:pos="284"/>
              </w:tabs>
              <w:jc w:val="center"/>
              <w:rPr>
                <w:rFonts w:ascii="Times New Roman" w:hAnsi="Times New Roman" w:cs="Times New Roman"/>
                <w:b/>
                <w:bCs/>
                <w:i/>
                <w:iCs/>
                <w:color w:val="000000" w:themeColor="text1"/>
                <w:sz w:val="22"/>
                <w:szCs w:val="22"/>
              </w:rPr>
            </w:pPr>
            <w:r w:rsidRPr="00C54848">
              <w:rPr>
                <w:rFonts w:ascii="Times New Roman" w:hAnsi="Times New Roman" w:cs="Times New Roman"/>
                <w:b/>
                <w:bCs/>
                <w:i/>
                <w:iCs/>
                <w:color w:val="000000" w:themeColor="text1"/>
                <w:sz w:val="22"/>
                <w:szCs w:val="22"/>
              </w:rPr>
              <w:t>60,45</w:t>
            </w:r>
          </w:p>
        </w:tc>
        <w:tc>
          <w:tcPr>
            <w:tcW w:w="1134" w:type="dxa"/>
          </w:tcPr>
          <w:p w14:paraId="070BFB5C" w14:textId="6037A9F3"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Pr>
                <w:rFonts w:ascii="Times New Roman" w:hAnsi="Times New Roman" w:cs="Times New Roman"/>
                <w:b/>
                <w:bCs/>
                <w:i/>
                <w:iCs/>
                <w:color w:val="000000" w:themeColor="text1"/>
                <w:sz w:val="22"/>
                <w:szCs w:val="22"/>
                <w:lang w:val="ru-RU"/>
              </w:rPr>
              <w:t>-</w:t>
            </w:r>
          </w:p>
        </w:tc>
        <w:tc>
          <w:tcPr>
            <w:tcW w:w="992" w:type="dxa"/>
          </w:tcPr>
          <w:p w14:paraId="71B6AB5F" w14:textId="527FCBBC" w:rsidR="00C54848" w:rsidRPr="00C54848" w:rsidRDefault="00C54848" w:rsidP="00C54848">
            <w:pPr>
              <w:tabs>
                <w:tab w:val="left" w:pos="284"/>
              </w:tabs>
              <w:ind w:right="-108"/>
              <w:jc w:val="center"/>
              <w:rPr>
                <w:rFonts w:ascii="Times New Roman" w:hAnsi="Times New Roman" w:cs="Times New Roman"/>
                <w:b/>
                <w:bCs/>
                <w:i/>
                <w:iCs/>
                <w:color w:val="000000" w:themeColor="text1"/>
                <w:sz w:val="22"/>
                <w:szCs w:val="22"/>
                <w:lang w:val="ru-RU"/>
              </w:rPr>
            </w:pPr>
            <w:r>
              <w:rPr>
                <w:rFonts w:ascii="Times New Roman" w:hAnsi="Times New Roman" w:cs="Times New Roman"/>
                <w:b/>
                <w:bCs/>
                <w:i/>
                <w:iCs/>
                <w:color w:val="000000" w:themeColor="text1"/>
                <w:sz w:val="22"/>
                <w:szCs w:val="22"/>
                <w:lang w:val="ru-RU"/>
              </w:rPr>
              <w:t>-</w:t>
            </w:r>
          </w:p>
        </w:tc>
        <w:tc>
          <w:tcPr>
            <w:tcW w:w="1276" w:type="dxa"/>
          </w:tcPr>
          <w:p w14:paraId="07D94923" w14:textId="0BB7B9D3"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Pr>
                <w:rFonts w:ascii="Times New Roman" w:hAnsi="Times New Roman" w:cs="Times New Roman"/>
                <w:b/>
                <w:bCs/>
                <w:i/>
                <w:iCs/>
                <w:color w:val="000000" w:themeColor="text1"/>
                <w:sz w:val="22"/>
                <w:szCs w:val="22"/>
                <w:lang w:val="ru-RU"/>
              </w:rPr>
              <w:t>-</w:t>
            </w:r>
          </w:p>
        </w:tc>
        <w:tc>
          <w:tcPr>
            <w:tcW w:w="1276" w:type="dxa"/>
          </w:tcPr>
          <w:p w14:paraId="35D76D4D" w14:textId="39E8EF1E" w:rsidR="00C54848" w:rsidRPr="00C54848" w:rsidRDefault="00C54848" w:rsidP="00C54848">
            <w:pPr>
              <w:tabs>
                <w:tab w:val="left" w:pos="284"/>
              </w:tabs>
              <w:jc w:val="center"/>
              <w:rPr>
                <w:rFonts w:ascii="Times New Roman" w:hAnsi="Times New Roman" w:cs="Times New Roman"/>
                <w:b/>
                <w:bCs/>
                <w:i/>
                <w:iCs/>
                <w:color w:val="000000" w:themeColor="text1"/>
                <w:sz w:val="22"/>
                <w:szCs w:val="22"/>
              </w:rPr>
            </w:pPr>
            <w:r w:rsidRPr="00C54848">
              <w:rPr>
                <w:rFonts w:ascii="Times New Roman" w:hAnsi="Times New Roman" w:cs="Times New Roman"/>
                <w:b/>
                <w:bCs/>
                <w:i/>
                <w:iCs/>
                <w:color w:val="000000" w:themeColor="text1"/>
                <w:sz w:val="22"/>
                <w:szCs w:val="22"/>
              </w:rPr>
              <w:t>278,07</w:t>
            </w:r>
          </w:p>
        </w:tc>
        <w:tc>
          <w:tcPr>
            <w:tcW w:w="1276" w:type="dxa"/>
          </w:tcPr>
          <w:p w14:paraId="2488F58C" w14:textId="382A18EE" w:rsidR="00C54848" w:rsidRPr="00C54848" w:rsidRDefault="00C54848" w:rsidP="00C54848">
            <w:pPr>
              <w:tabs>
                <w:tab w:val="left" w:pos="284"/>
              </w:tabs>
              <w:jc w:val="center"/>
              <w:rPr>
                <w:rFonts w:ascii="Times New Roman" w:hAnsi="Times New Roman" w:cs="Times New Roman"/>
                <w:b/>
                <w:bCs/>
                <w:i/>
                <w:iCs/>
                <w:color w:val="000000" w:themeColor="text1"/>
                <w:sz w:val="22"/>
                <w:szCs w:val="22"/>
              </w:rPr>
            </w:pPr>
            <w:r w:rsidRPr="00C54848">
              <w:rPr>
                <w:rFonts w:ascii="Times New Roman" w:hAnsi="Times New Roman" w:cs="Times New Roman"/>
                <w:b/>
                <w:bCs/>
                <w:i/>
                <w:iCs/>
                <w:color w:val="000000" w:themeColor="text1"/>
                <w:sz w:val="22"/>
                <w:szCs w:val="22"/>
              </w:rPr>
              <w:t>217,62</w:t>
            </w:r>
          </w:p>
        </w:tc>
        <w:tc>
          <w:tcPr>
            <w:tcW w:w="992" w:type="dxa"/>
          </w:tcPr>
          <w:p w14:paraId="3540B5C8" w14:textId="420B43CB" w:rsidR="00C54848" w:rsidRPr="00C54848" w:rsidRDefault="00C54848" w:rsidP="00C54848">
            <w:pPr>
              <w:tabs>
                <w:tab w:val="left" w:pos="284"/>
              </w:tabs>
              <w:jc w:val="center"/>
              <w:rPr>
                <w:rFonts w:ascii="Times New Roman" w:hAnsi="Times New Roman" w:cs="Times New Roman"/>
                <w:b/>
                <w:bCs/>
                <w:i/>
                <w:iCs/>
                <w:color w:val="000000" w:themeColor="text1"/>
                <w:sz w:val="22"/>
                <w:szCs w:val="22"/>
              </w:rPr>
            </w:pPr>
            <w:r w:rsidRPr="00C54848">
              <w:rPr>
                <w:rFonts w:ascii="Times New Roman" w:hAnsi="Times New Roman" w:cs="Times New Roman"/>
                <w:b/>
                <w:bCs/>
                <w:i/>
                <w:iCs/>
                <w:color w:val="000000" w:themeColor="text1"/>
                <w:sz w:val="22"/>
                <w:szCs w:val="22"/>
              </w:rPr>
              <w:t>19,1</w:t>
            </w:r>
          </w:p>
        </w:tc>
      </w:tr>
      <w:tr w:rsidR="00C54848" w:rsidRPr="00716110" w14:paraId="4D6B6F79" w14:textId="77777777" w:rsidTr="00B71F7C">
        <w:trPr>
          <w:trHeight w:val="332"/>
        </w:trPr>
        <w:tc>
          <w:tcPr>
            <w:tcW w:w="15021" w:type="dxa"/>
            <w:gridSpan w:val="11"/>
          </w:tcPr>
          <w:p w14:paraId="3AC5B2DC" w14:textId="230401E5"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lang w:val="ru-RU"/>
              </w:rPr>
              <w:t>Застройка малоэтажными жилыми домами за счет реконструкции территории (сноса ветхого жилого фонда)</w:t>
            </w:r>
          </w:p>
        </w:tc>
      </w:tr>
      <w:tr w:rsidR="00C54848" w:rsidRPr="00C54848" w14:paraId="61F83F25" w14:textId="77777777" w:rsidTr="00B71F7C">
        <w:trPr>
          <w:trHeight w:val="332"/>
        </w:trPr>
        <w:tc>
          <w:tcPr>
            <w:tcW w:w="3539" w:type="dxa"/>
          </w:tcPr>
          <w:p w14:paraId="23B689FB" w14:textId="0D241A81" w:rsidR="00C54848" w:rsidRPr="00C54848" w:rsidRDefault="00C54848" w:rsidP="00C54848">
            <w:pPr>
              <w:tabs>
                <w:tab w:val="left" w:pos="284"/>
              </w:tabs>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Площадки №</w:t>
            </w:r>
            <w:r>
              <w:rPr>
                <w:rFonts w:ascii="Times New Roman" w:hAnsi="Times New Roman" w:cs="Times New Roman"/>
                <w:color w:val="000000" w:themeColor="text1"/>
                <w:sz w:val="22"/>
                <w:szCs w:val="22"/>
                <w:lang w:val="ru-RU"/>
              </w:rPr>
              <w:t xml:space="preserve"> </w:t>
            </w:r>
            <w:r w:rsidRPr="00C54848">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lang w:val="ru-RU"/>
              </w:rPr>
              <w:t xml:space="preserve"> ÷ </w:t>
            </w:r>
            <w:r w:rsidRPr="00C54848">
              <w:rPr>
                <w:rFonts w:ascii="Times New Roman" w:hAnsi="Times New Roman" w:cs="Times New Roman"/>
                <w:color w:val="000000" w:themeColor="text1"/>
                <w:sz w:val="22"/>
                <w:szCs w:val="22"/>
              </w:rPr>
              <w:t>7</w:t>
            </w:r>
          </w:p>
        </w:tc>
        <w:tc>
          <w:tcPr>
            <w:tcW w:w="992" w:type="dxa"/>
          </w:tcPr>
          <w:p w14:paraId="2CD81596" w14:textId="39D0220C"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664</w:t>
            </w:r>
          </w:p>
        </w:tc>
        <w:tc>
          <w:tcPr>
            <w:tcW w:w="1276" w:type="dxa"/>
          </w:tcPr>
          <w:p w14:paraId="78C0E631" w14:textId="00B703CD"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99,6</w:t>
            </w:r>
          </w:p>
        </w:tc>
        <w:tc>
          <w:tcPr>
            <w:tcW w:w="1134" w:type="dxa"/>
          </w:tcPr>
          <w:p w14:paraId="1B4BE9AD" w14:textId="08196FFF"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1,2</w:t>
            </w:r>
          </w:p>
        </w:tc>
        <w:tc>
          <w:tcPr>
            <w:tcW w:w="1134" w:type="dxa"/>
          </w:tcPr>
          <w:p w14:paraId="4A505FB3" w14:textId="52EA36AB"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33,2</w:t>
            </w:r>
          </w:p>
        </w:tc>
        <w:tc>
          <w:tcPr>
            <w:tcW w:w="1134" w:type="dxa"/>
          </w:tcPr>
          <w:p w14:paraId="0874254E" w14:textId="7E4029D4"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1,3</w:t>
            </w:r>
          </w:p>
        </w:tc>
        <w:tc>
          <w:tcPr>
            <w:tcW w:w="992" w:type="dxa"/>
          </w:tcPr>
          <w:p w14:paraId="6AC7DB8E" w14:textId="7E919B27" w:rsidR="00C54848" w:rsidRPr="00C54848" w:rsidRDefault="00C54848" w:rsidP="00C54848">
            <w:pPr>
              <w:tabs>
                <w:tab w:val="left" w:pos="284"/>
              </w:tabs>
              <w:ind w:right="-108"/>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1,268</w:t>
            </w:r>
          </w:p>
        </w:tc>
        <w:tc>
          <w:tcPr>
            <w:tcW w:w="1276" w:type="dxa"/>
          </w:tcPr>
          <w:p w14:paraId="103EB599" w14:textId="32FA3229"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1,648</w:t>
            </w:r>
          </w:p>
        </w:tc>
        <w:tc>
          <w:tcPr>
            <w:tcW w:w="1276" w:type="dxa"/>
          </w:tcPr>
          <w:p w14:paraId="50C96E58" w14:textId="436326A3"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152,72</w:t>
            </w:r>
          </w:p>
        </w:tc>
        <w:tc>
          <w:tcPr>
            <w:tcW w:w="1276" w:type="dxa"/>
          </w:tcPr>
          <w:p w14:paraId="5A9B15E9" w14:textId="4DCE0997"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119,52</w:t>
            </w:r>
          </w:p>
        </w:tc>
        <w:tc>
          <w:tcPr>
            <w:tcW w:w="992" w:type="dxa"/>
          </w:tcPr>
          <w:p w14:paraId="0AA473B9" w14:textId="7452BF8B" w:rsidR="00C54848" w:rsidRPr="00C54848" w:rsidRDefault="00C54848" w:rsidP="00C54848">
            <w:pPr>
              <w:tabs>
                <w:tab w:val="left" w:pos="284"/>
              </w:tabs>
              <w:jc w:val="center"/>
              <w:rPr>
                <w:rFonts w:ascii="Times New Roman" w:hAnsi="Times New Roman" w:cs="Times New Roman"/>
                <w:color w:val="000000" w:themeColor="text1"/>
                <w:sz w:val="22"/>
                <w:szCs w:val="22"/>
              </w:rPr>
            </w:pPr>
            <w:r w:rsidRPr="00C54848">
              <w:rPr>
                <w:rFonts w:ascii="Times New Roman" w:hAnsi="Times New Roman" w:cs="Times New Roman"/>
                <w:color w:val="000000" w:themeColor="text1"/>
                <w:sz w:val="22"/>
                <w:szCs w:val="22"/>
              </w:rPr>
              <w:t>10,49</w:t>
            </w:r>
          </w:p>
        </w:tc>
      </w:tr>
      <w:tr w:rsidR="00C54848" w:rsidRPr="00C54848" w14:paraId="0E903DFF" w14:textId="77777777" w:rsidTr="00B71F7C">
        <w:trPr>
          <w:trHeight w:val="332"/>
        </w:trPr>
        <w:tc>
          <w:tcPr>
            <w:tcW w:w="3539" w:type="dxa"/>
          </w:tcPr>
          <w:p w14:paraId="6D720F56" w14:textId="4EA72399" w:rsidR="00C54848" w:rsidRPr="00C54848" w:rsidRDefault="00C54848" w:rsidP="00C54848">
            <w:pPr>
              <w:tabs>
                <w:tab w:val="left" w:pos="284"/>
              </w:tabs>
              <w:rPr>
                <w:rFonts w:ascii="Times New Roman" w:hAnsi="Times New Roman" w:cs="Times New Roman"/>
                <w:color w:val="000000" w:themeColor="text1"/>
                <w:sz w:val="22"/>
                <w:szCs w:val="22"/>
                <w:lang w:val="ru-RU"/>
              </w:rPr>
            </w:pPr>
            <w:r w:rsidRPr="00C54848">
              <w:rPr>
                <w:rFonts w:ascii="Times New Roman" w:hAnsi="Times New Roman" w:cs="Times New Roman"/>
                <w:b/>
                <w:bCs/>
                <w:i/>
                <w:iCs/>
                <w:sz w:val="22"/>
                <w:szCs w:val="22"/>
                <w:lang w:val="ru-RU"/>
              </w:rPr>
              <w:t>Всего за счет реконструкции территории:</w:t>
            </w:r>
          </w:p>
        </w:tc>
        <w:tc>
          <w:tcPr>
            <w:tcW w:w="992" w:type="dxa"/>
          </w:tcPr>
          <w:p w14:paraId="4BC33D1E" w14:textId="2D7A3128"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rPr>
              <w:t>664</w:t>
            </w:r>
          </w:p>
        </w:tc>
        <w:tc>
          <w:tcPr>
            <w:tcW w:w="1276" w:type="dxa"/>
          </w:tcPr>
          <w:p w14:paraId="1C0C90E0" w14:textId="43BC9902"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rPr>
              <w:t>99,6</w:t>
            </w:r>
          </w:p>
        </w:tc>
        <w:tc>
          <w:tcPr>
            <w:tcW w:w="1134" w:type="dxa"/>
          </w:tcPr>
          <w:p w14:paraId="291EA736" w14:textId="05419258"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lang w:val="ru-RU"/>
              </w:rPr>
              <w:t>-</w:t>
            </w:r>
          </w:p>
        </w:tc>
        <w:tc>
          <w:tcPr>
            <w:tcW w:w="1134" w:type="dxa"/>
          </w:tcPr>
          <w:p w14:paraId="1801812F" w14:textId="74884780"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rPr>
              <w:t>33,2</w:t>
            </w:r>
          </w:p>
        </w:tc>
        <w:tc>
          <w:tcPr>
            <w:tcW w:w="1134" w:type="dxa"/>
          </w:tcPr>
          <w:p w14:paraId="0CC5B541" w14:textId="43463709"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lang w:val="ru-RU"/>
              </w:rPr>
              <w:t>-</w:t>
            </w:r>
          </w:p>
        </w:tc>
        <w:tc>
          <w:tcPr>
            <w:tcW w:w="992" w:type="dxa"/>
          </w:tcPr>
          <w:p w14:paraId="17C7358A" w14:textId="3979DD05" w:rsidR="00C54848" w:rsidRPr="00C54848" w:rsidRDefault="00C54848" w:rsidP="00C54848">
            <w:pPr>
              <w:tabs>
                <w:tab w:val="left" w:pos="284"/>
              </w:tabs>
              <w:ind w:right="-108"/>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lang w:val="ru-RU"/>
              </w:rPr>
              <w:t>-</w:t>
            </w:r>
          </w:p>
        </w:tc>
        <w:tc>
          <w:tcPr>
            <w:tcW w:w="1276" w:type="dxa"/>
          </w:tcPr>
          <w:p w14:paraId="505DA814" w14:textId="70DA8ABC"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lang w:val="ru-RU"/>
              </w:rPr>
              <w:t>-</w:t>
            </w:r>
          </w:p>
        </w:tc>
        <w:tc>
          <w:tcPr>
            <w:tcW w:w="1276" w:type="dxa"/>
          </w:tcPr>
          <w:p w14:paraId="3405E2E7" w14:textId="47DDEEEE"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rPr>
              <w:t>152,72</w:t>
            </w:r>
          </w:p>
        </w:tc>
        <w:tc>
          <w:tcPr>
            <w:tcW w:w="1276" w:type="dxa"/>
          </w:tcPr>
          <w:p w14:paraId="60DE9760" w14:textId="2823EB2B"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rPr>
              <w:t>119,52</w:t>
            </w:r>
          </w:p>
        </w:tc>
        <w:tc>
          <w:tcPr>
            <w:tcW w:w="992" w:type="dxa"/>
          </w:tcPr>
          <w:p w14:paraId="56622773" w14:textId="050187C6" w:rsidR="00C54848" w:rsidRPr="00C54848" w:rsidRDefault="00C54848" w:rsidP="00C54848">
            <w:pPr>
              <w:tabs>
                <w:tab w:val="left" w:pos="284"/>
              </w:tabs>
              <w:jc w:val="center"/>
              <w:rPr>
                <w:rFonts w:ascii="Times New Roman" w:hAnsi="Times New Roman" w:cs="Times New Roman"/>
                <w:b/>
                <w:bCs/>
                <w:i/>
                <w:iCs/>
                <w:color w:val="000000" w:themeColor="text1"/>
                <w:sz w:val="22"/>
                <w:szCs w:val="22"/>
                <w:lang w:val="ru-RU"/>
              </w:rPr>
            </w:pPr>
            <w:r w:rsidRPr="00C54848">
              <w:rPr>
                <w:rFonts w:ascii="Times New Roman" w:hAnsi="Times New Roman" w:cs="Times New Roman"/>
                <w:b/>
                <w:bCs/>
                <w:i/>
                <w:iCs/>
                <w:color w:val="000000" w:themeColor="text1"/>
                <w:sz w:val="22"/>
                <w:szCs w:val="22"/>
              </w:rPr>
              <w:t>10,49</w:t>
            </w:r>
          </w:p>
        </w:tc>
      </w:tr>
      <w:tr w:rsidR="00C54848" w:rsidRPr="00C54848" w14:paraId="0E06A12B" w14:textId="77777777" w:rsidTr="00B71F7C">
        <w:trPr>
          <w:trHeight w:val="332"/>
        </w:trPr>
        <w:tc>
          <w:tcPr>
            <w:tcW w:w="3539" w:type="dxa"/>
            <w:shd w:val="clear" w:color="auto" w:fill="auto"/>
            <w:vAlign w:val="center"/>
          </w:tcPr>
          <w:p w14:paraId="79B100B8" w14:textId="405CA44A" w:rsidR="00C54848" w:rsidRPr="00C54848" w:rsidRDefault="00C54848" w:rsidP="00C54848">
            <w:pPr>
              <w:tabs>
                <w:tab w:val="left" w:pos="284"/>
              </w:tabs>
              <w:jc w:val="right"/>
              <w:rPr>
                <w:rFonts w:ascii="Times New Roman" w:hAnsi="Times New Roman" w:cs="Times New Roman"/>
                <w:b/>
                <w:i/>
                <w:iCs/>
                <w:color w:val="000000" w:themeColor="text1"/>
                <w:sz w:val="22"/>
                <w:szCs w:val="22"/>
                <w:lang w:val="ru-RU"/>
              </w:rPr>
            </w:pPr>
            <w:r w:rsidRPr="00B035F8">
              <w:rPr>
                <w:rFonts w:ascii="Times New Roman" w:hAnsi="Times New Roman" w:cs="Times New Roman"/>
                <w:b/>
                <w:bCs/>
                <w:u w:val="single"/>
                <w:lang w:val="ru-RU"/>
              </w:rPr>
              <w:t>ИТОГО на территории п.г.т. Усть-Кинельский:</w:t>
            </w:r>
          </w:p>
        </w:tc>
        <w:tc>
          <w:tcPr>
            <w:tcW w:w="992" w:type="dxa"/>
          </w:tcPr>
          <w:p w14:paraId="167587E2" w14:textId="6594A5D9" w:rsidR="00C54848" w:rsidRPr="00C54848" w:rsidRDefault="00C54848" w:rsidP="00C54848">
            <w:pPr>
              <w:tabs>
                <w:tab w:val="left" w:pos="284"/>
              </w:tabs>
              <w:jc w:val="center"/>
              <w:rPr>
                <w:rFonts w:ascii="Times New Roman" w:hAnsi="Times New Roman" w:cs="Times New Roman"/>
                <w:b/>
                <w:color w:val="000000" w:themeColor="text1"/>
                <w:sz w:val="22"/>
                <w:szCs w:val="22"/>
                <w:u w:val="single"/>
              </w:rPr>
            </w:pPr>
            <w:r w:rsidRPr="00C54848">
              <w:rPr>
                <w:rFonts w:ascii="Times New Roman" w:hAnsi="Times New Roman" w:cs="Times New Roman"/>
                <w:b/>
                <w:color w:val="000000" w:themeColor="text1"/>
                <w:sz w:val="22"/>
                <w:szCs w:val="22"/>
                <w:u w:val="single"/>
              </w:rPr>
              <w:t>1873</w:t>
            </w:r>
          </w:p>
        </w:tc>
        <w:tc>
          <w:tcPr>
            <w:tcW w:w="1276" w:type="dxa"/>
          </w:tcPr>
          <w:p w14:paraId="35EAB874" w14:textId="12AB69AD" w:rsidR="00C54848" w:rsidRPr="00C54848" w:rsidRDefault="00C54848" w:rsidP="00C54848">
            <w:pPr>
              <w:tabs>
                <w:tab w:val="left" w:pos="284"/>
              </w:tabs>
              <w:jc w:val="center"/>
              <w:rPr>
                <w:rFonts w:ascii="Times New Roman" w:hAnsi="Times New Roman" w:cs="Times New Roman"/>
                <w:b/>
                <w:color w:val="000000" w:themeColor="text1"/>
                <w:sz w:val="22"/>
                <w:szCs w:val="22"/>
                <w:u w:val="single"/>
              </w:rPr>
            </w:pPr>
            <w:r w:rsidRPr="00C54848">
              <w:rPr>
                <w:rFonts w:ascii="Times New Roman" w:hAnsi="Times New Roman" w:cs="Times New Roman"/>
                <w:b/>
                <w:color w:val="000000" w:themeColor="text1"/>
                <w:sz w:val="22"/>
                <w:szCs w:val="22"/>
                <w:u w:val="single"/>
              </w:rPr>
              <w:t>280,95</w:t>
            </w:r>
          </w:p>
        </w:tc>
        <w:tc>
          <w:tcPr>
            <w:tcW w:w="1134" w:type="dxa"/>
          </w:tcPr>
          <w:p w14:paraId="08B2FB55" w14:textId="36AE4CA1" w:rsidR="00C54848" w:rsidRPr="00C54848" w:rsidRDefault="00C54848" w:rsidP="00C54848">
            <w:pPr>
              <w:tabs>
                <w:tab w:val="left" w:pos="284"/>
              </w:tabs>
              <w:jc w:val="center"/>
              <w:rPr>
                <w:rFonts w:ascii="Times New Roman" w:hAnsi="Times New Roman" w:cs="Times New Roman"/>
                <w:bCs/>
                <w:color w:val="000000" w:themeColor="text1"/>
                <w:sz w:val="22"/>
                <w:szCs w:val="22"/>
                <w:lang w:val="ru-RU"/>
              </w:rPr>
            </w:pPr>
            <w:r w:rsidRPr="00C54848">
              <w:rPr>
                <w:rFonts w:ascii="Times New Roman" w:hAnsi="Times New Roman" w:cs="Times New Roman"/>
                <w:bCs/>
                <w:color w:val="000000" w:themeColor="text1"/>
                <w:sz w:val="22"/>
                <w:szCs w:val="22"/>
                <w:lang w:val="ru-RU"/>
              </w:rPr>
              <w:t>-</w:t>
            </w:r>
          </w:p>
        </w:tc>
        <w:tc>
          <w:tcPr>
            <w:tcW w:w="1134" w:type="dxa"/>
          </w:tcPr>
          <w:p w14:paraId="5560A067" w14:textId="5501BE47" w:rsidR="00C54848" w:rsidRPr="00C54848" w:rsidRDefault="00C54848" w:rsidP="00C54848">
            <w:pPr>
              <w:tabs>
                <w:tab w:val="left" w:pos="284"/>
              </w:tabs>
              <w:jc w:val="center"/>
              <w:rPr>
                <w:rFonts w:ascii="Times New Roman" w:hAnsi="Times New Roman" w:cs="Times New Roman"/>
                <w:b/>
                <w:color w:val="000000" w:themeColor="text1"/>
                <w:sz w:val="22"/>
                <w:szCs w:val="22"/>
                <w:u w:val="single"/>
              </w:rPr>
            </w:pPr>
            <w:r w:rsidRPr="00C54848">
              <w:rPr>
                <w:rFonts w:ascii="Times New Roman" w:hAnsi="Times New Roman" w:cs="Times New Roman"/>
                <w:b/>
                <w:color w:val="000000" w:themeColor="text1"/>
                <w:sz w:val="22"/>
                <w:szCs w:val="22"/>
                <w:u w:val="single"/>
              </w:rPr>
              <w:t>93,65</w:t>
            </w:r>
          </w:p>
        </w:tc>
        <w:tc>
          <w:tcPr>
            <w:tcW w:w="1134" w:type="dxa"/>
          </w:tcPr>
          <w:p w14:paraId="76F675EB" w14:textId="509D1EAA" w:rsidR="00C54848" w:rsidRPr="00C54848" w:rsidRDefault="00C54848" w:rsidP="00C54848">
            <w:pPr>
              <w:tabs>
                <w:tab w:val="left" w:pos="284"/>
              </w:tabs>
              <w:jc w:val="center"/>
              <w:rPr>
                <w:rFonts w:ascii="Times New Roman" w:hAnsi="Times New Roman" w:cs="Times New Roman"/>
                <w:bCs/>
                <w:color w:val="000000" w:themeColor="text1"/>
                <w:sz w:val="22"/>
                <w:szCs w:val="22"/>
                <w:lang w:val="ru-RU"/>
              </w:rPr>
            </w:pPr>
            <w:r w:rsidRPr="00C54848">
              <w:rPr>
                <w:rFonts w:ascii="Times New Roman" w:hAnsi="Times New Roman" w:cs="Times New Roman"/>
                <w:bCs/>
                <w:color w:val="000000" w:themeColor="text1"/>
                <w:sz w:val="22"/>
                <w:szCs w:val="22"/>
                <w:lang w:val="ru-RU"/>
              </w:rPr>
              <w:t>-</w:t>
            </w:r>
          </w:p>
        </w:tc>
        <w:tc>
          <w:tcPr>
            <w:tcW w:w="992" w:type="dxa"/>
          </w:tcPr>
          <w:p w14:paraId="6816A4CA" w14:textId="6E3DB6DD" w:rsidR="00C54848" w:rsidRPr="00C54848" w:rsidRDefault="00C54848" w:rsidP="00C54848">
            <w:pPr>
              <w:tabs>
                <w:tab w:val="left" w:pos="284"/>
              </w:tabs>
              <w:ind w:right="-108"/>
              <w:jc w:val="center"/>
              <w:rPr>
                <w:rFonts w:ascii="Times New Roman" w:hAnsi="Times New Roman" w:cs="Times New Roman"/>
                <w:bCs/>
                <w:color w:val="000000" w:themeColor="text1"/>
                <w:sz w:val="22"/>
                <w:szCs w:val="22"/>
                <w:lang w:val="ru-RU"/>
              </w:rPr>
            </w:pPr>
            <w:r w:rsidRPr="00C54848">
              <w:rPr>
                <w:rFonts w:ascii="Times New Roman" w:hAnsi="Times New Roman" w:cs="Times New Roman"/>
                <w:bCs/>
                <w:color w:val="000000" w:themeColor="text1"/>
                <w:sz w:val="22"/>
                <w:szCs w:val="22"/>
                <w:lang w:val="ru-RU"/>
              </w:rPr>
              <w:t>-</w:t>
            </w:r>
          </w:p>
        </w:tc>
        <w:tc>
          <w:tcPr>
            <w:tcW w:w="1276" w:type="dxa"/>
          </w:tcPr>
          <w:p w14:paraId="47BCD34A" w14:textId="226094EB" w:rsidR="00C54848" w:rsidRPr="00C54848" w:rsidRDefault="00C54848" w:rsidP="00C54848">
            <w:pPr>
              <w:tabs>
                <w:tab w:val="left" w:pos="284"/>
              </w:tabs>
              <w:jc w:val="center"/>
              <w:rPr>
                <w:rFonts w:ascii="Times New Roman" w:hAnsi="Times New Roman" w:cs="Times New Roman"/>
                <w:bCs/>
                <w:color w:val="000000" w:themeColor="text1"/>
                <w:sz w:val="22"/>
                <w:szCs w:val="22"/>
                <w:lang w:val="ru-RU"/>
              </w:rPr>
            </w:pPr>
            <w:r w:rsidRPr="00C54848">
              <w:rPr>
                <w:rFonts w:ascii="Times New Roman" w:hAnsi="Times New Roman" w:cs="Times New Roman"/>
                <w:bCs/>
                <w:color w:val="000000" w:themeColor="text1"/>
                <w:sz w:val="22"/>
                <w:szCs w:val="22"/>
                <w:lang w:val="ru-RU"/>
              </w:rPr>
              <w:t>-</w:t>
            </w:r>
          </w:p>
        </w:tc>
        <w:tc>
          <w:tcPr>
            <w:tcW w:w="1276" w:type="dxa"/>
          </w:tcPr>
          <w:p w14:paraId="3202AC07" w14:textId="3EED9EFB" w:rsidR="00C54848" w:rsidRPr="00C54848" w:rsidRDefault="00C54848" w:rsidP="00C54848">
            <w:pPr>
              <w:tabs>
                <w:tab w:val="left" w:pos="284"/>
              </w:tabs>
              <w:jc w:val="center"/>
              <w:rPr>
                <w:rFonts w:ascii="Times New Roman" w:hAnsi="Times New Roman" w:cs="Times New Roman"/>
                <w:b/>
                <w:color w:val="000000" w:themeColor="text1"/>
                <w:sz w:val="22"/>
                <w:szCs w:val="22"/>
                <w:u w:val="single"/>
              </w:rPr>
            </w:pPr>
            <w:r w:rsidRPr="00C54848">
              <w:rPr>
                <w:rFonts w:ascii="Times New Roman" w:hAnsi="Times New Roman" w:cs="Times New Roman"/>
                <w:b/>
                <w:color w:val="000000" w:themeColor="text1"/>
                <w:sz w:val="22"/>
                <w:szCs w:val="22"/>
                <w:u w:val="single"/>
              </w:rPr>
              <w:t>430,79</w:t>
            </w:r>
          </w:p>
        </w:tc>
        <w:tc>
          <w:tcPr>
            <w:tcW w:w="1276" w:type="dxa"/>
          </w:tcPr>
          <w:p w14:paraId="2B8E62D5" w14:textId="3CF8E052" w:rsidR="00C54848" w:rsidRPr="00C54848" w:rsidRDefault="00C54848" w:rsidP="00C54848">
            <w:pPr>
              <w:tabs>
                <w:tab w:val="left" w:pos="284"/>
              </w:tabs>
              <w:jc w:val="center"/>
              <w:rPr>
                <w:rFonts w:ascii="Times New Roman" w:hAnsi="Times New Roman" w:cs="Times New Roman"/>
                <w:b/>
                <w:color w:val="000000" w:themeColor="text1"/>
                <w:sz w:val="22"/>
                <w:szCs w:val="22"/>
                <w:u w:val="single"/>
              </w:rPr>
            </w:pPr>
            <w:r w:rsidRPr="00C54848">
              <w:rPr>
                <w:rFonts w:ascii="Times New Roman" w:hAnsi="Times New Roman" w:cs="Times New Roman"/>
                <w:b/>
                <w:color w:val="000000" w:themeColor="text1"/>
                <w:sz w:val="22"/>
                <w:szCs w:val="22"/>
                <w:u w:val="single"/>
              </w:rPr>
              <w:t>337,14</w:t>
            </w:r>
          </w:p>
        </w:tc>
        <w:tc>
          <w:tcPr>
            <w:tcW w:w="992" w:type="dxa"/>
          </w:tcPr>
          <w:p w14:paraId="10725A80" w14:textId="32C27B2A" w:rsidR="00C54848" w:rsidRPr="00C54848" w:rsidRDefault="00C54848" w:rsidP="00C54848">
            <w:pPr>
              <w:tabs>
                <w:tab w:val="left" w:pos="284"/>
              </w:tabs>
              <w:jc w:val="center"/>
              <w:rPr>
                <w:rFonts w:ascii="Times New Roman" w:hAnsi="Times New Roman" w:cs="Times New Roman"/>
                <w:b/>
                <w:color w:val="000000" w:themeColor="text1"/>
                <w:sz w:val="22"/>
                <w:szCs w:val="22"/>
                <w:u w:val="single"/>
              </w:rPr>
            </w:pPr>
            <w:r w:rsidRPr="00C54848">
              <w:rPr>
                <w:rFonts w:ascii="Times New Roman" w:hAnsi="Times New Roman" w:cs="Times New Roman"/>
                <w:b/>
                <w:color w:val="000000" w:themeColor="text1"/>
                <w:sz w:val="22"/>
                <w:szCs w:val="22"/>
                <w:u w:val="single"/>
              </w:rPr>
              <w:t>29,59</w:t>
            </w:r>
          </w:p>
        </w:tc>
      </w:tr>
    </w:tbl>
    <w:p w14:paraId="27750732" w14:textId="77777777" w:rsidR="00BF592C" w:rsidRDefault="00BF592C" w:rsidP="0088448F">
      <w:pPr>
        <w:pStyle w:val="a7"/>
        <w:spacing w:after="0" w:line="360" w:lineRule="auto"/>
        <w:ind w:left="0"/>
        <w:jc w:val="both"/>
        <w:rPr>
          <w:sz w:val="28"/>
          <w:szCs w:val="28"/>
        </w:rPr>
      </w:pPr>
    </w:p>
    <w:p w14:paraId="4D518AE6" w14:textId="77777777" w:rsidR="00A405B6" w:rsidRPr="003D6AE4" w:rsidRDefault="00A405B6" w:rsidP="00BB257A">
      <w:pPr>
        <w:pStyle w:val="a7"/>
        <w:spacing w:after="0" w:line="360" w:lineRule="auto"/>
        <w:ind w:left="0"/>
        <w:jc w:val="both"/>
        <w:rPr>
          <w:sz w:val="28"/>
          <w:szCs w:val="28"/>
        </w:rPr>
      </w:pPr>
    </w:p>
    <w:p w14:paraId="18B05832" w14:textId="77777777" w:rsidR="00B95276" w:rsidRPr="006C0935" w:rsidRDefault="00B95276" w:rsidP="00B95276">
      <w:pPr>
        <w:spacing w:before="120" w:line="360" w:lineRule="auto"/>
        <w:ind w:firstLine="709"/>
        <w:jc w:val="both"/>
        <w:rPr>
          <w:rFonts w:ascii="Times New Roman" w:hAnsi="Times New Roman" w:cs="Times New Roman"/>
          <w:sz w:val="28"/>
          <w:szCs w:val="28"/>
          <w:lang w:val="ru-RU"/>
        </w:rPr>
      </w:pPr>
    </w:p>
    <w:p w14:paraId="403435EE" w14:textId="77777777" w:rsidR="00921F9B" w:rsidRPr="000B4AA1" w:rsidRDefault="00921F9B" w:rsidP="00DB2B68">
      <w:pPr>
        <w:pStyle w:val="a7"/>
        <w:spacing w:before="240" w:after="0" w:line="360" w:lineRule="auto"/>
        <w:ind w:left="0" w:firstLine="709"/>
        <w:jc w:val="both"/>
        <w:rPr>
          <w:color w:val="FF0000"/>
          <w:sz w:val="28"/>
          <w:szCs w:val="28"/>
        </w:rPr>
        <w:sectPr w:rsidR="00921F9B" w:rsidRPr="000B4AA1" w:rsidSect="00A31405">
          <w:pgSz w:w="16838" w:h="11906" w:orient="landscape"/>
          <w:pgMar w:top="1438" w:right="1134" w:bottom="851" w:left="1134" w:header="709" w:footer="709" w:gutter="0"/>
          <w:cols w:space="708"/>
          <w:docGrid w:linePitch="360"/>
        </w:sectPr>
      </w:pPr>
    </w:p>
    <w:p w14:paraId="0F158566" w14:textId="77777777" w:rsidR="00DB5148" w:rsidRPr="00DB5148" w:rsidRDefault="00DB5148" w:rsidP="00DB5148">
      <w:pPr>
        <w:autoSpaceDE w:val="0"/>
        <w:autoSpaceDN w:val="0"/>
        <w:adjustRightInd w:val="0"/>
        <w:spacing w:line="360" w:lineRule="auto"/>
        <w:ind w:firstLine="709"/>
        <w:jc w:val="center"/>
        <w:rPr>
          <w:rFonts w:ascii="Times New Roman" w:hAnsi="Times New Roman" w:cs="Times New Roman"/>
          <w:i/>
          <w:iCs/>
          <w:sz w:val="28"/>
          <w:szCs w:val="28"/>
          <w:u w:val="single"/>
          <w:lang w:val="ru-RU"/>
        </w:rPr>
      </w:pPr>
      <w:r w:rsidRPr="00DB5148">
        <w:rPr>
          <w:rFonts w:ascii="Times New Roman" w:hAnsi="Times New Roman" w:cs="Times New Roman"/>
          <w:i/>
          <w:iCs/>
          <w:sz w:val="28"/>
          <w:szCs w:val="28"/>
          <w:u w:val="single"/>
          <w:lang w:val="ru-RU"/>
        </w:rPr>
        <w:lastRenderedPageBreak/>
        <w:t>Пожаротушение</w:t>
      </w:r>
    </w:p>
    <w:p w14:paraId="2C75AB61" w14:textId="77777777" w:rsidR="00DB5148" w:rsidRDefault="00DB5148" w:rsidP="00DB5148">
      <w:pPr>
        <w:autoSpaceDE w:val="0"/>
        <w:autoSpaceDN w:val="0"/>
        <w:adjustRightInd w:val="0"/>
        <w:spacing w:line="360" w:lineRule="auto"/>
        <w:ind w:firstLine="709"/>
        <w:jc w:val="both"/>
        <w:rPr>
          <w:rFonts w:ascii="Times New Roman" w:hAnsi="Times New Roman" w:cs="Times New Roman"/>
          <w:sz w:val="28"/>
          <w:szCs w:val="28"/>
          <w:lang w:val="ru-RU"/>
        </w:rPr>
      </w:pPr>
      <w:r w:rsidRPr="00DB5148">
        <w:rPr>
          <w:rFonts w:ascii="Times New Roman" w:hAnsi="Times New Roman" w:cs="Times New Roman"/>
          <w:sz w:val="28"/>
          <w:szCs w:val="28"/>
          <w:lang w:val="ru-RU"/>
        </w:rPr>
        <w:t>Расходы воды на наружное пожаротушение в городском округе принимаются на основании СП 8.13130.2020 «Системы противопожарной защиты. Наружное противопожарное водоснабжение. Требования пожарной безопасности» от 30.09.2020 г., исходя из численности населения перспективных площадок.</w:t>
      </w:r>
    </w:p>
    <w:p w14:paraId="47AB58D8" w14:textId="77777777" w:rsidR="00DB5148" w:rsidRPr="00DB5148" w:rsidRDefault="00DB5148" w:rsidP="00DB5148">
      <w:pPr>
        <w:autoSpaceDE w:val="0"/>
        <w:autoSpaceDN w:val="0"/>
        <w:adjustRightInd w:val="0"/>
        <w:spacing w:line="360" w:lineRule="auto"/>
        <w:ind w:firstLine="709"/>
        <w:rPr>
          <w:rFonts w:ascii="Times New Roman" w:hAnsi="Times New Roman" w:cs="Times New Roman"/>
          <w:b/>
          <w:bCs/>
          <w:sz w:val="28"/>
          <w:szCs w:val="28"/>
          <w:lang w:val="ru-RU"/>
        </w:rPr>
      </w:pPr>
      <w:r w:rsidRPr="00DB5148">
        <w:rPr>
          <w:rFonts w:ascii="Times New Roman" w:hAnsi="Times New Roman" w:cs="Times New Roman"/>
          <w:b/>
          <w:bCs/>
          <w:sz w:val="28"/>
          <w:szCs w:val="28"/>
          <w:lang w:val="ru-RU"/>
        </w:rPr>
        <w:t>г. Кинель</w:t>
      </w:r>
    </w:p>
    <w:p w14:paraId="72A412C8" w14:textId="1F652920" w:rsidR="00DB5148" w:rsidRDefault="00DB5148" w:rsidP="00DB5148">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DB5148">
        <w:rPr>
          <w:rFonts w:ascii="Times New Roman" w:hAnsi="Times New Roman" w:cs="Times New Roman"/>
          <w:sz w:val="28"/>
          <w:szCs w:val="28"/>
          <w:lang w:val="ru-RU"/>
        </w:rPr>
        <w:t>ри планируемом количестве населения</w:t>
      </w:r>
      <w:r w:rsidR="00C90D3A">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 51 861 чел</w:t>
      </w:r>
      <w:r>
        <w:rPr>
          <w:rFonts w:ascii="Times New Roman" w:hAnsi="Times New Roman" w:cs="Times New Roman"/>
          <w:sz w:val="28"/>
          <w:szCs w:val="28"/>
          <w:lang w:val="ru-RU"/>
        </w:rPr>
        <w:t>.</w:t>
      </w:r>
      <w:r w:rsidRPr="00DB5148">
        <w:rPr>
          <w:rFonts w:ascii="Times New Roman" w:hAnsi="Times New Roman" w:cs="Times New Roman"/>
          <w:sz w:val="28"/>
          <w:szCs w:val="28"/>
          <w:lang w:val="ru-RU"/>
        </w:rPr>
        <w:t>,  количетво</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одвременных пожаров – 2, расход воды на наружное пожаротушение, на 1 пожар  - 35 л/с. Расход на внутреннее пожаротушение принимается равным 2 струи по 5 л/с.</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Продолжительность тушения пожара – 3 часа.</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Неприкосновенный запас воды на пожаротушение 2-х пожаров составит</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972 м</w:t>
      </w:r>
      <w:r>
        <w:rPr>
          <w:rFonts w:ascii="Times New Roman" w:hAnsi="Times New Roman" w:cs="Times New Roman"/>
          <w:sz w:val="28"/>
          <w:szCs w:val="28"/>
          <w:lang w:val="ru-RU"/>
        </w:rPr>
        <w:t>³</w:t>
      </w:r>
      <w:r w:rsidRPr="00DB5148">
        <w:rPr>
          <w:rFonts w:ascii="Times New Roman" w:hAnsi="Times New Roman" w:cs="Times New Roman"/>
          <w:sz w:val="28"/>
          <w:szCs w:val="28"/>
          <w:lang w:val="ru-RU"/>
        </w:rPr>
        <w:t>.</w:t>
      </w:r>
    </w:p>
    <w:p w14:paraId="2C6436CC" w14:textId="34F3AE37" w:rsidR="00DB5148" w:rsidRPr="00DB5148" w:rsidRDefault="00DB5148" w:rsidP="00DB5148">
      <w:pPr>
        <w:autoSpaceDE w:val="0"/>
        <w:autoSpaceDN w:val="0"/>
        <w:adjustRightInd w:val="0"/>
        <w:spacing w:line="360" w:lineRule="auto"/>
        <w:ind w:firstLine="709"/>
        <w:jc w:val="both"/>
        <w:rPr>
          <w:rFonts w:ascii="Times New Roman" w:hAnsi="Times New Roman" w:cs="Times New Roman"/>
          <w:b/>
          <w:bCs/>
          <w:sz w:val="28"/>
          <w:szCs w:val="28"/>
          <w:lang w:val="ru-RU"/>
        </w:rPr>
      </w:pPr>
      <w:r w:rsidRPr="00DB5148">
        <w:rPr>
          <w:rFonts w:ascii="Times New Roman" w:hAnsi="Times New Roman" w:cs="Times New Roman"/>
          <w:b/>
          <w:bCs/>
          <w:sz w:val="28"/>
          <w:szCs w:val="28"/>
          <w:lang w:val="ru-RU"/>
        </w:rPr>
        <w:t>п.г.т. Алексеевка</w:t>
      </w:r>
    </w:p>
    <w:p w14:paraId="729426CE" w14:textId="2A55247A" w:rsidR="00DB5148" w:rsidRDefault="00DB5148" w:rsidP="00DB5148">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DB5148">
        <w:rPr>
          <w:rFonts w:ascii="Times New Roman" w:hAnsi="Times New Roman" w:cs="Times New Roman"/>
          <w:sz w:val="28"/>
          <w:szCs w:val="28"/>
          <w:lang w:val="ru-RU"/>
        </w:rPr>
        <w:t>ри планируемом количестве населения</w:t>
      </w:r>
      <w:r w:rsidR="00C90D3A">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 xml:space="preserve">– </w:t>
      </w:r>
      <w:r>
        <w:rPr>
          <w:rFonts w:ascii="Times New Roman" w:hAnsi="Times New Roman" w:cs="Times New Roman"/>
          <w:sz w:val="28"/>
          <w:szCs w:val="28"/>
          <w:lang w:val="ru-RU"/>
        </w:rPr>
        <w:t>13 572</w:t>
      </w:r>
      <w:r w:rsidRPr="00DB5148">
        <w:rPr>
          <w:rFonts w:ascii="Times New Roman" w:hAnsi="Times New Roman" w:cs="Times New Roman"/>
          <w:sz w:val="28"/>
          <w:szCs w:val="28"/>
          <w:lang w:val="ru-RU"/>
        </w:rPr>
        <w:t xml:space="preserve"> чел</w:t>
      </w:r>
      <w:r>
        <w:rPr>
          <w:rFonts w:ascii="Times New Roman" w:hAnsi="Times New Roman" w:cs="Times New Roman"/>
          <w:sz w:val="28"/>
          <w:szCs w:val="28"/>
          <w:lang w:val="ru-RU"/>
        </w:rPr>
        <w:t>.</w:t>
      </w:r>
      <w:r w:rsidRPr="00DB5148">
        <w:rPr>
          <w:rFonts w:ascii="Times New Roman" w:hAnsi="Times New Roman" w:cs="Times New Roman"/>
          <w:sz w:val="28"/>
          <w:szCs w:val="28"/>
          <w:lang w:val="ru-RU"/>
        </w:rPr>
        <w:t>,  количетво</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 xml:space="preserve">одвременных пожаров – 2, расход воды на наружное пожаротушение, на 1 пожар  - </w:t>
      </w:r>
      <w:r>
        <w:rPr>
          <w:rFonts w:ascii="Times New Roman" w:hAnsi="Times New Roman" w:cs="Times New Roman"/>
          <w:sz w:val="28"/>
          <w:szCs w:val="28"/>
          <w:lang w:val="ru-RU"/>
        </w:rPr>
        <w:t>1</w:t>
      </w:r>
      <w:r w:rsidRPr="00DB5148">
        <w:rPr>
          <w:rFonts w:ascii="Times New Roman" w:hAnsi="Times New Roman" w:cs="Times New Roman"/>
          <w:sz w:val="28"/>
          <w:szCs w:val="28"/>
          <w:lang w:val="ru-RU"/>
        </w:rPr>
        <w:t xml:space="preserve">5 л/с. Расход на внутреннее пожаротушение принимается равным 2 струи по </w:t>
      </w:r>
      <w:r>
        <w:rPr>
          <w:rFonts w:ascii="Times New Roman" w:hAnsi="Times New Roman" w:cs="Times New Roman"/>
          <w:sz w:val="28"/>
          <w:szCs w:val="28"/>
          <w:lang w:val="ru-RU"/>
        </w:rPr>
        <w:t>2,</w:t>
      </w:r>
      <w:r w:rsidRPr="00DB5148">
        <w:rPr>
          <w:rFonts w:ascii="Times New Roman" w:hAnsi="Times New Roman" w:cs="Times New Roman"/>
          <w:sz w:val="28"/>
          <w:szCs w:val="28"/>
          <w:lang w:val="ru-RU"/>
        </w:rPr>
        <w:t>5 л/с.</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Продолжительность тушения пожара – 3 часа.</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Неприкосновенный запас воды на пожаротушение 2-х пожаров составит</w:t>
      </w:r>
      <w:r>
        <w:rPr>
          <w:rFonts w:ascii="Times New Roman" w:hAnsi="Times New Roman" w:cs="Times New Roman"/>
          <w:sz w:val="28"/>
          <w:szCs w:val="28"/>
          <w:lang w:val="ru-RU"/>
        </w:rPr>
        <w:t xml:space="preserve"> 432</w:t>
      </w:r>
      <w:r w:rsidRPr="00DB5148">
        <w:rPr>
          <w:rFonts w:ascii="Times New Roman" w:hAnsi="Times New Roman" w:cs="Times New Roman"/>
          <w:sz w:val="28"/>
          <w:szCs w:val="28"/>
          <w:lang w:val="ru-RU"/>
        </w:rPr>
        <w:t xml:space="preserve"> м</w:t>
      </w:r>
      <w:r>
        <w:rPr>
          <w:rFonts w:ascii="Times New Roman" w:hAnsi="Times New Roman" w:cs="Times New Roman"/>
          <w:sz w:val="28"/>
          <w:szCs w:val="28"/>
          <w:lang w:val="ru-RU"/>
        </w:rPr>
        <w:t>³</w:t>
      </w:r>
      <w:r w:rsidRPr="00DB5148">
        <w:rPr>
          <w:rFonts w:ascii="Times New Roman" w:hAnsi="Times New Roman" w:cs="Times New Roman"/>
          <w:sz w:val="28"/>
          <w:szCs w:val="28"/>
          <w:lang w:val="ru-RU"/>
        </w:rPr>
        <w:t>.</w:t>
      </w:r>
    </w:p>
    <w:p w14:paraId="77E92091" w14:textId="5C57DCF2" w:rsidR="00DB5148" w:rsidRPr="00DB5148" w:rsidRDefault="00DB5148" w:rsidP="00DB5148">
      <w:pPr>
        <w:autoSpaceDE w:val="0"/>
        <w:autoSpaceDN w:val="0"/>
        <w:adjustRightInd w:val="0"/>
        <w:spacing w:line="360" w:lineRule="auto"/>
        <w:ind w:firstLine="709"/>
        <w:jc w:val="both"/>
        <w:rPr>
          <w:rFonts w:ascii="Times New Roman" w:hAnsi="Times New Roman" w:cs="Times New Roman"/>
          <w:b/>
          <w:bCs/>
          <w:sz w:val="28"/>
          <w:szCs w:val="28"/>
          <w:lang w:val="ru-RU"/>
        </w:rPr>
      </w:pPr>
      <w:r w:rsidRPr="00DB5148">
        <w:rPr>
          <w:rFonts w:ascii="Times New Roman" w:hAnsi="Times New Roman" w:cs="Times New Roman"/>
          <w:b/>
          <w:bCs/>
          <w:sz w:val="28"/>
          <w:szCs w:val="28"/>
          <w:lang w:val="ru-RU"/>
        </w:rPr>
        <w:t>п.г.т. Усть-Кинельский</w:t>
      </w:r>
    </w:p>
    <w:p w14:paraId="4593594E" w14:textId="06E76B13" w:rsidR="00DB5148" w:rsidRDefault="00DB5148" w:rsidP="00DB5148">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DB5148">
        <w:rPr>
          <w:rFonts w:ascii="Times New Roman" w:hAnsi="Times New Roman" w:cs="Times New Roman"/>
          <w:sz w:val="28"/>
          <w:szCs w:val="28"/>
          <w:lang w:val="ru-RU"/>
        </w:rPr>
        <w:t>ри планируемом количестве населения</w:t>
      </w:r>
      <w:r w:rsidR="00C90D3A">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 xml:space="preserve">– </w:t>
      </w:r>
      <w:r>
        <w:rPr>
          <w:rFonts w:ascii="Times New Roman" w:hAnsi="Times New Roman" w:cs="Times New Roman"/>
          <w:sz w:val="28"/>
          <w:szCs w:val="28"/>
          <w:lang w:val="ru-RU"/>
        </w:rPr>
        <w:t>13 156</w:t>
      </w:r>
      <w:r w:rsidRPr="00DB5148">
        <w:rPr>
          <w:rFonts w:ascii="Times New Roman" w:hAnsi="Times New Roman" w:cs="Times New Roman"/>
          <w:sz w:val="28"/>
          <w:szCs w:val="28"/>
          <w:lang w:val="ru-RU"/>
        </w:rPr>
        <w:t xml:space="preserve"> чел</w:t>
      </w:r>
      <w:r>
        <w:rPr>
          <w:rFonts w:ascii="Times New Roman" w:hAnsi="Times New Roman" w:cs="Times New Roman"/>
          <w:sz w:val="28"/>
          <w:szCs w:val="28"/>
          <w:lang w:val="ru-RU"/>
        </w:rPr>
        <w:t>.</w:t>
      </w:r>
      <w:r w:rsidRPr="00DB5148">
        <w:rPr>
          <w:rFonts w:ascii="Times New Roman" w:hAnsi="Times New Roman" w:cs="Times New Roman"/>
          <w:sz w:val="28"/>
          <w:szCs w:val="28"/>
          <w:lang w:val="ru-RU"/>
        </w:rPr>
        <w:t>,  количетво</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 xml:space="preserve">одвременных пожаров – 2, расход воды на наружное пожаротушение, на 1 пожар  - </w:t>
      </w:r>
      <w:r>
        <w:rPr>
          <w:rFonts w:ascii="Times New Roman" w:hAnsi="Times New Roman" w:cs="Times New Roman"/>
          <w:sz w:val="28"/>
          <w:szCs w:val="28"/>
          <w:lang w:val="ru-RU"/>
        </w:rPr>
        <w:t>1</w:t>
      </w:r>
      <w:r w:rsidRPr="00DB5148">
        <w:rPr>
          <w:rFonts w:ascii="Times New Roman" w:hAnsi="Times New Roman" w:cs="Times New Roman"/>
          <w:sz w:val="28"/>
          <w:szCs w:val="28"/>
          <w:lang w:val="ru-RU"/>
        </w:rPr>
        <w:t xml:space="preserve">5 л/с. Расход на внутреннее пожаротушение принимается равным 2 струи по </w:t>
      </w:r>
      <w:r>
        <w:rPr>
          <w:rFonts w:ascii="Times New Roman" w:hAnsi="Times New Roman" w:cs="Times New Roman"/>
          <w:sz w:val="28"/>
          <w:szCs w:val="28"/>
          <w:lang w:val="ru-RU"/>
        </w:rPr>
        <w:t>2,</w:t>
      </w:r>
      <w:r w:rsidRPr="00DB5148">
        <w:rPr>
          <w:rFonts w:ascii="Times New Roman" w:hAnsi="Times New Roman" w:cs="Times New Roman"/>
          <w:sz w:val="28"/>
          <w:szCs w:val="28"/>
          <w:lang w:val="ru-RU"/>
        </w:rPr>
        <w:t>5 л/с.</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Продолжительность тушения пожара – 3 часа.</w:t>
      </w:r>
      <w:r>
        <w:rPr>
          <w:rFonts w:ascii="Times New Roman" w:hAnsi="Times New Roman" w:cs="Times New Roman"/>
          <w:sz w:val="28"/>
          <w:szCs w:val="28"/>
          <w:lang w:val="ru-RU"/>
        </w:rPr>
        <w:t xml:space="preserve"> </w:t>
      </w:r>
      <w:r w:rsidRPr="00DB5148">
        <w:rPr>
          <w:rFonts w:ascii="Times New Roman" w:hAnsi="Times New Roman" w:cs="Times New Roman"/>
          <w:sz w:val="28"/>
          <w:szCs w:val="28"/>
          <w:lang w:val="ru-RU"/>
        </w:rPr>
        <w:t>Неприкосновенный запас воды на пожаротушение 2-х пожаров составит</w:t>
      </w:r>
      <w:r>
        <w:rPr>
          <w:rFonts w:ascii="Times New Roman" w:hAnsi="Times New Roman" w:cs="Times New Roman"/>
          <w:sz w:val="28"/>
          <w:szCs w:val="28"/>
          <w:lang w:val="ru-RU"/>
        </w:rPr>
        <w:t xml:space="preserve"> 432</w:t>
      </w:r>
      <w:r w:rsidRPr="00DB5148">
        <w:rPr>
          <w:rFonts w:ascii="Times New Roman" w:hAnsi="Times New Roman" w:cs="Times New Roman"/>
          <w:sz w:val="28"/>
          <w:szCs w:val="28"/>
          <w:lang w:val="ru-RU"/>
        </w:rPr>
        <w:t xml:space="preserve"> м</w:t>
      </w:r>
      <w:r>
        <w:rPr>
          <w:rFonts w:ascii="Times New Roman" w:hAnsi="Times New Roman" w:cs="Times New Roman"/>
          <w:sz w:val="28"/>
          <w:szCs w:val="28"/>
          <w:lang w:val="ru-RU"/>
        </w:rPr>
        <w:t>³</w:t>
      </w:r>
      <w:r w:rsidRPr="00DB5148">
        <w:rPr>
          <w:rFonts w:ascii="Times New Roman" w:hAnsi="Times New Roman" w:cs="Times New Roman"/>
          <w:sz w:val="28"/>
          <w:szCs w:val="28"/>
          <w:lang w:val="ru-RU"/>
        </w:rPr>
        <w:t>.</w:t>
      </w:r>
    </w:p>
    <w:p w14:paraId="42AFB037" w14:textId="77777777" w:rsidR="00DB5148" w:rsidRPr="00DB5148" w:rsidRDefault="00DB5148" w:rsidP="00DB5148">
      <w:pPr>
        <w:autoSpaceDE w:val="0"/>
        <w:autoSpaceDN w:val="0"/>
        <w:adjustRightInd w:val="0"/>
        <w:spacing w:line="360" w:lineRule="auto"/>
        <w:jc w:val="both"/>
        <w:rPr>
          <w:rFonts w:ascii="Times New Roman" w:hAnsi="Times New Roman" w:cs="Times New Roman"/>
          <w:sz w:val="28"/>
          <w:szCs w:val="28"/>
          <w:lang w:val="ru-RU"/>
        </w:rPr>
      </w:pPr>
    </w:p>
    <w:p w14:paraId="75D6E40C" w14:textId="782D825F" w:rsidR="00CF01B2" w:rsidRDefault="00CF01B2" w:rsidP="00CF01B2">
      <w:pPr>
        <w:autoSpaceDE w:val="0"/>
        <w:autoSpaceDN w:val="0"/>
        <w:adjustRightInd w:val="0"/>
        <w:spacing w:line="360" w:lineRule="auto"/>
        <w:ind w:firstLine="709"/>
        <w:jc w:val="center"/>
        <w:rPr>
          <w:rFonts w:ascii="Times New Roman" w:eastAsia="F1" w:hAnsi="Times New Roman" w:cs="Times New Roman"/>
          <w:b/>
          <w:bCs/>
          <w:i/>
          <w:iCs/>
          <w:sz w:val="28"/>
          <w:szCs w:val="28"/>
          <w:lang w:val="ru-RU"/>
        </w:rPr>
      </w:pPr>
      <w:r w:rsidRPr="00CF01B2">
        <w:rPr>
          <w:rFonts w:ascii="Times New Roman" w:hAnsi="Times New Roman" w:cs="Times New Roman"/>
          <w:b/>
          <w:bCs/>
          <w:i/>
          <w:iCs/>
          <w:sz w:val="28"/>
          <w:szCs w:val="28"/>
          <w:lang w:val="ru-RU"/>
        </w:rPr>
        <w:t>Развитие общественно-деловой зоны в г.</w:t>
      </w:r>
      <w:r w:rsidR="00047153">
        <w:rPr>
          <w:rFonts w:ascii="Times New Roman" w:hAnsi="Times New Roman" w:cs="Times New Roman"/>
          <w:b/>
          <w:bCs/>
          <w:i/>
          <w:iCs/>
          <w:sz w:val="28"/>
          <w:szCs w:val="28"/>
          <w:lang w:val="ru-RU"/>
        </w:rPr>
        <w:t>о.</w:t>
      </w:r>
      <w:r w:rsidR="009B2900">
        <w:rPr>
          <w:rFonts w:ascii="Times New Roman" w:hAnsi="Times New Roman" w:cs="Times New Roman"/>
          <w:b/>
          <w:bCs/>
          <w:i/>
          <w:iCs/>
          <w:sz w:val="28"/>
          <w:szCs w:val="28"/>
          <w:lang w:val="ru-RU"/>
        </w:rPr>
        <w:t xml:space="preserve"> </w:t>
      </w:r>
      <w:r w:rsidRPr="00CF01B2">
        <w:rPr>
          <w:rFonts w:ascii="Times New Roman" w:hAnsi="Times New Roman" w:cs="Times New Roman"/>
          <w:b/>
          <w:bCs/>
          <w:i/>
          <w:iCs/>
          <w:sz w:val="28"/>
          <w:szCs w:val="28"/>
          <w:lang w:val="ru-RU"/>
        </w:rPr>
        <w:t>Кинель</w:t>
      </w:r>
    </w:p>
    <w:p w14:paraId="2BFF28B6" w14:textId="1AFCF886" w:rsidR="000E69A8" w:rsidRPr="000E69A8" w:rsidRDefault="000E69A8" w:rsidP="00047153">
      <w:pPr>
        <w:autoSpaceDE w:val="0"/>
        <w:autoSpaceDN w:val="0"/>
        <w:adjustRightInd w:val="0"/>
        <w:spacing w:line="360" w:lineRule="auto"/>
        <w:ind w:firstLine="709"/>
        <w:jc w:val="center"/>
        <w:rPr>
          <w:rFonts w:ascii="Times New Roman" w:eastAsia="F1" w:hAnsi="Times New Roman" w:cs="Times New Roman"/>
          <w:b/>
          <w:bCs/>
          <w:sz w:val="28"/>
          <w:szCs w:val="28"/>
          <w:lang w:val="ru-RU"/>
        </w:rPr>
      </w:pPr>
      <w:r w:rsidRPr="000E69A8">
        <w:rPr>
          <w:rFonts w:ascii="Times New Roman" w:eastAsia="F1" w:hAnsi="Times New Roman" w:cs="Times New Roman"/>
          <w:b/>
          <w:bCs/>
          <w:sz w:val="28"/>
          <w:szCs w:val="28"/>
          <w:lang w:val="ru-RU"/>
        </w:rPr>
        <w:t>г. Кинель</w:t>
      </w:r>
    </w:p>
    <w:p w14:paraId="24B38956" w14:textId="1F829F6B"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lastRenderedPageBreak/>
        <w:t>Общественный центр</w:t>
      </w:r>
      <w:r>
        <w:rPr>
          <w:rFonts w:ascii="Times New Roman" w:eastAsia="F1" w:hAnsi="Times New Roman" w:cs="Times New Roman"/>
          <w:sz w:val="28"/>
          <w:szCs w:val="28"/>
          <w:lang w:val="ru-RU"/>
        </w:rPr>
        <w:t xml:space="preserve"> в г. Кинель</w:t>
      </w:r>
      <w:r w:rsidRPr="00CF01B2">
        <w:rPr>
          <w:rFonts w:ascii="Times New Roman" w:eastAsia="F1" w:hAnsi="Times New Roman" w:cs="Times New Roman"/>
          <w:sz w:val="28"/>
          <w:szCs w:val="28"/>
          <w:lang w:val="ru-RU"/>
        </w:rPr>
        <w:t xml:space="preserve">, согласно </w:t>
      </w:r>
      <w:r>
        <w:rPr>
          <w:rFonts w:ascii="Times New Roman" w:eastAsia="F1" w:hAnsi="Times New Roman" w:cs="Times New Roman"/>
          <w:sz w:val="28"/>
          <w:szCs w:val="28"/>
          <w:lang w:val="ru-RU"/>
        </w:rPr>
        <w:t>Г</w:t>
      </w:r>
      <w:r w:rsidRPr="00CF01B2">
        <w:rPr>
          <w:rFonts w:ascii="Times New Roman" w:eastAsia="F1" w:hAnsi="Times New Roman" w:cs="Times New Roman"/>
          <w:sz w:val="28"/>
          <w:szCs w:val="28"/>
          <w:lang w:val="ru-RU"/>
        </w:rPr>
        <w:t>енерального плана, будет развиваться на существующих площадках.</w:t>
      </w:r>
      <w:r>
        <w:rPr>
          <w:rFonts w:ascii="Times New Roman" w:eastAsia="F1" w:hAnsi="Times New Roman" w:cs="Times New Roman"/>
          <w:sz w:val="28"/>
          <w:szCs w:val="28"/>
          <w:lang w:val="ru-RU"/>
        </w:rPr>
        <w:t xml:space="preserve"> </w:t>
      </w:r>
      <w:r w:rsidRPr="00CF01B2">
        <w:rPr>
          <w:rFonts w:ascii="Times New Roman" w:eastAsia="F1" w:hAnsi="Times New Roman" w:cs="Times New Roman"/>
          <w:sz w:val="28"/>
          <w:szCs w:val="28"/>
          <w:lang w:val="ru-RU"/>
        </w:rPr>
        <w:t xml:space="preserve">Проектом </w:t>
      </w:r>
      <w:r>
        <w:rPr>
          <w:rFonts w:ascii="Times New Roman" w:eastAsia="F1" w:hAnsi="Times New Roman" w:cs="Times New Roman"/>
          <w:sz w:val="28"/>
          <w:szCs w:val="28"/>
          <w:lang w:val="ru-RU"/>
        </w:rPr>
        <w:t>Г</w:t>
      </w:r>
      <w:r w:rsidRPr="00CF01B2">
        <w:rPr>
          <w:rFonts w:ascii="Times New Roman" w:eastAsia="F1" w:hAnsi="Times New Roman" w:cs="Times New Roman"/>
          <w:sz w:val="28"/>
          <w:szCs w:val="28"/>
          <w:lang w:val="ru-RU"/>
        </w:rPr>
        <w:t>енерального плана предусматривается реконструкция и капитальный ремонт объектов капитального строительства</w:t>
      </w:r>
      <w:r>
        <w:rPr>
          <w:rFonts w:ascii="Times New Roman" w:eastAsia="F1" w:hAnsi="Times New Roman" w:cs="Times New Roman"/>
          <w:sz w:val="28"/>
          <w:szCs w:val="28"/>
          <w:lang w:val="ru-RU"/>
        </w:rPr>
        <w:t>.</w:t>
      </w:r>
    </w:p>
    <w:p w14:paraId="49CD3B15" w14:textId="78DBD62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u w:val="single"/>
          <w:lang w:val="ru-RU"/>
        </w:rPr>
      </w:pPr>
      <w:r w:rsidRPr="00CF01B2">
        <w:rPr>
          <w:rFonts w:ascii="Times New Roman" w:eastAsia="F1" w:hAnsi="Times New Roman" w:cs="Times New Roman"/>
          <w:sz w:val="28"/>
          <w:szCs w:val="28"/>
          <w:u w:val="single"/>
          <w:lang w:val="ru-RU"/>
        </w:rPr>
        <w:t>На первую очередь строительства (до 2033 г.) планируется размещение следующих объектов культурно-бытового назначения:</w:t>
      </w:r>
    </w:p>
    <w:p w14:paraId="61606A0C" w14:textId="062460D2"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b/>
          <w:bCs/>
          <w:i/>
          <w:iCs/>
          <w:sz w:val="28"/>
          <w:szCs w:val="28"/>
          <w:lang w:val="ru-RU"/>
        </w:rPr>
      </w:pPr>
      <w:r>
        <w:rPr>
          <w:rFonts w:ascii="Times New Roman" w:eastAsia="F1" w:hAnsi="Times New Roman" w:cs="Times New Roman"/>
          <w:b/>
          <w:bCs/>
          <w:i/>
          <w:iCs/>
          <w:sz w:val="28"/>
          <w:szCs w:val="28"/>
          <w:lang w:val="ru-RU"/>
        </w:rPr>
        <w:t>В</w:t>
      </w:r>
      <w:r w:rsidRPr="00CF01B2">
        <w:rPr>
          <w:rFonts w:ascii="Times New Roman" w:eastAsia="F1" w:hAnsi="Times New Roman" w:cs="Times New Roman"/>
          <w:b/>
          <w:bCs/>
          <w:i/>
          <w:iCs/>
          <w:sz w:val="28"/>
          <w:szCs w:val="28"/>
          <w:lang w:val="ru-RU"/>
        </w:rPr>
        <w:t xml:space="preserve"> сфере образования</w:t>
      </w:r>
      <w:r>
        <w:rPr>
          <w:rFonts w:ascii="Times New Roman" w:eastAsia="F1" w:hAnsi="Times New Roman" w:cs="Times New Roman"/>
          <w:b/>
          <w:bCs/>
          <w:i/>
          <w:iCs/>
          <w:sz w:val="28"/>
          <w:szCs w:val="28"/>
          <w:lang w:val="ru-RU"/>
        </w:rPr>
        <w:t>:</w:t>
      </w:r>
    </w:p>
    <w:p w14:paraId="4AD12AE5"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1.</w:t>
      </w:r>
      <w:r w:rsidRPr="00CF01B2">
        <w:rPr>
          <w:rFonts w:ascii="Times New Roman" w:eastAsia="F1" w:hAnsi="Times New Roman" w:cs="Times New Roman"/>
          <w:sz w:val="28"/>
          <w:szCs w:val="28"/>
          <w:lang w:val="ru-RU"/>
        </w:rPr>
        <w:tab/>
        <w:t>Строительство детского сада на 140 мест, площадь земельного участка 0,53 га, в г. Кинель, Юго-Восточный район, площадка №3;</w:t>
      </w:r>
    </w:p>
    <w:p w14:paraId="5567798B"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2.</w:t>
      </w:r>
      <w:r w:rsidRPr="00CF01B2">
        <w:rPr>
          <w:rFonts w:ascii="Times New Roman" w:eastAsia="F1" w:hAnsi="Times New Roman" w:cs="Times New Roman"/>
          <w:sz w:val="28"/>
          <w:szCs w:val="28"/>
          <w:lang w:val="ru-RU"/>
        </w:rPr>
        <w:tab/>
        <w:t>Строительство детскогосада на 120 мест, площадь земельного участка 0,46 га, в г. Кинель, Юго-Восточный район, ул. 9 Мая;</w:t>
      </w:r>
    </w:p>
    <w:p w14:paraId="7DAEA7FA"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3.</w:t>
      </w:r>
      <w:r w:rsidRPr="00CF01B2">
        <w:rPr>
          <w:rFonts w:ascii="Times New Roman" w:eastAsia="F1" w:hAnsi="Times New Roman" w:cs="Times New Roman"/>
          <w:sz w:val="28"/>
          <w:szCs w:val="28"/>
          <w:lang w:val="ru-RU"/>
        </w:rPr>
        <w:tab/>
        <w:t xml:space="preserve">Строительство детскогосада на 110 мест, площадь земельного участка 0,42 га, в г. Кинель, Юго-Восточный район, квартал № 28, ул. Перспективная; </w:t>
      </w:r>
    </w:p>
    <w:p w14:paraId="32C0EE9F" w14:textId="47CA5688"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4.</w:t>
      </w:r>
      <w:r w:rsidRPr="00CF01B2">
        <w:rPr>
          <w:rFonts w:ascii="Times New Roman" w:eastAsia="F1" w:hAnsi="Times New Roman" w:cs="Times New Roman"/>
          <w:sz w:val="28"/>
          <w:szCs w:val="28"/>
          <w:lang w:val="ru-RU"/>
        </w:rPr>
        <w:tab/>
        <w:t>Строительство двух детскихсадов на 70 мест, площадь земельного участка 0,3 га каждый, в г.Кинель, в мкр. Елшняги - площадка № 5 и в мкр. Лебедь - площадка № 7;</w:t>
      </w:r>
    </w:p>
    <w:p w14:paraId="2E8F08DA" w14:textId="386682C3"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5.</w:t>
      </w:r>
      <w:r w:rsidRPr="00CF01B2">
        <w:rPr>
          <w:rFonts w:ascii="Times New Roman" w:eastAsia="F1" w:hAnsi="Times New Roman" w:cs="Times New Roman"/>
          <w:sz w:val="28"/>
          <w:szCs w:val="28"/>
          <w:lang w:val="ru-RU"/>
        </w:rPr>
        <w:tab/>
        <w:t xml:space="preserve">Строительство школы на 613 учащ., площадь земельного участка 3,37 га, в г. Кинель, Юго-Восточный район, квартал № 26; </w:t>
      </w:r>
    </w:p>
    <w:p w14:paraId="5B3487D2" w14:textId="4FB34722"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6.</w:t>
      </w:r>
      <w:r w:rsidRPr="00CF01B2">
        <w:rPr>
          <w:rFonts w:ascii="Times New Roman" w:eastAsia="F1" w:hAnsi="Times New Roman" w:cs="Times New Roman"/>
          <w:sz w:val="28"/>
          <w:szCs w:val="28"/>
          <w:lang w:val="ru-RU"/>
        </w:rPr>
        <w:tab/>
        <w:t>Строительство школы на 274 учащ. - площадь земельного участка 1,51 га, в г. Кинель, мкр. Елшняги, площадка № 5;</w:t>
      </w:r>
    </w:p>
    <w:p w14:paraId="094B6539"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7.</w:t>
      </w:r>
      <w:r w:rsidRPr="00CF01B2">
        <w:rPr>
          <w:rFonts w:ascii="Times New Roman" w:eastAsia="F1" w:hAnsi="Times New Roman" w:cs="Times New Roman"/>
          <w:sz w:val="28"/>
          <w:szCs w:val="28"/>
          <w:lang w:val="ru-RU"/>
        </w:rPr>
        <w:tab/>
        <w:t>Строительство детского дома творчества (дополнительное образование детей) на 360 учащ., площадь земельного участка 1,98 га, в г. Кинель, Юго-Восточный район, ул. 9 Мая;</w:t>
      </w:r>
    </w:p>
    <w:p w14:paraId="2C76FEB2" w14:textId="2BBCCA74"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8.</w:t>
      </w:r>
      <w:r w:rsidRPr="00CF01B2">
        <w:rPr>
          <w:rFonts w:ascii="Times New Roman" w:eastAsia="F1" w:hAnsi="Times New Roman" w:cs="Times New Roman"/>
          <w:sz w:val="28"/>
          <w:szCs w:val="28"/>
          <w:lang w:val="ru-RU"/>
        </w:rPr>
        <w:tab/>
        <w:t>Строительство детского доматворчества на 350 учащ., площадь земельного участка 1,93га, в г. Кинель, мкр. Елшняги, площадка № 5;</w:t>
      </w:r>
    </w:p>
    <w:p w14:paraId="6C15B4F9"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9.</w:t>
      </w:r>
      <w:r w:rsidRPr="00CF01B2">
        <w:rPr>
          <w:rFonts w:ascii="Times New Roman" w:eastAsia="F1" w:hAnsi="Times New Roman" w:cs="Times New Roman"/>
          <w:sz w:val="28"/>
          <w:szCs w:val="28"/>
          <w:lang w:val="ru-RU"/>
        </w:rPr>
        <w:tab/>
        <w:t>Реконструкция МБУДО «Детской школы искусств № 3 г.о.Кинель» на 323 учащ. в г. Кинель, ул. Маяковского, 51;</w:t>
      </w:r>
    </w:p>
    <w:p w14:paraId="21CE797E" w14:textId="04AF9B96"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lastRenderedPageBreak/>
        <w:t>10.</w:t>
      </w:r>
      <w:r w:rsidRPr="00CF01B2">
        <w:rPr>
          <w:rFonts w:ascii="Times New Roman" w:eastAsia="F1" w:hAnsi="Times New Roman" w:cs="Times New Roman"/>
          <w:sz w:val="28"/>
          <w:szCs w:val="28"/>
          <w:lang w:val="ru-RU"/>
        </w:rPr>
        <w:tab/>
        <w:t>Строительство детского дома творчества (дополнительное образование детей) на 350 учащ., площадь земельного участка 1,98 га, в г. Кинель, Юго-Восточный район, площадка № 26.</w:t>
      </w:r>
    </w:p>
    <w:p w14:paraId="0917A274" w14:textId="0D0959D0"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b/>
          <w:bCs/>
          <w:i/>
          <w:iCs/>
          <w:sz w:val="28"/>
          <w:szCs w:val="28"/>
          <w:lang w:val="ru-RU"/>
        </w:rPr>
      </w:pPr>
      <w:r>
        <w:rPr>
          <w:rFonts w:ascii="Times New Roman" w:eastAsia="F1" w:hAnsi="Times New Roman" w:cs="Times New Roman"/>
          <w:b/>
          <w:bCs/>
          <w:i/>
          <w:iCs/>
          <w:sz w:val="28"/>
          <w:szCs w:val="28"/>
          <w:lang w:val="ru-RU"/>
        </w:rPr>
        <w:t>В</w:t>
      </w:r>
      <w:r w:rsidRPr="00CF01B2">
        <w:rPr>
          <w:rFonts w:ascii="Times New Roman" w:eastAsia="F1" w:hAnsi="Times New Roman" w:cs="Times New Roman"/>
          <w:b/>
          <w:bCs/>
          <w:i/>
          <w:iCs/>
          <w:sz w:val="28"/>
          <w:szCs w:val="28"/>
          <w:lang w:val="ru-RU"/>
        </w:rPr>
        <w:t xml:space="preserve"> сфере физкультуры и спорта:</w:t>
      </w:r>
    </w:p>
    <w:p w14:paraId="6AC00126" w14:textId="64794E79"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1.</w:t>
      </w:r>
      <w:r w:rsidRPr="00CF01B2">
        <w:rPr>
          <w:rFonts w:ascii="Times New Roman" w:eastAsia="F1" w:hAnsi="Times New Roman" w:cs="Times New Roman"/>
          <w:sz w:val="28"/>
          <w:szCs w:val="28"/>
          <w:lang w:val="ru-RU"/>
        </w:rPr>
        <w:tab/>
        <w:t xml:space="preserve">Строительство физкультурно-оздоровительного комплекса со спортивными площадками планируется в Юго-Восточном районе, по ул. 27 Партсъезда, 13 (КН 63:03:0214001:30, площадь территории </w:t>
      </w:r>
      <w:r w:rsidR="00047153">
        <w:rPr>
          <w:rFonts w:ascii="Times New Roman" w:eastAsia="F1" w:hAnsi="Times New Roman" w:cs="Times New Roman"/>
          <w:sz w:val="28"/>
          <w:szCs w:val="28"/>
          <w:lang w:val="ru-RU"/>
        </w:rPr>
        <w:t>–</w:t>
      </w:r>
      <w:r w:rsidRPr="00CF01B2">
        <w:rPr>
          <w:rFonts w:ascii="Times New Roman" w:eastAsia="F1" w:hAnsi="Times New Roman" w:cs="Times New Roman"/>
          <w:sz w:val="28"/>
          <w:szCs w:val="28"/>
          <w:lang w:val="ru-RU"/>
        </w:rPr>
        <w:t xml:space="preserve"> 180</w:t>
      </w:r>
      <w:r w:rsidR="00047153">
        <w:rPr>
          <w:rFonts w:ascii="Times New Roman" w:eastAsia="F1" w:hAnsi="Times New Roman" w:cs="Times New Roman"/>
          <w:sz w:val="28"/>
          <w:szCs w:val="28"/>
          <w:lang w:val="ru-RU"/>
        </w:rPr>
        <w:t xml:space="preserve"> </w:t>
      </w:r>
      <w:r w:rsidRPr="00CF01B2">
        <w:rPr>
          <w:rFonts w:ascii="Times New Roman" w:eastAsia="F1" w:hAnsi="Times New Roman" w:cs="Times New Roman"/>
          <w:sz w:val="28"/>
          <w:szCs w:val="28"/>
          <w:lang w:val="ru-RU"/>
        </w:rPr>
        <w:t>857 кв.м):</w:t>
      </w:r>
    </w:p>
    <w:p w14:paraId="62F8F3CE"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спортивные площадки, общая площадь территории – 1,432 га, в т.ч. футбольное поле - 170х74 м, комплексная спортивная площадка – 58х30 м;</w:t>
      </w:r>
    </w:p>
    <w:p w14:paraId="03AE2059"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спортзалы – 36х18 м и 24х12м;</w:t>
      </w:r>
    </w:p>
    <w:p w14:paraId="4A1BA922"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плавательный бассейн – 25х8,5 м зеркала воды.</w:t>
      </w:r>
    </w:p>
    <w:p w14:paraId="22345D0A"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2.</w:t>
      </w:r>
      <w:r w:rsidRPr="00CF01B2">
        <w:rPr>
          <w:rFonts w:ascii="Times New Roman" w:eastAsia="F1" w:hAnsi="Times New Roman" w:cs="Times New Roman"/>
          <w:sz w:val="28"/>
          <w:szCs w:val="28"/>
          <w:lang w:val="ru-RU"/>
        </w:rPr>
        <w:tab/>
        <w:t>Строительство физкультурно-спортивного комплекса со спортивными площадками планируется в Юго-Восточном районе, квартал № 28, по ул. 6-я Ямская:</w:t>
      </w:r>
    </w:p>
    <w:p w14:paraId="4DE1FA62"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xml:space="preserve">- крытый футбольный манеж - 40х20 м, </w:t>
      </w:r>
    </w:p>
    <w:p w14:paraId="714F72D1"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комплексная спортивная площадка – 58х30 м, площадь территории – 0,174 га;</w:t>
      </w:r>
    </w:p>
    <w:p w14:paraId="0FF4A760"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спортзал – 36х18 м.</w:t>
      </w:r>
    </w:p>
    <w:p w14:paraId="37C5D3A2" w14:textId="5E9C576B"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3.</w:t>
      </w:r>
      <w:r w:rsidRPr="00CF01B2">
        <w:rPr>
          <w:rFonts w:ascii="Times New Roman" w:eastAsia="F1" w:hAnsi="Times New Roman" w:cs="Times New Roman"/>
          <w:sz w:val="28"/>
          <w:szCs w:val="28"/>
          <w:lang w:val="ru-RU"/>
        </w:rPr>
        <w:tab/>
        <w:t>Строительство физкультурно-спортивного комплекса</w:t>
      </w:r>
      <w:r w:rsidR="00047153">
        <w:rPr>
          <w:rFonts w:ascii="Times New Roman" w:eastAsia="F1" w:hAnsi="Times New Roman" w:cs="Times New Roman"/>
          <w:sz w:val="28"/>
          <w:szCs w:val="28"/>
          <w:lang w:val="ru-RU"/>
        </w:rPr>
        <w:t xml:space="preserve"> </w:t>
      </w:r>
      <w:r w:rsidRPr="00CF01B2">
        <w:rPr>
          <w:rFonts w:ascii="Times New Roman" w:eastAsia="F1" w:hAnsi="Times New Roman" w:cs="Times New Roman"/>
          <w:sz w:val="28"/>
          <w:szCs w:val="28"/>
          <w:lang w:val="ru-RU"/>
        </w:rPr>
        <w:t>в мкр Лебедь, на площадке №6:</w:t>
      </w:r>
    </w:p>
    <w:p w14:paraId="3B54CBD0"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спортзал – 36х18 м;</w:t>
      </w:r>
    </w:p>
    <w:p w14:paraId="3F1BBBDC"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комплексная спортивная площадка – 45х25 м, площадь территории – 0,1125 га.</w:t>
      </w:r>
    </w:p>
    <w:p w14:paraId="2602C3D6"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4.  Строительство спортивной площадки в мкр. Елшняги, на площадке №5: 45х25 м, площадь территории – 0,1125 га.</w:t>
      </w:r>
    </w:p>
    <w:p w14:paraId="531FA535"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5. Спортивная площадка в Юго-Восточный районе, квартал №24: 58х30 м, площадь территории – 0,174 га.</w:t>
      </w:r>
    </w:p>
    <w:p w14:paraId="0011D280" w14:textId="3CA2FA75"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6. Реконструкция стадиона СЦ «Кинель», площадь – 1,7 га, пропускной способностью 55 чел/час,</w:t>
      </w:r>
      <w:r>
        <w:rPr>
          <w:rFonts w:ascii="Times New Roman" w:eastAsia="F1" w:hAnsi="Times New Roman" w:cs="Times New Roman"/>
          <w:sz w:val="28"/>
          <w:szCs w:val="28"/>
          <w:lang w:val="ru-RU"/>
        </w:rPr>
        <w:t xml:space="preserve"> </w:t>
      </w:r>
      <w:r w:rsidRPr="00CF01B2">
        <w:rPr>
          <w:rFonts w:ascii="Times New Roman" w:eastAsia="F1" w:hAnsi="Times New Roman" w:cs="Times New Roman"/>
          <w:sz w:val="28"/>
          <w:szCs w:val="28"/>
          <w:lang w:val="ru-RU"/>
        </w:rPr>
        <w:t xml:space="preserve">в г. Кинель, ул. Маяковского, 52. </w:t>
      </w:r>
    </w:p>
    <w:p w14:paraId="46C52FB9"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lastRenderedPageBreak/>
        <w:t>7. Реконструкция футбольного поля (пропускной способностью 30 чел/час) ГБОУ СОШ №1, ул. Шоссейная, 6а.</w:t>
      </w:r>
    </w:p>
    <w:p w14:paraId="15C4A108"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8. Реконструкция баскетбольной площадки ГБОУ СОШ №9, ул. Ульяновская, 27, размером площадки 26х14 м; пропускной способностью 24 чел/час.</w:t>
      </w:r>
    </w:p>
    <w:p w14:paraId="60633A15" w14:textId="405DC511" w:rsidR="00CF01B2" w:rsidRPr="00CF01B2" w:rsidRDefault="00CF01B2" w:rsidP="00047153">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9. Реконструкция футбольного поля и баскетбольной площадки (пропускной способностью 30 чел/час.) КГТ, г. Кинель, ул. Украинская, 50.</w:t>
      </w:r>
    </w:p>
    <w:p w14:paraId="59B82459" w14:textId="4F3D379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b/>
          <w:bCs/>
          <w:i/>
          <w:iCs/>
          <w:sz w:val="28"/>
          <w:szCs w:val="28"/>
          <w:lang w:val="ru-RU"/>
        </w:rPr>
      </w:pPr>
      <w:r>
        <w:rPr>
          <w:rFonts w:ascii="Times New Roman" w:eastAsia="F1" w:hAnsi="Times New Roman" w:cs="Times New Roman"/>
          <w:b/>
          <w:bCs/>
          <w:i/>
          <w:iCs/>
          <w:sz w:val="28"/>
          <w:szCs w:val="28"/>
          <w:lang w:val="ru-RU"/>
        </w:rPr>
        <w:t>В</w:t>
      </w:r>
      <w:r w:rsidRPr="00CF01B2">
        <w:rPr>
          <w:rFonts w:ascii="Times New Roman" w:eastAsia="F1" w:hAnsi="Times New Roman" w:cs="Times New Roman"/>
          <w:b/>
          <w:bCs/>
          <w:i/>
          <w:iCs/>
          <w:sz w:val="28"/>
          <w:szCs w:val="28"/>
          <w:lang w:val="ru-RU"/>
        </w:rPr>
        <w:t xml:space="preserve"> сфере культуры</w:t>
      </w:r>
      <w:r>
        <w:rPr>
          <w:rFonts w:ascii="Times New Roman" w:eastAsia="F1" w:hAnsi="Times New Roman" w:cs="Times New Roman"/>
          <w:b/>
          <w:bCs/>
          <w:i/>
          <w:iCs/>
          <w:sz w:val="28"/>
          <w:szCs w:val="28"/>
          <w:lang w:val="ru-RU"/>
        </w:rPr>
        <w:t>:</w:t>
      </w:r>
    </w:p>
    <w:p w14:paraId="085759AE"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1. Центр досуга на 100 мести библиотека планируется в мкр. Елшняги, площадка № 5.</w:t>
      </w:r>
    </w:p>
    <w:p w14:paraId="2972460B" w14:textId="3CAF7499"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2. Дом культуры на 200 мест в квартале № 28, ул. 4-ая Ямская.</w:t>
      </w:r>
    </w:p>
    <w:p w14:paraId="1FF5DAA8" w14:textId="007406C4"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b/>
          <w:bCs/>
          <w:i/>
          <w:iCs/>
          <w:sz w:val="28"/>
          <w:szCs w:val="28"/>
          <w:lang w:val="ru-RU"/>
        </w:rPr>
      </w:pPr>
      <w:r>
        <w:rPr>
          <w:rFonts w:ascii="Times New Roman" w:eastAsia="F1" w:hAnsi="Times New Roman" w:cs="Times New Roman"/>
          <w:b/>
          <w:bCs/>
          <w:i/>
          <w:iCs/>
          <w:sz w:val="28"/>
          <w:szCs w:val="28"/>
          <w:lang w:val="ru-RU"/>
        </w:rPr>
        <w:t>В</w:t>
      </w:r>
      <w:r w:rsidRPr="00CF01B2">
        <w:rPr>
          <w:rFonts w:ascii="Times New Roman" w:eastAsia="F1" w:hAnsi="Times New Roman" w:cs="Times New Roman"/>
          <w:b/>
          <w:bCs/>
          <w:i/>
          <w:iCs/>
          <w:sz w:val="28"/>
          <w:szCs w:val="28"/>
          <w:lang w:val="ru-RU"/>
        </w:rPr>
        <w:t xml:space="preserve"> сфере здравоохранения</w:t>
      </w:r>
      <w:r>
        <w:rPr>
          <w:rFonts w:ascii="Times New Roman" w:eastAsia="F1" w:hAnsi="Times New Roman" w:cs="Times New Roman"/>
          <w:b/>
          <w:bCs/>
          <w:i/>
          <w:iCs/>
          <w:sz w:val="28"/>
          <w:szCs w:val="28"/>
          <w:lang w:val="ru-RU"/>
        </w:rPr>
        <w:t>:</w:t>
      </w:r>
    </w:p>
    <w:p w14:paraId="35D21D86"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1.</w:t>
      </w:r>
      <w:r w:rsidRPr="00CF01B2">
        <w:rPr>
          <w:rFonts w:ascii="Times New Roman" w:eastAsia="F1" w:hAnsi="Times New Roman" w:cs="Times New Roman"/>
          <w:sz w:val="28"/>
          <w:szCs w:val="28"/>
          <w:lang w:val="ru-RU"/>
        </w:rPr>
        <w:tab/>
        <w:t>Поликлиника на 170 посещ./смену, планируется в Юго-Восточном районе,на площадке № 16, ул. 9 Мая.</w:t>
      </w:r>
    </w:p>
    <w:p w14:paraId="5ADBDCDF" w14:textId="7E343476"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2.</w:t>
      </w:r>
      <w:r w:rsidRPr="00CF01B2">
        <w:rPr>
          <w:rFonts w:ascii="Times New Roman" w:eastAsia="F1" w:hAnsi="Times New Roman" w:cs="Times New Roman"/>
          <w:sz w:val="28"/>
          <w:szCs w:val="28"/>
          <w:lang w:val="ru-RU"/>
        </w:rPr>
        <w:tab/>
        <w:t>Офис врача общей практики на 70 посещ./смену – мкр Лебедь, на площадке № 6.</w:t>
      </w:r>
    </w:p>
    <w:p w14:paraId="3FB535F2" w14:textId="7F4AE9E6"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b/>
          <w:bCs/>
          <w:i/>
          <w:iCs/>
          <w:sz w:val="28"/>
          <w:szCs w:val="28"/>
          <w:lang w:val="ru-RU"/>
        </w:rPr>
      </w:pPr>
      <w:r w:rsidRPr="00CF01B2">
        <w:rPr>
          <w:rFonts w:ascii="Times New Roman" w:eastAsia="F1" w:hAnsi="Times New Roman" w:cs="Times New Roman"/>
          <w:b/>
          <w:bCs/>
          <w:i/>
          <w:iCs/>
          <w:sz w:val="28"/>
          <w:szCs w:val="28"/>
          <w:lang w:val="ru-RU"/>
        </w:rPr>
        <w:t>В сфере торговли и бытового обслуживания населения:</w:t>
      </w:r>
    </w:p>
    <w:p w14:paraId="25E36413"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1. Магазин, в Южном районе, площадка № 3;</w:t>
      </w:r>
    </w:p>
    <w:p w14:paraId="1F82FA9B" w14:textId="77FC1AA8"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2. Магазин - на планируемой площадке по ул. 9 Мая;</w:t>
      </w:r>
    </w:p>
    <w:p w14:paraId="7ED4CDA4" w14:textId="1D9793D9"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3. Магазин - в мкр. Елшняги;</w:t>
      </w:r>
    </w:p>
    <w:p w14:paraId="44E21BC4" w14:textId="5B0FA633"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4. Кафе - в мкр. Лебедь;</w:t>
      </w:r>
    </w:p>
    <w:p w14:paraId="31500C8A" w14:textId="0267DF7A"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5. Магазин - в мкр. Лебедь;</w:t>
      </w:r>
    </w:p>
    <w:p w14:paraId="66FDD7E8"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6. Торговый центр - квартал № 26.</w:t>
      </w:r>
    </w:p>
    <w:p w14:paraId="3DF9C7FB" w14:textId="65F502D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7. Предприятие бытового обслуживания на 100 рабочих мест - квартал № 26.</w:t>
      </w:r>
    </w:p>
    <w:p w14:paraId="3279C6D2" w14:textId="02B4F8D6"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b/>
          <w:bCs/>
          <w:i/>
          <w:iCs/>
          <w:sz w:val="28"/>
          <w:szCs w:val="28"/>
          <w:lang w:val="ru-RU"/>
        </w:rPr>
      </w:pPr>
      <w:r w:rsidRPr="00CF01B2">
        <w:rPr>
          <w:rFonts w:ascii="Times New Roman" w:eastAsia="F1" w:hAnsi="Times New Roman" w:cs="Times New Roman"/>
          <w:b/>
          <w:bCs/>
          <w:i/>
          <w:iCs/>
          <w:sz w:val="28"/>
          <w:szCs w:val="28"/>
          <w:lang w:val="ru-RU"/>
        </w:rPr>
        <w:t>В сфере развития жилищно-коммунального обслуживания населения</w:t>
      </w:r>
      <w:r>
        <w:rPr>
          <w:rFonts w:ascii="Times New Roman" w:eastAsia="F1" w:hAnsi="Times New Roman" w:cs="Times New Roman"/>
          <w:b/>
          <w:bCs/>
          <w:i/>
          <w:iCs/>
          <w:sz w:val="28"/>
          <w:szCs w:val="28"/>
          <w:lang w:val="ru-RU"/>
        </w:rPr>
        <w:t>:</w:t>
      </w:r>
    </w:p>
    <w:p w14:paraId="04CD2994"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1.</w:t>
      </w:r>
      <w:r w:rsidRPr="00CF01B2">
        <w:rPr>
          <w:rFonts w:ascii="Times New Roman" w:eastAsia="F1" w:hAnsi="Times New Roman" w:cs="Times New Roman"/>
          <w:sz w:val="28"/>
          <w:szCs w:val="28"/>
          <w:lang w:val="ru-RU"/>
        </w:rPr>
        <w:tab/>
        <w:t>Пождепо на 2 машины по ул. Орджоникидзе в восточной части г. Кинель.</w:t>
      </w:r>
    </w:p>
    <w:p w14:paraId="4DC0CA96"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p>
    <w:p w14:paraId="4EC1F736" w14:textId="3DB323A8"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u w:val="single"/>
          <w:lang w:val="ru-RU"/>
        </w:rPr>
      </w:pPr>
      <w:r w:rsidRPr="00CF01B2">
        <w:rPr>
          <w:rFonts w:ascii="Times New Roman" w:eastAsia="F1" w:hAnsi="Times New Roman" w:cs="Times New Roman"/>
          <w:sz w:val="28"/>
          <w:szCs w:val="28"/>
          <w:u w:val="single"/>
          <w:lang w:val="ru-RU"/>
        </w:rPr>
        <w:lastRenderedPageBreak/>
        <w:t>На расчетный срок строительства (до 2043 г.) планируется размещение следующих объектов культурно-бытового назначения</w:t>
      </w:r>
      <w:r>
        <w:rPr>
          <w:rFonts w:ascii="Times New Roman" w:eastAsia="F1" w:hAnsi="Times New Roman" w:cs="Times New Roman"/>
          <w:sz w:val="28"/>
          <w:szCs w:val="28"/>
          <w:u w:val="single"/>
          <w:lang w:val="ru-RU"/>
        </w:rPr>
        <w:t xml:space="preserve"> в г. Кинель</w:t>
      </w:r>
      <w:r w:rsidRPr="00CF01B2">
        <w:rPr>
          <w:rFonts w:ascii="Times New Roman" w:eastAsia="F1" w:hAnsi="Times New Roman" w:cs="Times New Roman"/>
          <w:sz w:val="28"/>
          <w:szCs w:val="28"/>
          <w:u w:val="single"/>
          <w:lang w:val="ru-RU"/>
        </w:rPr>
        <w:t>:</w:t>
      </w:r>
    </w:p>
    <w:p w14:paraId="0235B6A7" w14:textId="0F0D3691"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b/>
          <w:bCs/>
          <w:i/>
          <w:iCs/>
          <w:sz w:val="28"/>
          <w:szCs w:val="28"/>
          <w:lang w:val="ru-RU"/>
        </w:rPr>
      </w:pPr>
      <w:r>
        <w:rPr>
          <w:rFonts w:ascii="Times New Roman" w:eastAsia="F1" w:hAnsi="Times New Roman" w:cs="Times New Roman"/>
          <w:b/>
          <w:bCs/>
          <w:i/>
          <w:iCs/>
          <w:sz w:val="28"/>
          <w:szCs w:val="28"/>
          <w:lang w:val="ru-RU"/>
        </w:rPr>
        <w:t>В</w:t>
      </w:r>
      <w:r w:rsidRPr="00CF01B2">
        <w:rPr>
          <w:rFonts w:ascii="Times New Roman" w:eastAsia="F1" w:hAnsi="Times New Roman" w:cs="Times New Roman"/>
          <w:b/>
          <w:bCs/>
          <w:i/>
          <w:iCs/>
          <w:sz w:val="28"/>
          <w:szCs w:val="28"/>
          <w:lang w:val="ru-RU"/>
        </w:rPr>
        <w:t xml:space="preserve"> сфере образования</w:t>
      </w:r>
      <w:r>
        <w:rPr>
          <w:rFonts w:ascii="Times New Roman" w:eastAsia="F1" w:hAnsi="Times New Roman" w:cs="Times New Roman"/>
          <w:b/>
          <w:bCs/>
          <w:i/>
          <w:iCs/>
          <w:sz w:val="28"/>
          <w:szCs w:val="28"/>
          <w:lang w:val="ru-RU"/>
        </w:rPr>
        <w:t>:</w:t>
      </w:r>
    </w:p>
    <w:p w14:paraId="61ACC496" w14:textId="6B62F110"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1.</w:t>
      </w:r>
      <w:r w:rsidRPr="00CF01B2">
        <w:rPr>
          <w:rFonts w:ascii="Times New Roman" w:eastAsia="F1" w:hAnsi="Times New Roman" w:cs="Times New Roman"/>
          <w:sz w:val="28"/>
          <w:szCs w:val="28"/>
          <w:lang w:val="ru-RU"/>
        </w:rPr>
        <w:tab/>
        <w:t>Детский сад на 80 мест, площадь земельного участка 0,352 га, в</w:t>
      </w:r>
      <w:r>
        <w:rPr>
          <w:rFonts w:ascii="Times New Roman" w:eastAsia="F1" w:hAnsi="Times New Roman" w:cs="Times New Roman"/>
          <w:sz w:val="28"/>
          <w:szCs w:val="28"/>
          <w:lang w:val="ru-RU"/>
        </w:rPr>
        <w:t xml:space="preserve"> </w:t>
      </w:r>
      <w:r w:rsidRPr="00CF01B2">
        <w:rPr>
          <w:rFonts w:ascii="Times New Roman" w:eastAsia="F1" w:hAnsi="Times New Roman" w:cs="Times New Roman"/>
          <w:sz w:val="28"/>
          <w:szCs w:val="28"/>
          <w:lang w:val="ru-RU"/>
        </w:rPr>
        <w:t xml:space="preserve">северо-западной части г. Кинель, площадка № 10; </w:t>
      </w:r>
    </w:p>
    <w:p w14:paraId="30EEB477" w14:textId="612F972F"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2.</w:t>
      </w:r>
      <w:r w:rsidRPr="00CF01B2">
        <w:rPr>
          <w:rFonts w:ascii="Times New Roman" w:eastAsia="F1" w:hAnsi="Times New Roman" w:cs="Times New Roman"/>
          <w:sz w:val="28"/>
          <w:szCs w:val="28"/>
          <w:lang w:val="ru-RU"/>
        </w:rPr>
        <w:tab/>
        <w:t>Детский дом творчества на 100 мест, площадь земельного участка 0,55 га, в г. Кинель, в северо-западной части, площадка № 10.</w:t>
      </w:r>
    </w:p>
    <w:p w14:paraId="508E0FB2" w14:textId="4E1ED7B4"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b/>
          <w:bCs/>
          <w:i/>
          <w:iCs/>
          <w:sz w:val="28"/>
          <w:szCs w:val="28"/>
          <w:lang w:val="ru-RU"/>
        </w:rPr>
      </w:pPr>
      <w:r>
        <w:rPr>
          <w:rFonts w:ascii="Times New Roman" w:eastAsia="F1" w:hAnsi="Times New Roman" w:cs="Times New Roman"/>
          <w:b/>
          <w:bCs/>
          <w:i/>
          <w:iCs/>
          <w:sz w:val="28"/>
          <w:szCs w:val="28"/>
          <w:lang w:val="ru-RU"/>
        </w:rPr>
        <w:t>В</w:t>
      </w:r>
      <w:r w:rsidRPr="00CF01B2">
        <w:rPr>
          <w:rFonts w:ascii="Times New Roman" w:eastAsia="F1" w:hAnsi="Times New Roman" w:cs="Times New Roman"/>
          <w:b/>
          <w:bCs/>
          <w:i/>
          <w:iCs/>
          <w:sz w:val="28"/>
          <w:szCs w:val="28"/>
          <w:lang w:val="ru-RU"/>
        </w:rPr>
        <w:t xml:space="preserve"> сфере физкультуры и спорта:</w:t>
      </w:r>
    </w:p>
    <w:p w14:paraId="74FD1107"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1.</w:t>
      </w:r>
      <w:r w:rsidRPr="00CF01B2">
        <w:rPr>
          <w:rFonts w:ascii="Times New Roman" w:eastAsia="F1" w:hAnsi="Times New Roman" w:cs="Times New Roman"/>
          <w:sz w:val="28"/>
          <w:szCs w:val="28"/>
          <w:lang w:val="ru-RU"/>
        </w:rPr>
        <w:tab/>
        <w:t>Физкультурно-спортивный комплекс в г. Кинель, в северо-западной части, площадка № 10:</w:t>
      </w:r>
    </w:p>
    <w:p w14:paraId="2B8332EE" w14:textId="77777777" w:rsidR="00CF01B2" w:rsidRP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спортзал – 30х18 м;</w:t>
      </w:r>
    </w:p>
    <w:p w14:paraId="691E3915" w14:textId="77777777" w:rsidR="00CF01B2" w:rsidRDefault="00CF01B2" w:rsidP="00CF01B2">
      <w:pPr>
        <w:autoSpaceDE w:val="0"/>
        <w:autoSpaceDN w:val="0"/>
        <w:adjustRightInd w:val="0"/>
        <w:spacing w:line="360" w:lineRule="auto"/>
        <w:ind w:firstLine="709"/>
        <w:jc w:val="both"/>
        <w:rPr>
          <w:rFonts w:ascii="Times New Roman" w:eastAsia="F1" w:hAnsi="Times New Roman" w:cs="Times New Roman"/>
          <w:sz w:val="28"/>
          <w:szCs w:val="28"/>
          <w:lang w:val="ru-RU"/>
        </w:rPr>
      </w:pPr>
      <w:r w:rsidRPr="00CF01B2">
        <w:rPr>
          <w:rFonts w:ascii="Times New Roman" w:eastAsia="F1" w:hAnsi="Times New Roman" w:cs="Times New Roman"/>
          <w:sz w:val="28"/>
          <w:szCs w:val="28"/>
          <w:lang w:val="ru-RU"/>
        </w:rPr>
        <w:t xml:space="preserve">- комплексная спортивная площадка – 45х25 м, площадью территории – 0,1125 га. </w:t>
      </w:r>
    </w:p>
    <w:p w14:paraId="5FEC8341" w14:textId="433E39F5" w:rsidR="00CF01B2" w:rsidRPr="009B2900" w:rsidRDefault="009B2900" w:rsidP="009B2900">
      <w:pPr>
        <w:autoSpaceDE w:val="0"/>
        <w:autoSpaceDN w:val="0"/>
        <w:adjustRightInd w:val="0"/>
        <w:spacing w:line="360" w:lineRule="auto"/>
        <w:ind w:firstLine="709"/>
        <w:jc w:val="center"/>
        <w:rPr>
          <w:rFonts w:ascii="Times New Roman" w:eastAsia="F1" w:hAnsi="Times New Roman" w:cs="Times New Roman"/>
          <w:b/>
          <w:bCs/>
          <w:i/>
          <w:iCs/>
          <w:sz w:val="28"/>
          <w:szCs w:val="28"/>
          <w:lang w:val="ru-RU"/>
        </w:rPr>
      </w:pPr>
      <w:r w:rsidRPr="00CF01B2">
        <w:rPr>
          <w:rFonts w:ascii="Times New Roman" w:hAnsi="Times New Roman" w:cs="Times New Roman"/>
          <w:b/>
          <w:bCs/>
          <w:i/>
          <w:iCs/>
          <w:sz w:val="28"/>
          <w:szCs w:val="28"/>
          <w:lang w:val="ru-RU"/>
        </w:rPr>
        <w:t>Развитие общественно-деловой зоны в населенных пунктах, входящих в состав г.о.</w:t>
      </w:r>
      <w:r>
        <w:rPr>
          <w:rFonts w:ascii="Times New Roman" w:hAnsi="Times New Roman" w:cs="Times New Roman"/>
          <w:b/>
          <w:bCs/>
          <w:i/>
          <w:iCs/>
          <w:sz w:val="28"/>
          <w:szCs w:val="28"/>
          <w:lang w:val="ru-RU"/>
        </w:rPr>
        <w:t xml:space="preserve"> </w:t>
      </w:r>
      <w:r w:rsidRPr="00CF01B2">
        <w:rPr>
          <w:rFonts w:ascii="Times New Roman" w:hAnsi="Times New Roman" w:cs="Times New Roman"/>
          <w:b/>
          <w:bCs/>
          <w:i/>
          <w:iCs/>
          <w:sz w:val="28"/>
          <w:szCs w:val="28"/>
          <w:lang w:val="ru-RU"/>
        </w:rPr>
        <w:t>Кинель</w:t>
      </w:r>
    </w:p>
    <w:p w14:paraId="31165792" w14:textId="50FBCAC3" w:rsidR="000E69A8" w:rsidRPr="000E69A8" w:rsidRDefault="000E69A8" w:rsidP="00047153">
      <w:pPr>
        <w:autoSpaceDE w:val="0"/>
        <w:autoSpaceDN w:val="0"/>
        <w:adjustRightInd w:val="0"/>
        <w:spacing w:line="360" w:lineRule="auto"/>
        <w:ind w:firstLine="709"/>
        <w:jc w:val="center"/>
        <w:rPr>
          <w:rFonts w:ascii="Times New Roman" w:eastAsia="F1" w:hAnsi="Times New Roman" w:cs="Times New Roman"/>
          <w:b/>
          <w:bCs/>
          <w:iCs/>
          <w:sz w:val="28"/>
          <w:szCs w:val="28"/>
          <w:lang w:val="ru-RU"/>
        </w:rPr>
      </w:pPr>
      <w:r w:rsidRPr="000E69A8">
        <w:rPr>
          <w:rFonts w:ascii="Times New Roman" w:eastAsia="F1" w:hAnsi="Times New Roman" w:cs="Times New Roman"/>
          <w:b/>
          <w:bCs/>
          <w:iCs/>
          <w:sz w:val="28"/>
          <w:szCs w:val="28"/>
          <w:lang w:val="ru-RU"/>
        </w:rPr>
        <w:t>п.г.т. Алексеевка</w:t>
      </w:r>
    </w:p>
    <w:p w14:paraId="4AEF1AD0" w14:textId="6075577A" w:rsidR="009B2900" w:rsidRPr="009B2900" w:rsidRDefault="009B2900" w:rsidP="009B2900">
      <w:pPr>
        <w:pStyle w:val="Default"/>
        <w:spacing w:line="360" w:lineRule="auto"/>
        <w:ind w:firstLine="709"/>
        <w:jc w:val="both"/>
        <w:rPr>
          <w:color w:val="auto"/>
          <w:sz w:val="28"/>
          <w:szCs w:val="28"/>
          <w:u w:val="single"/>
        </w:rPr>
      </w:pPr>
      <w:r w:rsidRPr="009B2900">
        <w:rPr>
          <w:color w:val="auto"/>
          <w:sz w:val="28"/>
          <w:szCs w:val="28"/>
          <w:u w:val="single"/>
        </w:rPr>
        <w:t>На первую очередь строительства проектом предусматривается строительство:</w:t>
      </w:r>
    </w:p>
    <w:p w14:paraId="51E46B0A" w14:textId="71A478DB" w:rsidR="009B2900" w:rsidRPr="009B2900" w:rsidRDefault="009B2900" w:rsidP="009B2900">
      <w:pPr>
        <w:pStyle w:val="Default"/>
        <w:spacing w:line="360" w:lineRule="auto"/>
        <w:ind w:firstLine="709"/>
        <w:jc w:val="both"/>
        <w:rPr>
          <w:b/>
          <w:bCs/>
          <w:i/>
          <w:iCs/>
          <w:color w:val="auto"/>
          <w:sz w:val="28"/>
          <w:szCs w:val="28"/>
        </w:rPr>
      </w:pPr>
      <w:r>
        <w:rPr>
          <w:b/>
          <w:bCs/>
          <w:i/>
          <w:iCs/>
          <w:color w:val="auto"/>
          <w:sz w:val="28"/>
          <w:szCs w:val="28"/>
        </w:rPr>
        <w:t>В</w:t>
      </w:r>
      <w:r w:rsidRPr="009B2900">
        <w:rPr>
          <w:b/>
          <w:bCs/>
          <w:i/>
          <w:iCs/>
          <w:color w:val="auto"/>
          <w:sz w:val="28"/>
          <w:szCs w:val="28"/>
        </w:rPr>
        <w:t xml:space="preserve"> сфере образования</w:t>
      </w:r>
      <w:r>
        <w:rPr>
          <w:b/>
          <w:bCs/>
          <w:i/>
          <w:iCs/>
          <w:color w:val="auto"/>
          <w:sz w:val="28"/>
          <w:szCs w:val="28"/>
        </w:rPr>
        <w:t>:</w:t>
      </w:r>
    </w:p>
    <w:p w14:paraId="42EB316E" w14:textId="7EEDCE82"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1.</w:t>
      </w:r>
      <w:r w:rsidRPr="009B2900">
        <w:rPr>
          <w:color w:val="auto"/>
          <w:sz w:val="28"/>
          <w:szCs w:val="28"/>
        </w:rPr>
        <w:tab/>
        <w:t>Детский сад на 50 мест, площадь земельного участка 0,224 га в п</w:t>
      </w:r>
      <w:r>
        <w:rPr>
          <w:color w:val="auto"/>
          <w:sz w:val="28"/>
          <w:szCs w:val="28"/>
        </w:rPr>
        <w:t>.</w:t>
      </w:r>
      <w:r w:rsidRPr="009B2900">
        <w:rPr>
          <w:color w:val="auto"/>
          <w:sz w:val="28"/>
          <w:szCs w:val="28"/>
        </w:rPr>
        <w:t>г</w:t>
      </w:r>
      <w:r>
        <w:rPr>
          <w:color w:val="auto"/>
          <w:sz w:val="28"/>
          <w:szCs w:val="28"/>
        </w:rPr>
        <w:t>.</w:t>
      </w:r>
      <w:r w:rsidRPr="009B2900">
        <w:rPr>
          <w:color w:val="auto"/>
          <w:sz w:val="28"/>
          <w:szCs w:val="28"/>
        </w:rPr>
        <w:t>т</w:t>
      </w:r>
      <w:r>
        <w:rPr>
          <w:color w:val="auto"/>
          <w:sz w:val="28"/>
          <w:szCs w:val="28"/>
        </w:rPr>
        <w:t>.</w:t>
      </w:r>
      <w:r w:rsidRPr="009B2900">
        <w:rPr>
          <w:color w:val="auto"/>
          <w:sz w:val="28"/>
          <w:szCs w:val="28"/>
        </w:rPr>
        <w:t xml:space="preserve"> Алексеевка, ул. Куйбышева, на Площадке № 6.</w:t>
      </w:r>
    </w:p>
    <w:p w14:paraId="0AA15729" w14:textId="0435684B"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2.</w:t>
      </w:r>
      <w:r w:rsidRPr="009B2900">
        <w:rPr>
          <w:color w:val="auto"/>
          <w:sz w:val="28"/>
          <w:szCs w:val="28"/>
        </w:rPr>
        <w:tab/>
        <w:t>Реконструкция МБУДО «Детская школа искусств №1 г.о.Кинель» на 129 мест с расширение до 200 мест в п</w:t>
      </w:r>
      <w:r>
        <w:rPr>
          <w:color w:val="auto"/>
          <w:sz w:val="28"/>
          <w:szCs w:val="28"/>
        </w:rPr>
        <w:t>.</w:t>
      </w:r>
      <w:r w:rsidRPr="009B2900">
        <w:rPr>
          <w:color w:val="auto"/>
          <w:sz w:val="28"/>
          <w:szCs w:val="28"/>
        </w:rPr>
        <w:t>г</w:t>
      </w:r>
      <w:r>
        <w:rPr>
          <w:color w:val="auto"/>
          <w:sz w:val="28"/>
          <w:szCs w:val="28"/>
        </w:rPr>
        <w:t>.</w:t>
      </w:r>
      <w:r w:rsidRPr="009B2900">
        <w:rPr>
          <w:color w:val="auto"/>
          <w:sz w:val="28"/>
          <w:szCs w:val="28"/>
        </w:rPr>
        <w:t>т</w:t>
      </w:r>
      <w:r>
        <w:rPr>
          <w:color w:val="auto"/>
          <w:sz w:val="28"/>
          <w:szCs w:val="28"/>
        </w:rPr>
        <w:t>.</w:t>
      </w:r>
      <w:r w:rsidRPr="009B2900">
        <w:rPr>
          <w:color w:val="auto"/>
          <w:sz w:val="28"/>
          <w:szCs w:val="28"/>
        </w:rPr>
        <w:t xml:space="preserve"> Алексеевка, ул.Зазина, дом 12.</w:t>
      </w:r>
    </w:p>
    <w:p w14:paraId="6A996AE7" w14:textId="64AC8535" w:rsidR="009B2900" w:rsidRPr="009B2900" w:rsidRDefault="009B2900" w:rsidP="009B2900">
      <w:pPr>
        <w:pStyle w:val="Default"/>
        <w:spacing w:line="360" w:lineRule="auto"/>
        <w:ind w:firstLine="709"/>
        <w:jc w:val="both"/>
        <w:rPr>
          <w:b/>
          <w:bCs/>
          <w:i/>
          <w:iCs/>
          <w:color w:val="auto"/>
          <w:sz w:val="28"/>
          <w:szCs w:val="28"/>
        </w:rPr>
      </w:pPr>
      <w:r>
        <w:rPr>
          <w:b/>
          <w:bCs/>
          <w:i/>
          <w:iCs/>
          <w:color w:val="auto"/>
          <w:sz w:val="28"/>
          <w:szCs w:val="28"/>
        </w:rPr>
        <w:t>В</w:t>
      </w:r>
      <w:r w:rsidRPr="009B2900">
        <w:rPr>
          <w:b/>
          <w:bCs/>
          <w:i/>
          <w:iCs/>
          <w:color w:val="auto"/>
          <w:sz w:val="28"/>
          <w:szCs w:val="28"/>
        </w:rPr>
        <w:t xml:space="preserve"> сфере развития физкультуры и спорта</w:t>
      </w:r>
      <w:r>
        <w:rPr>
          <w:b/>
          <w:bCs/>
          <w:i/>
          <w:iCs/>
          <w:color w:val="auto"/>
          <w:sz w:val="28"/>
          <w:szCs w:val="28"/>
        </w:rPr>
        <w:t>:</w:t>
      </w:r>
    </w:p>
    <w:p w14:paraId="1AA703CD" w14:textId="51FDBAC1"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1.</w:t>
      </w:r>
      <w:r w:rsidRPr="009B2900">
        <w:rPr>
          <w:color w:val="auto"/>
          <w:sz w:val="28"/>
          <w:szCs w:val="28"/>
        </w:rPr>
        <w:tab/>
        <w:t>Физкультурно-спортивный комплекс в п</w:t>
      </w:r>
      <w:r>
        <w:rPr>
          <w:color w:val="auto"/>
          <w:sz w:val="28"/>
          <w:szCs w:val="28"/>
        </w:rPr>
        <w:t>.</w:t>
      </w:r>
      <w:r w:rsidRPr="009B2900">
        <w:rPr>
          <w:color w:val="auto"/>
          <w:sz w:val="28"/>
          <w:szCs w:val="28"/>
        </w:rPr>
        <w:t>г</w:t>
      </w:r>
      <w:r>
        <w:rPr>
          <w:color w:val="auto"/>
          <w:sz w:val="28"/>
          <w:szCs w:val="28"/>
        </w:rPr>
        <w:t>.</w:t>
      </w:r>
      <w:r w:rsidRPr="009B2900">
        <w:rPr>
          <w:color w:val="auto"/>
          <w:sz w:val="28"/>
          <w:szCs w:val="28"/>
        </w:rPr>
        <w:t>т</w:t>
      </w:r>
      <w:r>
        <w:rPr>
          <w:color w:val="auto"/>
          <w:sz w:val="28"/>
          <w:szCs w:val="28"/>
        </w:rPr>
        <w:t>.</w:t>
      </w:r>
      <w:r w:rsidRPr="009B2900">
        <w:rPr>
          <w:color w:val="auto"/>
          <w:sz w:val="28"/>
          <w:szCs w:val="28"/>
        </w:rPr>
        <w:t xml:space="preserve"> Алексеевка,</w:t>
      </w:r>
      <w:r>
        <w:rPr>
          <w:color w:val="auto"/>
          <w:sz w:val="28"/>
          <w:szCs w:val="28"/>
        </w:rPr>
        <w:t xml:space="preserve"> </w:t>
      </w:r>
      <w:r w:rsidRPr="009B2900">
        <w:rPr>
          <w:color w:val="auto"/>
          <w:sz w:val="28"/>
          <w:szCs w:val="28"/>
        </w:rPr>
        <w:t>ул.Гагарина, 17:</w:t>
      </w:r>
    </w:p>
    <w:p w14:paraId="144987D2" w14:textId="77777777"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 спортзал – 36х18 м;</w:t>
      </w:r>
    </w:p>
    <w:p w14:paraId="63EC4D8B" w14:textId="77777777"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 плавательный бассейн – 25х8,5 м зеркала воды;</w:t>
      </w:r>
    </w:p>
    <w:p w14:paraId="7B67A78E" w14:textId="77777777"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 комплексная спортивная площадка – 58х30 м.</w:t>
      </w:r>
    </w:p>
    <w:p w14:paraId="5293FF86" w14:textId="0FEEB4AE"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lastRenderedPageBreak/>
        <w:t>2.</w:t>
      </w:r>
      <w:r w:rsidRPr="009B2900">
        <w:rPr>
          <w:color w:val="auto"/>
          <w:sz w:val="28"/>
          <w:szCs w:val="28"/>
        </w:rPr>
        <w:tab/>
        <w:t>Реконструкция футбольное поле ГБОУ СОШ №4, пропускной способностью 30 чел./час и строительство спортзала – 30х18 мв п</w:t>
      </w:r>
      <w:r>
        <w:rPr>
          <w:color w:val="auto"/>
          <w:sz w:val="28"/>
          <w:szCs w:val="28"/>
        </w:rPr>
        <w:t>.</w:t>
      </w:r>
      <w:r w:rsidRPr="009B2900">
        <w:rPr>
          <w:color w:val="auto"/>
          <w:sz w:val="28"/>
          <w:szCs w:val="28"/>
        </w:rPr>
        <w:t>г</w:t>
      </w:r>
      <w:r>
        <w:rPr>
          <w:color w:val="auto"/>
          <w:sz w:val="28"/>
          <w:szCs w:val="28"/>
        </w:rPr>
        <w:t>.</w:t>
      </w:r>
      <w:r w:rsidRPr="009B2900">
        <w:rPr>
          <w:color w:val="auto"/>
          <w:sz w:val="28"/>
          <w:szCs w:val="28"/>
        </w:rPr>
        <w:t>т</w:t>
      </w:r>
      <w:r>
        <w:rPr>
          <w:color w:val="auto"/>
          <w:sz w:val="28"/>
          <w:szCs w:val="28"/>
        </w:rPr>
        <w:t>.</w:t>
      </w:r>
      <w:r w:rsidRPr="009B2900">
        <w:rPr>
          <w:color w:val="auto"/>
          <w:sz w:val="28"/>
          <w:szCs w:val="28"/>
        </w:rPr>
        <w:t xml:space="preserve"> Алексеевка, ул.</w:t>
      </w:r>
      <w:r>
        <w:rPr>
          <w:color w:val="auto"/>
          <w:sz w:val="28"/>
          <w:szCs w:val="28"/>
        </w:rPr>
        <w:t xml:space="preserve"> </w:t>
      </w:r>
      <w:r w:rsidRPr="009B2900">
        <w:rPr>
          <w:color w:val="auto"/>
          <w:sz w:val="28"/>
          <w:szCs w:val="28"/>
        </w:rPr>
        <w:t>Гагарина, 8.</w:t>
      </w:r>
    </w:p>
    <w:p w14:paraId="37B880C2" w14:textId="60897443"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3.</w:t>
      </w:r>
      <w:r w:rsidRPr="009B2900">
        <w:rPr>
          <w:color w:val="auto"/>
          <w:sz w:val="28"/>
          <w:szCs w:val="28"/>
        </w:rPr>
        <w:tab/>
        <w:t>Реконструкция баскетбольной площадки ГБОУ СОШ №8 в п</w:t>
      </w:r>
      <w:r>
        <w:rPr>
          <w:color w:val="auto"/>
          <w:sz w:val="28"/>
          <w:szCs w:val="28"/>
        </w:rPr>
        <w:t>.</w:t>
      </w:r>
      <w:r w:rsidRPr="009B2900">
        <w:rPr>
          <w:color w:val="auto"/>
          <w:sz w:val="28"/>
          <w:szCs w:val="28"/>
        </w:rPr>
        <w:t>г</w:t>
      </w:r>
      <w:r>
        <w:rPr>
          <w:color w:val="auto"/>
          <w:sz w:val="28"/>
          <w:szCs w:val="28"/>
        </w:rPr>
        <w:t>.</w:t>
      </w:r>
      <w:r w:rsidRPr="009B2900">
        <w:rPr>
          <w:color w:val="auto"/>
          <w:sz w:val="28"/>
          <w:szCs w:val="28"/>
        </w:rPr>
        <w:t>т</w:t>
      </w:r>
      <w:r>
        <w:rPr>
          <w:color w:val="auto"/>
          <w:sz w:val="28"/>
          <w:szCs w:val="28"/>
        </w:rPr>
        <w:t>.</w:t>
      </w:r>
      <w:r w:rsidRPr="009B2900">
        <w:rPr>
          <w:color w:val="auto"/>
          <w:sz w:val="28"/>
          <w:szCs w:val="28"/>
        </w:rPr>
        <w:t xml:space="preserve"> Алексеевка, ул.Куйбышева, 23. Площадка – 26х14 м; пропускная способность 24 чел./час.</w:t>
      </w:r>
    </w:p>
    <w:p w14:paraId="3C3075E8" w14:textId="10A9BB24" w:rsidR="009B2900" w:rsidRPr="009B2900" w:rsidRDefault="009B2900" w:rsidP="009B2900">
      <w:pPr>
        <w:pStyle w:val="Default"/>
        <w:spacing w:line="360" w:lineRule="auto"/>
        <w:ind w:firstLine="709"/>
        <w:jc w:val="both"/>
        <w:rPr>
          <w:b/>
          <w:bCs/>
          <w:i/>
          <w:iCs/>
          <w:color w:val="auto"/>
          <w:sz w:val="28"/>
          <w:szCs w:val="28"/>
        </w:rPr>
      </w:pPr>
      <w:r w:rsidRPr="009B2900">
        <w:rPr>
          <w:b/>
          <w:bCs/>
          <w:i/>
          <w:iCs/>
          <w:color w:val="auto"/>
          <w:sz w:val="28"/>
          <w:szCs w:val="28"/>
        </w:rPr>
        <w:t>В сфере развития торговли</w:t>
      </w:r>
      <w:r>
        <w:rPr>
          <w:b/>
          <w:bCs/>
          <w:i/>
          <w:iCs/>
          <w:color w:val="auto"/>
          <w:sz w:val="28"/>
          <w:szCs w:val="28"/>
        </w:rPr>
        <w:t>:</w:t>
      </w:r>
    </w:p>
    <w:p w14:paraId="4F3BF354" w14:textId="2A28208C" w:rsidR="00FD2F02" w:rsidRDefault="009B2900" w:rsidP="009B2900">
      <w:pPr>
        <w:pStyle w:val="Default"/>
        <w:spacing w:line="360" w:lineRule="auto"/>
        <w:ind w:firstLine="709"/>
        <w:jc w:val="both"/>
        <w:rPr>
          <w:color w:val="auto"/>
          <w:sz w:val="28"/>
          <w:szCs w:val="28"/>
        </w:rPr>
      </w:pPr>
      <w:r w:rsidRPr="009B2900">
        <w:rPr>
          <w:color w:val="auto"/>
          <w:sz w:val="28"/>
          <w:szCs w:val="28"/>
        </w:rPr>
        <w:t>1. Магазин с аптекой на площадке №3.</w:t>
      </w:r>
    </w:p>
    <w:p w14:paraId="29C2E626" w14:textId="77777777" w:rsidR="009B2900" w:rsidRDefault="009B2900" w:rsidP="00B762DB">
      <w:pPr>
        <w:pStyle w:val="Default"/>
        <w:spacing w:line="360" w:lineRule="auto"/>
        <w:ind w:firstLine="709"/>
        <w:jc w:val="both"/>
        <w:rPr>
          <w:color w:val="auto"/>
          <w:sz w:val="28"/>
          <w:szCs w:val="28"/>
        </w:rPr>
      </w:pPr>
    </w:p>
    <w:p w14:paraId="01AA48FB" w14:textId="1E8D86F8" w:rsidR="009B2900" w:rsidRPr="009B2900" w:rsidRDefault="009B2900" w:rsidP="00047153">
      <w:pPr>
        <w:pStyle w:val="Default"/>
        <w:spacing w:line="360" w:lineRule="auto"/>
        <w:ind w:firstLine="709"/>
        <w:jc w:val="center"/>
        <w:rPr>
          <w:b/>
          <w:bCs/>
          <w:color w:val="auto"/>
          <w:sz w:val="28"/>
          <w:szCs w:val="28"/>
        </w:rPr>
      </w:pPr>
      <w:r w:rsidRPr="009B2900">
        <w:rPr>
          <w:b/>
          <w:bCs/>
          <w:color w:val="auto"/>
          <w:sz w:val="28"/>
          <w:szCs w:val="28"/>
        </w:rPr>
        <w:t>п.г.т.Усть-Кинельский</w:t>
      </w:r>
    </w:p>
    <w:p w14:paraId="1DB7F974" w14:textId="62FCBD4A" w:rsidR="009B2900" w:rsidRPr="009B2900" w:rsidRDefault="009B2900" w:rsidP="009B2900">
      <w:pPr>
        <w:pStyle w:val="Default"/>
        <w:spacing w:line="360" w:lineRule="auto"/>
        <w:ind w:firstLine="709"/>
        <w:jc w:val="both"/>
        <w:rPr>
          <w:color w:val="auto"/>
          <w:sz w:val="28"/>
          <w:szCs w:val="28"/>
          <w:u w:val="single"/>
        </w:rPr>
      </w:pPr>
      <w:r w:rsidRPr="009B2900">
        <w:rPr>
          <w:color w:val="auto"/>
          <w:sz w:val="28"/>
          <w:szCs w:val="28"/>
          <w:u w:val="single"/>
        </w:rPr>
        <w:t xml:space="preserve">Проектом </w:t>
      </w:r>
      <w:r>
        <w:rPr>
          <w:color w:val="auto"/>
          <w:sz w:val="28"/>
          <w:szCs w:val="28"/>
          <w:u w:val="single"/>
        </w:rPr>
        <w:t xml:space="preserve">Генерального плана </w:t>
      </w:r>
      <w:r w:rsidRPr="009B2900">
        <w:rPr>
          <w:color w:val="auto"/>
          <w:sz w:val="28"/>
          <w:szCs w:val="28"/>
          <w:u w:val="single"/>
        </w:rPr>
        <w:t>предусмотрено строительство:</w:t>
      </w:r>
    </w:p>
    <w:p w14:paraId="35E991BC" w14:textId="14F6B765" w:rsidR="009B2900" w:rsidRPr="009B2900" w:rsidRDefault="009B2900" w:rsidP="009B2900">
      <w:pPr>
        <w:pStyle w:val="Default"/>
        <w:spacing w:line="360" w:lineRule="auto"/>
        <w:ind w:firstLine="709"/>
        <w:jc w:val="both"/>
        <w:rPr>
          <w:b/>
          <w:bCs/>
          <w:i/>
          <w:iCs/>
          <w:color w:val="auto"/>
          <w:sz w:val="28"/>
          <w:szCs w:val="28"/>
        </w:rPr>
      </w:pPr>
      <w:r w:rsidRPr="009B2900">
        <w:rPr>
          <w:b/>
          <w:bCs/>
          <w:i/>
          <w:iCs/>
          <w:color w:val="auto"/>
          <w:sz w:val="28"/>
          <w:szCs w:val="28"/>
        </w:rPr>
        <w:t>В сфере развития образования</w:t>
      </w:r>
      <w:r>
        <w:rPr>
          <w:b/>
          <w:bCs/>
          <w:i/>
          <w:iCs/>
          <w:color w:val="auto"/>
          <w:sz w:val="28"/>
          <w:szCs w:val="28"/>
        </w:rPr>
        <w:t>:</w:t>
      </w:r>
    </w:p>
    <w:p w14:paraId="5C88B4C8" w14:textId="36DA01B7"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1.</w:t>
      </w:r>
      <w:r w:rsidRPr="009B2900">
        <w:rPr>
          <w:color w:val="auto"/>
          <w:sz w:val="28"/>
          <w:szCs w:val="28"/>
        </w:rPr>
        <w:tab/>
        <w:t>Строительство детского сада на 100 мест, площадь земельного участка 0,38 га в п.г</w:t>
      </w:r>
      <w:r>
        <w:rPr>
          <w:color w:val="auto"/>
          <w:sz w:val="28"/>
          <w:szCs w:val="28"/>
        </w:rPr>
        <w:t>.</w:t>
      </w:r>
      <w:r w:rsidRPr="009B2900">
        <w:rPr>
          <w:color w:val="auto"/>
          <w:sz w:val="28"/>
          <w:szCs w:val="28"/>
        </w:rPr>
        <w:t>т.Усть-Кинельский, мкр.</w:t>
      </w:r>
      <w:r>
        <w:rPr>
          <w:color w:val="auto"/>
          <w:sz w:val="28"/>
          <w:szCs w:val="28"/>
        </w:rPr>
        <w:t xml:space="preserve"> </w:t>
      </w:r>
      <w:r w:rsidRPr="009B2900">
        <w:rPr>
          <w:color w:val="auto"/>
          <w:sz w:val="28"/>
          <w:szCs w:val="28"/>
        </w:rPr>
        <w:t>Студенцы, на Площадке №1.</w:t>
      </w:r>
    </w:p>
    <w:p w14:paraId="038C548C" w14:textId="2F8545E3"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2.</w:t>
      </w:r>
      <w:r w:rsidRPr="009B2900">
        <w:rPr>
          <w:color w:val="auto"/>
          <w:sz w:val="28"/>
          <w:szCs w:val="28"/>
        </w:rPr>
        <w:tab/>
        <w:t>Строительство детского сада на 50 мест с начальной школой на 170 мест, площадь земельного участка 1,21 га, в</w:t>
      </w:r>
      <w:r>
        <w:rPr>
          <w:color w:val="auto"/>
          <w:sz w:val="28"/>
          <w:szCs w:val="28"/>
        </w:rPr>
        <w:t xml:space="preserve"> </w:t>
      </w:r>
      <w:r w:rsidRPr="009B2900">
        <w:rPr>
          <w:color w:val="auto"/>
          <w:sz w:val="28"/>
          <w:szCs w:val="28"/>
        </w:rPr>
        <w:t>п.г</w:t>
      </w:r>
      <w:r>
        <w:rPr>
          <w:color w:val="auto"/>
          <w:sz w:val="28"/>
          <w:szCs w:val="28"/>
        </w:rPr>
        <w:t>.</w:t>
      </w:r>
      <w:r w:rsidRPr="009B2900">
        <w:rPr>
          <w:color w:val="auto"/>
          <w:sz w:val="28"/>
          <w:szCs w:val="28"/>
        </w:rPr>
        <w:t>т.Усть-Кинельский, мкр.</w:t>
      </w:r>
      <w:r>
        <w:rPr>
          <w:color w:val="auto"/>
          <w:sz w:val="28"/>
          <w:szCs w:val="28"/>
        </w:rPr>
        <w:t xml:space="preserve"> </w:t>
      </w:r>
      <w:r w:rsidRPr="009B2900">
        <w:rPr>
          <w:color w:val="auto"/>
          <w:sz w:val="28"/>
          <w:szCs w:val="28"/>
        </w:rPr>
        <w:t>Советы, на Площадке №4.</w:t>
      </w:r>
    </w:p>
    <w:p w14:paraId="399423F3" w14:textId="5179A039"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3.</w:t>
      </w:r>
      <w:r w:rsidRPr="009B2900">
        <w:rPr>
          <w:color w:val="auto"/>
          <w:sz w:val="28"/>
          <w:szCs w:val="28"/>
        </w:rPr>
        <w:tab/>
        <w:t>Строительство детского сада на 100 мест, площадь земельного участка 0,38 га, в п.г</w:t>
      </w:r>
      <w:r>
        <w:rPr>
          <w:color w:val="auto"/>
          <w:sz w:val="28"/>
          <w:szCs w:val="28"/>
        </w:rPr>
        <w:t>.</w:t>
      </w:r>
      <w:r w:rsidRPr="009B2900">
        <w:rPr>
          <w:color w:val="auto"/>
          <w:sz w:val="28"/>
          <w:szCs w:val="28"/>
        </w:rPr>
        <w:t>т.Усть-Кинельский, ул. Испытателей.</w:t>
      </w:r>
    </w:p>
    <w:p w14:paraId="7BB42563" w14:textId="7511D216"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4.</w:t>
      </w:r>
      <w:r w:rsidRPr="009B2900">
        <w:rPr>
          <w:color w:val="auto"/>
          <w:sz w:val="28"/>
          <w:szCs w:val="28"/>
        </w:rPr>
        <w:tab/>
        <w:t>Реконструкция детской музыкальной школы №2 на 200 учащ. в п.г</w:t>
      </w:r>
      <w:r>
        <w:rPr>
          <w:color w:val="auto"/>
          <w:sz w:val="28"/>
          <w:szCs w:val="28"/>
        </w:rPr>
        <w:t>.</w:t>
      </w:r>
      <w:r w:rsidRPr="009B2900">
        <w:rPr>
          <w:color w:val="auto"/>
          <w:sz w:val="28"/>
          <w:szCs w:val="28"/>
        </w:rPr>
        <w:t xml:space="preserve">т.Усть-Кинельский, ул. Спортивная, 6. </w:t>
      </w:r>
    </w:p>
    <w:p w14:paraId="490B405A" w14:textId="0400D9C3" w:rsidR="009B2900" w:rsidRPr="009B2900" w:rsidRDefault="009B2900" w:rsidP="009B2900">
      <w:pPr>
        <w:pStyle w:val="Default"/>
        <w:spacing w:line="360" w:lineRule="auto"/>
        <w:ind w:firstLine="709"/>
        <w:jc w:val="both"/>
        <w:rPr>
          <w:b/>
          <w:bCs/>
          <w:i/>
          <w:iCs/>
          <w:color w:val="auto"/>
          <w:sz w:val="28"/>
          <w:szCs w:val="28"/>
        </w:rPr>
      </w:pPr>
      <w:r>
        <w:rPr>
          <w:b/>
          <w:bCs/>
          <w:i/>
          <w:iCs/>
          <w:color w:val="auto"/>
          <w:sz w:val="28"/>
          <w:szCs w:val="28"/>
        </w:rPr>
        <w:t>В</w:t>
      </w:r>
      <w:r w:rsidRPr="009B2900">
        <w:rPr>
          <w:b/>
          <w:bCs/>
          <w:i/>
          <w:iCs/>
          <w:color w:val="auto"/>
          <w:sz w:val="28"/>
          <w:szCs w:val="28"/>
        </w:rPr>
        <w:t xml:space="preserve"> сфере развития физкультуры и спорта</w:t>
      </w:r>
      <w:r>
        <w:rPr>
          <w:b/>
          <w:bCs/>
          <w:i/>
          <w:iCs/>
          <w:color w:val="auto"/>
          <w:sz w:val="28"/>
          <w:szCs w:val="28"/>
        </w:rPr>
        <w:t>:</w:t>
      </w:r>
    </w:p>
    <w:p w14:paraId="4FB09124" w14:textId="77777777"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1.</w:t>
      </w:r>
      <w:r w:rsidRPr="009B2900">
        <w:rPr>
          <w:color w:val="auto"/>
          <w:sz w:val="28"/>
          <w:szCs w:val="28"/>
        </w:rPr>
        <w:tab/>
        <w:t>Заверщение строительства ледового дворца в п.гт.Усть-Кинельский, ул. Спортивная, 4г, около школы:</w:t>
      </w:r>
    </w:p>
    <w:p w14:paraId="43BCE0C1" w14:textId="77777777"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 ледовое поле, площадью - 1456 м2;</w:t>
      </w:r>
    </w:p>
    <w:p w14:paraId="40071B50" w14:textId="77777777"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 общая площадь застройки - 2968,8 м2.</w:t>
      </w:r>
    </w:p>
    <w:p w14:paraId="4C73C0FA" w14:textId="5FFB7DEC"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2.</w:t>
      </w:r>
      <w:r w:rsidRPr="009B2900">
        <w:rPr>
          <w:color w:val="auto"/>
          <w:sz w:val="28"/>
          <w:szCs w:val="28"/>
        </w:rPr>
        <w:tab/>
        <w:t>Строительство комплексной спортивной площадки – 58х30 м, в п.гт.Усть-Кинельский, мкр Советы, площадка №4.</w:t>
      </w:r>
    </w:p>
    <w:p w14:paraId="0FBF1CA7" w14:textId="526AF664" w:rsidR="009B2900" w:rsidRPr="009B2900" w:rsidRDefault="009B2900" w:rsidP="009B2900">
      <w:pPr>
        <w:pStyle w:val="Default"/>
        <w:spacing w:line="360" w:lineRule="auto"/>
        <w:ind w:firstLine="709"/>
        <w:jc w:val="both"/>
        <w:rPr>
          <w:b/>
          <w:bCs/>
          <w:i/>
          <w:iCs/>
          <w:color w:val="auto"/>
          <w:sz w:val="28"/>
          <w:szCs w:val="28"/>
        </w:rPr>
      </w:pPr>
      <w:r w:rsidRPr="009B2900">
        <w:rPr>
          <w:b/>
          <w:bCs/>
          <w:i/>
          <w:iCs/>
          <w:color w:val="auto"/>
          <w:sz w:val="28"/>
          <w:szCs w:val="28"/>
        </w:rPr>
        <w:t>В сфере развития жилищно-коммунального обслуживания населения:</w:t>
      </w:r>
    </w:p>
    <w:p w14:paraId="693E9512" w14:textId="6C7B2E78"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lastRenderedPageBreak/>
        <w:t>1. Пождепо на 2 машины в п.гт.Усть-Кинельский, площадка №3.</w:t>
      </w:r>
    </w:p>
    <w:p w14:paraId="20E9B759" w14:textId="3E25C8C6" w:rsidR="009B2900" w:rsidRPr="009B2900" w:rsidRDefault="009B2900" w:rsidP="009B2900">
      <w:pPr>
        <w:pStyle w:val="Default"/>
        <w:spacing w:line="360" w:lineRule="auto"/>
        <w:ind w:firstLine="709"/>
        <w:jc w:val="both"/>
        <w:rPr>
          <w:b/>
          <w:bCs/>
          <w:i/>
          <w:iCs/>
          <w:color w:val="auto"/>
          <w:sz w:val="28"/>
          <w:szCs w:val="28"/>
        </w:rPr>
      </w:pPr>
      <w:r>
        <w:rPr>
          <w:b/>
          <w:bCs/>
          <w:i/>
          <w:iCs/>
          <w:color w:val="auto"/>
          <w:sz w:val="28"/>
          <w:szCs w:val="28"/>
        </w:rPr>
        <w:t>В</w:t>
      </w:r>
      <w:r w:rsidRPr="009B2900">
        <w:rPr>
          <w:b/>
          <w:bCs/>
          <w:i/>
          <w:iCs/>
          <w:color w:val="auto"/>
          <w:sz w:val="28"/>
          <w:szCs w:val="28"/>
        </w:rPr>
        <w:t xml:space="preserve"> сфере культуры</w:t>
      </w:r>
      <w:r>
        <w:rPr>
          <w:b/>
          <w:bCs/>
          <w:i/>
          <w:iCs/>
          <w:color w:val="auto"/>
          <w:sz w:val="28"/>
          <w:szCs w:val="28"/>
        </w:rPr>
        <w:t>:</w:t>
      </w:r>
    </w:p>
    <w:p w14:paraId="412B82B6" w14:textId="596A1EC2" w:rsidR="009B2900" w:rsidRPr="009B2900" w:rsidRDefault="009B2900" w:rsidP="009B2900">
      <w:pPr>
        <w:pStyle w:val="Default"/>
        <w:numPr>
          <w:ilvl w:val="0"/>
          <w:numId w:val="57"/>
        </w:numPr>
        <w:spacing w:line="360" w:lineRule="auto"/>
        <w:jc w:val="both"/>
        <w:rPr>
          <w:color w:val="auto"/>
          <w:sz w:val="28"/>
          <w:szCs w:val="28"/>
        </w:rPr>
      </w:pPr>
      <w:r w:rsidRPr="009B2900">
        <w:rPr>
          <w:color w:val="auto"/>
          <w:sz w:val="28"/>
          <w:szCs w:val="28"/>
        </w:rPr>
        <w:t>Центр досуга на 50 мест – мкр.</w:t>
      </w:r>
      <w:r>
        <w:rPr>
          <w:color w:val="auto"/>
          <w:sz w:val="28"/>
          <w:szCs w:val="28"/>
        </w:rPr>
        <w:t xml:space="preserve"> </w:t>
      </w:r>
      <w:r w:rsidRPr="009B2900">
        <w:rPr>
          <w:color w:val="auto"/>
          <w:sz w:val="28"/>
          <w:szCs w:val="28"/>
        </w:rPr>
        <w:t>Советы, на Площадке №4.</w:t>
      </w:r>
    </w:p>
    <w:p w14:paraId="33CA1177" w14:textId="40048133"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В сфере торговли:</w:t>
      </w:r>
    </w:p>
    <w:p w14:paraId="6A0CC5F7" w14:textId="673C53A1" w:rsidR="009B2900" w:rsidRPr="009B2900" w:rsidRDefault="009B2900" w:rsidP="009B2900">
      <w:pPr>
        <w:pStyle w:val="Default"/>
        <w:spacing w:line="360" w:lineRule="auto"/>
        <w:ind w:firstLine="709"/>
        <w:jc w:val="both"/>
        <w:rPr>
          <w:color w:val="auto"/>
          <w:sz w:val="28"/>
          <w:szCs w:val="28"/>
        </w:rPr>
      </w:pPr>
      <w:r w:rsidRPr="009B2900">
        <w:rPr>
          <w:color w:val="auto"/>
          <w:sz w:val="28"/>
          <w:szCs w:val="28"/>
        </w:rPr>
        <w:t>1.</w:t>
      </w:r>
      <w:r w:rsidRPr="009B2900">
        <w:rPr>
          <w:color w:val="auto"/>
          <w:sz w:val="28"/>
          <w:szCs w:val="28"/>
        </w:rPr>
        <w:tab/>
        <w:t>Магазин - в п.г</w:t>
      </w:r>
      <w:r>
        <w:rPr>
          <w:color w:val="auto"/>
          <w:sz w:val="28"/>
          <w:szCs w:val="28"/>
        </w:rPr>
        <w:t>.</w:t>
      </w:r>
      <w:r w:rsidRPr="009B2900">
        <w:rPr>
          <w:color w:val="auto"/>
          <w:sz w:val="28"/>
          <w:szCs w:val="28"/>
        </w:rPr>
        <w:t>т.Усть-Кинельский, мкр.</w:t>
      </w:r>
      <w:r>
        <w:rPr>
          <w:color w:val="auto"/>
          <w:sz w:val="28"/>
          <w:szCs w:val="28"/>
        </w:rPr>
        <w:t xml:space="preserve"> </w:t>
      </w:r>
      <w:r w:rsidRPr="009B2900">
        <w:rPr>
          <w:color w:val="auto"/>
          <w:sz w:val="28"/>
          <w:szCs w:val="28"/>
        </w:rPr>
        <w:t>Советы, на Площадке №4.</w:t>
      </w:r>
    </w:p>
    <w:p w14:paraId="1E23FB1B" w14:textId="4D0C84A4" w:rsidR="000C0776" w:rsidRPr="000C0776" w:rsidRDefault="009B2900" w:rsidP="000C0776">
      <w:pPr>
        <w:pStyle w:val="Default"/>
        <w:spacing w:line="360" w:lineRule="auto"/>
        <w:ind w:firstLine="709"/>
        <w:jc w:val="both"/>
        <w:rPr>
          <w:color w:val="auto"/>
          <w:sz w:val="28"/>
          <w:szCs w:val="28"/>
        </w:rPr>
      </w:pPr>
      <w:r w:rsidRPr="009B2900">
        <w:rPr>
          <w:color w:val="auto"/>
          <w:sz w:val="28"/>
          <w:szCs w:val="28"/>
        </w:rPr>
        <w:t>2.</w:t>
      </w:r>
      <w:r w:rsidRPr="009B2900">
        <w:rPr>
          <w:color w:val="auto"/>
          <w:sz w:val="28"/>
          <w:szCs w:val="28"/>
        </w:rPr>
        <w:tab/>
        <w:t>Магазин - п.г</w:t>
      </w:r>
      <w:r>
        <w:rPr>
          <w:color w:val="auto"/>
          <w:sz w:val="28"/>
          <w:szCs w:val="28"/>
        </w:rPr>
        <w:t>.</w:t>
      </w:r>
      <w:r w:rsidRPr="009B2900">
        <w:rPr>
          <w:color w:val="auto"/>
          <w:sz w:val="28"/>
          <w:szCs w:val="28"/>
        </w:rPr>
        <w:t>т.Усть-Кинельский, мкр.</w:t>
      </w:r>
      <w:r w:rsidR="00047153">
        <w:rPr>
          <w:color w:val="auto"/>
          <w:sz w:val="28"/>
          <w:szCs w:val="28"/>
        </w:rPr>
        <w:t xml:space="preserve"> </w:t>
      </w:r>
      <w:r w:rsidRPr="009B2900">
        <w:rPr>
          <w:color w:val="auto"/>
          <w:sz w:val="28"/>
          <w:szCs w:val="28"/>
        </w:rPr>
        <w:t>Студенцы, на Площадке №1.</w:t>
      </w:r>
      <w:bookmarkStart w:id="151" w:name="_Hlk50470746"/>
    </w:p>
    <w:p w14:paraId="65650343" w14:textId="77777777" w:rsidR="000C0776" w:rsidRPr="009D75D6" w:rsidRDefault="000C0776" w:rsidP="000C0776">
      <w:pPr>
        <w:pStyle w:val="Default"/>
        <w:spacing w:line="360" w:lineRule="auto"/>
        <w:ind w:firstLine="709"/>
        <w:jc w:val="both"/>
        <w:rPr>
          <w:color w:val="FF0000"/>
          <w:sz w:val="28"/>
          <w:szCs w:val="28"/>
          <w:highlight w:val="yellow"/>
        </w:rPr>
      </w:pPr>
    </w:p>
    <w:p w14:paraId="6F3B13FA" w14:textId="686C92D9" w:rsidR="000C0776" w:rsidRPr="00860946" w:rsidRDefault="000C0776" w:rsidP="000C0776">
      <w:pPr>
        <w:spacing w:line="360" w:lineRule="auto"/>
        <w:ind w:right="-6" w:firstLine="720"/>
        <w:jc w:val="both"/>
        <w:rPr>
          <w:rFonts w:ascii="Times New Roman" w:hAnsi="Times New Roman" w:cs="Times New Roman"/>
          <w:sz w:val="28"/>
          <w:szCs w:val="28"/>
          <w:lang w:val="ru-RU" w:eastAsia="ru-RU"/>
        </w:rPr>
      </w:pPr>
      <w:r w:rsidRPr="00860946">
        <w:rPr>
          <w:rFonts w:ascii="Times New Roman" w:hAnsi="Times New Roman" w:cs="Times New Roman"/>
          <w:sz w:val="28"/>
          <w:szCs w:val="28"/>
          <w:lang w:val="ru-RU" w:eastAsia="ru-RU"/>
        </w:rPr>
        <w:t xml:space="preserve">Территория </w:t>
      </w:r>
      <w:r>
        <w:rPr>
          <w:rFonts w:ascii="Times New Roman" w:hAnsi="Times New Roman" w:cs="Times New Roman"/>
          <w:sz w:val="28"/>
          <w:szCs w:val="28"/>
          <w:lang w:val="ru-RU" w:eastAsia="ru-RU"/>
        </w:rPr>
        <w:t>г.о. Кинель</w:t>
      </w:r>
      <w:r>
        <w:rPr>
          <w:rFonts w:ascii="Times New Roman" w:hAnsi="Times New Roman" w:cs="Times New Roman"/>
          <w:sz w:val="28"/>
          <w:szCs w:val="28"/>
          <w:lang w:val="ru-RU"/>
        </w:rPr>
        <w:t xml:space="preserve"> </w:t>
      </w:r>
      <w:r w:rsidRPr="00860946">
        <w:rPr>
          <w:rFonts w:ascii="Times New Roman" w:hAnsi="Times New Roman" w:cs="Times New Roman"/>
          <w:sz w:val="28"/>
          <w:szCs w:val="28"/>
          <w:lang w:val="ru-RU" w:eastAsia="ru-RU"/>
        </w:rPr>
        <w:t xml:space="preserve">с площадками перспективного строительства жилой зоны и </w:t>
      </w:r>
      <w:r w:rsidRPr="00860946">
        <w:rPr>
          <w:rFonts w:ascii="Times New Roman" w:hAnsi="Times New Roman" w:cs="Times New Roman"/>
          <w:iCs/>
          <w:sz w:val="28"/>
          <w:szCs w:val="28"/>
          <w:lang w:val="ru-RU" w:eastAsia="ru-RU"/>
        </w:rPr>
        <w:t>общественными объектами</w:t>
      </w:r>
      <w:r w:rsidRPr="00860946">
        <w:rPr>
          <w:rFonts w:ascii="Times New Roman" w:hAnsi="Times New Roman" w:cs="Times New Roman"/>
          <w:sz w:val="28"/>
          <w:szCs w:val="28"/>
          <w:lang w:val="ru-RU" w:eastAsia="ru-RU"/>
        </w:rPr>
        <w:t xml:space="preserve"> представлена на рисунк</w:t>
      </w:r>
      <w:r>
        <w:rPr>
          <w:rFonts w:ascii="Times New Roman" w:hAnsi="Times New Roman" w:cs="Times New Roman"/>
          <w:sz w:val="28"/>
          <w:szCs w:val="28"/>
          <w:lang w:val="ru-RU" w:eastAsia="ru-RU"/>
        </w:rPr>
        <w:t>ах</w:t>
      </w:r>
      <w:r w:rsidRPr="00860946">
        <w:rPr>
          <w:rFonts w:ascii="Times New Roman" w:hAnsi="Times New Roman" w:cs="Times New Roman"/>
          <w:sz w:val="28"/>
          <w:szCs w:val="28"/>
          <w:lang w:val="ru-RU" w:eastAsia="ru-RU"/>
        </w:rPr>
        <w:t xml:space="preserve"> 2.3.</w:t>
      </w:r>
      <w:r>
        <w:rPr>
          <w:rFonts w:ascii="Times New Roman" w:hAnsi="Times New Roman" w:cs="Times New Roman"/>
          <w:sz w:val="28"/>
          <w:szCs w:val="28"/>
          <w:lang w:val="ru-RU" w:eastAsia="ru-RU"/>
        </w:rPr>
        <w:t>11</w:t>
      </w:r>
      <w:r w:rsidRPr="00860946">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 xml:space="preserve"> ÷ 2.3.11.3</w:t>
      </w:r>
      <w:r w:rsidRPr="00860946">
        <w:rPr>
          <w:rFonts w:ascii="Times New Roman" w:hAnsi="Times New Roman" w:cs="Times New Roman"/>
          <w:sz w:val="28"/>
          <w:szCs w:val="28"/>
          <w:lang w:val="ru-RU" w:eastAsia="ru-RU"/>
        </w:rPr>
        <w:t>.</w:t>
      </w:r>
    </w:p>
    <w:p w14:paraId="65E550C5"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43A7D892"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4EC2BDC1"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4F63F1C6"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369D62CB"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12DDBF05"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73A3DE81"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28AB6791"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67422AEC"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68553096"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5799A171"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35FBAD2B"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135A0BBF"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001C6FB2"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pPr>
    </w:p>
    <w:p w14:paraId="38252F63" w14:textId="77777777" w:rsidR="00E71A6D" w:rsidRDefault="00E71A6D" w:rsidP="000C0776">
      <w:pPr>
        <w:spacing w:line="360" w:lineRule="auto"/>
        <w:ind w:right="-6" w:firstLine="720"/>
        <w:jc w:val="center"/>
        <w:rPr>
          <w:rFonts w:ascii="Times New Roman" w:hAnsi="Times New Roman" w:cs="Times New Roman"/>
          <w:sz w:val="28"/>
          <w:szCs w:val="28"/>
          <w:lang w:val="ru-RU" w:eastAsia="ru-RU"/>
        </w:rPr>
        <w:sectPr w:rsidR="00E71A6D" w:rsidSect="00192CD2">
          <w:headerReference w:type="default" r:id="rId14"/>
          <w:pgSz w:w="11906" w:h="16838"/>
          <w:pgMar w:top="1134" w:right="851" w:bottom="1134" w:left="1701" w:header="709" w:footer="709" w:gutter="0"/>
          <w:cols w:space="708"/>
          <w:docGrid w:linePitch="360"/>
        </w:sectPr>
      </w:pPr>
    </w:p>
    <w:p w14:paraId="10FFE4A4" w14:textId="46DC5904" w:rsidR="000C0776" w:rsidRDefault="005F729D" w:rsidP="00E71A6D">
      <w:pPr>
        <w:ind w:right="-6" w:firstLine="720"/>
        <w:jc w:val="center"/>
        <w:rPr>
          <w:rFonts w:ascii="Times New Roman" w:hAnsi="Times New Roman" w:cs="Times New Roman"/>
          <w:sz w:val="28"/>
          <w:szCs w:val="28"/>
          <w:lang w:val="ru-RU" w:eastAsia="ru-RU"/>
        </w:rPr>
      </w:pPr>
      <w:r>
        <w:rPr>
          <w:noProof/>
          <w:lang w:val="ru-RU" w:eastAsia="ru-RU"/>
        </w:rPr>
        <w:lastRenderedPageBreak/>
        <w:drawing>
          <wp:inline distT="0" distB="0" distL="0" distR="0" wp14:anchorId="426F8136" wp14:editId="37A26B43">
            <wp:extent cx="12274028" cy="8620125"/>
            <wp:effectExtent l="0" t="0" r="0" b="0"/>
            <wp:docPr id="108512761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6851" cy="8629131"/>
                    </a:xfrm>
                    <a:prstGeom prst="rect">
                      <a:avLst/>
                    </a:prstGeom>
                    <a:noFill/>
                    <a:ln>
                      <a:noFill/>
                    </a:ln>
                  </pic:spPr>
                </pic:pic>
              </a:graphicData>
            </a:graphic>
          </wp:inline>
        </w:drawing>
      </w:r>
    </w:p>
    <w:p w14:paraId="4BBAC7D8" w14:textId="7AA11718" w:rsidR="000C0776" w:rsidRDefault="000C0776" w:rsidP="00E71A6D">
      <w:pPr>
        <w:ind w:right="-6" w:firstLine="720"/>
        <w:jc w:val="cente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Р</w:t>
      </w:r>
      <w:r w:rsidRPr="00860946">
        <w:rPr>
          <w:rFonts w:ascii="Times New Roman" w:hAnsi="Times New Roman" w:cs="Times New Roman"/>
          <w:sz w:val="28"/>
          <w:szCs w:val="28"/>
          <w:lang w:val="ru-RU" w:eastAsia="ru-RU"/>
        </w:rPr>
        <w:t>исун</w:t>
      </w:r>
      <w:r>
        <w:rPr>
          <w:rFonts w:ascii="Times New Roman" w:hAnsi="Times New Roman" w:cs="Times New Roman"/>
          <w:sz w:val="28"/>
          <w:szCs w:val="28"/>
          <w:lang w:val="ru-RU" w:eastAsia="ru-RU"/>
        </w:rPr>
        <w:t>ок</w:t>
      </w:r>
      <w:r w:rsidRPr="00860946">
        <w:rPr>
          <w:rFonts w:ascii="Times New Roman" w:hAnsi="Times New Roman" w:cs="Times New Roman"/>
          <w:sz w:val="28"/>
          <w:szCs w:val="28"/>
          <w:lang w:val="ru-RU" w:eastAsia="ru-RU"/>
        </w:rPr>
        <w:t xml:space="preserve"> 2.3.</w:t>
      </w:r>
      <w:r>
        <w:rPr>
          <w:rFonts w:ascii="Times New Roman" w:hAnsi="Times New Roman" w:cs="Times New Roman"/>
          <w:sz w:val="28"/>
          <w:szCs w:val="28"/>
          <w:lang w:val="ru-RU" w:eastAsia="ru-RU"/>
        </w:rPr>
        <w:t>11</w:t>
      </w:r>
      <w:r w:rsidRPr="00860946">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 xml:space="preserve"> - </w:t>
      </w:r>
      <w:r w:rsidRPr="000C0776">
        <w:rPr>
          <w:rFonts w:ascii="Times New Roman" w:hAnsi="Times New Roman" w:cs="Times New Roman"/>
          <w:sz w:val="28"/>
          <w:szCs w:val="28"/>
          <w:lang w:val="ru-RU" w:eastAsia="ru-RU"/>
        </w:rPr>
        <w:t xml:space="preserve">Территория г. </w:t>
      </w:r>
      <w:r>
        <w:rPr>
          <w:rFonts w:ascii="Times New Roman" w:hAnsi="Times New Roman" w:cs="Times New Roman"/>
          <w:sz w:val="28"/>
          <w:szCs w:val="28"/>
          <w:lang w:val="ru-RU" w:eastAsia="ru-RU"/>
        </w:rPr>
        <w:t>Кинель</w:t>
      </w:r>
      <w:r w:rsidRPr="000C0776">
        <w:rPr>
          <w:rFonts w:ascii="Times New Roman" w:hAnsi="Times New Roman" w:cs="Times New Roman"/>
          <w:sz w:val="28"/>
          <w:szCs w:val="28"/>
          <w:lang w:val="ru-RU" w:eastAsia="ru-RU"/>
        </w:rPr>
        <w:t xml:space="preserve"> с выделенными объектами перспективного строительства</w:t>
      </w:r>
    </w:p>
    <w:p w14:paraId="3F584A13" w14:textId="0E074D52" w:rsidR="00EB3887" w:rsidRDefault="005F729D" w:rsidP="005F729D">
      <w:pPr>
        <w:ind w:right="-6" w:firstLine="720"/>
        <w:jc w:val="center"/>
        <w:rPr>
          <w:rFonts w:ascii="Times New Roman" w:hAnsi="Times New Roman" w:cs="Times New Roman"/>
          <w:sz w:val="28"/>
          <w:szCs w:val="28"/>
          <w:lang w:val="ru-RU" w:eastAsia="ru-RU"/>
        </w:rPr>
      </w:pPr>
      <w:r>
        <w:rPr>
          <w:noProof/>
          <w:lang w:val="ru-RU" w:eastAsia="ru-RU"/>
        </w:rPr>
        <w:lastRenderedPageBreak/>
        <w:drawing>
          <wp:inline distT="0" distB="0" distL="0" distR="0" wp14:anchorId="78EEF952" wp14:editId="6F5191A2">
            <wp:extent cx="13616123" cy="8601075"/>
            <wp:effectExtent l="0" t="0" r="5080" b="0"/>
            <wp:docPr id="130378119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6771" cy="8607801"/>
                    </a:xfrm>
                    <a:prstGeom prst="rect">
                      <a:avLst/>
                    </a:prstGeom>
                    <a:noFill/>
                    <a:ln>
                      <a:noFill/>
                    </a:ln>
                  </pic:spPr>
                </pic:pic>
              </a:graphicData>
            </a:graphic>
          </wp:inline>
        </w:drawing>
      </w:r>
    </w:p>
    <w:p w14:paraId="648CC05E" w14:textId="6B0F2701" w:rsidR="00F96507" w:rsidRDefault="00F96507" w:rsidP="00F96507">
      <w:pPr>
        <w:ind w:right="-6" w:firstLine="720"/>
        <w:jc w:val="cente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Р</w:t>
      </w:r>
      <w:r w:rsidRPr="00860946">
        <w:rPr>
          <w:rFonts w:ascii="Times New Roman" w:hAnsi="Times New Roman" w:cs="Times New Roman"/>
          <w:sz w:val="28"/>
          <w:szCs w:val="28"/>
          <w:lang w:val="ru-RU" w:eastAsia="ru-RU"/>
        </w:rPr>
        <w:t>исун</w:t>
      </w:r>
      <w:r>
        <w:rPr>
          <w:rFonts w:ascii="Times New Roman" w:hAnsi="Times New Roman" w:cs="Times New Roman"/>
          <w:sz w:val="28"/>
          <w:szCs w:val="28"/>
          <w:lang w:val="ru-RU" w:eastAsia="ru-RU"/>
        </w:rPr>
        <w:t>ок</w:t>
      </w:r>
      <w:r w:rsidRPr="00860946">
        <w:rPr>
          <w:rFonts w:ascii="Times New Roman" w:hAnsi="Times New Roman" w:cs="Times New Roman"/>
          <w:sz w:val="28"/>
          <w:szCs w:val="28"/>
          <w:lang w:val="ru-RU" w:eastAsia="ru-RU"/>
        </w:rPr>
        <w:t xml:space="preserve"> 2.3.</w:t>
      </w:r>
      <w:r>
        <w:rPr>
          <w:rFonts w:ascii="Times New Roman" w:hAnsi="Times New Roman" w:cs="Times New Roman"/>
          <w:sz w:val="28"/>
          <w:szCs w:val="28"/>
          <w:lang w:val="ru-RU" w:eastAsia="ru-RU"/>
        </w:rPr>
        <w:t>11</w:t>
      </w:r>
      <w:r w:rsidRPr="00860946">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2 - </w:t>
      </w:r>
      <w:r w:rsidRPr="000C0776">
        <w:rPr>
          <w:rFonts w:ascii="Times New Roman" w:hAnsi="Times New Roman" w:cs="Times New Roman"/>
          <w:sz w:val="28"/>
          <w:szCs w:val="28"/>
          <w:lang w:val="ru-RU" w:eastAsia="ru-RU"/>
        </w:rPr>
        <w:t xml:space="preserve">Территория </w:t>
      </w:r>
      <w:r w:rsidRPr="00F96507">
        <w:rPr>
          <w:rFonts w:ascii="Times New Roman" w:hAnsi="Times New Roman" w:cs="Times New Roman"/>
          <w:sz w:val="28"/>
          <w:szCs w:val="28"/>
          <w:lang w:val="ru-RU" w:eastAsia="ru-RU"/>
        </w:rPr>
        <w:t xml:space="preserve">п.г.т. Усть-Кинельский </w:t>
      </w:r>
      <w:r w:rsidRPr="000C0776">
        <w:rPr>
          <w:rFonts w:ascii="Times New Roman" w:hAnsi="Times New Roman" w:cs="Times New Roman"/>
          <w:sz w:val="28"/>
          <w:szCs w:val="28"/>
          <w:lang w:val="ru-RU" w:eastAsia="ru-RU"/>
        </w:rPr>
        <w:t>с выделенными объектами перспективного строительства</w:t>
      </w:r>
    </w:p>
    <w:p w14:paraId="7FFED0AC" w14:textId="1EC5ED54" w:rsidR="00F96507" w:rsidRDefault="005F729D" w:rsidP="00F96507">
      <w:pPr>
        <w:ind w:right="-6" w:firstLine="720"/>
        <w:jc w:val="center"/>
        <w:rPr>
          <w:rFonts w:ascii="Times New Roman" w:hAnsi="Times New Roman" w:cs="Times New Roman"/>
          <w:sz w:val="28"/>
          <w:szCs w:val="28"/>
          <w:lang w:val="ru-RU" w:eastAsia="ru-RU"/>
        </w:rPr>
      </w:pPr>
      <w:r>
        <w:rPr>
          <w:noProof/>
          <w:lang w:val="ru-RU" w:eastAsia="ru-RU"/>
        </w:rPr>
        <w:lastRenderedPageBreak/>
        <w:drawing>
          <wp:inline distT="0" distB="0" distL="0" distR="0" wp14:anchorId="7724EF0A" wp14:editId="03465B44">
            <wp:extent cx="9439275" cy="8753077"/>
            <wp:effectExtent l="0" t="0" r="0" b="0"/>
            <wp:docPr id="62487223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48618" cy="8761741"/>
                    </a:xfrm>
                    <a:prstGeom prst="rect">
                      <a:avLst/>
                    </a:prstGeom>
                    <a:noFill/>
                    <a:ln>
                      <a:noFill/>
                    </a:ln>
                  </pic:spPr>
                </pic:pic>
              </a:graphicData>
            </a:graphic>
          </wp:inline>
        </w:drawing>
      </w:r>
      <w:r w:rsidR="00F96507" w:rsidRPr="00F96507">
        <w:rPr>
          <w:rFonts w:ascii="Times New Roman" w:hAnsi="Times New Roman" w:cs="Times New Roman"/>
          <w:sz w:val="28"/>
          <w:szCs w:val="28"/>
          <w:lang w:val="ru-RU" w:eastAsia="ru-RU"/>
        </w:rPr>
        <w:t xml:space="preserve"> </w:t>
      </w:r>
    </w:p>
    <w:p w14:paraId="43E7D199" w14:textId="7A8A4479" w:rsidR="00F96507" w:rsidRDefault="00F96507" w:rsidP="00F96507">
      <w:pPr>
        <w:ind w:right="-6" w:firstLine="720"/>
        <w:jc w:val="cente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Р</w:t>
      </w:r>
      <w:r w:rsidRPr="00860946">
        <w:rPr>
          <w:rFonts w:ascii="Times New Roman" w:hAnsi="Times New Roman" w:cs="Times New Roman"/>
          <w:sz w:val="28"/>
          <w:szCs w:val="28"/>
          <w:lang w:val="ru-RU" w:eastAsia="ru-RU"/>
        </w:rPr>
        <w:t>исун</w:t>
      </w:r>
      <w:r>
        <w:rPr>
          <w:rFonts w:ascii="Times New Roman" w:hAnsi="Times New Roman" w:cs="Times New Roman"/>
          <w:sz w:val="28"/>
          <w:szCs w:val="28"/>
          <w:lang w:val="ru-RU" w:eastAsia="ru-RU"/>
        </w:rPr>
        <w:t>ок</w:t>
      </w:r>
      <w:r w:rsidRPr="00860946">
        <w:rPr>
          <w:rFonts w:ascii="Times New Roman" w:hAnsi="Times New Roman" w:cs="Times New Roman"/>
          <w:sz w:val="28"/>
          <w:szCs w:val="28"/>
          <w:lang w:val="ru-RU" w:eastAsia="ru-RU"/>
        </w:rPr>
        <w:t xml:space="preserve"> 2.3.</w:t>
      </w:r>
      <w:r>
        <w:rPr>
          <w:rFonts w:ascii="Times New Roman" w:hAnsi="Times New Roman" w:cs="Times New Roman"/>
          <w:sz w:val="28"/>
          <w:szCs w:val="28"/>
          <w:lang w:val="ru-RU" w:eastAsia="ru-RU"/>
        </w:rPr>
        <w:t>11</w:t>
      </w:r>
      <w:r w:rsidRPr="00860946">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3 - </w:t>
      </w:r>
      <w:r w:rsidRPr="000C0776">
        <w:rPr>
          <w:rFonts w:ascii="Times New Roman" w:hAnsi="Times New Roman" w:cs="Times New Roman"/>
          <w:sz w:val="28"/>
          <w:szCs w:val="28"/>
          <w:lang w:val="ru-RU" w:eastAsia="ru-RU"/>
        </w:rPr>
        <w:t>Территория</w:t>
      </w:r>
      <w:r w:rsidRPr="00F96507">
        <w:rPr>
          <w:lang w:val="ru-RU"/>
        </w:rPr>
        <w:t xml:space="preserve"> </w:t>
      </w:r>
      <w:r w:rsidRPr="00F96507">
        <w:rPr>
          <w:rFonts w:ascii="Times New Roman" w:hAnsi="Times New Roman" w:cs="Times New Roman"/>
          <w:sz w:val="28"/>
          <w:szCs w:val="28"/>
          <w:lang w:val="ru-RU" w:eastAsia="ru-RU"/>
        </w:rPr>
        <w:t xml:space="preserve">п.г.т. Алексеевка </w:t>
      </w:r>
      <w:r w:rsidRPr="000C0776">
        <w:rPr>
          <w:rFonts w:ascii="Times New Roman" w:hAnsi="Times New Roman" w:cs="Times New Roman"/>
          <w:sz w:val="28"/>
          <w:szCs w:val="28"/>
          <w:lang w:val="ru-RU" w:eastAsia="ru-RU"/>
        </w:rPr>
        <w:t>с выделенными объектами перспективного строительства</w:t>
      </w:r>
    </w:p>
    <w:p w14:paraId="268A7807" w14:textId="77777777" w:rsidR="00EB3887" w:rsidRDefault="00EB3887" w:rsidP="005F729D">
      <w:pPr>
        <w:tabs>
          <w:tab w:val="left" w:pos="284"/>
        </w:tabs>
        <w:spacing w:line="360" w:lineRule="auto"/>
        <w:jc w:val="both"/>
        <w:rPr>
          <w:rFonts w:ascii="Times New Roman" w:hAnsi="Times New Roman" w:cs="Times New Roman"/>
          <w:sz w:val="28"/>
          <w:szCs w:val="28"/>
          <w:lang w:val="ru-RU"/>
        </w:rPr>
        <w:sectPr w:rsidR="00EB3887" w:rsidSect="00E71A6D">
          <w:pgSz w:w="23808" w:h="16840" w:orient="landscape" w:code="8"/>
          <w:pgMar w:top="1701" w:right="1134" w:bottom="851" w:left="1134" w:header="709" w:footer="709" w:gutter="0"/>
          <w:cols w:space="708"/>
          <w:docGrid w:linePitch="360"/>
        </w:sectPr>
      </w:pPr>
    </w:p>
    <w:p w14:paraId="3203F758" w14:textId="3F010474" w:rsidR="00E05070" w:rsidRPr="007D681C" w:rsidRDefault="00E05070" w:rsidP="00E05070">
      <w:pPr>
        <w:tabs>
          <w:tab w:val="left" w:pos="284"/>
        </w:tabs>
        <w:spacing w:line="360" w:lineRule="auto"/>
        <w:ind w:firstLine="709"/>
        <w:jc w:val="both"/>
        <w:rPr>
          <w:rFonts w:ascii="Times New Roman" w:hAnsi="Times New Roman" w:cs="Times New Roman"/>
          <w:sz w:val="28"/>
          <w:szCs w:val="28"/>
          <w:lang w:val="ru-RU"/>
        </w:rPr>
      </w:pPr>
      <w:r w:rsidRPr="007D681C">
        <w:rPr>
          <w:rFonts w:ascii="Times New Roman" w:hAnsi="Times New Roman" w:cs="Times New Roman"/>
          <w:sz w:val="28"/>
          <w:szCs w:val="28"/>
          <w:lang w:val="ru-RU"/>
        </w:rPr>
        <w:lastRenderedPageBreak/>
        <w:t>Все вновь проектируемые объекты в г.о. Кинель обеспечиваются горячей водой различными способами, вариант выбирается на стадии проектирования:</w:t>
      </w:r>
    </w:p>
    <w:p w14:paraId="5D34C721" w14:textId="77777777" w:rsidR="00E05070" w:rsidRPr="007D681C" w:rsidRDefault="00E05070" w:rsidP="00E05070">
      <w:pPr>
        <w:tabs>
          <w:tab w:val="left" w:pos="284"/>
        </w:tabs>
        <w:spacing w:line="360" w:lineRule="auto"/>
        <w:ind w:firstLine="709"/>
        <w:jc w:val="both"/>
        <w:rPr>
          <w:rFonts w:ascii="Times New Roman" w:hAnsi="Times New Roman" w:cs="Times New Roman"/>
          <w:sz w:val="28"/>
          <w:szCs w:val="28"/>
          <w:lang w:val="ru-RU"/>
        </w:rPr>
      </w:pPr>
      <w:r w:rsidRPr="007D681C">
        <w:rPr>
          <w:rFonts w:ascii="Times New Roman" w:hAnsi="Times New Roman" w:cs="Times New Roman"/>
          <w:sz w:val="28"/>
          <w:szCs w:val="28"/>
          <w:lang w:val="ru-RU"/>
        </w:rPr>
        <w:t>- для многоэтажной жилой застройки – это: вариант централизованного теплоснабжения от теплообменников, установленных в тепловом пункте каждого дома; вариант поквартирного горячего водоснабжения - от котлов, установленных в каждой квартире.</w:t>
      </w:r>
    </w:p>
    <w:p w14:paraId="4CC826DD" w14:textId="77777777" w:rsidR="00E05070" w:rsidRPr="007D681C" w:rsidRDefault="00E05070" w:rsidP="00E05070">
      <w:pPr>
        <w:tabs>
          <w:tab w:val="left" w:pos="284"/>
        </w:tabs>
        <w:spacing w:line="360" w:lineRule="auto"/>
        <w:ind w:firstLine="709"/>
        <w:jc w:val="both"/>
        <w:rPr>
          <w:rFonts w:ascii="Times New Roman" w:hAnsi="Times New Roman" w:cs="Times New Roman"/>
          <w:sz w:val="28"/>
          <w:szCs w:val="28"/>
          <w:lang w:val="ru-RU"/>
        </w:rPr>
      </w:pPr>
      <w:r w:rsidRPr="007D681C">
        <w:rPr>
          <w:rFonts w:ascii="Times New Roman" w:hAnsi="Times New Roman" w:cs="Times New Roman"/>
          <w:sz w:val="28"/>
          <w:szCs w:val="28"/>
          <w:lang w:val="ru-RU"/>
        </w:rPr>
        <w:t>- для усадебной жилой застройки – вариант индивидуального теплоисточника в каждом доме.</w:t>
      </w:r>
    </w:p>
    <w:p w14:paraId="3587B903" w14:textId="77777777" w:rsidR="00E05070" w:rsidRPr="007D681C" w:rsidRDefault="00E05070" w:rsidP="00E05070">
      <w:pPr>
        <w:tabs>
          <w:tab w:val="left" w:pos="284"/>
        </w:tabs>
        <w:spacing w:line="360" w:lineRule="auto"/>
        <w:ind w:firstLine="709"/>
        <w:jc w:val="both"/>
        <w:rPr>
          <w:rFonts w:ascii="Times New Roman" w:hAnsi="Times New Roman" w:cs="Times New Roman"/>
          <w:sz w:val="28"/>
          <w:szCs w:val="28"/>
          <w:lang w:val="ru-RU"/>
        </w:rPr>
      </w:pPr>
      <w:r w:rsidRPr="007D681C">
        <w:rPr>
          <w:rFonts w:ascii="Times New Roman" w:hAnsi="Times New Roman" w:cs="Times New Roman"/>
          <w:sz w:val="28"/>
          <w:szCs w:val="28"/>
          <w:lang w:val="ru-RU"/>
        </w:rPr>
        <w:t>- для объектов соцкультбыта горячее водоснабжение может быть решено, как от собственных встроенных, пристроенных котельных, так и от отдельно-стоящих отопительных модулей.</w:t>
      </w:r>
    </w:p>
    <w:p w14:paraId="32D181EE" w14:textId="542F8072" w:rsidR="008F7DA4" w:rsidRPr="007D681C" w:rsidRDefault="00D0355A" w:rsidP="008F7DA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008F7DA4" w:rsidRPr="007D681C">
        <w:rPr>
          <w:rFonts w:ascii="Times New Roman" w:hAnsi="Times New Roman" w:cs="Times New Roman"/>
          <w:sz w:val="28"/>
          <w:szCs w:val="28"/>
          <w:lang w:val="ru-RU"/>
        </w:rPr>
        <w:t>асход</w:t>
      </w:r>
      <w:r>
        <w:rPr>
          <w:rFonts w:ascii="Times New Roman" w:hAnsi="Times New Roman" w:cs="Times New Roman"/>
          <w:sz w:val="28"/>
          <w:szCs w:val="28"/>
          <w:lang w:val="ru-RU"/>
        </w:rPr>
        <w:t xml:space="preserve">ы </w:t>
      </w:r>
      <w:r w:rsidR="008F7DA4" w:rsidRPr="007D681C">
        <w:rPr>
          <w:rFonts w:ascii="Times New Roman" w:hAnsi="Times New Roman" w:cs="Times New Roman"/>
          <w:sz w:val="28"/>
          <w:szCs w:val="28"/>
          <w:lang w:val="ru-RU"/>
        </w:rPr>
        <w:t>воды на водоснабжение жилых зданий и объектов промышленно-делового назначения</w:t>
      </w:r>
      <w:r w:rsidR="00E031D2">
        <w:rPr>
          <w:rFonts w:ascii="Times New Roman" w:hAnsi="Times New Roman" w:cs="Times New Roman"/>
          <w:sz w:val="28"/>
          <w:szCs w:val="28"/>
          <w:lang w:val="ru-RU"/>
        </w:rPr>
        <w:t>,</w:t>
      </w:r>
      <w:r w:rsidR="008F7DA4" w:rsidRPr="007D681C">
        <w:rPr>
          <w:rFonts w:ascii="Times New Roman" w:hAnsi="Times New Roman" w:cs="Times New Roman"/>
          <w:sz w:val="28"/>
          <w:szCs w:val="28"/>
          <w:lang w:val="ru-RU"/>
        </w:rPr>
        <w:t xml:space="preserve"> </w:t>
      </w:r>
      <w:r w:rsidR="00E031D2" w:rsidRPr="00E031D2">
        <w:rPr>
          <w:rFonts w:ascii="Times New Roman" w:hAnsi="Times New Roman" w:cs="Times New Roman"/>
          <w:sz w:val="28"/>
          <w:szCs w:val="28"/>
          <w:lang w:val="ru-RU"/>
        </w:rPr>
        <w:t>с учетом развития площадок под строительство в населённых пунктах г.о. Кинель до 2043 г.,</w:t>
      </w:r>
      <w:r w:rsidR="00E031D2">
        <w:rPr>
          <w:rFonts w:ascii="Times New Roman" w:hAnsi="Times New Roman" w:cs="Times New Roman"/>
          <w:sz w:val="28"/>
          <w:szCs w:val="28"/>
          <w:lang w:val="ru-RU"/>
        </w:rPr>
        <w:t xml:space="preserve"> </w:t>
      </w:r>
      <w:r w:rsidR="008F7DA4" w:rsidRPr="007D681C">
        <w:rPr>
          <w:rFonts w:ascii="Times New Roman" w:hAnsi="Times New Roman" w:cs="Times New Roman"/>
          <w:sz w:val="28"/>
          <w:szCs w:val="28"/>
          <w:lang w:val="ru-RU"/>
        </w:rPr>
        <w:t>представлен в таблице 2.3.11.</w:t>
      </w:r>
      <w:r>
        <w:rPr>
          <w:rFonts w:ascii="Times New Roman" w:hAnsi="Times New Roman" w:cs="Times New Roman"/>
          <w:sz w:val="28"/>
          <w:szCs w:val="28"/>
          <w:lang w:val="ru-RU"/>
        </w:rPr>
        <w:t>4</w:t>
      </w:r>
      <w:r w:rsidR="008F7DA4" w:rsidRPr="007D681C">
        <w:rPr>
          <w:rFonts w:ascii="Times New Roman" w:hAnsi="Times New Roman" w:cs="Times New Roman"/>
          <w:sz w:val="28"/>
          <w:szCs w:val="28"/>
          <w:lang w:val="ru-RU"/>
        </w:rPr>
        <w:t>.</w:t>
      </w:r>
    </w:p>
    <w:bookmarkEnd w:id="151"/>
    <w:p w14:paraId="2A725922" w14:textId="50050363" w:rsidR="008F7DA4" w:rsidRPr="007D681C" w:rsidRDefault="008F7DA4" w:rsidP="00A16D30">
      <w:pPr>
        <w:spacing w:line="360" w:lineRule="auto"/>
        <w:jc w:val="both"/>
        <w:rPr>
          <w:rFonts w:ascii="Times New Roman" w:hAnsi="Times New Roman" w:cs="Times New Roman"/>
          <w:sz w:val="28"/>
          <w:szCs w:val="28"/>
          <w:lang w:val="ru-RU"/>
        </w:rPr>
      </w:pPr>
      <w:r w:rsidRPr="007D681C">
        <w:rPr>
          <w:rFonts w:ascii="Times New Roman" w:hAnsi="Times New Roman" w:cs="Times New Roman"/>
          <w:sz w:val="28"/>
          <w:szCs w:val="28"/>
          <w:lang w:val="ru-RU"/>
        </w:rPr>
        <w:t>Таблица 2.3.11.</w:t>
      </w:r>
      <w:r w:rsidR="00D0355A">
        <w:rPr>
          <w:rFonts w:ascii="Times New Roman" w:hAnsi="Times New Roman" w:cs="Times New Roman"/>
          <w:sz w:val="28"/>
          <w:szCs w:val="28"/>
          <w:lang w:val="ru-RU"/>
        </w:rPr>
        <w:t>4</w:t>
      </w:r>
      <w:r w:rsidRPr="007D681C">
        <w:rPr>
          <w:rFonts w:ascii="Times New Roman" w:hAnsi="Times New Roman" w:cs="Times New Roman"/>
          <w:sz w:val="28"/>
          <w:szCs w:val="28"/>
          <w:lang w:val="ru-RU"/>
        </w:rPr>
        <w:t xml:space="preserve"> - Результаты распределения расходов воды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
        <w:gridCol w:w="1972"/>
        <w:gridCol w:w="1717"/>
        <w:gridCol w:w="2324"/>
        <w:gridCol w:w="2896"/>
      </w:tblGrid>
      <w:tr w:rsidR="007D681C" w:rsidRPr="00E031D2" w14:paraId="048018A4" w14:textId="77777777" w:rsidTr="00E031D2">
        <w:trPr>
          <w:trHeight w:val="330"/>
        </w:trPr>
        <w:tc>
          <w:tcPr>
            <w:tcW w:w="346" w:type="pct"/>
            <w:vMerge w:val="restart"/>
            <w:vAlign w:val="center"/>
          </w:tcPr>
          <w:p w14:paraId="7FD246BD" w14:textId="77777777" w:rsidR="008F7DA4" w:rsidRPr="00E031D2" w:rsidRDefault="008F7DA4" w:rsidP="00AE7BFA">
            <w:pPr>
              <w:jc w:val="center"/>
              <w:rPr>
                <w:rFonts w:ascii="Times New Roman" w:hAnsi="Times New Roman" w:cs="Times New Roman"/>
                <w:bCs/>
                <w:szCs w:val="28"/>
              </w:rPr>
            </w:pPr>
            <w:bookmarkStart w:id="152" w:name="_Hlk536688430"/>
            <w:r w:rsidRPr="00E031D2">
              <w:rPr>
                <w:rFonts w:ascii="Times New Roman" w:hAnsi="Times New Roman" w:cs="Times New Roman"/>
                <w:bCs/>
                <w:szCs w:val="28"/>
              </w:rPr>
              <w:t>№</w:t>
            </w:r>
          </w:p>
          <w:p w14:paraId="40F0B540" w14:textId="6ABCD60E" w:rsidR="008F7DA4" w:rsidRPr="00E031D2" w:rsidRDefault="008F7DA4" w:rsidP="00AE7BFA">
            <w:pPr>
              <w:jc w:val="center"/>
              <w:rPr>
                <w:rFonts w:ascii="Times New Roman" w:hAnsi="Times New Roman" w:cs="Times New Roman"/>
                <w:bCs/>
                <w:szCs w:val="28"/>
              </w:rPr>
            </w:pPr>
            <w:r w:rsidRPr="00E031D2">
              <w:rPr>
                <w:rFonts w:ascii="Times New Roman" w:hAnsi="Times New Roman" w:cs="Times New Roman"/>
                <w:bCs/>
                <w:szCs w:val="28"/>
              </w:rPr>
              <w:t>п</w:t>
            </w:r>
            <w:r w:rsidR="00E20536" w:rsidRPr="00E031D2">
              <w:rPr>
                <w:rFonts w:ascii="Times New Roman" w:hAnsi="Times New Roman" w:cs="Times New Roman"/>
                <w:bCs/>
                <w:szCs w:val="28"/>
                <w:lang w:val="ru-RU"/>
              </w:rPr>
              <w:t>/</w:t>
            </w:r>
            <w:r w:rsidRPr="00E031D2">
              <w:rPr>
                <w:rFonts w:ascii="Times New Roman" w:hAnsi="Times New Roman" w:cs="Times New Roman"/>
                <w:bCs/>
                <w:szCs w:val="28"/>
              </w:rPr>
              <w:t>п</w:t>
            </w:r>
          </w:p>
        </w:tc>
        <w:tc>
          <w:tcPr>
            <w:tcW w:w="1030" w:type="pct"/>
            <w:vMerge w:val="restart"/>
            <w:vAlign w:val="center"/>
          </w:tcPr>
          <w:p w14:paraId="6D662400" w14:textId="77777777" w:rsidR="008F7DA4" w:rsidRPr="00E031D2" w:rsidRDefault="008F7DA4" w:rsidP="00AE7BFA">
            <w:pPr>
              <w:jc w:val="center"/>
              <w:rPr>
                <w:rFonts w:ascii="Times New Roman" w:hAnsi="Times New Roman" w:cs="Times New Roman"/>
                <w:bCs/>
                <w:szCs w:val="28"/>
              </w:rPr>
            </w:pPr>
            <w:r w:rsidRPr="00E031D2">
              <w:rPr>
                <w:rFonts w:ascii="Times New Roman" w:hAnsi="Times New Roman" w:cs="Times New Roman"/>
                <w:bCs/>
                <w:szCs w:val="28"/>
              </w:rPr>
              <w:t>Год</w:t>
            </w:r>
          </w:p>
        </w:tc>
        <w:tc>
          <w:tcPr>
            <w:tcW w:w="3624" w:type="pct"/>
            <w:gridSpan w:val="3"/>
            <w:vAlign w:val="center"/>
          </w:tcPr>
          <w:p w14:paraId="02800658" w14:textId="529E5EDD" w:rsidR="008F7DA4" w:rsidRPr="00E031D2" w:rsidRDefault="008F7DA4"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Водоснабжение, тыс. м</w:t>
            </w:r>
            <w:r w:rsidRPr="00E031D2">
              <w:rPr>
                <w:rFonts w:ascii="Times New Roman" w:hAnsi="Times New Roman" w:cs="Times New Roman"/>
                <w:bCs/>
                <w:szCs w:val="28"/>
                <w:vertAlign w:val="superscript"/>
                <w:lang w:val="ru-RU"/>
              </w:rPr>
              <w:t>3</w:t>
            </w:r>
            <w:r w:rsidRPr="00E031D2">
              <w:rPr>
                <w:rFonts w:ascii="Times New Roman" w:hAnsi="Times New Roman" w:cs="Times New Roman"/>
                <w:bCs/>
                <w:szCs w:val="28"/>
                <w:lang w:val="ru-RU"/>
              </w:rPr>
              <w:t>/год</w:t>
            </w:r>
          </w:p>
        </w:tc>
      </w:tr>
      <w:tr w:rsidR="007D681C" w:rsidRPr="00716110" w14:paraId="5B5AB83B" w14:textId="77777777" w:rsidTr="00E031D2">
        <w:trPr>
          <w:trHeight w:val="311"/>
        </w:trPr>
        <w:tc>
          <w:tcPr>
            <w:tcW w:w="346" w:type="pct"/>
            <w:vMerge/>
            <w:vAlign w:val="center"/>
          </w:tcPr>
          <w:p w14:paraId="413E07AC" w14:textId="77777777" w:rsidR="008F7DA4" w:rsidRPr="00E031D2" w:rsidRDefault="008F7DA4" w:rsidP="00AE7BFA">
            <w:pPr>
              <w:rPr>
                <w:rFonts w:ascii="Times New Roman" w:hAnsi="Times New Roman" w:cs="Times New Roman"/>
                <w:bCs/>
                <w:szCs w:val="28"/>
                <w:lang w:val="ru-RU"/>
              </w:rPr>
            </w:pPr>
          </w:p>
        </w:tc>
        <w:tc>
          <w:tcPr>
            <w:tcW w:w="1030" w:type="pct"/>
            <w:vMerge/>
            <w:vAlign w:val="center"/>
          </w:tcPr>
          <w:p w14:paraId="03B935E2" w14:textId="77777777" w:rsidR="008F7DA4" w:rsidRPr="00E031D2" w:rsidRDefault="008F7DA4" w:rsidP="00AE7BFA">
            <w:pPr>
              <w:rPr>
                <w:rFonts w:ascii="Times New Roman" w:hAnsi="Times New Roman" w:cs="Times New Roman"/>
                <w:bCs/>
                <w:szCs w:val="28"/>
                <w:lang w:val="ru-RU"/>
              </w:rPr>
            </w:pPr>
          </w:p>
        </w:tc>
        <w:tc>
          <w:tcPr>
            <w:tcW w:w="897" w:type="pct"/>
            <w:vAlign w:val="center"/>
          </w:tcPr>
          <w:p w14:paraId="7354D293" w14:textId="35A2823A" w:rsidR="008F7DA4" w:rsidRPr="00E031D2" w:rsidRDefault="00E031D2" w:rsidP="00AE7BFA">
            <w:pPr>
              <w:jc w:val="center"/>
              <w:rPr>
                <w:rFonts w:ascii="Times New Roman" w:hAnsi="Times New Roman" w:cs="Times New Roman"/>
                <w:bCs/>
                <w:szCs w:val="28"/>
              </w:rPr>
            </w:pPr>
            <w:r w:rsidRPr="00E031D2">
              <w:rPr>
                <w:rFonts w:ascii="Times New Roman" w:hAnsi="Times New Roman" w:cs="Times New Roman"/>
                <w:bCs/>
                <w:szCs w:val="28"/>
              </w:rPr>
              <w:t>г. Кинель</w:t>
            </w:r>
          </w:p>
        </w:tc>
        <w:tc>
          <w:tcPr>
            <w:tcW w:w="1214" w:type="pct"/>
            <w:vAlign w:val="center"/>
          </w:tcPr>
          <w:p w14:paraId="181F4971" w14:textId="116E73B8" w:rsidR="008F7DA4" w:rsidRPr="00E031D2" w:rsidRDefault="00E031D2" w:rsidP="00AE7BFA">
            <w:pPr>
              <w:jc w:val="center"/>
              <w:rPr>
                <w:rFonts w:ascii="Times New Roman" w:hAnsi="Times New Roman" w:cs="Times New Roman"/>
                <w:bCs/>
                <w:szCs w:val="28"/>
              </w:rPr>
            </w:pPr>
            <w:r w:rsidRPr="00E031D2">
              <w:rPr>
                <w:rFonts w:ascii="Times New Roman" w:hAnsi="Times New Roman" w:cs="Times New Roman"/>
                <w:bCs/>
                <w:szCs w:val="28"/>
              </w:rPr>
              <w:t xml:space="preserve">п.г.т. </w:t>
            </w:r>
            <w:r w:rsidRPr="00E031D2">
              <w:rPr>
                <w:rFonts w:ascii="Times New Roman" w:hAnsi="Times New Roman" w:cs="Times New Roman"/>
                <w:bCs/>
                <w:iCs/>
                <w:szCs w:val="28"/>
              </w:rPr>
              <w:t>Алексеевка</w:t>
            </w:r>
          </w:p>
        </w:tc>
        <w:tc>
          <w:tcPr>
            <w:tcW w:w="1513" w:type="pct"/>
            <w:vAlign w:val="center"/>
          </w:tcPr>
          <w:p w14:paraId="0351273B" w14:textId="5FD5107C" w:rsidR="008F7DA4" w:rsidRPr="00E031D2" w:rsidRDefault="00E031D2"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 xml:space="preserve">п.г.т. </w:t>
            </w:r>
            <w:r w:rsidRPr="00E031D2">
              <w:rPr>
                <w:rFonts w:ascii="Times New Roman" w:hAnsi="Times New Roman" w:cs="Times New Roman"/>
                <w:bCs/>
                <w:iCs/>
                <w:szCs w:val="28"/>
                <w:lang w:val="ru-RU"/>
              </w:rPr>
              <w:t>Усть-Кинельский</w:t>
            </w:r>
          </w:p>
        </w:tc>
      </w:tr>
      <w:tr w:rsidR="008F7DA4" w:rsidRPr="00716110" w14:paraId="28B84F6E" w14:textId="77777777" w:rsidTr="00AE7BFA">
        <w:trPr>
          <w:trHeight w:val="311"/>
        </w:trPr>
        <w:tc>
          <w:tcPr>
            <w:tcW w:w="5000" w:type="pct"/>
            <w:gridSpan w:val="5"/>
            <w:vAlign w:val="center"/>
          </w:tcPr>
          <w:p w14:paraId="425A994F" w14:textId="76E7CCA3" w:rsidR="008F7DA4" w:rsidRPr="00E031D2" w:rsidRDefault="008F7DA4" w:rsidP="00AE7BFA">
            <w:pPr>
              <w:jc w:val="center"/>
              <w:rPr>
                <w:rFonts w:ascii="Times New Roman" w:hAnsi="Times New Roman" w:cs="Times New Roman"/>
                <w:b/>
                <w:szCs w:val="28"/>
                <w:lang w:val="ru-RU"/>
              </w:rPr>
            </w:pPr>
          </w:p>
        </w:tc>
      </w:tr>
      <w:tr w:rsidR="0091339E" w:rsidRPr="0091339E" w14:paraId="43262BEB" w14:textId="77777777" w:rsidTr="00E031D2">
        <w:trPr>
          <w:trHeight w:val="375"/>
        </w:trPr>
        <w:tc>
          <w:tcPr>
            <w:tcW w:w="346" w:type="pct"/>
            <w:noWrap/>
            <w:vAlign w:val="center"/>
          </w:tcPr>
          <w:p w14:paraId="41CBFFBC" w14:textId="2520FACF" w:rsidR="008F7DA4" w:rsidRPr="00E031D2" w:rsidRDefault="008F7DA4" w:rsidP="00AE7BFA">
            <w:pPr>
              <w:jc w:val="center"/>
              <w:rPr>
                <w:rFonts w:ascii="Times New Roman" w:hAnsi="Times New Roman" w:cs="Times New Roman"/>
                <w:bCs/>
                <w:szCs w:val="28"/>
                <w:lang w:val="ru-RU"/>
              </w:rPr>
            </w:pPr>
            <w:r w:rsidRPr="00E031D2">
              <w:rPr>
                <w:rFonts w:ascii="Times New Roman" w:hAnsi="Times New Roman" w:cs="Times New Roman"/>
                <w:bCs/>
                <w:szCs w:val="28"/>
              </w:rPr>
              <w:t>1</w:t>
            </w:r>
            <w:r w:rsidR="00047153" w:rsidRPr="00E031D2">
              <w:rPr>
                <w:rFonts w:ascii="Times New Roman" w:hAnsi="Times New Roman" w:cs="Times New Roman"/>
                <w:bCs/>
                <w:szCs w:val="28"/>
                <w:lang w:val="ru-RU"/>
              </w:rPr>
              <w:t>.1</w:t>
            </w:r>
          </w:p>
        </w:tc>
        <w:tc>
          <w:tcPr>
            <w:tcW w:w="1030" w:type="pct"/>
            <w:noWrap/>
            <w:vAlign w:val="center"/>
          </w:tcPr>
          <w:p w14:paraId="4A1EA1CB" w14:textId="37B2D509" w:rsidR="00E72A53" w:rsidRPr="00E031D2" w:rsidRDefault="008F7DA4"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20</w:t>
            </w:r>
            <w:r w:rsidR="00D479BC" w:rsidRPr="00E031D2">
              <w:rPr>
                <w:rFonts w:ascii="Times New Roman" w:hAnsi="Times New Roman" w:cs="Times New Roman"/>
                <w:bCs/>
                <w:szCs w:val="28"/>
                <w:lang w:val="ru-RU"/>
              </w:rPr>
              <w:t>2</w:t>
            </w:r>
            <w:r w:rsidR="00047153" w:rsidRPr="00E031D2">
              <w:rPr>
                <w:rFonts w:ascii="Times New Roman" w:hAnsi="Times New Roman" w:cs="Times New Roman"/>
                <w:bCs/>
                <w:szCs w:val="28"/>
                <w:lang w:val="ru-RU"/>
              </w:rPr>
              <w:t>4</w:t>
            </w:r>
            <w:r w:rsidRPr="00E031D2">
              <w:rPr>
                <w:rFonts w:ascii="Times New Roman" w:hAnsi="Times New Roman" w:cs="Times New Roman"/>
                <w:bCs/>
                <w:szCs w:val="28"/>
                <w:lang w:val="ru-RU"/>
              </w:rPr>
              <w:t xml:space="preserve"> </w:t>
            </w:r>
          </w:p>
          <w:p w14:paraId="1431C210" w14:textId="77777777" w:rsidR="008F7DA4" w:rsidRPr="00E031D2" w:rsidRDefault="008F7DA4"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 xml:space="preserve">всего, в том </w:t>
            </w:r>
          </w:p>
          <w:p w14:paraId="53EEA712" w14:textId="77777777" w:rsidR="008F7DA4" w:rsidRPr="00E031D2" w:rsidRDefault="008F7DA4"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числе ГВС</w:t>
            </w:r>
          </w:p>
        </w:tc>
        <w:tc>
          <w:tcPr>
            <w:tcW w:w="897" w:type="pct"/>
            <w:noWrap/>
            <w:vAlign w:val="center"/>
          </w:tcPr>
          <w:p w14:paraId="1D2FD837" w14:textId="77777777" w:rsidR="008F7DA4"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1388,47</w:t>
            </w:r>
          </w:p>
          <w:p w14:paraId="6DB7071C" w14:textId="381350E2" w:rsidR="00D0355A" w:rsidRPr="00E031D2"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48,639</w:t>
            </w:r>
          </w:p>
        </w:tc>
        <w:tc>
          <w:tcPr>
            <w:tcW w:w="1214" w:type="pct"/>
            <w:noWrap/>
            <w:vAlign w:val="center"/>
          </w:tcPr>
          <w:p w14:paraId="2563898D" w14:textId="77777777" w:rsidR="008F7DA4"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527,409</w:t>
            </w:r>
          </w:p>
          <w:p w14:paraId="777B6D86" w14:textId="7B7E1F65" w:rsidR="00D0355A" w:rsidRPr="00E031D2"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33,916</w:t>
            </w:r>
          </w:p>
        </w:tc>
        <w:tc>
          <w:tcPr>
            <w:tcW w:w="1513" w:type="pct"/>
            <w:noWrap/>
            <w:vAlign w:val="center"/>
          </w:tcPr>
          <w:p w14:paraId="61C7624A" w14:textId="77777777" w:rsidR="008F7DA4"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494,265</w:t>
            </w:r>
          </w:p>
          <w:p w14:paraId="20A3B367" w14:textId="3912A8EB" w:rsidR="00D0355A" w:rsidRPr="00E031D2"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w:t>
            </w:r>
          </w:p>
        </w:tc>
      </w:tr>
      <w:tr w:rsidR="00E05070" w:rsidRPr="000B4AA1" w14:paraId="54613437" w14:textId="77777777" w:rsidTr="00E031D2">
        <w:trPr>
          <w:trHeight w:val="330"/>
        </w:trPr>
        <w:tc>
          <w:tcPr>
            <w:tcW w:w="346" w:type="pct"/>
            <w:noWrap/>
            <w:vAlign w:val="center"/>
          </w:tcPr>
          <w:p w14:paraId="2A6FA460" w14:textId="7FCB7E1E" w:rsidR="008F7DA4" w:rsidRPr="00E031D2" w:rsidRDefault="00047153"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1.</w:t>
            </w:r>
            <w:r w:rsidR="00A16D30" w:rsidRPr="00E031D2">
              <w:rPr>
                <w:rFonts w:ascii="Times New Roman" w:hAnsi="Times New Roman" w:cs="Times New Roman"/>
                <w:bCs/>
                <w:szCs w:val="28"/>
                <w:lang w:val="ru-RU"/>
              </w:rPr>
              <w:t>2</w:t>
            </w:r>
          </w:p>
        </w:tc>
        <w:tc>
          <w:tcPr>
            <w:tcW w:w="1030" w:type="pct"/>
            <w:noWrap/>
            <w:vAlign w:val="center"/>
          </w:tcPr>
          <w:p w14:paraId="1801ADBA" w14:textId="1B6ED77C" w:rsidR="00E72A53" w:rsidRPr="00E031D2" w:rsidRDefault="00673DA8"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203</w:t>
            </w:r>
            <w:r w:rsidR="00E031D2">
              <w:rPr>
                <w:rFonts w:ascii="Times New Roman" w:hAnsi="Times New Roman" w:cs="Times New Roman"/>
                <w:bCs/>
                <w:szCs w:val="28"/>
                <w:lang w:val="ru-RU"/>
              </w:rPr>
              <w:t>5</w:t>
            </w:r>
            <w:r w:rsidR="008F7DA4" w:rsidRPr="00E031D2">
              <w:rPr>
                <w:rFonts w:ascii="Times New Roman" w:hAnsi="Times New Roman" w:cs="Times New Roman"/>
                <w:bCs/>
                <w:szCs w:val="28"/>
                <w:lang w:val="ru-RU"/>
              </w:rPr>
              <w:t xml:space="preserve"> </w:t>
            </w:r>
          </w:p>
          <w:p w14:paraId="13726A8D" w14:textId="77777777" w:rsidR="008F7DA4" w:rsidRPr="00E031D2" w:rsidRDefault="008F7DA4"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 xml:space="preserve">всего, в том </w:t>
            </w:r>
          </w:p>
          <w:p w14:paraId="276E5C9F" w14:textId="77777777" w:rsidR="008F7DA4" w:rsidRPr="00E031D2" w:rsidRDefault="008F7DA4"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числе ГВС</w:t>
            </w:r>
          </w:p>
        </w:tc>
        <w:tc>
          <w:tcPr>
            <w:tcW w:w="897" w:type="pct"/>
            <w:noWrap/>
            <w:vAlign w:val="center"/>
          </w:tcPr>
          <w:p w14:paraId="333FCC99" w14:textId="77777777" w:rsidR="008F7DA4"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1464,84</w:t>
            </w:r>
          </w:p>
          <w:p w14:paraId="77C073C7" w14:textId="0AA8AB02" w:rsidR="00D0355A" w:rsidRPr="00E031D2"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48,639</w:t>
            </w:r>
          </w:p>
        </w:tc>
        <w:tc>
          <w:tcPr>
            <w:tcW w:w="1214" w:type="pct"/>
            <w:noWrap/>
            <w:vAlign w:val="center"/>
          </w:tcPr>
          <w:p w14:paraId="7A6FD944" w14:textId="77777777" w:rsidR="008F7DA4"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556,42</w:t>
            </w:r>
          </w:p>
          <w:p w14:paraId="39CD9210" w14:textId="5F2F2AC0" w:rsidR="00D0355A" w:rsidRPr="00E031D2"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33,916</w:t>
            </w:r>
          </w:p>
        </w:tc>
        <w:tc>
          <w:tcPr>
            <w:tcW w:w="1513" w:type="pct"/>
            <w:noWrap/>
            <w:vAlign w:val="center"/>
          </w:tcPr>
          <w:p w14:paraId="70B2D036" w14:textId="77777777" w:rsidR="008F7DA4"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543,69</w:t>
            </w:r>
          </w:p>
          <w:p w14:paraId="44B7A5D2" w14:textId="16EA9564" w:rsidR="00D0355A" w:rsidRPr="00E031D2"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w:t>
            </w:r>
          </w:p>
        </w:tc>
      </w:tr>
      <w:tr w:rsidR="00047153" w:rsidRPr="00430989" w14:paraId="3F632867" w14:textId="77777777" w:rsidTr="00E031D2">
        <w:trPr>
          <w:trHeight w:val="330"/>
        </w:trPr>
        <w:tc>
          <w:tcPr>
            <w:tcW w:w="346" w:type="pct"/>
            <w:noWrap/>
            <w:vAlign w:val="center"/>
          </w:tcPr>
          <w:p w14:paraId="49FA68ED" w14:textId="1AB36EFE" w:rsidR="00047153" w:rsidRPr="00E031D2" w:rsidRDefault="00047153" w:rsidP="00AE7BFA">
            <w:pPr>
              <w:jc w:val="center"/>
              <w:rPr>
                <w:rFonts w:ascii="Times New Roman" w:hAnsi="Times New Roman" w:cs="Times New Roman"/>
                <w:bCs/>
                <w:szCs w:val="28"/>
                <w:lang w:val="ru-RU"/>
              </w:rPr>
            </w:pPr>
            <w:r w:rsidRPr="00E031D2">
              <w:rPr>
                <w:rFonts w:ascii="Times New Roman" w:hAnsi="Times New Roman" w:cs="Times New Roman"/>
                <w:bCs/>
                <w:szCs w:val="28"/>
                <w:lang w:val="ru-RU"/>
              </w:rPr>
              <w:t>1.3</w:t>
            </w:r>
          </w:p>
        </w:tc>
        <w:tc>
          <w:tcPr>
            <w:tcW w:w="1030" w:type="pct"/>
            <w:noWrap/>
            <w:vAlign w:val="center"/>
          </w:tcPr>
          <w:p w14:paraId="25BA3A3E" w14:textId="492C0163" w:rsidR="00047153" w:rsidRPr="00E031D2" w:rsidRDefault="00047153" w:rsidP="00047153">
            <w:pPr>
              <w:jc w:val="center"/>
              <w:rPr>
                <w:rFonts w:ascii="Times New Roman" w:hAnsi="Times New Roman" w:cs="Times New Roman"/>
                <w:bCs/>
                <w:szCs w:val="28"/>
                <w:lang w:val="ru-RU"/>
              </w:rPr>
            </w:pPr>
            <w:r w:rsidRPr="00E031D2">
              <w:rPr>
                <w:rFonts w:ascii="Times New Roman" w:hAnsi="Times New Roman" w:cs="Times New Roman"/>
                <w:bCs/>
                <w:szCs w:val="28"/>
                <w:lang w:val="ru-RU"/>
              </w:rPr>
              <w:t xml:space="preserve">2043 </w:t>
            </w:r>
          </w:p>
          <w:p w14:paraId="74591E02" w14:textId="77777777" w:rsidR="00047153" w:rsidRPr="00E031D2" w:rsidRDefault="00047153" w:rsidP="00047153">
            <w:pPr>
              <w:jc w:val="center"/>
              <w:rPr>
                <w:rFonts w:ascii="Times New Roman" w:hAnsi="Times New Roman" w:cs="Times New Roman"/>
                <w:bCs/>
                <w:szCs w:val="28"/>
                <w:lang w:val="ru-RU"/>
              </w:rPr>
            </w:pPr>
            <w:r w:rsidRPr="00E031D2">
              <w:rPr>
                <w:rFonts w:ascii="Times New Roman" w:hAnsi="Times New Roman" w:cs="Times New Roman"/>
                <w:bCs/>
                <w:szCs w:val="28"/>
                <w:lang w:val="ru-RU"/>
              </w:rPr>
              <w:t xml:space="preserve">всего, в том </w:t>
            </w:r>
          </w:p>
          <w:p w14:paraId="26981C59" w14:textId="19E1297E" w:rsidR="00047153" w:rsidRPr="00E031D2" w:rsidRDefault="00047153" w:rsidP="00047153">
            <w:pPr>
              <w:jc w:val="center"/>
              <w:rPr>
                <w:rFonts w:ascii="Times New Roman" w:hAnsi="Times New Roman" w:cs="Times New Roman"/>
                <w:bCs/>
                <w:szCs w:val="28"/>
                <w:lang w:val="ru-RU"/>
              </w:rPr>
            </w:pPr>
            <w:r w:rsidRPr="00E031D2">
              <w:rPr>
                <w:rFonts w:ascii="Times New Roman" w:hAnsi="Times New Roman" w:cs="Times New Roman"/>
                <w:bCs/>
                <w:szCs w:val="28"/>
                <w:lang w:val="ru-RU"/>
              </w:rPr>
              <w:t>числе ГВС</w:t>
            </w:r>
          </w:p>
        </w:tc>
        <w:tc>
          <w:tcPr>
            <w:tcW w:w="897" w:type="pct"/>
            <w:noWrap/>
            <w:vAlign w:val="center"/>
          </w:tcPr>
          <w:p w14:paraId="2E4FAF44" w14:textId="77777777" w:rsidR="00047153"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1545,41</w:t>
            </w:r>
          </w:p>
          <w:p w14:paraId="34844A6A" w14:textId="2A7D21CC" w:rsidR="00D0355A" w:rsidRPr="00E031D2"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48,639</w:t>
            </w:r>
          </w:p>
        </w:tc>
        <w:tc>
          <w:tcPr>
            <w:tcW w:w="1214" w:type="pct"/>
            <w:noWrap/>
            <w:vAlign w:val="center"/>
          </w:tcPr>
          <w:p w14:paraId="054A0631" w14:textId="77777777" w:rsidR="00047153"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606,49</w:t>
            </w:r>
          </w:p>
          <w:p w14:paraId="5227944E" w14:textId="7FBE33A4" w:rsidR="00D0355A" w:rsidRPr="00E031D2"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33,916</w:t>
            </w:r>
          </w:p>
        </w:tc>
        <w:tc>
          <w:tcPr>
            <w:tcW w:w="1513" w:type="pct"/>
            <w:noWrap/>
            <w:vAlign w:val="center"/>
          </w:tcPr>
          <w:p w14:paraId="6A391F21" w14:textId="77777777" w:rsidR="00047153"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592,62</w:t>
            </w:r>
          </w:p>
          <w:p w14:paraId="53715F55" w14:textId="2C6C1978" w:rsidR="00D0355A" w:rsidRPr="00E031D2" w:rsidRDefault="00D0355A" w:rsidP="00D0355A">
            <w:pPr>
              <w:ind w:firstLine="10"/>
              <w:jc w:val="center"/>
              <w:rPr>
                <w:rFonts w:ascii="Times New Roman" w:hAnsi="Times New Roman" w:cs="Times New Roman"/>
                <w:bCs/>
                <w:szCs w:val="28"/>
                <w:lang w:val="ru-RU"/>
              </w:rPr>
            </w:pPr>
            <w:r>
              <w:rPr>
                <w:rFonts w:ascii="Times New Roman" w:hAnsi="Times New Roman" w:cs="Times New Roman"/>
                <w:bCs/>
                <w:szCs w:val="28"/>
                <w:lang w:val="ru-RU"/>
              </w:rPr>
              <w:t>-</w:t>
            </w:r>
          </w:p>
        </w:tc>
      </w:tr>
      <w:bookmarkEnd w:id="152"/>
    </w:tbl>
    <w:p w14:paraId="096A386D" w14:textId="77777777" w:rsidR="00A16D30" w:rsidRPr="0091339E" w:rsidRDefault="00A16D30" w:rsidP="00047153">
      <w:pPr>
        <w:pStyle w:val="2"/>
        <w:keepLines/>
        <w:spacing w:before="0" w:after="0" w:line="360" w:lineRule="auto"/>
        <w:jc w:val="both"/>
        <w:rPr>
          <w:rFonts w:ascii="Times New Roman" w:hAnsi="Times New Roman" w:cs="Times New Roman"/>
          <w:b w:val="0"/>
          <w:i w:val="0"/>
          <w:iCs w:val="0"/>
          <w:lang w:val="ru-RU" w:eastAsia="zh-CN"/>
        </w:rPr>
      </w:pPr>
    </w:p>
    <w:p w14:paraId="4B035DC7" w14:textId="75756AAF" w:rsidR="00192CD2" w:rsidRPr="00EF1CA5" w:rsidRDefault="00192CD2" w:rsidP="00E72A53">
      <w:pPr>
        <w:pStyle w:val="2"/>
        <w:keepLines/>
        <w:tabs>
          <w:tab w:val="left" w:pos="851"/>
          <w:tab w:val="left" w:pos="1560"/>
        </w:tabs>
        <w:spacing w:before="0" w:after="0"/>
        <w:ind w:firstLine="709"/>
        <w:jc w:val="both"/>
        <w:rPr>
          <w:rFonts w:ascii="Times New Roman" w:hAnsi="Times New Roman" w:cs="Times New Roman"/>
          <w:i w:val="0"/>
          <w:iCs w:val="0"/>
          <w:lang w:val="ru-RU" w:eastAsia="zh-CN"/>
        </w:rPr>
      </w:pPr>
      <w:r w:rsidRPr="00EF1CA5">
        <w:rPr>
          <w:rFonts w:ascii="Times New Roman" w:hAnsi="Times New Roman" w:cs="Times New Roman"/>
          <w:i w:val="0"/>
          <w:iCs w:val="0"/>
          <w:lang w:val="ru-RU" w:eastAsia="zh-CN"/>
        </w:rPr>
        <w:t>2.3.12 Сведения о фактических и планируемых потерях воды при ее транспортировке (годовые, среднесуточные значения)</w:t>
      </w:r>
    </w:p>
    <w:p w14:paraId="5B316D43" w14:textId="77777777" w:rsidR="00A02381" w:rsidRPr="00EF1CA5" w:rsidRDefault="00A02381" w:rsidP="00AE7BFA">
      <w:pPr>
        <w:autoSpaceDE w:val="0"/>
        <w:autoSpaceDN w:val="0"/>
        <w:adjustRightInd w:val="0"/>
        <w:spacing w:line="360" w:lineRule="auto"/>
        <w:ind w:firstLine="709"/>
        <w:jc w:val="both"/>
        <w:rPr>
          <w:rFonts w:ascii="Times New Roman" w:hAnsi="Times New Roman" w:cs="Times New Roman"/>
          <w:sz w:val="28"/>
          <w:szCs w:val="28"/>
          <w:lang w:val="ru-RU"/>
        </w:rPr>
      </w:pPr>
    </w:p>
    <w:p w14:paraId="1239989B" w14:textId="77777777" w:rsidR="00EF1CA5" w:rsidRPr="00C620CC" w:rsidRDefault="00EF1CA5" w:rsidP="00EF1CA5">
      <w:pPr>
        <w:pStyle w:val="ae"/>
        <w:spacing w:line="360" w:lineRule="auto"/>
        <w:ind w:firstLine="709"/>
        <w:jc w:val="both"/>
        <w:rPr>
          <w:rFonts w:ascii="Times New Roman" w:hAnsi="Times New Roman" w:cs="Times New Roman"/>
          <w:spacing w:val="2"/>
          <w:sz w:val="28"/>
          <w:szCs w:val="28"/>
        </w:rPr>
      </w:pPr>
      <w:bookmarkStart w:id="153" w:name="_Hlk50473817"/>
      <w:r>
        <w:rPr>
          <w:rFonts w:ascii="Times New Roman" w:hAnsi="Times New Roman" w:cs="Times New Roman"/>
          <w:sz w:val="28"/>
          <w:szCs w:val="28"/>
        </w:rPr>
        <w:t>П</w:t>
      </w:r>
      <w:r w:rsidRPr="00C620CC">
        <w:rPr>
          <w:rFonts w:ascii="Times New Roman" w:hAnsi="Times New Roman" w:cs="Times New Roman"/>
          <w:sz w:val="28"/>
          <w:szCs w:val="28"/>
        </w:rPr>
        <w:t xml:space="preserve">отери </w:t>
      </w:r>
      <w:r w:rsidR="0091339E">
        <w:rPr>
          <w:rFonts w:ascii="Times New Roman" w:hAnsi="Times New Roman" w:cs="Times New Roman"/>
          <w:sz w:val="28"/>
          <w:szCs w:val="28"/>
        </w:rPr>
        <w:t xml:space="preserve">воды при ее транспортировке </w:t>
      </w:r>
      <w:r w:rsidRPr="00C620CC">
        <w:rPr>
          <w:rFonts w:ascii="Times New Roman" w:hAnsi="Times New Roman" w:cs="Times New Roman"/>
          <w:sz w:val="28"/>
          <w:szCs w:val="28"/>
        </w:rPr>
        <w:t xml:space="preserve">связаны с износом водопроводных сетей. </w:t>
      </w:r>
      <w:r w:rsidRPr="00C620CC">
        <w:rPr>
          <w:rFonts w:ascii="Times New Roman" w:hAnsi="Times New Roman" w:cs="Times New Roman"/>
          <w:spacing w:val="2"/>
          <w:sz w:val="28"/>
          <w:szCs w:val="28"/>
        </w:rPr>
        <w:t xml:space="preserve">Практически все сети </w:t>
      </w:r>
      <w:r w:rsidRPr="00C620CC">
        <w:rPr>
          <w:rFonts w:ascii="Times New Roman" w:hAnsi="Times New Roman" w:cs="Times New Roman"/>
          <w:bCs/>
          <w:sz w:val="28"/>
          <w:szCs w:val="28"/>
        </w:rPr>
        <w:t>из стальных трубопроводов</w:t>
      </w:r>
      <w:r w:rsidRPr="00C620CC">
        <w:rPr>
          <w:rFonts w:ascii="Times New Roman" w:hAnsi="Times New Roman" w:cs="Times New Roman"/>
          <w:spacing w:val="2"/>
          <w:sz w:val="28"/>
          <w:szCs w:val="28"/>
        </w:rPr>
        <w:t xml:space="preserve"> </w:t>
      </w:r>
      <w:r w:rsidRPr="00C620CC">
        <w:rPr>
          <w:rFonts w:ascii="Times New Roman" w:hAnsi="Times New Roman" w:cs="Times New Roman"/>
          <w:spacing w:val="2"/>
          <w:sz w:val="28"/>
          <w:szCs w:val="28"/>
        </w:rPr>
        <w:lastRenderedPageBreak/>
        <w:t xml:space="preserve">выработали свой технически допустимый амортизационный срок, гарантирующий их надежную эксплуатацию, соответственно увеличилось количество аварий. </w:t>
      </w:r>
    </w:p>
    <w:p w14:paraId="46A0300D" w14:textId="77777777" w:rsidR="00EF1CA5" w:rsidRPr="00C620CC" w:rsidRDefault="00EF1CA5" w:rsidP="00EF1CA5">
      <w:pPr>
        <w:pStyle w:val="ae"/>
        <w:spacing w:line="360" w:lineRule="auto"/>
        <w:ind w:firstLine="709"/>
        <w:jc w:val="both"/>
        <w:rPr>
          <w:rFonts w:ascii="Times New Roman" w:hAnsi="Times New Roman" w:cs="Times New Roman"/>
          <w:spacing w:val="2"/>
          <w:sz w:val="28"/>
          <w:szCs w:val="28"/>
        </w:rPr>
      </w:pPr>
      <w:r w:rsidRPr="00C620CC">
        <w:rPr>
          <w:rFonts w:ascii="Times New Roman" w:hAnsi="Times New Roman" w:cs="Times New Roman"/>
          <w:spacing w:val="2"/>
          <w:sz w:val="28"/>
          <w:szCs w:val="28"/>
        </w:rPr>
        <w:t>Высокая аварийность способствует вторичному загрязнению, длительным перебоям в подаче воды, большим утечкам в сети, достигающим в отдельных случаях 30 и более процентов, что ведет к перерасходу электроэнергии и, в конечном счете, к увеличению себестоимости 1 куб. м. воды. В</w:t>
      </w:r>
      <w:r w:rsidRPr="00C620CC">
        <w:rPr>
          <w:rFonts w:ascii="Times New Roman" w:hAnsi="Times New Roman" w:cs="Times New Roman"/>
          <w:sz w:val="28"/>
          <w:szCs w:val="28"/>
        </w:rPr>
        <w:t xml:space="preserve"> связи с чем, предлагается провести мероприятия по ремонту (реконструкции) системы водоснабжения.</w:t>
      </w:r>
    </w:p>
    <w:p w14:paraId="5DCDD73C" w14:textId="77777777" w:rsidR="00A27EAD" w:rsidRDefault="00EF1CA5" w:rsidP="00A27EAD">
      <w:pPr>
        <w:autoSpaceDE w:val="0"/>
        <w:autoSpaceDN w:val="0"/>
        <w:adjustRightInd w:val="0"/>
        <w:spacing w:line="360" w:lineRule="auto"/>
        <w:ind w:firstLine="709"/>
        <w:jc w:val="both"/>
        <w:rPr>
          <w:rFonts w:ascii="Times New Roman" w:hAnsi="Times New Roman" w:cs="Times New Roman"/>
          <w:sz w:val="28"/>
          <w:szCs w:val="28"/>
          <w:lang w:val="ru-RU"/>
        </w:rPr>
      </w:pPr>
      <w:r w:rsidRPr="00EF1CA5">
        <w:rPr>
          <w:rFonts w:ascii="Times New Roman" w:hAnsi="Times New Roman" w:cs="Times New Roman"/>
          <w:sz w:val="28"/>
          <w:szCs w:val="28"/>
          <w:lang w:val="ru-RU"/>
        </w:rPr>
        <w:t>Залповая замена сетей (не менее 8</w:t>
      </w:r>
      <w:r w:rsidRPr="00EF1CA5">
        <w:rPr>
          <w:rFonts w:ascii="Times New Roman" w:eastAsia="Tahoma" w:hAnsi="Times New Roman" w:cs="Times New Roman"/>
          <w:sz w:val="28"/>
          <w:szCs w:val="28"/>
          <w:lang w:val="ru-RU"/>
        </w:rPr>
        <w:t>-</w:t>
      </w:r>
      <w:r w:rsidRPr="00EF1CA5">
        <w:rPr>
          <w:rFonts w:ascii="Times New Roman" w:hAnsi="Times New Roman" w:cs="Times New Roman"/>
          <w:sz w:val="28"/>
          <w:szCs w:val="28"/>
          <w:lang w:val="ru-RU"/>
        </w:rPr>
        <w:t xml:space="preserve">10% от общей протяженности), а также внедрение комплекса мероприятий по энергосбережению и водосбережению, такие как: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установка приборов учёта воды позволят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 </w:t>
      </w:r>
    </w:p>
    <w:p w14:paraId="271D47B7" w14:textId="2FDD7492" w:rsidR="00635653" w:rsidRPr="00A27EAD" w:rsidRDefault="003A21B9" w:rsidP="00A27EAD">
      <w:pPr>
        <w:autoSpaceDE w:val="0"/>
        <w:autoSpaceDN w:val="0"/>
        <w:adjustRightInd w:val="0"/>
        <w:spacing w:line="360" w:lineRule="auto"/>
        <w:ind w:firstLine="709"/>
        <w:jc w:val="both"/>
        <w:rPr>
          <w:rFonts w:ascii="Times New Roman" w:hAnsi="Times New Roman" w:cs="Times New Roman"/>
          <w:sz w:val="28"/>
          <w:szCs w:val="28"/>
          <w:lang w:val="ru-RU"/>
        </w:rPr>
      </w:pPr>
      <w:r w:rsidRPr="00A27EAD">
        <w:rPr>
          <w:rFonts w:ascii="Times New Roman" w:hAnsi="Times New Roman" w:cs="Times New Roman"/>
          <w:sz w:val="28"/>
          <w:szCs w:val="28"/>
          <w:lang w:val="ru-RU"/>
        </w:rPr>
        <w:t xml:space="preserve">Расчет </w:t>
      </w:r>
      <w:r w:rsidR="005B4A73" w:rsidRPr="00A27EAD">
        <w:rPr>
          <w:rFonts w:ascii="Times New Roman" w:hAnsi="Times New Roman" w:cs="Times New Roman"/>
          <w:iCs/>
          <w:sz w:val="28"/>
          <w:szCs w:val="28"/>
          <w:lang w:val="ru-RU" w:eastAsia="zh-CN"/>
        </w:rPr>
        <w:t>планируемых</w:t>
      </w:r>
      <w:r w:rsidR="005B4A73" w:rsidRPr="00A27EAD">
        <w:rPr>
          <w:rFonts w:ascii="Times New Roman" w:hAnsi="Times New Roman" w:cs="Times New Roman"/>
          <w:i/>
          <w:iCs/>
          <w:sz w:val="28"/>
          <w:szCs w:val="28"/>
          <w:lang w:val="ru-RU" w:eastAsia="zh-CN"/>
        </w:rPr>
        <w:t xml:space="preserve"> </w:t>
      </w:r>
      <w:r w:rsidRPr="00A27EAD">
        <w:rPr>
          <w:rFonts w:ascii="Times New Roman" w:hAnsi="Times New Roman" w:cs="Times New Roman"/>
          <w:sz w:val="28"/>
          <w:szCs w:val="28"/>
          <w:lang w:val="ru-RU"/>
        </w:rPr>
        <w:t xml:space="preserve">потерь воды в коммунальных системах при её транспортировке рассчитывается на основании </w:t>
      </w:r>
      <w:r w:rsidR="00635653" w:rsidRPr="00A27EAD">
        <w:rPr>
          <w:rFonts w:ascii="Times New Roman" w:hAnsi="Times New Roman" w:cs="Times New Roman"/>
          <w:sz w:val="28"/>
          <w:szCs w:val="28"/>
          <w:lang w:val="ru-RU"/>
        </w:rPr>
        <w:t xml:space="preserve">Методических рекомендаций по расчету потерь горячей, питьевой, технической воды в централизованных системах водоснабжения при ее производстве и транспортировке, утверждённые приказом Министерства строительства и жилищно-коммунального хозяйства РФ от 17.10.2014 г. №640/пр. </w:t>
      </w:r>
    </w:p>
    <w:bookmarkEnd w:id="153"/>
    <w:p w14:paraId="2954EC4E" w14:textId="77777777" w:rsidR="003B0D45" w:rsidRPr="00CB3CBD" w:rsidRDefault="003B0D45" w:rsidP="00AE7BFA">
      <w:pPr>
        <w:autoSpaceDE w:val="0"/>
        <w:autoSpaceDN w:val="0"/>
        <w:adjustRightInd w:val="0"/>
        <w:spacing w:line="360" w:lineRule="auto"/>
        <w:ind w:firstLine="709"/>
        <w:jc w:val="both"/>
        <w:rPr>
          <w:rFonts w:ascii="Times New Roman" w:hAnsi="Times New Roman" w:cs="Times New Roman"/>
          <w:sz w:val="28"/>
          <w:szCs w:val="28"/>
          <w:lang w:val="ru-RU"/>
        </w:rPr>
      </w:pPr>
      <w:r w:rsidRPr="00CB3CBD">
        <w:rPr>
          <w:rFonts w:ascii="Times New Roman" w:hAnsi="Times New Roman" w:cs="Times New Roman"/>
          <w:sz w:val="28"/>
          <w:szCs w:val="28"/>
          <w:lang w:val="ru-RU"/>
        </w:rPr>
        <w:t>Сведения о фактических и планируемых потерях питьевой воды при ее транспортировке по населённым пунктам г.о. Кинель представлены в таблице 2.3.12.1.</w:t>
      </w:r>
    </w:p>
    <w:p w14:paraId="39FA4859" w14:textId="77777777" w:rsidR="003B0D45" w:rsidRDefault="003B0D45" w:rsidP="006A70E8">
      <w:pPr>
        <w:autoSpaceDE w:val="0"/>
        <w:autoSpaceDN w:val="0"/>
        <w:adjustRightInd w:val="0"/>
        <w:spacing w:line="360" w:lineRule="auto"/>
        <w:jc w:val="both"/>
        <w:rPr>
          <w:rFonts w:ascii="Times New Roman" w:hAnsi="Times New Roman" w:cs="Times New Roman"/>
          <w:sz w:val="28"/>
          <w:szCs w:val="28"/>
          <w:lang w:val="ru-RU"/>
        </w:rPr>
      </w:pPr>
      <w:bookmarkStart w:id="154" w:name="_Hlk50474060"/>
      <w:r w:rsidRPr="00F84638">
        <w:rPr>
          <w:rFonts w:ascii="Times New Roman" w:hAnsi="Times New Roman" w:cs="Times New Roman"/>
          <w:sz w:val="28"/>
          <w:szCs w:val="28"/>
          <w:lang w:val="ru-RU"/>
        </w:rPr>
        <w:t>Таблица 2.3.12.1 - Фактические и планируемые потери питьевой воды при ее транспортировке</w:t>
      </w:r>
    </w:p>
    <w:tbl>
      <w:tblPr>
        <w:tblW w:w="95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3"/>
        <w:gridCol w:w="2580"/>
        <w:gridCol w:w="1276"/>
        <w:gridCol w:w="1276"/>
        <w:gridCol w:w="1276"/>
        <w:gridCol w:w="1134"/>
      </w:tblGrid>
      <w:tr w:rsidR="0052341D" w:rsidRPr="0058383F" w14:paraId="67A9D5B9" w14:textId="77777777" w:rsidTr="00CD603E">
        <w:trPr>
          <w:trHeight w:val="132"/>
          <w:tblHeader/>
        </w:trPr>
        <w:tc>
          <w:tcPr>
            <w:tcW w:w="1963" w:type="dxa"/>
            <w:vMerge w:val="restart"/>
            <w:vAlign w:val="center"/>
          </w:tcPr>
          <w:p w14:paraId="329E071A" w14:textId="77777777" w:rsidR="0052341D" w:rsidRPr="00D0355A" w:rsidRDefault="0052341D" w:rsidP="0058383F">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Наименование</w:t>
            </w:r>
          </w:p>
          <w:p w14:paraId="73832FD5" w14:textId="77777777" w:rsidR="0052341D" w:rsidRPr="00D0355A" w:rsidRDefault="0052341D" w:rsidP="0058383F">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lastRenderedPageBreak/>
              <w:t>населённого пункта</w:t>
            </w:r>
          </w:p>
        </w:tc>
        <w:tc>
          <w:tcPr>
            <w:tcW w:w="2580" w:type="dxa"/>
            <w:vMerge w:val="restart"/>
            <w:vAlign w:val="center"/>
          </w:tcPr>
          <w:p w14:paraId="0ACEF1D9" w14:textId="77777777" w:rsidR="0052341D" w:rsidRPr="00D0355A" w:rsidRDefault="0052341D" w:rsidP="0058383F">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lastRenderedPageBreak/>
              <w:t>Наименование</w:t>
            </w:r>
          </w:p>
          <w:p w14:paraId="4020C1DD" w14:textId="77777777" w:rsidR="0052341D" w:rsidRPr="00D0355A" w:rsidRDefault="0052341D" w:rsidP="0058383F">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lastRenderedPageBreak/>
              <w:t>показателя</w:t>
            </w:r>
          </w:p>
        </w:tc>
        <w:tc>
          <w:tcPr>
            <w:tcW w:w="1276" w:type="dxa"/>
            <w:vMerge w:val="restart"/>
            <w:vAlign w:val="center"/>
          </w:tcPr>
          <w:p w14:paraId="5184C3EE" w14:textId="09A66E4C" w:rsidR="0052341D" w:rsidRPr="00D0355A" w:rsidRDefault="0052341D" w:rsidP="0052341D">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lastRenderedPageBreak/>
              <w:t>Ед. изм.</w:t>
            </w:r>
          </w:p>
        </w:tc>
        <w:tc>
          <w:tcPr>
            <w:tcW w:w="3686" w:type="dxa"/>
            <w:gridSpan w:val="3"/>
            <w:vAlign w:val="center"/>
          </w:tcPr>
          <w:p w14:paraId="74EA9D84" w14:textId="4EAA8641" w:rsidR="0052341D" w:rsidRPr="00D0355A" w:rsidRDefault="0052341D" w:rsidP="0052341D">
            <w:pPr>
              <w:jc w:val="center"/>
              <w:rPr>
                <w:rFonts w:ascii="Times New Roman" w:hAnsi="Times New Roman" w:cs="Times New Roman"/>
                <w:bCs/>
                <w:lang w:val="ru-RU"/>
              </w:rPr>
            </w:pPr>
            <w:r w:rsidRPr="00D0355A">
              <w:rPr>
                <w:rFonts w:ascii="Times New Roman" w:hAnsi="Times New Roman" w:cs="Times New Roman"/>
                <w:bCs/>
                <w:lang w:val="ru-RU"/>
              </w:rPr>
              <w:t>Период, год</w:t>
            </w:r>
          </w:p>
        </w:tc>
      </w:tr>
      <w:tr w:rsidR="00047153" w:rsidRPr="0058383F" w14:paraId="68ED46AD" w14:textId="77777777" w:rsidTr="00CD603E">
        <w:trPr>
          <w:tblHeader/>
        </w:trPr>
        <w:tc>
          <w:tcPr>
            <w:tcW w:w="1963" w:type="dxa"/>
            <w:vMerge/>
            <w:vAlign w:val="center"/>
          </w:tcPr>
          <w:p w14:paraId="477514BF" w14:textId="77777777" w:rsidR="00047153" w:rsidRPr="00D0355A" w:rsidRDefault="00047153" w:rsidP="0058383F">
            <w:pPr>
              <w:contextualSpacing/>
              <w:jc w:val="center"/>
              <w:rPr>
                <w:rFonts w:ascii="Times New Roman" w:hAnsi="Times New Roman" w:cs="Times New Roman"/>
                <w:lang w:val="ru-RU" w:eastAsia="x-none"/>
              </w:rPr>
            </w:pPr>
          </w:p>
        </w:tc>
        <w:tc>
          <w:tcPr>
            <w:tcW w:w="2580" w:type="dxa"/>
            <w:vMerge/>
            <w:vAlign w:val="center"/>
          </w:tcPr>
          <w:p w14:paraId="71A9D174" w14:textId="77777777" w:rsidR="00047153" w:rsidRPr="00D0355A" w:rsidRDefault="00047153" w:rsidP="0058383F">
            <w:pPr>
              <w:contextualSpacing/>
              <w:jc w:val="center"/>
              <w:rPr>
                <w:rFonts w:ascii="Times New Roman" w:hAnsi="Times New Roman" w:cs="Times New Roman"/>
                <w:lang w:val="ru-RU" w:eastAsia="x-none"/>
              </w:rPr>
            </w:pPr>
          </w:p>
        </w:tc>
        <w:tc>
          <w:tcPr>
            <w:tcW w:w="1276" w:type="dxa"/>
            <w:vMerge/>
            <w:vAlign w:val="center"/>
          </w:tcPr>
          <w:p w14:paraId="1AD548D4" w14:textId="77777777" w:rsidR="00047153" w:rsidRPr="00D0355A" w:rsidRDefault="00047153" w:rsidP="0058383F">
            <w:pPr>
              <w:contextualSpacing/>
              <w:jc w:val="center"/>
              <w:rPr>
                <w:rFonts w:ascii="Times New Roman" w:hAnsi="Times New Roman" w:cs="Times New Roman"/>
                <w:lang w:val="ru-RU" w:eastAsia="x-none"/>
              </w:rPr>
            </w:pPr>
          </w:p>
        </w:tc>
        <w:tc>
          <w:tcPr>
            <w:tcW w:w="1276" w:type="dxa"/>
            <w:vAlign w:val="center"/>
          </w:tcPr>
          <w:p w14:paraId="03579FE5" w14:textId="480801D6" w:rsidR="00047153" w:rsidRPr="00D0355A" w:rsidRDefault="00047153" w:rsidP="0058383F">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2024 г.</w:t>
            </w:r>
          </w:p>
        </w:tc>
        <w:tc>
          <w:tcPr>
            <w:tcW w:w="1276" w:type="dxa"/>
            <w:vAlign w:val="center"/>
          </w:tcPr>
          <w:p w14:paraId="37F3F8E8" w14:textId="7A4DC97E" w:rsidR="00047153" w:rsidRPr="00D0355A" w:rsidRDefault="00047153" w:rsidP="0058383F">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203</w:t>
            </w:r>
            <w:r w:rsidR="00D0355A">
              <w:rPr>
                <w:rFonts w:ascii="Times New Roman" w:hAnsi="Times New Roman" w:cs="Times New Roman"/>
                <w:lang w:val="ru-RU" w:eastAsia="x-none"/>
              </w:rPr>
              <w:t>5</w:t>
            </w:r>
            <w:r w:rsidRPr="00D0355A">
              <w:rPr>
                <w:rFonts w:ascii="Times New Roman" w:hAnsi="Times New Roman" w:cs="Times New Roman"/>
                <w:lang w:val="ru-RU" w:eastAsia="x-none"/>
              </w:rPr>
              <w:t xml:space="preserve"> г.</w:t>
            </w:r>
          </w:p>
        </w:tc>
        <w:tc>
          <w:tcPr>
            <w:tcW w:w="1134" w:type="dxa"/>
            <w:vAlign w:val="center"/>
          </w:tcPr>
          <w:p w14:paraId="539DD47B" w14:textId="0DAABEA1" w:rsidR="00047153" w:rsidRPr="00D0355A" w:rsidRDefault="00047153" w:rsidP="0058383F">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2043</w:t>
            </w:r>
            <w:r w:rsidR="00D0355A">
              <w:rPr>
                <w:rFonts w:ascii="Times New Roman" w:hAnsi="Times New Roman" w:cs="Times New Roman"/>
                <w:lang w:val="ru-RU" w:eastAsia="x-none"/>
              </w:rPr>
              <w:t xml:space="preserve"> </w:t>
            </w:r>
            <w:r w:rsidRPr="00D0355A">
              <w:rPr>
                <w:rFonts w:ascii="Times New Roman" w:hAnsi="Times New Roman" w:cs="Times New Roman"/>
                <w:lang w:val="ru-RU" w:eastAsia="x-none"/>
              </w:rPr>
              <w:t>г.</w:t>
            </w:r>
          </w:p>
        </w:tc>
      </w:tr>
      <w:tr w:rsidR="00047153" w:rsidRPr="0058383F" w14:paraId="29AB5EFB" w14:textId="77777777" w:rsidTr="00D0355A">
        <w:trPr>
          <w:trHeight w:val="343"/>
        </w:trPr>
        <w:tc>
          <w:tcPr>
            <w:tcW w:w="1963" w:type="dxa"/>
            <w:vMerge w:val="restart"/>
            <w:vAlign w:val="center"/>
          </w:tcPr>
          <w:p w14:paraId="79791550" w14:textId="77777777" w:rsidR="00047153" w:rsidRPr="00D0355A" w:rsidRDefault="00047153" w:rsidP="0058383F">
            <w:pPr>
              <w:contextualSpacing/>
              <w:jc w:val="both"/>
              <w:rPr>
                <w:rFonts w:ascii="Times New Roman" w:hAnsi="Times New Roman" w:cs="Times New Roman"/>
                <w:lang w:val="ru-RU" w:eastAsia="x-none"/>
              </w:rPr>
            </w:pPr>
            <w:r w:rsidRPr="00D0355A">
              <w:rPr>
                <w:rFonts w:ascii="Times New Roman" w:hAnsi="Times New Roman" w:cs="Times New Roman"/>
                <w:lang w:val="ru-RU" w:eastAsia="x-none"/>
              </w:rPr>
              <w:lastRenderedPageBreak/>
              <w:t>г. Кинель</w:t>
            </w:r>
          </w:p>
        </w:tc>
        <w:tc>
          <w:tcPr>
            <w:tcW w:w="2580" w:type="dxa"/>
            <w:vAlign w:val="center"/>
          </w:tcPr>
          <w:p w14:paraId="3533889D" w14:textId="77777777" w:rsidR="00047153" w:rsidRPr="00D0355A" w:rsidRDefault="00047153" w:rsidP="00D0355A">
            <w:pPr>
              <w:contextualSpacing/>
              <w:rPr>
                <w:rFonts w:ascii="Times New Roman" w:hAnsi="Times New Roman" w:cs="Times New Roman"/>
                <w:lang w:val="ru-RU" w:eastAsia="x-none"/>
              </w:rPr>
            </w:pPr>
            <w:r w:rsidRPr="00D0355A">
              <w:rPr>
                <w:rFonts w:ascii="Times New Roman" w:hAnsi="Times New Roman" w:cs="Times New Roman"/>
                <w:lang w:val="ru-RU" w:eastAsia="x-none"/>
              </w:rPr>
              <w:t>Подъем воды</w:t>
            </w:r>
          </w:p>
        </w:tc>
        <w:tc>
          <w:tcPr>
            <w:tcW w:w="1276" w:type="dxa"/>
            <w:vAlign w:val="center"/>
          </w:tcPr>
          <w:p w14:paraId="150CADE7" w14:textId="77777777" w:rsidR="00047153" w:rsidRPr="00D0355A" w:rsidRDefault="00047153" w:rsidP="00047153">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тыс. м³/год</w:t>
            </w:r>
          </w:p>
        </w:tc>
        <w:tc>
          <w:tcPr>
            <w:tcW w:w="1276" w:type="dxa"/>
            <w:vAlign w:val="center"/>
          </w:tcPr>
          <w:p w14:paraId="2278399B" w14:textId="1F546740" w:rsidR="00047153" w:rsidRPr="00D0355A" w:rsidRDefault="00D0355A"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3144,78</w:t>
            </w:r>
          </w:p>
        </w:tc>
        <w:tc>
          <w:tcPr>
            <w:tcW w:w="1276" w:type="dxa"/>
            <w:shd w:val="clear" w:color="auto" w:fill="auto"/>
            <w:vAlign w:val="center"/>
          </w:tcPr>
          <w:p w14:paraId="32A79386" w14:textId="408A77F9"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2421,82</w:t>
            </w:r>
          </w:p>
        </w:tc>
        <w:tc>
          <w:tcPr>
            <w:tcW w:w="1134" w:type="dxa"/>
            <w:shd w:val="clear" w:color="auto" w:fill="auto"/>
            <w:vAlign w:val="center"/>
          </w:tcPr>
          <w:p w14:paraId="7946BC1B" w14:textId="29C7B2E1"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2464,65</w:t>
            </w:r>
          </w:p>
        </w:tc>
      </w:tr>
      <w:tr w:rsidR="00047153" w:rsidRPr="0058383F" w14:paraId="4929DEE7" w14:textId="77777777" w:rsidTr="00D0355A">
        <w:tc>
          <w:tcPr>
            <w:tcW w:w="1963" w:type="dxa"/>
            <w:vMerge/>
            <w:vAlign w:val="center"/>
          </w:tcPr>
          <w:p w14:paraId="2E6790BC" w14:textId="77777777" w:rsidR="00047153" w:rsidRPr="00D0355A" w:rsidRDefault="00047153" w:rsidP="0058383F">
            <w:pPr>
              <w:contextualSpacing/>
              <w:jc w:val="both"/>
              <w:rPr>
                <w:rFonts w:ascii="Times New Roman" w:hAnsi="Times New Roman" w:cs="Times New Roman"/>
                <w:lang w:val="ru-RU" w:eastAsia="x-none"/>
              </w:rPr>
            </w:pPr>
          </w:p>
        </w:tc>
        <w:tc>
          <w:tcPr>
            <w:tcW w:w="2580" w:type="dxa"/>
            <w:vMerge w:val="restart"/>
            <w:vAlign w:val="center"/>
          </w:tcPr>
          <w:p w14:paraId="5628560F" w14:textId="77777777" w:rsidR="00047153" w:rsidRPr="00D0355A" w:rsidRDefault="00047153" w:rsidP="00D0355A">
            <w:pPr>
              <w:contextualSpacing/>
              <w:rPr>
                <w:rFonts w:ascii="Times New Roman" w:hAnsi="Times New Roman" w:cs="Times New Roman"/>
                <w:lang w:val="ru-RU" w:eastAsia="x-none"/>
              </w:rPr>
            </w:pPr>
            <w:r w:rsidRPr="00D0355A">
              <w:rPr>
                <w:rFonts w:ascii="Times New Roman" w:hAnsi="Times New Roman" w:cs="Times New Roman"/>
                <w:lang w:val="ru-RU" w:eastAsia="x-none"/>
              </w:rPr>
              <w:t>Потери воды при ее транспортировке</w:t>
            </w:r>
          </w:p>
        </w:tc>
        <w:tc>
          <w:tcPr>
            <w:tcW w:w="1276" w:type="dxa"/>
            <w:vAlign w:val="center"/>
          </w:tcPr>
          <w:p w14:paraId="647A6E84" w14:textId="77777777" w:rsidR="00047153" w:rsidRPr="00D0355A" w:rsidRDefault="00047153" w:rsidP="00047153">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тыс. м³/год</w:t>
            </w:r>
          </w:p>
        </w:tc>
        <w:tc>
          <w:tcPr>
            <w:tcW w:w="1276" w:type="dxa"/>
            <w:vAlign w:val="center"/>
          </w:tcPr>
          <w:p w14:paraId="47EE9B77" w14:textId="7E7B64DC"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1003,49</w:t>
            </w:r>
          </w:p>
        </w:tc>
        <w:tc>
          <w:tcPr>
            <w:tcW w:w="1276" w:type="dxa"/>
            <w:vAlign w:val="center"/>
          </w:tcPr>
          <w:p w14:paraId="5B602E98" w14:textId="0C4DA055"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162,76</w:t>
            </w:r>
          </w:p>
        </w:tc>
        <w:tc>
          <w:tcPr>
            <w:tcW w:w="1134" w:type="dxa"/>
            <w:vAlign w:val="center"/>
          </w:tcPr>
          <w:p w14:paraId="27CEF215" w14:textId="5D1A0D0B"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81,34</w:t>
            </w:r>
          </w:p>
        </w:tc>
      </w:tr>
      <w:tr w:rsidR="00047153" w:rsidRPr="0058383F" w14:paraId="7F867F2F" w14:textId="77777777" w:rsidTr="00D0355A">
        <w:trPr>
          <w:trHeight w:val="250"/>
        </w:trPr>
        <w:tc>
          <w:tcPr>
            <w:tcW w:w="1963" w:type="dxa"/>
            <w:vMerge/>
            <w:vAlign w:val="center"/>
          </w:tcPr>
          <w:p w14:paraId="66592480" w14:textId="77777777" w:rsidR="00047153" w:rsidRPr="00D0355A" w:rsidRDefault="00047153" w:rsidP="0058383F">
            <w:pPr>
              <w:contextualSpacing/>
              <w:jc w:val="both"/>
              <w:rPr>
                <w:rFonts w:ascii="Times New Roman" w:hAnsi="Times New Roman" w:cs="Times New Roman"/>
                <w:lang w:val="ru-RU" w:eastAsia="x-none"/>
              </w:rPr>
            </w:pPr>
          </w:p>
        </w:tc>
        <w:tc>
          <w:tcPr>
            <w:tcW w:w="2580" w:type="dxa"/>
            <w:vMerge/>
            <w:vAlign w:val="center"/>
          </w:tcPr>
          <w:p w14:paraId="04DA2183" w14:textId="77777777" w:rsidR="00047153" w:rsidRPr="00D0355A" w:rsidRDefault="00047153" w:rsidP="00D0355A">
            <w:pPr>
              <w:contextualSpacing/>
              <w:rPr>
                <w:rFonts w:ascii="Times New Roman" w:hAnsi="Times New Roman" w:cs="Times New Roman"/>
                <w:lang w:val="ru-RU" w:eastAsia="x-none"/>
              </w:rPr>
            </w:pPr>
          </w:p>
        </w:tc>
        <w:tc>
          <w:tcPr>
            <w:tcW w:w="1276" w:type="dxa"/>
            <w:vAlign w:val="center"/>
          </w:tcPr>
          <w:p w14:paraId="3F445E5B" w14:textId="602A7CBC" w:rsidR="00047153" w:rsidRPr="00D0355A" w:rsidRDefault="00047153" w:rsidP="00047153">
            <w:pPr>
              <w:contextualSpacing/>
              <w:jc w:val="center"/>
              <w:rPr>
                <w:rFonts w:ascii="Times New Roman" w:hAnsi="Times New Roman" w:cs="Times New Roman"/>
                <w:i/>
                <w:iCs/>
                <w:lang w:val="ru-RU" w:eastAsia="x-none"/>
              </w:rPr>
            </w:pPr>
            <w:r w:rsidRPr="00D0355A">
              <w:rPr>
                <w:rFonts w:ascii="Times New Roman" w:hAnsi="Times New Roman" w:cs="Times New Roman"/>
                <w:i/>
                <w:iCs/>
                <w:lang w:val="ru-RU" w:eastAsia="x-none"/>
              </w:rPr>
              <w:t>%</w:t>
            </w:r>
          </w:p>
        </w:tc>
        <w:tc>
          <w:tcPr>
            <w:tcW w:w="1276" w:type="dxa"/>
            <w:vAlign w:val="center"/>
          </w:tcPr>
          <w:p w14:paraId="3CE492A4" w14:textId="76DC0501" w:rsidR="00047153" w:rsidRPr="00D0355A" w:rsidRDefault="00D0355A" w:rsidP="0058383F">
            <w:pPr>
              <w:contextualSpacing/>
              <w:jc w:val="center"/>
              <w:rPr>
                <w:rFonts w:ascii="Times New Roman" w:hAnsi="Times New Roman" w:cs="Times New Roman"/>
                <w:i/>
                <w:iCs/>
                <w:lang w:val="ru-RU" w:eastAsia="x-none"/>
              </w:rPr>
            </w:pPr>
            <w:r>
              <w:rPr>
                <w:rFonts w:ascii="Times New Roman" w:hAnsi="Times New Roman" w:cs="Times New Roman"/>
                <w:i/>
                <w:iCs/>
                <w:lang w:val="ru-RU" w:eastAsia="x-none"/>
              </w:rPr>
              <w:t>31,9</w:t>
            </w:r>
          </w:p>
        </w:tc>
        <w:tc>
          <w:tcPr>
            <w:tcW w:w="1276" w:type="dxa"/>
            <w:vAlign w:val="center"/>
          </w:tcPr>
          <w:p w14:paraId="228D1FD3" w14:textId="042F4769" w:rsidR="00047153" w:rsidRPr="00D0355A" w:rsidRDefault="00F84638" w:rsidP="0058383F">
            <w:pPr>
              <w:contextualSpacing/>
              <w:jc w:val="center"/>
              <w:rPr>
                <w:rFonts w:ascii="Times New Roman" w:hAnsi="Times New Roman" w:cs="Times New Roman"/>
                <w:i/>
                <w:iCs/>
                <w:lang w:val="ru-RU" w:eastAsia="x-none"/>
              </w:rPr>
            </w:pPr>
            <w:r>
              <w:rPr>
                <w:rFonts w:ascii="Times New Roman" w:hAnsi="Times New Roman" w:cs="Times New Roman"/>
                <w:i/>
                <w:iCs/>
                <w:lang w:val="ru-RU" w:eastAsia="x-none"/>
              </w:rPr>
              <w:t>10,0</w:t>
            </w:r>
          </w:p>
        </w:tc>
        <w:tc>
          <w:tcPr>
            <w:tcW w:w="1134" w:type="dxa"/>
            <w:vAlign w:val="center"/>
          </w:tcPr>
          <w:p w14:paraId="27DA5F4B" w14:textId="7711D4CC" w:rsidR="00047153" w:rsidRPr="00D0355A" w:rsidRDefault="00F84638" w:rsidP="0058383F">
            <w:pPr>
              <w:contextualSpacing/>
              <w:jc w:val="center"/>
              <w:rPr>
                <w:rFonts w:ascii="Times New Roman" w:hAnsi="Times New Roman" w:cs="Times New Roman"/>
                <w:i/>
                <w:iCs/>
                <w:lang w:val="ru-RU" w:eastAsia="x-none"/>
              </w:rPr>
            </w:pPr>
            <w:r>
              <w:rPr>
                <w:rFonts w:ascii="Times New Roman" w:hAnsi="Times New Roman" w:cs="Times New Roman"/>
                <w:i/>
                <w:iCs/>
                <w:lang w:val="ru-RU" w:eastAsia="x-none"/>
              </w:rPr>
              <w:t>5,0</w:t>
            </w:r>
          </w:p>
        </w:tc>
      </w:tr>
      <w:tr w:rsidR="00047153" w:rsidRPr="0058383F" w14:paraId="6870D3C5" w14:textId="77777777" w:rsidTr="00D0355A">
        <w:trPr>
          <w:trHeight w:val="343"/>
        </w:trPr>
        <w:tc>
          <w:tcPr>
            <w:tcW w:w="1963" w:type="dxa"/>
            <w:vMerge w:val="restart"/>
            <w:shd w:val="clear" w:color="auto" w:fill="auto"/>
            <w:vAlign w:val="center"/>
          </w:tcPr>
          <w:p w14:paraId="6FF25EB8" w14:textId="77777777" w:rsidR="00047153" w:rsidRPr="00D0355A" w:rsidRDefault="00047153" w:rsidP="0058383F">
            <w:pPr>
              <w:contextualSpacing/>
              <w:jc w:val="both"/>
              <w:rPr>
                <w:rFonts w:ascii="Times New Roman" w:hAnsi="Times New Roman" w:cs="Times New Roman"/>
                <w:lang w:val="ru-RU" w:eastAsia="x-none"/>
              </w:rPr>
            </w:pPr>
            <w:r w:rsidRPr="00D0355A">
              <w:rPr>
                <w:rFonts w:ascii="Times New Roman" w:hAnsi="Times New Roman" w:cs="Times New Roman"/>
                <w:lang w:val="ru-RU" w:eastAsia="x-none"/>
              </w:rPr>
              <w:t>п.г.т. Алексеевка</w:t>
            </w:r>
          </w:p>
        </w:tc>
        <w:tc>
          <w:tcPr>
            <w:tcW w:w="2580" w:type="dxa"/>
            <w:vAlign w:val="center"/>
          </w:tcPr>
          <w:p w14:paraId="4028BB25" w14:textId="77777777" w:rsidR="00047153" w:rsidRPr="00D0355A" w:rsidRDefault="00047153" w:rsidP="00D0355A">
            <w:pPr>
              <w:contextualSpacing/>
              <w:rPr>
                <w:rFonts w:ascii="Times New Roman" w:hAnsi="Times New Roman" w:cs="Times New Roman"/>
                <w:lang w:val="ru-RU" w:eastAsia="x-none"/>
              </w:rPr>
            </w:pPr>
            <w:r w:rsidRPr="00D0355A">
              <w:rPr>
                <w:rFonts w:ascii="Times New Roman" w:hAnsi="Times New Roman" w:cs="Times New Roman"/>
                <w:lang w:val="ru-RU" w:eastAsia="x-none"/>
              </w:rPr>
              <w:t>Подъем воды</w:t>
            </w:r>
          </w:p>
        </w:tc>
        <w:tc>
          <w:tcPr>
            <w:tcW w:w="1276" w:type="dxa"/>
            <w:vAlign w:val="center"/>
          </w:tcPr>
          <w:p w14:paraId="75A04F7B" w14:textId="77777777" w:rsidR="00047153" w:rsidRPr="00D0355A" w:rsidRDefault="00047153" w:rsidP="00047153">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тыс. м³/год</w:t>
            </w:r>
          </w:p>
        </w:tc>
        <w:tc>
          <w:tcPr>
            <w:tcW w:w="1276" w:type="dxa"/>
            <w:vAlign w:val="center"/>
          </w:tcPr>
          <w:p w14:paraId="2216281B" w14:textId="435BEFB1" w:rsidR="00047153" w:rsidRPr="00D0355A" w:rsidRDefault="00D0355A"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823,67</w:t>
            </w:r>
          </w:p>
        </w:tc>
        <w:tc>
          <w:tcPr>
            <w:tcW w:w="1276" w:type="dxa"/>
            <w:vAlign w:val="center"/>
          </w:tcPr>
          <w:p w14:paraId="111E4BFC" w14:textId="1965BF73"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684,87</w:t>
            </w:r>
          </w:p>
        </w:tc>
        <w:tc>
          <w:tcPr>
            <w:tcW w:w="1134" w:type="dxa"/>
            <w:vAlign w:val="center"/>
          </w:tcPr>
          <w:p w14:paraId="470D688D" w14:textId="7C6FDE72"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711,04</w:t>
            </w:r>
          </w:p>
        </w:tc>
      </w:tr>
      <w:tr w:rsidR="00047153" w:rsidRPr="0058383F" w14:paraId="39FCE14B" w14:textId="77777777" w:rsidTr="00D0355A">
        <w:trPr>
          <w:trHeight w:val="406"/>
        </w:trPr>
        <w:tc>
          <w:tcPr>
            <w:tcW w:w="1963" w:type="dxa"/>
            <w:vMerge/>
            <w:shd w:val="clear" w:color="auto" w:fill="auto"/>
            <w:vAlign w:val="center"/>
          </w:tcPr>
          <w:p w14:paraId="4B7911A5" w14:textId="77777777" w:rsidR="00047153" w:rsidRPr="00D0355A" w:rsidRDefault="00047153" w:rsidP="0058383F">
            <w:pPr>
              <w:contextualSpacing/>
              <w:jc w:val="both"/>
              <w:rPr>
                <w:rFonts w:ascii="Times New Roman" w:hAnsi="Times New Roman" w:cs="Times New Roman"/>
                <w:lang w:val="ru-RU" w:eastAsia="x-none"/>
              </w:rPr>
            </w:pPr>
          </w:p>
        </w:tc>
        <w:tc>
          <w:tcPr>
            <w:tcW w:w="2580" w:type="dxa"/>
            <w:vMerge w:val="restart"/>
            <w:vAlign w:val="center"/>
          </w:tcPr>
          <w:p w14:paraId="7EA6C20D" w14:textId="77777777" w:rsidR="00047153" w:rsidRPr="00D0355A" w:rsidRDefault="00047153" w:rsidP="00D0355A">
            <w:pPr>
              <w:contextualSpacing/>
              <w:rPr>
                <w:rFonts w:ascii="Times New Roman" w:hAnsi="Times New Roman" w:cs="Times New Roman"/>
                <w:lang w:val="ru-RU" w:eastAsia="x-none"/>
              </w:rPr>
            </w:pPr>
            <w:r w:rsidRPr="00D0355A">
              <w:rPr>
                <w:rFonts w:ascii="Times New Roman" w:hAnsi="Times New Roman" w:cs="Times New Roman"/>
                <w:lang w:val="ru-RU" w:eastAsia="x-none"/>
              </w:rPr>
              <w:t>Потери воды при ее транспортировке</w:t>
            </w:r>
          </w:p>
        </w:tc>
        <w:tc>
          <w:tcPr>
            <w:tcW w:w="1276" w:type="dxa"/>
            <w:vAlign w:val="center"/>
          </w:tcPr>
          <w:p w14:paraId="5E6F6821" w14:textId="77777777" w:rsidR="00047153" w:rsidRPr="00D0355A" w:rsidRDefault="00047153" w:rsidP="00047153">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тыс. м³/год</w:t>
            </w:r>
          </w:p>
        </w:tc>
        <w:tc>
          <w:tcPr>
            <w:tcW w:w="1276" w:type="dxa"/>
            <w:vAlign w:val="center"/>
          </w:tcPr>
          <w:p w14:paraId="72FA9A1E" w14:textId="56967A5F" w:rsidR="00047153" w:rsidRPr="00D0355A" w:rsidRDefault="00D0355A"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233,099</w:t>
            </w:r>
          </w:p>
        </w:tc>
        <w:tc>
          <w:tcPr>
            <w:tcW w:w="1276" w:type="dxa"/>
            <w:vAlign w:val="center"/>
          </w:tcPr>
          <w:p w14:paraId="22E7CDCA" w14:textId="71024FA1"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61,82</w:t>
            </w:r>
          </w:p>
        </w:tc>
        <w:tc>
          <w:tcPr>
            <w:tcW w:w="1134" w:type="dxa"/>
            <w:vAlign w:val="center"/>
          </w:tcPr>
          <w:p w14:paraId="12F772D4" w14:textId="30E9F22C"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31,92</w:t>
            </w:r>
          </w:p>
        </w:tc>
      </w:tr>
      <w:tr w:rsidR="00047153" w:rsidRPr="0058383F" w14:paraId="2FB58415" w14:textId="77777777" w:rsidTr="00D0355A">
        <w:trPr>
          <w:trHeight w:val="322"/>
        </w:trPr>
        <w:tc>
          <w:tcPr>
            <w:tcW w:w="1963" w:type="dxa"/>
            <w:vMerge/>
            <w:shd w:val="clear" w:color="auto" w:fill="auto"/>
            <w:vAlign w:val="center"/>
          </w:tcPr>
          <w:p w14:paraId="355BCF84" w14:textId="77777777" w:rsidR="00047153" w:rsidRPr="00D0355A" w:rsidRDefault="00047153" w:rsidP="0058383F">
            <w:pPr>
              <w:rPr>
                <w:rFonts w:ascii="Times New Roman" w:hAnsi="Times New Roman" w:cs="Times New Roman"/>
                <w:color w:val="FF0000"/>
              </w:rPr>
            </w:pPr>
          </w:p>
        </w:tc>
        <w:tc>
          <w:tcPr>
            <w:tcW w:w="2580" w:type="dxa"/>
            <w:vMerge/>
            <w:vAlign w:val="center"/>
          </w:tcPr>
          <w:p w14:paraId="1E34C98E" w14:textId="77777777" w:rsidR="00047153" w:rsidRPr="00D0355A" w:rsidRDefault="00047153" w:rsidP="00D0355A">
            <w:pPr>
              <w:contextualSpacing/>
              <w:rPr>
                <w:rFonts w:ascii="Times New Roman" w:hAnsi="Times New Roman" w:cs="Times New Roman"/>
                <w:lang w:val="ru-RU" w:eastAsia="x-none"/>
              </w:rPr>
            </w:pPr>
          </w:p>
        </w:tc>
        <w:tc>
          <w:tcPr>
            <w:tcW w:w="1276" w:type="dxa"/>
            <w:vAlign w:val="center"/>
          </w:tcPr>
          <w:p w14:paraId="6A2514D1" w14:textId="3281B956" w:rsidR="00047153" w:rsidRPr="00D0355A" w:rsidRDefault="00047153" w:rsidP="00047153">
            <w:pPr>
              <w:contextualSpacing/>
              <w:jc w:val="center"/>
              <w:rPr>
                <w:rFonts w:ascii="Times New Roman" w:hAnsi="Times New Roman" w:cs="Times New Roman"/>
                <w:i/>
                <w:iCs/>
                <w:lang w:val="ru-RU" w:eastAsia="x-none"/>
              </w:rPr>
            </w:pPr>
            <w:r w:rsidRPr="00D0355A">
              <w:rPr>
                <w:rFonts w:ascii="Times New Roman" w:hAnsi="Times New Roman" w:cs="Times New Roman"/>
                <w:i/>
                <w:iCs/>
                <w:lang w:val="ru-RU" w:eastAsia="x-none"/>
              </w:rPr>
              <w:t>%</w:t>
            </w:r>
          </w:p>
        </w:tc>
        <w:tc>
          <w:tcPr>
            <w:tcW w:w="1276" w:type="dxa"/>
            <w:vAlign w:val="center"/>
          </w:tcPr>
          <w:p w14:paraId="2B9C73AA" w14:textId="5B16EF5E" w:rsidR="00047153" w:rsidRPr="00D0355A" w:rsidRDefault="00D0355A" w:rsidP="0058383F">
            <w:pPr>
              <w:jc w:val="center"/>
              <w:rPr>
                <w:rFonts w:ascii="Times New Roman" w:hAnsi="Times New Roman" w:cs="Times New Roman"/>
                <w:i/>
                <w:iCs/>
                <w:lang w:val="ru-RU"/>
              </w:rPr>
            </w:pPr>
            <w:r>
              <w:rPr>
                <w:rFonts w:ascii="Times New Roman" w:hAnsi="Times New Roman" w:cs="Times New Roman"/>
                <w:i/>
                <w:iCs/>
                <w:lang w:val="ru-RU"/>
              </w:rPr>
              <w:t>28,3</w:t>
            </w:r>
          </w:p>
        </w:tc>
        <w:tc>
          <w:tcPr>
            <w:tcW w:w="1276" w:type="dxa"/>
            <w:vAlign w:val="center"/>
          </w:tcPr>
          <w:p w14:paraId="024D7CAB" w14:textId="7F37817E" w:rsidR="00047153" w:rsidRPr="00D0355A" w:rsidRDefault="00F84638" w:rsidP="0058383F">
            <w:pPr>
              <w:jc w:val="center"/>
              <w:rPr>
                <w:rFonts w:ascii="Times New Roman" w:hAnsi="Times New Roman" w:cs="Times New Roman"/>
                <w:i/>
                <w:iCs/>
                <w:lang w:val="ru-RU"/>
              </w:rPr>
            </w:pPr>
            <w:r>
              <w:rPr>
                <w:rFonts w:ascii="Times New Roman" w:hAnsi="Times New Roman" w:cs="Times New Roman"/>
                <w:i/>
                <w:iCs/>
                <w:lang w:val="ru-RU"/>
              </w:rPr>
              <w:t>10,0</w:t>
            </w:r>
          </w:p>
        </w:tc>
        <w:tc>
          <w:tcPr>
            <w:tcW w:w="1134" w:type="dxa"/>
            <w:vAlign w:val="center"/>
          </w:tcPr>
          <w:p w14:paraId="2C0DFD27" w14:textId="06AC5DEC" w:rsidR="00047153" w:rsidRPr="00D0355A" w:rsidRDefault="00F84638" w:rsidP="0058383F">
            <w:pPr>
              <w:jc w:val="center"/>
              <w:rPr>
                <w:rFonts w:ascii="Times New Roman" w:hAnsi="Times New Roman" w:cs="Times New Roman"/>
                <w:i/>
                <w:iCs/>
                <w:lang w:val="ru-RU"/>
              </w:rPr>
            </w:pPr>
            <w:r>
              <w:rPr>
                <w:rFonts w:ascii="Times New Roman" w:hAnsi="Times New Roman" w:cs="Times New Roman"/>
                <w:i/>
                <w:iCs/>
                <w:lang w:val="ru-RU"/>
              </w:rPr>
              <w:t>5,0</w:t>
            </w:r>
          </w:p>
        </w:tc>
      </w:tr>
      <w:tr w:rsidR="00047153" w:rsidRPr="0058383F" w14:paraId="5A9E63B7" w14:textId="77777777" w:rsidTr="00D0355A">
        <w:trPr>
          <w:trHeight w:val="343"/>
        </w:trPr>
        <w:tc>
          <w:tcPr>
            <w:tcW w:w="1963" w:type="dxa"/>
            <w:vMerge w:val="restart"/>
            <w:vAlign w:val="center"/>
          </w:tcPr>
          <w:p w14:paraId="68EED019" w14:textId="77777777" w:rsidR="00047153" w:rsidRPr="00D0355A" w:rsidRDefault="00047153" w:rsidP="0058383F">
            <w:pPr>
              <w:contextualSpacing/>
              <w:rPr>
                <w:rFonts w:ascii="Times New Roman" w:hAnsi="Times New Roman" w:cs="Times New Roman"/>
                <w:lang w:val="ru-RU" w:eastAsia="x-none"/>
              </w:rPr>
            </w:pPr>
            <w:r w:rsidRPr="00D0355A">
              <w:rPr>
                <w:rFonts w:ascii="Times New Roman" w:hAnsi="Times New Roman" w:cs="Times New Roman"/>
                <w:lang w:val="ru-RU" w:eastAsia="x-none"/>
              </w:rPr>
              <w:t>п.г.т. Усть-Кинельский</w:t>
            </w:r>
          </w:p>
        </w:tc>
        <w:tc>
          <w:tcPr>
            <w:tcW w:w="2580" w:type="dxa"/>
            <w:vAlign w:val="center"/>
          </w:tcPr>
          <w:p w14:paraId="2CB2428C" w14:textId="77777777" w:rsidR="00047153" w:rsidRPr="00D0355A" w:rsidRDefault="00047153" w:rsidP="00D0355A">
            <w:pPr>
              <w:contextualSpacing/>
              <w:rPr>
                <w:rFonts w:ascii="Times New Roman" w:hAnsi="Times New Roman" w:cs="Times New Roman"/>
                <w:lang w:val="ru-RU" w:eastAsia="x-none"/>
              </w:rPr>
            </w:pPr>
            <w:r w:rsidRPr="00D0355A">
              <w:rPr>
                <w:rFonts w:ascii="Times New Roman" w:hAnsi="Times New Roman" w:cs="Times New Roman"/>
                <w:lang w:val="ru-RU" w:eastAsia="x-none"/>
              </w:rPr>
              <w:t>Подъем воды</w:t>
            </w:r>
          </w:p>
        </w:tc>
        <w:tc>
          <w:tcPr>
            <w:tcW w:w="1276" w:type="dxa"/>
            <w:vAlign w:val="center"/>
          </w:tcPr>
          <w:p w14:paraId="4DAFCB2D" w14:textId="77777777" w:rsidR="00047153" w:rsidRPr="00D0355A" w:rsidRDefault="00047153" w:rsidP="00047153">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тыс. м³/год</w:t>
            </w:r>
          </w:p>
        </w:tc>
        <w:tc>
          <w:tcPr>
            <w:tcW w:w="1276" w:type="dxa"/>
            <w:vAlign w:val="center"/>
          </w:tcPr>
          <w:p w14:paraId="6C1260C6" w14:textId="7BA515D1" w:rsidR="00047153" w:rsidRPr="00D0355A" w:rsidRDefault="00D0355A"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756,616</w:t>
            </w:r>
          </w:p>
        </w:tc>
        <w:tc>
          <w:tcPr>
            <w:tcW w:w="1276" w:type="dxa"/>
            <w:vAlign w:val="center"/>
          </w:tcPr>
          <w:p w14:paraId="7724B31F" w14:textId="4ADEEC94"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635,02</w:t>
            </w:r>
          </w:p>
        </w:tc>
        <w:tc>
          <w:tcPr>
            <w:tcW w:w="1134" w:type="dxa"/>
            <w:vAlign w:val="center"/>
          </w:tcPr>
          <w:p w14:paraId="18178D8F" w14:textId="7C220352"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657,52</w:t>
            </w:r>
          </w:p>
        </w:tc>
      </w:tr>
      <w:tr w:rsidR="00047153" w:rsidRPr="0058383F" w14:paraId="2370800B" w14:textId="77777777" w:rsidTr="00D0355A">
        <w:tc>
          <w:tcPr>
            <w:tcW w:w="1963" w:type="dxa"/>
            <w:vMerge/>
            <w:vAlign w:val="center"/>
          </w:tcPr>
          <w:p w14:paraId="0964493D" w14:textId="77777777" w:rsidR="00047153" w:rsidRPr="00D0355A" w:rsidRDefault="00047153" w:rsidP="0058383F">
            <w:pPr>
              <w:contextualSpacing/>
              <w:jc w:val="both"/>
              <w:rPr>
                <w:rFonts w:ascii="Times New Roman" w:hAnsi="Times New Roman" w:cs="Times New Roman"/>
                <w:lang w:val="ru-RU" w:eastAsia="x-none"/>
              </w:rPr>
            </w:pPr>
          </w:p>
        </w:tc>
        <w:tc>
          <w:tcPr>
            <w:tcW w:w="2580" w:type="dxa"/>
            <w:vMerge w:val="restart"/>
            <w:vAlign w:val="center"/>
          </w:tcPr>
          <w:p w14:paraId="675A4FE5" w14:textId="77777777" w:rsidR="00047153" w:rsidRPr="00D0355A" w:rsidRDefault="00047153" w:rsidP="00D0355A">
            <w:pPr>
              <w:contextualSpacing/>
              <w:rPr>
                <w:rFonts w:ascii="Times New Roman" w:hAnsi="Times New Roman" w:cs="Times New Roman"/>
                <w:lang w:val="ru-RU" w:eastAsia="x-none"/>
              </w:rPr>
            </w:pPr>
            <w:r w:rsidRPr="00D0355A">
              <w:rPr>
                <w:rFonts w:ascii="Times New Roman" w:hAnsi="Times New Roman" w:cs="Times New Roman"/>
                <w:lang w:val="ru-RU" w:eastAsia="x-none"/>
              </w:rPr>
              <w:t>Потери воды при ее транспортировке</w:t>
            </w:r>
          </w:p>
        </w:tc>
        <w:tc>
          <w:tcPr>
            <w:tcW w:w="1276" w:type="dxa"/>
            <w:vAlign w:val="center"/>
          </w:tcPr>
          <w:p w14:paraId="0EB800E0" w14:textId="77777777" w:rsidR="00047153" w:rsidRPr="00D0355A" w:rsidRDefault="00047153" w:rsidP="00047153">
            <w:pPr>
              <w:contextualSpacing/>
              <w:jc w:val="center"/>
              <w:rPr>
                <w:rFonts w:ascii="Times New Roman" w:hAnsi="Times New Roman" w:cs="Times New Roman"/>
                <w:lang w:val="ru-RU" w:eastAsia="x-none"/>
              </w:rPr>
            </w:pPr>
            <w:r w:rsidRPr="00D0355A">
              <w:rPr>
                <w:rFonts w:ascii="Times New Roman" w:hAnsi="Times New Roman" w:cs="Times New Roman"/>
                <w:lang w:val="ru-RU" w:eastAsia="x-none"/>
              </w:rPr>
              <w:t>тыс. м³/год</w:t>
            </w:r>
          </w:p>
        </w:tc>
        <w:tc>
          <w:tcPr>
            <w:tcW w:w="1276" w:type="dxa"/>
            <w:vAlign w:val="center"/>
          </w:tcPr>
          <w:p w14:paraId="44064E71" w14:textId="17468034" w:rsidR="00047153" w:rsidRPr="00D0355A" w:rsidRDefault="00D0355A"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234,239</w:t>
            </w:r>
          </w:p>
        </w:tc>
        <w:tc>
          <w:tcPr>
            <w:tcW w:w="1276" w:type="dxa"/>
            <w:vAlign w:val="center"/>
          </w:tcPr>
          <w:p w14:paraId="54A14584" w14:textId="7CC7A19F"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60,41</w:t>
            </w:r>
          </w:p>
        </w:tc>
        <w:tc>
          <w:tcPr>
            <w:tcW w:w="1134" w:type="dxa"/>
            <w:vAlign w:val="center"/>
          </w:tcPr>
          <w:p w14:paraId="40FC2050" w14:textId="74491FDC" w:rsidR="00047153" w:rsidRPr="00D0355A" w:rsidRDefault="00F84638" w:rsidP="0058383F">
            <w:pPr>
              <w:contextualSpacing/>
              <w:jc w:val="center"/>
              <w:rPr>
                <w:rFonts w:ascii="Times New Roman" w:hAnsi="Times New Roman" w:cs="Times New Roman"/>
                <w:lang w:val="ru-RU" w:eastAsia="x-none"/>
              </w:rPr>
            </w:pPr>
            <w:r>
              <w:rPr>
                <w:rFonts w:ascii="Times New Roman" w:hAnsi="Times New Roman" w:cs="Times New Roman"/>
                <w:lang w:val="ru-RU" w:eastAsia="x-none"/>
              </w:rPr>
              <w:t>31,19</w:t>
            </w:r>
          </w:p>
        </w:tc>
      </w:tr>
      <w:tr w:rsidR="00047153" w:rsidRPr="0058383F" w14:paraId="60DDBB94" w14:textId="77777777" w:rsidTr="00D0355A">
        <w:trPr>
          <w:trHeight w:val="335"/>
        </w:trPr>
        <w:tc>
          <w:tcPr>
            <w:tcW w:w="1963" w:type="dxa"/>
            <w:vMerge/>
            <w:vAlign w:val="center"/>
          </w:tcPr>
          <w:p w14:paraId="2DECFDD0" w14:textId="77777777" w:rsidR="00047153" w:rsidRPr="00D0355A" w:rsidRDefault="00047153" w:rsidP="0058383F">
            <w:pPr>
              <w:jc w:val="center"/>
              <w:rPr>
                <w:rFonts w:ascii="Times New Roman" w:hAnsi="Times New Roman" w:cs="Times New Roman"/>
                <w:color w:val="FF0000"/>
              </w:rPr>
            </w:pPr>
          </w:p>
        </w:tc>
        <w:tc>
          <w:tcPr>
            <w:tcW w:w="2580" w:type="dxa"/>
            <w:vMerge/>
            <w:vAlign w:val="center"/>
          </w:tcPr>
          <w:p w14:paraId="77D1E9E7" w14:textId="77777777" w:rsidR="00047153" w:rsidRPr="00D0355A" w:rsidRDefault="00047153" w:rsidP="0058383F">
            <w:pPr>
              <w:contextualSpacing/>
              <w:jc w:val="both"/>
              <w:rPr>
                <w:rFonts w:ascii="Times New Roman" w:hAnsi="Times New Roman" w:cs="Times New Roman"/>
                <w:lang w:val="ru-RU" w:eastAsia="x-none"/>
              </w:rPr>
            </w:pPr>
          </w:p>
        </w:tc>
        <w:tc>
          <w:tcPr>
            <w:tcW w:w="1276" w:type="dxa"/>
            <w:vAlign w:val="center"/>
          </w:tcPr>
          <w:p w14:paraId="4B073ED9" w14:textId="37D53D82" w:rsidR="00047153" w:rsidRPr="00D0355A" w:rsidRDefault="00047153" w:rsidP="00047153">
            <w:pPr>
              <w:contextualSpacing/>
              <w:jc w:val="center"/>
              <w:rPr>
                <w:rFonts w:ascii="Times New Roman" w:hAnsi="Times New Roman" w:cs="Times New Roman"/>
                <w:i/>
                <w:iCs/>
                <w:lang w:val="ru-RU" w:eastAsia="x-none"/>
              </w:rPr>
            </w:pPr>
            <w:r w:rsidRPr="00D0355A">
              <w:rPr>
                <w:rFonts w:ascii="Times New Roman" w:hAnsi="Times New Roman" w:cs="Times New Roman"/>
                <w:i/>
                <w:iCs/>
                <w:lang w:val="ru-RU" w:eastAsia="x-none"/>
              </w:rPr>
              <w:t>%</w:t>
            </w:r>
          </w:p>
        </w:tc>
        <w:tc>
          <w:tcPr>
            <w:tcW w:w="1276" w:type="dxa"/>
            <w:vAlign w:val="center"/>
          </w:tcPr>
          <w:p w14:paraId="7002F574" w14:textId="5D87C3E1" w:rsidR="00047153" w:rsidRPr="00D0355A" w:rsidRDefault="00D0355A" w:rsidP="0058383F">
            <w:pPr>
              <w:jc w:val="center"/>
              <w:rPr>
                <w:rFonts w:ascii="Times New Roman" w:hAnsi="Times New Roman" w:cs="Times New Roman"/>
                <w:i/>
                <w:iCs/>
                <w:lang w:val="ru-RU"/>
              </w:rPr>
            </w:pPr>
            <w:r>
              <w:rPr>
                <w:rFonts w:ascii="Times New Roman" w:hAnsi="Times New Roman" w:cs="Times New Roman"/>
                <w:i/>
                <w:iCs/>
                <w:lang w:val="ru-RU"/>
              </w:rPr>
              <w:t>31,0</w:t>
            </w:r>
          </w:p>
        </w:tc>
        <w:tc>
          <w:tcPr>
            <w:tcW w:w="1276" w:type="dxa"/>
            <w:vAlign w:val="center"/>
          </w:tcPr>
          <w:p w14:paraId="54E81E91" w14:textId="62004F1E" w:rsidR="00047153" w:rsidRPr="00D0355A" w:rsidRDefault="00F84638" w:rsidP="0058383F">
            <w:pPr>
              <w:jc w:val="center"/>
              <w:rPr>
                <w:rFonts w:ascii="Times New Roman" w:hAnsi="Times New Roman" w:cs="Times New Roman"/>
                <w:i/>
                <w:iCs/>
                <w:lang w:val="ru-RU"/>
              </w:rPr>
            </w:pPr>
            <w:r>
              <w:rPr>
                <w:rFonts w:ascii="Times New Roman" w:hAnsi="Times New Roman" w:cs="Times New Roman"/>
                <w:i/>
                <w:iCs/>
                <w:lang w:val="ru-RU"/>
              </w:rPr>
              <w:t>10,0</w:t>
            </w:r>
          </w:p>
        </w:tc>
        <w:tc>
          <w:tcPr>
            <w:tcW w:w="1134" w:type="dxa"/>
            <w:vAlign w:val="center"/>
          </w:tcPr>
          <w:p w14:paraId="3C8F4F30" w14:textId="6DF64519" w:rsidR="00047153" w:rsidRPr="00D0355A" w:rsidRDefault="00F84638" w:rsidP="0058383F">
            <w:pPr>
              <w:jc w:val="center"/>
              <w:rPr>
                <w:rFonts w:ascii="Times New Roman" w:hAnsi="Times New Roman" w:cs="Times New Roman"/>
                <w:i/>
                <w:iCs/>
                <w:lang w:val="ru-RU"/>
              </w:rPr>
            </w:pPr>
            <w:r>
              <w:rPr>
                <w:rFonts w:ascii="Times New Roman" w:hAnsi="Times New Roman" w:cs="Times New Roman"/>
                <w:i/>
                <w:iCs/>
                <w:lang w:val="ru-RU"/>
              </w:rPr>
              <w:t>5,0</w:t>
            </w:r>
          </w:p>
        </w:tc>
      </w:tr>
    </w:tbl>
    <w:p w14:paraId="2218DCDD" w14:textId="77777777" w:rsidR="003B0D45" w:rsidRPr="000B4AA1" w:rsidRDefault="003B0D45" w:rsidP="0058383F">
      <w:pPr>
        <w:autoSpaceDE w:val="0"/>
        <w:autoSpaceDN w:val="0"/>
        <w:adjustRightInd w:val="0"/>
        <w:spacing w:line="360" w:lineRule="auto"/>
        <w:jc w:val="both"/>
        <w:rPr>
          <w:color w:val="FF0000"/>
          <w:sz w:val="16"/>
          <w:szCs w:val="16"/>
        </w:rPr>
      </w:pPr>
    </w:p>
    <w:bookmarkEnd w:id="154"/>
    <w:p w14:paraId="2EDDC255" w14:textId="13920357" w:rsidR="003A5F8F" w:rsidRPr="006529F2" w:rsidRDefault="003B0D45" w:rsidP="0069138F">
      <w:pPr>
        <w:autoSpaceDE w:val="0"/>
        <w:autoSpaceDN w:val="0"/>
        <w:adjustRightInd w:val="0"/>
        <w:spacing w:line="360" w:lineRule="auto"/>
        <w:ind w:firstLine="709"/>
        <w:jc w:val="both"/>
        <w:rPr>
          <w:rFonts w:ascii="Times New Roman" w:hAnsi="Times New Roman" w:cs="Times New Roman"/>
          <w:sz w:val="28"/>
          <w:szCs w:val="28"/>
          <w:lang w:val="ru-RU"/>
        </w:rPr>
      </w:pPr>
      <w:r w:rsidRPr="003A5F8F">
        <w:rPr>
          <w:rFonts w:ascii="Times New Roman" w:hAnsi="Times New Roman" w:cs="Times New Roman"/>
          <w:sz w:val="28"/>
          <w:szCs w:val="28"/>
          <w:lang w:val="ru-RU"/>
        </w:rPr>
        <w:t>Анализ информации о потерях питьевой воды при ее транспортировке позволил сд</w:t>
      </w:r>
      <w:r w:rsidRPr="00AA5ED7">
        <w:rPr>
          <w:rFonts w:ascii="Times New Roman" w:hAnsi="Times New Roman" w:cs="Times New Roman"/>
          <w:sz w:val="28"/>
          <w:szCs w:val="28"/>
          <w:lang w:val="ru-RU"/>
        </w:rPr>
        <w:t>елать вывод, что в 20</w:t>
      </w:r>
      <w:r w:rsidR="001E3C7F" w:rsidRPr="00AA5ED7">
        <w:rPr>
          <w:rFonts w:ascii="Times New Roman" w:hAnsi="Times New Roman" w:cs="Times New Roman"/>
          <w:sz w:val="28"/>
          <w:szCs w:val="28"/>
          <w:lang w:val="ru-RU"/>
        </w:rPr>
        <w:t>2</w:t>
      </w:r>
      <w:r w:rsidR="0069138F">
        <w:rPr>
          <w:rFonts w:ascii="Times New Roman" w:hAnsi="Times New Roman" w:cs="Times New Roman"/>
          <w:sz w:val="28"/>
          <w:szCs w:val="28"/>
          <w:lang w:val="ru-RU"/>
        </w:rPr>
        <w:t>4</w:t>
      </w:r>
      <w:r w:rsidRPr="00AA5ED7">
        <w:rPr>
          <w:rFonts w:ascii="Times New Roman" w:hAnsi="Times New Roman" w:cs="Times New Roman"/>
          <w:sz w:val="28"/>
          <w:szCs w:val="28"/>
          <w:lang w:val="ru-RU"/>
        </w:rPr>
        <w:t xml:space="preserve"> году потери воды в сетях </w:t>
      </w:r>
      <w:r w:rsidR="003A5F8F" w:rsidRPr="00AA5ED7">
        <w:rPr>
          <w:rFonts w:ascii="Times New Roman" w:hAnsi="Times New Roman" w:cs="Times New Roman"/>
          <w:sz w:val="28"/>
          <w:szCs w:val="28"/>
          <w:lang w:val="ru-RU"/>
        </w:rPr>
        <w:t>холодного водоснабжения</w:t>
      </w:r>
      <w:r w:rsidRPr="00AA5ED7">
        <w:rPr>
          <w:rFonts w:ascii="Times New Roman" w:hAnsi="Times New Roman" w:cs="Times New Roman"/>
          <w:sz w:val="28"/>
          <w:szCs w:val="28"/>
          <w:lang w:val="ru-RU"/>
        </w:rPr>
        <w:t xml:space="preserve"> по г.о. Кинель </w:t>
      </w:r>
      <w:r w:rsidRPr="00F84638">
        <w:rPr>
          <w:rFonts w:ascii="Times New Roman" w:hAnsi="Times New Roman" w:cs="Times New Roman"/>
          <w:sz w:val="28"/>
          <w:szCs w:val="28"/>
          <w:lang w:val="ru-RU"/>
        </w:rPr>
        <w:t xml:space="preserve">составили от </w:t>
      </w:r>
      <w:r w:rsidR="00F84638" w:rsidRPr="00F84638">
        <w:rPr>
          <w:rFonts w:ascii="Times New Roman" w:hAnsi="Times New Roman" w:cs="Times New Roman"/>
          <w:sz w:val="28"/>
          <w:szCs w:val="28"/>
          <w:lang w:val="ru-RU"/>
        </w:rPr>
        <w:t>28,3</w:t>
      </w:r>
      <w:r w:rsidRPr="00F84638">
        <w:rPr>
          <w:rFonts w:ascii="Times New Roman" w:hAnsi="Times New Roman" w:cs="Times New Roman"/>
          <w:sz w:val="28"/>
          <w:szCs w:val="28"/>
          <w:lang w:val="ru-RU"/>
        </w:rPr>
        <w:t xml:space="preserve">% до </w:t>
      </w:r>
      <w:r w:rsidR="00F84638" w:rsidRPr="00F84638">
        <w:rPr>
          <w:rFonts w:ascii="Times New Roman" w:hAnsi="Times New Roman" w:cs="Times New Roman"/>
          <w:sz w:val="28"/>
          <w:szCs w:val="28"/>
          <w:lang w:val="ru-RU"/>
        </w:rPr>
        <w:t>31,9</w:t>
      </w:r>
      <w:r w:rsidRPr="00F84638">
        <w:rPr>
          <w:rFonts w:ascii="Times New Roman" w:hAnsi="Times New Roman" w:cs="Times New Roman"/>
          <w:sz w:val="28"/>
          <w:szCs w:val="28"/>
          <w:lang w:val="ru-RU"/>
        </w:rPr>
        <w:t>%</w:t>
      </w:r>
      <w:r w:rsidR="002B1F00" w:rsidRPr="00F84638">
        <w:rPr>
          <w:rFonts w:ascii="Times New Roman" w:hAnsi="Times New Roman" w:cs="Times New Roman"/>
          <w:sz w:val="28"/>
          <w:szCs w:val="28"/>
          <w:lang w:val="ru-RU"/>
        </w:rPr>
        <w:t>.</w:t>
      </w:r>
      <w:r w:rsidR="002B1F00" w:rsidRPr="006529F2">
        <w:rPr>
          <w:rFonts w:ascii="Times New Roman" w:hAnsi="Times New Roman" w:cs="Times New Roman"/>
          <w:sz w:val="28"/>
          <w:szCs w:val="28"/>
          <w:lang w:val="ru-RU"/>
        </w:rPr>
        <w:t xml:space="preserve"> </w:t>
      </w:r>
    </w:p>
    <w:p w14:paraId="0C750BA0" w14:textId="77777777" w:rsidR="003B0D45" w:rsidRPr="003A5F8F" w:rsidRDefault="003B0D45" w:rsidP="003B0D45">
      <w:pPr>
        <w:autoSpaceDE w:val="0"/>
        <w:autoSpaceDN w:val="0"/>
        <w:adjustRightInd w:val="0"/>
        <w:spacing w:line="360" w:lineRule="auto"/>
        <w:ind w:firstLine="709"/>
        <w:jc w:val="both"/>
        <w:rPr>
          <w:rFonts w:ascii="Times New Roman" w:hAnsi="Times New Roman" w:cs="Times New Roman"/>
          <w:sz w:val="28"/>
          <w:szCs w:val="28"/>
          <w:lang w:val="ru-RU"/>
        </w:rPr>
      </w:pPr>
      <w:r w:rsidRPr="003A5F8F">
        <w:rPr>
          <w:rFonts w:ascii="Times New Roman" w:hAnsi="Times New Roman" w:cs="Times New Roman"/>
          <w:sz w:val="28"/>
          <w:szCs w:val="28"/>
          <w:lang w:val="ru-RU"/>
        </w:rPr>
        <w:t xml:space="preserve">Потери связаны с износом водопроводных сетей, в связи с чем, предлагается провести мероприятия по реконструкции систем водоснабжения </w:t>
      </w:r>
      <w:r w:rsidR="006A70E8" w:rsidRPr="003A5F8F">
        <w:rPr>
          <w:rFonts w:ascii="Times New Roman" w:hAnsi="Times New Roman" w:cs="Times New Roman"/>
          <w:sz w:val="28"/>
          <w:szCs w:val="28"/>
          <w:lang w:val="ru-RU"/>
        </w:rPr>
        <w:t xml:space="preserve">в </w:t>
      </w:r>
      <w:r w:rsidRPr="003A5F8F">
        <w:rPr>
          <w:rFonts w:ascii="Times New Roman" w:hAnsi="Times New Roman" w:cs="Times New Roman"/>
          <w:sz w:val="28"/>
          <w:szCs w:val="28"/>
          <w:lang w:val="ru-RU"/>
        </w:rPr>
        <w:t xml:space="preserve">г.о. </w:t>
      </w:r>
      <w:r w:rsidRPr="003A5F8F">
        <w:rPr>
          <w:rFonts w:ascii="Times New Roman" w:hAnsi="Times New Roman" w:cs="Times New Roman"/>
          <w:bCs/>
          <w:iCs/>
          <w:sz w:val="28"/>
          <w:szCs w:val="28"/>
          <w:lang w:val="ru-RU"/>
        </w:rPr>
        <w:t>Кинель</w:t>
      </w:r>
      <w:r w:rsidRPr="003A5F8F">
        <w:rPr>
          <w:rFonts w:ascii="Times New Roman" w:hAnsi="Times New Roman" w:cs="Times New Roman"/>
          <w:sz w:val="28"/>
          <w:szCs w:val="28"/>
          <w:lang w:val="ru-RU"/>
        </w:rPr>
        <w:t>.</w:t>
      </w:r>
    </w:p>
    <w:p w14:paraId="014BBD50" w14:textId="77777777" w:rsidR="003B0D45" w:rsidRDefault="003B0D45" w:rsidP="003B0D45">
      <w:pPr>
        <w:autoSpaceDE w:val="0"/>
        <w:autoSpaceDN w:val="0"/>
        <w:adjustRightInd w:val="0"/>
        <w:spacing w:line="360" w:lineRule="auto"/>
        <w:ind w:firstLine="709"/>
        <w:jc w:val="both"/>
        <w:rPr>
          <w:rFonts w:ascii="Times New Roman" w:hAnsi="Times New Roman" w:cs="Times New Roman"/>
          <w:sz w:val="28"/>
          <w:szCs w:val="28"/>
          <w:lang w:val="ru-RU"/>
        </w:rPr>
      </w:pPr>
      <w:r w:rsidRPr="003A5F8F">
        <w:rPr>
          <w:rFonts w:ascii="Times New Roman" w:hAnsi="Times New Roman" w:cs="Times New Roman"/>
          <w:sz w:val="28"/>
          <w:szCs w:val="28"/>
          <w:lang w:val="ru-RU"/>
        </w:rPr>
        <w:t xml:space="preserve">Внедрение комплекса мероприятий по энергосбережению и водосбережению, такие как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позволят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 </w:t>
      </w:r>
    </w:p>
    <w:p w14:paraId="51AA64C7" w14:textId="77777777" w:rsidR="006529F2" w:rsidRPr="003A5F8F" w:rsidRDefault="006529F2" w:rsidP="003B0D45">
      <w:pPr>
        <w:autoSpaceDE w:val="0"/>
        <w:autoSpaceDN w:val="0"/>
        <w:adjustRightInd w:val="0"/>
        <w:spacing w:line="360" w:lineRule="auto"/>
        <w:ind w:firstLine="709"/>
        <w:jc w:val="both"/>
        <w:rPr>
          <w:rFonts w:ascii="Times New Roman" w:hAnsi="Times New Roman" w:cs="Times New Roman"/>
          <w:sz w:val="28"/>
          <w:szCs w:val="28"/>
          <w:lang w:val="ru-RU"/>
        </w:rPr>
      </w:pPr>
    </w:p>
    <w:p w14:paraId="10E90169" w14:textId="244FDE05" w:rsidR="00192CD2" w:rsidRPr="003A5F8F" w:rsidRDefault="00192CD2" w:rsidP="00E72A53">
      <w:pPr>
        <w:pStyle w:val="2"/>
        <w:keepLines/>
        <w:tabs>
          <w:tab w:val="left" w:pos="851"/>
          <w:tab w:val="left" w:pos="1560"/>
        </w:tabs>
        <w:spacing w:before="0" w:after="0"/>
        <w:ind w:firstLine="709"/>
        <w:jc w:val="both"/>
        <w:rPr>
          <w:rFonts w:ascii="Times New Roman" w:hAnsi="Times New Roman" w:cs="Times New Roman"/>
          <w:i w:val="0"/>
          <w:iCs w:val="0"/>
          <w:lang w:val="ru-RU" w:eastAsia="zh-CN"/>
        </w:rPr>
      </w:pPr>
      <w:r w:rsidRPr="00255F9D">
        <w:rPr>
          <w:rFonts w:ascii="Times New Roman" w:hAnsi="Times New Roman" w:cs="Times New Roman"/>
          <w:i w:val="0"/>
          <w:iCs w:val="0"/>
          <w:lang w:val="ru-RU" w:eastAsia="zh-CN"/>
        </w:rPr>
        <w:t xml:space="preserve">2.3.13 </w:t>
      </w:r>
      <w:r w:rsidR="009B2E82" w:rsidRPr="00255F9D">
        <w:rPr>
          <w:rFonts w:ascii="Times New Roman" w:hAnsi="Times New Roman" w:cs="Times New Roman"/>
          <w:i w:val="0"/>
          <w:lang w:val="ru-RU"/>
        </w:rPr>
        <w:t xml:space="preserve">Перспективные балансы водоснабжения (общий – баланс подачи и реализации </w:t>
      </w:r>
      <w:r w:rsidR="00313099" w:rsidRPr="00255F9D">
        <w:rPr>
          <w:rFonts w:ascii="Times New Roman" w:hAnsi="Times New Roman" w:cs="Times New Roman"/>
          <w:i w:val="0"/>
          <w:lang w:val="ru-RU"/>
        </w:rPr>
        <w:t xml:space="preserve">горячей, </w:t>
      </w:r>
      <w:r w:rsidR="007D6E97">
        <w:rPr>
          <w:rFonts w:ascii="Times New Roman" w:hAnsi="Times New Roman" w:cs="Times New Roman"/>
          <w:i w:val="0"/>
          <w:lang w:val="ru-RU"/>
        </w:rPr>
        <w:t xml:space="preserve">холодной </w:t>
      </w:r>
      <w:r w:rsidR="009B2E82" w:rsidRPr="00255F9D">
        <w:rPr>
          <w:rFonts w:ascii="Times New Roman" w:hAnsi="Times New Roman" w:cs="Times New Roman"/>
          <w:i w:val="0"/>
          <w:lang w:val="ru-RU"/>
        </w:rPr>
        <w:t>питьевой</w:t>
      </w:r>
      <w:r w:rsidR="002B217D">
        <w:rPr>
          <w:rFonts w:ascii="Times New Roman" w:hAnsi="Times New Roman" w:cs="Times New Roman"/>
          <w:i w:val="0"/>
          <w:lang w:val="ru-RU"/>
        </w:rPr>
        <w:t xml:space="preserve"> </w:t>
      </w:r>
      <w:r w:rsidR="009B2E82" w:rsidRPr="00255F9D">
        <w:rPr>
          <w:rFonts w:ascii="Times New Roman" w:hAnsi="Times New Roman" w:cs="Times New Roman"/>
          <w:i w:val="0"/>
          <w:lang w:val="ru-RU"/>
        </w:rPr>
        <w:t xml:space="preserve">воды, территориальный – баланс подачи </w:t>
      </w:r>
      <w:r w:rsidR="00313099" w:rsidRPr="00255F9D">
        <w:rPr>
          <w:rFonts w:ascii="Times New Roman" w:hAnsi="Times New Roman" w:cs="Times New Roman"/>
          <w:i w:val="0"/>
          <w:lang w:val="ru-RU"/>
        </w:rPr>
        <w:t xml:space="preserve">горячей, </w:t>
      </w:r>
      <w:r w:rsidR="007D6E97">
        <w:rPr>
          <w:rFonts w:ascii="Times New Roman" w:hAnsi="Times New Roman" w:cs="Times New Roman"/>
          <w:i w:val="0"/>
          <w:lang w:val="ru-RU"/>
        </w:rPr>
        <w:t xml:space="preserve">холодной </w:t>
      </w:r>
      <w:r w:rsidR="009B2E82" w:rsidRPr="00255F9D">
        <w:rPr>
          <w:rFonts w:ascii="Times New Roman" w:hAnsi="Times New Roman" w:cs="Times New Roman"/>
          <w:i w:val="0"/>
          <w:lang w:val="ru-RU"/>
        </w:rPr>
        <w:t xml:space="preserve">питьевой воды по технологическим зонам водоснабжения, структурный - баланс реализации </w:t>
      </w:r>
      <w:r w:rsidR="00313099" w:rsidRPr="00255F9D">
        <w:rPr>
          <w:rFonts w:ascii="Times New Roman" w:hAnsi="Times New Roman" w:cs="Times New Roman"/>
          <w:i w:val="0"/>
          <w:lang w:val="ru-RU"/>
        </w:rPr>
        <w:t xml:space="preserve">горячей, </w:t>
      </w:r>
      <w:r w:rsidR="007D6E97">
        <w:rPr>
          <w:rFonts w:ascii="Times New Roman" w:hAnsi="Times New Roman" w:cs="Times New Roman"/>
          <w:i w:val="0"/>
          <w:lang w:val="ru-RU"/>
        </w:rPr>
        <w:t xml:space="preserve">холодной </w:t>
      </w:r>
      <w:r w:rsidR="009B2E82" w:rsidRPr="00255F9D">
        <w:rPr>
          <w:rFonts w:ascii="Times New Roman" w:hAnsi="Times New Roman" w:cs="Times New Roman"/>
          <w:i w:val="0"/>
          <w:lang w:val="ru-RU"/>
        </w:rPr>
        <w:t>питьевой</w:t>
      </w:r>
      <w:r w:rsidR="002B217D">
        <w:rPr>
          <w:rFonts w:ascii="Times New Roman" w:hAnsi="Times New Roman" w:cs="Times New Roman"/>
          <w:i w:val="0"/>
          <w:lang w:val="ru-RU"/>
        </w:rPr>
        <w:t xml:space="preserve"> </w:t>
      </w:r>
      <w:r w:rsidR="009B2E82" w:rsidRPr="00255F9D">
        <w:rPr>
          <w:rFonts w:ascii="Times New Roman" w:hAnsi="Times New Roman" w:cs="Times New Roman"/>
          <w:i w:val="0"/>
          <w:lang w:val="ru-RU"/>
        </w:rPr>
        <w:t xml:space="preserve">воды по группам </w:t>
      </w:r>
      <w:r w:rsidRPr="00255F9D">
        <w:rPr>
          <w:rFonts w:ascii="Times New Roman" w:hAnsi="Times New Roman" w:cs="Times New Roman"/>
          <w:i w:val="0"/>
          <w:iCs w:val="0"/>
          <w:lang w:val="ru-RU" w:eastAsia="zh-CN"/>
        </w:rPr>
        <w:t>абонентов)</w:t>
      </w:r>
    </w:p>
    <w:p w14:paraId="55E7D34A" w14:textId="77777777" w:rsidR="009B2E82" w:rsidRPr="003A5F8F" w:rsidRDefault="009B2E82" w:rsidP="009B2E82">
      <w:pPr>
        <w:rPr>
          <w:lang w:val="ru-RU" w:eastAsia="zh-CN"/>
        </w:rPr>
      </w:pPr>
    </w:p>
    <w:p w14:paraId="39A195ED" w14:textId="0F3ADB05" w:rsidR="00192CD2" w:rsidRPr="003A5F8F" w:rsidRDefault="00192CD2" w:rsidP="00D05810">
      <w:pPr>
        <w:autoSpaceDE w:val="0"/>
        <w:autoSpaceDN w:val="0"/>
        <w:adjustRightInd w:val="0"/>
        <w:spacing w:before="240" w:line="360" w:lineRule="auto"/>
        <w:ind w:firstLine="709"/>
        <w:jc w:val="both"/>
        <w:rPr>
          <w:rFonts w:ascii="Times New Roman" w:hAnsi="Times New Roman" w:cs="Times New Roman"/>
          <w:sz w:val="28"/>
          <w:szCs w:val="28"/>
          <w:lang w:val="ru-RU"/>
        </w:rPr>
      </w:pPr>
      <w:r w:rsidRPr="003A5F8F">
        <w:rPr>
          <w:rFonts w:ascii="Times New Roman" w:hAnsi="Times New Roman" w:cs="Times New Roman"/>
          <w:sz w:val="28"/>
          <w:szCs w:val="28"/>
          <w:lang w:val="ru-RU"/>
        </w:rPr>
        <w:lastRenderedPageBreak/>
        <w:t xml:space="preserve">Результаты анализа </w:t>
      </w:r>
      <w:r w:rsidR="00AA5D37" w:rsidRPr="003A5F8F">
        <w:rPr>
          <w:rFonts w:ascii="Times New Roman" w:hAnsi="Times New Roman" w:cs="Times New Roman"/>
          <w:sz w:val="28"/>
          <w:szCs w:val="28"/>
          <w:lang w:val="ru-RU"/>
        </w:rPr>
        <w:t xml:space="preserve">перспективных </w:t>
      </w:r>
      <w:r w:rsidR="0088266A" w:rsidRPr="003A5F8F">
        <w:rPr>
          <w:rFonts w:ascii="Times New Roman" w:hAnsi="Times New Roman" w:cs="Times New Roman"/>
          <w:sz w:val="28"/>
          <w:szCs w:val="28"/>
          <w:lang w:val="ru-RU"/>
        </w:rPr>
        <w:t xml:space="preserve">балансов водоснабжения: </w:t>
      </w:r>
      <w:r w:rsidRPr="003A5F8F">
        <w:rPr>
          <w:rFonts w:ascii="Times New Roman" w:hAnsi="Times New Roman" w:cs="Times New Roman"/>
          <w:sz w:val="28"/>
          <w:szCs w:val="28"/>
          <w:lang w:val="ru-RU"/>
        </w:rPr>
        <w:t xml:space="preserve">общего, территориального и структурного водного баланса подачи и реализации воды </w:t>
      </w:r>
      <w:r w:rsidR="00CA3A8E">
        <w:rPr>
          <w:rFonts w:ascii="Times New Roman" w:hAnsi="Times New Roman" w:cs="Times New Roman"/>
          <w:sz w:val="28"/>
          <w:szCs w:val="28"/>
          <w:lang w:val="ru-RU"/>
        </w:rPr>
        <w:t xml:space="preserve">в г.о. Кинель </w:t>
      </w:r>
      <w:r w:rsidRPr="003A5F8F">
        <w:rPr>
          <w:rFonts w:ascii="Times New Roman" w:hAnsi="Times New Roman" w:cs="Times New Roman"/>
          <w:sz w:val="28"/>
          <w:szCs w:val="28"/>
          <w:lang w:val="ru-RU"/>
        </w:rPr>
        <w:t>приведены в таблицах 2.3.13.1</w:t>
      </w:r>
      <w:r w:rsidR="004A3B78">
        <w:rPr>
          <w:rFonts w:ascii="Times New Roman" w:hAnsi="Times New Roman" w:cs="Times New Roman"/>
          <w:sz w:val="28"/>
          <w:szCs w:val="28"/>
          <w:lang w:val="ru-RU"/>
        </w:rPr>
        <w:t xml:space="preserve"> ÷ </w:t>
      </w:r>
      <w:r w:rsidRPr="003A5F8F">
        <w:rPr>
          <w:rFonts w:ascii="Times New Roman" w:hAnsi="Times New Roman" w:cs="Times New Roman"/>
          <w:sz w:val="28"/>
          <w:szCs w:val="28"/>
          <w:lang w:val="ru-RU"/>
        </w:rPr>
        <w:t xml:space="preserve">2.3.13.3. </w:t>
      </w:r>
    </w:p>
    <w:p w14:paraId="070168FD" w14:textId="77777777" w:rsidR="00192CD2" w:rsidRPr="003A5F8F" w:rsidRDefault="00192CD2" w:rsidP="00E81A6F">
      <w:pPr>
        <w:spacing w:line="360" w:lineRule="auto"/>
        <w:jc w:val="both"/>
        <w:rPr>
          <w:rFonts w:ascii="Times New Roman" w:hAnsi="Times New Roman" w:cs="Times New Roman"/>
          <w:sz w:val="28"/>
          <w:szCs w:val="28"/>
          <w:lang w:val="ru-RU"/>
        </w:rPr>
      </w:pPr>
      <w:r w:rsidRPr="003A5F8F">
        <w:rPr>
          <w:rFonts w:ascii="Times New Roman" w:hAnsi="Times New Roman" w:cs="Times New Roman"/>
          <w:sz w:val="28"/>
          <w:szCs w:val="28"/>
          <w:lang w:val="ru-RU"/>
        </w:rPr>
        <w:t xml:space="preserve">Таблица 2.3.13.1 - </w:t>
      </w:r>
      <w:bookmarkStart w:id="155" w:name="_Hlk50475021"/>
      <w:r w:rsidRPr="003A5F8F">
        <w:rPr>
          <w:rFonts w:ascii="Times New Roman" w:hAnsi="Times New Roman" w:cs="Times New Roman"/>
          <w:sz w:val="28"/>
          <w:szCs w:val="28"/>
          <w:lang w:val="ru-RU"/>
        </w:rPr>
        <w:t>Общий баланс подачи и реализации воды</w:t>
      </w:r>
      <w:bookmarkEnd w:id="155"/>
    </w:p>
    <w:tbl>
      <w:tblPr>
        <w:tblW w:w="9683" w:type="dxa"/>
        <w:tblInd w:w="93" w:type="dxa"/>
        <w:tblLayout w:type="fixed"/>
        <w:tblLook w:val="0000" w:firstRow="0" w:lastRow="0" w:firstColumn="0" w:lastColumn="0" w:noHBand="0" w:noVBand="0"/>
      </w:tblPr>
      <w:tblGrid>
        <w:gridCol w:w="555"/>
        <w:gridCol w:w="2749"/>
        <w:gridCol w:w="1134"/>
        <w:gridCol w:w="1134"/>
        <w:gridCol w:w="993"/>
        <w:gridCol w:w="992"/>
        <w:gridCol w:w="1134"/>
        <w:gridCol w:w="992"/>
      </w:tblGrid>
      <w:tr w:rsidR="00CA3A8E" w:rsidRPr="0088448F" w14:paraId="32890185" w14:textId="77777777" w:rsidTr="005461DC">
        <w:trPr>
          <w:cantSplit/>
          <w:trHeight w:val="138"/>
        </w:trPr>
        <w:tc>
          <w:tcPr>
            <w:tcW w:w="555" w:type="dxa"/>
            <w:vMerge w:val="restart"/>
            <w:tcBorders>
              <w:top w:val="single" w:sz="4" w:space="0" w:color="auto"/>
              <w:left w:val="single" w:sz="4" w:space="0" w:color="auto"/>
              <w:right w:val="single" w:sz="4" w:space="0" w:color="auto"/>
            </w:tcBorders>
            <w:shd w:val="clear" w:color="auto" w:fill="auto"/>
            <w:vAlign w:val="center"/>
          </w:tcPr>
          <w:p w14:paraId="5C2554C0" w14:textId="77777777" w:rsidR="00CA3A8E" w:rsidRPr="005461DC" w:rsidRDefault="00CA3A8E" w:rsidP="00DC21CA">
            <w:pPr>
              <w:jc w:val="center"/>
              <w:rPr>
                <w:rFonts w:ascii="Times New Roman" w:hAnsi="Times New Roman" w:cs="Times New Roman"/>
                <w:lang w:val="ru-RU" w:eastAsia="ru-RU"/>
              </w:rPr>
            </w:pPr>
            <w:r w:rsidRPr="005461DC">
              <w:rPr>
                <w:rFonts w:ascii="Times New Roman" w:hAnsi="Times New Roman" w:cs="Times New Roman"/>
                <w:lang w:val="ru-RU" w:eastAsia="ru-RU"/>
              </w:rPr>
              <w:t>№ п/п</w:t>
            </w:r>
          </w:p>
        </w:tc>
        <w:tc>
          <w:tcPr>
            <w:tcW w:w="2749" w:type="dxa"/>
            <w:vMerge w:val="restart"/>
            <w:tcBorders>
              <w:top w:val="single" w:sz="4" w:space="0" w:color="auto"/>
              <w:left w:val="single" w:sz="4" w:space="0" w:color="auto"/>
              <w:right w:val="single" w:sz="4" w:space="0" w:color="auto"/>
            </w:tcBorders>
            <w:vAlign w:val="center"/>
          </w:tcPr>
          <w:p w14:paraId="1F313559" w14:textId="7AAD64D8" w:rsidR="00CA3A8E" w:rsidRPr="005461DC" w:rsidRDefault="00CA3A8E" w:rsidP="00CA3A8E">
            <w:pPr>
              <w:jc w:val="center"/>
              <w:rPr>
                <w:rFonts w:ascii="Times New Roman" w:hAnsi="Times New Roman" w:cs="Times New Roman"/>
                <w:lang w:val="ru-RU" w:eastAsia="ru-RU"/>
              </w:rPr>
            </w:pPr>
            <w:r w:rsidRPr="005461DC">
              <w:rPr>
                <w:rFonts w:ascii="Times New Roman" w:hAnsi="Times New Roman" w:cs="Times New Roman"/>
                <w:lang w:val="ru-RU" w:eastAsia="ru-RU"/>
              </w:rPr>
              <w:t>Наименование параметра</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D86AE1" w14:textId="38CEFA60" w:rsidR="00CA3A8E" w:rsidRPr="005461DC" w:rsidRDefault="00CA3A8E" w:rsidP="00DC21CA">
            <w:pPr>
              <w:jc w:val="center"/>
              <w:rPr>
                <w:rFonts w:ascii="Times New Roman" w:hAnsi="Times New Roman" w:cs="Times New Roman"/>
                <w:lang w:val="ru-RU" w:eastAsia="ru-RU"/>
              </w:rPr>
            </w:pPr>
            <w:r w:rsidRPr="005461DC">
              <w:rPr>
                <w:rFonts w:ascii="Times New Roman" w:hAnsi="Times New Roman" w:cs="Times New Roman"/>
                <w:lang w:val="ru-RU" w:eastAsia="ru-RU"/>
              </w:rPr>
              <w:t>Водопотребление, тыс. м</w:t>
            </w:r>
            <w:r w:rsidRPr="005461DC">
              <w:rPr>
                <w:rFonts w:ascii="Times New Roman" w:hAnsi="Times New Roman" w:cs="Times New Roman"/>
                <w:vertAlign w:val="superscript"/>
                <w:lang w:val="ru-RU" w:eastAsia="ru-RU"/>
              </w:rPr>
              <w:t>3</w:t>
            </w:r>
            <w:r w:rsidRPr="005461DC">
              <w:rPr>
                <w:rFonts w:ascii="Times New Roman" w:hAnsi="Times New Roman" w:cs="Times New Roman"/>
                <w:lang w:val="ru-RU" w:eastAsia="ru-RU"/>
              </w:rPr>
              <w:t>/год</w:t>
            </w:r>
          </w:p>
        </w:tc>
      </w:tr>
      <w:tr w:rsidR="00CA3A8E" w:rsidRPr="00716110" w14:paraId="38794C7A" w14:textId="77777777" w:rsidTr="005461DC">
        <w:trPr>
          <w:cantSplit/>
          <w:trHeight w:val="308"/>
        </w:trPr>
        <w:tc>
          <w:tcPr>
            <w:tcW w:w="555" w:type="dxa"/>
            <w:vMerge/>
            <w:tcBorders>
              <w:left w:val="single" w:sz="4" w:space="0" w:color="auto"/>
              <w:right w:val="single" w:sz="4" w:space="0" w:color="auto"/>
            </w:tcBorders>
            <w:shd w:val="clear" w:color="auto" w:fill="auto"/>
            <w:vAlign w:val="center"/>
          </w:tcPr>
          <w:p w14:paraId="4D0C259B" w14:textId="77777777" w:rsidR="00CA3A8E" w:rsidRPr="005461DC" w:rsidRDefault="00CA3A8E" w:rsidP="00DC21CA">
            <w:pPr>
              <w:jc w:val="center"/>
              <w:rPr>
                <w:rFonts w:ascii="Times New Roman" w:hAnsi="Times New Roman" w:cs="Times New Roman"/>
                <w:lang w:val="ru-RU" w:eastAsia="ru-RU"/>
              </w:rPr>
            </w:pPr>
          </w:p>
        </w:tc>
        <w:tc>
          <w:tcPr>
            <w:tcW w:w="2749" w:type="dxa"/>
            <w:vMerge/>
            <w:tcBorders>
              <w:left w:val="single" w:sz="4" w:space="0" w:color="auto"/>
              <w:right w:val="single" w:sz="4" w:space="0" w:color="auto"/>
            </w:tcBorders>
            <w:vAlign w:val="center"/>
          </w:tcPr>
          <w:p w14:paraId="660B806D" w14:textId="77777777" w:rsidR="00CA3A8E" w:rsidRPr="005461DC" w:rsidRDefault="00CA3A8E" w:rsidP="00417062">
            <w:pPr>
              <w:rPr>
                <w:rFonts w:ascii="Times New Roman" w:hAnsi="Times New Roman" w:cs="Times New Roman"/>
                <w:lang w:val="ru-RU" w:eastAsia="ru-RU"/>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4ABC9F" w14:textId="77777777" w:rsidR="00CA3A8E" w:rsidRPr="005461DC" w:rsidRDefault="00CA3A8E" w:rsidP="00DC21CA">
            <w:pPr>
              <w:jc w:val="center"/>
              <w:rPr>
                <w:rFonts w:ascii="Times New Roman" w:hAnsi="Times New Roman" w:cs="Times New Roman"/>
                <w:lang w:val="ru-RU" w:eastAsia="ru-RU"/>
              </w:rPr>
            </w:pPr>
            <w:r w:rsidRPr="005461DC">
              <w:rPr>
                <w:rFonts w:ascii="Times New Roman" w:hAnsi="Times New Roman" w:cs="Times New Roman"/>
                <w:lang w:val="ru-RU" w:eastAsia="ru-RU"/>
              </w:rPr>
              <w:t>г. Кинель</w:t>
            </w:r>
          </w:p>
        </w:tc>
        <w:tc>
          <w:tcPr>
            <w:tcW w:w="1985" w:type="dxa"/>
            <w:gridSpan w:val="2"/>
            <w:tcBorders>
              <w:top w:val="single" w:sz="4" w:space="0" w:color="auto"/>
              <w:left w:val="nil"/>
              <w:bottom w:val="single" w:sz="4" w:space="0" w:color="auto"/>
              <w:right w:val="single" w:sz="4" w:space="0" w:color="auto"/>
            </w:tcBorders>
            <w:vAlign w:val="center"/>
          </w:tcPr>
          <w:p w14:paraId="68331699" w14:textId="77777777" w:rsidR="00CA3A8E" w:rsidRPr="005461DC" w:rsidRDefault="00CA3A8E" w:rsidP="00DC21CA">
            <w:pPr>
              <w:ind w:left="-130" w:right="-19" w:firstLine="123"/>
              <w:jc w:val="center"/>
              <w:rPr>
                <w:rFonts w:ascii="Times New Roman" w:hAnsi="Times New Roman" w:cs="Times New Roman"/>
                <w:spacing w:val="-3"/>
                <w:sz w:val="22"/>
                <w:szCs w:val="22"/>
                <w:lang w:val="ru-RU" w:eastAsia="ru-RU"/>
              </w:rPr>
            </w:pPr>
            <w:r w:rsidRPr="005461DC">
              <w:rPr>
                <w:rFonts w:ascii="Times New Roman" w:hAnsi="Times New Roman" w:cs="Times New Roman"/>
                <w:lang w:val="ru-RU" w:eastAsia="ru-RU"/>
              </w:rPr>
              <w:t>п.г.т. Алексеевка</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F6C892" w14:textId="77777777" w:rsidR="00CA3A8E" w:rsidRPr="005461DC" w:rsidRDefault="00CA3A8E" w:rsidP="00DC21CA">
            <w:pPr>
              <w:ind w:left="-130" w:right="-19" w:firstLine="123"/>
              <w:jc w:val="center"/>
              <w:rPr>
                <w:rFonts w:ascii="Times New Roman" w:hAnsi="Times New Roman" w:cs="Times New Roman"/>
                <w:lang w:val="ru-RU" w:eastAsia="ru-RU"/>
              </w:rPr>
            </w:pPr>
            <w:r w:rsidRPr="005461DC">
              <w:rPr>
                <w:rFonts w:ascii="Times New Roman" w:hAnsi="Times New Roman" w:cs="Times New Roman"/>
                <w:lang w:val="ru-RU" w:eastAsia="ru-RU"/>
              </w:rPr>
              <w:t>п.г.т. Усть-Кинельский</w:t>
            </w:r>
          </w:p>
        </w:tc>
      </w:tr>
      <w:tr w:rsidR="00CA3A8E" w:rsidRPr="0088448F" w14:paraId="31F6FEE5" w14:textId="77777777" w:rsidTr="005461DC">
        <w:trPr>
          <w:cantSplit/>
          <w:trHeight w:val="307"/>
        </w:trPr>
        <w:tc>
          <w:tcPr>
            <w:tcW w:w="55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6D024" w14:textId="77777777" w:rsidR="00CA3A8E" w:rsidRPr="005461DC" w:rsidRDefault="00CA3A8E" w:rsidP="00CA3A8E">
            <w:pPr>
              <w:jc w:val="center"/>
              <w:rPr>
                <w:rFonts w:ascii="Times New Roman" w:hAnsi="Times New Roman" w:cs="Times New Roman"/>
                <w:lang w:val="ru-RU" w:eastAsia="ru-RU"/>
              </w:rPr>
            </w:pPr>
          </w:p>
        </w:tc>
        <w:tc>
          <w:tcPr>
            <w:tcW w:w="2749" w:type="dxa"/>
            <w:vMerge/>
            <w:tcBorders>
              <w:left w:val="single" w:sz="4" w:space="0" w:color="auto"/>
              <w:bottom w:val="single" w:sz="4" w:space="0" w:color="auto"/>
              <w:right w:val="single" w:sz="4" w:space="0" w:color="auto"/>
            </w:tcBorders>
            <w:vAlign w:val="center"/>
          </w:tcPr>
          <w:p w14:paraId="339BD8BC" w14:textId="77777777" w:rsidR="00CA3A8E" w:rsidRPr="005461DC" w:rsidRDefault="00CA3A8E" w:rsidP="00CA3A8E">
            <w:pPr>
              <w:rPr>
                <w:rFonts w:ascii="Times New Roman" w:hAnsi="Times New Roman" w:cs="Times New Roman"/>
                <w:lang w:val="ru-RU"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E67799" w14:textId="1822A629" w:rsidR="00CA3A8E" w:rsidRPr="005461DC" w:rsidRDefault="00CA3A8E" w:rsidP="00CA3A8E">
            <w:pPr>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203</w:t>
            </w:r>
            <w:r w:rsidR="005461DC" w:rsidRPr="005461DC">
              <w:rPr>
                <w:rFonts w:ascii="Times New Roman" w:hAnsi="Times New Roman" w:cs="Times New Roman"/>
                <w:sz w:val="22"/>
                <w:szCs w:val="22"/>
                <w:lang w:val="ru-RU" w:eastAsia="ru-RU"/>
              </w:rPr>
              <w:t>5</w:t>
            </w:r>
            <w:r w:rsidRPr="005461DC">
              <w:rPr>
                <w:rFonts w:ascii="Times New Roman" w:hAnsi="Times New Roman" w:cs="Times New Roman"/>
                <w:sz w:val="22"/>
                <w:szCs w:val="22"/>
                <w:lang w:val="ru-RU" w:eastAsia="ru-RU"/>
              </w:rPr>
              <w:t xml:space="preserve">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D66E19" w14:textId="4E85F14C" w:rsidR="00CA3A8E" w:rsidRPr="005461DC" w:rsidRDefault="00CA3A8E" w:rsidP="00CA3A8E">
            <w:pPr>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2043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F0A7B28" w14:textId="20584A15" w:rsidR="00CA3A8E" w:rsidRPr="005461DC" w:rsidRDefault="00CA3A8E" w:rsidP="00CA3A8E">
            <w:pPr>
              <w:ind w:left="-130" w:right="-19" w:firstLine="123"/>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203</w:t>
            </w:r>
            <w:r w:rsidR="005461DC" w:rsidRPr="005461DC">
              <w:rPr>
                <w:rFonts w:ascii="Times New Roman" w:hAnsi="Times New Roman" w:cs="Times New Roman"/>
                <w:sz w:val="22"/>
                <w:szCs w:val="22"/>
                <w:lang w:val="ru-RU" w:eastAsia="ru-RU"/>
              </w:rPr>
              <w:t>5</w:t>
            </w:r>
            <w:r w:rsidRPr="005461DC">
              <w:rPr>
                <w:rFonts w:ascii="Times New Roman" w:hAnsi="Times New Roman" w:cs="Times New Roman"/>
                <w:sz w:val="22"/>
                <w:szCs w:val="22"/>
                <w:lang w:val="ru-RU" w:eastAsia="ru-RU"/>
              </w:rPr>
              <w:t xml:space="preserve">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4AB210" w14:textId="0635BA69" w:rsidR="00CA3A8E" w:rsidRPr="005461DC" w:rsidRDefault="00CA3A8E" w:rsidP="00CA3A8E">
            <w:pPr>
              <w:ind w:left="-130" w:right="-19" w:firstLine="123"/>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2043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4E5761" w14:textId="13B20FD9" w:rsidR="00CA3A8E" w:rsidRPr="005461DC" w:rsidRDefault="00CA3A8E" w:rsidP="00CA3A8E">
            <w:pPr>
              <w:ind w:left="-130" w:right="-19" w:firstLine="123"/>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203</w:t>
            </w:r>
            <w:r w:rsidR="005461DC" w:rsidRPr="005461DC">
              <w:rPr>
                <w:rFonts w:ascii="Times New Roman" w:hAnsi="Times New Roman" w:cs="Times New Roman"/>
                <w:sz w:val="22"/>
                <w:szCs w:val="22"/>
                <w:lang w:val="ru-RU" w:eastAsia="ru-RU"/>
              </w:rPr>
              <w:t>5</w:t>
            </w:r>
            <w:r w:rsidRPr="005461DC">
              <w:rPr>
                <w:rFonts w:ascii="Times New Roman" w:hAnsi="Times New Roman" w:cs="Times New Roman"/>
                <w:sz w:val="22"/>
                <w:szCs w:val="22"/>
                <w:lang w:val="ru-RU" w:eastAsia="ru-RU"/>
              </w:rPr>
              <w:t xml:space="preserve">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9DE8C0" w14:textId="7E98A278" w:rsidR="00CA3A8E" w:rsidRPr="005461DC" w:rsidRDefault="00CA3A8E" w:rsidP="00CA3A8E">
            <w:pPr>
              <w:ind w:left="-130" w:right="-19" w:firstLine="123"/>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2043 г.</w:t>
            </w:r>
          </w:p>
        </w:tc>
      </w:tr>
      <w:tr w:rsidR="00CA3A8E" w:rsidRPr="00CB3D28" w14:paraId="39AD1209" w14:textId="77777777" w:rsidTr="005461DC">
        <w:trPr>
          <w:cantSplit/>
          <w:trHeight w:val="409"/>
        </w:trPr>
        <w:tc>
          <w:tcPr>
            <w:tcW w:w="555" w:type="dxa"/>
            <w:tcBorders>
              <w:left w:val="single" w:sz="4" w:space="0" w:color="auto"/>
              <w:bottom w:val="single" w:sz="4" w:space="0" w:color="auto"/>
              <w:right w:val="single" w:sz="4" w:space="0" w:color="auto"/>
            </w:tcBorders>
            <w:shd w:val="clear" w:color="auto" w:fill="auto"/>
            <w:vAlign w:val="center"/>
          </w:tcPr>
          <w:p w14:paraId="2077AA15" w14:textId="77777777" w:rsidR="00CA3A8E" w:rsidRPr="005461DC" w:rsidRDefault="00CA3A8E" w:rsidP="00CA3A8E">
            <w:pPr>
              <w:jc w:val="center"/>
              <w:rPr>
                <w:rFonts w:ascii="Times New Roman" w:hAnsi="Times New Roman" w:cs="Times New Roman"/>
                <w:lang w:val="ru-RU" w:eastAsia="ru-RU"/>
              </w:rPr>
            </w:pPr>
            <w:r w:rsidRPr="005461DC">
              <w:rPr>
                <w:rFonts w:ascii="Times New Roman" w:hAnsi="Times New Roman" w:cs="Times New Roman"/>
                <w:lang w:val="ru-RU" w:eastAsia="ru-RU"/>
              </w:rPr>
              <w:t>1</w:t>
            </w:r>
          </w:p>
        </w:tc>
        <w:tc>
          <w:tcPr>
            <w:tcW w:w="2749" w:type="dxa"/>
            <w:tcBorders>
              <w:left w:val="single" w:sz="4" w:space="0" w:color="auto"/>
              <w:bottom w:val="single" w:sz="4" w:space="0" w:color="auto"/>
              <w:right w:val="single" w:sz="4" w:space="0" w:color="auto"/>
            </w:tcBorders>
            <w:vAlign w:val="center"/>
          </w:tcPr>
          <w:p w14:paraId="29C49F3A" w14:textId="77777777" w:rsidR="00CA3A8E" w:rsidRPr="005461DC" w:rsidRDefault="00CA3A8E" w:rsidP="00CA3A8E">
            <w:pPr>
              <w:rPr>
                <w:rFonts w:ascii="Times New Roman" w:hAnsi="Times New Roman" w:cs="Times New Roman"/>
                <w:lang w:val="ru-RU" w:eastAsia="ru-RU"/>
              </w:rPr>
            </w:pPr>
            <w:r w:rsidRPr="005461DC">
              <w:rPr>
                <w:rFonts w:ascii="Times New Roman" w:hAnsi="Times New Roman" w:cs="Times New Roman"/>
                <w:lang w:val="ru-RU" w:eastAsia="ru-RU"/>
              </w:rPr>
              <w:t>Поднято воды</w:t>
            </w:r>
          </w:p>
        </w:tc>
        <w:tc>
          <w:tcPr>
            <w:tcW w:w="1134" w:type="dxa"/>
            <w:tcBorders>
              <w:top w:val="single" w:sz="4" w:space="0" w:color="auto"/>
              <w:left w:val="single" w:sz="4" w:space="0" w:color="auto"/>
              <w:bottom w:val="single" w:sz="4" w:space="0" w:color="auto"/>
              <w:right w:val="single" w:sz="4" w:space="0" w:color="auto"/>
            </w:tcBorders>
            <w:vAlign w:val="center"/>
          </w:tcPr>
          <w:p w14:paraId="43AF69C6" w14:textId="60867F4F" w:rsidR="00CA3A8E"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2421,82</w:t>
            </w:r>
          </w:p>
        </w:tc>
        <w:tc>
          <w:tcPr>
            <w:tcW w:w="1134" w:type="dxa"/>
            <w:tcBorders>
              <w:top w:val="single" w:sz="4" w:space="0" w:color="auto"/>
              <w:left w:val="single" w:sz="4" w:space="0" w:color="auto"/>
              <w:bottom w:val="single" w:sz="4" w:space="0" w:color="auto"/>
              <w:right w:val="single" w:sz="4" w:space="0" w:color="auto"/>
            </w:tcBorders>
            <w:vAlign w:val="center"/>
          </w:tcPr>
          <w:p w14:paraId="771D455D" w14:textId="63C6560E" w:rsidR="00CA3A8E"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2464,65</w:t>
            </w:r>
          </w:p>
        </w:tc>
        <w:tc>
          <w:tcPr>
            <w:tcW w:w="993" w:type="dxa"/>
            <w:tcBorders>
              <w:top w:val="single" w:sz="4" w:space="0" w:color="auto"/>
              <w:left w:val="nil"/>
              <w:bottom w:val="single" w:sz="4" w:space="0" w:color="auto"/>
              <w:right w:val="single" w:sz="4" w:space="0" w:color="auto"/>
            </w:tcBorders>
            <w:vAlign w:val="center"/>
          </w:tcPr>
          <w:p w14:paraId="0EB36EAB" w14:textId="791EE600" w:rsidR="00CA3A8E" w:rsidRPr="005461DC" w:rsidRDefault="005461DC" w:rsidP="00CA3A8E">
            <w:pPr>
              <w:ind w:right="107"/>
              <w:jc w:val="center"/>
              <w:rPr>
                <w:rFonts w:ascii="Times New Roman" w:hAnsi="Times New Roman" w:cs="Times New Roman"/>
                <w:spacing w:val="-3"/>
                <w:sz w:val="22"/>
                <w:szCs w:val="22"/>
                <w:lang w:val="ru-RU" w:eastAsia="ru-RU"/>
              </w:rPr>
            </w:pPr>
            <w:r w:rsidRPr="005461DC">
              <w:rPr>
                <w:rFonts w:ascii="Times New Roman" w:hAnsi="Times New Roman" w:cs="Times New Roman"/>
                <w:spacing w:val="-3"/>
                <w:sz w:val="22"/>
                <w:szCs w:val="22"/>
                <w:lang w:val="ru-RU" w:eastAsia="ru-RU"/>
              </w:rPr>
              <w:t>684,87</w:t>
            </w:r>
          </w:p>
        </w:tc>
        <w:tc>
          <w:tcPr>
            <w:tcW w:w="992" w:type="dxa"/>
            <w:tcBorders>
              <w:top w:val="single" w:sz="4" w:space="0" w:color="auto"/>
              <w:left w:val="nil"/>
              <w:bottom w:val="single" w:sz="4" w:space="0" w:color="auto"/>
              <w:right w:val="single" w:sz="4" w:space="0" w:color="auto"/>
            </w:tcBorders>
            <w:vAlign w:val="center"/>
          </w:tcPr>
          <w:p w14:paraId="38FB040F" w14:textId="38FC3A6D" w:rsidR="00CA3A8E" w:rsidRPr="005461DC" w:rsidRDefault="005461DC" w:rsidP="00CA3A8E">
            <w:pPr>
              <w:ind w:right="107"/>
              <w:jc w:val="center"/>
              <w:rPr>
                <w:rFonts w:ascii="Times New Roman" w:hAnsi="Times New Roman" w:cs="Times New Roman"/>
                <w:spacing w:val="-3"/>
                <w:sz w:val="22"/>
                <w:szCs w:val="22"/>
                <w:lang w:val="ru-RU" w:eastAsia="ru-RU"/>
              </w:rPr>
            </w:pPr>
            <w:r w:rsidRPr="005461DC">
              <w:rPr>
                <w:rFonts w:ascii="Times New Roman" w:hAnsi="Times New Roman" w:cs="Times New Roman"/>
                <w:spacing w:val="-3"/>
                <w:sz w:val="22"/>
                <w:szCs w:val="22"/>
                <w:lang w:val="ru-RU" w:eastAsia="ru-RU"/>
              </w:rPr>
              <w:t>711,04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58B66C" w14:textId="51A436FB" w:rsidR="00CA3A8E" w:rsidRPr="005461DC" w:rsidRDefault="005461DC" w:rsidP="00CA3A8E">
            <w:pPr>
              <w:ind w:right="107"/>
              <w:jc w:val="center"/>
              <w:rPr>
                <w:rFonts w:ascii="Times New Roman" w:hAnsi="Times New Roman" w:cs="Times New Roman"/>
                <w:spacing w:val="-3"/>
                <w:sz w:val="22"/>
                <w:szCs w:val="22"/>
                <w:lang w:val="ru-RU" w:eastAsia="ru-RU"/>
              </w:rPr>
            </w:pPr>
            <w:r w:rsidRPr="005461DC">
              <w:rPr>
                <w:rFonts w:ascii="Times New Roman" w:hAnsi="Times New Roman" w:cs="Times New Roman"/>
                <w:spacing w:val="-3"/>
                <w:sz w:val="22"/>
                <w:szCs w:val="22"/>
                <w:lang w:val="ru-RU" w:eastAsia="ru-RU"/>
              </w:rPr>
              <w:t>635,02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D79648" w14:textId="04564B23" w:rsidR="00CA3A8E" w:rsidRPr="005461DC" w:rsidRDefault="005461DC" w:rsidP="00CA3A8E">
            <w:pPr>
              <w:ind w:right="107"/>
              <w:jc w:val="center"/>
              <w:rPr>
                <w:rFonts w:ascii="Times New Roman" w:hAnsi="Times New Roman" w:cs="Times New Roman"/>
                <w:spacing w:val="-3"/>
                <w:sz w:val="22"/>
                <w:szCs w:val="22"/>
                <w:lang w:val="ru-RU" w:eastAsia="ru-RU"/>
              </w:rPr>
            </w:pPr>
            <w:r w:rsidRPr="005461DC">
              <w:rPr>
                <w:rFonts w:ascii="Times New Roman" w:hAnsi="Times New Roman" w:cs="Times New Roman"/>
                <w:spacing w:val="-3"/>
                <w:sz w:val="22"/>
                <w:szCs w:val="22"/>
                <w:lang w:val="ru-RU" w:eastAsia="ru-RU"/>
              </w:rPr>
              <w:t>657,52</w:t>
            </w:r>
          </w:p>
        </w:tc>
      </w:tr>
      <w:tr w:rsidR="00CA3A8E" w:rsidRPr="00CB3D28" w14:paraId="6E9768FD" w14:textId="77777777" w:rsidTr="005461DC">
        <w:trPr>
          <w:trHeight w:val="383"/>
        </w:trPr>
        <w:tc>
          <w:tcPr>
            <w:tcW w:w="555" w:type="dxa"/>
            <w:tcBorders>
              <w:top w:val="nil"/>
              <w:left w:val="single" w:sz="4" w:space="0" w:color="auto"/>
              <w:bottom w:val="single" w:sz="4" w:space="0" w:color="auto"/>
              <w:right w:val="single" w:sz="4" w:space="0" w:color="auto"/>
            </w:tcBorders>
            <w:shd w:val="clear" w:color="auto" w:fill="auto"/>
            <w:vAlign w:val="center"/>
          </w:tcPr>
          <w:p w14:paraId="3F99C0DB" w14:textId="77777777" w:rsidR="00CA3A8E" w:rsidRPr="005461DC" w:rsidRDefault="00CA3A8E" w:rsidP="00CA3A8E">
            <w:pPr>
              <w:jc w:val="center"/>
              <w:rPr>
                <w:rFonts w:ascii="Times New Roman" w:hAnsi="Times New Roman" w:cs="Times New Roman"/>
                <w:lang w:val="ru-RU" w:eastAsia="ru-RU"/>
              </w:rPr>
            </w:pPr>
            <w:r w:rsidRPr="005461DC">
              <w:rPr>
                <w:rFonts w:ascii="Times New Roman" w:hAnsi="Times New Roman" w:cs="Times New Roman"/>
                <w:lang w:val="ru-RU" w:eastAsia="ru-RU"/>
              </w:rPr>
              <w:t>2</w:t>
            </w:r>
          </w:p>
        </w:tc>
        <w:tc>
          <w:tcPr>
            <w:tcW w:w="2749" w:type="dxa"/>
            <w:tcBorders>
              <w:top w:val="single" w:sz="4" w:space="0" w:color="auto"/>
              <w:left w:val="nil"/>
              <w:bottom w:val="single" w:sz="4" w:space="0" w:color="auto"/>
              <w:right w:val="single" w:sz="4" w:space="0" w:color="auto"/>
            </w:tcBorders>
            <w:vAlign w:val="center"/>
          </w:tcPr>
          <w:p w14:paraId="08886662" w14:textId="77777777" w:rsidR="00CA3A8E" w:rsidRPr="005461DC" w:rsidRDefault="00CA3A8E" w:rsidP="00CA3A8E">
            <w:pPr>
              <w:rPr>
                <w:rFonts w:ascii="Times New Roman" w:hAnsi="Times New Roman" w:cs="Times New Roman"/>
                <w:lang w:val="ru-RU" w:eastAsia="ru-RU"/>
              </w:rPr>
            </w:pPr>
            <w:r w:rsidRPr="005461DC">
              <w:rPr>
                <w:rFonts w:ascii="Times New Roman" w:hAnsi="Times New Roman" w:cs="Times New Roman"/>
                <w:lang w:val="ru-RU" w:eastAsia="ru-RU"/>
              </w:rPr>
              <w:t>Расход на собственные нужды</w:t>
            </w:r>
          </w:p>
        </w:tc>
        <w:tc>
          <w:tcPr>
            <w:tcW w:w="1134" w:type="dxa"/>
            <w:tcBorders>
              <w:top w:val="single" w:sz="4" w:space="0" w:color="auto"/>
              <w:left w:val="single" w:sz="4" w:space="0" w:color="auto"/>
              <w:bottom w:val="single" w:sz="4" w:space="0" w:color="auto"/>
              <w:right w:val="single" w:sz="4" w:space="0" w:color="auto"/>
            </w:tcBorders>
            <w:vAlign w:val="center"/>
          </w:tcPr>
          <w:p w14:paraId="03895546" w14:textId="54879DE7" w:rsidR="00CA3A8E"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794,22</w:t>
            </w:r>
          </w:p>
        </w:tc>
        <w:tc>
          <w:tcPr>
            <w:tcW w:w="1134" w:type="dxa"/>
            <w:tcBorders>
              <w:top w:val="single" w:sz="4" w:space="0" w:color="auto"/>
              <w:left w:val="single" w:sz="4" w:space="0" w:color="auto"/>
              <w:bottom w:val="single" w:sz="4" w:space="0" w:color="auto"/>
              <w:right w:val="single" w:sz="4" w:space="0" w:color="auto"/>
            </w:tcBorders>
            <w:vAlign w:val="center"/>
          </w:tcPr>
          <w:p w14:paraId="73CC6263" w14:textId="1266F3A9" w:rsidR="00CA3A8E"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837,90</w:t>
            </w:r>
          </w:p>
        </w:tc>
        <w:tc>
          <w:tcPr>
            <w:tcW w:w="993" w:type="dxa"/>
            <w:tcBorders>
              <w:top w:val="single" w:sz="4" w:space="0" w:color="auto"/>
              <w:left w:val="nil"/>
              <w:bottom w:val="single" w:sz="4" w:space="0" w:color="auto"/>
              <w:right w:val="single" w:sz="4" w:space="0" w:color="auto"/>
            </w:tcBorders>
            <w:vAlign w:val="center"/>
          </w:tcPr>
          <w:p w14:paraId="04DF4F79" w14:textId="71632558" w:rsidR="00CA3A8E" w:rsidRPr="005461DC" w:rsidRDefault="005461DC" w:rsidP="00CA3A8E">
            <w:pPr>
              <w:ind w:left="-288" w:right="107" w:firstLine="288"/>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66,63</w:t>
            </w:r>
          </w:p>
        </w:tc>
        <w:tc>
          <w:tcPr>
            <w:tcW w:w="992" w:type="dxa"/>
            <w:tcBorders>
              <w:top w:val="single" w:sz="4" w:space="0" w:color="auto"/>
              <w:left w:val="nil"/>
              <w:bottom w:val="single" w:sz="4" w:space="0" w:color="auto"/>
              <w:right w:val="single" w:sz="4" w:space="0" w:color="auto"/>
            </w:tcBorders>
            <w:vAlign w:val="center"/>
          </w:tcPr>
          <w:p w14:paraId="02E7774A" w14:textId="1CDAC66F" w:rsidR="00CA3A8E" w:rsidRPr="005461DC" w:rsidRDefault="005461DC" w:rsidP="00CA3A8E">
            <w:pPr>
              <w:ind w:left="-288" w:right="107" w:firstLine="288"/>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72,63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515ABD" w14:textId="7B8F8E62" w:rsidR="00CA3A8E"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30,92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D80729" w14:textId="0C18239A" w:rsidR="00CA3A8E" w:rsidRPr="005461DC" w:rsidRDefault="005461DC" w:rsidP="005461DC">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33,71</w:t>
            </w:r>
          </w:p>
        </w:tc>
      </w:tr>
      <w:tr w:rsidR="00CA3A8E" w:rsidRPr="00CB3D28" w14:paraId="79C5BFFA" w14:textId="77777777" w:rsidTr="005461DC">
        <w:trPr>
          <w:trHeight w:val="433"/>
        </w:trPr>
        <w:tc>
          <w:tcPr>
            <w:tcW w:w="555" w:type="dxa"/>
            <w:tcBorders>
              <w:top w:val="nil"/>
              <w:left w:val="single" w:sz="4" w:space="0" w:color="auto"/>
              <w:bottom w:val="single" w:sz="4" w:space="0" w:color="auto"/>
              <w:right w:val="single" w:sz="4" w:space="0" w:color="auto"/>
            </w:tcBorders>
            <w:shd w:val="clear" w:color="auto" w:fill="auto"/>
            <w:vAlign w:val="center"/>
          </w:tcPr>
          <w:p w14:paraId="41A3B27A" w14:textId="77777777" w:rsidR="00CA3A8E" w:rsidRPr="005461DC" w:rsidRDefault="00CA3A8E" w:rsidP="00CA3A8E">
            <w:pPr>
              <w:jc w:val="center"/>
              <w:rPr>
                <w:rFonts w:ascii="Times New Roman" w:hAnsi="Times New Roman" w:cs="Times New Roman"/>
                <w:lang w:val="ru-RU" w:eastAsia="ru-RU"/>
              </w:rPr>
            </w:pPr>
            <w:r w:rsidRPr="005461DC">
              <w:rPr>
                <w:rFonts w:ascii="Times New Roman" w:hAnsi="Times New Roman" w:cs="Times New Roman"/>
                <w:lang w:val="ru-RU" w:eastAsia="ru-RU"/>
              </w:rPr>
              <w:t>3</w:t>
            </w:r>
          </w:p>
        </w:tc>
        <w:tc>
          <w:tcPr>
            <w:tcW w:w="2749" w:type="dxa"/>
            <w:tcBorders>
              <w:top w:val="single" w:sz="4" w:space="0" w:color="auto"/>
              <w:left w:val="nil"/>
              <w:bottom w:val="single" w:sz="4" w:space="0" w:color="auto"/>
              <w:right w:val="single" w:sz="4" w:space="0" w:color="auto"/>
            </w:tcBorders>
            <w:vAlign w:val="center"/>
          </w:tcPr>
          <w:p w14:paraId="4002D7B3" w14:textId="04A83A17" w:rsidR="00CA3A8E" w:rsidRPr="005461DC" w:rsidRDefault="00CA3A8E" w:rsidP="00CA3A8E">
            <w:pPr>
              <w:rPr>
                <w:rFonts w:ascii="Times New Roman" w:hAnsi="Times New Roman" w:cs="Times New Roman"/>
                <w:lang w:val="ru-RU" w:eastAsia="ru-RU"/>
              </w:rPr>
            </w:pPr>
            <w:r w:rsidRPr="005461DC">
              <w:rPr>
                <w:rFonts w:ascii="Times New Roman" w:hAnsi="Times New Roman" w:cs="Times New Roman"/>
                <w:lang w:val="ru-RU" w:eastAsia="ru-RU"/>
              </w:rPr>
              <w:t>Полезный отпуск холодной воды всего, в том числе ГВС</w:t>
            </w:r>
          </w:p>
        </w:tc>
        <w:tc>
          <w:tcPr>
            <w:tcW w:w="1134" w:type="dxa"/>
            <w:tcBorders>
              <w:top w:val="single" w:sz="4" w:space="0" w:color="auto"/>
              <w:left w:val="single" w:sz="4" w:space="0" w:color="auto"/>
              <w:bottom w:val="single" w:sz="4" w:space="0" w:color="auto"/>
              <w:right w:val="single" w:sz="4" w:space="0" w:color="auto"/>
            </w:tcBorders>
            <w:vAlign w:val="center"/>
          </w:tcPr>
          <w:p w14:paraId="057CD27B" w14:textId="2966EF1F" w:rsidR="005461DC"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1464,84</w:t>
            </w:r>
          </w:p>
          <w:p w14:paraId="4A007417" w14:textId="7D356BFD" w:rsidR="00CA3A8E"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48</w:t>
            </w:r>
            <w:r w:rsidR="00CA3A8E" w:rsidRPr="005461DC">
              <w:rPr>
                <w:rFonts w:ascii="Times New Roman" w:hAnsi="Times New Roman" w:cs="Times New Roman"/>
                <w:sz w:val="22"/>
                <w:szCs w:val="22"/>
                <w:lang w:val="ru-RU" w:eastAsia="ru-RU"/>
              </w:rPr>
              <w:t>,64</w:t>
            </w:r>
          </w:p>
        </w:tc>
        <w:tc>
          <w:tcPr>
            <w:tcW w:w="1134" w:type="dxa"/>
            <w:tcBorders>
              <w:top w:val="single" w:sz="4" w:space="0" w:color="auto"/>
              <w:left w:val="single" w:sz="4" w:space="0" w:color="auto"/>
              <w:bottom w:val="single" w:sz="4" w:space="0" w:color="auto"/>
              <w:right w:val="single" w:sz="4" w:space="0" w:color="auto"/>
            </w:tcBorders>
            <w:vAlign w:val="center"/>
          </w:tcPr>
          <w:p w14:paraId="53A515F8" w14:textId="77777777" w:rsidR="00CA3A8E"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1545,41</w:t>
            </w:r>
          </w:p>
          <w:p w14:paraId="1EB3D13B" w14:textId="308C9CB4" w:rsidR="005461DC"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48,64</w:t>
            </w:r>
          </w:p>
        </w:tc>
        <w:tc>
          <w:tcPr>
            <w:tcW w:w="993" w:type="dxa"/>
            <w:tcBorders>
              <w:top w:val="single" w:sz="4" w:space="0" w:color="auto"/>
              <w:left w:val="nil"/>
              <w:bottom w:val="single" w:sz="4" w:space="0" w:color="auto"/>
              <w:right w:val="single" w:sz="4" w:space="0" w:color="auto"/>
            </w:tcBorders>
            <w:vAlign w:val="center"/>
          </w:tcPr>
          <w:p w14:paraId="565A515B" w14:textId="148C3E21" w:rsidR="005461DC"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556,42</w:t>
            </w:r>
          </w:p>
          <w:p w14:paraId="33B71A31" w14:textId="6CF03626" w:rsidR="00CA3A8E"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33</w:t>
            </w:r>
            <w:r w:rsidR="00CA3A8E" w:rsidRPr="005461DC">
              <w:rPr>
                <w:rFonts w:ascii="Times New Roman" w:hAnsi="Times New Roman" w:cs="Times New Roman"/>
                <w:sz w:val="22"/>
                <w:szCs w:val="22"/>
                <w:lang w:val="ru-RU" w:eastAsia="ru-RU"/>
              </w:rPr>
              <w:t>,92</w:t>
            </w:r>
          </w:p>
        </w:tc>
        <w:tc>
          <w:tcPr>
            <w:tcW w:w="992" w:type="dxa"/>
            <w:tcBorders>
              <w:top w:val="single" w:sz="4" w:space="0" w:color="auto"/>
              <w:left w:val="nil"/>
              <w:bottom w:val="single" w:sz="4" w:space="0" w:color="auto"/>
              <w:right w:val="single" w:sz="4" w:space="0" w:color="auto"/>
            </w:tcBorders>
            <w:vAlign w:val="center"/>
          </w:tcPr>
          <w:p w14:paraId="48CB13EB" w14:textId="77777777" w:rsidR="00CA3A8E"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606,49</w:t>
            </w:r>
          </w:p>
          <w:p w14:paraId="712309FE" w14:textId="6154643D" w:rsidR="005461DC"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33,92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1B4BB2" w14:textId="069C2D56" w:rsidR="00CA3A8E" w:rsidRPr="005461DC" w:rsidRDefault="005461DC" w:rsidP="00CA3A8E">
            <w:pPr>
              <w:ind w:right="107"/>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543,69</w:t>
            </w:r>
          </w:p>
          <w:p w14:paraId="44E6242A" w14:textId="7D33C187" w:rsidR="005461DC" w:rsidRPr="005461DC" w:rsidRDefault="005461DC"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0D5C84" w14:textId="51243D40" w:rsidR="00CA3A8E" w:rsidRPr="005461DC" w:rsidRDefault="005461DC" w:rsidP="00CA3A8E">
            <w:pPr>
              <w:ind w:right="107"/>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592,62</w:t>
            </w:r>
          </w:p>
          <w:p w14:paraId="684352A0" w14:textId="192AC67D" w:rsidR="00CA3A8E" w:rsidRPr="005461DC" w:rsidRDefault="00CA3A8E" w:rsidP="00CA3A8E">
            <w:pPr>
              <w:ind w:right="107"/>
              <w:jc w:val="center"/>
              <w:rPr>
                <w:rFonts w:ascii="Times New Roman" w:hAnsi="Times New Roman" w:cs="Times New Roman"/>
                <w:sz w:val="22"/>
                <w:szCs w:val="22"/>
                <w:lang w:val="ru-RU" w:eastAsia="ru-RU"/>
              </w:rPr>
            </w:pPr>
            <w:r w:rsidRPr="005461DC">
              <w:rPr>
                <w:rFonts w:ascii="Times New Roman" w:hAnsi="Times New Roman" w:cs="Times New Roman"/>
                <w:sz w:val="22"/>
                <w:szCs w:val="22"/>
                <w:lang w:val="ru-RU" w:eastAsia="ru-RU"/>
              </w:rPr>
              <w:t>-</w:t>
            </w:r>
          </w:p>
        </w:tc>
      </w:tr>
      <w:tr w:rsidR="00CA3A8E" w:rsidRPr="00CB3D28" w14:paraId="4C97EB7D" w14:textId="77777777" w:rsidTr="005461DC">
        <w:trPr>
          <w:trHeight w:val="561"/>
        </w:trPr>
        <w:tc>
          <w:tcPr>
            <w:tcW w:w="555" w:type="dxa"/>
            <w:tcBorders>
              <w:top w:val="nil"/>
              <w:left w:val="single" w:sz="4" w:space="0" w:color="auto"/>
              <w:bottom w:val="single" w:sz="4" w:space="0" w:color="auto"/>
              <w:right w:val="single" w:sz="4" w:space="0" w:color="auto"/>
            </w:tcBorders>
            <w:shd w:val="clear" w:color="auto" w:fill="auto"/>
            <w:vAlign w:val="center"/>
          </w:tcPr>
          <w:p w14:paraId="3262E3B1" w14:textId="77777777" w:rsidR="00CA3A8E" w:rsidRPr="005461DC" w:rsidRDefault="00CA3A8E" w:rsidP="00CA3A8E">
            <w:pPr>
              <w:jc w:val="center"/>
              <w:rPr>
                <w:rFonts w:ascii="Times New Roman" w:hAnsi="Times New Roman" w:cs="Times New Roman"/>
                <w:lang w:val="ru-RU" w:eastAsia="ru-RU"/>
              </w:rPr>
            </w:pPr>
            <w:r w:rsidRPr="005461DC">
              <w:rPr>
                <w:rFonts w:ascii="Times New Roman" w:hAnsi="Times New Roman" w:cs="Times New Roman"/>
                <w:lang w:val="ru-RU" w:eastAsia="ru-RU"/>
              </w:rPr>
              <w:t>4</w:t>
            </w:r>
          </w:p>
        </w:tc>
        <w:tc>
          <w:tcPr>
            <w:tcW w:w="2749" w:type="dxa"/>
            <w:tcBorders>
              <w:top w:val="single" w:sz="4" w:space="0" w:color="auto"/>
              <w:left w:val="nil"/>
              <w:bottom w:val="single" w:sz="4" w:space="0" w:color="auto"/>
              <w:right w:val="single" w:sz="4" w:space="0" w:color="auto"/>
            </w:tcBorders>
            <w:vAlign w:val="center"/>
          </w:tcPr>
          <w:p w14:paraId="16C5B92C" w14:textId="77777777" w:rsidR="00CA3A8E" w:rsidRPr="005461DC" w:rsidRDefault="00CA3A8E" w:rsidP="00CA3A8E">
            <w:pPr>
              <w:rPr>
                <w:rFonts w:ascii="Times New Roman" w:hAnsi="Times New Roman" w:cs="Times New Roman"/>
                <w:lang w:val="ru-RU" w:eastAsia="ru-RU"/>
              </w:rPr>
            </w:pPr>
            <w:r w:rsidRPr="005461DC">
              <w:rPr>
                <w:rFonts w:ascii="Times New Roman" w:hAnsi="Times New Roman" w:cs="Times New Roman"/>
                <w:lang w:val="ru-RU" w:eastAsia="ru-RU"/>
              </w:rPr>
              <w:t>Потери в сетях при транспортировке</w:t>
            </w:r>
          </w:p>
        </w:tc>
        <w:tc>
          <w:tcPr>
            <w:tcW w:w="1134" w:type="dxa"/>
            <w:tcBorders>
              <w:top w:val="single" w:sz="4" w:space="0" w:color="auto"/>
              <w:left w:val="single" w:sz="4" w:space="0" w:color="auto"/>
              <w:bottom w:val="single" w:sz="4" w:space="0" w:color="auto"/>
              <w:right w:val="single" w:sz="4" w:space="0" w:color="auto"/>
            </w:tcBorders>
            <w:vAlign w:val="center"/>
          </w:tcPr>
          <w:p w14:paraId="7B72A030" w14:textId="077E2FE4" w:rsidR="00CA3A8E" w:rsidRPr="005461DC" w:rsidRDefault="005461DC" w:rsidP="00CA3A8E">
            <w:pPr>
              <w:ind w:right="107"/>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162,76</w:t>
            </w:r>
          </w:p>
        </w:tc>
        <w:tc>
          <w:tcPr>
            <w:tcW w:w="1134" w:type="dxa"/>
            <w:tcBorders>
              <w:top w:val="single" w:sz="4" w:space="0" w:color="auto"/>
              <w:left w:val="single" w:sz="4" w:space="0" w:color="auto"/>
              <w:bottom w:val="single" w:sz="4" w:space="0" w:color="auto"/>
              <w:right w:val="single" w:sz="4" w:space="0" w:color="auto"/>
            </w:tcBorders>
            <w:vAlign w:val="center"/>
          </w:tcPr>
          <w:p w14:paraId="3A5D857B" w14:textId="525A69FD" w:rsidR="00CA3A8E" w:rsidRPr="005461DC" w:rsidRDefault="005461DC" w:rsidP="00CA3A8E">
            <w:pPr>
              <w:ind w:right="107"/>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81,34</w:t>
            </w:r>
          </w:p>
        </w:tc>
        <w:tc>
          <w:tcPr>
            <w:tcW w:w="993" w:type="dxa"/>
            <w:tcBorders>
              <w:top w:val="single" w:sz="4" w:space="0" w:color="auto"/>
              <w:left w:val="nil"/>
              <w:bottom w:val="single" w:sz="4" w:space="0" w:color="auto"/>
              <w:right w:val="single" w:sz="4" w:space="0" w:color="auto"/>
            </w:tcBorders>
            <w:vAlign w:val="center"/>
          </w:tcPr>
          <w:p w14:paraId="2AA8CD0C" w14:textId="77603BA4" w:rsidR="00CA3A8E" w:rsidRPr="005461DC" w:rsidRDefault="005461DC" w:rsidP="00CA3A8E">
            <w:pPr>
              <w:ind w:left="-288" w:right="107" w:firstLine="28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61,82</w:t>
            </w:r>
          </w:p>
        </w:tc>
        <w:tc>
          <w:tcPr>
            <w:tcW w:w="992" w:type="dxa"/>
            <w:tcBorders>
              <w:top w:val="single" w:sz="4" w:space="0" w:color="auto"/>
              <w:left w:val="nil"/>
              <w:bottom w:val="single" w:sz="4" w:space="0" w:color="auto"/>
              <w:right w:val="single" w:sz="4" w:space="0" w:color="auto"/>
            </w:tcBorders>
            <w:vAlign w:val="center"/>
          </w:tcPr>
          <w:p w14:paraId="30D697E0" w14:textId="2268375E" w:rsidR="00CA3A8E" w:rsidRPr="005461DC" w:rsidRDefault="005461DC" w:rsidP="00CA3A8E">
            <w:pPr>
              <w:ind w:left="-288" w:right="107" w:firstLine="28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31,92</w:t>
            </w:r>
          </w:p>
        </w:tc>
        <w:tc>
          <w:tcPr>
            <w:tcW w:w="1134" w:type="dxa"/>
            <w:tcBorders>
              <w:top w:val="nil"/>
              <w:left w:val="single" w:sz="4" w:space="0" w:color="auto"/>
              <w:bottom w:val="single" w:sz="4" w:space="0" w:color="auto"/>
              <w:right w:val="single" w:sz="4" w:space="0" w:color="auto"/>
            </w:tcBorders>
            <w:shd w:val="clear" w:color="auto" w:fill="auto"/>
            <w:vAlign w:val="center"/>
          </w:tcPr>
          <w:p w14:paraId="394E8109" w14:textId="60A9BCF0" w:rsidR="00CA3A8E" w:rsidRPr="005461DC" w:rsidRDefault="005461DC" w:rsidP="00CA3A8E">
            <w:pPr>
              <w:ind w:right="107" w:firstLine="4"/>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60,41</w:t>
            </w:r>
          </w:p>
        </w:tc>
        <w:tc>
          <w:tcPr>
            <w:tcW w:w="992" w:type="dxa"/>
            <w:tcBorders>
              <w:top w:val="nil"/>
              <w:left w:val="single" w:sz="4" w:space="0" w:color="auto"/>
              <w:bottom w:val="single" w:sz="4" w:space="0" w:color="auto"/>
              <w:right w:val="single" w:sz="4" w:space="0" w:color="auto"/>
            </w:tcBorders>
            <w:shd w:val="clear" w:color="auto" w:fill="auto"/>
            <w:vAlign w:val="center"/>
          </w:tcPr>
          <w:p w14:paraId="338D3E33" w14:textId="668751C6" w:rsidR="00CA3A8E" w:rsidRPr="005461DC" w:rsidRDefault="005461DC" w:rsidP="005461DC">
            <w:pPr>
              <w:ind w:right="107"/>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31,19</w:t>
            </w:r>
          </w:p>
        </w:tc>
      </w:tr>
    </w:tbl>
    <w:p w14:paraId="3F6ADB7B" w14:textId="77777777" w:rsidR="00FD4E0E" w:rsidRDefault="00FD4E0E" w:rsidP="00FD4E0E">
      <w:pPr>
        <w:spacing w:line="360" w:lineRule="auto"/>
        <w:jc w:val="both"/>
        <w:rPr>
          <w:rFonts w:ascii="Times New Roman" w:hAnsi="Times New Roman" w:cs="Times New Roman"/>
          <w:sz w:val="28"/>
          <w:szCs w:val="28"/>
          <w:lang w:val="ru-RU"/>
        </w:rPr>
      </w:pPr>
    </w:p>
    <w:p w14:paraId="493A0CFA" w14:textId="2A6352C3" w:rsidR="00192CD2" w:rsidRPr="003A5F8F" w:rsidRDefault="00192CD2" w:rsidP="00FD4E0E">
      <w:pPr>
        <w:spacing w:line="360" w:lineRule="auto"/>
        <w:jc w:val="both"/>
        <w:rPr>
          <w:rFonts w:ascii="Times New Roman" w:hAnsi="Times New Roman" w:cs="Times New Roman"/>
          <w:sz w:val="28"/>
          <w:szCs w:val="28"/>
          <w:lang w:val="ru-RU"/>
        </w:rPr>
      </w:pPr>
      <w:r w:rsidRPr="003A5F8F">
        <w:rPr>
          <w:rFonts w:ascii="Times New Roman" w:hAnsi="Times New Roman" w:cs="Times New Roman"/>
          <w:sz w:val="28"/>
          <w:szCs w:val="28"/>
          <w:lang w:val="ru-RU"/>
        </w:rPr>
        <w:t xml:space="preserve">Таблица 2.3.13.2 – </w:t>
      </w:r>
      <w:bookmarkStart w:id="156" w:name="_Hlk50475591"/>
      <w:r w:rsidRPr="003A5F8F">
        <w:rPr>
          <w:rFonts w:ascii="Times New Roman" w:hAnsi="Times New Roman" w:cs="Times New Roman"/>
          <w:sz w:val="28"/>
          <w:szCs w:val="28"/>
          <w:lang w:val="ru-RU"/>
        </w:rPr>
        <w:t>Территориальный баланс подачи воды</w:t>
      </w:r>
      <w:bookmarkEnd w:id="156"/>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3429"/>
        <w:gridCol w:w="1559"/>
        <w:gridCol w:w="1701"/>
        <w:gridCol w:w="1702"/>
      </w:tblGrid>
      <w:tr w:rsidR="00FD4E0E" w:rsidRPr="00716110" w14:paraId="63F94C55" w14:textId="77777777" w:rsidTr="00B71F7C">
        <w:trPr>
          <w:cantSplit/>
          <w:trHeight w:val="413"/>
        </w:trPr>
        <w:tc>
          <w:tcPr>
            <w:tcW w:w="555" w:type="dxa"/>
            <w:vMerge w:val="restart"/>
            <w:shd w:val="clear" w:color="auto" w:fill="auto"/>
            <w:vAlign w:val="center"/>
          </w:tcPr>
          <w:p w14:paraId="5310BE31" w14:textId="77777777" w:rsidR="00FD4E0E" w:rsidRPr="006837F8" w:rsidRDefault="00FD4E0E" w:rsidP="007C30B1">
            <w:pPr>
              <w:jc w:val="center"/>
              <w:rPr>
                <w:rFonts w:ascii="Times New Roman" w:hAnsi="Times New Roman" w:cs="Times New Roman"/>
                <w:lang w:val="ru-RU"/>
              </w:rPr>
            </w:pPr>
            <w:r w:rsidRPr="006837F8">
              <w:rPr>
                <w:rFonts w:ascii="Times New Roman" w:hAnsi="Times New Roman" w:cs="Times New Roman"/>
              </w:rPr>
              <w:t>№ п/п</w:t>
            </w:r>
          </w:p>
        </w:tc>
        <w:tc>
          <w:tcPr>
            <w:tcW w:w="3429" w:type="dxa"/>
            <w:vMerge w:val="restart"/>
            <w:vAlign w:val="center"/>
          </w:tcPr>
          <w:p w14:paraId="445D42CE" w14:textId="77777777" w:rsidR="00FD4E0E" w:rsidRPr="006837F8" w:rsidRDefault="00FD4E0E" w:rsidP="007C30B1">
            <w:pPr>
              <w:jc w:val="center"/>
              <w:rPr>
                <w:rFonts w:ascii="Times New Roman" w:hAnsi="Times New Roman" w:cs="Times New Roman"/>
              </w:rPr>
            </w:pPr>
            <w:r w:rsidRPr="006837F8">
              <w:rPr>
                <w:rFonts w:ascii="Times New Roman" w:hAnsi="Times New Roman" w:cs="Times New Roman"/>
              </w:rPr>
              <w:t>Наименование</w:t>
            </w:r>
          </w:p>
          <w:p w14:paraId="48D8ACFB" w14:textId="77777777" w:rsidR="00FD4E0E" w:rsidRPr="006837F8" w:rsidRDefault="00FD4E0E" w:rsidP="007C30B1">
            <w:pPr>
              <w:jc w:val="center"/>
              <w:rPr>
                <w:rFonts w:ascii="Times New Roman" w:hAnsi="Times New Roman" w:cs="Times New Roman"/>
                <w:lang w:val="ru-RU"/>
              </w:rPr>
            </w:pPr>
            <w:r w:rsidRPr="006837F8">
              <w:rPr>
                <w:rFonts w:ascii="Times New Roman" w:hAnsi="Times New Roman" w:cs="Times New Roman"/>
              </w:rPr>
              <w:t xml:space="preserve"> </w:t>
            </w:r>
            <w:r w:rsidRPr="006837F8">
              <w:rPr>
                <w:rFonts w:ascii="Times New Roman" w:eastAsia="Arial Unicode MS" w:hAnsi="Times New Roman" w:cs="Times New Roman"/>
                <w:bCs/>
                <w:lang w:val="ru-RU" w:eastAsia="zh-CN"/>
              </w:rPr>
              <w:t>технологической зоны</w:t>
            </w:r>
          </w:p>
        </w:tc>
        <w:tc>
          <w:tcPr>
            <w:tcW w:w="4962" w:type="dxa"/>
            <w:gridSpan w:val="3"/>
            <w:shd w:val="clear" w:color="auto" w:fill="auto"/>
            <w:vAlign w:val="center"/>
          </w:tcPr>
          <w:p w14:paraId="7FE3DF45" w14:textId="59C07847" w:rsidR="00FD4E0E" w:rsidRPr="00FD4E0E" w:rsidRDefault="00FD4E0E" w:rsidP="00FD4E0E">
            <w:pPr>
              <w:jc w:val="center"/>
              <w:rPr>
                <w:rFonts w:ascii="Times New Roman" w:hAnsi="Times New Roman" w:cs="Times New Roman"/>
                <w:iCs/>
                <w:lang w:val="ru-RU"/>
              </w:rPr>
            </w:pPr>
            <w:r w:rsidRPr="006837F8">
              <w:rPr>
                <w:rFonts w:ascii="Times New Roman" w:hAnsi="Times New Roman" w:cs="Times New Roman"/>
                <w:iCs/>
                <w:lang w:val="ru-RU"/>
              </w:rPr>
              <w:t>Годовое</w:t>
            </w:r>
            <w:r>
              <w:rPr>
                <w:rFonts w:ascii="Times New Roman" w:hAnsi="Times New Roman" w:cs="Times New Roman"/>
                <w:iCs/>
                <w:lang w:val="ru-RU"/>
              </w:rPr>
              <w:t xml:space="preserve"> </w:t>
            </w:r>
            <w:r w:rsidRPr="006837F8">
              <w:rPr>
                <w:rFonts w:ascii="Times New Roman" w:hAnsi="Times New Roman" w:cs="Times New Roman"/>
                <w:lang w:val="ru-RU"/>
              </w:rPr>
              <w:t>потреблени</w:t>
            </w:r>
            <w:r>
              <w:rPr>
                <w:rFonts w:ascii="Times New Roman" w:hAnsi="Times New Roman" w:cs="Times New Roman"/>
                <w:lang w:val="ru-RU"/>
              </w:rPr>
              <w:t xml:space="preserve">е, </w:t>
            </w:r>
            <w:r w:rsidRPr="006837F8">
              <w:rPr>
                <w:rFonts w:ascii="Times New Roman" w:hAnsi="Times New Roman" w:cs="Times New Roman"/>
                <w:lang w:val="ru-RU"/>
              </w:rPr>
              <w:t>тыс. м</w:t>
            </w:r>
            <w:r w:rsidRPr="006837F8">
              <w:rPr>
                <w:rFonts w:ascii="Times New Roman" w:hAnsi="Times New Roman" w:cs="Times New Roman"/>
                <w:vertAlign w:val="superscript"/>
                <w:lang w:val="ru-RU"/>
              </w:rPr>
              <w:t>3</w:t>
            </w:r>
            <w:r w:rsidRPr="006837F8">
              <w:rPr>
                <w:rFonts w:ascii="Times New Roman" w:hAnsi="Times New Roman" w:cs="Times New Roman"/>
                <w:lang w:val="ru-RU"/>
              </w:rPr>
              <w:t>/год</w:t>
            </w:r>
          </w:p>
        </w:tc>
      </w:tr>
      <w:tr w:rsidR="00CA3A8E" w:rsidRPr="00AD246D" w14:paraId="5102AD4F" w14:textId="77777777" w:rsidTr="00FD4E0E">
        <w:trPr>
          <w:cantSplit/>
          <w:trHeight w:val="265"/>
        </w:trPr>
        <w:tc>
          <w:tcPr>
            <w:tcW w:w="555" w:type="dxa"/>
            <w:vMerge/>
            <w:shd w:val="clear" w:color="auto" w:fill="auto"/>
            <w:vAlign w:val="center"/>
          </w:tcPr>
          <w:p w14:paraId="10778B30" w14:textId="77777777" w:rsidR="00CA3A8E" w:rsidRPr="006837F8" w:rsidRDefault="00CA3A8E" w:rsidP="00CA3A8E">
            <w:pPr>
              <w:jc w:val="center"/>
              <w:rPr>
                <w:rFonts w:ascii="Times New Roman" w:hAnsi="Times New Roman" w:cs="Times New Roman"/>
                <w:lang w:val="ru-RU"/>
              </w:rPr>
            </w:pPr>
          </w:p>
        </w:tc>
        <w:tc>
          <w:tcPr>
            <w:tcW w:w="3429" w:type="dxa"/>
            <w:vMerge/>
            <w:vAlign w:val="center"/>
          </w:tcPr>
          <w:p w14:paraId="55235766" w14:textId="77777777" w:rsidR="00CA3A8E" w:rsidRPr="006837F8" w:rsidRDefault="00CA3A8E" w:rsidP="00CA3A8E">
            <w:pPr>
              <w:jc w:val="center"/>
              <w:rPr>
                <w:rFonts w:ascii="Times New Roman" w:hAnsi="Times New Roman" w:cs="Times New Roman"/>
                <w:lang w:val="ru-RU"/>
              </w:rPr>
            </w:pPr>
          </w:p>
        </w:tc>
        <w:tc>
          <w:tcPr>
            <w:tcW w:w="1559" w:type="dxa"/>
            <w:shd w:val="clear" w:color="auto" w:fill="auto"/>
            <w:vAlign w:val="center"/>
          </w:tcPr>
          <w:p w14:paraId="47DCCF47" w14:textId="26061294" w:rsidR="00CA3A8E" w:rsidRPr="006837F8" w:rsidRDefault="00FD4E0E" w:rsidP="00CA3A8E">
            <w:pPr>
              <w:jc w:val="center"/>
              <w:rPr>
                <w:rFonts w:ascii="Times New Roman" w:hAnsi="Times New Roman" w:cs="Times New Roman"/>
                <w:iCs/>
                <w:lang w:val="ru-RU"/>
              </w:rPr>
            </w:pPr>
            <w:r>
              <w:rPr>
                <w:rFonts w:ascii="Times New Roman" w:hAnsi="Times New Roman" w:cs="Times New Roman"/>
                <w:iCs/>
                <w:lang w:val="ru-RU"/>
              </w:rPr>
              <w:t>2024 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89BA68" w14:textId="1556BAD1" w:rsidR="00CA3A8E" w:rsidRPr="006837F8" w:rsidRDefault="00CA3A8E" w:rsidP="00CA3A8E">
            <w:pPr>
              <w:widowControl w:val="0"/>
              <w:suppressAutoHyphens/>
              <w:autoSpaceDE w:val="0"/>
              <w:autoSpaceDN w:val="0"/>
              <w:jc w:val="center"/>
              <w:textAlignment w:val="baseline"/>
              <w:rPr>
                <w:rFonts w:ascii="Times New Roman" w:eastAsia="Arial Unicode MS" w:hAnsi="Times New Roman" w:cs="Times New Roman"/>
                <w:kern w:val="3"/>
                <w:lang w:val="ru-RU" w:eastAsia="zh-CN" w:bidi="hi-IN"/>
              </w:rPr>
            </w:pPr>
            <w:r w:rsidRPr="006837F8">
              <w:rPr>
                <w:rFonts w:ascii="Times New Roman" w:hAnsi="Times New Roman" w:cs="Times New Roman"/>
                <w:lang w:val="ru-RU" w:eastAsia="ru-RU"/>
              </w:rPr>
              <w:t>203</w:t>
            </w:r>
            <w:r w:rsidR="006837F8" w:rsidRPr="006837F8">
              <w:rPr>
                <w:rFonts w:ascii="Times New Roman" w:hAnsi="Times New Roman" w:cs="Times New Roman"/>
                <w:lang w:val="ru-RU" w:eastAsia="ru-RU"/>
              </w:rPr>
              <w:t>5</w:t>
            </w:r>
            <w:r w:rsidRPr="006837F8">
              <w:rPr>
                <w:rFonts w:ascii="Times New Roman" w:hAnsi="Times New Roman" w:cs="Times New Roman"/>
                <w:lang w:val="ru-RU" w:eastAsia="ru-RU"/>
              </w:rPr>
              <w:t xml:space="preserve"> г.</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14:paraId="7D08ADDB" w14:textId="0A4DD99D" w:rsidR="00CA3A8E" w:rsidRPr="006837F8" w:rsidRDefault="00CA3A8E" w:rsidP="00CA3A8E">
            <w:pPr>
              <w:widowControl w:val="0"/>
              <w:suppressAutoHyphens/>
              <w:autoSpaceDE w:val="0"/>
              <w:autoSpaceDN w:val="0"/>
              <w:jc w:val="center"/>
              <w:textAlignment w:val="baseline"/>
              <w:rPr>
                <w:rFonts w:ascii="Times New Roman" w:eastAsia="Arial Unicode MS" w:hAnsi="Times New Roman" w:cs="Times New Roman"/>
                <w:kern w:val="3"/>
                <w:lang w:val="ru-RU" w:eastAsia="zh-CN" w:bidi="hi-IN"/>
              </w:rPr>
            </w:pPr>
            <w:r w:rsidRPr="006837F8">
              <w:rPr>
                <w:rFonts w:ascii="Times New Roman" w:hAnsi="Times New Roman" w:cs="Times New Roman"/>
                <w:lang w:val="ru-RU" w:eastAsia="ru-RU"/>
              </w:rPr>
              <w:t>2043 г.</w:t>
            </w:r>
          </w:p>
        </w:tc>
      </w:tr>
      <w:tr w:rsidR="00CA3A8E" w:rsidRPr="007C30B1" w14:paraId="55BC4D86" w14:textId="77777777" w:rsidTr="00B71F7C">
        <w:trPr>
          <w:trHeight w:val="315"/>
        </w:trPr>
        <w:tc>
          <w:tcPr>
            <w:tcW w:w="555" w:type="dxa"/>
            <w:shd w:val="clear" w:color="auto" w:fill="auto"/>
            <w:vAlign w:val="center"/>
          </w:tcPr>
          <w:p w14:paraId="6DF232DE" w14:textId="77777777" w:rsidR="00CA3A8E" w:rsidRPr="006837F8" w:rsidRDefault="00CA3A8E" w:rsidP="00CA3A8E">
            <w:pPr>
              <w:jc w:val="center"/>
              <w:rPr>
                <w:rFonts w:ascii="Times New Roman" w:hAnsi="Times New Roman" w:cs="Times New Roman"/>
              </w:rPr>
            </w:pPr>
            <w:r w:rsidRPr="006837F8">
              <w:rPr>
                <w:rFonts w:ascii="Times New Roman" w:hAnsi="Times New Roman" w:cs="Times New Roman"/>
              </w:rPr>
              <w:t>1</w:t>
            </w:r>
          </w:p>
        </w:tc>
        <w:tc>
          <w:tcPr>
            <w:tcW w:w="3429" w:type="dxa"/>
            <w:vAlign w:val="center"/>
          </w:tcPr>
          <w:p w14:paraId="7F964E41" w14:textId="77777777" w:rsidR="00CA3A8E" w:rsidRPr="006837F8" w:rsidRDefault="00CA3A8E" w:rsidP="00CA3A8E">
            <w:pPr>
              <w:rPr>
                <w:rFonts w:ascii="Times New Roman" w:hAnsi="Times New Roman" w:cs="Times New Roman"/>
                <w:lang w:val="ru-RU"/>
              </w:rPr>
            </w:pPr>
            <w:r w:rsidRPr="006837F8">
              <w:rPr>
                <w:rFonts w:ascii="Times New Roman" w:hAnsi="Times New Roman" w:cs="Times New Roman"/>
                <w:lang w:val="ru-RU"/>
              </w:rPr>
              <w:t>поверхностный водозабор из р. Б. Кинель г. Кинель</w:t>
            </w:r>
          </w:p>
        </w:tc>
        <w:tc>
          <w:tcPr>
            <w:tcW w:w="1559" w:type="dxa"/>
            <w:vAlign w:val="center"/>
          </w:tcPr>
          <w:p w14:paraId="44450B20" w14:textId="5393AB30" w:rsidR="00CA3A8E" w:rsidRPr="006837F8" w:rsidRDefault="006837F8" w:rsidP="00CA3A8E">
            <w:pPr>
              <w:jc w:val="center"/>
              <w:rPr>
                <w:rFonts w:ascii="Times New Roman" w:hAnsi="Times New Roman" w:cs="Times New Roman"/>
                <w:lang w:val="ru-RU"/>
              </w:rPr>
            </w:pPr>
            <w:r>
              <w:rPr>
                <w:rFonts w:ascii="Times New Roman" w:hAnsi="Times New Roman" w:cs="Times New Roman"/>
                <w:lang w:val="ru-RU"/>
              </w:rPr>
              <w:t>3144,78</w:t>
            </w:r>
          </w:p>
        </w:tc>
        <w:tc>
          <w:tcPr>
            <w:tcW w:w="1701" w:type="dxa"/>
            <w:tcBorders>
              <w:top w:val="nil"/>
              <w:left w:val="nil"/>
              <w:bottom w:val="single" w:sz="8" w:space="0" w:color="auto"/>
              <w:right w:val="single" w:sz="8" w:space="0" w:color="auto"/>
            </w:tcBorders>
            <w:shd w:val="clear" w:color="auto" w:fill="auto"/>
            <w:vAlign w:val="center"/>
          </w:tcPr>
          <w:p w14:paraId="6F1FB7DE" w14:textId="4FDC4660" w:rsidR="00CA3A8E" w:rsidRPr="006837F8" w:rsidRDefault="006837F8" w:rsidP="00CA3A8E">
            <w:pPr>
              <w:jc w:val="center"/>
              <w:rPr>
                <w:rFonts w:ascii="Times New Roman" w:hAnsi="Times New Roman" w:cs="Times New Roman"/>
                <w:lang w:val="ru-RU"/>
              </w:rPr>
            </w:pPr>
            <w:r>
              <w:rPr>
                <w:rFonts w:ascii="Times New Roman" w:hAnsi="Times New Roman" w:cs="Times New Roman"/>
                <w:lang w:val="ru-RU"/>
              </w:rPr>
              <w:t>2421,82</w:t>
            </w:r>
          </w:p>
        </w:tc>
        <w:tc>
          <w:tcPr>
            <w:tcW w:w="1702" w:type="dxa"/>
            <w:tcBorders>
              <w:top w:val="nil"/>
              <w:left w:val="nil"/>
              <w:bottom w:val="single" w:sz="8" w:space="0" w:color="auto"/>
              <w:right w:val="single" w:sz="8" w:space="0" w:color="auto"/>
            </w:tcBorders>
            <w:shd w:val="clear" w:color="auto" w:fill="auto"/>
            <w:vAlign w:val="center"/>
          </w:tcPr>
          <w:p w14:paraId="27C899AD" w14:textId="3F503DD9" w:rsidR="00CA3A8E" w:rsidRPr="006837F8" w:rsidRDefault="006837F8" w:rsidP="00CA3A8E">
            <w:pPr>
              <w:jc w:val="center"/>
              <w:rPr>
                <w:rFonts w:ascii="Times New Roman" w:hAnsi="Times New Roman" w:cs="Times New Roman"/>
                <w:lang w:val="ru-RU"/>
              </w:rPr>
            </w:pPr>
            <w:r>
              <w:rPr>
                <w:rFonts w:ascii="Times New Roman" w:hAnsi="Times New Roman" w:cs="Times New Roman"/>
                <w:lang w:val="ru-RU"/>
              </w:rPr>
              <w:t>2464,65</w:t>
            </w:r>
          </w:p>
        </w:tc>
      </w:tr>
      <w:tr w:rsidR="00CA3A8E" w:rsidRPr="007C30B1" w14:paraId="1E32B1A1" w14:textId="77777777" w:rsidTr="00B71F7C">
        <w:trPr>
          <w:trHeight w:val="315"/>
        </w:trPr>
        <w:tc>
          <w:tcPr>
            <w:tcW w:w="555" w:type="dxa"/>
            <w:shd w:val="clear" w:color="auto" w:fill="auto"/>
            <w:vAlign w:val="center"/>
          </w:tcPr>
          <w:p w14:paraId="33F6F90E" w14:textId="77777777" w:rsidR="00CA3A8E" w:rsidRPr="006837F8" w:rsidRDefault="00CA3A8E" w:rsidP="00CA3A8E">
            <w:pPr>
              <w:jc w:val="center"/>
              <w:rPr>
                <w:rFonts w:ascii="Times New Roman" w:hAnsi="Times New Roman" w:cs="Times New Roman"/>
                <w:lang w:val="ru-RU"/>
              </w:rPr>
            </w:pPr>
            <w:r w:rsidRPr="006837F8">
              <w:rPr>
                <w:rFonts w:ascii="Times New Roman" w:hAnsi="Times New Roman" w:cs="Times New Roman"/>
                <w:lang w:val="ru-RU"/>
              </w:rPr>
              <w:t>2</w:t>
            </w:r>
          </w:p>
        </w:tc>
        <w:tc>
          <w:tcPr>
            <w:tcW w:w="3429" w:type="dxa"/>
            <w:vAlign w:val="center"/>
          </w:tcPr>
          <w:p w14:paraId="24BD4CBA" w14:textId="77777777" w:rsidR="00CA3A8E" w:rsidRPr="006837F8" w:rsidRDefault="00CA3A8E" w:rsidP="00CA3A8E">
            <w:pPr>
              <w:rPr>
                <w:rFonts w:ascii="Times New Roman" w:hAnsi="Times New Roman" w:cs="Times New Roman"/>
                <w:lang w:val="ru-RU"/>
              </w:rPr>
            </w:pPr>
            <w:r w:rsidRPr="006837F8">
              <w:rPr>
                <w:rFonts w:ascii="Times New Roman" w:hAnsi="Times New Roman" w:cs="Times New Roman"/>
                <w:lang w:val="ru-RU"/>
              </w:rPr>
              <w:t>подземный водозабор п.г.т. Алексеевка</w:t>
            </w:r>
          </w:p>
        </w:tc>
        <w:tc>
          <w:tcPr>
            <w:tcW w:w="1559" w:type="dxa"/>
            <w:vAlign w:val="center"/>
          </w:tcPr>
          <w:p w14:paraId="0D354FB8" w14:textId="709B053A" w:rsidR="00CA3A8E" w:rsidRPr="006837F8" w:rsidRDefault="006837F8" w:rsidP="00CA3A8E">
            <w:pPr>
              <w:jc w:val="center"/>
              <w:rPr>
                <w:rFonts w:ascii="Times New Roman" w:hAnsi="Times New Roman" w:cs="Times New Roman"/>
                <w:lang w:val="ru-RU"/>
              </w:rPr>
            </w:pPr>
            <w:r>
              <w:rPr>
                <w:rFonts w:ascii="Times New Roman" w:hAnsi="Times New Roman" w:cs="Times New Roman"/>
                <w:lang w:val="ru-RU"/>
              </w:rPr>
              <w:t>823,67</w:t>
            </w:r>
          </w:p>
        </w:tc>
        <w:tc>
          <w:tcPr>
            <w:tcW w:w="1701" w:type="dxa"/>
            <w:tcBorders>
              <w:top w:val="nil"/>
              <w:left w:val="nil"/>
              <w:bottom w:val="single" w:sz="8" w:space="0" w:color="auto"/>
              <w:right w:val="single" w:sz="8" w:space="0" w:color="auto"/>
            </w:tcBorders>
            <w:shd w:val="clear" w:color="auto" w:fill="auto"/>
            <w:vAlign w:val="center"/>
          </w:tcPr>
          <w:p w14:paraId="6536ECBF" w14:textId="6602B805" w:rsidR="00CA3A8E" w:rsidRPr="006837F8" w:rsidRDefault="006837F8" w:rsidP="00CA3A8E">
            <w:pPr>
              <w:jc w:val="center"/>
              <w:rPr>
                <w:rFonts w:ascii="Times New Roman" w:hAnsi="Times New Roman" w:cs="Times New Roman"/>
                <w:lang w:val="ru-RU"/>
              </w:rPr>
            </w:pPr>
            <w:r>
              <w:rPr>
                <w:rFonts w:ascii="Times New Roman" w:hAnsi="Times New Roman" w:cs="Times New Roman"/>
                <w:lang w:val="ru-RU"/>
              </w:rPr>
              <w:t>684,87</w:t>
            </w:r>
          </w:p>
        </w:tc>
        <w:tc>
          <w:tcPr>
            <w:tcW w:w="1702" w:type="dxa"/>
            <w:tcBorders>
              <w:top w:val="nil"/>
              <w:left w:val="nil"/>
              <w:bottom w:val="single" w:sz="8" w:space="0" w:color="auto"/>
              <w:right w:val="single" w:sz="8" w:space="0" w:color="auto"/>
            </w:tcBorders>
            <w:shd w:val="clear" w:color="auto" w:fill="auto"/>
            <w:vAlign w:val="center"/>
          </w:tcPr>
          <w:p w14:paraId="513FF8A5" w14:textId="074D78FE" w:rsidR="00CA3A8E" w:rsidRPr="006837F8" w:rsidRDefault="006837F8" w:rsidP="00CA3A8E">
            <w:pPr>
              <w:jc w:val="center"/>
              <w:rPr>
                <w:rFonts w:ascii="Times New Roman" w:hAnsi="Times New Roman" w:cs="Times New Roman"/>
                <w:lang w:val="ru-RU"/>
              </w:rPr>
            </w:pPr>
            <w:r>
              <w:rPr>
                <w:rFonts w:ascii="Times New Roman" w:hAnsi="Times New Roman" w:cs="Times New Roman"/>
                <w:lang w:val="ru-RU"/>
              </w:rPr>
              <w:t>711,04</w:t>
            </w:r>
          </w:p>
        </w:tc>
      </w:tr>
      <w:tr w:rsidR="00CA3A8E" w:rsidRPr="007C30B1" w14:paraId="21843FF1" w14:textId="77777777" w:rsidTr="00B71F7C">
        <w:trPr>
          <w:trHeight w:val="315"/>
        </w:trPr>
        <w:tc>
          <w:tcPr>
            <w:tcW w:w="555" w:type="dxa"/>
            <w:shd w:val="clear" w:color="auto" w:fill="auto"/>
            <w:vAlign w:val="center"/>
          </w:tcPr>
          <w:p w14:paraId="19D51F3E" w14:textId="77777777" w:rsidR="00CA3A8E" w:rsidRPr="006837F8" w:rsidRDefault="00CA3A8E" w:rsidP="00CA3A8E">
            <w:pPr>
              <w:jc w:val="center"/>
              <w:rPr>
                <w:rFonts w:ascii="Times New Roman" w:hAnsi="Times New Roman" w:cs="Times New Roman"/>
                <w:lang w:val="ru-RU"/>
              </w:rPr>
            </w:pPr>
            <w:r w:rsidRPr="006837F8">
              <w:rPr>
                <w:rFonts w:ascii="Times New Roman" w:hAnsi="Times New Roman" w:cs="Times New Roman"/>
                <w:lang w:val="ru-RU"/>
              </w:rPr>
              <w:t>3</w:t>
            </w:r>
          </w:p>
        </w:tc>
        <w:tc>
          <w:tcPr>
            <w:tcW w:w="3429" w:type="dxa"/>
            <w:vAlign w:val="center"/>
          </w:tcPr>
          <w:p w14:paraId="201C5861" w14:textId="77777777" w:rsidR="00CA3A8E" w:rsidRPr="006837F8" w:rsidRDefault="00CA3A8E" w:rsidP="00CA3A8E">
            <w:pPr>
              <w:rPr>
                <w:rFonts w:ascii="Times New Roman" w:hAnsi="Times New Roman" w:cs="Times New Roman"/>
                <w:lang w:val="ru-RU"/>
              </w:rPr>
            </w:pPr>
            <w:r w:rsidRPr="006837F8">
              <w:rPr>
                <w:rFonts w:ascii="Times New Roman" w:hAnsi="Times New Roman" w:cs="Times New Roman"/>
                <w:lang w:val="ru-RU"/>
              </w:rPr>
              <w:t>поверхностный водозабор из р. Б. Кинель п.г.т. Усть-Кинельский</w:t>
            </w:r>
          </w:p>
        </w:tc>
        <w:tc>
          <w:tcPr>
            <w:tcW w:w="1559" w:type="dxa"/>
            <w:vAlign w:val="center"/>
          </w:tcPr>
          <w:p w14:paraId="7A774652" w14:textId="5FE6730B" w:rsidR="00CA3A8E" w:rsidRPr="006837F8" w:rsidRDefault="00734813" w:rsidP="00CA3A8E">
            <w:pPr>
              <w:jc w:val="center"/>
              <w:rPr>
                <w:rFonts w:ascii="Times New Roman" w:hAnsi="Times New Roman" w:cs="Times New Roman"/>
                <w:lang w:val="ru-RU"/>
              </w:rPr>
            </w:pPr>
            <w:r>
              <w:rPr>
                <w:rFonts w:ascii="Times New Roman" w:hAnsi="Times New Roman" w:cs="Times New Roman"/>
                <w:lang w:val="ru-RU"/>
              </w:rPr>
              <w:t>55,21</w:t>
            </w:r>
          </w:p>
        </w:tc>
        <w:tc>
          <w:tcPr>
            <w:tcW w:w="1701" w:type="dxa"/>
            <w:tcBorders>
              <w:top w:val="nil"/>
              <w:left w:val="nil"/>
              <w:bottom w:val="single" w:sz="8" w:space="0" w:color="auto"/>
              <w:right w:val="single" w:sz="8" w:space="0" w:color="auto"/>
            </w:tcBorders>
            <w:shd w:val="clear" w:color="auto" w:fill="auto"/>
            <w:vAlign w:val="center"/>
          </w:tcPr>
          <w:p w14:paraId="484AF48D" w14:textId="55A608EF" w:rsidR="00CA3A8E" w:rsidRPr="006837F8" w:rsidRDefault="00734813" w:rsidP="00CA3A8E">
            <w:pPr>
              <w:jc w:val="center"/>
              <w:rPr>
                <w:rFonts w:ascii="Times New Roman" w:hAnsi="Times New Roman" w:cs="Times New Roman"/>
                <w:lang w:val="ru-RU"/>
              </w:rPr>
            </w:pPr>
            <w:r>
              <w:rPr>
                <w:rFonts w:ascii="Times New Roman" w:hAnsi="Times New Roman" w:cs="Times New Roman"/>
                <w:lang w:val="ru-RU"/>
              </w:rPr>
              <w:t>46,546</w:t>
            </w:r>
          </w:p>
        </w:tc>
        <w:tc>
          <w:tcPr>
            <w:tcW w:w="1702" w:type="dxa"/>
            <w:tcBorders>
              <w:top w:val="nil"/>
              <w:left w:val="nil"/>
              <w:bottom w:val="single" w:sz="8" w:space="0" w:color="auto"/>
              <w:right w:val="single" w:sz="8" w:space="0" w:color="auto"/>
            </w:tcBorders>
            <w:shd w:val="clear" w:color="auto" w:fill="auto"/>
            <w:vAlign w:val="center"/>
          </w:tcPr>
          <w:p w14:paraId="4CD1A3C3" w14:textId="6D2D3F69" w:rsidR="00CA3A8E" w:rsidRPr="006837F8" w:rsidRDefault="00734813" w:rsidP="00CA3A8E">
            <w:pPr>
              <w:jc w:val="center"/>
              <w:rPr>
                <w:rFonts w:ascii="Times New Roman" w:hAnsi="Times New Roman" w:cs="Times New Roman"/>
                <w:lang w:val="ru-RU"/>
              </w:rPr>
            </w:pPr>
            <w:r>
              <w:rPr>
                <w:rFonts w:ascii="Times New Roman" w:hAnsi="Times New Roman" w:cs="Times New Roman"/>
                <w:lang w:val="ru-RU"/>
              </w:rPr>
              <w:t>40,25</w:t>
            </w:r>
          </w:p>
        </w:tc>
      </w:tr>
      <w:tr w:rsidR="00CA3A8E" w:rsidRPr="007C30B1" w14:paraId="0945F942" w14:textId="77777777" w:rsidTr="00B71F7C">
        <w:trPr>
          <w:trHeight w:val="315"/>
        </w:trPr>
        <w:tc>
          <w:tcPr>
            <w:tcW w:w="555" w:type="dxa"/>
            <w:shd w:val="clear" w:color="auto" w:fill="auto"/>
            <w:vAlign w:val="center"/>
          </w:tcPr>
          <w:p w14:paraId="6995BAB1" w14:textId="77777777" w:rsidR="00CA3A8E" w:rsidRPr="006837F8" w:rsidRDefault="00CA3A8E" w:rsidP="00CA3A8E">
            <w:pPr>
              <w:jc w:val="center"/>
              <w:rPr>
                <w:rFonts w:ascii="Times New Roman" w:hAnsi="Times New Roman" w:cs="Times New Roman"/>
                <w:lang w:val="ru-RU"/>
              </w:rPr>
            </w:pPr>
            <w:r w:rsidRPr="006837F8">
              <w:rPr>
                <w:rFonts w:ascii="Times New Roman" w:hAnsi="Times New Roman" w:cs="Times New Roman"/>
                <w:lang w:val="ru-RU"/>
              </w:rPr>
              <w:t>4</w:t>
            </w:r>
          </w:p>
        </w:tc>
        <w:tc>
          <w:tcPr>
            <w:tcW w:w="3429" w:type="dxa"/>
            <w:vAlign w:val="center"/>
          </w:tcPr>
          <w:p w14:paraId="302816B5" w14:textId="77777777" w:rsidR="00CA3A8E" w:rsidRPr="006837F8" w:rsidRDefault="00CA3A8E" w:rsidP="00CA3A8E">
            <w:pPr>
              <w:rPr>
                <w:rFonts w:ascii="Times New Roman" w:hAnsi="Times New Roman" w:cs="Times New Roman"/>
                <w:lang w:val="ru-RU"/>
              </w:rPr>
            </w:pPr>
            <w:r w:rsidRPr="006837F8">
              <w:rPr>
                <w:rFonts w:ascii="Times New Roman" w:hAnsi="Times New Roman" w:cs="Times New Roman"/>
                <w:lang w:val="ru-RU"/>
              </w:rPr>
              <w:t>подземный водозабор п.г.т. Усть-Кинельский</w:t>
            </w:r>
          </w:p>
        </w:tc>
        <w:tc>
          <w:tcPr>
            <w:tcW w:w="1559" w:type="dxa"/>
            <w:vAlign w:val="center"/>
          </w:tcPr>
          <w:p w14:paraId="0CFBE1A4" w14:textId="4A747455" w:rsidR="00CA3A8E" w:rsidRPr="006837F8" w:rsidRDefault="006837F8" w:rsidP="00CA3A8E">
            <w:pPr>
              <w:jc w:val="center"/>
              <w:rPr>
                <w:rFonts w:ascii="Times New Roman" w:hAnsi="Times New Roman" w:cs="Times New Roman"/>
                <w:lang w:val="ru-RU"/>
              </w:rPr>
            </w:pPr>
            <w:r>
              <w:rPr>
                <w:rFonts w:ascii="Times New Roman" w:hAnsi="Times New Roman" w:cs="Times New Roman"/>
                <w:lang w:val="ru-RU"/>
              </w:rPr>
              <w:t>756,616</w:t>
            </w:r>
          </w:p>
        </w:tc>
        <w:tc>
          <w:tcPr>
            <w:tcW w:w="1701" w:type="dxa"/>
            <w:tcBorders>
              <w:top w:val="nil"/>
              <w:left w:val="nil"/>
              <w:bottom w:val="single" w:sz="8" w:space="0" w:color="auto"/>
              <w:right w:val="single" w:sz="8" w:space="0" w:color="auto"/>
            </w:tcBorders>
            <w:shd w:val="clear" w:color="auto" w:fill="auto"/>
            <w:vAlign w:val="center"/>
          </w:tcPr>
          <w:p w14:paraId="72D18E12" w14:textId="047EE834" w:rsidR="00CA3A8E" w:rsidRPr="006837F8" w:rsidRDefault="006837F8" w:rsidP="00CA3A8E">
            <w:pPr>
              <w:jc w:val="center"/>
              <w:rPr>
                <w:rFonts w:ascii="Times New Roman" w:hAnsi="Times New Roman" w:cs="Times New Roman"/>
                <w:lang w:val="ru-RU"/>
              </w:rPr>
            </w:pPr>
            <w:r>
              <w:rPr>
                <w:rFonts w:ascii="Times New Roman" w:hAnsi="Times New Roman" w:cs="Times New Roman"/>
                <w:lang w:val="ru-RU"/>
              </w:rPr>
              <w:t>635,02</w:t>
            </w:r>
          </w:p>
        </w:tc>
        <w:tc>
          <w:tcPr>
            <w:tcW w:w="1702" w:type="dxa"/>
            <w:tcBorders>
              <w:top w:val="nil"/>
              <w:left w:val="nil"/>
              <w:bottom w:val="single" w:sz="8" w:space="0" w:color="auto"/>
              <w:right w:val="single" w:sz="8" w:space="0" w:color="auto"/>
            </w:tcBorders>
            <w:shd w:val="clear" w:color="auto" w:fill="auto"/>
            <w:vAlign w:val="center"/>
          </w:tcPr>
          <w:p w14:paraId="360C19C9" w14:textId="2165ADA7" w:rsidR="00CA3A8E" w:rsidRPr="006837F8" w:rsidRDefault="006837F8" w:rsidP="00CA3A8E">
            <w:pPr>
              <w:jc w:val="center"/>
              <w:rPr>
                <w:rFonts w:ascii="Times New Roman" w:hAnsi="Times New Roman" w:cs="Times New Roman"/>
                <w:lang w:val="ru-RU"/>
              </w:rPr>
            </w:pPr>
            <w:r>
              <w:rPr>
                <w:rFonts w:ascii="Times New Roman" w:hAnsi="Times New Roman" w:cs="Times New Roman"/>
                <w:lang w:val="ru-RU"/>
              </w:rPr>
              <w:t>657,52</w:t>
            </w:r>
          </w:p>
        </w:tc>
      </w:tr>
    </w:tbl>
    <w:p w14:paraId="4AEEB841" w14:textId="77777777" w:rsidR="00BB4BAF" w:rsidRDefault="00BB4BAF" w:rsidP="00FD4E0E">
      <w:pPr>
        <w:jc w:val="both"/>
        <w:rPr>
          <w:rFonts w:ascii="Times New Roman" w:hAnsi="Times New Roman" w:cs="Times New Roman"/>
          <w:sz w:val="28"/>
          <w:szCs w:val="28"/>
          <w:lang w:val="ru-RU"/>
        </w:rPr>
      </w:pPr>
    </w:p>
    <w:p w14:paraId="226DA8BD" w14:textId="3D65E2E1" w:rsidR="00734813" w:rsidRPr="00734813" w:rsidRDefault="00192CD2" w:rsidP="00FD4E0E">
      <w:pPr>
        <w:spacing w:line="360" w:lineRule="auto"/>
        <w:jc w:val="both"/>
        <w:rPr>
          <w:rFonts w:ascii="Times New Roman" w:hAnsi="Times New Roman" w:cs="Times New Roman"/>
          <w:iCs/>
          <w:sz w:val="28"/>
          <w:szCs w:val="28"/>
          <w:lang w:val="ru-RU" w:eastAsia="zh-CN"/>
        </w:rPr>
      </w:pPr>
      <w:r w:rsidRPr="003A5F8F">
        <w:rPr>
          <w:rFonts w:ascii="Times New Roman" w:hAnsi="Times New Roman" w:cs="Times New Roman"/>
          <w:sz w:val="28"/>
          <w:szCs w:val="28"/>
          <w:lang w:val="ru-RU"/>
        </w:rPr>
        <w:t>Таблица 2.3.13.3 – Структурный</w:t>
      </w:r>
      <w:r w:rsidRPr="003A5F8F">
        <w:rPr>
          <w:rFonts w:ascii="Times New Roman" w:hAnsi="Times New Roman" w:cs="Times New Roman"/>
          <w:lang w:val="ru-RU"/>
        </w:rPr>
        <w:t xml:space="preserve"> </w:t>
      </w:r>
      <w:r w:rsidRPr="003A5F8F">
        <w:rPr>
          <w:rFonts w:ascii="Times New Roman" w:hAnsi="Times New Roman" w:cs="Times New Roman"/>
          <w:sz w:val="28"/>
          <w:szCs w:val="28"/>
          <w:lang w:val="ru-RU"/>
        </w:rPr>
        <w:t xml:space="preserve">баланс </w:t>
      </w:r>
      <w:r w:rsidR="00494C41" w:rsidRPr="003A5F8F">
        <w:rPr>
          <w:rFonts w:ascii="Times New Roman" w:hAnsi="Times New Roman" w:cs="Times New Roman"/>
          <w:sz w:val="28"/>
          <w:szCs w:val="28"/>
          <w:lang w:val="ru-RU"/>
        </w:rPr>
        <w:t xml:space="preserve">реализации </w:t>
      </w:r>
      <w:r w:rsidRPr="003A5F8F">
        <w:rPr>
          <w:rFonts w:ascii="Times New Roman" w:hAnsi="Times New Roman" w:cs="Times New Roman"/>
          <w:sz w:val="28"/>
          <w:szCs w:val="28"/>
          <w:lang w:val="ru-RU"/>
        </w:rPr>
        <w:t>воды</w:t>
      </w:r>
      <w:r w:rsidR="001A381D" w:rsidRPr="003A5F8F">
        <w:rPr>
          <w:rFonts w:ascii="Times New Roman" w:hAnsi="Times New Roman" w:cs="Times New Roman"/>
          <w:sz w:val="28"/>
          <w:szCs w:val="28"/>
          <w:lang w:val="ru-RU"/>
        </w:rPr>
        <w:t xml:space="preserve"> </w:t>
      </w:r>
      <w:r w:rsidR="006F1DB6" w:rsidRPr="003A5F8F">
        <w:rPr>
          <w:rFonts w:ascii="Times New Roman" w:hAnsi="Times New Roman" w:cs="Times New Roman"/>
          <w:sz w:val="28"/>
          <w:szCs w:val="28"/>
          <w:lang w:val="ru-RU"/>
        </w:rPr>
        <w:t xml:space="preserve">по группам </w:t>
      </w:r>
      <w:r w:rsidR="006F1DB6" w:rsidRPr="003A5F8F">
        <w:rPr>
          <w:rFonts w:ascii="Times New Roman" w:hAnsi="Times New Roman" w:cs="Times New Roman"/>
          <w:iCs/>
          <w:sz w:val="28"/>
          <w:szCs w:val="28"/>
          <w:lang w:val="ru-RU" w:eastAsia="zh-CN"/>
        </w:rPr>
        <w:t>абонентов</w:t>
      </w:r>
    </w:p>
    <w:tbl>
      <w:tblPr>
        <w:tblW w:w="4480" w:type="pct"/>
        <w:tblInd w:w="-11" w:type="dxa"/>
        <w:tblLook w:val="00A0" w:firstRow="1" w:lastRow="0" w:firstColumn="1" w:lastColumn="0" w:noHBand="0" w:noVBand="0"/>
      </w:tblPr>
      <w:tblGrid>
        <w:gridCol w:w="1047"/>
        <w:gridCol w:w="3010"/>
        <w:gridCol w:w="1410"/>
        <w:gridCol w:w="1407"/>
        <w:gridCol w:w="1702"/>
      </w:tblGrid>
      <w:tr w:rsidR="006F1DB6" w:rsidRPr="00716110" w14:paraId="4D1EB10F" w14:textId="77777777" w:rsidTr="00CD603E">
        <w:trPr>
          <w:trHeight w:val="587"/>
          <w:tblHeader/>
        </w:trPr>
        <w:tc>
          <w:tcPr>
            <w:tcW w:w="507" w:type="pct"/>
            <w:vMerge w:val="restart"/>
            <w:tcBorders>
              <w:top w:val="single" w:sz="8" w:space="0" w:color="auto"/>
              <w:left w:val="single" w:sz="8" w:space="0" w:color="auto"/>
              <w:right w:val="single" w:sz="8" w:space="0" w:color="auto"/>
            </w:tcBorders>
            <w:shd w:val="clear" w:color="000000" w:fill="FFFFFF"/>
            <w:vAlign w:val="center"/>
          </w:tcPr>
          <w:p w14:paraId="287C4162" w14:textId="77777777" w:rsidR="006F1DB6" w:rsidRPr="00734813" w:rsidRDefault="006F1DB6" w:rsidP="00C81A21">
            <w:pPr>
              <w:jc w:val="center"/>
              <w:rPr>
                <w:rFonts w:ascii="Times New Roman" w:hAnsi="Times New Roman" w:cs="Times New Roman"/>
                <w:bCs/>
                <w:lang w:val="ru-RU"/>
              </w:rPr>
            </w:pPr>
            <w:r w:rsidRPr="00734813">
              <w:rPr>
                <w:rFonts w:ascii="Times New Roman" w:hAnsi="Times New Roman" w:cs="Times New Roman"/>
                <w:bCs/>
                <w:lang w:val="ru-RU"/>
              </w:rPr>
              <w:t>Период,</w:t>
            </w:r>
          </w:p>
          <w:p w14:paraId="41E5125C" w14:textId="77777777" w:rsidR="006F1DB6" w:rsidRPr="00734813" w:rsidRDefault="006F1DB6" w:rsidP="00C81A21">
            <w:pPr>
              <w:jc w:val="center"/>
              <w:rPr>
                <w:rFonts w:ascii="Times New Roman" w:hAnsi="Times New Roman" w:cs="Times New Roman"/>
                <w:bCs/>
                <w:lang w:val="ru-RU"/>
              </w:rPr>
            </w:pPr>
            <w:r w:rsidRPr="00734813">
              <w:rPr>
                <w:rFonts w:ascii="Times New Roman" w:hAnsi="Times New Roman" w:cs="Times New Roman"/>
                <w:bCs/>
                <w:lang w:val="ru-RU"/>
              </w:rPr>
              <w:t>год</w:t>
            </w:r>
          </w:p>
        </w:tc>
        <w:tc>
          <w:tcPr>
            <w:tcW w:w="1781" w:type="pct"/>
            <w:vMerge w:val="restart"/>
            <w:tcBorders>
              <w:top w:val="single" w:sz="8" w:space="0" w:color="auto"/>
              <w:left w:val="nil"/>
              <w:right w:val="single" w:sz="8" w:space="0" w:color="auto"/>
            </w:tcBorders>
            <w:shd w:val="clear" w:color="000000" w:fill="FFFFFF"/>
            <w:vAlign w:val="center"/>
          </w:tcPr>
          <w:p w14:paraId="0BFE3163" w14:textId="77777777" w:rsidR="006F1DB6" w:rsidRPr="00734813" w:rsidRDefault="006F1DB6" w:rsidP="00C81A21">
            <w:pPr>
              <w:jc w:val="center"/>
              <w:rPr>
                <w:rFonts w:ascii="Times New Roman" w:hAnsi="Times New Roman" w:cs="Times New Roman"/>
                <w:bCs/>
                <w:lang w:val="ru-RU"/>
              </w:rPr>
            </w:pPr>
            <w:r w:rsidRPr="00734813">
              <w:rPr>
                <w:rFonts w:ascii="Times New Roman" w:hAnsi="Times New Roman" w:cs="Times New Roman"/>
                <w:bCs/>
                <w:lang w:val="ru-RU"/>
              </w:rPr>
              <w:t xml:space="preserve">Наименование </w:t>
            </w:r>
          </w:p>
          <w:p w14:paraId="31B94DE6" w14:textId="77777777" w:rsidR="006F1DB6" w:rsidRPr="00734813" w:rsidRDefault="006F1DB6" w:rsidP="00C81A21">
            <w:pPr>
              <w:jc w:val="center"/>
              <w:rPr>
                <w:rFonts w:ascii="Times New Roman" w:hAnsi="Times New Roman" w:cs="Times New Roman"/>
                <w:bCs/>
                <w:lang w:val="ru-RU"/>
              </w:rPr>
            </w:pPr>
            <w:r w:rsidRPr="00734813">
              <w:rPr>
                <w:rFonts w:ascii="Times New Roman" w:hAnsi="Times New Roman" w:cs="Times New Roman"/>
                <w:bCs/>
                <w:lang w:val="ru-RU"/>
              </w:rPr>
              <w:t>потребителей</w:t>
            </w:r>
          </w:p>
        </w:tc>
        <w:tc>
          <w:tcPr>
            <w:tcW w:w="2712" w:type="pct"/>
            <w:gridSpan w:val="3"/>
            <w:tcBorders>
              <w:top w:val="single" w:sz="8" w:space="0" w:color="auto"/>
              <w:left w:val="nil"/>
              <w:bottom w:val="single" w:sz="8" w:space="0" w:color="auto"/>
              <w:right w:val="single" w:sz="8" w:space="0" w:color="auto"/>
            </w:tcBorders>
            <w:shd w:val="clear" w:color="000000" w:fill="FFFFFF"/>
            <w:vAlign w:val="center"/>
          </w:tcPr>
          <w:p w14:paraId="2CEE4D78" w14:textId="7DC7B33C" w:rsidR="006F1DB6" w:rsidRPr="00734813" w:rsidRDefault="006F1DB6" w:rsidP="006F1DB6">
            <w:pPr>
              <w:jc w:val="center"/>
              <w:rPr>
                <w:rFonts w:ascii="Times New Roman" w:hAnsi="Times New Roman" w:cs="Times New Roman"/>
                <w:bCs/>
                <w:lang w:val="ru-RU"/>
              </w:rPr>
            </w:pPr>
            <w:r w:rsidRPr="00734813">
              <w:rPr>
                <w:rFonts w:ascii="Times New Roman" w:hAnsi="Times New Roman" w:cs="Times New Roman"/>
                <w:bCs/>
                <w:lang w:val="ru-RU"/>
              </w:rPr>
              <w:t>Расчетный</w:t>
            </w:r>
            <w:r w:rsidRPr="00734813">
              <w:rPr>
                <w:rFonts w:ascii="Times New Roman" w:hAnsi="Times New Roman" w:cs="Times New Roman"/>
                <w:lang w:val="ru-RU"/>
              </w:rPr>
              <w:t xml:space="preserve"> объем полезного отпуска воды по населённым пунктам</w:t>
            </w:r>
            <w:r w:rsidR="00CA3A8E" w:rsidRPr="00734813">
              <w:rPr>
                <w:rFonts w:ascii="Times New Roman" w:hAnsi="Times New Roman" w:cs="Times New Roman"/>
                <w:lang w:val="ru-RU"/>
              </w:rPr>
              <w:t>,</w:t>
            </w:r>
            <w:r w:rsidRPr="00734813">
              <w:rPr>
                <w:rFonts w:ascii="Times New Roman" w:hAnsi="Times New Roman" w:cs="Times New Roman"/>
                <w:bCs/>
                <w:lang w:val="ru-RU"/>
              </w:rPr>
              <w:t xml:space="preserve"> тыс. м</w:t>
            </w:r>
            <w:r w:rsidRPr="00734813">
              <w:rPr>
                <w:rFonts w:ascii="Times New Roman" w:hAnsi="Times New Roman" w:cs="Times New Roman"/>
                <w:bCs/>
                <w:vertAlign w:val="superscript"/>
                <w:lang w:val="ru-RU"/>
              </w:rPr>
              <w:t>3</w:t>
            </w:r>
            <w:r w:rsidRPr="00734813">
              <w:rPr>
                <w:rFonts w:ascii="Times New Roman" w:hAnsi="Times New Roman" w:cs="Times New Roman"/>
                <w:bCs/>
                <w:lang w:val="ru-RU"/>
              </w:rPr>
              <w:t>/год</w:t>
            </w:r>
          </w:p>
        </w:tc>
      </w:tr>
      <w:tr w:rsidR="00734813" w:rsidRPr="00716110" w14:paraId="77742489" w14:textId="77777777" w:rsidTr="00CD603E">
        <w:trPr>
          <w:trHeight w:val="411"/>
          <w:tblHeader/>
        </w:trPr>
        <w:tc>
          <w:tcPr>
            <w:tcW w:w="507" w:type="pct"/>
            <w:vMerge/>
            <w:tcBorders>
              <w:left w:val="single" w:sz="8" w:space="0" w:color="auto"/>
              <w:bottom w:val="single" w:sz="8" w:space="0" w:color="auto"/>
              <w:right w:val="single" w:sz="8" w:space="0" w:color="auto"/>
            </w:tcBorders>
            <w:shd w:val="clear" w:color="000000" w:fill="FFFFFF"/>
            <w:vAlign w:val="center"/>
          </w:tcPr>
          <w:p w14:paraId="2D7B7CB1" w14:textId="77777777" w:rsidR="006F1DB6" w:rsidRPr="00734813" w:rsidRDefault="006F1DB6" w:rsidP="00C81A21">
            <w:pPr>
              <w:jc w:val="center"/>
              <w:rPr>
                <w:rFonts w:ascii="Times New Roman" w:hAnsi="Times New Roman" w:cs="Times New Roman"/>
                <w:bCs/>
                <w:lang w:val="ru-RU"/>
              </w:rPr>
            </w:pPr>
          </w:p>
        </w:tc>
        <w:tc>
          <w:tcPr>
            <w:tcW w:w="1781" w:type="pct"/>
            <w:vMerge/>
            <w:tcBorders>
              <w:left w:val="nil"/>
              <w:bottom w:val="single" w:sz="8" w:space="0" w:color="auto"/>
              <w:right w:val="single" w:sz="8" w:space="0" w:color="auto"/>
            </w:tcBorders>
            <w:shd w:val="clear" w:color="000000" w:fill="FFFFFF"/>
            <w:vAlign w:val="center"/>
          </w:tcPr>
          <w:p w14:paraId="756B6FE2" w14:textId="77777777" w:rsidR="006F1DB6" w:rsidRPr="00734813" w:rsidRDefault="006F1DB6" w:rsidP="00C81A21">
            <w:pPr>
              <w:jc w:val="center"/>
              <w:rPr>
                <w:rFonts w:ascii="Times New Roman" w:hAnsi="Times New Roman" w:cs="Times New Roman"/>
                <w:bCs/>
                <w:lang w:val="ru-RU"/>
              </w:rPr>
            </w:pPr>
          </w:p>
        </w:tc>
        <w:tc>
          <w:tcPr>
            <w:tcW w:w="848" w:type="pct"/>
            <w:tcBorders>
              <w:top w:val="single" w:sz="8" w:space="0" w:color="auto"/>
              <w:left w:val="nil"/>
              <w:bottom w:val="single" w:sz="8" w:space="0" w:color="auto"/>
              <w:right w:val="single" w:sz="8" w:space="0" w:color="auto"/>
            </w:tcBorders>
            <w:shd w:val="clear" w:color="000000" w:fill="FFFFFF"/>
            <w:vAlign w:val="center"/>
          </w:tcPr>
          <w:p w14:paraId="35B02C49" w14:textId="77777777" w:rsidR="006F1DB6" w:rsidRPr="00734813" w:rsidRDefault="006F1DB6" w:rsidP="00C81A21">
            <w:pPr>
              <w:jc w:val="center"/>
              <w:rPr>
                <w:rFonts w:ascii="Times New Roman" w:hAnsi="Times New Roman" w:cs="Times New Roman"/>
                <w:bCs/>
                <w:lang w:val="ru-RU"/>
              </w:rPr>
            </w:pPr>
            <w:r w:rsidRPr="00734813">
              <w:rPr>
                <w:rFonts w:ascii="Times New Roman" w:hAnsi="Times New Roman" w:cs="Times New Roman"/>
                <w:lang w:val="ru-RU"/>
              </w:rPr>
              <w:t>г. Кинель</w:t>
            </w:r>
          </w:p>
        </w:tc>
        <w:tc>
          <w:tcPr>
            <w:tcW w:w="846" w:type="pct"/>
            <w:tcBorders>
              <w:top w:val="single" w:sz="8" w:space="0" w:color="auto"/>
              <w:left w:val="nil"/>
              <w:bottom w:val="single" w:sz="8" w:space="0" w:color="auto"/>
              <w:right w:val="single" w:sz="8" w:space="0" w:color="auto"/>
            </w:tcBorders>
            <w:shd w:val="clear" w:color="000000" w:fill="FFFFFF"/>
            <w:vAlign w:val="center"/>
          </w:tcPr>
          <w:p w14:paraId="429FB7AC" w14:textId="77777777" w:rsidR="006F1DB6" w:rsidRPr="00734813" w:rsidRDefault="006F1DB6" w:rsidP="00C81A21">
            <w:pPr>
              <w:jc w:val="center"/>
              <w:rPr>
                <w:rFonts w:ascii="Times New Roman" w:hAnsi="Times New Roman" w:cs="Times New Roman"/>
                <w:bCs/>
                <w:lang w:val="ru-RU"/>
              </w:rPr>
            </w:pPr>
            <w:r w:rsidRPr="00734813">
              <w:rPr>
                <w:rFonts w:ascii="Times New Roman" w:hAnsi="Times New Roman" w:cs="Times New Roman"/>
                <w:bCs/>
                <w:szCs w:val="28"/>
              </w:rPr>
              <w:t xml:space="preserve">п.г.т. </w:t>
            </w:r>
            <w:r w:rsidRPr="00734813">
              <w:rPr>
                <w:rFonts w:ascii="Times New Roman" w:hAnsi="Times New Roman" w:cs="Times New Roman"/>
                <w:bCs/>
                <w:iCs/>
                <w:szCs w:val="28"/>
              </w:rPr>
              <w:t>Алексеевка</w:t>
            </w:r>
          </w:p>
        </w:tc>
        <w:tc>
          <w:tcPr>
            <w:tcW w:w="1018" w:type="pct"/>
            <w:tcBorders>
              <w:top w:val="single" w:sz="8" w:space="0" w:color="auto"/>
              <w:left w:val="nil"/>
              <w:bottom w:val="single" w:sz="8" w:space="0" w:color="auto"/>
              <w:right w:val="single" w:sz="8" w:space="0" w:color="auto"/>
            </w:tcBorders>
            <w:shd w:val="clear" w:color="000000" w:fill="FFFFFF"/>
            <w:vAlign w:val="center"/>
          </w:tcPr>
          <w:p w14:paraId="04562272" w14:textId="77777777" w:rsidR="006F1DB6" w:rsidRPr="00734813" w:rsidRDefault="006F1DB6" w:rsidP="00C81A21">
            <w:pPr>
              <w:jc w:val="center"/>
              <w:rPr>
                <w:rFonts w:ascii="Times New Roman" w:hAnsi="Times New Roman" w:cs="Times New Roman"/>
                <w:bCs/>
                <w:lang w:val="ru-RU"/>
              </w:rPr>
            </w:pPr>
            <w:r w:rsidRPr="00734813">
              <w:rPr>
                <w:rFonts w:ascii="Times New Roman" w:hAnsi="Times New Roman" w:cs="Times New Roman"/>
                <w:bCs/>
                <w:szCs w:val="28"/>
                <w:lang w:val="ru-RU"/>
              </w:rPr>
              <w:t xml:space="preserve">п.г.т. </w:t>
            </w:r>
            <w:r w:rsidRPr="00734813">
              <w:rPr>
                <w:rFonts w:ascii="Times New Roman" w:hAnsi="Times New Roman" w:cs="Times New Roman"/>
                <w:bCs/>
                <w:iCs/>
                <w:szCs w:val="28"/>
                <w:lang w:val="ru-RU"/>
              </w:rPr>
              <w:t>Усть-Кинельский</w:t>
            </w:r>
          </w:p>
        </w:tc>
      </w:tr>
      <w:tr w:rsidR="00734813" w:rsidRPr="000B4AA1" w14:paraId="60C4D55E" w14:textId="77777777" w:rsidTr="00734813">
        <w:trPr>
          <w:trHeight w:val="331"/>
        </w:trPr>
        <w:tc>
          <w:tcPr>
            <w:tcW w:w="507" w:type="pct"/>
            <w:vMerge w:val="restart"/>
            <w:tcBorders>
              <w:top w:val="single" w:sz="8" w:space="0" w:color="auto"/>
              <w:left w:val="single" w:sz="8" w:space="0" w:color="auto"/>
              <w:right w:val="single" w:sz="8" w:space="0" w:color="auto"/>
            </w:tcBorders>
            <w:shd w:val="clear" w:color="000000" w:fill="FFFFFF"/>
            <w:vAlign w:val="center"/>
          </w:tcPr>
          <w:p w14:paraId="3DAA93A8" w14:textId="4BFB32FB" w:rsidR="00734813" w:rsidRPr="00734813" w:rsidRDefault="00734813" w:rsidP="00734813">
            <w:pPr>
              <w:jc w:val="center"/>
              <w:rPr>
                <w:rFonts w:ascii="Times New Roman" w:hAnsi="Times New Roman" w:cs="Times New Roman"/>
                <w:lang w:val="ru-RU"/>
              </w:rPr>
            </w:pPr>
            <w:r w:rsidRPr="00734813">
              <w:rPr>
                <w:rFonts w:ascii="Times New Roman" w:hAnsi="Times New Roman" w:cs="Times New Roman"/>
              </w:rPr>
              <w:t>203</w:t>
            </w:r>
            <w:r w:rsidRPr="00734813">
              <w:rPr>
                <w:rFonts w:ascii="Times New Roman" w:hAnsi="Times New Roman" w:cs="Times New Roman"/>
                <w:lang w:val="ru-RU"/>
              </w:rPr>
              <w:t>5</w:t>
            </w:r>
          </w:p>
        </w:tc>
        <w:tc>
          <w:tcPr>
            <w:tcW w:w="1781" w:type="pct"/>
            <w:tcBorders>
              <w:top w:val="single" w:sz="8" w:space="0" w:color="auto"/>
              <w:left w:val="single" w:sz="8" w:space="0" w:color="auto"/>
              <w:bottom w:val="single" w:sz="8" w:space="0" w:color="auto"/>
              <w:right w:val="single" w:sz="8" w:space="0" w:color="auto"/>
            </w:tcBorders>
            <w:shd w:val="clear" w:color="000000" w:fill="FFFFFF"/>
            <w:vAlign w:val="center"/>
          </w:tcPr>
          <w:p w14:paraId="3DA44F5B" w14:textId="77777777" w:rsidR="00734813" w:rsidRDefault="00734813" w:rsidP="006F1DB6">
            <w:pPr>
              <w:rPr>
                <w:rFonts w:ascii="Times New Roman" w:hAnsi="Times New Roman" w:cs="Times New Roman"/>
                <w:lang w:val="ru-RU"/>
              </w:rPr>
            </w:pPr>
            <w:r>
              <w:rPr>
                <w:rFonts w:ascii="Times New Roman" w:hAnsi="Times New Roman" w:cs="Times New Roman"/>
                <w:lang w:val="ru-RU"/>
              </w:rPr>
              <w:t xml:space="preserve">Холодное водоснабжение: </w:t>
            </w:r>
          </w:p>
          <w:p w14:paraId="53EF5F7C" w14:textId="06B985AC" w:rsidR="00734813" w:rsidRPr="00734813" w:rsidRDefault="00734813" w:rsidP="00734813">
            <w:pPr>
              <w:jc w:val="right"/>
              <w:rPr>
                <w:rFonts w:ascii="Times New Roman" w:hAnsi="Times New Roman" w:cs="Times New Roman"/>
                <w:lang w:val="ru-RU"/>
              </w:rPr>
            </w:pPr>
            <w:r>
              <w:rPr>
                <w:rFonts w:ascii="Times New Roman" w:hAnsi="Times New Roman" w:cs="Times New Roman"/>
                <w:lang w:val="ru-RU"/>
              </w:rPr>
              <w:t>- н</w:t>
            </w:r>
            <w:r w:rsidRPr="00734813">
              <w:rPr>
                <w:rFonts w:ascii="Times New Roman" w:hAnsi="Times New Roman" w:cs="Times New Roman"/>
                <w:lang w:val="ru-RU"/>
              </w:rPr>
              <w:t xml:space="preserve">аселение </w:t>
            </w:r>
          </w:p>
        </w:tc>
        <w:tc>
          <w:tcPr>
            <w:tcW w:w="848" w:type="pct"/>
            <w:vMerge w:val="restart"/>
            <w:tcBorders>
              <w:top w:val="single" w:sz="8" w:space="0" w:color="auto"/>
              <w:left w:val="single" w:sz="8" w:space="0" w:color="auto"/>
              <w:right w:val="single" w:sz="8" w:space="0" w:color="auto"/>
            </w:tcBorders>
            <w:noWrap/>
            <w:vAlign w:val="center"/>
          </w:tcPr>
          <w:p w14:paraId="208108F5" w14:textId="57FCF033" w:rsidR="00734813" w:rsidRPr="00734813" w:rsidRDefault="00734813" w:rsidP="006F1DB6">
            <w:pPr>
              <w:jc w:val="center"/>
              <w:rPr>
                <w:rFonts w:ascii="Times New Roman" w:hAnsi="Times New Roman" w:cs="Times New Roman"/>
                <w:szCs w:val="28"/>
                <w:lang w:val="ru-RU"/>
              </w:rPr>
            </w:pPr>
            <w:r>
              <w:rPr>
                <w:rFonts w:ascii="Times New Roman" w:hAnsi="Times New Roman" w:cs="Times New Roman"/>
                <w:szCs w:val="28"/>
                <w:lang w:val="ru-RU"/>
              </w:rPr>
              <w:t>1464,84</w:t>
            </w:r>
          </w:p>
        </w:tc>
        <w:tc>
          <w:tcPr>
            <w:tcW w:w="846" w:type="pct"/>
            <w:vMerge w:val="restart"/>
            <w:tcBorders>
              <w:top w:val="single" w:sz="8" w:space="0" w:color="auto"/>
              <w:left w:val="single" w:sz="8" w:space="0" w:color="auto"/>
              <w:right w:val="single" w:sz="8" w:space="0" w:color="auto"/>
            </w:tcBorders>
            <w:shd w:val="clear" w:color="000000" w:fill="FFFFFF"/>
            <w:vAlign w:val="center"/>
          </w:tcPr>
          <w:p w14:paraId="16C033E9" w14:textId="5193CD32" w:rsidR="00734813" w:rsidRPr="00734813" w:rsidRDefault="00734813" w:rsidP="006F1DB6">
            <w:pPr>
              <w:jc w:val="center"/>
              <w:rPr>
                <w:rFonts w:ascii="Times New Roman" w:hAnsi="Times New Roman" w:cs="Times New Roman"/>
                <w:lang w:val="ru-RU"/>
              </w:rPr>
            </w:pPr>
            <w:r>
              <w:rPr>
                <w:rFonts w:ascii="Times New Roman" w:hAnsi="Times New Roman" w:cs="Times New Roman"/>
                <w:lang w:val="ru-RU"/>
              </w:rPr>
              <w:t>556,42</w:t>
            </w:r>
          </w:p>
        </w:tc>
        <w:tc>
          <w:tcPr>
            <w:tcW w:w="1018" w:type="pct"/>
            <w:vMerge w:val="restart"/>
            <w:tcBorders>
              <w:top w:val="single" w:sz="8" w:space="0" w:color="auto"/>
              <w:left w:val="single" w:sz="8" w:space="0" w:color="auto"/>
              <w:right w:val="single" w:sz="8" w:space="0" w:color="auto"/>
            </w:tcBorders>
            <w:noWrap/>
            <w:vAlign w:val="center"/>
          </w:tcPr>
          <w:p w14:paraId="6694426A" w14:textId="31FC7FD8" w:rsidR="00734813" w:rsidRPr="00734813" w:rsidRDefault="00734813" w:rsidP="006F1DB6">
            <w:pPr>
              <w:jc w:val="center"/>
              <w:rPr>
                <w:rFonts w:ascii="Times New Roman" w:hAnsi="Times New Roman" w:cs="Times New Roman"/>
                <w:lang w:val="ru-RU"/>
              </w:rPr>
            </w:pPr>
            <w:r>
              <w:rPr>
                <w:rFonts w:ascii="Times New Roman" w:hAnsi="Times New Roman" w:cs="Times New Roman"/>
                <w:lang w:val="ru-RU"/>
              </w:rPr>
              <w:t>543,69</w:t>
            </w:r>
          </w:p>
        </w:tc>
      </w:tr>
      <w:tr w:rsidR="00734813" w:rsidRPr="000B4AA1" w14:paraId="1E2F6D9B" w14:textId="77777777" w:rsidTr="00734813">
        <w:trPr>
          <w:trHeight w:val="331"/>
        </w:trPr>
        <w:tc>
          <w:tcPr>
            <w:tcW w:w="507" w:type="pct"/>
            <w:vMerge/>
            <w:tcBorders>
              <w:left w:val="single" w:sz="8" w:space="0" w:color="auto"/>
              <w:right w:val="single" w:sz="8" w:space="0" w:color="auto"/>
            </w:tcBorders>
            <w:shd w:val="clear" w:color="000000" w:fill="FFFFFF"/>
            <w:vAlign w:val="center"/>
          </w:tcPr>
          <w:p w14:paraId="7A3A5076" w14:textId="77777777" w:rsidR="00734813" w:rsidRPr="00734813" w:rsidRDefault="00734813" w:rsidP="00734813">
            <w:pPr>
              <w:jc w:val="center"/>
              <w:rPr>
                <w:rFonts w:ascii="Times New Roman" w:hAnsi="Times New Roman" w:cs="Times New Roman"/>
              </w:rPr>
            </w:pPr>
          </w:p>
        </w:tc>
        <w:tc>
          <w:tcPr>
            <w:tcW w:w="1781" w:type="pct"/>
            <w:tcBorders>
              <w:top w:val="single" w:sz="8" w:space="0" w:color="auto"/>
              <w:left w:val="single" w:sz="8" w:space="0" w:color="auto"/>
              <w:bottom w:val="single" w:sz="8" w:space="0" w:color="auto"/>
              <w:right w:val="single" w:sz="8" w:space="0" w:color="auto"/>
            </w:tcBorders>
            <w:shd w:val="clear" w:color="000000" w:fill="FFFFFF"/>
            <w:vAlign w:val="center"/>
          </w:tcPr>
          <w:p w14:paraId="2A2DAC7D" w14:textId="1E0120C4" w:rsidR="00734813" w:rsidRPr="00734813" w:rsidRDefault="00734813" w:rsidP="00734813">
            <w:pPr>
              <w:jc w:val="right"/>
              <w:rPr>
                <w:rFonts w:ascii="Times New Roman" w:hAnsi="Times New Roman" w:cs="Times New Roman"/>
                <w:lang w:val="ru-RU"/>
              </w:rPr>
            </w:pPr>
            <w:r>
              <w:rPr>
                <w:rFonts w:ascii="Times New Roman" w:hAnsi="Times New Roman" w:cs="Times New Roman"/>
                <w:lang w:val="ru-RU"/>
              </w:rPr>
              <w:t>- б</w:t>
            </w:r>
            <w:r w:rsidRPr="00734813">
              <w:rPr>
                <w:rFonts w:ascii="Times New Roman" w:hAnsi="Times New Roman" w:cs="Times New Roman"/>
                <w:lang w:val="ru-RU"/>
              </w:rPr>
              <w:t>юджетные потребители</w:t>
            </w:r>
          </w:p>
        </w:tc>
        <w:tc>
          <w:tcPr>
            <w:tcW w:w="848" w:type="pct"/>
            <w:vMerge/>
            <w:tcBorders>
              <w:left w:val="single" w:sz="8" w:space="0" w:color="auto"/>
              <w:right w:val="single" w:sz="8" w:space="0" w:color="auto"/>
            </w:tcBorders>
            <w:noWrap/>
            <w:vAlign w:val="center"/>
          </w:tcPr>
          <w:p w14:paraId="4E0A26FE" w14:textId="5A5B2FBC" w:rsidR="00734813" w:rsidRPr="00734813" w:rsidRDefault="00734813" w:rsidP="006F1DB6">
            <w:pPr>
              <w:jc w:val="center"/>
              <w:rPr>
                <w:rFonts w:ascii="Times New Roman" w:hAnsi="Times New Roman" w:cs="Times New Roman"/>
                <w:szCs w:val="28"/>
                <w:lang w:val="ru-RU"/>
              </w:rPr>
            </w:pPr>
          </w:p>
        </w:tc>
        <w:tc>
          <w:tcPr>
            <w:tcW w:w="846" w:type="pct"/>
            <w:vMerge/>
            <w:tcBorders>
              <w:left w:val="single" w:sz="8" w:space="0" w:color="auto"/>
              <w:right w:val="single" w:sz="8" w:space="0" w:color="auto"/>
            </w:tcBorders>
            <w:shd w:val="clear" w:color="000000" w:fill="FFFFFF"/>
            <w:vAlign w:val="center"/>
          </w:tcPr>
          <w:p w14:paraId="2A493716" w14:textId="2CF8A83E" w:rsidR="00734813" w:rsidRPr="00734813" w:rsidRDefault="00734813" w:rsidP="006F1DB6">
            <w:pPr>
              <w:jc w:val="center"/>
              <w:rPr>
                <w:rFonts w:ascii="Times New Roman" w:hAnsi="Times New Roman" w:cs="Times New Roman"/>
                <w:lang w:val="ru-RU"/>
              </w:rPr>
            </w:pPr>
          </w:p>
        </w:tc>
        <w:tc>
          <w:tcPr>
            <w:tcW w:w="1018" w:type="pct"/>
            <w:vMerge/>
            <w:tcBorders>
              <w:left w:val="single" w:sz="8" w:space="0" w:color="auto"/>
              <w:right w:val="single" w:sz="8" w:space="0" w:color="auto"/>
            </w:tcBorders>
            <w:noWrap/>
            <w:vAlign w:val="center"/>
          </w:tcPr>
          <w:p w14:paraId="55D3173D" w14:textId="2C9D6356" w:rsidR="00734813" w:rsidRPr="00734813" w:rsidRDefault="00734813" w:rsidP="006F1DB6">
            <w:pPr>
              <w:jc w:val="center"/>
              <w:rPr>
                <w:rFonts w:ascii="Times New Roman" w:hAnsi="Times New Roman" w:cs="Times New Roman"/>
                <w:lang w:val="ru-RU"/>
              </w:rPr>
            </w:pPr>
          </w:p>
        </w:tc>
      </w:tr>
      <w:tr w:rsidR="00734813" w:rsidRPr="000B4AA1" w14:paraId="79B497D3" w14:textId="77777777" w:rsidTr="00734813">
        <w:trPr>
          <w:trHeight w:val="331"/>
        </w:trPr>
        <w:tc>
          <w:tcPr>
            <w:tcW w:w="507" w:type="pct"/>
            <w:vMerge/>
            <w:tcBorders>
              <w:left w:val="single" w:sz="8" w:space="0" w:color="auto"/>
              <w:right w:val="single" w:sz="8" w:space="0" w:color="auto"/>
            </w:tcBorders>
            <w:shd w:val="clear" w:color="000000" w:fill="FFFFFF"/>
            <w:vAlign w:val="center"/>
          </w:tcPr>
          <w:p w14:paraId="1C8CA31C" w14:textId="77777777" w:rsidR="00734813" w:rsidRPr="00734813" w:rsidRDefault="00734813" w:rsidP="00734813">
            <w:pPr>
              <w:jc w:val="center"/>
              <w:rPr>
                <w:rFonts w:ascii="Times New Roman" w:hAnsi="Times New Roman" w:cs="Times New Roman"/>
                <w:color w:val="FF0000"/>
              </w:rPr>
            </w:pPr>
          </w:p>
        </w:tc>
        <w:tc>
          <w:tcPr>
            <w:tcW w:w="1781" w:type="pct"/>
            <w:tcBorders>
              <w:top w:val="single" w:sz="8" w:space="0" w:color="auto"/>
              <w:left w:val="single" w:sz="8" w:space="0" w:color="auto"/>
              <w:bottom w:val="single" w:sz="8" w:space="0" w:color="auto"/>
              <w:right w:val="single" w:sz="8" w:space="0" w:color="auto"/>
            </w:tcBorders>
            <w:shd w:val="clear" w:color="000000" w:fill="FFFFFF"/>
            <w:vAlign w:val="center"/>
          </w:tcPr>
          <w:p w14:paraId="5A5A2DCE" w14:textId="4497B516" w:rsidR="00734813" w:rsidRPr="00734813" w:rsidRDefault="00734813" w:rsidP="00734813">
            <w:pPr>
              <w:jc w:val="right"/>
              <w:rPr>
                <w:rFonts w:ascii="Times New Roman" w:hAnsi="Times New Roman" w:cs="Times New Roman"/>
                <w:lang w:val="ru-RU"/>
              </w:rPr>
            </w:pPr>
            <w:r>
              <w:rPr>
                <w:rFonts w:ascii="Times New Roman" w:hAnsi="Times New Roman" w:cs="Times New Roman"/>
                <w:lang w:val="ru-RU"/>
              </w:rPr>
              <w:t>- п</w:t>
            </w:r>
            <w:r w:rsidRPr="00734813">
              <w:rPr>
                <w:rFonts w:ascii="Times New Roman" w:hAnsi="Times New Roman" w:cs="Times New Roman"/>
                <w:lang w:val="ru-RU"/>
              </w:rPr>
              <w:t>рочие потребители</w:t>
            </w:r>
          </w:p>
        </w:tc>
        <w:tc>
          <w:tcPr>
            <w:tcW w:w="848" w:type="pct"/>
            <w:vMerge/>
            <w:tcBorders>
              <w:left w:val="single" w:sz="8" w:space="0" w:color="auto"/>
              <w:bottom w:val="single" w:sz="8" w:space="0" w:color="auto"/>
              <w:right w:val="single" w:sz="8" w:space="0" w:color="auto"/>
            </w:tcBorders>
            <w:noWrap/>
            <w:vAlign w:val="center"/>
          </w:tcPr>
          <w:p w14:paraId="1092522D" w14:textId="55AEDAB1" w:rsidR="00734813" w:rsidRPr="00734813" w:rsidRDefault="00734813" w:rsidP="006F1DB6">
            <w:pPr>
              <w:jc w:val="center"/>
              <w:rPr>
                <w:rFonts w:ascii="Times New Roman" w:hAnsi="Times New Roman" w:cs="Times New Roman"/>
                <w:szCs w:val="28"/>
                <w:lang w:val="ru-RU"/>
              </w:rPr>
            </w:pPr>
          </w:p>
        </w:tc>
        <w:tc>
          <w:tcPr>
            <w:tcW w:w="846" w:type="pct"/>
            <w:vMerge/>
            <w:tcBorders>
              <w:left w:val="single" w:sz="8" w:space="0" w:color="auto"/>
              <w:bottom w:val="single" w:sz="8" w:space="0" w:color="auto"/>
              <w:right w:val="single" w:sz="8" w:space="0" w:color="auto"/>
            </w:tcBorders>
            <w:shd w:val="clear" w:color="000000" w:fill="FFFFFF"/>
            <w:vAlign w:val="center"/>
          </w:tcPr>
          <w:p w14:paraId="0B0D23BA" w14:textId="63EEA7F9" w:rsidR="00734813" w:rsidRPr="00734813" w:rsidRDefault="00734813" w:rsidP="006F1DB6">
            <w:pPr>
              <w:jc w:val="center"/>
              <w:rPr>
                <w:rFonts w:ascii="Times New Roman" w:hAnsi="Times New Roman" w:cs="Times New Roman"/>
                <w:lang w:val="ru-RU"/>
              </w:rPr>
            </w:pPr>
          </w:p>
        </w:tc>
        <w:tc>
          <w:tcPr>
            <w:tcW w:w="1018" w:type="pct"/>
            <w:vMerge/>
            <w:tcBorders>
              <w:left w:val="single" w:sz="8" w:space="0" w:color="auto"/>
              <w:bottom w:val="single" w:sz="8" w:space="0" w:color="auto"/>
              <w:right w:val="single" w:sz="8" w:space="0" w:color="auto"/>
            </w:tcBorders>
            <w:noWrap/>
            <w:vAlign w:val="center"/>
          </w:tcPr>
          <w:p w14:paraId="12203C43" w14:textId="774317A2" w:rsidR="00734813" w:rsidRPr="00734813" w:rsidRDefault="00734813" w:rsidP="006F1DB6">
            <w:pPr>
              <w:jc w:val="center"/>
              <w:rPr>
                <w:rFonts w:ascii="Times New Roman" w:hAnsi="Times New Roman" w:cs="Times New Roman"/>
                <w:lang w:val="ru-RU"/>
              </w:rPr>
            </w:pPr>
          </w:p>
        </w:tc>
      </w:tr>
      <w:tr w:rsidR="00734813" w:rsidRPr="000B4AA1" w14:paraId="0224B67E" w14:textId="77777777" w:rsidTr="00CD603E">
        <w:trPr>
          <w:trHeight w:val="331"/>
        </w:trPr>
        <w:tc>
          <w:tcPr>
            <w:tcW w:w="507" w:type="pct"/>
            <w:vMerge/>
            <w:tcBorders>
              <w:left w:val="single" w:sz="8" w:space="0" w:color="auto"/>
              <w:bottom w:val="single" w:sz="4" w:space="0" w:color="auto"/>
              <w:right w:val="single" w:sz="8" w:space="0" w:color="auto"/>
            </w:tcBorders>
            <w:shd w:val="clear" w:color="000000" w:fill="FFFFFF"/>
            <w:vAlign w:val="center"/>
          </w:tcPr>
          <w:p w14:paraId="6AA91A97" w14:textId="77777777" w:rsidR="00734813" w:rsidRPr="00734813" w:rsidRDefault="00734813" w:rsidP="00734813">
            <w:pPr>
              <w:jc w:val="center"/>
              <w:rPr>
                <w:rFonts w:ascii="Times New Roman" w:hAnsi="Times New Roman" w:cs="Times New Roman"/>
                <w:color w:val="FF0000"/>
              </w:rPr>
            </w:pPr>
          </w:p>
        </w:tc>
        <w:tc>
          <w:tcPr>
            <w:tcW w:w="1781" w:type="pct"/>
            <w:tcBorders>
              <w:top w:val="single" w:sz="8" w:space="0" w:color="auto"/>
              <w:left w:val="single" w:sz="8" w:space="0" w:color="auto"/>
              <w:bottom w:val="single" w:sz="4" w:space="0" w:color="auto"/>
              <w:right w:val="single" w:sz="8" w:space="0" w:color="auto"/>
            </w:tcBorders>
            <w:shd w:val="clear" w:color="000000" w:fill="FFFFFF"/>
            <w:vAlign w:val="center"/>
          </w:tcPr>
          <w:p w14:paraId="746E0FC2" w14:textId="646A86F5" w:rsidR="00734813" w:rsidRDefault="00734813" w:rsidP="006F1DB6">
            <w:pPr>
              <w:rPr>
                <w:rFonts w:ascii="Times New Roman" w:hAnsi="Times New Roman" w:cs="Times New Roman"/>
                <w:lang w:val="ru-RU"/>
              </w:rPr>
            </w:pPr>
            <w:r>
              <w:rPr>
                <w:rFonts w:ascii="Times New Roman" w:hAnsi="Times New Roman" w:cs="Times New Roman"/>
                <w:lang w:val="ru-RU"/>
              </w:rPr>
              <w:t>Горячее водоснабжение</w:t>
            </w:r>
          </w:p>
        </w:tc>
        <w:tc>
          <w:tcPr>
            <w:tcW w:w="848" w:type="pct"/>
            <w:tcBorders>
              <w:top w:val="single" w:sz="8" w:space="0" w:color="auto"/>
              <w:left w:val="single" w:sz="8" w:space="0" w:color="auto"/>
              <w:bottom w:val="single" w:sz="4" w:space="0" w:color="auto"/>
              <w:right w:val="single" w:sz="8" w:space="0" w:color="auto"/>
            </w:tcBorders>
            <w:noWrap/>
            <w:vAlign w:val="center"/>
          </w:tcPr>
          <w:p w14:paraId="3D5F7DD0" w14:textId="0BCAE481" w:rsidR="00734813" w:rsidRPr="00734813" w:rsidRDefault="00734813" w:rsidP="006F1DB6">
            <w:pPr>
              <w:jc w:val="center"/>
              <w:rPr>
                <w:rFonts w:ascii="Times New Roman" w:hAnsi="Times New Roman" w:cs="Times New Roman"/>
                <w:szCs w:val="28"/>
                <w:lang w:val="ru-RU"/>
              </w:rPr>
            </w:pPr>
            <w:r>
              <w:rPr>
                <w:rFonts w:ascii="Times New Roman" w:hAnsi="Times New Roman" w:cs="Times New Roman"/>
                <w:szCs w:val="28"/>
                <w:lang w:val="ru-RU"/>
              </w:rPr>
              <w:t>48,64</w:t>
            </w:r>
          </w:p>
        </w:tc>
        <w:tc>
          <w:tcPr>
            <w:tcW w:w="846" w:type="pct"/>
            <w:tcBorders>
              <w:top w:val="single" w:sz="8" w:space="0" w:color="auto"/>
              <w:left w:val="single" w:sz="8" w:space="0" w:color="auto"/>
              <w:bottom w:val="single" w:sz="4" w:space="0" w:color="auto"/>
              <w:right w:val="single" w:sz="8" w:space="0" w:color="auto"/>
            </w:tcBorders>
            <w:shd w:val="clear" w:color="000000" w:fill="FFFFFF"/>
            <w:vAlign w:val="center"/>
          </w:tcPr>
          <w:p w14:paraId="136A639D" w14:textId="005F65BB" w:rsidR="00734813" w:rsidRPr="00734813" w:rsidRDefault="00734813" w:rsidP="006F1DB6">
            <w:pPr>
              <w:jc w:val="center"/>
              <w:rPr>
                <w:rFonts w:ascii="Times New Roman" w:hAnsi="Times New Roman" w:cs="Times New Roman"/>
                <w:lang w:val="ru-RU"/>
              </w:rPr>
            </w:pPr>
            <w:r>
              <w:rPr>
                <w:rFonts w:ascii="Times New Roman" w:hAnsi="Times New Roman" w:cs="Times New Roman"/>
                <w:lang w:val="ru-RU"/>
              </w:rPr>
              <w:t>33,92</w:t>
            </w:r>
          </w:p>
        </w:tc>
        <w:tc>
          <w:tcPr>
            <w:tcW w:w="1018" w:type="pct"/>
            <w:tcBorders>
              <w:top w:val="single" w:sz="8" w:space="0" w:color="auto"/>
              <w:left w:val="single" w:sz="8" w:space="0" w:color="auto"/>
              <w:bottom w:val="single" w:sz="4" w:space="0" w:color="auto"/>
              <w:right w:val="single" w:sz="8" w:space="0" w:color="auto"/>
            </w:tcBorders>
            <w:noWrap/>
            <w:vAlign w:val="center"/>
          </w:tcPr>
          <w:p w14:paraId="737C49B6" w14:textId="66CE7220" w:rsidR="00734813" w:rsidRPr="00734813" w:rsidRDefault="00734813" w:rsidP="006F1DB6">
            <w:pPr>
              <w:jc w:val="center"/>
              <w:rPr>
                <w:rFonts w:ascii="Times New Roman" w:hAnsi="Times New Roman" w:cs="Times New Roman"/>
                <w:lang w:val="ru-RU"/>
              </w:rPr>
            </w:pPr>
            <w:r>
              <w:rPr>
                <w:rFonts w:ascii="Times New Roman" w:hAnsi="Times New Roman" w:cs="Times New Roman"/>
                <w:lang w:val="ru-RU"/>
              </w:rPr>
              <w:t>-</w:t>
            </w:r>
          </w:p>
        </w:tc>
      </w:tr>
      <w:tr w:rsidR="00734813" w:rsidRPr="00734813" w14:paraId="3ECF01D8" w14:textId="77777777" w:rsidTr="00CD603E">
        <w:trPr>
          <w:trHeight w:val="331"/>
        </w:trPr>
        <w:tc>
          <w:tcPr>
            <w:tcW w:w="507"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1B1BF02" w14:textId="4578754A" w:rsidR="00734813" w:rsidRPr="00734813" w:rsidRDefault="00734813" w:rsidP="00B71F7C">
            <w:pPr>
              <w:jc w:val="center"/>
              <w:rPr>
                <w:rFonts w:ascii="Times New Roman" w:hAnsi="Times New Roman" w:cs="Times New Roman"/>
                <w:lang w:val="ru-RU"/>
              </w:rPr>
            </w:pPr>
            <w:r w:rsidRPr="00734813">
              <w:rPr>
                <w:rFonts w:ascii="Times New Roman" w:hAnsi="Times New Roman" w:cs="Times New Roman"/>
              </w:rPr>
              <w:t>20</w:t>
            </w:r>
            <w:r>
              <w:rPr>
                <w:rFonts w:ascii="Times New Roman" w:hAnsi="Times New Roman" w:cs="Times New Roman"/>
                <w:lang w:val="ru-RU"/>
              </w:rPr>
              <w:t>43</w:t>
            </w:r>
          </w:p>
        </w:tc>
        <w:tc>
          <w:tcPr>
            <w:tcW w:w="1781" w:type="pct"/>
            <w:tcBorders>
              <w:top w:val="single" w:sz="4" w:space="0" w:color="auto"/>
              <w:left w:val="single" w:sz="4" w:space="0" w:color="auto"/>
              <w:bottom w:val="single" w:sz="4" w:space="0" w:color="auto"/>
              <w:right w:val="single" w:sz="4" w:space="0" w:color="auto"/>
            </w:tcBorders>
            <w:shd w:val="clear" w:color="000000" w:fill="FFFFFF"/>
            <w:vAlign w:val="center"/>
          </w:tcPr>
          <w:p w14:paraId="3AF966A6" w14:textId="77777777" w:rsidR="00734813" w:rsidRDefault="00734813" w:rsidP="00B71F7C">
            <w:pPr>
              <w:rPr>
                <w:rFonts w:ascii="Times New Roman" w:hAnsi="Times New Roman" w:cs="Times New Roman"/>
                <w:lang w:val="ru-RU"/>
              </w:rPr>
            </w:pPr>
            <w:r>
              <w:rPr>
                <w:rFonts w:ascii="Times New Roman" w:hAnsi="Times New Roman" w:cs="Times New Roman"/>
                <w:lang w:val="ru-RU"/>
              </w:rPr>
              <w:t xml:space="preserve">Холодное водоснабжение: </w:t>
            </w:r>
          </w:p>
          <w:p w14:paraId="0CE3CD9E" w14:textId="77777777" w:rsidR="00734813" w:rsidRPr="00734813" w:rsidRDefault="00734813" w:rsidP="00B71F7C">
            <w:pPr>
              <w:jc w:val="right"/>
              <w:rPr>
                <w:rFonts w:ascii="Times New Roman" w:hAnsi="Times New Roman" w:cs="Times New Roman"/>
                <w:lang w:val="ru-RU"/>
              </w:rPr>
            </w:pPr>
            <w:r>
              <w:rPr>
                <w:rFonts w:ascii="Times New Roman" w:hAnsi="Times New Roman" w:cs="Times New Roman"/>
                <w:lang w:val="ru-RU"/>
              </w:rPr>
              <w:t>- н</w:t>
            </w:r>
            <w:r w:rsidRPr="00734813">
              <w:rPr>
                <w:rFonts w:ascii="Times New Roman" w:hAnsi="Times New Roman" w:cs="Times New Roman"/>
                <w:lang w:val="ru-RU"/>
              </w:rPr>
              <w:t xml:space="preserve">аселение </w:t>
            </w:r>
          </w:p>
        </w:tc>
        <w:tc>
          <w:tcPr>
            <w:tcW w:w="848" w:type="pct"/>
            <w:vMerge w:val="restart"/>
            <w:tcBorders>
              <w:top w:val="single" w:sz="4" w:space="0" w:color="auto"/>
              <w:left w:val="single" w:sz="4" w:space="0" w:color="auto"/>
              <w:bottom w:val="single" w:sz="4" w:space="0" w:color="auto"/>
              <w:right w:val="single" w:sz="4" w:space="0" w:color="auto"/>
            </w:tcBorders>
            <w:noWrap/>
            <w:vAlign w:val="center"/>
          </w:tcPr>
          <w:p w14:paraId="1A53DBAD" w14:textId="10698D80" w:rsidR="00734813" w:rsidRPr="00734813" w:rsidRDefault="00734813" w:rsidP="00B71F7C">
            <w:pPr>
              <w:jc w:val="center"/>
              <w:rPr>
                <w:rFonts w:ascii="Times New Roman" w:hAnsi="Times New Roman" w:cs="Times New Roman"/>
                <w:szCs w:val="28"/>
                <w:lang w:val="ru-RU"/>
              </w:rPr>
            </w:pPr>
            <w:r>
              <w:rPr>
                <w:rFonts w:ascii="Times New Roman" w:hAnsi="Times New Roman" w:cs="Times New Roman"/>
                <w:szCs w:val="28"/>
                <w:lang w:val="ru-RU"/>
              </w:rPr>
              <w:t>1545,41</w:t>
            </w:r>
          </w:p>
        </w:tc>
        <w:tc>
          <w:tcPr>
            <w:tcW w:w="84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E1F34F2" w14:textId="58E8E113" w:rsidR="00734813" w:rsidRPr="00734813" w:rsidRDefault="00734813" w:rsidP="00B71F7C">
            <w:pPr>
              <w:jc w:val="center"/>
              <w:rPr>
                <w:rFonts w:ascii="Times New Roman" w:hAnsi="Times New Roman" w:cs="Times New Roman"/>
                <w:lang w:val="ru-RU"/>
              </w:rPr>
            </w:pPr>
            <w:r>
              <w:rPr>
                <w:rFonts w:ascii="Times New Roman" w:hAnsi="Times New Roman" w:cs="Times New Roman"/>
                <w:lang w:val="ru-RU"/>
              </w:rPr>
              <w:t>606,49</w:t>
            </w:r>
          </w:p>
        </w:tc>
        <w:tc>
          <w:tcPr>
            <w:tcW w:w="1018" w:type="pct"/>
            <w:vMerge w:val="restart"/>
            <w:tcBorders>
              <w:top w:val="single" w:sz="4" w:space="0" w:color="auto"/>
              <w:left w:val="single" w:sz="4" w:space="0" w:color="auto"/>
              <w:bottom w:val="single" w:sz="4" w:space="0" w:color="auto"/>
              <w:right w:val="single" w:sz="4" w:space="0" w:color="auto"/>
            </w:tcBorders>
            <w:noWrap/>
            <w:vAlign w:val="center"/>
          </w:tcPr>
          <w:p w14:paraId="2E3EEB20" w14:textId="04D6BEE4" w:rsidR="00734813" w:rsidRPr="00734813" w:rsidRDefault="00734813" w:rsidP="00B71F7C">
            <w:pPr>
              <w:jc w:val="center"/>
              <w:rPr>
                <w:rFonts w:ascii="Times New Roman" w:hAnsi="Times New Roman" w:cs="Times New Roman"/>
                <w:lang w:val="ru-RU"/>
              </w:rPr>
            </w:pPr>
            <w:r>
              <w:rPr>
                <w:rFonts w:ascii="Times New Roman" w:hAnsi="Times New Roman" w:cs="Times New Roman"/>
                <w:lang w:val="ru-RU"/>
              </w:rPr>
              <w:t>592,62</w:t>
            </w:r>
          </w:p>
        </w:tc>
      </w:tr>
      <w:tr w:rsidR="00734813" w:rsidRPr="00734813" w14:paraId="53A7E276" w14:textId="77777777" w:rsidTr="00CD603E">
        <w:trPr>
          <w:trHeight w:val="331"/>
        </w:trPr>
        <w:tc>
          <w:tcPr>
            <w:tcW w:w="507" w:type="pct"/>
            <w:vMerge/>
            <w:tcBorders>
              <w:top w:val="single" w:sz="4" w:space="0" w:color="auto"/>
              <w:left w:val="single" w:sz="8" w:space="0" w:color="auto"/>
              <w:right w:val="single" w:sz="8" w:space="0" w:color="auto"/>
            </w:tcBorders>
            <w:shd w:val="clear" w:color="000000" w:fill="FFFFFF"/>
            <w:vAlign w:val="center"/>
          </w:tcPr>
          <w:p w14:paraId="26867F6E" w14:textId="77777777" w:rsidR="00734813" w:rsidRPr="00734813" w:rsidRDefault="00734813" w:rsidP="00B71F7C">
            <w:pPr>
              <w:jc w:val="center"/>
              <w:rPr>
                <w:rFonts w:ascii="Times New Roman" w:hAnsi="Times New Roman" w:cs="Times New Roman"/>
              </w:rPr>
            </w:pPr>
          </w:p>
        </w:tc>
        <w:tc>
          <w:tcPr>
            <w:tcW w:w="1781" w:type="pct"/>
            <w:tcBorders>
              <w:top w:val="single" w:sz="4" w:space="0" w:color="auto"/>
              <w:left w:val="single" w:sz="8" w:space="0" w:color="auto"/>
              <w:bottom w:val="single" w:sz="8" w:space="0" w:color="auto"/>
              <w:right w:val="single" w:sz="8" w:space="0" w:color="auto"/>
            </w:tcBorders>
            <w:shd w:val="clear" w:color="000000" w:fill="FFFFFF"/>
            <w:vAlign w:val="center"/>
          </w:tcPr>
          <w:p w14:paraId="10D36F23" w14:textId="77777777" w:rsidR="00734813" w:rsidRPr="00734813" w:rsidRDefault="00734813" w:rsidP="00B71F7C">
            <w:pPr>
              <w:jc w:val="right"/>
              <w:rPr>
                <w:rFonts w:ascii="Times New Roman" w:hAnsi="Times New Roman" w:cs="Times New Roman"/>
                <w:lang w:val="ru-RU"/>
              </w:rPr>
            </w:pPr>
            <w:r>
              <w:rPr>
                <w:rFonts w:ascii="Times New Roman" w:hAnsi="Times New Roman" w:cs="Times New Roman"/>
                <w:lang w:val="ru-RU"/>
              </w:rPr>
              <w:t>- б</w:t>
            </w:r>
            <w:r w:rsidRPr="00734813">
              <w:rPr>
                <w:rFonts w:ascii="Times New Roman" w:hAnsi="Times New Roman" w:cs="Times New Roman"/>
                <w:lang w:val="ru-RU"/>
              </w:rPr>
              <w:t>юджетные потребители</w:t>
            </w:r>
          </w:p>
        </w:tc>
        <w:tc>
          <w:tcPr>
            <w:tcW w:w="848" w:type="pct"/>
            <w:vMerge/>
            <w:tcBorders>
              <w:top w:val="single" w:sz="4" w:space="0" w:color="auto"/>
              <w:left w:val="single" w:sz="8" w:space="0" w:color="auto"/>
              <w:right w:val="single" w:sz="8" w:space="0" w:color="auto"/>
            </w:tcBorders>
            <w:noWrap/>
            <w:vAlign w:val="center"/>
          </w:tcPr>
          <w:p w14:paraId="1A5B52D5" w14:textId="77777777" w:rsidR="00734813" w:rsidRPr="00734813" w:rsidRDefault="00734813" w:rsidP="00B71F7C">
            <w:pPr>
              <w:jc w:val="center"/>
              <w:rPr>
                <w:rFonts w:ascii="Times New Roman" w:hAnsi="Times New Roman" w:cs="Times New Roman"/>
                <w:szCs w:val="28"/>
                <w:lang w:val="ru-RU"/>
              </w:rPr>
            </w:pPr>
          </w:p>
        </w:tc>
        <w:tc>
          <w:tcPr>
            <w:tcW w:w="846" w:type="pct"/>
            <w:vMerge/>
            <w:tcBorders>
              <w:top w:val="single" w:sz="4" w:space="0" w:color="auto"/>
              <w:left w:val="single" w:sz="8" w:space="0" w:color="auto"/>
              <w:right w:val="single" w:sz="8" w:space="0" w:color="auto"/>
            </w:tcBorders>
            <w:shd w:val="clear" w:color="000000" w:fill="FFFFFF"/>
            <w:vAlign w:val="center"/>
          </w:tcPr>
          <w:p w14:paraId="3C8562F0" w14:textId="77777777" w:rsidR="00734813" w:rsidRPr="00734813" w:rsidRDefault="00734813" w:rsidP="00B71F7C">
            <w:pPr>
              <w:jc w:val="center"/>
              <w:rPr>
                <w:rFonts w:ascii="Times New Roman" w:hAnsi="Times New Roman" w:cs="Times New Roman"/>
                <w:lang w:val="ru-RU"/>
              </w:rPr>
            </w:pPr>
          </w:p>
        </w:tc>
        <w:tc>
          <w:tcPr>
            <w:tcW w:w="1018" w:type="pct"/>
            <w:vMerge/>
            <w:tcBorders>
              <w:top w:val="single" w:sz="4" w:space="0" w:color="auto"/>
              <w:left w:val="single" w:sz="8" w:space="0" w:color="auto"/>
              <w:right w:val="single" w:sz="8" w:space="0" w:color="auto"/>
            </w:tcBorders>
            <w:noWrap/>
            <w:vAlign w:val="center"/>
          </w:tcPr>
          <w:p w14:paraId="64315572" w14:textId="77777777" w:rsidR="00734813" w:rsidRPr="00734813" w:rsidRDefault="00734813" w:rsidP="00B71F7C">
            <w:pPr>
              <w:jc w:val="center"/>
              <w:rPr>
                <w:rFonts w:ascii="Times New Roman" w:hAnsi="Times New Roman" w:cs="Times New Roman"/>
                <w:lang w:val="ru-RU"/>
              </w:rPr>
            </w:pPr>
          </w:p>
        </w:tc>
      </w:tr>
      <w:tr w:rsidR="00734813" w:rsidRPr="00734813" w14:paraId="02E29435" w14:textId="77777777" w:rsidTr="00734813">
        <w:trPr>
          <w:trHeight w:val="331"/>
        </w:trPr>
        <w:tc>
          <w:tcPr>
            <w:tcW w:w="507" w:type="pct"/>
            <w:vMerge/>
            <w:tcBorders>
              <w:left w:val="single" w:sz="8" w:space="0" w:color="auto"/>
              <w:right w:val="single" w:sz="8" w:space="0" w:color="auto"/>
            </w:tcBorders>
            <w:shd w:val="clear" w:color="000000" w:fill="FFFFFF"/>
            <w:vAlign w:val="center"/>
          </w:tcPr>
          <w:p w14:paraId="6AA79FDB" w14:textId="77777777" w:rsidR="00734813" w:rsidRPr="00734813" w:rsidRDefault="00734813" w:rsidP="00B71F7C">
            <w:pPr>
              <w:jc w:val="center"/>
              <w:rPr>
                <w:rFonts w:ascii="Times New Roman" w:hAnsi="Times New Roman" w:cs="Times New Roman"/>
                <w:color w:val="FF0000"/>
              </w:rPr>
            </w:pPr>
          </w:p>
        </w:tc>
        <w:tc>
          <w:tcPr>
            <w:tcW w:w="1781" w:type="pct"/>
            <w:tcBorders>
              <w:top w:val="single" w:sz="8" w:space="0" w:color="auto"/>
              <w:left w:val="single" w:sz="8" w:space="0" w:color="auto"/>
              <w:bottom w:val="single" w:sz="8" w:space="0" w:color="auto"/>
              <w:right w:val="single" w:sz="8" w:space="0" w:color="auto"/>
            </w:tcBorders>
            <w:shd w:val="clear" w:color="000000" w:fill="FFFFFF"/>
            <w:vAlign w:val="center"/>
          </w:tcPr>
          <w:p w14:paraId="3BAC9057" w14:textId="77777777" w:rsidR="00734813" w:rsidRPr="00734813" w:rsidRDefault="00734813" w:rsidP="00B71F7C">
            <w:pPr>
              <w:jc w:val="right"/>
              <w:rPr>
                <w:rFonts w:ascii="Times New Roman" w:hAnsi="Times New Roman" w:cs="Times New Roman"/>
                <w:lang w:val="ru-RU"/>
              </w:rPr>
            </w:pPr>
            <w:r>
              <w:rPr>
                <w:rFonts w:ascii="Times New Roman" w:hAnsi="Times New Roman" w:cs="Times New Roman"/>
                <w:lang w:val="ru-RU"/>
              </w:rPr>
              <w:t>- п</w:t>
            </w:r>
            <w:r w:rsidRPr="00734813">
              <w:rPr>
                <w:rFonts w:ascii="Times New Roman" w:hAnsi="Times New Roman" w:cs="Times New Roman"/>
                <w:lang w:val="ru-RU"/>
              </w:rPr>
              <w:t>рочие потребители</w:t>
            </w:r>
          </w:p>
        </w:tc>
        <w:tc>
          <w:tcPr>
            <w:tcW w:w="848" w:type="pct"/>
            <w:vMerge/>
            <w:tcBorders>
              <w:left w:val="single" w:sz="8" w:space="0" w:color="auto"/>
              <w:bottom w:val="single" w:sz="8" w:space="0" w:color="auto"/>
              <w:right w:val="single" w:sz="8" w:space="0" w:color="auto"/>
            </w:tcBorders>
            <w:noWrap/>
            <w:vAlign w:val="center"/>
          </w:tcPr>
          <w:p w14:paraId="662A3624" w14:textId="77777777" w:rsidR="00734813" w:rsidRPr="00734813" w:rsidRDefault="00734813" w:rsidP="00B71F7C">
            <w:pPr>
              <w:jc w:val="center"/>
              <w:rPr>
                <w:rFonts w:ascii="Times New Roman" w:hAnsi="Times New Roman" w:cs="Times New Roman"/>
                <w:szCs w:val="28"/>
                <w:lang w:val="ru-RU"/>
              </w:rPr>
            </w:pPr>
          </w:p>
        </w:tc>
        <w:tc>
          <w:tcPr>
            <w:tcW w:w="846" w:type="pct"/>
            <w:vMerge/>
            <w:tcBorders>
              <w:left w:val="single" w:sz="8" w:space="0" w:color="auto"/>
              <w:bottom w:val="single" w:sz="8" w:space="0" w:color="auto"/>
              <w:right w:val="single" w:sz="8" w:space="0" w:color="auto"/>
            </w:tcBorders>
            <w:shd w:val="clear" w:color="000000" w:fill="FFFFFF"/>
            <w:vAlign w:val="center"/>
          </w:tcPr>
          <w:p w14:paraId="7C6BE96D" w14:textId="77777777" w:rsidR="00734813" w:rsidRPr="00734813" w:rsidRDefault="00734813" w:rsidP="00B71F7C">
            <w:pPr>
              <w:jc w:val="center"/>
              <w:rPr>
                <w:rFonts w:ascii="Times New Roman" w:hAnsi="Times New Roman" w:cs="Times New Roman"/>
                <w:lang w:val="ru-RU"/>
              </w:rPr>
            </w:pPr>
          </w:p>
        </w:tc>
        <w:tc>
          <w:tcPr>
            <w:tcW w:w="1018" w:type="pct"/>
            <w:vMerge/>
            <w:tcBorders>
              <w:left w:val="single" w:sz="8" w:space="0" w:color="auto"/>
              <w:bottom w:val="single" w:sz="8" w:space="0" w:color="auto"/>
              <w:right w:val="single" w:sz="8" w:space="0" w:color="auto"/>
            </w:tcBorders>
            <w:noWrap/>
            <w:vAlign w:val="center"/>
          </w:tcPr>
          <w:p w14:paraId="52E6FF72" w14:textId="77777777" w:rsidR="00734813" w:rsidRPr="00734813" w:rsidRDefault="00734813" w:rsidP="00B71F7C">
            <w:pPr>
              <w:jc w:val="center"/>
              <w:rPr>
                <w:rFonts w:ascii="Times New Roman" w:hAnsi="Times New Roman" w:cs="Times New Roman"/>
                <w:lang w:val="ru-RU"/>
              </w:rPr>
            </w:pPr>
          </w:p>
        </w:tc>
      </w:tr>
      <w:tr w:rsidR="00734813" w:rsidRPr="00734813" w14:paraId="35733CC0" w14:textId="77777777" w:rsidTr="00734813">
        <w:trPr>
          <w:trHeight w:val="331"/>
        </w:trPr>
        <w:tc>
          <w:tcPr>
            <w:tcW w:w="507" w:type="pct"/>
            <w:vMerge/>
            <w:tcBorders>
              <w:left w:val="single" w:sz="8" w:space="0" w:color="auto"/>
              <w:bottom w:val="single" w:sz="8" w:space="0" w:color="auto"/>
              <w:right w:val="single" w:sz="8" w:space="0" w:color="auto"/>
            </w:tcBorders>
            <w:shd w:val="clear" w:color="000000" w:fill="FFFFFF"/>
            <w:vAlign w:val="center"/>
          </w:tcPr>
          <w:p w14:paraId="495C55EC" w14:textId="77777777" w:rsidR="00734813" w:rsidRPr="00734813" w:rsidRDefault="00734813" w:rsidP="00B71F7C">
            <w:pPr>
              <w:jc w:val="center"/>
              <w:rPr>
                <w:rFonts w:ascii="Times New Roman" w:hAnsi="Times New Roman" w:cs="Times New Roman"/>
                <w:color w:val="FF0000"/>
              </w:rPr>
            </w:pPr>
          </w:p>
        </w:tc>
        <w:tc>
          <w:tcPr>
            <w:tcW w:w="1781" w:type="pct"/>
            <w:tcBorders>
              <w:top w:val="single" w:sz="8" w:space="0" w:color="auto"/>
              <w:left w:val="single" w:sz="8" w:space="0" w:color="auto"/>
              <w:bottom w:val="single" w:sz="8" w:space="0" w:color="auto"/>
              <w:right w:val="single" w:sz="8" w:space="0" w:color="auto"/>
            </w:tcBorders>
            <w:shd w:val="clear" w:color="000000" w:fill="FFFFFF"/>
            <w:vAlign w:val="center"/>
          </w:tcPr>
          <w:p w14:paraId="76592011" w14:textId="77777777" w:rsidR="00734813" w:rsidRDefault="00734813" w:rsidP="00B71F7C">
            <w:pPr>
              <w:rPr>
                <w:rFonts w:ascii="Times New Roman" w:hAnsi="Times New Roman" w:cs="Times New Roman"/>
                <w:lang w:val="ru-RU"/>
              </w:rPr>
            </w:pPr>
            <w:r>
              <w:rPr>
                <w:rFonts w:ascii="Times New Roman" w:hAnsi="Times New Roman" w:cs="Times New Roman"/>
                <w:lang w:val="ru-RU"/>
              </w:rPr>
              <w:t>Горячее водоснабжение</w:t>
            </w:r>
          </w:p>
        </w:tc>
        <w:tc>
          <w:tcPr>
            <w:tcW w:w="848" w:type="pct"/>
            <w:tcBorders>
              <w:top w:val="single" w:sz="8" w:space="0" w:color="auto"/>
              <w:left w:val="single" w:sz="8" w:space="0" w:color="auto"/>
              <w:bottom w:val="single" w:sz="8" w:space="0" w:color="auto"/>
              <w:right w:val="single" w:sz="8" w:space="0" w:color="auto"/>
            </w:tcBorders>
            <w:noWrap/>
            <w:vAlign w:val="center"/>
          </w:tcPr>
          <w:p w14:paraId="54301B25" w14:textId="3758A682" w:rsidR="00734813" w:rsidRPr="00734813" w:rsidRDefault="00734813" w:rsidP="00B71F7C">
            <w:pPr>
              <w:jc w:val="center"/>
              <w:rPr>
                <w:rFonts w:ascii="Times New Roman" w:hAnsi="Times New Roman" w:cs="Times New Roman"/>
                <w:szCs w:val="28"/>
                <w:lang w:val="ru-RU"/>
              </w:rPr>
            </w:pPr>
            <w:r>
              <w:rPr>
                <w:rFonts w:ascii="Times New Roman" w:hAnsi="Times New Roman" w:cs="Times New Roman"/>
                <w:szCs w:val="28"/>
                <w:lang w:val="ru-RU"/>
              </w:rPr>
              <w:t>48,64</w:t>
            </w:r>
          </w:p>
        </w:tc>
        <w:tc>
          <w:tcPr>
            <w:tcW w:w="846" w:type="pct"/>
            <w:tcBorders>
              <w:top w:val="single" w:sz="8" w:space="0" w:color="auto"/>
              <w:left w:val="single" w:sz="8" w:space="0" w:color="auto"/>
              <w:bottom w:val="single" w:sz="8" w:space="0" w:color="auto"/>
              <w:right w:val="single" w:sz="8" w:space="0" w:color="auto"/>
            </w:tcBorders>
            <w:shd w:val="clear" w:color="000000" w:fill="FFFFFF"/>
            <w:vAlign w:val="center"/>
          </w:tcPr>
          <w:p w14:paraId="548E34BB" w14:textId="3EFBCF38" w:rsidR="00734813" w:rsidRPr="00734813" w:rsidRDefault="00734813" w:rsidP="00B71F7C">
            <w:pPr>
              <w:jc w:val="center"/>
              <w:rPr>
                <w:rFonts w:ascii="Times New Roman" w:hAnsi="Times New Roman" w:cs="Times New Roman"/>
                <w:lang w:val="ru-RU"/>
              </w:rPr>
            </w:pPr>
            <w:r>
              <w:rPr>
                <w:rFonts w:ascii="Times New Roman" w:hAnsi="Times New Roman" w:cs="Times New Roman"/>
                <w:lang w:val="ru-RU"/>
              </w:rPr>
              <w:t>33,92</w:t>
            </w:r>
          </w:p>
        </w:tc>
        <w:tc>
          <w:tcPr>
            <w:tcW w:w="1018" w:type="pct"/>
            <w:tcBorders>
              <w:top w:val="single" w:sz="8" w:space="0" w:color="auto"/>
              <w:left w:val="single" w:sz="8" w:space="0" w:color="auto"/>
              <w:bottom w:val="single" w:sz="8" w:space="0" w:color="auto"/>
              <w:right w:val="single" w:sz="8" w:space="0" w:color="auto"/>
            </w:tcBorders>
            <w:noWrap/>
            <w:vAlign w:val="center"/>
          </w:tcPr>
          <w:p w14:paraId="6E89BF0D" w14:textId="5D497EAB" w:rsidR="00734813" w:rsidRPr="00734813" w:rsidRDefault="00734813" w:rsidP="00B71F7C">
            <w:pPr>
              <w:jc w:val="center"/>
              <w:rPr>
                <w:rFonts w:ascii="Times New Roman" w:hAnsi="Times New Roman" w:cs="Times New Roman"/>
                <w:lang w:val="ru-RU"/>
              </w:rPr>
            </w:pPr>
            <w:r>
              <w:rPr>
                <w:rFonts w:ascii="Times New Roman" w:hAnsi="Times New Roman" w:cs="Times New Roman"/>
                <w:lang w:val="ru-RU"/>
              </w:rPr>
              <w:t>-</w:t>
            </w:r>
          </w:p>
        </w:tc>
      </w:tr>
    </w:tbl>
    <w:p w14:paraId="2031706A" w14:textId="77777777" w:rsidR="00E72A53" w:rsidRDefault="00E72A53" w:rsidP="00E72A53">
      <w:pPr>
        <w:spacing w:line="360" w:lineRule="auto"/>
        <w:ind w:firstLine="709"/>
        <w:jc w:val="both"/>
        <w:rPr>
          <w:rFonts w:ascii="Times New Roman" w:hAnsi="Times New Roman" w:cs="Times New Roman"/>
          <w:b/>
          <w:bCs/>
          <w:color w:val="FF0000"/>
          <w:sz w:val="28"/>
          <w:szCs w:val="28"/>
          <w:lang w:val="ru-RU" w:eastAsia="zh-CN"/>
        </w:rPr>
      </w:pPr>
    </w:p>
    <w:p w14:paraId="23B2689A" w14:textId="7133EF91" w:rsidR="00192CD2" w:rsidRPr="003A5F8F" w:rsidRDefault="00192CD2" w:rsidP="00E72A53">
      <w:pPr>
        <w:ind w:firstLine="709"/>
        <w:jc w:val="both"/>
        <w:rPr>
          <w:rFonts w:ascii="Times New Roman" w:hAnsi="Times New Roman" w:cs="Times New Roman"/>
          <w:b/>
          <w:bCs/>
          <w:sz w:val="28"/>
          <w:szCs w:val="28"/>
          <w:lang w:val="ru-RU" w:eastAsia="zh-CN"/>
        </w:rPr>
      </w:pPr>
      <w:r w:rsidRPr="003A5F8F">
        <w:rPr>
          <w:rFonts w:ascii="Times New Roman" w:hAnsi="Times New Roman" w:cs="Times New Roman"/>
          <w:b/>
          <w:bCs/>
          <w:sz w:val="28"/>
          <w:szCs w:val="28"/>
          <w:lang w:val="ru-RU" w:eastAsia="zh-CN"/>
        </w:rPr>
        <w:t>2.3.14 Расчет требуемой мощности водозаборных и очистных сооружений исходя из данных о перспективном потреблении воды и величины потерь воды при ее транспортировке с указанием требуемых объемов подачи и потребления воды, дефицита (резерва) мощностей по технологическим зонам с разбивкой по годам</w:t>
      </w:r>
    </w:p>
    <w:p w14:paraId="0E63AA79" w14:textId="77777777" w:rsidR="00C81A21" w:rsidRPr="003A5F8F" w:rsidRDefault="00C81A21" w:rsidP="00192CD2">
      <w:pPr>
        <w:spacing w:line="360" w:lineRule="auto"/>
        <w:rPr>
          <w:rFonts w:ascii="Times New Roman" w:hAnsi="Times New Roman" w:cs="Times New Roman"/>
          <w:b/>
          <w:bCs/>
          <w:sz w:val="20"/>
          <w:szCs w:val="20"/>
          <w:lang w:val="ru-RU"/>
        </w:rPr>
      </w:pPr>
    </w:p>
    <w:p w14:paraId="66657259" w14:textId="2444CA9F" w:rsidR="0020605C" w:rsidRDefault="006F1DB6" w:rsidP="006C125D">
      <w:pPr>
        <w:autoSpaceDE w:val="0"/>
        <w:autoSpaceDN w:val="0"/>
        <w:adjustRightInd w:val="0"/>
        <w:spacing w:line="360" w:lineRule="auto"/>
        <w:ind w:firstLine="709"/>
        <w:jc w:val="both"/>
        <w:rPr>
          <w:rFonts w:ascii="Times New Roman" w:hAnsi="Times New Roman" w:cs="Times New Roman"/>
          <w:sz w:val="28"/>
          <w:szCs w:val="28"/>
          <w:lang w:val="ru-RU"/>
        </w:rPr>
      </w:pPr>
      <w:r w:rsidRPr="003A5F8F">
        <w:rPr>
          <w:rFonts w:ascii="Times New Roman" w:hAnsi="Times New Roman" w:cs="Times New Roman"/>
          <w:sz w:val="28"/>
          <w:szCs w:val="28"/>
          <w:lang w:val="ru-RU"/>
        </w:rPr>
        <w:t>Результаты расчета требуемой мощности оборудования водозаборных сооружений (ВЗС) населённых пунктов г.о. Кинель приведены в таблицу 2.3.14.1.</w:t>
      </w:r>
    </w:p>
    <w:p w14:paraId="297AD409" w14:textId="77777777" w:rsidR="00402FBC" w:rsidRPr="003A5F8F" w:rsidRDefault="00402FBC" w:rsidP="00402FBC">
      <w:pPr>
        <w:spacing w:line="360" w:lineRule="auto"/>
        <w:jc w:val="both"/>
        <w:rPr>
          <w:rFonts w:ascii="Times New Roman" w:hAnsi="Times New Roman" w:cs="Times New Roman"/>
          <w:sz w:val="28"/>
          <w:szCs w:val="28"/>
          <w:lang w:val="ru-RU" w:eastAsia="zh-CN"/>
        </w:rPr>
      </w:pPr>
      <w:bookmarkStart w:id="157" w:name="_Hlk513188338"/>
      <w:r w:rsidRPr="003A5F8F">
        <w:rPr>
          <w:rFonts w:ascii="Times New Roman" w:hAnsi="Times New Roman" w:cs="Times New Roman"/>
          <w:sz w:val="28"/>
          <w:szCs w:val="28"/>
          <w:lang w:val="ru-RU"/>
        </w:rPr>
        <w:t>Таблица 2.3.14.</w:t>
      </w:r>
      <w:r w:rsidR="00B92062" w:rsidRPr="003A5F8F">
        <w:rPr>
          <w:rFonts w:ascii="Times New Roman" w:hAnsi="Times New Roman" w:cs="Times New Roman"/>
          <w:sz w:val="28"/>
          <w:szCs w:val="28"/>
          <w:lang w:val="ru-RU"/>
        </w:rPr>
        <w:t>1</w:t>
      </w:r>
      <w:r w:rsidRPr="003A5F8F">
        <w:rPr>
          <w:rFonts w:ascii="Times New Roman" w:hAnsi="Times New Roman" w:cs="Times New Roman"/>
          <w:sz w:val="28"/>
          <w:szCs w:val="28"/>
          <w:lang w:val="ru-RU"/>
        </w:rPr>
        <w:t xml:space="preserve"> – </w:t>
      </w:r>
      <w:r w:rsidRPr="003A5F8F">
        <w:rPr>
          <w:rFonts w:ascii="Times New Roman" w:hAnsi="Times New Roman" w:cs="Times New Roman"/>
          <w:bCs/>
          <w:sz w:val="28"/>
          <w:szCs w:val="28"/>
          <w:lang w:val="ru-RU"/>
        </w:rPr>
        <w:t>Результаты р</w:t>
      </w:r>
      <w:r w:rsidRPr="003A5F8F">
        <w:rPr>
          <w:rFonts w:ascii="Times New Roman" w:hAnsi="Times New Roman" w:cs="Times New Roman"/>
          <w:bCs/>
          <w:sz w:val="28"/>
          <w:szCs w:val="28"/>
          <w:lang w:val="ru-RU" w:eastAsia="zh-CN"/>
        </w:rPr>
        <w:t>асчет</w:t>
      </w:r>
      <w:r w:rsidRPr="003A5F8F">
        <w:rPr>
          <w:rFonts w:ascii="Times New Roman" w:hAnsi="Times New Roman" w:cs="Times New Roman"/>
          <w:bCs/>
          <w:sz w:val="28"/>
          <w:szCs w:val="28"/>
          <w:lang w:val="ru-RU"/>
        </w:rPr>
        <w:t>а</w:t>
      </w:r>
      <w:r w:rsidRPr="003A5F8F">
        <w:rPr>
          <w:rFonts w:ascii="Times New Roman" w:hAnsi="Times New Roman" w:cs="Times New Roman"/>
          <w:bCs/>
          <w:sz w:val="28"/>
          <w:szCs w:val="28"/>
          <w:lang w:val="ru-RU" w:eastAsia="zh-CN"/>
        </w:rPr>
        <w:t xml:space="preserve"> требуемой м</w:t>
      </w:r>
      <w:r w:rsidRPr="003A5F8F">
        <w:rPr>
          <w:rFonts w:ascii="Times New Roman" w:hAnsi="Times New Roman" w:cs="Times New Roman"/>
          <w:sz w:val="28"/>
          <w:szCs w:val="28"/>
          <w:lang w:val="ru-RU" w:eastAsia="zh-CN"/>
        </w:rPr>
        <w:t>ощности водозаборных сооружений</w:t>
      </w:r>
      <w:r w:rsidRPr="003A5F8F">
        <w:rPr>
          <w:rFonts w:ascii="Times New Roman" w:hAnsi="Times New Roman" w:cs="Times New Roman"/>
          <w:sz w:val="28"/>
          <w:szCs w:val="28"/>
          <w:lang w:val="ru-RU"/>
        </w:rPr>
        <w:t xml:space="preserve"> </w:t>
      </w:r>
    </w:p>
    <w:tbl>
      <w:tblPr>
        <w:tblW w:w="953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5"/>
        <w:gridCol w:w="1863"/>
        <w:gridCol w:w="1417"/>
        <w:gridCol w:w="1134"/>
        <w:gridCol w:w="1843"/>
        <w:gridCol w:w="1559"/>
      </w:tblGrid>
      <w:tr w:rsidR="0052341D" w:rsidRPr="000B4AA1" w14:paraId="13924560" w14:textId="77777777" w:rsidTr="0052341D">
        <w:trPr>
          <w:trHeight w:val="1624"/>
        </w:trPr>
        <w:tc>
          <w:tcPr>
            <w:tcW w:w="1715" w:type="dxa"/>
            <w:shd w:val="clear" w:color="auto" w:fill="auto"/>
            <w:vAlign w:val="center"/>
          </w:tcPr>
          <w:bookmarkEnd w:id="157"/>
          <w:p w14:paraId="68252559" w14:textId="77777777" w:rsidR="0052341D" w:rsidRPr="00C93051" w:rsidRDefault="0052341D" w:rsidP="0068784A">
            <w:pPr>
              <w:jc w:val="center"/>
              <w:rPr>
                <w:rFonts w:ascii="Times New Roman" w:hAnsi="Times New Roman" w:cs="Times New Roman"/>
              </w:rPr>
            </w:pPr>
            <w:r w:rsidRPr="00C93051">
              <w:rPr>
                <w:rFonts w:ascii="Times New Roman" w:hAnsi="Times New Roman" w:cs="Times New Roman"/>
              </w:rPr>
              <w:t>Наименование населённого пункта</w:t>
            </w:r>
          </w:p>
        </w:tc>
        <w:tc>
          <w:tcPr>
            <w:tcW w:w="1863" w:type="dxa"/>
            <w:shd w:val="clear" w:color="auto" w:fill="auto"/>
            <w:vAlign w:val="center"/>
          </w:tcPr>
          <w:p w14:paraId="3AA253A2" w14:textId="77777777"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lang w:val="ru-RU"/>
              </w:rPr>
              <w:t xml:space="preserve">Проектная </w:t>
            </w:r>
          </w:p>
          <w:p w14:paraId="7416BD7E" w14:textId="2AA5EDD8"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lang w:val="ru-RU"/>
              </w:rPr>
              <w:t xml:space="preserve">производительность ВЗС, </w:t>
            </w:r>
          </w:p>
          <w:p w14:paraId="277075C6" w14:textId="77777777"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lang w:val="ru-RU"/>
              </w:rPr>
              <w:t>тыс. м</w:t>
            </w:r>
            <w:r w:rsidRPr="00C93051">
              <w:rPr>
                <w:rFonts w:ascii="Times New Roman" w:hAnsi="Times New Roman" w:cs="Times New Roman"/>
                <w:vertAlign w:val="superscript"/>
                <w:lang w:val="ru-RU"/>
              </w:rPr>
              <w:t>3</w:t>
            </w:r>
            <w:r w:rsidRPr="00C93051">
              <w:rPr>
                <w:rFonts w:ascii="Times New Roman" w:hAnsi="Times New Roman" w:cs="Times New Roman"/>
                <w:lang w:val="ru-RU"/>
              </w:rPr>
              <w:t>/сут</w:t>
            </w:r>
          </w:p>
        </w:tc>
        <w:tc>
          <w:tcPr>
            <w:tcW w:w="1417" w:type="dxa"/>
            <w:shd w:val="clear" w:color="auto" w:fill="auto"/>
            <w:vAlign w:val="center"/>
          </w:tcPr>
          <w:p w14:paraId="3695C4A6" w14:textId="77777777"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lang w:val="ru-RU"/>
              </w:rPr>
              <w:t xml:space="preserve">Разрешённый объём </w:t>
            </w:r>
          </w:p>
          <w:p w14:paraId="2062EF18" w14:textId="75E03D1F"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lang w:val="ru-RU"/>
              </w:rPr>
              <w:t xml:space="preserve">изъятия воды ВЗС, </w:t>
            </w:r>
          </w:p>
          <w:p w14:paraId="0E7B2E1C" w14:textId="77777777" w:rsidR="0052341D" w:rsidRPr="00C93051" w:rsidRDefault="0052341D" w:rsidP="0068784A">
            <w:pPr>
              <w:jc w:val="center"/>
              <w:rPr>
                <w:rFonts w:ascii="Times New Roman" w:hAnsi="Times New Roman" w:cs="Times New Roman"/>
              </w:rPr>
            </w:pPr>
            <w:r w:rsidRPr="00C93051">
              <w:rPr>
                <w:rFonts w:ascii="Times New Roman" w:hAnsi="Times New Roman" w:cs="Times New Roman"/>
              </w:rPr>
              <w:t>тыс. м</w:t>
            </w:r>
            <w:r w:rsidRPr="00C93051">
              <w:rPr>
                <w:rFonts w:ascii="Times New Roman" w:hAnsi="Times New Roman" w:cs="Times New Roman"/>
                <w:vertAlign w:val="superscript"/>
              </w:rPr>
              <w:t>3</w:t>
            </w:r>
            <w:r w:rsidRPr="00C93051">
              <w:rPr>
                <w:rFonts w:ascii="Times New Roman" w:hAnsi="Times New Roman" w:cs="Times New Roman"/>
              </w:rPr>
              <w:t>/сут</w:t>
            </w:r>
          </w:p>
        </w:tc>
        <w:tc>
          <w:tcPr>
            <w:tcW w:w="1134" w:type="dxa"/>
            <w:shd w:val="clear" w:color="auto" w:fill="auto"/>
            <w:vAlign w:val="center"/>
          </w:tcPr>
          <w:p w14:paraId="289441FD" w14:textId="77777777"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lang w:val="ru-RU"/>
              </w:rPr>
              <w:t xml:space="preserve"> Объем </w:t>
            </w:r>
          </w:p>
          <w:p w14:paraId="744D0426" w14:textId="5AB46073"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lang w:val="ru-RU"/>
              </w:rPr>
              <w:t>отпуска в сеть, тыс. м</w:t>
            </w:r>
            <w:r w:rsidRPr="00C93051">
              <w:rPr>
                <w:rFonts w:ascii="Times New Roman" w:hAnsi="Times New Roman" w:cs="Times New Roman"/>
                <w:vertAlign w:val="superscript"/>
                <w:lang w:val="ru-RU"/>
              </w:rPr>
              <w:t>3</w:t>
            </w:r>
            <w:r w:rsidRPr="00C93051">
              <w:rPr>
                <w:rFonts w:ascii="Times New Roman" w:hAnsi="Times New Roman" w:cs="Times New Roman"/>
                <w:lang w:val="ru-RU"/>
              </w:rPr>
              <w:t>/год</w:t>
            </w:r>
          </w:p>
        </w:tc>
        <w:tc>
          <w:tcPr>
            <w:tcW w:w="1843" w:type="dxa"/>
            <w:shd w:val="clear" w:color="auto" w:fill="auto"/>
            <w:vAlign w:val="center"/>
          </w:tcPr>
          <w:p w14:paraId="395CC21C" w14:textId="77777777"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lang w:val="ru-RU"/>
              </w:rPr>
              <w:t xml:space="preserve">Максимальная расчетная производительность ВЗС, </w:t>
            </w:r>
          </w:p>
          <w:p w14:paraId="49A5179F" w14:textId="368F9140"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lang w:val="ru-RU"/>
              </w:rPr>
              <w:t>тыс. м</w:t>
            </w:r>
            <w:r w:rsidRPr="00C93051">
              <w:rPr>
                <w:rFonts w:ascii="Times New Roman" w:hAnsi="Times New Roman" w:cs="Times New Roman"/>
                <w:vertAlign w:val="superscript"/>
                <w:lang w:val="ru-RU"/>
              </w:rPr>
              <w:t>3</w:t>
            </w:r>
            <w:r w:rsidRPr="00C93051">
              <w:rPr>
                <w:rFonts w:ascii="Times New Roman" w:hAnsi="Times New Roman" w:cs="Times New Roman"/>
                <w:lang w:val="ru-RU"/>
              </w:rPr>
              <w:t>/сут</w:t>
            </w:r>
          </w:p>
        </w:tc>
        <w:tc>
          <w:tcPr>
            <w:tcW w:w="1559" w:type="dxa"/>
            <w:shd w:val="clear" w:color="auto" w:fill="auto"/>
            <w:vAlign w:val="center"/>
          </w:tcPr>
          <w:p w14:paraId="26A4991A" w14:textId="1460908B" w:rsidR="0052341D" w:rsidRPr="00C93051" w:rsidRDefault="0052341D" w:rsidP="0068784A">
            <w:pPr>
              <w:jc w:val="center"/>
              <w:rPr>
                <w:rFonts w:ascii="Times New Roman" w:hAnsi="Times New Roman" w:cs="Times New Roman"/>
                <w:lang w:val="ru-RU"/>
              </w:rPr>
            </w:pPr>
            <w:r w:rsidRPr="00C93051">
              <w:rPr>
                <w:rFonts w:ascii="Times New Roman" w:hAnsi="Times New Roman" w:cs="Times New Roman"/>
              </w:rPr>
              <w:t xml:space="preserve">Дефицит </w:t>
            </w:r>
            <w:r w:rsidRPr="00C93051">
              <w:rPr>
                <w:rFonts w:ascii="Times New Roman" w:hAnsi="Times New Roman" w:cs="Times New Roman"/>
                <w:lang w:val="ru-RU"/>
              </w:rPr>
              <w:t xml:space="preserve">(-), </w:t>
            </w:r>
            <w:r w:rsidRPr="00C93051">
              <w:rPr>
                <w:rFonts w:ascii="Times New Roman" w:hAnsi="Times New Roman" w:cs="Times New Roman"/>
              </w:rPr>
              <w:t>резерв</w:t>
            </w:r>
            <w:r w:rsidRPr="00C93051">
              <w:rPr>
                <w:rFonts w:ascii="Times New Roman" w:hAnsi="Times New Roman" w:cs="Times New Roman"/>
                <w:lang w:val="ru-RU"/>
              </w:rPr>
              <w:t xml:space="preserve"> (+</w:t>
            </w:r>
            <w:r w:rsidRPr="00C93051">
              <w:rPr>
                <w:rFonts w:ascii="Times New Roman" w:hAnsi="Times New Roman" w:cs="Times New Roman"/>
              </w:rPr>
              <w:t>) производительности ВЗС, %</w:t>
            </w:r>
          </w:p>
        </w:tc>
      </w:tr>
      <w:tr w:rsidR="00FA7F3F" w:rsidRPr="000B4AA1" w14:paraId="63A05FC5" w14:textId="77777777" w:rsidTr="00CD603E">
        <w:trPr>
          <w:trHeight w:val="184"/>
        </w:trPr>
        <w:tc>
          <w:tcPr>
            <w:tcW w:w="9531" w:type="dxa"/>
            <w:gridSpan w:val="6"/>
            <w:shd w:val="clear" w:color="auto" w:fill="auto"/>
            <w:vAlign w:val="center"/>
          </w:tcPr>
          <w:p w14:paraId="273627C4" w14:textId="681C438C" w:rsidR="00FA7F3F" w:rsidRPr="00CD603E" w:rsidRDefault="00FA7F3F" w:rsidP="0068784A">
            <w:pPr>
              <w:jc w:val="center"/>
              <w:rPr>
                <w:rFonts w:ascii="Times New Roman" w:hAnsi="Times New Roman" w:cs="Times New Roman"/>
                <w:b/>
                <w:bCs/>
                <w:i/>
                <w:iCs/>
                <w:lang w:val="ru-RU"/>
              </w:rPr>
            </w:pPr>
            <w:r w:rsidRPr="00CD603E">
              <w:rPr>
                <w:rFonts w:ascii="Times New Roman" w:hAnsi="Times New Roman" w:cs="Times New Roman"/>
                <w:b/>
                <w:bCs/>
                <w:i/>
                <w:iCs/>
                <w:lang w:val="ru-RU"/>
              </w:rPr>
              <w:t>20</w:t>
            </w:r>
            <w:r w:rsidR="00CA3A8E" w:rsidRPr="00CD603E">
              <w:rPr>
                <w:rFonts w:ascii="Times New Roman" w:hAnsi="Times New Roman" w:cs="Times New Roman"/>
                <w:b/>
                <w:bCs/>
                <w:i/>
                <w:iCs/>
                <w:lang w:val="ru-RU"/>
              </w:rPr>
              <w:t>43</w:t>
            </w:r>
            <w:r w:rsidRPr="00CD603E">
              <w:rPr>
                <w:rFonts w:ascii="Times New Roman" w:hAnsi="Times New Roman" w:cs="Times New Roman"/>
                <w:b/>
                <w:bCs/>
                <w:i/>
                <w:iCs/>
                <w:lang w:val="ru-RU"/>
              </w:rPr>
              <w:t xml:space="preserve"> г.</w:t>
            </w:r>
          </w:p>
        </w:tc>
      </w:tr>
      <w:tr w:rsidR="007C30B1" w:rsidRPr="000B4AA1" w14:paraId="3DA52C4D" w14:textId="77777777" w:rsidTr="006C125D">
        <w:trPr>
          <w:trHeight w:val="398"/>
        </w:trPr>
        <w:tc>
          <w:tcPr>
            <w:tcW w:w="1715" w:type="dxa"/>
            <w:shd w:val="clear" w:color="auto" w:fill="auto"/>
            <w:vAlign w:val="center"/>
          </w:tcPr>
          <w:p w14:paraId="4BCD6206" w14:textId="77777777" w:rsidR="007C30B1" w:rsidRPr="00C93051" w:rsidRDefault="007C30B1" w:rsidP="0068784A">
            <w:pPr>
              <w:rPr>
                <w:rFonts w:ascii="Times New Roman" w:hAnsi="Times New Roman" w:cs="Times New Roman"/>
              </w:rPr>
            </w:pPr>
            <w:bookmarkStart w:id="158" w:name="_Hlk50478408"/>
            <w:r w:rsidRPr="00C93051">
              <w:rPr>
                <w:rFonts w:ascii="Times New Roman" w:hAnsi="Times New Roman" w:cs="Times New Roman"/>
              </w:rPr>
              <w:t>г. Кинель</w:t>
            </w:r>
          </w:p>
        </w:tc>
        <w:tc>
          <w:tcPr>
            <w:tcW w:w="1863" w:type="dxa"/>
            <w:shd w:val="clear" w:color="auto" w:fill="FFFFFF"/>
            <w:vAlign w:val="center"/>
          </w:tcPr>
          <w:p w14:paraId="2136517B" w14:textId="77777777" w:rsidR="007C30B1" w:rsidRPr="00C93051" w:rsidRDefault="007C30B1" w:rsidP="0068784A">
            <w:pPr>
              <w:jc w:val="center"/>
              <w:rPr>
                <w:rFonts w:ascii="Times New Roman" w:hAnsi="Times New Roman" w:cs="Times New Roman"/>
              </w:rPr>
            </w:pPr>
            <w:r w:rsidRPr="00C93051">
              <w:rPr>
                <w:rFonts w:ascii="Times New Roman" w:hAnsi="Times New Roman" w:cs="Times New Roman"/>
              </w:rPr>
              <w:t>25,00</w:t>
            </w:r>
          </w:p>
        </w:tc>
        <w:tc>
          <w:tcPr>
            <w:tcW w:w="1417" w:type="dxa"/>
            <w:shd w:val="clear" w:color="auto" w:fill="auto"/>
            <w:noWrap/>
            <w:vAlign w:val="center"/>
          </w:tcPr>
          <w:p w14:paraId="3BE0923B" w14:textId="77777777" w:rsidR="007C30B1" w:rsidRPr="00C93051" w:rsidRDefault="00C00A5F" w:rsidP="0068784A">
            <w:pPr>
              <w:jc w:val="center"/>
              <w:rPr>
                <w:rFonts w:ascii="Times New Roman" w:hAnsi="Times New Roman" w:cs="Times New Roman"/>
                <w:lang w:val="ru-RU"/>
              </w:rPr>
            </w:pPr>
            <w:r w:rsidRPr="00C93051">
              <w:rPr>
                <w:rFonts w:ascii="Times New Roman" w:hAnsi="Times New Roman" w:cs="Times New Roman"/>
                <w:lang w:val="ru-RU"/>
              </w:rPr>
              <w:t>-</w:t>
            </w:r>
          </w:p>
        </w:tc>
        <w:tc>
          <w:tcPr>
            <w:tcW w:w="1134" w:type="dxa"/>
            <w:shd w:val="clear" w:color="auto" w:fill="auto"/>
            <w:noWrap/>
            <w:vAlign w:val="center"/>
          </w:tcPr>
          <w:p w14:paraId="3156C444" w14:textId="1A5508A7" w:rsidR="007C30B1" w:rsidRPr="00C93051" w:rsidRDefault="00C93051" w:rsidP="0068784A">
            <w:pPr>
              <w:jc w:val="center"/>
              <w:rPr>
                <w:rFonts w:ascii="Times New Roman" w:hAnsi="Times New Roman" w:cs="Times New Roman"/>
                <w:lang w:val="ru-RU"/>
              </w:rPr>
            </w:pPr>
            <w:r w:rsidRPr="00C93051">
              <w:rPr>
                <w:rFonts w:ascii="Times New Roman" w:hAnsi="Times New Roman" w:cs="Times New Roman"/>
                <w:lang w:val="ru-RU"/>
              </w:rPr>
              <w:t>2464,65</w:t>
            </w:r>
          </w:p>
        </w:tc>
        <w:tc>
          <w:tcPr>
            <w:tcW w:w="1843" w:type="dxa"/>
            <w:shd w:val="clear" w:color="auto" w:fill="auto"/>
            <w:noWrap/>
            <w:vAlign w:val="center"/>
          </w:tcPr>
          <w:p w14:paraId="68B42E95" w14:textId="4C75013E" w:rsidR="007C30B1" w:rsidRPr="00C93051" w:rsidRDefault="00C93051" w:rsidP="0068784A">
            <w:pPr>
              <w:jc w:val="center"/>
              <w:rPr>
                <w:rFonts w:ascii="Times New Roman" w:hAnsi="Times New Roman" w:cs="Times New Roman"/>
                <w:lang w:val="ru-RU"/>
              </w:rPr>
            </w:pPr>
            <w:r w:rsidRPr="00C93051">
              <w:rPr>
                <w:rFonts w:ascii="Times New Roman" w:hAnsi="Times New Roman" w:cs="Times New Roman"/>
                <w:lang w:val="ru-RU"/>
              </w:rPr>
              <w:t>8,778</w:t>
            </w:r>
          </w:p>
        </w:tc>
        <w:tc>
          <w:tcPr>
            <w:tcW w:w="1559" w:type="dxa"/>
            <w:shd w:val="clear" w:color="auto" w:fill="auto"/>
            <w:noWrap/>
            <w:vAlign w:val="center"/>
          </w:tcPr>
          <w:p w14:paraId="636BE7B6" w14:textId="77777777" w:rsidR="007C30B1" w:rsidRPr="00C93051" w:rsidRDefault="00C00A5F" w:rsidP="0068784A">
            <w:pPr>
              <w:jc w:val="center"/>
              <w:rPr>
                <w:rFonts w:ascii="Times New Roman" w:hAnsi="Times New Roman" w:cs="Times New Roman"/>
                <w:bCs/>
                <w:i/>
                <w:iCs/>
                <w:lang w:val="ru-RU"/>
              </w:rPr>
            </w:pPr>
            <w:r w:rsidRPr="00C93051">
              <w:rPr>
                <w:rFonts w:ascii="Times New Roman" w:hAnsi="Times New Roman" w:cs="Times New Roman"/>
                <w:bCs/>
                <w:i/>
                <w:iCs/>
                <w:lang w:val="ru-RU"/>
              </w:rPr>
              <w:t>резерв</w:t>
            </w:r>
          </w:p>
        </w:tc>
      </w:tr>
      <w:tr w:rsidR="007C30B1" w:rsidRPr="001E37BC" w14:paraId="47BDD48A" w14:textId="77777777" w:rsidTr="006C125D">
        <w:trPr>
          <w:trHeight w:val="525"/>
        </w:trPr>
        <w:tc>
          <w:tcPr>
            <w:tcW w:w="1715" w:type="dxa"/>
            <w:shd w:val="clear" w:color="auto" w:fill="auto"/>
            <w:vAlign w:val="center"/>
          </w:tcPr>
          <w:p w14:paraId="04A15121" w14:textId="77777777" w:rsidR="007C30B1" w:rsidRPr="00C93051" w:rsidRDefault="007C30B1" w:rsidP="0068784A">
            <w:pPr>
              <w:rPr>
                <w:rFonts w:ascii="Times New Roman" w:hAnsi="Times New Roman" w:cs="Times New Roman"/>
              </w:rPr>
            </w:pPr>
            <w:r w:rsidRPr="00C93051">
              <w:rPr>
                <w:rFonts w:ascii="Times New Roman" w:hAnsi="Times New Roman" w:cs="Times New Roman"/>
              </w:rPr>
              <w:t>п.г.т Алекссевка</w:t>
            </w:r>
          </w:p>
        </w:tc>
        <w:tc>
          <w:tcPr>
            <w:tcW w:w="1863" w:type="dxa"/>
            <w:shd w:val="clear" w:color="auto" w:fill="FFFFFF"/>
            <w:vAlign w:val="center"/>
          </w:tcPr>
          <w:p w14:paraId="3BB21995" w14:textId="77777777" w:rsidR="007C30B1" w:rsidRPr="00C93051" w:rsidRDefault="007C30B1" w:rsidP="0068784A">
            <w:pPr>
              <w:jc w:val="center"/>
              <w:rPr>
                <w:rFonts w:ascii="Times New Roman" w:hAnsi="Times New Roman" w:cs="Times New Roman"/>
                <w:lang w:val="ru-RU"/>
              </w:rPr>
            </w:pPr>
            <w:r w:rsidRPr="00C93051">
              <w:rPr>
                <w:rFonts w:ascii="Times New Roman" w:hAnsi="Times New Roman" w:cs="Times New Roman"/>
                <w:lang w:val="ru-RU"/>
              </w:rPr>
              <w:t>7,5</w:t>
            </w:r>
          </w:p>
        </w:tc>
        <w:tc>
          <w:tcPr>
            <w:tcW w:w="1417" w:type="dxa"/>
            <w:shd w:val="clear" w:color="auto" w:fill="auto"/>
            <w:noWrap/>
            <w:vAlign w:val="center"/>
          </w:tcPr>
          <w:p w14:paraId="3A8C449E" w14:textId="21317C90" w:rsidR="007C30B1" w:rsidRPr="00C93051" w:rsidRDefault="007C30B1" w:rsidP="0068784A">
            <w:pPr>
              <w:jc w:val="center"/>
              <w:rPr>
                <w:rFonts w:ascii="Times New Roman" w:hAnsi="Times New Roman" w:cs="Times New Roman"/>
                <w:lang w:val="ru-RU"/>
              </w:rPr>
            </w:pPr>
            <w:r w:rsidRPr="00C93051">
              <w:rPr>
                <w:rFonts w:ascii="Times New Roman" w:hAnsi="Times New Roman" w:cs="Times New Roman"/>
              </w:rPr>
              <w:t>2,7</w:t>
            </w:r>
            <w:r w:rsidR="00C93051" w:rsidRPr="00C93051">
              <w:rPr>
                <w:rFonts w:ascii="Times New Roman" w:hAnsi="Times New Roman" w:cs="Times New Roman"/>
                <w:lang w:val="ru-RU"/>
              </w:rPr>
              <w:t>5</w:t>
            </w:r>
          </w:p>
        </w:tc>
        <w:tc>
          <w:tcPr>
            <w:tcW w:w="1134" w:type="dxa"/>
            <w:shd w:val="clear" w:color="auto" w:fill="auto"/>
            <w:noWrap/>
            <w:vAlign w:val="center"/>
          </w:tcPr>
          <w:p w14:paraId="323132EC" w14:textId="6ACFA24E" w:rsidR="007C30B1" w:rsidRPr="00C93051" w:rsidRDefault="00C93051" w:rsidP="0068784A">
            <w:pPr>
              <w:jc w:val="center"/>
              <w:rPr>
                <w:rFonts w:ascii="Times New Roman" w:hAnsi="Times New Roman" w:cs="Times New Roman"/>
                <w:lang w:val="ru-RU"/>
              </w:rPr>
            </w:pPr>
            <w:r w:rsidRPr="00C93051">
              <w:rPr>
                <w:rFonts w:ascii="Times New Roman" w:hAnsi="Times New Roman" w:cs="Times New Roman"/>
                <w:lang w:val="ru-RU"/>
              </w:rPr>
              <w:t>711,04</w:t>
            </w:r>
          </w:p>
        </w:tc>
        <w:tc>
          <w:tcPr>
            <w:tcW w:w="1843" w:type="dxa"/>
            <w:shd w:val="clear" w:color="auto" w:fill="auto"/>
            <w:noWrap/>
            <w:vAlign w:val="center"/>
          </w:tcPr>
          <w:p w14:paraId="247B5330" w14:textId="68F4091A" w:rsidR="007C30B1" w:rsidRPr="00C93051" w:rsidRDefault="00C93051" w:rsidP="0068784A">
            <w:pPr>
              <w:jc w:val="center"/>
              <w:rPr>
                <w:rFonts w:ascii="Times New Roman" w:hAnsi="Times New Roman" w:cs="Times New Roman"/>
                <w:lang w:val="ru-RU"/>
              </w:rPr>
            </w:pPr>
            <w:r w:rsidRPr="00C93051">
              <w:rPr>
                <w:rFonts w:ascii="Times New Roman" w:hAnsi="Times New Roman" w:cs="Times New Roman"/>
                <w:lang w:val="ru-RU"/>
              </w:rPr>
              <w:t>2,532</w:t>
            </w:r>
          </w:p>
        </w:tc>
        <w:tc>
          <w:tcPr>
            <w:tcW w:w="1559" w:type="dxa"/>
            <w:shd w:val="clear" w:color="auto" w:fill="auto"/>
            <w:noWrap/>
            <w:vAlign w:val="center"/>
          </w:tcPr>
          <w:p w14:paraId="089B454A" w14:textId="7C911C66" w:rsidR="007C30B1" w:rsidRPr="00C93051" w:rsidRDefault="006C125D" w:rsidP="0068784A">
            <w:pPr>
              <w:jc w:val="center"/>
              <w:rPr>
                <w:rFonts w:ascii="Times New Roman" w:hAnsi="Times New Roman" w:cs="Times New Roman"/>
                <w:bCs/>
                <w:i/>
                <w:iCs/>
                <w:lang w:val="ru-RU"/>
              </w:rPr>
            </w:pPr>
            <w:r w:rsidRPr="00C93051">
              <w:rPr>
                <w:rFonts w:ascii="Times New Roman" w:hAnsi="Times New Roman" w:cs="Times New Roman"/>
                <w:bCs/>
                <w:i/>
                <w:iCs/>
                <w:lang w:val="ru-RU"/>
              </w:rPr>
              <w:t>резерв</w:t>
            </w:r>
          </w:p>
        </w:tc>
      </w:tr>
      <w:bookmarkEnd w:id="158"/>
      <w:tr w:rsidR="007C30B1" w:rsidRPr="00430989" w14:paraId="105FA3FC" w14:textId="77777777" w:rsidTr="006C125D">
        <w:trPr>
          <w:trHeight w:val="615"/>
        </w:trPr>
        <w:tc>
          <w:tcPr>
            <w:tcW w:w="1715" w:type="dxa"/>
            <w:vMerge w:val="restart"/>
            <w:shd w:val="clear" w:color="auto" w:fill="auto"/>
            <w:vAlign w:val="center"/>
          </w:tcPr>
          <w:p w14:paraId="588F95DC" w14:textId="77777777" w:rsidR="007C30B1" w:rsidRPr="00C93051" w:rsidRDefault="007C30B1" w:rsidP="0068784A">
            <w:pPr>
              <w:rPr>
                <w:rFonts w:ascii="Times New Roman" w:hAnsi="Times New Roman" w:cs="Times New Roman"/>
                <w:lang w:val="ru-RU"/>
              </w:rPr>
            </w:pPr>
            <w:r w:rsidRPr="00C93051">
              <w:rPr>
                <w:rFonts w:ascii="Times New Roman" w:hAnsi="Times New Roman" w:cs="Times New Roman"/>
                <w:lang w:val="ru-RU"/>
              </w:rPr>
              <w:t>п.г.т Усть-Кинельский</w:t>
            </w:r>
          </w:p>
        </w:tc>
        <w:tc>
          <w:tcPr>
            <w:tcW w:w="1863" w:type="dxa"/>
            <w:shd w:val="clear" w:color="auto" w:fill="FFFFFF"/>
            <w:vAlign w:val="center"/>
          </w:tcPr>
          <w:p w14:paraId="17751010" w14:textId="77777777" w:rsidR="007C30B1" w:rsidRPr="00C93051" w:rsidRDefault="007C30B1" w:rsidP="0068784A">
            <w:pPr>
              <w:rPr>
                <w:rFonts w:ascii="Times New Roman" w:hAnsi="Times New Roman" w:cs="Times New Roman"/>
              </w:rPr>
            </w:pPr>
            <w:r w:rsidRPr="00C93051">
              <w:rPr>
                <w:rFonts w:ascii="Times New Roman" w:hAnsi="Times New Roman" w:cs="Times New Roman"/>
              </w:rPr>
              <w:t xml:space="preserve">подземный водозабор - </w:t>
            </w:r>
            <w:r w:rsidR="00C00A5F" w:rsidRPr="00C93051">
              <w:rPr>
                <w:rFonts w:ascii="Times New Roman" w:hAnsi="Times New Roman" w:cs="Times New Roman"/>
                <w:lang w:val="ru-RU"/>
              </w:rPr>
              <w:t xml:space="preserve">     </w:t>
            </w:r>
            <w:r w:rsidRPr="00C93051">
              <w:rPr>
                <w:rFonts w:ascii="Times New Roman" w:hAnsi="Times New Roman" w:cs="Times New Roman"/>
              </w:rPr>
              <w:t>5,5</w:t>
            </w:r>
          </w:p>
        </w:tc>
        <w:tc>
          <w:tcPr>
            <w:tcW w:w="1417" w:type="dxa"/>
            <w:shd w:val="clear" w:color="auto" w:fill="auto"/>
            <w:noWrap/>
            <w:vAlign w:val="center"/>
          </w:tcPr>
          <w:p w14:paraId="00F5E1F3" w14:textId="77777777" w:rsidR="007C30B1" w:rsidRPr="00C93051" w:rsidRDefault="007C30B1" w:rsidP="0068784A">
            <w:pPr>
              <w:jc w:val="center"/>
              <w:rPr>
                <w:rFonts w:ascii="Times New Roman" w:hAnsi="Times New Roman" w:cs="Times New Roman"/>
              </w:rPr>
            </w:pPr>
            <w:r w:rsidRPr="00C93051">
              <w:rPr>
                <w:rFonts w:ascii="Times New Roman" w:hAnsi="Times New Roman" w:cs="Times New Roman"/>
              </w:rPr>
              <w:t>2,74</w:t>
            </w:r>
            <w:r w:rsidRPr="00C93051">
              <w:rPr>
                <w:rFonts w:ascii="Times New Roman" w:hAnsi="Times New Roman" w:cs="Times New Roman"/>
                <w:lang w:val="ru-RU"/>
              </w:rPr>
              <w:t>3</w:t>
            </w:r>
          </w:p>
        </w:tc>
        <w:tc>
          <w:tcPr>
            <w:tcW w:w="1134" w:type="dxa"/>
            <w:vMerge w:val="restart"/>
            <w:shd w:val="clear" w:color="auto" w:fill="auto"/>
            <w:noWrap/>
            <w:vAlign w:val="center"/>
          </w:tcPr>
          <w:p w14:paraId="73E9DA3A" w14:textId="73A87077" w:rsidR="007C30B1" w:rsidRPr="00C93051" w:rsidRDefault="00C93051" w:rsidP="0068784A">
            <w:pPr>
              <w:jc w:val="center"/>
              <w:rPr>
                <w:rFonts w:ascii="Times New Roman" w:hAnsi="Times New Roman" w:cs="Times New Roman"/>
                <w:lang w:val="ru-RU"/>
              </w:rPr>
            </w:pPr>
            <w:r w:rsidRPr="00C93051">
              <w:rPr>
                <w:rFonts w:ascii="Times New Roman" w:hAnsi="Times New Roman" w:cs="Times New Roman"/>
                <w:lang w:val="ru-RU"/>
              </w:rPr>
              <w:t>657,52</w:t>
            </w:r>
          </w:p>
        </w:tc>
        <w:tc>
          <w:tcPr>
            <w:tcW w:w="1843" w:type="dxa"/>
            <w:vMerge w:val="restart"/>
            <w:shd w:val="clear" w:color="auto" w:fill="auto"/>
            <w:noWrap/>
            <w:vAlign w:val="center"/>
          </w:tcPr>
          <w:p w14:paraId="6D65D0B0" w14:textId="55CB3AF1" w:rsidR="007C30B1" w:rsidRPr="00C93051" w:rsidRDefault="00C93051" w:rsidP="0068784A">
            <w:pPr>
              <w:jc w:val="center"/>
              <w:rPr>
                <w:rFonts w:ascii="Times New Roman" w:hAnsi="Times New Roman" w:cs="Times New Roman"/>
                <w:lang w:val="ru-RU"/>
              </w:rPr>
            </w:pPr>
            <w:r w:rsidRPr="00C93051">
              <w:rPr>
                <w:rFonts w:ascii="Times New Roman" w:hAnsi="Times New Roman" w:cs="Times New Roman"/>
                <w:lang w:val="ru-RU"/>
              </w:rPr>
              <w:t>2,341</w:t>
            </w:r>
          </w:p>
        </w:tc>
        <w:tc>
          <w:tcPr>
            <w:tcW w:w="1559" w:type="dxa"/>
            <w:vMerge w:val="restart"/>
            <w:shd w:val="clear" w:color="auto" w:fill="auto"/>
            <w:noWrap/>
            <w:vAlign w:val="center"/>
          </w:tcPr>
          <w:p w14:paraId="7603F1C9" w14:textId="111D1895" w:rsidR="007C30B1" w:rsidRPr="00C93051" w:rsidRDefault="00C93051" w:rsidP="006C125D">
            <w:pPr>
              <w:jc w:val="center"/>
              <w:rPr>
                <w:rFonts w:ascii="Times New Roman" w:hAnsi="Times New Roman" w:cs="Times New Roman"/>
                <w:bCs/>
                <w:i/>
                <w:iCs/>
                <w:lang w:val="ru-RU"/>
              </w:rPr>
            </w:pPr>
            <w:r w:rsidRPr="00C93051">
              <w:rPr>
                <w:rFonts w:ascii="Times New Roman" w:hAnsi="Times New Roman" w:cs="Times New Roman"/>
                <w:bCs/>
                <w:i/>
                <w:iCs/>
                <w:lang w:val="ru-RU"/>
              </w:rPr>
              <w:t>резерв</w:t>
            </w:r>
          </w:p>
        </w:tc>
      </w:tr>
      <w:tr w:rsidR="007C30B1" w:rsidRPr="000B4AA1" w14:paraId="2FC757B2" w14:textId="77777777" w:rsidTr="006C125D">
        <w:trPr>
          <w:trHeight w:val="814"/>
        </w:trPr>
        <w:tc>
          <w:tcPr>
            <w:tcW w:w="1715" w:type="dxa"/>
            <w:vMerge/>
            <w:vAlign w:val="center"/>
          </w:tcPr>
          <w:p w14:paraId="4022A6AE" w14:textId="77777777" w:rsidR="007C30B1" w:rsidRPr="006C125D" w:rsidRDefault="007C30B1" w:rsidP="0068784A">
            <w:pPr>
              <w:rPr>
                <w:color w:val="FF0000"/>
                <w:lang w:val="ru-RU"/>
              </w:rPr>
            </w:pPr>
          </w:p>
        </w:tc>
        <w:tc>
          <w:tcPr>
            <w:tcW w:w="1863" w:type="dxa"/>
            <w:shd w:val="clear" w:color="auto" w:fill="FFFFFF"/>
            <w:vAlign w:val="center"/>
          </w:tcPr>
          <w:p w14:paraId="0C613A87" w14:textId="77777777" w:rsidR="007C30B1" w:rsidRPr="003A5F8F" w:rsidRDefault="007C30B1" w:rsidP="0068784A">
            <w:pPr>
              <w:rPr>
                <w:rFonts w:ascii="Times New Roman" w:hAnsi="Times New Roman" w:cs="Times New Roman"/>
              </w:rPr>
            </w:pPr>
            <w:r w:rsidRPr="003A5F8F">
              <w:rPr>
                <w:rFonts w:ascii="Times New Roman" w:hAnsi="Times New Roman" w:cs="Times New Roman"/>
              </w:rPr>
              <w:t xml:space="preserve">поверхностный водозабор - </w:t>
            </w:r>
            <w:r w:rsidR="00C00A5F">
              <w:rPr>
                <w:rFonts w:ascii="Times New Roman" w:hAnsi="Times New Roman" w:cs="Times New Roman"/>
                <w:lang w:val="ru-RU"/>
              </w:rPr>
              <w:t xml:space="preserve">     </w:t>
            </w:r>
            <w:r w:rsidRPr="003A5F8F">
              <w:rPr>
                <w:rFonts w:ascii="Times New Roman" w:hAnsi="Times New Roman" w:cs="Times New Roman"/>
              </w:rPr>
              <w:t>3,0</w:t>
            </w:r>
          </w:p>
        </w:tc>
        <w:tc>
          <w:tcPr>
            <w:tcW w:w="1417" w:type="dxa"/>
            <w:shd w:val="clear" w:color="auto" w:fill="auto"/>
            <w:noWrap/>
            <w:vAlign w:val="center"/>
          </w:tcPr>
          <w:p w14:paraId="090F144E" w14:textId="77777777" w:rsidR="007C30B1" w:rsidRPr="003A5F8F" w:rsidRDefault="00C00A5F" w:rsidP="0068784A">
            <w:pPr>
              <w:jc w:val="center"/>
              <w:rPr>
                <w:rFonts w:ascii="Times New Roman" w:hAnsi="Times New Roman" w:cs="Times New Roman"/>
                <w:lang w:val="ru-RU"/>
              </w:rPr>
            </w:pPr>
            <w:r>
              <w:rPr>
                <w:rFonts w:ascii="Times New Roman" w:hAnsi="Times New Roman" w:cs="Times New Roman"/>
                <w:lang w:val="ru-RU"/>
              </w:rPr>
              <w:t>-</w:t>
            </w:r>
          </w:p>
        </w:tc>
        <w:tc>
          <w:tcPr>
            <w:tcW w:w="1134" w:type="dxa"/>
            <w:vMerge/>
            <w:shd w:val="clear" w:color="auto" w:fill="auto"/>
            <w:noWrap/>
            <w:vAlign w:val="center"/>
          </w:tcPr>
          <w:p w14:paraId="228A9DD9" w14:textId="77777777" w:rsidR="007C30B1" w:rsidRPr="000B4AA1" w:rsidRDefault="007C30B1" w:rsidP="0068784A">
            <w:pPr>
              <w:jc w:val="center"/>
              <w:rPr>
                <w:color w:val="FF0000"/>
              </w:rPr>
            </w:pPr>
          </w:p>
        </w:tc>
        <w:tc>
          <w:tcPr>
            <w:tcW w:w="1843" w:type="dxa"/>
            <w:vMerge/>
            <w:shd w:val="clear" w:color="auto" w:fill="auto"/>
            <w:noWrap/>
            <w:vAlign w:val="center"/>
          </w:tcPr>
          <w:p w14:paraId="3AD6596F" w14:textId="77777777" w:rsidR="007C30B1" w:rsidRPr="000B4AA1" w:rsidRDefault="007C30B1" w:rsidP="0068784A">
            <w:pPr>
              <w:jc w:val="center"/>
              <w:rPr>
                <w:b/>
                <w:bCs/>
                <w:i/>
                <w:iCs/>
                <w:color w:val="FF0000"/>
              </w:rPr>
            </w:pPr>
          </w:p>
        </w:tc>
        <w:tc>
          <w:tcPr>
            <w:tcW w:w="1559" w:type="dxa"/>
            <w:vMerge/>
            <w:shd w:val="clear" w:color="auto" w:fill="auto"/>
            <w:noWrap/>
            <w:vAlign w:val="center"/>
          </w:tcPr>
          <w:p w14:paraId="4C31DBBA" w14:textId="77777777" w:rsidR="007C30B1" w:rsidRPr="000B4AA1" w:rsidRDefault="007C30B1" w:rsidP="0068784A">
            <w:pPr>
              <w:rPr>
                <w:color w:val="FF0000"/>
              </w:rPr>
            </w:pPr>
          </w:p>
        </w:tc>
      </w:tr>
    </w:tbl>
    <w:p w14:paraId="6825477C" w14:textId="77777777" w:rsidR="00BB4BAF" w:rsidRPr="000B4AA1" w:rsidRDefault="00BB4BAF" w:rsidP="00BB4BAF">
      <w:pPr>
        <w:pStyle w:val="Style59"/>
        <w:spacing w:line="360" w:lineRule="auto"/>
        <w:ind w:hanging="142"/>
        <w:jc w:val="both"/>
        <w:rPr>
          <w:rStyle w:val="FontStyle158"/>
          <w:rFonts w:eastAsia="Arial Unicode MS"/>
          <w:color w:val="FF0000"/>
          <w:sz w:val="28"/>
          <w:szCs w:val="28"/>
        </w:rPr>
      </w:pPr>
    </w:p>
    <w:p w14:paraId="306474FE" w14:textId="269C7D97" w:rsidR="00C23886" w:rsidRPr="00C93051" w:rsidRDefault="00530ECA" w:rsidP="00C93051">
      <w:pPr>
        <w:spacing w:line="360" w:lineRule="auto"/>
        <w:ind w:firstLine="709"/>
        <w:jc w:val="both"/>
        <w:rPr>
          <w:rFonts w:ascii="Times New Roman" w:hAnsi="Times New Roman" w:cs="Times New Roman"/>
          <w:sz w:val="28"/>
          <w:szCs w:val="28"/>
          <w:lang w:val="ru-RU"/>
        </w:rPr>
      </w:pPr>
      <w:r w:rsidRPr="00C93051">
        <w:rPr>
          <w:rFonts w:ascii="Times New Roman" w:hAnsi="Times New Roman" w:cs="Times New Roman"/>
          <w:sz w:val="28"/>
          <w:szCs w:val="28"/>
          <w:lang w:val="ru-RU"/>
        </w:rPr>
        <w:t>Анализ результатов расчета показывает, что</w:t>
      </w:r>
      <w:r w:rsidR="00C93051" w:rsidRPr="00C93051">
        <w:rPr>
          <w:rFonts w:ascii="Times New Roman" w:hAnsi="Times New Roman" w:cs="Times New Roman"/>
          <w:sz w:val="28"/>
          <w:szCs w:val="28"/>
          <w:lang w:val="ru-RU"/>
        </w:rPr>
        <w:t xml:space="preserve"> </w:t>
      </w:r>
      <w:r w:rsidRPr="00C93051">
        <w:rPr>
          <w:rFonts w:ascii="Times New Roman" w:hAnsi="Times New Roman" w:cs="Times New Roman"/>
          <w:bCs/>
          <w:sz w:val="28"/>
          <w:szCs w:val="28"/>
          <w:lang w:val="ru-RU"/>
        </w:rPr>
        <w:t xml:space="preserve">при освоении новых площадок под строительство к </w:t>
      </w:r>
      <w:r w:rsidR="00673DA8" w:rsidRPr="00C93051">
        <w:rPr>
          <w:rFonts w:ascii="Times New Roman" w:hAnsi="Times New Roman" w:cs="Times New Roman"/>
          <w:bCs/>
          <w:sz w:val="28"/>
          <w:szCs w:val="28"/>
          <w:lang w:val="ru-RU"/>
        </w:rPr>
        <w:t>20</w:t>
      </w:r>
      <w:r w:rsidR="00CA3A8E" w:rsidRPr="00C93051">
        <w:rPr>
          <w:rFonts w:ascii="Times New Roman" w:hAnsi="Times New Roman" w:cs="Times New Roman"/>
          <w:bCs/>
          <w:sz w:val="28"/>
          <w:szCs w:val="28"/>
          <w:lang w:val="ru-RU"/>
        </w:rPr>
        <w:t>43</w:t>
      </w:r>
      <w:r w:rsidRPr="00C93051">
        <w:rPr>
          <w:rFonts w:ascii="Times New Roman" w:hAnsi="Times New Roman" w:cs="Times New Roman"/>
          <w:bCs/>
          <w:sz w:val="28"/>
          <w:szCs w:val="28"/>
          <w:lang w:val="ru-RU"/>
        </w:rPr>
        <w:t xml:space="preserve"> году с учётом развития г</w:t>
      </w:r>
      <w:r w:rsidR="00260785" w:rsidRPr="00C93051">
        <w:rPr>
          <w:rFonts w:ascii="Times New Roman" w:hAnsi="Times New Roman" w:cs="Times New Roman"/>
          <w:bCs/>
          <w:sz w:val="28"/>
          <w:szCs w:val="28"/>
          <w:lang w:val="ru-RU"/>
        </w:rPr>
        <w:t>.</w:t>
      </w:r>
      <w:r w:rsidR="00C93051" w:rsidRPr="00C93051">
        <w:rPr>
          <w:rFonts w:ascii="Times New Roman" w:hAnsi="Times New Roman" w:cs="Times New Roman"/>
          <w:bCs/>
          <w:sz w:val="28"/>
          <w:szCs w:val="28"/>
          <w:lang w:val="ru-RU"/>
        </w:rPr>
        <w:t>о.</w:t>
      </w:r>
      <w:r w:rsidR="00260785" w:rsidRPr="00C93051">
        <w:rPr>
          <w:rFonts w:ascii="Times New Roman" w:hAnsi="Times New Roman" w:cs="Times New Roman"/>
          <w:bCs/>
          <w:sz w:val="28"/>
          <w:szCs w:val="28"/>
          <w:lang w:val="ru-RU"/>
        </w:rPr>
        <w:t xml:space="preserve"> </w:t>
      </w:r>
      <w:r w:rsidRPr="00C93051">
        <w:rPr>
          <w:rFonts w:ascii="Times New Roman" w:hAnsi="Times New Roman" w:cs="Times New Roman"/>
          <w:bCs/>
          <w:sz w:val="28"/>
          <w:szCs w:val="28"/>
          <w:lang w:val="ru-RU"/>
        </w:rPr>
        <w:t>Кинель</w:t>
      </w:r>
      <w:r w:rsidR="00C23886" w:rsidRPr="00C93051">
        <w:rPr>
          <w:rFonts w:ascii="Times New Roman" w:hAnsi="Times New Roman" w:cs="Times New Roman"/>
          <w:bCs/>
          <w:sz w:val="28"/>
          <w:szCs w:val="28"/>
          <w:lang w:val="ru-RU"/>
        </w:rPr>
        <w:t xml:space="preserve"> дефицита мощности существующих </w:t>
      </w:r>
      <w:r w:rsidR="00C93051" w:rsidRPr="00C93051">
        <w:rPr>
          <w:rFonts w:ascii="Times New Roman" w:hAnsi="Times New Roman" w:cs="Times New Roman"/>
          <w:bCs/>
          <w:sz w:val="28"/>
          <w:szCs w:val="28"/>
          <w:lang w:val="ru-RU"/>
        </w:rPr>
        <w:t>водозаборных сооружений</w:t>
      </w:r>
      <w:r w:rsidR="00C23886" w:rsidRPr="00C93051">
        <w:rPr>
          <w:rFonts w:ascii="Times New Roman" w:hAnsi="Times New Roman" w:cs="Times New Roman"/>
          <w:bCs/>
          <w:sz w:val="28"/>
          <w:szCs w:val="28"/>
          <w:lang w:val="ru-RU"/>
        </w:rPr>
        <w:t xml:space="preserve"> не наблюдается</w:t>
      </w:r>
      <w:r w:rsidR="00260785" w:rsidRPr="00C93051">
        <w:rPr>
          <w:rFonts w:ascii="Times New Roman" w:hAnsi="Times New Roman" w:cs="Times New Roman"/>
          <w:bCs/>
          <w:sz w:val="28"/>
          <w:szCs w:val="28"/>
          <w:lang w:val="ru-RU"/>
        </w:rPr>
        <w:t>.</w:t>
      </w:r>
    </w:p>
    <w:p w14:paraId="3B6DB16D" w14:textId="77777777" w:rsidR="00CA3A8E" w:rsidRPr="00C93051" w:rsidRDefault="00CA3A8E" w:rsidP="00260785">
      <w:pPr>
        <w:spacing w:line="360" w:lineRule="auto"/>
        <w:rPr>
          <w:rFonts w:ascii="Times New Roman" w:hAnsi="Times New Roman" w:cs="Times New Roman"/>
          <w:b/>
          <w:bCs/>
          <w:sz w:val="28"/>
          <w:szCs w:val="28"/>
          <w:lang w:val="ru-RU"/>
        </w:rPr>
      </w:pPr>
    </w:p>
    <w:p w14:paraId="378BB6A6" w14:textId="77777777" w:rsidR="00192CD2" w:rsidRPr="003A5F8F" w:rsidRDefault="00192CD2" w:rsidP="005B32DB">
      <w:pPr>
        <w:spacing w:line="276" w:lineRule="auto"/>
        <w:ind w:firstLine="709"/>
        <w:jc w:val="both"/>
        <w:rPr>
          <w:rFonts w:ascii="Times New Roman" w:hAnsi="Times New Roman" w:cs="Times New Roman"/>
          <w:b/>
          <w:bCs/>
          <w:sz w:val="28"/>
          <w:szCs w:val="28"/>
          <w:lang w:val="ru-RU"/>
        </w:rPr>
      </w:pPr>
      <w:r w:rsidRPr="00C93051">
        <w:rPr>
          <w:rFonts w:ascii="Times New Roman" w:hAnsi="Times New Roman" w:cs="Times New Roman"/>
          <w:b/>
          <w:bCs/>
          <w:sz w:val="28"/>
          <w:szCs w:val="28"/>
          <w:lang w:val="ru-RU"/>
        </w:rPr>
        <w:lastRenderedPageBreak/>
        <w:t>2.3.15. Наименование организации</w:t>
      </w:r>
      <w:r w:rsidRPr="003A5F8F">
        <w:rPr>
          <w:rFonts w:ascii="Times New Roman" w:hAnsi="Times New Roman" w:cs="Times New Roman"/>
          <w:b/>
          <w:bCs/>
          <w:sz w:val="28"/>
          <w:szCs w:val="28"/>
          <w:lang w:val="ru-RU"/>
        </w:rPr>
        <w:t>, наделенной статусом гарантирующей организации</w:t>
      </w:r>
    </w:p>
    <w:p w14:paraId="05EAC51E" w14:textId="77777777" w:rsidR="003668FC" w:rsidRDefault="003668FC" w:rsidP="00EF410C">
      <w:pPr>
        <w:pStyle w:val="ConsPlusNormal"/>
        <w:spacing w:before="120" w:line="360" w:lineRule="auto"/>
        <w:ind w:firstLine="709"/>
        <w:contextualSpacing/>
        <w:rPr>
          <w:rFonts w:ascii="Times New Roman" w:hAnsi="Times New Roman" w:cs="Times New Roman"/>
          <w:sz w:val="28"/>
          <w:szCs w:val="28"/>
        </w:rPr>
      </w:pPr>
    </w:p>
    <w:p w14:paraId="1A98B5F7" w14:textId="77777777" w:rsidR="005B32DB" w:rsidRPr="005B32DB" w:rsidRDefault="005B32DB" w:rsidP="005B32DB">
      <w:pPr>
        <w:spacing w:line="360" w:lineRule="auto"/>
        <w:ind w:firstLine="709"/>
        <w:jc w:val="both"/>
        <w:rPr>
          <w:rFonts w:ascii="Times New Roman" w:eastAsia="TimesNewRomanPSMT" w:hAnsi="Times New Roman" w:cs="Times New Roman"/>
          <w:sz w:val="28"/>
          <w:szCs w:val="28"/>
          <w:lang w:val="ru-RU" w:eastAsia="ru-RU"/>
        </w:rPr>
      </w:pPr>
      <w:bookmarkStart w:id="159" w:name="_Hlk69809717"/>
      <w:bookmarkStart w:id="160" w:name="_Hlk69809693"/>
      <w:r w:rsidRPr="005B32DB">
        <w:rPr>
          <w:rFonts w:ascii="Times New Roman" w:hAnsi="Times New Roman" w:cs="Times New Roman"/>
          <w:sz w:val="28"/>
          <w:szCs w:val="28"/>
          <w:lang w:val="ru-RU" w:eastAsia="ru-RU"/>
        </w:rPr>
        <w:t xml:space="preserve">Гарантирующая организация определяется в соответствии с </w:t>
      </w:r>
      <w:bookmarkStart w:id="161" w:name="_Hlk66434344"/>
      <w:r w:rsidRPr="005B32DB">
        <w:rPr>
          <w:rFonts w:ascii="Times New Roman" w:eastAsia="Calibri" w:hAnsi="Times New Roman" w:cs="Times New Roman"/>
          <w:sz w:val="28"/>
          <w:szCs w:val="28"/>
          <w:lang w:val="ru-RU"/>
        </w:rPr>
        <w:t>Федеральным законом № 416 от 07.12.2011 г. (с изменениями) «О водоснабжении и водоотведении».</w:t>
      </w:r>
    </w:p>
    <w:bookmarkEnd w:id="159"/>
    <w:bookmarkEnd w:id="161"/>
    <w:p w14:paraId="6F8982B2" w14:textId="77777777" w:rsidR="005B32DB" w:rsidRPr="005B32DB" w:rsidRDefault="005B32DB" w:rsidP="005B32DB">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5B32DB">
        <w:rPr>
          <w:rFonts w:ascii="Times New Roman" w:hAnsi="Times New Roman" w:cs="Times New Roman"/>
          <w:sz w:val="28"/>
          <w:szCs w:val="28"/>
          <w:lang w:val="ru-RU" w:eastAsia="ru-RU"/>
        </w:rPr>
        <w:t>Органы местного самоуправления поселений, городских округов для каждой централизованной системы холодного водоснабжения определяют гарантирующую организацию и устанавливают зоны ее деятельности. Организация, осуществляющая холодное водоснабжение и эксплуатирующая водопроводные сети, наделяется статусом гарантирующей организации, если к водопроводным сетям этой организации присоединено наибольшее количество абонентов из всех организаций, осуществляющих холодное водоснабжение.</w:t>
      </w:r>
    </w:p>
    <w:p w14:paraId="0967C8D3" w14:textId="77777777" w:rsidR="005B32DB" w:rsidRPr="005B32DB" w:rsidRDefault="005B32DB" w:rsidP="005B32DB">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5B32DB">
        <w:rPr>
          <w:rFonts w:ascii="Times New Roman" w:hAnsi="Times New Roman" w:cs="Times New Roman"/>
          <w:sz w:val="28"/>
          <w:szCs w:val="28"/>
          <w:lang w:val="ru-RU" w:eastAsia="ru-RU"/>
        </w:rPr>
        <w:t>Гарантирующая организация обязана обеспечить холодное водоснабжение и (или)водоотведение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bookmarkEnd w:id="160"/>
    <w:p w14:paraId="6D8FF854" w14:textId="77777777" w:rsidR="007C0122" w:rsidRDefault="009912F9" w:rsidP="005B32DB">
      <w:pPr>
        <w:pStyle w:val="ConsPlusNormal"/>
        <w:spacing w:before="120"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На основании </w:t>
      </w:r>
      <w:r w:rsidR="00EF410C">
        <w:rPr>
          <w:rFonts w:ascii="Times New Roman" w:hAnsi="Times New Roman" w:cs="Times New Roman"/>
          <w:sz w:val="28"/>
          <w:szCs w:val="28"/>
        </w:rPr>
        <w:t>заключени</w:t>
      </w:r>
      <w:r>
        <w:rPr>
          <w:rFonts w:ascii="Times New Roman" w:hAnsi="Times New Roman" w:cs="Times New Roman"/>
          <w:sz w:val="28"/>
          <w:szCs w:val="28"/>
        </w:rPr>
        <w:t>я</w:t>
      </w:r>
      <w:r w:rsidR="00EF410C" w:rsidRPr="00EF410C">
        <w:rPr>
          <w:rFonts w:ascii="Times New Roman" w:hAnsi="Times New Roman" w:cs="Times New Roman"/>
          <w:sz w:val="28"/>
          <w:szCs w:val="28"/>
        </w:rPr>
        <w:t xml:space="preserve"> </w:t>
      </w:r>
      <w:r w:rsidR="00EF410C">
        <w:rPr>
          <w:rFonts w:ascii="Times New Roman" w:hAnsi="Times New Roman" w:cs="Times New Roman"/>
          <w:sz w:val="28"/>
          <w:szCs w:val="28"/>
        </w:rPr>
        <w:t>К</w:t>
      </w:r>
      <w:r w:rsidR="00EF410C" w:rsidRPr="00AC4A32">
        <w:rPr>
          <w:rFonts w:ascii="Times New Roman" w:hAnsi="Times New Roman" w:cs="Times New Roman"/>
          <w:sz w:val="28"/>
          <w:szCs w:val="28"/>
        </w:rPr>
        <w:t>онцессионно</w:t>
      </w:r>
      <w:r w:rsidR="00EF410C">
        <w:rPr>
          <w:rFonts w:ascii="Times New Roman" w:hAnsi="Times New Roman" w:cs="Times New Roman"/>
          <w:sz w:val="28"/>
          <w:szCs w:val="28"/>
        </w:rPr>
        <w:t>го</w:t>
      </w:r>
      <w:r w:rsidR="00EF410C" w:rsidRPr="00AC4A32">
        <w:rPr>
          <w:rFonts w:ascii="Times New Roman" w:hAnsi="Times New Roman" w:cs="Times New Roman"/>
          <w:sz w:val="28"/>
          <w:szCs w:val="28"/>
        </w:rPr>
        <w:t xml:space="preserve"> соглашени</w:t>
      </w:r>
      <w:r w:rsidR="00EF410C">
        <w:rPr>
          <w:rFonts w:ascii="Times New Roman" w:hAnsi="Times New Roman" w:cs="Times New Roman"/>
          <w:sz w:val="28"/>
          <w:szCs w:val="28"/>
        </w:rPr>
        <w:t xml:space="preserve">я в отношении объектов систем централизованного холодного водоснабжения г.о. Кинель Самарской области </w:t>
      </w:r>
      <w:r w:rsidR="00EF410C" w:rsidRPr="00EF410C">
        <w:rPr>
          <w:rFonts w:ascii="Times New Roman" w:hAnsi="Times New Roman" w:cs="Times New Roman"/>
          <w:sz w:val="28"/>
          <w:szCs w:val="28"/>
        </w:rPr>
        <w:t>статусом гарантирующей организации наделен</w:t>
      </w:r>
      <w:r w:rsidR="00EF410C">
        <w:rPr>
          <w:rFonts w:ascii="Times New Roman" w:hAnsi="Times New Roman" w:cs="Times New Roman"/>
          <w:sz w:val="28"/>
          <w:szCs w:val="28"/>
        </w:rPr>
        <w:t xml:space="preserve">а организация - </w:t>
      </w:r>
      <w:r w:rsidR="007C0122" w:rsidRPr="00AC4A32">
        <w:rPr>
          <w:rFonts w:ascii="Times New Roman" w:hAnsi="Times New Roman" w:cs="Times New Roman"/>
          <w:sz w:val="28"/>
          <w:szCs w:val="28"/>
        </w:rPr>
        <w:t xml:space="preserve">Общество с ограниченной </w:t>
      </w:r>
      <w:r w:rsidR="007C0122" w:rsidRPr="00FA7F3F">
        <w:rPr>
          <w:rFonts w:ascii="Times New Roman" w:hAnsi="Times New Roman" w:cs="Times New Roman"/>
          <w:sz w:val="28"/>
          <w:szCs w:val="28"/>
        </w:rPr>
        <w:t>ответственностью «Кинельская теплоэнергетическая компания»</w:t>
      </w:r>
      <w:r w:rsidR="007C0122" w:rsidRPr="009912F9">
        <w:rPr>
          <w:rFonts w:ascii="Times New Roman" w:hAnsi="Times New Roman" w:cs="Times New Roman"/>
          <w:i/>
          <w:iCs/>
          <w:sz w:val="28"/>
          <w:szCs w:val="28"/>
        </w:rPr>
        <w:t xml:space="preserve"> (ООО «Кинельская ТЭК»)</w:t>
      </w:r>
      <w:r w:rsidR="00EF410C" w:rsidRPr="009912F9">
        <w:rPr>
          <w:rFonts w:ascii="Times New Roman" w:hAnsi="Times New Roman" w:cs="Times New Roman"/>
          <w:i/>
          <w:iCs/>
          <w:sz w:val="28"/>
          <w:szCs w:val="28"/>
        </w:rPr>
        <w:t>.</w:t>
      </w:r>
    </w:p>
    <w:p w14:paraId="473698C4" w14:textId="77777777" w:rsidR="003668FC" w:rsidRPr="003270C3" w:rsidRDefault="00BB4BAF" w:rsidP="003668FC">
      <w:pPr>
        <w:spacing w:line="276" w:lineRule="auto"/>
        <w:jc w:val="center"/>
        <w:rPr>
          <w:rFonts w:ascii="Times New Roman" w:hAnsi="Times New Roman" w:cs="Times New Roman"/>
          <w:bCs/>
          <w:sz w:val="28"/>
          <w:szCs w:val="28"/>
          <w:lang w:val="ru-RU"/>
        </w:rPr>
      </w:pPr>
      <w:r>
        <w:rPr>
          <w:rFonts w:ascii="Times New Roman" w:hAnsi="Times New Roman" w:cs="Times New Roman"/>
          <w:b/>
          <w:sz w:val="28"/>
          <w:szCs w:val="28"/>
          <w:lang w:val="ru-RU"/>
        </w:rPr>
        <w:br w:type="page"/>
      </w:r>
      <w:r w:rsidR="003668FC" w:rsidRPr="003270C3">
        <w:rPr>
          <w:rFonts w:ascii="Times New Roman" w:hAnsi="Times New Roman" w:cs="Times New Roman"/>
          <w:bCs/>
          <w:sz w:val="28"/>
          <w:szCs w:val="28"/>
          <w:lang w:val="ru-RU"/>
        </w:rPr>
        <w:lastRenderedPageBreak/>
        <w:t xml:space="preserve">РАЗДЕЛ 2.4 ПРЕДЛОЖЕНИЯ ПО СТРОИТЕЛЬСТВУ, РЕКОНСТРУКЦИИ И МОДЕРНИЗАЦИИ ОБЪЕКТОВ ЦЕНТРАЛИЗОВАННЫХ СИСТЕМ </w:t>
      </w:r>
    </w:p>
    <w:p w14:paraId="148F6090" w14:textId="77777777" w:rsidR="00192CD2" w:rsidRPr="003668FC" w:rsidRDefault="003668FC" w:rsidP="003668FC">
      <w:pPr>
        <w:spacing w:line="276" w:lineRule="auto"/>
        <w:jc w:val="center"/>
        <w:rPr>
          <w:rFonts w:ascii="Times New Roman" w:hAnsi="Times New Roman" w:cs="Times New Roman"/>
          <w:bCs/>
          <w:sz w:val="28"/>
          <w:szCs w:val="28"/>
          <w:lang w:val="ru-RU"/>
        </w:rPr>
      </w:pPr>
      <w:r w:rsidRPr="003270C3">
        <w:rPr>
          <w:rFonts w:ascii="Times New Roman" w:hAnsi="Times New Roman" w:cs="Times New Roman"/>
          <w:bCs/>
          <w:sz w:val="28"/>
          <w:szCs w:val="28"/>
          <w:lang w:val="ru-RU"/>
        </w:rPr>
        <w:t>ВОДОСНАБЖЕНИЯ</w:t>
      </w:r>
    </w:p>
    <w:p w14:paraId="5B78211E" w14:textId="77777777" w:rsidR="00F919FA" w:rsidRPr="003A5F8F" w:rsidRDefault="00F919FA" w:rsidP="00F919FA">
      <w:pPr>
        <w:jc w:val="both"/>
        <w:rPr>
          <w:rFonts w:ascii="Times New Roman" w:hAnsi="Times New Roman" w:cs="Times New Roman"/>
          <w:sz w:val="28"/>
          <w:szCs w:val="28"/>
          <w:lang w:val="ru-RU"/>
        </w:rPr>
      </w:pPr>
    </w:p>
    <w:p w14:paraId="2A9B6D91" w14:textId="77777777" w:rsidR="00192CD2" w:rsidRPr="003A5F8F" w:rsidRDefault="00192CD2">
      <w:pPr>
        <w:pStyle w:val="2"/>
        <w:keepLines/>
        <w:numPr>
          <w:ilvl w:val="2"/>
          <w:numId w:val="4"/>
        </w:numPr>
        <w:tabs>
          <w:tab w:val="clear" w:pos="1800"/>
          <w:tab w:val="num" w:pos="0"/>
        </w:tabs>
        <w:spacing w:before="0" w:after="0" w:line="276" w:lineRule="auto"/>
        <w:ind w:left="0" w:firstLine="709"/>
        <w:jc w:val="both"/>
        <w:rPr>
          <w:rFonts w:ascii="Times New Roman" w:hAnsi="Times New Roman" w:cs="Times New Roman"/>
          <w:i w:val="0"/>
          <w:iCs w:val="0"/>
          <w:lang w:val="ru-RU"/>
        </w:rPr>
      </w:pPr>
      <w:bookmarkStart w:id="162" w:name="_Toc380482151"/>
      <w:bookmarkStart w:id="163" w:name="_Toc381715511"/>
      <w:r w:rsidRPr="003A5F8F">
        <w:rPr>
          <w:rFonts w:ascii="Times New Roman" w:hAnsi="Times New Roman" w:cs="Times New Roman"/>
          <w:i w:val="0"/>
          <w:iCs w:val="0"/>
          <w:lang w:val="ru-RU"/>
        </w:rPr>
        <w:t>Перечень основных мероприятий по реализации схем водоснабжения с разбивкой по годам</w:t>
      </w:r>
      <w:bookmarkEnd w:id="162"/>
      <w:bookmarkEnd w:id="163"/>
    </w:p>
    <w:p w14:paraId="27C71C35" w14:textId="77777777" w:rsidR="00F919FA" w:rsidRPr="003A5F8F" w:rsidRDefault="00F919FA" w:rsidP="00F919FA">
      <w:pPr>
        <w:rPr>
          <w:rFonts w:ascii="Times New Roman" w:hAnsi="Times New Roman" w:cs="Times New Roman"/>
          <w:lang w:val="ru-RU"/>
        </w:rPr>
      </w:pPr>
    </w:p>
    <w:p w14:paraId="1C91F080" w14:textId="682363FE" w:rsidR="00FC1602" w:rsidRDefault="00FC1602" w:rsidP="009A0A00">
      <w:pPr>
        <w:spacing w:line="360" w:lineRule="auto"/>
        <w:ind w:firstLine="709"/>
        <w:jc w:val="both"/>
        <w:rPr>
          <w:rFonts w:ascii="Times New Roman" w:hAnsi="Times New Roman" w:cs="Times New Roman"/>
          <w:sz w:val="28"/>
          <w:szCs w:val="28"/>
          <w:lang w:val="ru-RU"/>
        </w:rPr>
      </w:pPr>
      <w:bookmarkStart w:id="164" w:name="_Hlk191366659"/>
      <w:r w:rsidRPr="0032292E">
        <w:rPr>
          <w:rFonts w:ascii="Times New Roman" w:hAnsi="Times New Roman" w:cs="Times New Roman"/>
          <w:sz w:val="28"/>
          <w:szCs w:val="28"/>
          <w:lang w:val="ru-RU"/>
        </w:rPr>
        <w:t>По результатам анализа сведений о систем</w:t>
      </w:r>
      <w:r w:rsidR="00660AFE">
        <w:rPr>
          <w:rFonts w:ascii="Times New Roman" w:hAnsi="Times New Roman" w:cs="Times New Roman"/>
          <w:sz w:val="28"/>
          <w:szCs w:val="28"/>
          <w:lang w:val="ru-RU"/>
        </w:rPr>
        <w:t>ах</w:t>
      </w:r>
      <w:r w:rsidRPr="0032292E">
        <w:rPr>
          <w:rFonts w:ascii="Times New Roman" w:hAnsi="Times New Roman" w:cs="Times New Roman"/>
          <w:sz w:val="28"/>
          <w:szCs w:val="28"/>
          <w:lang w:val="ru-RU"/>
        </w:rPr>
        <w:t xml:space="preserve"> водоснабжения</w:t>
      </w:r>
      <w:r w:rsidR="00660AFE">
        <w:rPr>
          <w:rFonts w:ascii="Times New Roman" w:hAnsi="Times New Roman" w:cs="Times New Roman"/>
          <w:sz w:val="28"/>
          <w:szCs w:val="28"/>
          <w:lang w:val="ru-RU"/>
        </w:rPr>
        <w:t xml:space="preserve"> г.о. Кинель</w:t>
      </w:r>
      <w:r w:rsidRPr="0032292E">
        <w:rPr>
          <w:rFonts w:ascii="Times New Roman" w:hAnsi="Times New Roman" w:cs="Times New Roman"/>
          <w:sz w:val="28"/>
          <w:szCs w:val="28"/>
          <w:lang w:val="ru-RU"/>
        </w:rPr>
        <w:t>, планов администрации городского округа</w:t>
      </w:r>
      <w:r w:rsidR="009A0A00">
        <w:rPr>
          <w:rFonts w:ascii="Times New Roman" w:hAnsi="Times New Roman" w:cs="Times New Roman"/>
          <w:sz w:val="28"/>
          <w:szCs w:val="28"/>
          <w:lang w:val="ru-RU"/>
        </w:rPr>
        <w:t xml:space="preserve"> Кинель</w:t>
      </w:r>
      <w:r w:rsidRPr="0032292E">
        <w:rPr>
          <w:rFonts w:ascii="Times New Roman" w:hAnsi="Times New Roman" w:cs="Times New Roman"/>
          <w:sz w:val="28"/>
          <w:szCs w:val="28"/>
          <w:lang w:val="ru-RU"/>
        </w:rPr>
        <w:t>, программ энергоснабжающих организаций рекомендованы следующие мероприятия</w:t>
      </w:r>
      <w:r w:rsidR="00896BE1">
        <w:rPr>
          <w:rFonts w:ascii="Times New Roman" w:hAnsi="Times New Roman" w:cs="Times New Roman"/>
          <w:sz w:val="28"/>
          <w:szCs w:val="28"/>
          <w:lang w:val="ru-RU"/>
        </w:rPr>
        <w:t>:</w:t>
      </w:r>
    </w:p>
    <w:p w14:paraId="095FF957" w14:textId="2899085F" w:rsidR="00382049" w:rsidRPr="00382049" w:rsidRDefault="004F1D6C" w:rsidP="00382049">
      <w:pPr>
        <w:tabs>
          <w:tab w:val="left" w:pos="284"/>
        </w:tabs>
        <w:spacing w:line="360" w:lineRule="auto"/>
        <w:ind w:firstLine="709"/>
        <w:jc w:val="both"/>
        <w:rPr>
          <w:rFonts w:ascii="Times New Roman" w:hAnsi="Times New Roman" w:cs="Times New Roman"/>
          <w:i/>
          <w:iCs/>
          <w:sz w:val="28"/>
          <w:szCs w:val="28"/>
          <w:lang w:val="ru-RU"/>
        </w:rPr>
      </w:pPr>
      <w:bookmarkStart w:id="165" w:name="_Hlk191369409"/>
      <w:bookmarkStart w:id="166" w:name="_Hlk117509808"/>
      <w:r w:rsidRPr="00382049">
        <w:rPr>
          <w:rFonts w:ascii="Times New Roman" w:hAnsi="Times New Roman" w:cs="Times New Roman"/>
          <w:i/>
          <w:iCs/>
          <w:sz w:val="28"/>
          <w:szCs w:val="28"/>
          <w:lang w:val="ru-RU"/>
        </w:rPr>
        <w:t>1</w:t>
      </w:r>
      <w:r w:rsidR="00896BE1" w:rsidRPr="00382049">
        <w:rPr>
          <w:rFonts w:ascii="Times New Roman" w:hAnsi="Times New Roman" w:cs="Times New Roman"/>
          <w:i/>
          <w:iCs/>
          <w:sz w:val="28"/>
          <w:szCs w:val="28"/>
          <w:lang w:val="ru-RU"/>
        </w:rPr>
        <w:t xml:space="preserve">) </w:t>
      </w:r>
      <w:r w:rsidR="00382049" w:rsidRPr="00382049">
        <w:rPr>
          <w:rFonts w:ascii="Times New Roman" w:hAnsi="Times New Roman" w:cs="Times New Roman"/>
          <w:i/>
          <w:iCs/>
          <w:sz w:val="28"/>
          <w:szCs w:val="28"/>
          <w:lang w:val="ru-RU"/>
        </w:rPr>
        <w:t xml:space="preserve">Мероприятия </w:t>
      </w:r>
      <w:bookmarkStart w:id="167" w:name="_Hlk192582621"/>
      <w:r w:rsidR="00382049" w:rsidRPr="00382049">
        <w:rPr>
          <w:rFonts w:ascii="Times New Roman" w:hAnsi="Times New Roman" w:cs="Times New Roman"/>
          <w:i/>
          <w:iCs/>
          <w:sz w:val="28"/>
          <w:szCs w:val="28"/>
          <w:lang w:val="ru-RU"/>
        </w:rPr>
        <w:t xml:space="preserve">согласно </w:t>
      </w:r>
      <w:r w:rsidR="00AB7469">
        <w:rPr>
          <w:rFonts w:ascii="Times New Roman" w:hAnsi="Times New Roman" w:cs="Times New Roman"/>
          <w:i/>
          <w:iCs/>
          <w:sz w:val="28"/>
          <w:szCs w:val="28"/>
          <w:lang w:val="ru-RU"/>
        </w:rPr>
        <w:t>П</w:t>
      </w:r>
      <w:r w:rsidR="00382049" w:rsidRPr="00382049">
        <w:rPr>
          <w:rFonts w:ascii="Times New Roman" w:hAnsi="Times New Roman" w:cs="Times New Roman"/>
          <w:i/>
          <w:iCs/>
          <w:sz w:val="28"/>
          <w:szCs w:val="28"/>
          <w:lang w:val="ru-RU"/>
        </w:rPr>
        <w:t>лану мероприятий по обеспечению качества питьевой воды, соответствующей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ООО «Кинельская ТЭК» в г.о. Кинель (</w:t>
      </w:r>
      <w:r w:rsidR="0014106F">
        <w:rPr>
          <w:rFonts w:ascii="Times New Roman" w:hAnsi="Times New Roman" w:cs="Times New Roman"/>
          <w:i/>
          <w:iCs/>
          <w:sz w:val="28"/>
          <w:szCs w:val="28"/>
          <w:lang w:val="ru-RU"/>
        </w:rPr>
        <w:t>до</w:t>
      </w:r>
      <w:r w:rsidR="00382049" w:rsidRPr="00382049">
        <w:rPr>
          <w:rFonts w:ascii="Times New Roman" w:hAnsi="Times New Roman" w:cs="Times New Roman"/>
          <w:i/>
          <w:iCs/>
          <w:sz w:val="28"/>
          <w:szCs w:val="28"/>
          <w:lang w:val="ru-RU"/>
        </w:rPr>
        <w:t xml:space="preserve"> 2028 г.):</w:t>
      </w:r>
    </w:p>
    <w:bookmarkEnd w:id="167"/>
    <w:p w14:paraId="0AA24390" w14:textId="0514557D" w:rsidR="00382049" w:rsidRPr="00382049" w:rsidRDefault="00382049" w:rsidP="00AE7433">
      <w:pPr>
        <w:tabs>
          <w:tab w:val="left" w:pos="284"/>
        </w:tabs>
        <w:spacing w:line="360" w:lineRule="auto"/>
        <w:ind w:firstLine="709"/>
        <w:jc w:val="both"/>
        <w:rPr>
          <w:rFonts w:ascii="Times New Roman" w:hAnsi="Times New Roman" w:cs="Times New Roman"/>
          <w:sz w:val="28"/>
          <w:szCs w:val="28"/>
          <w:lang w:val="ru-RU"/>
        </w:rPr>
      </w:pPr>
      <w:r w:rsidRPr="00AB3D84">
        <w:rPr>
          <w:rFonts w:ascii="Times New Roman" w:hAnsi="Times New Roman" w:cs="Times New Roman"/>
          <w:sz w:val="28"/>
          <w:szCs w:val="28"/>
          <w:lang w:val="ru-RU"/>
        </w:rPr>
        <w:t xml:space="preserve">- </w:t>
      </w:r>
      <w:r w:rsidR="00AE7433" w:rsidRPr="00AE7433">
        <w:rPr>
          <w:rFonts w:ascii="Times New Roman" w:hAnsi="Times New Roman" w:cs="Times New Roman"/>
          <w:sz w:val="28"/>
          <w:szCs w:val="28"/>
          <w:lang w:val="ru-RU"/>
        </w:rPr>
        <w:t xml:space="preserve">строительство и ввод в эксплуатацию </w:t>
      </w:r>
      <w:r w:rsidRPr="00AB3D84">
        <w:rPr>
          <w:rFonts w:ascii="Times New Roman" w:hAnsi="Times New Roman" w:cs="Times New Roman"/>
          <w:sz w:val="28"/>
          <w:szCs w:val="28"/>
          <w:lang w:val="ru-RU"/>
        </w:rPr>
        <w:t>НФС г. Кинель</w:t>
      </w:r>
      <w:bookmarkEnd w:id="165"/>
      <w:r w:rsidR="0014106F" w:rsidRPr="0014106F">
        <w:rPr>
          <w:lang w:val="ru-RU"/>
        </w:rPr>
        <w:t xml:space="preserve"> </w:t>
      </w:r>
      <w:r w:rsidR="0014106F" w:rsidRPr="0014106F">
        <w:rPr>
          <w:rFonts w:ascii="Times New Roman" w:hAnsi="Times New Roman" w:cs="Times New Roman"/>
          <w:sz w:val="28"/>
          <w:szCs w:val="28"/>
          <w:lang w:val="ru-RU"/>
        </w:rPr>
        <w:t>и 2-х линий водопровода от реконструируемой НФС г. Кинель (мощностью 25 тыс. м³/сут) до РЧВ п.г.т. Усть-Кинельский (Объект 617) и п.г.т. Алексеевка (вблизи с. Бугры).</w:t>
      </w:r>
    </w:p>
    <w:p w14:paraId="798BE2BB" w14:textId="5EC87A94" w:rsidR="003150F3" w:rsidRPr="00E00E31" w:rsidRDefault="00382049" w:rsidP="003150F3">
      <w:pPr>
        <w:spacing w:line="360" w:lineRule="auto"/>
        <w:ind w:firstLine="709"/>
        <w:jc w:val="both"/>
        <w:rPr>
          <w:rFonts w:ascii="Times New Roman" w:hAnsi="Times New Roman" w:cs="Times New Roman"/>
          <w:i/>
          <w:iCs/>
          <w:sz w:val="28"/>
          <w:szCs w:val="28"/>
          <w:lang w:val="ru-RU"/>
        </w:rPr>
      </w:pPr>
      <w:r>
        <w:rPr>
          <w:rFonts w:ascii="Times New Roman" w:hAnsi="Times New Roman" w:cs="Times New Roman"/>
          <w:i/>
          <w:iCs/>
          <w:sz w:val="28"/>
          <w:szCs w:val="28"/>
          <w:lang w:val="ru-RU"/>
        </w:rPr>
        <w:t xml:space="preserve">2) </w:t>
      </w:r>
      <w:r w:rsidR="003150F3" w:rsidRPr="00E00E31">
        <w:rPr>
          <w:rFonts w:ascii="Times New Roman" w:hAnsi="Times New Roman" w:cs="Times New Roman"/>
          <w:i/>
          <w:iCs/>
          <w:sz w:val="28"/>
          <w:szCs w:val="28"/>
          <w:lang w:val="ru-RU"/>
        </w:rPr>
        <w:t>Мероприятия согласно «Инвестиционной программе ООО «Кинельская ТЭК» в сфере водоснабжения на 2021 ÷ 2025 годы», утвержденной Приказом министерства энергетики и жкх Самарской области от 25.05.2020 г. № 88:</w:t>
      </w:r>
      <w:bookmarkEnd w:id="166"/>
    </w:p>
    <w:p w14:paraId="65D25B0C" w14:textId="277C3928" w:rsidR="00353EE1" w:rsidRPr="00E00E31" w:rsidRDefault="00353EE1" w:rsidP="00353EE1">
      <w:pPr>
        <w:spacing w:line="360" w:lineRule="auto"/>
        <w:jc w:val="both"/>
        <w:rPr>
          <w:rFonts w:ascii="Times New Roman" w:hAnsi="Times New Roman" w:cs="Times New Roman"/>
          <w:i/>
          <w:iCs/>
          <w:sz w:val="28"/>
          <w:szCs w:val="28"/>
          <w:u w:val="single"/>
          <w:lang w:val="ru-RU"/>
        </w:rPr>
      </w:pPr>
      <w:r w:rsidRPr="00E00E31">
        <w:rPr>
          <w:rFonts w:ascii="Times New Roman" w:hAnsi="Times New Roman" w:cs="Times New Roman"/>
          <w:i/>
          <w:iCs/>
          <w:sz w:val="28"/>
          <w:szCs w:val="28"/>
          <w:lang w:val="ru-RU"/>
        </w:rPr>
        <w:t xml:space="preserve">    </w:t>
      </w:r>
      <w:r w:rsidRPr="00E00E31">
        <w:rPr>
          <w:rFonts w:ascii="Times New Roman" w:hAnsi="Times New Roman" w:cs="Times New Roman"/>
          <w:i/>
          <w:iCs/>
          <w:sz w:val="28"/>
          <w:szCs w:val="28"/>
          <w:u w:val="single"/>
          <w:lang w:val="ru-RU"/>
        </w:rPr>
        <w:t>на 202</w:t>
      </w:r>
      <w:r w:rsidR="00AB7469">
        <w:rPr>
          <w:rFonts w:ascii="Times New Roman" w:hAnsi="Times New Roman" w:cs="Times New Roman"/>
          <w:i/>
          <w:iCs/>
          <w:sz w:val="28"/>
          <w:szCs w:val="28"/>
          <w:u w:val="single"/>
          <w:lang w:val="ru-RU"/>
        </w:rPr>
        <w:t>6</w:t>
      </w:r>
      <w:r w:rsidRPr="00E00E31">
        <w:rPr>
          <w:rFonts w:ascii="Times New Roman" w:hAnsi="Times New Roman" w:cs="Times New Roman"/>
          <w:i/>
          <w:iCs/>
          <w:sz w:val="28"/>
          <w:szCs w:val="28"/>
          <w:u w:val="single"/>
          <w:lang w:val="ru-RU"/>
        </w:rPr>
        <w:t xml:space="preserve"> г.:</w:t>
      </w:r>
    </w:p>
    <w:p w14:paraId="608887F5" w14:textId="77777777" w:rsidR="0062167C" w:rsidRPr="00400E27" w:rsidRDefault="0062167C" w:rsidP="0062167C">
      <w:pPr>
        <w:spacing w:line="360" w:lineRule="auto"/>
        <w:ind w:left="709"/>
        <w:jc w:val="both"/>
        <w:rPr>
          <w:rFonts w:ascii="Times New Roman" w:hAnsi="Times New Roman" w:cs="Times New Roman"/>
          <w:bCs/>
          <w:iCs/>
          <w:sz w:val="28"/>
          <w:szCs w:val="28"/>
          <w:lang w:val="ru-RU"/>
        </w:rPr>
      </w:pPr>
      <w:r w:rsidRPr="00400E27">
        <w:rPr>
          <w:rFonts w:ascii="Times New Roman" w:hAnsi="Times New Roman" w:cs="Times New Roman"/>
          <w:bCs/>
          <w:iCs/>
          <w:sz w:val="28"/>
          <w:szCs w:val="28"/>
          <w:lang w:val="ru-RU"/>
        </w:rPr>
        <w:t xml:space="preserve">- приобрести и смонтировать насосы типа ЭЦВ в количестве 6 шт. на скважинах №№ 6, 7, 8 на водозаборе </w:t>
      </w:r>
      <w:r>
        <w:rPr>
          <w:rFonts w:ascii="Times New Roman" w:hAnsi="Times New Roman" w:cs="Times New Roman"/>
          <w:bCs/>
          <w:iCs/>
          <w:sz w:val="28"/>
          <w:szCs w:val="28"/>
          <w:lang w:val="ru-RU"/>
        </w:rPr>
        <w:t>п.г.т. Алексеевка;</w:t>
      </w:r>
    </w:p>
    <w:p w14:paraId="70D4A1C2" w14:textId="77777777" w:rsidR="0062167C" w:rsidRPr="00400E27" w:rsidRDefault="0062167C" w:rsidP="0062167C">
      <w:pPr>
        <w:spacing w:line="360" w:lineRule="auto"/>
        <w:ind w:left="709"/>
        <w:jc w:val="both"/>
        <w:rPr>
          <w:rFonts w:ascii="Times New Roman" w:hAnsi="Times New Roman" w:cs="Times New Roman"/>
          <w:bCs/>
          <w:iCs/>
          <w:sz w:val="28"/>
          <w:szCs w:val="28"/>
          <w:lang w:val="ru-RU"/>
        </w:rPr>
      </w:pPr>
      <w:r w:rsidRPr="00400E27">
        <w:rPr>
          <w:rFonts w:ascii="Times New Roman" w:hAnsi="Times New Roman" w:cs="Times New Roman"/>
          <w:bCs/>
          <w:iCs/>
          <w:sz w:val="28"/>
          <w:szCs w:val="28"/>
          <w:lang w:val="ru-RU"/>
        </w:rPr>
        <w:lastRenderedPageBreak/>
        <w:t xml:space="preserve">- приобрести и смонтировать насосы типа ЭЦВ в количестве 6 шт. на артезианских скважинах №№ 2, 3, 4, 5, 6, 7 на водозаборе </w:t>
      </w:r>
      <w:r>
        <w:rPr>
          <w:rFonts w:ascii="Times New Roman" w:hAnsi="Times New Roman" w:cs="Times New Roman"/>
          <w:bCs/>
          <w:iCs/>
          <w:sz w:val="28"/>
          <w:szCs w:val="28"/>
          <w:lang w:val="ru-RU"/>
        </w:rPr>
        <w:t>п.г.т. Усть-Кинельский;</w:t>
      </w:r>
    </w:p>
    <w:p w14:paraId="031A8DCF" w14:textId="5299EFBC" w:rsidR="00896BE1" w:rsidRPr="00E00E31" w:rsidRDefault="00896BE1" w:rsidP="00896BE1">
      <w:pPr>
        <w:spacing w:line="360" w:lineRule="auto"/>
        <w:ind w:left="709"/>
        <w:jc w:val="both"/>
        <w:rPr>
          <w:rFonts w:ascii="Times New Roman" w:hAnsi="Times New Roman" w:cs="Times New Roman"/>
          <w:bCs/>
          <w:iCs/>
          <w:sz w:val="28"/>
          <w:szCs w:val="28"/>
          <w:lang w:val="ru-RU"/>
        </w:rPr>
      </w:pPr>
      <w:r w:rsidRPr="00E00E31">
        <w:rPr>
          <w:rFonts w:ascii="Times New Roman" w:hAnsi="Times New Roman" w:cs="Times New Roman"/>
          <w:bCs/>
          <w:iCs/>
          <w:sz w:val="28"/>
          <w:szCs w:val="28"/>
          <w:lang w:val="ru-RU"/>
        </w:rPr>
        <w:t>- выполнить замену кран-балки в помещении насосной станции II подъёма грузоподъёмностью 3,5 т. на водозаборе юго-западнее п. Луговой;</w:t>
      </w:r>
    </w:p>
    <w:p w14:paraId="3EDD22D2" w14:textId="2E292704" w:rsidR="00E00E31" w:rsidRPr="003150F3" w:rsidRDefault="00896BE1" w:rsidP="00382049">
      <w:pPr>
        <w:spacing w:line="360" w:lineRule="auto"/>
        <w:ind w:left="709"/>
        <w:jc w:val="both"/>
        <w:rPr>
          <w:rFonts w:ascii="Times New Roman" w:hAnsi="Times New Roman" w:cs="Times New Roman"/>
          <w:bCs/>
          <w:iCs/>
          <w:sz w:val="28"/>
          <w:szCs w:val="28"/>
          <w:lang w:val="ru-RU"/>
        </w:rPr>
      </w:pPr>
      <w:r w:rsidRPr="00E00E31">
        <w:rPr>
          <w:rFonts w:ascii="Times New Roman" w:hAnsi="Times New Roman" w:cs="Times New Roman"/>
          <w:bCs/>
          <w:iCs/>
          <w:sz w:val="28"/>
          <w:szCs w:val="28"/>
          <w:lang w:val="ru-RU"/>
        </w:rPr>
        <w:t>- выполнить замену кран-балки в помещении фильтров грузоподъёмностью 1 т. на НФС водозабора юго-западнее п. Луговой.</w:t>
      </w:r>
    </w:p>
    <w:p w14:paraId="0B3CFA2A" w14:textId="523A4479" w:rsidR="004F1D6C" w:rsidRPr="00382049" w:rsidRDefault="00382049" w:rsidP="00382049">
      <w:pPr>
        <w:spacing w:line="360" w:lineRule="auto"/>
        <w:ind w:firstLine="709"/>
        <w:jc w:val="both"/>
        <w:rPr>
          <w:rFonts w:ascii="Times New Roman" w:hAnsi="Times New Roman" w:cs="Times New Roman"/>
          <w:bCs/>
          <w:i/>
          <w:sz w:val="28"/>
          <w:szCs w:val="28"/>
          <w:lang w:val="ru-RU"/>
        </w:rPr>
      </w:pPr>
      <w:r>
        <w:rPr>
          <w:rFonts w:ascii="Times New Roman" w:hAnsi="Times New Roman" w:cs="Times New Roman"/>
          <w:bCs/>
          <w:i/>
          <w:sz w:val="28"/>
          <w:szCs w:val="28"/>
          <w:lang w:val="ru-RU"/>
        </w:rPr>
        <w:t>3</w:t>
      </w:r>
      <w:r w:rsidR="00896BE1" w:rsidRPr="00E00E31">
        <w:rPr>
          <w:rFonts w:ascii="Times New Roman" w:hAnsi="Times New Roman" w:cs="Times New Roman"/>
          <w:bCs/>
          <w:i/>
          <w:sz w:val="28"/>
          <w:szCs w:val="28"/>
          <w:lang w:val="ru-RU"/>
        </w:rPr>
        <w:t>) Мероприятия</w:t>
      </w:r>
      <w:r w:rsidR="00E00E31">
        <w:rPr>
          <w:rFonts w:ascii="Times New Roman" w:hAnsi="Times New Roman" w:cs="Times New Roman"/>
          <w:bCs/>
          <w:i/>
          <w:sz w:val="28"/>
          <w:szCs w:val="28"/>
          <w:lang w:val="ru-RU"/>
        </w:rPr>
        <w:t>,</w:t>
      </w:r>
      <w:r w:rsidR="00896BE1" w:rsidRPr="00E00E31">
        <w:rPr>
          <w:rFonts w:ascii="Times New Roman" w:hAnsi="Times New Roman" w:cs="Times New Roman"/>
          <w:bCs/>
          <w:i/>
          <w:sz w:val="28"/>
          <w:szCs w:val="28"/>
          <w:lang w:val="ru-RU"/>
        </w:rPr>
        <w:t xml:space="preserve"> </w:t>
      </w:r>
      <w:r w:rsidR="00552217">
        <w:rPr>
          <w:rFonts w:ascii="Times New Roman" w:hAnsi="Times New Roman" w:cs="Times New Roman"/>
          <w:bCs/>
          <w:i/>
          <w:sz w:val="28"/>
          <w:szCs w:val="28"/>
          <w:lang w:val="ru-RU"/>
        </w:rPr>
        <w:t xml:space="preserve">планируемые, </w:t>
      </w:r>
      <w:r w:rsidR="00E00E31">
        <w:rPr>
          <w:rFonts w:ascii="Times New Roman" w:hAnsi="Times New Roman" w:cs="Times New Roman"/>
          <w:i/>
          <w:sz w:val="28"/>
          <w:szCs w:val="28"/>
          <w:lang w:val="ru-RU"/>
        </w:rPr>
        <w:t>согласно</w:t>
      </w:r>
      <w:r w:rsidR="00E00E31" w:rsidRPr="00E00E31">
        <w:rPr>
          <w:rFonts w:ascii="Times New Roman" w:hAnsi="Times New Roman" w:cs="Times New Roman"/>
          <w:i/>
          <w:sz w:val="28"/>
          <w:szCs w:val="28"/>
          <w:lang w:val="ru-RU"/>
        </w:rPr>
        <w:t xml:space="preserve"> </w:t>
      </w:r>
      <w:r w:rsidR="00552217">
        <w:rPr>
          <w:rFonts w:ascii="Times New Roman" w:hAnsi="Times New Roman" w:cs="Times New Roman"/>
          <w:i/>
          <w:sz w:val="28"/>
          <w:szCs w:val="28"/>
          <w:lang w:val="ru-RU"/>
        </w:rPr>
        <w:t>А</w:t>
      </w:r>
      <w:r w:rsidR="00E00E31" w:rsidRPr="00E00E31">
        <w:rPr>
          <w:rFonts w:ascii="Times New Roman" w:hAnsi="Times New Roman" w:cs="Times New Roman"/>
          <w:i/>
          <w:sz w:val="28"/>
          <w:szCs w:val="28"/>
          <w:lang w:val="ru-RU"/>
        </w:rPr>
        <w:t>кт</w:t>
      </w:r>
      <w:r w:rsidR="00E00E31">
        <w:rPr>
          <w:rFonts w:ascii="Times New Roman" w:hAnsi="Times New Roman" w:cs="Times New Roman"/>
          <w:i/>
          <w:sz w:val="28"/>
          <w:szCs w:val="28"/>
          <w:lang w:val="ru-RU"/>
        </w:rPr>
        <w:t>ов</w:t>
      </w:r>
      <w:r w:rsidR="00E00E31" w:rsidRPr="00E00E31">
        <w:rPr>
          <w:rFonts w:ascii="Times New Roman" w:hAnsi="Times New Roman" w:cs="Times New Roman"/>
          <w:i/>
          <w:sz w:val="28"/>
          <w:szCs w:val="28"/>
          <w:lang w:val="ru-RU"/>
        </w:rPr>
        <w:t xml:space="preserve"> технического обследования</w:t>
      </w:r>
      <w:r w:rsidR="00E00E31" w:rsidRPr="00E00E31">
        <w:rPr>
          <w:rFonts w:ascii="Times New Roman" w:hAnsi="Times New Roman" w:cs="Times New Roman"/>
          <w:bCs/>
          <w:i/>
          <w:sz w:val="28"/>
          <w:szCs w:val="28"/>
          <w:lang w:val="ru-RU"/>
        </w:rPr>
        <w:t xml:space="preserve"> систем водоснабжения г.о. Кинель</w:t>
      </w:r>
      <w:r w:rsidR="00E00E31">
        <w:rPr>
          <w:rFonts w:ascii="Times New Roman" w:hAnsi="Times New Roman" w:cs="Times New Roman"/>
          <w:bCs/>
          <w:i/>
          <w:sz w:val="28"/>
          <w:szCs w:val="28"/>
          <w:lang w:val="ru-RU"/>
        </w:rPr>
        <w:t xml:space="preserve">, </w:t>
      </w:r>
      <w:r w:rsidR="00660AFE">
        <w:rPr>
          <w:rFonts w:ascii="Times New Roman" w:hAnsi="Times New Roman" w:cs="Times New Roman"/>
          <w:bCs/>
          <w:i/>
          <w:sz w:val="28"/>
          <w:szCs w:val="28"/>
          <w:lang w:val="ru-RU"/>
        </w:rPr>
        <w:t xml:space="preserve">проведенного в 2024 г., </w:t>
      </w:r>
      <w:r w:rsidR="00E00E31">
        <w:rPr>
          <w:rFonts w:ascii="Times New Roman" w:hAnsi="Times New Roman" w:cs="Times New Roman"/>
          <w:bCs/>
          <w:i/>
          <w:sz w:val="28"/>
          <w:szCs w:val="28"/>
          <w:lang w:val="ru-RU"/>
        </w:rPr>
        <w:t xml:space="preserve">приведены в таблице </w:t>
      </w:r>
      <w:r w:rsidR="00552217">
        <w:rPr>
          <w:rFonts w:ascii="Times New Roman" w:hAnsi="Times New Roman" w:cs="Times New Roman"/>
          <w:bCs/>
          <w:i/>
          <w:sz w:val="28"/>
          <w:szCs w:val="28"/>
          <w:lang w:val="ru-RU"/>
        </w:rPr>
        <w:t>2.4</w:t>
      </w:r>
      <w:r w:rsidR="001839CE">
        <w:rPr>
          <w:rFonts w:ascii="Times New Roman" w:hAnsi="Times New Roman" w:cs="Times New Roman"/>
          <w:bCs/>
          <w:i/>
          <w:sz w:val="28"/>
          <w:szCs w:val="28"/>
          <w:lang w:val="ru-RU"/>
        </w:rPr>
        <w:t>.</w:t>
      </w:r>
      <w:r w:rsidR="00552217">
        <w:rPr>
          <w:rFonts w:ascii="Times New Roman" w:hAnsi="Times New Roman" w:cs="Times New Roman"/>
          <w:bCs/>
          <w:i/>
          <w:sz w:val="28"/>
          <w:szCs w:val="28"/>
          <w:lang w:val="ru-RU"/>
        </w:rPr>
        <w:t>1.1.</w:t>
      </w:r>
    </w:p>
    <w:p w14:paraId="30F5C55E" w14:textId="4A612108" w:rsidR="00552217" w:rsidRPr="00552217" w:rsidRDefault="00552217" w:rsidP="004F1D6C">
      <w:pPr>
        <w:spacing w:line="360" w:lineRule="auto"/>
        <w:jc w:val="both"/>
        <w:rPr>
          <w:rFonts w:ascii="Times New Roman" w:hAnsi="Times New Roman" w:cs="Times New Roman"/>
          <w:bCs/>
          <w:iCs/>
          <w:sz w:val="28"/>
          <w:szCs w:val="28"/>
          <w:lang w:val="ru-RU"/>
        </w:rPr>
      </w:pPr>
      <w:r w:rsidRPr="00552217">
        <w:rPr>
          <w:rFonts w:ascii="Times New Roman" w:hAnsi="Times New Roman" w:cs="Times New Roman"/>
          <w:bCs/>
          <w:iCs/>
          <w:sz w:val="28"/>
          <w:szCs w:val="28"/>
          <w:lang w:val="ru-RU"/>
        </w:rPr>
        <w:t xml:space="preserve">Таблица 2.4.1.1 - Мероприятия согласно Актов технического обследования систем водоснабжения г.о. Кинель </w:t>
      </w:r>
    </w:p>
    <w:tbl>
      <w:tblPr>
        <w:tblStyle w:val="afb"/>
        <w:tblW w:w="0" w:type="auto"/>
        <w:tblLayout w:type="fixed"/>
        <w:tblLook w:val="04A0" w:firstRow="1" w:lastRow="0" w:firstColumn="1" w:lastColumn="0" w:noHBand="0" w:noVBand="1"/>
      </w:tblPr>
      <w:tblGrid>
        <w:gridCol w:w="704"/>
        <w:gridCol w:w="1701"/>
        <w:gridCol w:w="1843"/>
        <w:gridCol w:w="3544"/>
        <w:gridCol w:w="1553"/>
      </w:tblGrid>
      <w:tr w:rsidR="00552217" w:rsidRPr="00E00E31" w14:paraId="3F648B08" w14:textId="77777777" w:rsidTr="004F1D6C">
        <w:trPr>
          <w:trHeight w:val="810"/>
          <w:tblHeader/>
        </w:trPr>
        <w:tc>
          <w:tcPr>
            <w:tcW w:w="704" w:type="dxa"/>
            <w:noWrap/>
            <w:hideMark/>
          </w:tcPr>
          <w:p w14:paraId="29B6D077" w14:textId="77777777" w:rsidR="00E00E31" w:rsidRPr="00552217" w:rsidRDefault="00E00E31" w:rsidP="00552217">
            <w:pPr>
              <w:spacing w:line="360" w:lineRule="auto"/>
              <w:ind w:firstLine="22"/>
              <w:jc w:val="center"/>
              <w:rPr>
                <w:rFonts w:ascii="Times New Roman" w:hAnsi="Times New Roman" w:cs="Times New Roman"/>
                <w:iCs/>
                <w:sz w:val="22"/>
                <w:szCs w:val="22"/>
                <w:lang w:val="ru-RU"/>
              </w:rPr>
            </w:pPr>
            <w:r w:rsidRPr="00552217">
              <w:rPr>
                <w:rFonts w:ascii="Times New Roman" w:hAnsi="Times New Roman" w:cs="Times New Roman"/>
                <w:iCs/>
                <w:sz w:val="22"/>
                <w:szCs w:val="22"/>
              </w:rPr>
              <w:t>№ п/п</w:t>
            </w:r>
          </w:p>
        </w:tc>
        <w:tc>
          <w:tcPr>
            <w:tcW w:w="1701" w:type="dxa"/>
            <w:noWrap/>
            <w:hideMark/>
          </w:tcPr>
          <w:p w14:paraId="65682465" w14:textId="77777777" w:rsidR="00E00E31" w:rsidRPr="00552217" w:rsidRDefault="00E00E31" w:rsidP="00552217">
            <w:pPr>
              <w:spacing w:line="360" w:lineRule="auto"/>
              <w:ind w:firstLine="6"/>
              <w:jc w:val="center"/>
              <w:rPr>
                <w:rFonts w:ascii="Times New Roman" w:hAnsi="Times New Roman" w:cs="Times New Roman"/>
                <w:iCs/>
                <w:sz w:val="22"/>
                <w:szCs w:val="22"/>
              </w:rPr>
            </w:pPr>
            <w:r w:rsidRPr="00552217">
              <w:rPr>
                <w:rFonts w:ascii="Times New Roman" w:hAnsi="Times New Roman" w:cs="Times New Roman"/>
                <w:iCs/>
                <w:sz w:val="22"/>
                <w:szCs w:val="22"/>
              </w:rPr>
              <w:t>Населенный пункт</w:t>
            </w:r>
          </w:p>
        </w:tc>
        <w:tc>
          <w:tcPr>
            <w:tcW w:w="1843" w:type="dxa"/>
            <w:noWrap/>
            <w:hideMark/>
          </w:tcPr>
          <w:p w14:paraId="67491540" w14:textId="77777777" w:rsidR="00E00E31" w:rsidRPr="00552217" w:rsidRDefault="00E00E31" w:rsidP="00552217">
            <w:pPr>
              <w:spacing w:line="360" w:lineRule="auto"/>
              <w:jc w:val="center"/>
              <w:rPr>
                <w:rFonts w:ascii="Times New Roman" w:hAnsi="Times New Roman" w:cs="Times New Roman"/>
                <w:iCs/>
                <w:sz w:val="22"/>
                <w:szCs w:val="22"/>
              </w:rPr>
            </w:pPr>
            <w:r w:rsidRPr="00552217">
              <w:rPr>
                <w:rFonts w:ascii="Times New Roman" w:hAnsi="Times New Roman" w:cs="Times New Roman"/>
                <w:iCs/>
                <w:sz w:val="22"/>
                <w:szCs w:val="22"/>
              </w:rPr>
              <w:t>Объект</w:t>
            </w:r>
          </w:p>
        </w:tc>
        <w:tc>
          <w:tcPr>
            <w:tcW w:w="3544" w:type="dxa"/>
            <w:noWrap/>
            <w:hideMark/>
          </w:tcPr>
          <w:p w14:paraId="79C11AED" w14:textId="77777777" w:rsidR="00E00E31" w:rsidRPr="00552217" w:rsidRDefault="00E00E31" w:rsidP="00552217">
            <w:pPr>
              <w:spacing w:line="360" w:lineRule="auto"/>
              <w:jc w:val="center"/>
              <w:rPr>
                <w:rFonts w:ascii="Times New Roman" w:hAnsi="Times New Roman" w:cs="Times New Roman"/>
                <w:iCs/>
                <w:sz w:val="22"/>
                <w:szCs w:val="22"/>
              </w:rPr>
            </w:pPr>
            <w:r w:rsidRPr="00552217">
              <w:rPr>
                <w:rFonts w:ascii="Times New Roman" w:hAnsi="Times New Roman" w:cs="Times New Roman"/>
                <w:iCs/>
                <w:sz w:val="22"/>
                <w:szCs w:val="22"/>
              </w:rPr>
              <w:t>Мероприятие</w:t>
            </w:r>
          </w:p>
        </w:tc>
        <w:tc>
          <w:tcPr>
            <w:tcW w:w="1553" w:type="dxa"/>
            <w:hideMark/>
          </w:tcPr>
          <w:p w14:paraId="0032FEC5" w14:textId="77777777" w:rsidR="00E00E31" w:rsidRPr="00552217" w:rsidRDefault="00E00E31" w:rsidP="00552217">
            <w:pPr>
              <w:spacing w:line="360" w:lineRule="auto"/>
              <w:jc w:val="center"/>
              <w:rPr>
                <w:rFonts w:ascii="Times New Roman" w:hAnsi="Times New Roman" w:cs="Times New Roman"/>
                <w:iCs/>
                <w:sz w:val="22"/>
                <w:szCs w:val="22"/>
              </w:rPr>
            </w:pPr>
            <w:r w:rsidRPr="00552217">
              <w:rPr>
                <w:rFonts w:ascii="Times New Roman" w:hAnsi="Times New Roman" w:cs="Times New Roman"/>
                <w:iCs/>
                <w:sz w:val="22"/>
                <w:szCs w:val="22"/>
              </w:rPr>
              <w:t>Очередность мероприятия</w:t>
            </w:r>
          </w:p>
        </w:tc>
      </w:tr>
      <w:tr w:rsidR="00552217" w:rsidRPr="00E00E31" w14:paraId="2E2CFFE2" w14:textId="77777777" w:rsidTr="00552217">
        <w:trPr>
          <w:trHeight w:val="508"/>
        </w:trPr>
        <w:tc>
          <w:tcPr>
            <w:tcW w:w="704" w:type="dxa"/>
            <w:noWrap/>
            <w:hideMark/>
          </w:tcPr>
          <w:p w14:paraId="0F3685FB"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c>
          <w:tcPr>
            <w:tcW w:w="1701" w:type="dxa"/>
            <w:vMerge w:val="restart"/>
            <w:noWrap/>
            <w:hideMark/>
          </w:tcPr>
          <w:p w14:paraId="39BEA867" w14:textId="77777777" w:rsidR="00E00E31" w:rsidRPr="00552217" w:rsidRDefault="00E00E31" w:rsidP="00E00E31">
            <w:pPr>
              <w:spacing w:line="360" w:lineRule="auto"/>
              <w:ind w:firstLine="6"/>
              <w:rPr>
                <w:rFonts w:ascii="Times New Roman" w:hAnsi="Times New Roman" w:cs="Times New Roman"/>
                <w:bCs/>
                <w:iCs/>
                <w:sz w:val="22"/>
                <w:szCs w:val="22"/>
              </w:rPr>
            </w:pPr>
            <w:r w:rsidRPr="00552217">
              <w:rPr>
                <w:rFonts w:ascii="Times New Roman" w:hAnsi="Times New Roman" w:cs="Times New Roman"/>
                <w:bCs/>
                <w:iCs/>
                <w:sz w:val="22"/>
                <w:szCs w:val="22"/>
              </w:rPr>
              <w:t>г. Кинель</w:t>
            </w:r>
          </w:p>
        </w:tc>
        <w:tc>
          <w:tcPr>
            <w:tcW w:w="1843" w:type="dxa"/>
            <w:vMerge w:val="restart"/>
            <w:noWrap/>
            <w:hideMark/>
          </w:tcPr>
          <w:p w14:paraId="624F566D"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Поверхностный водозабор</w:t>
            </w:r>
          </w:p>
        </w:tc>
        <w:tc>
          <w:tcPr>
            <w:tcW w:w="3544" w:type="dxa"/>
            <w:hideMark/>
          </w:tcPr>
          <w:p w14:paraId="18B379BA"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запорной арматуры Ду-500 мм (2 шт.)</w:t>
            </w:r>
          </w:p>
        </w:tc>
        <w:tc>
          <w:tcPr>
            <w:tcW w:w="1553" w:type="dxa"/>
            <w:noWrap/>
            <w:hideMark/>
          </w:tcPr>
          <w:p w14:paraId="38519E27"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12AC4EB5" w14:textId="77777777" w:rsidTr="00552217">
        <w:trPr>
          <w:trHeight w:val="70"/>
        </w:trPr>
        <w:tc>
          <w:tcPr>
            <w:tcW w:w="704" w:type="dxa"/>
            <w:noWrap/>
            <w:hideMark/>
          </w:tcPr>
          <w:p w14:paraId="0F61400B"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c>
          <w:tcPr>
            <w:tcW w:w="1701" w:type="dxa"/>
            <w:vMerge/>
            <w:hideMark/>
          </w:tcPr>
          <w:p w14:paraId="20E2AFA7"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33796259"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noWrap/>
            <w:hideMark/>
          </w:tcPr>
          <w:p w14:paraId="52BED183"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Проведение водолазных работ</w:t>
            </w:r>
          </w:p>
        </w:tc>
        <w:tc>
          <w:tcPr>
            <w:tcW w:w="1553" w:type="dxa"/>
            <w:noWrap/>
            <w:hideMark/>
          </w:tcPr>
          <w:p w14:paraId="7D787EFB"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20BE4FA3" w14:textId="77777777" w:rsidTr="00552217">
        <w:trPr>
          <w:trHeight w:val="630"/>
        </w:trPr>
        <w:tc>
          <w:tcPr>
            <w:tcW w:w="704" w:type="dxa"/>
            <w:noWrap/>
            <w:hideMark/>
          </w:tcPr>
          <w:p w14:paraId="77544267"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c>
          <w:tcPr>
            <w:tcW w:w="1701" w:type="dxa"/>
            <w:vMerge/>
            <w:hideMark/>
          </w:tcPr>
          <w:p w14:paraId="768462A6"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noWrap/>
            <w:hideMark/>
          </w:tcPr>
          <w:p w14:paraId="4FC9769C" w14:textId="5917667B" w:rsidR="00E00E31" w:rsidRPr="00552217" w:rsidRDefault="00E00E31" w:rsidP="00E00E31">
            <w:pPr>
              <w:spacing w:line="360" w:lineRule="auto"/>
              <w:ind w:hanging="26"/>
              <w:rPr>
                <w:rFonts w:ascii="Times New Roman" w:hAnsi="Times New Roman" w:cs="Times New Roman"/>
                <w:bCs/>
                <w:iCs/>
                <w:sz w:val="22"/>
                <w:szCs w:val="22"/>
              </w:rPr>
            </w:pPr>
            <w:r w:rsidRPr="00552217">
              <w:rPr>
                <w:rFonts w:ascii="Times New Roman" w:hAnsi="Times New Roman" w:cs="Times New Roman"/>
                <w:bCs/>
                <w:iCs/>
                <w:sz w:val="22"/>
                <w:szCs w:val="22"/>
              </w:rPr>
              <w:t>Насосная</w:t>
            </w:r>
            <w:r w:rsidR="00552217">
              <w:rPr>
                <w:rFonts w:ascii="Times New Roman" w:hAnsi="Times New Roman" w:cs="Times New Roman"/>
                <w:bCs/>
                <w:iCs/>
                <w:sz w:val="22"/>
                <w:szCs w:val="22"/>
                <w:lang w:val="ru-RU"/>
              </w:rPr>
              <w:t xml:space="preserve"> </w:t>
            </w:r>
            <w:r w:rsidRPr="00552217">
              <w:rPr>
                <w:rFonts w:ascii="Times New Roman" w:hAnsi="Times New Roman" w:cs="Times New Roman"/>
                <w:bCs/>
                <w:iCs/>
                <w:sz w:val="22"/>
                <w:szCs w:val="22"/>
              </w:rPr>
              <w:t>станция 1-го</w:t>
            </w:r>
            <w:r w:rsidR="00552217">
              <w:rPr>
                <w:rFonts w:ascii="Times New Roman" w:hAnsi="Times New Roman" w:cs="Times New Roman"/>
                <w:bCs/>
                <w:iCs/>
                <w:sz w:val="22"/>
                <w:szCs w:val="22"/>
                <w:lang w:val="ru-RU"/>
              </w:rPr>
              <w:t xml:space="preserve"> </w:t>
            </w:r>
            <w:r w:rsidRPr="00552217">
              <w:rPr>
                <w:rFonts w:ascii="Times New Roman" w:hAnsi="Times New Roman" w:cs="Times New Roman"/>
                <w:bCs/>
                <w:iCs/>
                <w:sz w:val="22"/>
                <w:szCs w:val="22"/>
              </w:rPr>
              <w:t>подъема</w:t>
            </w:r>
          </w:p>
        </w:tc>
        <w:tc>
          <w:tcPr>
            <w:tcW w:w="3544" w:type="dxa"/>
            <w:hideMark/>
          </w:tcPr>
          <w:p w14:paraId="7ED825B2" w14:textId="77777777" w:rsidR="00E00E31" w:rsidRPr="00552217" w:rsidRDefault="00E00E31" w:rsidP="00E00E31">
            <w:pPr>
              <w:spacing w:line="360" w:lineRule="auto"/>
              <w:ind w:hanging="26"/>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Приобретение плавучей резервной насосной станции 1-го подъема</w:t>
            </w:r>
          </w:p>
        </w:tc>
        <w:tc>
          <w:tcPr>
            <w:tcW w:w="1553" w:type="dxa"/>
            <w:noWrap/>
            <w:hideMark/>
          </w:tcPr>
          <w:p w14:paraId="452B1480"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213333B1" w14:textId="77777777" w:rsidTr="00552217">
        <w:trPr>
          <w:trHeight w:val="630"/>
        </w:trPr>
        <w:tc>
          <w:tcPr>
            <w:tcW w:w="704" w:type="dxa"/>
            <w:noWrap/>
            <w:hideMark/>
          </w:tcPr>
          <w:p w14:paraId="4001F196"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4</w:t>
            </w:r>
          </w:p>
        </w:tc>
        <w:tc>
          <w:tcPr>
            <w:tcW w:w="1701" w:type="dxa"/>
            <w:vMerge/>
            <w:hideMark/>
          </w:tcPr>
          <w:p w14:paraId="259DEB60"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365B7A39" w14:textId="77777777" w:rsidR="00E00E31" w:rsidRPr="00552217" w:rsidRDefault="00E00E31" w:rsidP="00E00E31">
            <w:pPr>
              <w:spacing w:line="360" w:lineRule="auto"/>
              <w:ind w:hanging="26"/>
              <w:rPr>
                <w:rFonts w:ascii="Times New Roman" w:hAnsi="Times New Roman" w:cs="Times New Roman"/>
                <w:bCs/>
                <w:iCs/>
                <w:sz w:val="22"/>
                <w:szCs w:val="22"/>
              </w:rPr>
            </w:pPr>
          </w:p>
        </w:tc>
        <w:tc>
          <w:tcPr>
            <w:tcW w:w="3544" w:type="dxa"/>
            <w:hideMark/>
          </w:tcPr>
          <w:p w14:paraId="6E6CA6F5" w14:textId="77777777" w:rsidR="00E00E31" w:rsidRPr="00552217" w:rsidRDefault="00E00E31" w:rsidP="00E00E31">
            <w:pPr>
              <w:spacing w:line="360" w:lineRule="auto"/>
              <w:ind w:hanging="26"/>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ограждения территории станции 1-го подъема</w:t>
            </w:r>
          </w:p>
        </w:tc>
        <w:tc>
          <w:tcPr>
            <w:tcW w:w="1553" w:type="dxa"/>
            <w:noWrap/>
            <w:hideMark/>
          </w:tcPr>
          <w:p w14:paraId="594E056E"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2FCA7CD5" w14:textId="77777777" w:rsidTr="00552217">
        <w:trPr>
          <w:trHeight w:val="630"/>
        </w:trPr>
        <w:tc>
          <w:tcPr>
            <w:tcW w:w="704" w:type="dxa"/>
            <w:tcBorders>
              <w:bottom w:val="single" w:sz="4" w:space="0" w:color="auto"/>
            </w:tcBorders>
            <w:noWrap/>
            <w:hideMark/>
          </w:tcPr>
          <w:p w14:paraId="4452C1E7"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5</w:t>
            </w:r>
          </w:p>
        </w:tc>
        <w:tc>
          <w:tcPr>
            <w:tcW w:w="1701" w:type="dxa"/>
            <w:vMerge/>
            <w:tcBorders>
              <w:bottom w:val="single" w:sz="4" w:space="0" w:color="auto"/>
            </w:tcBorders>
            <w:hideMark/>
          </w:tcPr>
          <w:p w14:paraId="35E58207"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tcBorders>
              <w:bottom w:val="single" w:sz="4" w:space="0" w:color="auto"/>
            </w:tcBorders>
            <w:hideMark/>
          </w:tcPr>
          <w:p w14:paraId="40BA087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tcBorders>
              <w:bottom w:val="single" w:sz="4" w:space="0" w:color="auto"/>
            </w:tcBorders>
            <w:hideMark/>
          </w:tcPr>
          <w:p w14:paraId="3BE42A87"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обратных клапанов в количестве 4 шт.</w:t>
            </w:r>
          </w:p>
        </w:tc>
        <w:tc>
          <w:tcPr>
            <w:tcW w:w="1553" w:type="dxa"/>
            <w:tcBorders>
              <w:bottom w:val="single" w:sz="4" w:space="0" w:color="auto"/>
            </w:tcBorders>
            <w:noWrap/>
            <w:hideMark/>
          </w:tcPr>
          <w:p w14:paraId="3B4060B3"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1D0C88E0" w14:textId="77777777" w:rsidTr="00552217">
        <w:trPr>
          <w:trHeight w:val="315"/>
        </w:trPr>
        <w:tc>
          <w:tcPr>
            <w:tcW w:w="704" w:type="dxa"/>
            <w:tcBorders>
              <w:top w:val="single" w:sz="4" w:space="0" w:color="auto"/>
              <w:left w:val="single" w:sz="4" w:space="0" w:color="auto"/>
              <w:bottom w:val="single" w:sz="4" w:space="0" w:color="auto"/>
              <w:right w:val="single" w:sz="4" w:space="0" w:color="auto"/>
            </w:tcBorders>
            <w:noWrap/>
            <w:hideMark/>
          </w:tcPr>
          <w:p w14:paraId="0623CE00"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6</w:t>
            </w:r>
          </w:p>
        </w:tc>
        <w:tc>
          <w:tcPr>
            <w:tcW w:w="1701" w:type="dxa"/>
            <w:vMerge/>
            <w:tcBorders>
              <w:top w:val="single" w:sz="4" w:space="0" w:color="auto"/>
              <w:left w:val="single" w:sz="4" w:space="0" w:color="auto"/>
              <w:bottom w:val="single" w:sz="4" w:space="0" w:color="auto"/>
              <w:right w:val="single" w:sz="4" w:space="0" w:color="auto"/>
            </w:tcBorders>
            <w:hideMark/>
          </w:tcPr>
          <w:p w14:paraId="26A28894"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tcBorders>
              <w:top w:val="single" w:sz="4" w:space="0" w:color="auto"/>
              <w:left w:val="single" w:sz="4" w:space="0" w:color="auto"/>
              <w:bottom w:val="single" w:sz="4" w:space="0" w:color="auto"/>
              <w:right w:val="single" w:sz="4" w:space="0" w:color="auto"/>
            </w:tcBorders>
            <w:hideMark/>
          </w:tcPr>
          <w:p w14:paraId="445E608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73AA98F9"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кровли здания</w:t>
            </w:r>
          </w:p>
        </w:tc>
        <w:tc>
          <w:tcPr>
            <w:tcW w:w="1553" w:type="dxa"/>
            <w:tcBorders>
              <w:top w:val="single" w:sz="4" w:space="0" w:color="auto"/>
              <w:left w:val="single" w:sz="4" w:space="0" w:color="auto"/>
              <w:bottom w:val="single" w:sz="4" w:space="0" w:color="auto"/>
              <w:right w:val="single" w:sz="4" w:space="0" w:color="auto"/>
            </w:tcBorders>
            <w:noWrap/>
            <w:hideMark/>
          </w:tcPr>
          <w:p w14:paraId="72BB788C"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463A92B5" w14:textId="77777777" w:rsidTr="00552217">
        <w:trPr>
          <w:trHeight w:val="900"/>
        </w:trPr>
        <w:tc>
          <w:tcPr>
            <w:tcW w:w="704" w:type="dxa"/>
            <w:tcBorders>
              <w:top w:val="single" w:sz="4" w:space="0" w:color="auto"/>
            </w:tcBorders>
            <w:noWrap/>
            <w:hideMark/>
          </w:tcPr>
          <w:p w14:paraId="04EBB027"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7</w:t>
            </w:r>
          </w:p>
        </w:tc>
        <w:tc>
          <w:tcPr>
            <w:tcW w:w="1701" w:type="dxa"/>
            <w:vMerge/>
            <w:tcBorders>
              <w:top w:val="single" w:sz="4" w:space="0" w:color="auto"/>
            </w:tcBorders>
            <w:hideMark/>
          </w:tcPr>
          <w:p w14:paraId="60D1732D"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tcBorders>
              <w:top w:val="single" w:sz="4" w:space="0" w:color="auto"/>
            </w:tcBorders>
            <w:hideMark/>
          </w:tcPr>
          <w:p w14:paraId="5E3C693A"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tcBorders>
              <w:top w:val="single" w:sz="4" w:space="0" w:color="auto"/>
            </w:tcBorders>
            <w:hideMark/>
          </w:tcPr>
          <w:p w14:paraId="4E9DB4C7" w14:textId="066DA139" w:rsidR="00E00E31" w:rsidRPr="0018453A"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Капитальный ремонт (замена) кран-балки в помещении насосной станции </w:t>
            </w:r>
            <w:r w:rsidRPr="00552217">
              <w:rPr>
                <w:rFonts w:ascii="Times New Roman" w:hAnsi="Times New Roman" w:cs="Times New Roman"/>
                <w:bCs/>
                <w:iCs/>
                <w:sz w:val="22"/>
                <w:szCs w:val="22"/>
              </w:rPr>
              <w:t>I</w:t>
            </w:r>
            <w:r w:rsidRPr="00552217">
              <w:rPr>
                <w:rFonts w:ascii="Times New Roman" w:hAnsi="Times New Roman" w:cs="Times New Roman"/>
                <w:bCs/>
                <w:iCs/>
                <w:sz w:val="22"/>
                <w:szCs w:val="22"/>
                <w:lang w:val="ru-RU"/>
              </w:rPr>
              <w:t xml:space="preserve"> подъёма грузоподъёмностью </w:t>
            </w:r>
            <w:r w:rsidRPr="00552217">
              <w:rPr>
                <w:rFonts w:ascii="Times New Roman" w:hAnsi="Times New Roman" w:cs="Times New Roman"/>
                <w:bCs/>
                <w:iCs/>
                <w:sz w:val="22"/>
                <w:szCs w:val="22"/>
              </w:rPr>
              <w:t>3,5 т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rPr>
              <w:t xml:space="preserve"> г.)</w:t>
            </w:r>
            <w:r w:rsidR="0018453A">
              <w:rPr>
                <w:rFonts w:ascii="Times New Roman" w:hAnsi="Times New Roman" w:cs="Times New Roman"/>
                <w:bCs/>
                <w:iCs/>
                <w:sz w:val="22"/>
                <w:szCs w:val="22"/>
                <w:lang w:val="ru-RU"/>
              </w:rPr>
              <w:t>*</w:t>
            </w:r>
          </w:p>
        </w:tc>
        <w:tc>
          <w:tcPr>
            <w:tcW w:w="1553" w:type="dxa"/>
            <w:tcBorders>
              <w:top w:val="single" w:sz="4" w:space="0" w:color="auto"/>
            </w:tcBorders>
            <w:noWrap/>
            <w:hideMark/>
          </w:tcPr>
          <w:p w14:paraId="132D26EA"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7A3A56D1" w14:textId="77777777" w:rsidTr="00552217">
        <w:trPr>
          <w:trHeight w:val="315"/>
        </w:trPr>
        <w:tc>
          <w:tcPr>
            <w:tcW w:w="704" w:type="dxa"/>
            <w:noWrap/>
            <w:hideMark/>
          </w:tcPr>
          <w:p w14:paraId="501B1055"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8</w:t>
            </w:r>
          </w:p>
        </w:tc>
        <w:tc>
          <w:tcPr>
            <w:tcW w:w="1701" w:type="dxa"/>
            <w:vMerge/>
            <w:hideMark/>
          </w:tcPr>
          <w:p w14:paraId="394E59E8"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hideMark/>
          </w:tcPr>
          <w:p w14:paraId="0DDBE8A2" w14:textId="4495FE37" w:rsidR="00E00E31" w:rsidRPr="00552217" w:rsidRDefault="00E00E31" w:rsidP="00E00E31">
            <w:pPr>
              <w:spacing w:line="360" w:lineRule="auto"/>
              <w:ind w:hanging="26"/>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Насосно-</w:t>
            </w:r>
            <w:r w:rsidRPr="00552217">
              <w:rPr>
                <w:rFonts w:ascii="Times New Roman" w:hAnsi="Times New Roman" w:cs="Times New Roman"/>
                <w:bCs/>
                <w:iCs/>
                <w:sz w:val="22"/>
                <w:szCs w:val="22"/>
                <w:lang w:val="ru-RU"/>
              </w:rPr>
              <w:lastRenderedPageBreak/>
              <w:t>фильтровальная станция 2-го подъема</w:t>
            </w:r>
            <w:r w:rsidR="00552217">
              <w:rPr>
                <w:rFonts w:ascii="Times New Roman" w:hAnsi="Times New Roman" w:cs="Times New Roman"/>
                <w:bCs/>
                <w:iCs/>
                <w:sz w:val="22"/>
                <w:szCs w:val="22"/>
                <w:lang w:val="ru-RU"/>
              </w:rPr>
              <w:t xml:space="preserve"> </w:t>
            </w:r>
            <w:r w:rsidRPr="00552217">
              <w:rPr>
                <w:rFonts w:ascii="Times New Roman" w:hAnsi="Times New Roman" w:cs="Times New Roman"/>
                <w:bCs/>
                <w:iCs/>
                <w:sz w:val="22"/>
                <w:szCs w:val="22"/>
                <w:lang w:val="ru-RU"/>
              </w:rPr>
              <w:t>(НФС)</w:t>
            </w:r>
          </w:p>
        </w:tc>
        <w:tc>
          <w:tcPr>
            <w:tcW w:w="3544" w:type="dxa"/>
            <w:hideMark/>
          </w:tcPr>
          <w:p w14:paraId="4878500A"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lastRenderedPageBreak/>
              <w:t xml:space="preserve">Капитальный ремонт хлорпровода </w:t>
            </w:r>
            <w:r w:rsidRPr="00552217">
              <w:rPr>
                <w:rFonts w:ascii="Times New Roman" w:hAnsi="Times New Roman" w:cs="Times New Roman"/>
                <w:bCs/>
                <w:iCs/>
                <w:sz w:val="22"/>
                <w:szCs w:val="22"/>
                <w:lang w:val="ru-RU"/>
              </w:rPr>
              <w:lastRenderedPageBreak/>
              <w:t>в хлораторной</w:t>
            </w:r>
          </w:p>
        </w:tc>
        <w:tc>
          <w:tcPr>
            <w:tcW w:w="1553" w:type="dxa"/>
            <w:noWrap/>
            <w:hideMark/>
          </w:tcPr>
          <w:p w14:paraId="4AA36A85"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1</w:t>
            </w:r>
          </w:p>
        </w:tc>
      </w:tr>
      <w:tr w:rsidR="00552217" w:rsidRPr="00E00E31" w14:paraId="25E3577F" w14:textId="77777777" w:rsidTr="00552217">
        <w:trPr>
          <w:trHeight w:val="660"/>
        </w:trPr>
        <w:tc>
          <w:tcPr>
            <w:tcW w:w="704" w:type="dxa"/>
            <w:noWrap/>
            <w:hideMark/>
          </w:tcPr>
          <w:p w14:paraId="2B217C59"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9</w:t>
            </w:r>
          </w:p>
        </w:tc>
        <w:tc>
          <w:tcPr>
            <w:tcW w:w="1701" w:type="dxa"/>
            <w:vMerge/>
            <w:hideMark/>
          </w:tcPr>
          <w:p w14:paraId="3EAC35E1"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6F9BC084"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4535889B"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запорной арматуры на осветлителях Ду-250 мм и Ду-100 мм в количестве 6 шт.</w:t>
            </w:r>
          </w:p>
        </w:tc>
        <w:tc>
          <w:tcPr>
            <w:tcW w:w="1553" w:type="dxa"/>
            <w:noWrap/>
            <w:hideMark/>
          </w:tcPr>
          <w:p w14:paraId="31C67781"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2ABC354B" w14:textId="77777777" w:rsidTr="00552217">
        <w:trPr>
          <w:trHeight w:val="630"/>
        </w:trPr>
        <w:tc>
          <w:tcPr>
            <w:tcW w:w="704" w:type="dxa"/>
            <w:noWrap/>
            <w:hideMark/>
          </w:tcPr>
          <w:p w14:paraId="1DA06F7E"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10</w:t>
            </w:r>
          </w:p>
        </w:tc>
        <w:tc>
          <w:tcPr>
            <w:tcW w:w="1701" w:type="dxa"/>
            <w:vMerge/>
            <w:hideMark/>
          </w:tcPr>
          <w:p w14:paraId="2EE1EBC6"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2C1ECAD8"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345897FC"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дренажного насоса типа СМ</w:t>
            </w:r>
          </w:p>
        </w:tc>
        <w:tc>
          <w:tcPr>
            <w:tcW w:w="1553" w:type="dxa"/>
            <w:noWrap/>
            <w:hideMark/>
          </w:tcPr>
          <w:p w14:paraId="45CB7E61"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5F2DA473" w14:textId="77777777" w:rsidTr="00552217">
        <w:trPr>
          <w:trHeight w:val="315"/>
        </w:trPr>
        <w:tc>
          <w:tcPr>
            <w:tcW w:w="704" w:type="dxa"/>
            <w:noWrap/>
            <w:hideMark/>
          </w:tcPr>
          <w:p w14:paraId="115540DC"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11</w:t>
            </w:r>
          </w:p>
        </w:tc>
        <w:tc>
          <w:tcPr>
            <w:tcW w:w="1701" w:type="dxa"/>
            <w:vMerge/>
            <w:hideMark/>
          </w:tcPr>
          <w:p w14:paraId="0EA5FDC2"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1104BA0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7D62052B"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фильтра №2 и №5</w:t>
            </w:r>
          </w:p>
        </w:tc>
        <w:tc>
          <w:tcPr>
            <w:tcW w:w="1553" w:type="dxa"/>
            <w:noWrap/>
            <w:hideMark/>
          </w:tcPr>
          <w:p w14:paraId="346D4645"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0E37E88A" w14:textId="77777777" w:rsidTr="00552217">
        <w:trPr>
          <w:trHeight w:val="315"/>
        </w:trPr>
        <w:tc>
          <w:tcPr>
            <w:tcW w:w="704" w:type="dxa"/>
            <w:noWrap/>
            <w:hideMark/>
          </w:tcPr>
          <w:p w14:paraId="750AB261"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12</w:t>
            </w:r>
          </w:p>
        </w:tc>
        <w:tc>
          <w:tcPr>
            <w:tcW w:w="1701" w:type="dxa"/>
            <w:vMerge/>
            <w:hideMark/>
          </w:tcPr>
          <w:p w14:paraId="366A34F1"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237DC537"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2B038348"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растворных баков</w:t>
            </w:r>
          </w:p>
        </w:tc>
        <w:tc>
          <w:tcPr>
            <w:tcW w:w="1553" w:type="dxa"/>
            <w:noWrap/>
            <w:hideMark/>
          </w:tcPr>
          <w:p w14:paraId="40D032C1"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7143D1AC" w14:textId="77777777" w:rsidTr="00552217">
        <w:trPr>
          <w:trHeight w:val="315"/>
        </w:trPr>
        <w:tc>
          <w:tcPr>
            <w:tcW w:w="704" w:type="dxa"/>
            <w:noWrap/>
            <w:hideMark/>
          </w:tcPr>
          <w:p w14:paraId="11E0A21E"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13</w:t>
            </w:r>
          </w:p>
        </w:tc>
        <w:tc>
          <w:tcPr>
            <w:tcW w:w="1701" w:type="dxa"/>
            <w:vMerge/>
            <w:hideMark/>
          </w:tcPr>
          <w:p w14:paraId="71B82446"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4054874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05D71773"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кровли здания</w:t>
            </w:r>
          </w:p>
        </w:tc>
        <w:tc>
          <w:tcPr>
            <w:tcW w:w="1553" w:type="dxa"/>
            <w:noWrap/>
            <w:hideMark/>
          </w:tcPr>
          <w:p w14:paraId="27AB4A08"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2C79FBB5" w14:textId="77777777" w:rsidTr="00552217">
        <w:trPr>
          <w:trHeight w:val="945"/>
        </w:trPr>
        <w:tc>
          <w:tcPr>
            <w:tcW w:w="704" w:type="dxa"/>
            <w:noWrap/>
            <w:hideMark/>
          </w:tcPr>
          <w:p w14:paraId="51CF993C"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14</w:t>
            </w:r>
          </w:p>
        </w:tc>
        <w:tc>
          <w:tcPr>
            <w:tcW w:w="1701" w:type="dxa"/>
            <w:vMerge/>
            <w:hideMark/>
          </w:tcPr>
          <w:p w14:paraId="2436866A"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5ACF4E66"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5DFF7A3E" w14:textId="36CEB9FC" w:rsidR="00E00E31" w:rsidRPr="0018453A"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Капитальный ремонт (замена) кран-балки в помещении фильтров грузоподъёмностью </w:t>
            </w:r>
            <w:r w:rsidRPr="00552217">
              <w:rPr>
                <w:rFonts w:ascii="Times New Roman" w:hAnsi="Times New Roman" w:cs="Times New Roman"/>
                <w:bCs/>
                <w:iCs/>
                <w:sz w:val="22"/>
                <w:szCs w:val="22"/>
              </w:rPr>
              <w:t>1 т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rPr>
              <w:t xml:space="preserve"> г.)</w:t>
            </w:r>
            <w:r w:rsidR="0018453A">
              <w:rPr>
                <w:rFonts w:ascii="Times New Roman" w:hAnsi="Times New Roman" w:cs="Times New Roman"/>
                <w:bCs/>
                <w:iCs/>
                <w:sz w:val="22"/>
                <w:szCs w:val="22"/>
                <w:lang w:val="ru-RU"/>
              </w:rPr>
              <w:t>*</w:t>
            </w:r>
          </w:p>
        </w:tc>
        <w:tc>
          <w:tcPr>
            <w:tcW w:w="1553" w:type="dxa"/>
            <w:noWrap/>
            <w:hideMark/>
          </w:tcPr>
          <w:p w14:paraId="2D017889" w14:textId="45CA5851" w:rsidR="00E00E31" w:rsidRPr="00552217" w:rsidRDefault="00E00E31" w:rsidP="00552217">
            <w:pPr>
              <w:spacing w:line="360" w:lineRule="auto"/>
              <w:jc w:val="center"/>
              <w:rPr>
                <w:rFonts w:ascii="Times New Roman" w:hAnsi="Times New Roman" w:cs="Times New Roman"/>
                <w:bCs/>
                <w:iCs/>
                <w:sz w:val="22"/>
                <w:szCs w:val="22"/>
              </w:rPr>
            </w:pPr>
          </w:p>
        </w:tc>
      </w:tr>
      <w:tr w:rsidR="00552217" w:rsidRPr="00E00E31" w14:paraId="12DC2CCF" w14:textId="77777777" w:rsidTr="00552217">
        <w:trPr>
          <w:trHeight w:val="315"/>
        </w:trPr>
        <w:tc>
          <w:tcPr>
            <w:tcW w:w="704" w:type="dxa"/>
            <w:noWrap/>
            <w:hideMark/>
          </w:tcPr>
          <w:p w14:paraId="5EBA23B9"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15</w:t>
            </w:r>
          </w:p>
        </w:tc>
        <w:tc>
          <w:tcPr>
            <w:tcW w:w="1701" w:type="dxa"/>
            <w:vMerge/>
            <w:hideMark/>
          </w:tcPr>
          <w:p w14:paraId="25F9494C"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noWrap/>
            <w:hideMark/>
          </w:tcPr>
          <w:p w14:paraId="677DC153"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РЧВ</w:t>
            </w:r>
          </w:p>
        </w:tc>
        <w:tc>
          <w:tcPr>
            <w:tcW w:w="3544" w:type="dxa"/>
            <w:hideMark/>
          </w:tcPr>
          <w:p w14:paraId="5E6E6963"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РЧВ – 2 шт.</w:t>
            </w:r>
          </w:p>
        </w:tc>
        <w:tc>
          <w:tcPr>
            <w:tcW w:w="1553" w:type="dxa"/>
            <w:noWrap/>
            <w:hideMark/>
          </w:tcPr>
          <w:p w14:paraId="4CCDEBCE"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144A93B3" w14:textId="77777777" w:rsidTr="00552217">
        <w:trPr>
          <w:trHeight w:val="675"/>
        </w:trPr>
        <w:tc>
          <w:tcPr>
            <w:tcW w:w="704" w:type="dxa"/>
            <w:noWrap/>
            <w:hideMark/>
          </w:tcPr>
          <w:p w14:paraId="23AFB50D"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16</w:t>
            </w:r>
          </w:p>
        </w:tc>
        <w:tc>
          <w:tcPr>
            <w:tcW w:w="1701" w:type="dxa"/>
            <w:vMerge/>
            <w:hideMark/>
          </w:tcPr>
          <w:p w14:paraId="26C181E0"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noWrap/>
            <w:hideMark/>
          </w:tcPr>
          <w:p w14:paraId="68A03328" w14:textId="3AE6316F"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Насосная станция 3-го подъема</w:t>
            </w:r>
          </w:p>
        </w:tc>
        <w:tc>
          <w:tcPr>
            <w:tcW w:w="3544" w:type="dxa"/>
            <w:hideMark/>
          </w:tcPr>
          <w:p w14:paraId="64D77BFE"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запорной арматуры Ду-200 мм (7 шт.), Ду-100 мм (1 шт.)</w:t>
            </w:r>
          </w:p>
        </w:tc>
        <w:tc>
          <w:tcPr>
            <w:tcW w:w="1553" w:type="dxa"/>
            <w:noWrap/>
            <w:hideMark/>
          </w:tcPr>
          <w:p w14:paraId="39BC9FC8"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190E4651" w14:textId="77777777" w:rsidTr="00552217">
        <w:trPr>
          <w:trHeight w:val="630"/>
        </w:trPr>
        <w:tc>
          <w:tcPr>
            <w:tcW w:w="704" w:type="dxa"/>
            <w:noWrap/>
            <w:hideMark/>
          </w:tcPr>
          <w:p w14:paraId="0C10FDEA"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17</w:t>
            </w:r>
          </w:p>
        </w:tc>
        <w:tc>
          <w:tcPr>
            <w:tcW w:w="1701" w:type="dxa"/>
            <w:vMerge/>
            <w:hideMark/>
          </w:tcPr>
          <w:p w14:paraId="02E9C338"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5CF2DA36" w14:textId="77777777" w:rsidR="00E00E31" w:rsidRPr="00552217" w:rsidRDefault="00E00E31" w:rsidP="00E00E31">
            <w:pPr>
              <w:spacing w:line="360" w:lineRule="auto"/>
              <w:rPr>
                <w:rFonts w:ascii="Times New Roman" w:hAnsi="Times New Roman" w:cs="Times New Roman"/>
                <w:bCs/>
                <w:iCs/>
                <w:sz w:val="22"/>
                <w:szCs w:val="22"/>
              </w:rPr>
            </w:pPr>
          </w:p>
        </w:tc>
        <w:tc>
          <w:tcPr>
            <w:tcW w:w="3544" w:type="dxa"/>
            <w:hideMark/>
          </w:tcPr>
          <w:p w14:paraId="6BAA4387"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lang w:val="ru-RU"/>
              </w:rPr>
              <w:t xml:space="preserve">Капитальный ремонт водопроводной линии Ду-200 мм протяженностью </w:t>
            </w:r>
            <w:r w:rsidRPr="00552217">
              <w:rPr>
                <w:rFonts w:ascii="Times New Roman" w:hAnsi="Times New Roman" w:cs="Times New Roman"/>
                <w:bCs/>
                <w:iCs/>
                <w:sz w:val="22"/>
                <w:szCs w:val="22"/>
              </w:rPr>
              <w:t>30 м</w:t>
            </w:r>
          </w:p>
        </w:tc>
        <w:tc>
          <w:tcPr>
            <w:tcW w:w="1553" w:type="dxa"/>
            <w:noWrap/>
            <w:hideMark/>
          </w:tcPr>
          <w:p w14:paraId="7DED70D3"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333A5CEF" w14:textId="77777777" w:rsidTr="00552217">
        <w:trPr>
          <w:trHeight w:val="945"/>
        </w:trPr>
        <w:tc>
          <w:tcPr>
            <w:tcW w:w="704" w:type="dxa"/>
            <w:noWrap/>
            <w:hideMark/>
          </w:tcPr>
          <w:p w14:paraId="53AC480C"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18</w:t>
            </w:r>
          </w:p>
        </w:tc>
        <w:tc>
          <w:tcPr>
            <w:tcW w:w="1701" w:type="dxa"/>
            <w:vMerge/>
            <w:hideMark/>
          </w:tcPr>
          <w:p w14:paraId="1354DE29"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noWrap/>
            <w:hideMark/>
          </w:tcPr>
          <w:p w14:paraId="39DB90A7" w14:textId="075AA12F"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Водопроводные сети</w:t>
            </w:r>
          </w:p>
        </w:tc>
        <w:tc>
          <w:tcPr>
            <w:tcW w:w="3544" w:type="dxa"/>
            <w:hideMark/>
          </w:tcPr>
          <w:p w14:paraId="374934A1"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Капитальный ремонт водопроводной линии </w:t>
            </w:r>
            <w:r w:rsidRPr="00552217">
              <w:rPr>
                <w:rFonts w:ascii="Times New Roman" w:hAnsi="Times New Roman" w:cs="Times New Roman"/>
                <w:bCs/>
                <w:iCs/>
                <w:sz w:val="22"/>
                <w:szCs w:val="22"/>
              </w:rPr>
              <w:t>d</w:t>
            </w:r>
            <w:r w:rsidRPr="00552217">
              <w:rPr>
                <w:rFonts w:ascii="Times New Roman" w:hAnsi="Times New Roman" w:cs="Times New Roman"/>
                <w:bCs/>
                <w:iCs/>
                <w:sz w:val="22"/>
                <w:szCs w:val="22"/>
                <w:lang w:val="ru-RU"/>
              </w:rPr>
              <w:t>-400 мм по ул. Герцена протяженностью ориентировочно 970 м</w:t>
            </w:r>
          </w:p>
        </w:tc>
        <w:tc>
          <w:tcPr>
            <w:tcW w:w="1553" w:type="dxa"/>
            <w:noWrap/>
            <w:hideMark/>
          </w:tcPr>
          <w:p w14:paraId="0E74D5CA"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4B275510" w14:textId="77777777" w:rsidTr="00552217">
        <w:trPr>
          <w:trHeight w:val="675"/>
        </w:trPr>
        <w:tc>
          <w:tcPr>
            <w:tcW w:w="704" w:type="dxa"/>
            <w:noWrap/>
            <w:hideMark/>
          </w:tcPr>
          <w:p w14:paraId="610BF94A"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19</w:t>
            </w:r>
          </w:p>
        </w:tc>
        <w:tc>
          <w:tcPr>
            <w:tcW w:w="1701" w:type="dxa"/>
            <w:vMerge/>
            <w:hideMark/>
          </w:tcPr>
          <w:p w14:paraId="23677C21"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5411B536"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4661AD70"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lang w:val="ru-RU"/>
              </w:rPr>
              <w:t xml:space="preserve">Капитальный ремонт водопроводной линии </w:t>
            </w:r>
            <w:r w:rsidRPr="00552217">
              <w:rPr>
                <w:rFonts w:ascii="Times New Roman" w:hAnsi="Times New Roman" w:cs="Times New Roman"/>
                <w:bCs/>
                <w:iCs/>
                <w:sz w:val="22"/>
                <w:szCs w:val="22"/>
              </w:rPr>
              <w:t>d</w:t>
            </w:r>
            <w:r w:rsidRPr="00552217">
              <w:rPr>
                <w:rFonts w:ascii="Times New Roman" w:hAnsi="Times New Roman" w:cs="Times New Roman"/>
                <w:bCs/>
                <w:iCs/>
                <w:sz w:val="22"/>
                <w:szCs w:val="22"/>
                <w:lang w:val="ru-RU"/>
              </w:rPr>
              <w:t xml:space="preserve">-300 мм по ул. </w:t>
            </w:r>
            <w:r w:rsidRPr="00552217">
              <w:rPr>
                <w:rFonts w:ascii="Times New Roman" w:hAnsi="Times New Roman" w:cs="Times New Roman"/>
                <w:bCs/>
                <w:iCs/>
                <w:sz w:val="22"/>
                <w:szCs w:val="22"/>
              </w:rPr>
              <w:t>Крымская протяженностью 238 м</w:t>
            </w:r>
          </w:p>
        </w:tc>
        <w:tc>
          <w:tcPr>
            <w:tcW w:w="1553" w:type="dxa"/>
            <w:noWrap/>
            <w:hideMark/>
          </w:tcPr>
          <w:p w14:paraId="2C476CD8" w14:textId="77777777" w:rsidR="00E00E31" w:rsidRPr="00552217" w:rsidRDefault="00E00E31" w:rsidP="00552217">
            <w:pPr>
              <w:spacing w:line="360" w:lineRule="auto"/>
              <w:ind w:firstLine="34"/>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756B938D" w14:textId="77777777" w:rsidTr="00552217">
        <w:trPr>
          <w:trHeight w:val="945"/>
        </w:trPr>
        <w:tc>
          <w:tcPr>
            <w:tcW w:w="704" w:type="dxa"/>
            <w:noWrap/>
            <w:hideMark/>
          </w:tcPr>
          <w:p w14:paraId="3EF7224D"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t>20</w:t>
            </w:r>
          </w:p>
        </w:tc>
        <w:tc>
          <w:tcPr>
            <w:tcW w:w="1701" w:type="dxa"/>
            <w:vMerge/>
            <w:hideMark/>
          </w:tcPr>
          <w:p w14:paraId="29EBB57F"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529E9497"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28B73B53"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lang w:val="ru-RU"/>
              </w:rPr>
              <w:t xml:space="preserve">Капитальный ремонт водопроводной линии </w:t>
            </w:r>
            <w:r w:rsidRPr="00552217">
              <w:rPr>
                <w:rFonts w:ascii="Times New Roman" w:hAnsi="Times New Roman" w:cs="Times New Roman"/>
                <w:bCs/>
                <w:iCs/>
                <w:sz w:val="22"/>
                <w:szCs w:val="22"/>
              </w:rPr>
              <w:t>d</w:t>
            </w:r>
            <w:r w:rsidRPr="00552217">
              <w:rPr>
                <w:rFonts w:ascii="Times New Roman" w:hAnsi="Times New Roman" w:cs="Times New Roman"/>
                <w:bCs/>
                <w:iCs/>
                <w:sz w:val="22"/>
                <w:szCs w:val="22"/>
                <w:lang w:val="ru-RU"/>
              </w:rPr>
              <w:t xml:space="preserve">-150 мм по ул. </w:t>
            </w:r>
            <w:r w:rsidRPr="00552217">
              <w:rPr>
                <w:rFonts w:ascii="Times New Roman" w:hAnsi="Times New Roman" w:cs="Times New Roman"/>
                <w:bCs/>
                <w:iCs/>
                <w:sz w:val="22"/>
                <w:szCs w:val="22"/>
              </w:rPr>
              <w:t xml:space="preserve">Элеваторная протяженностью </w:t>
            </w:r>
            <w:r w:rsidRPr="00552217">
              <w:rPr>
                <w:rFonts w:ascii="Times New Roman" w:hAnsi="Times New Roman" w:cs="Times New Roman"/>
                <w:bCs/>
                <w:iCs/>
                <w:sz w:val="22"/>
                <w:szCs w:val="22"/>
              </w:rPr>
              <w:lastRenderedPageBreak/>
              <w:t>ориентировочно 460 м</w:t>
            </w:r>
          </w:p>
        </w:tc>
        <w:tc>
          <w:tcPr>
            <w:tcW w:w="1553" w:type="dxa"/>
            <w:noWrap/>
            <w:hideMark/>
          </w:tcPr>
          <w:p w14:paraId="186BAA29" w14:textId="77777777" w:rsidR="00E00E31" w:rsidRPr="00552217" w:rsidRDefault="00E00E31" w:rsidP="00552217">
            <w:pPr>
              <w:spacing w:line="360" w:lineRule="auto"/>
              <w:ind w:firstLine="34"/>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2</w:t>
            </w:r>
          </w:p>
        </w:tc>
      </w:tr>
      <w:tr w:rsidR="00552217" w:rsidRPr="00E00E31" w14:paraId="3E5DD4D6" w14:textId="77777777" w:rsidTr="00552217">
        <w:trPr>
          <w:trHeight w:val="945"/>
        </w:trPr>
        <w:tc>
          <w:tcPr>
            <w:tcW w:w="704" w:type="dxa"/>
            <w:noWrap/>
            <w:hideMark/>
          </w:tcPr>
          <w:p w14:paraId="3B086BF4" w14:textId="77777777" w:rsidR="00E00E31" w:rsidRPr="00552217" w:rsidRDefault="00E00E31" w:rsidP="00552217">
            <w:pPr>
              <w:spacing w:line="360" w:lineRule="auto"/>
              <w:ind w:firstLine="22"/>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21</w:t>
            </w:r>
          </w:p>
        </w:tc>
        <w:tc>
          <w:tcPr>
            <w:tcW w:w="1701" w:type="dxa"/>
            <w:vMerge/>
            <w:hideMark/>
          </w:tcPr>
          <w:p w14:paraId="4D22407D"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3610D4E0"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3EC36A92"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lang w:val="ru-RU"/>
              </w:rPr>
              <w:t xml:space="preserve">Капитальный ремонт водопроводной линии </w:t>
            </w:r>
            <w:r w:rsidRPr="00552217">
              <w:rPr>
                <w:rFonts w:ascii="Times New Roman" w:hAnsi="Times New Roman" w:cs="Times New Roman"/>
                <w:bCs/>
                <w:iCs/>
                <w:sz w:val="22"/>
                <w:szCs w:val="22"/>
              </w:rPr>
              <w:t>d</w:t>
            </w:r>
            <w:r w:rsidRPr="00552217">
              <w:rPr>
                <w:rFonts w:ascii="Times New Roman" w:hAnsi="Times New Roman" w:cs="Times New Roman"/>
                <w:bCs/>
                <w:iCs/>
                <w:sz w:val="22"/>
                <w:szCs w:val="22"/>
                <w:lang w:val="ru-RU"/>
              </w:rPr>
              <w:t xml:space="preserve">-100 мм по ул. </w:t>
            </w:r>
            <w:r w:rsidRPr="00552217">
              <w:rPr>
                <w:rFonts w:ascii="Times New Roman" w:hAnsi="Times New Roman" w:cs="Times New Roman"/>
                <w:bCs/>
                <w:iCs/>
                <w:sz w:val="22"/>
                <w:szCs w:val="22"/>
              </w:rPr>
              <w:t>Некрасова протяженностью ориентировочно 100 м</w:t>
            </w:r>
          </w:p>
        </w:tc>
        <w:tc>
          <w:tcPr>
            <w:tcW w:w="1553" w:type="dxa"/>
            <w:noWrap/>
            <w:hideMark/>
          </w:tcPr>
          <w:p w14:paraId="69DC2AAB" w14:textId="77777777" w:rsidR="00E00E31" w:rsidRPr="00552217" w:rsidRDefault="00E00E31" w:rsidP="00552217">
            <w:pPr>
              <w:spacing w:line="360" w:lineRule="auto"/>
              <w:ind w:firstLine="34"/>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3969768D" w14:textId="77777777" w:rsidTr="00552217">
        <w:trPr>
          <w:trHeight w:val="1260"/>
        </w:trPr>
        <w:tc>
          <w:tcPr>
            <w:tcW w:w="704" w:type="dxa"/>
            <w:noWrap/>
            <w:hideMark/>
          </w:tcPr>
          <w:p w14:paraId="30BAF31B"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22</w:t>
            </w:r>
          </w:p>
        </w:tc>
        <w:tc>
          <w:tcPr>
            <w:tcW w:w="1701" w:type="dxa"/>
            <w:vMerge/>
            <w:hideMark/>
          </w:tcPr>
          <w:p w14:paraId="0F0D12BA"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03941ABA"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63D20B0A"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lang w:val="ru-RU"/>
              </w:rPr>
              <w:t xml:space="preserve">Обследование проходного канала магистрального водовода </w:t>
            </w:r>
            <w:r w:rsidRPr="00552217">
              <w:rPr>
                <w:rFonts w:ascii="Times New Roman" w:hAnsi="Times New Roman" w:cs="Times New Roman"/>
                <w:bCs/>
                <w:iCs/>
                <w:sz w:val="22"/>
                <w:szCs w:val="22"/>
              </w:rPr>
              <w:t>d</w:t>
            </w:r>
            <w:r w:rsidRPr="00552217">
              <w:rPr>
                <w:rFonts w:ascii="Times New Roman" w:hAnsi="Times New Roman" w:cs="Times New Roman"/>
                <w:bCs/>
                <w:iCs/>
                <w:sz w:val="22"/>
                <w:szCs w:val="22"/>
                <w:lang w:val="ru-RU"/>
              </w:rPr>
              <w:t xml:space="preserve">-630 мм под железной дорогой ул. </w:t>
            </w:r>
            <w:r w:rsidRPr="00552217">
              <w:rPr>
                <w:rFonts w:ascii="Times New Roman" w:hAnsi="Times New Roman" w:cs="Times New Roman"/>
                <w:bCs/>
                <w:iCs/>
                <w:sz w:val="22"/>
                <w:szCs w:val="22"/>
              </w:rPr>
              <w:t>Советская – ул. Октябрьская/ул. Вилоновская протяженностью ориентировочно 320 м</w:t>
            </w:r>
          </w:p>
        </w:tc>
        <w:tc>
          <w:tcPr>
            <w:tcW w:w="1553" w:type="dxa"/>
            <w:noWrap/>
            <w:hideMark/>
          </w:tcPr>
          <w:p w14:paraId="0BFE64B0" w14:textId="77777777" w:rsidR="00E00E31" w:rsidRPr="00552217" w:rsidRDefault="00E00E31" w:rsidP="00552217">
            <w:pPr>
              <w:spacing w:line="360" w:lineRule="auto"/>
              <w:ind w:firstLine="34"/>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1822B495" w14:textId="77777777" w:rsidTr="00552217">
        <w:trPr>
          <w:trHeight w:val="945"/>
        </w:trPr>
        <w:tc>
          <w:tcPr>
            <w:tcW w:w="704" w:type="dxa"/>
            <w:noWrap/>
            <w:hideMark/>
          </w:tcPr>
          <w:p w14:paraId="1DF5C50F"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23</w:t>
            </w:r>
          </w:p>
        </w:tc>
        <w:tc>
          <w:tcPr>
            <w:tcW w:w="1701" w:type="dxa"/>
            <w:vMerge/>
            <w:hideMark/>
          </w:tcPr>
          <w:p w14:paraId="78958F03"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1C9C59A2"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352752ED"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lang w:val="ru-RU"/>
              </w:rPr>
              <w:t xml:space="preserve">Капитальный ремонт водопроводной линии </w:t>
            </w:r>
            <w:r w:rsidRPr="00552217">
              <w:rPr>
                <w:rFonts w:ascii="Times New Roman" w:hAnsi="Times New Roman" w:cs="Times New Roman"/>
                <w:bCs/>
                <w:iCs/>
                <w:sz w:val="22"/>
                <w:szCs w:val="22"/>
              </w:rPr>
              <w:t>d</w:t>
            </w:r>
            <w:r w:rsidRPr="00552217">
              <w:rPr>
                <w:rFonts w:ascii="Times New Roman" w:hAnsi="Times New Roman" w:cs="Times New Roman"/>
                <w:bCs/>
                <w:iCs/>
                <w:sz w:val="22"/>
                <w:szCs w:val="22"/>
                <w:lang w:val="ru-RU"/>
              </w:rPr>
              <w:t xml:space="preserve">-100мм ул. 50 лет Октября- ул. </w:t>
            </w:r>
            <w:r w:rsidRPr="00552217">
              <w:rPr>
                <w:rFonts w:ascii="Times New Roman" w:hAnsi="Times New Roman" w:cs="Times New Roman"/>
                <w:bCs/>
                <w:iCs/>
                <w:sz w:val="22"/>
                <w:szCs w:val="22"/>
              </w:rPr>
              <w:t>Островского протяженностью 185 м</w:t>
            </w:r>
          </w:p>
        </w:tc>
        <w:tc>
          <w:tcPr>
            <w:tcW w:w="1553" w:type="dxa"/>
            <w:noWrap/>
            <w:hideMark/>
          </w:tcPr>
          <w:p w14:paraId="40A514FB"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58519E8C" w14:textId="77777777" w:rsidTr="00552217">
        <w:trPr>
          <w:trHeight w:val="630"/>
        </w:trPr>
        <w:tc>
          <w:tcPr>
            <w:tcW w:w="704" w:type="dxa"/>
            <w:noWrap/>
            <w:hideMark/>
          </w:tcPr>
          <w:p w14:paraId="067671FA"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24</w:t>
            </w:r>
          </w:p>
        </w:tc>
        <w:tc>
          <w:tcPr>
            <w:tcW w:w="1701" w:type="dxa"/>
            <w:vMerge/>
            <w:hideMark/>
          </w:tcPr>
          <w:p w14:paraId="08FF3FFE"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4346A148"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07A60EDE"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запорной арматуры в количестве 16 шт.</w:t>
            </w:r>
          </w:p>
        </w:tc>
        <w:tc>
          <w:tcPr>
            <w:tcW w:w="1553" w:type="dxa"/>
            <w:noWrap/>
            <w:hideMark/>
          </w:tcPr>
          <w:p w14:paraId="0895079C"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3B3271B9" w14:textId="77777777" w:rsidTr="00552217">
        <w:trPr>
          <w:trHeight w:val="1260"/>
        </w:trPr>
        <w:tc>
          <w:tcPr>
            <w:tcW w:w="704" w:type="dxa"/>
            <w:noWrap/>
            <w:hideMark/>
          </w:tcPr>
          <w:p w14:paraId="4E3C4783"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25</w:t>
            </w:r>
          </w:p>
        </w:tc>
        <w:tc>
          <w:tcPr>
            <w:tcW w:w="1701" w:type="dxa"/>
            <w:vMerge w:val="restart"/>
            <w:noWrap/>
            <w:hideMark/>
          </w:tcPr>
          <w:p w14:paraId="79904095" w14:textId="77777777" w:rsidR="00E00E31" w:rsidRPr="00552217" w:rsidRDefault="00E00E31" w:rsidP="00E00E31">
            <w:pPr>
              <w:spacing w:line="360" w:lineRule="auto"/>
              <w:ind w:firstLine="6"/>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п.г.т. Усть-Кинельский</w:t>
            </w:r>
          </w:p>
        </w:tc>
        <w:tc>
          <w:tcPr>
            <w:tcW w:w="1843" w:type="dxa"/>
            <w:hideMark/>
          </w:tcPr>
          <w:p w14:paraId="2E0A85B9"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Поверхностный водозабор (резервный источник водоснабжения) на р. Большой Кинель</w:t>
            </w:r>
          </w:p>
        </w:tc>
        <w:tc>
          <w:tcPr>
            <w:tcW w:w="3544" w:type="dxa"/>
            <w:hideMark/>
          </w:tcPr>
          <w:p w14:paraId="64B8CBC4"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оголовка</w:t>
            </w:r>
          </w:p>
        </w:tc>
        <w:tc>
          <w:tcPr>
            <w:tcW w:w="1553" w:type="dxa"/>
            <w:noWrap/>
            <w:hideMark/>
          </w:tcPr>
          <w:p w14:paraId="206E1BEF"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30C7F1D9" w14:textId="77777777" w:rsidTr="00552217">
        <w:trPr>
          <w:trHeight w:val="945"/>
        </w:trPr>
        <w:tc>
          <w:tcPr>
            <w:tcW w:w="704" w:type="dxa"/>
            <w:noWrap/>
            <w:hideMark/>
          </w:tcPr>
          <w:p w14:paraId="19418E24"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26</w:t>
            </w:r>
          </w:p>
        </w:tc>
        <w:tc>
          <w:tcPr>
            <w:tcW w:w="1701" w:type="dxa"/>
            <w:vMerge/>
            <w:hideMark/>
          </w:tcPr>
          <w:p w14:paraId="02F6BCF2"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4EBB366D" w14:textId="2C03535B"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Насосная станция первого подъема совмещена с поверхностным водозабором</w:t>
            </w:r>
          </w:p>
        </w:tc>
        <w:tc>
          <w:tcPr>
            <w:tcW w:w="3544" w:type="dxa"/>
            <w:hideMark/>
          </w:tcPr>
          <w:p w14:paraId="7F23DB5F"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насосного оборудования</w:t>
            </w:r>
          </w:p>
        </w:tc>
        <w:tc>
          <w:tcPr>
            <w:tcW w:w="1553" w:type="dxa"/>
            <w:noWrap/>
            <w:hideMark/>
          </w:tcPr>
          <w:p w14:paraId="1DA3D24F"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1D9420EA" w14:textId="77777777" w:rsidTr="00552217">
        <w:trPr>
          <w:trHeight w:val="315"/>
        </w:trPr>
        <w:tc>
          <w:tcPr>
            <w:tcW w:w="704" w:type="dxa"/>
            <w:noWrap/>
            <w:hideMark/>
          </w:tcPr>
          <w:p w14:paraId="0195E0D0"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27</w:t>
            </w:r>
          </w:p>
        </w:tc>
        <w:tc>
          <w:tcPr>
            <w:tcW w:w="1701" w:type="dxa"/>
            <w:vMerge/>
            <w:hideMark/>
          </w:tcPr>
          <w:p w14:paraId="6DDE29E8"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hideMark/>
          </w:tcPr>
          <w:p w14:paraId="7EFA98C6"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Насосно-фильтровальная станция второго </w:t>
            </w:r>
            <w:r w:rsidRPr="00552217">
              <w:rPr>
                <w:rFonts w:ascii="Times New Roman" w:hAnsi="Times New Roman" w:cs="Times New Roman"/>
                <w:bCs/>
                <w:iCs/>
                <w:sz w:val="22"/>
                <w:szCs w:val="22"/>
                <w:lang w:val="ru-RU"/>
              </w:rPr>
              <w:lastRenderedPageBreak/>
              <w:t>подъема (НФС)</w:t>
            </w:r>
          </w:p>
        </w:tc>
        <w:tc>
          <w:tcPr>
            <w:tcW w:w="3544" w:type="dxa"/>
            <w:hideMark/>
          </w:tcPr>
          <w:p w14:paraId="6EC3D418"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Капитальный ремонт здания</w:t>
            </w:r>
          </w:p>
        </w:tc>
        <w:tc>
          <w:tcPr>
            <w:tcW w:w="1553" w:type="dxa"/>
            <w:noWrap/>
            <w:hideMark/>
          </w:tcPr>
          <w:p w14:paraId="69AC99C6"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360B2205" w14:textId="77777777" w:rsidTr="00552217">
        <w:trPr>
          <w:trHeight w:val="315"/>
        </w:trPr>
        <w:tc>
          <w:tcPr>
            <w:tcW w:w="704" w:type="dxa"/>
            <w:noWrap/>
            <w:hideMark/>
          </w:tcPr>
          <w:p w14:paraId="56BF7EA2"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r w:rsidRPr="00552217">
              <w:rPr>
                <w:rFonts w:ascii="Times New Roman" w:hAnsi="Times New Roman" w:cs="Times New Roman"/>
                <w:bCs/>
                <w:iCs/>
                <w:sz w:val="22"/>
                <w:szCs w:val="22"/>
              </w:rPr>
              <w:lastRenderedPageBreak/>
              <w:t>8</w:t>
            </w:r>
          </w:p>
        </w:tc>
        <w:tc>
          <w:tcPr>
            <w:tcW w:w="1701" w:type="dxa"/>
            <w:vMerge/>
            <w:hideMark/>
          </w:tcPr>
          <w:p w14:paraId="0B69ED96"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79CC5A12"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2FA868CA"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Замена фильтрующего материала в </w:t>
            </w:r>
            <w:r w:rsidRPr="00552217">
              <w:rPr>
                <w:rFonts w:ascii="Times New Roman" w:hAnsi="Times New Roman" w:cs="Times New Roman"/>
                <w:bCs/>
                <w:iCs/>
                <w:sz w:val="22"/>
                <w:szCs w:val="22"/>
                <w:lang w:val="ru-RU"/>
              </w:rPr>
              <w:lastRenderedPageBreak/>
              <w:t>скорых фильтрах</w:t>
            </w:r>
          </w:p>
        </w:tc>
        <w:tc>
          <w:tcPr>
            <w:tcW w:w="1553" w:type="dxa"/>
            <w:noWrap/>
            <w:hideMark/>
          </w:tcPr>
          <w:p w14:paraId="6AC8D7C9"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2</w:t>
            </w:r>
          </w:p>
        </w:tc>
      </w:tr>
      <w:tr w:rsidR="00552217" w:rsidRPr="00E00E31" w14:paraId="60EEFFD0" w14:textId="77777777" w:rsidTr="00552217">
        <w:trPr>
          <w:trHeight w:val="630"/>
        </w:trPr>
        <w:tc>
          <w:tcPr>
            <w:tcW w:w="704" w:type="dxa"/>
            <w:noWrap/>
            <w:hideMark/>
          </w:tcPr>
          <w:p w14:paraId="6424F826"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29</w:t>
            </w:r>
          </w:p>
        </w:tc>
        <w:tc>
          <w:tcPr>
            <w:tcW w:w="1701" w:type="dxa"/>
            <w:vMerge/>
            <w:hideMark/>
          </w:tcPr>
          <w:p w14:paraId="7950BDF1"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2993B539" w14:textId="16A19058"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Резервуары чистой воды (РЧВ) НФС</w:t>
            </w:r>
          </w:p>
        </w:tc>
        <w:tc>
          <w:tcPr>
            <w:tcW w:w="3544" w:type="dxa"/>
            <w:hideMark/>
          </w:tcPr>
          <w:p w14:paraId="229C0A20"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РЧВ</w:t>
            </w:r>
          </w:p>
        </w:tc>
        <w:tc>
          <w:tcPr>
            <w:tcW w:w="1553" w:type="dxa"/>
            <w:noWrap/>
            <w:hideMark/>
          </w:tcPr>
          <w:p w14:paraId="573D2CDD"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716110" w14:paraId="1EC7F778" w14:textId="77777777" w:rsidTr="00552217">
        <w:trPr>
          <w:trHeight w:val="630"/>
        </w:trPr>
        <w:tc>
          <w:tcPr>
            <w:tcW w:w="704" w:type="dxa"/>
            <w:noWrap/>
            <w:hideMark/>
          </w:tcPr>
          <w:p w14:paraId="4BD8AD1F"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30</w:t>
            </w:r>
          </w:p>
        </w:tc>
        <w:tc>
          <w:tcPr>
            <w:tcW w:w="1701" w:type="dxa"/>
            <w:vMerge/>
            <w:hideMark/>
          </w:tcPr>
          <w:p w14:paraId="527660F1"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2271DFDC"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2</w:t>
            </w:r>
          </w:p>
        </w:tc>
        <w:tc>
          <w:tcPr>
            <w:tcW w:w="3544" w:type="dxa"/>
            <w:hideMark/>
          </w:tcPr>
          <w:p w14:paraId="05A5BA64" w14:textId="33C1CDD1"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lang w:val="ru-RU"/>
              </w:rPr>
              <w:t xml:space="preserve"> г.)</w:t>
            </w:r>
            <w:r w:rsidR="0018453A">
              <w:rPr>
                <w:rFonts w:ascii="Times New Roman" w:hAnsi="Times New Roman" w:cs="Times New Roman"/>
                <w:bCs/>
                <w:iCs/>
                <w:sz w:val="22"/>
                <w:szCs w:val="22"/>
                <w:lang w:val="ru-RU"/>
              </w:rPr>
              <w:t>*</w:t>
            </w:r>
          </w:p>
        </w:tc>
        <w:tc>
          <w:tcPr>
            <w:tcW w:w="1553" w:type="dxa"/>
            <w:noWrap/>
            <w:hideMark/>
          </w:tcPr>
          <w:p w14:paraId="41EC3C09" w14:textId="7EAAF902" w:rsidR="00E00E31" w:rsidRPr="00552217" w:rsidRDefault="00E00E31" w:rsidP="00552217">
            <w:pPr>
              <w:spacing w:line="360" w:lineRule="auto"/>
              <w:ind w:firstLine="709"/>
              <w:jc w:val="center"/>
              <w:rPr>
                <w:rFonts w:ascii="Times New Roman" w:hAnsi="Times New Roman" w:cs="Times New Roman"/>
                <w:bCs/>
                <w:iCs/>
                <w:sz w:val="22"/>
                <w:szCs w:val="22"/>
                <w:lang w:val="ru-RU"/>
              </w:rPr>
            </w:pPr>
          </w:p>
        </w:tc>
      </w:tr>
      <w:tr w:rsidR="00552217" w:rsidRPr="00716110" w14:paraId="7F3B322A" w14:textId="77777777" w:rsidTr="00552217">
        <w:trPr>
          <w:trHeight w:val="630"/>
        </w:trPr>
        <w:tc>
          <w:tcPr>
            <w:tcW w:w="704" w:type="dxa"/>
            <w:noWrap/>
            <w:hideMark/>
          </w:tcPr>
          <w:p w14:paraId="786D7408"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31</w:t>
            </w:r>
          </w:p>
        </w:tc>
        <w:tc>
          <w:tcPr>
            <w:tcW w:w="1701" w:type="dxa"/>
            <w:vMerge/>
            <w:hideMark/>
          </w:tcPr>
          <w:p w14:paraId="1A095503"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730F2289"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3</w:t>
            </w:r>
          </w:p>
        </w:tc>
        <w:tc>
          <w:tcPr>
            <w:tcW w:w="3544" w:type="dxa"/>
            <w:hideMark/>
          </w:tcPr>
          <w:p w14:paraId="26ACE8CB" w14:textId="2D01998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lang w:val="ru-RU"/>
              </w:rPr>
              <w:t xml:space="preserve"> г.)</w:t>
            </w:r>
            <w:r w:rsidR="0018453A">
              <w:rPr>
                <w:rFonts w:ascii="Times New Roman" w:hAnsi="Times New Roman" w:cs="Times New Roman"/>
                <w:bCs/>
                <w:iCs/>
                <w:sz w:val="22"/>
                <w:szCs w:val="22"/>
                <w:lang w:val="ru-RU"/>
              </w:rPr>
              <w:t>*</w:t>
            </w:r>
          </w:p>
        </w:tc>
        <w:tc>
          <w:tcPr>
            <w:tcW w:w="1553" w:type="dxa"/>
            <w:noWrap/>
            <w:hideMark/>
          </w:tcPr>
          <w:p w14:paraId="526B7382" w14:textId="001FBCEA" w:rsidR="00E00E31" w:rsidRPr="00552217" w:rsidRDefault="00E00E31" w:rsidP="00552217">
            <w:pPr>
              <w:spacing w:line="360" w:lineRule="auto"/>
              <w:ind w:firstLine="709"/>
              <w:jc w:val="center"/>
              <w:rPr>
                <w:rFonts w:ascii="Times New Roman" w:hAnsi="Times New Roman" w:cs="Times New Roman"/>
                <w:bCs/>
                <w:iCs/>
                <w:sz w:val="22"/>
                <w:szCs w:val="22"/>
                <w:lang w:val="ru-RU"/>
              </w:rPr>
            </w:pPr>
          </w:p>
        </w:tc>
      </w:tr>
      <w:tr w:rsidR="00552217" w:rsidRPr="00716110" w14:paraId="1BC5DAFE" w14:textId="77777777" w:rsidTr="00552217">
        <w:trPr>
          <w:trHeight w:val="630"/>
        </w:trPr>
        <w:tc>
          <w:tcPr>
            <w:tcW w:w="704" w:type="dxa"/>
            <w:noWrap/>
            <w:hideMark/>
          </w:tcPr>
          <w:p w14:paraId="1D0083B3"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32</w:t>
            </w:r>
          </w:p>
        </w:tc>
        <w:tc>
          <w:tcPr>
            <w:tcW w:w="1701" w:type="dxa"/>
            <w:vMerge/>
            <w:hideMark/>
          </w:tcPr>
          <w:p w14:paraId="37C9290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3B385B9F"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4</w:t>
            </w:r>
          </w:p>
        </w:tc>
        <w:tc>
          <w:tcPr>
            <w:tcW w:w="3544" w:type="dxa"/>
            <w:hideMark/>
          </w:tcPr>
          <w:p w14:paraId="7C1FA751" w14:textId="07BD932B"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lang w:val="ru-RU"/>
              </w:rPr>
              <w:t xml:space="preserve"> г.)</w:t>
            </w:r>
            <w:r w:rsidR="0018453A">
              <w:rPr>
                <w:rFonts w:ascii="Times New Roman" w:hAnsi="Times New Roman" w:cs="Times New Roman"/>
                <w:bCs/>
                <w:iCs/>
                <w:sz w:val="22"/>
                <w:szCs w:val="22"/>
                <w:lang w:val="ru-RU"/>
              </w:rPr>
              <w:t>*</w:t>
            </w:r>
          </w:p>
        </w:tc>
        <w:tc>
          <w:tcPr>
            <w:tcW w:w="1553" w:type="dxa"/>
            <w:noWrap/>
            <w:hideMark/>
          </w:tcPr>
          <w:p w14:paraId="6562D658" w14:textId="5C9F01CC" w:rsidR="00E00E31" w:rsidRPr="00552217" w:rsidRDefault="00E00E31" w:rsidP="00552217">
            <w:pPr>
              <w:spacing w:line="360" w:lineRule="auto"/>
              <w:ind w:firstLine="709"/>
              <w:jc w:val="center"/>
              <w:rPr>
                <w:rFonts w:ascii="Times New Roman" w:hAnsi="Times New Roman" w:cs="Times New Roman"/>
                <w:bCs/>
                <w:iCs/>
                <w:sz w:val="22"/>
                <w:szCs w:val="22"/>
                <w:lang w:val="ru-RU"/>
              </w:rPr>
            </w:pPr>
          </w:p>
        </w:tc>
      </w:tr>
      <w:tr w:rsidR="00552217" w:rsidRPr="00716110" w14:paraId="6BC6E300" w14:textId="77777777" w:rsidTr="00552217">
        <w:trPr>
          <w:trHeight w:val="630"/>
        </w:trPr>
        <w:tc>
          <w:tcPr>
            <w:tcW w:w="704" w:type="dxa"/>
            <w:noWrap/>
            <w:hideMark/>
          </w:tcPr>
          <w:p w14:paraId="106F00C4"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33</w:t>
            </w:r>
          </w:p>
        </w:tc>
        <w:tc>
          <w:tcPr>
            <w:tcW w:w="1701" w:type="dxa"/>
            <w:vMerge/>
            <w:hideMark/>
          </w:tcPr>
          <w:p w14:paraId="0D7D256A"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15110E8E"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5</w:t>
            </w:r>
          </w:p>
        </w:tc>
        <w:tc>
          <w:tcPr>
            <w:tcW w:w="3544" w:type="dxa"/>
            <w:hideMark/>
          </w:tcPr>
          <w:p w14:paraId="4A681628" w14:textId="316B9846"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lang w:val="ru-RU"/>
              </w:rPr>
              <w:t xml:space="preserve"> г.)</w:t>
            </w:r>
            <w:r w:rsidR="0018453A">
              <w:rPr>
                <w:rFonts w:ascii="Times New Roman" w:hAnsi="Times New Roman" w:cs="Times New Roman"/>
                <w:bCs/>
                <w:iCs/>
                <w:sz w:val="22"/>
                <w:szCs w:val="22"/>
                <w:lang w:val="ru-RU"/>
              </w:rPr>
              <w:t>*</w:t>
            </w:r>
          </w:p>
        </w:tc>
        <w:tc>
          <w:tcPr>
            <w:tcW w:w="1553" w:type="dxa"/>
            <w:noWrap/>
            <w:hideMark/>
          </w:tcPr>
          <w:p w14:paraId="1626DBB1" w14:textId="5B14D011" w:rsidR="00E00E31" w:rsidRPr="00552217" w:rsidRDefault="00E00E31" w:rsidP="00552217">
            <w:pPr>
              <w:spacing w:line="360" w:lineRule="auto"/>
              <w:ind w:firstLine="709"/>
              <w:jc w:val="center"/>
              <w:rPr>
                <w:rFonts w:ascii="Times New Roman" w:hAnsi="Times New Roman" w:cs="Times New Roman"/>
                <w:bCs/>
                <w:iCs/>
                <w:sz w:val="22"/>
                <w:szCs w:val="22"/>
                <w:lang w:val="ru-RU"/>
              </w:rPr>
            </w:pPr>
          </w:p>
        </w:tc>
      </w:tr>
      <w:tr w:rsidR="00552217" w:rsidRPr="00716110" w14:paraId="5F2009BD" w14:textId="77777777" w:rsidTr="00552217">
        <w:trPr>
          <w:trHeight w:val="630"/>
        </w:trPr>
        <w:tc>
          <w:tcPr>
            <w:tcW w:w="704" w:type="dxa"/>
            <w:noWrap/>
            <w:hideMark/>
          </w:tcPr>
          <w:p w14:paraId="47FF5EB3"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34</w:t>
            </w:r>
          </w:p>
        </w:tc>
        <w:tc>
          <w:tcPr>
            <w:tcW w:w="1701" w:type="dxa"/>
            <w:vMerge/>
            <w:hideMark/>
          </w:tcPr>
          <w:p w14:paraId="2AE0E1D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10454675"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6</w:t>
            </w:r>
          </w:p>
        </w:tc>
        <w:tc>
          <w:tcPr>
            <w:tcW w:w="3544" w:type="dxa"/>
            <w:hideMark/>
          </w:tcPr>
          <w:p w14:paraId="4CACBD50" w14:textId="0EC39504"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lang w:val="ru-RU"/>
              </w:rPr>
              <w:t xml:space="preserve"> г.)</w:t>
            </w:r>
            <w:r w:rsidR="0018453A">
              <w:rPr>
                <w:rFonts w:ascii="Times New Roman" w:hAnsi="Times New Roman" w:cs="Times New Roman"/>
                <w:bCs/>
                <w:iCs/>
                <w:sz w:val="22"/>
                <w:szCs w:val="22"/>
                <w:lang w:val="ru-RU"/>
              </w:rPr>
              <w:t>*</w:t>
            </w:r>
          </w:p>
        </w:tc>
        <w:tc>
          <w:tcPr>
            <w:tcW w:w="1553" w:type="dxa"/>
            <w:noWrap/>
            <w:hideMark/>
          </w:tcPr>
          <w:p w14:paraId="19E7727E" w14:textId="487F060D" w:rsidR="00E00E31" w:rsidRPr="00552217" w:rsidRDefault="00E00E31" w:rsidP="00552217">
            <w:pPr>
              <w:spacing w:line="360" w:lineRule="auto"/>
              <w:ind w:firstLine="709"/>
              <w:jc w:val="center"/>
              <w:rPr>
                <w:rFonts w:ascii="Times New Roman" w:hAnsi="Times New Roman" w:cs="Times New Roman"/>
                <w:bCs/>
                <w:iCs/>
                <w:sz w:val="22"/>
                <w:szCs w:val="22"/>
                <w:lang w:val="ru-RU"/>
              </w:rPr>
            </w:pPr>
          </w:p>
        </w:tc>
      </w:tr>
      <w:tr w:rsidR="00552217" w:rsidRPr="00716110" w14:paraId="643C5B52" w14:textId="77777777" w:rsidTr="00552217">
        <w:trPr>
          <w:trHeight w:val="630"/>
        </w:trPr>
        <w:tc>
          <w:tcPr>
            <w:tcW w:w="704" w:type="dxa"/>
            <w:noWrap/>
            <w:hideMark/>
          </w:tcPr>
          <w:p w14:paraId="6B2279D0"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35</w:t>
            </w:r>
          </w:p>
        </w:tc>
        <w:tc>
          <w:tcPr>
            <w:tcW w:w="1701" w:type="dxa"/>
            <w:vMerge/>
            <w:hideMark/>
          </w:tcPr>
          <w:p w14:paraId="24A81ED2"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60B31450"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7</w:t>
            </w:r>
          </w:p>
        </w:tc>
        <w:tc>
          <w:tcPr>
            <w:tcW w:w="3544" w:type="dxa"/>
            <w:hideMark/>
          </w:tcPr>
          <w:p w14:paraId="511F197A" w14:textId="00387D5E"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lang w:val="ru-RU"/>
              </w:rPr>
              <w:t xml:space="preserve"> г.)</w:t>
            </w:r>
            <w:r w:rsidR="0018453A">
              <w:rPr>
                <w:rFonts w:ascii="Times New Roman" w:hAnsi="Times New Roman" w:cs="Times New Roman"/>
                <w:bCs/>
                <w:iCs/>
                <w:sz w:val="22"/>
                <w:szCs w:val="22"/>
                <w:lang w:val="ru-RU"/>
              </w:rPr>
              <w:t>*</w:t>
            </w:r>
          </w:p>
        </w:tc>
        <w:tc>
          <w:tcPr>
            <w:tcW w:w="1553" w:type="dxa"/>
            <w:noWrap/>
            <w:hideMark/>
          </w:tcPr>
          <w:p w14:paraId="3121440C" w14:textId="4C17ED73" w:rsidR="00E00E31" w:rsidRPr="00552217" w:rsidRDefault="00E00E31" w:rsidP="00552217">
            <w:pPr>
              <w:spacing w:line="360" w:lineRule="auto"/>
              <w:ind w:firstLine="709"/>
              <w:jc w:val="center"/>
              <w:rPr>
                <w:rFonts w:ascii="Times New Roman" w:hAnsi="Times New Roman" w:cs="Times New Roman"/>
                <w:bCs/>
                <w:iCs/>
                <w:sz w:val="22"/>
                <w:szCs w:val="22"/>
                <w:lang w:val="ru-RU"/>
              </w:rPr>
            </w:pPr>
          </w:p>
        </w:tc>
      </w:tr>
      <w:tr w:rsidR="00552217" w:rsidRPr="00E00E31" w14:paraId="35B7898B" w14:textId="77777777" w:rsidTr="0018453A">
        <w:trPr>
          <w:trHeight w:val="391"/>
        </w:trPr>
        <w:tc>
          <w:tcPr>
            <w:tcW w:w="704" w:type="dxa"/>
            <w:noWrap/>
            <w:hideMark/>
          </w:tcPr>
          <w:p w14:paraId="7A884642"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36</w:t>
            </w:r>
          </w:p>
        </w:tc>
        <w:tc>
          <w:tcPr>
            <w:tcW w:w="1701" w:type="dxa"/>
            <w:vMerge/>
            <w:hideMark/>
          </w:tcPr>
          <w:p w14:paraId="58FC3A47"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hideMark/>
          </w:tcPr>
          <w:p w14:paraId="5F5489A3" w14:textId="2198C0A6"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РЧВ на скважинах</w:t>
            </w:r>
          </w:p>
        </w:tc>
        <w:tc>
          <w:tcPr>
            <w:tcW w:w="3544" w:type="dxa"/>
            <w:hideMark/>
          </w:tcPr>
          <w:p w14:paraId="493115DF"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РЧВ</w:t>
            </w:r>
          </w:p>
        </w:tc>
        <w:tc>
          <w:tcPr>
            <w:tcW w:w="1553" w:type="dxa"/>
            <w:noWrap/>
            <w:hideMark/>
          </w:tcPr>
          <w:p w14:paraId="7B20D5D0"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3276C0BF" w14:textId="77777777" w:rsidTr="00552217">
        <w:trPr>
          <w:trHeight w:val="315"/>
        </w:trPr>
        <w:tc>
          <w:tcPr>
            <w:tcW w:w="704" w:type="dxa"/>
            <w:noWrap/>
            <w:hideMark/>
          </w:tcPr>
          <w:p w14:paraId="5D24726F"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37</w:t>
            </w:r>
          </w:p>
        </w:tc>
        <w:tc>
          <w:tcPr>
            <w:tcW w:w="1701" w:type="dxa"/>
            <w:vMerge/>
            <w:hideMark/>
          </w:tcPr>
          <w:p w14:paraId="5A46FD77"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7076A2B5"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124CE9DA"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запорной арматуры</w:t>
            </w:r>
          </w:p>
        </w:tc>
        <w:tc>
          <w:tcPr>
            <w:tcW w:w="1553" w:type="dxa"/>
            <w:noWrap/>
            <w:hideMark/>
          </w:tcPr>
          <w:p w14:paraId="2BB3F97B"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7E82B0F8" w14:textId="77777777" w:rsidTr="00552217">
        <w:trPr>
          <w:trHeight w:val="315"/>
        </w:trPr>
        <w:tc>
          <w:tcPr>
            <w:tcW w:w="704" w:type="dxa"/>
            <w:noWrap/>
            <w:hideMark/>
          </w:tcPr>
          <w:p w14:paraId="10CD29CB"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38</w:t>
            </w:r>
          </w:p>
        </w:tc>
        <w:tc>
          <w:tcPr>
            <w:tcW w:w="1701" w:type="dxa"/>
            <w:vMerge/>
            <w:hideMark/>
          </w:tcPr>
          <w:p w14:paraId="29C91263"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21D317F0"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3A4A1FF7"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Установка дополнительного освещения</w:t>
            </w:r>
          </w:p>
        </w:tc>
        <w:tc>
          <w:tcPr>
            <w:tcW w:w="1553" w:type="dxa"/>
            <w:noWrap/>
            <w:hideMark/>
          </w:tcPr>
          <w:p w14:paraId="48B90F09"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0ACBBEB1" w14:textId="77777777" w:rsidTr="00552217">
        <w:trPr>
          <w:trHeight w:val="315"/>
        </w:trPr>
        <w:tc>
          <w:tcPr>
            <w:tcW w:w="704" w:type="dxa"/>
            <w:noWrap/>
            <w:hideMark/>
          </w:tcPr>
          <w:p w14:paraId="76CC1F17"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39</w:t>
            </w:r>
          </w:p>
        </w:tc>
        <w:tc>
          <w:tcPr>
            <w:tcW w:w="1701" w:type="dxa"/>
            <w:vMerge/>
            <w:hideMark/>
          </w:tcPr>
          <w:p w14:paraId="0FD19F15"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77D0A77E"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1AB675D3"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Устройство ограждения типа «егоза» по периметру</w:t>
            </w:r>
          </w:p>
        </w:tc>
        <w:tc>
          <w:tcPr>
            <w:tcW w:w="1553" w:type="dxa"/>
            <w:noWrap/>
            <w:hideMark/>
          </w:tcPr>
          <w:p w14:paraId="64D2EC9A"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26FAC1DC" w14:textId="77777777" w:rsidTr="00552217">
        <w:trPr>
          <w:trHeight w:val="945"/>
        </w:trPr>
        <w:tc>
          <w:tcPr>
            <w:tcW w:w="704" w:type="dxa"/>
            <w:noWrap/>
            <w:hideMark/>
          </w:tcPr>
          <w:p w14:paraId="455F519C"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40</w:t>
            </w:r>
          </w:p>
        </w:tc>
        <w:tc>
          <w:tcPr>
            <w:tcW w:w="1701" w:type="dxa"/>
            <w:vMerge/>
            <w:hideMark/>
          </w:tcPr>
          <w:p w14:paraId="74CAA82F"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hideMark/>
          </w:tcPr>
          <w:p w14:paraId="1DA2FD1A"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Водопроводные сети</w:t>
            </w:r>
          </w:p>
        </w:tc>
        <w:tc>
          <w:tcPr>
            <w:tcW w:w="3544" w:type="dxa"/>
            <w:hideMark/>
          </w:tcPr>
          <w:p w14:paraId="10D482D3"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водопроводной линии 2</w:t>
            </w:r>
            <w:r w:rsidRPr="00552217">
              <w:rPr>
                <w:rFonts w:ascii="Times New Roman" w:hAnsi="Times New Roman" w:cs="Times New Roman"/>
                <w:bCs/>
                <w:iCs/>
                <w:sz w:val="22"/>
                <w:szCs w:val="22"/>
              </w:rPr>
              <w:t>d</w:t>
            </w:r>
            <w:r w:rsidRPr="00552217">
              <w:rPr>
                <w:rFonts w:ascii="Times New Roman" w:hAnsi="Times New Roman" w:cs="Times New Roman"/>
                <w:bCs/>
                <w:iCs/>
                <w:sz w:val="22"/>
                <w:szCs w:val="22"/>
                <w:lang w:val="ru-RU"/>
              </w:rPr>
              <w:t xml:space="preserve">275 от РЧВ до камеры распределения п.г.т. Усть-Кинельский протяженностью ориентировочно </w:t>
            </w:r>
            <w:r w:rsidRPr="00552217">
              <w:rPr>
                <w:rFonts w:ascii="Times New Roman" w:hAnsi="Times New Roman" w:cs="Times New Roman"/>
                <w:bCs/>
                <w:iCs/>
                <w:sz w:val="22"/>
                <w:szCs w:val="22"/>
                <w:lang w:val="ru-RU"/>
              </w:rPr>
              <w:lastRenderedPageBreak/>
              <w:t>5,5 км каждая линия</w:t>
            </w:r>
          </w:p>
        </w:tc>
        <w:tc>
          <w:tcPr>
            <w:tcW w:w="1553" w:type="dxa"/>
            <w:noWrap/>
            <w:hideMark/>
          </w:tcPr>
          <w:p w14:paraId="43AB8ADB"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1</w:t>
            </w:r>
          </w:p>
        </w:tc>
      </w:tr>
      <w:tr w:rsidR="00552217" w:rsidRPr="00E00E31" w14:paraId="39BBEBCF" w14:textId="77777777" w:rsidTr="0014106F">
        <w:trPr>
          <w:trHeight w:val="454"/>
        </w:trPr>
        <w:tc>
          <w:tcPr>
            <w:tcW w:w="704" w:type="dxa"/>
            <w:noWrap/>
            <w:hideMark/>
          </w:tcPr>
          <w:p w14:paraId="7CEBE7A4"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41</w:t>
            </w:r>
          </w:p>
        </w:tc>
        <w:tc>
          <w:tcPr>
            <w:tcW w:w="1701" w:type="dxa"/>
            <w:vMerge/>
            <w:hideMark/>
          </w:tcPr>
          <w:p w14:paraId="01226CCD"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20B4AF72"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4EBB5A04" w14:textId="77777777" w:rsidR="00E00E31" w:rsidRPr="0062167C"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Закольцовка водопроводной линии Ду-150 мм в районе ул. Васильковая, далее вдоль границ г.о. Кинель и Кинельского района с присоединением к действующим водопроводам по улицам (мкр. </w:t>
            </w:r>
            <w:r w:rsidRPr="0062167C">
              <w:rPr>
                <w:rFonts w:ascii="Times New Roman" w:hAnsi="Times New Roman" w:cs="Times New Roman"/>
                <w:bCs/>
                <w:iCs/>
                <w:sz w:val="22"/>
                <w:szCs w:val="22"/>
                <w:lang w:val="ru-RU"/>
              </w:rPr>
              <w:t>Студенцы, п.г.т. Усть-Кинельский) протяженностью ориентировочно 3,64 км</w:t>
            </w:r>
          </w:p>
        </w:tc>
        <w:tc>
          <w:tcPr>
            <w:tcW w:w="1553" w:type="dxa"/>
            <w:noWrap/>
            <w:hideMark/>
          </w:tcPr>
          <w:p w14:paraId="04793A3D"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3AA2AE20" w14:textId="77777777" w:rsidTr="00552217">
        <w:trPr>
          <w:trHeight w:val="630"/>
        </w:trPr>
        <w:tc>
          <w:tcPr>
            <w:tcW w:w="704" w:type="dxa"/>
            <w:noWrap/>
            <w:hideMark/>
          </w:tcPr>
          <w:p w14:paraId="79524022"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42</w:t>
            </w:r>
          </w:p>
        </w:tc>
        <w:tc>
          <w:tcPr>
            <w:tcW w:w="1701" w:type="dxa"/>
            <w:vMerge/>
            <w:hideMark/>
          </w:tcPr>
          <w:p w14:paraId="637353AF"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5A5E39D0"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6BDCC736" w14:textId="77777777" w:rsidR="00E00E31" w:rsidRPr="00552217" w:rsidRDefault="00E00E31" w:rsidP="00E00E31">
            <w:pPr>
              <w:spacing w:line="360" w:lineRule="auto"/>
              <w:ind w:hanging="44"/>
              <w:rPr>
                <w:rFonts w:ascii="Times New Roman" w:hAnsi="Times New Roman" w:cs="Times New Roman"/>
                <w:bCs/>
                <w:iCs/>
                <w:sz w:val="22"/>
                <w:szCs w:val="22"/>
              </w:rPr>
            </w:pPr>
            <w:r w:rsidRPr="00552217">
              <w:rPr>
                <w:rFonts w:ascii="Times New Roman" w:hAnsi="Times New Roman" w:cs="Times New Roman"/>
                <w:bCs/>
                <w:iCs/>
                <w:sz w:val="22"/>
                <w:szCs w:val="22"/>
                <w:lang w:val="ru-RU"/>
              </w:rPr>
              <w:t xml:space="preserve">Капитальный ремонт водопроводной линии Ду-76мм по ул. </w:t>
            </w:r>
            <w:r w:rsidRPr="00552217">
              <w:rPr>
                <w:rFonts w:ascii="Times New Roman" w:hAnsi="Times New Roman" w:cs="Times New Roman"/>
                <w:bCs/>
                <w:iCs/>
                <w:sz w:val="22"/>
                <w:szCs w:val="22"/>
              </w:rPr>
              <w:t>Щибраева протяженностью 180 м</w:t>
            </w:r>
          </w:p>
        </w:tc>
        <w:tc>
          <w:tcPr>
            <w:tcW w:w="1553" w:type="dxa"/>
            <w:noWrap/>
            <w:hideMark/>
          </w:tcPr>
          <w:p w14:paraId="0FD35CFA"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0C86431C" w14:textId="77777777" w:rsidTr="00552217">
        <w:trPr>
          <w:trHeight w:val="315"/>
        </w:trPr>
        <w:tc>
          <w:tcPr>
            <w:tcW w:w="704" w:type="dxa"/>
            <w:noWrap/>
            <w:hideMark/>
          </w:tcPr>
          <w:p w14:paraId="0DFECA29"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43</w:t>
            </w:r>
          </w:p>
        </w:tc>
        <w:tc>
          <w:tcPr>
            <w:tcW w:w="1701" w:type="dxa"/>
            <w:vMerge/>
            <w:hideMark/>
          </w:tcPr>
          <w:p w14:paraId="029E33C8"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0A352B91"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34D51E17" w14:textId="77777777" w:rsidR="00E00E31" w:rsidRPr="00552217" w:rsidRDefault="00E00E31" w:rsidP="00E00E31">
            <w:pPr>
              <w:spacing w:line="360" w:lineRule="auto"/>
              <w:ind w:hanging="44"/>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Замена запорной арматуры в количестве 58 шт.</w:t>
            </w:r>
          </w:p>
        </w:tc>
        <w:tc>
          <w:tcPr>
            <w:tcW w:w="1553" w:type="dxa"/>
            <w:noWrap/>
            <w:hideMark/>
          </w:tcPr>
          <w:p w14:paraId="6EF01C9A"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7F19366A" w14:textId="77777777" w:rsidTr="00552217">
        <w:trPr>
          <w:trHeight w:val="315"/>
        </w:trPr>
        <w:tc>
          <w:tcPr>
            <w:tcW w:w="704" w:type="dxa"/>
            <w:noWrap/>
            <w:hideMark/>
          </w:tcPr>
          <w:p w14:paraId="15C94E7C"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44</w:t>
            </w:r>
          </w:p>
        </w:tc>
        <w:tc>
          <w:tcPr>
            <w:tcW w:w="1701" w:type="dxa"/>
            <w:vMerge w:val="restart"/>
            <w:noWrap/>
            <w:hideMark/>
          </w:tcPr>
          <w:p w14:paraId="66D49F32"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п.г.т. Алексеевка</w:t>
            </w:r>
          </w:p>
        </w:tc>
        <w:tc>
          <w:tcPr>
            <w:tcW w:w="1843" w:type="dxa"/>
            <w:hideMark/>
          </w:tcPr>
          <w:p w14:paraId="05EC2B31"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1</w:t>
            </w:r>
          </w:p>
        </w:tc>
        <w:tc>
          <w:tcPr>
            <w:tcW w:w="3544" w:type="dxa"/>
            <w:noWrap/>
            <w:hideMark/>
          </w:tcPr>
          <w:p w14:paraId="5041AB1A" w14:textId="77777777" w:rsidR="00E00E31" w:rsidRPr="00552217" w:rsidRDefault="00E00E31" w:rsidP="00E00E31">
            <w:pPr>
              <w:spacing w:line="360" w:lineRule="auto"/>
              <w:ind w:hanging="44"/>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w:t>
            </w:r>
          </w:p>
        </w:tc>
        <w:tc>
          <w:tcPr>
            <w:tcW w:w="1553" w:type="dxa"/>
            <w:noWrap/>
            <w:hideMark/>
          </w:tcPr>
          <w:p w14:paraId="024DD60C"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1991E949" w14:textId="77777777" w:rsidTr="00552217">
        <w:trPr>
          <w:trHeight w:val="315"/>
        </w:trPr>
        <w:tc>
          <w:tcPr>
            <w:tcW w:w="704" w:type="dxa"/>
            <w:noWrap/>
            <w:hideMark/>
          </w:tcPr>
          <w:p w14:paraId="05497939"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45</w:t>
            </w:r>
          </w:p>
        </w:tc>
        <w:tc>
          <w:tcPr>
            <w:tcW w:w="1701" w:type="dxa"/>
            <w:vMerge/>
            <w:hideMark/>
          </w:tcPr>
          <w:p w14:paraId="6EBC3BB9"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464C1501"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2</w:t>
            </w:r>
          </w:p>
        </w:tc>
        <w:tc>
          <w:tcPr>
            <w:tcW w:w="3544" w:type="dxa"/>
            <w:noWrap/>
            <w:hideMark/>
          </w:tcPr>
          <w:p w14:paraId="6FCE974F" w14:textId="77777777" w:rsidR="00E00E31" w:rsidRPr="00552217" w:rsidRDefault="00E00E31" w:rsidP="00E00E31">
            <w:pPr>
              <w:spacing w:line="360" w:lineRule="auto"/>
              <w:ind w:hanging="44"/>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w:t>
            </w:r>
          </w:p>
        </w:tc>
        <w:tc>
          <w:tcPr>
            <w:tcW w:w="1553" w:type="dxa"/>
            <w:noWrap/>
            <w:hideMark/>
          </w:tcPr>
          <w:p w14:paraId="638FAAA2"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5459091F" w14:textId="77777777" w:rsidTr="00552217">
        <w:trPr>
          <w:trHeight w:val="315"/>
        </w:trPr>
        <w:tc>
          <w:tcPr>
            <w:tcW w:w="704" w:type="dxa"/>
            <w:noWrap/>
            <w:hideMark/>
          </w:tcPr>
          <w:p w14:paraId="0DAF6698"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46</w:t>
            </w:r>
          </w:p>
        </w:tc>
        <w:tc>
          <w:tcPr>
            <w:tcW w:w="1701" w:type="dxa"/>
            <w:vMerge/>
            <w:hideMark/>
          </w:tcPr>
          <w:p w14:paraId="1CFF9D3A"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153F82E7"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3</w:t>
            </w:r>
          </w:p>
        </w:tc>
        <w:tc>
          <w:tcPr>
            <w:tcW w:w="3544" w:type="dxa"/>
            <w:noWrap/>
            <w:hideMark/>
          </w:tcPr>
          <w:p w14:paraId="408DA0AC"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w:t>
            </w:r>
          </w:p>
        </w:tc>
        <w:tc>
          <w:tcPr>
            <w:tcW w:w="1553" w:type="dxa"/>
            <w:noWrap/>
            <w:hideMark/>
          </w:tcPr>
          <w:p w14:paraId="1459CEA3"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3024E5CE" w14:textId="77777777" w:rsidTr="00552217">
        <w:trPr>
          <w:trHeight w:val="315"/>
        </w:trPr>
        <w:tc>
          <w:tcPr>
            <w:tcW w:w="704" w:type="dxa"/>
            <w:noWrap/>
            <w:hideMark/>
          </w:tcPr>
          <w:p w14:paraId="76BFD628"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47</w:t>
            </w:r>
          </w:p>
        </w:tc>
        <w:tc>
          <w:tcPr>
            <w:tcW w:w="1701" w:type="dxa"/>
            <w:vMerge/>
            <w:hideMark/>
          </w:tcPr>
          <w:p w14:paraId="3887ABF3"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47DC6703"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4</w:t>
            </w:r>
          </w:p>
        </w:tc>
        <w:tc>
          <w:tcPr>
            <w:tcW w:w="3544" w:type="dxa"/>
            <w:noWrap/>
            <w:hideMark/>
          </w:tcPr>
          <w:p w14:paraId="6D68C0D8"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w:t>
            </w:r>
          </w:p>
        </w:tc>
        <w:tc>
          <w:tcPr>
            <w:tcW w:w="1553" w:type="dxa"/>
            <w:noWrap/>
            <w:hideMark/>
          </w:tcPr>
          <w:p w14:paraId="66BB07BE"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2A18D334" w14:textId="77777777" w:rsidTr="00552217">
        <w:trPr>
          <w:trHeight w:val="315"/>
        </w:trPr>
        <w:tc>
          <w:tcPr>
            <w:tcW w:w="704" w:type="dxa"/>
            <w:noWrap/>
            <w:hideMark/>
          </w:tcPr>
          <w:p w14:paraId="1290EB40"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48</w:t>
            </w:r>
          </w:p>
        </w:tc>
        <w:tc>
          <w:tcPr>
            <w:tcW w:w="1701" w:type="dxa"/>
            <w:vMerge/>
            <w:hideMark/>
          </w:tcPr>
          <w:p w14:paraId="5C9DC0CD"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2AFA6E69"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5</w:t>
            </w:r>
          </w:p>
        </w:tc>
        <w:tc>
          <w:tcPr>
            <w:tcW w:w="3544" w:type="dxa"/>
            <w:noWrap/>
            <w:hideMark/>
          </w:tcPr>
          <w:p w14:paraId="646A883C"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w:t>
            </w:r>
          </w:p>
        </w:tc>
        <w:tc>
          <w:tcPr>
            <w:tcW w:w="1553" w:type="dxa"/>
            <w:noWrap/>
            <w:hideMark/>
          </w:tcPr>
          <w:p w14:paraId="65F95AAF"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716110" w14:paraId="67A08C04" w14:textId="77777777" w:rsidTr="00552217">
        <w:trPr>
          <w:trHeight w:val="630"/>
        </w:trPr>
        <w:tc>
          <w:tcPr>
            <w:tcW w:w="704" w:type="dxa"/>
            <w:noWrap/>
            <w:hideMark/>
          </w:tcPr>
          <w:p w14:paraId="156B2D63"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49</w:t>
            </w:r>
          </w:p>
        </w:tc>
        <w:tc>
          <w:tcPr>
            <w:tcW w:w="1701" w:type="dxa"/>
            <w:vMerge/>
            <w:hideMark/>
          </w:tcPr>
          <w:p w14:paraId="4BB8EAF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101B8BFC"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6</w:t>
            </w:r>
          </w:p>
        </w:tc>
        <w:tc>
          <w:tcPr>
            <w:tcW w:w="3544" w:type="dxa"/>
            <w:hideMark/>
          </w:tcPr>
          <w:p w14:paraId="0BD5EC23" w14:textId="41FCFF48"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lang w:val="ru-RU"/>
              </w:rPr>
              <w:t xml:space="preserve"> г.)</w:t>
            </w:r>
            <w:r w:rsidR="0018453A">
              <w:rPr>
                <w:rFonts w:ascii="Times New Roman" w:hAnsi="Times New Roman" w:cs="Times New Roman"/>
                <w:bCs/>
                <w:iCs/>
                <w:sz w:val="22"/>
                <w:szCs w:val="22"/>
                <w:lang w:val="ru-RU"/>
              </w:rPr>
              <w:t>*</w:t>
            </w:r>
          </w:p>
        </w:tc>
        <w:tc>
          <w:tcPr>
            <w:tcW w:w="1553" w:type="dxa"/>
            <w:noWrap/>
            <w:hideMark/>
          </w:tcPr>
          <w:p w14:paraId="28D0A6ED" w14:textId="0BD00130" w:rsidR="00E00E31" w:rsidRPr="00552217" w:rsidRDefault="00E00E31" w:rsidP="00552217">
            <w:pPr>
              <w:spacing w:line="360" w:lineRule="auto"/>
              <w:ind w:firstLine="709"/>
              <w:jc w:val="center"/>
              <w:rPr>
                <w:rFonts w:ascii="Times New Roman" w:hAnsi="Times New Roman" w:cs="Times New Roman"/>
                <w:bCs/>
                <w:iCs/>
                <w:sz w:val="22"/>
                <w:szCs w:val="22"/>
                <w:lang w:val="ru-RU"/>
              </w:rPr>
            </w:pPr>
          </w:p>
        </w:tc>
      </w:tr>
      <w:tr w:rsidR="00552217" w:rsidRPr="00716110" w14:paraId="195F10E3" w14:textId="77777777" w:rsidTr="00552217">
        <w:trPr>
          <w:trHeight w:val="630"/>
        </w:trPr>
        <w:tc>
          <w:tcPr>
            <w:tcW w:w="704" w:type="dxa"/>
            <w:noWrap/>
            <w:hideMark/>
          </w:tcPr>
          <w:p w14:paraId="15285EF5"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50</w:t>
            </w:r>
          </w:p>
        </w:tc>
        <w:tc>
          <w:tcPr>
            <w:tcW w:w="1701" w:type="dxa"/>
            <w:vMerge/>
            <w:hideMark/>
          </w:tcPr>
          <w:p w14:paraId="48CF86E3"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5C76A0E8"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7</w:t>
            </w:r>
          </w:p>
        </w:tc>
        <w:tc>
          <w:tcPr>
            <w:tcW w:w="3544" w:type="dxa"/>
            <w:hideMark/>
          </w:tcPr>
          <w:p w14:paraId="4E07DA71" w14:textId="6E3352D1"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 (инвест. 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lang w:val="ru-RU"/>
              </w:rPr>
              <w:t xml:space="preserve"> г.)</w:t>
            </w:r>
            <w:r w:rsidR="0018453A">
              <w:rPr>
                <w:rFonts w:ascii="Times New Roman" w:hAnsi="Times New Roman" w:cs="Times New Roman"/>
                <w:bCs/>
                <w:iCs/>
                <w:sz w:val="22"/>
                <w:szCs w:val="22"/>
                <w:lang w:val="ru-RU"/>
              </w:rPr>
              <w:t>*</w:t>
            </w:r>
          </w:p>
        </w:tc>
        <w:tc>
          <w:tcPr>
            <w:tcW w:w="1553" w:type="dxa"/>
            <w:noWrap/>
            <w:hideMark/>
          </w:tcPr>
          <w:p w14:paraId="1E540C0D" w14:textId="7E2FCD80" w:rsidR="00E00E31" w:rsidRPr="00552217" w:rsidRDefault="00E00E31" w:rsidP="00552217">
            <w:pPr>
              <w:spacing w:line="360" w:lineRule="auto"/>
              <w:ind w:firstLine="709"/>
              <w:jc w:val="center"/>
              <w:rPr>
                <w:rFonts w:ascii="Times New Roman" w:hAnsi="Times New Roman" w:cs="Times New Roman"/>
                <w:bCs/>
                <w:iCs/>
                <w:sz w:val="22"/>
                <w:szCs w:val="22"/>
                <w:lang w:val="ru-RU"/>
              </w:rPr>
            </w:pPr>
          </w:p>
        </w:tc>
      </w:tr>
      <w:tr w:rsidR="00552217" w:rsidRPr="00716110" w14:paraId="4DD88798" w14:textId="77777777" w:rsidTr="00552217">
        <w:trPr>
          <w:trHeight w:val="630"/>
        </w:trPr>
        <w:tc>
          <w:tcPr>
            <w:tcW w:w="704" w:type="dxa"/>
            <w:noWrap/>
            <w:hideMark/>
          </w:tcPr>
          <w:p w14:paraId="6F1796D9"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51</w:t>
            </w:r>
          </w:p>
        </w:tc>
        <w:tc>
          <w:tcPr>
            <w:tcW w:w="1701" w:type="dxa"/>
            <w:vMerge/>
            <w:hideMark/>
          </w:tcPr>
          <w:p w14:paraId="7703007C"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4936866A"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8</w:t>
            </w:r>
          </w:p>
        </w:tc>
        <w:tc>
          <w:tcPr>
            <w:tcW w:w="3544" w:type="dxa"/>
            <w:hideMark/>
          </w:tcPr>
          <w:p w14:paraId="4BCF639A" w14:textId="16A5B592"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Капитальный ремонт (замена) насоса типа ЭЦВ (инвест. </w:t>
            </w:r>
            <w:r w:rsidRPr="00552217">
              <w:rPr>
                <w:rFonts w:ascii="Times New Roman" w:hAnsi="Times New Roman" w:cs="Times New Roman"/>
                <w:bCs/>
                <w:iCs/>
                <w:sz w:val="22"/>
                <w:szCs w:val="22"/>
                <w:lang w:val="ru-RU"/>
              </w:rPr>
              <w:lastRenderedPageBreak/>
              <w:t>программа 202</w:t>
            </w:r>
            <w:r w:rsidR="00AB7469">
              <w:rPr>
                <w:rFonts w:ascii="Times New Roman" w:hAnsi="Times New Roman" w:cs="Times New Roman"/>
                <w:bCs/>
                <w:iCs/>
                <w:sz w:val="22"/>
                <w:szCs w:val="22"/>
                <w:lang w:val="ru-RU"/>
              </w:rPr>
              <w:t>6</w:t>
            </w:r>
            <w:r w:rsidRPr="00552217">
              <w:rPr>
                <w:rFonts w:ascii="Times New Roman" w:hAnsi="Times New Roman" w:cs="Times New Roman"/>
                <w:bCs/>
                <w:iCs/>
                <w:sz w:val="22"/>
                <w:szCs w:val="22"/>
                <w:lang w:val="ru-RU"/>
              </w:rPr>
              <w:t xml:space="preserve"> г.)</w:t>
            </w:r>
            <w:r w:rsidR="0018453A">
              <w:rPr>
                <w:rFonts w:ascii="Times New Roman" w:hAnsi="Times New Roman" w:cs="Times New Roman"/>
                <w:bCs/>
                <w:iCs/>
                <w:sz w:val="22"/>
                <w:szCs w:val="22"/>
                <w:lang w:val="ru-RU"/>
              </w:rPr>
              <w:t>*</w:t>
            </w:r>
          </w:p>
        </w:tc>
        <w:tc>
          <w:tcPr>
            <w:tcW w:w="1553" w:type="dxa"/>
            <w:noWrap/>
            <w:hideMark/>
          </w:tcPr>
          <w:p w14:paraId="6E2CF5A4" w14:textId="0AEB9C18" w:rsidR="00E00E31" w:rsidRPr="00552217" w:rsidRDefault="00E00E31" w:rsidP="00552217">
            <w:pPr>
              <w:spacing w:line="360" w:lineRule="auto"/>
              <w:ind w:firstLine="709"/>
              <w:jc w:val="center"/>
              <w:rPr>
                <w:rFonts w:ascii="Times New Roman" w:hAnsi="Times New Roman" w:cs="Times New Roman"/>
                <w:bCs/>
                <w:iCs/>
                <w:sz w:val="22"/>
                <w:szCs w:val="22"/>
                <w:lang w:val="ru-RU"/>
              </w:rPr>
            </w:pPr>
          </w:p>
        </w:tc>
      </w:tr>
      <w:tr w:rsidR="00552217" w:rsidRPr="00E00E31" w14:paraId="032CA165" w14:textId="77777777" w:rsidTr="00552217">
        <w:trPr>
          <w:trHeight w:val="315"/>
        </w:trPr>
        <w:tc>
          <w:tcPr>
            <w:tcW w:w="704" w:type="dxa"/>
            <w:noWrap/>
            <w:hideMark/>
          </w:tcPr>
          <w:p w14:paraId="06D6A52B"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52</w:t>
            </w:r>
          </w:p>
        </w:tc>
        <w:tc>
          <w:tcPr>
            <w:tcW w:w="1701" w:type="dxa"/>
            <w:vMerge/>
            <w:hideMark/>
          </w:tcPr>
          <w:p w14:paraId="738B1904"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3A4BA9B6"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9</w:t>
            </w:r>
          </w:p>
        </w:tc>
        <w:tc>
          <w:tcPr>
            <w:tcW w:w="3544" w:type="dxa"/>
            <w:noWrap/>
            <w:hideMark/>
          </w:tcPr>
          <w:p w14:paraId="03BA7D51"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Выполнение работ по консервации скважины</w:t>
            </w:r>
          </w:p>
        </w:tc>
        <w:tc>
          <w:tcPr>
            <w:tcW w:w="1553" w:type="dxa"/>
            <w:noWrap/>
            <w:hideMark/>
          </w:tcPr>
          <w:p w14:paraId="246649DE"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4A34B960" w14:textId="77777777" w:rsidTr="00552217">
        <w:trPr>
          <w:trHeight w:val="315"/>
        </w:trPr>
        <w:tc>
          <w:tcPr>
            <w:tcW w:w="704" w:type="dxa"/>
            <w:noWrap/>
            <w:hideMark/>
          </w:tcPr>
          <w:p w14:paraId="623847B4"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53</w:t>
            </w:r>
          </w:p>
        </w:tc>
        <w:tc>
          <w:tcPr>
            <w:tcW w:w="1701" w:type="dxa"/>
            <w:vMerge/>
            <w:hideMark/>
          </w:tcPr>
          <w:p w14:paraId="24239E16"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0574665F"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10</w:t>
            </w:r>
          </w:p>
        </w:tc>
        <w:tc>
          <w:tcPr>
            <w:tcW w:w="3544" w:type="dxa"/>
            <w:noWrap/>
            <w:hideMark/>
          </w:tcPr>
          <w:p w14:paraId="5D87FCB6"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w:t>
            </w:r>
          </w:p>
        </w:tc>
        <w:tc>
          <w:tcPr>
            <w:tcW w:w="1553" w:type="dxa"/>
            <w:noWrap/>
            <w:hideMark/>
          </w:tcPr>
          <w:p w14:paraId="44F6C6C8"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50A8B5F9" w14:textId="77777777" w:rsidTr="00552217">
        <w:trPr>
          <w:trHeight w:val="315"/>
        </w:trPr>
        <w:tc>
          <w:tcPr>
            <w:tcW w:w="704" w:type="dxa"/>
            <w:noWrap/>
            <w:hideMark/>
          </w:tcPr>
          <w:p w14:paraId="63B88618"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54</w:t>
            </w:r>
          </w:p>
        </w:tc>
        <w:tc>
          <w:tcPr>
            <w:tcW w:w="1701" w:type="dxa"/>
            <w:vMerge/>
            <w:hideMark/>
          </w:tcPr>
          <w:p w14:paraId="38FD27FA"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62F372D1" w14:textId="77777777" w:rsidR="00E00E31" w:rsidRPr="00552217" w:rsidRDefault="00E00E31" w:rsidP="00E00E31">
            <w:pPr>
              <w:spacing w:line="360" w:lineRule="auto"/>
              <w:ind w:hanging="26"/>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11</w:t>
            </w:r>
          </w:p>
        </w:tc>
        <w:tc>
          <w:tcPr>
            <w:tcW w:w="3544" w:type="dxa"/>
            <w:noWrap/>
            <w:hideMark/>
          </w:tcPr>
          <w:p w14:paraId="3088A354"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w:t>
            </w:r>
          </w:p>
        </w:tc>
        <w:tc>
          <w:tcPr>
            <w:tcW w:w="1553" w:type="dxa"/>
            <w:noWrap/>
            <w:hideMark/>
          </w:tcPr>
          <w:p w14:paraId="04EE9A79"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3920CE19" w14:textId="77777777" w:rsidTr="00552217">
        <w:trPr>
          <w:trHeight w:val="315"/>
        </w:trPr>
        <w:tc>
          <w:tcPr>
            <w:tcW w:w="704" w:type="dxa"/>
            <w:noWrap/>
            <w:hideMark/>
          </w:tcPr>
          <w:p w14:paraId="7359FD20"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55</w:t>
            </w:r>
          </w:p>
        </w:tc>
        <w:tc>
          <w:tcPr>
            <w:tcW w:w="1701" w:type="dxa"/>
            <w:vMerge/>
            <w:hideMark/>
          </w:tcPr>
          <w:p w14:paraId="5E50B580"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594FD986" w14:textId="77777777" w:rsidR="00E00E31" w:rsidRPr="00552217" w:rsidRDefault="00E00E31" w:rsidP="00E00E31">
            <w:pPr>
              <w:spacing w:line="360" w:lineRule="auto"/>
              <w:ind w:hanging="26"/>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12</w:t>
            </w:r>
          </w:p>
        </w:tc>
        <w:tc>
          <w:tcPr>
            <w:tcW w:w="3544" w:type="dxa"/>
            <w:noWrap/>
            <w:hideMark/>
          </w:tcPr>
          <w:p w14:paraId="6758C457"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w:t>
            </w:r>
          </w:p>
        </w:tc>
        <w:tc>
          <w:tcPr>
            <w:tcW w:w="1553" w:type="dxa"/>
            <w:noWrap/>
            <w:hideMark/>
          </w:tcPr>
          <w:p w14:paraId="53713591"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7210D2D8" w14:textId="77777777" w:rsidTr="00552217">
        <w:trPr>
          <w:trHeight w:val="315"/>
        </w:trPr>
        <w:tc>
          <w:tcPr>
            <w:tcW w:w="704" w:type="dxa"/>
            <w:noWrap/>
            <w:hideMark/>
          </w:tcPr>
          <w:p w14:paraId="3A8F676E"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56</w:t>
            </w:r>
          </w:p>
        </w:tc>
        <w:tc>
          <w:tcPr>
            <w:tcW w:w="1701" w:type="dxa"/>
            <w:vMerge/>
            <w:hideMark/>
          </w:tcPr>
          <w:p w14:paraId="2A7FB257"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7FE9831A" w14:textId="77777777" w:rsidR="00E00E31" w:rsidRPr="00552217" w:rsidRDefault="00E00E31" w:rsidP="00E00E31">
            <w:pPr>
              <w:spacing w:line="360" w:lineRule="auto"/>
              <w:ind w:hanging="26"/>
              <w:rPr>
                <w:rFonts w:ascii="Times New Roman" w:hAnsi="Times New Roman" w:cs="Times New Roman"/>
                <w:bCs/>
                <w:iCs/>
                <w:sz w:val="22"/>
                <w:szCs w:val="22"/>
              </w:rPr>
            </w:pPr>
            <w:r w:rsidRPr="00552217">
              <w:rPr>
                <w:rFonts w:ascii="Times New Roman" w:hAnsi="Times New Roman" w:cs="Times New Roman"/>
                <w:bCs/>
                <w:iCs/>
                <w:sz w:val="22"/>
                <w:szCs w:val="22"/>
              </w:rPr>
              <w:t>Артезианская скважина № 13</w:t>
            </w:r>
          </w:p>
        </w:tc>
        <w:tc>
          <w:tcPr>
            <w:tcW w:w="3544" w:type="dxa"/>
            <w:noWrap/>
            <w:hideMark/>
          </w:tcPr>
          <w:p w14:paraId="3C5771EF"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насоса типа ЭЦВ</w:t>
            </w:r>
          </w:p>
        </w:tc>
        <w:tc>
          <w:tcPr>
            <w:tcW w:w="1553" w:type="dxa"/>
            <w:noWrap/>
            <w:hideMark/>
          </w:tcPr>
          <w:p w14:paraId="01BAB079"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78F301E2" w14:textId="77777777" w:rsidTr="00552217">
        <w:trPr>
          <w:trHeight w:val="315"/>
        </w:trPr>
        <w:tc>
          <w:tcPr>
            <w:tcW w:w="704" w:type="dxa"/>
            <w:noWrap/>
            <w:hideMark/>
          </w:tcPr>
          <w:p w14:paraId="0A758DDA"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57</w:t>
            </w:r>
          </w:p>
        </w:tc>
        <w:tc>
          <w:tcPr>
            <w:tcW w:w="1701" w:type="dxa"/>
            <w:vMerge/>
            <w:hideMark/>
          </w:tcPr>
          <w:p w14:paraId="5ACFA575"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noWrap/>
            <w:hideMark/>
          </w:tcPr>
          <w:p w14:paraId="6B0B5B5C" w14:textId="77777777" w:rsidR="00E00E31" w:rsidRPr="00552217" w:rsidRDefault="00E00E31" w:rsidP="00E00E31">
            <w:pPr>
              <w:spacing w:line="360" w:lineRule="auto"/>
              <w:ind w:hanging="26"/>
              <w:rPr>
                <w:rFonts w:ascii="Times New Roman" w:hAnsi="Times New Roman" w:cs="Times New Roman"/>
                <w:bCs/>
                <w:iCs/>
                <w:sz w:val="22"/>
                <w:szCs w:val="22"/>
              </w:rPr>
            </w:pPr>
            <w:r w:rsidRPr="00552217">
              <w:rPr>
                <w:rFonts w:ascii="Times New Roman" w:hAnsi="Times New Roman" w:cs="Times New Roman"/>
                <w:bCs/>
                <w:iCs/>
                <w:sz w:val="22"/>
                <w:szCs w:val="22"/>
              </w:rPr>
              <w:t>Насосная станция 2-го подъема</w:t>
            </w:r>
          </w:p>
        </w:tc>
        <w:tc>
          <w:tcPr>
            <w:tcW w:w="3544" w:type="dxa"/>
            <w:noWrap/>
            <w:hideMark/>
          </w:tcPr>
          <w:p w14:paraId="2DBCBACE"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здания</w:t>
            </w:r>
          </w:p>
        </w:tc>
        <w:tc>
          <w:tcPr>
            <w:tcW w:w="1553" w:type="dxa"/>
            <w:noWrap/>
            <w:hideMark/>
          </w:tcPr>
          <w:p w14:paraId="3C573758"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297941CF" w14:textId="77777777" w:rsidTr="00552217">
        <w:trPr>
          <w:trHeight w:val="315"/>
        </w:trPr>
        <w:tc>
          <w:tcPr>
            <w:tcW w:w="704" w:type="dxa"/>
            <w:noWrap/>
            <w:hideMark/>
          </w:tcPr>
          <w:p w14:paraId="1D9C2FEB"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58</w:t>
            </w:r>
          </w:p>
        </w:tc>
        <w:tc>
          <w:tcPr>
            <w:tcW w:w="1701" w:type="dxa"/>
            <w:vMerge/>
            <w:hideMark/>
          </w:tcPr>
          <w:p w14:paraId="0BE704BE"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38ADB39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noWrap/>
            <w:hideMark/>
          </w:tcPr>
          <w:p w14:paraId="7AD01F31"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(замена) насоса</w:t>
            </w:r>
          </w:p>
        </w:tc>
        <w:tc>
          <w:tcPr>
            <w:tcW w:w="1553" w:type="dxa"/>
            <w:noWrap/>
            <w:hideMark/>
          </w:tcPr>
          <w:p w14:paraId="1D498B7F"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6FA26067" w14:textId="77777777" w:rsidTr="00552217">
        <w:trPr>
          <w:trHeight w:val="630"/>
        </w:trPr>
        <w:tc>
          <w:tcPr>
            <w:tcW w:w="704" w:type="dxa"/>
            <w:noWrap/>
            <w:hideMark/>
          </w:tcPr>
          <w:p w14:paraId="2BDE5E4B"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59</w:t>
            </w:r>
          </w:p>
        </w:tc>
        <w:tc>
          <w:tcPr>
            <w:tcW w:w="1701" w:type="dxa"/>
            <w:vMerge/>
            <w:hideMark/>
          </w:tcPr>
          <w:p w14:paraId="0CD430A7"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435B1C22"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1953174D"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внутренней обвязки трубопроводов станции</w:t>
            </w:r>
          </w:p>
        </w:tc>
        <w:tc>
          <w:tcPr>
            <w:tcW w:w="1553" w:type="dxa"/>
            <w:noWrap/>
            <w:hideMark/>
          </w:tcPr>
          <w:p w14:paraId="23B19B5F"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297083D8" w14:textId="77777777" w:rsidTr="00552217">
        <w:trPr>
          <w:trHeight w:val="630"/>
        </w:trPr>
        <w:tc>
          <w:tcPr>
            <w:tcW w:w="704" w:type="dxa"/>
            <w:noWrap/>
            <w:hideMark/>
          </w:tcPr>
          <w:p w14:paraId="435947E7"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60</w:t>
            </w:r>
          </w:p>
        </w:tc>
        <w:tc>
          <w:tcPr>
            <w:tcW w:w="1701" w:type="dxa"/>
            <w:vMerge/>
            <w:hideMark/>
          </w:tcPr>
          <w:p w14:paraId="532845C1"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4B08D8FA"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2D78BCD2"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внутренней системы электроснабжения</w:t>
            </w:r>
          </w:p>
        </w:tc>
        <w:tc>
          <w:tcPr>
            <w:tcW w:w="1553" w:type="dxa"/>
            <w:noWrap/>
            <w:hideMark/>
          </w:tcPr>
          <w:p w14:paraId="0BF0A181"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242D32F4" w14:textId="77777777" w:rsidTr="00552217">
        <w:trPr>
          <w:trHeight w:val="630"/>
        </w:trPr>
        <w:tc>
          <w:tcPr>
            <w:tcW w:w="704" w:type="dxa"/>
            <w:noWrap/>
            <w:hideMark/>
          </w:tcPr>
          <w:p w14:paraId="5C7EAEDD"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61</w:t>
            </w:r>
          </w:p>
        </w:tc>
        <w:tc>
          <w:tcPr>
            <w:tcW w:w="1701" w:type="dxa"/>
            <w:vMerge/>
            <w:hideMark/>
          </w:tcPr>
          <w:p w14:paraId="03073360"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464A8A3E" w14:textId="77777777" w:rsidR="00E00E31" w:rsidRPr="00552217" w:rsidRDefault="00E00E31" w:rsidP="00E00E31">
            <w:pPr>
              <w:spacing w:line="360" w:lineRule="auto"/>
              <w:ind w:hanging="26"/>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Резервуары чистой воды № 1 (РЧВ) 2 подъема </w:t>
            </w:r>
          </w:p>
        </w:tc>
        <w:tc>
          <w:tcPr>
            <w:tcW w:w="3544" w:type="dxa"/>
            <w:noWrap/>
            <w:hideMark/>
          </w:tcPr>
          <w:p w14:paraId="34A65859"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РЧВ</w:t>
            </w:r>
          </w:p>
        </w:tc>
        <w:tc>
          <w:tcPr>
            <w:tcW w:w="1553" w:type="dxa"/>
            <w:noWrap/>
            <w:hideMark/>
          </w:tcPr>
          <w:p w14:paraId="6C98276B"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70D2ABEE" w14:textId="77777777" w:rsidTr="00552217">
        <w:trPr>
          <w:trHeight w:val="630"/>
        </w:trPr>
        <w:tc>
          <w:tcPr>
            <w:tcW w:w="704" w:type="dxa"/>
            <w:noWrap/>
            <w:hideMark/>
          </w:tcPr>
          <w:p w14:paraId="75087083"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62</w:t>
            </w:r>
          </w:p>
        </w:tc>
        <w:tc>
          <w:tcPr>
            <w:tcW w:w="1701" w:type="dxa"/>
            <w:vMerge/>
            <w:hideMark/>
          </w:tcPr>
          <w:p w14:paraId="5FD1426E"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79EE6514" w14:textId="77777777" w:rsidR="00E00E31" w:rsidRPr="00552217" w:rsidRDefault="00E00E31" w:rsidP="00E00E31">
            <w:pPr>
              <w:spacing w:line="360" w:lineRule="auto"/>
              <w:ind w:hanging="26"/>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Резервуары чистой воды № 2 (РЧВ) 2 подъема </w:t>
            </w:r>
          </w:p>
        </w:tc>
        <w:tc>
          <w:tcPr>
            <w:tcW w:w="3544" w:type="dxa"/>
            <w:noWrap/>
            <w:hideMark/>
          </w:tcPr>
          <w:p w14:paraId="49A8986A"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РЧВ</w:t>
            </w:r>
          </w:p>
        </w:tc>
        <w:tc>
          <w:tcPr>
            <w:tcW w:w="1553" w:type="dxa"/>
            <w:noWrap/>
            <w:hideMark/>
          </w:tcPr>
          <w:p w14:paraId="63EC06ED"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08030C02" w14:textId="77777777" w:rsidTr="00552217">
        <w:trPr>
          <w:trHeight w:val="630"/>
        </w:trPr>
        <w:tc>
          <w:tcPr>
            <w:tcW w:w="704" w:type="dxa"/>
            <w:noWrap/>
            <w:hideMark/>
          </w:tcPr>
          <w:p w14:paraId="5D1AB0A3"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63</w:t>
            </w:r>
          </w:p>
        </w:tc>
        <w:tc>
          <w:tcPr>
            <w:tcW w:w="1701" w:type="dxa"/>
            <w:vMerge/>
            <w:hideMark/>
          </w:tcPr>
          <w:p w14:paraId="63F73BB3"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noWrap/>
            <w:hideMark/>
          </w:tcPr>
          <w:p w14:paraId="1EBA1DBE" w14:textId="77777777" w:rsidR="00E00E31" w:rsidRPr="00552217" w:rsidRDefault="00E00E31" w:rsidP="00E00E31">
            <w:pPr>
              <w:spacing w:line="360" w:lineRule="auto"/>
              <w:ind w:hanging="26"/>
              <w:rPr>
                <w:rFonts w:ascii="Times New Roman" w:hAnsi="Times New Roman" w:cs="Times New Roman"/>
                <w:bCs/>
                <w:iCs/>
                <w:sz w:val="22"/>
                <w:szCs w:val="22"/>
              </w:rPr>
            </w:pPr>
            <w:r w:rsidRPr="00552217">
              <w:rPr>
                <w:rFonts w:ascii="Times New Roman" w:hAnsi="Times New Roman" w:cs="Times New Roman"/>
                <w:bCs/>
                <w:iCs/>
                <w:sz w:val="22"/>
                <w:szCs w:val="22"/>
              </w:rPr>
              <w:t>Насосная станция 3-го подъема</w:t>
            </w:r>
          </w:p>
        </w:tc>
        <w:tc>
          <w:tcPr>
            <w:tcW w:w="3544" w:type="dxa"/>
            <w:hideMark/>
          </w:tcPr>
          <w:p w14:paraId="6513C216"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внутренней обвязки трубопроводов станции</w:t>
            </w:r>
          </w:p>
        </w:tc>
        <w:tc>
          <w:tcPr>
            <w:tcW w:w="1553" w:type="dxa"/>
            <w:noWrap/>
            <w:hideMark/>
          </w:tcPr>
          <w:p w14:paraId="4209AB72"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1</w:t>
            </w:r>
          </w:p>
        </w:tc>
      </w:tr>
      <w:tr w:rsidR="00552217" w:rsidRPr="00E00E31" w14:paraId="3A57082A" w14:textId="77777777" w:rsidTr="00552217">
        <w:trPr>
          <w:trHeight w:val="630"/>
        </w:trPr>
        <w:tc>
          <w:tcPr>
            <w:tcW w:w="704" w:type="dxa"/>
            <w:noWrap/>
            <w:hideMark/>
          </w:tcPr>
          <w:p w14:paraId="77F06929"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64</w:t>
            </w:r>
          </w:p>
        </w:tc>
        <w:tc>
          <w:tcPr>
            <w:tcW w:w="1701" w:type="dxa"/>
            <w:vMerge/>
            <w:hideMark/>
          </w:tcPr>
          <w:p w14:paraId="5CFF5230"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4A00E4DC"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1F58BB91"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(замена) внутренней системы электроснабжения</w:t>
            </w:r>
          </w:p>
        </w:tc>
        <w:tc>
          <w:tcPr>
            <w:tcW w:w="1553" w:type="dxa"/>
            <w:noWrap/>
            <w:hideMark/>
          </w:tcPr>
          <w:p w14:paraId="2A2075E1"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600BC33A" w14:textId="77777777" w:rsidTr="00552217">
        <w:trPr>
          <w:trHeight w:val="630"/>
        </w:trPr>
        <w:tc>
          <w:tcPr>
            <w:tcW w:w="704" w:type="dxa"/>
            <w:noWrap/>
            <w:hideMark/>
          </w:tcPr>
          <w:p w14:paraId="37E0FB6A"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65</w:t>
            </w:r>
          </w:p>
        </w:tc>
        <w:tc>
          <w:tcPr>
            <w:tcW w:w="1701" w:type="dxa"/>
            <w:vMerge/>
            <w:hideMark/>
          </w:tcPr>
          <w:p w14:paraId="4D19E846"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75F0AC4E" w14:textId="77777777" w:rsidR="00E00E31" w:rsidRPr="00552217" w:rsidRDefault="00E00E31" w:rsidP="00E00E31">
            <w:pPr>
              <w:spacing w:line="360" w:lineRule="auto"/>
              <w:ind w:hanging="26"/>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Резервуары чистой воды № 1 </w:t>
            </w:r>
            <w:r w:rsidRPr="00552217">
              <w:rPr>
                <w:rFonts w:ascii="Times New Roman" w:hAnsi="Times New Roman" w:cs="Times New Roman"/>
                <w:bCs/>
                <w:iCs/>
                <w:sz w:val="22"/>
                <w:szCs w:val="22"/>
                <w:lang w:val="ru-RU"/>
              </w:rPr>
              <w:lastRenderedPageBreak/>
              <w:t xml:space="preserve">(РЧВ) 3 подъема </w:t>
            </w:r>
          </w:p>
        </w:tc>
        <w:tc>
          <w:tcPr>
            <w:tcW w:w="3544" w:type="dxa"/>
            <w:hideMark/>
          </w:tcPr>
          <w:p w14:paraId="2D0F153D"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Капитальный ремонт РЧВ</w:t>
            </w:r>
          </w:p>
        </w:tc>
        <w:tc>
          <w:tcPr>
            <w:tcW w:w="1553" w:type="dxa"/>
            <w:noWrap/>
            <w:hideMark/>
          </w:tcPr>
          <w:p w14:paraId="36AE8407"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2B490C2A" w14:textId="77777777" w:rsidTr="00552217">
        <w:trPr>
          <w:trHeight w:val="630"/>
        </w:trPr>
        <w:tc>
          <w:tcPr>
            <w:tcW w:w="704" w:type="dxa"/>
            <w:noWrap/>
            <w:hideMark/>
          </w:tcPr>
          <w:p w14:paraId="3E4D7B3C"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lastRenderedPageBreak/>
              <w:t>66</w:t>
            </w:r>
          </w:p>
        </w:tc>
        <w:tc>
          <w:tcPr>
            <w:tcW w:w="1701" w:type="dxa"/>
            <w:vMerge/>
            <w:hideMark/>
          </w:tcPr>
          <w:p w14:paraId="3D7D8D9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hideMark/>
          </w:tcPr>
          <w:p w14:paraId="14AE40DD" w14:textId="77777777" w:rsidR="00E00E31" w:rsidRPr="00552217" w:rsidRDefault="00E00E31" w:rsidP="00E00E31">
            <w:pPr>
              <w:spacing w:line="360" w:lineRule="auto"/>
              <w:ind w:hanging="26"/>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 xml:space="preserve">Резервуары чистой воды № 2 (РЧВ) 3 подъема </w:t>
            </w:r>
          </w:p>
        </w:tc>
        <w:tc>
          <w:tcPr>
            <w:tcW w:w="3544" w:type="dxa"/>
            <w:hideMark/>
          </w:tcPr>
          <w:p w14:paraId="7BFB11AF"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Капитальный ремонт РЧВ</w:t>
            </w:r>
          </w:p>
        </w:tc>
        <w:tc>
          <w:tcPr>
            <w:tcW w:w="1553" w:type="dxa"/>
            <w:noWrap/>
            <w:hideMark/>
          </w:tcPr>
          <w:p w14:paraId="69E257A4"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6A70526A" w14:textId="77777777" w:rsidTr="00552217">
        <w:trPr>
          <w:trHeight w:val="1260"/>
        </w:trPr>
        <w:tc>
          <w:tcPr>
            <w:tcW w:w="704" w:type="dxa"/>
            <w:noWrap/>
            <w:hideMark/>
          </w:tcPr>
          <w:p w14:paraId="2C647C14"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67</w:t>
            </w:r>
          </w:p>
        </w:tc>
        <w:tc>
          <w:tcPr>
            <w:tcW w:w="1701" w:type="dxa"/>
            <w:vMerge/>
            <w:hideMark/>
          </w:tcPr>
          <w:p w14:paraId="25F8D66C"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val="restart"/>
            <w:noWrap/>
            <w:hideMark/>
          </w:tcPr>
          <w:p w14:paraId="5646A7D4" w14:textId="4F2B41FB"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rPr>
              <w:t>Водопроводные сети</w:t>
            </w:r>
          </w:p>
        </w:tc>
        <w:tc>
          <w:tcPr>
            <w:tcW w:w="3544" w:type="dxa"/>
            <w:hideMark/>
          </w:tcPr>
          <w:p w14:paraId="6FA14B80"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Капитальный ремонт водопроводной линии Ду-300 мм (2 нитки) от насосной станции 2-го подъема до насосной станции 3-го подъема протяженностью в 2 нитки 11555 м</w:t>
            </w:r>
          </w:p>
        </w:tc>
        <w:tc>
          <w:tcPr>
            <w:tcW w:w="1553" w:type="dxa"/>
            <w:noWrap/>
            <w:hideMark/>
          </w:tcPr>
          <w:p w14:paraId="19DA6563"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3</w:t>
            </w:r>
          </w:p>
        </w:tc>
      </w:tr>
      <w:tr w:rsidR="00552217" w:rsidRPr="00E00E31" w14:paraId="06360EEA" w14:textId="77777777" w:rsidTr="00552217">
        <w:trPr>
          <w:trHeight w:val="630"/>
        </w:trPr>
        <w:tc>
          <w:tcPr>
            <w:tcW w:w="704" w:type="dxa"/>
            <w:noWrap/>
            <w:hideMark/>
          </w:tcPr>
          <w:p w14:paraId="7216A956"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68</w:t>
            </w:r>
          </w:p>
        </w:tc>
        <w:tc>
          <w:tcPr>
            <w:tcW w:w="1701" w:type="dxa"/>
            <w:vMerge/>
            <w:hideMark/>
          </w:tcPr>
          <w:p w14:paraId="6A6B399B"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2E8DE8C5"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152791E7"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lang w:val="ru-RU"/>
              </w:rPr>
              <w:t xml:space="preserve">Капитальный ремонт водопроводной линии Ду-100 мм по ул.Заводская д.1-15 протяженностью </w:t>
            </w:r>
            <w:r w:rsidRPr="00552217">
              <w:rPr>
                <w:rFonts w:ascii="Times New Roman" w:hAnsi="Times New Roman" w:cs="Times New Roman"/>
                <w:bCs/>
                <w:iCs/>
                <w:sz w:val="22"/>
                <w:szCs w:val="22"/>
              </w:rPr>
              <w:t>165 м</w:t>
            </w:r>
          </w:p>
        </w:tc>
        <w:tc>
          <w:tcPr>
            <w:tcW w:w="1553" w:type="dxa"/>
            <w:noWrap/>
            <w:hideMark/>
          </w:tcPr>
          <w:p w14:paraId="2A151792"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2C3D2CDB" w14:textId="77777777" w:rsidTr="00552217">
        <w:trPr>
          <w:trHeight w:val="945"/>
        </w:trPr>
        <w:tc>
          <w:tcPr>
            <w:tcW w:w="704" w:type="dxa"/>
            <w:noWrap/>
            <w:hideMark/>
          </w:tcPr>
          <w:p w14:paraId="62E6D670" w14:textId="77777777"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69</w:t>
            </w:r>
          </w:p>
        </w:tc>
        <w:tc>
          <w:tcPr>
            <w:tcW w:w="1701" w:type="dxa"/>
            <w:vMerge/>
            <w:hideMark/>
          </w:tcPr>
          <w:p w14:paraId="4CBD5FB4"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180D4E24"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517B7512" w14:textId="77777777" w:rsidR="00E00E31" w:rsidRPr="00552217" w:rsidRDefault="00E00E31" w:rsidP="00E00E31">
            <w:pPr>
              <w:spacing w:line="360" w:lineRule="auto"/>
              <w:rPr>
                <w:rFonts w:ascii="Times New Roman" w:hAnsi="Times New Roman" w:cs="Times New Roman"/>
                <w:bCs/>
                <w:iCs/>
                <w:sz w:val="22"/>
                <w:szCs w:val="22"/>
              </w:rPr>
            </w:pPr>
            <w:r w:rsidRPr="00552217">
              <w:rPr>
                <w:rFonts w:ascii="Times New Roman" w:hAnsi="Times New Roman" w:cs="Times New Roman"/>
                <w:bCs/>
                <w:iCs/>
                <w:sz w:val="22"/>
                <w:szCs w:val="22"/>
                <w:lang w:val="ru-RU"/>
              </w:rPr>
              <w:t xml:space="preserve">Капитальный ремонт водопроводной линии Ду-150 мм по ул. Стахановская до эстакады на ул. </w:t>
            </w:r>
            <w:r w:rsidRPr="00552217">
              <w:rPr>
                <w:rFonts w:ascii="Times New Roman" w:hAnsi="Times New Roman" w:cs="Times New Roman"/>
                <w:bCs/>
                <w:iCs/>
                <w:sz w:val="22"/>
                <w:szCs w:val="22"/>
              </w:rPr>
              <w:t>Силикатная протяженностью 600 м</w:t>
            </w:r>
          </w:p>
        </w:tc>
        <w:tc>
          <w:tcPr>
            <w:tcW w:w="1553" w:type="dxa"/>
            <w:noWrap/>
            <w:hideMark/>
          </w:tcPr>
          <w:p w14:paraId="08472403"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r w:rsidR="00552217" w:rsidRPr="00E00E31" w14:paraId="29299E08" w14:textId="77777777" w:rsidTr="00552217">
        <w:trPr>
          <w:trHeight w:val="315"/>
        </w:trPr>
        <w:tc>
          <w:tcPr>
            <w:tcW w:w="704" w:type="dxa"/>
            <w:noWrap/>
            <w:hideMark/>
          </w:tcPr>
          <w:p w14:paraId="41EE9604" w14:textId="01ADA8C2" w:rsidR="00E00E31" w:rsidRPr="00552217" w:rsidRDefault="00E00E31" w:rsidP="00552217">
            <w:pPr>
              <w:spacing w:line="360" w:lineRule="auto"/>
              <w:ind w:firstLine="709"/>
              <w:jc w:val="center"/>
              <w:rPr>
                <w:rFonts w:ascii="Times New Roman" w:hAnsi="Times New Roman" w:cs="Times New Roman"/>
                <w:bCs/>
                <w:iCs/>
                <w:sz w:val="22"/>
                <w:szCs w:val="22"/>
              </w:rPr>
            </w:pPr>
            <w:r w:rsidRPr="00552217">
              <w:rPr>
                <w:rFonts w:ascii="Times New Roman" w:hAnsi="Times New Roman" w:cs="Times New Roman"/>
                <w:bCs/>
                <w:iCs/>
                <w:sz w:val="22"/>
                <w:szCs w:val="22"/>
              </w:rPr>
              <w:t>7</w:t>
            </w:r>
            <w:r w:rsidR="00552217" w:rsidRPr="00552217">
              <w:rPr>
                <w:rFonts w:ascii="Times New Roman" w:hAnsi="Times New Roman" w:cs="Times New Roman"/>
                <w:bCs/>
                <w:iCs/>
                <w:sz w:val="22"/>
                <w:szCs w:val="22"/>
                <w:lang w:val="ru-RU"/>
              </w:rPr>
              <w:t>1</w:t>
            </w:r>
            <w:r w:rsidRPr="00552217">
              <w:rPr>
                <w:rFonts w:ascii="Times New Roman" w:hAnsi="Times New Roman" w:cs="Times New Roman"/>
                <w:bCs/>
                <w:iCs/>
                <w:sz w:val="22"/>
                <w:szCs w:val="22"/>
              </w:rPr>
              <w:t>0</w:t>
            </w:r>
          </w:p>
        </w:tc>
        <w:tc>
          <w:tcPr>
            <w:tcW w:w="1701" w:type="dxa"/>
            <w:vMerge/>
            <w:hideMark/>
          </w:tcPr>
          <w:p w14:paraId="78FDE3BA"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1843" w:type="dxa"/>
            <w:vMerge/>
            <w:hideMark/>
          </w:tcPr>
          <w:p w14:paraId="3F165354" w14:textId="77777777" w:rsidR="00E00E31" w:rsidRPr="00552217" w:rsidRDefault="00E00E31" w:rsidP="00E00E31">
            <w:pPr>
              <w:spacing w:line="360" w:lineRule="auto"/>
              <w:ind w:firstLine="709"/>
              <w:rPr>
                <w:rFonts w:ascii="Times New Roman" w:hAnsi="Times New Roman" w:cs="Times New Roman"/>
                <w:bCs/>
                <w:iCs/>
                <w:sz w:val="22"/>
                <w:szCs w:val="22"/>
              </w:rPr>
            </w:pPr>
          </w:p>
        </w:tc>
        <w:tc>
          <w:tcPr>
            <w:tcW w:w="3544" w:type="dxa"/>
            <w:hideMark/>
          </w:tcPr>
          <w:p w14:paraId="568781A0" w14:textId="77777777" w:rsidR="00E00E31" w:rsidRPr="00552217" w:rsidRDefault="00E00E31" w:rsidP="00E00E31">
            <w:pPr>
              <w:spacing w:line="360" w:lineRule="auto"/>
              <w:rPr>
                <w:rFonts w:ascii="Times New Roman" w:hAnsi="Times New Roman" w:cs="Times New Roman"/>
                <w:bCs/>
                <w:iCs/>
                <w:sz w:val="22"/>
                <w:szCs w:val="22"/>
                <w:lang w:val="ru-RU"/>
              </w:rPr>
            </w:pPr>
            <w:r w:rsidRPr="00552217">
              <w:rPr>
                <w:rFonts w:ascii="Times New Roman" w:hAnsi="Times New Roman" w:cs="Times New Roman"/>
                <w:bCs/>
                <w:iCs/>
                <w:sz w:val="22"/>
                <w:szCs w:val="22"/>
                <w:lang w:val="ru-RU"/>
              </w:rPr>
              <w:t>Замена запорной арматуры на сетях – 81 шт.</w:t>
            </w:r>
          </w:p>
        </w:tc>
        <w:tc>
          <w:tcPr>
            <w:tcW w:w="1553" w:type="dxa"/>
            <w:noWrap/>
            <w:hideMark/>
          </w:tcPr>
          <w:p w14:paraId="2784B53D" w14:textId="77777777" w:rsidR="00E00E31" w:rsidRPr="00552217" w:rsidRDefault="00E00E31" w:rsidP="00552217">
            <w:pPr>
              <w:spacing w:line="360" w:lineRule="auto"/>
              <w:jc w:val="center"/>
              <w:rPr>
                <w:rFonts w:ascii="Times New Roman" w:hAnsi="Times New Roman" w:cs="Times New Roman"/>
                <w:bCs/>
                <w:iCs/>
                <w:sz w:val="22"/>
                <w:szCs w:val="22"/>
              </w:rPr>
            </w:pPr>
            <w:r w:rsidRPr="00552217">
              <w:rPr>
                <w:rFonts w:ascii="Times New Roman" w:hAnsi="Times New Roman" w:cs="Times New Roman"/>
                <w:bCs/>
                <w:iCs/>
                <w:sz w:val="22"/>
                <w:szCs w:val="22"/>
              </w:rPr>
              <w:t>2</w:t>
            </w:r>
          </w:p>
        </w:tc>
      </w:tr>
    </w:tbl>
    <w:p w14:paraId="0013C5F7" w14:textId="795BC85A" w:rsidR="0018453A" w:rsidRPr="0087685B" w:rsidRDefault="0018453A" w:rsidP="0018453A">
      <w:pPr>
        <w:pStyle w:val="a7"/>
        <w:spacing w:after="0"/>
        <w:ind w:left="426"/>
        <w:jc w:val="both"/>
      </w:pPr>
      <w:bookmarkStart w:id="168" w:name="_Hlk193187521"/>
      <w:r w:rsidRPr="0087685B">
        <w:t>Примечание</w:t>
      </w:r>
      <w:r w:rsidR="00517BCF">
        <w:t>:</w:t>
      </w:r>
    </w:p>
    <w:p w14:paraId="119E47FC" w14:textId="5D67FCD8" w:rsidR="0018453A" w:rsidRPr="0087685B" w:rsidRDefault="0018453A" w:rsidP="0018453A">
      <w:pPr>
        <w:pStyle w:val="a7"/>
        <w:spacing w:after="0"/>
        <w:ind w:left="426"/>
        <w:jc w:val="both"/>
      </w:pPr>
      <w:r w:rsidRPr="0087685B">
        <w:t>*</w:t>
      </w:r>
      <w:r w:rsidR="00517BCF">
        <w:t xml:space="preserve"> Год реализации мероприятия</w:t>
      </w:r>
      <w:r>
        <w:t xml:space="preserve"> </w:t>
      </w:r>
      <w:r w:rsidR="00517BCF">
        <w:t xml:space="preserve">скорректирован по состоянию на 2025 г., согласно изменениям в </w:t>
      </w:r>
      <w:r w:rsidR="00517BCF" w:rsidRPr="00517BCF">
        <w:t>«Инвестиционн</w:t>
      </w:r>
      <w:r w:rsidR="00517BCF">
        <w:t>ую</w:t>
      </w:r>
      <w:r w:rsidR="00517BCF" w:rsidRPr="00517BCF">
        <w:t xml:space="preserve"> программ</w:t>
      </w:r>
      <w:r w:rsidR="00517BCF">
        <w:t>у</w:t>
      </w:r>
      <w:r w:rsidR="00517BCF" w:rsidRPr="00517BCF">
        <w:t xml:space="preserve"> ООО «Кинельская ТЭК» в сфере водоснабжения на 2021 ÷ 2025 годы»</w:t>
      </w:r>
      <w:r w:rsidR="00517BCF">
        <w:t>.</w:t>
      </w:r>
    </w:p>
    <w:bookmarkEnd w:id="168"/>
    <w:p w14:paraId="765B6C9C" w14:textId="77777777" w:rsidR="00E00E31" w:rsidRPr="00E00E31" w:rsidRDefault="00E00E31" w:rsidP="00E00E31">
      <w:pPr>
        <w:spacing w:line="360" w:lineRule="auto"/>
        <w:ind w:firstLine="709"/>
        <w:jc w:val="both"/>
        <w:rPr>
          <w:rFonts w:ascii="Times New Roman" w:hAnsi="Times New Roman" w:cs="Times New Roman"/>
          <w:bCs/>
          <w:i/>
          <w:sz w:val="28"/>
          <w:szCs w:val="28"/>
          <w:lang w:val="ru-RU"/>
        </w:rPr>
      </w:pPr>
    </w:p>
    <w:p w14:paraId="24276B13" w14:textId="0FA59E2F" w:rsidR="004F1D6C" w:rsidRDefault="00382049" w:rsidP="00676878">
      <w:pPr>
        <w:spacing w:line="360" w:lineRule="auto"/>
        <w:ind w:firstLine="709"/>
        <w:jc w:val="both"/>
        <w:rPr>
          <w:rFonts w:ascii="Times New Roman" w:hAnsi="Times New Roman" w:cs="Times New Roman"/>
          <w:bCs/>
          <w:i/>
          <w:sz w:val="28"/>
          <w:szCs w:val="28"/>
          <w:lang w:val="ru-RU"/>
        </w:rPr>
      </w:pPr>
      <w:r>
        <w:rPr>
          <w:rFonts w:ascii="Times New Roman" w:hAnsi="Times New Roman" w:cs="Times New Roman"/>
          <w:bCs/>
          <w:i/>
          <w:sz w:val="28"/>
          <w:szCs w:val="28"/>
          <w:lang w:val="ru-RU"/>
        </w:rPr>
        <w:t>4</w:t>
      </w:r>
      <w:r w:rsidR="00896BE1" w:rsidRPr="00896BE1">
        <w:rPr>
          <w:rFonts w:ascii="Times New Roman" w:hAnsi="Times New Roman" w:cs="Times New Roman"/>
          <w:bCs/>
          <w:i/>
          <w:sz w:val="28"/>
          <w:szCs w:val="28"/>
          <w:lang w:val="ru-RU"/>
        </w:rPr>
        <w:t>) Мероприятия по обеспечению водоснабжением объектов перспективной застройки г.о. Кинель, предусмотренные</w:t>
      </w:r>
      <w:r w:rsidR="00896BE1" w:rsidRPr="00896BE1">
        <w:rPr>
          <w:i/>
          <w:lang w:val="ru-RU"/>
        </w:rPr>
        <w:t xml:space="preserve"> </w:t>
      </w:r>
      <w:r w:rsidR="00896BE1" w:rsidRPr="00896BE1">
        <w:rPr>
          <w:rFonts w:ascii="Times New Roman" w:hAnsi="Times New Roman" w:cs="Times New Roman"/>
          <w:bCs/>
          <w:i/>
          <w:sz w:val="28"/>
          <w:szCs w:val="28"/>
          <w:lang w:val="ru-RU"/>
        </w:rPr>
        <w:t>Генеральным планом</w:t>
      </w:r>
      <w:r w:rsidR="004F1D6C">
        <w:rPr>
          <w:rFonts w:ascii="Times New Roman" w:hAnsi="Times New Roman" w:cs="Times New Roman"/>
          <w:bCs/>
          <w:i/>
          <w:sz w:val="28"/>
          <w:szCs w:val="28"/>
          <w:lang w:val="ru-RU"/>
        </w:rPr>
        <w:t>:</w:t>
      </w:r>
    </w:p>
    <w:p w14:paraId="698EF7D3" w14:textId="01FB6391" w:rsidR="00353EE1" w:rsidRDefault="00676878" w:rsidP="003042EB">
      <w:pPr>
        <w:spacing w:line="360" w:lineRule="auto"/>
        <w:ind w:firstLine="709"/>
        <w:jc w:val="both"/>
        <w:rPr>
          <w:rFonts w:ascii="Times New Roman" w:hAnsi="Times New Roman" w:cs="Times New Roman"/>
          <w:i/>
          <w:iCs/>
          <w:sz w:val="28"/>
          <w:szCs w:val="28"/>
          <w:lang w:val="ru-RU"/>
        </w:rPr>
      </w:pPr>
      <w:r>
        <w:rPr>
          <w:rFonts w:ascii="Times New Roman" w:hAnsi="Times New Roman" w:cs="Times New Roman"/>
          <w:bCs/>
          <w:i/>
          <w:sz w:val="28"/>
          <w:szCs w:val="28"/>
          <w:lang w:val="ru-RU"/>
        </w:rPr>
        <w:t xml:space="preserve"> </w:t>
      </w:r>
      <w:r w:rsidR="00BB15B7">
        <w:rPr>
          <w:rFonts w:ascii="Times New Roman" w:hAnsi="Times New Roman" w:cs="Times New Roman"/>
          <w:i/>
          <w:iCs/>
          <w:sz w:val="28"/>
          <w:szCs w:val="28"/>
          <w:u w:val="single"/>
          <w:lang w:val="ru-RU"/>
        </w:rPr>
        <w:t>до</w:t>
      </w:r>
      <w:r w:rsidR="00353EE1" w:rsidRPr="00353EE1">
        <w:rPr>
          <w:rFonts w:ascii="Times New Roman" w:hAnsi="Times New Roman" w:cs="Times New Roman"/>
          <w:i/>
          <w:iCs/>
          <w:sz w:val="28"/>
          <w:szCs w:val="28"/>
          <w:u w:val="single"/>
          <w:lang w:val="ru-RU"/>
        </w:rPr>
        <w:t xml:space="preserve"> 20</w:t>
      </w:r>
      <w:r>
        <w:rPr>
          <w:rFonts w:ascii="Times New Roman" w:hAnsi="Times New Roman" w:cs="Times New Roman"/>
          <w:i/>
          <w:iCs/>
          <w:sz w:val="28"/>
          <w:szCs w:val="28"/>
          <w:u w:val="single"/>
          <w:lang w:val="ru-RU"/>
        </w:rPr>
        <w:t>33</w:t>
      </w:r>
      <w:r w:rsidR="00353EE1" w:rsidRPr="00353EE1">
        <w:rPr>
          <w:rFonts w:ascii="Times New Roman" w:hAnsi="Times New Roman" w:cs="Times New Roman"/>
          <w:i/>
          <w:iCs/>
          <w:sz w:val="28"/>
          <w:szCs w:val="28"/>
          <w:u w:val="single"/>
          <w:lang w:val="ru-RU"/>
        </w:rPr>
        <w:t xml:space="preserve"> г.</w:t>
      </w:r>
      <w:r w:rsidR="00353EE1">
        <w:rPr>
          <w:rFonts w:ascii="Times New Roman" w:hAnsi="Times New Roman" w:cs="Times New Roman"/>
          <w:i/>
          <w:iCs/>
          <w:sz w:val="28"/>
          <w:szCs w:val="28"/>
          <w:lang w:val="ru-RU"/>
        </w:rPr>
        <w:t>:</w:t>
      </w:r>
    </w:p>
    <w:p w14:paraId="231542C4" w14:textId="2BC8D680" w:rsidR="003042EB" w:rsidRPr="003042EB" w:rsidRDefault="003042EB" w:rsidP="00660AFE">
      <w:pPr>
        <w:spacing w:line="360" w:lineRule="auto"/>
        <w:ind w:firstLine="709"/>
        <w:jc w:val="both"/>
        <w:rPr>
          <w:rFonts w:ascii="Times New Roman" w:hAnsi="Times New Roman" w:cs="Times New Roman"/>
          <w:b/>
          <w:iCs/>
          <w:sz w:val="28"/>
          <w:szCs w:val="28"/>
          <w:u w:val="single"/>
          <w:lang w:val="ru-RU"/>
        </w:rPr>
      </w:pPr>
      <w:r w:rsidRPr="003042EB">
        <w:rPr>
          <w:rFonts w:ascii="Times New Roman" w:hAnsi="Times New Roman" w:cs="Times New Roman"/>
          <w:b/>
          <w:iCs/>
          <w:sz w:val="28"/>
          <w:szCs w:val="28"/>
          <w:u w:val="single"/>
          <w:lang w:val="ru-RU"/>
        </w:rPr>
        <w:t>г. Кинель</w:t>
      </w:r>
    </w:p>
    <w:p w14:paraId="7B095C13" w14:textId="62531097" w:rsidR="00660AFE" w:rsidRDefault="004F1D6C" w:rsidP="00226180">
      <w:pPr>
        <w:spacing w:line="360" w:lineRule="auto"/>
        <w:ind w:firstLine="709"/>
        <w:jc w:val="both"/>
        <w:rPr>
          <w:rFonts w:ascii="Times New Roman" w:hAnsi="Times New Roman" w:cs="Times New Roman"/>
          <w:bCs/>
          <w:iCs/>
          <w:sz w:val="28"/>
          <w:szCs w:val="28"/>
          <w:lang w:val="ru-RU"/>
        </w:rPr>
      </w:pPr>
      <w:r>
        <w:rPr>
          <w:rFonts w:ascii="Times New Roman" w:hAnsi="Times New Roman" w:cs="Times New Roman"/>
          <w:bCs/>
          <w:iCs/>
          <w:sz w:val="28"/>
          <w:szCs w:val="28"/>
          <w:lang w:val="ru-RU"/>
        </w:rPr>
        <w:t xml:space="preserve">- </w:t>
      </w:r>
      <w:r w:rsidR="003042EB">
        <w:rPr>
          <w:rFonts w:ascii="Times New Roman" w:hAnsi="Times New Roman" w:cs="Times New Roman"/>
          <w:bCs/>
          <w:iCs/>
          <w:sz w:val="28"/>
          <w:szCs w:val="28"/>
          <w:lang w:val="ru-RU"/>
        </w:rPr>
        <w:t>о</w:t>
      </w:r>
      <w:r w:rsidR="00660AFE" w:rsidRPr="00660AFE">
        <w:rPr>
          <w:rFonts w:ascii="Times New Roman" w:hAnsi="Times New Roman" w:cs="Times New Roman"/>
          <w:bCs/>
          <w:iCs/>
          <w:sz w:val="28"/>
          <w:szCs w:val="28"/>
          <w:lang w:val="ru-RU"/>
        </w:rPr>
        <w:t>кончание реконструкции насосно-фильтровальной станции (НФС)</w:t>
      </w:r>
      <w:r w:rsidR="00660AFE">
        <w:rPr>
          <w:rFonts w:ascii="Times New Roman" w:hAnsi="Times New Roman" w:cs="Times New Roman"/>
          <w:bCs/>
          <w:iCs/>
          <w:sz w:val="28"/>
          <w:szCs w:val="28"/>
          <w:lang w:val="ru-RU"/>
        </w:rPr>
        <w:t xml:space="preserve">, расположенной в </w:t>
      </w:r>
      <w:r w:rsidR="00660AFE" w:rsidRPr="004F1D6C">
        <w:rPr>
          <w:rFonts w:ascii="Times New Roman" w:hAnsi="Times New Roman" w:cs="Times New Roman"/>
          <w:bCs/>
          <w:iCs/>
          <w:sz w:val="28"/>
          <w:szCs w:val="28"/>
          <w:lang w:val="ru-RU"/>
        </w:rPr>
        <w:t>Северн</w:t>
      </w:r>
      <w:r w:rsidR="00660AFE">
        <w:rPr>
          <w:rFonts w:ascii="Times New Roman" w:hAnsi="Times New Roman" w:cs="Times New Roman"/>
          <w:bCs/>
          <w:iCs/>
          <w:sz w:val="28"/>
          <w:szCs w:val="28"/>
          <w:lang w:val="ru-RU"/>
        </w:rPr>
        <w:t>ом</w:t>
      </w:r>
      <w:r w:rsidR="00660AFE" w:rsidRPr="004F1D6C">
        <w:rPr>
          <w:rFonts w:ascii="Times New Roman" w:hAnsi="Times New Roman" w:cs="Times New Roman"/>
          <w:bCs/>
          <w:iCs/>
          <w:sz w:val="28"/>
          <w:szCs w:val="28"/>
          <w:lang w:val="ru-RU"/>
        </w:rPr>
        <w:t xml:space="preserve"> район</w:t>
      </w:r>
      <w:r w:rsidR="00660AFE">
        <w:rPr>
          <w:rFonts w:ascii="Times New Roman" w:hAnsi="Times New Roman" w:cs="Times New Roman"/>
          <w:bCs/>
          <w:iCs/>
          <w:sz w:val="28"/>
          <w:szCs w:val="28"/>
          <w:lang w:val="ru-RU"/>
        </w:rPr>
        <w:t>е</w:t>
      </w:r>
      <w:r w:rsidR="00660AFE" w:rsidRPr="004F1D6C">
        <w:rPr>
          <w:rFonts w:ascii="Times New Roman" w:hAnsi="Times New Roman" w:cs="Times New Roman"/>
          <w:bCs/>
          <w:iCs/>
          <w:sz w:val="28"/>
          <w:szCs w:val="28"/>
          <w:lang w:val="ru-RU"/>
        </w:rPr>
        <w:t xml:space="preserve"> г. Кинель, на левом берегу р. Б. Кинель в </w:t>
      </w:r>
      <w:r w:rsidR="00660AFE" w:rsidRPr="004F1D6C">
        <w:rPr>
          <w:rFonts w:ascii="Times New Roman" w:hAnsi="Times New Roman" w:cs="Times New Roman"/>
          <w:bCs/>
          <w:iCs/>
          <w:sz w:val="28"/>
          <w:szCs w:val="28"/>
          <w:lang w:val="ru-RU"/>
        </w:rPr>
        <w:lastRenderedPageBreak/>
        <w:t>3х км севернее г. Кинеля, в 9 км от устья,</w:t>
      </w:r>
      <w:r w:rsidR="00660AFE" w:rsidRPr="004F1D6C">
        <w:rPr>
          <w:rFonts w:ascii="Times New Roman" w:hAnsi="Times New Roman" w:cs="Times New Roman"/>
          <w:sz w:val="28"/>
          <w:szCs w:val="28"/>
          <w:lang w:val="ru-RU"/>
        </w:rPr>
        <w:t xml:space="preserve"> с </w:t>
      </w:r>
      <w:r w:rsidR="00660AFE">
        <w:rPr>
          <w:rFonts w:ascii="Times New Roman" w:hAnsi="Times New Roman" w:cs="Times New Roman"/>
          <w:sz w:val="28"/>
          <w:szCs w:val="28"/>
          <w:lang w:val="ru-RU"/>
        </w:rPr>
        <w:t xml:space="preserve">увеличением </w:t>
      </w:r>
      <w:r w:rsidR="00660AFE" w:rsidRPr="004F1D6C">
        <w:rPr>
          <w:rFonts w:ascii="Times New Roman" w:hAnsi="Times New Roman" w:cs="Times New Roman"/>
          <w:bCs/>
          <w:iCs/>
          <w:sz w:val="28"/>
          <w:szCs w:val="28"/>
          <w:lang w:val="ru-RU"/>
        </w:rPr>
        <w:t>производительност</w:t>
      </w:r>
      <w:r w:rsidR="00660AFE">
        <w:rPr>
          <w:rFonts w:ascii="Times New Roman" w:hAnsi="Times New Roman" w:cs="Times New Roman"/>
          <w:bCs/>
          <w:iCs/>
          <w:sz w:val="28"/>
          <w:szCs w:val="28"/>
          <w:lang w:val="ru-RU"/>
        </w:rPr>
        <w:t xml:space="preserve">и </w:t>
      </w:r>
      <w:r w:rsidR="00660AFE" w:rsidRPr="004F1D6C">
        <w:rPr>
          <w:rFonts w:ascii="Times New Roman" w:hAnsi="Times New Roman" w:cs="Times New Roman"/>
          <w:bCs/>
          <w:iCs/>
          <w:sz w:val="28"/>
          <w:szCs w:val="28"/>
          <w:lang w:val="ru-RU"/>
        </w:rPr>
        <w:t>до 25000 м</w:t>
      </w:r>
      <w:r w:rsidR="00660AFE">
        <w:rPr>
          <w:rFonts w:ascii="Times New Roman" w:hAnsi="Times New Roman" w:cs="Times New Roman"/>
          <w:bCs/>
          <w:iCs/>
          <w:sz w:val="28"/>
          <w:szCs w:val="28"/>
          <w:lang w:val="ru-RU"/>
        </w:rPr>
        <w:t>³</w:t>
      </w:r>
      <w:r w:rsidR="00660AFE" w:rsidRPr="004F1D6C">
        <w:rPr>
          <w:rFonts w:ascii="Times New Roman" w:hAnsi="Times New Roman" w:cs="Times New Roman"/>
          <w:bCs/>
          <w:iCs/>
          <w:sz w:val="28"/>
          <w:szCs w:val="28"/>
          <w:lang w:val="ru-RU"/>
        </w:rPr>
        <w:t>/сут</w:t>
      </w:r>
      <w:r w:rsidR="00226180">
        <w:rPr>
          <w:rFonts w:ascii="Times New Roman" w:hAnsi="Times New Roman" w:cs="Times New Roman"/>
          <w:bCs/>
          <w:iCs/>
          <w:sz w:val="28"/>
          <w:szCs w:val="28"/>
          <w:lang w:val="ru-RU"/>
        </w:rPr>
        <w:t>;</w:t>
      </w:r>
    </w:p>
    <w:p w14:paraId="5BA7E024" w14:textId="77777777" w:rsidR="003042EB" w:rsidRPr="003042EB" w:rsidRDefault="003042EB" w:rsidP="003042EB">
      <w:pPr>
        <w:tabs>
          <w:tab w:val="left" w:pos="284"/>
        </w:tabs>
        <w:spacing w:line="360" w:lineRule="auto"/>
        <w:ind w:firstLine="709"/>
        <w:jc w:val="both"/>
        <w:rPr>
          <w:rFonts w:ascii="Times New Roman" w:hAnsi="Times New Roman" w:cs="Times New Roman"/>
          <w:bCs/>
          <w:iCs/>
          <w:color w:val="000000" w:themeColor="text1"/>
          <w:sz w:val="28"/>
          <w:szCs w:val="28"/>
          <w:lang w:val="ru-RU"/>
        </w:rPr>
      </w:pPr>
      <w:r w:rsidRPr="003042EB">
        <w:rPr>
          <w:rFonts w:ascii="Times New Roman" w:hAnsi="Times New Roman" w:cs="Times New Roman"/>
          <w:bCs/>
          <w:iCs/>
          <w:color w:val="000000" w:themeColor="text1"/>
          <w:sz w:val="28"/>
          <w:szCs w:val="28"/>
          <w:lang w:val="ru-RU"/>
        </w:rPr>
        <w:t>- проектирование и строительство сетей водоснабжения для подключения проектируемых площадок строительства и объектов жилой застройки в юго-восточной части города:</w:t>
      </w:r>
    </w:p>
    <w:p w14:paraId="524EB3E5" w14:textId="77777777" w:rsidR="003042EB" w:rsidRPr="003042EB" w:rsidRDefault="003042EB" w:rsidP="003042EB">
      <w:pPr>
        <w:tabs>
          <w:tab w:val="left" w:pos="284"/>
        </w:tabs>
        <w:spacing w:line="360" w:lineRule="auto"/>
        <w:ind w:firstLine="709"/>
        <w:jc w:val="both"/>
        <w:rPr>
          <w:rFonts w:ascii="Times New Roman" w:hAnsi="Times New Roman" w:cs="Times New Roman"/>
          <w:bCs/>
          <w:iCs/>
          <w:color w:val="000000" w:themeColor="text1"/>
          <w:sz w:val="28"/>
          <w:szCs w:val="28"/>
          <w:lang w:val="ru-RU"/>
        </w:rPr>
      </w:pPr>
      <w:r w:rsidRPr="003042EB">
        <w:rPr>
          <w:rFonts w:ascii="Times New Roman" w:hAnsi="Times New Roman" w:cs="Times New Roman"/>
          <w:bCs/>
          <w:iCs/>
          <w:color w:val="000000" w:themeColor="text1"/>
          <w:sz w:val="28"/>
          <w:szCs w:val="28"/>
          <w:lang w:val="ru-RU"/>
        </w:rPr>
        <w:t>- в северной части города - 470 м;</w:t>
      </w:r>
    </w:p>
    <w:p w14:paraId="30584AD5" w14:textId="77777777" w:rsidR="003042EB" w:rsidRPr="003042EB" w:rsidRDefault="003042EB" w:rsidP="003042EB">
      <w:pPr>
        <w:tabs>
          <w:tab w:val="left" w:pos="284"/>
        </w:tabs>
        <w:spacing w:line="360" w:lineRule="auto"/>
        <w:ind w:firstLine="709"/>
        <w:jc w:val="both"/>
        <w:rPr>
          <w:rFonts w:ascii="Times New Roman" w:hAnsi="Times New Roman" w:cs="Times New Roman"/>
          <w:bCs/>
          <w:iCs/>
          <w:color w:val="000000" w:themeColor="text1"/>
          <w:sz w:val="28"/>
          <w:szCs w:val="28"/>
          <w:lang w:val="ru-RU"/>
        </w:rPr>
      </w:pPr>
      <w:r w:rsidRPr="003042EB">
        <w:rPr>
          <w:rFonts w:ascii="Times New Roman" w:hAnsi="Times New Roman" w:cs="Times New Roman"/>
          <w:bCs/>
          <w:iCs/>
          <w:color w:val="000000" w:themeColor="text1"/>
          <w:sz w:val="28"/>
          <w:szCs w:val="28"/>
          <w:lang w:val="ru-RU"/>
        </w:rPr>
        <w:t>- в центральной части города - 4010 м;</w:t>
      </w:r>
    </w:p>
    <w:p w14:paraId="117116A8" w14:textId="77777777" w:rsidR="003042EB" w:rsidRDefault="003042EB" w:rsidP="003042EB">
      <w:pPr>
        <w:tabs>
          <w:tab w:val="left" w:pos="284"/>
        </w:tabs>
        <w:spacing w:line="360" w:lineRule="auto"/>
        <w:ind w:firstLine="709"/>
        <w:jc w:val="both"/>
        <w:rPr>
          <w:lang w:val="ru-RU"/>
        </w:rPr>
      </w:pPr>
      <w:r w:rsidRPr="003042EB">
        <w:rPr>
          <w:rFonts w:ascii="Times New Roman" w:hAnsi="Times New Roman" w:cs="Times New Roman"/>
          <w:bCs/>
          <w:iCs/>
          <w:color w:val="000000" w:themeColor="text1"/>
          <w:sz w:val="28"/>
          <w:szCs w:val="28"/>
          <w:lang w:val="ru-RU"/>
        </w:rPr>
        <w:t>- в юго-восточной части города - 3360 м;</w:t>
      </w:r>
      <w:r w:rsidRPr="003042EB">
        <w:rPr>
          <w:lang w:val="ru-RU"/>
        </w:rPr>
        <w:t xml:space="preserve"> </w:t>
      </w:r>
    </w:p>
    <w:p w14:paraId="463BA3C5" w14:textId="1CF22B3A" w:rsidR="003042EB" w:rsidRPr="003042EB" w:rsidRDefault="003042EB" w:rsidP="003042EB">
      <w:pPr>
        <w:tabs>
          <w:tab w:val="left" w:pos="284"/>
        </w:tabs>
        <w:spacing w:line="360" w:lineRule="auto"/>
        <w:ind w:firstLine="709"/>
        <w:jc w:val="both"/>
        <w:rPr>
          <w:rFonts w:ascii="Times New Roman" w:hAnsi="Times New Roman" w:cs="Times New Roman"/>
          <w:bCs/>
          <w:iCs/>
          <w:color w:val="000000" w:themeColor="text1"/>
          <w:sz w:val="28"/>
          <w:szCs w:val="28"/>
          <w:lang w:val="ru-RU"/>
        </w:rPr>
      </w:pPr>
      <w:r w:rsidRPr="003042EB">
        <w:rPr>
          <w:rFonts w:ascii="Times New Roman" w:hAnsi="Times New Roman" w:cs="Times New Roman"/>
          <w:bCs/>
          <w:iCs/>
          <w:color w:val="000000" w:themeColor="text1"/>
          <w:sz w:val="28"/>
          <w:szCs w:val="28"/>
          <w:lang w:val="ru-RU"/>
        </w:rPr>
        <w:t>- для площадок в юго-западной части города - 3900 м.</w:t>
      </w:r>
    </w:p>
    <w:p w14:paraId="10E4BA74" w14:textId="77777777" w:rsidR="003042EB" w:rsidRDefault="003042EB" w:rsidP="003042EB">
      <w:pPr>
        <w:ind w:left="709" w:firstLine="567"/>
        <w:jc w:val="both"/>
        <w:rPr>
          <w:rFonts w:ascii="Times New Roman" w:hAnsi="Times New Roman" w:cs="Times New Roman"/>
          <w:b/>
          <w:iCs/>
          <w:sz w:val="28"/>
          <w:szCs w:val="28"/>
          <w:u w:val="single"/>
          <w:lang w:val="ru-RU"/>
        </w:rPr>
      </w:pPr>
    </w:p>
    <w:p w14:paraId="5DBED316" w14:textId="77777777" w:rsidR="00517BCF" w:rsidRDefault="00517BCF" w:rsidP="003042EB">
      <w:pPr>
        <w:ind w:left="709" w:firstLine="567"/>
        <w:jc w:val="both"/>
        <w:rPr>
          <w:rFonts w:ascii="Times New Roman" w:hAnsi="Times New Roman" w:cs="Times New Roman"/>
          <w:b/>
          <w:iCs/>
          <w:sz w:val="28"/>
          <w:szCs w:val="28"/>
          <w:u w:val="single"/>
          <w:lang w:val="ru-RU"/>
        </w:rPr>
      </w:pPr>
    </w:p>
    <w:p w14:paraId="43DA22BC" w14:textId="77777777" w:rsidR="00517BCF" w:rsidRPr="003042EB" w:rsidRDefault="00517BCF" w:rsidP="003042EB">
      <w:pPr>
        <w:ind w:left="709" w:firstLine="567"/>
        <w:jc w:val="both"/>
        <w:rPr>
          <w:rFonts w:ascii="Times New Roman" w:hAnsi="Times New Roman" w:cs="Times New Roman"/>
          <w:b/>
          <w:iCs/>
          <w:sz w:val="28"/>
          <w:szCs w:val="28"/>
          <w:u w:val="single"/>
          <w:lang w:val="ru-RU"/>
        </w:rPr>
      </w:pPr>
    </w:p>
    <w:p w14:paraId="71564764" w14:textId="77777777" w:rsidR="003042EB" w:rsidRPr="003042EB" w:rsidRDefault="003042EB" w:rsidP="003042EB">
      <w:pPr>
        <w:spacing w:line="360" w:lineRule="auto"/>
        <w:ind w:firstLine="709"/>
        <w:jc w:val="both"/>
        <w:rPr>
          <w:rFonts w:ascii="Times New Roman" w:hAnsi="Times New Roman" w:cs="Times New Roman"/>
          <w:b/>
          <w:iCs/>
          <w:sz w:val="28"/>
          <w:szCs w:val="28"/>
          <w:u w:val="single"/>
          <w:lang w:val="ru-RU"/>
        </w:rPr>
      </w:pPr>
      <w:r w:rsidRPr="003042EB">
        <w:rPr>
          <w:rFonts w:ascii="Times New Roman" w:hAnsi="Times New Roman" w:cs="Times New Roman"/>
          <w:b/>
          <w:iCs/>
          <w:sz w:val="28"/>
          <w:szCs w:val="28"/>
          <w:u w:val="single"/>
          <w:lang w:val="ru-RU"/>
        </w:rPr>
        <w:t xml:space="preserve">п.г.т. Алексеевка: </w:t>
      </w:r>
    </w:p>
    <w:p w14:paraId="3E614270" w14:textId="37F76D96" w:rsidR="003042EB" w:rsidRP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решить вопрос с увеличением лимита водопотребления с учетом нового строительства. В случае необходимости увеличить мощность водозабора путем бурения дополнительных скважин, построить дополнительный водовод, включив его в общую схему водоснабжения; - провести замену оборудования на насосных станциях II и III подъемов</w:t>
      </w:r>
      <w:r>
        <w:rPr>
          <w:rFonts w:ascii="Times New Roman" w:hAnsi="Times New Roman" w:cs="Times New Roman"/>
          <w:bCs/>
          <w:iCs/>
          <w:sz w:val="28"/>
          <w:szCs w:val="28"/>
          <w:lang w:val="ru-RU"/>
        </w:rPr>
        <w:t>;</w:t>
      </w:r>
    </w:p>
    <w:p w14:paraId="62A885F6" w14:textId="77777777" w:rsidR="003042EB" w:rsidRP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реализовать проект №139-В-07-07-ТДП, выполненный в 2007 году МУП «Кинельский центр недвижимости». Проложить уличный водовод Ø160 L=1125 м из труб ПНД;</w:t>
      </w:r>
    </w:p>
    <w:p w14:paraId="7B2E2FA2" w14:textId="77777777" w:rsidR="003042EB" w:rsidRP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отдельным проектом на соответствующей стадии провести гидравлический расчет сети водопровода с учетом нового строительства I очереди и на расчетный срок на предмет определения участков сети требующих увеличения диаметров;</w:t>
      </w:r>
    </w:p>
    <w:p w14:paraId="35E6667E" w14:textId="77777777" w:rsidR="003042EB" w:rsidRP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xml:space="preserve">- проектирование и строительство сетей водоснабжения для подключения проектируемых площадок строительства и объектов жилой застройки: </w:t>
      </w:r>
    </w:p>
    <w:p w14:paraId="62F6C75D" w14:textId="37790EDE" w:rsidR="003042EB" w:rsidRP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xml:space="preserve">- для проектируемой </w:t>
      </w:r>
      <w:r>
        <w:rPr>
          <w:rFonts w:ascii="Times New Roman" w:hAnsi="Times New Roman" w:cs="Times New Roman"/>
          <w:bCs/>
          <w:iCs/>
          <w:sz w:val="28"/>
          <w:szCs w:val="28"/>
          <w:lang w:val="ru-RU"/>
        </w:rPr>
        <w:t>п</w:t>
      </w:r>
      <w:r w:rsidRPr="003042EB">
        <w:rPr>
          <w:rFonts w:ascii="Times New Roman" w:hAnsi="Times New Roman" w:cs="Times New Roman"/>
          <w:bCs/>
          <w:iCs/>
          <w:sz w:val="28"/>
          <w:szCs w:val="28"/>
          <w:lang w:val="ru-RU"/>
        </w:rPr>
        <w:t>лощадки №1 – сети водопровода 1100 м;</w:t>
      </w:r>
    </w:p>
    <w:p w14:paraId="250E1A3B" w14:textId="2EEDBCAB" w:rsid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xml:space="preserve">- для проектируемой </w:t>
      </w:r>
      <w:r>
        <w:rPr>
          <w:rFonts w:ascii="Times New Roman" w:hAnsi="Times New Roman" w:cs="Times New Roman"/>
          <w:bCs/>
          <w:iCs/>
          <w:sz w:val="28"/>
          <w:szCs w:val="28"/>
          <w:lang w:val="ru-RU"/>
        </w:rPr>
        <w:t>п</w:t>
      </w:r>
      <w:r w:rsidRPr="003042EB">
        <w:rPr>
          <w:rFonts w:ascii="Times New Roman" w:hAnsi="Times New Roman" w:cs="Times New Roman"/>
          <w:bCs/>
          <w:iCs/>
          <w:sz w:val="28"/>
          <w:szCs w:val="28"/>
          <w:lang w:val="ru-RU"/>
        </w:rPr>
        <w:t>лощадки №3 – сети водопровода 50 м</w:t>
      </w:r>
      <w:r>
        <w:rPr>
          <w:rFonts w:ascii="Times New Roman" w:hAnsi="Times New Roman" w:cs="Times New Roman"/>
          <w:bCs/>
          <w:iCs/>
          <w:sz w:val="28"/>
          <w:szCs w:val="28"/>
          <w:lang w:val="ru-RU"/>
        </w:rPr>
        <w:t>.</w:t>
      </w:r>
    </w:p>
    <w:p w14:paraId="4231E1E7" w14:textId="77777777" w:rsidR="003042EB" w:rsidRDefault="003042EB" w:rsidP="003042EB">
      <w:pPr>
        <w:spacing w:line="360" w:lineRule="auto"/>
        <w:ind w:firstLine="709"/>
        <w:jc w:val="both"/>
        <w:rPr>
          <w:rFonts w:ascii="Times New Roman" w:hAnsi="Times New Roman" w:cs="Times New Roman"/>
          <w:bCs/>
          <w:iCs/>
          <w:sz w:val="28"/>
          <w:szCs w:val="28"/>
          <w:lang w:val="ru-RU"/>
        </w:rPr>
      </w:pPr>
    </w:p>
    <w:p w14:paraId="060B3B42" w14:textId="0DAB1F27" w:rsidR="003042EB" w:rsidRPr="003042EB" w:rsidRDefault="003042EB" w:rsidP="004F1D6C">
      <w:pPr>
        <w:spacing w:line="360" w:lineRule="auto"/>
        <w:ind w:firstLine="709"/>
        <w:jc w:val="both"/>
        <w:rPr>
          <w:rFonts w:ascii="Times New Roman" w:hAnsi="Times New Roman" w:cs="Times New Roman"/>
          <w:b/>
          <w:iCs/>
          <w:sz w:val="28"/>
          <w:szCs w:val="28"/>
          <w:u w:val="single"/>
          <w:lang w:val="ru-RU"/>
        </w:rPr>
      </w:pPr>
      <w:r w:rsidRPr="003042EB">
        <w:rPr>
          <w:rFonts w:ascii="Times New Roman" w:hAnsi="Times New Roman" w:cs="Times New Roman"/>
          <w:b/>
          <w:iCs/>
          <w:sz w:val="28"/>
          <w:szCs w:val="28"/>
          <w:u w:val="single"/>
          <w:lang w:val="ru-RU"/>
        </w:rPr>
        <w:lastRenderedPageBreak/>
        <w:t>п.г.т. Усть-Кинельский</w:t>
      </w:r>
    </w:p>
    <w:p w14:paraId="0D1CE5AE" w14:textId="7A18D5B6" w:rsidR="004F1D6C" w:rsidRDefault="004F1D6C" w:rsidP="004F1D6C">
      <w:pPr>
        <w:spacing w:line="360" w:lineRule="auto"/>
        <w:ind w:firstLine="709"/>
        <w:jc w:val="both"/>
        <w:rPr>
          <w:rFonts w:ascii="Times New Roman" w:hAnsi="Times New Roman" w:cs="Times New Roman"/>
          <w:bCs/>
          <w:iCs/>
          <w:sz w:val="28"/>
          <w:szCs w:val="28"/>
          <w:lang w:val="ru-RU"/>
        </w:rPr>
      </w:pPr>
      <w:r>
        <w:rPr>
          <w:rFonts w:ascii="Times New Roman" w:hAnsi="Times New Roman" w:cs="Times New Roman"/>
          <w:bCs/>
          <w:iCs/>
          <w:sz w:val="28"/>
          <w:szCs w:val="28"/>
          <w:lang w:val="ru-RU"/>
        </w:rPr>
        <w:t xml:space="preserve">- </w:t>
      </w:r>
      <w:r w:rsidR="003042EB">
        <w:rPr>
          <w:rFonts w:ascii="Times New Roman" w:hAnsi="Times New Roman" w:cs="Times New Roman"/>
          <w:bCs/>
          <w:iCs/>
          <w:sz w:val="28"/>
          <w:szCs w:val="28"/>
          <w:lang w:val="ru-RU"/>
        </w:rPr>
        <w:t>р</w:t>
      </w:r>
      <w:r>
        <w:rPr>
          <w:rFonts w:ascii="Times New Roman" w:hAnsi="Times New Roman" w:cs="Times New Roman"/>
          <w:bCs/>
          <w:iCs/>
          <w:sz w:val="28"/>
          <w:szCs w:val="28"/>
          <w:lang w:val="ru-RU"/>
        </w:rPr>
        <w:t>еконструкция о</w:t>
      </w:r>
      <w:r w:rsidRPr="004F1D6C">
        <w:rPr>
          <w:rFonts w:ascii="Times New Roman" w:hAnsi="Times New Roman" w:cs="Times New Roman"/>
          <w:bCs/>
          <w:iCs/>
          <w:sz w:val="28"/>
          <w:szCs w:val="28"/>
          <w:lang w:val="ru-RU"/>
        </w:rPr>
        <w:t>чистны</w:t>
      </w:r>
      <w:r>
        <w:rPr>
          <w:rFonts w:ascii="Times New Roman" w:hAnsi="Times New Roman" w:cs="Times New Roman"/>
          <w:bCs/>
          <w:iCs/>
          <w:sz w:val="28"/>
          <w:szCs w:val="28"/>
          <w:lang w:val="ru-RU"/>
        </w:rPr>
        <w:t>х</w:t>
      </w:r>
      <w:r w:rsidRPr="004F1D6C">
        <w:rPr>
          <w:rFonts w:ascii="Times New Roman" w:hAnsi="Times New Roman" w:cs="Times New Roman"/>
          <w:bCs/>
          <w:iCs/>
          <w:sz w:val="28"/>
          <w:szCs w:val="28"/>
          <w:lang w:val="ru-RU"/>
        </w:rPr>
        <w:t xml:space="preserve"> сооружени</w:t>
      </w:r>
      <w:r>
        <w:rPr>
          <w:rFonts w:ascii="Times New Roman" w:hAnsi="Times New Roman" w:cs="Times New Roman"/>
          <w:bCs/>
          <w:iCs/>
          <w:sz w:val="28"/>
          <w:szCs w:val="28"/>
          <w:lang w:val="ru-RU"/>
        </w:rPr>
        <w:t>й</w:t>
      </w:r>
      <w:r w:rsidRPr="004F1D6C">
        <w:rPr>
          <w:rFonts w:ascii="Times New Roman" w:hAnsi="Times New Roman" w:cs="Times New Roman"/>
          <w:bCs/>
          <w:iCs/>
          <w:sz w:val="28"/>
          <w:szCs w:val="28"/>
          <w:lang w:val="ru-RU"/>
        </w:rPr>
        <w:t xml:space="preserve"> системы водоснабжения</w:t>
      </w:r>
      <w:r>
        <w:rPr>
          <w:rFonts w:ascii="Times New Roman" w:hAnsi="Times New Roman" w:cs="Times New Roman"/>
          <w:bCs/>
          <w:iCs/>
          <w:sz w:val="28"/>
          <w:szCs w:val="28"/>
          <w:lang w:val="ru-RU"/>
        </w:rPr>
        <w:t>, расположенных в</w:t>
      </w:r>
      <w:r w:rsidRPr="004F1D6C">
        <w:rPr>
          <w:lang w:val="ru-RU"/>
        </w:rPr>
        <w:t xml:space="preserve"> </w:t>
      </w:r>
      <w:r w:rsidRPr="004F1D6C">
        <w:rPr>
          <w:rFonts w:ascii="Times New Roman" w:hAnsi="Times New Roman" w:cs="Times New Roman"/>
          <w:bCs/>
          <w:iCs/>
          <w:sz w:val="28"/>
          <w:szCs w:val="28"/>
          <w:lang w:val="ru-RU"/>
        </w:rPr>
        <w:t>п.г.т. Усть-Кинельский, на р. Бол.Кинель</w:t>
      </w:r>
      <w:r>
        <w:rPr>
          <w:rFonts w:ascii="Times New Roman" w:hAnsi="Times New Roman" w:cs="Times New Roman"/>
          <w:bCs/>
          <w:iCs/>
          <w:sz w:val="28"/>
          <w:szCs w:val="28"/>
          <w:lang w:val="ru-RU"/>
        </w:rPr>
        <w:t>,</w:t>
      </w:r>
      <w:r w:rsidRPr="004F1D6C">
        <w:rPr>
          <w:lang w:val="ru-RU"/>
        </w:rPr>
        <w:t xml:space="preserve"> </w:t>
      </w:r>
      <w:r>
        <w:rPr>
          <w:rFonts w:ascii="Times New Roman" w:hAnsi="Times New Roman" w:cs="Times New Roman"/>
          <w:bCs/>
          <w:iCs/>
          <w:sz w:val="28"/>
          <w:szCs w:val="28"/>
          <w:lang w:val="ru-RU"/>
        </w:rPr>
        <w:t>д</w:t>
      </w:r>
      <w:r w:rsidRPr="004F1D6C">
        <w:rPr>
          <w:rFonts w:ascii="Times New Roman" w:hAnsi="Times New Roman" w:cs="Times New Roman"/>
          <w:bCs/>
          <w:iCs/>
          <w:sz w:val="28"/>
          <w:szCs w:val="28"/>
          <w:lang w:val="ru-RU"/>
        </w:rPr>
        <w:t>ове</w:t>
      </w:r>
      <w:r>
        <w:rPr>
          <w:rFonts w:ascii="Times New Roman" w:hAnsi="Times New Roman" w:cs="Times New Roman"/>
          <w:bCs/>
          <w:iCs/>
          <w:sz w:val="28"/>
          <w:szCs w:val="28"/>
          <w:lang w:val="ru-RU"/>
        </w:rPr>
        <w:t>дение</w:t>
      </w:r>
      <w:r w:rsidRPr="004F1D6C">
        <w:rPr>
          <w:rFonts w:ascii="Times New Roman" w:hAnsi="Times New Roman" w:cs="Times New Roman"/>
          <w:bCs/>
          <w:iCs/>
          <w:sz w:val="28"/>
          <w:szCs w:val="28"/>
          <w:lang w:val="ru-RU"/>
        </w:rPr>
        <w:t xml:space="preserve"> до проектной производительности 3000</w:t>
      </w:r>
      <w:r>
        <w:rPr>
          <w:rFonts w:ascii="Times New Roman" w:hAnsi="Times New Roman" w:cs="Times New Roman"/>
          <w:bCs/>
          <w:iCs/>
          <w:sz w:val="28"/>
          <w:szCs w:val="28"/>
          <w:lang w:val="ru-RU"/>
        </w:rPr>
        <w:t xml:space="preserve"> </w:t>
      </w:r>
      <w:r w:rsidRPr="004F1D6C">
        <w:rPr>
          <w:rFonts w:ascii="Times New Roman" w:hAnsi="Times New Roman" w:cs="Times New Roman"/>
          <w:bCs/>
          <w:iCs/>
          <w:sz w:val="28"/>
          <w:szCs w:val="28"/>
          <w:lang w:val="ru-RU"/>
        </w:rPr>
        <w:t>м</w:t>
      </w:r>
      <w:r>
        <w:rPr>
          <w:rFonts w:ascii="Times New Roman" w:hAnsi="Times New Roman" w:cs="Times New Roman"/>
          <w:bCs/>
          <w:iCs/>
          <w:sz w:val="28"/>
          <w:szCs w:val="28"/>
          <w:lang w:val="ru-RU"/>
        </w:rPr>
        <w:t>³</w:t>
      </w:r>
      <w:r w:rsidRPr="004F1D6C">
        <w:rPr>
          <w:rFonts w:ascii="Times New Roman" w:hAnsi="Times New Roman" w:cs="Times New Roman"/>
          <w:bCs/>
          <w:iCs/>
          <w:sz w:val="28"/>
          <w:szCs w:val="28"/>
          <w:lang w:val="ru-RU"/>
        </w:rPr>
        <w:t>/сут</w:t>
      </w:r>
      <w:r>
        <w:rPr>
          <w:rFonts w:ascii="Times New Roman" w:hAnsi="Times New Roman" w:cs="Times New Roman"/>
          <w:bCs/>
          <w:iCs/>
          <w:sz w:val="28"/>
          <w:szCs w:val="28"/>
          <w:lang w:val="ru-RU"/>
        </w:rPr>
        <w:t>;</w:t>
      </w:r>
    </w:p>
    <w:p w14:paraId="51F27CAB" w14:textId="77777777" w:rsidR="003042EB" w:rsidRP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xml:space="preserve">- проектирование и строительство сетей водоснабжения для подключения проектируемых площадок строительства и объектов жилой застройки: </w:t>
      </w:r>
    </w:p>
    <w:p w14:paraId="5EA59133" w14:textId="25CB9471" w:rsidR="003042EB" w:rsidRP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xml:space="preserve">- для проектируемой площадки </w:t>
      </w:r>
      <w:r>
        <w:rPr>
          <w:rFonts w:ascii="Times New Roman" w:hAnsi="Times New Roman" w:cs="Times New Roman"/>
          <w:bCs/>
          <w:iCs/>
          <w:sz w:val="28"/>
          <w:szCs w:val="28"/>
          <w:lang w:val="ru-RU"/>
        </w:rPr>
        <w:t>№</w:t>
      </w:r>
      <w:r w:rsidRPr="003042EB">
        <w:rPr>
          <w:rFonts w:ascii="Times New Roman" w:hAnsi="Times New Roman" w:cs="Times New Roman"/>
          <w:bCs/>
          <w:iCs/>
          <w:sz w:val="28"/>
          <w:szCs w:val="28"/>
          <w:lang w:val="ru-RU"/>
        </w:rPr>
        <w:t>1 – сети водопровода 1300 м;</w:t>
      </w:r>
    </w:p>
    <w:p w14:paraId="10C02CA5" w14:textId="0E0A6721" w:rsidR="003042EB" w:rsidRP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xml:space="preserve">- для проектируемой площадки </w:t>
      </w:r>
      <w:r>
        <w:rPr>
          <w:rFonts w:ascii="Times New Roman" w:hAnsi="Times New Roman" w:cs="Times New Roman"/>
          <w:bCs/>
          <w:iCs/>
          <w:sz w:val="28"/>
          <w:szCs w:val="28"/>
          <w:lang w:val="ru-RU"/>
        </w:rPr>
        <w:t>№</w:t>
      </w:r>
      <w:r w:rsidRPr="003042EB">
        <w:rPr>
          <w:rFonts w:ascii="Times New Roman" w:hAnsi="Times New Roman" w:cs="Times New Roman"/>
          <w:bCs/>
          <w:iCs/>
          <w:sz w:val="28"/>
          <w:szCs w:val="28"/>
          <w:lang w:val="ru-RU"/>
        </w:rPr>
        <w:t>3 – сети водопровода 5060 м;</w:t>
      </w:r>
    </w:p>
    <w:p w14:paraId="377D649F" w14:textId="402319AE" w:rsidR="003042EB" w:rsidRPr="003042EB"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xml:space="preserve">- для проектируемой площадки </w:t>
      </w:r>
      <w:r>
        <w:rPr>
          <w:rFonts w:ascii="Times New Roman" w:hAnsi="Times New Roman" w:cs="Times New Roman"/>
          <w:bCs/>
          <w:iCs/>
          <w:sz w:val="28"/>
          <w:szCs w:val="28"/>
          <w:lang w:val="ru-RU"/>
        </w:rPr>
        <w:t>№</w:t>
      </w:r>
      <w:r w:rsidRPr="003042EB">
        <w:rPr>
          <w:rFonts w:ascii="Times New Roman" w:hAnsi="Times New Roman" w:cs="Times New Roman"/>
          <w:bCs/>
          <w:iCs/>
          <w:sz w:val="28"/>
          <w:szCs w:val="28"/>
          <w:lang w:val="ru-RU"/>
        </w:rPr>
        <w:t>4 – сети водопровода 1160 м;</w:t>
      </w:r>
    </w:p>
    <w:p w14:paraId="0CE9AB7D" w14:textId="1D9D06FF" w:rsidR="003042EB" w:rsidRPr="004F1D6C" w:rsidRDefault="003042EB" w:rsidP="003042EB">
      <w:pPr>
        <w:spacing w:line="360" w:lineRule="auto"/>
        <w:ind w:firstLine="709"/>
        <w:jc w:val="both"/>
        <w:rPr>
          <w:rFonts w:ascii="Times New Roman" w:hAnsi="Times New Roman" w:cs="Times New Roman"/>
          <w:bCs/>
          <w:iCs/>
          <w:sz w:val="28"/>
          <w:szCs w:val="28"/>
          <w:lang w:val="ru-RU"/>
        </w:rPr>
      </w:pPr>
      <w:r w:rsidRPr="003042EB">
        <w:rPr>
          <w:rFonts w:ascii="Times New Roman" w:hAnsi="Times New Roman" w:cs="Times New Roman"/>
          <w:bCs/>
          <w:iCs/>
          <w:sz w:val="28"/>
          <w:szCs w:val="28"/>
          <w:lang w:val="ru-RU"/>
        </w:rPr>
        <w:t xml:space="preserve">- для проектируемой площадки </w:t>
      </w:r>
      <w:r>
        <w:rPr>
          <w:rFonts w:ascii="Times New Roman" w:hAnsi="Times New Roman" w:cs="Times New Roman"/>
          <w:bCs/>
          <w:iCs/>
          <w:sz w:val="28"/>
          <w:szCs w:val="28"/>
          <w:lang w:val="ru-RU"/>
        </w:rPr>
        <w:t>№</w:t>
      </w:r>
      <w:r w:rsidRPr="003042EB">
        <w:rPr>
          <w:rFonts w:ascii="Times New Roman" w:hAnsi="Times New Roman" w:cs="Times New Roman"/>
          <w:bCs/>
          <w:iCs/>
          <w:sz w:val="28"/>
          <w:szCs w:val="28"/>
          <w:lang w:val="ru-RU"/>
        </w:rPr>
        <w:t>6 – сети водопровода 150 м.</w:t>
      </w:r>
    </w:p>
    <w:bookmarkEnd w:id="164"/>
    <w:p w14:paraId="01371A6A" w14:textId="77777777" w:rsidR="005F6BDF" w:rsidRDefault="005F6BDF" w:rsidP="005F6BDF">
      <w:pPr>
        <w:tabs>
          <w:tab w:val="left" w:pos="284"/>
        </w:tabs>
        <w:spacing w:line="360" w:lineRule="auto"/>
        <w:ind w:firstLine="709"/>
        <w:jc w:val="both"/>
        <w:rPr>
          <w:rFonts w:ascii="Times New Roman" w:eastAsia="TimesNewRomanPSMT" w:hAnsi="Times New Roman" w:cs="Times New Roman"/>
          <w:sz w:val="28"/>
          <w:szCs w:val="28"/>
          <w:lang w:val="ru-RU"/>
        </w:rPr>
      </w:pPr>
    </w:p>
    <w:p w14:paraId="0FEA3362" w14:textId="49A95BE4" w:rsidR="00353EE1" w:rsidRPr="005F6BDF" w:rsidRDefault="00FC1602" w:rsidP="005F6BDF">
      <w:pPr>
        <w:tabs>
          <w:tab w:val="left" w:pos="284"/>
        </w:tabs>
        <w:spacing w:line="360" w:lineRule="auto"/>
        <w:ind w:firstLine="709"/>
        <w:jc w:val="both"/>
        <w:rPr>
          <w:rFonts w:ascii="Times New Roman" w:hAnsi="Times New Roman" w:cs="Times New Roman"/>
          <w:color w:val="000000" w:themeColor="text1"/>
          <w:sz w:val="28"/>
          <w:szCs w:val="28"/>
          <w:lang w:val="ru-RU"/>
        </w:rPr>
      </w:pPr>
      <w:r w:rsidRPr="005F6BDF">
        <w:rPr>
          <w:rFonts w:ascii="Times New Roman" w:eastAsia="TimesNewRomanPSMT" w:hAnsi="Times New Roman" w:cs="Times New Roman"/>
          <w:sz w:val="28"/>
          <w:szCs w:val="28"/>
          <w:lang w:val="ru-RU"/>
        </w:rPr>
        <w:t>Развитие ц</w:t>
      </w:r>
      <w:r w:rsidRPr="005F6BDF">
        <w:rPr>
          <w:rFonts w:ascii="Times New Roman" w:hAnsi="Times New Roman" w:cs="Times New Roman"/>
          <w:sz w:val="28"/>
          <w:szCs w:val="28"/>
          <w:lang w:val="ru-RU"/>
        </w:rPr>
        <w:t xml:space="preserve">ентрализованной системы горячего водоснабжения на территории г.о. Кинель не планируется. </w:t>
      </w:r>
      <w:r w:rsidR="003F3969" w:rsidRPr="0032292E">
        <w:rPr>
          <w:rFonts w:ascii="Times New Roman" w:hAnsi="Times New Roman" w:cs="Times New Roman"/>
          <w:sz w:val="28"/>
          <w:szCs w:val="28"/>
          <w:lang w:val="ru-RU"/>
        </w:rPr>
        <w:t xml:space="preserve">Горячее водоснабжение на объектах перспективного строительства в населённых пунктах </w:t>
      </w:r>
      <w:r w:rsidR="00896BE1">
        <w:rPr>
          <w:rFonts w:ascii="Times New Roman" w:hAnsi="Times New Roman" w:cs="Times New Roman"/>
          <w:sz w:val="28"/>
          <w:szCs w:val="28"/>
          <w:lang w:val="ru-RU"/>
        </w:rPr>
        <w:t>г.о. Кинель</w:t>
      </w:r>
      <w:r w:rsidR="003F3969" w:rsidRPr="0032292E">
        <w:rPr>
          <w:rFonts w:ascii="Times New Roman" w:hAnsi="Times New Roman" w:cs="Times New Roman"/>
          <w:sz w:val="28"/>
          <w:szCs w:val="28"/>
          <w:lang w:val="ru-RU"/>
        </w:rPr>
        <w:t xml:space="preserve"> будет осуществляться за счет собственных источников тепловой энергии</w:t>
      </w:r>
      <w:r w:rsidR="00E623AC" w:rsidRPr="0032292E">
        <w:rPr>
          <w:rFonts w:ascii="Times New Roman" w:hAnsi="Times New Roman" w:cs="Times New Roman"/>
          <w:sz w:val="28"/>
          <w:szCs w:val="28"/>
          <w:lang w:val="ru-RU"/>
        </w:rPr>
        <w:t>.</w:t>
      </w:r>
    </w:p>
    <w:p w14:paraId="78C61FE1" w14:textId="77777777" w:rsidR="004F1D6C" w:rsidRPr="00467FD9" w:rsidRDefault="004F1D6C" w:rsidP="00690A4A">
      <w:pPr>
        <w:suppressAutoHyphens/>
        <w:spacing w:line="360" w:lineRule="auto"/>
        <w:ind w:firstLine="709"/>
        <w:jc w:val="both"/>
        <w:rPr>
          <w:rFonts w:ascii="Times New Roman" w:hAnsi="Times New Roman" w:cs="Times New Roman"/>
          <w:sz w:val="28"/>
          <w:szCs w:val="28"/>
          <w:lang w:val="ru-RU"/>
        </w:rPr>
      </w:pPr>
    </w:p>
    <w:p w14:paraId="19D64C67" w14:textId="69D5065D" w:rsidR="00192CD2" w:rsidRPr="0032292E" w:rsidRDefault="00192CD2">
      <w:pPr>
        <w:pStyle w:val="ac"/>
        <w:numPr>
          <w:ilvl w:val="2"/>
          <w:numId w:val="4"/>
        </w:numPr>
        <w:tabs>
          <w:tab w:val="clear" w:pos="1800"/>
          <w:tab w:val="left" w:pos="840"/>
        </w:tabs>
        <w:suppressAutoHyphens w:val="0"/>
        <w:ind w:left="0" w:firstLine="709"/>
        <w:outlineLvl w:val="2"/>
        <w:rPr>
          <w:rFonts w:ascii="Times New Roman" w:hAnsi="Times New Roman" w:cs="Times New Roman"/>
          <w:b/>
          <w:bCs/>
          <w:sz w:val="28"/>
          <w:szCs w:val="28"/>
        </w:rPr>
      </w:pPr>
      <w:r w:rsidRPr="0032292E">
        <w:rPr>
          <w:rFonts w:ascii="Times New Roman" w:hAnsi="Times New Roman" w:cs="Times New Roman"/>
          <w:b/>
          <w:bCs/>
          <w:sz w:val="28"/>
          <w:szCs w:val="28"/>
        </w:rPr>
        <w:t>Техническое обоснование основных мероприятий по реализации схем водоснабжения</w:t>
      </w:r>
      <w:r w:rsidR="00F919FA" w:rsidRPr="0032292E">
        <w:rPr>
          <w:rFonts w:ascii="Times New Roman" w:hAnsi="Times New Roman" w:cs="Times New Roman"/>
          <w:b/>
          <w:bCs/>
          <w:sz w:val="28"/>
          <w:szCs w:val="28"/>
        </w:rPr>
        <w:t xml:space="preserve">, </w:t>
      </w:r>
      <w:bookmarkStart w:id="169" w:name="_Hlk50536442"/>
      <w:r w:rsidR="00F919FA" w:rsidRPr="0032292E">
        <w:rPr>
          <w:rFonts w:ascii="Times New Roman" w:hAnsi="Times New Roman" w:cs="Times New Roman"/>
          <w:b/>
          <w:sz w:val="28"/>
          <w:szCs w:val="28"/>
        </w:rPr>
        <w:t xml:space="preserve">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w:t>
      </w:r>
      <w:bookmarkEnd w:id="169"/>
    </w:p>
    <w:p w14:paraId="4D3DB8C0" w14:textId="77777777" w:rsidR="00F919FA" w:rsidRPr="0032292E" w:rsidRDefault="00F919FA" w:rsidP="00F919FA">
      <w:pPr>
        <w:pStyle w:val="ac"/>
        <w:tabs>
          <w:tab w:val="left" w:pos="840"/>
        </w:tabs>
        <w:suppressAutoHyphens w:val="0"/>
        <w:ind w:left="0" w:firstLine="0"/>
        <w:outlineLvl w:val="2"/>
        <w:rPr>
          <w:rFonts w:ascii="Times New Roman" w:hAnsi="Times New Roman" w:cs="Times New Roman"/>
          <w:b/>
          <w:bCs/>
          <w:sz w:val="28"/>
          <w:szCs w:val="28"/>
        </w:rPr>
      </w:pPr>
    </w:p>
    <w:p w14:paraId="7C8FA0AD"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Техническими обоснованиями основных мероприятий по реконструкции и строительству сетей и сооружений системы водоснабжения являются:</w:t>
      </w:r>
    </w:p>
    <w:p w14:paraId="2D13F706"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1. Мероприятия по улучшению качества питьевой воды;</w:t>
      </w:r>
    </w:p>
    <w:p w14:paraId="71F8637D"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2. Улучшение экологической обстановки;</w:t>
      </w:r>
    </w:p>
    <w:p w14:paraId="610DA918"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3. Выполнение требований действующего природоохранного законодательства;</w:t>
      </w:r>
    </w:p>
    <w:p w14:paraId="641CF321"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4. Создание условий перспективного развития территорий;</w:t>
      </w:r>
    </w:p>
    <w:p w14:paraId="45A82B07"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lastRenderedPageBreak/>
        <w:t>5. Энергосбережение;</w:t>
      </w:r>
    </w:p>
    <w:p w14:paraId="5F8796EA"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6. Снижение эксплуатационных затрат;</w:t>
      </w:r>
    </w:p>
    <w:p w14:paraId="6FB57402"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7. Повышение надежности работы водопроводных сетей и сооружений;</w:t>
      </w:r>
    </w:p>
    <w:p w14:paraId="1F306B3D"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8. Обеспечение централизованным водоснабжением объектов капитального строительства.</w:t>
      </w:r>
    </w:p>
    <w:p w14:paraId="1F8EB60A"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 xml:space="preserve">Для сокращения и устранения непроизводительных затрат и потерь воды необходимо ежемесячно производить анализ структуры, определения величин потерь воды в системах водоснабжения, оценивать объемы полезного водопотребления, и устанавливать плановые величины объективно неустранимых потерь воды.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w:t>
      </w:r>
    </w:p>
    <w:p w14:paraId="40EA5DEC" w14:textId="77777777" w:rsidR="00896BE1" w:rsidRPr="00896BE1" w:rsidRDefault="00896BE1" w:rsidP="00896BE1">
      <w:pPr>
        <w:autoSpaceDE w:val="0"/>
        <w:autoSpaceDN w:val="0"/>
        <w:adjustRightInd w:val="0"/>
        <w:spacing w:line="360" w:lineRule="auto"/>
        <w:ind w:firstLine="709"/>
        <w:jc w:val="both"/>
        <w:rPr>
          <w:rFonts w:ascii="Times New Roman" w:hAnsi="Times New Roman" w:cs="Times New Roman"/>
          <w:sz w:val="28"/>
          <w:szCs w:val="28"/>
          <w:lang w:val="ru-RU"/>
        </w:rPr>
      </w:pPr>
      <w:r w:rsidRPr="00896BE1">
        <w:rPr>
          <w:rFonts w:ascii="Times New Roman" w:eastAsia="TimesNewRomanPSMT" w:hAnsi="Times New Roman" w:cs="Times New Roman"/>
          <w:sz w:val="28"/>
          <w:szCs w:val="28"/>
          <w:lang w:val="ru-RU" w:eastAsia="ru-RU"/>
        </w:rPr>
        <w:t>Реконструкция водозаборов требуется для приведения водозаборов в соответствие санитарным нормам и правилам, обеспечивающие конструктивную надежность, пожарную безопасность, защиту населения и устойчивую работу объекта в чрезвычайных ситуациях, защиту окружающей среды при его эксплуатации.</w:t>
      </w:r>
    </w:p>
    <w:p w14:paraId="7A21FABA" w14:textId="77777777" w:rsidR="00896BE1" w:rsidRPr="00896BE1" w:rsidRDefault="00896BE1" w:rsidP="00896BE1">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896BE1">
        <w:rPr>
          <w:rFonts w:ascii="Times New Roman" w:eastAsia="TimesNewRomanPSMT" w:hAnsi="Times New Roman" w:cs="Times New Roman"/>
          <w:sz w:val="28"/>
          <w:szCs w:val="28"/>
          <w:lang w:val="ru-RU" w:eastAsia="ru-RU"/>
        </w:rPr>
        <w:t>С этой целью запланированы следующие мероприятия: установка приборов учета, как общедомовых, так и у потребителей воды, обновление сетевого хозяйства.</w:t>
      </w:r>
    </w:p>
    <w:p w14:paraId="4677CA10" w14:textId="77777777" w:rsidR="00896BE1" w:rsidRPr="00896BE1" w:rsidRDefault="00896BE1" w:rsidP="003D22B3">
      <w:pPr>
        <w:autoSpaceDE w:val="0"/>
        <w:autoSpaceDN w:val="0"/>
        <w:adjustRightInd w:val="0"/>
        <w:spacing w:line="276" w:lineRule="auto"/>
        <w:ind w:firstLine="567"/>
        <w:jc w:val="both"/>
        <w:rPr>
          <w:rFonts w:ascii="Times New Roman" w:hAnsi="Times New Roman" w:cs="Times New Roman"/>
          <w:iCs/>
          <w:sz w:val="28"/>
          <w:szCs w:val="28"/>
          <w:lang w:val="ru-RU"/>
        </w:rPr>
      </w:pPr>
    </w:p>
    <w:p w14:paraId="53E57EF8" w14:textId="67BF7B62" w:rsidR="00192CD2" w:rsidRPr="00D167CE" w:rsidRDefault="00192CD2" w:rsidP="003D22B3">
      <w:pPr>
        <w:autoSpaceDE w:val="0"/>
        <w:autoSpaceDN w:val="0"/>
        <w:adjustRightInd w:val="0"/>
        <w:spacing w:line="276" w:lineRule="auto"/>
        <w:ind w:firstLine="567"/>
        <w:jc w:val="both"/>
        <w:rPr>
          <w:rFonts w:ascii="Times New Roman" w:hAnsi="Times New Roman" w:cs="Times New Roman"/>
          <w:i/>
          <w:sz w:val="28"/>
          <w:szCs w:val="28"/>
          <w:u w:val="single"/>
          <w:lang w:val="ru-RU"/>
        </w:rPr>
      </w:pPr>
      <w:r w:rsidRPr="00D167CE">
        <w:rPr>
          <w:rFonts w:ascii="Times New Roman" w:hAnsi="Times New Roman" w:cs="Times New Roman"/>
          <w:i/>
          <w:sz w:val="28"/>
          <w:szCs w:val="28"/>
          <w:u w:val="single"/>
          <w:lang w:val="ru-RU"/>
        </w:rPr>
        <w:t>2.4.2.1 Обеспечение подачи абонентам определенного объема питьевой воды установленного качества</w:t>
      </w:r>
    </w:p>
    <w:p w14:paraId="2644D0C1" w14:textId="77777777" w:rsidR="003668FC" w:rsidRDefault="003668FC" w:rsidP="00FC1602">
      <w:pPr>
        <w:tabs>
          <w:tab w:val="left" w:pos="284"/>
        </w:tabs>
        <w:spacing w:line="360" w:lineRule="auto"/>
        <w:ind w:firstLine="709"/>
        <w:jc w:val="both"/>
        <w:rPr>
          <w:rFonts w:ascii="Times New Roman" w:hAnsi="Times New Roman" w:cs="Times New Roman"/>
          <w:sz w:val="28"/>
          <w:szCs w:val="28"/>
          <w:lang w:val="ru-RU"/>
        </w:rPr>
      </w:pPr>
    </w:p>
    <w:p w14:paraId="532C8EA4" w14:textId="488A71A2" w:rsidR="00AB7469" w:rsidRDefault="00B71576" w:rsidP="00B71576">
      <w:pPr>
        <w:tabs>
          <w:tab w:val="left" w:pos="284"/>
        </w:tabs>
        <w:spacing w:line="360" w:lineRule="auto"/>
        <w:ind w:firstLine="709"/>
        <w:jc w:val="both"/>
        <w:rPr>
          <w:rFonts w:ascii="Times New Roman" w:hAnsi="Times New Roman" w:cs="Times New Roman"/>
          <w:sz w:val="28"/>
          <w:szCs w:val="28"/>
          <w:lang w:val="ru-RU"/>
        </w:rPr>
      </w:pPr>
      <w:r w:rsidRPr="00B71576">
        <w:rPr>
          <w:rFonts w:ascii="Times New Roman" w:hAnsi="Times New Roman" w:cs="Times New Roman"/>
          <w:sz w:val="28"/>
          <w:szCs w:val="28"/>
          <w:lang w:val="ru-RU"/>
        </w:rPr>
        <w:t xml:space="preserve">В 2028 г. согласно </w:t>
      </w:r>
      <w:r w:rsidR="00AB7469">
        <w:rPr>
          <w:rFonts w:ascii="Times New Roman" w:hAnsi="Times New Roman" w:cs="Times New Roman"/>
          <w:sz w:val="28"/>
          <w:szCs w:val="28"/>
          <w:lang w:val="ru-RU"/>
        </w:rPr>
        <w:t>П</w:t>
      </w:r>
      <w:r w:rsidR="005A253C" w:rsidRPr="00AB3D84">
        <w:rPr>
          <w:rFonts w:ascii="Times New Roman" w:hAnsi="Times New Roman" w:cs="Times New Roman"/>
          <w:sz w:val="28"/>
          <w:szCs w:val="28"/>
          <w:lang w:val="ru-RU"/>
        </w:rPr>
        <w:t>лан</w:t>
      </w:r>
      <w:r>
        <w:rPr>
          <w:rFonts w:ascii="Times New Roman" w:hAnsi="Times New Roman" w:cs="Times New Roman"/>
          <w:sz w:val="28"/>
          <w:szCs w:val="28"/>
          <w:lang w:val="ru-RU"/>
        </w:rPr>
        <w:t>у</w:t>
      </w:r>
      <w:r w:rsidR="005A253C" w:rsidRPr="00AB3D84">
        <w:rPr>
          <w:rFonts w:ascii="Times New Roman" w:hAnsi="Times New Roman" w:cs="Times New Roman"/>
          <w:sz w:val="28"/>
          <w:szCs w:val="28"/>
          <w:lang w:val="ru-RU"/>
        </w:rPr>
        <w:t xml:space="preserve"> мероприятий по обеспечению качества питьевой воды, соответствующей СанПиН 2.1.368</w:t>
      </w:r>
      <w:r w:rsidR="00353EE1" w:rsidRPr="00AB3D84">
        <w:rPr>
          <w:rFonts w:ascii="Times New Roman" w:hAnsi="Times New Roman" w:cs="Times New Roman"/>
          <w:sz w:val="28"/>
          <w:szCs w:val="28"/>
          <w:lang w:val="ru-RU"/>
        </w:rPr>
        <w:t>4</w:t>
      </w:r>
      <w:r w:rsidR="005A253C" w:rsidRPr="00AB3D84">
        <w:rPr>
          <w:rFonts w:ascii="Times New Roman" w:hAnsi="Times New Roman" w:cs="Times New Roman"/>
          <w:sz w:val="28"/>
          <w:szCs w:val="28"/>
          <w:lang w:val="ru-RU"/>
        </w:rPr>
        <w:t xml:space="preserve">-21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w:t>
      </w:r>
      <w:r w:rsidR="005A253C" w:rsidRPr="00AB3D84">
        <w:rPr>
          <w:rFonts w:ascii="Times New Roman" w:hAnsi="Times New Roman" w:cs="Times New Roman"/>
          <w:sz w:val="28"/>
          <w:szCs w:val="28"/>
          <w:lang w:val="ru-RU"/>
        </w:rPr>
        <w:lastRenderedPageBreak/>
        <w:t>эксплуатации производственных, общественных помещений, организации и проведению санитарно-противоэпидемических (профилактических) мероприятий» ООО «Кинельская ТЭК» в г.о. Кинель</w:t>
      </w:r>
      <w:r>
        <w:rPr>
          <w:rFonts w:ascii="Times New Roman" w:hAnsi="Times New Roman" w:cs="Times New Roman"/>
          <w:sz w:val="28"/>
          <w:szCs w:val="28"/>
          <w:lang w:val="ru-RU"/>
        </w:rPr>
        <w:t xml:space="preserve">, </w:t>
      </w:r>
      <w:r w:rsidRPr="00B71576">
        <w:rPr>
          <w:rFonts w:ascii="Times New Roman" w:hAnsi="Times New Roman" w:cs="Times New Roman"/>
          <w:sz w:val="28"/>
          <w:szCs w:val="28"/>
          <w:lang w:val="ru-RU"/>
        </w:rPr>
        <w:t>должна быть введена в эксплуатацию после реконструкции НФС г. Кинель и 2 нитки водопровода от НФС до п.г.т. Алексеевка</w:t>
      </w:r>
      <w:r>
        <w:rPr>
          <w:rFonts w:ascii="Times New Roman" w:hAnsi="Times New Roman" w:cs="Times New Roman"/>
          <w:sz w:val="28"/>
          <w:szCs w:val="28"/>
          <w:lang w:val="ru-RU"/>
        </w:rPr>
        <w:t>.</w:t>
      </w:r>
    </w:p>
    <w:p w14:paraId="786E6480" w14:textId="00D6E86B" w:rsidR="00353EE1" w:rsidRDefault="00AB3D84" w:rsidP="00AB3D84">
      <w:pPr>
        <w:tabs>
          <w:tab w:val="left" w:pos="284"/>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AB3D84">
        <w:rPr>
          <w:rFonts w:ascii="Times New Roman" w:hAnsi="Times New Roman" w:cs="Times New Roman"/>
          <w:sz w:val="28"/>
          <w:szCs w:val="28"/>
          <w:lang w:val="ru-RU"/>
        </w:rPr>
        <w:t>огласно «Плану мероприятий по обеспечению качества питьевой воды, соответствующей СанПиН 2.1.3684-21</w:t>
      </w:r>
      <w:r>
        <w:rPr>
          <w:rFonts w:ascii="Times New Roman" w:hAnsi="Times New Roman" w:cs="Times New Roman"/>
          <w:sz w:val="28"/>
          <w:szCs w:val="28"/>
          <w:lang w:val="ru-RU"/>
        </w:rPr>
        <w:t>», необходимо</w:t>
      </w:r>
      <w:r w:rsidRPr="00AB3D84">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AB3D84">
        <w:rPr>
          <w:rFonts w:ascii="Times New Roman" w:hAnsi="Times New Roman" w:cs="Times New Roman"/>
          <w:sz w:val="28"/>
          <w:szCs w:val="28"/>
          <w:lang w:val="ru-RU"/>
        </w:rPr>
        <w:t>ести контроль над качеством воды</w:t>
      </w:r>
      <w:r>
        <w:rPr>
          <w:rFonts w:ascii="Times New Roman" w:hAnsi="Times New Roman" w:cs="Times New Roman"/>
          <w:sz w:val="28"/>
          <w:szCs w:val="28"/>
          <w:lang w:val="ru-RU"/>
        </w:rPr>
        <w:t>,</w:t>
      </w:r>
      <w:r w:rsidRPr="00AB3D84">
        <w:rPr>
          <w:rFonts w:ascii="Times New Roman" w:hAnsi="Times New Roman" w:cs="Times New Roman"/>
          <w:sz w:val="28"/>
          <w:szCs w:val="28"/>
          <w:lang w:val="ru-RU"/>
        </w:rPr>
        <w:t xml:space="preserve"> подаваемой в городскую сеть.</w:t>
      </w:r>
    </w:p>
    <w:p w14:paraId="00D99641" w14:textId="77777777" w:rsidR="00AB3D84" w:rsidRPr="0032292E" w:rsidRDefault="00AB3D84" w:rsidP="00AB3D84">
      <w:pPr>
        <w:tabs>
          <w:tab w:val="left" w:pos="284"/>
        </w:tabs>
        <w:spacing w:line="360" w:lineRule="auto"/>
        <w:ind w:firstLine="709"/>
        <w:jc w:val="both"/>
        <w:rPr>
          <w:rFonts w:ascii="Times New Roman" w:hAnsi="Times New Roman" w:cs="Times New Roman"/>
          <w:sz w:val="28"/>
          <w:szCs w:val="28"/>
          <w:lang w:val="ru-RU"/>
        </w:rPr>
      </w:pPr>
    </w:p>
    <w:p w14:paraId="7ABA77C3" w14:textId="6A4B59C3" w:rsidR="00FE347F" w:rsidRPr="00D167CE" w:rsidRDefault="00FE347F" w:rsidP="00E70612">
      <w:pPr>
        <w:autoSpaceDE w:val="0"/>
        <w:autoSpaceDN w:val="0"/>
        <w:adjustRightInd w:val="0"/>
        <w:ind w:firstLine="709"/>
        <w:jc w:val="both"/>
        <w:rPr>
          <w:rFonts w:ascii="Times New Roman" w:hAnsi="Times New Roman" w:cs="Times New Roman"/>
          <w:i/>
          <w:sz w:val="28"/>
          <w:szCs w:val="28"/>
          <w:u w:val="single"/>
          <w:lang w:val="ru-RU"/>
        </w:rPr>
      </w:pPr>
      <w:r w:rsidRPr="00D167CE">
        <w:rPr>
          <w:rFonts w:ascii="Times New Roman" w:hAnsi="Times New Roman" w:cs="Times New Roman"/>
          <w:i/>
          <w:sz w:val="28"/>
          <w:szCs w:val="28"/>
          <w:u w:val="single"/>
          <w:lang w:val="ru-RU"/>
        </w:rPr>
        <w:t>2.4.2.2 Обеспечение водоснабжения объектов перспективной застройки населенного пункта</w:t>
      </w:r>
    </w:p>
    <w:p w14:paraId="490358DF" w14:textId="77777777" w:rsidR="005A253C" w:rsidRDefault="005A253C" w:rsidP="00FC1602">
      <w:pPr>
        <w:spacing w:line="360" w:lineRule="auto"/>
        <w:ind w:firstLine="709"/>
        <w:jc w:val="both"/>
        <w:rPr>
          <w:rFonts w:ascii="Times New Roman" w:hAnsi="Times New Roman" w:cs="Times New Roman"/>
          <w:sz w:val="28"/>
          <w:szCs w:val="28"/>
          <w:lang w:val="ru-RU"/>
        </w:rPr>
      </w:pPr>
    </w:p>
    <w:p w14:paraId="5E916E92" w14:textId="3AAAE441" w:rsidR="00FC1602" w:rsidRPr="0032292E" w:rsidRDefault="00FC1602" w:rsidP="00FC1602">
      <w:pPr>
        <w:spacing w:line="360" w:lineRule="auto"/>
        <w:ind w:firstLine="709"/>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 xml:space="preserve">В результате проведенного анализа системы водоснабжения </w:t>
      </w:r>
      <w:r w:rsidRPr="0032292E">
        <w:rPr>
          <w:rFonts w:ascii="Times New Roman" w:hAnsi="Times New Roman" w:cs="Times New Roman"/>
          <w:bCs/>
          <w:sz w:val="28"/>
          <w:szCs w:val="28"/>
          <w:lang w:val="ru-RU"/>
        </w:rPr>
        <w:t>г.о. Кинель</w:t>
      </w:r>
      <w:r w:rsidRPr="0032292E">
        <w:rPr>
          <w:rFonts w:ascii="Times New Roman" w:hAnsi="Times New Roman" w:cs="Times New Roman"/>
          <w:sz w:val="28"/>
          <w:szCs w:val="28"/>
          <w:lang w:val="ru-RU"/>
        </w:rPr>
        <w:t xml:space="preserve"> выявлена необходимость строительства новых сетей водоснабжения:</w:t>
      </w:r>
    </w:p>
    <w:p w14:paraId="0C4BC543" w14:textId="77777777" w:rsidR="00FC1602" w:rsidRPr="0032292E" w:rsidRDefault="00FC1602" w:rsidP="00FC1602">
      <w:pPr>
        <w:spacing w:line="360" w:lineRule="auto"/>
        <w:ind w:firstLine="960"/>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 на территориях, не обеспеченных системами водоснабжения;</w:t>
      </w:r>
    </w:p>
    <w:p w14:paraId="51DB563C" w14:textId="77777777" w:rsidR="00FC1602" w:rsidRPr="0032292E" w:rsidRDefault="00FC1602" w:rsidP="00FC1602">
      <w:pPr>
        <w:spacing w:line="360" w:lineRule="auto"/>
        <w:ind w:firstLine="960"/>
        <w:jc w:val="both"/>
        <w:rPr>
          <w:rFonts w:ascii="Times New Roman" w:hAnsi="Times New Roman" w:cs="Times New Roman"/>
          <w:iCs/>
          <w:sz w:val="28"/>
          <w:szCs w:val="28"/>
          <w:lang w:val="ru-RU"/>
        </w:rPr>
      </w:pPr>
      <w:r w:rsidRPr="0032292E">
        <w:rPr>
          <w:rFonts w:ascii="Times New Roman" w:hAnsi="Times New Roman" w:cs="Times New Roman"/>
          <w:sz w:val="28"/>
          <w:szCs w:val="28"/>
          <w:lang w:val="ru-RU"/>
        </w:rPr>
        <w:t>- на участках, где з</w:t>
      </w:r>
      <w:r w:rsidRPr="0032292E">
        <w:rPr>
          <w:rFonts w:ascii="Times New Roman" w:hAnsi="Times New Roman" w:cs="Times New Roman"/>
          <w:iCs/>
          <w:sz w:val="28"/>
          <w:szCs w:val="28"/>
          <w:lang w:val="ru-RU"/>
        </w:rPr>
        <w:t>авершается строительство кварталов жилой застройки;</w:t>
      </w:r>
    </w:p>
    <w:p w14:paraId="0441F2BC" w14:textId="45E4733F" w:rsidR="00B8034C" w:rsidRDefault="00FC1602" w:rsidP="00226180">
      <w:pPr>
        <w:spacing w:line="360" w:lineRule="auto"/>
        <w:ind w:firstLine="960"/>
        <w:jc w:val="both"/>
        <w:rPr>
          <w:rFonts w:ascii="Times New Roman" w:hAnsi="Times New Roman" w:cs="Times New Roman"/>
          <w:sz w:val="28"/>
          <w:szCs w:val="28"/>
          <w:lang w:val="ru-RU"/>
        </w:rPr>
      </w:pPr>
      <w:r w:rsidRPr="0032292E">
        <w:rPr>
          <w:rFonts w:ascii="Times New Roman" w:hAnsi="Times New Roman" w:cs="Times New Roman"/>
          <w:iCs/>
          <w:sz w:val="28"/>
          <w:szCs w:val="28"/>
          <w:lang w:val="ru-RU"/>
        </w:rPr>
        <w:t xml:space="preserve">- </w:t>
      </w:r>
      <w:r w:rsidRPr="0032292E">
        <w:rPr>
          <w:rFonts w:ascii="Times New Roman" w:hAnsi="Times New Roman" w:cs="Times New Roman"/>
          <w:sz w:val="28"/>
          <w:szCs w:val="28"/>
          <w:lang w:val="ru-RU"/>
        </w:rPr>
        <w:t>на участках перспективного строительства ввиду наличия в городском округе планов по подключению новых абонентов к централизованной сети водоснабжения.</w:t>
      </w:r>
      <w:bookmarkStart w:id="170" w:name="_Hlk47076463"/>
    </w:p>
    <w:p w14:paraId="1306B604" w14:textId="61667318" w:rsidR="00B8034C" w:rsidRPr="005A253C" w:rsidRDefault="005A253C" w:rsidP="00690A4A">
      <w:pPr>
        <w:spacing w:line="360" w:lineRule="auto"/>
        <w:ind w:firstLine="709"/>
        <w:jc w:val="both"/>
        <w:rPr>
          <w:rFonts w:ascii="Times New Roman" w:hAnsi="Times New Roman" w:cs="Times New Roman"/>
          <w:sz w:val="28"/>
          <w:szCs w:val="28"/>
          <w:lang w:val="ru-RU" w:eastAsia="ru-RU"/>
        </w:rPr>
      </w:pPr>
      <w:r w:rsidRPr="005A253C">
        <w:rPr>
          <w:rFonts w:ascii="Times New Roman" w:hAnsi="Times New Roman" w:cs="Times New Roman"/>
          <w:sz w:val="28"/>
          <w:szCs w:val="28"/>
          <w:lang w:val="ru-RU" w:eastAsia="ru-RU"/>
        </w:rPr>
        <w:t xml:space="preserve">Предложения по строительству водопроводных сетей из полиэтиленовых труб по ГОСТ 18599-2001 и сооружений </w:t>
      </w:r>
      <w:bookmarkEnd w:id="170"/>
      <w:r w:rsidRPr="005A253C">
        <w:rPr>
          <w:rFonts w:ascii="Times New Roman" w:hAnsi="Times New Roman" w:cs="Times New Roman"/>
          <w:sz w:val="28"/>
          <w:szCs w:val="28"/>
          <w:lang w:val="ru-RU" w:eastAsia="ru-RU"/>
        </w:rPr>
        <w:t>приведены в таблице 2.4.2.2.</w:t>
      </w:r>
      <w:r>
        <w:rPr>
          <w:rFonts w:ascii="Times New Roman" w:hAnsi="Times New Roman" w:cs="Times New Roman"/>
          <w:sz w:val="28"/>
          <w:szCs w:val="28"/>
          <w:lang w:val="ru-RU" w:eastAsia="ru-RU"/>
        </w:rPr>
        <w:t>1</w:t>
      </w:r>
      <w:r w:rsidRPr="005A253C">
        <w:rPr>
          <w:rFonts w:ascii="Times New Roman" w:hAnsi="Times New Roman" w:cs="Times New Roman"/>
          <w:sz w:val="28"/>
          <w:szCs w:val="28"/>
          <w:lang w:val="ru-RU" w:eastAsia="ru-RU"/>
        </w:rPr>
        <w:t>.</w:t>
      </w:r>
    </w:p>
    <w:p w14:paraId="6FC6EDB9" w14:textId="7733775D" w:rsidR="005A253C" w:rsidRPr="005A253C" w:rsidRDefault="005A253C" w:rsidP="005A253C">
      <w:pPr>
        <w:spacing w:line="360" w:lineRule="auto"/>
        <w:jc w:val="both"/>
        <w:rPr>
          <w:rFonts w:ascii="Times New Roman" w:hAnsi="Times New Roman" w:cs="Times New Roman"/>
          <w:sz w:val="28"/>
          <w:szCs w:val="28"/>
          <w:lang w:val="ru-RU" w:eastAsia="ru-RU"/>
        </w:rPr>
      </w:pPr>
      <w:r w:rsidRPr="005A253C">
        <w:rPr>
          <w:rFonts w:ascii="Times New Roman" w:hAnsi="Times New Roman" w:cs="Times New Roman"/>
          <w:sz w:val="28"/>
          <w:szCs w:val="28"/>
          <w:lang w:val="ru-RU" w:eastAsia="ru-RU"/>
        </w:rPr>
        <w:t>Таблица 2.4.2.2.</w:t>
      </w:r>
      <w:r>
        <w:rPr>
          <w:rFonts w:ascii="Times New Roman" w:hAnsi="Times New Roman" w:cs="Times New Roman"/>
          <w:sz w:val="28"/>
          <w:szCs w:val="28"/>
          <w:lang w:val="ru-RU" w:eastAsia="ru-RU"/>
        </w:rPr>
        <w:t>1</w:t>
      </w:r>
      <w:r w:rsidRPr="005A253C">
        <w:rPr>
          <w:rFonts w:ascii="Times New Roman" w:hAnsi="Times New Roman" w:cs="Times New Roman"/>
          <w:sz w:val="28"/>
          <w:szCs w:val="28"/>
          <w:lang w:val="ru-RU" w:eastAsia="ru-RU"/>
        </w:rPr>
        <w:t xml:space="preserve"> – Предложения по строительству водопроводных сетей </w:t>
      </w:r>
    </w:p>
    <w:tbl>
      <w:tblPr>
        <w:tblW w:w="9493" w:type="dxa"/>
        <w:tblLayout w:type="fixed"/>
        <w:tblLook w:val="01E0" w:firstRow="1" w:lastRow="1" w:firstColumn="1" w:lastColumn="1" w:noHBand="0" w:noVBand="0"/>
      </w:tblPr>
      <w:tblGrid>
        <w:gridCol w:w="648"/>
        <w:gridCol w:w="3742"/>
        <w:gridCol w:w="1134"/>
        <w:gridCol w:w="1417"/>
        <w:gridCol w:w="1276"/>
        <w:gridCol w:w="1276"/>
      </w:tblGrid>
      <w:tr w:rsidR="005A253C" w:rsidRPr="005A253C" w14:paraId="3AF6D73F" w14:textId="77777777" w:rsidTr="00353EE1">
        <w:trPr>
          <w:tblHeader/>
        </w:trPr>
        <w:tc>
          <w:tcPr>
            <w:tcW w:w="648" w:type="dxa"/>
            <w:tcBorders>
              <w:top w:val="single" w:sz="4" w:space="0" w:color="auto"/>
              <w:left w:val="single" w:sz="4" w:space="0" w:color="auto"/>
              <w:bottom w:val="single" w:sz="4" w:space="0" w:color="auto"/>
              <w:right w:val="single" w:sz="4" w:space="0" w:color="auto"/>
            </w:tcBorders>
            <w:vAlign w:val="center"/>
          </w:tcPr>
          <w:p w14:paraId="3D9AD316" w14:textId="77777777" w:rsidR="005A253C" w:rsidRPr="002B6B76" w:rsidRDefault="005A253C" w:rsidP="005A253C">
            <w:pPr>
              <w:spacing w:line="240" w:lineRule="atLeast"/>
              <w:jc w:val="center"/>
              <w:rPr>
                <w:rFonts w:ascii="Times New Roman" w:hAnsi="Times New Roman" w:cs="Times New Roman"/>
                <w:lang w:val="ru-RU" w:eastAsia="ru-RU"/>
              </w:rPr>
            </w:pPr>
            <w:bookmarkStart w:id="171" w:name="_Hlk137106555"/>
            <w:r w:rsidRPr="002B6B76">
              <w:rPr>
                <w:rFonts w:ascii="Times New Roman" w:hAnsi="Times New Roman" w:cs="Times New Roman"/>
                <w:lang w:val="ru-RU" w:eastAsia="ru-RU"/>
              </w:rPr>
              <w:t>№ п/п</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77A0CDBA" w14:textId="77777777"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Наименование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F89AE4" w14:textId="77777777" w:rsidR="00353EE1"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 xml:space="preserve">Вид </w:t>
            </w:r>
          </w:p>
          <w:p w14:paraId="6F01577F" w14:textId="739B46D0"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работ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8697F4" w14:textId="77777777"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Технические параметры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802603" w14:textId="68B5CFCD"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Диаметр участка,</w:t>
            </w:r>
          </w:p>
          <w:p w14:paraId="263F07AD" w14:textId="77777777"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 xml:space="preserve"> мм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162F5E" w14:textId="77777777"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 xml:space="preserve">Длина </w:t>
            </w:r>
          </w:p>
          <w:p w14:paraId="7D2419D6" w14:textId="5F5638ED" w:rsidR="005A253C" w:rsidRPr="002B6B76" w:rsidRDefault="00B62117"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у</w:t>
            </w:r>
            <w:r w:rsidR="005A253C" w:rsidRPr="002B6B76">
              <w:rPr>
                <w:rFonts w:ascii="Times New Roman" w:hAnsi="Times New Roman" w:cs="Times New Roman"/>
                <w:lang w:val="ru-RU" w:eastAsia="ru-RU"/>
              </w:rPr>
              <w:t xml:space="preserve">частка, </w:t>
            </w:r>
          </w:p>
          <w:p w14:paraId="6D002E23" w14:textId="77777777"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км</w:t>
            </w:r>
          </w:p>
        </w:tc>
      </w:tr>
      <w:tr w:rsidR="005A253C" w:rsidRPr="00716110" w14:paraId="31F86B8E" w14:textId="77777777" w:rsidTr="00B8034C">
        <w:trPr>
          <w:trHeight w:val="161"/>
        </w:trPr>
        <w:tc>
          <w:tcPr>
            <w:tcW w:w="9493" w:type="dxa"/>
            <w:gridSpan w:val="6"/>
            <w:tcBorders>
              <w:top w:val="single" w:sz="4" w:space="0" w:color="auto"/>
              <w:left w:val="single" w:sz="4" w:space="0" w:color="auto"/>
              <w:bottom w:val="single" w:sz="4" w:space="0" w:color="auto"/>
              <w:right w:val="single" w:sz="4" w:space="0" w:color="auto"/>
            </w:tcBorders>
            <w:vAlign w:val="center"/>
          </w:tcPr>
          <w:p w14:paraId="2AAC6055" w14:textId="1B4CDB0E" w:rsidR="005A253C" w:rsidRPr="002B6B76" w:rsidRDefault="005A253C" w:rsidP="005A253C">
            <w:pPr>
              <w:spacing w:line="240" w:lineRule="atLeast"/>
              <w:jc w:val="center"/>
              <w:rPr>
                <w:rFonts w:ascii="Times New Roman" w:hAnsi="Times New Roman" w:cs="Times New Roman"/>
                <w:bCs/>
                <w:i/>
                <w:iCs/>
                <w:u w:val="single"/>
                <w:lang w:val="ru-RU" w:eastAsia="ru-RU"/>
              </w:rPr>
            </w:pPr>
            <w:r w:rsidRPr="002B6B76">
              <w:rPr>
                <w:rFonts w:ascii="Times New Roman" w:hAnsi="Times New Roman" w:cs="Times New Roman"/>
                <w:bCs/>
                <w:i/>
                <w:iCs/>
                <w:u w:val="single"/>
                <w:lang w:val="ru-RU" w:eastAsia="ru-RU"/>
              </w:rPr>
              <w:t xml:space="preserve">На </w:t>
            </w:r>
            <w:r w:rsidR="002B6B76" w:rsidRPr="002B6B76">
              <w:rPr>
                <w:rFonts w:ascii="Times New Roman" w:hAnsi="Times New Roman" w:cs="Times New Roman"/>
                <w:bCs/>
                <w:i/>
                <w:iCs/>
                <w:u w:val="single"/>
                <w:lang w:val="ru-RU" w:eastAsia="ru-RU"/>
              </w:rPr>
              <w:t>первый этап</w:t>
            </w:r>
            <w:r w:rsidRPr="002B6B76">
              <w:rPr>
                <w:rFonts w:ascii="Times New Roman" w:hAnsi="Times New Roman" w:cs="Times New Roman"/>
                <w:bCs/>
                <w:i/>
                <w:iCs/>
                <w:u w:val="single"/>
                <w:lang w:val="ru-RU" w:eastAsia="ru-RU"/>
              </w:rPr>
              <w:t xml:space="preserve"> строительства (до 203</w:t>
            </w:r>
            <w:r w:rsidR="002B6B76" w:rsidRPr="002B6B76">
              <w:rPr>
                <w:rFonts w:ascii="Times New Roman" w:hAnsi="Times New Roman" w:cs="Times New Roman"/>
                <w:bCs/>
                <w:i/>
                <w:iCs/>
                <w:u w:val="single"/>
                <w:lang w:val="ru-RU" w:eastAsia="ru-RU"/>
              </w:rPr>
              <w:t xml:space="preserve">3 </w:t>
            </w:r>
            <w:r w:rsidRPr="002B6B76">
              <w:rPr>
                <w:rFonts w:ascii="Times New Roman" w:hAnsi="Times New Roman" w:cs="Times New Roman"/>
                <w:bCs/>
                <w:i/>
                <w:iCs/>
                <w:u w:val="single"/>
                <w:lang w:val="ru-RU" w:eastAsia="ru-RU"/>
              </w:rPr>
              <w:t>г.)</w:t>
            </w:r>
          </w:p>
        </w:tc>
      </w:tr>
      <w:tr w:rsidR="005A253C" w:rsidRPr="005A253C" w14:paraId="589A6017" w14:textId="77777777" w:rsidTr="00B8034C">
        <w:trPr>
          <w:trHeight w:val="223"/>
        </w:trPr>
        <w:tc>
          <w:tcPr>
            <w:tcW w:w="9493" w:type="dxa"/>
            <w:gridSpan w:val="6"/>
            <w:tcBorders>
              <w:top w:val="single" w:sz="4" w:space="0" w:color="auto"/>
              <w:left w:val="single" w:sz="4" w:space="0" w:color="auto"/>
              <w:bottom w:val="single" w:sz="4" w:space="0" w:color="auto"/>
              <w:right w:val="single" w:sz="4" w:space="0" w:color="auto"/>
            </w:tcBorders>
            <w:vAlign w:val="center"/>
          </w:tcPr>
          <w:p w14:paraId="088E5D35" w14:textId="5C3787EB" w:rsidR="005A253C" w:rsidRPr="002B6B76" w:rsidRDefault="005A253C" w:rsidP="005A253C">
            <w:pPr>
              <w:spacing w:line="240" w:lineRule="atLeast"/>
              <w:jc w:val="center"/>
              <w:rPr>
                <w:rFonts w:ascii="Times New Roman" w:hAnsi="Times New Roman" w:cs="Times New Roman"/>
                <w:b/>
                <w:bCs/>
                <w:i/>
                <w:iCs/>
                <w:u w:val="single"/>
                <w:lang w:val="ru-RU" w:eastAsia="ru-RU"/>
              </w:rPr>
            </w:pPr>
            <w:r w:rsidRPr="002B6B76">
              <w:rPr>
                <w:rFonts w:ascii="Times New Roman" w:hAnsi="Times New Roman" w:cs="Times New Roman"/>
                <w:b/>
                <w:bCs/>
                <w:i/>
                <w:iCs/>
                <w:lang w:val="ru-RU" w:eastAsia="ru-RU"/>
              </w:rPr>
              <w:t>г. Кинель</w:t>
            </w:r>
          </w:p>
        </w:tc>
      </w:tr>
      <w:tr w:rsidR="005A253C" w:rsidRPr="005A253C" w14:paraId="57927FBA" w14:textId="77777777" w:rsidTr="002B6B76">
        <w:trPr>
          <w:trHeight w:val="447"/>
        </w:trPr>
        <w:tc>
          <w:tcPr>
            <w:tcW w:w="648" w:type="dxa"/>
            <w:tcBorders>
              <w:top w:val="single" w:sz="4" w:space="0" w:color="auto"/>
              <w:left w:val="single" w:sz="4" w:space="0" w:color="auto"/>
              <w:bottom w:val="single" w:sz="4" w:space="0" w:color="auto"/>
              <w:right w:val="single" w:sz="4" w:space="0" w:color="auto"/>
            </w:tcBorders>
            <w:vAlign w:val="center"/>
          </w:tcPr>
          <w:p w14:paraId="2242F5CA" w14:textId="33F473A2"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1</w:t>
            </w:r>
            <w:r w:rsidR="00B62117" w:rsidRPr="002B6B76">
              <w:rPr>
                <w:rFonts w:ascii="Times New Roman" w:hAnsi="Times New Roman" w:cs="Times New Roman"/>
                <w:lang w:val="ru-RU" w:eastAsia="ru-RU"/>
              </w:rPr>
              <w:t>.1</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7DDBF9A1" w14:textId="4A528763" w:rsidR="00B62117" w:rsidRPr="002B6B76" w:rsidRDefault="002B6B76" w:rsidP="00B62117">
            <w:pPr>
              <w:spacing w:line="240" w:lineRule="atLeast"/>
              <w:rPr>
                <w:rFonts w:ascii="Times New Roman" w:hAnsi="Times New Roman" w:cs="Times New Roman"/>
                <w:lang w:val="ru-RU" w:eastAsia="ru-RU"/>
              </w:rPr>
            </w:pPr>
            <w:r w:rsidRPr="002B6B76">
              <w:rPr>
                <w:rFonts w:ascii="Times New Roman" w:hAnsi="Times New Roman" w:cs="Times New Roman"/>
                <w:lang w:val="ru-RU" w:eastAsia="ru-RU"/>
              </w:rPr>
              <w:t>Водопроводная сеть в северной части города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049EFA" w14:textId="77777777"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53E902" w14:textId="77777777" w:rsidR="005A253C" w:rsidRPr="002B6B76" w:rsidRDefault="005A253C"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59930A" w14:textId="0042D998" w:rsidR="005A253C" w:rsidRPr="002B6B76" w:rsidRDefault="009845F2" w:rsidP="005A253C">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6AA6EC" w14:textId="236B4F2D" w:rsidR="005A253C" w:rsidRPr="002B6B76" w:rsidRDefault="002B6B76" w:rsidP="005A253C">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0,47</w:t>
            </w:r>
          </w:p>
        </w:tc>
      </w:tr>
      <w:tr w:rsidR="002B6B76" w:rsidRPr="002B6B76" w14:paraId="06CC2AC8" w14:textId="77777777" w:rsidTr="002B6B76">
        <w:trPr>
          <w:trHeight w:val="70"/>
        </w:trPr>
        <w:tc>
          <w:tcPr>
            <w:tcW w:w="648" w:type="dxa"/>
            <w:tcBorders>
              <w:top w:val="single" w:sz="4" w:space="0" w:color="auto"/>
              <w:left w:val="single" w:sz="4" w:space="0" w:color="auto"/>
              <w:bottom w:val="single" w:sz="4" w:space="0" w:color="auto"/>
              <w:right w:val="single" w:sz="4" w:space="0" w:color="auto"/>
            </w:tcBorders>
            <w:vAlign w:val="center"/>
          </w:tcPr>
          <w:p w14:paraId="5E5E289E" w14:textId="14A177E9"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1.2</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5D491634" w14:textId="5C151DFF" w:rsidR="002B6B76" w:rsidRPr="002B6B76" w:rsidRDefault="002B6B76" w:rsidP="002B6B76">
            <w:pPr>
              <w:spacing w:line="240" w:lineRule="atLeast"/>
              <w:rPr>
                <w:rFonts w:ascii="Times New Roman" w:hAnsi="Times New Roman" w:cs="Times New Roman"/>
                <w:i/>
                <w:iCs/>
                <w:lang w:val="ru-RU" w:eastAsia="ru-RU"/>
              </w:rPr>
            </w:pPr>
            <w:r w:rsidRPr="002B6B76">
              <w:rPr>
                <w:rFonts w:ascii="Times New Roman" w:hAnsi="Times New Roman" w:cs="Times New Roman"/>
                <w:lang w:val="ru-RU" w:eastAsia="ru-RU"/>
              </w:rPr>
              <w:t xml:space="preserve">Водопроводная сеть в </w:t>
            </w:r>
            <w:r>
              <w:rPr>
                <w:rFonts w:ascii="Times New Roman" w:hAnsi="Times New Roman" w:cs="Times New Roman"/>
                <w:lang w:val="ru-RU" w:eastAsia="ru-RU"/>
              </w:rPr>
              <w:t>централь</w:t>
            </w:r>
            <w:r w:rsidRPr="002B6B76">
              <w:rPr>
                <w:rFonts w:ascii="Times New Roman" w:hAnsi="Times New Roman" w:cs="Times New Roman"/>
                <w:lang w:val="ru-RU" w:eastAsia="ru-RU"/>
              </w:rPr>
              <w:t>ной части города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E5BCCE" w14:textId="13E7C9E5"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89049A" w14:textId="3E39034C"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8252A6" w14:textId="2C4061CA"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A987D0" w14:textId="3462C7CC"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4,01</w:t>
            </w:r>
          </w:p>
        </w:tc>
      </w:tr>
      <w:tr w:rsidR="002B6B76" w:rsidRPr="002B6B76" w14:paraId="75FE19D8" w14:textId="77777777" w:rsidTr="002B6B76">
        <w:trPr>
          <w:trHeight w:val="304"/>
        </w:trPr>
        <w:tc>
          <w:tcPr>
            <w:tcW w:w="648" w:type="dxa"/>
            <w:tcBorders>
              <w:top w:val="single" w:sz="4" w:space="0" w:color="auto"/>
              <w:left w:val="single" w:sz="4" w:space="0" w:color="auto"/>
              <w:bottom w:val="single" w:sz="4" w:space="0" w:color="auto"/>
              <w:right w:val="single" w:sz="4" w:space="0" w:color="auto"/>
            </w:tcBorders>
            <w:vAlign w:val="center"/>
          </w:tcPr>
          <w:p w14:paraId="2A3AF42A" w14:textId="49A5E5A6"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1.3</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32B5B0D2" w14:textId="3BAB0BCF" w:rsidR="002B6B76" w:rsidRPr="002B6B76" w:rsidRDefault="002B6B76" w:rsidP="002B6B76">
            <w:pPr>
              <w:spacing w:line="240" w:lineRule="atLeast"/>
              <w:rPr>
                <w:rFonts w:ascii="Times New Roman" w:hAnsi="Times New Roman" w:cs="Times New Roman"/>
                <w:lang w:val="ru-RU" w:eastAsia="ru-RU"/>
              </w:rPr>
            </w:pPr>
            <w:r w:rsidRPr="002B6B76">
              <w:rPr>
                <w:rFonts w:ascii="Times New Roman" w:hAnsi="Times New Roman" w:cs="Times New Roman"/>
                <w:lang w:val="ru-RU" w:eastAsia="ru-RU"/>
              </w:rPr>
              <w:t>Водопроводная сеть в Юго-Восточн</w:t>
            </w:r>
            <w:r>
              <w:rPr>
                <w:rFonts w:ascii="Times New Roman" w:hAnsi="Times New Roman" w:cs="Times New Roman"/>
                <w:lang w:val="ru-RU" w:eastAsia="ru-RU"/>
              </w:rPr>
              <w:t>ом</w:t>
            </w:r>
            <w:r w:rsidRPr="002B6B76">
              <w:rPr>
                <w:rFonts w:ascii="Times New Roman" w:hAnsi="Times New Roman" w:cs="Times New Roman"/>
                <w:lang w:val="ru-RU" w:eastAsia="ru-RU"/>
              </w:rPr>
              <w:t xml:space="preserve"> район</w:t>
            </w:r>
            <w:r>
              <w:rPr>
                <w:rFonts w:ascii="Times New Roman" w:hAnsi="Times New Roman" w:cs="Times New Roman"/>
                <w:lang w:val="ru-RU" w:eastAsia="ru-RU"/>
              </w:rPr>
              <w:t>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4D3FA7" w14:textId="76443534"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8FE1ED" w14:textId="31B9F338"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B8D76C" w14:textId="45B47167"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2D395B" w14:textId="523350D1"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3,36</w:t>
            </w:r>
          </w:p>
        </w:tc>
      </w:tr>
      <w:tr w:rsidR="002B6B76" w:rsidRPr="002B6B76" w14:paraId="19D5EED5" w14:textId="77777777" w:rsidTr="002B6B76">
        <w:trPr>
          <w:trHeight w:val="304"/>
        </w:trPr>
        <w:tc>
          <w:tcPr>
            <w:tcW w:w="648" w:type="dxa"/>
            <w:tcBorders>
              <w:top w:val="single" w:sz="4" w:space="0" w:color="auto"/>
              <w:left w:val="single" w:sz="4" w:space="0" w:color="auto"/>
              <w:bottom w:val="single" w:sz="4" w:space="0" w:color="auto"/>
              <w:right w:val="single" w:sz="4" w:space="0" w:color="auto"/>
            </w:tcBorders>
            <w:vAlign w:val="center"/>
          </w:tcPr>
          <w:p w14:paraId="09C1F298" w14:textId="32B8F722"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lastRenderedPageBreak/>
              <w:t>1.4</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70846764" w14:textId="30E825E1" w:rsidR="002B6B76" w:rsidRPr="002B6B76" w:rsidRDefault="002B6B76" w:rsidP="002B6B76">
            <w:pPr>
              <w:spacing w:line="240" w:lineRule="atLeast"/>
              <w:rPr>
                <w:rFonts w:ascii="Times New Roman" w:hAnsi="Times New Roman" w:cs="Times New Roman"/>
                <w:lang w:val="ru-RU" w:eastAsia="ru-RU"/>
              </w:rPr>
            </w:pPr>
            <w:r w:rsidRPr="002B6B76">
              <w:rPr>
                <w:rFonts w:ascii="Times New Roman" w:hAnsi="Times New Roman" w:cs="Times New Roman"/>
                <w:lang w:val="ru-RU" w:eastAsia="ru-RU"/>
              </w:rPr>
              <w:t xml:space="preserve">Водопроводная сеть в </w:t>
            </w:r>
            <w:r>
              <w:rPr>
                <w:rFonts w:ascii="Times New Roman" w:hAnsi="Times New Roman" w:cs="Times New Roman"/>
                <w:lang w:val="ru-RU" w:eastAsia="ru-RU"/>
              </w:rPr>
              <w:t>Юго-Западно</w:t>
            </w:r>
            <w:r w:rsidRPr="002B6B76">
              <w:rPr>
                <w:rFonts w:ascii="Times New Roman" w:hAnsi="Times New Roman" w:cs="Times New Roman"/>
                <w:lang w:val="ru-RU" w:eastAsia="ru-RU"/>
              </w:rPr>
              <w:t>й части города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7F4DAF" w14:textId="058A079A"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D3EAD9" w14:textId="1B524D1B"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E54A1E" w14:textId="3F64B417"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593F16" w14:textId="7BA018BE"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3,9</w:t>
            </w:r>
          </w:p>
        </w:tc>
      </w:tr>
      <w:tr w:rsidR="002B6B76" w:rsidRPr="005A253C" w14:paraId="5B1991B8" w14:textId="77777777" w:rsidTr="00B8034C">
        <w:trPr>
          <w:trHeight w:val="268"/>
        </w:trPr>
        <w:tc>
          <w:tcPr>
            <w:tcW w:w="9493" w:type="dxa"/>
            <w:gridSpan w:val="6"/>
            <w:tcBorders>
              <w:top w:val="single" w:sz="4" w:space="0" w:color="auto"/>
              <w:left w:val="single" w:sz="4" w:space="0" w:color="auto"/>
              <w:bottom w:val="single" w:sz="4" w:space="0" w:color="auto"/>
              <w:right w:val="single" w:sz="4" w:space="0" w:color="auto"/>
            </w:tcBorders>
            <w:vAlign w:val="center"/>
          </w:tcPr>
          <w:p w14:paraId="0E868E9B" w14:textId="6804509A" w:rsidR="002B6B76" w:rsidRPr="002B6B76" w:rsidRDefault="002B6B76" w:rsidP="002B6B76">
            <w:pPr>
              <w:spacing w:line="240" w:lineRule="atLeast"/>
              <w:jc w:val="center"/>
              <w:rPr>
                <w:rFonts w:ascii="Times New Roman" w:hAnsi="Times New Roman" w:cs="Times New Roman"/>
                <w:b/>
                <w:bCs/>
                <w:i/>
                <w:iCs/>
                <w:lang w:val="ru-RU" w:eastAsia="ru-RU"/>
              </w:rPr>
            </w:pPr>
            <w:r w:rsidRPr="002B6B76">
              <w:rPr>
                <w:rFonts w:ascii="Times New Roman" w:hAnsi="Times New Roman" w:cs="Times New Roman"/>
                <w:b/>
                <w:bCs/>
                <w:i/>
                <w:iCs/>
                <w:lang w:val="ru-RU" w:eastAsia="ru-RU"/>
              </w:rPr>
              <w:t>п.г.т. Алексеевка</w:t>
            </w:r>
          </w:p>
        </w:tc>
      </w:tr>
      <w:tr w:rsidR="002B6B76" w:rsidRPr="005A253C" w14:paraId="5DCABF46" w14:textId="77777777" w:rsidTr="00353EE1">
        <w:trPr>
          <w:trHeight w:val="800"/>
        </w:trPr>
        <w:tc>
          <w:tcPr>
            <w:tcW w:w="648" w:type="dxa"/>
            <w:tcBorders>
              <w:top w:val="single" w:sz="4" w:space="0" w:color="auto"/>
              <w:left w:val="single" w:sz="4" w:space="0" w:color="auto"/>
              <w:bottom w:val="single" w:sz="4" w:space="0" w:color="auto"/>
              <w:right w:val="single" w:sz="4" w:space="0" w:color="auto"/>
            </w:tcBorders>
            <w:vAlign w:val="center"/>
          </w:tcPr>
          <w:p w14:paraId="30325FBE" w14:textId="188856EE"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2.1</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178FC1A2" w14:textId="67DA842C" w:rsidR="002B6B76" w:rsidRPr="002B6B76" w:rsidRDefault="002B6B76" w:rsidP="002B6B76">
            <w:pPr>
              <w:spacing w:line="240" w:lineRule="atLeast"/>
              <w:rPr>
                <w:rFonts w:ascii="Times New Roman" w:hAnsi="Times New Roman" w:cs="Times New Roman"/>
                <w:lang w:val="ru-RU" w:eastAsia="ru-RU"/>
              </w:rPr>
            </w:pPr>
            <w:r w:rsidRPr="002B6B76">
              <w:rPr>
                <w:rFonts w:ascii="Times New Roman" w:hAnsi="Times New Roman" w:cs="Times New Roman"/>
                <w:lang w:val="ru-RU" w:eastAsia="ru-RU"/>
              </w:rPr>
              <w:t>Водопроводная сеть на площадке № 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0433E1" w14:textId="7A2504A1"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46F1EB" w14:textId="75EB391B"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4AB900" w14:textId="7303B769"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A7EA0C" w14:textId="1906DDF9"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1,1</w:t>
            </w:r>
          </w:p>
        </w:tc>
      </w:tr>
      <w:tr w:rsidR="002B6B76" w:rsidRPr="005A253C" w14:paraId="47AB27E5" w14:textId="77777777" w:rsidTr="00B8034C">
        <w:trPr>
          <w:trHeight w:val="582"/>
        </w:trPr>
        <w:tc>
          <w:tcPr>
            <w:tcW w:w="648" w:type="dxa"/>
            <w:tcBorders>
              <w:top w:val="single" w:sz="4" w:space="0" w:color="auto"/>
              <w:left w:val="single" w:sz="4" w:space="0" w:color="auto"/>
              <w:bottom w:val="single" w:sz="4" w:space="0" w:color="auto"/>
              <w:right w:val="single" w:sz="4" w:space="0" w:color="auto"/>
            </w:tcBorders>
            <w:vAlign w:val="center"/>
          </w:tcPr>
          <w:p w14:paraId="35689DB7" w14:textId="3AD594FA"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2.2</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097745BB" w14:textId="450D7795" w:rsidR="002B6B76" w:rsidRPr="002B6B76" w:rsidRDefault="002B6B76" w:rsidP="002B6B76">
            <w:pPr>
              <w:spacing w:line="240" w:lineRule="atLeast"/>
              <w:rPr>
                <w:rFonts w:ascii="Times New Roman" w:hAnsi="Times New Roman" w:cs="Times New Roman"/>
                <w:lang w:val="ru-RU" w:eastAsia="ru-RU"/>
              </w:rPr>
            </w:pPr>
            <w:r w:rsidRPr="002B6B76">
              <w:rPr>
                <w:rFonts w:ascii="Times New Roman" w:hAnsi="Times New Roman" w:cs="Times New Roman"/>
                <w:lang w:val="ru-RU" w:eastAsia="ru-RU"/>
              </w:rPr>
              <w:t xml:space="preserve">Водопроводная сеть на площадке № </w:t>
            </w:r>
            <w:r>
              <w:rPr>
                <w:rFonts w:ascii="Times New Roman" w:hAnsi="Times New Roman" w:cs="Times New Roman"/>
                <w:lang w:val="ru-RU"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BADF04" w14:textId="21A70502"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0A6C40" w14:textId="1F77CF2E"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E7BE3F" w14:textId="70A01E2B"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7A5F69" w14:textId="34913B9B"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0,05</w:t>
            </w:r>
          </w:p>
        </w:tc>
      </w:tr>
      <w:tr w:rsidR="002B6B76" w:rsidRPr="00716110" w14:paraId="15799AA4" w14:textId="77777777" w:rsidTr="00353EE1">
        <w:trPr>
          <w:trHeight w:val="417"/>
        </w:trPr>
        <w:tc>
          <w:tcPr>
            <w:tcW w:w="9493" w:type="dxa"/>
            <w:gridSpan w:val="6"/>
            <w:tcBorders>
              <w:top w:val="single" w:sz="4" w:space="0" w:color="auto"/>
              <w:left w:val="single" w:sz="4" w:space="0" w:color="auto"/>
              <w:bottom w:val="single" w:sz="4" w:space="0" w:color="auto"/>
              <w:right w:val="single" w:sz="4" w:space="0" w:color="auto"/>
            </w:tcBorders>
            <w:vAlign w:val="center"/>
          </w:tcPr>
          <w:p w14:paraId="4981D949" w14:textId="5D855697" w:rsidR="002B6B76" w:rsidRPr="002B6B76" w:rsidRDefault="002B6B76" w:rsidP="002B6B76">
            <w:pPr>
              <w:spacing w:line="240" w:lineRule="atLeast"/>
              <w:jc w:val="center"/>
              <w:rPr>
                <w:rFonts w:ascii="Times New Roman" w:hAnsi="Times New Roman" w:cs="Times New Roman"/>
                <w:b/>
                <w:bCs/>
                <w:i/>
                <w:iCs/>
                <w:lang w:val="ru-RU" w:eastAsia="ru-RU"/>
              </w:rPr>
            </w:pPr>
            <w:r w:rsidRPr="002B6B76">
              <w:rPr>
                <w:rFonts w:ascii="Times New Roman" w:hAnsi="Times New Roman" w:cs="Times New Roman"/>
                <w:b/>
                <w:bCs/>
                <w:i/>
                <w:iCs/>
                <w:lang w:val="ru-RU" w:eastAsia="ru-RU"/>
              </w:rPr>
              <w:t>п.г.т. Усть-Кинельский</w:t>
            </w:r>
          </w:p>
        </w:tc>
      </w:tr>
      <w:tr w:rsidR="002B6B76" w:rsidRPr="005A253C" w14:paraId="7C3FD499" w14:textId="77777777" w:rsidTr="00353EE1">
        <w:trPr>
          <w:trHeight w:val="800"/>
        </w:trPr>
        <w:tc>
          <w:tcPr>
            <w:tcW w:w="648" w:type="dxa"/>
            <w:tcBorders>
              <w:top w:val="single" w:sz="4" w:space="0" w:color="auto"/>
              <w:left w:val="single" w:sz="4" w:space="0" w:color="auto"/>
              <w:bottom w:val="single" w:sz="4" w:space="0" w:color="auto"/>
              <w:right w:val="single" w:sz="4" w:space="0" w:color="auto"/>
            </w:tcBorders>
            <w:vAlign w:val="center"/>
          </w:tcPr>
          <w:p w14:paraId="22BD7996" w14:textId="046CFCEC"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3.1</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59EE3387" w14:textId="79B34063" w:rsidR="002B6B76" w:rsidRPr="002B6B76" w:rsidRDefault="002B6B76" w:rsidP="002B6B76">
            <w:pPr>
              <w:spacing w:line="240" w:lineRule="atLeast"/>
              <w:rPr>
                <w:rFonts w:ascii="Times New Roman" w:hAnsi="Times New Roman" w:cs="Times New Roman"/>
                <w:lang w:val="ru-RU" w:eastAsia="ru-RU"/>
              </w:rPr>
            </w:pPr>
            <w:r w:rsidRPr="002B6B76">
              <w:rPr>
                <w:rFonts w:ascii="Times New Roman" w:hAnsi="Times New Roman" w:cs="Times New Roman"/>
                <w:lang w:val="ru-RU" w:eastAsia="ru-RU"/>
              </w:rPr>
              <w:t>Водопроводная сеть на площадке № 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3B9930" w14:textId="77777777"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70836D" w14:textId="77777777"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AA8FB7" w14:textId="7DF8E144"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5836EC" w14:textId="7A9C758A"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1,3</w:t>
            </w:r>
          </w:p>
        </w:tc>
      </w:tr>
      <w:tr w:rsidR="002B6B76" w:rsidRPr="005A253C" w14:paraId="39DC32A8" w14:textId="77777777" w:rsidTr="00353EE1">
        <w:trPr>
          <w:trHeight w:val="800"/>
        </w:trPr>
        <w:tc>
          <w:tcPr>
            <w:tcW w:w="648" w:type="dxa"/>
            <w:tcBorders>
              <w:top w:val="single" w:sz="4" w:space="0" w:color="auto"/>
              <w:left w:val="single" w:sz="4" w:space="0" w:color="auto"/>
              <w:bottom w:val="single" w:sz="4" w:space="0" w:color="auto"/>
              <w:right w:val="single" w:sz="4" w:space="0" w:color="auto"/>
            </w:tcBorders>
            <w:vAlign w:val="center"/>
          </w:tcPr>
          <w:p w14:paraId="37CBDBC2" w14:textId="61382779"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3.2</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22BA63CA" w14:textId="1C348D6C" w:rsidR="002B6B76" w:rsidRPr="002B6B76" w:rsidRDefault="002B6B76" w:rsidP="002B6B76">
            <w:pPr>
              <w:spacing w:line="240" w:lineRule="atLeast"/>
              <w:rPr>
                <w:rFonts w:ascii="Times New Roman" w:hAnsi="Times New Roman" w:cs="Times New Roman"/>
                <w:lang w:val="ru-RU" w:eastAsia="ru-RU"/>
              </w:rPr>
            </w:pPr>
            <w:r w:rsidRPr="002B6B76">
              <w:rPr>
                <w:rFonts w:ascii="Times New Roman" w:hAnsi="Times New Roman" w:cs="Times New Roman"/>
                <w:lang w:val="ru-RU" w:eastAsia="ru-RU"/>
              </w:rPr>
              <w:t xml:space="preserve">Водопроводная сеть на площадке № </w:t>
            </w:r>
            <w:r>
              <w:rPr>
                <w:rFonts w:ascii="Times New Roman" w:hAnsi="Times New Roman" w:cs="Times New Roman"/>
                <w:lang w:val="ru-RU"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930CB4" w14:textId="77777777"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5B4ACE" w14:textId="77777777"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8868F7" w14:textId="09904021" w:rsidR="002B6B76" w:rsidRPr="002B6B76" w:rsidRDefault="002B6B76" w:rsidP="002B6B76">
            <w:pPr>
              <w:spacing w:line="240" w:lineRule="atLeast"/>
              <w:jc w:val="center"/>
              <w:rPr>
                <w:rFonts w:ascii="Times New Roman" w:hAnsi="Times New Roman" w:cs="Times New Roman"/>
                <w:lang w:val="ru-RU" w:eastAsia="ru-RU"/>
              </w:rPr>
            </w:pPr>
            <w:r w:rsidRPr="002B6B76">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2F8A60" w14:textId="7A3883EC" w:rsidR="002B6B76" w:rsidRP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5,06</w:t>
            </w:r>
          </w:p>
        </w:tc>
      </w:tr>
      <w:tr w:rsidR="002B6B76" w:rsidRPr="005A253C" w14:paraId="46850727" w14:textId="77777777" w:rsidTr="00353EE1">
        <w:trPr>
          <w:trHeight w:val="800"/>
        </w:trPr>
        <w:tc>
          <w:tcPr>
            <w:tcW w:w="648" w:type="dxa"/>
            <w:tcBorders>
              <w:top w:val="single" w:sz="4" w:space="0" w:color="auto"/>
              <w:left w:val="single" w:sz="4" w:space="0" w:color="auto"/>
              <w:bottom w:val="single" w:sz="4" w:space="0" w:color="auto"/>
              <w:right w:val="single" w:sz="4" w:space="0" w:color="auto"/>
            </w:tcBorders>
            <w:vAlign w:val="center"/>
          </w:tcPr>
          <w:p w14:paraId="38F6374D" w14:textId="4A3CD054" w:rsid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3.3</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58B46268" w14:textId="58555B52" w:rsidR="002B6B76" w:rsidRPr="00E70612" w:rsidRDefault="002B6B76" w:rsidP="002B6B76">
            <w:pPr>
              <w:spacing w:line="240" w:lineRule="atLeast"/>
              <w:rPr>
                <w:rFonts w:ascii="Times New Roman" w:hAnsi="Times New Roman" w:cs="Times New Roman"/>
                <w:lang w:val="ru-RU" w:eastAsia="ru-RU"/>
              </w:rPr>
            </w:pPr>
            <w:r w:rsidRPr="002B6B76">
              <w:rPr>
                <w:rFonts w:ascii="Times New Roman" w:hAnsi="Times New Roman" w:cs="Times New Roman"/>
                <w:lang w:val="ru-RU" w:eastAsia="ru-RU"/>
              </w:rPr>
              <w:t xml:space="preserve">Водопроводная сеть на площадке № </w:t>
            </w:r>
            <w:r>
              <w:rPr>
                <w:rFonts w:ascii="Times New Roman" w:hAnsi="Times New Roman" w:cs="Times New Roman"/>
                <w:lang w:val="ru-RU"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301D07" w14:textId="28827035" w:rsidR="002B6B76" w:rsidRPr="005A253C" w:rsidRDefault="002B6B76" w:rsidP="002B6B76">
            <w:pPr>
              <w:spacing w:line="240" w:lineRule="atLeast"/>
              <w:jc w:val="center"/>
              <w:rPr>
                <w:rFonts w:ascii="Times New Roman" w:hAnsi="Times New Roman" w:cs="Times New Roman"/>
                <w:lang w:val="ru-RU" w:eastAsia="ru-RU"/>
              </w:rPr>
            </w:pPr>
            <w:r w:rsidRPr="005A253C">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D668F1" w14:textId="2F177999" w:rsidR="002B6B76" w:rsidRPr="005A253C" w:rsidRDefault="002B6B76" w:rsidP="002B6B76">
            <w:pPr>
              <w:spacing w:line="240" w:lineRule="atLeast"/>
              <w:jc w:val="center"/>
              <w:rPr>
                <w:rFonts w:ascii="Times New Roman" w:hAnsi="Times New Roman" w:cs="Times New Roman"/>
                <w:lang w:val="ru-RU" w:eastAsia="ru-RU"/>
              </w:rPr>
            </w:pPr>
            <w:r w:rsidRPr="005A253C">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849F64" w14:textId="32A09BFA" w:rsid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E3C839" w14:textId="28C9977E" w:rsid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1,16</w:t>
            </w:r>
          </w:p>
        </w:tc>
      </w:tr>
      <w:tr w:rsidR="002B6B76" w:rsidRPr="005A253C" w14:paraId="291417BD" w14:textId="77777777" w:rsidTr="00B8034C">
        <w:trPr>
          <w:trHeight w:val="440"/>
        </w:trPr>
        <w:tc>
          <w:tcPr>
            <w:tcW w:w="648" w:type="dxa"/>
            <w:tcBorders>
              <w:top w:val="single" w:sz="4" w:space="0" w:color="auto"/>
              <w:left w:val="single" w:sz="4" w:space="0" w:color="auto"/>
              <w:bottom w:val="single" w:sz="4" w:space="0" w:color="auto"/>
              <w:right w:val="single" w:sz="4" w:space="0" w:color="auto"/>
            </w:tcBorders>
            <w:vAlign w:val="center"/>
          </w:tcPr>
          <w:p w14:paraId="4CCA3497" w14:textId="0C1A2967" w:rsid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3.4</w:t>
            </w: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14:paraId="04506059" w14:textId="76CCFCF4" w:rsidR="002B6B76" w:rsidRDefault="002B6B76" w:rsidP="002B6B76">
            <w:pPr>
              <w:spacing w:line="240" w:lineRule="atLeast"/>
              <w:rPr>
                <w:rFonts w:ascii="Times New Roman" w:hAnsi="Times New Roman" w:cs="Times New Roman"/>
                <w:lang w:val="ru-RU" w:eastAsia="ru-RU"/>
              </w:rPr>
            </w:pPr>
            <w:r w:rsidRPr="002B6B76">
              <w:rPr>
                <w:rFonts w:ascii="Times New Roman" w:hAnsi="Times New Roman" w:cs="Times New Roman"/>
                <w:lang w:val="ru-RU" w:eastAsia="ru-RU"/>
              </w:rPr>
              <w:t xml:space="preserve">Водопроводная сеть на площадке № </w:t>
            </w:r>
            <w:r>
              <w:rPr>
                <w:rFonts w:ascii="Times New Roman" w:hAnsi="Times New Roman" w:cs="Times New Roman"/>
                <w:lang w:val="ru-RU"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8CE17E" w14:textId="2B0DCAC4" w:rsidR="002B6B76" w:rsidRPr="005A253C" w:rsidRDefault="002B6B76" w:rsidP="002B6B76">
            <w:pPr>
              <w:spacing w:line="240" w:lineRule="atLeast"/>
              <w:jc w:val="center"/>
              <w:rPr>
                <w:rFonts w:ascii="Times New Roman" w:hAnsi="Times New Roman" w:cs="Times New Roman"/>
                <w:lang w:val="ru-RU" w:eastAsia="ru-RU"/>
              </w:rPr>
            </w:pPr>
            <w:r w:rsidRPr="005A253C">
              <w:rPr>
                <w:rFonts w:ascii="Times New Roman" w:hAnsi="Times New Roman" w:cs="Times New Roman"/>
                <w:lang w:val="ru-RU" w:eastAsia="ru-RU"/>
              </w:rPr>
              <w:t>строительство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B36A3A" w14:textId="4B288D41" w:rsidR="002B6B76" w:rsidRPr="005A253C" w:rsidRDefault="002B6B76" w:rsidP="002B6B76">
            <w:pPr>
              <w:spacing w:line="240" w:lineRule="atLeast"/>
              <w:jc w:val="center"/>
              <w:rPr>
                <w:rFonts w:ascii="Times New Roman" w:hAnsi="Times New Roman" w:cs="Times New Roman"/>
                <w:lang w:val="ru-RU" w:eastAsia="ru-RU"/>
              </w:rPr>
            </w:pPr>
            <w:r w:rsidRPr="005A253C">
              <w:rPr>
                <w:rFonts w:ascii="Times New Roman" w:hAnsi="Times New Roman" w:cs="Times New Roman"/>
                <w:lang w:val="ru-RU" w:eastAsia="ru-RU"/>
              </w:rPr>
              <w:t>ПВХ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FF0989" w14:textId="6DBFDE76" w:rsid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1DBE22" w14:textId="5AAE50D1" w:rsidR="002B6B76" w:rsidRDefault="002B6B76" w:rsidP="002B6B76">
            <w:pPr>
              <w:spacing w:line="240" w:lineRule="atLeast"/>
              <w:jc w:val="center"/>
              <w:rPr>
                <w:rFonts w:ascii="Times New Roman" w:hAnsi="Times New Roman" w:cs="Times New Roman"/>
                <w:lang w:val="ru-RU" w:eastAsia="ru-RU"/>
              </w:rPr>
            </w:pPr>
            <w:r>
              <w:rPr>
                <w:rFonts w:ascii="Times New Roman" w:hAnsi="Times New Roman" w:cs="Times New Roman"/>
                <w:lang w:val="ru-RU" w:eastAsia="ru-RU"/>
              </w:rPr>
              <w:t>0,15</w:t>
            </w:r>
          </w:p>
        </w:tc>
      </w:tr>
      <w:tr w:rsidR="002B6B76" w:rsidRPr="005A253C" w14:paraId="69C4E23E" w14:textId="77777777" w:rsidTr="00353EE1">
        <w:trPr>
          <w:trHeight w:val="441"/>
        </w:trPr>
        <w:tc>
          <w:tcPr>
            <w:tcW w:w="8217" w:type="dxa"/>
            <w:gridSpan w:val="5"/>
            <w:tcBorders>
              <w:top w:val="single" w:sz="4" w:space="0" w:color="auto"/>
              <w:left w:val="single" w:sz="4" w:space="0" w:color="auto"/>
              <w:bottom w:val="single" w:sz="4" w:space="0" w:color="auto"/>
              <w:right w:val="single" w:sz="4" w:space="0" w:color="auto"/>
            </w:tcBorders>
            <w:vAlign w:val="center"/>
          </w:tcPr>
          <w:p w14:paraId="4438947D" w14:textId="77777777" w:rsidR="002B6B76" w:rsidRPr="005A253C" w:rsidRDefault="002B6B76" w:rsidP="002B6B76">
            <w:pPr>
              <w:spacing w:line="240" w:lineRule="atLeast"/>
              <w:jc w:val="right"/>
              <w:rPr>
                <w:rFonts w:ascii="Times New Roman" w:hAnsi="Times New Roman" w:cs="Times New Roman"/>
                <w:b/>
                <w:bCs/>
                <w:lang w:val="ru-RU" w:eastAsia="ru-RU"/>
              </w:rPr>
            </w:pPr>
            <w:r w:rsidRPr="005A253C">
              <w:rPr>
                <w:rFonts w:ascii="Times New Roman" w:hAnsi="Times New Roman" w:cs="Times New Roman"/>
                <w:b/>
                <w:bCs/>
                <w:lang w:val="ru-RU"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A56949" w14:textId="15B2F95D" w:rsidR="002B6B76" w:rsidRPr="005A253C" w:rsidRDefault="002B6B76" w:rsidP="002B6B76">
            <w:pPr>
              <w:spacing w:line="240" w:lineRule="atLeast"/>
              <w:jc w:val="center"/>
              <w:rPr>
                <w:rFonts w:ascii="Times New Roman" w:hAnsi="Times New Roman" w:cs="Times New Roman"/>
                <w:b/>
                <w:bCs/>
                <w:lang w:val="ru-RU" w:eastAsia="ru-RU"/>
              </w:rPr>
            </w:pPr>
            <w:r>
              <w:rPr>
                <w:rFonts w:ascii="Times New Roman" w:hAnsi="Times New Roman" w:cs="Times New Roman"/>
                <w:b/>
                <w:bCs/>
                <w:lang w:val="ru-RU" w:eastAsia="ru-RU"/>
              </w:rPr>
              <w:t>20,56</w:t>
            </w:r>
          </w:p>
        </w:tc>
      </w:tr>
      <w:bookmarkEnd w:id="171"/>
    </w:tbl>
    <w:p w14:paraId="72615E08" w14:textId="77777777" w:rsidR="00B71576" w:rsidRDefault="00B71576" w:rsidP="00F16F9A">
      <w:pPr>
        <w:autoSpaceDE w:val="0"/>
        <w:autoSpaceDN w:val="0"/>
        <w:adjustRightInd w:val="0"/>
        <w:spacing w:before="120" w:after="120" w:line="360" w:lineRule="auto"/>
        <w:ind w:firstLine="709"/>
        <w:jc w:val="both"/>
        <w:rPr>
          <w:rFonts w:ascii="Times New Roman" w:hAnsi="Times New Roman" w:cs="Times New Roman"/>
          <w:i/>
          <w:sz w:val="28"/>
          <w:szCs w:val="28"/>
          <w:u w:val="single"/>
          <w:lang w:val="ru-RU"/>
        </w:rPr>
      </w:pPr>
    </w:p>
    <w:p w14:paraId="5CB5DAA7" w14:textId="77777777" w:rsidR="00B71576" w:rsidRDefault="00B71576" w:rsidP="00F16F9A">
      <w:pPr>
        <w:autoSpaceDE w:val="0"/>
        <w:autoSpaceDN w:val="0"/>
        <w:adjustRightInd w:val="0"/>
        <w:spacing w:before="120" w:after="120" w:line="360" w:lineRule="auto"/>
        <w:ind w:firstLine="709"/>
        <w:jc w:val="both"/>
        <w:rPr>
          <w:rFonts w:ascii="Times New Roman" w:hAnsi="Times New Roman" w:cs="Times New Roman"/>
          <w:i/>
          <w:sz w:val="28"/>
          <w:szCs w:val="28"/>
          <w:u w:val="single"/>
          <w:lang w:val="ru-RU"/>
        </w:rPr>
      </w:pPr>
    </w:p>
    <w:p w14:paraId="4DCF11C1" w14:textId="1C6152E5" w:rsidR="00FE347F" w:rsidRPr="00D167CE" w:rsidRDefault="00FE347F" w:rsidP="00F16F9A">
      <w:pPr>
        <w:autoSpaceDE w:val="0"/>
        <w:autoSpaceDN w:val="0"/>
        <w:adjustRightInd w:val="0"/>
        <w:spacing w:before="120" w:after="120" w:line="360" w:lineRule="auto"/>
        <w:ind w:firstLine="709"/>
        <w:jc w:val="both"/>
        <w:rPr>
          <w:rFonts w:ascii="Times New Roman" w:hAnsi="Times New Roman" w:cs="Times New Roman"/>
          <w:i/>
          <w:sz w:val="28"/>
          <w:szCs w:val="28"/>
          <w:u w:val="single"/>
          <w:lang w:val="ru-RU"/>
        </w:rPr>
      </w:pPr>
      <w:r w:rsidRPr="00D167CE">
        <w:rPr>
          <w:rFonts w:ascii="Times New Roman" w:hAnsi="Times New Roman" w:cs="Times New Roman"/>
          <w:i/>
          <w:sz w:val="28"/>
          <w:szCs w:val="28"/>
          <w:u w:val="single"/>
          <w:lang w:val="ru-RU"/>
        </w:rPr>
        <w:t>2.4.2.3 Сокращение потерь воды при ее транспортировке</w:t>
      </w:r>
    </w:p>
    <w:p w14:paraId="1BE907DC" w14:textId="77777777" w:rsidR="00580D84" w:rsidRPr="00D167CE" w:rsidRDefault="00580D84" w:rsidP="00580D84">
      <w:pPr>
        <w:autoSpaceDE w:val="0"/>
        <w:autoSpaceDN w:val="0"/>
        <w:adjustRightInd w:val="0"/>
        <w:spacing w:line="360" w:lineRule="auto"/>
        <w:ind w:firstLine="709"/>
        <w:jc w:val="both"/>
        <w:rPr>
          <w:rFonts w:ascii="Times New Roman" w:hAnsi="Times New Roman" w:cs="Times New Roman"/>
          <w:i/>
          <w:sz w:val="28"/>
          <w:szCs w:val="28"/>
          <w:lang w:val="ru-RU"/>
        </w:rPr>
      </w:pPr>
      <w:r w:rsidRPr="00D167CE">
        <w:rPr>
          <w:rFonts w:ascii="Times New Roman" w:hAnsi="Times New Roman" w:cs="Times New Roman"/>
          <w:i/>
          <w:sz w:val="28"/>
          <w:szCs w:val="28"/>
          <w:lang w:val="ru-RU"/>
        </w:rPr>
        <w:t>1. Реконструкция и модернизация внутриплощадочных сетей, оборудования и запорно-регулирующей арматуры</w:t>
      </w:r>
    </w:p>
    <w:p w14:paraId="54DFE4FD" w14:textId="77777777" w:rsidR="00E70612" w:rsidRPr="0032292E" w:rsidRDefault="00E70612" w:rsidP="00580D84">
      <w:pPr>
        <w:autoSpaceDE w:val="0"/>
        <w:autoSpaceDN w:val="0"/>
        <w:adjustRightInd w:val="0"/>
        <w:spacing w:line="360" w:lineRule="auto"/>
        <w:ind w:firstLine="709"/>
        <w:jc w:val="both"/>
        <w:rPr>
          <w:rFonts w:ascii="Times New Roman" w:hAnsi="Times New Roman" w:cs="Times New Roman"/>
          <w:sz w:val="28"/>
          <w:szCs w:val="28"/>
          <w:lang w:val="ru-RU"/>
        </w:rPr>
      </w:pPr>
    </w:p>
    <w:p w14:paraId="55DF483B" w14:textId="2C60925B" w:rsidR="00580D84" w:rsidRPr="0032292E" w:rsidRDefault="00580D84" w:rsidP="00580D84">
      <w:pPr>
        <w:autoSpaceDE w:val="0"/>
        <w:autoSpaceDN w:val="0"/>
        <w:adjustRightInd w:val="0"/>
        <w:spacing w:line="360" w:lineRule="auto"/>
        <w:ind w:firstLine="709"/>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Данное мероприятие направлено на сокращение непроизводственных расходов воды, снижение аварийности на водопроводных сетях, уменьшение потерь, уменьшение количества поднимаемой воды и, как следствие, улучшение качества подаваемой воды населению. Плановая замена участков водопроводных сетей отражается в производственной программе организации ВКХ при формировании тарифов на водоснабжение на очередной период регулирования. Необходимо выполнить модернизацию устаревшей и неисправной запорной арматуры от Ду</w:t>
      </w:r>
      <w:r w:rsidR="00E70612">
        <w:rPr>
          <w:rFonts w:ascii="Times New Roman" w:hAnsi="Times New Roman" w:cs="Times New Roman"/>
          <w:sz w:val="28"/>
          <w:szCs w:val="28"/>
          <w:lang w:val="ru-RU"/>
        </w:rPr>
        <w:t xml:space="preserve"> </w:t>
      </w:r>
      <w:r w:rsidRPr="0032292E">
        <w:rPr>
          <w:rFonts w:ascii="Times New Roman" w:hAnsi="Times New Roman" w:cs="Times New Roman"/>
          <w:sz w:val="28"/>
          <w:szCs w:val="28"/>
          <w:lang w:val="ru-RU"/>
        </w:rPr>
        <w:t xml:space="preserve">50 </w:t>
      </w:r>
      <w:r w:rsidR="00953104">
        <w:rPr>
          <w:rFonts w:ascii="Times New Roman" w:hAnsi="Times New Roman" w:cs="Times New Roman"/>
          <w:sz w:val="28"/>
          <w:szCs w:val="28"/>
          <w:lang w:val="ru-RU"/>
        </w:rPr>
        <w:t xml:space="preserve">мм </w:t>
      </w:r>
      <w:r w:rsidRPr="0032292E">
        <w:rPr>
          <w:rFonts w:ascii="Times New Roman" w:hAnsi="Times New Roman" w:cs="Times New Roman"/>
          <w:sz w:val="28"/>
          <w:szCs w:val="28"/>
          <w:lang w:val="ru-RU"/>
        </w:rPr>
        <w:t>до Ду 600 мм.</w:t>
      </w:r>
    </w:p>
    <w:p w14:paraId="7226AA7E" w14:textId="77777777" w:rsidR="00E70612" w:rsidRDefault="00E70612" w:rsidP="00580D84">
      <w:pPr>
        <w:autoSpaceDE w:val="0"/>
        <w:autoSpaceDN w:val="0"/>
        <w:adjustRightInd w:val="0"/>
        <w:spacing w:line="360" w:lineRule="auto"/>
        <w:ind w:firstLine="709"/>
        <w:jc w:val="both"/>
        <w:rPr>
          <w:rFonts w:ascii="Times New Roman" w:hAnsi="Times New Roman" w:cs="Times New Roman"/>
          <w:i/>
          <w:sz w:val="28"/>
          <w:szCs w:val="28"/>
          <w:lang w:val="ru-RU"/>
        </w:rPr>
      </w:pPr>
    </w:p>
    <w:p w14:paraId="71E2D9F2" w14:textId="0FDB7BBD" w:rsidR="00580D84" w:rsidRPr="0032292E" w:rsidRDefault="00580D84" w:rsidP="00580D84">
      <w:pPr>
        <w:autoSpaceDE w:val="0"/>
        <w:autoSpaceDN w:val="0"/>
        <w:adjustRightInd w:val="0"/>
        <w:spacing w:line="360" w:lineRule="auto"/>
        <w:ind w:firstLine="709"/>
        <w:jc w:val="both"/>
        <w:rPr>
          <w:rFonts w:ascii="Times New Roman" w:hAnsi="Times New Roman" w:cs="Times New Roman"/>
          <w:sz w:val="28"/>
          <w:szCs w:val="28"/>
          <w:lang w:val="ru-RU"/>
        </w:rPr>
      </w:pPr>
      <w:r w:rsidRPr="0032292E">
        <w:rPr>
          <w:rFonts w:ascii="Times New Roman" w:hAnsi="Times New Roman" w:cs="Times New Roman"/>
          <w:i/>
          <w:sz w:val="28"/>
          <w:szCs w:val="28"/>
          <w:lang w:val="ru-RU"/>
        </w:rPr>
        <w:lastRenderedPageBreak/>
        <w:t>2.</w:t>
      </w:r>
      <w:r w:rsidRPr="0032292E">
        <w:rPr>
          <w:rFonts w:ascii="Times New Roman" w:hAnsi="Times New Roman" w:cs="Times New Roman"/>
          <w:sz w:val="28"/>
          <w:szCs w:val="28"/>
          <w:lang w:val="ru-RU"/>
        </w:rPr>
        <w:t xml:space="preserve"> </w:t>
      </w:r>
      <w:r w:rsidRPr="0032292E">
        <w:rPr>
          <w:rFonts w:ascii="Times New Roman" w:hAnsi="Times New Roman" w:cs="Times New Roman"/>
          <w:i/>
          <w:sz w:val="28"/>
          <w:szCs w:val="28"/>
          <w:lang w:val="ru-RU"/>
        </w:rPr>
        <w:t>Внедрение автоматической системы мониторинга работы распределительных сетей</w:t>
      </w:r>
    </w:p>
    <w:p w14:paraId="26D002F1" w14:textId="77777777" w:rsidR="00580D84" w:rsidRPr="0032292E" w:rsidRDefault="00580D84" w:rsidP="00580D84">
      <w:pPr>
        <w:pStyle w:val="12"/>
        <w:spacing w:before="0" w:beforeAutospacing="0" w:after="0" w:afterAutospacing="0" w:line="360" w:lineRule="auto"/>
        <w:ind w:firstLine="709"/>
        <w:contextualSpacing/>
        <w:jc w:val="both"/>
        <w:rPr>
          <w:sz w:val="28"/>
          <w:szCs w:val="28"/>
        </w:rPr>
      </w:pPr>
      <w:r w:rsidRPr="0032292E">
        <w:rPr>
          <w:sz w:val="28"/>
          <w:szCs w:val="28"/>
        </w:rPr>
        <w:t>Водопроводные распределительные сети являются центральным звеном в распределении чистой воды по всему городу и посёлкам. Вода от станций первого подъёма и по сети трубопроводов попадает в резервуары водопроводных станций, и далее происходит непосредственное распределение воды по различным районам. Каждая водопроводная станция отвечает за водоснабжение определённых районов города или посёлков в целом.</w:t>
      </w:r>
    </w:p>
    <w:p w14:paraId="150D8BEE" w14:textId="77777777" w:rsidR="00580D84" w:rsidRPr="0032292E" w:rsidRDefault="00580D84" w:rsidP="00580D84">
      <w:pPr>
        <w:pStyle w:val="12"/>
        <w:spacing w:before="0" w:beforeAutospacing="0" w:after="0" w:afterAutospacing="0" w:line="360" w:lineRule="auto"/>
        <w:ind w:firstLine="709"/>
        <w:contextualSpacing/>
        <w:jc w:val="both"/>
        <w:rPr>
          <w:sz w:val="28"/>
          <w:szCs w:val="28"/>
        </w:rPr>
      </w:pPr>
      <w:r w:rsidRPr="0032292E">
        <w:rPr>
          <w:sz w:val="28"/>
          <w:szCs w:val="28"/>
        </w:rPr>
        <w:t xml:space="preserve">При разработке автоматизированной системы мониторинга учитывается оптимизация интегральных затрат на один объект при построении, эксплуатации, ремонте и возможной модернизации. </w:t>
      </w:r>
    </w:p>
    <w:p w14:paraId="43BDDBAA" w14:textId="77777777" w:rsidR="00580D84" w:rsidRPr="0032292E" w:rsidRDefault="00580D84" w:rsidP="00580D84">
      <w:pPr>
        <w:pStyle w:val="12"/>
        <w:spacing w:before="0" w:beforeAutospacing="0" w:after="0" w:afterAutospacing="0" w:line="360" w:lineRule="auto"/>
        <w:ind w:firstLine="709"/>
        <w:contextualSpacing/>
        <w:jc w:val="both"/>
        <w:rPr>
          <w:sz w:val="28"/>
          <w:szCs w:val="28"/>
        </w:rPr>
      </w:pPr>
      <w:r w:rsidRPr="0032292E">
        <w:rPr>
          <w:sz w:val="28"/>
          <w:szCs w:val="28"/>
        </w:rPr>
        <w:t>К основным задачам относится сбор информации и запись ее в базу данных, вывод на экран дисплея мнемосхемы объекта, отображающей технологическое оборудование с КИП, визуализацию значений измеренных величин в реальном времени, генерация отчета.</w:t>
      </w:r>
    </w:p>
    <w:p w14:paraId="65A0D70E" w14:textId="77777777" w:rsidR="00580D84" w:rsidRDefault="00580D84" w:rsidP="00580D84">
      <w:pPr>
        <w:pStyle w:val="12"/>
        <w:spacing w:before="0" w:beforeAutospacing="0" w:after="0" w:afterAutospacing="0" w:line="360" w:lineRule="auto"/>
        <w:ind w:firstLine="709"/>
        <w:contextualSpacing/>
        <w:jc w:val="both"/>
        <w:rPr>
          <w:sz w:val="28"/>
          <w:szCs w:val="28"/>
        </w:rPr>
      </w:pPr>
      <w:r w:rsidRPr="0032292E">
        <w:rPr>
          <w:sz w:val="28"/>
          <w:szCs w:val="28"/>
        </w:rPr>
        <w:t>Реализация данного мероприятия позволит оперативно реагировать на изменение давления в водопроводной распределительной сети, в необходимых случаях снижать давление воды в сети до необходимых параметров.</w:t>
      </w:r>
    </w:p>
    <w:p w14:paraId="66672D2B" w14:textId="77777777" w:rsidR="00FE347F" w:rsidRPr="00E70612" w:rsidRDefault="00FE347F" w:rsidP="00E70612">
      <w:pPr>
        <w:jc w:val="both"/>
        <w:rPr>
          <w:rFonts w:ascii="Times New Roman" w:hAnsi="Times New Roman" w:cs="Times New Roman"/>
          <w:sz w:val="28"/>
          <w:szCs w:val="28"/>
          <w:lang w:val="ru-RU"/>
        </w:rPr>
      </w:pPr>
    </w:p>
    <w:p w14:paraId="1F3CB8D8" w14:textId="47A3165A" w:rsidR="00192CD2" w:rsidRPr="00D167CE" w:rsidRDefault="00192CD2" w:rsidP="00E70612">
      <w:pPr>
        <w:autoSpaceDE w:val="0"/>
        <w:autoSpaceDN w:val="0"/>
        <w:adjustRightInd w:val="0"/>
        <w:ind w:firstLine="567"/>
        <w:jc w:val="both"/>
        <w:rPr>
          <w:rFonts w:ascii="Times New Roman" w:hAnsi="Times New Roman" w:cs="Times New Roman"/>
          <w:i/>
          <w:sz w:val="28"/>
          <w:szCs w:val="28"/>
          <w:u w:val="single"/>
          <w:lang w:val="ru-RU"/>
        </w:rPr>
      </w:pPr>
      <w:r w:rsidRPr="00D167CE">
        <w:rPr>
          <w:rFonts w:ascii="Times New Roman" w:hAnsi="Times New Roman" w:cs="Times New Roman"/>
          <w:i/>
          <w:sz w:val="28"/>
          <w:szCs w:val="28"/>
          <w:u w:val="single"/>
          <w:lang w:val="ru-RU"/>
        </w:rPr>
        <w:t>2.4.2.4 Выполнение мероприятий, направленных на обеспечение соответствия качества питьевой воды требованиям законодательства РФ</w:t>
      </w:r>
    </w:p>
    <w:p w14:paraId="778BF15C" w14:textId="77777777" w:rsidR="004D3611" w:rsidRPr="00E70612" w:rsidRDefault="004D3611" w:rsidP="009C137E">
      <w:pPr>
        <w:spacing w:line="360" w:lineRule="auto"/>
        <w:ind w:firstLine="709"/>
        <w:jc w:val="both"/>
        <w:rPr>
          <w:rFonts w:ascii="Times New Roman" w:hAnsi="Times New Roman" w:cs="Times New Roman"/>
          <w:sz w:val="28"/>
          <w:szCs w:val="28"/>
          <w:lang w:val="ru-RU"/>
        </w:rPr>
      </w:pPr>
    </w:p>
    <w:p w14:paraId="116883A9" w14:textId="718F92C7" w:rsidR="006267C0" w:rsidRDefault="00580D84" w:rsidP="006267C0">
      <w:pPr>
        <w:spacing w:line="360" w:lineRule="auto"/>
        <w:ind w:firstLine="709"/>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Обеспечение населения питьевой водой – одна из приоритетных проблем не только для г.о. Кинель, но и для всей Самарской области. Необходимость ее решения обусловлена повсеместным ухудшением состояния водоисточников, техническими трудностями получения питьевой воды, соответствующей санитарно-гигиеническим нормативам.</w:t>
      </w:r>
    </w:p>
    <w:p w14:paraId="0982E9B1" w14:textId="19D2FD63" w:rsidR="00E86DC3" w:rsidRPr="00AB3D84" w:rsidRDefault="00E86DC3" w:rsidP="00E3126D">
      <w:pPr>
        <w:spacing w:line="360" w:lineRule="auto"/>
        <w:ind w:firstLine="709"/>
        <w:contextualSpacing/>
        <w:jc w:val="both"/>
        <w:rPr>
          <w:rFonts w:ascii="Times New Roman" w:hAnsi="Times New Roman" w:cs="Times New Roman"/>
          <w:sz w:val="28"/>
          <w:szCs w:val="28"/>
          <w:lang w:val="ru-RU" w:eastAsia="ru-RU"/>
        </w:rPr>
      </w:pPr>
      <w:bookmarkStart w:id="172" w:name="_Hlk192582662"/>
      <w:r w:rsidRPr="00AB3D84">
        <w:rPr>
          <w:rFonts w:ascii="Times New Roman" w:hAnsi="Times New Roman" w:cs="Times New Roman"/>
          <w:sz w:val="28"/>
          <w:szCs w:val="28"/>
          <w:lang w:val="ru-RU" w:eastAsia="ru-RU"/>
        </w:rPr>
        <w:t xml:space="preserve">В настоящее время организацией  ООО «Кинельская ТЭК» выполняются мероприятия согласно </w:t>
      </w:r>
      <w:r w:rsidR="00B71576">
        <w:rPr>
          <w:rFonts w:ascii="Times New Roman" w:hAnsi="Times New Roman" w:cs="Times New Roman"/>
          <w:sz w:val="28"/>
          <w:szCs w:val="28"/>
          <w:lang w:val="ru-RU" w:eastAsia="ru-RU"/>
        </w:rPr>
        <w:t>П</w:t>
      </w:r>
      <w:r w:rsidRPr="00AB3D84">
        <w:rPr>
          <w:rFonts w:ascii="Times New Roman" w:hAnsi="Times New Roman" w:cs="Times New Roman"/>
          <w:sz w:val="28"/>
          <w:szCs w:val="28"/>
          <w:lang w:val="ru-RU" w:eastAsia="ru-RU"/>
        </w:rPr>
        <w:t xml:space="preserve">лана мероприятий по обеспечению </w:t>
      </w:r>
      <w:r w:rsidRPr="00AB3D84">
        <w:rPr>
          <w:rFonts w:ascii="Times New Roman" w:hAnsi="Times New Roman" w:cs="Times New Roman"/>
          <w:sz w:val="28"/>
          <w:szCs w:val="28"/>
          <w:lang w:val="ru-RU" w:eastAsia="ru-RU"/>
        </w:rPr>
        <w:lastRenderedPageBreak/>
        <w:t>качества питьевой воды, соответствующей СанПиН 2.1.368</w:t>
      </w:r>
      <w:r w:rsidR="000965E0" w:rsidRPr="00AB3D84">
        <w:rPr>
          <w:rFonts w:ascii="Times New Roman" w:hAnsi="Times New Roman" w:cs="Times New Roman"/>
          <w:sz w:val="28"/>
          <w:szCs w:val="28"/>
          <w:lang w:val="ru-RU" w:eastAsia="ru-RU"/>
        </w:rPr>
        <w:t>4</w:t>
      </w:r>
      <w:r w:rsidRPr="00AB3D84">
        <w:rPr>
          <w:rFonts w:ascii="Times New Roman" w:hAnsi="Times New Roman" w:cs="Times New Roman"/>
          <w:sz w:val="28"/>
          <w:szCs w:val="28"/>
          <w:lang w:val="ru-RU" w:eastAsia="ru-RU"/>
        </w:rPr>
        <w:t>-21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ООО «Кинельская ТЭК» в г.о. Кинель, на 2022÷2028 г.г.</w:t>
      </w:r>
      <w:r w:rsidR="000965E0" w:rsidRPr="00AB3D84">
        <w:rPr>
          <w:rFonts w:ascii="Times New Roman" w:hAnsi="Times New Roman" w:cs="Times New Roman"/>
          <w:sz w:val="28"/>
          <w:szCs w:val="28"/>
          <w:lang w:val="ru-RU" w:eastAsia="ru-RU"/>
        </w:rPr>
        <w:t>, согласованного Управлением Роспотребнадзора по Самарской области в 2022 г.</w:t>
      </w:r>
      <w:r w:rsidR="006267C0" w:rsidRPr="00AB3D84">
        <w:rPr>
          <w:rFonts w:ascii="Times New Roman" w:hAnsi="Times New Roman" w:cs="Times New Roman"/>
          <w:sz w:val="28"/>
          <w:szCs w:val="28"/>
          <w:lang w:val="ru-RU" w:eastAsia="ru-RU"/>
        </w:rPr>
        <w:t>,</w:t>
      </w:r>
      <w:r w:rsidR="006267C0" w:rsidRPr="00AB3D84">
        <w:rPr>
          <w:lang w:val="ru-RU"/>
        </w:rPr>
        <w:t xml:space="preserve"> </w:t>
      </w:r>
      <w:r w:rsidR="006267C0" w:rsidRPr="00AB3D84">
        <w:rPr>
          <w:rFonts w:ascii="Times New Roman" w:hAnsi="Times New Roman" w:cs="Times New Roman"/>
          <w:sz w:val="28"/>
          <w:szCs w:val="28"/>
          <w:lang w:val="ru-RU" w:eastAsia="ru-RU"/>
        </w:rPr>
        <w:t>утвержденн</w:t>
      </w:r>
      <w:r w:rsidR="007058E2" w:rsidRPr="00AB3D84">
        <w:rPr>
          <w:rFonts w:ascii="Times New Roman" w:hAnsi="Times New Roman" w:cs="Times New Roman"/>
          <w:sz w:val="28"/>
          <w:szCs w:val="28"/>
          <w:lang w:val="ru-RU" w:eastAsia="ru-RU"/>
        </w:rPr>
        <w:t>ого</w:t>
      </w:r>
      <w:r w:rsidR="006267C0" w:rsidRPr="00AB3D84">
        <w:rPr>
          <w:rFonts w:ascii="Times New Roman" w:hAnsi="Times New Roman" w:cs="Times New Roman"/>
          <w:sz w:val="28"/>
          <w:szCs w:val="28"/>
          <w:lang w:val="ru-RU" w:eastAsia="ru-RU"/>
        </w:rPr>
        <w:t xml:space="preserve"> Генеральным директором ООО «Кинельская ТЭК» Кипароидзе А.Д. </w:t>
      </w:r>
    </w:p>
    <w:p w14:paraId="51E6F931" w14:textId="258458F3" w:rsidR="00AB7469" w:rsidRDefault="00E86DC3" w:rsidP="00AB7469">
      <w:pPr>
        <w:spacing w:before="120" w:line="360" w:lineRule="auto"/>
        <w:ind w:firstLine="709"/>
        <w:contextualSpacing/>
        <w:jc w:val="both"/>
        <w:rPr>
          <w:rFonts w:ascii="Times New Roman" w:hAnsi="Times New Roman" w:cs="Times New Roman"/>
          <w:sz w:val="28"/>
          <w:szCs w:val="28"/>
          <w:lang w:val="ru-RU"/>
        </w:rPr>
      </w:pPr>
      <w:r w:rsidRPr="00AB3D84">
        <w:rPr>
          <w:rFonts w:ascii="Times New Roman" w:hAnsi="Times New Roman" w:cs="Times New Roman"/>
          <w:sz w:val="28"/>
          <w:szCs w:val="28"/>
          <w:lang w:val="ru-RU" w:eastAsia="ru-RU"/>
        </w:rPr>
        <w:t>В целях исполнения</w:t>
      </w:r>
      <w:r w:rsidR="000965E0" w:rsidRPr="00AB3D84">
        <w:rPr>
          <w:lang w:val="ru-RU"/>
        </w:rPr>
        <w:t xml:space="preserve"> </w:t>
      </w:r>
      <w:r w:rsidR="000965E0" w:rsidRPr="00AB3D84">
        <w:rPr>
          <w:rFonts w:ascii="Times New Roman" w:hAnsi="Times New Roman" w:cs="Times New Roman"/>
          <w:sz w:val="28"/>
          <w:szCs w:val="28"/>
          <w:lang w:val="ru-RU" w:eastAsia="ru-RU"/>
        </w:rPr>
        <w:t>плана мероприятий по обеспечению качества питьевой воды, соответствующей СанПиН 2.1.3684-21</w:t>
      </w:r>
      <w:r w:rsidR="00353EE1" w:rsidRPr="00AB3D84">
        <w:rPr>
          <w:rFonts w:ascii="Times New Roman" w:hAnsi="Times New Roman" w:cs="Times New Roman"/>
          <w:sz w:val="28"/>
          <w:szCs w:val="28"/>
          <w:lang w:val="ru-RU" w:eastAsia="ru-RU"/>
        </w:rPr>
        <w:t xml:space="preserve">, </w:t>
      </w:r>
      <w:r w:rsidR="00B62DF6">
        <w:rPr>
          <w:rFonts w:ascii="Times New Roman" w:hAnsi="Times New Roman" w:cs="Times New Roman"/>
          <w:sz w:val="28"/>
          <w:szCs w:val="28"/>
          <w:lang w:val="ru-RU" w:eastAsia="ru-RU"/>
        </w:rPr>
        <w:t>Администрацией г.о. Кинель Самарской области</w:t>
      </w:r>
      <w:r w:rsidR="000965E0" w:rsidRPr="00AB3D84">
        <w:rPr>
          <w:rFonts w:ascii="Times New Roman" w:hAnsi="Times New Roman" w:cs="Times New Roman"/>
          <w:sz w:val="28"/>
          <w:szCs w:val="28"/>
          <w:lang w:val="ru-RU" w:eastAsia="ru-RU"/>
        </w:rPr>
        <w:t xml:space="preserve"> в г.о. Кинель, в 2022 г. разработана сметная документация на проведение проектно-изыскательских работ по объекту «Проектирование и реконструкция строящихся сооружений НФС в г. Кинель Самарской области и проведена ее экспертиза</w:t>
      </w:r>
      <w:r w:rsidR="00AA088D" w:rsidRPr="00AA088D">
        <w:rPr>
          <w:rFonts w:ascii="Times New Roman" w:hAnsi="Times New Roman" w:cs="Times New Roman"/>
          <w:sz w:val="28"/>
          <w:szCs w:val="28"/>
          <w:lang w:val="ru-RU"/>
        </w:rPr>
        <w:t>а счет бюджетных средств г.о. Кинель</w:t>
      </w:r>
      <w:r w:rsidR="00A94237">
        <w:rPr>
          <w:rFonts w:ascii="Times New Roman" w:hAnsi="Times New Roman" w:cs="Times New Roman"/>
          <w:sz w:val="28"/>
          <w:szCs w:val="28"/>
          <w:lang w:val="ru-RU"/>
        </w:rPr>
        <w:t>.</w:t>
      </w:r>
    </w:p>
    <w:p w14:paraId="6DCD5CA8" w14:textId="38B9FB35" w:rsidR="00AB7469" w:rsidRPr="0032292E" w:rsidRDefault="00AB7469" w:rsidP="00AB7469">
      <w:pPr>
        <w:spacing w:before="120" w:line="360" w:lineRule="auto"/>
        <w:ind w:firstLine="709"/>
        <w:contextualSpacing/>
        <w:jc w:val="both"/>
        <w:rPr>
          <w:rFonts w:ascii="Times New Roman" w:hAnsi="Times New Roman" w:cs="Times New Roman"/>
          <w:sz w:val="28"/>
          <w:szCs w:val="28"/>
          <w:lang w:val="ru-RU"/>
        </w:rPr>
      </w:pPr>
      <w:r w:rsidRPr="00AB7469">
        <w:rPr>
          <w:rFonts w:ascii="Times New Roman" w:hAnsi="Times New Roman" w:cs="Times New Roman"/>
          <w:sz w:val="28"/>
          <w:szCs w:val="28"/>
          <w:lang w:val="ru-RU"/>
        </w:rPr>
        <w:t>В 2028 г.</w:t>
      </w:r>
      <w:r>
        <w:rPr>
          <w:rFonts w:ascii="Times New Roman" w:hAnsi="Times New Roman" w:cs="Times New Roman"/>
          <w:sz w:val="28"/>
          <w:szCs w:val="28"/>
          <w:lang w:val="ru-RU"/>
        </w:rPr>
        <w:t xml:space="preserve"> </w:t>
      </w:r>
      <w:r w:rsidRPr="00AB7469">
        <w:rPr>
          <w:rFonts w:ascii="Times New Roman" w:hAnsi="Times New Roman" w:cs="Times New Roman"/>
          <w:sz w:val="28"/>
          <w:szCs w:val="28"/>
          <w:lang w:val="ru-RU"/>
        </w:rPr>
        <w:t>должна быть введена в эксплуатацию после реконструкции НФС г. Кинель и 2 нитки водопровода от НФС до п.г.т. Алексеевка</w:t>
      </w:r>
      <w:r>
        <w:rPr>
          <w:rFonts w:ascii="Times New Roman" w:hAnsi="Times New Roman" w:cs="Times New Roman"/>
          <w:sz w:val="28"/>
          <w:szCs w:val="28"/>
          <w:lang w:val="ru-RU"/>
        </w:rPr>
        <w:t>.</w:t>
      </w:r>
    </w:p>
    <w:bookmarkEnd w:id="172"/>
    <w:p w14:paraId="7DBBCC98" w14:textId="77777777" w:rsidR="00DD3577" w:rsidRDefault="00DD3577" w:rsidP="00DD3577">
      <w:pPr>
        <w:spacing w:line="360" w:lineRule="auto"/>
        <w:ind w:firstLine="709"/>
        <w:jc w:val="both"/>
        <w:rPr>
          <w:rFonts w:ascii="Times New Roman" w:hAnsi="Times New Roman" w:cs="Times New Roman"/>
          <w:sz w:val="28"/>
          <w:szCs w:val="28"/>
          <w:lang w:val="ru-RU"/>
        </w:rPr>
      </w:pPr>
      <w:r w:rsidRPr="008B792B">
        <w:rPr>
          <w:rFonts w:ascii="Times New Roman" w:hAnsi="Times New Roman" w:cs="Times New Roman"/>
          <w:sz w:val="28"/>
          <w:szCs w:val="28"/>
          <w:lang w:val="ru-RU" w:eastAsia="ru-RU"/>
        </w:rPr>
        <w:t xml:space="preserve">Обеспечение жителей г.о. Кинель питьевой водой, отвечающей санитарным нормам СанПиН 2.1.3684-21, СанПиН 2.1.3685-21, г.о. Кинель снабжается водой из поверхностного источника реки Большой Кинель и </w:t>
      </w:r>
      <w:bookmarkStart w:id="173" w:name="_Hlk191367949"/>
      <w:r w:rsidRPr="008B792B">
        <w:rPr>
          <w:rFonts w:ascii="Times New Roman" w:hAnsi="Times New Roman" w:cs="Times New Roman"/>
          <w:sz w:val="28"/>
          <w:szCs w:val="28"/>
          <w:lang w:val="ru-RU" w:eastAsia="ru-RU"/>
        </w:rPr>
        <w:t xml:space="preserve">по своим природным условиям имеет повышенную жесткость. </w:t>
      </w:r>
      <w:bookmarkEnd w:id="173"/>
    </w:p>
    <w:p w14:paraId="28A4F15C" w14:textId="77777777" w:rsidR="00DD3577" w:rsidRPr="008B792B" w:rsidRDefault="00DD3577" w:rsidP="00DD3577">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eastAsia="ru-RU"/>
        </w:rPr>
        <w:t>Согласно р</w:t>
      </w:r>
      <w:r w:rsidRPr="00CE6D14">
        <w:rPr>
          <w:rFonts w:ascii="Times New Roman" w:hAnsi="Times New Roman" w:cs="Times New Roman"/>
          <w:sz w:val="28"/>
          <w:szCs w:val="28"/>
          <w:lang w:val="ru-RU" w:eastAsia="ru-RU"/>
        </w:rPr>
        <w:t>езультат</w:t>
      </w:r>
      <w:r>
        <w:rPr>
          <w:rFonts w:ascii="Times New Roman" w:hAnsi="Times New Roman" w:cs="Times New Roman"/>
          <w:sz w:val="28"/>
          <w:szCs w:val="28"/>
          <w:lang w:val="ru-RU" w:eastAsia="ru-RU"/>
        </w:rPr>
        <w:t>ам</w:t>
      </w:r>
      <w:r w:rsidRPr="00CE6D14">
        <w:rPr>
          <w:rFonts w:ascii="Times New Roman" w:hAnsi="Times New Roman" w:cs="Times New Roman"/>
          <w:sz w:val="28"/>
          <w:szCs w:val="28"/>
          <w:lang w:val="ru-RU" w:eastAsia="ru-RU"/>
        </w:rPr>
        <w:t xml:space="preserve"> лабораторных исследований </w:t>
      </w:r>
      <w:r>
        <w:rPr>
          <w:rFonts w:ascii="Times New Roman" w:hAnsi="Times New Roman" w:cs="Times New Roman"/>
          <w:sz w:val="28"/>
          <w:szCs w:val="28"/>
          <w:lang w:val="ru-RU" w:eastAsia="ru-RU"/>
        </w:rPr>
        <w:t>питьевой воды, н</w:t>
      </w:r>
      <w:r w:rsidRPr="008B792B">
        <w:rPr>
          <w:rFonts w:ascii="Times New Roman" w:hAnsi="Times New Roman" w:cs="Times New Roman"/>
          <w:sz w:val="28"/>
          <w:szCs w:val="28"/>
          <w:lang w:val="ru-RU" w:eastAsia="ru-RU"/>
        </w:rPr>
        <w:t>аблюдаются отклонения по следующим показателям:</w:t>
      </w:r>
    </w:p>
    <w:p w14:paraId="5ACC1FED" w14:textId="77777777" w:rsidR="00DD3577" w:rsidRPr="008B792B" w:rsidRDefault="00DD3577" w:rsidP="00DD3577">
      <w:pPr>
        <w:spacing w:line="360" w:lineRule="auto"/>
        <w:ind w:left="119" w:firstLine="709"/>
        <w:jc w:val="both"/>
        <w:rPr>
          <w:rFonts w:ascii="Times New Roman" w:hAnsi="Times New Roman" w:cs="Times New Roman"/>
          <w:sz w:val="28"/>
          <w:szCs w:val="28"/>
          <w:lang w:val="ru-RU" w:eastAsia="ru-RU"/>
        </w:rPr>
      </w:pPr>
      <w:r w:rsidRPr="008B792B">
        <w:rPr>
          <w:rFonts w:ascii="Times New Roman" w:hAnsi="Times New Roman" w:cs="Times New Roman"/>
          <w:sz w:val="28"/>
          <w:szCs w:val="28"/>
          <w:lang w:val="ru-RU" w:eastAsia="ru-RU"/>
        </w:rPr>
        <w:t xml:space="preserve">- общая жесткость – не более 15,0 </w:t>
      </w:r>
      <w:r>
        <w:rPr>
          <w:rFonts w:ascii="Times New Roman" w:hAnsi="Times New Roman" w:cs="Times New Roman"/>
          <w:sz w:val="28"/>
          <w:szCs w:val="28"/>
          <w:lang w:val="ru-RU" w:eastAsia="ru-RU"/>
        </w:rPr>
        <w:t>º</w:t>
      </w:r>
      <w:r w:rsidRPr="008B792B">
        <w:rPr>
          <w:rFonts w:ascii="Times New Roman" w:hAnsi="Times New Roman" w:cs="Times New Roman"/>
          <w:sz w:val="28"/>
          <w:szCs w:val="28"/>
          <w:lang w:val="ru-RU" w:eastAsia="ru-RU"/>
        </w:rPr>
        <w:t>Ж;</w:t>
      </w:r>
    </w:p>
    <w:p w14:paraId="63F1A834" w14:textId="77777777" w:rsidR="00DD3577" w:rsidRPr="008B792B" w:rsidRDefault="00DD3577" w:rsidP="00DD3577">
      <w:pPr>
        <w:spacing w:line="360" w:lineRule="auto"/>
        <w:ind w:left="119" w:firstLine="709"/>
        <w:jc w:val="both"/>
        <w:rPr>
          <w:rFonts w:ascii="Times New Roman" w:hAnsi="Times New Roman" w:cs="Times New Roman"/>
          <w:sz w:val="28"/>
          <w:szCs w:val="28"/>
          <w:lang w:val="ru-RU" w:eastAsia="ru-RU"/>
        </w:rPr>
      </w:pPr>
      <w:r w:rsidRPr="008B792B">
        <w:rPr>
          <w:rFonts w:ascii="Times New Roman" w:hAnsi="Times New Roman" w:cs="Times New Roman"/>
          <w:sz w:val="28"/>
          <w:szCs w:val="28"/>
          <w:lang w:val="ru-RU" w:eastAsia="ru-RU"/>
        </w:rPr>
        <w:t>- общая минерализация (сухой остаток) – не более 1500 мг/дм</w:t>
      </w:r>
      <w:r>
        <w:rPr>
          <w:rFonts w:ascii="Times New Roman" w:hAnsi="Times New Roman" w:cs="Times New Roman"/>
          <w:sz w:val="28"/>
          <w:szCs w:val="28"/>
          <w:lang w:val="ru-RU" w:eastAsia="ru-RU"/>
        </w:rPr>
        <w:t>³</w:t>
      </w:r>
      <w:r w:rsidRPr="008B792B">
        <w:rPr>
          <w:rFonts w:ascii="Times New Roman" w:hAnsi="Times New Roman" w:cs="Times New Roman"/>
          <w:sz w:val="28"/>
          <w:szCs w:val="28"/>
          <w:lang w:val="ru-RU" w:eastAsia="ru-RU"/>
        </w:rPr>
        <w:t>;</w:t>
      </w:r>
    </w:p>
    <w:p w14:paraId="48CEBC51" w14:textId="77777777" w:rsidR="00DD3577" w:rsidRPr="008B792B" w:rsidRDefault="00DD3577" w:rsidP="00DD3577">
      <w:pPr>
        <w:spacing w:line="360" w:lineRule="auto"/>
        <w:ind w:left="119" w:firstLine="709"/>
        <w:jc w:val="both"/>
        <w:rPr>
          <w:rFonts w:ascii="Times New Roman" w:hAnsi="Times New Roman" w:cs="Times New Roman"/>
          <w:sz w:val="28"/>
          <w:szCs w:val="28"/>
          <w:lang w:val="ru-RU" w:eastAsia="ru-RU"/>
        </w:rPr>
      </w:pPr>
      <w:r w:rsidRPr="008B792B">
        <w:rPr>
          <w:rFonts w:ascii="Times New Roman" w:hAnsi="Times New Roman" w:cs="Times New Roman"/>
          <w:sz w:val="28"/>
          <w:szCs w:val="28"/>
          <w:lang w:val="ru-RU" w:eastAsia="ru-RU"/>
        </w:rPr>
        <w:t>- цветность – не более 35 град.;</w:t>
      </w:r>
    </w:p>
    <w:p w14:paraId="3E1B38B5" w14:textId="77777777" w:rsidR="00DD3577" w:rsidRPr="008B792B" w:rsidRDefault="00DD3577" w:rsidP="00DD3577">
      <w:pPr>
        <w:spacing w:line="360" w:lineRule="auto"/>
        <w:ind w:left="119" w:firstLine="709"/>
        <w:jc w:val="both"/>
        <w:rPr>
          <w:rFonts w:ascii="Times New Roman" w:hAnsi="Times New Roman" w:cs="Times New Roman"/>
          <w:sz w:val="28"/>
          <w:szCs w:val="28"/>
          <w:lang w:val="ru-RU" w:eastAsia="ru-RU"/>
        </w:rPr>
      </w:pPr>
      <w:r w:rsidRPr="008B792B">
        <w:rPr>
          <w:rFonts w:ascii="Times New Roman" w:hAnsi="Times New Roman" w:cs="Times New Roman"/>
          <w:sz w:val="28"/>
          <w:szCs w:val="28"/>
          <w:lang w:val="ru-RU" w:eastAsia="ru-RU"/>
        </w:rPr>
        <w:t>- мутность – не более 3,5 ЕМФ (ед. мутности по формазину);</w:t>
      </w:r>
    </w:p>
    <w:p w14:paraId="094ADD6E" w14:textId="1EB6F451" w:rsidR="00DD3577" w:rsidRDefault="00DD3577" w:rsidP="00DD3577">
      <w:pPr>
        <w:spacing w:line="360" w:lineRule="auto"/>
        <w:ind w:left="119" w:firstLine="709"/>
        <w:jc w:val="both"/>
        <w:rPr>
          <w:rFonts w:ascii="Times New Roman" w:hAnsi="Times New Roman" w:cs="Times New Roman"/>
          <w:sz w:val="28"/>
          <w:szCs w:val="28"/>
          <w:lang w:val="ru-RU" w:eastAsia="ru-RU"/>
        </w:rPr>
      </w:pPr>
      <w:r w:rsidRPr="00CA6525">
        <w:rPr>
          <w:rFonts w:ascii="Times New Roman" w:hAnsi="Times New Roman" w:cs="Times New Roman"/>
          <w:sz w:val="28"/>
          <w:szCs w:val="28"/>
          <w:lang w:val="ru-RU" w:eastAsia="ru-RU"/>
        </w:rPr>
        <w:t>- марганец – не более 0,5 мг/л.</w:t>
      </w:r>
    </w:p>
    <w:p w14:paraId="181D8D1F" w14:textId="77777777" w:rsidR="00DD3577" w:rsidRDefault="00DD3577" w:rsidP="00DD3577">
      <w:pPr>
        <w:spacing w:line="360" w:lineRule="auto"/>
        <w:ind w:firstLine="709"/>
        <w:jc w:val="both"/>
        <w:rPr>
          <w:rFonts w:ascii="Times New Roman" w:hAnsi="Times New Roman" w:cs="Times New Roman"/>
          <w:sz w:val="28"/>
          <w:szCs w:val="28"/>
          <w:lang w:val="ru-RU" w:eastAsia="ru-RU"/>
        </w:rPr>
      </w:pPr>
      <w:r w:rsidRPr="005D4AB2">
        <w:rPr>
          <w:rFonts w:ascii="Times New Roman" w:hAnsi="Times New Roman" w:cs="Times New Roman"/>
          <w:sz w:val="28"/>
          <w:szCs w:val="28"/>
          <w:lang w:val="ru-RU" w:eastAsia="ru-RU"/>
        </w:rPr>
        <w:lastRenderedPageBreak/>
        <w:t xml:space="preserve">Обеспечение жителей п.г.т. Алексеевка питьевой водой, отвечающей санитарным нормам СанПиН 2.1.3684-21, СанПиН 2.1.3685-21, населённый пункт снабжается водой из скважин и по своим природным условиям имеет </w:t>
      </w:r>
      <w:r w:rsidRPr="005D4AB2">
        <w:rPr>
          <w:rFonts w:ascii="Times New Roman" w:hAnsi="Times New Roman" w:cs="Times New Roman"/>
          <w:sz w:val="28"/>
          <w:szCs w:val="28"/>
          <w:u w:val="single"/>
          <w:lang w:val="ru-RU" w:eastAsia="ru-RU"/>
        </w:rPr>
        <w:t>повышенную жесткость и минерализацию.</w:t>
      </w:r>
      <w:r w:rsidRPr="005D4AB2">
        <w:rPr>
          <w:rFonts w:ascii="Times New Roman" w:hAnsi="Times New Roman" w:cs="Times New Roman"/>
          <w:sz w:val="28"/>
          <w:szCs w:val="28"/>
          <w:lang w:val="ru-RU" w:eastAsia="ru-RU"/>
        </w:rPr>
        <w:t xml:space="preserve"> Отклонения качества водопроводной воды по показателям:</w:t>
      </w:r>
    </w:p>
    <w:p w14:paraId="40BB8EAA" w14:textId="77777777" w:rsidR="00DD3577" w:rsidRDefault="00DD3577" w:rsidP="00DD3577">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xml:space="preserve">- общая жесткость – не более 15,0 </w:t>
      </w:r>
      <w:r w:rsidRPr="005D4AB2">
        <w:rPr>
          <w:rFonts w:ascii="Times New Roman" w:eastAsia="Calibri" w:hAnsi="Times New Roman" w:cs="Times New Roman"/>
          <w:sz w:val="28"/>
          <w:szCs w:val="28"/>
          <w:vertAlign w:val="superscript"/>
          <w:lang w:val="ru-RU"/>
        </w:rPr>
        <w:t>о</w:t>
      </w:r>
      <w:r w:rsidRPr="005D4AB2">
        <w:rPr>
          <w:rFonts w:ascii="Times New Roman" w:eastAsia="Calibri" w:hAnsi="Times New Roman" w:cs="Times New Roman"/>
          <w:sz w:val="28"/>
          <w:szCs w:val="28"/>
          <w:lang w:val="ru-RU"/>
        </w:rPr>
        <w:t>Ж;</w:t>
      </w:r>
    </w:p>
    <w:p w14:paraId="765CF6A2" w14:textId="77777777" w:rsidR="00DD3577" w:rsidRDefault="00DD3577" w:rsidP="00DD3577">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общая минерализация (сухой остаток) – не более 1500 мг/дм</w:t>
      </w:r>
      <w:r w:rsidRPr="005D4AB2">
        <w:rPr>
          <w:rFonts w:ascii="Times New Roman" w:eastAsia="Calibri" w:hAnsi="Times New Roman" w:cs="Times New Roman"/>
          <w:sz w:val="28"/>
          <w:szCs w:val="28"/>
          <w:vertAlign w:val="superscript"/>
          <w:lang w:val="ru-RU"/>
        </w:rPr>
        <w:t>3</w:t>
      </w:r>
      <w:r w:rsidRPr="005D4AB2">
        <w:rPr>
          <w:rFonts w:ascii="Times New Roman" w:eastAsia="Calibri" w:hAnsi="Times New Roman" w:cs="Times New Roman"/>
          <w:sz w:val="28"/>
          <w:szCs w:val="28"/>
          <w:lang w:val="ru-RU"/>
        </w:rPr>
        <w:t>;</w:t>
      </w:r>
    </w:p>
    <w:p w14:paraId="676E8DC0" w14:textId="77777777" w:rsidR="00DD3577" w:rsidRDefault="00DD3577" w:rsidP="00DD3577">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цветность – не более 35 град.;</w:t>
      </w:r>
    </w:p>
    <w:p w14:paraId="1740E3FB" w14:textId="77777777" w:rsidR="00DD3577" w:rsidRDefault="00DD3577" w:rsidP="00DD3577">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мутность – не более 3,5 ЕМФ (ед. мутности по формазину);</w:t>
      </w:r>
    </w:p>
    <w:p w14:paraId="7D1DF5CF" w14:textId="6BC77B0D" w:rsidR="00DD3577" w:rsidRDefault="00DD3577" w:rsidP="00DD3577">
      <w:pPr>
        <w:spacing w:line="360" w:lineRule="auto"/>
        <w:ind w:firstLine="709"/>
        <w:jc w:val="both"/>
        <w:rPr>
          <w:rFonts w:ascii="Times New Roman" w:hAnsi="Times New Roman" w:cs="Times New Roman"/>
          <w:sz w:val="28"/>
          <w:szCs w:val="28"/>
          <w:lang w:val="ru-RU" w:eastAsia="ru-RU"/>
        </w:rPr>
      </w:pPr>
      <w:r w:rsidRPr="005D4AB2">
        <w:rPr>
          <w:rFonts w:ascii="Times New Roman" w:eastAsia="Calibri" w:hAnsi="Times New Roman" w:cs="Times New Roman"/>
          <w:sz w:val="28"/>
          <w:szCs w:val="28"/>
          <w:lang w:val="ru-RU"/>
        </w:rPr>
        <w:t>- марганец – не более 0,5 мг/л.</w:t>
      </w:r>
    </w:p>
    <w:p w14:paraId="016C0D60" w14:textId="77777777" w:rsidR="00DD3577" w:rsidRDefault="00DD3577" w:rsidP="00DD3577">
      <w:pPr>
        <w:spacing w:line="360" w:lineRule="auto"/>
        <w:ind w:left="119" w:firstLine="709"/>
        <w:jc w:val="both"/>
        <w:rPr>
          <w:rFonts w:ascii="Times New Roman" w:hAnsi="Times New Roman" w:cs="Times New Roman"/>
          <w:sz w:val="28"/>
          <w:szCs w:val="28"/>
          <w:lang w:val="ru-RU" w:eastAsia="ru-RU"/>
        </w:rPr>
      </w:pPr>
      <w:r w:rsidRPr="005D4AB2">
        <w:rPr>
          <w:rFonts w:ascii="Times New Roman" w:hAnsi="Times New Roman" w:cs="Times New Roman"/>
          <w:sz w:val="28"/>
          <w:szCs w:val="28"/>
          <w:lang w:val="ru-RU" w:eastAsia="ru-RU"/>
        </w:rPr>
        <w:t xml:space="preserve">Обеспечение жителей п.г.т. </w:t>
      </w:r>
      <w:r w:rsidRPr="006B4D75">
        <w:rPr>
          <w:rFonts w:ascii="Times New Roman" w:hAnsi="Times New Roman" w:cs="Times New Roman"/>
          <w:sz w:val="28"/>
          <w:szCs w:val="28"/>
          <w:lang w:val="ru-RU" w:eastAsia="ru-RU"/>
        </w:rPr>
        <w:t>Усть-Кинельский</w:t>
      </w:r>
      <w:r w:rsidRPr="005D4AB2">
        <w:rPr>
          <w:rFonts w:ascii="Times New Roman" w:hAnsi="Times New Roman" w:cs="Times New Roman"/>
          <w:sz w:val="28"/>
          <w:szCs w:val="28"/>
          <w:lang w:val="ru-RU" w:eastAsia="ru-RU"/>
        </w:rPr>
        <w:t xml:space="preserve"> питьевой водой, отвечающей санитарным нормам СанПиН 2.1.3684-21, СанПиН 2.1.3685-21, населённый пункт снабжается водой из скважин и по своим природным условиям имеет </w:t>
      </w:r>
      <w:r w:rsidRPr="00CF703B">
        <w:rPr>
          <w:rFonts w:ascii="Times New Roman" w:hAnsi="Times New Roman" w:cs="Times New Roman"/>
          <w:sz w:val="28"/>
          <w:szCs w:val="28"/>
          <w:lang w:val="ru-RU" w:eastAsia="ru-RU"/>
        </w:rPr>
        <w:t xml:space="preserve">повышенную жесткость </w:t>
      </w:r>
      <w:r w:rsidRPr="00BB647F">
        <w:rPr>
          <w:rFonts w:ascii="Times New Roman" w:hAnsi="Times New Roman" w:cs="Times New Roman"/>
          <w:sz w:val="28"/>
          <w:szCs w:val="28"/>
          <w:lang w:val="ru-RU" w:eastAsia="ru-RU"/>
        </w:rPr>
        <w:t>– не более 1</w:t>
      </w:r>
      <w:r>
        <w:rPr>
          <w:rFonts w:ascii="Times New Roman" w:hAnsi="Times New Roman" w:cs="Times New Roman"/>
          <w:sz w:val="28"/>
          <w:szCs w:val="28"/>
          <w:lang w:val="ru-RU" w:eastAsia="ru-RU"/>
        </w:rPr>
        <w:t>2</w:t>
      </w:r>
      <w:r w:rsidRPr="00BB647F">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5 </w:t>
      </w:r>
      <w:r w:rsidRPr="00BB647F">
        <w:rPr>
          <w:rFonts w:ascii="Times New Roman" w:hAnsi="Times New Roman" w:cs="Times New Roman"/>
          <w:sz w:val="28"/>
          <w:szCs w:val="28"/>
          <w:lang w:val="ru-RU" w:eastAsia="ru-RU"/>
        </w:rPr>
        <w:t>ºЖ</w:t>
      </w:r>
      <w:r>
        <w:rPr>
          <w:rFonts w:ascii="Times New Roman" w:hAnsi="Times New Roman" w:cs="Times New Roman"/>
          <w:sz w:val="28"/>
          <w:szCs w:val="28"/>
          <w:lang w:val="ru-RU" w:eastAsia="ru-RU"/>
        </w:rPr>
        <w:t xml:space="preserve">, </w:t>
      </w:r>
      <w:r w:rsidRPr="00BB647F">
        <w:rPr>
          <w:rFonts w:ascii="Times New Roman" w:hAnsi="Times New Roman" w:cs="Times New Roman"/>
          <w:sz w:val="28"/>
          <w:szCs w:val="28"/>
          <w:lang w:val="ru-RU" w:eastAsia="ru-RU"/>
        </w:rPr>
        <w:t>железо – не более 0,</w:t>
      </w:r>
      <w:r>
        <w:rPr>
          <w:rFonts w:ascii="Times New Roman" w:hAnsi="Times New Roman" w:cs="Times New Roman"/>
          <w:sz w:val="28"/>
          <w:szCs w:val="28"/>
          <w:lang w:val="ru-RU" w:eastAsia="ru-RU"/>
        </w:rPr>
        <w:t>28</w:t>
      </w:r>
      <w:r w:rsidRPr="00BB647F">
        <w:rPr>
          <w:rFonts w:ascii="Times New Roman" w:hAnsi="Times New Roman" w:cs="Times New Roman"/>
          <w:sz w:val="28"/>
          <w:szCs w:val="28"/>
          <w:lang w:val="ru-RU" w:eastAsia="ru-RU"/>
        </w:rPr>
        <w:t xml:space="preserve"> мг/дм³.</w:t>
      </w:r>
    </w:p>
    <w:p w14:paraId="7604517C" w14:textId="77777777" w:rsidR="00DD3577" w:rsidRDefault="00DD3577" w:rsidP="00F37129">
      <w:pPr>
        <w:spacing w:before="120" w:line="360" w:lineRule="auto"/>
        <w:ind w:firstLine="709"/>
        <w:contextualSpacing/>
        <w:jc w:val="both"/>
        <w:rPr>
          <w:rFonts w:ascii="Times New Roman" w:hAnsi="Times New Roman" w:cs="Times New Roman"/>
          <w:sz w:val="28"/>
          <w:szCs w:val="28"/>
          <w:highlight w:val="yellow"/>
          <w:lang w:val="ru-RU"/>
        </w:rPr>
      </w:pPr>
    </w:p>
    <w:p w14:paraId="5F52F602" w14:textId="10C02487" w:rsidR="00953104" w:rsidRDefault="00F37129" w:rsidP="00AB7469">
      <w:pPr>
        <w:spacing w:before="120" w:line="360" w:lineRule="auto"/>
        <w:ind w:firstLine="709"/>
        <w:contextualSpacing/>
        <w:jc w:val="both"/>
        <w:rPr>
          <w:rFonts w:ascii="Times New Roman" w:eastAsia="Microsoft YaHei" w:hAnsi="Times New Roman" w:cs="Times New Roman"/>
          <w:spacing w:val="-5"/>
          <w:sz w:val="28"/>
          <w:szCs w:val="28"/>
          <w:lang w:val="ru-RU"/>
        </w:rPr>
      </w:pPr>
      <w:r w:rsidRPr="00DD3577">
        <w:rPr>
          <w:rFonts w:ascii="Times New Roman" w:hAnsi="Times New Roman" w:cs="Times New Roman"/>
          <w:sz w:val="28"/>
          <w:szCs w:val="28"/>
          <w:lang w:val="ru-RU"/>
        </w:rPr>
        <w:t>Для</w:t>
      </w:r>
      <w:r w:rsidR="00580D84" w:rsidRPr="00DD3577">
        <w:rPr>
          <w:rFonts w:ascii="Times New Roman" w:hAnsi="Times New Roman" w:cs="Times New Roman"/>
          <w:sz w:val="28"/>
          <w:szCs w:val="28"/>
          <w:lang w:val="ru-RU"/>
        </w:rPr>
        <w:t xml:space="preserve"> улучшени</w:t>
      </w:r>
      <w:r w:rsidRPr="00DD3577">
        <w:rPr>
          <w:rFonts w:ascii="Times New Roman" w:hAnsi="Times New Roman" w:cs="Times New Roman"/>
          <w:sz w:val="28"/>
          <w:szCs w:val="28"/>
          <w:lang w:val="ru-RU"/>
        </w:rPr>
        <w:t>я</w:t>
      </w:r>
      <w:r w:rsidR="00580D84" w:rsidRPr="00DD3577">
        <w:rPr>
          <w:rFonts w:ascii="Times New Roman" w:hAnsi="Times New Roman" w:cs="Times New Roman"/>
          <w:sz w:val="28"/>
          <w:szCs w:val="28"/>
          <w:lang w:val="ru-RU"/>
        </w:rPr>
        <w:t xml:space="preserve"> качества воды</w:t>
      </w:r>
      <w:r w:rsidRPr="00DD3577">
        <w:rPr>
          <w:rFonts w:ascii="Times New Roman" w:hAnsi="Times New Roman" w:cs="Times New Roman"/>
          <w:sz w:val="28"/>
          <w:szCs w:val="28"/>
          <w:lang w:val="ru-RU"/>
        </w:rPr>
        <w:t xml:space="preserve"> должен произодится </w:t>
      </w:r>
      <w:r w:rsidRPr="00DD3577">
        <w:rPr>
          <w:rFonts w:ascii="Times New Roman" w:eastAsia="Microsoft YaHei" w:hAnsi="Times New Roman" w:cs="Times New Roman"/>
          <w:spacing w:val="-5"/>
          <w:sz w:val="28"/>
          <w:szCs w:val="28"/>
          <w:lang w:val="ru-RU"/>
        </w:rPr>
        <w:t>мониторинг качества поверхностных вод водного объекта (р. Большой Кинель) в районе водозабора. Необходимо выполнение требований специального режима, установленного на территории ЗСО источников водоснабжения и водопроводов питьевого назначения;</w:t>
      </w:r>
      <w:r w:rsidRPr="00DD3577">
        <w:rPr>
          <w:rFonts w:ascii="Times New Roman" w:hAnsi="Times New Roman" w:cs="Times New Roman"/>
          <w:sz w:val="28"/>
          <w:szCs w:val="28"/>
          <w:lang w:val="ru-RU"/>
        </w:rPr>
        <w:t xml:space="preserve"> </w:t>
      </w:r>
      <w:r w:rsidRPr="00DD3577">
        <w:rPr>
          <w:rFonts w:ascii="Times New Roman" w:eastAsia="Microsoft YaHei" w:hAnsi="Times New Roman" w:cs="Times New Roman"/>
          <w:spacing w:val="-5"/>
          <w:sz w:val="28"/>
          <w:szCs w:val="28"/>
          <w:lang w:val="ru-RU"/>
        </w:rPr>
        <w:t>своевременное проведние текущего и профилактического ремонта водопроводных сооружений;</w:t>
      </w:r>
      <w:r w:rsidRPr="00DD3577">
        <w:rPr>
          <w:rFonts w:ascii="Times New Roman" w:hAnsi="Times New Roman" w:cs="Times New Roman"/>
          <w:sz w:val="28"/>
          <w:szCs w:val="28"/>
          <w:lang w:val="ru-RU"/>
        </w:rPr>
        <w:t xml:space="preserve"> </w:t>
      </w:r>
      <w:r w:rsidRPr="00DD3577">
        <w:rPr>
          <w:rFonts w:ascii="Times New Roman" w:eastAsia="Microsoft YaHei" w:hAnsi="Times New Roman" w:cs="Times New Roman"/>
          <w:spacing w:val="-5"/>
          <w:sz w:val="28"/>
          <w:szCs w:val="28"/>
          <w:lang w:val="ru-RU"/>
        </w:rPr>
        <w:t>ведение контроля над качеством воды, подаваемой в городскую сеть.</w:t>
      </w:r>
    </w:p>
    <w:p w14:paraId="3A6D1E2E" w14:textId="77777777" w:rsidR="00517BCF" w:rsidRPr="00AB7469" w:rsidRDefault="00517BCF" w:rsidP="00AB7469">
      <w:pPr>
        <w:spacing w:before="120" w:line="360" w:lineRule="auto"/>
        <w:ind w:firstLine="709"/>
        <w:contextualSpacing/>
        <w:jc w:val="both"/>
        <w:rPr>
          <w:rFonts w:ascii="Times New Roman" w:eastAsia="Microsoft YaHei" w:hAnsi="Times New Roman" w:cs="Times New Roman"/>
          <w:spacing w:val="-5"/>
          <w:sz w:val="28"/>
          <w:szCs w:val="28"/>
          <w:lang w:val="ru-RU"/>
        </w:rPr>
      </w:pPr>
    </w:p>
    <w:p w14:paraId="0CB4950E" w14:textId="37ED4DDF" w:rsidR="00192CD2" w:rsidRPr="0032292E" w:rsidRDefault="00192CD2" w:rsidP="003668FC">
      <w:pPr>
        <w:pStyle w:val="3"/>
        <w:spacing w:before="0" w:after="0" w:line="276" w:lineRule="auto"/>
        <w:ind w:firstLine="709"/>
        <w:jc w:val="both"/>
        <w:rPr>
          <w:rFonts w:ascii="Times New Roman" w:hAnsi="Times New Roman" w:cs="Times New Roman"/>
          <w:sz w:val="28"/>
          <w:szCs w:val="28"/>
        </w:rPr>
      </w:pPr>
      <w:r w:rsidRPr="00AB7469">
        <w:rPr>
          <w:rFonts w:ascii="Times New Roman" w:hAnsi="Times New Roman" w:cs="Times New Roman"/>
          <w:sz w:val="28"/>
          <w:szCs w:val="28"/>
        </w:rPr>
        <w:t>2.4.3 Сведения о вновь строящихся, реконструируемых и предлагаемых к выводу из эксплуатации объектах системы водоснабжения</w:t>
      </w:r>
    </w:p>
    <w:p w14:paraId="06C6E3E6" w14:textId="77777777" w:rsidR="005F5855" w:rsidRPr="0032292E" w:rsidRDefault="005F5855" w:rsidP="005F5855">
      <w:pPr>
        <w:rPr>
          <w:lang w:val="ru-RU" w:eastAsia="ru-RU"/>
        </w:rPr>
      </w:pPr>
    </w:p>
    <w:p w14:paraId="1721AFAC" w14:textId="257FE3D7" w:rsidR="00580D84" w:rsidRPr="007058E2" w:rsidRDefault="00580D84" w:rsidP="00580D84">
      <w:pPr>
        <w:spacing w:line="360" w:lineRule="auto"/>
        <w:ind w:firstLine="709"/>
        <w:jc w:val="both"/>
        <w:rPr>
          <w:rFonts w:ascii="Times New Roman" w:hAnsi="Times New Roman" w:cs="Times New Roman"/>
          <w:sz w:val="28"/>
          <w:szCs w:val="28"/>
          <w:lang w:val="ru-RU"/>
        </w:rPr>
      </w:pPr>
      <w:r w:rsidRPr="007058E2">
        <w:rPr>
          <w:rFonts w:ascii="Times New Roman" w:hAnsi="Times New Roman" w:cs="Times New Roman"/>
          <w:sz w:val="28"/>
          <w:szCs w:val="28"/>
          <w:lang w:val="ru-RU"/>
        </w:rPr>
        <w:t>В пункте 2.4.1</w:t>
      </w:r>
      <w:r w:rsidR="007058E2" w:rsidRPr="007058E2">
        <w:rPr>
          <w:rFonts w:ascii="Times New Roman" w:hAnsi="Times New Roman" w:cs="Times New Roman"/>
          <w:sz w:val="28"/>
          <w:szCs w:val="28"/>
          <w:lang w:val="ru-RU"/>
        </w:rPr>
        <w:t>, 2.4.2</w:t>
      </w:r>
      <w:r w:rsidRPr="007058E2">
        <w:rPr>
          <w:rFonts w:ascii="Times New Roman" w:hAnsi="Times New Roman" w:cs="Times New Roman"/>
          <w:sz w:val="28"/>
          <w:szCs w:val="28"/>
          <w:lang w:val="ru-RU"/>
        </w:rPr>
        <w:t xml:space="preserve"> представлены сведения о вновь строящихся и реконструируемых объектах системы водоснабжения.</w:t>
      </w:r>
    </w:p>
    <w:p w14:paraId="19434A12" w14:textId="4BE6E60A" w:rsidR="00226180" w:rsidRPr="007058E2" w:rsidRDefault="00580D84" w:rsidP="00226180">
      <w:pPr>
        <w:suppressAutoHyphens/>
        <w:spacing w:after="240" w:line="360" w:lineRule="auto"/>
        <w:ind w:firstLine="709"/>
        <w:jc w:val="both"/>
        <w:rPr>
          <w:rFonts w:ascii="Times New Roman" w:hAnsi="Times New Roman" w:cs="Times New Roman"/>
          <w:sz w:val="28"/>
          <w:szCs w:val="28"/>
          <w:lang w:val="ru-RU"/>
        </w:rPr>
      </w:pPr>
      <w:r w:rsidRPr="007058E2">
        <w:rPr>
          <w:rFonts w:ascii="Times New Roman" w:hAnsi="Times New Roman" w:cs="Times New Roman"/>
          <w:sz w:val="28"/>
          <w:szCs w:val="28"/>
          <w:lang w:val="ru-RU"/>
        </w:rPr>
        <w:lastRenderedPageBreak/>
        <w:t xml:space="preserve">К выводу из эксплуатации объектов системы водоснабжения </w:t>
      </w:r>
      <w:r w:rsidR="007058E2" w:rsidRPr="007058E2">
        <w:rPr>
          <w:rFonts w:ascii="Times New Roman" w:eastAsia="TimesNewRomanPSMT" w:hAnsi="Times New Roman" w:cs="Times New Roman"/>
          <w:sz w:val="28"/>
          <w:szCs w:val="28"/>
          <w:lang w:val="ru-RU"/>
        </w:rPr>
        <w:t xml:space="preserve">на территории г.о. Кинель </w:t>
      </w:r>
      <w:r w:rsidRPr="007058E2">
        <w:rPr>
          <w:rFonts w:ascii="Times New Roman" w:hAnsi="Times New Roman" w:cs="Times New Roman"/>
          <w:sz w:val="28"/>
          <w:szCs w:val="28"/>
          <w:lang w:val="ru-RU"/>
        </w:rPr>
        <w:t>не планируется.</w:t>
      </w:r>
    </w:p>
    <w:p w14:paraId="45E3F541" w14:textId="1AF2A5B9" w:rsidR="00192CD2" w:rsidRPr="0032292E" w:rsidRDefault="00192CD2" w:rsidP="003668FC">
      <w:pPr>
        <w:pStyle w:val="3"/>
        <w:spacing w:before="0" w:after="0" w:line="276" w:lineRule="auto"/>
        <w:ind w:firstLine="709"/>
        <w:jc w:val="both"/>
        <w:rPr>
          <w:rFonts w:ascii="Times New Roman" w:hAnsi="Times New Roman" w:cs="Times New Roman"/>
          <w:sz w:val="28"/>
          <w:szCs w:val="28"/>
        </w:rPr>
      </w:pPr>
      <w:r w:rsidRPr="0032292E">
        <w:rPr>
          <w:rFonts w:ascii="Times New Roman" w:hAnsi="Times New Roman" w:cs="Times New Roman"/>
          <w:sz w:val="28"/>
          <w:szCs w:val="28"/>
        </w:rPr>
        <w:t>2.4.4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p>
    <w:p w14:paraId="5544AAA9" w14:textId="77777777" w:rsidR="005F5855" w:rsidRPr="0032292E" w:rsidRDefault="005F5855" w:rsidP="005F5855">
      <w:pPr>
        <w:rPr>
          <w:lang w:val="ru-RU" w:eastAsia="ru-RU"/>
        </w:rPr>
      </w:pPr>
    </w:p>
    <w:p w14:paraId="46540364" w14:textId="77777777" w:rsidR="00580D84" w:rsidRPr="0032292E" w:rsidRDefault="00580D84" w:rsidP="00580D84">
      <w:pPr>
        <w:spacing w:line="360" w:lineRule="auto"/>
        <w:ind w:firstLine="709"/>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Проведенный анализ ситуации в г.о. Кинель показал необходимость внедрения новых высокоэффективных энергосберегающих технологий, а именно создание современной автоматизированной системы оперативного диспетчерского управления водоснабжением.</w:t>
      </w:r>
    </w:p>
    <w:p w14:paraId="2012DFAF" w14:textId="77777777" w:rsidR="003668FC" w:rsidRDefault="003668FC" w:rsidP="003D22B3">
      <w:pPr>
        <w:spacing w:line="276" w:lineRule="auto"/>
        <w:contextualSpacing/>
        <w:jc w:val="both"/>
        <w:rPr>
          <w:rFonts w:ascii="Times New Roman" w:hAnsi="Times New Roman" w:cs="Times New Roman"/>
          <w:i/>
          <w:sz w:val="28"/>
          <w:szCs w:val="28"/>
          <w:lang w:val="ru-RU"/>
        </w:rPr>
      </w:pPr>
    </w:p>
    <w:p w14:paraId="0F1BF393" w14:textId="77777777" w:rsidR="00580D84" w:rsidRPr="0032292E" w:rsidRDefault="00580D84" w:rsidP="003668FC">
      <w:pPr>
        <w:spacing w:line="276" w:lineRule="auto"/>
        <w:ind w:firstLine="709"/>
        <w:contextualSpacing/>
        <w:jc w:val="both"/>
        <w:rPr>
          <w:rFonts w:ascii="Times New Roman" w:hAnsi="Times New Roman" w:cs="Times New Roman"/>
          <w:i/>
          <w:sz w:val="28"/>
          <w:szCs w:val="28"/>
          <w:lang w:val="ru-RU"/>
        </w:rPr>
      </w:pPr>
      <w:r w:rsidRPr="0032292E">
        <w:rPr>
          <w:rFonts w:ascii="Times New Roman" w:hAnsi="Times New Roman" w:cs="Times New Roman"/>
          <w:i/>
          <w:sz w:val="28"/>
          <w:szCs w:val="28"/>
          <w:lang w:val="ru-RU"/>
        </w:rPr>
        <w:t>1. Установка частотных преобразователей на насосных станциях водозаборов подземных вод.</w:t>
      </w:r>
    </w:p>
    <w:p w14:paraId="3E5C0E51" w14:textId="77777777" w:rsidR="003668FC" w:rsidRDefault="003668FC" w:rsidP="00580D84">
      <w:pPr>
        <w:spacing w:line="360" w:lineRule="auto"/>
        <w:ind w:firstLine="708"/>
        <w:contextualSpacing/>
        <w:jc w:val="both"/>
        <w:rPr>
          <w:rFonts w:ascii="Times New Roman" w:hAnsi="Times New Roman" w:cs="Times New Roman"/>
          <w:sz w:val="28"/>
          <w:szCs w:val="28"/>
          <w:lang w:val="ru-RU"/>
        </w:rPr>
      </w:pPr>
    </w:p>
    <w:p w14:paraId="6C9E10F1" w14:textId="77777777" w:rsidR="00580D84" w:rsidRPr="0032292E" w:rsidRDefault="00580D84" w:rsidP="00580D84">
      <w:pPr>
        <w:spacing w:line="360" w:lineRule="auto"/>
        <w:ind w:firstLine="708"/>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В составе водозаборов находиться от 6 до 13 скважин. Неравномерный режим водопотребления, как суточный, так и годичный, вынуждают скважины работать дискретно (полная мощность или полная остановка). Такой дискретный режим работы скважинных насосных агрегатов приводит к непроизводственным потерям воды на насосных станциях перед подачей воды в распределительную сеть. Наиболее частое явление потерь воды на насосных станциях – перелив воды в ночное время из резервуаров чистой воды.</w:t>
      </w:r>
    </w:p>
    <w:p w14:paraId="06FCCD63" w14:textId="77777777" w:rsidR="00580D84" w:rsidRPr="0032292E" w:rsidRDefault="00580D84" w:rsidP="00580D84">
      <w:pPr>
        <w:spacing w:line="360" w:lineRule="auto"/>
        <w:ind w:firstLine="708"/>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Установка частотных преобразователей на насосном оборудовании каждой скважины позволит регулировать работу всех скважин одновременно в щадящем режиме. Тем самым нагрузка по подъёму воды распределяется равномерно на весь водозабор, уменьшается подсос более жёсткой воды из нижних слоёв, что в конечном итоге улучшает качество добываемой воды, сокращает непроизводственные потери воды на насосных станциях.</w:t>
      </w:r>
    </w:p>
    <w:p w14:paraId="2B600EBB" w14:textId="77777777" w:rsidR="00580D84" w:rsidRPr="0032292E" w:rsidRDefault="00580D84" w:rsidP="00580D84">
      <w:pPr>
        <w:spacing w:line="360" w:lineRule="auto"/>
        <w:ind w:firstLine="708"/>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При установке частотных преобразователей на насосном оборудовании водозаборных скважин происходит уменьшение нагрузки в среднем на 13,7%.</w:t>
      </w:r>
    </w:p>
    <w:p w14:paraId="1F21E584" w14:textId="77777777" w:rsidR="00580D84" w:rsidRPr="0032292E" w:rsidRDefault="00580D84" w:rsidP="00580D84">
      <w:pPr>
        <w:spacing w:line="360" w:lineRule="auto"/>
        <w:ind w:firstLine="709"/>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lastRenderedPageBreak/>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одновременно достигнут эффект круглосуточного бесперебойного водоснабжения на верхних этажах жилых домов.</w:t>
      </w:r>
    </w:p>
    <w:p w14:paraId="726EBAAA" w14:textId="77777777" w:rsidR="00580D84" w:rsidRPr="0032292E" w:rsidRDefault="00580D84" w:rsidP="00580D84">
      <w:pPr>
        <w:spacing w:line="360" w:lineRule="auto"/>
        <w:ind w:firstLine="709"/>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Основной задачей внедрения АСОДУ является:</w:t>
      </w:r>
    </w:p>
    <w:p w14:paraId="1CFBF110" w14:textId="77777777" w:rsidR="00580D84" w:rsidRPr="0032292E" w:rsidRDefault="00580D84">
      <w:pPr>
        <w:pStyle w:val="14"/>
        <w:numPr>
          <w:ilvl w:val="0"/>
          <w:numId w:val="31"/>
        </w:numPr>
        <w:tabs>
          <w:tab w:val="left" w:pos="1080"/>
        </w:tabs>
        <w:spacing w:line="360" w:lineRule="auto"/>
        <w:ind w:left="0" w:firstLine="709"/>
        <w:jc w:val="both"/>
        <w:rPr>
          <w:sz w:val="28"/>
          <w:szCs w:val="28"/>
        </w:rPr>
      </w:pPr>
      <w:r w:rsidRPr="0032292E">
        <w:rPr>
          <w:sz w:val="28"/>
          <w:szCs w:val="28"/>
        </w:rPr>
        <w:t>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 контроля состава подземных вод согласно план-графика;</w:t>
      </w:r>
    </w:p>
    <w:p w14:paraId="085BBC79" w14:textId="77777777" w:rsidR="00580D84" w:rsidRPr="0032292E" w:rsidRDefault="00580D84">
      <w:pPr>
        <w:pStyle w:val="14"/>
        <w:numPr>
          <w:ilvl w:val="0"/>
          <w:numId w:val="31"/>
        </w:numPr>
        <w:tabs>
          <w:tab w:val="left" w:pos="1080"/>
        </w:tabs>
        <w:spacing w:line="360" w:lineRule="auto"/>
        <w:ind w:left="0" w:firstLine="709"/>
        <w:jc w:val="both"/>
        <w:rPr>
          <w:sz w:val="28"/>
          <w:szCs w:val="28"/>
        </w:rPr>
      </w:pPr>
      <w:r w:rsidRPr="0032292E">
        <w:rPr>
          <w:sz w:val="28"/>
          <w:szCs w:val="28"/>
        </w:rPr>
        <w:t>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w:t>
      </w:r>
    </w:p>
    <w:p w14:paraId="425A1046" w14:textId="77777777" w:rsidR="00580D84" w:rsidRPr="0032292E" w:rsidRDefault="00580D84">
      <w:pPr>
        <w:pStyle w:val="16"/>
        <w:numPr>
          <w:ilvl w:val="0"/>
          <w:numId w:val="31"/>
        </w:numPr>
        <w:tabs>
          <w:tab w:val="left" w:pos="1080"/>
        </w:tabs>
        <w:spacing w:after="0" w:line="360" w:lineRule="auto"/>
        <w:ind w:left="0" w:firstLine="709"/>
        <w:jc w:val="both"/>
        <w:rPr>
          <w:rFonts w:ascii="Times New Roman" w:hAnsi="Times New Roman" w:cs="Times New Roman"/>
          <w:sz w:val="28"/>
          <w:szCs w:val="28"/>
        </w:rPr>
      </w:pPr>
      <w:r w:rsidRPr="0032292E">
        <w:rPr>
          <w:rFonts w:ascii="Times New Roman" w:hAnsi="Times New Roman" w:cs="Times New Roman"/>
          <w:sz w:val="28"/>
          <w:szCs w:val="28"/>
        </w:rPr>
        <w:t>сигнализация возникновения аварийных ситуаций на контролируемых объектах;</w:t>
      </w:r>
    </w:p>
    <w:p w14:paraId="142F2E9D" w14:textId="77777777" w:rsidR="00580D84" w:rsidRPr="0032292E" w:rsidRDefault="00580D84">
      <w:pPr>
        <w:pStyle w:val="16"/>
        <w:numPr>
          <w:ilvl w:val="0"/>
          <w:numId w:val="31"/>
        </w:numPr>
        <w:tabs>
          <w:tab w:val="left" w:pos="1080"/>
        </w:tabs>
        <w:spacing w:after="0" w:line="360" w:lineRule="auto"/>
        <w:ind w:left="0" w:firstLine="709"/>
        <w:jc w:val="both"/>
        <w:rPr>
          <w:rFonts w:ascii="Times New Roman" w:hAnsi="Times New Roman" w:cs="Times New Roman"/>
          <w:sz w:val="28"/>
          <w:szCs w:val="28"/>
        </w:rPr>
      </w:pPr>
      <w:r w:rsidRPr="0032292E">
        <w:rPr>
          <w:rFonts w:ascii="Times New Roman" w:hAnsi="Times New Roman" w:cs="Times New Roman"/>
          <w:sz w:val="28"/>
          <w:szCs w:val="28"/>
        </w:rPr>
        <w:t>возможность оперативного устранения отклонений и нарушений от заданных условий.</w:t>
      </w:r>
    </w:p>
    <w:p w14:paraId="711C0710" w14:textId="77777777" w:rsidR="00D347DA" w:rsidRDefault="00D347DA" w:rsidP="003D22B3">
      <w:pPr>
        <w:autoSpaceDE w:val="0"/>
        <w:autoSpaceDN w:val="0"/>
        <w:adjustRightInd w:val="0"/>
        <w:spacing w:line="276" w:lineRule="auto"/>
        <w:jc w:val="both"/>
        <w:rPr>
          <w:rFonts w:ascii="Times New Roman" w:hAnsi="Times New Roman" w:cs="Times New Roman"/>
          <w:i/>
          <w:sz w:val="28"/>
          <w:szCs w:val="28"/>
          <w:lang w:val="ru-RU"/>
        </w:rPr>
      </w:pPr>
    </w:p>
    <w:p w14:paraId="5B47DC55" w14:textId="77777777" w:rsidR="00580D84" w:rsidRPr="0032292E" w:rsidRDefault="00580D84" w:rsidP="003668FC">
      <w:pPr>
        <w:autoSpaceDE w:val="0"/>
        <w:autoSpaceDN w:val="0"/>
        <w:adjustRightInd w:val="0"/>
        <w:spacing w:line="276" w:lineRule="auto"/>
        <w:ind w:firstLine="709"/>
        <w:jc w:val="both"/>
        <w:rPr>
          <w:rFonts w:ascii="Times New Roman" w:hAnsi="Times New Roman" w:cs="Times New Roman"/>
          <w:i/>
          <w:sz w:val="28"/>
          <w:szCs w:val="28"/>
          <w:lang w:val="ru-RU"/>
        </w:rPr>
      </w:pPr>
      <w:r w:rsidRPr="0032292E">
        <w:rPr>
          <w:rFonts w:ascii="Times New Roman" w:hAnsi="Times New Roman" w:cs="Times New Roman"/>
          <w:i/>
          <w:sz w:val="28"/>
          <w:szCs w:val="28"/>
          <w:lang w:val="ru-RU"/>
        </w:rPr>
        <w:t>2. Модернизация и автоматизация процесса подъема и распределения хозяйственно-питьевой воды, обеззараживания воды</w:t>
      </w:r>
    </w:p>
    <w:p w14:paraId="6EDC9BE4" w14:textId="77777777" w:rsidR="003668FC" w:rsidRDefault="003668FC" w:rsidP="00580D84">
      <w:pPr>
        <w:spacing w:line="360" w:lineRule="auto"/>
        <w:ind w:right="567" w:firstLine="720"/>
        <w:contextualSpacing/>
        <w:jc w:val="both"/>
        <w:rPr>
          <w:rFonts w:ascii="Times New Roman" w:hAnsi="Times New Roman" w:cs="Times New Roman"/>
          <w:sz w:val="28"/>
          <w:szCs w:val="28"/>
          <w:lang w:val="ru-RU"/>
        </w:rPr>
      </w:pPr>
    </w:p>
    <w:p w14:paraId="20557310" w14:textId="77777777" w:rsidR="00580D84" w:rsidRPr="0032292E" w:rsidRDefault="00580D84" w:rsidP="00580D84">
      <w:pPr>
        <w:spacing w:line="360" w:lineRule="auto"/>
        <w:ind w:right="567" w:firstLine="720"/>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При внедрении автоматизации решаются следующие задачи:</w:t>
      </w:r>
    </w:p>
    <w:p w14:paraId="092C02C2" w14:textId="77777777" w:rsidR="00580D84" w:rsidRPr="0032292E" w:rsidRDefault="00580D84" w:rsidP="00580D84">
      <w:pPr>
        <w:spacing w:line="360" w:lineRule="auto"/>
        <w:ind w:right="567" w:firstLine="720"/>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 повышение оперативности и качества управления технологическими процессами;</w:t>
      </w:r>
    </w:p>
    <w:p w14:paraId="78728D10" w14:textId="77777777" w:rsidR="00580D84" w:rsidRPr="0032292E" w:rsidRDefault="00580D84" w:rsidP="00580D84">
      <w:pPr>
        <w:spacing w:line="360" w:lineRule="auto"/>
        <w:ind w:right="567" w:firstLine="720"/>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 повышение безопасности производственных процессов;</w:t>
      </w:r>
    </w:p>
    <w:p w14:paraId="5D9A8EAE" w14:textId="77777777" w:rsidR="00580D84" w:rsidRPr="0032292E" w:rsidRDefault="00580D84" w:rsidP="00580D84">
      <w:pPr>
        <w:spacing w:line="360" w:lineRule="auto"/>
        <w:ind w:right="567" w:firstLine="720"/>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 повышение уровня контроля технических систем и объектов, обеспечение их функционирования без постоянного присутствия дежурного персонала;</w:t>
      </w:r>
    </w:p>
    <w:p w14:paraId="0D608A65" w14:textId="77777777" w:rsidR="00580D84" w:rsidRPr="0032292E" w:rsidRDefault="00580D84" w:rsidP="00580D84">
      <w:pPr>
        <w:spacing w:line="360" w:lineRule="auto"/>
        <w:ind w:right="567" w:firstLine="720"/>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 сокращение затрат времени персонала на обнаружение и локализацию неисправностей и аварий в системе;</w:t>
      </w:r>
    </w:p>
    <w:p w14:paraId="4BAA0EB8" w14:textId="77777777" w:rsidR="00580D84" w:rsidRPr="0032292E" w:rsidRDefault="00580D84" w:rsidP="00580D84">
      <w:pPr>
        <w:spacing w:line="360" w:lineRule="auto"/>
        <w:ind w:right="567" w:firstLine="720"/>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lastRenderedPageBreak/>
        <w:t>- сбор (с привязкой к реальному времени), обработка и хранение информации о техническом состоянии и технологических параметрах системы объектов;</w:t>
      </w:r>
    </w:p>
    <w:p w14:paraId="5603945D" w14:textId="77777777" w:rsidR="00580D84" w:rsidRPr="0032292E" w:rsidRDefault="00580D84" w:rsidP="00580D84">
      <w:pPr>
        <w:spacing w:line="360" w:lineRule="auto"/>
        <w:ind w:right="567" w:firstLine="720"/>
        <w:contextualSpacing/>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 ведение баз данных, обеспечивающих информационную поддержку оперативного диспетчерского персонала;</w:t>
      </w:r>
    </w:p>
    <w:p w14:paraId="625FA6B9" w14:textId="77777777" w:rsidR="00580D84" w:rsidRPr="0032292E" w:rsidRDefault="00580D84" w:rsidP="00580D84">
      <w:pPr>
        <w:spacing w:line="360" w:lineRule="auto"/>
        <w:ind w:firstLine="720"/>
        <w:jc w:val="both"/>
        <w:rPr>
          <w:rFonts w:ascii="Times New Roman" w:hAnsi="Times New Roman" w:cs="Times New Roman"/>
          <w:sz w:val="28"/>
          <w:szCs w:val="28"/>
          <w:lang w:val="ru-RU"/>
        </w:rPr>
      </w:pPr>
      <w:r w:rsidRPr="0032292E">
        <w:rPr>
          <w:rFonts w:ascii="Times New Roman" w:hAnsi="Times New Roman" w:cs="Times New Roman"/>
          <w:sz w:val="28"/>
          <w:szCs w:val="28"/>
          <w:lang w:val="ru-RU"/>
        </w:rPr>
        <w:t>Необходимо выполнить перечень работ по модернизации и автоматизации технологических процессов на насосных станция первого и второго подъема.</w:t>
      </w:r>
    </w:p>
    <w:p w14:paraId="0A8BF97A" w14:textId="77777777" w:rsidR="003D22B3" w:rsidRPr="0032292E" w:rsidRDefault="003D22B3" w:rsidP="00580D84">
      <w:pPr>
        <w:spacing w:line="360" w:lineRule="auto"/>
        <w:ind w:firstLine="720"/>
        <w:jc w:val="both"/>
        <w:rPr>
          <w:rFonts w:ascii="Times New Roman" w:hAnsi="Times New Roman" w:cs="Times New Roman"/>
          <w:sz w:val="28"/>
          <w:szCs w:val="28"/>
          <w:lang w:val="ru-RU"/>
        </w:rPr>
      </w:pPr>
    </w:p>
    <w:p w14:paraId="36EE70DF" w14:textId="77777777" w:rsidR="00192CD2" w:rsidRPr="0032292E" w:rsidRDefault="00192CD2" w:rsidP="003668FC">
      <w:pPr>
        <w:pStyle w:val="2"/>
        <w:keepLines/>
        <w:spacing w:before="0" w:after="0" w:line="276" w:lineRule="auto"/>
        <w:ind w:firstLine="709"/>
        <w:jc w:val="both"/>
        <w:rPr>
          <w:rFonts w:ascii="Times New Roman" w:hAnsi="Times New Roman" w:cs="Times New Roman"/>
          <w:i w:val="0"/>
          <w:iCs w:val="0"/>
          <w:lang w:val="ru-RU"/>
        </w:rPr>
      </w:pPr>
      <w:r w:rsidRPr="0032292E">
        <w:rPr>
          <w:rFonts w:ascii="Times New Roman" w:hAnsi="Times New Roman" w:cs="Times New Roman"/>
          <w:i w:val="0"/>
          <w:iCs w:val="0"/>
          <w:lang w:val="ru-RU"/>
        </w:rPr>
        <w:t xml:space="preserve">2.4.5 </w:t>
      </w:r>
      <w:bookmarkStart w:id="174" w:name="_Toc380482163"/>
      <w:bookmarkStart w:id="175" w:name="_Toc381715522"/>
      <w:r w:rsidRPr="0032292E">
        <w:rPr>
          <w:rFonts w:ascii="Times New Roman" w:hAnsi="Times New Roman" w:cs="Times New Roman"/>
          <w:i w:val="0"/>
          <w:iCs w:val="0"/>
          <w:lang w:val="ru-RU"/>
        </w:rPr>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174"/>
      <w:bookmarkEnd w:id="175"/>
    </w:p>
    <w:p w14:paraId="746CF3A6" w14:textId="77777777" w:rsidR="00585905" w:rsidRPr="0032292E" w:rsidRDefault="00585905" w:rsidP="00585905">
      <w:pPr>
        <w:autoSpaceDE w:val="0"/>
        <w:autoSpaceDN w:val="0"/>
        <w:adjustRightInd w:val="0"/>
        <w:spacing w:line="360" w:lineRule="auto"/>
        <w:ind w:firstLine="709"/>
        <w:jc w:val="both"/>
        <w:rPr>
          <w:sz w:val="20"/>
          <w:szCs w:val="20"/>
          <w:lang w:val="ru-RU"/>
        </w:rPr>
      </w:pPr>
    </w:p>
    <w:p w14:paraId="58BDF354" w14:textId="77777777" w:rsidR="007058E2" w:rsidRPr="007058E2" w:rsidRDefault="007058E2" w:rsidP="007058E2">
      <w:pPr>
        <w:spacing w:line="360" w:lineRule="auto"/>
        <w:ind w:firstLine="709"/>
        <w:jc w:val="both"/>
        <w:rPr>
          <w:rFonts w:ascii="Times New Roman" w:hAnsi="Times New Roman" w:cs="Times New Roman"/>
          <w:iCs/>
          <w:sz w:val="28"/>
          <w:szCs w:val="28"/>
          <w:lang w:val="ru-RU"/>
        </w:rPr>
      </w:pPr>
      <w:r w:rsidRPr="007058E2">
        <w:rPr>
          <w:rFonts w:ascii="Times New Roman" w:hAnsi="Times New Roman" w:cs="Times New Roman"/>
          <w:iCs/>
          <w:sz w:val="28"/>
          <w:szCs w:val="28"/>
          <w:lang w:val="ru-RU"/>
        </w:rPr>
        <w:t>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(Федеральный закон № 261-ФЗ) для ресурсоснабжающих организаций установлена обязанность выполнения работ по установке приборов учета в случае обращения к ним лиц, которые согласно закону, могут выступать заказчиками по договору. Порядок заключения и существенные условия договора, регулирующего условия установки, замены и (или) эксплуатации приборов учета используемых энергетических ресурсов (Порядок заключения договора установки ПУ), утвержден приказом Минэнерго России от 07.04.2010 № 149 и вступил в силу с 18 июля 2010 г. Согласно п. 9 ст. 13 Федерального закона № 261-ФЗ и п.3.</w:t>
      </w:r>
    </w:p>
    <w:p w14:paraId="0A2CB6D5" w14:textId="77777777" w:rsidR="007058E2" w:rsidRPr="007058E2" w:rsidRDefault="007058E2" w:rsidP="007058E2">
      <w:pPr>
        <w:spacing w:line="360" w:lineRule="auto"/>
        <w:ind w:firstLine="709"/>
        <w:jc w:val="both"/>
        <w:rPr>
          <w:rFonts w:ascii="Times New Roman" w:hAnsi="Times New Roman" w:cs="Times New Roman"/>
          <w:iCs/>
          <w:sz w:val="28"/>
          <w:szCs w:val="28"/>
          <w:lang w:val="ru-RU"/>
        </w:rPr>
      </w:pPr>
      <w:r w:rsidRPr="007058E2">
        <w:rPr>
          <w:rFonts w:ascii="Times New Roman" w:hAnsi="Times New Roman" w:cs="Times New Roman"/>
          <w:iCs/>
          <w:sz w:val="28"/>
          <w:szCs w:val="28"/>
          <w:lang w:val="ru-RU"/>
        </w:rPr>
        <w:t>Во исполнение ФЗ №261, необходимо предусмотреть мероприятия по дооборудованию абонентов (в т.ч. жилфонд и бюджетных организаций) водомерными узлами.</w:t>
      </w:r>
    </w:p>
    <w:p w14:paraId="607CCF09" w14:textId="581C7B72" w:rsidR="00DD3577" w:rsidRDefault="00A90523" w:rsidP="000847CA">
      <w:pPr>
        <w:spacing w:line="360" w:lineRule="auto"/>
        <w:ind w:firstLine="709"/>
        <w:jc w:val="both"/>
        <w:rPr>
          <w:rFonts w:ascii="Times New Roman" w:hAnsi="Times New Roman" w:cs="Times New Roman"/>
          <w:sz w:val="28"/>
          <w:szCs w:val="28"/>
          <w:lang w:val="ru-RU"/>
        </w:rPr>
      </w:pPr>
      <w:r w:rsidRPr="0032292E">
        <w:rPr>
          <w:rFonts w:ascii="Times New Roman" w:hAnsi="Times New Roman" w:cs="Times New Roman"/>
          <w:iCs/>
          <w:sz w:val="28"/>
          <w:szCs w:val="28"/>
          <w:lang w:val="ru-RU"/>
        </w:rPr>
        <w:t>Сведения об оснащенности зданий, строений, сооружений приборами учета воды и их применении при осуществлении расчетов за потребленную воду</w:t>
      </w:r>
      <w:r w:rsidRPr="0032292E">
        <w:rPr>
          <w:rFonts w:ascii="Times New Roman" w:hAnsi="Times New Roman" w:cs="Times New Roman"/>
          <w:sz w:val="28"/>
          <w:szCs w:val="28"/>
          <w:lang w:val="ru-RU"/>
        </w:rPr>
        <w:t xml:space="preserve"> </w:t>
      </w:r>
      <w:r w:rsidR="00D23171" w:rsidRPr="0032292E">
        <w:rPr>
          <w:rFonts w:ascii="Times New Roman" w:hAnsi="Times New Roman" w:cs="Times New Roman"/>
          <w:sz w:val="28"/>
          <w:szCs w:val="28"/>
          <w:lang w:val="ru-RU"/>
        </w:rPr>
        <w:t>представлен</w:t>
      </w:r>
      <w:r w:rsidR="00DD3577">
        <w:rPr>
          <w:rFonts w:ascii="Times New Roman" w:hAnsi="Times New Roman" w:cs="Times New Roman"/>
          <w:sz w:val="28"/>
          <w:szCs w:val="28"/>
          <w:lang w:val="ru-RU"/>
        </w:rPr>
        <w:t xml:space="preserve">ы </w:t>
      </w:r>
      <w:r w:rsidR="00D23171" w:rsidRPr="0032292E">
        <w:rPr>
          <w:rFonts w:ascii="Times New Roman" w:hAnsi="Times New Roman" w:cs="Times New Roman"/>
          <w:sz w:val="28"/>
          <w:szCs w:val="28"/>
          <w:lang w:val="ru-RU"/>
        </w:rPr>
        <w:t xml:space="preserve">в </w:t>
      </w:r>
      <w:r w:rsidR="00DD3577">
        <w:rPr>
          <w:rFonts w:ascii="Times New Roman" w:hAnsi="Times New Roman" w:cs="Times New Roman"/>
          <w:sz w:val="28"/>
          <w:szCs w:val="28"/>
          <w:lang w:val="ru-RU"/>
        </w:rPr>
        <w:t>разделе 2.3.</w:t>
      </w:r>
      <w:r w:rsidR="00DD3577" w:rsidRPr="00DD3577">
        <w:rPr>
          <w:rFonts w:ascii="Times New Roman" w:hAnsi="Times New Roman" w:cs="Times New Roman"/>
          <w:sz w:val="28"/>
          <w:szCs w:val="28"/>
          <w:lang w:val="ru-RU"/>
        </w:rPr>
        <w:t xml:space="preserve">5 в </w:t>
      </w:r>
      <w:r w:rsidR="00D23171" w:rsidRPr="00DD3577">
        <w:rPr>
          <w:rFonts w:ascii="Times New Roman" w:hAnsi="Times New Roman" w:cs="Times New Roman"/>
          <w:sz w:val="28"/>
          <w:szCs w:val="28"/>
          <w:lang w:val="ru-RU"/>
        </w:rPr>
        <w:t xml:space="preserve">таблице </w:t>
      </w:r>
      <w:r w:rsidR="00DD3577" w:rsidRPr="00DD3577">
        <w:rPr>
          <w:rFonts w:ascii="Times New Roman" w:hAnsi="Times New Roman" w:cs="Times New Roman"/>
          <w:sz w:val="28"/>
          <w:szCs w:val="28"/>
          <w:lang w:val="ru-RU"/>
        </w:rPr>
        <w:t>2.3.5.1.</w:t>
      </w:r>
      <w:bookmarkStart w:id="176" w:name="_Hlk135385697"/>
    </w:p>
    <w:p w14:paraId="63A4125E" w14:textId="77777777" w:rsidR="000847CA" w:rsidRDefault="000847CA" w:rsidP="000847CA">
      <w:pPr>
        <w:spacing w:line="360" w:lineRule="auto"/>
        <w:ind w:firstLine="709"/>
        <w:jc w:val="both"/>
        <w:rPr>
          <w:rFonts w:ascii="Times New Roman" w:hAnsi="Times New Roman" w:cs="Times New Roman"/>
          <w:sz w:val="28"/>
          <w:szCs w:val="28"/>
          <w:lang w:val="ru-RU"/>
        </w:rPr>
      </w:pPr>
    </w:p>
    <w:p w14:paraId="0F7FBE58" w14:textId="7306A1DF" w:rsidR="007058E2" w:rsidRPr="007058E2" w:rsidRDefault="007058E2" w:rsidP="007058E2">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7058E2">
        <w:rPr>
          <w:rFonts w:ascii="Times New Roman" w:hAnsi="Times New Roman" w:cs="Times New Roman"/>
          <w:sz w:val="28"/>
          <w:szCs w:val="28"/>
          <w:lang w:val="ru-RU" w:eastAsia="ru-RU"/>
        </w:rPr>
        <w:t xml:space="preserve">В рамках Федерального закона №185 "О Фонде содействия реформированию жилищно-коммунального хозяйства" организациям жилищно-коммунального комплекса предоставляется государственная поддержка на проведение соответствующего современным требованиям капитального ремонта внутридомовых сетей канализации и водопровода в многоквартирных жилых домах с учетом требований энергетической эффективности и установкой приборов учета. </w:t>
      </w:r>
    </w:p>
    <w:bookmarkEnd w:id="176"/>
    <w:p w14:paraId="32B5E09B" w14:textId="77777777" w:rsidR="007058E2" w:rsidRPr="007058E2" w:rsidRDefault="007058E2" w:rsidP="007058E2">
      <w:pPr>
        <w:tabs>
          <w:tab w:val="num" w:pos="0"/>
        </w:tabs>
        <w:spacing w:line="360" w:lineRule="auto"/>
        <w:ind w:firstLine="709"/>
        <w:jc w:val="both"/>
        <w:rPr>
          <w:rFonts w:ascii="Times New Roman" w:hAnsi="Times New Roman" w:cs="Times New Roman"/>
          <w:sz w:val="28"/>
          <w:szCs w:val="28"/>
          <w:lang w:val="ru-RU" w:eastAsia="ru-RU"/>
        </w:rPr>
      </w:pPr>
      <w:r w:rsidRPr="007058E2">
        <w:rPr>
          <w:rFonts w:ascii="Times New Roman" w:hAnsi="Times New Roman" w:cs="Times New Roman"/>
          <w:sz w:val="28"/>
          <w:szCs w:val="28"/>
          <w:lang w:val="ru-RU" w:eastAsia="ru-RU"/>
        </w:rPr>
        <w:t>При отсутствии приборов учета расчеты с населением ведутся по действующим нормативам. Для рационального использования коммунальных ресурсов необходимо проводить работы по установке счетчиков, при этом устанавливать счетчики с импульсным выходом.</w:t>
      </w:r>
    </w:p>
    <w:p w14:paraId="38B4B517" w14:textId="77777777" w:rsidR="00B8034C" w:rsidRDefault="00B8034C" w:rsidP="00B0172B">
      <w:pPr>
        <w:rPr>
          <w:lang w:val="ru-RU" w:eastAsia="ru-RU"/>
        </w:rPr>
      </w:pPr>
    </w:p>
    <w:p w14:paraId="56A85EE0" w14:textId="77777777" w:rsidR="00B8034C" w:rsidRPr="0032292E" w:rsidRDefault="00B8034C" w:rsidP="00B0172B">
      <w:pPr>
        <w:rPr>
          <w:lang w:val="ru-RU" w:eastAsia="ru-RU"/>
        </w:rPr>
      </w:pPr>
    </w:p>
    <w:p w14:paraId="13CCCAF3" w14:textId="144CACB7" w:rsidR="00192CD2" w:rsidRPr="0032292E" w:rsidRDefault="00192CD2" w:rsidP="003668FC">
      <w:pPr>
        <w:pStyle w:val="3"/>
        <w:spacing w:before="0" w:after="0" w:line="276" w:lineRule="auto"/>
        <w:ind w:firstLine="709"/>
        <w:jc w:val="both"/>
        <w:rPr>
          <w:rFonts w:ascii="Times New Roman" w:hAnsi="Times New Roman" w:cs="Times New Roman"/>
          <w:sz w:val="28"/>
          <w:szCs w:val="28"/>
        </w:rPr>
      </w:pPr>
      <w:r w:rsidRPr="0032292E">
        <w:rPr>
          <w:rFonts w:ascii="Times New Roman" w:hAnsi="Times New Roman" w:cs="Times New Roman"/>
          <w:sz w:val="28"/>
          <w:szCs w:val="28"/>
        </w:rPr>
        <w:t xml:space="preserve">2.4.6 Описание вариантов маршрутов прохождения трубопроводов (трасс) по территории </w:t>
      </w:r>
      <w:r w:rsidR="00D12C17" w:rsidRPr="0032292E">
        <w:rPr>
          <w:rFonts w:ascii="Times New Roman" w:hAnsi="Times New Roman" w:cs="Times New Roman"/>
          <w:sz w:val="28"/>
          <w:szCs w:val="28"/>
        </w:rPr>
        <w:t>округа</w:t>
      </w:r>
      <w:r w:rsidRPr="0032292E">
        <w:rPr>
          <w:rFonts w:ascii="Times New Roman" w:hAnsi="Times New Roman" w:cs="Times New Roman"/>
          <w:sz w:val="28"/>
          <w:szCs w:val="28"/>
        </w:rPr>
        <w:t xml:space="preserve"> и их обоснование</w:t>
      </w:r>
    </w:p>
    <w:p w14:paraId="32927EDB" w14:textId="77777777" w:rsidR="00DA6AFA" w:rsidRPr="0032292E" w:rsidRDefault="00DA6AFA" w:rsidP="00DA6AFA">
      <w:pPr>
        <w:rPr>
          <w:rFonts w:ascii="Times New Roman" w:hAnsi="Times New Roman" w:cs="Times New Roman"/>
          <w:lang w:val="ru-RU" w:eastAsia="ru-RU"/>
        </w:rPr>
      </w:pPr>
    </w:p>
    <w:p w14:paraId="39196256" w14:textId="77777777" w:rsidR="00192CD2" w:rsidRPr="0032292E" w:rsidRDefault="001A448F" w:rsidP="00DA6AFA">
      <w:pPr>
        <w:spacing w:line="360" w:lineRule="auto"/>
        <w:ind w:firstLine="708"/>
        <w:jc w:val="both"/>
        <w:rPr>
          <w:rFonts w:ascii="Times New Roman" w:hAnsi="Times New Roman" w:cs="Times New Roman"/>
          <w:sz w:val="28"/>
          <w:szCs w:val="28"/>
          <w:lang w:val="ru-RU" w:eastAsia="ru-RU"/>
        </w:rPr>
      </w:pPr>
      <w:r w:rsidRPr="0032292E">
        <w:rPr>
          <w:rFonts w:ascii="Times New Roman" w:hAnsi="Times New Roman" w:cs="Times New Roman"/>
          <w:sz w:val="28"/>
          <w:szCs w:val="28"/>
          <w:lang w:val="ru-RU"/>
        </w:rPr>
        <w:t xml:space="preserve">Анализ вариантов маршрутов прохождения трубопроводов (трасс) питьевого водоснабжения по территории </w:t>
      </w:r>
      <w:r w:rsidR="001F0BC5" w:rsidRPr="0032292E">
        <w:rPr>
          <w:rFonts w:ascii="Times New Roman" w:hAnsi="Times New Roman" w:cs="Times New Roman"/>
          <w:bCs/>
          <w:sz w:val="28"/>
          <w:szCs w:val="28"/>
          <w:lang w:val="ru-RU"/>
        </w:rPr>
        <w:t>населённых пунктов</w:t>
      </w:r>
      <w:r w:rsidRPr="0032292E">
        <w:rPr>
          <w:rFonts w:ascii="Times New Roman" w:hAnsi="Times New Roman" w:cs="Times New Roman"/>
          <w:bCs/>
          <w:sz w:val="28"/>
          <w:szCs w:val="28"/>
          <w:lang w:val="ru-RU"/>
        </w:rPr>
        <w:t xml:space="preserve"> </w:t>
      </w:r>
      <w:r w:rsidRPr="0032292E">
        <w:rPr>
          <w:rFonts w:ascii="Times New Roman" w:hAnsi="Times New Roman" w:cs="Times New Roman"/>
          <w:sz w:val="28"/>
          <w:szCs w:val="28"/>
          <w:lang w:val="ru-RU"/>
        </w:rPr>
        <w:t>показал, что на</w:t>
      </w:r>
      <w:r w:rsidRPr="0032292E">
        <w:rPr>
          <w:rFonts w:ascii="Times New Roman" w:hAnsi="Times New Roman" w:cs="Times New Roman"/>
          <w:sz w:val="28"/>
          <w:szCs w:val="28"/>
          <w:lang w:val="ru-RU" w:eastAsia="ru-RU"/>
        </w:rPr>
        <w:t xml:space="preserve"> </w:t>
      </w:r>
      <w:r w:rsidR="00192CD2" w:rsidRPr="0032292E">
        <w:rPr>
          <w:rFonts w:ascii="Times New Roman" w:hAnsi="Times New Roman" w:cs="Times New Roman"/>
          <w:sz w:val="28"/>
          <w:szCs w:val="28"/>
          <w:lang w:val="ru-RU" w:eastAsia="ru-RU"/>
        </w:rPr>
        <w:t>перспективу сохраняются существующие маршруты прохождения трубопроводов</w:t>
      </w:r>
      <w:r w:rsidRPr="0032292E">
        <w:rPr>
          <w:rFonts w:ascii="Times New Roman" w:hAnsi="Times New Roman" w:cs="Times New Roman"/>
          <w:bCs/>
          <w:sz w:val="28"/>
          <w:szCs w:val="28"/>
          <w:lang w:val="ru-RU"/>
        </w:rPr>
        <w:t>.</w:t>
      </w:r>
      <w:r w:rsidRPr="0032292E">
        <w:rPr>
          <w:rFonts w:ascii="Times New Roman" w:hAnsi="Times New Roman" w:cs="Times New Roman"/>
          <w:sz w:val="28"/>
          <w:szCs w:val="28"/>
          <w:lang w:val="ru-RU" w:eastAsia="ru-RU"/>
        </w:rPr>
        <w:t xml:space="preserve"> </w:t>
      </w:r>
      <w:r w:rsidR="00192CD2" w:rsidRPr="0032292E">
        <w:rPr>
          <w:rFonts w:ascii="Times New Roman" w:hAnsi="Times New Roman" w:cs="Times New Roman"/>
          <w:sz w:val="28"/>
          <w:szCs w:val="28"/>
          <w:lang w:val="ru-RU" w:eastAsia="ru-RU"/>
        </w:rPr>
        <w:t xml:space="preserve">Новые трубопроводы прокладываются вдоль проезжих частей автомобильных дорог, для оперативного доступа, в случае возникновения аварийных ситуаций. </w:t>
      </w:r>
    </w:p>
    <w:p w14:paraId="1DDE61B9" w14:textId="77777777" w:rsidR="00192CD2" w:rsidRPr="0032292E" w:rsidRDefault="00192CD2" w:rsidP="00DA6AFA">
      <w:pPr>
        <w:widowControl w:val="0"/>
        <w:spacing w:line="360" w:lineRule="auto"/>
        <w:ind w:right="23" w:firstLine="697"/>
        <w:jc w:val="both"/>
        <w:rPr>
          <w:rFonts w:ascii="Times New Roman" w:hAnsi="Times New Roman" w:cs="Times New Roman"/>
          <w:noProof/>
          <w:sz w:val="28"/>
          <w:szCs w:val="28"/>
          <w:shd w:val="clear" w:color="auto" w:fill="FFFFFF"/>
          <w:lang w:val="ru-RU" w:eastAsia="ru-RU"/>
        </w:rPr>
      </w:pPr>
      <w:r w:rsidRPr="0032292E">
        <w:rPr>
          <w:rFonts w:ascii="Times New Roman" w:hAnsi="Times New Roman" w:cs="Times New Roman"/>
          <w:noProof/>
          <w:sz w:val="28"/>
          <w:szCs w:val="28"/>
          <w:shd w:val="clear" w:color="auto" w:fill="FFFFFF"/>
          <w:lang w:val="ru-RU" w:eastAsia="ru-RU"/>
        </w:rPr>
        <w:t>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p w14:paraId="7757BFEF" w14:textId="77777777" w:rsidR="00A90523" w:rsidRPr="0032292E" w:rsidRDefault="00A90523" w:rsidP="00DA6AFA">
      <w:pPr>
        <w:widowControl w:val="0"/>
        <w:spacing w:line="360" w:lineRule="auto"/>
        <w:ind w:right="23" w:firstLine="697"/>
        <w:jc w:val="both"/>
        <w:rPr>
          <w:rFonts w:ascii="Times New Roman" w:hAnsi="Times New Roman" w:cs="Times New Roman"/>
          <w:noProof/>
          <w:sz w:val="28"/>
          <w:szCs w:val="28"/>
          <w:shd w:val="clear" w:color="auto" w:fill="FFFFFF"/>
          <w:lang w:val="ru-RU" w:eastAsia="ru-RU"/>
        </w:rPr>
      </w:pPr>
    </w:p>
    <w:p w14:paraId="7C6B29D5" w14:textId="77777777" w:rsidR="00192CD2" w:rsidRPr="0032292E" w:rsidRDefault="00192CD2" w:rsidP="003668FC">
      <w:pPr>
        <w:pStyle w:val="3"/>
        <w:spacing w:before="0" w:after="0" w:line="276" w:lineRule="auto"/>
        <w:ind w:firstLine="709"/>
        <w:jc w:val="both"/>
        <w:rPr>
          <w:rFonts w:ascii="Times New Roman" w:hAnsi="Times New Roman" w:cs="Times New Roman"/>
          <w:sz w:val="28"/>
          <w:szCs w:val="28"/>
        </w:rPr>
      </w:pPr>
      <w:r w:rsidRPr="0032292E">
        <w:rPr>
          <w:rFonts w:ascii="Times New Roman" w:hAnsi="Times New Roman" w:cs="Times New Roman"/>
          <w:sz w:val="28"/>
          <w:szCs w:val="28"/>
        </w:rPr>
        <w:t>2.4.7. Рекомендации о месте размещения насосных станций, резервуаров, водонапорных башен</w:t>
      </w:r>
    </w:p>
    <w:p w14:paraId="3630D3E1" w14:textId="77777777" w:rsidR="003668FC" w:rsidRDefault="003668FC" w:rsidP="003668FC">
      <w:pPr>
        <w:spacing w:line="360" w:lineRule="auto"/>
        <w:jc w:val="both"/>
        <w:rPr>
          <w:rFonts w:ascii="Times New Roman" w:hAnsi="Times New Roman" w:cs="Times New Roman"/>
          <w:sz w:val="28"/>
          <w:szCs w:val="28"/>
          <w:lang w:val="ru-RU" w:eastAsia="ru-RU"/>
        </w:rPr>
      </w:pPr>
    </w:p>
    <w:p w14:paraId="0A3D3030" w14:textId="77777777" w:rsidR="00BE0FFF" w:rsidRPr="0032292E" w:rsidRDefault="00192CD2" w:rsidP="003668FC">
      <w:pPr>
        <w:spacing w:line="360" w:lineRule="auto"/>
        <w:ind w:firstLine="709"/>
        <w:jc w:val="both"/>
        <w:rPr>
          <w:rFonts w:ascii="Times New Roman" w:hAnsi="Times New Roman" w:cs="Times New Roman"/>
          <w:sz w:val="28"/>
          <w:szCs w:val="28"/>
          <w:lang w:val="ru-RU" w:eastAsia="ru-RU"/>
        </w:rPr>
      </w:pPr>
      <w:r w:rsidRPr="0032292E">
        <w:rPr>
          <w:rFonts w:ascii="Times New Roman" w:hAnsi="Times New Roman" w:cs="Times New Roman"/>
          <w:sz w:val="28"/>
          <w:szCs w:val="28"/>
          <w:lang w:val="ru-RU" w:eastAsia="ru-RU"/>
        </w:rPr>
        <w:t>Строительство насосных станций</w:t>
      </w:r>
      <w:r w:rsidR="00514F2B" w:rsidRPr="0032292E">
        <w:rPr>
          <w:rFonts w:ascii="Times New Roman" w:hAnsi="Times New Roman" w:cs="Times New Roman"/>
          <w:sz w:val="28"/>
          <w:szCs w:val="28"/>
          <w:lang w:val="ru-RU" w:eastAsia="ru-RU"/>
        </w:rPr>
        <w:t>, резервуаров</w:t>
      </w:r>
      <w:r w:rsidRPr="0032292E">
        <w:rPr>
          <w:rFonts w:ascii="Times New Roman" w:hAnsi="Times New Roman" w:cs="Times New Roman"/>
          <w:sz w:val="28"/>
          <w:szCs w:val="28"/>
          <w:lang w:val="ru-RU" w:eastAsia="ru-RU"/>
        </w:rPr>
        <w:t xml:space="preserve"> </w:t>
      </w:r>
      <w:r w:rsidR="00BE0FFF" w:rsidRPr="0032292E">
        <w:rPr>
          <w:rFonts w:ascii="Times New Roman" w:hAnsi="Times New Roman" w:cs="Times New Roman"/>
          <w:sz w:val="28"/>
          <w:szCs w:val="28"/>
          <w:lang w:val="ru-RU" w:eastAsia="ru-RU"/>
        </w:rPr>
        <w:t xml:space="preserve">и водонапорных башен </w:t>
      </w:r>
      <w:r w:rsidR="0055658B" w:rsidRPr="0032292E">
        <w:rPr>
          <w:rFonts w:ascii="Times New Roman" w:hAnsi="Times New Roman" w:cs="Times New Roman"/>
          <w:sz w:val="28"/>
          <w:szCs w:val="28"/>
          <w:lang w:val="ru-RU" w:eastAsia="ru-RU"/>
        </w:rPr>
        <w:t xml:space="preserve">в </w:t>
      </w:r>
      <w:r w:rsidR="0032527F" w:rsidRPr="0032292E">
        <w:rPr>
          <w:rFonts w:ascii="Times New Roman" w:hAnsi="Times New Roman" w:cs="Times New Roman"/>
          <w:sz w:val="28"/>
          <w:szCs w:val="28"/>
          <w:lang w:val="ru-RU" w:eastAsia="ru-RU"/>
        </w:rPr>
        <w:t>г.о. Кинель</w:t>
      </w:r>
      <w:r w:rsidR="00A90523" w:rsidRPr="0032292E">
        <w:rPr>
          <w:rFonts w:ascii="Times New Roman" w:hAnsi="Times New Roman" w:cs="Times New Roman"/>
          <w:sz w:val="28"/>
          <w:szCs w:val="28"/>
          <w:lang w:val="ru-RU" w:eastAsia="ru-RU"/>
        </w:rPr>
        <w:t xml:space="preserve"> </w:t>
      </w:r>
      <w:r w:rsidR="0055658B" w:rsidRPr="0032292E">
        <w:rPr>
          <w:rFonts w:ascii="Times New Roman" w:hAnsi="Times New Roman" w:cs="Times New Roman"/>
          <w:sz w:val="28"/>
          <w:szCs w:val="28"/>
          <w:lang w:val="ru-RU" w:eastAsia="ru-RU"/>
        </w:rPr>
        <w:t xml:space="preserve">не предусматривается. </w:t>
      </w:r>
    </w:p>
    <w:p w14:paraId="686E65EB" w14:textId="77777777" w:rsidR="00A90523" w:rsidRPr="0032292E" w:rsidRDefault="00A90523" w:rsidP="003668FC">
      <w:pPr>
        <w:spacing w:line="360" w:lineRule="auto"/>
        <w:rPr>
          <w:rFonts w:ascii="Times New Roman" w:eastAsia="Calibri" w:hAnsi="Times New Roman" w:cs="Times New Roman"/>
          <w:highlight w:val="cyan"/>
          <w:lang w:val="ru-RU"/>
        </w:rPr>
      </w:pPr>
    </w:p>
    <w:p w14:paraId="6E48E952" w14:textId="69CC5E0E" w:rsidR="00192CD2" w:rsidRPr="0032292E" w:rsidRDefault="00192CD2" w:rsidP="003668FC">
      <w:pPr>
        <w:pStyle w:val="3"/>
        <w:spacing w:before="0" w:after="0" w:line="276" w:lineRule="auto"/>
        <w:ind w:firstLine="709"/>
        <w:jc w:val="both"/>
        <w:rPr>
          <w:rFonts w:ascii="Times New Roman" w:hAnsi="Times New Roman" w:cs="Times New Roman"/>
          <w:sz w:val="28"/>
          <w:szCs w:val="28"/>
        </w:rPr>
      </w:pPr>
      <w:bookmarkStart w:id="177" w:name="_Toc385862057"/>
      <w:bookmarkStart w:id="178" w:name="_Toc392073593"/>
      <w:bookmarkStart w:id="179" w:name="_Toc406504048"/>
      <w:r w:rsidRPr="0032292E">
        <w:rPr>
          <w:rFonts w:ascii="Times New Roman" w:hAnsi="Times New Roman" w:cs="Times New Roman"/>
          <w:sz w:val="28"/>
          <w:szCs w:val="28"/>
        </w:rPr>
        <w:t>2.4.8. Границы планируемых зон размещения объектов централизованных систем горячего, холодного водоснабжения</w:t>
      </w:r>
      <w:bookmarkEnd w:id="177"/>
      <w:bookmarkEnd w:id="178"/>
      <w:bookmarkEnd w:id="179"/>
    </w:p>
    <w:p w14:paraId="7E2BDFC7" w14:textId="78688A4F" w:rsidR="002B1806" w:rsidRPr="0032292E" w:rsidRDefault="000E308A" w:rsidP="009E547E">
      <w:pPr>
        <w:pStyle w:val="aff5"/>
        <w:spacing w:before="240" w:line="360" w:lineRule="auto"/>
        <w:ind w:firstLine="709"/>
        <w:jc w:val="both"/>
        <w:rPr>
          <w:sz w:val="28"/>
          <w:szCs w:val="28"/>
        </w:rPr>
      </w:pPr>
      <w:r w:rsidRPr="0032292E">
        <w:rPr>
          <w:sz w:val="28"/>
          <w:szCs w:val="28"/>
        </w:rPr>
        <w:t xml:space="preserve">Согласно </w:t>
      </w:r>
      <w:bookmarkStart w:id="180" w:name="_Hlk50540597"/>
      <w:r w:rsidRPr="0032292E">
        <w:rPr>
          <w:sz w:val="28"/>
          <w:szCs w:val="28"/>
        </w:rPr>
        <w:t>Генеральному плану</w:t>
      </w:r>
      <w:bookmarkEnd w:id="180"/>
      <w:r w:rsidRPr="0032292E">
        <w:rPr>
          <w:sz w:val="28"/>
          <w:szCs w:val="28"/>
        </w:rPr>
        <w:t>,</w:t>
      </w:r>
      <w:r w:rsidR="002B1806" w:rsidRPr="0032292E">
        <w:rPr>
          <w:sz w:val="28"/>
          <w:szCs w:val="28"/>
        </w:rPr>
        <w:t xml:space="preserve"> новое многоквартирное и индивидуальное жилищное строительство предлагается вести</w:t>
      </w:r>
      <w:r w:rsidR="000847CA">
        <w:rPr>
          <w:sz w:val="28"/>
          <w:szCs w:val="28"/>
        </w:rPr>
        <w:t>:</w:t>
      </w:r>
    </w:p>
    <w:p w14:paraId="4D8350DB" w14:textId="77777777" w:rsidR="000847CA" w:rsidRDefault="0012572A" w:rsidP="002B1806">
      <w:pPr>
        <w:pStyle w:val="aff5"/>
        <w:spacing w:line="360" w:lineRule="auto"/>
        <w:ind w:firstLine="709"/>
        <w:jc w:val="both"/>
        <w:rPr>
          <w:sz w:val="28"/>
          <w:szCs w:val="28"/>
        </w:rPr>
      </w:pPr>
      <w:r w:rsidRPr="0032292E">
        <w:rPr>
          <w:sz w:val="28"/>
          <w:szCs w:val="28"/>
        </w:rPr>
        <w:t xml:space="preserve">- </w:t>
      </w:r>
      <w:r w:rsidR="000847CA" w:rsidRPr="000847CA">
        <w:rPr>
          <w:sz w:val="28"/>
          <w:szCs w:val="28"/>
        </w:rPr>
        <w:t>строительство нового жилья в границах г. Кинель: за счет замены ветхого жилого фонда, уплотнения существующей застройки, завершения строительства, на свободных территориях (в том числе согласно ранее разработанным проектам), а также за счет перевода садовых товариществ под индивидуальную застройку.</w:t>
      </w:r>
    </w:p>
    <w:p w14:paraId="17D6529B" w14:textId="77777777" w:rsidR="000847CA" w:rsidRDefault="0012572A" w:rsidP="00CC4DEC">
      <w:pPr>
        <w:pStyle w:val="aff5"/>
        <w:spacing w:line="360" w:lineRule="auto"/>
        <w:ind w:firstLine="709"/>
        <w:jc w:val="both"/>
        <w:rPr>
          <w:sz w:val="28"/>
          <w:szCs w:val="28"/>
        </w:rPr>
      </w:pPr>
      <w:r w:rsidRPr="0032292E">
        <w:rPr>
          <w:sz w:val="28"/>
          <w:szCs w:val="28"/>
        </w:rPr>
        <w:t xml:space="preserve">- </w:t>
      </w:r>
      <w:r w:rsidR="000847CA">
        <w:rPr>
          <w:sz w:val="28"/>
          <w:szCs w:val="28"/>
        </w:rPr>
        <w:t>р</w:t>
      </w:r>
      <w:r w:rsidR="000847CA" w:rsidRPr="000847CA">
        <w:rPr>
          <w:sz w:val="28"/>
          <w:szCs w:val="28"/>
        </w:rPr>
        <w:t>азвитие жилых зон в границах п.г.т. Алексеевка планируется осуществлять за счет завершения строительства, за счет реконструкции территории, на свободных территориях, а также за счет перевода садовых товариществ под индивидуальную застройку.</w:t>
      </w:r>
    </w:p>
    <w:p w14:paraId="6BE02F92" w14:textId="48A126A8" w:rsidR="000847CA" w:rsidRDefault="000847CA" w:rsidP="000847CA">
      <w:pPr>
        <w:pStyle w:val="Default"/>
        <w:spacing w:line="360" w:lineRule="auto"/>
        <w:ind w:firstLine="709"/>
        <w:jc w:val="both"/>
        <w:rPr>
          <w:color w:val="auto"/>
          <w:sz w:val="28"/>
          <w:szCs w:val="28"/>
        </w:rPr>
      </w:pPr>
      <w:r>
        <w:rPr>
          <w:color w:val="auto"/>
          <w:sz w:val="28"/>
          <w:szCs w:val="28"/>
        </w:rPr>
        <w:t>- р</w:t>
      </w:r>
      <w:r w:rsidRPr="005529E6">
        <w:rPr>
          <w:color w:val="auto"/>
          <w:sz w:val="28"/>
          <w:szCs w:val="28"/>
        </w:rPr>
        <w:t>азвитие жилых зон в границах п.г.т. Усть-Кинельский планируется осуществлять путем строительства</w:t>
      </w:r>
      <w:r w:rsidRPr="005529E6">
        <w:t xml:space="preserve"> </w:t>
      </w:r>
      <w:r w:rsidRPr="00202960">
        <w:rPr>
          <w:color w:val="auto"/>
          <w:sz w:val="28"/>
          <w:szCs w:val="28"/>
        </w:rPr>
        <w:t>нового жилья в границах п</w:t>
      </w:r>
      <w:r>
        <w:rPr>
          <w:color w:val="auto"/>
          <w:sz w:val="28"/>
          <w:szCs w:val="28"/>
        </w:rPr>
        <w:t>.</w:t>
      </w:r>
      <w:r w:rsidRPr="00202960">
        <w:rPr>
          <w:color w:val="auto"/>
          <w:sz w:val="28"/>
          <w:szCs w:val="28"/>
        </w:rPr>
        <w:t>г</w:t>
      </w:r>
      <w:r>
        <w:rPr>
          <w:color w:val="auto"/>
          <w:sz w:val="28"/>
          <w:szCs w:val="28"/>
        </w:rPr>
        <w:t>.</w:t>
      </w:r>
      <w:r w:rsidRPr="00202960">
        <w:rPr>
          <w:color w:val="auto"/>
          <w:sz w:val="28"/>
          <w:szCs w:val="28"/>
        </w:rPr>
        <w:t>т. Усть-Кинельский: за счет реконструкции территории (сноса ветхого жилого фонда), на свободных территориях, а также за счет перевода садовых товариществ под индивидуальную застройку.</w:t>
      </w:r>
    </w:p>
    <w:p w14:paraId="2AD91FEC" w14:textId="77777777" w:rsidR="00CC4DEC" w:rsidRDefault="00CC4DEC" w:rsidP="00B42B3C">
      <w:pPr>
        <w:pStyle w:val="15"/>
      </w:pPr>
    </w:p>
    <w:p w14:paraId="2DAFCC13" w14:textId="77777777" w:rsidR="00517BCF" w:rsidRDefault="00517BCF" w:rsidP="00517BCF">
      <w:pPr>
        <w:rPr>
          <w:lang w:val="ru-RU" w:eastAsia="ru-RU"/>
        </w:rPr>
      </w:pPr>
    </w:p>
    <w:p w14:paraId="1BECFA3F" w14:textId="77777777" w:rsidR="00517BCF" w:rsidRDefault="00517BCF" w:rsidP="00517BCF">
      <w:pPr>
        <w:rPr>
          <w:lang w:val="ru-RU" w:eastAsia="ru-RU"/>
        </w:rPr>
      </w:pPr>
    </w:p>
    <w:p w14:paraId="27AC4B15" w14:textId="77777777" w:rsidR="00517BCF" w:rsidRPr="00517BCF" w:rsidRDefault="00517BCF" w:rsidP="00517BCF">
      <w:pPr>
        <w:rPr>
          <w:lang w:val="ru-RU" w:eastAsia="ru-RU"/>
        </w:rPr>
      </w:pPr>
    </w:p>
    <w:p w14:paraId="66AA6A3D" w14:textId="5C8AAD30" w:rsidR="00192CD2" w:rsidRPr="0032292E" w:rsidRDefault="00192CD2" w:rsidP="003668FC">
      <w:pPr>
        <w:spacing w:line="276" w:lineRule="auto"/>
        <w:ind w:firstLine="709"/>
        <w:jc w:val="both"/>
        <w:rPr>
          <w:rFonts w:ascii="Times New Roman" w:hAnsi="Times New Roman" w:cs="Times New Roman"/>
          <w:b/>
          <w:bCs/>
          <w:sz w:val="28"/>
          <w:szCs w:val="28"/>
          <w:lang w:val="ru-RU"/>
        </w:rPr>
      </w:pPr>
      <w:r w:rsidRPr="0032292E">
        <w:rPr>
          <w:rFonts w:ascii="Times New Roman" w:hAnsi="Times New Roman" w:cs="Times New Roman"/>
          <w:b/>
          <w:bCs/>
          <w:sz w:val="28"/>
          <w:szCs w:val="28"/>
          <w:lang w:val="ru-RU"/>
        </w:rPr>
        <w:t xml:space="preserve">2.4.9 </w:t>
      </w:r>
      <w:bookmarkStart w:id="181" w:name="_Toc380482167"/>
      <w:bookmarkStart w:id="182" w:name="_Toc381715526"/>
      <w:r w:rsidRPr="0032292E">
        <w:rPr>
          <w:rFonts w:ascii="Times New Roman" w:hAnsi="Times New Roman" w:cs="Times New Roman"/>
          <w:b/>
          <w:bCs/>
          <w:sz w:val="28"/>
          <w:szCs w:val="28"/>
          <w:lang w:val="ru-RU"/>
        </w:rPr>
        <w:t>Карты (схемы) существующего и планируемого размещения объектов централизованных систем холодного водоснабжения</w:t>
      </w:r>
      <w:bookmarkEnd w:id="181"/>
      <w:bookmarkEnd w:id="182"/>
    </w:p>
    <w:p w14:paraId="32BA8745" w14:textId="77777777" w:rsidR="00721B20" w:rsidRPr="0032292E" w:rsidRDefault="00721B20" w:rsidP="00192CD2">
      <w:pPr>
        <w:spacing w:line="360" w:lineRule="auto"/>
        <w:ind w:firstLine="180"/>
        <w:jc w:val="both"/>
        <w:rPr>
          <w:rFonts w:ascii="Times New Roman" w:hAnsi="Times New Roman" w:cs="Times New Roman"/>
          <w:bCs/>
          <w:lang w:val="ru-RU"/>
        </w:rPr>
      </w:pPr>
    </w:p>
    <w:p w14:paraId="47BC1F45" w14:textId="226E42CB" w:rsidR="00A51C56" w:rsidRPr="0032292E" w:rsidRDefault="00B8034C" w:rsidP="00D23171">
      <w:pPr>
        <w:spacing w:line="360" w:lineRule="auto"/>
        <w:ind w:firstLine="709"/>
        <w:jc w:val="both"/>
        <w:rPr>
          <w:rFonts w:ascii="Times New Roman" w:hAnsi="Times New Roman" w:cs="Times New Roman"/>
          <w:sz w:val="28"/>
          <w:szCs w:val="28"/>
          <w:lang w:val="ru-RU" w:eastAsia="ru-RU"/>
        </w:rPr>
      </w:pPr>
      <w:r w:rsidRPr="00B8034C">
        <w:rPr>
          <w:rFonts w:ascii="Times New Roman" w:hAnsi="Times New Roman" w:cs="Times New Roman"/>
          <w:sz w:val="28"/>
          <w:szCs w:val="28"/>
          <w:lang w:val="ru-RU"/>
        </w:rPr>
        <w:t xml:space="preserve">Карты (схемы) </w:t>
      </w:r>
      <w:r w:rsidR="00A90523" w:rsidRPr="00862AC6">
        <w:rPr>
          <w:rFonts w:ascii="Times New Roman" w:hAnsi="Times New Roman" w:cs="Times New Roman"/>
          <w:sz w:val="28"/>
          <w:szCs w:val="28"/>
          <w:lang w:val="ru-RU"/>
        </w:rPr>
        <w:t xml:space="preserve">существующих </w:t>
      </w:r>
      <w:r w:rsidR="00862AC6" w:rsidRPr="00862AC6">
        <w:rPr>
          <w:rFonts w:ascii="Times New Roman" w:hAnsi="Times New Roman" w:cs="Times New Roman"/>
          <w:sz w:val="28"/>
          <w:szCs w:val="28"/>
          <w:lang w:val="ru-RU"/>
        </w:rPr>
        <w:t>и</w:t>
      </w:r>
      <w:r w:rsidR="00862AC6">
        <w:rPr>
          <w:rFonts w:ascii="Times New Roman" w:hAnsi="Times New Roman" w:cs="Times New Roman"/>
          <w:sz w:val="28"/>
          <w:szCs w:val="28"/>
          <w:lang w:val="ru-RU"/>
        </w:rPr>
        <w:t xml:space="preserve"> </w:t>
      </w:r>
      <w:r w:rsidR="00A90523" w:rsidRPr="0032292E">
        <w:rPr>
          <w:rFonts w:ascii="Times New Roman" w:hAnsi="Times New Roman" w:cs="Times New Roman"/>
          <w:sz w:val="28"/>
          <w:szCs w:val="28"/>
          <w:lang w:val="ru-RU"/>
        </w:rPr>
        <w:t>планируемых объектов централизованных систем водоснабжения населённых пунктов г.о. Кинель представлены на рисунках 2.4.</w:t>
      </w:r>
      <w:r w:rsidR="00953104">
        <w:rPr>
          <w:rFonts w:ascii="Times New Roman" w:hAnsi="Times New Roman" w:cs="Times New Roman"/>
          <w:sz w:val="28"/>
          <w:szCs w:val="28"/>
          <w:lang w:val="ru-RU"/>
        </w:rPr>
        <w:t>9</w:t>
      </w:r>
      <w:r w:rsidR="00A90523" w:rsidRPr="0032292E">
        <w:rPr>
          <w:rFonts w:ascii="Times New Roman" w:hAnsi="Times New Roman" w:cs="Times New Roman"/>
          <w:sz w:val="28"/>
          <w:szCs w:val="28"/>
          <w:lang w:val="ru-RU"/>
        </w:rPr>
        <w:t>.1</w:t>
      </w:r>
      <w:r w:rsidR="003668FC">
        <w:rPr>
          <w:rFonts w:ascii="Times New Roman" w:hAnsi="Times New Roman" w:cs="Times New Roman"/>
          <w:sz w:val="28"/>
          <w:szCs w:val="28"/>
          <w:lang w:val="ru-RU"/>
        </w:rPr>
        <w:t xml:space="preserve"> </w:t>
      </w:r>
      <w:r w:rsidR="00A90523" w:rsidRPr="0032292E">
        <w:rPr>
          <w:rFonts w:ascii="Times New Roman" w:hAnsi="Times New Roman" w:cs="Times New Roman"/>
          <w:sz w:val="28"/>
          <w:szCs w:val="28"/>
          <w:lang w:val="ru-RU"/>
        </w:rPr>
        <w:t>÷</w:t>
      </w:r>
      <w:r w:rsidR="003668FC">
        <w:rPr>
          <w:rFonts w:ascii="Times New Roman" w:hAnsi="Times New Roman" w:cs="Times New Roman"/>
          <w:sz w:val="28"/>
          <w:szCs w:val="28"/>
          <w:lang w:val="ru-RU"/>
        </w:rPr>
        <w:t xml:space="preserve"> </w:t>
      </w:r>
      <w:r w:rsidR="00A90523" w:rsidRPr="0032292E">
        <w:rPr>
          <w:rFonts w:ascii="Times New Roman" w:hAnsi="Times New Roman" w:cs="Times New Roman"/>
          <w:sz w:val="28"/>
          <w:szCs w:val="28"/>
          <w:lang w:val="ru-RU"/>
        </w:rPr>
        <w:t>2.4.</w:t>
      </w:r>
      <w:r w:rsidR="00953104">
        <w:rPr>
          <w:rFonts w:ascii="Times New Roman" w:hAnsi="Times New Roman" w:cs="Times New Roman"/>
          <w:sz w:val="28"/>
          <w:szCs w:val="28"/>
          <w:lang w:val="ru-RU"/>
        </w:rPr>
        <w:t>9</w:t>
      </w:r>
      <w:r w:rsidR="00A90523" w:rsidRPr="0032292E">
        <w:rPr>
          <w:rFonts w:ascii="Times New Roman" w:hAnsi="Times New Roman" w:cs="Times New Roman"/>
          <w:sz w:val="28"/>
          <w:szCs w:val="28"/>
          <w:lang w:val="ru-RU"/>
        </w:rPr>
        <w:t>.9</w:t>
      </w:r>
      <w:r w:rsidR="00A51C56" w:rsidRPr="0032292E">
        <w:rPr>
          <w:rFonts w:ascii="Times New Roman" w:hAnsi="Times New Roman" w:cs="Times New Roman"/>
          <w:sz w:val="28"/>
          <w:szCs w:val="28"/>
          <w:lang w:val="ru-RU" w:eastAsia="ru-RU"/>
        </w:rPr>
        <w:t>.</w:t>
      </w:r>
    </w:p>
    <w:p w14:paraId="1708697E" w14:textId="77777777" w:rsidR="00721B20" w:rsidRPr="0032292E" w:rsidRDefault="00721B20" w:rsidP="00192CD2">
      <w:pPr>
        <w:spacing w:line="360" w:lineRule="auto"/>
        <w:ind w:firstLine="180"/>
        <w:jc w:val="both"/>
        <w:rPr>
          <w:rFonts w:ascii="Times New Roman" w:hAnsi="Times New Roman" w:cs="Times New Roman"/>
          <w:sz w:val="28"/>
          <w:szCs w:val="28"/>
          <w:lang w:val="ru-RU"/>
        </w:rPr>
        <w:sectPr w:rsidR="00721B20" w:rsidRPr="0032292E" w:rsidSect="00EB3887">
          <w:pgSz w:w="11907" w:h="16840" w:code="9"/>
          <w:pgMar w:top="1134" w:right="851" w:bottom="1134" w:left="1701" w:header="709" w:footer="709" w:gutter="0"/>
          <w:cols w:space="708"/>
          <w:docGrid w:linePitch="360"/>
        </w:sectPr>
      </w:pPr>
    </w:p>
    <w:p w14:paraId="38C3CEEE" w14:textId="008AB7F3" w:rsidR="008A63D7" w:rsidRPr="000B4AA1" w:rsidRDefault="00372E47" w:rsidP="00343756">
      <w:pPr>
        <w:ind w:left="60"/>
        <w:jc w:val="center"/>
        <w:rPr>
          <w:rFonts w:ascii="Times New Roman" w:hAnsi="Times New Roman" w:cs="Times New Roman"/>
          <w:color w:val="FF0000"/>
          <w:sz w:val="28"/>
          <w:szCs w:val="28"/>
          <w:lang w:val="ru-RU"/>
        </w:rPr>
      </w:pPr>
      <w:r>
        <w:rPr>
          <w:noProof/>
          <w:lang w:val="ru-RU" w:eastAsia="ru-RU"/>
        </w:rPr>
        <w:lastRenderedPageBreak/>
        <w:drawing>
          <wp:inline distT="0" distB="0" distL="0" distR="0" wp14:anchorId="1CA209C9" wp14:editId="7DA6D2D6">
            <wp:extent cx="9067800" cy="8876665"/>
            <wp:effectExtent l="0" t="0" r="0" b="635"/>
            <wp:docPr id="123074160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79429" cy="8888049"/>
                    </a:xfrm>
                    <a:prstGeom prst="rect">
                      <a:avLst/>
                    </a:prstGeom>
                    <a:noFill/>
                    <a:ln>
                      <a:noFill/>
                    </a:ln>
                  </pic:spPr>
                </pic:pic>
              </a:graphicData>
            </a:graphic>
          </wp:inline>
        </w:drawing>
      </w:r>
    </w:p>
    <w:p w14:paraId="7B318B2D" w14:textId="77777777" w:rsidR="009E547E" w:rsidRDefault="00A90523" w:rsidP="0012572A">
      <w:pPr>
        <w:pStyle w:val="Style8"/>
        <w:spacing w:line="276" w:lineRule="auto"/>
        <w:ind w:firstLine="709"/>
        <w:jc w:val="center"/>
        <w:rPr>
          <w:sz w:val="28"/>
          <w:szCs w:val="28"/>
        </w:rPr>
      </w:pPr>
      <w:r w:rsidRPr="0032292E">
        <w:rPr>
          <w:sz w:val="28"/>
          <w:szCs w:val="28"/>
        </w:rPr>
        <w:t>Рисунок 2.4.</w:t>
      </w:r>
      <w:r w:rsidR="00953104">
        <w:rPr>
          <w:sz w:val="28"/>
          <w:szCs w:val="28"/>
        </w:rPr>
        <w:t>9</w:t>
      </w:r>
      <w:r w:rsidRPr="0032292E">
        <w:rPr>
          <w:sz w:val="28"/>
          <w:szCs w:val="28"/>
        </w:rPr>
        <w:t xml:space="preserve">.1 – Схема размещения </w:t>
      </w:r>
      <w:r w:rsidR="001E5FC9" w:rsidRPr="001E5FC9">
        <w:rPr>
          <w:sz w:val="28"/>
          <w:szCs w:val="28"/>
        </w:rPr>
        <w:t xml:space="preserve">существующих </w:t>
      </w:r>
      <w:r w:rsidR="001E5FC9">
        <w:rPr>
          <w:sz w:val="28"/>
          <w:szCs w:val="28"/>
        </w:rPr>
        <w:t xml:space="preserve">и </w:t>
      </w:r>
      <w:r w:rsidRPr="0032292E">
        <w:rPr>
          <w:sz w:val="28"/>
          <w:szCs w:val="28"/>
        </w:rPr>
        <w:t xml:space="preserve">планируемых объектов централизованной системы водоснабжения на территории </w:t>
      </w:r>
      <w:r w:rsidR="001E5FC9">
        <w:rPr>
          <w:sz w:val="28"/>
          <w:szCs w:val="28"/>
        </w:rPr>
        <w:t>г. Кинель</w:t>
      </w:r>
    </w:p>
    <w:p w14:paraId="63576CC3" w14:textId="77777777" w:rsidR="00312D06" w:rsidRDefault="00312D06" w:rsidP="0012572A">
      <w:pPr>
        <w:pStyle w:val="Style8"/>
        <w:spacing w:line="276" w:lineRule="auto"/>
        <w:ind w:firstLine="709"/>
        <w:jc w:val="center"/>
        <w:rPr>
          <w:sz w:val="28"/>
          <w:szCs w:val="28"/>
        </w:rPr>
      </w:pPr>
    </w:p>
    <w:p w14:paraId="58EBBFAB" w14:textId="5C14D681" w:rsidR="00312D06" w:rsidRDefault="005F729D" w:rsidP="0012572A">
      <w:pPr>
        <w:pStyle w:val="Style8"/>
        <w:spacing w:line="276" w:lineRule="auto"/>
        <w:ind w:firstLine="709"/>
        <w:jc w:val="center"/>
        <w:rPr>
          <w:sz w:val="28"/>
          <w:szCs w:val="28"/>
        </w:rPr>
      </w:pPr>
      <w:r>
        <w:rPr>
          <w:noProof/>
          <w:lang w:eastAsia="ru-RU" w:bidi="ar-SA"/>
        </w:rPr>
        <w:drawing>
          <wp:inline distT="0" distB="0" distL="0" distR="0" wp14:anchorId="22EEE685" wp14:editId="0C2CD8CB">
            <wp:extent cx="13148931" cy="8639175"/>
            <wp:effectExtent l="0" t="0" r="0" b="0"/>
            <wp:docPr id="186652970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57969" cy="8645113"/>
                    </a:xfrm>
                    <a:prstGeom prst="rect">
                      <a:avLst/>
                    </a:prstGeom>
                    <a:noFill/>
                    <a:ln>
                      <a:noFill/>
                    </a:ln>
                  </pic:spPr>
                </pic:pic>
              </a:graphicData>
            </a:graphic>
          </wp:inline>
        </w:drawing>
      </w:r>
    </w:p>
    <w:p w14:paraId="2E0CD0B2" w14:textId="77777777" w:rsidR="00312D06" w:rsidRDefault="00312D06" w:rsidP="0012572A">
      <w:pPr>
        <w:pStyle w:val="Style8"/>
        <w:spacing w:line="276" w:lineRule="auto"/>
        <w:ind w:firstLine="709"/>
        <w:jc w:val="center"/>
        <w:rPr>
          <w:sz w:val="28"/>
          <w:szCs w:val="28"/>
        </w:rPr>
      </w:pPr>
      <w:r w:rsidRPr="0032292E">
        <w:rPr>
          <w:sz w:val="28"/>
          <w:szCs w:val="28"/>
        </w:rPr>
        <w:t>Рисунок 2.4.</w:t>
      </w:r>
      <w:r>
        <w:rPr>
          <w:sz w:val="28"/>
          <w:szCs w:val="28"/>
        </w:rPr>
        <w:t>9</w:t>
      </w:r>
      <w:r w:rsidRPr="0032292E">
        <w:rPr>
          <w:sz w:val="28"/>
          <w:szCs w:val="28"/>
        </w:rPr>
        <w:t>.</w:t>
      </w:r>
      <w:r>
        <w:rPr>
          <w:sz w:val="28"/>
          <w:szCs w:val="28"/>
        </w:rPr>
        <w:t>2</w:t>
      </w:r>
      <w:r w:rsidRPr="0032292E">
        <w:rPr>
          <w:sz w:val="28"/>
          <w:szCs w:val="28"/>
        </w:rPr>
        <w:t xml:space="preserve"> – Схема размещения </w:t>
      </w:r>
      <w:r w:rsidRPr="001E5FC9">
        <w:rPr>
          <w:sz w:val="28"/>
          <w:szCs w:val="28"/>
        </w:rPr>
        <w:t xml:space="preserve">существующих </w:t>
      </w:r>
      <w:r>
        <w:rPr>
          <w:sz w:val="28"/>
          <w:szCs w:val="28"/>
        </w:rPr>
        <w:t xml:space="preserve">и </w:t>
      </w:r>
      <w:r w:rsidRPr="0032292E">
        <w:rPr>
          <w:sz w:val="28"/>
          <w:szCs w:val="28"/>
        </w:rPr>
        <w:t>планируемых объектов централизованной системы водоснабжения на территории</w:t>
      </w:r>
      <w:r>
        <w:rPr>
          <w:sz w:val="28"/>
          <w:szCs w:val="28"/>
        </w:rPr>
        <w:t xml:space="preserve"> п.г.т. Алексеевка</w:t>
      </w:r>
    </w:p>
    <w:p w14:paraId="3F4A3525" w14:textId="1E305543" w:rsidR="00885021" w:rsidRDefault="005F729D" w:rsidP="0012572A">
      <w:pPr>
        <w:pStyle w:val="Style8"/>
        <w:spacing w:line="276" w:lineRule="auto"/>
        <w:ind w:firstLine="709"/>
        <w:jc w:val="center"/>
        <w:rPr>
          <w:sz w:val="28"/>
          <w:szCs w:val="28"/>
        </w:rPr>
      </w:pPr>
      <w:r>
        <w:rPr>
          <w:noProof/>
          <w:lang w:eastAsia="ru-RU" w:bidi="ar-SA"/>
        </w:rPr>
        <w:lastRenderedPageBreak/>
        <w:drawing>
          <wp:inline distT="0" distB="0" distL="0" distR="0" wp14:anchorId="12C1879A" wp14:editId="57AE660E">
            <wp:extent cx="13533157" cy="8172450"/>
            <wp:effectExtent l="0" t="0" r="0" b="0"/>
            <wp:docPr id="117127660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39791" cy="8176456"/>
                    </a:xfrm>
                    <a:prstGeom prst="rect">
                      <a:avLst/>
                    </a:prstGeom>
                    <a:noFill/>
                    <a:ln>
                      <a:noFill/>
                    </a:ln>
                  </pic:spPr>
                </pic:pic>
              </a:graphicData>
            </a:graphic>
          </wp:inline>
        </w:drawing>
      </w:r>
    </w:p>
    <w:p w14:paraId="4AE6573A" w14:textId="55F00DC6" w:rsidR="00885021" w:rsidRPr="0032292E" w:rsidRDefault="00885021" w:rsidP="00885021">
      <w:pPr>
        <w:pStyle w:val="Style8"/>
        <w:spacing w:line="276" w:lineRule="auto"/>
        <w:ind w:firstLine="709"/>
        <w:jc w:val="right"/>
        <w:rPr>
          <w:sz w:val="28"/>
          <w:szCs w:val="28"/>
        </w:rPr>
        <w:sectPr w:rsidR="00885021" w:rsidRPr="0032292E" w:rsidSect="001E5FC9">
          <w:pgSz w:w="23808" w:h="16840" w:orient="landscape" w:code="8"/>
          <w:pgMar w:top="1440" w:right="1134" w:bottom="357" w:left="1134" w:header="709" w:footer="709" w:gutter="0"/>
          <w:cols w:space="708"/>
          <w:docGrid w:linePitch="360"/>
        </w:sectPr>
      </w:pPr>
      <w:r w:rsidRPr="0032292E">
        <w:rPr>
          <w:sz w:val="28"/>
          <w:szCs w:val="28"/>
        </w:rPr>
        <w:t>Рисунок 2.4.</w:t>
      </w:r>
      <w:r>
        <w:rPr>
          <w:sz w:val="28"/>
          <w:szCs w:val="28"/>
        </w:rPr>
        <w:t>9</w:t>
      </w:r>
      <w:r w:rsidRPr="0032292E">
        <w:rPr>
          <w:sz w:val="28"/>
          <w:szCs w:val="28"/>
        </w:rPr>
        <w:t>.</w:t>
      </w:r>
      <w:r>
        <w:rPr>
          <w:sz w:val="28"/>
          <w:szCs w:val="28"/>
        </w:rPr>
        <w:t>3</w:t>
      </w:r>
      <w:r w:rsidRPr="0032292E">
        <w:rPr>
          <w:sz w:val="28"/>
          <w:szCs w:val="28"/>
        </w:rPr>
        <w:t xml:space="preserve"> – Схема размещения </w:t>
      </w:r>
      <w:r w:rsidRPr="001E5FC9">
        <w:rPr>
          <w:sz w:val="28"/>
          <w:szCs w:val="28"/>
        </w:rPr>
        <w:t xml:space="preserve">существующих </w:t>
      </w:r>
      <w:r>
        <w:rPr>
          <w:sz w:val="28"/>
          <w:szCs w:val="28"/>
        </w:rPr>
        <w:t xml:space="preserve">и </w:t>
      </w:r>
      <w:r w:rsidRPr="0032292E">
        <w:rPr>
          <w:sz w:val="28"/>
          <w:szCs w:val="28"/>
        </w:rPr>
        <w:t>планируемых объектов централизованной системы водоснабжения на территории</w:t>
      </w:r>
      <w:r>
        <w:rPr>
          <w:sz w:val="28"/>
          <w:szCs w:val="28"/>
        </w:rPr>
        <w:t xml:space="preserve"> п.г.т. Усть-Кинельский</w:t>
      </w:r>
    </w:p>
    <w:p w14:paraId="06EA0256" w14:textId="77777777" w:rsidR="00CC4DEC" w:rsidRDefault="00CC4DEC" w:rsidP="00CC4DEC">
      <w:pPr>
        <w:pStyle w:val="140"/>
        <w:shd w:val="clear" w:color="auto" w:fill="auto"/>
        <w:spacing w:line="276" w:lineRule="auto"/>
        <w:ind w:right="23" w:firstLine="0"/>
        <w:jc w:val="center"/>
        <w:rPr>
          <w:sz w:val="28"/>
          <w:szCs w:val="28"/>
          <w:shd w:val="clear" w:color="auto" w:fill="auto"/>
        </w:rPr>
      </w:pPr>
      <w:r w:rsidRPr="00CC4DEC">
        <w:rPr>
          <w:bCs/>
          <w:sz w:val="28"/>
          <w:szCs w:val="28"/>
        </w:rPr>
        <w:lastRenderedPageBreak/>
        <w:t>РАЗДЕЛ 2.5.</w:t>
      </w:r>
      <w:r w:rsidRPr="00103A62">
        <w:rPr>
          <w:b/>
          <w:sz w:val="28"/>
          <w:szCs w:val="28"/>
        </w:rPr>
        <w:t xml:space="preserve">  </w:t>
      </w:r>
      <w:r w:rsidRPr="00996CDF">
        <w:rPr>
          <w:sz w:val="28"/>
          <w:szCs w:val="28"/>
          <w:shd w:val="clear" w:color="auto" w:fill="auto"/>
        </w:rPr>
        <w:t xml:space="preserve">ЭКОЛОГИЧЕСКИЕ АСПЕКТЫ МЕРОПРИЯТИЙ ПО </w:t>
      </w:r>
    </w:p>
    <w:p w14:paraId="5A6856A3" w14:textId="77777777" w:rsidR="00CC4DEC" w:rsidRPr="00996CDF" w:rsidRDefault="00CC4DEC" w:rsidP="00CC4DEC">
      <w:pPr>
        <w:pStyle w:val="140"/>
        <w:shd w:val="clear" w:color="auto" w:fill="auto"/>
        <w:spacing w:line="276" w:lineRule="auto"/>
        <w:ind w:right="23" w:firstLine="0"/>
        <w:jc w:val="center"/>
        <w:rPr>
          <w:sz w:val="28"/>
          <w:szCs w:val="28"/>
        </w:rPr>
      </w:pPr>
      <w:r w:rsidRPr="00996CDF">
        <w:rPr>
          <w:sz w:val="28"/>
          <w:szCs w:val="28"/>
          <w:shd w:val="clear" w:color="auto" w:fill="auto"/>
        </w:rPr>
        <w:t>СТРОИТЕЛЬСТВУ,</w:t>
      </w:r>
      <w:r>
        <w:rPr>
          <w:sz w:val="28"/>
          <w:szCs w:val="28"/>
          <w:shd w:val="clear" w:color="auto" w:fill="auto"/>
        </w:rPr>
        <w:t xml:space="preserve"> </w:t>
      </w:r>
      <w:r w:rsidRPr="00996CDF">
        <w:rPr>
          <w:sz w:val="28"/>
          <w:szCs w:val="28"/>
          <w:shd w:val="clear" w:color="auto" w:fill="auto"/>
        </w:rPr>
        <w:t>РЕКОНСТРУКЦИИ И МОДЕРНИЗАЦИИ ОБЪЕКТОВ ЦЕНТРАЛИЗОВАННЫХ СИСТЕМ ВОДОСНАБЖЕНИЯ</w:t>
      </w:r>
    </w:p>
    <w:p w14:paraId="6FD08A4C" w14:textId="77777777" w:rsidR="00192CD2" w:rsidRPr="00103A62" w:rsidRDefault="00192CD2" w:rsidP="00584C81">
      <w:pPr>
        <w:jc w:val="center"/>
        <w:rPr>
          <w:rFonts w:ascii="Times New Roman" w:hAnsi="Times New Roman" w:cs="Times New Roman"/>
          <w:sz w:val="28"/>
          <w:szCs w:val="28"/>
          <w:lang w:val="ru-RU"/>
        </w:rPr>
      </w:pPr>
    </w:p>
    <w:p w14:paraId="2E5672B5" w14:textId="77777777" w:rsidR="00103A62" w:rsidRPr="00103A62" w:rsidRDefault="00103A62" w:rsidP="00584C81">
      <w:pPr>
        <w:spacing w:line="360" w:lineRule="auto"/>
        <w:ind w:firstLine="709"/>
        <w:jc w:val="both"/>
        <w:rPr>
          <w:rFonts w:ascii="Times New Roman" w:hAnsi="Times New Roman" w:cs="Times New Roman"/>
          <w:b/>
          <w:bCs/>
          <w:sz w:val="28"/>
          <w:szCs w:val="28"/>
          <w:u w:val="single"/>
          <w:lang w:val="ru-RU"/>
        </w:rPr>
      </w:pPr>
      <w:r w:rsidRPr="00103A62">
        <w:rPr>
          <w:rFonts w:ascii="Times New Roman" w:hAnsi="Times New Roman" w:cs="Times New Roman"/>
          <w:sz w:val="28"/>
          <w:szCs w:val="28"/>
          <w:lang w:val="ru-RU"/>
        </w:rPr>
        <w:t>Целью осуществления мероприятий по охране окружающей среды, по предотвращению и (или) снижению воздействия на окружающую среду является улучшение (оздоровление) среды жизнедеятельности в границах проектирования.</w:t>
      </w:r>
    </w:p>
    <w:p w14:paraId="457B4F36" w14:textId="77777777" w:rsidR="00103A62" w:rsidRPr="00103A62" w:rsidRDefault="00103A62" w:rsidP="00103A62">
      <w:pPr>
        <w:spacing w:line="360" w:lineRule="auto"/>
        <w:ind w:firstLine="709"/>
        <w:jc w:val="both"/>
        <w:rPr>
          <w:rFonts w:ascii="Times New Roman" w:hAnsi="Times New Roman" w:cs="Times New Roman"/>
          <w:bCs/>
          <w:sz w:val="28"/>
          <w:szCs w:val="28"/>
          <w:lang w:val="ru-RU"/>
        </w:rPr>
      </w:pPr>
      <w:r w:rsidRPr="00103A62">
        <w:rPr>
          <w:rFonts w:ascii="Times New Roman" w:hAnsi="Times New Roman" w:cs="Times New Roman"/>
          <w:bCs/>
          <w:sz w:val="28"/>
          <w:szCs w:val="28"/>
          <w:lang w:val="ru-RU"/>
        </w:rPr>
        <w:t>Повышение качества водоснабжения населения обеспечивается за счет:</w:t>
      </w:r>
    </w:p>
    <w:p w14:paraId="269AB312" w14:textId="77777777" w:rsidR="00584C81" w:rsidRPr="00584C81" w:rsidRDefault="00584C81">
      <w:pPr>
        <w:widowControl w:val="0"/>
        <w:numPr>
          <w:ilvl w:val="0"/>
          <w:numId w:val="46"/>
        </w:numPr>
        <w:tabs>
          <w:tab w:val="left" w:pos="284"/>
          <w:tab w:val="left" w:pos="1134"/>
        </w:tabs>
        <w:spacing w:line="360" w:lineRule="auto"/>
        <w:ind w:left="0" w:firstLine="709"/>
        <w:jc w:val="both"/>
        <w:rPr>
          <w:rFonts w:ascii="Times New Roman" w:hAnsi="Times New Roman" w:cs="Times New Roman"/>
          <w:sz w:val="28"/>
          <w:szCs w:val="28"/>
        </w:rPr>
      </w:pPr>
      <w:r w:rsidRPr="00584C81">
        <w:rPr>
          <w:rFonts w:ascii="Times New Roman" w:hAnsi="Times New Roman" w:cs="Times New Roman"/>
          <w:sz w:val="28"/>
          <w:szCs w:val="28"/>
        </w:rPr>
        <w:t>благоустройства территори</w:t>
      </w:r>
      <w:r>
        <w:rPr>
          <w:rFonts w:ascii="Times New Roman" w:hAnsi="Times New Roman" w:cs="Times New Roman"/>
          <w:sz w:val="28"/>
          <w:szCs w:val="28"/>
          <w:lang w:val="ru-RU"/>
        </w:rPr>
        <w:t>й</w:t>
      </w:r>
      <w:r w:rsidRPr="00584C81">
        <w:rPr>
          <w:rFonts w:ascii="Times New Roman" w:hAnsi="Times New Roman" w:cs="Times New Roman"/>
          <w:sz w:val="28"/>
          <w:szCs w:val="28"/>
        </w:rPr>
        <w:t xml:space="preserve"> водозаборов.</w:t>
      </w:r>
    </w:p>
    <w:p w14:paraId="17D474F6" w14:textId="77777777" w:rsidR="00584C81" w:rsidRPr="00584C81" w:rsidRDefault="00584C81">
      <w:pPr>
        <w:widowControl w:val="0"/>
        <w:numPr>
          <w:ilvl w:val="0"/>
          <w:numId w:val="46"/>
        </w:numPr>
        <w:tabs>
          <w:tab w:val="left" w:pos="284"/>
          <w:tab w:val="left" w:pos="1134"/>
        </w:tabs>
        <w:spacing w:line="360" w:lineRule="auto"/>
        <w:ind w:left="0" w:firstLine="709"/>
        <w:jc w:val="both"/>
        <w:rPr>
          <w:rFonts w:ascii="Times New Roman" w:hAnsi="Times New Roman" w:cs="Times New Roman"/>
          <w:sz w:val="28"/>
          <w:szCs w:val="28"/>
          <w:lang w:val="ru-RU"/>
        </w:rPr>
      </w:pPr>
      <w:r w:rsidRPr="00584C81">
        <w:rPr>
          <w:rFonts w:ascii="Times New Roman" w:hAnsi="Times New Roman" w:cs="Times New Roman"/>
          <w:sz w:val="28"/>
          <w:szCs w:val="28"/>
          <w:lang w:val="ru-RU"/>
        </w:rPr>
        <w:t>строгого соблюдения режима использования трёх поясов зон санитарной охраны источников водоснабжения.</w:t>
      </w:r>
    </w:p>
    <w:p w14:paraId="4C97B66A" w14:textId="77777777" w:rsidR="00584C81" w:rsidRPr="00584C81" w:rsidRDefault="00584C81">
      <w:pPr>
        <w:widowControl w:val="0"/>
        <w:numPr>
          <w:ilvl w:val="0"/>
          <w:numId w:val="46"/>
        </w:numPr>
        <w:tabs>
          <w:tab w:val="left" w:pos="284"/>
          <w:tab w:val="left" w:pos="1134"/>
        </w:tabs>
        <w:spacing w:line="360" w:lineRule="auto"/>
        <w:ind w:left="0" w:firstLine="709"/>
        <w:jc w:val="both"/>
        <w:rPr>
          <w:rFonts w:ascii="Times New Roman" w:hAnsi="Times New Roman" w:cs="Times New Roman"/>
          <w:sz w:val="28"/>
          <w:szCs w:val="28"/>
          <w:lang w:val="ru-RU"/>
        </w:rPr>
      </w:pPr>
      <w:r w:rsidRPr="00584C81">
        <w:rPr>
          <w:rFonts w:ascii="Times New Roman" w:hAnsi="Times New Roman" w:cs="Times New Roman"/>
          <w:sz w:val="28"/>
          <w:szCs w:val="28"/>
          <w:lang w:val="ru-RU"/>
        </w:rPr>
        <w:t>правильной эксплуатации и поддержания надлежащего технического состояния водозаборных сооружений водопроводных сетей.</w:t>
      </w:r>
    </w:p>
    <w:p w14:paraId="733DF16C" w14:textId="77777777" w:rsidR="00584C81" w:rsidRPr="00584C81" w:rsidRDefault="00584C81">
      <w:pPr>
        <w:widowControl w:val="0"/>
        <w:numPr>
          <w:ilvl w:val="0"/>
          <w:numId w:val="46"/>
        </w:numPr>
        <w:tabs>
          <w:tab w:val="left" w:pos="1134"/>
        </w:tabs>
        <w:spacing w:line="360" w:lineRule="auto"/>
        <w:ind w:left="0" w:firstLine="709"/>
        <w:rPr>
          <w:rFonts w:ascii="Times New Roman" w:hAnsi="Times New Roman" w:cs="Times New Roman"/>
          <w:sz w:val="28"/>
          <w:szCs w:val="28"/>
          <w:lang w:val="ru-RU"/>
        </w:rPr>
      </w:pPr>
      <w:r w:rsidRPr="00584C81">
        <w:rPr>
          <w:rFonts w:ascii="Times New Roman" w:hAnsi="Times New Roman" w:cs="Times New Roman"/>
          <w:sz w:val="28"/>
          <w:szCs w:val="28"/>
          <w:lang w:val="ru-RU"/>
        </w:rPr>
        <w:t xml:space="preserve">организации регулярных режимных наблюдений за условиями залегания, уровнем и качеством подземных вод. </w:t>
      </w:r>
    </w:p>
    <w:p w14:paraId="2A63B22C" w14:textId="77777777" w:rsidR="00457EBB" w:rsidRPr="00103A62" w:rsidRDefault="00457EBB" w:rsidP="007941C6">
      <w:pPr>
        <w:widowControl w:val="0"/>
        <w:spacing w:line="360" w:lineRule="auto"/>
        <w:ind w:firstLine="720"/>
        <w:jc w:val="both"/>
        <w:rPr>
          <w:rFonts w:ascii="Times New Roman" w:hAnsi="Times New Roman" w:cs="Times New Roman"/>
          <w:sz w:val="28"/>
          <w:szCs w:val="28"/>
          <w:lang w:val="ru-RU"/>
        </w:rPr>
      </w:pPr>
    </w:p>
    <w:p w14:paraId="4DB7183A" w14:textId="77777777" w:rsidR="00192CD2" w:rsidRPr="00103A62" w:rsidRDefault="00192CD2">
      <w:pPr>
        <w:pStyle w:val="2"/>
        <w:keepLines/>
        <w:numPr>
          <w:ilvl w:val="2"/>
          <w:numId w:val="5"/>
        </w:numPr>
        <w:tabs>
          <w:tab w:val="clear" w:pos="1428"/>
          <w:tab w:val="num" w:pos="180"/>
          <w:tab w:val="left" w:pos="720"/>
        </w:tabs>
        <w:spacing w:before="0" w:after="0" w:line="276" w:lineRule="auto"/>
        <w:ind w:left="0" w:firstLine="709"/>
        <w:jc w:val="both"/>
        <w:rPr>
          <w:rFonts w:ascii="Times New Roman" w:hAnsi="Times New Roman" w:cs="Times New Roman"/>
          <w:i w:val="0"/>
          <w:iCs w:val="0"/>
          <w:lang w:val="ru-RU"/>
        </w:rPr>
      </w:pPr>
      <w:bookmarkStart w:id="183" w:name="_Toc380482169"/>
      <w:bookmarkStart w:id="184" w:name="_Toc381715528"/>
      <w:r w:rsidRPr="00103A62">
        <w:rPr>
          <w:rFonts w:ascii="Times New Roman" w:hAnsi="Times New Roman" w:cs="Times New Roman"/>
          <w:i w:val="0"/>
          <w:iCs w:val="0"/>
          <w:lang w:val="ru-RU"/>
        </w:rPr>
        <w:t>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183"/>
      <w:bookmarkEnd w:id="184"/>
    </w:p>
    <w:p w14:paraId="04294589" w14:textId="77777777" w:rsidR="00192CD2" w:rsidRPr="00103A62" w:rsidRDefault="00192CD2" w:rsidP="008108CD">
      <w:pPr>
        <w:spacing w:before="240" w:line="360" w:lineRule="auto"/>
        <w:ind w:firstLine="709"/>
        <w:jc w:val="both"/>
        <w:rPr>
          <w:rFonts w:ascii="Times New Roman" w:hAnsi="Times New Roman" w:cs="Times New Roman"/>
          <w:sz w:val="28"/>
          <w:szCs w:val="28"/>
          <w:lang w:val="ru-RU"/>
        </w:rPr>
      </w:pPr>
      <w:bookmarkStart w:id="185" w:name="_Toc360699428"/>
      <w:bookmarkStart w:id="186" w:name="_Toc360699814"/>
      <w:bookmarkStart w:id="187" w:name="_Toc360700200"/>
      <w:r w:rsidRPr="00103A62">
        <w:rPr>
          <w:rFonts w:ascii="Times New Roman" w:hAnsi="Times New Roman" w:cs="Times New Roman"/>
          <w:sz w:val="28"/>
          <w:szCs w:val="28"/>
          <w:lang w:val="ru-RU"/>
        </w:rPr>
        <w:t>Технологический процесс забора воды и транспортирования её в водопроводную сеть не сопровождается вредными выбросами.</w:t>
      </w:r>
      <w:bookmarkEnd w:id="185"/>
      <w:bookmarkEnd w:id="186"/>
      <w:bookmarkEnd w:id="187"/>
    </w:p>
    <w:p w14:paraId="032EEDCC" w14:textId="77777777" w:rsidR="00F43DD3" w:rsidRDefault="00192CD2" w:rsidP="00192CD2">
      <w:pPr>
        <w:spacing w:line="360" w:lineRule="auto"/>
        <w:ind w:firstLine="709"/>
        <w:jc w:val="both"/>
        <w:rPr>
          <w:rFonts w:ascii="Times New Roman" w:hAnsi="Times New Roman" w:cs="Times New Roman"/>
          <w:sz w:val="28"/>
          <w:szCs w:val="28"/>
          <w:lang w:val="ru-RU"/>
        </w:rPr>
      </w:pPr>
      <w:bookmarkStart w:id="188" w:name="_Toc360699430"/>
      <w:bookmarkStart w:id="189" w:name="_Toc360699816"/>
      <w:bookmarkStart w:id="190" w:name="_Toc360700202"/>
      <w:r w:rsidRPr="00103A62">
        <w:rPr>
          <w:rFonts w:ascii="Times New Roman" w:hAnsi="Times New Roman" w:cs="Times New Roman"/>
          <w:sz w:val="28"/>
          <w:szCs w:val="28"/>
          <w:lang w:val="ru-RU"/>
        </w:rPr>
        <w:t>Эксплуатация водопроводной сети, а также ее строительство, не предусматривают каких-либо сбросов вредных веществ в водоемы и на рельеф.</w:t>
      </w:r>
      <w:bookmarkEnd w:id="188"/>
      <w:bookmarkEnd w:id="189"/>
      <w:bookmarkEnd w:id="190"/>
      <w:r w:rsidR="00584C81">
        <w:rPr>
          <w:rFonts w:ascii="Times New Roman" w:hAnsi="Times New Roman" w:cs="Times New Roman"/>
          <w:sz w:val="28"/>
          <w:szCs w:val="28"/>
          <w:lang w:val="ru-RU"/>
        </w:rPr>
        <w:t xml:space="preserve"> </w:t>
      </w:r>
      <w:bookmarkStart w:id="191" w:name="_Toc360699432"/>
      <w:bookmarkStart w:id="192" w:name="_Toc360699818"/>
      <w:bookmarkStart w:id="193" w:name="_Toc360700204"/>
    </w:p>
    <w:p w14:paraId="3E5D51CA" w14:textId="7F6FE847" w:rsidR="00192CD2" w:rsidRPr="00103A62" w:rsidRDefault="00192CD2" w:rsidP="00192CD2">
      <w:pPr>
        <w:spacing w:line="360" w:lineRule="auto"/>
        <w:ind w:firstLine="709"/>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 xml:space="preserve">При испытании водопроводной сети на герметичность используется сетевая вода. Слив воды из трубопроводов после испытания и промывки производится на рельеф местности. </w:t>
      </w:r>
      <w:bookmarkStart w:id="194" w:name="_Toc360699433"/>
      <w:bookmarkStart w:id="195" w:name="_Toc360699819"/>
      <w:bookmarkStart w:id="196" w:name="_Toc360700205"/>
      <w:bookmarkEnd w:id="191"/>
      <w:bookmarkEnd w:id="192"/>
      <w:bookmarkEnd w:id="193"/>
      <w:r w:rsidRPr="00103A62">
        <w:rPr>
          <w:rFonts w:ascii="Times New Roman" w:hAnsi="Times New Roman" w:cs="Times New Roman"/>
          <w:sz w:val="28"/>
          <w:szCs w:val="28"/>
          <w:lang w:val="ru-RU"/>
        </w:rPr>
        <w:t>Негативное воздействие на состояние поверхностных и подземных вод будет наблюдаться только в период строительства, носить временный характер и не окажет существенного влияния на состояние окружающей среды.</w:t>
      </w:r>
      <w:bookmarkEnd w:id="194"/>
      <w:bookmarkEnd w:id="195"/>
      <w:bookmarkEnd w:id="196"/>
    </w:p>
    <w:p w14:paraId="1D1794FE" w14:textId="77777777" w:rsidR="007941C6" w:rsidRPr="00103A62" w:rsidRDefault="00CB1D16" w:rsidP="00192CD2">
      <w:pPr>
        <w:spacing w:line="360" w:lineRule="auto"/>
        <w:ind w:firstLine="709"/>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lastRenderedPageBreak/>
        <w:t>В ходе эксплуатации водоочистных сооружений образуются технологические сточные воды - промывные воды, которые от промывки оборудования направляются на сооружения по повторному использованию технологических сточных вод</w:t>
      </w:r>
      <w:r w:rsidR="009E547E" w:rsidRPr="00103A62">
        <w:rPr>
          <w:rFonts w:ascii="Times New Roman" w:hAnsi="Times New Roman" w:cs="Times New Roman"/>
          <w:sz w:val="28"/>
          <w:szCs w:val="28"/>
          <w:lang w:val="ru-RU"/>
        </w:rPr>
        <w:t>.</w:t>
      </w:r>
    </w:p>
    <w:p w14:paraId="2CBB8940" w14:textId="77777777" w:rsidR="009E547E" w:rsidRPr="00103A62" w:rsidRDefault="009E547E" w:rsidP="00192CD2">
      <w:pPr>
        <w:spacing w:line="360" w:lineRule="auto"/>
        <w:ind w:firstLine="709"/>
        <w:jc w:val="both"/>
        <w:rPr>
          <w:rFonts w:ascii="Times New Roman" w:hAnsi="Times New Roman" w:cs="Times New Roman"/>
          <w:sz w:val="28"/>
          <w:szCs w:val="28"/>
          <w:lang w:val="ru-RU"/>
        </w:rPr>
      </w:pPr>
    </w:p>
    <w:p w14:paraId="318D1FD6" w14:textId="77777777" w:rsidR="00192CD2" w:rsidRPr="00103A62" w:rsidRDefault="00192CD2">
      <w:pPr>
        <w:pStyle w:val="2"/>
        <w:keepLines/>
        <w:numPr>
          <w:ilvl w:val="2"/>
          <w:numId w:val="5"/>
        </w:numPr>
        <w:tabs>
          <w:tab w:val="clear" w:pos="1428"/>
          <w:tab w:val="num" w:pos="0"/>
        </w:tabs>
        <w:spacing w:before="0" w:after="0" w:line="276" w:lineRule="auto"/>
        <w:ind w:left="0" w:firstLine="709"/>
        <w:jc w:val="both"/>
        <w:rPr>
          <w:rFonts w:ascii="Times New Roman" w:hAnsi="Times New Roman" w:cs="Times New Roman"/>
          <w:i w:val="0"/>
          <w:iCs w:val="0"/>
          <w:lang w:val="ru-RU"/>
        </w:rPr>
      </w:pPr>
      <w:bookmarkStart w:id="197" w:name="_Toc380482170"/>
      <w:bookmarkStart w:id="198" w:name="_Toc381715529"/>
      <w:r w:rsidRPr="00103A62">
        <w:rPr>
          <w:rFonts w:ascii="Times New Roman" w:hAnsi="Times New Roman" w:cs="Times New Roman"/>
          <w:i w:val="0"/>
          <w:iCs w:val="0"/>
          <w:lang w:val="ru-RU"/>
        </w:rPr>
        <w:t>На окружающую среду при реализации мероприятий по снабжению и хранению химических реагентов, используемых в водоподготовке (хлор и др.).</w:t>
      </w:r>
      <w:bookmarkEnd w:id="197"/>
      <w:bookmarkEnd w:id="198"/>
    </w:p>
    <w:p w14:paraId="0E0B2871" w14:textId="77777777" w:rsidR="00711A32" w:rsidRPr="00103A62" w:rsidRDefault="00711A32" w:rsidP="00711A32">
      <w:pPr>
        <w:rPr>
          <w:rFonts w:ascii="Times New Roman" w:hAnsi="Times New Roman" w:cs="Times New Roman"/>
          <w:sz w:val="28"/>
          <w:szCs w:val="28"/>
          <w:lang w:val="ru-RU"/>
        </w:rPr>
      </w:pPr>
    </w:p>
    <w:p w14:paraId="5D1B2667" w14:textId="43BB8CEC" w:rsidR="00192CD2" w:rsidRPr="00103A62" w:rsidRDefault="00CB1D16" w:rsidP="00711A32">
      <w:pPr>
        <w:spacing w:line="360" w:lineRule="auto"/>
        <w:ind w:firstLine="709"/>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На в</w:t>
      </w:r>
      <w:r w:rsidR="00EE6EFE" w:rsidRPr="00103A62">
        <w:rPr>
          <w:rFonts w:ascii="Times New Roman" w:hAnsi="Times New Roman" w:cs="Times New Roman"/>
          <w:sz w:val="28"/>
          <w:szCs w:val="28"/>
          <w:lang w:val="ru-RU"/>
        </w:rPr>
        <w:t>одопроводны</w:t>
      </w:r>
      <w:r w:rsidRPr="00103A62">
        <w:rPr>
          <w:rFonts w:ascii="Times New Roman" w:hAnsi="Times New Roman" w:cs="Times New Roman"/>
          <w:sz w:val="28"/>
          <w:szCs w:val="28"/>
          <w:lang w:val="ru-RU"/>
        </w:rPr>
        <w:t>х</w:t>
      </w:r>
      <w:r w:rsidR="00EE6EFE" w:rsidRPr="00103A62">
        <w:rPr>
          <w:rFonts w:ascii="Times New Roman" w:hAnsi="Times New Roman" w:cs="Times New Roman"/>
          <w:sz w:val="28"/>
          <w:szCs w:val="28"/>
          <w:lang w:val="ru-RU"/>
        </w:rPr>
        <w:t xml:space="preserve"> о</w:t>
      </w:r>
      <w:r w:rsidR="00192CD2" w:rsidRPr="00103A62">
        <w:rPr>
          <w:rFonts w:ascii="Times New Roman" w:hAnsi="Times New Roman" w:cs="Times New Roman"/>
          <w:sz w:val="28"/>
          <w:szCs w:val="28"/>
          <w:lang w:val="ru-RU"/>
        </w:rPr>
        <w:t>чистны</w:t>
      </w:r>
      <w:r w:rsidRPr="00103A62">
        <w:rPr>
          <w:rFonts w:ascii="Times New Roman" w:hAnsi="Times New Roman" w:cs="Times New Roman"/>
          <w:sz w:val="28"/>
          <w:szCs w:val="28"/>
          <w:lang w:val="ru-RU"/>
        </w:rPr>
        <w:t>х</w:t>
      </w:r>
      <w:r w:rsidR="00192CD2" w:rsidRPr="00103A62">
        <w:rPr>
          <w:rFonts w:ascii="Times New Roman" w:hAnsi="Times New Roman" w:cs="Times New Roman"/>
          <w:sz w:val="28"/>
          <w:szCs w:val="28"/>
          <w:lang w:val="ru-RU"/>
        </w:rPr>
        <w:t xml:space="preserve"> сооружения</w:t>
      </w:r>
      <w:r w:rsidRPr="00103A62">
        <w:rPr>
          <w:rFonts w:ascii="Times New Roman" w:hAnsi="Times New Roman" w:cs="Times New Roman"/>
          <w:sz w:val="28"/>
          <w:szCs w:val="28"/>
          <w:lang w:val="ru-RU"/>
        </w:rPr>
        <w:t>х</w:t>
      </w:r>
      <w:r w:rsidR="00192CD2" w:rsidRPr="00103A62">
        <w:rPr>
          <w:rFonts w:ascii="Times New Roman" w:hAnsi="Times New Roman" w:cs="Times New Roman"/>
          <w:sz w:val="28"/>
          <w:szCs w:val="28"/>
          <w:lang w:val="ru-RU"/>
        </w:rPr>
        <w:t xml:space="preserve"> в </w:t>
      </w:r>
      <w:r w:rsidR="007941C6" w:rsidRPr="00103A62">
        <w:rPr>
          <w:rFonts w:ascii="Times New Roman" w:hAnsi="Times New Roman" w:cs="Times New Roman"/>
          <w:sz w:val="28"/>
          <w:szCs w:val="28"/>
          <w:lang w:val="ru-RU"/>
        </w:rPr>
        <w:t>г</w:t>
      </w:r>
      <w:r w:rsidRPr="00103A62">
        <w:rPr>
          <w:rFonts w:ascii="Times New Roman" w:hAnsi="Times New Roman" w:cs="Times New Roman"/>
          <w:sz w:val="28"/>
          <w:szCs w:val="28"/>
          <w:lang w:val="ru-RU"/>
        </w:rPr>
        <w:t xml:space="preserve">. </w:t>
      </w:r>
      <w:r w:rsidR="00D12C17" w:rsidRPr="00103A62">
        <w:rPr>
          <w:rFonts w:ascii="Times New Roman" w:hAnsi="Times New Roman" w:cs="Times New Roman"/>
          <w:sz w:val="28"/>
          <w:szCs w:val="28"/>
          <w:lang w:val="ru-RU"/>
        </w:rPr>
        <w:t>Кинель</w:t>
      </w:r>
      <w:r w:rsidRPr="00103A62">
        <w:rPr>
          <w:rFonts w:ascii="Times New Roman" w:hAnsi="Times New Roman" w:cs="Times New Roman"/>
          <w:sz w:val="28"/>
          <w:szCs w:val="28"/>
          <w:lang w:val="ru-RU"/>
        </w:rPr>
        <w:t xml:space="preserve"> </w:t>
      </w:r>
      <w:r w:rsidR="0012572A" w:rsidRPr="00103A62">
        <w:rPr>
          <w:rFonts w:ascii="Times New Roman" w:hAnsi="Times New Roman" w:cs="Times New Roman"/>
          <w:sz w:val="28"/>
          <w:szCs w:val="28"/>
          <w:lang w:val="ru-RU"/>
        </w:rPr>
        <w:t>и в водоподготовке на н</w:t>
      </w:r>
      <w:r w:rsidR="007B3794">
        <w:rPr>
          <w:rFonts w:ascii="Times New Roman" w:hAnsi="Times New Roman" w:cs="Times New Roman"/>
          <w:sz w:val="28"/>
          <w:szCs w:val="28"/>
          <w:lang w:val="ru-RU"/>
        </w:rPr>
        <w:t>а</w:t>
      </w:r>
      <w:r w:rsidR="0012572A" w:rsidRPr="00103A62">
        <w:rPr>
          <w:rFonts w:ascii="Times New Roman" w:hAnsi="Times New Roman" w:cs="Times New Roman"/>
          <w:sz w:val="28"/>
          <w:szCs w:val="28"/>
          <w:lang w:val="ru-RU"/>
        </w:rPr>
        <w:t xml:space="preserve">сосной станции </w:t>
      </w:r>
      <w:r w:rsidR="00CC4DEC">
        <w:rPr>
          <w:rFonts w:ascii="Times New Roman" w:hAnsi="Times New Roman" w:cs="Times New Roman"/>
          <w:sz w:val="28"/>
          <w:szCs w:val="28"/>
        </w:rPr>
        <w:t>II</w:t>
      </w:r>
      <w:r w:rsidR="0012572A" w:rsidRPr="00103A62">
        <w:rPr>
          <w:rFonts w:ascii="Times New Roman" w:hAnsi="Times New Roman" w:cs="Times New Roman"/>
          <w:sz w:val="28"/>
          <w:szCs w:val="28"/>
          <w:lang w:val="ru-RU"/>
        </w:rPr>
        <w:t>-го подъёма в п.г.т. Алексеевка</w:t>
      </w:r>
      <w:r w:rsidR="0012572A" w:rsidRPr="00103A62">
        <w:rPr>
          <w:b/>
          <w:lang w:val="ru-RU"/>
        </w:rPr>
        <w:t xml:space="preserve"> </w:t>
      </w:r>
      <w:r w:rsidRPr="00103A62">
        <w:rPr>
          <w:rFonts w:ascii="Times New Roman" w:hAnsi="Times New Roman" w:cs="Times New Roman"/>
          <w:sz w:val="28"/>
          <w:szCs w:val="28"/>
          <w:lang w:val="ru-RU"/>
        </w:rPr>
        <w:t>используется гипохлорит натрия (закупается)</w:t>
      </w:r>
      <w:r w:rsidR="00192CD2" w:rsidRPr="00103A62">
        <w:rPr>
          <w:rFonts w:ascii="Times New Roman" w:hAnsi="Times New Roman" w:cs="Times New Roman"/>
          <w:sz w:val="28"/>
          <w:szCs w:val="28"/>
          <w:lang w:val="ru-RU"/>
        </w:rPr>
        <w:t>.</w:t>
      </w:r>
      <w:r w:rsidR="00382049" w:rsidRPr="00382049">
        <w:rPr>
          <w:lang w:val="ru-RU"/>
        </w:rPr>
        <w:t xml:space="preserve"> </w:t>
      </w:r>
    </w:p>
    <w:p w14:paraId="759D35D3" w14:textId="77777777" w:rsidR="00676484" w:rsidRPr="00103A62" w:rsidRDefault="00676484" w:rsidP="00676484">
      <w:pPr>
        <w:spacing w:line="360" w:lineRule="auto"/>
        <w:ind w:firstLine="709"/>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Гипохлорит натрия по сравнению с жидким хлором обладает преимуществами:</w:t>
      </w:r>
    </w:p>
    <w:p w14:paraId="2B26DBE3" w14:textId="77777777" w:rsidR="00676484" w:rsidRPr="00103A62" w:rsidRDefault="00676484" w:rsidP="00676484">
      <w:pPr>
        <w:tabs>
          <w:tab w:val="left" w:pos="960"/>
        </w:tabs>
        <w:spacing w:line="360" w:lineRule="auto"/>
        <w:ind w:firstLine="720"/>
        <w:contextualSpacing/>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ab/>
        <w:t>- меньшая в 5-10 раз концентрация дезинфеканта в воде для достижения одинакового обеззараживающего эффекта;</w:t>
      </w:r>
    </w:p>
    <w:p w14:paraId="0CCE4D3D" w14:textId="77777777" w:rsidR="00676484" w:rsidRPr="00103A62" w:rsidRDefault="00676484" w:rsidP="00676484">
      <w:pPr>
        <w:tabs>
          <w:tab w:val="left" w:pos="960"/>
        </w:tabs>
        <w:spacing w:line="360" w:lineRule="auto"/>
        <w:ind w:firstLine="720"/>
        <w:contextualSpacing/>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ab/>
        <w:t>- практическое отсутствие в воде хлорорганических соединений;</w:t>
      </w:r>
    </w:p>
    <w:p w14:paraId="6175D25C" w14:textId="77777777" w:rsidR="00676484" w:rsidRPr="00103A62" w:rsidRDefault="00676484" w:rsidP="00676484">
      <w:pPr>
        <w:tabs>
          <w:tab w:val="left" w:pos="960"/>
        </w:tabs>
        <w:spacing w:line="360" w:lineRule="auto"/>
        <w:ind w:firstLine="720"/>
        <w:contextualSpacing/>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ab/>
        <w:t>- сильное дезинфицирующее действие в широком интервале значений рН воды;</w:t>
      </w:r>
    </w:p>
    <w:p w14:paraId="0013EBEB" w14:textId="77777777" w:rsidR="00676484" w:rsidRPr="00103A62" w:rsidRDefault="00676484" w:rsidP="00676484">
      <w:pPr>
        <w:tabs>
          <w:tab w:val="left" w:pos="960"/>
        </w:tabs>
        <w:spacing w:line="360" w:lineRule="auto"/>
        <w:ind w:firstLine="720"/>
        <w:contextualSpacing/>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ab/>
        <w:t xml:space="preserve">- сильное действие на </w:t>
      </w:r>
      <w:r w:rsidRPr="00103A62">
        <w:rPr>
          <w:rFonts w:ascii="Times New Roman" w:hAnsi="Times New Roman" w:cs="Times New Roman"/>
          <w:sz w:val="28"/>
          <w:szCs w:val="28"/>
        </w:rPr>
        <w:t>c</w:t>
      </w:r>
      <w:r w:rsidRPr="00103A62">
        <w:rPr>
          <w:rFonts w:ascii="Times New Roman" w:hAnsi="Times New Roman" w:cs="Times New Roman"/>
          <w:sz w:val="28"/>
          <w:szCs w:val="28"/>
          <w:lang w:val="ru-RU"/>
        </w:rPr>
        <w:t>поры, вирусы и водоросли;</w:t>
      </w:r>
    </w:p>
    <w:p w14:paraId="174E3758" w14:textId="77777777" w:rsidR="00676484" w:rsidRPr="00103A62" w:rsidRDefault="00676484" w:rsidP="00676484">
      <w:pPr>
        <w:tabs>
          <w:tab w:val="left" w:pos="960"/>
        </w:tabs>
        <w:spacing w:line="360" w:lineRule="auto"/>
        <w:ind w:firstLine="720"/>
        <w:contextualSpacing/>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ab/>
        <w:t>- устранение запахов, улучшение вкуса и устранение цвета воды;</w:t>
      </w:r>
    </w:p>
    <w:p w14:paraId="2EADDB73" w14:textId="77777777" w:rsidR="00676484" w:rsidRPr="00103A62" w:rsidRDefault="00676484" w:rsidP="00676484">
      <w:pPr>
        <w:tabs>
          <w:tab w:val="left" w:pos="960"/>
        </w:tabs>
        <w:spacing w:line="360" w:lineRule="auto"/>
        <w:ind w:firstLine="720"/>
        <w:contextualSpacing/>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ab/>
        <w:t>- повышение степени очистки воды от железа и марганца;</w:t>
      </w:r>
    </w:p>
    <w:p w14:paraId="5EC89FEA" w14:textId="77777777" w:rsidR="00676484" w:rsidRPr="00103A62" w:rsidRDefault="00676484" w:rsidP="00676484">
      <w:pPr>
        <w:tabs>
          <w:tab w:val="left" w:pos="960"/>
        </w:tabs>
        <w:spacing w:line="360" w:lineRule="auto"/>
        <w:ind w:firstLine="720"/>
        <w:contextualSpacing/>
        <w:jc w:val="both"/>
        <w:rPr>
          <w:rFonts w:ascii="Times New Roman" w:hAnsi="Times New Roman" w:cs="Times New Roman"/>
          <w:sz w:val="28"/>
          <w:szCs w:val="28"/>
          <w:lang w:val="ru-RU"/>
        </w:rPr>
      </w:pPr>
      <w:r w:rsidRPr="00103A62">
        <w:rPr>
          <w:rFonts w:ascii="Times New Roman" w:hAnsi="Times New Roman" w:cs="Times New Roman"/>
          <w:sz w:val="28"/>
          <w:szCs w:val="28"/>
          <w:lang w:val="ru-RU"/>
        </w:rPr>
        <w:tab/>
        <w:t>- пролонгированный (до 7-10 суток) бактерицидный эффект в водораспределительных системах, предотвращающий возможность вторичного загрязнения воды.</w:t>
      </w:r>
    </w:p>
    <w:p w14:paraId="51ABB32A" w14:textId="77777777" w:rsidR="00676484" w:rsidRPr="00103A62" w:rsidRDefault="00676484" w:rsidP="00711A32">
      <w:pPr>
        <w:spacing w:line="360" w:lineRule="auto"/>
        <w:ind w:firstLine="709"/>
        <w:jc w:val="both"/>
        <w:rPr>
          <w:rFonts w:ascii="Times New Roman" w:hAnsi="Times New Roman" w:cs="Times New Roman"/>
          <w:sz w:val="28"/>
          <w:szCs w:val="28"/>
          <w:lang w:val="ru-RU"/>
        </w:rPr>
      </w:pPr>
    </w:p>
    <w:p w14:paraId="43054652" w14:textId="77777777" w:rsidR="00711A32" w:rsidRPr="003668FC" w:rsidRDefault="00676484" w:rsidP="003668FC">
      <w:pPr>
        <w:spacing w:before="240" w:after="240" w:line="360" w:lineRule="auto"/>
        <w:ind w:firstLine="709"/>
        <w:jc w:val="center"/>
        <w:rPr>
          <w:rFonts w:ascii="Times New Roman" w:hAnsi="Times New Roman" w:cs="Times New Roman"/>
          <w:bCs/>
          <w:sz w:val="28"/>
          <w:szCs w:val="28"/>
          <w:lang w:val="ru-RU"/>
        </w:rPr>
      </w:pPr>
      <w:r w:rsidRPr="000B4AA1">
        <w:rPr>
          <w:rFonts w:ascii="Times New Roman" w:hAnsi="Times New Roman" w:cs="Times New Roman"/>
          <w:b/>
          <w:color w:val="FF0000"/>
          <w:sz w:val="28"/>
          <w:szCs w:val="28"/>
          <w:lang w:val="ru-RU"/>
        </w:rPr>
        <w:br w:type="page"/>
      </w:r>
      <w:r w:rsidR="003668FC" w:rsidRPr="003668FC">
        <w:rPr>
          <w:rFonts w:ascii="Times New Roman" w:hAnsi="Times New Roman" w:cs="Times New Roman"/>
          <w:bCs/>
          <w:sz w:val="28"/>
          <w:szCs w:val="28"/>
          <w:lang w:val="ru-RU"/>
        </w:rPr>
        <w:lastRenderedPageBreak/>
        <w:t>РАЗДЕЛ 2.6.  ОЦЕНКА ОБЪЁМОВ ВЛОЖЕНИЙ В СТРОИТЕЛЬСТВО, РЕКОНСТРУКЦИЮ И МОДЕРНИЗАЦИЮ ОБЪЕКТОВ ЦЕНТРАЛИЗОВАННЫХ СИСТЕМ ВОДОСНАБЖЕНИЯ</w:t>
      </w:r>
    </w:p>
    <w:p w14:paraId="4F48296C" w14:textId="5D4B5F77" w:rsidR="001570C3" w:rsidRPr="001570C3" w:rsidRDefault="001570C3" w:rsidP="001570C3">
      <w:pPr>
        <w:spacing w:line="360" w:lineRule="auto"/>
        <w:ind w:firstLine="709"/>
        <w:jc w:val="both"/>
        <w:rPr>
          <w:rFonts w:ascii="Times New Roman" w:hAnsi="Times New Roman" w:cs="Times New Roman"/>
          <w:sz w:val="28"/>
          <w:szCs w:val="28"/>
          <w:lang w:val="ru-RU" w:eastAsia="ru-RU"/>
        </w:rPr>
      </w:pPr>
      <w:r w:rsidRPr="001570C3">
        <w:rPr>
          <w:rFonts w:ascii="Times New Roman" w:hAnsi="Times New Roman" w:cs="Times New Roman"/>
          <w:sz w:val="28"/>
          <w:szCs w:val="28"/>
          <w:lang w:val="ru-RU" w:eastAsia="ru-RU"/>
        </w:rPr>
        <w:t xml:space="preserve">Ориентировочная стоимость строительства, реконструкции, модернизации сооружений определена по Укрупненным нормативам цен строительства для применения в </w:t>
      </w:r>
      <w:r w:rsidR="008C3111">
        <w:rPr>
          <w:rFonts w:ascii="Times New Roman" w:hAnsi="Times New Roman" w:cs="Times New Roman"/>
          <w:sz w:val="28"/>
          <w:szCs w:val="28"/>
          <w:lang w:val="ru-RU" w:eastAsia="ru-RU"/>
        </w:rPr>
        <w:t>2025</w:t>
      </w:r>
      <w:r w:rsidRPr="001570C3">
        <w:rPr>
          <w:rFonts w:ascii="Times New Roman" w:hAnsi="Times New Roman" w:cs="Times New Roman"/>
          <w:sz w:val="28"/>
          <w:szCs w:val="28"/>
          <w:lang w:val="ru-RU" w:eastAsia="ru-RU"/>
        </w:rPr>
        <w:t xml:space="preserve"> г., изданным Министерством регионального развития РФ. </w:t>
      </w:r>
    </w:p>
    <w:p w14:paraId="1E69E89B" w14:textId="77777777" w:rsidR="001570C3" w:rsidRPr="001570C3" w:rsidRDefault="001570C3" w:rsidP="001570C3">
      <w:pPr>
        <w:spacing w:line="360" w:lineRule="auto"/>
        <w:ind w:firstLine="709"/>
        <w:jc w:val="both"/>
        <w:rPr>
          <w:rFonts w:ascii="Times New Roman" w:hAnsi="Times New Roman" w:cs="Times New Roman"/>
          <w:sz w:val="28"/>
          <w:szCs w:val="28"/>
          <w:lang w:val="ru-RU" w:eastAsia="ru-RU"/>
        </w:rPr>
      </w:pPr>
      <w:r w:rsidRPr="001570C3">
        <w:rPr>
          <w:rFonts w:ascii="Times New Roman" w:hAnsi="Times New Roman" w:cs="Times New Roman"/>
          <w:sz w:val="28"/>
          <w:szCs w:val="28"/>
          <w:lang w:val="ru-RU" w:eastAsia="ru-RU"/>
        </w:rPr>
        <w:t xml:space="preserve">Расчетная стоимость мероприятий приводится по этапам реализации, приведенным в Схеме водоснабжения, с учетом индексов-дефляторов. </w:t>
      </w:r>
    </w:p>
    <w:p w14:paraId="426FC03C" w14:textId="77777777" w:rsidR="001570C3" w:rsidRDefault="001570C3" w:rsidP="001570C3">
      <w:pPr>
        <w:spacing w:line="360" w:lineRule="auto"/>
        <w:ind w:firstLine="709"/>
        <w:jc w:val="both"/>
        <w:rPr>
          <w:rFonts w:ascii="Times New Roman" w:hAnsi="Times New Roman" w:cs="Times New Roman"/>
          <w:sz w:val="28"/>
          <w:szCs w:val="28"/>
          <w:lang w:val="ru-RU" w:eastAsia="ru-RU"/>
        </w:rPr>
      </w:pPr>
      <w:r w:rsidRPr="001570C3">
        <w:rPr>
          <w:rFonts w:ascii="Times New Roman" w:hAnsi="Times New Roman" w:cs="Times New Roman"/>
          <w:sz w:val="28"/>
          <w:szCs w:val="28"/>
          <w:lang w:val="ru-RU" w:eastAsia="ru-RU"/>
        </w:rPr>
        <w:t xml:space="preserve">Определение стоимости на разных этапах проектирования должно осуществляться различными методиками. На предпроектной стадии обоснования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w:t>
      </w:r>
    </w:p>
    <w:p w14:paraId="3ABDB5E1" w14:textId="58E77491" w:rsidR="001570C3" w:rsidRPr="001570C3" w:rsidRDefault="001570C3" w:rsidP="001570C3">
      <w:pPr>
        <w:spacing w:line="360" w:lineRule="auto"/>
        <w:ind w:firstLine="709"/>
        <w:jc w:val="both"/>
        <w:rPr>
          <w:rFonts w:ascii="Times New Roman" w:hAnsi="Times New Roman" w:cs="Times New Roman"/>
          <w:sz w:val="28"/>
          <w:szCs w:val="28"/>
          <w:lang w:val="ru-RU" w:eastAsia="ru-RU"/>
        </w:rPr>
      </w:pPr>
      <w:r w:rsidRPr="001570C3">
        <w:rPr>
          <w:rFonts w:ascii="Times New Roman" w:hAnsi="Times New Roman" w:cs="Times New Roman"/>
          <w:sz w:val="28"/>
          <w:szCs w:val="28"/>
          <w:lang w:val="ru-RU" w:eastAsia="ru-RU"/>
        </w:rPr>
        <w:t>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14:paraId="035B5D26" w14:textId="77777777" w:rsidR="00192CD2" w:rsidRPr="000E7AA9" w:rsidRDefault="00192CD2" w:rsidP="00BC2564">
      <w:pPr>
        <w:spacing w:line="360" w:lineRule="auto"/>
        <w:ind w:firstLine="709"/>
        <w:jc w:val="both"/>
        <w:rPr>
          <w:rFonts w:ascii="Times New Roman" w:hAnsi="Times New Roman" w:cs="Times New Roman"/>
          <w:sz w:val="28"/>
          <w:szCs w:val="28"/>
          <w:lang w:val="ru-RU"/>
        </w:rPr>
      </w:pPr>
      <w:r w:rsidRPr="000E7AA9">
        <w:rPr>
          <w:rFonts w:ascii="Times New Roman" w:hAnsi="Times New Roman" w:cs="Times New Roman"/>
          <w:sz w:val="28"/>
          <w:szCs w:val="28"/>
          <w:lang w:val="ru-RU"/>
        </w:rPr>
        <w:t>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14:paraId="63113087" w14:textId="77777777" w:rsidR="00192CD2" w:rsidRPr="000E7AA9" w:rsidRDefault="00192CD2" w:rsidP="00BC2564">
      <w:pPr>
        <w:spacing w:line="360" w:lineRule="auto"/>
        <w:ind w:firstLine="709"/>
        <w:jc w:val="both"/>
        <w:rPr>
          <w:rFonts w:ascii="Times New Roman" w:hAnsi="Times New Roman" w:cs="Times New Roman"/>
          <w:sz w:val="28"/>
          <w:szCs w:val="28"/>
          <w:lang w:val="ru-RU"/>
        </w:rPr>
      </w:pPr>
      <w:r w:rsidRPr="000E7AA9">
        <w:rPr>
          <w:rFonts w:ascii="Times New Roman" w:hAnsi="Times New Roman" w:cs="Times New Roman"/>
          <w:sz w:val="28"/>
          <w:szCs w:val="28"/>
          <w:lang w:val="ru-RU"/>
        </w:rPr>
        <w:t xml:space="preserve">Финансирование представленных мероприятий возможно </w:t>
      </w:r>
      <w:r w:rsidR="00CA76B0" w:rsidRPr="000E7AA9">
        <w:rPr>
          <w:rFonts w:ascii="Times New Roman" w:hAnsi="Times New Roman" w:cs="Times New Roman"/>
          <w:sz w:val="28"/>
          <w:szCs w:val="28"/>
          <w:lang w:val="ru-RU"/>
        </w:rPr>
        <w:t xml:space="preserve">не только </w:t>
      </w:r>
      <w:r w:rsidR="008F2518" w:rsidRPr="000E7AA9">
        <w:rPr>
          <w:rFonts w:ascii="Times New Roman" w:hAnsi="Times New Roman" w:cs="Times New Roman"/>
          <w:sz w:val="28"/>
          <w:szCs w:val="28"/>
          <w:lang w:val="ru-RU"/>
        </w:rPr>
        <w:t>из</w:t>
      </w:r>
      <w:r w:rsidR="00CA76B0" w:rsidRPr="000E7AA9">
        <w:rPr>
          <w:rFonts w:ascii="Times New Roman" w:hAnsi="Times New Roman" w:cs="Times New Roman"/>
          <w:sz w:val="28"/>
          <w:szCs w:val="28"/>
          <w:lang w:val="ru-RU"/>
        </w:rPr>
        <w:t xml:space="preserve"> средств организации коммунального </w:t>
      </w:r>
      <w:r w:rsidR="008F2518" w:rsidRPr="000E7AA9">
        <w:rPr>
          <w:rFonts w:ascii="Times New Roman" w:hAnsi="Times New Roman" w:cs="Times New Roman"/>
          <w:sz w:val="28"/>
          <w:szCs w:val="28"/>
          <w:lang w:val="ru-RU"/>
        </w:rPr>
        <w:t>хозяйства</w:t>
      </w:r>
      <w:r w:rsidR="00CA76B0" w:rsidRPr="000E7AA9">
        <w:rPr>
          <w:rFonts w:ascii="Times New Roman" w:hAnsi="Times New Roman" w:cs="Times New Roman"/>
          <w:sz w:val="28"/>
          <w:szCs w:val="28"/>
          <w:lang w:val="ru-RU"/>
        </w:rPr>
        <w:t xml:space="preserve">, но и </w:t>
      </w:r>
      <w:r w:rsidRPr="000E7AA9">
        <w:rPr>
          <w:rFonts w:ascii="Times New Roman" w:hAnsi="Times New Roman" w:cs="Times New Roman"/>
          <w:sz w:val="28"/>
          <w:szCs w:val="28"/>
          <w:lang w:val="ru-RU"/>
        </w:rPr>
        <w:t>из районного и областного бюджетов, при вхождении в соответствующие программы.</w:t>
      </w:r>
    </w:p>
    <w:p w14:paraId="257F8DF3" w14:textId="77777777" w:rsidR="00192CD2" w:rsidRPr="000E7AA9" w:rsidRDefault="00192CD2" w:rsidP="00BC2564">
      <w:pPr>
        <w:spacing w:line="360" w:lineRule="auto"/>
        <w:ind w:firstLine="709"/>
        <w:jc w:val="both"/>
        <w:rPr>
          <w:rFonts w:ascii="Times New Roman" w:hAnsi="Times New Roman" w:cs="Times New Roman"/>
          <w:sz w:val="28"/>
          <w:szCs w:val="28"/>
        </w:rPr>
      </w:pPr>
      <w:r w:rsidRPr="000E7AA9">
        <w:rPr>
          <w:rFonts w:ascii="Times New Roman" w:hAnsi="Times New Roman" w:cs="Times New Roman"/>
          <w:sz w:val="28"/>
          <w:szCs w:val="28"/>
        </w:rPr>
        <w:t>В расчетах не учитывались:</w:t>
      </w:r>
    </w:p>
    <w:p w14:paraId="29757420" w14:textId="77777777" w:rsidR="00192CD2" w:rsidRPr="000E7AA9" w:rsidRDefault="00192CD2">
      <w:pPr>
        <w:numPr>
          <w:ilvl w:val="0"/>
          <w:numId w:val="6"/>
        </w:numPr>
        <w:spacing w:line="360" w:lineRule="auto"/>
        <w:ind w:left="720"/>
        <w:jc w:val="both"/>
        <w:rPr>
          <w:rFonts w:ascii="Times New Roman" w:hAnsi="Times New Roman" w:cs="Times New Roman"/>
          <w:sz w:val="28"/>
          <w:szCs w:val="28"/>
          <w:lang w:val="ru-RU"/>
        </w:rPr>
      </w:pPr>
      <w:r w:rsidRPr="000E7AA9">
        <w:rPr>
          <w:rFonts w:ascii="Times New Roman" w:hAnsi="Times New Roman" w:cs="Times New Roman"/>
          <w:sz w:val="28"/>
          <w:szCs w:val="28"/>
          <w:lang w:val="ru-RU"/>
        </w:rPr>
        <w:lastRenderedPageBreak/>
        <w:t>стоимость резервирования и выкупа земельных участков и недвижимости для государственных и муниципальных нужд;</w:t>
      </w:r>
    </w:p>
    <w:p w14:paraId="19F4C918" w14:textId="77777777" w:rsidR="00192CD2" w:rsidRPr="000E7AA9" w:rsidRDefault="00192CD2">
      <w:pPr>
        <w:numPr>
          <w:ilvl w:val="0"/>
          <w:numId w:val="6"/>
        </w:numPr>
        <w:spacing w:line="360" w:lineRule="auto"/>
        <w:ind w:left="720" w:hanging="240"/>
        <w:jc w:val="both"/>
        <w:rPr>
          <w:rFonts w:ascii="Times New Roman" w:hAnsi="Times New Roman" w:cs="Times New Roman"/>
          <w:sz w:val="28"/>
          <w:szCs w:val="28"/>
          <w:lang w:val="ru-RU"/>
        </w:rPr>
      </w:pPr>
      <w:r w:rsidRPr="000E7AA9">
        <w:rPr>
          <w:rFonts w:ascii="Times New Roman" w:hAnsi="Times New Roman" w:cs="Times New Roman"/>
          <w:sz w:val="28"/>
          <w:szCs w:val="28"/>
          <w:lang w:val="ru-RU"/>
        </w:rPr>
        <w:t>стоимость мероприятий по сносу и демонтажу зданий и сооружений на территориях строительства;</w:t>
      </w:r>
    </w:p>
    <w:p w14:paraId="5ED34C8C" w14:textId="77777777" w:rsidR="00192CD2" w:rsidRPr="000E7AA9" w:rsidRDefault="003D2D0F">
      <w:pPr>
        <w:numPr>
          <w:ilvl w:val="0"/>
          <w:numId w:val="6"/>
        </w:numPr>
        <w:spacing w:line="360" w:lineRule="auto"/>
        <w:ind w:left="720" w:hanging="240"/>
        <w:jc w:val="both"/>
        <w:rPr>
          <w:rFonts w:ascii="Times New Roman" w:hAnsi="Times New Roman" w:cs="Times New Roman"/>
          <w:sz w:val="28"/>
          <w:szCs w:val="28"/>
          <w:lang w:val="ru-RU"/>
        </w:rPr>
      </w:pPr>
      <w:r w:rsidRPr="000E7AA9">
        <w:rPr>
          <w:rFonts w:ascii="Times New Roman" w:hAnsi="Times New Roman" w:cs="Times New Roman"/>
          <w:sz w:val="28"/>
          <w:szCs w:val="28"/>
          <w:lang w:val="ru-RU"/>
        </w:rPr>
        <w:t>стоимость проведения топографо-геодезических и геологических изысканий на территориях строительства</w:t>
      </w:r>
      <w:r w:rsidR="00192CD2" w:rsidRPr="000E7AA9">
        <w:rPr>
          <w:rFonts w:ascii="Times New Roman" w:hAnsi="Times New Roman" w:cs="Times New Roman"/>
          <w:sz w:val="28"/>
          <w:szCs w:val="28"/>
          <w:lang w:val="ru-RU"/>
        </w:rPr>
        <w:t>;</w:t>
      </w:r>
    </w:p>
    <w:p w14:paraId="6B2C84DA" w14:textId="77777777" w:rsidR="00192CD2" w:rsidRPr="000E7AA9" w:rsidRDefault="00192CD2">
      <w:pPr>
        <w:numPr>
          <w:ilvl w:val="0"/>
          <w:numId w:val="6"/>
        </w:numPr>
        <w:spacing w:line="360" w:lineRule="auto"/>
        <w:ind w:left="720" w:hanging="240"/>
        <w:jc w:val="both"/>
        <w:rPr>
          <w:rFonts w:ascii="Times New Roman" w:hAnsi="Times New Roman" w:cs="Times New Roman"/>
          <w:sz w:val="28"/>
          <w:szCs w:val="28"/>
          <w:lang w:val="ru-RU"/>
        </w:rPr>
      </w:pPr>
      <w:r w:rsidRPr="000E7AA9">
        <w:rPr>
          <w:rFonts w:ascii="Times New Roman" w:hAnsi="Times New Roman" w:cs="Times New Roman"/>
          <w:sz w:val="28"/>
          <w:szCs w:val="28"/>
          <w:lang w:val="ru-RU"/>
        </w:rPr>
        <w:t>стоимость мероприятий по реконструкции существующих объектов;</w:t>
      </w:r>
    </w:p>
    <w:p w14:paraId="25F191EA" w14:textId="77777777" w:rsidR="00192CD2" w:rsidRPr="000E7AA9" w:rsidRDefault="00192CD2">
      <w:pPr>
        <w:numPr>
          <w:ilvl w:val="0"/>
          <w:numId w:val="6"/>
        </w:numPr>
        <w:spacing w:line="360" w:lineRule="auto"/>
        <w:ind w:left="720" w:hanging="240"/>
        <w:jc w:val="both"/>
        <w:rPr>
          <w:rFonts w:ascii="Times New Roman" w:hAnsi="Times New Roman" w:cs="Times New Roman"/>
          <w:sz w:val="28"/>
          <w:szCs w:val="28"/>
          <w:lang w:val="ru-RU"/>
        </w:rPr>
      </w:pPr>
      <w:r w:rsidRPr="000E7AA9">
        <w:rPr>
          <w:rFonts w:ascii="Times New Roman" w:hAnsi="Times New Roman" w:cs="Times New Roman"/>
          <w:sz w:val="28"/>
          <w:szCs w:val="28"/>
          <w:lang w:val="ru-RU"/>
        </w:rPr>
        <w:t xml:space="preserve">оснащение необходимым оборудованием и благоустройство прилегающей территории; </w:t>
      </w:r>
    </w:p>
    <w:p w14:paraId="3F777515" w14:textId="77777777" w:rsidR="00192CD2" w:rsidRPr="000E7AA9" w:rsidRDefault="008D0DC8">
      <w:pPr>
        <w:numPr>
          <w:ilvl w:val="0"/>
          <w:numId w:val="6"/>
        </w:numPr>
        <w:spacing w:line="360" w:lineRule="auto"/>
        <w:ind w:left="720" w:hanging="240"/>
        <w:jc w:val="both"/>
        <w:rPr>
          <w:rFonts w:ascii="Times New Roman" w:hAnsi="Times New Roman" w:cs="Times New Roman"/>
          <w:sz w:val="28"/>
          <w:szCs w:val="28"/>
        </w:rPr>
      </w:pPr>
      <w:r w:rsidRPr="000E7AA9">
        <w:rPr>
          <w:rFonts w:ascii="Times New Roman" w:hAnsi="Times New Roman" w:cs="Times New Roman"/>
          <w:sz w:val="28"/>
          <w:szCs w:val="28"/>
          <w:lang w:val="ru-RU"/>
        </w:rPr>
        <w:t>о</w:t>
      </w:r>
      <w:r w:rsidRPr="000E7AA9">
        <w:rPr>
          <w:rFonts w:ascii="Times New Roman" w:hAnsi="Times New Roman" w:cs="Times New Roman"/>
          <w:sz w:val="28"/>
          <w:szCs w:val="28"/>
        </w:rPr>
        <w:t>собенности</w:t>
      </w:r>
      <w:r w:rsidR="00192CD2" w:rsidRPr="000E7AA9">
        <w:rPr>
          <w:rFonts w:ascii="Times New Roman" w:hAnsi="Times New Roman" w:cs="Times New Roman"/>
          <w:sz w:val="28"/>
          <w:szCs w:val="28"/>
        </w:rPr>
        <w:t xml:space="preserve"> территории строительства.</w:t>
      </w:r>
    </w:p>
    <w:p w14:paraId="64D36D82" w14:textId="77777777" w:rsidR="00AD7DD2" w:rsidRPr="001570C3" w:rsidRDefault="00AD7DD2" w:rsidP="00AD7DD2">
      <w:pPr>
        <w:spacing w:line="360" w:lineRule="auto"/>
        <w:jc w:val="both"/>
        <w:rPr>
          <w:rFonts w:ascii="Times New Roman" w:hAnsi="Times New Roman" w:cs="Times New Roman"/>
          <w:sz w:val="28"/>
          <w:szCs w:val="28"/>
          <w:lang w:val="ru-RU"/>
        </w:rPr>
      </w:pPr>
    </w:p>
    <w:p w14:paraId="1E1D0DFD" w14:textId="283BE3D4" w:rsidR="00192CD2" w:rsidRPr="000E7AA9" w:rsidRDefault="00192CD2" w:rsidP="00192CD2">
      <w:pPr>
        <w:spacing w:line="360" w:lineRule="auto"/>
        <w:ind w:firstLine="709"/>
        <w:jc w:val="both"/>
        <w:rPr>
          <w:rFonts w:ascii="Times New Roman" w:hAnsi="Times New Roman" w:cs="Times New Roman"/>
          <w:sz w:val="28"/>
          <w:szCs w:val="28"/>
          <w:lang w:val="ru-RU"/>
        </w:rPr>
      </w:pPr>
      <w:r w:rsidRPr="001570C3">
        <w:rPr>
          <w:rFonts w:ascii="Times New Roman" w:hAnsi="Times New Roman" w:cs="Times New Roman"/>
          <w:sz w:val="28"/>
          <w:szCs w:val="28"/>
          <w:lang w:val="ru-RU"/>
        </w:rPr>
        <w:t xml:space="preserve">Предложения по величине необходимых </w:t>
      </w:r>
      <w:bookmarkStart w:id="199" w:name="_Hlk136350686"/>
      <w:r w:rsidR="001570C3" w:rsidRPr="001570C3">
        <w:rPr>
          <w:rFonts w:ascii="Times New Roman" w:hAnsi="Times New Roman" w:cs="Times New Roman"/>
          <w:sz w:val="28"/>
          <w:szCs w:val="28"/>
          <w:lang w:val="ru-RU"/>
        </w:rPr>
        <w:t>капитальных вложений</w:t>
      </w:r>
      <w:bookmarkEnd w:id="199"/>
      <w:r w:rsidR="001570C3" w:rsidRPr="001570C3">
        <w:rPr>
          <w:rFonts w:ascii="Times New Roman" w:hAnsi="Times New Roman" w:cs="Times New Roman"/>
          <w:sz w:val="28"/>
          <w:szCs w:val="28"/>
          <w:lang w:val="ru-RU"/>
        </w:rPr>
        <w:t xml:space="preserve"> </w:t>
      </w:r>
      <w:r w:rsidRPr="001570C3">
        <w:rPr>
          <w:rFonts w:ascii="Times New Roman" w:hAnsi="Times New Roman" w:cs="Times New Roman"/>
          <w:sz w:val="28"/>
          <w:szCs w:val="28"/>
          <w:lang w:val="ru-RU"/>
        </w:rPr>
        <w:t>в новое строительство, реконструкцию и техническое перевооружение</w:t>
      </w:r>
      <w:r w:rsidRPr="000E7AA9">
        <w:rPr>
          <w:rFonts w:ascii="Times New Roman" w:hAnsi="Times New Roman" w:cs="Times New Roman"/>
          <w:sz w:val="28"/>
          <w:szCs w:val="28"/>
          <w:lang w:val="ru-RU"/>
        </w:rPr>
        <w:t xml:space="preserve"> систем водоснабжения </w:t>
      </w:r>
      <w:r w:rsidR="00322726">
        <w:rPr>
          <w:rFonts w:ascii="Times New Roman" w:hAnsi="Times New Roman" w:cs="Times New Roman"/>
          <w:sz w:val="28"/>
          <w:szCs w:val="28"/>
          <w:lang w:val="ru-RU"/>
        </w:rPr>
        <w:t xml:space="preserve">г.о. Кинель </w:t>
      </w:r>
      <w:r w:rsidRPr="000E7AA9">
        <w:rPr>
          <w:rFonts w:ascii="Times New Roman" w:hAnsi="Times New Roman" w:cs="Times New Roman"/>
          <w:sz w:val="28"/>
          <w:szCs w:val="28"/>
          <w:lang w:val="ru-RU"/>
        </w:rPr>
        <w:t>на каждом этапе строительства</w:t>
      </w:r>
      <w:r w:rsidR="00334252" w:rsidRPr="000E7AA9">
        <w:rPr>
          <w:rFonts w:ascii="Times New Roman" w:hAnsi="Times New Roman" w:cs="Times New Roman"/>
          <w:sz w:val="28"/>
          <w:szCs w:val="28"/>
          <w:lang w:val="ru-RU"/>
        </w:rPr>
        <w:t>,</w:t>
      </w:r>
      <w:r w:rsidRPr="000E7AA9">
        <w:rPr>
          <w:rFonts w:ascii="Times New Roman" w:hAnsi="Times New Roman" w:cs="Times New Roman"/>
          <w:sz w:val="28"/>
          <w:szCs w:val="28"/>
          <w:lang w:val="ru-RU"/>
        </w:rPr>
        <w:t xml:space="preserve"> представлен</w:t>
      </w:r>
      <w:r w:rsidR="00AD7DD2" w:rsidRPr="000E7AA9">
        <w:rPr>
          <w:rFonts w:ascii="Times New Roman" w:hAnsi="Times New Roman" w:cs="Times New Roman"/>
          <w:sz w:val="28"/>
          <w:szCs w:val="28"/>
          <w:lang w:val="ru-RU"/>
        </w:rPr>
        <w:t>ы</w:t>
      </w:r>
      <w:r w:rsidRPr="000E7AA9">
        <w:rPr>
          <w:rFonts w:ascii="Times New Roman" w:hAnsi="Times New Roman" w:cs="Times New Roman"/>
          <w:sz w:val="28"/>
          <w:szCs w:val="28"/>
          <w:lang w:val="ru-RU"/>
        </w:rPr>
        <w:t xml:space="preserve"> в таблиц</w:t>
      </w:r>
      <w:r w:rsidR="003150F3">
        <w:rPr>
          <w:rFonts w:ascii="Times New Roman" w:hAnsi="Times New Roman" w:cs="Times New Roman"/>
          <w:sz w:val="28"/>
          <w:szCs w:val="28"/>
          <w:lang w:val="ru-RU"/>
        </w:rPr>
        <w:t>е</w:t>
      </w:r>
      <w:r w:rsidRPr="000E7AA9">
        <w:rPr>
          <w:rFonts w:ascii="Times New Roman" w:hAnsi="Times New Roman" w:cs="Times New Roman"/>
          <w:sz w:val="28"/>
          <w:szCs w:val="28"/>
          <w:lang w:val="ru-RU"/>
        </w:rPr>
        <w:t xml:space="preserve"> 2.6.1</w:t>
      </w:r>
      <w:r w:rsidR="003150F3">
        <w:rPr>
          <w:rFonts w:ascii="Times New Roman" w:hAnsi="Times New Roman" w:cs="Times New Roman"/>
          <w:sz w:val="28"/>
          <w:szCs w:val="28"/>
          <w:lang w:val="ru-RU"/>
        </w:rPr>
        <w:t>.</w:t>
      </w:r>
    </w:p>
    <w:p w14:paraId="4B293AA5" w14:textId="54C54DFE" w:rsidR="00192CD2" w:rsidRPr="001570C3" w:rsidRDefault="000E7AA9" w:rsidP="001570C3">
      <w:pPr>
        <w:spacing w:line="360" w:lineRule="auto"/>
        <w:ind w:firstLine="709"/>
        <w:jc w:val="both"/>
        <w:rPr>
          <w:rFonts w:ascii="Times New Roman" w:hAnsi="Times New Roman" w:cs="Times New Roman"/>
          <w:sz w:val="28"/>
          <w:szCs w:val="28"/>
          <w:lang w:val="ru-RU"/>
        </w:rPr>
      </w:pPr>
      <w:r w:rsidRPr="000E7AA9">
        <w:rPr>
          <w:rFonts w:ascii="Times New Roman" w:hAnsi="Times New Roman" w:cs="Times New Roman"/>
          <w:sz w:val="28"/>
          <w:szCs w:val="28"/>
          <w:lang w:val="ru-RU"/>
        </w:rPr>
        <w:t>Окончательная стоимость мероприятий на перспективу определится в инвестиционных программах согласно сводному сметному расчету и технико-экономическому обоснованию</w:t>
      </w:r>
      <w:r>
        <w:rPr>
          <w:rFonts w:ascii="Times New Roman" w:hAnsi="Times New Roman" w:cs="Times New Roman"/>
          <w:sz w:val="28"/>
          <w:szCs w:val="28"/>
          <w:lang w:val="ru-RU"/>
        </w:rPr>
        <w:t>.</w:t>
      </w:r>
    </w:p>
    <w:p w14:paraId="050B01F4" w14:textId="77777777" w:rsidR="001570C3" w:rsidRPr="001570C3" w:rsidRDefault="001570C3" w:rsidP="001570C3">
      <w:pPr>
        <w:spacing w:line="360" w:lineRule="auto"/>
        <w:ind w:firstLine="709"/>
        <w:jc w:val="both"/>
        <w:rPr>
          <w:rFonts w:ascii="Times New Roman" w:hAnsi="Times New Roman" w:cs="Times New Roman"/>
          <w:sz w:val="28"/>
          <w:szCs w:val="28"/>
          <w:lang w:val="ru-RU"/>
        </w:rPr>
      </w:pPr>
      <w:r w:rsidRPr="001570C3">
        <w:rPr>
          <w:rFonts w:ascii="Times New Roman" w:hAnsi="Times New Roman" w:cs="Times New Roman"/>
          <w:sz w:val="28"/>
          <w:szCs w:val="28"/>
          <w:lang w:val="ru-RU"/>
        </w:rPr>
        <w:t>В результате реализации мероприятий:</w:t>
      </w:r>
    </w:p>
    <w:p w14:paraId="1256A684" w14:textId="77777777" w:rsidR="001570C3" w:rsidRPr="001570C3" w:rsidRDefault="001570C3">
      <w:pPr>
        <w:numPr>
          <w:ilvl w:val="0"/>
          <w:numId w:val="15"/>
        </w:numPr>
        <w:tabs>
          <w:tab w:val="left" w:pos="845"/>
        </w:tabs>
        <w:spacing w:line="360" w:lineRule="auto"/>
        <w:jc w:val="both"/>
        <w:rPr>
          <w:rFonts w:ascii="Times New Roman" w:hAnsi="Times New Roman" w:cs="Times New Roman"/>
          <w:sz w:val="28"/>
          <w:szCs w:val="28"/>
          <w:lang w:val="ru-RU"/>
        </w:rPr>
      </w:pPr>
      <w:r w:rsidRPr="001570C3">
        <w:rPr>
          <w:rFonts w:ascii="Times New Roman" w:hAnsi="Times New Roman" w:cs="Times New Roman"/>
          <w:sz w:val="28"/>
          <w:szCs w:val="28"/>
          <w:lang w:val="ru-RU"/>
        </w:rPr>
        <w:t>потребители будут обеспечены коммунальными услугами централизованного водоснабжения;</w:t>
      </w:r>
    </w:p>
    <w:p w14:paraId="213EC443" w14:textId="77777777" w:rsidR="001570C3" w:rsidRPr="001570C3" w:rsidRDefault="001570C3">
      <w:pPr>
        <w:numPr>
          <w:ilvl w:val="0"/>
          <w:numId w:val="15"/>
        </w:numPr>
        <w:tabs>
          <w:tab w:val="left" w:pos="845"/>
        </w:tabs>
        <w:spacing w:line="360" w:lineRule="auto"/>
        <w:jc w:val="both"/>
        <w:rPr>
          <w:rFonts w:ascii="Times New Roman" w:hAnsi="Times New Roman" w:cs="Times New Roman"/>
          <w:sz w:val="28"/>
          <w:szCs w:val="28"/>
          <w:lang w:val="ru-RU"/>
        </w:rPr>
      </w:pPr>
      <w:r w:rsidRPr="001570C3">
        <w:rPr>
          <w:rFonts w:ascii="Times New Roman" w:hAnsi="Times New Roman" w:cs="Times New Roman"/>
          <w:sz w:val="28"/>
          <w:szCs w:val="28"/>
          <w:lang w:val="ru-RU"/>
        </w:rPr>
        <w:t>будет достигнуто повышение надежности и качества предоставления коммунальных услуг;</w:t>
      </w:r>
    </w:p>
    <w:p w14:paraId="7FFBFB8D" w14:textId="77777777" w:rsidR="001570C3" w:rsidRPr="001570C3" w:rsidRDefault="001570C3">
      <w:pPr>
        <w:numPr>
          <w:ilvl w:val="0"/>
          <w:numId w:val="15"/>
        </w:numPr>
        <w:tabs>
          <w:tab w:val="left" w:pos="839"/>
        </w:tabs>
        <w:spacing w:line="360" w:lineRule="auto"/>
        <w:jc w:val="both"/>
        <w:rPr>
          <w:rFonts w:ascii="Times New Roman" w:hAnsi="Times New Roman" w:cs="Times New Roman"/>
          <w:sz w:val="28"/>
          <w:szCs w:val="28"/>
          <w:lang w:val="ru-RU"/>
        </w:rPr>
      </w:pPr>
      <w:r w:rsidRPr="001570C3">
        <w:rPr>
          <w:rFonts w:ascii="Times New Roman" w:hAnsi="Times New Roman" w:cs="Times New Roman"/>
          <w:sz w:val="28"/>
          <w:szCs w:val="28"/>
          <w:lang w:val="ru-RU"/>
        </w:rPr>
        <w:t>будет улучшена экологическая ситуация в регионе.</w:t>
      </w:r>
    </w:p>
    <w:p w14:paraId="00EE5FCA" w14:textId="6D6C43C9" w:rsidR="001570C3" w:rsidRPr="001570C3" w:rsidRDefault="001570C3" w:rsidP="001570C3">
      <w:pPr>
        <w:spacing w:line="360" w:lineRule="auto"/>
        <w:ind w:firstLine="709"/>
        <w:jc w:val="both"/>
        <w:rPr>
          <w:rFonts w:ascii="Times New Roman" w:hAnsi="Times New Roman" w:cs="Times New Roman"/>
          <w:bCs/>
          <w:iCs/>
          <w:sz w:val="28"/>
          <w:szCs w:val="28"/>
          <w:lang w:val="ru-RU" w:eastAsia="ru-RU"/>
        </w:rPr>
      </w:pPr>
      <w:r w:rsidRPr="001570C3">
        <w:rPr>
          <w:rFonts w:ascii="Times New Roman" w:hAnsi="Times New Roman" w:cs="Times New Roman"/>
          <w:sz w:val="28"/>
          <w:szCs w:val="28"/>
          <w:lang w:val="ru-RU"/>
        </w:rPr>
        <w:t xml:space="preserve">Реализация данных мероприятий направлена на увеличение мощности водозаборных сооружений для обеспечения подключения строящихся и существующих объектов на территории населенных пунктов </w:t>
      </w:r>
      <w:r>
        <w:rPr>
          <w:rFonts w:ascii="Times New Roman" w:hAnsi="Times New Roman" w:cs="Times New Roman"/>
          <w:sz w:val="28"/>
          <w:szCs w:val="28"/>
          <w:lang w:val="ru-RU"/>
        </w:rPr>
        <w:t>г.о. Кинель</w:t>
      </w:r>
      <w:r w:rsidRPr="001570C3">
        <w:rPr>
          <w:rFonts w:ascii="Times New Roman" w:hAnsi="Times New Roman" w:cs="Times New Roman"/>
          <w:sz w:val="28"/>
          <w:szCs w:val="28"/>
          <w:lang w:val="ru-RU"/>
        </w:rPr>
        <w:t xml:space="preserve"> в необходимых объемах и необходимой точке присоединения на период </w:t>
      </w:r>
      <w:r w:rsidR="008C3111">
        <w:rPr>
          <w:rFonts w:ascii="Times New Roman" w:hAnsi="Times New Roman" w:cs="Times New Roman"/>
          <w:sz w:val="28"/>
          <w:szCs w:val="28"/>
          <w:lang w:val="ru-RU"/>
        </w:rPr>
        <w:t>2025</w:t>
      </w:r>
      <w:r w:rsidRPr="001570C3">
        <w:rPr>
          <w:rFonts w:ascii="Times New Roman" w:hAnsi="Times New Roman" w:cs="Times New Roman"/>
          <w:sz w:val="28"/>
          <w:szCs w:val="28"/>
          <w:lang w:val="ru-RU"/>
        </w:rPr>
        <w:t>÷20</w:t>
      </w:r>
      <w:r w:rsidR="00382049">
        <w:rPr>
          <w:rFonts w:ascii="Times New Roman" w:hAnsi="Times New Roman" w:cs="Times New Roman"/>
          <w:sz w:val="28"/>
          <w:szCs w:val="28"/>
          <w:lang w:val="ru-RU"/>
        </w:rPr>
        <w:t>43</w:t>
      </w:r>
      <w:r w:rsidRPr="001570C3">
        <w:rPr>
          <w:rFonts w:ascii="Times New Roman" w:hAnsi="Times New Roman" w:cs="Times New Roman"/>
          <w:sz w:val="28"/>
          <w:szCs w:val="28"/>
          <w:lang w:val="ru-RU"/>
        </w:rPr>
        <w:t xml:space="preserve"> г.г.</w:t>
      </w:r>
      <w:r w:rsidRPr="001570C3">
        <w:rPr>
          <w:rFonts w:ascii="Times New Roman" w:hAnsi="Times New Roman" w:cs="Times New Roman"/>
          <w:bCs/>
          <w:iCs/>
          <w:sz w:val="28"/>
          <w:szCs w:val="28"/>
          <w:lang w:val="ru-RU" w:eastAsia="ru-RU"/>
        </w:rPr>
        <w:t xml:space="preserve"> </w:t>
      </w:r>
    </w:p>
    <w:p w14:paraId="7307F70A" w14:textId="77777777" w:rsidR="001570C3" w:rsidRPr="001570C3" w:rsidRDefault="001570C3" w:rsidP="001570C3">
      <w:pPr>
        <w:autoSpaceDE w:val="0"/>
        <w:autoSpaceDN w:val="0"/>
        <w:adjustRightInd w:val="0"/>
        <w:spacing w:line="360" w:lineRule="auto"/>
        <w:jc w:val="both"/>
        <w:rPr>
          <w:rFonts w:ascii="Times New Roman" w:eastAsia="TimesNewRoman" w:hAnsi="Times New Roman" w:cs="Times New Roman"/>
          <w:color w:val="FF0000"/>
          <w:sz w:val="28"/>
          <w:szCs w:val="28"/>
          <w:lang w:val="ru-RU" w:eastAsia="ru-RU"/>
        </w:rPr>
      </w:pPr>
    </w:p>
    <w:p w14:paraId="07BBA050" w14:textId="77777777" w:rsidR="00192CD2" w:rsidRPr="000B4AA1" w:rsidRDefault="00192CD2" w:rsidP="00192CD2">
      <w:pPr>
        <w:spacing w:line="360" w:lineRule="auto"/>
        <w:jc w:val="both"/>
        <w:rPr>
          <w:rFonts w:ascii="Times New Roman" w:hAnsi="Times New Roman" w:cs="Times New Roman"/>
          <w:color w:val="FF0000"/>
          <w:sz w:val="28"/>
          <w:szCs w:val="28"/>
          <w:lang w:val="ru-RU" w:eastAsia="ru-RU"/>
        </w:rPr>
        <w:sectPr w:rsidR="00192CD2" w:rsidRPr="000B4AA1" w:rsidSect="00192CD2">
          <w:pgSz w:w="11906" w:h="16838"/>
          <w:pgMar w:top="1134" w:right="851" w:bottom="1134" w:left="1701" w:header="709" w:footer="709" w:gutter="0"/>
          <w:cols w:space="708"/>
          <w:docGrid w:linePitch="360"/>
        </w:sectPr>
      </w:pPr>
    </w:p>
    <w:p w14:paraId="17B22CE4" w14:textId="4F95C7E4" w:rsidR="00192CD2" w:rsidRPr="001570C3" w:rsidRDefault="00F31662" w:rsidP="001570C3">
      <w:pPr>
        <w:spacing w:line="360" w:lineRule="auto"/>
        <w:ind w:right="-550" w:hanging="238"/>
        <w:jc w:val="both"/>
        <w:rPr>
          <w:rFonts w:ascii="Times New Roman" w:hAnsi="Times New Roman" w:cs="Times New Roman"/>
          <w:sz w:val="28"/>
          <w:szCs w:val="28"/>
          <w:lang w:val="ru-RU" w:eastAsia="ru-RU"/>
        </w:rPr>
      </w:pPr>
      <w:r w:rsidRPr="000E7AA9">
        <w:rPr>
          <w:rFonts w:ascii="Times New Roman" w:hAnsi="Times New Roman" w:cs="Times New Roman"/>
          <w:sz w:val="28"/>
          <w:szCs w:val="28"/>
          <w:lang w:val="ru-RU" w:eastAsia="ru-RU"/>
        </w:rPr>
        <w:lastRenderedPageBreak/>
        <w:t>Таблица 2.6.1</w:t>
      </w:r>
      <w:r w:rsidR="003668FC">
        <w:rPr>
          <w:rFonts w:ascii="Times New Roman" w:hAnsi="Times New Roman" w:cs="Times New Roman"/>
          <w:sz w:val="28"/>
          <w:szCs w:val="28"/>
          <w:lang w:val="ru-RU" w:eastAsia="ru-RU"/>
        </w:rPr>
        <w:t xml:space="preserve"> </w:t>
      </w:r>
      <w:r w:rsidR="00192CD2" w:rsidRPr="000E7AA9">
        <w:rPr>
          <w:rFonts w:ascii="Times New Roman" w:hAnsi="Times New Roman" w:cs="Times New Roman"/>
          <w:sz w:val="28"/>
          <w:szCs w:val="28"/>
          <w:lang w:val="ru-RU" w:eastAsia="ru-RU"/>
        </w:rPr>
        <w:t>–</w:t>
      </w:r>
      <w:r w:rsidR="003668FC">
        <w:rPr>
          <w:rFonts w:ascii="Times New Roman" w:hAnsi="Times New Roman" w:cs="Times New Roman"/>
          <w:sz w:val="28"/>
          <w:szCs w:val="28"/>
          <w:lang w:val="ru-RU" w:eastAsia="ru-RU"/>
        </w:rPr>
        <w:t xml:space="preserve"> </w:t>
      </w:r>
      <w:r w:rsidR="00192CD2" w:rsidRPr="000E7AA9">
        <w:rPr>
          <w:rFonts w:ascii="Times New Roman" w:hAnsi="Times New Roman" w:cs="Times New Roman"/>
          <w:sz w:val="28"/>
          <w:szCs w:val="28"/>
          <w:lang w:val="ru-RU" w:eastAsia="ru-RU"/>
        </w:rPr>
        <w:t xml:space="preserve">Объем </w:t>
      </w:r>
      <w:r w:rsidR="001570C3" w:rsidRPr="001570C3">
        <w:rPr>
          <w:rFonts w:ascii="Times New Roman" w:hAnsi="Times New Roman" w:cs="Times New Roman"/>
          <w:sz w:val="28"/>
          <w:szCs w:val="28"/>
          <w:lang w:val="ru-RU" w:eastAsia="ru-RU"/>
        </w:rPr>
        <w:t>необходимых капитальных вложений</w:t>
      </w:r>
      <w:r w:rsidR="00192CD2" w:rsidRPr="000E7AA9">
        <w:rPr>
          <w:rFonts w:ascii="Times New Roman" w:hAnsi="Times New Roman" w:cs="Times New Roman"/>
          <w:sz w:val="28"/>
          <w:szCs w:val="28"/>
          <w:lang w:val="ru-RU" w:eastAsia="ru-RU"/>
        </w:rPr>
        <w:t xml:space="preserve"> в строительство, реконструкцию и техническое перевооружение системы водоснабжения </w:t>
      </w:r>
      <w:r w:rsidR="005E13BB" w:rsidRPr="005E13BB">
        <w:rPr>
          <w:rFonts w:ascii="Times New Roman" w:hAnsi="Times New Roman" w:cs="Times New Roman"/>
          <w:b/>
          <w:bCs/>
          <w:sz w:val="28"/>
          <w:szCs w:val="28"/>
          <w:lang w:val="ru-RU" w:eastAsia="ru-RU"/>
        </w:rPr>
        <w:t>г.</w:t>
      </w:r>
      <w:r w:rsidR="00F44ACE">
        <w:rPr>
          <w:rFonts w:ascii="Times New Roman" w:hAnsi="Times New Roman" w:cs="Times New Roman"/>
          <w:b/>
          <w:bCs/>
          <w:sz w:val="28"/>
          <w:szCs w:val="28"/>
          <w:lang w:val="ru-RU" w:eastAsia="ru-RU"/>
        </w:rPr>
        <w:t>о</w:t>
      </w:r>
      <w:r w:rsidR="00AF7ACD">
        <w:rPr>
          <w:rFonts w:ascii="Times New Roman" w:hAnsi="Times New Roman" w:cs="Times New Roman"/>
          <w:b/>
          <w:bCs/>
          <w:sz w:val="28"/>
          <w:szCs w:val="28"/>
          <w:lang w:val="ru-RU" w:eastAsia="ru-RU"/>
        </w:rPr>
        <w:t>.</w:t>
      </w:r>
      <w:r w:rsidR="005E13BB" w:rsidRPr="005E13BB">
        <w:rPr>
          <w:rFonts w:ascii="Times New Roman" w:hAnsi="Times New Roman" w:cs="Times New Roman"/>
          <w:b/>
          <w:bCs/>
          <w:sz w:val="28"/>
          <w:szCs w:val="28"/>
          <w:lang w:val="ru-RU" w:eastAsia="ru-RU"/>
        </w:rPr>
        <w:t xml:space="preserve"> Кинель</w:t>
      </w:r>
    </w:p>
    <w:tbl>
      <w:tblPr>
        <w:tblW w:w="2183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9"/>
        <w:gridCol w:w="3065"/>
        <w:gridCol w:w="1118"/>
        <w:gridCol w:w="789"/>
        <w:gridCol w:w="751"/>
        <w:gridCol w:w="699"/>
        <w:gridCol w:w="840"/>
        <w:gridCol w:w="839"/>
        <w:gridCol w:w="840"/>
        <w:gridCol w:w="839"/>
        <w:gridCol w:w="840"/>
        <w:gridCol w:w="978"/>
        <w:gridCol w:w="840"/>
        <w:gridCol w:w="978"/>
        <w:gridCol w:w="978"/>
        <w:gridCol w:w="840"/>
        <w:gridCol w:w="978"/>
        <w:gridCol w:w="978"/>
        <w:gridCol w:w="840"/>
        <w:gridCol w:w="978"/>
        <w:gridCol w:w="978"/>
        <w:gridCol w:w="978"/>
      </w:tblGrid>
      <w:tr w:rsidR="00192727" w:rsidRPr="00716110" w14:paraId="06F93FF8" w14:textId="77777777" w:rsidTr="00192727">
        <w:trPr>
          <w:trHeight w:val="356"/>
          <w:tblHeader/>
        </w:trPr>
        <w:tc>
          <w:tcPr>
            <w:tcW w:w="869" w:type="dxa"/>
            <w:vMerge w:val="restart"/>
            <w:vAlign w:val="center"/>
          </w:tcPr>
          <w:p w14:paraId="2970D9B5" w14:textId="77777777" w:rsidR="00192727" w:rsidRPr="000E7AA9" w:rsidRDefault="00192727" w:rsidP="0092190A">
            <w:pPr>
              <w:ind w:left="-89" w:right="-108"/>
              <w:jc w:val="center"/>
              <w:rPr>
                <w:rFonts w:ascii="Times New Roman" w:hAnsi="Times New Roman" w:cs="Times New Roman"/>
                <w:lang w:val="ru-RU" w:eastAsia="ru-RU"/>
              </w:rPr>
            </w:pPr>
            <w:bookmarkStart w:id="200" w:name="_Hlk117070304"/>
            <w:r w:rsidRPr="000E7AA9">
              <w:rPr>
                <w:rFonts w:ascii="Times New Roman" w:hAnsi="Times New Roman" w:cs="Times New Roman"/>
                <w:lang w:val="ru-RU" w:eastAsia="ru-RU"/>
              </w:rPr>
              <w:t>№</w:t>
            </w:r>
          </w:p>
          <w:p w14:paraId="695CB50A" w14:textId="77777777" w:rsidR="00192727" w:rsidRPr="000E7AA9" w:rsidRDefault="00192727" w:rsidP="0092190A">
            <w:pPr>
              <w:jc w:val="center"/>
              <w:rPr>
                <w:rFonts w:ascii="Times New Roman" w:hAnsi="Times New Roman" w:cs="Times New Roman"/>
                <w:lang w:val="ru-RU" w:eastAsia="ru-RU"/>
              </w:rPr>
            </w:pPr>
            <w:r w:rsidRPr="000E7AA9">
              <w:rPr>
                <w:rFonts w:ascii="Times New Roman" w:hAnsi="Times New Roman" w:cs="Times New Roman"/>
                <w:lang w:val="ru-RU" w:eastAsia="ru-RU"/>
              </w:rPr>
              <w:t>п/п</w:t>
            </w:r>
          </w:p>
        </w:tc>
        <w:tc>
          <w:tcPr>
            <w:tcW w:w="3065" w:type="dxa"/>
            <w:vMerge w:val="restart"/>
            <w:vAlign w:val="center"/>
          </w:tcPr>
          <w:p w14:paraId="249A3AFE" w14:textId="77777777" w:rsidR="00192727" w:rsidRPr="000E7AA9" w:rsidRDefault="00192727" w:rsidP="0092190A">
            <w:pPr>
              <w:jc w:val="center"/>
              <w:rPr>
                <w:rFonts w:ascii="Times New Roman" w:hAnsi="Times New Roman" w:cs="Times New Roman"/>
                <w:lang w:val="ru-RU" w:eastAsia="ru-RU"/>
              </w:rPr>
            </w:pPr>
            <w:r w:rsidRPr="000E7AA9">
              <w:rPr>
                <w:rFonts w:ascii="Times New Roman" w:hAnsi="Times New Roman" w:cs="Times New Roman"/>
                <w:lang w:val="ru-RU" w:eastAsia="ru-RU"/>
              </w:rPr>
              <w:t>Планируемые</w:t>
            </w:r>
          </w:p>
          <w:p w14:paraId="4BD5ED80" w14:textId="77777777" w:rsidR="00192727" w:rsidRPr="000E7AA9" w:rsidRDefault="00192727" w:rsidP="0092190A">
            <w:pPr>
              <w:jc w:val="center"/>
              <w:rPr>
                <w:rFonts w:ascii="Times New Roman" w:hAnsi="Times New Roman" w:cs="Times New Roman"/>
                <w:lang w:val="ru-RU" w:eastAsia="ru-RU"/>
              </w:rPr>
            </w:pPr>
            <w:r w:rsidRPr="000E7AA9">
              <w:rPr>
                <w:rFonts w:ascii="Times New Roman" w:hAnsi="Times New Roman" w:cs="Times New Roman"/>
                <w:lang w:val="ru-RU" w:eastAsia="ru-RU"/>
              </w:rPr>
              <w:t>мероприятия</w:t>
            </w:r>
          </w:p>
        </w:tc>
        <w:tc>
          <w:tcPr>
            <w:tcW w:w="17899" w:type="dxa"/>
            <w:gridSpan w:val="20"/>
            <w:tcBorders>
              <w:top w:val="single" w:sz="8" w:space="0" w:color="auto"/>
              <w:left w:val="nil"/>
              <w:bottom w:val="single" w:sz="8" w:space="0" w:color="auto"/>
              <w:right w:val="single" w:sz="8" w:space="0" w:color="000000"/>
            </w:tcBorders>
            <w:shd w:val="clear" w:color="auto" w:fill="auto"/>
            <w:vAlign w:val="center"/>
          </w:tcPr>
          <w:p w14:paraId="69052F6C" w14:textId="5AB63950" w:rsidR="00192727" w:rsidRPr="000E7AA9" w:rsidRDefault="00192727" w:rsidP="0092190A">
            <w:pPr>
              <w:ind w:right="-108" w:hanging="52"/>
              <w:jc w:val="center"/>
              <w:rPr>
                <w:rFonts w:ascii="Times New Roman" w:hAnsi="Times New Roman" w:cs="Times New Roman"/>
                <w:lang w:val="ru-RU" w:eastAsia="ru-RU"/>
              </w:rPr>
            </w:pPr>
            <w:r>
              <w:rPr>
                <w:rFonts w:ascii="Times New Roman" w:hAnsi="Times New Roman" w:cs="Times New Roman"/>
                <w:lang w:val="ru-RU" w:eastAsia="ru-RU"/>
              </w:rPr>
              <w:t>Объем</w:t>
            </w:r>
            <w:r w:rsidRPr="00C86828">
              <w:rPr>
                <w:rFonts w:ascii="Times New Roman" w:hAnsi="Times New Roman" w:cs="Times New Roman"/>
                <w:lang w:val="ru-RU" w:eastAsia="ru-RU"/>
              </w:rPr>
              <w:t xml:space="preserve"> необходимых капитальных вложений</w:t>
            </w:r>
            <w:r w:rsidRPr="003B1149">
              <w:rPr>
                <w:rFonts w:ascii="Times New Roman" w:hAnsi="Times New Roman" w:cs="Times New Roman"/>
                <w:lang w:val="ru-RU" w:eastAsia="ru-RU"/>
              </w:rPr>
              <w:t>, тыс. руб.</w:t>
            </w:r>
          </w:p>
        </w:tc>
      </w:tr>
      <w:tr w:rsidR="00192727" w:rsidRPr="000A3997" w14:paraId="21DA16C8" w14:textId="77777777" w:rsidTr="00192727">
        <w:trPr>
          <w:trHeight w:val="326"/>
          <w:tblHeader/>
        </w:trPr>
        <w:tc>
          <w:tcPr>
            <w:tcW w:w="869" w:type="dxa"/>
            <w:vMerge/>
            <w:vAlign w:val="center"/>
          </w:tcPr>
          <w:p w14:paraId="2317B8A1" w14:textId="77777777" w:rsidR="00192727" w:rsidRPr="000E7AA9" w:rsidRDefault="00192727" w:rsidP="0092190A">
            <w:pPr>
              <w:jc w:val="center"/>
              <w:rPr>
                <w:rFonts w:ascii="Times New Roman" w:hAnsi="Times New Roman" w:cs="Times New Roman"/>
                <w:lang w:val="ru-RU" w:eastAsia="ru-RU"/>
              </w:rPr>
            </w:pPr>
          </w:p>
        </w:tc>
        <w:tc>
          <w:tcPr>
            <w:tcW w:w="3065" w:type="dxa"/>
            <w:vMerge/>
            <w:vAlign w:val="center"/>
          </w:tcPr>
          <w:p w14:paraId="6012C06B" w14:textId="77777777" w:rsidR="00192727" w:rsidRPr="000E7AA9" w:rsidRDefault="00192727" w:rsidP="0092190A">
            <w:pPr>
              <w:jc w:val="center"/>
              <w:rPr>
                <w:rFonts w:ascii="Times New Roman" w:hAnsi="Times New Roman" w:cs="Times New Roman"/>
                <w:lang w:val="ru-RU" w:eastAsia="ru-RU"/>
              </w:rPr>
            </w:pPr>
          </w:p>
        </w:tc>
        <w:tc>
          <w:tcPr>
            <w:tcW w:w="1118" w:type="dxa"/>
            <w:vMerge w:val="restart"/>
            <w:vAlign w:val="center"/>
          </w:tcPr>
          <w:p w14:paraId="38B9B8A5" w14:textId="7866F62F" w:rsidR="00192727" w:rsidRDefault="00192727" w:rsidP="0092190A">
            <w:pPr>
              <w:jc w:val="center"/>
              <w:rPr>
                <w:rFonts w:ascii="Times New Roman" w:hAnsi="Times New Roman" w:cs="Times New Roman"/>
                <w:lang w:val="ru-RU"/>
              </w:rPr>
            </w:pPr>
            <w:r>
              <w:rPr>
                <w:rFonts w:ascii="Times New Roman" w:hAnsi="Times New Roman" w:cs="Times New Roman"/>
                <w:lang w:val="ru-RU"/>
              </w:rPr>
              <w:t>Н</w:t>
            </w:r>
            <w:r w:rsidRPr="000E7AA9">
              <w:rPr>
                <w:rFonts w:ascii="Times New Roman" w:hAnsi="Times New Roman" w:cs="Times New Roman"/>
                <w:lang w:val="ru-RU"/>
              </w:rPr>
              <w:t xml:space="preserve">а весь </w:t>
            </w:r>
          </w:p>
          <w:p w14:paraId="4A6CB119" w14:textId="1EDBF5E2" w:rsidR="00192727" w:rsidRPr="000E7AA9" w:rsidRDefault="00192727" w:rsidP="0092190A">
            <w:pPr>
              <w:jc w:val="center"/>
              <w:rPr>
                <w:rFonts w:ascii="Times New Roman" w:hAnsi="Times New Roman" w:cs="Times New Roman"/>
                <w:lang w:val="ru-RU" w:eastAsia="ru-RU"/>
              </w:rPr>
            </w:pPr>
            <w:r w:rsidRPr="000E7AA9">
              <w:rPr>
                <w:rFonts w:ascii="Times New Roman" w:hAnsi="Times New Roman" w:cs="Times New Roman"/>
                <w:lang w:val="ru-RU"/>
              </w:rPr>
              <w:t xml:space="preserve">период </w:t>
            </w:r>
            <w:r>
              <w:rPr>
                <w:rFonts w:ascii="Times New Roman" w:hAnsi="Times New Roman" w:cs="Times New Roman"/>
                <w:lang w:val="ru-RU"/>
              </w:rPr>
              <w:t>2025</w:t>
            </w:r>
            <w:r w:rsidRPr="000E7AA9">
              <w:rPr>
                <w:rFonts w:ascii="Times New Roman" w:hAnsi="Times New Roman" w:cs="Times New Roman"/>
                <w:lang w:val="ru-RU"/>
              </w:rPr>
              <w:t>-20</w:t>
            </w:r>
            <w:r>
              <w:rPr>
                <w:rFonts w:ascii="Times New Roman" w:hAnsi="Times New Roman" w:cs="Times New Roman"/>
                <w:lang w:val="ru-RU"/>
              </w:rPr>
              <w:t>43</w:t>
            </w:r>
            <w:r w:rsidRPr="000E7AA9">
              <w:rPr>
                <w:rFonts w:ascii="Times New Roman" w:hAnsi="Times New Roman" w:cs="Times New Roman"/>
                <w:lang w:val="ru-RU"/>
              </w:rPr>
              <w:t xml:space="preserve"> г.г.</w:t>
            </w:r>
          </w:p>
        </w:tc>
        <w:tc>
          <w:tcPr>
            <w:tcW w:w="7415" w:type="dxa"/>
            <w:gridSpan w:val="9"/>
            <w:vAlign w:val="center"/>
          </w:tcPr>
          <w:p w14:paraId="4D7847C0" w14:textId="3957D042" w:rsidR="00192727" w:rsidRPr="000E7AA9" w:rsidRDefault="00192727" w:rsidP="0092190A">
            <w:pPr>
              <w:ind w:right="-108" w:hanging="52"/>
              <w:jc w:val="center"/>
              <w:rPr>
                <w:rFonts w:ascii="Times New Roman" w:hAnsi="Times New Roman" w:cs="Times New Roman"/>
                <w:lang w:val="ru-RU" w:eastAsia="ru-RU"/>
              </w:rPr>
            </w:pPr>
            <w:r>
              <w:rPr>
                <w:rFonts w:ascii="Times New Roman" w:hAnsi="Times New Roman" w:cs="Times New Roman"/>
                <w:lang w:val="ru-RU" w:eastAsia="ru-RU"/>
              </w:rPr>
              <w:t>Первый этап</w:t>
            </w:r>
            <w:r w:rsidRPr="000E7AA9">
              <w:rPr>
                <w:rFonts w:ascii="Times New Roman" w:hAnsi="Times New Roman" w:cs="Times New Roman"/>
                <w:lang w:val="ru-RU" w:eastAsia="ru-RU"/>
              </w:rPr>
              <w:t xml:space="preserve"> строительства</w:t>
            </w:r>
            <w:r>
              <w:rPr>
                <w:rFonts w:ascii="Times New Roman" w:hAnsi="Times New Roman" w:cs="Times New Roman"/>
                <w:lang w:val="ru-RU" w:eastAsia="ru-RU"/>
              </w:rPr>
              <w:t xml:space="preserve"> </w:t>
            </w:r>
          </w:p>
        </w:tc>
        <w:tc>
          <w:tcPr>
            <w:tcW w:w="9366" w:type="dxa"/>
            <w:gridSpan w:val="10"/>
            <w:vAlign w:val="center"/>
          </w:tcPr>
          <w:p w14:paraId="46D2D8F5" w14:textId="78DD553B" w:rsidR="00192727" w:rsidRPr="000E7AA9" w:rsidRDefault="00192727" w:rsidP="0092190A">
            <w:pPr>
              <w:ind w:right="-108" w:hanging="52"/>
              <w:jc w:val="center"/>
              <w:rPr>
                <w:rFonts w:ascii="Times New Roman" w:hAnsi="Times New Roman" w:cs="Times New Roman"/>
                <w:lang w:val="ru-RU" w:eastAsia="ru-RU"/>
              </w:rPr>
            </w:pPr>
            <w:r>
              <w:rPr>
                <w:rFonts w:ascii="Times New Roman" w:hAnsi="Times New Roman" w:cs="Times New Roman"/>
                <w:lang w:val="ru-RU" w:eastAsia="ru-RU"/>
              </w:rPr>
              <w:t>Расчетный период строительства</w:t>
            </w:r>
          </w:p>
        </w:tc>
      </w:tr>
      <w:tr w:rsidR="00192727" w:rsidRPr="000E7AA9" w14:paraId="396FA6C6" w14:textId="77777777" w:rsidTr="00192727">
        <w:trPr>
          <w:cantSplit/>
          <w:trHeight w:val="1134"/>
          <w:tblHeader/>
        </w:trPr>
        <w:tc>
          <w:tcPr>
            <w:tcW w:w="869" w:type="dxa"/>
            <w:vMerge/>
            <w:vAlign w:val="center"/>
          </w:tcPr>
          <w:p w14:paraId="46A8C016" w14:textId="77777777" w:rsidR="00192727" w:rsidRPr="000E7AA9" w:rsidRDefault="00192727" w:rsidP="000A3997">
            <w:pPr>
              <w:jc w:val="center"/>
              <w:rPr>
                <w:rFonts w:ascii="Times New Roman" w:hAnsi="Times New Roman" w:cs="Times New Roman"/>
                <w:lang w:val="ru-RU" w:eastAsia="ru-RU"/>
              </w:rPr>
            </w:pPr>
          </w:p>
        </w:tc>
        <w:tc>
          <w:tcPr>
            <w:tcW w:w="3065" w:type="dxa"/>
            <w:vMerge/>
            <w:vAlign w:val="center"/>
          </w:tcPr>
          <w:p w14:paraId="52DDE621" w14:textId="77777777" w:rsidR="00192727" w:rsidRPr="000E7AA9" w:rsidRDefault="00192727" w:rsidP="000A3997">
            <w:pPr>
              <w:jc w:val="center"/>
              <w:rPr>
                <w:rFonts w:ascii="Times New Roman" w:hAnsi="Times New Roman" w:cs="Times New Roman"/>
                <w:lang w:val="ru-RU" w:eastAsia="ru-RU"/>
              </w:rPr>
            </w:pPr>
          </w:p>
        </w:tc>
        <w:tc>
          <w:tcPr>
            <w:tcW w:w="1118" w:type="dxa"/>
            <w:vMerge/>
            <w:vAlign w:val="center"/>
          </w:tcPr>
          <w:p w14:paraId="25D26D89" w14:textId="77777777" w:rsidR="00192727" w:rsidRPr="000E7AA9" w:rsidRDefault="00192727" w:rsidP="000A3997">
            <w:pPr>
              <w:jc w:val="center"/>
              <w:rPr>
                <w:rFonts w:ascii="Times New Roman" w:hAnsi="Times New Roman" w:cs="Times New Roman"/>
                <w:lang w:val="ru-RU" w:eastAsia="ru-RU"/>
              </w:rPr>
            </w:pPr>
          </w:p>
        </w:tc>
        <w:tc>
          <w:tcPr>
            <w:tcW w:w="789" w:type="dxa"/>
            <w:textDirection w:val="btLr"/>
            <w:vAlign w:val="center"/>
          </w:tcPr>
          <w:p w14:paraId="47D16192" w14:textId="186F4184" w:rsidR="00192727" w:rsidRPr="000E7AA9" w:rsidRDefault="00192727" w:rsidP="000A3997">
            <w:pPr>
              <w:ind w:left="-108" w:right="-108"/>
              <w:jc w:val="center"/>
              <w:rPr>
                <w:rFonts w:ascii="Times New Roman" w:hAnsi="Times New Roman" w:cs="Times New Roman"/>
                <w:lang w:val="ru-RU" w:eastAsia="ru-RU"/>
              </w:rPr>
            </w:pPr>
            <w:r w:rsidRPr="000E7AA9">
              <w:rPr>
                <w:rFonts w:ascii="Times New Roman" w:hAnsi="Times New Roman" w:cs="Times New Roman"/>
                <w:lang w:val="ru-RU" w:eastAsia="ru-RU"/>
              </w:rPr>
              <w:t>202</w:t>
            </w:r>
            <w:r>
              <w:rPr>
                <w:rFonts w:ascii="Times New Roman" w:hAnsi="Times New Roman" w:cs="Times New Roman"/>
                <w:lang w:val="ru-RU" w:eastAsia="ru-RU"/>
              </w:rPr>
              <w:t>5</w:t>
            </w:r>
            <w:r w:rsidRPr="000E7AA9">
              <w:rPr>
                <w:rFonts w:ascii="Times New Roman" w:hAnsi="Times New Roman" w:cs="Times New Roman"/>
                <w:lang w:val="ru-RU" w:eastAsia="ru-RU"/>
              </w:rPr>
              <w:t xml:space="preserve"> г.</w:t>
            </w:r>
          </w:p>
        </w:tc>
        <w:tc>
          <w:tcPr>
            <w:tcW w:w="751" w:type="dxa"/>
            <w:textDirection w:val="btLr"/>
            <w:vAlign w:val="center"/>
          </w:tcPr>
          <w:p w14:paraId="46990211" w14:textId="7F311667" w:rsidR="00192727" w:rsidRPr="000E7AA9" w:rsidRDefault="00192727" w:rsidP="000A3997">
            <w:pPr>
              <w:ind w:left="-108" w:right="-108"/>
              <w:jc w:val="center"/>
              <w:rPr>
                <w:rFonts w:ascii="Times New Roman" w:hAnsi="Times New Roman" w:cs="Times New Roman"/>
                <w:lang w:val="ru-RU" w:eastAsia="ru-RU"/>
              </w:rPr>
            </w:pPr>
            <w:r w:rsidRPr="000E7AA9">
              <w:rPr>
                <w:rFonts w:ascii="Times New Roman" w:hAnsi="Times New Roman" w:cs="Times New Roman"/>
                <w:lang w:val="ru-RU" w:eastAsia="ru-RU"/>
              </w:rPr>
              <w:t>202</w:t>
            </w:r>
            <w:r>
              <w:rPr>
                <w:rFonts w:ascii="Times New Roman" w:hAnsi="Times New Roman" w:cs="Times New Roman"/>
                <w:lang w:val="ru-RU" w:eastAsia="ru-RU"/>
              </w:rPr>
              <w:t>6</w:t>
            </w:r>
            <w:r w:rsidRPr="000E7AA9">
              <w:rPr>
                <w:rFonts w:ascii="Times New Roman" w:hAnsi="Times New Roman" w:cs="Times New Roman"/>
                <w:lang w:val="ru-RU" w:eastAsia="ru-RU"/>
              </w:rPr>
              <w:t xml:space="preserve"> г.</w:t>
            </w:r>
          </w:p>
        </w:tc>
        <w:tc>
          <w:tcPr>
            <w:tcW w:w="699" w:type="dxa"/>
            <w:textDirection w:val="btLr"/>
            <w:vAlign w:val="center"/>
          </w:tcPr>
          <w:p w14:paraId="76F132D2" w14:textId="19356921" w:rsidR="00192727" w:rsidRPr="000E7AA9" w:rsidRDefault="00192727" w:rsidP="000A3997">
            <w:pPr>
              <w:ind w:left="-108" w:right="-108"/>
              <w:jc w:val="center"/>
              <w:rPr>
                <w:rFonts w:ascii="Times New Roman" w:hAnsi="Times New Roman" w:cs="Times New Roman"/>
                <w:lang w:val="ru-RU" w:eastAsia="ru-RU"/>
              </w:rPr>
            </w:pPr>
            <w:r w:rsidRPr="000E7AA9">
              <w:rPr>
                <w:rFonts w:ascii="Times New Roman" w:hAnsi="Times New Roman" w:cs="Times New Roman"/>
                <w:lang w:val="ru-RU" w:eastAsia="ru-RU"/>
              </w:rPr>
              <w:t>202</w:t>
            </w:r>
            <w:r>
              <w:rPr>
                <w:rFonts w:ascii="Times New Roman" w:hAnsi="Times New Roman" w:cs="Times New Roman"/>
                <w:lang w:val="ru-RU" w:eastAsia="ru-RU"/>
              </w:rPr>
              <w:t xml:space="preserve">7 </w:t>
            </w:r>
            <w:r w:rsidRPr="000E7AA9">
              <w:rPr>
                <w:rFonts w:ascii="Times New Roman" w:hAnsi="Times New Roman" w:cs="Times New Roman"/>
                <w:lang w:val="ru-RU" w:eastAsia="ru-RU"/>
              </w:rPr>
              <w:t>г.</w:t>
            </w:r>
          </w:p>
        </w:tc>
        <w:tc>
          <w:tcPr>
            <w:tcW w:w="840" w:type="dxa"/>
            <w:textDirection w:val="btLr"/>
            <w:vAlign w:val="center"/>
          </w:tcPr>
          <w:p w14:paraId="1E378AAB" w14:textId="310EC645" w:rsidR="00192727" w:rsidRPr="000E7AA9" w:rsidRDefault="00192727" w:rsidP="000A3997">
            <w:pPr>
              <w:ind w:left="-108" w:right="-108"/>
              <w:jc w:val="center"/>
              <w:rPr>
                <w:rFonts w:ascii="Times New Roman" w:hAnsi="Times New Roman" w:cs="Times New Roman"/>
                <w:lang w:val="ru-RU" w:eastAsia="ru-RU"/>
              </w:rPr>
            </w:pPr>
            <w:r w:rsidRPr="000E7AA9">
              <w:rPr>
                <w:rFonts w:ascii="Times New Roman" w:hAnsi="Times New Roman" w:cs="Times New Roman"/>
                <w:lang w:val="ru-RU" w:eastAsia="ru-RU"/>
              </w:rPr>
              <w:t>202</w:t>
            </w:r>
            <w:r>
              <w:rPr>
                <w:rFonts w:ascii="Times New Roman" w:hAnsi="Times New Roman" w:cs="Times New Roman"/>
                <w:lang w:val="ru-RU" w:eastAsia="ru-RU"/>
              </w:rPr>
              <w:t>8</w:t>
            </w:r>
            <w:r w:rsidRPr="000E7AA9">
              <w:rPr>
                <w:rFonts w:ascii="Times New Roman" w:hAnsi="Times New Roman" w:cs="Times New Roman"/>
                <w:lang w:val="ru-RU" w:eastAsia="ru-RU"/>
              </w:rPr>
              <w:t xml:space="preserve"> г.</w:t>
            </w:r>
          </w:p>
        </w:tc>
        <w:tc>
          <w:tcPr>
            <w:tcW w:w="839" w:type="dxa"/>
            <w:textDirection w:val="btLr"/>
            <w:vAlign w:val="center"/>
          </w:tcPr>
          <w:p w14:paraId="53CF76A5" w14:textId="1ED91026" w:rsidR="00192727" w:rsidRPr="000E7AA9" w:rsidRDefault="00192727" w:rsidP="000A3997">
            <w:pPr>
              <w:ind w:left="-108" w:right="-108"/>
              <w:jc w:val="center"/>
              <w:rPr>
                <w:rFonts w:ascii="Times New Roman" w:hAnsi="Times New Roman" w:cs="Times New Roman"/>
                <w:lang w:val="ru-RU" w:eastAsia="ru-RU"/>
              </w:rPr>
            </w:pPr>
            <w:r w:rsidRPr="000E7AA9">
              <w:rPr>
                <w:rFonts w:ascii="Times New Roman" w:hAnsi="Times New Roman" w:cs="Times New Roman"/>
                <w:lang w:val="ru-RU" w:eastAsia="ru-RU"/>
              </w:rPr>
              <w:t>202</w:t>
            </w:r>
            <w:r>
              <w:rPr>
                <w:rFonts w:ascii="Times New Roman" w:hAnsi="Times New Roman" w:cs="Times New Roman"/>
                <w:lang w:val="ru-RU" w:eastAsia="ru-RU"/>
              </w:rPr>
              <w:t>9 г.</w:t>
            </w:r>
          </w:p>
        </w:tc>
        <w:tc>
          <w:tcPr>
            <w:tcW w:w="840" w:type="dxa"/>
            <w:textDirection w:val="btLr"/>
            <w:vAlign w:val="center"/>
          </w:tcPr>
          <w:p w14:paraId="59077E71" w14:textId="084D356F" w:rsidR="00192727" w:rsidRPr="000E7AA9" w:rsidRDefault="00192727" w:rsidP="000A3997">
            <w:pPr>
              <w:ind w:left="-108" w:right="-108"/>
              <w:jc w:val="center"/>
              <w:rPr>
                <w:rFonts w:ascii="Times New Roman" w:hAnsi="Times New Roman" w:cs="Times New Roman"/>
                <w:lang w:val="ru-RU" w:eastAsia="ru-RU"/>
              </w:rPr>
            </w:pPr>
            <w:r w:rsidRPr="000E7AA9">
              <w:rPr>
                <w:rFonts w:ascii="Times New Roman" w:hAnsi="Times New Roman" w:cs="Times New Roman"/>
                <w:lang w:val="ru-RU" w:eastAsia="ru-RU"/>
              </w:rPr>
              <w:t>203</w:t>
            </w:r>
            <w:r>
              <w:rPr>
                <w:rFonts w:ascii="Times New Roman" w:hAnsi="Times New Roman" w:cs="Times New Roman"/>
                <w:lang w:val="ru-RU" w:eastAsia="ru-RU"/>
              </w:rPr>
              <w:t>0</w:t>
            </w:r>
            <w:r w:rsidRPr="000E7AA9">
              <w:rPr>
                <w:rFonts w:ascii="Times New Roman" w:hAnsi="Times New Roman" w:cs="Times New Roman"/>
                <w:lang w:val="ru-RU" w:eastAsia="ru-RU"/>
              </w:rPr>
              <w:t xml:space="preserve"> г</w:t>
            </w:r>
            <w:r>
              <w:rPr>
                <w:rFonts w:ascii="Times New Roman" w:hAnsi="Times New Roman" w:cs="Times New Roman"/>
                <w:lang w:val="ru-RU" w:eastAsia="ru-RU"/>
              </w:rPr>
              <w:t>.</w:t>
            </w:r>
          </w:p>
        </w:tc>
        <w:tc>
          <w:tcPr>
            <w:tcW w:w="839" w:type="dxa"/>
            <w:shd w:val="clear" w:color="auto" w:fill="auto"/>
            <w:textDirection w:val="btLr"/>
            <w:vAlign w:val="center"/>
          </w:tcPr>
          <w:p w14:paraId="210071DF" w14:textId="15079C93"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2031 г.</w:t>
            </w:r>
          </w:p>
        </w:tc>
        <w:tc>
          <w:tcPr>
            <w:tcW w:w="840" w:type="dxa"/>
            <w:shd w:val="clear" w:color="auto" w:fill="auto"/>
            <w:textDirection w:val="btLr"/>
            <w:vAlign w:val="center"/>
          </w:tcPr>
          <w:p w14:paraId="2606CA3B" w14:textId="600E5E2F"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2032 г.</w:t>
            </w:r>
          </w:p>
        </w:tc>
        <w:tc>
          <w:tcPr>
            <w:tcW w:w="978" w:type="dxa"/>
            <w:shd w:val="clear" w:color="auto" w:fill="auto"/>
            <w:textDirection w:val="btLr"/>
            <w:vAlign w:val="center"/>
          </w:tcPr>
          <w:p w14:paraId="6D89100C" w14:textId="2240266A"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2033 г.</w:t>
            </w:r>
          </w:p>
        </w:tc>
        <w:tc>
          <w:tcPr>
            <w:tcW w:w="840" w:type="dxa"/>
            <w:shd w:val="clear" w:color="auto" w:fill="auto"/>
            <w:textDirection w:val="btLr"/>
            <w:vAlign w:val="center"/>
          </w:tcPr>
          <w:p w14:paraId="3E399BAA" w14:textId="120E7538"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2034 г.</w:t>
            </w:r>
          </w:p>
        </w:tc>
        <w:tc>
          <w:tcPr>
            <w:tcW w:w="978" w:type="dxa"/>
            <w:shd w:val="clear" w:color="auto" w:fill="auto"/>
            <w:textDirection w:val="btLr"/>
            <w:vAlign w:val="center"/>
          </w:tcPr>
          <w:p w14:paraId="4315939C" w14:textId="1C62A72F"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2035 г.</w:t>
            </w:r>
          </w:p>
        </w:tc>
        <w:tc>
          <w:tcPr>
            <w:tcW w:w="978" w:type="dxa"/>
            <w:shd w:val="clear" w:color="auto" w:fill="auto"/>
            <w:textDirection w:val="btLr"/>
            <w:vAlign w:val="center"/>
          </w:tcPr>
          <w:p w14:paraId="413CFB28" w14:textId="6A8027E3"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2036 г.</w:t>
            </w:r>
          </w:p>
        </w:tc>
        <w:tc>
          <w:tcPr>
            <w:tcW w:w="840" w:type="dxa"/>
            <w:shd w:val="clear" w:color="auto" w:fill="auto"/>
            <w:textDirection w:val="btLr"/>
            <w:vAlign w:val="center"/>
          </w:tcPr>
          <w:p w14:paraId="5B7C135C" w14:textId="41E39FC4"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2037 г.</w:t>
            </w:r>
          </w:p>
        </w:tc>
        <w:tc>
          <w:tcPr>
            <w:tcW w:w="978" w:type="dxa"/>
            <w:shd w:val="clear" w:color="auto" w:fill="auto"/>
            <w:textDirection w:val="btLr"/>
            <w:vAlign w:val="center"/>
          </w:tcPr>
          <w:p w14:paraId="41FF847E" w14:textId="1F6BFCDA"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2038 г.</w:t>
            </w:r>
          </w:p>
        </w:tc>
        <w:tc>
          <w:tcPr>
            <w:tcW w:w="978" w:type="dxa"/>
            <w:shd w:val="clear" w:color="auto" w:fill="auto"/>
            <w:textDirection w:val="btLr"/>
            <w:vAlign w:val="center"/>
          </w:tcPr>
          <w:p w14:paraId="028AA7F9" w14:textId="1216E238"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2039 г.</w:t>
            </w:r>
          </w:p>
        </w:tc>
        <w:tc>
          <w:tcPr>
            <w:tcW w:w="840" w:type="dxa"/>
            <w:shd w:val="clear" w:color="auto" w:fill="auto"/>
            <w:textDirection w:val="btLr"/>
            <w:vAlign w:val="center"/>
          </w:tcPr>
          <w:p w14:paraId="1C5AB8E7" w14:textId="3EB8796C"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2040 г.</w:t>
            </w:r>
          </w:p>
        </w:tc>
        <w:tc>
          <w:tcPr>
            <w:tcW w:w="978" w:type="dxa"/>
            <w:shd w:val="clear" w:color="auto" w:fill="auto"/>
            <w:textDirection w:val="btLr"/>
            <w:vAlign w:val="center"/>
          </w:tcPr>
          <w:p w14:paraId="5F74274C" w14:textId="55E9A32F"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2041 г.</w:t>
            </w:r>
          </w:p>
        </w:tc>
        <w:tc>
          <w:tcPr>
            <w:tcW w:w="978" w:type="dxa"/>
            <w:shd w:val="clear" w:color="auto" w:fill="auto"/>
            <w:textDirection w:val="btLr"/>
            <w:vAlign w:val="center"/>
          </w:tcPr>
          <w:p w14:paraId="061473FE" w14:textId="1FB7CACC"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2042 г.</w:t>
            </w:r>
          </w:p>
        </w:tc>
        <w:tc>
          <w:tcPr>
            <w:tcW w:w="978" w:type="dxa"/>
            <w:shd w:val="clear" w:color="auto" w:fill="auto"/>
            <w:textDirection w:val="btLr"/>
            <w:vAlign w:val="center"/>
          </w:tcPr>
          <w:p w14:paraId="5461726D" w14:textId="59D21306" w:rsidR="00192727" w:rsidRPr="000E7AA9" w:rsidRDefault="00192727" w:rsidP="000A3997">
            <w:pPr>
              <w:ind w:right="-108" w:hanging="52"/>
              <w:jc w:val="center"/>
              <w:rPr>
                <w:rFonts w:ascii="Times New Roman" w:hAnsi="Times New Roman" w:cs="Times New Roman"/>
                <w:lang w:val="ru-RU" w:eastAsia="ru-RU"/>
              </w:rPr>
            </w:pPr>
            <w:r>
              <w:rPr>
                <w:rFonts w:ascii="Times New Roman" w:hAnsi="Times New Roman" w:cs="Times New Roman"/>
                <w:lang w:val="ru-RU" w:eastAsia="ru-RU"/>
              </w:rPr>
              <w:t>2043 г.</w:t>
            </w:r>
          </w:p>
        </w:tc>
      </w:tr>
      <w:tr w:rsidR="00192727" w:rsidRPr="00716110" w14:paraId="00019FAE" w14:textId="77777777" w:rsidTr="00192727">
        <w:trPr>
          <w:cantSplit/>
          <w:trHeight w:val="193"/>
        </w:trPr>
        <w:tc>
          <w:tcPr>
            <w:tcW w:w="869" w:type="dxa"/>
            <w:shd w:val="clear" w:color="auto" w:fill="auto"/>
            <w:vAlign w:val="center"/>
          </w:tcPr>
          <w:p w14:paraId="0B5DD858" w14:textId="77777777" w:rsidR="00192727" w:rsidRPr="003E5AC1" w:rsidRDefault="00192727" w:rsidP="000A3997">
            <w:pPr>
              <w:ind w:right="-108" w:hanging="52"/>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 xml:space="preserve"> 1</w:t>
            </w:r>
          </w:p>
        </w:tc>
        <w:tc>
          <w:tcPr>
            <w:tcW w:w="20964" w:type="dxa"/>
            <w:gridSpan w:val="21"/>
            <w:shd w:val="clear" w:color="auto" w:fill="auto"/>
            <w:vAlign w:val="center"/>
          </w:tcPr>
          <w:p w14:paraId="2A41565A" w14:textId="1DDAA9C4" w:rsidR="00192727" w:rsidRPr="00145AA2" w:rsidRDefault="00192727" w:rsidP="000A3997">
            <w:pPr>
              <w:ind w:right="-108" w:hanging="52"/>
              <w:jc w:val="center"/>
              <w:rPr>
                <w:rFonts w:ascii="Times New Roman" w:hAnsi="Times New Roman" w:cs="Times New Roman"/>
                <w:i/>
                <w:iCs/>
                <w:lang w:val="ru-RU" w:eastAsia="ru-RU"/>
              </w:rPr>
            </w:pPr>
            <w:r w:rsidRPr="00145AA2">
              <w:rPr>
                <w:rFonts w:ascii="Times New Roman" w:hAnsi="Times New Roman" w:cs="Times New Roman"/>
                <w:i/>
                <w:iCs/>
                <w:lang w:val="ru-RU" w:eastAsia="ru-RU"/>
              </w:rPr>
              <w:t>Мероприятия</w:t>
            </w:r>
            <w:r>
              <w:rPr>
                <w:rFonts w:ascii="Times New Roman" w:hAnsi="Times New Roman" w:cs="Times New Roman"/>
                <w:i/>
                <w:iCs/>
                <w:lang w:val="ru-RU" w:eastAsia="ru-RU"/>
              </w:rPr>
              <w:t>,</w:t>
            </w:r>
            <w:r w:rsidRPr="00145AA2">
              <w:rPr>
                <w:rFonts w:ascii="Times New Roman" w:hAnsi="Times New Roman" w:cs="Times New Roman"/>
                <w:i/>
                <w:iCs/>
                <w:lang w:val="ru-RU" w:eastAsia="ru-RU"/>
              </w:rPr>
              <w:t xml:space="preserve"> приведенные согласно «Плану мероприятий по обеспечению качества питьевой воды, соответствующей СанПиН 2.1.368</w:t>
            </w:r>
            <w:r>
              <w:rPr>
                <w:rFonts w:ascii="Times New Roman" w:hAnsi="Times New Roman" w:cs="Times New Roman"/>
                <w:i/>
                <w:iCs/>
                <w:lang w:val="ru-RU" w:eastAsia="ru-RU"/>
              </w:rPr>
              <w:t>4</w:t>
            </w:r>
            <w:r w:rsidRPr="00145AA2">
              <w:rPr>
                <w:rFonts w:ascii="Times New Roman" w:hAnsi="Times New Roman" w:cs="Times New Roman"/>
                <w:i/>
                <w:iCs/>
                <w:lang w:val="ru-RU" w:eastAsia="ru-RU"/>
              </w:rPr>
              <w:t xml:space="preserve">-21 </w:t>
            </w:r>
          </w:p>
          <w:p w14:paraId="279A7EE2" w14:textId="77777777" w:rsidR="00192727" w:rsidRPr="00145AA2" w:rsidRDefault="00192727" w:rsidP="000A3997">
            <w:pPr>
              <w:ind w:right="-108" w:hanging="52"/>
              <w:jc w:val="center"/>
              <w:rPr>
                <w:rFonts w:ascii="Times New Roman" w:hAnsi="Times New Roman" w:cs="Times New Roman"/>
                <w:i/>
                <w:iCs/>
                <w:lang w:val="ru-RU" w:eastAsia="ru-RU"/>
              </w:rPr>
            </w:pPr>
            <w:r w:rsidRPr="00145AA2">
              <w:rPr>
                <w:rFonts w:ascii="Times New Roman" w:hAnsi="Times New Roman" w:cs="Times New Roman"/>
                <w:i/>
                <w:iCs/>
                <w:lang w:val="ru-RU" w:eastAsia="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w:t>
            </w:r>
          </w:p>
          <w:p w14:paraId="0F95C70B" w14:textId="6C928303" w:rsidR="00192727" w:rsidRPr="00145AA2" w:rsidRDefault="00192727" w:rsidP="000A3997">
            <w:pPr>
              <w:ind w:right="-108" w:hanging="52"/>
              <w:jc w:val="center"/>
              <w:rPr>
                <w:rFonts w:ascii="Times New Roman" w:hAnsi="Times New Roman" w:cs="Times New Roman"/>
                <w:i/>
                <w:iCs/>
                <w:lang w:val="ru-RU" w:eastAsia="ru-RU"/>
              </w:rPr>
            </w:pPr>
            <w:r w:rsidRPr="00145AA2">
              <w:rPr>
                <w:rFonts w:ascii="Times New Roman" w:hAnsi="Times New Roman" w:cs="Times New Roman"/>
                <w:i/>
                <w:iCs/>
                <w:lang w:val="ru-RU" w:eastAsia="ru-RU"/>
              </w:rPr>
              <w:t>организации и проведению санитарно-противоэпидемических (профилактических) мероприятий» ООО «Кинельская ТЭК» в г.о. Кинель, на 2022÷2028 г.г.»</w:t>
            </w:r>
          </w:p>
        </w:tc>
      </w:tr>
      <w:tr w:rsidR="00192727" w:rsidRPr="00A1140D" w14:paraId="23D8F61F" w14:textId="77777777" w:rsidTr="00192727">
        <w:trPr>
          <w:cantSplit/>
          <w:trHeight w:val="1620"/>
        </w:trPr>
        <w:tc>
          <w:tcPr>
            <w:tcW w:w="869" w:type="dxa"/>
            <w:shd w:val="clear" w:color="auto" w:fill="auto"/>
            <w:vAlign w:val="center"/>
          </w:tcPr>
          <w:p w14:paraId="58923F7C" w14:textId="46888330"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1.3</w:t>
            </w:r>
          </w:p>
        </w:tc>
        <w:tc>
          <w:tcPr>
            <w:tcW w:w="3065" w:type="dxa"/>
            <w:shd w:val="clear" w:color="auto" w:fill="auto"/>
            <w:vAlign w:val="center"/>
          </w:tcPr>
          <w:p w14:paraId="2577D54D" w14:textId="76B00565" w:rsidR="00192727" w:rsidRPr="00226180" w:rsidRDefault="00192727" w:rsidP="00D40FE5">
            <w:pPr>
              <w:rPr>
                <w:rFonts w:ascii="Times New Roman" w:hAnsi="Times New Roman" w:cs="Times New Roman"/>
                <w:lang w:val="ru-RU"/>
              </w:rPr>
            </w:pPr>
            <w:r w:rsidRPr="00226180">
              <w:rPr>
                <w:rFonts w:ascii="Times New Roman" w:hAnsi="Times New Roman" w:cs="Times New Roman"/>
                <w:lang w:val="ru-RU"/>
              </w:rPr>
              <w:t xml:space="preserve">Строительство и ввод в эксплуатацию НФС г. Кинель </w:t>
            </w:r>
            <w:r w:rsidR="0014106F" w:rsidRPr="0014106F">
              <w:rPr>
                <w:rFonts w:ascii="Times New Roman" w:hAnsi="Times New Roman" w:cs="Times New Roman"/>
                <w:lang w:val="ru-RU"/>
              </w:rPr>
              <w:t>и 2-х линий водопровода от реконструируемой НФС г. Кинель (мощностью 25 тыс. м³/сут) до РЧВ п.г.т. Усть-Кинельский (Объект 617) и п.г.т. Алексеевка (вблизи с. Бугры)</w:t>
            </w:r>
          </w:p>
        </w:tc>
        <w:tc>
          <w:tcPr>
            <w:tcW w:w="1118" w:type="dxa"/>
            <w:tcBorders>
              <w:bottom w:val="single" w:sz="4" w:space="0" w:color="auto"/>
            </w:tcBorders>
            <w:shd w:val="clear" w:color="auto" w:fill="auto"/>
            <w:textDirection w:val="btLr"/>
            <w:vAlign w:val="center"/>
          </w:tcPr>
          <w:p w14:paraId="013EB17C" w14:textId="616509BF" w:rsidR="00192727" w:rsidRPr="008067E4" w:rsidRDefault="00192727" w:rsidP="00D40FE5">
            <w:pPr>
              <w:ind w:left="113" w:right="113"/>
              <w:jc w:val="center"/>
              <w:rPr>
                <w:rFonts w:ascii="Times New Roman" w:hAnsi="Times New Roman" w:cs="Times New Roman"/>
                <w:sz w:val="22"/>
                <w:szCs w:val="22"/>
                <w:lang w:val="ru-RU"/>
              </w:rPr>
            </w:pPr>
            <w:r w:rsidRPr="008067E4">
              <w:rPr>
                <w:rFonts w:ascii="Times New Roman" w:hAnsi="Times New Roman" w:cs="Times New Roman"/>
                <w:sz w:val="22"/>
                <w:szCs w:val="22"/>
                <w:lang w:val="ru-RU"/>
              </w:rPr>
              <w:t>1</w:t>
            </w:r>
            <w:r>
              <w:rPr>
                <w:rFonts w:ascii="Times New Roman" w:hAnsi="Times New Roman" w:cs="Times New Roman"/>
                <w:sz w:val="22"/>
                <w:szCs w:val="22"/>
                <w:lang w:val="ru-RU"/>
              </w:rPr>
              <w:t> </w:t>
            </w:r>
            <w:r w:rsidRPr="008067E4">
              <w:rPr>
                <w:rFonts w:ascii="Times New Roman" w:hAnsi="Times New Roman" w:cs="Times New Roman"/>
                <w:sz w:val="22"/>
                <w:szCs w:val="22"/>
                <w:lang w:val="ru-RU"/>
              </w:rPr>
              <w:t>500</w:t>
            </w:r>
            <w:r>
              <w:rPr>
                <w:rFonts w:ascii="Times New Roman" w:hAnsi="Times New Roman" w:cs="Times New Roman"/>
                <w:sz w:val="22"/>
                <w:szCs w:val="22"/>
                <w:lang w:val="ru-RU"/>
              </w:rPr>
              <w:t xml:space="preserve"> </w:t>
            </w:r>
            <w:r w:rsidRPr="008067E4">
              <w:rPr>
                <w:rFonts w:ascii="Times New Roman" w:hAnsi="Times New Roman" w:cs="Times New Roman"/>
                <w:sz w:val="22"/>
                <w:szCs w:val="22"/>
                <w:lang w:val="ru-RU"/>
              </w:rPr>
              <w:t>000,00</w:t>
            </w:r>
          </w:p>
        </w:tc>
        <w:tc>
          <w:tcPr>
            <w:tcW w:w="789" w:type="dxa"/>
            <w:tcBorders>
              <w:bottom w:val="single" w:sz="4" w:space="0" w:color="auto"/>
            </w:tcBorders>
            <w:shd w:val="clear" w:color="auto" w:fill="auto"/>
            <w:vAlign w:val="center"/>
          </w:tcPr>
          <w:p w14:paraId="6BA3EC65" w14:textId="0D333ABF" w:rsidR="00192727" w:rsidRPr="008067E4" w:rsidRDefault="00192727" w:rsidP="00D40FE5">
            <w:pPr>
              <w:ind w:left="-108" w:right="-108"/>
              <w:jc w:val="center"/>
              <w:rPr>
                <w:rFonts w:ascii="Times New Roman" w:hAnsi="Times New Roman" w:cs="Times New Roman"/>
                <w:sz w:val="22"/>
                <w:szCs w:val="22"/>
                <w:lang w:val="ru-RU"/>
              </w:rPr>
            </w:pPr>
            <w:r w:rsidRPr="008067E4">
              <w:rPr>
                <w:rFonts w:ascii="Times New Roman" w:hAnsi="Times New Roman" w:cs="Times New Roman"/>
                <w:sz w:val="22"/>
                <w:szCs w:val="22"/>
                <w:lang w:val="ru-RU"/>
              </w:rPr>
              <w:t>-</w:t>
            </w:r>
          </w:p>
        </w:tc>
        <w:tc>
          <w:tcPr>
            <w:tcW w:w="751" w:type="dxa"/>
            <w:tcBorders>
              <w:bottom w:val="single" w:sz="4" w:space="0" w:color="auto"/>
            </w:tcBorders>
            <w:shd w:val="clear" w:color="auto" w:fill="auto"/>
            <w:vAlign w:val="center"/>
          </w:tcPr>
          <w:p w14:paraId="0AB0CAD1" w14:textId="77777777" w:rsidR="00192727" w:rsidRPr="008067E4" w:rsidRDefault="00192727" w:rsidP="00D40FE5">
            <w:pPr>
              <w:ind w:right="-108" w:hanging="52"/>
              <w:jc w:val="center"/>
              <w:rPr>
                <w:rFonts w:ascii="Times New Roman" w:hAnsi="Times New Roman" w:cs="Times New Roman"/>
                <w:sz w:val="22"/>
                <w:szCs w:val="22"/>
                <w:lang w:val="ru-RU"/>
              </w:rPr>
            </w:pPr>
            <w:r w:rsidRPr="008067E4">
              <w:rPr>
                <w:rFonts w:ascii="Times New Roman" w:hAnsi="Times New Roman" w:cs="Times New Roman"/>
                <w:sz w:val="22"/>
                <w:szCs w:val="22"/>
                <w:lang w:val="ru-RU"/>
              </w:rPr>
              <w:t>-</w:t>
            </w:r>
          </w:p>
        </w:tc>
        <w:tc>
          <w:tcPr>
            <w:tcW w:w="699" w:type="dxa"/>
            <w:tcBorders>
              <w:bottom w:val="single" w:sz="4" w:space="0" w:color="auto"/>
            </w:tcBorders>
            <w:shd w:val="clear" w:color="auto" w:fill="auto"/>
            <w:vAlign w:val="center"/>
          </w:tcPr>
          <w:p w14:paraId="3B616B99" w14:textId="248C47A7" w:rsidR="00192727" w:rsidRPr="008067E4" w:rsidRDefault="00192727" w:rsidP="00D40FE5">
            <w:pPr>
              <w:ind w:left="-108" w:right="-108"/>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40" w:type="dxa"/>
            <w:tcBorders>
              <w:bottom w:val="single" w:sz="4" w:space="0" w:color="auto"/>
            </w:tcBorders>
            <w:shd w:val="clear" w:color="auto" w:fill="auto"/>
            <w:textDirection w:val="btLr"/>
            <w:vAlign w:val="center"/>
          </w:tcPr>
          <w:p w14:paraId="2369A4DA" w14:textId="1117FFD3" w:rsidR="00192727" w:rsidRPr="008067E4" w:rsidRDefault="00192727" w:rsidP="00D40FE5">
            <w:pPr>
              <w:ind w:left="-108" w:right="-108"/>
              <w:jc w:val="center"/>
              <w:rPr>
                <w:rFonts w:ascii="Times New Roman" w:hAnsi="Times New Roman" w:cs="Times New Roman"/>
                <w:sz w:val="22"/>
                <w:szCs w:val="22"/>
                <w:lang w:val="ru-RU"/>
              </w:rPr>
            </w:pPr>
            <w:r w:rsidRPr="008067E4">
              <w:rPr>
                <w:rFonts w:ascii="Times New Roman" w:hAnsi="Times New Roman" w:cs="Times New Roman"/>
                <w:sz w:val="22"/>
                <w:szCs w:val="22"/>
                <w:lang w:val="ru-RU"/>
              </w:rPr>
              <w:t>1</w:t>
            </w:r>
            <w:r>
              <w:rPr>
                <w:rFonts w:ascii="Times New Roman" w:hAnsi="Times New Roman" w:cs="Times New Roman"/>
                <w:sz w:val="22"/>
                <w:szCs w:val="22"/>
                <w:lang w:val="ru-RU"/>
              </w:rPr>
              <w:t> </w:t>
            </w:r>
            <w:r w:rsidRPr="008067E4">
              <w:rPr>
                <w:rFonts w:ascii="Times New Roman" w:hAnsi="Times New Roman" w:cs="Times New Roman"/>
                <w:sz w:val="22"/>
                <w:szCs w:val="22"/>
                <w:lang w:val="ru-RU"/>
              </w:rPr>
              <w:t>500</w:t>
            </w:r>
            <w:r>
              <w:rPr>
                <w:rFonts w:ascii="Times New Roman" w:hAnsi="Times New Roman" w:cs="Times New Roman"/>
                <w:sz w:val="22"/>
                <w:szCs w:val="22"/>
                <w:lang w:val="ru-RU"/>
              </w:rPr>
              <w:t xml:space="preserve"> </w:t>
            </w:r>
            <w:r w:rsidRPr="008067E4">
              <w:rPr>
                <w:rFonts w:ascii="Times New Roman" w:hAnsi="Times New Roman" w:cs="Times New Roman"/>
                <w:sz w:val="22"/>
                <w:szCs w:val="22"/>
                <w:lang w:val="ru-RU"/>
              </w:rPr>
              <w:t>000,00</w:t>
            </w:r>
          </w:p>
        </w:tc>
        <w:tc>
          <w:tcPr>
            <w:tcW w:w="839" w:type="dxa"/>
            <w:shd w:val="clear" w:color="auto" w:fill="auto"/>
            <w:vAlign w:val="center"/>
          </w:tcPr>
          <w:p w14:paraId="26E5F1A0" w14:textId="019200F8" w:rsidR="00192727" w:rsidRPr="008067E4" w:rsidRDefault="00192727" w:rsidP="00D40FE5">
            <w:pPr>
              <w:ind w:left="-108" w:right="-108"/>
              <w:jc w:val="center"/>
              <w:rPr>
                <w:rFonts w:ascii="Times New Roman" w:hAnsi="Times New Roman" w:cs="Times New Roman"/>
                <w:sz w:val="22"/>
                <w:szCs w:val="22"/>
                <w:lang w:val="ru-RU"/>
              </w:rPr>
            </w:pPr>
            <w:r w:rsidRPr="008067E4">
              <w:rPr>
                <w:rFonts w:ascii="Times New Roman" w:hAnsi="Times New Roman" w:cs="Times New Roman"/>
                <w:sz w:val="22"/>
                <w:szCs w:val="22"/>
                <w:lang w:val="ru-RU"/>
              </w:rPr>
              <w:t>-</w:t>
            </w:r>
          </w:p>
        </w:tc>
        <w:tc>
          <w:tcPr>
            <w:tcW w:w="840" w:type="dxa"/>
            <w:shd w:val="clear" w:color="auto" w:fill="auto"/>
            <w:vAlign w:val="center"/>
          </w:tcPr>
          <w:p w14:paraId="5E7343F7" w14:textId="5498B62F" w:rsidR="00192727" w:rsidRPr="008067E4" w:rsidRDefault="00192727" w:rsidP="00D40FE5">
            <w:pPr>
              <w:ind w:left="-108" w:right="-108"/>
              <w:jc w:val="center"/>
              <w:rPr>
                <w:rFonts w:ascii="Times New Roman" w:hAnsi="Times New Roman" w:cs="Times New Roman"/>
                <w:sz w:val="22"/>
                <w:szCs w:val="22"/>
                <w:lang w:val="ru-RU"/>
              </w:rPr>
            </w:pPr>
            <w:r w:rsidRPr="008067E4">
              <w:rPr>
                <w:rFonts w:ascii="Times New Roman" w:hAnsi="Times New Roman" w:cs="Times New Roman"/>
                <w:sz w:val="22"/>
                <w:szCs w:val="22"/>
                <w:lang w:val="ru-RU"/>
              </w:rPr>
              <w:t>-</w:t>
            </w:r>
          </w:p>
        </w:tc>
        <w:tc>
          <w:tcPr>
            <w:tcW w:w="839" w:type="dxa"/>
            <w:shd w:val="clear" w:color="auto" w:fill="auto"/>
            <w:vAlign w:val="center"/>
          </w:tcPr>
          <w:p w14:paraId="53D1BE97" w14:textId="7777777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0898B56" w14:textId="3C1B66B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7B32BF9" w14:textId="7CC4EBA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FAABF1C" w14:textId="7893906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4724BDE" w14:textId="77C176F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40F75DE" w14:textId="12E75C3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rPr>
              <w:t>-</w:t>
            </w:r>
          </w:p>
        </w:tc>
        <w:tc>
          <w:tcPr>
            <w:tcW w:w="840" w:type="dxa"/>
            <w:shd w:val="clear" w:color="auto" w:fill="auto"/>
            <w:vAlign w:val="center"/>
          </w:tcPr>
          <w:p w14:paraId="50298A48" w14:textId="50C85D5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4AAD4AE" w14:textId="625C147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rPr>
              <w:t>-</w:t>
            </w:r>
          </w:p>
        </w:tc>
        <w:tc>
          <w:tcPr>
            <w:tcW w:w="978" w:type="dxa"/>
            <w:shd w:val="clear" w:color="auto" w:fill="auto"/>
            <w:vAlign w:val="center"/>
          </w:tcPr>
          <w:p w14:paraId="08ADFFF7" w14:textId="13362F6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64157A9" w14:textId="4863D2D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3CCB952" w14:textId="7A0D39C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FEE7134" w14:textId="686E61E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7034775" w14:textId="6DADE5C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A1140D" w14:paraId="73A84E8E" w14:textId="77777777" w:rsidTr="00192727">
        <w:trPr>
          <w:cantSplit/>
          <w:trHeight w:val="1492"/>
        </w:trPr>
        <w:tc>
          <w:tcPr>
            <w:tcW w:w="869" w:type="dxa"/>
            <w:shd w:val="clear" w:color="auto" w:fill="auto"/>
            <w:vAlign w:val="center"/>
          </w:tcPr>
          <w:p w14:paraId="5566D9F4" w14:textId="77777777" w:rsidR="00192727" w:rsidRPr="003E5AC1" w:rsidRDefault="00192727" w:rsidP="00D40FE5">
            <w:pPr>
              <w:jc w:val="center"/>
              <w:rPr>
                <w:rFonts w:ascii="Times New Roman" w:hAnsi="Times New Roman" w:cs="Times New Roman"/>
                <w:sz w:val="22"/>
                <w:szCs w:val="22"/>
                <w:lang w:val="ru-RU" w:eastAsia="ru-RU"/>
              </w:rPr>
            </w:pPr>
          </w:p>
        </w:tc>
        <w:tc>
          <w:tcPr>
            <w:tcW w:w="3065" w:type="dxa"/>
            <w:shd w:val="clear" w:color="auto" w:fill="auto"/>
            <w:vAlign w:val="center"/>
          </w:tcPr>
          <w:p w14:paraId="65C4458C" w14:textId="60842F74" w:rsidR="00192727" w:rsidRPr="00226180" w:rsidRDefault="00192727" w:rsidP="00D40FE5">
            <w:pPr>
              <w:rPr>
                <w:rFonts w:ascii="Times New Roman" w:hAnsi="Times New Roman" w:cs="Times New Roman"/>
                <w:b/>
                <w:bCs/>
                <w:i/>
                <w:iCs/>
                <w:lang w:val="ru-RU"/>
              </w:rPr>
            </w:pPr>
            <w:r w:rsidRPr="00226180">
              <w:rPr>
                <w:rFonts w:ascii="Times New Roman" w:hAnsi="Times New Roman" w:cs="Times New Roman"/>
                <w:b/>
                <w:bCs/>
                <w:i/>
                <w:iCs/>
                <w:lang w:val="ru-RU"/>
              </w:rPr>
              <w:t>Итого</w:t>
            </w:r>
            <w:r>
              <w:rPr>
                <w:rFonts w:ascii="Times New Roman" w:hAnsi="Times New Roman" w:cs="Times New Roman"/>
                <w:b/>
                <w:bCs/>
                <w:i/>
                <w:iCs/>
                <w:lang w:val="ru-RU"/>
              </w:rPr>
              <w:t>, согласно Плану меропритяий</w:t>
            </w:r>
            <w:r w:rsidRPr="00226180">
              <w:rPr>
                <w:rFonts w:ascii="Times New Roman" w:hAnsi="Times New Roman" w:cs="Times New Roman"/>
                <w:b/>
                <w:bCs/>
                <w:i/>
                <w:iCs/>
                <w:lang w:val="ru-RU"/>
              </w:rPr>
              <w:t>:</w:t>
            </w:r>
          </w:p>
        </w:tc>
        <w:tc>
          <w:tcPr>
            <w:tcW w:w="1118" w:type="dxa"/>
            <w:tcBorders>
              <w:bottom w:val="single" w:sz="4" w:space="0" w:color="auto"/>
            </w:tcBorders>
            <w:shd w:val="clear" w:color="auto" w:fill="auto"/>
            <w:textDirection w:val="btLr"/>
            <w:vAlign w:val="center"/>
          </w:tcPr>
          <w:p w14:paraId="35ACF8E2" w14:textId="69553DFE" w:rsidR="00192727" w:rsidRPr="00D40FE5" w:rsidRDefault="00192727" w:rsidP="00D40FE5">
            <w:pPr>
              <w:ind w:left="113" w:right="113"/>
              <w:jc w:val="center"/>
              <w:rPr>
                <w:rFonts w:ascii="Times New Roman" w:hAnsi="Times New Roman" w:cs="Times New Roman"/>
                <w:b/>
                <w:bCs/>
                <w:i/>
                <w:iCs/>
                <w:sz w:val="22"/>
                <w:szCs w:val="22"/>
                <w:lang w:val="ru-RU"/>
              </w:rPr>
            </w:pPr>
            <w:r w:rsidRPr="00D40FE5">
              <w:rPr>
                <w:rFonts w:ascii="Times New Roman" w:hAnsi="Times New Roman" w:cs="Times New Roman"/>
                <w:b/>
                <w:bCs/>
                <w:i/>
                <w:iCs/>
                <w:sz w:val="22"/>
                <w:szCs w:val="22"/>
                <w:lang w:val="ru-RU"/>
              </w:rPr>
              <w:t>1</w:t>
            </w:r>
            <w:r>
              <w:rPr>
                <w:rFonts w:ascii="Times New Roman" w:hAnsi="Times New Roman" w:cs="Times New Roman"/>
                <w:b/>
                <w:bCs/>
                <w:i/>
                <w:iCs/>
                <w:sz w:val="22"/>
                <w:szCs w:val="22"/>
                <w:lang w:val="ru-RU"/>
              </w:rPr>
              <w:t> </w:t>
            </w:r>
            <w:r w:rsidRPr="00D40FE5">
              <w:rPr>
                <w:rFonts w:ascii="Times New Roman" w:hAnsi="Times New Roman" w:cs="Times New Roman"/>
                <w:b/>
                <w:bCs/>
                <w:i/>
                <w:iCs/>
                <w:sz w:val="22"/>
                <w:szCs w:val="22"/>
                <w:lang w:val="ru-RU"/>
              </w:rPr>
              <w:t>500</w:t>
            </w:r>
            <w:r>
              <w:rPr>
                <w:rFonts w:ascii="Times New Roman" w:hAnsi="Times New Roman" w:cs="Times New Roman"/>
                <w:b/>
                <w:bCs/>
                <w:i/>
                <w:iCs/>
                <w:sz w:val="22"/>
                <w:szCs w:val="22"/>
                <w:lang w:val="ru-RU"/>
              </w:rPr>
              <w:t xml:space="preserve"> </w:t>
            </w:r>
            <w:r w:rsidRPr="00D40FE5">
              <w:rPr>
                <w:rFonts w:ascii="Times New Roman" w:hAnsi="Times New Roman" w:cs="Times New Roman"/>
                <w:b/>
                <w:bCs/>
                <w:i/>
                <w:iCs/>
                <w:sz w:val="22"/>
                <w:szCs w:val="22"/>
                <w:lang w:val="ru-RU"/>
              </w:rPr>
              <w:t>000,00</w:t>
            </w:r>
          </w:p>
        </w:tc>
        <w:tc>
          <w:tcPr>
            <w:tcW w:w="789" w:type="dxa"/>
            <w:shd w:val="clear" w:color="auto" w:fill="auto"/>
            <w:vAlign w:val="center"/>
          </w:tcPr>
          <w:p w14:paraId="4620F16D" w14:textId="7957ABC5" w:rsidR="00192727" w:rsidRPr="00D40FE5" w:rsidRDefault="00192727" w:rsidP="00D40FE5">
            <w:pPr>
              <w:ind w:left="-108" w:right="-108"/>
              <w:jc w:val="center"/>
              <w:rPr>
                <w:rFonts w:ascii="Times New Roman" w:hAnsi="Times New Roman" w:cs="Times New Roman"/>
                <w:b/>
                <w:bCs/>
                <w:i/>
                <w:iCs/>
                <w:sz w:val="22"/>
                <w:szCs w:val="22"/>
                <w:lang w:val="ru-RU"/>
              </w:rPr>
            </w:pPr>
            <w:r w:rsidRPr="008067E4">
              <w:rPr>
                <w:rFonts w:ascii="Times New Roman" w:hAnsi="Times New Roman" w:cs="Times New Roman"/>
                <w:b/>
                <w:bCs/>
                <w:i/>
                <w:iCs/>
                <w:sz w:val="22"/>
                <w:szCs w:val="22"/>
                <w:lang w:val="ru-RU"/>
              </w:rPr>
              <w:t>0,00</w:t>
            </w:r>
          </w:p>
        </w:tc>
        <w:tc>
          <w:tcPr>
            <w:tcW w:w="751" w:type="dxa"/>
            <w:shd w:val="clear" w:color="auto" w:fill="auto"/>
            <w:vAlign w:val="center"/>
          </w:tcPr>
          <w:p w14:paraId="78DAC400" w14:textId="5E7D1F28" w:rsidR="00192727" w:rsidRPr="00D40FE5" w:rsidRDefault="00192727" w:rsidP="00D40FE5">
            <w:pPr>
              <w:ind w:right="-108" w:hanging="52"/>
              <w:jc w:val="center"/>
              <w:rPr>
                <w:rFonts w:ascii="Times New Roman" w:hAnsi="Times New Roman" w:cs="Times New Roman"/>
                <w:b/>
                <w:bCs/>
                <w:i/>
                <w:iCs/>
                <w:sz w:val="22"/>
                <w:szCs w:val="22"/>
                <w:lang w:val="ru-RU"/>
              </w:rPr>
            </w:pPr>
            <w:r w:rsidRPr="008067E4">
              <w:rPr>
                <w:rFonts w:ascii="Times New Roman" w:hAnsi="Times New Roman" w:cs="Times New Roman"/>
                <w:b/>
                <w:bCs/>
                <w:i/>
                <w:iCs/>
                <w:sz w:val="22"/>
                <w:szCs w:val="22"/>
                <w:lang w:val="ru-RU"/>
              </w:rPr>
              <w:t>0,00</w:t>
            </w:r>
          </w:p>
        </w:tc>
        <w:tc>
          <w:tcPr>
            <w:tcW w:w="699" w:type="dxa"/>
            <w:shd w:val="clear" w:color="auto" w:fill="auto"/>
            <w:vAlign w:val="center"/>
          </w:tcPr>
          <w:p w14:paraId="7B9E394B" w14:textId="6E8E3865" w:rsidR="00192727" w:rsidRPr="00D40FE5" w:rsidRDefault="00192727" w:rsidP="00D40FE5">
            <w:pPr>
              <w:ind w:left="-108" w:right="-108"/>
              <w:jc w:val="center"/>
              <w:rPr>
                <w:rFonts w:ascii="Times New Roman" w:hAnsi="Times New Roman" w:cs="Times New Roman"/>
                <w:b/>
                <w:bCs/>
                <w:i/>
                <w:iCs/>
                <w:sz w:val="22"/>
                <w:szCs w:val="22"/>
                <w:lang w:val="ru-RU"/>
              </w:rPr>
            </w:pPr>
            <w:r w:rsidRPr="008067E4">
              <w:rPr>
                <w:rFonts w:ascii="Times New Roman" w:hAnsi="Times New Roman" w:cs="Times New Roman"/>
                <w:b/>
                <w:bCs/>
                <w:i/>
                <w:iCs/>
                <w:sz w:val="22"/>
                <w:szCs w:val="22"/>
                <w:lang w:val="ru-RU" w:eastAsia="ru-RU"/>
              </w:rPr>
              <w:t>0,00</w:t>
            </w:r>
          </w:p>
        </w:tc>
        <w:tc>
          <w:tcPr>
            <w:tcW w:w="840" w:type="dxa"/>
            <w:tcBorders>
              <w:bottom w:val="single" w:sz="4" w:space="0" w:color="auto"/>
            </w:tcBorders>
            <w:shd w:val="clear" w:color="auto" w:fill="auto"/>
            <w:textDirection w:val="btLr"/>
            <w:vAlign w:val="center"/>
          </w:tcPr>
          <w:p w14:paraId="0008F7D9" w14:textId="40FB7F67" w:rsidR="00192727" w:rsidRPr="00D40FE5" w:rsidRDefault="00192727" w:rsidP="00D40FE5">
            <w:pPr>
              <w:ind w:left="-108" w:right="-108"/>
              <w:jc w:val="center"/>
              <w:rPr>
                <w:rFonts w:ascii="Times New Roman" w:hAnsi="Times New Roman" w:cs="Times New Roman"/>
                <w:b/>
                <w:bCs/>
                <w:i/>
                <w:iCs/>
                <w:sz w:val="22"/>
                <w:szCs w:val="22"/>
                <w:lang w:val="ru-RU"/>
              </w:rPr>
            </w:pPr>
            <w:r w:rsidRPr="00D40FE5">
              <w:rPr>
                <w:rFonts w:ascii="Times New Roman" w:hAnsi="Times New Roman" w:cs="Times New Roman"/>
                <w:b/>
                <w:bCs/>
                <w:i/>
                <w:iCs/>
                <w:sz w:val="22"/>
                <w:szCs w:val="22"/>
                <w:lang w:val="ru-RU"/>
              </w:rPr>
              <w:t>1</w:t>
            </w:r>
            <w:r>
              <w:rPr>
                <w:rFonts w:ascii="Times New Roman" w:hAnsi="Times New Roman" w:cs="Times New Roman"/>
                <w:b/>
                <w:bCs/>
                <w:i/>
                <w:iCs/>
                <w:sz w:val="22"/>
                <w:szCs w:val="22"/>
                <w:lang w:val="ru-RU"/>
              </w:rPr>
              <w:t> </w:t>
            </w:r>
            <w:r w:rsidRPr="00D40FE5">
              <w:rPr>
                <w:rFonts w:ascii="Times New Roman" w:hAnsi="Times New Roman" w:cs="Times New Roman"/>
                <w:b/>
                <w:bCs/>
                <w:i/>
                <w:iCs/>
                <w:sz w:val="22"/>
                <w:szCs w:val="22"/>
                <w:lang w:val="ru-RU"/>
              </w:rPr>
              <w:t>500</w:t>
            </w:r>
            <w:r>
              <w:rPr>
                <w:rFonts w:ascii="Times New Roman" w:hAnsi="Times New Roman" w:cs="Times New Roman"/>
                <w:b/>
                <w:bCs/>
                <w:i/>
                <w:iCs/>
                <w:sz w:val="22"/>
                <w:szCs w:val="22"/>
                <w:lang w:val="ru-RU"/>
              </w:rPr>
              <w:t xml:space="preserve"> </w:t>
            </w:r>
            <w:r w:rsidRPr="00D40FE5">
              <w:rPr>
                <w:rFonts w:ascii="Times New Roman" w:hAnsi="Times New Roman" w:cs="Times New Roman"/>
                <w:b/>
                <w:bCs/>
                <w:i/>
                <w:iCs/>
                <w:sz w:val="22"/>
                <w:szCs w:val="22"/>
                <w:lang w:val="ru-RU"/>
              </w:rPr>
              <w:t>000,00</w:t>
            </w:r>
          </w:p>
        </w:tc>
        <w:tc>
          <w:tcPr>
            <w:tcW w:w="839" w:type="dxa"/>
            <w:shd w:val="clear" w:color="auto" w:fill="auto"/>
            <w:vAlign w:val="center"/>
          </w:tcPr>
          <w:p w14:paraId="7318EE36" w14:textId="752D8970" w:rsidR="00192727" w:rsidRPr="008067E4" w:rsidRDefault="00192727" w:rsidP="00D40FE5">
            <w:pPr>
              <w:ind w:left="-108" w:right="-108"/>
              <w:jc w:val="center"/>
              <w:rPr>
                <w:rFonts w:ascii="Times New Roman" w:hAnsi="Times New Roman" w:cs="Times New Roman"/>
                <w:b/>
                <w:bCs/>
                <w:i/>
                <w:iCs/>
                <w:sz w:val="22"/>
                <w:szCs w:val="22"/>
                <w:lang w:val="ru-RU"/>
              </w:rPr>
            </w:pPr>
            <w:r w:rsidRPr="008067E4">
              <w:rPr>
                <w:rFonts w:ascii="Times New Roman" w:hAnsi="Times New Roman" w:cs="Times New Roman"/>
                <w:b/>
                <w:bCs/>
                <w:i/>
                <w:iCs/>
                <w:sz w:val="22"/>
                <w:szCs w:val="22"/>
                <w:lang w:val="ru-RU"/>
              </w:rPr>
              <w:t>0,00</w:t>
            </w:r>
          </w:p>
        </w:tc>
        <w:tc>
          <w:tcPr>
            <w:tcW w:w="840" w:type="dxa"/>
            <w:shd w:val="clear" w:color="auto" w:fill="auto"/>
            <w:vAlign w:val="center"/>
          </w:tcPr>
          <w:p w14:paraId="1E77782B" w14:textId="256E8B4F" w:rsidR="00192727" w:rsidRPr="008067E4" w:rsidRDefault="00192727" w:rsidP="00D40FE5">
            <w:pPr>
              <w:ind w:left="-108" w:right="-108"/>
              <w:jc w:val="center"/>
              <w:rPr>
                <w:rFonts w:ascii="Times New Roman" w:hAnsi="Times New Roman" w:cs="Times New Roman"/>
                <w:b/>
                <w:bCs/>
                <w:i/>
                <w:iCs/>
                <w:sz w:val="22"/>
                <w:szCs w:val="22"/>
                <w:lang w:val="ru-RU"/>
              </w:rPr>
            </w:pPr>
            <w:r w:rsidRPr="008067E4">
              <w:rPr>
                <w:rFonts w:ascii="Times New Roman" w:hAnsi="Times New Roman" w:cs="Times New Roman"/>
                <w:b/>
                <w:bCs/>
                <w:i/>
                <w:iCs/>
                <w:sz w:val="22"/>
                <w:szCs w:val="22"/>
                <w:lang w:val="ru-RU"/>
              </w:rPr>
              <w:t>0,00</w:t>
            </w:r>
          </w:p>
        </w:tc>
        <w:tc>
          <w:tcPr>
            <w:tcW w:w="839" w:type="dxa"/>
            <w:shd w:val="clear" w:color="auto" w:fill="auto"/>
            <w:vAlign w:val="center"/>
          </w:tcPr>
          <w:p w14:paraId="1F5E1E78" w14:textId="016E47C3"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840" w:type="dxa"/>
            <w:shd w:val="clear" w:color="auto" w:fill="auto"/>
            <w:vAlign w:val="center"/>
          </w:tcPr>
          <w:p w14:paraId="78C3AB9F" w14:textId="7EC3BF08"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978" w:type="dxa"/>
            <w:shd w:val="clear" w:color="auto" w:fill="auto"/>
            <w:vAlign w:val="center"/>
          </w:tcPr>
          <w:p w14:paraId="059BDE4A" w14:textId="368499C6"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840" w:type="dxa"/>
            <w:shd w:val="clear" w:color="auto" w:fill="auto"/>
            <w:vAlign w:val="center"/>
          </w:tcPr>
          <w:p w14:paraId="47AB632C" w14:textId="180C221D"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978" w:type="dxa"/>
            <w:shd w:val="clear" w:color="auto" w:fill="auto"/>
            <w:vAlign w:val="center"/>
          </w:tcPr>
          <w:p w14:paraId="150861DC" w14:textId="24857C91"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978" w:type="dxa"/>
            <w:shd w:val="clear" w:color="auto" w:fill="auto"/>
            <w:vAlign w:val="center"/>
          </w:tcPr>
          <w:p w14:paraId="6B6CB077" w14:textId="09C745EB"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rPr>
              <w:t>0,00</w:t>
            </w:r>
          </w:p>
        </w:tc>
        <w:tc>
          <w:tcPr>
            <w:tcW w:w="840" w:type="dxa"/>
            <w:shd w:val="clear" w:color="auto" w:fill="auto"/>
            <w:vAlign w:val="center"/>
          </w:tcPr>
          <w:p w14:paraId="43BAA73D" w14:textId="3CD1FF4B"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978" w:type="dxa"/>
            <w:shd w:val="clear" w:color="auto" w:fill="auto"/>
            <w:vAlign w:val="center"/>
          </w:tcPr>
          <w:p w14:paraId="6AAE991D" w14:textId="490B0CC8"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rPr>
              <w:t>0,00</w:t>
            </w:r>
          </w:p>
        </w:tc>
        <w:tc>
          <w:tcPr>
            <w:tcW w:w="978" w:type="dxa"/>
            <w:shd w:val="clear" w:color="auto" w:fill="auto"/>
            <w:vAlign w:val="center"/>
          </w:tcPr>
          <w:p w14:paraId="4734D217" w14:textId="49BBD74F"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840" w:type="dxa"/>
            <w:shd w:val="clear" w:color="auto" w:fill="auto"/>
            <w:vAlign w:val="center"/>
          </w:tcPr>
          <w:p w14:paraId="506C8D0D" w14:textId="19B23053"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978" w:type="dxa"/>
            <w:shd w:val="clear" w:color="auto" w:fill="auto"/>
            <w:vAlign w:val="center"/>
          </w:tcPr>
          <w:p w14:paraId="6F6C1D9C" w14:textId="38911C02"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978" w:type="dxa"/>
            <w:shd w:val="clear" w:color="auto" w:fill="auto"/>
            <w:vAlign w:val="center"/>
          </w:tcPr>
          <w:p w14:paraId="21B8ED79" w14:textId="31EC39B1"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c>
          <w:tcPr>
            <w:tcW w:w="978" w:type="dxa"/>
            <w:shd w:val="clear" w:color="auto" w:fill="auto"/>
            <w:vAlign w:val="center"/>
          </w:tcPr>
          <w:p w14:paraId="6849D61F" w14:textId="4E6E0149"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sz w:val="22"/>
                <w:szCs w:val="22"/>
                <w:lang w:val="ru-RU" w:eastAsia="ru-RU"/>
              </w:rPr>
              <w:t>0,00</w:t>
            </w:r>
          </w:p>
        </w:tc>
      </w:tr>
      <w:tr w:rsidR="00192727" w:rsidRPr="00716110" w14:paraId="542E15CA" w14:textId="39FE60D4" w:rsidTr="00192727">
        <w:trPr>
          <w:cantSplit/>
          <w:trHeight w:val="669"/>
        </w:trPr>
        <w:tc>
          <w:tcPr>
            <w:tcW w:w="869" w:type="dxa"/>
            <w:shd w:val="clear" w:color="auto" w:fill="auto"/>
            <w:vAlign w:val="center"/>
          </w:tcPr>
          <w:p w14:paraId="1ADAA1FD" w14:textId="77777777" w:rsidR="00192727" w:rsidRPr="003E5AC1" w:rsidRDefault="00192727" w:rsidP="00D40FE5">
            <w:pPr>
              <w:ind w:right="-108" w:hanging="52"/>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2</w:t>
            </w:r>
          </w:p>
        </w:tc>
        <w:tc>
          <w:tcPr>
            <w:tcW w:w="20964" w:type="dxa"/>
            <w:gridSpan w:val="21"/>
            <w:shd w:val="clear" w:color="auto" w:fill="auto"/>
            <w:vAlign w:val="center"/>
          </w:tcPr>
          <w:p w14:paraId="508518E3" w14:textId="77777777" w:rsidR="00192727" w:rsidRPr="00922902" w:rsidRDefault="00192727" w:rsidP="00D40FE5">
            <w:pPr>
              <w:ind w:right="-108" w:hanging="52"/>
              <w:jc w:val="center"/>
              <w:rPr>
                <w:rFonts w:ascii="Times New Roman" w:hAnsi="Times New Roman" w:cs="Times New Roman"/>
                <w:i/>
                <w:iCs/>
                <w:lang w:val="ru-RU" w:eastAsia="ru-RU"/>
              </w:rPr>
            </w:pPr>
            <w:r w:rsidRPr="00922902">
              <w:rPr>
                <w:rFonts w:ascii="Times New Roman" w:hAnsi="Times New Roman" w:cs="Times New Roman"/>
                <w:i/>
                <w:iCs/>
                <w:lang w:val="ru-RU" w:eastAsia="ru-RU"/>
              </w:rPr>
              <w:t xml:space="preserve">Мероприятия согласно «Инвестиционной программе ООО «Кинельская ТЭК» в сфере водоснабжения на 2021 ÷ 2025 годы», </w:t>
            </w:r>
          </w:p>
          <w:p w14:paraId="1D189C3A" w14:textId="6DA419FB" w:rsidR="00192727" w:rsidRPr="006345CC" w:rsidRDefault="00192727" w:rsidP="00D40FE5">
            <w:pPr>
              <w:ind w:right="-108" w:hanging="52"/>
              <w:jc w:val="center"/>
              <w:rPr>
                <w:rFonts w:ascii="Times New Roman" w:hAnsi="Times New Roman" w:cs="Times New Roman"/>
                <w:i/>
                <w:iCs/>
                <w:highlight w:val="yellow"/>
                <w:lang w:val="ru-RU" w:eastAsia="ru-RU"/>
              </w:rPr>
            </w:pPr>
            <w:r w:rsidRPr="00922902">
              <w:rPr>
                <w:rFonts w:ascii="Times New Roman" w:hAnsi="Times New Roman" w:cs="Times New Roman"/>
                <w:i/>
                <w:iCs/>
                <w:lang w:val="ru-RU" w:eastAsia="ru-RU"/>
              </w:rPr>
              <w:t>утвержденной Приказом министерства энергетики и жкх Самарской области от 25.05.2020 г. № 88</w:t>
            </w:r>
            <w:r>
              <w:rPr>
                <w:rFonts w:ascii="Times New Roman" w:hAnsi="Times New Roman" w:cs="Times New Roman"/>
                <w:i/>
                <w:iCs/>
                <w:lang w:val="ru-RU" w:eastAsia="ru-RU"/>
              </w:rPr>
              <w:t xml:space="preserve"> (с изм. на 2025 г.)</w:t>
            </w:r>
          </w:p>
        </w:tc>
      </w:tr>
      <w:tr w:rsidR="00192727" w:rsidRPr="00B90A43" w14:paraId="675412B4" w14:textId="77777777" w:rsidTr="00192727">
        <w:trPr>
          <w:cantSplit/>
          <w:trHeight w:val="1134"/>
        </w:trPr>
        <w:tc>
          <w:tcPr>
            <w:tcW w:w="869" w:type="dxa"/>
            <w:shd w:val="clear" w:color="auto" w:fill="auto"/>
            <w:vAlign w:val="center"/>
          </w:tcPr>
          <w:p w14:paraId="1D5A50E5" w14:textId="55567ABF"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2.1</w:t>
            </w:r>
          </w:p>
        </w:tc>
        <w:tc>
          <w:tcPr>
            <w:tcW w:w="3065" w:type="dxa"/>
            <w:shd w:val="clear" w:color="auto" w:fill="auto"/>
            <w:vAlign w:val="center"/>
          </w:tcPr>
          <w:p w14:paraId="2CDE1D96" w14:textId="2A48505E" w:rsidR="00192727" w:rsidRPr="00922902" w:rsidRDefault="00192727" w:rsidP="00D40FE5">
            <w:pPr>
              <w:rPr>
                <w:rFonts w:ascii="Times New Roman" w:hAnsi="Times New Roman" w:cs="Times New Roman"/>
                <w:lang w:val="ru-RU"/>
              </w:rPr>
            </w:pPr>
            <w:r w:rsidRPr="00922902">
              <w:rPr>
                <w:rFonts w:ascii="Times New Roman" w:hAnsi="Times New Roman" w:cs="Times New Roman"/>
                <w:lang w:val="ru-RU"/>
              </w:rPr>
              <w:t xml:space="preserve">Приобрести и смонтировать насосы типа ЭЦВ в количестве 6 шт. на скважинах №№ </w:t>
            </w:r>
            <w:r>
              <w:rPr>
                <w:rFonts w:ascii="Times New Roman" w:hAnsi="Times New Roman" w:cs="Times New Roman"/>
                <w:lang w:val="ru-RU"/>
              </w:rPr>
              <w:t>2,3,5,7,8,11</w:t>
            </w:r>
            <w:r w:rsidRPr="00922902">
              <w:rPr>
                <w:rFonts w:ascii="Times New Roman" w:hAnsi="Times New Roman" w:cs="Times New Roman"/>
                <w:lang w:val="ru-RU"/>
              </w:rPr>
              <w:t xml:space="preserve"> на водозаборе в 1500м севернее свинокомплекса бывшего ЗАО "Алексеевское"</w:t>
            </w:r>
          </w:p>
        </w:tc>
        <w:tc>
          <w:tcPr>
            <w:tcW w:w="1118" w:type="dxa"/>
            <w:shd w:val="clear" w:color="auto" w:fill="auto"/>
            <w:textDirection w:val="btLr"/>
            <w:vAlign w:val="center"/>
          </w:tcPr>
          <w:p w14:paraId="6021C667" w14:textId="119D93E6" w:rsidR="00192727" w:rsidRPr="008067E4" w:rsidRDefault="00192727" w:rsidP="00D40FE5">
            <w:pPr>
              <w:ind w:left="113" w:right="113"/>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1</w:t>
            </w:r>
            <w:r>
              <w:rPr>
                <w:rFonts w:ascii="Times New Roman" w:hAnsi="Times New Roman" w:cs="Times New Roman"/>
                <w:sz w:val="22"/>
                <w:szCs w:val="22"/>
                <w:lang w:val="ru-RU" w:eastAsia="ru-RU"/>
              </w:rPr>
              <w:t xml:space="preserve"> </w:t>
            </w:r>
            <w:r w:rsidRPr="008067E4">
              <w:rPr>
                <w:rFonts w:ascii="Times New Roman" w:hAnsi="Times New Roman" w:cs="Times New Roman"/>
                <w:sz w:val="22"/>
                <w:szCs w:val="22"/>
                <w:lang w:val="ru-RU" w:eastAsia="ru-RU"/>
              </w:rPr>
              <w:t>817,83506</w:t>
            </w:r>
          </w:p>
        </w:tc>
        <w:tc>
          <w:tcPr>
            <w:tcW w:w="789" w:type="dxa"/>
            <w:shd w:val="clear" w:color="auto" w:fill="auto"/>
            <w:vAlign w:val="center"/>
          </w:tcPr>
          <w:p w14:paraId="0AC53F21" w14:textId="69A077B4" w:rsidR="00192727" w:rsidRPr="008067E4" w:rsidRDefault="00192727" w:rsidP="00D40FE5">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751" w:type="dxa"/>
            <w:shd w:val="clear" w:color="auto" w:fill="auto"/>
            <w:textDirection w:val="btLr"/>
            <w:vAlign w:val="center"/>
          </w:tcPr>
          <w:p w14:paraId="4C138312" w14:textId="653FA8C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1</w:t>
            </w:r>
            <w:r>
              <w:rPr>
                <w:rFonts w:ascii="Times New Roman" w:hAnsi="Times New Roman" w:cs="Times New Roman"/>
                <w:sz w:val="22"/>
                <w:szCs w:val="22"/>
                <w:lang w:val="ru-RU" w:eastAsia="ru-RU"/>
              </w:rPr>
              <w:t xml:space="preserve"> </w:t>
            </w:r>
            <w:r w:rsidRPr="008067E4">
              <w:rPr>
                <w:rFonts w:ascii="Times New Roman" w:hAnsi="Times New Roman" w:cs="Times New Roman"/>
                <w:sz w:val="22"/>
                <w:szCs w:val="22"/>
                <w:lang w:val="ru-RU" w:eastAsia="ru-RU"/>
              </w:rPr>
              <w:t>817,83506</w:t>
            </w:r>
          </w:p>
        </w:tc>
        <w:tc>
          <w:tcPr>
            <w:tcW w:w="699" w:type="dxa"/>
            <w:shd w:val="clear" w:color="auto" w:fill="auto"/>
            <w:vAlign w:val="center"/>
          </w:tcPr>
          <w:p w14:paraId="23981837" w14:textId="7FE2F23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CE5C52F" w14:textId="40727C7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5CA4F53" w14:textId="031D0D3D"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D520649" w14:textId="0C919F4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EC7DDE9" w14:textId="499715A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49900C0" w14:textId="4427338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CBE75B4" w14:textId="2EF09A9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1B65DD2" w14:textId="5F6820F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C3A1C8E" w14:textId="38C5C32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93D3560" w14:textId="3D7CDFF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C3581D6" w14:textId="7AA9D3E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BC2C00A" w14:textId="60346EA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94E1C8C" w14:textId="5686268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4A9E354" w14:textId="738100C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482D765" w14:textId="3707B62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A8E1B47" w14:textId="3DE494C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C663034" w14:textId="052C1AC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B90A43" w14:paraId="633BEDCE" w14:textId="77777777" w:rsidTr="00192727">
        <w:trPr>
          <w:cantSplit/>
          <w:trHeight w:val="1134"/>
        </w:trPr>
        <w:tc>
          <w:tcPr>
            <w:tcW w:w="869" w:type="dxa"/>
            <w:shd w:val="clear" w:color="auto" w:fill="auto"/>
            <w:vAlign w:val="center"/>
          </w:tcPr>
          <w:p w14:paraId="7EDD9461" w14:textId="01B50EFE"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2.2</w:t>
            </w:r>
          </w:p>
        </w:tc>
        <w:tc>
          <w:tcPr>
            <w:tcW w:w="3065" w:type="dxa"/>
            <w:shd w:val="clear" w:color="auto" w:fill="auto"/>
            <w:vAlign w:val="center"/>
          </w:tcPr>
          <w:p w14:paraId="1592438E" w14:textId="27382974" w:rsidR="00192727" w:rsidRPr="00922902" w:rsidRDefault="00192727" w:rsidP="00D40FE5">
            <w:pPr>
              <w:rPr>
                <w:rFonts w:ascii="Times New Roman" w:hAnsi="Times New Roman" w:cs="Times New Roman"/>
                <w:lang w:val="ru-RU"/>
              </w:rPr>
            </w:pPr>
            <w:r w:rsidRPr="00922902">
              <w:rPr>
                <w:rFonts w:ascii="Times New Roman" w:hAnsi="Times New Roman" w:cs="Times New Roman"/>
                <w:lang w:val="ru-RU"/>
              </w:rPr>
              <w:t>Приобрести и смонтировать насосы типа ЭЦВ в количестве 6 шт. на артезианских скважинах №№ 2,3,4,5,6,7 на водозаборе в 1500м севернее свинокомплекса бывшего ЗАО "Алексеевское"</w:t>
            </w:r>
          </w:p>
        </w:tc>
        <w:tc>
          <w:tcPr>
            <w:tcW w:w="1118" w:type="dxa"/>
            <w:shd w:val="clear" w:color="auto" w:fill="auto"/>
            <w:textDirection w:val="btLr"/>
            <w:vAlign w:val="center"/>
          </w:tcPr>
          <w:p w14:paraId="27364ADF" w14:textId="66503CD4" w:rsidR="00192727" w:rsidRPr="008067E4" w:rsidRDefault="00192727" w:rsidP="00D40FE5">
            <w:pPr>
              <w:ind w:left="113" w:right="113"/>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908,91608</w:t>
            </w:r>
          </w:p>
        </w:tc>
        <w:tc>
          <w:tcPr>
            <w:tcW w:w="789" w:type="dxa"/>
            <w:shd w:val="clear" w:color="auto" w:fill="auto"/>
            <w:vAlign w:val="center"/>
          </w:tcPr>
          <w:p w14:paraId="68E30DE6" w14:textId="4C1D357E" w:rsidR="00192727" w:rsidRPr="008067E4" w:rsidRDefault="00192727" w:rsidP="00D40FE5">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751" w:type="dxa"/>
            <w:shd w:val="clear" w:color="auto" w:fill="auto"/>
            <w:textDirection w:val="btLr"/>
            <w:vAlign w:val="center"/>
          </w:tcPr>
          <w:p w14:paraId="699915EE" w14:textId="2081CF8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908,91608</w:t>
            </w:r>
          </w:p>
        </w:tc>
        <w:tc>
          <w:tcPr>
            <w:tcW w:w="699" w:type="dxa"/>
            <w:shd w:val="clear" w:color="auto" w:fill="auto"/>
            <w:vAlign w:val="center"/>
          </w:tcPr>
          <w:p w14:paraId="30EB4273" w14:textId="5A55C2BB"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C60FA56" w14:textId="271C7918"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F7096CD" w14:textId="0A5E680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D55FCFB" w14:textId="62C8E9D8"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6D7001A" w14:textId="50BFEA7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12BB3E5" w14:textId="6D93DA9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4A138D9" w14:textId="5C366FA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80EC2CE" w14:textId="2F6669E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9546134" w14:textId="06F9B60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4633DBA" w14:textId="080C8D5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E43E51B" w14:textId="6496901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DB92328" w14:textId="7F23254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286BA60" w14:textId="025B4F2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5A8F707" w14:textId="03F90E0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E198EA7" w14:textId="049CABA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5825E9B" w14:textId="097195C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521F835" w14:textId="658BAA6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B90A43" w14:paraId="2D2F15EF" w14:textId="77777777" w:rsidTr="00192727">
        <w:trPr>
          <w:cantSplit/>
          <w:trHeight w:val="1134"/>
        </w:trPr>
        <w:tc>
          <w:tcPr>
            <w:tcW w:w="869" w:type="dxa"/>
            <w:shd w:val="clear" w:color="auto" w:fill="auto"/>
            <w:vAlign w:val="center"/>
          </w:tcPr>
          <w:p w14:paraId="15A2B3F1" w14:textId="7C6BD101"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lastRenderedPageBreak/>
              <w:t>2.3</w:t>
            </w:r>
          </w:p>
        </w:tc>
        <w:tc>
          <w:tcPr>
            <w:tcW w:w="3065" w:type="dxa"/>
            <w:shd w:val="clear" w:color="auto" w:fill="auto"/>
            <w:vAlign w:val="center"/>
          </w:tcPr>
          <w:p w14:paraId="1DDDD209" w14:textId="699B2777" w:rsidR="00192727" w:rsidRPr="00922902" w:rsidRDefault="00192727" w:rsidP="00D40FE5">
            <w:pPr>
              <w:rPr>
                <w:rFonts w:ascii="Times New Roman" w:hAnsi="Times New Roman" w:cs="Times New Roman"/>
                <w:lang w:val="ru-RU"/>
              </w:rPr>
            </w:pPr>
            <w:r w:rsidRPr="00922902">
              <w:rPr>
                <w:rFonts w:ascii="Times New Roman" w:hAnsi="Times New Roman" w:cs="Times New Roman"/>
                <w:lang w:val="ru-RU"/>
              </w:rPr>
              <w:t>Выполнить замену кран-балки в помещении насосной станции II подъёма грузоподъёмностью 3,5 т.</w:t>
            </w:r>
            <w:r w:rsidRPr="00922902">
              <w:t xml:space="preserve"> </w:t>
            </w:r>
            <w:r w:rsidRPr="00922902">
              <w:rPr>
                <w:rFonts w:ascii="Times New Roman" w:hAnsi="Times New Roman" w:cs="Times New Roman"/>
                <w:lang w:val="ru-RU"/>
              </w:rPr>
              <w:t xml:space="preserve">на водозаборе юго-западнее п. Луговой   </w:t>
            </w:r>
          </w:p>
        </w:tc>
        <w:tc>
          <w:tcPr>
            <w:tcW w:w="1118" w:type="dxa"/>
            <w:shd w:val="clear" w:color="auto" w:fill="auto"/>
            <w:textDirection w:val="btLr"/>
            <w:vAlign w:val="center"/>
          </w:tcPr>
          <w:p w14:paraId="61CF608F" w14:textId="708F34CE" w:rsidR="00192727" w:rsidRPr="008067E4" w:rsidRDefault="00192727" w:rsidP="00D40FE5">
            <w:pPr>
              <w:ind w:left="113" w:right="113"/>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733,38108</w:t>
            </w:r>
          </w:p>
        </w:tc>
        <w:tc>
          <w:tcPr>
            <w:tcW w:w="789" w:type="dxa"/>
            <w:shd w:val="clear" w:color="auto" w:fill="auto"/>
            <w:vAlign w:val="center"/>
          </w:tcPr>
          <w:p w14:paraId="6BB83E1D" w14:textId="1799FB57" w:rsidR="00192727" w:rsidRPr="008067E4" w:rsidRDefault="00192727" w:rsidP="00D40FE5">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751" w:type="dxa"/>
            <w:shd w:val="clear" w:color="auto" w:fill="auto"/>
            <w:textDirection w:val="btLr"/>
            <w:vAlign w:val="center"/>
          </w:tcPr>
          <w:p w14:paraId="1633DB85" w14:textId="2F03885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733,38108</w:t>
            </w:r>
          </w:p>
        </w:tc>
        <w:tc>
          <w:tcPr>
            <w:tcW w:w="699" w:type="dxa"/>
            <w:shd w:val="clear" w:color="auto" w:fill="auto"/>
            <w:vAlign w:val="center"/>
          </w:tcPr>
          <w:p w14:paraId="5E792FE4" w14:textId="6BC9E454"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A2F2EF8" w14:textId="5D54423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2F29C493" w14:textId="047C7C44"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0670521" w14:textId="36B7F91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B3CB900" w14:textId="4ADBF6F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3921223" w14:textId="739F4FF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5CE9A17" w14:textId="41CC24A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1FA21DF" w14:textId="4FA6033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3F246BA" w14:textId="2ED7115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AAD899A" w14:textId="3A14B2F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E84A2AD" w14:textId="472330F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161967F" w14:textId="2C1AF94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7D76334" w14:textId="21DB034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D0565EE" w14:textId="6A1A4BE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3244377" w14:textId="0DDEE03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13CE434" w14:textId="3A4B9AA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08FF177" w14:textId="017802B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B90A43" w14:paraId="3E785BA6" w14:textId="77777777" w:rsidTr="00192727">
        <w:trPr>
          <w:cantSplit/>
          <w:trHeight w:val="1134"/>
        </w:trPr>
        <w:tc>
          <w:tcPr>
            <w:tcW w:w="869" w:type="dxa"/>
            <w:shd w:val="clear" w:color="auto" w:fill="auto"/>
            <w:vAlign w:val="center"/>
          </w:tcPr>
          <w:p w14:paraId="6422380D" w14:textId="1A705FA3"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2.4</w:t>
            </w:r>
          </w:p>
        </w:tc>
        <w:tc>
          <w:tcPr>
            <w:tcW w:w="3065" w:type="dxa"/>
            <w:shd w:val="clear" w:color="auto" w:fill="auto"/>
            <w:vAlign w:val="center"/>
          </w:tcPr>
          <w:p w14:paraId="0FCD3413" w14:textId="598876F3" w:rsidR="00192727" w:rsidRPr="00922902" w:rsidRDefault="00192727" w:rsidP="00D40FE5">
            <w:pPr>
              <w:rPr>
                <w:rFonts w:ascii="Times New Roman" w:hAnsi="Times New Roman" w:cs="Times New Roman"/>
                <w:lang w:val="ru-RU"/>
              </w:rPr>
            </w:pPr>
            <w:r w:rsidRPr="00922902">
              <w:rPr>
                <w:rFonts w:ascii="Times New Roman" w:hAnsi="Times New Roman" w:cs="Times New Roman"/>
                <w:lang w:val="ru-RU"/>
              </w:rPr>
              <w:t xml:space="preserve">Выполнить замену кран-балки в помещении фильтров грузоподъёмностью 1 т. на НФС водозабора юго-западнее п. Луговой   </w:t>
            </w:r>
          </w:p>
        </w:tc>
        <w:tc>
          <w:tcPr>
            <w:tcW w:w="1118" w:type="dxa"/>
            <w:shd w:val="clear" w:color="auto" w:fill="auto"/>
            <w:textDirection w:val="btLr"/>
            <w:vAlign w:val="center"/>
          </w:tcPr>
          <w:p w14:paraId="4E537F37" w14:textId="7DFB4F9A" w:rsidR="00192727" w:rsidRPr="008067E4" w:rsidRDefault="00192727" w:rsidP="00D40FE5">
            <w:pPr>
              <w:ind w:left="113" w:right="113"/>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601,41738</w:t>
            </w:r>
          </w:p>
        </w:tc>
        <w:tc>
          <w:tcPr>
            <w:tcW w:w="789" w:type="dxa"/>
            <w:shd w:val="clear" w:color="auto" w:fill="auto"/>
            <w:vAlign w:val="center"/>
          </w:tcPr>
          <w:p w14:paraId="7444314D" w14:textId="20F72520" w:rsidR="00192727" w:rsidRPr="008067E4" w:rsidRDefault="00192727" w:rsidP="00D40FE5">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751" w:type="dxa"/>
            <w:shd w:val="clear" w:color="auto" w:fill="auto"/>
            <w:textDirection w:val="btLr"/>
            <w:vAlign w:val="center"/>
          </w:tcPr>
          <w:p w14:paraId="77244C62" w14:textId="083E1C8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601,41738</w:t>
            </w:r>
          </w:p>
        </w:tc>
        <w:tc>
          <w:tcPr>
            <w:tcW w:w="699" w:type="dxa"/>
            <w:shd w:val="clear" w:color="auto" w:fill="auto"/>
            <w:vAlign w:val="center"/>
          </w:tcPr>
          <w:p w14:paraId="46933DB8" w14:textId="3B494F12"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9B387E6" w14:textId="0A2C24E8"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771440B" w14:textId="5A908CA8"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F4C2A64" w14:textId="7670E198"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8033AB5" w14:textId="638B78E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EF01FAD" w14:textId="78A948E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CFBF53C" w14:textId="115E6E6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8FBB9EA" w14:textId="6EBD5C5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C182BE9" w14:textId="718DA03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89C9D7D" w14:textId="740D9D8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B52B062" w14:textId="4960CC2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E456F9F" w14:textId="2184316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8D826A9" w14:textId="676842B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75023FF" w14:textId="25D346F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881B830" w14:textId="355609D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383FF60" w14:textId="40C5032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65964AE" w14:textId="6115EA6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B11F19" w14:paraId="3EFAB58C" w14:textId="77777777" w:rsidTr="00192727">
        <w:trPr>
          <w:cantSplit/>
          <w:trHeight w:val="1385"/>
        </w:trPr>
        <w:tc>
          <w:tcPr>
            <w:tcW w:w="869" w:type="dxa"/>
            <w:shd w:val="clear" w:color="auto" w:fill="auto"/>
            <w:vAlign w:val="center"/>
          </w:tcPr>
          <w:p w14:paraId="62C16C11" w14:textId="77777777" w:rsidR="00192727" w:rsidRPr="00922902" w:rsidRDefault="00192727" w:rsidP="00D40FE5">
            <w:pPr>
              <w:jc w:val="center"/>
              <w:rPr>
                <w:rFonts w:ascii="Times New Roman" w:hAnsi="Times New Roman" w:cs="Times New Roman"/>
                <w:lang w:val="ru-RU" w:eastAsia="ru-RU"/>
              </w:rPr>
            </w:pPr>
          </w:p>
        </w:tc>
        <w:tc>
          <w:tcPr>
            <w:tcW w:w="3065" w:type="dxa"/>
            <w:shd w:val="clear" w:color="auto" w:fill="auto"/>
            <w:vAlign w:val="center"/>
          </w:tcPr>
          <w:p w14:paraId="315BBB44" w14:textId="66766AC9" w:rsidR="00192727" w:rsidRPr="00922902" w:rsidRDefault="00192727" w:rsidP="00D40FE5">
            <w:pPr>
              <w:rPr>
                <w:rFonts w:ascii="Times New Roman" w:hAnsi="Times New Roman" w:cs="Times New Roman"/>
                <w:lang w:val="ru-RU"/>
              </w:rPr>
            </w:pPr>
            <w:r w:rsidRPr="00922902">
              <w:rPr>
                <w:rFonts w:ascii="Times New Roman" w:hAnsi="Times New Roman" w:cs="Times New Roman"/>
                <w:b/>
                <w:bCs/>
                <w:i/>
                <w:iCs/>
                <w:lang w:val="ru-RU"/>
              </w:rPr>
              <w:t>Итого</w:t>
            </w:r>
            <w:r>
              <w:rPr>
                <w:rFonts w:ascii="Times New Roman" w:hAnsi="Times New Roman" w:cs="Times New Roman"/>
                <w:b/>
                <w:bCs/>
                <w:i/>
                <w:iCs/>
                <w:lang w:val="ru-RU"/>
              </w:rPr>
              <w:t xml:space="preserve"> по Инвест. программе</w:t>
            </w:r>
            <w:r w:rsidRPr="00922902">
              <w:rPr>
                <w:rFonts w:ascii="Times New Roman" w:hAnsi="Times New Roman" w:cs="Times New Roman"/>
                <w:b/>
                <w:bCs/>
                <w:i/>
                <w:iCs/>
                <w:lang w:val="ru-RU"/>
              </w:rPr>
              <w:t>:</w:t>
            </w:r>
          </w:p>
        </w:tc>
        <w:tc>
          <w:tcPr>
            <w:tcW w:w="1118" w:type="dxa"/>
            <w:tcBorders>
              <w:top w:val="nil"/>
              <w:left w:val="nil"/>
              <w:bottom w:val="single" w:sz="8" w:space="0" w:color="auto"/>
              <w:right w:val="single" w:sz="8" w:space="0" w:color="auto"/>
            </w:tcBorders>
            <w:shd w:val="clear" w:color="auto" w:fill="auto"/>
            <w:textDirection w:val="btLr"/>
            <w:vAlign w:val="center"/>
          </w:tcPr>
          <w:p w14:paraId="272BF98B" w14:textId="6DC3F512" w:rsidR="00192727" w:rsidRPr="00B849A8" w:rsidRDefault="00192727" w:rsidP="00D40FE5">
            <w:pPr>
              <w:ind w:left="113" w:right="113"/>
              <w:jc w:val="center"/>
              <w:rPr>
                <w:rFonts w:ascii="Times New Roman" w:hAnsi="Times New Roman" w:cs="Times New Roman"/>
                <w:b/>
                <w:bCs/>
                <w:i/>
                <w:iCs/>
                <w:sz w:val="22"/>
                <w:szCs w:val="22"/>
                <w:lang w:val="ru-RU" w:eastAsia="ru-RU"/>
              </w:rPr>
            </w:pPr>
            <w:r>
              <w:rPr>
                <w:rFonts w:ascii="Times New Roman" w:hAnsi="Times New Roman" w:cs="Times New Roman"/>
                <w:b/>
                <w:bCs/>
                <w:i/>
                <w:iCs/>
                <w:color w:val="000000"/>
                <w:sz w:val="22"/>
                <w:szCs w:val="22"/>
                <w:lang w:val="ru-RU"/>
              </w:rPr>
              <w:t>4 061,5496</w:t>
            </w:r>
          </w:p>
        </w:tc>
        <w:tc>
          <w:tcPr>
            <w:tcW w:w="789" w:type="dxa"/>
            <w:tcBorders>
              <w:top w:val="nil"/>
              <w:left w:val="nil"/>
              <w:bottom w:val="single" w:sz="8" w:space="0" w:color="auto"/>
              <w:right w:val="single" w:sz="8" w:space="0" w:color="auto"/>
            </w:tcBorders>
            <w:shd w:val="clear" w:color="auto" w:fill="auto"/>
            <w:vAlign w:val="center"/>
          </w:tcPr>
          <w:p w14:paraId="744C1A02" w14:textId="29F3AB19" w:rsidR="00192727" w:rsidRPr="008067E4" w:rsidRDefault="00192727" w:rsidP="00D40FE5">
            <w:pPr>
              <w:ind w:left="-108" w:right="-108"/>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0,000</w:t>
            </w:r>
          </w:p>
        </w:tc>
        <w:tc>
          <w:tcPr>
            <w:tcW w:w="751" w:type="dxa"/>
            <w:tcBorders>
              <w:top w:val="nil"/>
              <w:left w:val="nil"/>
              <w:bottom w:val="single" w:sz="8" w:space="0" w:color="auto"/>
              <w:right w:val="single" w:sz="8" w:space="0" w:color="auto"/>
            </w:tcBorders>
            <w:shd w:val="clear" w:color="auto" w:fill="auto"/>
            <w:textDirection w:val="btLr"/>
            <w:vAlign w:val="center"/>
          </w:tcPr>
          <w:p w14:paraId="268EB351" w14:textId="37B6756F" w:rsidR="00192727" w:rsidRPr="008067E4" w:rsidRDefault="00192727" w:rsidP="00D40FE5">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4 061,5496</w:t>
            </w:r>
          </w:p>
        </w:tc>
        <w:tc>
          <w:tcPr>
            <w:tcW w:w="699" w:type="dxa"/>
            <w:tcBorders>
              <w:top w:val="nil"/>
              <w:left w:val="nil"/>
              <w:bottom w:val="single" w:sz="8" w:space="0" w:color="auto"/>
              <w:right w:val="single" w:sz="8" w:space="0" w:color="auto"/>
            </w:tcBorders>
            <w:shd w:val="clear" w:color="auto" w:fill="auto"/>
            <w:vAlign w:val="center"/>
          </w:tcPr>
          <w:p w14:paraId="4B81F62E" w14:textId="13276223" w:rsidR="00192727" w:rsidRPr="008067E4" w:rsidRDefault="00192727" w:rsidP="00D40FE5">
            <w:pPr>
              <w:ind w:left="-108" w:right="-108"/>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840" w:type="dxa"/>
            <w:tcBorders>
              <w:top w:val="nil"/>
              <w:left w:val="nil"/>
              <w:bottom w:val="single" w:sz="8" w:space="0" w:color="auto"/>
              <w:right w:val="single" w:sz="8" w:space="0" w:color="auto"/>
            </w:tcBorders>
            <w:shd w:val="clear" w:color="auto" w:fill="auto"/>
            <w:vAlign w:val="center"/>
          </w:tcPr>
          <w:p w14:paraId="53CE0EB0" w14:textId="1A99A8CE" w:rsidR="00192727" w:rsidRPr="008067E4" w:rsidRDefault="00192727" w:rsidP="00D40FE5">
            <w:pPr>
              <w:ind w:left="-108" w:right="-108"/>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839" w:type="dxa"/>
            <w:tcBorders>
              <w:top w:val="nil"/>
              <w:left w:val="nil"/>
              <w:bottom w:val="single" w:sz="8" w:space="0" w:color="auto"/>
              <w:right w:val="single" w:sz="8" w:space="0" w:color="auto"/>
            </w:tcBorders>
            <w:shd w:val="clear" w:color="auto" w:fill="auto"/>
            <w:vAlign w:val="center"/>
          </w:tcPr>
          <w:p w14:paraId="231656D2" w14:textId="215C11A9" w:rsidR="00192727" w:rsidRPr="008067E4" w:rsidRDefault="00192727" w:rsidP="00D40FE5">
            <w:pPr>
              <w:ind w:left="-108" w:right="-108"/>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840" w:type="dxa"/>
            <w:tcBorders>
              <w:top w:val="nil"/>
              <w:left w:val="nil"/>
              <w:bottom w:val="single" w:sz="8" w:space="0" w:color="auto"/>
              <w:right w:val="single" w:sz="8" w:space="0" w:color="auto"/>
            </w:tcBorders>
            <w:shd w:val="clear" w:color="auto" w:fill="auto"/>
            <w:vAlign w:val="center"/>
          </w:tcPr>
          <w:p w14:paraId="2B0D8ACF" w14:textId="7AD1C8F7" w:rsidR="00192727" w:rsidRPr="008067E4" w:rsidRDefault="00192727" w:rsidP="00D40FE5">
            <w:pPr>
              <w:ind w:left="-108" w:right="-108"/>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839" w:type="dxa"/>
            <w:tcBorders>
              <w:top w:val="nil"/>
              <w:left w:val="nil"/>
              <w:bottom w:val="single" w:sz="8" w:space="0" w:color="auto"/>
              <w:right w:val="single" w:sz="8" w:space="0" w:color="auto"/>
            </w:tcBorders>
            <w:shd w:val="clear" w:color="auto" w:fill="auto"/>
            <w:vAlign w:val="center"/>
          </w:tcPr>
          <w:p w14:paraId="040E6A6F" w14:textId="716DB315"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840" w:type="dxa"/>
            <w:tcBorders>
              <w:top w:val="nil"/>
              <w:left w:val="nil"/>
              <w:bottom w:val="single" w:sz="8" w:space="0" w:color="auto"/>
              <w:right w:val="single" w:sz="8" w:space="0" w:color="auto"/>
            </w:tcBorders>
            <w:shd w:val="clear" w:color="auto" w:fill="auto"/>
            <w:vAlign w:val="center"/>
          </w:tcPr>
          <w:p w14:paraId="3815CAB0" w14:textId="6F9CD004"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978" w:type="dxa"/>
            <w:tcBorders>
              <w:top w:val="nil"/>
              <w:left w:val="nil"/>
              <w:bottom w:val="single" w:sz="8" w:space="0" w:color="auto"/>
              <w:right w:val="single" w:sz="8" w:space="0" w:color="auto"/>
            </w:tcBorders>
            <w:shd w:val="clear" w:color="auto" w:fill="auto"/>
            <w:vAlign w:val="center"/>
          </w:tcPr>
          <w:p w14:paraId="370D9BC7" w14:textId="09E69617"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840" w:type="dxa"/>
            <w:tcBorders>
              <w:top w:val="nil"/>
              <w:left w:val="nil"/>
              <w:bottom w:val="single" w:sz="8" w:space="0" w:color="auto"/>
              <w:right w:val="single" w:sz="8" w:space="0" w:color="auto"/>
            </w:tcBorders>
            <w:shd w:val="clear" w:color="auto" w:fill="auto"/>
            <w:vAlign w:val="center"/>
          </w:tcPr>
          <w:p w14:paraId="201DF2F8" w14:textId="0D8BCA6A"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978" w:type="dxa"/>
            <w:tcBorders>
              <w:top w:val="nil"/>
              <w:left w:val="nil"/>
              <w:bottom w:val="single" w:sz="8" w:space="0" w:color="auto"/>
              <w:right w:val="single" w:sz="8" w:space="0" w:color="auto"/>
            </w:tcBorders>
            <w:shd w:val="clear" w:color="auto" w:fill="auto"/>
            <w:vAlign w:val="center"/>
          </w:tcPr>
          <w:p w14:paraId="37FEC71F" w14:textId="3F1D95A7"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978" w:type="dxa"/>
            <w:tcBorders>
              <w:top w:val="nil"/>
              <w:left w:val="nil"/>
              <w:bottom w:val="single" w:sz="8" w:space="0" w:color="auto"/>
              <w:right w:val="single" w:sz="8" w:space="0" w:color="auto"/>
            </w:tcBorders>
            <w:shd w:val="clear" w:color="auto" w:fill="auto"/>
            <w:vAlign w:val="center"/>
          </w:tcPr>
          <w:p w14:paraId="638489B3" w14:textId="1645C577"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840" w:type="dxa"/>
            <w:tcBorders>
              <w:top w:val="nil"/>
              <w:left w:val="nil"/>
              <w:bottom w:val="single" w:sz="8" w:space="0" w:color="auto"/>
              <w:right w:val="single" w:sz="8" w:space="0" w:color="auto"/>
            </w:tcBorders>
            <w:shd w:val="clear" w:color="auto" w:fill="auto"/>
            <w:vAlign w:val="center"/>
          </w:tcPr>
          <w:p w14:paraId="6EA3941B" w14:textId="37FB71D3"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978" w:type="dxa"/>
            <w:tcBorders>
              <w:top w:val="nil"/>
              <w:left w:val="nil"/>
              <w:bottom w:val="single" w:sz="8" w:space="0" w:color="auto"/>
              <w:right w:val="single" w:sz="8" w:space="0" w:color="auto"/>
            </w:tcBorders>
            <w:shd w:val="clear" w:color="auto" w:fill="auto"/>
            <w:vAlign w:val="center"/>
          </w:tcPr>
          <w:p w14:paraId="1475C839" w14:textId="79F8A40E"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978" w:type="dxa"/>
            <w:tcBorders>
              <w:top w:val="nil"/>
              <w:left w:val="nil"/>
              <w:bottom w:val="single" w:sz="8" w:space="0" w:color="auto"/>
              <w:right w:val="single" w:sz="8" w:space="0" w:color="auto"/>
            </w:tcBorders>
            <w:shd w:val="clear" w:color="auto" w:fill="auto"/>
            <w:vAlign w:val="center"/>
          </w:tcPr>
          <w:p w14:paraId="058EE24A" w14:textId="5CAB37AB"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840" w:type="dxa"/>
            <w:tcBorders>
              <w:top w:val="nil"/>
              <w:left w:val="nil"/>
              <w:bottom w:val="single" w:sz="8" w:space="0" w:color="auto"/>
              <w:right w:val="single" w:sz="8" w:space="0" w:color="auto"/>
            </w:tcBorders>
            <w:shd w:val="clear" w:color="auto" w:fill="auto"/>
            <w:vAlign w:val="center"/>
          </w:tcPr>
          <w:p w14:paraId="558BF178" w14:textId="6338DB5F"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978" w:type="dxa"/>
            <w:tcBorders>
              <w:top w:val="nil"/>
              <w:left w:val="nil"/>
              <w:bottom w:val="single" w:sz="8" w:space="0" w:color="auto"/>
              <w:right w:val="single" w:sz="8" w:space="0" w:color="auto"/>
            </w:tcBorders>
            <w:shd w:val="clear" w:color="auto" w:fill="auto"/>
            <w:vAlign w:val="center"/>
          </w:tcPr>
          <w:p w14:paraId="74BB7875" w14:textId="416E0983"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978" w:type="dxa"/>
            <w:tcBorders>
              <w:top w:val="nil"/>
              <w:left w:val="nil"/>
              <w:bottom w:val="single" w:sz="8" w:space="0" w:color="auto"/>
              <w:right w:val="single" w:sz="8" w:space="0" w:color="auto"/>
            </w:tcBorders>
            <w:shd w:val="clear" w:color="auto" w:fill="auto"/>
            <w:vAlign w:val="center"/>
          </w:tcPr>
          <w:p w14:paraId="570927F9" w14:textId="1A41B8A1"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c>
          <w:tcPr>
            <w:tcW w:w="978" w:type="dxa"/>
            <w:tcBorders>
              <w:top w:val="nil"/>
              <w:left w:val="nil"/>
              <w:bottom w:val="single" w:sz="8" w:space="0" w:color="auto"/>
              <w:right w:val="single" w:sz="8" w:space="0" w:color="auto"/>
            </w:tcBorders>
            <w:shd w:val="clear" w:color="auto" w:fill="auto"/>
            <w:vAlign w:val="center"/>
          </w:tcPr>
          <w:p w14:paraId="4192FCD8" w14:textId="6654B088" w:rsidR="00192727" w:rsidRPr="008067E4" w:rsidRDefault="00192727" w:rsidP="00D40FE5">
            <w:pPr>
              <w:ind w:right="-108" w:hanging="52"/>
              <w:jc w:val="center"/>
              <w:rPr>
                <w:rFonts w:ascii="Times New Roman" w:hAnsi="Times New Roman" w:cs="Times New Roman"/>
                <w:b/>
                <w:bCs/>
                <w:i/>
                <w:iCs/>
                <w:sz w:val="22"/>
                <w:szCs w:val="22"/>
                <w:lang w:val="ru-RU" w:eastAsia="ru-RU"/>
              </w:rPr>
            </w:pPr>
            <w:r w:rsidRPr="008067E4">
              <w:rPr>
                <w:rFonts w:ascii="Times New Roman" w:hAnsi="Times New Roman" w:cs="Times New Roman"/>
                <w:b/>
                <w:bCs/>
                <w:i/>
                <w:iCs/>
                <w:color w:val="000000"/>
                <w:sz w:val="22"/>
                <w:szCs w:val="22"/>
              </w:rPr>
              <w:t>0,0</w:t>
            </w:r>
            <w:r w:rsidRPr="008067E4">
              <w:rPr>
                <w:rFonts w:ascii="Times New Roman" w:hAnsi="Times New Roman" w:cs="Times New Roman"/>
                <w:b/>
                <w:bCs/>
                <w:i/>
                <w:iCs/>
                <w:color w:val="000000"/>
                <w:sz w:val="22"/>
                <w:szCs w:val="22"/>
                <w:lang w:val="ru-RU"/>
              </w:rPr>
              <w:t>00</w:t>
            </w:r>
          </w:p>
        </w:tc>
      </w:tr>
      <w:tr w:rsidR="00192727" w:rsidRPr="00716110" w14:paraId="71D41132" w14:textId="77777777" w:rsidTr="00192727">
        <w:trPr>
          <w:cantSplit/>
          <w:trHeight w:val="525"/>
        </w:trPr>
        <w:tc>
          <w:tcPr>
            <w:tcW w:w="869" w:type="dxa"/>
            <w:shd w:val="clear" w:color="auto" w:fill="auto"/>
            <w:vAlign w:val="center"/>
          </w:tcPr>
          <w:p w14:paraId="331395D9" w14:textId="77777777" w:rsidR="00192727" w:rsidRPr="003E5AC1" w:rsidRDefault="00192727" w:rsidP="00D40FE5">
            <w:pPr>
              <w:ind w:right="-108" w:hanging="52"/>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w:t>
            </w:r>
          </w:p>
        </w:tc>
        <w:tc>
          <w:tcPr>
            <w:tcW w:w="20964" w:type="dxa"/>
            <w:gridSpan w:val="21"/>
            <w:shd w:val="clear" w:color="auto" w:fill="auto"/>
            <w:vAlign w:val="center"/>
          </w:tcPr>
          <w:p w14:paraId="11688572" w14:textId="56983AF2" w:rsidR="00192727" w:rsidRPr="00145AA2" w:rsidRDefault="00192727" w:rsidP="00D40FE5">
            <w:pPr>
              <w:ind w:right="-108" w:hanging="52"/>
              <w:jc w:val="center"/>
              <w:rPr>
                <w:rFonts w:ascii="Times New Roman" w:hAnsi="Times New Roman" w:cs="Times New Roman"/>
                <w:i/>
                <w:iCs/>
                <w:lang w:val="ru-RU" w:eastAsia="ru-RU"/>
              </w:rPr>
            </w:pPr>
            <w:r w:rsidRPr="00922902">
              <w:rPr>
                <w:rFonts w:ascii="Times New Roman" w:hAnsi="Times New Roman" w:cs="Times New Roman"/>
                <w:i/>
                <w:iCs/>
                <w:lang w:val="ru-RU" w:eastAsia="ru-RU"/>
              </w:rPr>
              <w:t>Мероприятия, планируемые, согласно Актов технического обследования систем водоснабжения г.о. Кинель</w:t>
            </w:r>
          </w:p>
        </w:tc>
      </w:tr>
      <w:tr w:rsidR="00192727" w:rsidRPr="00716110" w14:paraId="0468E180" w14:textId="77777777" w:rsidTr="00192727">
        <w:trPr>
          <w:cantSplit/>
          <w:trHeight w:val="311"/>
        </w:trPr>
        <w:tc>
          <w:tcPr>
            <w:tcW w:w="869" w:type="dxa"/>
            <w:shd w:val="clear" w:color="auto" w:fill="auto"/>
            <w:vAlign w:val="center"/>
          </w:tcPr>
          <w:p w14:paraId="6FA4A080" w14:textId="2B25C2BC" w:rsidR="00192727" w:rsidRPr="003E5AC1" w:rsidRDefault="00192727" w:rsidP="00D40FE5">
            <w:pPr>
              <w:jc w:val="center"/>
              <w:rPr>
                <w:rFonts w:ascii="Times New Roman" w:hAnsi="Times New Roman" w:cs="Times New Roman"/>
                <w:sz w:val="22"/>
                <w:szCs w:val="22"/>
                <w:lang w:val="ru-RU" w:eastAsia="ru-RU"/>
              </w:rPr>
            </w:pPr>
            <w:bookmarkStart w:id="201" w:name="_Hlk147476679"/>
          </w:p>
        </w:tc>
        <w:tc>
          <w:tcPr>
            <w:tcW w:w="20964" w:type="dxa"/>
            <w:gridSpan w:val="21"/>
          </w:tcPr>
          <w:p w14:paraId="13A6E341" w14:textId="2A84659C" w:rsidR="00192727" w:rsidRPr="007602EA" w:rsidRDefault="00192727" w:rsidP="00D40FE5">
            <w:pPr>
              <w:ind w:right="-108" w:hanging="52"/>
              <w:jc w:val="center"/>
              <w:rPr>
                <w:rFonts w:ascii="Times New Roman" w:hAnsi="Times New Roman" w:cs="Times New Roman"/>
                <w:lang w:val="ru-RU" w:eastAsia="ru-RU"/>
              </w:rPr>
            </w:pPr>
            <w:r w:rsidRPr="00736C8B">
              <w:rPr>
                <w:rFonts w:ascii="Times New Roman" w:hAnsi="Times New Roman" w:cs="Times New Roman"/>
                <w:b/>
                <w:bCs/>
                <w:i/>
                <w:iCs/>
                <w:u w:val="single"/>
                <w:lang w:val="ru-RU"/>
              </w:rPr>
              <w:t>Реконструкция системы водоснабженияв г. Кинель</w:t>
            </w:r>
          </w:p>
        </w:tc>
      </w:tr>
      <w:bookmarkEnd w:id="201"/>
      <w:tr w:rsidR="00192727" w:rsidRPr="00716110" w14:paraId="124213C5" w14:textId="77777777" w:rsidTr="00192727">
        <w:trPr>
          <w:cantSplit/>
          <w:trHeight w:val="555"/>
        </w:trPr>
        <w:tc>
          <w:tcPr>
            <w:tcW w:w="869" w:type="dxa"/>
            <w:shd w:val="clear" w:color="auto" w:fill="auto"/>
            <w:vAlign w:val="center"/>
          </w:tcPr>
          <w:p w14:paraId="735CF10A" w14:textId="27CBE78A"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3.1</w:t>
            </w:r>
          </w:p>
        </w:tc>
        <w:tc>
          <w:tcPr>
            <w:tcW w:w="3065" w:type="dxa"/>
          </w:tcPr>
          <w:p w14:paraId="4F97F8D4" w14:textId="547E6170" w:rsidR="00192727" w:rsidRPr="00E61BFC" w:rsidRDefault="00192727" w:rsidP="00D40FE5">
            <w:pPr>
              <w:rPr>
                <w:rFonts w:ascii="Times New Roman" w:hAnsi="Times New Roman" w:cs="Times New Roman"/>
                <w:i/>
                <w:iCs/>
                <w:lang w:val="ru-RU"/>
              </w:rPr>
            </w:pPr>
            <w:r w:rsidRPr="00E61BFC">
              <w:rPr>
                <w:rFonts w:ascii="Times New Roman" w:hAnsi="Times New Roman" w:cs="Times New Roman"/>
                <w:i/>
                <w:iCs/>
                <w:lang w:val="ru-RU"/>
              </w:rPr>
              <w:t xml:space="preserve">Реконструкция </w:t>
            </w:r>
            <w:r>
              <w:rPr>
                <w:rFonts w:ascii="Times New Roman" w:hAnsi="Times New Roman" w:cs="Times New Roman"/>
                <w:i/>
                <w:iCs/>
                <w:lang w:val="ru-RU"/>
              </w:rPr>
              <w:t xml:space="preserve">поверхностного </w:t>
            </w:r>
            <w:r w:rsidRPr="00E61BFC">
              <w:rPr>
                <w:rFonts w:ascii="Times New Roman" w:hAnsi="Times New Roman" w:cs="Times New Roman"/>
                <w:i/>
                <w:iCs/>
                <w:lang w:val="ru-RU"/>
              </w:rPr>
              <w:t>водозабора г. Кинель, включая:</w:t>
            </w:r>
          </w:p>
        </w:tc>
        <w:tc>
          <w:tcPr>
            <w:tcW w:w="17899" w:type="dxa"/>
            <w:gridSpan w:val="20"/>
            <w:shd w:val="clear" w:color="auto" w:fill="auto"/>
            <w:vAlign w:val="center"/>
          </w:tcPr>
          <w:p w14:paraId="342F3647" w14:textId="77777777" w:rsidR="00192727" w:rsidRPr="007602EA" w:rsidRDefault="00192727" w:rsidP="00D40FE5">
            <w:pPr>
              <w:ind w:right="-108" w:hanging="52"/>
              <w:jc w:val="center"/>
              <w:rPr>
                <w:rFonts w:ascii="Times New Roman" w:hAnsi="Times New Roman" w:cs="Times New Roman"/>
                <w:lang w:val="ru-RU" w:eastAsia="ru-RU"/>
              </w:rPr>
            </w:pPr>
          </w:p>
        </w:tc>
      </w:tr>
      <w:tr w:rsidR="00192727" w:rsidRPr="00922902" w14:paraId="6333F513" w14:textId="77777777" w:rsidTr="00192727">
        <w:trPr>
          <w:cantSplit/>
          <w:trHeight w:val="555"/>
        </w:trPr>
        <w:tc>
          <w:tcPr>
            <w:tcW w:w="869" w:type="dxa"/>
            <w:shd w:val="clear" w:color="auto" w:fill="auto"/>
            <w:vAlign w:val="center"/>
          </w:tcPr>
          <w:p w14:paraId="7ADBF415" w14:textId="7E7BC53C"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3.1.1</w:t>
            </w:r>
          </w:p>
        </w:tc>
        <w:tc>
          <w:tcPr>
            <w:tcW w:w="3065" w:type="dxa"/>
          </w:tcPr>
          <w:p w14:paraId="632FC363" w14:textId="238E5D7F"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запорной арматуры Ду-500 мм (2 шт.)</w:t>
            </w:r>
            <w:r w:rsidRPr="00922902">
              <w:rPr>
                <w:lang w:val="ru-RU"/>
              </w:rPr>
              <w:t xml:space="preserve"> </w:t>
            </w:r>
          </w:p>
        </w:tc>
        <w:tc>
          <w:tcPr>
            <w:tcW w:w="1118" w:type="dxa"/>
            <w:shd w:val="clear" w:color="auto" w:fill="auto"/>
            <w:vAlign w:val="center"/>
          </w:tcPr>
          <w:p w14:paraId="3A678D40" w14:textId="3D23F51B"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31A29363" w14:textId="77AE028D"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44FD0D37" w14:textId="7D4ACFD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3AF0BF10" w14:textId="17B0813C"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0DE989D" w14:textId="695A9ADC"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69183AC" w14:textId="53F3CF6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7751FA6" w14:textId="4B676D7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34BE5B1" w14:textId="59DF550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1B78E99" w14:textId="67CDF5D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9E62825" w14:textId="635CFC1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D9F05DD" w14:textId="013FE70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8B0A16A" w14:textId="0B8EEE3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B2D26D8" w14:textId="50905E9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E37DCF3" w14:textId="4FCEEE1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0241DC3" w14:textId="01986E5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4968041" w14:textId="4101EAC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CC32337" w14:textId="2A88110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52ADA81" w14:textId="46CFBCB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80D8BCA" w14:textId="538F983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AB880DB" w14:textId="05561C7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6FC613CC" w14:textId="77777777" w:rsidTr="00192727">
        <w:trPr>
          <w:cantSplit/>
          <w:trHeight w:val="555"/>
        </w:trPr>
        <w:tc>
          <w:tcPr>
            <w:tcW w:w="869" w:type="dxa"/>
            <w:shd w:val="clear" w:color="auto" w:fill="auto"/>
            <w:vAlign w:val="center"/>
          </w:tcPr>
          <w:p w14:paraId="74534285" w14:textId="0063B9D2"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3.1.2</w:t>
            </w:r>
          </w:p>
        </w:tc>
        <w:tc>
          <w:tcPr>
            <w:tcW w:w="3065" w:type="dxa"/>
          </w:tcPr>
          <w:p w14:paraId="392BEB38" w14:textId="7A36CE1E"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Проведение водолазных работ</w:t>
            </w:r>
            <w:r>
              <w:rPr>
                <w:rFonts w:ascii="Times New Roman" w:hAnsi="Times New Roman" w:cs="Times New Roman"/>
                <w:bCs/>
                <w:iCs/>
                <w:lang w:val="ru-RU"/>
              </w:rPr>
              <w:t xml:space="preserve"> </w:t>
            </w:r>
          </w:p>
        </w:tc>
        <w:tc>
          <w:tcPr>
            <w:tcW w:w="1118" w:type="dxa"/>
            <w:shd w:val="clear" w:color="auto" w:fill="auto"/>
            <w:vAlign w:val="center"/>
          </w:tcPr>
          <w:p w14:paraId="64EB8368" w14:textId="02D50A25"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3A1D123C" w14:textId="69A4E3E4"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08515F64" w14:textId="1CB0D9B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34C53FC4" w14:textId="479CE5D2"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E2C2423" w14:textId="692986CC"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E7315B3" w14:textId="79253452"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0145CB4" w14:textId="2355236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83535B7" w14:textId="143CED5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C5A7C88" w14:textId="00699C7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6683915" w14:textId="6EA438C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762C601" w14:textId="2D220E7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352D302" w14:textId="0E90F47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B75A181" w14:textId="69FF7D4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AC1D165" w14:textId="0975026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88AC92A" w14:textId="68E9F07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F540FF3" w14:textId="71BA4D1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6F49FE3" w14:textId="132D032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1A6B3AA" w14:textId="40DE392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3473F53" w14:textId="28431BB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F552054" w14:textId="318AAB5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716110" w14:paraId="59594833" w14:textId="75C787A7" w:rsidTr="00192727">
        <w:trPr>
          <w:cantSplit/>
          <w:trHeight w:val="555"/>
        </w:trPr>
        <w:tc>
          <w:tcPr>
            <w:tcW w:w="869" w:type="dxa"/>
            <w:shd w:val="clear" w:color="auto" w:fill="auto"/>
            <w:vAlign w:val="center"/>
          </w:tcPr>
          <w:p w14:paraId="58698265" w14:textId="4F3AD13B"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3.2</w:t>
            </w:r>
          </w:p>
        </w:tc>
        <w:tc>
          <w:tcPr>
            <w:tcW w:w="3065" w:type="dxa"/>
          </w:tcPr>
          <w:p w14:paraId="62BC4CA2" w14:textId="24B5584F" w:rsidR="00192727" w:rsidRPr="00E61BFC" w:rsidRDefault="00192727" w:rsidP="00D40FE5">
            <w:pPr>
              <w:rPr>
                <w:rFonts w:ascii="Times New Roman" w:hAnsi="Times New Roman" w:cs="Times New Roman"/>
                <w:bCs/>
                <w:i/>
                <w:iCs/>
                <w:lang w:val="ru-RU"/>
              </w:rPr>
            </w:pPr>
            <w:r w:rsidRPr="00E61BFC">
              <w:rPr>
                <w:rFonts w:ascii="Times New Roman" w:hAnsi="Times New Roman" w:cs="Times New Roman"/>
                <w:i/>
                <w:iCs/>
                <w:lang w:val="ru-RU"/>
              </w:rPr>
              <w:t>Реконструкция насосной станции 1-го подъема в г. Кинель, включая:</w:t>
            </w:r>
          </w:p>
        </w:tc>
        <w:tc>
          <w:tcPr>
            <w:tcW w:w="17899" w:type="dxa"/>
            <w:gridSpan w:val="20"/>
            <w:shd w:val="clear" w:color="auto" w:fill="auto"/>
            <w:vAlign w:val="center"/>
          </w:tcPr>
          <w:p w14:paraId="2ABE15DB" w14:textId="77777777" w:rsidR="00192727" w:rsidRPr="007602EA" w:rsidRDefault="00192727" w:rsidP="00D40FE5">
            <w:pPr>
              <w:ind w:right="-108" w:hanging="52"/>
              <w:jc w:val="center"/>
              <w:rPr>
                <w:rFonts w:ascii="Times New Roman" w:hAnsi="Times New Roman" w:cs="Times New Roman"/>
                <w:lang w:val="ru-RU" w:eastAsia="ru-RU"/>
              </w:rPr>
            </w:pPr>
          </w:p>
        </w:tc>
      </w:tr>
      <w:tr w:rsidR="00192727" w:rsidRPr="00922902" w14:paraId="419632CD" w14:textId="77777777" w:rsidTr="00192727">
        <w:trPr>
          <w:cantSplit/>
          <w:trHeight w:val="555"/>
        </w:trPr>
        <w:tc>
          <w:tcPr>
            <w:tcW w:w="869" w:type="dxa"/>
            <w:shd w:val="clear" w:color="auto" w:fill="auto"/>
            <w:vAlign w:val="center"/>
          </w:tcPr>
          <w:p w14:paraId="265E990C" w14:textId="614BD093"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3.2.1</w:t>
            </w:r>
          </w:p>
        </w:tc>
        <w:tc>
          <w:tcPr>
            <w:tcW w:w="3065" w:type="dxa"/>
          </w:tcPr>
          <w:p w14:paraId="162230B6" w14:textId="671EA2B4"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Приобретение плавучей резервной </w:t>
            </w:r>
            <w:r>
              <w:rPr>
                <w:rFonts w:ascii="Times New Roman" w:hAnsi="Times New Roman" w:cs="Times New Roman"/>
                <w:bCs/>
                <w:iCs/>
                <w:lang w:val="ru-RU"/>
              </w:rPr>
              <w:t>НС 1-го подъема</w:t>
            </w:r>
          </w:p>
        </w:tc>
        <w:tc>
          <w:tcPr>
            <w:tcW w:w="1118" w:type="dxa"/>
            <w:shd w:val="clear" w:color="auto" w:fill="auto"/>
            <w:vAlign w:val="center"/>
          </w:tcPr>
          <w:p w14:paraId="38B3774E" w14:textId="381CB0A8"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57F4C639" w14:textId="1D5913CB"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64655F35" w14:textId="74FE40C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200260AD" w14:textId="59083795"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643A052" w14:textId="2B4943F2"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B6A2A9A" w14:textId="34C05536"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2F1345A" w14:textId="5191B83B"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2A725BCE" w14:textId="5E55917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038B21A" w14:textId="13B9660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A152EC5" w14:textId="4A8B18E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9AFEC32" w14:textId="5547C01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D051DF4" w14:textId="3CA03E1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85AD2E3" w14:textId="6A79EF9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F591F9E" w14:textId="62EA20E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91E9902" w14:textId="4AFDAAC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5E0CCCC" w14:textId="008D016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C1D9D9B" w14:textId="3C7BFBA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7340194" w14:textId="7B72F03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12D3C11" w14:textId="0376678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F6645F1" w14:textId="706DFE6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23FC50EF" w14:textId="77777777" w:rsidTr="00192727">
        <w:trPr>
          <w:cantSplit/>
          <w:trHeight w:val="555"/>
        </w:trPr>
        <w:tc>
          <w:tcPr>
            <w:tcW w:w="869" w:type="dxa"/>
            <w:shd w:val="clear" w:color="auto" w:fill="auto"/>
            <w:vAlign w:val="center"/>
          </w:tcPr>
          <w:p w14:paraId="1B63270B" w14:textId="18FDF366"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3.2.2</w:t>
            </w:r>
          </w:p>
        </w:tc>
        <w:tc>
          <w:tcPr>
            <w:tcW w:w="3065" w:type="dxa"/>
          </w:tcPr>
          <w:p w14:paraId="45DD92EF" w14:textId="505F3C32"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ограждения </w:t>
            </w:r>
          </w:p>
        </w:tc>
        <w:tc>
          <w:tcPr>
            <w:tcW w:w="1118" w:type="dxa"/>
            <w:shd w:val="clear" w:color="auto" w:fill="auto"/>
            <w:vAlign w:val="center"/>
          </w:tcPr>
          <w:p w14:paraId="605AAEAB" w14:textId="744A8DEF"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1EBB9C7" w14:textId="7515943B"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1B42D11A" w14:textId="57E49B1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D5C82B2" w14:textId="781F6ECA"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10EE5F8" w14:textId="68EA319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39925F3" w14:textId="7B7E6C8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551A05D" w14:textId="3C15CFE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781D565" w14:textId="2BD6BE7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AE453B7" w14:textId="6856CA3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46C6D06" w14:textId="649906D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E9F34FA" w14:textId="5DA80B9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CC044B2" w14:textId="12D0B2F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7182D65" w14:textId="6B6F4A4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5922F2B" w14:textId="27828D9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428564C" w14:textId="567ED26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A8354A2" w14:textId="5A5B105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B52BF71" w14:textId="728DA4C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0871DCE" w14:textId="3EF8413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A8F33D1" w14:textId="358EAA3C"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02C39373" w14:textId="7E3AEC78" w:rsidR="00192727" w:rsidRPr="008067E4" w:rsidRDefault="00192727" w:rsidP="00D40FE5">
            <w:pPr>
              <w:ind w:right="-108" w:hanging="5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1637EDDE" w14:textId="77777777" w:rsidTr="00192727">
        <w:trPr>
          <w:cantSplit/>
          <w:trHeight w:val="555"/>
        </w:trPr>
        <w:tc>
          <w:tcPr>
            <w:tcW w:w="869" w:type="dxa"/>
            <w:shd w:val="clear" w:color="auto" w:fill="auto"/>
            <w:vAlign w:val="center"/>
          </w:tcPr>
          <w:p w14:paraId="785E226A" w14:textId="6D5D0DC7"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3.2.3</w:t>
            </w:r>
          </w:p>
        </w:tc>
        <w:tc>
          <w:tcPr>
            <w:tcW w:w="3065" w:type="dxa"/>
            <w:tcBorders>
              <w:bottom w:val="single" w:sz="4" w:space="0" w:color="auto"/>
            </w:tcBorders>
          </w:tcPr>
          <w:p w14:paraId="4E5B3DB0" w14:textId="67AB7CDC"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(замена) обратных клапанов в количестве </w:t>
            </w:r>
            <w:r>
              <w:rPr>
                <w:rFonts w:ascii="Times New Roman" w:hAnsi="Times New Roman" w:cs="Times New Roman"/>
                <w:bCs/>
                <w:iCs/>
                <w:lang w:val="ru-RU"/>
              </w:rPr>
              <w:t>(</w:t>
            </w:r>
            <w:r w:rsidRPr="00922902">
              <w:rPr>
                <w:rFonts w:ascii="Times New Roman" w:hAnsi="Times New Roman" w:cs="Times New Roman"/>
                <w:bCs/>
                <w:iCs/>
                <w:lang w:val="ru-RU"/>
              </w:rPr>
              <w:t>4 шт.</w:t>
            </w:r>
            <w:r>
              <w:rPr>
                <w:rFonts w:ascii="Times New Roman" w:hAnsi="Times New Roman" w:cs="Times New Roman"/>
                <w:bCs/>
                <w:iCs/>
                <w:lang w:val="ru-RU"/>
              </w:rPr>
              <w:t>)</w:t>
            </w:r>
            <w:r w:rsidRPr="00922902">
              <w:rPr>
                <w:rFonts w:ascii="Times New Roman" w:hAnsi="Times New Roman" w:cs="Times New Roman"/>
                <w:lang w:val="ru-RU"/>
              </w:rPr>
              <w:t xml:space="preserve"> </w:t>
            </w:r>
          </w:p>
        </w:tc>
        <w:tc>
          <w:tcPr>
            <w:tcW w:w="1118" w:type="dxa"/>
            <w:shd w:val="clear" w:color="auto" w:fill="auto"/>
            <w:vAlign w:val="center"/>
          </w:tcPr>
          <w:p w14:paraId="1D5A5930" w14:textId="6B340BD3"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E1C4E85" w14:textId="1336FFC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0EFD141E" w14:textId="3FFF88C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1DF98789" w14:textId="492E1992"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8D154EF" w14:textId="0897DE7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61B41735" w14:textId="453F4331"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4EB49E8" w14:textId="27018A3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617F3A92" w14:textId="01202A8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8F6E574" w14:textId="0FB32E16"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2CD7AFD" w14:textId="46B67D3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7FF432AB" w14:textId="21693A4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648C680" w14:textId="5CED647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0F40A6C" w14:textId="1A34560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D40969E" w14:textId="64D4AC0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1DF0CE1" w14:textId="4DD924F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4FDF9B7" w14:textId="1E6C2B6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E61C37C" w14:textId="36CA5BD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7955C5D" w14:textId="0C33561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8054056" w14:textId="287ADFF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C821A4E" w14:textId="0CEFBDC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7A48906F" w14:textId="77777777" w:rsidTr="00192727">
        <w:trPr>
          <w:cantSplit/>
          <w:trHeight w:val="555"/>
        </w:trPr>
        <w:tc>
          <w:tcPr>
            <w:tcW w:w="869" w:type="dxa"/>
            <w:shd w:val="clear" w:color="auto" w:fill="auto"/>
            <w:vAlign w:val="center"/>
          </w:tcPr>
          <w:p w14:paraId="1468304D" w14:textId="7C96553C"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3.2.4</w:t>
            </w:r>
          </w:p>
        </w:tc>
        <w:tc>
          <w:tcPr>
            <w:tcW w:w="3065" w:type="dxa"/>
            <w:tcBorders>
              <w:top w:val="single" w:sz="4" w:space="0" w:color="auto"/>
              <w:left w:val="single" w:sz="4" w:space="0" w:color="auto"/>
              <w:bottom w:val="single" w:sz="4" w:space="0" w:color="auto"/>
              <w:right w:val="single" w:sz="4" w:space="0" w:color="auto"/>
            </w:tcBorders>
          </w:tcPr>
          <w:p w14:paraId="7C11C1D3" w14:textId="24EA1CAC"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кровли здания</w:t>
            </w:r>
            <w:r>
              <w:rPr>
                <w:rFonts w:ascii="Times New Roman" w:hAnsi="Times New Roman" w:cs="Times New Roman"/>
                <w:lang w:val="ru-RU"/>
              </w:rPr>
              <w:t xml:space="preserve"> </w:t>
            </w:r>
          </w:p>
        </w:tc>
        <w:tc>
          <w:tcPr>
            <w:tcW w:w="1118" w:type="dxa"/>
            <w:shd w:val="clear" w:color="auto" w:fill="auto"/>
            <w:vAlign w:val="center"/>
          </w:tcPr>
          <w:p w14:paraId="5045C346" w14:textId="1745A052"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F612594" w14:textId="65243684"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6CEB6DBD" w14:textId="394C3FC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1EDDD6BC" w14:textId="3D38206B"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F83B381" w14:textId="2D40824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A8A2119" w14:textId="1ED21291"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0248FA0" w14:textId="7C1F106D"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5A6DB44" w14:textId="4EC617F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D36C05C" w14:textId="2091333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87E3840" w14:textId="7D66CDC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D40DD3E" w14:textId="6BF1FED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C74863D" w14:textId="3DCBA34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D4EAF98" w14:textId="4843B4C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EB34777" w14:textId="687B3C4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EC973A1" w14:textId="5AC3CDD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165A156" w14:textId="24BCF32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2EB1C69" w14:textId="7FC9A3B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0ADBC85" w14:textId="7599ACC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425E72A" w14:textId="2386CC60"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D21F1DD" w14:textId="055B569F" w:rsidR="00192727" w:rsidRPr="008067E4" w:rsidRDefault="00192727" w:rsidP="00D40FE5">
            <w:pPr>
              <w:ind w:right="-108" w:hanging="5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716110" w14:paraId="121EB2BA" w14:textId="77777777" w:rsidTr="00192727">
        <w:trPr>
          <w:cantSplit/>
          <w:trHeight w:val="555"/>
        </w:trPr>
        <w:tc>
          <w:tcPr>
            <w:tcW w:w="869" w:type="dxa"/>
            <w:shd w:val="clear" w:color="auto" w:fill="auto"/>
            <w:vAlign w:val="center"/>
          </w:tcPr>
          <w:p w14:paraId="44E5D0A6" w14:textId="397BC05E"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lastRenderedPageBreak/>
              <w:t>3.3</w:t>
            </w:r>
          </w:p>
        </w:tc>
        <w:tc>
          <w:tcPr>
            <w:tcW w:w="3065" w:type="dxa"/>
          </w:tcPr>
          <w:p w14:paraId="3F825409" w14:textId="1DD31387" w:rsidR="00192727" w:rsidRPr="00922902" w:rsidRDefault="00192727" w:rsidP="00D40FE5">
            <w:pPr>
              <w:rPr>
                <w:rFonts w:ascii="Times New Roman" w:hAnsi="Times New Roman" w:cs="Times New Roman"/>
                <w:lang w:val="ru-RU"/>
              </w:rPr>
            </w:pPr>
            <w:r w:rsidRPr="00E61BFC">
              <w:rPr>
                <w:rFonts w:ascii="Times New Roman" w:hAnsi="Times New Roman" w:cs="Times New Roman"/>
                <w:i/>
                <w:iCs/>
                <w:lang w:val="ru-RU"/>
              </w:rPr>
              <w:t xml:space="preserve">Реконструкция </w:t>
            </w:r>
            <w:r>
              <w:rPr>
                <w:rFonts w:ascii="Times New Roman" w:hAnsi="Times New Roman" w:cs="Times New Roman"/>
                <w:i/>
                <w:iCs/>
                <w:lang w:val="ru-RU"/>
              </w:rPr>
              <w:t>и расширение НФС</w:t>
            </w:r>
            <w:r w:rsidRPr="00E61BFC">
              <w:rPr>
                <w:rFonts w:ascii="Times New Roman" w:hAnsi="Times New Roman" w:cs="Times New Roman"/>
                <w:i/>
                <w:iCs/>
                <w:lang w:val="ru-RU"/>
              </w:rPr>
              <w:t xml:space="preserve"> в г. Кинель, включая:</w:t>
            </w:r>
          </w:p>
        </w:tc>
        <w:tc>
          <w:tcPr>
            <w:tcW w:w="17899" w:type="dxa"/>
            <w:gridSpan w:val="20"/>
            <w:shd w:val="clear" w:color="auto" w:fill="auto"/>
            <w:vAlign w:val="center"/>
          </w:tcPr>
          <w:p w14:paraId="12639A2F" w14:textId="77777777" w:rsidR="00192727" w:rsidRPr="007602EA" w:rsidRDefault="00192727" w:rsidP="00D40FE5">
            <w:pPr>
              <w:ind w:right="-108" w:hanging="52"/>
              <w:jc w:val="center"/>
              <w:rPr>
                <w:rFonts w:ascii="Times New Roman" w:hAnsi="Times New Roman" w:cs="Times New Roman"/>
                <w:lang w:val="ru-RU" w:eastAsia="ru-RU"/>
              </w:rPr>
            </w:pPr>
          </w:p>
        </w:tc>
      </w:tr>
      <w:tr w:rsidR="00192727" w:rsidRPr="00922902" w14:paraId="4097F718" w14:textId="77777777" w:rsidTr="00192727">
        <w:trPr>
          <w:cantSplit/>
          <w:trHeight w:val="555"/>
        </w:trPr>
        <w:tc>
          <w:tcPr>
            <w:tcW w:w="869" w:type="dxa"/>
            <w:shd w:val="clear" w:color="auto" w:fill="auto"/>
            <w:vAlign w:val="center"/>
          </w:tcPr>
          <w:p w14:paraId="0465A91B" w14:textId="5F8F6C52"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3.3.1</w:t>
            </w:r>
          </w:p>
        </w:tc>
        <w:tc>
          <w:tcPr>
            <w:tcW w:w="3065" w:type="dxa"/>
          </w:tcPr>
          <w:p w14:paraId="4B1519CB" w14:textId="1D676FC8"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хлорпровода в хлораторной</w:t>
            </w:r>
            <w:r>
              <w:rPr>
                <w:rFonts w:ascii="Times New Roman" w:hAnsi="Times New Roman" w:cs="Times New Roman"/>
                <w:bCs/>
                <w:iCs/>
                <w:lang w:val="ru-RU"/>
              </w:rPr>
              <w:t xml:space="preserve"> </w:t>
            </w:r>
          </w:p>
        </w:tc>
        <w:tc>
          <w:tcPr>
            <w:tcW w:w="1118" w:type="dxa"/>
            <w:shd w:val="clear" w:color="auto" w:fill="auto"/>
            <w:vAlign w:val="center"/>
          </w:tcPr>
          <w:p w14:paraId="038B684D" w14:textId="0CAAC0CC"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62D0680" w14:textId="0DB3063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585F1CA3" w14:textId="28011C2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53DA85A3" w14:textId="4DA0FCC6"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14591B0" w14:textId="340E092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64F2CDC0" w14:textId="1981F31D"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1CC1D29" w14:textId="2958602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E878E1B" w14:textId="3E6C752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1635DFA" w14:textId="61D6541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C191430" w14:textId="7665062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9286383" w14:textId="1CA982B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D7E459F" w14:textId="2E08BF8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041C4F9" w14:textId="20A9AE5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62E409F" w14:textId="2890F2F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7720E7F" w14:textId="5BC6385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DA2E5D9" w14:textId="5E6C1B1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D5862CA" w14:textId="74578DF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2D2B8A0" w14:textId="5DEDB29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9019269" w14:textId="02EA1D5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C5AC080" w14:textId="6A73253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6A8A0D4A" w14:textId="77777777" w:rsidTr="00192727">
        <w:trPr>
          <w:cantSplit/>
          <w:trHeight w:val="555"/>
        </w:trPr>
        <w:tc>
          <w:tcPr>
            <w:tcW w:w="869" w:type="dxa"/>
            <w:shd w:val="clear" w:color="auto" w:fill="auto"/>
            <w:vAlign w:val="center"/>
          </w:tcPr>
          <w:p w14:paraId="279546F9" w14:textId="7E0E5EBF"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3.3.2</w:t>
            </w:r>
          </w:p>
        </w:tc>
        <w:tc>
          <w:tcPr>
            <w:tcW w:w="3065" w:type="dxa"/>
          </w:tcPr>
          <w:p w14:paraId="24D081D2" w14:textId="13A548A1"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запорной арматуры на осветлителях Ду-250 мм и Ду-100 мм в количестве 6 шт.</w:t>
            </w:r>
          </w:p>
        </w:tc>
        <w:tc>
          <w:tcPr>
            <w:tcW w:w="1118" w:type="dxa"/>
            <w:shd w:val="clear" w:color="auto" w:fill="auto"/>
            <w:vAlign w:val="center"/>
          </w:tcPr>
          <w:p w14:paraId="6E111414" w14:textId="657F455A"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03C2559" w14:textId="5E946BA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3E719854" w14:textId="7EF2DD5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26EDB5EB" w14:textId="4621BC6D"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868C553" w14:textId="1746846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666C989" w14:textId="075339D8"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04E5215" w14:textId="1EDECAB1"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7AFA3C7" w14:textId="6412BD1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82AF351" w14:textId="3DEE196A"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12C5452B" w14:textId="7251D87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34FB34D3" w14:textId="48EA28B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42650F4" w14:textId="5A28EC7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CFC735C" w14:textId="6F037D7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BE27EA5" w14:textId="73F15D4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B213AE9" w14:textId="0D9544C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4DDD49D" w14:textId="327CCFE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D3247F4" w14:textId="7941891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CFF28F7" w14:textId="6234467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3D376F3" w14:textId="0A7F1AD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28745B6" w14:textId="49368AD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256DB029" w14:textId="77777777" w:rsidTr="00192727">
        <w:trPr>
          <w:cantSplit/>
          <w:trHeight w:val="555"/>
        </w:trPr>
        <w:tc>
          <w:tcPr>
            <w:tcW w:w="869" w:type="dxa"/>
            <w:shd w:val="clear" w:color="auto" w:fill="auto"/>
            <w:vAlign w:val="center"/>
          </w:tcPr>
          <w:p w14:paraId="3683C30C" w14:textId="2BD4D099"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3.3.3</w:t>
            </w:r>
          </w:p>
        </w:tc>
        <w:tc>
          <w:tcPr>
            <w:tcW w:w="3065" w:type="dxa"/>
          </w:tcPr>
          <w:p w14:paraId="77DE6332" w14:textId="1BC06E29"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дренажного насоса типа СМ</w:t>
            </w:r>
          </w:p>
        </w:tc>
        <w:tc>
          <w:tcPr>
            <w:tcW w:w="1118" w:type="dxa"/>
            <w:shd w:val="clear" w:color="auto" w:fill="auto"/>
            <w:vAlign w:val="center"/>
          </w:tcPr>
          <w:p w14:paraId="29906C14" w14:textId="695EB181"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48EF8EF" w14:textId="70CC8DE8"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1BF0AF1C" w14:textId="726CFAA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7B7A872E" w14:textId="59D814B5"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6A0F0E4" w14:textId="519F4755"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7461401" w14:textId="66807114"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67A0E2E" w14:textId="687EE70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37ECDCF" w14:textId="6770E9E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2AA4289" w14:textId="71CB1DC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8C74E6B" w14:textId="1841949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118581C" w14:textId="26ED202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DF8D9C0" w14:textId="71F7F2E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EC681B3" w14:textId="502D72B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06AA00C" w14:textId="7A977DC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58AB51E" w14:textId="20C0E8D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55301B0" w14:textId="23B1B77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C7482D8" w14:textId="73D7C92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CCC845E" w14:textId="384E0D6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CFED333" w14:textId="25660A7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6F94F8E" w14:textId="56ABE7A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B11F19" w14:paraId="618A5EFD" w14:textId="77777777" w:rsidTr="00192727">
        <w:trPr>
          <w:cantSplit/>
          <w:trHeight w:val="555"/>
        </w:trPr>
        <w:tc>
          <w:tcPr>
            <w:tcW w:w="869" w:type="dxa"/>
            <w:shd w:val="clear" w:color="auto" w:fill="auto"/>
            <w:vAlign w:val="center"/>
          </w:tcPr>
          <w:p w14:paraId="725A6767" w14:textId="40110CDE"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3.3.4</w:t>
            </w:r>
          </w:p>
        </w:tc>
        <w:tc>
          <w:tcPr>
            <w:tcW w:w="3065" w:type="dxa"/>
          </w:tcPr>
          <w:p w14:paraId="113DBE73" w14:textId="2D41024D"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rPr>
              <w:t>Капитальный ремонт фильтра №2 и №5</w:t>
            </w:r>
          </w:p>
        </w:tc>
        <w:tc>
          <w:tcPr>
            <w:tcW w:w="1118" w:type="dxa"/>
            <w:shd w:val="clear" w:color="auto" w:fill="auto"/>
            <w:vAlign w:val="center"/>
          </w:tcPr>
          <w:p w14:paraId="08C00824" w14:textId="06A1C992"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4A04EFB2" w14:textId="07BE8896"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3A6C565B" w14:textId="338A8BD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939C0F7" w14:textId="65240E3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7ACB0C0" w14:textId="33428D5B"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67059A9A" w14:textId="1B359E1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D08F284" w14:textId="72FDF35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B4C935C" w14:textId="136DA33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3BE0F5C" w14:textId="701BD8A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D5FF538" w14:textId="7754B20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54F330B" w14:textId="073D90B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A6614B2" w14:textId="5FE60A9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934D97E" w14:textId="1731D0C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B886EAC" w14:textId="6D22139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C0A834A" w14:textId="4F5575E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A5BA0AD" w14:textId="1C98B25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82FCAD0" w14:textId="28FDF5B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C846FB7" w14:textId="31C845F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FBEBDBC" w14:textId="6B3128C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381B1AF" w14:textId="57F6A43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B11F19" w14:paraId="59676DC7" w14:textId="77777777" w:rsidTr="00192727">
        <w:trPr>
          <w:cantSplit/>
          <w:trHeight w:val="555"/>
        </w:trPr>
        <w:tc>
          <w:tcPr>
            <w:tcW w:w="869" w:type="dxa"/>
            <w:shd w:val="clear" w:color="auto" w:fill="auto"/>
            <w:vAlign w:val="center"/>
          </w:tcPr>
          <w:p w14:paraId="0E70F809" w14:textId="5E37315F"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3.3.5</w:t>
            </w:r>
          </w:p>
        </w:tc>
        <w:tc>
          <w:tcPr>
            <w:tcW w:w="3065" w:type="dxa"/>
          </w:tcPr>
          <w:p w14:paraId="1EE820ED" w14:textId="15589095"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rPr>
              <w:t>Капитальный ремонт растворных баков</w:t>
            </w:r>
          </w:p>
        </w:tc>
        <w:tc>
          <w:tcPr>
            <w:tcW w:w="1118" w:type="dxa"/>
            <w:shd w:val="clear" w:color="auto" w:fill="auto"/>
            <w:vAlign w:val="center"/>
          </w:tcPr>
          <w:p w14:paraId="4A43EBA7" w14:textId="1C2847B1"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AB4516B" w14:textId="5053052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62A430FD" w14:textId="1BF9775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4FF83FD0" w14:textId="4C63499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1B4E99B" w14:textId="180A5C81"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4728706" w14:textId="608B7B02"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8B2AF00" w14:textId="61FAD3C4"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9F057DC" w14:textId="6E9AF07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46769FE" w14:textId="49075B58"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2E59EB4C" w14:textId="3A482AA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4AA49B06" w14:textId="7D98B01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7DC1BE8" w14:textId="65A84C6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2276E3F" w14:textId="0486FFF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DBD2DFD" w14:textId="4A16F26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D9A5192" w14:textId="6D5D8E4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4384840" w14:textId="3927996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E387C8A" w14:textId="3F35B27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80EAA4D" w14:textId="0A0BED6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5A822AA" w14:textId="069F330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E46B3AA" w14:textId="2476612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B11F19" w14:paraId="62CDB875" w14:textId="77777777" w:rsidTr="00192727">
        <w:trPr>
          <w:cantSplit/>
          <w:trHeight w:val="555"/>
        </w:trPr>
        <w:tc>
          <w:tcPr>
            <w:tcW w:w="869" w:type="dxa"/>
            <w:shd w:val="clear" w:color="auto" w:fill="auto"/>
            <w:vAlign w:val="center"/>
          </w:tcPr>
          <w:p w14:paraId="529C4E0C" w14:textId="11E36DD5"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3.3.6</w:t>
            </w:r>
          </w:p>
        </w:tc>
        <w:tc>
          <w:tcPr>
            <w:tcW w:w="3065" w:type="dxa"/>
          </w:tcPr>
          <w:p w14:paraId="516B0078" w14:textId="42194071"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rPr>
              <w:t>Капитальный ремонт кровли здания</w:t>
            </w:r>
          </w:p>
        </w:tc>
        <w:tc>
          <w:tcPr>
            <w:tcW w:w="1118" w:type="dxa"/>
            <w:shd w:val="clear" w:color="auto" w:fill="auto"/>
            <w:vAlign w:val="center"/>
          </w:tcPr>
          <w:p w14:paraId="10FDDAD5" w14:textId="3477F0CC"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75C0CBAE" w14:textId="785D869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0052DC28" w14:textId="37014FC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05D4AD72" w14:textId="485F82E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B0EA9C2" w14:textId="132DB56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C935A4C" w14:textId="5B960ACF"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BFBC8A4" w14:textId="26299CD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54CE370" w14:textId="25729E5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1BE31CF" w14:textId="3930B52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88977CF" w14:textId="1CA2CC0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CC64772" w14:textId="2C79CBC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DAFCBEF" w14:textId="578AB98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C2F82C5" w14:textId="7FFD3B8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5B86542" w14:textId="30E173B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E115676" w14:textId="542062C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A2EE3A1" w14:textId="797A7AC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3DF6D81" w14:textId="6AC61D1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D78DBC9" w14:textId="4D5780C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0947367" w14:textId="30F448C1"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3A1C17E6" w14:textId="2697F49F" w:rsidR="00192727" w:rsidRPr="008067E4" w:rsidRDefault="00192727" w:rsidP="00D40FE5">
            <w:pPr>
              <w:ind w:right="-108" w:hanging="5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B11F19" w14:paraId="0EF83FAD" w14:textId="77777777" w:rsidTr="00192727">
        <w:trPr>
          <w:cantSplit/>
          <w:trHeight w:val="555"/>
        </w:trPr>
        <w:tc>
          <w:tcPr>
            <w:tcW w:w="869" w:type="dxa"/>
            <w:shd w:val="clear" w:color="auto" w:fill="auto"/>
            <w:vAlign w:val="center"/>
          </w:tcPr>
          <w:p w14:paraId="304E00CC" w14:textId="439E1E99"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3.4</w:t>
            </w:r>
          </w:p>
        </w:tc>
        <w:tc>
          <w:tcPr>
            <w:tcW w:w="3065" w:type="dxa"/>
          </w:tcPr>
          <w:p w14:paraId="3B816176" w14:textId="1CDAC20E" w:rsidR="00192727" w:rsidRPr="00922902" w:rsidRDefault="00192727" w:rsidP="00D40FE5">
            <w:pPr>
              <w:rPr>
                <w:rFonts w:ascii="Times New Roman" w:hAnsi="Times New Roman" w:cs="Times New Roman"/>
                <w:lang w:val="ru-RU"/>
              </w:rPr>
            </w:pPr>
            <w:r w:rsidRPr="00922902">
              <w:rPr>
                <w:rFonts w:ascii="Times New Roman" w:hAnsi="Times New Roman" w:cs="Times New Roman"/>
                <w:bCs/>
                <w:iCs/>
              </w:rPr>
              <w:t>Капитальный ремонт РЧВ – 2 шт.</w:t>
            </w:r>
          </w:p>
        </w:tc>
        <w:tc>
          <w:tcPr>
            <w:tcW w:w="1118" w:type="dxa"/>
            <w:shd w:val="clear" w:color="auto" w:fill="auto"/>
            <w:vAlign w:val="center"/>
          </w:tcPr>
          <w:p w14:paraId="6D84BB70" w14:textId="3C93746B"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817B425" w14:textId="7FE60B5A"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6066BE0A" w14:textId="374E7DC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095743A" w14:textId="593BD4F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098B2CE" w14:textId="6766F9B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D106B97" w14:textId="74872C2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9FC6921" w14:textId="00B607B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359F8B2" w14:textId="6252199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DA6991B" w14:textId="02ACC59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B4C95D9" w14:textId="39243FD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41D752F" w14:textId="3EB0FD3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9254D42" w14:textId="26EFBC2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711DE3A" w14:textId="561186A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3873D92" w14:textId="7967526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651F676" w14:textId="0BD18A9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168E057" w14:textId="00BFAEA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F732A6B" w14:textId="549B518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02F2949" w14:textId="65933EE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C4F83E6" w14:textId="5CE0CBDA"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1183F91B" w14:textId="36F96348" w:rsidR="00192727" w:rsidRPr="008067E4" w:rsidRDefault="00192727" w:rsidP="00D40FE5">
            <w:pPr>
              <w:ind w:right="-108" w:hanging="5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716110" w14:paraId="4DDAB27B" w14:textId="77777777" w:rsidTr="00192727">
        <w:trPr>
          <w:cantSplit/>
          <w:trHeight w:val="555"/>
        </w:trPr>
        <w:tc>
          <w:tcPr>
            <w:tcW w:w="869" w:type="dxa"/>
            <w:shd w:val="clear" w:color="auto" w:fill="auto"/>
            <w:vAlign w:val="center"/>
          </w:tcPr>
          <w:p w14:paraId="754FBE5C" w14:textId="3B49E75F"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3.5</w:t>
            </w:r>
          </w:p>
        </w:tc>
        <w:tc>
          <w:tcPr>
            <w:tcW w:w="3065" w:type="dxa"/>
          </w:tcPr>
          <w:p w14:paraId="0F46C1D7" w14:textId="48EE1CBB" w:rsidR="00192727" w:rsidRPr="00E61BFC" w:rsidRDefault="00192727" w:rsidP="00D40FE5">
            <w:pPr>
              <w:rPr>
                <w:rFonts w:ascii="Times New Roman" w:hAnsi="Times New Roman" w:cs="Times New Roman"/>
                <w:bCs/>
                <w:iCs/>
                <w:lang w:val="ru-RU"/>
              </w:rPr>
            </w:pPr>
            <w:r w:rsidRPr="00E61BFC">
              <w:rPr>
                <w:rFonts w:ascii="Times New Roman" w:hAnsi="Times New Roman" w:cs="Times New Roman"/>
                <w:i/>
                <w:iCs/>
                <w:lang w:val="ru-RU"/>
              </w:rPr>
              <w:t xml:space="preserve">Реконструкция насосной станции </w:t>
            </w:r>
            <w:r>
              <w:rPr>
                <w:rFonts w:ascii="Times New Roman" w:hAnsi="Times New Roman" w:cs="Times New Roman"/>
                <w:i/>
                <w:iCs/>
                <w:lang w:val="ru-RU"/>
              </w:rPr>
              <w:t>3</w:t>
            </w:r>
            <w:r w:rsidRPr="00E61BFC">
              <w:rPr>
                <w:rFonts w:ascii="Times New Roman" w:hAnsi="Times New Roman" w:cs="Times New Roman"/>
                <w:i/>
                <w:iCs/>
                <w:lang w:val="ru-RU"/>
              </w:rPr>
              <w:t>-го подъема в г. Кинель, включая:</w:t>
            </w:r>
          </w:p>
        </w:tc>
        <w:tc>
          <w:tcPr>
            <w:tcW w:w="17899" w:type="dxa"/>
            <w:gridSpan w:val="20"/>
            <w:shd w:val="clear" w:color="auto" w:fill="auto"/>
            <w:vAlign w:val="center"/>
          </w:tcPr>
          <w:p w14:paraId="300513F0" w14:textId="77777777" w:rsidR="00192727" w:rsidRPr="008067E4" w:rsidRDefault="00192727" w:rsidP="00D40FE5">
            <w:pPr>
              <w:ind w:right="-108" w:hanging="52"/>
              <w:jc w:val="center"/>
              <w:rPr>
                <w:rFonts w:ascii="Times New Roman" w:hAnsi="Times New Roman" w:cs="Times New Roman"/>
                <w:sz w:val="22"/>
                <w:szCs w:val="22"/>
                <w:lang w:val="ru-RU" w:eastAsia="ru-RU"/>
              </w:rPr>
            </w:pPr>
          </w:p>
        </w:tc>
      </w:tr>
      <w:tr w:rsidR="00192727" w:rsidRPr="00922902" w14:paraId="7CB4FC20" w14:textId="77777777" w:rsidTr="00192727">
        <w:trPr>
          <w:cantSplit/>
          <w:trHeight w:val="555"/>
        </w:trPr>
        <w:tc>
          <w:tcPr>
            <w:tcW w:w="869" w:type="dxa"/>
            <w:shd w:val="clear" w:color="auto" w:fill="auto"/>
            <w:vAlign w:val="center"/>
          </w:tcPr>
          <w:p w14:paraId="524EED20" w14:textId="4F1387B4"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3.5.1</w:t>
            </w:r>
          </w:p>
        </w:tc>
        <w:tc>
          <w:tcPr>
            <w:tcW w:w="3065" w:type="dxa"/>
          </w:tcPr>
          <w:p w14:paraId="38EBBCF7" w14:textId="7E302ECB"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запорной арматуры Ду-200 мм (7 шт.), Ду-100 мм (1 шт.)</w:t>
            </w:r>
          </w:p>
        </w:tc>
        <w:tc>
          <w:tcPr>
            <w:tcW w:w="1118" w:type="dxa"/>
            <w:shd w:val="clear" w:color="auto" w:fill="auto"/>
            <w:vAlign w:val="center"/>
          </w:tcPr>
          <w:p w14:paraId="46BD2F7D" w14:textId="66B14785"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62D3AD7E" w14:textId="3A11A776"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6DB3A7DE" w14:textId="5252342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203BDB79" w14:textId="36A7B7A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35F731F" w14:textId="5B3D4254"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6FD02EA5" w14:textId="5826875A"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09A6D99" w14:textId="592364A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F6B5195" w14:textId="3DDA510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325BA84" w14:textId="7B62A5D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9711752" w14:textId="128153C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2987591" w14:textId="0678643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DE2E7CE" w14:textId="53A896A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4E3C985" w14:textId="05A838E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1B69436" w14:textId="219B73D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460AB7E" w14:textId="63B715D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B9FCC60" w14:textId="01CD5E5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C706347" w14:textId="3EA9719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E9D83EC" w14:textId="0577B85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BDAA224" w14:textId="5CE72C68"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1D8B1BC4" w14:textId="2B9F6CF8" w:rsidR="00192727" w:rsidRPr="008067E4" w:rsidRDefault="00192727" w:rsidP="00D40FE5">
            <w:pPr>
              <w:ind w:right="-108" w:hanging="5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411624" w14:paraId="1AC220CD" w14:textId="77777777" w:rsidTr="00192727">
        <w:trPr>
          <w:cantSplit/>
          <w:trHeight w:val="555"/>
        </w:trPr>
        <w:tc>
          <w:tcPr>
            <w:tcW w:w="869" w:type="dxa"/>
            <w:shd w:val="clear" w:color="auto" w:fill="auto"/>
            <w:vAlign w:val="center"/>
          </w:tcPr>
          <w:p w14:paraId="770C39C4" w14:textId="07400F24"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3.5.2</w:t>
            </w:r>
          </w:p>
        </w:tc>
        <w:tc>
          <w:tcPr>
            <w:tcW w:w="3065" w:type="dxa"/>
          </w:tcPr>
          <w:p w14:paraId="2B111681" w14:textId="1792CE6D"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водопроводной линии Ду-200 мм</w:t>
            </w:r>
            <w:r>
              <w:rPr>
                <w:rFonts w:ascii="Times New Roman" w:hAnsi="Times New Roman" w:cs="Times New Roman"/>
                <w:bCs/>
                <w:iCs/>
                <w:lang w:val="ru-RU"/>
              </w:rPr>
              <w:t>,</w:t>
            </w:r>
            <w:r w:rsidRPr="00922902">
              <w:rPr>
                <w:rFonts w:ascii="Times New Roman" w:hAnsi="Times New Roman" w:cs="Times New Roman"/>
                <w:bCs/>
                <w:iCs/>
                <w:lang w:val="ru-RU"/>
              </w:rPr>
              <w:t xml:space="preserve"> </w:t>
            </w:r>
            <w:r w:rsidRPr="00411624">
              <w:rPr>
                <w:rFonts w:ascii="Times New Roman" w:hAnsi="Times New Roman" w:cs="Times New Roman"/>
                <w:bCs/>
                <w:iCs/>
                <w:lang w:val="ru-RU"/>
              </w:rPr>
              <w:t>L=</w:t>
            </w:r>
            <w:r w:rsidRPr="00922902">
              <w:rPr>
                <w:rFonts w:ascii="Times New Roman" w:hAnsi="Times New Roman" w:cs="Times New Roman"/>
                <w:bCs/>
                <w:iCs/>
                <w:lang w:val="ru-RU"/>
              </w:rPr>
              <w:t xml:space="preserve"> </w:t>
            </w:r>
            <w:r w:rsidRPr="00411624">
              <w:rPr>
                <w:rFonts w:ascii="Times New Roman" w:hAnsi="Times New Roman" w:cs="Times New Roman"/>
                <w:bCs/>
                <w:iCs/>
                <w:lang w:val="ru-RU"/>
              </w:rPr>
              <w:t>30 м</w:t>
            </w:r>
          </w:p>
        </w:tc>
        <w:tc>
          <w:tcPr>
            <w:tcW w:w="1118" w:type="dxa"/>
            <w:shd w:val="clear" w:color="auto" w:fill="auto"/>
            <w:vAlign w:val="center"/>
          </w:tcPr>
          <w:p w14:paraId="499927E8" w14:textId="203F949F"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39CCF58" w14:textId="423556C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01CB1134" w14:textId="134EE0E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65FAE23" w14:textId="54175BE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FA86209" w14:textId="1F2E9B05"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9C5E4A2" w14:textId="59FDD55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7E11450" w14:textId="79EDA811"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0D50579" w14:textId="2D5588F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73FC694" w14:textId="457532A4"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04B1EA85" w14:textId="3C24AA8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387EA01F" w14:textId="65AEB49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CD19AC1" w14:textId="7A51E90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02AC19E" w14:textId="3364AC6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352ACA1" w14:textId="3836813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5B57B59" w14:textId="1E083C1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E49DD86" w14:textId="3CF592F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2C42F80" w14:textId="34142DC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B5F28D4" w14:textId="052D048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CAE1300" w14:textId="2B13BC0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D1BB381" w14:textId="2F225F7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716110" w14:paraId="789F857C" w14:textId="77777777" w:rsidTr="00192727">
        <w:trPr>
          <w:cantSplit/>
          <w:trHeight w:val="555"/>
        </w:trPr>
        <w:tc>
          <w:tcPr>
            <w:tcW w:w="869" w:type="dxa"/>
            <w:shd w:val="clear" w:color="auto" w:fill="auto"/>
            <w:vAlign w:val="center"/>
          </w:tcPr>
          <w:p w14:paraId="5916CB72" w14:textId="4AB4D104"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3.6</w:t>
            </w:r>
          </w:p>
        </w:tc>
        <w:tc>
          <w:tcPr>
            <w:tcW w:w="3065" w:type="dxa"/>
          </w:tcPr>
          <w:p w14:paraId="5A87BD76" w14:textId="5A3642F3" w:rsidR="00192727" w:rsidRDefault="00192727" w:rsidP="00D40FE5">
            <w:pPr>
              <w:rPr>
                <w:rFonts w:ascii="Times New Roman" w:hAnsi="Times New Roman" w:cs="Times New Roman"/>
                <w:bCs/>
                <w:iCs/>
                <w:lang w:val="ru-RU"/>
              </w:rPr>
            </w:pPr>
            <w:r w:rsidRPr="00E61BFC">
              <w:rPr>
                <w:rFonts w:ascii="Times New Roman" w:hAnsi="Times New Roman" w:cs="Times New Roman"/>
                <w:i/>
                <w:iCs/>
                <w:lang w:val="ru-RU"/>
              </w:rPr>
              <w:t xml:space="preserve">Реконструкция </w:t>
            </w:r>
            <w:r>
              <w:rPr>
                <w:rFonts w:ascii="Times New Roman" w:hAnsi="Times New Roman" w:cs="Times New Roman"/>
                <w:i/>
                <w:iCs/>
                <w:lang w:val="ru-RU"/>
              </w:rPr>
              <w:t>водопроводных сетей</w:t>
            </w:r>
            <w:r w:rsidRPr="00E61BFC">
              <w:rPr>
                <w:rFonts w:ascii="Times New Roman" w:hAnsi="Times New Roman" w:cs="Times New Roman"/>
                <w:i/>
                <w:iCs/>
                <w:lang w:val="ru-RU"/>
              </w:rPr>
              <w:t xml:space="preserve"> в г. Кинель, включая:</w:t>
            </w:r>
          </w:p>
        </w:tc>
        <w:tc>
          <w:tcPr>
            <w:tcW w:w="17899" w:type="dxa"/>
            <w:gridSpan w:val="20"/>
            <w:shd w:val="clear" w:color="auto" w:fill="auto"/>
            <w:vAlign w:val="center"/>
          </w:tcPr>
          <w:p w14:paraId="76781A8D" w14:textId="77777777" w:rsidR="00192727" w:rsidRPr="007602EA" w:rsidRDefault="00192727" w:rsidP="00D40FE5">
            <w:pPr>
              <w:ind w:right="-108" w:hanging="52"/>
              <w:jc w:val="center"/>
              <w:rPr>
                <w:rFonts w:ascii="Times New Roman" w:hAnsi="Times New Roman" w:cs="Times New Roman"/>
                <w:lang w:val="ru-RU" w:eastAsia="ru-RU"/>
              </w:rPr>
            </w:pPr>
          </w:p>
        </w:tc>
      </w:tr>
      <w:tr w:rsidR="00192727" w:rsidRPr="00E61BFC" w14:paraId="2073AFCF" w14:textId="77777777" w:rsidTr="00192727">
        <w:trPr>
          <w:cantSplit/>
          <w:trHeight w:val="555"/>
        </w:trPr>
        <w:tc>
          <w:tcPr>
            <w:tcW w:w="869" w:type="dxa"/>
            <w:shd w:val="clear" w:color="auto" w:fill="auto"/>
            <w:vAlign w:val="center"/>
          </w:tcPr>
          <w:p w14:paraId="56D9F3CA" w14:textId="23541155"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3.6.1</w:t>
            </w:r>
          </w:p>
        </w:tc>
        <w:tc>
          <w:tcPr>
            <w:tcW w:w="3065" w:type="dxa"/>
          </w:tcPr>
          <w:p w14:paraId="026A7DD4" w14:textId="127457BE"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водопроводной линии </w:t>
            </w:r>
            <w:r w:rsidRPr="00922902">
              <w:rPr>
                <w:rFonts w:ascii="Times New Roman" w:hAnsi="Times New Roman" w:cs="Times New Roman"/>
                <w:bCs/>
                <w:iCs/>
              </w:rPr>
              <w:t>d</w:t>
            </w:r>
            <w:r w:rsidRPr="00922902">
              <w:rPr>
                <w:rFonts w:ascii="Times New Roman" w:hAnsi="Times New Roman" w:cs="Times New Roman"/>
                <w:bCs/>
                <w:iCs/>
                <w:lang w:val="ru-RU"/>
              </w:rPr>
              <w:t>-400 мм по ул. Герцена</w:t>
            </w:r>
            <w:r>
              <w:rPr>
                <w:rFonts w:ascii="Times New Roman" w:hAnsi="Times New Roman" w:cs="Times New Roman"/>
                <w:bCs/>
                <w:iCs/>
                <w:lang w:val="ru-RU"/>
              </w:rPr>
              <w:t>,</w:t>
            </w:r>
            <w:r w:rsidRPr="00922902">
              <w:rPr>
                <w:rFonts w:ascii="Times New Roman" w:hAnsi="Times New Roman" w:cs="Times New Roman"/>
                <w:bCs/>
                <w:iCs/>
                <w:lang w:val="ru-RU"/>
              </w:rPr>
              <w:t xml:space="preserve"> </w:t>
            </w:r>
            <w:r>
              <w:rPr>
                <w:rFonts w:ascii="Times New Roman" w:hAnsi="Times New Roman" w:cs="Times New Roman"/>
                <w:bCs/>
                <w:iCs/>
              </w:rPr>
              <w:t>L=</w:t>
            </w:r>
            <w:r w:rsidRPr="00922902">
              <w:rPr>
                <w:rFonts w:ascii="Times New Roman" w:hAnsi="Times New Roman" w:cs="Times New Roman"/>
                <w:bCs/>
                <w:iCs/>
                <w:lang w:val="ru-RU"/>
              </w:rPr>
              <w:t xml:space="preserve"> 970 м</w:t>
            </w:r>
          </w:p>
        </w:tc>
        <w:tc>
          <w:tcPr>
            <w:tcW w:w="1118" w:type="dxa"/>
            <w:shd w:val="clear" w:color="auto" w:fill="auto"/>
            <w:vAlign w:val="center"/>
          </w:tcPr>
          <w:p w14:paraId="4A69E1A4" w14:textId="0141C9F9"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5B023030" w14:textId="53EE0436"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7DFF8996" w14:textId="6D2472A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4F4E2BC3" w14:textId="2A4EFFE1"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4F1C3D1" w14:textId="33BB2FC8"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9F1D296" w14:textId="2F24EBB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D289E08" w14:textId="3673A01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A437511" w14:textId="0CD0D58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8EEF70E" w14:textId="429BEFE9"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2887A86" w14:textId="734F980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58D1477C" w14:textId="4F8760D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FB053F5" w14:textId="1799EE8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A91DE21" w14:textId="0761225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9038935" w14:textId="346E2C6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7B37B57" w14:textId="01AA675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B8F7E38" w14:textId="014BABC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AE9D402" w14:textId="4F0ADBF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77703E8" w14:textId="6EA4C92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BDD9114" w14:textId="42C56F4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E139625" w14:textId="2B4BB55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E61BFC" w14:paraId="5A1D64DB" w14:textId="77777777" w:rsidTr="00192727">
        <w:trPr>
          <w:cantSplit/>
          <w:trHeight w:val="555"/>
        </w:trPr>
        <w:tc>
          <w:tcPr>
            <w:tcW w:w="869" w:type="dxa"/>
            <w:shd w:val="clear" w:color="auto" w:fill="auto"/>
            <w:vAlign w:val="center"/>
          </w:tcPr>
          <w:p w14:paraId="0AC96A88" w14:textId="0AFC036B"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3.6.2</w:t>
            </w:r>
          </w:p>
        </w:tc>
        <w:tc>
          <w:tcPr>
            <w:tcW w:w="3065" w:type="dxa"/>
          </w:tcPr>
          <w:p w14:paraId="6C08ACD5" w14:textId="5F3FDEEF"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водопроводной линии </w:t>
            </w:r>
            <w:r w:rsidRPr="00922902">
              <w:rPr>
                <w:rFonts w:ascii="Times New Roman" w:hAnsi="Times New Roman" w:cs="Times New Roman"/>
                <w:bCs/>
                <w:iCs/>
              </w:rPr>
              <w:t>d</w:t>
            </w:r>
            <w:r w:rsidRPr="00922902">
              <w:rPr>
                <w:rFonts w:ascii="Times New Roman" w:hAnsi="Times New Roman" w:cs="Times New Roman"/>
                <w:bCs/>
                <w:iCs/>
                <w:lang w:val="ru-RU"/>
              </w:rPr>
              <w:t xml:space="preserve">-300 мм по ул. </w:t>
            </w:r>
            <w:r w:rsidRPr="00E61BFC">
              <w:rPr>
                <w:rFonts w:ascii="Times New Roman" w:hAnsi="Times New Roman" w:cs="Times New Roman"/>
                <w:bCs/>
                <w:iCs/>
                <w:lang w:val="ru-RU"/>
              </w:rPr>
              <w:t>Крымская</w:t>
            </w:r>
            <w:r>
              <w:rPr>
                <w:rFonts w:ascii="Times New Roman" w:hAnsi="Times New Roman" w:cs="Times New Roman"/>
                <w:bCs/>
                <w:iCs/>
                <w:lang w:val="ru-RU"/>
              </w:rPr>
              <w:t>,</w:t>
            </w:r>
            <w:r w:rsidRPr="00E61BFC">
              <w:rPr>
                <w:rFonts w:ascii="Times New Roman" w:hAnsi="Times New Roman" w:cs="Times New Roman"/>
                <w:bCs/>
                <w:iCs/>
                <w:lang w:val="ru-RU"/>
              </w:rPr>
              <w:t xml:space="preserve"> </w:t>
            </w:r>
            <w:r>
              <w:rPr>
                <w:rFonts w:ascii="Times New Roman" w:hAnsi="Times New Roman" w:cs="Times New Roman"/>
                <w:bCs/>
                <w:iCs/>
              </w:rPr>
              <w:t>L=</w:t>
            </w:r>
            <w:r w:rsidRPr="00922902">
              <w:rPr>
                <w:rFonts w:ascii="Times New Roman" w:hAnsi="Times New Roman" w:cs="Times New Roman"/>
                <w:bCs/>
                <w:iCs/>
                <w:lang w:val="ru-RU"/>
              </w:rPr>
              <w:t xml:space="preserve"> </w:t>
            </w:r>
            <w:r w:rsidRPr="00E61BFC">
              <w:rPr>
                <w:rFonts w:ascii="Times New Roman" w:hAnsi="Times New Roman" w:cs="Times New Roman"/>
                <w:bCs/>
                <w:iCs/>
                <w:lang w:val="ru-RU"/>
              </w:rPr>
              <w:t>238 м</w:t>
            </w:r>
          </w:p>
        </w:tc>
        <w:tc>
          <w:tcPr>
            <w:tcW w:w="1118" w:type="dxa"/>
            <w:shd w:val="clear" w:color="auto" w:fill="auto"/>
            <w:vAlign w:val="center"/>
          </w:tcPr>
          <w:p w14:paraId="23DB67E2" w14:textId="5E0FC64A"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332D105C" w14:textId="1E36E07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62D9694B" w14:textId="3A4D4DE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49A95436" w14:textId="42B2849D"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0108006" w14:textId="559651E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40C28F2" w14:textId="02CFEC3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18B7953" w14:textId="7DA6051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EBA2921" w14:textId="651F5BD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6C8C5A8" w14:textId="7F1429E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F53A2BB" w14:textId="4397EC4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696E4EE" w14:textId="3650B26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5D96830" w14:textId="50D97D0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07EB84D" w14:textId="429F2ED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8714B06" w14:textId="6FD3F29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D57F1FC" w14:textId="310FB0C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1EB0AFD" w14:textId="41FD953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1117FD3" w14:textId="385321E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7619B6A" w14:textId="68492FA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6942293" w14:textId="5AB5059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BFF3EEB" w14:textId="6DA50E8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E61BFC" w14:paraId="3115FA89" w14:textId="77777777" w:rsidTr="00192727">
        <w:trPr>
          <w:cantSplit/>
          <w:trHeight w:val="555"/>
        </w:trPr>
        <w:tc>
          <w:tcPr>
            <w:tcW w:w="869" w:type="dxa"/>
            <w:shd w:val="clear" w:color="auto" w:fill="auto"/>
            <w:vAlign w:val="center"/>
          </w:tcPr>
          <w:p w14:paraId="13BAF286" w14:textId="5E38F380"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lastRenderedPageBreak/>
              <w:t>3.6.3</w:t>
            </w:r>
          </w:p>
        </w:tc>
        <w:tc>
          <w:tcPr>
            <w:tcW w:w="3065" w:type="dxa"/>
          </w:tcPr>
          <w:p w14:paraId="05F6B6BB" w14:textId="0AF4D898"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водопроводной линии </w:t>
            </w:r>
            <w:r w:rsidRPr="00922902">
              <w:rPr>
                <w:rFonts w:ascii="Times New Roman" w:hAnsi="Times New Roman" w:cs="Times New Roman"/>
                <w:bCs/>
                <w:iCs/>
              </w:rPr>
              <w:t>d</w:t>
            </w:r>
            <w:r w:rsidRPr="00922902">
              <w:rPr>
                <w:rFonts w:ascii="Times New Roman" w:hAnsi="Times New Roman" w:cs="Times New Roman"/>
                <w:bCs/>
                <w:iCs/>
                <w:lang w:val="ru-RU"/>
              </w:rPr>
              <w:t xml:space="preserve">-150 мм по ул. </w:t>
            </w:r>
            <w:r w:rsidRPr="00E61BFC">
              <w:rPr>
                <w:rFonts w:ascii="Times New Roman" w:hAnsi="Times New Roman" w:cs="Times New Roman"/>
                <w:bCs/>
                <w:iCs/>
                <w:lang w:val="ru-RU"/>
              </w:rPr>
              <w:t>Элеваторная</w:t>
            </w:r>
            <w:r>
              <w:rPr>
                <w:rFonts w:ascii="Times New Roman" w:hAnsi="Times New Roman" w:cs="Times New Roman"/>
                <w:bCs/>
                <w:iCs/>
                <w:lang w:val="ru-RU"/>
              </w:rPr>
              <w:t>,</w:t>
            </w:r>
            <w:r w:rsidRPr="00E61BFC">
              <w:rPr>
                <w:rFonts w:ascii="Times New Roman" w:hAnsi="Times New Roman" w:cs="Times New Roman"/>
                <w:bCs/>
                <w:iCs/>
                <w:lang w:val="ru-RU"/>
              </w:rPr>
              <w:t xml:space="preserve"> L= 460 м</w:t>
            </w:r>
          </w:p>
        </w:tc>
        <w:tc>
          <w:tcPr>
            <w:tcW w:w="1118" w:type="dxa"/>
            <w:shd w:val="clear" w:color="auto" w:fill="auto"/>
            <w:vAlign w:val="center"/>
          </w:tcPr>
          <w:p w14:paraId="64CCD250" w14:textId="232E2E59"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0AD319D" w14:textId="3DB4DC81"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2F5512C0" w14:textId="5E7C285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DBD2ADC" w14:textId="5C246586"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D223555" w14:textId="7B57B04D"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464B7A5" w14:textId="6E136604"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6E636DE" w14:textId="793DA4F4"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8D3BB4A" w14:textId="4CEE2E6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DC4DB27" w14:textId="687833A9"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141835C5" w14:textId="6662C45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7FD38ECB" w14:textId="761337A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21A05D8" w14:textId="5A4B4A7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B5F124C" w14:textId="1574FC5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94DDDED" w14:textId="4402780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B47B1B9" w14:textId="2DC3117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87A043D" w14:textId="2F80C35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C015FB7" w14:textId="79D1B4C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BC1DB3A" w14:textId="7D11BCB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704218E" w14:textId="2C80B05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4880433" w14:textId="5FF9AB9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E61BFC" w14:paraId="54C96464" w14:textId="77777777" w:rsidTr="00192727">
        <w:trPr>
          <w:cantSplit/>
          <w:trHeight w:val="555"/>
        </w:trPr>
        <w:tc>
          <w:tcPr>
            <w:tcW w:w="869" w:type="dxa"/>
            <w:shd w:val="clear" w:color="auto" w:fill="auto"/>
            <w:vAlign w:val="center"/>
          </w:tcPr>
          <w:p w14:paraId="54E02649" w14:textId="6268F942"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3.6.4</w:t>
            </w:r>
          </w:p>
        </w:tc>
        <w:tc>
          <w:tcPr>
            <w:tcW w:w="3065" w:type="dxa"/>
          </w:tcPr>
          <w:p w14:paraId="3629B236" w14:textId="204B8A12"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водопроводной линии </w:t>
            </w:r>
            <w:r w:rsidRPr="00922902">
              <w:rPr>
                <w:rFonts w:ascii="Times New Roman" w:hAnsi="Times New Roman" w:cs="Times New Roman"/>
                <w:bCs/>
                <w:iCs/>
              </w:rPr>
              <w:t>d</w:t>
            </w:r>
            <w:r w:rsidRPr="00922902">
              <w:rPr>
                <w:rFonts w:ascii="Times New Roman" w:hAnsi="Times New Roman" w:cs="Times New Roman"/>
                <w:bCs/>
                <w:iCs/>
                <w:lang w:val="ru-RU"/>
              </w:rPr>
              <w:t xml:space="preserve">-100 мм по ул. </w:t>
            </w:r>
            <w:r w:rsidRPr="00E61BFC">
              <w:rPr>
                <w:rFonts w:ascii="Times New Roman" w:hAnsi="Times New Roman" w:cs="Times New Roman"/>
                <w:bCs/>
                <w:iCs/>
                <w:lang w:val="ru-RU"/>
              </w:rPr>
              <w:t>Некрасова</w:t>
            </w:r>
            <w:r>
              <w:rPr>
                <w:rFonts w:ascii="Times New Roman" w:hAnsi="Times New Roman" w:cs="Times New Roman"/>
                <w:bCs/>
                <w:iCs/>
                <w:lang w:val="ru-RU"/>
              </w:rPr>
              <w:t>,</w:t>
            </w:r>
            <w:r w:rsidRPr="00E61BFC">
              <w:rPr>
                <w:rFonts w:ascii="Times New Roman" w:hAnsi="Times New Roman" w:cs="Times New Roman"/>
                <w:bCs/>
                <w:iCs/>
                <w:lang w:val="ru-RU"/>
              </w:rPr>
              <w:t xml:space="preserve"> </w:t>
            </w:r>
            <w:r>
              <w:rPr>
                <w:rFonts w:ascii="Times New Roman" w:hAnsi="Times New Roman" w:cs="Times New Roman"/>
                <w:bCs/>
                <w:iCs/>
              </w:rPr>
              <w:t>L=</w:t>
            </w:r>
            <w:r w:rsidRPr="00922902">
              <w:rPr>
                <w:rFonts w:ascii="Times New Roman" w:hAnsi="Times New Roman" w:cs="Times New Roman"/>
                <w:bCs/>
                <w:iCs/>
                <w:lang w:val="ru-RU"/>
              </w:rPr>
              <w:t xml:space="preserve"> </w:t>
            </w:r>
            <w:r w:rsidRPr="00E61BFC">
              <w:rPr>
                <w:rFonts w:ascii="Times New Roman" w:hAnsi="Times New Roman" w:cs="Times New Roman"/>
                <w:bCs/>
                <w:iCs/>
                <w:lang w:val="ru-RU"/>
              </w:rPr>
              <w:t>100 м</w:t>
            </w:r>
          </w:p>
        </w:tc>
        <w:tc>
          <w:tcPr>
            <w:tcW w:w="1118" w:type="dxa"/>
            <w:shd w:val="clear" w:color="auto" w:fill="auto"/>
            <w:vAlign w:val="center"/>
          </w:tcPr>
          <w:p w14:paraId="78A68679" w14:textId="65789992"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781CD64" w14:textId="5EA86EAC"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39B12B81" w14:textId="7EAAA74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5CDEB3DA" w14:textId="73DF6298"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6A690AE" w14:textId="5BD65655"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F093EED" w14:textId="48BAD11F"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0BFCA29" w14:textId="41F56EB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8BB6C5A" w14:textId="7FA58E9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93869EC" w14:textId="0D5C197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4446989" w14:textId="21499F3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F918EB3" w14:textId="206D77D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E1C5260" w14:textId="229B46C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F91158D" w14:textId="39F7FC31"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BF4928B" w14:textId="7992B5D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0A6D3E9" w14:textId="0C571BB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B1C5D66" w14:textId="04CE822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A37DE08" w14:textId="01643A7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C4DB9CA" w14:textId="7D2372F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CDD4EE7" w14:textId="53FF67F8"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4128C990" w14:textId="0844777A" w:rsidR="00192727" w:rsidRPr="008067E4" w:rsidRDefault="00192727" w:rsidP="00D40FE5">
            <w:pPr>
              <w:ind w:right="-108" w:hanging="5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E61BFC" w14:paraId="40796078" w14:textId="77777777" w:rsidTr="00192727">
        <w:trPr>
          <w:cantSplit/>
          <w:trHeight w:val="555"/>
        </w:trPr>
        <w:tc>
          <w:tcPr>
            <w:tcW w:w="869" w:type="dxa"/>
            <w:shd w:val="clear" w:color="auto" w:fill="auto"/>
            <w:vAlign w:val="center"/>
          </w:tcPr>
          <w:p w14:paraId="5CAC6F6C" w14:textId="5304FBC4"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3.6.5</w:t>
            </w:r>
          </w:p>
        </w:tc>
        <w:tc>
          <w:tcPr>
            <w:tcW w:w="3065" w:type="dxa"/>
          </w:tcPr>
          <w:p w14:paraId="5E3B64C3" w14:textId="22DF6293"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Обследование проходного канала магистрального водовода </w:t>
            </w:r>
            <w:r w:rsidRPr="00922902">
              <w:rPr>
                <w:rFonts w:ascii="Times New Roman" w:hAnsi="Times New Roman" w:cs="Times New Roman"/>
                <w:bCs/>
                <w:iCs/>
              </w:rPr>
              <w:t>d</w:t>
            </w:r>
            <w:r w:rsidRPr="00922902">
              <w:rPr>
                <w:rFonts w:ascii="Times New Roman" w:hAnsi="Times New Roman" w:cs="Times New Roman"/>
                <w:bCs/>
                <w:iCs/>
                <w:lang w:val="ru-RU"/>
              </w:rPr>
              <w:t xml:space="preserve">-630 мм под железной дорогой ул. </w:t>
            </w:r>
            <w:r w:rsidRPr="00E61BFC">
              <w:rPr>
                <w:rFonts w:ascii="Times New Roman" w:hAnsi="Times New Roman" w:cs="Times New Roman"/>
                <w:bCs/>
                <w:iCs/>
                <w:lang w:val="ru-RU"/>
              </w:rPr>
              <w:t>Советская – ул. Октябрьская/ул. Вилоновская</w:t>
            </w:r>
            <w:r>
              <w:rPr>
                <w:rFonts w:ascii="Times New Roman" w:hAnsi="Times New Roman" w:cs="Times New Roman"/>
                <w:bCs/>
                <w:iCs/>
                <w:lang w:val="ru-RU"/>
              </w:rPr>
              <w:t>,</w:t>
            </w:r>
            <w:r w:rsidRPr="00E61BFC">
              <w:rPr>
                <w:rFonts w:ascii="Times New Roman" w:hAnsi="Times New Roman" w:cs="Times New Roman"/>
                <w:bCs/>
                <w:iCs/>
                <w:lang w:val="ru-RU"/>
              </w:rPr>
              <w:t xml:space="preserve"> </w:t>
            </w:r>
            <w:r>
              <w:rPr>
                <w:rFonts w:ascii="Times New Roman" w:hAnsi="Times New Roman" w:cs="Times New Roman"/>
                <w:bCs/>
                <w:iCs/>
              </w:rPr>
              <w:t>L=</w:t>
            </w:r>
            <w:r w:rsidRPr="00922902">
              <w:rPr>
                <w:rFonts w:ascii="Times New Roman" w:hAnsi="Times New Roman" w:cs="Times New Roman"/>
                <w:bCs/>
                <w:iCs/>
                <w:lang w:val="ru-RU"/>
              </w:rPr>
              <w:t xml:space="preserve"> </w:t>
            </w:r>
            <w:r w:rsidRPr="00E61BFC">
              <w:rPr>
                <w:rFonts w:ascii="Times New Roman" w:hAnsi="Times New Roman" w:cs="Times New Roman"/>
                <w:bCs/>
                <w:iCs/>
                <w:lang w:val="ru-RU"/>
              </w:rPr>
              <w:t>320 м</w:t>
            </w:r>
          </w:p>
        </w:tc>
        <w:tc>
          <w:tcPr>
            <w:tcW w:w="1118" w:type="dxa"/>
            <w:shd w:val="clear" w:color="auto" w:fill="auto"/>
            <w:vAlign w:val="center"/>
          </w:tcPr>
          <w:p w14:paraId="27958793" w14:textId="1F8A82C1"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E7EDA1C" w14:textId="1FC6E4FB"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5382377E" w14:textId="2C4B33D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4597B603" w14:textId="5C11BED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82E77BD" w14:textId="2FD2125F"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9B48804" w14:textId="2917941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DD2F30A" w14:textId="08980395"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20C2D4ED" w14:textId="4ACE0F7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D6F392C" w14:textId="5E344C1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EF14C36" w14:textId="175875A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A059DF0" w14:textId="37A6A3A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488F6B9" w14:textId="0EE1B7B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56DFEAF" w14:textId="0451536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7D05392" w14:textId="3EF9562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E22D343" w14:textId="7E6C12A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90FBFA2" w14:textId="131478B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C375AEF" w14:textId="1368F66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2A83553" w14:textId="3CC19E0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A129B53" w14:textId="6AD8D08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6DDA7C1" w14:textId="1AC5B92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E61BFC" w14:paraId="0026EA5C" w14:textId="77777777" w:rsidTr="00192727">
        <w:trPr>
          <w:cantSplit/>
          <w:trHeight w:val="555"/>
        </w:trPr>
        <w:tc>
          <w:tcPr>
            <w:tcW w:w="869" w:type="dxa"/>
            <w:shd w:val="clear" w:color="auto" w:fill="auto"/>
            <w:vAlign w:val="center"/>
          </w:tcPr>
          <w:p w14:paraId="0EB7D204" w14:textId="610C5E86"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3.6.6</w:t>
            </w:r>
          </w:p>
        </w:tc>
        <w:tc>
          <w:tcPr>
            <w:tcW w:w="3065" w:type="dxa"/>
          </w:tcPr>
          <w:p w14:paraId="3D00A744" w14:textId="4A54CD20"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водопроводной линии </w:t>
            </w:r>
            <w:r w:rsidRPr="00922902">
              <w:rPr>
                <w:rFonts w:ascii="Times New Roman" w:hAnsi="Times New Roman" w:cs="Times New Roman"/>
                <w:bCs/>
                <w:iCs/>
              </w:rPr>
              <w:t>d</w:t>
            </w:r>
            <w:r w:rsidRPr="00922902">
              <w:rPr>
                <w:rFonts w:ascii="Times New Roman" w:hAnsi="Times New Roman" w:cs="Times New Roman"/>
                <w:bCs/>
                <w:iCs/>
                <w:lang w:val="ru-RU"/>
              </w:rPr>
              <w:t xml:space="preserve">-100мм ул. 50 лет Октября- ул. </w:t>
            </w:r>
            <w:r w:rsidRPr="00E61BFC">
              <w:rPr>
                <w:rFonts w:ascii="Times New Roman" w:hAnsi="Times New Roman" w:cs="Times New Roman"/>
                <w:bCs/>
                <w:iCs/>
                <w:lang w:val="ru-RU"/>
              </w:rPr>
              <w:t>Островского</w:t>
            </w:r>
            <w:r>
              <w:rPr>
                <w:rFonts w:ascii="Times New Roman" w:hAnsi="Times New Roman" w:cs="Times New Roman"/>
                <w:bCs/>
                <w:iCs/>
                <w:lang w:val="ru-RU"/>
              </w:rPr>
              <w:t>,</w:t>
            </w:r>
            <w:r w:rsidRPr="00E61BFC">
              <w:rPr>
                <w:rFonts w:ascii="Times New Roman" w:hAnsi="Times New Roman" w:cs="Times New Roman"/>
                <w:bCs/>
                <w:iCs/>
                <w:lang w:val="ru-RU"/>
              </w:rPr>
              <w:t xml:space="preserve"> </w:t>
            </w:r>
            <w:r>
              <w:rPr>
                <w:rFonts w:ascii="Times New Roman" w:hAnsi="Times New Roman" w:cs="Times New Roman"/>
                <w:bCs/>
                <w:iCs/>
              </w:rPr>
              <w:t>L=</w:t>
            </w:r>
            <w:r w:rsidRPr="00E61BFC">
              <w:rPr>
                <w:rFonts w:ascii="Times New Roman" w:hAnsi="Times New Roman" w:cs="Times New Roman"/>
                <w:bCs/>
                <w:iCs/>
                <w:lang w:val="ru-RU"/>
              </w:rPr>
              <w:t xml:space="preserve"> 185 м</w:t>
            </w:r>
          </w:p>
        </w:tc>
        <w:tc>
          <w:tcPr>
            <w:tcW w:w="1118" w:type="dxa"/>
            <w:shd w:val="clear" w:color="auto" w:fill="auto"/>
            <w:vAlign w:val="center"/>
          </w:tcPr>
          <w:p w14:paraId="5D1D9DF0" w14:textId="7FD2354F"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5440EFE8" w14:textId="3E541E5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5A406A73" w14:textId="3C1CFF8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7440AF71" w14:textId="3F844EB7"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09770F1" w14:textId="51CC8671"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CD4C728" w14:textId="2E4E6D3A"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9E9423F" w14:textId="11C10B3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49F0FFA" w14:textId="35D6DDF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534C049" w14:textId="0F0F43E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3C1A1E4" w14:textId="57AC943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66C5490" w14:textId="12BFBF2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4F4DCA5" w14:textId="6115109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0C198F4" w14:textId="002A270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E15C1F3" w14:textId="6C281DE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3BE641D" w14:textId="5A0FB8A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A138866" w14:textId="282CAF0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A647F0E" w14:textId="55433B6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C6B194D" w14:textId="0F4B413B"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3B650F4" w14:textId="5512213D"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044C5A0A" w14:textId="339212D4" w:rsidR="00192727" w:rsidRPr="008067E4" w:rsidRDefault="00192727" w:rsidP="00D40FE5">
            <w:pPr>
              <w:ind w:right="-108" w:hanging="5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7F79B8CB" w14:textId="77777777" w:rsidTr="00192727">
        <w:trPr>
          <w:cantSplit/>
          <w:trHeight w:val="555"/>
        </w:trPr>
        <w:tc>
          <w:tcPr>
            <w:tcW w:w="869" w:type="dxa"/>
            <w:shd w:val="clear" w:color="auto" w:fill="auto"/>
            <w:vAlign w:val="center"/>
          </w:tcPr>
          <w:p w14:paraId="22CA4AA8" w14:textId="7CBAA0AF"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3.6.7</w:t>
            </w:r>
          </w:p>
        </w:tc>
        <w:tc>
          <w:tcPr>
            <w:tcW w:w="3065" w:type="dxa"/>
          </w:tcPr>
          <w:p w14:paraId="459ECA73" w14:textId="1A762F28" w:rsidR="00192727" w:rsidRPr="00922902" w:rsidRDefault="00192727" w:rsidP="00D40FE5">
            <w:pPr>
              <w:rPr>
                <w:rFonts w:ascii="Times New Roman" w:hAnsi="Times New Roman" w:cs="Times New Roman"/>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запорной арматуры в количестве 16 шт.</w:t>
            </w:r>
          </w:p>
        </w:tc>
        <w:tc>
          <w:tcPr>
            <w:tcW w:w="1118" w:type="dxa"/>
            <w:shd w:val="clear" w:color="auto" w:fill="auto"/>
            <w:vAlign w:val="center"/>
          </w:tcPr>
          <w:p w14:paraId="77C97930" w14:textId="12680AC8"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073B175C" w14:textId="3C72542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00FBCDB6" w14:textId="091235AE"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570F75D0" w14:textId="1AA216D3"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7279D56" w14:textId="5752627C"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5CB92FC" w14:textId="0E9913FB"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DD27D80" w14:textId="21A02B0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F257AEE" w14:textId="189E55ED"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BE9D7B9" w14:textId="0D531E0C" w:rsidR="00192727" w:rsidRPr="008067E4" w:rsidRDefault="00192727" w:rsidP="00D40FE5">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0505B731" w14:textId="48B467A2"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47518454" w14:textId="4BF8914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D4E66D4" w14:textId="19EB6D47"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3CBA476" w14:textId="77CBEDA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6712DB8" w14:textId="6568BD4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EF3A012" w14:textId="7E31A9F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3509D2B" w14:textId="5251BDB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6AA512A" w14:textId="24E8322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EF88A3B" w14:textId="7AD8FB1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FDBC855" w14:textId="7125F4B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DA148FD" w14:textId="582A6D25"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716110" w14:paraId="2751D42E" w14:textId="77777777" w:rsidTr="00192727">
        <w:trPr>
          <w:cantSplit/>
          <w:trHeight w:val="261"/>
        </w:trPr>
        <w:tc>
          <w:tcPr>
            <w:tcW w:w="869" w:type="dxa"/>
            <w:shd w:val="clear" w:color="auto" w:fill="auto"/>
            <w:vAlign w:val="center"/>
          </w:tcPr>
          <w:p w14:paraId="25F751AF" w14:textId="33EA894B" w:rsidR="00192727" w:rsidRPr="003E5AC1" w:rsidRDefault="00192727" w:rsidP="00D40FE5">
            <w:pPr>
              <w:jc w:val="center"/>
              <w:rPr>
                <w:rFonts w:ascii="Times New Roman" w:hAnsi="Times New Roman" w:cs="Times New Roman"/>
                <w:sz w:val="22"/>
                <w:szCs w:val="22"/>
                <w:lang w:val="ru-RU" w:eastAsia="ru-RU"/>
              </w:rPr>
            </w:pPr>
          </w:p>
        </w:tc>
        <w:tc>
          <w:tcPr>
            <w:tcW w:w="20964" w:type="dxa"/>
            <w:gridSpan w:val="21"/>
          </w:tcPr>
          <w:p w14:paraId="32B365B6" w14:textId="3995A960" w:rsidR="00192727" w:rsidRPr="007602EA" w:rsidRDefault="00192727" w:rsidP="00D40FE5">
            <w:pPr>
              <w:ind w:right="-108" w:hanging="52"/>
              <w:jc w:val="center"/>
              <w:rPr>
                <w:rFonts w:ascii="Times New Roman" w:hAnsi="Times New Roman" w:cs="Times New Roman"/>
                <w:lang w:val="ru-RU" w:eastAsia="ru-RU"/>
              </w:rPr>
            </w:pPr>
            <w:r w:rsidRPr="00736C8B">
              <w:rPr>
                <w:rFonts w:ascii="Times New Roman" w:hAnsi="Times New Roman" w:cs="Times New Roman"/>
                <w:b/>
                <w:bCs/>
                <w:i/>
                <w:iCs/>
                <w:u w:val="single"/>
                <w:lang w:val="ru-RU"/>
              </w:rPr>
              <w:t>Реконструкция системы водоснабжения в п.г.т. Усть-Кинельский</w:t>
            </w:r>
          </w:p>
        </w:tc>
      </w:tr>
      <w:tr w:rsidR="00192727" w:rsidRPr="00716110" w14:paraId="13BE7942" w14:textId="77777777" w:rsidTr="00192727">
        <w:trPr>
          <w:cantSplit/>
          <w:trHeight w:val="555"/>
        </w:trPr>
        <w:tc>
          <w:tcPr>
            <w:tcW w:w="869" w:type="dxa"/>
            <w:shd w:val="clear" w:color="auto" w:fill="auto"/>
            <w:vAlign w:val="center"/>
          </w:tcPr>
          <w:p w14:paraId="52DB5ADF" w14:textId="3DB546B4"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3.7</w:t>
            </w:r>
          </w:p>
        </w:tc>
        <w:tc>
          <w:tcPr>
            <w:tcW w:w="3065" w:type="dxa"/>
          </w:tcPr>
          <w:p w14:paraId="443A046A" w14:textId="6E664353" w:rsidR="00192727" w:rsidRPr="00E61BFC" w:rsidRDefault="00192727" w:rsidP="00D40FE5">
            <w:pPr>
              <w:rPr>
                <w:rFonts w:ascii="Times New Roman" w:hAnsi="Times New Roman" w:cs="Times New Roman"/>
                <w:i/>
                <w:iCs/>
                <w:lang w:val="ru-RU"/>
              </w:rPr>
            </w:pPr>
            <w:r w:rsidRPr="00E61BFC">
              <w:rPr>
                <w:rFonts w:ascii="Times New Roman" w:hAnsi="Times New Roman" w:cs="Times New Roman"/>
                <w:i/>
                <w:iCs/>
                <w:lang w:val="ru-RU"/>
              </w:rPr>
              <w:t xml:space="preserve">Реконструкция </w:t>
            </w:r>
            <w:r>
              <w:rPr>
                <w:rFonts w:ascii="Times New Roman" w:hAnsi="Times New Roman" w:cs="Times New Roman"/>
                <w:i/>
                <w:iCs/>
                <w:lang w:val="ru-RU"/>
              </w:rPr>
              <w:t xml:space="preserve">поверхностного </w:t>
            </w:r>
            <w:r w:rsidRPr="00E61BFC">
              <w:rPr>
                <w:rFonts w:ascii="Times New Roman" w:hAnsi="Times New Roman" w:cs="Times New Roman"/>
                <w:i/>
                <w:iCs/>
                <w:lang w:val="ru-RU"/>
              </w:rPr>
              <w:t>водозабора п.г.т. Усть-Кинельский, включая:</w:t>
            </w:r>
          </w:p>
        </w:tc>
        <w:tc>
          <w:tcPr>
            <w:tcW w:w="17899" w:type="dxa"/>
            <w:gridSpan w:val="20"/>
            <w:shd w:val="clear" w:color="auto" w:fill="auto"/>
            <w:vAlign w:val="center"/>
          </w:tcPr>
          <w:p w14:paraId="1E85F2C0" w14:textId="77777777" w:rsidR="00192727" w:rsidRPr="008067E4" w:rsidRDefault="00192727" w:rsidP="00D40FE5">
            <w:pPr>
              <w:ind w:right="-108" w:hanging="52"/>
              <w:jc w:val="center"/>
              <w:rPr>
                <w:rFonts w:ascii="Times New Roman" w:hAnsi="Times New Roman" w:cs="Times New Roman"/>
                <w:sz w:val="22"/>
                <w:szCs w:val="22"/>
                <w:lang w:val="ru-RU" w:eastAsia="ru-RU"/>
              </w:rPr>
            </w:pPr>
          </w:p>
        </w:tc>
      </w:tr>
      <w:tr w:rsidR="00192727" w:rsidRPr="00B11F19" w14:paraId="727D4150" w14:textId="77777777" w:rsidTr="00192727">
        <w:trPr>
          <w:cantSplit/>
          <w:trHeight w:val="555"/>
        </w:trPr>
        <w:tc>
          <w:tcPr>
            <w:tcW w:w="869" w:type="dxa"/>
            <w:shd w:val="clear" w:color="auto" w:fill="auto"/>
            <w:vAlign w:val="center"/>
          </w:tcPr>
          <w:p w14:paraId="71E39AE4" w14:textId="6781D2EA"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3.7.1</w:t>
            </w:r>
          </w:p>
        </w:tc>
        <w:tc>
          <w:tcPr>
            <w:tcW w:w="3065" w:type="dxa"/>
          </w:tcPr>
          <w:p w14:paraId="43BA1FCE" w14:textId="798C8E82" w:rsidR="00192727" w:rsidRPr="00922902" w:rsidRDefault="00192727" w:rsidP="00D40FE5">
            <w:pPr>
              <w:rPr>
                <w:rFonts w:ascii="Times New Roman" w:hAnsi="Times New Roman" w:cs="Times New Roman"/>
                <w:bCs/>
                <w:iCs/>
              </w:rPr>
            </w:pPr>
            <w:r>
              <w:rPr>
                <w:rFonts w:ascii="Times New Roman" w:hAnsi="Times New Roman" w:cs="Times New Roman"/>
                <w:bCs/>
                <w:iCs/>
                <w:lang w:val="ru-RU"/>
              </w:rPr>
              <w:t xml:space="preserve">- </w:t>
            </w:r>
            <w:r w:rsidRPr="00922902">
              <w:rPr>
                <w:rFonts w:ascii="Times New Roman" w:hAnsi="Times New Roman" w:cs="Times New Roman"/>
                <w:bCs/>
                <w:iCs/>
              </w:rPr>
              <w:t>Капитальный ремонт оголовка</w:t>
            </w:r>
          </w:p>
        </w:tc>
        <w:tc>
          <w:tcPr>
            <w:tcW w:w="1118" w:type="dxa"/>
            <w:shd w:val="clear" w:color="auto" w:fill="auto"/>
            <w:vAlign w:val="center"/>
          </w:tcPr>
          <w:p w14:paraId="5662E8CB" w14:textId="3696BF76" w:rsidR="00192727" w:rsidRPr="008067E4" w:rsidRDefault="00192727" w:rsidP="00D40FE5">
            <w:pPr>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B898E1C" w14:textId="503BF020"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571DA442" w14:textId="2677E8C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27335AE2" w14:textId="612AA68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83260F2" w14:textId="3C43BA19"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FBE23BE" w14:textId="0D47333E"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C6E055D" w14:textId="7F85830C" w:rsidR="00192727" w:rsidRPr="008067E4" w:rsidRDefault="00192727" w:rsidP="00D40FE5">
            <w:pPr>
              <w:ind w:left="-108" w:right="-108"/>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23D0BCB8" w14:textId="4001660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9E4A31B" w14:textId="10B438B8"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352087D" w14:textId="6CF0AF5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D1CA0C4" w14:textId="6883041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E5054B2" w14:textId="05414A84"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ACE142C" w14:textId="34D4611A"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EE897DA" w14:textId="529DF04C"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C16650D" w14:textId="101862E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22FA248" w14:textId="129658B0"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8714FB0" w14:textId="2CD51096"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E0B013C" w14:textId="04EA0A43"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73B33BC" w14:textId="21984F8F"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53CA471" w14:textId="6B30E2A9" w:rsidR="00192727" w:rsidRPr="008067E4" w:rsidRDefault="00192727" w:rsidP="00D40FE5">
            <w:pPr>
              <w:ind w:right="-108" w:hanging="5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716110" w14:paraId="669F0B24" w14:textId="77777777" w:rsidTr="00192727">
        <w:trPr>
          <w:cantSplit/>
          <w:trHeight w:val="248"/>
        </w:trPr>
        <w:tc>
          <w:tcPr>
            <w:tcW w:w="869" w:type="dxa"/>
            <w:vAlign w:val="center"/>
          </w:tcPr>
          <w:p w14:paraId="2477E18E" w14:textId="2AB1800F"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3.8</w:t>
            </w:r>
          </w:p>
        </w:tc>
        <w:tc>
          <w:tcPr>
            <w:tcW w:w="3065" w:type="dxa"/>
          </w:tcPr>
          <w:p w14:paraId="2614C121" w14:textId="0D902755" w:rsidR="00192727" w:rsidRPr="00922902" w:rsidRDefault="00192727" w:rsidP="00D40FE5">
            <w:pPr>
              <w:rPr>
                <w:rFonts w:ascii="Times New Roman" w:hAnsi="Times New Roman" w:cs="Times New Roman"/>
                <w:highlight w:val="yellow"/>
                <w:lang w:val="ru-RU"/>
              </w:rPr>
            </w:pPr>
            <w:r w:rsidRPr="00E61BFC">
              <w:rPr>
                <w:rFonts w:ascii="Times New Roman" w:hAnsi="Times New Roman" w:cs="Times New Roman"/>
                <w:i/>
                <w:iCs/>
                <w:lang w:val="ru-RU"/>
              </w:rPr>
              <w:t>Реконструкция насосной станции 1-го подъема в п.г.т. Усть-Кинельский, включая:</w:t>
            </w:r>
          </w:p>
        </w:tc>
        <w:tc>
          <w:tcPr>
            <w:tcW w:w="17899" w:type="dxa"/>
            <w:gridSpan w:val="20"/>
            <w:vAlign w:val="center"/>
          </w:tcPr>
          <w:p w14:paraId="0B195A04" w14:textId="23B58DB7" w:rsidR="00192727" w:rsidRPr="008067E4" w:rsidRDefault="00192727" w:rsidP="00D40FE5">
            <w:pPr>
              <w:ind w:left="-143" w:right="-62"/>
              <w:jc w:val="center"/>
              <w:rPr>
                <w:rFonts w:ascii="Times New Roman" w:hAnsi="Times New Roman" w:cs="Times New Roman"/>
                <w:sz w:val="22"/>
                <w:szCs w:val="22"/>
                <w:lang w:val="ru-RU" w:eastAsia="ru-RU"/>
              </w:rPr>
            </w:pPr>
          </w:p>
        </w:tc>
      </w:tr>
      <w:tr w:rsidR="00192727" w:rsidRPr="00922902" w14:paraId="0AFB911F" w14:textId="77777777" w:rsidTr="00192727">
        <w:trPr>
          <w:cantSplit/>
          <w:trHeight w:val="248"/>
        </w:trPr>
        <w:tc>
          <w:tcPr>
            <w:tcW w:w="869" w:type="dxa"/>
            <w:vAlign w:val="center"/>
          </w:tcPr>
          <w:p w14:paraId="4E75FE4D" w14:textId="08EB0A2A"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3.8.1</w:t>
            </w:r>
          </w:p>
        </w:tc>
        <w:tc>
          <w:tcPr>
            <w:tcW w:w="3065" w:type="dxa"/>
          </w:tcPr>
          <w:p w14:paraId="1FA9AE76" w14:textId="3B8F7B6E"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насосного оборудования</w:t>
            </w:r>
          </w:p>
        </w:tc>
        <w:tc>
          <w:tcPr>
            <w:tcW w:w="1118" w:type="dxa"/>
            <w:shd w:val="clear" w:color="auto" w:fill="auto"/>
            <w:vAlign w:val="center"/>
          </w:tcPr>
          <w:p w14:paraId="4B969A37" w14:textId="4A89CE82"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6BA71668" w14:textId="23C42DFD"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0413793D" w14:textId="382517CE"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7A1ECA89" w14:textId="020F0BF6"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A4CDE83" w14:textId="164A92D8"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200FB11" w14:textId="45F01DF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AAC8CD9" w14:textId="27BA9819"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8A43A3A" w14:textId="3C69CB3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F5A6AEF" w14:textId="41A6493C"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AC51E93" w14:textId="2354627B"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732DFBF" w14:textId="7752E0CC"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5BE5D0E" w14:textId="4186E35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304C48A" w14:textId="6ECBD2A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8F4D5E5" w14:textId="1C5E036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3BEA461" w14:textId="5DB638A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3B5168D" w14:textId="32A8202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52ED59E" w14:textId="76E66EE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0C609A8" w14:textId="013A767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86D443A" w14:textId="3AE0143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2DF48E0" w14:textId="417553E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716110" w14:paraId="741D7CF2" w14:textId="77777777" w:rsidTr="00192727">
        <w:trPr>
          <w:cantSplit/>
          <w:trHeight w:val="248"/>
        </w:trPr>
        <w:tc>
          <w:tcPr>
            <w:tcW w:w="869" w:type="dxa"/>
            <w:vAlign w:val="center"/>
          </w:tcPr>
          <w:p w14:paraId="2D8B73CF" w14:textId="64A075D6"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3.9</w:t>
            </w:r>
          </w:p>
        </w:tc>
        <w:tc>
          <w:tcPr>
            <w:tcW w:w="3065" w:type="dxa"/>
          </w:tcPr>
          <w:p w14:paraId="59E69494" w14:textId="50BE4B30" w:rsidR="00192727" w:rsidRDefault="00192727" w:rsidP="00D40FE5">
            <w:pPr>
              <w:rPr>
                <w:rFonts w:ascii="Times New Roman" w:hAnsi="Times New Roman" w:cs="Times New Roman"/>
                <w:bCs/>
                <w:iCs/>
                <w:lang w:val="ru-RU"/>
              </w:rPr>
            </w:pPr>
            <w:r w:rsidRPr="00E61BFC">
              <w:rPr>
                <w:rFonts w:ascii="Times New Roman" w:hAnsi="Times New Roman" w:cs="Times New Roman"/>
                <w:i/>
                <w:iCs/>
                <w:lang w:val="ru-RU"/>
              </w:rPr>
              <w:t xml:space="preserve">Реконструкция </w:t>
            </w:r>
            <w:r>
              <w:rPr>
                <w:rFonts w:ascii="Times New Roman" w:hAnsi="Times New Roman" w:cs="Times New Roman"/>
                <w:i/>
                <w:iCs/>
                <w:lang w:val="ru-RU"/>
              </w:rPr>
              <w:t>НФС</w:t>
            </w:r>
            <w:r w:rsidRPr="00E61BFC">
              <w:rPr>
                <w:rFonts w:ascii="Times New Roman" w:hAnsi="Times New Roman" w:cs="Times New Roman"/>
                <w:i/>
                <w:iCs/>
                <w:lang w:val="ru-RU"/>
              </w:rPr>
              <w:t xml:space="preserve"> в п.г.т. Усть-Кинельский, включая:</w:t>
            </w:r>
          </w:p>
        </w:tc>
        <w:tc>
          <w:tcPr>
            <w:tcW w:w="17899" w:type="dxa"/>
            <w:gridSpan w:val="20"/>
            <w:vAlign w:val="center"/>
          </w:tcPr>
          <w:p w14:paraId="6929653B" w14:textId="77777777" w:rsidR="00192727" w:rsidRPr="007602EA" w:rsidRDefault="00192727" w:rsidP="00D40FE5">
            <w:pPr>
              <w:ind w:left="-143" w:right="-62"/>
              <w:jc w:val="center"/>
              <w:rPr>
                <w:rFonts w:ascii="Times New Roman" w:hAnsi="Times New Roman" w:cs="Times New Roman"/>
                <w:lang w:val="ru-RU" w:eastAsia="ru-RU"/>
              </w:rPr>
            </w:pPr>
          </w:p>
        </w:tc>
      </w:tr>
      <w:tr w:rsidR="00192727" w:rsidRPr="00E40E88" w14:paraId="75C604A6" w14:textId="77777777" w:rsidTr="00192727">
        <w:trPr>
          <w:cantSplit/>
          <w:trHeight w:val="248"/>
        </w:trPr>
        <w:tc>
          <w:tcPr>
            <w:tcW w:w="869" w:type="dxa"/>
            <w:vAlign w:val="center"/>
          </w:tcPr>
          <w:p w14:paraId="7611FC8F" w14:textId="459797D4"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3.9.1</w:t>
            </w:r>
          </w:p>
        </w:tc>
        <w:tc>
          <w:tcPr>
            <w:tcW w:w="3065" w:type="dxa"/>
          </w:tcPr>
          <w:p w14:paraId="2B12F5A8" w14:textId="6C98D4EC"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rPr>
              <w:t>Капитальный ремонт здания</w:t>
            </w:r>
          </w:p>
        </w:tc>
        <w:tc>
          <w:tcPr>
            <w:tcW w:w="1118" w:type="dxa"/>
            <w:shd w:val="clear" w:color="auto" w:fill="auto"/>
            <w:vAlign w:val="center"/>
          </w:tcPr>
          <w:p w14:paraId="116703AD" w14:textId="1D75E2DC"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3804CEED" w14:textId="4E8CCDCA"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2B833417" w14:textId="0ABF9D3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3720F99" w14:textId="74002BB6"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9CD5818" w14:textId="4599DD4D"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5B95FB1" w14:textId="3ACBBA4D"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398F45F" w14:textId="34B6E1F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DE3D001" w14:textId="6707408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7AF9AFE" w14:textId="1C42802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6D9D9F0" w14:textId="3E3B82E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E8AB9F5" w14:textId="0C1ABCBB"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B0CC9D1" w14:textId="78C7045B"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4A71A49" w14:textId="05FF20A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9A847AC" w14:textId="279386D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7D273B7" w14:textId="61A8FBC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FAE1257" w14:textId="2AD1314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4026BCD" w14:textId="365B6A8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BEE42EF" w14:textId="6C125D5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E8A8BCA" w14:textId="17939119"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4218A5D" w14:textId="13323271"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3E5AC1" w14:paraId="4F0178E4" w14:textId="77777777" w:rsidTr="00192727">
        <w:trPr>
          <w:cantSplit/>
          <w:trHeight w:val="248"/>
        </w:trPr>
        <w:tc>
          <w:tcPr>
            <w:tcW w:w="869" w:type="dxa"/>
            <w:vAlign w:val="center"/>
          </w:tcPr>
          <w:p w14:paraId="57EC182B" w14:textId="6DE643B8"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lastRenderedPageBreak/>
              <w:t>3.9.2</w:t>
            </w:r>
          </w:p>
        </w:tc>
        <w:tc>
          <w:tcPr>
            <w:tcW w:w="3065" w:type="dxa"/>
          </w:tcPr>
          <w:p w14:paraId="176815AC" w14:textId="6C6F58D0"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Замена фильтрующего материала в скорых фильтрах</w:t>
            </w:r>
          </w:p>
        </w:tc>
        <w:tc>
          <w:tcPr>
            <w:tcW w:w="1118" w:type="dxa"/>
            <w:shd w:val="clear" w:color="auto" w:fill="auto"/>
            <w:vAlign w:val="center"/>
          </w:tcPr>
          <w:p w14:paraId="0F14181E" w14:textId="3F1BD627"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0EDE5F5" w14:textId="29F3704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119B9E2E" w14:textId="7B284DE1"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1A100AB4" w14:textId="5440A002"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4775382" w14:textId="4E473C86"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20CBA44E" w14:textId="1DE9CBA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F6B0466" w14:textId="2D379460"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794A283" w14:textId="4843E94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C2B2CD1" w14:textId="705886A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4F6334BA" w14:textId="0F31BFC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2BEAA581" w14:textId="029727B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3DC08D9" w14:textId="7BDB329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B4C5583" w14:textId="233134B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A792C8E" w14:textId="31BFF0C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5AEEC45" w14:textId="2B84C0C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2AB051D" w14:textId="1EE4A53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5EFC82E" w14:textId="44A3837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ADF71B8" w14:textId="4FF7BE4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91A64B4" w14:textId="6E4AA2C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4962475" w14:textId="405353A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3E5AC1" w14:paraId="6DCA323C" w14:textId="77777777" w:rsidTr="00192727">
        <w:trPr>
          <w:cantSplit/>
          <w:trHeight w:val="248"/>
        </w:trPr>
        <w:tc>
          <w:tcPr>
            <w:tcW w:w="869" w:type="dxa"/>
            <w:vAlign w:val="center"/>
          </w:tcPr>
          <w:p w14:paraId="064843F5" w14:textId="4B1BC0C2"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3.10</w:t>
            </w:r>
          </w:p>
        </w:tc>
        <w:tc>
          <w:tcPr>
            <w:tcW w:w="3065" w:type="dxa"/>
          </w:tcPr>
          <w:p w14:paraId="1D63CF0B" w14:textId="7457D1C1" w:rsidR="00192727" w:rsidRPr="003E5AC1" w:rsidRDefault="00192727" w:rsidP="00D40FE5">
            <w:pPr>
              <w:rPr>
                <w:rFonts w:ascii="Times New Roman" w:hAnsi="Times New Roman" w:cs="Times New Roman"/>
                <w:bCs/>
                <w:i/>
                <w:lang w:val="ru-RU"/>
              </w:rPr>
            </w:pPr>
            <w:r w:rsidRPr="003E5AC1">
              <w:rPr>
                <w:rFonts w:ascii="Times New Roman" w:hAnsi="Times New Roman" w:cs="Times New Roman"/>
                <w:bCs/>
                <w:i/>
                <w:lang w:val="ru-RU"/>
              </w:rPr>
              <w:t>Капитальный ремонт РЧВ</w:t>
            </w:r>
            <w:r w:rsidRPr="00E61BFC">
              <w:rPr>
                <w:rFonts w:ascii="Times New Roman" w:hAnsi="Times New Roman" w:cs="Times New Roman"/>
                <w:i/>
                <w:iCs/>
                <w:lang w:val="ru-RU"/>
              </w:rPr>
              <w:t xml:space="preserve"> </w:t>
            </w:r>
            <w:r>
              <w:rPr>
                <w:rFonts w:ascii="Times New Roman" w:hAnsi="Times New Roman" w:cs="Times New Roman"/>
                <w:i/>
                <w:iCs/>
                <w:lang w:val="ru-RU"/>
              </w:rPr>
              <w:t xml:space="preserve">на НФС </w:t>
            </w:r>
            <w:r w:rsidRPr="00E61BFC">
              <w:rPr>
                <w:rFonts w:ascii="Times New Roman" w:hAnsi="Times New Roman" w:cs="Times New Roman"/>
                <w:i/>
                <w:iCs/>
                <w:lang w:val="ru-RU"/>
              </w:rPr>
              <w:t>в п.г.т. Усть-Кинельский</w:t>
            </w:r>
          </w:p>
        </w:tc>
        <w:tc>
          <w:tcPr>
            <w:tcW w:w="1118" w:type="dxa"/>
            <w:shd w:val="clear" w:color="auto" w:fill="auto"/>
            <w:vAlign w:val="center"/>
          </w:tcPr>
          <w:p w14:paraId="190AA5F3" w14:textId="6C01AE27"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488D23A8" w14:textId="17830CE0"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699DCFB3" w14:textId="1991A6D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63606E7" w14:textId="03BA9286"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1B3B5F1" w14:textId="2793E14B"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2657B937" w14:textId="6F36C01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E694495" w14:textId="2273A43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778B42F" w14:textId="496EDF6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CA567C8" w14:textId="3D7DC9C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208B5579" w14:textId="1DB2190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1C5AD980" w14:textId="5476FD8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456D578" w14:textId="73EA0C8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24851DB" w14:textId="74EF45A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B7922A9" w14:textId="1A4FCA8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133A102" w14:textId="021A1D3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4B4ADFB" w14:textId="3EDFEEA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283515F" w14:textId="2FD4039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2D58586" w14:textId="739AB72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470419E" w14:textId="11716AA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1921F5E" w14:textId="47162D1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716110" w14:paraId="51AC40ED" w14:textId="77777777" w:rsidTr="00192727">
        <w:trPr>
          <w:cantSplit/>
          <w:trHeight w:val="248"/>
        </w:trPr>
        <w:tc>
          <w:tcPr>
            <w:tcW w:w="869" w:type="dxa"/>
            <w:vAlign w:val="center"/>
          </w:tcPr>
          <w:p w14:paraId="1C543597" w14:textId="7D764580"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3.11</w:t>
            </w:r>
          </w:p>
        </w:tc>
        <w:tc>
          <w:tcPr>
            <w:tcW w:w="3065" w:type="dxa"/>
          </w:tcPr>
          <w:p w14:paraId="6598A5AA" w14:textId="6BC05E4D" w:rsidR="00192727" w:rsidRPr="003E5AC1" w:rsidRDefault="00192727" w:rsidP="00D40FE5">
            <w:pPr>
              <w:rPr>
                <w:rFonts w:ascii="Times New Roman" w:hAnsi="Times New Roman" w:cs="Times New Roman"/>
                <w:bCs/>
                <w:i/>
                <w:lang w:val="ru-RU"/>
              </w:rPr>
            </w:pPr>
            <w:r w:rsidRPr="003E5AC1">
              <w:rPr>
                <w:rFonts w:ascii="Times New Roman" w:hAnsi="Times New Roman" w:cs="Times New Roman"/>
                <w:bCs/>
                <w:i/>
                <w:lang w:val="ru-RU"/>
              </w:rPr>
              <w:t>Капитальный ремонт РЧВ</w:t>
            </w:r>
            <w:r w:rsidRPr="00E61BFC">
              <w:rPr>
                <w:rFonts w:ascii="Times New Roman" w:hAnsi="Times New Roman" w:cs="Times New Roman"/>
                <w:i/>
                <w:iCs/>
                <w:lang w:val="ru-RU"/>
              </w:rPr>
              <w:t xml:space="preserve"> </w:t>
            </w:r>
            <w:r>
              <w:rPr>
                <w:rFonts w:ascii="Times New Roman" w:hAnsi="Times New Roman" w:cs="Times New Roman"/>
                <w:i/>
                <w:iCs/>
                <w:lang w:val="ru-RU"/>
              </w:rPr>
              <w:t xml:space="preserve">на скважинах </w:t>
            </w:r>
            <w:r w:rsidRPr="00E61BFC">
              <w:rPr>
                <w:rFonts w:ascii="Times New Roman" w:hAnsi="Times New Roman" w:cs="Times New Roman"/>
                <w:i/>
                <w:iCs/>
                <w:lang w:val="ru-RU"/>
              </w:rPr>
              <w:t>в п.г.т. Усть-Кинельский</w:t>
            </w:r>
            <w:r>
              <w:rPr>
                <w:rFonts w:ascii="Times New Roman" w:hAnsi="Times New Roman" w:cs="Times New Roman"/>
                <w:i/>
                <w:iCs/>
                <w:lang w:val="ru-RU"/>
              </w:rPr>
              <w:t>, включая:</w:t>
            </w:r>
          </w:p>
        </w:tc>
        <w:tc>
          <w:tcPr>
            <w:tcW w:w="17899" w:type="dxa"/>
            <w:gridSpan w:val="20"/>
            <w:vAlign w:val="center"/>
          </w:tcPr>
          <w:p w14:paraId="2DF957DB" w14:textId="77777777" w:rsidR="00192727" w:rsidRPr="008067E4" w:rsidRDefault="00192727" w:rsidP="00D40FE5">
            <w:pPr>
              <w:ind w:left="-143" w:right="-62"/>
              <w:jc w:val="center"/>
              <w:rPr>
                <w:rFonts w:ascii="Times New Roman" w:hAnsi="Times New Roman" w:cs="Times New Roman"/>
                <w:sz w:val="22"/>
                <w:szCs w:val="22"/>
                <w:lang w:val="ru-RU" w:eastAsia="ru-RU"/>
              </w:rPr>
            </w:pPr>
          </w:p>
        </w:tc>
      </w:tr>
      <w:tr w:rsidR="00192727" w:rsidRPr="00922902" w14:paraId="63120678" w14:textId="77777777" w:rsidTr="00192727">
        <w:trPr>
          <w:cantSplit/>
          <w:trHeight w:val="248"/>
        </w:trPr>
        <w:tc>
          <w:tcPr>
            <w:tcW w:w="869" w:type="dxa"/>
            <w:vAlign w:val="center"/>
          </w:tcPr>
          <w:p w14:paraId="5FE1368E" w14:textId="4030B8F6"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w:t>
            </w:r>
            <w:r>
              <w:rPr>
                <w:rFonts w:ascii="Times New Roman" w:hAnsi="Times New Roman" w:cs="Times New Roman"/>
                <w:sz w:val="22"/>
                <w:szCs w:val="22"/>
                <w:lang w:val="ru-RU" w:eastAsia="ru-RU"/>
              </w:rPr>
              <w:t>.</w:t>
            </w:r>
            <w:r w:rsidRPr="003E5AC1">
              <w:rPr>
                <w:rFonts w:ascii="Times New Roman" w:hAnsi="Times New Roman" w:cs="Times New Roman"/>
                <w:sz w:val="22"/>
                <w:szCs w:val="22"/>
                <w:lang w:val="ru-RU" w:eastAsia="ru-RU"/>
              </w:rPr>
              <w:t>11.1</w:t>
            </w:r>
          </w:p>
        </w:tc>
        <w:tc>
          <w:tcPr>
            <w:tcW w:w="3065" w:type="dxa"/>
          </w:tcPr>
          <w:p w14:paraId="5DF6D72D" w14:textId="220516D4"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3E5AC1">
              <w:rPr>
                <w:rFonts w:ascii="Times New Roman" w:hAnsi="Times New Roman" w:cs="Times New Roman"/>
                <w:bCs/>
                <w:iCs/>
                <w:lang w:val="ru-RU"/>
              </w:rPr>
              <w:t>Капитальный ремонт РЧВ</w:t>
            </w:r>
          </w:p>
        </w:tc>
        <w:tc>
          <w:tcPr>
            <w:tcW w:w="1118" w:type="dxa"/>
            <w:vAlign w:val="center"/>
          </w:tcPr>
          <w:p w14:paraId="61A9C145" w14:textId="77777777" w:rsidR="00192727" w:rsidRPr="008067E4" w:rsidRDefault="00192727" w:rsidP="00D40FE5">
            <w:pPr>
              <w:jc w:val="center"/>
              <w:rPr>
                <w:rFonts w:ascii="Times New Roman" w:hAnsi="Times New Roman" w:cs="Times New Roman"/>
                <w:sz w:val="22"/>
                <w:szCs w:val="22"/>
                <w:highlight w:val="yellow"/>
                <w:lang w:val="ru-RU"/>
              </w:rPr>
            </w:pPr>
          </w:p>
        </w:tc>
        <w:tc>
          <w:tcPr>
            <w:tcW w:w="789" w:type="dxa"/>
            <w:vAlign w:val="center"/>
          </w:tcPr>
          <w:p w14:paraId="486871CC" w14:textId="77777777" w:rsidR="00192727" w:rsidRPr="008067E4" w:rsidRDefault="00192727" w:rsidP="00D40FE5">
            <w:pPr>
              <w:ind w:hanging="113"/>
              <w:jc w:val="center"/>
              <w:rPr>
                <w:rFonts w:ascii="Times New Roman" w:hAnsi="Times New Roman" w:cs="Times New Roman"/>
                <w:sz w:val="22"/>
                <w:szCs w:val="22"/>
                <w:highlight w:val="yellow"/>
                <w:lang w:val="ru-RU"/>
              </w:rPr>
            </w:pPr>
          </w:p>
        </w:tc>
        <w:tc>
          <w:tcPr>
            <w:tcW w:w="751" w:type="dxa"/>
            <w:vAlign w:val="center"/>
          </w:tcPr>
          <w:p w14:paraId="69E27101" w14:textId="77777777" w:rsidR="00192727" w:rsidRPr="008067E4" w:rsidRDefault="00192727" w:rsidP="00D40FE5">
            <w:pPr>
              <w:ind w:hanging="113"/>
              <w:jc w:val="center"/>
              <w:rPr>
                <w:rFonts w:ascii="Times New Roman" w:hAnsi="Times New Roman" w:cs="Times New Roman"/>
                <w:sz w:val="22"/>
                <w:szCs w:val="22"/>
                <w:highlight w:val="yellow"/>
                <w:lang w:val="ru-RU"/>
              </w:rPr>
            </w:pPr>
          </w:p>
        </w:tc>
        <w:tc>
          <w:tcPr>
            <w:tcW w:w="699" w:type="dxa"/>
            <w:vAlign w:val="center"/>
          </w:tcPr>
          <w:p w14:paraId="2F1621A9" w14:textId="77777777" w:rsidR="00192727" w:rsidRPr="008067E4" w:rsidRDefault="00192727" w:rsidP="00D40FE5">
            <w:pPr>
              <w:ind w:hanging="113"/>
              <w:jc w:val="center"/>
              <w:rPr>
                <w:rFonts w:ascii="Times New Roman" w:hAnsi="Times New Roman" w:cs="Times New Roman"/>
                <w:sz w:val="22"/>
                <w:szCs w:val="22"/>
                <w:highlight w:val="yellow"/>
                <w:lang w:val="ru-RU"/>
              </w:rPr>
            </w:pPr>
          </w:p>
        </w:tc>
        <w:tc>
          <w:tcPr>
            <w:tcW w:w="840" w:type="dxa"/>
            <w:vAlign w:val="center"/>
          </w:tcPr>
          <w:p w14:paraId="7F161241" w14:textId="77777777" w:rsidR="00192727" w:rsidRPr="008067E4" w:rsidRDefault="00192727" w:rsidP="00D40FE5">
            <w:pPr>
              <w:ind w:hanging="113"/>
              <w:jc w:val="center"/>
              <w:rPr>
                <w:rFonts w:ascii="Times New Roman" w:hAnsi="Times New Roman" w:cs="Times New Roman"/>
                <w:sz w:val="22"/>
                <w:szCs w:val="22"/>
                <w:highlight w:val="yellow"/>
                <w:lang w:val="ru-RU"/>
              </w:rPr>
            </w:pPr>
          </w:p>
        </w:tc>
        <w:tc>
          <w:tcPr>
            <w:tcW w:w="839" w:type="dxa"/>
            <w:vAlign w:val="center"/>
          </w:tcPr>
          <w:p w14:paraId="0CC73ADB" w14:textId="77777777" w:rsidR="00192727" w:rsidRPr="008067E4" w:rsidRDefault="00192727" w:rsidP="00D40FE5">
            <w:pPr>
              <w:ind w:left="-143" w:right="-62"/>
              <w:jc w:val="center"/>
              <w:rPr>
                <w:rFonts w:ascii="Times New Roman" w:hAnsi="Times New Roman" w:cs="Times New Roman"/>
                <w:sz w:val="22"/>
                <w:szCs w:val="22"/>
                <w:highlight w:val="yellow"/>
                <w:lang w:val="ru-RU" w:eastAsia="ru-RU"/>
              </w:rPr>
            </w:pPr>
          </w:p>
        </w:tc>
        <w:tc>
          <w:tcPr>
            <w:tcW w:w="840" w:type="dxa"/>
            <w:vAlign w:val="center"/>
          </w:tcPr>
          <w:p w14:paraId="5229A51F" w14:textId="77777777" w:rsidR="00192727" w:rsidRPr="008067E4" w:rsidRDefault="00192727" w:rsidP="00D40FE5">
            <w:pPr>
              <w:ind w:left="-143" w:right="-62"/>
              <w:jc w:val="center"/>
              <w:rPr>
                <w:rFonts w:ascii="Times New Roman" w:hAnsi="Times New Roman" w:cs="Times New Roman"/>
                <w:sz w:val="22"/>
                <w:szCs w:val="22"/>
                <w:highlight w:val="yellow"/>
                <w:lang w:val="ru-RU" w:eastAsia="ru-RU"/>
              </w:rPr>
            </w:pPr>
          </w:p>
        </w:tc>
        <w:tc>
          <w:tcPr>
            <w:tcW w:w="839" w:type="dxa"/>
            <w:shd w:val="clear" w:color="auto" w:fill="auto"/>
            <w:vAlign w:val="center"/>
          </w:tcPr>
          <w:p w14:paraId="22B06DA1" w14:textId="77777777" w:rsidR="00192727" w:rsidRPr="008067E4" w:rsidRDefault="00192727" w:rsidP="00D40FE5">
            <w:pPr>
              <w:ind w:left="-143" w:right="-62"/>
              <w:jc w:val="center"/>
              <w:rPr>
                <w:rFonts w:ascii="Times New Roman" w:hAnsi="Times New Roman" w:cs="Times New Roman"/>
                <w:sz w:val="22"/>
                <w:szCs w:val="22"/>
                <w:highlight w:val="yellow"/>
                <w:lang w:val="ru-RU" w:eastAsia="ru-RU"/>
              </w:rPr>
            </w:pPr>
          </w:p>
        </w:tc>
        <w:tc>
          <w:tcPr>
            <w:tcW w:w="840" w:type="dxa"/>
            <w:shd w:val="clear" w:color="auto" w:fill="auto"/>
            <w:vAlign w:val="center"/>
          </w:tcPr>
          <w:p w14:paraId="656A8B62" w14:textId="77777777" w:rsidR="00192727" w:rsidRPr="008067E4" w:rsidRDefault="00192727" w:rsidP="00D40FE5">
            <w:pPr>
              <w:ind w:left="-143" w:right="-62"/>
              <w:jc w:val="center"/>
              <w:rPr>
                <w:rFonts w:ascii="Times New Roman" w:hAnsi="Times New Roman" w:cs="Times New Roman"/>
                <w:sz w:val="22"/>
                <w:szCs w:val="22"/>
                <w:highlight w:val="yellow"/>
                <w:lang w:val="ru-RU" w:eastAsia="ru-RU"/>
              </w:rPr>
            </w:pPr>
          </w:p>
        </w:tc>
        <w:tc>
          <w:tcPr>
            <w:tcW w:w="978" w:type="dxa"/>
            <w:shd w:val="clear" w:color="auto" w:fill="auto"/>
            <w:vAlign w:val="center"/>
          </w:tcPr>
          <w:p w14:paraId="43721CE5" w14:textId="77777777" w:rsidR="00192727" w:rsidRPr="008067E4" w:rsidRDefault="00192727" w:rsidP="00D40FE5">
            <w:pPr>
              <w:ind w:left="-143" w:right="-62"/>
              <w:jc w:val="center"/>
              <w:rPr>
                <w:rFonts w:ascii="Times New Roman" w:hAnsi="Times New Roman" w:cs="Times New Roman"/>
                <w:sz w:val="22"/>
                <w:szCs w:val="22"/>
                <w:highlight w:val="yellow"/>
                <w:lang w:val="ru-RU" w:eastAsia="ru-RU"/>
              </w:rPr>
            </w:pPr>
          </w:p>
        </w:tc>
        <w:tc>
          <w:tcPr>
            <w:tcW w:w="840" w:type="dxa"/>
            <w:shd w:val="clear" w:color="auto" w:fill="auto"/>
            <w:vAlign w:val="center"/>
          </w:tcPr>
          <w:p w14:paraId="0BCB656C" w14:textId="77777777" w:rsidR="00192727" w:rsidRPr="008067E4" w:rsidRDefault="00192727" w:rsidP="00D40FE5">
            <w:pPr>
              <w:ind w:left="-143" w:right="-62"/>
              <w:jc w:val="center"/>
              <w:rPr>
                <w:rFonts w:ascii="Times New Roman" w:hAnsi="Times New Roman" w:cs="Times New Roman"/>
                <w:sz w:val="22"/>
                <w:szCs w:val="22"/>
                <w:highlight w:val="yellow"/>
                <w:lang w:val="ru-RU" w:eastAsia="ru-RU"/>
              </w:rPr>
            </w:pPr>
          </w:p>
        </w:tc>
        <w:tc>
          <w:tcPr>
            <w:tcW w:w="978" w:type="dxa"/>
            <w:shd w:val="clear" w:color="auto" w:fill="auto"/>
            <w:vAlign w:val="center"/>
          </w:tcPr>
          <w:p w14:paraId="14FE86C0" w14:textId="77777777" w:rsidR="00192727" w:rsidRPr="008067E4" w:rsidRDefault="00192727" w:rsidP="00D40FE5">
            <w:pPr>
              <w:ind w:left="-143" w:right="-62"/>
              <w:jc w:val="center"/>
              <w:rPr>
                <w:rFonts w:ascii="Times New Roman" w:hAnsi="Times New Roman" w:cs="Times New Roman"/>
                <w:sz w:val="22"/>
                <w:szCs w:val="22"/>
                <w:highlight w:val="yellow"/>
                <w:lang w:val="ru-RU" w:eastAsia="ru-RU"/>
              </w:rPr>
            </w:pPr>
          </w:p>
        </w:tc>
        <w:tc>
          <w:tcPr>
            <w:tcW w:w="978" w:type="dxa"/>
            <w:shd w:val="clear" w:color="auto" w:fill="auto"/>
            <w:vAlign w:val="center"/>
          </w:tcPr>
          <w:p w14:paraId="0384352B" w14:textId="77777777" w:rsidR="00192727" w:rsidRPr="008067E4" w:rsidRDefault="00192727" w:rsidP="00D40FE5">
            <w:pPr>
              <w:ind w:left="-143" w:right="-62"/>
              <w:jc w:val="center"/>
              <w:rPr>
                <w:rFonts w:ascii="Times New Roman" w:hAnsi="Times New Roman" w:cs="Times New Roman"/>
                <w:sz w:val="22"/>
                <w:szCs w:val="22"/>
                <w:lang w:val="ru-RU" w:eastAsia="ru-RU"/>
              </w:rPr>
            </w:pPr>
          </w:p>
        </w:tc>
        <w:tc>
          <w:tcPr>
            <w:tcW w:w="840" w:type="dxa"/>
            <w:shd w:val="clear" w:color="auto" w:fill="auto"/>
            <w:vAlign w:val="center"/>
          </w:tcPr>
          <w:p w14:paraId="01F855B1" w14:textId="77777777" w:rsidR="00192727" w:rsidRPr="008067E4" w:rsidRDefault="00192727" w:rsidP="00D40FE5">
            <w:pPr>
              <w:ind w:left="-143" w:right="-62"/>
              <w:jc w:val="center"/>
              <w:rPr>
                <w:rFonts w:ascii="Times New Roman" w:hAnsi="Times New Roman" w:cs="Times New Roman"/>
                <w:sz w:val="22"/>
                <w:szCs w:val="22"/>
                <w:lang w:val="ru-RU" w:eastAsia="ru-RU"/>
              </w:rPr>
            </w:pPr>
          </w:p>
        </w:tc>
        <w:tc>
          <w:tcPr>
            <w:tcW w:w="978" w:type="dxa"/>
            <w:shd w:val="clear" w:color="auto" w:fill="auto"/>
            <w:vAlign w:val="center"/>
          </w:tcPr>
          <w:p w14:paraId="2EFC1B14" w14:textId="77777777" w:rsidR="00192727" w:rsidRPr="008067E4" w:rsidRDefault="00192727" w:rsidP="00D40FE5">
            <w:pPr>
              <w:ind w:left="-143" w:right="-62"/>
              <w:jc w:val="center"/>
              <w:rPr>
                <w:rFonts w:ascii="Times New Roman" w:hAnsi="Times New Roman" w:cs="Times New Roman"/>
                <w:sz w:val="22"/>
                <w:szCs w:val="22"/>
                <w:lang w:val="ru-RU" w:eastAsia="ru-RU"/>
              </w:rPr>
            </w:pPr>
          </w:p>
        </w:tc>
        <w:tc>
          <w:tcPr>
            <w:tcW w:w="978" w:type="dxa"/>
            <w:shd w:val="clear" w:color="auto" w:fill="auto"/>
            <w:vAlign w:val="center"/>
          </w:tcPr>
          <w:p w14:paraId="18A79574" w14:textId="77777777" w:rsidR="00192727" w:rsidRPr="008067E4" w:rsidRDefault="00192727" w:rsidP="00D40FE5">
            <w:pPr>
              <w:ind w:left="-143" w:right="-62"/>
              <w:jc w:val="center"/>
              <w:rPr>
                <w:rFonts w:ascii="Times New Roman" w:hAnsi="Times New Roman" w:cs="Times New Roman"/>
                <w:sz w:val="22"/>
                <w:szCs w:val="22"/>
                <w:lang w:val="ru-RU" w:eastAsia="ru-RU"/>
              </w:rPr>
            </w:pPr>
          </w:p>
        </w:tc>
        <w:tc>
          <w:tcPr>
            <w:tcW w:w="840" w:type="dxa"/>
            <w:shd w:val="clear" w:color="auto" w:fill="auto"/>
            <w:vAlign w:val="center"/>
          </w:tcPr>
          <w:p w14:paraId="701D3CAF" w14:textId="77777777" w:rsidR="00192727" w:rsidRPr="008067E4" w:rsidRDefault="00192727" w:rsidP="00D40FE5">
            <w:pPr>
              <w:ind w:left="-143" w:right="-62"/>
              <w:jc w:val="center"/>
              <w:rPr>
                <w:rFonts w:ascii="Times New Roman" w:hAnsi="Times New Roman" w:cs="Times New Roman"/>
                <w:sz w:val="22"/>
                <w:szCs w:val="22"/>
                <w:lang w:val="ru-RU" w:eastAsia="ru-RU"/>
              </w:rPr>
            </w:pPr>
          </w:p>
        </w:tc>
        <w:tc>
          <w:tcPr>
            <w:tcW w:w="978" w:type="dxa"/>
            <w:shd w:val="clear" w:color="auto" w:fill="auto"/>
            <w:vAlign w:val="center"/>
          </w:tcPr>
          <w:p w14:paraId="2CADF299" w14:textId="77777777" w:rsidR="00192727" w:rsidRPr="008067E4" w:rsidRDefault="00192727" w:rsidP="00D40FE5">
            <w:pPr>
              <w:ind w:left="-143" w:right="-62"/>
              <w:jc w:val="center"/>
              <w:rPr>
                <w:rFonts w:ascii="Times New Roman" w:hAnsi="Times New Roman" w:cs="Times New Roman"/>
                <w:sz w:val="22"/>
                <w:szCs w:val="22"/>
                <w:lang w:val="ru-RU" w:eastAsia="ru-RU"/>
              </w:rPr>
            </w:pPr>
          </w:p>
        </w:tc>
        <w:tc>
          <w:tcPr>
            <w:tcW w:w="978" w:type="dxa"/>
            <w:shd w:val="clear" w:color="auto" w:fill="auto"/>
            <w:vAlign w:val="center"/>
          </w:tcPr>
          <w:p w14:paraId="28409626" w14:textId="77777777" w:rsidR="00192727" w:rsidRPr="008067E4" w:rsidRDefault="00192727" w:rsidP="00D40FE5">
            <w:pPr>
              <w:ind w:left="-143" w:right="-62"/>
              <w:jc w:val="center"/>
              <w:rPr>
                <w:rFonts w:ascii="Times New Roman" w:hAnsi="Times New Roman" w:cs="Times New Roman"/>
                <w:sz w:val="22"/>
                <w:szCs w:val="22"/>
                <w:lang w:val="ru-RU" w:eastAsia="ru-RU"/>
              </w:rPr>
            </w:pPr>
          </w:p>
        </w:tc>
        <w:tc>
          <w:tcPr>
            <w:tcW w:w="978" w:type="dxa"/>
            <w:shd w:val="clear" w:color="auto" w:fill="auto"/>
            <w:vAlign w:val="center"/>
          </w:tcPr>
          <w:p w14:paraId="50CCFCFB" w14:textId="77777777" w:rsidR="00192727" w:rsidRPr="008067E4" w:rsidRDefault="00192727" w:rsidP="00D40FE5">
            <w:pPr>
              <w:ind w:left="-143" w:right="-62"/>
              <w:jc w:val="center"/>
              <w:rPr>
                <w:rFonts w:ascii="Times New Roman" w:hAnsi="Times New Roman" w:cs="Times New Roman"/>
                <w:sz w:val="22"/>
                <w:szCs w:val="22"/>
                <w:lang w:val="ru-RU" w:eastAsia="ru-RU"/>
              </w:rPr>
            </w:pPr>
          </w:p>
        </w:tc>
      </w:tr>
      <w:tr w:rsidR="00192727" w:rsidRPr="00922902" w14:paraId="01100FA7" w14:textId="77777777" w:rsidTr="00192727">
        <w:trPr>
          <w:cantSplit/>
          <w:trHeight w:val="248"/>
        </w:trPr>
        <w:tc>
          <w:tcPr>
            <w:tcW w:w="869" w:type="dxa"/>
            <w:vAlign w:val="center"/>
          </w:tcPr>
          <w:p w14:paraId="5EBBBA59" w14:textId="3F076C00"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3.11.2</w:t>
            </w:r>
          </w:p>
        </w:tc>
        <w:tc>
          <w:tcPr>
            <w:tcW w:w="3065" w:type="dxa"/>
          </w:tcPr>
          <w:p w14:paraId="62E8C312" w14:textId="76DA7FDB"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запорной арматуры</w:t>
            </w:r>
          </w:p>
        </w:tc>
        <w:tc>
          <w:tcPr>
            <w:tcW w:w="1118" w:type="dxa"/>
            <w:shd w:val="clear" w:color="auto" w:fill="auto"/>
            <w:vAlign w:val="center"/>
          </w:tcPr>
          <w:p w14:paraId="1690621B" w14:textId="3555FBD0"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3C10741C" w14:textId="3EAA3347"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5E4328E4" w14:textId="227E0708"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5184A10C" w14:textId="57E08862"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8232A9D" w14:textId="5BDD0692"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2826C066" w14:textId="4951E94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1AFCA17" w14:textId="666E30C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FE8C7AB" w14:textId="2C5193FD"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040D9F1" w14:textId="50A7210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2F5BEE6" w14:textId="36AA2A3C"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58A98147" w14:textId="392317D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9D16737" w14:textId="125656F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171B4CB" w14:textId="1554177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231CDDA" w14:textId="56158EE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BB2F2A5" w14:textId="1418A0E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B138499" w14:textId="0FE21F2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6D2C790" w14:textId="70D1F57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F3E9AF5" w14:textId="41C25E9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FCB72F6" w14:textId="58B4E0C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B060590" w14:textId="2E2075D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E40E88" w14:paraId="282C2D20" w14:textId="77777777" w:rsidTr="00192727">
        <w:trPr>
          <w:cantSplit/>
          <w:trHeight w:val="248"/>
        </w:trPr>
        <w:tc>
          <w:tcPr>
            <w:tcW w:w="869" w:type="dxa"/>
            <w:vAlign w:val="center"/>
          </w:tcPr>
          <w:p w14:paraId="61C12684" w14:textId="23EDF9D3"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3.11.3</w:t>
            </w:r>
          </w:p>
        </w:tc>
        <w:tc>
          <w:tcPr>
            <w:tcW w:w="3065" w:type="dxa"/>
          </w:tcPr>
          <w:p w14:paraId="49EF7496" w14:textId="390E5FC3" w:rsidR="00192727" w:rsidRPr="00922902" w:rsidRDefault="00192727" w:rsidP="00D40FE5">
            <w:pPr>
              <w:rPr>
                <w:rFonts w:ascii="Times New Roman" w:hAnsi="Times New Roman" w:cs="Times New Roman"/>
                <w:bCs/>
                <w:iCs/>
              </w:rPr>
            </w:pPr>
            <w:r>
              <w:rPr>
                <w:rFonts w:ascii="Times New Roman" w:hAnsi="Times New Roman" w:cs="Times New Roman"/>
                <w:bCs/>
                <w:iCs/>
                <w:lang w:val="ru-RU"/>
              </w:rPr>
              <w:t xml:space="preserve">- </w:t>
            </w:r>
            <w:r w:rsidRPr="00922902">
              <w:rPr>
                <w:rFonts w:ascii="Times New Roman" w:hAnsi="Times New Roman" w:cs="Times New Roman"/>
                <w:bCs/>
                <w:iCs/>
              </w:rPr>
              <w:t>Установка дополнитель</w:t>
            </w:r>
            <w:r>
              <w:rPr>
                <w:rFonts w:ascii="Times New Roman" w:hAnsi="Times New Roman" w:cs="Times New Roman"/>
                <w:bCs/>
                <w:iCs/>
                <w:lang w:val="ru-RU"/>
              </w:rPr>
              <w:t>-</w:t>
            </w:r>
            <w:r w:rsidRPr="00922902">
              <w:rPr>
                <w:rFonts w:ascii="Times New Roman" w:hAnsi="Times New Roman" w:cs="Times New Roman"/>
                <w:bCs/>
                <w:iCs/>
              </w:rPr>
              <w:t>ного освещения</w:t>
            </w:r>
          </w:p>
        </w:tc>
        <w:tc>
          <w:tcPr>
            <w:tcW w:w="1118" w:type="dxa"/>
            <w:shd w:val="clear" w:color="auto" w:fill="auto"/>
            <w:vAlign w:val="center"/>
          </w:tcPr>
          <w:p w14:paraId="02588825" w14:textId="685D5731"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96BAB44" w14:textId="5FE6E73D"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52960F8B" w14:textId="3841F357"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1DF2F0C" w14:textId="552124D3"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A1CBA3F" w14:textId="738E92C8"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B21E963" w14:textId="3FA2049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F036762" w14:textId="4596A0C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0A2146F" w14:textId="3EA27AD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4F6CDA7" w14:textId="7A4F325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B3C45B9" w14:textId="4B4B223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24BC40B" w14:textId="1C6BDC4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FAC9AD0" w14:textId="70EDD91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BBBD59C" w14:textId="6FAE56F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FFE966B" w14:textId="0E4C300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4DD4B0E" w14:textId="1BDC649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8953D2A" w14:textId="710B2CE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0584F5F" w14:textId="54C74B8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6E9C48D" w14:textId="7CAA36C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1265BA6" w14:textId="2903CF2D"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37969DB0" w14:textId="122FC066"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15132BBE" w14:textId="77777777" w:rsidTr="00192727">
        <w:trPr>
          <w:cantSplit/>
          <w:trHeight w:val="248"/>
        </w:trPr>
        <w:tc>
          <w:tcPr>
            <w:tcW w:w="869" w:type="dxa"/>
            <w:vAlign w:val="center"/>
          </w:tcPr>
          <w:p w14:paraId="250E7D4E" w14:textId="558654C0" w:rsidR="00192727" w:rsidRPr="003E5AC1" w:rsidRDefault="00192727" w:rsidP="00D40FE5">
            <w:pPr>
              <w:jc w:val="center"/>
              <w:rPr>
                <w:rFonts w:ascii="Times New Roman" w:hAnsi="Times New Roman" w:cs="Times New Roman"/>
                <w:sz w:val="22"/>
                <w:szCs w:val="22"/>
                <w:lang w:val="ru-RU" w:eastAsia="ru-RU"/>
              </w:rPr>
            </w:pPr>
            <w:r w:rsidRPr="003E5AC1">
              <w:rPr>
                <w:rFonts w:ascii="Times New Roman" w:hAnsi="Times New Roman" w:cs="Times New Roman"/>
                <w:sz w:val="22"/>
                <w:szCs w:val="22"/>
                <w:lang w:val="ru-RU" w:eastAsia="ru-RU"/>
              </w:rPr>
              <w:t>3.11.4</w:t>
            </w:r>
          </w:p>
        </w:tc>
        <w:tc>
          <w:tcPr>
            <w:tcW w:w="3065" w:type="dxa"/>
          </w:tcPr>
          <w:p w14:paraId="37E9E8D6" w14:textId="58A124D2"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Устройство ограждения типа «егоза» по периметру</w:t>
            </w:r>
          </w:p>
        </w:tc>
        <w:tc>
          <w:tcPr>
            <w:tcW w:w="1118" w:type="dxa"/>
            <w:shd w:val="clear" w:color="auto" w:fill="auto"/>
            <w:vAlign w:val="center"/>
          </w:tcPr>
          <w:p w14:paraId="239628DE" w14:textId="5CA3DE4B"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52AA9F4B" w14:textId="1593CB7A"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76ADE77F" w14:textId="61F1C4D6"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0896D885" w14:textId="13192474"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DFD10A7" w14:textId="4698406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074A233" w14:textId="59EB3CC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57F3599" w14:textId="30869EB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C381BD3" w14:textId="3782B95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F906769" w14:textId="2D0C9AD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11DC075B" w14:textId="579DF7D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4112EA3A" w14:textId="6239A7A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DB08771" w14:textId="58E0B1FD"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848C1C2" w14:textId="3F19235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A3E02CC" w14:textId="426D475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7FE255A" w14:textId="7557088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BEBADFB" w14:textId="26EE41A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B7E708A" w14:textId="1D58DEF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CB04FBA" w14:textId="756E478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2EF5422" w14:textId="22BBD14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27B73B8" w14:textId="1A59522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716110" w14:paraId="469C5FAE" w14:textId="77777777" w:rsidTr="00192727">
        <w:trPr>
          <w:cantSplit/>
          <w:trHeight w:val="248"/>
        </w:trPr>
        <w:tc>
          <w:tcPr>
            <w:tcW w:w="869" w:type="dxa"/>
            <w:vAlign w:val="center"/>
          </w:tcPr>
          <w:p w14:paraId="0E0CEC68" w14:textId="331A20BC" w:rsidR="00192727" w:rsidRPr="003E5AC1"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3.12</w:t>
            </w:r>
          </w:p>
        </w:tc>
        <w:tc>
          <w:tcPr>
            <w:tcW w:w="3065" w:type="dxa"/>
          </w:tcPr>
          <w:p w14:paraId="20D611C6" w14:textId="3ADA72FA" w:rsidR="00192727" w:rsidRDefault="00192727" w:rsidP="00D40FE5">
            <w:pPr>
              <w:rPr>
                <w:rFonts w:ascii="Times New Roman" w:hAnsi="Times New Roman" w:cs="Times New Roman"/>
                <w:bCs/>
                <w:iCs/>
                <w:lang w:val="ru-RU"/>
              </w:rPr>
            </w:pPr>
            <w:r w:rsidRPr="00E61BFC">
              <w:rPr>
                <w:rFonts w:ascii="Times New Roman" w:hAnsi="Times New Roman" w:cs="Times New Roman"/>
                <w:i/>
                <w:iCs/>
                <w:lang w:val="ru-RU"/>
              </w:rPr>
              <w:t xml:space="preserve">Реконструкция </w:t>
            </w:r>
            <w:r>
              <w:rPr>
                <w:rFonts w:ascii="Times New Roman" w:hAnsi="Times New Roman" w:cs="Times New Roman"/>
                <w:i/>
                <w:iCs/>
                <w:lang w:val="ru-RU"/>
              </w:rPr>
              <w:t>водопроводных сетей</w:t>
            </w:r>
            <w:r w:rsidRPr="00E61BFC">
              <w:rPr>
                <w:rFonts w:ascii="Times New Roman" w:hAnsi="Times New Roman" w:cs="Times New Roman"/>
                <w:i/>
                <w:iCs/>
                <w:lang w:val="ru-RU"/>
              </w:rPr>
              <w:t xml:space="preserve"> в п.г.т. Усть-Кинельский, включая:</w:t>
            </w:r>
          </w:p>
        </w:tc>
        <w:tc>
          <w:tcPr>
            <w:tcW w:w="17899" w:type="dxa"/>
            <w:gridSpan w:val="20"/>
            <w:vAlign w:val="center"/>
          </w:tcPr>
          <w:p w14:paraId="6841FD39" w14:textId="77777777" w:rsidR="00192727" w:rsidRPr="008067E4" w:rsidRDefault="00192727" w:rsidP="00D40FE5">
            <w:pPr>
              <w:ind w:left="-143" w:right="-62"/>
              <w:jc w:val="center"/>
              <w:rPr>
                <w:rFonts w:ascii="Times New Roman" w:hAnsi="Times New Roman" w:cs="Times New Roman"/>
                <w:sz w:val="22"/>
                <w:szCs w:val="22"/>
                <w:lang w:val="ru-RU" w:eastAsia="ru-RU"/>
              </w:rPr>
            </w:pPr>
          </w:p>
        </w:tc>
      </w:tr>
      <w:tr w:rsidR="00192727" w:rsidRPr="00922902" w14:paraId="14C81D93" w14:textId="77777777" w:rsidTr="00192727">
        <w:trPr>
          <w:cantSplit/>
          <w:trHeight w:val="248"/>
        </w:trPr>
        <w:tc>
          <w:tcPr>
            <w:tcW w:w="869" w:type="dxa"/>
            <w:vAlign w:val="center"/>
          </w:tcPr>
          <w:p w14:paraId="24BBA302" w14:textId="4F096BC3" w:rsidR="00192727" w:rsidRPr="003E5AC1"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3.12.1</w:t>
            </w:r>
          </w:p>
        </w:tc>
        <w:tc>
          <w:tcPr>
            <w:tcW w:w="3065" w:type="dxa"/>
          </w:tcPr>
          <w:p w14:paraId="4D69522D" w14:textId="7F7DA15C"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водопроводной линии 2</w:t>
            </w:r>
            <w:r w:rsidRPr="00922902">
              <w:rPr>
                <w:rFonts w:ascii="Times New Roman" w:hAnsi="Times New Roman" w:cs="Times New Roman"/>
                <w:bCs/>
                <w:iCs/>
              </w:rPr>
              <w:t>d</w:t>
            </w:r>
            <w:r w:rsidRPr="00922902">
              <w:rPr>
                <w:rFonts w:ascii="Times New Roman" w:hAnsi="Times New Roman" w:cs="Times New Roman"/>
                <w:bCs/>
                <w:iCs/>
                <w:lang w:val="ru-RU"/>
              </w:rPr>
              <w:t>275 от РЧВ до камеры распределения п.г.т. Усть-Кинельский</w:t>
            </w:r>
            <w:r>
              <w:rPr>
                <w:rFonts w:ascii="Times New Roman" w:hAnsi="Times New Roman" w:cs="Times New Roman"/>
                <w:bCs/>
                <w:iCs/>
                <w:lang w:val="ru-RU"/>
              </w:rPr>
              <w:t>,</w:t>
            </w:r>
            <w:r w:rsidRPr="00922902">
              <w:rPr>
                <w:rFonts w:ascii="Times New Roman" w:hAnsi="Times New Roman" w:cs="Times New Roman"/>
                <w:bCs/>
                <w:iCs/>
                <w:lang w:val="ru-RU"/>
              </w:rPr>
              <w:t xml:space="preserve"> </w:t>
            </w:r>
            <w:r>
              <w:rPr>
                <w:rFonts w:ascii="Times New Roman" w:hAnsi="Times New Roman" w:cs="Times New Roman"/>
                <w:bCs/>
                <w:iCs/>
              </w:rPr>
              <w:t>L</w:t>
            </w:r>
            <w:r w:rsidRPr="003E5AC1">
              <w:rPr>
                <w:rFonts w:ascii="Times New Roman" w:hAnsi="Times New Roman" w:cs="Times New Roman"/>
                <w:bCs/>
                <w:iCs/>
                <w:lang w:val="ru-RU"/>
              </w:rPr>
              <w:t>=</w:t>
            </w:r>
            <w:r w:rsidRPr="00922902">
              <w:rPr>
                <w:rFonts w:ascii="Times New Roman" w:hAnsi="Times New Roman" w:cs="Times New Roman"/>
                <w:bCs/>
                <w:iCs/>
                <w:lang w:val="ru-RU"/>
              </w:rPr>
              <w:t>5,5 км каждая линия</w:t>
            </w:r>
          </w:p>
        </w:tc>
        <w:tc>
          <w:tcPr>
            <w:tcW w:w="1118" w:type="dxa"/>
            <w:shd w:val="clear" w:color="auto" w:fill="auto"/>
            <w:vAlign w:val="center"/>
          </w:tcPr>
          <w:p w14:paraId="5C826901" w14:textId="6640C88C"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2033158" w14:textId="5E5A8251"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1F88B89D" w14:textId="51464700"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5B1F28FD" w14:textId="101EA238"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5745677" w14:textId="0242024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6B25E3ED" w14:textId="395F3A8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7A5ECFE" w14:textId="155474B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23818359" w14:textId="640E0850"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A98B437" w14:textId="0961C69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F467561" w14:textId="070D884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D11C416" w14:textId="2D3195FC"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D9C3C29" w14:textId="6253B2F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DBCC543" w14:textId="4006C14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DE88969" w14:textId="5E32403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CEC548A" w14:textId="48D6ACB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1741257" w14:textId="6EACB26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CF07623" w14:textId="724630E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FF0F115" w14:textId="09CDF89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95DA0B2" w14:textId="3DC66C0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7EAC659" w14:textId="002B4B1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E40E88" w14:paraId="66048AB9" w14:textId="77777777" w:rsidTr="00192727">
        <w:trPr>
          <w:cantSplit/>
          <w:trHeight w:val="248"/>
        </w:trPr>
        <w:tc>
          <w:tcPr>
            <w:tcW w:w="869" w:type="dxa"/>
            <w:vAlign w:val="center"/>
          </w:tcPr>
          <w:p w14:paraId="4D79157E" w14:textId="6294BE28" w:rsidR="00192727" w:rsidRPr="003E5AC1"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3.12.2</w:t>
            </w:r>
          </w:p>
        </w:tc>
        <w:tc>
          <w:tcPr>
            <w:tcW w:w="3065" w:type="dxa"/>
          </w:tcPr>
          <w:p w14:paraId="393A65AE" w14:textId="590A954F" w:rsidR="00192727" w:rsidRPr="0062167C"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Закольцовка водопроводной линии Ду-150 мм в районе ул. Васильковая, далее вдоль границ г.о. Кинель и Кинельского района с присоединением к действующим водопроводам по улицам (мкр. </w:t>
            </w:r>
            <w:r w:rsidRPr="0062167C">
              <w:rPr>
                <w:rFonts w:ascii="Times New Roman" w:hAnsi="Times New Roman" w:cs="Times New Roman"/>
                <w:bCs/>
                <w:iCs/>
                <w:lang w:val="ru-RU"/>
              </w:rPr>
              <w:t>Студенцы, п.г.т. Усть-Кинельский)</w:t>
            </w:r>
            <w:r>
              <w:rPr>
                <w:rFonts w:ascii="Times New Roman" w:hAnsi="Times New Roman" w:cs="Times New Roman"/>
                <w:bCs/>
                <w:iCs/>
                <w:lang w:val="ru-RU"/>
              </w:rPr>
              <w:t>,</w:t>
            </w:r>
            <w:r w:rsidRPr="0062167C">
              <w:rPr>
                <w:rFonts w:ascii="Times New Roman" w:hAnsi="Times New Roman" w:cs="Times New Roman"/>
                <w:bCs/>
                <w:iCs/>
                <w:lang w:val="ru-RU"/>
              </w:rPr>
              <w:t xml:space="preserve"> </w:t>
            </w:r>
            <w:r>
              <w:rPr>
                <w:rFonts w:ascii="Times New Roman" w:hAnsi="Times New Roman" w:cs="Times New Roman"/>
                <w:bCs/>
                <w:iCs/>
              </w:rPr>
              <w:t>L</w:t>
            </w:r>
            <w:r w:rsidRPr="0062167C">
              <w:rPr>
                <w:rFonts w:ascii="Times New Roman" w:hAnsi="Times New Roman" w:cs="Times New Roman"/>
                <w:bCs/>
                <w:iCs/>
                <w:lang w:val="ru-RU"/>
              </w:rPr>
              <w:t>=3,64 км</w:t>
            </w:r>
          </w:p>
        </w:tc>
        <w:tc>
          <w:tcPr>
            <w:tcW w:w="1118" w:type="dxa"/>
            <w:shd w:val="clear" w:color="auto" w:fill="auto"/>
            <w:vAlign w:val="center"/>
          </w:tcPr>
          <w:p w14:paraId="105B9510" w14:textId="5724D1A7"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47239EA" w14:textId="3A8BDB2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4D249B33" w14:textId="2262EE5D"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1062E186" w14:textId="485F2A0B"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C729E08" w14:textId="05DCD40C"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4257645" w14:textId="03BF80F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C36F4FA" w14:textId="64C43F5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636118B3" w14:textId="57BE560D"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EFD6ADD" w14:textId="3BF8171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AF95FF9" w14:textId="379A126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4BE3BC6E" w14:textId="2CC03BA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AC0B43B" w14:textId="65BE424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DCF2754" w14:textId="4F015CE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F24B0F0" w14:textId="025521B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DA49E7C" w14:textId="16FA6A1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F60D6D6" w14:textId="1FC5496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11E96C7" w14:textId="6E9CE83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D8B0B43" w14:textId="1485D8A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A3BE14E" w14:textId="6DD65C5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63F509E" w14:textId="53A2046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3E5AC1" w14:paraId="07872930" w14:textId="77777777" w:rsidTr="00192727">
        <w:trPr>
          <w:cantSplit/>
          <w:trHeight w:val="248"/>
        </w:trPr>
        <w:tc>
          <w:tcPr>
            <w:tcW w:w="869" w:type="dxa"/>
            <w:vAlign w:val="center"/>
          </w:tcPr>
          <w:p w14:paraId="77F26FC2" w14:textId="7F4FE33D" w:rsidR="00192727" w:rsidRDefault="00192727" w:rsidP="00D40FE5">
            <w:pPr>
              <w:jc w:val="center"/>
              <w:rPr>
                <w:rFonts w:ascii="Times New Roman" w:hAnsi="Times New Roman" w:cs="Times New Roman"/>
                <w:lang w:val="ru-RU" w:eastAsia="ru-RU"/>
              </w:rPr>
            </w:pPr>
            <w:r>
              <w:rPr>
                <w:rFonts w:ascii="Times New Roman" w:hAnsi="Times New Roman" w:cs="Times New Roman"/>
                <w:sz w:val="22"/>
                <w:szCs w:val="22"/>
                <w:lang w:val="ru-RU" w:eastAsia="ru-RU"/>
              </w:rPr>
              <w:t>3.12.3</w:t>
            </w:r>
          </w:p>
        </w:tc>
        <w:tc>
          <w:tcPr>
            <w:tcW w:w="3065" w:type="dxa"/>
          </w:tcPr>
          <w:p w14:paraId="2AB6514D" w14:textId="2BCD91B8" w:rsidR="00192727" w:rsidRPr="003E5AC1"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водопроводной линии Ду-76мм по ул. </w:t>
            </w:r>
            <w:r w:rsidRPr="003E5AC1">
              <w:rPr>
                <w:rFonts w:ascii="Times New Roman" w:hAnsi="Times New Roman" w:cs="Times New Roman"/>
                <w:bCs/>
                <w:iCs/>
                <w:lang w:val="ru-RU"/>
              </w:rPr>
              <w:t>Щибраева протяженностью 180 м</w:t>
            </w:r>
          </w:p>
        </w:tc>
        <w:tc>
          <w:tcPr>
            <w:tcW w:w="1118" w:type="dxa"/>
            <w:shd w:val="clear" w:color="auto" w:fill="auto"/>
            <w:vAlign w:val="center"/>
          </w:tcPr>
          <w:p w14:paraId="2F59B923" w14:textId="19666D8A"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020361B" w14:textId="0984F90A"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0EC85ABD" w14:textId="4D52A70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374DCF97" w14:textId="76DFCDA7"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F219FE8" w14:textId="02E16C6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8006F23" w14:textId="1D08016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3B43BC1" w14:textId="5729EA4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4650AC6" w14:textId="7E0CFF20"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35AEF20" w14:textId="53A4795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2946402" w14:textId="67CEFAA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1CD8235" w14:textId="0A72DDE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4091128" w14:textId="73B74C0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AE40691" w14:textId="59EC2DA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8DCDD1E" w14:textId="549FAD8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C1B85DD" w14:textId="0CD1737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6EB5170" w14:textId="5A48022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CA03418" w14:textId="1788B06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8FB40AD" w14:textId="71E30A8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9ED2363" w14:textId="2E187520"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9734E13" w14:textId="7B522590"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07036A25" w14:textId="77777777" w:rsidTr="00192727">
        <w:trPr>
          <w:cantSplit/>
          <w:trHeight w:val="248"/>
        </w:trPr>
        <w:tc>
          <w:tcPr>
            <w:tcW w:w="869" w:type="dxa"/>
            <w:vAlign w:val="center"/>
          </w:tcPr>
          <w:p w14:paraId="5A957F8D" w14:textId="36CD8BC7" w:rsidR="00192727" w:rsidRDefault="00192727" w:rsidP="00D40FE5">
            <w:pPr>
              <w:jc w:val="center"/>
              <w:rPr>
                <w:rFonts w:ascii="Times New Roman" w:hAnsi="Times New Roman" w:cs="Times New Roman"/>
                <w:lang w:val="ru-RU" w:eastAsia="ru-RU"/>
              </w:rPr>
            </w:pPr>
            <w:r>
              <w:rPr>
                <w:rFonts w:ascii="Times New Roman" w:hAnsi="Times New Roman" w:cs="Times New Roman"/>
                <w:sz w:val="22"/>
                <w:szCs w:val="22"/>
                <w:lang w:val="ru-RU" w:eastAsia="ru-RU"/>
              </w:rPr>
              <w:lastRenderedPageBreak/>
              <w:t>3.12.4</w:t>
            </w:r>
          </w:p>
        </w:tc>
        <w:tc>
          <w:tcPr>
            <w:tcW w:w="3065" w:type="dxa"/>
          </w:tcPr>
          <w:p w14:paraId="344B2E52" w14:textId="4E49D7A7"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Замена запорной арматуры в количестве 58 шт.</w:t>
            </w:r>
          </w:p>
        </w:tc>
        <w:tc>
          <w:tcPr>
            <w:tcW w:w="1118" w:type="dxa"/>
            <w:shd w:val="clear" w:color="auto" w:fill="auto"/>
            <w:vAlign w:val="center"/>
          </w:tcPr>
          <w:p w14:paraId="433CE16C" w14:textId="134088ED"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1A0B9B7" w14:textId="2DD1A62B"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5E014DE9" w14:textId="5EE090B1"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7316D8D4" w14:textId="681BC4AB"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E894084" w14:textId="0C54C351"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27CD967" w14:textId="2AD5C32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AAD08E8" w14:textId="65ADA3DC"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2B3B6083" w14:textId="51741B3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FF23CDA" w14:textId="6E4412B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B15356D" w14:textId="448E261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7AF5799" w14:textId="1C57D15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CC0653B" w14:textId="7007BF8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BF86619" w14:textId="744BFA6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3718281" w14:textId="21D2499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4A87C42" w14:textId="1B5CF4C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EB3D150" w14:textId="58282DF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3719BAB" w14:textId="18795B1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86DAC09" w14:textId="02A857D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26DC8F7" w14:textId="0F3E04A9"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48C34A3A" w14:textId="5945740E"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716110" w14:paraId="41DC438C" w14:textId="77777777" w:rsidTr="00192727">
        <w:trPr>
          <w:cantSplit/>
          <w:trHeight w:val="248"/>
        </w:trPr>
        <w:tc>
          <w:tcPr>
            <w:tcW w:w="869" w:type="dxa"/>
            <w:vAlign w:val="center"/>
          </w:tcPr>
          <w:p w14:paraId="5D38D63D" w14:textId="77777777" w:rsidR="00192727" w:rsidRDefault="00192727" w:rsidP="00D40FE5">
            <w:pPr>
              <w:jc w:val="center"/>
              <w:rPr>
                <w:rFonts w:ascii="Times New Roman" w:hAnsi="Times New Roman" w:cs="Times New Roman"/>
                <w:lang w:val="ru-RU" w:eastAsia="ru-RU"/>
              </w:rPr>
            </w:pPr>
          </w:p>
        </w:tc>
        <w:tc>
          <w:tcPr>
            <w:tcW w:w="20964" w:type="dxa"/>
            <w:gridSpan w:val="21"/>
          </w:tcPr>
          <w:p w14:paraId="18A9B6F3" w14:textId="3FED6500" w:rsidR="00192727" w:rsidRPr="007602EA" w:rsidRDefault="00192727" w:rsidP="00D40FE5">
            <w:pPr>
              <w:ind w:left="-143" w:right="-62"/>
              <w:jc w:val="center"/>
              <w:rPr>
                <w:rFonts w:ascii="Times New Roman" w:hAnsi="Times New Roman" w:cs="Times New Roman"/>
                <w:lang w:val="ru-RU" w:eastAsia="ru-RU"/>
              </w:rPr>
            </w:pPr>
            <w:r w:rsidRPr="00736C8B">
              <w:rPr>
                <w:rFonts w:ascii="Times New Roman" w:hAnsi="Times New Roman" w:cs="Times New Roman"/>
                <w:b/>
                <w:bCs/>
                <w:i/>
                <w:iCs/>
                <w:u w:val="single"/>
                <w:lang w:val="ru-RU"/>
              </w:rPr>
              <w:t>Реконструкция системы водоснабжения в п.г.т.</w:t>
            </w:r>
            <w:r>
              <w:rPr>
                <w:rFonts w:ascii="Times New Roman" w:hAnsi="Times New Roman" w:cs="Times New Roman"/>
                <w:b/>
                <w:bCs/>
                <w:i/>
                <w:iCs/>
                <w:u w:val="single"/>
                <w:lang w:val="ru-RU"/>
              </w:rPr>
              <w:t xml:space="preserve"> Алексеевка</w:t>
            </w:r>
          </w:p>
        </w:tc>
      </w:tr>
      <w:tr w:rsidR="00192727" w:rsidRPr="00922902" w14:paraId="37BFD45B" w14:textId="77777777" w:rsidTr="00192727">
        <w:trPr>
          <w:cantSplit/>
          <w:trHeight w:val="248"/>
        </w:trPr>
        <w:tc>
          <w:tcPr>
            <w:tcW w:w="869" w:type="dxa"/>
            <w:vAlign w:val="center"/>
          </w:tcPr>
          <w:p w14:paraId="4123F18C" w14:textId="66998486" w:rsidR="00192727" w:rsidRPr="00D33E88" w:rsidRDefault="00192727" w:rsidP="00D40FE5">
            <w:pPr>
              <w:jc w:val="center"/>
              <w:rPr>
                <w:rFonts w:ascii="Times New Roman" w:hAnsi="Times New Roman" w:cs="Times New Roman"/>
                <w:sz w:val="22"/>
                <w:szCs w:val="22"/>
                <w:lang w:val="ru-RU" w:eastAsia="ru-RU"/>
              </w:rPr>
            </w:pPr>
            <w:r w:rsidRPr="00D33E88">
              <w:rPr>
                <w:rFonts w:ascii="Times New Roman" w:hAnsi="Times New Roman" w:cs="Times New Roman"/>
                <w:sz w:val="22"/>
                <w:szCs w:val="22"/>
                <w:lang w:val="ru-RU" w:eastAsia="ru-RU"/>
              </w:rPr>
              <w:t>3.13</w:t>
            </w:r>
          </w:p>
        </w:tc>
        <w:tc>
          <w:tcPr>
            <w:tcW w:w="3065" w:type="dxa"/>
          </w:tcPr>
          <w:p w14:paraId="1AF64E85" w14:textId="76D00274" w:rsidR="00192727" w:rsidRPr="00922902" w:rsidRDefault="00192727" w:rsidP="00D40FE5">
            <w:pPr>
              <w:rPr>
                <w:rFonts w:ascii="Times New Roman" w:hAnsi="Times New Roman" w:cs="Times New Roman"/>
                <w:bCs/>
                <w:iCs/>
                <w:lang w:val="ru-RU"/>
              </w:rPr>
            </w:pPr>
            <w:r w:rsidRPr="00E61BFC">
              <w:rPr>
                <w:rFonts w:ascii="Times New Roman" w:hAnsi="Times New Roman" w:cs="Times New Roman"/>
                <w:i/>
                <w:iCs/>
                <w:lang w:val="ru-RU"/>
              </w:rPr>
              <w:t xml:space="preserve">Реконструкция </w:t>
            </w:r>
            <w:r>
              <w:rPr>
                <w:rFonts w:ascii="Times New Roman" w:hAnsi="Times New Roman" w:cs="Times New Roman"/>
                <w:i/>
                <w:iCs/>
                <w:lang w:val="ru-RU"/>
              </w:rPr>
              <w:t xml:space="preserve">подземного </w:t>
            </w:r>
            <w:r w:rsidRPr="00E61BFC">
              <w:rPr>
                <w:rFonts w:ascii="Times New Roman" w:hAnsi="Times New Roman" w:cs="Times New Roman"/>
                <w:i/>
                <w:iCs/>
                <w:lang w:val="ru-RU"/>
              </w:rPr>
              <w:t xml:space="preserve">водозабора п.г.т. </w:t>
            </w:r>
            <w:r>
              <w:rPr>
                <w:rFonts w:ascii="Times New Roman" w:hAnsi="Times New Roman" w:cs="Times New Roman"/>
                <w:i/>
                <w:iCs/>
                <w:lang w:val="ru-RU"/>
              </w:rPr>
              <w:t>Алексеевка</w:t>
            </w:r>
            <w:r w:rsidRPr="00E61BFC">
              <w:rPr>
                <w:rFonts w:ascii="Times New Roman" w:hAnsi="Times New Roman" w:cs="Times New Roman"/>
                <w:i/>
                <w:iCs/>
                <w:lang w:val="ru-RU"/>
              </w:rPr>
              <w:t>, включая:</w:t>
            </w:r>
          </w:p>
        </w:tc>
        <w:tc>
          <w:tcPr>
            <w:tcW w:w="1118" w:type="dxa"/>
            <w:shd w:val="clear" w:color="auto" w:fill="auto"/>
            <w:vAlign w:val="center"/>
          </w:tcPr>
          <w:p w14:paraId="762F02CE" w14:textId="141AA03D"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048B8569" w14:textId="5C81EFB1"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7789C843" w14:textId="7FD54797"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7BD4983D" w14:textId="34287A72"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5E15D90" w14:textId="0FEE345E"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1CF2B76" w14:textId="405BC28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3C33905" w14:textId="1B42A0B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36F1E8D" w14:textId="661C66F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8F3E7BC" w14:textId="6AA8084B"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00DC8F9" w14:textId="4B53264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BE3E2B5" w14:textId="4FF01D0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07D02F6" w14:textId="499667F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6E75C9B" w14:textId="2A1F411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4D8537E" w14:textId="0C1067A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A07D08E" w14:textId="6C64F47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8D8B1E0" w14:textId="7802622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C2CB37F" w14:textId="0E7D2AF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9EECFCD" w14:textId="72E7399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9A6BBF2" w14:textId="2B998EEE"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1C850FE7" w14:textId="3D0D0D1D"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79657F27" w14:textId="77777777" w:rsidTr="00192727">
        <w:trPr>
          <w:cantSplit/>
          <w:trHeight w:val="248"/>
        </w:trPr>
        <w:tc>
          <w:tcPr>
            <w:tcW w:w="869" w:type="dxa"/>
            <w:vAlign w:val="center"/>
          </w:tcPr>
          <w:p w14:paraId="04EF1EC5" w14:textId="5C45CC8A" w:rsidR="00192727" w:rsidRPr="00D33E88" w:rsidRDefault="00192727" w:rsidP="00D40FE5">
            <w:pPr>
              <w:jc w:val="center"/>
              <w:rPr>
                <w:rFonts w:ascii="Times New Roman" w:hAnsi="Times New Roman" w:cs="Times New Roman"/>
                <w:sz w:val="22"/>
                <w:szCs w:val="22"/>
                <w:lang w:val="ru-RU" w:eastAsia="ru-RU"/>
              </w:rPr>
            </w:pPr>
            <w:r w:rsidRPr="00D33E88">
              <w:rPr>
                <w:rFonts w:ascii="Times New Roman" w:hAnsi="Times New Roman" w:cs="Times New Roman"/>
                <w:sz w:val="22"/>
                <w:szCs w:val="22"/>
                <w:lang w:val="ru-RU" w:eastAsia="ru-RU"/>
              </w:rPr>
              <w:t>3.13.1</w:t>
            </w:r>
          </w:p>
        </w:tc>
        <w:tc>
          <w:tcPr>
            <w:tcW w:w="3065" w:type="dxa"/>
          </w:tcPr>
          <w:p w14:paraId="647C2855" w14:textId="5C345796"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насоса типа ЭЦВ</w:t>
            </w:r>
            <w:r>
              <w:rPr>
                <w:rFonts w:ascii="Times New Roman" w:hAnsi="Times New Roman" w:cs="Times New Roman"/>
                <w:bCs/>
                <w:iCs/>
                <w:lang w:val="ru-RU"/>
              </w:rPr>
              <w:t xml:space="preserve"> на скважинах №1÷5 (5 шт.)</w:t>
            </w:r>
          </w:p>
        </w:tc>
        <w:tc>
          <w:tcPr>
            <w:tcW w:w="1118" w:type="dxa"/>
            <w:shd w:val="clear" w:color="auto" w:fill="auto"/>
            <w:vAlign w:val="center"/>
          </w:tcPr>
          <w:p w14:paraId="0A242AA3" w14:textId="36EE3EF1"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88455F4" w14:textId="6CF1819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77E247F4" w14:textId="08052FC3"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3EEF656F" w14:textId="4A05FE6B"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1132EAA" w14:textId="62FE19A6"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7F1F358" w14:textId="492AD9C9"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8114AA9" w14:textId="0BF1BDC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A6A3CF1" w14:textId="54093E6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8B0B3A7" w14:textId="01ABAC1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DE90028" w14:textId="31F6C54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4EB7ED5A" w14:textId="62FC02F9"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11961FA" w14:textId="790AFFCB"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5D063D9" w14:textId="3603F9D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693663B" w14:textId="5193B67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FC5C80A" w14:textId="2ACCEB5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19802F9" w14:textId="126E6F0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FB6CE0A" w14:textId="31A75A3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30B4FB2" w14:textId="7C3D63B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3FD0F04" w14:textId="5A27855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E3604DD" w14:textId="3932A82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4A8E18A0" w14:textId="77777777" w:rsidTr="00192727">
        <w:trPr>
          <w:cantSplit/>
          <w:trHeight w:val="248"/>
        </w:trPr>
        <w:tc>
          <w:tcPr>
            <w:tcW w:w="869" w:type="dxa"/>
            <w:vAlign w:val="center"/>
          </w:tcPr>
          <w:p w14:paraId="0DE0EDDA" w14:textId="0A22D892" w:rsidR="00192727" w:rsidRPr="00D33E88" w:rsidRDefault="00192727" w:rsidP="00D40FE5">
            <w:pPr>
              <w:jc w:val="center"/>
              <w:rPr>
                <w:rFonts w:ascii="Times New Roman" w:hAnsi="Times New Roman" w:cs="Times New Roman"/>
                <w:sz w:val="22"/>
                <w:szCs w:val="22"/>
                <w:lang w:val="ru-RU" w:eastAsia="ru-RU"/>
              </w:rPr>
            </w:pPr>
            <w:r w:rsidRPr="00D33E88">
              <w:rPr>
                <w:rFonts w:ascii="Times New Roman" w:hAnsi="Times New Roman" w:cs="Times New Roman"/>
                <w:sz w:val="22"/>
                <w:szCs w:val="22"/>
                <w:lang w:val="ru-RU" w:eastAsia="ru-RU"/>
              </w:rPr>
              <w:t>3.13.</w:t>
            </w:r>
            <w:r>
              <w:rPr>
                <w:rFonts w:ascii="Times New Roman" w:hAnsi="Times New Roman" w:cs="Times New Roman"/>
                <w:sz w:val="22"/>
                <w:szCs w:val="22"/>
                <w:lang w:val="ru-RU" w:eastAsia="ru-RU"/>
              </w:rPr>
              <w:t>2</w:t>
            </w:r>
          </w:p>
        </w:tc>
        <w:tc>
          <w:tcPr>
            <w:tcW w:w="3065" w:type="dxa"/>
          </w:tcPr>
          <w:p w14:paraId="091172BB" w14:textId="2BE7B171"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D33E88">
              <w:rPr>
                <w:rFonts w:ascii="Times New Roman" w:hAnsi="Times New Roman" w:cs="Times New Roman"/>
                <w:bCs/>
                <w:iCs/>
                <w:lang w:val="ru-RU"/>
              </w:rPr>
              <w:t>Выполнение работ по консервации скважины</w:t>
            </w:r>
            <w:r>
              <w:rPr>
                <w:rFonts w:ascii="Times New Roman" w:hAnsi="Times New Roman" w:cs="Times New Roman"/>
                <w:bCs/>
                <w:iCs/>
                <w:lang w:val="ru-RU"/>
              </w:rPr>
              <w:t xml:space="preserve"> №9 (1 шт.)</w:t>
            </w:r>
          </w:p>
        </w:tc>
        <w:tc>
          <w:tcPr>
            <w:tcW w:w="1118" w:type="dxa"/>
            <w:shd w:val="clear" w:color="auto" w:fill="auto"/>
            <w:vAlign w:val="center"/>
          </w:tcPr>
          <w:p w14:paraId="7D6B1BB0" w14:textId="1E14509B"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1123224" w14:textId="0C64FA57"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021A44A8" w14:textId="18E49FA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44C88FA3" w14:textId="15CD2DB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D3B394E" w14:textId="7B5FCF32"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412550E" w14:textId="259CABD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E55CD42" w14:textId="06787E7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CB02848" w14:textId="579879A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D061AAF" w14:textId="0F7F5D5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E3AA52F" w14:textId="242BFD5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ADFCE59" w14:textId="46A2B15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6FBF0BE" w14:textId="6A7971E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A4F7CA4" w14:textId="50137FF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66D94B1" w14:textId="1720E06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4EE208B" w14:textId="634E8A3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E6350F4" w14:textId="5718566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325A663" w14:textId="5BB7E77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66D06A6" w14:textId="39379A9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FA4CA3F" w14:textId="2532954F"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1FEFB8B7" w14:textId="2096B43E"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72513A6F" w14:textId="77777777" w:rsidTr="00192727">
        <w:trPr>
          <w:cantSplit/>
          <w:trHeight w:val="248"/>
        </w:trPr>
        <w:tc>
          <w:tcPr>
            <w:tcW w:w="869" w:type="dxa"/>
            <w:vAlign w:val="center"/>
          </w:tcPr>
          <w:p w14:paraId="383C73BF" w14:textId="75DB1966" w:rsidR="00192727" w:rsidRPr="00D33E88" w:rsidRDefault="00192727" w:rsidP="00D40FE5">
            <w:pPr>
              <w:jc w:val="center"/>
              <w:rPr>
                <w:rFonts w:ascii="Times New Roman" w:hAnsi="Times New Roman" w:cs="Times New Roman"/>
                <w:sz w:val="22"/>
                <w:szCs w:val="22"/>
                <w:lang w:val="ru-RU" w:eastAsia="ru-RU"/>
              </w:rPr>
            </w:pPr>
            <w:r w:rsidRPr="00D33E88">
              <w:rPr>
                <w:rFonts w:ascii="Times New Roman" w:hAnsi="Times New Roman" w:cs="Times New Roman"/>
                <w:sz w:val="22"/>
                <w:szCs w:val="22"/>
                <w:lang w:val="ru-RU" w:eastAsia="ru-RU"/>
              </w:rPr>
              <w:t>3.13.</w:t>
            </w:r>
            <w:r>
              <w:rPr>
                <w:rFonts w:ascii="Times New Roman" w:hAnsi="Times New Roman" w:cs="Times New Roman"/>
                <w:sz w:val="22"/>
                <w:szCs w:val="22"/>
                <w:lang w:val="ru-RU" w:eastAsia="ru-RU"/>
              </w:rPr>
              <w:t>3</w:t>
            </w:r>
          </w:p>
        </w:tc>
        <w:tc>
          <w:tcPr>
            <w:tcW w:w="3065" w:type="dxa"/>
          </w:tcPr>
          <w:p w14:paraId="02314879" w14:textId="766FDBB0"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насоса типа ЭЦВ</w:t>
            </w:r>
            <w:r>
              <w:rPr>
                <w:rFonts w:ascii="Times New Roman" w:hAnsi="Times New Roman" w:cs="Times New Roman"/>
                <w:bCs/>
                <w:iCs/>
                <w:lang w:val="ru-RU"/>
              </w:rPr>
              <w:t xml:space="preserve"> на скважинах №10÷13 (4 шт.)</w:t>
            </w:r>
          </w:p>
        </w:tc>
        <w:tc>
          <w:tcPr>
            <w:tcW w:w="1118" w:type="dxa"/>
            <w:shd w:val="clear" w:color="auto" w:fill="auto"/>
            <w:vAlign w:val="center"/>
          </w:tcPr>
          <w:p w14:paraId="37B5F484" w14:textId="448E2A48"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5A724C63" w14:textId="12CD42A0"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6DE95A0A" w14:textId="726F62FB"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2C3016F0" w14:textId="2E3F54E4"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BECBED7" w14:textId="31B283C1"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4622D26" w14:textId="353A5F5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56AEBFC" w14:textId="7C37EF8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1EC12F2" w14:textId="74B9255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89F6CB5" w14:textId="510B17B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71A4EB1" w14:textId="6E419349"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4749E592" w14:textId="26B7FA6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8F8E2E2" w14:textId="510B641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F24F7ED" w14:textId="6069734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8483ACE" w14:textId="64A9CD1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604C67B" w14:textId="31F8F79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03F27C3" w14:textId="19E001E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1E53DD5" w14:textId="653A3CC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281CD9F" w14:textId="72C4E60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8BA4445" w14:textId="2816BA7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CDA007B" w14:textId="331E6BA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491BEEF3" w14:textId="77777777" w:rsidTr="00192727">
        <w:trPr>
          <w:cantSplit/>
          <w:trHeight w:val="248"/>
        </w:trPr>
        <w:tc>
          <w:tcPr>
            <w:tcW w:w="869" w:type="dxa"/>
            <w:vAlign w:val="center"/>
          </w:tcPr>
          <w:p w14:paraId="1FF44242" w14:textId="7D533CDE" w:rsidR="00192727" w:rsidRPr="00D33E88" w:rsidRDefault="00192727" w:rsidP="00D40FE5">
            <w:pPr>
              <w:jc w:val="center"/>
              <w:rPr>
                <w:rFonts w:ascii="Times New Roman" w:hAnsi="Times New Roman" w:cs="Times New Roman"/>
                <w:sz w:val="22"/>
                <w:szCs w:val="22"/>
                <w:lang w:val="ru-RU" w:eastAsia="ru-RU"/>
              </w:rPr>
            </w:pPr>
            <w:r w:rsidRPr="00D33E88">
              <w:rPr>
                <w:rFonts w:ascii="Times New Roman" w:hAnsi="Times New Roman" w:cs="Times New Roman"/>
                <w:sz w:val="22"/>
                <w:szCs w:val="22"/>
                <w:lang w:val="ru-RU" w:eastAsia="ru-RU"/>
              </w:rPr>
              <w:t>3.13.</w:t>
            </w:r>
            <w:r>
              <w:rPr>
                <w:rFonts w:ascii="Times New Roman" w:hAnsi="Times New Roman" w:cs="Times New Roman"/>
                <w:sz w:val="22"/>
                <w:szCs w:val="22"/>
                <w:lang w:val="ru-RU" w:eastAsia="ru-RU"/>
              </w:rPr>
              <w:t>4</w:t>
            </w:r>
          </w:p>
        </w:tc>
        <w:tc>
          <w:tcPr>
            <w:tcW w:w="3065" w:type="dxa"/>
          </w:tcPr>
          <w:p w14:paraId="789EB1F8" w14:textId="3C4BDB5C"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D33E88">
              <w:rPr>
                <w:rFonts w:ascii="Times New Roman" w:hAnsi="Times New Roman" w:cs="Times New Roman"/>
                <w:bCs/>
                <w:iCs/>
                <w:lang w:val="ru-RU"/>
              </w:rPr>
              <w:t>Капитальный ремонт здания</w:t>
            </w:r>
            <w:r>
              <w:rPr>
                <w:rFonts w:ascii="Times New Roman" w:hAnsi="Times New Roman" w:cs="Times New Roman"/>
                <w:bCs/>
                <w:iCs/>
                <w:lang w:val="ru-RU"/>
              </w:rPr>
              <w:t xml:space="preserve"> </w:t>
            </w:r>
          </w:p>
        </w:tc>
        <w:tc>
          <w:tcPr>
            <w:tcW w:w="1118" w:type="dxa"/>
            <w:shd w:val="clear" w:color="auto" w:fill="auto"/>
            <w:vAlign w:val="center"/>
          </w:tcPr>
          <w:p w14:paraId="7B1E68AF" w14:textId="41E5472C"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58A2E980" w14:textId="13E8490A"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7CE4AAF0" w14:textId="5146C73E"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B7EB86A" w14:textId="235681B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775A4D4" w14:textId="48BB54C6"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7414FA0" w14:textId="55AFFD1B"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F989BA6" w14:textId="5B8DD21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C97DFC9" w14:textId="6AC1C20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970E981" w14:textId="263D622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BBAB847" w14:textId="1BEC5E2C"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53C6165" w14:textId="55E5813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8714539" w14:textId="609A326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C7953FB" w14:textId="168B9D9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5978777" w14:textId="05286D7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134E4C7" w14:textId="7AFD158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5398C91" w14:textId="5A2F899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BD2948E" w14:textId="6CBE9D3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899EB6C" w14:textId="67A1BFE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3E94DEC" w14:textId="434D3154"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085F3FB6" w14:textId="036A46E0"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2B1607BE" w14:textId="77777777" w:rsidTr="00192727">
        <w:trPr>
          <w:cantSplit/>
          <w:trHeight w:val="248"/>
        </w:trPr>
        <w:tc>
          <w:tcPr>
            <w:tcW w:w="869" w:type="dxa"/>
            <w:vAlign w:val="center"/>
          </w:tcPr>
          <w:p w14:paraId="1144059F" w14:textId="7E76B29B"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3.14</w:t>
            </w:r>
          </w:p>
        </w:tc>
        <w:tc>
          <w:tcPr>
            <w:tcW w:w="3065" w:type="dxa"/>
          </w:tcPr>
          <w:p w14:paraId="79987083" w14:textId="7B5525BE" w:rsidR="00192727" w:rsidRPr="00922902" w:rsidRDefault="00192727" w:rsidP="00D40FE5">
            <w:pPr>
              <w:rPr>
                <w:rFonts w:ascii="Times New Roman" w:hAnsi="Times New Roman" w:cs="Times New Roman"/>
                <w:bCs/>
                <w:iCs/>
                <w:lang w:val="ru-RU"/>
              </w:rPr>
            </w:pPr>
            <w:r w:rsidRPr="00E61BFC">
              <w:rPr>
                <w:rFonts w:ascii="Times New Roman" w:hAnsi="Times New Roman" w:cs="Times New Roman"/>
                <w:i/>
                <w:iCs/>
                <w:lang w:val="ru-RU"/>
              </w:rPr>
              <w:t xml:space="preserve">Реконструкция насосной станции </w:t>
            </w:r>
            <w:r>
              <w:rPr>
                <w:rFonts w:ascii="Times New Roman" w:hAnsi="Times New Roman" w:cs="Times New Roman"/>
                <w:i/>
                <w:iCs/>
                <w:lang w:val="ru-RU"/>
              </w:rPr>
              <w:t>2</w:t>
            </w:r>
            <w:r w:rsidRPr="00E61BFC">
              <w:rPr>
                <w:rFonts w:ascii="Times New Roman" w:hAnsi="Times New Roman" w:cs="Times New Roman"/>
                <w:i/>
                <w:iCs/>
                <w:lang w:val="ru-RU"/>
              </w:rPr>
              <w:t xml:space="preserve">-го подъема в п.г.т. </w:t>
            </w:r>
            <w:r>
              <w:rPr>
                <w:rFonts w:ascii="Times New Roman" w:hAnsi="Times New Roman" w:cs="Times New Roman"/>
                <w:i/>
                <w:iCs/>
                <w:lang w:val="ru-RU"/>
              </w:rPr>
              <w:t>Алексеевка</w:t>
            </w:r>
            <w:r w:rsidRPr="00E61BFC">
              <w:rPr>
                <w:rFonts w:ascii="Times New Roman" w:hAnsi="Times New Roman" w:cs="Times New Roman"/>
                <w:i/>
                <w:iCs/>
                <w:lang w:val="ru-RU"/>
              </w:rPr>
              <w:t>, включая:</w:t>
            </w:r>
          </w:p>
        </w:tc>
        <w:tc>
          <w:tcPr>
            <w:tcW w:w="1118" w:type="dxa"/>
            <w:shd w:val="clear" w:color="auto" w:fill="auto"/>
            <w:vAlign w:val="center"/>
          </w:tcPr>
          <w:p w14:paraId="682143EE" w14:textId="54CBEEF9"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5F37E27E" w14:textId="2E9BA3D2"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7DF8DE3A" w14:textId="23E86F34"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4F724AD5" w14:textId="26FEF56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EADBFA4" w14:textId="1E19769E"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A9DF6DC" w14:textId="51E84B1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9140833" w14:textId="579573F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08B61CC" w14:textId="1B8EB6E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E339DB6" w14:textId="4D0C870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D361758" w14:textId="74A4E4B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F2A8F11" w14:textId="74E74420"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EBF6202" w14:textId="672D855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F1FB09A" w14:textId="5862703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DC707E4" w14:textId="5376EA1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786B116" w14:textId="13FFF3A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5446B30" w14:textId="5D32884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CD0F43F" w14:textId="76A32AB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736C644" w14:textId="6CAA924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B60ED15" w14:textId="66BAD242"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073F1F4" w14:textId="282122CB"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55335A0F" w14:textId="77777777" w:rsidTr="00192727">
        <w:trPr>
          <w:cantSplit/>
          <w:trHeight w:val="248"/>
        </w:trPr>
        <w:tc>
          <w:tcPr>
            <w:tcW w:w="869" w:type="dxa"/>
            <w:vAlign w:val="center"/>
          </w:tcPr>
          <w:p w14:paraId="5FF13F2F" w14:textId="749C8C4B" w:rsidR="00192727"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3.14.1</w:t>
            </w:r>
          </w:p>
        </w:tc>
        <w:tc>
          <w:tcPr>
            <w:tcW w:w="3065" w:type="dxa"/>
          </w:tcPr>
          <w:p w14:paraId="4511DEEB" w14:textId="452B2BF8" w:rsidR="00192727" w:rsidRPr="001D2AE9"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1D2AE9">
              <w:rPr>
                <w:rFonts w:ascii="Times New Roman" w:hAnsi="Times New Roman" w:cs="Times New Roman"/>
                <w:bCs/>
                <w:iCs/>
                <w:lang w:val="ru-RU"/>
              </w:rPr>
              <w:t>Капитальный ремонт (замена) насоса</w:t>
            </w:r>
            <w:r>
              <w:rPr>
                <w:rFonts w:ascii="Times New Roman" w:hAnsi="Times New Roman" w:cs="Times New Roman"/>
                <w:bCs/>
                <w:iCs/>
                <w:lang w:val="ru-RU"/>
              </w:rPr>
              <w:t xml:space="preserve"> </w:t>
            </w:r>
          </w:p>
        </w:tc>
        <w:tc>
          <w:tcPr>
            <w:tcW w:w="1118" w:type="dxa"/>
            <w:shd w:val="clear" w:color="auto" w:fill="auto"/>
            <w:vAlign w:val="center"/>
          </w:tcPr>
          <w:p w14:paraId="59A1A5FA" w14:textId="3C65408A"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9694209" w14:textId="1369C9F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4617216B" w14:textId="5C7709A3"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0069F106" w14:textId="5DB98F6D"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B501CE9" w14:textId="32C020F0"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B721D84" w14:textId="0FBC76F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3E33761" w14:textId="4C2C00F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6ED069B0" w14:textId="4F2F23BB"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C73830B" w14:textId="5E7AA8C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6770B73" w14:textId="22A8DC9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FFEF513" w14:textId="4322621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30C9985" w14:textId="191A0E2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56A3EF5" w14:textId="179CF8E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7FE2D52" w14:textId="7C05ABD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D1D8758" w14:textId="009EC6A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0DE0BAA" w14:textId="6637C34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1726AA6" w14:textId="044AF64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D723FBD" w14:textId="4AD7AAC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30422E9" w14:textId="4EC0A1F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0BBF1AD" w14:textId="4F114CC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34B4A9C1" w14:textId="77777777" w:rsidTr="00192727">
        <w:trPr>
          <w:cantSplit/>
          <w:trHeight w:val="248"/>
        </w:trPr>
        <w:tc>
          <w:tcPr>
            <w:tcW w:w="869" w:type="dxa"/>
            <w:vAlign w:val="center"/>
          </w:tcPr>
          <w:p w14:paraId="2BD4777B" w14:textId="51CC4F8A"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3.14.2</w:t>
            </w:r>
          </w:p>
        </w:tc>
        <w:tc>
          <w:tcPr>
            <w:tcW w:w="3065" w:type="dxa"/>
          </w:tcPr>
          <w:p w14:paraId="10F86BB3" w14:textId="244290E1"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внутренней обвязки трубопроводов станции</w:t>
            </w:r>
            <w:r>
              <w:rPr>
                <w:rFonts w:ascii="Times New Roman" w:hAnsi="Times New Roman" w:cs="Times New Roman"/>
                <w:bCs/>
                <w:iCs/>
                <w:lang w:val="ru-RU"/>
              </w:rPr>
              <w:t xml:space="preserve"> </w:t>
            </w:r>
          </w:p>
        </w:tc>
        <w:tc>
          <w:tcPr>
            <w:tcW w:w="1118" w:type="dxa"/>
            <w:shd w:val="clear" w:color="auto" w:fill="auto"/>
            <w:vAlign w:val="center"/>
          </w:tcPr>
          <w:p w14:paraId="2548667B" w14:textId="56570690"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659035DA" w14:textId="63A39BA0"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686EDCBC" w14:textId="169636B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001711C3" w14:textId="1BBF0D43"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01103D0" w14:textId="0B6C8EF2"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7CC0F36" w14:textId="5EB497F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A709181" w14:textId="513654C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B8AF879" w14:textId="2C5EB6F9"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D6B2867" w14:textId="489E4B2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32F9C75E" w14:textId="7BB5985D"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336233B8" w14:textId="00A3246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966FA20" w14:textId="0DB7ECD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E96871F" w14:textId="6406C0A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FCAA6DF" w14:textId="7219173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C70A775" w14:textId="479BE9E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8D5034D" w14:textId="436A003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EEC8BF9" w14:textId="5498078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3C2919E" w14:textId="6765273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A594327" w14:textId="2E9F82F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D71E040" w14:textId="3870FB5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13094F83" w14:textId="77777777" w:rsidTr="00192727">
        <w:trPr>
          <w:cantSplit/>
          <w:trHeight w:val="248"/>
        </w:trPr>
        <w:tc>
          <w:tcPr>
            <w:tcW w:w="869" w:type="dxa"/>
            <w:vAlign w:val="center"/>
          </w:tcPr>
          <w:p w14:paraId="34C9642F" w14:textId="06E09332"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3.14.3</w:t>
            </w:r>
          </w:p>
        </w:tc>
        <w:tc>
          <w:tcPr>
            <w:tcW w:w="3065" w:type="dxa"/>
          </w:tcPr>
          <w:p w14:paraId="2D152116" w14:textId="28BCBBAA"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внутренней системы электроснабжения</w:t>
            </w:r>
            <w:r>
              <w:rPr>
                <w:rFonts w:ascii="Times New Roman" w:hAnsi="Times New Roman" w:cs="Times New Roman"/>
                <w:bCs/>
                <w:iCs/>
                <w:lang w:val="ru-RU"/>
              </w:rPr>
              <w:t xml:space="preserve"> </w:t>
            </w:r>
          </w:p>
        </w:tc>
        <w:tc>
          <w:tcPr>
            <w:tcW w:w="1118" w:type="dxa"/>
            <w:shd w:val="clear" w:color="auto" w:fill="auto"/>
            <w:vAlign w:val="center"/>
          </w:tcPr>
          <w:p w14:paraId="1EA323CF" w14:textId="0094D32D"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73A1755E" w14:textId="68760BB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142087B2" w14:textId="13AC1EF6"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3F02648C" w14:textId="4D2C7A24"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9D82121" w14:textId="3E568873"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37BD9C3" w14:textId="18BD87A9"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15DE176" w14:textId="3A0A16B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99F3A9F" w14:textId="3017414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C989592" w14:textId="07301ADC"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4AEB12B" w14:textId="5B832A2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CCFA220" w14:textId="51F44DB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48B87DB" w14:textId="24574160"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7E7BB6C" w14:textId="4273C11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00DD00F" w14:textId="6DC25DB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CF3C7A3" w14:textId="5491828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F3E792D" w14:textId="6D49617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ABB9FB2" w14:textId="332CE5B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AEA3C51" w14:textId="5C74EB5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718C24B" w14:textId="0C75C80C"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0BE2B368" w14:textId="1D881A80"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0F7C1DE8" w14:textId="77777777" w:rsidTr="00192727">
        <w:trPr>
          <w:cantSplit/>
          <w:trHeight w:val="248"/>
        </w:trPr>
        <w:tc>
          <w:tcPr>
            <w:tcW w:w="869" w:type="dxa"/>
            <w:vAlign w:val="center"/>
          </w:tcPr>
          <w:p w14:paraId="2BF234AC" w14:textId="3D3AE1D5"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3.15</w:t>
            </w:r>
          </w:p>
        </w:tc>
        <w:tc>
          <w:tcPr>
            <w:tcW w:w="3065" w:type="dxa"/>
          </w:tcPr>
          <w:p w14:paraId="05DB8766" w14:textId="279EFBEB" w:rsidR="00192727" w:rsidRPr="001D2AE9" w:rsidRDefault="00192727" w:rsidP="00D40FE5">
            <w:pPr>
              <w:rPr>
                <w:rFonts w:ascii="Times New Roman" w:hAnsi="Times New Roman" w:cs="Times New Roman"/>
                <w:bCs/>
                <w:i/>
                <w:lang w:val="ru-RU"/>
              </w:rPr>
            </w:pPr>
            <w:r w:rsidRPr="001D2AE9">
              <w:rPr>
                <w:rFonts w:ascii="Times New Roman" w:hAnsi="Times New Roman" w:cs="Times New Roman"/>
                <w:bCs/>
                <w:i/>
                <w:lang w:val="ru-RU"/>
              </w:rPr>
              <w:t>Капитальный ремонт РЧВ</w:t>
            </w:r>
            <w:r>
              <w:rPr>
                <w:rFonts w:ascii="Times New Roman" w:hAnsi="Times New Roman" w:cs="Times New Roman"/>
                <w:bCs/>
                <w:i/>
                <w:lang w:val="ru-RU"/>
              </w:rPr>
              <w:t xml:space="preserve"> №1,2</w:t>
            </w:r>
            <w:r w:rsidRPr="001D2AE9">
              <w:rPr>
                <w:rFonts w:ascii="Times New Roman" w:hAnsi="Times New Roman" w:cs="Times New Roman"/>
                <w:bCs/>
                <w:i/>
                <w:lang w:val="ru-RU"/>
              </w:rPr>
              <w:t xml:space="preserve"> на НС 2-го подъема</w:t>
            </w:r>
            <w:r>
              <w:rPr>
                <w:rFonts w:ascii="Times New Roman" w:hAnsi="Times New Roman" w:cs="Times New Roman"/>
                <w:bCs/>
                <w:i/>
                <w:lang w:val="ru-RU"/>
              </w:rPr>
              <w:t xml:space="preserve"> (2 шт.)</w:t>
            </w:r>
          </w:p>
        </w:tc>
        <w:tc>
          <w:tcPr>
            <w:tcW w:w="1118" w:type="dxa"/>
            <w:shd w:val="clear" w:color="auto" w:fill="auto"/>
            <w:vAlign w:val="center"/>
          </w:tcPr>
          <w:p w14:paraId="51E61085" w14:textId="218F8C73"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0214AE90" w14:textId="1B0BCC61"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6E798188" w14:textId="2EAC6C5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466B3997" w14:textId="27C5544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A8D3817" w14:textId="583EAEE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6AD82DA" w14:textId="77C9044C"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981BD63" w14:textId="75B6C7C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14B50C9" w14:textId="001AF3FD"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167165A" w14:textId="250EEA8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AD11A50" w14:textId="48483109"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72EB61ED" w14:textId="148DEF0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B18B802" w14:textId="2417A15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E5808C2" w14:textId="3994FFC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254C0C2" w14:textId="2425ADE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873BAD9" w14:textId="548DD96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AD41802" w14:textId="60DB084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5A9E442" w14:textId="4DD8A7C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1A6A886" w14:textId="0BA8D13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19BC990" w14:textId="666FCC2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0906B96" w14:textId="69F6E5F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6793F3C2" w14:textId="77777777" w:rsidTr="00192727">
        <w:trPr>
          <w:cantSplit/>
          <w:trHeight w:val="248"/>
        </w:trPr>
        <w:tc>
          <w:tcPr>
            <w:tcW w:w="869" w:type="dxa"/>
            <w:vAlign w:val="center"/>
          </w:tcPr>
          <w:p w14:paraId="361F085E" w14:textId="5F0AD902"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3.16</w:t>
            </w:r>
          </w:p>
        </w:tc>
        <w:tc>
          <w:tcPr>
            <w:tcW w:w="3065" w:type="dxa"/>
          </w:tcPr>
          <w:p w14:paraId="5F90CA33" w14:textId="4646C2F0" w:rsidR="00192727" w:rsidRPr="00922902" w:rsidRDefault="00192727" w:rsidP="00D40FE5">
            <w:pPr>
              <w:rPr>
                <w:rFonts w:ascii="Times New Roman" w:hAnsi="Times New Roman" w:cs="Times New Roman"/>
                <w:bCs/>
                <w:iCs/>
                <w:lang w:val="ru-RU"/>
              </w:rPr>
            </w:pPr>
            <w:r w:rsidRPr="00E61BFC">
              <w:rPr>
                <w:rFonts w:ascii="Times New Roman" w:hAnsi="Times New Roman" w:cs="Times New Roman"/>
                <w:i/>
                <w:iCs/>
                <w:lang w:val="ru-RU"/>
              </w:rPr>
              <w:t xml:space="preserve">Реконструкция насосной станции </w:t>
            </w:r>
            <w:r>
              <w:rPr>
                <w:rFonts w:ascii="Times New Roman" w:hAnsi="Times New Roman" w:cs="Times New Roman"/>
                <w:i/>
                <w:iCs/>
                <w:lang w:val="ru-RU"/>
              </w:rPr>
              <w:t>3</w:t>
            </w:r>
            <w:r w:rsidRPr="00E61BFC">
              <w:rPr>
                <w:rFonts w:ascii="Times New Roman" w:hAnsi="Times New Roman" w:cs="Times New Roman"/>
                <w:i/>
                <w:iCs/>
                <w:lang w:val="ru-RU"/>
              </w:rPr>
              <w:t xml:space="preserve">-го подъема в п.г.т. </w:t>
            </w:r>
            <w:r>
              <w:rPr>
                <w:rFonts w:ascii="Times New Roman" w:hAnsi="Times New Roman" w:cs="Times New Roman"/>
                <w:i/>
                <w:iCs/>
                <w:lang w:val="ru-RU"/>
              </w:rPr>
              <w:t>Алексеевка</w:t>
            </w:r>
            <w:r w:rsidRPr="00E61BFC">
              <w:rPr>
                <w:rFonts w:ascii="Times New Roman" w:hAnsi="Times New Roman" w:cs="Times New Roman"/>
                <w:i/>
                <w:iCs/>
                <w:lang w:val="ru-RU"/>
              </w:rPr>
              <w:t>, включая:</w:t>
            </w:r>
          </w:p>
        </w:tc>
        <w:tc>
          <w:tcPr>
            <w:tcW w:w="1118" w:type="dxa"/>
            <w:shd w:val="clear" w:color="auto" w:fill="auto"/>
            <w:vAlign w:val="center"/>
          </w:tcPr>
          <w:p w14:paraId="50A9EE61" w14:textId="3F1EAB8C"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222ACFA3" w14:textId="16A7E08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5F6C763B" w14:textId="415D0CC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5F00A35A" w14:textId="29C1276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6879F71" w14:textId="7211A22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BFC9389" w14:textId="2987EA60"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3B4AE4E" w14:textId="5E371DB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58FE7BC" w14:textId="037CFD0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CBA0BD0" w14:textId="6D04E5A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863EF6B" w14:textId="6FEB93F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CE4D94D" w14:textId="3B97F8B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2713B82" w14:textId="502E69A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D04D095" w14:textId="1F98740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CC29C40" w14:textId="36A7FF2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0F11EF6" w14:textId="65F3F6A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D3DA9CA" w14:textId="5B4B023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1A7B633" w14:textId="67A1011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A059A44" w14:textId="26B4055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3FC1772" w14:textId="633E55C3"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191C23BE" w14:textId="696D14A5"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3361F88E" w14:textId="77777777" w:rsidTr="00192727">
        <w:trPr>
          <w:cantSplit/>
          <w:trHeight w:val="248"/>
        </w:trPr>
        <w:tc>
          <w:tcPr>
            <w:tcW w:w="869" w:type="dxa"/>
            <w:vAlign w:val="center"/>
          </w:tcPr>
          <w:p w14:paraId="05818998" w14:textId="24D6C9DD"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3.16.1</w:t>
            </w:r>
          </w:p>
        </w:tc>
        <w:tc>
          <w:tcPr>
            <w:tcW w:w="3065" w:type="dxa"/>
          </w:tcPr>
          <w:p w14:paraId="55883C19" w14:textId="5C9AFBA7"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внутренней обвязки трубопроводов станции</w:t>
            </w:r>
            <w:r>
              <w:rPr>
                <w:rFonts w:ascii="Times New Roman" w:hAnsi="Times New Roman" w:cs="Times New Roman"/>
                <w:bCs/>
                <w:iCs/>
                <w:lang w:val="ru-RU"/>
              </w:rPr>
              <w:t xml:space="preserve"> </w:t>
            </w:r>
          </w:p>
        </w:tc>
        <w:tc>
          <w:tcPr>
            <w:tcW w:w="1118" w:type="dxa"/>
            <w:shd w:val="clear" w:color="auto" w:fill="auto"/>
            <w:vAlign w:val="center"/>
          </w:tcPr>
          <w:p w14:paraId="6676678B" w14:textId="41E3AA0D"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676F1EE1" w14:textId="55FF9933"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51" w:type="dxa"/>
            <w:shd w:val="clear" w:color="auto" w:fill="auto"/>
            <w:vAlign w:val="center"/>
          </w:tcPr>
          <w:p w14:paraId="2D008058" w14:textId="49A5299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07488B4F" w14:textId="603A886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515194A" w14:textId="4090013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577D938" w14:textId="6F8B18A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1D4E8B3" w14:textId="463DCD0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FEFED13" w14:textId="4BEF8A3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266C7C5" w14:textId="3F973A4D"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C0AB08C" w14:textId="27A4644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123DED9" w14:textId="68A7DC7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8290B91" w14:textId="0AC2D2C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9AD8041" w14:textId="6F1CB93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01E41DD" w14:textId="3BFA512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3D185B0" w14:textId="0D089E8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80298F0" w14:textId="1EB6C54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6B20D86" w14:textId="64BB615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7BD9B75" w14:textId="03929FC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0019FCF" w14:textId="2B074B5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95CACE7" w14:textId="51E2F49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637B72C0" w14:textId="77777777" w:rsidTr="00192727">
        <w:trPr>
          <w:cantSplit/>
          <w:trHeight w:val="248"/>
        </w:trPr>
        <w:tc>
          <w:tcPr>
            <w:tcW w:w="869" w:type="dxa"/>
            <w:vAlign w:val="center"/>
          </w:tcPr>
          <w:p w14:paraId="79109870" w14:textId="60597070"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3.16.2</w:t>
            </w:r>
          </w:p>
        </w:tc>
        <w:tc>
          <w:tcPr>
            <w:tcW w:w="3065" w:type="dxa"/>
          </w:tcPr>
          <w:p w14:paraId="0CB4EBC3" w14:textId="19333593"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(замена) внутренней системы электроснабжения</w:t>
            </w:r>
            <w:r>
              <w:rPr>
                <w:rFonts w:ascii="Times New Roman" w:hAnsi="Times New Roman" w:cs="Times New Roman"/>
                <w:bCs/>
                <w:iCs/>
                <w:lang w:val="ru-RU"/>
              </w:rPr>
              <w:t xml:space="preserve"> </w:t>
            </w:r>
          </w:p>
        </w:tc>
        <w:tc>
          <w:tcPr>
            <w:tcW w:w="1118" w:type="dxa"/>
            <w:shd w:val="clear" w:color="auto" w:fill="auto"/>
            <w:vAlign w:val="center"/>
          </w:tcPr>
          <w:p w14:paraId="13C5610C" w14:textId="73C211D1"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628CE99" w14:textId="773261E7"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368A70C4" w14:textId="62E2D92C"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7814D6FB" w14:textId="33B2495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2885BD6" w14:textId="59B599ED"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437F5EF" w14:textId="26DEFFD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1E2BFD3" w14:textId="54091C9D"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2E5A7A3" w14:textId="7C9BA08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F5D1BF0" w14:textId="79695D29"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205C38A" w14:textId="5A27E81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22B80FE" w14:textId="4800112D"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A004D6B" w14:textId="459FBC1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8A6BDBD" w14:textId="1C00C3C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FC9DA85" w14:textId="6462C2C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DD0F881" w14:textId="3BD7AD0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4DA650D" w14:textId="5C14CF3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96364B0" w14:textId="255F22C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51A79EC" w14:textId="4DC5773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3C41F3C" w14:textId="2B7C6EA6"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25EF2C19" w14:textId="5FADAA13"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795B3C14" w14:textId="77777777" w:rsidTr="00192727">
        <w:trPr>
          <w:cantSplit/>
          <w:trHeight w:val="248"/>
        </w:trPr>
        <w:tc>
          <w:tcPr>
            <w:tcW w:w="869" w:type="dxa"/>
            <w:vAlign w:val="center"/>
          </w:tcPr>
          <w:p w14:paraId="575C0E12" w14:textId="39FA9D64"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3.17</w:t>
            </w:r>
          </w:p>
        </w:tc>
        <w:tc>
          <w:tcPr>
            <w:tcW w:w="3065" w:type="dxa"/>
          </w:tcPr>
          <w:p w14:paraId="0194ADFF" w14:textId="61FE8F4B" w:rsidR="00192727" w:rsidRPr="00922902" w:rsidRDefault="00192727" w:rsidP="00D40FE5">
            <w:pPr>
              <w:rPr>
                <w:rFonts w:ascii="Times New Roman" w:hAnsi="Times New Roman" w:cs="Times New Roman"/>
                <w:bCs/>
                <w:iCs/>
                <w:lang w:val="ru-RU"/>
              </w:rPr>
            </w:pPr>
            <w:r w:rsidRPr="001D2AE9">
              <w:rPr>
                <w:rFonts w:ascii="Times New Roman" w:hAnsi="Times New Roman" w:cs="Times New Roman"/>
                <w:bCs/>
                <w:i/>
                <w:lang w:val="ru-RU"/>
              </w:rPr>
              <w:t>Капитальный ремонт РЧВ</w:t>
            </w:r>
            <w:r>
              <w:rPr>
                <w:rFonts w:ascii="Times New Roman" w:hAnsi="Times New Roman" w:cs="Times New Roman"/>
                <w:bCs/>
                <w:i/>
                <w:lang w:val="ru-RU"/>
              </w:rPr>
              <w:t xml:space="preserve"> №1,2</w:t>
            </w:r>
            <w:r w:rsidRPr="001D2AE9">
              <w:rPr>
                <w:rFonts w:ascii="Times New Roman" w:hAnsi="Times New Roman" w:cs="Times New Roman"/>
                <w:bCs/>
                <w:i/>
                <w:lang w:val="ru-RU"/>
              </w:rPr>
              <w:t xml:space="preserve"> на НС </w:t>
            </w:r>
            <w:r>
              <w:rPr>
                <w:rFonts w:ascii="Times New Roman" w:hAnsi="Times New Roman" w:cs="Times New Roman"/>
                <w:bCs/>
                <w:i/>
                <w:lang w:val="ru-RU"/>
              </w:rPr>
              <w:t>3</w:t>
            </w:r>
            <w:r w:rsidRPr="001D2AE9">
              <w:rPr>
                <w:rFonts w:ascii="Times New Roman" w:hAnsi="Times New Roman" w:cs="Times New Roman"/>
                <w:bCs/>
                <w:i/>
                <w:lang w:val="ru-RU"/>
              </w:rPr>
              <w:t>-го подъема</w:t>
            </w:r>
            <w:r>
              <w:rPr>
                <w:rFonts w:ascii="Times New Roman" w:hAnsi="Times New Roman" w:cs="Times New Roman"/>
                <w:bCs/>
                <w:i/>
                <w:lang w:val="ru-RU"/>
              </w:rPr>
              <w:t xml:space="preserve"> (2 шт.)</w:t>
            </w:r>
          </w:p>
        </w:tc>
        <w:tc>
          <w:tcPr>
            <w:tcW w:w="1118" w:type="dxa"/>
            <w:shd w:val="clear" w:color="auto" w:fill="auto"/>
            <w:vAlign w:val="center"/>
          </w:tcPr>
          <w:p w14:paraId="3FE3C0DD" w14:textId="54E2D44E"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F6AC517" w14:textId="1CF79B5D"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5E17CA63" w14:textId="62100F42"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51BC194C" w14:textId="1D2633F7"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8235093" w14:textId="5DA44E2A"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DD6FAAF" w14:textId="03578D6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B5BD8E6" w14:textId="50D7A03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0D9CDAC8" w14:textId="7B2995D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5581DB6F" w14:textId="05659C9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1CC14AD" w14:textId="2634232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3D422B81" w14:textId="39350C5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E8BDB0A" w14:textId="43268360"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65EED0B" w14:textId="378ACEB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2B893BD" w14:textId="63284DD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E08A435" w14:textId="1C3E2BE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C906A54" w14:textId="1826589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B4C19FD" w14:textId="12216A6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18DFA51" w14:textId="26FAD6B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EC8D58F" w14:textId="000B1AC6"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9B5AA82" w14:textId="450EC29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2088B341" w14:textId="77777777" w:rsidTr="00192727">
        <w:trPr>
          <w:cantSplit/>
          <w:trHeight w:val="248"/>
        </w:trPr>
        <w:tc>
          <w:tcPr>
            <w:tcW w:w="869" w:type="dxa"/>
            <w:vAlign w:val="center"/>
          </w:tcPr>
          <w:p w14:paraId="63F6547D" w14:textId="142D13E7"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3.18</w:t>
            </w:r>
          </w:p>
        </w:tc>
        <w:tc>
          <w:tcPr>
            <w:tcW w:w="3065" w:type="dxa"/>
          </w:tcPr>
          <w:p w14:paraId="7C14398A" w14:textId="26E1C6F0" w:rsidR="00192727" w:rsidRPr="00922902" w:rsidRDefault="00192727" w:rsidP="00D40FE5">
            <w:pPr>
              <w:rPr>
                <w:rFonts w:ascii="Times New Roman" w:hAnsi="Times New Roman" w:cs="Times New Roman"/>
                <w:bCs/>
                <w:iCs/>
                <w:lang w:val="ru-RU"/>
              </w:rPr>
            </w:pPr>
            <w:r w:rsidRPr="00E61BFC">
              <w:rPr>
                <w:rFonts w:ascii="Times New Roman" w:hAnsi="Times New Roman" w:cs="Times New Roman"/>
                <w:i/>
                <w:iCs/>
                <w:lang w:val="ru-RU"/>
              </w:rPr>
              <w:t xml:space="preserve">Реконструкция </w:t>
            </w:r>
            <w:r>
              <w:rPr>
                <w:rFonts w:ascii="Times New Roman" w:hAnsi="Times New Roman" w:cs="Times New Roman"/>
                <w:i/>
                <w:iCs/>
                <w:lang w:val="ru-RU"/>
              </w:rPr>
              <w:t>водопроводных сетей</w:t>
            </w:r>
            <w:r w:rsidRPr="00E61BFC">
              <w:rPr>
                <w:rFonts w:ascii="Times New Roman" w:hAnsi="Times New Roman" w:cs="Times New Roman"/>
                <w:i/>
                <w:iCs/>
                <w:lang w:val="ru-RU"/>
              </w:rPr>
              <w:t xml:space="preserve"> в п.г.т. </w:t>
            </w:r>
            <w:r>
              <w:rPr>
                <w:rFonts w:ascii="Times New Roman" w:hAnsi="Times New Roman" w:cs="Times New Roman"/>
                <w:i/>
                <w:iCs/>
                <w:lang w:val="ru-RU"/>
              </w:rPr>
              <w:t>Алексеевка</w:t>
            </w:r>
            <w:r w:rsidRPr="00E61BFC">
              <w:rPr>
                <w:rFonts w:ascii="Times New Roman" w:hAnsi="Times New Roman" w:cs="Times New Roman"/>
                <w:i/>
                <w:iCs/>
                <w:lang w:val="ru-RU"/>
              </w:rPr>
              <w:t>, включая:</w:t>
            </w:r>
          </w:p>
        </w:tc>
        <w:tc>
          <w:tcPr>
            <w:tcW w:w="1118" w:type="dxa"/>
            <w:shd w:val="clear" w:color="auto" w:fill="auto"/>
            <w:vAlign w:val="center"/>
          </w:tcPr>
          <w:p w14:paraId="2EF0662F" w14:textId="33500A74"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578CE713" w14:textId="20ADC3FB"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5389A11D" w14:textId="454444BB"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61F6ADE0" w14:textId="670D9DE3"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F794A22" w14:textId="106EF32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B1DD96F" w14:textId="0B72989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32B646C" w14:textId="465419D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72B848B1" w14:textId="2370302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2C996C1" w14:textId="21F473A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AA925AF" w14:textId="3A06AB6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6176D90" w14:textId="2CEB974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BD2EFA0" w14:textId="6516F2A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63F9D73" w14:textId="3C67E08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18813D3" w14:textId="781DC8E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C6D77B2" w14:textId="29B022C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E95ACD2" w14:textId="6533DBD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F13E73B" w14:textId="11852730"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99A8E56" w14:textId="3C3D27BE"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9535328" w14:textId="112A6C8F"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CA9FE2B" w14:textId="239356D5"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58C1A968" w14:textId="77777777" w:rsidTr="00192727">
        <w:trPr>
          <w:cantSplit/>
          <w:trHeight w:val="248"/>
        </w:trPr>
        <w:tc>
          <w:tcPr>
            <w:tcW w:w="869" w:type="dxa"/>
            <w:vAlign w:val="center"/>
          </w:tcPr>
          <w:p w14:paraId="6474D77F" w14:textId="40F8644F"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3.18.1</w:t>
            </w:r>
          </w:p>
        </w:tc>
        <w:tc>
          <w:tcPr>
            <w:tcW w:w="3065" w:type="dxa"/>
          </w:tcPr>
          <w:p w14:paraId="717BFCF9" w14:textId="1C96C706"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Капитальный ремонт водопроводной линии Ду-300 мм (2 нитки) от насосной станции 2-го подъема до насосной станции 3-го подъема протяженностью в 2 нитки 11555 м</w:t>
            </w:r>
          </w:p>
        </w:tc>
        <w:tc>
          <w:tcPr>
            <w:tcW w:w="1118" w:type="dxa"/>
            <w:shd w:val="clear" w:color="auto" w:fill="auto"/>
            <w:vAlign w:val="center"/>
          </w:tcPr>
          <w:p w14:paraId="3CA4D47E" w14:textId="136C6111"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1A78BF51" w14:textId="3FD47B27"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25503C3A" w14:textId="558566ED"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12234095" w14:textId="79CA712E"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D7160DA" w14:textId="6664DECE"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19D8B66" w14:textId="46C470A8"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3F999CE" w14:textId="7922C57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198E2DD5" w14:textId="45FEE17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E810E7B" w14:textId="5E1C6DB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3815772D" w14:textId="03A9FD5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A89C1CE" w14:textId="2B69CA9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1DCC81E" w14:textId="148E4C6A"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DF5D6EE" w14:textId="3216498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B432C80" w14:textId="1C0EF99D"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B0EF248" w14:textId="058AB96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7718E73" w14:textId="35F7753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7A728088" w14:textId="7157AB4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5B9C870" w14:textId="4B535BE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34B1AE0" w14:textId="57FA5A5A"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4352C0F7" w14:textId="3A6924EF" w:rsidR="00192727" w:rsidRPr="008067E4" w:rsidRDefault="00192727" w:rsidP="00D40FE5">
            <w:pPr>
              <w:ind w:left="-143" w:right="-62"/>
              <w:jc w:val="center"/>
              <w:rPr>
                <w:rFonts w:ascii="Times New Roman" w:hAnsi="Times New Roman" w:cs="Times New Roman"/>
                <w:sz w:val="22"/>
                <w:szCs w:val="22"/>
                <w:lang w:val="ru-RU" w:eastAsia="ru-RU"/>
              </w:rPr>
            </w:pPr>
            <w:r w:rsidRPr="008D47FC">
              <w:rPr>
                <w:rFonts w:ascii="Times New Roman" w:hAnsi="Times New Roman" w:cs="Times New Roman"/>
                <w:sz w:val="22"/>
                <w:szCs w:val="22"/>
                <w:lang w:val="ru-RU" w:eastAsia="ru-RU"/>
              </w:rPr>
              <w:t>по смете</w:t>
            </w:r>
          </w:p>
        </w:tc>
      </w:tr>
      <w:tr w:rsidR="00192727" w:rsidRPr="00922902" w14:paraId="6152D500" w14:textId="77777777" w:rsidTr="00192727">
        <w:trPr>
          <w:cantSplit/>
          <w:trHeight w:val="248"/>
        </w:trPr>
        <w:tc>
          <w:tcPr>
            <w:tcW w:w="869" w:type="dxa"/>
            <w:vAlign w:val="center"/>
          </w:tcPr>
          <w:p w14:paraId="4F0ADB96" w14:textId="52D805B4"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3.18.2</w:t>
            </w:r>
          </w:p>
        </w:tc>
        <w:tc>
          <w:tcPr>
            <w:tcW w:w="3065" w:type="dxa"/>
          </w:tcPr>
          <w:p w14:paraId="6E96EF3E" w14:textId="2FBDD6D8"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водопроводной линии Ду-100 мм по ул.Заводская д.1-15 протяженностью </w:t>
            </w:r>
            <w:r w:rsidRPr="00922902">
              <w:rPr>
                <w:rFonts w:ascii="Times New Roman" w:hAnsi="Times New Roman" w:cs="Times New Roman"/>
                <w:bCs/>
                <w:iCs/>
              </w:rPr>
              <w:t>165 м</w:t>
            </w:r>
          </w:p>
        </w:tc>
        <w:tc>
          <w:tcPr>
            <w:tcW w:w="1118" w:type="dxa"/>
            <w:shd w:val="clear" w:color="auto" w:fill="auto"/>
            <w:vAlign w:val="center"/>
          </w:tcPr>
          <w:p w14:paraId="2F6510FD" w14:textId="10D9FDAE"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5349904D" w14:textId="15E5ABCB"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4831C45F" w14:textId="26FC4B56"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384747A7" w14:textId="37E2EBB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194B506" w14:textId="177ADF7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60F17B79" w14:textId="5FDCCE32"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B1AB80F" w14:textId="34DF43C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B13EEE4" w14:textId="7439286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6C079B2" w14:textId="4FCFC6D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2109657A" w14:textId="710C149F"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0086BB90" w14:textId="778014E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BD6264E" w14:textId="07AE55DC"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1885181" w14:textId="4620831B"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5ABBEFF" w14:textId="685286C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78CAFD4C" w14:textId="4108CC8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E644373" w14:textId="099AD074"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77C498E" w14:textId="133BA63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61E7798" w14:textId="72646F0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9DEE61A" w14:textId="12048B0F"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72E2BCB" w14:textId="53576962"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34B8CDD8" w14:textId="77777777" w:rsidTr="00192727">
        <w:trPr>
          <w:cantSplit/>
          <w:trHeight w:val="248"/>
        </w:trPr>
        <w:tc>
          <w:tcPr>
            <w:tcW w:w="869" w:type="dxa"/>
            <w:vAlign w:val="center"/>
          </w:tcPr>
          <w:p w14:paraId="45AC7D0F" w14:textId="0E00B21F"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3.18.3</w:t>
            </w:r>
          </w:p>
        </w:tc>
        <w:tc>
          <w:tcPr>
            <w:tcW w:w="3065" w:type="dxa"/>
          </w:tcPr>
          <w:p w14:paraId="05467062" w14:textId="7A93EC64"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 xml:space="preserve">Капитальный ремонт водопроводной линии Ду-150 мм по ул. Стахановская до эстакады на ул. </w:t>
            </w:r>
            <w:r w:rsidRPr="00922902">
              <w:rPr>
                <w:rFonts w:ascii="Times New Roman" w:hAnsi="Times New Roman" w:cs="Times New Roman"/>
                <w:bCs/>
                <w:iCs/>
              </w:rPr>
              <w:t>Силикатная протяженностью 600 м</w:t>
            </w:r>
          </w:p>
        </w:tc>
        <w:tc>
          <w:tcPr>
            <w:tcW w:w="1118" w:type="dxa"/>
            <w:shd w:val="clear" w:color="auto" w:fill="auto"/>
            <w:vAlign w:val="center"/>
          </w:tcPr>
          <w:p w14:paraId="7A522176" w14:textId="32B9FBF9"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3BDA9F1C" w14:textId="24043DB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4D16B6BC" w14:textId="51C0B9DF"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7B6D21A9" w14:textId="69A78DC8"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4B148A8" w14:textId="5BF70F77"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403D1D0A" w14:textId="301931F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038FD178" w14:textId="519E42CB"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F638AFC" w14:textId="3F7547D4"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8D7CDB2" w14:textId="115160F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39FB11F0" w14:textId="7A00B79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6FEBE9B8" w14:textId="08911FD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8722743" w14:textId="427F1CE6"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E591313" w14:textId="21847A5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A3DA2A9" w14:textId="725582AA"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995F04E" w14:textId="55829CA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1830C20C" w14:textId="0EC0BE43"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190F471" w14:textId="134FD30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0FE61BA" w14:textId="785F805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9F7EBC5" w14:textId="02CB90C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71CBE2E" w14:textId="567DEFD8"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922902" w14:paraId="00FC2C8E" w14:textId="77777777" w:rsidTr="00192727">
        <w:trPr>
          <w:cantSplit/>
          <w:trHeight w:val="248"/>
        </w:trPr>
        <w:tc>
          <w:tcPr>
            <w:tcW w:w="869" w:type="dxa"/>
            <w:vAlign w:val="center"/>
          </w:tcPr>
          <w:p w14:paraId="2CD032E8" w14:textId="0F9AE992" w:rsidR="00192727" w:rsidRPr="00D33E88" w:rsidRDefault="00192727" w:rsidP="00D40FE5">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3.18.4</w:t>
            </w:r>
          </w:p>
        </w:tc>
        <w:tc>
          <w:tcPr>
            <w:tcW w:w="3065" w:type="dxa"/>
          </w:tcPr>
          <w:p w14:paraId="4A3DAF2B" w14:textId="2DF04D82" w:rsidR="00192727" w:rsidRPr="00922902" w:rsidRDefault="00192727" w:rsidP="00D40FE5">
            <w:pPr>
              <w:rPr>
                <w:rFonts w:ascii="Times New Roman" w:hAnsi="Times New Roman" w:cs="Times New Roman"/>
                <w:bCs/>
                <w:iCs/>
                <w:lang w:val="ru-RU"/>
              </w:rPr>
            </w:pPr>
            <w:r>
              <w:rPr>
                <w:rFonts w:ascii="Times New Roman" w:hAnsi="Times New Roman" w:cs="Times New Roman"/>
                <w:bCs/>
                <w:iCs/>
                <w:lang w:val="ru-RU"/>
              </w:rPr>
              <w:t xml:space="preserve">- </w:t>
            </w:r>
            <w:r w:rsidRPr="00922902">
              <w:rPr>
                <w:rFonts w:ascii="Times New Roman" w:hAnsi="Times New Roman" w:cs="Times New Roman"/>
                <w:bCs/>
                <w:iCs/>
                <w:lang w:val="ru-RU"/>
              </w:rPr>
              <w:t>Замена запорной арматуры на сетях – 81 шт.</w:t>
            </w:r>
          </w:p>
        </w:tc>
        <w:tc>
          <w:tcPr>
            <w:tcW w:w="1118" w:type="dxa"/>
            <w:shd w:val="clear" w:color="auto" w:fill="auto"/>
            <w:vAlign w:val="center"/>
          </w:tcPr>
          <w:p w14:paraId="3B75EA00" w14:textId="1D74C695" w:rsidR="00192727" w:rsidRPr="008067E4" w:rsidRDefault="00192727" w:rsidP="00D40FE5">
            <w:pPr>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по смете</w:t>
            </w:r>
          </w:p>
        </w:tc>
        <w:tc>
          <w:tcPr>
            <w:tcW w:w="789" w:type="dxa"/>
            <w:shd w:val="clear" w:color="auto" w:fill="auto"/>
            <w:vAlign w:val="center"/>
          </w:tcPr>
          <w:p w14:paraId="359ED2A0" w14:textId="23F3075D"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751" w:type="dxa"/>
            <w:shd w:val="clear" w:color="auto" w:fill="auto"/>
            <w:vAlign w:val="center"/>
          </w:tcPr>
          <w:p w14:paraId="290308B0" w14:textId="3D6E4E55"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699" w:type="dxa"/>
            <w:shd w:val="clear" w:color="auto" w:fill="auto"/>
            <w:vAlign w:val="center"/>
          </w:tcPr>
          <w:p w14:paraId="74710321" w14:textId="4BBFDAA9"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2E91F5DC" w14:textId="1A345FB0" w:rsidR="00192727" w:rsidRPr="008067E4" w:rsidRDefault="00192727" w:rsidP="00D40FE5">
            <w:pPr>
              <w:ind w:hanging="113"/>
              <w:jc w:val="center"/>
              <w:rPr>
                <w:rFonts w:ascii="Times New Roman" w:hAnsi="Times New Roman" w:cs="Times New Roman"/>
                <w:sz w:val="22"/>
                <w:szCs w:val="22"/>
                <w:highlight w:val="yellow"/>
                <w:lang w:val="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3091CFEA" w14:textId="664791B1"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64E2196D" w14:textId="62AD1A53"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39" w:type="dxa"/>
            <w:shd w:val="clear" w:color="auto" w:fill="auto"/>
            <w:vAlign w:val="center"/>
          </w:tcPr>
          <w:p w14:paraId="50F64722" w14:textId="25D7D8F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1313C9B5" w14:textId="64AC3EE5" w:rsidR="00192727" w:rsidRPr="008067E4" w:rsidRDefault="00192727" w:rsidP="00D40FE5">
            <w:pPr>
              <w:ind w:left="-143" w:right="-62"/>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92DDCDF" w14:textId="3EF5C0F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по смете</w:t>
            </w:r>
          </w:p>
        </w:tc>
        <w:tc>
          <w:tcPr>
            <w:tcW w:w="840" w:type="dxa"/>
            <w:shd w:val="clear" w:color="auto" w:fill="auto"/>
            <w:vAlign w:val="center"/>
          </w:tcPr>
          <w:p w14:paraId="6F7F5916" w14:textId="74F99607"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0389876C" w14:textId="25FD8EDE" w:rsidR="00192727" w:rsidRPr="008067E4" w:rsidRDefault="00192727" w:rsidP="00D40FE5">
            <w:pPr>
              <w:ind w:left="-143" w:right="-62"/>
              <w:jc w:val="center"/>
              <w:rPr>
                <w:rFonts w:ascii="Times New Roman" w:hAnsi="Times New Roman" w:cs="Times New Roman"/>
                <w:sz w:val="22"/>
                <w:szCs w:val="22"/>
                <w:highlight w:val="yellow"/>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4E1CF966" w14:textId="0B5EAC19"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48989C9D" w14:textId="49FCFF91"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21BD15B8" w14:textId="09E5384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6DF6EFC9" w14:textId="39AC535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840" w:type="dxa"/>
            <w:shd w:val="clear" w:color="auto" w:fill="auto"/>
            <w:vAlign w:val="center"/>
          </w:tcPr>
          <w:p w14:paraId="3559D7D9" w14:textId="2305BA6C"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2BA73FA" w14:textId="2DCD933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60016FC" w14:textId="42952727"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c>
          <w:tcPr>
            <w:tcW w:w="978" w:type="dxa"/>
            <w:shd w:val="clear" w:color="auto" w:fill="auto"/>
            <w:vAlign w:val="center"/>
          </w:tcPr>
          <w:p w14:paraId="5C7EA13B" w14:textId="6F0BE745" w:rsidR="00192727" w:rsidRPr="008067E4" w:rsidRDefault="00192727" w:rsidP="00D40FE5">
            <w:pPr>
              <w:ind w:left="-143" w:right="-62"/>
              <w:jc w:val="center"/>
              <w:rPr>
                <w:rFonts w:ascii="Times New Roman" w:hAnsi="Times New Roman" w:cs="Times New Roman"/>
                <w:sz w:val="22"/>
                <w:szCs w:val="22"/>
                <w:lang w:val="ru-RU" w:eastAsia="ru-RU"/>
              </w:rPr>
            </w:pPr>
            <w:r w:rsidRPr="008067E4">
              <w:rPr>
                <w:rFonts w:ascii="Times New Roman" w:hAnsi="Times New Roman" w:cs="Times New Roman"/>
                <w:sz w:val="22"/>
                <w:szCs w:val="22"/>
                <w:lang w:val="ru-RU" w:eastAsia="ru-RU"/>
              </w:rPr>
              <w:t>-</w:t>
            </w:r>
          </w:p>
        </w:tc>
      </w:tr>
      <w:tr w:rsidR="00192727" w:rsidRPr="00411624" w14:paraId="6CEE188D" w14:textId="77777777" w:rsidTr="00192727">
        <w:trPr>
          <w:cantSplit/>
          <w:trHeight w:val="580"/>
        </w:trPr>
        <w:tc>
          <w:tcPr>
            <w:tcW w:w="869" w:type="dxa"/>
            <w:vAlign w:val="center"/>
          </w:tcPr>
          <w:p w14:paraId="58F64E35" w14:textId="77777777" w:rsidR="00192727" w:rsidRDefault="00192727" w:rsidP="00D40FE5">
            <w:pPr>
              <w:jc w:val="center"/>
              <w:rPr>
                <w:rFonts w:ascii="Times New Roman" w:hAnsi="Times New Roman" w:cs="Times New Roman"/>
                <w:lang w:val="ru-RU" w:eastAsia="ru-RU"/>
              </w:rPr>
            </w:pPr>
          </w:p>
        </w:tc>
        <w:tc>
          <w:tcPr>
            <w:tcW w:w="3065" w:type="dxa"/>
          </w:tcPr>
          <w:p w14:paraId="7C232848" w14:textId="2811AB2C" w:rsidR="00192727" w:rsidRPr="00922902" w:rsidRDefault="00192727" w:rsidP="00D40FE5">
            <w:pPr>
              <w:rPr>
                <w:rFonts w:ascii="Times New Roman" w:hAnsi="Times New Roman" w:cs="Times New Roman"/>
                <w:highlight w:val="yellow"/>
                <w:lang w:val="ru-RU"/>
              </w:rPr>
            </w:pPr>
            <w:r w:rsidRPr="00922902">
              <w:rPr>
                <w:rFonts w:ascii="Times New Roman" w:hAnsi="Times New Roman" w:cs="Times New Roman"/>
                <w:b/>
                <w:bCs/>
                <w:i/>
                <w:iCs/>
                <w:lang w:val="ru-RU"/>
              </w:rPr>
              <w:t>Итого</w:t>
            </w:r>
            <w:r>
              <w:rPr>
                <w:rFonts w:ascii="Times New Roman" w:hAnsi="Times New Roman" w:cs="Times New Roman"/>
                <w:b/>
                <w:bCs/>
                <w:i/>
                <w:iCs/>
                <w:lang w:val="ru-RU"/>
              </w:rPr>
              <w:t xml:space="preserve"> по итогам ТО систем водоснабжения г.о. Кинель</w:t>
            </w:r>
            <w:r w:rsidRPr="00922902">
              <w:rPr>
                <w:rFonts w:ascii="Times New Roman" w:hAnsi="Times New Roman" w:cs="Times New Roman"/>
                <w:b/>
                <w:bCs/>
                <w:i/>
                <w:iCs/>
                <w:lang w:val="ru-RU"/>
              </w:rPr>
              <w:t>:</w:t>
            </w:r>
          </w:p>
        </w:tc>
        <w:tc>
          <w:tcPr>
            <w:tcW w:w="1118" w:type="dxa"/>
            <w:shd w:val="clear" w:color="auto" w:fill="auto"/>
            <w:vAlign w:val="center"/>
          </w:tcPr>
          <w:p w14:paraId="6BCD5AF9" w14:textId="6C838FC0" w:rsidR="00192727" w:rsidRPr="008D47FC" w:rsidRDefault="00192727" w:rsidP="00D40FE5">
            <w:pPr>
              <w:jc w:val="center"/>
              <w:rPr>
                <w:rFonts w:ascii="Times New Roman" w:hAnsi="Times New Roman" w:cs="Times New Roman"/>
                <w:b/>
                <w:bCs/>
                <w:i/>
                <w:iCs/>
                <w:sz w:val="22"/>
                <w:szCs w:val="22"/>
                <w:highlight w:val="yellow"/>
                <w:lang w:val="ru-RU"/>
              </w:rPr>
            </w:pPr>
            <w:r w:rsidRPr="008D47FC">
              <w:rPr>
                <w:rFonts w:ascii="Times New Roman" w:hAnsi="Times New Roman" w:cs="Times New Roman"/>
                <w:b/>
                <w:bCs/>
                <w:i/>
                <w:iCs/>
                <w:sz w:val="22"/>
                <w:szCs w:val="22"/>
                <w:lang w:val="ru-RU" w:eastAsia="ru-RU"/>
              </w:rPr>
              <w:t>по смете</w:t>
            </w:r>
          </w:p>
        </w:tc>
        <w:tc>
          <w:tcPr>
            <w:tcW w:w="789" w:type="dxa"/>
            <w:shd w:val="clear" w:color="auto" w:fill="auto"/>
            <w:vAlign w:val="center"/>
          </w:tcPr>
          <w:p w14:paraId="4027F65F" w14:textId="63AB2F9D" w:rsidR="00192727" w:rsidRPr="008D47FC" w:rsidRDefault="00192727" w:rsidP="00D40FE5">
            <w:pPr>
              <w:ind w:hanging="113"/>
              <w:jc w:val="center"/>
              <w:rPr>
                <w:rFonts w:ascii="Times New Roman" w:hAnsi="Times New Roman" w:cs="Times New Roman"/>
                <w:b/>
                <w:bCs/>
                <w:i/>
                <w:iCs/>
                <w:sz w:val="22"/>
                <w:szCs w:val="22"/>
                <w:highlight w:val="yellow"/>
                <w:lang w:val="ru-RU"/>
              </w:rPr>
            </w:pPr>
            <w:r>
              <w:rPr>
                <w:rFonts w:ascii="Times New Roman" w:hAnsi="Times New Roman" w:cs="Times New Roman"/>
                <w:b/>
                <w:bCs/>
                <w:i/>
                <w:iCs/>
                <w:sz w:val="22"/>
                <w:szCs w:val="22"/>
                <w:lang w:val="ru-RU" w:eastAsia="ru-RU"/>
              </w:rPr>
              <w:t>0,0</w:t>
            </w:r>
          </w:p>
        </w:tc>
        <w:tc>
          <w:tcPr>
            <w:tcW w:w="751" w:type="dxa"/>
            <w:shd w:val="clear" w:color="auto" w:fill="auto"/>
            <w:vAlign w:val="center"/>
          </w:tcPr>
          <w:p w14:paraId="58237459" w14:textId="394E84F5" w:rsidR="00192727" w:rsidRPr="008D47FC" w:rsidRDefault="00192727" w:rsidP="00D40FE5">
            <w:pPr>
              <w:ind w:hanging="113"/>
              <w:jc w:val="center"/>
              <w:rPr>
                <w:rFonts w:ascii="Times New Roman" w:hAnsi="Times New Roman" w:cs="Times New Roman"/>
                <w:b/>
                <w:bCs/>
                <w:i/>
                <w:iCs/>
                <w:sz w:val="22"/>
                <w:szCs w:val="22"/>
                <w:highlight w:val="yellow"/>
                <w:lang w:val="ru-RU"/>
              </w:rPr>
            </w:pPr>
            <w:r>
              <w:rPr>
                <w:rFonts w:ascii="Times New Roman" w:hAnsi="Times New Roman" w:cs="Times New Roman"/>
                <w:b/>
                <w:bCs/>
                <w:i/>
                <w:iCs/>
                <w:sz w:val="22"/>
                <w:szCs w:val="22"/>
                <w:lang w:val="ru-RU" w:eastAsia="ru-RU"/>
              </w:rPr>
              <w:t>0,0</w:t>
            </w:r>
          </w:p>
        </w:tc>
        <w:tc>
          <w:tcPr>
            <w:tcW w:w="699" w:type="dxa"/>
            <w:shd w:val="clear" w:color="auto" w:fill="auto"/>
            <w:vAlign w:val="center"/>
          </w:tcPr>
          <w:p w14:paraId="6333725E" w14:textId="4AD036D2" w:rsidR="00192727" w:rsidRPr="008D47FC" w:rsidRDefault="00192727" w:rsidP="00D40FE5">
            <w:pPr>
              <w:ind w:hanging="113"/>
              <w:jc w:val="center"/>
              <w:rPr>
                <w:rFonts w:ascii="Times New Roman" w:hAnsi="Times New Roman" w:cs="Times New Roman"/>
                <w:b/>
                <w:bCs/>
                <w:i/>
                <w:iCs/>
                <w:sz w:val="22"/>
                <w:szCs w:val="22"/>
                <w:highlight w:val="yellow"/>
                <w:lang w:val="ru-RU"/>
              </w:rPr>
            </w:pPr>
            <w:r>
              <w:rPr>
                <w:rFonts w:ascii="Times New Roman" w:hAnsi="Times New Roman" w:cs="Times New Roman"/>
                <w:b/>
                <w:bCs/>
                <w:i/>
                <w:iCs/>
                <w:sz w:val="22"/>
                <w:szCs w:val="22"/>
                <w:lang w:val="ru-RU" w:eastAsia="ru-RU"/>
              </w:rPr>
              <w:t>0,0</w:t>
            </w:r>
          </w:p>
        </w:tc>
        <w:tc>
          <w:tcPr>
            <w:tcW w:w="840" w:type="dxa"/>
            <w:shd w:val="clear" w:color="auto" w:fill="auto"/>
            <w:vAlign w:val="center"/>
          </w:tcPr>
          <w:p w14:paraId="47B7598A" w14:textId="144F8C90" w:rsidR="00192727" w:rsidRPr="008D47FC" w:rsidRDefault="00192727" w:rsidP="00D40FE5">
            <w:pPr>
              <w:ind w:hanging="113"/>
              <w:jc w:val="center"/>
              <w:rPr>
                <w:rFonts w:ascii="Times New Roman" w:hAnsi="Times New Roman" w:cs="Times New Roman"/>
                <w:b/>
                <w:bCs/>
                <w:i/>
                <w:iCs/>
                <w:sz w:val="22"/>
                <w:szCs w:val="22"/>
                <w:highlight w:val="yellow"/>
                <w:lang w:val="ru-RU"/>
              </w:rPr>
            </w:pPr>
            <w:r>
              <w:rPr>
                <w:rFonts w:ascii="Times New Roman" w:hAnsi="Times New Roman" w:cs="Times New Roman"/>
                <w:b/>
                <w:bCs/>
                <w:i/>
                <w:iCs/>
                <w:sz w:val="22"/>
                <w:szCs w:val="22"/>
                <w:lang w:val="ru-RU" w:eastAsia="ru-RU"/>
              </w:rPr>
              <w:t>0,0</w:t>
            </w:r>
          </w:p>
        </w:tc>
        <w:tc>
          <w:tcPr>
            <w:tcW w:w="839" w:type="dxa"/>
            <w:shd w:val="clear" w:color="auto" w:fill="auto"/>
            <w:vAlign w:val="center"/>
          </w:tcPr>
          <w:p w14:paraId="5FF2D15B" w14:textId="30D3ED35" w:rsidR="00192727" w:rsidRPr="008D47FC" w:rsidRDefault="00192727" w:rsidP="00D40FE5">
            <w:pPr>
              <w:ind w:left="-143" w:right="-62"/>
              <w:jc w:val="center"/>
              <w:rPr>
                <w:rFonts w:ascii="Times New Roman" w:hAnsi="Times New Roman" w:cs="Times New Roman"/>
                <w:b/>
                <w:bCs/>
                <w:i/>
                <w:iCs/>
                <w:sz w:val="22"/>
                <w:szCs w:val="22"/>
                <w:highlight w:val="yellow"/>
                <w:lang w:val="ru-RU" w:eastAsia="ru-RU"/>
              </w:rPr>
            </w:pPr>
            <w:r>
              <w:rPr>
                <w:rFonts w:ascii="Times New Roman" w:hAnsi="Times New Roman" w:cs="Times New Roman"/>
                <w:b/>
                <w:bCs/>
                <w:i/>
                <w:iCs/>
                <w:sz w:val="22"/>
                <w:szCs w:val="22"/>
                <w:lang w:val="ru-RU" w:eastAsia="ru-RU"/>
              </w:rPr>
              <w:t>0,0</w:t>
            </w:r>
          </w:p>
        </w:tc>
        <w:tc>
          <w:tcPr>
            <w:tcW w:w="840" w:type="dxa"/>
            <w:shd w:val="clear" w:color="auto" w:fill="auto"/>
            <w:vAlign w:val="center"/>
          </w:tcPr>
          <w:p w14:paraId="0156822E" w14:textId="4D3FD8B4" w:rsidR="00192727" w:rsidRPr="008D47FC" w:rsidRDefault="00192727" w:rsidP="00D40FE5">
            <w:pPr>
              <w:ind w:left="-143" w:right="-62"/>
              <w:jc w:val="center"/>
              <w:rPr>
                <w:rFonts w:ascii="Times New Roman" w:hAnsi="Times New Roman" w:cs="Times New Roman"/>
                <w:b/>
                <w:bCs/>
                <w:i/>
                <w:iCs/>
                <w:sz w:val="22"/>
                <w:szCs w:val="22"/>
                <w:highlight w:val="yellow"/>
                <w:lang w:val="ru-RU" w:eastAsia="ru-RU"/>
              </w:rPr>
            </w:pPr>
            <w:r>
              <w:rPr>
                <w:rFonts w:ascii="Times New Roman" w:hAnsi="Times New Roman" w:cs="Times New Roman"/>
                <w:b/>
                <w:bCs/>
                <w:i/>
                <w:iCs/>
                <w:sz w:val="22"/>
                <w:szCs w:val="22"/>
                <w:lang w:val="ru-RU" w:eastAsia="ru-RU"/>
              </w:rPr>
              <w:t>0,0</w:t>
            </w:r>
          </w:p>
        </w:tc>
        <w:tc>
          <w:tcPr>
            <w:tcW w:w="839" w:type="dxa"/>
            <w:shd w:val="clear" w:color="auto" w:fill="auto"/>
            <w:vAlign w:val="center"/>
          </w:tcPr>
          <w:p w14:paraId="6ECCC453" w14:textId="2569520D" w:rsidR="00192727" w:rsidRPr="008D47FC" w:rsidRDefault="00192727" w:rsidP="00D40FE5">
            <w:pPr>
              <w:ind w:left="-143" w:right="-62"/>
              <w:jc w:val="center"/>
              <w:rPr>
                <w:rFonts w:ascii="Times New Roman" w:hAnsi="Times New Roman" w:cs="Times New Roman"/>
                <w:b/>
                <w:bCs/>
                <w:i/>
                <w:iCs/>
                <w:sz w:val="22"/>
                <w:szCs w:val="22"/>
                <w:highlight w:val="yellow"/>
                <w:lang w:val="ru-RU" w:eastAsia="ru-RU"/>
              </w:rPr>
            </w:pPr>
            <w:r>
              <w:rPr>
                <w:rFonts w:ascii="Times New Roman" w:hAnsi="Times New Roman" w:cs="Times New Roman"/>
                <w:b/>
                <w:bCs/>
                <w:i/>
                <w:iCs/>
                <w:sz w:val="22"/>
                <w:szCs w:val="22"/>
                <w:lang w:val="ru-RU" w:eastAsia="ru-RU"/>
              </w:rPr>
              <w:t>0,0</w:t>
            </w:r>
          </w:p>
        </w:tc>
        <w:tc>
          <w:tcPr>
            <w:tcW w:w="840" w:type="dxa"/>
            <w:shd w:val="clear" w:color="auto" w:fill="auto"/>
            <w:vAlign w:val="center"/>
          </w:tcPr>
          <w:p w14:paraId="40948509" w14:textId="2E71C612" w:rsidR="00192727" w:rsidRPr="008D47FC" w:rsidRDefault="00192727" w:rsidP="00D40FE5">
            <w:pPr>
              <w:ind w:left="-143" w:right="-62"/>
              <w:jc w:val="center"/>
              <w:rPr>
                <w:rFonts w:ascii="Times New Roman" w:hAnsi="Times New Roman" w:cs="Times New Roman"/>
                <w:b/>
                <w:bCs/>
                <w:i/>
                <w:iCs/>
                <w:sz w:val="22"/>
                <w:szCs w:val="22"/>
                <w:highlight w:val="yellow"/>
                <w:lang w:val="ru-RU" w:eastAsia="ru-RU"/>
              </w:rPr>
            </w:pPr>
            <w:r>
              <w:rPr>
                <w:rFonts w:ascii="Times New Roman" w:hAnsi="Times New Roman" w:cs="Times New Roman"/>
                <w:b/>
                <w:bCs/>
                <w:i/>
                <w:iCs/>
                <w:sz w:val="22"/>
                <w:szCs w:val="22"/>
                <w:lang w:val="ru-RU" w:eastAsia="ru-RU"/>
              </w:rPr>
              <w:t>0,0</w:t>
            </w:r>
          </w:p>
        </w:tc>
        <w:tc>
          <w:tcPr>
            <w:tcW w:w="978" w:type="dxa"/>
            <w:shd w:val="clear" w:color="auto" w:fill="auto"/>
            <w:vAlign w:val="center"/>
          </w:tcPr>
          <w:p w14:paraId="1CC08A68" w14:textId="51BFF0D2" w:rsidR="00192727" w:rsidRPr="008D47FC" w:rsidRDefault="00192727" w:rsidP="00D40FE5">
            <w:pPr>
              <w:ind w:left="-143" w:right="-62"/>
              <w:jc w:val="center"/>
              <w:rPr>
                <w:rFonts w:ascii="Times New Roman" w:hAnsi="Times New Roman" w:cs="Times New Roman"/>
                <w:b/>
                <w:bCs/>
                <w:i/>
                <w:iCs/>
                <w:sz w:val="22"/>
                <w:szCs w:val="22"/>
                <w:highlight w:val="yellow"/>
                <w:lang w:val="ru-RU" w:eastAsia="ru-RU"/>
              </w:rPr>
            </w:pPr>
            <w:r w:rsidRPr="008D47FC">
              <w:rPr>
                <w:rFonts w:ascii="Times New Roman" w:hAnsi="Times New Roman" w:cs="Times New Roman"/>
                <w:b/>
                <w:bCs/>
                <w:i/>
                <w:iCs/>
                <w:sz w:val="22"/>
                <w:szCs w:val="22"/>
                <w:lang w:val="ru-RU" w:eastAsia="ru-RU"/>
              </w:rPr>
              <w:t>по смете</w:t>
            </w:r>
          </w:p>
        </w:tc>
        <w:tc>
          <w:tcPr>
            <w:tcW w:w="840" w:type="dxa"/>
            <w:shd w:val="clear" w:color="auto" w:fill="auto"/>
            <w:vAlign w:val="center"/>
          </w:tcPr>
          <w:p w14:paraId="218A6CFC" w14:textId="537592AF" w:rsidR="00192727" w:rsidRPr="008D47FC" w:rsidRDefault="00192727" w:rsidP="00D40FE5">
            <w:pPr>
              <w:ind w:left="-143" w:right="-62"/>
              <w:jc w:val="center"/>
              <w:rPr>
                <w:rFonts w:ascii="Times New Roman" w:hAnsi="Times New Roman" w:cs="Times New Roman"/>
                <w:b/>
                <w:bCs/>
                <w:i/>
                <w:iCs/>
                <w:sz w:val="22"/>
                <w:szCs w:val="22"/>
                <w:highlight w:val="yellow"/>
                <w:lang w:val="ru-RU" w:eastAsia="ru-RU"/>
              </w:rPr>
            </w:pPr>
            <w:r>
              <w:rPr>
                <w:rFonts w:ascii="Times New Roman" w:hAnsi="Times New Roman" w:cs="Times New Roman"/>
                <w:b/>
                <w:bCs/>
                <w:i/>
                <w:iCs/>
                <w:sz w:val="22"/>
                <w:szCs w:val="22"/>
                <w:lang w:val="ru-RU" w:eastAsia="ru-RU"/>
              </w:rPr>
              <w:t>0,0</w:t>
            </w:r>
          </w:p>
        </w:tc>
        <w:tc>
          <w:tcPr>
            <w:tcW w:w="978" w:type="dxa"/>
            <w:shd w:val="clear" w:color="auto" w:fill="auto"/>
            <w:vAlign w:val="center"/>
          </w:tcPr>
          <w:p w14:paraId="5683B1AC" w14:textId="60892CD9" w:rsidR="00192727" w:rsidRPr="008D47FC" w:rsidRDefault="00192727" w:rsidP="00D40FE5">
            <w:pPr>
              <w:ind w:left="-143" w:right="-62"/>
              <w:jc w:val="center"/>
              <w:rPr>
                <w:rFonts w:ascii="Times New Roman" w:hAnsi="Times New Roman" w:cs="Times New Roman"/>
                <w:b/>
                <w:bCs/>
                <w:i/>
                <w:iCs/>
                <w:sz w:val="22"/>
                <w:szCs w:val="22"/>
                <w:highlight w:val="yellow"/>
                <w:lang w:val="ru-RU" w:eastAsia="ru-RU"/>
              </w:rPr>
            </w:pPr>
            <w:r>
              <w:rPr>
                <w:rFonts w:ascii="Times New Roman" w:hAnsi="Times New Roman" w:cs="Times New Roman"/>
                <w:b/>
                <w:bCs/>
                <w:i/>
                <w:iCs/>
                <w:sz w:val="22"/>
                <w:szCs w:val="22"/>
                <w:lang w:val="ru-RU" w:eastAsia="ru-RU"/>
              </w:rPr>
              <w:t>0,0</w:t>
            </w:r>
          </w:p>
        </w:tc>
        <w:tc>
          <w:tcPr>
            <w:tcW w:w="978" w:type="dxa"/>
            <w:shd w:val="clear" w:color="auto" w:fill="auto"/>
            <w:vAlign w:val="center"/>
          </w:tcPr>
          <w:p w14:paraId="017EA4BB" w14:textId="098A628B" w:rsidR="00192727" w:rsidRPr="008D47FC" w:rsidRDefault="00192727" w:rsidP="00D40FE5">
            <w:pPr>
              <w:ind w:left="-143" w:right="-6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w:t>
            </w:r>
          </w:p>
        </w:tc>
        <w:tc>
          <w:tcPr>
            <w:tcW w:w="840" w:type="dxa"/>
            <w:shd w:val="clear" w:color="auto" w:fill="auto"/>
            <w:vAlign w:val="center"/>
          </w:tcPr>
          <w:p w14:paraId="7282531A" w14:textId="1CF31C94" w:rsidR="00192727" w:rsidRPr="008D47FC" w:rsidRDefault="00192727" w:rsidP="00D40FE5">
            <w:pPr>
              <w:ind w:left="-143" w:right="-6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w:t>
            </w:r>
          </w:p>
        </w:tc>
        <w:tc>
          <w:tcPr>
            <w:tcW w:w="978" w:type="dxa"/>
            <w:shd w:val="clear" w:color="auto" w:fill="auto"/>
            <w:vAlign w:val="center"/>
          </w:tcPr>
          <w:p w14:paraId="0CBAFCFE" w14:textId="7EEDCBA1" w:rsidR="00192727" w:rsidRPr="008D47FC" w:rsidRDefault="00192727" w:rsidP="00D40FE5">
            <w:pPr>
              <w:ind w:left="-143" w:right="-6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w:t>
            </w:r>
          </w:p>
        </w:tc>
        <w:tc>
          <w:tcPr>
            <w:tcW w:w="978" w:type="dxa"/>
            <w:shd w:val="clear" w:color="auto" w:fill="auto"/>
            <w:vAlign w:val="center"/>
          </w:tcPr>
          <w:p w14:paraId="7C88548B" w14:textId="7F691F96" w:rsidR="00192727" w:rsidRPr="008D47FC" w:rsidRDefault="00192727" w:rsidP="00D40FE5">
            <w:pPr>
              <w:ind w:left="-143" w:right="-6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w:t>
            </w:r>
          </w:p>
        </w:tc>
        <w:tc>
          <w:tcPr>
            <w:tcW w:w="840" w:type="dxa"/>
            <w:shd w:val="clear" w:color="auto" w:fill="auto"/>
            <w:vAlign w:val="center"/>
          </w:tcPr>
          <w:p w14:paraId="15204226" w14:textId="561EFF60" w:rsidR="00192727" w:rsidRPr="008D47FC" w:rsidRDefault="00192727" w:rsidP="00D40FE5">
            <w:pPr>
              <w:ind w:left="-143" w:right="-6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w:t>
            </w:r>
          </w:p>
        </w:tc>
        <w:tc>
          <w:tcPr>
            <w:tcW w:w="978" w:type="dxa"/>
            <w:shd w:val="clear" w:color="auto" w:fill="auto"/>
            <w:vAlign w:val="center"/>
          </w:tcPr>
          <w:p w14:paraId="119663C7" w14:textId="53393E7C" w:rsidR="00192727" w:rsidRPr="008D47FC" w:rsidRDefault="00192727" w:rsidP="00D40FE5">
            <w:pPr>
              <w:ind w:left="-143" w:right="-6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w:t>
            </w:r>
          </w:p>
        </w:tc>
        <w:tc>
          <w:tcPr>
            <w:tcW w:w="978" w:type="dxa"/>
            <w:shd w:val="clear" w:color="auto" w:fill="auto"/>
            <w:vAlign w:val="center"/>
          </w:tcPr>
          <w:p w14:paraId="517E9711" w14:textId="76DB397C" w:rsidR="00192727" w:rsidRPr="008D47FC" w:rsidRDefault="00192727" w:rsidP="00D40FE5">
            <w:pPr>
              <w:ind w:left="-143" w:right="-6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w:t>
            </w:r>
          </w:p>
        </w:tc>
        <w:tc>
          <w:tcPr>
            <w:tcW w:w="978" w:type="dxa"/>
            <w:shd w:val="clear" w:color="auto" w:fill="auto"/>
            <w:vAlign w:val="center"/>
          </w:tcPr>
          <w:p w14:paraId="1544012F" w14:textId="5F91F21F" w:rsidR="00192727" w:rsidRPr="008D47FC" w:rsidRDefault="00192727" w:rsidP="00D40FE5">
            <w:pPr>
              <w:ind w:left="-143" w:right="-62"/>
              <w:jc w:val="center"/>
              <w:rPr>
                <w:rFonts w:ascii="Times New Roman" w:hAnsi="Times New Roman" w:cs="Times New Roman"/>
                <w:b/>
                <w:bCs/>
                <w:i/>
                <w:iCs/>
                <w:sz w:val="22"/>
                <w:szCs w:val="22"/>
                <w:lang w:val="ru-RU" w:eastAsia="ru-RU"/>
              </w:rPr>
            </w:pPr>
            <w:r w:rsidRPr="008D47FC">
              <w:rPr>
                <w:rFonts w:ascii="Times New Roman" w:hAnsi="Times New Roman" w:cs="Times New Roman"/>
                <w:b/>
                <w:bCs/>
                <w:i/>
                <w:iCs/>
                <w:sz w:val="22"/>
                <w:szCs w:val="22"/>
                <w:lang w:val="ru-RU" w:eastAsia="ru-RU"/>
              </w:rPr>
              <w:t>по смете</w:t>
            </w:r>
          </w:p>
        </w:tc>
      </w:tr>
      <w:tr w:rsidR="00192727" w:rsidRPr="00716110" w14:paraId="6E33374C" w14:textId="77777777" w:rsidTr="00192727">
        <w:trPr>
          <w:cantSplit/>
          <w:trHeight w:val="377"/>
        </w:trPr>
        <w:tc>
          <w:tcPr>
            <w:tcW w:w="869" w:type="dxa"/>
            <w:vAlign w:val="center"/>
          </w:tcPr>
          <w:p w14:paraId="7E7B4D0D" w14:textId="77777777" w:rsidR="00192727" w:rsidRPr="005E13BB" w:rsidRDefault="00192727" w:rsidP="00D40FE5">
            <w:pPr>
              <w:ind w:left="-143" w:right="-62"/>
              <w:jc w:val="center"/>
              <w:rPr>
                <w:rFonts w:ascii="Times New Roman" w:hAnsi="Times New Roman" w:cs="Times New Roman"/>
                <w:lang w:val="ru-RU" w:eastAsia="ru-RU"/>
              </w:rPr>
            </w:pPr>
            <w:r w:rsidRPr="005E13BB">
              <w:rPr>
                <w:rFonts w:ascii="Times New Roman" w:hAnsi="Times New Roman" w:cs="Times New Roman"/>
                <w:lang w:val="ru-RU" w:eastAsia="ru-RU"/>
              </w:rPr>
              <w:t>4</w:t>
            </w:r>
          </w:p>
        </w:tc>
        <w:tc>
          <w:tcPr>
            <w:tcW w:w="20964" w:type="dxa"/>
            <w:gridSpan w:val="21"/>
          </w:tcPr>
          <w:p w14:paraId="5B47D7EB" w14:textId="34D82959" w:rsidR="00192727" w:rsidRPr="00411624" w:rsidRDefault="00192727" w:rsidP="00D40FE5">
            <w:pPr>
              <w:spacing w:line="360" w:lineRule="auto"/>
              <w:ind w:firstLine="709"/>
              <w:jc w:val="center"/>
              <w:rPr>
                <w:rFonts w:ascii="Times New Roman" w:hAnsi="Times New Roman" w:cs="Times New Roman"/>
                <w:bCs/>
                <w:i/>
                <w:lang w:val="ru-RU"/>
              </w:rPr>
            </w:pPr>
            <w:r w:rsidRPr="00411624">
              <w:rPr>
                <w:rFonts w:ascii="Times New Roman" w:hAnsi="Times New Roman" w:cs="Times New Roman"/>
                <w:bCs/>
                <w:i/>
                <w:lang w:val="ru-RU"/>
              </w:rPr>
              <w:t>Мероприятия по обеспечению водоснабжением объектов перспективной застройки г.о. Кинель, предусмотренные</w:t>
            </w:r>
            <w:r w:rsidRPr="00411624">
              <w:rPr>
                <w:i/>
                <w:lang w:val="ru-RU"/>
              </w:rPr>
              <w:t xml:space="preserve"> </w:t>
            </w:r>
            <w:r w:rsidRPr="00411624">
              <w:rPr>
                <w:rFonts w:ascii="Times New Roman" w:hAnsi="Times New Roman" w:cs="Times New Roman"/>
                <w:bCs/>
                <w:i/>
                <w:lang w:val="ru-RU"/>
              </w:rPr>
              <w:t>Генеральным планом</w:t>
            </w:r>
          </w:p>
        </w:tc>
      </w:tr>
      <w:tr w:rsidR="00192727" w:rsidRPr="00716110" w14:paraId="0947B771" w14:textId="77777777" w:rsidTr="00192727">
        <w:trPr>
          <w:cantSplit/>
          <w:trHeight w:val="248"/>
        </w:trPr>
        <w:tc>
          <w:tcPr>
            <w:tcW w:w="869" w:type="dxa"/>
            <w:vAlign w:val="center"/>
          </w:tcPr>
          <w:p w14:paraId="1BA4994D" w14:textId="07EA6F0C" w:rsidR="00192727" w:rsidRDefault="00192727" w:rsidP="00D40FE5">
            <w:pPr>
              <w:jc w:val="center"/>
              <w:rPr>
                <w:rFonts w:ascii="Times New Roman" w:hAnsi="Times New Roman" w:cs="Times New Roman"/>
                <w:lang w:val="ru-RU" w:eastAsia="ru-RU"/>
              </w:rPr>
            </w:pPr>
          </w:p>
        </w:tc>
        <w:tc>
          <w:tcPr>
            <w:tcW w:w="20964" w:type="dxa"/>
            <w:gridSpan w:val="21"/>
            <w:tcBorders>
              <w:top w:val="single" w:sz="4" w:space="0" w:color="auto"/>
              <w:left w:val="single" w:sz="4" w:space="0" w:color="auto"/>
              <w:bottom w:val="single" w:sz="4" w:space="0" w:color="auto"/>
            </w:tcBorders>
            <w:shd w:val="clear" w:color="auto" w:fill="auto"/>
            <w:vAlign w:val="center"/>
          </w:tcPr>
          <w:p w14:paraId="6C07FB7C" w14:textId="44253109" w:rsidR="00192727" w:rsidRPr="00411624" w:rsidRDefault="00192727" w:rsidP="00D40FE5">
            <w:pPr>
              <w:ind w:left="-143" w:right="-62"/>
              <w:jc w:val="center"/>
              <w:rPr>
                <w:rFonts w:ascii="Times New Roman" w:hAnsi="Times New Roman" w:cs="Times New Roman"/>
                <w:b/>
                <w:bCs/>
                <w:i/>
                <w:iCs/>
                <w:lang w:val="ru-RU" w:eastAsia="ru-RU"/>
              </w:rPr>
            </w:pPr>
            <w:r w:rsidRPr="00411624">
              <w:rPr>
                <w:rFonts w:ascii="Times New Roman" w:hAnsi="Times New Roman" w:cs="Times New Roman"/>
                <w:b/>
                <w:bCs/>
                <w:i/>
                <w:iCs/>
                <w:lang w:val="ru-RU" w:eastAsia="ru-RU"/>
              </w:rPr>
              <w:t>Мероприятия, предусмотренные Генеральным планом</w:t>
            </w:r>
            <w:r>
              <w:rPr>
                <w:rFonts w:ascii="Times New Roman" w:hAnsi="Times New Roman" w:cs="Times New Roman"/>
                <w:b/>
                <w:bCs/>
                <w:i/>
                <w:iCs/>
                <w:lang w:val="ru-RU" w:eastAsia="ru-RU"/>
              </w:rPr>
              <w:t>,</w:t>
            </w:r>
            <w:r w:rsidRPr="00411624">
              <w:rPr>
                <w:rFonts w:ascii="Times New Roman" w:hAnsi="Times New Roman" w:cs="Times New Roman"/>
                <w:b/>
                <w:bCs/>
                <w:i/>
                <w:iCs/>
                <w:lang w:val="ru-RU" w:eastAsia="ru-RU"/>
              </w:rPr>
              <w:t xml:space="preserve"> для г. Кинель</w:t>
            </w:r>
          </w:p>
        </w:tc>
      </w:tr>
      <w:tr w:rsidR="00192727" w:rsidRPr="00660AFE" w14:paraId="4DA8E899" w14:textId="77777777" w:rsidTr="00192727">
        <w:trPr>
          <w:cantSplit/>
          <w:trHeight w:val="248"/>
        </w:trPr>
        <w:tc>
          <w:tcPr>
            <w:tcW w:w="869" w:type="dxa"/>
            <w:vAlign w:val="center"/>
          </w:tcPr>
          <w:p w14:paraId="7DAD92CE" w14:textId="26F8AFBA"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4.1</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06E5E3F2" w14:textId="2D7A3362" w:rsidR="00192727" w:rsidRPr="00411624" w:rsidRDefault="00192727" w:rsidP="00D40FE5">
            <w:pPr>
              <w:ind w:left="38"/>
              <w:rPr>
                <w:rFonts w:ascii="Times New Roman" w:hAnsi="Times New Roman" w:cs="Times New Roman"/>
                <w:bCs/>
                <w:i/>
                <w:lang w:val="ru-RU"/>
              </w:rPr>
            </w:pPr>
            <w:r w:rsidRPr="00411624">
              <w:rPr>
                <w:rFonts w:ascii="Times New Roman" w:hAnsi="Times New Roman" w:cs="Times New Roman"/>
                <w:bCs/>
                <w:i/>
                <w:lang w:val="ru-RU"/>
              </w:rPr>
              <w:t>Окончание реконструкции насосно-фильтровальной станции (НФС), расположенной в Северном районе г. Кинель, на левом берегу р. Б. Кинель в 3х км севернее г. Кинеля, в 9 км от устья,</w:t>
            </w:r>
            <w:r w:rsidRPr="00411624">
              <w:rPr>
                <w:rFonts w:ascii="Times New Roman" w:hAnsi="Times New Roman" w:cs="Times New Roman"/>
                <w:i/>
                <w:lang w:val="ru-RU"/>
              </w:rPr>
              <w:t xml:space="preserve"> с увеличением </w:t>
            </w:r>
            <w:r w:rsidRPr="00411624">
              <w:rPr>
                <w:rFonts w:ascii="Times New Roman" w:hAnsi="Times New Roman" w:cs="Times New Roman"/>
                <w:bCs/>
                <w:i/>
                <w:lang w:val="ru-RU"/>
              </w:rPr>
              <w:t>производительности до 25000 м³/сут</w:t>
            </w:r>
          </w:p>
        </w:tc>
        <w:tc>
          <w:tcPr>
            <w:tcW w:w="1118" w:type="dxa"/>
            <w:vAlign w:val="center"/>
          </w:tcPr>
          <w:p w14:paraId="3C667F2D" w14:textId="15B1E371" w:rsidR="00192727" w:rsidRPr="008067E4" w:rsidRDefault="00192727" w:rsidP="00D40FE5">
            <w:pPr>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по проекту</w:t>
            </w:r>
          </w:p>
        </w:tc>
        <w:tc>
          <w:tcPr>
            <w:tcW w:w="789" w:type="dxa"/>
            <w:vAlign w:val="center"/>
          </w:tcPr>
          <w:p w14:paraId="4329A708" w14:textId="646F333A"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751" w:type="dxa"/>
            <w:vAlign w:val="center"/>
          </w:tcPr>
          <w:p w14:paraId="2FF9B4E6" w14:textId="190D155C"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699" w:type="dxa"/>
            <w:vAlign w:val="center"/>
          </w:tcPr>
          <w:p w14:paraId="199DB0FA" w14:textId="25F9235F"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40" w:type="dxa"/>
            <w:vAlign w:val="center"/>
          </w:tcPr>
          <w:p w14:paraId="519B1CFE" w14:textId="61CEA8C9"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39" w:type="dxa"/>
            <w:vAlign w:val="center"/>
          </w:tcPr>
          <w:p w14:paraId="46B422A0" w14:textId="502E067A"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vAlign w:val="center"/>
          </w:tcPr>
          <w:p w14:paraId="07A1329D" w14:textId="10BB5FE6"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39" w:type="dxa"/>
            <w:vAlign w:val="center"/>
          </w:tcPr>
          <w:p w14:paraId="4E1F6662" w14:textId="7F5AAB68"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vAlign w:val="center"/>
          </w:tcPr>
          <w:p w14:paraId="25A7A408" w14:textId="546E9F1B"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vAlign w:val="center"/>
          </w:tcPr>
          <w:p w14:paraId="2B4C85FF" w14:textId="1B821357"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по проекту</w:t>
            </w:r>
          </w:p>
        </w:tc>
        <w:tc>
          <w:tcPr>
            <w:tcW w:w="840" w:type="dxa"/>
            <w:vAlign w:val="center"/>
          </w:tcPr>
          <w:p w14:paraId="31BD5F3B" w14:textId="0814CA89"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vAlign w:val="center"/>
          </w:tcPr>
          <w:p w14:paraId="48FB1ADF" w14:textId="32DA9F0F"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442BEF1" w14:textId="20AA9335"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6FA40CE6" w14:textId="4ADE1CE3"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038FBC3C" w14:textId="460718FD"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3C34F3D5" w14:textId="19568AAA"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567B0865" w14:textId="28124CB0"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48FDF89C" w14:textId="6114C6DD"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237646B" w14:textId="751DFEB3"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32143E5B" w14:textId="1AC100E1"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r>
      <w:tr w:rsidR="00192727" w:rsidRPr="00716110" w14:paraId="679484A3" w14:textId="77777777" w:rsidTr="00192727">
        <w:trPr>
          <w:cantSplit/>
          <w:trHeight w:val="248"/>
        </w:trPr>
        <w:tc>
          <w:tcPr>
            <w:tcW w:w="869" w:type="dxa"/>
            <w:vAlign w:val="center"/>
          </w:tcPr>
          <w:p w14:paraId="06C73B0D" w14:textId="0D58C997"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lastRenderedPageBreak/>
              <w:t>4.2</w:t>
            </w:r>
          </w:p>
        </w:tc>
        <w:tc>
          <w:tcPr>
            <w:tcW w:w="3065" w:type="dxa"/>
            <w:tcBorders>
              <w:top w:val="single" w:sz="4" w:space="0" w:color="auto"/>
              <w:left w:val="single" w:sz="4" w:space="0" w:color="auto"/>
              <w:bottom w:val="single" w:sz="4" w:space="0" w:color="auto"/>
              <w:right w:val="single" w:sz="4" w:space="0" w:color="auto"/>
            </w:tcBorders>
            <w:shd w:val="clear" w:color="auto" w:fill="auto"/>
          </w:tcPr>
          <w:p w14:paraId="24310AA3" w14:textId="6124176C" w:rsidR="00192727" w:rsidRDefault="00192727" w:rsidP="00D40FE5">
            <w:pPr>
              <w:ind w:left="38"/>
              <w:rPr>
                <w:rFonts w:ascii="Times New Roman" w:hAnsi="Times New Roman" w:cs="Times New Roman"/>
                <w:lang w:val="ru-RU" w:eastAsia="ru-RU"/>
              </w:rPr>
            </w:pPr>
            <w:r w:rsidRPr="00A64F4F">
              <w:rPr>
                <w:rFonts w:ascii="Times New Roman" w:hAnsi="Times New Roman" w:cs="Times New Roman"/>
                <w:i/>
                <w:iCs/>
                <w:lang w:val="ru-RU"/>
              </w:rPr>
              <w:t xml:space="preserve">Строительство сетей водоснабжения </w:t>
            </w:r>
            <w:r>
              <w:rPr>
                <w:rFonts w:ascii="Times New Roman" w:hAnsi="Times New Roman" w:cs="Times New Roman"/>
                <w:i/>
                <w:iCs/>
                <w:lang w:val="ru-RU"/>
              </w:rPr>
              <w:t>в г. Кинель</w:t>
            </w:r>
          </w:p>
        </w:tc>
        <w:tc>
          <w:tcPr>
            <w:tcW w:w="17899" w:type="dxa"/>
            <w:gridSpan w:val="20"/>
            <w:vAlign w:val="center"/>
          </w:tcPr>
          <w:p w14:paraId="4E928F69" w14:textId="77777777" w:rsidR="00192727" w:rsidRPr="008067E4" w:rsidRDefault="00192727" w:rsidP="00D40FE5">
            <w:pPr>
              <w:ind w:left="-143" w:right="-62"/>
              <w:jc w:val="center"/>
              <w:rPr>
                <w:rFonts w:ascii="Times New Roman" w:hAnsi="Times New Roman" w:cs="Times New Roman"/>
                <w:sz w:val="22"/>
                <w:szCs w:val="22"/>
                <w:lang w:val="ru-RU" w:eastAsia="ru-RU"/>
              </w:rPr>
            </w:pPr>
          </w:p>
        </w:tc>
      </w:tr>
      <w:tr w:rsidR="00192727" w:rsidRPr="00660AFE" w14:paraId="488A8B29" w14:textId="77777777" w:rsidTr="00192727">
        <w:trPr>
          <w:cantSplit/>
          <w:trHeight w:val="248"/>
        </w:trPr>
        <w:tc>
          <w:tcPr>
            <w:tcW w:w="869" w:type="dxa"/>
            <w:vAlign w:val="center"/>
          </w:tcPr>
          <w:p w14:paraId="45DC6FFF" w14:textId="32B00CFE"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4.2.1</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34C15F81" w14:textId="40A37887" w:rsidR="00192727" w:rsidRDefault="00192727" w:rsidP="00D40FE5">
            <w:pPr>
              <w:ind w:left="38"/>
              <w:rPr>
                <w:rFonts w:ascii="Times New Roman" w:hAnsi="Times New Roman" w:cs="Times New Roman"/>
                <w:lang w:val="ru-RU" w:eastAsia="ru-RU"/>
              </w:rPr>
            </w:pPr>
            <w:r>
              <w:rPr>
                <w:rFonts w:ascii="Times New Roman" w:hAnsi="Times New Roman" w:cs="Times New Roman"/>
                <w:lang w:val="ru-RU" w:eastAsia="ru-RU"/>
              </w:rPr>
              <w:t>- в</w:t>
            </w:r>
            <w:r w:rsidRPr="002B6B76">
              <w:rPr>
                <w:rFonts w:ascii="Times New Roman" w:hAnsi="Times New Roman" w:cs="Times New Roman"/>
                <w:lang w:val="ru-RU" w:eastAsia="ru-RU"/>
              </w:rPr>
              <w:t>одопроводная сеть в северной части города</w:t>
            </w:r>
            <w:r>
              <w:rPr>
                <w:rFonts w:ascii="Times New Roman" w:hAnsi="Times New Roman" w:cs="Times New Roman"/>
                <w:lang w:val="ru-RU" w:eastAsia="ru-RU"/>
              </w:rPr>
              <w:t>,</w:t>
            </w:r>
            <w:r w:rsidRPr="00521884">
              <w:rPr>
                <w:lang w:val="ru-RU"/>
              </w:rPr>
              <w:t xml:space="preserve"> </w:t>
            </w:r>
            <w:r w:rsidRPr="00521884">
              <w:rPr>
                <w:rFonts w:ascii="Times New Roman" w:hAnsi="Times New Roman" w:cs="Times New Roman"/>
                <w:lang w:val="ru-RU" w:eastAsia="ru-RU"/>
              </w:rPr>
              <w:t xml:space="preserve">L= </w:t>
            </w:r>
            <w:r>
              <w:rPr>
                <w:rFonts w:ascii="Times New Roman" w:hAnsi="Times New Roman" w:cs="Times New Roman"/>
                <w:lang w:val="ru-RU" w:eastAsia="ru-RU"/>
              </w:rPr>
              <w:t>0,47</w:t>
            </w:r>
            <w:r w:rsidRPr="00521884">
              <w:rPr>
                <w:rFonts w:ascii="Times New Roman" w:hAnsi="Times New Roman" w:cs="Times New Roman"/>
                <w:lang w:val="ru-RU" w:eastAsia="ru-RU"/>
              </w:rPr>
              <w:t xml:space="preserve"> км</w:t>
            </w:r>
          </w:p>
        </w:tc>
        <w:tc>
          <w:tcPr>
            <w:tcW w:w="1118" w:type="dxa"/>
            <w:vAlign w:val="center"/>
          </w:tcPr>
          <w:p w14:paraId="7979B7D8" w14:textId="4A6643C9" w:rsidR="00192727" w:rsidRPr="008067E4" w:rsidRDefault="00192727" w:rsidP="00D40FE5">
            <w:pPr>
              <w:jc w:val="center"/>
              <w:rPr>
                <w:rFonts w:ascii="Times New Roman" w:hAnsi="Times New Roman" w:cs="Times New Roman"/>
                <w:sz w:val="22"/>
                <w:szCs w:val="22"/>
                <w:lang w:val="ru-RU"/>
              </w:rPr>
            </w:pPr>
            <w:r>
              <w:rPr>
                <w:rFonts w:ascii="Times New Roman" w:hAnsi="Times New Roman" w:cs="Times New Roman"/>
                <w:sz w:val="22"/>
                <w:szCs w:val="22"/>
                <w:lang w:val="ru-RU"/>
              </w:rPr>
              <w:t>2350,0</w:t>
            </w:r>
          </w:p>
        </w:tc>
        <w:tc>
          <w:tcPr>
            <w:tcW w:w="789" w:type="dxa"/>
            <w:vAlign w:val="center"/>
          </w:tcPr>
          <w:p w14:paraId="4D8ECD75" w14:textId="0510D583"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751" w:type="dxa"/>
            <w:vAlign w:val="center"/>
          </w:tcPr>
          <w:p w14:paraId="7A6CE23C" w14:textId="0F0D1CA6"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699" w:type="dxa"/>
            <w:vAlign w:val="center"/>
          </w:tcPr>
          <w:p w14:paraId="3E3004BE" w14:textId="0D58499F"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40" w:type="dxa"/>
            <w:vAlign w:val="center"/>
          </w:tcPr>
          <w:p w14:paraId="5332CB0F" w14:textId="525476A4"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39" w:type="dxa"/>
            <w:vAlign w:val="center"/>
          </w:tcPr>
          <w:p w14:paraId="5EA4D6B7" w14:textId="2E00088B"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vAlign w:val="center"/>
          </w:tcPr>
          <w:p w14:paraId="74CE0345" w14:textId="24CB9483"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500,0</w:t>
            </w:r>
          </w:p>
        </w:tc>
        <w:tc>
          <w:tcPr>
            <w:tcW w:w="839" w:type="dxa"/>
            <w:vAlign w:val="center"/>
          </w:tcPr>
          <w:p w14:paraId="1E605146" w14:textId="16DD0D91"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700,0</w:t>
            </w:r>
          </w:p>
        </w:tc>
        <w:tc>
          <w:tcPr>
            <w:tcW w:w="840" w:type="dxa"/>
            <w:vAlign w:val="center"/>
          </w:tcPr>
          <w:p w14:paraId="701AB0C9" w14:textId="1590FE3C"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1150,0</w:t>
            </w:r>
          </w:p>
        </w:tc>
        <w:tc>
          <w:tcPr>
            <w:tcW w:w="978" w:type="dxa"/>
            <w:vAlign w:val="center"/>
          </w:tcPr>
          <w:p w14:paraId="4AFCFE5D" w14:textId="58CF9124"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vAlign w:val="center"/>
          </w:tcPr>
          <w:p w14:paraId="66B70CA0" w14:textId="230D2CA4"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vAlign w:val="center"/>
          </w:tcPr>
          <w:p w14:paraId="176C43F9" w14:textId="4B765B8E"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2F7865E0" w14:textId="16A33779"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38E9019E" w14:textId="0E93CB1E"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DEFC990" w14:textId="56E3ED2D"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31477DF" w14:textId="010EC8CB"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534788B1" w14:textId="2F39C75F"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A53D09A" w14:textId="56A2671F"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C76B022" w14:textId="2F5AECE9"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05002DB" w14:textId="4E3F844E"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r>
      <w:tr w:rsidR="00192727" w:rsidRPr="00660AFE" w14:paraId="69DC1E38" w14:textId="77777777" w:rsidTr="00192727">
        <w:trPr>
          <w:cantSplit/>
          <w:trHeight w:val="248"/>
        </w:trPr>
        <w:tc>
          <w:tcPr>
            <w:tcW w:w="869" w:type="dxa"/>
            <w:vAlign w:val="center"/>
          </w:tcPr>
          <w:p w14:paraId="1F55130A" w14:textId="43678375"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4.2.2</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1DC827D3" w14:textId="1BA7659A" w:rsidR="00192727" w:rsidRPr="00E40E88" w:rsidRDefault="00192727" w:rsidP="00D40FE5">
            <w:pPr>
              <w:ind w:left="38"/>
              <w:rPr>
                <w:rFonts w:ascii="Times New Roman" w:hAnsi="Times New Roman" w:cs="Times New Roman"/>
                <w:lang w:val="ru-RU"/>
              </w:rPr>
            </w:pPr>
            <w:r>
              <w:rPr>
                <w:rFonts w:ascii="Times New Roman" w:hAnsi="Times New Roman" w:cs="Times New Roman"/>
                <w:lang w:val="ru-RU" w:eastAsia="ru-RU"/>
              </w:rPr>
              <w:t>- в</w:t>
            </w:r>
            <w:r w:rsidRPr="002B6B76">
              <w:rPr>
                <w:rFonts w:ascii="Times New Roman" w:hAnsi="Times New Roman" w:cs="Times New Roman"/>
                <w:lang w:val="ru-RU" w:eastAsia="ru-RU"/>
              </w:rPr>
              <w:t xml:space="preserve">одопроводная сеть в </w:t>
            </w:r>
            <w:r>
              <w:rPr>
                <w:rFonts w:ascii="Times New Roman" w:hAnsi="Times New Roman" w:cs="Times New Roman"/>
                <w:lang w:val="ru-RU" w:eastAsia="ru-RU"/>
              </w:rPr>
              <w:t>централь</w:t>
            </w:r>
            <w:r w:rsidRPr="002B6B76">
              <w:rPr>
                <w:rFonts w:ascii="Times New Roman" w:hAnsi="Times New Roman" w:cs="Times New Roman"/>
                <w:lang w:val="ru-RU" w:eastAsia="ru-RU"/>
              </w:rPr>
              <w:t>ной части города</w:t>
            </w:r>
            <w:r>
              <w:rPr>
                <w:rFonts w:ascii="Times New Roman" w:hAnsi="Times New Roman" w:cs="Times New Roman"/>
                <w:lang w:val="ru-RU" w:eastAsia="ru-RU"/>
              </w:rPr>
              <w:t>,</w:t>
            </w:r>
            <w:r w:rsidRPr="00521884">
              <w:rPr>
                <w:lang w:val="ru-RU"/>
              </w:rPr>
              <w:t xml:space="preserve"> </w:t>
            </w:r>
            <w:r w:rsidRPr="00521884">
              <w:rPr>
                <w:rFonts w:ascii="Times New Roman" w:hAnsi="Times New Roman" w:cs="Times New Roman"/>
                <w:lang w:val="ru-RU" w:eastAsia="ru-RU"/>
              </w:rPr>
              <w:t xml:space="preserve">L= </w:t>
            </w:r>
            <w:r>
              <w:rPr>
                <w:rFonts w:ascii="Times New Roman" w:hAnsi="Times New Roman" w:cs="Times New Roman"/>
                <w:lang w:val="ru-RU" w:eastAsia="ru-RU"/>
              </w:rPr>
              <w:t xml:space="preserve">4,01 </w:t>
            </w:r>
            <w:r w:rsidRPr="00521884">
              <w:rPr>
                <w:rFonts w:ascii="Times New Roman" w:hAnsi="Times New Roman" w:cs="Times New Roman"/>
                <w:lang w:val="ru-RU" w:eastAsia="ru-RU"/>
              </w:rPr>
              <w:t>км</w:t>
            </w:r>
          </w:p>
        </w:tc>
        <w:tc>
          <w:tcPr>
            <w:tcW w:w="1118" w:type="dxa"/>
            <w:vAlign w:val="center"/>
          </w:tcPr>
          <w:p w14:paraId="4E716AD9" w14:textId="26C7FC05" w:rsidR="00192727" w:rsidRPr="008067E4" w:rsidRDefault="00192727" w:rsidP="00D40FE5">
            <w:pPr>
              <w:jc w:val="center"/>
              <w:rPr>
                <w:rFonts w:ascii="Times New Roman" w:hAnsi="Times New Roman" w:cs="Times New Roman"/>
                <w:sz w:val="22"/>
                <w:szCs w:val="22"/>
                <w:lang w:val="ru-RU"/>
              </w:rPr>
            </w:pPr>
            <w:r>
              <w:rPr>
                <w:rFonts w:ascii="Times New Roman" w:hAnsi="Times New Roman" w:cs="Times New Roman"/>
                <w:sz w:val="22"/>
                <w:szCs w:val="22"/>
                <w:lang w:val="ru-RU"/>
              </w:rPr>
              <w:t>20050,0</w:t>
            </w:r>
          </w:p>
        </w:tc>
        <w:tc>
          <w:tcPr>
            <w:tcW w:w="789" w:type="dxa"/>
            <w:vAlign w:val="center"/>
          </w:tcPr>
          <w:p w14:paraId="21ACD816" w14:textId="20E8770B"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751" w:type="dxa"/>
            <w:vAlign w:val="center"/>
          </w:tcPr>
          <w:p w14:paraId="7EEA84F4" w14:textId="112BA3AF"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699" w:type="dxa"/>
            <w:vAlign w:val="center"/>
          </w:tcPr>
          <w:p w14:paraId="05FB70FE" w14:textId="52333D60"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40" w:type="dxa"/>
            <w:vAlign w:val="center"/>
          </w:tcPr>
          <w:p w14:paraId="1A2A6690" w14:textId="12C66CAF"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39" w:type="dxa"/>
            <w:vAlign w:val="center"/>
          </w:tcPr>
          <w:p w14:paraId="67AD752E" w14:textId="61444320"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vAlign w:val="center"/>
          </w:tcPr>
          <w:p w14:paraId="047561DF" w14:textId="7889E5D6"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4000,0</w:t>
            </w:r>
          </w:p>
        </w:tc>
        <w:tc>
          <w:tcPr>
            <w:tcW w:w="839" w:type="dxa"/>
            <w:vAlign w:val="center"/>
          </w:tcPr>
          <w:p w14:paraId="51BE6D0A" w14:textId="4DA9B82C"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4500,0</w:t>
            </w:r>
          </w:p>
        </w:tc>
        <w:tc>
          <w:tcPr>
            <w:tcW w:w="840" w:type="dxa"/>
            <w:vAlign w:val="center"/>
          </w:tcPr>
          <w:p w14:paraId="407118DA" w14:textId="1C27D13E"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5000,0</w:t>
            </w:r>
          </w:p>
        </w:tc>
        <w:tc>
          <w:tcPr>
            <w:tcW w:w="978" w:type="dxa"/>
            <w:vAlign w:val="center"/>
          </w:tcPr>
          <w:p w14:paraId="4DD34354" w14:textId="0FD87AC4"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6550,0</w:t>
            </w:r>
          </w:p>
        </w:tc>
        <w:tc>
          <w:tcPr>
            <w:tcW w:w="840" w:type="dxa"/>
            <w:vAlign w:val="center"/>
          </w:tcPr>
          <w:p w14:paraId="3CCAC914" w14:textId="772200C7"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vAlign w:val="center"/>
          </w:tcPr>
          <w:p w14:paraId="4A90DCC1" w14:textId="6E84BF9C"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0AB3BC70" w14:textId="75B7C478"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2C50D38E" w14:textId="25F93917"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33D0B146" w14:textId="650FE6D1"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82D973B" w14:textId="2E16DA5C"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380F933E" w14:textId="3DC3CD9E"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48907F13" w14:textId="1BB40A35"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A67D5AA" w14:textId="64F844A1"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AFAFD81" w14:textId="236DC93B"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r>
      <w:tr w:rsidR="00192727" w:rsidRPr="00660AFE" w14:paraId="5B975CFC" w14:textId="77777777" w:rsidTr="00192727">
        <w:trPr>
          <w:cantSplit/>
          <w:trHeight w:val="248"/>
        </w:trPr>
        <w:tc>
          <w:tcPr>
            <w:tcW w:w="869" w:type="dxa"/>
            <w:vAlign w:val="center"/>
          </w:tcPr>
          <w:p w14:paraId="3C803AD0" w14:textId="0E980087"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4.2.3</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1E5D09B1" w14:textId="21261757" w:rsidR="00192727" w:rsidRPr="00E40E88" w:rsidRDefault="00192727" w:rsidP="00D40FE5">
            <w:pPr>
              <w:ind w:left="38"/>
              <w:rPr>
                <w:rFonts w:ascii="Times New Roman" w:hAnsi="Times New Roman" w:cs="Times New Roman"/>
                <w:lang w:val="ru-RU"/>
              </w:rPr>
            </w:pPr>
            <w:r>
              <w:rPr>
                <w:rFonts w:ascii="Times New Roman" w:hAnsi="Times New Roman" w:cs="Times New Roman"/>
                <w:lang w:val="ru-RU" w:eastAsia="ru-RU"/>
              </w:rPr>
              <w:t>- в</w:t>
            </w:r>
            <w:r w:rsidRPr="002B6B76">
              <w:rPr>
                <w:rFonts w:ascii="Times New Roman" w:hAnsi="Times New Roman" w:cs="Times New Roman"/>
                <w:lang w:val="ru-RU" w:eastAsia="ru-RU"/>
              </w:rPr>
              <w:t>одопроводная сеть в Юго-Восточн</w:t>
            </w:r>
            <w:r>
              <w:rPr>
                <w:rFonts w:ascii="Times New Roman" w:hAnsi="Times New Roman" w:cs="Times New Roman"/>
                <w:lang w:val="ru-RU" w:eastAsia="ru-RU"/>
              </w:rPr>
              <w:t>ом</w:t>
            </w:r>
            <w:r w:rsidRPr="002B6B76">
              <w:rPr>
                <w:rFonts w:ascii="Times New Roman" w:hAnsi="Times New Roman" w:cs="Times New Roman"/>
                <w:lang w:val="ru-RU" w:eastAsia="ru-RU"/>
              </w:rPr>
              <w:t xml:space="preserve"> район</w:t>
            </w:r>
            <w:r>
              <w:rPr>
                <w:rFonts w:ascii="Times New Roman" w:hAnsi="Times New Roman" w:cs="Times New Roman"/>
                <w:lang w:val="ru-RU" w:eastAsia="ru-RU"/>
              </w:rPr>
              <w:t>е,</w:t>
            </w:r>
            <w:r w:rsidRPr="00521884">
              <w:rPr>
                <w:rFonts w:ascii="Times New Roman" w:hAnsi="Times New Roman" w:cs="Times New Roman"/>
                <w:lang w:val="ru-RU" w:eastAsia="ru-RU"/>
              </w:rPr>
              <w:t xml:space="preserve"> L= </w:t>
            </w:r>
            <w:r>
              <w:rPr>
                <w:rFonts w:ascii="Times New Roman" w:hAnsi="Times New Roman" w:cs="Times New Roman"/>
                <w:lang w:val="ru-RU" w:eastAsia="ru-RU"/>
              </w:rPr>
              <w:t xml:space="preserve">3,36 </w:t>
            </w:r>
            <w:r w:rsidRPr="00521884">
              <w:rPr>
                <w:rFonts w:ascii="Times New Roman" w:hAnsi="Times New Roman" w:cs="Times New Roman"/>
                <w:lang w:val="ru-RU" w:eastAsia="ru-RU"/>
              </w:rPr>
              <w:t>км</w:t>
            </w:r>
          </w:p>
        </w:tc>
        <w:tc>
          <w:tcPr>
            <w:tcW w:w="1118" w:type="dxa"/>
            <w:vAlign w:val="center"/>
          </w:tcPr>
          <w:p w14:paraId="0BB645C2" w14:textId="2265E837" w:rsidR="00192727" w:rsidRPr="008067E4" w:rsidRDefault="00192727" w:rsidP="00D40FE5">
            <w:pPr>
              <w:jc w:val="center"/>
              <w:rPr>
                <w:rFonts w:ascii="Times New Roman" w:hAnsi="Times New Roman" w:cs="Times New Roman"/>
                <w:sz w:val="22"/>
                <w:szCs w:val="22"/>
                <w:lang w:val="ru-RU"/>
              </w:rPr>
            </w:pPr>
            <w:r>
              <w:rPr>
                <w:rFonts w:ascii="Times New Roman" w:hAnsi="Times New Roman" w:cs="Times New Roman"/>
                <w:sz w:val="22"/>
                <w:szCs w:val="22"/>
                <w:lang w:val="ru-RU"/>
              </w:rPr>
              <w:t>16800,0</w:t>
            </w:r>
          </w:p>
        </w:tc>
        <w:tc>
          <w:tcPr>
            <w:tcW w:w="789" w:type="dxa"/>
            <w:vAlign w:val="center"/>
          </w:tcPr>
          <w:p w14:paraId="6A2AA600" w14:textId="55DF0D78"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751" w:type="dxa"/>
            <w:vAlign w:val="center"/>
          </w:tcPr>
          <w:p w14:paraId="012F4344" w14:textId="69148D4F"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699" w:type="dxa"/>
            <w:vAlign w:val="center"/>
          </w:tcPr>
          <w:p w14:paraId="0D344573" w14:textId="547DEBEF"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40" w:type="dxa"/>
            <w:vAlign w:val="center"/>
          </w:tcPr>
          <w:p w14:paraId="2958F3AB" w14:textId="7DD120AA"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39" w:type="dxa"/>
            <w:vAlign w:val="center"/>
          </w:tcPr>
          <w:p w14:paraId="5488B083" w14:textId="5ADF08BA"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vAlign w:val="center"/>
          </w:tcPr>
          <w:p w14:paraId="1AE87B6E" w14:textId="78C1E75D"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3000,0</w:t>
            </w:r>
          </w:p>
        </w:tc>
        <w:tc>
          <w:tcPr>
            <w:tcW w:w="839" w:type="dxa"/>
            <w:vAlign w:val="center"/>
          </w:tcPr>
          <w:p w14:paraId="1C125D42" w14:textId="7C8FD604"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3500,0</w:t>
            </w:r>
          </w:p>
        </w:tc>
        <w:tc>
          <w:tcPr>
            <w:tcW w:w="840" w:type="dxa"/>
            <w:vAlign w:val="center"/>
          </w:tcPr>
          <w:p w14:paraId="646AE6EA" w14:textId="43C758FE"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4200,0</w:t>
            </w:r>
          </w:p>
        </w:tc>
        <w:tc>
          <w:tcPr>
            <w:tcW w:w="978" w:type="dxa"/>
            <w:vAlign w:val="center"/>
          </w:tcPr>
          <w:p w14:paraId="742994CB" w14:textId="57D040D0"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6100,0</w:t>
            </w:r>
          </w:p>
        </w:tc>
        <w:tc>
          <w:tcPr>
            <w:tcW w:w="840" w:type="dxa"/>
            <w:vAlign w:val="center"/>
          </w:tcPr>
          <w:p w14:paraId="7A3E1E43" w14:textId="4B92406F"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vAlign w:val="center"/>
          </w:tcPr>
          <w:p w14:paraId="3C1BED8C" w14:textId="44BEB7E4"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215AAB12" w14:textId="63A1904D"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2E619B1F" w14:textId="4829B815"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188B5F9" w14:textId="0387DCDE"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24B9F6C3" w14:textId="0E30DEF5"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0D3C607F" w14:textId="03E61A39"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04EB0D1" w14:textId="2D88BF8B"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45E2231C" w14:textId="7229123B"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26DDBD5" w14:textId="2CAD605D"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r>
      <w:tr w:rsidR="00192727" w:rsidRPr="00660AFE" w14:paraId="15D0B202" w14:textId="77777777" w:rsidTr="00192727">
        <w:trPr>
          <w:cantSplit/>
          <w:trHeight w:val="248"/>
        </w:trPr>
        <w:tc>
          <w:tcPr>
            <w:tcW w:w="869" w:type="dxa"/>
            <w:vAlign w:val="center"/>
          </w:tcPr>
          <w:p w14:paraId="58D70AE2" w14:textId="0A554CDE"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4.2.4</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4CC96A0D" w14:textId="1B944487" w:rsidR="00192727" w:rsidRPr="00E40E88" w:rsidRDefault="00192727" w:rsidP="00D40FE5">
            <w:pPr>
              <w:ind w:left="38"/>
              <w:rPr>
                <w:rFonts w:ascii="Times New Roman" w:hAnsi="Times New Roman" w:cs="Times New Roman"/>
                <w:lang w:val="ru-RU"/>
              </w:rPr>
            </w:pPr>
            <w:r>
              <w:rPr>
                <w:rFonts w:ascii="Times New Roman" w:hAnsi="Times New Roman" w:cs="Times New Roman"/>
                <w:lang w:val="ru-RU" w:eastAsia="ru-RU"/>
              </w:rPr>
              <w:t>- в</w:t>
            </w:r>
            <w:r w:rsidRPr="002B6B76">
              <w:rPr>
                <w:rFonts w:ascii="Times New Roman" w:hAnsi="Times New Roman" w:cs="Times New Roman"/>
                <w:lang w:val="ru-RU" w:eastAsia="ru-RU"/>
              </w:rPr>
              <w:t xml:space="preserve">одопроводная сеть в </w:t>
            </w:r>
            <w:r>
              <w:rPr>
                <w:rFonts w:ascii="Times New Roman" w:hAnsi="Times New Roman" w:cs="Times New Roman"/>
                <w:lang w:val="ru-RU" w:eastAsia="ru-RU"/>
              </w:rPr>
              <w:t>Юго-Западно</w:t>
            </w:r>
            <w:r w:rsidRPr="002B6B76">
              <w:rPr>
                <w:rFonts w:ascii="Times New Roman" w:hAnsi="Times New Roman" w:cs="Times New Roman"/>
                <w:lang w:val="ru-RU" w:eastAsia="ru-RU"/>
              </w:rPr>
              <w:t>й части города</w:t>
            </w:r>
            <w:r>
              <w:rPr>
                <w:rFonts w:ascii="Times New Roman" w:hAnsi="Times New Roman" w:cs="Times New Roman"/>
                <w:lang w:val="ru-RU" w:eastAsia="ru-RU"/>
              </w:rPr>
              <w:t>,</w:t>
            </w:r>
            <w:r w:rsidRPr="00521884">
              <w:rPr>
                <w:rFonts w:ascii="Times New Roman" w:hAnsi="Times New Roman" w:cs="Times New Roman"/>
                <w:lang w:val="ru-RU" w:eastAsia="ru-RU"/>
              </w:rPr>
              <w:t xml:space="preserve"> L= </w:t>
            </w:r>
            <w:r>
              <w:rPr>
                <w:rFonts w:ascii="Times New Roman" w:hAnsi="Times New Roman" w:cs="Times New Roman"/>
                <w:lang w:val="ru-RU" w:eastAsia="ru-RU"/>
              </w:rPr>
              <w:t xml:space="preserve">3,9 </w:t>
            </w:r>
            <w:r w:rsidRPr="00521884">
              <w:rPr>
                <w:rFonts w:ascii="Times New Roman" w:hAnsi="Times New Roman" w:cs="Times New Roman"/>
                <w:lang w:val="ru-RU" w:eastAsia="ru-RU"/>
              </w:rPr>
              <w:t>км</w:t>
            </w:r>
          </w:p>
        </w:tc>
        <w:tc>
          <w:tcPr>
            <w:tcW w:w="1118" w:type="dxa"/>
            <w:vAlign w:val="center"/>
          </w:tcPr>
          <w:p w14:paraId="65F6486A" w14:textId="7AB37361" w:rsidR="00192727" w:rsidRPr="008067E4" w:rsidRDefault="00192727" w:rsidP="00D40FE5">
            <w:pPr>
              <w:jc w:val="center"/>
              <w:rPr>
                <w:rFonts w:ascii="Times New Roman" w:hAnsi="Times New Roman" w:cs="Times New Roman"/>
                <w:sz w:val="22"/>
                <w:szCs w:val="22"/>
                <w:lang w:val="ru-RU"/>
              </w:rPr>
            </w:pPr>
            <w:r>
              <w:rPr>
                <w:rFonts w:ascii="Times New Roman" w:hAnsi="Times New Roman" w:cs="Times New Roman"/>
                <w:sz w:val="22"/>
                <w:szCs w:val="22"/>
                <w:lang w:val="ru-RU"/>
              </w:rPr>
              <w:t>19500,0</w:t>
            </w:r>
          </w:p>
        </w:tc>
        <w:tc>
          <w:tcPr>
            <w:tcW w:w="789" w:type="dxa"/>
            <w:vAlign w:val="center"/>
          </w:tcPr>
          <w:p w14:paraId="571AA0E7" w14:textId="7EB56F51"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751" w:type="dxa"/>
            <w:vAlign w:val="center"/>
          </w:tcPr>
          <w:p w14:paraId="339B93C9" w14:textId="117C70F0"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699" w:type="dxa"/>
            <w:vAlign w:val="center"/>
          </w:tcPr>
          <w:p w14:paraId="72816600" w14:textId="6E055A10"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40" w:type="dxa"/>
            <w:vAlign w:val="center"/>
          </w:tcPr>
          <w:p w14:paraId="693301FD" w14:textId="5E5CFE76"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39" w:type="dxa"/>
            <w:vAlign w:val="center"/>
          </w:tcPr>
          <w:p w14:paraId="64E027A4" w14:textId="309AEF60"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vAlign w:val="center"/>
          </w:tcPr>
          <w:p w14:paraId="065DAB87" w14:textId="43C34611"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2800,0</w:t>
            </w:r>
          </w:p>
        </w:tc>
        <w:tc>
          <w:tcPr>
            <w:tcW w:w="839" w:type="dxa"/>
            <w:vAlign w:val="center"/>
          </w:tcPr>
          <w:p w14:paraId="79A9EAC4" w14:textId="2419BBC4"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3600,0</w:t>
            </w:r>
          </w:p>
        </w:tc>
        <w:tc>
          <w:tcPr>
            <w:tcW w:w="840" w:type="dxa"/>
            <w:vAlign w:val="center"/>
          </w:tcPr>
          <w:p w14:paraId="06A0551F" w14:textId="6221F5B2"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5000,0</w:t>
            </w:r>
          </w:p>
        </w:tc>
        <w:tc>
          <w:tcPr>
            <w:tcW w:w="978" w:type="dxa"/>
            <w:vAlign w:val="center"/>
          </w:tcPr>
          <w:p w14:paraId="4FEE39BD" w14:textId="32D7F9D3"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8100,0</w:t>
            </w:r>
          </w:p>
        </w:tc>
        <w:tc>
          <w:tcPr>
            <w:tcW w:w="840" w:type="dxa"/>
            <w:vAlign w:val="center"/>
          </w:tcPr>
          <w:p w14:paraId="0129D956" w14:textId="1C89A82C"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vAlign w:val="center"/>
          </w:tcPr>
          <w:p w14:paraId="3D836B45" w14:textId="68055412"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4DF45CEC" w14:textId="2F77307C"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329DB21C" w14:textId="0A8BE376"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6C6B6FC" w14:textId="33A1D440"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7066C114" w14:textId="62585F6F"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40" w:type="dxa"/>
            <w:shd w:val="clear" w:color="auto" w:fill="auto"/>
            <w:vAlign w:val="center"/>
          </w:tcPr>
          <w:p w14:paraId="310A0CCF" w14:textId="73520A66"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699A3471" w14:textId="2D65EC88"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BDACBAF" w14:textId="3A2FF273"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78" w:type="dxa"/>
            <w:shd w:val="clear" w:color="auto" w:fill="auto"/>
            <w:vAlign w:val="center"/>
          </w:tcPr>
          <w:p w14:paraId="528A1190" w14:textId="5C7505D6" w:rsidR="00192727" w:rsidRPr="008067E4" w:rsidRDefault="00192727" w:rsidP="00D40FE5">
            <w:pPr>
              <w:ind w:left="-143" w:right="-6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r>
      <w:tr w:rsidR="00192727" w:rsidRPr="00716110" w14:paraId="1907D149" w14:textId="77777777" w:rsidTr="00192727">
        <w:trPr>
          <w:cantSplit/>
          <w:trHeight w:val="248"/>
        </w:trPr>
        <w:tc>
          <w:tcPr>
            <w:tcW w:w="869" w:type="dxa"/>
            <w:vAlign w:val="center"/>
          </w:tcPr>
          <w:p w14:paraId="1E75C6C3" w14:textId="77777777" w:rsidR="00192727" w:rsidRDefault="00192727" w:rsidP="00D40FE5">
            <w:pPr>
              <w:jc w:val="center"/>
              <w:rPr>
                <w:rFonts w:ascii="Times New Roman" w:hAnsi="Times New Roman" w:cs="Times New Roman"/>
                <w:lang w:val="ru-RU" w:eastAsia="ru-RU"/>
              </w:rPr>
            </w:pPr>
          </w:p>
        </w:tc>
        <w:tc>
          <w:tcPr>
            <w:tcW w:w="20964" w:type="dxa"/>
            <w:gridSpan w:val="21"/>
            <w:tcBorders>
              <w:top w:val="single" w:sz="4" w:space="0" w:color="auto"/>
              <w:left w:val="single" w:sz="4" w:space="0" w:color="auto"/>
              <w:bottom w:val="single" w:sz="4" w:space="0" w:color="auto"/>
            </w:tcBorders>
            <w:shd w:val="clear" w:color="auto" w:fill="auto"/>
            <w:vAlign w:val="center"/>
          </w:tcPr>
          <w:p w14:paraId="5337A6D3" w14:textId="58B51022" w:rsidR="00192727" w:rsidRPr="00801EA3" w:rsidRDefault="00192727" w:rsidP="00D40FE5">
            <w:pPr>
              <w:ind w:left="-143" w:right="-62"/>
              <w:jc w:val="center"/>
              <w:rPr>
                <w:rFonts w:ascii="Times New Roman" w:hAnsi="Times New Roman" w:cs="Times New Roman"/>
                <w:lang w:val="ru-RU" w:eastAsia="ru-RU"/>
              </w:rPr>
            </w:pPr>
            <w:r w:rsidRPr="00411624">
              <w:rPr>
                <w:rFonts w:ascii="Times New Roman" w:hAnsi="Times New Roman" w:cs="Times New Roman"/>
                <w:b/>
                <w:bCs/>
                <w:i/>
                <w:iCs/>
                <w:lang w:val="ru-RU" w:eastAsia="ru-RU"/>
              </w:rPr>
              <w:t>Мероприятия, предусмотренные Генеральным планом</w:t>
            </w:r>
            <w:r>
              <w:rPr>
                <w:rFonts w:ascii="Times New Roman" w:hAnsi="Times New Roman" w:cs="Times New Roman"/>
                <w:b/>
                <w:bCs/>
                <w:i/>
                <w:iCs/>
                <w:lang w:val="ru-RU" w:eastAsia="ru-RU"/>
              </w:rPr>
              <w:t>,</w:t>
            </w:r>
            <w:r w:rsidRPr="00411624">
              <w:rPr>
                <w:rFonts w:ascii="Times New Roman" w:hAnsi="Times New Roman" w:cs="Times New Roman"/>
                <w:b/>
                <w:bCs/>
                <w:i/>
                <w:iCs/>
                <w:lang w:val="ru-RU" w:eastAsia="ru-RU"/>
              </w:rPr>
              <w:t xml:space="preserve"> для </w:t>
            </w:r>
            <w:r>
              <w:rPr>
                <w:rFonts w:ascii="Times New Roman" w:hAnsi="Times New Roman" w:cs="Times New Roman"/>
                <w:b/>
                <w:bCs/>
                <w:i/>
                <w:iCs/>
                <w:lang w:val="ru-RU" w:eastAsia="ru-RU"/>
              </w:rPr>
              <w:t>п.г.т. Алексеевка</w:t>
            </w:r>
          </w:p>
        </w:tc>
      </w:tr>
      <w:tr w:rsidR="00192727" w:rsidRPr="00660AFE" w14:paraId="1EF16D8B" w14:textId="77777777" w:rsidTr="00192727">
        <w:trPr>
          <w:cantSplit/>
          <w:trHeight w:val="248"/>
        </w:trPr>
        <w:tc>
          <w:tcPr>
            <w:tcW w:w="869" w:type="dxa"/>
            <w:vAlign w:val="center"/>
          </w:tcPr>
          <w:p w14:paraId="62366ADF" w14:textId="16AC6CAE"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4.3</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5CAECA99" w14:textId="6FF5811B" w:rsidR="00192727" w:rsidRPr="003B6451" w:rsidRDefault="00192727" w:rsidP="00D40FE5">
            <w:pPr>
              <w:rPr>
                <w:rFonts w:ascii="Times New Roman" w:hAnsi="Times New Roman" w:cs="Times New Roman"/>
                <w:lang w:val="ru-RU"/>
              </w:rPr>
            </w:pPr>
            <w:r w:rsidRPr="000633EB">
              <w:rPr>
                <w:rFonts w:ascii="Times New Roman" w:hAnsi="Times New Roman" w:cs="Times New Roman"/>
                <w:lang w:val="ru-RU"/>
              </w:rPr>
              <w:t>Про</w:t>
            </w:r>
            <w:r>
              <w:rPr>
                <w:rFonts w:ascii="Times New Roman" w:hAnsi="Times New Roman" w:cs="Times New Roman"/>
                <w:lang w:val="ru-RU"/>
              </w:rPr>
              <w:t>кладка</w:t>
            </w:r>
            <w:r w:rsidRPr="000633EB">
              <w:rPr>
                <w:rFonts w:ascii="Times New Roman" w:hAnsi="Times New Roman" w:cs="Times New Roman"/>
                <w:lang w:val="ru-RU"/>
              </w:rPr>
              <w:t xml:space="preserve"> уличн</w:t>
            </w:r>
            <w:r>
              <w:rPr>
                <w:rFonts w:ascii="Times New Roman" w:hAnsi="Times New Roman" w:cs="Times New Roman"/>
                <w:lang w:val="ru-RU"/>
              </w:rPr>
              <w:t>ого</w:t>
            </w:r>
            <w:r w:rsidRPr="000633EB">
              <w:rPr>
                <w:rFonts w:ascii="Times New Roman" w:hAnsi="Times New Roman" w:cs="Times New Roman"/>
                <w:lang w:val="ru-RU"/>
              </w:rPr>
              <w:t xml:space="preserve"> водовод</w:t>
            </w:r>
            <w:r>
              <w:rPr>
                <w:rFonts w:ascii="Times New Roman" w:hAnsi="Times New Roman" w:cs="Times New Roman"/>
                <w:lang w:val="ru-RU"/>
              </w:rPr>
              <w:t>а</w:t>
            </w:r>
            <w:r w:rsidRPr="000633EB">
              <w:rPr>
                <w:rFonts w:ascii="Times New Roman" w:hAnsi="Times New Roman" w:cs="Times New Roman"/>
                <w:lang w:val="ru-RU"/>
              </w:rPr>
              <w:t xml:space="preserve"> Ø160 L=1125 м из труб ПНД</w:t>
            </w:r>
            <w:r>
              <w:rPr>
                <w:rFonts w:ascii="Times New Roman" w:hAnsi="Times New Roman" w:cs="Times New Roman"/>
                <w:lang w:val="ru-RU"/>
              </w:rPr>
              <w:t xml:space="preserve"> согласно проекту</w:t>
            </w:r>
            <w:r w:rsidRPr="000633EB">
              <w:rPr>
                <w:lang w:val="ru-RU"/>
              </w:rPr>
              <w:t xml:space="preserve"> </w:t>
            </w:r>
            <w:r w:rsidRPr="000633EB">
              <w:rPr>
                <w:rFonts w:ascii="Times New Roman" w:hAnsi="Times New Roman" w:cs="Times New Roman"/>
                <w:lang w:val="ru-RU"/>
              </w:rPr>
              <w:t>№139-В-07-07-ТДП</w:t>
            </w:r>
            <w:r>
              <w:rPr>
                <w:rFonts w:ascii="Times New Roman" w:hAnsi="Times New Roman" w:cs="Times New Roman"/>
                <w:lang w:val="ru-RU"/>
              </w:rPr>
              <w:t xml:space="preserve"> (</w:t>
            </w:r>
            <w:r w:rsidRPr="000633EB">
              <w:rPr>
                <w:rFonts w:ascii="Times New Roman" w:hAnsi="Times New Roman" w:cs="Times New Roman"/>
                <w:lang w:val="ru-RU"/>
              </w:rPr>
              <w:t>МУП «Кинельский центр недвижимости»</w:t>
            </w:r>
            <w:r>
              <w:rPr>
                <w:rFonts w:ascii="Times New Roman" w:hAnsi="Times New Roman" w:cs="Times New Roman"/>
                <w:lang w:val="ru-RU"/>
              </w:rPr>
              <w:t>)</w:t>
            </w:r>
          </w:p>
        </w:tc>
        <w:tc>
          <w:tcPr>
            <w:tcW w:w="1118" w:type="dxa"/>
            <w:vAlign w:val="center"/>
          </w:tcPr>
          <w:p w14:paraId="389F2467" w14:textId="719664C4" w:rsidR="00192727" w:rsidRPr="008067E4" w:rsidRDefault="00192727" w:rsidP="00D40FE5">
            <w:pPr>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по проекту</w:t>
            </w:r>
          </w:p>
        </w:tc>
        <w:tc>
          <w:tcPr>
            <w:tcW w:w="789" w:type="dxa"/>
            <w:vAlign w:val="center"/>
          </w:tcPr>
          <w:p w14:paraId="738717FE" w14:textId="31A49AC1"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751" w:type="dxa"/>
            <w:vAlign w:val="center"/>
          </w:tcPr>
          <w:p w14:paraId="20B06D20" w14:textId="12D1B927"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699" w:type="dxa"/>
            <w:vAlign w:val="center"/>
          </w:tcPr>
          <w:p w14:paraId="2B573639" w14:textId="12B8DB3F"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40" w:type="dxa"/>
            <w:vAlign w:val="center"/>
          </w:tcPr>
          <w:p w14:paraId="4BC7FB21" w14:textId="58BFBDB4"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39" w:type="dxa"/>
            <w:vAlign w:val="center"/>
          </w:tcPr>
          <w:p w14:paraId="51F9F355" w14:textId="4EDD769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vAlign w:val="center"/>
          </w:tcPr>
          <w:p w14:paraId="7CF8F59E" w14:textId="211C1ECF"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39" w:type="dxa"/>
            <w:vAlign w:val="center"/>
          </w:tcPr>
          <w:p w14:paraId="428537F0" w14:textId="4ED6A066"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vAlign w:val="center"/>
          </w:tcPr>
          <w:p w14:paraId="0BBFD3BF" w14:textId="1AD4418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vAlign w:val="center"/>
          </w:tcPr>
          <w:p w14:paraId="592B0CE5" w14:textId="5BE35F31"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по проекту</w:t>
            </w:r>
          </w:p>
        </w:tc>
        <w:tc>
          <w:tcPr>
            <w:tcW w:w="840" w:type="dxa"/>
            <w:vAlign w:val="center"/>
          </w:tcPr>
          <w:p w14:paraId="639A841B" w14:textId="3CC7B1A5"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vAlign w:val="center"/>
          </w:tcPr>
          <w:p w14:paraId="39CAF49F" w14:textId="53F6CE6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73D0A81F" w14:textId="3E59EA03"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26CE91E4" w14:textId="1A735AB2"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5DBFAF91" w14:textId="566B1DD4"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1DBF426B" w14:textId="66642C93"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4D63B632" w14:textId="2C0EE616"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05518644" w14:textId="529D95EF"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239899F9" w14:textId="028DD7A8"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75F3A442" w14:textId="1696F5BE"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r>
      <w:tr w:rsidR="00192727" w:rsidRPr="00716110" w14:paraId="0E988FB8" w14:textId="77777777" w:rsidTr="00192727">
        <w:trPr>
          <w:cantSplit/>
          <w:trHeight w:val="248"/>
        </w:trPr>
        <w:tc>
          <w:tcPr>
            <w:tcW w:w="869" w:type="dxa"/>
            <w:vAlign w:val="center"/>
          </w:tcPr>
          <w:p w14:paraId="2ECCE19A" w14:textId="37EB811B"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4.4</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04F79835" w14:textId="3950420A" w:rsidR="00192727" w:rsidRPr="00A64F4F" w:rsidRDefault="00192727" w:rsidP="00D40FE5">
            <w:pPr>
              <w:rPr>
                <w:rFonts w:ascii="Times New Roman" w:hAnsi="Times New Roman" w:cs="Times New Roman"/>
                <w:i/>
                <w:iCs/>
                <w:lang w:val="ru-RU"/>
              </w:rPr>
            </w:pPr>
            <w:r w:rsidRPr="00A64F4F">
              <w:rPr>
                <w:rFonts w:ascii="Times New Roman" w:hAnsi="Times New Roman" w:cs="Times New Roman"/>
                <w:i/>
                <w:iCs/>
                <w:lang w:val="ru-RU"/>
              </w:rPr>
              <w:t xml:space="preserve">Строительство сетей водоснабжения </w:t>
            </w:r>
            <w:r>
              <w:rPr>
                <w:rFonts w:ascii="Times New Roman" w:hAnsi="Times New Roman" w:cs="Times New Roman"/>
                <w:i/>
                <w:iCs/>
                <w:lang w:val="ru-RU"/>
              </w:rPr>
              <w:t xml:space="preserve">в </w:t>
            </w:r>
            <w:r w:rsidRPr="00AF7ACD">
              <w:rPr>
                <w:rFonts w:ascii="Times New Roman" w:hAnsi="Times New Roman" w:cs="Times New Roman"/>
                <w:i/>
                <w:iCs/>
                <w:lang w:val="ru-RU"/>
              </w:rPr>
              <w:t>п.г.т. Алексеевка</w:t>
            </w:r>
            <w:r>
              <w:rPr>
                <w:rFonts w:ascii="Times New Roman" w:hAnsi="Times New Roman" w:cs="Times New Roman"/>
                <w:i/>
                <w:iCs/>
                <w:lang w:val="ru-RU"/>
              </w:rPr>
              <w:t>:</w:t>
            </w:r>
          </w:p>
        </w:tc>
        <w:tc>
          <w:tcPr>
            <w:tcW w:w="17899" w:type="dxa"/>
            <w:gridSpan w:val="20"/>
            <w:vAlign w:val="center"/>
          </w:tcPr>
          <w:p w14:paraId="699830E4" w14:textId="515E3DC8" w:rsidR="00192727" w:rsidRPr="008067E4" w:rsidRDefault="00192727" w:rsidP="00D40FE5">
            <w:pPr>
              <w:ind w:left="-143" w:right="-62"/>
              <w:jc w:val="center"/>
              <w:rPr>
                <w:rFonts w:ascii="Times New Roman" w:hAnsi="Times New Roman" w:cs="Times New Roman"/>
                <w:sz w:val="22"/>
                <w:szCs w:val="22"/>
                <w:lang w:val="ru-RU"/>
              </w:rPr>
            </w:pPr>
          </w:p>
        </w:tc>
      </w:tr>
      <w:tr w:rsidR="00192727" w:rsidRPr="00660AFE" w14:paraId="2A41A47E" w14:textId="77777777" w:rsidTr="00192727">
        <w:trPr>
          <w:cantSplit/>
          <w:trHeight w:val="248"/>
        </w:trPr>
        <w:tc>
          <w:tcPr>
            <w:tcW w:w="869" w:type="dxa"/>
            <w:vAlign w:val="center"/>
          </w:tcPr>
          <w:p w14:paraId="4ECC653E" w14:textId="6F8B349B"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4.4.1</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1254E420" w14:textId="0419B5A9" w:rsidR="00192727" w:rsidRDefault="00192727" w:rsidP="00D40FE5">
            <w:pPr>
              <w:rPr>
                <w:rFonts w:ascii="Times New Roman" w:hAnsi="Times New Roman" w:cs="Times New Roman"/>
                <w:lang w:val="ru-RU" w:eastAsia="ru-RU"/>
              </w:rPr>
            </w:pPr>
            <w:r>
              <w:rPr>
                <w:rFonts w:ascii="Times New Roman" w:hAnsi="Times New Roman" w:cs="Times New Roman"/>
                <w:lang w:val="ru-RU" w:eastAsia="ru-RU"/>
              </w:rPr>
              <w:t>- в</w:t>
            </w:r>
            <w:r w:rsidRPr="002B6B76">
              <w:rPr>
                <w:rFonts w:ascii="Times New Roman" w:hAnsi="Times New Roman" w:cs="Times New Roman"/>
                <w:lang w:val="ru-RU" w:eastAsia="ru-RU"/>
              </w:rPr>
              <w:t>одопроводная сеть на площадке № 1</w:t>
            </w:r>
            <w:r>
              <w:rPr>
                <w:rFonts w:ascii="Times New Roman" w:hAnsi="Times New Roman" w:cs="Times New Roman"/>
                <w:lang w:val="ru-RU" w:eastAsia="ru-RU"/>
              </w:rPr>
              <w:t>,</w:t>
            </w:r>
            <w:r w:rsidRPr="00521884">
              <w:rPr>
                <w:rFonts w:ascii="Times New Roman" w:hAnsi="Times New Roman" w:cs="Times New Roman"/>
                <w:lang w:val="ru-RU" w:eastAsia="ru-RU"/>
              </w:rPr>
              <w:t xml:space="preserve"> L= </w:t>
            </w:r>
            <w:r>
              <w:rPr>
                <w:rFonts w:ascii="Times New Roman" w:hAnsi="Times New Roman" w:cs="Times New Roman"/>
                <w:lang w:val="ru-RU" w:eastAsia="ru-RU"/>
              </w:rPr>
              <w:t xml:space="preserve">1,1 </w:t>
            </w:r>
            <w:r w:rsidRPr="00521884">
              <w:rPr>
                <w:rFonts w:ascii="Times New Roman" w:hAnsi="Times New Roman" w:cs="Times New Roman"/>
                <w:lang w:val="ru-RU" w:eastAsia="ru-RU"/>
              </w:rPr>
              <w:t>км</w:t>
            </w:r>
          </w:p>
        </w:tc>
        <w:tc>
          <w:tcPr>
            <w:tcW w:w="1118" w:type="dxa"/>
            <w:vAlign w:val="center"/>
          </w:tcPr>
          <w:p w14:paraId="5DC068FA" w14:textId="6694115E" w:rsidR="00192727" w:rsidRPr="008067E4" w:rsidRDefault="00192727" w:rsidP="00D40FE5">
            <w:pPr>
              <w:jc w:val="center"/>
              <w:rPr>
                <w:rFonts w:ascii="Times New Roman" w:hAnsi="Times New Roman" w:cs="Times New Roman"/>
                <w:sz w:val="22"/>
                <w:szCs w:val="22"/>
                <w:lang w:val="ru-RU"/>
              </w:rPr>
            </w:pPr>
            <w:r>
              <w:rPr>
                <w:rFonts w:ascii="Times New Roman" w:hAnsi="Times New Roman" w:cs="Times New Roman"/>
                <w:sz w:val="22"/>
                <w:szCs w:val="22"/>
                <w:lang w:val="ru-RU"/>
              </w:rPr>
              <w:t>5500,0</w:t>
            </w:r>
          </w:p>
        </w:tc>
        <w:tc>
          <w:tcPr>
            <w:tcW w:w="789" w:type="dxa"/>
            <w:vAlign w:val="center"/>
          </w:tcPr>
          <w:p w14:paraId="3988385B" w14:textId="77777777" w:rsidR="00192727" w:rsidRPr="008067E4" w:rsidRDefault="00192727" w:rsidP="00D40FE5">
            <w:pPr>
              <w:ind w:hanging="113"/>
              <w:jc w:val="center"/>
              <w:rPr>
                <w:rFonts w:ascii="Times New Roman" w:hAnsi="Times New Roman" w:cs="Times New Roman"/>
                <w:sz w:val="22"/>
                <w:szCs w:val="22"/>
                <w:lang w:val="ru-RU"/>
              </w:rPr>
            </w:pPr>
          </w:p>
        </w:tc>
        <w:tc>
          <w:tcPr>
            <w:tcW w:w="751" w:type="dxa"/>
            <w:vAlign w:val="center"/>
          </w:tcPr>
          <w:p w14:paraId="39E6C65D" w14:textId="77777777" w:rsidR="00192727" w:rsidRPr="008067E4" w:rsidRDefault="00192727" w:rsidP="00D40FE5">
            <w:pPr>
              <w:ind w:hanging="113"/>
              <w:jc w:val="center"/>
              <w:rPr>
                <w:rFonts w:ascii="Times New Roman" w:hAnsi="Times New Roman" w:cs="Times New Roman"/>
                <w:sz w:val="22"/>
                <w:szCs w:val="22"/>
                <w:lang w:val="ru-RU"/>
              </w:rPr>
            </w:pPr>
          </w:p>
        </w:tc>
        <w:tc>
          <w:tcPr>
            <w:tcW w:w="699" w:type="dxa"/>
            <w:vAlign w:val="center"/>
          </w:tcPr>
          <w:p w14:paraId="6554A650" w14:textId="77777777" w:rsidR="00192727" w:rsidRPr="008067E4" w:rsidRDefault="00192727" w:rsidP="00D40FE5">
            <w:pPr>
              <w:ind w:hanging="113"/>
              <w:jc w:val="center"/>
              <w:rPr>
                <w:rFonts w:ascii="Times New Roman" w:hAnsi="Times New Roman" w:cs="Times New Roman"/>
                <w:sz w:val="22"/>
                <w:szCs w:val="22"/>
                <w:lang w:val="ru-RU"/>
              </w:rPr>
            </w:pPr>
          </w:p>
        </w:tc>
        <w:tc>
          <w:tcPr>
            <w:tcW w:w="840" w:type="dxa"/>
            <w:vAlign w:val="center"/>
          </w:tcPr>
          <w:p w14:paraId="7B7D44AB" w14:textId="77777777" w:rsidR="00192727" w:rsidRPr="008067E4" w:rsidRDefault="00192727" w:rsidP="00D40FE5">
            <w:pPr>
              <w:ind w:hanging="113"/>
              <w:jc w:val="center"/>
              <w:rPr>
                <w:rFonts w:ascii="Times New Roman" w:hAnsi="Times New Roman" w:cs="Times New Roman"/>
                <w:sz w:val="22"/>
                <w:szCs w:val="22"/>
                <w:lang w:val="ru-RU"/>
              </w:rPr>
            </w:pPr>
          </w:p>
        </w:tc>
        <w:tc>
          <w:tcPr>
            <w:tcW w:w="839" w:type="dxa"/>
            <w:vAlign w:val="center"/>
          </w:tcPr>
          <w:p w14:paraId="0FC04CC2" w14:textId="77777777" w:rsidR="00192727" w:rsidRPr="008067E4" w:rsidRDefault="00192727" w:rsidP="00D40FE5">
            <w:pPr>
              <w:ind w:left="-143" w:right="-62"/>
              <w:jc w:val="center"/>
              <w:rPr>
                <w:rFonts w:ascii="Times New Roman" w:hAnsi="Times New Roman" w:cs="Times New Roman"/>
                <w:sz w:val="22"/>
                <w:szCs w:val="22"/>
                <w:lang w:val="ru-RU"/>
              </w:rPr>
            </w:pPr>
          </w:p>
        </w:tc>
        <w:tc>
          <w:tcPr>
            <w:tcW w:w="840" w:type="dxa"/>
            <w:vAlign w:val="center"/>
          </w:tcPr>
          <w:p w14:paraId="5F4D7309" w14:textId="2EE31061"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rPr>
              <w:t>1000,0</w:t>
            </w:r>
          </w:p>
        </w:tc>
        <w:tc>
          <w:tcPr>
            <w:tcW w:w="839" w:type="dxa"/>
            <w:vAlign w:val="center"/>
          </w:tcPr>
          <w:p w14:paraId="394301D4" w14:textId="7756E35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rPr>
              <w:t>1200,0</w:t>
            </w:r>
          </w:p>
        </w:tc>
        <w:tc>
          <w:tcPr>
            <w:tcW w:w="840" w:type="dxa"/>
            <w:vAlign w:val="center"/>
          </w:tcPr>
          <w:p w14:paraId="5AA9E886" w14:textId="667EA150"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rPr>
              <w:t>1400,0</w:t>
            </w:r>
          </w:p>
        </w:tc>
        <w:tc>
          <w:tcPr>
            <w:tcW w:w="978" w:type="dxa"/>
            <w:vAlign w:val="center"/>
          </w:tcPr>
          <w:p w14:paraId="434A3399" w14:textId="67978DE9"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rPr>
              <w:t>1900,0</w:t>
            </w:r>
          </w:p>
        </w:tc>
        <w:tc>
          <w:tcPr>
            <w:tcW w:w="840" w:type="dxa"/>
            <w:vAlign w:val="center"/>
          </w:tcPr>
          <w:p w14:paraId="10AA4309" w14:textId="7D2872EE"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vAlign w:val="center"/>
          </w:tcPr>
          <w:p w14:paraId="6EDA6A90" w14:textId="13CE1BD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4C36FC4A" w14:textId="650F8316"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747984F6" w14:textId="1F24DDBA"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74EEC8A6" w14:textId="645AF046"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07948F1B" w14:textId="0FC0A71E"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6942A997" w14:textId="6CD7DCC6"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3D70FB32" w14:textId="303D7E95"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326171E0" w14:textId="422DEE46"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5F5A6781" w14:textId="771ACC97"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r>
      <w:tr w:rsidR="00192727" w:rsidRPr="00660AFE" w14:paraId="0851CF39" w14:textId="77777777" w:rsidTr="00192727">
        <w:trPr>
          <w:cantSplit/>
          <w:trHeight w:val="248"/>
        </w:trPr>
        <w:tc>
          <w:tcPr>
            <w:tcW w:w="869" w:type="dxa"/>
            <w:vAlign w:val="center"/>
          </w:tcPr>
          <w:p w14:paraId="5305F83E" w14:textId="7922D600"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4.4.2</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27115697" w14:textId="1C29B1B8" w:rsidR="00192727" w:rsidRPr="003B6451" w:rsidRDefault="00192727" w:rsidP="00D40FE5">
            <w:pPr>
              <w:rPr>
                <w:rFonts w:ascii="Times New Roman" w:hAnsi="Times New Roman" w:cs="Times New Roman"/>
                <w:lang w:val="ru-RU"/>
              </w:rPr>
            </w:pPr>
            <w:r>
              <w:rPr>
                <w:rFonts w:ascii="Times New Roman" w:hAnsi="Times New Roman" w:cs="Times New Roman"/>
                <w:lang w:val="ru-RU" w:eastAsia="ru-RU"/>
              </w:rPr>
              <w:t>- в</w:t>
            </w:r>
            <w:r w:rsidRPr="002B6B76">
              <w:rPr>
                <w:rFonts w:ascii="Times New Roman" w:hAnsi="Times New Roman" w:cs="Times New Roman"/>
                <w:lang w:val="ru-RU" w:eastAsia="ru-RU"/>
              </w:rPr>
              <w:t xml:space="preserve">одопроводная сеть на площадке № </w:t>
            </w:r>
            <w:r>
              <w:rPr>
                <w:rFonts w:ascii="Times New Roman" w:hAnsi="Times New Roman" w:cs="Times New Roman"/>
                <w:lang w:val="ru-RU" w:eastAsia="ru-RU"/>
              </w:rPr>
              <w:t>3,</w:t>
            </w:r>
            <w:r w:rsidRPr="00521884">
              <w:rPr>
                <w:rFonts w:ascii="Times New Roman" w:hAnsi="Times New Roman" w:cs="Times New Roman"/>
                <w:lang w:val="ru-RU" w:eastAsia="ru-RU"/>
              </w:rPr>
              <w:t xml:space="preserve"> L= </w:t>
            </w:r>
            <w:r>
              <w:rPr>
                <w:rFonts w:ascii="Times New Roman" w:hAnsi="Times New Roman" w:cs="Times New Roman"/>
                <w:lang w:val="ru-RU" w:eastAsia="ru-RU"/>
              </w:rPr>
              <w:t xml:space="preserve">0,05 </w:t>
            </w:r>
            <w:r w:rsidRPr="00521884">
              <w:rPr>
                <w:rFonts w:ascii="Times New Roman" w:hAnsi="Times New Roman" w:cs="Times New Roman"/>
                <w:lang w:val="ru-RU" w:eastAsia="ru-RU"/>
              </w:rPr>
              <w:t>км</w:t>
            </w:r>
          </w:p>
        </w:tc>
        <w:tc>
          <w:tcPr>
            <w:tcW w:w="1118" w:type="dxa"/>
            <w:vAlign w:val="center"/>
          </w:tcPr>
          <w:p w14:paraId="5F33A031" w14:textId="532E7017" w:rsidR="00192727" w:rsidRPr="008067E4" w:rsidRDefault="00192727" w:rsidP="00D40FE5">
            <w:pPr>
              <w:jc w:val="center"/>
              <w:rPr>
                <w:rFonts w:ascii="Times New Roman" w:hAnsi="Times New Roman" w:cs="Times New Roman"/>
                <w:sz w:val="22"/>
                <w:szCs w:val="22"/>
                <w:lang w:val="ru-RU"/>
              </w:rPr>
            </w:pPr>
            <w:r>
              <w:rPr>
                <w:rFonts w:ascii="Times New Roman" w:hAnsi="Times New Roman" w:cs="Times New Roman"/>
                <w:sz w:val="22"/>
                <w:szCs w:val="22"/>
                <w:lang w:val="ru-RU"/>
              </w:rPr>
              <w:t>250,0</w:t>
            </w:r>
          </w:p>
        </w:tc>
        <w:tc>
          <w:tcPr>
            <w:tcW w:w="789" w:type="dxa"/>
            <w:vAlign w:val="center"/>
          </w:tcPr>
          <w:p w14:paraId="5A9560A0" w14:textId="77777777" w:rsidR="00192727" w:rsidRPr="008067E4" w:rsidRDefault="00192727" w:rsidP="00D40FE5">
            <w:pPr>
              <w:ind w:hanging="113"/>
              <w:jc w:val="center"/>
              <w:rPr>
                <w:rFonts w:ascii="Times New Roman" w:hAnsi="Times New Roman" w:cs="Times New Roman"/>
                <w:sz w:val="22"/>
                <w:szCs w:val="22"/>
                <w:lang w:val="ru-RU"/>
              </w:rPr>
            </w:pPr>
          </w:p>
        </w:tc>
        <w:tc>
          <w:tcPr>
            <w:tcW w:w="751" w:type="dxa"/>
            <w:vAlign w:val="center"/>
          </w:tcPr>
          <w:p w14:paraId="2FA8B863" w14:textId="77777777" w:rsidR="00192727" w:rsidRPr="008067E4" w:rsidRDefault="00192727" w:rsidP="00D40FE5">
            <w:pPr>
              <w:ind w:hanging="113"/>
              <w:jc w:val="center"/>
              <w:rPr>
                <w:rFonts w:ascii="Times New Roman" w:hAnsi="Times New Roman" w:cs="Times New Roman"/>
                <w:sz w:val="22"/>
                <w:szCs w:val="22"/>
                <w:lang w:val="ru-RU"/>
              </w:rPr>
            </w:pPr>
          </w:p>
        </w:tc>
        <w:tc>
          <w:tcPr>
            <w:tcW w:w="699" w:type="dxa"/>
            <w:vAlign w:val="center"/>
          </w:tcPr>
          <w:p w14:paraId="76B674C5" w14:textId="77777777" w:rsidR="00192727" w:rsidRPr="008067E4" w:rsidRDefault="00192727" w:rsidP="00D40FE5">
            <w:pPr>
              <w:ind w:hanging="113"/>
              <w:jc w:val="center"/>
              <w:rPr>
                <w:rFonts w:ascii="Times New Roman" w:hAnsi="Times New Roman" w:cs="Times New Roman"/>
                <w:sz w:val="22"/>
                <w:szCs w:val="22"/>
                <w:lang w:val="ru-RU"/>
              </w:rPr>
            </w:pPr>
          </w:p>
        </w:tc>
        <w:tc>
          <w:tcPr>
            <w:tcW w:w="840" w:type="dxa"/>
            <w:vAlign w:val="center"/>
          </w:tcPr>
          <w:p w14:paraId="50AA9C5B" w14:textId="77777777" w:rsidR="00192727" w:rsidRPr="008067E4" w:rsidRDefault="00192727" w:rsidP="00D40FE5">
            <w:pPr>
              <w:ind w:hanging="113"/>
              <w:jc w:val="center"/>
              <w:rPr>
                <w:rFonts w:ascii="Times New Roman" w:hAnsi="Times New Roman" w:cs="Times New Roman"/>
                <w:sz w:val="22"/>
                <w:szCs w:val="22"/>
                <w:lang w:val="ru-RU"/>
              </w:rPr>
            </w:pPr>
          </w:p>
        </w:tc>
        <w:tc>
          <w:tcPr>
            <w:tcW w:w="839" w:type="dxa"/>
            <w:vAlign w:val="center"/>
          </w:tcPr>
          <w:p w14:paraId="3C3D3363" w14:textId="77777777" w:rsidR="00192727" w:rsidRPr="008067E4" w:rsidRDefault="00192727" w:rsidP="00D40FE5">
            <w:pPr>
              <w:ind w:left="-143" w:right="-62"/>
              <w:jc w:val="center"/>
              <w:rPr>
                <w:rFonts w:ascii="Times New Roman" w:hAnsi="Times New Roman" w:cs="Times New Roman"/>
                <w:sz w:val="22"/>
                <w:szCs w:val="22"/>
                <w:lang w:val="ru-RU"/>
              </w:rPr>
            </w:pPr>
          </w:p>
        </w:tc>
        <w:tc>
          <w:tcPr>
            <w:tcW w:w="840" w:type="dxa"/>
            <w:vAlign w:val="center"/>
          </w:tcPr>
          <w:p w14:paraId="12E93F20" w14:textId="730F8B0F"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rPr>
              <w:t>60,0</w:t>
            </w:r>
          </w:p>
        </w:tc>
        <w:tc>
          <w:tcPr>
            <w:tcW w:w="839" w:type="dxa"/>
            <w:vAlign w:val="center"/>
          </w:tcPr>
          <w:p w14:paraId="19276028" w14:textId="4D8622E2"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rPr>
              <w:t>70,0</w:t>
            </w:r>
          </w:p>
        </w:tc>
        <w:tc>
          <w:tcPr>
            <w:tcW w:w="840" w:type="dxa"/>
            <w:vAlign w:val="center"/>
          </w:tcPr>
          <w:p w14:paraId="16A0947C" w14:textId="44044830"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rPr>
              <w:t>120,0</w:t>
            </w:r>
          </w:p>
        </w:tc>
        <w:tc>
          <w:tcPr>
            <w:tcW w:w="978" w:type="dxa"/>
            <w:vAlign w:val="center"/>
          </w:tcPr>
          <w:p w14:paraId="296D0422" w14:textId="7352336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40" w:type="dxa"/>
            <w:vAlign w:val="center"/>
          </w:tcPr>
          <w:p w14:paraId="564450D6" w14:textId="317641AF"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vAlign w:val="center"/>
          </w:tcPr>
          <w:p w14:paraId="15DDFC55" w14:textId="20C29CD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00261383" w14:textId="650865EF"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4FC738C5" w14:textId="0E3B5CA4"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28D9AF8B" w14:textId="165DB8C0"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42301E6B" w14:textId="248567EE"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4B0BCE2E" w14:textId="2CF0E88F"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1EF1965A" w14:textId="31167A49"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3521B3CB" w14:textId="465E0F2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68FB35F4" w14:textId="2178DDDB"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r>
      <w:tr w:rsidR="00192727" w:rsidRPr="00716110" w14:paraId="45F1063D" w14:textId="77777777" w:rsidTr="00192727">
        <w:trPr>
          <w:cantSplit/>
          <w:trHeight w:val="248"/>
        </w:trPr>
        <w:tc>
          <w:tcPr>
            <w:tcW w:w="869" w:type="dxa"/>
            <w:vAlign w:val="center"/>
          </w:tcPr>
          <w:p w14:paraId="018A1FA5" w14:textId="77777777" w:rsidR="00192727" w:rsidRDefault="00192727" w:rsidP="00D40FE5">
            <w:pPr>
              <w:jc w:val="center"/>
              <w:rPr>
                <w:rFonts w:ascii="Times New Roman" w:hAnsi="Times New Roman" w:cs="Times New Roman"/>
                <w:lang w:val="ru-RU" w:eastAsia="ru-RU"/>
              </w:rPr>
            </w:pPr>
          </w:p>
        </w:tc>
        <w:tc>
          <w:tcPr>
            <w:tcW w:w="20964" w:type="dxa"/>
            <w:gridSpan w:val="21"/>
            <w:tcBorders>
              <w:top w:val="single" w:sz="4" w:space="0" w:color="auto"/>
              <w:left w:val="single" w:sz="4" w:space="0" w:color="auto"/>
              <w:bottom w:val="single" w:sz="4" w:space="0" w:color="auto"/>
            </w:tcBorders>
            <w:shd w:val="clear" w:color="auto" w:fill="auto"/>
            <w:vAlign w:val="center"/>
          </w:tcPr>
          <w:p w14:paraId="72DDE6ED" w14:textId="73E8E0A8" w:rsidR="00192727" w:rsidRPr="00801EA3" w:rsidRDefault="00192727" w:rsidP="00D40FE5">
            <w:pPr>
              <w:ind w:left="-143" w:right="-62"/>
              <w:jc w:val="center"/>
              <w:rPr>
                <w:rFonts w:ascii="Times New Roman" w:hAnsi="Times New Roman" w:cs="Times New Roman"/>
                <w:lang w:val="ru-RU"/>
              </w:rPr>
            </w:pPr>
            <w:r w:rsidRPr="00411624">
              <w:rPr>
                <w:rFonts w:ascii="Times New Roman" w:hAnsi="Times New Roman" w:cs="Times New Roman"/>
                <w:b/>
                <w:bCs/>
                <w:i/>
                <w:iCs/>
                <w:lang w:val="ru-RU" w:eastAsia="ru-RU"/>
              </w:rPr>
              <w:t>Мероприятия, предусмотренные Генеральным планом</w:t>
            </w:r>
            <w:r>
              <w:rPr>
                <w:rFonts w:ascii="Times New Roman" w:hAnsi="Times New Roman" w:cs="Times New Roman"/>
                <w:b/>
                <w:bCs/>
                <w:i/>
                <w:iCs/>
                <w:lang w:val="ru-RU" w:eastAsia="ru-RU"/>
              </w:rPr>
              <w:t>,</w:t>
            </w:r>
            <w:r w:rsidRPr="00411624">
              <w:rPr>
                <w:rFonts w:ascii="Times New Roman" w:hAnsi="Times New Roman" w:cs="Times New Roman"/>
                <w:b/>
                <w:bCs/>
                <w:i/>
                <w:iCs/>
                <w:lang w:val="ru-RU" w:eastAsia="ru-RU"/>
              </w:rPr>
              <w:t xml:space="preserve"> для </w:t>
            </w:r>
            <w:r>
              <w:rPr>
                <w:rFonts w:ascii="Times New Roman" w:hAnsi="Times New Roman" w:cs="Times New Roman"/>
                <w:b/>
                <w:bCs/>
                <w:i/>
                <w:iCs/>
                <w:lang w:val="ru-RU" w:eastAsia="ru-RU"/>
              </w:rPr>
              <w:t xml:space="preserve">п.г.т. </w:t>
            </w:r>
            <w:r w:rsidRPr="000633EB">
              <w:rPr>
                <w:rFonts w:ascii="Times New Roman" w:hAnsi="Times New Roman" w:cs="Times New Roman"/>
                <w:b/>
                <w:bCs/>
                <w:i/>
                <w:iCs/>
                <w:lang w:val="ru-RU" w:eastAsia="ru-RU"/>
              </w:rPr>
              <w:t>Усть-Кинельский</w:t>
            </w:r>
          </w:p>
        </w:tc>
      </w:tr>
      <w:tr w:rsidR="00192727" w:rsidRPr="00660AFE" w14:paraId="1E17650D" w14:textId="77777777" w:rsidTr="00192727">
        <w:trPr>
          <w:cantSplit/>
          <w:trHeight w:val="248"/>
        </w:trPr>
        <w:tc>
          <w:tcPr>
            <w:tcW w:w="869" w:type="dxa"/>
            <w:vAlign w:val="center"/>
          </w:tcPr>
          <w:p w14:paraId="5AC4BECE" w14:textId="58206580" w:rsidR="00192727" w:rsidRDefault="00192727" w:rsidP="00D40FE5">
            <w:pPr>
              <w:jc w:val="center"/>
              <w:rPr>
                <w:rFonts w:ascii="Times New Roman" w:hAnsi="Times New Roman" w:cs="Times New Roman"/>
                <w:lang w:val="ru-RU" w:eastAsia="ru-RU"/>
              </w:rPr>
            </w:pPr>
            <w:r>
              <w:rPr>
                <w:rFonts w:ascii="Times New Roman" w:hAnsi="Times New Roman" w:cs="Times New Roman"/>
                <w:lang w:val="ru-RU" w:eastAsia="ru-RU"/>
              </w:rPr>
              <w:t>4.5</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48D8CA70" w14:textId="5821785F" w:rsidR="00192727" w:rsidRDefault="00192727" w:rsidP="00D40FE5">
            <w:pPr>
              <w:rPr>
                <w:rFonts w:ascii="Times New Roman" w:hAnsi="Times New Roman" w:cs="Times New Roman"/>
                <w:lang w:val="ru-RU" w:eastAsia="ru-RU"/>
              </w:rPr>
            </w:pPr>
            <w:r>
              <w:rPr>
                <w:rFonts w:ascii="Times New Roman" w:hAnsi="Times New Roman" w:cs="Times New Roman"/>
                <w:lang w:val="ru-RU" w:eastAsia="ru-RU"/>
              </w:rPr>
              <w:t>Р</w:t>
            </w:r>
            <w:r w:rsidRPr="000633EB">
              <w:rPr>
                <w:rFonts w:ascii="Times New Roman" w:hAnsi="Times New Roman" w:cs="Times New Roman"/>
                <w:lang w:val="ru-RU" w:eastAsia="ru-RU"/>
              </w:rPr>
              <w:t>еконструкция очистных сооружений системы водоснабжения п.г.т. Усть-Кинельский, доведение до проектной производительности 3000 м³/сут</w:t>
            </w:r>
          </w:p>
        </w:tc>
        <w:tc>
          <w:tcPr>
            <w:tcW w:w="1118" w:type="dxa"/>
            <w:vAlign w:val="center"/>
          </w:tcPr>
          <w:p w14:paraId="3FDB1037" w14:textId="4C9B448D" w:rsidR="00192727" w:rsidRPr="008067E4" w:rsidRDefault="00192727" w:rsidP="00D40FE5">
            <w:pPr>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по проекту</w:t>
            </w:r>
          </w:p>
        </w:tc>
        <w:tc>
          <w:tcPr>
            <w:tcW w:w="789" w:type="dxa"/>
            <w:vAlign w:val="center"/>
          </w:tcPr>
          <w:p w14:paraId="5209EC8A" w14:textId="7BA1A77E"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751" w:type="dxa"/>
            <w:vAlign w:val="center"/>
          </w:tcPr>
          <w:p w14:paraId="61C44CD0" w14:textId="03A3778D"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699" w:type="dxa"/>
            <w:vAlign w:val="center"/>
          </w:tcPr>
          <w:p w14:paraId="42C3A9DE" w14:textId="312E098E"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40" w:type="dxa"/>
            <w:vAlign w:val="center"/>
          </w:tcPr>
          <w:p w14:paraId="67588F79" w14:textId="4E31624E" w:rsidR="00192727" w:rsidRPr="008067E4" w:rsidRDefault="00192727" w:rsidP="00D40FE5">
            <w:pPr>
              <w:ind w:hanging="113"/>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39" w:type="dxa"/>
            <w:vAlign w:val="center"/>
          </w:tcPr>
          <w:p w14:paraId="4B850F64" w14:textId="57951C62"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vAlign w:val="center"/>
          </w:tcPr>
          <w:p w14:paraId="4AAC4186" w14:textId="0E6EB179"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39" w:type="dxa"/>
            <w:vAlign w:val="center"/>
          </w:tcPr>
          <w:p w14:paraId="4D5A957C" w14:textId="479B2894"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vAlign w:val="center"/>
          </w:tcPr>
          <w:p w14:paraId="27258DCA" w14:textId="26708365"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vAlign w:val="center"/>
          </w:tcPr>
          <w:p w14:paraId="66BD4CC1" w14:textId="456D740F"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по проекту</w:t>
            </w:r>
          </w:p>
        </w:tc>
        <w:tc>
          <w:tcPr>
            <w:tcW w:w="840" w:type="dxa"/>
            <w:vAlign w:val="center"/>
          </w:tcPr>
          <w:p w14:paraId="0736882B" w14:textId="0D7BDFF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vAlign w:val="center"/>
          </w:tcPr>
          <w:p w14:paraId="52129D5B" w14:textId="644C81E3"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2F2B8DB1" w14:textId="661FDC45"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34E78CC7" w14:textId="6F52381A"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32108117" w14:textId="403F3302"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3E351E2E" w14:textId="5394AD6A"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16D3A7DA" w14:textId="09CDA59C"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50DB0134" w14:textId="31570CF1"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7CCA0BC4" w14:textId="73984706"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6E326346" w14:textId="33E9AA57" w:rsidR="00192727" w:rsidRPr="008067E4" w:rsidRDefault="00192727" w:rsidP="00D40FE5">
            <w:pPr>
              <w:ind w:left="-143" w:right="-62"/>
              <w:jc w:val="center"/>
              <w:rPr>
                <w:rFonts w:ascii="Times New Roman" w:hAnsi="Times New Roman" w:cs="Times New Roman"/>
                <w:sz w:val="22"/>
                <w:szCs w:val="22"/>
                <w:lang w:val="ru-RU"/>
              </w:rPr>
            </w:pPr>
            <w:r>
              <w:rPr>
                <w:rFonts w:ascii="Times New Roman" w:hAnsi="Times New Roman" w:cs="Times New Roman"/>
                <w:sz w:val="22"/>
                <w:szCs w:val="22"/>
                <w:lang w:val="ru-RU" w:eastAsia="ru-RU"/>
              </w:rPr>
              <w:t>-</w:t>
            </w:r>
          </w:p>
        </w:tc>
      </w:tr>
      <w:tr w:rsidR="00192727" w:rsidRPr="00716110" w14:paraId="38AF0BC4" w14:textId="77777777" w:rsidTr="00192727">
        <w:trPr>
          <w:trHeight w:val="611"/>
        </w:trPr>
        <w:tc>
          <w:tcPr>
            <w:tcW w:w="869" w:type="dxa"/>
            <w:vAlign w:val="center"/>
          </w:tcPr>
          <w:p w14:paraId="20627B78" w14:textId="2F5A1FDB" w:rsidR="00192727" w:rsidRDefault="00192727" w:rsidP="00D40FE5">
            <w:pPr>
              <w:jc w:val="center"/>
              <w:rPr>
                <w:rFonts w:ascii="Times New Roman" w:hAnsi="Times New Roman" w:cs="Times New Roman"/>
                <w:bCs/>
                <w:lang w:val="ru-RU" w:eastAsia="ru-RU"/>
              </w:rPr>
            </w:pPr>
            <w:r>
              <w:rPr>
                <w:rFonts w:ascii="Times New Roman" w:hAnsi="Times New Roman" w:cs="Times New Roman"/>
                <w:bCs/>
                <w:lang w:val="ru-RU" w:eastAsia="ru-RU"/>
              </w:rPr>
              <w:t>4.6</w:t>
            </w:r>
          </w:p>
        </w:tc>
        <w:tc>
          <w:tcPr>
            <w:tcW w:w="3065" w:type="dxa"/>
            <w:vAlign w:val="center"/>
          </w:tcPr>
          <w:p w14:paraId="7D275BF8" w14:textId="02D36C89" w:rsidR="00192727" w:rsidRDefault="00192727" w:rsidP="00D40FE5">
            <w:pPr>
              <w:rPr>
                <w:rFonts w:ascii="Times New Roman" w:hAnsi="Times New Roman" w:cs="Times New Roman"/>
                <w:lang w:val="ru-RU"/>
              </w:rPr>
            </w:pPr>
            <w:r w:rsidRPr="00A64F4F">
              <w:rPr>
                <w:rFonts w:ascii="Times New Roman" w:hAnsi="Times New Roman" w:cs="Times New Roman"/>
                <w:i/>
                <w:iCs/>
                <w:lang w:val="ru-RU"/>
              </w:rPr>
              <w:t xml:space="preserve">Строительство сетей водоснабжения </w:t>
            </w:r>
            <w:r>
              <w:rPr>
                <w:rFonts w:ascii="Times New Roman" w:hAnsi="Times New Roman" w:cs="Times New Roman"/>
                <w:i/>
                <w:iCs/>
                <w:lang w:val="ru-RU"/>
              </w:rPr>
              <w:t xml:space="preserve">в </w:t>
            </w:r>
            <w:r w:rsidRPr="00AF7ACD">
              <w:rPr>
                <w:rFonts w:ascii="Times New Roman" w:hAnsi="Times New Roman" w:cs="Times New Roman"/>
                <w:i/>
                <w:iCs/>
                <w:lang w:val="ru-RU"/>
              </w:rPr>
              <w:t xml:space="preserve">п.г.т. </w:t>
            </w:r>
            <w:r w:rsidRPr="006746B8">
              <w:rPr>
                <w:rFonts w:ascii="Times New Roman" w:hAnsi="Times New Roman" w:cs="Times New Roman"/>
                <w:i/>
                <w:iCs/>
                <w:lang w:val="ru-RU"/>
              </w:rPr>
              <w:t>Усть-Кинельски</w:t>
            </w:r>
            <w:r>
              <w:rPr>
                <w:rFonts w:ascii="Times New Roman" w:hAnsi="Times New Roman" w:cs="Times New Roman"/>
                <w:i/>
                <w:iCs/>
                <w:lang w:val="ru-RU"/>
              </w:rPr>
              <w:t>й</w:t>
            </w:r>
            <w:r w:rsidRPr="00A64F4F">
              <w:rPr>
                <w:rFonts w:ascii="Times New Roman" w:hAnsi="Times New Roman" w:cs="Times New Roman"/>
                <w:i/>
                <w:iCs/>
                <w:lang w:val="ru-RU"/>
              </w:rPr>
              <w:t>:</w:t>
            </w:r>
          </w:p>
        </w:tc>
        <w:tc>
          <w:tcPr>
            <w:tcW w:w="17899" w:type="dxa"/>
            <w:gridSpan w:val="20"/>
            <w:vAlign w:val="center"/>
          </w:tcPr>
          <w:p w14:paraId="33074356" w14:textId="77777777" w:rsidR="00192727" w:rsidRPr="008067E4" w:rsidRDefault="00192727" w:rsidP="00D40FE5">
            <w:pPr>
              <w:ind w:right="-104"/>
              <w:jc w:val="center"/>
              <w:rPr>
                <w:rFonts w:ascii="Times New Roman" w:hAnsi="Times New Roman" w:cs="Times New Roman"/>
                <w:sz w:val="22"/>
                <w:szCs w:val="22"/>
                <w:lang w:val="ru-RU"/>
              </w:rPr>
            </w:pPr>
          </w:p>
        </w:tc>
      </w:tr>
      <w:tr w:rsidR="00192727" w:rsidRPr="00660AFE" w14:paraId="0162F020" w14:textId="77777777" w:rsidTr="00192727">
        <w:trPr>
          <w:trHeight w:val="611"/>
        </w:trPr>
        <w:tc>
          <w:tcPr>
            <w:tcW w:w="869" w:type="dxa"/>
            <w:vAlign w:val="center"/>
          </w:tcPr>
          <w:p w14:paraId="222592BF" w14:textId="15FA7BED" w:rsidR="00192727" w:rsidRDefault="00192727" w:rsidP="00D40FE5">
            <w:pPr>
              <w:jc w:val="center"/>
              <w:rPr>
                <w:rFonts w:ascii="Times New Roman" w:hAnsi="Times New Roman" w:cs="Times New Roman"/>
                <w:bCs/>
                <w:lang w:val="ru-RU" w:eastAsia="ru-RU"/>
              </w:rPr>
            </w:pPr>
            <w:r>
              <w:rPr>
                <w:rFonts w:ascii="Times New Roman" w:hAnsi="Times New Roman" w:cs="Times New Roman"/>
                <w:bCs/>
                <w:lang w:val="ru-RU" w:eastAsia="ru-RU"/>
              </w:rPr>
              <w:t>4.6.1</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167B645C" w14:textId="5DBDC14A" w:rsidR="00192727" w:rsidRDefault="00192727" w:rsidP="00D40FE5">
            <w:pPr>
              <w:rPr>
                <w:rFonts w:ascii="Times New Roman" w:hAnsi="Times New Roman" w:cs="Times New Roman"/>
                <w:lang w:val="ru-RU" w:eastAsia="ru-RU"/>
              </w:rPr>
            </w:pPr>
            <w:r>
              <w:rPr>
                <w:rFonts w:ascii="Times New Roman" w:hAnsi="Times New Roman" w:cs="Times New Roman"/>
                <w:lang w:val="ru-RU" w:eastAsia="ru-RU"/>
              </w:rPr>
              <w:t>- в</w:t>
            </w:r>
            <w:r w:rsidRPr="002B6B76">
              <w:rPr>
                <w:rFonts w:ascii="Times New Roman" w:hAnsi="Times New Roman" w:cs="Times New Roman"/>
                <w:lang w:val="ru-RU" w:eastAsia="ru-RU"/>
              </w:rPr>
              <w:t xml:space="preserve">одопроводная сеть на площадке № </w:t>
            </w:r>
            <w:r>
              <w:rPr>
                <w:rFonts w:ascii="Times New Roman" w:hAnsi="Times New Roman" w:cs="Times New Roman"/>
                <w:lang w:val="ru-RU" w:eastAsia="ru-RU"/>
              </w:rPr>
              <w:t>1,</w:t>
            </w:r>
            <w:r w:rsidRPr="00521884">
              <w:rPr>
                <w:rFonts w:ascii="Times New Roman" w:hAnsi="Times New Roman" w:cs="Times New Roman"/>
                <w:lang w:val="ru-RU" w:eastAsia="ru-RU"/>
              </w:rPr>
              <w:t xml:space="preserve"> L= </w:t>
            </w:r>
            <w:r>
              <w:rPr>
                <w:rFonts w:ascii="Times New Roman" w:hAnsi="Times New Roman" w:cs="Times New Roman"/>
                <w:lang w:val="ru-RU" w:eastAsia="ru-RU"/>
              </w:rPr>
              <w:t xml:space="preserve">1,3 </w:t>
            </w:r>
            <w:r w:rsidRPr="00521884">
              <w:rPr>
                <w:rFonts w:ascii="Times New Roman" w:hAnsi="Times New Roman" w:cs="Times New Roman"/>
                <w:lang w:val="ru-RU" w:eastAsia="ru-RU"/>
              </w:rPr>
              <w:t>км</w:t>
            </w:r>
          </w:p>
        </w:tc>
        <w:tc>
          <w:tcPr>
            <w:tcW w:w="1118" w:type="dxa"/>
            <w:vAlign w:val="center"/>
          </w:tcPr>
          <w:p w14:paraId="16C5CF07" w14:textId="3DCD341C" w:rsidR="00192727" w:rsidRPr="008067E4" w:rsidRDefault="00192727" w:rsidP="00D40FE5">
            <w:pPr>
              <w:ind w:right="-104"/>
              <w:jc w:val="center"/>
              <w:rPr>
                <w:rFonts w:ascii="Times New Roman" w:hAnsi="Times New Roman" w:cs="Times New Roman"/>
                <w:sz w:val="22"/>
                <w:szCs w:val="22"/>
                <w:lang w:val="ru-RU"/>
              </w:rPr>
            </w:pPr>
            <w:r>
              <w:rPr>
                <w:rFonts w:ascii="Times New Roman" w:hAnsi="Times New Roman" w:cs="Times New Roman"/>
                <w:sz w:val="22"/>
                <w:szCs w:val="22"/>
                <w:lang w:val="ru-RU"/>
              </w:rPr>
              <w:t>6500,0</w:t>
            </w:r>
          </w:p>
        </w:tc>
        <w:tc>
          <w:tcPr>
            <w:tcW w:w="789" w:type="dxa"/>
            <w:vAlign w:val="center"/>
          </w:tcPr>
          <w:p w14:paraId="3DA3FC76" w14:textId="2CA62C05" w:rsidR="00192727" w:rsidRPr="002C5084" w:rsidRDefault="00192727" w:rsidP="00D40FE5">
            <w:pPr>
              <w:ind w:right="-105" w:hanging="105"/>
              <w:jc w:val="center"/>
              <w:rPr>
                <w:rFonts w:ascii="Times New Roman" w:hAnsi="Times New Roman" w:cs="Times New Roman"/>
                <w:b/>
                <w:sz w:val="22"/>
                <w:szCs w:val="22"/>
                <w:lang w:val="ru-RU"/>
              </w:rPr>
            </w:pPr>
            <w:r w:rsidRPr="002C5084">
              <w:rPr>
                <w:rFonts w:ascii="Times New Roman" w:hAnsi="Times New Roman" w:cs="Times New Roman"/>
                <w:sz w:val="22"/>
                <w:szCs w:val="22"/>
                <w:lang w:val="ru-RU"/>
              </w:rPr>
              <w:t>-</w:t>
            </w:r>
          </w:p>
        </w:tc>
        <w:tc>
          <w:tcPr>
            <w:tcW w:w="751" w:type="dxa"/>
            <w:vAlign w:val="center"/>
          </w:tcPr>
          <w:p w14:paraId="57190831" w14:textId="7DF38551" w:rsidR="00192727" w:rsidRPr="002C5084" w:rsidRDefault="00192727" w:rsidP="00D40FE5">
            <w:pPr>
              <w:ind w:right="-105" w:hanging="105"/>
              <w:jc w:val="center"/>
              <w:rPr>
                <w:rFonts w:ascii="Times New Roman" w:hAnsi="Times New Roman" w:cs="Times New Roman"/>
                <w:b/>
                <w:sz w:val="22"/>
                <w:szCs w:val="22"/>
                <w:lang w:val="ru-RU"/>
              </w:rPr>
            </w:pPr>
            <w:r w:rsidRPr="002C5084">
              <w:rPr>
                <w:rFonts w:ascii="Times New Roman" w:hAnsi="Times New Roman" w:cs="Times New Roman"/>
                <w:sz w:val="22"/>
                <w:szCs w:val="22"/>
                <w:lang w:val="ru-RU"/>
              </w:rPr>
              <w:t>-</w:t>
            </w:r>
          </w:p>
        </w:tc>
        <w:tc>
          <w:tcPr>
            <w:tcW w:w="699" w:type="dxa"/>
            <w:vAlign w:val="center"/>
          </w:tcPr>
          <w:p w14:paraId="765C2B05" w14:textId="024E7BE6" w:rsidR="00192727" w:rsidRPr="002C5084" w:rsidRDefault="00192727" w:rsidP="00D40FE5">
            <w:pPr>
              <w:ind w:right="-105" w:hanging="105"/>
              <w:jc w:val="center"/>
              <w:rPr>
                <w:rFonts w:ascii="Times New Roman" w:hAnsi="Times New Roman" w:cs="Times New Roman"/>
                <w:b/>
                <w:sz w:val="22"/>
                <w:szCs w:val="22"/>
                <w:lang w:val="ru-RU"/>
              </w:rPr>
            </w:pPr>
            <w:r w:rsidRPr="002C5084">
              <w:rPr>
                <w:rFonts w:ascii="Times New Roman" w:hAnsi="Times New Roman" w:cs="Times New Roman"/>
                <w:sz w:val="22"/>
                <w:szCs w:val="22"/>
                <w:lang w:val="ru-RU"/>
              </w:rPr>
              <w:t>-</w:t>
            </w:r>
          </w:p>
        </w:tc>
        <w:tc>
          <w:tcPr>
            <w:tcW w:w="840" w:type="dxa"/>
            <w:vAlign w:val="center"/>
          </w:tcPr>
          <w:p w14:paraId="48EB5C3F" w14:textId="17F3E99E" w:rsidR="00192727" w:rsidRPr="002C5084" w:rsidRDefault="00192727" w:rsidP="00D40FE5">
            <w:pPr>
              <w:ind w:right="-105" w:hanging="105"/>
              <w:jc w:val="center"/>
              <w:rPr>
                <w:rFonts w:ascii="Times New Roman" w:hAnsi="Times New Roman" w:cs="Times New Roman"/>
                <w:b/>
                <w:sz w:val="22"/>
                <w:szCs w:val="22"/>
                <w:lang w:val="ru-RU"/>
              </w:rPr>
            </w:pPr>
            <w:r w:rsidRPr="002C5084">
              <w:rPr>
                <w:rFonts w:ascii="Times New Roman" w:hAnsi="Times New Roman" w:cs="Times New Roman"/>
                <w:sz w:val="22"/>
                <w:szCs w:val="22"/>
                <w:lang w:val="ru-RU"/>
              </w:rPr>
              <w:t>-</w:t>
            </w:r>
          </w:p>
        </w:tc>
        <w:tc>
          <w:tcPr>
            <w:tcW w:w="839" w:type="dxa"/>
            <w:vAlign w:val="center"/>
          </w:tcPr>
          <w:p w14:paraId="083EB96D" w14:textId="03561BAF" w:rsidR="00192727" w:rsidRPr="002C5084" w:rsidRDefault="00192727" w:rsidP="00D40FE5">
            <w:pPr>
              <w:ind w:right="-105" w:hanging="105"/>
              <w:jc w:val="center"/>
              <w:rPr>
                <w:rFonts w:ascii="Times New Roman" w:hAnsi="Times New Roman" w:cs="Times New Roman"/>
                <w:b/>
                <w:sz w:val="22"/>
                <w:szCs w:val="22"/>
                <w:lang w:val="ru-RU"/>
              </w:rPr>
            </w:pPr>
            <w:r w:rsidRPr="002C5084">
              <w:rPr>
                <w:rFonts w:ascii="Times New Roman" w:hAnsi="Times New Roman" w:cs="Times New Roman"/>
                <w:sz w:val="22"/>
                <w:szCs w:val="22"/>
                <w:lang w:val="ru-RU" w:eastAsia="ru-RU"/>
              </w:rPr>
              <w:t>-</w:t>
            </w:r>
          </w:p>
        </w:tc>
        <w:tc>
          <w:tcPr>
            <w:tcW w:w="840" w:type="dxa"/>
            <w:vAlign w:val="center"/>
          </w:tcPr>
          <w:p w14:paraId="695C4A96" w14:textId="1970C56B" w:rsidR="00192727" w:rsidRPr="002C5084" w:rsidRDefault="00192727" w:rsidP="00D40FE5">
            <w:pPr>
              <w:ind w:right="-105" w:hanging="105"/>
              <w:jc w:val="center"/>
              <w:rPr>
                <w:rFonts w:ascii="Times New Roman" w:hAnsi="Times New Roman" w:cs="Times New Roman"/>
                <w:b/>
                <w:sz w:val="22"/>
                <w:szCs w:val="22"/>
                <w:lang w:val="ru-RU"/>
              </w:rPr>
            </w:pPr>
            <w:r w:rsidRPr="002C5084">
              <w:rPr>
                <w:rFonts w:ascii="Times New Roman" w:hAnsi="Times New Roman" w:cs="Times New Roman"/>
                <w:sz w:val="22"/>
                <w:szCs w:val="22"/>
                <w:lang w:val="ru-RU" w:eastAsia="ru-RU"/>
              </w:rPr>
              <w:t>-</w:t>
            </w:r>
          </w:p>
        </w:tc>
        <w:tc>
          <w:tcPr>
            <w:tcW w:w="839" w:type="dxa"/>
            <w:shd w:val="clear" w:color="auto" w:fill="auto"/>
            <w:vAlign w:val="center"/>
          </w:tcPr>
          <w:p w14:paraId="14A63AFB" w14:textId="0594B945" w:rsidR="00192727" w:rsidRPr="002C5084" w:rsidRDefault="00192727" w:rsidP="00D40FE5">
            <w:pPr>
              <w:ind w:right="-105" w:hanging="105"/>
              <w:jc w:val="center"/>
              <w:rPr>
                <w:rFonts w:ascii="Times New Roman" w:hAnsi="Times New Roman" w:cs="Times New Roman"/>
                <w:bCs/>
                <w:sz w:val="22"/>
                <w:szCs w:val="22"/>
                <w:lang w:val="ru-RU"/>
              </w:rPr>
            </w:pPr>
            <w:r w:rsidRPr="002C5084">
              <w:rPr>
                <w:rFonts w:ascii="Times New Roman" w:hAnsi="Times New Roman" w:cs="Times New Roman"/>
                <w:bCs/>
                <w:sz w:val="22"/>
                <w:szCs w:val="22"/>
                <w:lang w:val="ru-RU"/>
              </w:rPr>
              <w:t>15</w:t>
            </w:r>
            <w:r>
              <w:rPr>
                <w:rFonts w:ascii="Times New Roman" w:hAnsi="Times New Roman" w:cs="Times New Roman"/>
                <w:bCs/>
                <w:sz w:val="22"/>
                <w:szCs w:val="22"/>
                <w:lang w:val="ru-RU"/>
              </w:rPr>
              <w:t>00,0</w:t>
            </w:r>
          </w:p>
        </w:tc>
        <w:tc>
          <w:tcPr>
            <w:tcW w:w="840" w:type="dxa"/>
            <w:shd w:val="clear" w:color="auto" w:fill="auto"/>
            <w:vAlign w:val="center"/>
          </w:tcPr>
          <w:p w14:paraId="48316488" w14:textId="5F431C47" w:rsidR="00192727" w:rsidRPr="002C5084" w:rsidRDefault="00192727" w:rsidP="00D40FE5">
            <w:pPr>
              <w:ind w:right="-105" w:hanging="105"/>
              <w:jc w:val="center"/>
              <w:rPr>
                <w:rFonts w:ascii="Times New Roman" w:hAnsi="Times New Roman" w:cs="Times New Roman"/>
                <w:bCs/>
                <w:sz w:val="22"/>
                <w:szCs w:val="22"/>
                <w:lang w:val="ru-RU"/>
              </w:rPr>
            </w:pPr>
            <w:r>
              <w:rPr>
                <w:rFonts w:ascii="Times New Roman" w:hAnsi="Times New Roman" w:cs="Times New Roman"/>
                <w:bCs/>
                <w:sz w:val="22"/>
                <w:szCs w:val="22"/>
                <w:lang w:val="ru-RU"/>
              </w:rPr>
              <w:t>1900,0</w:t>
            </w:r>
          </w:p>
        </w:tc>
        <w:tc>
          <w:tcPr>
            <w:tcW w:w="978" w:type="dxa"/>
            <w:shd w:val="clear" w:color="auto" w:fill="auto"/>
            <w:vAlign w:val="center"/>
          </w:tcPr>
          <w:p w14:paraId="29EA9BD6" w14:textId="68960E4C" w:rsidR="00192727" w:rsidRPr="002C5084" w:rsidRDefault="00192727" w:rsidP="00D40FE5">
            <w:pPr>
              <w:ind w:right="-105" w:hanging="105"/>
              <w:jc w:val="center"/>
              <w:rPr>
                <w:rFonts w:ascii="Times New Roman" w:hAnsi="Times New Roman" w:cs="Times New Roman"/>
                <w:bCs/>
                <w:sz w:val="22"/>
                <w:szCs w:val="22"/>
                <w:lang w:val="ru-RU"/>
              </w:rPr>
            </w:pPr>
            <w:r>
              <w:rPr>
                <w:rFonts w:ascii="Times New Roman" w:hAnsi="Times New Roman" w:cs="Times New Roman"/>
                <w:bCs/>
                <w:sz w:val="22"/>
                <w:szCs w:val="22"/>
                <w:lang w:val="ru-RU"/>
              </w:rPr>
              <w:t>3100,0</w:t>
            </w:r>
          </w:p>
        </w:tc>
        <w:tc>
          <w:tcPr>
            <w:tcW w:w="840" w:type="dxa"/>
            <w:vAlign w:val="center"/>
          </w:tcPr>
          <w:p w14:paraId="28691FD5" w14:textId="28A4455E" w:rsidR="00192727" w:rsidRPr="008067E4" w:rsidRDefault="00192727" w:rsidP="00D40FE5">
            <w:pPr>
              <w:ind w:right="-105" w:hanging="105"/>
              <w:jc w:val="center"/>
              <w:rPr>
                <w:rFonts w:ascii="Times New Roman" w:hAnsi="Times New Roman" w:cs="Times New Roman"/>
                <w:bCs/>
                <w:i/>
                <w:iCs/>
                <w:sz w:val="22"/>
                <w:szCs w:val="22"/>
                <w:lang w:val="ru-RU"/>
              </w:rPr>
            </w:pPr>
            <w:r>
              <w:rPr>
                <w:rFonts w:ascii="Times New Roman" w:hAnsi="Times New Roman" w:cs="Times New Roman"/>
                <w:sz w:val="22"/>
                <w:szCs w:val="22"/>
                <w:lang w:val="ru-RU" w:eastAsia="ru-RU"/>
              </w:rPr>
              <w:t>-</w:t>
            </w:r>
          </w:p>
        </w:tc>
        <w:tc>
          <w:tcPr>
            <w:tcW w:w="978" w:type="dxa"/>
            <w:vAlign w:val="center"/>
          </w:tcPr>
          <w:p w14:paraId="63F705F8" w14:textId="4105F1DA" w:rsidR="00192727" w:rsidRPr="008067E4" w:rsidRDefault="00192727" w:rsidP="00D40FE5">
            <w:pPr>
              <w:ind w:right="-105" w:hanging="105"/>
              <w:jc w:val="center"/>
              <w:rPr>
                <w:rFonts w:ascii="Times New Roman" w:hAnsi="Times New Roman" w:cs="Times New Roman"/>
                <w:bCs/>
                <w:i/>
                <w:iCs/>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5AC9131F" w14:textId="1C1C15B5" w:rsidR="00192727" w:rsidRPr="008067E4" w:rsidRDefault="00192727" w:rsidP="00D40FE5">
            <w:pPr>
              <w:ind w:right="-104"/>
              <w:jc w:val="center"/>
              <w:rPr>
                <w:rFonts w:ascii="Times New Roman" w:hAnsi="Times New Roman" w:cs="Times New Roman"/>
                <w:bCs/>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6EEF65E0" w14:textId="7C798E9A" w:rsidR="00192727" w:rsidRPr="008067E4" w:rsidRDefault="00192727" w:rsidP="00D40FE5">
            <w:pPr>
              <w:ind w:right="-104"/>
              <w:jc w:val="center"/>
              <w:rPr>
                <w:rFonts w:ascii="Times New Roman" w:hAnsi="Times New Roman" w:cs="Times New Roman"/>
                <w:bCs/>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71242581" w14:textId="5E609F95" w:rsidR="00192727" w:rsidRPr="008067E4" w:rsidRDefault="00192727" w:rsidP="00D40FE5">
            <w:pPr>
              <w:ind w:right="-104"/>
              <w:jc w:val="center"/>
              <w:rPr>
                <w:rFonts w:ascii="Times New Roman" w:hAnsi="Times New Roman" w:cs="Times New Roman"/>
                <w:bCs/>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12BFABB2" w14:textId="3BD6F7DD" w:rsidR="00192727" w:rsidRPr="008067E4" w:rsidRDefault="00192727" w:rsidP="00D40FE5">
            <w:pPr>
              <w:ind w:right="-104"/>
              <w:jc w:val="center"/>
              <w:rPr>
                <w:rFonts w:ascii="Times New Roman" w:hAnsi="Times New Roman" w:cs="Times New Roman"/>
                <w:bCs/>
                <w:sz w:val="22"/>
                <w:szCs w:val="22"/>
                <w:lang w:val="ru-RU"/>
              </w:rPr>
            </w:pPr>
            <w:r>
              <w:rPr>
                <w:rFonts w:ascii="Times New Roman" w:hAnsi="Times New Roman" w:cs="Times New Roman"/>
                <w:sz w:val="22"/>
                <w:szCs w:val="22"/>
                <w:lang w:val="ru-RU" w:eastAsia="ru-RU"/>
              </w:rPr>
              <w:t>-</w:t>
            </w:r>
          </w:p>
        </w:tc>
        <w:tc>
          <w:tcPr>
            <w:tcW w:w="840" w:type="dxa"/>
            <w:shd w:val="clear" w:color="auto" w:fill="auto"/>
            <w:vAlign w:val="center"/>
          </w:tcPr>
          <w:p w14:paraId="5E2A7972" w14:textId="40EF9FDE" w:rsidR="00192727" w:rsidRPr="008067E4" w:rsidRDefault="00192727" w:rsidP="00D40FE5">
            <w:pPr>
              <w:ind w:right="-104"/>
              <w:jc w:val="center"/>
              <w:rPr>
                <w:rFonts w:ascii="Times New Roman" w:hAnsi="Times New Roman" w:cs="Times New Roman"/>
                <w:bCs/>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1E81E395" w14:textId="43D4E589" w:rsidR="00192727" w:rsidRPr="008067E4" w:rsidRDefault="00192727" w:rsidP="00D40FE5">
            <w:pPr>
              <w:ind w:right="-104"/>
              <w:jc w:val="center"/>
              <w:rPr>
                <w:rFonts w:ascii="Times New Roman" w:hAnsi="Times New Roman" w:cs="Times New Roman"/>
                <w:bCs/>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78048472" w14:textId="59768319" w:rsidR="00192727" w:rsidRPr="008067E4" w:rsidRDefault="00192727" w:rsidP="00D40FE5">
            <w:pPr>
              <w:ind w:right="-104"/>
              <w:jc w:val="center"/>
              <w:rPr>
                <w:rFonts w:ascii="Times New Roman" w:hAnsi="Times New Roman" w:cs="Times New Roman"/>
                <w:bCs/>
                <w:sz w:val="22"/>
                <w:szCs w:val="22"/>
                <w:lang w:val="ru-RU"/>
              </w:rPr>
            </w:pPr>
            <w:r>
              <w:rPr>
                <w:rFonts w:ascii="Times New Roman" w:hAnsi="Times New Roman" w:cs="Times New Roman"/>
                <w:sz w:val="22"/>
                <w:szCs w:val="22"/>
                <w:lang w:val="ru-RU" w:eastAsia="ru-RU"/>
              </w:rPr>
              <w:t>-</w:t>
            </w:r>
          </w:p>
        </w:tc>
        <w:tc>
          <w:tcPr>
            <w:tcW w:w="978" w:type="dxa"/>
            <w:shd w:val="clear" w:color="auto" w:fill="auto"/>
            <w:vAlign w:val="center"/>
          </w:tcPr>
          <w:p w14:paraId="16ACE1E6" w14:textId="3290371E" w:rsidR="00192727" w:rsidRPr="008067E4" w:rsidRDefault="00192727" w:rsidP="00D40FE5">
            <w:pPr>
              <w:ind w:right="-104"/>
              <w:jc w:val="center"/>
              <w:rPr>
                <w:rFonts w:ascii="Times New Roman" w:hAnsi="Times New Roman" w:cs="Times New Roman"/>
                <w:bCs/>
                <w:sz w:val="22"/>
                <w:szCs w:val="22"/>
                <w:lang w:val="ru-RU"/>
              </w:rPr>
            </w:pPr>
            <w:r>
              <w:rPr>
                <w:rFonts w:ascii="Times New Roman" w:hAnsi="Times New Roman" w:cs="Times New Roman"/>
                <w:sz w:val="22"/>
                <w:szCs w:val="22"/>
                <w:lang w:val="ru-RU" w:eastAsia="ru-RU"/>
              </w:rPr>
              <w:t>-</w:t>
            </w:r>
          </w:p>
        </w:tc>
      </w:tr>
      <w:tr w:rsidR="00192727" w:rsidRPr="00660AFE" w14:paraId="6841D777" w14:textId="77777777" w:rsidTr="00192727">
        <w:trPr>
          <w:trHeight w:val="468"/>
        </w:trPr>
        <w:tc>
          <w:tcPr>
            <w:tcW w:w="869" w:type="dxa"/>
            <w:vAlign w:val="center"/>
          </w:tcPr>
          <w:p w14:paraId="18A4B4A3" w14:textId="1686EFDF" w:rsidR="00192727" w:rsidRDefault="00192727" w:rsidP="00D40FE5">
            <w:pPr>
              <w:jc w:val="center"/>
              <w:rPr>
                <w:rFonts w:ascii="Times New Roman" w:hAnsi="Times New Roman" w:cs="Times New Roman"/>
                <w:bCs/>
                <w:lang w:val="ru-RU" w:eastAsia="ru-RU"/>
              </w:rPr>
            </w:pPr>
            <w:r>
              <w:rPr>
                <w:rFonts w:ascii="Times New Roman" w:hAnsi="Times New Roman" w:cs="Times New Roman"/>
                <w:bCs/>
                <w:lang w:val="ru-RU" w:eastAsia="ru-RU"/>
              </w:rPr>
              <w:t>4.6.2</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01B28DB0" w14:textId="2066F5F9" w:rsidR="00192727" w:rsidRPr="000A3997" w:rsidRDefault="00192727" w:rsidP="00D40FE5">
            <w:pPr>
              <w:rPr>
                <w:rFonts w:ascii="Times New Roman" w:hAnsi="Times New Roman" w:cs="Times New Roman"/>
                <w:b/>
                <w:bCs/>
                <w:i/>
                <w:iCs/>
                <w:highlight w:val="yellow"/>
                <w:lang w:val="ru-RU"/>
              </w:rPr>
            </w:pPr>
            <w:r>
              <w:rPr>
                <w:rFonts w:ascii="Times New Roman" w:hAnsi="Times New Roman" w:cs="Times New Roman"/>
                <w:lang w:val="ru-RU" w:eastAsia="ru-RU"/>
              </w:rPr>
              <w:t>- в</w:t>
            </w:r>
            <w:r w:rsidRPr="002B6B76">
              <w:rPr>
                <w:rFonts w:ascii="Times New Roman" w:hAnsi="Times New Roman" w:cs="Times New Roman"/>
                <w:lang w:val="ru-RU" w:eastAsia="ru-RU"/>
              </w:rPr>
              <w:t xml:space="preserve">одопроводная сеть на площадке № </w:t>
            </w:r>
            <w:r>
              <w:rPr>
                <w:rFonts w:ascii="Times New Roman" w:hAnsi="Times New Roman" w:cs="Times New Roman"/>
                <w:lang w:val="ru-RU" w:eastAsia="ru-RU"/>
              </w:rPr>
              <w:t>3,</w:t>
            </w:r>
            <w:r w:rsidRPr="00521884">
              <w:rPr>
                <w:rFonts w:ascii="Times New Roman" w:hAnsi="Times New Roman" w:cs="Times New Roman"/>
                <w:lang w:val="ru-RU" w:eastAsia="ru-RU"/>
              </w:rPr>
              <w:t xml:space="preserve"> L= </w:t>
            </w:r>
            <w:r>
              <w:rPr>
                <w:rFonts w:ascii="Times New Roman" w:hAnsi="Times New Roman" w:cs="Times New Roman"/>
                <w:lang w:val="ru-RU" w:eastAsia="ru-RU"/>
              </w:rPr>
              <w:t xml:space="preserve">5,06 </w:t>
            </w:r>
            <w:r w:rsidRPr="00521884">
              <w:rPr>
                <w:rFonts w:ascii="Times New Roman" w:hAnsi="Times New Roman" w:cs="Times New Roman"/>
                <w:lang w:val="ru-RU" w:eastAsia="ru-RU"/>
              </w:rPr>
              <w:t>км</w:t>
            </w:r>
          </w:p>
        </w:tc>
        <w:tc>
          <w:tcPr>
            <w:tcW w:w="1118" w:type="dxa"/>
            <w:tcBorders>
              <w:top w:val="nil"/>
              <w:left w:val="nil"/>
              <w:bottom w:val="single" w:sz="8" w:space="0" w:color="auto"/>
              <w:right w:val="single" w:sz="8" w:space="0" w:color="auto"/>
            </w:tcBorders>
            <w:shd w:val="clear" w:color="auto" w:fill="auto"/>
            <w:vAlign w:val="center"/>
          </w:tcPr>
          <w:p w14:paraId="39F23C74" w14:textId="6C4040C0"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rPr>
              <w:t>25300,0</w:t>
            </w:r>
          </w:p>
        </w:tc>
        <w:tc>
          <w:tcPr>
            <w:tcW w:w="789" w:type="dxa"/>
            <w:vAlign w:val="center"/>
          </w:tcPr>
          <w:p w14:paraId="1D060BBB" w14:textId="137F841D" w:rsidR="00192727" w:rsidRPr="002C5084" w:rsidRDefault="00192727" w:rsidP="00D40FE5">
            <w:pPr>
              <w:ind w:right="-105" w:hanging="105"/>
              <w:jc w:val="center"/>
              <w:rPr>
                <w:rFonts w:ascii="Times New Roman" w:hAnsi="Times New Roman" w:cs="Times New Roman"/>
                <w:sz w:val="22"/>
                <w:szCs w:val="22"/>
                <w:lang w:val="ru-RU"/>
              </w:rPr>
            </w:pPr>
            <w:r w:rsidRPr="002C5084">
              <w:rPr>
                <w:rFonts w:ascii="Times New Roman" w:hAnsi="Times New Roman" w:cs="Times New Roman"/>
                <w:sz w:val="22"/>
                <w:szCs w:val="22"/>
                <w:lang w:val="ru-RU"/>
              </w:rPr>
              <w:t>-</w:t>
            </w:r>
          </w:p>
        </w:tc>
        <w:tc>
          <w:tcPr>
            <w:tcW w:w="751" w:type="dxa"/>
            <w:vAlign w:val="center"/>
          </w:tcPr>
          <w:p w14:paraId="0BFCCA65" w14:textId="1DFBFED0" w:rsidR="00192727" w:rsidRPr="002C5084" w:rsidRDefault="00192727" w:rsidP="00D40FE5">
            <w:pPr>
              <w:ind w:right="-105" w:hanging="105"/>
              <w:jc w:val="center"/>
              <w:rPr>
                <w:rFonts w:ascii="Times New Roman" w:hAnsi="Times New Roman" w:cs="Times New Roman"/>
                <w:sz w:val="22"/>
                <w:szCs w:val="22"/>
                <w:lang w:val="ru-RU"/>
              </w:rPr>
            </w:pPr>
            <w:r w:rsidRPr="002C5084">
              <w:rPr>
                <w:rFonts w:ascii="Times New Roman" w:hAnsi="Times New Roman" w:cs="Times New Roman"/>
                <w:sz w:val="22"/>
                <w:szCs w:val="22"/>
                <w:lang w:val="ru-RU"/>
              </w:rPr>
              <w:t>-</w:t>
            </w:r>
          </w:p>
        </w:tc>
        <w:tc>
          <w:tcPr>
            <w:tcW w:w="699" w:type="dxa"/>
            <w:vAlign w:val="center"/>
          </w:tcPr>
          <w:p w14:paraId="7BED46C6" w14:textId="676B46D4" w:rsidR="00192727" w:rsidRPr="002C5084" w:rsidRDefault="00192727" w:rsidP="00D40FE5">
            <w:pPr>
              <w:ind w:right="-105" w:hanging="105"/>
              <w:jc w:val="center"/>
              <w:rPr>
                <w:rFonts w:ascii="Times New Roman" w:hAnsi="Times New Roman" w:cs="Times New Roman"/>
                <w:sz w:val="22"/>
                <w:szCs w:val="22"/>
                <w:lang w:val="ru-RU"/>
              </w:rPr>
            </w:pPr>
            <w:r w:rsidRPr="002C5084">
              <w:rPr>
                <w:rFonts w:ascii="Times New Roman" w:hAnsi="Times New Roman" w:cs="Times New Roman"/>
                <w:sz w:val="22"/>
                <w:szCs w:val="22"/>
                <w:lang w:val="ru-RU"/>
              </w:rPr>
              <w:t>-</w:t>
            </w:r>
          </w:p>
        </w:tc>
        <w:tc>
          <w:tcPr>
            <w:tcW w:w="840" w:type="dxa"/>
            <w:vAlign w:val="center"/>
          </w:tcPr>
          <w:p w14:paraId="58C12213" w14:textId="198927FB" w:rsidR="00192727" w:rsidRPr="002C5084" w:rsidRDefault="00192727" w:rsidP="00D40FE5">
            <w:pPr>
              <w:ind w:right="-105" w:hanging="105"/>
              <w:jc w:val="center"/>
              <w:rPr>
                <w:rFonts w:ascii="Times New Roman" w:hAnsi="Times New Roman" w:cs="Times New Roman"/>
                <w:sz w:val="22"/>
                <w:szCs w:val="22"/>
                <w:lang w:val="ru-RU"/>
              </w:rPr>
            </w:pPr>
            <w:r w:rsidRPr="002C5084">
              <w:rPr>
                <w:rFonts w:ascii="Times New Roman" w:hAnsi="Times New Roman" w:cs="Times New Roman"/>
                <w:sz w:val="22"/>
                <w:szCs w:val="22"/>
                <w:lang w:val="ru-RU"/>
              </w:rPr>
              <w:t>-</w:t>
            </w:r>
          </w:p>
        </w:tc>
        <w:tc>
          <w:tcPr>
            <w:tcW w:w="839" w:type="dxa"/>
            <w:vAlign w:val="center"/>
          </w:tcPr>
          <w:p w14:paraId="04450E65" w14:textId="3DCF906A" w:rsidR="00192727" w:rsidRPr="002C5084" w:rsidRDefault="00192727" w:rsidP="00D40FE5">
            <w:pPr>
              <w:ind w:right="-105" w:hanging="105"/>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840" w:type="dxa"/>
            <w:vAlign w:val="center"/>
          </w:tcPr>
          <w:p w14:paraId="6845E3D9" w14:textId="5EE4103E" w:rsidR="00192727" w:rsidRPr="002C5084" w:rsidRDefault="00192727" w:rsidP="00D40FE5">
            <w:pPr>
              <w:ind w:right="-105" w:hanging="105"/>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839" w:type="dxa"/>
            <w:tcBorders>
              <w:top w:val="nil"/>
              <w:left w:val="nil"/>
              <w:bottom w:val="single" w:sz="8" w:space="0" w:color="auto"/>
              <w:right w:val="single" w:sz="8" w:space="0" w:color="auto"/>
            </w:tcBorders>
            <w:shd w:val="clear" w:color="auto" w:fill="auto"/>
            <w:vAlign w:val="center"/>
          </w:tcPr>
          <w:p w14:paraId="5C42EDA6" w14:textId="6AE897FB" w:rsidR="00192727" w:rsidRPr="002C5084" w:rsidRDefault="00192727" w:rsidP="00D40FE5">
            <w:pPr>
              <w:ind w:right="-105" w:hanging="105"/>
              <w:jc w:val="center"/>
              <w:rPr>
                <w:rFonts w:ascii="Times New Roman" w:hAnsi="Times New Roman" w:cs="Times New Roman"/>
                <w:bCs/>
                <w:sz w:val="22"/>
                <w:szCs w:val="22"/>
                <w:lang w:val="ru-RU"/>
              </w:rPr>
            </w:pPr>
            <w:r>
              <w:rPr>
                <w:rFonts w:ascii="Times New Roman" w:hAnsi="Times New Roman" w:cs="Times New Roman"/>
                <w:bCs/>
                <w:sz w:val="22"/>
                <w:szCs w:val="22"/>
                <w:lang w:val="ru-RU"/>
              </w:rPr>
              <w:t>5000,0</w:t>
            </w:r>
          </w:p>
        </w:tc>
        <w:tc>
          <w:tcPr>
            <w:tcW w:w="840" w:type="dxa"/>
            <w:tcBorders>
              <w:top w:val="nil"/>
              <w:left w:val="nil"/>
              <w:bottom w:val="single" w:sz="8" w:space="0" w:color="auto"/>
              <w:right w:val="single" w:sz="8" w:space="0" w:color="auto"/>
            </w:tcBorders>
            <w:shd w:val="clear" w:color="auto" w:fill="auto"/>
            <w:vAlign w:val="center"/>
          </w:tcPr>
          <w:p w14:paraId="0EA3CFC6" w14:textId="3D3AC547" w:rsidR="00192727" w:rsidRPr="002C5084" w:rsidRDefault="00192727" w:rsidP="00D40FE5">
            <w:pPr>
              <w:ind w:right="-105" w:hanging="105"/>
              <w:jc w:val="center"/>
              <w:rPr>
                <w:rFonts w:ascii="Times New Roman" w:hAnsi="Times New Roman" w:cs="Times New Roman"/>
                <w:bCs/>
                <w:sz w:val="22"/>
                <w:szCs w:val="22"/>
                <w:lang w:val="ru-RU"/>
              </w:rPr>
            </w:pPr>
            <w:r>
              <w:rPr>
                <w:rFonts w:ascii="Times New Roman" w:hAnsi="Times New Roman" w:cs="Times New Roman"/>
                <w:bCs/>
                <w:sz w:val="22"/>
                <w:szCs w:val="22"/>
                <w:lang w:val="ru-RU"/>
              </w:rPr>
              <w:t>8000,0</w:t>
            </w:r>
          </w:p>
        </w:tc>
        <w:tc>
          <w:tcPr>
            <w:tcW w:w="978" w:type="dxa"/>
            <w:tcBorders>
              <w:top w:val="nil"/>
              <w:left w:val="nil"/>
              <w:bottom w:val="single" w:sz="8" w:space="0" w:color="auto"/>
              <w:right w:val="single" w:sz="8" w:space="0" w:color="auto"/>
            </w:tcBorders>
            <w:shd w:val="clear" w:color="auto" w:fill="auto"/>
            <w:vAlign w:val="center"/>
          </w:tcPr>
          <w:p w14:paraId="3D66A9EF" w14:textId="460D275D" w:rsidR="00192727" w:rsidRPr="002C5084" w:rsidRDefault="00192727" w:rsidP="00D40FE5">
            <w:pPr>
              <w:ind w:right="-105" w:hanging="105"/>
              <w:jc w:val="center"/>
              <w:rPr>
                <w:rFonts w:ascii="Times New Roman" w:hAnsi="Times New Roman" w:cs="Times New Roman"/>
                <w:bCs/>
                <w:sz w:val="22"/>
                <w:szCs w:val="22"/>
                <w:lang w:val="ru-RU"/>
              </w:rPr>
            </w:pPr>
            <w:r>
              <w:rPr>
                <w:rFonts w:ascii="Times New Roman" w:hAnsi="Times New Roman" w:cs="Times New Roman"/>
                <w:bCs/>
                <w:sz w:val="22"/>
                <w:szCs w:val="22"/>
                <w:lang w:val="ru-RU"/>
              </w:rPr>
              <w:t>12300,0</w:t>
            </w:r>
          </w:p>
        </w:tc>
        <w:tc>
          <w:tcPr>
            <w:tcW w:w="840" w:type="dxa"/>
            <w:vAlign w:val="center"/>
          </w:tcPr>
          <w:p w14:paraId="269208D9" w14:textId="6312D3F2" w:rsidR="00192727" w:rsidRPr="002C5084" w:rsidRDefault="00192727" w:rsidP="00D40FE5">
            <w:pPr>
              <w:ind w:right="-105" w:hanging="105"/>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vAlign w:val="center"/>
          </w:tcPr>
          <w:p w14:paraId="4B6A2A33" w14:textId="6459CD71" w:rsidR="00192727" w:rsidRPr="002C5084" w:rsidRDefault="00192727" w:rsidP="00D40FE5">
            <w:pPr>
              <w:ind w:right="-105" w:hanging="105"/>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29FEBFEE" w14:textId="642B62C8"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840" w:type="dxa"/>
            <w:shd w:val="clear" w:color="auto" w:fill="auto"/>
            <w:vAlign w:val="center"/>
          </w:tcPr>
          <w:p w14:paraId="2D15DF22" w14:textId="6F7980B9"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3B1DF4BE" w14:textId="234C32E5"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0742EB41" w14:textId="3D492E11"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840" w:type="dxa"/>
            <w:shd w:val="clear" w:color="auto" w:fill="auto"/>
            <w:vAlign w:val="center"/>
          </w:tcPr>
          <w:p w14:paraId="2D47C201" w14:textId="3B7928D4"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34EA6C57" w14:textId="32202103"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204B267D" w14:textId="159F3B52"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42E1B74D" w14:textId="18B37A5B"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r>
      <w:tr w:rsidR="00192727" w:rsidRPr="00660AFE" w14:paraId="383B591F" w14:textId="77777777" w:rsidTr="00192727">
        <w:trPr>
          <w:trHeight w:val="468"/>
        </w:trPr>
        <w:tc>
          <w:tcPr>
            <w:tcW w:w="869" w:type="dxa"/>
            <w:vAlign w:val="center"/>
          </w:tcPr>
          <w:p w14:paraId="5DDEF06B" w14:textId="746846AE" w:rsidR="00192727" w:rsidRDefault="00192727" w:rsidP="00D40FE5">
            <w:pPr>
              <w:jc w:val="center"/>
              <w:rPr>
                <w:rFonts w:ascii="Times New Roman" w:hAnsi="Times New Roman" w:cs="Times New Roman"/>
                <w:bCs/>
                <w:lang w:val="ru-RU" w:eastAsia="ru-RU"/>
              </w:rPr>
            </w:pPr>
            <w:r>
              <w:rPr>
                <w:rFonts w:ascii="Times New Roman" w:hAnsi="Times New Roman" w:cs="Times New Roman"/>
                <w:bCs/>
                <w:lang w:val="ru-RU" w:eastAsia="ru-RU"/>
              </w:rPr>
              <w:lastRenderedPageBreak/>
              <w:t>4.6.3</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4CBA1435" w14:textId="063E04EF" w:rsidR="00192727" w:rsidRDefault="00192727" w:rsidP="00D40FE5">
            <w:pPr>
              <w:rPr>
                <w:rFonts w:ascii="Times New Roman" w:hAnsi="Times New Roman" w:cs="Times New Roman"/>
                <w:lang w:val="ru-RU" w:eastAsia="ru-RU"/>
              </w:rPr>
            </w:pPr>
            <w:r>
              <w:rPr>
                <w:rFonts w:ascii="Times New Roman" w:hAnsi="Times New Roman" w:cs="Times New Roman"/>
                <w:lang w:val="ru-RU" w:eastAsia="ru-RU"/>
              </w:rPr>
              <w:t>- в</w:t>
            </w:r>
            <w:r w:rsidRPr="002B6B76">
              <w:rPr>
                <w:rFonts w:ascii="Times New Roman" w:hAnsi="Times New Roman" w:cs="Times New Roman"/>
                <w:lang w:val="ru-RU" w:eastAsia="ru-RU"/>
              </w:rPr>
              <w:t xml:space="preserve">одопроводная сеть на площадке № </w:t>
            </w:r>
            <w:r>
              <w:rPr>
                <w:rFonts w:ascii="Times New Roman" w:hAnsi="Times New Roman" w:cs="Times New Roman"/>
                <w:lang w:val="ru-RU" w:eastAsia="ru-RU"/>
              </w:rPr>
              <w:t>4,</w:t>
            </w:r>
            <w:r w:rsidRPr="00521884">
              <w:rPr>
                <w:rFonts w:ascii="Times New Roman" w:hAnsi="Times New Roman" w:cs="Times New Roman"/>
                <w:lang w:val="ru-RU" w:eastAsia="ru-RU"/>
              </w:rPr>
              <w:t xml:space="preserve"> L= </w:t>
            </w:r>
            <w:r>
              <w:rPr>
                <w:rFonts w:ascii="Times New Roman" w:hAnsi="Times New Roman" w:cs="Times New Roman"/>
                <w:lang w:val="ru-RU" w:eastAsia="ru-RU"/>
              </w:rPr>
              <w:t xml:space="preserve">1,16 </w:t>
            </w:r>
            <w:r w:rsidRPr="00521884">
              <w:rPr>
                <w:rFonts w:ascii="Times New Roman" w:hAnsi="Times New Roman" w:cs="Times New Roman"/>
                <w:lang w:val="ru-RU" w:eastAsia="ru-RU"/>
              </w:rPr>
              <w:t>км</w:t>
            </w:r>
          </w:p>
        </w:tc>
        <w:tc>
          <w:tcPr>
            <w:tcW w:w="1118" w:type="dxa"/>
            <w:tcBorders>
              <w:top w:val="nil"/>
              <w:left w:val="nil"/>
              <w:bottom w:val="single" w:sz="8" w:space="0" w:color="auto"/>
              <w:right w:val="single" w:sz="8" w:space="0" w:color="auto"/>
            </w:tcBorders>
            <w:shd w:val="clear" w:color="auto" w:fill="auto"/>
            <w:vAlign w:val="center"/>
          </w:tcPr>
          <w:p w14:paraId="19A61F35" w14:textId="3EEF01E5" w:rsidR="00192727" w:rsidRPr="002C5084" w:rsidRDefault="00192727" w:rsidP="00D40FE5">
            <w:pPr>
              <w:ind w:right="-104"/>
              <w:jc w:val="center"/>
              <w:rPr>
                <w:rFonts w:ascii="Times New Roman" w:hAnsi="Times New Roman" w:cs="Times New Roman"/>
                <w:color w:val="000000"/>
                <w:sz w:val="22"/>
                <w:szCs w:val="22"/>
                <w:lang w:val="ru-RU"/>
              </w:rPr>
            </w:pPr>
            <w:r w:rsidRPr="002C5084">
              <w:rPr>
                <w:rFonts w:ascii="Times New Roman" w:hAnsi="Times New Roman" w:cs="Times New Roman"/>
                <w:color w:val="000000"/>
                <w:sz w:val="22"/>
                <w:szCs w:val="22"/>
                <w:lang w:val="ru-RU"/>
              </w:rPr>
              <w:t>58</w:t>
            </w:r>
            <w:r>
              <w:rPr>
                <w:rFonts w:ascii="Times New Roman" w:hAnsi="Times New Roman" w:cs="Times New Roman"/>
                <w:color w:val="000000"/>
                <w:sz w:val="22"/>
                <w:szCs w:val="22"/>
                <w:lang w:val="ru-RU"/>
              </w:rPr>
              <w:t>00,0</w:t>
            </w:r>
          </w:p>
        </w:tc>
        <w:tc>
          <w:tcPr>
            <w:tcW w:w="789" w:type="dxa"/>
            <w:vAlign w:val="center"/>
          </w:tcPr>
          <w:p w14:paraId="1507E197" w14:textId="4A1A7D02"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rPr>
              <w:t>-</w:t>
            </w:r>
          </w:p>
        </w:tc>
        <w:tc>
          <w:tcPr>
            <w:tcW w:w="751" w:type="dxa"/>
            <w:vAlign w:val="center"/>
          </w:tcPr>
          <w:p w14:paraId="6A660D35" w14:textId="753A9794"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rPr>
              <w:t>-</w:t>
            </w:r>
          </w:p>
        </w:tc>
        <w:tc>
          <w:tcPr>
            <w:tcW w:w="699" w:type="dxa"/>
            <w:vAlign w:val="center"/>
          </w:tcPr>
          <w:p w14:paraId="6815A2A9" w14:textId="63D61182"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rPr>
              <w:t>-</w:t>
            </w:r>
          </w:p>
        </w:tc>
        <w:tc>
          <w:tcPr>
            <w:tcW w:w="840" w:type="dxa"/>
            <w:vAlign w:val="center"/>
          </w:tcPr>
          <w:p w14:paraId="210E29A1" w14:textId="266A9519"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rPr>
              <w:t>-</w:t>
            </w:r>
          </w:p>
        </w:tc>
        <w:tc>
          <w:tcPr>
            <w:tcW w:w="839" w:type="dxa"/>
            <w:vAlign w:val="center"/>
          </w:tcPr>
          <w:p w14:paraId="375FBF1C" w14:textId="61E6B6FF"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840" w:type="dxa"/>
            <w:vAlign w:val="center"/>
          </w:tcPr>
          <w:p w14:paraId="6F3362CC" w14:textId="6B074973"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839" w:type="dxa"/>
            <w:tcBorders>
              <w:top w:val="nil"/>
              <w:left w:val="nil"/>
              <w:bottom w:val="single" w:sz="8" w:space="0" w:color="auto"/>
              <w:right w:val="single" w:sz="8" w:space="0" w:color="auto"/>
            </w:tcBorders>
            <w:shd w:val="clear" w:color="auto" w:fill="auto"/>
            <w:vAlign w:val="center"/>
          </w:tcPr>
          <w:p w14:paraId="21620CD8" w14:textId="69E30BEB" w:rsidR="00192727" w:rsidRPr="002C5084" w:rsidRDefault="00192727" w:rsidP="00D40FE5">
            <w:pPr>
              <w:ind w:right="-105" w:hanging="105"/>
              <w:jc w:val="center"/>
              <w:rPr>
                <w:rFonts w:ascii="Times New Roman" w:hAnsi="Times New Roman" w:cs="Times New Roman"/>
                <w:bCs/>
                <w:color w:val="000000"/>
                <w:sz w:val="22"/>
                <w:szCs w:val="22"/>
                <w:lang w:val="ru-RU"/>
              </w:rPr>
            </w:pPr>
            <w:r>
              <w:rPr>
                <w:rFonts w:ascii="Times New Roman" w:hAnsi="Times New Roman" w:cs="Times New Roman"/>
                <w:bCs/>
                <w:color w:val="000000"/>
                <w:sz w:val="22"/>
                <w:szCs w:val="22"/>
                <w:lang w:val="ru-RU"/>
              </w:rPr>
              <w:t>1600,0</w:t>
            </w:r>
          </w:p>
        </w:tc>
        <w:tc>
          <w:tcPr>
            <w:tcW w:w="840" w:type="dxa"/>
            <w:tcBorders>
              <w:top w:val="nil"/>
              <w:left w:val="nil"/>
              <w:bottom w:val="single" w:sz="8" w:space="0" w:color="auto"/>
              <w:right w:val="single" w:sz="8" w:space="0" w:color="auto"/>
            </w:tcBorders>
            <w:shd w:val="clear" w:color="auto" w:fill="auto"/>
            <w:vAlign w:val="center"/>
          </w:tcPr>
          <w:p w14:paraId="49938120" w14:textId="26E5A4E7" w:rsidR="00192727" w:rsidRPr="002C5084" w:rsidRDefault="00192727" w:rsidP="00D40FE5">
            <w:pPr>
              <w:ind w:right="-105" w:hanging="105"/>
              <w:jc w:val="center"/>
              <w:rPr>
                <w:rFonts w:ascii="Times New Roman" w:hAnsi="Times New Roman" w:cs="Times New Roman"/>
                <w:bCs/>
                <w:color w:val="000000"/>
                <w:sz w:val="22"/>
                <w:szCs w:val="22"/>
                <w:lang w:val="ru-RU"/>
              </w:rPr>
            </w:pPr>
            <w:r>
              <w:rPr>
                <w:rFonts w:ascii="Times New Roman" w:hAnsi="Times New Roman" w:cs="Times New Roman"/>
                <w:bCs/>
                <w:color w:val="000000"/>
                <w:sz w:val="22"/>
                <w:szCs w:val="22"/>
                <w:lang w:val="ru-RU"/>
              </w:rPr>
              <w:t>2000,0</w:t>
            </w:r>
          </w:p>
        </w:tc>
        <w:tc>
          <w:tcPr>
            <w:tcW w:w="978" w:type="dxa"/>
            <w:tcBorders>
              <w:top w:val="nil"/>
              <w:left w:val="nil"/>
              <w:bottom w:val="single" w:sz="8" w:space="0" w:color="auto"/>
              <w:right w:val="single" w:sz="8" w:space="0" w:color="auto"/>
            </w:tcBorders>
            <w:shd w:val="clear" w:color="auto" w:fill="auto"/>
            <w:vAlign w:val="center"/>
          </w:tcPr>
          <w:p w14:paraId="3ACD8D7B" w14:textId="01DD11AD" w:rsidR="00192727" w:rsidRPr="002C5084" w:rsidRDefault="00192727" w:rsidP="00D40FE5">
            <w:pPr>
              <w:ind w:right="-105" w:hanging="105"/>
              <w:jc w:val="center"/>
              <w:rPr>
                <w:rFonts w:ascii="Times New Roman" w:hAnsi="Times New Roman" w:cs="Times New Roman"/>
                <w:bCs/>
                <w:color w:val="000000"/>
                <w:sz w:val="22"/>
                <w:szCs w:val="22"/>
                <w:lang w:val="ru-RU"/>
              </w:rPr>
            </w:pPr>
            <w:r>
              <w:rPr>
                <w:rFonts w:ascii="Times New Roman" w:hAnsi="Times New Roman" w:cs="Times New Roman"/>
                <w:bCs/>
                <w:color w:val="000000"/>
                <w:sz w:val="22"/>
                <w:szCs w:val="22"/>
                <w:lang w:val="ru-RU"/>
              </w:rPr>
              <w:t>2200,0</w:t>
            </w:r>
          </w:p>
        </w:tc>
        <w:tc>
          <w:tcPr>
            <w:tcW w:w="840" w:type="dxa"/>
            <w:vAlign w:val="center"/>
          </w:tcPr>
          <w:p w14:paraId="7AB96DE3" w14:textId="1958BB42"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978" w:type="dxa"/>
            <w:vAlign w:val="center"/>
          </w:tcPr>
          <w:p w14:paraId="36B9A53C" w14:textId="7C149BE1"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0B04CDBC" w14:textId="3DACFCD3" w:rsidR="00192727" w:rsidRPr="002C5084" w:rsidRDefault="00192727" w:rsidP="00D40FE5">
            <w:pPr>
              <w:ind w:right="-104"/>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840" w:type="dxa"/>
            <w:shd w:val="clear" w:color="auto" w:fill="auto"/>
            <w:vAlign w:val="center"/>
          </w:tcPr>
          <w:p w14:paraId="52555E17" w14:textId="306C0EAF"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30078C6C" w14:textId="3C7C15DC"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2CA2CC93" w14:textId="7F5F5AEE"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840" w:type="dxa"/>
            <w:shd w:val="clear" w:color="auto" w:fill="auto"/>
            <w:vAlign w:val="center"/>
          </w:tcPr>
          <w:p w14:paraId="7C8EE5DC" w14:textId="08305DA4"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11152D8C" w14:textId="428515C0"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74811AD0" w14:textId="06A030EF"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17EE9E4B" w14:textId="4A81ED8E"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r>
      <w:tr w:rsidR="00192727" w:rsidRPr="00660AFE" w14:paraId="4DC72D0B" w14:textId="77777777" w:rsidTr="00192727">
        <w:trPr>
          <w:trHeight w:val="468"/>
        </w:trPr>
        <w:tc>
          <w:tcPr>
            <w:tcW w:w="869" w:type="dxa"/>
            <w:vAlign w:val="center"/>
          </w:tcPr>
          <w:p w14:paraId="0457E764" w14:textId="5FF59988" w:rsidR="00192727" w:rsidRDefault="00192727" w:rsidP="00D40FE5">
            <w:pPr>
              <w:jc w:val="center"/>
              <w:rPr>
                <w:rFonts w:ascii="Times New Roman" w:hAnsi="Times New Roman" w:cs="Times New Roman"/>
                <w:bCs/>
                <w:lang w:val="ru-RU" w:eastAsia="ru-RU"/>
              </w:rPr>
            </w:pPr>
            <w:r>
              <w:rPr>
                <w:rFonts w:ascii="Times New Roman" w:hAnsi="Times New Roman" w:cs="Times New Roman"/>
                <w:bCs/>
                <w:lang w:val="ru-RU" w:eastAsia="ru-RU"/>
              </w:rPr>
              <w:t>4.6.4</w:t>
            </w: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3B548EF7" w14:textId="5F452873" w:rsidR="00192727" w:rsidRDefault="00192727" w:rsidP="00D40FE5">
            <w:pPr>
              <w:rPr>
                <w:rFonts w:ascii="Times New Roman" w:hAnsi="Times New Roman" w:cs="Times New Roman"/>
                <w:lang w:val="ru-RU" w:eastAsia="ru-RU"/>
              </w:rPr>
            </w:pPr>
            <w:r>
              <w:rPr>
                <w:rFonts w:ascii="Times New Roman" w:hAnsi="Times New Roman" w:cs="Times New Roman"/>
                <w:lang w:val="ru-RU" w:eastAsia="ru-RU"/>
              </w:rPr>
              <w:t>- в</w:t>
            </w:r>
            <w:r w:rsidRPr="002B6B76">
              <w:rPr>
                <w:rFonts w:ascii="Times New Roman" w:hAnsi="Times New Roman" w:cs="Times New Roman"/>
                <w:lang w:val="ru-RU" w:eastAsia="ru-RU"/>
              </w:rPr>
              <w:t xml:space="preserve">одопроводная сеть на площадке № </w:t>
            </w:r>
            <w:r>
              <w:rPr>
                <w:rFonts w:ascii="Times New Roman" w:hAnsi="Times New Roman" w:cs="Times New Roman"/>
                <w:lang w:val="ru-RU" w:eastAsia="ru-RU"/>
              </w:rPr>
              <w:t>6,</w:t>
            </w:r>
            <w:r w:rsidRPr="00521884">
              <w:rPr>
                <w:rFonts w:ascii="Times New Roman" w:hAnsi="Times New Roman" w:cs="Times New Roman"/>
                <w:lang w:val="ru-RU" w:eastAsia="ru-RU"/>
              </w:rPr>
              <w:t xml:space="preserve"> L= </w:t>
            </w:r>
            <w:r>
              <w:rPr>
                <w:rFonts w:ascii="Times New Roman" w:hAnsi="Times New Roman" w:cs="Times New Roman"/>
                <w:lang w:val="ru-RU" w:eastAsia="ru-RU"/>
              </w:rPr>
              <w:t xml:space="preserve">0,15 </w:t>
            </w:r>
            <w:r w:rsidRPr="00521884">
              <w:rPr>
                <w:rFonts w:ascii="Times New Roman" w:hAnsi="Times New Roman" w:cs="Times New Roman"/>
                <w:lang w:val="ru-RU" w:eastAsia="ru-RU"/>
              </w:rPr>
              <w:t>км</w:t>
            </w:r>
          </w:p>
        </w:tc>
        <w:tc>
          <w:tcPr>
            <w:tcW w:w="1118" w:type="dxa"/>
            <w:tcBorders>
              <w:top w:val="nil"/>
              <w:left w:val="nil"/>
              <w:bottom w:val="single" w:sz="8" w:space="0" w:color="auto"/>
              <w:right w:val="single" w:sz="8" w:space="0" w:color="auto"/>
            </w:tcBorders>
            <w:shd w:val="clear" w:color="auto" w:fill="auto"/>
            <w:vAlign w:val="center"/>
          </w:tcPr>
          <w:p w14:paraId="35FD76F1" w14:textId="0A175D5F" w:rsidR="00192727" w:rsidRPr="002C5084" w:rsidRDefault="00192727" w:rsidP="00D40FE5">
            <w:pPr>
              <w:ind w:right="-104"/>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750,0</w:t>
            </w:r>
          </w:p>
        </w:tc>
        <w:tc>
          <w:tcPr>
            <w:tcW w:w="789" w:type="dxa"/>
            <w:vAlign w:val="center"/>
          </w:tcPr>
          <w:p w14:paraId="57C8D3E4" w14:textId="3C331AFB"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rPr>
              <w:t>-</w:t>
            </w:r>
          </w:p>
        </w:tc>
        <w:tc>
          <w:tcPr>
            <w:tcW w:w="751" w:type="dxa"/>
            <w:vAlign w:val="center"/>
          </w:tcPr>
          <w:p w14:paraId="4E75B196" w14:textId="0F9EF29E"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rPr>
              <w:t>-</w:t>
            </w:r>
          </w:p>
        </w:tc>
        <w:tc>
          <w:tcPr>
            <w:tcW w:w="699" w:type="dxa"/>
            <w:vAlign w:val="center"/>
          </w:tcPr>
          <w:p w14:paraId="142AA694" w14:textId="5FCE4C4C"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rPr>
              <w:t>-</w:t>
            </w:r>
          </w:p>
        </w:tc>
        <w:tc>
          <w:tcPr>
            <w:tcW w:w="840" w:type="dxa"/>
            <w:vAlign w:val="center"/>
          </w:tcPr>
          <w:p w14:paraId="43454280" w14:textId="0851E298"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rPr>
              <w:t>-</w:t>
            </w:r>
          </w:p>
        </w:tc>
        <w:tc>
          <w:tcPr>
            <w:tcW w:w="839" w:type="dxa"/>
            <w:vAlign w:val="center"/>
          </w:tcPr>
          <w:p w14:paraId="5314EDF5" w14:textId="486E92AC"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840" w:type="dxa"/>
            <w:vAlign w:val="center"/>
          </w:tcPr>
          <w:p w14:paraId="64F9B874" w14:textId="54FDA5D4"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839" w:type="dxa"/>
            <w:tcBorders>
              <w:top w:val="nil"/>
              <w:left w:val="nil"/>
              <w:bottom w:val="single" w:sz="8" w:space="0" w:color="auto"/>
              <w:right w:val="single" w:sz="8" w:space="0" w:color="auto"/>
            </w:tcBorders>
            <w:shd w:val="clear" w:color="auto" w:fill="auto"/>
            <w:vAlign w:val="center"/>
          </w:tcPr>
          <w:p w14:paraId="5B261BEC" w14:textId="3755D799" w:rsidR="00192727" w:rsidRPr="002C5084" w:rsidRDefault="00192727" w:rsidP="00D40FE5">
            <w:pPr>
              <w:ind w:right="-105" w:hanging="105"/>
              <w:jc w:val="center"/>
              <w:rPr>
                <w:rFonts w:ascii="Times New Roman" w:hAnsi="Times New Roman" w:cs="Times New Roman"/>
                <w:bCs/>
                <w:color w:val="000000"/>
                <w:sz w:val="22"/>
                <w:szCs w:val="22"/>
                <w:lang w:val="ru-RU"/>
              </w:rPr>
            </w:pPr>
            <w:r>
              <w:rPr>
                <w:rFonts w:ascii="Times New Roman" w:hAnsi="Times New Roman" w:cs="Times New Roman"/>
                <w:bCs/>
                <w:color w:val="000000"/>
                <w:sz w:val="22"/>
                <w:szCs w:val="22"/>
                <w:lang w:val="ru-RU"/>
              </w:rPr>
              <w:t>200,0</w:t>
            </w:r>
          </w:p>
        </w:tc>
        <w:tc>
          <w:tcPr>
            <w:tcW w:w="840" w:type="dxa"/>
            <w:tcBorders>
              <w:top w:val="nil"/>
              <w:left w:val="nil"/>
              <w:bottom w:val="single" w:sz="8" w:space="0" w:color="auto"/>
              <w:right w:val="single" w:sz="8" w:space="0" w:color="auto"/>
            </w:tcBorders>
            <w:shd w:val="clear" w:color="auto" w:fill="auto"/>
            <w:vAlign w:val="center"/>
          </w:tcPr>
          <w:p w14:paraId="600A0825" w14:textId="0D1A3A3B" w:rsidR="00192727" w:rsidRPr="002C5084" w:rsidRDefault="00192727" w:rsidP="00D40FE5">
            <w:pPr>
              <w:ind w:right="-105" w:hanging="105"/>
              <w:jc w:val="center"/>
              <w:rPr>
                <w:rFonts w:ascii="Times New Roman" w:hAnsi="Times New Roman" w:cs="Times New Roman"/>
                <w:bCs/>
                <w:color w:val="000000"/>
                <w:sz w:val="22"/>
                <w:szCs w:val="22"/>
                <w:lang w:val="ru-RU"/>
              </w:rPr>
            </w:pPr>
            <w:r>
              <w:rPr>
                <w:rFonts w:ascii="Times New Roman" w:hAnsi="Times New Roman" w:cs="Times New Roman"/>
                <w:bCs/>
                <w:color w:val="000000"/>
                <w:sz w:val="22"/>
                <w:szCs w:val="22"/>
                <w:lang w:val="ru-RU"/>
              </w:rPr>
              <w:t>230,0</w:t>
            </w:r>
          </w:p>
        </w:tc>
        <w:tc>
          <w:tcPr>
            <w:tcW w:w="978" w:type="dxa"/>
            <w:tcBorders>
              <w:top w:val="nil"/>
              <w:left w:val="nil"/>
              <w:bottom w:val="single" w:sz="8" w:space="0" w:color="auto"/>
              <w:right w:val="single" w:sz="8" w:space="0" w:color="auto"/>
            </w:tcBorders>
            <w:shd w:val="clear" w:color="auto" w:fill="auto"/>
            <w:vAlign w:val="center"/>
          </w:tcPr>
          <w:p w14:paraId="7BE7645B" w14:textId="4239F711" w:rsidR="00192727" w:rsidRPr="002C5084" w:rsidRDefault="00192727" w:rsidP="00D40FE5">
            <w:pPr>
              <w:ind w:right="-105" w:hanging="105"/>
              <w:jc w:val="center"/>
              <w:rPr>
                <w:rFonts w:ascii="Times New Roman" w:hAnsi="Times New Roman" w:cs="Times New Roman"/>
                <w:bCs/>
                <w:color w:val="000000"/>
                <w:sz w:val="22"/>
                <w:szCs w:val="22"/>
                <w:lang w:val="ru-RU"/>
              </w:rPr>
            </w:pPr>
            <w:r>
              <w:rPr>
                <w:rFonts w:ascii="Times New Roman" w:hAnsi="Times New Roman" w:cs="Times New Roman"/>
                <w:bCs/>
                <w:color w:val="000000"/>
                <w:sz w:val="22"/>
                <w:szCs w:val="22"/>
                <w:lang w:val="ru-RU"/>
              </w:rPr>
              <w:t>320,0</w:t>
            </w:r>
          </w:p>
        </w:tc>
        <w:tc>
          <w:tcPr>
            <w:tcW w:w="840" w:type="dxa"/>
            <w:vAlign w:val="center"/>
          </w:tcPr>
          <w:p w14:paraId="7701ECFE" w14:textId="767E33A3"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978" w:type="dxa"/>
            <w:vAlign w:val="center"/>
          </w:tcPr>
          <w:p w14:paraId="1FEDC8E2" w14:textId="628FF7CA" w:rsidR="00192727" w:rsidRPr="002C5084" w:rsidRDefault="00192727" w:rsidP="00D40FE5">
            <w:pPr>
              <w:ind w:right="-105" w:hanging="105"/>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00403C47" w14:textId="4821D8B9" w:rsidR="00192727" w:rsidRPr="002C5084" w:rsidRDefault="00192727" w:rsidP="00D40FE5">
            <w:pPr>
              <w:ind w:right="-104"/>
              <w:jc w:val="center"/>
              <w:rPr>
                <w:rFonts w:ascii="Times New Roman" w:hAnsi="Times New Roman" w:cs="Times New Roman"/>
                <w:color w:val="000000"/>
                <w:sz w:val="22"/>
                <w:szCs w:val="22"/>
                <w:lang w:val="ru-RU"/>
              </w:rPr>
            </w:pPr>
            <w:r w:rsidRPr="002C5084">
              <w:rPr>
                <w:rFonts w:ascii="Times New Roman" w:hAnsi="Times New Roman" w:cs="Times New Roman"/>
                <w:sz w:val="22"/>
                <w:szCs w:val="22"/>
                <w:lang w:val="ru-RU" w:eastAsia="ru-RU"/>
              </w:rPr>
              <w:t>-</w:t>
            </w:r>
          </w:p>
        </w:tc>
        <w:tc>
          <w:tcPr>
            <w:tcW w:w="840" w:type="dxa"/>
            <w:shd w:val="clear" w:color="auto" w:fill="auto"/>
            <w:vAlign w:val="center"/>
          </w:tcPr>
          <w:p w14:paraId="3B552FC8" w14:textId="558410F7"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4E16EA24" w14:textId="468BB2D0"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6021512D" w14:textId="7857C2A8"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840" w:type="dxa"/>
            <w:shd w:val="clear" w:color="auto" w:fill="auto"/>
            <w:vAlign w:val="center"/>
          </w:tcPr>
          <w:p w14:paraId="79340CFA" w14:textId="59D392DA"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5CE2C6A8" w14:textId="24B59DB9"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02EC1458" w14:textId="66708497"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c>
          <w:tcPr>
            <w:tcW w:w="978" w:type="dxa"/>
            <w:shd w:val="clear" w:color="auto" w:fill="auto"/>
            <w:vAlign w:val="center"/>
          </w:tcPr>
          <w:p w14:paraId="35D52A5E" w14:textId="059B9284" w:rsidR="00192727" w:rsidRPr="002C5084" w:rsidRDefault="00192727" w:rsidP="00D40FE5">
            <w:pPr>
              <w:ind w:right="-104"/>
              <w:jc w:val="center"/>
              <w:rPr>
                <w:rFonts w:ascii="Times New Roman" w:hAnsi="Times New Roman" w:cs="Times New Roman"/>
                <w:sz w:val="22"/>
                <w:szCs w:val="22"/>
                <w:lang w:val="ru-RU"/>
              </w:rPr>
            </w:pPr>
            <w:r w:rsidRPr="002C5084">
              <w:rPr>
                <w:rFonts w:ascii="Times New Roman" w:hAnsi="Times New Roman" w:cs="Times New Roman"/>
                <w:sz w:val="22"/>
                <w:szCs w:val="22"/>
                <w:lang w:val="ru-RU" w:eastAsia="ru-RU"/>
              </w:rPr>
              <w:t>-</w:t>
            </w:r>
          </w:p>
        </w:tc>
      </w:tr>
      <w:tr w:rsidR="00192727" w:rsidRPr="000E7AA9" w14:paraId="3244E2E4" w14:textId="77777777" w:rsidTr="00192727">
        <w:trPr>
          <w:trHeight w:val="468"/>
        </w:trPr>
        <w:tc>
          <w:tcPr>
            <w:tcW w:w="869" w:type="dxa"/>
            <w:vAlign w:val="center"/>
          </w:tcPr>
          <w:p w14:paraId="115215AB" w14:textId="77777777" w:rsidR="00192727" w:rsidRDefault="00192727" w:rsidP="00D40FE5">
            <w:pPr>
              <w:jc w:val="center"/>
              <w:rPr>
                <w:rFonts w:ascii="Times New Roman" w:hAnsi="Times New Roman" w:cs="Times New Roman"/>
                <w:bCs/>
                <w:lang w:val="ru-RU" w:eastAsia="ru-RU"/>
              </w:rPr>
            </w:pPr>
          </w:p>
        </w:tc>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14:paraId="15160635" w14:textId="04D6B5D3" w:rsidR="00192727" w:rsidRPr="00521884" w:rsidRDefault="00192727" w:rsidP="00D40FE5">
            <w:pPr>
              <w:rPr>
                <w:rFonts w:ascii="Times New Roman" w:hAnsi="Times New Roman" w:cs="Times New Roman"/>
                <w:b/>
                <w:bCs/>
                <w:i/>
                <w:iCs/>
                <w:lang w:val="ru-RU" w:eastAsia="ru-RU"/>
              </w:rPr>
            </w:pPr>
            <w:r w:rsidRPr="00521884">
              <w:rPr>
                <w:rFonts w:ascii="Times New Roman" w:hAnsi="Times New Roman" w:cs="Times New Roman"/>
                <w:b/>
                <w:bCs/>
                <w:i/>
                <w:iCs/>
                <w:lang w:val="ru-RU" w:eastAsia="ru-RU"/>
              </w:rPr>
              <w:t>Итого</w:t>
            </w:r>
            <w:r>
              <w:rPr>
                <w:rFonts w:ascii="Times New Roman" w:hAnsi="Times New Roman" w:cs="Times New Roman"/>
                <w:b/>
                <w:bCs/>
                <w:i/>
                <w:iCs/>
                <w:lang w:val="ru-RU" w:eastAsia="ru-RU"/>
              </w:rPr>
              <w:t xml:space="preserve"> по мероприятиям ГП</w:t>
            </w:r>
            <w:r w:rsidRPr="00521884">
              <w:rPr>
                <w:rFonts w:ascii="Times New Roman" w:hAnsi="Times New Roman" w:cs="Times New Roman"/>
                <w:b/>
                <w:bCs/>
                <w:i/>
                <w:iCs/>
                <w:lang w:val="ru-RU" w:eastAsia="ru-RU"/>
              </w:rPr>
              <w:t>:</w:t>
            </w:r>
          </w:p>
        </w:tc>
        <w:tc>
          <w:tcPr>
            <w:tcW w:w="1118" w:type="dxa"/>
            <w:tcBorders>
              <w:top w:val="nil"/>
              <w:left w:val="nil"/>
              <w:bottom w:val="single" w:sz="8" w:space="0" w:color="auto"/>
              <w:right w:val="single" w:sz="8" w:space="0" w:color="auto"/>
            </w:tcBorders>
            <w:shd w:val="clear" w:color="auto" w:fill="auto"/>
            <w:vAlign w:val="center"/>
          </w:tcPr>
          <w:p w14:paraId="08F8E4DE" w14:textId="74AFA349" w:rsidR="00192727" w:rsidRPr="002C5084" w:rsidRDefault="00192727" w:rsidP="00D40FE5">
            <w:pPr>
              <w:ind w:right="-104"/>
              <w:jc w:val="center"/>
              <w:rPr>
                <w:rFonts w:ascii="Times New Roman" w:hAnsi="Times New Roman" w:cs="Times New Roman"/>
                <w:b/>
                <w:bCs/>
                <w:i/>
                <w:iCs/>
                <w:color w:val="000000"/>
                <w:sz w:val="22"/>
                <w:szCs w:val="22"/>
                <w:lang w:val="ru-RU"/>
              </w:rPr>
            </w:pPr>
            <w:r w:rsidRPr="002C5084">
              <w:rPr>
                <w:rFonts w:ascii="Times New Roman" w:hAnsi="Times New Roman" w:cs="Times New Roman"/>
                <w:b/>
                <w:bCs/>
                <w:i/>
                <w:iCs/>
                <w:color w:val="000000"/>
                <w:sz w:val="22"/>
                <w:szCs w:val="22"/>
                <w:lang w:val="ru-RU"/>
              </w:rPr>
              <w:t>102800,0</w:t>
            </w:r>
          </w:p>
        </w:tc>
        <w:tc>
          <w:tcPr>
            <w:tcW w:w="789" w:type="dxa"/>
            <w:vAlign w:val="center"/>
          </w:tcPr>
          <w:p w14:paraId="4F70C24F" w14:textId="54FE0B5F" w:rsidR="00192727" w:rsidRPr="002C5084" w:rsidRDefault="00192727" w:rsidP="00D40FE5">
            <w:pPr>
              <w:ind w:right="-105" w:hanging="105"/>
              <w:jc w:val="center"/>
              <w:rPr>
                <w:rFonts w:ascii="Times New Roman" w:hAnsi="Times New Roman" w:cs="Times New Roman"/>
                <w:b/>
                <w:bCs/>
                <w:i/>
                <w:iCs/>
                <w:color w:val="000000"/>
                <w:sz w:val="22"/>
                <w:szCs w:val="22"/>
              </w:rPr>
            </w:pPr>
            <w:r w:rsidRPr="002C5084">
              <w:rPr>
                <w:rFonts w:ascii="Times New Roman" w:hAnsi="Times New Roman" w:cs="Times New Roman"/>
                <w:b/>
                <w:bCs/>
                <w:i/>
                <w:iCs/>
                <w:sz w:val="22"/>
                <w:szCs w:val="22"/>
                <w:lang w:val="ru-RU" w:eastAsia="ru-RU"/>
              </w:rPr>
              <w:t>0,0</w:t>
            </w:r>
          </w:p>
        </w:tc>
        <w:tc>
          <w:tcPr>
            <w:tcW w:w="751" w:type="dxa"/>
            <w:vAlign w:val="center"/>
          </w:tcPr>
          <w:p w14:paraId="33DB2A3D" w14:textId="310718A6" w:rsidR="00192727" w:rsidRPr="002C5084" w:rsidRDefault="00192727" w:rsidP="00D40FE5">
            <w:pPr>
              <w:ind w:right="-105" w:hanging="105"/>
              <w:jc w:val="center"/>
              <w:rPr>
                <w:rFonts w:ascii="Times New Roman" w:hAnsi="Times New Roman" w:cs="Times New Roman"/>
                <w:b/>
                <w:bCs/>
                <w:i/>
                <w:iCs/>
                <w:color w:val="000000"/>
                <w:sz w:val="22"/>
                <w:szCs w:val="22"/>
                <w:lang w:val="ru-RU"/>
              </w:rPr>
            </w:pPr>
            <w:r w:rsidRPr="002C5084">
              <w:rPr>
                <w:rFonts w:ascii="Times New Roman" w:hAnsi="Times New Roman" w:cs="Times New Roman"/>
                <w:b/>
                <w:bCs/>
                <w:i/>
                <w:iCs/>
                <w:sz w:val="22"/>
                <w:szCs w:val="22"/>
                <w:lang w:val="ru-RU" w:eastAsia="ru-RU"/>
              </w:rPr>
              <w:t>0,0</w:t>
            </w:r>
          </w:p>
        </w:tc>
        <w:tc>
          <w:tcPr>
            <w:tcW w:w="699" w:type="dxa"/>
            <w:shd w:val="clear" w:color="auto" w:fill="auto"/>
            <w:vAlign w:val="center"/>
          </w:tcPr>
          <w:p w14:paraId="79F04252" w14:textId="784969AC" w:rsidR="00192727" w:rsidRPr="002C5084" w:rsidRDefault="00192727" w:rsidP="00D40FE5">
            <w:pPr>
              <w:ind w:right="-105" w:hanging="105"/>
              <w:jc w:val="center"/>
              <w:rPr>
                <w:rFonts w:ascii="Times New Roman" w:hAnsi="Times New Roman" w:cs="Times New Roman"/>
                <w:b/>
                <w:bCs/>
                <w:i/>
                <w:iCs/>
                <w:color w:val="000000"/>
                <w:sz w:val="22"/>
                <w:szCs w:val="22"/>
              </w:rPr>
            </w:pPr>
            <w:r w:rsidRPr="002C5084">
              <w:rPr>
                <w:rFonts w:ascii="Times New Roman" w:hAnsi="Times New Roman" w:cs="Times New Roman"/>
                <w:b/>
                <w:bCs/>
                <w:i/>
                <w:iCs/>
                <w:sz w:val="22"/>
                <w:szCs w:val="22"/>
                <w:lang w:val="ru-RU" w:eastAsia="ru-RU"/>
              </w:rPr>
              <w:t>0,0</w:t>
            </w:r>
          </w:p>
        </w:tc>
        <w:tc>
          <w:tcPr>
            <w:tcW w:w="840" w:type="dxa"/>
            <w:shd w:val="clear" w:color="auto" w:fill="auto"/>
            <w:vAlign w:val="center"/>
          </w:tcPr>
          <w:p w14:paraId="112D2DAA" w14:textId="3367F5BA" w:rsidR="00192727" w:rsidRPr="002C5084" w:rsidRDefault="00192727" w:rsidP="00D40FE5">
            <w:pPr>
              <w:ind w:right="-105" w:hanging="105"/>
              <w:jc w:val="center"/>
              <w:rPr>
                <w:rFonts w:ascii="Times New Roman" w:hAnsi="Times New Roman" w:cs="Times New Roman"/>
                <w:b/>
                <w:bCs/>
                <w:i/>
                <w:iCs/>
                <w:color w:val="000000"/>
                <w:sz w:val="22"/>
                <w:szCs w:val="22"/>
              </w:rPr>
            </w:pPr>
            <w:r w:rsidRPr="002C5084">
              <w:rPr>
                <w:rFonts w:ascii="Times New Roman" w:hAnsi="Times New Roman" w:cs="Times New Roman"/>
                <w:b/>
                <w:bCs/>
                <w:i/>
                <w:iCs/>
                <w:sz w:val="22"/>
                <w:szCs w:val="22"/>
                <w:lang w:val="ru-RU" w:eastAsia="ru-RU"/>
              </w:rPr>
              <w:t>0,0</w:t>
            </w:r>
          </w:p>
        </w:tc>
        <w:tc>
          <w:tcPr>
            <w:tcW w:w="839" w:type="dxa"/>
            <w:shd w:val="clear" w:color="auto" w:fill="auto"/>
            <w:vAlign w:val="center"/>
          </w:tcPr>
          <w:p w14:paraId="0D3D9F90" w14:textId="364ABF5B" w:rsidR="00192727" w:rsidRPr="002C5084" w:rsidRDefault="00192727" w:rsidP="00D40FE5">
            <w:pPr>
              <w:ind w:right="-105" w:hanging="105"/>
              <w:jc w:val="center"/>
              <w:rPr>
                <w:rFonts w:ascii="Times New Roman" w:hAnsi="Times New Roman" w:cs="Times New Roman"/>
                <w:b/>
                <w:bCs/>
                <w:i/>
                <w:iCs/>
                <w:color w:val="000000"/>
                <w:sz w:val="22"/>
                <w:szCs w:val="22"/>
              </w:rPr>
            </w:pPr>
            <w:r w:rsidRPr="002C5084">
              <w:rPr>
                <w:rFonts w:ascii="Times New Roman" w:hAnsi="Times New Roman" w:cs="Times New Roman"/>
                <w:b/>
                <w:bCs/>
                <w:i/>
                <w:iCs/>
                <w:sz w:val="22"/>
                <w:szCs w:val="22"/>
                <w:lang w:val="ru-RU" w:eastAsia="ru-RU"/>
              </w:rPr>
              <w:t>0,0</w:t>
            </w:r>
          </w:p>
        </w:tc>
        <w:tc>
          <w:tcPr>
            <w:tcW w:w="840" w:type="dxa"/>
            <w:tcBorders>
              <w:top w:val="nil"/>
              <w:left w:val="nil"/>
              <w:bottom w:val="single" w:sz="8" w:space="0" w:color="auto"/>
              <w:right w:val="single" w:sz="8" w:space="0" w:color="auto"/>
            </w:tcBorders>
            <w:shd w:val="clear" w:color="auto" w:fill="auto"/>
            <w:vAlign w:val="center"/>
          </w:tcPr>
          <w:p w14:paraId="101F11C3" w14:textId="5445FDF1" w:rsidR="00192727" w:rsidRPr="002C5084" w:rsidRDefault="00192727" w:rsidP="00D40FE5">
            <w:pPr>
              <w:ind w:right="-105" w:hanging="105"/>
              <w:jc w:val="center"/>
              <w:rPr>
                <w:rFonts w:ascii="Times New Roman" w:hAnsi="Times New Roman" w:cs="Times New Roman"/>
                <w:b/>
                <w:bCs/>
                <w:i/>
                <w:iCs/>
                <w:color w:val="000000"/>
                <w:sz w:val="22"/>
                <w:szCs w:val="22"/>
                <w:lang w:val="ru-RU"/>
              </w:rPr>
            </w:pPr>
            <w:r>
              <w:rPr>
                <w:rFonts w:ascii="Times New Roman" w:hAnsi="Times New Roman" w:cs="Times New Roman"/>
                <w:b/>
                <w:bCs/>
                <w:i/>
                <w:iCs/>
                <w:color w:val="000000"/>
                <w:sz w:val="22"/>
                <w:szCs w:val="22"/>
                <w:lang w:val="ru-RU"/>
              </w:rPr>
              <w:t>11360,0</w:t>
            </w:r>
          </w:p>
        </w:tc>
        <w:tc>
          <w:tcPr>
            <w:tcW w:w="839" w:type="dxa"/>
            <w:tcBorders>
              <w:top w:val="nil"/>
              <w:left w:val="nil"/>
              <w:bottom w:val="single" w:sz="8" w:space="0" w:color="auto"/>
              <w:right w:val="single" w:sz="8" w:space="0" w:color="auto"/>
            </w:tcBorders>
            <w:shd w:val="clear" w:color="auto" w:fill="auto"/>
            <w:vAlign w:val="center"/>
          </w:tcPr>
          <w:p w14:paraId="12F90D08" w14:textId="1600E3F5" w:rsidR="00192727" w:rsidRPr="002C5084" w:rsidRDefault="00192727" w:rsidP="00D40FE5">
            <w:pPr>
              <w:ind w:right="-105" w:hanging="105"/>
              <w:jc w:val="center"/>
              <w:rPr>
                <w:rFonts w:ascii="Times New Roman" w:hAnsi="Times New Roman" w:cs="Times New Roman"/>
                <w:b/>
                <w:bCs/>
                <w:i/>
                <w:iCs/>
                <w:color w:val="000000"/>
                <w:sz w:val="22"/>
                <w:szCs w:val="22"/>
                <w:lang w:val="ru-RU"/>
              </w:rPr>
            </w:pPr>
            <w:r>
              <w:rPr>
                <w:rFonts w:ascii="Times New Roman" w:hAnsi="Times New Roman" w:cs="Times New Roman"/>
                <w:b/>
                <w:bCs/>
                <w:i/>
                <w:iCs/>
                <w:color w:val="000000"/>
                <w:sz w:val="22"/>
                <w:szCs w:val="22"/>
                <w:lang w:val="ru-RU"/>
              </w:rPr>
              <w:t>21870,0</w:t>
            </w:r>
          </w:p>
        </w:tc>
        <w:tc>
          <w:tcPr>
            <w:tcW w:w="840" w:type="dxa"/>
            <w:tcBorders>
              <w:top w:val="nil"/>
              <w:left w:val="nil"/>
              <w:bottom w:val="single" w:sz="8" w:space="0" w:color="auto"/>
              <w:right w:val="single" w:sz="8" w:space="0" w:color="auto"/>
            </w:tcBorders>
            <w:shd w:val="clear" w:color="auto" w:fill="auto"/>
            <w:vAlign w:val="center"/>
          </w:tcPr>
          <w:p w14:paraId="77759F4E" w14:textId="10D782ED" w:rsidR="00192727" w:rsidRPr="002C5084" w:rsidRDefault="00192727" w:rsidP="00D40FE5">
            <w:pPr>
              <w:ind w:right="-105" w:hanging="105"/>
              <w:jc w:val="center"/>
              <w:rPr>
                <w:rFonts w:ascii="Times New Roman" w:hAnsi="Times New Roman" w:cs="Times New Roman"/>
                <w:b/>
                <w:bCs/>
                <w:i/>
                <w:iCs/>
                <w:color w:val="000000"/>
                <w:sz w:val="22"/>
                <w:szCs w:val="22"/>
                <w:lang w:val="ru-RU"/>
              </w:rPr>
            </w:pPr>
            <w:r>
              <w:rPr>
                <w:rFonts w:ascii="Times New Roman" w:hAnsi="Times New Roman" w:cs="Times New Roman"/>
                <w:b/>
                <w:bCs/>
                <w:i/>
                <w:iCs/>
                <w:color w:val="000000"/>
                <w:sz w:val="22"/>
                <w:szCs w:val="22"/>
                <w:lang w:val="ru-RU"/>
              </w:rPr>
              <w:t>29000,0</w:t>
            </w:r>
          </w:p>
        </w:tc>
        <w:tc>
          <w:tcPr>
            <w:tcW w:w="978" w:type="dxa"/>
            <w:tcBorders>
              <w:top w:val="nil"/>
              <w:left w:val="nil"/>
              <w:bottom w:val="single" w:sz="8" w:space="0" w:color="auto"/>
              <w:right w:val="single" w:sz="8" w:space="0" w:color="auto"/>
            </w:tcBorders>
            <w:shd w:val="clear" w:color="auto" w:fill="auto"/>
            <w:vAlign w:val="center"/>
          </w:tcPr>
          <w:p w14:paraId="766D6466" w14:textId="64DD3D1D" w:rsidR="00192727" w:rsidRPr="002C5084" w:rsidRDefault="00192727" w:rsidP="00D40FE5">
            <w:pPr>
              <w:ind w:right="-105" w:hanging="105"/>
              <w:jc w:val="center"/>
              <w:rPr>
                <w:rFonts w:ascii="Times New Roman" w:hAnsi="Times New Roman" w:cs="Times New Roman"/>
                <w:b/>
                <w:bCs/>
                <w:i/>
                <w:iCs/>
                <w:color w:val="000000"/>
                <w:sz w:val="22"/>
                <w:szCs w:val="22"/>
                <w:lang w:val="ru-RU"/>
              </w:rPr>
            </w:pPr>
            <w:r>
              <w:rPr>
                <w:rFonts w:ascii="Times New Roman" w:hAnsi="Times New Roman" w:cs="Times New Roman"/>
                <w:b/>
                <w:bCs/>
                <w:i/>
                <w:iCs/>
                <w:color w:val="000000"/>
                <w:sz w:val="22"/>
                <w:szCs w:val="22"/>
                <w:lang w:val="ru-RU"/>
              </w:rPr>
              <w:t>40570,0</w:t>
            </w:r>
          </w:p>
        </w:tc>
        <w:tc>
          <w:tcPr>
            <w:tcW w:w="840" w:type="dxa"/>
            <w:vAlign w:val="center"/>
          </w:tcPr>
          <w:p w14:paraId="5DB1A100" w14:textId="0178A75E" w:rsidR="00192727" w:rsidRPr="002C5084" w:rsidRDefault="00192727" w:rsidP="00D40FE5">
            <w:pPr>
              <w:ind w:right="-105" w:hanging="105"/>
              <w:jc w:val="center"/>
              <w:rPr>
                <w:rFonts w:ascii="Times New Roman" w:hAnsi="Times New Roman" w:cs="Times New Roman"/>
                <w:b/>
                <w:bCs/>
                <w:i/>
                <w:iCs/>
                <w:color w:val="000000"/>
                <w:sz w:val="22"/>
                <w:szCs w:val="22"/>
              </w:rPr>
            </w:pPr>
            <w:r w:rsidRPr="002C5084">
              <w:rPr>
                <w:rFonts w:ascii="Times New Roman" w:hAnsi="Times New Roman" w:cs="Times New Roman"/>
                <w:b/>
                <w:bCs/>
                <w:i/>
                <w:iCs/>
                <w:sz w:val="22"/>
                <w:szCs w:val="22"/>
                <w:lang w:val="ru-RU" w:eastAsia="ru-RU"/>
              </w:rPr>
              <w:t>0,0</w:t>
            </w:r>
          </w:p>
        </w:tc>
        <w:tc>
          <w:tcPr>
            <w:tcW w:w="978" w:type="dxa"/>
            <w:vAlign w:val="center"/>
          </w:tcPr>
          <w:p w14:paraId="027A7843" w14:textId="2E8D31AD" w:rsidR="00192727" w:rsidRPr="002C5084" w:rsidRDefault="00192727" w:rsidP="00D40FE5">
            <w:pPr>
              <w:ind w:right="-105" w:hanging="105"/>
              <w:jc w:val="center"/>
              <w:rPr>
                <w:rFonts w:ascii="Times New Roman" w:hAnsi="Times New Roman" w:cs="Times New Roman"/>
                <w:b/>
                <w:bCs/>
                <w:i/>
                <w:iCs/>
                <w:color w:val="000000"/>
                <w:sz w:val="22"/>
                <w:szCs w:val="22"/>
              </w:rPr>
            </w:pPr>
            <w:r w:rsidRPr="002C5084">
              <w:rPr>
                <w:rFonts w:ascii="Times New Roman" w:hAnsi="Times New Roman" w:cs="Times New Roman"/>
                <w:b/>
                <w:bCs/>
                <w:i/>
                <w:iCs/>
                <w:sz w:val="22"/>
                <w:szCs w:val="22"/>
                <w:lang w:val="ru-RU" w:eastAsia="ru-RU"/>
              </w:rPr>
              <w:t>0,0</w:t>
            </w:r>
          </w:p>
        </w:tc>
        <w:tc>
          <w:tcPr>
            <w:tcW w:w="978" w:type="dxa"/>
            <w:shd w:val="clear" w:color="auto" w:fill="auto"/>
            <w:vAlign w:val="center"/>
          </w:tcPr>
          <w:p w14:paraId="2F644E19" w14:textId="5157C0D3" w:rsidR="00192727" w:rsidRPr="002C5084" w:rsidRDefault="00192727" w:rsidP="00D40FE5">
            <w:pPr>
              <w:ind w:right="-104"/>
              <w:jc w:val="center"/>
              <w:rPr>
                <w:rFonts w:ascii="Times New Roman" w:hAnsi="Times New Roman" w:cs="Times New Roman"/>
                <w:b/>
                <w:bCs/>
                <w:i/>
                <w:iCs/>
                <w:color w:val="000000"/>
                <w:sz w:val="22"/>
                <w:szCs w:val="22"/>
              </w:rPr>
            </w:pPr>
            <w:r w:rsidRPr="002C5084">
              <w:rPr>
                <w:rFonts w:ascii="Times New Roman" w:hAnsi="Times New Roman" w:cs="Times New Roman"/>
                <w:b/>
                <w:bCs/>
                <w:i/>
                <w:iCs/>
                <w:sz w:val="22"/>
                <w:szCs w:val="22"/>
                <w:lang w:val="ru-RU" w:eastAsia="ru-RU"/>
              </w:rPr>
              <w:t>0,0</w:t>
            </w:r>
          </w:p>
        </w:tc>
        <w:tc>
          <w:tcPr>
            <w:tcW w:w="840" w:type="dxa"/>
            <w:shd w:val="clear" w:color="auto" w:fill="auto"/>
            <w:vAlign w:val="center"/>
          </w:tcPr>
          <w:p w14:paraId="3614F1EC" w14:textId="6F5894FA" w:rsidR="00192727" w:rsidRPr="002C5084" w:rsidRDefault="00192727" w:rsidP="00D40FE5">
            <w:pPr>
              <w:ind w:right="-104"/>
              <w:jc w:val="center"/>
              <w:rPr>
                <w:rFonts w:ascii="Times New Roman" w:hAnsi="Times New Roman" w:cs="Times New Roman"/>
                <w:b/>
                <w:bCs/>
                <w:i/>
                <w:iCs/>
                <w:sz w:val="22"/>
                <w:szCs w:val="22"/>
                <w:lang w:val="ru-RU"/>
              </w:rPr>
            </w:pPr>
            <w:r w:rsidRPr="002C5084">
              <w:rPr>
                <w:rFonts w:ascii="Times New Roman" w:hAnsi="Times New Roman" w:cs="Times New Roman"/>
                <w:b/>
                <w:bCs/>
                <w:i/>
                <w:iCs/>
                <w:sz w:val="22"/>
                <w:szCs w:val="22"/>
                <w:lang w:val="ru-RU" w:eastAsia="ru-RU"/>
              </w:rPr>
              <w:t>0,0</w:t>
            </w:r>
          </w:p>
        </w:tc>
        <w:tc>
          <w:tcPr>
            <w:tcW w:w="978" w:type="dxa"/>
            <w:shd w:val="clear" w:color="auto" w:fill="auto"/>
            <w:vAlign w:val="center"/>
          </w:tcPr>
          <w:p w14:paraId="5C91B73C" w14:textId="774A1019" w:rsidR="00192727" w:rsidRPr="002C5084" w:rsidRDefault="00192727" w:rsidP="00D40FE5">
            <w:pPr>
              <w:ind w:right="-104"/>
              <w:jc w:val="center"/>
              <w:rPr>
                <w:rFonts w:ascii="Times New Roman" w:hAnsi="Times New Roman" w:cs="Times New Roman"/>
                <w:b/>
                <w:bCs/>
                <w:i/>
                <w:iCs/>
                <w:sz w:val="22"/>
                <w:szCs w:val="22"/>
                <w:lang w:val="ru-RU"/>
              </w:rPr>
            </w:pPr>
            <w:r w:rsidRPr="002C5084">
              <w:rPr>
                <w:rFonts w:ascii="Times New Roman" w:hAnsi="Times New Roman" w:cs="Times New Roman"/>
                <w:b/>
                <w:bCs/>
                <w:i/>
                <w:iCs/>
                <w:sz w:val="22"/>
                <w:szCs w:val="22"/>
                <w:lang w:val="ru-RU" w:eastAsia="ru-RU"/>
              </w:rPr>
              <w:t>0,0</w:t>
            </w:r>
          </w:p>
        </w:tc>
        <w:tc>
          <w:tcPr>
            <w:tcW w:w="978" w:type="dxa"/>
            <w:shd w:val="clear" w:color="auto" w:fill="auto"/>
            <w:vAlign w:val="center"/>
          </w:tcPr>
          <w:p w14:paraId="5D2F6418" w14:textId="719EE1D1" w:rsidR="00192727" w:rsidRPr="002C5084" w:rsidRDefault="00192727" w:rsidP="00D40FE5">
            <w:pPr>
              <w:ind w:right="-104"/>
              <w:jc w:val="center"/>
              <w:rPr>
                <w:rFonts w:ascii="Times New Roman" w:hAnsi="Times New Roman" w:cs="Times New Roman"/>
                <w:b/>
                <w:bCs/>
                <w:i/>
                <w:iCs/>
                <w:sz w:val="22"/>
                <w:szCs w:val="22"/>
                <w:lang w:val="ru-RU"/>
              </w:rPr>
            </w:pPr>
            <w:r w:rsidRPr="002C5084">
              <w:rPr>
                <w:rFonts w:ascii="Times New Roman" w:hAnsi="Times New Roman" w:cs="Times New Roman"/>
                <w:b/>
                <w:bCs/>
                <w:i/>
                <w:iCs/>
                <w:sz w:val="22"/>
                <w:szCs w:val="22"/>
                <w:lang w:val="ru-RU" w:eastAsia="ru-RU"/>
              </w:rPr>
              <w:t>0,0</w:t>
            </w:r>
          </w:p>
        </w:tc>
        <w:tc>
          <w:tcPr>
            <w:tcW w:w="840" w:type="dxa"/>
            <w:shd w:val="clear" w:color="auto" w:fill="auto"/>
            <w:vAlign w:val="center"/>
          </w:tcPr>
          <w:p w14:paraId="7E1FCAC0" w14:textId="113D241B" w:rsidR="00192727" w:rsidRPr="002C5084" w:rsidRDefault="00192727" w:rsidP="00D40FE5">
            <w:pPr>
              <w:ind w:right="-104"/>
              <w:jc w:val="center"/>
              <w:rPr>
                <w:rFonts w:ascii="Times New Roman" w:hAnsi="Times New Roman" w:cs="Times New Roman"/>
                <w:b/>
                <w:bCs/>
                <w:i/>
                <w:iCs/>
                <w:sz w:val="22"/>
                <w:szCs w:val="22"/>
                <w:lang w:val="ru-RU"/>
              </w:rPr>
            </w:pPr>
            <w:r w:rsidRPr="002C5084">
              <w:rPr>
                <w:rFonts w:ascii="Times New Roman" w:hAnsi="Times New Roman" w:cs="Times New Roman"/>
                <w:b/>
                <w:bCs/>
                <w:i/>
                <w:iCs/>
                <w:sz w:val="22"/>
                <w:szCs w:val="22"/>
                <w:lang w:val="ru-RU" w:eastAsia="ru-RU"/>
              </w:rPr>
              <w:t>0,0</w:t>
            </w:r>
          </w:p>
        </w:tc>
        <w:tc>
          <w:tcPr>
            <w:tcW w:w="978" w:type="dxa"/>
            <w:shd w:val="clear" w:color="auto" w:fill="auto"/>
            <w:vAlign w:val="center"/>
          </w:tcPr>
          <w:p w14:paraId="24B22661" w14:textId="68DA13F9" w:rsidR="00192727" w:rsidRPr="002C5084" w:rsidRDefault="00192727" w:rsidP="00D40FE5">
            <w:pPr>
              <w:ind w:right="-104"/>
              <w:jc w:val="center"/>
              <w:rPr>
                <w:rFonts w:ascii="Times New Roman" w:hAnsi="Times New Roman" w:cs="Times New Roman"/>
                <w:b/>
                <w:bCs/>
                <w:i/>
                <w:iCs/>
                <w:sz w:val="22"/>
                <w:szCs w:val="22"/>
                <w:lang w:val="ru-RU"/>
              </w:rPr>
            </w:pPr>
            <w:r w:rsidRPr="002C5084">
              <w:rPr>
                <w:rFonts w:ascii="Times New Roman" w:hAnsi="Times New Roman" w:cs="Times New Roman"/>
                <w:b/>
                <w:bCs/>
                <w:i/>
                <w:iCs/>
                <w:sz w:val="22"/>
                <w:szCs w:val="22"/>
                <w:lang w:val="ru-RU" w:eastAsia="ru-RU"/>
              </w:rPr>
              <w:t>0,0</w:t>
            </w:r>
          </w:p>
        </w:tc>
        <w:tc>
          <w:tcPr>
            <w:tcW w:w="978" w:type="dxa"/>
            <w:shd w:val="clear" w:color="auto" w:fill="auto"/>
            <w:vAlign w:val="center"/>
          </w:tcPr>
          <w:p w14:paraId="6177302D" w14:textId="3174CC9B" w:rsidR="00192727" w:rsidRPr="002C5084" w:rsidRDefault="00192727" w:rsidP="00D40FE5">
            <w:pPr>
              <w:ind w:right="-104"/>
              <w:jc w:val="center"/>
              <w:rPr>
                <w:rFonts w:ascii="Times New Roman" w:hAnsi="Times New Roman" w:cs="Times New Roman"/>
                <w:b/>
                <w:bCs/>
                <w:i/>
                <w:iCs/>
                <w:sz w:val="22"/>
                <w:szCs w:val="22"/>
                <w:lang w:val="ru-RU"/>
              </w:rPr>
            </w:pPr>
            <w:r w:rsidRPr="002C5084">
              <w:rPr>
                <w:rFonts w:ascii="Times New Roman" w:hAnsi="Times New Roman" w:cs="Times New Roman"/>
                <w:b/>
                <w:bCs/>
                <w:i/>
                <w:iCs/>
                <w:sz w:val="22"/>
                <w:szCs w:val="22"/>
                <w:lang w:val="ru-RU" w:eastAsia="ru-RU"/>
              </w:rPr>
              <w:t>0,0</w:t>
            </w:r>
          </w:p>
        </w:tc>
        <w:tc>
          <w:tcPr>
            <w:tcW w:w="978" w:type="dxa"/>
            <w:shd w:val="clear" w:color="auto" w:fill="auto"/>
            <w:vAlign w:val="center"/>
          </w:tcPr>
          <w:p w14:paraId="34801F7E" w14:textId="6B944054" w:rsidR="00192727" w:rsidRPr="002C5084" w:rsidRDefault="00192727" w:rsidP="00D40FE5">
            <w:pPr>
              <w:ind w:right="-104"/>
              <w:jc w:val="center"/>
              <w:rPr>
                <w:rFonts w:ascii="Times New Roman" w:hAnsi="Times New Roman" w:cs="Times New Roman"/>
                <w:b/>
                <w:bCs/>
                <w:i/>
                <w:iCs/>
                <w:sz w:val="22"/>
                <w:szCs w:val="22"/>
                <w:lang w:val="ru-RU"/>
              </w:rPr>
            </w:pPr>
            <w:r w:rsidRPr="002C5084">
              <w:rPr>
                <w:rFonts w:ascii="Times New Roman" w:hAnsi="Times New Roman" w:cs="Times New Roman"/>
                <w:b/>
                <w:bCs/>
                <w:i/>
                <w:iCs/>
                <w:sz w:val="22"/>
                <w:szCs w:val="22"/>
                <w:lang w:val="ru-RU" w:eastAsia="ru-RU"/>
              </w:rPr>
              <w:t>0,0</w:t>
            </w:r>
          </w:p>
        </w:tc>
      </w:tr>
      <w:tr w:rsidR="00192727" w:rsidRPr="002C5084" w14:paraId="19FB7DE3" w14:textId="77777777" w:rsidTr="00192727">
        <w:trPr>
          <w:cantSplit/>
          <w:trHeight w:val="1797"/>
        </w:trPr>
        <w:tc>
          <w:tcPr>
            <w:tcW w:w="869" w:type="dxa"/>
            <w:vAlign w:val="center"/>
          </w:tcPr>
          <w:p w14:paraId="7AD0741E" w14:textId="77777777" w:rsidR="00192727" w:rsidRPr="000E7AA9" w:rsidRDefault="00192727" w:rsidP="00D40FE5">
            <w:pPr>
              <w:jc w:val="center"/>
              <w:rPr>
                <w:rFonts w:ascii="Times New Roman" w:hAnsi="Times New Roman" w:cs="Times New Roman"/>
                <w:b/>
                <w:lang w:val="ru-RU" w:eastAsia="ru-RU"/>
              </w:rPr>
            </w:pPr>
          </w:p>
        </w:tc>
        <w:tc>
          <w:tcPr>
            <w:tcW w:w="3065" w:type="dxa"/>
            <w:shd w:val="clear" w:color="auto" w:fill="auto"/>
            <w:vAlign w:val="center"/>
          </w:tcPr>
          <w:p w14:paraId="2A03AA72" w14:textId="5D4B9F19" w:rsidR="00192727" w:rsidRPr="00C2532B" w:rsidRDefault="00192727" w:rsidP="00D40FE5">
            <w:pPr>
              <w:rPr>
                <w:rFonts w:ascii="Times New Roman" w:hAnsi="Times New Roman" w:cs="Times New Roman"/>
                <w:b/>
                <w:iCs/>
                <w:lang w:val="ru-RU"/>
              </w:rPr>
            </w:pPr>
            <w:r w:rsidRPr="00C2532B">
              <w:rPr>
                <w:rFonts w:ascii="Times New Roman" w:hAnsi="Times New Roman" w:cs="Times New Roman"/>
                <w:b/>
                <w:iCs/>
                <w:lang w:val="ru-RU"/>
              </w:rPr>
              <w:t>Всего г.о. Кинель:</w:t>
            </w:r>
          </w:p>
        </w:tc>
        <w:tc>
          <w:tcPr>
            <w:tcW w:w="1118" w:type="dxa"/>
            <w:tcBorders>
              <w:top w:val="nil"/>
              <w:left w:val="nil"/>
              <w:bottom w:val="single" w:sz="8" w:space="0" w:color="auto"/>
              <w:right w:val="single" w:sz="8" w:space="0" w:color="auto"/>
            </w:tcBorders>
            <w:shd w:val="clear" w:color="auto" w:fill="auto"/>
            <w:textDirection w:val="btLr"/>
            <w:vAlign w:val="center"/>
          </w:tcPr>
          <w:p w14:paraId="69AEA184" w14:textId="00CB3817"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1 606 861,5496</w:t>
            </w:r>
          </w:p>
        </w:tc>
        <w:tc>
          <w:tcPr>
            <w:tcW w:w="789" w:type="dxa"/>
            <w:tcBorders>
              <w:top w:val="nil"/>
              <w:left w:val="nil"/>
              <w:bottom w:val="single" w:sz="8" w:space="0" w:color="auto"/>
              <w:right w:val="single" w:sz="8" w:space="0" w:color="auto"/>
            </w:tcBorders>
            <w:shd w:val="clear" w:color="auto" w:fill="auto"/>
            <w:textDirection w:val="btLr"/>
            <w:vAlign w:val="center"/>
          </w:tcPr>
          <w:p w14:paraId="5796D8DE" w14:textId="0D457754"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751" w:type="dxa"/>
            <w:tcBorders>
              <w:top w:val="nil"/>
              <w:left w:val="nil"/>
              <w:bottom w:val="single" w:sz="8" w:space="0" w:color="auto"/>
              <w:right w:val="single" w:sz="8" w:space="0" w:color="auto"/>
            </w:tcBorders>
            <w:shd w:val="clear" w:color="auto" w:fill="auto"/>
            <w:textDirection w:val="btLr"/>
            <w:vAlign w:val="center"/>
          </w:tcPr>
          <w:p w14:paraId="510AAF5D" w14:textId="03702424"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4 061,5496</w:t>
            </w:r>
          </w:p>
        </w:tc>
        <w:tc>
          <w:tcPr>
            <w:tcW w:w="699" w:type="dxa"/>
            <w:tcBorders>
              <w:top w:val="nil"/>
              <w:left w:val="nil"/>
              <w:bottom w:val="single" w:sz="8" w:space="0" w:color="auto"/>
              <w:right w:val="single" w:sz="8" w:space="0" w:color="auto"/>
            </w:tcBorders>
            <w:shd w:val="clear" w:color="auto" w:fill="auto"/>
            <w:textDirection w:val="btLr"/>
            <w:vAlign w:val="center"/>
          </w:tcPr>
          <w:p w14:paraId="21F66026" w14:textId="66BF32B6"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840" w:type="dxa"/>
            <w:tcBorders>
              <w:top w:val="nil"/>
              <w:left w:val="nil"/>
              <w:bottom w:val="single" w:sz="8" w:space="0" w:color="auto"/>
              <w:right w:val="single" w:sz="8" w:space="0" w:color="auto"/>
            </w:tcBorders>
            <w:shd w:val="clear" w:color="auto" w:fill="auto"/>
            <w:textDirection w:val="btLr"/>
            <w:vAlign w:val="center"/>
          </w:tcPr>
          <w:p w14:paraId="03D351B9" w14:textId="465F9782"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1 500 000,00</w:t>
            </w:r>
          </w:p>
        </w:tc>
        <w:tc>
          <w:tcPr>
            <w:tcW w:w="839" w:type="dxa"/>
            <w:tcBorders>
              <w:top w:val="nil"/>
              <w:left w:val="nil"/>
              <w:bottom w:val="single" w:sz="8" w:space="0" w:color="auto"/>
              <w:right w:val="single" w:sz="8" w:space="0" w:color="auto"/>
            </w:tcBorders>
            <w:shd w:val="clear" w:color="auto" w:fill="auto"/>
            <w:textDirection w:val="btLr"/>
            <w:vAlign w:val="center"/>
          </w:tcPr>
          <w:p w14:paraId="5CF2D75C" w14:textId="3AB125E3" w:rsidR="00192727" w:rsidRPr="00C2532B" w:rsidRDefault="00192727" w:rsidP="00D40FE5">
            <w:pPr>
              <w:ind w:right="-105" w:hanging="105"/>
              <w:jc w:val="center"/>
              <w:rPr>
                <w:rFonts w:ascii="Times New Roman" w:hAnsi="Times New Roman" w:cs="Times New Roman"/>
                <w:b/>
                <w:bCs/>
                <w:iCs/>
                <w:color w:val="000000"/>
                <w:lang w:val="ru-RU"/>
              </w:rPr>
            </w:pPr>
            <w:r>
              <w:rPr>
                <w:rFonts w:ascii="Times New Roman" w:hAnsi="Times New Roman" w:cs="Times New Roman"/>
                <w:b/>
                <w:bCs/>
                <w:iCs/>
                <w:color w:val="000000"/>
                <w:lang w:val="ru-RU"/>
              </w:rPr>
              <w:t>0,00</w:t>
            </w:r>
          </w:p>
        </w:tc>
        <w:tc>
          <w:tcPr>
            <w:tcW w:w="840" w:type="dxa"/>
            <w:tcBorders>
              <w:top w:val="nil"/>
              <w:left w:val="nil"/>
              <w:bottom w:val="single" w:sz="8" w:space="0" w:color="auto"/>
              <w:right w:val="single" w:sz="8" w:space="0" w:color="auto"/>
            </w:tcBorders>
            <w:shd w:val="clear" w:color="auto" w:fill="auto"/>
            <w:textDirection w:val="btLr"/>
            <w:vAlign w:val="center"/>
          </w:tcPr>
          <w:p w14:paraId="6B3CC441" w14:textId="189C84C3"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11 360,00</w:t>
            </w:r>
          </w:p>
        </w:tc>
        <w:tc>
          <w:tcPr>
            <w:tcW w:w="839" w:type="dxa"/>
            <w:tcBorders>
              <w:top w:val="nil"/>
              <w:left w:val="nil"/>
              <w:bottom w:val="single" w:sz="8" w:space="0" w:color="auto"/>
              <w:right w:val="single" w:sz="8" w:space="0" w:color="auto"/>
            </w:tcBorders>
            <w:shd w:val="clear" w:color="auto" w:fill="auto"/>
            <w:textDirection w:val="btLr"/>
            <w:vAlign w:val="center"/>
          </w:tcPr>
          <w:p w14:paraId="3DB0FCC7" w14:textId="479DE0EA"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21 870,00</w:t>
            </w:r>
          </w:p>
        </w:tc>
        <w:tc>
          <w:tcPr>
            <w:tcW w:w="840" w:type="dxa"/>
            <w:tcBorders>
              <w:top w:val="nil"/>
              <w:left w:val="nil"/>
              <w:bottom w:val="single" w:sz="8" w:space="0" w:color="auto"/>
              <w:right w:val="single" w:sz="8" w:space="0" w:color="auto"/>
            </w:tcBorders>
            <w:shd w:val="clear" w:color="auto" w:fill="auto"/>
            <w:textDirection w:val="btLr"/>
            <w:vAlign w:val="center"/>
          </w:tcPr>
          <w:p w14:paraId="49DE3DAD" w14:textId="0ECA5411"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29 000,00</w:t>
            </w:r>
          </w:p>
        </w:tc>
        <w:tc>
          <w:tcPr>
            <w:tcW w:w="978" w:type="dxa"/>
            <w:tcBorders>
              <w:top w:val="nil"/>
              <w:left w:val="nil"/>
              <w:bottom w:val="single" w:sz="8" w:space="0" w:color="auto"/>
              <w:right w:val="single" w:sz="8" w:space="0" w:color="auto"/>
            </w:tcBorders>
            <w:shd w:val="clear" w:color="auto" w:fill="auto"/>
            <w:textDirection w:val="btLr"/>
            <w:vAlign w:val="center"/>
          </w:tcPr>
          <w:p w14:paraId="6DF103EA" w14:textId="0307C89A"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40 570,00</w:t>
            </w:r>
          </w:p>
        </w:tc>
        <w:tc>
          <w:tcPr>
            <w:tcW w:w="840" w:type="dxa"/>
            <w:tcBorders>
              <w:top w:val="nil"/>
              <w:left w:val="nil"/>
              <w:bottom w:val="single" w:sz="8" w:space="0" w:color="auto"/>
              <w:right w:val="single" w:sz="8" w:space="0" w:color="auto"/>
            </w:tcBorders>
            <w:shd w:val="clear" w:color="auto" w:fill="auto"/>
            <w:textDirection w:val="btLr"/>
            <w:vAlign w:val="center"/>
          </w:tcPr>
          <w:p w14:paraId="523021B1" w14:textId="6C8138AD"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978" w:type="dxa"/>
            <w:tcBorders>
              <w:top w:val="nil"/>
              <w:left w:val="nil"/>
              <w:bottom w:val="single" w:sz="8" w:space="0" w:color="auto"/>
              <w:right w:val="single" w:sz="8" w:space="0" w:color="auto"/>
            </w:tcBorders>
            <w:shd w:val="clear" w:color="auto" w:fill="auto"/>
            <w:textDirection w:val="btLr"/>
            <w:vAlign w:val="center"/>
          </w:tcPr>
          <w:p w14:paraId="1B895C8B" w14:textId="34683671"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978" w:type="dxa"/>
            <w:tcBorders>
              <w:top w:val="nil"/>
              <w:left w:val="nil"/>
              <w:bottom w:val="single" w:sz="8" w:space="0" w:color="auto"/>
              <w:right w:val="single" w:sz="8" w:space="0" w:color="auto"/>
            </w:tcBorders>
            <w:shd w:val="clear" w:color="auto" w:fill="auto"/>
            <w:textDirection w:val="btLr"/>
            <w:vAlign w:val="center"/>
          </w:tcPr>
          <w:p w14:paraId="7623DEDF" w14:textId="1CFD4E9E"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840" w:type="dxa"/>
            <w:tcBorders>
              <w:top w:val="nil"/>
              <w:left w:val="nil"/>
              <w:bottom w:val="single" w:sz="8" w:space="0" w:color="auto"/>
              <w:right w:val="single" w:sz="8" w:space="0" w:color="auto"/>
            </w:tcBorders>
            <w:shd w:val="clear" w:color="auto" w:fill="auto"/>
            <w:textDirection w:val="btLr"/>
            <w:vAlign w:val="center"/>
          </w:tcPr>
          <w:p w14:paraId="592A0141" w14:textId="3CBDB467"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978" w:type="dxa"/>
            <w:tcBorders>
              <w:top w:val="nil"/>
              <w:left w:val="nil"/>
              <w:bottom w:val="single" w:sz="8" w:space="0" w:color="auto"/>
              <w:right w:val="single" w:sz="8" w:space="0" w:color="auto"/>
            </w:tcBorders>
            <w:shd w:val="clear" w:color="auto" w:fill="auto"/>
            <w:textDirection w:val="btLr"/>
            <w:vAlign w:val="center"/>
          </w:tcPr>
          <w:p w14:paraId="3B7EF859" w14:textId="54BEA550"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978" w:type="dxa"/>
            <w:tcBorders>
              <w:top w:val="nil"/>
              <w:left w:val="nil"/>
              <w:bottom w:val="single" w:sz="8" w:space="0" w:color="auto"/>
              <w:right w:val="single" w:sz="8" w:space="0" w:color="auto"/>
            </w:tcBorders>
            <w:shd w:val="clear" w:color="auto" w:fill="auto"/>
            <w:textDirection w:val="btLr"/>
            <w:vAlign w:val="center"/>
          </w:tcPr>
          <w:p w14:paraId="110A5117" w14:textId="30D8DC5C"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840" w:type="dxa"/>
            <w:tcBorders>
              <w:top w:val="nil"/>
              <w:left w:val="nil"/>
              <w:bottom w:val="single" w:sz="8" w:space="0" w:color="auto"/>
              <w:right w:val="single" w:sz="8" w:space="0" w:color="auto"/>
            </w:tcBorders>
            <w:shd w:val="clear" w:color="auto" w:fill="auto"/>
            <w:textDirection w:val="btLr"/>
            <w:vAlign w:val="center"/>
          </w:tcPr>
          <w:p w14:paraId="53D5A244" w14:textId="0A8A774A"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978" w:type="dxa"/>
            <w:tcBorders>
              <w:top w:val="nil"/>
              <w:left w:val="nil"/>
              <w:bottom w:val="single" w:sz="8" w:space="0" w:color="auto"/>
              <w:right w:val="single" w:sz="8" w:space="0" w:color="auto"/>
            </w:tcBorders>
            <w:shd w:val="clear" w:color="auto" w:fill="auto"/>
            <w:textDirection w:val="btLr"/>
            <w:vAlign w:val="center"/>
          </w:tcPr>
          <w:p w14:paraId="45BEEC69" w14:textId="7D0EF864"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978" w:type="dxa"/>
            <w:tcBorders>
              <w:top w:val="nil"/>
              <w:left w:val="nil"/>
              <w:bottom w:val="single" w:sz="8" w:space="0" w:color="auto"/>
              <w:right w:val="single" w:sz="8" w:space="0" w:color="auto"/>
            </w:tcBorders>
            <w:shd w:val="clear" w:color="auto" w:fill="auto"/>
            <w:textDirection w:val="btLr"/>
            <w:vAlign w:val="center"/>
          </w:tcPr>
          <w:p w14:paraId="48804C97" w14:textId="213F25A0"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c>
          <w:tcPr>
            <w:tcW w:w="978" w:type="dxa"/>
            <w:tcBorders>
              <w:top w:val="nil"/>
              <w:left w:val="nil"/>
              <w:bottom w:val="single" w:sz="8" w:space="0" w:color="auto"/>
              <w:right w:val="single" w:sz="8" w:space="0" w:color="auto"/>
            </w:tcBorders>
            <w:shd w:val="clear" w:color="auto" w:fill="auto"/>
            <w:textDirection w:val="btLr"/>
            <w:vAlign w:val="center"/>
          </w:tcPr>
          <w:p w14:paraId="1541D7AB" w14:textId="0E933E39" w:rsidR="00192727" w:rsidRPr="00C2532B" w:rsidRDefault="00192727" w:rsidP="00D40FE5">
            <w:pPr>
              <w:ind w:right="-105" w:hanging="105"/>
              <w:jc w:val="center"/>
              <w:rPr>
                <w:rFonts w:ascii="Times New Roman" w:hAnsi="Times New Roman" w:cs="Times New Roman"/>
                <w:b/>
                <w:bCs/>
                <w:iCs/>
                <w:color w:val="000000"/>
                <w:lang w:val="ru-RU"/>
              </w:rPr>
            </w:pPr>
            <w:r w:rsidRPr="00C2532B">
              <w:rPr>
                <w:rFonts w:ascii="Times New Roman" w:hAnsi="Times New Roman" w:cs="Times New Roman"/>
                <w:b/>
                <w:bCs/>
                <w:iCs/>
                <w:color w:val="000000"/>
                <w:lang w:val="ru-RU"/>
              </w:rPr>
              <w:t>0,00</w:t>
            </w:r>
          </w:p>
        </w:tc>
      </w:tr>
    </w:tbl>
    <w:bookmarkEnd w:id="200"/>
    <w:p w14:paraId="6FAF5A2C" w14:textId="77777777" w:rsidR="002C5084" w:rsidRPr="002C5084" w:rsidRDefault="002C5084" w:rsidP="002C5084">
      <w:pPr>
        <w:spacing w:line="360" w:lineRule="auto"/>
        <w:ind w:firstLine="709"/>
        <w:jc w:val="both"/>
        <w:rPr>
          <w:rFonts w:ascii="Times New Roman" w:hAnsi="Times New Roman" w:cs="Times New Roman"/>
          <w:bCs/>
          <w:iCs/>
          <w:lang w:val="ru-RU" w:eastAsia="ru-RU"/>
        </w:rPr>
      </w:pPr>
      <w:r w:rsidRPr="002C5084">
        <w:rPr>
          <w:rFonts w:ascii="Times New Roman" w:hAnsi="Times New Roman" w:cs="Times New Roman"/>
          <w:bCs/>
          <w:iCs/>
          <w:lang w:val="ru-RU" w:eastAsia="ru-RU"/>
        </w:rPr>
        <w:t>Указанная стоимость является приблизительной и уточняется на стадии проектирования, в соответствии с техническим заданием.</w:t>
      </w:r>
    </w:p>
    <w:p w14:paraId="2C0573D1" w14:textId="77777777" w:rsidR="00322726" w:rsidRPr="002E33EF" w:rsidRDefault="00322726" w:rsidP="00624EA7">
      <w:pPr>
        <w:spacing w:before="120"/>
        <w:jc w:val="both"/>
        <w:rPr>
          <w:rFonts w:ascii="Times New Roman" w:hAnsi="Times New Roman" w:cs="Times New Roman"/>
          <w:i/>
          <w:iCs/>
          <w:lang w:val="ru-RU" w:eastAsia="ru-RU"/>
        </w:rPr>
        <w:sectPr w:rsidR="00322726" w:rsidRPr="002E33EF" w:rsidSect="008302CC">
          <w:pgSz w:w="23808" w:h="16840" w:orient="landscape" w:code="8"/>
          <w:pgMar w:top="1418" w:right="1134" w:bottom="851" w:left="1134" w:header="709" w:footer="709" w:gutter="0"/>
          <w:cols w:space="708"/>
          <w:docGrid w:linePitch="360"/>
        </w:sectPr>
      </w:pPr>
    </w:p>
    <w:p w14:paraId="18A9C159" w14:textId="77777777" w:rsidR="00AD4A4E" w:rsidRDefault="00AD4A4E" w:rsidP="00CC4DEC">
      <w:pPr>
        <w:spacing w:line="276" w:lineRule="auto"/>
        <w:jc w:val="center"/>
        <w:rPr>
          <w:rFonts w:ascii="Times New Roman" w:hAnsi="Times New Roman" w:cs="Times New Roman"/>
          <w:bCs/>
          <w:sz w:val="28"/>
          <w:szCs w:val="28"/>
          <w:lang w:val="ru-RU"/>
        </w:rPr>
      </w:pPr>
      <w:r w:rsidRPr="00AD4A4E">
        <w:rPr>
          <w:rFonts w:ascii="Times New Roman" w:hAnsi="Times New Roman" w:cs="Times New Roman"/>
          <w:bCs/>
          <w:sz w:val="28"/>
          <w:szCs w:val="28"/>
          <w:lang w:val="ru-RU"/>
        </w:rPr>
        <w:lastRenderedPageBreak/>
        <w:t xml:space="preserve">РАЗДЕЛ 2.7 ПЛАНОВЫЕ ЗНАЧЕНИЯ ПОКАЗАТЕЛЕЙ РАЗВИТИЯ </w:t>
      </w:r>
    </w:p>
    <w:p w14:paraId="436B2FA6" w14:textId="77777777" w:rsidR="00F31662" w:rsidRPr="00AD4A4E" w:rsidRDefault="00AD4A4E" w:rsidP="00CC4DEC">
      <w:pPr>
        <w:spacing w:line="276" w:lineRule="auto"/>
        <w:jc w:val="center"/>
        <w:rPr>
          <w:rFonts w:ascii="Times New Roman" w:hAnsi="Times New Roman" w:cs="Times New Roman"/>
          <w:bCs/>
          <w:sz w:val="28"/>
          <w:szCs w:val="28"/>
          <w:lang w:val="ru-RU"/>
        </w:rPr>
      </w:pPr>
      <w:r w:rsidRPr="00AD4A4E">
        <w:rPr>
          <w:rFonts w:ascii="Times New Roman" w:hAnsi="Times New Roman" w:cs="Times New Roman"/>
          <w:bCs/>
          <w:sz w:val="28"/>
          <w:szCs w:val="28"/>
          <w:lang w:val="ru-RU"/>
        </w:rPr>
        <w:t>ЦЕНТРАЛИЗОВАННЫХ СИСТЕМ ВОДОСНАБЖЕНИЯ</w:t>
      </w:r>
    </w:p>
    <w:p w14:paraId="020FD59D" w14:textId="77777777" w:rsidR="00192CD2" w:rsidRPr="00FB30EC" w:rsidRDefault="00192CD2" w:rsidP="00192CD2">
      <w:pPr>
        <w:spacing w:line="360" w:lineRule="auto"/>
        <w:jc w:val="center"/>
        <w:rPr>
          <w:rFonts w:ascii="Times New Roman" w:hAnsi="Times New Roman"/>
          <w:sz w:val="28"/>
          <w:szCs w:val="28"/>
          <w:lang w:val="ru-RU"/>
        </w:rPr>
      </w:pPr>
    </w:p>
    <w:p w14:paraId="21F564E9" w14:textId="77777777" w:rsidR="00F43DD3" w:rsidRPr="00F43DD3" w:rsidRDefault="00F43DD3" w:rsidP="00F43DD3">
      <w:pPr>
        <w:spacing w:line="360" w:lineRule="auto"/>
        <w:ind w:firstLine="720"/>
        <w:jc w:val="both"/>
        <w:rPr>
          <w:rFonts w:ascii="Times New Roman" w:hAnsi="Times New Roman" w:cs="Times New Roman"/>
          <w:sz w:val="28"/>
          <w:szCs w:val="28"/>
          <w:lang w:val="ru-RU" w:eastAsia="ru-RU"/>
        </w:rPr>
      </w:pPr>
      <w:r w:rsidRPr="00F43DD3">
        <w:rPr>
          <w:rFonts w:ascii="Times New Roman" w:hAnsi="Times New Roman" w:cs="Times New Roman"/>
          <w:sz w:val="28"/>
          <w:szCs w:val="28"/>
          <w:lang w:val="ru-RU" w:eastAsia="ru-RU"/>
        </w:rPr>
        <w:t>В соответствии с Постановлением Правительства РФ от 05.09.2013 № 782 (с изменениями) «О схемах водоснабжения и водоотведения» к плановым показателям развития централизованных систем водоснабжения относятся:</w:t>
      </w:r>
    </w:p>
    <w:p w14:paraId="5E2CF81D" w14:textId="77777777" w:rsidR="00F43DD3" w:rsidRPr="00F43DD3" w:rsidRDefault="00F43DD3" w:rsidP="00F43DD3">
      <w:pPr>
        <w:spacing w:line="360" w:lineRule="auto"/>
        <w:ind w:firstLine="720"/>
        <w:jc w:val="both"/>
        <w:rPr>
          <w:rFonts w:ascii="Times New Roman" w:hAnsi="Times New Roman" w:cs="Times New Roman"/>
          <w:sz w:val="28"/>
          <w:szCs w:val="28"/>
          <w:lang w:val="ru-RU" w:eastAsia="ru-RU"/>
        </w:rPr>
      </w:pPr>
      <w:r w:rsidRPr="00F43DD3">
        <w:rPr>
          <w:rFonts w:ascii="Times New Roman" w:hAnsi="Times New Roman" w:cs="Times New Roman"/>
          <w:sz w:val="28"/>
          <w:szCs w:val="28"/>
          <w:lang w:val="ru-RU" w:eastAsia="ru-RU"/>
        </w:rPr>
        <w:t>1) показатели качества воды;</w:t>
      </w:r>
    </w:p>
    <w:p w14:paraId="7E375696" w14:textId="77777777" w:rsidR="00F43DD3" w:rsidRPr="00F43DD3" w:rsidRDefault="00F43DD3" w:rsidP="00F43DD3">
      <w:pPr>
        <w:spacing w:line="360" w:lineRule="auto"/>
        <w:ind w:firstLine="720"/>
        <w:jc w:val="both"/>
        <w:rPr>
          <w:rFonts w:ascii="Times New Roman" w:hAnsi="Times New Roman" w:cs="Times New Roman"/>
          <w:sz w:val="28"/>
          <w:szCs w:val="28"/>
          <w:lang w:val="ru-RU" w:eastAsia="ru-RU"/>
        </w:rPr>
      </w:pPr>
      <w:r w:rsidRPr="00F43DD3">
        <w:rPr>
          <w:rFonts w:ascii="Times New Roman" w:hAnsi="Times New Roman" w:cs="Times New Roman"/>
          <w:sz w:val="28"/>
          <w:szCs w:val="28"/>
          <w:lang w:val="ru-RU" w:eastAsia="ru-RU"/>
        </w:rPr>
        <w:t>2) показатели надежности и бесперебойности водоснабжения;</w:t>
      </w:r>
    </w:p>
    <w:p w14:paraId="2C01A178" w14:textId="77777777" w:rsidR="00F43DD3" w:rsidRPr="00F43DD3" w:rsidRDefault="00F43DD3" w:rsidP="00F43DD3">
      <w:pPr>
        <w:spacing w:line="360" w:lineRule="auto"/>
        <w:ind w:firstLine="720"/>
        <w:jc w:val="both"/>
        <w:rPr>
          <w:rFonts w:ascii="Times New Roman" w:hAnsi="Times New Roman" w:cs="Times New Roman"/>
          <w:sz w:val="28"/>
          <w:szCs w:val="28"/>
          <w:lang w:val="ru-RU" w:eastAsia="ru-RU"/>
        </w:rPr>
      </w:pPr>
      <w:r w:rsidRPr="00F43DD3">
        <w:rPr>
          <w:rFonts w:ascii="Times New Roman" w:hAnsi="Times New Roman" w:cs="Times New Roman"/>
          <w:sz w:val="28"/>
          <w:szCs w:val="28"/>
          <w:lang w:val="ru-RU" w:eastAsia="ru-RU"/>
        </w:rPr>
        <w:t>3) показатели эффективности использования ресурсов, в том числе сокращения потерь воды при транспортировке;</w:t>
      </w:r>
    </w:p>
    <w:p w14:paraId="559C3E80" w14:textId="77777777" w:rsidR="00F43DD3" w:rsidRPr="00F43DD3" w:rsidRDefault="00F43DD3" w:rsidP="00F43DD3">
      <w:pPr>
        <w:spacing w:line="360" w:lineRule="auto"/>
        <w:ind w:firstLine="720"/>
        <w:jc w:val="both"/>
        <w:rPr>
          <w:rFonts w:ascii="Times New Roman" w:hAnsi="Times New Roman" w:cs="Times New Roman"/>
          <w:sz w:val="28"/>
          <w:szCs w:val="28"/>
          <w:lang w:val="ru-RU" w:eastAsia="ru-RU"/>
        </w:rPr>
      </w:pPr>
      <w:r w:rsidRPr="00F43DD3">
        <w:rPr>
          <w:rFonts w:ascii="Times New Roman" w:hAnsi="Times New Roman" w:cs="Times New Roman"/>
          <w:sz w:val="28"/>
          <w:szCs w:val="28"/>
          <w:lang w:val="ru-RU" w:eastAsia="ru-RU"/>
        </w:rPr>
        <w:t>4)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681E70EC" w14:textId="77777777" w:rsidR="00F16F9A" w:rsidRDefault="00F16F9A" w:rsidP="00F16F9A">
      <w:pPr>
        <w:spacing w:line="276" w:lineRule="auto"/>
        <w:ind w:left="1080"/>
        <w:jc w:val="both"/>
        <w:rPr>
          <w:rFonts w:ascii="Times New Roman" w:hAnsi="Times New Roman" w:cs="Times New Roman"/>
          <w:sz w:val="28"/>
          <w:szCs w:val="28"/>
          <w:lang w:val="ru-RU"/>
        </w:rPr>
      </w:pPr>
    </w:p>
    <w:p w14:paraId="72DEFC53" w14:textId="377E9130" w:rsidR="00F16F9A" w:rsidRPr="002836BD" w:rsidRDefault="00F16F9A" w:rsidP="00F16F9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Фактические </w:t>
      </w:r>
      <w:r w:rsidRPr="005B76C8">
        <w:rPr>
          <w:rFonts w:ascii="Times New Roman" w:hAnsi="Times New Roman" w:cs="Times New Roman"/>
          <w:sz w:val="28"/>
          <w:szCs w:val="28"/>
          <w:shd w:val="clear" w:color="auto" w:fill="FFFFFF"/>
          <w:lang w:val="ru-RU"/>
        </w:rPr>
        <w:t xml:space="preserve">значения показателей </w:t>
      </w:r>
      <w:r w:rsidRPr="00931AF8">
        <w:rPr>
          <w:rFonts w:ascii="Times New Roman" w:hAnsi="Times New Roman" w:cs="Times New Roman"/>
          <w:sz w:val="28"/>
          <w:szCs w:val="28"/>
          <w:lang w:val="ru-RU"/>
        </w:rPr>
        <w:t>деятельности организации</w:t>
      </w:r>
      <w:r w:rsidR="008B6651">
        <w:rPr>
          <w:rFonts w:ascii="Times New Roman" w:hAnsi="Times New Roman" w:cs="Times New Roman"/>
          <w:sz w:val="28"/>
          <w:szCs w:val="28"/>
          <w:lang w:val="ru-RU"/>
        </w:rPr>
        <w:t xml:space="preserve"> ООО «Кинельская ТЭК»</w:t>
      </w:r>
      <w:r w:rsidRPr="00931AF8">
        <w:rPr>
          <w:rFonts w:ascii="Times New Roman" w:hAnsi="Times New Roman" w:cs="Times New Roman"/>
          <w:sz w:val="28"/>
          <w:szCs w:val="28"/>
          <w:lang w:val="ru-RU"/>
        </w:rPr>
        <w:t>, осуществляющей холодное водоснабжение</w:t>
      </w:r>
      <w:r>
        <w:rPr>
          <w:rFonts w:ascii="Times New Roman" w:hAnsi="Times New Roman" w:cs="Times New Roman"/>
          <w:sz w:val="28"/>
          <w:szCs w:val="28"/>
          <w:lang w:val="ru-RU"/>
        </w:rPr>
        <w:t xml:space="preserve"> </w:t>
      </w:r>
      <w:r w:rsidRPr="00103E09">
        <w:rPr>
          <w:rFonts w:ascii="Times New Roman" w:hAnsi="Times New Roman" w:cs="Times New Roman"/>
          <w:sz w:val="28"/>
          <w:szCs w:val="28"/>
          <w:lang w:val="ru-RU"/>
        </w:rPr>
        <w:t>в г.</w:t>
      </w:r>
      <w:r w:rsidR="00D75B3A" w:rsidRPr="00103E09">
        <w:rPr>
          <w:rFonts w:ascii="Times New Roman" w:hAnsi="Times New Roman" w:cs="Times New Roman"/>
          <w:sz w:val="28"/>
          <w:szCs w:val="28"/>
          <w:lang w:val="ru-RU"/>
        </w:rPr>
        <w:t>о.</w:t>
      </w:r>
      <w:r w:rsidRPr="00103E09">
        <w:rPr>
          <w:rFonts w:ascii="Times New Roman" w:hAnsi="Times New Roman" w:cs="Times New Roman"/>
          <w:sz w:val="28"/>
          <w:szCs w:val="28"/>
          <w:lang w:val="ru-RU"/>
        </w:rPr>
        <w:t xml:space="preserve"> Кинель</w:t>
      </w:r>
      <w:r w:rsidRPr="00931AF8">
        <w:rPr>
          <w:rFonts w:ascii="Times New Roman" w:hAnsi="Times New Roman" w:cs="Times New Roman"/>
          <w:sz w:val="28"/>
          <w:szCs w:val="28"/>
          <w:lang w:val="ru-RU"/>
        </w:rPr>
        <w:t>, предоставлены в таблиц</w:t>
      </w:r>
      <w:r w:rsidR="00D03D76">
        <w:rPr>
          <w:rFonts w:ascii="Times New Roman" w:hAnsi="Times New Roman" w:cs="Times New Roman"/>
          <w:sz w:val="28"/>
          <w:szCs w:val="28"/>
          <w:lang w:val="ru-RU"/>
        </w:rPr>
        <w:t>е</w:t>
      </w:r>
      <w:r w:rsidRPr="00931AF8">
        <w:rPr>
          <w:rFonts w:ascii="Times New Roman" w:hAnsi="Times New Roman" w:cs="Times New Roman"/>
          <w:sz w:val="28"/>
          <w:szCs w:val="28"/>
          <w:lang w:val="ru-RU"/>
        </w:rPr>
        <w:t xml:space="preserve"> 2.7.1.</w:t>
      </w:r>
    </w:p>
    <w:p w14:paraId="35ADD5AF" w14:textId="62A76069" w:rsidR="00AD4A4E" w:rsidRDefault="00083628" w:rsidP="00F43DD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Плановые </w:t>
      </w:r>
      <w:r w:rsidRPr="005B76C8">
        <w:rPr>
          <w:rFonts w:ascii="Times New Roman" w:hAnsi="Times New Roman" w:cs="Times New Roman"/>
          <w:sz w:val="28"/>
          <w:szCs w:val="28"/>
          <w:shd w:val="clear" w:color="auto" w:fill="FFFFFF"/>
          <w:lang w:val="ru-RU"/>
        </w:rPr>
        <w:t>значения показателей развития централизованных систем водоснабжения</w:t>
      </w:r>
      <w:r w:rsidRPr="00A844AE">
        <w:rPr>
          <w:rFonts w:ascii="Times New Roman" w:hAnsi="Times New Roman" w:cs="Times New Roman"/>
          <w:sz w:val="28"/>
          <w:szCs w:val="28"/>
          <w:lang w:val="ru-RU"/>
        </w:rPr>
        <w:t xml:space="preserve"> оценивались исходя из фактических параметров функционирования предприятия</w:t>
      </w:r>
      <w:r>
        <w:rPr>
          <w:rFonts w:ascii="Times New Roman" w:hAnsi="Times New Roman" w:cs="Times New Roman"/>
          <w:sz w:val="28"/>
          <w:szCs w:val="28"/>
          <w:lang w:val="ru-RU"/>
        </w:rPr>
        <w:t xml:space="preserve"> </w:t>
      </w:r>
      <w:r w:rsidRPr="00A844AE">
        <w:rPr>
          <w:rFonts w:ascii="Times New Roman" w:hAnsi="Times New Roman" w:cs="Times New Roman"/>
          <w:sz w:val="28"/>
          <w:szCs w:val="28"/>
          <w:lang w:val="ru-RU"/>
        </w:rPr>
        <w:t>в сфере водо</w:t>
      </w:r>
      <w:r w:rsidRPr="0049504A">
        <w:rPr>
          <w:rFonts w:ascii="Times New Roman" w:hAnsi="Times New Roman" w:cs="Times New Roman"/>
          <w:sz w:val="28"/>
          <w:szCs w:val="28"/>
          <w:lang w:val="ru-RU"/>
        </w:rPr>
        <w:t>снабжения</w:t>
      </w:r>
      <w:r>
        <w:rPr>
          <w:rFonts w:ascii="Times New Roman" w:hAnsi="Times New Roman" w:cs="Times New Roman"/>
          <w:sz w:val="28"/>
          <w:szCs w:val="28"/>
          <w:lang w:val="ru-RU"/>
        </w:rPr>
        <w:t>.</w:t>
      </w:r>
      <w:r w:rsidRPr="00FB30EC">
        <w:rPr>
          <w:rFonts w:ascii="Times New Roman" w:hAnsi="Times New Roman" w:cs="Times New Roman"/>
          <w:sz w:val="28"/>
          <w:szCs w:val="28"/>
          <w:lang w:val="ru-RU"/>
        </w:rPr>
        <w:t xml:space="preserve"> </w:t>
      </w:r>
    </w:p>
    <w:p w14:paraId="68EB6B45" w14:textId="0031688B" w:rsidR="00192CD2" w:rsidRPr="00D32753" w:rsidRDefault="00192CD2" w:rsidP="00192CD2">
      <w:pPr>
        <w:spacing w:line="360" w:lineRule="auto"/>
        <w:jc w:val="both"/>
        <w:rPr>
          <w:rFonts w:ascii="Times New Roman" w:hAnsi="Times New Roman" w:cs="Times New Roman"/>
          <w:sz w:val="28"/>
          <w:szCs w:val="28"/>
          <w:lang w:val="ru-RU"/>
        </w:rPr>
      </w:pPr>
      <w:r w:rsidRPr="00D32753">
        <w:rPr>
          <w:rFonts w:ascii="Times New Roman" w:hAnsi="Times New Roman" w:cs="Times New Roman"/>
          <w:sz w:val="28"/>
          <w:szCs w:val="28"/>
          <w:lang w:val="ru-RU"/>
        </w:rPr>
        <w:t xml:space="preserve">Таблица 2.7.1 – </w:t>
      </w:r>
      <w:r w:rsidR="00083628" w:rsidRPr="00D32753">
        <w:rPr>
          <w:rFonts w:ascii="Times New Roman" w:hAnsi="Times New Roman" w:cs="Times New Roman"/>
          <w:sz w:val="28"/>
          <w:szCs w:val="28"/>
          <w:lang w:val="ru-RU"/>
        </w:rPr>
        <w:t>Фактические и плановые значения показателей развития централизованных систем водоснабжения в</w:t>
      </w:r>
      <w:r w:rsidR="00BC1715" w:rsidRPr="00D32753">
        <w:rPr>
          <w:rFonts w:ascii="Times New Roman" w:hAnsi="Times New Roman" w:cs="Times New Roman"/>
          <w:sz w:val="28"/>
          <w:szCs w:val="28"/>
          <w:lang w:val="ru-RU"/>
        </w:rPr>
        <w:t xml:space="preserve"> </w:t>
      </w:r>
      <w:r w:rsidR="00BC1715" w:rsidRPr="00D32753">
        <w:rPr>
          <w:rFonts w:ascii="Times New Roman" w:hAnsi="Times New Roman" w:cs="Times New Roman"/>
          <w:b/>
          <w:i/>
          <w:iCs/>
          <w:sz w:val="28"/>
          <w:szCs w:val="28"/>
          <w:lang w:val="ru-RU"/>
        </w:rPr>
        <w:t>г.</w:t>
      </w:r>
      <w:r w:rsidR="00D32753" w:rsidRPr="00D32753">
        <w:rPr>
          <w:rFonts w:ascii="Times New Roman" w:hAnsi="Times New Roman" w:cs="Times New Roman"/>
          <w:b/>
          <w:i/>
          <w:iCs/>
          <w:sz w:val="28"/>
          <w:szCs w:val="28"/>
          <w:lang w:val="ru-RU"/>
        </w:rPr>
        <w:t>о.</w:t>
      </w:r>
      <w:r w:rsidR="00BC1715" w:rsidRPr="00D32753">
        <w:rPr>
          <w:rFonts w:ascii="Times New Roman" w:hAnsi="Times New Roman" w:cs="Times New Roman"/>
          <w:b/>
          <w:i/>
          <w:iCs/>
          <w:sz w:val="28"/>
          <w:szCs w:val="28"/>
          <w:lang w:val="ru-RU"/>
        </w:rPr>
        <w:t xml:space="preserve"> Кинель</w:t>
      </w:r>
    </w:p>
    <w:tbl>
      <w:tblPr>
        <w:tblW w:w="4982"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888"/>
        <w:gridCol w:w="3635"/>
        <w:gridCol w:w="1227"/>
        <w:gridCol w:w="1325"/>
        <w:gridCol w:w="1325"/>
      </w:tblGrid>
      <w:tr w:rsidR="00521884" w:rsidRPr="00D32753" w14:paraId="722A704A" w14:textId="77777777" w:rsidTr="00D32753">
        <w:trPr>
          <w:trHeight w:val="884"/>
          <w:tblHeader/>
        </w:trPr>
        <w:tc>
          <w:tcPr>
            <w:tcW w:w="925" w:type="pct"/>
            <w:tcBorders>
              <w:top w:val="single" w:sz="4" w:space="0" w:color="auto"/>
              <w:left w:val="single" w:sz="4" w:space="0" w:color="auto"/>
              <w:bottom w:val="single" w:sz="4" w:space="0" w:color="auto"/>
              <w:right w:val="single" w:sz="4" w:space="0" w:color="auto"/>
            </w:tcBorders>
            <w:vAlign w:val="center"/>
          </w:tcPr>
          <w:p w14:paraId="2A7F27F6" w14:textId="77777777" w:rsidR="00521884" w:rsidRPr="00D32753" w:rsidRDefault="00521884" w:rsidP="00192CD2">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rPr>
              <w:t>Показатель</w:t>
            </w:r>
          </w:p>
        </w:tc>
        <w:tc>
          <w:tcPr>
            <w:tcW w:w="2114" w:type="pct"/>
            <w:tcBorders>
              <w:top w:val="single" w:sz="4" w:space="0" w:color="auto"/>
              <w:left w:val="single" w:sz="4" w:space="0" w:color="auto"/>
              <w:bottom w:val="single" w:sz="4" w:space="0" w:color="auto"/>
              <w:right w:val="single" w:sz="4" w:space="0" w:color="auto"/>
            </w:tcBorders>
            <w:vAlign w:val="center"/>
          </w:tcPr>
          <w:p w14:paraId="6B2CBF70" w14:textId="2498E3B2" w:rsidR="00521884" w:rsidRPr="00D32753" w:rsidRDefault="00521884" w:rsidP="00192CD2">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lang w:val="ru-RU"/>
              </w:rPr>
              <w:t>Плановые показатели</w:t>
            </w:r>
          </w:p>
        </w:tc>
        <w:tc>
          <w:tcPr>
            <w:tcW w:w="723" w:type="pct"/>
            <w:tcBorders>
              <w:top w:val="single" w:sz="4" w:space="0" w:color="auto"/>
              <w:left w:val="single" w:sz="4" w:space="0" w:color="auto"/>
              <w:bottom w:val="single" w:sz="4" w:space="0" w:color="auto"/>
              <w:right w:val="single" w:sz="4" w:space="0" w:color="auto"/>
            </w:tcBorders>
            <w:vAlign w:val="center"/>
          </w:tcPr>
          <w:p w14:paraId="4C732D44" w14:textId="77777777" w:rsidR="00521884" w:rsidRPr="00D32753" w:rsidRDefault="00521884" w:rsidP="00FB30EC">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lang w:val="ru-RU"/>
              </w:rPr>
              <w:t>Базовый показатель на 2024 г.</w:t>
            </w:r>
          </w:p>
        </w:tc>
        <w:tc>
          <w:tcPr>
            <w:tcW w:w="581" w:type="pct"/>
            <w:tcBorders>
              <w:top w:val="single" w:sz="4" w:space="0" w:color="auto"/>
              <w:left w:val="single" w:sz="4" w:space="0" w:color="auto"/>
              <w:bottom w:val="single" w:sz="4" w:space="0" w:color="auto"/>
              <w:right w:val="single" w:sz="4" w:space="0" w:color="auto"/>
            </w:tcBorders>
            <w:vAlign w:val="center"/>
          </w:tcPr>
          <w:p w14:paraId="2EB918EF" w14:textId="4D5B8D88" w:rsidR="00521884" w:rsidRPr="00D32753" w:rsidRDefault="00521884" w:rsidP="00FB30EC">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lang w:val="ru-RU"/>
              </w:rPr>
              <w:t>Ожидаемый показатель на 2033 г.</w:t>
            </w:r>
          </w:p>
        </w:tc>
        <w:tc>
          <w:tcPr>
            <w:tcW w:w="656" w:type="pct"/>
            <w:tcBorders>
              <w:top w:val="single" w:sz="4" w:space="0" w:color="auto"/>
              <w:left w:val="single" w:sz="4" w:space="0" w:color="auto"/>
              <w:bottom w:val="single" w:sz="4" w:space="0" w:color="auto"/>
              <w:right w:val="single" w:sz="4" w:space="0" w:color="auto"/>
            </w:tcBorders>
            <w:vAlign w:val="center"/>
          </w:tcPr>
          <w:p w14:paraId="0DFE5C5F" w14:textId="0208B33C" w:rsidR="00521884" w:rsidRPr="00D32753" w:rsidRDefault="00521884" w:rsidP="00192CD2">
            <w:pPr>
              <w:spacing w:line="276" w:lineRule="auto"/>
              <w:jc w:val="center"/>
              <w:rPr>
                <w:rFonts w:ascii="Times New Roman" w:hAnsi="Times New Roman" w:cs="Times New Roman"/>
                <w:lang w:val="ru-RU"/>
              </w:rPr>
            </w:pPr>
            <w:r w:rsidRPr="00D32753">
              <w:rPr>
                <w:rFonts w:ascii="Times New Roman" w:hAnsi="Times New Roman" w:cs="Times New Roman"/>
                <w:lang w:val="ru-RU"/>
              </w:rPr>
              <w:t xml:space="preserve">Ожидаемый показатель на 2043 г. </w:t>
            </w:r>
          </w:p>
        </w:tc>
      </w:tr>
      <w:tr w:rsidR="00521884" w:rsidRPr="00D32753" w14:paraId="14A40E14" w14:textId="77777777" w:rsidTr="00D32753">
        <w:trPr>
          <w:trHeight w:val="1036"/>
        </w:trPr>
        <w:tc>
          <w:tcPr>
            <w:tcW w:w="925" w:type="pct"/>
            <w:vMerge w:val="restart"/>
            <w:tcBorders>
              <w:top w:val="single" w:sz="4" w:space="0" w:color="auto"/>
              <w:left w:val="single" w:sz="4" w:space="0" w:color="auto"/>
              <w:bottom w:val="single" w:sz="4" w:space="0" w:color="auto"/>
              <w:right w:val="single" w:sz="4" w:space="0" w:color="auto"/>
            </w:tcBorders>
            <w:vAlign w:val="center"/>
          </w:tcPr>
          <w:p w14:paraId="6122C788" w14:textId="77777777" w:rsidR="00521884" w:rsidRPr="00D32753" w:rsidRDefault="00521884" w:rsidP="00B15490">
            <w:pPr>
              <w:autoSpaceDE w:val="0"/>
              <w:autoSpaceDN w:val="0"/>
              <w:adjustRightInd w:val="0"/>
              <w:spacing w:line="276" w:lineRule="auto"/>
              <w:ind w:left="52"/>
              <w:rPr>
                <w:rFonts w:ascii="Times New Roman" w:hAnsi="Times New Roman" w:cs="Times New Roman"/>
                <w:lang w:val="ru-RU"/>
              </w:rPr>
            </w:pPr>
            <w:r w:rsidRPr="00D32753">
              <w:rPr>
                <w:rFonts w:ascii="Times New Roman" w:hAnsi="Times New Roman" w:cs="Times New Roman"/>
                <w:lang w:val="ru-RU"/>
              </w:rPr>
              <w:t>1. Показатели качества воды</w:t>
            </w:r>
          </w:p>
        </w:tc>
        <w:tc>
          <w:tcPr>
            <w:tcW w:w="2114" w:type="pct"/>
            <w:tcBorders>
              <w:top w:val="single" w:sz="4" w:space="0" w:color="auto"/>
              <w:left w:val="single" w:sz="4" w:space="0" w:color="auto"/>
              <w:bottom w:val="single" w:sz="4" w:space="0" w:color="auto"/>
              <w:right w:val="single" w:sz="4" w:space="0" w:color="auto"/>
            </w:tcBorders>
            <w:vAlign w:val="center"/>
          </w:tcPr>
          <w:p w14:paraId="0E4DA7F7" w14:textId="77777777" w:rsidR="00521884" w:rsidRPr="00D32753" w:rsidRDefault="00521884" w:rsidP="00192CD2">
            <w:pPr>
              <w:autoSpaceDE w:val="0"/>
              <w:autoSpaceDN w:val="0"/>
              <w:adjustRightInd w:val="0"/>
              <w:spacing w:line="276" w:lineRule="auto"/>
              <w:ind w:left="286" w:hanging="286"/>
              <w:rPr>
                <w:rFonts w:ascii="Times New Roman" w:hAnsi="Times New Roman" w:cs="Times New Roman"/>
                <w:lang w:val="ru-RU"/>
              </w:rPr>
            </w:pPr>
            <w:r w:rsidRPr="00D32753">
              <w:rPr>
                <w:rFonts w:ascii="Times New Roman" w:hAnsi="Times New Roman" w:cs="Times New Roman"/>
                <w:lang w:val="ru-RU"/>
              </w:rPr>
              <w:t>1. Удельный вес проб воды у потребителя, которые не отвечают гигиеническим нормативам по санитарно-химическим показателям, %</w:t>
            </w:r>
          </w:p>
        </w:tc>
        <w:tc>
          <w:tcPr>
            <w:tcW w:w="723" w:type="pct"/>
            <w:tcBorders>
              <w:top w:val="single" w:sz="4" w:space="0" w:color="auto"/>
              <w:left w:val="single" w:sz="4" w:space="0" w:color="auto"/>
              <w:bottom w:val="single" w:sz="4" w:space="0" w:color="auto"/>
              <w:right w:val="single" w:sz="4" w:space="0" w:color="auto"/>
            </w:tcBorders>
            <w:vAlign w:val="center"/>
          </w:tcPr>
          <w:p w14:paraId="74D8667F" w14:textId="17A78EAD" w:rsidR="00521884" w:rsidRPr="00D32753" w:rsidRDefault="00D32753" w:rsidP="00192CD2">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6,98</w:t>
            </w:r>
          </w:p>
        </w:tc>
        <w:tc>
          <w:tcPr>
            <w:tcW w:w="581" w:type="pct"/>
            <w:tcBorders>
              <w:top w:val="single" w:sz="4" w:space="0" w:color="auto"/>
              <w:left w:val="single" w:sz="4" w:space="0" w:color="auto"/>
              <w:bottom w:val="single" w:sz="4" w:space="0" w:color="auto"/>
              <w:right w:val="single" w:sz="4" w:space="0" w:color="auto"/>
            </w:tcBorders>
            <w:vAlign w:val="center"/>
          </w:tcPr>
          <w:p w14:paraId="5431765C" w14:textId="567BEE0E" w:rsidR="00521884" w:rsidRPr="00D32753" w:rsidRDefault="00D32753" w:rsidP="00192CD2">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w:t>
            </w:r>
          </w:p>
        </w:tc>
        <w:tc>
          <w:tcPr>
            <w:tcW w:w="656" w:type="pct"/>
            <w:tcBorders>
              <w:top w:val="single" w:sz="4" w:space="0" w:color="auto"/>
              <w:left w:val="single" w:sz="4" w:space="0" w:color="auto"/>
              <w:bottom w:val="single" w:sz="4" w:space="0" w:color="auto"/>
              <w:right w:val="single" w:sz="4" w:space="0" w:color="auto"/>
            </w:tcBorders>
            <w:vAlign w:val="center"/>
          </w:tcPr>
          <w:p w14:paraId="08969A24" w14:textId="6B68688C" w:rsidR="00521884" w:rsidRPr="00D32753" w:rsidRDefault="00D32753" w:rsidP="00192CD2">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w:t>
            </w:r>
          </w:p>
        </w:tc>
      </w:tr>
      <w:tr w:rsidR="00521884" w:rsidRPr="001012D8" w14:paraId="76444B11" w14:textId="77777777" w:rsidTr="00D32753">
        <w:trPr>
          <w:trHeight w:val="296"/>
        </w:trPr>
        <w:tc>
          <w:tcPr>
            <w:tcW w:w="925" w:type="pct"/>
            <w:vMerge/>
            <w:tcBorders>
              <w:top w:val="single" w:sz="4" w:space="0" w:color="auto"/>
              <w:left w:val="single" w:sz="4" w:space="0" w:color="auto"/>
              <w:bottom w:val="single" w:sz="4" w:space="0" w:color="auto"/>
              <w:right w:val="single" w:sz="4" w:space="0" w:color="auto"/>
            </w:tcBorders>
            <w:vAlign w:val="center"/>
          </w:tcPr>
          <w:p w14:paraId="74BCD52D" w14:textId="77777777" w:rsidR="00521884" w:rsidRPr="00D32753" w:rsidRDefault="00521884" w:rsidP="00B15490">
            <w:pPr>
              <w:autoSpaceDE w:val="0"/>
              <w:autoSpaceDN w:val="0"/>
              <w:adjustRightInd w:val="0"/>
              <w:spacing w:line="276" w:lineRule="auto"/>
              <w:ind w:left="52"/>
              <w:rPr>
                <w:rFonts w:ascii="Times New Roman" w:hAnsi="Times New Roman" w:cs="Times New Roman"/>
                <w:lang w:val="ru-RU"/>
              </w:rPr>
            </w:pPr>
          </w:p>
        </w:tc>
        <w:tc>
          <w:tcPr>
            <w:tcW w:w="2114" w:type="pct"/>
            <w:tcBorders>
              <w:top w:val="single" w:sz="4" w:space="0" w:color="auto"/>
              <w:left w:val="single" w:sz="4" w:space="0" w:color="auto"/>
              <w:bottom w:val="single" w:sz="4" w:space="0" w:color="auto"/>
              <w:right w:val="single" w:sz="4" w:space="0" w:color="auto"/>
            </w:tcBorders>
            <w:vAlign w:val="center"/>
          </w:tcPr>
          <w:p w14:paraId="0B4B1D3B" w14:textId="77777777" w:rsidR="00521884" w:rsidRPr="00D32753" w:rsidRDefault="00521884" w:rsidP="005E22F5">
            <w:pPr>
              <w:autoSpaceDE w:val="0"/>
              <w:autoSpaceDN w:val="0"/>
              <w:adjustRightInd w:val="0"/>
              <w:ind w:left="284" w:hanging="284"/>
              <w:rPr>
                <w:rFonts w:ascii="Times New Roman" w:hAnsi="Times New Roman" w:cs="Times New Roman"/>
                <w:lang w:val="ru-RU"/>
              </w:rPr>
            </w:pPr>
            <w:r w:rsidRPr="00D32753">
              <w:rPr>
                <w:rFonts w:ascii="Times New Roman" w:hAnsi="Times New Roman" w:cs="Times New Roman"/>
                <w:lang w:val="ru-RU"/>
              </w:rPr>
              <w:t xml:space="preserve">2. Удельный вес проб воды у потребителя, которые не отвечают гигиеническим </w:t>
            </w:r>
            <w:r w:rsidRPr="00D32753">
              <w:rPr>
                <w:rFonts w:ascii="Times New Roman" w:hAnsi="Times New Roman" w:cs="Times New Roman"/>
                <w:lang w:val="ru-RU"/>
              </w:rPr>
              <w:lastRenderedPageBreak/>
              <w:t>нормативам по микробиологическим показателям, %</w:t>
            </w:r>
          </w:p>
        </w:tc>
        <w:tc>
          <w:tcPr>
            <w:tcW w:w="723" w:type="pct"/>
            <w:tcBorders>
              <w:top w:val="single" w:sz="4" w:space="0" w:color="auto"/>
              <w:left w:val="single" w:sz="4" w:space="0" w:color="auto"/>
              <w:bottom w:val="single" w:sz="4" w:space="0" w:color="auto"/>
              <w:right w:val="single" w:sz="4" w:space="0" w:color="auto"/>
            </w:tcBorders>
            <w:vAlign w:val="center"/>
          </w:tcPr>
          <w:p w14:paraId="44510C9C" w14:textId="31DC3820" w:rsidR="00521884" w:rsidRPr="00D32753" w:rsidRDefault="00D32753" w:rsidP="00192CD2">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lastRenderedPageBreak/>
              <w:t>0,205</w:t>
            </w:r>
          </w:p>
        </w:tc>
        <w:tc>
          <w:tcPr>
            <w:tcW w:w="581" w:type="pct"/>
            <w:tcBorders>
              <w:top w:val="single" w:sz="4" w:space="0" w:color="auto"/>
              <w:left w:val="single" w:sz="4" w:space="0" w:color="auto"/>
              <w:bottom w:val="single" w:sz="4" w:space="0" w:color="auto"/>
              <w:right w:val="single" w:sz="4" w:space="0" w:color="auto"/>
            </w:tcBorders>
            <w:vAlign w:val="center"/>
          </w:tcPr>
          <w:p w14:paraId="5BAD19E7" w14:textId="02B8D695" w:rsidR="00521884" w:rsidRPr="00D32753" w:rsidRDefault="00D32753" w:rsidP="00192CD2">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w:t>
            </w:r>
          </w:p>
        </w:tc>
        <w:tc>
          <w:tcPr>
            <w:tcW w:w="656" w:type="pct"/>
            <w:tcBorders>
              <w:top w:val="single" w:sz="4" w:space="0" w:color="auto"/>
              <w:left w:val="single" w:sz="4" w:space="0" w:color="auto"/>
              <w:bottom w:val="single" w:sz="4" w:space="0" w:color="auto"/>
              <w:right w:val="single" w:sz="4" w:space="0" w:color="auto"/>
            </w:tcBorders>
            <w:vAlign w:val="center"/>
          </w:tcPr>
          <w:p w14:paraId="1AC798F9" w14:textId="1F7FBE6B" w:rsidR="00521884" w:rsidRPr="00D32753" w:rsidRDefault="00D32753" w:rsidP="00192CD2">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w:t>
            </w:r>
          </w:p>
        </w:tc>
      </w:tr>
      <w:tr w:rsidR="00521884" w:rsidRPr="001012D8" w14:paraId="02B3801D" w14:textId="77777777" w:rsidTr="00D32753">
        <w:trPr>
          <w:trHeight w:val="387"/>
        </w:trPr>
        <w:tc>
          <w:tcPr>
            <w:tcW w:w="925" w:type="pct"/>
            <w:vMerge w:val="restart"/>
            <w:tcBorders>
              <w:top w:val="single" w:sz="4" w:space="0" w:color="auto"/>
              <w:left w:val="single" w:sz="4" w:space="0" w:color="auto"/>
              <w:right w:val="single" w:sz="4" w:space="0" w:color="auto"/>
            </w:tcBorders>
            <w:vAlign w:val="center"/>
          </w:tcPr>
          <w:p w14:paraId="3500B760" w14:textId="77777777" w:rsidR="00521884" w:rsidRPr="00D32753" w:rsidRDefault="00521884" w:rsidP="00B15490">
            <w:pPr>
              <w:autoSpaceDE w:val="0"/>
              <w:autoSpaceDN w:val="0"/>
              <w:adjustRightInd w:val="0"/>
              <w:spacing w:line="276" w:lineRule="auto"/>
              <w:ind w:left="52"/>
              <w:rPr>
                <w:rFonts w:ascii="Times New Roman" w:hAnsi="Times New Roman" w:cs="Times New Roman"/>
                <w:lang w:val="ru-RU"/>
              </w:rPr>
            </w:pPr>
            <w:r w:rsidRPr="00D32753">
              <w:rPr>
                <w:rFonts w:ascii="Times New Roman" w:hAnsi="Times New Roman" w:cs="Times New Roman"/>
                <w:lang w:val="ru-RU"/>
              </w:rPr>
              <w:lastRenderedPageBreak/>
              <w:t>2. Показатели надежности и бесперебойности водоснабжения</w:t>
            </w:r>
          </w:p>
        </w:tc>
        <w:tc>
          <w:tcPr>
            <w:tcW w:w="2114" w:type="pct"/>
            <w:tcBorders>
              <w:top w:val="single" w:sz="4" w:space="0" w:color="auto"/>
              <w:left w:val="single" w:sz="4" w:space="0" w:color="auto"/>
              <w:bottom w:val="single" w:sz="4" w:space="0" w:color="auto"/>
              <w:right w:val="single" w:sz="4" w:space="0" w:color="auto"/>
            </w:tcBorders>
            <w:vAlign w:val="center"/>
          </w:tcPr>
          <w:p w14:paraId="77879C70" w14:textId="77777777" w:rsidR="00521884" w:rsidRPr="00D32753" w:rsidRDefault="00521884" w:rsidP="00192CD2">
            <w:pPr>
              <w:spacing w:line="276" w:lineRule="auto"/>
              <w:ind w:left="286" w:hanging="286"/>
              <w:rPr>
                <w:rFonts w:ascii="Times New Roman" w:hAnsi="Times New Roman" w:cs="Times New Roman"/>
                <w:lang w:val="ru-RU"/>
              </w:rPr>
            </w:pPr>
            <w:r w:rsidRPr="00D32753">
              <w:rPr>
                <w:rFonts w:ascii="Times New Roman" w:hAnsi="Times New Roman" w:cs="Times New Roman"/>
                <w:lang w:val="ru-RU"/>
              </w:rPr>
              <w:t>1. Протяженность сетей (независимо от способа прокладки), км</w:t>
            </w:r>
          </w:p>
        </w:tc>
        <w:tc>
          <w:tcPr>
            <w:tcW w:w="723" w:type="pct"/>
            <w:tcBorders>
              <w:top w:val="single" w:sz="4" w:space="0" w:color="auto"/>
              <w:left w:val="single" w:sz="4" w:space="0" w:color="auto"/>
              <w:bottom w:val="single" w:sz="4" w:space="0" w:color="auto"/>
              <w:right w:val="single" w:sz="4" w:space="0" w:color="auto"/>
            </w:tcBorders>
            <w:vAlign w:val="center"/>
          </w:tcPr>
          <w:p w14:paraId="5FA31335" w14:textId="21E896CC" w:rsidR="00521884" w:rsidRPr="00D32753" w:rsidRDefault="00D32753" w:rsidP="00192CD2">
            <w:pPr>
              <w:spacing w:line="276" w:lineRule="auto"/>
              <w:jc w:val="center"/>
              <w:rPr>
                <w:rFonts w:ascii="Times New Roman" w:hAnsi="Times New Roman" w:cs="Times New Roman"/>
                <w:lang w:val="ru-RU"/>
              </w:rPr>
            </w:pPr>
            <w:r w:rsidRPr="00D32753">
              <w:rPr>
                <w:rFonts w:ascii="Times New Roman" w:hAnsi="Times New Roman" w:cs="Times New Roman"/>
                <w:lang w:val="ru-RU"/>
              </w:rPr>
              <w:t>222,942</w:t>
            </w:r>
          </w:p>
        </w:tc>
        <w:tc>
          <w:tcPr>
            <w:tcW w:w="581" w:type="pct"/>
            <w:tcBorders>
              <w:top w:val="single" w:sz="4" w:space="0" w:color="auto"/>
              <w:left w:val="single" w:sz="4" w:space="0" w:color="auto"/>
              <w:bottom w:val="single" w:sz="4" w:space="0" w:color="auto"/>
              <w:right w:val="single" w:sz="4" w:space="0" w:color="auto"/>
            </w:tcBorders>
            <w:vAlign w:val="center"/>
          </w:tcPr>
          <w:p w14:paraId="2889683B" w14:textId="21678C21" w:rsidR="00521884" w:rsidRPr="00D32753" w:rsidRDefault="00D32753" w:rsidP="00192CD2">
            <w:pPr>
              <w:spacing w:line="276" w:lineRule="auto"/>
              <w:jc w:val="center"/>
              <w:rPr>
                <w:rFonts w:ascii="Times New Roman" w:hAnsi="Times New Roman" w:cs="Times New Roman"/>
                <w:lang w:val="ru-RU"/>
              </w:rPr>
            </w:pPr>
            <w:r>
              <w:rPr>
                <w:rFonts w:ascii="Times New Roman" w:hAnsi="Times New Roman" w:cs="Times New Roman"/>
                <w:lang w:val="ru-RU"/>
              </w:rPr>
              <w:t>243,502</w:t>
            </w:r>
          </w:p>
        </w:tc>
        <w:tc>
          <w:tcPr>
            <w:tcW w:w="656" w:type="pct"/>
            <w:tcBorders>
              <w:top w:val="single" w:sz="4" w:space="0" w:color="auto"/>
              <w:left w:val="single" w:sz="4" w:space="0" w:color="auto"/>
              <w:bottom w:val="single" w:sz="4" w:space="0" w:color="auto"/>
              <w:right w:val="single" w:sz="4" w:space="0" w:color="auto"/>
            </w:tcBorders>
            <w:vAlign w:val="center"/>
          </w:tcPr>
          <w:p w14:paraId="3A705682" w14:textId="2535E754" w:rsidR="00521884" w:rsidRPr="00D32753" w:rsidRDefault="00D32753" w:rsidP="00192CD2">
            <w:pPr>
              <w:spacing w:line="276" w:lineRule="auto"/>
              <w:jc w:val="center"/>
              <w:rPr>
                <w:rFonts w:ascii="Times New Roman" w:hAnsi="Times New Roman" w:cs="Times New Roman"/>
                <w:lang w:val="ru-RU"/>
              </w:rPr>
            </w:pPr>
            <w:r>
              <w:rPr>
                <w:rFonts w:ascii="Times New Roman" w:hAnsi="Times New Roman" w:cs="Times New Roman"/>
                <w:lang w:val="ru-RU"/>
              </w:rPr>
              <w:t>243,502</w:t>
            </w:r>
          </w:p>
        </w:tc>
      </w:tr>
      <w:tr w:rsidR="00521884" w:rsidRPr="001012D8" w14:paraId="358A74EC" w14:textId="77777777" w:rsidTr="00D32753">
        <w:trPr>
          <w:trHeight w:val="527"/>
        </w:trPr>
        <w:tc>
          <w:tcPr>
            <w:tcW w:w="925" w:type="pct"/>
            <w:vMerge/>
            <w:tcBorders>
              <w:left w:val="single" w:sz="4" w:space="0" w:color="auto"/>
              <w:right w:val="single" w:sz="4" w:space="0" w:color="auto"/>
            </w:tcBorders>
            <w:vAlign w:val="center"/>
          </w:tcPr>
          <w:p w14:paraId="3B468591" w14:textId="77777777" w:rsidR="00521884" w:rsidRPr="001012D8" w:rsidRDefault="00521884" w:rsidP="00B15490">
            <w:pPr>
              <w:autoSpaceDE w:val="0"/>
              <w:autoSpaceDN w:val="0"/>
              <w:adjustRightInd w:val="0"/>
              <w:spacing w:line="276" w:lineRule="auto"/>
              <w:ind w:left="52"/>
              <w:rPr>
                <w:rFonts w:ascii="Times New Roman" w:hAnsi="Times New Roman" w:cs="Times New Roman"/>
                <w:highlight w:val="yellow"/>
                <w:lang w:val="ru-RU"/>
              </w:rPr>
            </w:pPr>
          </w:p>
        </w:tc>
        <w:tc>
          <w:tcPr>
            <w:tcW w:w="2114" w:type="pct"/>
            <w:vAlign w:val="center"/>
          </w:tcPr>
          <w:p w14:paraId="1B7EEBE3" w14:textId="77777777" w:rsidR="00521884" w:rsidRPr="00D32753" w:rsidRDefault="00521884">
            <w:pPr>
              <w:numPr>
                <w:ilvl w:val="1"/>
                <w:numId w:val="47"/>
              </w:numPr>
              <w:tabs>
                <w:tab w:val="left" w:pos="280"/>
              </w:tabs>
              <w:ind w:left="280" w:hanging="240"/>
              <w:jc w:val="both"/>
              <w:rPr>
                <w:rFonts w:ascii="Times New Roman" w:hAnsi="Times New Roman" w:cs="Times New Roman"/>
                <w:lang w:val="ru-RU"/>
              </w:rPr>
            </w:pPr>
            <w:r w:rsidRPr="00D32753">
              <w:rPr>
                <w:rFonts w:ascii="Times New Roman" w:hAnsi="Times New Roman" w:cs="Times New Roman"/>
                <w:lang w:val="ru-RU"/>
              </w:rPr>
              <w:t>Количество аварий на сетях, в том числе аварийно-ремонтные работы, ед.</w:t>
            </w:r>
          </w:p>
        </w:tc>
        <w:tc>
          <w:tcPr>
            <w:tcW w:w="723" w:type="pct"/>
            <w:tcBorders>
              <w:top w:val="single" w:sz="4" w:space="0" w:color="auto"/>
              <w:left w:val="single" w:sz="4" w:space="0" w:color="auto"/>
              <w:bottom w:val="single" w:sz="4" w:space="0" w:color="auto"/>
              <w:right w:val="single" w:sz="4" w:space="0" w:color="auto"/>
            </w:tcBorders>
            <w:vAlign w:val="center"/>
          </w:tcPr>
          <w:p w14:paraId="7AF474ED" w14:textId="33DC49E1" w:rsidR="00521884" w:rsidRPr="00D32753" w:rsidRDefault="00D32753" w:rsidP="00487EB9">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iCs/>
                <w:lang w:val="ru-RU"/>
              </w:rPr>
              <w:t>61</w:t>
            </w:r>
          </w:p>
        </w:tc>
        <w:tc>
          <w:tcPr>
            <w:tcW w:w="581" w:type="pct"/>
            <w:tcBorders>
              <w:top w:val="single" w:sz="4" w:space="0" w:color="auto"/>
              <w:left w:val="single" w:sz="4" w:space="0" w:color="auto"/>
              <w:bottom w:val="single" w:sz="4" w:space="0" w:color="auto"/>
              <w:right w:val="single" w:sz="4" w:space="0" w:color="auto"/>
            </w:tcBorders>
            <w:vAlign w:val="center"/>
          </w:tcPr>
          <w:p w14:paraId="6F2C36A2" w14:textId="250B10E2" w:rsidR="00521884" w:rsidRPr="00D32753" w:rsidRDefault="00D32753" w:rsidP="00487EB9">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lang w:val="ru-RU"/>
              </w:rPr>
              <w:t>-</w:t>
            </w:r>
          </w:p>
        </w:tc>
        <w:tc>
          <w:tcPr>
            <w:tcW w:w="656" w:type="pct"/>
            <w:tcBorders>
              <w:top w:val="single" w:sz="4" w:space="0" w:color="auto"/>
              <w:left w:val="single" w:sz="4" w:space="0" w:color="auto"/>
              <w:bottom w:val="single" w:sz="4" w:space="0" w:color="auto"/>
              <w:right w:val="single" w:sz="4" w:space="0" w:color="auto"/>
            </w:tcBorders>
            <w:vAlign w:val="center"/>
          </w:tcPr>
          <w:p w14:paraId="0E38D685" w14:textId="77777777" w:rsidR="00521884" w:rsidRPr="00D32753" w:rsidRDefault="00521884" w:rsidP="00487EB9">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lang w:val="ru-RU"/>
              </w:rPr>
              <w:t>-</w:t>
            </w:r>
          </w:p>
        </w:tc>
      </w:tr>
      <w:tr w:rsidR="00521884" w:rsidRPr="001012D8" w14:paraId="74752B4B" w14:textId="77777777" w:rsidTr="00D32753">
        <w:trPr>
          <w:trHeight w:val="431"/>
        </w:trPr>
        <w:tc>
          <w:tcPr>
            <w:tcW w:w="925" w:type="pct"/>
            <w:vMerge/>
            <w:tcBorders>
              <w:left w:val="single" w:sz="4" w:space="0" w:color="auto"/>
              <w:right w:val="single" w:sz="4" w:space="0" w:color="auto"/>
            </w:tcBorders>
            <w:vAlign w:val="center"/>
          </w:tcPr>
          <w:p w14:paraId="1BB45BF3" w14:textId="77777777" w:rsidR="00521884" w:rsidRPr="001012D8" w:rsidRDefault="00521884" w:rsidP="00B15490">
            <w:pPr>
              <w:autoSpaceDE w:val="0"/>
              <w:autoSpaceDN w:val="0"/>
              <w:adjustRightInd w:val="0"/>
              <w:spacing w:line="276" w:lineRule="auto"/>
              <w:ind w:left="52"/>
              <w:rPr>
                <w:rFonts w:ascii="Times New Roman" w:hAnsi="Times New Roman" w:cs="Times New Roman"/>
                <w:highlight w:val="yellow"/>
                <w:lang w:val="ru-RU"/>
              </w:rPr>
            </w:pPr>
          </w:p>
        </w:tc>
        <w:tc>
          <w:tcPr>
            <w:tcW w:w="2114" w:type="pct"/>
            <w:vAlign w:val="center"/>
          </w:tcPr>
          <w:p w14:paraId="7138476D" w14:textId="77777777" w:rsidR="00521884" w:rsidRPr="00D32753" w:rsidRDefault="00521884" w:rsidP="00487EB9">
            <w:pPr>
              <w:autoSpaceDE w:val="0"/>
              <w:autoSpaceDN w:val="0"/>
              <w:adjustRightInd w:val="0"/>
              <w:spacing w:line="276" w:lineRule="auto"/>
              <w:ind w:left="286" w:hanging="286"/>
              <w:rPr>
                <w:rFonts w:ascii="Times New Roman" w:hAnsi="Times New Roman" w:cs="Times New Roman"/>
                <w:lang w:val="ru-RU"/>
              </w:rPr>
            </w:pPr>
            <w:r w:rsidRPr="00D32753">
              <w:rPr>
                <w:rFonts w:ascii="Times New Roman" w:hAnsi="Times New Roman" w:cs="Times New Roman"/>
                <w:lang w:val="ru-RU"/>
              </w:rPr>
              <w:t>3. Аварийность на сетях водопровода (ед/км)</w:t>
            </w:r>
          </w:p>
        </w:tc>
        <w:tc>
          <w:tcPr>
            <w:tcW w:w="723" w:type="pct"/>
            <w:tcBorders>
              <w:top w:val="single" w:sz="4" w:space="0" w:color="auto"/>
              <w:left w:val="single" w:sz="4" w:space="0" w:color="auto"/>
              <w:bottom w:val="single" w:sz="4" w:space="0" w:color="auto"/>
              <w:right w:val="single" w:sz="4" w:space="0" w:color="auto"/>
            </w:tcBorders>
            <w:vAlign w:val="center"/>
          </w:tcPr>
          <w:p w14:paraId="7DF99C1D" w14:textId="48522DE8" w:rsidR="00521884" w:rsidRPr="00D32753" w:rsidRDefault="00D32753" w:rsidP="00487EB9">
            <w:pPr>
              <w:autoSpaceDE w:val="0"/>
              <w:autoSpaceDN w:val="0"/>
              <w:adjustRightInd w:val="0"/>
              <w:spacing w:line="276" w:lineRule="auto"/>
              <w:jc w:val="center"/>
              <w:rPr>
                <w:rFonts w:ascii="Times New Roman" w:hAnsi="Times New Roman" w:cs="Times New Roman"/>
                <w:iCs/>
                <w:lang w:val="ru-RU"/>
              </w:rPr>
            </w:pPr>
            <w:r w:rsidRPr="00D32753">
              <w:rPr>
                <w:rFonts w:ascii="Times New Roman" w:hAnsi="Times New Roman" w:cs="Times New Roman"/>
                <w:lang w:val="ru-RU"/>
              </w:rPr>
              <w:t>0,25</w:t>
            </w:r>
          </w:p>
        </w:tc>
        <w:tc>
          <w:tcPr>
            <w:tcW w:w="581" w:type="pct"/>
            <w:tcBorders>
              <w:top w:val="single" w:sz="4" w:space="0" w:color="auto"/>
              <w:left w:val="single" w:sz="4" w:space="0" w:color="auto"/>
              <w:bottom w:val="single" w:sz="4" w:space="0" w:color="auto"/>
              <w:right w:val="single" w:sz="4" w:space="0" w:color="auto"/>
            </w:tcBorders>
            <w:vAlign w:val="center"/>
          </w:tcPr>
          <w:p w14:paraId="17190BBF" w14:textId="34938744" w:rsidR="00521884" w:rsidRPr="00D32753" w:rsidRDefault="00D32753" w:rsidP="00487EB9">
            <w:pPr>
              <w:autoSpaceDE w:val="0"/>
              <w:autoSpaceDN w:val="0"/>
              <w:adjustRightInd w:val="0"/>
              <w:spacing w:line="276" w:lineRule="auto"/>
              <w:jc w:val="center"/>
              <w:rPr>
                <w:rFonts w:ascii="Times New Roman" w:hAnsi="Times New Roman" w:cs="Times New Roman"/>
                <w:iCs/>
                <w:lang w:val="ru-RU"/>
              </w:rPr>
            </w:pPr>
            <w:r w:rsidRPr="00D32753">
              <w:rPr>
                <w:rFonts w:ascii="Times New Roman" w:hAnsi="Times New Roman" w:cs="Times New Roman"/>
                <w:iCs/>
                <w:lang w:val="ru-RU"/>
              </w:rPr>
              <w:t>-</w:t>
            </w:r>
          </w:p>
        </w:tc>
        <w:tc>
          <w:tcPr>
            <w:tcW w:w="656" w:type="pct"/>
            <w:tcBorders>
              <w:top w:val="single" w:sz="4" w:space="0" w:color="auto"/>
              <w:left w:val="single" w:sz="4" w:space="0" w:color="auto"/>
              <w:bottom w:val="single" w:sz="4" w:space="0" w:color="auto"/>
              <w:right w:val="single" w:sz="4" w:space="0" w:color="auto"/>
            </w:tcBorders>
            <w:vAlign w:val="center"/>
          </w:tcPr>
          <w:p w14:paraId="36E46EA3" w14:textId="77777777" w:rsidR="00521884" w:rsidRPr="00D32753" w:rsidRDefault="00521884" w:rsidP="00487EB9">
            <w:pPr>
              <w:autoSpaceDE w:val="0"/>
              <w:autoSpaceDN w:val="0"/>
              <w:adjustRightInd w:val="0"/>
              <w:spacing w:line="276" w:lineRule="auto"/>
              <w:jc w:val="center"/>
              <w:rPr>
                <w:rFonts w:ascii="Times New Roman" w:hAnsi="Times New Roman" w:cs="Times New Roman"/>
                <w:iCs/>
                <w:lang w:val="ru-RU"/>
              </w:rPr>
            </w:pPr>
            <w:r w:rsidRPr="00D32753">
              <w:rPr>
                <w:rFonts w:ascii="Times New Roman" w:hAnsi="Times New Roman" w:cs="Times New Roman"/>
                <w:iCs/>
                <w:lang w:val="ru-RU"/>
              </w:rPr>
              <w:t>-</w:t>
            </w:r>
          </w:p>
        </w:tc>
      </w:tr>
      <w:tr w:rsidR="00521884" w:rsidRPr="001012D8" w14:paraId="50E02257" w14:textId="77777777" w:rsidTr="00D32753">
        <w:trPr>
          <w:trHeight w:val="455"/>
        </w:trPr>
        <w:tc>
          <w:tcPr>
            <w:tcW w:w="925" w:type="pct"/>
            <w:vMerge/>
            <w:tcBorders>
              <w:left w:val="single" w:sz="4" w:space="0" w:color="auto"/>
              <w:bottom w:val="single" w:sz="4" w:space="0" w:color="auto"/>
              <w:right w:val="single" w:sz="4" w:space="0" w:color="auto"/>
            </w:tcBorders>
            <w:vAlign w:val="center"/>
          </w:tcPr>
          <w:p w14:paraId="4E0AD268" w14:textId="77777777" w:rsidR="00521884" w:rsidRPr="001012D8" w:rsidRDefault="00521884" w:rsidP="00B15490">
            <w:pPr>
              <w:autoSpaceDE w:val="0"/>
              <w:autoSpaceDN w:val="0"/>
              <w:adjustRightInd w:val="0"/>
              <w:spacing w:line="276" w:lineRule="auto"/>
              <w:ind w:left="52"/>
              <w:rPr>
                <w:rFonts w:ascii="Times New Roman" w:hAnsi="Times New Roman" w:cs="Times New Roman"/>
                <w:highlight w:val="yellow"/>
                <w:lang w:val="ru-RU"/>
              </w:rPr>
            </w:pPr>
          </w:p>
        </w:tc>
        <w:tc>
          <w:tcPr>
            <w:tcW w:w="2114" w:type="pct"/>
            <w:vAlign w:val="center"/>
          </w:tcPr>
          <w:p w14:paraId="1036CADB" w14:textId="77777777" w:rsidR="00521884" w:rsidRPr="00D32753" w:rsidRDefault="00521884" w:rsidP="00E11D44">
            <w:pPr>
              <w:autoSpaceDE w:val="0"/>
              <w:autoSpaceDN w:val="0"/>
              <w:adjustRightInd w:val="0"/>
              <w:spacing w:line="276" w:lineRule="auto"/>
              <w:ind w:left="286" w:hanging="286"/>
              <w:rPr>
                <w:rFonts w:ascii="Times New Roman" w:hAnsi="Times New Roman" w:cs="Times New Roman"/>
                <w:lang w:val="ru-RU"/>
              </w:rPr>
            </w:pPr>
            <w:r w:rsidRPr="00D32753">
              <w:rPr>
                <w:rFonts w:ascii="Times New Roman" w:hAnsi="Times New Roman" w:cs="Times New Roman"/>
                <w:lang w:val="ru-RU"/>
              </w:rPr>
              <w:t>4. Износ водопроводных сетей (в процентах), %</w:t>
            </w:r>
          </w:p>
        </w:tc>
        <w:tc>
          <w:tcPr>
            <w:tcW w:w="723" w:type="pct"/>
            <w:tcBorders>
              <w:top w:val="single" w:sz="4" w:space="0" w:color="auto"/>
              <w:left w:val="single" w:sz="4" w:space="0" w:color="auto"/>
              <w:bottom w:val="single" w:sz="4" w:space="0" w:color="auto"/>
              <w:right w:val="single" w:sz="4" w:space="0" w:color="auto"/>
            </w:tcBorders>
            <w:vAlign w:val="center"/>
          </w:tcPr>
          <w:p w14:paraId="771BCA71" w14:textId="100B86D0" w:rsidR="00521884" w:rsidRPr="00D32753" w:rsidRDefault="00D32753" w:rsidP="00487EB9">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68÷74</w:t>
            </w:r>
          </w:p>
        </w:tc>
        <w:tc>
          <w:tcPr>
            <w:tcW w:w="581" w:type="pct"/>
            <w:tcBorders>
              <w:top w:val="single" w:sz="4" w:space="0" w:color="auto"/>
              <w:left w:val="single" w:sz="4" w:space="0" w:color="auto"/>
              <w:bottom w:val="single" w:sz="4" w:space="0" w:color="auto"/>
              <w:right w:val="single" w:sz="4" w:space="0" w:color="auto"/>
            </w:tcBorders>
            <w:vAlign w:val="center"/>
          </w:tcPr>
          <w:p w14:paraId="2110FCB1" w14:textId="4A5C7D15" w:rsidR="00521884" w:rsidRPr="00D32753" w:rsidRDefault="00D32753" w:rsidP="00487EB9">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lang w:val="ru-RU"/>
              </w:rPr>
              <w:t>10</w:t>
            </w:r>
          </w:p>
        </w:tc>
        <w:tc>
          <w:tcPr>
            <w:tcW w:w="656" w:type="pct"/>
            <w:tcBorders>
              <w:top w:val="single" w:sz="4" w:space="0" w:color="auto"/>
              <w:left w:val="single" w:sz="4" w:space="0" w:color="auto"/>
              <w:bottom w:val="single" w:sz="4" w:space="0" w:color="auto"/>
              <w:right w:val="single" w:sz="4" w:space="0" w:color="auto"/>
            </w:tcBorders>
            <w:vAlign w:val="center"/>
          </w:tcPr>
          <w:p w14:paraId="23BAD091" w14:textId="77777777" w:rsidR="00521884" w:rsidRPr="00D32753" w:rsidRDefault="00521884" w:rsidP="00487EB9">
            <w:pPr>
              <w:autoSpaceDE w:val="0"/>
              <w:autoSpaceDN w:val="0"/>
              <w:adjustRightInd w:val="0"/>
              <w:spacing w:line="276" w:lineRule="auto"/>
              <w:jc w:val="center"/>
              <w:rPr>
                <w:rFonts w:ascii="Times New Roman" w:hAnsi="Times New Roman" w:cs="Times New Roman"/>
                <w:iCs/>
                <w:lang w:val="ru-RU"/>
              </w:rPr>
            </w:pPr>
            <w:r w:rsidRPr="00D32753">
              <w:rPr>
                <w:rFonts w:ascii="Times New Roman" w:hAnsi="Times New Roman" w:cs="Times New Roman"/>
                <w:iCs/>
                <w:lang w:val="ru-RU"/>
              </w:rPr>
              <w:t>-</w:t>
            </w:r>
          </w:p>
        </w:tc>
      </w:tr>
      <w:tr w:rsidR="00D32753" w:rsidRPr="001012D8" w14:paraId="79D11F11" w14:textId="77777777" w:rsidTr="00D32753">
        <w:trPr>
          <w:trHeight w:val="1200"/>
        </w:trPr>
        <w:tc>
          <w:tcPr>
            <w:tcW w:w="925" w:type="pct"/>
            <w:vMerge w:val="restart"/>
            <w:tcBorders>
              <w:top w:val="single" w:sz="4" w:space="0" w:color="auto"/>
              <w:left w:val="single" w:sz="4" w:space="0" w:color="auto"/>
              <w:right w:val="single" w:sz="4" w:space="0" w:color="auto"/>
            </w:tcBorders>
            <w:vAlign w:val="center"/>
          </w:tcPr>
          <w:p w14:paraId="41925160" w14:textId="77777777" w:rsidR="00D32753" w:rsidRPr="00D32753" w:rsidRDefault="00D32753" w:rsidP="00D32753">
            <w:pPr>
              <w:autoSpaceDE w:val="0"/>
              <w:autoSpaceDN w:val="0"/>
              <w:adjustRightInd w:val="0"/>
              <w:spacing w:line="276" w:lineRule="auto"/>
              <w:ind w:left="52"/>
              <w:rPr>
                <w:rFonts w:ascii="Times New Roman" w:hAnsi="Times New Roman" w:cs="Times New Roman"/>
                <w:lang w:val="ru-RU"/>
              </w:rPr>
            </w:pPr>
            <w:r w:rsidRPr="00D32753">
              <w:rPr>
                <w:rFonts w:ascii="Times New Roman" w:hAnsi="Times New Roman" w:cs="Times New Roman"/>
                <w:lang w:val="ru-RU"/>
              </w:rPr>
              <w:t>3. Показатели эффективности использования ресурсов, в том числе сокращения потерь воды при транспортировке</w:t>
            </w:r>
          </w:p>
        </w:tc>
        <w:tc>
          <w:tcPr>
            <w:tcW w:w="2114" w:type="pct"/>
            <w:tcBorders>
              <w:top w:val="single" w:sz="4" w:space="0" w:color="auto"/>
              <w:left w:val="single" w:sz="4" w:space="0" w:color="auto"/>
              <w:bottom w:val="single" w:sz="4" w:space="0" w:color="auto"/>
              <w:right w:val="single" w:sz="4" w:space="0" w:color="auto"/>
            </w:tcBorders>
            <w:vAlign w:val="center"/>
          </w:tcPr>
          <w:p w14:paraId="2548ADB0" w14:textId="285B0B13" w:rsidR="00D32753" w:rsidRPr="00D32753" w:rsidRDefault="00D32753" w:rsidP="00D32753">
            <w:pPr>
              <w:spacing w:line="276" w:lineRule="auto"/>
              <w:ind w:left="286" w:hanging="286"/>
              <w:rPr>
                <w:rFonts w:ascii="Times New Roman" w:hAnsi="Times New Roman" w:cs="Times New Roman"/>
                <w:lang w:val="ru-RU"/>
              </w:rPr>
            </w:pPr>
            <w:r>
              <w:rPr>
                <w:rFonts w:ascii="Times New Roman" w:hAnsi="Times New Roman" w:cs="Times New Roman"/>
                <w:lang w:val="ru-RU"/>
              </w:rPr>
              <w:t>1</w:t>
            </w:r>
            <w:r w:rsidRPr="00DD3A7D">
              <w:rPr>
                <w:rFonts w:ascii="Times New Roman" w:hAnsi="Times New Roman" w:cs="Times New Roman"/>
                <w:lang w:val="ru-RU"/>
              </w:rPr>
              <w:t>. Величина удельных затрат электрической энергии на транспорт воды (кВт*ч/м</w:t>
            </w:r>
            <w:r w:rsidRPr="00DD3A7D">
              <w:rPr>
                <w:rFonts w:ascii="Times New Roman" w:hAnsi="Times New Roman" w:cs="Times New Roman"/>
                <w:vertAlign w:val="superscript"/>
                <w:lang w:val="ru-RU"/>
              </w:rPr>
              <w:t>3</w:t>
            </w:r>
            <w:r w:rsidRPr="00DD3A7D">
              <w:rPr>
                <w:rFonts w:ascii="Times New Roman" w:hAnsi="Times New Roman" w:cs="Times New Roman"/>
                <w:lang w:val="ru-RU"/>
              </w:rPr>
              <w:t>)</w:t>
            </w:r>
          </w:p>
        </w:tc>
        <w:tc>
          <w:tcPr>
            <w:tcW w:w="723" w:type="pct"/>
            <w:tcBorders>
              <w:top w:val="single" w:sz="4" w:space="0" w:color="auto"/>
              <w:left w:val="single" w:sz="4" w:space="0" w:color="auto"/>
              <w:bottom w:val="single" w:sz="4" w:space="0" w:color="auto"/>
              <w:right w:val="single" w:sz="4" w:space="0" w:color="auto"/>
            </w:tcBorders>
            <w:vAlign w:val="center"/>
          </w:tcPr>
          <w:p w14:paraId="2F97E1DC" w14:textId="07FC10EB" w:rsidR="00D32753" w:rsidRPr="00D32753" w:rsidRDefault="00D32753" w:rsidP="00D32753">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0,2</w:t>
            </w:r>
          </w:p>
        </w:tc>
        <w:tc>
          <w:tcPr>
            <w:tcW w:w="581" w:type="pct"/>
            <w:tcBorders>
              <w:top w:val="single" w:sz="4" w:space="0" w:color="auto"/>
              <w:left w:val="single" w:sz="4" w:space="0" w:color="auto"/>
              <w:bottom w:val="single" w:sz="4" w:space="0" w:color="auto"/>
              <w:right w:val="single" w:sz="4" w:space="0" w:color="auto"/>
            </w:tcBorders>
            <w:vAlign w:val="center"/>
          </w:tcPr>
          <w:p w14:paraId="703BFC4C" w14:textId="6C21C2B6" w:rsidR="00D32753" w:rsidRPr="00D32753" w:rsidRDefault="00D32753" w:rsidP="00D32753">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w:t>
            </w:r>
          </w:p>
        </w:tc>
        <w:tc>
          <w:tcPr>
            <w:tcW w:w="656" w:type="pct"/>
            <w:tcBorders>
              <w:top w:val="single" w:sz="4" w:space="0" w:color="auto"/>
              <w:left w:val="single" w:sz="4" w:space="0" w:color="auto"/>
              <w:bottom w:val="single" w:sz="4" w:space="0" w:color="auto"/>
              <w:right w:val="single" w:sz="4" w:space="0" w:color="auto"/>
            </w:tcBorders>
            <w:vAlign w:val="center"/>
          </w:tcPr>
          <w:p w14:paraId="484AD4C3" w14:textId="77777777" w:rsidR="00D32753" w:rsidRPr="00D32753" w:rsidRDefault="00D32753" w:rsidP="00D32753">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lang w:val="ru-RU"/>
              </w:rPr>
              <w:t>-</w:t>
            </w:r>
          </w:p>
        </w:tc>
      </w:tr>
      <w:tr w:rsidR="00D32753" w:rsidRPr="00D32753" w14:paraId="4E7678A2" w14:textId="77777777" w:rsidTr="00D32753">
        <w:trPr>
          <w:trHeight w:val="1200"/>
        </w:trPr>
        <w:tc>
          <w:tcPr>
            <w:tcW w:w="925" w:type="pct"/>
            <w:vMerge/>
            <w:tcBorders>
              <w:top w:val="single" w:sz="4" w:space="0" w:color="auto"/>
              <w:left w:val="single" w:sz="4" w:space="0" w:color="auto"/>
              <w:right w:val="single" w:sz="4" w:space="0" w:color="auto"/>
            </w:tcBorders>
            <w:vAlign w:val="center"/>
          </w:tcPr>
          <w:p w14:paraId="386112A7" w14:textId="77777777" w:rsidR="00D32753" w:rsidRPr="00D32753" w:rsidRDefault="00D32753" w:rsidP="00D32753">
            <w:pPr>
              <w:autoSpaceDE w:val="0"/>
              <w:autoSpaceDN w:val="0"/>
              <w:adjustRightInd w:val="0"/>
              <w:spacing w:line="276" w:lineRule="auto"/>
              <w:ind w:left="52"/>
              <w:rPr>
                <w:rFonts w:ascii="Times New Roman" w:hAnsi="Times New Roman" w:cs="Times New Roman"/>
                <w:lang w:val="ru-RU"/>
              </w:rPr>
            </w:pPr>
          </w:p>
        </w:tc>
        <w:tc>
          <w:tcPr>
            <w:tcW w:w="2114" w:type="pct"/>
            <w:tcBorders>
              <w:top w:val="single" w:sz="4" w:space="0" w:color="auto"/>
              <w:left w:val="single" w:sz="4" w:space="0" w:color="auto"/>
              <w:bottom w:val="single" w:sz="4" w:space="0" w:color="auto"/>
              <w:right w:val="single" w:sz="4" w:space="0" w:color="auto"/>
            </w:tcBorders>
            <w:vAlign w:val="center"/>
          </w:tcPr>
          <w:p w14:paraId="7F156230" w14:textId="5FE67790" w:rsidR="00D32753" w:rsidRPr="00D32753" w:rsidRDefault="00D32753" w:rsidP="00D32753">
            <w:pPr>
              <w:spacing w:line="276" w:lineRule="auto"/>
              <w:ind w:left="286" w:hanging="286"/>
              <w:rPr>
                <w:rFonts w:ascii="Times New Roman" w:hAnsi="Times New Roman" w:cs="Times New Roman"/>
                <w:lang w:val="ru-RU"/>
              </w:rPr>
            </w:pPr>
            <w:r>
              <w:rPr>
                <w:rFonts w:ascii="Times New Roman" w:hAnsi="Times New Roman" w:cs="Times New Roman"/>
                <w:lang w:val="ru-RU"/>
              </w:rPr>
              <w:t>2</w:t>
            </w:r>
            <w:r w:rsidRPr="00DD3A7D">
              <w:rPr>
                <w:rFonts w:ascii="Times New Roman" w:hAnsi="Times New Roman" w:cs="Times New Roman"/>
                <w:lang w:val="ru-RU"/>
              </w:rPr>
              <w:t>. Объем приобретенной электрической энергии для системы водоснабжения, тыс. кВт *ч</w:t>
            </w:r>
          </w:p>
        </w:tc>
        <w:tc>
          <w:tcPr>
            <w:tcW w:w="723" w:type="pct"/>
            <w:tcBorders>
              <w:top w:val="single" w:sz="4" w:space="0" w:color="auto"/>
              <w:left w:val="single" w:sz="4" w:space="0" w:color="auto"/>
              <w:bottom w:val="single" w:sz="4" w:space="0" w:color="auto"/>
              <w:right w:val="single" w:sz="4" w:space="0" w:color="auto"/>
            </w:tcBorders>
            <w:vAlign w:val="center"/>
          </w:tcPr>
          <w:p w14:paraId="7264BD40" w14:textId="699BB5CC" w:rsidR="00D32753" w:rsidRPr="00D32753" w:rsidRDefault="00D32753" w:rsidP="00D32753">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2 830,744</w:t>
            </w:r>
          </w:p>
        </w:tc>
        <w:tc>
          <w:tcPr>
            <w:tcW w:w="581" w:type="pct"/>
            <w:tcBorders>
              <w:top w:val="single" w:sz="4" w:space="0" w:color="auto"/>
              <w:left w:val="single" w:sz="4" w:space="0" w:color="auto"/>
              <w:bottom w:val="single" w:sz="4" w:space="0" w:color="auto"/>
              <w:right w:val="single" w:sz="4" w:space="0" w:color="auto"/>
            </w:tcBorders>
            <w:vAlign w:val="center"/>
          </w:tcPr>
          <w:p w14:paraId="1DBD3D28" w14:textId="6637BAEC" w:rsidR="00D32753" w:rsidRPr="00D32753" w:rsidRDefault="00D32753" w:rsidP="00D32753">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w:t>
            </w:r>
          </w:p>
        </w:tc>
        <w:tc>
          <w:tcPr>
            <w:tcW w:w="656" w:type="pct"/>
            <w:tcBorders>
              <w:top w:val="single" w:sz="4" w:space="0" w:color="auto"/>
              <w:left w:val="single" w:sz="4" w:space="0" w:color="auto"/>
              <w:bottom w:val="single" w:sz="4" w:space="0" w:color="auto"/>
              <w:right w:val="single" w:sz="4" w:space="0" w:color="auto"/>
            </w:tcBorders>
            <w:vAlign w:val="center"/>
          </w:tcPr>
          <w:p w14:paraId="7FDFF993" w14:textId="030AE4DA" w:rsidR="00D32753" w:rsidRPr="00D32753" w:rsidRDefault="00D32753" w:rsidP="00D32753">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w:t>
            </w:r>
          </w:p>
        </w:tc>
      </w:tr>
      <w:tr w:rsidR="00D32753" w:rsidRPr="001012D8" w14:paraId="7C2FA204" w14:textId="77777777" w:rsidTr="00D32753">
        <w:trPr>
          <w:trHeight w:val="279"/>
        </w:trPr>
        <w:tc>
          <w:tcPr>
            <w:tcW w:w="925" w:type="pct"/>
            <w:vMerge/>
            <w:tcBorders>
              <w:left w:val="single" w:sz="4" w:space="0" w:color="auto"/>
              <w:bottom w:val="single" w:sz="4" w:space="0" w:color="auto"/>
              <w:right w:val="single" w:sz="4" w:space="0" w:color="auto"/>
            </w:tcBorders>
            <w:vAlign w:val="center"/>
          </w:tcPr>
          <w:p w14:paraId="66A1D465" w14:textId="77777777" w:rsidR="00D32753" w:rsidRPr="00D32753" w:rsidRDefault="00D32753" w:rsidP="00D32753">
            <w:pPr>
              <w:autoSpaceDE w:val="0"/>
              <w:autoSpaceDN w:val="0"/>
              <w:adjustRightInd w:val="0"/>
              <w:spacing w:line="276" w:lineRule="auto"/>
              <w:ind w:left="52"/>
              <w:rPr>
                <w:rFonts w:ascii="Times New Roman" w:hAnsi="Times New Roman" w:cs="Times New Roman"/>
                <w:lang w:val="ru-RU"/>
              </w:rPr>
            </w:pPr>
          </w:p>
        </w:tc>
        <w:tc>
          <w:tcPr>
            <w:tcW w:w="2114" w:type="pct"/>
            <w:tcBorders>
              <w:top w:val="single" w:sz="4" w:space="0" w:color="auto"/>
              <w:left w:val="single" w:sz="4" w:space="0" w:color="auto"/>
              <w:bottom w:val="single" w:sz="4" w:space="0" w:color="auto"/>
              <w:right w:val="single" w:sz="4" w:space="0" w:color="auto"/>
            </w:tcBorders>
            <w:vAlign w:val="center"/>
          </w:tcPr>
          <w:p w14:paraId="695E2565" w14:textId="52C77483" w:rsidR="00D32753" w:rsidRPr="00D32753" w:rsidRDefault="00D32753" w:rsidP="00D32753">
            <w:pPr>
              <w:autoSpaceDE w:val="0"/>
              <w:autoSpaceDN w:val="0"/>
              <w:adjustRightInd w:val="0"/>
              <w:ind w:left="286" w:hanging="286"/>
              <w:rPr>
                <w:rFonts w:ascii="Times New Roman" w:hAnsi="Times New Roman" w:cs="Times New Roman"/>
                <w:lang w:val="ru-RU" w:eastAsia="ru-RU"/>
              </w:rPr>
            </w:pPr>
            <w:r>
              <w:rPr>
                <w:rFonts w:ascii="Times New Roman" w:hAnsi="Times New Roman" w:cs="Times New Roman"/>
                <w:lang w:val="ru-RU" w:eastAsia="ru-RU"/>
              </w:rPr>
              <w:t>3</w:t>
            </w:r>
            <w:r w:rsidRPr="00D32753">
              <w:rPr>
                <w:rFonts w:ascii="Times New Roman" w:hAnsi="Times New Roman" w:cs="Times New Roman"/>
                <w:lang w:val="ru-RU" w:eastAsia="ru-RU"/>
              </w:rPr>
              <w:t>. Коэффициенты потерь, тыс. м</w:t>
            </w:r>
            <w:r w:rsidRPr="00D32753">
              <w:rPr>
                <w:rFonts w:ascii="Times New Roman" w:hAnsi="Times New Roman" w:cs="Times New Roman"/>
                <w:vertAlign w:val="superscript"/>
                <w:lang w:val="ru-RU" w:eastAsia="ru-RU"/>
              </w:rPr>
              <w:t>3</w:t>
            </w:r>
            <w:r w:rsidRPr="00D32753">
              <w:rPr>
                <w:rFonts w:ascii="Times New Roman" w:hAnsi="Times New Roman" w:cs="Times New Roman"/>
                <w:lang w:val="ru-RU" w:eastAsia="ru-RU"/>
              </w:rPr>
              <w:t>/км</w:t>
            </w:r>
          </w:p>
        </w:tc>
        <w:tc>
          <w:tcPr>
            <w:tcW w:w="723" w:type="pct"/>
            <w:tcBorders>
              <w:top w:val="single" w:sz="4" w:space="0" w:color="auto"/>
              <w:left w:val="single" w:sz="4" w:space="0" w:color="auto"/>
              <w:bottom w:val="single" w:sz="4" w:space="0" w:color="auto"/>
              <w:right w:val="single" w:sz="4" w:space="0" w:color="auto"/>
            </w:tcBorders>
            <w:vAlign w:val="center"/>
          </w:tcPr>
          <w:p w14:paraId="7AE40B52" w14:textId="7678846C" w:rsidR="00D32753" w:rsidRPr="00D32753" w:rsidRDefault="00641D9E" w:rsidP="00D32753">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6,6</w:t>
            </w:r>
          </w:p>
        </w:tc>
        <w:tc>
          <w:tcPr>
            <w:tcW w:w="581" w:type="pct"/>
            <w:tcBorders>
              <w:top w:val="single" w:sz="4" w:space="0" w:color="auto"/>
              <w:left w:val="single" w:sz="4" w:space="0" w:color="auto"/>
              <w:bottom w:val="single" w:sz="4" w:space="0" w:color="auto"/>
              <w:right w:val="single" w:sz="4" w:space="0" w:color="auto"/>
            </w:tcBorders>
            <w:vAlign w:val="center"/>
          </w:tcPr>
          <w:p w14:paraId="5BCD7373" w14:textId="7E27A3AF" w:rsidR="00D32753" w:rsidRPr="00D32753" w:rsidRDefault="00641D9E" w:rsidP="00D32753">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1,62</w:t>
            </w:r>
          </w:p>
        </w:tc>
        <w:tc>
          <w:tcPr>
            <w:tcW w:w="656" w:type="pct"/>
            <w:tcBorders>
              <w:top w:val="single" w:sz="4" w:space="0" w:color="auto"/>
              <w:left w:val="single" w:sz="4" w:space="0" w:color="auto"/>
              <w:bottom w:val="single" w:sz="4" w:space="0" w:color="auto"/>
              <w:right w:val="single" w:sz="4" w:space="0" w:color="auto"/>
            </w:tcBorders>
            <w:vAlign w:val="center"/>
          </w:tcPr>
          <w:p w14:paraId="73D2E1DC" w14:textId="30325D68" w:rsidR="00D32753" w:rsidRPr="00D32753" w:rsidRDefault="00641D9E" w:rsidP="00D32753">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0,59</w:t>
            </w:r>
          </w:p>
        </w:tc>
      </w:tr>
      <w:tr w:rsidR="00D32753" w:rsidRPr="001012D8" w14:paraId="7FBF8E6E" w14:textId="77777777" w:rsidTr="00D32753">
        <w:trPr>
          <w:trHeight w:val="20"/>
        </w:trPr>
        <w:tc>
          <w:tcPr>
            <w:tcW w:w="925" w:type="pct"/>
            <w:vAlign w:val="center"/>
          </w:tcPr>
          <w:p w14:paraId="4A675F46" w14:textId="77777777" w:rsidR="00D32753" w:rsidRPr="00D32753" w:rsidRDefault="00D32753" w:rsidP="00D32753">
            <w:pPr>
              <w:autoSpaceDE w:val="0"/>
              <w:autoSpaceDN w:val="0"/>
              <w:adjustRightInd w:val="0"/>
              <w:spacing w:line="276" w:lineRule="auto"/>
              <w:ind w:left="52"/>
              <w:rPr>
                <w:rFonts w:ascii="Times New Roman" w:hAnsi="Times New Roman" w:cs="Times New Roman"/>
                <w:lang w:val="ru-RU"/>
              </w:rPr>
            </w:pPr>
            <w:r w:rsidRPr="00D32753">
              <w:rPr>
                <w:rFonts w:ascii="Times New Roman" w:hAnsi="Times New Roman" w:cs="Times New Roman"/>
              </w:rPr>
              <w:t>4. Иные показатели</w:t>
            </w:r>
          </w:p>
        </w:tc>
        <w:tc>
          <w:tcPr>
            <w:tcW w:w="2114" w:type="pct"/>
            <w:vAlign w:val="center"/>
          </w:tcPr>
          <w:p w14:paraId="7ABEE8F4" w14:textId="77777777" w:rsidR="00D32753" w:rsidRPr="00D32753" w:rsidRDefault="00D32753" w:rsidP="00D32753">
            <w:pPr>
              <w:autoSpaceDE w:val="0"/>
              <w:autoSpaceDN w:val="0"/>
              <w:adjustRightInd w:val="0"/>
              <w:spacing w:line="276" w:lineRule="auto"/>
              <w:rPr>
                <w:rFonts w:ascii="Times New Roman" w:hAnsi="Times New Roman" w:cs="Times New Roman"/>
                <w:lang w:val="ru-RU"/>
              </w:rPr>
            </w:pPr>
            <w:r w:rsidRPr="00D32753">
              <w:rPr>
                <w:rFonts w:ascii="Times New Roman" w:hAnsi="Times New Roman" w:cs="Times New Roman"/>
                <w:lang w:val="ru-RU"/>
              </w:rPr>
              <w:t>1. Тарифы на питьевую воду, руб./м</w:t>
            </w:r>
            <w:r w:rsidRPr="00D32753">
              <w:rPr>
                <w:rFonts w:ascii="Times New Roman" w:hAnsi="Times New Roman" w:cs="Times New Roman"/>
                <w:vertAlign w:val="superscript"/>
                <w:lang w:val="ru-RU"/>
              </w:rPr>
              <w:t>3</w:t>
            </w:r>
          </w:p>
        </w:tc>
        <w:tc>
          <w:tcPr>
            <w:tcW w:w="723" w:type="pct"/>
            <w:tcBorders>
              <w:top w:val="single" w:sz="4" w:space="0" w:color="auto"/>
              <w:left w:val="single" w:sz="4" w:space="0" w:color="auto"/>
              <w:bottom w:val="single" w:sz="4" w:space="0" w:color="auto"/>
              <w:right w:val="single" w:sz="4" w:space="0" w:color="auto"/>
            </w:tcBorders>
            <w:vAlign w:val="center"/>
          </w:tcPr>
          <w:p w14:paraId="2B71272B" w14:textId="2BCE3223" w:rsidR="00D32753" w:rsidRPr="00D32753" w:rsidRDefault="00641D9E" w:rsidP="00D32753">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44,42/56,39</w:t>
            </w:r>
          </w:p>
        </w:tc>
        <w:tc>
          <w:tcPr>
            <w:tcW w:w="581" w:type="pct"/>
            <w:tcBorders>
              <w:top w:val="single" w:sz="4" w:space="0" w:color="auto"/>
              <w:left w:val="single" w:sz="4" w:space="0" w:color="auto"/>
              <w:bottom w:val="single" w:sz="4" w:space="0" w:color="auto"/>
              <w:right w:val="single" w:sz="4" w:space="0" w:color="auto"/>
            </w:tcBorders>
            <w:vAlign w:val="center"/>
          </w:tcPr>
          <w:p w14:paraId="08FBC165" w14:textId="54CEE292" w:rsidR="00D32753" w:rsidRPr="00D32753" w:rsidRDefault="00D32753" w:rsidP="00D32753">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w:t>
            </w:r>
          </w:p>
        </w:tc>
        <w:tc>
          <w:tcPr>
            <w:tcW w:w="656" w:type="pct"/>
            <w:tcBorders>
              <w:top w:val="single" w:sz="4" w:space="0" w:color="auto"/>
              <w:left w:val="single" w:sz="4" w:space="0" w:color="auto"/>
              <w:bottom w:val="single" w:sz="4" w:space="0" w:color="auto"/>
              <w:right w:val="single" w:sz="4" w:space="0" w:color="auto"/>
            </w:tcBorders>
            <w:vAlign w:val="center"/>
          </w:tcPr>
          <w:p w14:paraId="3D36F0C5" w14:textId="77777777" w:rsidR="00D32753" w:rsidRPr="00D32753" w:rsidRDefault="00D32753" w:rsidP="00D32753">
            <w:pPr>
              <w:autoSpaceDE w:val="0"/>
              <w:autoSpaceDN w:val="0"/>
              <w:adjustRightInd w:val="0"/>
              <w:spacing w:line="276" w:lineRule="auto"/>
              <w:jc w:val="center"/>
              <w:rPr>
                <w:rFonts w:ascii="Times New Roman" w:hAnsi="Times New Roman" w:cs="Times New Roman"/>
                <w:lang w:val="ru-RU"/>
              </w:rPr>
            </w:pPr>
            <w:r w:rsidRPr="00D32753">
              <w:rPr>
                <w:rFonts w:ascii="Times New Roman" w:hAnsi="Times New Roman" w:cs="Times New Roman"/>
                <w:lang w:val="ru-RU"/>
              </w:rPr>
              <w:t>-</w:t>
            </w:r>
          </w:p>
        </w:tc>
      </w:tr>
    </w:tbl>
    <w:p w14:paraId="72C7FC22" w14:textId="77777777" w:rsidR="00192CD2" w:rsidRPr="001012D8" w:rsidRDefault="00192CD2" w:rsidP="00192CD2">
      <w:pPr>
        <w:spacing w:line="360" w:lineRule="auto"/>
        <w:ind w:firstLine="709"/>
        <w:jc w:val="both"/>
        <w:rPr>
          <w:rFonts w:ascii="Times New Roman" w:hAnsi="Times New Roman" w:cs="Times New Roman"/>
          <w:color w:val="FF0000"/>
          <w:sz w:val="28"/>
          <w:szCs w:val="28"/>
          <w:highlight w:val="yellow"/>
          <w:lang w:val="ru-RU"/>
        </w:rPr>
      </w:pPr>
    </w:p>
    <w:p w14:paraId="69BFF544" w14:textId="70B69CAB" w:rsidR="007761CF" w:rsidRPr="00581023" w:rsidRDefault="007761CF" w:rsidP="00877CFF">
      <w:pPr>
        <w:pStyle w:val="ConsPlusNormal"/>
        <w:spacing w:line="360" w:lineRule="auto"/>
        <w:ind w:right="23"/>
        <w:contextualSpacing/>
        <w:rPr>
          <w:rFonts w:ascii="Times New Roman" w:hAnsi="Times New Roman" w:cs="Times New Roman"/>
          <w:sz w:val="28"/>
          <w:szCs w:val="28"/>
        </w:rPr>
      </w:pPr>
      <w:bookmarkStart w:id="202" w:name="_Hlk122953745"/>
      <w:r w:rsidRPr="00581023">
        <w:rPr>
          <w:rFonts w:ascii="Times New Roman" w:hAnsi="Times New Roman" w:cs="Times New Roman"/>
          <w:sz w:val="28"/>
          <w:szCs w:val="28"/>
        </w:rPr>
        <w:t xml:space="preserve">Тарифы на холодную воду, установленные Департаментом ценового и тарифного регулирования Самарской области (ДЦиТР СО) для ООО «Кинельская ТЭК», </w:t>
      </w:r>
      <w:r w:rsidR="00877CFF" w:rsidRPr="00877CFF">
        <w:rPr>
          <w:rFonts w:ascii="Times New Roman" w:hAnsi="Times New Roman" w:cs="Times New Roman"/>
          <w:sz w:val="28"/>
          <w:szCs w:val="28"/>
        </w:rPr>
        <w:t>согласно Приказу Департамента ценового и тарифного регулирования Самарской области</w:t>
      </w:r>
      <w:r w:rsidR="008B6651">
        <w:rPr>
          <w:rFonts w:ascii="Times New Roman" w:hAnsi="Times New Roman" w:cs="Times New Roman"/>
          <w:sz w:val="28"/>
          <w:szCs w:val="28"/>
        </w:rPr>
        <w:t xml:space="preserve"> </w:t>
      </w:r>
      <w:r w:rsidR="00877CFF" w:rsidRPr="00877CFF">
        <w:rPr>
          <w:rFonts w:ascii="Times New Roman" w:hAnsi="Times New Roman" w:cs="Times New Roman"/>
          <w:sz w:val="28"/>
          <w:szCs w:val="28"/>
        </w:rPr>
        <w:t xml:space="preserve">от </w:t>
      </w:r>
      <w:r w:rsidR="001012D8">
        <w:rPr>
          <w:rFonts w:ascii="Times New Roman" w:hAnsi="Times New Roman" w:cs="Times New Roman"/>
          <w:sz w:val="28"/>
          <w:szCs w:val="28"/>
        </w:rPr>
        <w:t>19</w:t>
      </w:r>
      <w:r w:rsidR="00877CFF" w:rsidRPr="00877CFF">
        <w:rPr>
          <w:rFonts w:ascii="Times New Roman" w:hAnsi="Times New Roman" w:cs="Times New Roman"/>
          <w:sz w:val="28"/>
          <w:szCs w:val="28"/>
        </w:rPr>
        <w:t>.1</w:t>
      </w:r>
      <w:r w:rsidR="001012D8">
        <w:rPr>
          <w:rFonts w:ascii="Times New Roman" w:hAnsi="Times New Roman" w:cs="Times New Roman"/>
          <w:sz w:val="28"/>
          <w:szCs w:val="28"/>
        </w:rPr>
        <w:t>2</w:t>
      </w:r>
      <w:r w:rsidR="00877CFF" w:rsidRPr="00877CFF">
        <w:rPr>
          <w:rFonts w:ascii="Times New Roman" w:hAnsi="Times New Roman" w:cs="Times New Roman"/>
          <w:sz w:val="28"/>
          <w:szCs w:val="28"/>
        </w:rPr>
        <w:t>.202</w:t>
      </w:r>
      <w:r w:rsidR="001012D8">
        <w:rPr>
          <w:rFonts w:ascii="Times New Roman" w:hAnsi="Times New Roman" w:cs="Times New Roman"/>
          <w:sz w:val="28"/>
          <w:szCs w:val="28"/>
        </w:rPr>
        <w:t>3</w:t>
      </w:r>
      <w:r w:rsidR="00877CFF" w:rsidRPr="00877CFF">
        <w:rPr>
          <w:rFonts w:ascii="Times New Roman" w:hAnsi="Times New Roman" w:cs="Times New Roman"/>
          <w:sz w:val="28"/>
          <w:szCs w:val="28"/>
        </w:rPr>
        <w:t xml:space="preserve"> г. № </w:t>
      </w:r>
      <w:r w:rsidR="001012D8">
        <w:rPr>
          <w:rFonts w:ascii="Times New Roman" w:hAnsi="Times New Roman" w:cs="Times New Roman"/>
          <w:sz w:val="28"/>
          <w:szCs w:val="28"/>
        </w:rPr>
        <w:t>795</w:t>
      </w:r>
      <w:r w:rsidR="00877CFF" w:rsidRPr="00877CFF">
        <w:rPr>
          <w:rFonts w:ascii="Times New Roman" w:hAnsi="Times New Roman" w:cs="Times New Roman"/>
          <w:sz w:val="28"/>
          <w:szCs w:val="28"/>
        </w:rPr>
        <w:t xml:space="preserve"> «О корректировка тарифов в сфере холодного водоснабжения и водоотведения ООО «Кинельская ТЭК» г.о. Кинель»</w:t>
      </w:r>
      <w:r w:rsidR="00877CFF">
        <w:rPr>
          <w:rFonts w:ascii="Times New Roman" w:hAnsi="Times New Roman" w:cs="Times New Roman"/>
          <w:sz w:val="28"/>
          <w:szCs w:val="28"/>
        </w:rPr>
        <w:t xml:space="preserve"> </w:t>
      </w:r>
      <w:r w:rsidRPr="00581023">
        <w:rPr>
          <w:rFonts w:ascii="Times New Roman" w:eastAsia="Calibri" w:hAnsi="Times New Roman" w:cs="Times New Roman"/>
          <w:sz w:val="28"/>
          <w:szCs w:val="28"/>
        </w:rPr>
        <w:t>представлены в таблиц</w:t>
      </w:r>
      <w:r w:rsidR="008858C4" w:rsidRPr="00581023">
        <w:rPr>
          <w:rFonts w:ascii="Times New Roman" w:eastAsia="Calibri" w:hAnsi="Times New Roman" w:cs="Times New Roman"/>
          <w:sz w:val="28"/>
          <w:szCs w:val="28"/>
        </w:rPr>
        <w:t>ах</w:t>
      </w:r>
      <w:r w:rsidRPr="00581023">
        <w:rPr>
          <w:rFonts w:ascii="Times New Roman" w:eastAsia="Calibri" w:hAnsi="Times New Roman" w:cs="Times New Roman"/>
          <w:sz w:val="28"/>
          <w:szCs w:val="28"/>
        </w:rPr>
        <w:t xml:space="preserve"> 2.7.</w:t>
      </w:r>
      <w:r w:rsidR="00D03D76">
        <w:rPr>
          <w:rFonts w:ascii="Times New Roman" w:eastAsia="Calibri" w:hAnsi="Times New Roman" w:cs="Times New Roman"/>
          <w:sz w:val="28"/>
          <w:szCs w:val="28"/>
        </w:rPr>
        <w:t>2 -</w:t>
      </w:r>
      <w:r w:rsidR="008858C4" w:rsidRPr="00581023">
        <w:rPr>
          <w:rFonts w:ascii="Times New Roman" w:eastAsia="Calibri" w:hAnsi="Times New Roman" w:cs="Times New Roman"/>
          <w:sz w:val="28"/>
          <w:szCs w:val="28"/>
        </w:rPr>
        <w:t xml:space="preserve"> 2.7.</w:t>
      </w:r>
      <w:r w:rsidR="00D03D76">
        <w:rPr>
          <w:rFonts w:ascii="Times New Roman" w:eastAsia="Calibri" w:hAnsi="Times New Roman" w:cs="Times New Roman"/>
          <w:sz w:val="28"/>
          <w:szCs w:val="28"/>
        </w:rPr>
        <w:t>3</w:t>
      </w:r>
      <w:r w:rsidR="008858C4" w:rsidRPr="00581023">
        <w:rPr>
          <w:rFonts w:ascii="Times New Roman" w:eastAsia="Calibri" w:hAnsi="Times New Roman" w:cs="Times New Roman"/>
          <w:sz w:val="28"/>
          <w:szCs w:val="28"/>
        </w:rPr>
        <w:t>.</w:t>
      </w:r>
    </w:p>
    <w:p w14:paraId="04310E65" w14:textId="1C23BC57" w:rsidR="003C2679" w:rsidRPr="00581023" w:rsidRDefault="003C2679" w:rsidP="00877CFF">
      <w:pPr>
        <w:spacing w:line="360" w:lineRule="auto"/>
        <w:jc w:val="both"/>
        <w:rPr>
          <w:rFonts w:ascii="Times New Roman" w:eastAsia="Calibri" w:hAnsi="Times New Roman" w:cs="Times New Roman"/>
          <w:sz w:val="28"/>
          <w:szCs w:val="28"/>
          <w:lang w:val="ru-RU"/>
        </w:rPr>
      </w:pPr>
      <w:r w:rsidRPr="00581023">
        <w:rPr>
          <w:rFonts w:ascii="Times New Roman" w:eastAsia="Calibri" w:hAnsi="Times New Roman" w:cs="Times New Roman"/>
          <w:sz w:val="28"/>
          <w:szCs w:val="28"/>
          <w:lang w:val="ru-RU"/>
        </w:rPr>
        <w:t xml:space="preserve">Таблица </w:t>
      </w:r>
      <w:r w:rsidR="005F5C1E" w:rsidRPr="00581023">
        <w:rPr>
          <w:rFonts w:ascii="Times New Roman" w:hAnsi="Times New Roman" w:cs="Times New Roman"/>
          <w:sz w:val="28"/>
          <w:szCs w:val="28"/>
          <w:lang w:val="ru-RU"/>
        </w:rPr>
        <w:t>2.7.</w:t>
      </w:r>
      <w:r w:rsidR="00D03D76">
        <w:rPr>
          <w:rFonts w:ascii="Times New Roman" w:hAnsi="Times New Roman" w:cs="Times New Roman"/>
          <w:sz w:val="28"/>
          <w:szCs w:val="28"/>
          <w:lang w:val="ru-RU"/>
        </w:rPr>
        <w:t>2</w:t>
      </w:r>
      <w:r w:rsidRPr="00581023">
        <w:rPr>
          <w:rFonts w:ascii="Times New Roman" w:eastAsia="Calibri" w:hAnsi="Times New Roman" w:cs="Times New Roman"/>
          <w:sz w:val="28"/>
          <w:szCs w:val="28"/>
          <w:lang w:val="ru-RU"/>
        </w:rPr>
        <w:t xml:space="preserve"> – Сведения о тарифах на </w:t>
      </w:r>
      <w:r w:rsidRPr="00581023">
        <w:rPr>
          <w:rFonts w:ascii="Times New Roman" w:hAnsi="Times New Roman" w:cs="Times New Roman"/>
          <w:sz w:val="28"/>
          <w:szCs w:val="28"/>
          <w:lang w:val="ru-RU"/>
        </w:rPr>
        <w:t>водо</w:t>
      </w:r>
      <w:r w:rsidR="005F5C1E" w:rsidRPr="00581023">
        <w:rPr>
          <w:rFonts w:ascii="Times New Roman" w:hAnsi="Times New Roman" w:cs="Times New Roman"/>
          <w:sz w:val="28"/>
          <w:szCs w:val="28"/>
          <w:lang w:val="ru-RU"/>
        </w:rPr>
        <w:t>снабжение</w:t>
      </w:r>
      <w:r w:rsidRPr="00581023">
        <w:rPr>
          <w:rFonts w:ascii="Times New Roman" w:eastAsia="Calibri" w:hAnsi="Times New Roman" w:cs="Times New Roman"/>
          <w:sz w:val="28"/>
          <w:szCs w:val="28"/>
          <w:lang w:val="ru-RU"/>
        </w:rPr>
        <w:t xml:space="preserve"> </w:t>
      </w:r>
      <w:r w:rsidR="00D51A87" w:rsidRPr="00581023">
        <w:rPr>
          <w:rFonts w:ascii="Times New Roman" w:hAnsi="Times New Roman" w:cs="Times New Roman"/>
          <w:sz w:val="28"/>
          <w:szCs w:val="28"/>
          <w:lang w:val="ru-RU"/>
        </w:rPr>
        <w:t>ООО «Кинельская ТЭК»</w:t>
      </w:r>
      <w:r w:rsidR="008858C4" w:rsidRPr="00581023">
        <w:rPr>
          <w:rFonts w:ascii="Times New Roman" w:hAnsi="Times New Roman" w:cs="Times New Roman"/>
          <w:sz w:val="28"/>
          <w:szCs w:val="28"/>
          <w:lang w:val="ru-RU"/>
        </w:rPr>
        <w:t>,</w:t>
      </w:r>
      <w:r w:rsidR="00D51A87" w:rsidRPr="00581023">
        <w:rPr>
          <w:rFonts w:ascii="Times New Roman" w:hAnsi="Times New Roman" w:cs="Times New Roman"/>
          <w:sz w:val="28"/>
          <w:szCs w:val="28"/>
          <w:lang w:val="ru-RU"/>
        </w:rPr>
        <w:t xml:space="preserve"> г. Кине</w:t>
      </w:r>
      <w:r w:rsidR="008858C4" w:rsidRPr="00581023">
        <w:rPr>
          <w:rFonts w:ascii="Times New Roman" w:hAnsi="Times New Roman" w:cs="Times New Roman"/>
          <w:sz w:val="28"/>
          <w:szCs w:val="28"/>
          <w:lang w:val="ru-RU"/>
        </w:rPr>
        <w:t>ль</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8"/>
        <w:gridCol w:w="3910"/>
        <w:gridCol w:w="2693"/>
      </w:tblGrid>
      <w:tr w:rsidR="003308B0" w:rsidRPr="00581023" w14:paraId="0159C6E5" w14:textId="77777777" w:rsidTr="001E0103">
        <w:trPr>
          <w:trHeight w:val="513"/>
          <w:tblHeader/>
        </w:trPr>
        <w:tc>
          <w:tcPr>
            <w:tcW w:w="2748" w:type="dxa"/>
          </w:tcPr>
          <w:p w14:paraId="6901E040" w14:textId="77777777" w:rsidR="003308B0" w:rsidRPr="00581023" w:rsidRDefault="003308B0" w:rsidP="001E0103">
            <w:pPr>
              <w:autoSpaceDE w:val="0"/>
              <w:autoSpaceDN w:val="0"/>
              <w:jc w:val="center"/>
              <w:rPr>
                <w:rFonts w:ascii="Times New Roman" w:eastAsia="Calibri" w:hAnsi="Times New Roman" w:cs="Times New Roman"/>
                <w:lang w:eastAsia="ru-RU"/>
              </w:rPr>
            </w:pPr>
            <w:bookmarkStart w:id="203" w:name="_Hlk93568119"/>
            <w:bookmarkStart w:id="204" w:name="_Hlk122953933"/>
            <w:bookmarkEnd w:id="202"/>
            <w:r w:rsidRPr="00581023">
              <w:rPr>
                <w:rFonts w:ascii="Times New Roman" w:eastAsia="Calibri" w:hAnsi="Times New Roman" w:cs="Times New Roman"/>
                <w:lang w:eastAsia="ru-RU"/>
              </w:rPr>
              <w:t xml:space="preserve">Наименование товаров </w:t>
            </w:r>
          </w:p>
          <w:p w14:paraId="0804F3DC" w14:textId="77777777" w:rsidR="003308B0" w:rsidRPr="00581023" w:rsidRDefault="003308B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и услуг</w:t>
            </w:r>
          </w:p>
        </w:tc>
        <w:tc>
          <w:tcPr>
            <w:tcW w:w="3910" w:type="dxa"/>
          </w:tcPr>
          <w:p w14:paraId="410BF505" w14:textId="72A428B0" w:rsidR="003308B0" w:rsidRPr="00581023" w:rsidRDefault="003308B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Тариф</w:t>
            </w:r>
            <w:r w:rsidR="00877CFF">
              <w:rPr>
                <w:rFonts w:ascii="Times New Roman" w:eastAsia="Calibri" w:hAnsi="Times New Roman" w:cs="Times New Roman"/>
                <w:lang w:val="ru-RU" w:eastAsia="ru-RU"/>
              </w:rPr>
              <w:t>*</w:t>
            </w:r>
            <w:r w:rsidRPr="00581023">
              <w:rPr>
                <w:rFonts w:ascii="Times New Roman" w:eastAsia="Calibri" w:hAnsi="Times New Roman" w:cs="Times New Roman"/>
                <w:lang w:eastAsia="ru-RU"/>
              </w:rPr>
              <w:t>,</w:t>
            </w:r>
          </w:p>
          <w:p w14:paraId="02C3A034" w14:textId="77777777" w:rsidR="003308B0" w:rsidRPr="00581023" w:rsidRDefault="003308B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руб./м</w:t>
            </w:r>
            <w:r w:rsidRPr="00581023">
              <w:rPr>
                <w:rFonts w:ascii="Times New Roman" w:eastAsia="Calibri" w:hAnsi="Times New Roman" w:cs="Times New Roman"/>
                <w:vertAlign w:val="superscript"/>
                <w:lang w:eastAsia="ru-RU"/>
              </w:rPr>
              <w:t>3</w:t>
            </w:r>
          </w:p>
        </w:tc>
        <w:tc>
          <w:tcPr>
            <w:tcW w:w="2693" w:type="dxa"/>
          </w:tcPr>
          <w:p w14:paraId="25E5A723" w14:textId="1EB9DFAD" w:rsidR="003308B0" w:rsidRPr="00581023" w:rsidRDefault="003308B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Население*</w:t>
            </w:r>
            <w:r w:rsidR="00877CFF">
              <w:rPr>
                <w:rFonts w:ascii="Times New Roman" w:eastAsia="Calibri" w:hAnsi="Times New Roman" w:cs="Times New Roman"/>
                <w:lang w:val="ru-RU" w:eastAsia="ru-RU"/>
              </w:rPr>
              <w:t>*</w:t>
            </w:r>
            <w:r w:rsidRPr="00581023">
              <w:rPr>
                <w:rFonts w:ascii="Times New Roman" w:eastAsia="Calibri" w:hAnsi="Times New Roman" w:cs="Times New Roman"/>
                <w:lang w:eastAsia="ru-RU"/>
              </w:rPr>
              <w:t>,</w:t>
            </w:r>
          </w:p>
          <w:p w14:paraId="76499EB0" w14:textId="77777777" w:rsidR="003308B0" w:rsidRPr="00581023" w:rsidRDefault="003308B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руб./м</w:t>
            </w:r>
            <w:r w:rsidRPr="00581023">
              <w:rPr>
                <w:rFonts w:ascii="Times New Roman" w:eastAsia="Calibri" w:hAnsi="Times New Roman" w:cs="Times New Roman"/>
                <w:vertAlign w:val="superscript"/>
                <w:lang w:eastAsia="ru-RU"/>
              </w:rPr>
              <w:t>3</w:t>
            </w:r>
          </w:p>
        </w:tc>
      </w:tr>
      <w:tr w:rsidR="003308B0" w:rsidRPr="00581023" w14:paraId="0438B5EC" w14:textId="77777777" w:rsidTr="001E0103">
        <w:trPr>
          <w:trHeight w:val="109"/>
        </w:trPr>
        <w:tc>
          <w:tcPr>
            <w:tcW w:w="9351" w:type="dxa"/>
            <w:gridSpan w:val="3"/>
            <w:vAlign w:val="center"/>
          </w:tcPr>
          <w:p w14:paraId="6C2FE387" w14:textId="0F103FD4" w:rsidR="003308B0" w:rsidRPr="00581023" w:rsidRDefault="003308B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01.01.202</w:t>
            </w:r>
            <w:r w:rsidR="00877CFF">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30.06.202</w:t>
            </w:r>
            <w:r w:rsidR="00877CFF">
              <w:rPr>
                <w:rFonts w:ascii="Times New Roman" w:eastAsia="Calibri" w:hAnsi="Times New Roman" w:cs="Times New Roman"/>
                <w:lang w:val="ru-RU" w:eastAsia="ru-RU"/>
              </w:rPr>
              <w:t>2</w:t>
            </w:r>
            <w:r w:rsidR="008858C4" w:rsidRPr="00581023">
              <w:rPr>
                <w:rFonts w:ascii="Times New Roman" w:eastAsia="Calibri" w:hAnsi="Times New Roman" w:cs="Times New Roman"/>
                <w:lang w:val="ru-RU" w:eastAsia="ru-RU"/>
              </w:rPr>
              <w:t xml:space="preserve"> </w:t>
            </w:r>
          </w:p>
        </w:tc>
      </w:tr>
      <w:tr w:rsidR="003308B0" w:rsidRPr="00581023" w14:paraId="7266A56F" w14:textId="77777777" w:rsidTr="001E0103">
        <w:trPr>
          <w:trHeight w:val="390"/>
        </w:trPr>
        <w:tc>
          <w:tcPr>
            <w:tcW w:w="2748" w:type="dxa"/>
          </w:tcPr>
          <w:p w14:paraId="0EA7D1C4" w14:textId="77777777" w:rsidR="003308B0" w:rsidRPr="00581023" w:rsidRDefault="003308B0" w:rsidP="001E0103">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Питьевая вода </w:t>
            </w:r>
          </w:p>
        </w:tc>
        <w:tc>
          <w:tcPr>
            <w:tcW w:w="3910" w:type="dxa"/>
            <w:vAlign w:val="center"/>
          </w:tcPr>
          <w:p w14:paraId="5726F410" w14:textId="5BC6AD83" w:rsidR="003308B0" w:rsidRPr="00581023" w:rsidRDefault="00877CFF" w:rsidP="001E0103">
            <w:pPr>
              <w:autoSpaceDE w:val="0"/>
              <w:autoSpaceDN w:val="0"/>
              <w:jc w:val="center"/>
              <w:rPr>
                <w:rFonts w:ascii="Times New Roman" w:eastAsia="Calibri" w:hAnsi="Times New Roman" w:cs="Times New Roman"/>
                <w:lang w:eastAsia="ru-RU"/>
              </w:rPr>
            </w:pPr>
            <w:r>
              <w:rPr>
                <w:rFonts w:ascii="Times New Roman" w:eastAsia="Calibri" w:hAnsi="Times New Roman" w:cs="Times New Roman"/>
                <w:lang w:val="ru-RU" w:eastAsia="ru-RU"/>
              </w:rPr>
              <w:t>34,37</w:t>
            </w:r>
          </w:p>
        </w:tc>
        <w:tc>
          <w:tcPr>
            <w:tcW w:w="2693" w:type="dxa"/>
            <w:vAlign w:val="center"/>
          </w:tcPr>
          <w:p w14:paraId="0C6DFBEF" w14:textId="4C54872F" w:rsidR="003308B0" w:rsidRPr="00581023" w:rsidRDefault="00877CFF" w:rsidP="001E0103">
            <w:pPr>
              <w:autoSpaceDE w:val="0"/>
              <w:autoSpaceDN w:val="0"/>
              <w:jc w:val="center"/>
              <w:rPr>
                <w:rFonts w:ascii="Times New Roman" w:eastAsia="Calibri" w:hAnsi="Times New Roman" w:cs="Times New Roman"/>
                <w:lang w:eastAsia="ru-RU"/>
              </w:rPr>
            </w:pPr>
            <w:r>
              <w:rPr>
                <w:rFonts w:ascii="Times New Roman" w:eastAsia="Calibri" w:hAnsi="Times New Roman" w:cs="Times New Roman"/>
                <w:lang w:val="ru-RU" w:eastAsia="ru-RU"/>
              </w:rPr>
              <w:t>41,24</w:t>
            </w:r>
          </w:p>
        </w:tc>
      </w:tr>
      <w:tr w:rsidR="003308B0" w:rsidRPr="00581023" w14:paraId="1167A7A3" w14:textId="77777777" w:rsidTr="001E0103">
        <w:trPr>
          <w:trHeight w:val="109"/>
        </w:trPr>
        <w:tc>
          <w:tcPr>
            <w:tcW w:w="9351" w:type="dxa"/>
            <w:gridSpan w:val="3"/>
            <w:vAlign w:val="center"/>
          </w:tcPr>
          <w:p w14:paraId="66E59A91" w14:textId="388C8327" w:rsidR="003308B0" w:rsidRPr="00581023" w:rsidRDefault="003308B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w:t>
            </w:r>
            <w:r w:rsidR="006F1AD1" w:rsidRPr="00581023">
              <w:rPr>
                <w:rFonts w:ascii="Times New Roman" w:eastAsia="Calibri" w:hAnsi="Times New Roman" w:cs="Times New Roman"/>
                <w:lang w:val="ru-RU" w:eastAsia="ru-RU"/>
              </w:rPr>
              <w:t>7</w:t>
            </w:r>
            <w:r w:rsidRPr="00581023">
              <w:rPr>
                <w:rFonts w:ascii="Times New Roman" w:eastAsia="Calibri" w:hAnsi="Times New Roman" w:cs="Times New Roman"/>
                <w:lang w:eastAsia="ru-RU"/>
              </w:rPr>
              <w:t>.202</w:t>
            </w:r>
            <w:r w:rsidR="00877CFF">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w:t>
            </w:r>
            <w:r w:rsidR="006F1AD1" w:rsidRPr="00581023">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sidR="006F1AD1" w:rsidRPr="00581023">
              <w:rPr>
                <w:rFonts w:ascii="Times New Roman" w:eastAsia="Calibri" w:hAnsi="Times New Roman" w:cs="Times New Roman"/>
                <w:lang w:val="ru-RU" w:eastAsia="ru-RU"/>
              </w:rPr>
              <w:t>1</w:t>
            </w:r>
            <w:r w:rsidR="002541F8">
              <w:rPr>
                <w:rFonts w:ascii="Times New Roman" w:eastAsia="Calibri" w:hAnsi="Times New Roman" w:cs="Times New Roman"/>
                <w:lang w:val="ru-RU" w:eastAsia="ru-RU"/>
              </w:rPr>
              <w:t>1</w:t>
            </w:r>
            <w:r w:rsidRPr="00581023">
              <w:rPr>
                <w:rFonts w:ascii="Times New Roman" w:eastAsia="Calibri" w:hAnsi="Times New Roman" w:cs="Times New Roman"/>
                <w:lang w:eastAsia="ru-RU"/>
              </w:rPr>
              <w:t>.202</w:t>
            </w:r>
            <w:r w:rsidR="00877CFF">
              <w:rPr>
                <w:rFonts w:ascii="Times New Roman" w:eastAsia="Calibri" w:hAnsi="Times New Roman" w:cs="Times New Roman"/>
                <w:lang w:val="ru-RU" w:eastAsia="ru-RU"/>
              </w:rPr>
              <w:t>2</w:t>
            </w:r>
            <w:r w:rsidR="008858C4" w:rsidRPr="00581023">
              <w:rPr>
                <w:rFonts w:ascii="Times New Roman" w:eastAsia="Calibri" w:hAnsi="Times New Roman" w:cs="Times New Roman"/>
                <w:lang w:val="ru-RU" w:eastAsia="ru-RU"/>
              </w:rPr>
              <w:t xml:space="preserve"> </w:t>
            </w:r>
          </w:p>
        </w:tc>
      </w:tr>
      <w:tr w:rsidR="003308B0" w:rsidRPr="00581023" w14:paraId="612C158F" w14:textId="77777777" w:rsidTr="001E0103">
        <w:trPr>
          <w:trHeight w:val="390"/>
        </w:trPr>
        <w:tc>
          <w:tcPr>
            <w:tcW w:w="2748" w:type="dxa"/>
          </w:tcPr>
          <w:p w14:paraId="5096CE76" w14:textId="77777777" w:rsidR="003308B0" w:rsidRPr="00581023" w:rsidRDefault="003308B0" w:rsidP="001E0103">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lastRenderedPageBreak/>
              <w:t xml:space="preserve">Питьевая вода </w:t>
            </w:r>
          </w:p>
        </w:tc>
        <w:tc>
          <w:tcPr>
            <w:tcW w:w="3910" w:type="dxa"/>
            <w:vAlign w:val="center"/>
          </w:tcPr>
          <w:p w14:paraId="447B7230" w14:textId="6110EBED" w:rsidR="003308B0" w:rsidRPr="00581023" w:rsidRDefault="00877CFF"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val="ru-RU" w:eastAsia="ru-RU"/>
              </w:rPr>
              <w:t>35,74</w:t>
            </w:r>
          </w:p>
        </w:tc>
        <w:tc>
          <w:tcPr>
            <w:tcW w:w="2693" w:type="dxa"/>
            <w:vAlign w:val="center"/>
          </w:tcPr>
          <w:p w14:paraId="4ED875CD" w14:textId="28694624" w:rsidR="003308B0" w:rsidRPr="00581023" w:rsidRDefault="00877CFF"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val="ru-RU" w:eastAsia="ru-RU"/>
              </w:rPr>
              <w:t>42,89</w:t>
            </w:r>
          </w:p>
        </w:tc>
      </w:tr>
      <w:tr w:rsidR="006F1AD1" w:rsidRPr="00581023" w14:paraId="45279A94" w14:textId="77777777" w:rsidTr="001E0103">
        <w:trPr>
          <w:trHeight w:val="109"/>
        </w:trPr>
        <w:tc>
          <w:tcPr>
            <w:tcW w:w="9351" w:type="dxa"/>
            <w:gridSpan w:val="3"/>
            <w:vAlign w:val="center"/>
          </w:tcPr>
          <w:p w14:paraId="36FA8E08" w14:textId="51B95E20" w:rsidR="003308B0" w:rsidRPr="00581023" w:rsidRDefault="003308B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w:t>
            </w:r>
            <w:r w:rsidR="002541F8">
              <w:rPr>
                <w:rFonts w:ascii="Times New Roman" w:eastAsia="Calibri" w:hAnsi="Times New Roman" w:cs="Times New Roman"/>
                <w:lang w:val="ru-RU" w:eastAsia="ru-RU"/>
              </w:rPr>
              <w:t>12</w:t>
            </w:r>
            <w:r w:rsidRPr="00581023">
              <w:rPr>
                <w:rFonts w:ascii="Times New Roman" w:eastAsia="Calibri" w:hAnsi="Times New Roman" w:cs="Times New Roman"/>
                <w:lang w:eastAsia="ru-RU"/>
              </w:rPr>
              <w:t>.202</w:t>
            </w:r>
            <w:r w:rsidRPr="00581023">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w:t>
            </w:r>
            <w:r w:rsidR="002541F8">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sidR="002541F8">
              <w:rPr>
                <w:rFonts w:ascii="Times New Roman" w:eastAsia="Calibri" w:hAnsi="Times New Roman" w:cs="Times New Roman"/>
                <w:lang w:val="ru-RU" w:eastAsia="ru-RU"/>
              </w:rPr>
              <w:t>12</w:t>
            </w:r>
            <w:r w:rsidRPr="00581023">
              <w:rPr>
                <w:rFonts w:ascii="Times New Roman" w:eastAsia="Calibri" w:hAnsi="Times New Roman" w:cs="Times New Roman"/>
                <w:lang w:eastAsia="ru-RU"/>
              </w:rPr>
              <w:t>.</w:t>
            </w:r>
            <w:r w:rsidR="008C3111">
              <w:rPr>
                <w:rFonts w:ascii="Times New Roman" w:eastAsia="Calibri" w:hAnsi="Times New Roman" w:cs="Times New Roman"/>
                <w:lang w:eastAsia="ru-RU"/>
              </w:rPr>
              <w:t>2025</w:t>
            </w:r>
            <w:r w:rsidR="006F1AD1" w:rsidRPr="00581023">
              <w:rPr>
                <w:rFonts w:ascii="Times New Roman" w:eastAsia="Calibri" w:hAnsi="Times New Roman" w:cs="Times New Roman"/>
                <w:lang w:val="ru-RU" w:eastAsia="ru-RU"/>
              </w:rPr>
              <w:t xml:space="preserve"> </w:t>
            </w:r>
          </w:p>
        </w:tc>
      </w:tr>
      <w:tr w:rsidR="006F1AD1" w:rsidRPr="00581023" w14:paraId="550F5269" w14:textId="77777777" w:rsidTr="001E0103">
        <w:trPr>
          <w:trHeight w:val="372"/>
        </w:trPr>
        <w:tc>
          <w:tcPr>
            <w:tcW w:w="2748" w:type="dxa"/>
          </w:tcPr>
          <w:p w14:paraId="1B61F928" w14:textId="77777777" w:rsidR="003308B0" w:rsidRPr="00581023" w:rsidRDefault="003308B0" w:rsidP="001E0103">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Питьевая вода </w:t>
            </w:r>
          </w:p>
        </w:tc>
        <w:tc>
          <w:tcPr>
            <w:tcW w:w="3910" w:type="dxa"/>
            <w:vAlign w:val="center"/>
          </w:tcPr>
          <w:p w14:paraId="18A041C2" w14:textId="1CFDF25C" w:rsidR="003308B0" w:rsidRPr="00581023" w:rsidRDefault="002541F8" w:rsidP="001E0103">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40,75</w:t>
            </w:r>
          </w:p>
        </w:tc>
        <w:tc>
          <w:tcPr>
            <w:tcW w:w="2693" w:type="dxa"/>
            <w:vAlign w:val="center"/>
          </w:tcPr>
          <w:p w14:paraId="57077B3A" w14:textId="03387F2F" w:rsidR="003308B0" w:rsidRPr="00581023" w:rsidRDefault="002541F8" w:rsidP="001E0103">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48,9</w:t>
            </w:r>
          </w:p>
        </w:tc>
      </w:tr>
      <w:tr w:rsidR="00F067B9" w:rsidRPr="00581023" w14:paraId="43C62738" w14:textId="77777777" w:rsidTr="001E0103">
        <w:trPr>
          <w:trHeight w:val="109"/>
        </w:trPr>
        <w:tc>
          <w:tcPr>
            <w:tcW w:w="9351" w:type="dxa"/>
            <w:gridSpan w:val="3"/>
            <w:vAlign w:val="center"/>
          </w:tcPr>
          <w:p w14:paraId="30E10694" w14:textId="7095B5D5" w:rsidR="003308B0" w:rsidRPr="00581023" w:rsidRDefault="003308B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w:t>
            </w:r>
            <w:r w:rsidR="002541F8">
              <w:rPr>
                <w:rFonts w:ascii="Times New Roman" w:eastAsia="Calibri" w:hAnsi="Times New Roman" w:cs="Times New Roman"/>
                <w:lang w:val="ru-RU" w:eastAsia="ru-RU"/>
              </w:rPr>
              <w:t>1</w:t>
            </w:r>
            <w:r w:rsidRPr="00581023">
              <w:rPr>
                <w:rFonts w:ascii="Times New Roman" w:eastAsia="Calibri" w:hAnsi="Times New Roman" w:cs="Times New Roman"/>
                <w:lang w:eastAsia="ru-RU"/>
              </w:rPr>
              <w:t>.202</w:t>
            </w:r>
            <w:r w:rsidR="00F067B9" w:rsidRPr="00581023">
              <w:rPr>
                <w:rFonts w:ascii="Times New Roman" w:eastAsia="Calibri" w:hAnsi="Times New Roman" w:cs="Times New Roman"/>
                <w:lang w:val="ru-RU" w:eastAsia="ru-RU"/>
              </w:rPr>
              <w:t>4</w:t>
            </w:r>
            <w:r w:rsidRPr="00581023">
              <w:rPr>
                <w:rFonts w:ascii="Times New Roman" w:eastAsia="Calibri" w:hAnsi="Times New Roman" w:cs="Times New Roman"/>
                <w:lang w:eastAsia="ru-RU"/>
              </w:rPr>
              <w:t xml:space="preserve"> по 3</w:t>
            </w:r>
            <w:r w:rsidR="00F067B9" w:rsidRPr="00581023">
              <w:rPr>
                <w:rFonts w:ascii="Times New Roman" w:eastAsia="Calibri" w:hAnsi="Times New Roman" w:cs="Times New Roman"/>
                <w:lang w:val="ru-RU" w:eastAsia="ru-RU"/>
              </w:rPr>
              <w:t>0</w:t>
            </w:r>
            <w:r w:rsidRPr="00581023">
              <w:rPr>
                <w:rFonts w:ascii="Times New Roman" w:eastAsia="Calibri" w:hAnsi="Times New Roman" w:cs="Times New Roman"/>
                <w:lang w:eastAsia="ru-RU"/>
              </w:rPr>
              <w:t>.</w:t>
            </w:r>
            <w:r w:rsidR="00F067B9" w:rsidRPr="00581023">
              <w:rPr>
                <w:rFonts w:ascii="Times New Roman" w:eastAsia="Calibri" w:hAnsi="Times New Roman" w:cs="Times New Roman"/>
                <w:lang w:val="ru-RU" w:eastAsia="ru-RU"/>
              </w:rPr>
              <w:t>06</w:t>
            </w:r>
            <w:r w:rsidRPr="00581023">
              <w:rPr>
                <w:rFonts w:ascii="Times New Roman" w:eastAsia="Calibri" w:hAnsi="Times New Roman" w:cs="Times New Roman"/>
                <w:lang w:eastAsia="ru-RU"/>
              </w:rPr>
              <w:t>.202</w:t>
            </w:r>
            <w:r w:rsidR="002541F8">
              <w:rPr>
                <w:rFonts w:ascii="Times New Roman" w:eastAsia="Calibri" w:hAnsi="Times New Roman" w:cs="Times New Roman"/>
                <w:lang w:val="ru-RU" w:eastAsia="ru-RU"/>
              </w:rPr>
              <w:t>4</w:t>
            </w:r>
          </w:p>
        </w:tc>
      </w:tr>
      <w:tr w:rsidR="00F067B9" w:rsidRPr="00581023" w14:paraId="44F5E865" w14:textId="77777777" w:rsidTr="001E0103">
        <w:trPr>
          <w:trHeight w:val="360"/>
        </w:trPr>
        <w:tc>
          <w:tcPr>
            <w:tcW w:w="2748" w:type="dxa"/>
          </w:tcPr>
          <w:p w14:paraId="23DB65D0" w14:textId="77777777" w:rsidR="003308B0" w:rsidRPr="00581023" w:rsidRDefault="003308B0" w:rsidP="001E0103">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Питьевая вода </w:t>
            </w:r>
          </w:p>
        </w:tc>
        <w:tc>
          <w:tcPr>
            <w:tcW w:w="3910" w:type="dxa"/>
            <w:vAlign w:val="center"/>
          </w:tcPr>
          <w:p w14:paraId="32DDA791" w14:textId="37B440E4" w:rsidR="003308B0" w:rsidRPr="00581023" w:rsidRDefault="002541F8" w:rsidP="001E0103">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40,75</w:t>
            </w:r>
          </w:p>
        </w:tc>
        <w:tc>
          <w:tcPr>
            <w:tcW w:w="2693" w:type="dxa"/>
            <w:vAlign w:val="center"/>
          </w:tcPr>
          <w:p w14:paraId="7C7238B1" w14:textId="7A7E4522" w:rsidR="003308B0" w:rsidRPr="00581023" w:rsidRDefault="002541F8" w:rsidP="001E0103">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48,9</w:t>
            </w:r>
          </w:p>
        </w:tc>
      </w:tr>
      <w:bookmarkEnd w:id="203"/>
      <w:tr w:rsidR="001B1A90" w:rsidRPr="00581023" w14:paraId="037E1FAF" w14:textId="77777777" w:rsidTr="001E0103">
        <w:trPr>
          <w:trHeight w:val="109"/>
        </w:trPr>
        <w:tc>
          <w:tcPr>
            <w:tcW w:w="9351" w:type="dxa"/>
            <w:gridSpan w:val="3"/>
            <w:vAlign w:val="center"/>
          </w:tcPr>
          <w:p w14:paraId="7A7206DC" w14:textId="4260A1B5" w:rsidR="001B1A90" w:rsidRPr="00581023" w:rsidRDefault="001B1A90" w:rsidP="001E0103">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01.07.202</w:t>
            </w:r>
            <w:r w:rsidR="002541F8">
              <w:rPr>
                <w:rFonts w:ascii="Times New Roman" w:eastAsia="Calibri" w:hAnsi="Times New Roman" w:cs="Times New Roman"/>
                <w:lang w:val="ru-RU" w:eastAsia="ru-RU"/>
              </w:rPr>
              <w:t>4</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12</w:t>
            </w:r>
            <w:r w:rsidRPr="00581023">
              <w:rPr>
                <w:rFonts w:ascii="Times New Roman" w:eastAsia="Calibri" w:hAnsi="Times New Roman" w:cs="Times New Roman"/>
                <w:lang w:eastAsia="ru-RU"/>
              </w:rPr>
              <w:t>.202</w:t>
            </w:r>
            <w:r w:rsidR="002541F8">
              <w:rPr>
                <w:rFonts w:ascii="Times New Roman" w:eastAsia="Calibri" w:hAnsi="Times New Roman" w:cs="Times New Roman"/>
                <w:lang w:val="ru-RU" w:eastAsia="ru-RU"/>
              </w:rPr>
              <w:t>4</w:t>
            </w:r>
          </w:p>
        </w:tc>
      </w:tr>
      <w:tr w:rsidR="001B1A90" w:rsidRPr="00581023" w14:paraId="58EC454A" w14:textId="77777777" w:rsidTr="001E0103">
        <w:trPr>
          <w:trHeight w:val="384"/>
        </w:trPr>
        <w:tc>
          <w:tcPr>
            <w:tcW w:w="2748" w:type="dxa"/>
            <w:vAlign w:val="center"/>
          </w:tcPr>
          <w:p w14:paraId="1892367F" w14:textId="391B7EC9" w:rsidR="001B1A90" w:rsidRPr="00581023" w:rsidRDefault="002541F8" w:rsidP="001B1A90">
            <w:pPr>
              <w:autoSpaceDE w:val="0"/>
              <w:autoSpaceDN w:val="0"/>
              <w:rPr>
                <w:rFonts w:ascii="Times New Roman" w:eastAsia="Calibri" w:hAnsi="Times New Roman" w:cs="Times New Roman"/>
                <w:color w:val="FF0000"/>
                <w:lang w:eastAsia="ru-RU"/>
              </w:rPr>
            </w:pPr>
            <w:r w:rsidRPr="00581023">
              <w:rPr>
                <w:rFonts w:ascii="Times New Roman" w:eastAsia="Calibri" w:hAnsi="Times New Roman" w:cs="Times New Roman"/>
                <w:lang w:eastAsia="ru-RU"/>
              </w:rPr>
              <w:t>Питьевая вода</w:t>
            </w:r>
          </w:p>
        </w:tc>
        <w:tc>
          <w:tcPr>
            <w:tcW w:w="3910" w:type="dxa"/>
            <w:vAlign w:val="center"/>
          </w:tcPr>
          <w:p w14:paraId="3C416946" w14:textId="7ED93CFD" w:rsidR="001B1A90" w:rsidRPr="00581023" w:rsidRDefault="001012D8" w:rsidP="001B1A90">
            <w:pPr>
              <w:autoSpaceDE w:val="0"/>
              <w:autoSpaceDN w:val="0"/>
              <w:jc w:val="center"/>
              <w:rPr>
                <w:rFonts w:ascii="Times New Roman" w:eastAsia="Calibri" w:hAnsi="Times New Roman" w:cs="Times New Roman"/>
                <w:color w:val="FF0000"/>
                <w:lang w:val="ru-RU" w:eastAsia="ru-RU"/>
              </w:rPr>
            </w:pPr>
            <w:r>
              <w:rPr>
                <w:rFonts w:ascii="Times New Roman" w:eastAsia="Calibri" w:hAnsi="Times New Roman" w:cs="Times New Roman"/>
                <w:lang w:val="ru-RU" w:eastAsia="ru-RU"/>
              </w:rPr>
              <w:t>44,42</w:t>
            </w:r>
          </w:p>
        </w:tc>
        <w:tc>
          <w:tcPr>
            <w:tcW w:w="2693" w:type="dxa"/>
            <w:vAlign w:val="center"/>
          </w:tcPr>
          <w:p w14:paraId="347072AE" w14:textId="2D7D82D6" w:rsidR="001B1A90" w:rsidRPr="00581023" w:rsidRDefault="001012D8" w:rsidP="001B1A90">
            <w:pPr>
              <w:autoSpaceDE w:val="0"/>
              <w:autoSpaceDN w:val="0"/>
              <w:jc w:val="center"/>
              <w:rPr>
                <w:rFonts w:ascii="Times New Roman" w:eastAsia="Calibri" w:hAnsi="Times New Roman" w:cs="Times New Roman"/>
                <w:color w:val="FF0000"/>
                <w:lang w:val="ru-RU" w:eastAsia="ru-RU"/>
              </w:rPr>
            </w:pPr>
            <w:r>
              <w:rPr>
                <w:rFonts w:ascii="Times New Roman" w:eastAsia="Calibri" w:hAnsi="Times New Roman" w:cs="Times New Roman"/>
                <w:lang w:val="ru-RU" w:eastAsia="ru-RU"/>
              </w:rPr>
              <w:t>53,3</w:t>
            </w:r>
          </w:p>
        </w:tc>
      </w:tr>
      <w:tr w:rsidR="002541F8" w:rsidRPr="00581023" w14:paraId="4502E79B" w14:textId="77777777" w:rsidTr="00B71F7C">
        <w:trPr>
          <w:trHeight w:val="109"/>
        </w:trPr>
        <w:tc>
          <w:tcPr>
            <w:tcW w:w="9351" w:type="dxa"/>
            <w:gridSpan w:val="3"/>
            <w:vAlign w:val="center"/>
          </w:tcPr>
          <w:p w14:paraId="29413109" w14:textId="72541D81" w:rsidR="002541F8" w:rsidRPr="00581023" w:rsidRDefault="002541F8" w:rsidP="00B71F7C">
            <w:pPr>
              <w:autoSpaceDE w:val="0"/>
              <w:autoSpaceDN w:val="0"/>
              <w:jc w:val="center"/>
              <w:rPr>
                <w:rFonts w:ascii="Times New Roman" w:eastAsia="Calibri" w:hAnsi="Times New Roman" w:cs="Times New Roman"/>
                <w:lang w:eastAsia="ru-RU"/>
              </w:rPr>
            </w:pPr>
            <w:bookmarkStart w:id="205" w:name="_Hlk144459247"/>
            <w:bookmarkEnd w:id="204"/>
            <w:r w:rsidRPr="00581023">
              <w:rPr>
                <w:rFonts w:ascii="Times New Roman" w:eastAsia="Calibri" w:hAnsi="Times New Roman" w:cs="Times New Roman"/>
                <w:lang w:eastAsia="ru-RU"/>
              </w:rPr>
              <w:t>с 01.0</w:t>
            </w:r>
            <w:r>
              <w:rPr>
                <w:rFonts w:ascii="Times New Roman" w:eastAsia="Calibri" w:hAnsi="Times New Roman" w:cs="Times New Roman"/>
                <w:lang w:val="ru-RU" w:eastAsia="ru-RU"/>
              </w:rPr>
              <w:t>1</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5</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0</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06</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5</w:t>
            </w:r>
          </w:p>
        </w:tc>
      </w:tr>
      <w:tr w:rsidR="002541F8" w:rsidRPr="00581023" w14:paraId="66DF8FE5" w14:textId="77777777" w:rsidTr="00B71F7C">
        <w:trPr>
          <w:trHeight w:val="360"/>
        </w:trPr>
        <w:tc>
          <w:tcPr>
            <w:tcW w:w="2748" w:type="dxa"/>
          </w:tcPr>
          <w:p w14:paraId="1B7C0E23" w14:textId="77777777" w:rsidR="002541F8" w:rsidRPr="00581023" w:rsidRDefault="002541F8" w:rsidP="00B71F7C">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Питьевая вода </w:t>
            </w:r>
          </w:p>
        </w:tc>
        <w:tc>
          <w:tcPr>
            <w:tcW w:w="3910" w:type="dxa"/>
            <w:vAlign w:val="center"/>
          </w:tcPr>
          <w:p w14:paraId="01370C9E" w14:textId="10B3F988" w:rsidR="002541F8" w:rsidRPr="00581023"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44,42</w:t>
            </w:r>
          </w:p>
        </w:tc>
        <w:tc>
          <w:tcPr>
            <w:tcW w:w="2693" w:type="dxa"/>
            <w:vAlign w:val="center"/>
          </w:tcPr>
          <w:p w14:paraId="37EBA9D8" w14:textId="47F603B9" w:rsidR="002541F8" w:rsidRPr="00581023"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53,3</w:t>
            </w:r>
          </w:p>
        </w:tc>
      </w:tr>
      <w:tr w:rsidR="002541F8" w:rsidRPr="00581023" w14:paraId="01F724B1" w14:textId="77777777" w:rsidTr="00B71F7C">
        <w:trPr>
          <w:trHeight w:val="109"/>
        </w:trPr>
        <w:tc>
          <w:tcPr>
            <w:tcW w:w="9351" w:type="dxa"/>
            <w:gridSpan w:val="3"/>
            <w:vAlign w:val="center"/>
          </w:tcPr>
          <w:p w14:paraId="29A033FC" w14:textId="72B33466" w:rsidR="002541F8" w:rsidRPr="00581023" w:rsidRDefault="002541F8"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01.07.202</w:t>
            </w:r>
            <w:r>
              <w:rPr>
                <w:rFonts w:ascii="Times New Roman" w:eastAsia="Calibri" w:hAnsi="Times New Roman" w:cs="Times New Roman"/>
                <w:lang w:val="ru-RU" w:eastAsia="ru-RU"/>
              </w:rPr>
              <w:t>5</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12</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5</w:t>
            </w:r>
          </w:p>
        </w:tc>
      </w:tr>
      <w:tr w:rsidR="002541F8" w:rsidRPr="00581023" w14:paraId="4E9274C9" w14:textId="77777777" w:rsidTr="00B71F7C">
        <w:trPr>
          <w:trHeight w:val="384"/>
        </w:trPr>
        <w:tc>
          <w:tcPr>
            <w:tcW w:w="2748" w:type="dxa"/>
            <w:vAlign w:val="center"/>
          </w:tcPr>
          <w:p w14:paraId="01473B20" w14:textId="77777777" w:rsidR="002541F8" w:rsidRPr="00581023" w:rsidRDefault="002541F8" w:rsidP="00B71F7C">
            <w:pPr>
              <w:autoSpaceDE w:val="0"/>
              <w:autoSpaceDN w:val="0"/>
              <w:rPr>
                <w:rFonts w:ascii="Times New Roman" w:eastAsia="Calibri" w:hAnsi="Times New Roman" w:cs="Times New Roman"/>
                <w:color w:val="FF0000"/>
                <w:lang w:eastAsia="ru-RU"/>
              </w:rPr>
            </w:pPr>
            <w:r w:rsidRPr="00581023">
              <w:rPr>
                <w:rFonts w:ascii="Times New Roman" w:eastAsia="Calibri" w:hAnsi="Times New Roman" w:cs="Times New Roman"/>
                <w:lang w:eastAsia="ru-RU"/>
              </w:rPr>
              <w:t>Питьевая вода</w:t>
            </w:r>
          </w:p>
        </w:tc>
        <w:tc>
          <w:tcPr>
            <w:tcW w:w="3910" w:type="dxa"/>
            <w:vAlign w:val="center"/>
          </w:tcPr>
          <w:p w14:paraId="24B3DD2C" w14:textId="68D498B5" w:rsidR="002541F8" w:rsidRPr="00581023" w:rsidRDefault="001012D8" w:rsidP="00B71F7C">
            <w:pPr>
              <w:autoSpaceDE w:val="0"/>
              <w:autoSpaceDN w:val="0"/>
              <w:jc w:val="center"/>
              <w:rPr>
                <w:rFonts w:ascii="Times New Roman" w:eastAsia="Calibri" w:hAnsi="Times New Roman" w:cs="Times New Roman"/>
                <w:color w:val="FF0000"/>
                <w:lang w:val="ru-RU" w:eastAsia="ru-RU"/>
              </w:rPr>
            </w:pPr>
            <w:r>
              <w:rPr>
                <w:rFonts w:ascii="Times New Roman" w:eastAsia="Calibri" w:hAnsi="Times New Roman" w:cs="Times New Roman"/>
                <w:lang w:val="ru-RU" w:eastAsia="ru-RU"/>
              </w:rPr>
              <w:t>47,26</w:t>
            </w:r>
          </w:p>
        </w:tc>
        <w:tc>
          <w:tcPr>
            <w:tcW w:w="2693" w:type="dxa"/>
            <w:vAlign w:val="center"/>
          </w:tcPr>
          <w:p w14:paraId="2338A158" w14:textId="4BCA72DD" w:rsidR="002541F8" w:rsidRPr="00581023" w:rsidRDefault="001012D8" w:rsidP="00B71F7C">
            <w:pPr>
              <w:autoSpaceDE w:val="0"/>
              <w:autoSpaceDN w:val="0"/>
              <w:jc w:val="center"/>
              <w:rPr>
                <w:rFonts w:ascii="Times New Roman" w:eastAsia="Calibri" w:hAnsi="Times New Roman" w:cs="Times New Roman"/>
                <w:color w:val="FF0000"/>
                <w:lang w:val="ru-RU" w:eastAsia="ru-RU"/>
              </w:rPr>
            </w:pPr>
            <w:r>
              <w:rPr>
                <w:rFonts w:ascii="Times New Roman" w:eastAsia="Calibri" w:hAnsi="Times New Roman" w:cs="Times New Roman"/>
                <w:lang w:val="ru-RU" w:eastAsia="ru-RU"/>
              </w:rPr>
              <w:t>56,71</w:t>
            </w:r>
          </w:p>
        </w:tc>
      </w:tr>
      <w:bookmarkEnd w:id="205"/>
      <w:tr w:rsidR="002541F8" w:rsidRPr="00581023" w14:paraId="46107C06" w14:textId="77777777" w:rsidTr="00B71F7C">
        <w:trPr>
          <w:trHeight w:val="109"/>
        </w:trPr>
        <w:tc>
          <w:tcPr>
            <w:tcW w:w="9351" w:type="dxa"/>
            <w:gridSpan w:val="3"/>
            <w:vAlign w:val="center"/>
          </w:tcPr>
          <w:p w14:paraId="308DAC1C" w14:textId="46D516A8" w:rsidR="002541F8" w:rsidRPr="00581023" w:rsidRDefault="002541F8"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w:t>
            </w:r>
            <w:r>
              <w:rPr>
                <w:rFonts w:ascii="Times New Roman" w:eastAsia="Calibri" w:hAnsi="Times New Roman" w:cs="Times New Roman"/>
                <w:lang w:val="ru-RU" w:eastAsia="ru-RU"/>
              </w:rPr>
              <w:t>1</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6</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0</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06</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6</w:t>
            </w:r>
          </w:p>
        </w:tc>
      </w:tr>
      <w:tr w:rsidR="002541F8" w:rsidRPr="00581023" w14:paraId="1FE5FE9D" w14:textId="77777777" w:rsidTr="00B71F7C">
        <w:trPr>
          <w:trHeight w:val="360"/>
        </w:trPr>
        <w:tc>
          <w:tcPr>
            <w:tcW w:w="2748" w:type="dxa"/>
          </w:tcPr>
          <w:p w14:paraId="0172C175" w14:textId="77777777" w:rsidR="002541F8" w:rsidRPr="00581023" w:rsidRDefault="002541F8" w:rsidP="00B71F7C">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Питьевая вода </w:t>
            </w:r>
          </w:p>
        </w:tc>
        <w:tc>
          <w:tcPr>
            <w:tcW w:w="3910" w:type="dxa"/>
            <w:vAlign w:val="center"/>
          </w:tcPr>
          <w:p w14:paraId="2A745FBA" w14:textId="769974F8" w:rsidR="002541F8" w:rsidRPr="00581023"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47,26</w:t>
            </w:r>
          </w:p>
        </w:tc>
        <w:tc>
          <w:tcPr>
            <w:tcW w:w="2693" w:type="dxa"/>
            <w:vAlign w:val="center"/>
          </w:tcPr>
          <w:p w14:paraId="4D891B37" w14:textId="721829AF" w:rsidR="002541F8" w:rsidRPr="00581023"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56,71</w:t>
            </w:r>
          </w:p>
        </w:tc>
      </w:tr>
      <w:tr w:rsidR="002541F8" w:rsidRPr="00581023" w14:paraId="31C395FB" w14:textId="77777777" w:rsidTr="00B71F7C">
        <w:trPr>
          <w:trHeight w:val="109"/>
        </w:trPr>
        <w:tc>
          <w:tcPr>
            <w:tcW w:w="9351" w:type="dxa"/>
            <w:gridSpan w:val="3"/>
            <w:vAlign w:val="center"/>
          </w:tcPr>
          <w:p w14:paraId="55657EF0" w14:textId="443D937F" w:rsidR="002541F8" w:rsidRPr="00581023" w:rsidRDefault="002541F8"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01.07.202</w:t>
            </w:r>
            <w:r>
              <w:rPr>
                <w:rFonts w:ascii="Times New Roman" w:eastAsia="Calibri" w:hAnsi="Times New Roman" w:cs="Times New Roman"/>
                <w:lang w:val="ru-RU" w:eastAsia="ru-RU"/>
              </w:rPr>
              <w:t>6</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12</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6</w:t>
            </w:r>
          </w:p>
        </w:tc>
      </w:tr>
      <w:tr w:rsidR="002541F8" w:rsidRPr="00581023" w14:paraId="225AA540" w14:textId="77777777" w:rsidTr="00B71F7C">
        <w:trPr>
          <w:trHeight w:val="384"/>
        </w:trPr>
        <w:tc>
          <w:tcPr>
            <w:tcW w:w="2748" w:type="dxa"/>
            <w:vAlign w:val="center"/>
          </w:tcPr>
          <w:p w14:paraId="375D7B07" w14:textId="77777777" w:rsidR="002541F8" w:rsidRPr="00581023" w:rsidRDefault="002541F8" w:rsidP="00B71F7C">
            <w:pPr>
              <w:autoSpaceDE w:val="0"/>
              <w:autoSpaceDN w:val="0"/>
              <w:rPr>
                <w:rFonts w:ascii="Times New Roman" w:eastAsia="Calibri" w:hAnsi="Times New Roman" w:cs="Times New Roman"/>
                <w:color w:val="FF0000"/>
                <w:lang w:eastAsia="ru-RU"/>
              </w:rPr>
            </w:pPr>
            <w:r w:rsidRPr="00581023">
              <w:rPr>
                <w:rFonts w:ascii="Times New Roman" w:eastAsia="Calibri" w:hAnsi="Times New Roman" w:cs="Times New Roman"/>
                <w:lang w:eastAsia="ru-RU"/>
              </w:rPr>
              <w:t>Питьевая вода</w:t>
            </w:r>
          </w:p>
        </w:tc>
        <w:tc>
          <w:tcPr>
            <w:tcW w:w="3910" w:type="dxa"/>
            <w:vAlign w:val="center"/>
          </w:tcPr>
          <w:p w14:paraId="184581E7" w14:textId="4B1326E0" w:rsidR="002541F8" w:rsidRPr="00581023" w:rsidRDefault="001012D8" w:rsidP="00B71F7C">
            <w:pPr>
              <w:autoSpaceDE w:val="0"/>
              <w:autoSpaceDN w:val="0"/>
              <w:jc w:val="center"/>
              <w:rPr>
                <w:rFonts w:ascii="Times New Roman" w:eastAsia="Calibri" w:hAnsi="Times New Roman" w:cs="Times New Roman"/>
                <w:color w:val="FF0000"/>
                <w:lang w:val="ru-RU" w:eastAsia="ru-RU"/>
              </w:rPr>
            </w:pPr>
            <w:r>
              <w:rPr>
                <w:rFonts w:ascii="Times New Roman" w:eastAsia="Calibri" w:hAnsi="Times New Roman" w:cs="Times New Roman"/>
                <w:lang w:val="ru-RU" w:eastAsia="ru-RU"/>
              </w:rPr>
              <w:t>48,49</w:t>
            </w:r>
          </w:p>
        </w:tc>
        <w:tc>
          <w:tcPr>
            <w:tcW w:w="2693" w:type="dxa"/>
            <w:vAlign w:val="center"/>
          </w:tcPr>
          <w:p w14:paraId="3D9543E6" w14:textId="0C149BCF" w:rsidR="002541F8" w:rsidRPr="00581023" w:rsidRDefault="001012D8" w:rsidP="00B71F7C">
            <w:pPr>
              <w:autoSpaceDE w:val="0"/>
              <w:autoSpaceDN w:val="0"/>
              <w:jc w:val="center"/>
              <w:rPr>
                <w:rFonts w:ascii="Times New Roman" w:eastAsia="Calibri" w:hAnsi="Times New Roman" w:cs="Times New Roman"/>
                <w:color w:val="FF0000"/>
                <w:lang w:val="ru-RU" w:eastAsia="ru-RU"/>
              </w:rPr>
            </w:pPr>
            <w:r>
              <w:rPr>
                <w:rFonts w:ascii="Times New Roman" w:eastAsia="Calibri" w:hAnsi="Times New Roman" w:cs="Times New Roman"/>
                <w:lang w:val="ru-RU" w:eastAsia="ru-RU"/>
              </w:rPr>
              <w:t>58,19</w:t>
            </w:r>
          </w:p>
        </w:tc>
      </w:tr>
    </w:tbl>
    <w:p w14:paraId="7B2B1E0B" w14:textId="44E41FF0" w:rsidR="008858C4" w:rsidRPr="00581023" w:rsidRDefault="008858C4" w:rsidP="008858C4">
      <w:pPr>
        <w:spacing w:line="276" w:lineRule="auto"/>
        <w:jc w:val="both"/>
        <w:rPr>
          <w:rFonts w:ascii="Times New Roman" w:hAnsi="Times New Roman" w:cs="Times New Roman"/>
          <w:lang w:val="ru-RU"/>
        </w:rPr>
      </w:pPr>
      <w:r w:rsidRPr="00581023">
        <w:rPr>
          <w:rFonts w:ascii="Times New Roman" w:hAnsi="Times New Roman" w:cs="Times New Roman"/>
          <w:bCs/>
          <w:i/>
          <w:iCs/>
          <w:lang w:val="ru-RU"/>
        </w:rPr>
        <w:t>Примечание: *</w:t>
      </w:r>
      <w:r w:rsidRPr="00581023">
        <w:rPr>
          <w:rFonts w:ascii="Times New Roman" w:hAnsi="Times New Roman" w:cs="Times New Roman"/>
          <w:bCs/>
          <w:lang w:val="ru-RU"/>
        </w:rPr>
        <w:t xml:space="preserve"> </w:t>
      </w:r>
      <w:r w:rsidR="00877CFF">
        <w:rPr>
          <w:rFonts w:ascii="Times New Roman" w:hAnsi="Times New Roman" w:cs="Times New Roman"/>
          <w:lang w:val="ru-RU"/>
        </w:rPr>
        <w:t>без НДС</w:t>
      </w:r>
    </w:p>
    <w:p w14:paraId="7D2DF66E" w14:textId="611D1C4A" w:rsidR="008B6651" w:rsidRPr="00752224" w:rsidRDefault="008858C4" w:rsidP="00752224">
      <w:pPr>
        <w:spacing w:line="276" w:lineRule="auto"/>
        <w:jc w:val="both"/>
        <w:rPr>
          <w:rFonts w:ascii="Times New Roman" w:hAnsi="Times New Roman" w:cs="Times New Roman"/>
          <w:b/>
          <w:color w:val="FF0000"/>
          <w:lang w:val="ru-RU"/>
        </w:rPr>
      </w:pPr>
      <w:r w:rsidRPr="00581023">
        <w:rPr>
          <w:rFonts w:ascii="Times New Roman" w:hAnsi="Times New Roman" w:cs="Times New Roman"/>
          <w:lang w:val="ru-RU"/>
        </w:rPr>
        <w:t xml:space="preserve">                     </w:t>
      </w:r>
      <w:r w:rsidR="00877CFF">
        <w:rPr>
          <w:rFonts w:ascii="Times New Roman" w:hAnsi="Times New Roman" w:cs="Times New Roman"/>
          <w:lang w:val="ru-RU"/>
        </w:rPr>
        <w:t xml:space="preserve">  </w:t>
      </w:r>
      <w:r w:rsidRPr="00581023">
        <w:rPr>
          <w:rFonts w:ascii="Times New Roman" w:hAnsi="Times New Roman" w:cs="Times New Roman"/>
          <w:lang w:val="ru-RU"/>
        </w:rPr>
        <w:t xml:space="preserve">** </w:t>
      </w:r>
      <w:r w:rsidR="00877CFF">
        <w:rPr>
          <w:rFonts w:ascii="Times New Roman" w:hAnsi="Times New Roman" w:cs="Times New Roman"/>
          <w:lang w:val="ru-RU"/>
        </w:rPr>
        <w:t>с учетом НДС</w:t>
      </w:r>
    </w:p>
    <w:p w14:paraId="1760E985" w14:textId="77777777" w:rsidR="008B6651" w:rsidRPr="00581023" w:rsidRDefault="008B6651" w:rsidP="00530BED">
      <w:pPr>
        <w:spacing w:line="276" w:lineRule="auto"/>
        <w:rPr>
          <w:rFonts w:ascii="Times New Roman" w:eastAsia="Calibri" w:hAnsi="Times New Roman" w:cs="Times New Roman"/>
          <w:sz w:val="28"/>
          <w:szCs w:val="28"/>
          <w:lang w:val="ru-RU"/>
        </w:rPr>
      </w:pPr>
    </w:p>
    <w:p w14:paraId="31402737" w14:textId="67F80346" w:rsidR="008858C4" w:rsidRPr="00581023" w:rsidRDefault="008858C4" w:rsidP="008B6651">
      <w:pPr>
        <w:spacing w:line="360" w:lineRule="auto"/>
        <w:rPr>
          <w:rFonts w:ascii="Times New Roman" w:eastAsia="Calibri" w:hAnsi="Times New Roman" w:cs="Times New Roman"/>
          <w:sz w:val="28"/>
          <w:szCs w:val="28"/>
          <w:lang w:val="ru-RU"/>
        </w:rPr>
      </w:pPr>
      <w:r w:rsidRPr="00581023">
        <w:rPr>
          <w:rFonts w:ascii="Times New Roman" w:eastAsia="Calibri" w:hAnsi="Times New Roman" w:cs="Times New Roman"/>
          <w:sz w:val="28"/>
          <w:szCs w:val="28"/>
          <w:lang w:val="ru-RU"/>
        </w:rPr>
        <w:t xml:space="preserve">Таблица </w:t>
      </w:r>
      <w:r w:rsidRPr="00581023">
        <w:rPr>
          <w:rFonts w:ascii="Times New Roman" w:hAnsi="Times New Roman" w:cs="Times New Roman"/>
          <w:sz w:val="28"/>
          <w:szCs w:val="28"/>
          <w:lang w:val="ru-RU"/>
        </w:rPr>
        <w:t>2.7.</w:t>
      </w:r>
      <w:r w:rsidR="00D03D76">
        <w:rPr>
          <w:rFonts w:ascii="Times New Roman" w:hAnsi="Times New Roman" w:cs="Times New Roman"/>
          <w:sz w:val="28"/>
          <w:szCs w:val="28"/>
          <w:lang w:val="ru-RU"/>
        </w:rPr>
        <w:t>3</w:t>
      </w:r>
      <w:r w:rsidRPr="00581023">
        <w:rPr>
          <w:rFonts w:ascii="Times New Roman" w:eastAsia="Calibri" w:hAnsi="Times New Roman" w:cs="Times New Roman"/>
          <w:sz w:val="28"/>
          <w:szCs w:val="28"/>
          <w:lang w:val="ru-RU"/>
        </w:rPr>
        <w:t xml:space="preserve"> – Сведения о тарифах на </w:t>
      </w:r>
      <w:r w:rsidRPr="00581023">
        <w:rPr>
          <w:rFonts w:ascii="Times New Roman" w:hAnsi="Times New Roman" w:cs="Times New Roman"/>
          <w:sz w:val="28"/>
          <w:szCs w:val="28"/>
          <w:lang w:val="ru-RU"/>
        </w:rPr>
        <w:t>водоснабжение</w:t>
      </w:r>
      <w:r w:rsidRPr="00581023">
        <w:rPr>
          <w:rFonts w:ascii="Times New Roman" w:eastAsia="Calibri" w:hAnsi="Times New Roman" w:cs="Times New Roman"/>
          <w:sz w:val="28"/>
          <w:szCs w:val="28"/>
          <w:lang w:val="ru-RU"/>
        </w:rPr>
        <w:t xml:space="preserve"> </w:t>
      </w:r>
      <w:r w:rsidRPr="00581023">
        <w:rPr>
          <w:rFonts w:ascii="Times New Roman" w:hAnsi="Times New Roman" w:cs="Times New Roman"/>
          <w:sz w:val="28"/>
          <w:szCs w:val="28"/>
          <w:lang w:val="ru-RU"/>
        </w:rPr>
        <w:t>ООО «Кинельская ТЭК», п.г.т. Алексеевка / п.г.т. Усть-Кинельский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8"/>
        <w:gridCol w:w="3910"/>
        <w:gridCol w:w="2693"/>
      </w:tblGrid>
      <w:tr w:rsidR="00F250A9" w:rsidRPr="00581023" w14:paraId="1A3087B8" w14:textId="77777777" w:rsidTr="00B71F7C">
        <w:trPr>
          <w:trHeight w:val="513"/>
          <w:tblHeader/>
        </w:trPr>
        <w:tc>
          <w:tcPr>
            <w:tcW w:w="2748" w:type="dxa"/>
          </w:tcPr>
          <w:p w14:paraId="1BDAA253"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Наименование товаров </w:t>
            </w:r>
          </w:p>
          <w:p w14:paraId="2D91FF81"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и услуг</w:t>
            </w:r>
          </w:p>
        </w:tc>
        <w:tc>
          <w:tcPr>
            <w:tcW w:w="3910" w:type="dxa"/>
          </w:tcPr>
          <w:p w14:paraId="5503B7ED"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Тариф</w:t>
            </w:r>
            <w:r>
              <w:rPr>
                <w:rFonts w:ascii="Times New Roman" w:eastAsia="Calibri" w:hAnsi="Times New Roman" w:cs="Times New Roman"/>
                <w:lang w:val="ru-RU" w:eastAsia="ru-RU"/>
              </w:rPr>
              <w:t>*</w:t>
            </w:r>
            <w:r w:rsidRPr="00581023">
              <w:rPr>
                <w:rFonts w:ascii="Times New Roman" w:eastAsia="Calibri" w:hAnsi="Times New Roman" w:cs="Times New Roman"/>
                <w:lang w:eastAsia="ru-RU"/>
              </w:rPr>
              <w:t>,</w:t>
            </w:r>
          </w:p>
          <w:p w14:paraId="0AB3E48E"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руб./м</w:t>
            </w:r>
            <w:r w:rsidRPr="00581023">
              <w:rPr>
                <w:rFonts w:ascii="Times New Roman" w:eastAsia="Calibri" w:hAnsi="Times New Roman" w:cs="Times New Roman"/>
                <w:vertAlign w:val="superscript"/>
                <w:lang w:eastAsia="ru-RU"/>
              </w:rPr>
              <w:t>3</w:t>
            </w:r>
          </w:p>
        </w:tc>
        <w:tc>
          <w:tcPr>
            <w:tcW w:w="2693" w:type="dxa"/>
          </w:tcPr>
          <w:p w14:paraId="3253CCD1"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Население*</w:t>
            </w:r>
            <w:r>
              <w:rPr>
                <w:rFonts w:ascii="Times New Roman" w:eastAsia="Calibri" w:hAnsi="Times New Roman" w:cs="Times New Roman"/>
                <w:lang w:val="ru-RU" w:eastAsia="ru-RU"/>
              </w:rPr>
              <w:t>*</w:t>
            </w:r>
            <w:r w:rsidRPr="00581023">
              <w:rPr>
                <w:rFonts w:ascii="Times New Roman" w:eastAsia="Calibri" w:hAnsi="Times New Roman" w:cs="Times New Roman"/>
                <w:lang w:eastAsia="ru-RU"/>
              </w:rPr>
              <w:t>,</w:t>
            </w:r>
          </w:p>
          <w:p w14:paraId="53E52E5D"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руб./м</w:t>
            </w:r>
            <w:r w:rsidRPr="00581023">
              <w:rPr>
                <w:rFonts w:ascii="Times New Roman" w:eastAsia="Calibri" w:hAnsi="Times New Roman" w:cs="Times New Roman"/>
                <w:vertAlign w:val="superscript"/>
                <w:lang w:eastAsia="ru-RU"/>
              </w:rPr>
              <w:t>3</w:t>
            </w:r>
          </w:p>
        </w:tc>
      </w:tr>
      <w:tr w:rsidR="00F250A9" w:rsidRPr="00581023" w14:paraId="12368DB2" w14:textId="77777777" w:rsidTr="00B71F7C">
        <w:trPr>
          <w:trHeight w:val="109"/>
        </w:trPr>
        <w:tc>
          <w:tcPr>
            <w:tcW w:w="9351" w:type="dxa"/>
            <w:gridSpan w:val="3"/>
            <w:vAlign w:val="center"/>
          </w:tcPr>
          <w:p w14:paraId="52D360D4"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01.01.202</w:t>
            </w:r>
            <w:r>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30.06.202</w:t>
            </w:r>
            <w:r>
              <w:rPr>
                <w:rFonts w:ascii="Times New Roman" w:eastAsia="Calibri" w:hAnsi="Times New Roman" w:cs="Times New Roman"/>
                <w:lang w:val="ru-RU" w:eastAsia="ru-RU"/>
              </w:rPr>
              <w:t>2</w:t>
            </w:r>
            <w:r w:rsidRPr="00581023">
              <w:rPr>
                <w:rFonts w:ascii="Times New Roman" w:eastAsia="Calibri" w:hAnsi="Times New Roman" w:cs="Times New Roman"/>
                <w:lang w:val="ru-RU" w:eastAsia="ru-RU"/>
              </w:rPr>
              <w:t xml:space="preserve"> </w:t>
            </w:r>
          </w:p>
        </w:tc>
      </w:tr>
      <w:tr w:rsidR="00F250A9" w:rsidRPr="00581023" w14:paraId="5D228F8D" w14:textId="77777777" w:rsidTr="00B71F7C">
        <w:trPr>
          <w:trHeight w:val="390"/>
        </w:trPr>
        <w:tc>
          <w:tcPr>
            <w:tcW w:w="2748" w:type="dxa"/>
          </w:tcPr>
          <w:p w14:paraId="51E68FA0" w14:textId="77777777" w:rsidR="00F250A9" w:rsidRPr="00581023" w:rsidRDefault="00F250A9" w:rsidP="00B71F7C">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Питьевая вода </w:t>
            </w:r>
          </w:p>
        </w:tc>
        <w:tc>
          <w:tcPr>
            <w:tcW w:w="3910" w:type="dxa"/>
            <w:vAlign w:val="center"/>
          </w:tcPr>
          <w:p w14:paraId="1520BC2D" w14:textId="3650B10D" w:rsidR="00F250A9" w:rsidRPr="00581023" w:rsidRDefault="00F250A9" w:rsidP="00B71F7C">
            <w:pPr>
              <w:autoSpaceDE w:val="0"/>
              <w:autoSpaceDN w:val="0"/>
              <w:jc w:val="center"/>
              <w:rPr>
                <w:rFonts w:ascii="Times New Roman" w:eastAsia="Calibri" w:hAnsi="Times New Roman" w:cs="Times New Roman"/>
                <w:lang w:eastAsia="ru-RU"/>
              </w:rPr>
            </w:pPr>
            <w:r>
              <w:rPr>
                <w:rFonts w:ascii="Times New Roman" w:eastAsia="Calibri" w:hAnsi="Times New Roman" w:cs="Times New Roman"/>
                <w:lang w:val="ru-RU" w:eastAsia="ru-RU"/>
              </w:rPr>
              <w:t>44,63</w:t>
            </w:r>
          </w:p>
        </w:tc>
        <w:tc>
          <w:tcPr>
            <w:tcW w:w="2693" w:type="dxa"/>
            <w:vAlign w:val="center"/>
          </w:tcPr>
          <w:p w14:paraId="23DFD607" w14:textId="0E3646EE" w:rsidR="00F250A9" w:rsidRPr="00F250A9" w:rsidRDefault="00F250A9"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53,56</w:t>
            </w:r>
          </w:p>
        </w:tc>
      </w:tr>
      <w:tr w:rsidR="00F250A9" w:rsidRPr="00581023" w14:paraId="580AFA37" w14:textId="77777777" w:rsidTr="00B71F7C">
        <w:trPr>
          <w:trHeight w:val="109"/>
        </w:trPr>
        <w:tc>
          <w:tcPr>
            <w:tcW w:w="9351" w:type="dxa"/>
            <w:gridSpan w:val="3"/>
            <w:vAlign w:val="center"/>
          </w:tcPr>
          <w:p w14:paraId="11E9F93B"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w:t>
            </w:r>
            <w:r w:rsidRPr="00581023">
              <w:rPr>
                <w:rFonts w:ascii="Times New Roman" w:eastAsia="Calibri" w:hAnsi="Times New Roman" w:cs="Times New Roman"/>
                <w:lang w:val="ru-RU" w:eastAsia="ru-RU"/>
              </w:rPr>
              <w:t>7</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1</w:t>
            </w:r>
            <w:r>
              <w:rPr>
                <w:rFonts w:ascii="Times New Roman" w:eastAsia="Calibri" w:hAnsi="Times New Roman" w:cs="Times New Roman"/>
                <w:lang w:val="ru-RU" w:eastAsia="ru-RU"/>
              </w:rPr>
              <w:t>1</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2</w:t>
            </w:r>
            <w:r w:rsidRPr="00581023">
              <w:rPr>
                <w:rFonts w:ascii="Times New Roman" w:eastAsia="Calibri" w:hAnsi="Times New Roman" w:cs="Times New Roman"/>
                <w:lang w:val="ru-RU" w:eastAsia="ru-RU"/>
              </w:rPr>
              <w:t xml:space="preserve"> </w:t>
            </w:r>
          </w:p>
        </w:tc>
      </w:tr>
      <w:tr w:rsidR="00F250A9" w:rsidRPr="00581023" w14:paraId="40260AE1" w14:textId="77777777" w:rsidTr="00B71F7C">
        <w:trPr>
          <w:trHeight w:val="390"/>
        </w:trPr>
        <w:tc>
          <w:tcPr>
            <w:tcW w:w="2748" w:type="dxa"/>
          </w:tcPr>
          <w:p w14:paraId="382DE925" w14:textId="77777777" w:rsidR="00F250A9" w:rsidRPr="00581023" w:rsidRDefault="00F250A9" w:rsidP="00B71F7C">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Питьевая вода </w:t>
            </w:r>
          </w:p>
        </w:tc>
        <w:tc>
          <w:tcPr>
            <w:tcW w:w="3910" w:type="dxa"/>
            <w:vAlign w:val="center"/>
          </w:tcPr>
          <w:p w14:paraId="54561020" w14:textId="2605DBC4" w:rsidR="00F250A9" w:rsidRPr="00F250A9" w:rsidRDefault="00F250A9"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46,42</w:t>
            </w:r>
          </w:p>
        </w:tc>
        <w:tc>
          <w:tcPr>
            <w:tcW w:w="2693" w:type="dxa"/>
            <w:vAlign w:val="center"/>
          </w:tcPr>
          <w:p w14:paraId="04B573BF" w14:textId="22195413" w:rsidR="00F250A9" w:rsidRPr="00F250A9" w:rsidRDefault="00F250A9"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55,7</w:t>
            </w:r>
          </w:p>
        </w:tc>
      </w:tr>
      <w:tr w:rsidR="00F250A9" w:rsidRPr="00581023" w14:paraId="4AB74A43" w14:textId="77777777" w:rsidTr="00B71F7C">
        <w:trPr>
          <w:trHeight w:val="109"/>
        </w:trPr>
        <w:tc>
          <w:tcPr>
            <w:tcW w:w="9351" w:type="dxa"/>
            <w:gridSpan w:val="3"/>
            <w:vAlign w:val="center"/>
          </w:tcPr>
          <w:p w14:paraId="0E7C1ED3" w14:textId="1B431C0E"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w:t>
            </w:r>
            <w:r>
              <w:rPr>
                <w:rFonts w:ascii="Times New Roman" w:eastAsia="Calibri" w:hAnsi="Times New Roman" w:cs="Times New Roman"/>
                <w:lang w:val="ru-RU" w:eastAsia="ru-RU"/>
              </w:rPr>
              <w:t>12</w:t>
            </w:r>
            <w:r w:rsidRPr="00581023">
              <w:rPr>
                <w:rFonts w:ascii="Times New Roman" w:eastAsia="Calibri" w:hAnsi="Times New Roman" w:cs="Times New Roman"/>
                <w:lang w:eastAsia="ru-RU"/>
              </w:rPr>
              <w:t>.202</w:t>
            </w:r>
            <w:r w:rsidRPr="00581023">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w:t>
            </w:r>
            <w:r>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Pr>
                <w:rFonts w:ascii="Times New Roman" w:eastAsia="Calibri" w:hAnsi="Times New Roman" w:cs="Times New Roman"/>
                <w:lang w:val="ru-RU" w:eastAsia="ru-RU"/>
              </w:rPr>
              <w:t>12</w:t>
            </w:r>
            <w:r w:rsidRPr="00581023">
              <w:rPr>
                <w:rFonts w:ascii="Times New Roman" w:eastAsia="Calibri" w:hAnsi="Times New Roman" w:cs="Times New Roman"/>
                <w:lang w:eastAsia="ru-RU"/>
              </w:rPr>
              <w:t>.</w:t>
            </w:r>
            <w:r w:rsidR="008C3111">
              <w:rPr>
                <w:rFonts w:ascii="Times New Roman" w:eastAsia="Calibri" w:hAnsi="Times New Roman" w:cs="Times New Roman"/>
                <w:lang w:eastAsia="ru-RU"/>
              </w:rPr>
              <w:t>2025</w:t>
            </w:r>
            <w:r w:rsidRPr="00581023">
              <w:rPr>
                <w:rFonts w:ascii="Times New Roman" w:eastAsia="Calibri" w:hAnsi="Times New Roman" w:cs="Times New Roman"/>
                <w:lang w:val="ru-RU" w:eastAsia="ru-RU"/>
              </w:rPr>
              <w:t xml:space="preserve"> </w:t>
            </w:r>
          </w:p>
        </w:tc>
      </w:tr>
      <w:tr w:rsidR="00F250A9" w:rsidRPr="00581023" w14:paraId="482CDFCF" w14:textId="77777777" w:rsidTr="00B71F7C">
        <w:trPr>
          <w:trHeight w:val="372"/>
        </w:trPr>
        <w:tc>
          <w:tcPr>
            <w:tcW w:w="2748" w:type="dxa"/>
          </w:tcPr>
          <w:p w14:paraId="74A8BC5C" w14:textId="77777777" w:rsidR="00F250A9" w:rsidRPr="00581023" w:rsidRDefault="00F250A9" w:rsidP="00B71F7C">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Питьевая вода </w:t>
            </w:r>
          </w:p>
        </w:tc>
        <w:tc>
          <w:tcPr>
            <w:tcW w:w="3910" w:type="dxa"/>
            <w:vAlign w:val="center"/>
          </w:tcPr>
          <w:p w14:paraId="084F1554" w14:textId="5D6FCD25" w:rsidR="00F250A9" w:rsidRPr="00581023" w:rsidRDefault="00F250A9"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51,75</w:t>
            </w:r>
          </w:p>
        </w:tc>
        <w:tc>
          <w:tcPr>
            <w:tcW w:w="2693" w:type="dxa"/>
            <w:vAlign w:val="center"/>
          </w:tcPr>
          <w:p w14:paraId="5CF1ED63" w14:textId="62B5F85A" w:rsidR="00F250A9" w:rsidRPr="00581023" w:rsidRDefault="00F250A9"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62,1</w:t>
            </w:r>
          </w:p>
        </w:tc>
      </w:tr>
      <w:tr w:rsidR="00F250A9" w:rsidRPr="00581023" w14:paraId="2761490D" w14:textId="77777777" w:rsidTr="00B71F7C">
        <w:trPr>
          <w:trHeight w:val="109"/>
        </w:trPr>
        <w:tc>
          <w:tcPr>
            <w:tcW w:w="9351" w:type="dxa"/>
            <w:gridSpan w:val="3"/>
            <w:vAlign w:val="center"/>
          </w:tcPr>
          <w:p w14:paraId="7C92D0CD"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w:t>
            </w:r>
            <w:r>
              <w:rPr>
                <w:rFonts w:ascii="Times New Roman" w:eastAsia="Calibri" w:hAnsi="Times New Roman" w:cs="Times New Roman"/>
                <w:lang w:val="ru-RU" w:eastAsia="ru-RU"/>
              </w:rPr>
              <w:t>1</w:t>
            </w:r>
            <w:r w:rsidRPr="00581023">
              <w:rPr>
                <w:rFonts w:ascii="Times New Roman" w:eastAsia="Calibri" w:hAnsi="Times New Roman" w:cs="Times New Roman"/>
                <w:lang w:eastAsia="ru-RU"/>
              </w:rPr>
              <w:t>.202</w:t>
            </w:r>
            <w:r w:rsidRPr="00581023">
              <w:rPr>
                <w:rFonts w:ascii="Times New Roman" w:eastAsia="Calibri" w:hAnsi="Times New Roman" w:cs="Times New Roman"/>
                <w:lang w:val="ru-RU" w:eastAsia="ru-RU"/>
              </w:rPr>
              <w:t>4</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0</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06</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4</w:t>
            </w:r>
          </w:p>
        </w:tc>
      </w:tr>
      <w:tr w:rsidR="00F250A9" w:rsidRPr="00581023" w14:paraId="304273C8" w14:textId="77777777" w:rsidTr="00B71F7C">
        <w:trPr>
          <w:trHeight w:val="360"/>
        </w:trPr>
        <w:tc>
          <w:tcPr>
            <w:tcW w:w="2748" w:type="dxa"/>
          </w:tcPr>
          <w:p w14:paraId="5A3C45DF" w14:textId="77777777" w:rsidR="00F250A9" w:rsidRPr="00581023" w:rsidRDefault="00F250A9" w:rsidP="00B71F7C">
            <w:pPr>
              <w:autoSpaceDE w:val="0"/>
              <w:autoSpaceDN w:val="0"/>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Питьевая вода </w:t>
            </w:r>
          </w:p>
        </w:tc>
        <w:tc>
          <w:tcPr>
            <w:tcW w:w="3910" w:type="dxa"/>
            <w:vAlign w:val="center"/>
          </w:tcPr>
          <w:p w14:paraId="55516728" w14:textId="7D1FEB88" w:rsidR="00F250A9" w:rsidRPr="00581023" w:rsidRDefault="006A3E35"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51,75</w:t>
            </w:r>
          </w:p>
        </w:tc>
        <w:tc>
          <w:tcPr>
            <w:tcW w:w="2693" w:type="dxa"/>
            <w:vAlign w:val="center"/>
          </w:tcPr>
          <w:p w14:paraId="2EEF5FFF" w14:textId="0FECA504" w:rsidR="00F250A9" w:rsidRPr="00581023" w:rsidRDefault="00F250A9"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62,1</w:t>
            </w:r>
          </w:p>
        </w:tc>
      </w:tr>
      <w:tr w:rsidR="00F250A9" w:rsidRPr="00581023" w14:paraId="14A871EA" w14:textId="77777777" w:rsidTr="00B71F7C">
        <w:trPr>
          <w:trHeight w:val="109"/>
        </w:trPr>
        <w:tc>
          <w:tcPr>
            <w:tcW w:w="9351" w:type="dxa"/>
            <w:gridSpan w:val="3"/>
            <w:vAlign w:val="center"/>
          </w:tcPr>
          <w:p w14:paraId="006097B4" w14:textId="77777777" w:rsidR="00F250A9" w:rsidRPr="00581023" w:rsidRDefault="00F250A9" w:rsidP="00B71F7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01.07.202</w:t>
            </w:r>
            <w:r>
              <w:rPr>
                <w:rFonts w:ascii="Times New Roman" w:eastAsia="Calibri" w:hAnsi="Times New Roman" w:cs="Times New Roman"/>
                <w:lang w:val="ru-RU" w:eastAsia="ru-RU"/>
              </w:rPr>
              <w:t>4</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12</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4</w:t>
            </w:r>
          </w:p>
        </w:tc>
      </w:tr>
      <w:tr w:rsidR="006A3E35" w:rsidRPr="006A3E35" w14:paraId="0A7D9655" w14:textId="77777777" w:rsidTr="00B71F7C">
        <w:trPr>
          <w:trHeight w:val="384"/>
        </w:trPr>
        <w:tc>
          <w:tcPr>
            <w:tcW w:w="2748" w:type="dxa"/>
            <w:vAlign w:val="center"/>
          </w:tcPr>
          <w:p w14:paraId="1D26E737" w14:textId="77777777" w:rsidR="00F250A9" w:rsidRPr="006A3E35" w:rsidRDefault="00F250A9" w:rsidP="00B71F7C">
            <w:pPr>
              <w:autoSpaceDE w:val="0"/>
              <w:autoSpaceDN w:val="0"/>
              <w:rPr>
                <w:rFonts w:ascii="Times New Roman" w:eastAsia="Calibri" w:hAnsi="Times New Roman" w:cs="Times New Roman"/>
                <w:lang w:eastAsia="ru-RU"/>
              </w:rPr>
            </w:pPr>
            <w:r w:rsidRPr="006A3E35">
              <w:rPr>
                <w:rFonts w:ascii="Times New Roman" w:eastAsia="Calibri" w:hAnsi="Times New Roman" w:cs="Times New Roman"/>
                <w:lang w:eastAsia="ru-RU"/>
              </w:rPr>
              <w:t>Питьевая вода</w:t>
            </w:r>
          </w:p>
        </w:tc>
        <w:tc>
          <w:tcPr>
            <w:tcW w:w="3910" w:type="dxa"/>
            <w:vAlign w:val="center"/>
          </w:tcPr>
          <w:p w14:paraId="7880FC94" w14:textId="2F77F834" w:rsidR="00F250A9" w:rsidRPr="006A3E35"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56,39</w:t>
            </w:r>
          </w:p>
        </w:tc>
        <w:tc>
          <w:tcPr>
            <w:tcW w:w="2693" w:type="dxa"/>
            <w:vAlign w:val="center"/>
          </w:tcPr>
          <w:p w14:paraId="0766B6C0" w14:textId="43251C60" w:rsidR="00F250A9" w:rsidRPr="006A3E35"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67,67</w:t>
            </w:r>
          </w:p>
        </w:tc>
      </w:tr>
      <w:tr w:rsidR="006A3E35" w:rsidRPr="006A3E35" w14:paraId="160F24BA" w14:textId="77777777" w:rsidTr="00B71F7C">
        <w:trPr>
          <w:trHeight w:val="109"/>
        </w:trPr>
        <w:tc>
          <w:tcPr>
            <w:tcW w:w="9351" w:type="dxa"/>
            <w:gridSpan w:val="3"/>
            <w:vAlign w:val="center"/>
          </w:tcPr>
          <w:p w14:paraId="0EFCDF4C" w14:textId="77777777" w:rsidR="00F250A9" w:rsidRPr="006A3E35" w:rsidRDefault="00F250A9" w:rsidP="00B71F7C">
            <w:pPr>
              <w:autoSpaceDE w:val="0"/>
              <w:autoSpaceDN w:val="0"/>
              <w:jc w:val="center"/>
              <w:rPr>
                <w:rFonts w:ascii="Times New Roman" w:eastAsia="Calibri" w:hAnsi="Times New Roman" w:cs="Times New Roman"/>
                <w:lang w:eastAsia="ru-RU"/>
              </w:rPr>
            </w:pPr>
            <w:r w:rsidRPr="006A3E35">
              <w:rPr>
                <w:rFonts w:ascii="Times New Roman" w:eastAsia="Calibri" w:hAnsi="Times New Roman" w:cs="Times New Roman"/>
                <w:lang w:eastAsia="ru-RU"/>
              </w:rPr>
              <w:t>с 01.0</w:t>
            </w:r>
            <w:r w:rsidRPr="006A3E35">
              <w:rPr>
                <w:rFonts w:ascii="Times New Roman" w:eastAsia="Calibri" w:hAnsi="Times New Roman" w:cs="Times New Roman"/>
                <w:lang w:val="ru-RU" w:eastAsia="ru-RU"/>
              </w:rPr>
              <w:t>1</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5</w:t>
            </w:r>
            <w:r w:rsidRPr="006A3E35">
              <w:rPr>
                <w:rFonts w:ascii="Times New Roman" w:eastAsia="Calibri" w:hAnsi="Times New Roman" w:cs="Times New Roman"/>
                <w:lang w:eastAsia="ru-RU"/>
              </w:rPr>
              <w:t xml:space="preserve"> по 3</w:t>
            </w:r>
            <w:r w:rsidRPr="006A3E35">
              <w:rPr>
                <w:rFonts w:ascii="Times New Roman" w:eastAsia="Calibri" w:hAnsi="Times New Roman" w:cs="Times New Roman"/>
                <w:lang w:val="ru-RU" w:eastAsia="ru-RU"/>
              </w:rPr>
              <w:t>0</w:t>
            </w:r>
            <w:r w:rsidRPr="006A3E35">
              <w:rPr>
                <w:rFonts w:ascii="Times New Roman" w:eastAsia="Calibri" w:hAnsi="Times New Roman" w:cs="Times New Roman"/>
                <w:lang w:eastAsia="ru-RU"/>
              </w:rPr>
              <w:t>.</w:t>
            </w:r>
            <w:r w:rsidRPr="006A3E35">
              <w:rPr>
                <w:rFonts w:ascii="Times New Roman" w:eastAsia="Calibri" w:hAnsi="Times New Roman" w:cs="Times New Roman"/>
                <w:lang w:val="ru-RU" w:eastAsia="ru-RU"/>
              </w:rPr>
              <w:t>06</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5</w:t>
            </w:r>
          </w:p>
        </w:tc>
      </w:tr>
      <w:tr w:rsidR="006A3E35" w:rsidRPr="006A3E35" w14:paraId="411EEB0E" w14:textId="77777777" w:rsidTr="00B71F7C">
        <w:trPr>
          <w:trHeight w:val="360"/>
        </w:trPr>
        <w:tc>
          <w:tcPr>
            <w:tcW w:w="2748" w:type="dxa"/>
          </w:tcPr>
          <w:p w14:paraId="5E00BD4C" w14:textId="77777777" w:rsidR="00F250A9" w:rsidRPr="006A3E35" w:rsidRDefault="00F250A9" w:rsidP="00B71F7C">
            <w:pPr>
              <w:autoSpaceDE w:val="0"/>
              <w:autoSpaceDN w:val="0"/>
              <w:rPr>
                <w:rFonts w:ascii="Times New Roman" w:eastAsia="Calibri" w:hAnsi="Times New Roman" w:cs="Times New Roman"/>
                <w:lang w:eastAsia="ru-RU"/>
              </w:rPr>
            </w:pPr>
            <w:r w:rsidRPr="006A3E35">
              <w:rPr>
                <w:rFonts w:ascii="Times New Roman" w:eastAsia="Calibri" w:hAnsi="Times New Roman" w:cs="Times New Roman"/>
                <w:lang w:eastAsia="ru-RU"/>
              </w:rPr>
              <w:t xml:space="preserve">Питьевая вода </w:t>
            </w:r>
          </w:p>
        </w:tc>
        <w:tc>
          <w:tcPr>
            <w:tcW w:w="3910" w:type="dxa"/>
            <w:vAlign w:val="center"/>
          </w:tcPr>
          <w:p w14:paraId="5D6B029F" w14:textId="6D42DFD8" w:rsidR="00F250A9" w:rsidRPr="006A3E35"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56,39</w:t>
            </w:r>
          </w:p>
        </w:tc>
        <w:tc>
          <w:tcPr>
            <w:tcW w:w="2693" w:type="dxa"/>
            <w:vAlign w:val="center"/>
          </w:tcPr>
          <w:p w14:paraId="6D506AD2" w14:textId="1EAF8106" w:rsidR="00F250A9" w:rsidRPr="006A3E35"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67,67</w:t>
            </w:r>
          </w:p>
        </w:tc>
      </w:tr>
      <w:tr w:rsidR="006A3E35" w:rsidRPr="006A3E35" w14:paraId="7371EA32" w14:textId="77777777" w:rsidTr="00B71F7C">
        <w:trPr>
          <w:trHeight w:val="109"/>
        </w:trPr>
        <w:tc>
          <w:tcPr>
            <w:tcW w:w="9351" w:type="dxa"/>
            <w:gridSpan w:val="3"/>
            <w:vAlign w:val="center"/>
          </w:tcPr>
          <w:p w14:paraId="5A2C6029" w14:textId="77777777" w:rsidR="00F250A9" w:rsidRPr="006A3E35" w:rsidRDefault="00F250A9" w:rsidP="00B71F7C">
            <w:pPr>
              <w:autoSpaceDE w:val="0"/>
              <w:autoSpaceDN w:val="0"/>
              <w:jc w:val="center"/>
              <w:rPr>
                <w:rFonts w:ascii="Times New Roman" w:eastAsia="Calibri" w:hAnsi="Times New Roman" w:cs="Times New Roman"/>
                <w:lang w:eastAsia="ru-RU"/>
              </w:rPr>
            </w:pPr>
            <w:r w:rsidRPr="006A3E35">
              <w:rPr>
                <w:rFonts w:ascii="Times New Roman" w:eastAsia="Calibri" w:hAnsi="Times New Roman" w:cs="Times New Roman"/>
                <w:lang w:eastAsia="ru-RU"/>
              </w:rPr>
              <w:t>с 01.07.202</w:t>
            </w:r>
            <w:r w:rsidRPr="006A3E35">
              <w:rPr>
                <w:rFonts w:ascii="Times New Roman" w:eastAsia="Calibri" w:hAnsi="Times New Roman" w:cs="Times New Roman"/>
                <w:lang w:val="ru-RU" w:eastAsia="ru-RU"/>
              </w:rPr>
              <w:t>5</w:t>
            </w:r>
            <w:r w:rsidRPr="006A3E35">
              <w:rPr>
                <w:rFonts w:ascii="Times New Roman" w:eastAsia="Calibri" w:hAnsi="Times New Roman" w:cs="Times New Roman"/>
                <w:lang w:eastAsia="ru-RU"/>
              </w:rPr>
              <w:t xml:space="preserve"> по 3</w:t>
            </w:r>
            <w:r w:rsidRPr="006A3E35">
              <w:rPr>
                <w:rFonts w:ascii="Times New Roman" w:eastAsia="Calibri" w:hAnsi="Times New Roman" w:cs="Times New Roman"/>
                <w:lang w:val="ru-RU" w:eastAsia="ru-RU"/>
              </w:rPr>
              <w:t>1</w:t>
            </w:r>
            <w:r w:rsidRPr="006A3E35">
              <w:rPr>
                <w:rFonts w:ascii="Times New Roman" w:eastAsia="Calibri" w:hAnsi="Times New Roman" w:cs="Times New Roman"/>
                <w:lang w:eastAsia="ru-RU"/>
              </w:rPr>
              <w:t>.</w:t>
            </w:r>
            <w:r w:rsidRPr="006A3E35">
              <w:rPr>
                <w:rFonts w:ascii="Times New Roman" w:eastAsia="Calibri" w:hAnsi="Times New Roman" w:cs="Times New Roman"/>
                <w:lang w:val="ru-RU" w:eastAsia="ru-RU"/>
              </w:rPr>
              <w:t>12</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5</w:t>
            </w:r>
          </w:p>
        </w:tc>
      </w:tr>
      <w:tr w:rsidR="006A3E35" w:rsidRPr="006A3E35" w14:paraId="6AD2CB66" w14:textId="77777777" w:rsidTr="00B71F7C">
        <w:trPr>
          <w:trHeight w:val="384"/>
        </w:trPr>
        <w:tc>
          <w:tcPr>
            <w:tcW w:w="2748" w:type="dxa"/>
            <w:vAlign w:val="center"/>
          </w:tcPr>
          <w:p w14:paraId="7432702E" w14:textId="77777777" w:rsidR="00F250A9" w:rsidRPr="006A3E35" w:rsidRDefault="00F250A9" w:rsidP="00B71F7C">
            <w:pPr>
              <w:autoSpaceDE w:val="0"/>
              <w:autoSpaceDN w:val="0"/>
              <w:rPr>
                <w:rFonts w:ascii="Times New Roman" w:eastAsia="Calibri" w:hAnsi="Times New Roman" w:cs="Times New Roman"/>
                <w:lang w:eastAsia="ru-RU"/>
              </w:rPr>
            </w:pPr>
            <w:r w:rsidRPr="006A3E35">
              <w:rPr>
                <w:rFonts w:ascii="Times New Roman" w:eastAsia="Calibri" w:hAnsi="Times New Roman" w:cs="Times New Roman"/>
                <w:lang w:eastAsia="ru-RU"/>
              </w:rPr>
              <w:t>Питьевая вода</w:t>
            </w:r>
          </w:p>
        </w:tc>
        <w:tc>
          <w:tcPr>
            <w:tcW w:w="3910" w:type="dxa"/>
            <w:vAlign w:val="center"/>
          </w:tcPr>
          <w:p w14:paraId="4E0683D4" w14:textId="5161BC0D" w:rsidR="00F250A9" w:rsidRPr="006A3E35"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58,43</w:t>
            </w:r>
          </w:p>
        </w:tc>
        <w:tc>
          <w:tcPr>
            <w:tcW w:w="2693" w:type="dxa"/>
            <w:vAlign w:val="center"/>
          </w:tcPr>
          <w:p w14:paraId="6AFC443D" w14:textId="20953F61" w:rsidR="00F250A9" w:rsidRPr="006A3E35"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70,12</w:t>
            </w:r>
          </w:p>
        </w:tc>
      </w:tr>
      <w:tr w:rsidR="006A3E35" w:rsidRPr="006A3E35" w14:paraId="17F047A1" w14:textId="77777777" w:rsidTr="00B71F7C">
        <w:trPr>
          <w:trHeight w:val="109"/>
        </w:trPr>
        <w:tc>
          <w:tcPr>
            <w:tcW w:w="9351" w:type="dxa"/>
            <w:gridSpan w:val="3"/>
            <w:vAlign w:val="center"/>
          </w:tcPr>
          <w:p w14:paraId="33D1EFFB" w14:textId="77777777" w:rsidR="00F250A9" w:rsidRPr="006A3E35" w:rsidRDefault="00F250A9" w:rsidP="00B71F7C">
            <w:pPr>
              <w:autoSpaceDE w:val="0"/>
              <w:autoSpaceDN w:val="0"/>
              <w:jc w:val="center"/>
              <w:rPr>
                <w:rFonts w:ascii="Times New Roman" w:eastAsia="Calibri" w:hAnsi="Times New Roman" w:cs="Times New Roman"/>
                <w:lang w:eastAsia="ru-RU"/>
              </w:rPr>
            </w:pPr>
            <w:r w:rsidRPr="006A3E35">
              <w:rPr>
                <w:rFonts w:ascii="Times New Roman" w:eastAsia="Calibri" w:hAnsi="Times New Roman" w:cs="Times New Roman"/>
                <w:lang w:eastAsia="ru-RU"/>
              </w:rPr>
              <w:t>с 01.0</w:t>
            </w:r>
            <w:r w:rsidRPr="006A3E35">
              <w:rPr>
                <w:rFonts w:ascii="Times New Roman" w:eastAsia="Calibri" w:hAnsi="Times New Roman" w:cs="Times New Roman"/>
                <w:lang w:val="ru-RU" w:eastAsia="ru-RU"/>
              </w:rPr>
              <w:t>1</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6</w:t>
            </w:r>
            <w:r w:rsidRPr="006A3E35">
              <w:rPr>
                <w:rFonts w:ascii="Times New Roman" w:eastAsia="Calibri" w:hAnsi="Times New Roman" w:cs="Times New Roman"/>
                <w:lang w:eastAsia="ru-RU"/>
              </w:rPr>
              <w:t xml:space="preserve"> по 3</w:t>
            </w:r>
            <w:r w:rsidRPr="006A3E35">
              <w:rPr>
                <w:rFonts w:ascii="Times New Roman" w:eastAsia="Calibri" w:hAnsi="Times New Roman" w:cs="Times New Roman"/>
                <w:lang w:val="ru-RU" w:eastAsia="ru-RU"/>
              </w:rPr>
              <w:t>0</w:t>
            </w:r>
            <w:r w:rsidRPr="006A3E35">
              <w:rPr>
                <w:rFonts w:ascii="Times New Roman" w:eastAsia="Calibri" w:hAnsi="Times New Roman" w:cs="Times New Roman"/>
                <w:lang w:eastAsia="ru-RU"/>
              </w:rPr>
              <w:t>.</w:t>
            </w:r>
            <w:r w:rsidRPr="006A3E35">
              <w:rPr>
                <w:rFonts w:ascii="Times New Roman" w:eastAsia="Calibri" w:hAnsi="Times New Roman" w:cs="Times New Roman"/>
                <w:lang w:val="ru-RU" w:eastAsia="ru-RU"/>
              </w:rPr>
              <w:t>06</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6</w:t>
            </w:r>
          </w:p>
        </w:tc>
      </w:tr>
      <w:tr w:rsidR="006A3E35" w:rsidRPr="006A3E35" w14:paraId="58F11BA8" w14:textId="77777777" w:rsidTr="00B71F7C">
        <w:trPr>
          <w:trHeight w:val="360"/>
        </w:trPr>
        <w:tc>
          <w:tcPr>
            <w:tcW w:w="2748" w:type="dxa"/>
          </w:tcPr>
          <w:p w14:paraId="77F89DFD" w14:textId="77777777" w:rsidR="00F250A9" w:rsidRPr="006A3E35" w:rsidRDefault="00F250A9" w:rsidP="00B71F7C">
            <w:pPr>
              <w:autoSpaceDE w:val="0"/>
              <w:autoSpaceDN w:val="0"/>
              <w:rPr>
                <w:rFonts w:ascii="Times New Roman" w:eastAsia="Calibri" w:hAnsi="Times New Roman" w:cs="Times New Roman"/>
                <w:lang w:eastAsia="ru-RU"/>
              </w:rPr>
            </w:pPr>
            <w:r w:rsidRPr="006A3E35">
              <w:rPr>
                <w:rFonts w:ascii="Times New Roman" w:eastAsia="Calibri" w:hAnsi="Times New Roman" w:cs="Times New Roman"/>
                <w:lang w:eastAsia="ru-RU"/>
              </w:rPr>
              <w:t xml:space="preserve">Питьевая вода </w:t>
            </w:r>
          </w:p>
        </w:tc>
        <w:tc>
          <w:tcPr>
            <w:tcW w:w="3910" w:type="dxa"/>
            <w:vAlign w:val="center"/>
          </w:tcPr>
          <w:p w14:paraId="17D1DD16" w14:textId="7BE91AAF" w:rsidR="00F250A9" w:rsidRPr="006A3E35"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58,43</w:t>
            </w:r>
          </w:p>
        </w:tc>
        <w:tc>
          <w:tcPr>
            <w:tcW w:w="2693" w:type="dxa"/>
            <w:vAlign w:val="center"/>
          </w:tcPr>
          <w:p w14:paraId="691B574D" w14:textId="39C62B6A" w:rsidR="00F250A9" w:rsidRPr="006A3E35"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70,12</w:t>
            </w:r>
          </w:p>
        </w:tc>
      </w:tr>
      <w:tr w:rsidR="006A3E35" w:rsidRPr="006A3E35" w14:paraId="1C416E18" w14:textId="77777777" w:rsidTr="00B71F7C">
        <w:trPr>
          <w:trHeight w:val="109"/>
        </w:trPr>
        <w:tc>
          <w:tcPr>
            <w:tcW w:w="9351" w:type="dxa"/>
            <w:gridSpan w:val="3"/>
            <w:vAlign w:val="center"/>
          </w:tcPr>
          <w:p w14:paraId="34BEF172" w14:textId="77777777" w:rsidR="00F250A9" w:rsidRPr="006A3E35" w:rsidRDefault="00F250A9" w:rsidP="00B71F7C">
            <w:pPr>
              <w:autoSpaceDE w:val="0"/>
              <w:autoSpaceDN w:val="0"/>
              <w:jc w:val="center"/>
              <w:rPr>
                <w:rFonts w:ascii="Times New Roman" w:eastAsia="Calibri" w:hAnsi="Times New Roman" w:cs="Times New Roman"/>
                <w:lang w:eastAsia="ru-RU"/>
              </w:rPr>
            </w:pPr>
            <w:r w:rsidRPr="006A3E35">
              <w:rPr>
                <w:rFonts w:ascii="Times New Roman" w:eastAsia="Calibri" w:hAnsi="Times New Roman" w:cs="Times New Roman"/>
                <w:lang w:eastAsia="ru-RU"/>
              </w:rPr>
              <w:t>с 01.07.202</w:t>
            </w:r>
            <w:r w:rsidRPr="006A3E35">
              <w:rPr>
                <w:rFonts w:ascii="Times New Roman" w:eastAsia="Calibri" w:hAnsi="Times New Roman" w:cs="Times New Roman"/>
                <w:lang w:val="ru-RU" w:eastAsia="ru-RU"/>
              </w:rPr>
              <w:t>6</w:t>
            </w:r>
            <w:r w:rsidRPr="006A3E35">
              <w:rPr>
                <w:rFonts w:ascii="Times New Roman" w:eastAsia="Calibri" w:hAnsi="Times New Roman" w:cs="Times New Roman"/>
                <w:lang w:eastAsia="ru-RU"/>
              </w:rPr>
              <w:t xml:space="preserve"> по 3</w:t>
            </w:r>
            <w:r w:rsidRPr="006A3E35">
              <w:rPr>
                <w:rFonts w:ascii="Times New Roman" w:eastAsia="Calibri" w:hAnsi="Times New Roman" w:cs="Times New Roman"/>
                <w:lang w:val="ru-RU" w:eastAsia="ru-RU"/>
              </w:rPr>
              <w:t>1</w:t>
            </w:r>
            <w:r w:rsidRPr="006A3E35">
              <w:rPr>
                <w:rFonts w:ascii="Times New Roman" w:eastAsia="Calibri" w:hAnsi="Times New Roman" w:cs="Times New Roman"/>
                <w:lang w:eastAsia="ru-RU"/>
              </w:rPr>
              <w:t>.</w:t>
            </w:r>
            <w:r w:rsidRPr="006A3E35">
              <w:rPr>
                <w:rFonts w:ascii="Times New Roman" w:eastAsia="Calibri" w:hAnsi="Times New Roman" w:cs="Times New Roman"/>
                <w:lang w:val="ru-RU" w:eastAsia="ru-RU"/>
              </w:rPr>
              <w:t>12</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6</w:t>
            </w:r>
          </w:p>
        </w:tc>
      </w:tr>
      <w:tr w:rsidR="006A3E35" w:rsidRPr="006A3E35" w14:paraId="66A9E619" w14:textId="77777777" w:rsidTr="00B71F7C">
        <w:trPr>
          <w:trHeight w:val="384"/>
        </w:trPr>
        <w:tc>
          <w:tcPr>
            <w:tcW w:w="2748" w:type="dxa"/>
            <w:vAlign w:val="center"/>
          </w:tcPr>
          <w:p w14:paraId="152953BB" w14:textId="77777777" w:rsidR="00F250A9" w:rsidRPr="006A3E35" w:rsidRDefault="00F250A9" w:rsidP="00B71F7C">
            <w:pPr>
              <w:autoSpaceDE w:val="0"/>
              <w:autoSpaceDN w:val="0"/>
              <w:rPr>
                <w:rFonts w:ascii="Times New Roman" w:eastAsia="Calibri" w:hAnsi="Times New Roman" w:cs="Times New Roman"/>
                <w:lang w:eastAsia="ru-RU"/>
              </w:rPr>
            </w:pPr>
            <w:r w:rsidRPr="006A3E35">
              <w:rPr>
                <w:rFonts w:ascii="Times New Roman" w:eastAsia="Calibri" w:hAnsi="Times New Roman" w:cs="Times New Roman"/>
                <w:lang w:eastAsia="ru-RU"/>
              </w:rPr>
              <w:t>Питьевая вода</w:t>
            </w:r>
          </w:p>
        </w:tc>
        <w:tc>
          <w:tcPr>
            <w:tcW w:w="3910" w:type="dxa"/>
            <w:vAlign w:val="center"/>
          </w:tcPr>
          <w:p w14:paraId="6D7DEB92" w14:textId="401742B5" w:rsidR="00F250A9" w:rsidRPr="006A3E35" w:rsidRDefault="001012D8"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60,10</w:t>
            </w:r>
          </w:p>
        </w:tc>
        <w:tc>
          <w:tcPr>
            <w:tcW w:w="2693" w:type="dxa"/>
            <w:vAlign w:val="center"/>
          </w:tcPr>
          <w:p w14:paraId="12C33A8D" w14:textId="77FA14CD" w:rsidR="00F250A9" w:rsidRPr="006A3E35" w:rsidRDefault="006A3E35" w:rsidP="00B71F7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w:t>
            </w:r>
            <w:r w:rsidR="001012D8">
              <w:rPr>
                <w:rFonts w:ascii="Times New Roman" w:eastAsia="Calibri" w:hAnsi="Times New Roman" w:cs="Times New Roman"/>
                <w:lang w:val="ru-RU" w:eastAsia="ru-RU"/>
              </w:rPr>
              <w:t>2</w:t>
            </w:r>
            <w:r>
              <w:rPr>
                <w:rFonts w:ascii="Times New Roman" w:eastAsia="Calibri" w:hAnsi="Times New Roman" w:cs="Times New Roman"/>
                <w:lang w:val="ru-RU" w:eastAsia="ru-RU"/>
              </w:rPr>
              <w:t>,</w:t>
            </w:r>
            <w:r w:rsidR="001012D8">
              <w:rPr>
                <w:rFonts w:ascii="Times New Roman" w:eastAsia="Calibri" w:hAnsi="Times New Roman" w:cs="Times New Roman"/>
                <w:lang w:val="ru-RU" w:eastAsia="ru-RU"/>
              </w:rPr>
              <w:t>12</w:t>
            </w:r>
          </w:p>
        </w:tc>
      </w:tr>
    </w:tbl>
    <w:p w14:paraId="1EED33BC" w14:textId="77777777" w:rsidR="00F250A9" w:rsidRPr="006A3E35" w:rsidRDefault="00F250A9" w:rsidP="00F250A9">
      <w:pPr>
        <w:spacing w:line="276" w:lineRule="auto"/>
        <w:jc w:val="both"/>
        <w:rPr>
          <w:rFonts w:ascii="Times New Roman" w:hAnsi="Times New Roman" w:cs="Times New Roman"/>
          <w:lang w:val="ru-RU"/>
        </w:rPr>
      </w:pPr>
      <w:r w:rsidRPr="006A3E35">
        <w:rPr>
          <w:rFonts w:ascii="Times New Roman" w:hAnsi="Times New Roman" w:cs="Times New Roman"/>
          <w:bCs/>
          <w:i/>
          <w:iCs/>
          <w:lang w:val="ru-RU"/>
        </w:rPr>
        <w:t>Примечание: *</w:t>
      </w:r>
      <w:r w:rsidRPr="006A3E35">
        <w:rPr>
          <w:rFonts w:ascii="Times New Roman" w:hAnsi="Times New Roman" w:cs="Times New Roman"/>
          <w:bCs/>
          <w:lang w:val="ru-RU"/>
        </w:rPr>
        <w:t xml:space="preserve"> </w:t>
      </w:r>
      <w:r w:rsidRPr="006A3E35">
        <w:rPr>
          <w:rFonts w:ascii="Times New Roman" w:hAnsi="Times New Roman" w:cs="Times New Roman"/>
          <w:lang w:val="ru-RU"/>
        </w:rPr>
        <w:t>без НДС</w:t>
      </w:r>
    </w:p>
    <w:p w14:paraId="0CE6874C" w14:textId="77777777" w:rsidR="00F250A9" w:rsidRPr="00581023" w:rsidRDefault="00F250A9" w:rsidP="00F250A9">
      <w:pPr>
        <w:spacing w:line="276" w:lineRule="auto"/>
        <w:jc w:val="both"/>
        <w:rPr>
          <w:rFonts w:ascii="Times New Roman" w:hAnsi="Times New Roman" w:cs="Times New Roman"/>
          <w:b/>
          <w:color w:val="FF0000"/>
          <w:lang w:val="ru-RU"/>
        </w:rPr>
      </w:pPr>
      <w:r w:rsidRPr="00581023">
        <w:rPr>
          <w:rFonts w:ascii="Times New Roman" w:hAnsi="Times New Roman" w:cs="Times New Roman"/>
          <w:lang w:val="ru-RU"/>
        </w:rPr>
        <w:lastRenderedPageBreak/>
        <w:t xml:space="preserve">                     </w:t>
      </w:r>
      <w:r>
        <w:rPr>
          <w:rFonts w:ascii="Times New Roman" w:hAnsi="Times New Roman" w:cs="Times New Roman"/>
          <w:lang w:val="ru-RU"/>
        </w:rPr>
        <w:t xml:space="preserve">  </w:t>
      </w:r>
      <w:r w:rsidRPr="00581023">
        <w:rPr>
          <w:rFonts w:ascii="Times New Roman" w:hAnsi="Times New Roman" w:cs="Times New Roman"/>
          <w:lang w:val="ru-RU"/>
        </w:rPr>
        <w:t xml:space="preserve">** </w:t>
      </w:r>
      <w:r>
        <w:rPr>
          <w:rFonts w:ascii="Times New Roman" w:hAnsi="Times New Roman" w:cs="Times New Roman"/>
          <w:lang w:val="ru-RU"/>
        </w:rPr>
        <w:t>с учетом НДС</w:t>
      </w:r>
    </w:p>
    <w:p w14:paraId="401B87FA" w14:textId="77777777" w:rsidR="003C2679" w:rsidRDefault="003C2679" w:rsidP="004E3263">
      <w:pPr>
        <w:spacing w:line="276" w:lineRule="auto"/>
        <w:jc w:val="both"/>
        <w:rPr>
          <w:rFonts w:ascii="Times New Roman" w:hAnsi="Times New Roman" w:cs="Times New Roman"/>
          <w:b/>
          <w:color w:val="FF0000"/>
          <w:sz w:val="28"/>
          <w:szCs w:val="28"/>
          <w:lang w:val="ru-RU"/>
        </w:rPr>
      </w:pPr>
    </w:p>
    <w:p w14:paraId="7B3C4ADF" w14:textId="77777777" w:rsidR="00162681" w:rsidRPr="00AD4A4E" w:rsidRDefault="002D476E" w:rsidP="00AD4A4E">
      <w:pPr>
        <w:spacing w:line="276" w:lineRule="auto"/>
        <w:jc w:val="center"/>
        <w:rPr>
          <w:rFonts w:ascii="Times New Roman" w:hAnsi="Times New Roman" w:cs="Times New Roman"/>
          <w:bCs/>
          <w:lang w:val="ru-RU"/>
        </w:rPr>
      </w:pPr>
      <w:r w:rsidRPr="000B4AA1">
        <w:rPr>
          <w:rFonts w:ascii="Times New Roman" w:hAnsi="Times New Roman" w:cs="Times New Roman"/>
          <w:b/>
          <w:color w:val="FF0000"/>
          <w:sz w:val="28"/>
          <w:szCs w:val="28"/>
          <w:lang w:val="ru-RU"/>
        </w:rPr>
        <w:br w:type="page"/>
      </w:r>
      <w:r w:rsidR="00AD4A4E" w:rsidRPr="00AD4A4E">
        <w:rPr>
          <w:rFonts w:ascii="Times New Roman" w:hAnsi="Times New Roman" w:cs="Times New Roman"/>
          <w:bCs/>
          <w:sz w:val="28"/>
          <w:szCs w:val="28"/>
          <w:lang w:val="ru-RU"/>
        </w:rPr>
        <w:lastRenderedPageBreak/>
        <w:t>РАЗДЕЛ 2.8.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p>
    <w:p w14:paraId="53115109" w14:textId="77777777" w:rsidR="00162681" w:rsidRPr="00FB30EC" w:rsidRDefault="00162681" w:rsidP="004E3263">
      <w:pPr>
        <w:spacing w:line="276" w:lineRule="auto"/>
        <w:jc w:val="both"/>
        <w:rPr>
          <w:rFonts w:ascii="Times New Roman" w:hAnsi="Times New Roman" w:cs="Times New Roman"/>
          <w:sz w:val="16"/>
          <w:szCs w:val="16"/>
          <w:lang w:val="ru-RU"/>
        </w:rPr>
      </w:pPr>
    </w:p>
    <w:p w14:paraId="5A5EA235" w14:textId="77777777" w:rsidR="00162681" w:rsidRPr="00FB30EC" w:rsidRDefault="00162681" w:rsidP="00AD4A4E">
      <w:pPr>
        <w:spacing w:line="276" w:lineRule="auto"/>
        <w:ind w:firstLine="709"/>
        <w:jc w:val="both"/>
        <w:rPr>
          <w:rFonts w:ascii="Times New Roman" w:hAnsi="Times New Roman" w:cs="Times New Roman"/>
          <w:b/>
          <w:sz w:val="28"/>
          <w:szCs w:val="28"/>
          <w:lang w:val="ru-RU"/>
        </w:rPr>
      </w:pPr>
      <w:bookmarkStart w:id="206" w:name="_Toc392777197"/>
      <w:r w:rsidRPr="00FB30EC">
        <w:rPr>
          <w:rFonts w:ascii="Times New Roman" w:hAnsi="Times New Roman" w:cs="Times New Roman"/>
          <w:b/>
          <w:sz w:val="28"/>
          <w:szCs w:val="28"/>
          <w:lang w:val="ru-RU"/>
        </w:rPr>
        <w:t>2.8.1 Перечень выявленных бесхозяйных объектов централизованных систем водоснабжения и водоотведения</w:t>
      </w:r>
    </w:p>
    <w:bookmarkEnd w:id="206"/>
    <w:p w14:paraId="7B81A038" w14:textId="77777777" w:rsidR="004E3263" w:rsidRPr="00FB30EC" w:rsidRDefault="004E3263" w:rsidP="0085181A">
      <w:pPr>
        <w:spacing w:line="360" w:lineRule="auto"/>
        <w:ind w:firstLine="709"/>
        <w:jc w:val="both"/>
        <w:rPr>
          <w:rFonts w:ascii="Times New Roman" w:hAnsi="Times New Roman" w:cs="Times New Roman"/>
          <w:sz w:val="28"/>
          <w:szCs w:val="28"/>
          <w:lang w:val="ru-RU"/>
        </w:rPr>
      </w:pPr>
    </w:p>
    <w:p w14:paraId="36EC83CC" w14:textId="50D42B80" w:rsidR="00905170" w:rsidRPr="009A134D" w:rsidRDefault="00905170" w:rsidP="00546B65">
      <w:pPr>
        <w:spacing w:line="360" w:lineRule="auto"/>
        <w:ind w:firstLine="709"/>
        <w:jc w:val="both"/>
        <w:rPr>
          <w:rFonts w:ascii="Times New Roman" w:hAnsi="Times New Roman" w:cs="Times New Roman"/>
          <w:sz w:val="28"/>
          <w:szCs w:val="28"/>
          <w:lang w:val="ru-RU"/>
        </w:rPr>
      </w:pPr>
      <w:r w:rsidRPr="00905170">
        <w:rPr>
          <w:rFonts w:ascii="Times New Roman" w:hAnsi="Times New Roman" w:cs="Times New Roman"/>
          <w:sz w:val="28"/>
          <w:szCs w:val="28"/>
          <w:lang w:val="ru-RU"/>
        </w:rPr>
        <w:t xml:space="preserve">На момент проведения Актуализации схемы водоснабжения в </w:t>
      </w:r>
      <w:r w:rsidR="009A134D" w:rsidRPr="00905170">
        <w:rPr>
          <w:rFonts w:ascii="Times New Roman" w:hAnsi="Times New Roman" w:cs="Times New Roman"/>
          <w:sz w:val="28"/>
          <w:szCs w:val="28"/>
          <w:lang w:val="ru-RU"/>
        </w:rPr>
        <w:t>границах</w:t>
      </w:r>
      <w:r w:rsidRPr="00905170">
        <w:rPr>
          <w:rFonts w:ascii="Times New Roman" w:hAnsi="Times New Roman" w:cs="Times New Roman"/>
          <w:sz w:val="28"/>
          <w:szCs w:val="28"/>
          <w:lang w:val="ru-RU"/>
        </w:rPr>
        <w:t xml:space="preserve"> городского округа </w:t>
      </w:r>
      <w:r w:rsidR="006A3E35">
        <w:rPr>
          <w:rFonts w:ascii="Times New Roman" w:hAnsi="Times New Roman" w:cs="Times New Roman"/>
          <w:sz w:val="28"/>
          <w:szCs w:val="28"/>
          <w:lang w:val="ru-RU"/>
        </w:rPr>
        <w:t xml:space="preserve">Кинель </w:t>
      </w:r>
      <w:r w:rsidRPr="009A134D">
        <w:rPr>
          <w:rFonts w:ascii="Times New Roman" w:hAnsi="Times New Roman" w:cs="Times New Roman"/>
          <w:sz w:val="28"/>
          <w:szCs w:val="28"/>
          <w:lang w:val="ru-RU"/>
        </w:rPr>
        <w:t xml:space="preserve">бесхозяйные </w:t>
      </w:r>
      <w:r w:rsidR="009A134D" w:rsidRPr="009A134D">
        <w:rPr>
          <w:rFonts w:ascii="Times New Roman" w:hAnsi="Times New Roman" w:cs="Times New Roman"/>
          <w:sz w:val="28"/>
          <w:szCs w:val="28"/>
          <w:lang w:val="ru-RU"/>
        </w:rPr>
        <w:t xml:space="preserve">объекты централизованных систем </w:t>
      </w:r>
      <w:r w:rsidRPr="009A134D">
        <w:rPr>
          <w:rFonts w:ascii="Times New Roman" w:hAnsi="Times New Roman" w:cs="Times New Roman"/>
          <w:sz w:val="28"/>
          <w:szCs w:val="28"/>
          <w:lang w:val="ru-RU"/>
        </w:rPr>
        <w:t>водо</w:t>
      </w:r>
      <w:r w:rsidR="009A134D" w:rsidRPr="009A134D">
        <w:rPr>
          <w:rFonts w:ascii="Times New Roman" w:hAnsi="Times New Roman" w:cs="Times New Roman"/>
          <w:sz w:val="28"/>
          <w:szCs w:val="28"/>
          <w:lang w:val="ru-RU"/>
        </w:rPr>
        <w:t>снабжения, расположенных на территории населенных пунктов</w:t>
      </w:r>
      <w:r w:rsidR="006A3E35">
        <w:rPr>
          <w:rFonts w:ascii="Times New Roman" w:hAnsi="Times New Roman" w:cs="Times New Roman"/>
          <w:sz w:val="28"/>
          <w:szCs w:val="28"/>
          <w:lang w:val="ru-RU"/>
        </w:rPr>
        <w:t>,</w:t>
      </w:r>
      <w:r w:rsidRPr="009A134D">
        <w:rPr>
          <w:rFonts w:ascii="Times New Roman" w:hAnsi="Times New Roman" w:cs="Times New Roman"/>
          <w:sz w:val="28"/>
          <w:szCs w:val="28"/>
          <w:lang w:val="ru-RU"/>
        </w:rPr>
        <w:t xml:space="preserve"> </w:t>
      </w:r>
      <w:r w:rsidR="009A134D" w:rsidRPr="009A134D">
        <w:rPr>
          <w:rFonts w:ascii="Times New Roman" w:hAnsi="Times New Roman" w:cs="Times New Roman"/>
          <w:sz w:val="28"/>
          <w:szCs w:val="28"/>
          <w:lang w:val="ru-RU"/>
        </w:rPr>
        <w:t>не выявлены</w:t>
      </w:r>
      <w:r w:rsidRPr="009A134D">
        <w:rPr>
          <w:rFonts w:ascii="Times New Roman" w:hAnsi="Times New Roman" w:cs="Times New Roman"/>
          <w:sz w:val="28"/>
          <w:szCs w:val="28"/>
          <w:lang w:val="ru-RU"/>
        </w:rPr>
        <w:t>.</w:t>
      </w:r>
    </w:p>
    <w:p w14:paraId="2A8901E7" w14:textId="77777777" w:rsidR="009A134D" w:rsidRPr="009A134D" w:rsidRDefault="009A134D" w:rsidP="009A134D">
      <w:pPr>
        <w:spacing w:line="360" w:lineRule="auto"/>
        <w:ind w:firstLine="709"/>
        <w:jc w:val="both"/>
        <w:rPr>
          <w:rFonts w:ascii="Times New Roman" w:eastAsia="TimesNewRomanPSMT" w:hAnsi="Times New Roman" w:cs="Times New Roman"/>
          <w:sz w:val="28"/>
          <w:szCs w:val="28"/>
          <w:lang w:val="ru-RU" w:eastAsia="ru-RU"/>
        </w:rPr>
      </w:pPr>
      <w:r w:rsidRPr="009A134D">
        <w:rPr>
          <w:rFonts w:ascii="Times New Roman" w:eastAsia="TimesNewRomanPSMT" w:hAnsi="Times New Roman" w:cs="Times New Roman"/>
          <w:sz w:val="28"/>
          <w:szCs w:val="28"/>
          <w:lang w:val="ru-RU" w:eastAsia="ru-RU"/>
        </w:rPr>
        <w:t xml:space="preserve">В случае обнаружения таковых в последующем, необходимо руководствоваться Статей 8, п. 5. Федерального закона от 7 декабря 2011 года № 416-ФЗ. </w:t>
      </w:r>
    </w:p>
    <w:p w14:paraId="651AB7C2" w14:textId="77777777" w:rsidR="009A134D" w:rsidRPr="009A134D" w:rsidRDefault="00083628" w:rsidP="009A134D">
      <w:pPr>
        <w:spacing w:line="360" w:lineRule="auto"/>
        <w:ind w:firstLine="709"/>
        <w:jc w:val="both"/>
        <w:rPr>
          <w:rFonts w:ascii="Times New Roman" w:eastAsia="TimesNewRomanPSMT" w:hAnsi="Times New Roman" w:cs="Times New Roman"/>
          <w:sz w:val="28"/>
          <w:szCs w:val="28"/>
          <w:lang w:val="ru-RU" w:eastAsia="ru-RU"/>
        </w:rPr>
      </w:pPr>
      <w:r w:rsidRPr="00310AFB">
        <w:rPr>
          <w:rFonts w:ascii="Times New Roman" w:eastAsia="TimesNewRomanPSMT" w:hAnsi="Times New Roman" w:cs="Times New Roman"/>
          <w:sz w:val="28"/>
          <w:szCs w:val="28"/>
          <w:lang w:val="ru-RU" w:eastAsia="ru-RU"/>
        </w:rPr>
        <w:t xml:space="preserve">Статья 8, пункт 5. </w:t>
      </w:r>
      <w:proofErr w:type="gramStart"/>
      <w:r w:rsidRPr="00310AFB">
        <w:rPr>
          <w:rFonts w:ascii="Times New Roman" w:eastAsia="TimesNewRomanPSMT" w:hAnsi="Times New Roman" w:cs="Times New Roman"/>
          <w:sz w:val="28"/>
          <w:szCs w:val="28"/>
          <w:lang w:val="ru-RU" w:eastAsia="ru-RU"/>
        </w:rPr>
        <w:t>Федерального закона от 7 декабря 2011 года № 416-ФЗ (с изменениями</w:t>
      </w:r>
      <w:r w:rsidR="00AD4A4E" w:rsidRPr="00310AFB">
        <w:rPr>
          <w:rFonts w:ascii="Times New Roman" w:eastAsia="TimesNewRomanPSMT" w:hAnsi="Times New Roman" w:cs="Times New Roman"/>
          <w:sz w:val="28"/>
          <w:szCs w:val="28"/>
          <w:lang w:val="ru-RU" w:eastAsia="ru-RU"/>
        </w:rPr>
        <w:t>)</w:t>
      </w:r>
      <w:r w:rsidR="00AD4A4E" w:rsidRPr="00CC4DEC">
        <w:rPr>
          <w:rFonts w:ascii="Times New Roman" w:eastAsia="TimesNewRomanPSMT" w:hAnsi="Times New Roman" w:cs="Times New Roman"/>
          <w:sz w:val="28"/>
          <w:szCs w:val="28"/>
          <w:lang w:val="ru-RU" w:eastAsia="ru-RU"/>
        </w:rPr>
        <w:t xml:space="preserve"> </w:t>
      </w:r>
      <w:r w:rsidRPr="00A844AE">
        <w:rPr>
          <w:rFonts w:ascii="Times New Roman" w:eastAsia="TimesNewRomanPSMT" w:hAnsi="Times New Roman" w:cs="Times New Roman"/>
          <w:sz w:val="28"/>
          <w:szCs w:val="28"/>
          <w:lang w:val="ru-RU" w:eastAsia="ru-RU"/>
        </w:rPr>
        <w:t>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w:t>
      </w:r>
      <w:proofErr w:type="gramEnd"/>
      <w:r w:rsidRPr="00A844AE">
        <w:rPr>
          <w:rFonts w:ascii="Times New Roman" w:eastAsia="TimesNewRomanPSMT" w:hAnsi="Times New Roman" w:cs="Times New Roman"/>
          <w:sz w:val="28"/>
          <w:szCs w:val="28"/>
          <w:lang w:val="ru-RU" w:eastAsia="ru-RU"/>
        </w:rPr>
        <w:t xml:space="preserve">) канализационные </w:t>
      </w:r>
      <w:proofErr w:type="gramStart"/>
      <w:r w:rsidRPr="00A844AE">
        <w:rPr>
          <w:rFonts w:ascii="Times New Roman" w:eastAsia="TimesNewRomanPSMT" w:hAnsi="Times New Roman" w:cs="Times New Roman"/>
          <w:sz w:val="28"/>
          <w:szCs w:val="28"/>
          <w:lang w:val="ru-RU" w:eastAsia="ru-RU"/>
        </w:rPr>
        <w:t>сети</w:t>
      </w:r>
      <w:proofErr w:type="gramEnd"/>
      <w:r w:rsidRPr="00A844AE">
        <w:rPr>
          <w:rFonts w:ascii="Times New Roman" w:eastAsia="TimesNewRomanPSMT" w:hAnsi="Times New Roman" w:cs="Times New Roman"/>
          <w:sz w:val="28"/>
          <w:szCs w:val="28"/>
          <w:lang w:val="ru-RU" w:eastAsia="ru-RU"/>
        </w:rPr>
        <w:t xml:space="preserve">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w:t>
      </w:r>
      <w:hyperlink w:anchor="Par278" w:history="1">
        <w:r w:rsidRPr="00A844AE">
          <w:rPr>
            <w:rFonts w:ascii="Times New Roman" w:eastAsia="TimesNewRomanPSMT" w:hAnsi="Times New Roman" w:cs="Times New Roman"/>
            <w:sz w:val="28"/>
            <w:szCs w:val="28"/>
            <w:lang w:val="ru-RU" w:eastAsia="ru-RU"/>
          </w:rPr>
          <w:t>статьей 12</w:t>
        </w:r>
      </w:hyperlink>
      <w:r w:rsidRPr="00A844AE">
        <w:rPr>
          <w:rFonts w:ascii="Times New Roman" w:eastAsia="TimesNewRomanPSMT" w:hAnsi="Times New Roman" w:cs="Times New Roman"/>
          <w:sz w:val="28"/>
          <w:szCs w:val="28"/>
          <w:lang w:val="ru-RU" w:eastAsia="ru-RU"/>
        </w:rPr>
        <w:t xml:space="preserve"> настоящего 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w:t>
      </w:r>
      <w:r w:rsidRPr="00A844AE">
        <w:rPr>
          <w:rFonts w:ascii="Times New Roman" w:eastAsia="TimesNewRomanPSMT" w:hAnsi="Times New Roman" w:cs="Times New Roman"/>
          <w:sz w:val="28"/>
          <w:szCs w:val="28"/>
          <w:lang w:val="ru-RU" w:eastAsia="ru-RU"/>
        </w:rPr>
        <w:lastRenderedPageBreak/>
        <w:t xml:space="preserve">пользование и распоряжение оставившим такие объекты собственником в соответствии с гражданским </w:t>
      </w:r>
      <w:hyperlink r:id="rId21" w:history="1">
        <w:r w:rsidRPr="00A844AE">
          <w:rPr>
            <w:rFonts w:ascii="Times New Roman" w:eastAsia="TimesNewRomanPSMT" w:hAnsi="Times New Roman" w:cs="Times New Roman"/>
            <w:sz w:val="28"/>
            <w:szCs w:val="28"/>
            <w:lang w:val="ru-RU" w:eastAsia="ru-RU"/>
          </w:rPr>
          <w:t>законодательством</w:t>
        </w:r>
      </w:hyperlink>
      <w:r w:rsidRPr="00A844AE">
        <w:rPr>
          <w:rFonts w:ascii="Times New Roman" w:eastAsia="TimesNewRomanPSMT" w:hAnsi="Times New Roman" w:cs="Times New Roman"/>
          <w:sz w:val="28"/>
          <w:szCs w:val="28"/>
          <w:lang w:val="ru-RU" w:eastAsia="ru-RU"/>
        </w:rPr>
        <w:t>.</w:t>
      </w:r>
    </w:p>
    <w:p w14:paraId="4D087A32" w14:textId="77777777" w:rsidR="009A134D" w:rsidRPr="009A134D" w:rsidRDefault="009A134D" w:rsidP="009A134D">
      <w:pPr>
        <w:spacing w:line="360" w:lineRule="auto"/>
        <w:ind w:firstLine="709"/>
        <w:jc w:val="both"/>
        <w:rPr>
          <w:rFonts w:ascii="Times New Roman" w:eastAsia="TimesNewRomanPSMT" w:hAnsi="Times New Roman" w:cs="Times New Roman"/>
          <w:sz w:val="28"/>
          <w:szCs w:val="28"/>
          <w:lang w:val="ru-RU" w:eastAsia="ru-RU"/>
        </w:rPr>
      </w:pPr>
      <w:r w:rsidRPr="009A134D">
        <w:rPr>
          <w:rFonts w:ascii="Times New Roman" w:eastAsia="TimesNewRomanPSMT" w:hAnsi="Times New Roman" w:cs="Times New Roman"/>
          <w:sz w:val="28"/>
          <w:szCs w:val="28"/>
          <w:lang w:val="ru-RU" w:eastAsia="ru-RU"/>
        </w:rPr>
        <w:t>Расходы организации, осуществляющей холодное водоснабжение и (или) водоотведение, на эксплуатацию бесхозяйных объектов централизованных систем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14:paraId="5944BF82" w14:textId="77777777" w:rsidR="009A134D" w:rsidRPr="009A134D" w:rsidRDefault="009A134D" w:rsidP="009A134D">
      <w:pPr>
        <w:spacing w:line="360" w:lineRule="auto"/>
        <w:ind w:firstLine="720"/>
        <w:jc w:val="both"/>
        <w:rPr>
          <w:rFonts w:ascii="Times New Roman" w:eastAsia="TimesNewRomanPSMT" w:hAnsi="Times New Roman" w:cs="Times New Roman"/>
          <w:color w:val="FF0000"/>
          <w:lang w:val="ru-RU" w:eastAsia="ru-RU"/>
        </w:rPr>
      </w:pPr>
    </w:p>
    <w:p w14:paraId="1AF07B48" w14:textId="77777777" w:rsidR="00162681" w:rsidRPr="000B4AA1" w:rsidRDefault="00162681" w:rsidP="00035633">
      <w:pPr>
        <w:spacing w:line="360" w:lineRule="auto"/>
        <w:rPr>
          <w:rFonts w:ascii="Times New Roman" w:hAnsi="Times New Roman" w:cs="Times New Roman"/>
          <w:color w:val="FF0000"/>
          <w:sz w:val="28"/>
          <w:szCs w:val="28"/>
          <w:lang w:val="ru-RU" w:eastAsia="ru-RU"/>
        </w:rPr>
        <w:sectPr w:rsidR="00162681" w:rsidRPr="000B4AA1" w:rsidSect="004547C5">
          <w:pgSz w:w="11906" w:h="16838"/>
          <w:pgMar w:top="1134" w:right="851" w:bottom="851" w:left="1701" w:header="709" w:footer="709" w:gutter="0"/>
          <w:cols w:space="708"/>
          <w:docGrid w:linePitch="360"/>
        </w:sectPr>
      </w:pPr>
    </w:p>
    <w:p w14:paraId="1700ED26" w14:textId="77777777" w:rsidR="00730FD1" w:rsidRPr="00BD4950" w:rsidRDefault="00730FD1" w:rsidP="00035633">
      <w:pPr>
        <w:spacing w:line="360" w:lineRule="auto"/>
        <w:rPr>
          <w:rFonts w:ascii="Times New Roman" w:hAnsi="Times New Roman" w:cs="Times New Roman"/>
          <w:sz w:val="36"/>
          <w:szCs w:val="36"/>
          <w:lang w:val="ru-RU"/>
        </w:rPr>
      </w:pPr>
    </w:p>
    <w:p w14:paraId="1E01FC3C" w14:textId="0E9B2D2F" w:rsidR="00E6730E" w:rsidRPr="00BD4950" w:rsidRDefault="00E6730E" w:rsidP="00E6730E">
      <w:pPr>
        <w:spacing w:line="360" w:lineRule="auto"/>
        <w:ind w:left="60"/>
        <w:jc w:val="center"/>
        <w:rPr>
          <w:rFonts w:ascii="Times New Roman" w:hAnsi="Times New Roman" w:cs="Times New Roman"/>
          <w:sz w:val="36"/>
          <w:szCs w:val="36"/>
          <w:lang w:val="ru-RU"/>
        </w:rPr>
      </w:pPr>
      <w:r w:rsidRPr="00BD4950">
        <w:rPr>
          <w:rFonts w:ascii="Times New Roman" w:hAnsi="Times New Roman" w:cs="Times New Roman"/>
          <w:sz w:val="36"/>
          <w:szCs w:val="36"/>
          <w:lang w:val="ru-RU"/>
        </w:rPr>
        <w:t>Приложение №</w:t>
      </w:r>
      <w:r>
        <w:rPr>
          <w:rFonts w:ascii="Times New Roman" w:hAnsi="Times New Roman" w:cs="Times New Roman"/>
          <w:sz w:val="36"/>
          <w:szCs w:val="36"/>
          <w:lang w:val="ru-RU"/>
        </w:rPr>
        <w:t xml:space="preserve"> </w:t>
      </w:r>
      <w:r w:rsidRPr="00BD4950">
        <w:rPr>
          <w:rFonts w:ascii="Times New Roman" w:hAnsi="Times New Roman" w:cs="Times New Roman"/>
          <w:sz w:val="36"/>
          <w:szCs w:val="36"/>
          <w:lang w:val="ru-RU"/>
        </w:rPr>
        <w:t>1</w:t>
      </w:r>
      <w:r w:rsidR="00641D9E">
        <w:rPr>
          <w:rFonts w:ascii="Times New Roman" w:hAnsi="Times New Roman" w:cs="Times New Roman"/>
          <w:sz w:val="36"/>
          <w:szCs w:val="36"/>
          <w:lang w:val="ru-RU"/>
        </w:rPr>
        <w:t>.1</w:t>
      </w:r>
    </w:p>
    <w:p w14:paraId="0E9BDC5F" w14:textId="77777777" w:rsidR="00730FD1" w:rsidRDefault="00730FD1" w:rsidP="00E6730E">
      <w:pPr>
        <w:spacing w:line="360" w:lineRule="auto"/>
        <w:ind w:left="60"/>
        <w:jc w:val="center"/>
        <w:rPr>
          <w:rFonts w:ascii="Times New Roman" w:hAnsi="Times New Roman" w:cs="Times New Roman"/>
          <w:i/>
          <w:sz w:val="28"/>
          <w:szCs w:val="28"/>
          <w:lang w:val="ru-RU"/>
        </w:rPr>
      </w:pPr>
      <w:r w:rsidRPr="00730FD1">
        <w:rPr>
          <w:rFonts w:ascii="Times New Roman" w:hAnsi="Times New Roman" w:cs="Times New Roman"/>
          <w:i/>
          <w:sz w:val="28"/>
          <w:szCs w:val="28"/>
          <w:lang w:val="ru-RU"/>
        </w:rPr>
        <w:t xml:space="preserve">Протоколы лабораторных испытаний питьевой воды </w:t>
      </w:r>
    </w:p>
    <w:p w14:paraId="359FCF2E" w14:textId="1179F43F" w:rsidR="00E6730E" w:rsidRPr="00BD4950" w:rsidRDefault="00730FD1" w:rsidP="00E6730E">
      <w:pPr>
        <w:spacing w:line="360" w:lineRule="auto"/>
        <w:ind w:left="60"/>
        <w:jc w:val="center"/>
        <w:rPr>
          <w:rFonts w:ascii="Times New Roman" w:hAnsi="Times New Roman" w:cs="Times New Roman"/>
          <w:sz w:val="28"/>
          <w:szCs w:val="28"/>
          <w:lang w:val="ru-RU"/>
        </w:rPr>
      </w:pPr>
      <w:r w:rsidRPr="00730FD1">
        <w:rPr>
          <w:rFonts w:ascii="Times New Roman" w:hAnsi="Times New Roman" w:cs="Times New Roman"/>
          <w:i/>
          <w:sz w:val="28"/>
          <w:szCs w:val="28"/>
          <w:lang w:val="ru-RU"/>
        </w:rPr>
        <w:t xml:space="preserve">г. Кинель </w:t>
      </w:r>
    </w:p>
    <w:p w14:paraId="4EDBE14A" w14:textId="77777777" w:rsidR="00E6730E" w:rsidRPr="000B4AA1" w:rsidRDefault="00E6730E" w:rsidP="00E6730E">
      <w:pPr>
        <w:spacing w:line="360" w:lineRule="auto"/>
        <w:ind w:left="60"/>
        <w:jc w:val="center"/>
        <w:rPr>
          <w:rFonts w:ascii="Times New Roman" w:hAnsi="Times New Roman" w:cs="Times New Roman"/>
          <w:color w:val="FF0000"/>
          <w:sz w:val="28"/>
          <w:szCs w:val="28"/>
          <w:lang w:val="ru-RU"/>
        </w:rPr>
      </w:pPr>
    </w:p>
    <w:p w14:paraId="645EBBF5" w14:textId="77777777" w:rsidR="00E6730E" w:rsidRDefault="00E6730E" w:rsidP="00192CD2">
      <w:pPr>
        <w:spacing w:line="360" w:lineRule="auto"/>
        <w:ind w:left="60"/>
        <w:jc w:val="center"/>
        <w:rPr>
          <w:rFonts w:ascii="Times New Roman" w:hAnsi="Times New Roman" w:cs="Times New Roman"/>
          <w:color w:val="FF0000"/>
          <w:sz w:val="28"/>
          <w:szCs w:val="28"/>
          <w:lang w:val="ru-RU"/>
        </w:rPr>
      </w:pPr>
    </w:p>
    <w:p w14:paraId="6DD6D28F" w14:textId="77777777" w:rsidR="00E6730E" w:rsidRDefault="00E6730E" w:rsidP="00192CD2">
      <w:pPr>
        <w:spacing w:line="360" w:lineRule="auto"/>
        <w:ind w:left="60"/>
        <w:jc w:val="center"/>
        <w:rPr>
          <w:rFonts w:ascii="Times New Roman" w:hAnsi="Times New Roman" w:cs="Times New Roman"/>
          <w:color w:val="FF0000"/>
          <w:sz w:val="28"/>
          <w:szCs w:val="28"/>
          <w:lang w:val="ru-RU"/>
        </w:rPr>
      </w:pPr>
    </w:p>
    <w:p w14:paraId="6558A44B" w14:textId="7A3831E6" w:rsidR="00E6730E" w:rsidRPr="00BD4950" w:rsidRDefault="00E6730E" w:rsidP="00E6730E">
      <w:pPr>
        <w:spacing w:line="360" w:lineRule="auto"/>
        <w:ind w:left="60"/>
        <w:jc w:val="center"/>
        <w:rPr>
          <w:rFonts w:ascii="Times New Roman" w:hAnsi="Times New Roman" w:cs="Times New Roman"/>
          <w:sz w:val="36"/>
          <w:szCs w:val="36"/>
          <w:lang w:val="ru-RU"/>
        </w:rPr>
      </w:pPr>
      <w:r w:rsidRPr="00BD4950">
        <w:rPr>
          <w:rFonts w:ascii="Times New Roman" w:hAnsi="Times New Roman" w:cs="Times New Roman"/>
          <w:sz w:val="36"/>
          <w:szCs w:val="36"/>
          <w:lang w:val="ru-RU"/>
        </w:rPr>
        <w:t>Приложение №</w:t>
      </w:r>
      <w:r>
        <w:rPr>
          <w:rFonts w:ascii="Times New Roman" w:hAnsi="Times New Roman" w:cs="Times New Roman"/>
          <w:sz w:val="36"/>
          <w:szCs w:val="36"/>
          <w:lang w:val="ru-RU"/>
        </w:rPr>
        <w:t xml:space="preserve"> </w:t>
      </w:r>
      <w:r w:rsidR="00641D9E">
        <w:rPr>
          <w:rFonts w:ascii="Times New Roman" w:hAnsi="Times New Roman" w:cs="Times New Roman"/>
          <w:sz w:val="36"/>
          <w:szCs w:val="36"/>
          <w:lang w:val="ru-RU"/>
        </w:rPr>
        <w:t>1.</w:t>
      </w:r>
      <w:r w:rsidRPr="00BD4950">
        <w:rPr>
          <w:rFonts w:ascii="Times New Roman" w:hAnsi="Times New Roman" w:cs="Times New Roman"/>
          <w:sz w:val="36"/>
          <w:szCs w:val="36"/>
          <w:lang w:val="ru-RU"/>
        </w:rPr>
        <w:t>2</w:t>
      </w:r>
    </w:p>
    <w:p w14:paraId="5472783F" w14:textId="77777777" w:rsidR="00730FD1" w:rsidRDefault="00730FD1" w:rsidP="00E6730E">
      <w:pPr>
        <w:spacing w:line="360" w:lineRule="auto"/>
        <w:ind w:left="60"/>
        <w:jc w:val="center"/>
        <w:rPr>
          <w:rFonts w:ascii="Times New Roman" w:hAnsi="Times New Roman" w:cs="Times New Roman"/>
          <w:i/>
          <w:sz w:val="28"/>
          <w:szCs w:val="28"/>
          <w:lang w:val="ru-RU"/>
        </w:rPr>
      </w:pPr>
      <w:r w:rsidRPr="00730FD1">
        <w:rPr>
          <w:rFonts w:ascii="Times New Roman" w:hAnsi="Times New Roman" w:cs="Times New Roman"/>
          <w:i/>
          <w:sz w:val="28"/>
          <w:szCs w:val="28"/>
          <w:lang w:val="ru-RU"/>
        </w:rPr>
        <w:t xml:space="preserve">Протоколы лабораторных испытаний питьевой воды </w:t>
      </w:r>
    </w:p>
    <w:p w14:paraId="69AD1135" w14:textId="0C91E7B3" w:rsidR="00E6730E" w:rsidRDefault="00E6730E" w:rsidP="00E6730E">
      <w:pPr>
        <w:spacing w:line="360" w:lineRule="auto"/>
        <w:ind w:left="60"/>
        <w:jc w:val="center"/>
        <w:rPr>
          <w:rFonts w:ascii="Times New Roman" w:hAnsi="Times New Roman" w:cs="Times New Roman"/>
          <w:color w:val="FF0000"/>
          <w:sz w:val="28"/>
          <w:szCs w:val="28"/>
          <w:lang w:val="ru-RU"/>
        </w:rPr>
      </w:pPr>
      <w:r w:rsidRPr="00BD4950">
        <w:rPr>
          <w:rFonts w:ascii="Times New Roman" w:hAnsi="Times New Roman" w:cs="Times New Roman"/>
          <w:i/>
          <w:sz w:val="28"/>
          <w:szCs w:val="28"/>
          <w:lang w:val="ru-RU"/>
        </w:rPr>
        <w:t>п.г.т. Алексеевка</w:t>
      </w:r>
    </w:p>
    <w:p w14:paraId="2F7A1A69" w14:textId="77777777" w:rsidR="00E6730E" w:rsidRDefault="00E6730E" w:rsidP="00192CD2">
      <w:pPr>
        <w:spacing w:line="360" w:lineRule="auto"/>
        <w:ind w:left="60"/>
        <w:jc w:val="center"/>
        <w:rPr>
          <w:rFonts w:ascii="Times New Roman" w:hAnsi="Times New Roman" w:cs="Times New Roman"/>
          <w:color w:val="FF0000"/>
          <w:sz w:val="28"/>
          <w:szCs w:val="28"/>
          <w:lang w:val="ru-RU"/>
        </w:rPr>
      </w:pPr>
    </w:p>
    <w:p w14:paraId="7A540728" w14:textId="77777777" w:rsidR="00E6730E" w:rsidRDefault="00E6730E" w:rsidP="00192CD2">
      <w:pPr>
        <w:spacing w:line="360" w:lineRule="auto"/>
        <w:ind w:left="60"/>
        <w:jc w:val="center"/>
        <w:rPr>
          <w:rFonts w:ascii="Times New Roman" w:hAnsi="Times New Roman" w:cs="Times New Roman"/>
          <w:color w:val="FF0000"/>
          <w:sz w:val="28"/>
          <w:szCs w:val="28"/>
          <w:lang w:val="ru-RU"/>
        </w:rPr>
      </w:pPr>
    </w:p>
    <w:p w14:paraId="0A3486DE" w14:textId="77777777" w:rsidR="00E6730E" w:rsidRDefault="00E6730E" w:rsidP="00192CD2">
      <w:pPr>
        <w:spacing w:line="360" w:lineRule="auto"/>
        <w:ind w:left="60"/>
        <w:jc w:val="center"/>
        <w:rPr>
          <w:rFonts w:ascii="Times New Roman" w:hAnsi="Times New Roman" w:cs="Times New Roman"/>
          <w:color w:val="FF0000"/>
          <w:sz w:val="28"/>
          <w:szCs w:val="28"/>
          <w:lang w:val="ru-RU"/>
        </w:rPr>
      </w:pPr>
    </w:p>
    <w:p w14:paraId="1C26B8B5" w14:textId="0A350304" w:rsidR="00E6730E" w:rsidRPr="00BD4950" w:rsidRDefault="00E6730E" w:rsidP="00E6730E">
      <w:pPr>
        <w:spacing w:line="360" w:lineRule="auto"/>
        <w:ind w:left="60"/>
        <w:jc w:val="center"/>
        <w:rPr>
          <w:rFonts w:ascii="Times New Roman" w:hAnsi="Times New Roman" w:cs="Times New Roman"/>
          <w:sz w:val="36"/>
          <w:szCs w:val="36"/>
          <w:lang w:val="ru-RU"/>
        </w:rPr>
      </w:pPr>
      <w:bookmarkStart w:id="207" w:name="_Hlk145322054"/>
      <w:r w:rsidRPr="00BD4950">
        <w:rPr>
          <w:rFonts w:ascii="Times New Roman" w:hAnsi="Times New Roman" w:cs="Times New Roman"/>
          <w:sz w:val="36"/>
          <w:szCs w:val="36"/>
          <w:lang w:val="ru-RU"/>
        </w:rPr>
        <w:t>Приложение №</w:t>
      </w:r>
      <w:r>
        <w:rPr>
          <w:rFonts w:ascii="Times New Roman" w:hAnsi="Times New Roman" w:cs="Times New Roman"/>
          <w:sz w:val="36"/>
          <w:szCs w:val="36"/>
          <w:lang w:val="ru-RU"/>
        </w:rPr>
        <w:t xml:space="preserve"> </w:t>
      </w:r>
      <w:r w:rsidR="00641D9E">
        <w:rPr>
          <w:rFonts w:ascii="Times New Roman" w:hAnsi="Times New Roman" w:cs="Times New Roman"/>
          <w:sz w:val="36"/>
          <w:szCs w:val="36"/>
          <w:lang w:val="ru-RU"/>
        </w:rPr>
        <w:t>1.</w:t>
      </w:r>
      <w:r w:rsidRPr="00BD4950">
        <w:rPr>
          <w:rFonts w:ascii="Times New Roman" w:hAnsi="Times New Roman" w:cs="Times New Roman"/>
          <w:sz w:val="36"/>
          <w:szCs w:val="36"/>
          <w:lang w:val="ru-RU"/>
        </w:rPr>
        <w:t>3</w:t>
      </w:r>
    </w:p>
    <w:p w14:paraId="043399A8" w14:textId="77777777" w:rsidR="00730FD1" w:rsidRDefault="00730FD1" w:rsidP="00192CD2">
      <w:pPr>
        <w:spacing w:line="360" w:lineRule="auto"/>
        <w:ind w:left="60"/>
        <w:jc w:val="center"/>
        <w:rPr>
          <w:rFonts w:ascii="Times New Roman" w:hAnsi="Times New Roman" w:cs="Times New Roman"/>
          <w:i/>
          <w:sz w:val="28"/>
          <w:szCs w:val="28"/>
          <w:lang w:val="ru-RU"/>
        </w:rPr>
      </w:pPr>
      <w:r w:rsidRPr="00730FD1">
        <w:rPr>
          <w:rFonts w:ascii="Times New Roman" w:hAnsi="Times New Roman" w:cs="Times New Roman"/>
          <w:i/>
          <w:sz w:val="28"/>
          <w:szCs w:val="28"/>
          <w:lang w:val="ru-RU"/>
        </w:rPr>
        <w:t>Протоколы лабораторных испытани</w:t>
      </w:r>
      <w:bookmarkEnd w:id="207"/>
      <w:r w:rsidRPr="00730FD1">
        <w:rPr>
          <w:rFonts w:ascii="Times New Roman" w:hAnsi="Times New Roman" w:cs="Times New Roman"/>
          <w:i/>
          <w:sz w:val="28"/>
          <w:szCs w:val="28"/>
          <w:lang w:val="ru-RU"/>
        </w:rPr>
        <w:t xml:space="preserve">й питьевой воды </w:t>
      </w:r>
    </w:p>
    <w:p w14:paraId="33052C83" w14:textId="2F023EE5" w:rsidR="00E6730E" w:rsidRDefault="00730FD1" w:rsidP="00192CD2">
      <w:pPr>
        <w:spacing w:line="360" w:lineRule="auto"/>
        <w:ind w:left="60"/>
        <w:jc w:val="center"/>
        <w:rPr>
          <w:rFonts w:ascii="Times New Roman" w:hAnsi="Times New Roman" w:cs="Times New Roman"/>
          <w:color w:val="FF0000"/>
          <w:sz w:val="28"/>
          <w:szCs w:val="28"/>
          <w:lang w:val="ru-RU"/>
        </w:rPr>
      </w:pPr>
      <w:r w:rsidRPr="00730FD1">
        <w:rPr>
          <w:rFonts w:ascii="Times New Roman" w:hAnsi="Times New Roman" w:cs="Times New Roman"/>
          <w:i/>
          <w:sz w:val="28"/>
          <w:szCs w:val="28"/>
          <w:lang w:val="ru-RU"/>
        </w:rPr>
        <w:t>п.г.т. Усть-Кинельский</w:t>
      </w:r>
    </w:p>
    <w:p w14:paraId="68897255" w14:textId="77777777" w:rsidR="00E6730E" w:rsidRDefault="00E6730E" w:rsidP="00192CD2">
      <w:pPr>
        <w:spacing w:line="360" w:lineRule="auto"/>
        <w:ind w:left="60"/>
        <w:jc w:val="center"/>
        <w:rPr>
          <w:rFonts w:ascii="Times New Roman" w:hAnsi="Times New Roman" w:cs="Times New Roman"/>
          <w:color w:val="FF0000"/>
          <w:sz w:val="28"/>
          <w:szCs w:val="28"/>
          <w:lang w:val="ru-RU"/>
        </w:rPr>
      </w:pPr>
    </w:p>
    <w:p w14:paraId="02FA078F" w14:textId="77777777" w:rsidR="00730FD1" w:rsidRDefault="00730FD1" w:rsidP="00192CD2">
      <w:pPr>
        <w:spacing w:line="360" w:lineRule="auto"/>
        <w:ind w:left="60"/>
        <w:jc w:val="center"/>
        <w:rPr>
          <w:rFonts w:ascii="Times New Roman" w:hAnsi="Times New Roman" w:cs="Times New Roman"/>
          <w:color w:val="FF0000"/>
          <w:sz w:val="28"/>
          <w:szCs w:val="28"/>
          <w:lang w:val="ru-RU"/>
        </w:rPr>
      </w:pPr>
    </w:p>
    <w:p w14:paraId="60148F1A"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0FC2B73C"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3BFC23A8"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52F0B9F9"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781B6C68"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4F1AC1A6"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5083DE7C"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6DFB2B70"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57BE5335"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3B8B0B45"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603C28EF" w14:textId="77777777" w:rsidR="001F050C" w:rsidRDefault="001F050C" w:rsidP="00192CD2">
      <w:pPr>
        <w:spacing w:line="360" w:lineRule="auto"/>
        <w:ind w:left="60"/>
        <w:jc w:val="center"/>
        <w:rPr>
          <w:rFonts w:ascii="Times New Roman" w:hAnsi="Times New Roman" w:cs="Times New Roman"/>
          <w:color w:val="FF0000"/>
          <w:sz w:val="28"/>
          <w:szCs w:val="28"/>
          <w:lang w:val="ru-RU"/>
        </w:rPr>
      </w:pPr>
    </w:p>
    <w:p w14:paraId="314F85CA" w14:textId="77777777" w:rsidR="001F050C" w:rsidRPr="00B44C16" w:rsidRDefault="001F050C" w:rsidP="001F050C">
      <w:pPr>
        <w:spacing w:line="360" w:lineRule="auto"/>
        <w:ind w:firstLine="709"/>
        <w:jc w:val="center"/>
        <w:rPr>
          <w:rFonts w:ascii="Times New Roman" w:hAnsi="Times New Roman" w:cs="Times New Roman"/>
          <w:b/>
          <w:bCs/>
          <w:sz w:val="28"/>
          <w:szCs w:val="28"/>
          <w:lang w:val="ru-RU" w:eastAsia="ru-RU"/>
        </w:rPr>
      </w:pPr>
      <w:r w:rsidRPr="00B44C16">
        <w:rPr>
          <w:rFonts w:ascii="Times New Roman" w:hAnsi="Times New Roman" w:cs="Times New Roman"/>
          <w:b/>
          <w:bCs/>
          <w:sz w:val="28"/>
          <w:szCs w:val="28"/>
          <w:lang w:val="ru-RU" w:eastAsia="ru-RU"/>
        </w:rPr>
        <w:lastRenderedPageBreak/>
        <w:t xml:space="preserve">ГЛАВА 3.  СХЕМА ВОДООТВЕДЕНИЯ </w:t>
      </w:r>
    </w:p>
    <w:p w14:paraId="52CC607C" w14:textId="77777777" w:rsidR="001F050C" w:rsidRPr="000B4AA1" w:rsidRDefault="001F050C" w:rsidP="001F050C">
      <w:pPr>
        <w:spacing w:line="360" w:lineRule="auto"/>
        <w:ind w:firstLine="709"/>
        <w:jc w:val="center"/>
        <w:rPr>
          <w:rFonts w:ascii="Times New Roman" w:hAnsi="Times New Roman" w:cs="Times New Roman"/>
          <w:color w:val="FF0000"/>
          <w:sz w:val="16"/>
          <w:szCs w:val="16"/>
          <w:lang w:val="ru-RU" w:eastAsia="ru-RU"/>
        </w:rPr>
      </w:pPr>
    </w:p>
    <w:p w14:paraId="059E678B" w14:textId="77777777" w:rsidR="001F050C" w:rsidRDefault="001F050C" w:rsidP="001F050C">
      <w:pPr>
        <w:spacing w:before="120" w:line="276" w:lineRule="auto"/>
        <w:ind w:firstLine="709"/>
        <w:jc w:val="center"/>
        <w:rPr>
          <w:rFonts w:ascii="Times New Roman" w:hAnsi="Times New Roman" w:cs="Times New Roman"/>
          <w:bCs/>
          <w:sz w:val="28"/>
          <w:szCs w:val="28"/>
          <w:lang w:val="ru-RU"/>
        </w:rPr>
      </w:pPr>
      <w:r w:rsidRPr="00753D0B">
        <w:rPr>
          <w:rFonts w:ascii="Times New Roman" w:hAnsi="Times New Roman" w:cs="Times New Roman"/>
          <w:bCs/>
          <w:sz w:val="28"/>
          <w:szCs w:val="28"/>
          <w:lang w:val="ru-RU"/>
        </w:rPr>
        <w:t xml:space="preserve">РАЗДЕЛ 3.1.  СУЩЕСТВУЮЩЕЕ ПОЛОЖЕНИЕ В СФЕРЕ </w:t>
      </w:r>
    </w:p>
    <w:p w14:paraId="28F6E197" w14:textId="77777777" w:rsidR="001F050C" w:rsidRPr="00753D0B" w:rsidRDefault="001F050C" w:rsidP="001F050C">
      <w:pPr>
        <w:spacing w:before="120" w:line="276" w:lineRule="auto"/>
        <w:ind w:firstLine="709"/>
        <w:jc w:val="center"/>
        <w:rPr>
          <w:rFonts w:ascii="Times New Roman" w:hAnsi="Times New Roman" w:cs="Times New Roman"/>
          <w:bCs/>
          <w:sz w:val="28"/>
          <w:szCs w:val="28"/>
          <w:lang w:val="ru-RU" w:eastAsia="ru-RU"/>
        </w:rPr>
      </w:pPr>
      <w:r w:rsidRPr="00753D0B">
        <w:rPr>
          <w:rFonts w:ascii="Times New Roman" w:hAnsi="Times New Roman" w:cs="Times New Roman"/>
          <w:bCs/>
          <w:sz w:val="28"/>
          <w:szCs w:val="28"/>
          <w:lang w:val="ru-RU"/>
        </w:rPr>
        <w:t>ВОДООТВЕДЕНИЯ ОКРУГА</w:t>
      </w:r>
    </w:p>
    <w:p w14:paraId="22392A22" w14:textId="77777777" w:rsidR="001F050C" w:rsidRDefault="001F050C" w:rsidP="001F050C">
      <w:pPr>
        <w:spacing w:before="120" w:line="276" w:lineRule="auto"/>
        <w:ind w:firstLine="709"/>
        <w:jc w:val="both"/>
        <w:rPr>
          <w:rFonts w:ascii="Times New Roman" w:hAnsi="Times New Roman" w:cs="Times New Roman"/>
          <w:b/>
          <w:bCs/>
          <w:sz w:val="28"/>
          <w:szCs w:val="28"/>
          <w:lang w:val="ru-RU" w:eastAsia="ru-RU"/>
        </w:rPr>
      </w:pPr>
    </w:p>
    <w:p w14:paraId="061230BF" w14:textId="77777777" w:rsidR="001F050C" w:rsidRPr="000A64D6" w:rsidRDefault="001F050C" w:rsidP="001F050C">
      <w:pPr>
        <w:spacing w:before="120" w:line="276" w:lineRule="auto"/>
        <w:ind w:firstLine="709"/>
        <w:jc w:val="both"/>
        <w:rPr>
          <w:rFonts w:ascii="Times New Roman" w:hAnsi="Times New Roman" w:cs="Times New Roman"/>
          <w:b/>
          <w:bCs/>
          <w:sz w:val="28"/>
          <w:szCs w:val="28"/>
          <w:lang w:val="ru-RU" w:eastAsia="ru-RU"/>
        </w:rPr>
      </w:pPr>
      <w:r w:rsidRPr="000A64D6">
        <w:rPr>
          <w:rFonts w:ascii="Times New Roman" w:hAnsi="Times New Roman" w:cs="Times New Roman"/>
          <w:b/>
          <w:bCs/>
          <w:sz w:val="28"/>
          <w:szCs w:val="28"/>
          <w:lang w:val="ru-RU" w:eastAsia="ru-RU"/>
        </w:rPr>
        <w:t>3.1.1.  Описание структуры системы сбора, очистки и отведения сточных вод на территории городского округа и деление территории округа на эксплуатационные зоны</w:t>
      </w:r>
    </w:p>
    <w:p w14:paraId="02E4D36D" w14:textId="77777777" w:rsidR="001F050C" w:rsidRPr="000B4AA1" w:rsidRDefault="001F050C" w:rsidP="001F050C">
      <w:pPr>
        <w:spacing w:line="360" w:lineRule="auto"/>
        <w:ind w:firstLine="709"/>
        <w:jc w:val="both"/>
        <w:rPr>
          <w:rFonts w:ascii="Times New Roman" w:hAnsi="Times New Roman" w:cs="Times New Roman"/>
          <w:color w:val="FF0000"/>
          <w:sz w:val="16"/>
          <w:szCs w:val="16"/>
          <w:lang w:val="ru-RU"/>
        </w:rPr>
      </w:pPr>
    </w:p>
    <w:p w14:paraId="1F8FAD61" w14:textId="77777777" w:rsidR="001F050C" w:rsidRPr="000A64D6" w:rsidRDefault="001F050C" w:rsidP="001F050C">
      <w:pPr>
        <w:spacing w:line="360" w:lineRule="auto"/>
        <w:ind w:firstLine="709"/>
        <w:jc w:val="both"/>
        <w:rPr>
          <w:rFonts w:ascii="Times New Roman" w:hAnsi="Times New Roman" w:cs="Times New Roman"/>
          <w:sz w:val="28"/>
          <w:szCs w:val="28"/>
          <w:lang w:val="ru-RU"/>
        </w:rPr>
      </w:pPr>
      <w:r w:rsidRPr="000A64D6">
        <w:rPr>
          <w:rFonts w:ascii="Times New Roman" w:hAnsi="Times New Roman" w:cs="Times New Roman"/>
          <w:sz w:val="28"/>
          <w:szCs w:val="28"/>
          <w:lang w:val="ru-RU"/>
        </w:rPr>
        <w:t>Водоотведение представляет собой сложный комплекс инженерных сооружений и процессов. Задачи, выполняемые системой водоотведения городского округа</w:t>
      </w:r>
      <w:r>
        <w:rPr>
          <w:rFonts w:ascii="Times New Roman" w:hAnsi="Times New Roman" w:cs="Times New Roman"/>
          <w:sz w:val="28"/>
          <w:szCs w:val="28"/>
          <w:lang w:val="ru-RU"/>
        </w:rPr>
        <w:t xml:space="preserve"> Кинель</w:t>
      </w:r>
      <w:r w:rsidRPr="000A64D6">
        <w:rPr>
          <w:rFonts w:ascii="Times New Roman" w:hAnsi="Times New Roman" w:cs="Times New Roman"/>
          <w:sz w:val="28"/>
          <w:szCs w:val="28"/>
          <w:lang w:val="ru-RU"/>
        </w:rPr>
        <w:t>, можно разделить на составляющие:</w:t>
      </w:r>
    </w:p>
    <w:p w14:paraId="65FB1F3B" w14:textId="77777777" w:rsidR="001F050C" w:rsidRPr="000A64D6" w:rsidRDefault="001F050C" w:rsidP="001F050C">
      <w:pPr>
        <w:pStyle w:val="16"/>
        <w:numPr>
          <w:ilvl w:val="0"/>
          <w:numId w:val="23"/>
        </w:numPr>
        <w:tabs>
          <w:tab w:val="left" w:pos="960"/>
        </w:tabs>
        <w:spacing w:after="0" w:line="360" w:lineRule="auto"/>
        <w:ind w:left="0" w:firstLine="709"/>
        <w:jc w:val="both"/>
        <w:rPr>
          <w:rFonts w:ascii="Times New Roman" w:hAnsi="Times New Roman" w:cs="Times New Roman"/>
          <w:sz w:val="28"/>
          <w:szCs w:val="28"/>
        </w:rPr>
      </w:pPr>
      <w:r w:rsidRPr="000A64D6">
        <w:rPr>
          <w:rFonts w:ascii="Times New Roman" w:hAnsi="Times New Roman" w:cs="Times New Roman"/>
          <w:sz w:val="28"/>
          <w:szCs w:val="28"/>
        </w:rPr>
        <w:t>сбор и транспортировка сточных вод;</w:t>
      </w:r>
    </w:p>
    <w:p w14:paraId="6DEA05BA" w14:textId="77777777" w:rsidR="001F050C" w:rsidRPr="000A64D6" w:rsidRDefault="001F050C" w:rsidP="001F050C">
      <w:pPr>
        <w:pStyle w:val="16"/>
        <w:numPr>
          <w:ilvl w:val="0"/>
          <w:numId w:val="23"/>
        </w:numPr>
        <w:tabs>
          <w:tab w:val="left" w:pos="960"/>
        </w:tabs>
        <w:spacing w:after="0" w:line="360" w:lineRule="auto"/>
        <w:ind w:left="0" w:firstLine="709"/>
        <w:jc w:val="both"/>
        <w:rPr>
          <w:rFonts w:ascii="Times New Roman" w:hAnsi="Times New Roman" w:cs="Times New Roman"/>
          <w:sz w:val="28"/>
          <w:szCs w:val="28"/>
        </w:rPr>
      </w:pPr>
      <w:r w:rsidRPr="000A64D6">
        <w:rPr>
          <w:rFonts w:ascii="Times New Roman" w:hAnsi="Times New Roman" w:cs="Times New Roman"/>
          <w:sz w:val="28"/>
          <w:szCs w:val="28"/>
        </w:rPr>
        <w:t>очистка поступивших сточных вод на очистных сооружениях.</w:t>
      </w:r>
    </w:p>
    <w:p w14:paraId="45EAB4F8" w14:textId="77777777" w:rsidR="001F050C" w:rsidRDefault="001F050C" w:rsidP="001F050C">
      <w:pPr>
        <w:pStyle w:val="Style81"/>
        <w:widowControl/>
        <w:spacing w:line="360" w:lineRule="auto"/>
        <w:ind w:firstLine="709"/>
        <w:jc w:val="both"/>
        <w:rPr>
          <w:rStyle w:val="FontStyle158"/>
          <w:rFonts w:eastAsia="Arial Unicode MS"/>
          <w:sz w:val="28"/>
          <w:szCs w:val="28"/>
        </w:rPr>
      </w:pPr>
      <w:r w:rsidRPr="00833EFD">
        <w:rPr>
          <w:rStyle w:val="FontStyle158"/>
          <w:rFonts w:eastAsia="Arial Unicode MS"/>
          <w:sz w:val="28"/>
          <w:szCs w:val="28"/>
        </w:rPr>
        <w:t xml:space="preserve">Структура системы сбора, очистки и отведения сточных вод в г.о. Кинель включает в себя систему самотечных и напорных канализационных трубопроводов, с размещенными на них канализационными насосными станциями и комплексами очистных сооружений канализации. </w:t>
      </w:r>
      <w:bookmarkStart w:id="208" w:name="_Hlk191476769"/>
    </w:p>
    <w:p w14:paraId="582D666F" w14:textId="77777777" w:rsidR="001F050C" w:rsidRPr="00B34CC6" w:rsidRDefault="001F050C" w:rsidP="001F050C">
      <w:pPr>
        <w:pStyle w:val="Style81"/>
        <w:widowControl/>
        <w:spacing w:line="360" w:lineRule="auto"/>
        <w:ind w:firstLine="709"/>
        <w:jc w:val="both"/>
        <w:rPr>
          <w:sz w:val="28"/>
          <w:szCs w:val="28"/>
        </w:rPr>
      </w:pPr>
      <w:r w:rsidRPr="00833EFD">
        <w:rPr>
          <w:sz w:val="28"/>
          <w:szCs w:val="28"/>
        </w:rPr>
        <w:t>Существующие системы водоотведения на территории г.о. Кинель – совмещённые</w:t>
      </w:r>
      <w:r w:rsidRPr="00833EFD">
        <w:rPr>
          <w:rFonts w:ascii="Arial" w:hAnsi="Arial" w:cs="Arial"/>
          <w:sz w:val="28"/>
          <w:szCs w:val="28"/>
        </w:rPr>
        <w:t>.</w:t>
      </w:r>
      <w:r>
        <w:rPr>
          <w:rFonts w:ascii="Arial" w:hAnsi="Arial" w:cs="Arial"/>
          <w:sz w:val="28"/>
          <w:szCs w:val="28"/>
        </w:rPr>
        <w:t xml:space="preserve"> </w:t>
      </w:r>
      <w:r w:rsidRPr="00C55368">
        <w:rPr>
          <w:rFonts w:ascii="Arial" w:hAnsi="Arial" w:cs="Arial"/>
          <w:sz w:val="28"/>
          <w:szCs w:val="28"/>
        </w:rPr>
        <w:t>О</w:t>
      </w:r>
      <w:r w:rsidRPr="00C55368">
        <w:rPr>
          <w:rFonts w:eastAsia="TimesNewRomanPSMT"/>
          <w:sz w:val="28"/>
          <w:szCs w:val="28"/>
        </w:rPr>
        <w:t>бщая протяженность канализационных сетей – 76 181,30 п.м. (</w:t>
      </w:r>
      <w:r w:rsidRPr="001A4C19">
        <w:rPr>
          <w:rFonts w:eastAsia="TimesNewRomanPSMT"/>
          <w:sz w:val="28"/>
          <w:szCs w:val="28"/>
          <w:lang w:eastAsia="ru-RU"/>
        </w:rPr>
        <w:t>в городе Кинель</w:t>
      </w:r>
      <w:r w:rsidRPr="00C55368">
        <w:rPr>
          <w:rFonts w:eastAsia="TimesNewRomanPSMT"/>
          <w:sz w:val="28"/>
          <w:szCs w:val="28"/>
        </w:rPr>
        <w:t xml:space="preserve"> </w:t>
      </w:r>
      <w:r>
        <w:rPr>
          <w:rFonts w:eastAsia="TimesNewRomanPSMT"/>
          <w:sz w:val="28"/>
          <w:szCs w:val="28"/>
        </w:rPr>
        <w:t xml:space="preserve">- </w:t>
      </w:r>
      <w:r>
        <w:rPr>
          <w:rFonts w:eastAsia="TimesNewRomanPSMT"/>
          <w:sz w:val="28"/>
          <w:szCs w:val="28"/>
          <w:lang w:eastAsia="ru-RU"/>
        </w:rPr>
        <w:t>44 079,50</w:t>
      </w:r>
      <w:r w:rsidRPr="001A4C19">
        <w:rPr>
          <w:rFonts w:eastAsia="TimesNewRomanPSMT"/>
          <w:sz w:val="28"/>
          <w:szCs w:val="28"/>
          <w:lang w:eastAsia="ru-RU"/>
        </w:rPr>
        <w:t xml:space="preserve"> </w:t>
      </w:r>
      <w:r>
        <w:rPr>
          <w:rFonts w:eastAsia="TimesNewRomanPSMT"/>
          <w:sz w:val="28"/>
          <w:szCs w:val="28"/>
          <w:lang w:eastAsia="ru-RU"/>
        </w:rPr>
        <w:t>п.</w:t>
      </w:r>
      <w:r w:rsidRPr="001A4C19">
        <w:rPr>
          <w:rFonts w:eastAsia="TimesNewRomanPSMT"/>
          <w:sz w:val="28"/>
          <w:szCs w:val="28"/>
          <w:lang w:eastAsia="ru-RU"/>
        </w:rPr>
        <w:t>м</w:t>
      </w:r>
      <w:r w:rsidRPr="00C55368">
        <w:rPr>
          <w:rFonts w:eastAsia="TimesNewRomanPSMT"/>
          <w:sz w:val="28"/>
          <w:szCs w:val="28"/>
        </w:rPr>
        <w:t xml:space="preserve">., </w:t>
      </w:r>
      <w:r w:rsidRPr="001A4C19">
        <w:rPr>
          <w:rFonts w:eastAsia="TimesNewRomanPSMT"/>
          <w:sz w:val="28"/>
          <w:szCs w:val="28"/>
          <w:lang w:eastAsia="ru-RU"/>
        </w:rPr>
        <w:t xml:space="preserve">в </w:t>
      </w:r>
      <w:r w:rsidRPr="001A4C19">
        <w:rPr>
          <w:sz w:val="28"/>
          <w:szCs w:val="28"/>
        </w:rPr>
        <w:t>п.г.т. Алексеевк</w:t>
      </w:r>
      <w:r>
        <w:rPr>
          <w:sz w:val="28"/>
          <w:szCs w:val="28"/>
        </w:rPr>
        <w:t>а -</w:t>
      </w:r>
      <w:r w:rsidRPr="00C55368">
        <w:rPr>
          <w:rFonts w:eastAsia="TimesNewRomanPSMT"/>
          <w:sz w:val="28"/>
          <w:szCs w:val="28"/>
          <w:lang w:eastAsia="ru-RU"/>
        </w:rPr>
        <w:t xml:space="preserve"> </w:t>
      </w:r>
      <w:r>
        <w:rPr>
          <w:rFonts w:eastAsia="TimesNewRomanPSMT"/>
          <w:sz w:val="28"/>
          <w:szCs w:val="28"/>
          <w:lang w:eastAsia="ru-RU"/>
        </w:rPr>
        <w:t>17 540</w:t>
      </w:r>
      <w:r w:rsidRPr="001A4C19">
        <w:rPr>
          <w:rFonts w:eastAsia="TimesNewRomanPSMT"/>
          <w:sz w:val="28"/>
          <w:szCs w:val="28"/>
          <w:lang w:eastAsia="ru-RU"/>
        </w:rPr>
        <w:t xml:space="preserve"> </w:t>
      </w:r>
      <w:r>
        <w:rPr>
          <w:rFonts w:eastAsia="TimesNewRomanPSMT"/>
          <w:sz w:val="28"/>
          <w:szCs w:val="28"/>
          <w:lang w:eastAsia="ru-RU"/>
        </w:rPr>
        <w:t>п.</w:t>
      </w:r>
      <w:r w:rsidRPr="001A4C19">
        <w:rPr>
          <w:rFonts w:eastAsia="TimesNewRomanPSMT"/>
          <w:sz w:val="28"/>
          <w:szCs w:val="28"/>
          <w:lang w:eastAsia="ru-RU"/>
        </w:rPr>
        <w:t>м</w:t>
      </w:r>
      <w:r>
        <w:rPr>
          <w:rFonts w:eastAsia="TimesNewRomanPSMT"/>
          <w:sz w:val="28"/>
          <w:szCs w:val="28"/>
          <w:lang w:eastAsia="ru-RU"/>
        </w:rPr>
        <w:t xml:space="preserve">., </w:t>
      </w:r>
      <w:r w:rsidRPr="001A4C19">
        <w:rPr>
          <w:rFonts w:eastAsia="TimesNewRomanPSMT"/>
          <w:sz w:val="28"/>
          <w:szCs w:val="28"/>
          <w:lang w:eastAsia="ru-RU"/>
        </w:rPr>
        <w:t xml:space="preserve">в п.г.т. </w:t>
      </w:r>
      <w:r w:rsidRPr="001A4C19">
        <w:rPr>
          <w:sz w:val="28"/>
          <w:szCs w:val="28"/>
        </w:rPr>
        <w:t>Усть-Кинельский</w:t>
      </w:r>
      <w:r>
        <w:rPr>
          <w:sz w:val="28"/>
          <w:szCs w:val="28"/>
        </w:rPr>
        <w:t xml:space="preserve"> - </w:t>
      </w:r>
      <w:r>
        <w:rPr>
          <w:rFonts w:eastAsia="TimesNewRomanPSMT"/>
          <w:sz w:val="28"/>
          <w:szCs w:val="28"/>
          <w:lang w:eastAsia="ru-RU"/>
        </w:rPr>
        <w:t>14 561,8</w:t>
      </w:r>
      <w:r w:rsidRPr="001A4C19">
        <w:rPr>
          <w:rFonts w:eastAsia="TimesNewRomanPSMT"/>
          <w:sz w:val="28"/>
          <w:szCs w:val="28"/>
          <w:lang w:eastAsia="ru-RU"/>
        </w:rPr>
        <w:t xml:space="preserve"> </w:t>
      </w:r>
      <w:r>
        <w:rPr>
          <w:rFonts w:eastAsia="TimesNewRomanPSMT"/>
          <w:sz w:val="28"/>
          <w:szCs w:val="28"/>
          <w:lang w:eastAsia="ru-RU"/>
        </w:rPr>
        <w:t>п.</w:t>
      </w:r>
      <w:r w:rsidRPr="001A4C19">
        <w:rPr>
          <w:rFonts w:eastAsia="TimesNewRomanPSMT"/>
          <w:sz w:val="28"/>
          <w:szCs w:val="28"/>
          <w:lang w:eastAsia="ru-RU"/>
        </w:rPr>
        <w:t>м.</w:t>
      </w:r>
      <w:r>
        <w:rPr>
          <w:rFonts w:eastAsia="TimesNewRomanPSMT"/>
          <w:sz w:val="28"/>
          <w:szCs w:val="28"/>
          <w:lang w:eastAsia="ru-RU"/>
        </w:rPr>
        <w:t>).</w:t>
      </w:r>
      <w:r w:rsidRPr="001A4C19">
        <w:rPr>
          <w:rFonts w:eastAsia="TimesNewRomanPSMT"/>
          <w:sz w:val="28"/>
          <w:szCs w:val="28"/>
          <w:lang w:eastAsia="ru-RU"/>
        </w:rPr>
        <w:t xml:space="preserve"> </w:t>
      </w:r>
      <w:bookmarkEnd w:id="208"/>
    </w:p>
    <w:p w14:paraId="60BF9015" w14:textId="77777777" w:rsidR="001F050C" w:rsidRDefault="001F050C" w:rsidP="001F050C">
      <w:pPr>
        <w:pStyle w:val="a7"/>
        <w:tabs>
          <w:tab w:val="left" w:pos="284"/>
        </w:tabs>
        <w:spacing w:after="0" w:line="360" w:lineRule="auto"/>
        <w:ind w:left="0" w:firstLine="709"/>
        <w:jc w:val="both"/>
        <w:rPr>
          <w:sz w:val="28"/>
          <w:szCs w:val="28"/>
        </w:rPr>
      </w:pPr>
      <w:bookmarkStart w:id="209" w:name="_Hlk191453800"/>
      <w:r>
        <w:rPr>
          <w:sz w:val="28"/>
          <w:szCs w:val="28"/>
        </w:rPr>
        <w:t>Система ц</w:t>
      </w:r>
      <w:r w:rsidRPr="00833EFD">
        <w:rPr>
          <w:sz w:val="28"/>
          <w:szCs w:val="28"/>
        </w:rPr>
        <w:t>ентрализованн</w:t>
      </w:r>
      <w:r>
        <w:rPr>
          <w:sz w:val="28"/>
          <w:szCs w:val="28"/>
        </w:rPr>
        <w:t>ого</w:t>
      </w:r>
      <w:r w:rsidRPr="00833EFD">
        <w:rPr>
          <w:sz w:val="28"/>
          <w:szCs w:val="28"/>
        </w:rPr>
        <w:t xml:space="preserve"> </w:t>
      </w:r>
      <w:r>
        <w:rPr>
          <w:sz w:val="28"/>
          <w:szCs w:val="28"/>
        </w:rPr>
        <w:t>водоотведе</w:t>
      </w:r>
      <w:r w:rsidRPr="00833EFD">
        <w:rPr>
          <w:sz w:val="28"/>
          <w:szCs w:val="28"/>
        </w:rPr>
        <w:t>ни</w:t>
      </w:r>
      <w:r>
        <w:rPr>
          <w:sz w:val="28"/>
          <w:szCs w:val="28"/>
        </w:rPr>
        <w:t xml:space="preserve">я имеется во всех населенных </w:t>
      </w:r>
      <w:r w:rsidRPr="00FE61FD">
        <w:rPr>
          <w:sz w:val="28"/>
          <w:szCs w:val="28"/>
        </w:rPr>
        <w:t>пунктах г.о Кинель.</w:t>
      </w:r>
    </w:p>
    <w:p w14:paraId="300754B7" w14:textId="77777777" w:rsidR="001F050C" w:rsidRPr="00FE61FD" w:rsidRDefault="001F050C" w:rsidP="001F050C">
      <w:pPr>
        <w:pStyle w:val="a7"/>
        <w:tabs>
          <w:tab w:val="left" w:pos="284"/>
        </w:tabs>
        <w:spacing w:after="0" w:line="360" w:lineRule="auto"/>
        <w:ind w:left="0" w:firstLine="709"/>
        <w:jc w:val="both"/>
        <w:rPr>
          <w:sz w:val="28"/>
          <w:szCs w:val="28"/>
          <w:u w:val="single"/>
        </w:rPr>
      </w:pPr>
      <w:r w:rsidRPr="00FE61FD">
        <w:rPr>
          <w:iCs/>
          <w:sz w:val="28"/>
          <w:szCs w:val="28"/>
          <w:u w:val="single"/>
        </w:rPr>
        <w:t>г. Кинель</w:t>
      </w:r>
      <w:r w:rsidRPr="00FE61FD">
        <w:rPr>
          <w:sz w:val="28"/>
          <w:szCs w:val="28"/>
          <w:u w:val="single"/>
        </w:rPr>
        <w:t xml:space="preserve"> </w:t>
      </w:r>
    </w:p>
    <w:p w14:paraId="2449B737" w14:textId="77777777" w:rsidR="001F050C" w:rsidRDefault="001F050C" w:rsidP="001F050C">
      <w:pPr>
        <w:pStyle w:val="a7"/>
        <w:tabs>
          <w:tab w:val="left" w:pos="284"/>
        </w:tabs>
        <w:spacing w:after="0" w:line="360" w:lineRule="auto"/>
        <w:ind w:left="0" w:firstLine="709"/>
        <w:jc w:val="both"/>
        <w:rPr>
          <w:sz w:val="28"/>
          <w:szCs w:val="28"/>
        </w:rPr>
      </w:pPr>
      <w:r w:rsidRPr="005D5CBA">
        <w:rPr>
          <w:sz w:val="28"/>
          <w:szCs w:val="28"/>
        </w:rPr>
        <w:t>Все сточные воды, образующиеся в результате деятельности промышленных предприятий, населения, а также поверхностно-ливневые с территории черты г. Кинель организовано отводятся через централизованные системы водоотведения на канализационные очистные сооружения (КОС). Ливневой канализации и сооружений их очистки на территории г. Кинель нет.</w:t>
      </w:r>
    </w:p>
    <w:p w14:paraId="3B067E71" w14:textId="77777777" w:rsidR="001F050C" w:rsidRDefault="001F050C" w:rsidP="001F050C">
      <w:pPr>
        <w:pStyle w:val="a7"/>
        <w:tabs>
          <w:tab w:val="left" w:pos="284"/>
        </w:tabs>
        <w:spacing w:after="0" w:line="360" w:lineRule="auto"/>
        <w:ind w:left="0" w:firstLine="709"/>
        <w:jc w:val="both"/>
        <w:rPr>
          <w:sz w:val="28"/>
          <w:szCs w:val="28"/>
        </w:rPr>
      </w:pPr>
      <w:r w:rsidRPr="005E79B2">
        <w:rPr>
          <w:sz w:val="28"/>
          <w:szCs w:val="28"/>
        </w:rPr>
        <w:lastRenderedPageBreak/>
        <w:t>В г. Кинель площадка КОС расположена на окраине города на правом берегу р.</w:t>
      </w:r>
      <w:r>
        <w:rPr>
          <w:sz w:val="28"/>
          <w:szCs w:val="28"/>
        </w:rPr>
        <w:t xml:space="preserve"> </w:t>
      </w:r>
      <w:r w:rsidRPr="005E79B2">
        <w:rPr>
          <w:sz w:val="28"/>
          <w:szCs w:val="28"/>
        </w:rPr>
        <w:t>Самара за чертой населенного пункта.</w:t>
      </w:r>
    </w:p>
    <w:p w14:paraId="032D7724" w14:textId="77777777" w:rsidR="001F050C" w:rsidRPr="00364D4D" w:rsidRDefault="001F050C" w:rsidP="001F050C">
      <w:pPr>
        <w:pStyle w:val="a7"/>
        <w:tabs>
          <w:tab w:val="left" w:pos="284"/>
        </w:tabs>
        <w:spacing w:after="0" w:line="360" w:lineRule="auto"/>
        <w:ind w:left="0" w:firstLine="709"/>
        <w:jc w:val="both"/>
      </w:pPr>
      <w:bookmarkStart w:id="210" w:name="_Hlk192143448"/>
      <w:r>
        <w:rPr>
          <w:sz w:val="28"/>
          <w:szCs w:val="28"/>
        </w:rPr>
        <w:t>В 2024 году заверешена</w:t>
      </w:r>
      <w:r w:rsidRPr="005D178B">
        <w:t xml:space="preserve"> </w:t>
      </w:r>
      <w:r>
        <w:rPr>
          <w:sz w:val="28"/>
          <w:szCs w:val="28"/>
        </w:rPr>
        <w:t>р</w:t>
      </w:r>
      <w:r w:rsidRPr="005D178B">
        <w:rPr>
          <w:sz w:val="28"/>
          <w:szCs w:val="28"/>
        </w:rPr>
        <w:t>еконструкция существующих канализационных очистных сооружений</w:t>
      </w:r>
      <w:r>
        <w:rPr>
          <w:sz w:val="28"/>
          <w:szCs w:val="28"/>
        </w:rPr>
        <w:t xml:space="preserve"> </w:t>
      </w:r>
      <w:r w:rsidRPr="00F008FC">
        <w:rPr>
          <w:sz w:val="28"/>
          <w:szCs w:val="28"/>
        </w:rPr>
        <w:t>г.о. Кинель, п. Лебедь</w:t>
      </w:r>
      <w:r>
        <w:rPr>
          <w:sz w:val="28"/>
          <w:szCs w:val="28"/>
        </w:rPr>
        <w:t>, согласно проекту «П</w:t>
      </w:r>
      <w:r w:rsidRPr="00D81FD5">
        <w:rPr>
          <w:sz w:val="28"/>
          <w:szCs w:val="28"/>
        </w:rPr>
        <w:t>роектирование и реконструкция канализационных очистных сооружений городского округа Кинель по адресу: Самарская область,</w:t>
      </w:r>
      <w:r>
        <w:rPr>
          <w:sz w:val="28"/>
          <w:szCs w:val="28"/>
        </w:rPr>
        <w:t xml:space="preserve"> </w:t>
      </w:r>
      <w:r w:rsidRPr="00D81FD5">
        <w:rPr>
          <w:sz w:val="28"/>
          <w:szCs w:val="28"/>
        </w:rPr>
        <w:t>г.о. Кинель, п. Лебедь, ул. Железнодорожная, 80</w:t>
      </w:r>
      <w:r>
        <w:rPr>
          <w:sz w:val="28"/>
          <w:szCs w:val="28"/>
        </w:rPr>
        <w:t>», выполненному в 2019 году НПФ «ЭКОС»</w:t>
      </w:r>
      <w:r>
        <w:t xml:space="preserve">. </w:t>
      </w:r>
      <w:r>
        <w:rPr>
          <w:sz w:val="28"/>
          <w:szCs w:val="28"/>
        </w:rPr>
        <w:t>Имеется разрешения на ввод в эксплуатацию объектов.</w:t>
      </w:r>
      <w:bookmarkEnd w:id="210"/>
    </w:p>
    <w:p w14:paraId="02405B80" w14:textId="77777777" w:rsidR="001F050C" w:rsidRPr="00FE61FD" w:rsidRDefault="001F050C" w:rsidP="001F050C">
      <w:pPr>
        <w:tabs>
          <w:tab w:val="left" w:pos="284"/>
        </w:tabs>
        <w:spacing w:line="360" w:lineRule="auto"/>
        <w:ind w:firstLine="709"/>
        <w:jc w:val="both"/>
        <w:rPr>
          <w:rFonts w:ascii="Times New Roman" w:hAnsi="Times New Roman" w:cs="Times New Roman"/>
          <w:iCs/>
          <w:sz w:val="28"/>
          <w:szCs w:val="28"/>
          <w:u w:val="single"/>
          <w:lang w:val="ru-RU"/>
        </w:rPr>
      </w:pPr>
      <w:r w:rsidRPr="00FE61FD">
        <w:rPr>
          <w:rFonts w:ascii="Times New Roman" w:hAnsi="Times New Roman" w:cs="Times New Roman"/>
          <w:iCs/>
          <w:sz w:val="28"/>
          <w:szCs w:val="28"/>
          <w:u w:val="single"/>
          <w:lang w:val="ru-RU"/>
        </w:rPr>
        <w:t xml:space="preserve">п.г.т. Усть-Кинельский </w:t>
      </w:r>
    </w:p>
    <w:p w14:paraId="7A02F28C" w14:textId="77777777" w:rsidR="001F050C" w:rsidRDefault="001F050C" w:rsidP="001F050C">
      <w:pPr>
        <w:pStyle w:val="a7"/>
        <w:tabs>
          <w:tab w:val="left" w:pos="284"/>
        </w:tabs>
        <w:spacing w:after="0" w:line="360" w:lineRule="auto"/>
        <w:ind w:left="0" w:firstLine="709"/>
        <w:jc w:val="both"/>
        <w:rPr>
          <w:sz w:val="28"/>
          <w:szCs w:val="28"/>
        </w:rPr>
      </w:pPr>
      <w:r w:rsidRPr="005D5CBA">
        <w:rPr>
          <w:sz w:val="28"/>
          <w:szCs w:val="28"/>
        </w:rPr>
        <w:t>Все сточные воды, образующиеся в результате деятельности промышленных предприятий, населения, а также поверхностно-ливневые с территории черты п.г.т. Усть-Кинельский организовано отводятся через централизованные системы водоотведения на канализационные очистные сооружения (КОС). Ливневой канализации и сооружений их очистки на территории п.г.т. Усть-Кинельский нет.</w:t>
      </w:r>
    </w:p>
    <w:p w14:paraId="5E1FECC6" w14:textId="77777777" w:rsidR="001F050C" w:rsidRPr="00364D4D" w:rsidRDefault="001F050C" w:rsidP="001F050C">
      <w:pPr>
        <w:pStyle w:val="a7"/>
        <w:tabs>
          <w:tab w:val="left" w:pos="284"/>
        </w:tabs>
        <w:spacing w:after="0" w:line="360" w:lineRule="auto"/>
        <w:ind w:left="0" w:firstLine="709"/>
        <w:jc w:val="both"/>
      </w:pPr>
      <w:r>
        <w:rPr>
          <w:sz w:val="28"/>
          <w:szCs w:val="28"/>
        </w:rPr>
        <w:t>В 2024 году завершена</w:t>
      </w:r>
      <w:r w:rsidRPr="005D178B">
        <w:t xml:space="preserve"> </w:t>
      </w:r>
      <w:r>
        <w:rPr>
          <w:sz w:val="28"/>
          <w:szCs w:val="28"/>
        </w:rPr>
        <w:t>р</w:t>
      </w:r>
      <w:r w:rsidRPr="005D178B">
        <w:rPr>
          <w:sz w:val="28"/>
          <w:szCs w:val="28"/>
        </w:rPr>
        <w:t>еконструкция существующих канализационных очистных сооружений</w:t>
      </w:r>
      <w:r>
        <w:rPr>
          <w:sz w:val="28"/>
          <w:szCs w:val="28"/>
        </w:rPr>
        <w:t xml:space="preserve"> </w:t>
      </w:r>
      <w:r w:rsidRPr="00F008FC">
        <w:rPr>
          <w:sz w:val="28"/>
          <w:szCs w:val="28"/>
        </w:rPr>
        <w:t>г.о. Кинель, п.г.т.Усть-Кинельский</w:t>
      </w:r>
      <w:r>
        <w:rPr>
          <w:sz w:val="28"/>
          <w:szCs w:val="28"/>
        </w:rPr>
        <w:t>, согласно проекту «П</w:t>
      </w:r>
      <w:r w:rsidRPr="00D81FD5">
        <w:rPr>
          <w:sz w:val="28"/>
          <w:szCs w:val="28"/>
        </w:rPr>
        <w:t>роектирование и реконструкция канализационных очистных сооружений городского округа Кинель по адресу: Самарская область,</w:t>
      </w:r>
      <w:r>
        <w:rPr>
          <w:sz w:val="28"/>
          <w:szCs w:val="28"/>
        </w:rPr>
        <w:t xml:space="preserve"> </w:t>
      </w:r>
      <w:r w:rsidRPr="00D81FD5">
        <w:rPr>
          <w:sz w:val="28"/>
          <w:szCs w:val="28"/>
        </w:rPr>
        <w:t xml:space="preserve">г.о. Кинель, </w:t>
      </w:r>
      <w:bookmarkStart w:id="211" w:name="_Hlk192229946"/>
      <w:r w:rsidRPr="00F008FC">
        <w:rPr>
          <w:sz w:val="28"/>
          <w:szCs w:val="28"/>
        </w:rPr>
        <w:t>п.г.т.Усть-Кинельский, ул. Спортивная 5 Г</w:t>
      </w:r>
      <w:bookmarkEnd w:id="211"/>
      <w:r w:rsidRPr="00F008FC">
        <w:rPr>
          <w:sz w:val="28"/>
          <w:szCs w:val="28"/>
        </w:rPr>
        <w:t>"</w:t>
      </w:r>
      <w:r>
        <w:rPr>
          <w:sz w:val="28"/>
          <w:szCs w:val="28"/>
        </w:rPr>
        <w:t>, выполненному в 2019 году НПФ «ЭКОС»</w:t>
      </w:r>
      <w:r>
        <w:t xml:space="preserve">. </w:t>
      </w:r>
      <w:r>
        <w:rPr>
          <w:sz w:val="28"/>
          <w:szCs w:val="28"/>
        </w:rPr>
        <w:t>Имеется разрешения на ввод в эксплуатацию объектов.</w:t>
      </w:r>
    </w:p>
    <w:p w14:paraId="09CB4D29" w14:textId="77777777" w:rsidR="001F050C" w:rsidRPr="00FE61FD" w:rsidRDefault="001F050C" w:rsidP="001F050C">
      <w:pPr>
        <w:tabs>
          <w:tab w:val="left" w:pos="284"/>
        </w:tabs>
        <w:spacing w:line="360" w:lineRule="auto"/>
        <w:ind w:firstLine="709"/>
        <w:jc w:val="both"/>
        <w:rPr>
          <w:rFonts w:ascii="Times New Roman" w:hAnsi="Times New Roman" w:cs="Times New Roman"/>
          <w:iCs/>
          <w:sz w:val="28"/>
          <w:szCs w:val="28"/>
          <w:u w:val="single"/>
          <w:lang w:val="ru-RU"/>
        </w:rPr>
      </w:pPr>
      <w:r w:rsidRPr="00F008FC">
        <w:rPr>
          <w:rFonts w:ascii="Times New Roman" w:hAnsi="Times New Roman" w:cs="Times New Roman"/>
          <w:bCs/>
          <w:iCs/>
          <w:sz w:val="28"/>
          <w:szCs w:val="28"/>
          <w:u w:val="single"/>
          <w:lang w:val="ru-RU"/>
        </w:rPr>
        <w:t>п.г.т. Алексеевка</w:t>
      </w:r>
    </w:p>
    <w:p w14:paraId="575BE094" w14:textId="77777777" w:rsidR="001F050C" w:rsidRPr="00C71255" w:rsidRDefault="001F050C" w:rsidP="001F050C">
      <w:pPr>
        <w:tabs>
          <w:tab w:val="left" w:pos="284"/>
        </w:tabs>
        <w:spacing w:line="360" w:lineRule="auto"/>
        <w:ind w:firstLine="709"/>
        <w:jc w:val="both"/>
        <w:rPr>
          <w:rFonts w:ascii="Times New Roman" w:hAnsi="Times New Roman" w:cs="Times New Roman"/>
          <w:sz w:val="28"/>
          <w:szCs w:val="28"/>
          <w:lang w:val="ru-RU"/>
        </w:rPr>
      </w:pPr>
      <w:r w:rsidRPr="00FE61FD">
        <w:rPr>
          <w:rFonts w:ascii="Times New Roman" w:hAnsi="Times New Roman" w:cs="Times New Roman"/>
          <w:iCs/>
          <w:sz w:val="28"/>
          <w:szCs w:val="28"/>
          <w:lang w:val="ru-RU"/>
        </w:rPr>
        <w:t xml:space="preserve">В </w:t>
      </w:r>
      <w:bookmarkStart w:id="212" w:name="_Hlk191453709"/>
      <w:r w:rsidRPr="00FE61FD">
        <w:rPr>
          <w:rFonts w:ascii="Times New Roman" w:hAnsi="Times New Roman" w:cs="Times New Roman"/>
          <w:bCs/>
          <w:iCs/>
          <w:sz w:val="28"/>
          <w:szCs w:val="28"/>
          <w:lang w:val="ru-RU"/>
        </w:rPr>
        <w:t xml:space="preserve">п.г.т. Алексеевка </w:t>
      </w:r>
      <w:bookmarkEnd w:id="212"/>
      <w:r w:rsidRPr="00FE61FD">
        <w:rPr>
          <w:rFonts w:ascii="Times New Roman" w:hAnsi="Times New Roman" w:cs="Times New Roman"/>
          <w:bCs/>
          <w:iCs/>
          <w:sz w:val="28"/>
          <w:szCs w:val="28"/>
          <w:lang w:val="ru-RU"/>
        </w:rPr>
        <w:t>централизованной</w:t>
      </w:r>
      <w:r w:rsidRPr="00833EFD">
        <w:rPr>
          <w:rFonts w:ascii="Times New Roman" w:hAnsi="Times New Roman" w:cs="Times New Roman"/>
          <w:bCs/>
          <w:sz w:val="28"/>
          <w:szCs w:val="28"/>
          <w:lang w:val="ru-RU"/>
        </w:rPr>
        <w:t xml:space="preserve"> системой водоотведения</w:t>
      </w:r>
      <w:r w:rsidRPr="00833EFD">
        <w:rPr>
          <w:rFonts w:ascii="Times New Roman" w:hAnsi="Times New Roman" w:cs="Times New Roman"/>
          <w:sz w:val="28"/>
          <w:szCs w:val="28"/>
          <w:lang w:val="ru-RU"/>
        </w:rPr>
        <w:t xml:space="preserve"> обеспечены: многоэтажная жилая застройка, соцкультбыт и общественные здания. Через систему канализационных сетей и канализационных насосных станций хозяйственно-бытовые стоки перекачиваются в межрайонный напорный коллектор г. Самара. Собственных очистных сооружений на территории поселка нет. Существую</w:t>
      </w:r>
      <w:r w:rsidRPr="00C71255">
        <w:rPr>
          <w:rFonts w:ascii="Times New Roman" w:hAnsi="Times New Roman" w:cs="Times New Roman"/>
          <w:sz w:val="28"/>
          <w:szCs w:val="28"/>
          <w:lang w:val="ru-RU"/>
        </w:rPr>
        <w:t>щий частный жилой сектор канализуется в местные выгребные ямы и надворные уборные.</w:t>
      </w:r>
      <w:bookmarkEnd w:id="209"/>
    </w:p>
    <w:p w14:paraId="7AC380ED" w14:textId="77777777" w:rsidR="001F050C" w:rsidRPr="00833EFD" w:rsidRDefault="001F050C" w:rsidP="001F050C">
      <w:pPr>
        <w:pStyle w:val="a7"/>
        <w:tabs>
          <w:tab w:val="left" w:pos="284"/>
        </w:tabs>
        <w:spacing w:after="0" w:line="360" w:lineRule="auto"/>
        <w:ind w:left="0" w:firstLine="709"/>
        <w:jc w:val="both"/>
        <w:rPr>
          <w:sz w:val="28"/>
          <w:szCs w:val="28"/>
        </w:rPr>
      </w:pPr>
      <w:r w:rsidRPr="00833EFD">
        <w:rPr>
          <w:sz w:val="28"/>
          <w:szCs w:val="28"/>
        </w:rPr>
        <w:lastRenderedPageBreak/>
        <w:t>Водоотведение от абонентов, оборудованных местной канализацией</w:t>
      </w:r>
      <w:r>
        <w:rPr>
          <w:sz w:val="28"/>
          <w:szCs w:val="28"/>
        </w:rPr>
        <w:t xml:space="preserve"> на территории г.о. Кинель</w:t>
      </w:r>
      <w:r w:rsidRPr="00833EFD">
        <w:rPr>
          <w:sz w:val="28"/>
          <w:szCs w:val="28"/>
        </w:rPr>
        <w:t xml:space="preserve"> осуществляется в выгребные ямы, с последующим вывозом на очистные сооружения. Водоотведение хозяйственно-бытовых стоков от жилых домов, пользующихся водоразборными колонками, осуществляется в надворные уборные.</w:t>
      </w:r>
    </w:p>
    <w:p w14:paraId="39360B45" w14:textId="77777777" w:rsidR="001F050C" w:rsidRDefault="001F050C" w:rsidP="001F050C">
      <w:pPr>
        <w:pStyle w:val="a7"/>
        <w:tabs>
          <w:tab w:val="left" w:pos="284"/>
        </w:tabs>
        <w:spacing w:after="0" w:line="360" w:lineRule="auto"/>
        <w:ind w:left="0" w:firstLine="709"/>
        <w:jc w:val="both"/>
        <w:rPr>
          <w:sz w:val="28"/>
          <w:szCs w:val="28"/>
        </w:rPr>
      </w:pPr>
      <w:bookmarkStart w:id="213" w:name="_Hlk192573830"/>
      <w:r>
        <w:rPr>
          <w:sz w:val="28"/>
          <w:szCs w:val="28"/>
        </w:rPr>
        <w:t>У</w:t>
      </w:r>
      <w:r w:rsidRPr="00B57C4B">
        <w:rPr>
          <w:sz w:val="28"/>
          <w:szCs w:val="28"/>
        </w:rPr>
        <w:t xml:space="preserve">слуги водоотведения в г.о. Кинель оказывает Общество с ограниченной ответственностью </w:t>
      </w:r>
      <w:r w:rsidRPr="00C71255">
        <w:rPr>
          <w:sz w:val="28"/>
          <w:szCs w:val="28"/>
        </w:rPr>
        <w:t xml:space="preserve">«Кинельская теплоэнергетическая компания» (ООО «Кинельская ТЭК»). </w:t>
      </w:r>
      <w:r>
        <w:rPr>
          <w:sz w:val="28"/>
          <w:szCs w:val="28"/>
        </w:rPr>
        <w:t xml:space="preserve">Организация </w:t>
      </w:r>
      <w:r w:rsidRPr="005C451A">
        <w:rPr>
          <w:sz w:val="28"/>
          <w:szCs w:val="28"/>
        </w:rPr>
        <w:t>ООО «Кинельская ТЭК»</w:t>
      </w:r>
      <w:r>
        <w:rPr>
          <w:sz w:val="28"/>
          <w:szCs w:val="28"/>
        </w:rPr>
        <w:t xml:space="preserve"> осуществляет осблуживание КОС г.о. Кинель, согласно Договоров по оказанию услуг по техническому обслуживанию очистных сооружений п. Лебедь и п.г.т. Усть-Кинельский от</w:t>
      </w:r>
      <w:r w:rsidRPr="005C451A">
        <w:rPr>
          <w:sz w:val="28"/>
          <w:szCs w:val="28"/>
        </w:rPr>
        <w:t xml:space="preserve"> </w:t>
      </w:r>
      <w:r>
        <w:rPr>
          <w:sz w:val="28"/>
          <w:szCs w:val="28"/>
        </w:rPr>
        <w:t>01.01.2025 г.</w:t>
      </w:r>
    </w:p>
    <w:bookmarkEnd w:id="213"/>
    <w:p w14:paraId="695B239D" w14:textId="77777777" w:rsidR="001F050C" w:rsidRDefault="001F050C" w:rsidP="001F050C">
      <w:pPr>
        <w:spacing w:line="360" w:lineRule="auto"/>
        <w:ind w:firstLine="709"/>
        <w:jc w:val="both"/>
        <w:rPr>
          <w:sz w:val="28"/>
          <w:szCs w:val="28"/>
          <w:lang w:val="ru-RU"/>
        </w:rPr>
      </w:pPr>
      <w:r w:rsidRPr="00694BC0">
        <w:rPr>
          <w:rFonts w:ascii="Times New Roman" w:hAnsi="Times New Roman" w:cs="Times New Roman"/>
          <w:sz w:val="28"/>
          <w:szCs w:val="28"/>
          <w:lang w:val="ru-RU"/>
        </w:rPr>
        <w:t>Услугами централизованного водо</w:t>
      </w:r>
      <w:r>
        <w:rPr>
          <w:rFonts w:ascii="Times New Roman" w:hAnsi="Times New Roman" w:cs="Times New Roman"/>
          <w:sz w:val="28"/>
          <w:szCs w:val="28"/>
          <w:lang w:val="ru-RU"/>
        </w:rPr>
        <w:t>отведе</w:t>
      </w:r>
      <w:r w:rsidRPr="00694BC0">
        <w:rPr>
          <w:rFonts w:ascii="Times New Roman" w:hAnsi="Times New Roman" w:cs="Times New Roman"/>
          <w:sz w:val="28"/>
          <w:szCs w:val="28"/>
          <w:lang w:val="ru-RU"/>
        </w:rPr>
        <w:t xml:space="preserve">ния </w:t>
      </w:r>
      <w:r>
        <w:rPr>
          <w:rFonts w:ascii="Times New Roman" w:hAnsi="Times New Roman" w:cs="Times New Roman"/>
          <w:sz w:val="28"/>
          <w:szCs w:val="28"/>
          <w:lang w:val="ru-RU"/>
        </w:rPr>
        <w:t xml:space="preserve">на 01.01.2025 г. охвачено 25 296 </w:t>
      </w:r>
      <w:r w:rsidRPr="00694BC0">
        <w:rPr>
          <w:rFonts w:ascii="Times New Roman" w:hAnsi="Times New Roman" w:cs="Times New Roman"/>
          <w:sz w:val="28"/>
          <w:szCs w:val="28"/>
          <w:lang w:val="ru-RU"/>
        </w:rPr>
        <w:t>жител</w:t>
      </w:r>
      <w:r>
        <w:rPr>
          <w:rFonts w:ascii="Times New Roman" w:hAnsi="Times New Roman" w:cs="Times New Roman"/>
          <w:sz w:val="28"/>
          <w:szCs w:val="28"/>
          <w:lang w:val="ru-RU"/>
        </w:rPr>
        <w:t>ей</w:t>
      </w:r>
      <w:r w:rsidRPr="00694BC0">
        <w:rPr>
          <w:rFonts w:ascii="Times New Roman" w:hAnsi="Times New Roman" w:cs="Times New Roman"/>
          <w:sz w:val="28"/>
          <w:szCs w:val="28"/>
          <w:lang w:val="ru-RU"/>
        </w:rPr>
        <w:t xml:space="preserve"> г.о. Кинель (г. Кинель – </w:t>
      </w:r>
      <w:r>
        <w:rPr>
          <w:rFonts w:ascii="Times New Roman" w:hAnsi="Times New Roman" w:cs="Times New Roman"/>
          <w:sz w:val="28"/>
          <w:szCs w:val="28"/>
          <w:lang w:val="ru-RU"/>
        </w:rPr>
        <w:t>14 764</w:t>
      </w:r>
      <w:r w:rsidRPr="00694BC0">
        <w:rPr>
          <w:rFonts w:ascii="Times New Roman" w:hAnsi="Times New Roman" w:cs="Times New Roman"/>
          <w:sz w:val="28"/>
          <w:szCs w:val="28"/>
          <w:lang w:val="ru-RU"/>
        </w:rPr>
        <w:t xml:space="preserve"> чел., п.г.т. Алексеевка – </w:t>
      </w:r>
      <w:r>
        <w:rPr>
          <w:rFonts w:ascii="Times New Roman" w:hAnsi="Times New Roman" w:cs="Times New Roman"/>
          <w:sz w:val="28"/>
          <w:szCs w:val="28"/>
          <w:lang w:val="ru-RU"/>
        </w:rPr>
        <w:t xml:space="preserve">5 491 </w:t>
      </w:r>
      <w:r w:rsidRPr="00694BC0">
        <w:rPr>
          <w:rFonts w:ascii="Times New Roman" w:hAnsi="Times New Roman" w:cs="Times New Roman"/>
          <w:sz w:val="28"/>
          <w:szCs w:val="28"/>
          <w:lang w:val="ru-RU"/>
        </w:rPr>
        <w:t xml:space="preserve">чел., п.г.т. Усть-Кинельский – </w:t>
      </w:r>
      <w:r>
        <w:rPr>
          <w:rFonts w:ascii="Times New Roman" w:hAnsi="Times New Roman" w:cs="Times New Roman"/>
          <w:sz w:val="28"/>
          <w:szCs w:val="28"/>
          <w:lang w:val="ru-RU"/>
        </w:rPr>
        <w:t>5 041</w:t>
      </w:r>
      <w:r w:rsidRPr="00694BC0">
        <w:rPr>
          <w:rFonts w:ascii="Times New Roman" w:hAnsi="Times New Roman" w:cs="Times New Roman"/>
          <w:sz w:val="28"/>
          <w:szCs w:val="28"/>
          <w:lang w:val="ru-RU"/>
        </w:rPr>
        <w:t xml:space="preserve"> чел.).</w:t>
      </w:r>
      <w:r w:rsidRPr="000E7DEE">
        <w:rPr>
          <w:sz w:val="28"/>
          <w:szCs w:val="28"/>
          <w:lang w:val="ru-RU"/>
        </w:rPr>
        <w:t xml:space="preserve"> </w:t>
      </w:r>
    </w:p>
    <w:p w14:paraId="68723E29" w14:textId="77777777" w:rsidR="001F050C" w:rsidRPr="00833EFD" w:rsidRDefault="001F050C" w:rsidP="001F050C">
      <w:pPr>
        <w:pStyle w:val="Style81"/>
        <w:widowControl/>
        <w:spacing w:before="120" w:line="360" w:lineRule="auto"/>
        <w:ind w:firstLine="709"/>
        <w:jc w:val="both"/>
        <w:rPr>
          <w:rFonts w:eastAsia="@TimesNewRomanPS-BoldMT"/>
          <w:sz w:val="28"/>
          <w:szCs w:val="28"/>
        </w:rPr>
      </w:pPr>
      <w:r w:rsidRPr="00D22263">
        <w:rPr>
          <w:sz w:val="28"/>
          <w:szCs w:val="28"/>
        </w:rPr>
        <w:t xml:space="preserve">Постановление правительства РФ от 05.09.2013 года № 782 «О схемах водоснабжения и водоотведения» </w:t>
      </w:r>
      <w:r>
        <w:rPr>
          <w:sz w:val="28"/>
          <w:szCs w:val="28"/>
        </w:rPr>
        <w:t xml:space="preserve">с изменениями </w:t>
      </w:r>
      <w:r w:rsidRPr="00D22263">
        <w:rPr>
          <w:sz w:val="28"/>
          <w:szCs w:val="28"/>
        </w:rPr>
        <w:t>(вместе с «Правилами разработки и утверждения схем водоснабжения и водоотведения», «Требованиями к содержанию схем водоснабжения и водоотведения») вводит новое понятия в сфере водоотведения: "эксплуатационная зона" - 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r w:rsidRPr="00833EFD">
        <w:rPr>
          <w:rFonts w:eastAsia="@TimesNewRomanPS-BoldMT"/>
          <w:sz w:val="28"/>
          <w:szCs w:val="28"/>
        </w:rPr>
        <w:t xml:space="preserve">. </w:t>
      </w:r>
    </w:p>
    <w:p w14:paraId="01C79BF7" w14:textId="77777777" w:rsidR="001F050C" w:rsidRDefault="001F050C" w:rsidP="001F050C">
      <w:pPr>
        <w:pStyle w:val="Style81"/>
        <w:widowControl/>
        <w:spacing w:line="360" w:lineRule="auto"/>
        <w:ind w:firstLine="709"/>
        <w:jc w:val="both"/>
        <w:rPr>
          <w:i/>
          <w:iCs/>
          <w:sz w:val="28"/>
          <w:szCs w:val="28"/>
        </w:rPr>
      </w:pPr>
      <w:bookmarkStart w:id="214" w:name="_Hlk117690325"/>
      <w:r w:rsidRPr="00C620CC">
        <w:rPr>
          <w:sz w:val="28"/>
          <w:szCs w:val="28"/>
        </w:rPr>
        <w:t xml:space="preserve">Исходя из определения эксплуатационной зоны водоотведения в централизованной системе водоотведения городского </w:t>
      </w:r>
      <w:r>
        <w:rPr>
          <w:sz w:val="28"/>
          <w:szCs w:val="28"/>
        </w:rPr>
        <w:t>округа</w:t>
      </w:r>
      <w:r w:rsidRPr="00C620CC">
        <w:rPr>
          <w:sz w:val="28"/>
          <w:szCs w:val="28"/>
        </w:rPr>
        <w:t xml:space="preserve"> </w:t>
      </w:r>
      <w:r>
        <w:rPr>
          <w:sz w:val="28"/>
          <w:szCs w:val="28"/>
        </w:rPr>
        <w:t>Кинель</w:t>
      </w:r>
      <w:r w:rsidRPr="00C620CC">
        <w:rPr>
          <w:sz w:val="28"/>
          <w:szCs w:val="28"/>
        </w:rPr>
        <w:t xml:space="preserve"> можно выделить следующую </w:t>
      </w:r>
      <w:r w:rsidRPr="00B44C16">
        <w:rPr>
          <w:i/>
          <w:iCs/>
          <w:sz w:val="28"/>
          <w:szCs w:val="28"/>
        </w:rPr>
        <w:t>зону эксплуатационной ответственности</w:t>
      </w:r>
      <w:r>
        <w:rPr>
          <w:i/>
          <w:iCs/>
          <w:sz w:val="28"/>
          <w:szCs w:val="28"/>
        </w:rPr>
        <w:t>:</w:t>
      </w:r>
    </w:p>
    <w:p w14:paraId="61B709E0" w14:textId="77777777" w:rsidR="001F050C" w:rsidRDefault="001F050C" w:rsidP="001F050C">
      <w:pPr>
        <w:pStyle w:val="Style81"/>
        <w:widowControl/>
        <w:spacing w:line="360" w:lineRule="auto"/>
        <w:ind w:firstLine="709"/>
        <w:jc w:val="both"/>
        <w:rPr>
          <w:sz w:val="28"/>
          <w:szCs w:val="28"/>
        </w:rPr>
      </w:pPr>
      <w:r w:rsidRPr="00364D4D">
        <w:rPr>
          <w:sz w:val="28"/>
          <w:szCs w:val="28"/>
          <w:u w:val="single"/>
        </w:rPr>
        <w:t xml:space="preserve"> - эксплуатационная зона ООО «Кинельская ТЭК» (</w:t>
      </w:r>
      <w:r>
        <w:rPr>
          <w:sz w:val="28"/>
          <w:szCs w:val="28"/>
        </w:rPr>
        <w:t>с 2020 г.)</w:t>
      </w:r>
      <w:r w:rsidRPr="00C620CC">
        <w:rPr>
          <w:sz w:val="28"/>
          <w:szCs w:val="28"/>
        </w:rPr>
        <w:t>.</w:t>
      </w:r>
      <w:r>
        <w:rPr>
          <w:sz w:val="28"/>
          <w:szCs w:val="28"/>
        </w:rPr>
        <w:t xml:space="preserve"> О</w:t>
      </w:r>
      <w:r w:rsidRPr="00833EFD">
        <w:rPr>
          <w:rStyle w:val="FontStyle158"/>
          <w:rFonts w:eastAsia="Arial Unicode MS"/>
          <w:sz w:val="28"/>
          <w:szCs w:val="28"/>
        </w:rPr>
        <w:t xml:space="preserve">рганизация, осуществляющая отвод сточных вод от </w:t>
      </w:r>
      <w:r>
        <w:rPr>
          <w:rStyle w:val="FontStyle158"/>
          <w:rFonts w:eastAsia="Arial Unicode MS"/>
          <w:sz w:val="28"/>
          <w:szCs w:val="28"/>
        </w:rPr>
        <w:t>жилых домов,</w:t>
      </w:r>
      <w:r w:rsidRPr="00833EFD">
        <w:rPr>
          <w:rStyle w:val="FontStyle158"/>
          <w:rFonts w:eastAsia="Arial Unicode MS"/>
          <w:sz w:val="28"/>
          <w:szCs w:val="28"/>
        </w:rPr>
        <w:t xml:space="preserve"> от объектов социального назначения, промышленных и пищевых предприятий</w:t>
      </w:r>
      <w:r>
        <w:rPr>
          <w:rStyle w:val="FontStyle158"/>
          <w:rFonts w:eastAsia="Arial Unicode MS"/>
          <w:sz w:val="28"/>
          <w:szCs w:val="28"/>
        </w:rPr>
        <w:t xml:space="preserve">, </w:t>
      </w:r>
      <w:r>
        <w:rPr>
          <w:rStyle w:val="FontStyle158"/>
          <w:rFonts w:eastAsia="Arial Unicode MS"/>
          <w:sz w:val="28"/>
          <w:szCs w:val="28"/>
        </w:rPr>
        <w:lastRenderedPageBreak/>
        <w:t xml:space="preserve">расположенных на территории </w:t>
      </w:r>
      <w:r w:rsidRPr="00833EFD">
        <w:rPr>
          <w:rStyle w:val="FontStyle158"/>
          <w:rFonts w:eastAsia="Arial Unicode MS"/>
          <w:sz w:val="28"/>
          <w:szCs w:val="28"/>
        </w:rPr>
        <w:t xml:space="preserve">г. Кинель и </w:t>
      </w:r>
      <w:r w:rsidRPr="00833EFD">
        <w:rPr>
          <w:sz w:val="28"/>
          <w:szCs w:val="28"/>
        </w:rPr>
        <w:t>п.г.т. Усть-Кинельский и Алексеевка</w:t>
      </w:r>
      <w:r>
        <w:rPr>
          <w:sz w:val="28"/>
          <w:szCs w:val="28"/>
        </w:rPr>
        <w:t>.</w:t>
      </w:r>
    </w:p>
    <w:bookmarkEnd w:id="214"/>
    <w:p w14:paraId="4602CA97" w14:textId="77777777" w:rsidR="001F050C" w:rsidRDefault="001F050C" w:rsidP="001F050C">
      <w:pPr>
        <w:tabs>
          <w:tab w:val="left" w:pos="284"/>
        </w:tabs>
        <w:spacing w:line="276" w:lineRule="auto"/>
        <w:jc w:val="both"/>
        <w:rPr>
          <w:rFonts w:ascii="Times New Roman" w:hAnsi="Times New Roman" w:cs="Times New Roman"/>
          <w:color w:val="FF0000"/>
          <w:sz w:val="28"/>
          <w:szCs w:val="28"/>
          <w:lang w:val="ru-RU"/>
        </w:rPr>
      </w:pPr>
    </w:p>
    <w:p w14:paraId="7422E921" w14:textId="77777777" w:rsidR="001F050C" w:rsidRPr="008A34F1" w:rsidRDefault="001F050C" w:rsidP="001F050C">
      <w:pPr>
        <w:keepNext/>
        <w:suppressAutoHyphens/>
        <w:spacing w:before="120" w:after="60"/>
        <w:ind w:firstLine="709"/>
        <w:jc w:val="both"/>
        <w:rPr>
          <w:rFonts w:ascii="Times New Roman" w:hAnsi="Times New Roman" w:cs="Times New Roman"/>
          <w:b/>
          <w:bCs/>
          <w:sz w:val="28"/>
          <w:szCs w:val="28"/>
          <w:lang w:val="ru-RU" w:eastAsia="ar-SA"/>
        </w:rPr>
      </w:pPr>
      <w:bookmarkStart w:id="215" w:name="_Toc406504059"/>
      <w:r w:rsidRPr="00833EFD">
        <w:rPr>
          <w:rFonts w:ascii="Times New Roman" w:hAnsi="Times New Roman" w:cs="Times New Roman"/>
          <w:b/>
          <w:bCs/>
          <w:sz w:val="28"/>
          <w:szCs w:val="28"/>
          <w:lang w:val="ru-RU" w:eastAsia="ar-SA"/>
        </w:rPr>
        <w:t xml:space="preserve">3.1.2. </w:t>
      </w:r>
      <w:bookmarkEnd w:id="215"/>
      <w:r w:rsidRPr="00833EFD">
        <w:rPr>
          <w:rFonts w:ascii="Times New Roman" w:hAnsi="Times New Roman" w:cs="Times New Roman"/>
          <w:b/>
          <w:sz w:val="28"/>
          <w:szCs w:val="28"/>
          <w:lang w:val="ru-RU"/>
        </w:rPr>
        <w:t xml:space="preserve">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w:t>
      </w:r>
      <w:bookmarkStart w:id="216" w:name="_Hlk50622422"/>
      <w:r w:rsidRPr="00833EFD">
        <w:rPr>
          <w:rFonts w:ascii="Times New Roman" w:hAnsi="Times New Roman" w:cs="Times New Roman"/>
          <w:b/>
          <w:sz w:val="28"/>
          <w:szCs w:val="28"/>
          <w:lang w:val="ru-RU"/>
        </w:rPr>
        <w:t>соответствия применяемой технологической схемы очистки сточных вод требованиям обеспечения нормативов качества очистки сточных во</w:t>
      </w:r>
      <w:bookmarkEnd w:id="216"/>
      <w:r w:rsidRPr="00833EFD">
        <w:rPr>
          <w:rFonts w:ascii="Times New Roman" w:hAnsi="Times New Roman" w:cs="Times New Roman"/>
          <w:b/>
          <w:sz w:val="28"/>
          <w:szCs w:val="28"/>
          <w:lang w:val="ru-RU"/>
        </w:rPr>
        <w:t xml:space="preserve">д, определение существующего дефицита (резерва) мощностей сооружений и описание локальных очистных сооружений, создаваемых абонентами   </w:t>
      </w:r>
    </w:p>
    <w:p w14:paraId="7A5694DD" w14:textId="77777777" w:rsidR="001F050C" w:rsidRPr="000B4AA1" w:rsidRDefault="001F050C" w:rsidP="001F050C">
      <w:pPr>
        <w:ind w:firstLine="709"/>
        <w:jc w:val="both"/>
        <w:rPr>
          <w:rFonts w:ascii="Times New Roman" w:hAnsi="Times New Roman" w:cs="Times New Roman"/>
          <w:color w:val="FF0000"/>
          <w:sz w:val="28"/>
          <w:szCs w:val="28"/>
          <w:lang w:val="ru-RU" w:eastAsia="ru-RU"/>
        </w:rPr>
      </w:pPr>
    </w:p>
    <w:p w14:paraId="6699E87B" w14:textId="77777777" w:rsidR="001F050C" w:rsidRPr="00AD5424" w:rsidRDefault="001F050C" w:rsidP="001F050C">
      <w:pPr>
        <w:pStyle w:val="31"/>
        <w:spacing w:after="0" w:line="360" w:lineRule="auto"/>
        <w:ind w:left="0" w:firstLine="709"/>
        <w:jc w:val="both"/>
        <w:rPr>
          <w:b/>
          <w:sz w:val="28"/>
          <w:szCs w:val="28"/>
          <w:u w:val="single"/>
        </w:rPr>
      </w:pPr>
      <w:bookmarkStart w:id="217" w:name="_Hlk192169090"/>
      <w:r w:rsidRPr="00AD5424">
        <w:rPr>
          <w:b/>
          <w:sz w:val="28"/>
          <w:szCs w:val="28"/>
          <w:u w:val="single"/>
        </w:rPr>
        <w:t>г. Кинель</w:t>
      </w:r>
    </w:p>
    <w:p w14:paraId="39789CD0" w14:textId="77777777" w:rsidR="001F050C" w:rsidRDefault="001F050C" w:rsidP="001F050C">
      <w:pPr>
        <w:autoSpaceDE w:val="0"/>
        <w:autoSpaceDN w:val="0"/>
        <w:adjustRightInd w:val="0"/>
        <w:spacing w:line="360" w:lineRule="auto"/>
        <w:ind w:firstLine="709"/>
        <w:jc w:val="both"/>
        <w:rPr>
          <w:rFonts w:ascii="Times New Roman" w:hAnsi="Times New Roman" w:cs="Times New Roman"/>
          <w:iCs/>
          <w:sz w:val="28"/>
          <w:szCs w:val="28"/>
          <w:lang w:val="ru-RU"/>
        </w:rPr>
      </w:pPr>
      <w:bookmarkStart w:id="218" w:name="_Hlk50617930"/>
      <w:r w:rsidRPr="00833EFD">
        <w:rPr>
          <w:rFonts w:ascii="Times New Roman" w:hAnsi="Times New Roman" w:cs="Times New Roman"/>
          <w:iCs/>
          <w:sz w:val="28"/>
          <w:szCs w:val="28"/>
          <w:lang w:val="ru-RU"/>
        </w:rPr>
        <w:t xml:space="preserve">Техническое обследование объектов </w:t>
      </w:r>
      <w:r>
        <w:rPr>
          <w:rFonts w:ascii="Times New Roman" w:hAnsi="Times New Roman" w:cs="Times New Roman"/>
          <w:iCs/>
          <w:sz w:val="28"/>
          <w:szCs w:val="28"/>
          <w:lang w:val="ru-RU"/>
        </w:rPr>
        <w:t xml:space="preserve">и сооружений </w:t>
      </w:r>
      <w:r w:rsidRPr="00833EFD">
        <w:rPr>
          <w:rFonts w:ascii="Times New Roman" w:hAnsi="Times New Roman" w:cs="Times New Roman"/>
          <w:iCs/>
          <w:sz w:val="28"/>
          <w:szCs w:val="28"/>
          <w:lang w:val="ru-RU"/>
        </w:rPr>
        <w:t>централизованной системы водоотведения город</w:t>
      </w:r>
      <w:r>
        <w:rPr>
          <w:rFonts w:ascii="Times New Roman" w:hAnsi="Times New Roman" w:cs="Times New Roman"/>
          <w:iCs/>
          <w:sz w:val="28"/>
          <w:szCs w:val="28"/>
          <w:lang w:val="ru-RU"/>
        </w:rPr>
        <w:t>а Кинель</w:t>
      </w:r>
      <w:r w:rsidRPr="00833EFD">
        <w:rPr>
          <w:rFonts w:ascii="Times New Roman" w:hAnsi="Times New Roman" w:cs="Times New Roman"/>
          <w:iCs/>
          <w:sz w:val="28"/>
          <w:szCs w:val="28"/>
          <w:lang w:val="ru-RU"/>
        </w:rPr>
        <w:t>, согласно Приказа Минстроя России от 05.08.2014 г. №</w:t>
      </w:r>
      <w:r>
        <w:rPr>
          <w:rFonts w:ascii="Times New Roman" w:hAnsi="Times New Roman" w:cs="Times New Roman"/>
          <w:iCs/>
          <w:sz w:val="28"/>
          <w:szCs w:val="28"/>
          <w:lang w:val="ru-RU"/>
        </w:rPr>
        <w:t xml:space="preserve"> </w:t>
      </w:r>
      <w:r w:rsidRPr="00833EFD">
        <w:rPr>
          <w:rFonts w:ascii="Times New Roman" w:hAnsi="Times New Roman" w:cs="Times New Roman"/>
          <w:iCs/>
          <w:sz w:val="28"/>
          <w:szCs w:val="28"/>
          <w:lang w:val="ru-RU"/>
        </w:rPr>
        <w:t>437/пр, было проведено в 20</w:t>
      </w:r>
      <w:r>
        <w:rPr>
          <w:rFonts w:ascii="Times New Roman" w:hAnsi="Times New Roman" w:cs="Times New Roman"/>
          <w:iCs/>
          <w:sz w:val="28"/>
          <w:szCs w:val="28"/>
          <w:lang w:val="ru-RU"/>
        </w:rPr>
        <w:t>24</w:t>
      </w:r>
      <w:r w:rsidRPr="00833EFD">
        <w:rPr>
          <w:rFonts w:ascii="Times New Roman" w:hAnsi="Times New Roman" w:cs="Times New Roman"/>
          <w:iCs/>
          <w:sz w:val="28"/>
          <w:szCs w:val="28"/>
          <w:lang w:val="ru-RU"/>
        </w:rPr>
        <w:t xml:space="preserve"> г. </w:t>
      </w:r>
      <w:bookmarkStart w:id="219" w:name="_Hlk166481494"/>
      <w:bookmarkEnd w:id="218"/>
    </w:p>
    <w:p w14:paraId="6324A124" w14:textId="77777777" w:rsidR="001F050C" w:rsidRPr="00FD605D"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FB379A">
        <w:rPr>
          <w:rFonts w:ascii="Times New Roman" w:hAnsi="Times New Roman" w:cs="Times New Roman"/>
          <w:sz w:val="28"/>
          <w:szCs w:val="28"/>
          <w:lang w:val="ru-RU"/>
        </w:rPr>
        <w:t xml:space="preserve">В </w:t>
      </w:r>
      <w:r>
        <w:rPr>
          <w:rFonts w:ascii="Times New Roman" w:hAnsi="Times New Roman" w:cs="Times New Roman"/>
          <w:sz w:val="28"/>
          <w:szCs w:val="28"/>
          <w:lang w:val="ru-RU"/>
        </w:rPr>
        <w:t xml:space="preserve">ноябре </w:t>
      </w:r>
      <w:r w:rsidRPr="00FB379A">
        <w:rPr>
          <w:rFonts w:ascii="Times New Roman" w:hAnsi="Times New Roman" w:cs="Times New Roman"/>
          <w:sz w:val="28"/>
          <w:szCs w:val="28"/>
          <w:lang w:val="ru-RU"/>
        </w:rPr>
        <w:t xml:space="preserve">2019 г. ООО «ТЭГИ» </w:t>
      </w:r>
      <w:r>
        <w:rPr>
          <w:rFonts w:ascii="Times New Roman" w:hAnsi="Times New Roman" w:cs="Times New Roman"/>
          <w:sz w:val="28"/>
          <w:szCs w:val="28"/>
          <w:lang w:val="ru-RU"/>
        </w:rPr>
        <w:t>проведены</w:t>
      </w:r>
      <w:r w:rsidRPr="00FB379A">
        <w:rPr>
          <w:rFonts w:ascii="Times New Roman" w:hAnsi="Times New Roman" w:cs="Times New Roman"/>
          <w:sz w:val="28"/>
          <w:szCs w:val="28"/>
          <w:lang w:val="ru-RU"/>
        </w:rPr>
        <w:t xml:space="preserve"> инженерно-геодезические изыскания по объекту: «Проектирование и реконструкция канализационных очистных сооружений городского округа Кинель по адресу: Самарская область, г.о. Кинель, п. Лебедь, ул. Железнодорожная 80».</w:t>
      </w:r>
      <w:r w:rsidRPr="00C55368">
        <w:rPr>
          <w:lang w:val="ru-RU"/>
        </w:rPr>
        <w:t xml:space="preserve"> </w:t>
      </w:r>
    </w:p>
    <w:p w14:paraId="0F46CA28"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C55368">
        <w:rPr>
          <w:rFonts w:ascii="Times New Roman" w:hAnsi="Times New Roman" w:cs="Times New Roman"/>
          <w:iCs/>
          <w:sz w:val="28"/>
          <w:szCs w:val="28"/>
          <w:lang w:val="ru-RU"/>
        </w:rPr>
        <w:t>Инженерно-геодезические изыскания выполнены на</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основании договора подряда № 587099-46-19С-01 от 04.10.2019</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г., и технического задания</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на выполнение инженерно-геодезических изысканий утвержденного Директором ООО</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НПФ «ЭКОС» и согласованного Руководителем Управления</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капитального строительства Администрации городского округа Кинель Самарской области</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и Директором ООО «ТЭГИ»</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и</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Программой производства работ утвержденной директором ООО «ТЭГИ»</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согласованной Руководителем Управления капитального строительства Администрации</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городского округа Кинель Самарской области и директором ООО НПФ</w:t>
      </w:r>
      <w:r>
        <w:rPr>
          <w:rFonts w:ascii="Times New Roman" w:hAnsi="Times New Roman" w:cs="Times New Roman"/>
          <w:iCs/>
          <w:sz w:val="28"/>
          <w:szCs w:val="28"/>
          <w:lang w:val="ru-RU"/>
        </w:rPr>
        <w:t xml:space="preserve"> </w:t>
      </w:r>
      <w:r w:rsidRPr="00A33B51">
        <w:rPr>
          <w:rFonts w:ascii="Times New Roman" w:hAnsi="Times New Roman" w:cs="Times New Roman"/>
          <w:iCs/>
          <w:sz w:val="28"/>
          <w:szCs w:val="28"/>
          <w:lang w:val="ru-RU"/>
        </w:rPr>
        <w:t>«ЭКОС».</w:t>
      </w:r>
      <w:r w:rsidRPr="00A33B51">
        <w:rPr>
          <w:rFonts w:ascii="Times New Roman" w:hAnsi="Times New Roman" w:cs="Times New Roman"/>
          <w:sz w:val="28"/>
          <w:szCs w:val="28"/>
          <w:lang w:val="ru-RU"/>
        </w:rPr>
        <w:t xml:space="preserve"> </w:t>
      </w:r>
    </w:p>
    <w:p w14:paraId="29C61F79" w14:textId="77777777" w:rsidR="001F050C" w:rsidRDefault="001F050C" w:rsidP="001F050C">
      <w:pPr>
        <w:autoSpaceDE w:val="0"/>
        <w:autoSpaceDN w:val="0"/>
        <w:adjustRightInd w:val="0"/>
        <w:spacing w:line="360" w:lineRule="auto"/>
        <w:ind w:firstLine="709"/>
        <w:jc w:val="both"/>
        <w:rPr>
          <w:lang w:val="ru-RU"/>
        </w:rPr>
      </w:pPr>
      <w:r w:rsidRPr="00A33B51">
        <w:rPr>
          <w:rFonts w:ascii="Times New Roman" w:hAnsi="Times New Roman" w:cs="Times New Roman"/>
          <w:sz w:val="28"/>
          <w:szCs w:val="28"/>
          <w:lang w:val="ru-RU"/>
        </w:rPr>
        <w:t xml:space="preserve">На основании технического задания, утвержденного директором ООО «НПФ ЭКОС», в июле 2020 г. ООО «ТЭГИ» были выполнены инженерно-геологические изыскания по объекту: «Проектирование и реконструкция </w:t>
      </w:r>
      <w:r w:rsidRPr="00A33B51">
        <w:rPr>
          <w:rFonts w:ascii="Times New Roman" w:hAnsi="Times New Roman" w:cs="Times New Roman"/>
          <w:sz w:val="28"/>
          <w:szCs w:val="28"/>
          <w:lang w:val="ru-RU"/>
        </w:rPr>
        <w:lastRenderedPageBreak/>
        <w:t>канализационных очистных сооружений городского округа Кинель по адресу: Самарская область, г.о. Кинель, п. Лебедь, ул. Железнодорожная, 80».</w:t>
      </w:r>
    </w:p>
    <w:p w14:paraId="30B22E9D" w14:textId="77777777" w:rsidR="001F050C" w:rsidRPr="00FD605D" w:rsidRDefault="001F050C" w:rsidP="001F050C">
      <w:pPr>
        <w:autoSpaceDE w:val="0"/>
        <w:autoSpaceDN w:val="0"/>
        <w:adjustRightInd w:val="0"/>
        <w:spacing w:line="360"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lang w:val="ru-RU"/>
        </w:rPr>
        <w:t>Топографическая съемка</w:t>
      </w:r>
      <w:r w:rsidRPr="00714B61">
        <w:rPr>
          <w:rFonts w:ascii="Times New Roman" w:hAnsi="Times New Roman" w:cs="Times New Roman"/>
          <w:iCs/>
          <w:sz w:val="28"/>
          <w:szCs w:val="28"/>
          <w:lang w:val="ru-RU"/>
        </w:rPr>
        <w:t xml:space="preserve"> канализационных очистных сооружений, расположенных в п. Лебедь г.о. Кинель</w:t>
      </w:r>
      <w:r>
        <w:rPr>
          <w:rFonts w:ascii="Times New Roman" w:hAnsi="Times New Roman" w:cs="Times New Roman"/>
          <w:iCs/>
          <w:sz w:val="28"/>
          <w:szCs w:val="28"/>
          <w:lang w:val="ru-RU"/>
        </w:rPr>
        <w:t xml:space="preserve"> </w:t>
      </w:r>
      <w:r w:rsidRPr="00714B61">
        <w:rPr>
          <w:rFonts w:ascii="Times New Roman" w:hAnsi="Times New Roman" w:cs="Times New Roman"/>
          <w:iCs/>
          <w:sz w:val="28"/>
          <w:szCs w:val="28"/>
          <w:lang w:val="ru-RU"/>
        </w:rPr>
        <w:t>представлена на рисунк</w:t>
      </w:r>
      <w:r>
        <w:rPr>
          <w:rFonts w:ascii="Times New Roman" w:hAnsi="Times New Roman" w:cs="Times New Roman"/>
          <w:iCs/>
          <w:sz w:val="28"/>
          <w:szCs w:val="28"/>
          <w:lang w:val="ru-RU"/>
        </w:rPr>
        <w:t>е</w:t>
      </w:r>
      <w:r w:rsidRPr="00714B61">
        <w:rPr>
          <w:rFonts w:ascii="Times New Roman" w:hAnsi="Times New Roman" w:cs="Times New Roman"/>
          <w:iCs/>
          <w:sz w:val="28"/>
          <w:szCs w:val="28"/>
          <w:lang w:val="ru-RU"/>
        </w:rPr>
        <w:t xml:space="preserve"> 3.1.2.</w:t>
      </w:r>
      <w:r>
        <w:rPr>
          <w:rFonts w:ascii="Times New Roman" w:hAnsi="Times New Roman" w:cs="Times New Roman"/>
          <w:iCs/>
          <w:sz w:val="28"/>
          <w:szCs w:val="28"/>
          <w:lang w:val="ru-RU"/>
        </w:rPr>
        <w:t>1.</w:t>
      </w:r>
    </w:p>
    <w:p w14:paraId="3EB305B7" w14:textId="77777777" w:rsidR="001F050C" w:rsidRDefault="001F050C" w:rsidP="001F050C">
      <w:pPr>
        <w:autoSpaceDE w:val="0"/>
        <w:autoSpaceDN w:val="0"/>
        <w:adjustRightInd w:val="0"/>
        <w:spacing w:line="360" w:lineRule="auto"/>
        <w:jc w:val="both"/>
        <w:rPr>
          <w:rFonts w:ascii="Times New Roman" w:hAnsi="Times New Roman" w:cs="Times New Roman"/>
          <w:sz w:val="28"/>
          <w:szCs w:val="28"/>
          <w:lang w:val="ru-RU"/>
        </w:rPr>
        <w:sectPr w:rsidR="001F050C" w:rsidSect="001F050C">
          <w:footerReference w:type="even" r:id="rId22"/>
          <w:footerReference w:type="default" r:id="rId23"/>
          <w:pgSz w:w="11906" w:h="16838"/>
          <w:pgMar w:top="1134" w:right="851" w:bottom="851" w:left="1701" w:header="709" w:footer="709" w:gutter="0"/>
          <w:cols w:space="708"/>
          <w:docGrid w:linePitch="360"/>
        </w:sectPr>
      </w:pPr>
    </w:p>
    <w:p w14:paraId="74EF1EA9" w14:textId="77777777" w:rsidR="001F050C" w:rsidRDefault="001F050C" w:rsidP="001F050C">
      <w:pPr>
        <w:autoSpaceDE w:val="0"/>
        <w:autoSpaceDN w:val="0"/>
        <w:adjustRightInd w:val="0"/>
        <w:jc w:val="center"/>
        <w:rPr>
          <w:rFonts w:ascii="Times New Roman" w:hAnsi="Times New Roman" w:cs="Times New Roman"/>
          <w:sz w:val="28"/>
          <w:szCs w:val="28"/>
          <w:lang w:val="ru-RU"/>
        </w:rPr>
      </w:pPr>
      <w:r>
        <w:rPr>
          <w:noProof/>
          <w:lang w:val="ru-RU" w:eastAsia="ru-RU"/>
        </w:rPr>
        <w:lastRenderedPageBreak/>
        <w:drawing>
          <wp:inline distT="0" distB="0" distL="0" distR="0" wp14:anchorId="21FFD5DC" wp14:editId="6EBC1071">
            <wp:extent cx="8847455" cy="10134600"/>
            <wp:effectExtent l="0" t="0" r="0" b="0"/>
            <wp:docPr id="9938204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2273" cy="10151574"/>
                    </a:xfrm>
                    <a:prstGeom prst="rect">
                      <a:avLst/>
                    </a:prstGeom>
                    <a:noFill/>
                    <a:ln>
                      <a:noFill/>
                    </a:ln>
                  </pic:spPr>
                </pic:pic>
              </a:graphicData>
            </a:graphic>
          </wp:inline>
        </w:drawing>
      </w:r>
    </w:p>
    <w:p w14:paraId="147829CA" w14:textId="77777777" w:rsidR="001F050C" w:rsidRDefault="001F050C" w:rsidP="001F050C">
      <w:pPr>
        <w:autoSpaceDE w:val="0"/>
        <w:autoSpaceDN w:val="0"/>
        <w:adjustRightInd w:val="0"/>
        <w:ind w:firstLine="709"/>
        <w:jc w:val="center"/>
        <w:rPr>
          <w:rFonts w:ascii="Times New Roman" w:hAnsi="Times New Roman" w:cs="Times New Roman"/>
          <w:iCs/>
          <w:sz w:val="28"/>
          <w:szCs w:val="28"/>
          <w:lang w:val="ru-RU"/>
        </w:rPr>
      </w:pPr>
      <w:r>
        <w:rPr>
          <w:rFonts w:ascii="Times New Roman" w:hAnsi="Times New Roman" w:cs="Times New Roman"/>
          <w:iCs/>
          <w:sz w:val="28"/>
          <w:szCs w:val="28"/>
          <w:lang w:val="ru-RU"/>
        </w:rPr>
        <w:t>Р</w:t>
      </w:r>
      <w:r w:rsidRPr="00714B61">
        <w:rPr>
          <w:rFonts w:ascii="Times New Roman" w:hAnsi="Times New Roman" w:cs="Times New Roman"/>
          <w:iCs/>
          <w:sz w:val="28"/>
          <w:szCs w:val="28"/>
          <w:lang w:val="ru-RU"/>
        </w:rPr>
        <w:t>исун</w:t>
      </w:r>
      <w:r>
        <w:rPr>
          <w:rFonts w:ascii="Times New Roman" w:hAnsi="Times New Roman" w:cs="Times New Roman"/>
          <w:iCs/>
          <w:sz w:val="28"/>
          <w:szCs w:val="28"/>
          <w:lang w:val="ru-RU"/>
        </w:rPr>
        <w:t>ок</w:t>
      </w:r>
      <w:r w:rsidRPr="00714B61">
        <w:rPr>
          <w:rFonts w:ascii="Times New Roman" w:hAnsi="Times New Roman" w:cs="Times New Roman"/>
          <w:iCs/>
          <w:sz w:val="28"/>
          <w:szCs w:val="28"/>
          <w:lang w:val="ru-RU"/>
        </w:rPr>
        <w:t xml:space="preserve"> 3.1.2.</w:t>
      </w:r>
      <w:r>
        <w:rPr>
          <w:rFonts w:ascii="Times New Roman" w:hAnsi="Times New Roman" w:cs="Times New Roman"/>
          <w:iCs/>
          <w:sz w:val="28"/>
          <w:szCs w:val="28"/>
          <w:lang w:val="ru-RU"/>
        </w:rPr>
        <w:t>1 - Топографическая съемка</w:t>
      </w:r>
      <w:r w:rsidRPr="00714B61">
        <w:rPr>
          <w:rFonts w:ascii="Times New Roman" w:hAnsi="Times New Roman" w:cs="Times New Roman"/>
          <w:iCs/>
          <w:sz w:val="28"/>
          <w:szCs w:val="28"/>
          <w:lang w:val="ru-RU"/>
        </w:rPr>
        <w:t xml:space="preserve"> канализационных очистных сооружений, расположенных </w:t>
      </w:r>
    </w:p>
    <w:p w14:paraId="60E7EF8A" w14:textId="77777777" w:rsidR="001F050C" w:rsidRPr="004D3401" w:rsidRDefault="001F050C" w:rsidP="001F050C">
      <w:pPr>
        <w:autoSpaceDE w:val="0"/>
        <w:autoSpaceDN w:val="0"/>
        <w:adjustRightInd w:val="0"/>
        <w:ind w:firstLine="709"/>
        <w:jc w:val="center"/>
        <w:rPr>
          <w:rFonts w:ascii="Times New Roman" w:hAnsi="Times New Roman" w:cs="Times New Roman"/>
          <w:iCs/>
          <w:sz w:val="28"/>
          <w:szCs w:val="28"/>
          <w:lang w:val="ru-RU"/>
        </w:rPr>
        <w:sectPr w:rsidR="001F050C" w:rsidRPr="004D3401" w:rsidSect="001F050C">
          <w:pgSz w:w="16840" w:h="23808" w:code="8"/>
          <w:pgMar w:top="1134" w:right="851" w:bottom="851" w:left="1701" w:header="709" w:footer="709" w:gutter="0"/>
          <w:cols w:space="708"/>
          <w:docGrid w:linePitch="360"/>
        </w:sectPr>
      </w:pPr>
      <w:r w:rsidRPr="00714B61">
        <w:rPr>
          <w:rFonts w:ascii="Times New Roman" w:hAnsi="Times New Roman" w:cs="Times New Roman"/>
          <w:iCs/>
          <w:sz w:val="28"/>
          <w:szCs w:val="28"/>
          <w:lang w:val="ru-RU"/>
        </w:rPr>
        <w:t xml:space="preserve">в п. Лебедь г.о. Кинель </w:t>
      </w:r>
    </w:p>
    <w:p w14:paraId="3CDD7413"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C55368">
        <w:rPr>
          <w:rFonts w:ascii="Times New Roman" w:hAnsi="Times New Roman" w:cs="Times New Roman"/>
          <w:sz w:val="28"/>
          <w:szCs w:val="28"/>
          <w:lang w:val="ru-RU"/>
        </w:rPr>
        <w:lastRenderedPageBreak/>
        <w:t>Согласно техническому</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отчет</w:t>
      </w:r>
      <w:r>
        <w:rPr>
          <w:rFonts w:ascii="Times New Roman" w:hAnsi="Times New Roman" w:cs="Times New Roman"/>
          <w:sz w:val="28"/>
          <w:szCs w:val="28"/>
          <w:lang w:val="ru-RU"/>
        </w:rPr>
        <w:t>у</w:t>
      </w:r>
      <w:r w:rsidRPr="00C55368">
        <w:rPr>
          <w:rFonts w:ascii="Times New Roman" w:hAnsi="Times New Roman" w:cs="Times New Roman"/>
          <w:sz w:val="28"/>
          <w:szCs w:val="28"/>
          <w:lang w:val="ru-RU"/>
        </w:rPr>
        <w:t xml:space="preserve"> по результатам инженерно-геодезическим изысканиям</w:t>
      </w:r>
      <w:r>
        <w:rPr>
          <w:rFonts w:ascii="Times New Roman" w:hAnsi="Times New Roman" w:cs="Times New Roman"/>
          <w:sz w:val="28"/>
          <w:szCs w:val="28"/>
          <w:lang w:val="ru-RU"/>
        </w:rPr>
        <w:t xml:space="preserve">, в </w:t>
      </w:r>
      <w:r w:rsidRPr="00C55368">
        <w:rPr>
          <w:rFonts w:ascii="Times New Roman" w:hAnsi="Times New Roman" w:cs="Times New Roman"/>
          <w:sz w:val="28"/>
          <w:szCs w:val="28"/>
          <w:lang w:val="ru-RU"/>
        </w:rPr>
        <w:t xml:space="preserve">региональном геоморфологическом отношении район изысканий приурочен </w:t>
      </w:r>
      <w:r>
        <w:rPr>
          <w:rFonts w:ascii="Times New Roman" w:hAnsi="Times New Roman" w:cs="Times New Roman"/>
          <w:sz w:val="28"/>
          <w:szCs w:val="28"/>
          <w:lang w:val="ru-RU"/>
        </w:rPr>
        <w:t xml:space="preserve">к </w:t>
      </w:r>
      <w:r w:rsidRPr="00C55368">
        <w:rPr>
          <w:rFonts w:ascii="Times New Roman" w:hAnsi="Times New Roman" w:cs="Times New Roman"/>
          <w:sz w:val="28"/>
          <w:szCs w:val="28"/>
          <w:lang w:val="ru-RU"/>
        </w:rPr>
        <w:t>эрозионно-денудационной поверхности выравнивания позднеплиоценового возраста к</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 xml:space="preserve">надпойменной террасе левобережной долины р. Большой Кинель. </w:t>
      </w:r>
    </w:p>
    <w:p w14:paraId="16BAC8CF"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C55368">
        <w:rPr>
          <w:rFonts w:ascii="Times New Roman" w:hAnsi="Times New Roman" w:cs="Times New Roman"/>
          <w:sz w:val="28"/>
          <w:szCs w:val="28"/>
          <w:lang w:val="ru-RU"/>
        </w:rPr>
        <w:t>В геоморфологическом плане площадка расположена к южному склону водораздельного</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плато, обращенному к</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долине</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р. Волга, и расчлененному овражно-балочными долинами и</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неглубокими эрозионными промоинами.</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Поверхность водораздела между реками Большой Кинель и Самара представляет</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собой слабо расчлененную, слегка волнистую равнину</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Абсолютные минимальные отметки высоты рельефа в границах проектирования находятся</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в диапазоне 30,0-34,0 м и приурочены к пойме р. Большой Кинель.</w:t>
      </w:r>
      <w:r>
        <w:rPr>
          <w:rFonts w:ascii="Times New Roman" w:hAnsi="Times New Roman" w:cs="Times New Roman"/>
          <w:sz w:val="28"/>
          <w:szCs w:val="28"/>
          <w:lang w:val="ru-RU"/>
        </w:rPr>
        <w:t xml:space="preserve"> </w:t>
      </w:r>
    </w:p>
    <w:p w14:paraId="16B660C1"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C55368">
        <w:rPr>
          <w:rFonts w:ascii="Times New Roman" w:hAnsi="Times New Roman" w:cs="Times New Roman"/>
          <w:sz w:val="28"/>
          <w:szCs w:val="28"/>
          <w:lang w:val="ru-RU"/>
        </w:rPr>
        <w:t>Геологическое строение исследуемой территории до глубины 22</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м определяется</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развитием четвертичных аллювиальных отложений (aQ), литологически представленных</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суглинком светло- и серовато-коричневым от твердой до мягкопластичной консистенции и</w:t>
      </w:r>
      <w:r w:rsidRPr="00FD605D">
        <w:rPr>
          <w:lang w:val="ru-RU"/>
        </w:rPr>
        <w:t xml:space="preserve"> </w:t>
      </w:r>
      <w:r w:rsidRPr="00FD605D">
        <w:rPr>
          <w:rFonts w:ascii="Times New Roman" w:hAnsi="Times New Roman" w:cs="Times New Roman"/>
          <w:sz w:val="28"/>
          <w:szCs w:val="28"/>
          <w:lang w:val="ru-RU"/>
        </w:rPr>
        <w:t>супесью светло- и серовато-коричневой пластичной консистенции. Грунты глинистые и</w:t>
      </w:r>
      <w:r>
        <w:rPr>
          <w:rFonts w:ascii="Times New Roman" w:hAnsi="Times New Roman" w:cs="Times New Roman"/>
          <w:sz w:val="28"/>
          <w:szCs w:val="28"/>
          <w:lang w:val="ru-RU"/>
        </w:rPr>
        <w:t xml:space="preserve"> </w:t>
      </w:r>
      <w:r w:rsidRPr="00FD605D">
        <w:rPr>
          <w:rFonts w:ascii="Times New Roman" w:hAnsi="Times New Roman" w:cs="Times New Roman"/>
          <w:sz w:val="28"/>
          <w:szCs w:val="28"/>
          <w:lang w:val="ru-RU"/>
        </w:rPr>
        <w:t>суглинистые с прослойками песка. Грунтовые воды ожидаются на глубине от 2 до</w:t>
      </w:r>
      <w:r>
        <w:rPr>
          <w:rFonts w:ascii="Times New Roman" w:hAnsi="Times New Roman" w:cs="Times New Roman"/>
          <w:sz w:val="28"/>
          <w:szCs w:val="28"/>
          <w:lang w:val="ru-RU"/>
        </w:rPr>
        <w:t xml:space="preserve"> </w:t>
      </w:r>
      <w:r w:rsidRPr="00FD605D">
        <w:rPr>
          <w:rFonts w:ascii="Times New Roman" w:hAnsi="Times New Roman" w:cs="Times New Roman"/>
          <w:sz w:val="28"/>
          <w:szCs w:val="28"/>
          <w:lang w:val="ru-RU"/>
        </w:rPr>
        <w:t>7</w:t>
      </w:r>
      <w:r>
        <w:rPr>
          <w:rFonts w:ascii="Times New Roman" w:hAnsi="Times New Roman" w:cs="Times New Roman"/>
          <w:sz w:val="28"/>
          <w:szCs w:val="28"/>
          <w:lang w:val="ru-RU"/>
        </w:rPr>
        <w:t xml:space="preserve"> </w:t>
      </w:r>
      <w:r w:rsidRPr="00FD605D">
        <w:rPr>
          <w:rFonts w:ascii="Times New Roman" w:hAnsi="Times New Roman" w:cs="Times New Roman"/>
          <w:sz w:val="28"/>
          <w:szCs w:val="28"/>
          <w:lang w:val="ru-RU"/>
        </w:rPr>
        <w:t>м.</w:t>
      </w:r>
    </w:p>
    <w:p w14:paraId="6DAA7E63" w14:textId="77777777" w:rsidR="001F050C" w:rsidRPr="00FE175D"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p>
    <w:p w14:paraId="40BF9799"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В 2024 году закончена</w:t>
      </w:r>
      <w:r w:rsidRPr="005D178B">
        <w:t xml:space="preserve"> </w:t>
      </w:r>
      <w:r>
        <w:rPr>
          <w:sz w:val="28"/>
          <w:szCs w:val="28"/>
        </w:rPr>
        <w:t>р</w:t>
      </w:r>
      <w:r w:rsidRPr="005D178B">
        <w:rPr>
          <w:sz w:val="28"/>
          <w:szCs w:val="28"/>
        </w:rPr>
        <w:t>еконструкция существующих канализационных очистных сооружений</w:t>
      </w:r>
      <w:r>
        <w:rPr>
          <w:sz w:val="28"/>
          <w:szCs w:val="28"/>
        </w:rPr>
        <w:t xml:space="preserve"> </w:t>
      </w:r>
      <w:r w:rsidRPr="00F008FC">
        <w:rPr>
          <w:sz w:val="28"/>
          <w:szCs w:val="28"/>
        </w:rPr>
        <w:t>г.о. Кинель, п. Лебедь</w:t>
      </w:r>
      <w:r>
        <w:rPr>
          <w:sz w:val="28"/>
          <w:szCs w:val="28"/>
        </w:rPr>
        <w:t xml:space="preserve">, согласно </w:t>
      </w:r>
      <w:bookmarkStart w:id="220" w:name="_Hlk192229901"/>
      <w:r>
        <w:rPr>
          <w:sz w:val="28"/>
          <w:szCs w:val="28"/>
        </w:rPr>
        <w:t>проекту «П</w:t>
      </w:r>
      <w:r w:rsidRPr="00D81FD5">
        <w:rPr>
          <w:sz w:val="28"/>
          <w:szCs w:val="28"/>
        </w:rPr>
        <w:t>роектирование и реконструкция канализационных очистных сооружений городского округа Кинель по адресу: Самарская область,</w:t>
      </w:r>
      <w:r>
        <w:rPr>
          <w:sz w:val="28"/>
          <w:szCs w:val="28"/>
        </w:rPr>
        <w:t xml:space="preserve"> </w:t>
      </w:r>
      <w:r w:rsidRPr="00D81FD5">
        <w:rPr>
          <w:sz w:val="28"/>
          <w:szCs w:val="28"/>
        </w:rPr>
        <w:t>г.о. Кинель, п. Лебедь, ул. Железнодорожная, 80</w:t>
      </w:r>
      <w:r>
        <w:rPr>
          <w:sz w:val="28"/>
          <w:szCs w:val="28"/>
        </w:rPr>
        <w:t>», выполненному в 2019 году НПФ «ЭКОС»</w:t>
      </w:r>
      <w:r w:rsidRPr="00D81FD5">
        <w:t xml:space="preserve"> </w:t>
      </w:r>
      <w:bookmarkEnd w:id="220"/>
      <w:r>
        <w:t>(</w:t>
      </w:r>
      <w:r w:rsidRPr="00D81FD5">
        <w:rPr>
          <w:sz w:val="28"/>
          <w:szCs w:val="28"/>
        </w:rPr>
        <w:t>Свидетельство СРО № 0500-2013-6315508670-П-85 от 27 декабря 2013 г.</w:t>
      </w:r>
      <w:r>
        <w:rPr>
          <w:sz w:val="28"/>
          <w:szCs w:val="28"/>
        </w:rPr>
        <w:t xml:space="preserve">) по техническому заданию на разработку ПСД по объекту: </w:t>
      </w:r>
      <w:r w:rsidRPr="005D178B">
        <w:rPr>
          <w:sz w:val="28"/>
          <w:szCs w:val="28"/>
        </w:rPr>
        <w:t>«Проектирование и реконструкция канализационных очистных сооружений городского округа Кинель по адресу: Самарская область, г.о. Кинель, п. Лебедь, ул. Железнодорожная, 80»</w:t>
      </w:r>
      <w:r>
        <w:rPr>
          <w:sz w:val="28"/>
          <w:szCs w:val="28"/>
        </w:rPr>
        <w:t>.</w:t>
      </w:r>
    </w:p>
    <w:p w14:paraId="1127972F" w14:textId="77777777" w:rsidR="001F050C" w:rsidRDefault="001F050C" w:rsidP="001F050C">
      <w:pPr>
        <w:pStyle w:val="a7"/>
        <w:tabs>
          <w:tab w:val="left" w:pos="284"/>
        </w:tabs>
        <w:spacing w:after="0" w:line="360" w:lineRule="auto"/>
        <w:ind w:left="0" w:firstLine="709"/>
        <w:jc w:val="both"/>
        <w:rPr>
          <w:sz w:val="28"/>
          <w:szCs w:val="28"/>
        </w:rPr>
      </w:pPr>
      <w:r>
        <w:rPr>
          <w:sz w:val="28"/>
          <w:szCs w:val="28"/>
        </w:rPr>
        <w:lastRenderedPageBreak/>
        <w:t>Имеется разрешение на ввод в эксплуатацию объектов, выданное Министерством строительства Самарской области</w:t>
      </w:r>
      <w:r w:rsidRPr="00F008FC">
        <w:rPr>
          <w:sz w:val="28"/>
          <w:szCs w:val="28"/>
        </w:rPr>
        <w:t xml:space="preserve"> </w:t>
      </w:r>
      <w:r>
        <w:rPr>
          <w:sz w:val="28"/>
          <w:szCs w:val="28"/>
        </w:rPr>
        <w:t>от 01.07.2024 г. №63-03-37-2024.</w:t>
      </w:r>
      <w:r w:rsidRPr="00ED5746">
        <w:rPr>
          <w:sz w:val="28"/>
          <w:szCs w:val="28"/>
        </w:rPr>
        <w:t xml:space="preserve"> Кадастровый номер земельного участка, в границах </w:t>
      </w:r>
      <w:r>
        <w:rPr>
          <w:sz w:val="28"/>
          <w:szCs w:val="28"/>
        </w:rPr>
        <w:t xml:space="preserve">которого </w:t>
      </w:r>
      <w:r w:rsidRPr="00ED5746">
        <w:rPr>
          <w:sz w:val="28"/>
          <w:szCs w:val="28"/>
        </w:rPr>
        <w:t>расположен объект капитального строительства:</w:t>
      </w:r>
      <w:r>
        <w:rPr>
          <w:sz w:val="28"/>
          <w:szCs w:val="28"/>
        </w:rPr>
        <w:t xml:space="preserve"> </w:t>
      </w:r>
      <w:r w:rsidRPr="00ED5746">
        <w:rPr>
          <w:sz w:val="28"/>
          <w:szCs w:val="28"/>
        </w:rPr>
        <w:t>63:03:0201004:1</w:t>
      </w:r>
      <w:r>
        <w:rPr>
          <w:sz w:val="28"/>
          <w:szCs w:val="28"/>
        </w:rPr>
        <w:t>.</w:t>
      </w:r>
      <w:r w:rsidRPr="00ED5746">
        <w:t xml:space="preserve"> </w:t>
      </w:r>
      <w:r w:rsidRPr="00ED5746">
        <w:rPr>
          <w:sz w:val="28"/>
          <w:szCs w:val="28"/>
        </w:rPr>
        <w:t>Дата разрешения на строительство: 24.06.2021</w:t>
      </w:r>
      <w:r>
        <w:rPr>
          <w:sz w:val="28"/>
          <w:szCs w:val="28"/>
        </w:rPr>
        <w:t xml:space="preserve"> г. </w:t>
      </w:r>
      <w:r w:rsidRPr="00ED5746">
        <w:rPr>
          <w:sz w:val="28"/>
          <w:szCs w:val="28"/>
        </w:rPr>
        <w:t>Номер разрешения на строительство: 63-304000-107-2021</w:t>
      </w:r>
      <w:r>
        <w:rPr>
          <w:sz w:val="28"/>
          <w:szCs w:val="28"/>
        </w:rPr>
        <w:t>.</w:t>
      </w:r>
    </w:p>
    <w:p w14:paraId="36DFAE4E" w14:textId="77777777" w:rsidR="001F050C" w:rsidRPr="00C55368" w:rsidRDefault="001F050C" w:rsidP="001F050C">
      <w:pPr>
        <w:tabs>
          <w:tab w:val="left" w:pos="284"/>
          <w:tab w:val="left" w:pos="960"/>
          <w:tab w:val="left" w:pos="1080"/>
        </w:tabs>
        <w:spacing w:line="360" w:lineRule="auto"/>
        <w:ind w:firstLine="709"/>
        <w:jc w:val="both"/>
        <w:rPr>
          <w:rFonts w:ascii="Times New Roman" w:hAnsi="Times New Roman" w:cs="Times New Roman"/>
          <w:i/>
          <w:iCs/>
          <w:sz w:val="28"/>
          <w:szCs w:val="28"/>
          <w:lang w:val="ru-RU"/>
        </w:rPr>
      </w:pPr>
      <w:r w:rsidRPr="00C55368">
        <w:rPr>
          <w:rFonts w:ascii="Times New Roman" w:hAnsi="Times New Roman" w:cs="Times New Roman"/>
          <w:i/>
          <w:iCs/>
          <w:sz w:val="28"/>
          <w:szCs w:val="28"/>
          <w:lang w:val="ru-RU"/>
        </w:rPr>
        <w:t>Выполнена реконструкция объектов капитального строительства в г. Кинель:</w:t>
      </w:r>
    </w:p>
    <w:p w14:paraId="3E2EC412"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 xml:space="preserve">- </w:t>
      </w:r>
      <w:r w:rsidRPr="00ED5746">
        <w:rPr>
          <w:sz w:val="28"/>
          <w:szCs w:val="28"/>
        </w:rPr>
        <w:t>КПП (проходная)</w:t>
      </w:r>
      <w:r>
        <w:rPr>
          <w:sz w:val="28"/>
          <w:szCs w:val="28"/>
        </w:rPr>
        <w:t xml:space="preserve"> - одноэтажное нежилое здание (площадь</w:t>
      </w:r>
      <w:r w:rsidRPr="00ED5746">
        <w:rPr>
          <w:sz w:val="28"/>
          <w:szCs w:val="28"/>
        </w:rPr>
        <w:t xml:space="preserve"> застройк</w:t>
      </w:r>
      <w:r>
        <w:rPr>
          <w:sz w:val="28"/>
          <w:szCs w:val="28"/>
        </w:rPr>
        <w:t>и – 14,1 м², площадь</w:t>
      </w:r>
      <w:r w:rsidRPr="00ED5746">
        <w:rPr>
          <w:sz w:val="28"/>
          <w:szCs w:val="28"/>
        </w:rPr>
        <w:t xml:space="preserve"> застройк</w:t>
      </w:r>
      <w:r>
        <w:rPr>
          <w:sz w:val="28"/>
          <w:szCs w:val="28"/>
        </w:rPr>
        <w:t xml:space="preserve">и </w:t>
      </w:r>
      <w:r w:rsidRPr="00ED5746">
        <w:rPr>
          <w:sz w:val="28"/>
          <w:szCs w:val="28"/>
        </w:rPr>
        <w:t xml:space="preserve">части объекта </w:t>
      </w:r>
      <w:r>
        <w:rPr>
          <w:sz w:val="28"/>
          <w:szCs w:val="28"/>
        </w:rPr>
        <w:t xml:space="preserve">- </w:t>
      </w:r>
      <w:r w:rsidRPr="00ED5746">
        <w:rPr>
          <w:sz w:val="28"/>
          <w:szCs w:val="28"/>
        </w:rPr>
        <w:t>1</w:t>
      </w:r>
      <w:r>
        <w:rPr>
          <w:sz w:val="28"/>
          <w:szCs w:val="28"/>
        </w:rPr>
        <w:t>2</w:t>
      </w:r>
      <w:r w:rsidRPr="00ED5746">
        <w:rPr>
          <w:sz w:val="28"/>
          <w:szCs w:val="28"/>
        </w:rPr>
        <w:t>,1 м²</w:t>
      </w:r>
      <w:r>
        <w:rPr>
          <w:sz w:val="28"/>
          <w:szCs w:val="28"/>
        </w:rPr>
        <w:t>, объем – 32 м³</w:t>
      </w:r>
      <w:r w:rsidRPr="00ED5746">
        <w:rPr>
          <w:sz w:val="28"/>
          <w:szCs w:val="28"/>
        </w:rPr>
        <w:t>);</w:t>
      </w:r>
    </w:p>
    <w:p w14:paraId="2324C94C"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 xml:space="preserve">- </w:t>
      </w:r>
      <w:r w:rsidRPr="00ED5746">
        <w:rPr>
          <w:sz w:val="28"/>
          <w:szCs w:val="28"/>
        </w:rPr>
        <w:t>Производственный корпус</w:t>
      </w:r>
      <w:r>
        <w:rPr>
          <w:sz w:val="28"/>
          <w:szCs w:val="28"/>
        </w:rPr>
        <w:t xml:space="preserve"> - трехэтажное нежилое здание (площадь</w:t>
      </w:r>
      <w:r w:rsidRPr="00ED5746">
        <w:rPr>
          <w:sz w:val="28"/>
          <w:szCs w:val="28"/>
        </w:rPr>
        <w:t xml:space="preserve"> застройки </w:t>
      </w:r>
      <w:r>
        <w:rPr>
          <w:sz w:val="28"/>
          <w:szCs w:val="28"/>
        </w:rPr>
        <w:t xml:space="preserve">819,9 м², </w:t>
      </w:r>
      <w:r w:rsidRPr="00ED5746">
        <w:rPr>
          <w:sz w:val="28"/>
          <w:szCs w:val="28"/>
        </w:rPr>
        <w:t xml:space="preserve">площадь застройки части объекта - </w:t>
      </w:r>
      <w:r>
        <w:rPr>
          <w:sz w:val="28"/>
          <w:szCs w:val="28"/>
        </w:rPr>
        <w:t>1754,5 м², объем – 11123 м³</w:t>
      </w:r>
      <w:r w:rsidRPr="00ED5746">
        <w:rPr>
          <w:sz w:val="28"/>
          <w:szCs w:val="28"/>
        </w:rPr>
        <w:t>);</w:t>
      </w:r>
    </w:p>
    <w:p w14:paraId="554B2B85"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 xml:space="preserve">- Комплекс - сооружение. </w:t>
      </w:r>
      <w:r w:rsidRPr="00ED5746">
        <w:rPr>
          <w:sz w:val="28"/>
          <w:szCs w:val="28"/>
        </w:rPr>
        <w:t>Кадастровый номер реконструированного</w:t>
      </w:r>
      <w:r>
        <w:rPr>
          <w:sz w:val="28"/>
          <w:szCs w:val="28"/>
        </w:rPr>
        <w:t xml:space="preserve"> </w:t>
      </w:r>
      <w:r w:rsidRPr="00ED5746">
        <w:rPr>
          <w:sz w:val="28"/>
          <w:szCs w:val="28"/>
        </w:rPr>
        <w:t>объекта капитального строительства:</w:t>
      </w:r>
      <w:r>
        <w:rPr>
          <w:sz w:val="28"/>
          <w:szCs w:val="28"/>
        </w:rPr>
        <w:t xml:space="preserve"> </w:t>
      </w:r>
      <w:r w:rsidRPr="00ED5746">
        <w:rPr>
          <w:sz w:val="28"/>
          <w:szCs w:val="28"/>
        </w:rPr>
        <w:t>63:03:0201004:545</w:t>
      </w:r>
      <w:r>
        <w:rPr>
          <w:sz w:val="28"/>
          <w:szCs w:val="28"/>
        </w:rPr>
        <w:t>. Площадь</w:t>
      </w:r>
      <w:r w:rsidRPr="00ED5746">
        <w:rPr>
          <w:sz w:val="28"/>
          <w:szCs w:val="28"/>
        </w:rPr>
        <w:t xml:space="preserve"> застройк</w:t>
      </w:r>
      <w:r>
        <w:rPr>
          <w:sz w:val="28"/>
          <w:szCs w:val="28"/>
        </w:rPr>
        <w:t>и – 1234,9 м²;</w:t>
      </w:r>
    </w:p>
    <w:p w14:paraId="3FD16F06"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 xml:space="preserve">- </w:t>
      </w:r>
      <w:r w:rsidRPr="00ED5746">
        <w:rPr>
          <w:sz w:val="28"/>
          <w:szCs w:val="28"/>
        </w:rPr>
        <w:t>Здание насосно-воздуходувной</w:t>
      </w:r>
      <w:r>
        <w:rPr>
          <w:sz w:val="28"/>
          <w:szCs w:val="28"/>
        </w:rPr>
        <w:t xml:space="preserve"> </w:t>
      </w:r>
      <w:r w:rsidRPr="00ED5746">
        <w:rPr>
          <w:sz w:val="28"/>
          <w:szCs w:val="28"/>
        </w:rPr>
        <w:t xml:space="preserve">станции </w:t>
      </w:r>
      <w:r>
        <w:rPr>
          <w:sz w:val="28"/>
          <w:szCs w:val="28"/>
        </w:rPr>
        <w:t xml:space="preserve">- двухэтажное нежилое здание. </w:t>
      </w:r>
      <w:r w:rsidRPr="00ED5746">
        <w:rPr>
          <w:sz w:val="28"/>
          <w:szCs w:val="28"/>
        </w:rPr>
        <w:t>Кадастровый номер реконструированного</w:t>
      </w:r>
      <w:r>
        <w:rPr>
          <w:sz w:val="28"/>
          <w:szCs w:val="28"/>
        </w:rPr>
        <w:t xml:space="preserve"> </w:t>
      </w:r>
      <w:r w:rsidRPr="00ED5746">
        <w:rPr>
          <w:sz w:val="28"/>
          <w:szCs w:val="28"/>
        </w:rPr>
        <w:t>объекта капитального строительства:</w:t>
      </w:r>
      <w:r>
        <w:rPr>
          <w:sz w:val="28"/>
          <w:szCs w:val="28"/>
        </w:rPr>
        <w:t xml:space="preserve"> </w:t>
      </w:r>
      <w:r w:rsidRPr="00ED5746">
        <w:rPr>
          <w:sz w:val="28"/>
          <w:szCs w:val="28"/>
        </w:rPr>
        <w:t>63:03:0201004:5</w:t>
      </w:r>
      <w:r>
        <w:rPr>
          <w:sz w:val="28"/>
          <w:szCs w:val="28"/>
        </w:rPr>
        <w:t>51. (площадь</w:t>
      </w:r>
      <w:r w:rsidRPr="00ED5746">
        <w:rPr>
          <w:sz w:val="28"/>
          <w:szCs w:val="28"/>
        </w:rPr>
        <w:t xml:space="preserve"> застройки </w:t>
      </w:r>
      <w:r>
        <w:rPr>
          <w:sz w:val="28"/>
          <w:szCs w:val="28"/>
        </w:rPr>
        <w:t xml:space="preserve">400,5 м², </w:t>
      </w:r>
      <w:r w:rsidRPr="00ED5746">
        <w:rPr>
          <w:sz w:val="28"/>
          <w:szCs w:val="28"/>
        </w:rPr>
        <w:t xml:space="preserve">площадь застройки части объекта </w:t>
      </w:r>
      <w:r>
        <w:rPr>
          <w:sz w:val="28"/>
          <w:szCs w:val="28"/>
        </w:rPr>
        <w:t>–</w:t>
      </w:r>
      <w:r w:rsidRPr="00ED5746">
        <w:rPr>
          <w:sz w:val="28"/>
          <w:szCs w:val="28"/>
        </w:rPr>
        <w:t xml:space="preserve"> </w:t>
      </w:r>
      <w:r>
        <w:rPr>
          <w:sz w:val="28"/>
          <w:szCs w:val="28"/>
        </w:rPr>
        <w:t>525,5 м², объем – 3395 м³</w:t>
      </w:r>
      <w:r w:rsidRPr="00ED5746">
        <w:rPr>
          <w:sz w:val="28"/>
          <w:szCs w:val="28"/>
        </w:rPr>
        <w:t>);</w:t>
      </w:r>
    </w:p>
    <w:p w14:paraId="609D0D9F" w14:textId="77777777" w:rsidR="001F050C" w:rsidRPr="000C547E" w:rsidRDefault="001F050C" w:rsidP="001F050C">
      <w:pPr>
        <w:pStyle w:val="a7"/>
        <w:tabs>
          <w:tab w:val="left" w:pos="0"/>
        </w:tabs>
        <w:spacing w:after="0" w:line="360" w:lineRule="auto"/>
        <w:ind w:left="0" w:firstLine="709"/>
        <w:jc w:val="both"/>
        <w:rPr>
          <w:sz w:val="28"/>
          <w:szCs w:val="28"/>
        </w:rPr>
      </w:pPr>
      <w:r>
        <w:rPr>
          <w:sz w:val="28"/>
          <w:szCs w:val="28"/>
        </w:rPr>
        <w:t>- Приемная камера - сооружение (площадь</w:t>
      </w:r>
      <w:r w:rsidRPr="00ED5746">
        <w:rPr>
          <w:sz w:val="28"/>
          <w:szCs w:val="28"/>
        </w:rPr>
        <w:t xml:space="preserve"> застройк</w:t>
      </w:r>
      <w:r>
        <w:rPr>
          <w:sz w:val="28"/>
          <w:szCs w:val="28"/>
        </w:rPr>
        <w:t>и – 3,6 м²;</w:t>
      </w:r>
      <w:r w:rsidRPr="0041010A">
        <w:rPr>
          <w:sz w:val="28"/>
          <w:szCs w:val="28"/>
        </w:rPr>
        <w:t xml:space="preserve"> </w:t>
      </w:r>
      <w:r>
        <w:rPr>
          <w:sz w:val="28"/>
          <w:szCs w:val="28"/>
        </w:rPr>
        <w:t xml:space="preserve">объем – </w:t>
      </w:r>
      <w:r w:rsidRPr="000C547E">
        <w:rPr>
          <w:sz w:val="28"/>
          <w:szCs w:val="28"/>
        </w:rPr>
        <w:t>17000 м³);</w:t>
      </w:r>
    </w:p>
    <w:p w14:paraId="042081CE" w14:textId="77777777" w:rsidR="001F050C" w:rsidRPr="000C547E" w:rsidRDefault="001F050C" w:rsidP="001F050C">
      <w:pPr>
        <w:pStyle w:val="a7"/>
        <w:tabs>
          <w:tab w:val="left" w:pos="0"/>
        </w:tabs>
        <w:spacing w:after="0" w:line="360" w:lineRule="auto"/>
        <w:ind w:left="0" w:firstLine="709"/>
        <w:jc w:val="both"/>
        <w:rPr>
          <w:sz w:val="28"/>
          <w:szCs w:val="28"/>
        </w:rPr>
      </w:pPr>
      <w:r w:rsidRPr="000C547E">
        <w:rPr>
          <w:sz w:val="28"/>
          <w:szCs w:val="28"/>
        </w:rPr>
        <w:t xml:space="preserve">- Песколовки - сооружение. Кадастровый номер реконструированного объекта капитального строительства: 63:03:0201004:543. Площадь застройки – 85,6 м²; объем – 17000 м³; </w:t>
      </w:r>
    </w:p>
    <w:p w14:paraId="6E2064AB" w14:textId="77777777" w:rsidR="001F050C" w:rsidRPr="000C547E" w:rsidRDefault="001F050C" w:rsidP="001F050C">
      <w:pPr>
        <w:pStyle w:val="a7"/>
        <w:tabs>
          <w:tab w:val="left" w:pos="0"/>
        </w:tabs>
        <w:spacing w:after="0" w:line="360" w:lineRule="auto"/>
        <w:ind w:left="0" w:firstLine="709"/>
        <w:jc w:val="both"/>
        <w:rPr>
          <w:sz w:val="28"/>
          <w:szCs w:val="28"/>
        </w:rPr>
      </w:pPr>
      <w:r w:rsidRPr="000C547E">
        <w:rPr>
          <w:sz w:val="28"/>
          <w:szCs w:val="28"/>
        </w:rPr>
        <w:t xml:space="preserve">- Песковые площадки заглубленные - сооружение (площадь застройки – 90,1 м²; объем – 17000 м³); </w:t>
      </w:r>
    </w:p>
    <w:p w14:paraId="6BC2F419" w14:textId="77777777" w:rsidR="001F050C" w:rsidRDefault="001F050C" w:rsidP="001F050C">
      <w:pPr>
        <w:pStyle w:val="a7"/>
        <w:tabs>
          <w:tab w:val="left" w:pos="0"/>
        </w:tabs>
        <w:spacing w:after="0" w:line="360" w:lineRule="auto"/>
        <w:ind w:left="0" w:firstLine="709"/>
        <w:jc w:val="both"/>
        <w:rPr>
          <w:sz w:val="28"/>
          <w:szCs w:val="28"/>
        </w:rPr>
      </w:pPr>
      <w:r w:rsidRPr="000C547E">
        <w:rPr>
          <w:sz w:val="28"/>
          <w:szCs w:val="28"/>
        </w:rPr>
        <w:t>- Минерализаторы осадка № 1,</w:t>
      </w:r>
      <w:r>
        <w:rPr>
          <w:sz w:val="28"/>
          <w:szCs w:val="28"/>
        </w:rPr>
        <w:t xml:space="preserve"> </w:t>
      </w:r>
      <w:r w:rsidRPr="000C547E">
        <w:rPr>
          <w:sz w:val="28"/>
          <w:szCs w:val="28"/>
        </w:rPr>
        <w:t>№ 2</w:t>
      </w:r>
      <w:r>
        <w:rPr>
          <w:sz w:val="28"/>
          <w:szCs w:val="28"/>
        </w:rPr>
        <w:t xml:space="preserve"> - </w:t>
      </w:r>
      <w:r w:rsidRPr="000C547E">
        <w:rPr>
          <w:sz w:val="28"/>
          <w:szCs w:val="28"/>
        </w:rPr>
        <w:t>сооружени</w:t>
      </w:r>
      <w:r>
        <w:rPr>
          <w:sz w:val="28"/>
          <w:szCs w:val="28"/>
        </w:rPr>
        <w:t>я</w:t>
      </w:r>
      <w:r w:rsidRPr="000C547E">
        <w:rPr>
          <w:sz w:val="28"/>
          <w:szCs w:val="28"/>
        </w:rPr>
        <w:t xml:space="preserve"> (площадь застройки – </w:t>
      </w:r>
      <w:r>
        <w:rPr>
          <w:sz w:val="28"/>
          <w:szCs w:val="28"/>
        </w:rPr>
        <w:t>541,4</w:t>
      </w:r>
      <w:r w:rsidRPr="000C547E">
        <w:rPr>
          <w:sz w:val="28"/>
          <w:szCs w:val="28"/>
        </w:rPr>
        <w:t xml:space="preserve"> м²; объем – 17000 м³);</w:t>
      </w:r>
    </w:p>
    <w:p w14:paraId="311B4637" w14:textId="77777777" w:rsidR="001F050C" w:rsidRDefault="001F050C" w:rsidP="001F050C">
      <w:pPr>
        <w:pStyle w:val="a7"/>
        <w:tabs>
          <w:tab w:val="left" w:pos="0"/>
        </w:tabs>
        <w:spacing w:after="0" w:line="360" w:lineRule="auto"/>
        <w:ind w:left="0" w:firstLine="709"/>
        <w:jc w:val="both"/>
        <w:rPr>
          <w:sz w:val="28"/>
          <w:szCs w:val="28"/>
        </w:rPr>
      </w:pPr>
      <w:r>
        <w:rPr>
          <w:sz w:val="28"/>
          <w:szCs w:val="28"/>
        </w:rPr>
        <w:lastRenderedPageBreak/>
        <w:t xml:space="preserve">- </w:t>
      </w:r>
      <w:r w:rsidRPr="000C547E">
        <w:rPr>
          <w:sz w:val="28"/>
          <w:szCs w:val="28"/>
        </w:rPr>
        <w:t>Камера сбора плавающих</w:t>
      </w:r>
      <w:r>
        <w:rPr>
          <w:sz w:val="28"/>
          <w:szCs w:val="28"/>
        </w:rPr>
        <w:t xml:space="preserve"> </w:t>
      </w:r>
      <w:r w:rsidRPr="000C547E">
        <w:rPr>
          <w:sz w:val="28"/>
          <w:szCs w:val="28"/>
        </w:rPr>
        <w:t>средств</w:t>
      </w:r>
      <w:r>
        <w:rPr>
          <w:sz w:val="28"/>
          <w:szCs w:val="28"/>
        </w:rPr>
        <w:t xml:space="preserve"> - </w:t>
      </w:r>
      <w:r w:rsidRPr="000C547E">
        <w:rPr>
          <w:sz w:val="28"/>
          <w:szCs w:val="28"/>
        </w:rPr>
        <w:t>сооружени</w:t>
      </w:r>
      <w:r>
        <w:rPr>
          <w:sz w:val="28"/>
          <w:szCs w:val="28"/>
        </w:rPr>
        <w:t>я</w:t>
      </w:r>
      <w:r w:rsidRPr="000C547E">
        <w:rPr>
          <w:sz w:val="28"/>
          <w:szCs w:val="28"/>
        </w:rPr>
        <w:t xml:space="preserve"> (площадь застройки – </w:t>
      </w:r>
      <w:r>
        <w:rPr>
          <w:sz w:val="28"/>
          <w:szCs w:val="28"/>
        </w:rPr>
        <w:t>5,6</w:t>
      </w:r>
      <w:r w:rsidRPr="000C547E">
        <w:rPr>
          <w:sz w:val="28"/>
          <w:szCs w:val="28"/>
        </w:rPr>
        <w:t xml:space="preserve"> м²; объем – 17000 м³);</w:t>
      </w:r>
    </w:p>
    <w:p w14:paraId="7E616B71"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 xml:space="preserve">- </w:t>
      </w:r>
      <w:r w:rsidRPr="000C547E">
        <w:rPr>
          <w:sz w:val="28"/>
          <w:szCs w:val="28"/>
        </w:rPr>
        <w:t>Блоки емкостей № 1,</w:t>
      </w:r>
      <w:r>
        <w:rPr>
          <w:sz w:val="28"/>
          <w:szCs w:val="28"/>
        </w:rPr>
        <w:t xml:space="preserve"> </w:t>
      </w:r>
      <w:r w:rsidRPr="000C547E">
        <w:rPr>
          <w:sz w:val="28"/>
          <w:szCs w:val="28"/>
        </w:rPr>
        <w:t xml:space="preserve">№ 2 </w:t>
      </w:r>
      <w:r>
        <w:rPr>
          <w:sz w:val="28"/>
          <w:szCs w:val="28"/>
        </w:rPr>
        <w:t xml:space="preserve">- </w:t>
      </w:r>
      <w:r w:rsidRPr="000C547E">
        <w:rPr>
          <w:sz w:val="28"/>
          <w:szCs w:val="28"/>
        </w:rPr>
        <w:t>сооружени</w:t>
      </w:r>
      <w:r>
        <w:rPr>
          <w:sz w:val="28"/>
          <w:szCs w:val="28"/>
        </w:rPr>
        <w:t>я</w:t>
      </w:r>
      <w:r w:rsidRPr="000C547E">
        <w:rPr>
          <w:sz w:val="28"/>
          <w:szCs w:val="28"/>
        </w:rPr>
        <w:t>. Кадастровый номер реконструированного объекта капитального строительства: 63:03:0201004:54</w:t>
      </w:r>
      <w:r>
        <w:rPr>
          <w:sz w:val="28"/>
          <w:szCs w:val="28"/>
        </w:rPr>
        <w:t>2</w:t>
      </w:r>
      <w:r w:rsidRPr="000C547E">
        <w:rPr>
          <w:sz w:val="28"/>
          <w:szCs w:val="28"/>
        </w:rPr>
        <w:t xml:space="preserve">. Площадь застройки – </w:t>
      </w:r>
      <w:r>
        <w:rPr>
          <w:sz w:val="28"/>
          <w:szCs w:val="28"/>
        </w:rPr>
        <w:t>1653,5</w:t>
      </w:r>
      <w:r w:rsidRPr="000C547E">
        <w:rPr>
          <w:sz w:val="28"/>
          <w:szCs w:val="28"/>
        </w:rPr>
        <w:t xml:space="preserve"> м²; объем – 17000 м³;</w:t>
      </w:r>
    </w:p>
    <w:p w14:paraId="7A63C87B"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 xml:space="preserve">- </w:t>
      </w:r>
      <w:r w:rsidRPr="000C547E">
        <w:rPr>
          <w:sz w:val="28"/>
          <w:szCs w:val="28"/>
        </w:rPr>
        <w:t xml:space="preserve">Блоки емкостей № </w:t>
      </w:r>
      <w:r>
        <w:rPr>
          <w:sz w:val="28"/>
          <w:szCs w:val="28"/>
        </w:rPr>
        <w:t>3</w:t>
      </w:r>
      <w:r w:rsidRPr="000C547E">
        <w:rPr>
          <w:sz w:val="28"/>
          <w:szCs w:val="28"/>
        </w:rPr>
        <w:t>,</w:t>
      </w:r>
      <w:r>
        <w:rPr>
          <w:sz w:val="28"/>
          <w:szCs w:val="28"/>
        </w:rPr>
        <w:t xml:space="preserve"> </w:t>
      </w:r>
      <w:r w:rsidRPr="000C547E">
        <w:rPr>
          <w:sz w:val="28"/>
          <w:szCs w:val="28"/>
        </w:rPr>
        <w:t xml:space="preserve">№ </w:t>
      </w:r>
      <w:r>
        <w:rPr>
          <w:sz w:val="28"/>
          <w:szCs w:val="28"/>
        </w:rPr>
        <w:t>4</w:t>
      </w:r>
      <w:r w:rsidRPr="000C547E">
        <w:rPr>
          <w:sz w:val="28"/>
          <w:szCs w:val="28"/>
        </w:rPr>
        <w:t xml:space="preserve"> </w:t>
      </w:r>
      <w:r>
        <w:rPr>
          <w:sz w:val="28"/>
          <w:szCs w:val="28"/>
        </w:rPr>
        <w:t xml:space="preserve">- </w:t>
      </w:r>
      <w:r w:rsidRPr="000C547E">
        <w:rPr>
          <w:sz w:val="28"/>
          <w:szCs w:val="28"/>
        </w:rPr>
        <w:t>сооружени</w:t>
      </w:r>
      <w:r>
        <w:rPr>
          <w:sz w:val="28"/>
          <w:szCs w:val="28"/>
        </w:rPr>
        <w:t>я</w:t>
      </w:r>
      <w:r w:rsidRPr="000C547E">
        <w:rPr>
          <w:sz w:val="28"/>
          <w:szCs w:val="28"/>
        </w:rPr>
        <w:t xml:space="preserve"> </w:t>
      </w:r>
      <w:r>
        <w:rPr>
          <w:sz w:val="28"/>
          <w:szCs w:val="28"/>
        </w:rPr>
        <w:t>(п</w:t>
      </w:r>
      <w:r w:rsidRPr="000C547E">
        <w:rPr>
          <w:sz w:val="28"/>
          <w:szCs w:val="28"/>
        </w:rPr>
        <w:t xml:space="preserve">лощадь застройки – </w:t>
      </w:r>
      <w:r>
        <w:rPr>
          <w:sz w:val="28"/>
          <w:szCs w:val="28"/>
        </w:rPr>
        <w:t>1816,1</w:t>
      </w:r>
      <w:r w:rsidRPr="000C547E">
        <w:rPr>
          <w:sz w:val="28"/>
          <w:szCs w:val="28"/>
        </w:rPr>
        <w:t xml:space="preserve"> м²; объем – 17000 м³</w:t>
      </w:r>
      <w:r>
        <w:rPr>
          <w:sz w:val="28"/>
          <w:szCs w:val="28"/>
        </w:rPr>
        <w:t>)</w:t>
      </w:r>
      <w:r w:rsidRPr="000C547E">
        <w:rPr>
          <w:sz w:val="28"/>
          <w:szCs w:val="28"/>
        </w:rPr>
        <w:t>;</w:t>
      </w:r>
    </w:p>
    <w:p w14:paraId="610F0F3E" w14:textId="77777777" w:rsidR="001F050C" w:rsidRPr="000C547E" w:rsidRDefault="001F050C" w:rsidP="001F050C">
      <w:pPr>
        <w:pStyle w:val="a7"/>
        <w:tabs>
          <w:tab w:val="left" w:pos="0"/>
        </w:tabs>
        <w:spacing w:after="0" w:line="360" w:lineRule="auto"/>
        <w:ind w:left="0" w:firstLine="709"/>
        <w:jc w:val="both"/>
        <w:rPr>
          <w:sz w:val="28"/>
          <w:szCs w:val="28"/>
        </w:rPr>
      </w:pPr>
      <w:r w:rsidRPr="000C547E">
        <w:rPr>
          <w:sz w:val="28"/>
          <w:szCs w:val="28"/>
        </w:rPr>
        <w:t xml:space="preserve">- Распределительная камера вторичных отстойников №2 - сооружение (площадь застройки – 4,1 м²; объем – 17000 м³); </w:t>
      </w:r>
    </w:p>
    <w:p w14:paraId="19C8A168" w14:textId="77777777" w:rsidR="001F050C" w:rsidRDefault="001F050C" w:rsidP="001F050C">
      <w:pPr>
        <w:pStyle w:val="a7"/>
        <w:tabs>
          <w:tab w:val="left" w:pos="0"/>
        </w:tabs>
        <w:spacing w:after="0" w:line="360" w:lineRule="auto"/>
        <w:ind w:left="0" w:firstLine="709"/>
        <w:jc w:val="both"/>
        <w:rPr>
          <w:sz w:val="28"/>
          <w:szCs w:val="28"/>
        </w:rPr>
      </w:pPr>
      <w:r w:rsidRPr="000C547E">
        <w:rPr>
          <w:sz w:val="28"/>
          <w:szCs w:val="28"/>
        </w:rPr>
        <w:t>- Распределительная камера блоки</w:t>
      </w:r>
      <w:r>
        <w:rPr>
          <w:sz w:val="28"/>
          <w:szCs w:val="28"/>
        </w:rPr>
        <w:t xml:space="preserve"> </w:t>
      </w:r>
      <w:r w:rsidRPr="000C547E">
        <w:rPr>
          <w:sz w:val="28"/>
          <w:szCs w:val="28"/>
        </w:rPr>
        <w:t>емкостей подземная</w:t>
      </w:r>
      <w:r>
        <w:rPr>
          <w:sz w:val="28"/>
          <w:szCs w:val="28"/>
        </w:rPr>
        <w:t xml:space="preserve"> </w:t>
      </w:r>
      <w:r w:rsidRPr="000C547E">
        <w:rPr>
          <w:sz w:val="28"/>
          <w:szCs w:val="28"/>
        </w:rPr>
        <w:t xml:space="preserve">- сооружение (площадь застройки – </w:t>
      </w:r>
      <w:r>
        <w:rPr>
          <w:sz w:val="28"/>
          <w:szCs w:val="28"/>
        </w:rPr>
        <w:t>2,8</w:t>
      </w:r>
      <w:r w:rsidRPr="000C547E">
        <w:rPr>
          <w:sz w:val="28"/>
          <w:szCs w:val="28"/>
        </w:rPr>
        <w:t xml:space="preserve"> м²; объем – 17000 м³);</w:t>
      </w:r>
    </w:p>
    <w:p w14:paraId="40E4CB21" w14:textId="77777777" w:rsidR="001F050C" w:rsidRPr="000C547E" w:rsidRDefault="001F050C" w:rsidP="001F050C">
      <w:pPr>
        <w:pStyle w:val="a7"/>
        <w:tabs>
          <w:tab w:val="left" w:pos="0"/>
        </w:tabs>
        <w:spacing w:after="0" w:line="360" w:lineRule="auto"/>
        <w:ind w:left="0" w:firstLine="709"/>
        <w:jc w:val="both"/>
        <w:rPr>
          <w:sz w:val="28"/>
          <w:szCs w:val="28"/>
        </w:rPr>
      </w:pPr>
      <w:r w:rsidRPr="000C547E">
        <w:rPr>
          <w:sz w:val="28"/>
          <w:szCs w:val="28"/>
        </w:rPr>
        <w:t>- Канализационная насосная станция - сооружение (площадь застройки – 14,7 м²; объем – 17000 м³);</w:t>
      </w:r>
    </w:p>
    <w:p w14:paraId="24517B3F" w14:textId="77777777" w:rsidR="001F050C" w:rsidRPr="000C547E" w:rsidRDefault="001F050C" w:rsidP="001F050C">
      <w:pPr>
        <w:pStyle w:val="a7"/>
        <w:tabs>
          <w:tab w:val="left" w:pos="0"/>
        </w:tabs>
        <w:spacing w:after="0" w:line="360" w:lineRule="auto"/>
        <w:ind w:left="0" w:firstLine="709"/>
        <w:jc w:val="both"/>
        <w:rPr>
          <w:sz w:val="28"/>
          <w:szCs w:val="28"/>
        </w:rPr>
      </w:pPr>
      <w:r w:rsidRPr="000C547E">
        <w:rPr>
          <w:sz w:val="28"/>
          <w:szCs w:val="28"/>
        </w:rPr>
        <w:t xml:space="preserve">- Вторичный отстойник №3, № 4 - сооружения (площадь застройки – 626,6 м²; объем – 17000 м³); </w:t>
      </w:r>
    </w:p>
    <w:p w14:paraId="64F1D396" w14:textId="77777777" w:rsidR="001F050C" w:rsidRDefault="001F050C" w:rsidP="001F050C">
      <w:pPr>
        <w:pStyle w:val="a7"/>
        <w:tabs>
          <w:tab w:val="left" w:pos="0"/>
        </w:tabs>
        <w:spacing w:after="0" w:line="360" w:lineRule="auto"/>
        <w:ind w:left="0" w:firstLine="709"/>
        <w:jc w:val="both"/>
        <w:rPr>
          <w:sz w:val="28"/>
          <w:szCs w:val="28"/>
        </w:rPr>
      </w:pPr>
      <w:r w:rsidRPr="000C547E">
        <w:rPr>
          <w:sz w:val="28"/>
          <w:szCs w:val="28"/>
        </w:rPr>
        <w:t>- Резервуар уплотненного осадка</w:t>
      </w:r>
      <w:r>
        <w:rPr>
          <w:sz w:val="28"/>
          <w:szCs w:val="28"/>
        </w:rPr>
        <w:t xml:space="preserve"> </w:t>
      </w:r>
      <w:r w:rsidRPr="000C547E">
        <w:rPr>
          <w:sz w:val="28"/>
          <w:szCs w:val="28"/>
        </w:rPr>
        <w:t>- сооружени</w:t>
      </w:r>
      <w:r>
        <w:rPr>
          <w:sz w:val="28"/>
          <w:szCs w:val="28"/>
        </w:rPr>
        <w:t>е</w:t>
      </w:r>
      <w:r w:rsidRPr="000C547E">
        <w:rPr>
          <w:sz w:val="28"/>
          <w:szCs w:val="28"/>
        </w:rPr>
        <w:t xml:space="preserve"> (площадь застройки – </w:t>
      </w:r>
      <w:r>
        <w:rPr>
          <w:sz w:val="28"/>
          <w:szCs w:val="28"/>
        </w:rPr>
        <w:t>108,2</w:t>
      </w:r>
      <w:r w:rsidRPr="000C547E">
        <w:rPr>
          <w:sz w:val="28"/>
          <w:szCs w:val="28"/>
        </w:rPr>
        <w:t xml:space="preserve"> м²; объем – 17000 м³)</w:t>
      </w:r>
      <w:r>
        <w:rPr>
          <w:sz w:val="28"/>
          <w:szCs w:val="28"/>
        </w:rPr>
        <w:t>.</w:t>
      </w:r>
    </w:p>
    <w:p w14:paraId="2C4F0812" w14:textId="77777777" w:rsidR="001F050C" w:rsidRPr="00BD69AA" w:rsidRDefault="001F050C" w:rsidP="001F050C">
      <w:pPr>
        <w:pStyle w:val="a7"/>
        <w:spacing w:after="0" w:line="360" w:lineRule="auto"/>
        <w:ind w:left="0" w:firstLine="709"/>
        <w:contextualSpacing/>
        <w:jc w:val="both"/>
        <w:rPr>
          <w:sz w:val="28"/>
          <w:szCs w:val="28"/>
        </w:rPr>
      </w:pPr>
    </w:p>
    <w:bookmarkEnd w:id="219"/>
    <w:p w14:paraId="6EF56790" w14:textId="77777777" w:rsidR="001F050C" w:rsidRDefault="001F050C" w:rsidP="001F050C">
      <w:pPr>
        <w:pStyle w:val="a7"/>
        <w:spacing w:after="0" w:line="360" w:lineRule="auto"/>
        <w:ind w:left="0" w:firstLine="709"/>
        <w:contextualSpacing/>
        <w:jc w:val="both"/>
        <w:rPr>
          <w:sz w:val="28"/>
          <w:szCs w:val="28"/>
        </w:rPr>
      </w:pPr>
      <w:r w:rsidRPr="005D5CBA">
        <w:rPr>
          <w:sz w:val="28"/>
          <w:szCs w:val="28"/>
        </w:rPr>
        <w:t>Все сточные воды, образующиеся в результате деятельности промышленных предприятий, населения, а также поверхностно-ливневые с территории черты г. Кинель организовано отводятся через централизованные системы водоотведения на канализационные очистные сооружения (КОС). Ливневой канализации и сооружений их очистки на территории г. Кинель нет.</w:t>
      </w:r>
    </w:p>
    <w:p w14:paraId="5792F506" w14:textId="77777777" w:rsidR="001F050C" w:rsidRDefault="001F050C" w:rsidP="001F050C">
      <w:pPr>
        <w:pStyle w:val="a7"/>
        <w:spacing w:after="0" w:line="360" w:lineRule="auto"/>
        <w:ind w:left="0" w:firstLine="709"/>
        <w:contextualSpacing/>
        <w:jc w:val="both"/>
        <w:rPr>
          <w:sz w:val="28"/>
          <w:szCs w:val="28"/>
        </w:rPr>
      </w:pPr>
      <w:r>
        <w:rPr>
          <w:sz w:val="28"/>
          <w:szCs w:val="28"/>
        </w:rPr>
        <w:t>Производительность канализационных очистных сооружений г. Кинель п. Лебедь составляет 17000 м</w:t>
      </w:r>
      <w:r>
        <w:rPr>
          <w:sz w:val="18"/>
          <w:szCs w:val="18"/>
        </w:rPr>
        <w:t>³</w:t>
      </w:r>
      <w:r>
        <w:rPr>
          <w:sz w:val="28"/>
          <w:szCs w:val="28"/>
        </w:rPr>
        <w:t xml:space="preserve">/сут. </w:t>
      </w:r>
    </w:p>
    <w:p w14:paraId="3BCECECE" w14:textId="77777777" w:rsidR="001F050C" w:rsidRPr="00AD5424" w:rsidRDefault="001F050C" w:rsidP="001F050C">
      <w:pPr>
        <w:spacing w:before="120" w:line="360" w:lineRule="auto"/>
        <w:ind w:firstLine="709"/>
        <w:jc w:val="both"/>
        <w:rPr>
          <w:rFonts w:ascii="Times New Roman" w:hAnsi="Times New Roman" w:cs="Times New Roman"/>
          <w:sz w:val="28"/>
          <w:szCs w:val="28"/>
          <w:lang w:val="ru-RU" w:eastAsia="x-none"/>
        </w:rPr>
      </w:pPr>
      <w:r w:rsidRPr="00AD5424">
        <w:rPr>
          <w:rFonts w:ascii="Times New Roman" w:hAnsi="Times New Roman" w:cs="Times New Roman"/>
          <w:sz w:val="28"/>
          <w:szCs w:val="28"/>
          <w:lang w:val="ru-RU"/>
        </w:rPr>
        <w:t>Централизованная система водоотведения города Кинель п</w:t>
      </w:r>
      <w:r w:rsidRPr="00AD5424">
        <w:rPr>
          <w:rFonts w:ascii="Times New Roman" w:hAnsi="Times New Roman" w:cs="Times New Roman"/>
          <w:sz w:val="28"/>
          <w:szCs w:val="28"/>
          <w:lang w:val="ru-RU" w:eastAsia="x-none"/>
        </w:rPr>
        <w:t>редставляет собой сложный комплекс инженерных сооружений и технологических процессов, условно разделенный на три составляющих:</w:t>
      </w:r>
    </w:p>
    <w:p w14:paraId="07E096B2" w14:textId="77777777" w:rsidR="001F050C" w:rsidRDefault="001F050C" w:rsidP="001F050C">
      <w:pPr>
        <w:numPr>
          <w:ilvl w:val="0"/>
          <w:numId w:val="43"/>
        </w:numPr>
        <w:tabs>
          <w:tab w:val="left" w:pos="567"/>
          <w:tab w:val="left" w:pos="993"/>
        </w:tabs>
        <w:spacing w:line="360" w:lineRule="auto"/>
        <w:ind w:left="0" w:firstLine="709"/>
        <w:jc w:val="both"/>
        <w:rPr>
          <w:rFonts w:ascii="Times New Roman" w:hAnsi="Times New Roman" w:cs="Times New Roman"/>
          <w:sz w:val="28"/>
          <w:szCs w:val="28"/>
          <w:lang w:val="ru-RU" w:eastAsia="x-none"/>
        </w:rPr>
      </w:pPr>
      <w:r w:rsidRPr="005D5CBA">
        <w:rPr>
          <w:rFonts w:ascii="Times New Roman" w:hAnsi="Times New Roman" w:cs="Times New Roman"/>
          <w:sz w:val="28"/>
          <w:szCs w:val="28"/>
          <w:lang w:val="ru-RU" w:eastAsia="x-none"/>
        </w:rPr>
        <w:lastRenderedPageBreak/>
        <w:t>сбор и транспортировка хозяйственно-бытовых сточных вод от населения и предприятий, направляемых по самотечным и напорным коллекторам на канализационные очистные сооружения (КОС). Перекачка стоков на КОС в городе производится канализационными насосными станциями (КНС);</w:t>
      </w:r>
    </w:p>
    <w:p w14:paraId="4E01E6AE" w14:textId="77777777" w:rsidR="001F050C" w:rsidRPr="005D5CBA" w:rsidRDefault="001F050C" w:rsidP="001F050C">
      <w:pPr>
        <w:numPr>
          <w:ilvl w:val="0"/>
          <w:numId w:val="43"/>
        </w:numPr>
        <w:tabs>
          <w:tab w:val="left" w:pos="567"/>
          <w:tab w:val="left" w:pos="993"/>
        </w:tabs>
        <w:spacing w:line="360" w:lineRule="auto"/>
        <w:ind w:left="0" w:firstLine="709"/>
        <w:jc w:val="both"/>
        <w:rPr>
          <w:rFonts w:ascii="Times New Roman" w:hAnsi="Times New Roman" w:cs="Times New Roman"/>
          <w:sz w:val="28"/>
          <w:szCs w:val="28"/>
          <w:lang w:val="ru-RU" w:eastAsia="x-none"/>
        </w:rPr>
      </w:pPr>
      <w:r w:rsidRPr="005D5CBA">
        <w:rPr>
          <w:rFonts w:ascii="Times New Roman" w:hAnsi="Times New Roman" w:cs="Times New Roman"/>
          <w:sz w:val="28"/>
          <w:szCs w:val="28"/>
          <w:lang w:val="ru-RU" w:eastAsia="x-none"/>
        </w:rPr>
        <w:t>механическая и биологическая очистка хозяйственно-бытовых стоков на КОС;</w:t>
      </w:r>
    </w:p>
    <w:p w14:paraId="39FB8E02" w14:textId="77777777" w:rsidR="001F050C" w:rsidRPr="00AD5424" w:rsidRDefault="001F050C" w:rsidP="001F050C">
      <w:pPr>
        <w:numPr>
          <w:ilvl w:val="0"/>
          <w:numId w:val="43"/>
        </w:numPr>
        <w:tabs>
          <w:tab w:val="left" w:pos="567"/>
          <w:tab w:val="left" w:pos="993"/>
        </w:tabs>
        <w:spacing w:line="360" w:lineRule="auto"/>
        <w:ind w:left="0" w:firstLine="709"/>
        <w:jc w:val="both"/>
        <w:rPr>
          <w:rFonts w:ascii="Times New Roman" w:hAnsi="Times New Roman" w:cs="Times New Roman"/>
          <w:sz w:val="28"/>
          <w:szCs w:val="28"/>
          <w:lang w:val="ru-RU" w:eastAsia="x-none"/>
        </w:rPr>
      </w:pPr>
      <w:r w:rsidRPr="00AD5424">
        <w:rPr>
          <w:rFonts w:ascii="Times New Roman" w:hAnsi="Times New Roman" w:cs="Times New Roman"/>
          <w:sz w:val="28"/>
          <w:szCs w:val="28"/>
          <w:lang w:val="ru-RU" w:eastAsia="x-none"/>
        </w:rPr>
        <w:t>обработка и утилизация осадков сточных вод.</w:t>
      </w:r>
    </w:p>
    <w:p w14:paraId="0283B2AE" w14:textId="77777777" w:rsidR="001F050C" w:rsidRDefault="001F050C" w:rsidP="001F050C">
      <w:pPr>
        <w:pStyle w:val="31"/>
        <w:spacing w:after="0" w:line="360" w:lineRule="auto"/>
        <w:ind w:left="0" w:firstLine="709"/>
        <w:jc w:val="both"/>
        <w:rPr>
          <w:sz w:val="28"/>
          <w:szCs w:val="28"/>
        </w:rPr>
      </w:pPr>
      <w:r w:rsidRPr="00AD5424">
        <w:rPr>
          <w:sz w:val="28"/>
          <w:szCs w:val="28"/>
        </w:rPr>
        <w:t>Сброс сточных вод от жилых домов, предприятий и организаций,</w:t>
      </w:r>
      <w:r w:rsidRPr="000F7ECB">
        <w:rPr>
          <w:sz w:val="28"/>
          <w:szCs w:val="28"/>
        </w:rPr>
        <w:t xml:space="preserve"> подключенных к централизованной системе канализации, осуществляется по канализационным коллекторам на очистные сооружения (КОС). </w:t>
      </w:r>
      <w:bookmarkStart w:id="221" w:name="_Hlk50618484"/>
    </w:p>
    <w:p w14:paraId="116A696C" w14:textId="77777777" w:rsidR="001F050C" w:rsidRDefault="001F050C" w:rsidP="001F050C">
      <w:pPr>
        <w:pStyle w:val="31"/>
        <w:spacing w:after="0" w:line="360" w:lineRule="auto"/>
        <w:ind w:left="0" w:firstLine="709"/>
        <w:jc w:val="both"/>
        <w:rPr>
          <w:sz w:val="28"/>
          <w:szCs w:val="28"/>
        </w:rPr>
      </w:pPr>
      <w:r w:rsidRPr="0019095C">
        <w:rPr>
          <w:sz w:val="28"/>
          <w:szCs w:val="28"/>
        </w:rPr>
        <w:t>Очищенные сточные воды после всего комплекса ОСК сбрасываются в</w:t>
      </w:r>
      <w:r>
        <w:rPr>
          <w:sz w:val="28"/>
          <w:szCs w:val="28"/>
        </w:rPr>
        <w:t xml:space="preserve"> </w:t>
      </w:r>
      <w:r w:rsidRPr="0019095C">
        <w:rPr>
          <w:sz w:val="28"/>
          <w:szCs w:val="28"/>
        </w:rPr>
        <w:t xml:space="preserve">реку Самара – водоем рыбохозяйственного назначения. </w:t>
      </w:r>
    </w:p>
    <w:bookmarkEnd w:id="221"/>
    <w:p w14:paraId="3A5B0E28" w14:textId="77777777" w:rsidR="001F050C" w:rsidRDefault="001F050C" w:rsidP="001F050C">
      <w:pPr>
        <w:pStyle w:val="31"/>
        <w:spacing w:after="0" w:line="360" w:lineRule="auto"/>
        <w:ind w:left="0" w:firstLine="709"/>
        <w:jc w:val="both"/>
        <w:rPr>
          <w:sz w:val="28"/>
          <w:szCs w:val="28"/>
          <w:lang w:eastAsia="ar-SA"/>
        </w:rPr>
      </w:pPr>
      <w:r w:rsidRPr="005D5CBA">
        <w:rPr>
          <w:sz w:val="28"/>
          <w:szCs w:val="28"/>
          <w:lang w:eastAsia="ar-SA"/>
        </w:rPr>
        <w:t>Водоотведение от абонентов, оборудованных местной канализацией, осуществляется в выгребные ямы, с последующим вывозом ассенизаторскими машинами в приемный канализационный колодец, расположенный в непосредственной близости к КОС по адресу: г. Кинель, мкр. Лебедь, ул. Железнодорожная, д. 80.</w:t>
      </w:r>
    </w:p>
    <w:p w14:paraId="523AEEAB" w14:textId="77777777" w:rsidR="001F050C" w:rsidRDefault="001F050C" w:rsidP="001F050C">
      <w:pPr>
        <w:pStyle w:val="31"/>
        <w:spacing w:after="0" w:line="360" w:lineRule="auto"/>
        <w:ind w:left="0" w:firstLine="709"/>
        <w:jc w:val="both"/>
        <w:rPr>
          <w:sz w:val="24"/>
          <w:szCs w:val="24"/>
        </w:rPr>
      </w:pPr>
      <w:r>
        <w:rPr>
          <w:rStyle w:val="FontStyle157"/>
          <w:rFonts w:eastAsia="Arial Unicode MS"/>
          <w:b w:val="0"/>
          <w:bCs/>
          <w:sz w:val="28"/>
          <w:szCs w:val="28"/>
        </w:rPr>
        <w:t>К централизованной системе канализации не подключены почти</w:t>
      </w:r>
      <w:r w:rsidRPr="00BC3CA8">
        <w:rPr>
          <w:rStyle w:val="FontStyle157"/>
          <w:rFonts w:eastAsia="Arial Unicode MS"/>
          <w:b w:val="0"/>
          <w:bCs/>
          <w:sz w:val="28"/>
          <w:szCs w:val="28"/>
        </w:rPr>
        <w:t xml:space="preserve"> 90% северной стороны города (частный сектор), по южной стороне </w:t>
      </w:r>
      <w:r>
        <w:rPr>
          <w:rStyle w:val="FontStyle157"/>
          <w:rFonts w:eastAsia="Arial Unicode MS"/>
          <w:b w:val="0"/>
          <w:bCs/>
          <w:sz w:val="28"/>
          <w:szCs w:val="28"/>
        </w:rPr>
        <w:t>города –</w:t>
      </w:r>
      <w:r w:rsidRPr="00BC3CA8">
        <w:rPr>
          <w:rStyle w:val="FontStyle157"/>
          <w:rFonts w:eastAsia="Arial Unicode MS"/>
          <w:b w:val="0"/>
          <w:bCs/>
          <w:sz w:val="28"/>
          <w:szCs w:val="28"/>
        </w:rPr>
        <w:t xml:space="preserve"> юго-запад (новая застройка, частный сектор), п</w:t>
      </w:r>
      <w:r>
        <w:rPr>
          <w:rStyle w:val="FontStyle157"/>
          <w:rFonts w:eastAsia="Arial Unicode MS"/>
          <w:b w:val="0"/>
          <w:bCs/>
          <w:sz w:val="28"/>
          <w:szCs w:val="28"/>
        </w:rPr>
        <w:t>ос</w:t>
      </w:r>
      <w:r w:rsidRPr="00BC3CA8">
        <w:rPr>
          <w:rStyle w:val="FontStyle157"/>
          <w:rFonts w:eastAsia="Arial Unicode MS"/>
          <w:b w:val="0"/>
          <w:bCs/>
          <w:sz w:val="28"/>
          <w:szCs w:val="28"/>
        </w:rPr>
        <w:t>. Горный, п</w:t>
      </w:r>
      <w:r>
        <w:rPr>
          <w:rStyle w:val="FontStyle157"/>
          <w:rFonts w:eastAsia="Arial Unicode MS"/>
          <w:b w:val="0"/>
          <w:bCs/>
          <w:sz w:val="28"/>
          <w:szCs w:val="28"/>
        </w:rPr>
        <w:t>ос</w:t>
      </w:r>
      <w:r w:rsidRPr="00BC3CA8">
        <w:rPr>
          <w:rStyle w:val="FontStyle157"/>
          <w:rFonts w:eastAsia="Arial Unicode MS"/>
          <w:b w:val="0"/>
          <w:bCs/>
          <w:sz w:val="28"/>
          <w:szCs w:val="28"/>
        </w:rPr>
        <w:t xml:space="preserve">. Елшняги </w:t>
      </w:r>
      <w:r>
        <w:rPr>
          <w:rStyle w:val="FontStyle157"/>
          <w:rFonts w:eastAsia="Arial Unicode MS"/>
          <w:b w:val="0"/>
          <w:bCs/>
          <w:sz w:val="28"/>
          <w:szCs w:val="28"/>
        </w:rPr>
        <w:t xml:space="preserve">и </w:t>
      </w:r>
      <w:r w:rsidRPr="00BC3CA8">
        <w:rPr>
          <w:rStyle w:val="FontStyle157"/>
          <w:rFonts w:eastAsia="Arial Unicode MS"/>
          <w:b w:val="0"/>
          <w:bCs/>
          <w:sz w:val="28"/>
          <w:szCs w:val="28"/>
        </w:rPr>
        <w:t>п</w:t>
      </w:r>
      <w:r>
        <w:rPr>
          <w:rStyle w:val="FontStyle157"/>
          <w:rFonts w:eastAsia="Arial Unicode MS"/>
          <w:b w:val="0"/>
          <w:bCs/>
          <w:sz w:val="28"/>
          <w:szCs w:val="28"/>
        </w:rPr>
        <w:t>ос</w:t>
      </w:r>
      <w:r w:rsidRPr="00BC3CA8">
        <w:rPr>
          <w:rStyle w:val="FontStyle157"/>
          <w:rFonts w:eastAsia="Arial Unicode MS"/>
          <w:b w:val="0"/>
          <w:bCs/>
          <w:sz w:val="28"/>
          <w:szCs w:val="28"/>
        </w:rPr>
        <w:t>. Лебедь (частный сектор).</w:t>
      </w:r>
      <w:r w:rsidRPr="0090192B">
        <w:rPr>
          <w:sz w:val="24"/>
          <w:szCs w:val="24"/>
        </w:rPr>
        <w:t xml:space="preserve"> </w:t>
      </w:r>
    </w:p>
    <w:p w14:paraId="39E303AB" w14:textId="77777777" w:rsidR="001F050C" w:rsidRPr="00AD5424" w:rsidRDefault="001F050C" w:rsidP="001F050C">
      <w:pPr>
        <w:pStyle w:val="31"/>
        <w:spacing w:after="0" w:line="360" w:lineRule="auto"/>
        <w:ind w:left="0" w:firstLine="709"/>
        <w:jc w:val="both"/>
        <w:rPr>
          <w:sz w:val="28"/>
          <w:szCs w:val="28"/>
        </w:rPr>
      </w:pPr>
      <w:r w:rsidRPr="008A4716">
        <w:rPr>
          <w:sz w:val="28"/>
          <w:szCs w:val="28"/>
        </w:rPr>
        <w:t xml:space="preserve">Для перекачки стоков на </w:t>
      </w:r>
      <w:r>
        <w:rPr>
          <w:sz w:val="28"/>
          <w:szCs w:val="28"/>
        </w:rPr>
        <w:t>КОС</w:t>
      </w:r>
      <w:r w:rsidRPr="008A4716">
        <w:rPr>
          <w:sz w:val="28"/>
          <w:szCs w:val="28"/>
        </w:rPr>
        <w:t xml:space="preserve"> используется 12 канализационных </w:t>
      </w:r>
      <w:r w:rsidRPr="00AD5424">
        <w:rPr>
          <w:sz w:val="28"/>
          <w:szCs w:val="28"/>
        </w:rPr>
        <w:t>насосных станций.</w:t>
      </w:r>
    </w:p>
    <w:p w14:paraId="55108006" w14:textId="77777777" w:rsidR="001F050C" w:rsidRDefault="001F050C" w:rsidP="001F050C">
      <w:pPr>
        <w:tabs>
          <w:tab w:val="left" w:pos="284"/>
          <w:tab w:val="left" w:pos="960"/>
          <w:tab w:val="left" w:pos="1080"/>
        </w:tabs>
        <w:spacing w:line="360" w:lineRule="auto"/>
        <w:ind w:firstLine="709"/>
        <w:jc w:val="both"/>
        <w:rPr>
          <w:rFonts w:ascii="Times New Roman" w:hAnsi="Times New Roman" w:cs="Times New Roman"/>
          <w:sz w:val="28"/>
          <w:szCs w:val="28"/>
          <w:lang w:val="ru-RU"/>
        </w:rPr>
      </w:pPr>
      <w:r w:rsidRPr="00AD5424">
        <w:rPr>
          <w:rFonts w:ascii="Times New Roman" w:hAnsi="Times New Roman" w:cs="Times New Roman"/>
          <w:sz w:val="28"/>
          <w:szCs w:val="28"/>
          <w:lang w:val="ru-RU"/>
        </w:rPr>
        <w:t>Площадка городских очистных сооружений канализации (</w:t>
      </w:r>
      <w:r>
        <w:rPr>
          <w:rFonts w:ascii="Times New Roman" w:hAnsi="Times New Roman" w:cs="Times New Roman"/>
          <w:sz w:val="28"/>
          <w:szCs w:val="28"/>
          <w:lang w:val="ru-RU"/>
        </w:rPr>
        <w:t>КОС</w:t>
      </w:r>
      <w:r w:rsidRPr="00AD5424">
        <w:rPr>
          <w:rFonts w:ascii="Times New Roman" w:hAnsi="Times New Roman" w:cs="Times New Roman"/>
          <w:sz w:val="28"/>
          <w:szCs w:val="28"/>
          <w:lang w:val="ru-RU"/>
        </w:rPr>
        <w:t xml:space="preserve">) расположена на окраине города на правом берегу р. Самара в </w:t>
      </w:r>
      <w:r>
        <w:rPr>
          <w:rFonts w:ascii="Times New Roman" w:hAnsi="Times New Roman" w:cs="Times New Roman"/>
          <w:sz w:val="28"/>
          <w:szCs w:val="28"/>
          <w:lang w:val="ru-RU"/>
        </w:rPr>
        <w:t>мкр</w:t>
      </w:r>
      <w:r w:rsidRPr="00AD5424">
        <w:rPr>
          <w:rFonts w:ascii="Times New Roman" w:hAnsi="Times New Roman" w:cs="Times New Roman"/>
          <w:sz w:val="28"/>
          <w:szCs w:val="28"/>
          <w:lang w:val="ru-RU"/>
        </w:rPr>
        <w:t xml:space="preserve">. Лебедь. </w:t>
      </w:r>
      <w:r>
        <w:rPr>
          <w:rFonts w:ascii="Times New Roman" w:hAnsi="Times New Roman" w:cs="Times New Roman"/>
          <w:sz w:val="28"/>
          <w:szCs w:val="28"/>
          <w:lang w:val="ru-RU"/>
        </w:rPr>
        <w:t>Территория КОС</w:t>
      </w:r>
      <w:r w:rsidRPr="00AD5424">
        <w:rPr>
          <w:rFonts w:ascii="Times New Roman" w:hAnsi="Times New Roman" w:cs="Times New Roman"/>
          <w:sz w:val="28"/>
          <w:szCs w:val="28"/>
          <w:lang w:val="ru-RU"/>
        </w:rPr>
        <w:t xml:space="preserve"> огорожена, пропускной режим установлен</w:t>
      </w:r>
      <w:r>
        <w:rPr>
          <w:rFonts w:ascii="Times New Roman" w:hAnsi="Times New Roman" w:cs="Times New Roman"/>
          <w:sz w:val="28"/>
          <w:szCs w:val="28"/>
          <w:lang w:val="ru-RU"/>
        </w:rPr>
        <w:t>.</w:t>
      </w:r>
    </w:p>
    <w:p w14:paraId="750C5C44" w14:textId="77777777" w:rsidR="001F050C" w:rsidRPr="00EC21AA" w:rsidRDefault="001F050C" w:rsidP="001F050C">
      <w:pPr>
        <w:tabs>
          <w:tab w:val="left" w:pos="284"/>
          <w:tab w:val="left" w:pos="960"/>
          <w:tab w:val="left" w:pos="1080"/>
        </w:tabs>
        <w:spacing w:line="360" w:lineRule="auto"/>
        <w:ind w:firstLine="709"/>
        <w:jc w:val="both"/>
        <w:rPr>
          <w:rFonts w:ascii="Times New Roman" w:hAnsi="Times New Roman" w:cs="Times New Roman"/>
          <w:sz w:val="28"/>
          <w:szCs w:val="28"/>
          <w:lang w:val="ru-RU"/>
        </w:rPr>
      </w:pPr>
      <w:bookmarkStart w:id="222" w:name="_Hlk50618805"/>
      <w:r w:rsidRPr="00960657">
        <w:rPr>
          <w:rFonts w:ascii="Times New Roman" w:hAnsi="Times New Roman" w:cs="Times New Roman"/>
          <w:sz w:val="28"/>
          <w:szCs w:val="28"/>
          <w:lang w:val="ru-RU"/>
        </w:rPr>
        <w:t xml:space="preserve">Очистные сооружения работают круглосуточно, полный календарный год. </w:t>
      </w:r>
      <w:bookmarkStart w:id="223" w:name="_Hlk118816415"/>
      <w:bookmarkEnd w:id="222"/>
    </w:p>
    <w:bookmarkEnd w:id="223"/>
    <w:p w14:paraId="763C80BB" w14:textId="77777777" w:rsidR="001F050C" w:rsidRPr="005D178B" w:rsidRDefault="001F050C" w:rsidP="001F050C">
      <w:pPr>
        <w:pStyle w:val="a7"/>
        <w:tabs>
          <w:tab w:val="left" w:pos="0"/>
        </w:tabs>
        <w:spacing w:after="0" w:line="360" w:lineRule="auto"/>
        <w:ind w:left="0" w:firstLine="709"/>
        <w:jc w:val="both"/>
        <w:rPr>
          <w:i/>
          <w:sz w:val="28"/>
          <w:szCs w:val="28"/>
        </w:rPr>
      </w:pPr>
      <w:r w:rsidRPr="005D178B">
        <w:rPr>
          <w:i/>
          <w:sz w:val="28"/>
          <w:szCs w:val="28"/>
        </w:rPr>
        <w:lastRenderedPageBreak/>
        <w:t>Технологическая схема реконструкции КОС</w:t>
      </w:r>
      <w:r>
        <w:rPr>
          <w:i/>
          <w:sz w:val="28"/>
          <w:szCs w:val="28"/>
        </w:rPr>
        <w:t>, согласно проекту</w:t>
      </w:r>
      <w:r w:rsidRPr="005D178B">
        <w:rPr>
          <w:i/>
          <w:sz w:val="28"/>
          <w:szCs w:val="28"/>
        </w:rPr>
        <w:t xml:space="preserve"> </w:t>
      </w:r>
      <w:r w:rsidRPr="00EC21AA">
        <w:rPr>
          <w:i/>
          <w:sz w:val="28"/>
          <w:szCs w:val="28"/>
        </w:rPr>
        <w:t>«Проектирование и реконструкция канализационных очистных сооруже-ний городского округа Кинель по адресу: Самарская область, г.о. Кинель, п. Лебедь, ул. Железнодорожная, 80»</w:t>
      </w:r>
      <w:r>
        <w:rPr>
          <w:i/>
          <w:sz w:val="28"/>
          <w:szCs w:val="28"/>
        </w:rPr>
        <w:t xml:space="preserve">, </w:t>
      </w:r>
      <w:r w:rsidRPr="005D178B">
        <w:rPr>
          <w:i/>
          <w:sz w:val="28"/>
          <w:szCs w:val="28"/>
        </w:rPr>
        <w:t>включает следующие здания и сооружения:</w:t>
      </w:r>
    </w:p>
    <w:p w14:paraId="0A2372A8"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приемная камера размером 1,3х3 м;</w:t>
      </w:r>
    </w:p>
    <w:p w14:paraId="0CF26017"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песколовки с круговым движением воды (2 шт.),</w:t>
      </w:r>
      <w:r>
        <w:rPr>
          <w:iCs/>
          <w:sz w:val="28"/>
          <w:szCs w:val="28"/>
        </w:rPr>
        <w:t xml:space="preserve"> </w:t>
      </w:r>
      <w:r w:rsidRPr="00C855F0">
        <w:rPr>
          <w:iCs/>
          <w:sz w:val="28"/>
          <w:szCs w:val="28"/>
        </w:rPr>
        <w:t>диаметром 6 м каждая;</w:t>
      </w:r>
    </w:p>
    <w:p w14:paraId="495D09A7"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распределительная камера первичных отстойников площадь 6</w:t>
      </w:r>
      <w:r>
        <w:rPr>
          <w:iCs/>
          <w:sz w:val="28"/>
          <w:szCs w:val="28"/>
        </w:rPr>
        <w:t xml:space="preserve"> </w:t>
      </w:r>
      <w:r w:rsidRPr="00C855F0">
        <w:rPr>
          <w:iCs/>
          <w:sz w:val="28"/>
          <w:szCs w:val="28"/>
        </w:rPr>
        <w:t>м</w:t>
      </w:r>
      <w:r>
        <w:rPr>
          <w:iCs/>
          <w:sz w:val="28"/>
          <w:szCs w:val="28"/>
        </w:rPr>
        <w:t>²</w:t>
      </w:r>
      <w:r w:rsidRPr="00C855F0">
        <w:rPr>
          <w:iCs/>
          <w:sz w:val="28"/>
          <w:szCs w:val="28"/>
        </w:rPr>
        <w:t>;</w:t>
      </w:r>
    </w:p>
    <w:p w14:paraId="11482775"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первичные отстойники (2 шт.) диаметром 18 м каждый;</w:t>
      </w:r>
    </w:p>
    <w:p w14:paraId="181E7A8A"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насосная станция сырого осадка размером 6х12 м;</w:t>
      </w:r>
    </w:p>
    <w:p w14:paraId="644FBB19"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камера сбора плавающих веществ подземная;</w:t>
      </w:r>
    </w:p>
    <w:p w14:paraId="61C9AC69"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распределительная камера блока емкостей подземная;</w:t>
      </w:r>
    </w:p>
    <w:p w14:paraId="10E81B6D"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блоки емкостей (4 шт.) размером 17,5х44 м каждый, в</w:t>
      </w:r>
      <w:r>
        <w:rPr>
          <w:iCs/>
          <w:sz w:val="28"/>
          <w:szCs w:val="28"/>
        </w:rPr>
        <w:t xml:space="preserve"> </w:t>
      </w:r>
      <w:r w:rsidRPr="00C855F0">
        <w:rPr>
          <w:iCs/>
          <w:sz w:val="28"/>
          <w:szCs w:val="28"/>
        </w:rPr>
        <w:t>зону нитрификации, составляющую 0,66 от общей площади</w:t>
      </w:r>
      <w:r>
        <w:rPr>
          <w:iCs/>
          <w:sz w:val="28"/>
          <w:szCs w:val="28"/>
        </w:rPr>
        <w:t>,</w:t>
      </w:r>
      <w:r w:rsidRPr="00C855F0">
        <w:rPr>
          <w:iCs/>
          <w:sz w:val="28"/>
          <w:szCs w:val="28"/>
        </w:rPr>
        <w:t xml:space="preserve"> подается воздух;</w:t>
      </w:r>
    </w:p>
    <w:p w14:paraId="3370F1ED"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распределительные камеры вторичных отстойников (2 шт.) площадь 6</w:t>
      </w:r>
      <w:r>
        <w:rPr>
          <w:iCs/>
          <w:sz w:val="28"/>
          <w:szCs w:val="28"/>
        </w:rPr>
        <w:t xml:space="preserve"> </w:t>
      </w:r>
      <w:r w:rsidRPr="00C855F0">
        <w:rPr>
          <w:iCs/>
          <w:sz w:val="28"/>
          <w:szCs w:val="28"/>
        </w:rPr>
        <w:t>м</w:t>
      </w:r>
      <w:r>
        <w:rPr>
          <w:iCs/>
          <w:sz w:val="28"/>
          <w:szCs w:val="28"/>
        </w:rPr>
        <w:t>²</w:t>
      </w:r>
      <w:r w:rsidRPr="00C855F0">
        <w:rPr>
          <w:iCs/>
          <w:sz w:val="28"/>
          <w:szCs w:val="28"/>
        </w:rPr>
        <w:t xml:space="preserve"> каждая;</w:t>
      </w:r>
    </w:p>
    <w:p w14:paraId="0EFDD5F6"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вторичные отстойники (4 шт.) диаметром 18 м</w:t>
      </w:r>
      <w:r>
        <w:rPr>
          <w:iCs/>
          <w:sz w:val="28"/>
          <w:szCs w:val="28"/>
        </w:rPr>
        <w:t xml:space="preserve"> </w:t>
      </w:r>
      <w:r w:rsidRPr="00C855F0">
        <w:rPr>
          <w:iCs/>
          <w:sz w:val="28"/>
          <w:szCs w:val="28"/>
        </w:rPr>
        <w:t>каждый;</w:t>
      </w:r>
    </w:p>
    <w:p w14:paraId="3B05EF12"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w:t>
      </w:r>
      <w:r w:rsidRPr="00C855F0">
        <w:rPr>
          <w:iCs/>
          <w:sz w:val="28"/>
          <w:szCs w:val="28"/>
        </w:rPr>
        <w:t xml:space="preserve"> камера активного ила подземная;</w:t>
      </w:r>
    </w:p>
    <w:p w14:paraId="6DB161EC"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производственный корпус размером 21х36 м;</w:t>
      </w:r>
    </w:p>
    <w:p w14:paraId="49069983"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w:t>
      </w:r>
      <w:r w:rsidRPr="00C855F0">
        <w:rPr>
          <w:iCs/>
          <w:sz w:val="28"/>
          <w:szCs w:val="28"/>
        </w:rPr>
        <w:t xml:space="preserve"> здание насосно-воздуходувной станции размером 12х30 м;</w:t>
      </w:r>
    </w:p>
    <w:p w14:paraId="1D3C1D52"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минерализаторы осадка (2 шт.) размером 9х30 м</w:t>
      </w:r>
      <w:r>
        <w:rPr>
          <w:iCs/>
          <w:sz w:val="28"/>
          <w:szCs w:val="28"/>
        </w:rPr>
        <w:t xml:space="preserve"> </w:t>
      </w:r>
      <w:r w:rsidRPr="00C855F0">
        <w:rPr>
          <w:iCs/>
          <w:sz w:val="28"/>
          <w:szCs w:val="28"/>
        </w:rPr>
        <w:t>каждый;</w:t>
      </w:r>
    </w:p>
    <w:p w14:paraId="263D8764"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резервуар уплотненного осадка размером 9х12 м;</w:t>
      </w:r>
    </w:p>
    <w:p w14:paraId="217FCE70"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песковые площадки (2 шт.) размером 4х11 м каждая;</w:t>
      </w:r>
    </w:p>
    <w:p w14:paraId="3F1F60A0"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дренажная насосная станция размером 9х9 м;</w:t>
      </w:r>
    </w:p>
    <w:p w14:paraId="31CAADF9"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канализационная насосная станция;</w:t>
      </w:r>
    </w:p>
    <w:p w14:paraId="4780E6C0"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КПП (проходная) размером 3х6 м;</w:t>
      </w:r>
    </w:p>
    <w:p w14:paraId="37211D8E"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ТП размером 5х10 м;</w:t>
      </w:r>
    </w:p>
    <w:p w14:paraId="0C77A735"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лаборатория</w:t>
      </w:r>
      <w:r>
        <w:rPr>
          <w:iCs/>
          <w:sz w:val="28"/>
          <w:szCs w:val="28"/>
        </w:rPr>
        <w:t xml:space="preserve"> </w:t>
      </w:r>
      <w:r w:rsidRPr="00C855F0">
        <w:rPr>
          <w:iCs/>
          <w:sz w:val="28"/>
          <w:szCs w:val="28"/>
        </w:rPr>
        <w:t>размером 12х54 м;</w:t>
      </w:r>
    </w:p>
    <w:p w14:paraId="65564ED4"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 xml:space="preserve">- </w:t>
      </w:r>
      <w:r w:rsidRPr="00C855F0">
        <w:rPr>
          <w:iCs/>
          <w:sz w:val="28"/>
          <w:szCs w:val="28"/>
        </w:rPr>
        <w:t>котельная размером 9х37 м;</w:t>
      </w:r>
    </w:p>
    <w:p w14:paraId="3B1B0C28"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lastRenderedPageBreak/>
        <w:t xml:space="preserve">- </w:t>
      </w:r>
      <w:r w:rsidRPr="00C855F0">
        <w:rPr>
          <w:iCs/>
          <w:sz w:val="28"/>
          <w:szCs w:val="28"/>
        </w:rPr>
        <w:t>склад материалов размером 4х6 м</w:t>
      </w:r>
      <w:r>
        <w:rPr>
          <w:iCs/>
          <w:sz w:val="28"/>
          <w:szCs w:val="28"/>
        </w:rPr>
        <w:t>.</w:t>
      </w:r>
    </w:p>
    <w:p w14:paraId="17AE3F03" w14:textId="77777777" w:rsidR="001F050C" w:rsidRDefault="001F050C" w:rsidP="001F050C">
      <w:pPr>
        <w:pStyle w:val="a7"/>
        <w:tabs>
          <w:tab w:val="left" w:pos="0"/>
        </w:tabs>
        <w:spacing w:after="0" w:line="360" w:lineRule="auto"/>
        <w:ind w:left="0" w:firstLine="709"/>
        <w:jc w:val="both"/>
        <w:rPr>
          <w:iCs/>
          <w:sz w:val="28"/>
          <w:szCs w:val="28"/>
        </w:rPr>
      </w:pPr>
      <w:r w:rsidRPr="00C855F0">
        <w:rPr>
          <w:iCs/>
          <w:sz w:val="28"/>
          <w:szCs w:val="28"/>
        </w:rPr>
        <w:t>Существующие песковые площадки (2 шт.) размером 18х18 м каждая демонтир</w:t>
      </w:r>
      <w:r>
        <w:rPr>
          <w:iCs/>
          <w:sz w:val="28"/>
          <w:szCs w:val="28"/>
        </w:rPr>
        <w:t>ованы</w:t>
      </w:r>
      <w:r w:rsidRPr="00C855F0">
        <w:rPr>
          <w:iCs/>
          <w:sz w:val="28"/>
          <w:szCs w:val="28"/>
        </w:rPr>
        <w:t>.</w:t>
      </w:r>
    </w:p>
    <w:p w14:paraId="12B41FD3" w14:textId="77777777" w:rsidR="001F050C" w:rsidRPr="005D178B" w:rsidRDefault="001F050C" w:rsidP="001F050C">
      <w:pPr>
        <w:pStyle w:val="a7"/>
        <w:tabs>
          <w:tab w:val="left" w:pos="0"/>
        </w:tabs>
        <w:spacing w:after="0" w:line="360" w:lineRule="auto"/>
        <w:ind w:left="0" w:firstLine="709"/>
        <w:jc w:val="both"/>
        <w:rPr>
          <w:i/>
          <w:sz w:val="28"/>
          <w:szCs w:val="28"/>
        </w:rPr>
      </w:pPr>
      <w:r w:rsidRPr="005D178B">
        <w:rPr>
          <w:i/>
          <w:sz w:val="28"/>
          <w:szCs w:val="28"/>
        </w:rPr>
        <w:t>Технологическая схема включает полный цикл очистки воды и обработки осадков:</w:t>
      </w:r>
    </w:p>
    <w:p w14:paraId="23358AF1"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w:t>
      </w:r>
      <w:r w:rsidRPr="00C855F0">
        <w:rPr>
          <w:iCs/>
          <w:sz w:val="28"/>
          <w:szCs w:val="28"/>
        </w:rPr>
        <w:t xml:space="preserve"> сооружения механической очистки;</w:t>
      </w:r>
    </w:p>
    <w:p w14:paraId="581FF63F" w14:textId="77777777" w:rsidR="001F050C" w:rsidRDefault="001F050C" w:rsidP="001F050C">
      <w:pPr>
        <w:pStyle w:val="a7"/>
        <w:tabs>
          <w:tab w:val="left" w:pos="0"/>
        </w:tabs>
        <w:spacing w:after="0" w:line="360" w:lineRule="auto"/>
        <w:ind w:left="0" w:firstLine="709"/>
        <w:jc w:val="both"/>
        <w:rPr>
          <w:iCs/>
          <w:sz w:val="28"/>
          <w:szCs w:val="28"/>
        </w:rPr>
      </w:pPr>
      <w:r>
        <w:rPr>
          <w:iCs/>
          <w:sz w:val="28"/>
          <w:szCs w:val="28"/>
        </w:rPr>
        <w:t>-</w:t>
      </w:r>
      <w:r w:rsidRPr="00C855F0">
        <w:rPr>
          <w:iCs/>
          <w:sz w:val="28"/>
          <w:szCs w:val="28"/>
        </w:rPr>
        <w:t xml:space="preserve"> сооружения биологической очистки;</w:t>
      </w:r>
    </w:p>
    <w:p w14:paraId="5D36BFA7" w14:textId="77777777" w:rsidR="001F050C" w:rsidRPr="0019095C" w:rsidRDefault="001F050C" w:rsidP="001F050C">
      <w:pPr>
        <w:pStyle w:val="a7"/>
        <w:tabs>
          <w:tab w:val="left" w:pos="0"/>
        </w:tabs>
        <w:spacing w:after="0" w:line="360" w:lineRule="auto"/>
        <w:ind w:left="0" w:firstLine="709"/>
        <w:jc w:val="both"/>
        <w:rPr>
          <w:sz w:val="28"/>
          <w:szCs w:val="28"/>
        </w:rPr>
      </w:pPr>
      <w:r>
        <w:rPr>
          <w:iCs/>
          <w:sz w:val="28"/>
          <w:szCs w:val="28"/>
        </w:rPr>
        <w:t>-</w:t>
      </w:r>
      <w:r w:rsidRPr="00C855F0">
        <w:rPr>
          <w:iCs/>
          <w:sz w:val="28"/>
          <w:szCs w:val="28"/>
        </w:rPr>
        <w:t xml:space="preserve"> </w:t>
      </w:r>
      <w:r w:rsidRPr="0019095C">
        <w:rPr>
          <w:iCs/>
          <w:sz w:val="28"/>
          <w:szCs w:val="28"/>
        </w:rPr>
        <w:t>сооружения доочистки и обеззараживания;</w:t>
      </w:r>
      <w:r w:rsidRPr="0019095C">
        <w:rPr>
          <w:sz w:val="28"/>
          <w:szCs w:val="28"/>
        </w:rPr>
        <w:t xml:space="preserve"> </w:t>
      </w:r>
    </w:p>
    <w:p w14:paraId="186351AC" w14:textId="77777777" w:rsidR="001F050C" w:rsidRPr="00C855F0" w:rsidRDefault="001F050C" w:rsidP="001F050C">
      <w:pPr>
        <w:pStyle w:val="a7"/>
        <w:tabs>
          <w:tab w:val="left" w:pos="0"/>
        </w:tabs>
        <w:spacing w:after="0" w:line="360" w:lineRule="auto"/>
        <w:ind w:left="0" w:firstLine="709"/>
        <w:jc w:val="both"/>
        <w:rPr>
          <w:iCs/>
          <w:sz w:val="28"/>
          <w:szCs w:val="28"/>
        </w:rPr>
      </w:pPr>
      <w:r w:rsidRPr="0019095C">
        <w:rPr>
          <w:sz w:val="28"/>
          <w:szCs w:val="28"/>
        </w:rPr>
        <w:t xml:space="preserve">- </w:t>
      </w:r>
      <w:r w:rsidRPr="0019095C">
        <w:rPr>
          <w:iCs/>
          <w:sz w:val="28"/>
          <w:szCs w:val="28"/>
        </w:rPr>
        <w:t>отделение обработки осадка.</w:t>
      </w:r>
    </w:p>
    <w:p w14:paraId="3540EB75" w14:textId="77777777" w:rsidR="001F050C" w:rsidRPr="005D178B" w:rsidRDefault="001F050C" w:rsidP="001F050C">
      <w:pPr>
        <w:pStyle w:val="31"/>
        <w:spacing w:after="0" w:line="360" w:lineRule="auto"/>
        <w:ind w:left="0" w:firstLine="709"/>
        <w:jc w:val="both"/>
        <w:rPr>
          <w:i/>
          <w:iCs/>
          <w:sz w:val="28"/>
          <w:szCs w:val="28"/>
        </w:rPr>
      </w:pPr>
      <w:r w:rsidRPr="005D178B">
        <w:rPr>
          <w:i/>
          <w:iCs/>
          <w:sz w:val="28"/>
          <w:szCs w:val="28"/>
        </w:rPr>
        <w:t>Сооружения механической очистки:</w:t>
      </w:r>
    </w:p>
    <w:p w14:paraId="1695B548" w14:textId="77777777" w:rsidR="001F050C" w:rsidRPr="0019095C" w:rsidRDefault="001F050C" w:rsidP="001F050C">
      <w:pPr>
        <w:pStyle w:val="31"/>
        <w:spacing w:after="0" w:line="360" w:lineRule="auto"/>
        <w:ind w:left="0" w:firstLine="709"/>
        <w:jc w:val="both"/>
        <w:rPr>
          <w:sz w:val="28"/>
          <w:szCs w:val="28"/>
        </w:rPr>
      </w:pPr>
      <w:r w:rsidRPr="0019095C">
        <w:rPr>
          <w:sz w:val="28"/>
          <w:szCs w:val="28"/>
        </w:rPr>
        <w:t>- песколовки горизонтальные с круговым движением воды;</w:t>
      </w:r>
    </w:p>
    <w:p w14:paraId="08585377" w14:textId="77777777" w:rsidR="001F050C" w:rsidRPr="0019095C" w:rsidRDefault="001F050C" w:rsidP="001F050C">
      <w:pPr>
        <w:pStyle w:val="31"/>
        <w:spacing w:after="0" w:line="360" w:lineRule="auto"/>
        <w:ind w:left="0" w:firstLine="709"/>
        <w:jc w:val="both"/>
        <w:rPr>
          <w:sz w:val="28"/>
          <w:szCs w:val="28"/>
        </w:rPr>
      </w:pPr>
      <w:r w:rsidRPr="0019095C">
        <w:rPr>
          <w:sz w:val="28"/>
          <w:szCs w:val="28"/>
        </w:rPr>
        <w:t>- первичные отстойники, радиальные.</w:t>
      </w:r>
    </w:p>
    <w:p w14:paraId="3F86BA92" w14:textId="77777777" w:rsidR="001F050C" w:rsidRPr="005D178B" w:rsidRDefault="001F050C" w:rsidP="001F050C">
      <w:pPr>
        <w:pStyle w:val="31"/>
        <w:spacing w:after="0" w:line="360" w:lineRule="auto"/>
        <w:ind w:left="0" w:firstLine="709"/>
        <w:jc w:val="both"/>
        <w:rPr>
          <w:i/>
          <w:iCs/>
          <w:sz w:val="28"/>
          <w:szCs w:val="28"/>
        </w:rPr>
      </w:pPr>
      <w:r w:rsidRPr="005D178B">
        <w:rPr>
          <w:i/>
          <w:iCs/>
          <w:sz w:val="28"/>
          <w:szCs w:val="28"/>
        </w:rPr>
        <w:t>Сооружения биологической очистки:</w:t>
      </w:r>
    </w:p>
    <w:p w14:paraId="2EB051AD" w14:textId="77777777" w:rsidR="001F050C" w:rsidRPr="0019095C" w:rsidRDefault="001F050C" w:rsidP="001F050C">
      <w:pPr>
        <w:pStyle w:val="31"/>
        <w:spacing w:after="0" w:line="360" w:lineRule="auto"/>
        <w:ind w:left="0" w:firstLine="709"/>
        <w:jc w:val="both"/>
        <w:rPr>
          <w:sz w:val="28"/>
          <w:szCs w:val="28"/>
        </w:rPr>
      </w:pPr>
      <w:r w:rsidRPr="0019095C">
        <w:rPr>
          <w:sz w:val="28"/>
          <w:szCs w:val="28"/>
        </w:rPr>
        <w:t>- аэротенки нитри-денитрификаторы;</w:t>
      </w:r>
    </w:p>
    <w:p w14:paraId="3D3A1D22" w14:textId="77777777" w:rsidR="001F050C" w:rsidRPr="0019095C" w:rsidRDefault="001F050C" w:rsidP="001F050C">
      <w:pPr>
        <w:pStyle w:val="31"/>
        <w:spacing w:after="0" w:line="360" w:lineRule="auto"/>
        <w:ind w:left="0" w:firstLine="709"/>
        <w:jc w:val="both"/>
        <w:rPr>
          <w:sz w:val="28"/>
          <w:szCs w:val="28"/>
        </w:rPr>
      </w:pPr>
      <w:r w:rsidRPr="0019095C">
        <w:rPr>
          <w:sz w:val="28"/>
          <w:szCs w:val="28"/>
        </w:rPr>
        <w:t>- вторичные радиальные отстойники.</w:t>
      </w:r>
    </w:p>
    <w:p w14:paraId="797C7F89" w14:textId="77777777" w:rsidR="001F050C" w:rsidRPr="005D178B" w:rsidRDefault="001F050C" w:rsidP="001F050C">
      <w:pPr>
        <w:pStyle w:val="31"/>
        <w:spacing w:after="0" w:line="360" w:lineRule="auto"/>
        <w:ind w:left="0" w:firstLine="709"/>
        <w:jc w:val="both"/>
        <w:rPr>
          <w:i/>
          <w:iCs/>
          <w:sz w:val="28"/>
          <w:szCs w:val="28"/>
        </w:rPr>
      </w:pPr>
      <w:r w:rsidRPr="005D178B">
        <w:rPr>
          <w:i/>
          <w:iCs/>
          <w:sz w:val="28"/>
          <w:szCs w:val="28"/>
        </w:rPr>
        <w:t>Сооружения доочистки:</w:t>
      </w:r>
    </w:p>
    <w:p w14:paraId="383590F9" w14:textId="77777777" w:rsidR="001F050C" w:rsidRPr="005D178B" w:rsidRDefault="001F050C" w:rsidP="001F050C">
      <w:pPr>
        <w:pStyle w:val="31"/>
        <w:spacing w:after="0" w:line="360" w:lineRule="auto"/>
        <w:ind w:left="0" w:firstLine="709"/>
        <w:jc w:val="both"/>
        <w:rPr>
          <w:sz w:val="28"/>
          <w:szCs w:val="28"/>
        </w:rPr>
      </w:pPr>
      <w:r w:rsidRPr="005D178B">
        <w:rPr>
          <w:sz w:val="28"/>
          <w:szCs w:val="28"/>
        </w:rPr>
        <w:t>- фильтровальная станция с применением дисковых микрофильтров (производственный корпус).</w:t>
      </w:r>
    </w:p>
    <w:p w14:paraId="7A077100" w14:textId="77777777" w:rsidR="001F050C" w:rsidRPr="005D178B" w:rsidRDefault="001F050C" w:rsidP="001F050C">
      <w:pPr>
        <w:pStyle w:val="31"/>
        <w:spacing w:after="0" w:line="360" w:lineRule="auto"/>
        <w:ind w:left="0" w:firstLine="709"/>
        <w:jc w:val="both"/>
        <w:rPr>
          <w:i/>
          <w:iCs/>
          <w:sz w:val="28"/>
          <w:szCs w:val="28"/>
        </w:rPr>
      </w:pPr>
      <w:r w:rsidRPr="005D178B">
        <w:rPr>
          <w:i/>
          <w:iCs/>
          <w:sz w:val="28"/>
          <w:szCs w:val="28"/>
        </w:rPr>
        <w:t>Сооружения обеззараживания очищенных сточных вод:</w:t>
      </w:r>
    </w:p>
    <w:p w14:paraId="0A871752" w14:textId="77777777" w:rsidR="001F050C" w:rsidRPr="005D178B" w:rsidRDefault="001F050C" w:rsidP="001F050C">
      <w:pPr>
        <w:pStyle w:val="31"/>
        <w:spacing w:after="0" w:line="360" w:lineRule="auto"/>
        <w:ind w:left="0" w:firstLine="709"/>
        <w:jc w:val="both"/>
        <w:rPr>
          <w:sz w:val="28"/>
          <w:szCs w:val="28"/>
        </w:rPr>
      </w:pPr>
      <w:r w:rsidRPr="005D178B">
        <w:rPr>
          <w:sz w:val="28"/>
          <w:szCs w:val="28"/>
        </w:rPr>
        <w:t>- сооружения УФ-обеззараживания (производственный корпус).</w:t>
      </w:r>
    </w:p>
    <w:p w14:paraId="7B96641A" w14:textId="77777777" w:rsidR="001F050C" w:rsidRPr="005D178B" w:rsidRDefault="001F050C" w:rsidP="001F050C">
      <w:pPr>
        <w:pStyle w:val="31"/>
        <w:spacing w:after="0" w:line="360" w:lineRule="auto"/>
        <w:ind w:left="0" w:firstLine="709"/>
        <w:jc w:val="both"/>
        <w:rPr>
          <w:i/>
          <w:iCs/>
          <w:sz w:val="28"/>
          <w:szCs w:val="28"/>
        </w:rPr>
      </w:pPr>
      <w:r w:rsidRPr="005D178B">
        <w:rPr>
          <w:i/>
          <w:iCs/>
          <w:sz w:val="28"/>
          <w:szCs w:val="28"/>
        </w:rPr>
        <w:t xml:space="preserve">Сооружения обработки осадка: </w:t>
      </w:r>
    </w:p>
    <w:p w14:paraId="538B25F1" w14:textId="77777777" w:rsidR="001F050C" w:rsidRPr="005D178B" w:rsidRDefault="001F050C" w:rsidP="001F050C">
      <w:pPr>
        <w:pStyle w:val="31"/>
        <w:spacing w:after="0" w:line="360" w:lineRule="auto"/>
        <w:ind w:left="0" w:firstLine="709"/>
        <w:jc w:val="both"/>
        <w:rPr>
          <w:sz w:val="28"/>
          <w:szCs w:val="28"/>
        </w:rPr>
      </w:pPr>
      <w:r w:rsidRPr="005D178B">
        <w:rPr>
          <w:sz w:val="28"/>
          <w:szCs w:val="28"/>
        </w:rPr>
        <w:t>- минерализаторы осадка с применением технологии аэробной стабилизации;</w:t>
      </w:r>
    </w:p>
    <w:p w14:paraId="1C3B68FE" w14:textId="77777777" w:rsidR="001F050C" w:rsidRPr="005D178B" w:rsidRDefault="001F050C" w:rsidP="001F050C">
      <w:pPr>
        <w:pStyle w:val="31"/>
        <w:spacing w:after="0" w:line="360" w:lineRule="auto"/>
        <w:ind w:left="0" w:firstLine="709"/>
        <w:jc w:val="both"/>
        <w:rPr>
          <w:sz w:val="28"/>
          <w:szCs w:val="28"/>
        </w:rPr>
      </w:pPr>
      <w:r w:rsidRPr="005D178B">
        <w:rPr>
          <w:sz w:val="28"/>
          <w:szCs w:val="28"/>
        </w:rPr>
        <w:t>- илоуплотнители стабилизированного осадка (производственный корпус);</w:t>
      </w:r>
    </w:p>
    <w:p w14:paraId="2E3794F7" w14:textId="77777777" w:rsidR="001F050C" w:rsidRDefault="001F050C" w:rsidP="001F050C">
      <w:pPr>
        <w:pStyle w:val="31"/>
        <w:spacing w:after="0" w:line="360" w:lineRule="auto"/>
        <w:ind w:left="0" w:firstLine="709"/>
        <w:jc w:val="both"/>
        <w:rPr>
          <w:sz w:val="28"/>
          <w:szCs w:val="28"/>
        </w:rPr>
      </w:pPr>
      <w:r w:rsidRPr="0019095C">
        <w:rPr>
          <w:sz w:val="28"/>
          <w:szCs w:val="28"/>
        </w:rPr>
        <w:t>- сооружения по механическому обезвоживанию осадка на ленточных</w:t>
      </w:r>
      <w:r>
        <w:rPr>
          <w:sz w:val="28"/>
          <w:szCs w:val="28"/>
        </w:rPr>
        <w:t xml:space="preserve"> </w:t>
      </w:r>
      <w:r w:rsidRPr="0019095C">
        <w:rPr>
          <w:sz w:val="28"/>
          <w:szCs w:val="28"/>
        </w:rPr>
        <w:t xml:space="preserve">фильтр-прессах </w:t>
      </w:r>
      <w:r>
        <w:rPr>
          <w:sz w:val="28"/>
          <w:szCs w:val="28"/>
        </w:rPr>
        <w:t>(</w:t>
      </w:r>
      <w:r w:rsidRPr="0019095C">
        <w:rPr>
          <w:sz w:val="28"/>
          <w:szCs w:val="28"/>
        </w:rPr>
        <w:t>производственный корпус</w:t>
      </w:r>
      <w:r>
        <w:rPr>
          <w:sz w:val="28"/>
          <w:szCs w:val="28"/>
        </w:rPr>
        <w:t>)</w:t>
      </w:r>
      <w:r w:rsidRPr="0019095C">
        <w:rPr>
          <w:sz w:val="28"/>
          <w:szCs w:val="28"/>
        </w:rPr>
        <w:t>.</w:t>
      </w:r>
    </w:p>
    <w:p w14:paraId="255AA684" w14:textId="77777777" w:rsidR="001F050C" w:rsidRDefault="001F050C" w:rsidP="001F050C">
      <w:pPr>
        <w:pStyle w:val="31"/>
        <w:spacing w:after="0" w:line="360" w:lineRule="auto"/>
        <w:ind w:left="0" w:firstLine="709"/>
        <w:jc w:val="both"/>
        <w:rPr>
          <w:sz w:val="28"/>
          <w:szCs w:val="28"/>
        </w:rPr>
      </w:pPr>
    </w:p>
    <w:p w14:paraId="21B2E72D" w14:textId="77777777" w:rsidR="001F050C" w:rsidRDefault="001F050C" w:rsidP="001F050C">
      <w:pPr>
        <w:pStyle w:val="31"/>
        <w:spacing w:after="0" w:line="360" w:lineRule="auto"/>
        <w:ind w:left="0" w:firstLine="709"/>
        <w:jc w:val="both"/>
        <w:rPr>
          <w:sz w:val="28"/>
          <w:szCs w:val="28"/>
        </w:rPr>
        <w:sectPr w:rsidR="001F050C" w:rsidSect="001F050C">
          <w:pgSz w:w="11907" w:h="16840" w:code="9"/>
          <w:pgMar w:top="1134" w:right="851" w:bottom="851" w:left="1701" w:header="709" w:footer="709" w:gutter="0"/>
          <w:cols w:space="708"/>
          <w:docGrid w:linePitch="360"/>
        </w:sectPr>
      </w:pPr>
      <w:bookmarkStart w:id="224" w:name="_Hlk192575791"/>
      <w:r>
        <w:rPr>
          <w:sz w:val="28"/>
          <w:szCs w:val="28"/>
        </w:rPr>
        <w:t xml:space="preserve">Схема </w:t>
      </w:r>
      <w:r w:rsidRPr="00D90AD9">
        <w:rPr>
          <w:sz w:val="28"/>
          <w:szCs w:val="28"/>
        </w:rPr>
        <w:t>канализационных очистных сооружений, расположенных в п. Лебедь г.о. Кинель</w:t>
      </w:r>
      <w:r>
        <w:rPr>
          <w:sz w:val="28"/>
          <w:szCs w:val="28"/>
        </w:rPr>
        <w:t>, согласно проекту «П</w:t>
      </w:r>
      <w:r w:rsidRPr="00D81FD5">
        <w:rPr>
          <w:sz w:val="28"/>
          <w:szCs w:val="28"/>
        </w:rPr>
        <w:t xml:space="preserve">роектирование и реконструкция </w:t>
      </w:r>
      <w:r w:rsidRPr="00D81FD5">
        <w:rPr>
          <w:sz w:val="28"/>
          <w:szCs w:val="28"/>
        </w:rPr>
        <w:lastRenderedPageBreak/>
        <w:t>канализационных очистных сооружений городского округа Кинель по адресу: Самарская область,</w:t>
      </w:r>
      <w:r>
        <w:rPr>
          <w:sz w:val="28"/>
          <w:szCs w:val="28"/>
        </w:rPr>
        <w:t xml:space="preserve"> </w:t>
      </w:r>
      <w:r w:rsidRPr="00D81FD5">
        <w:rPr>
          <w:sz w:val="28"/>
          <w:szCs w:val="28"/>
        </w:rPr>
        <w:t>г.о. Кинель, п. Лебедь, ул. Железнодорожная, 80</w:t>
      </w:r>
      <w:r>
        <w:rPr>
          <w:sz w:val="28"/>
          <w:szCs w:val="28"/>
        </w:rPr>
        <w:t>», представлена на рисунке 3.1.2.3.</w:t>
      </w:r>
    </w:p>
    <w:bookmarkEnd w:id="217"/>
    <w:bookmarkEnd w:id="224"/>
    <w:p w14:paraId="675B7F4A" w14:textId="77777777" w:rsidR="001F050C" w:rsidRDefault="001F050C" w:rsidP="001F050C">
      <w:pPr>
        <w:pStyle w:val="31"/>
        <w:spacing w:after="0" w:line="360" w:lineRule="auto"/>
        <w:ind w:left="0" w:firstLine="709"/>
        <w:jc w:val="center"/>
        <w:rPr>
          <w:sz w:val="28"/>
          <w:szCs w:val="28"/>
        </w:rPr>
      </w:pPr>
      <w:r>
        <w:rPr>
          <w:noProof/>
        </w:rPr>
        <w:lastRenderedPageBreak/>
        <w:drawing>
          <wp:inline distT="0" distB="0" distL="0" distR="0" wp14:anchorId="3FCFAFBE" wp14:editId="1D95ED0F">
            <wp:extent cx="12966769" cy="8667750"/>
            <wp:effectExtent l="0" t="0" r="6350" b="0"/>
            <wp:docPr id="9162137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70319" cy="8670123"/>
                    </a:xfrm>
                    <a:prstGeom prst="rect">
                      <a:avLst/>
                    </a:prstGeom>
                    <a:noFill/>
                    <a:ln>
                      <a:noFill/>
                    </a:ln>
                  </pic:spPr>
                </pic:pic>
              </a:graphicData>
            </a:graphic>
          </wp:inline>
        </w:drawing>
      </w:r>
    </w:p>
    <w:p w14:paraId="3C2F20D6" w14:textId="77777777" w:rsidR="001F050C" w:rsidRDefault="001F050C" w:rsidP="001F050C">
      <w:pPr>
        <w:pStyle w:val="31"/>
        <w:spacing w:after="0" w:line="360" w:lineRule="auto"/>
        <w:ind w:left="0" w:firstLine="709"/>
        <w:jc w:val="center"/>
        <w:rPr>
          <w:sz w:val="28"/>
          <w:szCs w:val="28"/>
        </w:rPr>
        <w:sectPr w:rsidR="001F050C" w:rsidSect="001F050C">
          <w:pgSz w:w="23808" w:h="16840" w:orient="landscape" w:code="8"/>
          <w:pgMar w:top="1701" w:right="1134" w:bottom="851" w:left="851" w:header="709" w:footer="709" w:gutter="0"/>
          <w:cols w:space="708"/>
          <w:docGrid w:linePitch="360"/>
        </w:sectPr>
      </w:pPr>
      <w:r>
        <w:rPr>
          <w:sz w:val="28"/>
          <w:szCs w:val="28"/>
        </w:rPr>
        <w:t>Р</w:t>
      </w:r>
      <w:r w:rsidRPr="00D90AD9">
        <w:rPr>
          <w:sz w:val="28"/>
          <w:szCs w:val="28"/>
        </w:rPr>
        <w:t>исун</w:t>
      </w:r>
      <w:r>
        <w:rPr>
          <w:sz w:val="28"/>
          <w:szCs w:val="28"/>
        </w:rPr>
        <w:t xml:space="preserve">ок </w:t>
      </w:r>
      <w:r w:rsidRPr="00D90AD9">
        <w:rPr>
          <w:sz w:val="28"/>
          <w:szCs w:val="28"/>
        </w:rPr>
        <w:t>3.1.2.1</w:t>
      </w:r>
      <w:r>
        <w:rPr>
          <w:sz w:val="28"/>
          <w:szCs w:val="28"/>
        </w:rPr>
        <w:t xml:space="preserve"> - </w:t>
      </w:r>
      <w:r w:rsidRPr="00D90AD9">
        <w:rPr>
          <w:sz w:val="28"/>
          <w:szCs w:val="28"/>
        </w:rPr>
        <w:t>Схема канализационных очистных сооружений, расположенных в п. Лебедь г.о. Кинель</w:t>
      </w:r>
      <w:r>
        <w:rPr>
          <w:sz w:val="28"/>
          <w:szCs w:val="28"/>
        </w:rPr>
        <w:t>, после реконструкции</w:t>
      </w:r>
    </w:p>
    <w:p w14:paraId="770B7B3E" w14:textId="77777777" w:rsidR="001F050C" w:rsidRDefault="001F050C" w:rsidP="001F050C">
      <w:pPr>
        <w:pStyle w:val="a7"/>
        <w:tabs>
          <w:tab w:val="left" w:pos="0"/>
        </w:tabs>
        <w:spacing w:after="0" w:line="360" w:lineRule="auto"/>
        <w:ind w:left="0" w:firstLine="709"/>
        <w:jc w:val="both"/>
        <w:rPr>
          <w:sz w:val="28"/>
          <w:szCs w:val="28"/>
        </w:rPr>
      </w:pPr>
      <w:bookmarkStart w:id="225" w:name="_Hlk192169106"/>
      <w:r w:rsidRPr="005E79B2">
        <w:rPr>
          <w:sz w:val="28"/>
          <w:szCs w:val="28"/>
        </w:rPr>
        <w:lastRenderedPageBreak/>
        <w:t>Хозяйственно-бытовые и промышленные сточные воды города Кинель подаются</w:t>
      </w:r>
      <w:r>
        <w:rPr>
          <w:sz w:val="28"/>
          <w:szCs w:val="28"/>
        </w:rPr>
        <w:t xml:space="preserve"> </w:t>
      </w:r>
      <w:r w:rsidRPr="005E79B2">
        <w:rPr>
          <w:sz w:val="28"/>
          <w:szCs w:val="28"/>
        </w:rPr>
        <w:t>на очистные сооружения от главной насосной станции (КНС-4н) по 2 напорным</w:t>
      </w:r>
      <w:r>
        <w:rPr>
          <w:sz w:val="28"/>
          <w:szCs w:val="28"/>
        </w:rPr>
        <w:t xml:space="preserve"> </w:t>
      </w:r>
      <w:r w:rsidRPr="005E79B2">
        <w:rPr>
          <w:sz w:val="28"/>
          <w:szCs w:val="28"/>
        </w:rPr>
        <w:t>трубопроводам d=600 мм в камеру гашения напора (приемную камеру). Из приемной</w:t>
      </w:r>
      <w:r>
        <w:rPr>
          <w:sz w:val="28"/>
          <w:szCs w:val="28"/>
        </w:rPr>
        <w:t xml:space="preserve"> </w:t>
      </w:r>
      <w:r w:rsidRPr="005E79B2">
        <w:rPr>
          <w:sz w:val="28"/>
          <w:szCs w:val="28"/>
        </w:rPr>
        <w:t>камеры сточные воды подаются в две горизонтальные песколовки. Вода, очищенная</w:t>
      </w:r>
      <w:r>
        <w:rPr>
          <w:sz w:val="28"/>
          <w:szCs w:val="28"/>
        </w:rPr>
        <w:t xml:space="preserve"> </w:t>
      </w:r>
      <w:r w:rsidRPr="005E79B2">
        <w:rPr>
          <w:sz w:val="28"/>
          <w:szCs w:val="28"/>
        </w:rPr>
        <w:t>от песка, отводится по лоткам в распределительную камеру первичных отстойников. В</w:t>
      </w:r>
      <w:r>
        <w:rPr>
          <w:sz w:val="28"/>
          <w:szCs w:val="28"/>
        </w:rPr>
        <w:t xml:space="preserve"> </w:t>
      </w:r>
      <w:r w:rsidRPr="005E79B2">
        <w:rPr>
          <w:sz w:val="28"/>
          <w:szCs w:val="28"/>
        </w:rPr>
        <w:t>первичных радиальных отстойниках происходит осаждение взвешенных</w:t>
      </w:r>
      <w:r>
        <w:rPr>
          <w:sz w:val="28"/>
          <w:szCs w:val="28"/>
        </w:rPr>
        <w:t xml:space="preserve"> </w:t>
      </w:r>
      <w:r w:rsidRPr="005E79B2">
        <w:rPr>
          <w:sz w:val="28"/>
          <w:szCs w:val="28"/>
        </w:rPr>
        <w:t>грубодисперсных примесей и части органических веществ, находящихся во взвешенном</w:t>
      </w:r>
      <w:r>
        <w:rPr>
          <w:sz w:val="28"/>
          <w:szCs w:val="28"/>
        </w:rPr>
        <w:t xml:space="preserve"> </w:t>
      </w:r>
      <w:r w:rsidRPr="005E79B2">
        <w:rPr>
          <w:sz w:val="28"/>
          <w:szCs w:val="28"/>
        </w:rPr>
        <w:t xml:space="preserve">состоянии. </w:t>
      </w:r>
      <w:bookmarkEnd w:id="225"/>
    </w:p>
    <w:p w14:paraId="0E8400FF" w14:textId="77777777" w:rsidR="001F050C" w:rsidRDefault="001F050C" w:rsidP="001F050C">
      <w:pPr>
        <w:pStyle w:val="a7"/>
        <w:tabs>
          <w:tab w:val="left" w:pos="0"/>
        </w:tabs>
        <w:spacing w:after="0" w:line="360" w:lineRule="auto"/>
        <w:ind w:left="0" w:firstLine="709"/>
        <w:jc w:val="both"/>
        <w:rPr>
          <w:sz w:val="28"/>
          <w:szCs w:val="28"/>
        </w:rPr>
      </w:pPr>
      <w:r w:rsidRPr="005D5CBA">
        <w:rPr>
          <w:sz w:val="28"/>
          <w:szCs w:val="28"/>
        </w:rPr>
        <w:t xml:space="preserve">Осветленная сточная вода собирается в сборные лотки и направляется на сооружения биологической очистки. Сооружениями биологической очистки являются двухсекционные аэротенки. Иловая смесь из аэротенков дюкером подается во вторичные отстойники. Вторичные отстойники служат для выделения из очищенной воды активного ила. Из вторичных отстойников вода поступает в производственный корпус, в котором располагаются фильтровальная станция с применением дисковых микрофильтров, сооружения УФ-обеззараживания и </w:t>
      </w:r>
      <w:bookmarkStart w:id="226" w:name="_Hlk193198179"/>
      <w:r w:rsidRPr="005D5CBA">
        <w:rPr>
          <w:sz w:val="28"/>
          <w:szCs w:val="28"/>
        </w:rPr>
        <w:t>сооружения обработки осадка: минерализаторы осадка с применением технологии аэробной стабилизации, илоуплотнители стабилизированного осадка, сооружения по механическому обезвоживанию осадка на ленточных фильтр-прессах.</w:t>
      </w:r>
    </w:p>
    <w:bookmarkEnd w:id="226"/>
    <w:p w14:paraId="7926F9B2" w14:textId="77777777" w:rsidR="001F050C" w:rsidRDefault="001F050C" w:rsidP="001F050C">
      <w:pPr>
        <w:pStyle w:val="31"/>
        <w:spacing w:after="0" w:line="360" w:lineRule="auto"/>
        <w:ind w:left="0" w:firstLine="709"/>
        <w:jc w:val="both"/>
        <w:rPr>
          <w:sz w:val="28"/>
          <w:szCs w:val="28"/>
        </w:rPr>
      </w:pPr>
      <w:r w:rsidRPr="00517106">
        <w:rPr>
          <w:sz w:val="28"/>
          <w:szCs w:val="28"/>
        </w:rPr>
        <w:t xml:space="preserve">Техническая характеристика канализационных очистных сооружений </w:t>
      </w:r>
      <w:r>
        <w:rPr>
          <w:sz w:val="28"/>
          <w:szCs w:val="28"/>
        </w:rPr>
        <w:t xml:space="preserve">г. Кинель </w:t>
      </w:r>
      <w:r w:rsidRPr="00517106">
        <w:rPr>
          <w:sz w:val="28"/>
          <w:szCs w:val="28"/>
        </w:rPr>
        <w:t>представлена в таблице 3.1.2.1.</w:t>
      </w:r>
    </w:p>
    <w:p w14:paraId="6746114E" w14:textId="77777777" w:rsidR="001F050C" w:rsidRPr="00517106" w:rsidRDefault="001F050C" w:rsidP="001F050C">
      <w:pPr>
        <w:pStyle w:val="31"/>
        <w:spacing w:after="0" w:line="360" w:lineRule="auto"/>
        <w:ind w:left="0"/>
        <w:jc w:val="both"/>
        <w:rPr>
          <w:sz w:val="28"/>
          <w:szCs w:val="28"/>
        </w:rPr>
      </w:pPr>
      <w:r w:rsidRPr="00517106">
        <w:rPr>
          <w:sz w:val="28"/>
          <w:szCs w:val="28"/>
        </w:rPr>
        <w:t>Таблица 3.1.2.</w:t>
      </w:r>
      <w:r>
        <w:rPr>
          <w:sz w:val="28"/>
          <w:szCs w:val="28"/>
        </w:rPr>
        <w:t>1 - Техническая характеристика КОС г. Кинель</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843"/>
        <w:gridCol w:w="1412"/>
        <w:gridCol w:w="4400"/>
      </w:tblGrid>
      <w:tr w:rsidR="001F050C" w:rsidRPr="00716110" w14:paraId="2F4F7C6D" w14:textId="77777777" w:rsidTr="001F050C">
        <w:trPr>
          <w:cantSplit/>
          <w:trHeight w:val="1253"/>
          <w:jc w:val="center"/>
        </w:trPr>
        <w:tc>
          <w:tcPr>
            <w:tcW w:w="988" w:type="dxa"/>
            <w:vAlign w:val="center"/>
          </w:tcPr>
          <w:p w14:paraId="0612CFE8" w14:textId="77777777" w:rsidR="001F050C" w:rsidRPr="00444167" w:rsidRDefault="001F050C" w:rsidP="001F050C">
            <w:pPr>
              <w:jc w:val="center"/>
              <w:rPr>
                <w:rFonts w:ascii="Times New Roman" w:hAnsi="Times New Roman" w:cs="Times New Roman"/>
              </w:rPr>
            </w:pPr>
            <w:r w:rsidRPr="00444167">
              <w:rPr>
                <w:rFonts w:ascii="Times New Roman" w:hAnsi="Times New Roman" w:cs="Times New Roman"/>
              </w:rPr>
              <w:t>№ п/п</w:t>
            </w:r>
          </w:p>
        </w:tc>
        <w:tc>
          <w:tcPr>
            <w:tcW w:w="992" w:type="dxa"/>
            <w:vAlign w:val="center"/>
          </w:tcPr>
          <w:p w14:paraId="1ABEA058" w14:textId="77777777" w:rsidR="001F050C" w:rsidRPr="00444167" w:rsidRDefault="001F050C" w:rsidP="001F050C">
            <w:pPr>
              <w:pStyle w:val="21"/>
              <w:spacing w:after="0" w:line="240" w:lineRule="auto"/>
              <w:ind w:left="0"/>
              <w:jc w:val="center"/>
            </w:pPr>
            <w:r w:rsidRPr="00444167">
              <w:t>Наименование</w:t>
            </w:r>
          </w:p>
        </w:tc>
        <w:tc>
          <w:tcPr>
            <w:tcW w:w="1843" w:type="dxa"/>
            <w:vAlign w:val="center"/>
          </w:tcPr>
          <w:p w14:paraId="1E1A1821" w14:textId="77777777" w:rsidR="001F050C" w:rsidRDefault="001F050C" w:rsidP="001F050C">
            <w:pPr>
              <w:pStyle w:val="21"/>
              <w:spacing w:after="0" w:line="240" w:lineRule="auto"/>
              <w:ind w:left="0"/>
              <w:jc w:val="center"/>
            </w:pPr>
            <w:r>
              <w:t>М</w:t>
            </w:r>
            <w:r w:rsidRPr="00444167">
              <w:t xml:space="preserve">есто </w:t>
            </w:r>
          </w:p>
          <w:p w14:paraId="6A1C5A64" w14:textId="77777777" w:rsidR="001F050C" w:rsidRPr="00444167" w:rsidRDefault="001F050C" w:rsidP="001F050C">
            <w:pPr>
              <w:pStyle w:val="21"/>
              <w:spacing w:after="0" w:line="240" w:lineRule="auto"/>
              <w:ind w:left="0"/>
              <w:jc w:val="center"/>
            </w:pPr>
            <w:r w:rsidRPr="00444167">
              <w:t>размещения</w:t>
            </w:r>
          </w:p>
        </w:tc>
        <w:tc>
          <w:tcPr>
            <w:tcW w:w="1412" w:type="dxa"/>
            <w:vAlign w:val="center"/>
          </w:tcPr>
          <w:p w14:paraId="5CC49534" w14:textId="77777777" w:rsidR="001F050C" w:rsidRPr="00444167" w:rsidRDefault="001F050C" w:rsidP="001F050C">
            <w:pPr>
              <w:pStyle w:val="21"/>
              <w:spacing w:after="0" w:line="240" w:lineRule="auto"/>
              <w:ind w:left="0"/>
              <w:jc w:val="center"/>
            </w:pPr>
            <w:r w:rsidRPr="00444167">
              <w:t xml:space="preserve">Производительность, </w:t>
            </w:r>
          </w:p>
          <w:p w14:paraId="7C9CD4C9" w14:textId="77777777" w:rsidR="001F050C" w:rsidRDefault="001F050C" w:rsidP="001F050C">
            <w:pPr>
              <w:pStyle w:val="21"/>
              <w:spacing w:after="0" w:line="240" w:lineRule="auto"/>
              <w:ind w:left="0"/>
              <w:jc w:val="center"/>
            </w:pPr>
            <w:r w:rsidRPr="00444167">
              <w:t>тыс. м</w:t>
            </w:r>
            <w:r w:rsidRPr="00444167">
              <w:rPr>
                <w:vertAlign w:val="superscript"/>
              </w:rPr>
              <w:t>3</w:t>
            </w:r>
            <w:r w:rsidRPr="00444167">
              <w:t>/сут</w:t>
            </w:r>
          </w:p>
          <w:p w14:paraId="279C2E9D" w14:textId="77777777" w:rsidR="001F050C" w:rsidRPr="00444167" w:rsidRDefault="001F050C" w:rsidP="001F050C">
            <w:pPr>
              <w:pStyle w:val="21"/>
              <w:spacing w:after="0" w:line="240" w:lineRule="auto"/>
              <w:ind w:left="0"/>
              <w:jc w:val="center"/>
            </w:pPr>
            <w:r w:rsidRPr="00AF6595">
              <w:t>проект</w:t>
            </w:r>
            <w:r>
              <w:t>./</w:t>
            </w:r>
            <w:r w:rsidRPr="00AF6595">
              <w:t>факт</w:t>
            </w:r>
            <w:r>
              <w:t>.</w:t>
            </w:r>
          </w:p>
        </w:tc>
        <w:tc>
          <w:tcPr>
            <w:tcW w:w="4400" w:type="dxa"/>
            <w:vAlign w:val="center"/>
          </w:tcPr>
          <w:p w14:paraId="2DB4FFCC" w14:textId="77777777" w:rsidR="001F050C" w:rsidRPr="00444167" w:rsidRDefault="001F050C" w:rsidP="001F050C">
            <w:pPr>
              <w:pStyle w:val="21"/>
              <w:spacing w:after="0" w:line="240" w:lineRule="auto"/>
              <w:ind w:left="0"/>
              <w:jc w:val="center"/>
            </w:pPr>
            <w:r w:rsidRPr="00444167">
              <w:t>Текущее техническое</w:t>
            </w:r>
          </w:p>
          <w:p w14:paraId="13C608E2" w14:textId="77777777" w:rsidR="001F050C" w:rsidRPr="00444167" w:rsidRDefault="001F050C" w:rsidP="001F050C">
            <w:pPr>
              <w:ind w:right="-143"/>
              <w:jc w:val="center"/>
              <w:rPr>
                <w:rFonts w:ascii="Times New Roman" w:hAnsi="Times New Roman" w:cs="Times New Roman"/>
                <w:lang w:val="ru-RU"/>
              </w:rPr>
            </w:pPr>
            <w:r w:rsidRPr="00444167">
              <w:rPr>
                <w:rFonts w:ascii="Times New Roman" w:hAnsi="Times New Roman" w:cs="Times New Roman"/>
                <w:lang w:val="ru-RU"/>
              </w:rPr>
              <w:t xml:space="preserve"> состояние (описание состояния, проблемы, перспектива)</w:t>
            </w:r>
          </w:p>
        </w:tc>
      </w:tr>
      <w:tr w:rsidR="001F050C" w:rsidRPr="00EC21AA" w14:paraId="3C598D70" w14:textId="77777777" w:rsidTr="001F050C">
        <w:trPr>
          <w:cantSplit/>
          <w:trHeight w:val="415"/>
          <w:jc w:val="center"/>
        </w:trPr>
        <w:tc>
          <w:tcPr>
            <w:tcW w:w="988" w:type="dxa"/>
            <w:vAlign w:val="center"/>
          </w:tcPr>
          <w:p w14:paraId="17652F87" w14:textId="77777777" w:rsidR="001F050C" w:rsidRPr="00444167" w:rsidRDefault="001F050C" w:rsidP="001F050C">
            <w:pPr>
              <w:ind w:right="-117"/>
              <w:jc w:val="center"/>
              <w:rPr>
                <w:rFonts w:ascii="Times New Roman" w:hAnsi="Times New Roman" w:cs="Times New Roman"/>
              </w:rPr>
            </w:pPr>
            <w:r w:rsidRPr="00444167">
              <w:rPr>
                <w:rFonts w:ascii="Times New Roman" w:hAnsi="Times New Roman" w:cs="Times New Roman"/>
              </w:rPr>
              <w:lastRenderedPageBreak/>
              <w:t>1</w:t>
            </w:r>
          </w:p>
        </w:tc>
        <w:tc>
          <w:tcPr>
            <w:tcW w:w="992" w:type="dxa"/>
            <w:vAlign w:val="center"/>
          </w:tcPr>
          <w:p w14:paraId="1FDCFDED" w14:textId="77777777" w:rsidR="001F050C" w:rsidRPr="00444167" w:rsidRDefault="001F050C" w:rsidP="001F050C">
            <w:pPr>
              <w:jc w:val="center"/>
              <w:rPr>
                <w:rFonts w:ascii="Times New Roman" w:hAnsi="Times New Roman" w:cs="Times New Roman"/>
                <w:lang w:val="ru-RU"/>
              </w:rPr>
            </w:pPr>
            <w:r w:rsidRPr="00444167">
              <w:rPr>
                <w:rFonts w:ascii="Times New Roman" w:hAnsi="Times New Roman" w:cs="Times New Roman"/>
                <w:lang w:val="ru-RU"/>
              </w:rPr>
              <w:t>КОС</w:t>
            </w:r>
          </w:p>
        </w:tc>
        <w:tc>
          <w:tcPr>
            <w:tcW w:w="1843" w:type="dxa"/>
            <w:vAlign w:val="center"/>
          </w:tcPr>
          <w:p w14:paraId="7C062331" w14:textId="77777777" w:rsidR="001F050C" w:rsidRPr="00AF6595" w:rsidRDefault="001F050C" w:rsidP="001F050C">
            <w:pPr>
              <w:rPr>
                <w:rFonts w:ascii="Times New Roman" w:hAnsi="Times New Roman" w:cs="Times New Roman"/>
                <w:iCs/>
                <w:lang w:val="ru-RU"/>
              </w:rPr>
            </w:pPr>
            <w:r w:rsidRPr="00AF6595">
              <w:rPr>
                <w:rFonts w:ascii="Times New Roman" w:hAnsi="Times New Roman" w:cs="Times New Roman"/>
                <w:iCs/>
                <w:lang w:val="ru-RU"/>
              </w:rPr>
              <w:t>г. Кинель,</w:t>
            </w:r>
            <w:r w:rsidRPr="00AF6595">
              <w:rPr>
                <w:iCs/>
                <w:lang w:val="ru-RU"/>
              </w:rPr>
              <w:t xml:space="preserve"> </w:t>
            </w:r>
            <w:r w:rsidRPr="00AF6595">
              <w:rPr>
                <w:rFonts w:ascii="Times New Roman" w:hAnsi="Times New Roman" w:cs="Times New Roman"/>
                <w:iCs/>
                <w:lang w:val="ru-RU"/>
              </w:rPr>
              <w:t>п. Лебедь, ул. Железнодорожная 80</w:t>
            </w:r>
          </w:p>
        </w:tc>
        <w:tc>
          <w:tcPr>
            <w:tcW w:w="1412" w:type="dxa"/>
            <w:vAlign w:val="center"/>
          </w:tcPr>
          <w:p w14:paraId="1281148D" w14:textId="77777777" w:rsidR="001F050C" w:rsidRPr="00AF6595" w:rsidRDefault="001F050C" w:rsidP="001F050C">
            <w:pPr>
              <w:pStyle w:val="21"/>
              <w:spacing w:after="0" w:line="240" w:lineRule="auto"/>
              <w:ind w:left="0"/>
              <w:jc w:val="center"/>
            </w:pPr>
            <w:r w:rsidRPr="00B55184">
              <w:t>17,0/</w:t>
            </w:r>
            <w:r>
              <w:t>6,53</w:t>
            </w:r>
          </w:p>
        </w:tc>
        <w:tc>
          <w:tcPr>
            <w:tcW w:w="4400" w:type="dxa"/>
            <w:vAlign w:val="center"/>
          </w:tcPr>
          <w:p w14:paraId="7CFE2189" w14:textId="77777777" w:rsidR="001F050C" w:rsidRPr="00EC21AA" w:rsidRDefault="001F050C" w:rsidP="001F050C">
            <w:pPr>
              <w:pStyle w:val="21"/>
              <w:spacing w:after="0" w:line="240" w:lineRule="auto"/>
              <w:ind w:left="0"/>
              <w:rPr>
                <w:highlight w:val="red"/>
              </w:rPr>
            </w:pPr>
            <w:bookmarkStart w:id="227" w:name="_Hlk192238668"/>
            <w:r w:rsidRPr="00EC21AA">
              <w:t>В 2024 году на КОС завершены работы по реконструкции (модернизации) очистных сооружений, согласно проекту "Проектирование и реконструкция канализационных очистных сооружений городского округа Кинель по адресу: Самарская область, г.о. Кинель, п. Лебедь, ул. Железнодорожная 80"</w:t>
            </w:r>
            <w:bookmarkEnd w:id="227"/>
          </w:p>
        </w:tc>
      </w:tr>
    </w:tbl>
    <w:p w14:paraId="5293E784" w14:textId="77777777" w:rsidR="001F050C" w:rsidRDefault="001F050C" w:rsidP="001F050C">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Pr>
          <w:rFonts w:ascii="Times New Roman" w:eastAsia="TimesNewRomanPSMT" w:hAnsi="Times New Roman" w:cs="Times New Roman"/>
          <w:sz w:val="28"/>
          <w:szCs w:val="28"/>
          <w:lang w:val="ru-RU" w:eastAsia="ru-RU"/>
        </w:rPr>
        <w:t xml:space="preserve">Сведения о </w:t>
      </w:r>
      <w:r w:rsidRPr="002652BF">
        <w:rPr>
          <w:rFonts w:ascii="Times New Roman" w:eastAsia="TimesNewRomanPSMT" w:hAnsi="Times New Roman" w:cs="Times New Roman"/>
          <w:sz w:val="28"/>
          <w:szCs w:val="28"/>
          <w:lang w:val="ru-RU" w:eastAsia="ru-RU"/>
        </w:rPr>
        <w:t xml:space="preserve">существующих </w:t>
      </w:r>
      <w:r>
        <w:rPr>
          <w:rFonts w:ascii="Times New Roman" w:eastAsia="TimesNewRomanPSMT" w:hAnsi="Times New Roman" w:cs="Times New Roman"/>
          <w:sz w:val="28"/>
          <w:szCs w:val="28"/>
          <w:lang w:val="ru-RU" w:eastAsia="ru-RU"/>
        </w:rPr>
        <w:t>объектах р</w:t>
      </w:r>
      <w:r w:rsidRPr="002652BF">
        <w:rPr>
          <w:rFonts w:ascii="Times New Roman" w:eastAsia="TimesNewRomanPSMT" w:hAnsi="Times New Roman" w:cs="Times New Roman"/>
          <w:sz w:val="28"/>
          <w:szCs w:val="28"/>
          <w:lang w:val="ru-RU" w:eastAsia="ru-RU"/>
        </w:rPr>
        <w:t>еконструкци</w:t>
      </w:r>
      <w:r>
        <w:rPr>
          <w:rFonts w:ascii="Times New Roman" w:eastAsia="TimesNewRomanPSMT" w:hAnsi="Times New Roman" w:cs="Times New Roman"/>
          <w:sz w:val="28"/>
          <w:szCs w:val="28"/>
          <w:lang w:val="ru-RU" w:eastAsia="ru-RU"/>
        </w:rPr>
        <w:t>и</w:t>
      </w:r>
      <w:r w:rsidRPr="002652BF">
        <w:rPr>
          <w:rFonts w:ascii="Times New Roman" w:eastAsia="TimesNewRomanPSMT" w:hAnsi="Times New Roman" w:cs="Times New Roman"/>
          <w:sz w:val="28"/>
          <w:szCs w:val="28"/>
          <w:lang w:val="ru-RU" w:eastAsia="ru-RU"/>
        </w:rPr>
        <w:t xml:space="preserve"> </w:t>
      </w:r>
      <w:r>
        <w:rPr>
          <w:rFonts w:ascii="Times New Roman" w:eastAsia="TimesNewRomanPSMT" w:hAnsi="Times New Roman" w:cs="Times New Roman"/>
          <w:sz w:val="28"/>
          <w:szCs w:val="28"/>
          <w:lang w:val="ru-RU" w:eastAsia="ru-RU"/>
        </w:rPr>
        <w:t>и о новых объектах строительства</w:t>
      </w:r>
      <w:r w:rsidRPr="002652BF">
        <w:rPr>
          <w:rFonts w:ascii="Times New Roman" w:eastAsia="TimesNewRomanPSMT" w:hAnsi="Times New Roman" w:cs="Times New Roman"/>
          <w:sz w:val="28"/>
          <w:szCs w:val="28"/>
          <w:lang w:val="ru-RU" w:eastAsia="ru-RU"/>
        </w:rPr>
        <w:t xml:space="preserve"> </w:t>
      </w:r>
      <w:r w:rsidRPr="00B55184">
        <w:rPr>
          <w:rFonts w:ascii="Times New Roman" w:eastAsia="TimesNewRomanPSMT" w:hAnsi="Times New Roman" w:cs="Times New Roman"/>
          <w:sz w:val="28"/>
          <w:szCs w:val="28"/>
          <w:lang w:val="ru-RU" w:eastAsia="ru-RU"/>
        </w:rPr>
        <w:t xml:space="preserve">на территории </w:t>
      </w:r>
      <w:r>
        <w:rPr>
          <w:rFonts w:ascii="Times New Roman" w:eastAsia="TimesNewRomanPSMT" w:hAnsi="Times New Roman" w:cs="Times New Roman"/>
          <w:sz w:val="28"/>
          <w:szCs w:val="28"/>
          <w:lang w:val="ru-RU" w:eastAsia="ru-RU"/>
        </w:rPr>
        <w:t xml:space="preserve">КОС </w:t>
      </w:r>
      <w:r w:rsidRPr="00B55184">
        <w:rPr>
          <w:rFonts w:ascii="Times New Roman" w:eastAsia="TimesNewRomanPSMT" w:hAnsi="Times New Roman" w:cs="Times New Roman"/>
          <w:sz w:val="28"/>
          <w:szCs w:val="28"/>
          <w:lang w:val="ru-RU" w:eastAsia="ru-RU"/>
        </w:rPr>
        <w:t xml:space="preserve">г. Кинель </w:t>
      </w:r>
      <w:r w:rsidRPr="002652BF">
        <w:rPr>
          <w:rFonts w:ascii="Times New Roman" w:eastAsia="TimesNewRomanPSMT" w:hAnsi="Times New Roman" w:cs="Times New Roman"/>
          <w:sz w:val="28"/>
          <w:szCs w:val="28"/>
          <w:lang w:val="ru-RU" w:eastAsia="ru-RU"/>
        </w:rPr>
        <w:t>по адресу: Самарская область, г.о. Кинель, п. Лебедь, ул. Железнодорожная 80</w:t>
      </w:r>
      <w:r>
        <w:rPr>
          <w:rFonts w:ascii="Times New Roman" w:eastAsia="TimesNewRomanPSMT" w:hAnsi="Times New Roman" w:cs="Times New Roman"/>
          <w:sz w:val="28"/>
          <w:szCs w:val="28"/>
          <w:lang w:val="ru-RU" w:eastAsia="ru-RU"/>
        </w:rPr>
        <w:t>, приведены в таблицах 3.1.2.2 - 3.1.2.3.</w:t>
      </w:r>
      <w:r w:rsidRPr="00371BBE">
        <w:rPr>
          <w:rFonts w:ascii="Times New Roman" w:eastAsia="TimesNewRomanPSMT" w:hAnsi="Times New Roman" w:cs="Times New Roman"/>
          <w:sz w:val="28"/>
          <w:szCs w:val="28"/>
          <w:lang w:val="ru-RU" w:eastAsia="ru-RU"/>
        </w:rPr>
        <w:t xml:space="preserve"> </w:t>
      </w:r>
    </w:p>
    <w:p w14:paraId="0F258707" w14:textId="77777777" w:rsidR="001F050C" w:rsidRPr="002B5792" w:rsidRDefault="001F050C" w:rsidP="001F050C">
      <w:pPr>
        <w:autoSpaceDE w:val="0"/>
        <w:autoSpaceDN w:val="0"/>
        <w:adjustRightInd w:val="0"/>
        <w:spacing w:line="360" w:lineRule="auto"/>
        <w:ind w:firstLine="567"/>
        <w:jc w:val="both"/>
        <w:rPr>
          <w:rFonts w:ascii="Times New Roman" w:eastAsia="TimesNewRomanPSMT" w:hAnsi="Times New Roman" w:cs="Times New Roman"/>
          <w:sz w:val="28"/>
          <w:szCs w:val="28"/>
          <w:lang w:val="ru-RU" w:eastAsia="ru-RU"/>
        </w:rPr>
      </w:pPr>
      <w:r>
        <w:rPr>
          <w:rFonts w:ascii="Times New Roman" w:eastAsia="TimesNewRomanPSMT" w:hAnsi="Times New Roman" w:cs="Times New Roman"/>
          <w:sz w:val="28"/>
          <w:szCs w:val="28"/>
          <w:lang w:val="ru-RU" w:eastAsia="ru-RU"/>
        </w:rPr>
        <w:t xml:space="preserve">Таблица 3.1.2.2 - Сведения о </w:t>
      </w:r>
      <w:r w:rsidRPr="002652BF">
        <w:rPr>
          <w:rFonts w:ascii="Times New Roman" w:eastAsia="TimesNewRomanPSMT" w:hAnsi="Times New Roman" w:cs="Times New Roman"/>
          <w:sz w:val="28"/>
          <w:szCs w:val="28"/>
          <w:lang w:val="ru-RU" w:eastAsia="ru-RU"/>
        </w:rPr>
        <w:t xml:space="preserve">существующих </w:t>
      </w:r>
      <w:r>
        <w:rPr>
          <w:rFonts w:ascii="Times New Roman" w:eastAsia="TimesNewRomanPSMT" w:hAnsi="Times New Roman" w:cs="Times New Roman"/>
          <w:sz w:val="28"/>
          <w:szCs w:val="28"/>
          <w:lang w:val="ru-RU" w:eastAsia="ru-RU"/>
        </w:rPr>
        <w:t>объектах р</w:t>
      </w:r>
      <w:r w:rsidRPr="002652BF">
        <w:rPr>
          <w:rFonts w:ascii="Times New Roman" w:eastAsia="TimesNewRomanPSMT" w:hAnsi="Times New Roman" w:cs="Times New Roman"/>
          <w:sz w:val="28"/>
          <w:szCs w:val="28"/>
          <w:lang w:val="ru-RU" w:eastAsia="ru-RU"/>
        </w:rPr>
        <w:t>еконструкци</w:t>
      </w:r>
      <w:r>
        <w:rPr>
          <w:rFonts w:ascii="Times New Roman" w:eastAsia="TimesNewRomanPSMT" w:hAnsi="Times New Roman" w:cs="Times New Roman"/>
          <w:sz w:val="28"/>
          <w:szCs w:val="28"/>
          <w:lang w:val="ru-RU" w:eastAsia="ru-RU"/>
        </w:rPr>
        <w:t>и</w:t>
      </w:r>
      <w:r w:rsidRPr="002652BF">
        <w:rPr>
          <w:rFonts w:ascii="Times New Roman" w:eastAsia="TimesNewRomanPSMT" w:hAnsi="Times New Roman" w:cs="Times New Roman"/>
          <w:sz w:val="28"/>
          <w:szCs w:val="28"/>
          <w:lang w:val="ru-RU" w:eastAsia="ru-RU"/>
        </w:rPr>
        <w:t xml:space="preserve"> </w:t>
      </w:r>
      <w:r w:rsidRPr="00B55184">
        <w:rPr>
          <w:rFonts w:ascii="Times New Roman" w:eastAsia="TimesNewRomanPSMT" w:hAnsi="Times New Roman" w:cs="Times New Roman"/>
          <w:sz w:val="28"/>
          <w:szCs w:val="28"/>
          <w:lang w:val="ru-RU" w:eastAsia="ru-RU"/>
        </w:rPr>
        <w:t xml:space="preserve">на территории </w:t>
      </w:r>
      <w:r>
        <w:rPr>
          <w:rFonts w:ascii="Times New Roman" w:eastAsia="TimesNewRomanPSMT" w:hAnsi="Times New Roman" w:cs="Times New Roman"/>
          <w:sz w:val="28"/>
          <w:szCs w:val="28"/>
          <w:lang w:val="ru-RU" w:eastAsia="ru-RU"/>
        </w:rPr>
        <w:t xml:space="preserve">КОС </w:t>
      </w:r>
      <w:r w:rsidRPr="00B55184">
        <w:rPr>
          <w:rFonts w:ascii="Times New Roman" w:eastAsia="TimesNewRomanPSMT" w:hAnsi="Times New Roman" w:cs="Times New Roman"/>
          <w:sz w:val="28"/>
          <w:szCs w:val="28"/>
          <w:lang w:val="ru-RU" w:eastAsia="ru-RU"/>
        </w:rPr>
        <w:t xml:space="preserve">г. Кинель </w:t>
      </w:r>
    </w:p>
    <w:tbl>
      <w:tblPr>
        <w:tblStyle w:val="afb"/>
        <w:tblW w:w="9634" w:type="dxa"/>
        <w:tblLook w:val="04A0" w:firstRow="1" w:lastRow="0" w:firstColumn="1" w:lastColumn="0" w:noHBand="0" w:noVBand="1"/>
      </w:tblPr>
      <w:tblGrid>
        <w:gridCol w:w="840"/>
        <w:gridCol w:w="5392"/>
        <w:gridCol w:w="1134"/>
        <w:gridCol w:w="1134"/>
        <w:gridCol w:w="1364"/>
      </w:tblGrid>
      <w:tr w:rsidR="001F050C" w:rsidRPr="002B5792" w14:paraId="0D1BEC2E" w14:textId="77777777" w:rsidTr="001F050C">
        <w:trPr>
          <w:trHeight w:val="795"/>
          <w:tblHead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9C361" w14:textId="77777777" w:rsidR="001F050C" w:rsidRPr="002B5792" w:rsidRDefault="001F050C" w:rsidP="001F050C">
            <w:pPr>
              <w:ind w:firstLine="22"/>
              <w:jc w:val="center"/>
              <w:rPr>
                <w:rFonts w:ascii="Times New Roman" w:hAnsi="Times New Roman" w:cs="Times New Roman"/>
                <w:lang w:val="ru-RU"/>
              </w:rPr>
            </w:pPr>
            <w:r w:rsidRPr="002B5792">
              <w:rPr>
                <w:rFonts w:ascii="Times New Roman" w:hAnsi="Times New Roman" w:cs="Times New Roman"/>
                <w:lang w:val="ru-RU" w:eastAsia="ru-RU"/>
              </w:rPr>
              <w:t>№ п/п</w:t>
            </w:r>
          </w:p>
        </w:tc>
        <w:tc>
          <w:tcPr>
            <w:tcW w:w="5392" w:type="dxa"/>
            <w:tcBorders>
              <w:top w:val="single" w:sz="4" w:space="0" w:color="auto"/>
              <w:left w:val="nil"/>
              <w:bottom w:val="single" w:sz="4" w:space="0" w:color="auto"/>
              <w:right w:val="single" w:sz="4" w:space="0" w:color="auto"/>
            </w:tcBorders>
            <w:shd w:val="clear" w:color="auto" w:fill="auto"/>
            <w:vAlign w:val="center"/>
            <w:hideMark/>
          </w:tcPr>
          <w:p w14:paraId="4A891DAE" w14:textId="77777777" w:rsidR="001F050C" w:rsidRPr="002B5792" w:rsidRDefault="001F050C" w:rsidP="001F050C">
            <w:pPr>
              <w:ind w:firstLine="22"/>
              <w:jc w:val="center"/>
              <w:rPr>
                <w:rFonts w:ascii="Times New Roman" w:hAnsi="Times New Roman" w:cs="Times New Roman"/>
                <w:lang w:val="ru-RU"/>
              </w:rPr>
            </w:pPr>
            <w:r w:rsidRPr="002B5792">
              <w:rPr>
                <w:rFonts w:ascii="Times New Roman" w:hAnsi="Times New Roman" w:cs="Times New Roman"/>
                <w:lang w:val="ru-RU" w:eastAsia="ru-RU"/>
              </w:rPr>
              <w:t xml:space="preserve">Наименование, </w:t>
            </w:r>
            <w:r>
              <w:rPr>
                <w:rFonts w:ascii="Times New Roman" w:hAnsi="Times New Roman" w:cs="Times New Roman"/>
                <w:lang w:val="ru-RU" w:eastAsia="ru-RU"/>
              </w:rPr>
              <w:t>а</w:t>
            </w:r>
            <w:r w:rsidRPr="002B5792">
              <w:rPr>
                <w:rFonts w:ascii="Times New Roman" w:hAnsi="Times New Roman" w:cs="Times New Roman"/>
                <w:lang w:val="ru-RU" w:eastAsia="ru-RU"/>
              </w:rPr>
              <w:t>дрес объекта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94473F5" w14:textId="77777777" w:rsidR="001F050C" w:rsidRPr="002B5792" w:rsidRDefault="001F050C" w:rsidP="001F050C">
            <w:pPr>
              <w:ind w:firstLine="22"/>
              <w:jc w:val="center"/>
              <w:rPr>
                <w:rFonts w:ascii="Times New Roman" w:hAnsi="Times New Roman" w:cs="Times New Roman"/>
                <w:lang w:val="ru-RU"/>
              </w:rPr>
            </w:pPr>
            <w:r w:rsidRPr="002B5792">
              <w:rPr>
                <w:rFonts w:ascii="Times New Roman" w:hAnsi="Times New Roman" w:cs="Times New Roman"/>
                <w:lang w:val="ru-RU" w:eastAsia="ru-RU"/>
              </w:rPr>
              <w:t>Ед. изм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2212605" w14:textId="77777777" w:rsidR="001F050C" w:rsidRPr="002B5792" w:rsidRDefault="001F050C" w:rsidP="001F050C">
            <w:pPr>
              <w:ind w:firstLine="22"/>
              <w:jc w:val="center"/>
              <w:rPr>
                <w:rFonts w:ascii="Times New Roman" w:hAnsi="Times New Roman" w:cs="Times New Roman"/>
                <w:lang w:val="ru-RU"/>
              </w:rPr>
            </w:pPr>
            <w:r w:rsidRPr="002B5792">
              <w:rPr>
                <w:rFonts w:ascii="Times New Roman" w:hAnsi="Times New Roman" w:cs="Times New Roman"/>
                <w:lang w:val="ru-RU" w:eastAsia="ru-RU"/>
              </w:rPr>
              <w:t>Кол-во</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CBC4124" w14:textId="77777777" w:rsidR="001F050C" w:rsidRPr="002B5792" w:rsidRDefault="001F050C" w:rsidP="001F050C">
            <w:pPr>
              <w:ind w:firstLine="22"/>
              <w:jc w:val="center"/>
              <w:rPr>
                <w:rFonts w:ascii="Times New Roman" w:hAnsi="Times New Roman" w:cs="Times New Roman"/>
                <w:lang w:val="ru-RU"/>
              </w:rPr>
            </w:pPr>
            <w:r w:rsidRPr="002B5792">
              <w:rPr>
                <w:rFonts w:ascii="Times New Roman" w:hAnsi="Times New Roman" w:cs="Times New Roman"/>
                <w:color w:val="000000"/>
                <w:lang w:val="ru-RU" w:eastAsia="ru-RU"/>
              </w:rPr>
              <w:t>Мощность, кВт</w:t>
            </w:r>
          </w:p>
        </w:tc>
      </w:tr>
      <w:tr w:rsidR="001F050C" w:rsidRPr="00716110" w14:paraId="571579A9" w14:textId="77777777" w:rsidTr="001F050C">
        <w:trPr>
          <w:trHeight w:val="70"/>
        </w:trPr>
        <w:tc>
          <w:tcPr>
            <w:tcW w:w="9634" w:type="dxa"/>
            <w:gridSpan w:val="5"/>
            <w:noWrap/>
          </w:tcPr>
          <w:p w14:paraId="03405BFC" w14:textId="77777777" w:rsidR="001F050C" w:rsidRPr="002652BF" w:rsidRDefault="001F050C" w:rsidP="001F050C">
            <w:pPr>
              <w:ind w:firstLine="447"/>
              <w:jc w:val="center"/>
              <w:rPr>
                <w:rFonts w:ascii="Times New Roman" w:hAnsi="Times New Roman" w:cs="Times New Roman"/>
                <w:b/>
                <w:bCs/>
                <w:lang w:val="ru-RU"/>
              </w:rPr>
            </w:pPr>
            <w:r w:rsidRPr="002652BF">
              <w:rPr>
                <w:rFonts w:ascii="Times New Roman" w:hAnsi="Times New Roman" w:cs="Times New Roman"/>
                <w:b/>
                <w:bCs/>
                <w:lang w:val="ru-RU"/>
              </w:rPr>
              <w:t>Здание насосно-воздуходувной станции (Реконструкция)</w:t>
            </w:r>
          </w:p>
        </w:tc>
      </w:tr>
      <w:tr w:rsidR="001F050C" w:rsidRPr="002B5792" w14:paraId="34BEBBD5" w14:textId="77777777" w:rsidTr="001F050C">
        <w:trPr>
          <w:trHeight w:val="315"/>
        </w:trPr>
        <w:tc>
          <w:tcPr>
            <w:tcW w:w="840" w:type="dxa"/>
            <w:noWrap/>
            <w:hideMark/>
          </w:tcPr>
          <w:p w14:paraId="6DE91B31"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5392" w:type="dxa"/>
            <w:hideMark/>
          </w:tcPr>
          <w:p w14:paraId="22C50CA1" w14:textId="77777777" w:rsidR="001F050C" w:rsidRPr="002B5792" w:rsidRDefault="001F050C" w:rsidP="001F050C">
            <w:pPr>
              <w:ind w:firstLine="22"/>
              <w:rPr>
                <w:rFonts w:ascii="Times New Roman" w:hAnsi="Times New Roman" w:cs="Times New Roman"/>
              </w:rPr>
            </w:pPr>
            <w:r w:rsidRPr="002B5792">
              <w:rPr>
                <w:rFonts w:ascii="Times New Roman" w:hAnsi="Times New Roman" w:cs="Times New Roman"/>
              </w:rPr>
              <w:t>Воздуходувка FG-AMB FLC10008</w:t>
            </w:r>
          </w:p>
        </w:tc>
        <w:tc>
          <w:tcPr>
            <w:tcW w:w="1134" w:type="dxa"/>
            <w:hideMark/>
          </w:tcPr>
          <w:p w14:paraId="7C8250A1"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2E5C3005"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3</w:t>
            </w:r>
          </w:p>
        </w:tc>
        <w:tc>
          <w:tcPr>
            <w:tcW w:w="1134" w:type="dxa"/>
            <w:noWrap/>
            <w:hideMark/>
          </w:tcPr>
          <w:p w14:paraId="21AAE92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75</w:t>
            </w:r>
          </w:p>
        </w:tc>
      </w:tr>
      <w:tr w:rsidR="001F050C" w:rsidRPr="002B5792" w14:paraId="605FA78F" w14:textId="77777777" w:rsidTr="001F050C">
        <w:trPr>
          <w:trHeight w:val="315"/>
        </w:trPr>
        <w:tc>
          <w:tcPr>
            <w:tcW w:w="840" w:type="dxa"/>
            <w:noWrap/>
            <w:hideMark/>
          </w:tcPr>
          <w:p w14:paraId="1438A53C"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2</w:t>
            </w:r>
          </w:p>
        </w:tc>
        <w:tc>
          <w:tcPr>
            <w:tcW w:w="5392" w:type="dxa"/>
            <w:hideMark/>
          </w:tcPr>
          <w:p w14:paraId="5C27B3E1" w14:textId="77777777" w:rsidR="001F050C" w:rsidRPr="002B5792" w:rsidRDefault="001F050C" w:rsidP="001F050C">
            <w:pPr>
              <w:ind w:firstLine="22"/>
              <w:rPr>
                <w:rFonts w:ascii="Times New Roman" w:hAnsi="Times New Roman" w:cs="Times New Roman"/>
              </w:rPr>
            </w:pPr>
            <w:r w:rsidRPr="002B5792">
              <w:rPr>
                <w:rFonts w:ascii="Times New Roman" w:hAnsi="Times New Roman" w:cs="Times New Roman"/>
              </w:rPr>
              <w:t>Насос КМ 80-50-200а-Т</w:t>
            </w:r>
          </w:p>
        </w:tc>
        <w:tc>
          <w:tcPr>
            <w:tcW w:w="1134" w:type="dxa"/>
            <w:hideMark/>
          </w:tcPr>
          <w:p w14:paraId="7A2CAAB5"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1E9DD825"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2</w:t>
            </w:r>
          </w:p>
        </w:tc>
        <w:tc>
          <w:tcPr>
            <w:tcW w:w="1134" w:type="dxa"/>
            <w:noWrap/>
            <w:hideMark/>
          </w:tcPr>
          <w:p w14:paraId="2879B69F"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11</w:t>
            </w:r>
          </w:p>
        </w:tc>
      </w:tr>
      <w:tr w:rsidR="001F050C" w:rsidRPr="002B5792" w14:paraId="15E669E2" w14:textId="77777777" w:rsidTr="001F050C">
        <w:trPr>
          <w:trHeight w:val="315"/>
        </w:trPr>
        <w:tc>
          <w:tcPr>
            <w:tcW w:w="840" w:type="dxa"/>
            <w:noWrap/>
            <w:hideMark/>
          </w:tcPr>
          <w:p w14:paraId="50AC02D2"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3</w:t>
            </w:r>
          </w:p>
        </w:tc>
        <w:tc>
          <w:tcPr>
            <w:tcW w:w="5392" w:type="dxa"/>
            <w:hideMark/>
          </w:tcPr>
          <w:p w14:paraId="71F52560" w14:textId="77777777" w:rsidR="001F050C" w:rsidRPr="002B5792" w:rsidRDefault="001F050C" w:rsidP="001F050C">
            <w:pPr>
              <w:ind w:firstLine="22"/>
              <w:rPr>
                <w:rFonts w:ascii="Times New Roman" w:hAnsi="Times New Roman" w:cs="Times New Roman"/>
              </w:rPr>
            </w:pPr>
            <w:r w:rsidRPr="002B5792">
              <w:rPr>
                <w:rFonts w:ascii="Times New Roman" w:hAnsi="Times New Roman" w:cs="Times New Roman"/>
              </w:rPr>
              <w:t>Насос СМ 150-125-315б/4</w:t>
            </w:r>
          </w:p>
        </w:tc>
        <w:tc>
          <w:tcPr>
            <w:tcW w:w="1134" w:type="dxa"/>
            <w:hideMark/>
          </w:tcPr>
          <w:p w14:paraId="64A7D413"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157FD50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641BB472"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22</w:t>
            </w:r>
          </w:p>
        </w:tc>
      </w:tr>
      <w:tr w:rsidR="001F050C" w:rsidRPr="002B5792" w14:paraId="3235A83E" w14:textId="77777777" w:rsidTr="001F050C">
        <w:trPr>
          <w:trHeight w:val="315"/>
        </w:trPr>
        <w:tc>
          <w:tcPr>
            <w:tcW w:w="840" w:type="dxa"/>
            <w:noWrap/>
            <w:hideMark/>
          </w:tcPr>
          <w:p w14:paraId="4378CF3B"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4</w:t>
            </w:r>
          </w:p>
        </w:tc>
        <w:tc>
          <w:tcPr>
            <w:tcW w:w="5392" w:type="dxa"/>
            <w:hideMark/>
          </w:tcPr>
          <w:p w14:paraId="0CB2D2E5" w14:textId="77777777" w:rsidR="001F050C" w:rsidRPr="002B5792" w:rsidRDefault="001F050C" w:rsidP="001F050C">
            <w:pPr>
              <w:ind w:firstLine="22"/>
              <w:rPr>
                <w:rFonts w:ascii="Times New Roman" w:hAnsi="Times New Roman" w:cs="Times New Roman"/>
              </w:rPr>
            </w:pPr>
            <w:r w:rsidRPr="002B5792">
              <w:rPr>
                <w:rFonts w:ascii="Times New Roman" w:hAnsi="Times New Roman" w:cs="Times New Roman"/>
              </w:rPr>
              <w:t>Насос СМ 200-150-315а/4</w:t>
            </w:r>
          </w:p>
        </w:tc>
        <w:tc>
          <w:tcPr>
            <w:tcW w:w="1134" w:type="dxa"/>
            <w:hideMark/>
          </w:tcPr>
          <w:p w14:paraId="4351411B"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1F3B7F3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3</w:t>
            </w:r>
          </w:p>
        </w:tc>
        <w:tc>
          <w:tcPr>
            <w:tcW w:w="1134" w:type="dxa"/>
            <w:noWrap/>
            <w:hideMark/>
          </w:tcPr>
          <w:p w14:paraId="488BB1ED"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55</w:t>
            </w:r>
          </w:p>
        </w:tc>
      </w:tr>
      <w:tr w:rsidR="001F050C" w:rsidRPr="002B5792" w14:paraId="6DBB93FE" w14:textId="77777777" w:rsidTr="001F050C">
        <w:trPr>
          <w:trHeight w:val="315"/>
        </w:trPr>
        <w:tc>
          <w:tcPr>
            <w:tcW w:w="840" w:type="dxa"/>
            <w:noWrap/>
            <w:hideMark/>
          </w:tcPr>
          <w:p w14:paraId="4F840F84"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5</w:t>
            </w:r>
          </w:p>
        </w:tc>
        <w:tc>
          <w:tcPr>
            <w:tcW w:w="5392" w:type="dxa"/>
            <w:hideMark/>
          </w:tcPr>
          <w:p w14:paraId="18540F40" w14:textId="77777777" w:rsidR="001F050C" w:rsidRPr="002B5792" w:rsidRDefault="001F050C" w:rsidP="001F050C">
            <w:pPr>
              <w:ind w:firstLine="22"/>
              <w:rPr>
                <w:rFonts w:ascii="Times New Roman" w:hAnsi="Times New Roman" w:cs="Times New Roman"/>
              </w:rPr>
            </w:pPr>
            <w:r w:rsidRPr="002B5792">
              <w:rPr>
                <w:rFonts w:ascii="Times New Roman" w:hAnsi="Times New Roman" w:cs="Times New Roman"/>
              </w:rPr>
              <w:t>Дренажный насос ГНОМ 10-10Д</w:t>
            </w:r>
          </w:p>
        </w:tc>
        <w:tc>
          <w:tcPr>
            <w:tcW w:w="1134" w:type="dxa"/>
            <w:hideMark/>
          </w:tcPr>
          <w:p w14:paraId="6BD9CAFC"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1D4D235B"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33520CA3"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0,75</w:t>
            </w:r>
          </w:p>
        </w:tc>
      </w:tr>
      <w:tr w:rsidR="001F050C" w:rsidRPr="002B5792" w14:paraId="193D4CF0" w14:textId="77777777" w:rsidTr="001F050C">
        <w:trPr>
          <w:trHeight w:val="346"/>
        </w:trPr>
        <w:tc>
          <w:tcPr>
            <w:tcW w:w="840" w:type="dxa"/>
            <w:noWrap/>
            <w:hideMark/>
          </w:tcPr>
          <w:p w14:paraId="50295BC0"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6</w:t>
            </w:r>
          </w:p>
        </w:tc>
        <w:tc>
          <w:tcPr>
            <w:tcW w:w="5392" w:type="dxa"/>
            <w:hideMark/>
          </w:tcPr>
          <w:p w14:paraId="5DB1C4EB"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Дренажный насос Калибр НПЦ-1000/40П</w:t>
            </w:r>
          </w:p>
        </w:tc>
        <w:tc>
          <w:tcPr>
            <w:tcW w:w="1134" w:type="dxa"/>
            <w:hideMark/>
          </w:tcPr>
          <w:p w14:paraId="07DC41FE"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27DC5FDA"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4C55F8F9"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0,75</w:t>
            </w:r>
          </w:p>
        </w:tc>
      </w:tr>
      <w:tr w:rsidR="001F050C" w:rsidRPr="002B5792" w14:paraId="2FAAD79A" w14:textId="77777777" w:rsidTr="001F050C">
        <w:trPr>
          <w:trHeight w:val="630"/>
        </w:trPr>
        <w:tc>
          <w:tcPr>
            <w:tcW w:w="840" w:type="dxa"/>
            <w:noWrap/>
            <w:hideMark/>
          </w:tcPr>
          <w:p w14:paraId="5FBD5CEA"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7</w:t>
            </w:r>
          </w:p>
        </w:tc>
        <w:tc>
          <w:tcPr>
            <w:tcW w:w="5392" w:type="dxa"/>
            <w:hideMark/>
          </w:tcPr>
          <w:p w14:paraId="7EA27304"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Расходомер электромагнитный </w:t>
            </w:r>
            <w:r w:rsidRPr="002B5792">
              <w:rPr>
                <w:rFonts w:ascii="Times New Roman" w:hAnsi="Times New Roman" w:cs="Times New Roman"/>
              </w:rPr>
              <w:t>KFL</w:t>
            </w:r>
            <w:r w:rsidRPr="002B5792">
              <w:rPr>
                <w:rFonts w:ascii="Times New Roman" w:hAnsi="Times New Roman" w:cs="Times New Roman"/>
                <w:lang w:val="ru-RU"/>
              </w:rPr>
              <w:t xml:space="preserve"> </w:t>
            </w:r>
            <w:r w:rsidRPr="002B5792">
              <w:rPr>
                <w:rFonts w:ascii="Times New Roman" w:hAnsi="Times New Roman" w:cs="Times New Roman"/>
              </w:rPr>
              <w:t>MAG</w:t>
            </w:r>
            <w:r w:rsidRPr="002B5792">
              <w:rPr>
                <w:rFonts w:ascii="Times New Roman" w:hAnsi="Times New Roman" w:cs="Times New Roman"/>
                <w:lang w:val="ru-RU"/>
              </w:rPr>
              <w:t xml:space="preserve">-1000 </w:t>
            </w:r>
            <w:r w:rsidRPr="002B5792">
              <w:rPr>
                <w:rFonts w:ascii="Times New Roman" w:hAnsi="Times New Roman" w:cs="Times New Roman"/>
              </w:rPr>
              <w:t>Dy</w:t>
            </w:r>
            <w:r w:rsidRPr="002B5792">
              <w:rPr>
                <w:rFonts w:ascii="Times New Roman" w:hAnsi="Times New Roman" w:cs="Times New Roman"/>
                <w:lang w:val="ru-RU"/>
              </w:rPr>
              <w:t>150 мм</w:t>
            </w:r>
          </w:p>
        </w:tc>
        <w:tc>
          <w:tcPr>
            <w:tcW w:w="1134" w:type="dxa"/>
            <w:hideMark/>
          </w:tcPr>
          <w:p w14:paraId="392363E1"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1DBB7925"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3C23421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0,04</w:t>
            </w:r>
          </w:p>
        </w:tc>
      </w:tr>
      <w:tr w:rsidR="001F050C" w:rsidRPr="002B5792" w14:paraId="28EB9F27" w14:textId="77777777" w:rsidTr="001F050C">
        <w:trPr>
          <w:trHeight w:val="487"/>
        </w:trPr>
        <w:tc>
          <w:tcPr>
            <w:tcW w:w="840" w:type="dxa"/>
            <w:noWrap/>
          </w:tcPr>
          <w:p w14:paraId="481DFCB9"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t>8</w:t>
            </w:r>
          </w:p>
        </w:tc>
        <w:tc>
          <w:tcPr>
            <w:tcW w:w="5392" w:type="dxa"/>
            <w:hideMark/>
          </w:tcPr>
          <w:p w14:paraId="41750D83"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Светодиодный пылевлагозащищенный светильник 4000</w:t>
            </w:r>
            <w:r w:rsidRPr="002B5792">
              <w:rPr>
                <w:rFonts w:ascii="Times New Roman" w:hAnsi="Times New Roman" w:cs="Times New Roman"/>
              </w:rPr>
              <w:t>K</w:t>
            </w:r>
            <w:r w:rsidRPr="002B5792">
              <w:rPr>
                <w:rFonts w:ascii="Times New Roman" w:hAnsi="Times New Roman" w:cs="Times New Roman"/>
                <w:lang w:val="ru-RU"/>
              </w:rPr>
              <w:t xml:space="preserve"> </w:t>
            </w:r>
            <w:r w:rsidRPr="002B5792">
              <w:rPr>
                <w:rFonts w:ascii="Times New Roman" w:hAnsi="Times New Roman" w:cs="Times New Roman"/>
              </w:rPr>
              <w:t>ARCTIC</w:t>
            </w:r>
            <w:r w:rsidRPr="002B5792">
              <w:rPr>
                <w:rFonts w:ascii="Times New Roman" w:hAnsi="Times New Roman" w:cs="Times New Roman"/>
                <w:lang w:val="ru-RU"/>
              </w:rPr>
              <w:t xml:space="preserve"> </w:t>
            </w:r>
            <w:r w:rsidRPr="002B5792">
              <w:rPr>
                <w:rFonts w:ascii="Times New Roman" w:hAnsi="Times New Roman" w:cs="Times New Roman"/>
              </w:rPr>
              <w:t>STANDART</w:t>
            </w:r>
            <w:r w:rsidRPr="002B5792">
              <w:rPr>
                <w:rFonts w:ascii="Times New Roman" w:hAnsi="Times New Roman" w:cs="Times New Roman"/>
                <w:lang w:val="ru-RU"/>
              </w:rPr>
              <w:t xml:space="preserve"> 1500</w:t>
            </w:r>
            <w:r w:rsidRPr="002B5792">
              <w:rPr>
                <w:rFonts w:ascii="Times New Roman" w:hAnsi="Times New Roman" w:cs="Times New Roman"/>
              </w:rPr>
              <w:t>TH</w:t>
            </w:r>
            <w:r w:rsidRPr="002B5792">
              <w:rPr>
                <w:rFonts w:ascii="Times New Roman" w:hAnsi="Times New Roman" w:cs="Times New Roman"/>
                <w:lang w:val="ru-RU"/>
              </w:rPr>
              <w:t xml:space="preserve"> </w:t>
            </w:r>
          </w:p>
        </w:tc>
        <w:tc>
          <w:tcPr>
            <w:tcW w:w="1134" w:type="dxa"/>
            <w:hideMark/>
          </w:tcPr>
          <w:p w14:paraId="42943F4B"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4C4CFEE1"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28</w:t>
            </w:r>
          </w:p>
        </w:tc>
        <w:tc>
          <w:tcPr>
            <w:tcW w:w="1134" w:type="dxa"/>
            <w:noWrap/>
            <w:hideMark/>
          </w:tcPr>
          <w:p w14:paraId="40DAE763"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0,04</w:t>
            </w:r>
          </w:p>
        </w:tc>
      </w:tr>
      <w:tr w:rsidR="001F050C" w:rsidRPr="002B5792" w14:paraId="13A25F87" w14:textId="77777777" w:rsidTr="001F050C">
        <w:trPr>
          <w:trHeight w:val="778"/>
        </w:trPr>
        <w:tc>
          <w:tcPr>
            <w:tcW w:w="840" w:type="dxa"/>
            <w:noWrap/>
          </w:tcPr>
          <w:p w14:paraId="72455B01"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t>9</w:t>
            </w:r>
          </w:p>
        </w:tc>
        <w:tc>
          <w:tcPr>
            <w:tcW w:w="5392" w:type="dxa"/>
            <w:hideMark/>
          </w:tcPr>
          <w:p w14:paraId="69C12C46"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Светодиодный пылевлагозащищенный светильник с блоком аварийного питания </w:t>
            </w:r>
            <w:r w:rsidRPr="002B5792">
              <w:rPr>
                <w:rFonts w:ascii="Times New Roman" w:hAnsi="Times New Roman" w:cs="Times New Roman"/>
              </w:rPr>
              <w:t>ARCTIC</w:t>
            </w:r>
            <w:r w:rsidRPr="002B5792">
              <w:rPr>
                <w:rFonts w:ascii="Times New Roman" w:hAnsi="Times New Roman" w:cs="Times New Roman"/>
                <w:lang w:val="ru-RU"/>
              </w:rPr>
              <w:t xml:space="preserve"> </w:t>
            </w:r>
            <w:r w:rsidRPr="002B5792">
              <w:rPr>
                <w:rFonts w:ascii="Times New Roman" w:hAnsi="Times New Roman" w:cs="Times New Roman"/>
              </w:rPr>
              <w:t>STANDART</w:t>
            </w:r>
            <w:r w:rsidRPr="002B5792">
              <w:rPr>
                <w:rFonts w:ascii="Times New Roman" w:hAnsi="Times New Roman" w:cs="Times New Roman"/>
                <w:lang w:val="ru-RU"/>
              </w:rPr>
              <w:t xml:space="preserve"> 1500</w:t>
            </w:r>
            <w:r w:rsidRPr="002B5792">
              <w:rPr>
                <w:rFonts w:ascii="Times New Roman" w:hAnsi="Times New Roman" w:cs="Times New Roman"/>
              </w:rPr>
              <w:t>TH</w:t>
            </w:r>
            <w:r w:rsidRPr="002B5792">
              <w:rPr>
                <w:rFonts w:ascii="Times New Roman" w:hAnsi="Times New Roman" w:cs="Times New Roman"/>
                <w:lang w:val="ru-RU"/>
              </w:rPr>
              <w:t xml:space="preserve"> ЕМ</w:t>
            </w:r>
          </w:p>
        </w:tc>
        <w:tc>
          <w:tcPr>
            <w:tcW w:w="1134" w:type="dxa"/>
            <w:hideMark/>
          </w:tcPr>
          <w:p w14:paraId="32CC5D76"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652A3E26"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9</w:t>
            </w:r>
          </w:p>
        </w:tc>
        <w:tc>
          <w:tcPr>
            <w:tcW w:w="1134" w:type="dxa"/>
            <w:noWrap/>
            <w:hideMark/>
          </w:tcPr>
          <w:p w14:paraId="209F202F"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0,04</w:t>
            </w:r>
          </w:p>
        </w:tc>
      </w:tr>
      <w:tr w:rsidR="001F050C" w:rsidRPr="002B5792" w14:paraId="3ECF9606" w14:textId="77777777" w:rsidTr="001F050C">
        <w:trPr>
          <w:trHeight w:val="507"/>
        </w:trPr>
        <w:tc>
          <w:tcPr>
            <w:tcW w:w="840" w:type="dxa"/>
            <w:noWrap/>
          </w:tcPr>
          <w:p w14:paraId="57377736"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10</w:t>
            </w:r>
          </w:p>
        </w:tc>
        <w:tc>
          <w:tcPr>
            <w:tcW w:w="5392" w:type="dxa"/>
            <w:hideMark/>
          </w:tcPr>
          <w:p w14:paraId="05E5432A"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Светодиодный пылевлагозащищенный светильник </w:t>
            </w:r>
            <w:r w:rsidRPr="002B5792">
              <w:rPr>
                <w:rFonts w:ascii="Times New Roman" w:hAnsi="Times New Roman" w:cs="Times New Roman"/>
              </w:rPr>
              <w:t>ARCTIC</w:t>
            </w:r>
            <w:r w:rsidRPr="002B5792">
              <w:rPr>
                <w:rFonts w:ascii="Times New Roman" w:hAnsi="Times New Roman" w:cs="Times New Roman"/>
                <w:lang w:val="ru-RU"/>
              </w:rPr>
              <w:t xml:space="preserve"> </w:t>
            </w:r>
            <w:r w:rsidRPr="002B5792">
              <w:rPr>
                <w:rFonts w:ascii="Times New Roman" w:hAnsi="Times New Roman" w:cs="Times New Roman"/>
              </w:rPr>
              <w:t>STANDART</w:t>
            </w:r>
            <w:r w:rsidRPr="002B5792">
              <w:rPr>
                <w:rFonts w:ascii="Times New Roman" w:hAnsi="Times New Roman" w:cs="Times New Roman"/>
                <w:lang w:val="ru-RU"/>
              </w:rPr>
              <w:t xml:space="preserve"> 600</w:t>
            </w:r>
            <w:r w:rsidRPr="002B5792">
              <w:rPr>
                <w:rFonts w:ascii="Times New Roman" w:hAnsi="Times New Roman" w:cs="Times New Roman"/>
              </w:rPr>
              <w:t>TH</w:t>
            </w:r>
          </w:p>
        </w:tc>
        <w:tc>
          <w:tcPr>
            <w:tcW w:w="1134" w:type="dxa"/>
            <w:hideMark/>
          </w:tcPr>
          <w:p w14:paraId="474E4EFD"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22392A9C"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6</w:t>
            </w:r>
          </w:p>
        </w:tc>
        <w:tc>
          <w:tcPr>
            <w:tcW w:w="1134" w:type="dxa"/>
            <w:noWrap/>
            <w:hideMark/>
          </w:tcPr>
          <w:p w14:paraId="06246F5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0,02</w:t>
            </w:r>
          </w:p>
        </w:tc>
      </w:tr>
      <w:tr w:rsidR="001F050C" w:rsidRPr="002B5792" w14:paraId="2D5A5894" w14:textId="77777777" w:rsidTr="001F050C">
        <w:trPr>
          <w:trHeight w:val="515"/>
        </w:trPr>
        <w:tc>
          <w:tcPr>
            <w:tcW w:w="840" w:type="dxa"/>
            <w:noWrap/>
          </w:tcPr>
          <w:p w14:paraId="3CBB39F9"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11</w:t>
            </w:r>
          </w:p>
        </w:tc>
        <w:tc>
          <w:tcPr>
            <w:tcW w:w="5392" w:type="dxa"/>
            <w:hideMark/>
          </w:tcPr>
          <w:p w14:paraId="75ABDE78"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Светодиодный пылевлагозащищенный светильник </w:t>
            </w:r>
            <w:r w:rsidRPr="002B5792">
              <w:rPr>
                <w:rFonts w:ascii="Times New Roman" w:hAnsi="Times New Roman" w:cs="Times New Roman"/>
              </w:rPr>
              <w:t>ARCTIC</w:t>
            </w:r>
            <w:r w:rsidRPr="002B5792">
              <w:rPr>
                <w:rFonts w:ascii="Times New Roman" w:hAnsi="Times New Roman" w:cs="Times New Roman"/>
                <w:lang w:val="ru-RU"/>
              </w:rPr>
              <w:t xml:space="preserve"> </w:t>
            </w:r>
            <w:r w:rsidRPr="002B5792">
              <w:rPr>
                <w:rFonts w:ascii="Times New Roman" w:hAnsi="Times New Roman" w:cs="Times New Roman"/>
              </w:rPr>
              <w:t>ARS</w:t>
            </w:r>
            <w:r w:rsidRPr="002B5792">
              <w:rPr>
                <w:rFonts w:ascii="Times New Roman" w:hAnsi="Times New Roman" w:cs="Times New Roman"/>
                <w:lang w:val="ru-RU"/>
              </w:rPr>
              <w:t>/</w:t>
            </w:r>
            <w:r w:rsidRPr="002B5792">
              <w:rPr>
                <w:rFonts w:ascii="Times New Roman" w:hAnsi="Times New Roman" w:cs="Times New Roman"/>
              </w:rPr>
              <w:t>S</w:t>
            </w:r>
            <w:r w:rsidRPr="002B5792">
              <w:rPr>
                <w:rFonts w:ascii="Times New Roman" w:hAnsi="Times New Roman" w:cs="Times New Roman"/>
                <w:lang w:val="ru-RU"/>
              </w:rPr>
              <w:t xml:space="preserve"> </w:t>
            </w:r>
            <w:r w:rsidRPr="002B5792">
              <w:rPr>
                <w:rFonts w:ascii="Times New Roman" w:hAnsi="Times New Roman" w:cs="Times New Roman"/>
              </w:rPr>
              <w:t>UNI</w:t>
            </w:r>
            <w:r w:rsidRPr="002B5792">
              <w:rPr>
                <w:rFonts w:ascii="Times New Roman" w:hAnsi="Times New Roman" w:cs="Times New Roman"/>
                <w:lang w:val="ru-RU"/>
              </w:rPr>
              <w:t xml:space="preserve"> </w:t>
            </w:r>
            <w:r w:rsidRPr="002B5792">
              <w:rPr>
                <w:rFonts w:ascii="Times New Roman" w:hAnsi="Times New Roman" w:cs="Times New Roman"/>
              </w:rPr>
              <w:t>LED</w:t>
            </w:r>
            <w:r w:rsidRPr="002B5792">
              <w:rPr>
                <w:rFonts w:ascii="Times New Roman" w:hAnsi="Times New Roman" w:cs="Times New Roman"/>
                <w:lang w:val="ru-RU"/>
              </w:rPr>
              <w:t xml:space="preserve"> 600</w:t>
            </w:r>
          </w:p>
        </w:tc>
        <w:tc>
          <w:tcPr>
            <w:tcW w:w="1134" w:type="dxa"/>
            <w:hideMark/>
          </w:tcPr>
          <w:p w14:paraId="5D8299B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764F6ED2"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38</w:t>
            </w:r>
          </w:p>
        </w:tc>
        <w:tc>
          <w:tcPr>
            <w:tcW w:w="1134" w:type="dxa"/>
            <w:noWrap/>
            <w:hideMark/>
          </w:tcPr>
          <w:p w14:paraId="605B65B9"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0,03</w:t>
            </w:r>
          </w:p>
        </w:tc>
      </w:tr>
      <w:tr w:rsidR="001F050C" w:rsidRPr="002B5792" w14:paraId="1AAB67F2" w14:textId="77777777" w:rsidTr="001F050C">
        <w:trPr>
          <w:trHeight w:val="793"/>
        </w:trPr>
        <w:tc>
          <w:tcPr>
            <w:tcW w:w="840" w:type="dxa"/>
            <w:noWrap/>
          </w:tcPr>
          <w:p w14:paraId="7E04EE98"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12</w:t>
            </w:r>
          </w:p>
        </w:tc>
        <w:tc>
          <w:tcPr>
            <w:tcW w:w="5392" w:type="dxa"/>
            <w:hideMark/>
          </w:tcPr>
          <w:p w14:paraId="1E422C57"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Светодиодный пылевлагозащищенный светильник с блоком аварийного питания </w:t>
            </w:r>
            <w:r w:rsidRPr="002B5792">
              <w:rPr>
                <w:rFonts w:ascii="Times New Roman" w:hAnsi="Times New Roman" w:cs="Times New Roman"/>
              </w:rPr>
              <w:t>ARCTIC</w:t>
            </w:r>
            <w:r w:rsidRPr="002B5792">
              <w:rPr>
                <w:rFonts w:ascii="Times New Roman" w:hAnsi="Times New Roman" w:cs="Times New Roman"/>
                <w:lang w:val="ru-RU"/>
              </w:rPr>
              <w:t xml:space="preserve"> </w:t>
            </w:r>
            <w:r w:rsidRPr="002B5792">
              <w:rPr>
                <w:rFonts w:ascii="Times New Roman" w:hAnsi="Times New Roman" w:cs="Times New Roman"/>
              </w:rPr>
              <w:t>ARS</w:t>
            </w:r>
            <w:r w:rsidRPr="002B5792">
              <w:rPr>
                <w:rFonts w:ascii="Times New Roman" w:hAnsi="Times New Roman" w:cs="Times New Roman"/>
                <w:lang w:val="ru-RU"/>
              </w:rPr>
              <w:t>/</w:t>
            </w:r>
            <w:r w:rsidRPr="002B5792">
              <w:rPr>
                <w:rFonts w:ascii="Times New Roman" w:hAnsi="Times New Roman" w:cs="Times New Roman"/>
              </w:rPr>
              <w:t>S</w:t>
            </w:r>
            <w:r w:rsidRPr="002B5792">
              <w:rPr>
                <w:rFonts w:ascii="Times New Roman" w:hAnsi="Times New Roman" w:cs="Times New Roman"/>
                <w:lang w:val="ru-RU"/>
              </w:rPr>
              <w:t xml:space="preserve"> </w:t>
            </w:r>
            <w:r w:rsidRPr="002B5792">
              <w:rPr>
                <w:rFonts w:ascii="Times New Roman" w:hAnsi="Times New Roman" w:cs="Times New Roman"/>
              </w:rPr>
              <w:t>UNI</w:t>
            </w:r>
            <w:r w:rsidRPr="002B5792">
              <w:rPr>
                <w:rFonts w:ascii="Times New Roman" w:hAnsi="Times New Roman" w:cs="Times New Roman"/>
                <w:lang w:val="ru-RU"/>
              </w:rPr>
              <w:t xml:space="preserve"> </w:t>
            </w:r>
            <w:r w:rsidRPr="002B5792">
              <w:rPr>
                <w:rFonts w:ascii="Times New Roman" w:hAnsi="Times New Roman" w:cs="Times New Roman"/>
              </w:rPr>
              <w:t>LED</w:t>
            </w:r>
            <w:r w:rsidRPr="002B5792">
              <w:rPr>
                <w:rFonts w:ascii="Times New Roman" w:hAnsi="Times New Roman" w:cs="Times New Roman"/>
                <w:lang w:val="ru-RU"/>
              </w:rPr>
              <w:t xml:space="preserve"> 600 </w:t>
            </w:r>
            <w:r w:rsidRPr="002B5792">
              <w:rPr>
                <w:rFonts w:ascii="Times New Roman" w:hAnsi="Times New Roman" w:cs="Times New Roman"/>
              </w:rPr>
              <w:t>EM</w:t>
            </w:r>
          </w:p>
        </w:tc>
        <w:tc>
          <w:tcPr>
            <w:tcW w:w="1134" w:type="dxa"/>
            <w:hideMark/>
          </w:tcPr>
          <w:p w14:paraId="6BABC777"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38101379"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5</w:t>
            </w:r>
          </w:p>
        </w:tc>
        <w:tc>
          <w:tcPr>
            <w:tcW w:w="1134" w:type="dxa"/>
            <w:noWrap/>
            <w:hideMark/>
          </w:tcPr>
          <w:p w14:paraId="5BC7CA5E"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0,03</w:t>
            </w:r>
          </w:p>
        </w:tc>
      </w:tr>
      <w:tr w:rsidR="001F050C" w:rsidRPr="002B5792" w14:paraId="0C5C8736" w14:textId="77777777" w:rsidTr="001F050C">
        <w:trPr>
          <w:trHeight w:val="630"/>
        </w:trPr>
        <w:tc>
          <w:tcPr>
            <w:tcW w:w="840" w:type="dxa"/>
            <w:noWrap/>
          </w:tcPr>
          <w:p w14:paraId="3CBF62B1"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13</w:t>
            </w:r>
          </w:p>
        </w:tc>
        <w:tc>
          <w:tcPr>
            <w:tcW w:w="5392" w:type="dxa"/>
            <w:hideMark/>
          </w:tcPr>
          <w:p w14:paraId="1539E77C"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rPr>
              <w:t>C</w:t>
            </w:r>
            <w:r w:rsidRPr="002B5792">
              <w:rPr>
                <w:rFonts w:ascii="Times New Roman" w:hAnsi="Times New Roman" w:cs="Times New Roman"/>
                <w:lang w:val="ru-RU"/>
              </w:rPr>
              <w:t xml:space="preserve">ветильник "Выход" с автозарядом ~220В, 3Вт, 3часа, </w:t>
            </w:r>
            <w:r w:rsidRPr="002B5792">
              <w:rPr>
                <w:rFonts w:ascii="Times New Roman" w:hAnsi="Times New Roman" w:cs="Times New Roman"/>
              </w:rPr>
              <w:t>IP</w:t>
            </w:r>
            <w:r w:rsidRPr="002B5792">
              <w:rPr>
                <w:rFonts w:ascii="Times New Roman" w:hAnsi="Times New Roman" w:cs="Times New Roman"/>
                <w:lang w:val="ru-RU"/>
              </w:rPr>
              <w:t>56</w:t>
            </w:r>
          </w:p>
        </w:tc>
        <w:tc>
          <w:tcPr>
            <w:tcW w:w="1134" w:type="dxa"/>
            <w:hideMark/>
          </w:tcPr>
          <w:p w14:paraId="697248F3"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6065885D"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10</w:t>
            </w:r>
          </w:p>
        </w:tc>
        <w:tc>
          <w:tcPr>
            <w:tcW w:w="1134" w:type="dxa"/>
            <w:noWrap/>
            <w:hideMark/>
          </w:tcPr>
          <w:p w14:paraId="322D3BD1"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0,02</w:t>
            </w:r>
          </w:p>
        </w:tc>
      </w:tr>
      <w:tr w:rsidR="001F050C" w:rsidRPr="002B5792" w14:paraId="3A497D13" w14:textId="77777777" w:rsidTr="001F050C">
        <w:trPr>
          <w:trHeight w:val="459"/>
        </w:trPr>
        <w:tc>
          <w:tcPr>
            <w:tcW w:w="840" w:type="dxa"/>
            <w:noWrap/>
          </w:tcPr>
          <w:p w14:paraId="54BBE4A1"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14</w:t>
            </w:r>
          </w:p>
        </w:tc>
        <w:tc>
          <w:tcPr>
            <w:tcW w:w="5392" w:type="dxa"/>
            <w:hideMark/>
          </w:tcPr>
          <w:p w14:paraId="473ECF4D"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Светильник наружнего освещения пылевлагозащищенный </w:t>
            </w:r>
            <w:r w:rsidRPr="002B5792">
              <w:rPr>
                <w:rFonts w:ascii="Times New Roman" w:hAnsi="Times New Roman" w:cs="Times New Roman"/>
              </w:rPr>
              <w:t>GALAD</w:t>
            </w:r>
            <w:r w:rsidRPr="002B5792">
              <w:rPr>
                <w:rFonts w:ascii="Times New Roman" w:hAnsi="Times New Roman" w:cs="Times New Roman"/>
                <w:lang w:val="ru-RU"/>
              </w:rPr>
              <w:t xml:space="preserve"> Победа </w:t>
            </w:r>
            <w:r w:rsidRPr="002B5792">
              <w:rPr>
                <w:rFonts w:ascii="Times New Roman" w:hAnsi="Times New Roman" w:cs="Times New Roman"/>
              </w:rPr>
              <w:t>LED</w:t>
            </w:r>
            <w:r w:rsidRPr="002B5792">
              <w:rPr>
                <w:rFonts w:ascii="Times New Roman" w:hAnsi="Times New Roman" w:cs="Times New Roman"/>
                <w:lang w:val="ru-RU"/>
              </w:rPr>
              <w:t>-100</w:t>
            </w:r>
          </w:p>
        </w:tc>
        <w:tc>
          <w:tcPr>
            <w:tcW w:w="1134" w:type="dxa"/>
            <w:hideMark/>
          </w:tcPr>
          <w:p w14:paraId="4FA39C81"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52B7F168"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6</w:t>
            </w:r>
          </w:p>
        </w:tc>
        <w:tc>
          <w:tcPr>
            <w:tcW w:w="1134" w:type="dxa"/>
            <w:noWrap/>
            <w:hideMark/>
          </w:tcPr>
          <w:p w14:paraId="75B4F5E0"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0,1</w:t>
            </w:r>
          </w:p>
        </w:tc>
      </w:tr>
      <w:tr w:rsidR="001F050C" w:rsidRPr="002B5792" w14:paraId="3EBB37D5" w14:textId="77777777" w:rsidTr="001F050C">
        <w:trPr>
          <w:trHeight w:val="315"/>
        </w:trPr>
        <w:tc>
          <w:tcPr>
            <w:tcW w:w="840" w:type="dxa"/>
            <w:noWrap/>
          </w:tcPr>
          <w:p w14:paraId="30500E8E"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15</w:t>
            </w:r>
          </w:p>
        </w:tc>
        <w:tc>
          <w:tcPr>
            <w:tcW w:w="5392" w:type="dxa"/>
            <w:hideMark/>
          </w:tcPr>
          <w:p w14:paraId="0A4B3076" w14:textId="77777777" w:rsidR="001F050C" w:rsidRPr="002B5792" w:rsidRDefault="001F050C" w:rsidP="001F050C">
            <w:pPr>
              <w:ind w:firstLine="22"/>
              <w:rPr>
                <w:rFonts w:ascii="Times New Roman" w:hAnsi="Times New Roman" w:cs="Times New Roman"/>
              </w:rPr>
            </w:pPr>
            <w:r w:rsidRPr="002B5792">
              <w:rPr>
                <w:rFonts w:ascii="Times New Roman" w:hAnsi="Times New Roman" w:cs="Times New Roman"/>
              </w:rPr>
              <w:t xml:space="preserve">Вентилятор радиальный ВР 80-75-5 </w:t>
            </w:r>
          </w:p>
        </w:tc>
        <w:tc>
          <w:tcPr>
            <w:tcW w:w="1134" w:type="dxa"/>
            <w:hideMark/>
          </w:tcPr>
          <w:p w14:paraId="018ECE4D"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5E8D129F"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651055DF"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0,75</w:t>
            </w:r>
          </w:p>
        </w:tc>
      </w:tr>
      <w:tr w:rsidR="001F050C" w:rsidRPr="002B5792" w14:paraId="2090FF9B" w14:textId="77777777" w:rsidTr="001F050C">
        <w:trPr>
          <w:trHeight w:val="315"/>
        </w:trPr>
        <w:tc>
          <w:tcPr>
            <w:tcW w:w="840" w:type="dxa"/>
            <w:noWrap/>
          </w:tcPr>
          <w:p w14:paraId="2F59CED5" w14:textId="77777777" w:rsidR="001F050C" w:rsidRPr="002B5792" w:rsidRDefault="001F050C" w:rsidP="001F050C">
            <w:pPr>
              <w:ind w:firstLine="22"/>
              <w:jc w:val="center"/>
              <w:rPr>
                <w:rFonts w:ascii="Times New Roman" w:hAnsi="Times New Roman" w:cs="Times New Roman"/>
              </w:rPr>
            </w:pPr>
            <w:r>
              <w:rPr>
                <w:rFonts w:ascii="Times New Roman" w:hAnsi="Times New Roman" w:cs="Times New Roman"/>
                <w:lang w:val="ru-RU"/>
              </w:rPr>
              <w:t>16</w:t>
            </w:r>
          </w:p>
        </w:tc>
        <w:tc>
          <w:tcPr>
            <w:tcW w:w="5392" w:type="dxa"/>
            <w:hideMark/>
          </w:tcPr>
          <w:p w14:paraId="23607CCD" w14:textId="77777777" w:rsidR="001F050C" w:rsidRPr="002B5792" w:rsidRDefault="001F050C" w:rsidP="001F050C">
            <w:pPr>
              <w:ind w:firstLine="22"/>
              <w:rPr>
                <w:rFonts w:ascii="Times New Roman" w:hAnsi="Times New Roman" w:cs="Times New Roman"/>
              </w:rPr>
            </w:pPr>
            <w:r w:rsidRPr="002B5792">
              <w:rPr>
                <w:rFonts w:ascii="Times New Roman" w:hAnsi="Times New Roman" w:cs="Times New Roman"/>
              </w:rPr>
              <w:t xml:space="preserve">Вентилятор радиальный VC-100 </w:t>
            </w:r>
          </w:p>
        </w:tc>
        <w:tc>
          <w:tcPr>
            <w:tcW w:w="1134" w:type="dxa"/>
            <w:hideMark/>
          </w:tcPr>
          <w:p w14:paraId="47A07986"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7262D43B"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2</w:t>
            </w:r>
          </w:p>
        </w:tc>
        <w:tc>
          <w:tcPr>
            <w:tcW w:w="1134" w:type="dxa"/>
            <w:noWrap/>
            <w:hideMark/>
          </w:tcPr>
          <w:p w14:paraId="5474D15F"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0,07</w:t>
            </w:r>
          </w:p>
        </w:tc>
      </w:tr>
      <w:tr w:rsidR="001F050C" w:rsidRPr="002B5792" w14:paraId="1BB64484" w14:textId="77777777" w:rsidTr="001F050C">
        <w:trPr>
          <w:trHeight w:val="236"/>
        </w:trPr>
        <w:tc>
          <w:tcPr>
            <w:tcW w:w="840" w:type="dxa"/>
            <w:noWrap/>
          </w:tcPr>
          <w:p w14:paraId="75AAABD5"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t>17</w:t>
            </w:r>
          </w:p>
        </w:tc>
        <w:tc>
          <w:tcPr>
            <w:tcW w:w="5392" w:type="dxa"/>
            <w:hideMark/>
          </w:tcPr>
          <w:p w14:paraId="2F8EF202"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Приточная установка </w:t>
            </w:r>
            <w:r w:rsidRPr="002B5792">
              <w:rPr>
                <w:rFonts w:ascii="Times New Roman" w:hAnsi="Times New Roman" w:cs="Times New Roman"/>
              </w:rPr>
              <w:t>E</w:t>
            </w:r>
            <w:r w:rsidRPr="002B5792">
              <w:rPr>
                <w:rFonts w:ascii="Times New Roman" w:hAnsi="Times New Roman" w:cs="Times New Roman"/>
                <w:lang w:val="ru-RU"/>
              </w:rPr>
              <w:t>С</w:t>
            </w:r>
            <w:r w:rsidRPr="002B5792">
              <w:rPr>
                <w:rFonts w:ascii="Times New Roman" w:hAnsi="Times New Roman" w:cs="Times New Roman"/>
              </w:rPr>
              <w:t>O</w:t>
            </w:r>
            <w:r w:rsidRPr="002B5792">
              <w:rPr>
                <w:rFonts w:ascii="Times New Roman" w:hAnsi="Times New Roman" w:cs="Times New Roman"/>
                <w:lang w:val="ru-RU"/>
              </w:rPr>
              <w:t>-</w:t>
            </w:r>
            <w:r w:rsidRPr="002B5792">
              <w:rPr>
                <w:rFonts w:ascii="Times New Roman" w:hAnsi="Times New Roman" w:cs="Times New Roman"/>
              </w:rPr>
              <w:t>Slim</w:t>
            </w:r>
            <w:r w:rsidRPr="002B5792">
              <w:rPr>
                <w:rFonts w:ascii="Times New Roman" w:hAnsi="Times New Roman" w:cs="Times New Roman"/>
                <w:lang w:val="ru-RU"/>
              </w:rPr>
              <w:t>1100-15,0/3-А</w:t>
            </w:r>
          </w:p>
        </w:tc>
        <w:tc>
          <w:tcPr>
            <w:tcW w:w="1134" w:type="dxa"/>
            <w:hideMark/>
          </w:tcPr>
          <w:p w14:paraId="19E6F24C"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4BEA1098"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6D8B7FE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0,02</w:t>
            </w:r>
          </w:p>
        </w:tc>
      </w:tr>
      <w:tr w:rsidR="001F050C" w:rsidRPr="002B5792" w14:paraId="5AE3D369" w14:textId="77777777" w:rsidTr="001F050C">
        <w:trPr>
          <w:trHeight w:val="630"/>
        </w:trPr>
        <w:tc>
          <w:tcPr>
            <w:tcW w:w="840" w:type="dxa"/>
            <w:noWrap/>
          </w:tcPr>
          <w:p w14:paraId="3A6F4B01"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lastRenderedPageBreak/>
              <w:t>18</w:t>
            </w:r>
          </w:p>
        </w:tc>
        <w:tc>
          <w:tcPr>
            <w:tcW w:w="5392" w:type="dxa"/>
            <w:hideMark/>
          </w:tcPr>
          <w:p w14:paraId="5A9D310A"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Клапан воздушный с электроприводом, 500х250 мм</w:t>
            </w:r>
          </w:p>
        </w:tc>
        <w:tc>
          <w:tcPr>
            <w:tcW w:w="1134" w:type="dxa"/>
            <w:hideMark/>
          </w:tcPr>
          <w:p w14:paraId="5B6F3801"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54C4635E"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0D24E14C"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0,02</w:t>
            </w:r>
          </w:p>
        </w:tc>
      </w:tr>
      <w:tr w:rsidR="001F050C" w:rsidRPr="002B5792" w14:paraId="0C17DD02" w14:textId="77777777" w:rsidTr="001F050C">
        <w:trPr>
          <w:trHeight w:val="589"/>
        </w:trPr>
        <w:tc>
          <w:tcPr>
            <w:tcW w:w="840" w:type="dxa"/>
            <w:noWrap/>
          </w:tcPr>
          <w:p w14:paraId="713242D3"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t>19</w:t>
            </w:r>
          </w:p>
        </w:tc>
        <w:tc>
          <w:tcPr>
            <w:tcW w:w="5392" w:type="dxa"/>
            <w:hideMark/>
          </w:tcPr>
          <w:p w14:paraId="303A9722"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Клапан воздушный утепленный с ТЭНами, с электроприводом, КВУ 700х600 мм</w:t>
            </w:r>
          </w:p>
        </w:tc>
        <w:tc>
          <w:tcPr>
            <w:tcW w:w="1134" w:type="dxa"/>
            <w:hideMark/>
          </w:tcPr>
          <w:p w14:paraId="52C4BE3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60C1BC56"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03631B38"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0,04</w:t>
            </w:r>
          </w:p>
        </w:tc>
      </w:tr>
      <w:tr w:rsidR="001F050C" w:rsidRPr="002B5792" w14:paraId="0D2EDE86" w14:textId="77777777" w:rsidTr="001F050C">
        <w:trPr>
          <w:trHeight w:val="555"/>
        </w:trPr>
        <w:tc>
          <w:tcPr>
            <w:tcW w:w="840" w:type="dxa"/>
            <w:noWrap/>
          </w:tcPr>
          <w:p w14:paraId="0A8648E8"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t>20</w:t>
            </w:r>
          </w:p>
        </w:tc>
        <w:tc>
          <w:tcPr>
            <w:tcW w:w="5392" w:type="dxa"/>
            <w:hideMark/>
          </w:tcPr>
          <w:p w14:paraId="5CA7A214"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Клапан воздушный утепленный с ТЭНами, с электроприводом, КВУ 1000х900 мм</w:t>
            </w:r>
          </w:p>
        </w:tc>
        <w:tc>
          <w:tcPr>
            <w:tcW w:w="1134" w:type="dxa"/>
            <w:hideMark/>
          </w:tcPr>
          <w:p w14:paraId="2601C32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2CA808CE"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4566A0AD"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0,04</w:t>
            </w:r>
          </w:p>
        </w:tc>
      </w:tr>
      <w:tr w:rsidR="001F050C" w:rsidRPr="002B5792" w14:paraId="4270BE99" w14:textId="77777777" w:rsidTr="001F050C">
        <w:trPr>
          <w:trHeight w:val="630"/>
        </w:trPr>
        <w:tc>
          <w:tcPr>
            <w:tcW w:w="840" w:type="dxa"/>
            <w:noWrap/>
          </w:tcPr>
          <w:p w14:paraId="5A1B6DB4"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t>21</w:t>
            </w:r>
          </w:p>
        </w:tc>
        <w:tc>
          <w:tcPr>
            <w:tcW w:w="5392" w:type="dxa"/>
            <w:hideMark/>
          </w:tcPr>
          <w:p w14:paraId="694C86FA"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Конвектор электрический 0,7кВт </w:t>
            </w:r>
            <w:r w:rsidRPr="002B5792">
              <w:rPr>
                <w:rFonts w:ascii="Times New Roman" w:hAnsi="Times New Roman" w:cs="Times New Roman"/>
              </w:rPr>
              <w:t>Viking</w:t>
            </w:r>
            <w:r w:rsidRPr="002B5792">
              <w:rPr>
                <w:rFonts w:ascii="Times New Roman" w:hAnsi="Times New Roman" w:cs="Times New Roman"/>
                <w:lang w:val="ru-RU"/>
              </w:rPr>
              <w:t xml:space="preserve"> </w:t>
            </w:r>
            <w:r w:rsidRPr="002B5792">
              <w:rPr>
                <w:rFonts w:ascii="Times New Roman" w:hAnsi="Times New Roman" w:cs="Times New Roman"/>
              </w:rPr>
              <w:t>NFK</w:t>
            </w:r>
            <w:r w:rsidRPr="002B5792">
              <w:rPr>
                <w:rFonts w:ascii="Times New Roman" w:hAnsi="Times New Roman" w:cs="Times New Roman"/>
                <w:lang w:val="ru-RU"/>
              </w:rPr>
              <w:t xml:space="preserve"> 4</w:t>
            </w:r>
            <w:r w:rsidRPr="002B5792">
              <w:rPr>
                <w:rFonts w:ascii="Times New Roman" w:hAnsi="Times New Roman" w:cs="Times New Roman"/>
              </w:rPr>
              <w:t>S</w:t>
            </w:r>
            <w:r w:rsidRPr="002B5792">
              <w:rPr>
                <w:rFonts w:ascii="Times New Roman" w:hAnsi="Times New Roman" w:cs="Times New Roman"/>
                <w:lang w:val="ru-RU"/>
              </w:rPr>
              <w:t xml:space="preserve"> 07 </w:t>
            </w:r>
          </w:p>
        </w:tc>
        <w:tc>
          <w:tcPr>
            <w:tcW w:w="1134" w:type="dxa"/>
            <w:hideMark/>
          </w:tcPr>
          <w:p w14:paraId="37E316F0"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1DF3C12B"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4</w:t>
            </w:r>
          </w:p>
        </w:tc>
        <w:tc>
          <w:tcPr>
            <w:tcW w:w="1134" w:type="dxa"/>
            <w:noWrap/>
            <w:hideMark/>
          </w:tcPr>
          <w:p w14:paraId="2B464924"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0,7</w:t>
            </w:r>
          </w:p>
        </w:tc>
      </w:tr>
      <w:tr w:rsidR="001F050C" w:rsidRPr="002B5792" w14:paraId="20A1391F" w14:textId="77777777" w:rsidTr="001F050C">
        <w:trPr>
          <w:trHeight w:val="298"/>
        </w:trPr>
        <w:tc>
          <w:tcPr>
            <w:tcW w:w="840" w:type="dxa"/>
            <w:noWrap/>
          </w:tcPr>
          <w:p w14:paraId="7A4CC939"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t>22</w:t>
            </w:r>
          </w:p>
        </w:tc>
        <w:tc>
          <w:tcPr>
            <w:tcW w:w="5392" w:type="dxa"/>
            <w:hideMark/>
          </w:tcPr>
          <w:p w14:paraId="6ED08125"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Конвектор электрический 1 кВт </w:t>
            </w:r>
            <w:r w:rsidRPr="002B5792">
              <w:rPr>
                <w:rFonts w:ascii="Times New Roman" w:hAnsi="Times New Roman" w:cs="Times New Roman"/>
              </w:rPr>
              <w:t>Viking</w:t>
            </w:r>
            <w:r w:rsidRPr="002B5792">
              <w:rPr>
                <w:rFonts w:ascii="Times New Roman" w:hAnsi="Times New Roman" w:cs="Times New Roman"/>
                <w:lang w:val="ru-RU"/>
              </w:rPr>
              <w:t xml:space="preserve"> </w:t>
            </w:r>
            <w:r w:rsidRPr="002B5792">
              <w:rPr>
                <w:rFonts w:ascii="Times New Roman" w:hAnsi="Times New Roman" w:cs="Times New Roman"/>
              </w:rPr>
              <w:t>NFK</w:t>
            </w:r>
            <w:r w:rsidRPr="002B5792">
              <w:rPr>
                <w:rFonts w:ascii="Times New Roman" w:hAnsi="Times New Roman" w:cs="Times New Roman"/>
                <w:lang w:val="ru-RU"/>
              </w:rPr>
              <w:t xml:space="preserve"> 4</w:t>
            </w:r>
            <w:r w:rsidRPr="002B5792">
              <w:rPr>
                <w:rFonts w:ascii="Times New Roman" w:hAnsi="Times New Roman" w:cs="Times New Roman"/>
              </w:rPr>
              <w:t>S</w:t>
            </w:r>
            <w:r w:rsidRPr="002B5792">
              <w:rPr>
                <w:rFonts w:ascii="Times New Roman" w:hAnsi="Times New Roman" w:cs="Times New Roman"/>
                <w:lang w:val="ru-RU"/>
              </w:rPr>
              <w:t xml:space="preserve"> 10</w:t>
            </w:r>
          </w:p>
        </w:tc>
        <w:tc>
          <w:tcPr>
            <w:tcW w:w="1134" w:type="dxa"/>
            <w:hideMark/>
          </w:tcPr>
          <w:p w14:paraId="4FF768CB"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617C136E"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2</w:t>
            </w:r>
          </w:p>
        </w:tc>
        <w:tc>
          <w:tcPr>
            <w:tcW w:w="1134" w:type="dxa"/>
            <w:noWrap/>
            <w:hideMark/>
          </w:tcPr>
          <w:p w14:paraId="70023B13"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w:t>
            </w:r>
          </w:p>
        </w:tc>
      </w:tr>
      <w:tr w:rsidR="001F050C" w:rsidRPr="002B5792" w14:paraId="006026E7" w14:textId="77777777" w:rsidTr="001F050C">
        <w:trPr>
          <w:trHeight w:val="630"/>
        </w:trPr>
        <w:tc>
          <w:tcPr>
            <w:tcW w:w="840" w:type="dxa"/>
            <w:noWrap/>
          </w:tcPr>
          <w:p w14:paraId="64191F6B"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t>23</w:t>
            </w:r>
          </w:p>
        </w:tc>
        <w:tc>
          <w:tcPr>
            <w:tcW w:w="5392" w:type="dxa"/>
            <w:hideMark/>
          </w:tcPr>
          <w:p w14:paraId="32D73ED0"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Конвектор электрический 1,25 кВт </w:t>
            </w:r>
            <w:r w:rsidRPr="002B5792">
              <w:rPr>
                <w:rFonts w:ascii="Times New Roman" w:hAnsi="Times New Roman" w:cs="Times New Roman"/>
              </w:rPr>
              <w:t>Viking</w:t>
            </w:r>
            <w:r w:rsidRPr="002B5792">
              <w:rPr>
                <w:rFonts w:ascii="Times New Roman" w:hAnsi="Times New Roman" w:cs="Times New Roman"/>
                <w:lang w:val="ru-RU"/>
              </w:rPr>
              <w:t xml:space="preserve"> </w:t>
            </w:r>
            <w:r w:rsidRPr="002B5792">
              <w:rPr>
                <w:rFonts w:ascii="Times New Roman" w:hAnsi="Times New Roman" w:cs="Times New Roman"/>
              </w:rPr>
              <w:t>NFK</w:t>
            </w:r>
            <w:r w:rsidRPr="002B5792">
              <w:rPr>
                <w:rFonts w:ascii="Times New Roman" w:hAnsi="Times New Roman" w:cs="Times New Roman"/>
                <w:lang w:val="ru-RU"/>
              </w:rPr>
              <w:t xml:space="preserve"> 4</w:t>
            </w:r>
            <w:r w:rsidRPr="002B5792">
              <w:rPr>
                <w:rFonts w:ascii="Times New Roman" w:hAnsi="Times New Roman" w:cs="Times New Roman"/>
              </w:rPr>
              <w:t>S</w:t>
            </w:r>
            <w:r w:rsidRPr="002B5792">
              <w:rPr>
                <w:rFonts w:ascii="Times New Roman" w:hAnsi="Times New Roman" w:cs="Times New Roman"/>
                <w:lang w:val="ru-RU"/>
              </w:rPr>
              <w:t xml:space="preserve"> 12</w:t>
            </w:r>
          </w:p>
        </w:tc>
        <w:tc>
          <w:tcPr>
            <w:tcW w:w="1134" w:type="dxa"/>
            <w:hideMark/>
          </w:tcPr>
          <w:p w14:paraId="06917D78"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16871826"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4</w:t>
            </w:r>
          </w:p>
        </w:tc>
        <w:tc>
          <w:tcPr>
            <w:tcW w:w="1134" w:type="dxa"/>
            <w:noWrap/>
            <w:hideMark/>
          </w:tcPr>
          <w:p w14:paraId="57B61C15"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1,25</w:t>
            </w:r>
          </w:p>
        </w:tc>
      </w:tr>
      <w:tr w:rsidR="001F050C" w:rsidRPr="002B5792" w14:paraId="73A86EDA" w14:textId="77777777" w:rsidTr="001F050C">
        <w:trPr>
          <w:trHeight w:val="363"/>
        </w:trPr>
        <w:tc>
          <w:tcPr>
            <w:tcW w:w="840" w:type="dxa"/>
            <w:noWrap/>
          </w:tcPr>
          <w:p w14:paraId="03C11429" w14:textId="77777777" w:rsidR="001F050C" w:rsidRPr="002B5792" w:rsidRDefault="001F050C" w:rsidP="001F050C">
            <w:pPr>
              <w:ind w:firstLine="22"/>
              <w:jc w:val="center"/>
              <w:rPr>
                <w:rFonts w:ascii="Times New Roman" w:hAnsi="Times New Roman" w:cs="Times New Roman"/>
                <w:lang w:val="ru-RU"/>
              </w:rPr>
            </w:pPr>
            <w:r>
              <w:rPr>
                <w:rFonts w:ascii="Times New Roman" w:hAnsi="Times New Roman" w:cs="Times New Roman"/>
                <w:lang w:val="ru-RU"/>
              </w:rPr>
              <w:t>24</w:t>
            </w:r>
          </w:p>
        </w:tc>
        <w:tc>
          <w:tcPr>
            <w:tcW w:w="5392" w:type="dxa"/>
            <w:hideMark/>
          </w:tcPr>
          <w:p w14:paraId="212F0AC4" w14:textId="77777777" w:rsidR="001F050C" w:rsidRPr="002B5792" w:rsidRDefault="001F050C" w:rsidP="001F050C">
            <w:pPr>
              <w:ind w:firstLine="22"/>
              <w:rPr>
                <w:rFonts w:ascii="Times New Roman" w:hAnsi="Times New Roman" w:cs="Times New Roman"/>
                <w:lang w:val="ru-RU"/>
              </w:rPr>
            </w:pPr>
            <w:r w:rsidRPr="002B5792">
              <w:rPr>
                <w:rFonts w:ascii="Times New Roman" w:hAnsi="Times New Roman" w:cs="Times New Roman"/>
                <w:lang w:val="ru-RU"/>
              </w:rPr>
              <w:t xml:space="preserve">Конвектор электрический 2 кВт </w:t>
            </w:r>
            <w:r w:rsidRPr="002B5792">
              <w:rPr>
                <w:rFonts w:ascii="Times New Roman" w:hAnsi="Times New Roman" w:cs="Times New Roman"/>
              </w:rPr>
              <w:t>Viking</w:t>
            </w:r>
            <w:r w:rsidRPr="002B5792">
              <w:rPr>
                <w:rFonts w:ascii="Times New Roman" w:hAnsi="Times New Roman" w:cs="Times New Roman"/>
                <w:lang w:val="ru-RU"/>
              </w:rPr>
              <w:t xml:space="preserve"> </w:t>
            </w:r>
            <w:r w:rsidRPr="002B5792">
              <w:rPr>
                <w:rFonts w:ascii="Times New Roman" w:hAnsi="Times New Roman" w:cs="Times New Roman"/>
              </w:rPr>
              <w:t>NFK</w:t>
            </w:r>
            <w:r w:rsidRPr="002B5792">
              <w:rPr>
                <w:rFonts w:ascii="Times New Roman" w:hAnsi="Times New Roman" w:cs="Times New Roman"/>
                <w:lang w:val="ru-RU"/>
              </w:rPr>
              <w:t xml:space="preserve"> 4</w:t>
            </w:r>
            <w:r w:rsidRPr="002B5792">
              <w:rPr>
                <w:rFonts w:ascii="Times New Roman" w:hAnsi="Times New Roman" w:cs="Times New Roman"/>
              </w:rPr>
              <w:t>S</w:t>
            </w:r>
            <w:r w:rsidRPr="002B5792">
              <w:rPr>
                <w:rFonts w:ascii="Times New Roman" w:hAnsi="Times New Roman" w:cs="Times New Roman"/>
                <w:lang w:val="ru-RU"/>
              </w:rPr>
              <w:t xml:space="preserve"> 20</w:t>
            </w:r>
          </w:p>
        </w:tc>
        <w:tc>
          <w:tcPr>
            <w:tcW w:w="1134" w:type="dxa"/>
            <w:hideMark/>
          </w:tcPr>
          <w:p w14:paraId="24BCC6F3"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79291F58"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21</w:t>
            </w:r>
          </w:p>
        </w:tc>
        <w:tc>
          <w:tcPr>
            <w:tcW w:w="1134" w:type="dxa"/>
            <w:noWrap/>
            <w:hideMark/>
          </w:tcPr>
          <w:p w14:paraId="39A46AF8" w14:textId="77777777" w:rsidR="001F050C" w:rsidRPr="002B5792" w:rsidRDefault="001F050C" w:rsidP="001F050C">
            <w:pPr>
              <w:ind w:firstLine="22"/>
              <w:jc w:val="center"/>
              <w:rPr>
                <w:rFonts w:ascii="Times New Roman" w:hAnsi="Times New Roman" w:cs="Times New Roman"/>
              </w:rPr>
            </w:pPr>
            <w:r w:rsidRPr="002B5792">
              <w:rPr>
                <w:rFonts w:ascii="Times New Roman" w:hAnsi="Times New Roman" w:cs="Times New Roman"/>
              </w:rPr>
              <w:t>2</w:t>
            </w:r>
          </w:p>
        </w:tc>
      </w:tr>
      <w:tr w:rsidR="001F050C" w:rsidRPr="002B5792" w14:paraId="584E1D03" w14:textId="77777777" w:rsidTr="001F050C">
        <w:trPr>
          <w:trHeight w:val="315"/>
        </w:trPr>
        <w:tc>
          <w:tcPr>
            <w:tcW w:w="840" w:type="dxa"/>
            <w:noWrap/>
          </w:tcPr>
          <w:p w14:paraId="1FB19B55"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25</w:t>
            </w:r>
          </w:p>
        </w:tc>
        <w:tc>
          <w:tcPr>
            <w:tcW w:w="5392" w:type="dxa"/>
            <w:hideMark/>
          </w:tcPr>
          <w:p w14:paraId="7BA0C233" w14:textId="77777777" w:rsidR="001F050C" w:rsidRPr="002B5792" w:rsidRDefault="001F050C" w:rsidP="001F050C">
            <w:pPr>
              <w:rPr>
                <w:rFonts w:ascii="Times New Roman" w:hAnsi="Times New Roman" w:cs="Times New Roman"/>
              </w:rPr>
            </w:pPr>
            <w:r w:rsidRPr="002B5792">
              <w:rPr>
                <w:rFonts w:ascii="Times New Roman" w:hAnsi="Times New Roman" w:cs="Times New Roman"/>
              </w:rPr>
              <w:t>Холодильник однокамерный</w:t>
            </w:r>
          </w:p>
        </w:tc>
        <w:tc>
          <w:tcPr>
            <w:tcW w:w="1134" w:type="dxa"/>
            <w:hideMark/>
          </w:tcPr>
          <w:p w14:paraId="614712D0"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7EA9B22A"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4F24F815"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0,47</w:t>
            </w:r>
          </w:p>
        </w:tc>
      </w:tr>
      <w:tr w:rsidR="001F050C" w:rsidRPr="002B5792" w14:paraId="23DF3E57" w14:textId="77777777" w:rsidTr="001F050C">
        <w:trPr>
          <w:trHeight w:val="630"/>
        </w:trPr>
        <w:tc>
          <w:tcPr>
            <w:tcW w:w="840" w:type="dxa"/>
            <w:noWrap/>
          </w:tcPr>
          <w:p w14:paraId="47BBDEB2"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26</w:t>
            </w:r>
          </w:p>
        </w:tc>
        <w:tc>
          <w:tcPr>
            <w:tcW w:w="5392" w:type="dxa"/>
            <w:hideMark/>
          </w:tcPr>
          <w:p w14:paraId="0D5B2E01"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Прибор приемно-контрольный охранно-пожарный Сигнал 20П</w:t>
            </w:r>
          </w:p>
        </w:tc>
        <w:tc>
          <w:tcPr>
            <w:tcW w:w="1134" w:type="dxa"/>
            <w:hideMark/>
          </w:tcPr>
          <w:p w14:paraId="7E009FF2"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790500F8"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50032640"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0,02</w:t>
            </w:r>
          </w:p>
        </w:tc>
      </w:tr>
      <w:tr w:rsidR="001F050C" w:rsidRPr="002B5792" w14:paraId="5C065FF2" w14:textId="77777777" w:rsidTr="001F050C">
        <w:trPr>
          <w:trHeight w:val="297"/>
        </w:trPr>
        <w:tc>
          <w:tcPr>
            <w:tcW w:w="840" w:type="dxa"/>
            <w:noWrap/>
          </w:tcPr>
          <w:p w14:paraId="46676852"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27</w:t>
            </w:r>
          </w:p>
        </w:tc>
        <w:tc>
          <w:tcPr>
            <w:tcW w:w="5392" w:type="dxa"/>
            <w:hideMark/>
          </w:tcPr>
          <w:p w14:paraId="0819EE08"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Контрольно-пусковой блок С2000-КПБ</w:t>
            </w:r>
          </w:p>
        </w:tc>
        <w:tc>
          <w:tcPr>
            <w:tcW w:w="1134" w:type="dxa"/>
            <w:noWrap/>
            <w:hideMark/>
          </w:tcPr>
          <w:p w14:paraId="65CD4D05"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1010A7CA"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2</w:t>
            </w:r>
          </w:p>
        </w:tc>
        <w:tc>
          <w:tcPr>
            <w:tcW w:w="1134" w:type="dxa"/>
            <w:noWrap/>
            <w:hideMark/>
          </w:tcPr>
          <w:p w14:paraId="6A01A43B"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0,02</w:t>
            </w:r>
          </w:p>
        </w:tc>
      </w:tr>
      <w:tr w:rsidR="001F050C" w:rsidRPr="002B5792" w14:paraId="323E3346" w14:textId="77777777" w:rsidTr="001F050C">
        <w:trPr>
          <w:trHeight w:val="222"/>
        </w:trPr>
        <w:tc>
          <w:tcPr>
            <w:tcW w:w="840" w:type="dxa"/>
            <w:noWrap/>
          </w:tcPr>
          <w:p w14:paraId="7B9BB20F"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28</w:t>
            </w:r>
          </w:p>
        </w:tc>
        <w:tc>
          <w:tcPr>
            <w:tcW w:w="5392" w:type="dxa"/>
            <w:hideMark/>
          </w:tcPr>
          <w:p w14:paraId="1F0ADFEA"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Блок сигнально-пусковой С2000-СП1</w:t>
            </w:r>
          </w:p>
        </w:tc>
        <w:tc>
          <w:tcPr>
            <w:tcW w:w="1134" w:type="dxa"/>
            <w:noWrap/>
            <w:hideMark/>
          </w:tcPr>
          <w:p w14:paraId="7F3CCE39"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5AC06614"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2218F365"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0,02</w:t>
            </w:r>
          </w:p>
        </w:tc>
      </w:tr>
      <w:tr w:rsidR="001F050C" w:rsidRPr="002B5792" w14:paraId="4BD73F02" w14:textId="77777777" w:rsidTr="001F050C">
        <w:trPr>
          <w:trHeight w:val="630"/>
        </w:trPr>
        <w:tc>
          <w:tcPr>
            <w:tcW w:w="840" w:type="dxa"/>
            <w:noWrap/>
          </w:tcPr>
          <w:p w14:paraId="1741C625"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29</w:t>
            </w:r>
          </w:p>
        </w:tc>
        <w:tc>
          <w:tcPr>
            <w:tcW w:w="5392" w:type="dxa"/>
            <w:hideMark/>
          </w:tcPr>
          <w:p w14:paraId="515B3861"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Оповещатель охранно пожарный звуковой, Маяк 12</w:t>
            </w:r>
          </w:p>
        </w:tc>
        <w:tc>
          <w:tcPr>
            <w:tcW w:w="1134" w:type="dxa"/>
            <w:noWrap/>
            <w:hideMark/>
          </w:tcPr>
          <w:p w14:paraId="338ED142"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08FE99A9"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19</w:t>
            </w:r>
          </w:p>
        </w:tc>
        <w:tc>
          <w:tcPr>
            <w:tcW w:w="1134" w:type="dxa"/>
            <w:noWrap/>
            <w:hideMark/>
          </w:tcPr>
          <w:p w14:paraId="2A59A337"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0,0044</w:t>
            </w:r>
          </w:p>
        </w:tc>
      </w:tr>
      <w:tr w:rsidR="001F050C" w:rsidRPr="002B5792" w14:paraId="5CE3FA29" w14:textId="77777777" w:rsidTr="001F050C">
        <w:trPr>
          <w:trHeight w:val="315"/>
        </w:trPr>
        <w:tc>
          <w:tcPr>
            <w:tcW w:w="840" w:type="dxa"/>
            <w:noWrap/>
          </w:tcPr>
          <w:p w14:paraId="1B991B40"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30</w:t>
            </w:r>
          </w:p>
        </w:tc>
        <w:tc>
          <w:tcPr>
            <w:tcW w:w="5392" w:type="dxa"/>
            <w:hideMark/>
          </w:tcPr>
          <w:p w14:paraId="5BB732D3" w14:textId="77777777" w:rsidR="001F050C" w:rsidRPr="002B5792" w:rsidRDefault="001F050C" w:rsidP="001F050C">
            <w:pPr>
              <w:rPr>
                <w:rFonts w:ascii="Times New Roman" w:hAnsi="Times New Roman" w:cs="Times New Roman"/>
              </w:rPr>
            </w:pPr>
            <w:r w:rsidRPr="002B5792">
              <w:rPr>
                <w:rFonts w:ascii="Times New Roman" w:hAnsi="Times New Roman" w:cs="Times New Roman"/>
              </w:rPr>
              <w:t>Световое табло "Выход", Молния 12</w:t>
            </w:r>
          </w:p>
        </w:tc>
        <w:tc>
          <w:tcPr>
            <w:tcW w:w="1134" w:type="dxa"/>
            <w:noWrap/>
            <w:hideMark/>
          </w:tcPr>
          <w:p w14:paraId="1E25BAEC"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2880A349"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12</w:t>
            </w:r>
          </w:p>
        </w:tc>
        <w:tc>
          <w:tcPr>
            <w:tcW w:w="1134" w:type="dxa"/>
            <w:noWrap/>
            <w:hideMark/>
          </w:tcPr>
          <w:p w14:paraId="6A050028"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0,02</w:t>
            </w:r>
          </w:p>
        </w:tc>
      </w:tr>
      <w:tr w:rsidR="001F050C" w:rsidRPr="00716110" w14:paraId="0B651F28" w14:textId="77777777" w:rsidTr="001F050C">
        <w:trPr>
          <w:trHeight w:val="131"/>
        </w:trPr>
        <w:tc>
          <w:tcPr>
            <w:tcW w:w="9634" w:type="dxa"/>
            <w:gridSpan w:val="5"/>
            <w:noWrap/>
            <w:hideMark/>
          </w:tcPr>
          <w:p w14:paraId="3100EBDC" w14:textId="77777777" w:rsidR="001F050C" w:rsidRPr="002652BF" w:rsidRDefault="001F050C" w:rsidP="001F050C">
            <w:pPr>
              <w:jc w:val="center"/>
              <w:rPr>
                <w:rFonts w:ascii="Times New Roman" w:hAnsi="Times New Roman" w:cs="Times New Roman"/>
                <w:b/>
                <w:bCs/>
                <w:lang w:val="ru-RU"/>
              </w:rPr>
            </w:pPr>
            <w:r w:rsidRPr="002652BF">
              <w:rPr>
                <w:rFonts w:ascii="Times New Roman" w:hAnsi="Times New Roman" w:cs="Times New Roman"/>
                <w:b/>
                <w:bCs/>
                <w:lang w:val="ru-RU"/>
              </w:rPr>
              <w:t>Здание насосной станции сырого осадка (Реконструкция)</w:t>
            </w:r>
          </w:p>
        </w:tc>
      </w:tr>
      <w:tr w:rsidR="001F050C" w:rsidRPr="002B5792" w14:paraId="2BDF20C1" w14:textId="77777777" w:rsidTr="001F050C">
        <w:trPr>
          <w:trHeight w:val="315"/>
        </w:trPr>
        <w:tc>
          <w:tcPr>
            <w:tcW w:w="840" w:type="dxa"/>
            <w:noWrap/>
            <w:hideMark/>
          </w:tcPr>
          <w:p w14:paraId="4168F8E7"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5392" w:type="dxa"/>
            <w:hideMark/>
          </w:tcPr>
          <w:p w14:paraId="732198AC" w14:textId="77777777" w:rsidR="001F050C" w:rsidRPr="002B5792" w:rsidRDefault="001F050C" w:rsidP="001F050C">
            <w:pPr>
              <w:rPr>
                <w:rFonts w:ascii="Times New Roman" w:hAnsi="Times New Roman" w:cs="Times New Roman"/>
              </w:rPr>
            </w:pPr>
            <w:r w:rsidRPr="002B5792">
              <w:rPr>
                <w:rFonts w:ascii="Times New Roman" w:hAnsi="Times New Roman" w:cs="Times New Roman"/>
              </w:rPr>
              <w:t>Насос СМ150-125-315б-4</w:t>
            </w:r>
          </w:p>
        </w:tc>
        <w:tc>
          <w:tcPr>
            <w:tcW w:w="1134" w:type="dxa"/>
            <w:noWrap/>
            <w:hideMark/>
          </w:tcPr>
          <w:p w14:paraId="6AEAE7C2"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50C9DF42"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2</w:t>
            </w:r>
          </w:p>
        </w:tc>
        <w:tc>
          <w:tcPr>
            <w:tcW w:w="1134" w:type="dxa"/>
            <w:noWrap/>
            <w:hideMark/>
          </w:tcPr>
          <w:p w14:paraId="6B86C276"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22</w:t>
            </w:r>
          </w:p>
        </w:tc>
      </w:tr>
      <w:tr w:rsidR="001F050C" w:rsidRPr="002B5792" w14:paraId="165759DD" w14:textId="77777777" w:rsidTr="001F050C">
        <w:trPr>
          <w:trHeight w:val="315"/>
        </w:trPr>
        <w:tc>
          <w:tcPr>
            <w:tcW w:w="840" w:type="dxa"/>
            <w:noWrap/>
            <w:hideMark/>
          </w:tcPr>
          <w:p w14:paraId="29F85791"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2</w:t>
            </w:r>
          </w:p>
        </w:tc>
        <w:tc>
          <w:tcPr>
            <w:tcW w:w="5392" w:type="dxa"/>
            <w:hideMark/>
          </w:tcPr>
          <w:p w14:paraId="37442C25" w14:textId="77777777" w:rsidR="001F050C" w:rsidRPr="002B5792" w:rsidRDefault="001F050C" w:rsidP="001F050C">
            <w:pPr>
              <w:rPr>
                <w:rFonts w:ascii="Times New Roman" w:hAnsi="Times New Roman" w:cs="Times New Roman"/>
              </w:rPr>
            </w:pPr>
            <w:r w:rsidRPr="002B5792">
              <w:rPr>
                <w:rFonts w:ascii="Times New Roman" w:hAnsi="Times New Roman" w:cs="Times New Roman"/>
              </w:rPr>
              <w:t>Дренажный насос ГНОМ 10-10Д</w:t>
            </w:r>
          </w:p>
        </w:tc>
        <w:tc>
          <w:tcPr>
            <w:tcW w:w="1134" w:type="dxa"/>
            <w:noWrap/>
            <w:hideMark/>
          </w:tcPr>
          <w:p w14:paraId="4D5E5272"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368DB26F"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2</w:t>
            </w:r>
          </w:p>
        </w:tc>
        <w:tc>
          <w:tcPr>
            <w:tcW w:w="1134" w:type="dxa"/>
            <w:noWrap/>
            <w:hideMark/>
          </w:tcPr>
          <w:p w14:paraId="7503300D"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0,75</w:t>
            </w:r>
          </w:p>
        </w:tc>
      </w:tr>
      <w:tr w:rsidR="001F050C" w:rsidRPr="002B5792" w14:paraId="6F0E6EC6" w14:textId="77777777" w:rsidTr="001F050C">
        <w:trPr>
          <w:trHeight w:val="630"/>
        </w:trPr>
        <w:tc>
          <w:tcPr>
            <w:tcW w:w="840" w:type="dxa"/>
            <w:noWrap/>
          </w:tcPr>
          <w:p w14:paraId="301F1F6B"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3</w:t>
            </w:r>
          </w:p>
        </w:tc>
        <w:tc>
          <w:tcPr>
            <w:tcW w:w="5392" w:type="dxa"/>
            <w:hideMark/>
          </w:tcPr>
          <w:p w14:paraId="35052530"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 xml:space="preserve">Расходомер электромагнитный </w:t>
            </w:r>
            <w:r w:rsidRPr="002B5792">
              <w:rPr>
                <w:rFonts w:ascii="Times New Roman" w:hAnsi="Times New Roman" w:cs="Times New Roman"/>
              </w:rPr>
              <w:t>KFL</w:t>
            </w:r>
            <w:r w:rsidRPr="002B5792">
              <w:rPr>
                <w:rFonts w:ascii="Times New Roman" w:hAnsi="Times New Roman" w:cs="Times New Roman"/>
                <w:lang w:val="ru-RU"/>
              </w:rPr>
              <w:t xml:space="preserve"> </w:t>
            </w:r>
            <w:r w:rsidRPr="002B5792">
              <w:rPr>
                <w:rFonts w:ascii="Times New Roman" w:hAnsi="Times New Roman" w:cs="Times New Roman"/>
              </w:rPr>
              <w:t>MAG</w:t>
            </w:r>
            <w:r w:rsidRPr="002B5792">
              <w:rPr>
                <w:rFonts w:ascii="Times New Roman" w:hAnsi="Times New Roman" w:cs="Times New Roman"/>
                <w:lang w:val="ru-RU"/>
              </w:rPr>
              <w:t xml:space="preserve">-1000, </w:t>
            </w:r>
            <w:r w:rsidRPr="002B5792">
              <w:rPr>
                <w:rFonts w:ascii="Times New Roman" w:hAnsi="Times New Roman" w:cs="Times New Roman"/>
              </w:rPr>
              <w:t>Dy</w:t>
            </w:r>
            <w:r w:rsidRPr="002B5792">
              <w:rPr>
                <w:rFonts w:ascii="Times New Roman" w:hAnsi="Times New Roman" w:cs="Times New Roman"/>
                <w:lang w:val="ru-RU"/>
              </w:rPr>
              <w:t xml:space="preserve">200 </w:t>
            </w:r>
          </w:p>
        </w:tc>
        <w:tc>
          <w:tcPr>
            <w:tcW w:w="1134" w:type="dxa"/>
            <w:noWrap/>
            <w:hideMark/>
          </w:tcPr>
          <w:p w14:paraId="217069B2"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7093A189"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6AA8F6BC"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0,04</w:t>
            </w:r>
          </w:p>
        </w:tc>
      </w:tr>
      <w:tr w:rsidR="001F050C" w:rsidRPr="002B5792" w14:paraId="6548D598" w14:textId="77777777" w:rsidTr="001F050C">
        <w:trPr>
          <w:trHeight w:val="569"/>
        </w:trPr>
        <w:tc>
          <w:tcPr>
            <w:tcW w:w="840" w:type="dxa"/>
            <w:noWrap/>
          </w:tcPr>
          <w:p w14:paraId="17BC9206"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4</w:t>
            </w:r>
          </w:p>
        </w:tc>
        <w:tc>
          <w:tcPr>
            <w:tcW w:w="5392" w:type="dxa"/>
            <w:hideMark/>
          </w:tcPr>
          <w:p w14:paraId="383ABFD4"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Светодиодный пылевлагозащищенный светильник 4000</w:t>
            </w:r>
            <w:r w:rsidRPr="002B5792">
              <w:rPr>
                <w:rFonts w:ascii="Times New Roman" w:hAnsi="Times New Roman" w:cs="Times New Roman"/>
              </w:rPr>
              <w:t>K</w:t>
            </w:r>
            <w:r w:rsidRPr="002B5792">
              <w:rPr>
                <w:rFonts w:ascii="Times New Roman" w:hAnsi="Times New Roman" w:cs="Times New Roman"/>
                <w:lang w:val="ru-RU"/>
              </w:rPr>
              <w:t xml:space="preserve"> </w:t>
            </w:r>
            <w:r w:rsidRPr="002B5792">
              <w:rPr>
                <w:rFonts w:ascii="Times New Roman" w:hAnsi="Times New Roman" w:cs="Times New Roman"/>
              </w:rPr>
              <w:t>ARCTIC</w:t>
            </w:r>
            <w:r w:rsidRPr="002B5792">
              <w:rPr>
                <w:rFonts w:ascii="Times New Roman" w:hAnsi="Times New Roman" w:cs="Times New Roman"/>
                <w:lang w:val="ru-RU"/>
              </w:rPr>
              <w:t xml:space="preserve"> </w:t>
            </w:r>
            <w:r w:rsidRPr="002B5792">
              <w:rPr>
                <w:rFonts w:ascii="Times New Roman" w:hAnsi="Times New Roman" w:cs="Times New Roman"/>
              </w:rPr>
              <w:t>STANDART</w:t>
            </w:r>
            <w:r w:rsidRPr="002B5792">
              <w:rPr>
                <w:rFonts w:ascii="Times New Roman" w:hAnsi="Times New Roman" w:cs="Times New Roman"/>
                <w:lang w:val="ru-RU"/>
              </w:rPr>
              <w:t xml:space="preserve"> 1500</w:t>
            </w:r>
            <w:r w:rsidRPr="002B5792">
              <w:rPr>
                <w:rFonts w:ascii="Times New Roman" w:hAnsi="Times New Roman" w:cs="Times New Roman"/>
              </w:rPr>
              <w:t>TH</w:t>
            </w:r>
            <w:r w:rsidRPr="002B5792">
              <w:rPr>
                <w:rFonts w:ascii="Times New Roman" w:hAnsi="Times New Roman" w:cs="Times New Roman"/>
                <w:lang w:val="ru-RU"/>
              </w:rPr>
              <w:t xml:space="preserve"> </w:t>
            </w:r>
          </w:p>
        </w:tc>
        <w:tc>
          <w:tcPr>
            <w:tcW w:w="1134" w:type="dxa"/>
            <w:noWrap/>
            <w:hideMark/>
          </w:tcPr>
          <w:p w14:paraId="40DE0514"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20759AAC"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10</w:t>
            </w:r>
          </w:p>
        </w:tc>
        <w:tc>
          <w:tcPr>
            <w:tcW w:w="1134" w:type="dxa"/>
            <w:noWrap/>
            <w:hideMark/>
          </w:tcPr>
          <w:p w14:paraId="5ABB7A1F"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0,04</w:t>
            </w:r>
          </w:p>
        </w:tc>
      </w:tr>
      <w:tr w:rsidR="001F050C" w:rsidRPr="002B5792" w14:paraId="6D339D0D" w14:textId="77777777" w:rsidTr="001F050C">
        <w:trPr>
          <w:trHeight w:val="705"/>
        </w:trPr>
        <w:tc>
          <w:tcPr>
            <w:tcW w:w="840" w:type="dxa"/>
            <w:noWrap/>
          </w:tcPr>
          <w:p w14:paraId="36371C5C"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5</w:t>
            </w:r>
          </w:p>
        </w:tc>
        <w:tc>
          <w:tcPr>
            <w:tcW w:w="5392" w:type="dxa"/>
            <w:hideMark/>
          </w:tcPr>
          <w:p w14:paraId="7B47BDB9"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 xml:space="preserve">Светодиодный пылевлагозащищенный светильник с блоком аварийного питания </w:t>
            </w:r>
            <w:r w:rsidRPr="002B5792">
              <w:rPr>
                <w:rFonts w:ascii="Times New Roman" w:hAnsi="Times New Roman" w:cs="Times New Roman"/>
              </w:rPr>
              <w:t>ARCTIC</w:t>
            </w:r>
            <w:r w:rsidRPr="002B5792">
              <w:rPr>
                <w:rFonts w:ascii="Times New Roman" w:hAnsi="Times New Roman" w:cs="Times New Roman"/>
                <w:lang w:val="ru-RU"/>
              </w:rPr>
              <w:t xml:space="preserve"> </w:t>
            </w:r>
            <w:r w:rsidRPr="002B5792">
              <w:rPr>
                <w:rFonts w:ascii="Times New Roman" w:hAnsi="Times New Roman" w:cs="Times New Roman"/>
              </w:rPr>
              <w:t>STANDART</w:t>
            </w:r>
            <w:r w:rsidRPr="002B5792">
              <w:rPr>
                <w:rFonts w:ascii="Times New Roman" w:hAnsi="Times New Roman" w:cs="Times New Roman"/>
                <w:lang w:val="ru-RU"/>
              </w:rPr>
              <w:t xml:space="preserve"> 1500</w:t>
            </w:r>
            <w:r w:rsidRPr="002B5792">
              <w:rPr>
                <w:rFonts w:ascii="Times New Roman" w:hAnsi="Times New Roman" w:cs="Times New Roman"/>
              </w:rPr>
              <w:t>TH</w:t>
            </w:r>
            <w:r w:rsidRPr="002B5792">
              <w:rPr>
                <w:rFonts w:ascii="Times New Roman" w:hAnsi="Times New Roman" w:cs="Times New Roman"/>
                <w:lang w:val="ru-RU"/>
              </w:rPr>
              <w:t xml:space="preserve"> ЕМ</w:t>
            </w:r>
          </w:p>
        </w:tc>
        <w:tc>
          <w:tcPr>
            <w:tcW w:w="1134" w:type="dxa"/>
            <w:noWrap/>
            <w:hideMark/>
          </w:tcPr>
          <w:p w14:paraId="0A466D47"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4ADAF510"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4</w:t>
            </w:r>
          </w:p>
        </w:tc>
        <w:tc>
          <w:tcPr>
            <w:tcW w:w="1134" w:type="dxa"/>
            <w:noWrap/>
            <w:hideMark/>
          </w:tcPr>
          <w:p w14:paraId="4CF85076"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0,04</w:t>
            </w:r>
          </w:p>
        </w:tc>
      </w:tr>
      <w:tr w:rsidR="001F050C" w:rsidRPr="002B5792" w14:paraId="39F8DB29" w14:textId="77777777" w:rsidTr="001F050C">
        <w:trPr>
          <w:trHeight w:val="630"/>
        </w:trPr>
        <w:tc>
          <w:tcPr>
            <w:tcW w:w="840" w:type="dxa"/>
            <w:noWrap/>
          </w:tcPr>
          <w:p w14:paraId="701CE1EC"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6</w:t>
            </w:r>
          </w:p>
        </w:tc>
        <w:tc>
          <w:tcPr>
            <w:tcW w:w="5392" w:type="dxa"/>
            <w:hideMark/>
          </w:tcPr>
          <w:p w14:paraId="1F1411A6"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rPr>
              <w:t>C</w:t>
            </w:r>
            <w:r w:rsidRPr="002B5792">
              <w:rPr>
                <w:rFonts w:ascii="Times New Roman" w:hAnsi="Times New Roman" w:cs="Times New Roman"/>
                <w:lang w:val="ru-RU"/>
              </w:rPr>
              <w:t xml:space="preserve">ветильник "Выход" с автозарядом ~220В, 3Вт, 3часа, </w:t>
            </w:r>
            <w:r w:rsidRPr="002B5792">
              <w:rPr>
                <w:rFonts w:ascii="Times New Roman" w:hAnsi="Times New Roman" w:cs="Times New Roman"/>
              </w:rPr>
              <w:t>IP</w:t>
            </w:r>
            <w:r w:rsidRPr="002B5792">
              <w:rPr>
                <w:rFonts w:ascii="Times New Roman" w:hAnsi="Times New Roman" w:cs="Times New Roman"/>
                <w:lang w:val="ru-RU"/>
              </w:rPr>
              <w:t>56</w:t>
            </w:r>
          </w:p>
        </w:tc>
        <w:tc>
          <w:tcPr>
            <w:tcW w:w="1134" w:type="dxa"/>
            <w:noWrap/>
            <w:hideMark/>
          </w:tcPr>
          <w:p w14:paraId="5FF5CAF8"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737878BD"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6FBCD308"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0,02</w:t>
            </w:r>
          </w:p>
        </w:tc>
      </w:tr>
      <w:tr w:rsidR="001F050C" w:rsidRPr="002B5792" w14:paraId="2A6BDA0D" w14:textId="77777777" w:rsidTr="001F050C">
        <w:trPr>
          <w:trHeight w:val="491"/>
        </w:trPr>
        <w:tc>
          <w:tcPr>
            <w:tcW w:w="840" w:type="dxa"/>
            <w:noWrap/>
          </w:tcPr>
          <w:p w14:paraId="1AFC741C"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7</w:t>
            </w:r>
          </w:p>
        </w:tc>
        <w:tc>
          <w:tcPr>
            <w:tcW w:w="5392" w:type="dxa"/>
            <w:hideMark/>
          </w:tcPr>
          <w:p w14:paraId="61FF2332"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 xml:space="preserve">Светильник наружнего освещения пылевлагозащищенный </w:t>
            </w:r>
            <w:r w:rsidRPr="002B5792">
              <w:rPr>
                <w:rFonts w:ascii="Times New Roman" w:hAnsi="Times New Roman" w:cs="Times New Roman"/>
              </w:rPr>
              <w:t>GALAD</w:t>
            </w:r>
            <w:r w:rsidRPr="002B5792">
              <w:rPr>
                <w:rFonts w:ascii="Times New Roman" w:hAnsi="Times New Roman" w:cs="Times New Roman"/>
                <w:lang w:val="ru-RU"/>
              </w:rPr>
              <w:t xml:space="preserve"> Победа </w:t>
            </w:r>
            <w:r w:rsidRPr="002B5792">
              <w:rPr>
                <w:rFonts w:ascii="Times New Roman" w:hAnsi="Times New Roman" w:cs="Times New Roman"/>
              </w:rPr>
              <w:t>LED</w:t>
            </w:r>
            <w:r w:rsidRPr="002B5792">
              <w:rPr>
                <w:rFonts w:ascii="Times New Roman" w:hAnsi="Times New Roman" w:cs="Times New Roman"/>
                <w:lang w:val="ru-RU"/>
              </w:rPr>
              <w:t>-100</w:t>
            </w:r>
          </w:p>
        </w:tc>
        <w:tc>
          <w:tcPr>
            <w:tcW w:w="1134" w:type="dxa"/>
            <w:noWrap/>
            <w:hideMark/>
          </w:tcPr>
          <w:p w14:paraId="13F62AE1"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65D7BAED"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7</w:t>
            </w:r>
          </w:p>
        </w:tc>
        <w:tc>
          <w:tcPr>
            <w:tcW w:w="1134" w:type="dxa"/>
            <w:noWrap/>
            <w:hideMark/>
          </w:tcPr>
          <w:p w14:paraId="202AF0FD"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0,1</w:t>
            </w:r>
          </w:p>
        </w:tc>
      </w:tr>
      <w:tr w:rsidR="001F050C" w:rsidRPr="002B5792" w14:paraId="405C6104" w14:textId="77777777" w:rsidTr="001F050C">
        <w:trPr>
          <w:trHeight w:val="224"/>
        </w:trPr>
        <w:tc>
          <w:tcPr>
            <w:tcW w:w="840" w:type="dxa"/>
            <w:noWrap/>
          </w:tcPr>
          <w:p w14:paraId="0698EAC9"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8</w:t>
            </w:r>
          </w:p>
        </w:tc>
        <w:tc>
          <w:tcPr>
            <w:tcW w:w="5392" w:type="dxa"/>
            <w:hideMark/>
          </w:tcPr>
          <w:p w14:paraId="3373CE21" w14:textId="77777777" w:rsidR="001F050C" w:rsidRPr="002B5792" w:rsidRDefault="001F050C" w:rsidP="001F050C">
            <w:pPr>
              <w:rPr>
                <w:rFonts w:ascii="Times New Roman" w:hAnsi="Times New Roman" w:cs="Times New Roman"/>
              </w:rPr>
            </w:pPr>
            <w:r w:rsidRPr="002B5792">
              <w:rPr>
                <w:rFonts w:ascii="Times New Roman" w:hAnsi="Times New Roman" w:cs="Times New Roman"/>
              </w:rPr>
              <w:t>Приточная установка SHUFT CAU 3000</w:t>
            </w:r>
          </w:p>
        </w:tc>
        <w:tc>
          <w:tcPr>
            <w:tcW w:w="1134" w:type="dxa"/>
            <w:noWrap/>
            <w:hideMark/>
          </w:tcPr>
          <w:p w14:paraId="7CB788CC"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2807FEE2"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55C9F8D8"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0,03</w:t>
            </w:r>
          </w:p>
        </w:tc>
      </w:tr>
      <w:tr w:rsidR="001F050C" w:rsidRPr="002B5792" w14:paraId="5A357267" w14:textId="77777777" w:rsidTr="001F050C">
        <w:trPr>
          <w:trHeight w:val="290"/>
        </w:trPr>
        <w:tc>
          <w:tcPr>
            <w:tcW w:w="840" w:type="dxa"/>
            <w:noWrap/>
          </w:tcPr>
          <w:p w14:paraId="3302BB88"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9</w:t>
            </w:r>
          </w:p>
        </w:tc>
        <w:tc>
          <w:tcPr>
            <w:tcW w:w="5392" w:type="dxa"/>
            <w:hideMark/>
          </w:tcPr>
          <w:p w14:paraId="0AE12B86"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 xml:space="preserve">Воздушный клапан </w:t>
            </w:r>
            <w:r w:rsidRPr="002B5792">
              <w:rPr>
                <w:rFonts w:ascii="Cambria Math" w:hAnsi="Cambria Math" w:cs="Cambria Math"/>
                <w:lang w:val="ru-RU"/>
              </w:rPr>
              <w:t>⌀</w:t>
            </w:r>
            <w:r w:rsidRPr="002B5792">
              <w:rPr>
                <w:rFonts w:ascii="Times New Roman" w:hAnsi="Times New Roman" w:cs="Times New Roman"/>
                <w:lang w:val="ru-RU"/>
              </w:rPr>
              <w:t>315 мм с эл.приводом</w:t>
            </w:r>
          </w:p>
        </w:tc>
        <w:tc>
          <w:tcPr>
            <w:tcW w:w="1134" w:type="dxa"/>
            <w:noWrap/>
            <w:hideMark/>
          </w:tcPr>
          <w:p w14:paraId="7B4F625B"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2F7D437B"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73929A46"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0,04</w:t>
            </w:r>
          </w:p>
        </w:tc>
      </w:tr>
      <w:tr w:rsidR="001F050C" w:rsidRPr="002B5792" w14:paraId="48A300DD" w14:textId="77777777" w:rsidTr="001F050C">
        <w:trPr>
          <w:trHeight w:val="315"/>
        </w:trPr>
        <w:tc>
          <w:tcPr>
            <w:tcW w:w="840" w:type="dxa"/>
            <w:noWrap/>
          </w:tcPr>
          <w:p w14:paraId="4F72C6BD"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10</w:t>
            </w:r>
          </w:p>
        </w:tc>
        <w:tc>
          <w:tcPr>
            <w:tcW w:w="5392" w:type="dxa"/>
            <w:hideMark/>
          </w:tcPr>
          <w:p w14:paraId="013F1B07" w14:textId="77777777" w:rsidR="001F050C" w:rsidRPr="002B5792" w:rsidRDefault="001F050C" w:rsidP="001F050C">
            <w:pPr>
              <w:rPr>
                <w:rFonts w:ascii="Times New Roman" w:hAnsi="Times New Roman" w:cs="Times New Roman"/>
              </w:rPr>
            </w:pPr>
            <w:r w:rsidRPr="002B5792">
              <w:rPr>
                <w:rFonts w:ascii="Times New Roman" w:hAnsi="Times New Roman" w:cs="Times New Roman"/>
              </w:rPr>
              <w:t>Вентилятор VC-355</w:t>
            </w:r>
          </w:p>
        </w:tc>
        <w:tc>
          <w:tcPr>
            <w:tcW w:w="1134" w:type="dxa"/>
            <w:noWrap/>
            <w:hideMark/>
          </w:tcPr>
          <w:p w14:paraId="6CFC9144"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305DC09C"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17B2FD10"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0,21</w:t>
            </w:r>
          </w:p>
        </w:tc>
      </w:tr>
      <w:tr w:rsidR="001F050C" w:rsidRPr="002B5792" w14:paraId="3B821E8A" w14:textId="77777777" w:rsidTr="001F050C">
        <w:trPr>
          <w:trHeight w:val="630"/>
        </w:trPr>
        <w:tc>
          <w:tcPr>
            <w:tcW w:w="840" w:type="dxa"/>
            <w:noWrap/>
          </w:tcPr>
          <w:p w14:paraId="30650503"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11</w:t>
            </w:r>
          </w:p>
        </w:tc>
        <w:tc>
          <w:tcPr>
            <w:tcW w:w="5392" w:type="dxa"/>
            <w:hideMark/>
          </w:tcPr>
          <w:p w14:paraId="2E7E1F0E"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 xml:space="preserve">Конвектор электрический </w:t>
            </w:r>
            <w:r w:rsidRPr="002B5792">
              <w:rPr>
                <w:rFonts w:ascii="Times New Roman" w:hAnsi="Times New Roman" w:cs="Times New Roman"/>
              </w:rPr>
              <w:t>NOBO</w:t>
            </w:r>
            <w:r w:rsidRPr="002B5792">
              <w:rPr>
                <w:rFonts w:ascii="Times New Roman" w:hAnsi="Times New Roman" w:cs="Times New Roman"/>
                <w:lang w:val="ru-RU"/>
              </w:rPr>
              <w:t xml:space="preserve"> </w:t>
            </w:r>
            <w:r w:rsidRPr="002B5792">
              <w:rPr>
                <w:rFonts w:ascii="Times New Roman" w:hAnsi="Times New Roman" w:cs="Times New Roman"/>
              </w:rPr>
              <w:t>VIKING</w:t>
            </w:r>
            <w:r w:rsidRPr="002B5792">
              <w:rPr>
                <w:rFonts w:ascii="Times New Roman" w:hAnsi="Times New Roman" w:cs="Times New Roman"/>
                <w:lang w:val="ru-RU"/>
              </w:rPr>
              <w:t xml:space="preserve"> </w:t>
            </w:r>
            <w:r w:rsidRPr="002B5792">
              <w:rPr>
                <w:rFonts w:ascii="Times New Roman" w:hAnsi="Times New Roman" w:cs="Times New Roman"/>
              </w:rPr>
              <w:t>NFK</w:t>
            </w:r>
            <w:r w:rsidRPr="002B5792">
              <w:rPr>
                <w:rFonts w:ascii="Times New Roman" w:hAnsi="Times New Roman" w:cs="Times New Roman"/>
                <w:lang w:val="ru-RU"/>
              </w:rPr>
              <w:t xml:space="preserve"> 4</w:t>
            </w:r>
            <w:r w:rsidRPr="002B5792">
              <w:rPr>
                <w:rFonts w:ascii="Times New Roman" w:hAnsi="Times New Roman" w:cs="Times New Roman"/>
              </w:rPr>
              <w:t>S</w:t>
            </w:r>
            <w:r w:rsidRPr="002B5792">
              <w:rPr>
                <w:rFonts w:ascii="Times New Roman" w:hAnsi="Times New Roman" w:cs="Times New Roman"/>
                <w:lang w:val="ru-RU"/>
              </w:rPr>
              <w:t>07, 0,7кВт</w:t>
            </w:r>
          </w:p>
        </w:tc>
        <w:tc>
          <w:tcPr>
            <w:tcW w:w="1134" w:type="dxa"/>
            <w:noWrap/>
            <w:hideMark/>
          </w:tcPr>
          <w:p w14:paraId="377A2332"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63A4F719"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3</w:t>
            </w:r>
          </w:p>
        </w:tc>
        <w:tc>
          <w:tcPr>
            <w:tcW w:w="1134" w:type="dxa"/>
            <w:noWrap/>
            <w:hideMark/>
          </w:tcPr>
          <w:p w14:paraId="4AA8744A"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0,7</w:t>
            </w:r>
          </w:p>
        </w:tc>
      </w:tr>
      <w:tr w:rsidR="001F050C" w:rsidRPr="002B5792" w14:paraId="5818B28B" w14:textId="77777777" w:rsidTr="001F050C">
        <w:trPr>
          <w:trHeight w:val="630"/>
        </w:trPr>
        <w:tc>
          <w:tcPr>
            <w:tcW w:w="840" w:type="dxa"/>
            <w:noWrap/>
          </w:tcPr>
          <w:p w14:paraId="09DA5DF1"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12</w:t>
            </w:r>
          </w:p>
        </w:tc>
        <w:tc>
          <w:tcPr>
            <w:tcW w:w="5392" w:type="dxa"/>
            <w:hideMark/>
          </w:tcPr>
          <w:p w14:paraId="195296CF"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 xml:space="preserve">Конвектор электрический </w:t>
            </w:r>
            <w:r w:rsidRPr="002B5792">
              <w:rPr>
                <w:rFonts w:ascii="Times New Roman" w:hAnsi="Times New Roman" w:cs="Times New Roman"/>
              </w:rPr>
              <w:t>NOBO</w:t>
            </w:r>
            <w:r w:rsidRPr="002B5792">
              <w:rPr>
                <w:rFonts w:ascii="Times New Roman" w:hAnsi="Times New Roman" w:cs="Times New Roman"/>
                <w:lang w:val="ru-RU"/>
              </w:rPr>
              <w:t xml:space="preserve"> </w:t>
            </w:r>
            <w:r w:rsidRPr="002B5792">
              <w:rPr>
                <w:rFonts w:ascii="Times New Roman" w:hAnsi="Times New Roman" w:cs="Times New Roman"/>
              </w:rPr>
              <w:t>VIKING</w:t>
            </w:r>
            <w:r w:rsidRPr="002B5792">
              <w:rPr>
                <w:rFonts w:ascii="Times New Roman" w:hAnsi="Times New Roman" w:cs="Times New Roman"/>
                <w:lang w:val="ru-RU"/>
              </w:rPr>
              <w:t xml:space="preserve"> </w:t>
            </w:r>
            <w:r w:rsidRPr="002B5792">
              <w:rPr>
                <w:rFonts w:ascii="Times New Roman" w:hAnsi="Times New Roman" w:cs="Times New Roman"/>
              </w:rPr>
              <w:t>NFK</w:t>
            </w:r>
            <w:r w:rsidRPr="002B5792">
              <w:rPr>
                <w:rFonts w:ascii="Times New Roman" w:hAnsi="Times New Roman" w:cs="Times New Roman"/>
                <w:lang w:val="ru-RU"/>
              </w:rPr>
              <w:t xml:space="preserve"> 4</w:t>
            </w:r>
            <w:r w:rsidRPr="002B5792">
              <w:rPr>
                <w:rFonts w:ascii="Times New Roman" w:hAnsi="Times New Roman" w:cs="Times New Roman"/>
              </w:rPr>
              <w:t>S</w:t>
            </w:r>
            <w:r w:rsidRPr="002B5792">
              <w:rPr>
                <w:rFonts w:ascii="Times New Roman" w:hAnsi="Times New Roman" w:cs="Times New Roman"/>
                <w:lang w:val="ru-RU"/>
              </w:rPr>
              <w:t>10, 1кВт</w:t>
            </w:r>
          </w:p>
        </w:tc>
        <w:tc>
          <w:tcPr>
            <w:tcW w:w="1134" w:type="dxa"/>
            <w:noWrap/>
            <w:hideMark/>
          </w:tcPr>
          <w:p w14:paraId="107035C7"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3BCBDE12"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8</w:t>
            </w:r>
          </w:p>
        </w:tc>
        <w:tc>
          <w:tcPr>
            <w:tcW w:w="1134" w:type="dxa"/>
            <w:noWrap/>
            <w:hideMark/>
          </w:tcPr>
          <w:p w14:paraId="17133D05"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r>
      <w:tr w:rsidR="001F050C" w:rsidRPr="002B5792" w14:paraId="07412973" w14:textId="77777777" w:rsidTr="001F050C">
        <w:trPr>
          <w:trHeight w:val="630"/>
        </w:trPr>
        <w:tc>
          <w:tcPr>
            <w:tcW w:w="840" w:type="dxa"/>
            <w:noWrap/>
          </w:tcPr>
          <w:p w14:paraId="46867482"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13</w:t>
            </w:r>
          </w:p>
        </w:tc>
        <w:tc>
          <w:tcPr>
            <w:tcW w:w="5392" w:type="dxa"/>
            <w:hideMark/>
          </w:tcPr>
          <w:p w14:paraId="2F307C4A"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Прибор приемно-контрольный охранно-пожарный Сигнал 10</w:t>
            </w:r>
          </w:p>
        </w:tc>
        <w:tc>
          <w:tcPr>
            <w:tcW w:w="1134" w:type="dxa"/>
            <w:hideMark/>
          </w:tcPr>
          <w:p w14:paraId="721CED49"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hideMark/>
          </w:tcPr>
          <w:p w14:paraId="5AC7F185"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438959A7"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0,02</w:t>
            </w:r>
          </w:p>
        </w:tc>
      </w:tr>
      <w:tr w:rsidR="001F050C" w:rsidRPr="002B5792" w14:paraId="59280912" w14:textId="77777777" w:rsidTr="001F050C">
        <w:trPr>
          <w:trHeight w:val="222"/>
        </w:trPr>
        <w:tc>
          <w:tcPr>
            <w:tcW w:w="840" w:type="dxa"/>
            <w:noWrap/>
          </w:tcPr>
          <w:p w14:paraId="69DFC2B8"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lastRenderedPageBreak/>
              <w:t>14</w:t>
            </w:r>
          </w:p>
        </w:tc>
        <w:tc>
          <w:tcPr>
            <w:tcW w:w="5392" w:type="dxa"/>
            <w:hideMark/>
          </w:tcPr>
          <w:p w14:paraId="483DF18C"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Контрольно-пусковой блок С2000-КПБ</w:t>
            </w:r>
          </w:p>
        </w:tc>
        <w:tc>
          <w:tcPr>
            <w:tcW w:w="1134" w:type="dxa"/>
            <w:noWrap/>
            <w:hideMark/>
          </w:tcPr>
          <w:p w14:paraId="0B68667F"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3F30D96C"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5011E26B"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0,02</w:t>
            </w:r>
          </w:p>
        </w:tc>
      </w:tr>
      <w:tr w:rsidR="001F050C" w:rsidRPr="002B5792" w14:paraId="04FC6F82" w14:textId="77777777" w:rsidTr="001F050C">
        <w:trPr>
          <w:trHeight w:val="225"/>
        </w:trPr>
        <w:tc>
          <w:tcPr>
            <w:tcW w:w="840" w:type="dxa"/>
            <w:noWrap/>
          </w:tcPr>
          <w:p w14:paraId="6FF0EE73"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15</w:t>
            </w:r>
          </w:p>
        </w:tc>
        <w:tc>
          <w:tcPr>
            <w:tcW w:w="5392" w:type="dxa"/>
            <w:hideMark/>
          </w:tcPr>
          <w:p w14:paraId="08F895BC"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Блок сигнально-пусковой С2000-СП1</w:t>
            </w:r>
          </w:p>
        </w:tc>
        <w:tc>
          <w:tcPr>
            <w:tcW w:w="1134" w:type="dxa"/>
            <w:noWrap/>
            <w:hideMark/>
          </w:tcPr>
          <w:p w14:paraId="43950C9D"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4811A92B"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1134" w:type="dxa"/>
            <w:noWrap/>
            <w:hideMark/>
          </w:tcPr>
          <w:p w14:paraId="6893B10F"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0,02</w:t>
            </w:r>
          </w:p>
        </w:tc>
      </w:tr>
      <w:tr w:rsidR="001F050C" w:rsidRPr="002B5792" w14:paraId="7AFF7878" w14:textId="77777777" w:rsidTr="001F050C">
        <w:trPr>
          <w:trHeight w:val="630"/>
        </w:trPr>
        <w:tc>
          <w:tcPr>
            <w:tcW w:w="840" w:type="dxa"/>
            <w:noWrap/>
          </w:tcPr>
          <w:p w14:paraId="634E86A5"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16</w:t>
            </w:r>
          </w:p>
        </w:tc>
        <w:tc>
          <w:tcPr>
            <w:tcW w:w="5392" w:type="dxa"/>
            <w:hideMark/>
          </w:tcPr>
          <w:p w14:paraId="56905F87"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Оповещатель охранно пожарный звуковой, Маяк 12</w:t>
            </w:r>
          </w:p>
        </w:tc>
        <w:tc>
          <w:tcPr>
            <w:tcW w:w="1134" w:type="dxa"/>
            <w:noWrap/>
            <w:hideMark/>
          </w:tcPr>
          <w:p w14:paraId="7BAD93FB"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4D13117F"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4</w:t>
            </w:r>
          </w:p>
        </w:tc>
        <w:tc>
          <w:tcPr>
            <w:tcW w:w="1134" w:type="dxa"/>
            <w:noWrap/>
            <w:hideMark/>
          </w:tcPr>
          <w:p w14:paraId="6F932501"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0,0044</w:t>
            </w:r>
          </w:p>
        </w:tc>
      </w:tr>
      <w:tr w:rsidR="001F050C" w:rsidRPr="002B5792" w14:paraId="2440FCAD" w14:textId="77777777" w:rsidTr="001F050C">
        <w:trPr>
          <w:trHeight w:val="315"/>
        </w:trPr>
        <w:tc>
          <w:tcPr>
            <w:tcW w:w="840" w:type="dxa"/>
            <w:noWrap/>
          </w:tcPr>
          <w:p w14:paraId="35BD7D05" w14:textId="77777777" w:rsidR="001F050C" w:rsidRPr="002B5792" w:rsidRDefault="001F050C" w:rsidP="001F050C">
            <w:pPr>
              <w:jc w:val="center"/>
              <w:rPr>
                <w:rFonts w:ascii="Times New Roman" w:hAnsi="Times New Roman" w:cs="Times New Roman"/>
              </w:rPr>
            </w:pPr>
          </w:p>
        </w:tc>
        <w:tc>
          <w:tcPr>
            <w:tcW w:w="5392" w:type="dxa"/>
            <w:hideMark/>
          </w:tcPr>
          <w:p w14:paraId="4171F22C" w14:textId="77777777" w:rsidR="001F050C" w:rsidRPr="002B5792" w:rsidRDefault="001F050C" w:rsidP="001F050C">
            <w:pPr>
              <w:rPr>
                <w:rFonts w:ascii="Times New Roman" w:hAnsi="Times New Roman" w:cs="Times New Roman"/>
              </w:rPr>
            </w:pPr>
            <w:r w:rsidRPr="002B5792">
              <w:rPr>
                <w:rFonts w:ascii="Times New Roman" w:hAnsi="Times New Roman" w:cs="Times New Roman"/>
              </w:rPr>
              <w:t>Световое табло "Выход", Молния 12</w:t>
            </w:r>
          </w:p>
        </w:tc>
        <w:tc>
          <w:tcPr>
            <w:tcW w:w="1134" w:type="dxa"/>
            <w:noWrap/>
            <w:hideMark/>
          </w:tcPr>
          <w:p w14:paraId="4B645528"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6323AAD5"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2</w:t>
            </w:r>
          </w:p>
        </w:tc>
        <w:tc>
          <w:tcPr>
            <w:tcW w:w="1134" w:type="dxa"/>
            <w:noWrap/>
            <w:hideMark/>
          </w:tcPr>
          <w:p w14:paraId="6A5D9C45"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0,02</w:t>
            </w:r>
          </w:p>
        </w:tc>
      </w:tr>
      <w:tr w:rsidR="001F050C" w:rsidRPr="002B5792" w14:paraId="2D90A8AC" w14:textId="77777777" w:rsidTr="001F050C">
        <w:trPr>
          <w:trHeight w:val="82"/>
        </w:trPr>
        <w:tc>
          <w:tcPr>
            <w:tcW w:w="9634" w:type="dxa"/>
            <w:gridSpan w:val="5"/>
            <w:noWrap/>
            <w:hideMark/>
          </w:tcPr>
          <w:p w14:paraId="6C2A4B1E" w14:textId="77777777" w:rsidR="001F050C" w:rsidRPr="002652BF" w:rsidRDefault="001F050C" w:rsidP="001F050C">
            <w:pPr>
              <w:jc w:val="center"/>
              <w:rPr>
                <w:rFonts w:ascii="Times New Roman" w:hAnsi="Times New Roman" w:cs="Times New Roman"/>
                <w:b/>
                <w:bCs/>
              </w:rPr>
            </w:pPr>
            <w:r w:rsidRPr="002652BF">
              <w:rPr>
                <w:rFonts w:ascii="Times New Roman" w:hAnsi="Times New Roman" w:cs="Times New Roman"/>
                <w:b/>
                <w:bCs/>
              </w:rPr>
              <w:t>Блок емкостей №1, №2 (реконструкция)</w:t>
            </w:r>
          </w:p>
        </w:tc>
      </w:tr>
      <w:tr w:rsidR="001F050C" w:rsidRPr="002B5792" w14:paraId="7C244F97" w14:textId="77777777" w:rsidTr="001F050C">
        <w:trPr>
          <w:trHeight w:val="724"/>
        </w:trPr>
        <w:tc>
          <w:tcPr>
            <w:tcW w:w="840" w:type="dxa"/>
            <w:noWrap/>
            <w:hideMark/>
          </w:tcPr>
          <w:p w14:paraId="21A3A22E"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1</w:t>
            </w:r>
          </w:p>
        </w:tc>
        <w:tc>
          <w:tcPr>
            <w:tcW w:w="5392" w:type="dxa"/>
            <w:hideMark/>
          </w:tcPr>
          <w:p w14:paraId="1D91946E"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 xml:space="preserve">Насос погружной рециркуляционный </w:t>
            </w:r>
            <w:r w:rsidRPr="002B5792">
              <w:rPr>
                <w:rFonts w:ascii="Times New Roman" w:hAnsi="Times New Roman" w:cs="Times New Roman"/>
              </w:rPr>
              <w:t>Grundfos</w:t>
            </w:r>
            <w:r w:rsidRPr="002B5792">
              <w:rPr>
                <w:rFonts w:ascii="Times New Roman" w:hAnsi="Times New Roman" w:cs="Times New Roman"/>
                <w:lang w:val="ru-RU"/>
              </w:rPr>
              <w:t xml:space="preserve"> </w:t>
            </w:r>
            <w:r w:rsidRPr="002B5792">
              <w:rPr>
                <w:rFonts w:ascii="Times New Roman" w:hAnsi="Times New Roman" w:cs="Times New Roman"/>
              </w:rPr>
              <w:t>SRG</w:t>
            </w:r>
            <w:r w:rsidRPr="002B5792">
              <w:rPr>
                <w:rFonts w:ascii="Times New Roman" w:hAnsi="Times New Roman" w:cs="Times New Roman"/>
                <w:lang w:val="ru-RU"/>
              </w:rPr>
              <w:t>.18.30.806.08.5.0</w:t>
            </w:r>
            <w:r w:rsidRPr="002B5792">
              <w:rPr>
                <w:rFonts w:ascii="Times New Roman" w:hAnsi="Times New Roman" w:cs="Times New Roman"/>
              </w:rPr>
              <w:t>B</w:t>
            </w:r>
            <w:r w:rsidRPr="002B5792">
              <w:rPr>
                <w:rFonts w:ascii="Times New Roman" w:hAnsi="Times New Roman" w:cs="Times New Roman"/>
                <w:lang w:val="ru-RU"/>
              </w:rPr>
              <w:t xml:space="preserve"> (в комплекте с подъемным устройством)</w:t>
            </w:r>
          </w:p>
        </w:tc>
        <w:tc>
          <w:tcPr>
            <w:tcW w:w="1134" w:type="dxa"/>
            <w:noWrap/>
            <w:hideMark/>
          </w:tcPr>
          <w:p w14:paraId="74F81201"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6BD7AC98"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2</w:t>
            </w:r>
          </w:p>
        </w:tc>
        <w:tc>
          <w:tcPr>
            <w:tcW w:w="1134" w:type="dxa"/>
            <w:noWrap/>
            <w:hideMark/>
          </w:tcPr>
          <w:p w14:paraId="4C052334"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1,8</w:t>
            </w:r>
          </w:p>
        </w:tc>
      </w:tr>
      <w:tr w:rsidR="001F050C" w:rsidRPr="002B5792" w14:paraId="1EF0345C" w14:textId="77777777" w:rsidTr="001F050C">
        <w:trPr>
          <w:trHeight w:val="440"/>
        </w:trPr>
        <w:tc>
          <w:tcPr>
            <w:tcW w:w="840" w:type="dxa"/>
            <w:noWrap/>
            <w:hideMark/>
          </w:tcPr>
          <w:p w14:paraId="180E3B8F"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2</w:t>
            </w:r>
          </w:p>
        </w:tc>
        <w:tc>
          <w:tcPr>
            <w:tcW w:w="5392" w:type="dxa"/>
            <w:hideMark/>
          </w:tcPr>
          <w:p w14:paraId="750F9F68" w14:textId="77777777" w:rsidR="001F050C" w:rsidRPr="002B5792" w:rsidRDefault="001F050C" w:rsidP="001F050C">
            <w:pPr>
              <w:rPr>
                <w:rFonts w:ascii="Times New Roman" w:hAnsi="Times New Roman" w:cs="Times New Roman"/>
                <w:lang w:val="ru-RU"/>
              </w:rPr>
            </w:pPr>
            <w:r w:rsidRPr="002B5792">
              <w:rPr>
                <w:rFonts w:ascii="Times New Roman" w:hAnsi="Times New Roman" w:cs="Times New Roman"/>
                <w:lang w:val="ru-RU"/>
              </w:rPr>
              <w:t xml:space="preserve">Мешалка </w:t>
            </w:r>
            <w:r w:rsidRPr="002B5792">
              <w:rPr>
                <w:rFonts w:ascii="Times New Roman" w:hAnsi="Times New Roman" w:cs="Times New Roman"/>
              </w:rPr>
              <w:t>GRUNDFOS</w:t>
            </w:r>
            <w:r w:rsidRPr="002B5792">
              <w:rPr>
                <w:rFonts w:ascii="Times New Roman" w:hAnsi="Times New Roman" w:cs="Times New Roman"/>
                <w:lang w:val="ru-RU"/>
              </w:rPr>
              <w:t xml:space="preserve"> </w:t>
            </w:r>
            <w:r w:rsidRPr="002B5792">
              <w:rPr>
                <w:rFonts w:ascii="Times New Roman" w:hAnsi="Times New Roman" w:cs="Times New Roman"/>
              </w:rPr>
              <w:t>SMG</w:t>
            </w:r>
            <w:r w:rsidRPr="002B5792">
              <w:rPr>
                <w:rFonts w:ascii="Times New Roman" w:hAnsi="Times New Roman" w:cs="Times New Roman"/>
                <w:lang w:val="ru-RU"/>
              </w:rPr>
              <w:t>.20.71.264.5.1</w:t>
            </w:r>
            <w:r w:rsidRPr="002B5792">
              <w:rPr>
                <w:rFonts w:ascii="Times New Roman" w:hAnsi="Times New Roman" w:cs="Times New Roman"/>
              </w:rPr>
              <w:t>B</w:t>
            </w:r>
            <w:r w:rsidRPr="002B5792">
              <w:rPr>
                <w:rFonts w:ascii="Times New Roman" w:hAnsi="Times New Roman" w:cs="Times New Roman"/>
                <w:lang w:val="ru-RU"/>
              </w:rPr>
              <w:t xml:space="preserve"> (в комплекте с подъемным устройством)</w:t>
            </w:r>
          </w:p>
        </w:tc>
        <w:tc>
          <w:tcPr>
            <w:tcW w:w="1134" w:type="dxa"/>
            <w:noWrap/>
            <w:hideMark/>
          </w:tcPr>
          <w:p w14:paraId="73635D67"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46032597"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6</w:t>
            </w:r>
          </w:p>
        </w:tc>
        <w:tc>
          <w:tcPr>
            <w:tcW w:w="1134" w:type="dxa"/>
            <w:noWrap/>
            <w:hideMark/>
          </w:tcPr>
          <w:p w14:paraId="01C5DE5D"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3,4</w:t>
            </w:r>
          </w:p>
        </w:tc>
      </w:tr>
      <w:tr w:rsidR="001F050C" w:rsidRPr="002B5792" w14:paraId="4FD438FD" w14:textId="77777777" w:rsidTr="001F050C">
        <w:trPr>
          <w:trHeight w:val="131"/>
        </w:trPr>
        <w:tc>
          <w:tcPr>
            <w:tcW w:w="9634" w:type="dxa"/>
            <w:gridSpan w:val="5"/>
            <w:noWrap/>
            <w:hideMark/>
          </w:tcPr>
          <w:p w14:paraId="0015651A" w14:textId="77777777" w:rsidR="001F050C" w:rsidRPr="002652BF" w:rsidRDefault="001F050C" w:rsidP="001F050C">
            <w:pPr>
              <w:jc w:val="center"/>
              <w:rPr>
                <w:rFonts w:ascii="Times New Roman" w:hAnsi="Times New Roman" w:cs="Times New Roman"/>
                <w:b/>
                <w:bCs/>
              </w:rPr>
            </w:pPr>
            <w:r w:rsidRPr="002652BF">
              <w:rPr>
                <w:rFonts w:ascii="Times New Roman" w:hAnsi="Times New Roman" w:cs="Times New Roman"/>
                <w:b/>
                <w:bCs/>
              </w:rPr>
              <w:t>Вторичные отстойники №1, №2 (Реконструкция)</w:t>
            </w:r>
          </w:p>
        </w:tc>
      </w:tr>
      <w:tr w:rsidR="001F050C" w:rsidRPr="002B5792" w14:paraId="79417A8A" w14:textId="77777777" w:rsidTr="001F050C">
        <w:trPr>
          <w:trHeight w:val="70"/>
        </w:trPr>
        <w:tc>
          <w:tcPr>
            <w:tcW w:w="840" w:type="dxa"/>
            <w:noWrap/>
            <w:hideMark/>
          </w:tcPr>
          <w:p w14:paraId="1B9B11A3"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1</w:t>
            </w:r>
          </w:p>
        </w:tc>
        <w:tc>
          <w:tcPr>
            <w:tcW w:w="5392" w:type="dxa"/>
            <w:hideMark/>
          </w:tcPr>
          <w:p w14:paraId="27006585" w14:textId="77777777" w:rsidR="001F050C" w:rsidRPr="002B5792" w:rsidRDefault="001F050C" w:rsidP="001F050C">
            <w:pPr>
              <w:rPr>
                <w:rFonts w:ascii="Times New Roman" w:hAnsi="Times New Roman" w:cs="Times New Roman"/>
              </w:rPr>
            </w:pPr>
            <w:r w:rsidRPr="002B5792">
              <w:rPr>
                <w:rFonts w:ascii="Times New Roman" w:hAnsi="Times New Roman" w:cs="Times New Roman"/>
              </w:rPr>
              <w:t>Илосос ИРВО-18</w:t>
            </w:r>
          </w:p>
        </w:tc>
        <w:tc>
          <w:tcPr>
            <w:tcW w:w="1134" w:type="dxa"/>
            <w:noWrap/>
            <w:hideMark/>
          </w:tcPr>
          <w:p w14:paraId="554367D9"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15F3C315"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2</w:t>
            </w:r>
          </w:p>
        </w:tc>
        <w:tc>
          <w:tcPr>
            <w:tcW w:w="1134" w:type="dxa"/>
            <w:noWrap/>
            <w:hideMark/>
          </w:tcPr>
          <w:p w14:paraId="438FA889"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0,37</w:t>
            </w:r>
          </w:p>
        </w:tc>
      </w:tr>
      <w:tr w:rsidR="001F050C" w:rsidRPr="002B5792" w14:paraId="7F62BB62" w14:textId="77777777" w:rsidTr="001F050C">
        <w:trPr>
          <w:trHeight w:val="255"/>
        </w:trPr>
        <w:tc>
          <w:tcPr>
            <w:tcW w:w="840" w:type="dxa"/>
            <w:noWrap/>
            <w:hideMark/>
          </w:tcPr>
          <w:p w14:paraId="6006FA1D" w14:textId="77777777" w:rsidR="001F050C" w:rsidRPr="002B5792" w:rsidRDefault="001F050C" w:rsidP="001F050C">
            <w:pPr>
              <w:jc w:val="center"/>
              <w:rPr>
                <w:rFonts w:ascii="Times New Roman" w:hAnsi="Times New Roman" w:cs="Times New Roman"/>
                <w:lang w:val="ru-RU"/>
              </w:rPr>
            </w:pPr>
            <w:r>
              <w:rPr>
                <w:rFonts w:ascii="Times New Roman" w:hAnsi="Times New Roman" w:cs="Times New Roman"/>
                <w:lang w:val="ru-RU"/>
              </w:rPr>
              <w:t>2</w:t>
            </w:r>
          </w:p>
        </w:tc>
        <w:tc>
          <w:tcPr>
            <w:tcW w:w="5392" w:type="dxa"/>
            <w:noWrap/>
            <w:hideMark/>
          </w:tcPr>
          <w:p w14:paraId="06B61FA7" w14:textId="77777777" w:rsidR="001F050C" w:rsidRPr="002B5792" w:rsidRDefault="001F050C" w:rsidP="001F050C">
            <w:pPr>
              <w:rPr>
                <w:rFonts w:ascii="Times New Roman" w:hAnsi="Times New Roman" w:cs="Times New Roman"/>
              </w:rPr>
            </w:pPr>
            <w:r w:rsidRPr="002B5792">
              <w:rPr>
                <w:rFonts w:ascii="Times New Roman" w:hAnsi="Times New Roman" w:cs="Times New Roman"/>
              </w:rPr>
              <w:t>Илоскреб</w:t>
            </w:r>
          </w:p>
        </w:tc>
        <w:tc>
          <w:tcPr>
            <w:tcW w:w="1134" w:type="dxa"/>
            <w:noWrap/>
            <w:hideMark/>
          </w:tcPr>
          <w:p w14:paraId="13E8F97A"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шт.</w:t>
            </w:r>
          </w:p>
        </w:tc>
        <w:tc>
          <w:tcPr>
            <w:tcW w:w="1134" w:type="dxa"/>
            <w:noWrap/>
            <w:hideMark/>
          </w:tcPr>
          <w:p w14:paraId="6BB76C73"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4</w:t>
            </w:r>
          </w:p>
        </w:tc>
        <w:tc>
          <w:tcPr>
            <w:tcW w:w="1134" w:type="dxa"/>
            <w:noWrap/>
            <w:hideMark/>
          </w:tcPr>
          <w:p w14:paraId="76C85B47" w14:textId="77777777" w:rsidR="001F050C" w:rsidRPr="002B5792" w:rsidRDefault="001F050C" w:rsidP="001F050C">
            <w:pPr>
              <w:jc w:val="center"/>
              <w:rPr>
                <w:rFonts w:ascii="Times New Roman" w:hAnsi="Times New Roman" w:cs="Times New Roman"/>
              </w:rPr>
            </w:pPr>
            <w:r w:rsidRPr="002B5792">
              <w:rPr>
                <w:rFonts w:ascii="Times New Roman" w:hAnsi="Times New Roman" w:cs="Times New Roman"/>
              </w:rPr>
              <w:t>0,37</w:t>
            </w:r>
          </w:p>
        </w:tc>
      </w:tr>
    </w:tbl>
    <w:p w14:paraId="09BBA3E7" w14:textId="77777777" w:rsidR="001F050C" w:rsidRDefault="001F050C" w:rsidP="001F050C">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p>
    <w:p w14:paraId="7E8B8DC9" w14:textId="77777777" w:rsidR="001F050C" w:rsidRPr="002B5792" w:rsidRDefault="001F050C" w:rsidP="001F050C">
      <w:pPr>
        <w:autoSpaceDE w:val="0"/>
        <w:autoSpaceDN w:val="0"/>
        <w:adjustRightInd w:val="0"/>
        <w:spacing w:line="360" w:lineRule="auto"/>
        <w:jc w:val="both"/>
        <w:rPr>
          <w:rFonts w:ascii="Times New Roman" w:eastAsia="TimesNewRomanPSMT" w:hAnsi="Times New Roman" w:cs="Times New Roman"/>
          <w:sz w:val="28"/>
          <w:szCs w:val="28"/>
          <w:lang w:val="ru-RU" w:eastAsia="ru-RU"/>
        </w:rPr>
      </w:pPr>
      <w:r>
        <w:rPr>
          <w:rFonts w:ascii="Times New Roman" w:eastAsia="TimesNewRomanPSMT" w:hAnsi="Times New Roman" w:cs="Times New Roman"/>
          <w:sz w:val="28"/>
          <w:szCs w:val="28"/>
          <w:lang w:val="ru-RU" w:eastAsia="ru-RU"/>
        </w:rPr>
        <w:t xml:space="preserve">Таблица 3.1.2.3 - Сведения о новых объектах </w:t>
      </w:r>
      <w:r w:rsidRPr="00785955">
        <w:rPr>
          <w:rFonts w:ascii="Times New Roman" w:eastAsia="TimesNewRomanPSMT" w:hAnsi="Times New Roman" w:cs="Times New Roman"/>
          <w:sz w:val="28"/>
          <w:szCs w:val="28"/>
          <w:lang w:val="ru-RU" w:eastAsia="ru-RU"/>
        </w:rPr>
        <w:t xml:space="preserve">строительства </w:t>
      </w:r>
      <w:r w:rsidRPr="00B55184">
        <w:rPr>
          <w:rFonts w:ascii="Times New Roman" w:eastAsia="TimesNewRomanPSMT" w:hAnsi="Times New Roman" w:cs="Times New Roman"/>
          <w:sz w:val="28"/>
          <w:szCs w:val="28"/>
          <w:lang w:val="ru-RU" w:eastAsia="ru-RU"/>
        </w:rPr>
        <w:t xml:space="preserve">на территории </w:t>
      </w:r>
      <w:r>
        <w:rPr>
          <w:rFonts w:ascii="Times New Roman" w:eastAsia="TimesNewRomanPSMT" w:hAnsi="Times New Roman" w:cs="Times New Roman"/>
          <w:sz w:val="28"/>
          <w:szCs w:val="28"/>
          <w:lang w:val="ru-RU" w:eastAsia="ru-RU"/>
        </w:rPr>
        <w:t xml:space="preserve">КОС </w:t>
      </w:r>
      <w:r w:rsidRPr="00B55184">
        <w:rPr>
          <w:rFonts w:ascii="Times New Roman" w:eastAsia="TimesNewRomanPSMT" w:hAnsi="Times New Roman" w:cs="Times New Roman"/>
          <w:sz w:val="28"/>
          <w:szCs w:val="28"/>
          <w:lang w:val="ru-RU" w:eastAsia="ru-RU"/>
        </w:rPr>
        <w:t xml:space="preserve">г. Кинель </w:t>
      </w:r>
    </w:p>
    <w:tbl>
      <w:tblPr>
        <w:tblStyle w:val="29"/>
        <w:tblW w:w="9351" w:type="dxa"/>
        <w:tblLook w:val="04A0" w:firstRow="1" w:lastRow="0" w:firstColumn="1" w:lastColumn="0" w:noHBand="0" w:noVBand="1"/>
      </w:tblPr>
      <w:tblGrid>
        <w:gridCol w:w="846"/>
        <w:gridCol w:w="5298"/>
        <w:gridCol w:w="992"/>
        <w:gridCol w:w="851"/>
        <w:gridCol w:w="1364"/>
      </w:tblGrid>
      <w:tr w:rsidR="001F050C" w:rsidRPr="00371BBE" w14:paraId="5C94753A" w14:textId="77777777" w:rsidTr="001F050C">
        <w:trPr>
          <w:trHeight w:val="300"/>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ACB530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val="ru-RU" w:eastAsia="ru-RU"/>
              </w:rPr>
              <w:t>№ п/п</w:t>
            </w:r>
          </w:p>
        </w:tc>
        <w:tc>
          <w:tcPr>
            <w:tcW w:w="5298" w:type="dxa"/>
            <w:tcBorders>
              <w:top w:val="single" w:sz="4" w:space="0" w:color="auto"/>
              <w:left w:val="nil"/>
              <w:bottom w:val="single" w:sz="4" w:space="0" w:color="auto"/>
              <w:right w:val="single" w:sz="4" w:space="0" w:color="auto"/>
            </w:tcBorders>
            <w:shd w:val="clear" w:color="auto" w:fill="auto"/>
            <w:vAlign w:val="center"/>
          </w:tcPr>
          <w:p w14:paraId="753DFD4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val="ru-RU" w:eastAsia="ru-RU"/>
              </w:rPr>
              <w:t>Наименование, адрес объекта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62B5C2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val="ru-RU" w:eastAsia="ru-RU"/>
              </w:rPr>
              <w:t>Ед. изм</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87BDEB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val="ru-RU" w:eastAsia="ru-RU"/>
              </w:rPr>
              <w:t>Кол-во</w:t>
            </w:r>
          </w:p>
        </w:tc>
        <w:tc>
          <w:tcPr>
            <w:tcW w:w="1364" w:type="dxa"/>
            <w:tcBorders>
              <w:top w:val="single" w:sz="4" w:space="0" w:color="auto"/>
              <w:left w:val="nil"/>
              <w:bottom w:val="single" w:sz="4" w:space="0" w:color="auto"/>
              <w:right w:val="single" w:sz="4" w:space="0" w:color="auto"/>
            </w:tcBorders>
            <w:shd w:val="clear" w:color="auto" w:fill="auto"/>
            <w:noWrap/>
            <w:vAlign w:val="center"/>
          </w:tcPr>
          <w:p w14:paraId="331C37C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lang w:val="ru-RU" w:eastAsia="ru-RU"/>
              </w:rPr>
              <w:t>Мощность, кВт</w:t>
            </w:r>
          </w:p>
        </w:tc>
      </w:tr>
      <w:tr w:rsidR="001F050C" w:rsidRPr="00371BBE" w14:paraId="3F1E6563" w14:textId="77777777" w:rsidTr="001F050C">
        <w:trPr>
          <w:trHeight w:val="300"/>
        </w:trPr>
        <w:tc>
          <w:tcPr>
            <w:tcW w:w="9351" w:type="dxa"/>
            <w:gridSpan w:val="5"/>
          </w:tcPr>
          <w:p w14:paraId="46622B28"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u w:val="single"/>
                <w:lang w:val="ru-RU" w:eastAsia="ru-RU"/>
              </w:rPr>
            </w:pPr>
            <w:r w:rsidRPr="00371BBE">
              <w:rPr>
                <w:rFonts w:ascii="Times New Roman" w:hAnsi="Times New Roman" w:cs="Times New Roman"/>
                <w:b/>
                <w:bCs/>
                <w:u w:val="single"/>
                <w:lang w:val="ru-RU" w:eastAsia="ru-RU"/>
              </w:rPr>
              <w:t>Производственный корпус</w:t>
            </w:r>
          </w:p>
        </w:tc>
      </w:tr>
      <w:tr w:rsidR="001F050C" w:rsidRPr="00371BBE" w14:paraId="6BBF23B4" w14:textId="77777777" w:rsidTr="001F050C">
        <w:trPr>
          <w:trHeight w:val="300"/>
        </w:trPr>
        <w:tc>
          <w:tcPr>
            <w:tcW w:w="9351" w:type="dxa"/>
            <w:gridSpan w:val="5"/>
          </w:tcPr>
          <w:p w14:paraId="0C24683A"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Технологическое оборудование производственного корпуса</w:t>
            </w:r>
          </w:p>
        </w:tc>
      </w:tr>
      <w:tr w:rsidR="001F050C" w:rsidRPr="00371BBE" w14:paraId="7EDB8FB0" w14:textId="77777777" w:rsidTr="001F050C">
        <w:trPr>
          <w:trHeight w:val="300"/>
        </w:trPr>
        <w:tc>
          <w:tcPr>
            <w:tcW w:w="846" w:type="dxa"/>
          </w:tcPr>
          <w:p w14:paraId="1EC997C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2B5792">
              <w:rPr>
                <w:rFonts w:ascii="Times New Roman" w:hAnsi="Times New Roman" w:cs="Times New Roman"/>
              </w:rPr>
              <w:t>1</w:t>
            </w:r>
          </w:p>
        </w:tc>
        <w:tc>
          <w:tcPr>
            <w:tcW w:w="5298" w:type="dxa"/>
          </w:tcPr>
          <w:p w14:paraId="36D113B3"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371BBE">
              <w:rPr>
                <w:rFonts w:ascii="Times New Roman" w:hAnsi="Times New Roman" w:cs="Times New Roman"/>
                <w:lang w:eastAsia="ru-RU"/>
              </w:rPr>
              <w:t>Мешалка GRUNDFOS SMG.20.71.264.5.1B</w:t>
            </w:r>
          </w:p>
        </w:tc>
        <w:tc>
          <w:tcPr>
            <w:tcW w:w="992" w:type="dxa"/>
            <w:noWrap/>
          </w:tcPr>
          <w:p w14:paraId="0DED826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tcPr>
          <w:p w14:paraId="6BB0BB7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6</w:t>
            </w:r>
          </w:p>
        </w:tc>
        <w:tc>
          <w:tcPr>
            <w:tcW w:w="1364" w:type="dxa"/>
            <w:noWrap/>
          </w:tcPr>
          <w:p w14:paraId="76142BA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3,4</w:t>
            </w:r>
          </w:p>
        </w:tc>
      </w:tr>
      <w:tr w:rsidR="001F050C" w:rsidRPr="00371BBE" w14:paraId="65EF5794" w14:textId="77777777" w:rsidTr="001F050C">
        <w:trPr>
          <w:trHeight w:val="300"/>
        </w:trPr>
        <w:tc>
          <w:tcPr>
            <w:tcW w:w="846" w:type="dxa"/>
          </w:tcPr>
          <w:p w14:paraId="4824540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2B5792">
              <w:rPr>
                <w:rFonts w:ascii="Times New Roman" w:hAnsi="Times New Roman" w:cs="Times New Roman"/>
              </w:rPr>
              <w:t>2</w:t>
            </w:r>
          </w:p>
        </w:tc>
        <w:tc>
          <w:tcPr>
            <w:tcW w:w="5298" w:type="dxa"/>
          </w:tcPr>
          <w:p w14:paraId="34B8DC46"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371BBE">
              <w:rPr>
                <w:rFonts w:ascii="Times New Roman" w:hAnsi="Times New Roman" w:cs="Times New Roman"/>
                <w:lang w:eastAsia="ru-RU"/>
              </w:rPr>
              <w:t>Погружной насос GRUNDFOS SL1.110.200.220.452M.S,N.51D</w:t>
            </w:r>
          </w:p>
        </w:tc>
        <w:tc>
          <w:tcPr>
            <w:tcW w:w="992" w:type="dxa"/>
            <w:noWrap/>
            <w:hideMark/>
          </w:tcPr>
          <w:p w14:paraId="32E73EB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6C5D27A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3</w:t>
            </w:r>
          </w:p>
        </w:tc>
        <w:tc>
          <w:tcPr>
            <w:tcW w:w="1364" w:type="dxa"/>
            <w:noWrap/>
            <w:hideMark/>
          </w:tcPr>
          <w:p w14:paraId="4CC613B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20</w:t>
            </w:r>
          </w:p>
        </w:tc>
      </w:tr>
      <w:tr w:rsidR="001F050C" w:rsidRPr="00371BBE" w14:paraId="02526C5F" w14:textId="77777777" w:rsidTr="001F050C">
        <w:trPr>
          <w:trHeight w:val="300"/>
        </w:trPr>
        <w:tc>
          <w:tcPr>
            <w:tcW w:w="846" w:type="dxa"/>
          </w:tcPr>
          <w:p w14:paraId="29FFAB8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3</w:t>
            </w:r>
          </w:p>
        </w:tc>
        <w:tc>
          <w:tcPr>
            <w:tcW w:w="5298" w:type="dxa"/>
          </w:tcPr>
          <w:p w14:paraId="5063F697"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371BBE">
              <w:rPr>
                <w:rFonts w:ascii="Times New Roman" w:hAnsi="Times New Roman" w:cs="Times New Roman"/>
                <w:lang w:eastAsia="ru-RU"/>
              </w:rPr>
              <w:t>Датчик уровня ЭХО-АС-01</w:t>
            </w:r>
          </w:p>
        </w:tc>
        <w:tc>
          <w:tcPr>
            <w:tcW w:w="992" w:type="dxa"/>
            <w:noWrap/>
            <w:hideMark/>
          </w:tcPr>
          <w:p w14:paraId="25F7E09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316EC8C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w:t>
            </w:r>
          </w:p>
        </w:tc>
        <w:tc>
          <w:tcPr>
            <w:tcW w:w="1364" w:type="dxa"/>
            <w:noWrap/>
            <w:hideMark/>
          </w:tcPr>
          <w:p w14:paraId="0218892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0,01</w:t>
            </w:r>
          </w:p>
        </w:tc>
      </w:tr>
      <w:tr w:rsidR="001F050C" w:rsidRPr="00371BBE" w14:paraId="16F39B4B" w14:textId="77777777" w:rsidTr="001F050C">
        <w:trPr>
          <w:trHeight w:val="300"/>
        </w:trPr>
        <w:tc>
          <w:tcPr>
            <w:tcW w:w="846" w:type="dxa"/>
          </w:tcPr>
          <w:p w14:paraId="2F142BC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4</w:t>
            </w:r>
          </w:p>
        </w:tc>
        <w:tc>
          <w:tcPr>
            <w:tcW w:w="5298" w:type="dxa"/>
          </w:tcPr>
          <w:p w14:paraId="33DFD1F8"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 xml:space="preserve">Расходомер электромагнитный </w:t>
            </w:r>
            <w:r w:rsidRPr="00371BBE">
              <w:rPr>
                <w:rFonts w:ascii="Times New Roman" w:hAnsi="Times New Roman" w:cs="Times New Roman"/>
                <w:lang w:eastAsia="ru-RU"/>
              </w:rPr>
              <w:t>KFL</w:t>
            </w:r>
            <w:r w:rsidRPr="00371BBE">
              <w:rPr>
                <w:rFonts w:ascii="Times New Roman" w:hAnsi="Times New Roman" w:cs="Times New Roman"/>
                <w:lang w:val="ru-RU" w:eastAsia="ru-RU"/>
              </w:rPr>
              <w:t xml:space="preserve"> </w:t>
            </w:r>
            <w:r w:rsidRPr="00371BBE">
              <w:rPr>
                <w:rFonts w:ascii="Times New Roman" w:hAnsi="Times New Roman" w:cs="Times New Roman"/>
                <w:lang w:eastAsia="ru-RU"/>
              </w:rPr>
              <w:t>MAG</w:t>
            </w:r>
            <w:r w:rsidRPr="00371BBE">
              <w:rPr>
                <w:rFonts w:ascii="Times New Roman" w:hAnsi="Times New Roman" w:cs="Times New Roman"/>
                <w:lang w:val="ru-RU" w:eastAsia="ru-RU"/>
              </w:rPr>
              <w:t xml:space="preserve">-1000, </w:t>
            </w:r>
            <w:r w:rsidRPr="00371BBE">
              <w:rPr>
                <w:rFonts w:ascii="Times New Roman" w:hAnsi="Times New Roman" w:cs="Times New Roman"/>
                <w:lang w:eastAsia="ru-RU"/>
              </w:rPr>
              <w:t>Dy</w:t>
            </w:r>
            <w:r w:rsidRPr="00371BBE">
              <w:rPr>
                <w:rFonts w:ascii="Times New Roman" w:hAnsi="Times New Roman" w:cs="Times New Roman"/>
                <w:lang w:val="ru-RU" w:eastAsia="ru-RU"/>
              </w:rPr>
              <w:t>400 мм</w:t>
            </w:r>
          </w:p>
        </w:tc>
        <w:tc>
          <w:tcPr>
            <w:tcW w:w="992" w:type="dxa"/>
            <w:noWrap/>
            <w:hideMark/>
          </w:tcPr>
          <w:p w14:paraId="2C86EC2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4F1DDAC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w:t>
            </w:r>
          </w:p>
        </w:tc>
        <w:tc>
          <w:tcPr>
            <w:tcW w:w="1364" w:type="dxa"/>
            <w:noWrap/>
            <w:hideMark/>
          </w:tcPr>
          <w:p w14:paraId="475EB28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0,04</w:t>
            </w:r>
          </w:p>
        </w:tc>
      </w:tr>
      <w:tr w:rsidR="001F050C" w:rsidRPr="00371BBE" w14:paraId="58A1C2F3" w14:textId="77777777" w:rsidTr="001F050C">
        <w:trPr>
          <w:trHeight w:val="300"/>
        </w:trPr>
        <w:tc>
          <w:tcPr>
            <w:tcW w:w="846" w:type="dxa"/>
          </w:tcPr>
          <w:p w14:paraId="1A99533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5</w:t>
            </w:r>
          </w:p>
        </w:tc>
        <w:tc>
          <w:tcPr>
            <w:tcW w:w="5298" w:type="dxa"/>
          </w:tcPr>
          <w:p w14:paraId="0719CC42"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371BBE">
              <w:rPr>
                <w:rFonts w:ascii="Times New Roman" w:hAnsi="Times New Roman" w:cs="Times New Roman"/>
                <w:lang w:eastAsia="ru-RU"/>
              </w:rPr>
              <w:t>Дисковый фильтр DYNADISC NORDIC WATER PRODUCTS ТБ1912/12-ВВК 10мкм</w:t>
            </w:r>
          </w:p>
        </w:tc>
        <w:tc>
          <w:tcPr>
            <w:tcW w:w="992" w:type="dxa"/>
            <w:noWrap/>
            <w:hideMark/>
          </w:tcPr>
          <w:p w14:paraId="03BDB5B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1FF076E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4</w:t>
            </w:r>
          </w:p>
        </w:tc>
        <w:tc>
          <w:tcPr>
            <w:tcW w:w="1364" w:type="dxa"/>
            <w:noWrap/>
            <w:hideMark/>
          </w:tcPr>
          <w:p w14:paraId="670F7FA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0,37</w:t>
            </w:r>
          </w:p>
        </w:tc>
      </w:tr>
      <w:tr w:rsidR="001F050C" w:rsidRPr="00371BBE" w14:paraId="7909CA93" w14:textId="77777777" w:rsidTr="001F050C">
        <w:trPr>
          <w:trHeight w:val="300"/>
        </w:trPr>
        <w:tc>
          <w:tcPr>
            <w:tcW w:w="846" w:type="dxa"/>
          </w:tcPr>
          <w:p w14:paraId="50C0B97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6</w:t>
            </w:r>
          </w:p>
        </w:tc>
        <w:tc>
          <w:tcPr>
            <w:tcW w:w="5298" w:type="dxa"/>
          </w:tcPr>
          <w:p w14:paraId="0C981E98"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 xml:space="preserve">Установка УФ-обеззараживания НПО ЛИТ </w:t>
            </w:r>
            <w:r w:rsidRPr="00371BBE">
              <w:rPr>
                <w:rFonts w:ascii="Times New Roman" w:hAnsi="Times New Roman" w:cs="Times New Roman"/>
                <w:lang w:eastAsia="ru-RU"/>
              </w:rPr>
              <w:t>DUV</w:t>
            </w:r>
            <w:r w:rsidRPr="00371BBE">
              <w:rPr>
                <w:rFonts w:ascii="Times New Roman" w:hAnsi="Times New Roman" w:cs="Times New Roman"/>
                <w:lang w:val="ru-RU" w:eastAsia="ru-RU"/>
              </w:rPr>
              <w:t>-21</w:t>
            </w:r>
            <w:r w:rsidRPr="00371BBE">
              <w:rPr>
                <w:rFonts w:ascii="Times New Roman" w:hAnsi="Times New Roman" w:cs="Times New Roman"/>
                <w:lang w:eastAsia="ru-RU"/>
              </w:rPr>
              <w:t>A</w:t>
            </w:r>
            <w:r w:rsidRPr="00371BBE">
              <w:rPr>
                <w:rFonts w:ascii="Times New Roman" w:hAnsi="Times New Roman" w:cs="Times New Roman"/>
                <w:lang w:val="ru-RU" w:eastAsia="ru-RU"/>
              </w:rPr>
              <w:t>700</w:t>
            </w:r>
            <w:r w:rsidRPr="00371BBE">
              <w:rPr>
                <w:rFonts w:ascii="Times New Roman" w:hAnsi="Times New Roman" w:cs="Times New Roman"/>
                <w:lang w:eastAsia="ru-RU"/>
              </w:rPr>
              <w:t>HO</w:t>
            </w:r>
            <w:r w:rsidRPr="00371BBE">
              <w:rPr>
                <w:rFonts w:ascii="Times New Roman" w:hAnsi="Times New Roman" w:cs="Times New Roman"/>
                <w:lang w:val="ru-RU" w:eastAsia="ru-RU"/>
              </w:rPr>
              <w:t>-10-400-</w:t>
            </w:r>
            <w:r w:rsidRPr="00371BBE">
              <w:rPr>
                <w:rFonts w:ascii="Times New Roman" w:hAnsi="Times New Roman" w:cs="Times New Roman"/>
                <w:lang w:eastAsia="ru-RU"/>
              </w:rPr>
              <w:t>BL</w:t>
            </w:r>
            <w:r w:rsidRPr="00371BBE">
              <w:rPr>
                <w:rFonts w:ascii="Times New Roman" w:hAnsi="Times New Roman" w:cs="Times New Roman"/>
                <w:lang w:val="ru-RU" w:eastAsia="ru-RU"/>
              </w:rPr>
              <w:t>-</w:t>
            </w:r>
            <w:r w:rsidRPr="00371BBE">
              <w:rPr>
                <w:rFonts w:ascii="Times New Roman" w:hAnsi="Times New Roman" w:cs="Times New Roman"/>
                <w:lang w:eastAsia="ru-RU"/>
              </w:rPr>
              <w:t>M</w:t>
            </w:r>
          </w:p>
        </w:tc>
        <w:tc>
          <w:tcPr>
            <w:tcW w:w="992" w:type="dxa"/>
            <w:noWrap/>
            <w:hideMark/>
          </w:tcPr>
          <w:p w14:paraId="42DA533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4CB6F59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3</w:t>
            </w:r>
          </w:p>
        </w:tc>
        <w:tc>
          <w:tcPr>
            <w:tcW w:w="1364" w:type="dxa"/>
            <w:noWrap/>
            <w:hideMark/>
          </w:tcPr>
          <w:p w14:paraId="21F96E5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11,7</w:t>
            </w:r>
          </w:p>
        </w:tc>
      </w:tr>
      <w:tr w:rsidR="001F050C" w:rsidRPr="00371BBE" w14:paraId="1B644D63" w14:textId="77777777" w:rsidTr="001F050C">
        <w:trPr>
          <w:trHeight w:val="300"/>
        </w:trPr>
        <w:tc>
          <w:tcPr>
            <w:tcW w:w="846" w:type="dxa"/>
          </w:tcPr>
          <w:p w14:paraId="07AD6F9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7</w:t>
            </w:r>
          </w:p>
        </w:tc>
        <w:tc>
          <w:tcPr>
            <w:tcW w:w="5298" w:type="dxa"/>
          </w:tcPr>
          <w:p w14:paraId="239F26B6"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 xml:space="preserve">Насос подачи осадка на фильтр-прессы </w:t>
            </w:r>
            <w:r w:rsidRPr="00371BBE">
              <w:rPr>
                <w:rFonts w:ascii="Times New Roman" w:hAnsi="Times New Roman" w:cs="Times New Roman"/>
                <w:lang w:eastAsia="ru-RU"/>
              </w:rPr>
              <w:t>NETZSCH</w:t>
            </w:r>
            <w:r w:rsidRPr="00371BBE">
              <w:rPr>
                <w:rFonts w:ascii="Times New Roman" w:hAnsi="Times New Roman" w:cs="Times New Roman"/>
                <w:lang w:val="ru-RU" w:eastAsia="ru-RU"/>
              </w:rPr>
              <w:t xml:space="preserve"> </w:t>
            </w:r>
            <w:r w:rsidRPr="00371BBE">
              <w:rPr>
                <w:rFonts w:ascii="Times New Roman" w:hAnsi="Times New Roman" w:cs="Times New Roman"/>
                <w:lang w:eastAsia="ru-RU"/>
              </w:rPr>
              <w:t>NM</w:t>
            </w:r>
            <w:r w:rsidRPr="00371BBE">
              <w:rPr>
                <w:rFonts w:ascii="Times New Roman" w:hAnsi="Times New Roman" w:cs="Times New Roman"/>
                <w:lang w:val="ru-RU" w:eastAsia="ru-RU"/>
              </w:rPr>
              <w:t>038</w:t>
            </w:r>
            <w:r w:rsidRPr="00371BBE">
              <w:rPr>
                <w:rFonts w:ascii="Times New Roman" w:hAnsi="Times New Roman" w:cs="Times New Roman"/>
                <w:lang w:eastAsia="ru-RU"/>
              </w:rPr>
              <w:t>BY</w:t>
            </w:r>
            <w:r w:rsidRPr="00371BBE">
              <w:rPr>
                <w:rFonts w:ascii="Times New Roman" w:hAnsi="Times New Roman" w:cs="Times New Roman"/>
                <w:lang w:val="ru-RU" w:eastAsia="ru-RU"/>
              </w:rPr>
              <w:t>01</w:t>
            </w:r>
            <w:r w:rsidRPr="00371BBE">
              <w:rPr>
                <w:rFonts w:ascii="Times New Roman" w:hAnsi="Times New Roman" w:cs="Times New Roman"/>
                <w:lang w:eastAsia="ru-RU"/>
              </w:rPr>
              <w:t>P</w:t>
            </w:r>
            <w:r w:rsidRPr="00371BBE">
              <w:rPr>
                <w:rFonts w:ascii="Times New Roman" w:hAnsi="Times New Roman" w:cs="Times New Roman"/>
                <w:lang w:val="ru-RU" w:eastAsia="ru-RU"/>
              </w:rPr>
              <w:t>05</w:t>
            </w:r>
            <w:r w:rsidRPr="00371BBE">
              <w:rPr>
                <w:rFonts w:ascii="Times New Roman" w:hAnsi="Times New Roman" w:cs="Times New Roman"/>
                <w:lang w:eastAsia="ru-RU"/>
              </w:rPr>
              <w:t>B</w:t>
            </w:r>
          </w:p>
        </w:tc>
        <w:tc>
          <w:tcPr>
            <w:tcW w:w="992" w:type="dxa"/>
            <w:noWrap/>
            <w:hideMark/>
          </w:tcPr>
          <w:p w14:paraId="2B9CDDB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3BF1DDB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w:t>
            </w:r>
          </w:p>
        </w:tc>
        <w:tc>
          <w:tcPr>
            <w:tcW w:w="1364" w:type="dxa"/>
            <w:noWrap/>
            <w:hideMark/>
          </w:tcPr>
          <w:p w14:paraId="48D480F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1,1</w:t>
            </w:r>
          </w:p>
        </w:tc>
      </w:tr>
      <w:tr w:rsidR="001F050C" w:rsidRPr="00371BBE" w14:paraId="034AFA6C" w14:textId="77777777" w:rsidTr="001F050C">
        <w:trPr>
          <w:trHeight w:val="300"/>
        </w:trPr>
        <w:tc>
          <w:tcPr>
            <w:tcW w:w="846" w:type="dxa"/>
          </w:tcPr>
          <w:p w14:paraId="71F997A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8</w:t>
            </w:r>
          </w:p>
        </w:tc>
        <w:tc>
          <w:tcPr>
            <w:tcW w:w="5298" w:type="dxa"/>
          </w:tcPr>
          <w:p w14:paraId="0F3B7620"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Ленточный фильтр-пресс с ленточным сгустителем ЭКОТОН ПЛ-06К</w:t>
            </w:r>
          </w:p>
        </w:tc>
        <w:tc>
          <w:tcPr>
            <w:tcW w:w="992" w:type="dxa"/>
            <w:noWrap/>
            <w:hideMark/>
          </w:tcPr>
          <w:p w14:paraId="772F73B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7277990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3</w:t>
            </w:r>
          </w:p>
        </w:tc>
        <w:tc>
          <w:tcPr>
            <w:tcW w:w="1364" w:type="dxa"/>
            <w:noWrap/>
            <w:hideMark/>
          </w:tcPr>
          <w:p w14:paraId="7137C34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0,75</w:t>
            </w:r>
          </w:p>
        </w:tc>
      </w:tr>
      <w:tr w:rsidR="001F050C" w:rsidRPr="00371BBE" w14:paraId="1F22530E" w14:textId="77777777" w:rsidTr="001F050C">
        <w:trPr>
          <w:trHeight w:val="300"/>
        </w:trPr>
        <w:tc>
          <w:tcPr>
            <w:tcW w:w="846" w:type="dxa"/>
          </w:tcPr>
          <w:p w14:paraId="6E75B84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9</w:t>
            </w:r>
          </w:p>
        </w:tc>
        <w:tc>
          <w:tcPr>
            <w:tcW w:w="5298" w:type="dxa"/>
          </w:tcPr>
          <w:p w14:paraId="352C7596"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371BBE">
              <w:rPr>
                <w:rFonts w:ascii="Times New Roman" w:hAnsi="Times New Roman" w:cs="Times New Roman"/>
                <w:lang w:eastAsia="ru-RU"/>
              </w:rPr>
              <w:t>Компрессор FINI МК102-50-2</w:t>
            </w:r>
          </w:p>
        </w:tc>
        <w:tc>
          <w:tcPr>
            <w:tcW w:w="992" w:type="dxa"/>
            <w:noWrap/>
            <w:hideMark/>
          </w:tcPr>
          <w:p w14:paraId="05A7BF7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0F68955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3</w:t>
            </w:r>
          </w:p>
        </w:tc>
        <w:tc>
          <w:tcPr>
            <w:tcW w:w="1364" w:type="dxa"/>
            <w:noWrap/>
            <w:hideMark/>
          </w:tcPr>
          <w:p w14:paraId="3A35058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1,5</w:t>
            </w:r>
          </w:p>
        </w:tc>
      </w:tr>
      <w:tr w:rsidR="001F050C" w:rsidRPr="00371BBE" w14:paraId="06DEB8CC" w14:textId="77777777" w:rsidTr="001F050C">
        <w:trPr>
          <w:trHeight w:val="300"/>
        </w:trPr>
        <w:tc>
          <w:tcPr>
            <w:tcW w:w="846" w:type="dxa"/>
          </w:tcPr>
          <w:p w14:paraId="02D9045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10</w:t>
            </w:r>
          </w:p>
        </w:tc>
        <w:tc>
          <w:tcPr>
            <w:tcW w:w="5298" w:type="dxa"/>
          </w:tcPr>
          <w:p w14:paraId="5A889004"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371BBE">
              <w:rPr>
                <w:rFonts w:ascii="Times New Roman" w:hAnsi="Times New Roman" w:cs="Times New Roman"/>
                <w:lang w:eastAsia="ru-RU"/>
              </w:rPr>
              <w:t>Насос промывной воды GRUNDFOS CR 5-12 A-FGL-A-E-HQQE</w:t>
            </w:r>
          </w:p>
        </w:tc>
        <w:tc>
          <w:tcPr>
            <w:tcW w:w="992" w:type="dxa"/>
            <w:noWrap/>
            <w:hideMark/>
          </w:tcPr>
          <w:p w14:paraId="4409C07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4528C1D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w:t>
            </w:r>
          </w:p>
        </w:tc>
        <w:tc>
          <w:tcPr>
            <w:tcW w:w="1364" w:type="dxa"/>
            <w:noWrap/>
            <w:hideMark/>
          </w:tcPr>
          <w:p w14:paraId="47A1023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2,2</w:t>
            </w:r>
          </w:p>
        </w:tc>
      </w:tr>
      <w:tr w:rsidR="001F050C" w:rsidRPr="00371BBE" w14:paraId="28D0AE51" w14:textId="77777777" w:rsidTr="001F050C">
        <w:trPr>
          <w:trHeight w:val="300"/>
        </w:trPr>
        <w:tc>
          <w:tcPr>
            <w:tcW w:w="846" w:type="dxa"/>
          </w:tcPr>
          <w:p w14:paraId="2964222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11</w:t>
            </w:r>
          </w:p>
        </w:tc>
        <w:tc>
          <w:tcPr>
            <w:tcW w:w="5298" w:type="dxa"/>
          </w:tcPr>
          <w:p w14:paraId="017F2D47"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371BBE">
              <w:rPr>
                <w:rFonts w:ascii="Times New Roman" w:hAnsi="Times New Roman" w:cs="Times New Roman"/>
                <w:lang w:eastAsia="ru-RU"/>
              </w:rPr>
              <w:t>Установка приготовления раствора коагулянта</w:t>
            </w:r>
          </w:p>
        </w:tc>
        <w:tc>
          <w:tcPr>
            <w:tcW w:w="992" w:type="dxa"/>
            <w:noWrap/>
            <w:hideMark/>
          </w:tcPr>
          <w:p w14:paraId="06F8C0F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10101BE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w:t>
            </w:r>
          </w:p>
        </w:tc>
        <w:tc>
          <w:tcPr>
            <w:tcW w:w="1364" w:type="dxa"/>
            <w:noWrap/>
            <w:hideMark/>
          </w:tcPr>
          <w:p w14:paraId="550B2D2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w:t>
            </w:r>
          </w:p>
        </w:tc>
      </w:tr>
      <w:tr w:rsidR="001F050C" w:rsidRPr="00371BBE" w14:paraId="047CCD8A" w14:textId="77777777" w:rsidTr="001F050C">
        <w:trPr>
          <w:trHeight w:val="300"/>
        </w:trPr>
        <w:tc>
          <w:tcPr>
            <w:tcW w:w="846" w:type="dxa"/>
          </w:tcPr>
          <w:p w14:paraId="68BC139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12</w:t>
            </w:r>
          </w:p>
        </w:tc>
        <w:tc>
          <w:tcPr>
            <w:tcW w:w="5298" w:type="dxa"/>
          </w:tcPr>
          <w:p w14:paraId="1247A015"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 xml:space="preserve">Центробежный насос перекачки раствора коагулянта </w:t>
            </w:r>
            <w:r w:rsidRPr="00371BBE">
              <w:rPr>
                <w:rFonts w:ascii="Times New Roman" w:hAnsi="Times New Roman" w:cs="Times New Roman"/>
                <w:lang w:eastAsia="ru-RU"/>
              </w:rPr>
              <w:t>VonTaine</w:t>
            </w:r>
            <w:r w:rsidRPr="00371BBE">
              <w:rPr>
                <w:rFonts w:ascii="Times New Roman" w:hAnsi="Times New Roman" w:cs="Times New Roman"/>
                <w:lang w:val="ru-RU" w:eastAsia="ru-RU"/>
              </w:rPr>
              <w:t xml:space="preserve"> 0807</w:t>
            </w:r>
          </w:p>
        </w:tc>
        <w:tc>
          <w:tcPr>
            <w:tcW w:w="992" w:type="dxa"/>
            <w:noWrap/>
            <w:hideMark/>
          </w:tcPr>
          <w:p w14:paraId="60D5098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67DAD62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w:t>
            </w:r>
          </w:p>
        </w:tc>
        <w:tc>
          <w:tcPr>
            <w:tcW w:w="1364" w:type="dxa"/>
            <w:noWrap/>
            <w:hideMark/>
          </w:tcPr>
          <w:p w14:paraId="5156A82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0,25</w:t>
            </w:r>
          </w:p>
        </w:tc>
      </w:tr>
      <w:tr w:rsidR="001F050C" w:rsidRPr="00371BBE" w14:paraId="2274EAFA" w14:textId="77777777" w:rsidTr="001F050C">
        <w:trPr>
          <w:trHeight w:val="300"/>
        </w:trPr>
        <w:tc>
          <w:tcPr>
            <w:tcW w:w="846" w:type="dxa"/>
          </w:tcPr>
          <w:p w14:paraId="42E5C88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13</w:t>
            </w:r>
          </w:p>
        </w:tc>
        <w:tc>
          <w:tcPr>
            <w:tcW w:w="5298" w:type="dxa"/>
          </w:tcPr>
          <w:p w14:paraId="044BA384"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 xml:space="preserve">Система дозирования раствора коагулянта </w:t>
            </w:r>
            <w:r w:rsidRPr="00371BBE">
              <w:rPr>
                <w:rFonts w:ascii="Times New Roman" w:hAnsi="Times New Roman" w:cs="Times New Roman"/>
                <w:lang w:eastAsia="ru-RU"/>
              </w:rPr>
              <w:lastRenderedPageBreak/>
              <w:t>DULCODOS</w:t>
            </w:r>
            <w:r w:rsidRPr="00371BBE">
              <w:rPr>
                <w:rFonts w:ascii="Times New Roman" w:hAnsi="Times New Roman" w:cs="Times New Roman"/>
                <w:lang w:val="ru-RU" w:eastAsia="ru-RU"/>
              </w:rPr>
              <w:t xml:space="preserve"> </w:t>
            </w:r>
            <w:r w:rsidRPr="00371BBE">
              <w:rPr>
                <w:rFonts w:ascii="Times New Roman" w:hAnsi="Times New Roman" w:cs="Times New Roman"/>
                <w:lang w:eastAsia="ru-RU"/>
              </w:rPr>
              <w:t>PANEL</w:t>
            </w:r>
            <w:r w:rsidRPr="00371BBE">
              <w:rPr>
                <w:rFonts w:ascii="Times New Roman" w:hAnsi="Times New Roman" w:cs="Times New Roman"/>
                <w:lang w:val="ru-RU" w:eastAsia="ru-RU"/>
              </w:rPr>
              <w:t xml:space="preserve"> </w:t>
            </w:r>
            <w:r w:rsidRPr="00371BBE">
              <w:rPr>
                <w:rFonts w:ascii="Times New Roman" w:hAnsi="Times New Roman" w:cs="Times New Roman"/>
                <w:lang w:eastAsia="ru-RU"/>
              </w:rPr>
              <w:t>DSWbS</w:t>
            </w:r>
            <w:r w:rsidRPr="00371BBE">
              <w:rPr>
                <w:rFonts w:ascii="Times New Roman" w:hAnsi="Times New Roman" w:cs="Times New Roman"/>
                <w:lang w:val="ru-RU" w:eastAsia="ru-RU"/>
              </w:rPr>
              <w:t>3252</w:t>
            </w:r>
            <w:r w:rsidRPr="00371BBE">
              <w:rPr>
                <w:rFonts w:ascii="Times New Roman" w:hAnsi="Times New Roman" w:cs="Times New Roman"/>
                <w:lang w:eastAsia="ru-RU"/>
              </w:rPr>
              <w:t>ET</w:t>
            </w:r>
            <w:r w:rsidRPr="00371BBE">
              <w:rPr>
                <w:rFonts w:ascii="Times New Roman" w:hAnsi="Times New Roman" w:cs="Times New Roman"/>
                <w:lang w:val="ru-RU" w:eastAsia="ru-RU"/>
              </w:rPr>
              <w:t>3000000023</w:t>
            </w:r>
            <w:r w:rsidRPr="00371BBE">
              <w:rPr>
                <w:rFonts w:ascii="Times New Roman" w:hAnsi="Times New Roman" w:cs="Times New Roman"/>
                <w:lang w:eastAsia="ru-RU"/>
              </w:rPr>
              <w:t>B</w:t>
            </w:r>
            <w:r w:rsidRPr="00371BBE">
              <w:rPr>
                <w:rFonts w:ascii="Times New Roman" w:hAnsi="Times New Roman" w:cs="Times New Roman"/>
                <w:lang w:val="ru-RU" w:eastAsia="ru-RU"/>
              </w:rPr>
              <w:t>3</w:t>
            </w:r>
            <w:r w:rsidRPr="00371BBE">
              <w:rPr>
                <w:rFonts w:ascii="Times New Roman" w:hAnsi="Times New Roman" w:cs="Times New Roman"/>
                <w:lang w:eastAsia="ru-RU"/>
              </w:rPr>
              <w:t>BEN</w:t>
            </w:r>
            <w:r w:rsidRPr="00371BBE">
              <w:rPr>
                <w:rFonts w:ascii="Times New Roman" w:hAnsi="Times New Roman" w:cs="Times New Roman"/>
                <w:lang w:val="ru-RU" w:eastAsia="ru-RU"/>
              </w:rPr>
              <w:t>01</w:t>
            </w:r>
          </w:p>
        </w:tc>
        <w:tc>
          <w:tcPr>
            <w:tcW w:w="992" w:type="dxa"/>
            <w:noWrap/>
            <w:hideMark/>
          </w:tcPr>
          <w:p w14:paraId="64CCADB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lastRenderedPageBreak/>
              <w:t>шт</w:t>
            </w:r>
          </w:p>
        </w:tc>
        <w:tc>
          <w:tcPr>
            <w:tcW w:w="851" w:type="dxa"/>
            <w:noWrap/>
            <w:hideMark/>
          </w:tcPr>
          <w:p w14:paraId="1B30DFC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w:t>
            </w:r>
          </w:p>
        </w:tc>
        <w:tc>
          <w:tcPr>
            <w:tcW w:w="1364" w:type="dxa"/>
            <w:noWrap/>
            <w:hideMark/>
          </w:tcPr>
          <w:p w14:paraId="3D05CC2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0,23</w:t>
            </w:r>
          </w:p>
        </w:tc>
      </w:tr>
      <w:tr w:rsidR="001F050C" w:rsidRPr="00371BBE" w14:paraId="1B71C2A4" w14:textId="77777777" w:rsidTr="001F050C">
        <w:trPr>
          <w:trHeight w:val="300"/>
        </w:trPr>
        <w:tc>
          <w:tcPr>
            <w:tcW w:w="846" w:type="dxa"/>
          </w:tcPr>
          <w:p w14:paraId="7A673C4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lastRenderedPageBreak/>
              <w:t>14</w:t>
            </w:r>
          </w:p>
        </w:tc>
        <w:tc>
          <w:tcPr>
            <w:tcW w:w="5298" w:type="dxa"/>
          </w:tcPr>
          <w:p w14:paraId="657F75BC"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 xml:space="preserve">Станция приготовления раствора флокулянта </w:t>
            </w:r>
            <w:r w:rsidRPr="00371BBE">
              <w:rPr>
                <w:rFonts w:ascii="Times New Roman" w:hAnsi="Times New Roman" w:cs="Times New Roman"/>
                <w:lang w:eastAsia="ru-RU"/>
              </w:rPr>
              <w:t>ALEBRO</w:t>
            </w:r>
            <w:r w:rsidRPr="00371BBE">
              <w:rPr>
                <w:rFonts w:ascii="Times New Roman" w:hAnsi="Times New Roman" w:cs="Times New Roman"/>
                <w:lang w:val="ru-RU" w:eastAsia="ru-RU"/>
              </w:rPr>
              <w:t xml:space="preserve"> </w:t>
            </w:r>
            <w:r w:rsidRPr="00371BBE">
              <w:rPr>
                <w:rFonts w:ascii="Times New Roman" w:hAnsi="Times New Roman" w:cs="Times New Roman"/>
                <w:lang w:eastAsia="ru-RU"/>
              </w:rPr>
              <w:t>MX</w:t>
            </w:r>
            <w:r w:rsidRPr="00371BBE">
              <w:rPr>
                <w:rFonts w:ascii="Times New Roman" w:hAnsi="Times New Roman" w:cs="Times New Roman"/>
                <w:lang w:val="ru-RU" w:eastAsia="ru-RU"/>
              </w:rPr>
              <w:t>7300</w:t>
            </w:r>
          </w:p>
        </w:tc>
        <w:tc>
          <w:tcPr>
            <w:tcW w:w="992" w:type="dxa"/>
            <w:noWrap/>
            <w:hideMark/>
          </w:tcPr>
          <w:p w14:paraId="65D48B5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25F2142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w:t>
            </w:r>
          </w:p>
        </w:tc>
        <w:tc>
          <w:tcPr>
            <w:tcW w:w="1364" w:type="dxa"/>
            <w:noWrap/>
            <w:hideMark/>
          </w:tcPr>
          <w:p w14:paraId="52FBA83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w:t>
            </w:r>
          </w:p>
        </w:tc>
      </w:tr>
      <w:tr w:rsidR="001F050C" w:rsidRPr="00371BBE" w14:paraId="62F6D363" w14:textId="77777777" w:rsidTr="001F050C">
        <w:trPr>
          <w:trHeight w:val="300"/>
        </w:trPr>
        <w:tc>
          <w:tcPr>
            <w:tcW w:w="846" w:type="dxa"/>
          </w:tcPr>
          <w:p w14:paraId="7644D3E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15</w:t>
            </w:r>
          </w:p>
        </w:tc>
        <w:tc>
          <w:tcPr>
            <w:tcW w:w="5298" w:type="dxa"/>
          </w:tcPr>
          <w:p w14:paraId="4983672B"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 xml:space="preserve">Насос подачи раствора флокулянта на фильтр-прессы с приводом </w:t>
            </w:r>
            <w:r w:rsidRPr="00371BBE">
              <w:rPr>
                <w:rFonts w:ascii="Times New Roman" w:hAnsi="Times New Roman" w:cs="Times New Roman"/>
                <w:lang w:eastAsia="ru-RU"/>
              </w:rPr>
              <w:t>NETZSCH</w:t>
            </w:r>
            <w:r w:rsidRPr="00371BBE">
              <w:rPr>
                <w:rFonts w:ascii="Times New Roman" w:hAnsi="Times New Roman" w:cs="Times New Roman"/>
                <w:lang w:val="ru-RU" w:eastAsia="ru-RU"/>
              </w:rPr>
              <w:t xml:space="preserve"> </w:t>
            </w:r>
            <w:r w:rsidRPr="00371BBE">
              <w:rPr>
                <w:rFonts w:ascii="Times New Roman" w:hAnsi="Times New Roman" w:cs="Times New Roman"/>
                <w:lang w:eastAsia="ru-RU"/>
              </w:rPr>
              <w:t>NM</w:t>
            </w:r>
            <w:r w:rsidRPr="00371BBE">
              <w:rPr>
                <w:rFonts w:ascii="Times New Roman" w:hAnsi="Times New Roman" w:cs="Times New Roman"/>
                <w:lang w:val="ru-RU" w:eastAsia="ru-RU"/>
              </w:rPr>
              <w:t>021</w:t>
            </w:r>
            <w:r w:rsidRPr="00371BBE">
              <w:rPr>
                <w:rFonts w:ascii="Times New Roman" w:hAnsi="Times New Roman" w:cs="Times New Roman"/>
                <w:lang w:eastAsia="ru-RU"/>
              </w:rPr>
              <w:t>BY</w:t>
            </w:r>
            <w:r w:rsidRPr="00371BBE">
              <w:rPr>
                <w:rFonts w:ascii="Times New Roman" w:hAnsi="Times New Roman" w:cs="Times New Roman"/>
                <w:lang w:val="ru-RU" w:eastAsia="ru-RU"/>
              </w:rPr>
              <w:t>01</w:t>
            </w:r>
            <w:r w:rsidRPr="00371BBE">
              <w:rPr>
                <w:rFonts w:ascii="Times New Roman" w:hAnsi="Times New Roman" w:cs="Times New Roman"/>
                <w:lang w:eastAsia="ru-RU"/>
              </w:rPr>
              <w:t>L</w:t>
            </w:r>
            <w:r w:rsidRPr="00371BBE">
              <w:rPr>
                <w:rFonts w:ascii="Times New Roman" w:hAnsi="Times New Roman" w:cs="Times New Roman"/>
                <w:lang w:val="ru-RU" w:eastAsia="ru-RU"/>
              </w:rPr>
              <w:t>06</w:t>
            </w:r>
            <w:r w:rsidRPr="00371BBE">
              <w:rPr>
                <w:rFonts w:ascii="Times New Roman" w:hAnsi="Times New Roman" w:cs="Times New Roman"/>
                <w:lang w:eastAsia="ru-RU"/>
              </w:rPr>
              <w:t>B</w:t>
            </w:r>
          </w:p>
        </w:tc>
        <w:tc>
          <w:tcPr>
            <w:tcW w:w="992" w:type="dxa"/>
            <w:noWrap/>
            <w:hideMark/>
          </w:tcPr>
          <w:p w14:paraId="5119B35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6200E3F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2</w:t>
            </w:r>
          </w:p>
        </w:tc>
        <w:tc>
          <w:tcPr>
            <w:tcW w:w="1364" w:type="dxa"/>
            <w:noWrap/>
            <w:hideMark/>
          </w:tcPr>
          <w:p w14:paraId="57368E1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0,37</w:t>
            </w:r>
          </w:p>
        </w:tc>
      </w:tr>
      <w:tr w:rsidR="001F050C" w:rsidRPr="00371BBE" w14:paraId="0DCB5A38" w14:textId="77777777" w:rsidTr="001F050C">
        <w:trPr>
          <w:trHeight w:val="300"/>
        </w:trPr>
        <w:tc>
          <w:tcPr>
            <w:tcW w:w="846" w:type="dxa"/>
          </w:tcPr>
          <w:p w14:paraId="3218698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16</w:t>
            </w:r>
          </w:p>
        </w:tc>
        <w:tc>
          <w:tcPr>
            <w:tcW w:w="5298" w:type="dxa"/>
          </w:tcPr>
          <w:p w14:paraId="6D958E2D"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Кран мостовой электрический однобалочный г/п 2,0 т</w:t>
            </w:r>
          </w:p>
        </w:tc>
        <w:tc>
          <w:tcPr>
            <w:tcW w:w="992" w:type="dxa"/>
            <w:noWrap/>
            <w:hideMark/>
          </w:tcPr>
          <w:p w14:paraId="1D7C334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40C8306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w:t>
            </w:r>
          </w:p>
        </w:tc>
        <w:tc>
          <w:tcPr>
            <w:tcW w:w="1364" w:type="dxa"/>
            <w:noWrap/>
            <w:hideMark/>
          </w:tcPr>
          <w:p w14:paraId="5AF540F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1,5</w:t>
            </w:r>
          </w:p>
        </w:tc>
      </w:tr>
      <w:tr w:rsidR="001F050C" w:rsidRPr="00371BBE" w14:paraId="3DFC983D" w14:textId="77777777" w:rsidTr="001F050C">
        <w:trPr>
          <w:trHeight w:val="300"/>
        </w:trPr>
        <w:tc>
          <w:tcPr>
            <w:tcW w:w="846" w:type="dxa"/>
          </w:tcPr>
          <w:p w14:paraId="4D50D92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17</w:t>
            </w:r>
          </w:p>
        </w:tc>
        <w:tc>
          <w:tcPr>
            <w:tcW w:w="5298" w:type="dxa"/>
          </w:tcPr>
          <w:p w14:paraId="31A89473"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Таль канатная электрическая г/п 2,0 т</w:t>
            </w:r>
          </w:p>
        </w:tc>
        <w:tc>
          <w:tcPr>
            <w:tcW w:w="992" w:type="dxa"/>
            <w:noWrap/>
            <w:hideMark/>
          </w:tcPr>
          <w:p w14:paraId="2B53D85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4A9F764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w:t>
            </w:r>
          </w:p>
        </w:tc>
        <w:tc>
          <w:tcPr>
            <w:tcW w:w="1364" w:type="dxa"/>
            <w:noWrap/>
            <w:hideMark/>
          </w:tcPr>
          <w:p w14:paraId="628907C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1,5</w:t>
            </w:r>
          </w:p>
        </w:tc>
      </w:tr>
      <w:tr w:rsidR="001F050C" w:rsidRPr="00371BBE" w14:paraId="7BF6D2BD" w14:textId="77777777" w:rsidTr="001F050C">
        <w:trPr>
          <w:trHeight w:val="300"/>
        </w:trPr>
        <w:tc>
          <w:tcPr>
            <w:tcW w:w="846" w:type="dxa"/>
          </w:tcPr>
          <w:p w14:paraId="1E693D6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18</w:t>
            </w:r>
          </w:p>
        </w:tc>
        <w:tc>
          <w:tcPr>
            <w:tcW w:w="5298" w:type="dxa"/>
          </w:tcPr>
          <w:p w14:paraId="466602DE"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Кран мостовой электрический однобалочный г/п 1,0 т</w:t>
            </w:r>
          </w:p>
        </w:tc>
        <w:tc>
          <w:tcPr>
            <w:tcW w:w="992" w:type="dxa"/>
            <w:noWrap/>
            <w:hideMark/>
          </w:tcPr>
          <w:p w14:paraId="5288E60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68EE4DA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w:t>
            </w:r>
          </w:p>
        </w:tc>
        <w:tc>
          <w:tcPr>
            <w:tcW w:w="1364" w:type="dxa"/>
            <w:noWrap/>
            <w:hideMark/>
          </w:tcPr>
          <w:p w14:paraId="1926AE3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1,5</w:t>
            </w:r>
          </w:p>
        </w:tc>
      </w:tr>
      <w:tr w:rsidR="001F050C" w:rsidRPr="00371BBE" w14:paraId="1600D3C3" w14:textId="77777777" w:rsidTr="001F050C">
        <w:trPr>
          <w:trHeight w:val="300"/>
        </w:trPr>
        <w:tc>
          <w:tcPr>
            <w:tcW w:w="846" w:type="dxa"/>
          </w:tcPr>
          <w:p w14:paraId="46FF9D8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19</w:t>
            </w:r>
          </w:p>
        </w:tc>
        <w:tc>
          <w:tcPr>
            <w:tcW w:w="5298" w:type="dxa"/>
          </w:tcPr>
          <w:p w14:paraId="574B7ACB"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Таль канатная электрическая г/п 1,0 т</w:t>
            </w:r>
          </w:p>
        </w:tc>
        <w:tc>
          <w:tcPr>
            <w:tcW w:w="992" w:type="dxa"/>
            <w:noWrap/>
            <w:hideMark/>
          </w:tcPr>
          <w:p w14:paraId="05B2986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шт.</w:t>
            </w:r>
          </w:p>
        </w:tc>
        <w:tc>
          <w:tcPr>
            <w:tcW w:w="851" w:type="dxa"/>
            <w:noWrap/>
            <w:hideMark/>
          </w:tcPr>
          <w:p w14:paraId="2F8DC5B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w:t>
            </w:r>
          </w:p>
        </w:tc>
        <w:tc>
          <w:tcPr>
            <w:tcW w:w="1364" w:type="dxa"/>
            <w:noWrap/>
            <w:hideMark/>
          </w:tcPr>
          <w:p w14:paraId="6CE7DC7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eastAsia="ru-RU"/>
              </w:rPr>
              <w:t>1,5</w:t>
            </w:r>
          </w:p>
        </w:tc>
      </w:tr>
      <w:tr w:rsidR="001F050C" w:rsidRPr="00371BBE" w14:paraId="056032B8" w14:textId="77777777" w:rsidTr="001F050C">
        <w:trPr>
          <w:trHeight w:val="300"/>
        </w:trPr>
        <w:tc>
          <w:tcPr>
            <w:tcW w:w="9351" w:type="dxa"/>
            <w:gridSpan w:val="5"/>
            <w:tcBorders>
              <w:bottom w:val="single" w:sz="4" w:space="0" w:color="auto"/>
            </w:tcBorders>
          </w:tcPr>
          <w:p w14:paraId="38C8AB4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b/>
                <w:bCs/>
                <w:lang w:val="ru-RU" w:eastAsia="ru-RU"/>
              </w:rPr>
              <w:t>Электрика производственного корпуса</w:t>
            </w:r>
          </w:p>
        </w:tc>
      </w:tr>
      <w:tr w:rsidR="001F050C" w:rsidRPr="00371BBE" w14:paraId="4B38D355" w14:textId="77777777" w:rsidTr="001F050C">
        <w:trPr>
          <w:trHeight w:val="300"/>
        </w:trPr>
        <w:tc>
          <w:tcPr>
            <w:tcW w:w="846" w:type="dxa"/>
            <w:tcBorders>
              <w:top w:val="single" w:sz="4" w:space="0" w:color="auto"/>
              <w:left w:val="single" w:sz="4" w:space="0" w:color="auto"/>
              <w:bottom w:val="single" w:sz="4" w:space="0" w:color="auto"/>
              <w:right w:val="single" w:sz="4" w:space="0" w:color="auto"/>
            </w:tcBorders>
          </w:tcPr>
          <w:p w14:paraId="5686617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7C56A510"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Светодиодный пылевлагозащищенный светильник 4000</w:t>
            </w:r>
            <w:r w:rsidRPr="00371BBE">
              <w:rPr>
                <w:rFonts w:ascii="Times New Roman" w:hAnsi="Times New Roman" w:cs="Times New Roman"/>
                <w:color w:val="000000"/>
              </w:rPr>
              <w:t>K</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ARCTIC</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STANDART</w:t>
            </w:r>
            <w:r w:rsidRPr="00371BBE">
              <w:rPr>
                <w:rFonts w:ascii="Times New Roman" w:hAnsi="Times New Roman" w:cs="Times New Roman"/>
                <w:color w:val="000000"/>
                <w:lang w:val="ru-RU"/>
              </w:rPr>
              <w:t xml:space="preserve"> 1500</w:t>
            </w:r>
            <w:r w:rsidRPr="00371BBE">
              <w:rPr>
                <w:rFonts w:ascii="Times New Roman" w:hAnsi="Times New Roman" w:cs="Times New Roman"/>
                <w:color w:val="000000"/>
              </w:rPr>
              <w:t>TH</w:t>
            </w:r>
            <w:r w:rsidRPr="00371BBE">
              <w:rPr>
                <w:rFonts w:ascii="Times New Roman" w:hAnsi="Times New Roman" w:cs="Times New Roman"/>
                <w:color w:val="000000"/>
                <w:lang w:val="ru-RU"/>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0760E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D752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64</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34C7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0,04</w:t>
            </w:r>
          </w:p>
        </w:tc>
      </w:tr>
      <w:tr w:rsidR="001F050C" w:rsidRPr="00371BBE" w14:paraId="1E3C862F" w14:textId="77777777" w:rsidTr="001F050C">
        <w:trPr>
          <w:trHeight w:val="300"/>
        </w:trPr>
        <w:tc>
          <w:tcPr>
            <w:tcW w:w="846" w:type="dxa"/>
            <w:tcBorders>
              <w:top w:val="single" w:sz="4" w:space="0" w:color="auto"/>
              <w:left w:val="single" w:sz="4" w:space="0" w:color="auto"/>
              <w:bottom w:val="single" w:sz="4" w:space="0" w:color="auto"/>
              <w:right w:val="single" w:sz="4" w:space="0" w:color="auto"/>
            </w:tcBorders>
          </w:tcPr>
          <w:p w14:paraId="5E1051D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3321CABA"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 xml:space="preserve">Светодиодный пылевлагозащищенный светильник с блоком аварийного питания </w:t>
            </w:r>
            <w:r w:rsidRPr="00371BBE">
              <w:rPr>
                <w:rFonts w:ascii="Times New Roman" w:hAnsi="Times New Roman" w:cs="Times New Roman"/>
                <w:color w:val="000000"/>
              </w:rPr>
              <w:t>ARCTIC</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STANDART</w:t>
            </w:r>
            <w:r w:rsidRPr="00371BBE">
              <w:rPr>
                <w:rFonts w:ascii="Times New Roman" w:hAnsi="Times New Roman" w:cs="Times New Roman"/>
                <w:color w:val="000000"/>
                <w:lang w:val="ru-RU"/>
              </w:rPr>
              <w:t xml:space="preserve"> 1500</w:t>
            </w:r>
            <w:r w:rsidRPr="00371BBE">
              <w:rPr>
                <w:rFonts w:ascii="Times New Roman" w:hAnsi="Times New Roman" w:cs="Times New Roman"/>
                <w:color w:val="000000"/>
              </w:rPr>
              <w:t>TH</w:t>
            </w:r>
            <w:r w:rsidRPr="00371BBE">
              <w:rPr>
                <w:rFonts w:ascii="Times New Roman" w:hAnsi="Times New Roman" w:cs="Times New Roman"/>
                <w:color w:val="000000"/>
                <w:lang w:val="ru-RU"/>
              </w:rPr>
              <w:t xml:space="preserve"> ЕМ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B1EE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E76B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18</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E082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0,04</w:t>
            </w:r>
          </w:p>
        </w:tc>
      </w:tr>
      <w:tr w:rsidR="001F050C" w:rsidRPr="00371BBE" w14:paraId="174E994B" w14:textId="77777777" w:rsidTr="001F050C">
        <w:trPr>
          <w:trHeight w:val="300"/>
        </w:trPr>
        <w:tc>
          <w:tcPr>
            <w:tcW w:w="846" w:type="dxa"/>
            <w:tcBorders>
              <w:top w:val="single" w:sz="4" w:space="0" w:color="auto"/>
            </w:tcBorders>
          </w:tcPr>
          <w:p w14:paraId="12F478C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3</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47C9B9D0"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 xml:space="preserve">Светодиодный пылевлагозащищенный светильник </w:t>
            </w:r>
            <w:r w:rsidRPr="00371BBE">
              <w:rPr>
                <w:rFonts w:ascii="Times New Roman" w:hAnsi="Times New Roman" w:cs="Times New Roman"/>
                <w:color w:val="000000"/>
              </w:rPr>
              <w:t>ARCTIC</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STANDART</w:t>
            </w:r>
            <w:r w:rsidRPr="00371BBE">
              <w:rPr>
                <w:rFonts w:ascii="Times New Roman" w:hAnsi="Times New Roman" w:cs="Times New Roman"/>
                <w:color w:val="000000"/>
                <w:lang w:val="ru-RU"/>
              </w:rPr>
              <w:t xml:space="preserve"> 600</w:t>
            </w:r>
            <w:r w:rsidRPr="00371BBE">
              <w:rPr>
                <w:rFonts w:ascii="Times New Roman" w:hAnsi="Times New Roman" w:cs="Times New Roman"/>
                <w:color w:val="000000"/>
              </w:rPr>
              <w:t>TH</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0EA4CC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center"/>
          </w:tcPr>
          <w:p w14:paraId="578F936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10</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6C9F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0,02</w:t>
            </w:r>
          </w:p>
        </w:tc>
      </w:tr>
      <w:tr w:rsidR="001F050C" w:rsidRPr="00371BBE" w14:paraId="6331B171" w14:textId="77777777" w:rsidTr="001F050C">
        <w:trPr>
          <w:trHeight w:val="300"/>
        </w:trPr>
        <w:tc>
          <w:tcPr>
            <w:tcW w:w="846" w:type="dxa"/>
          </w:tcPr>
          <w:p w14:paraId="3D5B8B3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4</w:t>
            </w:r>
          </w:p>
        </w:tc>
        <w:tc>
          <w:tcPr>
            <w:tcW w:w="5298" w:type="dxa"/>
            <w:tcBorders>
              <w:top w:val="nil"/>
              <w:left w:val="single" w:sz="4" w:space="0" w:color="auto"/>
              <w:bottom w:val="single" w:sz="4" w:space="0" w:color="auto"/>
              <w:right w:val="single" w:sz="4" w:space="0" w:color="auto"/>
            </w:tcBorders>
            <w:shd w:val="clear" w:color="auto" w:fill="auto"/>
            <w:vAlign w:val="bottom"/>
          </w:tcPr>
          <w:p w14:paraId="7BF7B26F"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 xml:space="preserve">Светодиодный пылевлагозащищенный светильник </w:t>
            </w:r>
            <w:r w:rsidRPr="00371BBE">
              <w:rPr>
                <w:rFonts w:ascii="Times New Roman" w:hAnsi="Times New Roman" w:cs="Times New Roman"/>
                <w:color w:val="000000"/>
              </w:rPr>
              <w:t>ARCTIC</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ARS</w:t>
            </w:r>
            <w:r w:rsidRPr="00371BBE">
              <w:rPr>
                <w:rFonts w:ascii="Times New Roman" w:hAnsi="Times New Roman" w:cs="Times New Roman"/>
                <w:color w:val="000000"/>
                <w:lang w:val="ru-RU"/>
              </w:rPr>
              <w:t>/</w:t>
            </w:r>
            <w:r w:rsidRPr="00371BBE">
              <w:rPr>
                <w:rFonts w:ascii="Times New Roman" w:hAnsi="Times New Roman" w:cs="Times New Roman"/>
                <w:color w:val="000000"/>
              </w:rPr>
              <w:t>S</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UNI</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LED</w:t>
            </w:r>
            <w:r w:rsidRPr="00371BBE">
              <w:rPr>
                <w:rFonts w:ascii="Times New Roman" w:hAnsi="Times New Roman" w:cs="Times New Roman"/>
                <w:color w:val="000000"/>
                <w:lang w:val="ru-RU"/>
              </w:rPr>
              <w:t xml:space="preserve"> 600</w:t>
            </w:r>
          </w:p>
        </w:tc>
        <w:tc>
          <w:tcPr>
            <w:tcW w:w="992" w:type="dxa"/>
            <w:tcBorders>
              <w:top w:val="nil"/>
              <w:left w:val="nil"/>
              <w:bottom w:val="single" w:sz="4" w:space="0" w:color="auto"/>
              <w:right w:val="single" w:sz="4" w:space="0" w:color="auto"/>
            </w:tcBorders>
            <w:shd w:val="clear" w:color="auto" w:fill="auto"/>
            <w:noWrap/>
            <w:vAlign w:val="bottom"/>
          </w:tcPr>
          <w:p w14:paraId="6885522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5DAD3F0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22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5A5753A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0,03</w:t>
            </w:r>
          </w:p>
        </w:tc>
      </w:tr>
      <w:tr w:rsidR="001F050C" w:rsidRPr="00371BBE" w14:paraId="1C16C241" w14:textId="77777777" w:rsidTr="001F050C">
        <w:trPr>
          <w:trHeight w:val="300"/>
        </w:trPr>
        <w:tc>
          <w:tcPr>
            <w:tcW w:w="846" w:type="dxa"/>
          </w:tcPr>
          <w:p w14:paraId="0471329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5</w:t>
            </w:r>
          </w:p>
        </w:tc>
        <w:tc>
          <w:tcPr>
            <w:tcW w:w="5298" w:type="dxa"/>
            <w:tcBorders>
              <w:top w:val="nil"/>
              <w:left w:val="single" w:sz="4" w:space="0" w:color="auto"/>
              <w:bottom w:val="single" w:sz="4" w:space="0" w:color="auto"/>
              <w:right w:val="single" w:sz="4" w:space="0" w:color="auto"/>
            </w:tcBorders>
            <w:shd w:val="clear" w:color="auto" w:fill="auto"/>
            <w:vAlign w:val="bottom"/>
          </w:tcPr>
          <w:p w14:paraId="05AE8BF9"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 xml:space="preserve">Светодиодный пылевлагозащищенный светильник с блоком аварийного питания </w:t>
            </w:r>
            <w:r w:rsidRPr="00371BBE">
              <w:rPr>
                <w:rFonts w:ascii="Times New Roman" w:hAnsi="Times New Roman" w:cs="Times New Roman"/>
                <w:color w:val="000000"/>
              </w:rPr>
              <w:t>ARCTIC</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ARS</w:t>
            </w:r>
            <w:r w:rsidRPr="00371BBE">
              <w:rPr>
                <w:rFonts w:ascii="Times New Roman" w:hAnsi="Times New Roman" w:cs="Times New Roman"/>
                <w:color w:val="000000"/>
                <w:lang w:val="ru-RU"/>
              </w:rPr>
              <w:t>/</w:t>
            </w:r>
            <w:r w:rsidRPr="00371BBE">
              <w:rPr>
                <w:rFonts w:ascii="Times New Roman" w:hAnsi="Times New Roman" w:cs="Times New Roman"/>
                <w:color w:val="000000"/>
              </w:rPr>
              <w:t>S</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UNI</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LED</w:t>
            </w:r>
            <w:r w:rsidRPr="00371BBE">
              <w:rPr>
                <w:rFonts w:ascii="Times New Roman" w:hAnsi="Times New Roman" w:cs="Times New Roman"/>
                <w:color w:val="000000"/>
                <w:lang w:val="ru-RU"/>
              </w:rPr>
              <w:t xml:space="preserve"> 600 </w:t>
            </w:r>
            <w:r w:rsidRPr="00371BBE">
              <w:rPr>
                <w:rFonts w:ascii="Times New Roman" w:hAnsi="Times New Roman" w:cs="Times New Roman"/>
                <w:color w:val="000000"/>
              </w:rPr>
              <w:t>EM</w:t>
            </w:r>
          </w:p>
        </w:tc>
        <w:tc>
          <w:tcPr>
            <w:tcW w:w="992" w:type="dxa"/>
            <w:tcBorders>
              <w:top w:val="nil"/>
              <w:left w:val="nil"/>
              <w:bottom w:val="single" w:sz="4" w:space="0" w:color="auto"/>
              <w:right w:val="single" w:sz="4" w:space="0" w:color="auto"/>
            </w:tcBorders>
            <w:shd w:val="clear" w:color="auto" w:fill="auto"/>
            <w:noWrap/>
            <w:vAlign w:val="bottom"/>
          </w:tcPr>
          <w:p w14:paraId="143C7D0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6F94C6B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9</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3998202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0,03</w:t>
            </w:r>
          </w:p>
        </w:tc>
      </w:tr>
      <w:tr w:rsidR="001F050C" w:rsidRPr="00371BBE" w14:paraId="771911D1" w14:textId="77777777" w:rsidTr="001F050C">
        <w:trPr>
          <w:trHeight w:val="300"/>
        </w:trPr>
        <w:tc>
          <w:tcPr>
            <w:tcW w:w="846" w:type="dxa"/>
          </w:tcPr>
          <w:p w14:paraId="3026E6A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6</w:t>
            </w:r>
          </w:p>
        </w:tc>
        <w:tc>
          <w:tcPr>
            <w:tcW w:w="5298" w:type="dxa"/>
            <w:tcBorders>
              <w:top w:val="nil"/>
              <w:left w:val="single" w:sz="4" w:space="0" w:color="auto"/>
              <w:bottom w:val="single" w:sz="4" w:space="0" w:color="auto"/>
              <w:right w:val="single" w:sz="4" w:space="0" w:color="auto"/>
            </w:tcBorders>
            <w:shd w:val="clear" w:color="auto" w:fill="auto"/>
            <w:vAlign w:val="bottom"/>
          </w:tcPr>
          <w:p w14:paraId="5F6C0AA8"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rPr>
              <w:t>C</w:t>
            </w:r>
            <w:r w:rsidRPr="00371BBE">
              <w:rPr>
                <w:rFonts w:ascii="Times New Roman" w:hAnsi="Times New Roman" w:cs="Times New Roman"/>
                <w:color w:val="000000"/>
                <w:lang w:val="ru-RU"/>
              </w:rPr>
              <w:t xml:space="preserve">ветильник "Выход" с автозарядом ~220В, 3Вт, 3часа, </w:t>
            </w:r>
            <w:r w:rsidRPr="00371BBE">
              <w:rPr>
                <w:rFonts w:ascii="Times New Roman" w:hAnsi="Times New Roman" w:cs="Times New Roman"/>
                <w:color w:val="000000"/>
              </w:rPr>
              <w:t>IP</w:t>
            </w:r>
            <w:r w:rsidRPr="00371BBE">
              <w:rPr>
                <w:rFonts w:ascii="Times New Roman" w:hAnsi="Times New Roman" w:cs="Times New Roman"/>
                <w:color w:val="000000"/>
                <w:lang w:val="ru-RU"/>
              </w:rPr>
              <w:t>56</w:t>
            </w:r>
          </w:p>
        </w:tc>
        <w:tc>
          <w:tcPr>
            <w:tcW w:w="992" w:type="dxa"/>
            <w:tcBorders>
              <w:top w:val="nil"/>
              <w:left w:val="nil"/>
              <w:bottom w:val="single" w:sz="4" w:space="0" w:color="auto"/>
              <w:right w:val="single" w:sz="4" w:space="0" w:color="auto"/>
            </w:tcBorders>
            <w:shd w:val="clear" w:color="auto" w:fill="auto"/>
            <w:noWrap/>
            <w:vAlign w:val="bottom"/>
          </w:tcPr>
          <w:p w14:paraId="4EE1B56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43F84F1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19</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7FEDAB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0,02</w:t>
            </w:r>
          </w:p>
        </w:tc>
      </w:tr>
      <w:tr w:rsidR="001F050C" w:rsidRPr="00371BBE" w14:paraId="22CC74D4" w14:textId="77777777" w:rsidTr="001F050C">
        <w:trPr>
          <w:trHeight w:val="300"/>
        </w:trPr>
        <w:tc>
          <w:tcPr>
            <w:tcW w:w="846" w:type="dxa"/>
          </w:tcPr>
          <w:p w14:paraId="17CD646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7</w:t>
            </w:r>
          </w:p>
        </w:tc>
        <w:tc>
          <w:tcPr>
            <w:tcW w:w="5298" w:type="dxa"/>
            <w:tcBorders>
              <w:top w:val="nil"/>
              <w:left w:val="single" w:sz="4" w:space="0" w:color="auto"/>
              <w:bottom w:val="single" w:sz="4" w:space="0" w:color="auto"/>
              <w:right w:val="single" w:sz="4" w:space="0" w:color="auto"/>
            </w:tcBorders>
            <w:shd w:val="clear" w:color="auto" w:fill="auto"/>
            <w:vAlign w:val="bottom"/>
          </w:tcPr>
          <w:p w14:paraId="3D90B4D4"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 xml:space="preserve">Светильник наружнего освещения пылевлагозащищенный </w:t>
            </w:r>
            <w:r w:rsidRPr="00371BBE">
              <w:rPr>
                <w:rFonts w:ascii="Times New Roman" w:hAnsi="Times New Roman" w:cs="Times New Roman"/>
                <w:color w:val="000000"/>
              </w:rPr>
              <w:t>GALAD</w:t>
            </w:r>
            <w:r w:rsidRPr="00371BBE">
              <w:rPr>
                <w:rFonts w:ascii="Times New Roman" w:hAnsi="Times New Roman" w:cs="Times New Roman"/>
                <w:color w:val="000000"/>
                <w:lang w:val="ru-RU"/>
              </w:rPr>
              <w:t xml:space="preserve"> Победа </w:t>
            </w:r>
            <w:r w:rsidRPr="00371BBE">
              <w:rPr>
                <w:rFonts w:ascii="Times New Roman" w:hAnsi="Times New Roman" w:cs="Times New Roman"/>
                <w:color w:val="000000"/>
              </w:rPr>
              <w:t>LED</w:t>
            </w:r>
            <w:r w:rsidRPr="00371BBE">
              <w:rPr>
                <w:rFonts w:ascii="Times New Roman" w:hAnsi="Times New Roman" w:cs="Times New Roman"/>
                <w:color w:val="000000"/>
                <w:lang w:val="ru-RU"/>
              </w:rPr>
              <w:t>-100</w:t>
            </w:r>
          </w:p>
        </w:tc>
        <w:tc>
          <w:tcPr>
            <w:tcW w:w="992" w:type="dxa"/>
            <w:tcBorders>
              <w:top w:val="nil"/>
              <w:left w:val="nil"/>
              <w:bottom w:val="single" w:sz="4" w:space="0" w:color="auto"/>
              <w:right w:val="single" w:sz="4" w:space="0" w:color="auto"/>
            </w:tcBorders>
            <w:shd w:val="clear" w:color="auto" w:fill="auto"/>
            <w:noWrap/>
            <w:vAlign w:val="bottom"/>
          </w:tcPr>
          <w:p w14:paraId="73760FD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1349A6D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14</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B9308F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0,1</w:t>
            </w:r>
          </w:p>
        </w:tc>
      </w:tr>
      <w:tr w:rsidR="001F050C" w:rsidRPr="00371BBE" w14:paraId="67F6F4C4" w14:textId="77777777" w:rsidTr="001F050C">
        <w:trPr>
          <w:trHeight w:val="300"/>
        </w:trPr>
        <w:tc>
          <w:tcPr>
            <w:tcW w:w="9351" w:type="dxa"/>
            <w:gridSpan w:val="5"/>
          </w:tcPr>
          <w:p w14:paraId="18AAB53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b/>
                <w:bCs/>
                <w:lang w:val="ru-RU" w:eastAsia="ru-RU"/>
              </w:rPr>
              <w:t>Вентиляция производственного корпуса</w:t>
            </w:r>
          </w:p>
        </w:tc>
      </w:tr>
      <w:tr w:rsidR="001F050C" w:rsidRPr="00371BBE" w14:paraId="356ECE5E" w14:textId="77777777" w:rsidTr="001F050C">
        <w:trPr>
          <w:trHeight w:val="300"/>
        </w:trPr>
        <w:tc>
          <w:tcPr>
            <w:tcW w:w="846" w:type="dxa"/>
          </w:tcPr>
          <w:p w14:paraId="0818F1B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3FFE1CF9"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rPr>
              <w:t xml:space="preserve">Вентилятор крышный ВКРВВ 3,55 </w:t>
            </w:r>
          </w:p>
        </w:tc>
        <w:tc>
          <w:tcPr>
            <w:tcW w:w="992" w:type="dxa"/>
            <w:tcBorders>
              <w:top w:val="nil"/>
              <w:left w:val="nil"/>
              <w:bottom w:val="single" w:sz="4" w:space="0" w:color="auto"/>
              <w:right w:val="single" w:sz="4" w:space="0" w:color="auto"/>
            </w:tcBorders>
            <w:shd w:val="clear" w:color="auto" w:fill="auto"/>
            <w:noWrap/>
            <w:vAlign w:val="bottom"/>
          </w:tcPr>
          <w:p w14:paraId="12AA635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center"/>
          </w:tcPr>
          <w:p w14:paraId="2DB19CC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5</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8638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0,25</w:t>
            </w:r>
          </w:p>
        </w:tc>
      </w:tr>
      <w:tr w:rsidR="001F050C" w:rsidRPr="00371BBE" w14:paraId="28309282" w14:textId="77777777" w:rsidTr="001F050C">
        <w:trPr>
          <w:trHeight w:val="300"/>
        </w:trPr>
        <w:tc>
          <w:tcPr>
            <w:tcW w:w="846" w:type="dxa"/>
          </w:tcPr>
          <w:p w14:paraId="76EFB8F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eastAsia="ru-RU"/>
              </w:rPr>
              <w:t>2</w:t>
            </w:r>
          </w:p>
        </w:tc>
        <w:tc>
          <w:tcPr>
            <w:tcW w:w="5298" w:type="dxa"/>
            <w:tcBorders>
              <w:top w:val="nil"/>
              <w:left w:val="single" w:sz="4" w:space="0" w:color="auto"/>
              <w:bottom w:val="single" w:sz="4" w:space="0" w:color="auto"/>
              <w:right w:val="single" w:sz="4" w:space="0" w:color="auto"/>
            </w:tcBorders>
            <w:shd w:val="clear" w:color="auto" w:fill="auto"/>
            <w:vAlign w:val="bottom"/>
          </w:tcPr>
          <w:p w14:paraId="65972315"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rPr>
              <w:t>Вентилятор крышный ВКРВВ 4</w:t>
            </w:r>
          </w:p>
        </w:tc>
        <w:tc>
          <w:tcPr>
            <w:tcW w:w="992" w:type="dxa"/>
            <w:tcBorders>
              <w:top w:val="nil"/>
              <w:left w:val="nil"/>
              <w:bottom w:val="single" w:sz="4" w:space="0" w:color="auto"/>
              <w:right w:val="single" w:sz="4" w:space="0" w:color="auto"/>
            </w:tcBorders>
            <w:shd w:val="clear" w:color="auto" w:fill="auto"/>
            <w:noWrap/>
            <w:vAlign w:val="bottom"/>
          </w:tcPr>
          <w:p w14:paraId="7229D08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49323E4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78B5B0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0,37</w:t>
            </w:r>
          </w:p>
        </w:tc>
      </w:tr>
      <w:tr w:rsidR="001F050C" w:rsidRPr="00371BBE" w14:paraId="58C5A2B6" w14:textId="77777777" w:rsidTr="001F050C">
        <w:trPr>
          <w:trHeight w:val="300"/>
        </w:trPr>
        <w:tc>
          <w:tcPr>
            <w:tcW w:w="846" w:type="dxa"/>
          </w:tcPr>
          <w:p w14:paraId="6A71531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eastAsia="ru-RU"/>
              </w:rPr>
              <w:t>3</w:t>
            </w:r>
          </w:p>
        </w:tc>
        <w:tc>
          <w:tcPr>
            <w:tcW w:w="5298" w:type="dxa"/>
            <w:tcBorders>
              <w:top w:val="nil"/>
              <w:left w:val="single" w:sz="4" w:space="0" w:color="auto"/>
              <w:bottom w:val="single" w:sz="4" w:space="0" w:color="auto"/>
              <w:right w:val="single" w:sz="4" w:space="0" w:color="auto"/>
            </w:tcBorders>
            <w:shd w:val="clear" w:color="auto" w:fill="auto"/>
            <w:vAlign w:val="center"/>
          </w:tcPr>
          <w:p w14:paraId="188CF58B"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rPr>
              <w:t xml:space="preserve">Вентилятор канальный VC-125 </w:t>
            </w:r>
          </w:p>
        </w:tc>
        <w:tc>
          <w:tcPr>
            <w:tcW w:w="992" w:type="dxa"/>
            <w:tcBorders>
              <w:top w:val="nil"/>
              <w:left w:val="nil"/>
              <w:bottom w:val="single" w:sz="4" w:space="0" w:color="auto"/>
              <w:right w:val="single" w:sz="4" w:space="0" w:color="auto"/>
            </w:tcBorders>
            <w:shd w:val="clear" w:color="auto" w:fill="auto"/>
            <w:noWrap/>
            <w:vAlign w:val="bottom"/>
          </w:tcPr>
          <w:p w14:paraId="72B48FB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13FA3E7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23C278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0,07</w:t>
            </w:r>
          </w:p>
        </w:tc>
      </w:tr>
      <w:tr w:rsidR="001F050C" w:rsidRPr="00371BBE" w14:paraId="7E371745" w14:textId="77777777" w:rsidTr="001F050C">
        <w:trPr>
          <w:trHeight w:val="300"/>
        </w:trPr>
        <w:tc>
          <w:tcPr>
            <w:tcW w:w="846" w:type="dxa"/>
            <w:tcBorders>
              <w:right w:val="single" w:sz="4" w:space="0" w:color="auto"/>
            </w:tcBorders>
          </w:tcPr>
          <w:p w14:paraId="3100083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eastAsia="ru-RU"/>
              </w:rPr>
              <w:t>4</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center"/>
          </w:tcPr>
          <w:p w14:paraId="69473C1B"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rPr>
              <w:t>Вентилятор канальный ВКПВ 80-50-40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D9BEC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8085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4F92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4,8</w:t>
            </w:r>
          </w:p>
        </w:tc>
      </w:tr>
      <w:tr w:rsidR="001F050C" w:rsidRPr="00371BBE" w14:paraId="33EEB6F4" w14:textId="77777777" w:rsidTr="001F050C">
        <w:trPr>
          <w:trHeight w:val="300"/>
        </w:trPr>
        <w:tc>
          <w:tcPr>
            <w:tcW w:w="846" w:type="dxa"/>
            <w:tcBorders>
              <w:right w:val="single" w:sz="4" w:space="0" w:color="auto"/>
            </w:tcBorders>
          </w:tcPr>
          <w:p w14:paraId="2284A48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eastAsia="ru-RU"/>
              </w:rPr>
              <w:t>5</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center"/>
          </w:tcPr>
          <w:p w14:paraId="55A9CA67"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Клапан воздушный АВК 80-50 с эектроприводом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C6C40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C49D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9A79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0,02</w:t>
            </w:r>
          </w:p>
        </w:tc>
      </w:tr>
      <w:tr w:rsidR="001F050C" w:rsidRPr="00371BBE" w14:paraId="607AF257" w14:textId="77777777" w:rsidTr="001F050C">
        <w:trPr>
          <w:trHeight w:val="300"/>
        </w:trPr>
        <w:tc>
          <w:tcPr>
            <w:tcW w:w="846" w:type="dxa"/>
          </w:tcPr>
          <w:p w14:paraId="67ED6E7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eastAsia="ru-RU"/>
              </w:rPr>
              <w:t>6</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center"/>
          </w:tcPr>
          <w:p w14:paraId="1AB4353C"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Противопожарный клапан с эл.приводом </w:t>
            </w:r>
            <w:r w:rsidRPr="00371BBE">
              <w:rPr>
                <w:rFonts w:ascii="Cambria Math" w:hAnsi="Cambria Math" w:cs="Cambria Math"/>
                <w:color w:val="000000"/>
                <w:lang w:val="ru-RU"/>
              </w:rPr>
              <w:t>∅</w:t>
            </w:r>
            <w:r w:rsidRPr="00371BBE">
              <w:rPr>
                <w:rFonts w:ascii="Times New Roman" w:hAnsi="Times New Roman" w:cs="Times New Roman"/>
                <w:color w:val="000000"/>
                <w:lang w:val="ru-RU"/>
              </w:rPr>
              <w:t>125 мм</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E6AFC6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center"/>
          </w:tcPr>
          <w:p w14:paraId="396147A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64B1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0,02</w:t>
            </w:r>
          </w:p>
        </w:tc>
      </w:tr>
      <w:tr w:rsidR="001F050C" w:rsidRPr="00371BBE" w14:paraId="549B0509" w14:textId="77777777" w:rsidTr="001F050C">
        <w:trPr>
          <w:trHeight w:val="300"/>
        </w:trPr>
        <w:tc>
          <w:tcPr>
            <w:tcW w:w="846" w:type="dxa"/>
          </w:tcPr>
          <w:p w14:paraId="67AFD6A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eastAsia="ru-RU"/>
              </w:rPr>
              <w:t>7</w:t>
            </w:r>
          </w:p>
        </w:tc>
        <w:tc>
          <w:tcPr>
            <w:tcW w:w="5298" w:type="dxa"/>
            <w:tcBorders>
              <w:top w:val="nil"/>
              <w:left w:val="single" w:sz="4" w:space="0" w:color="auto"/>
              <w:bottom w:val="single" w:sz="4" w:space="0" w:color="auto"/>
              <w:right w:val="single" w:sz="4" w:space="0" w:color="auto"/>
            </w:tcBorders>
            <w:shd w:val="clear" w:color="auto" w:fill="auto"/>
            <w:vAlign w:val="center"/>
          </w:tcPr>
          <w:p w14:paraId="5FCAF02D"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Противопожарный клапан с эл.приводом </w:t>
            </w:r>
            <w:r w:rsidRPr="00371BBE">
              <w:rPr>
                <w:rFonts w:ascii="Cambria Math" w:hAnsi="Cambria Math" w:cs="Cambria Math"/>
                <w:color w:val="000000"/>
                <w:lang w:val="ru-RU"/>
              </w:rPr>
              <w:t>∅</w:t>
            </w:r>
            <w:r w:rsidRPr="00371BBE">
              <w:rPr>
                <w:rFonts w:ascii="Times New Roman" w:hAnsi="Times New Roman" w:cs="Times New Roman"/>
                <w:color w:val="000000"/>
                <w:lang w:val="ru-RU"/>
              </w:rPr>
              <w:t>160 мм</w:t>
            </w:r>
          </w:p>
        </w:tc>
        <w:tc>
          <w:tcPr>
            <w:tcW w:w="992" w:type="dxa"/>
            <w:tcBorders>
              <w:top w:val="nil"/>
              <w:left w:val="nil"/>
              <w:bottom w:val="single" w:sz="4" w:space="0" w:color="auto"/>
              <w:right w:val="single" w:sz="4" w:space="0" w:color="auto"/>
            </w:tcBorders>
            <w:shd w:val="clear" w:color="auto" w:fill="auto"/>
            <w:noWrap/>
            <w:vAlign w:val="bottom"/>
          </w:tcPr>
          <w:p w14:paraId="076CE5F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77BDD7C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490B612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0,02</w:t>
            </w:r>
          </w:p>
        </w:tc>
      </w:tr>
      <w:tr w:rsidR="001F050C" w:rsidRPr="00371BBE" w14:paraId="6F04ACD9" w14:textId="77777777" w:rsidTr="001F050C">
        <w:trPr>
          <w:trHeight w:val="300"/>
        </w:trPr>
        <w:tc>
          <w:tcPr>
            <w:tcW w:w="846" w:type="dxa"/>
          </w:tcPr>
          <w:p w14:paraId="5A1D0B6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8</w:t>
            </w:r>
          </w:p>
        </w:tc>
        <w:tc>
          <w:tcPr>
            <w:tcW w:w="5298" w:type="dxa"/>
            <w:tcBorders>
              <w:top w:val="nil"/>
              <w:left w:val="single" w:sz="4" w:space="0" w:color="auto"/>
              <w:bottom w:val="single" w:sz="4" w:space="0" w:color="auto"/>
              <w:right w:val="single" w:sz="4" w:space="0" w:color="auto"/>
            </w:tcBorders>
            <w:shd w:val="clear" w:color="auto" w:fill="auto"/>
            <w:vAlign w:val="center"/>
          </w:tcPr>
          <w:p w14:paraId="274A4B4D"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Противопожарный клапан с эл.приводом </w:t>
            </w:r>
            <w:r w:rsidRPr="00371BBE">
              <w:rPr>
                <w:rFonts w:ascii="Cambria Math" w:hAnsi="Cambria Math" w:cs="Cambria Math"/>
                <w:color w:val="000000"/>
                <w:lang w:val="ru-RU"/>
              </w:rPr>
              <w:t>∅</w:t>
            </w:r>
            <w:r w:rsidRPr="00371BBE">
              <w:rPr>
                <w:rFonts w:ascii="Times New Roman" w:hAnsi="Times New Roman" w:cs="Times New Roman"/>
                <w:color w:val="000000"/>
                <w:lang w:val="ru-RU"/>
              </w:rPr>
              <w:t>200 мм</w:t>
            </w:r>
          </w:p>
        </w:tc>
        <w:tc>
          <w:tcPr>
            <w:tcW w:w="992" w:type="dxa"/>
            <w:tcBorders>
              <w:top w:val="nil"/>
              <w:left w:val="nil"/>
              <w:bottom w:val="single" w:sz="4" w:space="0" w:color="auto"/>
              <w:right w:val="single" w:sz="4" w:space="0" w:color="auto"/>
            </w:tcBorders>
            <w:shd w:val="clear" w:color="auto" w:fill="auto"/>
            <w:noWrap/>
            <w:vAlign w:val="bottom"/>
          </w:tcPr>
          <w:p w14:paraId="6837924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36F293D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131D885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0,02</w:t>
            </w:r>
          </w:p>
        </w:tc>
      </w:tr>
      <w:tr w:rsidR="001F050C" w:rsidRPr="00371BBE" w14:paraId="1024CF2D" w14:textId="77777777" w:rsidTr="001F050C">
        <w:trPr>
          <w:trHeight w:val="300"/>
        </w:trPr>
        <w:tc>
          <w:tcPr>
            <w:tcW w:w="846" w:type="dxa"/>
          </w:tcPr>
          <w:p w14:paraId="2167FDF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9</w:t>
            </w:r>
          </w:p>
        </w:tc>
        <w:tc>
          <w:tcPr>
            <w:tcW w:w="5298" w:type="dxa"/>
            <w:tcBorders>
              <w:top w:val="nil"/>
              <w:left w:val="single" w:sz="4" w:space="0" w:color="auto"/>
              <w:bottom w:val="single" w:sz="4" w:space="0" w:color="auto"/>
              <w:right w:val="single" w:sz="4" w:space="0" w:color="auto"/>
            </w:tcBorders>
            <w:shd w:val="clear" w:color="auto" w:fill="auto"/>
            <w:vAlign w:val="center"/>
          </w:tcPr>
          <w:p w14:paraId="2D86AD3F"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Противопожарный клапан с эл.приводом </w:t>
            </w:r>
            <w:r w:rsidRPr="00371BBE">
              <w:rPr>
                <w:rFonts w:ascii="Cambria Math" w:hAnsi="Cambria Math" w:cs="Cambria Math"/>
                <w:color w:val="000000"/>
                <w:lang w:val="ru-RU"/>
              </w:rPr>
              <w:t>∅</w:t>
            </w:r>
            <w:r w:rsidRPr="00371BBE">
              <w:rPr>
                <w:rFonts w:ascii="Times New Roman" w:hAnsi="Times New Roman" w:cs="Times New Roman"/>
                <w:color w:val="000000"/>
                <w:lang w:val="ru-RU"/>
              </w:rPr>
              <w:t xml:space="preserve">250 </w:t>
            </w:r>
            <w:r w:rsidRPr="00371BBE">
              <w:rPr>
                <w:rFonts w:ascii="Times New Roman" w:hAnsi="Times New Roman" w:cs="Times New Roman"/>
                <w:color w:val="000000"/>
                <w:lang w:val="ru-RU"/>
              </w:rPr>
              <w:lastRenderedPageBreak/>
              <w:t>мм</w:t>
            </w:r>
          </w:p>
        </w:tc>
        <w:tc>
          <w:tcPr>
            <w:tcW w:w="992" w:type="dxa"/>
            <w:tcBorders>
              <w:top w:val="nil"/>
              <w:left w:val="nil"/>
              <w:bottom w:val="single" w:sz="4" w:space="0" w:color="auto"/>
              <w:right w:val="single" w:sz="4" w:space="0" w:color="auto"/>
            </w:tcBorders>
            <w:shd w:val="clear" w:color="auto" w:fill="auto"/>
            <w:noWrap/>
            <w:vAlign w:val="bottom"/>
          </w:tcPr>
          <w:p w14:paraId="22B10C6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lastRenderedPageBreak/>
              <w:t>шт.</w:t>
            </w:r>
          </w:p>
        </w:tc>
        <w:tc>
          <w:tcPr>
            <w:tcW w:w="851" w:type="dxa"/>
            <w:tcBorders>
              <w:top w:val="nil"/>
              <w:left w:val="nil"/>
              <w:bottom w:val="single" w:sz="4" w:space="0" w:color="auto"/>
              <w:right w:val="nil"/>
            </w:tcBorders>
            <w:shd w:val="clear" w:color="auto" w:fill="auto"/>
            <w:noWrap/>
            <w:vAlign w:val="center"/>
          </w:tcPr>
          <w:p w14:paraId="7D36707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C8547E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0,02</w:t>
            </w:r>
          </w:p>
        </w:tc>
      </w:tr>
      <w:tr w:rsidR="001F050C" w:rsidRPr="00371BBE" w14:paraId="7D981ED8" w14:textId="77777777" w:rsidTr="001F050C">
        <w:trPr>
          <w:trHeight w:val="300"/>
        </w:trPr>
        <w:tc>
          <w:tcPr>
            <w:tcW w:w="846" w:type="dxa"/>
          </w:tcPr>
          <w:p w14:paraId="6F2CABC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lastRenderedPageBreak/>
              <w:t>10</w:t>
            </w:r>
          </w:p>
        </w:tc>
        <w:tc>
          <w:tcPr>
            <w:tcW w:w="5298" w:type="dxa"/>
            <w:tcBorders>
              <w:top w:val="nil"/>
              <w:left w:val="single" w:sz="4" w:space="0" w:color="auto"/>
              <w:bottom w:val="single" w:sz="4" w:space="0" w:color="auto"/>
              <w:right w:val="single" w:sz="4" w:space="0" w:color="auto"/>
            </w:tcBorders>
            <w:shd w:val="clear" w:color="auto" w:fill="auto"/>
            <w:vAlign w:val="center"/>
          </w:tcPr>
          <w:p w14:paraId="1FC7584D"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Противопожарный клапан с эл.приводом </w:t>
            </w:r>
            <w:r w:rsidRPr="00371BBE">
              <w:rPr>
                <w:rFonts w:ascii="Cambria Math" w:hAnsi="Cambria Math" w:cs="Cambria Math"/>
                <w:color w:val="000000"/>
                <w:lang w:val="ru-RU"/>
              </w:rPr>
              <w:t>∅</w:t>
            </w:r>
            <w:r w:rsidRPr="00371BBE">
              <w:rPr>
                <w:rFonts w:ascii="Times New Roman" w:hAnsi="Times New Roman" w:cs="Times New Roman"/>
                <w:color w:val="000000"/>
                <w:lang w:val="ru-RU"/>
              </w:rPr>
              <w:t>315 мм</w:t>
            </w:r>
          </w:p>
        </w:tc>
        <w:tc>
          <w:tcPr>
            <w:tcW w:w="992" w:type="dxa"/>
            <w:tcBorders>
              <w:top w:val="nil"/>
              <w:left w:val="nil"/>
              <w:bottom w:val="single" w:sz="4" w:space="0" w:color="auto"/>
              <w:right w:val="single" w:sz="4" w:space="0" w:color="auto"/>
            </w:tcBorders>
            <w:shd w:val="clear" w:color="auto" w:fill="auto"/>
            <w:noWrap/>
            <w:vAlign w:val="bottom"/>
          </w:tcPr>
          <w:p w14:paraId="3D93357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53764E7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7CAC6B2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0,02</w:t>
            </w:r>
          </w:p>
        </w:tc>
      </w:tr>
      <w:tr w:rsidR="001F050C" w:rsidRPr="00371BBE" w14:paraId="2C46C962" w14:textId="77777777" w:rsidTr="001F050C">
        <w:trPr>
          <w:trHeight w:val="300"/>
        </w:trPr>
        <w:tc>
          <w:tcPr>
            <w:tcW w:w="846" w:type="dxa"/>
          </w:tcPr>
          <w:p w14:paraId="4FE4369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11</w:t>
            </w:r>
          </w:p>
        </w:tc>
        <w:tc>
          <w:tcPr>
            <w:tcW w:w="5298" w:type="dxa"/>
            <w:tcBorders>
              <w:top w:val="nil"/>
              <w:left w:val="single" w:sz="4" w:space="0" w:color="auto"/>
              <w:bottom w:val="single" w:sz="4" w:space="0" w:color="auto"/>
              <w:right w:val="single" w:sz="4" w:space="0" w:color="auto"/>
            </w:tcBorders>
            <w:shd w:val="clear" w:color="auto" w:fill="auto"/>
            <w:vAlign w:val="center"/>
          </w:tcPr>
          <w:p w14:paraId="010EE48C"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Противопожарный клапан с эл.приводом </w:t>
            </w:r>
            <w:r w:rsidRPr="00371BBE">
              <w:rPr>
                <w:rFonts w:ascii="Cambria Math" w:hAnsi="Cambria Math" w:cs="Cambria Math"/>
                <w:color w:val="000000"/>
                <w:lang w:val="ru-RU"/>
              </w:rPr>
              <w:t>∅</w:t>
            </w:r>
            <w:r w:rsidRPr="00371BBE">
              <w:rPr>
                <w:rFonts w:ascii="Times New Roman" w:hAnsi="Times New Roman" w:cs="Times New Roman"/>
                <w:color w:val="000000"/>
                <w:lang w:val="ru-RU"/>
              </w:rPr>
              <w:t>500 мм</w:t>
            </w:r>
          </w:p>
        </w:tc>
        <w:tc>
          <w:tcPr>
            <w:tcW w:w="992" w:type="dxa"/>
            <w:tcBorders>
              <w:top w:val="nil"/>
              <w:left w:val="nil"/>
              <w:bottom w:val="single" w:sz="4" w:space="0" w:color="auto"/>
              <w:right w:val="single" w:sz="4" w:space="0" w:color="auto"/>
            </w:tcBorders>
            <w:shd w:val="clear" w:color="auto" w:fill="auto"/>
            <w:noWrap/>
            <w:vAlign w:val="bottom"/>
          </w:tcPr>
          <w:p w14:paraId="3362905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674876B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1FFC57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0,02</w:t>
            </w:r>
          </w:p>
        </w:tc>
      </w:tr>
      <w:tr w:rsidR="001F050C" w:rsidRPr="00371BBE" w14:paraId="07D1F233" w14:textId="77777777" w:rsidTr="001F050C">
        <w:trPr>
          <w:trHeight w:val="300"/>
        </w:trPr>
        <w:tc>
          <w:tcPr>
            <w:tcW w:w="9351" w:type="dxa"/>
            <w:gridSpan w:val="5"/>
          </w:tcPr>
          <w:p w14:paraId="32A89110"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Отопление производственного корпуса</w:t>
            </w:r>
          </w:p>
        </w:tc>
      </w:tr>
      <w:tr w:rsidR="001F050C" w:rsidRPr="00371BBE" w14:paraId="1A5D5FFD" w14:textId="77777777" w:rsidTr="001F050C">
        <w:trPr>
          <w:trHeight w:val="300"/>
        </w:trPr>
        <w:tc>
          <w:tcPr>
            <w:tcW w:w="846" w:type="dxa"/>
          </w:tcPr>
          <w:p w14:paraId="1C454AC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center"/>
          </w:tcPr>
          <w:p w14:paraId="295242E8"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Конвектор электрический 0,5кВт </w:t>
            </w:r>
            <w:r w:rsidRPr="00371BBE">
              <w:rPr>
                <w:rFonts w:ascii="Times New Roman" w:hAnsi="Times New Roman" w:cs="Times New Roman"/>
                <w:color w:val="000000"/>
              </w:rPr>
              <w:t>Viking</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NFK</w:t>
            </w:r>
            <w:r w:rsidRPr="00371BBE">
              <w:rPr>
                <w:rFonts w:ascii="Times New Roman" w:hAnsi="Times New Roman" w:cs="Times New Roman"/>
                <w:color w:val="000000"/>
                <w:lang w:val="ru-RU"/>
              </w:rPr>
              <w:t xml:space="preserve"> 4</w:t>
            </w:r>
            <w:r w:rsidRPr="00371BBE">
              <w:rPr>
                <w:rFonts w:ascii="Times New Roman" w:hAnsi="Times New Roman" w:cs="Times New Roman"/>
                <w:color w:val="000000"/>
              </w:rPr>
              <w:t>S</w:t>
            </w:r>
            <w:r w:rsidRPr="00371BBE">
              <w:rPr>
                <w:rFonts w:ascii="Times New Roman" w:hAnsi="Times New Roman" w:cs="Times New Roman"/>
                <w:color w:val="000000"/>
                <w:lang w:val="ru-RU"/>
              </w:rPr>
              <w:t xml:space="preserve"> 05 </w:t>
            </w:r>
          </w:p>
        </w:tc>
        <w:tc>
          <w:tcPr>
            <w:tcW w:w="992" w:type="dxa"/>
            <w:tcBorders>
              <w:top w:val="nil"/>
              <w:left w:val="nil"/>
              <w:bottom w:val="single" w:sz="4" w:space="0" w:color="auto"/>
              <w:right w:val="single" w:sz="4" w:space="0" w:color="auto"/>
            </w:tcBorders>
            <w:shd w:val="clear" w:color="auto" w:fill="auto"/>
            <w:noWrap/>
            <w:vAlign w:val="bottom"/>
          </w:tcPr>
          <w:p w14:paraId="53DD81D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center"/>
          </w:tcPr>
          <w:p w14:paraId="73CBF55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2</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006A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0,5</w:t>
            </w:r>
          </w:p>
        </w:tc>
      </w:tr>
      <w:tr w:rsidR="001F050C" w:rsidRPr="00371BBE" w14:paraId="6D1185D1" w14:textId="77777777" w:rsidTr="001F050C">
        <w:trPr>
          <w:trHeight w:val="300"/>
        </w:trPr>
        <w:tc>
          <w:tcPr>
            <w:tcW w:w="846" w:type="dxa"/>
          </w:tcPr>
          <w:p w14:paraId="0B381C7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2</w:t>
            </w:r>
          </w:p>
        </w:tc>
        <w:tc>
          <w:tcPr>
            <w:tcW w:w="5298" w:type="dxa"/>
            <w:tcBorders>
              <w:top w:val="nil"/>
              <w:left w:val="single" w:sz="4" w:space="0" w:color="auto"/>
              <w:bottom w:val="single" w:sz="4" w:space="0" w:color="auto"/>
              <w:right w:val="single" w:sz="4" w:space="0" w:color="auto"/>
            </w:tcBorders>
            <w:shd w:val="clear" w:color="auto" w:fill="auto"/>
            <w:vAlign w:val="center"/>
          </w:tcPr>
          <w:p w14:paraId="02A9CE5E"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Конвектор электрический 1 кВт </w:t>
            </w:r>
            <w:r w:rsidRPr="00371BBE">
              <w:rPr>
                <w:rFonts w:ascii="Times New Roman" w:hAnsi="Times New Roman" w:cs="Times New Roman"/>
                <w:color w:val="000000"/>
              </w:rPr>
              <w:t>Viking</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NFK</w:t>
            </w:r>
            <w:r w:rsidRPr="00371BBE">
              <w:rPr>
                <w:rFonts w:ascii="Times New Roman" w:hAnsi="Times New Roman" w:cs="Times New Roman"/>
                <w:color w:val="000000"/>
                <w:lang w:val="ru-RU"/>
              </w:rPr>
              <w:t xml:space="preserve"> 4</w:t>
            </w:r>
            <w:r w:rsidRPr="00371BBE">
              <w:rPr>
                <w:rFonts w:ascii="Times New Roman" w:hAnsi="Times New Roman" w:cs="Times New Roman"/>
                <w:color w:val="000000"/>
              </w:rPr>
              <w:t>S</w:t>
            </w:r>
            <w:r w:rsidRPr="00371BBE">
              <w:rPr>
                <w:rFonts w:ascii="Times New Roman" w:hAnsi="Times New Roman" w:cs="Times New Roman"/>
                <w:color w:val="000000"/>
                <w:lang w:val="ru-RU"/>
              </w:rPr>
              <w:t xml:space="preserve"> 10</w:t>
            </w:r>
          </w:p>
        </w:tc>
        <w:tc>
          <w:tcPr>
            <w:tcW w:w="992" w:type="dxa"/>
            <w:tcBorders>
              <w:top w:val="nil"/>
              <w:left w:val="nil"/>
              <w:bottom w:val="single" w:sz="4" w:space="0" w:color="auto"/>
              <w:right w:val="single" w:sz="4" w:space="0" w:color="auto"/>
            </w:tcBorders>
            <w:shd w:val="clear" w:color="auto" w:fill="auto"/>
            <w:noWrap/>
            <w:vAlign w:val="bottom"/>
          </w:tcPr>
          <w:p w14:paraId="475E8F4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11ABEAF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B62EC5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w:t>
            </w:r>
          </w:p>
        </w:tc>
      </w:tr>
      <w:tr w:rsidR="001F050C" w:rsidRPr="00371BBE" w14:paraId="6499858D" w14:textId="77777777" w:rsidTr="001F050C">
        <w:trPr>
          <w:trHeight w:val="300"/>
        </w:trPr>
        <w:tc>
          <w:tcPr>
            <w:tcW w:w="846" w:type="dxa"/>
          </w:tcPr>
          <w:p w14:paraId="5447965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3</w:t>
            </w:r>
          </w:p>
        </w:tc>
        <w:tc>
          <w:tcPr>
            <w:tcW w:w="5298" w:type="dxa"/>
            <w:tcBorders>
              <w:top w:val="nil"/>
              <w:left w:val="single" w:sz="4" w:space="0" w:color="auto"/>
              <w:bottom w:val="single" w:sz="4" w:space="0" w:color="auto"/>
              <w:right w:val="single" w:sz="4" w:space="0" w:color="auto"/>
            </w:tcBorders>
            <w:shd w:val="clear" w:color="auto" w:fill="auto"/>
            <w:vAlign w:val="center"/>
          </w:tcPr>
          <w:p w14:paraId="595E70C6"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Конвектор электрический 1,5 кВт </w:t>
            </w:r>
            <w:r w:rsidRPr="00371BBE">
              <w:rPr>
                <w:rFonts w:ascii="Times New Roman" w:hAnsi="Times New Roman" w:cs="Times New Roman"/>
                <w:color w:val="000000"/>
              </w:rPr>
              <w:t>Viking</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NFK</w:t>
            </w:r>
            <w:r w:rsidRPr="00371BBE">
              <w:rPr>
                <w:rFonts w:ascii="Times New Roman" w:hAnsi="Times New Roman" w:cs="Times New Roman"/>
                <w:color w:val="000000"/>
                <w:lang w:val="ru-RU"/>
              </w:rPr>
              <w:t xml:space="preserve"> 4</w:t>
            </w:r>
            <w:r w:rsidRPr="00371BBE">
              <w:rPr>
                <w:rFonts w:ascii="Times New Roman" w:hAnsi="Times New Roman" w:cs="Times New Roman"/>
                <w:color w:val="000000"/>
              </w:rPr>
              <w:t>S</w:t>
            </w:r>
            <w:r w:rsidRPr="00371BBE">
              <w:rPr>
                <w:rFonts w:ascii="Times New Roman" w:hAnsi="Times New Roman" w:cs="Times New Roman"/>
                <w:color w:val="000000"/>
                <w:lang w:val="ru-RU"/>
              </w:rPr>
              <w:t xml:space="preserve"> 15</w:t>
            </w:r>
          </w:p>
        </w:tc>
        <w:tc>
          <w:tcPr>
            <w:tcW w:w="992" w:type="dxa"/>
            <w:tcBorders>
              <w:top w:val="nil"/>
              <w:left w:val="nil"/>
              <w:bottom w:val="single" w:sz="4" w:space="0" w:color="auto"/>
              <w:right w:val="single" w:sz="4" w:space="0" w:color="auto"/>
            </w:tcBorders>
            <w:shd w:val="clear" w:color="auto" w:fill="auto"/>
            <w:noWrap/>
            <w:vAlign w:val="bottom"/>
          </w:tcPr>
          <w:p w14:paraId="1719437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3F3EA09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18</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0A2E78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1,5</w:t>
            </w:r>
          </w:p>
        </w:tc>
      </w:tr>
      <w:tr w:rsidR="001F050C" w:rsidRPr="00371BBE" w14:paraId="12FD0913" w14:textId="77777777" w:rsidTr="001F050C">
        <w:trPr>
          <w:trHeight w:val="300"/>
        </w:trPr>
        <w:tc>
          <w:tcPr>
            <w:tcW w:w="846" w:type="dxa"/>
          </w:tcPr>
          <w:p w14:paraId="70A56C0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4</w:t>
            </w:r>
          </w:p>
        </w:tc>
        <w:tc>
          <w:tcPr>
            <w:tcW w:w="5298" w:type="dxa"/>
            <w:tcBorders>
              <w:top w:val="nil"/>
              <w:left w:val="single" w:sz="4" w:space="0" w:color="auto"/>
              <w:bottom w:val="single" w:sz="4" w:space="0" w:color="auto"/>
              <w:right w:val="single" w:sz="4" w:space="0" w:color="auto"/>
            </w:tcBorders>
            <w:shd w:val="clear" w:color="auto" w:fill="auto"/>
            <w:vAlign w:val="center"/>
          </w:tcPr>
          <w:p w14:paraId="152F3C44"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lang w:val="ru-RU"/>
              </w:rPr>
              <w:t xml:space="preserve">Конвектор электрический 2 кВт </w:t>
            </w:r>
            <w:r w:rsidRPr="00371BBE">
              <w:rPr>
                <w:rFonts w:ascii="Times New Roman" w:hAnsi="Times New Roman" w:cs="Times New Roman"/>
                <w:color w:val="000000"/>
              </w:rPr>
              <w:t>Viking</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NFK</w:t>
            </w:r>
            <w:r w:rsidRPr="00371BBE">
              <w:rPr>
                <w:rFonts w:ascii="Times New Roman" w:hAnsi="Times New Roman" w:cs="Times New Roman"/>
                <w:color w:val="000000"/>
                <w:lang w:val="ru-RU"/>
              </w:rPr>
              <w:t xml:space="preserve"> 4</w:t>
            </w:r>
            <w:r w:rsidRPr="00371BBE">
              <w:rPr>
                <w:rFonts w:ascii="Times New Roman" w:hAnsi="Times New Roman" w:cs="Times New Roman"/>
                <w:color w:val="000000"/>
              </w:rPr>
              <w:t>S</w:t>
            </w:r>
            <w:r w:rsidRPr="00371BBE">
              <w:rPr>
                <w:rFonts w:ascii="Times New Roman" w:hAnsi="Times New Roman" w:cs="Times New Roman"/>
                <w:color w:val="000000"/>
                <w:lang w:val="ru-RU"/>
              </w:rPr>
              <w:t xml:space="preserve"> 20</w:t>
            </w:r>
          </w:p>
        </w:tc>
        <w:tc>
          <w:tcPr>
            <w:tcW w:w="992" w:type="dxa"/>
            <w:tcBorders>
              <w:top w:val="nil"/>
              <w:left w:val="nil"/>
              <w:bottom w:val="single" w:sz="4" w:space="0" w:color="auto"/>
              <w:right w:val="single" w:sz="4" w:space="0" w:color="auto"/>
            </w:tcBorders>
            <w:shd w:val="clear" w:color="auto" w:fill="auto"/>
            <w:noWrap/>
            <w:vAlign w:val="bottom"/>
          </w:tcPr>
          <w:p w14:paraId="5027B4D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1E50DE5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18</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1F6F7C3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2</w:t>
            </w:r>
          </w:p>
        </w:tc>
      </w:tr>
      <w:tr w:rsidR="001F050C" w:rsidRPr="00371BBE" w14:paraId="03D0309E" w14:textId="77777777" w:rsidTr="001F050C">
        <w:trPr>
          <w:trHeight w:val="300"/>
        </w:trPr>
        <w:tc>
          <w:tcPr>
            <w:tcW w:w="846" w:type="dxa"/>
          </w:tcPr>
          <w:p w14:paraId="1051CF2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5</w:t>
            </w:r>
          </w:p>
        </w:tc>
        <w:tc>
          <w:tcPr>
            <w:tcW w:w="5298" w:type="dxa"/>
            <w:tcBorders>
              <w:top w:val="nil"/>
              <w:left w:val="single" w:sz="4" w:space="0" w:color="auto"/>
              <w:bottom w:val="single" w:sz="4" w:space="0" w:color="auto"/>
              <w:right w:val="single" w:sz="4" w:space="0" w:color="auto"/>
            </w:tcBorders>
            <w:shd w:val="clear" w:color="auto" w:fill="auto"/>
            <w:vAlign w:val="center"/>
          </w:tcPr>
          <w:p w14:paraId="2D840BCB"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rPr>
              <w:t>Полотенцесушитель электрический 0,1КВт</w:t>
            </w:r>
          </w:p>
        </w:tc>
        <w:tc>
          <w:tcPr>
            <w:tcW w:w="992" w:type="dxa"/>
            <w:tcBorders>
              <w:top w:val="nil"/>
              <w:left w:val="nil"/>
              <w:bottom w:val="single" w:sz="4" w:space="0" w:color="auto"/>
              <w:right w:val="single" w:sz="4" w:space="0" w:color="auto"/>
            </w:tcBorders>
            <w:shd w:val="clear" w:color="auto" w:fill="auto"/>
            <w:noWrap/>
            <w:vAlign w:val="bottom"/>
          </w:tcPr>
          <w:p w14:paraId="3DC5265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4F5BB46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C2508D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rPr>
              <w:t>0,1</w:t>
            </w:r>
          </w:p>
        </w:tc>
      </w:tr>
      <w:tr w:rsidR="001F050C" w:rsidRPr="00716110" w14:paraId="5DED05AB" w14:textId="77777777" w:rsidTr="001F050C">
        <w:trPr>
          <w:trHeight w:val="300"/>
        </w:trPr>
        <w:tc>
          <w:tcPr>
            <w:tcW w:w="9351" w:type="dxa"/>
            <w:gridSpan w:val="5"/>
          </w:tcPr>
          <w:p w14:paraId="64E5C615"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Внутренние системы водоснабжения и канализации производственного корпуса</w:t>
            </w:r>
          </w:p>
        </w:tc>
      </w:tr>
      <w:tr w:rsidR="001F050C" w:rsidRPr="00371BBE" w14:paraId="236E2ADB" w14:textId="77777777" w:rsidTr="001F050C">
        <w:trPr>
          <w:trHeight w:val="300"/>
        </w:trPr>
        <w:tc>
          <w:tcPr>
            <w:tcW w:w="846" w:type="dxa"/>
          </w:tcPr>
          <w:p w14:paraId="68FF5C7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center"/>
          </w:tcPr>
          <w:p w14:paraId="278C32C7"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rPr>
              <w:t>Водонагреватель Thermex 100 л</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84D07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center"/>
          </w:tcPr>
          <w:p w14:paraId="2A3D31D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E57E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2</w:t>
            </w:r>
          </w:p>
        </w:tc>
      </w:tr>
      <w:tr w:rsidR="001F050C" w:rsidRPr="00716110" w14:paraId="3C574D98" w14:textId="77777777" w:rsidTr="001F050C">
        <w:trPr>
          <w:trHeight w:val="300"/>
        </w:trPr>
        <w:tc>
          <w:tcPr>
            <w:tcW w:w="9351" w:type="dxa"/>
            <w:gridSpan w:val="5"/>
          </w:tcPr>
          <w:p w14:paraId="546EDE69"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Автоматическая пожарная сигнализация производственного корпуса</w:t>
            </w:r>
          </w:p>
        </w:tc>
      </w:tr>
      <w:tr w:rsidR="001F050C" w:rsidRPr="00371BBE" w14:paraId="670D0826" w14:textId="77777777" w:rsidTr="001F050C">
        <w:trPr>
          <w:trHeight w:val="300"/>
        </w:trPr>
        <w:tc>
          <w:tcPr>
            <w:tcW w:w="846" w:type="dxa"/>
          </w:tcPr>
          <w:p w14:paraId="7C4885D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2</w:t>
            </w:r>
          </w:p>
        </w:tc>
        <w:tc>
          <w:tcPr>
            <w:tcW w:w="5298" w:type="dxa"/>
            <w:tcBorders>
              <w:top w:val="single" w:sz="4" w:space="0" w:color="auto"/>
              <w:left w:val="single" w:sz="4" w:space="0" w:color="auto"/>
              <w:bottom w:val="single" w:sz="4" w:space="0" w:color="auto"/>
              <w:right w:val="single" w:sz="4" w:space="0" w:color="auto"/>
            </w:tcBorders>
            <w:shd w:val="clear" w:color="000000" w:fill="FFFFFF"/>
            <w:vAlign w:val="bottom"/>
          </w:tcPr>
          <w:p w14:paraId="0542E60B"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rPr>
              <w:t>Прибор приемно-контрольный охранно-пожарный Сигнал 10</w:t>
            </w:r>
          </w:p>
        </w:tc>
        <w:tc>
          <w:tcPr>
            <w:tcW w:w="992" w:type="dxa"/>
            <w:tcBorders>
              <w:top w:val="nil"/>
              <w:left w:val="nil"/>
              <w:bottom w:val="single" w:sz="4" w:space="0" w:color="auto"/>
              <w:right w:val="single" w:sz="4" w:space="0" w:color="auto"/>
            </w:tcBorders>
            <w:shd w:val="clear" w:color="auto" w:fill="auto"/>
            <w:noWrap/>
            <w:vAlign w:val="bottom"/>
          </w:tcPr>
          <w:p w14:paraId="727FE72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center"/>
          </w:tcPr>
          <w:p w14:paraId="2FD45F2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2</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2F85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0,13</w:t>
            </w:r>
          </w:p>
        </w:tc>
      </w:tr>
      <w:tr w:rsidR="001F050C" w:rsidRPr="00371BBE" w14:paraId="6FF30883" w14:textId="77777777" w:rsidTr="001F050C">
        <w:trPr>
          <w:trHeight w:val="300"/>
        </w:trPr>
        <w:tc>
          <w:tcPr>
            <w:tcW w:w="846" w:type="dxa"/>
          </w:tcPr>
          <w:p w14:paraId="79FE9A0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3</w:t>
            </w:r>
          </w:p>
        </w:tc>
        <w:tc>
          <w:tcPr>
            <w:tcW w:w="5298" w:type="dxa"/>
            <w:tcBorders>
              <w:top w:val="nil"/>
              <w:left w:val="single" w:sz="4" w:space="0" w:color="auto"/>
              <w:bottom w:val="single" w:sz="4" w:space="0" w:color="auto"/>
              <w:right w:val="single" w:sz="4" w:space="0" w:color="auto"/>
            </w:tcBorders>
            <w:shd w:val="clear" w:color="000000" w:fill="FFFFFF"/>
            <w:vAlign w:val="bottom"/>
          </w:tcPr>
          <w:p w14:paraId="37671BDD"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lang w:val="ru-RU"/>
              </w:rPr>
              <w:t>Контрольно-пусковой блок С2000-КПБ</w:t>
            </w:r>
          </w:p>
        </w:tc>
        <w:tc>
          <w:tcPr>
            <w:tcW w:w="992" w:type="dxa"/>
            <w:tcBorders>
              <w:top w:val="nil"/>
              <w:left w:val="nil"/>
              <w:bottom w:val="single" w:sz="4" w:space="0" w:color="auto"/>
              <w:right w:val="single" w:sz="4" w:space="0" w:color="auto"/>
            </w:tcBorders>
            <w:shd w:val="clear" w:color="auto" w:fill="auto"/>
            <w:noWrap/>
            <w:vAlign w:val="bottom"/>
          </w:tcPr>
          <w:p w14:paraId="09A4BEB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1035F6C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3</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149314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0,02</w:t>
            </w:r>
          </w:p>
        </w:tc>
      </w:tr>
      <w:tr w:rsidR="001F050C" w:rsidRPr="00371BBE" w14:paraId="0625D184" w14:textId="77777777" w:rsidTr="001F050C">
        <w:trPr>
          <w:trHeight w:val="300"/>
        </w:trPr>
        <w:tc>
          <w:tcPr>
            <w:tcW w:w="846" w:type="dxa"/>
          </w:tcPr>
          <w:p w14:paraId="599A867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4</w:t>
            </w:r>
          </w:p>
        </w:tc>
        <w:tc>
          <w:tcPr>
            <w:tcW w:w="5298" w:type="dxa"/>
            <w:tcBorders>
              <w:top w:val="nil"/>
              <w:left w:val="single" w:sz="4" w:space="0" w:color="auto"/>
              <w:bottom w:val="single" w:sz="4" w:space="0" w:color="auto"/>
              <w:right w:val="single" w:sz="4" w:space="0" w:color="auto"/>
            </w:tcBorders>
            <w:shd w:val="clear" w:color="000000" w:fill="FFFFFF"/>
            <w:vAlign w:val="bottom"/>
          </w:tcPr>
          <w:p w14:paraId="18269393"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lang w:val="ru-RU"/>
              </w:rPr>
              <w:t>Пульт контроля и управления С2000-М</w:t>
            </w:r>
          </w:p>
        </w:tc>
        <w:tc>
          <w:tcPr>
            <w:tcW w:w="992" w:type="dxa"/>
            <w:tcBorders>
              <w:top w:val="nil"/>
              <w:left w:val="nil"/>
              <w:bottom w:val="single" w:sz="4" w:space="0" w:color="auto"/>
              <w:right w:val="single" w:sz="4" w:space="0" w:color="auto"/>
            </w:tcBorders>
            <w:shd w:val="clear" w:color="auto" w:fill="auto"/>
            <w:noWrap/>
            <w:vAlign w:val="bottom"/>
          </w:tcPr>
          <w:p w14:paraId="1AF8354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3F2104E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70C6653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0,03</w:t>
            </w:r>
          </w:p>
        </w:tc>
      </w:tr>
      <w:tr w:rsidR="001F050C" w:rsidRPr="00371BBE" w14:paraId="21DC0378" w14:textId="77777777" w:rsidTr="001F050C">
        <w:trPr>
          <w:trHeight w:val="300"/>
        </w:trPr>
        <w:tc>
          <w:tcPr>
            <w:tcW w:w="846" w:type="dxa"/>
          </w:tcPr>
          <w:p w14:paraId="73E3630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5</w:t>
            </w:r>
          </w:p>
        </w:tc>
        <w:tc>
          <w:tcPr>
            <w:tcW w:w="5298" w:type="dxa"/>
            <w:tcBorders>
              <w:top w:val="nil"/>
              <w:left w:val="single" w:sz="4" w:space="0" w:color="auto"/>
              <w:bottom w:val="single" w:sz="4" w:space="0" w:color="auto"/>
              <w:right w:val="single" w:sz="4" w:space="0" w:color="auto"/>
            </w:tcBorders>
            <w:shd w:val="clear" w:color="000000" w:fill="FFFFFF"/>
            <w:vAlign w:val="bottom"/>
          </w:tcPr>
          <w:p w14:paraId="755B1EF1"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lang w:val="ru-RU"/>
              </w:rPr>
              <w:t>Блок сигнально-пусковой С2000-СП1</w:t>
            </w:r>
          </w:p>
        </w:tc>
        <w:tc>
          <w:tcPr>
            <w:tcW w:w="992" w:type="dxa"/>
            <w:tcBorders>
              <w:top w:val="nil"/>
              <w:left w:val="nil"/>
              <w:bottom w:val="single" w:sz="4" w:space="0" w:color="auto"/>
              <w:right w:val="single" w:sz="4" w:space="0" w:color="auto"/>
            </w:tcBorders>
            <w:shd w:val="clear" w:color="auto" w:fill="auto"/>
            <w:noWrap/>
            <w:vAlign w:val="bottom"/>
          </w:tcPr>
          <w:p w14:paraId="43BEF91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1067A73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3</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73871FC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0,02</w:t>
            </w:r>
          </w:p>
        </w:tc>
      </w:tr>
      <w:tr w:rsidR="001F050C" w:rsidRPr="00371BBE" w14:paraId="1C807F30" w14:textId="77777777" w:rsidTr="001F050C">
        <w:trPr>
          <w:trHeight w:val="300"/>
        </w:trPr>
        <w:tc>
          <w:tcPr>
            <w:tcW w:w="846" w:type="dxa"/>
          </w:tcPr>
          <w:p w14:paraId="107DE02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6</w:t>
            </w:r>
          </w:p>
        </w:tc>
        <w:tc>
          <w:tcPr>
            <w:tcW w:w="5298" w:type="dxa"/>
            <w:tcBorders>
              <w:top w:val="nil"/>
              <w:left w:val="single" w:sz="4" w:space="0" w:color="auto"/>
              <w:bottom w:val="single" w:sz="4" w:space="0" w:color="auto"/>
              <w:right w:val="single" w:sz="4" w:space="0" w:color="auto"/>
            </w:tcBorders>
            <w:shd w:val="clear" w:color="000000" w:fill="FFFFFF"/>
            <w:vAlign w:val="bottom"/>
          </w:tcPr>
          <w:p w14:paraId="480CC535"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rPr>
              <w:t>Извещатель пожарный, дымовой ДИП-31</w:t>
            </w:r>
          </w:p>
        </w:tc>
        <w:tc>
          <w:tcPr>
            <w:tcW w:w="992" w:type="dxa"/>
            <w:tcBorders>
              <w:top w:val="nil"/>
              <w:left w:val="nil"/>
              <w:bottom w:val="single" w:sz="4" w:space="0" w:color="auto"/>
              <w:right w:val="single" w:sz="4" w:space="0" w:color="auto"/>
            </w:tcBorders>
            <w:shd w:val="clear" w:color="auto" w:fill="auto"/>
            <w:noWrap/>
            <w:vAlign w:val="bottom"/>
          </w:tcPr>
          <w:p w14:paraId="2CF64CF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7FF3308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40</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F9905C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0,00003</w:t>
            </w:r>
          </w:p>
        </w:tc>
      </w:tr>
      <w:tr w:rsidR="001F050C" w:rsidRPr="00371BBE" w14:paraId="77C4F483" w14:textId="77777777" w:rsidTr="001F050C">
        <w:trPr>
          <w:trHeight w:val="300"/>
        </w:trPr>
        <w:tc>
          <w:tcPr>
            <w:tcW w:w="846" w:type="dxa"/>
            <w:tcBorders>
              <w:right w:val="single" w:sz="4" w:space="0" w:color="auto"/>
            </w:tcBorders>
          </w:tcPr>
          <w:p w14:paraId="089C15A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7</w:t>
            </w:r>
          </w:p>
        </w:tc>
        <w:tc>
          <w:tcPr>
            <w:tcW w:w="5298" w:type="dxa"/>
            <w:tcBorders>
              <w:top w:val="single" w:sz="4" w:space="0" w:color="auto"/>
              <w:left w:val="single" w:sz="4" w:space="0" w:color="auto"/>
              <w:bottom w:val="single" w:sz="4" w:space="0" w:color="auto"/>
              <w:right w:val="single" w:sz="4" w:space="0" w:color="auto"/>
            </w:tcBorders>
            <w:shd w:val="clear" w:color="000000" w:fill="FFFFFF"/>
            <w:vAlign w:val="bottom"/>
          </w:tcPr>
          <w:p w14:paraId="66F67603"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rPr>
              <w:t>Извещатель пожарный, ручной ИПР-513-10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1A379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3884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10</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FDF4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0,00003</w:t>
            </w:r>
          </w:p>
        </w:tc>
      </w:tr>
      <w:tr w:rsidR="001F050C" w:rsidRPr="00371BBE" w14:paraId="3139771A" w14:textId="77777777" w:rsidTr="001F050C">
        <w:trPr>
          <w:trHeight w:val="300"/>
        </w:trPr>
        <w:tc>
          <w:tcPr>
            <w:tcW w:w="846" w:type="dxa"/>
            <w:tcBorders>
              <w:right w:val="single" w:sz="4" w:space="0" w:color="auto"/>
            </w:tcBorders>
          </w:tcPr>
          <w:p w14:paraId="59E54A5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8</w:t>
            </w:r>
          </w:p>
        </w:tc>
        <w:tc>
          <w:tcPr>
            <w:tcW w:w="5298" w:type="dxa"/>
            <w:tcBorders>
              <w:top w:val="single" w:sz="4" w:space="0" w:color="auto"/>
              <w:left w:val="single" w:sz="4" w:space="0" w:color="auto"/>
              <w:bottom w:val="single" w:sz="4" w:space="0" w:color="auto"/>
              <w:right w:val="single" w:sz="4" w:space="0" w:color="auto"/>
            </w:tcBorders>
            <w:shd w:val="clear" w:color="000000" w:fill="FFFFFF"/>
            <w:vAlign w:val="bottom"/>
          </w:tcPr>
          <w:p w14:paraId="4C62A687"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rPr>
              <w:t>Оповещатель охранно-пожарный звуковой, 105 дБ Маяк 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B739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E4CF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29</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A480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0,0044</w:t>
            </w:r>
          </w:p>
        </w:tc>
      </w:tr>
      <w:tr w:rsidR="001F050C" w:rsidRPr="00371BBE" w14:paraId="027097F9" w14:textId="77777777" w:rsidTr="001F050C">
        <w:trPr>
          <w:trHeight w:val="300"/>
        </w:trPr>
        <w:tc>
          <w:tcPr>
            <w:tcW w:w="846" w:type="dxa"/>
          </w:tcPr>
          <w:p w14:paraId="049AFC6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9</w:t>
            </w:r>
          </w:p>
        </w:tc>
        <w:tc>
          <w:tcPr>
            <w:tcW w:w="5298" w:type="dxa"/>
            <w:tcBorders>
              <w:top w:val="single" w:sz="4" w:space="0" w:color="auto"/>
              <w:left w:val="single" w:sz="4" w:space="0" w:color="auto"/>
              <w:bottom w:val="single" w:sz="4" w:space="0" w:color="auto"/>
              <w:right w:val="single" w:sz="4" w:space="0" w:color="auto"/>
            </w:tcBorders>
            <w:shd w:val="clear" w:color="000000" w:fill="FFFFFF"/>
            <w:vAlign w:val="bottom"/>
          </w:tcPr>
          <w:p w14:paraId="48D11092"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lang w:val="ru-RU"/>
              </w:rPr>
              <w:t>Световое табло "Выход", 12В Молния 12</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7758A2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center"/>
          </w:tcPr>
          <w:p w14:paraId="1340ECB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15</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591A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0,02</w:t>
            </w:r>
          </w:p>
        </w:tc>
      </w:tr>
      <w:tr w:rsidR="001F050C" w:rsidRPr="00716110" w14:paraId="191A263F" w14:textId="77777777" w:rsidTr="001F050C">
        <w:trPr>
          <w:trHeight w:val="300"/>
        </w:trPr>
        <w:tc>
          <w:tcPr>
            <w:tcW w:w="9351" w:type="dxa"/>
            <w:gridSpan w:val="5"/>
          </w:tcPr>
          <w:p w14:paraId="3482CDB3"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Технология производства (Резервуар уплотненного осадка)</w:t>
            </w:r>
          </w:p>
        </w:tc>
      </w:tr>
      <w:tr w:rsidR="001F050C" w:rsidRPr="00371BBE" w14:paraId="2C8517FA" w14:textId="77777777" w:rsidTr="001F050C">
        <w:trPr>
          <w:trHeight w:val="300"/>
        </w:trPr>
        <w:tc>
          <w:tcPr>
            <w:tcW w:w="846" w:type="dxa"/>
          </w:tcPr>
          <w:p w14:paraId="1B39FDA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Pr>
          <w:p w14:paraId="1AC5B7EE"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lang w:val="ru-RU" w:eastAsia="ru-RU"/>
              </w:rPr>
              <w:t>Мешалка GRUNDFOS SMG.30.71.303.5.1B (в комплекте с подъемным устройством)</w:t>
            </w:r>
          </w:p>
        </w:tc>
        <w:tc>
          <w:tcPr>
            <w:tcW w:w="992" w:type="dxa"/>
            <w:noWrap/>
          </w:tcPr>
          <w:p w14:paraId="2E2DF66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noWrap/>
          </w:tcPr>
          <w:p w14:paraId="3451EE0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lang w:val="ru-RU" w:eastAsia="ru-RU"/>
              </w:rPr>
              <w:t>1</w:t>
            </w:r>
          </w:p>
        </w:tc>
        <w:tc>
          <w:tcPr>
            <w:tcW w:w="1364" w:type="dxa"/>
            <w:noWrap/>
          </w:tcPr>
          <w:p w14:paraId="4625A05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lang w:val="ru-RU" w:eastAsia="ru-RU"/>
              </w:rPr>
              <w:t>13,4</w:t>
            </w:r>
          </w:p>
        </w:tc>
      </w:tr>
      <w:tr w:rsidR="001F050C" w:rsidRPr="00716110" w14:paraId="513AC16C" w14:textId="77777777" w:rsidTr="001F050C">
        <w:trPr>
          <w:trHeight w:val="300"/>
        </w:trPr>
        <w:tc>
          <w:tcPr>
            <w:tcW w:w="9351" w:type="dxa"/>
            <w:gridSpan w:val="5"/>
          </w:tcPr>
          <w:p w14:paraId="08F59AA8"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Наружные сети водоснабжения и канализации</w:t>
            </w:r>
          </w:p>
        </w:tc>
      </w:tr>
      <w:tr w:rsidR="001F050C" w:rsidRPr="00371BBE" w14:paraId="3CAA13BA" w14:textId="77777777" w:rsidTr="001F050C">
        <w:trPr>
          <w:trHeight w:val="300"/>
        </w:trPr>
        <w:tc>
          <w:tcPr>
            <w:tcW w:w="846" w:type="dxa"/>
          </w:tcPr>
          <w:p w14:paraId="561B346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center"/>
          </w:tcPr>
          <w:p w14:paraId="6CB57FDF"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Канализационная насосная станция типа ТОР 150</w:t>
            </w:r>
            <w:r w:rsidRPr="00371BBE">
              <w:rPr>
                <w:rFonts w:ascii="Times New Roman" w:hAnsi="Times New Roman" w:cs="Times New Roman"/>
                <w:color w:val="000000"/>
              </w:rPr>
              <w:t>L</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F779E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center"/>
          </w:tcPr>
          <w:p w14:paraId="760CA8B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0B8B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22</w:t>
            </w:r>
          </w:p>
        </w:tc>
      </w:tr>
      <w:tr w:rsidR="001F050C" w:rsidRPr="00371BBE" w14:paraId="601C2E47" w14:textId="77777777" w:rsidTr="001F050C">
        <w:trPr>
          <w:trHeight w:val="300"/>
        </w:trPr>
        <w:tc>
          <w:tcPr>
            <w:tcW w:w="9351" w:type="dxa"/>
            <w:gridSpan w:val="5"/>
          </w:tcPr>
          <w:p w14:paraId="63C38D9A"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Автоматическая система диспетчеризации</w:t>
            </w:r>
          </w:p>
        </w:tc>
      </w:tr>
      <w:tr w:rsidR="001F050C" w:rsidRPr="00371BBE" w14:paraId="549E3152" w14:textId="77777777" w:rsidTr="001F050C">
        <w:trPr>
          <w:trHeight w:val="300"/>
        </w:trPr>
        <w:tc>
          <w:tcPr>
            <w:tcW w:w="846" w:type="dxa"/>
          </w:tcPr>
          <w:p w14:paraId="342831C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0509C2C3"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 xml:space="preserve">ПК с установленным ПО </w:t>
            </w:r>
            <w:r w:rsidRPr="00371BBE">
              <w:rPr>
                <w:rFonts w:ascii="Times New Roman" w:hAnsi="Times New Roman" w:cs="Times New Roman"/>
                <w:color w:val="000000"/>
              </w:rPr>
              <w:t>SCADA</w:t>
            </w:r>
            <w:r w:rsidRPr="00371BBE">
              <w:rPr>
                <w:rFonts w:ascii="Times New Roman" w:hAnsi="Times New Roman" w:cs="Times New Roman"/>
                <w:color w:val="000000"/>
                <w:lang w:val="ru-RU"/>
              </w:rPr>
              <w:t xml:space="preserve"> (Комплект клавиатура + мышь) (Насосно-воздуходувная станция)</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28159C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center"/>
          </w:tcPr>
          <w:p w14:paraId="175EF8B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79BB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1,5</w:t>
            </w:r>
          </w:p>
        </w:tc>
      </w:tr>
      <w:tr w:rsidR="001F050C" w:rsidRPr="00371BBE" w14:paraId="62E5FED5" w14:textId="77777777" w:rsidTr="001F050C">
        <w:trPr>
          <w:trHeight w:val="300"/>
        </w:trPr>
        <w:tc>
          <w:tcPr>
            <w:tcW w:w="846" w:type="dxa"/>
          </w:tcPr>
          <w:p w14:paraId="53D6EF3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2</w:t>
            </w:r>
          </w:p>
        </w:tc>
        <w:tc>
          <w:tcPr>
            <w:tcW w:w="5298" w:type="dxa"/>
            <w:tcBorders>
              <w:top w:val="nil"/>
              <w:left w:val="single" w:sz="4" w:space="0" w:color="auto"/>
              <w:bottom w:val="single" w:sz="4" w:space="0" w:color="auto"/>
              <w:right w:val="single" w:sz="4" w:space="0" w:color="auto"/>
            </w:tcBorders>
            <w:shd w:val="clear" w:color="auto" w:fill="auto"/>
            <w:vAlign w:val="bottom"/>
          </w:tcPr>
          <w:p w14:paraId="77A3849D"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 xml:space="preserve">ПК с установленным ПО </w:t>
            </w:r>
            <w:r w:rsidRPr="00371BBE">
              <w:rPr>
                <w:rFonts w:ascii="Times New Roman" w:hAnsi="Times New Roman" w:cs="Times New Roman"/>
                <w:color w:val="000000"/>
              </w:rPr>
              <w:t>SCADA</w:t>
            </w:r>
            <w:r w:rsidRPr="00371BBE">
              <w:rPr>
                <w:rFonts w:ascii="Times New Roman" w:hAnsi="Times New Roman" w:cs="Times New Roman"/>
                <w:color w:val="000000"/>
                <w:lang w:val="ru-RU"/>
              </w:rPr>
              <w:t xml:space="preserve"> (Комплект клавиатура + мышь) (Производственный корпус)</w:t>
            </w:r>
          </w:p>
        </w:tc>
        <w:tc>
          <w:tcPr>
            <w:tcW w:w="992" w:type="dxa"/>
            <w:tcBorders>
              <w:top w:val="nil"/>
              <w:left w:val="nil"/>
              <w:bottom w:val="single" w:sz="4" w:space="0" w:color="auto"/>
              <w:right w:val="single" w:sz="4" w:space="0" w:color="auto"/>
            </w:tcBorders>
            <w:shd w:val="clear" w:color="auto" w:fill="auto"/>
            <w:noWrap/>
            <w:vAlign w:val="center"/>
          </w:tcPr>
          <w:p w14:paraId="57237C5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0766C2E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C4F8D2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1,5</w:t>
            </w:r>
          </w:p>
        </w:tc>
      </w:tr>
      <w:tr w:rsidR="001F050C" w:rsidRPr="00371BBE" w14:paraId="33DDB498" w14:textId="77777777" w:rsidTr="001F050C">
        <w:trPr>
          <w:trHeight w:val="300"/>
        </w:trPr>
        <w:tc>
          <w:tcPr>
            <w:tcW w:w="846" w:type="dxa"/>
          </w:tcPr>
          <w:p w14:paraId="2C6E150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3</w:t>
            </w:r>
          </w:p>
        </w:tc>
        <w:tc>
          <w:tcPr>
            <w:tcW w:w="5298" w:type="dxa"/>
            <w:tcBorders>
              <w:top w:val="nil"/>
              <w:left w:val="single" w:sz="4" w:space="0" w:color="auto"/>
              <w:bottom w:val="single" w:sz="4" w:space="0" w:color="auto"/>
              <w:right w:val="single" w:sz="4" w:space="0" w:color="auto"/>
            </w:tcBorders>
            <w:shd w:val="clear" w:color="auto" w:fill="auto"/>
            <w:vAlign w:val="bottom"/>
          </w:tcPr>
          <w:p w14:paraId="1629C414"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371BBE">
              <w:rPr>
                <w:rFonts w:ascii="Times New Roman" w:hAnsi="Times New Roman" w:cs="Times New Roman"/>
                <w:color w:val="000000"/>
              </w:rPr>
              <w:t>Монитор DEXP 24 дюйма</w:t>
            </w:r>
          </w:p>
        </w:tc>
        <w:tc>
          <w:tcPr>
            <w:tcW w:w="992" w:type="dxa"/>
            <w:tcBorders>
              <w:top w:val="nil"/>
              <w:left w:val="nil"/>
              <w:bottom w:val="single" w:sz="4" w:space="0" w:color="auto"/>
              <w:right w:val="single" w:sz="4" w:space="0" w:color="auto"/>
            </w:tcBorders>
            <w:shd w:val="clear" w:color="auto" w:fill="auto"/>
            <w:noWrap/>
            <w:vAlign w:val="center"/>
          </w:tcPr>
          <w:p w14:paraId="5B53E38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center"/>
          </w:tcPr>
          <w:p w14:paraId="3C4C3E4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53FD34C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1,5</w:t>
            </w:r>
          </w:p>
        </w:tc>
      </w:tr>
      <w:tr w:rsidR="001F050C" w:rsidRPr="00716110" w14:paraId="7172DDEC" w14:textId="77777777" w:rsidTr="001F050C">
        <w:trPr>
          <w:trHeight w:val="300"/>
        </w:trPr>
        <w:tc>
          <w:tcPr>
            <w:tcW w:w="9351" w:type="dxa"/>
            <w:gridSpan w:val="5"/>
          </w:tcPr>
          <w:p w14:paraId="5B65F4F2"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Кабельные линии 0,4кВ. Наружное электроосвещение</w:t>
            </w:r>
          </w:p>
        </w:tc>
      </w:tr>
      <w:tr w:rsidR="001F050C" w:rsidRPr="00371BBE" w14:paraId="3933FE2B" w14:textId="77777777" w:rsidTr="001F050C">
        <w:trPr>
          <w:trHeight w:val="300"/>
        </w:trPr>
        <w:tc>
          <w:tcPr>
            <w:tcW w:w="846" w:type="dxa"/>
          </w:tcPr>
          <w:p w14:paraId="5EB8AA2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6D64B14C"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371BBE">
              <w:rPr>
                <w:rFonts w:ascii="Times New Roman" w:hAnsi="Times New Roman" w:cs="Times New Roman"/>
                <w:color w:val="000000"/>
                <w:lang w:val="ru-RU"/>
              </w:rPr>
              <w:t xml:space="preserve">Светодиодный пылевлагозащищенный </w:t>
            </w:r>
            <w:r w:rsidRPr="00371BBE">
              <w:rPr>
                <w:rFonts w:ascii="Times New Roman" w:hAnsi="Times New Roman" w:cs="Times New Roman"/>
                <w:color w:val="000000"/>
                <w:lang w:val="ru-RU"/>
              </w:rPr>
              <w:lastRenderedPageBreak/>
              <w:t>светильник 4000</w:t>
            </w:r>
            <w:r w:rsidRPr="00371BBE">
              <w:rPr>
                <w:rFonts w:ascii="Times New Roman" w:hAnsi="Times New Roman" w:cs="Times New Roman"/>
                <w:color w:val="000000"/>
              </w:rPr>
              <w:t>K</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ARCTIC</w:t>
            </w:r>
            <w:r w:rsidRPr="00371BBE">
              <w:rPr>
                <w:rFonts w:ascii="Times New Roman" w:hAnsi="Times New Roman" w:cs="Times New Roman"/>
                <w:color w:val="000000"/>
                <w:lang w:val="ru-RU"/>
              </w:rPr>
              <w:t xml:space="preserve"> </w:t>
            </w:r>
            <w:r w:rsidRPr="00371BBE">
              <w:rPr>
                <w:rFonts w:ascii="Times New Roman" w:hAnsi="Times New Roman" w:cs="Times New Roman"/>
                <w:color w:val="000000"/>
              </w:rPr>
              <w:t>STANDART</w:t>
            </w:r>
            <w:r w:rsidRPr="00371BBE">
              <w:rPr>
                <w:rFonts w:ascii="Times New Roman" w:hAnsi="Times New Roman" w:cs="Times New Roman"/>
                <w:color w:val="000000"/>
                <w:lang w:val="ru-RU"/>
              </w:rPr>
              <w:t xml:space="preserve"> 1500</w:t>
            </w:r>
            <w:r w:rsidRPr="00371BBE">
              <w:rPr>
                <w:rFonts w:ascii="Times New Roman" w:hAnsi="Times New Roman" w:cs="Times New Roman"/>
                <w:color w:val="000000"/>
              </w:rPr>
              <w:t>TH</w:t>
            </w:r>
            <w:r w:rsidRPr="00371BBE">
              <w:rPr>
                <w:rFonts w:ascii="Times New Roman" w:hAnsi="Times New Roman" w:cs="Times New Roman"/>
                <w:color w:val="000000"/>
                <w:lang w:val="ru-RU"/>
              </w:rPr>
              <w:t xml:space="preserve"> (ТП-58)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AF2989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lastRenderedPageBreak/>
              <w:t>шт.</w:t>
            </w:r>
          </w:p>
        </w:tc>
        <w:tc>
          <w:tcPr>
            <w:tcW w:w="851" w:type="dxa"/>
            <w:tcBorders>
              <w:top w:val="single" w:sz="4" w:space="0" w:color="auto"/>
              <w:left w:val="nil"/>
              <w:bottom w:val="single" w:sz="4" w:space="0" w:color="auto"/>
              <w:right w:val="nil"/>
            </w:tcBorders>
            <w:shd w:val="clear" w:color="auto" w:fill="auto"/>
            <w:noWrap/>
            <w:vAlign w:val="center"/>
          </w:tcPr>
          <w:p w14:paraId="57D5770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2</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3558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371BBE">
              <w:rPr>
                <w:rFonts w:ascii="Times New Roman" w:hAnsi="Times New Roman" w:cs="Times New Roman"/>
                <w:color w:val="000000"/>
              </w:rPr>
              <w:t>0,04</w:t>
            </w:r>
          </w:p>
        </w:tc>
      </w:tr>
    </w:tbl>
    <w:p w14:paraId="1AAA9C54"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1E3BFACA" w14:textId="77777777" w:rsidR="001F050C"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Сведения о насосном оборудовании КОС г. Кинель п. Лебедь после проведения реконструкции представлены в таблице 3.1.2.4.</w:t>
      </w:r>
    </w:p>
    <w:p w14:paraId="7E10DAAA" w14:textId="77777777" w:rsidR="001F050C" w:rsidRDefault="001F050C" w:rsidP="001F050C">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Таблица 3.1.2.4 Сведения о насосном оборудовании КОС г. Кинель п. Лебедь </w:t>
      </w:r>
    </w:p>
    <w:tbl>
      <w:tblPr>
        <w:tblStyle w:val="afb"/>
        <w:tblW w:w="0" w:type="auto"/>
        <w:tblLook w:val="04A0" w:firstRow="1" w:lastRow="0" w:firstColumn="1" w:lastColumn="0" w:noHBand="0" w:noVBand="1"/>
      </w:tblPr>
      <w:tblGrid>
        <w:gridCol w:w="960"/>
        <w:gridCol w:w="3669"/>
        <w:gridCol w:w="1240"/>
        <w:gridCol w:w="1120"/>
        <w:gridCol w:w="1328"/>
        <w:gridCol w:w="1028"/>
      </w:tblGrid>
      <w:tr w:rsidR="001F050C" w:rsidRPr="006B4B76" w14:paraId="303C7F23" w14:textId="77777777" w:rsidTr="001F050C">
        <w:trPr>
          <w:trHeight w:val="615"/>
          <w:tblHeader/>
        </w:trPr>
        <w:tc>
          <w:tcPr>
            <w:tcW w:w="960" w:type="dxa"/>
            <w:hideMark/>
          </w:tcPr>
          <w:p w14:paraId="67A1B04E"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w:t>
            </w:r>
            <w:r>
              <w:rPr>
                <w:rFonts w:ascii="Times New Roman" w:hAnsi="Times New Roman" w:cs="Times New Roman"/>
                <w:lang w:val="ru-RU"/>
              </w:rPr>
              <w:t xml:space="preserve"> </w:t>
            </w:r>
            <w:r w:rsidRPr="006B4B76">
              <w:rPr>
                <w:rFonts w:ascii="Times New Roman" w:hAnsi="Times New Roman" w:cs="Times New Roman"/>
                <w:lang w:val="ru-RU"/>
              </w:rPr>
              <w:t>п/п</w:t>
            </w:r>
          </w:p>
        </w:tc>
        <w:tc>
          <w:tcPr>
            <w:tcW w:w="3669" w:type="dxa"/>
            <w:hideMark/>
          </w:tcPr>
          <w:p w14:paraId="40F5869D"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 xml:space="preserve">Наименование, </w:t>
            </w:r>
            <w:r>
              <w:rPr>
                <w:rFonts w:ascii="Times New Roman" w:hAnsi="Times New Roman" w:cs="Times New Roman"/>
                <w:lang w:val="ru-RU"/>
              </w:rPr>
              <w:t>а</w:t>
            </w:r>
            <w:r w:rsidRPr="006B4B76">
              <w:rPr>
                <w:rFonts w:ascii="Times New Roman" w:hAnsi="Times New Roman" w:cs="Times New Roman"/>
                <w:lang w:val="ru-RU"/>
              </w:rPr>
              <w:t>дрес объекта</w:t>
            </w:r>
          </w:p>
        </w:tc>
        <w:tc>
          <w:tcPr>
            <w:tcW w:w="1240" w:type="dxa"/>
            <w:hideMark/>
          </w:tcPr>
          <w:p w14:paraId="263A0C8E"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Ед. изм</w:t>
            </w:r>
            <w:r>
              <w:rPr>
                <w:rFonts w:ascii="Times New Roman" w:hAnsi="Times New Roman" w:cs="Times New Roman"/>
                <w:lang w:val="ru-RU"/>
              </w:rPr>
              <w:t>.</w:t>
            </w:r>
          </w:p>
        </w:tc>
        <w:tc>
          <w:tcPr>
            <w:tcW w:w="1120" w:type="dxa"/>
            <w:hideMark/>
          </w:tcPr>
          <w:p w14:paraId="1C005D0F"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Кол-во</w:t>
            </w:r>
          </w:p>
        </w:tc>
        <w:tc>
          <w:tcPr>
            <w:tcW w:w="1328" w:type="dxa"/>
            <w:hideMark/>
          </w:tcPr>
          <w:p w14:paraId="54FEC823"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Производ., м</w:t>
            </w:r>
            <w:r>
              <w:rPr>
                <w:rFonts w:ascii="Times New Roman" w:hAnsi="Times New Roman" w:cs="Times New Roman"/>
                <w:lang w:val="ru-RU"/>
              </w:rPr>
              <w:t>³</w:t>
            </w:r>
            <w:r w:rsidRPr="006B4B76">
              <w:rPr>
                <w:rFonts w:ascii="Times New Roman" w:hAnsi="Times New Roman" w:cs="Times New Roman"/>
                <w:lang w:val="ru-RU"/>
              </w:rPr>
              <w:t>/ч</w:t>
            </w:r>
          </w:p>
        </w:tc>
        <w:tc>
          <w:tcPr>
            <w:tcW w:w="1028" w:type="dxa"/>
            <w:hideMark/>
          </w:tcPr>
          <w:p w14:paraId="4D50CFB0"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Макс. напор, м</w:t>
            </w:r>
          </w:p>
        </w:tc>
      </w:tr>
      <w:tr w:rsidR="001F050C" w:rsidRPr="00716110" w14:paraId="66713755" w14:textId="77777777" w:rsidTr="001F050C">
        <w:trPr>
          <w:trHeight w:val="124"/>
        </w:trPr>
        <w:tc>
          <w:tcPr>
            <w:tcW w:w="9345" w:type="dxa"/>
            <w:gridSpan w:val="6"/>
          </w:tcPr>
          <w:p w14:paraId="1BE62048" w14:textId="77777777" w:rsidR="001F050C" w:rsidRPr="006B4B76" w:rsidRDefault="001F050C" w:rsidP="001F050C">
            <w:pPr>
              <w:jc w:val="center"/>
              <w:rPr>
                <w:rFonts w:ascii="Times New Roman" w:hAnsi="Times New Roman" w:cs="Times New Roman"/>
                <w:b/>
                <w:bCs/>
                <w:lang w:val="ru-RU"/>
              </w:rPr>
            </w:pPr>
            <w:r w:rsidRPr="006B4B76">
              <w:rPr>
                <w:rFonts w:ascii="Times New Roman" w:hAnsi="Times New Roman" w:cs="Times New Roman"/>
                <w:b/>
                <w:bCs/>
                <w:lang w:val="ru-RU"/>
              </w:rPr>
              <w:t>Здание насосно-воздуходувной станции (Реконструкция)</w:t>
            </w:r>
          </w:p>
        </w:tc>
      </w:tr>
      <w:tr w:rsidR="001F050C" w:rsidRPr="006B4B76" w14:paraId="7E5D4A51" w14:textId="77777777" w:rsidTr="001F050C">
        <w:trPr>
          <w:trHeight w:val="315"/>
        </w:trPr>
        <w:tc>
          <w:tcPr>
            <w:tcW w:w="960" w:type="dxa"/>
            <w:hideMark/>
          </w:tcPr>
          <w:p w14:paraId="2064952B"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w:t>
            </w:r>
          </w:p>
        </w:tc>
        <w:tc>
          <w:tcPr>
            <w:tcW w:w="3669" w:type="dxa"/>
            <w:hideMark/>
          </w:tcPr>
          <w:p w14:paraId="4DBB4B91"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Насос КМ 80-50-200а-Т</w:t>
            </w:r>
          </w:p>
        </w:tc>
        <w:tc>
          <w:tcPr>
            <w:tcW w:w="1240" w:type="dxa"/>
            <w:hideMark/>
          </w:tcPr>
          <w:p w14:paraId="254ED551"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hideMark/>
          </w:tcPr>
          <w:p w14:paraId="5C5A3D85"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1328" w:type="dxa"/>
            <w:hideMark/>
          </w:tcPr>
          <w:p w14:paraId="0CF700E5"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45</w:t>
            </w:r>
          </w:p>
        </w:tc>
        <w:tc>
          <w:tcPr>
            <w:tcW w:w="1028" w:type="dxa"/>
            <w:hideMark/>
          </w:tcPr>
          <w:p w14:paraId="7AEA020B"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40</w:t>
            </w:r>
          </w:p>
        </w:tc>
      </w:tr>
      <w:tr w:rsidR="001F050C" w:rsidRPr="006B4B76" w14:paraId="7262941A" w14:textId="77777777" w:rsidTr="001F050C">
        <w:trPr>
          <w:trHeight w:val="231"/>
        </w:trPr>
        <w:tc>
          <w:tcPr>
            <w:tcW w:w="960" w:type="dxa"/>
            <w:hideMark/>
          </w:tcPr>
          <w:p w14:paraId="5BF8FC09"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3669" w:type="dxa"/>
            <w:hideMark/>
          </w:tcPr>
          <w:p w14:paraId="79E9D3C9"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Насос СМ 150-125-315б/4</w:t>
            </w:r>
          </w:p>
        </w:tc>
        <w:tc>
          <w:tcPr>
            <w:tcW w:w="1240" w:type="dxa"/>
            <w:hideMark/>
          </w:tcPr>
          <w:p w14:paraId="1A6EC327"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hideMark/>
          </w:tcPr>
          <w:p w14:paraId="26416FAF"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w:t>
            </w:r>
          </w:p>
        </w:tc>
        <w:tc>
          <w:tcPr>
            <w:tcW w:w="1328" w:type="dxa"/>
            <w:hideMark/>
          </w:tcPr>
          <w:p w14:paraId="37664F1D"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160</w:t>
            </w:r>
          </w:p>
        </w:tc>
        <w:tc>
          <w:tcPr>
            <w:tcW w:w="1028" w:type="dxa"/>
            <w:hideMark/>
          </w:tcPr>
          <w:p w14:paraId="6AF5CA66"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22,5</w:t>
            </w:r>
          </w:p>
        </w:tc>
      </w:tr>
      <w:tr w:rsidR="001F050C" w:rsidRPr="006B4B76" w14:paraId="7EA28B60" w14:textId="77777777" w:rsidTr="001F050C">
        <w:trPr>
          <w:trHeight w:val="315"/>
        </w:trPr>
        <w:tc>
          <w:tcPr>
            <w:tcW w:w="960" w:type="dxa"/>
            <w:hideMark/>
          </w:tcPr>
          <w:p w14:paraId="4AD89C9C"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3</w:t>
            </w:r>
          </w:p>
        </w:tc>
        <w:tc>
          <w:tcPr>
            <w:tcW w:w="3669" w:type="dxa"/>
            <w:hideMark/>
          </w:tcPr>
          <w:p w14:paraId="72FCED8D"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Насос СМ 200-150-315а/4</w:t>
            </w:r>
          </w:p>
        </w:tc>
        <w:tc>
          <w:tcPr>
            <w:tcW w:w="1240" w:type="dxa"/>
            <w:hideMark/>
          </w:tcPr>
          <w:p w14:paraId="6C32351A"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hideMark/>
          </w:tcPr>
          <w:p w14:paraId="5D2C2273"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3</w:t>
            </w:r>
          </w:p>
        </w:tc>
        <w:tc>
          <w:tcPr>
            <w:tcW w:w="1328" w:type="dxa"/>
            <w:hideMark/>
          </w:tcPr>
          <w:p w14:paraId="0132874C"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360</w:t>
            </w:r>
          </w:p>
        </w:tc>
        <w:tc>
          <w:tcPr>
            <w:tcW w:w="1028" w:type="dxa"/>
            <w:hideMark/>
          </w:tcPr>
          <w:p w14:paraId="0A7D2935"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26</w:t>
            </w:r>
          </w:p>
        </w:tc>
      </w:tr>
      <w:tr w:rsidR="001F050C" w:rsidRPr="006B4B76" w14:paraId="0909CE1D" w14:textId="77777777" w:rsidTr="001F050C">
        <w:trPr>
          <w:trHeight w:val="315"/>
        </w:trPr>
        <w:tc>
          <w:tcPr>
            <w:tcW w:w="960" w:type="dxa"/>
            <w:hideMark/>
          </w:tcPr>
          <w:p w14:paraId="3CC9E543"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4</w:t>
            </w:r>
          </w:p>
        </w:tc>
        <w:tc>
          <w:tcPr>
            <w:tcW w:w="3669" w:type="dxa"/>
            <w:hideMark/>
          </w:tcPr>
          <w:p w14:paraId="286D157B"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Дренажный насос ГНОМ 10-10Д</w:t>
            </w:r>
          </w:p>
        </w:tc>
        <w:tc>
          <w:tcPr>
            <w:tcW w:w="1240" w:type="dxa"/>
            <w:hideMark/>
          </w:tcPr>
          <w:p w14:paraId="7BDDD6DD"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hideMark/>
          </w:tcPr>
          <w:p w14:paraId="0888CB8F"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w:t>
            </w:r>
          </w:p>
        </w:tc>
        <w:tc>
          <w:tcPr>
            <w:tcW w:w="1328" w:type="dxa"/>
            <w:hideMark/>
          </w:tcPr>
          <w:p w14:paraId="02F5D663"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10</w:t>
            </w:r>
          </w:p>
        </w:tc>
        <w:tc>
          <w:tcPr>
            <w:tcW w:w="1028" w:type="dxa"/>
            <w:hideMark/>
          </w:tcPr>
          <w:p w14:paraId="2C2E589A"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10</w:t>
            </w:r>
          </w:p>
        </w:tc>
      </w:tr>
      <w:tr w:rsidR="001F050C" w:rsidRPr="006B4B76" w14:paraId="30FE59D1" w14:textId="77777777" w:rsidTr="001F050C">
        <w:trPr>
          <w:trHeight w:val="630"/>
        </w:trPr>
        <w:tc>
          <w:tcPr>
            <w:tcW w:w="960" w:type="dxa"/>
            <w:hideMark/>
          </w:tcPr>
          <w:p w14:paraId="5834E18F"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5</w:t>
            </w:r>
          </w:p>
        </w:tc>
        <w:tc>
          <w:tcPr>
            <w:tcW w:w="3669" w:type="dxa"/>
            <w:hideMark/>
          </w:tcPr>
          <w:p w14:paraId="7FBE1F89" w14:textId="77777777" w:rsidR="001F050C" w:rsidRPr="006B4B76" w:rsidRDefault="001F050C" w:rsidP="001F050C">
            <w:pPr>
              <w:rPr>
                <w:rFonts w:ascii="Times New Roman" w:hAnsi="Times New Roman" w:cs="Times New Roman"/>
                <w:lang w:val="ru-RU"/>
              </w:rPr>
            </w:pPr>
            <w:r w:rsidRPr="006B4B76">
              <w:rPr>
                <w:rFonts w:ascii="Times New Roman" w:hAnsi="Times New Roman" w:cs="Times New Roman"/>
                <w:lang w:val="ru-RU"/>
              </w:rPr>
              <w:t>Дренажный насос Калибр НПЦ-1000/40П</w:t>
            </w:r>
          </w:p>
        </w:tc>
        <w:tc>
          <w:tcPr>
            <w:tcW w:w="1240" w:type="dxa"/>
            <w:hideMark/>
          </w:tcPr>
          <w:p w14:paraId="3BCCBCE3"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hideMark/>
          </w:tcPr>
          <w:p w14:paraId="38771C85"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w:t>
            </w:r>
          </w:p>
        </w:tc>
        <w:tc>
          <w:tcPr>
            <w:tcW w:w="1328" w:type="dxa"/>
            <w:hideMark/>
          </w:tcPr>
          <w:p w14:paraId="4C8DDBCE"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19,98</w:t>
            </w:r>
          </w:p>
        </w:tc>
        <w:tc>
          <w:tcPr>
            <w:tcW w:w="1028" w:type="dxa"/>
            <w:hideMark/>
          </w:tcPr>
          <w:p w14:paraId="79363E3B"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9</w:t>
            </w:r>
          </w:p>
        </w:tc>
      </w:tr>
      <w:tr w:rsidR="001F050C" w:rsidRPr="00716110" w14:paraId="2C43506F" w14:textId="77777777" w:rsidTr="001F050C">
        <w:trPr>
          <w:trHeight w:val="243"/>
        </w:trPr>
        <w:tc>
          <w:tcPr>
            <w:tcW w:w="9345" w:type="dxa"/>
            <w:gridSpan w:val="6"/>
            <w:noWrap/>
            <w:hideMark/>
          </w:tcPr>
          <w:p w14:paraId="28C86E7C" w14:textId="77777777" w:rsidR="001F050C" w:rsidRPr="008A4439" w:rsidRDefault="001F050C" w:rsidP="001F050C">
            <w:pPr>
              <w:jc w:val="center"/>
              <w:rPr>
                <w:rFonts w:ascii="Times New Roman" w:hAnsi="Times New Roman" w:cs="Times New Roman"/>
                <w:b/>
                <w:bCs/>
                <w:lang w:val="ru-RU"/>
              </w:rPr>
            </w:pPr>
            <w:r w:rsidRPr="008A4439">
              <w:rPr>
                <w:rFonts w:ascii="Times New Roman" w:hAnsi="Times New Roman" w:cs="Times New Roman"/>
                <w:b/>
                <w:bCs/>
                <w:lang w:val="ru-RU"/>
              </w:rPr>
              <w:t>Здание насосной станции сырого осадка (Реконструкция)</w:t>
            </w:r>
          </w:p>
        </w:tc>
      </w:tr>
      <w:tr w:rsidR="001F050C" w:rsidRPr="006B4B76" w14:paraId="0BAE693A" w14:textId="77777777" w:rsidTr="001F050C">
        <w:trPr>
          <w:trHeight w:val="315"/>
        </w:trPr>
        <w:tc>
          <w:tcPr>
            <w:tcW w:w="960" w:type="dxa"/>
            <w:hideMark/>
          </w:tcPr>
          <w:p w14:paraId="2D716D72"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6</w:t>
            </w:r>
          </w:p>
        </w:tc>
        <w:tc>
          <w:tcPr>
            <w:tcW w:w="3669" w:type="dxa"/>
            <w:hideMark/>
          </w:tcPr>
          <w:p w14:paraId="73806DF3"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Насос СМ150-125-315б-4</w:t>
            </w:r>
          </w:p>
        </w:tc>
        <w:tc>
          <w:tcPr>
            <w:tcW w:w="1240" w:type="dxa"/>
            <w:noWrap/>
            <w:hideMark/>
          </w:tcPr>
          <w:p w14:paraId="210704AE"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noWrap/>
            <w:hideMark/>
          </w:tcPr>
          <w:p w14:paraId="254B555D"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1328" w:type="dxa"/>
            <w:noWrap/>
            <w:hideMark/>
          </w:tcPr>
          <w:p w14:paraId="56169591"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160</w:t>
            </w:r>
          </w:p>
        </w:tc>
        <w:tc>
          <w:tcPr>
            <w:tcW w:w="1028" w:type="dxa"/>
            <w:hideMark/>
          </w:tcPr>
          <w:p w14:paraId="3B74D223"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22,5</w:t>
            </w:r>
          </w:p>
        </w:tc>
      </w:tr>
      <w:tr w:rsidR="001F050C" w:rsidRPr="006B4B76" w14:paraId="3D1B3336" w14:textId="77777777" w:rsidTr="001F050C">
        <w:trPr>
          <w:trHeight w:val="173"/>
        </w:trPr>
        <w:tc>
          <w:tcPr>
            <w:tcW w:w="960" w:type="dxa"/>
            <w:hideMark/>
          </w:tcPr>
          <w:p w14:paraId="3D0787C0"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7</w:t>
            </w:r>
          </w:p>
        </w:tc>
        <w:tc>
          <w:tcPr>
            <w:tcW w:w="3669" w:type="dxa"/>
            <w:hideMark/>
          </w:tcPr>
          <w:p w14:paraId="64EF94A2"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Дренажный насос ГНОМ 10-10Д</w:t>
            </w:r>
          </w:p>
        </w:tc>
        <w:tc>
          <w:tcPr>
            <w:tcW w:w="1240" w:type="dxa"/>
            <w:noWrap/>
            <w:hideMark/>
          </w:tcPr>
          <w:p w14:paraId="5625FA6B"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noWrap/>
            <w:hideMark/>
          </w:tcPr>
          <w:p w14:paraId="0A04C679"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1328" w:type="dxa"/>
            <w:noWrap/>
            <w:hideMark/>
          </w:tcPr>
          <w:p w14:paraId="743EBD23"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10</w:t>
            </w:r>
          </w:p>
        </w:tc>
        <w:tc>
          <w:tcPr>
            <w:tcW w:w="1028" w:type="dxa"/>
            <w:hideMark/>
          </w:tcPr>
          <w:p w14:paraId="25EAD5DD"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10</w:t>
            </w:r>
          </w:p>
        </w:tc>
      </w:tr>
      <w:tr w:rsidR="001F050C" w:rsidRPr="008A4439" w14:paraId="28CCDA53" w14:textId="77777777" w:rsidTr="001F050C">
        <w:trPr>
          <w:trHeight w:val="214"/>
        </w:trPr>
        <w:tc>
          <w:tcPr>
            <w:tcW w:w="9345" w:type="dxa"/>
            <w:gridSpan w:val="6"/>
            <w:noWrap/>
            <w:hideMark/>
          </w:tcPr>
          <w:p w14:paraId="578873BC" w14:textId="77777777" w:rsidR="001F050C" w:rsidRPr="008A4439" w:rsidRDefault="001F050C" w:rsidP="001F050C">
            <w:pPr>
              <w:jc w:val="center"/>
              <w:rPr>
                <w:rFonts w:ascii="Times New Roman" w:hAnsi="Times New Roman" w:cs="Times New Roman"/>
                <w:b/>
                <w:bCs/>
              </w:rPr>
            </w:pPr>
            <w:r w:rsidRPr="008A4439">
              <w:rPr>
                <w:rFonts w:ascii="Times New Roman" w:hAnsi="Times New Roman" w:cs="Times New Roman"/>
                <w:b/>
                <w:bCs/>
              </w:rPr>
              <w:t>Блок емкостей №1, №2 (реконструкция)</w:t>
            </w:r>
          </w:p>
        </w:tc>
      </w:tr>
      <w:tr w:rsidR="001F050C" w:rsidRPr="006B4B76" w14:paraId="429D7587" w14:textId="77777777" w:rsidTr="001F050C">
        <w:trPr>
          <w:trHeight w:val="1260"/>
        </w:trPr>
        <w:tc>
          <w:tcPr>
            <w:tcW w:w="960" w:type="dxa"/>
            <w:hideMark/>
          </w:tcPr>
          <w:p w14:paraId="55E072A0" w14:textId="77777777" w:rsidR="001F050C" w:rsidRDefault="001F050C" w:rsidP="001F050C">
            <w:pPr>
              <w:jc w:val="center"/>
              <w:rPr>
                <w:rFonts w:ascii="Times New Roman" w:hAnsi="Times New Roman" w:cs="Times New Roman"/>
                <w:lang w:val="ru-RU"/>
              </w:rPr>
            </w:pPr>
          </w:p>
          <w:p w14:paraId="1E9A411D" w14:textId="77777777" w:rsidR="001F050C" w:rsidRDefault="001F050C" w:rsidP="001F050C">
            <w:pPr>
              <w:jc w:val="center"/>
              <w:rPr>
                <w:rFonts w:ascii="Times New Roman" w:hAnsi="Times New Roman" w:cs="Times New Roman"/>
                <w:lang w:val="ru-RU"/>
              </w:rPr>
            </w:pPr>
          </w:p>
          <w:p w14:paraId="1EC0B8F9"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8</w:t>
            </w:r>
          </w:p>
        </w:tc>
        <w:tc>
          <w:tcPr>
            <w:tcW w:w="3669" w:type="dxa"/>
            <w:hideMark/>
          </w:tcPr>
          <w:p w14:paraId="6284EE37" w14:textId="77777777" w:rsidR="001F050C" w:rsidRPr="006B4B76" w:rsidRDefault="001F050C" w:rsidP="001F050C">
            <w:pPr>
              <w:rPr>
                <w:rFonts w:ascii="Times New Roman" w:hAnsi="Times New Roman" w:cs="Times New Roman"/>
                <w:lang w:val="ru-RU"/>
              </w:rPr>
            </w:pPr>
            <w:r w:rsidRPr="006B4B76">
              <w:rPr>
                <w:rFonts w:ascii="Times New Roman" w:hAnsi="Times New Roman" w:cs="Times New Roman"/>
                <w:lang w:val="ru-RU"/>
              </w:rPr>
              <w:t xml:space="preserve">Насос погружной рециркуляционный </w:t>
            </w:r>
            <w:r w:rsidRPr="006B4B76">
              <w:rPr>
                <w:rFonts w:ascii="Times New Roman" w:hAnsi="Times New Roman" w:cs="Times New Roman"/>
              </w:rPr>
              <w:t>Grundfos</w:t>
            </w:r>
            <w:r w:rsidRPr="006B4B76">
              <w:rPr>
                <w:rFonts w:ascii="Times New Roman" w:hAnsi="Times New Roman" w:cs="Times New Roman"/>
                <w:lang w:val="ru-RU"/>
              </w:rPr>
              <w:t xml:space="preserve"> </w:t>
            </w:r>
            <w:r w:rsidRPr="006B4B76">
              <w:rPr>
                <w:rFonts w:ascii="Times New Roman" w:hAnsi="Times New Roman" w:cs="Times New Roman"/>
              </w:rPr>
              <w:t>SRG</w:t>
            </w:r>
            <w:r w:rsidRPr="006B4B76">
              <w:rPr>
                <w:rFonts w:ascii="Times New Roman" w:hAnsi="Times New Roman" w:cs="Times New Roman"/>
                <w:lang w:val="ru-RU"/>
              </w:rPr>
              <w:t>.18.30.806.08.5.0</w:t>
            </w:r>
            <w:r w:rsidRPr="006B4B76">
              <w:rPr>
                <w:rFonts w:ascii="Times New Roman" w:hAnsi="Times New Roman" w:cs="Times New Roman"/>
              </w:rPr>
              <w:t>B</w:t>
            </w:r>
            <w:r w:rsidRPr="006B4B76">
              <w:rPr>
                <w:rFonts w:ascii="Times New Roman" w:hAnsi="Times New Roman" w:cs="Times New Roman"/>
                <w:lang w:val="ru-RU"/>
              </w:rPr>
              <w:t xml:space="preserve"> (в комплекте с подъемным устройством)</w:t>
            </w:r>
          </w:p>
        </w:tc>
        <w:tc>
          <w:tcPr>
            <w:tcW w:w="1240" w:type="dxa"/>
            <w:noWrap/>
            <w:hideMark/>
          </w:tcPr>
          <w:p w14:paraId="20B391F1" w14:textId="77777777" w:rsidR="001F050C" w:rsidRDefault="001F050C" w:rsidP="001F050C">
            <w:pPr>
              <w:jc w:val="center"/>
              <w:rPr>
                <w:rFonts w:ascii="Times New Roman" w:hAnsi="Times New Roman" w:cs="Times New Roman"/>
                <w:lang w:val="ru-RU"/>
              </w:rPr>
            </w:pPr>
          </w:p>
          <w:p w14:paraId="23F29BDA" w14:textId="77777777" w:rsidR="001F050C" w:rsidRDefault="001F050C" w:rsidP="001F050C">
            <w:pPr>
              <w:jc w:val="center"/>
              <w:rPr>
                <w:rFonts w:ascii="Times New Roman" w:hAnsi="Times New Roman" w:cs="Times New Roman"/>
                <w:lang w:val="ru-RU"/>
              </w:rPr>
            </w:pPr>
          </w:p>
          <w:p w14:paraId="2D51B0BF"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noWrap/>
            <w:hideMark/>
          </w:tcPr>
          <w:p w14:paraId="31F64BDB" w14:textId="77777777" w:rsidR="001F050C" w:rsidRDefault="001F050C" w:rsidP="001F050C">
            <w:pPr>
              <w:jc w:val="center"/>
              <w:rPr>
                <w:rFonts w:ascii="Times New Roman" w:hAnsi="Times New Roman" w:cs="Times New Roman"/>
                <w:lang w:val="ru-RU"/>
              </w:rPr>
            </w:pPr>
          </w:p>
          <w:p w14:paraId="50C8DA70" w14:textId="77777777" w:rsidR="001F050C" w:rsidRDefault="001F050C" w:rsidP="001F050C">
            <w:pPr>
              <w:jc w:val="center"/>
              <w:rPr>
                <w:rFonts w:ascii="Times New Roman" w:hAnsi="Times New Roman" w:cs="Times New Roman"/>
                <w:lang w:val="ru-RU"/>
              </w:rPr>
            </w:pPr>
          </w:p>
          <w:p w14:paraId="4470D846"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1328" w:type="dxa"/>
            <w:noWrap/>
            <w:hideMark/>
          </w:tcPr>
          <w:p w14:paraId="3825CA40" w14:textId="77777777" w:rsidR="001F050C" w:rsidRDefault="001F050C" w:rsidP="001F050C">
            <w:pPr>
              <w:jc w:val="center"/>
              <w:rPr>
                <w:rFonts w:ascii="Times New Roman" w:hAnsi="Times New Roman" w:cs="Times New Roman"/>
                <w:lang w:val="ru-RU"/>
              </w:rPr>
            </w:pPr>
          </w:p>
          <w:p w14:paraId="1CCCC468" w14:textId="77777777" w:rsidR="001F050C" w:rsidRDefault="001F050C" w:rsidP="001F050C">
            <w:pPr>
              <w:jc w:val="center"/>
              <w:rPr>
                <w:rFonts w:ascii="Times New Roman" w:hAnsi="Times New Roman" w:cs="Times New Roman"/>
                <w:lang w:val="ru-RU"/>
              </w:rPr>
            </w:pPr>
          </w:p>
          <w:p w14:paraId="7697845F"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205,2</w:t>
            </w:r>
          </w:p>
        </w:tc>
        <w:tc>
          <w:tcPr>
            <w:tcW w:w="1028" w:type="dxa"/>
            <w:hideMark/>
          </w:tcPr>
          <w:p w14:paraId="2DBE325D" w14:textId="77777777" w:rsidR="001F050C" w:rsidRDefault="001F050C" w:rsidP="001F050C">
            <w:pPr>
              <w:jc w:val="center"/>
              <w:rPr>
                <w:rFonts w:ascii="Times New Roman" w:hAnsi="Times New Roman" w:cs="Times New Roman"/>
                <w:lang w:val="ru-RU"/>
              </w:rPr>
            </w:pPr>
          </w:p>
          <w:p w14:paraId="749EEB61" w14:textId="77777777" w:rsidR="001F050C" w:rsidRDefault="001F050C" w:rsidP="001F050C">
            <w:pPr>
              <w:jc w:val="center"/>
              <w:rPr>
                <w:rFonts w:ascii="Times New Roman" w:hAnsi="Times New Roman" w:cs="Times New Roman"/>
                <w:lang w:val="ru-RU"/>
              </w:rPr>
            </w:pPr>
          </w:p>
          <w:p w14:paraId="0FB8E107"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1,5</w:t>
            </w:r>
          </w:p>
        </w:tc>
      </w:tr>
    </w:tbl>
    <w:p w14:paraId="2DB2876C" w14:textId="77777777" w:rsidR="001F050C" w:rsidRDefault="001F050C" w:rsidP="001F050C">
      <w:pPr>
        <w:spacing w:line="360" w:lineRule="auto"/>
        <w:jc w:val="both"/>
        <w:rPr>
          <w:rFonts w:ascii="Times New Roman" w:hAnsi="Times New Roman" w:cs="Times New Roman"/>
          <w:sz w:val="28"/>
          <w:szCs w:val="28"/>
          <w:lang w:val="ru-RU"/>
        </w:rPr>
      </w:pPr>
    </w:p>
    <w:p w14:paraId="350209BC" w14:textId="77777777" w:rsidR="001F050C" w:rsidRDefault="001F050C" w:rsidP="001F050C">
      <w:pPr>
        <w:spacing w:line="360" w:lineRule="auto"/>
        <w:ind w:firstLine="709"/>
        <w:jc w:val="both"/>
        <w:rPr>
          <w:rFonts w:ascii="Times New Roman" w:hAnsi="Times New Roman" w:cs="Times New Roman"/>
          <w:sz w:val="28"/>
          <w:szCs w:val="28"/>
          <w:lang w:val="ru-RU"/>
        </w:rPr>
      </w:pPr>
      <w:bookmarkStart w:id="228" w:name="_Hlk191542232"/>
      <w:r>
        <w:rPr>
          <w:rFonts w:ascii="Times New Roman" w:hAnsi="Times New Roman" w:cs="Times New Roman"/>
          <w:sz w:val="28"/>
          <w:szCs w:val="28"/>
          <w:lang w:val="ru-RU"/>
        </w:rPr>
        <w:t>Сведения о новом насосном оборудовании КОС г. Кинель п. Лебедь представлены в таблице 3.1.2.5.</w:t>
      </w:r>
    </w:p>
    <w:p w14:paraId="2A3C406C" w14:textId="77777777" w:rsidR="001F050C" w:rsidRDefault="001F050C" w:rsidP="001F050C">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Таблица 3.1.2.5 - Сведения о насосном оборудовании КОС г. Кинель п. Лебедь </w:t>
      </w:r>
    </w:p>
    <w:tbl>
      <w:tblPr>
        <w:tblStyle w:val="afb"/>
        <w:tblpPr w:leftFromText="180" w:rightFromText="180" w:vertAnchor="text" w:tblpY="1"/>
        <w:tblOverlap w:val="never"/>
        <w:tblW w:w="0" w:type="auto"/>
        <w:tblLook w:val="04A0" w:firstRow="1" w:lastRow="0" w:firstColumn="1" w:lastColumn="0" w:noHBand="0" w:noVBand="1"/>
      </w:tblPr>
      <w:tblGrid>
        <w:gridCol w:w="960"/>
        <w:gridCol w:w="3669"/>
        <w:gridCol w:w="1240"/>
        <w:gridCol w:w="1120"/>
        <w:gridCol w:w="1328"/>
        <w:gridCol w:w="1028"/>
      </w:tblGrid>
      <w:tr w:rsidR="001F050C" w:rsidRPr="006B4B76" w14:paraId="2AD08C46" w14:textId="77777777" w:rsidTr="001F050C">
        <w:trPr>
          <w:trHeight w:val="615"/>
        </w:trPr>
        <w:tc>
          <w:tcPr>
            <w:tcW w:w="960" w:type="dxa"/>
            <w:hideMark/>
          </w:tcPr>
          <w:p w14:paraId="648041E1"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w:t>
            </w:r>
            <w:r>
              <w:rPr>
                <w:rFonts w:ascii="Times New Roman" w:hAnsi="Times New Roman" w:cs="Times New Roman"/>
                <w:lang w:val="ru-RU"/>
              </w:rPr>
              <w:t xml:space="preserve"> </w:t>
            </w:r>
            <w:r w:rsidRPr="006B4B76">
              <w:rPr>
                <w:rFonts w:ascii="Times New Roman" w:hAnsi="Times New Roman" w:cs="Times New Roman"/>
                <w:lang w:val="ru-RU"/>
              </w:rPr>
              <w:t>п/п</w:t>
            </w:r>
          </w:p>
        </w:tc>
        <w:tc>
          <w:tcPr>
            <w:tcW w:w="3669" w:type="dxa"/>
            <w:hideMark/>
          </w:tcPr>
          <w:p w14:paraId="276C3BFE"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 xml:space="preserve">Наименование, </w:t>
            </w:r>
            <w:r>
              <w:rPr>
                <w:rFonts w:ascii="Times New Roman" w:hAnsi="Times New Roman" w:cs="Times New Roman"/>
                <w:lang w:val="ru-RU"/>
              </w:rPr>
              <w:t>а</w:t>
            </w:r>
            <w:r w:rsidRPr="006B4B76">
              <w:rPr>
                <w:rFonts w:ascii="Times New Roman" w:hAnsi="Times New Roman" w:cs="Times New Roman"/>
                <w:lang w:val="ru-RU"/>
              </w:rPr>
              <w:t>дрес объекта</w:t>
            </w:r>
          </w:p>
        </w:tc>
        <w:tc>
          <w:tcPr>
            <w:tcW w:w="1240" w:type="dxa"/>
            <w:hideMark/>
          </w:tcPr>
          <w:p w14:paraId="7E463E49"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Ед. изм</w:t>
            </w:r>
            <w:r>
              <w:rPr>
                <w:rFonts w:ascii="Times New Roman" w:hAnsi="Times New Roman" w:cs="Times New Roman"/>
                <w:lang w:val="ru-RU"/>
              </w:rPr>
              <w:t>.</w:t>
            </w:r>
          </w:p>
        </w:tc>
        <w:tc>
          <w:tcPr>
            <w:tcW w:w="1120" w:type="dxa"/>
            <w:hideMark/>
          </w:tcPr>
          <w:p w14:paraId="67D06D81"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Кол-во</w:t>
            </w:r>
          </w:p>
        </w:tc>
        <w:tc>
          <w:tcPr>
            <w:tcW w:w="1328" w:type="dxa"/>
            <w:hideMark/>
          </w:tcPr>
          <w:p w14:paraId="4205D8C9"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Производ., м</w:t>
            </w:r>
            <w:r>
              <w:rPr>
                <w:rFonts w:ascii="Times New Roman" w:hAnsi="Times New Roman" w:cs="Times New Roman"/>
                <w:lang w:val="ru-RU"/>
              </w:rPr>
              <w:t>³</w:t>
            </w:r>
            <w:r w:rsidRPr="006B4B76">
              <w:rPr>
                <w:rFonts w:ascii="Times New Roman" w:hAnsi="Times New Roman" w:cs="Times New Roman"/>
                <w:lang w:val="ru-RU"/>
              </w:rPr>
              <w:t>/ч</w:t>
            </w:r>
          </w:p>
        </w:tc>
        <w:tc>
          <w:tcPr>
            <w:tcW w:w="1028" w:type="dxa"/>
            <w:hideMark/>
          </w:tcPr>
          <w:p w14:paraId="755A7893"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Макс. напор, м</w:t>
            </w:r>
          </w:p>
        </w:tc>
      </w:tr>
      <w:tr w:rsidR="001F050C" w:rsidRPr="006B4B76" w14:paraId="3762E451" w14:textId="77777777" w:rsidTr="001F050C">
        <w:trPr>
          <w:trHeight w:val="315"/>
        </w:trPr>
        <w:tc>
          <w:tcPr>
            <w:tcW w:w="960" w:type="dxa"/>
            <w:hideMark/>
          </w:tcPr>
          <w:p w14:paraId="1DA2306D"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w:t>
            </w:r>
          </w:p>
        </w:tc>
        <w:tc>
          <w:tcPr>
            <w:tcW w:w="3669" w:type="dxa"/>
          </w:tcPr>
          <w:p w14:paraId="722874A6" w14:textId="77777777" w:rsidR="001F050C" w:rsidRPr="006B4B76" w:rsidRDefault="001F050C" w:rsidP="001F050C">
            <w:pPr>
              <w:rPr>
                <w:rFonts w:ascii="Times New Roman" w:hAnsi="Times New Roman" w:cs="Times New Roman"/>
              </w:rPr>
            </w:pPr>
            <w:r w:rsidRPr="00C601C4">
              <w:rPr>
                <w:rFonts w:ascii="Times New Roman" w:hAnsi="Times New Roman" w:cs="Times New Roman"/>
              </w:rPr>
              <w:t>Погружной насос GRUNDFOS SL1.110.200.220.452M.S,N.51D</w:t>
            </w:r>
          </w:p>
        </w:tc>
        <w:tc>
          <w:tcPr>
            <w:tcW w:w="1240" w:type="dxa"/>
          </w:tcPr>
          <w:p w14:paraId="15100735"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tcPr>
          <w:p w14:paraId="22F13C52"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3</w:t>
            </w:r>
          </w:p>
        </w:tc>
        <w:tc>
          <w:tcPr>
            <w:tcW w:w="1328" w:type="dxa"/>
          </w:tcPr>
          <w:p w14:paraId="1BA3D4E2"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139</w:t>
            </w:r>
          </w:p>
        </w:tc>
        <w:tc>
          <w:tcPr>
            <w:tcW w:w="1028" w:type="dxa"/>
          </w:tcPr>
          <w:p w14:paraId="772A9354"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23</w:t>
            </w:r>
          </w:p>
        </w:tc>
      </w:tr>
      <w:tr w:rsidR="001F050C" w:rsidRPr="006B4B76" w14:paraId="5F98C891" w14:textId="77777777" w:rsidTr="001F050C">
        <w:trPr>
          <w:trHeight w:val="315"/>
        </w:trPr>
        <w:tc>
          <w:tcPr>
            <w:tcW w:w="960" w:type="dxa"/>
          </w:tcPr>
          <w:p w14:paraId="67DDD95B"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2</w:t>
            </w:r>
          </w:p>
        </w:tc>
        <w:tc>
          <w:tcPr>
            <w:tcW w:w="3669" w:type="dxa"/>
          </w:tcPr>
          <w:p w14:paraId="44E86168" w14:textId="77777777" w:rsidR="001F050C" w:rsidRPr="00393365" w:rsidRDefault="001F050C" w:rsidP="001F050C">
            <w:pPr>
              <w:rPr>
                <w:rFonts w:ascii="Times New Roman" w:hAnsi="Times New Roman" w:cs="Times New Roman"/>
                <w:lang w:val="ru-RU"/>
              </w:rPr>
            </w:pPr>
            <w:r w:rsidRPr="00393365">
              <w:rPr>
                <w:rFonts w:ascii="Times New Roman" w:hAnsi="Times New Roman" w:cs="Times New Roman"/>
                <w:lang w:val="ru-RU"/>
              </w:rPr>
              <w:t xml:space="preserve">Насос промывной воды </w:t>
            </w:r>
            <w:r w:rsidRPr="00C601C4">
              <w:rPr>
                <w:rFonts w:ascii="Times New Roman" w:hAnsi="Times New Roman" w:cs="Times New Roman"/>
              </w:rPr>
              <w:t>GRUNDFOS</w:t>
            </w:r>
            <w:r w:rsidRPr="00393365">
              <w:rPr>
                <w:rFonts w:ascii="Times New Roman" w:hAnsi="Times New Roman" w:cs="Times New Roman"/>
                <w:lang w:val="ru-RU"/>
              </w:rPr>
              <w:t xml:space="preserve"> </w:t>
            </w:r>
            <w:r w:rsidRPr="00C601C4">
              <w:rPr>
                <w:rFonts w:ascii="Times New Roman" w:hAnsi="Times New Roman" w:cs="Times New Roman"/>
              </w:rPr>
              <w:t>CR</w:t>
            </w:r>
            <w:r w:rsidRPr="00393365">
              <w:rPr>
                <w:rFonts w:ascii="Times New Roman" w:hAnsi="Times New Roman" w:cs="Times New Roman"/>
                <w:lang w:val="ru-RU"/>
              </w:rPr>
              <w:t xml:space="preserve"> 5-12 </w:t>
            </w:r>
            <w:r w:rsidRPr="00C601C4">
              <w:rPr>
                <w:rFonts w:ascii="Times New Roman" w:hAnsi="Times New Roman" w:cs="Times New Roman"/>
              </w:rPr>
              <w:t>A</w:t>
            </w:r>
            <w:r w:rsidRPr="00393365">
              <w:rPr>
                <w:rFonts w:ascii="Times New Roman" w:hAnsi="Times New Roman" w:cs="Times New Roman"/>
                <w:lang w:val="ru-RU"/>
              </w:rPr>
              <w:t>-</w:t>
            </w:r>
            <w:r w:rsidRPr="00C601C4">
              <w:rPr>
                <w:rFonts w:ascii="Times New Roman" w:hAnsi="Times New Roman" w:cs="Times New Roman"/>
              </w:rPr>
              <w:t>FGL</w:t>
            </w:r>
            <w:r w:rsidRPr="00393365">
              <w:rPr>
                <w:rFonts w:ascii="Times New Roman" w:hAnsi="Times New Roman" w:cs="Times New Roman"/>
                <w:lang w:val="ru-RU"/>
              </w:rPr>
              <w:t>-</w:t>
            </w:r>
            <w:r w:rsidRPr="00C601C4">
              <w:rPr>
                <w:rFonts w:ascii="Times New Roman" w:hAnsi="Times New Roman" w:cs="Times New Roman"/>
              </w:rPr>
              <w:t>A</w:t>
            </w:r>
            <w:r w:rsidRPr="00393365">
              <w:rPr>
                <w:rFonts w:ascii="Times New Roman" w:hAnsi="Times New Roman" w:cs="Times New Roman"/>
                <w:lang w:val="ru-RU"/>
              </w:rPr>
              <w:t>-</w:t>
            </w:r>
            <w:r w:rsidRPr="00C601C4">
              <w:rPr>
                <w:rFonts w:ascii="Times New Roman" w:hAnsi="Times New Roman" w:cs="Times New Roman"/>
              </w:rPr>
              <w:t>E</w:t>
            </w:r>
            <w:r w:rsidRPr="00393365">
              <w:rPr>
                <w:rFonts w:ascii="Times New Roman" w:hAnsi="Times New Roman" w:cs="Times New Roman"/>
                <w:lang w:val="ru-RU"/>
              </w:rPr>
              <w:t>-</w:t>
            </w:r>
            <w:r w:rsidRPr="00C601C4">
              <w:rPr>
                <w:rFonts w:ascii="Times New Roman" w:hAnsi="Times New Roman" w:cs="Times New Roman"/>
              </w:rPr>
              <w:t>HQQE</w:t>
            </w:r>
          </w:p>
        </w:tc>
        <w:tc>
          <w:tcPr>
            <w:tcW w:w="1240" w:type="dxa"/>
          </w:tcPr>
          <w:p w14:paraId="21EDBB75"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tcPr>
          <w:p w14:paraId="383D47D4"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2</w:t>
            </w:r>
          </w:p>
        </w:tc>
        <w:tc>
          <w:tcPr>
            <w:tcW w:w="1328" w:type="dxa"/>
          </w:tcPr>
          <w:p w14:paraId="21F95F11"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5,8</w:t>
            </w:r>
          </w:p>
        </w:tc>
        <w:tc>
          <w:tcPr>
            <w:tcW w:w="1028" w:type="dxa"/>
          </w:tcPr>
          <w:p w14:paraId="76C0DADA"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61,2</w:t>
            </w:r>
          </w:p>
        </w:tc>
      </w:tr>
      <w:tr w:rsidR="001F050C" w:rsidRPr="006B4B76" w14:paraId="091BC6AA" w14:textId="77777777" w:rsidTr="001F050C">
        <w:trPr>
          <w:trHeight w:val="315"/>
        </w:trPr>
        <w:tc>
          <w:tcPr>
            <w:tcW w:w="960" w:type="dxa"/>
          </w:tcPr>
          <w:p w14:paraId="035347C2" w14:textId="77777777" w:rsidR="001F050C" w:rsidRDefault="001F050C" w:rsidP="001F050C">
            <w:pPr>
              <w:jc w:val="center"/>
              <w:rPr>
                <w:rFonts w:ascii="Times New Roman" w:hAnsi="Times New Roman" w:cs="Times New Roman"/>
                <w:lang w:val="ru-RU"/>
              </w:rPr>
            </w:pPr>
          </w:p>
          <w:p w14:paraId="2CF4923A"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3</w:t>
            </w:r>
          </w:p>
        </w:tc>
        <w:tc>
          <w:tcPr>
            <w:tcW w:w="3669" w:type="dxa"/>
          </w:tcPr>
          <w:p w14:paraId="3D9A901E" w14:textId="77777777" w:rsidR="001F050C" w:rsidRPr="00C601C4" w:rsidRDefault="001F050C" w:rsidP="001F050C">
            <w:pPr>
              <w:rPr>
                <w:rFonts w:ascii="Times New Roman" w:hAnsi="Times New Roman" w:cs="Times New Roman"/>
                <w:lang w:val="ru-RU"/>
              </w:rPr>
            </w:pPr>
            <w:r w:rsidRPr="00C601C4">
              <w:rPr>
                <w:rFonts w:ascii="Times New Roman" w:hAnsi="Times New Roman" w:cs="Times New Roman"/>
                <w:lang w:val="ru-RU"/>
              </w:rPr>
              <w:t xml:space="preserve">Центробежный насос перекачки раствора коагулянта </w:t>
            </w:r>
            <w:r w:rsidRPr="00C601C4">
              <w:rPr>
                <w:rFonts w:ascii="Times New Roman" w:hAnsi="Times New Roman" w:cs="Times New Roman"/>
              </w:rPr>
              <w:t>VonTaine</w:t>
            </w:r>
            <w:r w:rsidRPr="00C601C4">
              <w:rPr>
                <w:rFonts w:ascii="Times New Roman" w:hAnsi="Times New Roman" w:cs="Times New Roman"/>
                <w:lang w:val="ru-RU"/>
              </w:rPr>
              <w:t xml:space="preserve"> 0807</w:t>
            </w:r>
          </w:p>
        </w:tc>
        <w:tc>
          <w:tcPr>
            <w:tcW w:w="1240" w:type="dxa"/>
          </w:tcPr>
          <w:p w14:paraId="6D979F98" w14:textId="77777777" w:rsidR="001F050C" w:rsidRDefault="001F050C" w:rsidP="001F050C">
            <w:pPr>
              <w:jc w:val="center"/>
              <w:rPr>
                <w:rFonts w:ascii="Times New Roman" w:hAnsi="Times New Roman" w:cs="Times New Roman"/>
                <w:lang w:val="ru-RU"/>
              </w:rPr>
            </w:pPr>
          </w:p>
          <w:p w14:paraId="6CD27C1B"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tcPr>
          <w:p w14:paraId="61F01B9B" w14:textId="77777777" w:rsidR="001F050C" w:rsidRDefault="001F050C" w:rsidP="001F050C">
            <w:pPr>
              <w:jc w:val="center"/>
              <w:rPr>
                <w:rFonts w:ascii="Times New Roman" w:hAnsi="Times New Roman" w:cs="Times New Roman"/>
                <w:lang w:val="ru-RU"/>
              </w:rPr>
            </w:pPr>
          </w:p>
          <w:p w14:paraId="535FF6A1"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2</w:t>
            </w:r>
          </w:p>
        </w:tc>
        <w:tc>
          <w:tcPr>
            <w:tcW w:w="1328" w:type="dxa"/>
          </w:tcPr>
          <w:p w14:paraId="238558DB" w14:textId="77777777" w:rsidR="001F050C" w:rsidRDefault="001F050C" w:rsidP="001F050C">
            <w:pPr>
              <w:jc w:val="center"/>
              <w:rPr>
                <w:rFonts w:ascii="Times New Roman" w:hAnsi="Times New Roman" w:cs="Times New Roman"/>
                <w:lang w:val="ru-RU"/>
              </w:rPr>
            </w:pPr>
          </w:p>
          <w:p w14:paraId="4DAE7F48"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0,0066</w:t>
            </w:r>
          </w:p>
        </w:tc>
        <w:tc>
          <w:tcPr>
            <w:tcW w:w="1028" w:type="dxa"/>
          </w:tcPr>
          <w:p w14:paraId="3A55D010"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7,9</w:t>
            </w:r>
          </w:p>
        </w:tc>
      </w:tr>
      <w:tr w:rsidR="001F050C" w:rsidRPr="006B4B76" w14:paraId="2D63082C" w14:textId="77777777" w:rsidTr="001F050C">
        <w:trPr>
          <w:trHeight w:val="315"/>
        </w:trPr>
        <w:tc>
          <w:tcPr>
            <w:tcW w:w="960" w:type="dxa"/>
          </w:tcPr>
          <w:p w14:paraId="09A11ADD"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4</w:t>
            </w:r>
          </w:p>
        </w:tc>
        <w:tc>
          <w:tcPr>
            <w:tcW w:w="3669" w:type="dxa"/>
          </w:tcPr>
          <w:p w14:paraId="04903F1F" w14:textId="77777777" w:rsidR="001F050C" w:rsidRPr="00C601C4" w:rsidRDefault="001F050C" w:rsidP="001F050C">
            <w:pPr>
              <w:rPr>
                <w:rFonts w:ascii="Times New Roman" w:hAnsi="Times New Roman" w:cs="Times New Roman"/>
                <w:lang w:val="ru-RU"/>
              </w:rPr>
            </w:pPr>
            <w:r w:rsidRPr="00C601C4">
              <w:rPr>
                <w:rFonts w:ascii="Times New Roman" w:hAnsi="Times New Roman" w:cs="Times New Roman"/>
                <w:lang w:val="ru-RU"/>
              </w:rPr>
              <w:t>Насос подачи осадка на фильтр-</w:t>
            </w:r>
            <w:r w:rsidRPr="00C601C4">
              <w:rPr>
                <w:rFonts w:ascii="Times New Roman" w:hAnsi="Times New Roman" w:cs="Times New Roman"/>
                <w:lang w:val="ru-RU"/>
              </w:rPr>
              <w:lastRenderedPageBreak/>
              <w:t xml:space="preserve">прессы </w:t>
            </w:r>
            <w:r w:rsidRPr="00C601C4">
              <w:rPr>
                <w:rFonts w:ascii="Times New Roman" w:hAnsi="Times New Roman" w:cs="Times New Roman"/>
              </w:rPr>
              <w:t>NETZSCH</w:t>
            </w:r>
            <w:r w:rsidRPr="00C601C4">
              <w:rPr>
                <w:rFonts w:ascii="Times New Roman" w:hAnsi="Times New Roman" w:cs="Times New Roman"/>
                <w:lang w:val="ru-RU"/>
              </w:rPr>
              <w:t xml:space="preserve"> </w:t>
            </w:r>
            <w:r w:rsidRPr="00C601C4">
              <w:rPr>
                <w:rFonts w:ascii="Times New Roman" w:hAnsi="Times New Roman" w:cs="Times New Roman"/>
              </w:rPr>
              <w:t>NM</w:t>
            </w:r>
            <w:r w:rsidRPr="00C601C4">
              <w:rPr>
                <w:rFonts w:ascii="Times New Roman" w:hAnsi="Times New Roman" w:cs="Times New Roman"/>
                <w:lang w:val="ru-RU"/>
              </w:rPr>
              <w:t>038</w:t>
            </w:r>
            <w:r w:rsidRPr="00C601C4">
              <w:rPr>
                <w:rFonts w:ascii="Times New Roman" w:hAnsi="Times New Roman" w:cs="Times New Roman"/>
              </w:rPr>
              <w:t>BY</w:t>
            </w:r>
            <w:r w:rsidRPr="00C601C4">
              <w:rPr>
                <w:rFonts w:ascii="Times New Roman" w:hAnsi="Times New Roman" w:cs="Times New Roman"/>
                <w:lang w:val="ru-RU"/>
              </w:rPr>
              <w:t>01</w:t>
            </w:r>
            <w:r w:rsidRPr="00C601C4">
              <w:rPr>
                <w:rFonts w:ascii="Times New Roman" w:hAnsi="Times New Roman" w:cs="Times New Roman"/>
              </w:rPr>
              <w:t>P</w:t>
            </w:r>
            <w:r w:rsidRPr="00C601C4">
              <w:rPr>
                <w:rFonts w:ascii="Times New Roman" w:hAnsi="Times New Roman" w:cs="Times New Roman"/>
                <w:lang w:val="ru-RU"/>
              </w:rPr>
              <w:t>05</w:t>
            </w:r>
            <w:r w:rsidRPr="00C601C4">
              <w:rPr>
                <w:rFonts w:ascii="Times New Roman" w:hAnsi="Times New Roman" w:cs="Times New Roman"/>
              </w:rPr>
              <w:t>B</w:t>
            </w:r>
          </w:p>
        </w:tc>
        <w:tc>
          <w:tcPr>
            <w:tcW w:w="1240" w:type="dxa"/>
          </w:tcPr>
          <w:p w14:paraId="2CD22988" w14:textId="77777777" w:rsidR="001F050C" w:rsidRDefault="001F050C" w:rsidP="001F050C">
            <w:pPr>
              <w:jc w:val="center"/>
              <w:rPr>
                <w:rFonts w:ascii="Times New Roman" w:hAnsi="Times New Roman" w:cs="Times New Roman"/>
                <w:lang w:val="ru-RU"/>
              </w:rPr>
            </w:pPr>
          </w:p>
          <w:p w14:paraId="159012C3"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lastRenderedPageBreak/>
              <w:t>шт.</w:t>
            </w:r>
          </w:p>
        </w:tc>
        <w:tc>
          <w:tcPr>
            <w:tcW w:w="1120" w:type="dxa"/>
          </w:tcPr>
          <w:p w14:paraId="532C79D6" w14:textId="77777777" w:rsidR="001F050C" w:rsidRDefault="001F050C" w:rsidP="001F050C">
            <w:pPr>
              <w:jc w:val="center"/>
              <w:rPr>
                <w:rFonts w:ascii="Times New Roman" w:hAnsi="Times New Roman" w:cs="Times New Roman"/>
                <w:lang w:val="ru-RU"/>
              </w:rPr>
            </w:pPr>
          </w:p>
          <w:p w14:paraId="6C4AED04"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lastRenderedPageBreak/>
              <w:t>2</w:t>
            </w:r>
          </w:p>
        </w:tc>
        <w:tc>
          <w:tcPr>
            <w:tcW w:w="1328" w:type="dxa"/>
          </w:tcPr>
          <w:p w14:paraId="1173B056"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lastRenderedPageBreak/>
              <w:t>18</w:t>
            </w:r>
          </w:p>
        </w:tc>
        <w:tc>
          <w:tcPr>
            <w:tcW w:w="1028" w:type="dxa"/>
          </w:tcPr>
          <w:p w14:paraId="1E408CB7"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 xml:space="preserve">244 м </w:t>
            </w:r>
            <w:r w:rsidRPr="00C601C4">
              <w:rPr>
                <w:rFonts w:ascii="Times New Roman" w:hAnsi="Times New Roman" w:cs="Times New Roman"/>
              </w:rPr>
              <w:lastRenderedPageBreak/>
              <w:t>(24 бар)</w:t>
            </w:r>
          </w:p>
        </w:tc>
      </w:tr>
      <w:tr w:rsidR="001F050C" w:rsidRPr="006B4B76" w14:paraId="29CE4F7F" w14:textId="77777777" w:rsidTr="001F050C">
        <w:trPr>
          <w:trHeight w:val="315"/>
        </w:trPr>
        <w:tc>
          <w:tcPr>
            <w:tcW w:w="960" w:type="dxa"/>
          </w:tcPr>
          <w:p w14:paraId="4B3D4298" w14:textId="77777777" w:rsidR="001F050C" w:rsidRDefault="001F050C" w:rsidP="001F050C">
            <w:pPr>
              <w:jc w:val="center"/>
              <w:rPr>
                <w:rFonts w:ascii="Times New Roman" w:hAnsi="Times New Roman" w:cs="Times New Roman"/>
                <w:lang w:val="ru-RU"/>
              </w:rPr>
            </w:pPr>
          </w:p>
          <w:p w14:paraId="0830AD6B"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5</w:t>
            </w:r>
          </w:p>
        </w:tc>
        <w:tc>
          <w:tcPr>
            <w:tcW w:w="3669" w:type="dxa"/>
          </w:tcPr>
          <w:p w14:paraId="4E79A070" w14:textId="77777777" w:rsidR="001F050C" w:rsidRPr="00C601C4" w:rsidRDefault="001F050C" w:rsidP="001F050C">
            <w:pPr>
              <w:rPr>
                <w:rFonts w:ascii="Times New Roman" w:hAnsi="Times New Roman" w:cs="Times New Roman"/>
                <w:lang w:val="ru-RU"/>
              </w:rPr>
            </w:pPr>
            <w:r w:rsidRPr="00C601C4">
              <w:rPr>
                <w:rFonts w:ascii="Times New Roman" w:hAnsi="Times New Roman" w:cs="Times New Roman"/>
                <w:lang w:val="ru-RU"/>
              </w:rPr>
              <w:t xml:space="preserve">Насос подачи раствора флокулянта на фильтр-прессы с приводом </w:t>
            </w:r>
            <w:r w:rsidRPr="00C601C4">
              <w:rPr>
                <w:rFonts w:ascii="Times New Roman" w:hAnsi="Times New Roman" w:cs="Times New Roman"/>
              </w:rPr>
              <w:t>NETZSCH</w:t>
            </w:r>
            <w:r w:rsidRPr="00C601C4">
              <w:rPr>
                <w:rFonts w:ascii="Times New Roman" w:hAnsi="Times New Roman" w:cs="Times New Roman"/>
                <w:lang w:val="ru-RU"/>
              </w:rPr>
              <w:t xml:space="preserve"> </w:t>
            </w:r>
            <w:r w:rsidRPr="00C601C4">
              <w:rPr>
                <w:rFonts w:ascii="Times New Roman" w:hAnsi="Times New Roman" w:cs="Times New Roman"/>
              </w:rPr>
              <w:t>NM</w:t>
            </w:r>
            <w:r w:rsidRPr="00C601C4">
              <w:rPr>
                <w:rFonts w:ascii="Times New Roman" w:hAnsi="Times New Roman" w:cs="Times New Roman"/>
                <w:lang w:val="ru-RU"/>
              </w:rPr>
              <w:t>021</w:t>
            </w:r>
            <w:r w:rsidRPr="00C601C4">
              <w:rPr>
                <w:rFonts w:ascii="Times New Roman" w:hAnsi="Times New Roman" w:cs="Times New Roman"/>
              </w:rPr>
              <w:t>BY</w:t>
            </w:r>
            <w:r w:rsidRPr="00C601C4">
              <w:rPr>
                <w:rFonts w:ascii="Times New Roman" w:hAnsi="Times New Roman" w:cs="Times New Roman"/>
                <w:lang w:val="ru-RU"/>
              </w:rPr>
              <w:t>01</w:t>
            </w:r>
            <w:r w:rsidRPr="00C601C4">
              <w:rPr>
                <w:rFonts w:ascii="Times New Roman" w:hAnsi="Times New Roman" w:cs="Times New Roman"/>
              </w:rPr>
              <w:t>L</w:t>
            </w:r>
            <w:r w:rsidRPr="00C601C4">
              <w:rPr>
                <w:rFonts w:ascii="Times New Roman" w:hAnsi="Times New Roman" w:cs="Times New Roman"/>
                <w:lang w:val="ru-RU"/>
              </w:rPr>
              <w:t>06</w:t>
            </w:r>
            <w:r w:rsidRPr="00C601C4">
              <w:rPr>
                <w:rFonts w:ascii="Times New Roman" w:hAnsi="Times New Roman" w:cs="Times New Roman"/>
              </w:rPr>
              <w:t>B</w:t>
            </w:r>
          </w:p>
        </w:tc>
        <w:tc>
          <w:tcPr>
            <w:tcW w:w="1240" w:type="dxa"/>
          </w:tcPr>
          <w:p w14:paraId="2B0CB5DE" w14:textId="77777777" w:rsidR="001F050C" w:rsidRDefault="001F050C" w:rsidP="001F050C">
            <w:pPr>
              <w:jc w:val="center"/>
              <w:rPr>
                <w:rFonts w:ascii="Times New Roman" w:hAnsi="Times New Roman" w:cs="Times New Roman"/>
                <w:lang w:val="ru-RU"/>
              </w:rPr>
            </w:pPr>
          </w:p>
          <w:p w14:paraId="21A9BC93"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tcPr>
          <w:p w14:paraId="07B40C5A" w14:textId="77777777" w:rsidR="001F050C" w:rsidRDefault="001F050C" w:rsidP="001F050C">
            <w:pPr>
              <w:jc w:val="center"/>
              <w:rPr>
                <w:rFonts w:ascii="Times New Roman" w:hAnsi="Times New Roman" w:cs="Times New Roman"/>
                <w:lang w:val="ru-RU"/>
              </w:rPr>
            </w:pPr>
          </w:p>
          <w:p w14:paraId="214A8DF9"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2</w:t>
            </w:r>
          </w:p>
        </w:tc>
        <w:tc>
          <w:tcPr>
            <w:tcW w:w="1328" w:type="dxa"/>
          </w:tcPr>
          <w:p w14:paraId="4435428D" w14:textId="77777777" w:rsidR="001F050C" w:rsidRDefault="001F050C" w:rsidP="001F050C">
            <w:pPr>
              <w:jc w:val="center"/>
              <w:rPr>
                <w:rFonts w:ascii="Times New Roman" w:hAnsi="Times New Roman" w:cs="Times New Roman"/>
                <w:lang w:val="ru-RU"/>
              </w:rPr>
            </w:pPr>
          </w:p>
          <w:p w14:paraId="4A4704CC"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3</w:t>
            </w:r>
          </w:p>
        </w:tc>
        <w:tc>
          <w:tcPr>
            <w:tcW w:w="1028" w:type="dxa"/>
          </w:tcPr>
          <w:p w14:paraId="218FDD54" w14:textId="77777777" w:rsidR="001F050C" w:rsidRDefault="001F050C" w:rsidP="001F050C">
            <w:pPr>
              <w:jc w:val="center"/>
              <w:rPr>
                <w:rFonts w:ascii="Times New Roman" w:hAnsi="Times New Roman" w:cs="Times New Roman"/>
                <w:lang w:val="ru-RU"/>
              </w:rPr>
            </w:pPr>
          </w:p>
          <w:p w14:paraId="272AA37A"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244 м (24 бар)</w:t>
            </w:r>
          </w:p>
        </w:tc>
      </w:tr>
      <w:tr w:rsidR="001F050C" w:rsidRPr="006B4B76" w14:paraId="47FB18B1" w14:textId="77777777" w:rsidTr="001F050C">
        <w:trPr>
          <w:trHeight w:val="315"/>
        </w:trPr>
        <w:tc>
          <w:tcPr>
            <w:tcW w:w="960" w:type="dxa"/>
          </w:tcPr>
          <w:p w14:paraId="6ACC7C3F"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6</w:t>
            </w:r>
          </w:p>
        </w:tc>
        <w:tc>
          <w:tcPr>
            <w:tcW w:w="3669" w:type="dxa"/>
          </w:tcPr>
          <w:p w14:paraId="41C7772B" w14:textId="77777777" w:rsidR="001F050C" w:rsidRPr="00C601C4" w:rsidRDefault="001F050C" w:rsidP="001F050C">
            <w:pPr>
              <w:rPr>
                <w:rFonts w:ascii="Times New Roman" w:hAnsi="Times New Roman" w:cs="Times New Roman"/>
                <w:lang w:val="ru-RU"/>
              </w:rPr>
            </w:pPr>
            <w:r w:rsidRPr="00C601C4">
              <w:rPr>
                <w:rFonts w:ascii="Times New Roman" w:hAnsi="Times New Roman" w:cs="Times New Roman"/>
                <w:lang w:val="ru-RU"/>
              </w:rPr>
              <w:t>Канализационная насосная станция типа ТОР 150</w:t>
            </w:r>
            <w:r w:rsidRPr="00C601C4">
              <w:rPr>
                <w:rFonts w:ascii="Times New Roman" w:hAnsi="Times New Roman" w:cs="Times New Roman"/>
              </w:rPr>
              <w:t>L</w:t>
            </w:r>
          </w:p>
        </w:tc>
        <w:tc>
          <w:tcPr>
            <w:tcW w:w="1240" w:type="dxa"/>
          </w:tcPr>
          <w:p w14:paraId="1C33973F"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1120" w:type="dxa"/>
          </w:tcPr>
          <w:p w14:paraId="023E1193"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1</w:t>
            </w:r>
          </w:p>
        </w:tc>
        <w:tc>
          <w:tcPr>
            <w:tcW w:w="1328" w:type="dxa"/>
          </w:tcPr>
          <w:p w14:paraId="2234E508"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342</w:t>
            </w:r>
          </w:p>
        </w:tc>
        <w:tc>
          <w:tcPr>
            <w:tcW w:w="1028" w:type="dxa"/>
          </w:tcPr>
          <w:p w14:paraId="62433953" w14:textId="77777777" w:rsidR="001F050C" w:rsidRPr="006B4B76" w:rsidRDefault="001F050C" w:rsidP="001F050C">
            <w:pPr>
              <w:jc w:val="center"/>
              <w:rPr>
                <w:rFonts w:ascii="Times New Roman" w:hAnsi="Times New Roman" w:cs="Times New Roman"/>
              </w:rPr>
            </w:pPr>
            <w:r w:rsidRPr="00C601C4">
              <w:rPr>
                <w:rFonts w:ascii="Times New Roman" w:hAnsi="Times New Roman" w:cs="Times New Roman"/>
              </w:rPr>
              <w:t>-</w:t>
            </w:r>
          </w:p>
        </w:tc>
      </w:tr>
      <w:bookmarkEnd w:id="228"/>
    </w:tbl>
    <w:p w14:paraId="06EF1B97" w14:textId="77777777" w:rsidR="001F050C" w:rsidRDefault="001F050C" w:rsidP="001F050C">
      <w:pPr>
        <w:spacing w:line="360" w:lineRule="auto"/>
        <w:jc w:val="both"/>
        <w:rPr>
          <w:rFonts w:ascii="Times New Roman" w:hAnsi="Times New Roman" w:cs="Times New Roman"/>
          <w:sz w:val="28"/>
          <w:szCs w:val="28"/>
          <w:lang w:val="ru-RU"/>
        </w:rPr>
      </w:pPr>
    </w:p>
    <w:p w14:paraId="1E0228CE" w14:textId="77777777" w:rsidR="001F050C" w:rsidRDefault="001F050C" w:rsidP="001F050C">
      <w:pPr>
        <w:spacing w:line="360" w:lineRule="auto"/>
        <w:ind w:firstLine="709"/>
        <w:jc w:val="both"/>
        <w:rPr>
          <w:rFonts w:ascii="Times New Roman" w:hAnsi="Times New Roman" w:cs="Times New Roman"/>
          <w:sz w:val="28"/>
          <w:szCs w:val="28"/>
          <w:lang w:val="ru-RU"/>
        </w:rPr>
      </w:pPr>
      <w:r w:rsidRPr="00905170">
        <w:rPr>
          <w:rFonts w:ascii="Times New Roman" w:hAnsi="Times New Roman" w:cs="Times New Roman"/>
          <w:sz w:val="28"/>
          <w:szCs w:val="28"/>
          <w:lang w:val="ru-RU"/>
        </w:rPr>
        <w:t>Информация по нормативам сброса и фактически достигнутых в 20</w:t>
      </w:r>
      <w:r>
        <w:rPr>
          <w:rFonts w:ascii="Times New Roman" w:hAnsi="Times New Roman" w:cs="Times New Roman"/>
          <w:sz w:val="28"/>
          <w:szCs w:val="28"/>
          <w:lang w:val="ru-RU"/>
        </w:rPr>
        <w:t>24</w:t>
      </w:r>
      <w:r w:rsidRPr="00905170">
        <w:rPr>
          <w:rFonts w:ascii="Times New Roman" w:hAnsi="Times New Roman" w:cs="Times New Roman"/>
          <w:sz w:val="28"/>
          <w:szCs w:val="28"/>
          <w:lang w:val="ru-RU"/>
        </w:rPr>
        <w:t xml:space="preserve"> году результатов по качеству очистки сточных вод на биологических очистных сооружениях </w:t>
      </w:r>
      <w:r>
        <w:rPr>
          <w:rFonts w:ascii="Times New Roman" w:hAnsi="Times New Roman" w:cs="Times New Roman"/>
          <w:sz w:val="28"/>
          <w:szCs w:val="28"/>
          <w:lang w:val="ru-RU"/>
        </w:rPr>
        <w:t>канализации (КОС) г. Кинель</w:t>
      </w:r>
      <w:r w:rsidRPr="00905170">
        <w:rPr>
          <w:rFonts w:ascii="Times New Roman" w:hAnsi="Times New Roman" w:cs="Times New Roman"/>
          <w:sz w:val="28"/>
          <w:szCs w:val="28"/>
          <w:lang w:val="ru-RU"/>
        </w:rPr>
        <w:t xml:space="preserve">, </w:t>
      </w:r>
      <w:r w:rsidRPr="00905170">
        <w:rPr>
          <w:rFonts w:ascii="Times New Roman" w:hAnsi="Times New Roman" w:cs="Times New Roman"/>
          <w:sz w:val="28"/>
          <w:szCs w:val="28"/>
          <w:lang w:val="ru-RU" w:eastAsia="ru-RU"/>
        </w:rPr>
        <w:t xml:space="preserve">представлены в таблице </w:t>
      </w:r>
      <w:r w:rsidRPr="00371BBE">
        <w:rPr>
          <w:rFonts w:ascii="Times New Roman" w:hAnsi="Times New Roman" w:cs="Times New Roman"/>
          <w:sz w:val="28"/>
          <w:szCs w:val="28"/>
          <w:lang w:val="ru-RU"/>
        </w:rPr>
        <w:t>3.1.2.</w:t>
      </w:r>
      <w:r>
        <w:rPr>
          <w:rFonts w:ascii="Times New Roman" w:hAnsi="Times New Roman" w:cs="Times New Roman"/>
          <w:sz w:val="28"/>
          <w:szCs w:val="28"/>
          <w:lang w:val="ru-RU"/>
        </w:rPr>
        <w:t>6</w:t>
      </w:r>
      <w:r w:rsidRPr="00371BBE">
        <w:rPr>
          <w:rFonts w:ascii="Times New Roman" w:hAnsi="Times New Roman" w:cs="Times New Roman"/>
          <w:sz w:val="28"/>
          <w:szCs w:val="28"/>
          <w:lang w:val="ru-RU"/>
        </w:rPr>
        <w:t>.</w:t>
      </w:r>
    </w:p>
    <w:p w14:paraId="53E41C1C"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71173DA1" w14:textId="77777777" w:rsidR="001F050C" w:rsidRPr="00371BBE" w:rsidRDefault="001F050C" w:rsidP="001F050C">
      <w:pPr>
        <w:spacing w:line="360" w:lineRule="auto"/>
        <w:ind w:firstLine="709"/>
        <w:jc w:val="both"/>
        <w:rPr>
          <w:rFonts w:ascii="Times New Roman" w:hAnsi="Times New Roman" w:cs="Times New Roman"/>
          <w:sz w:val="28"/>
          <w:szCs w:val="28"/>
          <w:lang w:val="ru-RU"/>
        </w:rPr>
      </w:pPr>
    </w:p>
    <w:p w14:paraId="23A43310" w14:textId="77777777" w:rsidR="001F050C" w:rsidRDefault="001F050C" w:rsidP="001F050C">
      <w:pPr>
        <w:spacing w:line="360" w:lineRule="auto"/>
        <w:jc w:val="both"/>
        <w:rPr>
          <w:rFonts w:ascii="Times New Roman" w:hAnsi="Times New Roman" w:cs="Times New Roman"/>
          <w:i/>
          <w:iCs/>
          <w:sz w:val="28"/>
          <w:szCs w:val="28"/>
          <w:u w:val="single"/>
          <w:lang w:val="ru-RU"/>
        </w:rPr>
      </w:pPr>
      <w:r w:rsidRPr="00371BBE">
        <w:rPr>
          <w:rFonts w:ascii="Times New Roman" w:hAnsi="Times New Roman" w:cs="Times New Roman"/>
          <w:sz w:val="28"/>
          <w:szCs w:val="28"/>
          <w:lang w:val="ru-RU" w:eastAsia="ru-RU"/>
        </w:rPr>
        <w:t xml:space="preserve">Таблица </w:t>
      </w:r>
      <w:r w:rsidRPr="00371BBE">
        <w:rPr>
          <w:rFonts w:ascii="Times New Roman" w:hAnsi="Times New Roman" w:cs="Times New Roman"/>
          <w:sz w:val="28"/>
          <w:szCs w:val="28"/>
          <w:lang w:val="ru-RU"/>
        </w:rPr>
        <w:t>3.1.2.</w:t>
      </w:r>
      <w:r>
        <w:rPr>
          <w:rFonts w:ascii="Times New Roman" w:hAnsi="Times New Roman" w:cs="Times New Roman"/>
          <w:sz w:val="28"/>
          <w:szCs w:val="28"/>
          <w:lang w:val="ru-RU"/>
        </w:rPr>
        <w:t>6</w:t>
      </w:r>
      <w:r w:rsidRPr="00371BBE">
        <w:rPr>
          <w:rFonts w:ascii="Times New Roman" w:hAnsi="Times New Roman" w:cs="Times New Roman"/>
          <w:sz w:val="28"/>
          <w:szCs w:val="28"/>
          <w:lang w:val="ru-RU"/>
        </w:rPr>
        <w:t xml:space="preserve"> - Эффективность работы очистных сооружений г. Кинель</w:t>
      </w:r>
    </w:p>
    <w:tbl>
      <w:tblPr>
        <w:tblW w:w="96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986"/>
        <w:gridCol w:w="2128"/>
        <w:gridCol w:w="1843"/>
        <w:gridCol w:w="1701"/>
      </w:tblGrid>
      <w:tr w:rsidR="001F050C" w:rsidRPr="00716110" w14:paraId="60EC9BCA" w14:textId="77777777" w:rsidTr="001F050C">
        <w:trPr>
          <w:trHeight w:val="1909"/>
          <w:tblHeade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7C41A" w14:textId="77777777" w:rsidR="001F050C" w:rsidRPr="005B6ADA" w:rsidRDefault="001F050C" w:rsidP="001F050C">
            <w:pPr>
              <w:jc w:val="center"/>
              <w:rPr>
                <w:rFonts w:ascii="Times New Roman" w:hAnsi="Times New Roman" w:cs="Times New Roman"/>
                <w:lang w:val="ru-RU" w:eastAsia="ru-RU"/>
              </w:rPr>
            </w:pPr>
            <w:r w:rsidRPr="005B6ADA">
              <w:rPr>
                <w:rFonts w:ascii="Times New Roman" w:hAnsi="Times New Roman" w:cs="Times New Roman"/>
                <w:lang w:val="ru-RU" w:eastAsia="ru-RU"/>
              </w:rPr>
              <w:t>Наименование загрязняющего вещества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B0ABC" w14:textId="77777777" w:rsidR="001F050C" w:rsidRPr="005B6ADA" w:rsidRDefault="001F050C" w:rsidP="001F050C">
            <w:pPr>
              <w:jc w:val="center"/>
              <w:rPr>
                <w:rFonts w:ascii="Times New Roman" w:hAnsi="Times New Roman" w:cs="Times New Roman"/>
                <w:lang w:val="ru-RU" w:eastAsia="ru-RU"/>
              </w:rPr>
            </w:pPr>
            <w:r w:rsidRPr="00F460D3">
              <w:rPr>
                <w:rFonts w:ascii="Times New Roman" w:hAnsi="Times New Roman" w:cs="Times New Roman"/>
                <w:b/>
                <w:bCs/>
                <w:lang w:val="ru-RU" w:eastAsia="ru-RU"/>
              </w:rPr>
              <w:t xml:space="preserve">ПДК </w:t>
            </w:r>
            <w:r w:rsidRPr="005B6ADA">
              <w:rPr>
                <w:rFonts w:ascii="Times New Roman" w:hAnsi="Times New Roman" w:cs="Times New Roman"/>
                <w:lang w:val="ru-RU" w:eastAsia="ru-RU"/>
              </w:rPr>
              <w:t>на выпуске сточных вод в пределах норматива допустимого сброса, мг/дм</w:t>
            </w:r>
            <w:r w:rsidRPr="005B6ADA">
              <w:rPr>
                <w:rFonts w:ascii="Times New Roman" w:hAnsi="Times New Roman" w:cs="Times New Roman"/>
                <w:vertAlign w:val="superscript"/>
                <w:lang w:val="ru-RU" w:eastAsia="ru-RU"/>
              </w:rPr>
              <w:t>3</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7C0B6" w14:textId="77777777" w:rsidR="001F050C" w:rsidRDefault="001F050C" w:rsidP="001F050C">
            <w:pPr>
              <w:jc w:val="center"/>
              <w:rPr>
                <w:rFonts w:ascii="Times New Roman" w:hAnsi="Times New Roman" w:cs="Times New Roman"/>
                <w:lang w:val="ru-RU" w:eastAsia="ru-RU"/>
              </w:rPr>
            </w:pPr>
            <w:r w:rsidRPr="005B6ADA">
              <w:rPr>
                <w:rFonts w:ascii="Times New Roman" w:hAnsi="Times New Roman" w:cs="Times New Roman"/>
                <w:lang w:val="ru-RU" w:eastAsia="ru-RU"/>
              </w:rPr>
              <w:t xml:space="preserve">Среднегодовая концентрация </w:t>
            </w:r>
          </w:p>
          <w:p w14:paraId="2B48EE0B" w14:textId="77777777" w:rsidR="001F050C" w:rsidRPr="005B6ADA" w:rsidRDefault="001F050C" w:rsidP="001F050C">
            <w:pPr>
              <w:jc w:val="center"/>
              <w:rPr>
                <w:rFonts w:ascii="Times New Roman" w:hAnsi="Times New Roman" w:cs="Times New Roman"/>
                <w:lang w:val="ru-RU" w:eastAsia="ru-RU"/>
              </w:rPr>
            </w:pPr>
            <w:r w:rsidRPr="00F460D3">
              <w:rPr>
                <w:rFonts w:ascii="Times New Roman" w:hAnsi="Times New Roman" w:cs="Times New Roman"/>
                <w:i/>
                <w:iCs/>
                <w:lang w:val="ru-RU" w:eastAsia="ru-RU"/>
              </w:rPr>
              <w:t>поступающих</w:t>
            </w:r>
            <w:r w:rsidRPr="005B6ADA">
              <w:rPr>
                <w:rFonts w:ascii="Times New Roman" w:hAnsi="Times New Roman" w:cs="Times New Roman"/>
                <w:lang w:val="ru-RU" w:eastAsia="ru-RU"/>
              </w:rPr>
              <w:t xml:space="preserve"> на очистку сточных вод,</w:t>
            </w:r>
          </w:p>
          <w:p w14:paraId="27E0F370" w14:textId="77777777" w:rsidR="001F050C" w:rsidRPr="005B6ADA" w:rsidRDefault="001F050C" w:rsidP="001F050C">
            <w:pPr>
              <w:jc w:val="center"/>
              <w:rPr>
                <w:rFonts w:ascii="Times New Roman" w:hAnsi="Times New Roman" w:cs="Times New Roman"/>
                <w:lang w:val="ru-RU" w:eastAsia="ru-RU"/>
              </w:rPr>
            </w:pPr>
            <w:r w:rsidRPr="005B6ADA">
              <w:rPr>
                <w:rFonts w:ascii="Times New Roman" w:hAnsi="Times New Roman" w:cs="Times New Roman"/>
                <w:lang w:val="ru-RU" w:eastAsia="ru-RU"/>
              </w:rPr>
              <w:t>мг/дм</w:t>
            </w:r>
            <w:r w:rsidRPr="005B6ADA">
              <w:rPr>
                <w:rFonts w:ascii="Times New Roman" w:hAnsi="Times New Roman" w:cs="Times New Roman"/>
                <w:vertAlign w:val="superscript"/>
                <w:lang w:val="ru-RU"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7E88D" w14:textId="77777777" w:rsidR="001F050C" w:rsidRPr="005B6ADA" w:rsidRDefault="001F050C" w:rsidP="001F050C">
            <w:pPr>
              <w:jc w:val="center"/>
              <w:rPr>
                <w:rFonts w:ascii="Times New Roman" w:hAnsi="Times New Roman" w:cs="Times New Roman"/>
                <w:lang w:val="ru-RU" w:eastAsia="ru-RU"/>
              </w:rPr>
            </w:pPr>
            <w:r w:rsidRPr="005B6ADA">
              <w:rPr>
                <w:rFonts w:ascii="Times New Roman" w:hAnsi="Times New Roman" w:cs="Times New Roman"/>
                <w:lang w:val="ru-RU" w:eastAsia="ru-RU"/>
              </w:rPr>
              <w:t xml:space="preserve">Среднегодовая концентрация </w:t>
            </w:r>
            <w:r w:rsidRPr="00F460D3">
              <w:rPr>
                <w:rFonts w:ascii="Times New Roman" w:hAnsi="Times New Roman" w:cs="Times New Roman"/>
                <w:i/>
                <w:iCs/>
                <w:lang w:val="ru-RU" w:eastAsia="ru-RU"/>
              </w:rPr>
              <w:t>очищенных</w:t>
            </w:r>
            <w:r w:rsidRPr="005B6ADA">
              <w:rPr>
                <w:rFonts w:ascii="Times New Roman" w:hAnsi="Times New Roman" w:cs="Times New Roman"/>
                <w:lang w:val="ru-RU" w:eastAsia="ru-RU"/>
              </w:rPr>
              <w:t xml:space="preserve"> сточных вод</w:t>
            </w:r>
          </w:p>
          <w:p w14:paraId="0AD15366" w14:textId="77777777" w:rsidR="001F050C" w:rsidRPr="005B6ADA" w:rsidRDefault="001F050C" w:rsidP="001F050C">
            <w:pPr>
              <w:jc w:val="center"/>
              <w:rPr>
                <w:rFonts w:ascii="Times New Roman" w:hAnsi="Times New Roman" w:cs="Times New Roman"/>
                <w:lang w:val="ru-RU" w:eastAsia="ru-RU"/>
              </w:rPr>
            </w:pPr>
            <w:r w:rsidRPr="005B6ADA">
              <w:rPr>
                <w:rFonts w:ascii="Times New Roman" w:hAnsi="Times New Roman" w:cs="Times New Roman"/>
                <w:lang w:val="ru-RU" w:eastAsia="ru-RU"/>
              </w:rPr>
              <w:t>мг/дм</w:t>
            </w:r>
            <w:r w:rsidRPr="005B6ADA">
              <w:rPr>
                <w:rFonts w:ascii="Times New Roman" w:hAnsi="Times New Roman" w:cs="Times New Roman"/>
                <w:vertAlign w:val="superscript"/>
                <w:lang w:val="ru-RU" w:eastAsia="ru-RU"/>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9325E" w14:textId="77777777" w:rsidR="001F050C" w:rsidRPr="00F460D3" w:rsidRDefault="001F050C" w:rsidP="001F050C">
            <w:pPr>
              <w:jc w:val="center"/>
              <w:rPr>
                <w:rFonts w:ascii="Times New Roman" w:hAnsi="Times New Roman" w:cs="Times New Roman"/>
                <w:i/>
                <w:iCs/>
                <w:lang w:val="ru-RU" w:eastAsia="ru-RU"/>
              </w:rPr>
            </w:pPr>
            <w:r w:rsidRPr="00F460D3">
              <w:rPr>
                <w:rFonts w:ascii="Times New Roman" w:hAnsi="Times New Roman" w:cs="Times New Roman"/>
                <w:i/>
                <w:iCs/>
                <w:lang w:val="ru-RU" w:eastAsia="ru-RU"/>
              </w:rPr>
              <w:t>Максимальные</w:t>
            </w:r>
          </w:p>
          <w:p w14:paraId="138E1079" w14:textId="77777777" w:rsidR="001F050C" w:rsidRPr="005B6ADA" w:rsidRDefault="001F050C" w:rsidP="001F050C">
            <w:pPr>
              <w:jc w:val="center"/>
              <w:rPr>
                <w:rFonts w:ascii="Times New Roman" w:hAnsi="Times New Roman" w:cs="Times New Roman"/>
                <w:lang w:val="ru-RU" w:eastAsia="ru-RU"/>
              </w:rPr>
            </w:pPr>
            <w:r w:rsidRPr="005B6ADA">
              <w:rPr>
                <w:rFonts w:ascii="Times New Roman" w:hAnsi="Times New Roman" w:cs="Times New Roman"/>
                <w:lang w:val="ru-RU" w:eastAsia="ru-RU"/>
              </w:rPr>
              <w:t>концентрации</w:t>
            </w:r>
          </w:p>
          <w:p w14:paraId="4C1AC102" w14:textId="77777777" w:rsidR="001F050C" w:rsidRPr="005B6ADA" w:rsidRDefault="001F050C" w:rsidP="001F050C">
            <w:pPr>
              <w:jc w:val="center"/>
              <w:rPr>
                <w:rFonts w:ascii="Times New Roman" w:hAnsi="Times New Roman" w:cs="Times New Roman"/>
                <w:lang w:val="ru-RU" w:eastAsia="ru-RU"/>
              </w:rPr>
            </w:pPr>
            <w:r w:rsidRPr="005B6ADA">
              <w:rPr>
                <w:rFonts w:ascii="Times New Roman" w:hAnsi="Times New Roman" w:cs="Times New Roman"/>
                <w:lang w:val="ru-RU" w:eastAsia="ru-RU"/>
              </w:rPr>
              <w:t>очищенных сточных вод</w:t>
            </w:r>
          </w:p>
          <w:p w14:paraId="396B3568" w14:textId="77777777" w:rsidR="001F050C" w:rsidRPr="005B6ADA" w:rsidRDefault="001F050C" w:rsidP="001F050C">
            <w:pPr>
              <w:jc w:val="center"/>
              <w:rPr>
                <w:rFonts w:ascii="Times New Roman" w:hAnsi="Times New Roman" w:cs="Times New Roman"/>
                <w:lang w:val="ru-RU" w:eastAsia="ru-RU"/>
              </w:rPr>
            </w:pPr>
            <w:r w:rsidRPr="005B6ADA">
              <w:rPr>
                <w:rFonts w:ascii="Times New Roman" w:hAnsi="Times New Roman" w:cs="Times New Roman"/>
                <w:lang w:val="ru-RU" w:eastAsia="ru-RU"/>
              </w:rPr>
              <w:t>мг/дм</w:t>
            </w:r>
            <w:r w:rsidRPr="005B6ADA">
              <w:rPr>
                <w:rFonts w:ascii="Times New Roman" w:hAnsi="Times New Roman" w:cs="Times New Roman"/>
                <w:vertAlign w:val="superscript"/>
                <w:lang w:val="ru-RU" w:eastAsia="ru-RU"/>
              </w:rPr>
              <w:t>3</w:t>
            </w:r>
          </w:p>
        </w:tc>
      </w:tr>
      <w:tr w:rsidR="001F050C" w:rsidRPr="00CD7138" w14:paraId="43D01D09"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0217962"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БПК5</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F3A9F1C"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2.1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16F6CE6A"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1,675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55978CD"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1,943</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247BFE1B"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3,5</w:t>
            </w:r>
          </w:p>
        </w:tc>
      </w:tr>
      <w:tr w:rsidR="001F050C" w:rsidRPr="00CD7138" w14:paraId="230DCD57"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1F6CA32"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БПК</w:t>
            </w:r>
            <w:r w:rsidRPr="004422BA">
              <w:rPr>
                <w:rFonts w:ascii="Times New Roman" w:hAnsi="Times New Roman" w:cs="Times New Roman"/>
                <w:color w:val="000000"/>
                <w:lang w:val="ru-RU"/>
              </w:rPr>
              <w:t xml:space="preserve"> </w:t>
            </w:r>
            <w:r w:rsidRPr="004422BA">
              <w:rPr>
                <w:rFonts w:ascii="Times New Roman" w:hAnsi="Times New Roman" w:cs="Times New Roman"/>
                <w:color w:val="000000"/>
              </w:rPr>
              <w:t>пол.</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3B7B789"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3.0</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0A08AE4E"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0,750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A13AE45"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2,5</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0114EEE"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5,0</w:t>
            </w:r>
          </w:p>
        </w:tc>
      </w:tr>
      <w:tr w:rsidR="001F050C" w:rsidRPr="00CD7138" w14:paraId="60CD78EF"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38B4404"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Взвешенные в-ва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0BD3D3E"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12.0</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26E37407"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311,250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EE6F7CC"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17,666</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DBD4358"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34,0</w:t>
            </w:r>
          </w:p>
        </w:tc>
      </w:tr>
      <w:tr w:rsidR="001F050C" w:rsidRPr="00CD7138" w14:paraId="44DB0AFE"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5A54D4E"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Сульфаты</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1937310"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0.06</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40B222D3"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0,630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CEED5CB"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0,018</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418C77C1"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546,0</w:t>
            </w:r>
          </w:p>
        </w:tc>
      </w:tr>
      <w:tr w:rsidR="001F050C" w:rsidRPr="00CD7138" w14:paraId="319CF4C6"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24190FC"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Нефтепродукты</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863DDCD"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0.5</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3A40DB8A"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11,000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532FD58"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0,02</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02E0C5B"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0,0831</w:t>
            </w:r>
          </w:p>
        </w:tc>
      </w:tr>
      <w:tr w:rsidR="001F050C" w:rsidRPr="00CD7138" w14:paraId="0E6A9313"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D671131"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Фосфаты (по Р)</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60B66A9"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0.08</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1E6E1D6A"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2,131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16B31F2"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1,693</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0867BA81"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6,5</w:t>
            </w:r>
          </w:p>
        </w:tc>
      </w:tr>
      <w:tr w:rsidR="001F050C" w:rsidRPr="00CD7138" w14:paraId="4426E4F4"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9990553"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Нитрат-ион</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E6E12EF"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76.5</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0FD951DA"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70,050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F25CD06"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37,58</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083714D5" w14:textId="77777777" w:rsidR="001F050C" w:rsidRPr="004422BA" w:rsidRDefault="001F050C" w:rsidP="001F050C">
            <w:pPr>
              <w:jc w:val="center"/>
              <w:rPr>
                <w:rFonts w:ascii="Times New Roman" w:hAnsi="Times New Roman" w:cs="Times New Roman"/>
                <w:bCs/>
                <w:lang w:val="ru-RU" w:eastAsia="ru-RU"/>
              </w:rPr>
            </w:pPr>
            <w:r w:rsidRPr="004422BA">
              <w:rPr>
                <w:rFonts w:ascii="Times New Roman" w:hAnsi="Times New Roman" w:cs="Times New Roman"/>
                <w:bCs/>
                <w:lang w:val="ru-RU" w:eastAsia="ru-RU"/>
              </w:rPr>
              <w:t>99,50</w:t>
            </w:r>
          </w:p>
        </w:tc>
      </w:tr>
      <w:tr w:rsidR="001F050C" w:rsidRPr="00CD7138" w14:paraId="41FD23F5"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32A399D"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Аммоний-ион</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5F0EEC3"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0.2</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2704878F"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0,890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3D12ED2"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11</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AFE1F22"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2,2</w:t>
            </w:r>
          </w:p>
        </w:tc>
      </w:tr>
      <w:tr w:rsidR="001F050C" w:rsidRPr="00CD7138" w14:paraId="72956681"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7594838"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Нитрит-ион</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7345A7F"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100</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1E807EEC"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0,273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291F3D5"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0,454</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44412E2"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1,4</w:t>
            </w:r>
          </w:p>
        </w:tc>
      </w:tr>
      <w:tr w:rsidR="001F050C" w:rsidRPr="00CD7138" w14:paraId="5EC4AE6E"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88A4D2F"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Железо общ.</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CBFFAB0"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0C00FA06"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1,968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C84619E"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0,2676</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1DA1AF09"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0,41</w:t>
            </w:r>
          </w:p>
        </w:tc>
      </w:tr>
      <w:tr w:rsidR="001F050C" w:rsidRPr="00CD7138" w14:paraId="1CF2D01F"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A649AB6"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Фторид-анион</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0900F69"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71ABFA12"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0,225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DA576F4"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0,061</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FD15690"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0,21</w:t>
            </w:r>
          </w:p>
        </w:tc>
      </w:tr>
      <w:tr w:rsidR="001F050C" w:rsidRPr="00CD7138" w14:paraId="3EF7151A"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A26E7D7"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Марганец</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198EDE3"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52EADB94"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0,133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6F6ACDC"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0,045</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10524393"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0,23</w:t>
            </w:r>
          </w:p>
        </w:tc>
      </w:tr>
      <w:tr w:rsidR="001F050C" w:rsidRPr="00CD7138" w14:paraId="4125279F"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7F150DA"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Цинк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FB77CD4"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6D3CD5B6"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0,366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1DF9B55"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0,0095</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0A56DB3B"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0,02</w:t>
            </w:r>
          </w:p>
        </w:tc>
      </w:tr>
      <w:tr w:rsidR="001F050C" w:rsidRPr="00CD7138" w14:paraId="4B623C44"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96DD9A6"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Медь</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6439BCF"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3ABD1A42"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A52973"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233E196"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&lt;0.001</w:t>
            </w:r>
          </w:p>
        </w:tc>
      </w:tr>
      <w:tr w:rsidR="001F050C" w:rsidRPr="00CD7138" w14:paraId="7116E20C"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2AED173"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Никель</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7A5ECF6"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13807E73"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37FB687"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158A2E17"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&lt;0.005</w:t>
            </w:r>
          </w:p>
        </w:tc>
      </w:tr>
      <w:tr w:rsidR="001F050C" w:rsidRPr="00CD7138" w14:paraId="29AFB43D"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5EAE152"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Кадмий</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ED2BD1C"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25ADCF76"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7FCB81D"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552FE6A2"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&lt;0002</w:t>
            </w:r>
          </w:p>
        </w:tc>
      </w:tr>
      <w:tr w:rsidR="001F050C" w:rsidRPr="00CD7138" w14:paraId="5DDF72F6"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4A24467"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Свинец</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026FEC1"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0.006</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23081C10"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0,015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9296583"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0,0012</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142801F3"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0.005</w:t>
            </w:r>
          </w:p>
        </w:tc>
      </w:tr>
      <w:tr w:rsidR="001F050C" w:rsidRPr="00CD7138" w14:paraId="7C39C507"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04A1D3C"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Стронций</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65066C8"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0.4</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2583D449"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1,375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3AEE3"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0,928</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6A092769"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1.74</w:t>
            </w:r>
          </w:p>
        </w:tc>
      </w:tr>
      <w:tr w:rsidR="001F050C" w:rsidRPr="00CD7138" w14:paraId="43930924"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F488E3C"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Натрий</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D8574D5"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120</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73DFCB78"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133,250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B8DAE5B"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93,748</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566CB53" w14:textId="77777777" w:rsidR="001F050C" w:rsidRPr="004422BA" w:rsidRDefault="001F050C" w:rsidP="001F050C">
            <w:pPr>
              <w:jc w:val="center"/>
              <w:rPr>
                <w:rFonts w:ascii="Times New Roman" w:hAnsi="Times New Roman" w:cs="Times New Roman"/>
                <w:bCs/>
                <w:lang w:eastAsia="ru-RU"/>
              </w:rPr>
            </w:pPr>
            <w:r w:rsidRPr="004422BA">
              <w:rPr>
                <w:rFonts w:ascii="Times New Roman" w:hAnsi="Times New Roman" w:cs="Times New Roman"/>
                <w:bCs/>
                <w:lang w:eastAsia="ru-RU"/>
              </w:rPr>
              <w:t>215.0</w:t>
            </w:r>
          </w:p>
        </w:tc>
      </w:tr>
      <w:tr w:rsidR="001F050C" w:rsidRPr="00CD7138" w14:paraId="382F8374"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AD289AF"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Молибден</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9F8F615"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5F05790A"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00166BF"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00CF9FBB"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&lt;0.001</w:t>
            </w:r>
          </w:p>
        </w:tc>
      </w:tr>
      <w:tr w:rsidR="001F050C" w:rsidRPr="00CD7138" w14:paraId="33D7C47A"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1D2CDAA"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Кобальт</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F28AD80"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3694F0ED"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0,017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AEB7D62"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0,003</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0735BE72"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0.018</w:t>
            </w:r>
          </w:p>
        </w:tc>
      </w:tr>
      <w:tr w:rsidR="001F050C" w:rsidRPr="00CD7138" w14:paraId="6C2F270A" w14:textId="77777777" w:rsidTr="001F050C">
        <w:trP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7994479"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Фенол</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DE4D316"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5E82D9DE"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CED028C"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0,0035</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0B879A17"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0.006</w:t>
            </w:r>
          </w:p>
        </w:tc>
      </w:tr>
      <w:tr w:rsidR="001F050C" w:rsidRPr="00CD7138" w14:paraId="3D8A82B7" w14:textId="77777777" w:rsidTr="001F050C">
        <w:trPr>
          <w:trHeight w:val="353"/>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7F99DCC" w14:textId="77777777" w:rsidR="001F050C" w:rsidRPr="004422BA" w:rsidRDefault="001F050C" w:rsidP="001F050C">
            <w:pPr>
              <w:rPr>
                <w:rFonts w:ascii="Times New Roman" w:hAnsi="Times New Roman" w:cs="Times New Roman"/>
                <w:color w:val="000000"/>
                <w:lang w:val="ru-RU"/>
              </w:rPr>
            </w:pPr>
            <w:r w:rsidRPr="004422BA">
              <w:rPr>
                <w:rFonts w:ascii="Times New Roman" w:hAnsi="Times New Roman" w:cs="Times New Roman"/>
                <w:color w:val="000000"/>
              </w:rPr>
              <w:t>НСПАВ</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E277BFD"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0.1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7BCC93CA"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24EA863" w14:textId="77777777" w:rsidR="001F050C" w:rsidRPr="004422BA" w:rsidRDefault="001F050C" w:rsidP="001F050C">
            <w:pPr>
              <w:jc w:val="center"/>
              <w:rPr>
                <w:rFonts w:ascii="Times New Roman" w:hAnsi="Times New Roman" w:cs="Times New Roman"/>
                <w:lang w:val="ru-RU" w:eastAsia="ru-RU"/>
              </w:rPr>
            </w:pPr>
            <w:r w:rsidRPr="004422BA">
              <w:rPr>
                <w:rFonts w:ascii="Times New Roman" w:hAnsi="Times New Roman" w:cs="Times New Roman"/>
                <w:lang w:val="ru-RU" w:eastAsia="ru-RU"/>
              </w:rPr>
              <w:t>0,000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4E9ECF7B" w14:textId="77777777" w:rsidR="001F050C" w:rsidRPr="004422BA" w:rsidRDefault="001F050C" w:rsidP="001F050C">
            <w:pPr>
              <w:jc w:val="center"/>
              <w:rPr>
                <w:rFonts w:ascii="Times New Roman" w:hAnsi="Times New Roman" w:cs="Times New Roman"/>
                <w:lang w:eastAsia="ru-RU"/>
              </w:rPr>
            </w:pPr>
            <w:r w:rsidRPr="004422BA">
              <w:rPr>
                <w:rFonts w:ascii="Times New Roman" w:hAnsi="Times New Roman" w:cs="Times New Roman"/>
                <w:lang w:eastAsia="ru-RU"/>
              </w:rPr>
              <w:t>&lt;0.5</w:t>
            </w:r>
          </w:p>
        </w:tc>
      </w:tr>
    </w:tbl>
    <w:p w14:paraId="05C588F1" w14:textId="77777777" w:rsidR="001F050C" w:rsidRDefault="001F050C" w:rsidP="001F050C">
      <w:pPr>
        <w:pStyle w:val="a7"/>
        <w:spacing w:after="0" w:line="360" w:lineRule="auto"/>
        <w:ind w:left="0"/>
        <w:jc w:val="both"/>
        <w:rPr>
          <w:sz w:val="28"/>
          <w:szCs w:val="28"/>
        </w:rPr>
      </w:pPr>
    </w:p>
    <w:p w14:paraId="06232C98" w14:textId="77777777" w:rsidR="001F050C" w:rsidRPr="00444167" w:rsidRDefault="001F050C" w:rsidP="001F050C">
      <w:pPr>
        <w:pStyle w:val="a7"/>
        <w:spacing w:after="0" w:line="360" w:lineRule="auto"/>
        <w:ind w:left="0" w:firstLine="709"/>
        <w:jc w:val="both"/>
        <w:rPr>
          <w:sz w:val="28"/>
          <w:szCs w:val="28"/>
        </w:rPr>
      </w:pPr>
      <w:bookmarkStart w:id="229" w:name="_Hlk147476528"/>
      <w:r w:rsidRPr="00444167">
        <w:rPr>
          <w:sz w:val="28"/>
          <w:szCs w:val="28"/>
        </w:rPr>
        <w:t>Из анализа приведенных в таблице 3.1.2</w:t>
      </w:r>
      <w:r>
        <w:rPr>
          <w:sz w:val="28"/>
          <w:szCs w:val="28"/>
        </w:rPr>
        <w:t xml:space="preserve">.6 </w:t>
      </w:r>
      <w:r w:rsidRPr="00444167">
        <w:rPr>
          <w:sz w:val="28"/>
          <w:szCs w:val="28"/>
        </w:rPr>
        <w:t>нормативов сброса и фактически достигнутых результатов по качеству очистки сточных вод на биологических очистных сооружениях</w:t>
      </w:r>
      <w:r>
        <w:rPr>
          <w:sz w:val="28"/>
          <w:szCs w:val="28"/>
        </w:rPr>
        <w:t xml:space="preserve"> г. Кинель</w:t>
      </w:r>
      <w:r w:rsidRPr="00444167">
        <w:rPr>
          <w:sz w:val="28"/>
          <w:szCs w:val="28"/>
        </w:rPr>
        <w:t>, можно сделать</w:t>
      </w:r>
      <w:r>
        <w:rPr>
          <w:sz w:val="28"/>
          <w:szCs w:val="28"/>
        </w:rPr>
        <w:t xml:space="preserve"> </w:t>
      </w:r>
      <w:r w:rsidRPr="00444167">
        <w:rPr>
          <w:sz w:val="28"/>
          <w:szCs w:val="28"/>
        </w:rPr>
        <w:t>вывод:</w:t>
      </w:r>
    </w:p>
    <w:p w14:paraId="0E7268B0" w14:textId="77777777" w:rsidR="001F050C" w:rsidRDefault="001F050C" w:rsidP="001F050C">
      <w:pPr>
        <w:pStyle w:val="a7"/>
        <w:spacing w:after="0" w:line="360" w:lineRule="auto"/>
        <w:ind w:left="0" w:firstLine="709"/>
        <w:jc w:val="both"/>
        <w:rPr>
          <w:sz w:val="28"/>
          <w:szCs w:val="28"/>
        </w:rPr>
      </w:pPr>
      <w:r>
        <w:rPr>
          <w:sz w:val="28"/>
          <w:szCs w:val="28"/>
        </w:rPr>
        <w:t xml:space="preserve">- </w:t>
      </w:r>
      <w:r w:rsidRPr="00444167">
        <w:rPr>
          <w:sz w:val="28"/>
          <w:szCs w:val="28"/>
        </w:rPr>
        <w:t xml:space="preserve">зафиксированы превышения ПДК загрязнений в очищенной сточной воде по </w:t>
      </w:r>
      <w:r>
        <w:rPr>
          <w:sz w:val="28"/>
          <w:szCs w:val="28"/>
        </w:rPr>
        <w:t>ряду</w:t>
      </w:r>
      <w:r w:rsidRPr="00444167">
        <w:rPr>
          <w:sz w:val="28"/>
          <w:szCs w:val="28"/>
        </w:rPr>
        <w:t xml:space="preserve"> показател</w:t>
      </w:r>
      <w:r>
        <w:rPr>
          <w:sz w:val="28"/>
          <w:szCs w:val="28"/>
        </w:rPr>
        <w:t>ей.</w:t>
      </w:r>
      <w:bookmarkStart w:id="230" w:name="_Hlk144906679"/>
      <w:bookmarkEnd w:id="229"/>
    </w:p>
    <w:p w14:paraId="5626D485" w14:textId="77777777" w:rsidR="001F050C" w:rsidRDefault="001F050C" w:rsidP="001F050C">
      <w:pPr>
        <w:pStyle w:val="a7"/>
        <w:spacing w:after="0" w:line="360" w:lineRule="auto"/>
        <w:ind w:left="0" w:firstLine="709"/>
        <w:jc w:val="both"/>
        <w:rPr>
          <w:sz w:val="28"/>
          <w:szCs w:val="28"/>
        </w:rPr>
      </w:pPr>
      <w:r>
        <w:rPr>
          <w:sz w:val="28"/>
          <w:szCs w:val="28"/>
        </w:rPr>
        <w:t>Результаты</w:t>
      </w:r>
      <w:r w:rsidRPr="00730FD1">
        <w:rPr>
          <w:sz w:val="28"/>
          <w:szCs w:val="28"/>
        </w:rPr>
        <w:t xml:space="preserve"> лабораторных испытаний </w:t>
      </w:r>
      <w:r>
        <w:rPr>
          <w:sz w:val="28"/>
          <w:szCs w:val="28"/>
        </w:rPr>
        <w:t xml:space="preserve">сточных вод г. Кинель </w:t>
      </w:r>
      <w:r w:rsidRPr="00730FD1">
        <w:rPr>
          <w:sz w:val="28"/>
          <w:szCs w:val="28"/>
        </w:rPr>
        <w:t xml:space="preserve">приведены в </w:t>
      </w:r>
      <w:r>
        <w:rPr>
          <w:sz w:val="28"/>
          <w:szCs w:val="28"/>
        </w:rPr>
        <w:t xml:space="preserve">табличной форме в </w:t>
      </w:r>
      <w:r w:rsidRPr="00730FD1">
        <w:rPr>
          <w:i/>
          <w:iCs/>
          <w:sz w:val="28"/>
          <w:szCs w:val="28"/>
        </w:rPr>
        <w:t>Приложении №</w:t>
      </w:r>
      <w:r>
        <w:rPr>
          <w:i/>
          <w:iCs/>
          <w:sz w:val="28"/>
          <w:szCs w:val="28"/>
        </w:rPr>
        <w:t>2.1.</w:t>
      </w:r>
    </w:p>
    <w:p w14:paraId="2AB3CF14" w14:textId="77777777" w:rsidR="001F050C" w:rsidRDefault="001F050C" w:rsidP="001F050C">
      <w:pPr>
        <w:spacing w:line="360" w:lineRule="auto"/>
        <w:ind w:firstLine="709"/>
        <w:contextualSpacing/>
        <w:jc w:val="both"/>
        <w:rPr>
          <w:rFonts w:ascii="Times New Roman" w:hAnsi="Times New Roman" w:cs="Times New Roman"/>
          <w:sz w:val="28"/>
          <w:szCs w:val="28"/>
          <w:lang w:val="ru-RU"/>
        </w:rPr>
      </w:pPr>
      <w:r w:rsidRPr="00444167">
        <w:rPr>
          <w:rFonts w:ascii="Times New Roman" w:hAnsi="Times New Roman" w:cs="Times New Roman"/>
          <w:sz w:val="28"/>
          <w:szCs w:val="28"/>
          <w:lang w:val="ru-RU"/>
        </w:rPr>
        <w:t>Фактически</w:t>
      </w:r>
      <w:r>
        <w:rPr>
          <w:rFonts w:ascii="Times New Roman" w:hAnsi="Times New Roman" w:cs="Times New Roman"/>
          <w:sz w:val="28"/>
          <w:szCs w:val="28"/>
          <w:lang w:val="ru-RU"/>
        </w:rPr>
        <w:t>й</w:t>
      </w:r>
      <w:r w:rsidRPr="00444167">
        <w:rPr>
          <w:rFonts w:ascii="Times New Roman" w:hAnsi="Times New Roman" w:cs="Times New Roman"/>
          <w:sz w:val="28"/>
          <w:szCs w:val="28"/>
          <w:lang w:val="ru-RU"/>
        </w:rPr>
        <w:t xml:space="preserve"> объем сточных вод, сбрасываемых на </w:t>
      </w:r>
      <w:r>
        <w:rPr>
          <w:rFonts w:ascii="Times New Roman" w:hAnsi="Times New Roman" w:cs="Times New Roman"/>
          <w:sz w:val="28"/>
          <w:szCs w:val="28"/>
          <w:lang w:val="ru-RU"/>
        </w:rPr>
        <w:t xml:space="preserve">канализационные </w:t>
      </w:r>
      <w:r w:rsidRPr="00444167">
        <w:rPr>
          <w:rFonts w:ascii="Times New Roman" w:hAnsi="Times New Roman" w:cs="Times New Roman"/>
          <w:sz w:val="28"/>
          <w:szCs w:val="28"/>
          <w:lang w:val="ru-RU"/>
        </w:rPr>
        <w:t>очисные сооружения (</w:t>
      </w:r>
      <w:r>
        <w:rPr>
          <w:rFonts w:ascii="Times New Roman" w:hAnsi="Times New Roman" w:cs="Times New Roman"/>
          <w:sz w:val="28"/>
          <w:szCs w:val="28"/>
          <w:lang w:val="ru-RU"/>
        </w:rPr>
        <w:t>КОС</w:t>
      </w:r>
      <w:r w:rsidRPr="00444167">
        <w:rPr>
          <w:rFonts w:ascii="Times New Roman" w:hAnsi="Times New Roman" w:cs="Times New Roman"/>
          <w:sz w:val="28"/>
          <w:szCs w:val="28"/>
          <w:lang w:val="ru-RU"/>
        </w:rPr>
        <w:t>)</w:t>
      </w:r>
      <w:r>
        <w:rPr>
          <w:rFonts w:ascii="Times New Roman" w:hAnsi="Times New Roman" w:cs="Times New Roman"/>
          <w:sz w:val="28"/>
          <w:szCs w:val="28"/>
          <w:lang w:val="ru-RU"/>
        </w:rPr>
        <w:t xml:space="preserve"> г. Кинель за 2024 г.</w:t>
      </w:r>
      <w:r w:rsidRPr="00444167">
        <w:rPr>
          <w:rFonts w:ascii="Times New Roman" w:hAnsi="Times New Roman" w:cs="Times New Roman"/>
          <w:sz w:val="28"/>
          <w:szCs w:val="28"/>
          <w:lang w:val="ru-RU"/>
        </w:rPr>
        <w:t>, представлен в таблице 3.1.2.</w:t>
      </w:r>
      <w:r>
        <w:rPr>
          <w:rFonts w:ascii="Times New Roman" w:hAnsi="Times New Roman" w:cs="Times New Roman"/>
          <w:sz w:val="28"/>
          <w:szCs w:val="28"/>
          <w:lang w:val="ru-RU"/>
        </w:rPr>
        <w:t>7</w:t>
      </w:r>
      <w:r w:rsidRPr="00444167">
        <w:rPr>
          <w:rFonts w:ascii="Times New Roman" w:hAnsi="Times New Roman" w:cs="Times New Roman"/>
          <w:sz w:val="28"/>
          <w:szCs w:val="28"/>
          <w:lang w:val="ru-RU"/>
        </w:rPr>
        <w:t>.</w:t>
      </w:r>
    </w:p>
    <w:p w14:paraId="4F1C0729" w14:textId="77777777" w:rsidR="001F050C" w:rsidRDefault="001F050C" w:rsidP="001F050C">
      <w:pPr>
        <w:spacing w:line="360" w:lineRule="auto"/>
        <w:ind w:firstLine="709"/>
        <w:contextualSpacing/>
        <w:jc w:val="both"/>
        <w:rPr>
          <w:rFonts w:ascii="Times New Roman" w:hAnsi="Times New Roman" w:cs="Times New Roman"/>
          <w:sz w:val="28"/>
          <w:szCs w:val="28"/>
          <w:lang w:val="ru-RU"/>
        </w:rPr>
      </w:pPr>
    </w:p>
    <w:p w14:paraId="014B8205" w14:textId="77777777" w:rsidR="001F050C" w:rsidRDefault="001F050C" w:rsidP="001F050C">
      <w:pPr>
        <w:spacing w:line="360" w:lineRule="auto"/>
        <w:ind w:firstLine="709"/>
        <w:contextualSpacing/>
        <w:jc w:val="both"/>
        <w:rPr>
          <w:rFonts w:ascii="Times New Roman" w:hAnsi="Times New Roman" w:cs="Times New Roman"/>
          <w:sz w:val="28"/>
          <w:szCs w:val="28"/>
          <w:lang w:val="ru-RU"/>
        </w:rPr>
      </w:pPr>
    </w:p>
    <w:p w14:paraId="48C7B04A" w14:textId="77777777" w:rsidR="001F050C" w:rsidRPr="00444167" w:rsidRDefault="001F050C" w:rsidP="001F050C">
      <w:pPr>
        <w:spacing w:after="120" w:line="360" w:lineRule="auto"/>
        <w:contextualSpacing/>
        <w:jc w:val="both"/>
        <w:rPr>
          <w:rFonts w:ascii="Times New Roman" w:hAnsi="Times New Roman" w:cs="Times New Roman"/>
          <w:sz w:val="28"/>
          <w:szCs w:val="28"/>
          <w:lang w:val="ru-RU"/>
        </w:rPr>
      </w:pPr>
      <w:r w:rsidRPr="00444167">
        <w:rPr>
          <w:rFonts w:ascii="Times New Roman" w:hAnsi="Times New Roman" w:cs="Times New Roman"/>
          <w:sz w:val="28"/>
          <w:szCs w:val="28"/>
          <w:lang w:val="ru-RU"/>
        </w:rPr>
        <w:t>Таблица 3.1.2.</w:t>
      </w:r>
      <w:r>
        <w:rPr>
          <w:rFonts w:ascii="Times New Roman" w:hAnsi="Times New Roman" w:cs="Times New Roman"/>
          <w:sz w:val="28"/>
          <w:szCs w:val="28"/>
          <w:lang w:val="ru-RU"/>
        </w:rPr>
        <w:t>7</w:t>
      </w:r>
      <w:r w:rsidRPr="00444167">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444167">
        <w:rPr>
          <w:rFonts w:ascii="Times New Roman" w:hAnsi="Times New Roman" w:cs="Times New Roman"/>
          <w:sz w:val="28"/>
          <w:szCs w:val="28"/>
          <w:lang w:val="ru-RU"/>
        </w:rPr>
        <w:t xml:space="preserve"> Фактически</w:t>
      </w:r>
      <w:r>
        <w:rPr>
          <w:rFonts w:ascii="Times New Roman" w:hAnsi="Times New Roman" w:cs="Times New Roman"/>
          <w:sz w:val="28"/>
          <w:szCs w:val="28"/>
          <w:lang w:val="ru-RU"/>
        </w:rPr>
        <w:t xml:space="preserve">й </w:t>
      </w:r>
      <w:r w:rsidRPr="00444167">
        <w:rPr>
          <w:rFonts w:ascii="Times New Roman" w:hAnsi="Times New Roman" w:cs="Times New Roman"/>
          <w:sz w:val="28"/>
          <w:szCs w:val="28"/>
          <w:lang w:val="ru-RU"/>
        </w:rPr>
        <w:t xml:space="preserve">объем сточных вод </w:t>
      </w:r>
      <w:r>
        <w:rPr>
          <w:rFonts w:ascii="Times New Roman" w:hAnsi="Times New Roman" w:cs="Times New Roman"/>
          <w:sz w:val="28"/>
          <w:szCs w:val="28"/>
          <w:lang w:val="ru-RU"/>
        </w:rPr>
        <w:t>г. Кинель</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701"/>
        <w:gridCol w:w="1984"/>
      </w:tblGrid>
      <w:tr w:rsidR="001F050C" w:rsidRPr="00716110" w14:paraId="7E0ADAB7" w14:textId="77777777" w:rsidTr="001F050C">
        <w:trPr>
          <w:trHeight w:val="556"/>
          <w:jc w:val="center"/>
        </w:trPr>
        <w:tc>
          <w:tcPr>
            <w:tcW w:w="3823" w:type="dxa"/>
            <w:vAlign w:val="center"/>
          </w:tcPr>
          <w:p w14:paraId="2FC2E2BF" w14:textId="77777777" w:rsidR="001F050C" w:rsidRPr="008A650A" w:rsidRDefault="001F050C" w:rsidP="001F050C">
            <w:pPr>
              <w:spacing w:after="120"/>
              <w:contextualSpacing/>
              <w:jc w:val="center"/>
              <w:rPr>
                <w:rFonts w:ascii="Times New Roman" w:hAnsi="Times New Roman" w:cs="Times New Roman"/>
              </w:rPr>
            </w:pPr>
            <w:r w:rsidRPr="008A650A">
              <w:rPr>
                <w:rFonts w:ascii="Times New Roman" w:hAnsi="Times New Roman" w:cs="Times New Roman"/>
              </w:rPr>
              <w:t>Наименование</w:t>
            </w:r>
          </w:p>
        </w:tc>
        <w:tc>
          <w:tcPr>
            <w:tcW w:w="1701" w:type="dxa"/>
            <w:vAlign w:val="center"/>
          </w:tcPr>
          <w:p w14:paraId="628192D9" w14:textId="77777777" w:rsidR="001F050C" w:rsidRPr="008A650A" w:rsidRDefault="001F050C" w:rsidP="001F050C">
            <w:pPr>
              <w:contextualSpacing/>
              <w:jc w:val="center"/>
              <w:rPr>
                <w:rFonts w:ascii="Times New Roman" w:hAnsi="Times New Roman" w:cs="Times New Roman"/>
              </w:rPr>
            </w:pPr>
            <w:r w:rsidRPr="008A650A">
              <w:rPr>
                <w:rFonts w:ascii="Times New Roman" w:hAnsi="Times New Roman" w:cs="Times New Roman"/>
              </w:rPr>
              <w:t>Ед.</w:t>
            </w:r>
          </w:p>
          <w:p w14:paraId="1FEB8A64" w14:textId="77777777" w:rsidR="001F050C" w:rsidRPr="008A650A" w:rsidRDefault="001F050C" w:rsidP="001F050C">
            <w:pPr>
              <w:contextualSpacing/>
              <w:jc w:val="center"/>
              <w:rPr>
                <w:rFonts w:ascii="Times New Roman" w:hAnsi="Times New Roman" w:cs="Times New Roman"/>
              </w:rPr>
            </w:pPr>
            <w:r w:rsidRPr="008A650A">
              <w:rPr>
                <w:rFonts w:ascii="Times New Roman" w:hAnsi="Times New Roman" w:cs="Times New Roman"/>
              </w:rPr>
              <w:t xml:space="preserve"> изм.</w:t>
            </w:r>
          </w:p>
        </w:tc>
        <w:tc>
          <w:tcPr>
            <w:tcW w:w="1984" w:type="dxa"/>
            <w:vAlign w:val="center"/>
          </w:tcPr>
          <w:p w14:paraId="2A28E5F6" w14:textId="77777777" w:rsidR="001F050C" w:rsidRPr="008A650A" w:rsidRDefault="001F050C" w:rsidP="001F050C">
            <w:pPr>
              <w:spacing w:after="120"/>
              <w:contextualSpacing/>
              <w:jc w:val="center"/>
              <w:rPr>
                <w:rFonts w:ascii="Times New Roman" w:hAnsi="Times New Roman" w:cs="Times New Roman"/>
                <w:lang w:val="ru-RU"/>
              </w:rPr>
            </w:pPr>
            <w:r w:rsidRPr="008A650A">
              <w:rPr>
                <w:rFonts w:ascii="Times New Roman" w:hAnsi="Times New Roman" w:cs="Times New Roman"/>
                <w:lang w:val="ru-RU"/>
              </w:rPr>
              <w:t>Фактический объем сточных вод за 2024 г.</w:t>
            </w:r>
          </w:p>
        </w:tc>
      </w:tr>
      <w:tr w:rsidR="001F050C" w:rsidRPr="00444167" w14:paraId="5AB1D20C" w14:textId="77777777" w:rsidTr="001F050C">
        <w:trPr>
          <w:trHeight w:val="393"/>
          <w:jc w:val="center"/>
        </w:trPr>
        <w:tc>
          <w:tcPr>
            <w:tcW w:w="3823" w:type="dxa"/>
            <w:vMerge w:val="restart"/>
            <w:vAlign w:val="center"/>
          </w:tcPr>
          <w:p w14:paraId="0175A235" w14:textId="77777777" w:rsidR="001F050C" w:rsidRPr="008A650A" w:rsidRDefault="001F050C" w:rsidP="001F050C">
            <w:pPr>
              <w:contextualSpacing/>
              <w:rPr>
                <w:rFonts w:ascii="Times New Roman" w:hAnsi="Times New Roman" w:cs="Times New Roman"/>
              </w:rPr>
            </w:pPr>
            <w:r w:rsidRPr="008A650A">
              <w:rPr>
                <w:rFonts w:ascii="Times New Roman" w:hAnsi="Times New Roman" w:cs="Times New Roman"/>
              </w:rPr>
              <w:t>Фактический объем сточных вод</w:t>
            </w:r>
          </w:p>
        </w:tc>
        <w:tc>
          <w:tcPr>
            <w:tcW w:w="1701" w:type="dxa"/>
            <w:vAlign w:val="center"/>
          </w:tcPr>
          <w:p w14:paraId="18DC8B2C" w14:textId="77777777" w:rsidR="001F050C" w:rsidRPr="008A650A" w:rsidRDefault="001F050C" w:rsidP="001F050C">
            <w:pPr>
              <w:jc w:val="center"/>
              <w:rPr>
                <w:rFonts w:ascii="Times New Roman" w:hAnsi="Times New Roman" w:cs="Times New Roman"/>
                <w:lang w:val="ru-RU"/>
              </w:rPr>
            </w:pPr>
            <w:r w:rsidRPr="008A650A">
              <w:rPr>
                <w:rFonts w:ascii="Times New Roman" w:hAnsi="Times New Roman" w:cs="Times New Roman"/>
              </w:rPr>
              <w:t>тыс. м³/</w:t>
            </w:r>
            <w:r w:rsidRPr="008A650A">
              <w:rPr>
                <w:rFonts w:ascii="Times New Roman" w:hAnsi="Times New Roman" w:cs="Times New Roman"/>
                <w:lang w:val="ru-RU"/>
              </w:rPr>
              <w:t>год.</w:t>
            </w:r>
          </w:p>
        </w:tc>
        <w:tc>
          <w:tcPr>
            <w:tcW w:w="1984" w:type="dxa"/>
            <w:vAlign w:val="center"/>
          </w:tcPr>
          <w:p w14:paraId="5FD3C823" w14:textId="77777777" w:rsidR="001F050C" w:rsidRPr="008A650A" w:rsidRDefault="001F050C" w:rsidP="001F050C">
            <w:pPr>
              <w:jc w:val="center"/>
              <w:rPr>
                <w:rFonts w:ascii="Times New Roman" w:hAnsi="Times New Roman" w:cs="Times New Roman"/>
                <w:lang w:val="ru-RU"/>
              </w:rPr>
            </w:pPr>
            <w:r w:rsidRPr="008A650A">
              <w:rPr>
                <w:rFonts w:ascii="Times New Roman" w:hAnsi="Times New Roman" w:cs="Times New Roman"/>
                <w:lang w:val="ru-RU"/>
              </w:rPr>
              <w:t>2383,739</w:t>
            </w:r>
          </w:p>
        </w:tc>
      </w:tr>
      <w:tr w:rsidR="001F050C" w:rsidRPr="00444167" w14:paraId="26091D43" w14:textId="77777777" w:rsidTr="001F050C">
        <w:trPr>
          <w:trHeight w:val="413"/>
          <w:jc w:val="center"/>
        </w:trPr>
        <w:tc>
          <w:tcPr>
            <w:tcW w:w="3823" w:type="dxa"/>
            <w:vMerge/>
            <w:vAlign w:val="center"/>
          </w:tcPr>
          <w:p w14:paraId="72D40B18" w14:textId="77777777" w:rsidR="001F050C" w:rsidRPr="008A650A" w:rsidRDefault="001F050C" w:rsidP="001F050C">
            <w:pPr>
              <w:contextualSpacing/>
              <w:rPr>
                <w:rFonts w:ascii="Times New Roman" w:hAnsi="Times New Roman" w:cs="Times New Roman"/>
              </w:rPr>
            </w:pPr>
          </w:p>
        </w:tc>
        <w:tc>
          <w:tcPr>
            <w:tcW w:w="1701" w:type="dxa"/>
            <w:vAlign w:val="center"/>
          </w:tcPr>
          <w:p w14:paraId="4BBA97C5" w14:textId="77777777" w:rsidR="001F050C" w:rsidRPr="008A650A" w:rsidRDefault="001F050C" w:rsidP="001F050C">
            <w:pPr>
              <w:jc w:val="center"/>
              <w:rPr>
                <w:rFonts w:ascii="Times New Roman" w:hAnsi="Times New Roman" w:cs="Times New Roman"/>
              </w:rPr>
            </w:pPr>
            <w:r w:rsidRPr="008A650A">
              <w:rPr>
                <w:rFonts w:ascii="Times New Roman" w:hAnsi="Times New Roman" w:cs="Times New Roman"/>
              </w:rPr>
              <w:t>тыс. м³/сут.</w:t>
            </w:r>
          </w:p>
        </w:tc>
        <w:tc>
          <w:tcPr>
            <w:tcW w:w="1984" w:type="dxa"/>
            <w:vAlign w:val="center"/>
          </w:tcPr>
          <w:p w14:paraId="505D4ABD" w14:textId="77777777" w:rsidR="001F050C" w:rsidRPr="008A650A" w:rsidRDefault="001F050C" w:rsidP="001F050C">
            <w:pPr>
              <w:jc w:val="center"/>
              <w:rPr>
                <w:rFonts w:ascii="Times New Roman" w:hAnsi="Times New Roman" w:cs="Times New Roman"/>
                <w:lang w:val="ru-RU"/>
              </w:rPr>
            </w:pPr>
            <w:r w:rsidRPr="008A650A">
              <w:rPr>
                <w:rFonts w:ascii="Times New Roman" w:hAnsi="Times New Roman" w:cs="Times New Roman"/>
                <w:lang w:val="ru-RU"/>
              </w:rPr>
              <w:t>6,53</w:t>
            </w:r>
          </w:p>
        </w:tc>
      </w:tr>
      <w:tr w:rsidR="001F050C" w:rsidRPr="00444167" w14:paraId="7C5460E3" w14:textId="77777777" w:rsidTr="001F050C">
        <w:trPr>
          <w:trHeight w:val="418"/>
          <w:jc w:val="center"/>
        </w:trPr>
        <w:tc>
          <w:tcPr>
            <w:tcW w:w="3823" w:type="dxa"/>
            <w:vAlign w:val="center"/>
          </w:tcPr>
          <w:p w14:paraId="46B45CB2" w14:textId="77777777" w:rsidR="001F050C" w:rsidRPr="008A650A" w:rsidRDefault="001F050C" w:rsidP="001F050C">
            <w:pPr>
              <w:contextualSpacing/>
              <w:rPr>
                <w:rFonts w:ascii="Times New Roman" w:hAnsi="Times New Roman" w:cs="Times New Roman"/>
              </w:rPr>
            </w:pPr>
            <w:r w:rsidRPr="008A650A">
              <w:rPr>
                <w:rFonts w:ascii="Times New Roman" w:hAnsi="Times New Roman" w:cs="Times New Roman"/>
              </w:rPr>
              <w:t xml:space="preserve">Проектная мощность </w:t>
            </w:r>
          </w:p>
        </w:tc>
        <w:tc>
          <w:tcPr>
            <w:tcW w:w="1701" w:type="dxa"/>
            <w:vAlign w:val="center"/>
          </w:tcPr>
          <w:p w14:paraId="1054EBD6" w14:textId="77777777" w:rsidR="001F050C" w:rsidRPr="008A650A" w:rsidRDefault="001F050C" w:rsidP="001F050C">
            <w:pPr>
              <w:jc w:val="center"/>
              <w:rPr>
                <w:rFonts w:ascii="Times New Roman" w:hAnsi="Times New Roman" w:cs="Times New Roman"/>
              </w:rPr>
            </w:pPr>
            <w:r w:rsidRPr="008A650A">
              <w:rPr>
                <w:rFonts w:ascii="Times New Roman" w:hAnsi="Times New Roman" w:cs="Times New Roman"/>
              </w:rPr>
              <w:t>тыс. м³/сут.</w:t>
            </w:r>
          </w:p>
        </w:tc>
        <w:tc>
          <w:tcPr>
            <w:tcW w:w="1984" w:type="dxa"/>
            <w:vAlign w:val="center"/>
          </w:tcPr>
          <w:p w14:paraId="24E83C0C" w14:textId="77777777" w:rsidR="001F050C" w:rsidRPr="008A650A" w:rsidRDefault="001F050C" w:rsidP="001F050C">
            <w:pPr>
              <w:contextualSpacing/>
              <w:jc w:val="center"/>
              <w:rPr>
                <w:rFonts w:ascii="Times New Roman" w:hAnsi="Times New Roman" w:cs="Times New Roman"/>
                <w:lang w:val="ru-RU"/>
              </w:rPr>
            </w:pPr>
            <w:r w:rsidRPr="008A650A">
              <w:rPr>
                <w:rFonts w:ascii="Times New Roman" w:hAnsi="Times New Roman" w:cs="Times New Roman"/>
                <w:lang w:val="ru-RU"/>
              </w:rPr>
              <w:t>17,0</w:t>
            </w:r>
          </w:p>
        </w:tc>
      </w:tr>
      <w:tr w:rsidR="001F050C" w:rsidRPr="00444167" w14:paraId="363C22FD" w14:textId="77777777" w:rsidTr="001F050C">
        <w:trPr>
          <w:trHeight w:val="422"/>
          <w:jc w:val="center"/>
        </w:trPr>
        <w:tc>
          <w:tcPr>
            <w:tcW w:w="3823" w:type="dxa"/>
            <w:vMerge w:val="restart"/>
            <w:vAlign w:val="center"/>
          </w:tcPr>
          <w:p w14:paraId="4C15DE13" w14:textId="77777777" w:rsidR="001F050C" w:rsidRPr="008A650A" w:rsidRDefault="001F050C" w:rsidP="001F050C">
            <w:pPr>
              <w:spacing w:after="120"/>
              <w:contextualSpacing/>
              <w:rPr>
                <w:rFonts w:ascii="Times New Roman" w:hAnsi="Times New Roman" w:cs="Times New Roman"/>
                <w:lang w:val="ru-RU"/>
              </w:rPr>
            </w:pPr>
            <w:r w:rsidRPr="008A650A">
              <w:rPr>
                <w:rFonts w:ascii="Times New Roman" w:hAnsi="Times New Roman" w:cs="Times New Roman"/>
              </w:rPr>
              <w:t xml:space="preserve">Резерв мощности </w:t>
            </w:r>
          </w:p>
        </w:tc>
        <w:tc>
          <w:tcPr>
            <w:tcW w:w="1701" w:type="dxa"/>
            <w:vAlign w:val="center"/>
          </w:tcPr>
          <w:p w14:paraId="7DF5513F" w14:textId="77777777" w:rsidR="001F050C" w:rsidRPr="008A650A" w:rsidRDefault="001F050C" w:rsidP="001F050C">
            <w:pPr>
              <w:jc w:val="center"/>
              <w:rPr>
                <w:rFonts w:ascii="Times New Roman" w:hAnsi="Times New Roman" w:cs="Times New Roman"/>
              </w:rPr>
            </w:pPr>
            <w:r w:rsidRPr="008A650A">
              <w:rPr>
                <w:rFonts w:ascii="Times New Roman" w:hAnsi="Times New Roman" w:cs="Times New Roman"/>
              </w:rPr>
              <w:t>тыс. м³/сут.</w:t>
            </w:r>
          </w:p>
        </w:tc>
        <w:tc>
          <w:tcPr>
            <w:tcW w:w="1984" w:type="dxa"/>
            <w:vAlign w:val="center"/>
          </w:tcPr>
          <w:p w14:paraId="473ACFA1" w14:textId="77777777" w:rsidR="001F050C" w:rsidRPr="008A650A" w:rsidRDefault="001F050C" w:rsidP="001F050C">
            <w:pPr>
              <w:contextualSpacing/>
              <w:jc w:val="center"/>
              <w:rPr>
                <w:rFonts w:ascii="Times New Roman" w:hAnsi="Times New Roman" w:cs="Times New Roman"/>
                <w:lang w:val="ru-RU"/>
              </w:rPr>
            </w:pPr>
            <w:r w:rsidRPr="008A650A">
              <w:rPr>
                <w:rFonts w:ascii="Times New Roman" w:hAnsi="Times New Roman" w:cs="Times New Roman"/>
                <w:lang w:val="ru-RU"/>
              </w:rPr>
              <w:t>10,47</w:t>
            </w:r>
          </w:p>
        </w:tc>
      </w:tr>
      <w:tr w:rsidR="001F050C" w:rsidRPr="00444167" w14:paraId="3F7E035B" w14:textId="77777777" w:rsidTr="001F050C">
        <w:trPr>
          <w:trHeight w:val="399"/>
          <w:jc w:val="center"/>
        </w:trPr>
        <w:tc>
          <w:tcPr>
            <w:tcW w:w="3823" w:type="dxa"/>
            <w:vMerge/>
            <w:vAlign w:val="center"/>
          </w:tcPr>
          <w:p w14:paraId="3C171309" w14:textId="77777777" w:rsidR="001F050C" w:rsidRPr="008A650A" w:rsidRDefault="001F050C" w:rsidP="001F050C">
            <w:pPr>
              <w:spacing w:after="120"/>
              <w:contextualSpacing/>
              <w:rPr>
                <w:rFonts w:ascii="Times New Roman" w:hAnsi="Times New Roman" w:cs="Times New Roman"/>
              </w:rPr>
            </w:pPr>
          </w:p>
        </w:tc>
        <w:tc>
          <w:tcPr>
            <w:tcW w:w="1701" w:type="dxa"/>
            <w:vAlign w:val="center"/>
          </w:tcPr>
          <w:p w14:paraId="5C4212EA" w14:textId="77777777" w:rsidR="001F050C" w:rsidRPr="008A650A" w:rsidRDefault="001F050C" w:rsidP="001F050C">
            <w:pPr>
              <w:jc w:val="center"/>
              <w:rPr>
                <w:rFonts w:ascii="Times New Roman" w:hAnsi="Times New Roman" w:cs="Times New Roman"/>
                <w:i/>
                <w:iCs/>
              </w:rPr>
            </w:pPr>
            <w:r w:rsidRPr="008A650A">
              <w:rPr>
                <w:rFonts w:ascii="Times New Roman" w:hAnsi="Times New Roman" w:cs="Times New Roman"/>
                <w:i/>
                <w:iCs/>
              </w:rPr>
              <w:t>%</w:t>
            </w:r>
          </w:p>
        </w:tc>
        <w:tc>
          <w:tcPr>
            <w:tcW w:w="1984" w:type="dxa"/>
            <w:vAlign w:val="center"/>
          </w:tcPr>
          <w:p w14:paraId="6DDC8242" w14:textId="77777777" w:rsidR="001F050C" w:rsidRPr="008A650A" w:rsidRDefault="001F050C" w:rsidP="001F050C">
            <w:pPr>
              <w:contextualSpacing/>
              <w:jc w:val="center"/>
              <w:rPr>
                <w:rFonts w:ascii="Times New Roman" w:hAnsi="Times New Roman" w:cs="Times New Roman"/>
                <w:i/>
                <w:iCs/>
                <w:lang w:val="ru-RU"/>
              </w:rPr>
            </w:pPr>
            <w:r w:rsidRPr="008A650A">
              <w:rPr>
                <w:rFonts w:ascii="Times New Roman" w:hAnsi="Times New Roman" w:cs="Times New Roman"/>
                <w:i/>
                <w:iCs/>
                <w:lang w:val="ru-RU"/>
              </w:rPr>
              <w:t>61,58</w:t>
            </w:r>
          </w:p>
        </w:tc>
      </w:tr>
      <w:tr w:rsidR="001F050C" w:rsidRPr="00444167" w14:paraId="1F8E966F" w14:textId="77777777" w:rsidTr="001F050C">
        <w:trPr>
          <w:trHeight w:val="399"/>
          <w:jc w:val="center"/>
        </w:trPr>
        <w:tc>
          <w:tcPr>
            <w:tcW w:w="3823" w:type="dxa"/>
            <w:vAlign w:val="center"/>
          </w:tcPr>
          <w:p w14:paraId="60538AC1" w14:textId="77777777" w:rsidR="001F050C" w:rsidRPr="008A650A" w:rsidRDefault="001F050C" w:rsidP="001F050C">
            <w:pPr>
              <w:spacing w:after="120"/>
              <w:contextualSpacing/>
              <w:rPr>
                <w:rFonts w:ascii="Times New Roman" w:hAnsi="Times New Roman" w:cs="Times New Roman"/>
              </w:rPr>
            </w:pPr>
            <w:r w:rsidRPr="008A650A">
              <w:rPr>
                <w:rFonts w:ascii="Times New Roman" w:hAnsi="Times New Roman" w:cs="Times New Roman"/>
                <w:lang w:val="ru-RU"/>
              </w:rPr>
              <w:t>Загруженность КОС</w:t>
            </w:r>
            <w:r>
              <w:rPr>
                <w:rFonts w:ascii="Times New Roman" w:hAnsi="Times New Roman" w:cs="Times New Roman"/>
                <w:lang w:val="ru-RU"/>
              </w:rPr>
              <w:t xml:space="preserve"> г. Кинель</w:t>
            </w:r>
          </w:p>
        </w:tc>
        <w:tc>
          <w:tcPr>
            <w:tcW w:w="1701" w:type="dxa"/>
            <w:vAlign w:val="center"/>
          </w:tcPr>
          <w:p w14:paraId="7FFF0000" w14:textId="77777777" w:rsidR="001F050C" w:rsidRPr="008A650A" w:rsidRDefault="001F050C" w:rsidP="001F050C">
            <w:pPr>
              <w:jc w:val="center"/>
              <w:rPr>
                <w:rFonts w:ascii="Times New Roman" w:hAnsi="Times New Roman" w:cs="Times New Roman"/>
                <w:i/>
                <w:iCs/>
                <w:lang w:val="ru-RU"/>
              </w:rPr>
            </w:pPr>
            <w:r w:rsidRPr="008A650A">
              <w:rPr>
                <w:rFonts w:ascii="Times New Roman" w:hAnsi="Times New Roman" w:cs="Times New Roman"/>
                <w:i/>
                <w:iCs/>
                <w:lang w:val="ru-RU"/>
              </w:rPr>
              <w:t>%</w:t>
            </w:r>
          </w:p>
        </w:tc>
        <w:tc>
          <w:tcPr>
            <w:tcW w:w="1984" w:type="dxa"/>
            <w:vAlign w:val="center"/>
          </w:tcPr>
          <w:p w14:paraId="74B003CC" w14:textId="77777777" w:rsidR="001F050C" w:rsidRPr="008A650A" w:rsidRDefault="001F050C" w:rsidP="001F050C">
            <w:pPr>
              <w:contextualSpacing/>
              <w:jc w:val="center"/>
              <w:rPr>
                <w:rFonts w:ascii="Times New Roman" w:hAnsi="Times New Roman" w:cs="Times New Roman"/>
                <w:i/>
                <w:iCs/>
                <w:lang w:val="ru-RU"/>
              </w:rPr>
            </w:pPr>
            <w:r w:rsidRPr="008A650A">
              <w:rPr>
                <w:rFonts w:ascii="Times New Roman" w:hAnsi="Times New Roman" w:cs="Times New Roman"/>
                <w:i/>
                <w:iCs/>
                <w:lang w:val="ru-RU"/>
              </w:rPr>
              <w:t>38,42</w:t>
            </w:r>
          </w:p>
        </w:tc>
      </w:tr>
    </w:tbl>
    <w:p w14:paraId="3C2DD466" w14:textId="77777777" w:rsidR="001F050C" w:rsidRDefault="001F050C" w:rsidP="001F050C">
      <w:pPr>
        <w:tabs>
          <w:tab w:val="left" w:pos="1080"/>
        </w:tabs>
        <w:spacing w:line="360" w:lineRule="auto"/>
        <w:ind w:firstLine="709"/>
        <w:jc w:val="both"/>
        <w:rPr>
          <w:rFonts w:ascii="Times New Roman" w:hAnsi="Times New Roman" w:cs="Times New Roman"/>
          <w:sz w:val="16"/>
          <w:szCs w:val="16"/>
          <w:lang w:val="ru-RU"/>
        </w:rPr>
      </w:pPr>
    </w:p>
    <w:bookmarkEnd w:id="230"/>
    <w:p w14:paraId="453A301C" w14:textId="77777777" w:rsidR="001F050C" w:rsidRPr="005A36C8" w:rsidRDefault="001F050C" w:rsidP="001F050C">
      <w:pPr>
        <w:tabs>
          <w:tab w:val="left" w:pos="567"/>
          <w:tab w:val="left" w:pos="709"/>
        </w:tabs>
        <w:spacing w:before="240" w:line="360" w:lineRule="auto"/>
        <w:ind w:firstLine="709"/>
        <w:jc w:val="both"/>
        <w:rPr>
          <w:rFonts w:ascii="Times New Roman" w:hAnsi="Times New Roman" w:cs="Times New Roman"/>
          <w:iCs/>
          <w:sz w:val="28"/>
          <w:szCs w:val="28"/>
          <w:u w:val="single"/>
          <w:lang w:val="ru-RU"/>
        </w:rPr>
      </w:pPr>
      <w:r w:rsidRPr="005A36C8">
        <w:rPr>
          <w:rFonts w:ascii="Times New Roman" w:hAnsi="Times New Roman" w:cs="Times New Roman"/>
          <w:b/>
          <w:bCs/>
          <w:iCs/>
          <w:sz w:val="28"/>
          <w:szCs w:val="28"/>
          <w:u w:val="single"/>
          <w:lang w:val="ru-RU"/>
        </w:rPr>
        <w:t>п.г.т. Усть-Кинельский</w:t>
      </w:r>
    </w:p>
    <w:p w14:paraId="645480F4" w14:textId="77777777" w:rsidR="001F050C" w:rsidRPr="005A36C8" w:rsidRDefault="001F050C" w:rsidP="001F050C">
      <w:pPr>
        <w:autoSpaceDE w:val="0"/>
        <w:autoSpaceDN w:val="0"/>
        <w:adjustRightInd w:val="0"/>
        <w:spacing w:line="360" w:lineRule="auto"/>
        <w:ind w:firstLine="709"/>
        <w:jc w:val="both"/>
        <w:rPr>
          <w:rFonts w:ascii="Times New Roman" w:hAnsi="Times New Roman" w:cs="Times New Roman"/>
          <w:iCs/>
          <w:sz w:val="28"/>
          <w:szCs w:val="28"/>
          <w:lang w:val="ru-RU"/>
        </w:rPr>
      </w:pPr>
      <w:r w:rsidRPr="005A36C8">
        <w:rPr>
          <w:rFonts w:ascii="Times New Roman" w:hAnsi="Times New Roman" w:cs="Times New Roman"/>
          <w:iCs/>
          <w:sz w:val="28"/>
          <w:szCs w:val="28"/>
          <w:lang w:val="ru-RU"/>
        </w:rPr>
        <w:t xml:space="preserve">Техническое обследование объектов и сооружений централизованной системы водоотведения п.г.т. Усть-Кинельский, согласно Приказа Минстроя России от 05.08.2014 г. № 437/пр, было проведено в 2024 г. </w:t>
      </w:r>
    </w:p>
    <w:p w14:paraId="18E4083B"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bookmarkStart w:id="231" w:name="_Hlk118816475"/>
      <w:r w:rsidRPr="00FB379A">
        <w:rPr>
          <w:rFonts w:ascii="Times New Roman" w:hAnsi="Times New Roman" w:cs="Times New Roman"/>
          <w:sz w:val="28"/>
          <w:szCs w:val="28"/>
          <w:lang w:val="ru-RU"/>
        </w:rPr>
        <w:t xml:space="preserve">В </w:t>
      </w:r>
      <w:r>
        <w:rPr>
          <w:rFonts w:ascii="Times New Roman" w:hAnsi="Times New Roman" w:cs="Times New Roman"/>
          <w:sz w:val="28"/>
          <w:szCs w:val="28"/>
          <w:lang w:val="ru-RU"/>
        </w:rPr>
        <w:t xml:space="preserve">ноябре </w:t>
      </w:r>
      <w:r w:rsidRPr="00FB379A">
        <w:rPr>
          <w:rFonts w:ascii="Times New Roman" w:hAnsi="Times New Roman" w:cs="Times New Roman"/>
          <w:sz w:val="28"/>
          <w:szCs w:val="28"/>
          <w:lang w:val="ru-RU"/>
        </w:rPr>
        <w:t xml:space="preserve">2019 г. ООО «ТЭГИ» выполнены инженерно-геодезические изыскания по объекту: «Проектирование и реконструкция канализационных очистных сооружений городского округа Кинель по адресу: Самарская область, г.о. Кинель, </w:t>
      </w:r>
      <w:r w:rsidRPr="005A36C8">
        <w:rPr>
          <w:rFonts w:ascii="Times New Roman" w:hAnsi="Times New Roman" w:cs="Times New Roman"/>
          <w:sz w:val="28"/>
          <w:szCs w:val="28"/>
          <w:lang w:val="ru-RU"/>
        </w:rPr>
        <w:t>п.г.т. Усть-Кинельский, ул. Спортивная, 5Г</w:t>
      </w:r>
      <w:r>
        <w:rPr>
          <w:rFonts w:ascii="Times New Roman" w:hAnsi="Times New Roman" w:cs="Times New Roman"/>
          <w:sz w:val="28"/>
          <w:szCs w:val="28"/>
          <w:lang w:val="ru-RU"/>
        </w:rPr>
        <w:t>».</w:t>
      </w:r>
    </w:p>
    <w:p w14:paraId="7F1C6F02"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C55368">
        <w:rPr>
          <w:rFonts w:ascii="Times New Roman" w:hAnsi="Times New Roman" w:cs="Times New Roman"/>
          <w:iCs/>
          <w:sz w:val="28"/>
          <w:szCs w:val="28"/>
          <w:lang w:val="ru-RU"/>
        </w:rPr>
        <w:lastRenderedPageBreak/>
        <w:t>Инженерно-геодезические изыскания выполнены на</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основании договора подряда № 587</w:t>
      </w:r>
      <w:r>
        <w:rPr>
          <w:rFonts w:ascii="Times New Roman" w:hAnsi="Times New Roman" w:cs="Times New Roman"/>
          <w:iCs/>
          <w:sz w:val="28"/>
          <w:szCs w:val="28"/>
          <w:lang w:val="ru-RU"/>
        </w:rPr>
        <w:t>111</w:t>
      </w:r>
      <w:r w:rsidRPr="00C55368">
        <w:rPr>
          <w:rFonts w:ascii="Times New Roman" w:hAnsi="Times New Roman" w:cs="Times New Roman"/>
          <w:iCs/>
          <w:sz w:val="28"/>
          <w:szCs w:val="28"/>
          <w:lang w:val="ru-RU"/>
        </w:rPr>
        <w:t>-4</w:t>
      </w:r>
      <w:r>
        <w:rPr>
          <w:rFonts w:ascii="Times New Roman" w:hAnsi="Times New Roman" w:cs="Times New Roman"/>
          <w:iCs/>
          <w:sz w:val="28"/>
          <w:szCs w:val="28"/>
          <w:lang w:val="ru-RU"/>
        </w:rPr>
        <w:t>7</w:t>
      </w:r>
      <w:r w:rsidRPr="00C55368">
        <w:rPr>
          <w:rFonts w:ascii="Times New Roman" w:hAnsi="Times New Roman" w:cs="Times New Roman"/>
          <w:iCs/>
          <w:sz w:val="28"/>
          <w:szCs w:val="28"/>
          <w:lang w:val="ru-RU"/>
        </w:rPr>
        <w:t>-19С-01 от 04.10.2019</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г., и технического задания</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на выполнение инженерно-геодезических изысканий утвержденного Директором ООО</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НПФ «ЭКОС» и согласованного Руководителем Управления</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капитального строительства Администрации городского округа Кинель Самарской области</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и Директором ООО «ТЭГИ»</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и</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Программой производства работ утвержденной директором ООО «ТЭГИ»</w:t>
      </w:r>
      <w:r>
        <w:rPr>
          <w:rFonts w:ascii="Times New Roman" w:hAnsi="Times New Roman" w:cs="Times New Roman"/>
          <w:iCs/>
          <w:sz w:val="28"/>
          <w:szCs w:val="28"/>
          <w:lang w:val="ru-RU"/>
        </w:rPr>
        <w:t xml:space="preserve">, </w:t>
      </w:r>
      <w:r w:rsidRPr="00C55368">
        <w:rPr>
          <w:rFonts w:ascii="Times New Roman" w:hAnsi="Times New Roman" w:cs="Times New Roman"/>
          <w:iCs/>
          <w:sz w:val="28"/>
          <w:szCs w:val="28"/>
          <w:lang w:val="ru-RU"/>
        </w:rPr>
        <w:t xml:space="preserve">согласованной Руководителем Управления капитального строительства </w:t>
      </w:r>
      <w:r w:rsidRPr="001055D0">
        <w:rPr>
          <w:rFonts w:ascii="Times New Roman" w:hAnsi="Times New Roman" w:cs="Times New Roman"/>
          <w:iCs/>
          <w:sz w:val="28"/>
          <w:szCs w:val="28"/>
          <w:lang w:val="ru-RU"/>
        </w:rPr>
        <w:t>Администрации городского округа Кинель Самарской области и директором ООО НПФ «ЭКОС».</w:t>
      </w:r>
      <w:r w:rsidRPr="001055D0">
        <w:rPr>
          <w:rFonts w:ascii="Times New Roman" w:hAnsi="Times New Roman" w:cs="Times New Roman"/>
          <w:sz w:val="28"/>
          <w:szCs w:val="28"/>
          <w:lang w:val="ru-RU"/>
        </w:rPr>
        <w:t xml:space="preserve"> </w:t>
      </w:r>
    </w:p>
    <w:p w14:paraId="00DBAD0C" w14:textId="77777777" w:rsidR="001F050C" w:rsidRDefault="001F050C" w:rsidP="001F050C">
      <w:pPr>
        <w:autoSpaceDE w:val="0"/>
        <w:autoSpaceDN w:val="0"/>
        <w:adjustRightInd w:val="0"/>
        <w:spacing w:line="360" w:lineRule="auto"/>
        <w:ind w:firstLine="709"/>
        <w:jc w:val="both"/>
        <w:rPr>
          <w:lang w:val="ru-RU"/>
        </w:rPr>
      </w:pPr>
      <w:r w:rsidRPr="001055D0">
        <w:rPr>
          <w:rFonts w:ascii="Times New Roman" w:hAnsi="Times New Roman" w:cs="Times New Roman"/>
          <w:sz w:val="28"/>
          <w:szCs w:val="28"/>
          <w:lang w:val="ru-RU"/>
        </w:rPr>
        <w:t>На основании технического задания, утвержденного директором ООО «НПФ ЭКОС», в июле 2020 г. ООО «ТЭГИ» были выполнены инженерно-геологические изыскания по объекту: «Проектирование и реконструкция канализационных очистных сооружений городского округа Кинель по адресу: Самарская область, г.о. Кинель, п.г.т. Усть-Кинельский, ул. Спортивная, 5Г».</w:t>
      </w:r>
    </w:p>
    <w:p w14:paraId="068A4881" w14:textId="77777777" w:rsidR="001F050C" w:rsidRPr="001055D0" w:rsidRDefault="001F050C" w:rsidP="001F050C">
      <w:pPr>
        <w:autoSpaceDE w:val="0"/>
        <w:autoSpaceDN w:val="0"/>
        <w:adjustRightInd w:val="0"/>
        <w:spacing w:line="360" w:lineRule="auto"/>
        <w:ind w:firstLine="709"/>
        <w:jc w:val="both"/>
        <w:rPr>
          <w:lang w:val="ru-RU"/>
        </w:rPr>
      </w:pPr>
      <w:r w:rsidRPr="00C55368">
        <w:rPr>
          <w:rFonts w:ascii="Times New Roman" w:hAnsi="Times New Roman" w:cs="Times New Roman"/>
          <w:sz w:val="28"/>
          <w:szCs w:val="28"/>
          <w:lang w:val="ru-RU"/>
        </w:rPr>
        <w:t>Согласно техническому</w:t>
      </w:r>
      <w:r>
        <w:rPr>
          <w:rFonts w:ascii="Times New Roman" w:hAnsi="Times New Roman" w:cs="Times New Roman"/>
          <w:sz w:val="28"/>
          <w:szCs w:val="28"/>
          <w:lang w:val="ru-RU"/>
        </w:rPr>
        <w:t xml:space="preserve"> </w:t>
      </w:r>
      <w:r w:rsidRPr="00C55368">
        <w:rPr>
          <w:rFonts w:ascii="Times New Roman" w:hAnsi="Times New Roman" w:cs="Times New Roman"/>
          <w:sz w:val="28"/>
          <w:szCs w:val="28"/>
          <w:lang w:val="ru-RU"/>
        </w:rPr>
        <w:t>отчет</w:t>
      </w:r>
      <w:r>
        <w:rPr>
          <w:rFonts w:ascii="Times New Roman" w:hAnsi="Times New Roman" w:cs="Times New Roman"/>
          <w:sz w:val="28"/>
          <w:szCs w:val="28"/>
          <w:lang w:val="ru-RU"/>
        </w:rPr>
        <w:t>у</w:t>
      </w:r>
      <w:r w:rsidRPr="00C55368">
        <w:rPr>
          <w:rFonts w:ascii="Times New Roman" w:hAnsi="Times New Roman" w:cs="Times New Roman"/>
          <w:sz w:val="28"/>
          <w:szCs w:val="28"/>
          <w:lang w:val="ru-RU"/>
        </w:rPr>
        <w:t xml:space="preserve"> по результатам инженерно-геодезическим изысканиям</w:t>
      </w:r>
      <w:r>
        <w:rPr>
          <w:rFonts w:ascii="Times New Roman" w:hAnsi="Times New Roman" w:cs="Times New Roman"/>
          <w:sz w:val="28"/>
          <w:szCs w:val="28"/>
          <w:lang w:val="ru-RU"/>
        </w:rPr>
        <w:t>, в</w:t>
      </w:r>
      <w:r w:rsidRPr="001055D0">
        <w:rPr>
          <w:rFonts w:ascii="Times New Roman" w:hAnsi="Times New Roman" w:cs="Times New Roman"/>
          <w:sz w:val="28"/>
          <w:szCs w:val="28"/>
          <w:lang w:val="ru-RU"/>
        </w:rPr>
        <w:t xml:space="preserve"> региональном геоморфологическом отношении район изысканий приурочен к эрозионно-денудационной поверхности выравнивания позднеплиоценового возраста к надпойменной террасе левобережной долины р. Большой Кинель. В локальном геоморфологическом плане площадка расположена к южному склону водораздельного плато, обращенному к долине р. Волга, и расчлененному овражно-балочными долинами и неглубокими эрозионными промоинами. </w:t>
      </w:r>
    </w:p>
    <w:p w14:paraId="020C379D" w14:textId="77777777" w:rsidR="001F050C" w:rsidRPr="001055D0" w:rsidRDefault="001F050C" w:rsidP="001F050C">
      <w:pPr>
        <w:spacing w:before="120" w:line="360" w:lineRule="auto"/>
        <w:ind w:firstLine="709"/>
        <w:jc w:val="both"/>
        <w:rPr>
          <w:rFonts w:ascii="Times New Roman" w:hAnsi="Times New Roman" w:cs="Times New Roman"/>
          <w:sz w:val="28"/>
          <w:szCs w:val="28"/>
          <w:lang w:val="ru-RU"/>
        </w:rPr>
      </w:pPr>
      <w:r w:rsidRPr="001055D0">
        <w:rPr>
          <w:rFonts w:ascii="Times New Roman" w:hAnsi="Times New Roman" w:cs="Times New Roman"/>
          <w:sz w:val="28"/>
          <w:szCs w:val="28"/>
          <w:lang w:val="ru-RU"/>
        </w:rPr>
        <w:t>Поверхность водораздела между реками Большой Кинель и Самара представляет собой слабо расчлененную, слегка волнистую равнину. Абсолютные минимальные отметки высоты рельефа в границах проектирования находятся в диапазоне 30,0-34,0 м и приурочены к пойме р. Большой Кинель.</w:t>
      </w:r>
    </w:p>
    <w:p w14:paraId="29BE2A3C" w14:textId="77777777" w:rsidR="001F050C" w:rsidRPr="001055D0" w:rsidRDefault="001F050C" w:rsidP="001F050C">
      <w:pPr>
        <w:spacing w:line="360" w:lineRule="auto"/>
        <w:ind w:firstLine="709"/>
        <w:jc w:val="both"/>
        <w:rPr>
          <w:rFonts w:ascii="Times New Roman" w:hAnsi="Times New Roman" w:cs="Times New Roman"/>
          <w:sz w:val="28"/>
          <w:szCs w:val="28"/>
          <w:lang w:val="ru-RU"/>
        </w:rPr>
      </w:pPr>
      <w:r w:rsidRPr="001055D0">
        <w:rPr>
          <w:rFonts w:ascii="Times New Roman" w:hAnsi="Times New Roman" w:cs="Times New Roman"/>
          <w:sz w:val="28"/>
          <w:szCs w:val="28"/>
          <w:lang w:val="ru-RU"/>
        </w:rPr>
        <w:lastRenderedPageBreak/>
        <w:t>Геологическое строение исследуемой территории до глубины 22 м определяется развитием четвертичных аллювиальных отложений, литологически представленных суглинком светло- и серовато-коричневым от твердой до мягкопластичной консистенции и супесью светло- и серовато-коричневой пластичной консистенции. Грунты глинистые и суглинистые с прослойками песка. Грунтовые воды ожидаются на глубине от 2 до 7 м.</w:t>
      </w:r>
    </w:p>
    <w:p w14:paraId="7F6717B9"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31061E30" w14:textId="77777777" w:rsidR="001F050C" w:rsidRPr="005A36C8" w:rsidRDefault="001F050C" w:rsidP="001F050C">
      <w:pPr>
        <w:spacing w:line="360" w:lineRule="auto"/>
        <w:ind w:firstLine="709"/>
        <w:jc w:val="both"/>
        <w:rPr>
          <w:rFonts w:ascii="Times New Roman" w:hAnsi="Times New Roman" w:cs="Times New Roman"/>
          <w:sz w:val="28"/>
          <w:szCs w:val="28"/>
          <w:lang w:val="ru-RU"/>
        </w:rPr>
      </w:pPr>
      <w:r w:rsidRPr="005A36C8">
        <w:rPr>
          <w:rFonts w:ascii="Times New Roman" w:hAnsi="Times New Roman" w:cs="Times New Roman"/>
          <w:sz w:val="28"/>
          <w:szCs w:val="28"/>
          <w:lang w:val="ru-RU"/>
        </w:rPr>
        <w:t>В 2024 году закончена реконструкция существующих канализационных очистных сооружений г.о. Кинель, согласно проекту «Проектирование и реконструкция канализационных очистных сооружений городского округа Кинель по адресу: Самарская область, г.о. Кинель, п.г.т. Усть-Кинельский, ул. Спортивная, 5Г, выполненному в 2019 году НПФ «ЭКОС» (Свидетельство СРО № 0500-2013-6315508670-П-85 от 27 декабря 2013 г.) по техническому заданию на разработку ПСД по объекту: «Проектирование и реконструкция канализационных очистных сооружений городского округа Кинель по адресу: Самарская область, г.о. Кинель, п.г.т. Усть-Кинельский, ул. Спортивная, 5Г</w:t>
      </w:r>
      <w:r>
        <w:rPr>
          <w:rFonts w:ascii="Times New Roman" w:hAnsi="Times New Roman" w:cs="Times New Roman"/>
          <w:sz w:val="28"/>
          <w:szCs w:val="28"/>
          <w:lang w:val="ru-RU"/>
        </w:rPr>
        <w:t>.</w:t>
      </w:r>
    </w:p>
    <w:bookmarkEnd w:id="231"/>
    <w:p w14:paraId="52C0F0FA" w14:textId="77777777" w:rsidR="001F050C" w:rsidRDefault="001F050C" w:rsidP="001F050C">
      <w:pPr>
        <w:pStyle w:val="a7"/>
        <w:tabs>
          <w:tab w:val="left" w:pos="284"/>
        </w:tabs>
        <w:spacing w:after="0" w:line="360" w:lineRule="auto"/>
        <w:ind w:left="0" w:firstLine="709"/>
        <w:jc w:val="both"/>
        <w:rPr>
          <w:sz w:val="28"/>
          <w:szCs w:val="28"/>
        </w:rPr>
      </w:pPr>
      <w:r>
        <w:rPr>
          <w:sz w:val="28"/>
          <w:szCs w:val="28"/>
        </w:rPr>
        <w:t>Имеется разрешение на ввод в эксплуатацию объектов, выданное Министерством строительства Самарской области</w:t>
      </w:r>
      <w:r w:rsidRPr="00F008FC">
        <w:rPr>
          <w:sz w:val="28"/>
          <w:szCs w:val="28"/>
        </w:rPr>
        <w:t xml:space="preserve"> </w:t>
      </w:r>
      <w:r>
        <w:rPr>
          <w:sz w:val="28"/>
          <w:szCs w:val="28"/>
        </w:rPr>
        <w:t>от 29.03.2024 г. №63-03-19-2024.</w:t>
      </w:r>
      <w:r w:rsidRPr="00ED5746">
        <w:rPr>
          <w:sz w:val="28"/>
          <w:szCs w:val="28"/>
        </w:rPr>
        <w:t xml:space="preserve"> Кадастровый номер земельного участка, в границах </w:t>
      </w:r>
      <w:r>
        <w:rPr>
          <w:sz w:val="28"/>
          <w:szCs w:val="28"/>
        </w:rPr>
        <w:t xml:space="preserve">которого </w:t>
      </w:r>
      <w:r w:rsidRPr="00ED5746">
        <w:rPr>
          <w:sz w:val="28"/>
          <w:szCs w:val="28"/>
        </w:rPr>
        <w:t>расположен объект капитального строительства:</w:t>
      </w:r>
      <w:r>
        <w:rPr>
          <w:sz w:val="28"/>
          <w:szCs w:val="28"/>
        </w:rPr>
        <w:t xml:space="preserve"> </w:t>
      </w:r>
      <w:r w:rsidRPr="00ED5746">
        <w:rPr>
          <w:sz w:val="28"/>
          <w:szCs w:val="28"/>
        </w:rPr>
        <w:t>63:03:0</w:t>
      </w:r>
      <w:r>
        <w:rPr>
          <w:sz w:val="28"/>
          <w:szCs w:val="28"/>
        </w:rPr>
        <w:t>301020</w:t>
      </w:r>
      <w:r w:rsidRPr="00ED5746">
        <w:rPr>
          <w:sz w:val="28"/>
          <w:szCs w:val="28"/>
        </w:rPr>
        <w:t>:1</w:t>
      </w:r>
      <w:r>
        <w:rPr>
          <w:sz w:val="28"/>
          <w:szCs w:val="28"/>
        </w:rPr>
        <w:t>5.</w:t>
      </w:r>
      <w:r w:rsidRPr="00ED5746">
        <w:t xml:space="preserve"> </w:t>
      </w:r>
      <w:r w:rsidRPr="00ED5746">
        <w:rPr>
          <w:sz w:val="28"/>
          <w:szCs w:val="28"/>
        </w:rPr>
        <w:t>Дата разрешения на строительство: 2</w:t>
      </w:r>
      <w:r>
        <w:rPr>
          <w:sz w:val="28"/>
          <w:szCs w:val="28"/>
        </w:rPr>
        <w:t>5</w:t>
      </w:r>
      <w:r w:rsidRPr="00ED5746">
        <w:rPr>
          <w:sz w:val="28"/>
          <w:szCs w:val="28"/>
        </w:rPr>
        <w:t>.06.2021</w:t>
      </w:r>
      <w:r>
        <w:rPr>
          <w:sz w:val="28"/>
          <w:szCs w:val="28"/>
        </w:rPr>
        <w:t xml:space="preserve"> г. </w:t>
      </w:r>
      <w:r w:rsidRPr="00ED5746">
        <w:rPr>
          <w:sz w:val="28"/>
          <w:szCs w:val="28"/>
        </w:rPr>
        <w:t>Номер разрешения на строительство: 63-304000-10</w:t>
      </w:r>
      <w:r>
        <w:rPr>
          <w:sz w:val="28"/>
          <w:szCs w:val="28"/>
        </w:rPr>
        <w:t>9</w:t>
      </w:r>
      <w:r w:rsidRPr="00ED5746">
        <w:rPr>
          <w:sz w:val="28"/>
          <w:szCs w:val="28"/>
        </w:rPr>
        <w:t>-2021</w:t>
      </w:r>
      <w:r>
        <w:rPr>
          <w:sz w:val="28"/>
          <w:szCs w:val="28"/>
        </w:rPr>
        <w:t>.</w:t>
      </w:r>
    </w:p>
    <w:p w14:paraId="4EE982FB" w14:textId="77777777" w:rsidR="001F050C" w:rsidRPr="001055D0" w:rsidRDefault="001F050C" w:rsidP="001F050C">
      <w:pPr>
        <w:tabs>
          <w:tab w:val="left" w:pos="284"/>
          <w:tab w:val="left" w:pos="960"/>
          <w:tab w:val="left" w:pos="1080"/>
        </w:tabs>
        <w:spacing w:line="360" w:lineRule="auto"/>
        <w:ind w:firstLine="709"/>
        <w:jc w:val="both"/>
        <w:rPr>
          <w:rFonts w:ascii="Times New Roman" w:hAnsi="Times New Roman" w:cs="Times New Roman"/>
          <w:i/>
          <w:iCs/>
          <w:sz w:val="28"/>
          <w:szCs w:val="28"/>
          <w:lang w:val="ru-RU"/>
        </w:rPr>
      </w:pPr>
      <w:r w:rsidRPr="001055D0">
        <w:rPr>
          <w:rFonts w:ascii="Times New Roman" w:hAnsi="Times New Roman" w:cs="Times New Roman"/>
          <w:i/>
          <w:iCs/>
          <w:sz w:val="28"/>
          <w:szCs w:val="28"/>
          <w:lang w:val="ru-RU"/>
        </w:rPr>
        <w:t>Выполнена реконструкция объектов капитального строительства в п.г.т. Усть-Кинельский:</w:t>
      </w:r>
    </w:p>
    <w:p w14:paraId="6F52C10E" w14:textId="77777777" w:rsidR="001F050C" w:rsidRDefault="001F050C" w:rsidP="001F050C">
      <w:pPr>
        <w:pStyle w:val="a7"/>
        <w:tabs>
          <w:tab w:val="left" w:pos="0"/>
        </w:tabs>
        <w:spacing w:after="0" w:line="360" w:lineRule="auto"/>
        <w:ind w:left="0" w:firstLine="709"/>
        <w:jc w:val="both"/>
        <w:rPr>
          <w:sz w:val="28"/>
          <w:szCs w:val="28"/>
        </w:rPr>
      </w:pPr>
      <w:r w:rsidRPr="005A36C8">
        <w:rPr>
          <w:sz w:val="28"/>
          <w:szCs w:val="28"/>
        </w:rPr>
        <w:t xml:space="preserve">- Канализационная насосная станция </w:t>
      </w:r>
      <w:r>
        <w:rPr>
          <w:sz w:val="28"/>
          <w:szCs w:val="28"/>
        </w:rPr>
        <w:t xml:space="preserve">- двухэтажное нежилое здание. </w:t>
      </w:r>
      <w:r w:rsidRPr="00ED5746">
        <w:rPr>
          <w:sz w:val="28"/>
          <w:szCs w:val="28"/>
        </w:rPr>
        <w:t>Кадастровый номер реконструированного</w:t>
      </w:r>
      <w:r>
        <w:rPr>
          <w:sz w:val="28"/>
          <w:szCs w:val="28"/>
        </w:rPr>
        <w:t xml:space="preserve"> </w:t>
      </w:r>
      <w:r w:rsidRPr="00ED5746">
        <w:rPr>
          <w:sz w:val="28"/>
          <w:szCs w:val="28"/>
        </w:rPr>
        <w:t>объекта капитального строительства:</w:t>
      </w:r>
      <w:r>
        <w:rPr>
          <w:sz w:val="28"/>
          <w:szCs w:val="28"/>
        </w:rPr>
        <w:t xml:space="preserve"> </w:t>
      </w:r>
      <w:r w:rsidRPr="00ED5746">
        <w:rPr>
          <w:sz w:val="28"/>
          <w:szCs w:val="28"/>
        </w:rPr>
        <w:t>63:03:0</w:t>
      </w:r>
      <w:r>
        <w:rPr>
          <w:sz w:val="28"/>
          <w:szCs w:val="28"/>
        </w:rPr>
        <w:t>3</w:t>
      </w:r>
      <w:r w:rsidRPr="00ED5746">
        <w:rPr>
          <w:sz w:val="28"/>
          <w:szCs w:val="28"/>
        </w:rPr>
        <w:t>010</w:t>
      </w:r>
      <w:r>
        <w:rPr>
          <w:sz w:val="28"/>
          <w:szCs w:val="28"/>
        </w:rPr>
        <w:t>20</w:t>
      </w:r>
      <w:r w:rsidRPr="00ED5746">
        <w:rPr>
          <w:sz w:val="28"/>
          <w:szCs w:val="28"/>
        </w:rPr>
        <w:t>:</w:t>
      </w:r>
      <w:r>
        <w:rPr>
          <w:sz w:val="28"/>
          <w:szCs w:val="28"/>
        </w:rPr>
        <w:t>667 (площадь</w:t>
      </w:r>
      <w:r w:rsidRPr="00ED5746">
        <w:rPr>
          <w:sz w:val="28"/>
          <w:szCs w:val="28"/>
        </w:rPr>
        <w:t xml:space="preserve"> застройк</w:t>
      </w:r>
      <w:r>
        <w:rPr>
          <w:sz w:val="28"/>
          <w:szCs w:val="28"/>
        </w:rPr>
        <w:t>и – 98,27 м², площадь</w:t>
      </w:r>
      <w:r w:rsidRPr="00ED5746">
        <w:rPr>
          <w:sz w:val="28"/>
          <w:szCs w:val="28"/>
        </w:rPr>
        <w:t xml:space="preserve"> застройк</w:t>
      </w:r>
      <w:r>
        <w:rPr>
          <w:sz w:val="28"/>
          <w:szCs w:val="28"/>
        </w:rPr>
        <w:t xml:space="preserve">и </w:t>
      </w:r>
      <w:r w:rsidRPr="00ED5746">
        <w:rPr>
          <w:sz w:val="28"/>
          <w:szCs w:val="28"/>
        </w:rPr>
        <w:t xml:space="preserve">части объекта </w:t>
      </w:r>
      <w:r>
        <w:rPr>
          <w:sz w:val="28"/>
          <w:szCs w:val="28"/>
        </w:rPr>
        <w:t>– 133,7</w:t>
      </w:r>
      <w:r w:rsidRPr="00ED5746">
        <w:rPr>
          <w:sz w:val="28"/>
          <w:szCs w:val="28"/>
        </w:rPr>
        <w:t xml:space="preserve"> м²</w:t>
      </w:r>
      <w:r>
        <w:rPr>
          <w:sz w:val="28"/>
          <w:szCs w:val="28"/>
        </w:rPr>
        <w:t>, объем – 1104,0 м³</w:t>
      </w:r>
      <w:r w:rsidRPr="00ED5746">
        <w:rPr>
          <w:sz w:val="28"/>
          <w:szCs w:val="28"/>
        </w:rPr>
        <w:t>);</w:t>
      </w:r>
    </w:p>
    <w:p w14:paraId="54C5292D" w14:textId="77777777" w:rsidR="001F050C" w:rsidRDefault="001F050C" w:rsidP="001F050C">
      <w:pPr>
        <w:pStyle w:val="a7"/>
        <w:tabs>
          <w:tab w:val="left" w:pos="0"/>
        </w:tabs>
        <w:spacing w:after="0" w:line="360" w:lineRule="auto"/>
        <w:ind w:left="0" w:firstLine="709"/>
        <w:jc w:val="both"/>
        <w:rPr>
          <w:sz w:val="28"/>
          <w:szCs w:val="28"/>
        </w:rPr>
      </w:pPr>
      <w:r>
        <w:rPr>
          <w:sz w:val="28"/>
          <w:szCs w:val="28"/>
        </w:rPr>
        <w:lastRenderedPageBreak/>
        <w:t xml:space="preserve">- </w:t>
      </w:r>
      <w:r w:rsidRPr="005A36C8">
        <w:rPr>
          <w:sz w:val="28"/>
          <w:szCs w:val="28"/>
        </w:rPr>
        <w:t>Производственный корпус №</w:t>
      </w:r>
      <w:r>
        <w:rPr>
          <w:sz w:val="28"/>
          <w:szCs w:val="28"/>
        </w:rPr>
        <w:t xml:space="preserve"> 1 - двухэтажное нежилое здание. </w:t>
      </w:r>
      <w:r w:rsidRPr="00ED5746">
        <w:rPr>
          <w:sz w:val="28"/>
          <w:szCs w:val="28"/>
        </w:rPr>
        <w:t>Кадастровый номер реконструированного</w:t>
      </w:r>
      <w:r>
        <w:rPr>
          <w:sz w:val="28"/>
          <w:szCs w:val="28"/>
        </w:rPr>
        <w:t xml:space="preserve"> </w:t>
      </w:r>
      <w:r w:rsidRPr="00ED5746">
        <w:rPr>
          <w:sz w:val="28"/>
          <w:szCs w:val="28"/>
        </w:rPr>
        <w:t>объекта капитального строительства:</w:t>
      </w:r>
      <w:r>
        <w:rPr>
          <w:sz w:val="28"/>
          <w:szCs w:val="28"/>
        </w:rPr>
        <w:t xml:space="preserve"> </w:t>
      </w:r>
      <w:r w:rsidRPr="00ED5746">
        <w:rPr>
          <w:sz w:val="28"/>
          <w:szCs w:val="28"/>
        </w:rPr>
        <w:t>63:03:0</w:t>
      </w:r>
      <w:r>
        <w:rPr>
          <w:sz w:val="28"/>
          <w:szCs w:val="28"/>
        </w:rPr>
        <w:t>3</w:t>
      </w:r>
      <w:r w:rsidRPr="00ED5746">
        <w:rPr>
          <w:sz w:val="28"/>
          <w:szCs w:val="28"/>
        </w:rPr>
        <w:t>010</w:t>
      </w:r>
      <w:r>
        <w:rPr>
          <w:sz w:val="28"/>
          <w:szCs w:val="28"/>
        </w:rPr>
        <w:t>20</w:t>
      </w:r>
      <w:r w:rsidRPr="00ED5746">
        <w:rPr>
          <w:sz w:val="28"/>
          <w:szCs w:val="28"/>
        </w:rPr>
        <w:t>:</w:t>
      </w:r>
      <w:r>
        <w:rPr>
          <w:sz w:val="28"/>
          <w:szCs w:val="28"/>
        </w:rPr>
        <w:t>663 (площадь</w:t>
      </w:r>
      <w:r w:rsidRPr="00ED5746">
        <w:rPr>
          <w:sz w:val="28"/>
          <w:szCs w:val="28"/>
        </w:rPr>
        <w:t xml:space="preserve"> застройк</w:t>
      </w:r>
      <w:r>
        <w:rPr>
          <w:sz w:val="28"/>
          <w:szCs w:val="28"/>
        </w:rPr>
        <w:t>и – 322,52 м², площадь</w:t>
      </w:r>
      <w:r w:rsidRPr="00ED5746">
        <w:rPr>
          <w:sz w:val="28"/>
          <w:szCs w:val="28"/>
        </w:rPr>
        <w:t xml:space="preserve"> застройк</w:t>
      </w:r>
      <w:r>
        <w:rPr>
          <w:sz w:val="28"/>
          <w:szCs w:val="28"/>
        </w:rPr>
        <w:t xml:space="preserve">и </w:t>
      </w:r>
      <w:r w:rsidRPr="00ED5746">
        <w:rPr>
          <w:sz w:val="28"/>
          <w:szCs w:val="28"/>
        </w:rPr>
        <w:t xml:space="preserve">части объекта </w:t>
      </w:r>
      <w:r>
        <w:rPr>
          <w:sz w:val="28"/>
          <w:szCs w:val="28"/>
        </w:rPr>
        <w:t>– 406,9</w:t>
      </w:r>
      <w:r w:rsidRPr="00ED5746">
        <w:rPr>
          <w:sz w:val="28"/>
          <w:szCs w:val="28"/>
        </w:rPr>
        <w:t xml:space="preserve"> м²</w:t>
      </w:r>
      <w:r>
        <w:rPr>
          <w:sz w:val="28"/>
          <w:szCs w:val="28"/>
        </w:rPr>
        <w:t>, объем – 2222,0 м³</w:t>
      </w:r>
      <w:r w:rsidRPr="00ED5746">
        <w:rPr>
          <w:sz w:val="28"/>
          <w:szCs w:val="28"/>
        </w:rPr>
        <w:t>);</w:t>
      </w:r>
    </w:p>
    <w:p w14:paraId="2AC97D30"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 xml:space="preserve">- </w:t>
      </w:r>
      <w:r w:rsidRPr="005A36C8">
        <w:rPr>
          <w:sz w:val="28"/>
          <w:szCs w:val="28"/>
        </w:rPr>
        <w:t>Производственный корпус №</w:t>
      </w:r>
      <w:r>
        <w:rPr>
          <w:sz w:val="28"/>
          <w:szCs w:val="28"/>
        </w:rPr>
        <w:t xml:space="preserve"> 2 - трехэтажное нежилое здание (площадь</w:t>
      </w:r>
      <w:r w:rsidRPr="00ED5746">
        <w:rPr>
          <w:sz w:val="28"/>
          <w:szCs w:val="28"/>
        </w:rPr>
        <w:t xml:space="preserve"> застройк</w:t>
      </w:r>
      <w:r>
        <w:rPr>
          <w:sz w:val="28"/>
          <w:szCs w:val="28"/>
        </w:rPr>
        <w:t>и – 365,36 м², площадь</w:t>
      </w:r>
      <w:r w:rsidRPr="00ED5746">
        <w:rPr>
          <w:sz w:val="28"/>
          <w:szCs w:val="28"/>
        </w:rPr>
        <w:t xml:space="preserve"> застройк</w:t>
      </w:r>
      <w:r>
        <w:rPr>
          <w:sz w:val="28"/>
          <w:szCs w:val="28"/>
        </w:rPr>
        <w:t xml:space="preserve">и </w:t>
      </w:r>
      <w:r w:rsidRPr="00ED5746">
        <w:rPr>
          <w:sz w:val="28"/>
          <w:szCs w:val="28"/>
        </w:rPr>
        <w:t xml:space="preserve">части объекта </w:t>
      </w:r>
      <w:r>
        <w:rPr>
          <w:sz w:val="28"/>
          <w:szCs w:val="28"/>
        </w:rPr>
        <w:t>– 932,1</w:t>
      </w:r>
      <w:r w:rsidRPr="00ED5746">
        <w:rPr>
          <w:sz w:val="28"/>
          <w:szCs w:val="28"/>
        </w:rPr>
        <w:t xml:space="preserve"> м²</w:t>
      </w:r>
      <w:r>
        <w:rPr>
          <w:sz w:val="28"/>
          <w:szCs w:val="28"/>
        </w:rPr>
        <w:t>, объем – 5192,0 м³</w:t>
      </w:r>
      <w:r w:rsidRPr="00ED5746">
        <w:rPr>
          <w:sz w:val="28"/>
          <w:szCs w:val="28"/>
        </w:rPr>
        <w:t>);</w:t>
      </w:r>
    </w:p>
    <w:p w14:paraId="0ED46C1D"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 Приемная камера - сооружение (площадь</w:t>
      </w:r>
      <w:r w:rsidRPr="00ED5746">
        <w:rPr>
          <w:sz w:val="28"/>
          <w:szCs w:val="28"/>
        </w:rPr>
        <w:t xml:space="preserve"> застройк</w:t>
      </w:r>
      <w:r>
        <w:rPr>
          <w:sz w:val="28"/>
          <w:szCs w:val="28"/>
        </w:rPr>
        <w:t>и – 2,6 м²;</w:t>
      </w:r>
      <w:r w:rsidRPr="0041010A">
        <w:rPr>
          <w:sz w:val="28"/>
          <w:szCs w:val="28"/>
        </w:rPr>
        <w:t xml:space="preserve"> </w:t>
      </w:r>
      <w:r>
        <w:rPr>
          <w:sz w:val="28"/>
          <w:szCs w:val="28"/>
        </w:rPr>
        <w:t>объем – 27</w:t>
      </w:r>
      <w:r w:rsidRPr="000C547E">
        <w:rPr>
          <w:sz w:val="28"/>
          <w:szCs w:val="28"/>
        </w:rPr>
        <w:t>00 м³);</w:t>
      </w:r>
    </w:p>
    <w:p w14:paraId="06444791" w14:textId="77777777" w:rsidR="001F050C" w:rsidRDefault="001F050C" w:rsidP="001F050C">
      <w:pPr>
        <w:pStyle w:val="a7"/>
        <w:tabs>
          <w:tab w:val="left" w:pos="0"/>
        </w:tabs>
        <w:spacing w:after="0" w:line="360" w:lineRule="auto"/>
        <w:ind w:left="0" w:firstLine="709"/>
        <w:jc w:val="both"/>
        <w:rPr>
          <w:sz w:val="28"/>
          <w:szCs w:val="28"/>
        </w:rPr>
      </w:pPr>
      <w:r w:rsidRPr="000C547E">
        <w:rPr>
          <w:sz w:val="28"/>
          <w:szCs w:val="28"/>
        </w:rPr>
        <w:t>- Песколовки - сооружение. Кадастровый номер реконструированного объекта капитального строительства: 63:03:0</w:t>
      </w:r>
      <w:r>
        <w:rPr>
          <w:sz w:val="28"/>
          <w:szCs w:val="28"/>
        </w:rPr>
        <w:t>3</w:t>
      </w:r>
      <w:r w:rsidRPr="000C547E">
        <w:rPr>
          <w:sz w:val="28"/>
          <w:szCs w:val="28"/>
        </w:rPr>
        <w:t>010</w:t>
      </w:r>
      <w:r>
        <w:rPr>
          <w:sz w:val="28"/>
          <w:szCs w:val="28"/>
        </w:rPr>
        <w:t>20</w:t>
      </w:r>
      <w:r w:rsidRPr="000C547E">
        <w:rPr>
          <w:sz w:val="28"/>
          <w:szCs w:val="28"/>
        </w:rPr>
        <w:t>:</w:t>
      </w:r>
      <w:r>
        <w:rPr>
          <w:sz w:val="28"/>
          <w:szCs w:val="28"/>
        </w:rPr>
        <w:t>669 (п</w:t>
      </w:r>
      <w:r w:rsidRPr="000C547E">
        <w:rPr>
          <w:sz w:val="28"/>
          <w:szCs w:val="28"/>
        </w:rPr>
        <w:t xml:space="preserve">лощадь застройки – </w:t>
      </w:r>
      <w:r>
        <w:rPr>
          <w:sz w:val="28"/>
          <w:szCs w:val="28"/>
        </w:rPr>
        <w:t>34,1</w:t>
      </w:r>
      <w:r w:rsidRPr="000C547E">
        <w:rPr>
          <w:sz w:val="28"/>
          <w:szCs w:val="28"/>
        </w:rPr>
        <w:t xml:space="preserve"> м²; объем – </w:t>
      </w:r>
      <w:r>
        <w:rPr>
          <w:sz w:val="28"/>
          <w:szCs w:val="28"/>
        </w:rPr>
        <w:t>2</w:t>
      </w:r>
      <w:r w:rsidRPr="000C547E">
        <w:rPr>
          <w:sz w:val="28"/>
          <w:szCs w:val="28"/>
        </w:rPr>
        <w:t xml:space="preserve">700 м³; </w:t>
      </w:r>
    </w:p>
    <w:p w14:paraId="047A2D8B" w14:textId="77777777" w:rsidR="001F050C" w:rsidRPr="000C547E" w:rsidRDefault="001F050C" w:rsidP="001F050C">
      <w:pPr>
        <w:pStyle w:val="a7"/>
        <w:tabs>
          <w:tab w:val="left" w:pos="0"/>
        </w:tabs>
        <w:spacing w:after="0" w:line="360" w:lineRule="auto"/>
        <w:ind w:left="0" w:firstLine="709"/>
        <w:jc w:val="both"/>
        <w:rPr>
          <w:sz w:val="28"/>
          <w:szCs w:val="28"/>
        </w:rPr>
      </w:pPr>
      <w:r>
        <w:rPr>
          <w:sz w:val="28"/>
          <w:szCs w:val="28"/>
        </w:rPr>
        <w:t xml:space="preserve">- </w:t>
      </w:r>
      <w:r w:rsidRPr="005A36C8">
        <w:rPr>
          <w:sz w:val="28"/>
          <w:szCs w:val="28"/>
        </w:rPr>
        <w:t>Блок емкостей,</w:t>
      </w:r>
      <w:r>
        <w:rPr>
          <w:sz w:val="28"/>
          <w:szCs w:val="28"/>
        </w:rPr>
        <w:t xml:space="preserve"> </w:t>
      </w:r>
      <w:r w:rsidRPr="005A36C8">
        <w:rPr>
          <w:sz w:val="28"/>
          <w:szCs w:val="28"/>
        </w:rPr>
        <w:t>распределительная камера</w:t>
      </w:r>
      <w:r>
        <w:rPr>
          <w:sz w:val="28"/>
          <w:szCs w:val="28"/>
        </w:rPr>
        <w:t xml:space="preserve"> </w:t>
      </w:r>
      <w:r w:rsidRPr="005A36C8">
        <w:rPr>
          <w:sz w:val="28"/>
          <w:szCs w:val="28"/>
        </w:rPr>
        <w:t>первичных отстойников</w:t>
      </w:r>
      <w:r>
        <w:rPr>
          <w:sz w:val="28"/>
          <w:szCs w:val="28"/>
        </w:rPr>
        <w:t xml:space="preserve"> – </w:t>
      </w:r>
      <w:r w:rsidRPr="000C547E">
        <w:rPr>
          <w:sz w:val="28"/>
          <w:szCs w:val="28"/>
        </w:rPr>
        <w:t>сооружение</w:t>
      </w:r>
      <w:r>
        <w:rPr>
          <w:sz w:val="28"/>
          <w:szCs w:val="28"/>
        </w:rPr>
        <w:t>.</w:t>
      </w:r>
      <w:r w:rsidRPr="000C547E">
        <w:rPr>
          <w:sz w:val="28"/>
          <w:szCs w:val="28"/>
        </w:rPr>
        <w:t xml:space="preserve"> Кадастровый номер реконструированного объекта капитального строительства: 63:03:0</w:t>
      </w:r>
      <w:r>
        <w:rPr>
          <w:sz w:val="28"/>
          <w:szCs w:val="28"/>
        </w:rPr>
        <w:t>3</w:t>
      </w:r>
      <w:r w:rsidRPr="000C547E">
        <w:rPr>
          <w:sz w:val="28"/>
          <w:szCs w:val="28"/>
        </w:rPr>
        <w:t>010</w:t>
      </w:r>
      <w:r>
        <w:rPr>
          <w:sz w:val="28"/>
          <w:szCs w:val="28"/>
        </w:rPr>
        <w:t>20</w:t>
      </w:r>
      <w:r w:rsidRPr="000C547E">
        <w:rPr>
          <w:sz w:val="28"/>
          <w:szCs w:val="28"/>
        </w:rPr>
        <w:t>:</w:t>
      </w:r>
      <w:r>
        <w:rPr>
          <w:sz w:val="28"/>
          <w:szCs w:val="28"/>
        </w:rPr>
        <w:t>668</w:t>
      </w:r>
      <w:r w:rsidRPr="000C547E">
        <w:rPr>
          <w:sz w:val="28"/>
          <w:szCs w:val="28"/>
        </w:rPr>
        <w:t xml:space="preserve"> (площадь застройки – </w:t>
      </w:r>
      <w:r>
        <w:rPr>
          <w:sz w:val="28"/>
          <w:szCs w:val="28"/>
        </w:rPr>
        <w:t>936,1</w:t>
      </w:r>
      <w:r w:rsidRPr="000C547E">
        <w:rPr>
          <w:sz w:val="28"/>
          <w:szCs w:val="28"/>
        </w:rPr>
        <w:t xml:space="preserve"> м²; объем – </w:t>
      </w:r>
      <w:r>
        <w:rPr>
          <w:sz w:val="28"/>
          <w:szCs w:val="28"/>
        </w:rPr>
        <w:t>2</w:t>
      </w:r>
      <w:r w:rsidRPr="000C547E">
        <w:rPr>
          <w:sz w:val="28"/>
          <w:szCs w:val="28"/>
        </w:rPr>
        <w:t xml:space="preserve">700 м³); </w:t>
      </w:r>
    </w:p>
    <w:p w14:paraId="5E31D2E2"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 Распределительная камера - сооружение (площадь</w:t>
      </w:r>
      <w:r w:rsidRPr="00ED5746">
        <w:rPr>
          <w:sz w:val="28"/>
          <w:szCs w:val="28"/>
        </w:rPr>
        <w:t xml:space="preserve"> застройк</w:t>
      </w:r>
      <w:r>
        <w:rPr>
          <w:sz w:val="28"/>
          <w:szCs w:val="28"/>
        </w:rPr>
        <w:t>и – 6,2 м²;</w:t>
      </w:r>
      <w:r w:rsidRPr="0041010A">
        <w:rPr>
          <w:sz w:val="28"/>
          <w:szCs w:val="28"/>
        </w:rPr>
        <w:t xml:space="preserve"> </w:t>
      </w:r>
      <w:r>
        <w:rPr>
          <w:sz w:val="28"/>
          <w:szCs w:val="28"/>
        </w:rPr>
        <w:t>объем – 27</w:t>
      </w:r>
      <w:r w:rsidRPr="000C547E">
        <w:rPr>
          <w:sz w:val="28"/>
          <w:szCs w:val="28"/>
        </w:rPr>
        <w:t>00 м³);</w:t>
      </w:r>
    </w:p>
    <w:p w14:paraId="38741A71" w14:textId="77777777" w:rsidR="001F050C" w:rsidRPr="000C547E" w:rsidRDefault="001F050C" w:rsidP="001F050C">
      <w:pPr>
        <w:pStyle w:val="a7"/>
        <w:tabs>
          <w:tab w:val="left" w:pos="0"/>
        </w:tabs>
        <w:spacing w:after="0" w:line="360" w:lineRule="auto"/>
        <w:ind w:left="0" w:firstLine="709"/>
        <w:jc w:val="both"/>
        <w:rPr>
          <w:sz w:val="28"/>
          <w:szCs w:val="28"/>
        </w:rPr>
      </w:pPr>
      <w:r w:rsidRPr="000C547E">
        <w:rPr>
          <w:sz w:val="28"/>
          <w:szCs w:val="28"/>
        </w:rPr>
        <w:t>- Вторичный отстойник №3</w:t>
      </w:r>
      <w:r>
        <w:rPr>
          <w:sz w:val="28"/>
          <w:szCs w:val="28"/>
        </w:rPr>
        <w:t xml:space="preserve"> </w:t>
      </w:r>
      <w:r w:rsidRPr="000C547E">
        <w:rPr>
          <w:sz w:val="28"/>
          <w:szCs w:val="28"/>
        </w:rPr>
        <w:t>- сооружени</w:t>
      </w:r>
      <w:r>
        <w:rPr>
          <w:sz w:val="28"/>
          <w:szCs w:val="28"/>
        </w:rPr>
        <w:t>е</w:t>
      </w:r>
      <w:r w:rsidRPr="000C547E">
        <w:rPr>
          <w:sz w:val="28"/>
          <w:szCs w:val="28"/>
        </w:rPr>
        <w:t xml:space="preserve"> (площадь застройки – </w:t>
      </w:r>
      <w:r>
        <w:rPr>
          <w:sz w:val="28"/>
          <w:szCs w:val="28"/>
        </w:rPr>
        <w:t>80,9</w:t>
      </w:r>
      <w:r w:rsidRPr="000C547E">
        <w:rPr>
          <w:sz w:val="28"/>
          <w:szCs w:val="28"/>
        </w:rPr>
        <w:t xml:space="preserve"> м²; объем – </w:t>
      </w:r>
      <w:r>
        <w:rPr>
          <w:sz w:val="28"/>
          <w:szCs w:val="28"/>
        </w:rPr>
        <w:t>2</w:t>
      </w:r>
      <w:r w:rsidRPr="000C547E">
        <w:rPr>
          <w:sz w:val="28"/>
          <w:szCs w:val="28"/>
        </w:rPr>
        <w:t xml:space="preserve">700 м³); </w:t>
      </w:r>
    </w:p>
    <w:p w14:paraId="592741EF" w14:textId="77777777" w:rsidR="001F050C" w:rsidRDefault="001F050C" w:rsidP="001F050C">
      <w:pPr>
        <w:pStyle w:val="a7"/>
        <w:tabs>
          <w:tab w:val="left" w:pos="0"/>
        </w:tabs>
        <w:spacing w:after="0" w:line="360" w:lineRule="auto"/>
        <w:ind w:left="0" w:firstLine="709"/>
        <w:jc w:val="both"/>
        <w:rPr>
          <w:sz w:val="28"/>
          <w:szCs w:val="28"/>
        </w:rPr>
      </w:pPr>
      <w:r w:rsidRPr="000C547E">
        <w:rPr>
          <w:sz w:val="28"/>
          <w:szCs w:val="28"/>
        </w:rPr>
        <w:t xml:space="preserve">- Песковые площадки </w:t>
      </w:r>
      <w:r>
        <w:rPr>
          <w:sz w:val="28"/>
          <w:szCs w:val="28"/>
        </w:rPr>
        <w:t>2 шт.</w:t>
      </w:r>
      <w:r w:rsidRPr="000C547E">
        <w:rPr>
          <w:sz w:val="28"/>
          <w:szCs w:val="28"/>
        </w:rPr>
        <w:t xml:space="preserve"> - </w:t>
      </w:r>
      <w:bookmarkStart w:id="232" w:name="_Hlk192237696"/>
      <w:r w:rsidRPr="000C547E">
        <w:rPr>
          <w:sz w:val="28"/>
          <w:szCs w:val="28"/>
        </w:rPr>
        <w:t xml:space="preserve">сооружение (площадь застройки – </w:t>
      </w:r>
      <w:r>
        <w:rPr>
          <w:sz w:val="28"/>
          <w:szCs w:val="28"/>
        </w:rPr>
        <w:t>29,9</w:t>
      </w:r>
      <w:r w:rsidRPr="000C547E">
        <w:rPr>
          <w:sz w:val="28"/>
          <w:szCs w:val="28"/>
        </w:rPr>
        <w:t xml:space="preserve"> м²; объем – </w:t>
      </w:r>
      <w:r>
        <w:rPr>
          <w:sz w:val="28"/>
          <w:szCs w:val="28"/>
        </w:rPr>
        <w:t>2</w:t>
      </w:r>
      <w:r w:rsidRPr="000C547E">
        <w:rPr>
          <w:sz w:val="28"/>
          <w:szCs w:val="28"/>
        </w:rPr>
        <w:t>700 м³)</w:t>
      </w:r>
      <w:r>
        <w:rPr>
          <w:sz w:val="28"/>
          <w:szCs w:val="28"/>
        </w:rPr>
        <w:t>.</w:t>
      </w:r>
    </w:p>
    <w:p w14:paraId="52194258" w14:textId="77777777" w:rsidR="001F050C" w:rsidRDefault="001F050C" w:rsidP="001F050C">
      <w:pPr>
        <w:pStyle w:val="a7"/>
        <w:spacing w:after="0" w:line="360" w:lineRule="auto"/>
        <w:ind w:left="0" w:firstLine="709"/>
        <w:contextualSpacing/>
        <w:jc w:val="both"/>
        <w:rPr>
          <w:sz w:val="28"/>
          <w:szCs w:val="28"/>
        </w:rPr>
      </w:pPr>
      <w:r>
        <w:rPr>
          <w:sz w:val="28"/>
          <w:szCs w:val="28"/>
        </w:rPr>
        <w:t>Проектная производительность канализационных очистных сооружений составляет 2700 м</w:t>
      </w:r>
      <w:r>
        <w:rPr>
          <w:sz w:val="18"/>
          <w:szCs w:val="18"/>
        </w:rPr>
        <w:t>³</w:t>
      </w:r>
      <w:r>
        <w:rPr>
          <w:sz w:val="28"/>
          <w:szCs w:val="28"/>
        </w:rPr>
        <w:t xml:space="preserve">/сут. </w:t>
      </w:r>
    </w:p>
    <w:p w14:paraId="2E12FF9D" w14:textId="77777777" w:rsidR="001F050C" w:rsidRPr="00AD5424" w:rsidRDefault="001F050C" w:rsidP="001F050C">
      <w:pPr>
        <w:spacing w:before="120" w:line="360" w:lineRule="auto"/>
        <w:ind w:firstLine="709"/>
        <w:jc w:val="both"/>
        <w:rPr>
          <w:rFonts w:ascii="Times New Roman" w:hAnsi="Times New Roman" w:cs="Times New Roman"/>
          <w:sz w:val="28"/>
          <w:szCs w:val="28"/>
          <w:lang w:val="ru-RU" w:eastAsia="x-none"/>
        </w:rPr>
      </w:pPr>
      <w:r w:rsidRPr="00AD5424">
        <w:rPr>
          <w:rFonts w:ascii="Times New Roman" w:hAnsi="Times New Roman" w:cs="Times New Roman"/>
          <w:sz w:val="28"/>
          <w:szCs w:val="28"/>
          <w:lang w:val="ru-RU"/>
        </w:rPr>
        <w:t xml:space="preserve">Централизованная система водоотведения </w:t>
      </w:r>
      <w:r w:rsidRPr="005A36C8">
        <w:rPr>
          <w:rFonts w:ascii="Times New Roman" w:hAnsi="Times New Roman" w:cs="Times New Roman"/>
          <w:sz w:val="28"/>
          <w:szCs w:val="28"/>
          <w:lang w:val="ru-RU"/>
        </w:rPr>
        <w:t>п.г.т. Усть-Кинельский</w:t>
      </w:r>
      <w:r w:rsidRPr="00AD5424">
        <w:rPr>
          <w:rFonts w:ascii="Times New Roman" w:hAnsi="Times New Roman" w:cs="Times New Roman"/>
          <w:sz w:val="28"/>
          <w:szCs w:val="28"/>
          <w:lang w:val="ru-RU"/>
        </w:rPr>
        <w:t xml:space="preserve"> п</w:t>
      </w:r>
      <w:r w:rsidRPr="00AD5424">
        <w:rPr>
          <w:rFonts w:ascii="Times New Roman" w:hAnsi="Times New Roman" w:cs="Times New Roman"/>
          <w:sz w:val="28"/>
          <w:szCs w:val="28"/>
          <w:lang w:val="ru-RU" w:eastAsia="x-none"/>
        </w:rPr>
        <w:t>редставляет собой сложный комплекс инженерных сооружений и технологических процессов, условно разделенный на три составляющих:</w:t>
      </w:r>
    </w:p>
    <w:p w14:paraId="29E4F51D" w14:textId="77777777" w:rsidR="001F050C" w:rsidRDefault="001F050C" w:rsidP="001F050C">
      <w:pPr>
        <w:numPr>
          <w:ilvl w:val="0"/>
          <w:numId w:val="43"/>
        </w:numPr>
        <w:tabs>
          <w:tab w:val="left" w:pos="567"/>
          <w:tab w:val="left" w:pos="993"/>
        </w:tabs>
        <w:spacing w:line="360" w:lineRule="auto"/>
        <w:ind w:left="0" w:firstLine="709"/>
        <w:jc w:val="both"/>
        <w:rPr>
          <w:rFonts w:ascii="Times New Roman" w:hAnsi="Times New Roman" w:cs="Times New Roman"/>
          <w:sz w:val="28"/>
          <w:szCs w:val="28"/>
          <w:lang w:val="ru-RU" w:eastAsia="x-none"/>
        </w:rPr>
      </w:pPr>
      <w:r w:rsidRPr="005D5CBA">
        <w:rPr>
          <w:rFonts w:ascii="Times New Roman" w:hAnsi="Times New Roman" w:cs="Times New Roman"/>
          <w:sz w:val="28"/>
          <w:szCs w:val="28"/>
          <w:lang w:val="ru-RU" w:eastAsia="x-none"/>
        </w:rPr>
        <w:t xml:space="preserve">сбор и транспортировка хозяйственно-бытовых сточных вод от населения и предприятий, направляемых по самотечным и напорным коллекторам на канализационные очистные сооружения (КОС). Перекачка </w:t>
      </w:r>
      <w:r w:rsidRPr="005D5CBA">
        <w:rPr>
          <w:rFonts w:ascii="Times New Roman" w:hAnsi="Times New Roman" w:cs="Times New Roman"/>
          <w:sz w:val="28"/>
          <w:szCs w:val="28"/>
          <w:lang w:val="ru-RU" w:eastAsia="x-none"/>
        </w:rPr>
        <w:lastRenderedPageBreak/>
        <w:t>стоков на КОС в городе производится канализационными насосными станциями (КНС);</w:t>
      </w:r>
    </w:p>
    <w:p w14:paraId="4F9C3386" w14:textId="77777777" w:rsidR="001F050C" w:rsidRPr="00AD5424" w:rsidRDefault="001F050C" w:rsidP="001F050C">
      <w:pPr>
        <w:numPr>
          <w:ilvl w:val="0"/>
          <w:numId w:val="43"/>
        </w:numPr>
        <w:tabs>
          <w:tab w:val="left" w:pos="567"/>
          <w:tab w:val="left" w:pos="993"/>
        </w:tabs>
        <w:spacing w:line="360" w:lineRule="auto"/>
        <w:ind w:left="0" w:firstLine="709"/>
        <w:jc w:val="both"/>
        <w:rPr>
          <w:rFonts w:ascii="Times New Roman" w:hAnsi="Times New Roman" w:cs="Times New Roman"/>
          <w:sz w:val="28"/>
          <w:szCs w:val="28"/>
          <w:lang w:val="ru-RU" w:eastAsia="x-none"/>
        </w:rPr>
      </w:pPr>
      <w:r w:rsidRPr="00AD5424">
        <w:rPr>
          <w:rFonts w:ascii="Times New Roman" w:hAnsi="Times New Roman" w:cs="Times New Roman"/>
          <w:sz w:val="28"/>
          <w:szCs w:val="28"/>
          <w:lang w:val="ru-RU" w:eastAsia="x-none"/>
        </w:rPr>
        <w:t>механическая и биологическая очистка хозяйственно-бытовых стоков на КОС;</w:t>
      </w:r>
    </w:p>
    <w:p w14:paraId="36717B4A" w14:textId="77777777" w:rsidR="001F050C" w:rsidRPr="00AD5424" w:rsidRDefault="001F050C" w:rsidP="001F050C">
      <w:pPr>
        <w:numPr>
          <w:ilvl w:val="0"/>
          <w:numId w:val="43"/>
        </w:numPr>
        <w:tabs>
          <w:tab w:val="left" w:pos="567"/>
          <w:tab w:val="left" w:pos="993"/>
        </w:tabs>
        <w:spacing w:line="360" w:lineRule="auto"/>
        <w:ind w:left="0" w:firstLine="709"/>
        <w:jc w:val="both"/>
        <w:rPr>
          <w:rFonts w:ascii="Times New Roman" w:hAnsi="Times New Roman" w:cs="Times New Roman"/>
          <w:sz w:val="28"/>
          <w:szCs w:val="28"/>
          <w:lang w:val="ru-RU" w:eastAsia="x-none"/>
        </w:rPr>
      </w:pPr>
      <w:r w:rsidRPr="00AD5424">
        <w:rPr>
          <w:rFonts w:ascii="Times New Roman" w:hAnsi="Times New Roman" w:cs="Times New Roman"/>
          <w:sz w:val="28"/>
          <w:szCs w:val="28"/>
          <w:lang w:val="ru-RU" w:eastAsia="x-none"/>
        </w:rPr>
        <w:t>обработка и утилизация осадков сточных вод.</w:t>
      </w:r>
    </w:p>
    <w:p w14:paraId="3A939708"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В</w:t>
      </w:r>
      <w:r w:rsidRPr="005D5CBA">
        <w:rPr>
          <w:rFonts w:ascii="Times New Roman" w:hAnsi="Times New Roman" w:cs="Times New Roman"/>
          <w:sz w:val="28"/>
          <w:szCs w:val="28"/>
          <w:lang w:val="ru-RU" w:eastAsia="ar-SA"/>
        </w:rPr>
        <w:t>се сточные воды, образующиеся в результате деятельности промышленных предприятий, населения, а также поверхностно-ливневые с территории черты п.г.т. Усть-Кинельский организовано отводятся через централизованные системы водоотведения на канализационные очистные сооружения (КОС). Ливневой канализации и сооружений их очистки на территории п.г.т. Усть-Кинельский нет.</w:t>
      </w:r>
    </w:p>
    <w:p w14:paraId="4B15DCE1" w14:textId="77777777" w:rsidR="001F050C" w:rsidRPr="00FB379A" w:rsidRDefault="001F050C" w:rsidP="001F050C">
      <w:pPr>
        <w:autoSpaceDE w:val="0"/>
        <w:autoSpaceDN w:val="0"/>
        <w:adjustRightInd w:val="0"/>
        <w:spacing w:line="360" w:lineRule="auto"/>
        <w:ind w:firstLine="709"/>
        <w:jc w:val="both"/>
        <w:rPr>
          <w:rFonts w:ascii="Times New Roman" w:hAnsi="Times New Roman" w:cs="Times New Roman"/>
          <w:iCs/>
          <w:sz w:val="28"/>
          <w:szCs w:val="28"/>
          <w:lang w:val="ru-RU"/>
        </w:rPr>
      </w:pPr>
      <w:r w:rsidRPr="00491FB1">
        <w:rPr>
          <w:rFonts w:ascii="Times New Roman" w:hAnsi="Times New Roman" w:cs="Times New Roman"/>
          <w:sz w:val="28"/>
          <w:szCs w:val="28"/>
          <w:lang w:val="ru-RU"/>
        </w:rPr>
        <w:t xml:space="preserve">Водоотведение от абонентов, оборудованных местной канализацией, осуществляется в выгребные ямы, с последующим вывозом ассенизаторскими машинами в </w:t>
      </w:r>
      <w:r w:rsidRPr="005D5CBA">
        <w:rPr>
          <w:rFonts w:ascii="Times New Roman" w:hAnsi="Times New Roman" w:cs="Times New Roman"/>
          <w:sz w:val="28"/>
          <w:szCs w:val="28"/>
          <w:lang w:val="ru-RU"/>
        </w:rPr>
        <w:t>приемный канализационный колодец, расположенный в непосредственной близости к КОС по адресу</w:t>
      </w:r>
      <w:r w:rsidRPr="001D59A1">
        <w:rPr>
          <w:rFonts w:ascii="Times New Roman" w:hAnsi="Times New Roman" w:cs="Times New Roman"/>
          <w:sz w:val="28"/>
          <w:szCs w:val="28"/>
          <w:lang w:val="ru-RU"/>
        </w:rPr>
        <w:t xml:space="preserve">: </w:t>
      </w:r>
      <w:r w:rsidRPr="00FB379A">
        <w:rPr>
          <w:rFonts w:ascii="Times New Roman" w:hAnsi="Times New Roman" w:cs="Times New Roman"/>
          <w:sz w:val="28"/>
          <w:szCs w:val="28"/>
          <w:lang w:val="ru-RU"/>
        </w:rPr>
        <w:t xml:space="preserve">г.о. Кинель, </w:t>
      </w:r>
      <w:r w:rsidRPr="005A36C8">
        <w:rPr>
          <w:rFonts w:ascii="Times New Roman" w:hAnsi="Times New Roman" w:cs="Times New Roman"/>
          <w:sz w:val="28"/>
          <w:szCs w:val="28"/>
          <w:lang w:val="ru-RU"/>
        </w:rPr>
        <w:t>п.г.т. Усть-Кинельский, ул. Спортивная, 5Г</w:t>
      </w:r>
      <w:r>
        <w:rPr>
          <w:rFonts w:ascii="Times New Roman" w:hAnsi="Times New Roman" w:cs="Times New Roman"/>
          <w:sz w:val="28"/>
          <w:szCs w:val="28"/>
          <w:lang w:val="ru-RU"/>
        </w:rPr>
        <w:t>.</w:t>
      </w:r>
    </w:p>
    <w:p w14:paraId="20C78ED0" w14:textId="77777777" w:rsidR="001F050C" w:rsidRPr="001D59A1" w:rsidRDefault="001F050C" w:rsidP="001F050C">
      <w:pPr>
        <w:pStyle w:val="a7"/>
        <w:tabs>
          <w:tab w:val="left" w:pos="0"/>
        </w:tabs>
        <w:spacing w:after="0" w:line="360" w:lineRule="auto"/>
        <w:ind w:left="0" w:firstLine="709"/>
        <w:jc w:val="both"/>
        <w:rPr>
          <w:i/>
          <w:iCs/>
          <w:sz w:val="28"/>
          <w:szCs w:val="28"/>
        </w:rPr>
      </w:pPr>
      <w:r w:rsidRPr="001D59A1">
        <w:rPr>
          <w:i/>
          <w:iCs/>
          <w:sz w:val="28"/>
          <w:szCs w:val="28"/>
        </w:rPr>
        <w:t>Технологическая схема реконструкции КОС включает следующие здания и сооружения:</w:t>
      </w:r>
    </w:p>
    <w:p w14:paraId="22BE8AB2" w14:textId="77777777" w:rsidR="001F050C" w:rsidRPr="001D59A1" w:rsidRDefault="001F050C" w:rsidP="001F050C">
      <w:pPr>
        <w:pStyle w:val="a7"/>
        <w:tabs>
          <w:tab w:val="left" w:pos="0"/>
        </w:tabs>
        <w:spacing w:after="0" w:line="360" w:lineRule="auto"/>
        <w:ind w:left="0" w:firstLine="709"/>
        <w:jc w:val="both"/>
        <w:rPr>
          <w:sz w:val="28"/>
          <w:szCs w:val="28"/>
        </w:rPr>
      </w:pPr>
      <w:r w:rsidRPr="001D59A1">
        <w:rPr>
          <w:sz w:val="28"/>
          <w:szCs w:val="28"/>
        </w:rPr>
        <w:t>- приемная камера</w:t>
      </w:r>
      <w:r>
        <w:rPr>
          <w:sz w:val="28"/>
          <w:szCs w:val="28"/>
        </w:rPr>
        <w:t xml:space="preserve"> </w:t>
      </w:r>
      <w:r w:rsidRPr="001D59A1">
        <w:rPr>
          <w:sz w:val="28"/>
          <w:szCs w:val="28"/>
        </w:rPr>
        <w:t>размером 1х1,6 м;</w:t>
      </w:r>
    </w:p>
    <w:p w14:paraId="02DB8CEF" w14:textId="77777777" w:rsidR="001F050C" w:rsidRPr="001D59A1" w:rsidRDefault="001F050C" w:rsidP="001F050C">
      <w:pPr>
        <w:pStyle w:val="a7"/>
        <w:tabs>
          <w:tab w:val="left" w:pos="0"/>
        </w:tabs>
        <w:spacing w:after="0" w:line="360" w:lineRule="auto"/>
        <w:ind w:left="0" w:firstLine="709"/>
        <w:jc w:val="both"/>
        <w:rPr>
          <w:sz w:val="28"/>
          <w:szCs w:val="28"/>
        </w:rPr>
      </w:pPr>
      <w:r w:rsidRPr="001D59A1">
        <w:rPr>
          <w:sz w:val="28"/>
          <w:szCs w:val="28"/>
        </w:rPr>
        <w:t>- песколовки с круговым движением воды (2 шт.), диаметром 4 м каждая;</w:t>
      </w:r>
    </w:p>
    <w:p w14:paraId="3BBA5E21" w14:textId="77777777" w:rsidR="001F050C" w:rsidRPr="001D59A1" w:rsidRDefault="001F050C" w:rsidP="001F050C">
      <w:pPr>
        <w:pStyle w:val="a7"/>
        <w:tabs>
          <w:tab w:val="left" w:pos="0"/>
        </w:tabs>
        <w:spacing w:after="0" w:line="360" w:lineRule="auto"/>
        <w:ind w:left="0" w:firstLine="709"/>
        <w:jc w:val="both"/>
        <w:rPr>
          <w:sz w:val="28"/>
          <w:szCs w:val="28"/>
        </w:rPr>
      </w:pPr>
      <w:r w:rsidRPr="001D59A1">
        <w:rPr>
          <w:sz w:val="28"/>
          <w:szCs w:val="28"/>
        </w:rPr>
        <w:t>- распределительная камера размером 1,6х2,7 м;</w:t>
      </w:r>
    </w:p>
    <w:p w14:paraId="77B9DF65" w14:textId="77777777" w:rsidR="001F050C" w:rsidRPr="001D59A1" w:rsidRDefault="001F050C" w:rsidP="001F050C">
      <w:pPr>
        <w:pStyle w:val="a7"/>
        <w:tabs>
          <w:tab w:val="left" w:pos="0"/>
        </w:tabs>
        <w:spacing w:after="0" w:line="360" w:lineRule="auto"/>
        <w:ind w:left="0" w:firstLine="709"/>
        <w:jc w:val="both"/>
        <w:rPr>
          <w:sz w:val="28"/>
          <w:szCs w:val="28"/>
        </w:rPr>
      </w:pPr>
      <w:r w:rsidRPr="001D59A1">
        <w:rPr>
          <w:sz w:val="28"/>
          <w:szCs w:val="28"/>
        </w:rPr>
        <w:t>- блок емкостей размером 17х50 м включает:</w:t>
      </w:r>
    </w:p>
    <w:p w14:paraId="30BC1A82" w14:textId="77777777" w:rsidR="001F050C" w:rsidRPr="001D59A1" w:rsidRDefault="001F050C" w:rsidP="001F050C">
      <w:pPr>
        <w:pStyle w:val="a7"/>
        <w:tabs>
          <w:tab w:val="left" w:pos="0"/>
        </w:tabs>
        <w:spacing w:after="0" w:line="360" w:lineRule="auto"/>
        <w:ind w:left="0" w:firstLine="709"/>
        <w:jc w:val="both"/>
        <w:rPr>
          <w:sz w:val="28"/>
          <w:szCs w:val="28"/>
        </w:rPr>
      </w:pPr>
      <w:r w:rsidRPr="001D59A1">
        <w:rPr>
          <w:sz w:val="28"/>
          <w:szCs w:val="28"/>
        </w:rPr>
        <w:t>а) аэротенки нитри-денитрификаторы (4 шт.) размером 4,5х30 м каждый;</w:t>
      </w:r>
    </w:p>
    <w:p w14:paraId="3B51A799" w14:textId="77777777" w:rsidR="001F050C" w:rsidRPr="001D59A1" w:rsidRDefault="001F050C" w:rsidP="001F050C">
      <w:pPr>
        <w:pStyle w:val="a7"/>
        <w:tabs>
          <w:tab w:val="left" w:pos="0"/>
        </w:tabs>
        <w:spacing w:after="0" w:line="360" w:lineRule="auto"/>
        <w:ind w:left="0" w:firstLine="709"/>
        <w:jc w:val="both"/>
        <w:rPr>
          <w:sz w:val="28"/>
          <w:szCs w:val="28"/>
        </w:rPr>
      </w:pPr>
      <w:r w:rsidRPr="001D59A1">
        <w:rPr>
          <w:sz w:val="28"/>
          <w:szCs w:val="28"/>
        </w:rPr>
        <w:t>б) вторичные отстойники (2 шт.) размером 9х9 м каждый;</w:t>
      </w:r>
    </w:p>
    <w:p w14:paraId="46975F2A" w14:textId="77777777" w:rsidR="001F050C" w:rsidRPr="001D59A1" w:rsidRDefault="001F050C" w:rsidP="001F050C">
      <w:pPr>
        <w:pStyle w:val="a7"/>
        <w:tabs>
          <w:tab w:val="left" w:pos="0"/>
        </w:tabs>
        <w:spacing w:after="0" w:line="360" w:lineRule="auto"/>
        <w:ind w:left="0" w:firstLine="709"/>
        <w:jc w:val="both"/>
        <w:rPr>
          <w:sz w:val="28"/>
          <w:szCs w:val="28"/>
        </w:rPr>
      </w:pPr>
      <w:r w:rsidRPr="001D59A1">
        <w:rPr>
          <w:sz w:val="28"/>
          <w:szCs w:val="28"/>
        </w:rPr>
        <w:t>в) резервуары осадка (2 шт.) размером 3х9 м каждый;</w:t>
      </w:r>
    </w:p>
    <w:p w14:paraId="382AAC25" w14:textId="77777777" w:rsidR="001F050C" w:rsidRPr="001D59A1" w:rsidRDefault="001F050C" w:rsidP="001F050C">
      <w:pPr>
        <w:pStyle w:val="a7"/>
        <w:tabs>
          <w:tab w:val="left" w:pos="0"/>
        </w:tabs>
        <w:spacing w:after="0" w:line="360" w:lineRule="auto"/>
        <w:ind w:left="0" w:firstLine="709"/>
        <w:jc w:val="both"/>
        <w:rPr>
          <w:sz w:val="28"/>
          <w:szCs w:val="28"/>
        </w:rPr>
      </w:pPr>
      <w:r w:rsidRPr="001D59A1">
        <w:rPr>
          <w:sz w:val="28"/>
          <w:szCs w:val="28"/>
        </w:rPr>
        <w:t>- вторичный отстойник № 3</w:t>
      </w:r>
      <w:r>
        <w:rPr>
          <w:sz w:val="28"/>
          <w:szCs w:val="28"/>
        </w:rPr>
        <w:t xml:space="preserve"> </w:t>
      </w:r>
      <w:r w:rsidRPr="001D59A1">
        <w:rPr>
          <w:sz w:val="28"/>
          <w:szCs w:val="28"/>
        </w:rPr>
        <w:t>размером 9х9 м;</w:t>
      </w:r>
    </w:p>
    <w:bookmarkEnd w:id="232"/>
    <w:p w14:paraId="581AD1C5"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производственный корпус № 1 размером 12х25 м; </w:t>
      </w:r>
    </w:p>
    <w:p w14:paraId="17EE539A"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канализационная насосная станция размером 9х9 м; </w:t>
      </w:r>
    </w:p>
    <w:p w14:paraId="2D09F70A" w14:textId="77777777" w:rsidR="001F050C" w:rsidRPr="001D59A1" w:rsidRDefault="001F050C" w:rsidP="001F050C">
      <w:pPr>
        <w:pStyle w:val="Default"/>
        <w:spacing w:line="360" w:lineRule="auto"/>
        <w:ind w:firstLine="709"/>
        <w:jc w:val="both"/>
        <w:rPr>
          <w:sz w:val="28"/>
          <w:szCs w:val="28"/>
        </w:rPr>
      </w:pPr>
      <w:r w:rsidRPr="001D59A1">
        <w:rPr>
          <w:sz w:val="28"/>
          <w:szCs w:val="28"/>
        </w:rPr>
        <w:lastRenderedPageBreak/>
        <w:t xml:space="preserve">- производственный корпус № 2 размером 15х21 м; </w:t>
      </w:r>
    </w:p>
    <w:p w14:paraId="72570808"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песковые площадки (2 шт.) размером 3х5 м каждая; </w:t>
      </w:r>
    </w:p>
    <w:p w14:paraId="0FDC0D1A"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проходная размером 3х7,5 м; </w:t>
      </w:r>
    </w:p>
    <w:p w14:paraId="07EF4B08"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мастерская размером 6х12 м; </w:t>
      </w:r>
    </w:p>
    <w:p w14:paraId="021E284F"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гараж размером 15х42 м; </w:t>
      </w:r>
    </w:p>
    <w:p w14:paraId="59FD0D3A" w14:textId="77777777" w:rsidR="001F050C" w:rsidRPr="001D59A1" w:rsidRDefault="001F050C" w:rsidP="001F050C">
      <w:pPr>
        <w:pStyle w:val="Default"/>
        <w:spacing w:line="360" w:lineRule="auto"/>
        <w:ind w:firstLine="709"/>
        <w:jc w:val="both"/>
        <w:rPr>
          <w:sz w:val="28"/>
          <w:szCs w:val="28"/>
        </w:rPr>
      </w:pPr>
      <w:r w:rsidRPr="001D59A1">
        <w:rPr>
          <w:sz w:val="28"/>
          <w:szCs w:val="28"/>
        </w:rPr>
        <w:t>Существующие песковые площадки (2 шт.)</w:t>
      </w:r>
      <w:r>
        <w:rPr>
          <w:sz w:val="28"/>
          <w:szCs w:val="28"/>
        </w:rPr>
        <w:t xml:space="preserve"> </w:t>
      </w:r>
      <w:r w:rsidRPr="001D59A1">
        <w:rPr>
          <w:sz w:val="28"/>
          <w:szCs w:val="28"/>
        </w:rPr>
        <w:t>размером 8х16 м каждая, а также двухъярусные отстойники (2 шт.) размером 4,5х7 м каждая демонтир</w:t>
      </w:r>
      <w:r>
        <w:rPr>
          <w:sz w:val="28"/>
          <w:szCs w:val="28"/>
        </w:rPr>
        <w:t>ованы.</w:t>
      </w:r>
    </w:p>
    <w:p w14:paraId="5BF1628E" w14:textId="77777777" w:rsidR="001F050C" w:rsidRPr="001D59A1" w:rsidRDefault="001F050C" w:rsidP="001F050C">
      <w:pPr>
        <w:pStyle w:val="Default"/>
        <w:spacing w:line="360" w:lineRule="auto"/>
        <w:ind w:firstLine="709"/>
        <w:jc w:val="both"/>
        <w:rPr>
          <w:i/>
          <w:iCs/>
          <w:sz w:val="28"/>
          <w:szCs w:val="28"/>
        </w:rPr>
      </w:pPr>
      <w:r w:rsidRPr="001D59A1">
        <w:rPr>
          <w:i/>
          <w:iCs/>
          <w:sz w:val="28"/>
          <w:szCs w:val="28"/>
        </w:rPr>
        <w:t xml:space="preserve">Технологическая схема: </w:t>
      </w:r>
    </w:p>
    <w:p w14:paraId="565ED56D"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сооружения механической очистки; </w:t>
      </w:r>
    </w:p>
    <w:p w14:paraId="0F2E8966"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сооружения биологической очистки; </w:t>
      </w:r>
    </w:p>
    <w:p w14:paraId="0759B685"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сооружения доочистки и обеззараживания; </w:t>
      </w:r>
    </w:p>
    <w:p w14:paraId="17BBC317"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отделение механического обезвоживания осадка. </w:t>
      </w:r>
    </w:p>
    <w:p w14:paraId="19381ABB" w14:textId="77777777" w:rsidR="001F050C" w:rsidRPr="001D59A1" w:rsidRDefault="001F050C" w:rsidP="001F050C">
      <w:pPr>
        <w:pStyle w:val="a7"/>
        <w:tabs>
          <w:tab w:val="left" w:pos="0"/>
        </w:tabs>
        <w:spacing w:after="0" w:line="360" w:lineRule="auto"/>
        <w:ind w:left="0" w:firstLine="709"/>
        <w:jc w:val="both"/>
        <w:rPr>
          <w:sz w:val="28"/>
          <w:szCs w:val="28"/>
        </w:rPr>
      </w:pPr>
      <w:r w:rsidRPr="001D59A1">
        <w:rPr>
          <w:sz w:val="28"/>
          <w:szCs w:val="28"/>
        </w:rPr>
        <w:t>Очищенные сточные воды сбрасываются в реку Большой Кинель – водоем рыбохозяйственного назначения. Требования на сброс – ПДК для водоемов рыбохозяйственного назначения.</w:t>
      </w:r>
    </w:p>
    <w:p w14:paraId="18663574" w14:textId="77777777" w:rsidR="001F050C" w:rsidRPr="001D59A1" w:rsidRDefault="001F050C" w:rsidP="001F050C">
      <w:pPr>
        <w:pStyle w:val="Default"/>
        <w:spacing w:line="360" w:lineRule="auto"/>
        <w:ind w:firstLine="709"/>
        <w:jc w:val="both"/>
        <w:rPr>
          <w:i/>
          <w:iCs/>
          <w:sz w:val="28"/>
          <w:szCs w:val="28"/>
        </w:rPr>
      </w:pPr>
      <w:r w:rsidRPr="001D59A1">
        <w:rPr>
          <w:i/>
          <w:iCs/>
          <w:sz w:val="28"/>
          <w:szCs w:val="28"/>
        </w:rPr>
        <w:t xml:space="preserve">Сооружения механической очистки: </w:t>
      </w:r>
    </w:p>
    <w:p w14:paraId="241D5B7D"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решетки с прозорами 5 мм; </w:t>
      </w:r>
    </w:p>
    <w:p w14:paraId="154B94AB"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песколовки с круговым движением воды; </w:t>
      </w:r>
    </w:p>
    <w:p w14:paraId="0F9317D3" w14:textId="77777777" w:rsidR="001F050C" w:rsidRPr="001D59A1" w:rsidRDefault="001F050C" w:rsidP="001F050C">
      <w:pPr>
        <w:pStyle w:val="Default"/>
        <w:spacing w:line="360" w:lineRule="auto"/>
        <w:ind w:firstLine="709"/>
        <w:jc w:val="both"/>
        <w:rPr>
          <w:i/>
          <w:iCs/>
          <w:sz w:val="28"/>
          <w:szCs w:val="28"/>
        </w:rPr>
      </w:pPr>
      <w:r w:rsidRPr="001D59A1">
        <w:rPr>
          <w:i/>
          <w:iCs/>
          <w:sz w:val="28"/>
          <w:szCs w:val="28"/>
        </w:rPr>
        <w:t xml:space="preserve">Сооружения биологической очистки: </w:t>
      </w:r>
    </w:p>
    <w:p w14:paraId="1905B9DE"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аэротенки нитри-денитрификаторы; </w:t>
      </w:r>
    </w:p>
    <w:p w14:paraId="0BB846AE"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вторичные вертикальные отстойники. </w:t>
      </w:r>
    </w:p>
    <w:p w14:paraId="377C2A33" w14:textId="77777777" w:rsidR="001F050C" w:rsidRPr="001D59A1" w:rsidRDefault="001F050C" w:rsidP="001F050C">
      <w:pPr>
        <w:pStyle w:val="Default"/>
        <w:spacing w:line="360" w:lineRule="auto"/>
        <w:ind w:firstLine="709"/>
        <w:jc w:val="both"/>
        <w:rPr>
          <w:i/>
          <w:iCs/>
          <w:sz w:val="28"/>
          <w:szCs w:val="28"/>
        </w:rPr>
      </w:pPr>
      <w:r w:rsidRPr="001D59A1">
        <w:rPr>
          <w:i/>
          <w:iCs/>
          <w:sz w:val="28"/>
          <w:szCs w:val="28"/>
        </w:rPr>
        <w:t xml:space="preserve">Сооружения доочистки: </w:t>
      </w:r>
    </w:p>
    <w:p w14:paraId="316BA7B7"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фильтровальная станция с применением дисковых микрофильтров </w:t>
      </w:r>
      <w:r>
        <w:rPr>
          <w:sz w:val="28"/>
          <w:szCs w:val="28"/>
        </w:rPr>
        <w:t>(</w:t>
      </w:r>
      <w:r w:rsidRPr="001D59A1">
        <w:rPr>
          <w:sz w:val="28"/>
          <w:szCs w:val="28"/>
        </w:rPr>
        <w:t>производственный корпус</w:t>
      </w:r>
      <w:r>
        <w:rPr>
          <w:sz w:val="28"/>
          <w:szCs w:val="28"/>
        </w:rPr>
        <w:t>)</w:t>
      </w:r>
      <w:r w:rsidRPr="001D59A1">
        <w:rPr>
          <w:sz w:val="28"/>
          <w:szCs w:val="28"/>
        </w:rPr>
        <w:t xml:space="preserve">. </w:t>
      </w:r>
    </w:p>
    <w:p w14:paraId="0A0DF25F" w14:textId="77777777" w:rsidR="001F050C" w:rsidRPr="001D59A1" w:rsidRDefault="001F050C" w:rsidP="001F050C">
      <w:pPr>
        <w:pStyle w:val="Default"/>
        <w:spacing w:line="360" w:lineRule="auto"/>
        <w:ind w:firstLine="709"/>
        <w:jc w:val="both"/>
        <w:rPr>
          <w:i/>
          <w:iCs/>
          <w:sz w:val="28"/>
          <w:szCs w:val="28"/>
        </w:rPr>
      </w:pPr>
      <w:r w:rsidRPr="001D59A1">
        <w:rPr>
          <w:i/>
          <w:iCs/>
          <w:sz w:val="28"/>
          <w:szCs w:val="28"/>
        </w:rPr>
        <w:t xml:space="preserve">Сооружения обеззараживания очищенных сточных вод: </w:t>
      </w:r>
    </w:p>
    <w:p w14:paraId="5417E6A6"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отделение УФ-обеззараживания </w:t>
      </w:r>
      <w:r>
        <w:rPr>
          <w:sz w:val="28"/>
          <w:szCs w:val="28"/>
        </w:rPr>
        <w:t>(</w:t>
      </w:r>
      <w:r w:rsidRPr="001D59A1">
        <w:rPr>
          <w:sz w:val="28"/>
          <w:szCs w:val="28"/>
        </w:rPr>
        <w:t>производственный корпус</w:t>
      </w:r>
      <w:r>
        <w:rPr>
          <w:sz w:val="28"/>
          <w:szCs w:val="28"/>
        </w:rPr>
        <w:t>)</w:t>
      </w:r>
      <w:r w:rsidRPr="001D59A1">
        <w:rPr>
          <w:sz w:val="28"/>
          <w:szCs w:val="28"/>
        </w:rPr>
        <w:t xml:space="preserve">. </w:t>
      </w:r>
    </w:p>
    <w:p w14:paraId="33F85ABA" w14:textId="77777777" w:rsidR="001F050C" w:rsidRPr="001D59A1" w:rsidRDefault="001F050C" w:rsidP="001F050C">
      <w:pPr>
        <w:pStyle w:val="Default"/>
        <w:spacing w:line="360" w:lineRule="auto"/>
        <w:ind w:firstLine="709"/>
        <w:jc w:val="both"/>
        <w:rPr>
          <w:i/>
          <w:iCs/>
          <w:sz w:val="28"/>
          <w:szCs w:val="28"/>
        </w:rPr>
      </w:pPr>
      <w:r w:rsidRPr="001D59A1">
        <w:rPr>
          <w:i/>
          <w:iCs/>
          <w:sz w:val="28"/>
          <w:szCs w:val="28"/>
        </w:rPr>
        <w:t xml:space="preserve">Сооружения обработки осадка: </w:t>
      </w:r>
    </w:p>
    <w:p w14:paraId="59BD650A" w14:textId="77777777" w:rsidR="001F050C" w:rsidRPr="001D59A1" w:rsidRDefault="001F050C" w:rsidP="001F050C">
      <w:pPr>
        <w:pStyle w:val="Default"/>
        <w:spacing w:line="360" w:lineRule="auto"/>
        <w:ind w:firstLine="709"/>
        <w:jc w:val="both"/>
        <w:rPr>
          <w:sz w:val="28"/>
          <w:szCs w:val="28"/>
        </w:rPr>
      </w:pPr>
      <w:r w:rsidRPr="001D59A1">
        <w:rPr>
          <w:sz w:val="28"/>
          <w:szCs w:val="28"/>
        </w:rPr>
        <w:t xml:space="preserve">- резервуары осадка, встроенные в блок емкостей; </w:t>
      </w:r>
    </w:p>
    <w:p w14:paraId="51DA17CF" w14:textId="77777777" w:rsidR="001F050C" w:rsidRPr="001D59A1" w:rsidRDefault="001F050C" w:rsidP="001F050C">
      <w:pPr>
        <w:tabs>
          <w:tab w:val="left" w:pos="1080"/>
        </w:tabs>
        <w:spacing w:line="360" w:lineRule="auto"/>
        <w:ind w:firstLine="709"/>
        <w:jc w:val="both"/>
        <w:rPr>
          <w:rFonts w:ascii="Times New Roman" w:hAnsi="Times New Roman" w:cs="Times New Roman"/>
          <w:sz w:val="28"/>
          <w:szCs w:val="28"/>
          <w:lang w:val="ru-RU"/>
        </w:rPr>
      </w:pPr>
      <w:r w:rsidRPr="001D59A1">
        <w:rPr>
          <w:rFonts w:ascii="Times New Roman" w:hAnsi="Times New Roman" w:cs="Times New Roman"/>
          <w:sz w:val="28"/>
          <w:szCs w:val="28"/>
          <w:lang w:val="ru-RU"/>
        </w:rPr>
        <w:lastRenderedPageBreak/>
        <w:t>- отделение механического обезвоживания осадка на ленточных фильтр- прессах.</w:t>
      </w:r>
    </w:p>
    <w:p w14:paraId="36D03E9C" w14:textId="77777777" w:rsidR="001F050C" w:rsidRPr="001D59A1" w:rsidRDefault="001F050C" w:rsidP="001F050C">
      <w:pPr>
        <w:pStyle w:val="16"/>
        <w:spacing w:line="360" w:lineRule="auto"/>
        <w:ind w:left="0" w:firstLine="709"/>
        <w:jc w:val="both"/>
        <w:rPr>
          <w:sz w:val="28"/>
          <w:szCs w:val="28"/>
        </w:rPr>
      </w:pPr>
      <w:r w:rsidRPr="001D59A1">
        <w:rPr>
          <w:sz w:val="28"/>
          <w:szCs w:val="28"/>
        </w:rPr>
        <w:t xml:space="preserve">Системой централизованного водоотведения п.г.т. Усть-Кинельский обеспечено 100 % многоквартирного жилого фонда, а также малая часть частных домовладений (всего 2-3 %). </w:t>
      </w:r>
    </w:p>
    <w:p w14:paraId="6DFEBB6A" w14:textId="77777777" w:rsidR="001F050C" w:rsidRPr="001D59A1" w:rsidRDefault="001F050C" w:rsidP="001F050C">
      <w:pPr>
        <w:pStyle w:val="16"/>
        <w:spacing w:line="360" w:lineRule="auto"/>
        <w:ind w:left="0" w:firstLine="709"/>
        <w:jc w:val="both"/>
        <w:rPr>
          <w:sz w:val="28"/>
          <w:szCs w:val="28"/>
        </w:rPr>
      </w:pPr>
      <w:r w:rsidRPr="001D59A1">
        <w:rPr>
          <w:sz w:val="28"/>
          <w:szCs w:val="28"/>
        </w:rPr>
        <w:t xml:space="preserve">Централизованным водоотведением охвачена преимущественно центральная часть поселка (ул. Спортивная, Селекционная, Шоссейная). </w:t>
      </w:r>
    </w:p>
    <w:p w14:paraId="6068BC0E" w14:textId="77777777" w:rsidR="001F050C" w:rsidRPr="001D59A1" w:rsidRDefault="001F050C" w:rsidP="001F050C">
      <w:pPr>
        <w:pStyle w:val="16"/>
        <w:spacing w:line="360" w:lineRule="auto"/>
        <w:ind w:left="0" w:firstLine="709"/>
        <w:jc w:val="both"/>
        <w:rPr>
          <w:sz w:val="28"/>
          <w:szCs w:val="28"/>
        </w:rPr>
      </w:pPr>
      <w:r w:rsidRPr="001D59A1">
        <w:rPr>
          <w:sz w:val="28"/>
          <w:szCs w:val="28"/>
        </w:rPr>
        <w:t xml:space="preserve">Водоотведение посёлка на очистные сооружения осуществляется по канализационным сетям благодаря перекачивающим канализационным насосным станциям: КНС №2 (ул. Спортивная, 16а) и КНС №3, расположенная на ул. Спортивная, 12г. </w:t>
      </w:r>
    </w:p>
    <w:p w14:paraId="2D034A2A" w14:textId="77777777" w:rsidR="001F050C" w:rsidRPr="001D59A1" w:rsidRDefault="001F050C" w:rsidP="001F050C">
      <w:pPr>
        <w:pStyle w:val="16"/>
        <w:spacing w:line="360" w:lineRule="auto"/>
        <w:ind w:left="0" w:firstLine="709"/>
        <w:jc w:val="both"/>
        <w:rPr>
          <w:sz w:val="28"/>
          <w:szCs w:val="28"/>
        </w:rPr>
      </w:pPr>
      <w:r w:rsidRPr="001D59A1">
        <w:rPr>
          <w:sz w:val="28"/>
          <w:szCs w:val="28"/>
        </w:rPr>
        <w:t xml:space="preserve">Сточная жидкость по самотечным коллекторам d= 600 мм поступает в главную насосную станцию, откуда по двум напорным трубопроводам d=325 мм направляется в приемную камеру, где происходит гашение напора, и далее на песколовки для осаждения песка. После песколовок сточная жидкость через распределительную камеру поступает в первичные отстойники вертикального типа, затем по сборному лотку отстойников попадает в двухкоридорные аэротенки – смесители с 25% аэрацией. Циркуляционный активный ил подается в аэротенки в начале первого коридора каждой секции. Распределение воздуха в аэротенках осуществляется по перфорированным трубам. </w:t>
      </w:r>
    </w:p>
    <w:p w14:paraId="7241085E" w14:textId="77777777" w:rsidR="001F050C" w:rsidRPr="001D59A1" w:rsidRDefault="001F050C" w:rsidP="001F050C">
      <w:pPr>
        <w:pStyle w:val="16"/>
        <w:spacing w:line="360" w:lineRule="auto"/>
        <w:ind w:left="0" w:firstLine="709"/>
        <w:jc w:val="both"/>
        <w:rPr>
          <w:sz w:val="28"/>
          <w:szCs w:val="28"/>
        </w:rPr>
      </w:pPr>
      <w:r w:rsidRPr="005D5CBA">
        <w:rPr>
          <w:sz w:val="28"/>
          <w:szCs w:val="28"/>
        </w:rPr>
        <w:t xml:space="preserve">Вода, прошедшая биологическую очистку в аэротенках, вместе с илом по сборным лоткам аэротенков, поступает во вторичные отстойники, которые завершают цикл биологической очистки. Очищенная вода из вторичных отстойников поступает в производственный корпус, в котором располагаются фильтровальная станция с применением дисковых микрофильтров, отделение УФ-обеззараживания и </w:t>
      </w:r>
      <w:bookmarkStart w:id="233" w:name="_Hlk193198257"/>
      <w:r w:rsidRPr="005D5CBA">
        <w:rPr>
          <w:sz w:val="28"/>
          <w:szCs w:val="28"/>
        </w:rPr>
        <w:t xml:space="preserve">сооружения обработки осадка: </w:t>
      </w:r>
      <w:r w:rsidRPr="005D5CBA">
        <w:rPr>
          <w:sz w:val="28"/>
          <w:szCs w:val="28"/>
        </w:rPr>
        <w:lastRenderedPageBreak/>
        <w:t>резервуары осадка, встроенные в блок емкостей, отделение механического обезвоживания осадка на ленточных фильтр-прессах</w:t>
      </w:r>
      <w:r>
        <w:rPr>
          <w:sz w:val="28"/>
          <w:szCs w:val="28"/>
        </w:rPr>
        <w:t xml:space="preserve">, </w:t>
      </w:r>
      <w:bookmarkEnd w:id="233"/>
      <w:r w:rsidRPr="001D59A1">
        <w:rPr>
          <w:sz w:val="28"/>
          <w:szCs w:val="28"/>
        </w:rPr>
        <w:t>после чего отводится по самотечному бетонному лотку Ø 300 мм в р. Большой Кинель с правого берега на расстоянии 650 м ниже по течению от створа водозабора.</w:t>
      </w:r>
    </w:p>
    <w:p w14:paraId="43EAF98E" w14:textId="77777777" w:rsidR="001F050C" w:rsidRPr="001D59A1" w:rsidRDefault="001F050C" w:rsidP="001F050C">
      <w:pPr>
        <w:pStyle w:val="16"/>
        <w:spacing w:line="360" w:lineRule="auto"/>
        <w:ind w:left="0" w:firstLine="709"/>
        <w:jc w:val="both"/>
        <w:rPr>
          <w:sz w:val="28"/>
          <w:szCs w:val="28"/>
        </w:rPr>
      </w:pPr>
      <w:r w:rsidRPr="001D59A1">
        <w:rPr>
          <w:rStyle w:val="FontStyle157"/>
          <w:rFonts w:eastAsia="Arial Unicode MS"/>
          <w:b w:val="0"/>
          <w:bCs/>
          <w:sz w:val="28"/>
          <w:szCs w:val="28"/>
        </w:rPr>
        <w:t>Учет сточных вод, сбрасываемых с очистных сооружений в поверхностный водный объект (р. Б. Кинель), осуществляется прибором учёта ВСХН-250 (заводской № 12566310, 1 шт.), установленным на КОС.</w:t>
      </w:r>
    </w:p>
    <w:p w14:paraId="28749CB8" w14:textId="77777777" w:rsidR="001F050C" w:rsidRDefault="001F050C" w:rsidP="001F050C">
      <w:pPr>
        <w:pStyle w:val="31"/>
        <w:spacing w:after="0" w:line="360" w:lineRule="auto"/>
        <w:ind w:left="0" w:firstLine="709"/>
        <w:jc w:val="both"/>
        <w:rPr>
          <w:sz w:val="28"/>
          <w:szCs w:val="28"/>
        </w:rPr>
      </w:pPr>
      <w:r>
        <w:rPr>
          <w:sz w:val="28"/>
          <w:szCs w:val="28"/>
        </w:rPr>
        <w:t xml:space="preserve">Схема </w:t>
      </w:r>
      <w:r w:rsidRPr="00D90AD9">
        <w:rPr>
          <w:sz w:val="28"/>
          <w:szCs w:val="28"/>
        </w:rPr>
        <w:t>канализационных очистных сооружений, расположенных в</w:t>
      </w:r>
      <w:r w:rsidRPr="00944262">
        <w:rPr>
          <w:sz w:val="28"/>
          <w:szCs w:val="28"/>
        </w:rPr>
        <w:t xml:space="preserve"> п.г.т. Усть-Кинельский </w:t>
      </w:r>
      <w:r w:rsidRPr="00D90AD9">
        <w:rPr>
          <w:sz w:val="28"/>
          <w:szCs w:val="28"/>
        </w:rPr>
        <w:t>г.о. Кинель</w:t>
      </w:r>
      <w:r>
        <w:rPr>
          <w:sz w:val="28"/>
          <w:szCs w:val="28"/>
        </w:rPr>
        <w:t>, после реконструкции представлена на рисунке 3.1.2.3.</w:t>
      </w:r>
    </w:p>
    <w:p w14:paraId="1CAD1A69" w14:textId="77777777" w:rsidR="001F050C" w:rsidRDefault="001F050C" w:rsidP="001F050C">
      <w:pPr>
        <w:pStyle w:val="31"/>
        <w:spacing w:after="0" w:line="360" w:lineRule="auto"/>
        <w:ind w:left="0" w:firstLine="709"/>
        <w:jc w:val="both"/>
        <w:rPr>
          <w:sz w:val="28"/>
          <w:szCs w:val="28"/>
        </w:rPr>
      </w:pPr>
    </w:p>
    <w:p w14:paraId="37DAE046" w14:textId="77777777" w:rsidR="001F050C" w:rsidRDefault="001F050C" w:rsidP="001F050C">
      <w:pPr>
        <w:pStyle w:val="31"/>
        <w:spacing w:after="0" w:line="360" w:lineRule="auto"/>
        <w:ind w:left="0" w:firstLine="709"/>
        <w:jc w:val="both"/>
        <w:rPr>
          <w:sz w:val="28"/>
          <w:szCs w:val="28"/>
        </w:rPr>
      </w:pPr>
    </w:p>
    <w:p w14:paraId="62DAA4C2" w14:textId="77777777" w:rsidR="001F050C" w:rsidRDefault="001F050C" w:rsidP="001F050C">
      <w:pPr>
        <w:pStyle w:val="31"/>
        <w:spacing w:after="0" w:line="360" w:lineRule="auto"/>
        <w:ind w:left="0" w:firstLine="709"/>
        <w:jc w:val="both"/>
        <w:rPr>
          <w:sz w:val="28"/>
          <w:szCs w:val="28"/>
        </w:rPr>
      </w:pPr>
    </w:p>
    <w:p w14:paraId="78EFA3AE" w14:textId="77777777" w:rsidR="001F050C" w:rsidRDefault="001F050C" w:rsidP="001F050C">
      <w:pPr>
        <w:pStyle w:val="31"/>
        <w:spacing w:after="0" w:line="360" w:lineRule="auto"/>
        <w:ind w:left="0" w:firstLine="709"/>
        <w:jc w:val="both"/>
        <w:rPr>
          <w:sz w:val="28"/>
          <w:szCs w:val="28"/>
        </w:rPr>
      </w:pPr>
    </w:p>
    <w:p w14:paraId="1C67380F" w14:textId="77777777" w:rsidR="001F050C" w:rsidRDefault="001F050C" w:rsidP="001F050C">
      <w:pPr>
        <w:pStyle w:val="31"/>
        <w:spacing w:after="0" w:line="360" w:lineRule="auto"/>
        <w:ind w:left="0" w:firstLine="709"/>
        <w:jc w:val="both"/>
        <w:rPr>
          <w:sz w:val="28"/>
          <w:szCs w:val="28"/>
        </w:rPr>
      </w:pPr>
    </w:p>
    <w:p w14:paraId="3EDE55DD" w14:textId="77777777" w:rsidR="001F050C" w:rsidRDefault="001F050C" w:rsidP="001F050C">
      <w:pPr>
        <w:pStyle w:val="31"/>
        <w:spacing w:after="0" w:line="360" w:lineRule="auto"/>
        <w:ind w:left="0" w:firstLine="709"/>
        <w:jc w:val="both"/>
        <w:rPr>
          <w:sz w:val="28"/>
          <w:szCs w:val="28"/>
        </w:rPr>
      </w:pPr>
    </w:p>
    <w:p w14:paraId="7290E4E3" w14:textId="77777777" w:rsidR="001F050C" w:rsidRDefault="001F050C" w:rsidP="001F050C">
      <w:pPr>
        <w:pStyle w:val="31"/>
        <w:spacing w:after="0" w:line="360" w:lineRule="auto"/>
        <w:ind w:left="0" w:firstLine="709"/>
        <w:jc w:val="both"/>
        <w:rPr>
          <w:sz w:val="28"/>
          <w:szCs w:val="28"/>
        </w:rPr>
      </w:pPr>
    </w:p>
    <w:p w14:paraId="3BA9BDFE" w14:textId="77777777" w:rsidR="001F050C" w:rsidRDefault="001F050C" w:rsidP="001F050C">
      <w:pPr>
        <w:pStyle w:val="31"/>
        <w:spacing w:after="0" w:line="360" w:lineRule="auto"/>
        <w:ind w:left="0" w:firstLine="709"/>
        <w:jc w:val="both"/>
        <w:rPr>
          <w:sz w:val="28"/>
          <w:szCs w:val="28"/>
        </w:rPr>
      </w:pPr>
    </w:p>
    <w:p w14:paraId="79EA97E8" w14:textId="77777777" w:rsidR="001F050C" w:rsidRDefault="001F050C" w:rsidP="001F050C">
      <w:pPr>
        <w:pStyle w:val="31"/>
        <w:spacing w:after="0" w:line="360" w:lineRule="auto"/>
        <w:ind w:left="0" w:firstLine="709"/>
        <w:jc w:val="both"/>
        <w:rPr>
          <w:sz w:val="28"/>
          <w:szCs w:val="28"/>
        </w:rPr>
      </w:pPr>
    </w:p>
    <w:p w14:paraId="37D288EE" w14:textId="77777777" w:rsidR="001F050C" w:rsidRDefault="001F050C" w:rsidP="001F050C">
      <w:pPr>
        <w:pStyle w:val="31"/>
        <w:spacing w:after="0" w:line="360" w:lineRule="auto"/>
        <w:ind w:left="0" w:firstLine="709"/>
        <w:jc w:val="both"/>
        <w:rPr>
          <w:sz w:val="28"/>
          <w:szCs w:val="28"/>
        </w:rPr>
      </w:pPr>
    </w:p>
    <w:p w14:paraId="22DBF0A6" w14:textId="77777777" w:rsidR="001F050C" w:rsidRDefault="001F050C" w:rsidP="001F050C">
      <w:pPr>
        <w:pStyle w:val="31"/>
        <w:spacing w:after="0" w:line="360" w:lineRule="auto"/>
        <w:ind w:left="0" w:firstLine="709"/>
        <w:jc w:val="both"/>
        <w:rPr>
          <w:sz w:val="28"/>
          <w:szCs w:val="28"/>
        </w:rPr>
      </w:pPr>
    </w:p>
    <w:p w14:paraId="6AABD024" w14:textId="77777777" w:rsidR="001F050C" w:rsidRDefault="001F050C" w:rsidP="001F050C">
      <w:pPr>
        <w:pStyle w:val="31"/>
        <w:spacing w:after="0" w:line="360" w:lineRule="auto"/>
        <w:ind w:left="0" w:firstLine="709"/>
        <w:jc w:val="both"/>
        <w:rPr>
          <w:sz w:val="28"/>
          <w:szCs w:val="28"/>
        </w:rPr>
      </w:pPr>
    </w:p>
    <w:p w14:paraId="5C5CEBFD" w14:textId="77777777" w:rsidR="001F050C" w:rsidRDefault="001F050C" w:rsidP="001F050C">
      <w:pPr>
        <w:pStyle w:val="31"/>
        <w:spacing w:after="0" w:line="360" w:lineRule="auto"/>
        <w:ind w:left="0" w:firstLine="709"/>
        <w:jc w:val="both"/>
        <w:rPr>
          <w:sz w:val="28"/>
          <w:szCs w:val="28"/>
        </w:rPr>
      </w:pPr>
    </w:p>
    <w:p w14:paraId="73D62CDD" w14:textId="77777777" w:rsidR="001F050C" w:rsidRDefault="001F050C" w:rsidP="001F050C">
      <w:pPr>
        <w:pStyle w:val="31"/>
        <w:spacing w:after="0" w:line="360" w:lineRule="auto"/>
        <w:ind w:left="0" w:firstLine="709"/>
        <w:jc w:val="both"/>
        <w:rPr>
          <w:sz w:val="28"/>
          <w:szCs w:val="28"/>
        </w:rPr>
      </w:pPr>
    </w:p>
    <w:p w14:paraId="7A83FFF6" w14:textId="77777777" w:rsidR="001F050C" w:rsidRDefault="001F050C" w:rsidP="001F050C">
      <w:pPr>
        <w:pStyle w:val="31"/>
        <w:spacing w:after="0" w:line="360" w:lineRule="auto"/>
        <w:ind w:left="0" w:firstLine="709"/>
        <w:jc w:val="both"/>
        <w:rPr>
          <w:sz w:val="28"/>
          <w:szCs w:val="28"/>
        </w:rPr>
      </w:pPr>
    </w:p>
    <w:p w14:paraId="34FF6CF0" w14:textId="77777777" w:rsidR="001F050C" w:rsidRDefault="001F050C" w:rsidP="001F050C">
      <w:pPr>
        <w:pStyle w:val="31"/>
        <w:spacing w:after="0" w:line="360" w:lineRule="auto"/>
        <w:jc w:val="both"/>
        <w:rPr>
          <w:sz w:val="28"/>
          <w:szCs w:val="28"/>
        </w:rPr>
        <w:sectPr w:rsidR="001F050C" w:rsidSect="001F050C">
          <w:pgSz w:w="11907" w:h="16840" w:code="9"/>
          <w:pgMar w:top="1134" w:right="851" w:bottom="851" w:left="1701" w:header="709" w:footer="709" w:gutter="0"/>
          <w:cols w:space="708"/>
          <w:docGrid w:linePitch="360"/>
        </w:sectPr>
      </w:pPr>
    </w:p>
    <w:p w14:paraId="460314AB" w14:textId="77777777" w:rsidR="001F050C" w:rsidRDefault="001F050C" w:rsidP="001F050C">
      <w:pPr>
        <w:pStyle w:val="31"/>
        <w:spacing w:after="0" w:line="360" w:lineRule="auto"/>
        <w:ind w:left="0"/>
        <w:jc w:val="both"/>
        <w:rPr>
          <w:sz w:val="28"/>
          <w:szCs w:val="28"/>
        </w:rPr>
      </w:pPr>
    </w:p>
    <w:p w14:paraId="7F3CCA05" w14:textId="77777777" w:rsidR="001F050C" w:rsidRDefault="001F050C" w:rsidP="001F050C">
      <w:pPr>
        <w:tabs>
          <w:tab w:val="left" w:pos="1080"/>
        </w:tabs>
        <w:spacing w:line="360" w:lineRule="auto"/>
        <w:jc w:val="center"/>
        <w:rPr>
          <w:rFonts w:ascii="Times New Roman" w:hAnsi="Times New Roman" w:cs="Times New Roman"/>
          <w:sz w:val="28"/>
          <w:szCs w:val="28"/>
          <w:lang w:val="ru-RU"/>
        </w:rPr>
      </w:pPr>
      <w:r>
        <w:rPr>
          <w:noProof/>
          <w:lang w:val="ru-RU" w:eastAsia="ru-RU"/>
        </w:rPr>
        <w:drawing>
          <wp:inline distT="0" distB="0" distL="0" distR="0" wp14:anchorId="1BB4148B" wp14:editId="6684E5E5">
            <wp:extent cx="11654053" cy="8315325"/>
            <wp:effectExtent l="0" t="0" r="5080" b="0"/>
            <wp:docPr id="13762163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58064" cy="8318187"/>
                    </a:xfrm>
                    <a:prstGeom prst="rect">
                      <a:avLst/>
                    </a:prstGeom>
                    <a:noFill/>
                    <a:ln>
                      <a:noFill/>
                    </a:ln>
                  </pic:spPr>
                </pic:pic>
              </a:graphicData>
            </a:graphic>
          </wp:inline>
        </w:drawing>
      </w:r>
    </w:p>
    <w:p w14:paraId="5A1F2337" w14:textId="77777777" w:rsidR="001F050C" w:rsidRPr="00944262" w:rsidRDefault="001F050C" w:rsidP="001F050C">
      <w:pPr>
        <w:tabs>
          <w:tab w:val="left" w:pos="1080"/>
        </w:tabs>
        <w:spacing w:line="360" w:lineRule="auto"/>
        <w:jc w:val="center"/>
        <w:rPr>
          <w:rFonts w:ascii="Times New Roman" w:hAnsi="Times New Roman" w:cs="Times New Roman"/>
          <w:sz w:val="28"/>
          <w:szCs w:val="28"/>
          <w:lang w:val="ru-RU"/>
        </w:rPr>
      </w:pPr>
      <w:r w:rsidRPr="00944262">
        <w:rPr>
          <w:rFonts w:ascii="Times New Roman" w:hAnsi="Times New Roman" w:cs="Times New Roman"/>
          <w:sz w:val="28"/>
          <w:szCs w:val="28"/>
          <w:lang w:val="ru-RU"/>
        </w:rPr>
        <w:t>Рисунок 3.1.2.</w:t>
      </w:r>
      <w:r>
        <w:rPr>
          <w:rFonts w:ascii="Times New Roman" w:hAnsi="Times New Roman" w:cs="Times New Roman"/>
          <w:sz w:val="28"/>
          <w:szCs w:val="28"/>
          <w:lang w:val="ru-RU"/>
        </w:rPr>
        <w:t>3</w:t>
      </w:r>
      <w:r w:rsidRPr="00944262">
        <w:rPr>
          <w:rFonts w:ascii="Times New Roman" w:hAnsi="Times New Roman" w:cs="Times New Roman"/>
          <w:sz w:val="28"/>
          <w:szCs w:val="28"/>
          <w:lang w:val="ru-RU"/>
        </w:rPr>
        <w:t xml:space="preserve"> - Схема канализационных очистных сооружений, расположенных в п.г.т. Усть-Кинельский г.о. Кинель, после реконструкции</w:t>
      </w:r>
    </w:p>
    <w:p w14:paraId="7796E97E" w14:textId="77777777" w:rsidR="001F050C" w:rsidRDefault="001F050C" w:rsidP="001F050C">
      <w:pPr>
        <w:tabs>
          <w:tab w:val="left" w:pos="1080"/>
        </w:tabs>
        <w:spacing w:line="360" w:lineRule="auto"/>
        <w:jc w:val="both"/>
        <w:rPr>
          <w:rFonts w:ascii="Times New Roman" w:hAnsi="Times New Roman" w:cs="Times New Roman"/>
          <w:sz w:val="28"/>
          <w:szCs w:val="28"/>
          <w:lang w:val="ru-RU"/>
        </w:rPr>
        <w:sectPr w:rsidR="001F050C" w:rsidSect="001F050C">
          <w:pgSz w:w="23808" w:h="16840" w:orient="landscape" w:code="8"/>
          <w:pgMar w:top="1701" w:right="1134" w:bottom="851" w:left="851" w:header="709" w:footer="709" w:gutter="0"/>
          <w:cols w:space="708"/>
          <w:docGrid w:linePitch="360"/>
        </w:sectPr>
      </w:pPr>
    </w:p>
    <w:p w14:paraId="738871EB" w14:textId="77777777" w:rsidR="001F050C" w:rsidRPr="009A741D" w:rsidRDefault="001F050C" w:rsidP="001F050C">
      <w:pPr>
        <w:tabs>
          <w:tab w:val="left" w:pos="1080"/>
        </w:tabs>
        <w:spacing w:line="360" w:lineRule="auto"/>
        <w:ind w:firstLine="709"/>
        <w:jc w:val="both"/>
        <w:rPr>
          <w:rFonts w:ascii="Times New Roman" w:hAnsi="Times New Roman" w:cs="Times New Roman"/>
          <w:sz w:val="28"/>
          <w:szCs w:val="28"/>
          <w:lang w:val="ru-RU"/>
        </w:rPr>
      </w:pPr>
      <w:r w:rsidRPr="009A741D">
        <w:rPr>
          <w:rFonts w:ascii="Times New Roman" w:hAnsi="Times New Roman" w:cs="Times New Roman"/>
          <w:sz w:val="28"/>
          <w:szCs w:val="28"/>
          <w:lang w:val="ru-RU"/>
        </w:rPr>
        <w:lastRenderedPageBreak/>
        <w:t xml:space="preserve">Характеристика очистных сооружений водоотведения </w:t>
      </w:r>
      <w:bookmarkStart w:id="234" w:name="_Hlk145410047"/>
      <w:r w:rsidRPr="009A741D">
        <w:rPr>
          <w:rFonts w:ascii="Times New Roman" w:hAnsi="Times New Roman" w:cs="Times New Roman"/>
          <w:sz w:val="28"/>
          <w:szCs w:val="28"/>
          <w:lang w:val="ru-RU"/>
        </w:rPr>
        <w:t xml:space="preserve">п.г.т. Усть-Кинельский </w:t>
      </w:r>
      <w:bookmarkEnd w:id="234"/>
      <w:r w:rsidRPr="009A741D">
        <w:rPr>
          <w:rFonts w:ascii="Times New Roman" w:hAnsi="Times New Roman" w:cs="Times New Roman"/>
          <w:sz w:val="28"/>
          <w:szCs w:val="28"/>
          <w:lang w:val="ru-RU"/>
        </w:rPr>
        <w:t>представлена в таблице 3.1.2.8.</w:t>
      </w:r>
    </w:p>
    <w:p w14:paraId="54873AD5" w14:textId="77777777" w:rsidR="001F050C" w:rsidRPr="009A741D" w:rsidRDefault="001F050C" w:rsidP="001F050C">
      <w:pPr>
        <w:pStyle w:val="31"/>
        <w:spacing w:after="0" w:line="360" w:lineRule="auto"/>
        <w:ind w:left="0"/>
        <w:jc w:val="both"/>
        <w:rPr>
          <w:sz w:val="28"/>
          <w:szCs w:val="28"/>
        </w:rPr>
      </w:pPr>
      <w:r w:rsidRPr="009A741D">
        <w:rPr>
          <w:sz w:val="28"/>
          <w:szCs w:val="28"/>
        </w:rPr>
        <w:t xml:space="preserve">Таблица 3.1.2.8 - Техническая характеристика </w:t>
      </w:r>
      <w:r w:rsidRPr="009A741D">
        <w:rPr>
          <w:rStyle w:val="FontStyle157"/>
          <w:rFonts w:eastAsia="Arial Unicode MS"/>
          <w:b w:val="0"/>
          <w:bCs/>
          <w:sz w:val="28"/>
          <w:szCs w:val="28"/>
        </w:rPr>
        <w:t>очистных сооружений</w:t>
      </w:r>
      <w:r w:rsidRPr="009A741D">
        <w:rPr>
          <w:sz w:val="28"/>
          <w:szCs w:val="28"/>
        </w:rPr>
        <w:t xml:space="preserve"> п.г.т. Усть-Кинельский</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276"/>
        <w:gridCol w:w="2126"/>
        <w:gridCol w:w="1701"/>
        <w:gridCol w:w="3974"/>
      </w:tblGrid>
      <w:tr w:rsidR="001F050C" w:rsidRPr="00716110" w14:paraId="76468DCE" w14:textId="77777777" w:rsidTr="001F050C">
        <w:trPr>
          <w:cantSplit/>
          <w:trHeight w:val="1253"/>
          <w:tblHeader/>
          <w:jc w:val="center"/>
        </w:trPr>
        <w:tc>
          <w:tcPr>
            <w:tcW w:w="704" w:type="dxa"/>
            <w:vAlign w:val="center"/>
          </w:tcPr>
          <w:p w14:paraId="62E8DDF6" w14:textId="77777777" w:rsidR="001F050C" w:rsidRPr="009A741D" w:rsidRDefault="001F050C" w:rsidP="001F050C">
            <w:pPr>
              <w:jc w:val="center"/>
              <w:rPr>
                <w:rFonts w:ascii="Times New Roman" w:hAnsi="Times New Roman" w:cs="Times New Roman"/>
              </w:rPr>
            </w:pPr>
            <w:r w:rsidRPr="009A741D">
              <w:rPr>
                <w:rFonts w:ascii="Times New Roman" w:hAnsi="Times New Roman" w:cs="Times New Roman"/>
              </w:rPr>
              <w:t>№ п/п</w:t>
            </w:r>
          </w:p>
        </w:tc>
        <w:tc>
          <w:tcPr>
            <w:tcW w:w="1276" w:type="dxa"/>
            <w:vAlign w:val="center"/>
          </w:tcPr>
          <w:p w14:paraId="1A980561" w14:textId="77777777" w:rsidR="001F050C" w:rsidRPr="009A741D" w:rsidRDefault="001F050C" w:rsidP="001F050C">
            <w:pPr>
              <w:pStyle w:val="21"/>
              <w:spacing w:after="0" w:line="240" w:lineRule="auto"/>
              <w:ind w:left="0"/>
              <w:jc w:val="center"/>
            </w:pPr>
            <w:r w:rsidRPr="009A741D">
              <w:t>Наименование</w:t>
            </w:r>
          </w:p>
        </w:tc>
        <w:tc>
          <w:tcPr>
            <w:tcW w:w="2126" w:type="dxa"/>
            <w:vAlign w:val="center"/>
          </w:tcPr>
          <w:p w14:paraId="55131A00" w14:textId="77777777" w:rsidR="001F050C" w:rsidRPr="009A741D" w:rsidRDefault="001F050C" w:rsidP="001F050C">
            <w:pPr>
              <w:pStyle w:val="21"/>
              <w:spacing w:after="0" w:line="240" w:lineRule="auto"/>
              <w:ind w:left="0"/>
              <w:jc w:val="center"/>
            </w:pPr>
            <w:r w:rsidRPr="009A741D">
              <w:t xml:space="preserve">Место </w:t>
            </w:r>
          </w:p>
          <w:p w14:paraId="58D961F1" w14:textId="77777777" w:rsidR="001F050C" w:rsidRPr="009A741D" w:rsidRDefault="001F050C" w:rsidP="001F050C">
            <w:pPr>
              <w:pStyle w:val="21"/>
              <w:spacing w:after="0" w:line="240" w:lineRule="auto"/>
              <w:ind w:left="0"/>
              <w:jc w:val="center"/>
            </w:pPr>
            <w:r w:rsidRPr="009A741D">
              <w:t>размещения</w:t>
            </w:r>
          </w:p>
        </w:tc>
        <w:tc>
          <w:tcPr>
            <w:tcW w:w="1701" w:type="dxa"/>
            <w:vAlign w:val="center"/>
          </w:tcPr>
          <w:p w14:paraId="268F42A1" w14:textId="77777777" w:rsidR="001F050C" w:rsidRPr="009A741D" w:rsidRDefault="001F050C" w:rsidP="001F050C">
            <w:pPr>
              <w:pStyle w:val="21"/>
              <w:spacing w:after="0" w:line="240" w:lineRule="auto"/>
              <w:ind w:left="0"/>
              <w:jc w:val="center"/>
            </w:pPr>
            <w:r w:rsidRPr="009A741D">
              <w:t xml:space="preserve">Производительность, </w:t>
            </w:r>
          </w:p>
          <w:p w14:paraId="60FBD96D" w14:textId="77777777" w:rsidR="001F050C" w:rsidRPr="009A741D" w:rsidRDefault="001F050C" w:rsidP="001F050C">
            <w:pPr>
              <w:pStyle w:val="21"/>
              <w:spacing w:after="0" w:line="240" w:lineRule="auto"/>
              <w:ind w:left="0"/>
              <w:jc w:val="center"/>
            </w:pPr>
            <w:r w:rsidRPr="009A741D">
              <w:t>тыс. м</w:t>
            </w:r>
            <w:r w:rsidRPr="009A741D">
              <w:rPr>
                <w:vertAlign w:val="superscript"/>
              </w:rPr>
              <w:t>3</w:t>
            </w:r>
            <w:r w:rsidRPr="009A741D">
              <w:t>/сут</w:t>
            </w:r>
          </w:p>
          <w:p w14:paraId="38D11A9E" w14:textId="77777777" w:rsidR="001F050C" w:rsidRPr="009A741D" w:rsidRDefault="001F050C" w:rsidP="001F050C">
            <w:pPr>
              <w:pStyle w:val="21"/>
              <w:spacing w:after="0" w:line="240" w:lineRule="auto"/>
              <w:ind w:left="0"/>
              <w:jc w:val="center"/>
            </w:pPr>
            <w:r w:rsidRPr="009A741D">
              <w:t>проект./факт.</w:t>
            </w:r>
          </w:p>
        </w:tc>
        <w:tc>
          <w:tcPr>
            <w:tcW w:w="3974" w:type="dxa"/>
            <w:vAlign w:val="center"/>
          </w:tcPr>
          <w:p w14:paraId="48F6E814" w14:textId="77777777" w:rsidR="001F050C" w:rsidRPr="009A741D" w:rsidRDefault="001F050C" w:rsidP="001F050C">
            <w:pPr>
              <w:pStyle w:val="21"/>
              <w:spacing w:after="0" w:line="240" w:lineRule="auto"/>
              <w:ind w:left="0"/>
              <w:jc w:val="center"/>
            </w:pPr>
            <w:r w:rsidRPr="009A741D">
              <w:t>Текущее техническое</w:t>
            </w:r>
          </w:p>
          <w:p w14:paraId="43322873" w14:textId="77777777" w:rsidR="001F050C" w:rsidRPr="009A741D" w:rsidRDefault="001F050C" w:rsidP="001F050C">
            <w:pPr>
              <w:ind w:right="-143"/>
              <w:jc w:val="center"/>
              <w:rPr>
                <w:rFonts w:ascii="Times New Roman" w:hAnsi="Times New Roman" w:cs="Times New Roman"/>
                <w:lang w:val="ru-RU"/>
              </w:rPr>
            </w:pPr>
            <w:r w:rsidRPr="009A741D">
              <w:rPr>
                <w:rFonts w:ascii="Times New Roman" w:hAnsi="Times New Roman" w:cs="Times New Roman"/>
                <w:lang w:val="ru-RU"/>
              </w:rPr>
              <w:t xml:space="preserve"> состояние (описание состояния, проблемы, перспектива)</w:t>
            </w:r>
          </w:p>
        </w:tc>
      </w:tr>
      <w:tr w:rsidR="001F050C" w:rsidRPr="00716110" w14:paraId="78654373" w14:textId="77777777" w:rsidTr="001F050C">
        <w:trPr>
          <w:cantSplit/>
          <w:trHeight w:val="415"/>
          <w:jc w:val="center"/>
        </w:trPr>
        <w:tc>
          <w:tcPr>
            <w:tcW w:w="704" w:type="dxa"/>
            <w:vAlign w:val="center"/>
          </w:tcPr>
          <w:p w14:paraId="0BBB035D" w14:textId="77777777" w:rsidR="001F050C" w:rsidRPr="009A741D" w:rsidRDefault="001F050C" w:rsidP="001F050C">
            <w:pPr>
              <w:ind w:right="-117"/>
              <w:jc w:val="center"/>
              <w:rPr>
                <w:rFonts w:ascii="Times New Roman" w:hAnsi="Times New Roman" w:cs="Times New Roman"/>
              </w:rPr>
            </w:pPr>
            <w:r w:rsidRPr="009A741D">
              <w:rPr>
                <w:rFonts w:ascii="Times New Roman" w:hAnsi="Times New Roman" w:cs="Times New Roman"/>
              </w:rPr>
              <w:t>1</w:t>
            </w:r>
          </w:p>
        </w:tc>
        <w:tc>
          <w:tcPr>
            <w:tcW w:w="1276" w:type="dxa"/>
            <w:vAlign w:val="center"/>
          </w:tcPr>
          <w:p w14:paraId="207CAD13" w14:textId="77777777" w:rsidR="001F050C" w:rsidRPr="009A741D" w:rsidRDefault="001F050C" w:rsidP="001F050C">
            <w:pPr>
              <w:jc w:val="center"/>
              <w:rPr>
                <w:rFonts w:ascii="Times New Roman" w:hAnsi="Times New Roman" w:cs="Times New Roman"/>
                <w:lang w:val="ru-RU"/>
              </w:rPr>
            </w:pPr>
            <w:r w:rsidRPr="009A741D">
              <w:rPr>
                <w:rFonts w:ascii="Times New Roman" w:hAnsi="Times New Roman" w:cs="Times New Roman"/>
                <w:lang w:val="ru-RU"/>
              </w:rPr>
              <w:t>КОС</w:t>
            </w:r>
          </w:p>
        </w:tc>
        <w:tc>
          <w:tcPr>
            <w:tcW w:w="2126" w:type="dxa"/>
            <w:vAlign w:val="center"/>
          </w:tcPr>
          <w:p w14:paraId="6A0884C5" w14:textId="77777777" w:rsidR="001F050C" w:rsidRPr="009A741D" w:rsidRDefault="001F050C" w:rsidP="001F050C">
            <w:pPr>
              <w:rPr>
                <w:rFonts w:ascii="Times New Roman" w:hAnsi="Times New Roman" w:cs="Times New Roman"/>
                <w:iCs/>
                <w:lang w:val="ru-RU"/>
              </w:rPr>
            </w:pPr>
            <w:r w:rsidRPr="009A741D">
              <w:rPr>
                <w:rFonts w:ascii="Times New Roman" w:hAnsi="Times New Roman" w:cs="Times New Roman"/>
                <w:iCs/>
                <w:lang w:val="ru-RU"/>
              </w:rPr>
              <w:t>г. Кинель, п.г.т. Усть-Кинельский, ул.Спортивная 5 Г</w:t>
            </w:r>
          </w:p>
        </w:tc>
        <w:tc>
          <w:tcPr>
            <w:tcW w:w="1701" w:type="dxa"/>
            <w:vAlign w:val="center"/>
          </w:tcPr>
          <w:p w14:paraId="63DA75B9" w14:textId="77777777" w:rsidR="001F050C" w:rsidRPr="009A741D" w:rsidRDefault="001F050C" w:rsidP="001F050C">
            <w:pPr>
              <w:pStyle w:val="21"/>
              <w:spacing w:after="0" w:line="240" w:lineRule="auto"/>
              <w:ind w:left="0"/>
              <w:jc w:val="center"/>
            </w:pPr>
            <w:r w:rsidRPr="009A741D">
              <w:t>2,7/1,85</w:t>
            </w:r>
          </w:p>
        </w:tc>
        <w:tc>
          <w:tcPr>
            <w:tcW w:w="3974" w:type="dxa"/>
            <w:vAlign w:val="center"/>
          </w:tcPr>
          <w:p w14:paraId="4EE31339" w14:textId="77777777" w:rsidR="001F050C" w:rsidRPr="009A741D" w:rsidRDefault="001F050C" w:rsidP="001F050C">
            <w:pPr>
              <w:pStyle w:val="21"/>
              <w:spacing w:after="0" w:line="240" w:lineRule="auto"/>
              <w:ind w:left="0"/>
            </w:pPr>
            <w:r w:rsidRPr="009A741D">
              <w:t>В 2024 году на КОС завершились работы по реконструкции (модернизации) очистных сооружений</w:t>
            </w:r>
            <w:r>
              <w:t xml:space="preserve">, </w:t>
            </w:r>
            <w:r w:rsidRPr="009A741D">
              <w:t xml:space="preserve">согласно проекту "Проектирование и реконструкция канализационных очистных сооружений городского округа Кинель по адресу: Самарская область, г.о. Кинель, </w:t>
            </w:r>
            <w:bookmarkStart w:id="235" w:name="_Hlk191538587"/>
            <w:r w:rsidRPr="009A741D">
              <w:rPr>
                <w:iCs/>
              </w:rPr>
              <w:t>п.г.т. Усть-Кинельский, ул.Спортивная 5 Г</w:t>
            </w:r>
            <w:bookmarkEnd w:id="235"/>
          </w:p>
        </w:tc>
      </w:tr>
    </w:tbl>
    <w:p w14:paraId="5FD9997F" w14:textId="77777777" w:rsidR="001F050C" w:rsidRPr="009A741D" w:rsidRDefault="001F050C" w:rsidP="001F050C">
      <w:pPr>
        <w:tabs>
          <w:tab w:val="left" w:pos="1080"/>
        </w:tabs>
        <w:spacing w:line="360" w:lineRule="auto"/>
        <w:ind w:firstLine="709"/>
        <w:jc w:val="both"/>
        <w:rPr>
          <w:color w:val="FF0000"/>
          <w:sz w:val="28"/>
          <w:szCs w:val="28"/>
          <w:lang w:val="ru-RU"/>
        </w:rPr>
      </w:pPr>
    </w:p>
    <w:p w14:paraId="39E28D9B" w14:textId="77777777" w:rsidR="001F050C" w:rsidRPr="009A741D" w:rsidRDefault="001F050C" w:rsidP="001F050C">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9A741D">
        <w:rPr>
          <w:rFonts w:ascii="Times New Roman" w:eastAsia="TimesNewRomanPSMT" w:hAnsi="Times New Roman" w:cs="Times New Roman"/>
          <w:sz w:val="28"/>
          <w:szCs w:val="28"/>
          <w:lang w:val="ru-RU" w:eastAsia="ru-RU"/>
        </w:rPr>
        <w:t xml:space="preserve">Сведения о существующих объектах реконструкции и о новых объектах строительства на территории КОС п.г.т. Усть-Кинельский по адресу: Самарская область, г.о. Кинель, п.г.т. Усть-Кинельский, ул.Спортивная 5 Г, приведены в таблицах 3.1.2.9 - 3.1.2.10. </w:t>
      </w:r>
    </w:p>
    <w:p w14:paraId="435F3F70" w14:textId="77777777" w:rsidR="001F050C" w:rsidRPr="002B5792" w:rsidRDefault="001F050C" w:rsidP="001F050C">
      <w:pPr>
        <w:autoSpaceDE w:val="0"/>
        <w:autoSpaceDN w:val="0"/>
        <w:adjustRightInd w:val="0"/>
        <w:spacing w:line="360" w:lineRule="auto"/>
        <w:jc w:val="both"/>
        <w:rPr>
          <w:rFonts w:ascii="Times New Roman" w:eastAsia="TimesNewRomanPSMT" w:hAnsi="Times New Roman" w:cs="Times New Roman"/>
          <w:sz w:val="28"/>
          <w:szCs w:val="28"/>
          <w:lang w:val="ru-RU" w:eastAsia="ru-RU"/>
        </w:rPr>
      </w:pPr>
      <w:r>
        <w:rPr>
          <w:rFonts w:ascii="Times New Roman" w:eastAsia="TimesNewRomanPSMT" w:hAnsi="Times New Roman" w:cs="Times New Roman"/>
          <w:sz w:val="28"/>
          <w:szCs w:val="28"/>
          <w:lang w:val="ru-RU" w:eastAsia="ru-RU"/>
        </w:rPr>
        <w:t xml:space="preserve">Таблица 3.1.2.9 - Сведения о </w:t>
      </w:r>
      <w:r w:rsidRPr="002652BF">
        <w:rPr>
          <w:rFonts w:ascii="Times New Roman" w:eastAsia="TimesNewRomanPSMT" w:hAnsi="Times New Roman" w:cs="Times New Roman"/>
          <w:sz w:val="28"/>
          <w:szCs w:val="28"/>
          <w:lang w:val="ru-RU" w:eastAsia="ru-RU"/>
        </w:rPr>
        <w:t xml:space="preserve">существующих </w:t>
      </w:r>
      <w:r>
        <w:rPr>
          <w:rFonts w:ascii="Times New Roman" w:eastAsia="TimesNewRomanPSMT" w:hAnsi="Times New Roman" w:cs="Times New Roman"/>
          <w:sz w:val="28"/>
          <w:szCs w:val="28"/>
          <w:lang w:val="ru-RU" w:eastAsia="ru-RU"/>
        </w:rPr>
        <w:t>объектах р</w:t>
      </w:r>
      <w:r w:rsidRPr="002652BF">
        <w:rPr>
          <w:rFonts w:ascii="Times New Roman" w:eastAsia="TimesNewRomanPSMT" w:hAnsi="Times New Roman" w:cs="Times New Roman"/>
          <w:sz w:val="28"/>
          <w:szCs w:val="28"/>
          <w:lang w:val="ru-RU" w:eastAsia="ru-RU"/>
        </w:rPr>
        <w:t>еконструкци</w:t>
      </w:r>
      <w:r>
        <w:rPr>
          <w:rFonts w:ascii="Times New Roman" w:eastAsia="TimesNewRomanPSMT" w:hAnsi="Times New Roman" w:cs="Times New Roman"/>
          <w:sz w:val="28"/>
          <w:szCs w:val="28"/>
          <w:lang w:val="ru-RU" w:eastAsia="ru-RU"/>
        </w:rPr>
        <w:t>и</w:t>
      </w:r>
      <w:r w:rsidRPr="002652BF">
        <w:rPr>
          <w:rFonts w:ascii="Times New Roman" w:eastAsia="TimesNewRomanPSMT" w:hAnsi="Times New Roman" w:cs="Times New Roman"/>
          <w:sz w:val="28"/>
          <w:szCs w:val="28"/>
          <w:lang w:val="ru-RU" w:eastAsia="ru-RU"/>
        </w:rPr>
        <w:t xml:space="preserve"> </w:t>
      </w:r>
      <w:r w:rsidRPr="00B55184">
        <w:rPr>
          <w:rFonts w:ascii="Times New Roman" w:eastAsia="TimesNewRomanPSMT" w:hAnsi="Times New Roman" w:cs="Times New Roman"/>
          <w:sz w:val="28"/>
          <w:szCs w:val="28"/>
          <w:lang w:val="ru-RU" w:eastAsia="ru-RU"/>
        </w:rPr>
        <w:t xml:space="preserve">на территории </w:t>
      </w:r>
      <w:r>
        <w:rPr>
          <w:rFonts w:ascii="Times New Roman" w:eastAsia="TimesNewRomanPSMT" w:hAnsi="Times New Roman" w:cs="Times New Roman"/>
          <w:sz w:val="28"/>
          <w:szCs w:val="28"/>
          <w:lang w:val="ru-RU" w:eastAsia="ru-RU"/>
        </w:rPr>
        <w:t xml:space="preserve">КОС </w:t>
      </w:r>
      <w:r w:rsidRPr="00371BBE">
        <w:rPr>
          <w:rFonts w:ascii="Times New Roman" w:eastAsia="TimesNewRomanPSMT" w:hAnsi="Times New Roman" w:cs="Times New Roman"/>
          <w:sz w:val="28"/>
          <w:szCs w:val="28"/>
          <w:lang w:val="ru-RU" w:eastAsia="ru-RU"/>
        </w:rPr>
        <w:t>п.г.т. Усть-Кинельский</w:t>
      </w:r>
    </w:p>
    <w:tbl>
      <w:tblPr>
        <w:tblStyle w:val="afb"/>
        <w:tblW w:w="0" w:type="auto"/>
        <w:tblLook w:val="04A0" w:firstRow="1" w:lastRow="0" w:firstColumn="1" w:lastColumn="0" w:noHBand="0" w:noVBand="1"/>
      </w:tblPr>
      <w:tblGrid>
        <w:gridCol w:w="926"/>
        <w:gridCol w:w="5494"/>
        <w:gridCol w:w="786"/>
        <w:gridCol w:w="775"/>
        <w:gridCol w:w="1364"/>
      </w:tblGrid>
      <w:tr w:rsidR="001F050C" w:rsidRPr="002652BF" w14:paraId="0FB914B2" w14:textId="77777777" w:rsidTr="001F050C">
        <w:trPr>
          <w:trHeight w:val="439"/>
          <w:tblHeader/>
        </w:trPr>
        <w:tc>
          <w:tcPr>
            <w:tcW w:w="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17425" w14:textId="77777777" w:rsidR="001F050C" w:rsidRPr="002652BF" w:rsidRDefault="001F050C" w:rsidP="001F050C">
            <w:pPr>
              <w:jc w:val="center"/>
              <w:rPr>
                <w:rFonts w:ascii="Times New Roman" w:hAnsi="Times New Roman" w:cs="Times New Roman"/>
                <w:b/>
                <w:bCs/>
                <w:lang w:val="ru-RU"/>
              </w:rPr>
            </w:pPr>
            <w:r w:rsidRPr="002B5792">
              <w:rPr>
                <w:rFonts w:ascii="Times New Roman" w:hAnsi="Times New Roman" w:cs="Times New Roman"/>
                <w:lang w:val="ru-RU" w:eastAsia="ru-RU"/>
              </w:rPr>
              <w:t>№ п/п</w:t>
            </w:r>
          </w:p>
        </w:tc>
        <w:tc>
          <w:tcPr>
            <w:tcW w:w="5494" w:type="dxa"/>
            <w:tcBorders>
              <w:top w:val="single" w:sz="4" w:space="0" w:color="auto"/>
              <w:left w:val="nil"/>
              <w:bottom w:val="single" w:sz="4" w:space="0" w:color="auto"/>
              <w:right w:val="single" w:sz="4" w:space="0" w:color="auto"/>
            </w:tcBorders>
            <w:shd w:val="clear" w:color="auto" w:fill="auto"/>
            <w:vAlign w:val="center"/>
          </w:tcPr>
          <w:p w14:paraId="10A17BB9" w14:textId="77777777" w:rsidR="001F050C" w:rsidRPr="002652BF" w:rsidRDefault="001F050C" w:rsidP="001F050C">
            <w:pPr>
              <w:jc w:val="center"/>
              <w:rPr>
                <w:rFonts w:ascii="Times New Roman" w:hAnsi="Times New Roman" w:cs="Times New Roman"/>
                <w:b/>
                <w:bCs/>
              </w:rPr>
            </w:pPr>
            <w:r w:rsidRPr="002B5792">
              <w:rPr>
                <w:rFonts w:ascii="Times New Roman" w:hAnsi="Times New Roman" w:cs="Times New Roman"/>
                <w:lang w:val="ru-RU" w:eastAsia="ru-RU"/>
              </w:rPr>
              <w:t xml:space="preserve">Наименование, </w:t>
            </w:r>
            <w:r>
              <w:rPr>
                <w:rFonts w:ascii="Times New Roman" w:hAnsi="Times New Roman" w:cs="Times New Roman"/>
                <w:lang w:val="ru-RU" w:eastAsia="ru-RU"/>
              </w:rPr>
              <w:t>а</w:t>
            </w:r>
            <w:r w:rsidRPr="002B5792">
              <w:rPr>
                <w:rFonts w:ascii="Times New Roman" w:hAnsi="Times New Roman" w:cs="Times New Roman"/>
                <w:lang w:val="ru-RU" w:eastAsia="ru-RU"/>
              </w:rPr>
              <w:t>дрес объекта</w:t>
            </w:r>
          </w:p>
        </w:tc>
        <w:tc>
          <w:tcPr>
            <w:tcW w:w="786" w:type="dxa"/>
            <w:tcBorders>
              <w:top w:val="single" w:sz="4" w:space="0" w:color="auto"/>
              <w:left w:val="nil"/>
              <w:bottom w:val="single" w:sz="4" w:space="0" w:color="auto"/>
              <w:right w:val="single" w:sz="4" w:space="0" w:color="auto"/>
            </w:tcBorders>
            <w:shd w:val="clear" w:color="auto" w:fill="auto"/>
            <w:vAlign w:val="center"/>
            <w:hideMark/>
          </w:tcPr>
          <w:p w14:paraId="1E14183D" w14:textId="77777777" w:rsidR="001F050C" w:rsidRPr="002652BF" w:rsidRDefault="001F050C" w:rsidP="001F050C">
            <w:pPr>
              <w:jc w:val="center"/>
              <w:rPr>
                <w:rFonts w:ascii="Times New Roman" w:hAnsi="Times New Roman" w:cs="Times New Roman"/>
                <w:b/>
                <w:bCs/>
              </w:rPr>
            </w:pPr>
            <w:r w:rsidRPr="002B5792">
              <w:rPr>
                <w:rFonts w:ascii="Times New Roman" w:hAnsi="Times New Roman" w:cs="Times New Roman"/>
                <w:lang w:val="ru-RU" w:eastAsia="ru-RU"/>
              </w:rPr>
              <w:t>Ед. изм</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3F2A033" w14:textId="77777777" w:rsidR="001F050C" w:rsidRPr="002652BF" w:rsidRDefault="001F050C" w:rsidP="001F050C">
            <w:pPr>
              <w:jc w:val="center"/>
              <w:rPr>
                <w:rFonts w:ascii="Times New Roman" w:hAnsi="Times New Roman" w:cs="Times New Roman"/>
                <w:b/>
                <w:bCs/>
              </w:rPr>
            </w:pPr>
            <w:r w:rsidRPr="002B5792">
              <w:rPr>
                <w:rFonts w:ascii="Times New Roman" w:hAnsi="Times New Roman" w:cs="Times New Roman"/>
                <w:lang w:val="ru-RU" w:eastAsia="ru-RU"/>
              </w:rPr>
              <w:t>Кол-во</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0DF8754F" w14:textId="77777777" w:rsidR="001F050C" w:rsidRPr="002652BF" w:rsidRDefault="001F050C" w:rsidP="001F050C">
            <w:pPr>
              <w:jc w:val="center"/>
              <w:rPr>
                <w:rFonts w:ascii="Times New Roman" w:hAnsi="Times New Roman" w:cs="Times New Roman"/>
                <w:b/>
                <w:bCs/>
              </w:rPr>
            </w:pPr>
            <w:r w:rsidRPr="002B5792">
              <w:rPr>
                <w:rFonts w:ascii="Times New Roman" w:hAnsi="Times New Roman" w:cs="Times New Roman"/>
                <w:color w:val="000000"/>
                <w:lang w:val="ru-RU" w:eastAsia="ru-RU"/>
              </w:rPr>
              <w:t>Мощность, кВт</w:t>
            </w:r>
          </w:p>
        </w:tc>
      </w:tr>
      <w:tr w:rsidR="001F050C" w:rsidRPr="002652BF" w14:paraId="37E01452" w14:textId="77777777" w:rsidTr="001F050C">
        <w:trPr>
          <w:trHeight w:val="307"/>
        </w:trPr>
        <w:tc>
          <w:tcPr>
            <w:tcW w:w="9345" w:type="dxa"/>
            <w:gridSpan w:val="5"/>
          </w:tcPr>
          <w:p w14:paraId="4A5B9E98" w14:textId="77777777" w:rsidR="001F050C" w:rsidRPr="002652BF" w:rsidRDefault="001F050C" w:rsidP="001F050C">
            <w:pPr>
              <w:jc w:val="center"/>
              <w:rPr>
                <w:rFonts w:ascii="Times New Roman" w:hAnsi="Times New Roman" w:cs="Times New Roman"/>
                <w:b/>
                <w:bCs/>
              </w:rPr>
            </w:pPr>
            <w:r w:rsidRPr="002652BF">
              <w:rPr>
                <w:rFonts w:ascii="Times New Roman" w:hAnsi="Times New Roman" w:cs="Times New Roman"/>
                <w:b/>
                <w:bCs/>
              </w:rPr>
              <w:t>Производственный корпус №1 (Реконструкция)</w:t>
            </w:r>
          </w:p>
        </w:tc>
      </w:tr>
      <w:tr w:rsidR="001F050C" w:rsidRPr="002652BF" w14:paraId="5E93C40C" w14:textId="77777777" w:rsidTr="001F050C">
        <w:trPr>
          <w:trHeight w:val="315"/>
        </w:trPr>
        <w:tc>
          <w:tcPr>
            <w:tcW w:w="926" w:type="dxa"/>
            <w:hideMark/>
          </w:tcPr>
          <w:p w14:paraId="2A78653B" w14:textId="77777777" w:rsidR="001F050C" w:rsidRPr="002652BF" w:rsidRDefault="001F050C" w:rsidP="001F050C">
            <w:pPr>
              <w:jc w:val="center"/>
              <w:rPr>
                <w:rFonts w:ascii="Times New Roman" w:hAnsi="Times New Roman" w:cs="Times New Roman"/>
              </w:rPr>
            </w:pPr>
            <w:r w:rsidRPr="002B5792">
              <w:rPr>
                <w:rFonts w:ascii="Times New Roman" w:hAnsi="Times New Roman" w:cs="Times New Roman"/>
              </w:rPr>
              <w:t>1</w:t>
            </w:r>
          </w:p>
        </w:tc>
        <w:tc>
          <w:tcPr>
            <w:tcW w:w="5494" w:type="dxa"/>
            <w:hideMark/>
          </w:tcPr>
          <w:p w14:paraId="67D0614C"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Воздуходувка FG-AMB FLC05008</w:t>
            </w:r>
          </w:p>
        </w:tc>
        <w:tc>
          <w:tcPr>
            <w:tcW w:w="786" w:type="dxa"/>
            <w:hideMark/>
          </w:tcPr>
          <w:p w14:paraId="40318AC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47A60342"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46D7C455"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37</w:t>
            </w:r>
          </w:p>
        </w:tc>
      </w:tr>
      <w:tr w:rsidR="001F050C" w:rsidRPr="002652BF" w14:paraId="2458868B" w14:textId="77777777" w:rsidTr="001F050C">
        <w:trPr>
          <w:trHeight w:val="315"/>
        </w:trPr>
        <w:tc>
          <w:tcPr>
            <w:tcW w:w="926" w:type="dxa"/>
            <w:hideMark/>
          </w:tcPr>
          <w:p w14:paraId="65D4F206" w14:textId="77777777" w:rsidR="001F050C" w:rsidRPr="002652BF" w:rsidRDefault="001F050C" w:rsidP="001F050C">
            <w:pPr>
              <w:jc w:val="center"/>
              <w:rPr>
                <w:rFonts w:ascii="Times New Roman" w:hAnsi="Times New Roman" w:cs="Times New Roman"/>
              </w:rPr>
            </w:pPr>
            <w:r w:rsidRPr="002B5792">
              <w:rPr>
                <w:rFonts w:ascii="Times New Roman" w:hAnsi="Times New Roman" w:cs="Times New Roman"/>
              </w:rPr>
              <w:t>2</w:t>
            </w:r>
          </w:p>
        </w:tc>
        <w:tc>
          <w:tcPr>
            <w:tcW w:w="5494" w:type="dxa"/>
            <w:hideMark/>
          </w:tcPr>
          <w:p w14:paraId="3555BF13"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Насос КМ 80-50-200а</w:t>
            </w:r>
          </w:p>
        </w:tc>
        <w:tc>
          <w:tcPr>
            <w:tcW w:w="786" w:type="dxa"/>
            <w:hideMark/>
          </w:tcPr>
          <w:p w14:paraId="35900F2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2A1F71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4A907EAD"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11</w:t>
            </w:r>
          </w:p>
        </w:tc>
      </w:tr>
      <w:tr w:rsidR="001F050C" w:rsidRPr="002652BF" w14:paraId="18DE88F9" w14:textId="77777777" w:rsidTr="001F050C">
        <w:trPr>
          <w:trHeight w:val="630"/>
        </w:trPr>
        <w:tc>
          <w:tcPr>
            <w:tcW w:w="926" w:type="dxa"/>
          </w:tcPr>
          <w:p w14:paraId="732E5836"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3</w:t>
            </w:r>
          </w:p>
        </w:tc>
        <w:tc>
          <w:tcPr>
            <w:tcW w:w="5494" w:type="dxa"/>
            <w:hideMark/>
          </w:tcPr>
          <w:p w14:paraId="53FB0807"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Клапан Воздушный утепленный с ТЭНами с электроприводом КВУ 600</w:t>
            </w:r>
            <w:r w:rsidRPr="002652BF">
              <w:rPr>
                <w:rFonts w:ascii="Times New Roman" w:hAnsi="Times New Roman" w:cs="Times New Roman"/>
              </w:rPr>
              <w:t>x</w:t>
            </w:r>
            <w:r w:rsidRPr="002652BF">
              <w:rPr>
                <w:rFonts w:ascii="Times New Roman" w:hAnsi="Times New Roman" w:cs="Times New Roman"/>
                <w:lang w:val="ru-RU"/>
              </w:rPr>
              <w:t>600</w:t>
            </w:r>
          </w:p>
        </w:tc>
        <w:tc>
          <w:tcPr>
            <w:tcW w:w="786" w:type="dxa"/>
            <w:hideMark/>
          </w:tcPr>
          <w:p w14:paraId="606FCA7C"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3BB7DE0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17CC6F82"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0,04</w:t>
            </w:r>
          </w:p>
        </w:tc>
      </w:tr>
      <w:tr w:rsidR="001F050C" w:rsidRPr="002652BF" w14:paraId="5850C1CE" w14:textId="77777777" w:rsidTr="001F050C">
        <w:trPr>
          <w:trHeight w:val="315"/>
        </w:trPr>
        <w:tc>
          <w:tcPr>
            <w:tcW w:w="926" w:type="dxa"/>
          </w:tcPr>
          <w:p w14:paraId="2C397B85"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4</w:t>
            </w:r>
          </w:p>
        </w:tc>
        <w:tc>
          <w:tcPr>
            <w:tcW w:w="5494" w:type="dxa"/>
            <w:hideMark/>
          </w:tcPr>
          <w:p w14:paraId="34446699"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воздушный клапан с электроприводом </w:t>
            </w:r>
            <w:r w:rsidRPr="002652BF">
              <w:rPr>
                <w:rFonts w:ascii="Times New Roman" w:hAnsi="Times New Roman" w:cs="Times New Roman"/>
              </w:rPr>
              <w:t>DRr</w:t>
            </w:r>
            <w:r w:rsidRPr="002652BF">
              <w:rPr>
                <w:rFonts w:ascii="Times New Roman" w:hAnsi="Times New Roman" w:cs="Times New Roman"/>
                <w:lang w:val="ru-RU"/>
              </w:rPr>
              <w:t xml:space="preserve"> 600</w:t>
            </w:r>
            <w:r w:rsidRPr="002652BF">
              <w:rPr>
                <w:rFonts w:ascii="Times New Roman" w:hAnsi="Times New Roman" w:cs="Times New Roman"/>
              </w:rPr>
              <w:t>x</w:t>
            </w:r>
            <w:r w:rsidRPr="002652BF">
              <w:rPr>
                <w:rFonts w:ascii="Times New Roman" w:hAnsi="Times New Roman" w:cs="Times New Roman"/>
                <w:lang w:val="ru-RU"/>
              </w:rPr>
              <w:t>350</w:t>
            </w:r>
          </w:p>
        </w:tc>
        <w:tc>
          <w:tcPr>
            <w:tcW w:w="786" w:type="dxa"/>
            <w:hideMark/>
          </w:tcPr>
          <w:p w14:paraId="3F20C7C9"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679D397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15B1929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0,04</w:t>
            </w:r>
          </w:p>
        </w:tc>
      </w:tr>
      <w:tr w:rsidR="001F050C" w:rsidRPr="002652BF" w14:paraId="388895A6" w14:textId="77777777" w:rsidTr="001F050C">
        <w:trPr>
          <w:trHeight w:val="630"/>
        </w:trPr>
        <w:tc>
          <w:tcPr>
            <w:tcW w:w="926" w:type="dxa"/>
          </w:tcPr>
          <w:p w14:paraId="2D27E2B7"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5</w:t>
            </w:r>
          </w:p>
        </w:tc>
        <w:tc>
          <w:tcPr>
            <w:tcW w:w="5494" w:type="dxa"/>
            <w:hideMark/>
          </w:tcPr>
          <w:p w14:paraId="6E314904"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Вентилятор прямоугольный канальный </w:t>
            </w:r>
            <w:r w:rsidRPr="002652BF">
              <w:rPr>
                <w:rFonts w:ascii="Times New Roman" w:hAnsi="Times New Roman" w:cs="Times New Roman"/>
              </w:rPr>
              <w:t>VKP</w:t>
            </w:r>
            <w:r w:rsidRPr="002652BF">
              <w:rPr>
                <w:rFonts w:ascii="Times New Roman" w:hAnsi="Times New Roman" w:cs="Times New Roman"/>
                <w:lang w:val="ru-RU"/>
              </w:rPr>
              <w:t xml:space="preserve"> 600</w:t>
            </w:r>
            <w:r w:rsidRPr="002652BF">
              <w:rPr>
                <w:rFonts w:ascii="Times New Roman" w:hAnsi="Times New Roman" w:cs="Times New Roman"/>
              </w:rPr>
              <w:t>x</w:t>
            </w:r>
            <w:r w:rsidRPr="002652BF">
              <w:rPr>
                <w:rFonts w:ascii="Times New Roman" w:hAnsi="Times New Roman" w:cs="Times New Roman"/>
                <w:lang w:val="ru-RU"/>
              </w:rPr>
              <w:t>350/31-4</w:t>
            </w:r>
            <w:r w:rsidRPr="002652BF">
              <w:rPr>
                <w:rFonts w:ascii="Times New Roman" w:hAnsi="Times New Roman" w:cs="Times New Roman"/>
              </w:rPr>
              <w:t>D</w:t>
            </w:r>
          </w:p>
        </w:tc>
        <w:tc>
          <w:tcPr>
            <w:tcW w:w="786" w:type="dxa"/>
            <w:hideMark/>
          </w:tcPr>
          <w:p w14:paraId="73CB03AE"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4E59135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4A479E1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2,2</w:t>
            </w:r>
          </w:p>
        </w:tc>
      </w:tr>
      <w:tr w:rsidR="001F050C" w:rsidRPr="002652BF" w14:paraId="6E537E2B" w14:textId="77777777" w:rsidTr="001F050C">
        <w:trPr>
          <w:trHeight w:val="630"/>
        </w:trPr>
        <w:tc>
          <w:tcPr>
            <w:tcW w:w="926" w:type="dxa"/>
          </w:tcPr>
          <w:p w14:paraId="6AE1CB1B"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6</w:t>
            </w:r>
          </w:p>
        </w:tc>
        <w:tc>
          <w:tcPr>
            <w:tcW w:w="5494" w:type="dxa"/>
            <w:hideMark/>
          </w:tcPr>
          <w:p w14:paraId="7339C7C9"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Вентилятор Дк=1,0Дн, 0,37кВт, 1410 об/мин ВР 8 6-7 7-3,5 5</w:t>
            </w:r>
          </w:p>
        </w:tc>
        <w:tc>
          <w:tcPr>
            <w:tcW w:w="786" w:type="dxa"/>
            <w:hideMark/>
          </w:tcPr>
          <w:p w14:paraId="0AB26954"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97F600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2692F1D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0,37</w:t>
            </w:r>
          </w:p>
        </w:tc>
      </w:tr>
      <w:tr w:rsidR="001F050C" w:rsidRPr="002652BF" w14:paraId="2C905A9A" w14:textId="77777777" w:rsidTr="001F050C">
        <w:trPr>
          <w:trHeight w:val="439"/>
        </w:trPr>
        <w:tc>
          <w:tcPr>
            <w:tcW w:w="926" w:type="dxa"/>
          </w:tcPr>
          <w:p w14:paraId="141C2E03"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7</w:t>
            </w:r>
          </w:p>
        </w:tc>
        <w:tc>
          <w:tcPr>
            <w:tcW w:w="5494" w:type="dxa"/>
            <w:hideMark/>
          </w:tcPr>
          <w:p w14:paraId="181DDC45"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Электрический конвектор </w:t>
            </w:r>
            <w:r w:rsidRPr="002652BF">
              <w:rPr>
                <w:rFonts w:ascii="Times New Roman" w:hAnsi="Times New Roman" w:cs="Times New Roman"/>
              </w:rPr>
              <w:t>Vikiyu</w:t>
            </w:r>
            <w:r w:rsidRPr="002652BF">
              <w:rPr>
                <w:rFonts w:ascii="Times New Roman" w:hAnsi="Times New Roman" w:cs="Times New Roman"/>
                <w:lang w:val="ru-RU"/>
              </w:rPr>
              <w:t xml:space="preserve"> </w:t>
            </w:r>
            <w:r w:rsidRPr="002652BF">
              <w:rPr>
                <w:rFonts w:ascii="Times New Roman" w:hAnsi="Times New Roman" w:cs="Times New Roman"/>
              </w:rPr>
              <w:t>NFK</w:t>
            </w:r>
            <w:r w:rsidRPr="002652BF">
              <w:rPr>
                <w:rFonts w:ascii="Times New Roman" w:hAnsi="Times New Roman" w:cs="Times New Roman"/>
                <w:lang w:val="ru-RU"/>
              </w:rPr>
              <w:t xml:space="preserve"> 4</w:t>
            </w:r>
            <w:r w:rsidRPr="002652BF">
              <w:rPr>
                <w:rFonts w:ascii="Times New Roman" w:hAnsi="Times New Roman" w:cs="Times New Roman"/>
              </w:rPr>
              <w:t>S</w:t>
            </w:r>
            <w:r w:rsidRPr="002652BF">
              <w:rPr>
                <w:rFonts w:ascii="Times New Roman" w:hAnsi="Times New Roman" w:cs="Times New Roman"/>
                <w:lang w:val="ru-RU"/>
              </w:rPr>
              <w:t xml:space="preserve"> 20</w:t>
            </w:r>
          </w:p>
        </w:tc>
        <w:tc>
          <w:tcPr>
            <w:tcW w:w="786" w:type="dxa"/>
            <w:hideMark/>
          </w:tcPr>
          <w:p w14:paraId="4C97F8DD"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D33202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2D65919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r>
      <w:tr w:rsidR="001F050C" w:rsidRPr="002652BF" w14:paraId="1B42CD80" w14:textId="77777777" w:rsidTr="001F050C">
        <w:trPr>
          <w:trHeight w:val="439"/>
        </w:trPr>
        <w:tc>
          <w:tcPr>
            <w:tcW w:w="926" w:type="dxa"/>
          </w:tcPr>
          <w:p w14:paraId="38F0979E"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8</w:t>
            </w:r>
          </w:p>
        </w:tc>
        <w:tc>
          <w:tcPr>
            <w:tcW w:w="5494" w:type="dxa"/>
            <w:hideMark/>
          </w:tcPr>
          <w:p w14:paraId="00F561CB"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Преобразователь расхода Питерфлоу</w:t>
            </w:r>
          </w:p>
        </w:tc>
        <w:tc>
          <w:tcPr>
            <w:tcW w:w="786" w:type="dxa"/>
            <w:hideMark/>
          </w:tcPr>
          <w:p w14:paraId="60B5509B"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26E23C6D"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5034F90A"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0,005</w:t>
            </w:r>
          </w:p>
        </w:tc>
      </w:tr>
      <w:tr w:rsidR="001F050C" w:rsidRPr="002652BF" w14:paraId="0DEAC00F" w14:textId="77777777" w:rsidTr="001F050C">
        <w:trPr>
          <w:trHeight w:val="439"/>
        </w:trPr>
        <w:tc>
          <w:tcPr>
            <w:tcW w:w="926" w:type="dxa"/>
          </w:tcPr>
          <w:p w14:paraId="6CD26B4F"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lastRenderedPageBreak/>
              <w:t>9</w:t>
            </w:r>
          </w:p>
        </w:tc>
        <w:tc>
          <w:tcPr>
            <w:tcW w:w="5494" w:type="dxa"/>
            <w:hideMark/>
          </w:tcPr>
          <w:p w14:paraId="5F6B9E4C"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Насос циркуляционный ANTARUS FX25-12-200</w:t>
            </w:r>
          </w:p>
        </w:tc>
        <w:tc>
          <w:tcPr>
            <w:tcW w:w="786" w:type="dxa"/>
            <w:hideMark/>
          </w:tcPr>
          <w:p w14:paraId="3EA4B954"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50669EA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0BE2913E"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1,3</w:t>
            </w:r>
          </w:p>
        </w:tc>
      </w:tr>
      <w:tr w:rsidR="001F050C" w:rsidRPr="002652BF" w14:paraId="61E5AE95" w14:textId="77777777" w:rsidTr="001F050C">
        <w:trPr>
          <w:trHeight w:val="315"/>
        </w:trPr>
        <w:tc>
          <w:tcPr>
            <w:tcW w:w="926" w:type="dxa"/>
          </w:tcPr>
          <w:p w14:paraId="01D6AC56"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10</w:t>
            </w:r>
          </w:p>
        </w:tc>
        <w:tc>
          <w:tcPr>
            <w:tcW w:w="5494" w:type="dxa"/>
            <w:hideMark/>
          </w:tcPr>
          <w:p w14:paraId="239E0B27"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Электроводонагреватель V=100 л</w:t>
            </w:r>
          </w:p>
        </w:tc>
        <w:tc>
          <w:tcPr>
            <w:tcW w:w="786" w:type="dxa"/>
            <w:hideMark/>
          </w:tcPr>
          <w:p w14:paraId="011E9B9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0E436764"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4AE22D0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r>
      <w:tr w:rsidR="001F050C" w:rsidRPr="002652BF" w14:paraId="5AC76FC8" w14:textId="77777777" w:rsidTr="001F050C">
        <w:trPr>
          <w:trHeight w:val="439"/>
        </w:trPr>
        <w:tc>
          <w:tcPr>
            <w:tcW w:w="926" w:type="dxa"/>
          </w:tcPr>
          <w:p w14:paraId="43676E3C"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11</w:t>
            </w:r>
          </w:p>
        </w:tc>
        <w:tc>
          <w:tcPr>
            <w:tcW w:w="5494" w:type="dxa"/>
            <w:hideMark/>
          </w:tcPr>
          <w:p w14:paraId="71FCC10C"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Холодильник однокамерный</w:t>
            </w:r>
          </w:p>
        </w:tc>
        <w:tc>
          <w:tcPr>
            <w:tcW w:w="786" w:type="dxa"/>
            <w:hideMark/>
          </w:tcPr>
          <w:p w14:paraId="0886CD9E"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368ADB39"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3</w:t>
            </w:r>
          </w:p>
        </w:tc>
        <w:tc>
          <w:tcPr>
            <w:tcW w:w="1364" w:type="dxa"/>
            <w:hideMark/>
          </w:tcPr>
          <w:p w14:paraId="0808F5B9"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0,47</w:t>
            </w:r>
          </w:p>
        </w:tc>
      </w:tr>
      <w:tr w:rsidR="001F050C" w:rsidRPr="002652BF" w14:paraId="789AF2A8" w14:textId="77777777" w:rsidTr="001F050C">
        <w:trPr>
          <w:trHeight w:val="439"/>
        </w:trPr>
        <w:tc>
          <w:tcPr>
            <w:tcW w:w="926" w:type="dxa"/>
          </w:tcPr>
          <w:p w14:paraId="301820A0"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12</w:t>
            </w:r>
          </w:p>
        </w:tc>
        <w:tc>
          <w:tcPr>
            <w:tcW w:w="5494" w:type="dxa"/>
            <w:hideMark/>
          </w:tcPr>
          <w:p w14:paraId="28A87337"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Шкаф вытяжной</w:t>
            </w:r>
          </w:p>
        </w:tc>
        <w:tc>
          <w:tcPr>
            <w:tcW w:w="786" w:type="dxa"/>
            <w:hideMark/>
          </w:tcPr>
          <w:p w14:paraId="6158DDB2"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293DD1E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43AA556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3,2</w:t>
            </w:r>
          </w:p>
        </w:tc>
      </w:tr>
      <w:tr w:rsidR="001F050C" w:rsidRPr="002652BF" w14:paraId="56C12649" w14:textId="77777777" w:rsidTr="001F050C">
        <w:trPr>
          <w:trHeight w:val="439"/>
        </w:trPr>
        <w:tc>
          <w:tcPr>
            <w:tcW w:w="926" w:type="dxa"/>
          </w:tcPr>
          <w:p w14:paraId="6B5C179B"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13</w:t>
            </w:r>
          </w:p>
        </w:tc>
        <w:tc>
          <w:tcPr>
            <w:tcW w:w="5494" w:type="dxa"/>
            <w:hideMark/>
          </w:tcPr>
          <w:p w14:paraId="470289D2"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Дистилятор</w:t>
            </w:r>
          </w:p>
        </w:tc>
        <w:tc>
          <w:tcPr>
            <w:tcW w:w="786" w:type="dxa"/>
            <w:hideMark/>
          </w:tcPr>
          <w:p w14:paraId="476E288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681500A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08C7096C"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0,75</w:t>
            </w:r>
          </w:p>
        </w:tc>
      </w:tr>
      <w:tr w:rsidR="001F050C" w:rsidRPr="002652BF" w14:paraId="1BF78616" w14:textId="77777777" w:rsidTr="001F050C">
        <w:trPr>
          <w:trHeight w:val="630"/>
        </w:trPr>
        <w:tc>
          <w:tcPr>
            <w:tcW w:w="926" w:type="dxa"/>
          </w:tcPr>
          <w:p w14:paraId="4AE6A53F"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14</w:t>
            </w:r>
          </w:p>
        </w:tc>
        <w:tc>
          <w:tcPr>
            <w:tcW w:w="5494" w:type="dxa"/>
            <w:hideMark/>
          </w:tcPr>
          <w:p w14:paraId="0D5E3CDA"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Светодиодный пылевлагозащищенный светильник 4000</w:t>
            </w:r>
            <w:r w:rsidRPr="002652BF">
              <w:rPr>
                <w:rFonts w:ascii="Times New Roman" w:hAnsi="Times New Roman" w:cs="Times New Roman"/>
              </w:rPr>
              <w:t>K</w:t>
            </w:r>
            <w:r w:rsidRPr="002652BF">
              <w:rPr>
                <w:rFonts w:ascii="Times New Roman" w:hAnsi="Times New Roman" w:cs="Times New Roman"/>
                <w:lang w:val="ru-RU"/>
              </w:rPr>
              <w:t xml:space="preserve"> </w:t>
            </w:r>
            <w:r w:rsidRPr="002652BF">
              <w:rPr>
                <w:rFonts w:ascii="Times New Roman" w:hAnsi="Times New Roman" w:cs="Times New Roman"/>
              </w:rPr>
              <w:t>ARCTIC</w:t>
            </w:r>
            <w:r w:rsidRPr="002652BF">
              <w:rPr>
                <w:rFonts w:ascii="Times New Roman" w:hAnsi="Times New Roman" w:cs="Times New Roman"/>
                <w:lang w:val="ru-RU"/>
              </w:rPr>
              <w:t xml:space="preserve"> </w:t>
            </w:r>
            <w:r w:rsidRPr="002652BF">
              <w:rPr>
                <w:rFonts w:ascii="Times New Roman" w:hAnsi="Times New Roman" w:cs="Times New Roman"/>
              </w:rPr>
              <w:t>STANDART</w:t>
            </w:r>
            <w:r w:rsidRPr="002652BF">
              <w:rPr>
                <w:rFonts w:ascii="Times New Roman" w:hAnsi="Times New Roman" w:cs="Times New Roman"/>
                <w:lang w:val="ru-RU"/>
              </w:rPr>
              <w:t xml:space="preserve"> 1500</w:t>
            </w:r>
            <w:r w:rsidRPr="002652BF">
              <w:rPr>
                <w:rFonts w:ascii="Times New Roman" w:hAnsi="Times New Roman" w:cs="Times New Roman"/>
              </w:rPr>
              <w:t>TH</w:t>
            </w:r>
            <w:r w:rsidRPr="002652BF">
              <w:rPr>
                <w:rFonts w:ascii="Times New Roman" w:hAnsi="Times New Roman" w:cs="Times New Roman"/>
                <w:lang w:val="ru-RU"/>
              </w:rPr>
              <w:t xml:space="preserve"> </w:t>
            </w:r>
          </w:p>
        </w:tc>
        <w:tc>
          <w:tcPr>
            <w:tcW w:w="786" w:type="dxa"/>
            <w:hideMark/>
          </w:tcPr>
          <w:p w14:paraId="73513E4D"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0ECFF84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18</w:t>
            </w:r>
          </w:p>
        </w:tc>
        <w:tc>
          <w:tcPr>
            <w:tcW w:w="1364" w:type="dxa"/>
            <w:hideMark/>
          </w:tcPr>
          <w:p w14:paraId="5B74694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0,04</w:t>
            </w:r>
          </w:p>
        </w:tc>
      </w:tr>
      <w:tr w:rsidR="001F050C" w:rsidRPr="002652BF" w14:paraId="39AF09EE" w14:textId="77777777" w:rsidTr="001F050C">
        <w:trPr>
          <w:trHeight w:val="945"/>
        </w:trPr>
        <w:tc>
          <w:tcPr>
            <w:tcW w:w="926" w:type="dxa"/>
          </w:tcPr>
          <w:p w14:paraId="01DFC3CD"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15</w:t>
            </w:r>
          </w:p>
        </w:tc>
        <w:tc>
          <w:tcPr>
            <w:tcW w:w="5494" w:type="dxa"/>
            <w:hideMark/>
          </w:tcPr>
          <w:p w14:paraId="00673FBB"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Светодиодный пылевлагозащищенный светильник с блоком аварийного питания </w:t>
            </w:r>
            <w:r w:rsidRPr="002652BF">
              <w:rPr>
                <w:rFonts w:ascii="Times New Roman" w:hAnsi="Times New Roman" w:cs="Times New Roman"/>
              </w:rPr>
              <w:t>ARCTIC</w:t>
            </w:r>
            <w:r w:rsidRPr="002652BF">
              <w:rPr>
                <w:rFonts w:ascii="Times New Roman" w:hAnsi="Times New Roman" w:cs="Times New Roman"/>
                <w:lang w:val="ru-RU"/>
              </w:rPr>
              <w:t xml:space="preserve"> </w:t>
            </w:r>
            <w:r w:rsidRPr="002652BF">
              <w:rPr>
                <w:rFonts w:ascii="Times New Roman" w:hAnsi="Times New Roman" w:cs="Times New Roman"/>
              </w:rPr>
              <w:t>STANDART</w:t>
            </w:r>
            <w:r w:rsidRPr="002652BF">
              <w:rPr>
                <w:rFonts w:ascii="Times New Roman" w:hAnsi="Times New Roman" w:cs="Times New Roman"/>
                <w:lang w:val="ru-RU"/>
              </w:rPr>
              <w:t xml:space="preserve"> 1500</w:t>
            </w:r>
            <w:r w:rsidRPr="002652BF">
              <w:rPr>
                <w:rFonts w:ascii="Times New Roman" w:hAnsi="Times New Roman" w:cs="Times New Roman"/>
              </w:rPr>
              <w:t>TH</w:t>
            </w:r>
            <w:r w:rsidRPr="002652BF">
              <w:rPr>
                <w:rFonts w:ascii="Times New Roman" w:hAnsi="Times New Roman" w:cs="Times New Roman"/>
                <w:lang w:val="ru-RU"/>
              </w:rPr>
              <w:t xml:space="preserve"> ЕМ</w:t>
            </w:r>
          </w:p>
        </w:tc>
        <w:tc>
          <w:tcPr>
            <w:tcW w:w="786" w:type="dxa"/>
            <w:hideMark/>
          </w:tcPr>
          <w:p w14:paraId="14049B84"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0FCED25E"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14</w:t>
            </w:r>
          </w:p>
        </w:tc>
        <w:tc>
          <w:tcPr>
            <w:tcW w:w="1364" w:type="dxa"/>
            <w:hideMark/>
          </w:tcPr>
          <w:p w14:paraId="0C692B4E"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0,04</w:t>
            </w:r>
          </w:p>
        </w:tc>
      </w:tr>
      <w:tr w:rsidR="001F050C" w:rsidRPr="002652BF" w14:paraId="62F69D3B" w14:textId="77777777" w:rsidTr="001F050C">
        <w:trPr>
          <w:trHeight w:val="630"/>
        </w:trPr>
        <w:tc>
          <w:tcPr>
            <w:tcW w:w="926" w:type="dxa"/>
          </w:tcPr>
          <w:p w14:paraId="0B1CCAF4"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16</w:t>
            </w:r>
          </w:p>
        </w:tc>
        <w:tc>
          <w:tcPr>
            <w:tcW w:w="5494" w:type="dxa"/>
            <w:hideMark/>
          </w:tcPr>
          <w:p w14:paraId="6AA29DCC"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Светодиодный пылевлагозащищенный светильник </w:t>
            </w:r>
            <w:r w:rsidRPr="002652BF">
              <w:rPr>
                <w:rFonts w:ascii="Times New Roman" w:hAnsi="Times New Roman" w:cs="Times New Roman"/>
              </w:rPr>
              <w:t>ARS</w:t>
            </w:r>
            <w:r w:rsidRPr="002652BF">
              <w:rPr>
                <w:rFonts w:ascii="Times New Roman" w:hAnsi="Times New Roman" w:cs="Times New Roman"/>
                <w:lang w:val="ru-RU"/>
              </w:rPr>
              <w:t>/</w:t>
            </w:r>
            <w:r w:rsidRPr="002652BF">
              <w:rPr>
                <w:rFonts w:ascii="Times New Roman" w:hAnsi="Times New Roman" w:cs="Times New Roman"/>
              </w:rPr>
              <w:t>S</w:t>
            </w:r>
            <w:r w:rsidRPr="002652BF">
              <w:rPr>
                <w:rFonts w:ascii="Times New Roman" w:hAnsi="Times New Roman" w:cs="Times New Roman"/>
                <w:lang w:val="ru-RU"/>
              </w:rPr>
              <w:t xml:space="preserve"> </w:t>
            </w:r>
            <w:r w:rsidRPr="002652BF">
              <w:rPr>
                <w:rFonts w:ascii="Times New Roman" w:hAnsi="Times New Roman" w:cs="Times New Roman"/>
              </w:rPr>
              <w:t>UNI</w:t>
            </w:r>
            <w:r w:rsidRPr="002652BF">
              <w:rPr>
                <w:rFonts w:ascii="Times New Roman" w:hAnsi="Times New Roman" w:cs="Times New Roman"/>
                <w:lang w:val="ru-RU"/>
              </w:rPr>
              <w:t xml:space="preserve"> </w:t>
            </w:r>
            <w:r w:rsidRPr="002652BF">
              <w:rPr>
                <w:rFonts w:ascii="Times New Roman" w:hAnsi="Times New Roman" w:cs="Times New Roman"/>
              </w:rPr>
              <w:t>LED</w:t>
            </w:r>
            <w:r w:rsidRPr="002652BF">
              <w:rPr>
                <w:rFonts w:ascii="Times New Roman" w:hAnsi="Times New Roman" w:cs="Times New Roman"/>
                <w:lang w:val="ru-RU"/>
              </w:rPr>
              <w:t xml:space="preserve"> 600</w:t>
            </w:r>
          </w:p>
        </w:tc>
        <w:tc>
          <w:tcPr>
            <w:tcW w:w="786" w:type="dxa"/>
            <w:hideMark/>
          </w:tcPr>
          <w:p w14:paraId="7B8C8CEC"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5A07369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14</w:t>
            </w:r>
          </w:p>
        </w:tc>
        <w:tc>
          <w:tcPr>
            <w:tcW w:w="1364" w:type="dxa"/>
            <w:hideMark/>
          </w:tcPr>
          <w:p w14:paraId="61C523AD"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0,03</w:t>
            </w:r>
          </w:p>
        </w:tc>
      </w:tr>
      <w:tr w:rsidR="001F050C" w:rsidRPr="002652BF" w14:paraId="11944F76" w14:textId="77777777" w:rsidTr="001F050C">
        <w:trPr>
          <w:trHeight w:val="630"/>
        </w:trPr>
        <w:tc>
          <w:tcPr>
            <w:tcW w:w="926" w:type="dxa"/>
          </w:tcPr>
          <w:p w14:paraId="29FAC42A"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17</w:t>
            </w:r>
          </w:p>
        </w:tc>
        <w:tc>
          <w:tcPr>
            <w:tcW w:w="5494" w:type="dxa"/>
            <w:hideMark/>
          </w:tcPr>
          <w:p w14:paraId="14445009"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Светильник </w:t>
            </w:r>
            <w:r w:rsidRPr="002652BF">
              <w:rPr>
                <w:rFonts w:ascii="Times New Roman" w:hAnsi="Times New Roman" w:cs="Times New Roman"/>
              </w:rPr>
              <w:t>ARS</w:t>
            </w:r>
            <w:r w:rsidRPr="002652BF">
              <w:rPr>
                <w:rFonts w:ascii="Times New Roman" w:hAnsi="Times New Roman" w:cs="Times New Roman"/>
                <w:lang w:val="ru-RU"/>
              </w:rPr>
              <w:t>/</w:t>
            </w:r>
            <w:r w:rsidRPr="002652BF">
              <w:rPr>
                <w:rFonts w:ascii="Times New Roman" w:hAnsi="Times New Roman" w:cs="Times New Roman"/>
              </w:rPr>
              <w:t>S</w:t>
            </w:r>
            <w:r w:rsidRPr="002652BF">
              <w:rPr>
                <w:rFonts w:ascii="Times New Roman" w:hAnsi="Times New Roman" w:cs="Times New Roman"/>
                <w:lang w:val="ru-RU"/>
              </w:rPr>
              <w:t xml:space="preserve"> </w:t>
            </w:r>
            <w:r w:rsidRPr="002652BF">
              <w:rPr>
                <w:rFonts w:ascii="Times New Roman" w:hAnsi="Times New Roman" w:cs="Times New Roman"/>
              </w:rPr>
              <w:t>UNI</w:t>
            </w:r>
            <w:r w:rsidRPr="002652BF">
              <w:rPr>
                <w:rFonts w:ascii="Times New Roman" w:hAnsi="Times New Roman" w:cs="Times New Roman"/>
                <w:lang w:val="ru-RU"/>
              </w:rPr>
              <w:t xml:space="preserve"> </w:t>
            </w:r>
            <w:r w:rsidRPr="002652BF">
              <w:rPr>
                <w:rFonts w:ascii="Times New Roman" w:hAnsi="Times New Roman" w:cs="Times New Roman"/>
              </w:rPr>
              <w:t>LED</w:t>
            </w:r>
            <w:r w:rsidRPr="002652BF">
              <w:rPr>
                <w:rFonts w:ascii="Times New Roman" w:hAnsi="Times New Roman" w:cs="Times New Roman"/>
                <w:lang w:val="ru-RU"/>
              </w:rPr>
              <w:t xml:space="preserve"> 600 ЕМ с блоком аварийного питания</w:t>
            </w:r>
          </w:p>
        </w:tc>
        <w:tc>
          <w:tcPr>
            <w:tcW w:w="786" w:type="dxa"/>
            <w:hideMark/>
          </w:tcPr>
          <w:p w14:paraId="1BBF156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0CA4E9BC"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10</w:t>
            </w:r>
          </w:p>
        </w:tc>
        <w:tc>
          <w:tcPr>
            <w:tcW w:w="1364" w:type="dxa"/>
            <w:hideMark/>
          </w:tcPr>
          <w:p w14:paraId="2DA7988E"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0,03</w:t>
            </w:r>
          </w:p>
        </w:tc>
      </w:tr>
      <w:tr w:rsidR="001F050C" w:rsidRPr="002652BF" w14:paraId="0A427BC9" w14:textId="77777777" w:rsidTr="001F050C">
        <w:trPr>
          <w:trHeight w:val="630"/>
        </w:trPr>
        <w:tc>
          <w:tcPr>
            <w:tcW w:w="926" w:type="dxa"/>
          </w:tcPr>
          <w:p w14:paraId="01B92D79"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18</w:t>
            </w:r>
          </w:p>
        </w:tc>
        <w:tc>
          <w:tcPr>
            <w:tcW w:w="5494" w:type="dxa"/>
            <w:hideMark/>
          </w:tcPr>
          <w:p w14:paraId="38123900"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Светодиодный пылевлагозащищенный светильник </w:t>
            </w:r>
            <w:r w:rsidRPr="002652BF">
              <w:rPr>
                <w:rFonts w:ascii="Times New Roman" w:hAnsi="Times New Roman" w:cs="Times New Roman"/>
              </w:rPr>
              <w:t>ARCTIC</w:t>
            </w:r>
            <w:r w:rsidRPr="002652BF">
              <w:rPr>
                <w:rFonts w:ascii="Times New Roman" w:hAnsi="Times New Roman" w:cs="Times New Roman"/>
                <w:lang w:val="ru-RU"/>
              </w:rPr>
              <w:t xml:space="preserve"> </w:t>
            </w:r>
            <w:r w:rsidRPr="002652BF">
              <w:rPr>
                <w:rFonts w:ascii="Times New Roman" w:hAnsi="Times New Roman" w:cs="Times New Roman"/>
              </w:rPr>
              <w:t>STANDART</w:t>
            </w:r>
            <w:r w:rsidRPr="002652BF">
              <w:rPr>
                <w:rFonts w:ascii="Times New Roman" w:hAnsi="Times New Roman" w:cs="Times New Roman"/>
                <w:lang w:val="ru-RU"/>
              </w:rPr>
              <w:t xml:space="preserve"> 600</w:t>
            </w:r>
            <w:r w:rsidRPr="002652BF">
              <w:rPr>
                <w:rFonts w:ascii="Times New Roman" w:hAnsi="Times New Roman" w:cs="Times New Roman"/>
              </w:rPr>
              <w:t>TH</w:t>
            </w:r>
          </w:p>
        </w:tc>
        <w:tc>
          <w:tcPr>
            <w:tcW w:w="786" w:type="dxa"/>
            <w:hideMark/>
          </w:tcPr>
          <w:p w14:paraId="2E2177C4"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54FC5E9D"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14</w:t>
            </w:r>
          </w:p>
        </w:tc>
        <w:tc>
          <w:tcPr>
            <w:tcW w:w="1364" w:type="dxa"/>
            <w:hideMark/>
          </w:tcPr>
          <w:p w14:paraId="70C680A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20299012" w14:textId="77777777" w:rsidTr="001F050C">
        <w:trPr>
          <w:trHeight w:val="630"/>
        </w:trPr>
        <w:tc>
          <w:tcPr>
            <w:tcW w:w="926" w:type="dxa"/>
          </w:tcPr>
          <w:p w14:paraId="33937DE6"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19</w:t>
            </w:r>
          </w:p>
        </w:tc>
        <w:tc>
          <w:tcPr>
            <w:tcW w:w="5494" w:type="dxa"/>
            <w:hideMark/>
          </w:tcPr>
          <w:p w14:paraId="3C51BD04"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rPr>
              <w:t>C</w:t>
            </w:r>
            <w:r w:rsidRPr="002652BF">
              <w:rPr>
                <w:rFonts w:ascii="Times New Roman" w:hAnsi="Times New Roman" w:cs="Times New Roman"/>
                <w:lang w:val="ru-RU"/>
              </w:rPr>
              <w:t xml:space="preserve">ветильник "Выход" с автозарядом ~220В, 3Вт, 3часа, </w:t>
            </w:r>
            <w:r w:rsidRPr="002652BF">
              <w:rPr>
                <w:rFonts w:ascii="Times New Roman" w:hAnsi="Times New Roman" w:cs="Times New Roman"/>
              </w:rPr>
              <w:t>IP</w:t>
            </w:r>
            <w:r w:rsidRPr="002652BF">
              <w:rPr>
                <w:rFonts w:ascii="Times New Roman" w:hAnsi="Times New Roman" w:cs="Times New Roman"/>
                <w:lang w:val="ru-RU"/>
              </w:rPr>
              <w:t>56</w:t>
            </w:r>
          </w:p>
        </w:tc>
        <w:tc>
          <w:tcPr>
            <w:tcW w:w="786" w:type="dxa"/>
            <w:hideMark/>
          </w:tcPr>
          <w:p w14:paraId="26CD21D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2697F15A"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15</w:t>
            </w:r>
          </w:p>
        </w:tc>
        <w:tc>
          <w:tcPr>
            <w:tcW w:w="1364" w:type="dxa"/>
            <w:hideMark/>
          </w:tcPr>
          <w:p w14:paraId="2E12BEAC"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0,03</w:t>
            </w:r>
          </w:p>
        </w:tc>
      </w:tr>
      <w:tr w:rsidR="001F050C" w:rsidRPr="002652BF" w14:paraId="6913C87A" w14:textId="77777777" w:rsidTr="001F050C">
        <w:trPr>
          <w:trHeight w:val="315"/>
        </w:trPr>
        <w:tc>
          <w:tcPr>
            <w:tcW w:w="926" w:type="dxa"/>
          </w:tcPr>
          <w:p w14:paraId="7588D63B"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20</w:t>
            </w:r>
          </w:p>
        </w:tc>
        <w:tc>
          <w:tcPr>
            <w:tcW w:w="5494" w:type="dxa"/>
            <w:hideMark/>
          </w:tcPr>
          <w:p w14:paraId="1D8F9184"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Светильник НБП настенный</w:t>
            </w:r>
          </w:p>
        </w:tc>
        <w:tc>
          <w:tcPr>
            <w:tcW w:w="786" w:type="dxa"/>
            <w:hideMark/>
          </w:tcPr>
          <w:p w14:paraId="27CE470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2F86A0D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7</w:t>
            </w:r>
          </w:p>
        </w:tc>
        <w:tc>
          <w:tcPr>
            <w:tcW w:w="1364" w:type="dxa"/>
            <w:hideMark/>
          </w:tcPr>
          <w:p w14:paraId="5AD644A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0,1</w:t>
            </w:r>
          </w:p>
        </w:tc>
      </w:tr>
      <w:tr w:rsidR="001F050C" w:rsidRPr="002652BF" w14:paraId="3951445B" w14:textId="77777777" w:rsidTr="001F050C">
        <w:trPr>
          <w:trHeight w:val="630"/>
        </w:trPr>
        <w:tc>
          <w:tcPr>
            <w:tcW w:w="926" w:type="dxa"/>
          </w:tcPr>
          <w:p w14:paraId="36FED10E"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21</w:t>
            </w:r>
          </w:p>
        </w:tc>
        <w:tc>
          <w:tcPr>
            <w:tcW w:w="5494" w:type="dxa"/>
            <w:hideMark/>
          </w:tcPr>
          <w:p w14:paraId="68A6CCAB"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Светильник наружнего освещения пылевлагозащищенный </w:t>
            </w:r>
            <w:r w:rsidRPr="002652BF">
              <w:rPr>
                <w:rFonts w:ascii="Times New Roman" w:hAnsi="Times New Roman" w:cs="Times New Roman"/>
              </w:rPr>
              <w:t>GALAD</w:t>
            </w:r>
            <w:r w:rsidRPr="002652BF">
              <w:rPr>
                <w:rFonts w:ascii="Times New Roman" w:hAnsi="Times New Roman" w:cs="Times New Roman"/>
                <w:lang w:val="ru-RU"/>
              </w:rPr>
              <w:t xml:space="preserve"> Победа </w:t>
            </w:r>
            <w:r w:rsidRPr="002652BF">
              <w:rPr>
                <w:rFonts w:ascii="Times New Roman" w:hAnsi="Times New Roman" w:cs="Times New Roman"/>
              </w:rPr>
              <w:t>LED</w:t>
            </w:r>
            <w:r w:rsidRPr="002652BF">
              <w:rPr>
                <w:rFonts w:ascii="Times New Roman" w:hAnsi="Times New Roman" w:cs="Times New Roman"/>
                <w:lang w:val="ru-RU"/>
              </w:rPr>
              <w:t>-100</w:t>
            </w:r>
          </w:p>
        </w:tc>
        <w:tc>
          <w:tcPr>
            <w:tcW w:w="786" w:type="dxa"/>
            <w:hideMark/>
          </w:tcPr>
          <w:p w14:paraId="62069A0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324F090E"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4</w:t>
            </w:r>
          </w:p>
        </w:tc>
        <w:tc>
          <w:tcPr>
            <w:tcW w:w="1364" w:type="dxa"/>
            <w:hideMark/>
          </w:tcPr>
          <w:p w14:paraId="1D1B3F1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0,1</w:t>
            </w:r>
          </w:p>
        </w:tc>
      </w:tr>
      <w:tr w:rsidR="001F050C" w:rsidRPr="002652BF" w14:paraId="34CEBF77" w14:textId="77777777" w:rsidTr="001F050C">
        <w:trPr>
          <w:trHeight w:val="630"/>
        </w:trPr>
        <w:tc>
          <w:tcPr>
            <w:tcW w:w="926" w:type="dxa"/>
          </w:tcPr>
          <w:p w14:paraId="7DB82475"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22</w:t>
            </w:r>
          </w:p>
        </w:tc>
        <w:tc>
          <w:tcPr>
            <w:tcW w:w="5494" w:type="dxa"/>
            <w:hideMark/>
          </w:tcPr>
          <w:p w14:paraId="1C5B8EB2"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Прибор приемно-контрольный охранно-пожарный Сигнал 10</w:t>
            </w:r>
          </w:p>
        </w:tc>
        <w:tc>
          <w:tcPr>
            <w:tcW w:w="786" w:type="dxa"/>
            <w:hideMark/>
          </w:tcPr>
          <w:p w14:paraId="7F7E159B"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230FDE6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32D51D3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3FEC5BED" w14:textId="77777777" w:rsidTr="001F050C">
        <w:trPr>
          <w:trHeight w:val="315"/>
        </w:trPr>
        <w:tc>
          <w:tcPr>
            <w:tcW w:w="926" w:type="dxa"/>
          </w:tcPr>
          <w:p w14:paraId="7A941510"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23</w:t>
            </w:r>
          </w:p>
        </w:tc>
        <w:tc>
          <w:tcPr>
            <w:tcW w:w="5494" w:type="dxa"/>
            <w:hideMark/>
          </w:tcPr>
          <w:p w14:paraId="1DF9090A"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Контрольно-пусковой блок С2000-КПБ</w:t>
            </w:r>
          </w:p>
        </w:tc>
        <w:tc>
          <w:tcPr>
            <w:tcW w:w="786" w:type="dxa"/>
            <w:hideMark/>
          </w:tcPr>
          <w:p w14:paraId="75DC92A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29F22E1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4ADDF42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323A5AA5" w14:textId="77777777" w:rsidTr="001F050C">
        <w:trPr>
          <w:trHeight w:val="315"/>
        </w:trPr>
        <w:tc>
          <w:tcPr>
            <w:tcW w:w="926" w:type="dxa"/>
          </w:tcPr>
          <w:p w14:paraId="698F722E"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24</w:t>
            </w:r>
          </w:p>
        </w:tc>
        <w:tc>
          <w:tcPr>
            <w:tcW w:w="5494" w:type="dxa"/>
            <w:hideMark/>
          </w:tcPr>
          <w:p w14:paraId="3F1C3BCF"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Пульт контроля и управления С2000-М</w:t>
            </w:r>
          </w:p>
        </w:tc>
        <w:tc>
          <w:tcPr>
            <w:tcW w:w="786" w:type="dxa"/>
            <w:hideMark/>
          </w:tcPr>
          <w:p w14:paraId="392F39A9"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63C3CA7B"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693BB27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32F21E40" w14:textId="77777777" w:rsidTr="001F050C">
        <w:trPr>
          <w:trHeight w:val="315"/>
        </w:trPr>
        <w:tc>
          <w:tcPr>
            <w:tcW w:w="926" w:type="dxa"/>
          </w:tcPr>
          <w:p w14:paraId="03B43680"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25</w:t>
            </w:r>
          </w:p>
        </w:tc>
        <w:tc>
          <w:tcPr>
            <w:tcW w:w="5494" w:type="dxa"/>
            <w:hideMark/>
          </w:tcPr>
          <w:p w14:paraId="339B75B6"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Блок сигнально-пусковой С2000-СП1</w:t>
            </w:r>
          </w:p>
        </w:tc>
        <w:tc>
          <w:tcPr>
            <w:tcW w:w="786" w:type="dxa"/>
            <w:hideMark/>
          </w:tcPr>
          <w:p w14:paraId="6DFF9D35"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023EEF25"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43691FB4"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2C7CB0D0" w14:textId="77777777" w:rsidTr="001F050C">
        <w:trPr>
          <w:trHeight w:val="315"/>
        </w:trPr>
        <w:tc>
          <w:tcPr>
            <w:tcW w:w="926" w:type="dxa"/>
          </w:tcPr>
          <w:p w14:paraId="0D7F5046"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26</w:t>
            </w:r>
          </w:p>
        </w:tc>
        <w:tc>
          <w:tcPr>
            <w:tcW w:w="5494" w:type="dxa"/>
            <w:hideMark/>
          </w:tcPr>
          <w:p w14:paraId="68374ACB"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Извещатель пожарный дымовой,ДИП-31</w:t>
            </w:r>
          </w:p>
        </w:tc>
        <w:tc>
          <w:tcPr>
            <w:tcW w:w="786" w:type="dxa"/>
            <w:hideMark/>
          </w:tcPr>
          <w:p w14:paraId="2C3D44E2"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45886499"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51</w:t>
            </w:r>
          </w:p>
        </w:tc>
        <w:tc>
          <w:tcPr>
            <w:tcW w:w="1364" w:type="dxa"/>
            <w:hideMark/>
          </w:tcPr>
          <w:p w14:paraId="1C881AE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0,00003</w:t>
            </w:r>
          </w:p>
        </w:tc>
      </w:tr>
      <w:tr w:rsidR="001F050C" w:rsidRPr="002652BF" w14:paraId="262306CE" w14:textId="77777777" w:rsidTr="001F050C">
        <w:trPr>
          <w:trHeight w:val="315"/>
        </w:trPr>
        <w:tc>
          <w:tcPr>
            <w:tcW w:w="926" w:type="dxa"/>
          </w:tcPr>
          <w:p w14:paraId="4697EB70"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27</w:t>
            </w:r>
          </w:p>
        </w:tc>
        <w:tc>
          <w:tcPr>
            <w:tcW w:w="5494" w:type="dxa"/>
            <w:hideMark/>
          </w:tcPr>
          <w:p w14:paraId="4D2FF34A"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Извещатель пожарный, ручной ИПР-513-10</w:t>
            </w:r>
          </w:p>
        </w:tc>
        <w:tc>
          <w:tcPr>
            <w:tcW w:w="786" w:type="dxa"/>
            <w:hideMark/>
          </w:tcPr>
          <w:p w14:paraId="43954249"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501CD3A5"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11</w:t>
            </w:r>
          </w:p>
        </w:tc>
        <w:tc>
          <w:tcPr>
            <w:tcW w:w="1364" w:type="dxa"/>
            <w:hideMark/>
          </w:tcPr>
          <w:p w14:paraId="7CF034B5"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0,00003</w:t>
            </w:r>
          </w:p>
        </w:tc>
      </w:tr>
      <w:tr w:rsidR="001F050C" w:rsidRPr="002652BF" w14:paraId="303943F3" w14:textId="77777777" w:rsidTr="001F050C">
        <w:trPr>
          <w:trHeight w:val="315"/>
        </w:trPr>
        <w:tc>
          <w:tcPr>
            <w:tcW w:w="926" w:type="dxa"/>
          </w:tcPr>
          <w:p w14:paraId="28C8DAD7"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28</w:t>
            </w:r>
          </w:p>
        </w:tc>
        <w:tc>
          <w:tcPr>
            <w:tcW w:w="5494" w:type="dxa"/>
            <w:hideMark/>
          </w:tcPr>
          <w:p w14:paraId="3C8020F4"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Оповещатель охранно пожарный звуковой, Маяк 12</w:t>
            </w:r>
          </w:p>
        </w:tc>
        <w:tc>
          <w:tcPr>
            <w:tcW w:w="786" w:type="dxa"/>
            <w:hideMark/>
          </w:tcPr>
          <w:p w14:paraId="1A7D08FC"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49CE64F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14</w:t>
            </w:r>
          </w:p>
        </w:tc>
        <w:tc>
          <w:tcPr>
            <w:tcW w:w="1364" w:type="dxa"/>
            <w:hideMark/>
          </w:tcPr>
          <w:p w14:paraId="0E0350A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0,0044</w:t>
            </w:r>
          </w:p>
        </w:tc>
      </w:tr>
      <w:tr w:rsidR="001F050C" w:rsidRPr="002652BF" w14:paraId="40C2813A" w14:textId="77777777" w:rsidTr="001F050C">
        <w:trPr>
          <w:trHeight w:val="315"/>
        </w:trPr>
        <w:tc>
          <w:tcPr>
            <w:tcW w:w="926" w:type="dxa"/>
          </w:tcPr>
          <w:p w14:paraId="1FF086BD"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29</w:t>
            </w:r>
          </w:p>
        </w:tc>
        <w:tc>
          <w:tcPr>
            <w:tcW w:w="5494" w:type="dxa"/>
            <w:hideMark/>
          </w:tcPr>
          <w:p w14:paraId="696DC2BF"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Световое табло "Выход", Молния 12</w:t>
            </w:r>
          </w:p>
        </w:tc>
        <w:tc>
          <w:tcPr>
            <w:tcW w:w="786" w:type="dxa"/>
            <w:hideMark/>
          </w:tcPr>
          <w:p w14:paraId="32D4FB2B"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2FB47C09"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12</w:t>
            </w:r>
          </w:p>
        </w:tc>
        <w:tc>
          <w:tcPr>
            <w:tcW w:w="1364" w:type="dxa"/>
            <w:hideMark/>
          </w:tcPr>
          <w:p w14:paraId="3A072FD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54E36DC8" w14:textId="77777777" w:rsidTr="001F050C">
        <w:trPr>
          <w:trHeight w:val="70"/>
        </w:trPr>
        <w:tc>
          <w:tcPr>
            <w:tcW w:w="9345" w:type="dxa"/>
            <w:gridSpan w:val="5"/>
          </w:tcPr>
          <w:p w14:paraId="00E4642B" w14:textId="77777777" w:rsidR="001F050C" w:rsidRPr="002652BF" w:rsidRDefault="001F050C" w:rsidP="001F050C">
            <w:pPr>
              <w:jc w:val="center"/>
              <w:rPr>
                <w:rFonts w:ascii="Times New Roman" w:hAnsi="Times New Roman" w:cs="Times New Roman"/>
                <w:b/>
                <w:bCs/>
              </w:rPr>
            </w:pPr>
            <w:r w:rsidRPr="002652BF">
              <w:rPr>
                <w:rFonts w:ascii="Times New Roman" w:hAnsi="Times New Roman" w:cs="Times New Roman"/>
                <w:b/>
                <w:bCs/>
              </w:rPr>
              <w:t>КНС (Реконструкция)</w:t>
            </w:r>
          </w:p>
        </w:tc>
      </w:tr>
      <w:tr w:rsidR="001F050C" w:rsidRPr="002652BF" w14:paraId="7B4E8BD1" w14:textId="77777777" w:rsidTr="001F050C">
        <w:trPr>
          <w:trHeight w:val="122"/>
        </w:trPr>
        <w:tc>
          <w:tcPr>
            <w:tcW w:w="926" w:type="dxa"/>
          </w:tcPr>
          <w:p w14:paraId="33F77949" w14:textId="77777777" w:rsidR="001F050C" w:rsidRPr="002652BF" w:rsidRDefault="001F050C" w:rsidP="001F050C">
            <w:pPr>
              <w:jc w:val="center"/>
              <w:rPr>
                <w:rFonts w:ascii="Times New Roman" w:hAnsi="Times New Roman" w:cs="Times New Roman"/>
              </w:rPr>
            </w:pPr>
            <w:r w:rsidRPr="002B5792">
              <w:rPr>
                <w:rFonts w:ascii="Times New Roman" w:hAnsi="Times New Roman" w:cs="Times New Roman"/>
              </w:rPr>
              <w:t>1</w:t>
            </w:r>
          </w:p>
        </w:tc>
        <w:tc>
          <w:tcPr>
            <w:tcW w:w="5494" w:type="dxa"/>
            <w:hideMark/>
          </w:tcPr>
          <w:p w14:paraId="37F4AC7A"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Решетка грабельная РКЭн 0507</w:t>
            </w:r>
          </w:p>
        </w:tc>
        <w:tc>
          <w:tcPr>
            <w:tcW w:w="786" w:type="dxa"/>
            <w:hideMark/>
          </w:tcPr>
          <w:p w14:paraId="40899EA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A997BA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6D29E54C"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0,75</w:t>
            </w:r>
          </w:p>
        </w:tc>
      </w:tr>
      <w:tr w:rsidR="001F050C" w:rsidRPr="002652BF" w14:paraId="3CC8782B" w14:textId="77777777" w:rsidTr="001F050C">
        <w:trPr>
          <w:trHeight w:val="315"/>
        </w:trPr>
        <w:tc>
          <w:tcPr>
            <w:tcW w:w="926" w:type="dxa"/>
          </w:tcPr>
          <w:p w14:paraId="0F56D0D5" w14:textId="77777777" w:rsidR="001F050C" w:rsidRPr="002652BF" w:rsidRDefault="001F050C" w:rsidP="001F050C">
            <w:pPr>
              <w:jc w:val="center"/>
              <w:rPr>
                <w:rFonts w:ascii="Times New Roman" w:hAnsi="Times New Roman" w:cs="Times New Roman"/>
              </w:rPr>
            </w:pPr>
            <w:r w:rsidRPr="002B5792">
              <w:rPr>
                <w:rFonts w:ascii="Times New Roman" w:hAnsi="Times New Roman" w:cs="Times New Roman"/>
              </w:rPr>
              <w:t>2</w:t>
            </w:r>
          </w:p>
        </w:tc>
        <w:tc>
          <w:tcPr>
            <w:tcW w:w="5494" w:type="dxa"/>
            <w:hideMark/>
          </w:tcPr>
          <w:p w14:paraId="10963141"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Насос СМ 150-125-315б/4</w:t>
            </w:r>
          </w:p>
        </w:tc>
        <w:tc>
          <w:tcPr>
            <w:tcW w:w="786" w:type="dxa"/>
            <w:hideMark/>
          </w:tcPr>
          <w:p w14:paraId="6CEC551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4189425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3</w:t>
            </w:r>
          </w:p>
        </w:tc>
        <w:tc>
          <w:tcPr>
            <w:tcW w:w="1364" w:type="dxa"/>
            <w:hideMark/>
          </w:tcPr>
          <w:p w14:paraId="49C2447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22</w:t>
            </w:r>
          </w:p>
        </w:tc>
      </w:tr>
      <w:tr w:rsidR="001F050C" w:rsidRPr="002652BF" w14:paraId="493930C8" w14:textId="77777777" w:rsidTr="001F050C">
        <w:trPr>
          <w:trHeight w:val="630"/>
        </w:trPr>
        <w:tc>
          <w:tcPr>
            <w:tcW w:w="926" w:type="dxa"/>
          </w:tcPr>
          <w:p w14:paraId="71B6F0A5"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3</w:t>
            </w:r>
          </w:p>
        </w:tc>
        <w:tc>
          <w:tcPr>
            <w:tcW w:w="5494" w:type="dxa"/>
            <w:hideMark/>
          </w:tcPr>
          <w:p w14:paraId="123AE0C8"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Расходомер-счетчик электромагнитный </w:t>
            </w:r>
            <w:r w:rsidRPr="002652BF">
              <w:rPr>
                <w:rFonts w:ascii="Times New Roman" w:hAnsi="Times New Roman" w:cs="Times New Roman"/>
              </w:rPr>
              <w:t>Dy</w:t>
            </w:r>
            <w:r w:rsidRPr="002652BF">
              <w:rPr>
                <w:rFonts w:ascii="Times New Roman" w:hAnsi="Times New Roman" w:cs="Times New Roman"/>
                <w:lang w:val="ru-RU"/>
              </w:rPr>
              <w:t xml:space="preserve">250, Ру16 </w:t>
            </w:r>
            <w:r w:rsidRPr="002652BF">
              <w:rPr>
                <w:rFonts w:ascii="Times New Roman" w:hAnsi="Times New Roman" w:cs="Times New Roman"/>
              </w:rPr>
              <w:t>KFL</w:t>
            </w:r>
            <w:r w:rsidRPr="002652BF">
              <w:rPr>
                <w:rFonts w:ascii="Times New Roman" w:hAnsi="Times New Roman" w:cs="Times New Roman"/>
                <w:lang w:val="ru-RU"/>
              </w:rPr>
              <w:t xml:space="preserve"> </w:t>
            </w:r>
            <w:r w:rsidRPr="002652BF">
              <w:rPr>
                <w:rFonts w:ascii="Times New Roman" w:hAnsi="Times New Roman" w:cs="Times New Roman"/>
              </w:rPr>
              <w:t>MAG</w:t>
            </w:r>
            <w:r w:rsidRPr="002652BF">
              <w:rPr>
                <w:rFonts w:ascii="Times New Roman" w:hAnsi="Times New Roman" w:cs="Times New Roman"/>
                <w:lang w:val="ru-RU"/>
              </w:rPr>
              <w:t>-1000</w:t>
            </w:r>
          </w:p>
        </w:tc>
        <w:tc>
          <w:tcPr>
            <w:tcW w:w="786" w:type="dxa"/>
            <w:hideMark/>
          </w:tcPr>
          <w:p w14:paraId="77CE0F4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372D009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547C8CFA"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0,04</w:t>
            </w:r>
          </w:p>
        </w:tc>
      </w:tr>
      <w:tr w:rsidR="001F050C" w:rsidRPr="002652BF" w14:paraId="17F3FD3F" w14:textId="77777777" w:rsidTr="001F050C">
        <w:trPr>
          <w:trHeight w:val="315"/>
        </w:trPr>
        <w:tc>
          <w:tcPr>
            <w:tcW w:w="926" w:type="dxa"/>
          </w:tcPr>
          <w:p w14:paraId="321139F4"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4</w:t>
            </w:r>
          </w:p>
        </w:tc>
        <w:tc>
          <w:tcPr>
            <w:tcW w:w="5494" w:type="dxa"/>
            <w:hideMark/>
          </w:tcPr>
          <w:p w14:paraId="59E9228D"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Дренажный насос ГНОМ-10</w:t>
            </w:r>
          </w:p>
        </w:tc>
        <w:tc>
          <w:tcPr>
            <w:tcW w:w="786" w:type="dxa"/>
            <w:hideMark/>
          </w:tcPr>
          <w:p w14:paraId="5FDF5E0D"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172808F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75ECC95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0,75</w:t>
            </w:r>
          </w:p>
        </w:tc>
      </w:tr>
      <w:tr w:rsidR="001F050C" w:rsidRPr="002652BF" w14:paraId="59AAA06D" w14:textId="77777777" w:rsidTr="001F050C">
        <w:trPr>
          <w:trHeight w:val="315"/>
        </w:trPr>
        <w:tc>
          <w:tcPr>
            <w:tcW w:w="926" w:type="dxa"/>
          </w:tcPr>
          <w:p w14:paraId="0647250B"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5</w:t>
            </w:r>
          </w:p>
        </w:tc>
        <w:tc>
          <w:tcPr>
            <w:tcW w:w="5494" w:type="dxa"/>
            <w:hideMark/>
          </w:tcPr>
          <w:p w14:paraId="7264D196"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Таль электрическая г/п 1т</w:t>
            </w:r>
          </w:p>
        </w:tc>
        <w:tc>
          <w:tcPr>
            <w:tcW w:w="786" w:type="dxa"/>
            <w:hideMark/>
          </w:tcPr>
          <w:p w14:paraId="20C9695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69DB269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17635B1A"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1,5</w:t>
            </w:r>
          </w:p>
        </w:tc>
      </w:tr>
      <w:tr w:rsidR="001F050C" w:rsidRPr="002652BF" w14:paraId="0016AA12" w14:textId="77777777" w:rsidTr="001F050C">
        <w:trPr>
          <w:trHeight w:val="315"/>
        </w:trPr>
        <w:tc>
          <w:tcPr>
            <w:tcW w:w="926" w:type="dxa"/>
          </w:tcPr>
          <w:p w14:paraId="01D96758"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6</w:t>
            </w:r>
          </w:p>
        </w:tc>
        <w:tc>
          <w:tcPr>
            <w:tcW w:w="5494" w:type="dxa"/>
            <w:hideMark/>
          </w:tcPr>
          <w:p w14:paraId="0C5E441C"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Вентилятор канальный </w:t>
            </w:r>
            <w:r w:rsidRPr="002652BF">
              <w:rPr>
                <w:rFonts w:ascii="Times New Roman" w:hAnsi="Times New Roman" w:cs="Times New Roman"/>
              </w:rPr>
              <w:t>Shuft</w:t>
            </w:r>
            <w:r w:rsidRPr="002652BF">
              <w:rPr>
                <w:rFonts w:ascii="Times New Roman" w:hAnsi="Times New Roman" w:cs="Times New Roman"/>
                <w:lang w:val="ru-RU"/>
              </w:rPr>
              <w:t xml:space="preserve"> </w:t>
            </w:r>
            <w:r w:rsidRPr="002652BF">
              <w:rPr>
                <w:rFonts w:ascii="Times New Roman" w:hAnsi="Times New Roman" w:cs="Times New Roman"/>
              </w:rPr>
              <w:t>RFD</w:t>
            </w:r>
            <w:r w:rsidRPr="002652BF">
              <w:rPr>
                <w:rFonts w:ascii="Times New Roman" w:hAnsi="Times New Roman" w:cs="Times New Roman"/>
                <w:lang w:val="ru-RU"/>
              </w:rPr>
              <w:t xml:space="preserve"> 600</w:t>
            </w:r>
            <w:r w:rsidRPr="002652BF">
              <w:rPr>
                <w:rFonts w:ascii="Times New Roman" w:hAnsi="Times New Roman" w:cs="Times New Roman"/>
              </w:rPr>
              <w:t>x</w:t>
            </w:r>
            <w:r w:rsidRPr="002652BF">
              <w:rPr>
                <w:rFonts w:ascii="Times New Roman" w:hAnsi="Times New Roman" w:cs="Times New Roman"/>
                <w:lang w:val="ru-RU"/>
              </w:rPr>
              <w:t>300-4</w:t>
            </w:r>
          </w:p>
        </w:tc>
        <w:tc>
          <w:tcPr>
            <w:tcW w:w="786" w:type="dxa"/>
            <w:hideMark/>
          </w:tcPr>
          <w:p w14:paraId="17678EF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AE3507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7D92B42A"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1,5</w:t>
            </w:r>
          </w:p>
        </w:tc>
      </w:tr>
      <w:tr w:rsidR="001F050C" w:rsidRPr="002652BF" w14:paraId="18135159" w14:textId="77777777" w:rsidTr="001F050C">
        <w:trPr>
          <w:trHeight w:val="630"/>
        </w:trPr>
        <w:tc>
          <w:tcPr>
            <w:tcW w:w="926" w:type="dxa"/>
          </w:tcPr>
          <w:p w14:paraId="00871CEE"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7</w:t>
            </w:r>
          </w:p>
        </w:tc>
        <w:tc>
          <w:tcPr>
            <w:tcW w:w="5494" w:type="dxa"/>
            <w:hideMark/>
          </w:tcPr>
          <w:p w14:paraId="5A6D8644"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Клапан противопожарный с электромеханическим приводом на 220В </w:t>
            </w:r>
            <w:r w:rsidRPr="002652BF">
              <w:rPr>
                <w:rFonts w:ascii="Cambria Math" w:hAnsi="Cambria Math" w:cs="Cambria Math"/>
                <w:lang w:val="ru-RU"/>
              </w:rPr>
              <w:t>∅</w:t>
            </w:r>
            <w:r w:rsidRPr="002652BF">
              <w:rPr>
                <w:rFonts w:ascii="Times New Roman" w:hAnsi="Times New Roman" w:cs="Times New Roman"/>
                <w:lang w:val="ru-RU"/>
              </w:rPr>
              <w:t>200 мм</w:t>
            </w:r>
          </w:p>
        </w:tc>
        <w:tc>
          <w:tcPr>
            <w:tcW w:w="786" w:type="dxa"/>
            <w:hideMark/>
          </w:tcPr>
          <w:p w14:paraId="36C4C1DA"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354DA06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3</w:t>
            </w:r>
          </w:p>
        </w:tc>
        <w:tc>
          <w:tcPr>
            <w:tcW w:w="1364" w:type="dxa"/>
            <w:hideMark/>
          </w:tcPr>
          <w:p w14:paraId="7E0EC7C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7F673153" w14:textId="77777777" w:rsidTr="001F050C">
        <w:trPr>
          <w:trHeight w:val="630"/>
        </w:trPr>
        <w:tc>
          <w:tcPr>
            <w:tcW w:w="926" w:type="dxa"/>
          </w:tcPr>
          <w:p w14:paraId="38248964"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lastRenderedPageBreak/>
              <w:t>8</w:t>
            </w:r>
          </w:p>
        </w:tc>
        <w:tc>
          <w:tcPr>
            <w:tcW w:w="5494" w:type="dxa"/>
            <w:hideMark/>
          </w:tcPr>
          <w:p w14:paraId="6CB794CC"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Клапан противопожарный с электромеханическим приводом на 220В </w:t>
            </w:r>
            <w:r w:rsidRPr="002652BF">
              <w:rPr>
                <w:rFonts w:ascii="Cambria Math" w:hAnsi="Cambria Math" w:cs="Cambria Math"/>
                <w:lang w:val="ru-RU"/>
              </w:rPr>
              <w:t>∅</w:t>
            </w:r>
            <w:r w:rsidRPr="002652BF">
              <w:rPr>
                <w:rFonts w:ascii="Times New Roman" w:hAnsi="Times New Roman" w:cs="Times New Roman"/>
                <w:lang w:val="ru-RU"/>
              </w:rPr>
              <w:t>250 мм</w:t>
            </w:r>
          </w:p>
        </w:tc>
        <w:tc>
          <w:tcPr>
            <w:tcW w:w="786" w:type="dxa"/>
            <w:hideMark/>
          </w:tcPr>
          <w:p w14:paraId="59D43D49"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3E3FF80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371A1A14"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3286910C" w14:textId="77777777" w:rsidTr="001F050C">
        <w:trPr>
          <w:trHeight w:val="315"/>
        </w:trPr>
        <w:tc>
          <w:tcPr>
            <w:tcW w:w="926" w:type="dxa"/>
          </w:tcPr>
          <w:p w14:paraId="34DC48F8"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9</w:t>
            </w:r>
          </w:p>
        </w:tc>
        <w:tc>
          <w:tcPr>
            <w:tcW w:w="5494" w:type="dxa"/>
            <w:hideMark/>
          </w:tcPr>
          <w:p w14:paraId="01E829B0"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Вентилятор радиальный  ВР 86-77-2,5-0,55/2800</w:t>
            </w:r>
          </w:p>
        </w:tc>
        <w:tc>
          <w:tcPr>
            <w:tcW w:w="786" w:type="dxa"/>
            <w:hideMark/>
          </w:tcPr>
          <w:p w14:paraId="4294056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439F15C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4</w:t>
            </w:r>
          </w:p>
        </w:tc>
        <w:tc>
          <w:tcPr>
            <w:tcW w:w="1364" w:type="dxa"/>
            <w:hideMark/>
          </w:tcPr>
          <w:p w14:paraId="4914803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0,75</w:t>
            </w:r>
          </w:p>
        </w:tc>
      </w:tr>
      <w:tr w:rsidR="001F050C" w:rsidRPr="002652BF" w14:paraId="61411E12" w14:textId="77777777" w:rsidTr="001F050C">
        <w:trPr>
          <w:trHeight w:val="630"/>
        </w:trPr>
        <w:tc>
          <w:tcPr>
            <w:tcW w:w="926" w:type="dxa"/>
          </w:tcPr>
          <w:p w14:paraId="6F774A81"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10</w:t>
            </w:r>
          </w:p>
        </w:tc>
        <w:tc>
          <w:tcPr>
            <w:tcW w:w="5494" w:type="dxa"/>
            <w:hideMark/>
          </w:tcPr>
          <w:p w14:paraId="4E722C33"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Вентилятор радиальный коррозионностойкий ВР 86-77-2,5К-0,55/2800</w:t>
            </w:r>
          </w:p>
        </w:tc>
        <w:tc>
          <w:tcPr>
            <w:tcW w:w="786" w:type="dxa"/>
            <w:hideMark/>
          </w:tcPr>
          <w:p w14:paraId="0D168B9A"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34F65C14"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6A37298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0,75</w:t>
            </w:r>
          </w:p>
        </w:tc>
      </w:tr>
      <w:tr w:rsidR="001F050C" w:rsidRPr="002652BF" w14:paraId="18C399EC" w14:textId="77777777" w:rsidTr="001F050C">
        <w:trPr>
          <w:trHeight w:val="315"/>
        </w:trPr>
        <w:tc>
          <w:tcPr>
            <w:tcW w:w="926" w:type="dxa"/>
          </w:tcPr>
          <w:p w14:paraId="1A2B8650"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11</w:t>
            </w:r>
          </w:p>
        </w:tc>
        <w:tc>
          <w:tcPr>
            <w:tcW w:w="5494" w:type="dxa"/>
            <w:hideMark/>
          </w:tcPr>
          <w:p w14:paraId="12CC6283"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 xml:space="preserve">Вентилятор настенный </w:t>
            </w:r>
            <w:r w:rsidRPr="002652BF">
              <w:rPr>
                <w:rFonts w:ascii="Cambria Math" w:hAnsi="Cambria Math" w:cs="Cambria Math"/>
              </w:rPr>
              <w:t>∅</w:t>
            </w:r>
            <w:r w:rsidRPr="002652BF">
              <w:rPr>
                <w:rFonts w:ascii="Times New Roman" w:hAnsi="Times New Roman" w:cs="Times New Roman"/>
              </w:rPr>
              <w:t>125 мм</w:t>
            </w:r>
          </w:p>
        </w:tc>
        <w:tc>
          <w:tcPr>
            <w:tcW w:w="786" w:type="dxa"/>
            <w:hideMark/>
          </w:tcPr>
          <w:p w14:paraId="45EBFEF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09A0956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70917F0A"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75C47CC3" w14:textId="77777777" w:rsidTr="001F050C">
        <w:trPr>
          <w:trHeight w:val="439"/>
        </w:trPr>
        <w:tc>
          <w:tcPr>
            <w:tcW w:w="926" w:type="dxa"/>
          </w:tcPr>
          <w:p w14:paraId="22F4ACCE"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12</w:t>
            </w:r>
          </w:p>
        </w:tc>
        <w:tc>
          <w:tcPr>
            <w:tcW w:w="5494" w:type="dxa"/>
            <w:hideMark/>
          </w:tcPr>
          <w:p w14:paraId="1F962BE9"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Преобразователь расхода Питерфлоу</w:t>
            </w:r>
          </w:p>
        </w:tc>
        <w:tc>
          <w:tcPr>
            <w:tcW w:w="786" w:type="dxa"/>
            <w:hideMark/>
          </w:tcPr>
          <w:p w14:paraId="5F1F51A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4F8C3C7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51F9C34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0,005</w:t>
            </w:r>
          </w:p>
        </w:tc>
      </w:tr>
      <w:tr w:rsidR="001F050C" w:rsidRPr="002652BF" w14:paraId="73204671" w14:textId="77777777" w:rsidTr="001F050C">
        <w:trPr>
          <w:trHeight w:val="439"/>
        </w:trPr>
        <w:tc>
          <w:tcPr>
            <w:tcW w:w="926" w:type="dxa"/>
          </w:tcPr>
          <w:p w14:paraId="0DF3311D"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13</w:t>
            </w:r>
          </w:p>
        </w:tc>
        <w:tc>
          <w:tcPr>
            <w:tcW w:w="5494" w:type="dxa"/>
            <w:hideMark/>
          </w:tcPr>
          <w:p w14:paraId="45AFEB25"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Насос циркуляционный ANTARUS FX25-12-200</w:t>
            </w:r>
          </w:p>
        </w:tc>
        <w:tc>
          <w:tcPr>
            <w:tcW w:w="786" w:type="dxa"/>
            <w:hideMark/>
          </w:tcPr>
          <w:p w14:paraId="08DCBA7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16EA40C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33C3A1BB"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1,3</w:t>
            </w:r>
          </w:p>
        </w:tc>
      </w:tr>
      <w:tr w:rsidR="001F050C" w:rsidRPr="002652BF" w14:paraId="6A13498D" w14:textId="77777777" w:rsidTr="001F050C">
        <w:trPr>
          <w:trHeight w:val="439"/>
        </w:trPr>
        <w:tc>
          <w:tcPr>
            <w:tcW w:w="926" w:type="dxa"/>
          </w:tcPr>
          <w:p w14:paraId="383B5024"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14</w:t>
            </w:r>
          </w:p>
        </w:tc>
        <w:tc>
          <w:tcPr>
            <w:tcW w:w="5494" w:type="dxa"/>
            <w:hideMark/>
          </w:tcPr>
          <w:p w14:paraId="567E4EEB"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Электроводонагреватель V=10 л</w:t>
            </w:r>
          </w:p>
        </w:tc>
        <w:tc>
          <w:tcPr>
            <w:tcW w:w="786" w:type="dxa"/>
            <w:hideMark/>
          </w:tcPr>
          <w:p w14:paraId="46A65F0B"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7990262"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43FD5E3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1,5</w:t>
            </w:r>
          </w:p>
        </w:tc>
      </w:tr>
      <w:tr w:rsidR="001F050C" w:rsidRPr="002652BF" w14:paraId="2FA91C1E" w14:textId="77777777" w:rsidTr="001F050C">
        <w:trPr>
          <w:trHeight w:val="630"/>
        </w:trPr>
        <w:tc>
          <w:tcPr>
            <w:tcW w:w="926" w:type="dxa"/>
          </w:tcPr>
          <w:p w14:paraId="00F99891"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15</w:t>
            </w:r>
          </w:p>
        </w:tc>
        <w:tc>
          <w:tcPr>
            <w:tcW w:w="5494" w:type="dxa"/>
            <w:hideMark/>
          </w:tcPr>
          <w:p w14:paraId="025EAD33"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Светодиодный пылевлагозащищенный светильник 4000</w:t>
            </w:r>
            <w:r w:rsidRPr="002652BF">
              <w:rPr>
                <w:rFonts w:ascii="Times New Roman" w:hAnsi="Times New Roman" w:cs="Times New Roman"/>
              </w:rPr>
              <w:t>K</w:t>
            </w:r>
            <w:r w:rsidRPr="002652BF">
              <w:rPr>
                <w:rFonts w:ascii="Times New Roman" w:hAnsi="Times New Roman" w:cs="Times New Roman"/>
                <w:lang w:val="ru-RU"/>
              </w:rPr>
              <w:t xml:space="preserve"> </w:t>
            </w:r>
            <w:r w:rsidRPr="002652BF">
              <w:rPr>
                <w:rFonts w:ascii="Times New Roman" w:hAnsi="Times New Roman" w:cs="Times New Roman"/>
              </w:rPr>
              <w:t>ARCTIC</w:t>
            </w:r>
            <w:r w:rsidRPr="002652BF">
              <w:rPr>
                <w:rFonts w:ascii="Times New Roman" w:hAnsi="Times New Roman" w:cs="Times New Roman"/>
                <w:lang w:val="ru-RU"/>
              </w:rPr>
              <w:t xml:space="preserve"> </w:t>
            </w:r>
            <w:r w:rsidRPr="002652BF">
              <w:rPr>
                <w:rFonts w:ascii="Times New Roman" w:hAnsi="Times New Roman" w:cs="Times New Roman"/>
              </w:rPr>
              <w:t>STANDART</w:t>
            </w:r>
            <w:r w:rsidRPr="002652BF">
              <w:rPr>
                <w:rFonts w:ascii="Times New Roman" w:hAnsi="Times New Roman" w:cs="Times New Roman"/>
                <w:lang w:val="ru-RU"/>
              </w:rPr>
              <w:t xml:space="preserve"> 1500</w:t>
            </w:r>
            <w:r w:rsidRPr="002652BF">
              <w:rPr>
                <w:rFonts w:ascii="Times New Roman" w:hAnsi="Times New Roman" w:cs="Times New Roman"/>
              </w:rPr>
              <w:t>TH</w:t>
            </w:r>
            <w:r w:rsidRPr="002652BF">
              <w:rPr>
                <w:rFonts w:ascii="Times New Roman" w:hAnsi="Times New Roman" w:cs="Times New Roman"/>
                <w:lang w:val="ru-RU"/>
              </w:rPr>
              <w:t xml:space="preserve"> </w:t>
            </w:r>
          </w:p>
        </w:tc>
        <w:tc>
          <w:tcPr>
            <w:tcW w:w="786" w:type="dxa"/>
            <w:hideMark/>
          </w:tcPr>
          <w:p w14:paraId="05272BB0"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4AC3B9B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13</w:t>
            </w:r>
          </w:p>
        </w:tc>
        <w:tc>
          <w:tcPr>
            <w:tcW w:w="1364" w:type="dxa"/>
            <w:hideMark/>
          </w:tcPr>
          <w:p w14:paraId="51B88A9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0,04</w:t>
            </w:r>
          </w:p>
        </w:tc>
      </w:tr>
      <w:tr w:rsidR="001F050C" w:rsidRPr="002652BF" w14:paraId="5C15EC94" w14:textId="77777777" w:rsidTr="001F050C">
        <w:trPr>
          <w:trHeight w:val="630"/>
        </w:trPr>
        <w:tc>
          <w:tcPr>
            <w:tcW w:w="926" w:type="dxa"/>
          </w:tcPr>
          <w:p w14:paraId="05A88843"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16</w:t>
            </w:r>
          </w:p>
        </w:tc>
        <w:tc>
          <w:tcPr>
            <w:tcW w:w="5494" w:type="dxa"/>
            <w:hideMark/>
          </w:tcPr>
          <w:p w14:paraId="2D803241"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rPr>
              <w:t>C</w:t>
            </w:r>
            <w:r w:rsidRPr="002652BF">
              <w:rPr>
                <w:rFonts w:ascii="Times New Roman" w:hAnsi="Times New Roman" w:cs="Times New Roman"/>
                <w:lang w:val="ru-RU"/>
              </w:rPr>
              <w:t xml:space="preserve">ветильник "Выход" с автозарядом ~220В, 3Вт, 3часа, </w:t>
            </w:r>
            <w:r w:rsidRPr="002652BF">
              <w:rPr>
                <w:rFonts w:ascii="Times New Roman" w:hAnsi="Times New Roman" w:cs="Times New Roman"/>
              </w:rPr>
              <w:t>IP</w:t>
            </w:r>
            <w:r w:rsidRPr="002652BF">
              <w:rPr>
                <w:rFonts w:ascii="Times New Roman" w:hAnsi="Times New Roman" w:cs="Times New Roman"/>
                <w:lang w:val="ru-RU"/>
              </w:rPr>
              <w:t>56</w:t>
            </w:r>
          </w:p>
        </w:tc>
        <w:tc>
          <w:tcPr>
            <w:tcW w:w="786" w:type="dxa"/>
            <w:hideMark/>
          </w:tcPr>
          <w:p w14:paraId="2A14BF22"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8F534D2"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4</w:t>
            </w:r>
          </w:p>
        </w:tc>
        <w:tc>
          <w:tcPr>
            <w:tcW w:w="1364" w:type="dxa"/>
            <w:hideMark/>
          </w:tcPr>
          <w:p w14:paraId="71F8425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0,03</w:t>
            </w:r>
          </w:p>
        </w:tc>
      </w:tr>
      <w:tr w:rsidR="001F050C" w:rsidRPr="002652BF" w14:paraId="38E22A90" w14:textId="77777777" w:rsidTr="001F050C">
        <w:trPr>
          <w:trHeight w:val="315"/>
        </w:trPr>
        <w:tc>
          <w:tcPr>
            <w:tcW w:w="926" w:type="dxa"/>
          </w:tcPr>
          <w:p w14:paraId="5021D609"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17</w:t>
            </w:r>
          </w:p>
        </w:tc>
        <w:tc>
          <w:tcPr>
            <w:tcW w:w="5494" w:type="dxa"/>
            <w:hideMark/>
          </w:tcPr>
          <w:p w14:paraId="3D1D032B"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Светильник НБП настенный</w:t>
            </w:r>
          </w:p>
        </w:tc>
        <w:tc>
          <w:tcPr>
            <w:tcW w:w="786" w:type="dxa"/>
            <w:hideMark/>
          </w:tcPr>
          <w:p w14:paraId="1D0F51AE"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6FBD378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5</w:t>
            </w:r>
          </w:p>
        </w:tc>
        <w:tc>
          <w:tcPr>
            <w:tcW w:w="1364" w:type="dxa"/>
            <w:hideMark/>
          </w:tcPr>
          <w:p w14:paraId="49075203"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0,1</w:t>
            </w:r>
          </w:p>
        </w:tc>
      </w:tr>
      <w:tr w:rsidR="001F050C" w:rsidRPr="002652BF" w14:paraId="756B64E1" w14:textId="77777777" w:rsidTr="001F050C">
        <w:trPr>
          <w:trHeight w:val="630"/>
        </w:trPr>
        <w:tc>
          <w:tcPr>
            <w:tcW w:w="926" w:type="dxa"/>
          </w:tcPr>
          <w:p w14:paraId="57879840" w14:textId="77777777" w:rsidR="001F050C" w:rsidRPr="002652BF" w:rsidRDefault="001F050C" w:rsidP="001F050C">
            <w:pPr>
              <w:jc w:val="center"/>
              <w:rPr>
                <w:rFonts w:ascii="Times New Roman" w:hAnsi="Times New Roman" w:cs="Times New Roman"/>
              </w:rPr>
            </w:pPr>
            <w:r>
              <w:rPr>
                <w:rFonts w:ascii="Times New Roman" w:hAnsi="Times New Roman" w:cs="Times New Roman"/>
                <w:lang w:val="ru-RU"/>
              </w:rPr>
              <w:t>18</w:t>
            </w:r>
          </w:p>
        </w:tc>
        <w:tc>
          <w:tcPr>
            <w:tcW w:w="5494" w:type="dxa"/>
            <w:hideMark/>
          </w:tcPr>
          <w:p w14:paraId="07E8A319"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Светильник наружнего освещения пылевлагозащищенный </w:t>
            </w:r>
            <w:r w:rsidRPr="002652BF">
              <w:rPr>
                <w:rFonts w:ascii="Times New Roman" w:hAnsi="Times New Roman" w:cs="Times New Roman"/>
              </w:rPr>
              <w:t>GALAD</w:t>
            </w:r>
            <w:r w:rsidRPr="002652BF">
              <w:rPr>
                <w:rFonts w:ascii="Times New Roman" w:hAnsi="Times New Roman" w:cs="Times New Roman"/>
                <w:lang w:val="ru-RU"/>
              </w:rPr>
              <w:t xml:space="preserve"> Победа </w:t>
            </w:r>
            <w:r w:rsidRPr="002652BF">
              <w:rPr>
                <w:rFonts w:ascii="Times New Roman" w:hAnsi="Times New Roman" w:cs="Times New Roman"/>
              </w:rPr>
              <w:t>LED</w:t>
            </w:r>
            <w:r w:rsidRPr="002652BF">
              <w:rPr>
                <w:rFonts w:ascii="Times New Roman" w:hAnsi="Times New Roman" w:cs="Times New Roman"/>
                <w:lang w:val="ru-RU"/>
              </w:rPr>
              <w:t>-100</w:t>
            </w:r>
          </w:p>
        </w:tc>
        <w:tc>
          <w:tcPr>
            <w:tcW w:w="786" w:type="dxa"/>
            <w:hideMark/>
          </w:tcPr>
          <w:p w14:paraId="02C5B36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57F33AD"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2BEE70D5"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0,1</w:t>
            </w:r>
          </w:p>
        </w:tc>
      </w:tr>
      <w:tr w:rsidR="001F050C" w:rsidRPr="002652BF" w14:paraId="2AB47E31" w14:textId="77777777" w:rsidTr="001F050C">
        <w:trPr>
          <w:trHeight w:val="630"/>
        </w:trPr>
        <w:tc>
          <w:tcPr>
            <w:tcW w:w="926" w:type="dxa"/>
          </w:tcPr>
          <w:p w14:paraId="340A1336"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19</w:t>
            </w:r>
          </w:p>
        </w:tc>
        <w:tc>
          <w:tcPr>
            <w:tcW w:w="5494" w:type="dxa"/>
            <w:hideMark/>
          </w:tcPr>
          <w:p w14:paraId="018FC1AF"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Прибор приемно-контрольный охранно-пожарный Сигнал 10</w:t>
            </w:r>
          </w:p>
        </w:tc>
        <w:tc>
          <w:tcPr>
            <w:tcW w:w="786" w:type="dxa"/>
            <w:hideMark/>
          </w:tcPr>
          <w:p w14:paraId="0305F97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174122FB"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38E7ABB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72CF51C3" w14:textId="77777777" w:rsidTr="001F050C">
        <w:trPr>
          <w:trHeight w:val="315"/>
        </w:trPr>
        <w:tc>
          <w:tcPr>
            <w:tcW w:w="926" w:type="dxa"/>
          </w:tcPr>
          <w:p w14:paraId="6959D7B8"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20</w:t>
            </w:r>
          </w:p>
        </w:tc>
        <w:tc>
          <w:tcPr>
            <w:tcW w:w="5494" w:type="dxa"/>
            <w:hideMark/>
          </w:tcPr>
          <w:p w14:paraId="36B59758"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Контрольно-пусковой блок С2000-КПБ</w:t>
            </w:r>
          </w:p>
        </w:tc>
        <w:tc>
          <w:tcPr>
            <w:tcW w:w="786" w:type="dxa"/>
            <w:hideMark/>
          </w:tcPr>
          <w:p w14:paraId="6F7BDB3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D95BB6C"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w:t>
            </w:r>
          </w:p>
        </w:tc>
        <w:tc>
          <w:tcPr>
            <w:tcW w:w="1364" w:type="dxa"/>
            <w:hideMark/>
          </w:tcPr>
          <w:p w14:paraId="74441465"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10D57334" w14:textId="77777777" w:rsidTr="001F050C">
        <w:trPr>
          <w:trHeight w:val="315"/>
        </w:trPr>
        <w:tc>
          <w:tcPr>
            <w:tcW w:w="926" w:type="dxa"/>
          </w:tcPr>
          <w:p w14:paraId="16809569"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21</w:t>
            </w:r>
          </w:p>
        </w:tc>
        <w:tc>
          <w:tcPr>
            <w:tcW w:w="5494" w:type="dxa"/>
            <w:hideMark/>
          </w:tcPr>
          <w:p w14:paraId="5DF0A274"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Блок сигнально-пусковой С2000-СП1</w:t>
            </w:r>
          </w:p>
        </w:tc>
        <w:tc>
          <w:tcPr>
            <w:tcW w:w="786" w:type="dxa"/>
            <w:hideMark/>
          </w:tcPr>
          <w:p w14:paraId="739516A7"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3992EEB1"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2</w:t>
            </w:r>
          </w:p>
        </w:tc>
        <w:tc>
          <w:tcPr>
            <w:tcW w:w="1364" w:type="dxa"/>
            <w:hideMark/>
          </w:tcPr>
          <w:p w14:paraId="54DBD70A"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01C9F584" w14:textId="77777777" w:rsidTr="001F050C">
        <w:trPr>
          <w:trHeight w:val="315"/>
        </w:trPr>
        <w:tc>
          <w:tcPr>
            <w:tcW w:w="926" w:type="dxa"/>
          </w:tcPr>
          <w:p w14:paraId="67B139D3"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22</w:t>
            </w:r>
          </w:p>
        </w:tc>
        <w:tc>
          <w:tcPr>
            <w:tcW w:w="5494" w:type="dxa"/>
            <w:hideMark/>
          </w:tcPr>
          <w:p w14:paraId="15044CBD"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Оповещатель охранно пожарный звуковой, Маяк 12</w:t>
            </w:r>
          </w:p>
        </w:tc>
        <w:tc>
          <w:tcPr>
            <w:tcW w:w="786" w:type="dxa"/>
            <w:hideMark/>
          </w:tcPr>
          <w:p w14:paraId="6100B684"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366C735"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5</w:t>
            </w:r>
          </w:p>
        </w:tc>
        <w:tc>
          <w:tcPr>
            <w:tcW w:w="1364" w:type="dxa"/>
            <w:hideMark/>
          </w:tcPr>
          <w:p w14:paraId="48F5339D"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0,0044</w:t>
            </w:r>
          </w:p>
        </w:tc>
      </w:tr>
      <w:tr w:rsidR="001F050C" w:rsidRPr="002652BF" w14:paraId="5195778E" w14:textId="77777777" w:rsidTr="001F050C">
        <w:trPr>
          <w:trHeight w:val="315"/>
        </w:trPr>
        <w:tc>
          <w:tcPr>
            <w:tcW w:w="926" w:type="dxa"/>
          </w:tcPr>
          <w:p w14:paraId="3BDC7683"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23</w:t>
            </w:r>
          </w:p>
        </w:tc>
        <w:tc>
          <w:tcPr>
            <w:tcW w:w="5494" w:type="dxa"/>
            <w:hideMark/>
          </w:tcPr>
          <w:p w14:paraId="13BB43DB" w14:textId="77777777" w:rsidR="001F050C" w:rsidRPr="002652BF" w:rsidRDefault="001F050C" w:rsidP="001F050C">
            <w:pPr>
              <w:rPr>
                <w:rFonts w:ascii="Times New Roman" w:hAnsi="Times New Roman" w:cs="Times New Roman"/>
              </w:rPr>
            </w:pPr>
            <w:r w:rsidRPr="002652BF">
              <w:rPr>
                <w:rFonts w:ascii="Times New Roman" w:hAnsi="Times New Roman" w:cs="Times New Roman"/>
              </w:rPr>
              <w:t>Световое табло "Выход", Молния 12</w:t>
            </w:r>
          </w:p>
        </w:tc>
        <w:tc>
          <w:tcPr>
            <w:tcW w:w="786" w:type="dxa"/>
            <w:hideMark/>
          </w:tcPr>
          <w:p w14:paraId="1226DEE2"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7841520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5</w:t>
            </w:r>
          </w:p>
        </w:tc>
        <w:tc>
          <w:tcPr>
            <w:tcW w:w="1364" w:type="dxa"/>
            <w:hideMark/>
          </w:tcPr>
          <w:p w14:paraId="7CF4ACC8"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0,02</w:t>
            </w:r>
          </w:p>
        </w:tc>
      </w:tr>
      <w:tr w:rsidR="001F050C" w:rsidRPr="002652BF" w14:paraId="39817D8B" w14:textId="77777777" w:rsidTr="001F050C">
        <w:trPr>
          <w:trHeight w:val="315"/>
        </w:trPr>
        <w:tc>
          <w:tcPr>
            <w:tcW w:w="9345" w:type="dxa"/>
            <w:gridSpan w:val="5"/>
          </w:tcPr>
          <w:p w14:paraId="6E186903" w14:textId="77777777" w:rsidR="001F050C" w:rsidRPr="002652BF" w:rsidRDefault="001F050C" w:rsidP="001F050C">
            <w:pPr>
              <w:jc w:val="center"/>
              <w:rPr>
                <w:rFonts w:ascii="Times New Roman" w:hAnsi="Times New Roman" w:cs="Times New Roman"/>
                <w:b/>
                <w:bCs/>
              </w:rPr>
            </w:pPr>
            <w:r w:rsidRPr="002652BF">
              <w:rPr>
                <w:rFonts w:ascii="Times New Roman" w:hAnsi="Times New Roman" w:cs="Times New Roman"/>
                <w:b/>
                <w:bCs/>
              </w:rPr>
              <w:t>Блок емкостей</w:t>
            </w:r>
          </w:p>
        </w:tc>
      </w:tr>
      <w:tr w:rsidR="001F050C" w:rsidRPr="002652BF" w14:paraId="42854A52" w14:textId="77777777" w:rsidTr="001F050C">
        <w:trPr>
          <w:trHeight w:val="630"/>
        </w:trPr>
        <w:tc>
          <w:tcPr>
            <w:tcW w:w="926" w:type="dxa"/>
          </w:tcPr>
          <w:p w14:paraId="37BA1517"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1</w:t>
            </w:r>
          </w:p>
        </w:tc>
        <w:tc>
          <w:tcPr>
            <w:tcW w:w="5494" w:type="dxa"/>
            <w:hideMark/>
          </w:tcPr>
          <w:p w14:paraId="78C7D3CA"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Мешалка </w:t>
            </w:r>
            <w:r w:rsidRPr="002652BF">
              <w:rPr>
                <w:rFonts w:ascii="Times New Roman" w:hAnsi="Times New Roman" w:cs="Times New Roman"/>
              </w:rPr>
              <w:t>SMG</w:t>
            </w:r>
            <w:r w:rsidRPr="002652BF">
              <w:rPr>
                <w:rFonts w:ascii="Times New Roman" w:hAnsi="Times New Roman" w:cs="Times New Roman"/>
                <w:lang w:val="ru-RU"/>
              </w:rPr>
              <w:t>.16.63.272.5.0</w:t>
            </w:r>
            <w:r w:rsidRPr="002652BF">
              <w:rPr>
                <w:rFonts w:ascii="Times New Roman" w:hAnsi="Times New Roman" w:cs="Times New Roman"/>
              </w:rPr>
              <w:t>B</w:t>
            </w:r>
            <w:r w:rsidRPr="002652BF">
              <w:rPr>
                <w:rFonts w:ascii="Times New Roman" w:hAnsi="Times New Roman" w:cs="Times New Roman"/>
                <w:lang w:val="ru-RU"/>
              </w:rPr>
              <w:t xml:space="preserve"> 1,6 кВт 3х400В 272 об/мин </w:t>
            </w:r>
            <w:r w:rsidRPr="002652BF">
              <w:rPr>
                <w:rFonts w:ascii="Times New Roman" w:hAnsi="Times New Roman" w:cs="Times New Roman"/>
              </w:rPr>
              <w:t>Grundfos</w:t>
            </w:r>
          </w:p>
        </w:tc>
        <w:tc>
          <w:tcPr>
            <w:tcW w:w="786" w:type="dxa"/>
            <w:hideMark/>
          </w:tcPr>
          <w:p w14:paraId="2514F4AE"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2FFB7A46"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6</w:t>
            </w:r>
          </w:p>
        </w:tc>
        <w:tc>
          <w:tcPr>
            <w:tcW w:w="1364" w:type="dxa"/>
            <w:hideMark/>
          </w:tcPr>
          <w:p w14:paraId="5D8E98B5"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1,6</w:t>
            </w:r>
          </w:p>
        </w:tc>
      </w:tr>
      <w:tr w:rsidR="001F050C" w:rsidRPr="002652BF" w14:paraId="6FDAF2EE" w14:textId="77777777" w:rsidTr="001F050C">
        <w:trPr>
          <w:trHeight w:val="630"/>
        </w:trPr>
        <w:tc>
          <w:tcPr>
            <w:tcW w:w="926" w:type="dxa"/>
          </w:tcPr>
          <w:p w14:paraId="0E80FB37" w14:textId="77777777" w:rsidR="001F050C" w:rsidRPr="002652BF" w:rsidRDefault="001F050C" w:rsidP="001F050C">
            <w:pPr>
              <w:jc w:val="center"/>
              <w:rPr>
                <w:rFonts w:ascii="Times New Roman" w:hAnsi="Times New Roman" w:cs="Times New Roman"/>
                <w:lang w:val="ru-RU"/>
              </w:rPr>
            </w:pPr>
            <w:r>
              <w:rPr>
                <w:rFonts w:ascii="Times New Roman" w:hAnsi="Times New Roman" w:cs="Times New Roman"/>
                <w:lang w:val="ru-RU"/>
              </w:rPr>
              <w:t>2</w:t>
            </w:r>
          </w:p>
        </w:tc>
        <w:tc>
          <w:tcPr>
            <w:tcW w:w="5494" w:type="dxa"/>
            <w:hideMark/>
          </w:tcPr>
          <w:p w14:paraId="05323524" w14:textId="77777777" w:rsidR="001F050C" w:rsidRPr="002652BF" w:rsidRDefault="001F050C" w:rsidP="001F050C">
            <w:pPr>
              <w:rPr>
                <w:rFonts w:ascii="Times New Roman" w:hAnsi="Times New Roman" w:cs="Times New Roman"/>
                <w:lang w:val="ru-RU"/>
              </w:rPr>
            </w:pPr>
            <w:r w:rsidRPr="002652BF">
              <w:rPr>
                <w:rFonts w:ascii="Times New Roman" w:hAnsi="Times New Roman" w:cs="Times New Roman"/>
                <w:lang w:val="ru-RU"/>
              </w:rPr>
              <w:t xml:space="preserve">Погружной насос циркуляции иоловой смеси </w:t>
            </w:r>
            <w:r w:rsidRPr="002652BF">
              <w:rPr>
                <w:rFonts w:ascii="Times New Roman" w:hAnsi="Times New Roman" w:cs="Times New Roman"/>
              </w:rPr>
              <w:t>Grundfos</w:t>
            </w:r>
            <w:r w:rsidRPr="002652BF">
              <w:rPr>
                <w:rFonts w:ascii="Times New Roman" w:hAnsi="Times New Roman" w:cs="Times New Roman"/>
                <w:lang w:val="ru-RU"/>
              </w:rPr>
              <w:t xml:space="preserve"> </w:t>
            </w:r>
            <w:r w:rsidRPr="002652BF">
              <w:rPr>
                <w:rFonts w:ascii="Times New Roman" w:hAnsi="Times New Roman" w:cs="Times New Roman"/>
              </w:rPr>
              <w:t>SRG</w:t>
            </w:r>
            <w:r w:rsidRPr="002652BF">
              <w:rPr>
                <w:rFonts w:ascii="Times New Roman" w:hAnsi="Times New Roman" w:cs="Times New Roman"/>
                <w:lang w:val="ru-RU"/>
              </w:rPr>
              <w:t>.18.30.806.08.5.0</w:t>
            </w:r>
            <w:r w:rsidRPr="002652BF">
              <w:rPr>
                <w:rFonts w:ascii="Times New Roman" w:hAnsi="Times New Roman" w:cs="Times New Roman"/>
              </w:rPr>
              <w:t>B</w:t>
            </w:r>
          </w:p>
        </w:tc>
        <w:tc>
          <w:tcPr>
            <w:tcW w:w="786" w:type="dxa"/>
            <w:hideMark/>
          </w:tcPr>
          <w:p w14:paraId="722D567B"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шт.</w:t>
            </w:r>
          </w:p>
        </w:tc>
        <w:tc>
          <w:tcPr>
            <w:tcW w:w="775" w:type="dxa"/>
            <w:hideMark/>
          </w:tcPr>
          <w:p w14:paraId="505B938F"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4</w:t>
            </w:r>
          </w:p>
        </w:tc>
        <w:tc>
          <w:tcPr>
            <w:tcW w:w="1364" w:type="dxa"/>
            <w:hideMark/>
          </w:tcPr>
          <w:p w14:paraId="6438BDEC" w14:textId="77777777" w:rsidR="001F050C" w:rsidRPr="002652BF" w:rsidRDefault="001F050C" w:rsidP="001F050C">
            <w:pPr>
              <w:jc w:val="center"/>
              <w:rPr>
                <w:rFonts w:ascii="Times New Roman" w:hAnsi="Times New Roman" w:cs="Times New Roman"/>
              </w:rPr>
            </w:pPr>
            <w:r w:rsidRPr="002652BF">
              <w:rPr>
                <w:rFonts w:ascii="Times New Roman" w:hAnsi="Times New Roman" w:cs="Times New Roman"/>
              </w:rPr>
              <w:t>1,8</w:t>
            </w:r>
          </w:p>
        </w:tc>
      </w:tr>
    </w:tbl>
    <w:p w14:paraId="3DA67964" w14:textId="77777777" w:rsidR="001F050C" w:rsidRDefault="001F050C" w:rsidP="001F050C">
      <w:pPr>
        <w:spacing w:line="360" w:lineRule="auto"/>
        <w:ind w:firstLine="284"/>
        <w:jc w:val="both"/>
        <w:rPr>
          <w:rFonts w:ascii="Times New Roman" w:hAnsi="Times New Roman" w:cs="Times New Roman"/>
          <w:sz w:val="28"/>
          <w:szCs w:val="28"/>
          <w:lang w:val="ru-RU"/>
        </w:rPr>
      </w:pPr>
    </w:p>
    <w:p w14:paraId="368BBE95" w14:textId="77777777" w:rsidR="001F050C" w:rsidRDefault="001F050C" w:rsidP="001F050C">
      <w:pPr>
        <w:spacing w:line="360" w:lineRule="auto"/>
        <w:jc w:val="both"/>
        <w:rPr>
          <w:rFonts w:ascii="Times New Roman" w:hAnsi="Times New Roman" w:cs="Times New Roman"/>
          <w:sz w:val="28"/>
          <w:szCs w:val="28"/>
          <w:lang w:val="ru-RU"/>
        </w:rPr>
      </w:pPr>
      <w:r>
        <w:rPr>
          <w:rFonts w:ascii="Times New Roman" w:eastAsia="TimesNewRomanPSMT" w:hAnsi="Times New Roman" w:cs="Times New Roman"/>
          <w:sz w:val="28"/>
          <w:szCs w:val="28"/>
          <w:lang w:val="ru-RU" w:eastAsia="ru-RU"/>
        </w:rPr>
        <w:t xml:space="preserve">Таблица 3.1.2.10 - Сведения о новых объектах </w:t>
      </w:r>
      <w:r w:rsidRPr="00785955">
        <w:rPr>
          <w:rFonts w:ascii="Times New Roman" w:eastAsia="TimesNewRomanPSMT" w:hAnsi="Times New Roman" w:cs="Times New Roman"/>
          <w:sz w:val="28"/>
          <w:szCs w:val="28"/>
          <w:lang w:val="ru-RU" w:eastAsia="ru-RU"/>
        </w:rPr>
        <w:t xml:space="preserve">строительства </w:t>
      </w:r>
      <w:r w:rsidRPr="00B55184">
        <w:rPr>
          <w:rFonts w:ascii="Times New Roman" w:eastAsia="TimesNewRomanPSMT" w:hAnsi="Times New Roman" w:cs="Times New Roman"/>
          <w:sz w:val="28"/>
          <w:szCs w:val="28"/>
          <w:lang w:val="ru-RU" w:eastAsia="ru-RU"/>
        </w:rPr>
        <w:t xml:space="preserve">на территории </w:t>
      </w:r>
      <w:r>
        <w:rPr>
          <w:rFonts w:ascii="Times New Roman" w:eastAsia="TimesNewRomanPSMT" w:hAnsi="Times New Roman" w:cs="Times New Roman"/>
          <w:sz w:val="28"/>
          <w:szCs w:val="28"/>
          <w:lang w:val="ru-RU" w:eastAsia="ru-RU"/>
        </w:rPr>
        <w:t>КОС</w:t>
      </w:r>
      <w:r w:rsidRPr="00BB562A">
        <w:rPr>
          <w:rFonts w:ascii="Times New Roman" w:eastAsia="TimesNewRomanPSMT" w:hAnsi="Times New Roman" w:cs="Times New Roman"/>
          <w:sz w:val="28"/>
          <w:szCs w:val="28"/>
          <w:lang w:val="ru-RU" w:eastAsia="ru-RU"/>
        </w:rPr>
        <w:t xml:space="preserve"> </w:t>
      </w:r>
      <w:r w:rsidRPr="00371BBE">
        <w:rPr>
          <w:rFonts w:ascii="Times New Roman" w:eastAsia="TimesNewRomanPSMT" w:hAnsi="Times New Roman" w:cs="Times New Roman"/>
          <w:sz w:val="28"/>
          <w:szCs w:val="28"/>
          <w:lang w:val="ru-RU" w:eastAsia="ru-RU"/>
        </w:rPr>
        <w:t>п.г.т. Усть-Кинельский</w:t>
      </w:r>
    </w:p>
    <w:tbl>
      <w:tblPr>
        <w:tblStyle w:val="29"/>
        <w:tblpPr w:leftFromText="180" w:rightFromText="180" w:vertAnchor="text" w:tblpY="1"/>
        <w:tblOverlap w:val="never"/>
        <w:tblW w:w="9351" w:type="dxa"/>
        <w:tblLook w:val="04A0" w:firstRow="1" w:lastRow="0" w:firstColumn="1" w:lastColumn="0" w:noHBand="0" w:noVBand="1"/>
      </w:tblPr>
      <w:tblGrid>
        <w:gridCol w:w="846"/>
        <w:gridCol w:w="5298"/>
        <w:gridCol w:w="992"/>
        <w:gridCol w:w="851"/>
        <w:gridCol w:w="1364"/>
      </w:tblGrid>
      <w:tr w:rsidR="001F050C" w:rsidRPr="00371BBE" w14:paraId="2048955E" w14:textId="77777777" w:rsidTr="001F050C">
        <w:trPr>
          <w:trHeight w:val="300"/>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A1B180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val="ru-RU" w:eastAsia="ru-RU"/>
              </w:rPr>
              <w:t>№ п/п</w:t>
            </w:r>
          </w:p>
        </w:tc>
        <w:tc>
          <w:tcPr>
            <w:tcW w:w="5298" w:type="dxa"/>
            <w:tcBorders>
              <w:top w:val="single" w:sz="4" w:space="0" w:color="auto"/>
              <w:left w:val="nil"/>
              <w:bottom w:val="single" w:sz="4" w:space="0" w:color="auto"/>
              <w:right w:val="single" w:sz="4" w:space="0" w:color="auto"/>
            </w:tcBorders>
            <w:shd w:val="clear" w:color="auto" w:fill="auto"/>
            <w:vAlign w:val="center"/>
          </w:tcPr>
          <w:p w14:paraId="6C75530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val="ru-RU" w:eastAsia="ru-RU"/>
              </w:rPr>
              <w:t>Наименование, адрес объекта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BFE295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val="ru-RU" w:eastAsia="ru-RU"/>
              </w:rPr>
              <w:t>Ед. изм</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08623D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lang w:val="ru-RU" w:eastAsia="ru-RU"/>
              </w:rPr>
              <w:t>Кол-во</w:t>
            </w:r>
          </w:p>
        </w:tc>
        <w:tc>
          <w:tcPr>
            <w:tcW w:w="1364" w:type="dxa"/>
            <w:tcBorders>
              <w:top w:val="single" w:sz="4" w:space="0" w:color="auto"/>
              <w:left w:val="nil"/>
              <w:bottom w:val="single" w:sz="4" w:space="0" w:color="auto"/>
              <w:right w:val="single" w:sz="4" w:space="0" w:color="auto"/>
            </w:tcBorders>
            <w:shd w:val="clear" w:color="auto" w:fill="auto"/>
            <w:noWrap/>
            <w:vAlign w:val="center"/>
          </w:tcPr>
          <w:p w14:paraId="0518B79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color w:val="000000"/>
                <w:lang w:val="ru-RU" w:eastAsia="ru-RU"/>
              </w:rPr>
              <w:t>Мощность, кВт</w:t>
            </w:r>
          </w:p>
        </w:tc>
      </w:tr>
      <w:tr w:rsidR="001F050C" w:rsidRPr="00371BBE" w14:paraId="0CAA54A3" w14:textId="77777777" w:rsidTr="001F050C">
        <w:trPr>
          <w:trHeight w:val="300"/>
        </w:trPr>
        <w:tc>
          <w:tcPr>
            <w:tcW w:w="9351" w:type="dxa"/>
            <w:gridSpan w:val="5"/>
          </w:tcPr>
          <w:p w14:paraId="1B970BBF"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u w:val="single"/>
                <w:lang w:val="ru-RU" w:eastAsia="ru-RU"/>
              </w:rPr>
            </w:pPr>
            <w:r w:rsidRPr="00371BBE">
              <w:rPr>
                <w:rFonts w:ascii="Times New Roman" w:hAnsi="Times New Roman" w:cs="Times New Roman"/>
                <w:b/>
                <w:bCs/>
                <w:u w:val="single"/>
                <w:lang w:val="ru-RU" w:eastAsia="ru-RU"/>
              </w:rPr>
              <w:t>Производственный корпус</w:t>
            </w:r>
            <w:r w:rsidRPr="00ED76BB">
              <w:rPr>
                <w:rFonts w:ascii="Times New Roman" w:hAnsi="Times New Roman" w:cs="Times New Roman"/>
                <w:b/>
                <w:bCs/>
                <w:u w:val="single"/>
                <w:lang w:val="ru-RU" w:eastAsia="ru-RU"/>
              </w:rPr>
              <w:t xml:space="preserve"> №2</w:t>
            </w:r>
          </w:p>
        </w:tc>
      </w:tr>
      <w:tr w:rsidR="001F050C" w:rsidRPr="00371BBE" w14:paraId="5B0F4A59" w14:textId="77777777" w:rsidTr="001F050C">
        <w:trPr>
          <w:trHeight w:val="300"/>
        </w:trPr>
        <w:tc>
          <w:tcPr>
            <w:tcW w:w="9351" w:type="dxa"/>
            <w:gridSpan w:val="5"/>
          </w:tcPr>
          <w:p w14:paraId="7D7DB82B"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Технологическое оборудование производственного корпуса</w:t>
            </w:r>
            <w:r>
              <w:rPr>
                <w:rFonts w:ascii="Times New Roman" w:hAnsi="Times New Roman" w:cs="Times New Roman"/>
                <w:b/>
                <w:bCs/>
                <w:lang w:val="ru-RU" w:eastAsia="ru-RU"/>
              </w:rPr>
              <w:t xml:space="preserve"> №2</w:t>
            </w:r>
          </w:p>
        </w:tc>
      </w:tr>
      <w:tr w:rsidR="001F050C" w:rsidRPr="00371BBE" w14:paraId="587CEEEE" w14:textId="77777777" w:rsidTr="001F050C">
        <w:trPr>
          <w:trHeight w:val="300"/>
        </w:trPr>
        <w:tc>
          <w:tcPr>
            <w:tcW w:w="846" w:type="dxa"/>
          </w:tcPr>
          <w:p w14:paraId="74A4146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2B5792">
              <w:rPr>
                <w:rFonts w:ascii="Times New Roman" w:hAnsi="Times New Roman" w:cs="Times New Roman"/>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55B02FC7"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ED76BB">
              <w:rPr>
                <w:rFonts w:ascii="Times New Roman" w:hAnsi="Times New Roman" w:cs="Times New Roman"/>
                <w:color w:val="000000"/>
              </w:rPr>
              <w:t>Погружной насос GRUNDFOS SL1.80.100.75.A.4.51D.C</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325B62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bottom"/>
          </w:tcPr>
          <w:p w14:paraId="38C95C8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015B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8,4</w:t>
            </w:r>
          </w:p>
        </w:tc>
      </w:tr>
      <w:tr w:rsidR="001F050C" w:rsidRPr="00371BBE" w14:paraId="6C0B429C" w14:textId="77777777" w:rsidTr="001F050C">
        <w:trPr>
          <w:trHeight w:val="300"/>
        </w:trPr>
        <w:tc>
          <w:tcPr>
            <w:tcW w:w="846" w:type="dxa"/>
          </w:tcPr>
          <w:p w14:paraId="4BE7132D" w14:textId="77777777" w:rsidR="001F050C" w:rsidRDefault="001F050C" w:rsidP="001F050C">
            <w:pPr>
              <w:autoSpaceDE w:val="0"/>
              <w:autoSpaceDN w:val="0"/>
              <w:adjustRightInd w:val="0"/>
              <w:spacing w:line="276" w:lineRule="auto"/>
              <w:jc w:val="center"/>
              <w:rPr>
                <w:rFonts w:ascii="Times New Roman" w:hAnsi="Times New Roman" w:cs="Times New Roman"/>
                <w:lang w:val="ru-RU"/>
              </w:rPr>
            </w:pPr>
          </w:p>
          <w:p w14:paraId="7AD782B4" w14:textId="77777777" w:rsidR="001F050C" w:rsidRPr="006E3B54" w:rsidRDefault="001F050C" w:rsidP="001F050C">
            <w:pPr>
              <w:autoSpaceDE w:val="0"/>
              <w:autoSpaceDN w:val="0"/>
              <w:adjustRightInd w:val="0"/>
              <w:spacing w:line="276" w:lineRule="auto"/>
              <w:jc w:val="center"/>
              <w:rPr>
                <w:rFonts w:ascii="Times New Roman" w:hAnsi="Times New Roman" w:cs="Times New Roman"/>
                <w:lang w:val="ru-RU"/>
              </w:rPr>
            </w:pPr>
            <w:r>
              <w:rPr>
                <w:rFonts w:ascii="Times New Roman" w:hAnsi="Times New Roman" w:cs="Times New Roman"/>
                <w:lang w:val="ru-RU"/>
              </w:rPr>
              <w:t>2</w:t>
            </w:r>
          </w:p>
        </w:tc>
        <w:tc>
          <w:tcPr>
            <w:tcW w:w="5298" w:type="dxa"/>
            <w:tcBorders>
              <w:top w:val="nil"/>
              <w:left w:val="single" w:sz="4" w:space="0" w:color="auto"/>
              <w:bottom w:val="single" w:sz="4" w:space="0" w:color="auto"/>
              <w:right w:val="single" w:sz="4" w:space="0" w:color="auto"/>
            </w:tcBorders>
            <w:shd w:val="clear" w:color="000000" w:fill="FFFFFF"/>
            <w:vAlign w:val="bottom"/>
          </w:tcPr>
          <w:p w14:paraId="38BE4008"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Дисковый фильтр </w:t>
            </w:r>
            <w:r w:rsidRPr="00ED76BB">
              <w:rPr>
                <w:rFonts w:ascii="Times New Roman" w:hAnsi="Times New Roman" w:cs="Times New Roman"/>
                <w:color w:val="000000"/>
              </w:rPr>
              <w:t>NORDIC</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WATER</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PRODUCTS</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AB</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DYNADISC</w:t>
            </w:r>
            <w:r w:rsidRPr="00ED76BB">
              <w:rPr>
                <w:rFonts w:ascii="Times New Roman" w:hAnsi="Times New Roman" w:cs="Times New Roman"/>
                <w:color w:val="000000"/>
                <w:lang w:val="ru-RU"/>
              </w:rPr>
              <w:t xml:space="preserve"> ТБ1908/08-ВВК 10 мкм, в комплекте с промывным насосом, приводом промыки, приводом ротора</w:t>
            </w:r>
          </w:p>
        </w:tc>
        <w:tc>
          <w:tcPr>
            <w:tcW w:w="992" w:type="dxa"/>
            <w:tcBorders>
              <w:top w:val="nil"/>
              <w:left w:val="nil"/>
              <w:bottom w:val="single" w:sz="4" w:space="0" w:color="auto"/>
              <w:right w:val="single" w:sz="4" w:space="0" w:color="auto"/>
            </w:tcBorders>
            <w:shd w:val="clear" w:color="auto" w:fill="auto"/>
            <w:noWrap/>
            <w:vAlign w:val="bottom"/>
          </w:tcPr>
          <w:p w14:paraId="75AB4A7F" w14:textId="77777777" w:rsidR="001F050C" w:rsidRDefault="001F050C" w:rsidP="001F050C">
            <w:pPr>
              <w:autoSpaceDE w:val="0"/>
              <w:autoSpaceDN w:val="0"/>
              <w:adjustRightInd w:val="0"/>
              <w:spacing w:line="276" w:lineRule="auto"/>
              <w:jc w:val="center"/>
              <w:rPr>
                <w:rFonts w:ascii="Times New Roman" w:hAnsi="Times New Roman" w:cs="Times New Roman"/>
                <w:color w:val="000000"/>
                <w:lang w:val="ru-RU"/>
              </w:rPr>
            </w:pPr>
            <w:r w:rsidRPr="00ED76BB">
              <w:rPr>
                <w:rFonts w:ascii="Times New Roman" w:hAnsi="Times New Roman" w:cs="Times New Roman"/>
                <w:color w:val="000000"/>
              </w:rPr>
              <w:t>шт.</w:t>
            </w:r>
          </w:p>
          <w:p w14:paraId="4755D0F0" w14:textId="77777777" w:rsidR="001F050C" w:rsidRPr="006E3B54" w:rsidRDefault="001F050C" w:rsidP="001F050C">
            <w:pPr>
              <w:autoSpaceDE w:val="0"/>
              <w:autoSpaceDN w:val="0"/>
              <w:adjustRightInd w:val="0"/>
              <w:spacing w:line="276" w:lineRule="auto"/>
              <w:jc w:val="center"/>
              <w:rPr>
                <w:rFonts w:ascii="Times New Roman" w:hAnsi="Times New Roman" w:cs="Times New Roman"/>
                <w:color w:val="000000"/>
                <w:lang w:val="ru-RU"/>
              </w:rPr>
            </w:pPr>
          </w:p>
          <w:p w14:paraId="423D691E" w14:textId="77777777" w:rsidR="001F050C" w:rsidRPr="006E3B54" w:rsidRDefault="001F050C" w:rsidP="001F050C">
            <w:pPr>
              <w:autoSpaceDE w:val="0"/>
              <w:autoSpaceDN w:val="0"/>
              <w:adjustRightInd w:val="0"/>
              <w:spacing w:line="276" w:lineRule="auto"/>
              <w:jc w:val="center"/>
              <w:rPr>
                <w:rFonts w:ascii="Times New Roman" w:hAnsi="Times New Roman" w:cs="Times New Roman"/>
                <w:lang w:val="ru-RU" w:eastAsia="ru-RU"/>
              </w:rPr>
            </w:pPr>
          </w:p>
        </w:tc>
        <w:tc>
          <w:tcPr>
            <w:tcW w:w="851" w:type="dxa"/>
            <w:tcBorders>
              <w:top w:val="nil"/>
              <w:left w:val="nil"/>
              <w:bottom w:val="single" w:sz="4" w:space="0" w:color="auto"/>
              <w:right w:val="nil"/>
            </w:tcBorders>
            <w:shd w:val="clear" w:color="auto" w:fill="auto"/>
            <w:noWrap/>
            <w:vAlign w:val="bottom"/>
          </w:tcPr>
          <w:p w14:paraId="48F68D3F" w14:textId="77777777" w:rsidR="001F050C" w:rsidRDefault="001F050C" w:rsidP="001F050C">
            <w:pPr>
              <w:autoSpaceDE w:val="0"/>
              <w:autoSpaceDN w:val="0"/>
              <w:adjustRightInd w:val="0"/>
              <w:spacing w:line="276" w:lineRule="auto"/>
              <w:jc w:val="center"/>
              <w:rPr>
                <w:rFonts w:ascii="Times New Roman" w:hAnsi="Times New Roman" w:cs="Times New Roman"/>
                <w:color w:val="000000"/>
                <w:lang w:val="ru-RU"/>
              </w:rPr>
            </w:pPr>
            <w:r w:rsidRPr="00ED76BB">
              <w:rPr>
                <w:rFonts w:ascii="Times New Roman" w:hAnsi="Times New Roman" w:cs="Times New Roman"/>
                <w:color w:val="000000"/>
              </w:rPr>
              <w:t>2</w:t>
            </w:r>
          </w:p>
          <w:p w14:paraId="35959290" w14:textId="77777777" w:rsidR="001F050C" w:rsidRPr="006E3B54" w:rsidRDefault="001F050C" w:rsidP="001F050C">
            <w:pPr>
              <w:autoSpaceDE w:val="0"/>
              <w:autoSpaceDN w:val="0"/>
              <w:adjustRightInd w:val="0"/>
              <w:spacing w:line="276" w:lineRule="auto"/>
              <w:jc w:val="center"/>
              <w:rPr>
                <w:rFonts w:ascii="Times New Roman" w:hAnsi="Times New Roman" w:cs="Times New Roman"/>
                <w:color w:val="000000"/>
                <w:lang w:val="ru-RU"/>
              </w:rPr>
            </w:pPr>
          </w:p>
          <w:p w14:paraId="46246EA3" w14:textId="77777777" w:rsidR="001F050C" w:rsidRPr="006E3B54" w:rsidRDefault="001F050C" w:rsidP="001F050C">
            <w:pPr>
              <w:autoSpaceDE w:val="0"/>
              <w:autoSpaceDN w:val="0"/>
              <w:adjustRightInd w:val="0"/>
              <w:spacing w:line="276" w:lineRule="auto"/>
              <w:jc w:val="center"/>
              <w:rPr>
                <w:rFonts w:ascii="Times New Roman" w:hAnsi="Times New Roman" w:cs="Times New Roman"/>
                <w:lang w:val="ru-RU" w:eastAsia="ru-RU"/>
              </w:rPr>
            </w:pP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7EB53243" w14:textId="77777777" w:rsidR="001F050C" w:rsidRDefault="001F050C" w:rsidP="001F050C">
            <w:pPr>
              <w:autoSpaceDE w:val="0"/>
              <w:autoSpaceDN w:val="0"/>
              <w:adjustRightInd w:val="0"/>
              <w:spacing w:line="276" w:lineRule="auto"/>
              <w:jc w:val="center"/>
              <w:rPr>
                <w:rFonts w:ascii="Times New Roman" w:hAnsi="Times New Roman" w:cs="Times New Roman"/>
                <w:color w:val="000000"/>
                <w:lang w:val="ru-RU"/>
              </w:rPr>
            </w:pPr>
            <w:r w:rsidRPr="00ED76BB">
              <w:rPr>
                <w:rFonts w:ascii="Times New Roman" w:hAnsi="Times New Roman" w:cs="Times New Roman"/>
                <w:color w:val="000000"/>
              </w:rPr>
              <w:t>0,37</w:t>
            </w:r>
          </w:p>
          <w:p w14:paraId="08562662" w14:textId="77777777" w:rsidR="001F050C" w:rsidRPr="006E3B54" w:rsidRDefault="001F050C" w:rsidP="001F050C">
            <w:pPr>
              <w:autoSpaceDE w:val="0"/>
              <w:autoSpaceDN w:val="0"/>
              <w:adjustRightInd w:val="0"/>
              <w:spacing w:line="276" w:lineRule="auto"/>
              <w:jc w:val="center"/>
              <w:rPr>
                <w:rFonts w:ascii="Times New Roman" w:hAnsi="Times New Roman" w:cs="Times New Roman"/>
                <w:lang w:val="ru-RU" w:eastAsia="ru-RU"/>
              </w:rPr>
            </w:pPr>
          </w:p>
        </w:tc>
      </w:tr>
      <w:tr w:rsidR="001F050C" w:rsidRPr="00371BBE" w14:paraId="4126B758" w14:textId="77777777" w:rsidTr="001F050C">
        <w:trPr>
          <w:trHeight w:val="300"/>
        </w:trPr>
        <w:tc>
          <w:tcPr>
            <w:tcW w:w="846" w:type="dxa"/>
          </w:tcPr>
          <w:p w14:paraId="07073FA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lastRenderedPageBreak/>
              <w:t>3</w:t>
            </w:r>
          </w:p>
        </w:tc>
        <w:tc>
          <w:tcPr>
            <w:tcW w:w="5298" w:type="dxa"/>
            <w:tcBorders>
              <w:top w:val="nil"/>
              <w:left w:val="single" w:sz="4" w:space="0" w:color="auto"/>
              <w:bottom w:val="single" w:sz="4" w:space="0" w:color="auto"/>
              <w:right w:val="single" w:sz="4" w:space="0" w:color="auto"/>
            </w:tcBorders>
            <w:shd w:val="clear" w:color="auto" w:fill="auto"/>
            <w:vAlign w:val="bottom"/>
          </w:tcPr>
          <w:p w14:paraId="3C22A3FE"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ED76BB">
              <w:rPr>
                <w:rFonts w:ascii="Times New Roman" w:hAnsi="Times New Roman" w:cs="Times New Roman"/>
                <w:color w:val="000000"/>
              </w:rPr>
              <w:t>Блок промывки БПР-2Е</w:t>
            </w:r>
          </w:p>
        </w:tc>
        <w:tc>
          <w:tcPr>
            <w:tcW w:w="992" w:type="dxa"/>
            <w:tcBorders>
              <w:top w:val="nil"/>
              <w:left w:val="nil"/>
              <w:bottom w:val="single" w:sz="4" w:space="0" w:color="auto"/>
              <w:right w:val="single" w:sz="4" w:space="0" w:color="auto"/>
            </w:tcBorders>
            <w:shd w:val="clear" w:color="auto" w:fill="auto"/>
            <w:noWrap/>
            <w:vAlign w:val="bottom"/>
          </w:tcPr>
          <w:p w14:paraId="17FA207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71BB485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38D43CA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0,25</w:t>
            </w:r>
          </w:p>
        </w:tc>
      </w:tr>
      <w:tr w:rsidR="001F050C" w:rsidRPr="00371BBE" w14:paraId="5B2E878E" w14:textId="77777777" w:rsidTr="001F050C">
        <w:trPr>
          <w:trHeight w:val="300"/>
        </w:trPr>
        <w:tc>
          <w:tcPr>
            <w:tcW w:w="846" w:type="dxa"/>
          </w:tcPr>
          <w:p w14:paraId="0554700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4</w:t>
            </w:r>
          </w:p>
        </w:tc>
        <w:tc>
          <w:tcPr>
            <w:tcW w:w="5298" w:type="dxa"/>
            <w:tcBorders>
              <w:top w:val="nil"/>
              <w:left w:val="single" w:sz="4" w:space="0" w:color="auto"/>
              <w:bottom w:val="single" w:sz="4" w:space="0" w:color="auto"/>
              <w:right w:val="single" w:sz="4" w:space="0" w:color="auto"/>
            </w:tcBorders>
            <w:shd w:val="clear" w:color="auto" w:fill="auto"/>
            <w:vAlign w:val="bottom"/>
          </w:tcPr>
          <w:p w14:paraId="135B8EB3"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Установка УФ-обеззараживания </w:t>
            </w:r>
            <w:r w:rsidRPr="00ED76BB">
              <w:rPr>
                <w:rFonts w:ascii="Times New Roman" w:hAnsi="Times New Roman" w:cs="Times New Roman"/>
                <w:color w:val="000000"/>
              </w:rPr>
              <w:t>DUV</w:t>
            </w:r>
            <w:r w:rsidRPr="00ED76BB">
              <w:rPr>
                <w:rFonts w:ascii="Times New Roman" w:hAnsi="Times New Roman" w:cs="Times New Roman"/>
                <w:color w:val="000000"/>
                <w:lang w:val="ru-RU"/>
              </w:rPr>
              <w:t>-5</w:t>
            </w:r>
            <w:r w:rsidRPr="00ED76BB">
              <w:rPr>
                <w:rFonts w:ascii="Times New Roman" w:hAnsi="Times New Roman" w:cs="Times New Roman"/>
                <w:color w:val="000000"/>
              </w:rPr>
              <w:t>A</w:t>
            </w:r>
            <w:r w:rsidRPr="00ED76BB">
              <w:rPr>
                <w:rFonts w:ascii="Times New Roman" w:hAnsi="Times New Roman" w:cs="Times New Roman"/>
                <w:color w:val="000000"/>
                <w:lang w:val="ru-RU"/>
              </w:rPr>
              <w:t>500-</w:t>
            </w:r>
            <w:r w:rsidRPr="00ED76BB">
              <w:rPr>
                <w:rFonts w:ascii="Times New Roman" w:hAnsi="Times New Roman" w:cs="Times New Roman"/>
                <w:color w:val="000000"/>
              </w:rPr>
              <w:t>N</w:t>
            </w:r>
            <w:r w:rsidRPr="00ED76BB">
              <w:rPr>
                <w:rFonts w:ascii="Times New Roman" w:hAnsi="Times New Roman" w:cs="Times New Roman"/>
                <w:color w:val="000000"/>
                <w:lang w:val="ru-RU"/>
              </w:rPr>
              <w:t>-</w:t>
            </w:r>
            <w:r w:rsidRPr="00ED76BB">
              <w:rPr>
                <w:rFonts w:ascii="Times New Roman" w:hAnsi="Times New Roman" w:cs="Times New Roman"/>
                <w:color w:val="000000"/>
              </w:rPr>
              <w:t>M</w:t>
            </w:r>
          </w:p>
        </w:tc>
        <w:tc>
          <w:tcPr>
            <w:tcW w:w="992" w:type="dxa"/>
            <w:tcBorders>
              <w:top w:val="nil"/>
              <w:left w:val="nil"/>
              <w:bottom w:val="single" w:sz="4" w:space="0" w:color="auto"/>
              <w:right w:val="single" w:sz="4" w:space="0" w:color="auto"/>
            </w:tcBorders>
            <w:shd w:val="clear" w:color="auto" w:fill="auto"/>
            <w:noWrap/>
            <w:vAlign w:val="bottom"/>
          </w:tcPr>
          <w:p w14:paraId="3A7E12B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119FC37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391AFB7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2,8</w:t>
            </w:r>
          </w:p>
        </w:tc>
      </w:tr>
      <w:tr w:rsidR="001F050C" w:rsidRPr="00371BBE" w14:paraId="18731542" w14:textId="77777777" w:rsidTr="001F050C">
        <w:trPr>
          <w:trHeight w:val="300"/>
        </w:trPr>
        <w:tc>
          <w:tcPr>
            <w:tcW w:w="846" w:type="dxa"/>
          </w:tcPr>
          <w:p w14:paraId="231345A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5</w:t>
            </w:r>
          </w:p>
        </w:tc>
        <w:tc>
          <w:tcPr>
            <w:tcW w:w="5298" w:type="dxa"/>
            <w:tcBorders>
              <w:top w:val="nil"/>
              <w:left w:val="single" w:sz="4" w:space="0" w:color="auto"/>
              <w:bottom w:val="single" w:sz="4" w:space="0" w:color="auto"/>
              <w:right w:val="single" w:sz="4" w:space="0" w:color="auto"/>
            </w:tcBorders>
            <w:shd w:val="clear" w:color="auto" w:fill="auto"/>
            <w:vAlign w:val="bottom"/>
          </w:tcPr>
          <w:p w14:paraId="3564D7B0"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Станция приготовления раствора флокулянта МХ7300</w:t>
            </w:r>
          </w:p>
        </w:tc>
        <w:tc>
          <w:tcPr>
            <w:tcW w:w="992" w:type="dxa"/>
            <w:tcBorders>
              <w:top w:val="nil"/>
              <w:left w:val="nil"/>
              <w:bottom w:val="single" w:sz="4" w:space="0" w:color="auto"/>
              <w:right w:val="single" w:sz="4" w:space="0" w:color="auto"/>
            </w:tcBorders>
            <w:shd w:val="clear" w:color="auto" w:fill="auto"/>
            <w:noWrap/>
            <w:vAlign w:val="bottom"/>
          </w:tcPr>
          <w:p w14:paraId="78B34C9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118ED61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FB6F21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r>
      <w:tr w:rsidR="001F050C" w:rsidRPr="00371BBE" w14:paraId="274B7EF3" w14:textId="77777777" w:rsidTr="001F050C">
        <w:trPr>
          <w:trHeight w:val="300"/>
        </w:trPr>
        <w:tc>
          <w:tcPr>
            <w:tcW w:w="846" w:type="dxa"/>
          </w:tcPr>
          <w:p w14:paraId="12034CD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6</w:t>
            </w:r>
          </w:p>
        </w:tc>
        <w:tc>
          <w:tcPr>
            <w:tcW w:w="5298" w:type="dxa"/>
            <w:tcBorders>
              <w:top w:val="nil"/>
              <w:left w:val="single" w:sz="4" w:space="0" w:color="auto"/>
              <w:bottom w:val="single" w:sz="4" w:space="0" w:color="auto"/>
              <w:right w:val="single" w:sz="4" w:space="0" w:color="auto"/>
            </w:tcBorders>
            <w:shd w:val="clear" w:color="auto" w:fill="auto"/>
            <w:vAlign w:val="bottom"/>
          </w:tcPr>
          <w:p w14:paraId="23A768A3"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Насос подачи осадка на фильтр-прессы </w:t>
            </w:r>
            <w:r w:rsidRPr="00ED76BB">
              <w:rPr>
                <w:rFonts w:ascii="Times New Roman" w:hAnsi="Times New Roman" w:cs="Times New Roman"/>
                <w:color w:val="000000"/>
              </w:rPr>
              <w:t>NETZSCH</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NM</w:t>
            </w:r>
            <w:r w:rsidRPr="00ED76BB">
              <w:rPr>
                <w:rFonts w:ascii="Times New Roman" w:hAnsi="Times New Roman" w:cs="Times New Roman"/>
                <w:color w:val="000000"/>
                <w:lang w:val="ru-RU"/>
              </w:rPr>
              <w:t>038</w:t>
            </w:r>
            <w:r w:rsidRPr="00ED76BB">
              <w:rPr>
                <w:rFonts w:ascii="Times New Roman" w:hAnsi="Times New Roman" w:cs="Times New Roman"/>
                <w:color w:val="000000"/>
              </w:rPr>
              <w:t>BY</w:t>
            </w:r>
            <w:r w:rsidRPr="00ED76BB">
              <w:rPr>
                <w:rFonts w:ascii="Times New Roman" w:hAnsi="Times New Roman" w:cs="Times New Roman"/>
                <w:color w:val="000000"/>
                <w:lang w:val="ru-RU"/>
              </w:rPr>
              <w:t>01</w:t>
            </w:r>
            <w:r w:rsidRPr="00ED76BB">
              <w:rPr>
                <w:rFonts w:ascii="Times New Roman" w:hAnsi="Times New Roman" w:cs="Times New Roman"/>
                <w:color w:val="000000"/>
              </w:rPr>
              <w:t>P</w:t>
            </w:r>
            <w:r w:rsidRPr="00ED76BB">
              <w:rPr>
                <w:rFonts w:ascii="Times New Roman" w:hAnsi="Times New Roman" w:cs="Times New Roman"/>
                <w:color w:val="000000"/>
                <w:lang w:val="ru-RU"/>
              </w:rPr>
              <w:t>05</w:t>
            </w:r>
            <w:r w:rsidRPr="00ED76BB">
              <w:rPr>
                <w:rFonts w:ascii="Times New Roman" w:hAnsi="Times New Roman" w:cs="Times New Roman"/>
                <w:color w:val="000000"/>
              </w:rPr>
              <w:t>B</w:t>
            </w:r>
            <w:r w:rsidRPr="00ED76BB">
              <w:rPr>
                <w:rFonts w:ascii="Times New Roman" w:hAnsi="Times New Roman" w:cs="Times New Roman"/>
                <w:color w:val="000000"/>
                <w:lang w:val="ru-RU"/>
              </w:rPr>
              <w:t>,</w:t>
            </w:r>
          </w:p>
        </w:tc>
        <w:tc>
          <w:tcPr>
            <w:tcW w:w="992" w:type="dxa"/>
            <w:tcBorders>
              <w:top w:val="nil"/>
              <w:left w:val="nil"/>
              <w:bottom w:val="single" w:sz="4" w:space="0" w:color="auto"/>
              <w:right w:val="single" w:sz="4" w:space="0" w:color="auto"/>
            </w:tcBorders>
            <w:shd w:val="clear" w:color="auto" w:fill="auto"/>
            <w:noWrap/>
            <w:vAlign w:val="bottom"/>
          </w:tcPr>
          <w:p w14:paraId="6866063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2D092D0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5410E5C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1,1</w:t>
            </w:r>
          </w:p>
        </w:tc>
      </w:tr>
      <w:tr w:rsidR="001F050C" w:rsidRPr="00371BBE" w14:paraId="47ADBE6A" w14:textId="77777777" w:rsidTr="001F050C">
        <w:trPr>
          <w:trHeight w:val="300"/>
        </w:trPr>
        <w:tc>
          <w:tcPr>
            <w:tcW w:w="846" w:type="dxa"/>
          </w:tcPr>
          <w:p w14:paraId="1651F59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7</w:t>
            </w:r>
          </w:p>
        </w:tc>
        <w:tc>
          <w:tcPr>
            <w:tcW w:w="5298" w:type="dxa"/>
            <w:tcBorders>
              <w:top w:val="nil"/>
              <w:left w:val="single" w:sz="4" w:space="0" w:color="auto"/>
              <w:bottom w:val="single" w:sz="4" w:space="0" w:color="auto"/>
              <w:right w:val="single" w:sz="4" w:space="0" w:color="auto"/>
            </w:tcBorders>
            <w:shd w:val="clear" w:color="auto" w:fill="auto"/>
            <w:vAlign w:val="bottom"/>
          </w:tcPr>
          <w:p w14:paraId="61475601"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Насос подачи раствора флокулянта на фильтр-прессы </w:t>
            </w:r>
            <w:r w:rsidRPr="00ED76BB">
              <w:rPr>
                <w:rFonts w:ascii="Times New Roman" w:hAnsi="Times New Roman" w:cs="Times New Roman"/>
                <w:color w:val="000000"/>
              </w:rPr>
              <w:t>NETZSCH</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NM</w:t>
            </w:r>
            <w:r w:rsidRPr="00ED76BB">
              <w:rPr>
                <w:rFonts w:ascii="Times New Roman" w:hAnsi="Times New Roman" w:cs="Times New Roman"/>
                <w:color w:val="000000"/>
                <w:lang w:val="ru-RU"/>
              </w:rPr>
              <w:t>015</w:t>
            </w:r>
            <w:r w:rsidRPr="00ED76BB">
              <w:rPr>
                <w:rFonts w:ascii="Times New Roman" w:hAnsi="Times New Roman" w:cs="Times New Roman"/>
                <w:color w:val="000000"/>
              </w:rPr>
              <w:t>BY</w:t>
            </w:r>
            <w:r w:rsidRPr="00ED76BB">
              <w:rPr>
                <w:rFonts w:ascii="Times New Roman" w:hAnsi="Times New Roman" w:cs="Times New Roman"/>
                <w:color w:val="000000"/>
                <w:lang w:val="ru-RU"/>
              </w:rPr>
              <w:t>02</w:t>
            </w:r>
            <w:r w:rsidRPr="00ED76BB">
              <w:rPr>
                <w:rFonts w:ascii="Times New Roman" w:hAnsi="Times New Roman" w:cs="Times New Roman"/>
                <w:color w:val="000000"/>
              </w:rPr>
              <w:t>S</w:t>
            </w:r>
            <w:r w:rsidRPr="00ED76BB">
              <w:rPr>
                <w:rFonts w:ascii="Times New Roman" w:hAnsi="Times New Roman" w:cs="Times New Roman"/>
                <w:color w:val="000000"/>
                <w:lang w:val="ru-RU"/>
              </w:rPr>
              <w:t>12</w:t>
            </w:r>
            <w:r w:rsidRPr="00ED76BB">
              <w:rPr>
                <w:rFonts w:ascii="Times New Roman" w:hAnsi="Times New Roman" w:cs="Times New Roman"/>
                <w:color w:val="000000"/>
              </w:rPr>
              <w:t>B</w:t>
            </w:r>
          </w:p>
        </w:tc>
        <w:tc>
          <w:tcPr>
            <w:tcW w:w="992" w:type="dxa"/>
            <w:tcBorders>
              <w:top w:val="nil"/>
              <w:left w:val="nil"/>
              <w:bottom w:val="single" w:sz="4" w:space="0" w:color="auto"/>
              <w:right w:val="single" w:sz="4" w:space="0" w:color="auto"/>
            </w:tcBorders>
            <w:shd w:val="clear" w:color="auto" w:fill="auto"/>
            <w:noWrap/>
            <w:vAlign w:val="bottom"/>
          </w:tcPr>
          <w:p w14:paraId="08BB4E6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14BB06A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5FA201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0,37</w:t>
            </w:r>
          </w:p>
        </w:tc>
      </w:tr>
      <w:tr w:rsidR="001F050C" w:rsidRPr="00371BBE" w14:paraId="472B1AC1" w14:textId="77777777" w:rsidTr="001F050C">
        <w:trPr>
          <w:trHeight w:val="300"/>
        </w:trPr>
        <w:tc>
          <w:tcPr>
            <w:tcW w:w="846" w:type="dxa"/>
          </w:tcPr>
          <w:p w14:paraId="6F6EBAD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8</w:t>
            </w:r>
          </w:p>
        </w:tc>
        <w:tc>
          <w:tcPr>
            <w:tcW w:w="5298" w:type="dxa"/>
            <w:tcBorders>
              <w:top w:val="nil"/>
              <w:left w:val="single" w:sz="4" w:space="0" w:color="auto"/>
              <w:bottom w:val="single" w:sz="4" w:space="0" w:color="auto"/>
              <w:right w:val="single" w:sz="4" w:space="0" w:color="auto"/>
            </w:tcBorders>
            <w:shd w:val="clear" w:color="auto" w:fill="auto"/>
            <w:vAlign w:val="bottom"/>
          </w:tcPr>
          <w:p w14:paraId="06032EF1"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Насос промывной воды </w:t>
            </w:r>
            <w:r w:rsidRPr="00ED76BB">
              <w:rPr>
                <w:rFonts w:ascii="Times New Roman" w:hAnsi="Times New Roman" w:cs="Times New Roman"/>
                <w:color w:val="000000"/>
              </w:rPr>
              <w:t>GRUNDFOS</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CR</w:t>
            </w:r>
            <w:r w:rsidRPr="00ED76BB">
              <w:rPr>
                <w:rFonts w:ascii="Times New Roman" w:hAnsi="Times New Roman" w:cs="Times New Roman"/>
                <w:color w:val="000000"/>
                <w:lang w:val="ru-RU"/>
              </w:rPr>
              <w:t xml:space="preserve"> 5-12 </w:t>
            </w:r>
          </w:p>
        </w:tc>
        <w:tc>
          <w:tcPr>
            <w:tcW w:w="992" w:type="dxa"/>
            <w:tcBorders>
              <w:top w:val="nil"/>
              <w:left w:val="nil"/>
              <w:bottom w:val="single" w:sz="4" w:space="0" w:color="auto"/>
              <w:right w:val="single" w:sz="4" w:space="0" w:color="auto"/>
            </w:tcBorders>
            <w:shd w:val="clear" w:color="auto" w:fill="auto"/>
            <w:noWrap/>
            <w:vAlign w:val="bottom"/>
          </w:tcPr>
          <w:p w14:paraId="432C7CB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1CB83B1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2BEA77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2,2</w:t>
            </w:r>
          </w:p>
        </w:tc>
      </w:tr>
      <w:tr w:rsidR="001F050C" w:rsidRPr="00371BBE" w14:paraId="3819317D" w14:textId="77777777" w:rsidTr="001F050C">
        <w:trPr>
          <w:trHeight w:val="300"/>
        </w:trPr>
        <w:tc>
          <w:tcPr>
            <w:tcW w:w="846" w:type="dxa"/>
          </w:tcPr>
          <w:p w14:paraId="5BAE437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9</w:t>
            </w:r>
          </w:p>
        </w:tc>
        <w:tc>
          <w:tcPr>
            <w:tcW w:w="5298" w:type="dxa"/>
            <w:tcBorders>
              <w:top w:val="nil"/>
              <w:left w:val="single" w:sz="4" w:space="0" w:color="auto"/>
              <w:bottom w:val="single" w:sz="4" w:space="0" w:color="auto"/>
              <w:right w:val="single" w:sz="4" w:space="0" w:color="auto"/>
            </w:tcBorders>
            <w:shd w:val="clear" w:color="000000" w:fill="FFFFFF"/>
            <w:vAlign w:val="bottom"/>
          </w:tcPr>
          <w:p w14:paraId="47600965"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ED76BB">
              <w:rPr>
                <w:rFonts w:ascii="Times New Roman" w:hAnsi="Times New Roman" w:cs="Times New Roman"/>
                <w:color w:val="000000"/>
              </w:rPr>
              <w:t>Компрессор FINI МК102-50-2</w:t>
            </w:r>
          </w:p>
        </w:tc>
        <w:tc>
          <w:tcPr>
            <w:tcW w:w="992" w:type="dxa"/>
            <w:tcBorders>
              <w:top w:val="nil"/>
              <w:left w:val="nil"/>
              <w:bottom w:val="single" w:sz="4" w:space="0" w:color="auto"/>
              <w:right w:val="single" w:sz="4" w:space="0" w:color="auto"/>
            </w:tcBorders>
            <w:shd w:val="clear" w:color="auto" w:fill="auto"/>
            <w:noWrap/>
            <w:vAlign w:val="bottom"/>
          </w:tcPr>
          <w:p w14:paraId="4A55529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464F329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754B7B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1,5</w:t>
            </w:r>
          </w:p>
        </w:tc>
      </w:tr>
      <w:tr w:rsidR="001F050C" w:rsidRPr="00371BBE" w14:paraId="4742307A" w14:textId="77777777" w:rsidTr="001F050C">
        <w:trPr>
          <w:trHeight w:val="300"/>
        </w:trPr>
        <w:tc>
          <w:tcPr>
            <w:tcW w:w="846" w:type="dxa"/>
          </w:tcPr>
          <w:p w14:paraId="398C56D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10</w:t>
            </w:r>
          </w:p>
        </w:tc>
        <w:tc>
          <w:tcPr>
            <w:tcW w:w="5298" w:type="dxa"/>
            <w:tcBorders>
              <w:top w:val="nil"/>
              <w:left w:val="single" w:sz="4" w:space="0" w:color="auto"/>
              <w:bottom w:val="single" w:sz="4" w:space="0" w:color="auto"/>
              <w:right w:val="single" w:sz="4" w:space="0" w:color="auto"/>
            </w:tcBorders>
            <w:shd w:val="clear" w:color="000000" w:fill="FFFFFF"/>
            <w:vAlign w:val="bottom"/>
          </w:tcPr>
          <w:p w14:paraId="57ED1694" w14:textId="77777777" w:rsidR="001F050C" w:rsidRPr="00371BBE" w:rsidRDefault="001F050C" w:rsidP="001F050C">
            <w:pPr>
              <w:autoSpaceDE w:val="0"/>
              <w:autoSpaceDN w:val="0"/>
              <w:adjustRightInd w:val="0"/>
              <w:spacing w:line="276" w:lineRule="auto"/>
              <w:rPr>
                <w:rFonts w:ascii="Times New Roman" w:hAnsi="Times New Roman" w:cs="Times New Roman"/>
                <w:lang w:eastAsia="ru-RU"/>
              </w:rPr>
            </w:pPr>
            <w:r w:rsidRPr="00ED76BB">
              <w:rPr>
                <w:rFonts w:ascii="Times New Roman" w:hAnsi="Times New Roman" w:cs="Times New Roman"/>
                <w:color w:val="000000"/>
              </w:rPr>
              <w:t>Компрессор FINI МК 103-50-3</w:t>
            </w:r>
          </w:p>
        </w:tc>
        <w:tc>
          <w:tcPr>
            <w:tcW w:w="992" w:type="dxa"/>
            <w:tcBorders>
              <w:top w:val="nil"/>
              <w:left w:val="nil"/>
              <w:bottom w:val="single" w:sz="4" w:space="0" w:color="auto"/>
              <w:right w:val="single" w:sz="4" w:space="0" w:color="auto"/>
            </w:tcBorders>
            <w:shd w:val="clear" w:color="auto" w:fill="auto"/>
            <w:noWrap/>
            <w:vAlign w:val="bottom"/>
          </w:tcPr>
          <w:p w14:paraId="3D8811B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281D880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FF864D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2,2</w:t>
            </w:r>
          </w:p>
        </w:tc>
      </w:tr>
      <w:tr w:rsidR="001F050C" w:rsidRPr="00371BBE" w14:paraId="22DD9560" w14:textId="77777777" w:rsidTr="001F050C">
        <w:trPr>
          <w:trHeight w:val="300"/>
        </w:trPr>
        <w:tc>
          <w:tcPr>
            <w:tcW w:w="846" w:type="dxa"/>
          </w:tcPr>
          <w:p w14:paraId="514A890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11</w:t>
            </w:r>
          </w:p>
        </w:tc>
        <w:tc>
          <w:tcPr>
            <w:tcW w:w="5298" w:type="dxa"/>
            <w:tcBorders>
              <w:top w:val="nil"/>
              <w:left w:val="single" w:sz="4" w:space="0" w:color="auto"/>
              <w:bottom w:val="single" w:sz="4" w:space="0" w:color="auto"/>
              <w:right w:val="single" w:sz="4" w:space="0" w:color="auto"/>
            </w:tcBorders>
            <w:shd w:val="clear" w:color="auto" w:fill="auto"/>
            <w:vAlign w:val="bottom"/>
          </w:tcPr>
          <w:p w14:paraId="33775058"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Ленточный фильтр-пресс с ленточным сгустителем </w:t>
            </w:r>
            <w:r w:rsidRPr="00ED76BB">
              <w:rPr>
                <w:rFonts w:ascii="Times New Roman" w:hAnsi="Times New Roman" w:cs="Times New Roman"/>
                <w:color w:val="000000"/>
              </w:rPr>
              <w:t>EKOTON</w:t>
            </w:r>
          </w:p>
        </w:tc>
        <w:tc>
          <w:tcPr>
            <w:tcW w:w="992" w:type="dxa"/>
            <w:tcBorders>
              <w:top w:val="nil"/>
              <w:left w:val="nil"/>
              <w:bottom w:val="single" w:sz="4" w:space="0" w:color="auto"/>
              <w:right w:val="single" w:sz="4" w:space="0" w:color="auto"/>
            </w:tcBorders>
            <w:shd w:val="clear" w:color="auto" w:fill="auto"/>
            <w:noWrap/>
            <w:vAlign w:val="bottom"/>
          </w:tcPr>
          <w:p w14:paraId="03521D6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003EE5A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3</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7FD7E2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0,75</w:t>
            </w:r>
          </w:p>
        </w:tc>
      </w:tr>
      <w:tr w:rsidR="001F050C" w:rsidRPr="00371BBE" w14:paraId="0AC9C3AD" w14:textId="77777777" w:rsidTr="001F050C">
        <w:trPr>
          <w:trHeight w:val="300"/>
        </w:trPr>
        <w:tc>
          <w:tcPr>
            <w:tcW w:w="846" w:type="dxa"/>
          </w:tcPr>
          <w:p w14:paraId="29B84D1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12</w:t>
            </w:r>
          </w:p>
        </w:tc>
        <w:tc>
          <w:tcPr>
            <w:tcW w:w="5298" w:type="dxa"/>
            <w:tcBorders>
              <w:top w:val="nil"/>
              <w:left w:val="single" w:sz="4" w:space="0" w:color="auto"/>
              <w:bottom w:val="single" w:sz="4" w:space="0" w:color="auto"/>
              <w:right w:val="single" w:sz="4" w:space="0" w:color="auto"/>
            </w:tcBorders>
            <w:shd w:val="clear" w:color="auto" w:fill="auto"/>
            <w:vAlign w:val="bottom"/>
          </w:tcPr>
          <w:p w14:paraId="1E723FD7"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rPr>
              <w:t>Мешалка GRUNDFOS SMG.30.71.303.5.1B</w:t>
            </w:r>
          </w:p>
        </w:tc>
        <w:tc>
          <w:tcPr>
            <w:tcW w:w="992" w:type="dxa"/>
            <w:tcBorders>
              <w:top w:val="nil"/>
              <w:left w:val="nil"/>
              <w:bottom w:val="single" w:sz="4" w:space="0" w:color="auto"/>
              <w:right w:val="single" w:sz="4" w:space="0" w:color="auto"/>
            </w:tcBorders>
            <w:shd w:val="clear" w:color="auto" w:fill="auto"/>
            <w:noWrap/>
            <w:vAlign w:val="bottom"/>
          </w:tcPr>
          <w:p w14:paraId="2007DA1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684637F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8DD3F1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3,4</w:t>
            </w:r>
          </w:p>
        </w:tc>
      </w:tr>
      <w:tr w:rsidR="001F050C" w:rsidRPr="00371BBE" w14:paraId="6F93267B" w14:textId="77777777" w:rsidTr="001F050C">
        <w:trPr>
          <w:trHeight w:val="300"/>
        </w:trPr>
        <w:tc>
          <w:tcPr>
            <w:tcW w:w="846" w:type="dxa"/>
          </w:tcPr>
          <w:p w14:paraId="79647C6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13</w:t>
            </w:r>
          </w:p>
        </w:tc>
        <w:tc>
          <w:tcPr>
            <w:tcW w:w="5298" w:type="dxa"/>
            <w:tcBorders>
              <w:top w:val="nil"/>
              <w:left w:val="single" w:sz="4" w:space="0" w:color="auto"/>
              <w:bottom w:val="single" w:sz="4" w:space="0" w:color="auto"/>
              <w:right w:val="single" w:sz="4" w:space="0" w:color="auto"/>
            </w:tcBorders>
            <w:shd w:val="clear" w:color="auto" w:fill="auto"/>
            <w:vAlign w:val="bottom"/>
          </w:tcPr>
          <w:p w14:paraId="1F05F408"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Установка приготовления коагулянта </w:t>
            </w:r>
            <w:r w:rsidRPr="00ED76BB">
              <w:rPr>
                <w:rFonts w:ascii="Times New Roman" w:hAnsi="Times New Roman" w:cs="Times New Roman"/>
                <w:color w:val="000000"/>
              </w:rPr>
              <w:t>ULTROMAT</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MT</w:t>
            </w:r>
            <w:r w:rsidRPr="00ED76BB">
              <w:rPr>
                <w:rFonts w:ascii="Times New Roman" w:hAnsi="Times New Roman" w:cs="Times New Roman"/>
                <w:color w:val="000000"/>
                <w:lang w:val="ru-RU"/>
              </w:rPr>
              <w:t xml:space="preserve">500 </w:t>
            </w:r>
          </w:p>
        </w:tc>
        <w:tc>
          <w:tcPr>
            <w:tcW w:w="992" w:type="dxa"/>
            <w:tcBorders>
              <w:top w:val="nil"/>
              <w:left w:val="nil"/>
              <w:bottom w:val="single" w:sz="4" w:space="0" w:color="auto"/>
              <w:right w:val="single" w:sz="4" w:space="0" w:color="auto"/>
            </w:tcBorders>
            <w:shd w:val="clear" w:color="auto" w:fill="auto"/>
            <w:noWrap/>
            <w:vAlign w:val="bottom"/>
          </w:tcPr>
          <w:p w14:paraId="426FA49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500AB60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3</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45F5538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0,75</w:t>
            </w:r>
          </w:p>
        </w:tc>
      </w:tr>
      <w:tr w:rsidR="001F050C" w:rsidRPr="00371BBE" w14:paraId="76E3CC7D" w14:textId="77777777" w:rsidTr="001F050C">
        <w:trPr>
          <w:trHeight w:val="300"/>
        </w:trPr>
        <w:tc>
          <w:tcPr>
            <w:tcW w:w="846" w:type="dxa"/>
          </w:tcPr>
          <w:p w14:paraId="7B3829D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14</w:t>
            </w:r>
          </w:p>
        </w:tc>
        <w:tc>
          <w:tcPr>
            <w:tcW w:w="5298" w:type="dxa"/>
            <w:tcBorders>
              <w:top w:val="nil"/>
              <w:left w:val="single" w:sz="4" w:space="0" w:color="auto"/>
              <w:bottom w:val="single" w:sz="4" w:space="0" w:color="auto"/>
              <w:right w:val="single" w:sz="4" w:space="0" w:color="auto"/>
            </w:tcBorders>
            <w:shd w:val="clear" w:color="auto" w:fill="auto"/>
            <w:vAlign w:val="bottom"/>
          </w:tcPr>
          <w:p w14:paraId="34AA8310"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rPr>
              <w:t>Насос дозатор SIGMA 3</w:t>
            </w:r>
          </w:p>
        </w:tc>
        <w:tc>
          <w:tcPr>
            <w:tcW w:w="992" w:type="dxa"/>
            <w:tcBorders>
              <w:top w:val="nil"/>
              <w:left w:val="nil"/>
              <w:bottom w:val="single" w:sz="4" w:space="0" w:color="auto"/>
              <w:right w:val="single" w:sz="4" w:space="0" w:color="auto"/>
            </w:tcBorders>
            <w:shd w:val="clear" w:color="auto" w:fill="auto"/>
            <w:noWrap/>
            <w:vAlign w:val="bottom"/>
          </w:tcPr>
          <w:p w14:paraId="0C72C1D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29827A4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3</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D9A636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0,37</w:t>
            </w:r>
          </w:p>
        </w:tc>
      </w:tr>
      <w:tr w:rsidR="001F050C" w:rsidRPr="00371BBE" w14:paraId="6D02176C" w14:textId="77777777" w:rsidTr="001F050C">
        <w:trPr>
          <w:trHeight w:val="300"/>
        </w:trPr>
        <w:tc>
          <w:tcPr>
            <w:tcW w:w="846" w:type="dxa"/>
          </w:tcPr>
          <w:p w14:paraId="1C28DD7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15</w:t>
            </w:r>
          </w:p>
        </w:tc>
        <w:tc>
          <w:tcPr>
            <w:tcW w:w="5298" w:type="dxa"/>
            <w:tcBorders>
              <w:top w:val="nil"/>
              <w:left w:val="single" w:sz="4" w:space="0" w:color="auto"/>
              <w:bottom w:val="single" w:sz="4" w:space="0" w:color="auto"/>
              <w:right w:val="single" w:sz="4" w:space="0" w:color="auto"/>
            </w:tcBorders>
            <w:shd w:val="clear" w:color="auto" w:fill="auto"/>
            <w:vAlign w:val="bottom"/>
          </w:tcPr>
          <w:p w14:paraId="66C4A9B1"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Расходомер-счетчик электромагнитный Ду150 </w:t>
            </w:r>
            <w:r w:rsidRPr="00ED76BB">
              <w:rPr>
                <w:rFonts w:ascii="Times New Roman" w:hAnsi="Times New Roman" w:cs="Times New Roman"/>
                <w:color w:val="000000"/>
              </w:rPr>
              <w:t>KFL</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MAG</w:t>
            </w:r>
            <w:r w:rsidRPr="00ED76BB">
              <w:rPr>
                <w:rFonts w:ascii="Times New Roman" w:hAnsi="Times New Roman" w:cs="Times New Roman"/>
                <w:color w:val="000000"/>
                <w:lang w:val="ru-RU"/>
              </w:rPr>
              <w:t xml:space="preserve"> 1000</w:t>
            </w:r>
          </w:p>
        </w:tc>
        <w:tc>
          <w:tcPr>
            <w:tcW w:w="992" w:type="dxa"/>
            <w:tcBorders>
              <w:top w:val="nil"/>
              <w:left w:val="nil"/>
              <w:bottom w:val="single" w:sz="4" w:space="0" w:color="auto"/>
              <w:right w:val="single" w:sz="4" w:space="0" w:color="auto"/>
            </w:tcBorders>
            <w:shd w:val="clear" w:color="auto" w:fill="auto"/>
            <w:noWrap/>
            <w:vAlign w:val="bottom"/>
          </w:tcPr>
          <w:p w14:paraId="21AEE37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4D59F35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EDA6FD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0,04</w:t>
            </w:r>
          </w:p>
        </w:tc>
      </w:tr>
      <w:tr w:rsidR="001F050C" w:rsidRPr="00371BBE" w14:paraId="77C873CB" w14:textId="77777777" w:rsidTr="001F050C">
        <w:trPr>
          <w:trHeight w:val="300"/>
        </w:trPr>
        <w:tc>
          <w:tcPr>
            <w:tcW w:w="846" w:type="dxa"/>
          </w:tcPr>
          <w:p w14:paraId="0449758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16</w:t>
            </w:r>
          </w:p>
        </w:tc>
        <w:tc>
          <w:tcPr>
            <w:tcW w:w="5298" w:type="dxa"/>
            <w:tcBorders>
              <w:top w:val="nil"/>
              <w:left w:val="single" w:sz="4" w:space="0" w:color="auto"/>
              <w:bottom w:val="single" w:sz="4" w:space="0" w:color="auto"/>
              <w:right w:val="single" w:sz="4" w:space="0" w:color="auto"/>
            </w:tcBorders>
            <w:shd w:val="clear" w:color="auto" w:fill="auto"/>
            <w:vAlign w:val="bottom"/>
          </w:tcPr>
          <w:p w14:paraId="112EC072"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rPr>
              <w:t>Датчик уровня ЭХО-АС-01</w:t>
            </w:r>
          </w:p>
        </w:tc>
        <w:tc>
          <w:tcPr>
            <w:tcW w:w="992" w:type="dxa"/>
            <w:tcBorders>
              <w:top w:val="nil"/>
              <w:left w:val="nil"/>
              <w:bottom w:val="single" w:sz="4" w:space="0" w:color="auto"/>
              <w:right w:val="single" w:sz="4" w:space="0" w:color="auto"/>
            </w:tcBorders>
            <w:shd w:val="clear" w:color="auto" w:fill="auto"/>
            <w:noWrap/>
            <w:vAlign w:val="bottom"/>
          </w:tcPr>
          <w:p w14:paraId="4999875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21E9073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3C6AC3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0,01</w:t>
            </w:r>
          </w:p>
        </w:tc>
      </w:tr>
      <w:tr w:rsidR="001F050C" w:rsidRPr="00371BBE" w14:paraId="2721C606" w14:textId="77777777" w:rsidTr="001F050C">
        <w:trPr>
          <w:trHeight w:val="300"/>
        </w:trPr>
        <w:tc>
          <w:tcPr>
            <w:tcW w:w="846" w:type="dxa"/>
          </w:tcPr>
          <w:p w14:paraId="600F221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17</w:t>
            </w:r>
          </w:p>
        </w:tc>
        <w:tc>
          <w:tcPr>
            <w:tcW w:w="5298" w:type="dxa"/>
            <w:tcBorders>
              <w:top w:val="nil"/>
              <w:left w:val="single" w:sz="4" w:space="0" w:color="auto"/>
              <w:bottom w:val="single" w:sz="4" w:space="0" w:color="auto"/>
              <w:right w:val="single" w:sz="4" w:space="0" w:color="auto"/>
            </w:tcBorders>
            <w:shd w:val="clear" w:color="auto" w:fill="auto"/>
            <w:vAlign w:val="bottom"/>
          </w:tcPr>
          <w:p w14:paraId="3F9BA30C"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rPr>
              <w:t>Дренажный насос ГНОМ 10-10д</w:t>
            </w:r>
          </w:p>
        </w:tc>
        <w:tc>
          <w:tcPr>
            <w:tcW w:w="992" w:type="dxa"/>
            <w:tcBorders>
              <w:top w:val="nil"/>
              <w:left w:val="nil"/>
              <w:bottom w:val="single" w:sz="4" w:space="0" w:color="auto"/>
              <w:right w:val="single" w:sz="4" w:space="0" w:color="auto"/>
            </w:tcBorders>
            <w:shd w:val="clear" w:color="auto" w:fill="auto"/>
            <w:noWrap/>
            <w:vAlign w:val="bottom"/>
          </w:tcPr>
          <w:p w14:paraId="50CAE34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127D94B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76BF620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0,75</w:t>
            </w:r>
          </w:p>
        </w:tc>
      </w:tr>
      <w:tr w:rsidR="001F050C" w:rsidRPr="00371BBE" w14:paraId="77E593FD" w14:textId="77777777" w:rsidTr="001F050C">
        <w:trPr>
          <w:trHeight w:val="300"/>
        </w:trPr>
        <w:tc>
          <w:tcPr>
            <w:tcW w:w="846" w:type="dxa"/>
          </w:tcPr>
          <w:p w14:paraId="55B68F4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18</w:t>
            </w:r>
          </w:p>
        </w:tc>
        <w:tc>
          <w:tcPr>
            <w:tcW w:w="5298" w:type="dxa"/>
            <w:tcBorders>
              <w:top w:val="nil"/>
              <w:left w:val="single" w:sz="4" w:space="0" w:color="auto"/>
              <w:bottom w:val="single" w:sz="4" w:space="0" w:color="auto"/>
              <w:right w:val="single" w:sz="4" w:space="0" w:color="auto"/>
            </w:tcBorders>
            <w:shd w:val="clear" w:color="auto" w:fill="auto"/>
            <w:vAlign w:val="bottom"/>
          </w:tcPr>
          <w:p w14:paraId="57A43C83"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Грузоподъемное оборудование (Кран мостовой г/п = 1 т; Таль канатная г/п 1 т)</w:t>
            </w:r>
          </w:p>
        </w:tc>
        <w:tc>
          <w:tcPr>
            <w:tcW w:w="992" w:type="dxa"/>
            <w:tcBorders>
              <w:top w:val="nil"/>
              <w:left w:val="nil"/>
              <w:bottom w:val="single" w:sz="4" w:space="0" w:color="auto"/>
              <w:right w:val="single" w:sz="4" w:space="0" w:color="auto"/>
            </w:tcBorders>
            <w:shd w:val="clear" w:color="auto" w:fill="auto"/>
            <w:noWrap/>
            <w:vAlign w:val="bottom"/>
          </w:tcPr>
          <w:p w14:paraId="52B248A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1C99169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3803767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1,5</w:t>
            </w:r>
          </w:p>
        </w:tc>
      </w:tr>
      <w:tr w:rsidR="001F050C" w:rsidRPr="00371BBE" w14:paraId="5A050C6B" w14:textId="77777777" w:rsidTr="001F050C">
        <w:trPr>
          <w:trHeight w:val="300"/>
        </w:trPr>
        <w:tc>
          <w:tcPr>
            <w:tcW w:w="9351" w:type="dxa"/>
            <w:gridSpan w:val="5"/>
          </w:tcPr>
          <w:p w14:paraId="3D6B576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371BBE">
              <w:rPr>
                <w:rFonts w:ascii="Times New Roman" w:hAnsi="Times New Roman" w:cs="Times New Roman"/>
                <w:b/>
                <w:bCs/>
                <w:lang w:val="ru-RU" w:eastAsia="ru-RU"/>
              </w:rPr>
              <w:t>Вентиляция производственного корпуса</w:t>
            </w:r>
            <w:r w:rsidRPr="00ED76BB">
              <w:rPr>
                <w:rFonts w:ascii="Times New Roman" w:hAnsi="Times New Roman" w:cs="Times New Roman"/>
                <w:b/>
                <w:bCs/>
                <w:lang w:val="ru-RU" w:eastAsia="ru-RU"/>
              </w:rPr>
              <w:t xml:space="preserve"> №2</w:t>
            </w:r>
          </w:p>
        </w:tc>
      </w:tr>
      <w:tr w:rsidR="001F050C" w:rsidRPr="00371BBE" w14:paraId="517F457B" w14:textId="77777777" w:rsidTr="001F050C">
        <w:trPr>
          <w:trHeight w:val="300"/>
        </w:trPr>
        <w:tc>
          <w:tcPr>
            <w:tcW w:w="846" w:type="dxa"/>
          </w:tcPr>
          <w:p w14:paraId="0EBA445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2B5792">
              <w:rPr>
                <w:rFonts w:ascii="Times New Roman" w:hAnsi="Times New Roman" w:cs="Times New Roman"/>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1ADC3418"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lang w:val="ru-RU"/>
              </w:rPr>
              <w:t xml:space="preserve">Вентилятор канальный </w:t>
            </w:r>
            <w:r w:rsidRPr="00ED76BB">
              <w:rPr>
                <w:rFonts w:ascii="Times New Roman" w:hAnsi="Times New Roman" w:cs="Times New Roman"/>
                <w:color w:val="000000"/>
              </w:rPr>
              <w:t>VKP</w:t>
            </w:r>
            <w:r w:rsidRPr="00ED76BB">
              <w:rPr>
                <w:rFonts w:ascii="Times New Roman" w:hAnsi="Times New Roman" w:cs="Times New Roman"/>
                <w:color w:val="000000"/>
                <w:lang w:val="ru-RU"/>
              </w:rPr>
              <w:t xml:space="preserve"> 600х350 мм</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CC72D9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bottom"/>
          </w:tcPr>
          <w:p w14:paraId="502C245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BD3F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0,25</w:t>
            </w:r>
          </w:p>
        </w:tc>
      </w:tr>
      <w:tr w:rsidR="001F050C" w:rsidRPr="00371BBE" w14:paraId="22979874" w14:textId="77777777" w:rsidTr="001F050C">
        <w:trPr>
          <w:trHeight w:val="300"/>
        </w:trPr>
        <w:tc>
          <w:tcPr>
            <w:tcW w:w="846" w:type="dxa"/>
          </w:tcPr>
          <w:p w14:paraId="1A99539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2B5792">
              <w:rPr>
                <w:rFonts w:ascii="Times New Roman" w:hAnsi="Times New Roman" w:cs="Times New Roman"/>
              </w:rPr>
              <w:t>2</w:t>
            </w:r>
          </w:p>
        </w:tc>
        <w:tc>
          <w:tcPr>
            <w:tcW w:w="5298" w:type="dxa"/>
            <w:tcBorders>
              <w:top w:val="nil"/>
              <w:left w:val="single" w:sz="4" w:space="0" w:color="auto"/>
              <w:bottom w:val="single" w:sz="4" w:space="0" w:color="auto"/>
              <w:right w:val="single" w:sz="4" w:space="0" w:color="auto"/>
            </w:tcBorders>
            <w:shd w:val="clear" w:color="auto" w:fill="auto"/>
            <w:vAlign w:val="bottom"/>
          </w:tcPr>
          <w:p w14:paraId="07292592"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Клапан противопожарный с электромеханическим приводом с возвратной пружиной </w:t>
            </w:r>
            <w:r w:rsidRPr="00ED76BB">
              <w:rPr>
                <w:rFonts w:ascii="Cambria Math" w:hAnsi="Cambria Math" w:cs="Cambria Math"/>
                <w:color w:val="000000"/>
                <w:lang w:val="ru-RU"/>
              </w:rPr>
              <w:t>∅</w:t>
            </w:r>
            <w:r w:rsidRPr="00ED76BB">
              <w:rPr>
                <w:rFonts w:ascii="Times New Roman" w:hAnsi="Times New Roman" w:cs="Times New Roman"/>
                <w:color w:val="000000"/>
                <w:lang w:val="ru-RU"/>
              </w:rPr>
              <w:t>100 мм</w:t>
            </w:r>
          </w:p>
        </w:tc>
        <w:tc>
          <w:tcPr>
            <w:tcW w:w="992" w:type="dxa"/>
            <w:tcBorders>
              <w:top w:val="nil"/>
              <w:left w:val="nil"/>
              <w:bottom w:val="single" w:sz="4" w:space="0" w:color="auto"/>
              <w:right w:val="single" w:sz="4" w:space="0" w:color="auto"/>
            </w:tcBorders>
            <w:shd w:val="clear" w:color="auto" w:fill="auto"/>
            <w:noWrap/>
            <w:vAlign w:val="bottom"/>
          </w:tcPr>
          <w:p w14:paraId="509317B9"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3601EB33"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3</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2A8D8F3"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0,02</w:t>
            </w:r>
          </w:p>
        </w:tc>
      </w:tr>
      <w:tr w:rsidR="001F050C" w:rsidRPr="00371BBE" w14:paraId="115FC3F0" w14:textId="77777777" w:rsidTr="001F050C">
        <w:trPr>
          <w:trHeight w:val="300"/>
        </w:trPr>
        <w:tc>
          <w:tcPr>
            <w:tcW w:w="846" w:type="dxa"/>
          </w:tcPr>
          <w:p w14:paraId="2CC05A2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3</w:t>
            </w:r>
          </w:p>
        </w:tc>
        <w:tc>
          <w:tcPr>
            <w:tcW w:w="5298" w:type="dxa"/>
            <w:tcBorders>
              <w:top w:val="nil"/>
              <w:left w:val="single" w:sz="4" w:space="0" w:color="auto"/>
              <w:bottom w:val="single" w:sz="4" w:space="0" w:color="auto"/>
              <w:right w:val="single" w:sz="4" w:space="0" w:color="auto"/>
            </w:tcBorders>
            <w:shd w:val="clear" w:color="auto" w:fill="auto"/>
            <w:vAlign w:val="bottom"/>
          </w:tcPr>
          <w:p w14:paraId="6A4E9979"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Клапан противопожарный с электромеханическим приводом с возвратной пружиной </w:t>
            </w:r>
            <w:r w:rsidRPr="00ED76BB">
              <w:rPr>
                <w:rFonts w:ascii="Cambria Math" w:hAnsi="Cambria Math" w:cs="Cambria Math"/>
                <w:color w:val="000000"/>
                <w:lang w:val="ru-RU"/>
              </w:rPr>
              <w:t>∅</w:t>
            </w:r>
            <w:r w:rsidRPr="00ED76BB">
              <w:rPr>
                <w:rFonts w:ascii="Times New Roman" w:hAnsi="Times New Roman" w:cs="Times New Roman"/>
                <w:color w:val="000000"/>
                <w:lang w:val="ru-RU"/>
              </w:rPr>
              <w:t>125 мм</w:t>
            </w:r>
          </w:p>
        </w:tc>
        <w:tc>
          <w:tcPr>
            <w:tcW w:w="992" w:type="dxa"/>
            <w:tcBorders>
              <w:top w:val="nil"/>
              <w:left w:val="nil"/>
              <w:bottom w:val="single" w:sz="4" w:space="0" w:color="auto"/>
              <w:right w:val="single" w:sz="4" w:space="0" w:color="auto"/>
            </w:tcBorders>
            <w:shd w:val="clear" w:color="auto" w:fill="auto"/>
            <w:noWrap/>
            <w:vAlign w:val="bottom"/>
          </w:tcPr>
          <w:p w14:paraId="6462AFF7"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39057DFB"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2BEEB90"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0,02</w:t>
            </w:r>
          </w:p>
        </w:tc>
      </w:tr>
      <w:tr w:rsidR="001F050C" w:rsidRPr="00371BBE" w14:paraId="3B286E0E" w14:textId="77777777" w:rsidTr="001F050C">
        <w:trPr>
          <w:trHeight w:val="300"/>
        </w:trPr>
        <w:tc>
          <w:tcPr>
            <w:tcW w:w="846" w:type="dxa"/>
          </w:tcPr>
          <w:p w14:paraId="21EC92C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4</w:t>
            </w:r>
          </w:p>
        </w:tc>
        <w:tc>
          <w:tcPr>
            <w:tcW w:w="5298" w:type="dxa"/>
            <w:tcBorders>
              <w:top w:val="nil"/>
              <w:left w:val="single" w:sz="4" w:space="0" w:color="auto"/>
              <w:bottom w:val="single" w:sz="4" w:space="0" w:color="auto"/>
              <w:right w:val="single" w:sz="4" w:space="0" w:color="auto"/>
            </w:tcBorders>
            <w:shd w:val="clear" w:color="auto" w:fill="auto"/>
            <w:vAlign w:val="bottom"/>
          </w:tcPr>
          <w:p w14:paraId="0BC68AF2"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Клапан противопожарный с электромеханическим приводом с возвратной пружиной </w:t>
            </w:r>
            <w:r w:rsidRPr="00ED76BB">
              <w:rPr>
                <w:rFonts w:ascii="Cambria Math" w:hAnsi="Cambria Math" w:cs="Cambria Math"/>
                <w:color w:val="000000"/>
                <w:lang w:val="ru-RU"/>
              </w:rPr>
              <w:t>∅</w:t>
            </w:r>
            <w:r w:rsidRPr="00ED76BB">
              <w:rPr>
                <w:rFonts w:ascii="Times New Roman" w:hAnsi="Times New Roman" w:cs="Times New Roman"/>
                <w:color w:val="000000"/>
                <w:lang w:val="ru-RU"/>
              </w:rPr>
              <w:t>160 мм</w:t>
            </w:r>
          </w:p>
        </w:tc>
        <w:tc>
          <w:tcPr>
            <w:tcW w:w="992" w:type="dxa"/>
            <w:tcBorders>
              <w:top w:val="nil"/>
              <w:left w:val="nil"/>
              <w:bottom w:val="single" w:sz="4" w:space="0" w:color="auto"/>
              <w:right w:val="single" w:sz="4" w:space="0" w:color="auto"/>
            </w:tcBorders>
            <w:shd w:val="clear" w:color="auto" w:fill="auto"/>
            <w:noWrap/>
            <w:vAlign w:val="bottom"/>
          </w:tcPr>
          <w:p w14:paraId="5ACD2C6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0C2E022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5C15609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0,02</w:t>
            </w:r>
          </w:p>
        </w:tc>
      </w:tr>
      <w:tr w:rsidR="001F050C" w:rsidRPr="00371BBE" w14:paraId="45B7FB42" w14:textId="77777777" w:rsidTr="001F050C">
        <w:trPr>
          <w:trHeight w:val="300"/>
        </w:trPr>
        <w:tc>
          <w:tcPr>
            <w:tcW w:w="846" w:type="dxa"/>
          </w:tcPr>
          <w:p w14:paraId="1912F51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5</w:t>
            </w:r>
          </w:p>
        </w:tc>
        <w:tc>
          <w:tcPr>
            <w:tcW w:w="5298" w:type="dxa"/>
            <w:tcBorders>
              <w:top w:val="nil"/>
              <w:left w:val="single" w:sz="4" w:space="0" w:color="auto"/>
              <w:bottom w:val="single" w:sz="4" w:space="0" w:color="auto"/>
              <w:right w:val="single" w:sz="4" w:space="0" w:color="auto"/>
            </w:tcBorders>
            <w:shd w:val="clear" w:color="auto" w:fill="auto"/>
            <w:vAlign w:val="bottom"/>
          </w:tcPr>
          <w:p w14:paraId="075048D3"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Клапан противопожарный с электромеханическим приводом с возвратной пружиной </w:t>
            </w:r>
            <w:r w:rsidRPr="00ED76BB">
              <w:rPr>
                <w:rFonts w:ascii="Cambria Math" w:hAnsi="Cambria Math" w:cs="Cambria Math"/>
                <w:color w:val="000000"/>
                <w:lang w:val="ru-RU"/>
              </w:rPr>
              <w:t>∅</w:t>
            </w:r>
            <w:r w:rsidRPr="00ED76BB">
              <w:rPr>
                <w:rFonts w:ascii="Times New Roman" w:hAnsi="Times New Roman" w:cs="Times New Roman"/>
                <w:color w:val="000000"/>
                <w:lang w:val="ru-RU"/>
              </w:rPr>
              <w:t>250 мм</w:t>
            </w:r>
          </w:p>
        </w:tc>
        <w:tc>
          <w:tcPr>
            <w:tcW w:w="992" w:type="dxa"/>
            <w:tcBorders>
              <w:top w:val="nil"/>
              <w:left w:val="nil"/>
              <w:bottom w:val="single" w:sz="4" w:space="0" w:color="auto"/>
              <w:right w:val="single" w:sz="4" w:space="0" w:color="auto"/>
            </w:tcBorders>
            <w:shd w:val="clear" w:color="auto" w:fill="auto"/>
            <w:noWrap/>
            <w:vAlign w:val="bottom"/>
          </w:tcPr>
          <w:p w14:paraId="2E066A3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4726B11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32641CF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0,02</w:t>
            </w:r>
          </w:p>
        </w:tc>
      </w:tr>
      <w:tr w:rsidR="001F050C" w:rsidRPr="00371BBE" w14:paraId="7EF13A00" w14:textId="77777777" w:rsidTr="001F050C">
        <w:trPr>
          <w:trHeight w:val="300"/>
        </w:trPr>
        <w:tc>
          <w:tcPr>
            <w:tcW w:w="846" w:type="dxa"/>
          </w:tcPr>
          <w:p w14:paraId="3E2EF06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6</w:t>
            </w:r>
          </w:p>
        </w:tc>
        <w:tc>
          <w:tcPr>
            <w:tcW w:w="5298" w:type="dxa"/>
            <w:tcBorders>
              <w:top w:val="nil"/>
              <w:left w:val="single" w:sz="4" w:space="0" w:color="auto"/>
              <w:bottom w:val="single" w:sz="4" w:space="0" w:color="auto"/>
              <w:right w:val="single" w:sz="4" w:space="0" w:color="auto"/>
            </w:tcBorders>
            <w:shd w:val="clear" w:color="auto" w:fill="auto"/>
            <w:vAlign w:val="bottom"/>
          </w:tcPr>
          <w:p w14:paraId="29C9D964"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Клапан противопожарный с электромеханическим приводом с возвратной пружиной </w:t>
            </w:r>
            <w:r w:rsidRPr="00ED76BB">
              <w:rPr>
                <w:rFonts w:ascii="Cambria Math" w:hAnsi="Cambria Math" w:cs="Cambria Math"/>
                <w:color w:val="000000"/>
                <w:lang w:val="ru-RU"/>
              </w:rPr>
              <w:t>∅</w:t>
            </w:r>
            <w:r w:rsidRPr="00ED76BB">
              <w:rPr>
                <w:rFonts w:ascii="Times New Roman" w:hAnsi="Times New Roman" w:cs="Times New Roman"/>
                <w:color w:val="000000"/>
                <w:lang w:val="ru-RU"/>
              </w:rPr>
              <w:t>315 мм</w:t>
            </w:r>
          </w:p>
        </w:tc>
        <w:tc>
          <w:tcPr>
            <w:tcW w:w="992" w:type="dxa"/>
            <w:tcBorders>
              <w:top w:val="nil"/>
              <w:left w:val="nil"/>
              <w:bottom w:val="single" w:sz="4" w:space="0" w:color="auto"/>
              <w:right w:val="single" w:sz="4" w:space="0" w:color="auto"/>
            </w:tcBorders>
            <w:shd w:val="clear" w:color="auto" w:fill="auto"/>
            <w:noWrap/>
            <w:vAlign w:val="bottom"/>
          </w:tcPr>
          <w:p w14:paraId="3FA5A4B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50AD2D6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1EB41E0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0,02</w:t>
            </w:r>
          </w:p>
        </w:tc>
      </w:tr>
      <w:tr w:rsidR="001F050C" w:rsidRPr="00371BBE" w14:paraId="68879727" w14:textId="77777777" w:rsidTr="001F050C">
        <w:trPr>
          <w:trHeight w:val="300"/>
        </w:trPr>
        <w:tc>
          <w:tcPr>
            <w:tcW w:w="846" w:type="dxa"/>
          </w:tcPr>
          <w:p w14:paraId="074B001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7</w:t>
            </w:r>
          </w:p>
        </w:tc>
        <w:tc>
          <w:tcPr>
            <w:tcW w:w="5298" w:type="dxa"/>
            <w:tcBorders>
              <w:top w:val="nil"/>
              <w:left w:val="single" w:sz="4" w:space="0" w:color="auto"/>
              <w:bottom w:val="single" w:sz="4" w:space="0" w:color="auto"/>
              <w:right w:val="single" w:sz="4" w:space="0" w:color="auto"/>
            </w:tcBorders>
            <w:shd w:val="clear" w:color="auto" w:fill="auto"/>
            <w:vAlign w:val="bottom"/>
          </w:tcPr>
          <w:p w14:paraId="634E85EF"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Клапан противопожарный с электромеханическим приводом с возвратной пружиной </w:t>
            </w:r>
            <w:r w:rsidRPr="00ED76BB">
              <w:rPr>
                <w:rFonts w:ascii="Cambria Math" w:hAnsi="Cambria Math" w:cs="Cambria Math"/>
                <w:color w:val="000000"/>
                <w:lang w:val="ru-RU"/>
              </w:rPr>
              <w:t>∅</w:t>
            </w:r>
            <w:r w:rsidRPr="00ED76BB">
              <w:rPr>
                <w:rFonts w:ascii="Times New Roman" w:hAnsi="Times New Roman" w:cs="Times New Roman"/>
                <w:color w:val="000000"/>
                <w:lang w:val="ru-RU"/>
              </w:rPr>
              <w:t>450 мм</w:t>
            </w:r>
          </w:p>
        </w:tc>
        <w:tc>
          <w:tcPr>
            <w:tcW w:w="992" w:type="dxa"/>
            <w:tcBorders>
              <w:top w:val="nil"/>
              <w:left w:val="nil"/>
              <w:bottom w:val="single" w:sz="4" w:space="0" w:color="auto"/>
              <w:right w:val="single" w:sz="4" w:space="0" w:color="auto"/>
            </w:tcBorders>
            <w:shd w:val="clear" w:color="auto" w:fill="auto"/>
            <w:noWrap/>
            <w:vAlign w:val="bottom"/>
          </w:tcPr>
          <w:p w14:paraId="5675020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61DBCF6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48B1D00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0,02</w:t>
            </w:r>
          </w:p>
        </w:tc>
      </w:tr>
      <w:tr w:rsidR="001F050C" w:rsidRPr="00371BBE" w14:paraId="2C730B18" w14:textId="77777777" w:rsidTr="001F050C">
        <w:trPr>
          <w:trHeight w:val="300"/>
        </w:trPr>
        <w:tc>
          <w:tcPr>
            <w:tcW w:w="846" w:type="dxa"/>
          </w:tcPr>
          <w:p w14:paraId="34BEACD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t>8</w:t>
            </w:r>
          </w:p>
        </w:tc>
        <w:tc>
          <w:tcPr>
            <w:tcW w:w="5298" w:type="dxa"/>
            <w:tcBorders>
              <w:top w:val="nil"/>
              <w:left w:val="single" w:sz="4" w:space="0" w:color="auto"/>
              <w:bottom w:val="single" w:sz="4" w:space="0" w:color="auto"/>
              <w:right w:val="single" w:sz="4" w:space="0" w:color="auto"/>
            </w:tcBorders>
            <w:shd w:val="clear" w:color="auto" w:fill="auto"/>
            <w:vAlign w:val="bottom"/>
          </w:tcPr>
          <w:p w14:paraId="11FA0070" w14:textId="77777777" w:rsidR="001F050C" w:rsidRPr="00371BBE"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Клапан воздушный утепленный с ТЭНами с </w:t>
            </w:r>
            <w:r w:rsidRPr="00ED76BB">
              <w:rPr>
                <w:rFonts w:ascii="Times New Roman" w:hAnsi="Times New Roman" w:cs="Times New Roman"/>
                <w:color w:val="000000"/>
                <w:lang w:val="ru-RU"/>
              </w:rPr>
              <w:lastRenderedPageBreak/>
              <w:t>электроприводом КВУ 800</w:t>
            </w:r>
            <w:r w:rsidRPr="00ED76BB">
              <w:rPr>
                <w:rFonts w:ascii="Times New Roman" w:hAnsi="Times New Roman" w:cs="Times New Roman"/>
                <w:color w:val="000000"/>
              </w:rPr>
              <w:t>x</w:t>
            </w:r>
            <w:r w:rsidRPr="00ED76BB">
              <w:rPr>
                <w:rFonts w:ascii="Times New Roman" w:hAnsi="Times New Roman" w:cs="Times New Roman"/>
                <w:color w:val="000000"/>
                <w:lang w:val="ru-RU"/>
              </w:rPr>
              <w:t>800</w:t>
            </w:r>
          </w:p>
        </w:tc>
        <w:tc>
          <w:tcPr>
            <w:tcW w:w="992" w:type="dxa"/>
            <w:tcBorders>
              <w:top w:val="nil"/>
              <w:left w:val="nil"/>
              <w:bottom w:val="single" w:sz="4" w:space="0" w:color="auto"/>
              <w:right w:val="single" w:sz="4" w:space="0" w:color="auto"/>
            </w:tcBorders>
            <w:shd w:val="clear" w:color="auto" w:fill="auto"/>
            <w:noWrap/>
            <w:vAlign w:val="bottom"/>
          </w:tcPr>
          <w:p w14:paraId="3EEF88F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lastRenderedPageBreak/>
              <w:t>шт.</w:t>
            </w:r>
          </w:p>
        </w:tc>
        <w:tc>
          <w:tcPr>
            <w:tcW w:w="851" w:type="dxa"/>
            <w:tcBorders>
              <w:top w:val="nil"/>
              <w:left w:val="nil"/>
              <w:bottom w:val="single" w:sz="4" w:space="0" w:color="auto"/>
              <w:right w:val="nil"/>
            </w:tcBorders>
            <w:shd w:val="clear" w:color="auto" w:fill="auto"/>
            <w:noWrap/>
            <w:vAlign w:val="bottom"/>
          </w:tcPr>
          <w:p w14:paraId="0666B2D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CE6C72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0,04</w:t>
            </w:r>
          </w:p>
        </w:tc>
      </w:tr>
      <w:tr w:rsidR="001F050C" w:rsidRPr="00371BBE" w14:paraId="5DE67A7A" w14:textId="77777777" w:rsidTr="001F050C">
        <w:trPr>
          <w:trHeight w:val="300"/>
        </w:trPr>
        <w:tc>
          <w:tcPr>
            <w:tcW w:w="846" w:type="dxa"/>
          </w:tcPr>
          <w:p w14:paraId="547D6F1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Pr>
                <w:rFonts w:ascii="Times New Roman" w:hAnsi="Times New Roman" w:cs="Times New Roman"/>
                <w:lang w:val="ru-RU"/>
              </w:rPr>
              <w:lastRenderedPageBreak/>
              <w:t>9</w:t>
            </w:r>
          </w:p>
        </w:tc>
        <w:tc>
          <w:tcPr>
            <w:tcW w:w="5298" w:type="dxa"/>
            <w:tcBorders>
              <w:top w:val="nil"/>
              <w:left w:val="single" w:sz="4" w:space="0" w:color="auto"/>
              <w:bottom w:val="single" w:sz="4" w:space="0" w:color="auto"/>
              <w:right w:val="single" w:sz="4" w:space="0" w:color="auto"/>
            </w:tcBorders>
            <w:shd w:val="clear" w:color="auto" w:fill="auto"/>
            <w:vAlign w:val="bottom"/>
          </w:tcPr>
          <w:p w14:paraId="6B1B70E3"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lang w:val="ru-RU"/>
              </w:rPr>
              <w:t>Вентилятор крышной ВКРФ-М-22-</w:t>
            </w:r>
            <w:r w:rsidRPr="00ED76BB">
              <w:rPr>
                <w:rFonts w:ascii="Times New Roman" w:hAnsi="Times New Roman" w:cs="Times New Roman"/>
                <w:color w:val="000000"/>
              </w:rPr>
              <w:t>GH</w:t>
            </w:r>
          </w:p>
        </w:tc>
        <w:tc>
          <w:tcPr>
            <w:tcW w:w="992" w:type="dxa"/>
            <w:tcBorders>
              <w:top w:val="nil"/>
              <w:left w:val="nil"/>
              <w:bottom w:val="single" w:sz="4" w:space="0" w:color="auto"/>
              <w:right w:val="single" w:sz="4" w:space="0" w:color="auto"/>
            </w:tcBorders>
            <w:shd w:val="clear" w:color="auto" w:fill="auto"/>
            <w:noWrap/>
            <w:vAlign w:val="bottom"/>
          </w:tcPr>
          <w:p w14:paraId="16C6A2C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5D5ED4B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1A12CA4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0,15</w:t>
            </w:r>
          </w:p>
        </w:tc>
      </w:tr>
      <w:tr w:rsidR="001F050C" w:rsidRPr="00371BBE" w14:paraId="1661E8A5" w14:textId="77777777" w:rsidTr="001F050C">
        <w:trPr>
          <w:trHeight w:val="300"/>
        </w:trPr>
        <w:tc>
          <w:tcPr>
            <w:tcW w:w="846" w:type="dxa"/>
          </w:tcPr>
          <w:p w14:paraId="6DF58A1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10</w:t>
            </w:r>
          </w:p>
        </w:tc>
        <w:tc>
          <w:tcPr>
            <w:tcW w:w="5298" w:type="dxa"/>
            <w:tcBorders>
              <w:top w:val="nil"/>
              <w:left w:val="single" w:sz="4" w:space="0" w:color="auto"/>
              <w:bottom w:val="single" w:sz="4" w:space="0" w:color="auto"/>
              <w:right w:val="single" w:sz="4" w:space="0" w:color="auto"/>
            </w:tcBorders>
            <w:shd w:val="clear" w:color="auto" w:fill="auto"/>
            <w:vAlign w:val="bottom"/>
          </w:tcPr>
          <w:p w14:paraId="7FC054AC"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lang w:val="ru-RU"/>
              </w:rPr>
              <w:t>Вентилятор крышной ВКРФ-М-31-</w:t>
            </w:r>
            <w:r w:rsidRPr="00ED76BB">
              <w:rPr>
                <w:rFonts w:ascii="Times New Roman" w:hAnsi="Times New Roman" w:cs="Times New Roman"/>
                <w:color w:val="000000"/>
              </w:rPr>
              <w:t>RP</w:t>
            </w:r>
          </w:p>
        </w:tc>
        <w:tc>
          <w:tcPr>
            <w:tcW w:w="992" w:type="dxa"/>
            <w:tcBorders>
              <w:top w:val="nil"/>
              <w:left w:val="nil"/>
              <w:bottom w:val="single" w:sz="4" w:space="0" w:color="auto"/>
              <w:right w:val="single" w:sz="4" w:space="0" w:color="auto"/>
            </w:tcBorders>
            <w:shd w:val="clear" w:color="auto" w:fill="auto"/>
            <w:noWrap/>
            <w:vAlign w:val="bottom"/>
          </w:tcPr>
          <w:p w14:paraId="107D381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2EDE33C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1D746C0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0,12</w:t>
            </w:r>
          </w:p>
        </w:tc>
      </w:tr>
      <w:tr w:rsidR="001F050C" w:rsidRPr="00371BBE" w14:paraId="64A31C82" w14:textId="77777777" w:rsidTr="001F050C">
        <w:trPr>
          <w:trHeight w:val="300"/>
        </w:trPr>
        <w:tc>
          <w:tcPr>
            <w:tcW w:w="846" w:type="dxa"/>
          </w:tcPr>
          <w:p w14:paraId="4526C51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rPr>
              <w:t>11</w:t>
            </w:r>
          </w:p>
        </w:tc>
        <w:tc>
          <w:tcPr>
            <w:tcW w:w="5298" w:type="dxa"/>
            <w:tcBorders>
              <w:top w:val="nil"/>
              <w:left w:val="single" w:sz="4" w:space="0" w:color="auto"/>
              <w:bottom w:val="single" w:sz="4" w:space="0" w:color="auto"/>
              <w:right w:val="single" w:sz="4" w:space="0" w:color="auto"/>
            </w:tcBorders>
            <w:shd w:val="clear" w:color="auto" w:fill="auto"/>
            <w:vAlign w:val="bottom"/>
          </w:tcPr>
          <w:p w14:paraId="7B636083"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rPr>
              <w:t xml:space="preserve">Вентилятор канальный VC-250 </w:t>
            </w:r>
            <w:r w:rsidRPr="00ED76BB">
              <w:rPr>
                <w:rFonts w:ascii="Cambria Math" w:hAnsi="Cambria Math" w:cs="Cambria Math"/>
                <w:color w:val="000000"/>
              </w:rPr>
              <w:t>∅</w:t>
            </w:r>
            <w:r w:rsidRPr="00ED76BB">
              <w:rPr>
                <w:rFonts w:ascii="Times New Roman" w:hAnsi="Times New Roman" w:cs="Times New Roman"/>
                <w:color w:val="000000"/>
              </w:rPr>
              <w:t>250 мм</w:t>
            </w:r>
          </w:p>
        </w:tc>
        <w:tc>
          <w:tcPr>
            <w:tcW w:w="992" w:type="dxa"/>
            <w:tcBorders>
              <w:top w:val="nil"/>
              <w:left w:val="nil"/>
              <w:bottom w:val="single" w:sz="4" w:space="0" w:color="auto"/>
              <w:right w:val="single" w:sz="4" w:space="0" w:color="auto"/>
            </w:tcBorders>
            <w:shd w:val="clear" w:color="auto" w:fill="auto"/>
            <w:noWrap/>
            <w:vAlign w:val="bottom"/>
          </w:tcPr>
          <w:p w14:paraId="2E7A700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2A28D91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7C1C4C2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0,07</w:t>
            </w:r>
          </w:p>
        </w:tc>
      </w:tr>
      <w:tr w:rsidR="001F050C" w:rsidRPr="00371BBE" w14:paraId="51E33308" w14:textId="77777777" w:rsidTr="001F050C">
        <w:trPr>
          <w:trHeight w:val="300"/>
        </w:trPr>
        <w:tc>
          <w:tcPr>
            <w:tcW w:w="846" w:type="dxa"/>
          </w:tcPr>
          <w:p w14:paraId="6089900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12</w:t>
            </w:r>
          </w:p>
        </w:tc>
        <w:tc>
          <w:tcPr>
            <w:tcW w:w="5298" w:type="dxa"/>
            <w:tcBorders>
              <w:top w:val="nil"/>
              <w:left w:val="single" w:sz="4" w:space="0" w:color="auto"/>
              <w:bottom w:val="single" w:sz="4" w:space="0" w:color="auto"/>
              <w:right w:val="single" w:sz="4" w:space="0" w:color="auto"/>
            </w:tcBorders>
            <w:shd w:val="clear" w:color="auto" w:fill="auto"/>
            <w:vAlign w:val="bottom"/>
          </w:tcPr>
          <w:p w14:paraId="186820FC"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lang w:val="ru-RU"/>
              </w:rPr>
              <w:t>Вентилятор крышной ВКРФ-М-40-</w:t>
            </w:r>
            <w:r w:rsidRPr="00ED76BB">
              <w:rPr>
                <w:rFonts w:ascii="Times New Roman" w:hAnsi="Times New Roman" w:cs="Times New Roman"/>
                <w:color w:val="000000"/>
              </w:rPr>
              <w:t>GH</w:t>
            </w:r>
          </w:p>
        </w:tc>
        <w:tc>
          <w:tcPr>
            <w:tcW w:w="992" w:type="dxa"/>
            <w:tcBorders>
              <w:top w:val="nil"/>
              <w:left w:val="nil"/>
              <w:bottom w:val="single" w:sz="4" w:space="0" w:color="auto"/>
              <w:right w:val="single" w:sz="4" w:space="0" w:color="auto"/>
            </w:tcBorders>
            <w:shd w:val="clear" w:color="auto" w:fill="auto"/>
            <w:noWrap/>
            <w:vAlign w:val="bottom"/>
          </w:tcPr>
          <w:p w14:paraId="6DC62A5A"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6653B17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33CCC66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0,56</w:t>
            </w:r>
          </w:p>
        </w:tc>
      </w:tr>
      <w:tr w:rsidR="001F050C" w:rsidRPr="00371BBE" w14:paraId="19CB1B6C" w14:textId="77777777" w:rsidTr="001F050C">
        <w:trPr>
          <w:trHeight w:val="300"/>
        </w:trPr>
        <w:tc>
          <w:tcPr>
            <w:tcW w:w="9351" w:type="dxa"/>
            <w:gridSpan w:val="5"/>
          </w:tcPr>
          <w:p w14:paraId="142991CD"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ED76BB">
              <w:rPr>
                <w:rFonts w:ascii="Times New Roman" w:hAnsi="Times New Roman" w:cs="Times New Roman"/>
                <w:b/>
                <w:bCs/>
                <w:lang w:val="ru-RU" w:eastAsia="ru-RU"/>
              </w:rPr>
              <w:t>ИТП</w:t>
            </w:r>
            <w:r w:rsidRPr="00371BBE">
              <w:rPr>
                <w:rFonts w:ascii="Times New Roman" w:hAnsi="Times New Roman" w:cs="Times New Roman"/>
                <w:b/>
                <w:bCs/>
                <w:lang w:val="ru-RU" w:eastAsia="ru-RU"/>
              </w:rPr>
              <w:t xml:space="preserve"> производственного корпуса</w:t>
            </w:r>
            <w:r w:rsidRPr="00ED76BB">
              <w:rPr>
                <w:rFonts w:ascii="Times New Roman" w:hAnsi="Times New Roman" w:cs="Times New Roman"/>
                <w:b/>
                <w:bCs/>
                <w:lang w:val="ru-RU" w:eastAsia="ru-RU"/>
              </w:rPr>
              <w:t xml:space="preserve"> №2</w:t>
            </w:r>
          </w:p>
        </w:tc>
      </w:tr>
      <w:tr w:rsidR="001F050C" w:rsidRPr="00371BBE" w14:paraId="2CD9AD13" w14:textId="77777777" w:rsidTr="001F050C">
        <w:trPr>
          <w:trHeight w:val="300"/>
        </w:trPr>
        <w:tc>
          <w:tcPr>
            <w:tcW w:w="846" w:type="dxa"/>
          </w:tcPr>
          <w:p w14:paraId="1FE7CFA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center"/>
          </w:tcPr>
          <w:p w14:paraId="1B173110"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rPr>
              <w:t>Преобразователь расхода Питерфлоу</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3C1E70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bottom"/>
          </w:tcPr>
          <w:p w14:paraId="20C93543"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D21E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0,005</w:t>
            </w:r>
          </w:p>
        </w:tc>
      </w:tr>
      <w:tr w:rsidR="001F050C" w:rsidRPr="00371BBE" w14:paraId="01CBB391" w14:textId="77777777" w:rsidTr="001F050C">
        <w:trPr>
          <w:trHeight w:val="300"/>
        </w:trPr>
        <w:tc>
          <w:tcPr>
            <w:tcW w:w="846" w:type="dxa"/>
          </w:tcPr>
          <w:p w14:paraId="35D180CE"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2</w:t>
            </w:r>
          </w:p>
        </w:tc>
        <w:tc>
          <w:tcPr>
            <w:tcW w:w="5298" w:type="dxa"/>
            <w:tcBorders>
              <w:top w:val="nil"/>
              <w:left w:val="single" w:sz="4" w:space="0" w:color="auto"/>
              <w:bottom w:val="single" w:sz="4" w:space="0" w:color="auto"/>
              <w:right w:val="single" w:sz="4" w:space="0" w:color="auto"/>
            </w:tcBorders>
            <w:shd w:val="clear" w:color="auto" w:fill="auto"/>
            <w:vAlign w:val="center"/>
          </w:tcPr>
          <w:p w14:paraId="41471C94"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rPr>
              <w:t>Насос циркуляционный ANTARUS FX25-12-200</w:t>
            </w:r>
          </w:p>
        </w:tc>
        <w:tc>
          <w:tcPr>
            <w:tcW w:w="992" w:type="dxa"/>
            <w:tcBorders>
              <w:top w:val="nil"/>
              <w:left w:val="nil"/>
              <w:bottom w:val="single" w:sz="4" w:space="0" w:color="auto"/>
              <w:right w:val="single" w:sz="4" w:space="0" w:color="auto"/>
            </w:tcBorders>
            <w:shd w:val="clear" w:color="auto" w:fill="auto"/>
            <w:noWrap/>
            <w:vAlign w:val="bottom"/>
          </w:tcPr>
          <w:p w14:paraId="6020270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4C85A8B5"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3EA602F1"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eastAsia="ru-RU"/>
              </w:rPr>
            </w:pPr>
            <w:r w:rsidRPr="00ED76BB">
              <w:rPr>
                <w:rFonts w:ascii="Times New Roman" w:hAnsi="Times New Roman" w:cs="Times New Roman"/>
                <w:color w:val="000000"/>
              </w:rPr>
              <w:t>1,3</w:t>
            </w:r>
          </w:p>
        </w:tc>
      </w:tr>
      <w:tr w:rsidR="001F050C" w:rsidRPr="00716110" w14:paraId="6C4FA738" w14:textId="77777777" w:rsidTr="001F050C">
        <w:trPr>
          <w:trHeight w:val="300"/>
        </w:trPr>
        <w:tc>
          <w:tcPr>
            <w:tcW w:w="9351" w:type="dxa"/>
            <w:gridSpan w:val="5"/>
          </w:tcPr>
          <w:p w14:paraId="7EB4773F" w14:textId="77777777" w:rsidR="001F050C" w:rsidRPr="00371BBE"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371BBE">
              <w:rPr>
                <w:rFonts w:ascii="Times New Roman" w:hAnsi="Times New Roman" w:cs="Times New Roman"/>
                <w:b/>
                <w:bCs/>
                <w:lang w:val="ru-RU" w:eastAsia="ru-RU"/>
              </w:rPr>
              <w:t>Внутренние системы водоснабжения и канализации производственного корпуса</w:t>
            </w:r>
          </w:p>
        </w:tc>
      </w:tr>
      <w:tr w:rsidR="001F050C" w:rsidRPr="00371BBE" w14:paraId="07F88D33" w14:textId="77777777" w:rsidTr="001F050C">
        <w:trPr>
          <w:trHeight w:val="300"/>
        </w:trPr>
        <w:tc>
          <w:tcPr>
            <w:tcW w:w="846" w:type="dxa"/>
          </w:tcPr>
          <w:p w14:paraId="46CEFF5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0E275B8B" w14:textId="77777777" w:rsidR="001F050C" w:rsidRPr="00371BBE"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rPr>
              <w:t>Электроводонагреватель V=100 л</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6EFA54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bottom"/>
          </w:tcPr>
          <w:p w14:paraId="02A4A76F"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7EC80"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2</w:t>
            </w:r>
          </w:p>
        </w:tc>
      </w:tr>
      <w:tr w:rsidR="001F050C" w:rsidRPr="00371BBE" w14:paraId="6A05CAF6" w14:textId="77777777" w:rsidTr="001F050C">
        <w:trPr>
          <w:trHeight w:val="300"/>
        </w:trPr>
        <w:tc>
          <w:tcPr>
            <w:tcW w:w="9351" w:type="dxa"/>
            <w:gridSpan w:val="5"/>
            <w:tcBorders>
              <w:right w:val="single" w:sz="4" w:space="0" w:color="auto"/>
            </w:tcBorders>
          </w:tcPr>
          <w:p w14:paraId="654D8575" w14:textId="77777777" w:rsidR="001F050C" w:rsidRPr="00ED76BB"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ED76BB">
              <w:rPr>
                <w:rFonts w:ascii="Times New Roman" w:hAnsi="Times New Roman" w:cs="Times New Roman"/>
                <w:b/>
                <w:bCs/>
                <w:lang w:val="ru-RU" w:eastAsia="ru-RU"/>
              </w:rPr>
              <w:t>Электрика производственного корпуса №2</w:t>
            </w:r>
          </w:p>
        </w:tc>
      </w:tr>
      <w:tr w:rsidR="001F050C" w:rsidRPr="00371BBE" w14:paraId="37516C02" w14:textId="77777777" w:rsidTr="001F050C">
        <w:trPr>
          <w:trHeight w:val="300"/>
        </w:trPr>
        <w:tc>
          <w:tcPr>
            <w:tcW w:w="846" w:type="dxa"/>
          </w:tcPr>
          <w:p w14:paraId="7B4837D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1C938309"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Светодиодный пылевлагозащищенный светильник 4000</w:t>
            </w:r>
            <w:r w:rsidRPr="00ED76BB">
              <w:rPr>
                <w:rFonts w:ascii="Times New Roman" w:hAnsi="Times New Roman" w:cs="Times New Roman"/>
                <w:color w:val="000000"/>
              </w:rPr>
              <w:t>K</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ARCTIC</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STANDART</w:t>
            </w:r>
            <w:r w:rsidRPr="00ED76BB">
              <w:rPr>
                <w:rFonts w:ascii="Times New Roman" w:hAnsi="Times New Roman" w:cs="Times New Roman"/>
                <w:color w:val="000000"/>
                <w:lang w:val="ru-RU"/>
              </w:rPr>
              <w:t xml:space="preserve"> 1500</w:t>
            </w:r>
            <w:r w:rsidRPr="00ED76BB">
              <w:rPr>
                <w:rFonts w:ascii="Times New Roman" w:hAnsi="Times New Roman" w:cs="Times New Roman"/>
                <w:color w:val="000000"/>
              </w:rPr>
              <w:t>TH</w:t>
            </w:r>
            <w:r w:rsidRPr="00ED76BB">
              <w:rPr>
                <w:rFonts w:ascii="Times New Roman" w:hAnsi="Times New Roman" w:cs="Times New Roman"/>
                <w:color w:val="000000"/>
                <w:lang w:val="ru-RU"/>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216A5D7"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bottom"/>
          </w:tcPr>
          <w:p w14:paraId="19E52471"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52</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3B5C8"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0,04</w:t>
            </w:r>
          </w:p>
        </w:tc>
      </w:tr>
      <w:tr w:rsidR="001F050C" w:rsidRPr="00371BBE" w14:paraId="6CEA8351" w14:textId="77777777" w:rsidTr="001F050C">
        <w:trPr>
          <w:trHeight w:val="300"/>
        </w:trPr>
        <w:tc>
          <w:tcPr>
            <w:tcW w:w="846" w:type="dxa"/>
          </w:tcPr>
          <w:p w14:paraId="49A964F7" w14:textId="77777777" w:rsidR="001F050C" w:rsidRDefault="001F050C" w:rsidP="001F050C">
            <w:pPr>
              <w:autoSpaceDE w:val="0"/>
              <w:autoSpaceDN w:val="0"/>
              <w:adjustRightInd w:val="0"/>
              <w:spacing w:line="276" w:lineRule="auto"/>
              <w:jc w:val="center"/>
              <w:rPr>
                <w:rFonts w:ascii="Times New Roman" w:hAnsi="Times New Roman" w:cs="Times New Roman"/>
                <w:lang w:val="ru-RU" w:eastAsia="ru-RU"/>
              </w:rPr>
            </w:pPr>
          </w:p>
          <w:p w14:paraId="0293223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2</w:t>
            </w:r>
          </w:p>
        </w:tc>
        <w:tc>
          <w:tcPr>
            <w:tcW w:w="5298" w:type="dxa"/>
            <w:tcBorders>
              <w:top w:val="nil"/>
              <w:left w:val="single" w:sz="4" w:space="0" w:color="auto"/>
              <w:bottom w:val="single" w:sz="4" w:space="0" w:color="auto"/>
              <w:right w:val="single" w:sz="4" w:space="0" w:color="auto"/>
            </w:tcBorders>
            <w:shd w:val="clear" w:color="auto" w:fill="auto"/>
            <w:vAlign w:val="bottom"/>
          </w:tcPr>
          <w:p w14:paraId="61943A39"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Светодиодный пылевлагозащищенный светильник с блоком аварийного питания </w:t>
            </w:r>
            <w:r w:rsidRPr="00ED76BB">
              <w:rPr>
                <w:rFonts w:ascii="Times New Roman" w:hAnsi="Times New Roman" w:cs="Times New Roman"/>
                <w:color w:val="000000"/>
              </w:rPr>
              <w:t>ARCTIC</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STANDART</w:t>
            </w:r>
            <w:r w:rsidRPr="00ED76BB">
              <w:rPr>
                <w:rFonts w:ascii="Times New Roman" w:hAnsi="Times New Roman" w:cs="Times New Roman"/>
                <w:color w:val="000000"/>
                <w:lang w:val="ru-RU"/>
              </w:rPr>
              <w:t xml:space="preserve"> 1500</w:t>
            </w:r>
            <w:r w:rsidRPr="00ED76BB">
              <w:rPr>
                <w:rFonts w:ascii="Times New Roman" w:hAnsi="Times New Roman" w:cs="Times New Roman"/>
                <w:color w:val="000000"/>
              </w:rPr>
              <w:t>TH</w:t>
            </w:r>
            <w:r w:rsidRPr="00ED76BB">
              <w:rPr>
                <w:rFonts w:ascii="Times New Roman" w:hAnsi="Times New Roman" w:cs="Times New Roman"/>
                <w:color w:val="000000"/>
                <w:lang w:val="ru-RU"/>
              </w:rPr>
              <w:t xml:space="preserve"> ЕМ</w:t>
            </w:r>
          </w:p>
        </w:tc>
        <w:tc>
          <w:tcPr>
            <w:tcW w:w="992" w:type="dxa"/>
            <w:tcBorders>
              <w:top w:val="nil"/>
              <w:left w:val="nil"/>
              <w:bottom w:val="single" w:sz="4" w:space="0" w:color="auto"/>
              <w:right w:val="single" w:sz="4" w:space="0" w:color="auto"/>
            </w:tcBorders>
            <w:shd w:val="clear" w:color="auto" w:fill="auto"/>
            <w:noWrap/>
            <w:vAlign w:val="bottom"/>
          </w:tcPr>
          <w:p w14:paraId="0E8A76ED" w14:textId="77777777" w:rsidR="001F050C" w:rsidRDefault="001F050C" w:rsidP="001F050C">
            <w:pPr>
              <w:autoSpaceDE w:val="0"/>
              <w:autoSpaceDN w:val="0"/>
              <w:adjustRightInd w:val="0"/>
              <w:spacing w:line="276" w:lineRule="auto"/>
              <w:jc w:val="center"/>
              <w:rPr>
                <w:rFonts w:ascii="Times New Roman" w:hAnsi="Times New Roman" w:cs="Times New Roman"/>
                <w:color w:val="000000"/>
                <w:lang w:val="ru-RU"/>
              </w:rPr>
            </w:pPr>
            <w:r w:rsidRPr="00ED76BB">
              <w:rPr>
                <w:rFonts w:ascii="Times New Roman" w:hAnsi="Times New Roman" w:cs="Times New Roman"/>
                <w:color w:val="000000"/>
              </w:rPr>
              <w:t>шт.</w:t>
            </w:r>
          </w:p>
          <w:p w14:paraId="710120E3" w14:textId="77777777" w:rsidR="001F050C" w:rsidRPr="006E3B54" w:rsidRDefault="001F050C" w:rsidP="001F050C">
            <w:pPr>
              <w:autoSpaceDE w:val="0"/>
              <w:autoSpaceDN w:val="0"/>
              <w:adjustRightInd w:val="0"/>
              <w:spacing w:line="276" w:lineRule="auto"/>
              <w:jc w:val="center"/>
              <w:rPr>
                <w:rFonts w:ascii="Times New Roman" w:hAnsi="Times New Roman" w:cs="Times New Roman"/>
                <w:lang w:val="ru-RU" w:eastAsia="ru-RU"/>
              </w:rPr>
            </w:pPr>
          </w:p>
        </w:tc>
        <w:tc>
          <w:tcPr>
            <w:tcW w:w="851" w:type="dxa"/>
            <w:tcBorders>
              <w:top w:val="nil"/>
              <w:left w:val="nil"/>
              <w:bottom w:val="single" w:sz="4" w:space="0" w:color="auto"/>
              <w:right w:val="nil"/>
            </w:tcBorders>
            <w:shd w:val="clear" w:color="auto" w:fill="auto"/>
            <w:noWrap/>
            <w:vAlign w:val="bottom"/>
          </w:tcPr>
          <w:p w14:paraId="5357868C" w14:textId="77777777" w:rsidR="001F050C" w:rsidRDefault="001F050C" w:rsidP="001F050C">
            <w:pPr>
              <w:autoSpaceDE w:val="0"/>
              <w:autoSpaceDN w:val="0"/>
              <w:adjustRightInd w:val="0"/>
              <w:spacing w:line="276" w:lineRule="auto"/>
              <w:jc w:val="center"/>
              <w:rPr>
                <w:rFonts w:ascii="Times New Roman" w:hAnsi="Times New Roman" w:cs="Times New Roman"/>
                <w:color w:val="000000"/>
                <w:lang w:val="ru-RU"/>
              </w:rPr>
            </w:pPr>
            <w:r w:rsidRPr="00ED76BB">
              <w:rPr>
                <w:rFonts w:ascii="Times New Roman" w:hAnsi="Times New Roman" w:cs="Times New Roman"/>
                <w:color w:val="000000"/>
              </w:rPr>
              <w:t>29</w:t>
            </w:r>
          </w:p>
          <w:p w14:paraId="5FD179DB" w14:textId="77777777" w:rsidR="001F050C" w:rsidRPr="006E3B54" w:rsidRDefault="001F050C" w:rsidP="001F050C">
            <w:pPr>
              <w:autoSpaceDE w:val="0"/>
              <w:autoSpaceDN w:val="0"/>
              <w:adjustRightInd w:val="0"/>
              <w:spacing w:line="276" w:lineRule="auto"/>
              <w:jc w:val="center"/>
              <w:rPr>
                <w:rFonts w:ascii="Times New Roman" w:hAnsi="Times New Roman" w:cs="Times New Roman"/>
                <w:lang w:val="ru-RU" w:eastAsia="ru-RU"/>
              </w:rPr>
            </w:pP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23CADF7"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0,04</w:t>
            </w:r>
          </w:p>
        </w:tc>
      </w:tr>
      <w:tr w:rsidR="001F050C" w:rsidRPr="00371BBE" w14:paraId="490BD1F8" w14:textId="77777777" w:rsidTr="001F050C">
        <w:trPr>
          <w:trHeight w:val="300"/>
        </w:trPr>
        <w:tc>
          <w:tcPr>
            <w:tcW w:w="846" w:type="dxa"/>
          </w:tcPr>
          <w:p w14:paraId="7BBCA92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3</w:t>
            </w:r>
          </w:p>
        </w:tc>
        <w:tc>
          <w:tcPr>
            <w:tcW w:w="5298" w:type="dxa"/>
            <w:tcBorders>
              <w:top w:val="nil"/>
              <w:left w:val="single" w:sz="4" w:space="0" w:color="auto"/>
              <w:bottom w:val="single" w:sz="4" w:space="0" w:color="auto"/>
              <w:right w:val="single" w:sz="4" w:space="0" w:color="auto"/>
            </w:tcBorders>
            <w:shd w:val="clear" w:color="auto" w:fill="auto"/>
            <w:vAlign w:val="bottom"/>
          </w:tcPr>
          <w:p w14:paraId="0FB2D939"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Светодиодный пылевлагозащищенный светильник </w:t>
            </w:r>
            <w:r w:rsidRPr="00ED76BB">
              <w:rPr>
                <w:rFonts w:ascii="Times New Roman" w:hAnsi="Times New Roman" w:cs="Times New Roman"/>
                <w:color w:val="000000"/>
              </w:rPr>
              <w:t>ARCTIC</w:t>
            </w:r>
            <w:r w:rsidRPr="00ED76BB">
              <w:rPr>
                <w:rFonts w:ascii="Times New Roman" w:hAnsi="Times New Roman" w:cs="Times New Roman"/>
                <w:color w:val="000000"/>
                <w:lang w:val="ru-RU"/>
              </w:rPr>
              <w:t xml:space="preserve"> </w:t>
            </w:r>
            <w:r w:rsidRPr="00ED76BB">
              <w:rPr>
                <w:rFonts w:ascii="Times New Roman" w:hAnsi="Times New Roman" w:cs="Times New Roman"/>
                <w:color w:val="000000"/>
              </w:rPr>
              <w:t>STANDART</w:t>
            </w:r>
            <w:r w:rsidRPr="00ED76BB">
              <w:rPr>
                <w:rFonts w:ascii="Times New Roman" w:hAnsi="Times New Roman" w:cs="Times New Roman"/>
                <w:color w:val="000000"/>
                <w:lang w:val="ru-RU"/>
              </w:rPr>
              <w:t xml:space="preserve"> 600</w:t>
            </w:r>
            <w:r w:rsidRPr="00ED76BB">
              <w:rPr>
                <w:rFonts w:ascii="Times New Roman" w:hAnsi="Times New Roman" w:cs="Times New Roman"/>
                <w:color w:val="000000"/>
              </w:rPr>
              <w:t>TH</w:t>
            </w:r>
          </w:p>
        </w:tc>
        <w:tc>
          <w:tcPr>
            <w:tcW w:w="992" w:type="dxa"/>
            <w:tcBorders>
              <w:top w:val="nil"/>
              <w:left w:val="nil"/>
              <w:bottom w:val="single" w:sz="4" w:space="0" w:color="auto"/>
              <w:right w:val="single" w:sz="4" w:space="0" w:color="auto"/>
            </w:tcBorders>
            <w:shd w:val="clear" w:color="auto" w:fill="auto"/>
            <w:noWrap/>
            <w:vAlign w:val="bottom"/>
          </w:tcPr>
          <w:p w14:paraId="5B442A42"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61161BE9"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8</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839B61A"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0,02</w:t>
            </w:r>
          </w:p>
        </w:tc>
      </w:tr>
      <w:tr w:rsidR="001F050C" w:rsidRPr="00371BBE" w14:paraId="69BD06F1" w14:textId="77777777" w:rsidTr="001F050C">
        <w:trPr>
          <w:trHeight w:val="300"/>
        </w:trPr>
        <w:tc>
          <w:tcPr>
            <w:tcW w:w="846" w:type="dxa"/>
          </w:tcPr>
          <w:p w14:paraId="6582FEB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4</w:t>
            </w:r>
          </w:p>
        </w:tc>
        <w:tc>
          <w:tcPr>
            <w:tcW w:w="5298" w:type="dxa"/>
            <w:tcBorders>
              <w:top w:val="nil"/>
              <w:left w:val="single" w:sz="4" w:space="0" w:color="auto"/>
              <w:bottom w:val="single" w:sz="4" w:space="0" w:color="auto"/>
              <w:right w:val="single" w:sz="4" w:space="0" w:color="auto"/>
            </w:tcBorders>
            <w:shd w:val="clear" w:color="auto" w:fill="auto"/>
            <w:vAlign w:val="bottom"/>
          </w:tcPr>
          <w:p w14:paraId="6D72BAB3"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rPr>
              <w:t>C</w:t>
            </w:r>
            <w:r w:rsidRPr="00ED76BB">
              <w:rPr>
                <w:rFonts w:ascii="Times New Roman" w:hAnsi="Times New Roman" w:cs="Times New Roman"/>
                <w:color w:val="000000"/>
                <w:lang w:val="ru-RU"/>
              </w:rPr>
              <w:t xml:space="preserve">ветильник "Выход" с автозарядом ~220В, 3Вт, 3часа, </w:t>
            </w:r>
            <w:r w:rsidRPr="00ED76BB">
              <w:rPr>
                <w:rFonts w:ascii="Times New Roman" w:hAnsi="Times New Roman" w:cs="Times New Roman"/>
                <w:color w:val="000000"/>
              </w:rPr>
              <w:t>IP</w:t>
            </w:r>
            <w:r w:rsidRPr="00ED76BB">
              <w:rPr>
                <w:rFonts w:ascii="Times New Roman" w:hAnsi="Times New Roman" w:cs="Times New Roman"/>
                <w:color w:val="000000"/>
                <w:lang w:val="ru-RU"/>
              </w:rPr>
              <w:t>56</w:t>
            </w:r>
          </w:p>
        </w:tc>
        <w:tc>
          <w:tcPr>
            <w:tcW w:w="992" w:type="dxa"/>
            <w:tcBorders>
              <w:top w:val="nil"/>
              <w:left w:val="nil"/>
              <w:bottom w:val="single" w:sz="4" w:space="0" w:color="auto"/>
              <w:right w:val="single" w:sz="4" w:space="0" w:color="auto"/>
            </w:tcBorders>
            <w:shd w:val="clear" w:color="auto" w:fill="auto"/>
            <w:noWrap/>
            <w:vAlign w:val="bottom"/>
          </w:tcPr>
          <w:p w14:paraId="65714768"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45CD4DA7"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19</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7028D695"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0,03</w:t>
            </w:r>
          </w:p>
        </w:tc>
      </w:tr>
      <w:tr w:rsidR="001F050C" w:rsidRPr="00371BBE" w14:paraId="146C0DFA" w14:textId="77777777" w:rsidTr="001F050C">
        <w:trPr>
          <w:trHeight w:val="300"/>
        </w:trPr>
        <w:tc>
          <w:tcPr>
            <w:tcW w:w="846" w:type="dxa"/>
          </w:tcPr>
          <w:p w14:paraId="13C02C4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5</w:t>
            </w:r>
          </w:p>
        </w:tc>
        <w:tc>
          <w:tcPr>
            <w:tcW w:w="5298" w:type="dxa"/>
            <w:tcBorders>
              <w:top w:val="nil"/>
              <w:left w:val="single" w:sz="4" w:space="0" w:color="auto"/>
              <w:bottom w:val="single" w:sz="4" w:space="0" w:color="auto"/>
              <w:right w:val="single" w:sz="4" w:space="0" w:color="auto"/>
            </w:tcBorders>
            <w:shd w:val="clear" w:color="auto" w:fill="auto"/>
            <w:vAlign w:val="bottom"/>
          </w:tcPr>
          <w:p w14:paraId="4E6FB31A" w14:textId="77777777" w:rsidR="001F050C" w:rsidRPr="00ED76BB"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rPr>
              <w:t>Светильник НБП настенный</w:t>
            </w:r>
          </w:p>
        </w:tc>
        <w:tc>
          <w:tcPr>
            <w:tcW w:w="992" w:type="dxa"/>
            <w:tcBorders>
              <w:top w:val="nil"/>
              <w:left w:val="nil"/>
              <w:bottom w:val="single" w:sz="4" w:space="0" w:color="auto"/>
              <w:right w:val="single" w:sz="4" w:space="0" w:color="auto"/>
            </w:tcBorders>
            <w:shd w:val="clear" w:color="auto" w:fill="auto"/>
            <w:noWrap/>
            <w:vAlign w:val="bottom"/>
          </w:tcPr>
          <w:p w14:paraId="2E36CA55"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06FCE936"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7</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F8B774A"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0,1</w:t>
            </w:r>
          </w:p>
        </w:tc>
      </w:tr>
      <w:tr w:rsidR="001F050C" w:rsidRPr="00371BBE" w14:paraId="401F09E2" w14:textId="77777777" w:rsidTr="001F050C">
        <w:trPr>
          <w:trHeight w:val="300"/>
        </w:trPr>
        <w:tc>
          <w:tcPr>
            <w:tcW w:w="846" w:type="dxa"/>
          </w:tcPr>
          <w:p w14:paraId="1060FD3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6</w:t>
            </w:r>
          </w:p>
        </w:tc>
        <w:tc>
          <w:tcPr>
            <w:tcW w:w="5298" w:type="dxa"/>
            <w:tcBorders>
              <w:top w:val="nil"/>
              <w:left w:val="single" w:sz="4" w:space="0" w:color="auto"/>
              <w:bottom w:val="single" w:sz="4" w:space="0" w:color="auto"/>
              <w:right w:val="single" w:sz="4" w:space="0" w:color="auto"/>
            </w:tcBorders>
            <w:shd w:val="clear" w:color="auto" w:fill="auto"/>
            <w:vAlign w:val="bottom"/>
          </w:tcPr>
          <w:p w14:paraId="73DF3F88" w14:textId="77777777" w:rsidR="001F050C" w:rsidRPr="00ED76BB"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lang w:val="ru-RU"/>
              </w:rPr>
              <w:t xml:space="preserve">Светильник наружнего освещения пылевлагозащищенный </w:t>
            </w:r>
            <w:r w:rsidRPr="00ED76BB">
              <w:rPr>
                <w:rFonts w:ascii="Times New Roman" w:hAnsi="Times New Roman" w:cs="Times New Roman"/>
                <w:color w:val="000000"/>
              </w:rPr>
              <w:t>GALAD</w:t>
            </w:r>
            <w:r w:rsidRPr="00ED76BB">
              <w:rPr>
                <w:rFonts w:ascii="Times New Roman" w:hAnsi="Times New Roman" w:cs="Times New Roman"/>
                <w:color w:val="000000"/>
                <w:lang w:val="ru-RU"/>
              </w:rPr>
              <w:t xml:space="preserve"> Победа </w:t>
            </w:r>
            <w:r w:rsidRPr="00ED76BB">
              <w:rPr>
                <w:rFonts w:ascii="Times New Roman" w:hAnsi="Times New Roman" w:cs="Times New Roman"/>
                <w:color w:val="000000"/>
              </w:rPr>
              <w:t>LED</w:t>
            </w:r>
            <w:r w:rsidRPr="00ED76BB">
              <w:rPr>
                <w:rFonts w:ascii="Times New Roman" w:hAnsi="Times New Roman" w:cs="Times New Roman"/>
                <w:color w:val="000000"/>
                <w:lang w:val="ru-RU"/>
              </w:rPr>
              <w:t>-100</w:t>
            </w:r>
          </w:p>
        </w:tc>
        <w:tc>
          <w:tcPr>
            <w:tcW w:w="992" w:type="dxa"/>
            <w:tcBorders>
              <w:top w:val="nil"/>
              <w:left w:val="nil"/>
              <w:bottom w:val="single" w:sz="4" w:space="0" w:color="auto"/>
              <w:right w:val="single" w:sz="4" w:space="0" w:color="auto"/>
            </w:tcBorders>
            <w:shd w:val="clear" w:color="auto" w:fill="auto"/>
            <w:noWrap/>
            <w:vAlign w:val="bottom"/>
          </w:tcPr>
          <w:p w14:paraId="56953DB7"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366D7251"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3</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1FC7694A"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0,1</w:t>
            </w:r>
          </w:p>
        </w:tc>
      </w:tr>
      <w:tr w:rsidR="001F050C" w:rsidRPr="00716110" w14:paraId="63D7D567" w14:textId="77777777" w:rsidTr="001F050C">
        <w:trPr>
          <w:trHeight w:val="300"/>
        </w:trPr>
        <w:tc>
          <w:tcPr>
            <w:tcW w:w="9351" w:type="dxa"/>
            <w:gridSpan w:val="5"/>
            <w:tcBorders>
              <w:right w:val="single" w:sz="4" w:space="0" w:color="auto"/>
            </w:tcBorders>
          </w:tcPr>
          <w:p w14:paraId="01CB0051" w14:textId="77777777" w:rsidR="001F050C" w:rsidRPr="00ED76BB"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ED76BB">
              <w:rPr>
                <w:rFonts w:ascii="Times New Roman" w:hAnsi="Times New Roman" w:cs="Times New Roman"/>
                <w:b/>
                <w:bCs/>
                <w:lang w:val="ru-RU" w:eastAsia="ru-RU"/>
              </w:rPr>
              <w:t>Автоматическая пожарная сигнализация производственного корпуса №2</w:t>
            </w:r>
          </w:p>
        </w:tc>
      </w:tr>
      <w:tr w:rsidR="001F050C" w:rsidRPr="00371BBE" w14:paraId="59C8F7FF" w14:textId="77777777" w:rsidTr="001F050C">
        <w:trPr>
          <w:trHeight w:val="300"/>
        </w:trPr>
        <w:tc>
          <w:tcPr>
            <w:tcW w:w="846" w:type="dxa"/>
          </w:tcPr>
          <w:p w14:paraId="6A22B02D"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4FCDA46F"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Прибор приемно-контрольный охранно-пожарный Сигнал 10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F2A1A5B"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bottom"/>
          </w:tcPr>
          <w:p w14:paraId="2D41DB58"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2</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880FB"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0,13</w:t>
            </w:r>
          </w:p>
        </w:tc>
      </w:tr>
      <w:tr w:rsidR="001F050C" w:rsidRPr="00371BBE" w14:paraId="1753C9D8" w14:textId="77777777" w:rsidTr="001F050C">
        <w:trPr>
          <w:trHeight w:val="300"/>
        </w:trPr>
        <w:tc>
          <w:tcPr>
            <w:tcW w:w="846" w:type="dxa"/>
          </w:tcPr>
          <w:p w14:paraId="0DDED12C"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2</w:t>
            </w:r>
          </w:p>
        </w:tc>
        <w:tc>
          <w:tcPr>
            <w:tcW w:w="5298" w:type="dxa"/>
            <w:tcBorders>
              <w:top w:val="nil"/>
              <w:left w:val="single" w:sz="4" w:space="0" w:color="auto"/>
              <w:bottom w:val="single" w:sz="4" w:space="0" w:color="auto"/>
              <w:right w:val="single" w:sz="4" w:space="0" w:color="auto"/>
            </w:tcBorders>
            <w:shd w:val="clear" w:color="auto" w:fill="auto"/>
            <w:vAlign w:val="bottom"/>
          </w:tcPr>
          <w:p w14:paraId="380B4F2A" w14:textId="77777777" w:rsidR="001F050C" w:rsidRPr="00ED76BB"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lang w:val="ru-RU"/>
              </w:rPr>
              <w:t>Контрольно-пусковой блок С2000-КПБ</w:t>
            </w:r>
          </w:p>
        </w:tc>
        <w:tc>
          <w:tcPr>
            <w:tcW w:w="992" w:type="dxa"/>
            <w:tcBorders>
              <w:top w:val="nil"/>
              <w:left w:val="nil"/>
              <w:bottom w:val="single" w:sz="4" w:space="0" w:color="auto"/>
              <w:right w:val="single" w:sz="4" w:space="0" w:color="auto"/>
            </w:tcBorders>
            <w:shd w:val="clear" w:color="auto" w:fill="auto"/>
            <w:noWrap/>
            <w:vAlign w:val="bottom"/>
          </w:tcPr>
          <w:p w14:paraId="24E8D15B"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12B45465"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B167358"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0,02</w:t>
            </w:r>
          </w:p>
        </w:tc>
      </w:tr>
      <w:tr w:rsidR="001F050C" w:rsidRPr="00371BBE" w14:paraId="45ABCE19" w14:textId="77777777" w:rsidTr="001F050C">
        <w:trPr>
          <w:trHeight w:val="300"/>
        </w:trPr>
        <w:tc>
          <w:tcPr>
            <w:tcW w:w="846" w:type="dxa"/>
          </w:tcPr>
          <w:p w14:paraId="047312E7"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3</w:t>
            </w:r>
          </w:p>
        </w:tc>
        <w:tc>
          <w:tcPr>
            <w:tcW w:w="5298" w:type="dxa"/>
            <w:tcBorders>
              <w:top w:val="nil"/>
              <w:left w:val="single" w:sz="4" w:space="0" w:color="auto"/>
              <w:bottom w:val="single" w:sz="4" w:space="0" w:color="auto"/>
              <w:right w:val="single" w:sz="4" w:space="0" w:color="auto"/>
            </w:tcBorders>
            <w:shd w:val="clear" w:color="auto" w:fill="auto"/>
            <w:vAlign w:val="bottom"/>
          </w:tcPr>
          <w:p w14:paraId="4DA8DA92" w14:textId="77777777" w:rsidR="001F050C" w:rsidRPr="00ED76BB"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lang w:val="ru-RU"/>
              </w:rPr>
              <w:t>Блок сигнально-пусковой С2000-СП1</w:t>
            </w:r>
          </w:p>
        </w:tc>
        <w:tc>
          <w:tcPr>
            <w:tcW w:w="992" w:type="dxa"/>
            <w:tcBorders>
              <w:top w:val="nil"/>
              <w:left w:val="nil"/>
              <w:bottom w:val="single" w:sz="4" w:space="0" w:color="auto"/>
              <w:right w:val="single" w:sz="4" w:space="0" w:color="auto"/>
            </w:tcBorders>
            <w:shd w:val="clear" w:color="auto" w:fill="auto"/>
            <w:noWrap/>
            <w:vAlign w:val="bottom"/>
          </w:tcPr>
          <w:p w14:paraId="61D5E4C9"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65B6D360"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3</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31D7FA58"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0,02</w:t>
            </w:r>
          </w:p>
        </w:tc>
      </w:tr>
      <w:tr w:rsidR="001F050C" w:rsidRPr="00371BBE" w14:paraId="46E95332" w14:textId="77777777" w:rsidTr="001F050C">
        <w:trPr>
          <w:trHeight w:val="300"/>
        </w:trPr>
        <w:tc>
          <w:tcPr>
            <w:tcW w:w="846" w:type="dxa"/>
          </w:tcPr>
          <w:p w14:paraId="6B0E5D8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4</w:t>
            </w:r>
          </w:p>
        </w:tc>
        <w:tc>
          <w:tcPr>
            <w:tcW w:w="5298" w:type="dxa"/>
            <w:tcBorders>
              <w:top w:val="nil"/>
              <w:left w:val="single" w:sz="4" w:space="0" w:color="auto"/>
              <w:bottom w:val="single" w:sz="4" w:space="0" w:color="auto"/>
              <w:right w:val="single" w:sz="4" w:space="0" w:color="auto"/>
            </w:tcBorders>
            <w:shd w:val="clear" w:color="auto" w:fill="auto"/>
            <w:vAlign w:val="bottom"/>
          </w:tcPr>
          <w:p w14:paraId="21274369" w14:textId="77777777" w:rsidR="001F050C" w:rsidRPr="00ED76BB"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rPr>
              <w:t>Извещатель пожарный дымовой,ДИП-31</w:t>
            </w:r>
          </w:p>
        </w:tc>
        <w:tc>
          <w:tcPr>
            <w:tcW w:w="992" w:type="dxa"/>
            <w:tcBorders>
              <w:top w:val="nil"/>
              <w:left w:val="nil"/>
              <w:bottom w:val="single" w:sz="4" w:space="0" w:color="auto"/>
              <w:right w:val="single" w:sz="4" w:space="0" w:color="auto"/>
            </w:tcBorders>
            <w:shd w:val="clear" w:color="auto" w:fill="auto"/>
            <w:noWrap/>
            <w:vAlign w:val="bottom"/>
          </w:tcPr>
          <w:p w14:paraId="7A51E989"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3379172B"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48</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477AA3C3"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0,00003</w:t>
            </w:r>
          </w:p>
        </w:tc>
      </w:tr>
      <w:tr w:rsidR="001F050C" w:rsidRPr="00371BBE" w14:paraId="57F958DC" w14:textId="77777777" w:rsidTr="001F050C">
        <w:trPr>
          <w:trHeight w:val="300"/>
        </w:trPr>
        <w:tc>
          <w:tcPr>
            <w:tcW w:w="846" w:type="dxa"/>
          </w:tcPr>
          <w:p w14:paraId="00297976"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5</w:t>
            </w:r>
          </w:p>
        </w:tc>
        <w:tc>
          <w:tcPr>
            <w:tcW w:w="5298" w:type="dxa"/>
            <w:tcBorders>
              <w:top w:val="nil"/>
              <w:left w:val="single" w:sz="4" w:space="0" w:color="auto"/>
              <w:bottom w:val="single" w:sz="4" w:space="0" w:color="auto"/>
              <w:right w:val="single" w:sz="4" w:space="0" w:color="auto"/>
            </w:tcBorders>
            <w:shd w:val="clear" w:color="auto" w:fill="auto"/>
            <w:vAlign w:val="bottom"/>
          </w:tcPr>
          <w:p w14:paraId="5225649B" w14:textId="77777777" w:rsidR="001F050C" w:rsidRPr="00ED76BB"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lang w:val="ru-RU"/>
              </w:rPr>
              <w:t>Оповещатель охранно пожарный звуковой, Маяк 12</w:t>
            </w:r>
          </w:p>
        </w:tc>
        <w:tc>
          <w:tcPr>
            <w:tcW w:w="992" w:type="dxa"/>
            <w:tcBorders>
              <w:top w:val="nil"/>
              <w:left w:val="nil"/>
              <w:bottom w:val="single" w:sz="4" w:space="0" w:color="auto"/>
              <w:right w:val="single" w:sz="4" w:space="0" w:color="auto"/>
            </w:tcBorders>
            <w:shd w:val="clear" w:color="auto" w:fill="auto"/>
            <w:noWrap/>
            <w:vAlign w:val="bottom"/>
          </w:tcPr>
          <w:p w14:paraId="7F9165BF"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07F95E01"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24</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4980B62"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0,0044</w:t>
            </w:r>
          </w:p>
        </w:tc>
      </w:tr>
      <w:tr w:rsidR="001F050C" w:rsidRPr="00371BBE" w14:paraId="24498934" w14:textId="77777777" w:rsidTr="001F050C">
        <w:trPr>
          <w:trHeight w:val="300"/>
        </w:trPr>
        <w:tc>
          <w:tcPr>
            <w:tcW w:w="846" w:type="dxa"/>
          </w:tcPr>
          <w:p w14:paraId="13D2DAD9"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6</w:t>
            </w:r>
          </w:p>
        </w:tc>
        <w:tc>
          <w:tcPr>
            <w:tcW w:w="5298" w:type="dxa"/>
            <w:tcBorders>
              <w:top w:val="nil"/>
              <w:left w:val="single" w:sz="4" w:space="0" w:color="auto"/>
              <w:bottom w:val="single" w:sz="4" w:space="0" w:color="auto"/>
              <w:right w:val="single" w:sz="4" w:space="0" w:color="auto"/>
            </w:tcBorders>
            <w:shd w:val="clear" w:color="auto" w:fill="auto"/>
            <w:vAlign w:val="bottom"/>
          </w:tcPr>
          <w:p w14:paraId="1B227207" w14:textId="77777777" w:rsidR="001F050C" w:rsidRPr="00ED76BB"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rPr>
              <w:t>Световое табло "Выход", Молния 12</w:t>
            </w:r>
          </w:p>
        </w:tc>
        <w:tc>
          <w:tcPr>
            <w:tcW w:w="992" w:type="dxa"/>
            <w:tcBorders>
              <w:top w:val="nil"/>
              <w:left w:val="nil"/>
              <w:bottom w:val="single" w:sz="4" w:space="0" w:color="auto"/>
              <w:right w:val="single" w:sz="4" w:space="0" w:color="auto"/>
            </w:tcBorders>
            <w:shd w:val="clear" w:color="auto" w:fill="auto"/>
            <w:noWrap/>
            <w:vAlign w:val="bottom"/>
          </w:tcPr>
          <w:p w14:paraId="137D3D0E"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469BF2A4"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13</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7B84C07"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0,02</w:t>
            </w:r>
          </w:p>
        </w:tc>
      </w:tr>
      <w:tr w:rsidR="001F050C" w:rsidRPr="00371BBE" w14:paraId="7CF3E9DE" w14:textId="77777777" w:rsidTr="001F050C">
        <w:trPr>
          <w:trHeight w:val="300"/>
        </w:trPr>
        <w:tc>
          <w:tcPr>
            <w:tcW w:w="9351" w:type="dxa"/>
            <w:gridSpan w:val="5"/>
            <w:tcBorders>
              <w:right w:val="single" w:sz="4" w:space="0" w:color="auto"/>
            </w:tcBorders>
          </w:tcPr>
          <w:p w14:paraId="34214F81" w14:textId="77777777" w:rsidR="001F050C" w:rsidRPr="00ED76BB"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ED76BB">
              <w:rPr>
                <w:rFonts w:ascii="Times New Roman" w:hAnsi="Times New Roman" w:cs="Times New Roman"/>
                <w:b/>
                <w:bCs/>
                <w:lang w:val="ru-RU" w:eastAsia="ru-RU"/>
              </w:rPr>
              <w:t>Автоматическая система диспетчеризации</w:t>
            </w:r>
          </w:p>
        </w:tc>
      </w:tr>
      <w:tr w:rsidR="001F050C" w:rsidRPr="00371BBE" w14:paraId="2800FB08" w14:textId="77777777" w:rsidTr="001F050C">
        <w:trPr>
          <w:trHeight w:val="300"/>
        </w:trPr>
        <w:tc>
          <w:tcPr>
            <w:tcW w:w="846" w:type="dxa"/>
          </w:tcPr>
          <w:p w14:paraId="345FD9F8"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5C39BD5C"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ПК с установленным ПО </w:t>
            </w:r>
            <w:r w:rsidRPr="00ED76BB">
              <w:rPr>
                <w:rFonts w:ascii="Times New Roman" w:hAnsi="Times New Roman" w:cs="Times New Roman"/>
                <w:color w:val="000000"/>
              </w:rPr>
              <w:t>SCADA</w:t>
            </w:r>
            <w:r w:rsidRPr="00ED76BB">
              <w:rPr>
                <w:rFonts w:ascii="Times New Roman" w:hAnsi="Times New Roman" w:cs="Times New Roman"/>
                <w:color w:val="000000"/>
                <w:lang w:val="ru-RU"/>
              </w:rPr>
              <w:t xml:space="preserve"> (Комплект клавиатура + мышь) (Производственный корпус №1)</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E224A17"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bottom"/>
          </w:tcPr>
          <w:p w14:paraId="74811BC2"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2E5A7"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1,5</w:t>
            </w:r>
          </w:p>
        </w:tc>
      </w:tr>
      <w:tr w:rsidR="001F050C" w:rsidRPr="00371BBE" w14:paraId="66602F9A" w14:textId="77777777" w:rsidTr="001F050C">
        <w:trPr>
          <w:trHeight w:val="300"/>
        </w:trPr>
        <w:tc>
          <w:tcPr>
            <w:tcW w:w="846" w:type="dxa"/>
          </w:tcPr>
          <w:p w14:paraId="48AB20B2"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2</w:t>
            </w:r>
          </w:p>
        </w:tc>
        <w:tc>
          <w:tcPr>
            <w:tcW w:w="5298" w:type="dxa"/>
            <w:tcBorders>
              <w:top w:val="nil"/>
              <w:left w:val="single" w:sz="4" w:space="0" w:color="auto"/>
              <w:bottom w:val="single" w:sz="4" w:space="0" w:color="auto"/>
              <w:right w:val="single" w:sz="4" w:space="0" w:color="auto"/>
            </w:tcBorders>
            <w:shd w:val="clear" w:color="auto" w:fill="auto"/>
            <w:vAlign w:val="bottom"/>
          </w:tcPr>
          <w:p w14:paraId="68122EBE"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lang w:val="ru-RU"/>
              </w:rPr>
              <w:t xml:space="preserve">ПК с установленным ПО </w:t>
            </w:r>
            <w:r w:rsidRPr="00ED76BB">
              <w:rPr>
                <w:rFonts w:ascii="Times New Roman" w:hAnsi="Times New Roman" w:cs="Times New Roman"/>
                <w:color w:val="000000"/>
              </w:rPr>
              <w:t>SCADA</w:t>
            </w:r>
            <w:r w:rsidRPr="00ED76BB">
              <w:rPr>
                <w:rFonts w:ascii="Times New Roman" w:hAnsi="Times New Roman" w:cs="Times New Roman"/>
                <w:color w:val="000000"/>
                <w:lang w:val="ru-RU"/>
              </w:rPr>
              <w:t xml:space="preserve"> (Комплект клавиатура + мышь) (Производственный корпус №2)</w:t>
            </w:r>
          </w:p>
        </w:tc>
        <w:tc>
          <w:tcPr>
            <w:tcW w:w="992" w:type="dxa"/>
            <w:tcBorders>
              <w:top w:val="nil"/>
              <w:left w:val="nil"/>
              <w:bottom w:val="single" w:sz="4" w:space="0" w:color="auto"/>
              <w:right w:val="single" w:sz="4" w:space="0" w:color="auto"/>
            </w:tcBorders>
            <w:shd w:val="clear" w:color="auto" w:fill="auto"/>
            <w:noWrap/>
            <w:vAlign w:val="bottom"/>
          </w:tcPr>
          <w:p w14:paraId="1C982650"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14028523"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1</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3FBA3A6D"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1,5</w:t>
            </w:r>
          </w:p>
        </w:tc>
      </w:tr>
      <w:tr w:rsidR="001F050C" w:rsidRPr="00371BBE" w14:paraId="3249C76C" w14:textId="77777777" w:rsidTr="001F050C">
        <w:trPr>
          <w:trHeight w:val="236"/>
        </w:trPr>
        <w:tc>
          <w:tcPr>
            <w:tcW w:w="846" w:type="dxa"/>
          </w:tcPr>
          <w:p w14:paraId="130F1624"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3</w:t>
            </w:r>
          </w:p>
        </w:tc>
        <w:tc>
          <w:tcPr>
            <w:tcW w:w="5298" w:type="dxa"/>
            <w:tcBorders>
              <w:top w:val="nil"/>
              <w:left w:val="single" w:sz="4" w:space="0" w:color="auto"/>
              <w:bottom w:val="single" w:sz="4" w:space="0" w:color="auto"/>
              <w:right w:val="single" w:sz="4" w:space="0" w:color="auto"/>
            </w:tcBorders>
            <w:shd w:val="clear" w:color="auto" w:fill="auto"/>
            <w:vAlign w:val="bottom"/>
          </w:tcPr>
          <w:p w14:paraId="44D12BD5" w14:textId="77777777" w:rsidR="001F050C" w:rsidRPr="00ED76BB" w:rsidRDefault="001F050C" w:rsidP="001F050C">
            <w:pPr>
              <w:autoSpaceDE w:val="0"/>
              <w:autoSpaceDN w:val="0"/>
              <w:adjustRightInd w:val="0"/>
              <w:spacing w:line="276" w:lineRule="auto"/>
              <w:rPr>
                <w:rFonts w:ascii="Times New Roman" w:hAnsi="Times New Roman" w:cs="Times New Roman"/>
                <w:lang w:val="ru-RU" w:eastAsia="ru-RU"/>
              </w:rPr>
            </w:pPr>
            <w:r w:rsidRPr="00ED76BB">
              <w:rPr>
                <w:rFonts w:ascii="Times New Roman" w:hAnsi="Times New Roman" w:cs="Times New Roman"/>
                <w:color w:val="000000"/>
              </w:rPr>
              <w:t>Монитор DEXP 24 дюйма</w:t>
            </w:r>
          </w:p>
        </w:tc>
        <w:tc>
          <w:tcPr>
            <w:tcW w:w="992" w:type="dxa"/>
            <w:tcBorders>
              <w:top w:val="nil"/>
              <w:left w:val="nil"/>
              <w:bottom w:val="single" w:sz="4" w:space="0" w:color="auto"/>
              <w:right w:val="single" w:sz="4" w:space="0" w:color="auto"/>
            </w:tcBorders>
            <w:shd w:val="clear" w:color="auto" w:fill="auto"/>
            <w:noWrap/>
            <w:vAlign w:val="bottom"/>
          </w:tcPr>
          <w:p w14:paraId="278B7288"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nil"/>
              <w:left w:val="nil"/>
              <w:bottom w:val="single" w:sz="4" w:space="0" w:color="auto"/>
              <w:right w:val="nil"/>
            </w:tcBorders>
            <w:shd w:val="clear" w:color="auto" w:fill="auto"/>
            <w:noWrap/>
            <w:vAlign w:val="bottom"/>
          </w:tcPr>
          <w:p w14:paraId="2BB59151"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2</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F9495F5"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1,5</w:t>
            </w:r>
          </w:p>
        </w:tc>
      </w:tr>
      <w:tr w:rsidR="001F050C" w:rsidRPr="00716110" w14:paraId="315FA7DA" w14:textId="77777777" w:rsidTr="001F050C">
        <w:trPr>
          <w:trHeight w:val="300"/>
        </w:trPr>
        <w:tc>
          <w:tcPr>
            <w:tcW w:w="9351" w:type="dxa"/>
            <w:gridSpan w:val="5"/>
            <w:tcBorders>
              <w:right w:val="single" w:sz="4" w:space="0" w:color="auto"/>
            </w:tcBorders>
          </w:tcPr>
          <w:p w14:paraId="537457F8" w14:textId="77777777" w:rsidR="001F050C" w:rsidRPr="00ED76BB" w:rsidRDefault="001F050C" w:rsidP="001F050C">
            <w:pPr>
              <w:autoSpaceDE w:val="0"/>
              <w:autoSpaceDN w:val="0"/>
              <w:adjustRightInd w:val="0"/>
              <w:spacing w:line="276" w:lineRule="auto"/>
              <w:jc w:val="center"/>
              <w:rPr>
                <w:rFonts w:ascii="Times New Roman" w:hAnsi="Times New Roman" w:cs="Times New Roman"/>
                <w:b/>
                <w:bCs/>
                <w:lang w:val="ru-RU" w:eastAsia="ru-RU"/>
              </w:rPr>
            </w:pPr>
            <w:r w:rsidRPr="00ED76BB">
              <w:rPr>
                <w:rFonts w:ascii="Times New Roman" w:hAnsi="Times New Roman" w:cs="Times New Roman"/>
                <w:b/>
                <w:bCs/>
                <w:lang w:val="ru-RU" w:eastAsia="ru-RU"/>
              </w:rPr>
              <w:t>Кабельные линии 0,4кВ. Наружное электроосвещение</w:t>
            </w:r>
          </w:p>
        </w:tc>
      </w:tr>
      <w:tr w:rsidR="001F050C" w:rsidRPr="00371BBE" w14:paraId="6C1C0FF7" w14:textId="77777777" w:rsidTr="001F050C">
        <w:trPr>
          <w:trHeight w:val="300"/>
        </w:trPr>
        <w:tc>
          <w:tcPr>
            <w:tcW w:w="846" w:type="dxa"/>
          </w:tcPr>
          <w:p w14:paraId="3DB7191B" w14:textId="77777777" w:rsidR="001F050C" w:rsidRPr="00371BBE" w:rsidRDefault="001F050C" w:rsidP="001F050C">
            <w:pPr>
              <w:autoSpaceDE w:val="0"/>
              <w:autoSpaceDN w:val="0"/>
              <w:adjustRightInd w:val="0"/>
              <w:spacing w:line="276" w:lineRule="auto"/>
              <w:jc w:val="center"/>
              <w:rPr>
                <w:rFonts w:ascii="Times New Roman" w:hAnsi="Times New Roman" w:cs="Times New Roman"/>
                <w:lang w:val="ru-RU" w:eastAsia="ru-RU"/>
              </w:rPr>
            </w:pPr>
            <w:r>
              <w:rPr>
                <w:rFonts w:ascii="Times New Roman" w:hAnsi="Times New Roman" w:cs="Times New Roman"/>
                <w:lang w:val="ru-RU" w:eastAsia="ru-RU"/>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14:paraId="344B0284" w14:textId="77777777" w:rsidR="001F050C" w:rsidRPr="00ED76BB" w:rsidRDefault="001F050C" w:rsidP="001F050C">
            <w:pPr>
              <w:autoSpaceDE w:val="0"/>
              <w:autoSpaceDN w:val="0"/>
              <w:adjustRightInd w:val="0"/>
              <w:spacing w:line="276" w:lineRule="auto"/>
              <w:jc w:val="both"/>
              <w:rPr>
                <w:rFonts w:ascii="Times New Roman" w:hAnsi="Times New Roman" w:cs="Times New Roman"/>
                <w:lang w:val="ru-RU" w:eastAsia="ru-RU"/>
              </w:rPr>
            </w:pPr>
            <w:r w:rsidRPr="00ED76BB">
              <w:rPr>
                <w:rFonts w:ascii="Times New Roman" w:hAnsi="Times New Roman" w:cs="Times New Roman"/>
                <w:color w:val="000000"/>
                <w:lang w:val="ru-RU"/>
              </w:rPr>
              <w:t xml:space="preserve">Светильник наружнего освещения пылевлагозащищенный </w:t>
            </w:r>
            <w:r w:rsidRPr="00ED76BB">
              <w:rPr>
                <w:rFonts w:ascii="Times New Roman" w:hAnsi="Times New Roman" w:cs="Times New Roman"/>
                <w:color w:val="000000"/>
              </w:rPr>
              <w:t>GALAD</w:t>
            </w:r>
            <w:r w:rsidRPr="00ED76BB">
              <w:rPr>
                <w:rFonts w:ascii="Times New Roman" w:hAnsi="Times New Roman" w:cs="Times New Roman"/>
                <w:color w:val="000000"/>
                <w:lang w:val="ru-RU"/>
              </w:rPr>
              <w:t xml:space="preserve"> Победа </w:t>
            </w:r>
            <w:r w:rsidRPr="00ED76BB">
              <w:rPr>
                <w:rFonts w:ascii="Times New Roman" w:hAnsi="Times New Roman" w:cs="Times New Roman"/>
                <w:color w:val="000000"/>
              </w:rPr>
              <w:t>LED</w:t>
            </w:r>
            <w:r w:rsidRPr="00ED76BB">
              <w:rPr>
                <w:rFonts w:ascii="Times New Roman" w:hAnsi="Times New Roman" w:cs="Times New Roman"/>
                <w:color w:val="000000"/>
                <w:lang w:val="ru-RU"/>
              </w:rPr>
              <w:t>-100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CAC5666"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шт</w:t>
            </w:r>
          </w:p>
        </w:tc>
        <w:tc>
          <w:tcPr>
            <w:tcW w:w="851" w:type="dxa"/>
            <w:tcBorders>
              <w:top w:val="single" w:sz="4" w:space="0" w:color="auto"/>
              <w:left w:val="nil"/>
              <w:bottom w:val="single" w:sz="4" w:space="0" w:color="auto"/>
              <w:right w:val="nil"/>
            </w:tcBorders>
            <w:shd w:val="clear" w:color="auto" w:fill="auto"/>
            <w:noWrap/>
            <w:vAlign w:val="bottom"/>
          </w:tcPr>
          <w:p w14:paraId="3A7B55BB"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11</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4B622" w14:textId="77777777" w:rsidR="001F050C" w:rsidRPr="00ED76BB" w:rsidRDefault="001F050C" w:rsidP="001F050C">
            <w:pPr>
              <w:autoSpaceDE w:val="0"/>
              <w:autoSpaceDN w:val="0"/>
              <w:adjustRightInd w:val="0"/>
              <w:spacing w:line="276" w:lineRule="auto"/>
              <w:jc w:val="center"/>
              <w:rPr>
                <w:rFonts w:ascii="Times New Roman" w:hAnsi="Times New Roman" w:cs="Times New Roman"/>
                <w:lang w:val="ru-RU" w:eastAsia="ru-RU"/>
              </w:rPr>
            </w:pPr>
            <w:r w:rsidRPr="00ED76BB">
              <w:rPr>
                <w:rFonts w:ascii="Times New Roman" w:hAnsi="Times New Roman" w:cs="Times New Roman"/>
                <w:color w:val="000000"/>
              </w:rPr>
              <w:t>0,1</w:t>
            </w:r>
          </w:p>
        </w:tc>
      </w:tr>
    </w:tbl>
    <w:p w14:paraId="0B9D59DD" w14:textId="77777777" w:rsidR="001F050C" w:rsidRDefault="001F050C" w:rsidP="001F050C">
      <w:pPr>
        <w:spacing w:line="360" w:lineRule="auto"/>
        <w:jc w:val="both"/>
        <w:rPr>
          <w:rFonts w:ascii="Times New Roman" w:hAnsi="Times New Roman" w:cs="Times New Roman"/>
          <w:sz w:val="28"/>
          <w:szCs w:val="28"/>
          <w:lang w:val="ru-RU"/>
        </w:rPr>
      </w:pPr>
    </w:p>
    <w:p w14:paraId="2E8D32C0" w14:textId="77777777" w:rsidR="001F050C"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Сведения о насосном оборудовании КОС </w:t>
      </w:r>
      <w:r w:rsidRPr="006B4B76">
        <w:rPr>
          <w:rFonts w:ascii="Times New Roman" w:hAnsi="Times New Roman" w:cs="Times New Roman"/>
          <w:sz w:val="28"/>
          <w:szCs w:val="28"/>
          <w:lang w:val="ru-RU"/>
        </w:rPr>
        <w:t>п.г.т. Усть-Кинельский</w:t>
      </w:r>
      <w:r>
        <w:rPr>
          <w:rFonts w:ascii="Times New Roman" w:hAnsi="Times New Roman" w:cs="Times New Roman"/>
          <w:sz w:val="28"/>
          <w:szCs w:val="28"/>
          <w:lang w:val="ru-RU"/>
        </w:rPr>
        <w:t xml:space="preserve"> после проведения реконструкции представлены в таблице 3.1.2.11.</w:t>
      </w:r>
    </w:p>
    <w:p w14:paraId="79E0C3D1"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3EC5217C"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2BA275EE" w14:textId="77777777" w:rsidR="001F050C" w:rsidRDefault="001F050C" w:rsidP="001F050C">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Таблица 3.1.2.11 - Сведения о насосном оборудовании КОС </w:t>
      </w:r>
      <w:r w:rsidRPr="006B4B76">
        <w:rPr>
          <w:rFonts w:ascii="Times New Roman" w:hAnsi="Times New Roman" w:cs="Times New Roman"/>
          <w:sz w:val="28"/>
          <w:szCs w:val="28"/>
          <w:lang w:val="ru-RU"/>
        </w:rPr>
        <w:t>п.г.т. Усть-Кинельский</w:t>
      </w:r>
    </w:p>
    <w:tbl>
      <w:tblPr>
        <w:tblStyle w:val="afb"/>
        <w:tblW w:w="0" w:type="auto"/>
        <w:tblLook w:val="04A0" w:firstRow="1" w:lastRow="0" w:firstColumn="1" w:lastColumn="0" w:noHBand="0" w:noVBand="1"/>
      </w:tblPr>
      <w:tblGrid>
        <w:gridCol w:w="960"/>
        <w:gridCol w:w="3990"/>
        <w:gridCol w:w="960"/>
        <w:gridCol w:w="960"/>
        <w:gridCol w:w="1328"/>
        <w:gridCol w:w="1147"/>
      </w:tblGrid>
      <w:tr w:rsidR="001F050C" w:rsidRPr="006B4B76" w14:paraId="244297BA" w14:textId="77777777" w:rsidTr="001F050C">
        <w:trPr>
          <w:trHeight w:val="615"/>
        </w:trPr>
        <w:tc>
          <w:tcPr>
            <w:tcW w:w="960" w:type="dxa"/>
            <w:hideMark/>
          </w:tcPr>
          <w:p w14:paraId="1292E3CF"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w:t>
            </w:r>
            <w:r>
              <w:rPr>
                <w:rFonts w:ascii="Times New Roman" w:hAnsi="Times New Roman" w:cs="Times New Roman"/>
                <w:lang w:val="ru-RU"/>
              </w:rPr>
              <w:t xml:space="preserve"> </w:t>
            </w:r>
            <w:r w:rsidRPr="006B4B76">
              <w:rPr>
                <w:rFonts w:ascii="Times New Roman" w:hAnsi="Times New Roman" w:cs="Times New Roman"/>
                <w:lang w:val="ru-RU"/>
              </w:rPr>
              <w:t>п/п</w:t>
            </w:r>
          </w:p>
        </w:tc>
        <w:tc>
          <w:tcPr>
            <w:tcW w:w="3990" w:type="dxa"/>
            <w:hideMark/>
          </w:tcPr>
          <w:p w14:paraId="283A4674"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lang w:val="ru-RU"/>
              </w:rPr>
              <w:t xml:space="preserve">Наименование, </w:t>
            </w:r>
            <w:r>
              <w:rPr>
                <w:rFonts w:ascii="Times New Roman" w:hAnsi="Times New Roman" w:cs="Times New Roman"/>
                <w:lang w:val="ru-RU"/>
              </w:rPr>
              <w:t>а</w:t>
            </w:r>
            <w:r w:rsidRPr="006B4B76">
              <w:rPr>
                <w:rFonts w:ascii="Times New Roman" w:hAnsi="Times New Roman" w:cs="Times New Roman"/>
                <w:lang w:val="ru-RU"/>
              </w:rPr>
              <w:t>дрес объекта</w:t>
            </w:r>
          </w:p>
        </w:tc>
        <w:tc>
          <w:tcPr>
            <w:tcW w:w="960" w:type="dxa"/>
            <w:hideMark/>
          </w:tcPr>
          <w:p w14:paraId="5EADAA34"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lang w:val="ru-RU"/>
              </w:rPr>
              <w:t>Ед. изм</w:t>
            </w:r>
            <w:r>
              <w:rPr>
                <w:rFonts w:ascii="Times New Roman" w:hAnsi="Times New Roman" w:cs="Times New Roman"/>
                <w:lang w:val="ru-RU"/>
              </w:rPr>
              <w:t>.</w:t>
            </w:r>
          </w:p>
        </w:tc>
        <w:tc>
          <w:tcPr>
            <w:tcW w:w="960" w:type="dxa"/>
            <w:hideMark/>
          </w:tcPr>
          <w:p w14:paraId="47677378"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lang w:val="ru-RU"/>
              </w:rPr>
              <w:t>Кол-во</w:t>
            </w:r>
          </w:p>
        </w:tc>
        <w:tc>
          <w:tcPr>
            <w:tcW w:w="1328" w:type="dxa"/>
            <w:hideMark/>
          </w:tcPr>
          <w:p w14:paraId="66C58F9E"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lang w:val="ru-RU"/>
              </w:rPr>
              <w:t>Производ., м</w:t>
            </w:r>
            <w:r>
              <w:rPr>
                <w:rFonts w:ascii="Times New Roman" w:hAnsi="Times New Roman" w:cs="Times New Roman"/>
                <w:lang w:val="ru-RU"/>
              </w:rPr>
              <w:t>³</w:t>
            </w:r>
            <w:r w:rsidRPr="006B4B76">
              <w:rPr>
                <w:rFonts w:ascii="Times New Roman" w:hAnsi="Times New Roman" w:cs="Times New Roman"/>
                <w:lang w:val="ru-RU"/>
              </w:rPr>
              <w:t>/ч</w:t>
            </w:r>
          </w:p>
        </w:tc>
        <w:tc>
          <w:tcPr>
            <w:tcW w:w="1147" w:type="dxa"/>
            <w:hideMark/>
          </w:tcPr>
          <w:p w14:paraId="4423961C"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lang w:val="ru-RU"/>
              </w:rPr>
              <w:t>Макс. напор, м</w:t>
            </w:r>
          </w:p>
        </w:tc>
      </w:tr>
      <w:tr w:rsidR="001F050C" w:rsidRPr="006B4B76" w14:paraId="4989D238" w14:textId="77777777" w:rsidTr="001F050C">
        <w:trPr>
          <w:trHeight w:val="211"/>
        </w:trPr>
        <w:tc>
          <w:tcPr>
            <w:tcW w:w="9345" w:type="dxa"/>
            <w:gridSpan w:val="6"/>
            <w:hideMark/>
          </w:tcPr>
          <w:p w14:paraId="29C36F19" w14:textId="77777777" w:rsidR="001F050C" w:rsidRPr="006B4B76" w:rsidRDefault="001F050C" w:rsidP="001F050C">
            <w:pPr>
              <w:jc w:val="center"/>
              <w:rPr>
                <w:rFonts w:ascii="Times New Roman" w:hAnsi="Times New Roman" w:cs="Times New Roman"/>
                <w:b/>
                <w:bCs/>
              </w:rPr>
            </w:pPr>
            <w:r w:rsidRPr="006B4B76">
              <w:rPr>
                <w:rFonts w:ascii="Times New Roman" w:hAnsi="Times New Roman" w:cs="Times New Roman"/>
                <w:b/>
                <w:bCs/>
              </w:rPr>
              <w:t>Производственный корпус №1 (Реконструкция)</w:t>
            </w:r>
          </w:p>
        </w:tc>
      </w:tr>
      <w:tr w:rsidR="001F050C" w:rsidRPr="006B4B76" w14:paraId="220DAB25" w14:textId="77777777" w:rsidTr="001F050C">
        <w:trPr>
          <w:trHeight w:val="315"/>
        </w:trPr>
        <w:tc>
          <w:tcPr>
            <w:tcW w:w="960" w:type="dxa"/>
            <w:hideMark/>
          </w:tcPr>
          <w:p w14:paraId="47529AC4"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w:t>
            </w:r>
          </w:p>
        </w:tc>
        <w:tc>
          <w:tcPr>
            <w:tcW w:w="3990" w:type="dxa"/>
            <w:hideMark/>
          </w:tcPr>
          <w:p w14:paraId="470824AC"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Насос КМ 80-50-200а</w:t>
            </w:r>
          </w:p>
        </w:tc>
        <w:tc>
          <w:tcPr>
            <w:tcW w:w="960" w:type="dxa"/>
            <w:hideMark/>
          </w:tcPr>
          <w:p w14:paraId="1E73C1AA"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960" w:type="dxa"/>
            <w:hideMark/>
          </w:tcPr>
          <w:p w14:paraId="59D94ECE"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1328" w:type="dxa"/>
            <w:hideMark/>
          </w:tcPr>
          <w:p w14:paraId="00B10996"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45</w:t>
            </w:r>
          </w:p>
        </w:tc>
        <w:tc>
          <w:tcPr>
            <w:tcW w:w="1147" w:type="dxa"/>
            <w:hideMark/>
          </w:tcPr>
          <w:p w14:paraId="22C95D51"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40</w:t>
            </w:r>
          </w:p>
        </w:tc>
      </w:tr>
      <w:tr w:rsidR="001F050C" w:rsidRPr="006B4B76" w14:paraId="4E4935A7" w14:textId="77777777" w:rsidTr="001F050C">
        <w:trPr>
          <w:trHeight w:val="70"/>
        </w:trPr>
        <w:tc>
          <w:tcPr>
            <w:tcW w:w="960" w:type="dxa"/>
            <w:hideMark/>
          </w:tcPr>
          <w:p w14:paraId="016B6AB2"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3990" w:type="dxa"/>
            <w:hideMark/>
          </w:tcPr>
          <w:p w14:paraId="10E8EBFF"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Насос циркуляционный ANTARUS FX25-12-200</w:t>
            </w:r>
          </w:p>
        </w:tc>
        <w:tc>
          <w:tcPr>
            <w:tcW w:w="960" w:type="dxa"/>
            <w:hideMark/>
          </w:tcPr>
          <w:p w14:paraId="52B24FBE"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960" w:type="dxa"/>
            <w:hideMark/>
          </w:tcPr>
          <w:p w14:paraId="1DAA1F44"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1328" w:type="dxa"/>
            <w:hideMark/>
          </w:tcPr>
          <w:p w14:paraId="227E351E"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5,7</w:t>
            </w:r>
          </w:p>
        </w:tc>
        <w:tc>
          <w:tcPr>
            <w:tcW w:w="1147" w:type="dxa"/>
            <w:hideMark/>
          </w:tcPr>
          <w:p w14:paraId="5EC88954"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12,9</w:t>
            </w:r>
          </w:p>
        </w:tc>
      </w:tr>
      <w:tr w:rsidR="001F050C" w:rsidRPr="008A4439" w14:paraId="28B247E3" w14:textId="77777777" w:rsidTr="001F050C">
        <w:trPr>
          <w:trHeight w:val="315"/>
        </w:trPr>
        <w:tc>
          <w:tcPr>
            <w:tcW w:w="9345" w:type="dxa"/>
            <w:gridSpan w:val="6"/>
            <w:hideMark/>
          </w:tcPr>
          <w:p w14:paraId="699C3536" w14:textId="77777777" w:rsidR="001F050C" w:rsidRPr="008A4439" w:rsidRDefault="001F050C" w:rsidP="001F050C">
            <w:pPr>
              <w:jc w:val="center"/>
              <w:rPr>
                <w:rFonts w:ascii="Times New Roman" w:hAnsi="Times New Roman" w:cs="Times New Roman"/>
                <w:b/>
                <w:bCs/>
              </w:rPr>
            </w:pPr>
            <w:r w:rsidRPr="008A4439">
              <w:rPr>
                <w:rFonts w:ascii="Times New Roman" w:hAnsi="Times New Roman" w:cs="Times New Roman"/>
                <w:b/>
                <w:bCs/>
              </w:rPr>
              <w:t>КНС (Реконструкция)</w:t>
            </w:r>
          </w:p>
        </w:tc>
      </w:tr>
      <w:tr w:rsidR="001F050C" w:rsidRPr="006B4B76" w14:paraId="01239C04" w14:textId="77777777" w:rsidTr="001F050C">
        <w:trPr>
          <w:trHeight w:val="315"/>
        </w:trPr>
        <w:tc>
          <w:tcPr>
            <w:tcW w:w="960" w:type="dxa"/>
          </w:tcPr>
          <w:p w14:paraId="5A7C9F30" w14:textId="77777777" w:rsidR="001F050C" w:rsidRPr="008A4439" w:rsidRDefault="001F050C" w:rsidP="001F050C">
            <w:pPr>
              <w:jc w:val="center"/>
              <w:rPr>
                <w:rFonts w:ascii="Times New Roman" w:hAnsi="Times New Roman" w:cs="Times New Roman"/>
                <w:lang w:val="ru-RU"/>
              </w:rPr>
            </w:pPr>
            <w:r>
              <w:rPr>
                <w:rFonts w:ascii="Times New Roman" w:hAnsi="Times New Roman" w:cs="Times New Roman"/>
                <w:lang w:val="ru-RU"/>
              </w:rPr>
              <w:t>1</w:t>
            </w:r>
          </w:p>
        </w:tc>
        <w:tc>
          <w:tcPr>
            <w:tcW w:w="3990" w:type="dxa"/>
            <w:hideMark/>
          </w:tcPr>
          <w:p w14:paraId="79F3D877"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Насос СМ 150-125-315б/4</w:t>
            </w:r>
          </w:p>
        </w:tc>
        <w:tc>
          <w:tcPr>
            <w:tcW w:w="960" w:type="dxa"/>
            <w:hideMark/>
          </w:tcPr>
          <w:p w14:paraId="1AC439E1"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960" w:type="dxa"/>
            <w:hideMark/>
          </w:tcPr>
          <w:p w14:paraId="74ED2EBF"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3</w:t>
            </w:r>
          </w:p>
        </w:tc>
        <w:tc>
          <w:tcPr>
            <w:tcW w:w="1328" w:type="dxa"/>
            <w:hideMark/>
          </w:tcPr>
          <w:p w14:paraId="4A275690"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160</w:t>
            </w:r>
          </w:p>
        </w:tc>
        <w:tc>
          <w:tcPr>
            <w:tcW w:w="1147" w:type="dxa"/>
            <w:hideMark/>
          </w:tcPr>
          <w:p w14:paraId="6230B1D8"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22,5</w:t>
            </w:r>
          </w:p>
        </w:tc>
      </w:tr>
      <w:tr w:rsidR="001F050C" w:rsidRPr="006B4B76" w14:paraId="042BE10C" w14:textId="77777777" w:rsidTr="001F050C">
        <w:trPr>
          <w:trHeight w:val="294"/>
        </w:trPr>
        <w:tc>
          <w:tcPr>
            <w:tcW w:w="960" w:type="dxa"/>
          </w:tcPr>
          <w:p w14:paraId="4E24F22F" w14:textId="77777777" w:rsidR="001F050C" w:rsidRPr="008A4439" w:rsidRDefault="001F050C" w:rsidP="001F050C">
            <w:pPr>
              <w:jc w:val="center"/>
              <w:rPr>
                <w:rFonts w:ascii="Times New Roman" w:hAnsi="Times New Roman" w:cs="Times New Roman"/>
                <w:lang w:val="ru-RU"/>
              </w:rPr>
            </w:pPr>
            <w:r>
              <w:rPr>
                <w:rFonts w:ascii="Times New Roman" w:hAnsi="Times New Roman" w:cs="Times New Roman"/>
                <w:lang w:val="ru-RU"/>
              </w:rPr>
              <w:t>2</w:t>
            </w:r>
          </w:p>
        </w:tc>
        <w:tc>
          <w:tcPr>
            <w:tcW w:w="3990" w:type="dxa"/>
            <w:hideMark/>
          </w:tcPr>
          <w:p w14:paraId="7A6BDFC5"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Дренажный насос ГНОМ-10</w:t>
            </w:r>
          </w:p>
        </w:tc>
        <w:tc>
          <w:tcPr>
            <w:tcW w:w="960" w:type="dxa"/>
            <w:hideMark/>
          </w:tcPr>
          <w:p w14:paraId="1774870C"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960" w:type="dxa"/>
            <w:hideMark/>
          </w:tcPr>
          <w:p w14:paraId="6C6DA236"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1328" w:type="dxa"/>
            <w:hideMark/>
          </w:tcPr>
          <w:p w14:paraId="44F4DD10"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10</w:t>
            </w:r>
          </w:p>
        </w:tc>
        <w:tc>
          <w:tcPr>
            <w:tcW w:w="1147" w:type="dxa"/>
            <w:hideMark/>
          </w:tcPr>
          <w:p w14:paraId="00D19ACA"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10</w:t>
            </w:r>
          </w:p>
        </w:tc>
      </w:tr>
      <w:tr w:rsidR="001F050C" w:rsidRPr="006B4B76" w14:paraId="20732B9D" w14:textId="77777777" w:rsidTr="001F050C">
        <w:trPr>
          <w:trHeight w:val="156"/>
        </w:trPr>
        <w:tc>
          <w:tcPr>
            <w:tcW w:w="960" w:type="dxa"/>
            <w:noWrap/>
            <w:hideMark/>
          </w:tcPr>
          <w:p w14:paraId="22653C8A" w14:textId="77777777" w:rsidR="001F050C" w:rsidRPr="008A4439" w:rsidRDefault="001F050C" w:rsidP="001F050C">
            <w:pPr>
              <w:jc w:val="center"/>
              <w:rPr>
                <w:rFonts w:ascii="Times New Roman" w:hAnsi="Times New Roman" w:cs="Times New Roman"/>
                <w:lang w:val="ru-RU"/>
              </w:rPr>
            </w:pPr>
            <w:r>
              <w:rPr>
                <w:rFonts w:ascii="Times New Roman" w:hAnsi="Times New Roman" w:cs="Times New Roman"/>
                <w:lang w:val="ru-RU"/>
              </w:rPr>
              <w:t>3</w:t>
            </w:r>
          </w:p>
        </w:tc>
        <w:tc>
          <w:tcPr>
            <w:tcW w:w="3990" w:type="dxa"/>
            <w:hideMark/>
          </w:tcPr>
          <w:p w14:paraId="20D03B6F" w14:textId="77777777" w:rsidR="001F050C" w:rsidRPr="006B4B76" w:rsidRDefault="001F050C" w:rsidP="001F050C">
            <w:pPr>
              <w:rPr>
                <w:rFonts w:ascii="Times New Roman" w:hAnsi="Times New Roman" w:cs="Times New Roman"/>
              </w:rPr>
            </w:pPr>
            <w:r w:rsidRPr="006B4B76">
              <w:rPr>
                <w:rFonts w:ascii="Times New Roman" w:hAnsi="Times New Roman" w:cs="Times New Roman"/>
              </w:rPr>
              <w:t>Насос циркуляционный ANTARUS FX25-12-200</w:t>
            </w:r>
          </w:p>
        </w:tc>
        <w:tc>
          <w:tcPr>
            <w:tcW w:w="960" w:type="dxa"/>
            <w:hideMark/>
          </w:tcPr>
          <w:p w14:paraId="6F84E37B"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960" w:type="dxa"/>
            <w:hideMark/>
          </w:tcPr>
          <w:p w14:paraId="5817D92F"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w:t>
            </w:r>
          </w:p>
        </w:tc>
        <w:tc>
          <w:tcPr>
            <w:tcW w:w="1328" w:type="dxa"/>
            <w:hideMark/>
          </w:tcPr>
          <w:p w14:paraId="25F3CD19"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5,7</w:t>
            </w:r>
          </w:p>
        </w:tc>
        <w:tc>
          <w:tcPr>
            <w:tcW w:w="1147" w:type="dxa"/>
            <w:hideMark/>
          </w:tcPr>
          <w:p w14:paraId="150FF693"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12,9</w:t>
            </w:r>
          </w:p>
        </w:tc>
      </w:tr>
      <w:tr w:rsidR="001F050C" w:rsidRPr="008A4439" w14:paraId="6F339B32" w14:textId="77777777" w:rsidTr="001F050C">
        <w:trPr>
          <w:trHeight w:val="315"/>
        </w:trPr>
        <w:tc>
          <w:tcPr>
            <w:tcW w:w="9345" w:type="dxa"/>
            <w:gridSpan w:val="6"/>
            <w:hideMark/>
          </w:tcPr>
          <w:p w14:paraId="7D5CE113" w14:textId="77777777" w:rsidR="001F050C" w:rsidRPr="008A4439" w:rsidRDefault="001F050C" w:rsidP="001F050C">
            <w:pPr>
              <w:jc w:val="center"/>
              <w:rPr>
                <w:rFonts w:ascii="Times New Roman" w:hAnsi="Times New Roman" w:cs="Times New Roman"/>
                <w:b/>
                <w:bCs/>
              </w:rPr>
            </w:pPr>
            <w:r w:rsidRPr="008A4439">
              <w:rPr>
                <w:rFonts w:ascii="Times New Roman" w:hAnsi="Times New Roman" w:cs="Times New Roman"/>
                <w:b/>
                <w:bCs/>
              </w:rPr>
              <w:t>Блок емкостей</w:t>
            </w:r>
          </w:p>
        </w:tc>
      </w:tr>
      <w:tr w:rsidR="001F050C" w:rsidRPr="006B4B76" w14:paraId="78A2C473" w14:textId="77777777" w:rsidTr="001F050C">
        <w:trPr>
          <w:trHeight w:val="184"/>
        </w:trPr>
        <w:tc>
          <w:tcPr>
            <w:tcW w:w="960" w:type="dxa"/>
            <w:hideMark/>
          </w:tcPr>
          <w:p w14:paraId="29D5D2C3" w14:textId="77777777" w:rsidR="001F050C" w:rsidRPr="008A4439" w:rsidRDefault="001F050C" w:rsidP="001F050C">
            <w:pPr>
              <w:jc w:val="center"/>
              <w:rPr>
                <w:rFonts w:ascii="Times New Roman" w:hAnsi="Times New Roman" w:cs="Times New Roman"/>
                <w:lang w:val="ru-RU"/>
              </w:rPr>
            </w:pPr>
            <w:r>
              <w:rPr>
                <w:rFonts w:ascii="Times New Roman" w:hAnsi="Times New Roman" w:cs="Times New Roman"/>
                <w:lang w:val="ru-RU"/>
              </w:rPr>
              <w:t>1</w:t>
            </w:r>
          </w:p>
        </w:tc>
        <w:tc>
          <w:tcPr>
            <w:tcW w:w="3990" w:type="dxa"/>
            <w:hideMark/>
          </w:tcPr>
          <w:p w14:paraId="0B035796" w14:textId="77777777" w:rsidR="001F050C" w:rsidRPr="006B4B76" w:rsidRDefault="001F050C" w:rsidP="001F050C">
            <w:pPr>
              <w:rPr>
                <w:rFonts w:ascii="Times New Roman" w:hAnsi="Times New Roman" w:cs="Times New Roman"/>
                <w:lang w:val="ru-RU"/>
              </w:rPr>
            </w:pPr>
            <w:r w:rsidRPr="006B4B76">
              <w:rPr>
                <w:rFonts w:ascii="Times New Roman" w:hAnsi="Times New Roman" w:cs="Times New Roman"/>
                <w:lang w:val="ru-RU"/>
              </w:rPr>
              <w:t xml:space="preserve">Погружной насос циркуляции иоловой смеси </w:t>
            </w:r>
            <w:r w:rsidRPr="006B4B76">
              <w:rPr>
                <w:rFonts w:ascii="Times New Roman" w:hAnsi="Times New Roman" w:cs="Times New Roman"/>
              </w:rPr>
              <w:t>Grundfos</w:t>
            </w:r>
            <w:r w:rsidRPr="006B4B76">
              <w:rPr>
                <w:rFonts w:ascii="Times New Roman" w:hAnsi="Times New Roman" w:cs="Times New Roman"/>
                <w:lang w:val="ru-RU"/>
              </w:rPr>
              <w:t xml:space="preserve"> </w:t>
            </w:r>
            <w:r w:rsidRPr="006B4B76">
              <w:rPr>
                <w:rFonts w:ascii="Times New Roman" w:hAnsi="Times New Roman" w:cs="Times New Roman"/>
              </w:rPr>
              <w:t>SRG</w:t>
            </w:r>
            <w:r w:rsidRPr="006B4B76">
              <w:rPr>
                <w:rFonts w:ascii="Times New Roman" w:hAnsi="Times New Roman" w:cs="Times New Roman"/>
                <w:lang w:val="ru-RU"/>
              </w:rPr>
              <w:t>.18.30.806.08.5.0</w:t>
            </w:r>
            <w:r w:rsidRPr="006B4B76">
              <w:rPr>
                <w:rFonts w:ascii="Times New Roman" w:hAnsi="Times New Roman" w:cs="Times New Roman"/>
              </w:rPr>
              <w:t>B</w:t>
            </w:r>
          </w:p>
        </w:tc>
        <w:tc>
          <w:tcPr>
            <w:tcW w:w="960" w:type="dxa"/>
            <w:hideMark/>
          </w:tcPr>
          <w:p w14:paraId="1A43D9AE"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шт.</w:t>
            </w:r>
          </w:p>
        </w:tc>
        <w:tc>
          <w:tcPr>
            <w:tcW w:w="960" w:type="dxa"/>
            <w:hideMark/>
          </w:tcPr>
          <w:p w14:paraId="3802A6ED"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4</w:t>
            </w:r>
          </w:p>
        </w:tc>
        <w:tc>
          <w:tcPr>
            <w:tcW w:w="1328" w:type="dxa"/>
            <w:hideMark/>
          </w:tcPr>
          <w:p w14:paraId="58CAAD36"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205,2</w:t>
            </w:r>
          </w:p>
        </w:tc>
        <w:tc>
          <w:tcPr>
            <w:tcW w:w="1147" w:type="dxa"/>
            <w:hideMark/>
          </w:tcPr>
          <w:p w14:paraId="7263C5A8"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1,5</w:t>
            </w:r>
          </w:p>
        </w:tc>
      </w:tr>
    </w:tbl>
    <w:p w14:paraId="17576ABD" w14:textId="77777777" w:rsidR="001F050C" w:rsidRDefault="001F050C" w:rsidP="001F050C">
      <w:pPr>
        <w:spacing w:line="360" w:lineRule="auto"/>
        <w:ind w:firstLine="284"/>
        <w:jc w:val="both"/>
        <w:rPr>
          <w:rFonts w:ascii="Times New Roman" w:hAnsi="Times New Roman" w:cs="Times New Roman"/>
          <w:sz w:val="28"/>
          <w:szCs w:val="28"/>
          <w:lang w:val="ru-RU"/>
        </w:rPr>
      </w:pPr>
    </w:p>
    <w:p w14:paraId="0FA68AFD" w14:textId="77777777" w:rsidR="001F050C"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Сведения о новом насосном оборудовании КОС </w:t>
      </w:r>
      <w:r w:rsidRPr="006B4B76">
        <w:rPr>
          <w:rFonts w:ascii="Times New Roman" w:hAnsi="Times New Roman" w:cs="Times New Roman"/>
          <w:sz w:val="28"/>
          <w:szCs w:val="28"/>
          <w:lang w:val="ru-RU"/>
        </w:rPr>
        <w:t>п.г.т. Усть-Кинельский</w:t>
      </w:r>
      <w:r>
        <w:rPr>
          <w:rFonts w:ascii="Times New Roman" w:hAnsi="Times New Roman" w:cs="Times New Roman"/>
          <w:sz w:val="28"/>
          <w:szCs w:val="28"/>
          <w:lang w:val="ru-RU"/>
        </w:rPr>
        <w:t xml:space="preserve"> представлены в таблице 3.1.2.12.</w:t>
      </w:r>
    </w:p>
    <w:p w14:paraId="032EB37A" w14:textId="77777777" w:rsidR="001F050C" w:rsidRDefault="001F050C" w:rsidP="001F050C">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Таблица 3.1.2.12 - Сведения о насосном оборудовании КОС </w:t>
      </w:r>
      <w:r w:rsidRPr="006B4B76">
        <w:rPr>
          <w:rFonts w:ascii="Times New Roman" w:hAnsi="Times New Roman" w:cs="Times New Roman"/>
          <w:sz w:val="28"/>
          <w:szCs w:val="28"/>
          <w:lang w:val="ru-RU"/>
        </w:rPr>
        <w:t>п.г.т. Усть-Кинельский</w:t>
      </w:r>
    </w:p>
    <w:tbl>
      <w:tblPr>
        <w:tblStyle w:val="afb"/>
        <w:tblpPr w:leftFromText="180" w:rightFromText="180" w:vertAnchor="text" w:tblpY="1"/>
        <w:tblOverlap w:val="never"/>
        <w:tblW w:w="0" w:type="auto"/>
        <w:tblLook w:val="04A0" w:firstRow="1" w:lastRow="0" w:firstColumn="1" w:lastColumn="0" w:noHBand="0" w:noVBand="1"/>
      </w:tblPr>
      <w:tblGrid>
        <w:gridCol w:w="960"/>
        <w:gridCol w:w="3669"/>
        <w:gridCol w:w="1240"/>
        <w:gridCol w:w="1120"/>
        <w:gridCol w:w="1328"/>
        <w:gridCol w:w="1028"/>
      </w:tblGrid>
      <w:tr w:rsidR="001F050C" w:rsidRPr="006B4B76" w14:paraId="6A7B4D08" w14:textId="77777777" w:rsidTr="001F050C">
        <w:trPr>
          <w:trHeight w:val="615"/>
          <w:tblHeader/>
        </w:trPr>
        <w:tc>
          <w:tcPr>
            <w:tcW w:w="960" w:type="dxa"/>
            <w:hideMark/>
          </w:tcPr>
          <w:p w14:paraId="31A7FF33"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w:t>
            </w:r>
            <w:r>
              <w:rPr>
                <w:rFonts w:ascii="Times New Roman" w:hAnsi="Times New Roman" w:cs="Times New Roman"/>
                <w:lang w:val="ru-RU"/>
              </w:rPr>
              <w:t xml:space="preserve"> </w:t>
            </w:r>
            <w:r w:rsidRPr="006B4B76">
              <w:rPr>
                <w:rFonts w:ascii="Times New Roman" w:hAnsi="Times New Roman" w:cs="Times New Roman"/>
                <w:lang w:val="ru-RU"/>
              </w:rPr>
              <w:t>п/п</w:t>
            </w:r>
          </w:p>
        </w:tc>
        <w:tc>
          <w:tcPr>
            <w:tcW w:w="3669" w:type="dxa"/>
            <w:hideMark/>
          </w:tcPr>
          <w:p w14:paraId="14F623FF"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 xml:space="preserve">Наименование, </w:t>
            </w:r>
            <w:r>
              <w:rPr>
                <w:rFonts w:ascii="Times New Roman" w:hAnsi="Times New Roman" w:cs="Times New Roman"/>
                <w:lang w:val="ru-RU"/>
              </w:rPr>
              <w:t>а</w:t>
            </w:r>
            <w:r w:rsidRPr="006B4B76">
              <w:rPr>
                <w:rFonts w:ascii="Times New Roman" w:hAnsi="Times New Roman" w:cs="Times New Roman"/>
                <w:lang w:val="ru-RU"/>
              </w:rPr>
              <w:t>дрес объекта</w:t>
            </w:r>
          </w:p>
        </w:tc>
        <w:tc>
          <w:tcPr>
            <w:tcW w:w="1240" w:type="dxa"/>
            <w:hideMark/>
          </w:tcPr>
          <w:p w14:paraId="41CF974C"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Ед. изм</w:t>
            </w:r>
            <w:r>
              <w:rPr>
                <w:rFonts w:ascii="Times New Roman" w:hAnsi="Times New Roman" w:cs="Times New Roman"/>
                <w:lang w:val="ru-RU"/>
              </w:rPr>
              <w:t>.</w:t>
            </w:r>
          </w:p>
        </w:tc>
        <w:tc>
          <w:tcPr>
            <w:tcW w:w="1120" w:type="dxa"/>
            <w:hideMark/>
          </w:tcPr>
          <w:p w14:paraId="53EC1826"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Кол-во</w:t>
            </w:r>
          </w:p>
        </w:tc>
        <w:tc>
          <w:tcPr>
            <w:tcW w:w="1328" w:type="dxa"/>
            <w:hideMark/>
          </w:tcPr>
          <w:p w14:paraId="236745F8"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Производ., м</w:t>
            </w:r>
            <w:r>
              <w:rPr>
                <w:rFonts w:ascii="Times New Roman" w:hAnsi="Times New Roman" w:cs="Times New Roman"/>
                <w:lang w:val="ru-RU"/>
              </w:rPr>
              <w:t>³</w:t>
            </w:r>
            <w:r w:rsidRPr="006B4B76">
              <w:rPr>
                <w:rFonts w:ascii="Times New Roman" w:hAnsi="Times New Roman" w:cs="Times New Roman"/>
                <w:lang w:val="ru-RU"/>
              </w:rPr>
              <w:t>/ч</w:t>
            </w:r>
          </w:p>
        </w:tc>
        <w:tc>
          <w:tcPr>
            <w:tcW w:w="1028" w:type="dxa"/>
            <w:hideMark/>
          </w:tcPr>
          <w:p w14:paraId="4BF3FE9B" w14:textId="77777777" w:rsidR="001F050C" w:rsidRPr="006B4B76" w:rsidRDefault="001F050C" w:rsidP="001F050C">
            <w:pPr>
              <w:jc w:val="center"/>
              <w:rPr>
                <w:rFonts w:ascii="Times New Roman" w:hAnsi="Times New Roman" w:cs="Times New Roman"/>
                <w:lang w:val="ru-RU"/>
              </w:rPr>
            </w:pPr>
            <w:r w:rsidRPr="006B4B76">
              <w:rPr>
                <w:rFonts w:ascii="Times New Roman" w:hAnsi="Times New Roman" w:cs="Times New Roman"/>
                <w:lang w:val="ru-RU"/>
              </w:rPr>
              <w:t>Макс. напор, м</w:t>
            </w:r>
          </w:p>
        </w:tc>
      </w:tr>
      <w:tr w:rsidR="001F050C" w:rsidRPr="006B4B76" w14:paraId="002916FC" w14:textId="77777777" w:rsidTr="001F050C">
        <w:trPr>
          <w:trHeight w:val="315"/>
        </w:trPr>
        <w:tc>
          <w:tcPr>
            <w:tcW w:w="960" w:type="dxa"/>
            <w:hideMark/>
          </w:tcPr>
          <w:p w14:paraId="17472C1D" w14:textId="77777777" w:rsidR="001F050C" w:rsidRPr="006B4B76" w:rsidRDefault="001F050C" w:rsidP="001F050C">
            <w:pPr>
              <w:jc w:val="center"/>
              <w:rPr>
                <w:rFonts w:ascii="Times New Roman" w:hAnsi="Times New Roman" w:cs="Times New Roman"/>
              </w:rPr>
            </w:pPr>
            <w:r w:rsidRPr="006B4B76">
              <w:rPr>
                <w:rFonts w:ascii="Times New Roman" w:hAnsi="Times New Roman" w:cs="Times New Roman"/>
              </w:rPr>
              <w:t>1</w:t>
            </w:r>
          </w:p>
        </w:tc>
        <w:tc>
          <w:tcPr>
            <w:tcW w:w="3669" w:type="dxa"/>
            <w:tcBorders>
              <w:top w:val="single" w:sz="4" w:space="0" w:color="auto"/>
              <w:left w:val="single" w:sz="4" w:space="0" w:color="auto"/>
              <w:bottom w:val="single" w:sz="4" w:space="0" w:color="auto"/>
              <w:right w:val="single" w:sz="4" w:space="0" w:color="auto"/>
            </w:tcBorders>
            <w:shd w:val="clear" w:color="auto" w:fill="auto"/>
            <w:vAlign w:val="bottom"/>
          </w:tcPr>
          <w:p w14:paraId="2073FFD9" w14:textId="77777777" w:rsidR="001F050C" w:rsidRPr="008C0FF5" w:rsidRDefault="001F050C" w:rsidP="001F050C">
            <w:pPr>
              <w:rPr>
                <w:rFonts w:ascii="Times New Roman" w:hAnsi="Times New Roman" w:cs="Times New Roman"/>
              </w:rPr>
            </w:pPr>
            <w:r w:rsidRPr="008C0FF5">
              <w:rPr>
                <w:rFonts w:ascii="Times New Roman" w:hAnsi="Times New Roman" w:cs="Times New Roman"/>
                <w:color w:val="000000"/>
              </w:rPr>
              <w:t>Погружной насос GRUNDFOS SL1.80.100.75.A.4.51D.C</w:t>
            </w:r>
          </w:p>
        </w:tc>
        <w:tc>
          <w:tcPr>
            <w:tcW w:w="1240" w:type="dxa"/>
            <w:tcBorders>
              <w:top w:val="single" w:sz="4" w:space="0" w:color="auto"/>
              <w:left w:val="nil"/>
              <w:bottom w:val="single" w:sz="4" w:space="0" w:color="auto"/>
              <w:right w:val="single" w:sz="4" w:space="0" w:color="auto"/>
            </w:tcBorders>
            <w:shd w:val="clear" w:color="auto" w:fill="auto"/>
            <w:vAlign w:val="bottom"/>
          </w:tcPr>
          <w:p w14:paraId="1D2ADADC"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шт.</w:t>
            </w:r>
          </w:p>
        </w:tc>
        <w:tc>
          <w:tcPr>
            <w:tcW w:w="1120" w:type="dxa"/>
            <w:tcBorders>
              <w:top w:val="single" w:sz="4" w:space="0" w:color="auto"/>
              <w:left w:val="nil"/>
              <w:bottom w:val="single" w:sz="4" w:space="0" w:color="auto"/>
              <w:right w:val="nil"/>
            </w:tcBorders>
            <w:shd w:val="clear" w:color="auto" w:fill="auto"/>
            <w:vAlign w:val="bottom"/>
          </w:tcPr>
          <w:p w14:paraId="101AF826"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2</w:t>
            </w:r>
          </w:p>
        </w:tc>
        <w:tc>
          <w:tcPr>
            <w:tcW w:w="1328" w:type="dxa"/>
            <w:tcBorders>
              <w:top w:val="single" w:sz="4" w:space="0" w:color="auto"/>
              <w:left w:val="single" w:sz="4" w:space="0" w:color="auto"/>
              <w:bottom w:val="single" w:sz="4" w:space="0" w:color="auto"/>
              <w:right w:val="nil"/>
            </w:tcBorders>
            <w:shd w:val="clear" w:color="auto" w:fill="auto"/>
            <w:vAlign w:val="bottom"/>
          </w:tcPr>
          <w:p w14:paraId="75AE958E"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198</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bottom"/>
          </w:tcPr>
          <w:p w14:paraId="45AC5AED"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26,8</w:t>
            </w:r>
          </w:p>
        </w:tc>
      </w:tr>
      <w:tr w:rsidR="001F050C" w:rsidRPr="006B4B76" w14:paraId="799C91B6" w14:textId="77777777" w:rsidTr="001F050C">
        <w:trPr>
          <w:trHeight w:val="315"/>
        </w:trPr>
        <w:tc>
          <w:tcPr>
            <w:tcW w:w="960" w:type="dxa"/>
          </w:tcPr>
          <w:p w14:paraId="43636FB4"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2</w:t>
            </w:r>
          </w:p>
        </w:tc>
        <w:tc>
          <w:tcPr>
            <w:tcW w:w="3669" w:type="dxa"/>
            <w:tcBorders>
              <w:top w:val="nil"/>
              <w:left w:val="single" w:sz="4" w:space="0" w:color="auto"/>
              <w:bottom w:val="single" w:sz="4" w:space="0" w:color="auto"/>
              <w:right w:val="single" w:sz="4" w:space="0" w:color="auto"/>
            </w:tcBorders>
            <w:shd w:val="clear" w:color="auto" w:fill="auto"/>
            <w:vAlign w:val="bottom"/>
          </w:tcPr>
          <w:p w14:paraId="58C12209" w14:textId="77777777" w:rsidR="001F050C" w:rsidRPr="008C0FF5" w:rsidRDefault="001F050C" w:rsidP="001F050C">
            <w:pPr>
              <w:rPr>
                <w:rFonts w:ascii="Times New Roman" w:hAnsi="Times New Roman" w:cs="Times New Roman"/>
                <w:lang w:val="ru-RU"/>
              </w:rPr>
            </w:pPr>
            <w:r w:rsidRPr="008C0FF5">
              <w:rPr>
                <w:rFonts w:ascii="Times New Roman" w:hAnsi="Times New Roman" w:cs="Times New Roman"/>
                <w:color w:val="000000"/>
                <w:lang w:val="ru-RU"/>
              </w:rPr>
              <w:t xml:space="preserve">Насос промывной воды </w:t>
            </w:r>
            <w:r w:rsidRPr="008C0FF5">
              <w:rPr>
                <w:rFonts w:ascii="Times New Roman" w:hAnsi="Times New Roman" w:cs="Times New Roman"/>
                <w:color w:val="000000"/>
              </w:rPr>
              <w:t>GRUNDFOS</w:t>
            </w:r>
            <w:r w:rsidRPr="008C0FF5">
              <w:rPr>
                <w:rFonts w:ascii="Times New Roman" w:hAnsi="Times New Roman" w:cs="Times New Roman"/>
                <w:color w:val="000000"/>
                <w:lang w:val="ru-RU"/>
              </w:rPr>
              <w:t xml:space="preserve"> </w:t>
            </w:r>
            <w:r w:rsidRPr="008C0FF5">
              <w:rPr>
                <w:rFonts w:ascii="Times New Roman" w:hAnsi="Times New Roman" w:cs="Times New Roman"/>
                <w:color w:val="000000"/>
              </w:rPr>
              <w:t>CR</w:t>
            </w:r>
            <w:r w:rsidRPr="008C0FF5">
              <w:rPr>
                <w:rFonts w:ascii="Times New Roman" w:hAnsi="Times New Roman" w:cs="Times New Roman"/>
                <w:color w:val="000000"/>
                <w:lang w:val="ru-RU"/>
              </w:rPr>
              <w:t xml:space="preserve"> 5-12 </w:t>
            </w:r>
          </w:p>
        </w:tc>
        <w:tc>
          <w:tcPr>
            <w:tcW w:w="1240" w:type="dxa"/>
            <w:tcBorders>
              <w:top w:val="nil"/>
              <w:left w:val="nil"/>
              <w:bottom w:val="single" w:sz="4" w:space="0" w:color="auto"/>
              <w:right w:val="single" w:sz="4" w:space="0" w:color="auto"/>
            </w:tcBorders>
            <w:shd w:val="clear" w:color="auto" w:fill="auto"/>
            <w:vAlign w:val="bottom"/>
          </w:tcPr>
          <w:p w14:paraId="04438CBD"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шт.</w:t>
            </w:r>
          </w:p>
        </w:tc>
        <w:tc>
          <w:tcPr>
            <w:tcW w:w="1120" w:type="dxa"/>
            <w:tcBorders>
              <w:top w:val="nil"/>
              <w:left w:val="nil"/>
              <w:bottom w:val="single" w:sz="4" w:space="0" w:color="auto"/>
              <w:right w:val="nil"/>
            </w:tcBorders>
            <w:shd w:val="clear" w:color="auto" w:fill="auto"/>
            <w:vAlign w:val="bottom"/>
          </w:tcPr>
          <w:p w14:paraId="2E7ADD7E"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2</w:t>
            </w:r>
          </w:p>
        </w:tc>
        <w:tc>
          <w:tcPr>
            <w:tcW w:w="1328" w:type="dxa"/>
            <w:tcBorders>
              <w:top w:val="nil"/>
              <w:left w:val="single" w:sz="4" w:space="0" w:color="auto"/>
              <w:bottom w:val="single" w:sz="4" w:space="0" w:color="auto"/>
              <w:right w:val="nil"/>
            </w:tcBorders>
            <w:shd w:val="clear" w:color="auto" w:fill="auto"/>
            <w:vAlign w:val="bottom"/>
          </w:tcPr>
          <w:p w14:paraId="3A8FF268"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5,8</w:t>
            </w:r>
          </w:p>
        </w:tc>
        <w:tc>
          <w:tcPr>
            <w:tcW w:w="1028" w:type="dxa"/>
            <w:tcBorders>
              <w:top w:val="nil"/>
              <w:left w:val="single" w:sz="4" w:space="0" w:color="auto"/>
              <w:bottom w:val="single" w:sz="4" w:space="0" w:color="auto"/>
              <w:right w:val="single" w:sz="4" w:space="0" w:color="auto"/>
            </w:tcBorders>
            <w:shd w:val="clear" w:color="auto" w:fill="auto"/>
            <w:vAlign w:val="bottom"/>
          </w:tcPr>
          <w:p w14:paraId="3F534C22"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61,2</w:t>
            </w:r>
          </w:p>
        </w:tc>
      </w:tr>
      <w:tr w:rsidR="001F050C" w:rsidRPr="006B4B76" w14:paraId="25700FB9" w14:textId="77777777" w:rsidTr="001F050C">
        <w:trPr>
          <w:trHeight w:val="315"/>
        </w:trPr>
        <w:tc>
          <w:tcPr>
            <w:tcW w:w="960" w:type="dxa"/>
          </w:tcPr>
          <w:p w14:paraId="068ED966"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3</w:t>
            </w:r>
          </w:p>
        </w:tc>
        <w:tc>
          <w:tcPr>
            <w:tcW w:w="3669" w:type="dxa"/>
            <w:tcBorders>
              <w:top w:val="nil"/>
              <w:left w:val="single" w:sz="4" w:space="0" w:color="auto"/>
              <w:bottom w:val="single" w:sz="4" w:space="0" w:color="auto"/>
              <w:right w:val="single" w:sz="4" w:space="0" w:color="auto"/>
            </w:tcBorders>
            <w:shd w:val="clear" w:color="auto" w:fill="auto"/>
            <w:vAlign w:val="bottom"/>
          </w:tcPr>
          <w:p w14:paraId="3136CF49" w14:textId="77777777" w:rsidR="001F050C" w:rsidRPr="008C0FF5" w:rsidRDefault="001F050C" w:rsidP="001F050C">
            <w:pPr>
              <w:rPr>
                <w:rFonts w:ascii="Times New Roman" w:hAnsi="Times New Roman" w:cs="Times New Roman"/>
                <w:lang w:val="ru-RU"/>
              </w:rPr>
            </w:pPr>
            <w:r w:rsidRPr="008C0FF5">
              <w:rPr>
                <w:rFonts w:ascii="Times New Roman" w:hAnsi="Times New Roman" w:cs="Times New Roman"/>
                <w:color w:val="000000"/>
              </w:rPr>
              <w:t>Насос дозатор SIGMA 3</w:t>
            </w:r>
          </w:p>
        </w:tc>
        <w:tc>
          <w:tcPr>
            <w:tcW w:w="1240" w:type="dxa"/>
            <w:tcBorders>
              <w:top w:val="nil"/>
              <w:left w:val="nil"/>
              <w:bottom w:val="single" w:sz="4" w:space="0" w:color="auto"/>
              <w:right w:val="single" w:sz="4" w:space="0" w:color="auto"/>
            </w:tcBorders>
            <w:shd w:val="clear" w:color="auto" w:fill="auto"/>
            <w:vAlign w:val="bottom"/>
          </w:tcPr>
          <w:p w14:paraId="1EBAE3F6"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шт.</w:t>
            </w:r>
          </w:p>
        </w:tc>
        <w:tc>
          <w:tcPr>
            <w:tcW w:w="1120" w:type="dxa"/>
            <w:tcBorders>
              <w:top w:val="nil"/>
              <w:left w:val="nil"/>
              <w:bottom w:val="single" w:sz="4" w:space="0" w:color="auto"/>
              <w:right w:val="nil"/>
            </w:tcBorders>
            <w:shd w:val="clear" w:color="auto" w:fill="auto"/>
            <w:vAlign w:val="bottom"/>
          </w:tcPr>
          <w:p w14:paraId="02C80FF0"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3</w:t>
            </w:r>
          </w:p>
        </w:tc>
        <w:tc>
          <w:tcPr>
            <w:tcW w:w="1328" w:type="dxa"/>
            <w:tcBorders>
              <w:top w:val="nil"/>
              <w:left w:val="single" w:sz="4" w:space="0" w:color="auto"/>
              <w:bottom w:val="single" w:sz="4" w:space="0" w:color="auto"/>
              <w:right w:val="nil"/>
            </w:tcBorders>
            <w:shd w:val="clear" w:color="auto" w:fill="auto"/>
            <w:vAlign w:val="bottom"/>
          </w:tcPr>
          <w:p w14:paraId="50182D2C"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0,146-1,03</w:t>
            </w:r>
          </w:p>
        </w:tc>
        <w:tc>
          <w:tcPr>
            <w:tcW w:w="1028" w:type="dxa"/>
            <w:tcBorders>
              <w:top w:val="nil"/>
              <w:left w:val="single" w:sz="4" w:space="0" w:color="auto"/>
              <w:bottom w:val="single" w:sz="4" w:space="0" w:color="auto"/>
              <w:right w:val="single" w:sz="4" w:space="0" w:color="auto"/>
            </w:tcBorders>
            <w:shd w:val="clear" w:color="auto" w:fill="auto"/>
            <w:vAlign w:val="bottom"/>
          </w:tcPr>
          <w:p w14:paraId="4A89D9A9"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5</w:t>
            </w:r>
          </w:p>
        </w:tc>
      </w:tr>
      <w:tr w:rsidR="001F050C" w:rsidRPr="006B4B76" w14:paraId="7DD6768F" w14:textId="77777777" w:rsidTr="001F050C">
        <w:trPr>
          <w:trHeight w:val="315"/>
        </w:trPr>
        <w:tc>
          <w:tcPr>
            <w:tcW w:w="960" w:type="dxa"/>
          </w:tcPr>
          <w:p w14:paraId="5717F230"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4</w:t>
            </w:r>
          </w:p>
        </w:tc>
        <w:tc>
          <w:tcPr>
            <w:tcW w:w="3669" w:type="dxa"/>
            <w:tcBorders>
              <w:top w:val="nil"/>
              <w:left w:val="single" w:sz="4" w:space="0" w:color="auto"/>
              <w:bottom w:val="single" w:sz="4" w:space="0" w:color="auto"/>
              <w:right w:val="single" w:sz="4" w:space="0" w:color="auto"/>
            </w:tcBorders>
            <w:shd w:val="clear" w:color="auto" w:fill="auto"/>
            <w:vAlign w:val="bottom"/>
          </w:tcPr>
          <w:p w14:paraId="4CB30E4D" w14:textId="77777777" w:rsidR="001F050C" w:rsidRPr="008C0FF5" w:rsidRDefault="001F050C" w:rsidP="001F050C">
            <w:pPr>
              <w:rPr>
                <w:rFonts w:ascii="Times New Roman" w:hAnsi="Times New Roman" w:cs="Times New Roman"/>
                <w:lang w:val="ru-RU"/>
              </w:rPr>
            </w:pPr>
            <w:r w:rsidRPr="008C0FF5">
              <w:rPr>
                <w:rFonts w:ascii="Times New Roman" w:hAnsi="Times New Roman" w:cs="Times New Roman"/>
                <w:color w:val="000000"/>
              </w:rPr>
              <w:t>Дренажный насос ГНОМ 10-10д</w:t>
            </w:r>
          </w:p>
        </w:tc>
        <w:tc>
          <w:tcPr>
            <w:tcW w:w="1240" w:type="dxa"/>
            <w:tcBorders>
              <w:top w:val="nil"/>
              <w:left w:val="nil"/>
              <w:bottom w:val="single" w:sz="4" w:space="0" w:color="auto"/>
              <w:right w:val="single" w:sz="4" w:space="0" w:color="auto"/>
            </w:tcBorders>
            <w:shd w:val="clear" w:color="auto" w:fill="auto"/>
            <w:vAlign w:val="bottom"/>
          </w:tcPr>
          <w:p w14:paraId="0C388B46"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шт.</w:t>
            </w:r>
          </w:p>
        </w:tc>
        <w:tc>
          <w:tcPr>
            <w:tcW w:w="1120" w:type="dxa"/>
            <w:tcBorders>
              <w:top w:val="nil"/>
              <w:left w:val="nil"/>
              <w:bottom w:val="single" w:sz="4" w:space="0" w:color="auto"/>
              <w:right w:val="nil"/>
            </w:tcBorders>
            <w:shd w:val="clear" w:color="auto" w:fill="auto"/>
            <w:vAlign w:val="bottom"/>
          </w:tcPr>
          <w:p w14:paraId="7043B419"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2</w:t>
            </w:r>
          </w:p>
        </w:tc>
        <w:tc>
          <w:tcPr>
            <w:tcW w:w="1328" w:type="dxa"/>
            <w:tcBorders>
              <w:top w:val="nil"/>
              <w:left w:val="single" w:sz="4" w:space="0" w:color="auto"/>
              <w:bottom w:val="single" w:sz="4" w:space="0" w:color="auto"/>
              <w:right w:val="nil"/>
            </w:tcBorders>
            <w:shd w:val="clear" w:color="auto" w:fill="auto"/>
            <w:vAlign w:val="bottom"/>
          </w:tcPr>
          <w:p w14:paraId="706121B5"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10</w:t>
            </w:r>
          </w:p>
        </w:tc>
        <w:tc>
          <w:tcPr>
            <w:tcW w:w="1028" w:type="dxa"/>
            <w:tcBorders>
              <w:top w:val="nil"/>
              <w:left w:val="single" w:sz="4" w:space="0" w:color="auto"/>
              <w:bottom w:val="single" w:sz="4" w:space="0" w:color="auto"/>
              <w:right w:val="single" w:sz="4" w:space="0" w:color="auto"/>
            </w:tcBorders>
            <w:shd w:val="clear" w:color="auto" w:fill="auto"/>
            <w:vAlign w:val="bottom"/>
          </w:tcPr>
          <w:p w14:paraId="59571BE8"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10</w:t>
            </w:r>
          </w:p>
        </w:tc>
      </w:tr>
      <w:tr w:rsidR="001F050C" w:rsidRPr="006B4B76" w14:paraId="506AD9C2" w14:textId="77777777" w:rsidTr="001F050C">
        <w:trPr>
          <w:trHeight w:val="315"/>
        </w:trPr>
        <w:tc>
          <w:tcPr>
            <w:tcW w:w="960" w:type="dxa"/>
          </w:tcPr>
          <w:p w14:paraId="278F3FA4"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5</w:t>
            </w:r>
          </w:p>
        </w:tc>
        <w:tc>
          <w:tcPr>
            <w:tcW w:w="3669" w:type="dxa"/>
            <w:tcBorders>
              <w:top w:val="nil"/>
              <w:left w:val="single" w:sz="4" w:space="0" w:color="auto"/>
              <w:bottom w:val="single" w:sz="4" w:space="0" w:color="auto"/>
              <w:right w:val="single" w:sz="4" w:space="0" w:color="auto"/>
            </w:tcBorders>
            <w:shd w:val="clear" w:color="auto" w:fill="auto"/>
            <w:vAlign w:val="center"/>
          </w:tcPr>
          <w:p w14:paraId="3D893B70" w14:textId="77777777" w:rsidR="001F050C" w:rsidRPr="008C0FF5" w:rsidRDefault="001F050C" w:rsidP="001F050C">
            <w:pPr>
              <w:rPr>
                <w:rFonts w:ascii="Times New Roman" w:hAnsi="Times New Roman" w:cs="Times New Roman"/>
                <w:lang w:val="ru-RU"/>
              </w:rPr>
            </w:pPr>
            <w:r w:rsidRPr="008C0FF5">
              <w:rPr>
                <w:rFonts w:ascii="Times New Roman" w:hAnsi="Times New Roman" w:cs="Times New Roman"/>
                <w:color w:val="000000"/>
              </w:rPr>
              <w:t>Насос циркуляционный ANTARUS FX25-12-200</w:t>
            </w:r>
          </w:p>
        </w:tc>
        <w:tc>
          <w:tcPr>
            <w:tcW w:w="1240" w:type="dxa"/>
            <w:tcBorders>
              <w:top w:val="nil"/>
              <w:left w:val="nil"/>
              <w:bottom w:val="single" w:sz="4" w:space="0" w:color="auto"/>
              <w:right w:val="single" w:sz="4" w:space="0" w:color="auto"/>
            </w:tcBorders>
            <w:shd w:val="clear" w:color="auto" w:fill="auto"/>
            <w:vAlign w:val="bottom"/>
          </w:tcPr>
          <w:p w14:paraId="54BA0EC1"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шт.</w:t>
            </w:r>
          </w:p>
        </w:tc>
        <w:tc>
          <w:tcPr>
            <w:tcW w:w="1120" w:type="dxa"/>
            <w:tcBorders>
              <w:top w:val="nil"/>
              <w:left w:val="nil"/>
              <w:bottom w:val="single" w:sz="4" w:space="0" w:color="auto"/>
              <w:right w:val="nil"/>
            </w:tcBorders>
            <w:shd w:val="clear" w:color="auto" w:fill="auto"/>
            <w:vAlign w:val="bottom"/>
          </w:tcPr>
          <w:p w14:paraId="00D4DE81"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2</w:t>
            </w:r>
          </w:p>
        </w:tc>
        <w:tc>
          <w:tcPr>
            <w:tcW w:w="1328" w:type="dxa"/>
            <w:tcBorders>
              <w:top w:val="nil"/>
              <w:left w:val="single" w:sz="4" w:space="0" w:color="auto"/>
              <w:bottom w:val="single" w:sz="4" w:space="0" w:color="auto"/>
              <w:right w:val="nil"/>
            </w:tcBorders>
            <w:shd w:val="clear" w:color="auto" w:fill="auto"/>
            <w:vAlign w:val="bottom"/>
          </w:tcPr>
          <w:p w14:paraId="0168ACEB"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5,7</w:t>
            </w:r>
          </w:p>
        </w:tc>
        <w:tc>
          <w:tcPr>
            <w:tcW w:w="1028" w:type="dxa"/>
            <w:tcBorders>
              <w:top w:val="nil"/>
              <w:left w:val="single" w:sz="4" w:space="0" w:color="auto"/>
              <w:bottom w:val="single" w:sz="4" w:space="0" w:color="auto"/>
              <w:right w:val="single" w:sz="4" w:space="0" w:color="auto"/>
            </w:tcBorders>
            <w:shd w:val="clear" w:color="auto" w:fill="auto"/>
            <w:vAlign w:val="bottom"/>
          </w:tcPr>
          <w:p w14:paraId="27BE73BD"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12,9</w:t>
            </w:r>
          </w:p>
        </w:tc>
      </w:tr>
      <w:tr w:rsidR="001F050C" w:rsidRPr="006B4B76" w14:paraId="22D831B9" w14:textId="77777777" w:rsidTr="001F050C">
        <w:trPr>
          <w:trHeight w:val="315"/>
        </w:trPr>
        <w:tc>
          <w:tcPr>
            <w:tcW w:w="960" w:type="dxa"/>
          </w:tcPr>
          <w:p w14:paraId="2E30CC98" w14:textId="77777777" w:rsidR="001F050C" w:rsidRDefault="001F050C" w:rsidP="001F050C">
            <w:pPr>
              <w:jc w:val="center"/>
              <w:rPr>
                <w:rFonts w:ascii="Times New Roman" w:hAnsi="Times New Roman" w:cs="Times New Roman"/>
                <w:lang w:val="ru-RU"/>
              </w:rPr>
            </w:pPr>
          </w:p>
          <w:p w14:paraId="2125AEAC" w14:textId="77777777" w:rsidR="001F050C" w:rsidRPr="00C601C4" w:rsidRDefault="001F050C" w:rsidP="001F050C">
            <w:pPr>
              <w:jc w:val="center"/>
              <w:rPr>
                <w:rFonts w:ascii="Times New Roman" w:hAnsi="Times New Roman" w:cs="Times New Roman"/>
                <w:lang w:val="ru-RU"/>
              </w:rPr>
            </w:pPr>
            <w:r>
              <w:rPr>
                <w:rFonts w:ascii="Times New Roman" w:hAnsi="Times New Roman" w:cs="Times New Roman"/>
                <w:lang w:val="ru-RU"/>
              </w:rPr>
              <w:t>6</w:t>
            </w:r>
          </w:p>
        </w:tc>
        <w:tc>
          <w:tcPr>
            <w:tcW w:w="3669" w:type="dxa"/>
            <w:tcBorders>
              <w:top w:val="nil"/>
              <w:left w:val="single" w:sz="4" w:space="0" w:color="auto"/>
              <w:bottom w:val="single" w:sz="4" w:space="0" w:color="auto"/>
              <w:right w:val="single" w:sz="4" w:space="0" w:color="auto"/>
            </w:tcBorders>
            <w:shd w:val="clear" w:color="auto" w:fill="auto"/>
            <w:vAlign w:val="bottom"/>
          </w:tcPr>
          <w:p w14:paraId="3DAAD2F4" w14:textId="77777777" w:rsidR="001F050C" w:rsidRPr="008C0FF5" w:rsidRDefault="001F050C" w:rsidP="001F050C">
            <w:pPr>
              <w:rPr>
                <w:rFonts w:ascii="Times New Roman" w:hAnsi="Times New Roman" w:cs="Times New Roman"/>
                <w:lang w:val="ru-RU"/>
              </w:rPr>
            </w:pPr>
            <w:r w:rsidRPr="008C0FF5">
              <w:rPr>
                <w:rFonts w:ascii="Times New Roman" w:hAnsi="Times New Roman" w:cs="Times New Roman"/>
                <w:color w:val="000000"/>
                <w:lang w:val="ru-RU"/>
              </w:rPr>
              <w:t xml:space="preserve">Насос подачи осадка на фильтр-прессы </w:t>
            </w:r>
            <w:r w:rsidRPr="008C0FF5">
              <w:rPr>
                <w:rFonts w:ascii="Times New Roman" w:hAnsi="Times New Roman" w:cs="Times New Roman"/>
                <w:color w:val="000000"/>
              </w:rPr>
              <w:t>NETZSCH</w:t>
            </w:r>
            <w:r w:rsidRPr="008C0FF5">
              <w:rPr>
                <w:rFonts w:ascii="Times New Roman" w:hAnsi="Times New Roman" w:cs="Times New Roman"/>
                <w:color w:val="000000"/>
                <w:lang w:val="ru-RU"/>
              </w:rPr>
              <w:t xml:space="preserve"> </w:t>
            </w:r>
            <w:r w:rsidRPr="008C0FF5">
              <w:rPr>
                <w:rFonts w:ascii="Times New Roman" w:hAnsi="Times New Roman" w:cs="Times New Roman"/>
                <w:color w:val="000000"/>
              </w:rPr>
              <w:t>NM</w:t>
            </w:r>
            <w:r w:rsidRPr="008C0FF5">
              <w:rPr>
                <w:rFonts w:ascii="Times New Roman" w:hAnsi="Times New Roman" w:cs="Times New Roman"/>
                <w:color w:val="000000"/>
                <w:lang w:val="ru-RU"/>
              </w:rPr>
              <w:t>038</w:t>
            </w:r>
            <w:r w:rsidRPr="008C0FF5">
              <w:rPr>
                <w:rFonts w:ascii="Times New Roman" w:hAnsi="Times New Roman" w:cs="Times New Roman"/>
                <w:color w:val="000000"/>
              </w:rPr>
              <w:t>BY</w:t>
            </w:r>
            <w:r w:rsidRPr="008C0FF5">
              <w:rPr>
                <w:rFonts w:ascii="Times New Roman" w:hAnsi="Times New Roman" w:cs="Times New Roman"/>
                <w:color w:val="000000"/>
                <w:lang w:val="ru-RU"/>
              </w:rPr>
              <w:t>01</w:t>
            </w:r>
            <w:r w:rsidRPr="008C0FF5">
              <w:rPr>
                <w:rFonts w:ascii="Times New Roman" w:hAnsi="Times New Roman" w:cs="Times New Roman"/>
                <w:color w:val="000000"/>
              </w:rPr>
              <w:t>P</w:t>
            </w:r>
            <w:r w:rsidRPr="008C0FF5">
              <w:rPr>
                <w:rFonts w:ascii="Times New Roman" w:hAnsi="Times New Roman" w:cs="Times New Roman"/>
                <w:color w:val="000000"/>
                <w:lang w:val="ru-RU"/>
              </w:rPr>
              <w:t>05</w:t>
            </w:r>
            <w:r w:rsidRPr="008C0FF5">
              <w:rPr>
                <w:rFonts w:ascii="Times New Roman" w:hAnsi="Times New Roman" w:cs="Times New Roman"/>
                <w:color w:val="000000"/>
              </w:rPr>
              <w:t>B</w:t>
            </w:r>
            <w:r w:rsidRPr="008C0FF5">
              <w:rPr>
                <w:rFonts w:ascii="Times New Roman" w:hAnsi="Times New Roman" w:cs="Times New Roman"/>
                <w:color w:val="000000"/>
                <w:lang w:val="ru-RU"/>
              </w:rPr>
              <w:t>,</w:t>
            </w:r>
          </w:p>
        </w:tc>
        <w:tc>
          <w:tcPr>
            <w:tcW w:w="1240" w:type="dxa"/>
            <w:tcBorders>
              <w:top w:val="nil"/>
              <w:left w:val="nil"/>
              <w:bottom w:val="single" w:sz="4" w:space="0" w:color="auto"/>
              <w:right w:val="single" w:sz="4" w:space="0" w:color="auto"/>
            </w:tcBorders>
            <w:shd w:val="clear" w:color="auto" w:fill="auto"/>
            <w:vAlign w:val="bottom"/>
          </w:tcPr>
          <w:p w14:paraId="5D6BA5A4" w14:textId="77777777" w:rsidR="001F050C" w:rsidRDefault="001F050C" w:rsidP="001F050C">
            <w:pPr>
              <w:jc w:val="center"/>
              <w:rPr>
                <w:rFonts w:ascii="Times New Roman" w:hAnsi="Times New Roman" w:cs="Times New Roman"/>
                <w:color w:val="000000"/>
                <w:lang w:val="ru-RU"/>
              </w:rPr>
            </w:pPr>
            <w:r w:rsidRPr="008C0FF5">
              <w:rPr>
                <w:rFonts w:ascii="Times New Roman" w:hAnsi="Times New Roman" w:cs="Times New Roman"/>
                <w:color w:val="000000"/>
              </w:rPr>
              <w:t>шт.</w:t>
            </w:r>
          </w:p>
          <w:p w14:paraId="05BE7DF7" w14:textId="77777777" w:rsidR="001F050C" w:rsidRPr="00A95086" w:rsidRDefault="001F050C" w:rsidP="001F050C">
            <w:pPr>
              <w:jc w:val="center"/>
              <w:rPr>
                <w:rFonts w:ascii="Times New Roman" w:hAnsi="Times New Roman" w:cs="Times New Roman"/>
                <w:lang w:val="ru-RU"/>
              </w:rPr>
            </w:pPr>
          </w:p>
        </w:tc>
        <w:tc>
          <w:tcPr>
            <w:tcW w:w="1120" w:type="dxa"/>
            <w:tcBorders>
              <w:top w:val="nil"/>
              <w:left w:val="nil"/>
              <w:bottom w:val="single" w:sz="4" w:space="0" w:color="auto"/>
              <w:right w:val="nil"/>
            </w:tcBorders>
            <w:shd w:val="clear" w:color="auto" w:fill="auto"/>
            <w:vAlign w:val="bottom"/>
          </w:tcPr>
          <w:p w14:paraId="77F32A18" w14:textId="77777777" w:rsidR="001F050C" w:rsidRDefault="001F050C" w:rsidP="001F050C">
            <w:pPr>
              <w:jc w:val="center"/>
              <w:rPr>
                <w:rFonts w:ascii="Times New Roman" w:hAnsi="Times New Roman" w:cs="Times New Roman"/>
                <w:color w:val="000000"/>
                <w:lang w:val="ru-RU"/>
              </w:rPr>
            </w:pPr>
            <w:r w:rsidRPr="008C0FF5">
              <w:rPr>
                <w:rFonts w:ascii="Times New Roman" w:hAnsi="Times New Roman" w:cs="Times New Roman"/>
                <w:color w:val="000000"/>
              </w:rPr>
              <w:t>2</w:t>
            </w:r>
          </w:p>
          <w:p w14:paraId="46A2D1DB" w14:textId="77777777" w:rsidR="001F050C" w:rsidRPr="00A95086" w:rsidRDefault="001F050C" w:rsidP="001F050C">
            <w:pPr>
              <w:jc w:val="center"/>
              <w:rPr>
                <w:rFonts w:ascii="Times New Roman" w:hAnsi="Times New Roman" w:cs="Times New Roman"/>
                <w:lang w:val="ru-RU"/>
              </w:rPr>
            </w:pPr>
          </w:p>
        </w:tc>
        <w:tc>
          <w:tcPr>
            <w:tcW w:w="1328" w:type="dxa"/>
            <w:tcBorders>
              <w:top w:val="nil"/>
              <w:left w:val="single" w:sz="4" w:space="0" w:color="auto"/>
              <w:bottom w:val="single" w:sz="4" w:space="0" w:color="auto"/>
              <w:right w:val="nil"/>
            </w:tcBorders>
            <w:shd w:val="clear" w:color="auto" w:fill="auto"/>
            <w:vAlign w:val="bottom"/>
          </w:tcPr>
          <w:p w14:paraId="6F59910D" w14:textId="77777777" w:rsidR="001F050C" w:rsidRDefault="001F050C" w:rsidP="001F050C">
            <w:pPr>
              <w:jc w:val="center"/>
              <w:rPr>
                <w:rFonts w:ascii="Times New Roman" w:hAnsi="Times New Roman" w:cs="Times New Roman"/>
                <w:color w:val="000000"/>
                <w:lang w:val="ru-RU"/>
              </w:rPr>
            </w:pPr>
            <w:r w:rsidRPr="008C0FF5">
              <w:rPr>
                <w:rFonts w:ascii="Times New Roman" w:hAnsi="Times New Roman" w:cs="Times New Roman"/>
                <w:color w:val="000000"/>
              </w:rPr>
              <w:t>18</w:t>
            </w:r>
          </w:p>
          <w:p w14:paraId="5A1E9F66" w14:textId="77777777" w:rsidR="001F050C" w:rsidRPr="00A95086" w:rsidRDefault="001F050C" w:rsidP="001F050C">
            <w:pPr>
              <w:jc w:val="center"/>
              <w:rPr>
                <w:rFonts w:ascii="Times New Roman" w:hAnsi="Times New Roman" w:cs="Times New Roman"/>
                <w:lang w:val="ru-RU"/>
              </w:rPr>
            </w:pPr>
          </w:p>
        </w:tc>
        <w:tc>
          <w:tcPr>
            <w:tcW w:w="1028" w:type="dxa"/>
            <w:tcBorders>
              <w:top w:val="nil"/>
              <w:left w:val="single" w:sz="4" w:space="0" w:color="auto"/>
              <w:bottom w:val="single" w:sz="4" w:space="0" w:color="auto"/>
              <w:right w:val="single" w:sz="4" w:space="0" w:color="auto"/>
            </w:tcBorders>
            <w:shd w:val="clear" w:color="auto" w:fill="auto"/>
            <w:vAlign w:val="bottom"/>
          </w:tcPr>
          <w:p w14:paraId="63D5F9AC"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t>244 м (24 бар)</w:t>
            </w:r>
          </w:p>
        </w:tc>
      </w:tr>
      <w:tr w:rsidR="001F050C" w:rsidRPr="006B4B76" w14:paraId="295EB164" w14:textId="77777777" w:rsidTr="001F050C">
        <w:trPr>
          <w:trHeight w:val="315"/>
        </w:trPr>
        <w:tc>
          <w:tcPr>
            <w:tcW w:w="960" w:type="dxa"/>
          </w:tcPr>
          <w:p w14:paraId="5AF851CF" w14:textId="77777777" w:rsidR="001F050C" w:rsidRDefault="001F050C" w:rsidP="001F050C">
            <w:pPr>
              <w:jc w:val="center"/>
              <w:rPr>
                <w:rFonts w:ascii="Times New Roman" w:hAnsi="Times New Roman" w:cs="Times New Roman"/>
                <w:lang w:val="ru-RU"/>
              </w:rPr>
            </w:pPr>
          </w:p>
          <w:p w14:paraId="0367569B" w14:textId="77777777" w:rsidR="001F050C" w:rsidRDefault="001F050C" w:rsidP="001F050C">
            <w:pPr>
              <w:jc w:val="center"/>
              <w:rPr>
                <w:rFonts w:ascii="Times New Roman" w:hAnsi="Times New Roman" w:cs="Times New Roman"/>
                <w:lang w:val="ru-RU"/>
              </w:rPr>
            </w:pPr>
            <w:r>
              <w:rPr>
                <w:rFonts w:ascii="Times New Roman" w:hAnsi="Times New Roman" w:cs="Times New Roman"/>
                <w:lang w:val="ru-RU"/>
              </w:rPr>
              <w:lastRenderedPageBreak/>
              <w:t>7</w:t>
            </w:r>
          </w:p>
        </w:tc>
        <w:tc>
          <w:tcPr>
            <w:tcW w:w="3669" w:type="dxa"/>
            <w:tcBorders>
              <w:top w:val="nil"/>
              <w:left w:val="single" w:sz="4" w:space="0" w:color="auto"/>
              <w:bottom w:val="single" w:sz="4" w:space="0" w:color="auto"/>
              <w:right w:val="single" w:sz="4" w:space="0" w:color="auto"/>
            </w:tcBorders>
            <w:shd w:val="clear" w:color="auto" w:fill="auto"/>
            <w:vAlign w:val="bottom"/>
          </w:tcPr>
          <w:p w14:paraId="2E723B12" w14:textId="77777777" w:rsidR="001F050C" w:rsidRPr="008C0FF5" w:rsidRDefault="001F050C" w:rsidP="001F050C">
            <w:pPr>
              <w:rPr>
                <w:rFonts w:ascii="Times New Roman" w:hAnsi="Times New Roman" w:cs="Times New Roman"/>
                <w:lang w:val="ru-RU"/>
              </w:rPr>
            </w:pPr>
            <w:r w:rsidRPr="008C0FF5">
              <w:rPr>
                <w:rFonts w:ascii="Times New Roman" w:hAnsi="Times New Roman" w:cs="Times New Roman"/>
                <w:color w:val="000000"/>
                <w:lang w:val="ru-RU"/>
              </w:rPr>
              <w:lastRenderedPageBreak/>
              <w:t xml:space="preserve">Насос подачи раствора </w:t>
            </w:r>
            <w:r w:rsidRPr="008C0FF5">
              <w:rPr>
                <w:rFonts w:ascii="Times New Roman" w:hAnsi="Times New Roman" w:cs="Times New Roman"/>
                <w:color w:val="000000"/>
                <w:lang w:val="ru-RU"/>
              </w:rPr>
              <w:lastRenderedPageBreak/>
              <w:t xml:space="preserve">флокулянта на фильтр-прессы </w:t>
            </w:r>
            <w:r w:rsidRPr="008C0FF5">
              <w:rPr>
                <w:rFonts w:ascii="Times New Roman" w:hAnsi="Times New Roman" w:cs="Times New Roman"/>
                <w:color w:val="000000"/>
              </w:rPr>
              <w:t>NETZSCH</w:t>
            </w:r>
            <w:r w:rsidRPr="008C0FF5">
              <w:rPr>
                <w:rFonts w:ascii="Times New Roman" w:hAnsi="Times New Roman" w:cs="Times New Roman"/>
                <w:color w:val="000000"/>
                <w:lang w:val="ru-RU"/>
              </w:rPr>
              <w:t xml:space="preserve"> </w:t>
            </w:r>
            <w:r w:rsidRPr="008C0FF5">
              <w:rPr>
                <w:rFonts w:ascii="Times New Roman" w:hAnsi="Times New Roman" w:cs="Times New Roman"/>
                <w:color w:val="000000"/>
              </w:rPr>
              <w:t>NM</w:t>
            </w:r>
            <w:r w:rsidRPr="008C0FF5">
              <w:rPr>
                <w:rFonts w:ascii="Times New Roman" w:hAnsi="Times New Roman" w:cs="Times New Roman"/>
                <w:color w:val="000000"/>
                <w:lang w:val="ru-RU"/>
              </w:rPr>
              <w:t>015</w:t>
            </w:r>
            <w:r w:rsidRPr="008C0FF5">
              <w:rPr>
                <w:rFonts w:ascii="Times New Roman" w:hAnsi="Times New Roman" w:cs="Times New Roman"/>
                <w:color w:val="000000"/>
              </w:rPr>
              <w:t>BY</w:t>
            </w:r>
            <w:r w:rsidRPr="008C0FF5">
              <w:rPr>
                <w:rFonts w:ascii="Times New Roman" w:hAnsi="Times New Roman" w:cs="Times New Roman"/>
                <w:color w:val="000000"/>
                <w:lang w:val="ru-RU"/>
              </w:rPr>
              <w:t>02</w:t>
            </w:r>
            <w:r w:rsidRPr="008C0FF5">
              <w:rPr>
                <w:rFonts w:ascii="Times New Roman" w:hAnsi="Times New Roman" w:cs="Times New Roman"/>
                <w:color w:val="000000"/>
              </w:rPr>
              <w:t>S</w:t>
            </w:r>
            <w:r w:rsidRPr="008C0FF5">
              <w:rPr>
                <w:rFonts w:ascii="Times New Roman" w:hAnsi="Times New Roman" w:cs="Times New Roman"/>
                <w:color w:val="000000"/>
                <w:lang w:val="ru-RU"/>
              </w:rPr>
              <w:t>12</w:t>
            </w:r>
            <w:r w:rsidRPr="008C0FF5">
              <w:rPr>
                <w:rFonts w:ascii="Times New Roman" w:hAnsi="Times New Roman" w:cs="Times New Roman"/>
                <w:color w:val="000000"/>
              </w:rPr>
              <w:t>B</w:t>
            </w:r>
          </w:p>
        </w:tc>
        <w:tc>
          <w:tcPr>
            <w:tcW w:w="1240" w:type="dxa"/>
            <w:tcBorders>
              <w:top w:val="nil"/>
              <w:left w:val="nil"/>
              <w:bottom w:val="single" w:sz="4" w:space="0" w:color="auto"/>
              <w:right w:val="single" w:sz="4" w:space="0" w:color="auto"/>
            </w:tcBorders>
            <w:shd w:val="clear" w:color="auto" w:fill="auto"/>
            <w:vAlign w:val="bottom"/>
          </w:tcPr>
          <w:p w14:paraId="6F50F54E" w14:textId="77777777" w:rsidR="001F050C" w:rsidRDefault="001F050C" w:rsidP="001F050C">
            <w:pPr>
              <w:jc w:val="center"/>
              <w:rPr>
                <w:rFonts w:ascii="Times New Roman" w:hAnsi="Times New Roman" w:cs="Times New Roman"/>
                <w:color w:val="000000"/>
                <w:lang w:val="ru-RU"/>
              </w:rPr>
            </w:pPr>
            <w:r w:rsidRPr="008C0FF5">
              <w:rPr>
                <w:rFonts w:ascii="Times New Roman" w:hAnsi="Times New Roman" w:cs="Times New Roman"/>
                <w:color w:val="000000"/>
              </w:rPr>
              <w:lastRenderedPageBreak/>
              <w:t>шт.</w:t>
            </w:r>
          </w:p>
          <w:p w14:paraId="0FDFB464" w14:textId="77777777" w:rsidR="001F050C" w:rsidRPr="00A95086" w:rsidRDefault="001F050C" w:rsidP="001F050C">
            <w:pPr>
              <w:jc w:val="center"/>
              <w:rPr>
                <w:rFonts w:ascii="Times New Roman" w:hAnsi="Times New Roman" w:cs="Times New Roman"/>
                <w:lang w:val="ru-RU"/>
              </w:rPr>
            </w:pPr>
          </w:p>
        </w:tc>
        <w:tc>
          <w:tcPr>
            <w:tcW w:w="1120" w:type="dxa"/>
            <w:tcBorders>
              <w:top w:val="nil"/>
              <w:left w:val="nil"/>
              <w:bottom w:val="single" w:sz="4" w:space="0" w:color="auto"/>
              <w:right w:val="nil"/>
            </w:tcBorders>
            <w:shd w:val="clear" w:color="auto" w:fill="auto"/>
            <w:vAlign w:val="bottom"/>
          </w:tcPr>
          <w:p w14:paraId="141807F8" w14:textId="77777777" w:rsidR="001F050C" w:rsidRDefault="001F050C" w:rsidP="001F050C">
            <w:pPr>
              <w:jc w:val="center"/>
              <w:rPr>
                <w:rFonts w:ascii="Times New Roman" w:hAnsi="Times New Roman" w:cs="Times New Roman"/>
                <w:color w:val="000000"/>
                <w:lang w:val="ru-RU"/>
              </w:rPr>
            </w:pPr>
            <w:r w:rsidRPr="008C0FF5">
              <w:rPr>
                <w:rFonts w:ascii="Times New Roman" w:hAnsi="Times New Roman" w:cs="Times New Roman"/>
                <w:color w:val="000000"/>
              </w:rPr>
              <w:lastRenderedPageBreak/>
              <w:t>2</w:t>
            </w:r>
          </w:p>
          <w:p w14:paraId="78F66BF0" w14:textId="77777777" w:rsidR="001F050C" w:rsidRPr="00A95086" w:rsidRDefault="001F050C" w:rsidP="001F050C">
            <w:pPr>
              <w:jc w:val="center"/>
              <w:rPr>
                <w:rFonts w:ascii="Times New Roman" w:hAnsi="Times New Roman" w:cs="Times New Roman"/>
                <w:lang w:val="ru-RU"/>
              </w:rPr>
            </w:pPr>
          </w:p>
        </w:tc>
        <w:tc>
          <w:tcPr>
            <w:tcW w:w="1328" w:type="dxa"/>
            <w:tcBorders>
              <w:top w:val="nil"/>
              <w:left w:val="single" w:sz="4" w:space="0" w:color="auto"/>
              <w:bottom w:val="single" w:sz="4" w:space="0" w:color="auto"/>
              <w:right w:val="nil"/>
            </w:tcBorders>
            <w:shd w:val="clear" w:color="auto" w:fill="auto"/>
            <w:vAlign w:val="bottom"/>
          </w:tcPr>
          <w:p w14:paraId="2097D4E5" w14:textId="77777777" w:rsidR="001F050C" w:rsidRDefault="001F050C" w:rsidP="001F050C">
            <w:pPr>
              <w:jc w:val="center"/>
              <w:rPr>
                <w:rFonts w:ascii="Times New Roman" w:hAnsi="Times New Roman" w:cs="Times New Roman"/>
                <w:color w:val="000000"/>
                <w:lang w:val="ru-RU"/>
              </w:rPr>
            </w:pPr>
            <w:r w:rsidRPr="008C0FF5">
              <w:rPr>
                <w:rFonts w:ascii="Times New Roman" w:hAnsi="Times New Roman" w:cs="Times New Roman"/>
                <w:color w:val="000000"/>
              </w:rPr>
              <w:lastRenderedPageBreak/>
              <w:t>2,5</w:t>
            </w:r>
          </w:p>
          <w:p w14:paraId="7BCF0EA8" w14:textId="77777777" w:rsidR="001F050C" w:rsidRPr="00A95086" w:rsidRDefault="001F050C" w:rsidP="001F050C">
            <w:pPr>
              <w:jc w:val="center"/>
              <w:rPr>
                <w:rFonts w:ascii="Times New Roman" w:hAnsi="Times New Roman" w:cs="Times New Roman"/>
                <w:lang w:val="ru-RU"/>
              </w:rPr>
            </w:pPr>
          </w:p>
        </w:tc>
        <w:tc>
          <w:tcPr>
            <w:tcW w:w="1028" w:type="dxa"/>
            <w:tcBorders>
              <w:top w:val="nil"/>
              <w:left w:val="single" w:sz="4" w:space="0" w:color="auto"/>
              <w:bottom w:val="single" w:sz="4" w:space="0" w:color="auto"/>
              <w:right w:val="single" w:sz="4" w:space="0" w:color="auto"/>
            </w:tcBorders>
            <w:shd w:val="clear" w:color="auto" w:fill="auto"/>
            <w:vAlign w:val="bottom"/>
          </w:tcPr>
          <w:p w14:paraId="51724F72" w14:textId="77777777" w:rsidR="001F050C" w:rsidRPr="008C0FF5" w:rsidRDefault="001F050C" w:rsidP="001F050C">
            <w:pPr>
              <w:jc w:val="center"/>
              <w:rPr>
                <w:rFonts w:ascii="Times New Roman" w:hAnsi="Times New Roman" w:cs="Times New Roman"/>
              </w:rPr>
            </w:pPr>
            <w:r w:rsidRPr="008C0FF5">
              <w:rPr>
                <w:rFonts w:ascii="Times New Roman" w:hAnsi="Times New Roman" w:cs="Times New Roman"/>
                <w:color w:val="000000"/>
              </w:rPr>
              <w:lastRenderedPageBreak/>
              <w:t xml:space="preserve">244 м </w:t>
            </w:r>
            <w:r w:rsidRPr="008C0FF5">
              <w:rPr>
                <w:rFonts w:ascii="Times New Roman" w:hAnsi="Times New Roman" w:cs="Times New Roman"/>
                <w:color w:val="000000"/>
              </w:rPr>
              <w:lastRenderedPageBreak/>
              <w:t>(24 бар)</w:t>
            </w:r>
          </w:p>
        </w:tc>
      </w:tr>
    </w:tbl>
    <w:p w14:paraId="30C80F2A"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05FA7CD4" w14:textId="77777777" w:rsidR="001F050C" w:rsidRPr="00905170" w:rsidRDefault="001F050C" w:rsidP="001F050C">
      <w:pPr>
        <w:spacing w:line="360" w:lineRule="auto"/>
        <w:ind w:firstLine="709"/>
        <w:jc w:val="both"/>
        <w:rPr>
          <w:rFonts w:ascii="Times New Roman" w:hAnsi="Times New Roman" w:cs="Times New Roman"/>
          <w:sz w:val="28"/>
          <w:szCs w:val="28"/>
          <w:lang w:val="ru-RU" w:eastAsia="ru-RU"/>
        </w:rPr>
      </w:pPr>
      <w:r w:rsidRPr="00905170">
        <w:rPr>
          <w:rFonts w:ascii="Times New Roman" w:hAnsi="Times New Roman" w:cs="Times New Roman"/>
          <w:sz w:val="28"/>
          <w:szCs w:val="28"/>
          <w:lang w:val="ru-RU"/>
        </w:rPr>
        <w:t>Информация по нормативам сброса и фактически достигнутых в 20</w:t>
      </w:r>
      <w:r>
        <w:rPr>
          <w:rFonts w:ascii="Times New Roman" w:hAnsi="Times New Roman" w:cs="Times New Roman"/>
          <w:sz w:val="28"/>
          <w:szCs w:val="28"/>
          <w:lang w:val="ru-RU"/>
        </w:rPr>
        <w:t>24</w:t>
      </w:r>
      <w:r w:rsidRPr="00905170">
        <w:rPr>
          <w:rFonts w:ascii="Times New Roman" w:hAnsi="Times New Roman" w:cs="Times New Roman"/>
          <w:sz w:val="28"/>
          <w:szCs w:val="28"/>
          <w:lang w:val="ru-RU"/>
        </w:rPr>
        <w:t xml:space="preserve"> году результатов по качеству очистки сточных вод на биологических очистных сооружениях </w:t>
      </w:r>
      <w:r>
        <w:rPr>
          <w:rFonts w:ascii="Times New Roman" w:hAnsi="Times New Roman" w:cs="Times New Roman"/>
          <w:sz w:val="28"/>
          <w:szCs w:val="28"/>
          <w:lang w:val="ru-RU"/>
        </w:rPr>
        <w:t>канализации (КОС)</w:t>
      </w:r>
      <w:r w:rsidRPr="00BF3F24">
        <w:rPr>
          <w:lang w:val="ru-RU"/>
        </w:rPr>
        <w:t xml:space="preserve"> </w:t>
      </w:r>
      <w:r w:rsidRPr="00BF3F24">
        <w:rPr>
          <w:rFonts w:ascii="Times New Roman" w:hAnsi="Times New Roman" w:cs="Times New Roman"/>
          <w:sz w:val="28"/>
          <w:szCs w:val="28"/>
          <w:lang w:val="ru-RU"/>
        </w:rPr>
        <w:t>п.г.т. Усть-Кинельский</w:t>
      </w:r>
      <w:r w:rsidRPr="00905170">
        <w:rPr>
          <w:rFonts w:ascii="Times New Roman" w:hAnsi="Times New Roman" w:cs="Times New Roman"/>
          <w:sz w:val="28"/>
          <w:szCs w:val="28"/>
          <w:lang w:val="ru-RU"/>
        </w:rPr>
        <w:t xml:space="preserve">, </w:t>
      </w:r>
      <w:r w:rsidRPr="00905170">
        <w:rPr>
          <w:rFonts w:ascii="Times New Roman" w:hAnsi="Times New Roman" w:cs="Times New Roman"/>
          <w:sz w:val="28"/>
          <w:szCs w:val="28"/>
          <w:lang w:val="ru-RU" w:eastAsia="ru-RU"/>
        </w:rPr>
        <w:t xml:space="preserve">представлены в таблице </w:t>
      </w:r>
      <w:r w:rsidRPr="00905170">
        <w:rPr>
          <w:rFonts w:ascii="Times New Roman" w:hAnsi="Times New Roman" w:cs="Times New Roman"/>
          <w:sz w:val="28"/>
          <w:szCs w:val="28"/>
          <w:lang w:val="ru-RU"/>
        </w:rPr>
        <w:t>3.1.2.</w:t>
      </w:r>
      <w:r>
        <w:rPr>
          <w:rFonts w:ascii="Times New Roman" w:hAnsi="Times New Roman" w:cs="Times New Roman"/>
          <w:sz w:val="28"/>
          <w:szCs w:val="28"/>
          <w:lang w:val="ru-RU"/>
        </w:rPr>
        <w:t>13</w:t>
      </w:r>
      <w:r w:rsidRPr="00905170">
        <w:rPr>
          <w:rFonts w:ascii="Times New Roman" w:hAnsi="Times New Roman" w:cs="Times New Roman"/>
          <w:sz w:val="28"/>
          <w:szCs w:val="28"/>
          <w:lang w:val="ru-RU"/>
        </w:rPr>
        <w:t>.</w:t>
      </w:r>
    </w:p>
    <w:p w14:paraId="759377D3" w14:textId="77777777" w:rsidR="001F050C" w:rsidRPr="00DA034F" w:rsidRDefault="001F050C" w:rsidP="001F050C">
      <w:pPr>
        <w:spacing w:line="360" w:lineRule="auto"/>
        <w:jc w:val="both"/>
        <w:rPr>
          <w:rFonts w:ascii="Times New Roman" w:hAnsi="Times New Roman" w:cs="Times New Roman"/>
          <w:sz w:val="28"/>
          <w:szCs w:val="28"/>
          <w:lang w:val="ru-RU"/>
        </w:rPr>
      </w:pPr>
      <w:r w:rsidRPr="00960657">
        <w:rPr>
          <w:rFonts w:ascii="Times New Roman" w:hAnsi="Times New Roman" w:cs="Times New Roman"/>
          <w:sz w:val="28"/>
          <w:szCs w:val="28"/>
          <w:lang w:val="ru-RU" w:eastAsia="ru-RU"/>
        </w:rPr>
        <w:t xml:space="preserve">Таблица </w:t>
      </w:r>
      <w:r w:rsidRPr="00960657">
        <w:rPr>
          <w:rFonts w:ascii="Times New Roman" w:hAnsi="Times New Roman" w:cs="Times New Roman"/>
          <w:sz w:val="28"/>
          <w:szCs w:val="28"/>
          <w:lang w:val="ru-RU"/>
        </w:rPr>
        <w:t>3.1.2.</w:t>
      </w:r>
      <w:r>
        <w:rPr>
          <w:rFonts w:ascii="Times New Roman" w:hAnsi="Times New Roman" w:cs="Times New Roman"/>
          <w:sz w:val="28"/>
          <w:szCs w:val="28"/>
          <w:lang w:val="ru-RU"/>
        </w:rPr>
        <w:t>13</w:t>
      </w:r>
      <w:r w:rsidRPr="00960657">
        <w:rPr>
          <w:rFonts w:ascii="Times New Roman" w:hAnsi="Times New Roman" w:cs="Times New Roman"/>
          <w:sz w:val="28"/>
          <w:szCs w:val="28"/>
          <w:lang w:val="ru-RU"/>
        </w:rPr>
        <w:t xml:space="preserve"> - Эффективность работы </w:t>
      </w:r>
      <w:r>
        <w:rPr>
          <w:rFonts w:ascii="Times New Roman" w:hAnsi="Times New Roman" w:cs="Times New Roman"/>
          <w:sz w:val="28"/>
          <w:szCs w:val="28"/>
          <w:lang w:val="ru-RU"/>
        </w:rPr>
        <w:t>очистных сооружений</w:t>
      </w:r>
      <w:r w:rsidRPr="005B6ADA">
        <w:rPr>
          <w:rFonts w:ascii="Times New Roman" w:hAnsi="Times New Roman" w:cs="Times New Roman"/>
          <w:sz w:val="28"/>
          <w:szCs w:val="28"/>
          <w:lang w:val="ru-RU"/>
        </w:rPr>
        <w:t xml:space="preserve"> </w:t>
      </w:r>
      <w:r w:rsidRPr="00DA034F">
        <w:rPr>
          <w:rFonts w:ascii="Times New Roman" w:hAnsi="Times New Roman" w:cs="Times New Roman"/>
          <w:sz w:val="28"/>
          <w:szCs w:val="28"/>
          <w:lang w:val="ru-RU"/>
        </w:rPr>
        <w:t>п.г.т. Усть-Кинельский</w:t>
      </w:r>
    </w:p>
    <w:tbl>
      <w:tblPr>
        <w:tblW w:w="96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411"/>
        <w:gridCol w:w="2584"/>
        <w:gridCol w:w="2238"/>
      </w:tblGrid>
      <w:tr w:rsidR="001F050C" w:rsidRPr="00716110" w14:paraId="0F2A73FE" w14:textId="77777777" w:rsidTr="001F050C">
        <w:trPr>
          <w:trHeight w:val="2266"/>
          <w:tblHeade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8DD4D"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Наименование загрязняющего вещества</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EB25C"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b/>
                <w:bCs/>
                <w:lang w:val="ru-RU" w:eastAsia="ru-RU"/>
              </w:rPr>
              <w:t xml:space="preserve">ПДК </w:t>
            </w:r>
            <w:r w:rsidRPr="00CE7089">
              <w:rPr>
                <w:rFonts w:ascii="Times New Roman" w:hAnsi="Times New Roman" w:cs="Times New Roman"/>
                <w:lang w:val="ru-RU" w:eastAsia="ru-RU"/>
              </w:rPr>
              <w:t>на выпуске сточных вод в пределах норматива допустимого сброса, мг/дм</w:t>
            </w:r>
            <w:r w:rsidRPr="00CE7089">
              <w:rPr>
                <w:rFonts w:ascii="Times New Roman" w:hAnsi="Times New Roman" w:cs="Times New Roman"/>
                <w:vertAlign w:val="superscript"/>
                <w:lang w:val="ru-RU" w:eastAsia="ru-RU"/>
              </w:rPr>
              <w:t>3</w:t>
            </w:r>
          </w:p>
        </w:tc>
        <w:tc>
          <w:tcPr>
            <w:tcW w:w="2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D2FAA"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 xml:space="preserve">Среднегодовая концентрация </w:t>
            </w:r>
          </w:p>
          <w:p w14:paraId="24EA6819"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i/>
                <w:iCs/>
                <w:lang w:val="ru-RU" w:eastAsia="ru-RU"/>
              </w:rPr>
              <w:t>поступающих</w:t>
            </w:r>
            <w:r w:rsidRPr="00CE7089">
              <w:rPr>
                <w:rFonts w:ascii="Times New Roman" w:hAnsi="Times New Roman" w:cs="Times New Roman"/>
                <w:lang w:val="ru-RU" w:eastAsia="ru-RU"/>
              </w:rPr>
              <w:t xml:space="preserve"> на очистку сточных вод,</w:t>
            </w:r>
          </w:p>
          <w:p w14:paraId="4FA84AAB"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мг/дм</w:t>
            </w:r>
            <w:r w:rsidRPr="00CE7089">
              <w:rPr>
                <w:rFonts w:ascii="Times New Roman" w:hAnsi="Times New Roman" w:cs="Times New Roman"/>
                <w:vertAlign w:val="superscript"/>
                <w:lang w:val="ru-RU" w:eastAsia="ru-RU"/>
              </w:rPr>
              <w:t>3</w:t>
            </w:r>
          </w:p>
        </w:tc>
        <w:tc>
          <w:tcPr>
            <w:tcW w:w="2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555D2"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 xml:space="preserve">Среднегодовая концентрация </w:t>
            </w:r>
            <w:r w:rsidRPr="00CE7089">
              <w:rPr>
                <w:rFonts w:ascii="Times New Roman" w:hAnsi="Times New Roman" w:cs="Times New Roman"/>
                <w:i/>
                <w:iCs/>
                <w:lang w:val="ru-RU" w:eastAsia="ru-RU"/>
              </w:rPr>
              <w:t>очищенных</w:t>
            </w:r>
            <w:r w:rsidRPr="00CE7089">
              <w:rPr>
                <w:rFonts w:ascii="Times New Roman" w:hAnsi="Times New Roman" w:cs="Times New Roman"/>
                <w:lang w:val="ru-RU" w:eastAsia="ru-RU"/>
              </w:rPr>
              <w:t xml:space="preserve"> сточных вод</w:t>
            </w:r>
          </w:p>
          <w:p w14:paraId="2CFA08A5"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мг/дм</w:t>
            </w:r>
            <w:r w:rsidRPr="00CE7089">
              <w:rPr>
                <w:rFonts w:ascii="Times New Roman" w:hAnsi="Times New Roman" w:cs="Times New Roman"/>
                <w:vertAlign w:val="superscript"/>
                <w:lang w:val="ru-RU" w:eastAsia="ru-RU"/>
              </w:rPr>
              <w:t>3</w:t>
            </w:r>
          </w:p>
        </w:tc>
      </w:tr>
      <w:tr w:rsidR="001F050C" w:rsidRPr="005B6ADA" w14:paraId="1AFC3EE5" w14:textId="77777777" w:rsidTr="001F050C">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B086C7"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rPr>
              <w:t>Взвешенные вещества</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12F6047"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11,45</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618D516B"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165,90</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0579569B"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17,383</w:t>
            </w:r>
          </w:p>
        </w:tc>
      </w:tr>
      <w:tr w:rsidR="001F050C" w:rsidRPr="005B6ADA" w14:paraId="7272BF3A" w14:textId="77777777" w:rsidTr="001F050C">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058EB6"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rPr>
              <w:t>БПК полное</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240CCD0"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3,0</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2AFE023C"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1,475</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6DA873E3"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2,567</w:t>
            </w:r>
          </w:p>
        </w:tc>
      </w:tr>
      <w:tr w:rsidR="001F050C" w:rsidRPr="005B6ADA" w14:paraId="100BDB7E" w14:textId="77777777" w:rsidTr="001F050C">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71F0656"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rPr>
              <w:t>Аммоний</w:t>
            </w:r>
            <w:r w:rsidRPr="00CE7089">
              <w:rPr>
                <w:rFonts w:ascii="Times New Roman" w:hAnsi="Times New Roman" w:cs="Times New Roman"/>
                <w:lang w:val="ru-RU"/>
              </w:rPr>
              <w:t>-</w:t>
            </w:r>
            <w:r w:rsidRPr="00CE7089">
              <w:rPr>
                <w:rFonts w:ascii="Times New Roman" w:hAnsi="Times New Roman" w:cs="Times New Roman"/>
              </w:rPr>
              <w:t>ион</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C42EB3B"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0,5</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6E47160A"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17,025</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38257525"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0,94</w:t>
            </w:r>
          </w:p>
        </w:tc>
      </w:tr>
      <w:tr w:rsidR="001F050C" w:rsidRPr="005B6ADA" w14:paraId="08E76323" w14:textId="77777777" w:rsidTr="001F050C">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1F03C74"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rPr>
              <w:t>Нитрит – ион</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84BF326"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0,08</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44BBDDCF"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0,393</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76392257"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0,149</w:t>
            </w:r>
          </w:p>
        </w:tc>
      </w:tr>
      <w:tr w:rsidR="001F050C" w:rsidRPr="005B6ADA" w14:paraId="62F9057B" w14:textId="77777777" w:rsidTr="001F050C">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FD2EF09"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rPr>
              <w:t>Нитрат – ион</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A290463"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40,0</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229A14D2"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26,310</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0C1D8160"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28,767</w:t>
            </w:r>
          </w:p>
        </w:tc>
      </w:tr>
      <w:tr w:rsidR="001F050C" w:rsidRPr="00343322" w14:paraId="026296B0" w14:textId="77777777" w:rsidTr="001F050C">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543613"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rPr>
              <w:t>Фосфаты</w:t>
            </w:r>
            <w:r w:rsidRPr="00CE7089">
              <w:rPr>
                <w:rFonts w:ascii="Times New Roman" w:hAnsi="Times New Roman" w:cs="Times New Roman"/>
                <w:lang w:val="ru-RU"/>
              </w:rPr>
              <w:t xml:space="preserve"> по Р</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7AB2A14"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0,2</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2C7A1D6E"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7,605</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63C7C878"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2,028</w:t>
            </w:r>
          </w:p>
        </w:tc>
      </w:tr>
      <w:tr w:rsidR="001F050C" w:rsidRPr="00343322" w14:paraId="6428A8AB" w14:textId="77777777" w:rsidTr="001F050C">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B3B916A"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rPr>
              <w:t>а-</w:t>
            </w:r>
            <w:r w:rsidRPr="00CE7089">
              <w:rPr>
                <w:rFonts w:ascii="Times New Roman" w:hAnsi="Times New Roman" w:cs="Times New Roman"/>
              </w:rPr>
              <w:t>ПАВ</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746612E"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0,104</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420B121B"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0,748</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3DC25AF8"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0,070</w:t>
            </w:r>
          </w:p>
        </w:tc>
      </w:tr>
      <w:tr w:rsidR="001F050C" w:rsidRPr="00343322" w14:paraId="4565A4D4" w14:textId="77777777" w:rsidTr="001F050C">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DB9A64"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rPr>
              <w:t>Сульфаты</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1BEA1E1"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100,0</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79550D60"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412,750</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4EEF1782"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218,225</w:t>
            </w:r>
          </w:p>
        </w:tc>
      </w:tr>
      <w:tr w:rsidR="001F050C" w:rsidRPr="005B6ADA" w14:paraId="5A6F3CC7" w14:textId="77777777" w:rsidTr="001F050C">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71213F"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rPr>
              <w:t>Железо общее</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A154B9E"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1E02F585"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2,50</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7291B23A"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0,186</w:t>
            </w:r>
          </w:p>
        </w:tc>
      </w:tr>
      <w:tr w:rsidR="001F050C" w14:paraId="127A7DE4"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87B72BC"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Марганец</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2ED8B56"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5E073171"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0,068</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550095AA"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0,016</w:t>
            </w:r>
          </w:p>
        </w:tc>
      </w:tr>
      <w:tr w:rsidR="001F050C" w14:paraId="13089238"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03C5339"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НСПАВ</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5515872"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3CBAE3BC"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68BF6EBF"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w:t>
            </w:r>
          </w:p>
        </w:tc>
      </w:tr>
      <w:tr w:rsidR="001F050C" w14:paraId="13D19303"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ADE3959"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Фториды</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A4ADE5A"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3541066D"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0,195</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1AA0545F"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0,038</w:t>
            </w:r>
          </w:p>
        </w:tc>
      </w:tr>
      <w:tr w:rsidR="001F050C" w14:paraId="2FC8557F"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018D0A"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Медь</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88CA640"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26D2DB7D"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0,0043</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023B1604"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0,0012</w:t>
            </w:r>
          </w:p>
        </w:tc>
      </w:tr>
      <w:tr w:rsidR="001F050C" w14:paraId="616B2379"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384ABE7"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Цинк</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3C38155"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7E454722"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0,0325</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42C6D877"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0,0186</w:t>
            </w:r>
          </w:p>
        </w:tc>
      </w:tr>
      <w:tr w:rsidR="001F050C" w14:paraId="4B4FCD29"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63CB56B"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Никель</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208A941"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61520538"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0,0173</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229F10AF"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0,0017</w:t>
            </w:r>
          </w:p>
        </w:tc>
      </w:tr>
      <w:tr w:rsidR="001F050C" w14:paraId="3EBBB6ED"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F7E7197"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Кадмий</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0D88393"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4D3C7073"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22B2C1A6"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w:t>
            </w:r>
          </w:p>
        </w:tc>
      </w:tr>
      <w:tr w:rsidR="001F050C" w14:paraId="67A2EC7D"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2656FB9"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Свинец</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87BECF0"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0,006</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553DA022"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0,0058</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3835163D"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0,0011</w:t>
            </w:r>
          </w:p>
        </w:tc>
      </w:tr>
      <w:tr w:rsidR="001F050C" w14:paraId="3D9F275F"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0575871"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Стронций</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1E8C981"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0,4</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3A874DA1"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0,858</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73B9E550"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0,575</w:t>
            </w:r>
          </w:p>
        </w:tc>
      </w:tr>
      <w:tr w:rsidR="001F050C" w14:paraId="07CF65E2"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DB6445A"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Кобальт</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468E631"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7753DA29"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0,010</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66E55A8B"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0,0029</w:t>
            </w:r>
          </w:p>
        </w:tc>
      </w:tr>
      <w:tr w:rsidR="001F050C" w14:paraId="211AB216" w14:textId="77777777" w:rsidTr="001F050C">
        <w:trPr>
          <w:trHeight w:val="353"/>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844B58" w14:textId="77777777" w:rsidR="001F050C" w:rsidRPr="00CE7089" w:rsidRDefault="001F050C" w:rsidP="001F050C">
            <w:pPr>
              <w:rPr>
                <w:rFonts w:ascii="Times New Roman" w:hAnsi="Times New Roman" w:cs="Times New Roman"/>
                <w:lang w:val="ru-RU" w:eastAsia="ru-RU"/>
              </w:rPr>
            </w:pPr>
            <w:r w:rsidRPr="00CE7089">
              <w:rPr>
                <w:rFonts w:ascii="Times New Roman" w:hAnsi="Times New Roman" w:cs="Times New Roman"/>
                <w:lang w:val="ru-RU" w:eastAsia="ru-RU"/>
              </w:rPr>
              <w:t>Фенол, гидроксибензол</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04B4A50"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0,001</w:t>
            </w:r>
          </w:p>
        </w:tc>
        <w:tc>
          <w:tcPr>
            <w:tcW w:w="2584" w:type="dxa"/>
            <w:tcBorders>
              <w:top w:val="single" w:sz="4" w:space="0" w:color="000000"/>
              <w:left w:val="single" w:sz="4" w:space="0" w:color="000000"/>
              <w:bottom w:val="single" w:sz="4" w:space="0" w:color="000000"/>
              <w:right w:val="single" w:sz="4" w:space="0" w:color="000000"/>
            </w:tcBorders>
            <w:shd w:val="clear" w:color="auto" w:fill="auto"/>
          </w:tcPr>
          <w:p w14:paraId="636E7C48"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0,00150</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20A2D038" w14:textId="77777777" w:rsidR="001F050C" w:rsidRPr="00CE7089" w:rsidRDefault="001F050C" w:rsidP="001F050C">
            <w:pPr>
              <w:jc w:val="center"/>
              <w:rPr>
                <w:rFonts w:ascii="Times New Roman" w:hAnsi="Times New Roman" w:cs="Times New Roman"/>
                <w:lang w:val="ru-RU" w:eastAsia="ru-RU"/>
              </w:rPr>
            </w:pPr>
            <w:r w:rsidRPr="00CE7089">
              <w:rPr>
                <w:rFonts w:ascii="Times New Roman" w:hAnsi="Times New Roman" w:cs="Times New Roman"/>
                <w:lang w:val="ru-RU" w:eastAsia="ru-RU"/>
              </w:rPr>
              <w:t>0,00215</w:t>
            </w:r>
          </w:p>
        </w:tc>
      </w:tr>
    </w:tbl>
    <w:p w14:paraId="182EC33F" w14:textId="77777777" w:rsidR="001F050C" w:rsidRDefault="001F050C" w:rsidP="001F050C">
      <w:pPr>
        <w:pStyle w:val="a7"/>
        <w:spacing w:after="0" w:line="360" w:lineRule="auto"/>
        <w:ind w:left="0" w:firstLine="709"/>
        <w:jc w:val="both"/>
        <w:rPr>
          <w:sz w:val="28"/>
          <w:szCs w:val="28"/>
        </w:rPr>
      </w:pPr>
    </w:p>
    <w:p w14:paraId="550505C7" w14:textId="77777777" w:rsidR="001F050C" w:rsidRPr="00444167" w:rsidRDefault="001F050C" w:rsidP="001F050C">
      <w:pPr>
        <w:pStyle w:val="a7"/>
        <w:spacing w:after="0" w:line="360" w:lineRule="auto"/>
        <w:ind w:left="0" w:firstLine="709"/>
        <w:jc w:val="both"/>
        <w:rPr>
          <w:sz w:val="28"/>
          <w:szCs w:val="28"/>
        </w:rPr>
      </w:pPr>
      <w:r w:rsidRPr="00444167">
        <w:rPr>
          <w:sz w:val="28"/>
          <w:szCs w:val="28"/>
        </w:rPr>
        <w:t>Из анализа приведенных в таблице 3.1.2.</w:t>
      </w:r>
      <w:r>
        <w:rPr>
          <w:sz w:val="28"/>
          <w:szCs w:val="28"/>
        </w:rPr>
        <w:t>13</w:t>
      </w:r>
      <w:r w:rsidRPr="00444167">
        <w:rPr>
          <w:sz w:val="28"/>
          <w:szCs w:val="28"/>
        </w:rPr>
        <w:t xml:space="preserve"> нормативов сброса и фактически достигнутых результатов по качеству очистки сточных вод на </w:t>
      </w:r>
      <w:r w:rsidRPr="00444167">
        <w:rPr>
          <w:sz w:val="28"/>
          <w:szCs w:val="28"/>
        </w:rPr>
        <w:lastRenderedPageBreak/>
        <w:t>биологических очистных сооружениях</w:t>
      </w:r>
      <w:r w:rsidRPr="00BF3F24">
        <w:t xml:space="preserve"> </w:t>
      </w:r>
      <w:r w:rsidRPr="00BF3F24">
        <w:rPr>
          <w:sz w:val="28"/>
          <w:szCs w:val="28"/>
        </w:rPr>
        <w:t>п.г.т. Усть-Кинельский</w:t>
      </w:r>
      <w:r w:rsidRPr="00444167">
        <w:rPr>
          <w:sz w:val="28"/>
          <w:szCs w:val="28"/>
        </w:rPr>
        <w:t>, можно сделать</w:t>
      </w:r>
      <w:r>
        <w:rPr>
          <w:sz w:val="28"/>
          <w:szCs w:val="28"/>
        </w:rPr>
        <w:t xml:space="preserve"> </w:t>
      </w:r>
      <w:r w:rsidRPr="00444167">
        <w:rPr>
          <w:sz w:val="28"/>
          <w:szCs w:val="28"/>
        </w:rPr>
        <w:t>вывод:</w:t>
      </w:r>
    </w:p>
    <w:p w14:paraId="3CBB7E7B" w14:textId="77777777" w:rsidR="001F050C" w:rsidRDefault="001F050C" w:rsidP="001F050C">
      <w:pPr>
        <w:pStyle w:val="a7"/>
        <w:spacing w:after="0" w:line="360" w:lineRule="auto"/>
        <w:ind w:left="0" w:firstLine="709"/>
        <w:jc w:val="both"/>
        <w:rPr>
          <w:sz w:val="28"/>
          <w:szCs w:val="28"/>
        </w:rPr>
      </w:pPr>
      <w:r w:rsidRPr="00BF3F24">
        <w:rPr>
          <w:sz w:val="28"/>
          <w:szCs w:val="28"/>
        </w:rPr>
        <w:t>- зафиксированы превышения ПДК загрязнений в очищенной сточной воде по всем показателям.</w:t>
      </w:r>
    </w:p>
    <w:p w14:paraId="7FF010B1" w14:textId="77777777" w:rsidR="001F050C" w:rsidRDefault="001F050C" w:rsidP="001F050C">
      <w:pPr>
        <w:spacing w:line="360" w:lineRule="auto"/>
        <w:ind w:firstLine="709"/>
        <w:contextualSpacing/>
        <w:jc w:val="both"/>
        <w:rPr>
          <w:rFonts w:ascii="Times New Roman" w:hAnsi="Times New Roman" w:cs="Times New Roman"/>
          <w:sz w:val="28"/>
          <w:szCs w:val="28"/>
          <w:lang w:val="ru-RU"/>
        </w:rPr>
      </w:pPr>
    </w:p>
    <w:p w14:paraId="37BD589A" w14:textId="77777777" w:rsidR="001F050C" w:rsidRPr="008C0FF5" w:rsidRDefault="001F050C" w:rsidP="001F050C">
      <w:pPr>
        <w:spacing w:line="360" w:lineRule="auto"/>
        <w:ind w:firstLine="709"/>
        <w:contextualSpacing/>
        <w:jc w:val="both"/>
        <w:rPr>
          <w:rFonts w:ascii="Times New Roman" w:hAnsi="Times New Roman" w:cs="Times New Roman"/>
          <w:i/>
          <w:iCs/>
          <w:sz w:val="28"/>
          <w:szCs w:val="28"/>
          <w:lang w:val="ru-RU"/>
        </w:rPr>
      </w:pPr>
      <w:r>
        <w:rPr>
          <w:rFonts w:ascii="Times New Roman" w:hAnsi="Times New Roman" w:cs="Times New Roman"/>
          <w:sz w:val="28"/>
          <w:szCs w:val="28"/>
          <w:lang w:val="ru-RU"/>
        </w:rPr>
        <w:t>Результаты</w:t>
      </w:r>
      <w:r w:rsidRPr="00730FD1">
        <w:rPr>
          <w:rFonts w:ascii="Times New Roman" w:hAnsi="Times New Roman" w:cs="Times New Roman"/>
          <w:sz w:val="28"/>
          <w:szCs w:val="28"/>
          <w:lang w:val="ru-RU"/>
        </w:rPr>
        <w:t xml:space="preserve"> лабораторных испытаний </w:t>
      </w:r>
      <w:r>
        <w:rPr>
          <w:rFonts w:ascii="Times New Roman" w:hAnsi="Times New Roman" w:cs="Times New Roman"/>
          <w:sz w:val="28"/>
          <w:szCs w:val="28"/>
          <w:lang w:val="ru-RU"/>
        </w:rPr>
        <w:t>сточных вод п</w:t>
      </w:r>
      <w:r w:rsidRPr="00DE280F">
        <w:rPr>
          <w:rFonts w:ascii="Times New Roman" w:hAnsi="Times New Roman" w:cs="Times New Roman"/>
          <w:sz w:val="28"/>
          <w:szCs w:val="28"/>
          <w:lang w:val="ru-RU"/>
        </w:rPr>
        <w:t>.г.т. Усть-Кинельский</w:t>
      </w:r>
      <w:r>
        <w:rPr>
          <w:rFonts w:ascii="Times New Roman" w:hAnsi="Times New Roman" w:cs="Times New Roman"/>
          <w:sz w:val="28"/>
          <w:szCs w:val="28"/>
          <w:lang w:val="ru-RU"/>
        </w:rPr>
        <w:t xml:space="preserve"> </w:t>
      </w:r>
      <w:r w:rsidRPr="00730FD1">
        <w:rPr>
          <w:rFonts w:ascii="Times New Roman" w:hAnsi="Times New Roman" w:cs="Times New Roman"/>
          <w:sz w:val="28"/>
          <w:szCs w:val="28"/>
          <w:lang w:val="ru-RU"/>
        </w:rPr>
        <w:t xml:space="preserve">приведены в </w:t>
      </w:r>
      <w:r>
        <w:rPr>
          <w:rFonts w:ascii="Times New Roman" w:hAnsi="Times New Roman" w:cs="Times New Roman"/>
          <w:sz w:val="28"/>
          <w:szCs w:val="28"/>
          <w:lang w:val="ru-RU"/>
        </w:rPr>
        <w:t xml:space="preserve">табличной форме в </w:t>
      </w:r>
      <w:r w:rsidRPr="00730FD1">
        <w:rPr>
          <w:rFonts w:ascii="Times New Roman" w:hAnsi="Times New Roman" w:cs="Times New Roman"/>
          <w:i/>
          <w:iCs/>
          <w:sz w:val="28"/>
          <w:szCs w:val="28"/>
          <w:lang w:val="ru-RU"/>
        </w:rPr>
        <w:t>Приложении №</w:t>
      </w:r>
      <w:r>
        <w:rPr>
          <w:rFonts w:ascii="Times New Roman" w:hAnsi="Times New Roman" w:cs="Times New Roman"/>
          <w:i/>
          <w:iCs/>
          <w:sz w:val="28"/>
          <w:szCs w:val="28"/>
          <w:lang w:val="ru-RU"/>
        </w:rPr>
        <w:t>2.2.</w:t>
      </w:r>
    </w:p>
    <w:p w14:paraId="75FCE0FC" w14:textId="77777777" w:rsidR="001F050C" w:rsidRDefault="001F050C" w:rsidP="001F050C">
      <w:pPr>
        <w:spacing w:line="360" w:lineRule="auto"/>
        <w:ind w:firstLine="709"/>
        <w:contextualSpacing/>
        <w:jc w:val="both"/>
        <w:rPr>
          <w:rFonts w:ascii="Times New Roman" w:hAnsi="Times New Roman" w:cs="Times New Roman"/>
          <w:sz w:val="28"/>
          <w:szCs w:val="28"/>
          <w:lang w:val="ru-RU"/>
        </w:rPr>
      </w:pPr>
      <w:r w:rsidRPr="00444167">
        <w:rPr>
          <w:rFonts w:ascii="Times New Roman" w:hAnsi="Times New Roman" w:cs="Times New Roman"/>
          <w:sz w:val="28"/>
          <w:szCs w:val="28"/>
          <w:lang w:val="ru-RU"/>
        </w:rPr>
        <w:t>Фактически</w:t>
      </w:r>
      <w:r>
        <w:rPr>
          <w:rFonts w:ascii="Times New Roman" w:hAnsi="Times New Roman" w:cs="Times New Roman"/>
          <w:sz w:val="28"/>
          <w:szCs w:val="28"/>
          <w:lang w:val="ru-RU"/>
        </w:rPr>
        <w:t>й</w:t>
      </w:r>
      <w:r w:rsidRPr="00444167">
        <w:rPr>
          <w:rFonts w:ascii="Times New Roman" w:hAnsi="Times New Roman" w:cs="Times New Roman"/>
          <w:sz w:val="28"/>
          <w:szCs w:val="28"/>
          <w:lang w:val="ru-RU"/>
        </w:rPr>
        <w:t xml:space="preserve"> объем сточных вод, сбрасываемых на </w:t>
      </w:r>
      <w:r>
        <w:rPr>
          <w:rFonts w:ascii="Times New Roman" w:hAnsi="Times New Roman" w:cs="Times New Roman"/>
          <w:sz w:val="28"/>
          <w:szCs w:val="28"/>
          <w:lang w:val="ru-RU"/>
        </w:rPr>
        <w:t xml:space="preserve">канализационные </w:t>
      </w:r>
      <w:r w:rsidRPr="00444167">
        <w:rPr>
          <w:rFonts w:ascii="Times New Roman" w:hAnsi="Times New Roman" w:cs="Times New Roman"/>
          <w:sz w:val="28"/>
          <w:szCs w:val="28"/>
          <w:lang w:val="ru-RU"/>
        </w:rPr>
        <w:t>очисные сооружения (</w:t>
      </w:r>
      <w:r>
        <w:rPr>
          <w:rFonts w:ascii="Times New Roman" w:hAnsi="Times New Roman" w:cs="Times New Roman"/>
          <w:sz w:val="28"/>
          <w:szCs w:val="28"/>
          <w:lang w:val="ru-RU"/>
        </w:rPr>
        <w:t>КОС</w:t>
      </w:r>
      <w:r w:rsidRPr="0044416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DE280F">
        <w:rPr>
          <w:rFonts w:ascii="Times New Roman" w:hAnsi="Times New Roman" w:cs="Times New Roman"/>
          <w:sz w:val="28"/>
          <w:szCs w:val="28"/>
          <w:lang w:val="ru-RU"/>
        </w:rPr>
        <w:t>п.г.т. Усть-Кинельский</w:t>
      </w:r>
      <w:r>
        <w:rPr>
          <w:rFonts w:ascii="Times New Roman" w:hAnsi="Times New Roman" w:cs="Times New Roman"/>
          <w:sz w:val="28"/>
          <w:szCs w:val="28"/>
          <w:lang w:val="ru-RU"/>
        </w:rPr>
        <w:t xml:space="preserve"> за 2024 г.</w:t>
      </w:r>
      <w:r w:rsidRPr="00444167">
        <w:rPr>
          <w:rFonts w:ascii="Times New Roman" w:hAnsi="Times New Roman" w:cs="Times New Roman"/>
          <w:sz w:val="28"/>
          <w:szCs w:val="28"/>
          <w:lang w:val="ru-RU"/>
        </w:rPr>
        <w:t>, представлен в таблице 3.1.2.</w:t>
      </w:r>
      <w:r>
        <w:rPr>
          <w:rFonts w:ascii="Times New Roman" w:hAnsi="Times New Roman" w:cs="Times New Roman"/>
          <w:sz w:val="28"/>
          <w:szCs w:val="28"/>
          <w:lang w:val="ru-RU"/>
        </w:rPr>
        <w:t>14</w:t>
      </w:r>
      <w:r w:rsidRPr="00444167">
        <w:rPr>
          <w:rFonts w:ascii="Times New Roman" w:hAnsi="Times New Roman" w:cs="Times New Roman"/>
          <w:sz w:val="28"/>
          <w:szCs w:val="28"/>
          <w:lang w:val="ru-RU"/>
        </w:rPr>
        <w:t>.</w:t>
      </w:r>
    </w:p>
    <w:p w14:paraId="015029F9" w14:textId="77777777" w:rsidR="001F050C" w:rsidRPr="00D13FFB" w:rsidRDefault="001F050C" w:rsidP="001F050C">
      <w:pPr>
        <w:spacing w:after="120" w:line="360" w:lineRule="auto"/>
        <w:contextualSpacing/>
        <w:jc w:val="both"/>
        <w:rPr>
          <w:rFonts w:ascii="Times New Roman" w:hAnsi="Times New Roman" w:cs="Times New Roman"/>
          <w:sz w:val="28"/>
          <w:szCs w:val="28"/>
          <w:lang w:val="ru-RU"/>
        </w:rPr>
      </w:pPr>
      <w:r w:rsidRPr="002014EF">
        <w:rPr>
          <w:rFonts w:ascii="Times New Roman" w:hAnsi="Times New Roman" w:cs="Times New Roman"/>
          <w:sz w:val="28"/>
          <w:szCs w:val="28"/>
          <w:lang w:val="ru-RU"/>
        </w:rPr>
        <w:t>Таблица 3.1.2.</w:t>
      </w:r>
      <w:r>
        <w:rPr>
          <w:rFonts w:ascii="Times New Roman" w:hAnsi="Times New Roman" w:cs="Times New Roman"/>
          <w:sz w:val="28"/>
          <w:szCs w:val="28"/>
          <w:lang w:val="ru-RU"/>
        </w:rPr>
        <w:t>14</w:t>
      </w:r>
      <w:r w:rsidRPr="002014EF">
        <w:rPr>
          <w:rFonts w:ascii="Times New Roman" w:hAnsi="Times New Roman" w:cs="Times New Roman"/>
          <w:sz w:val="28"/>
          <w:szCs w:val="28"/>
          <w:lang w:val="ru-RU"/>
        </w:rPr>
        <w:t xml:space="preserve"> - Фактически</w:t>
      </w:r>
      <w:r>
        <w:rPr>
          <w:rFonts w:ascii="Times New Roman" w:hAnsi="Times New Roman" w:cs="Times New Roman"/>
          <w:sz w:val="28"/>
          <w:szCs w:val="28"/>
          <w:lang w:val="ru-RU"/>
        </w:rPr>
        <w:t>й</w:t>
      </w:r>
      <w:r w:rsidRPr="002014EF">
        <w:rPr>
          <w:rFonts w:ascii="Times New Roman" w:hAnsi="Times New Roman" w:cs="Times New Roman"/>
          <w:sz w:val="28"/>
          <w:szCs w:val="28"/>
          <w:lang w:val="ru-RU"/>
        </w:rPr>
        <w:t xml:space="preserve"> объем сточных вод </w:t>
      </w:r>
      <w:r w:rsidRPr="00DE280F">
        <w:rPr>
          <w:rFonts w:ascii="Times New Roman" w:hAnsi="Times New Roman" w:cs="Times New Roman"/>
          <w:sz w:val="28"/>
          <w:szCs w:val="28"/>
          <w:lang w:val="ru-RU"/>
        </w:rPr>
        <w:t>п.г.т. Усть-Кинельский</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701"/>
        <w:gridCol w:w="1984"/>
      </w:tblGrid>
      <w:tr w:rsidR="001F050C" w:rsidRPr="00716110" w14:paraId="4AD17227" w14:textId="77777777" w:rsidTr="001F050C">
        <w:trPr>
          <w:trHeight w:val="556"/>
          <w:jc w:val="center"/>
        </w:trPr>
        <w:tc>
          <w:tcPr>
            <w:tcW w:w="3823" w:type="dxa"/>
            <w:vAlign w:val="center"/>
          </w:tcPr>
          <w:p w14:paraId="7B66E3AF" w14:textId="77777777" w:rsidR="001F050C" w:rsidRPr="008A650A" w:rsidRDefault="001F050C" w:rsidP="001F050C">
            <w:pPr>
              <w:spacing w:after="120"/>
              <w:contextualSpacing/>
              <w:jc w:val="center"/>
              <w:rPr>
                <w:rFonts w:ascii="Times New Roman" w:hAnsi="Times New Roman" w:cs="Times New Roman"/>
              </w:rPr>
            </w:pPr>
            <w:r w:rsidRPr="008A650A">
              <w:rPr>
                <w:rFonts w:ascii="Times New Roman" w:hAnsi="Times New Roman" w:cs="Times New Roman"/>
              </w:rPr>
              <w:t>Наименование</w:t>
            </w:r>
          </w:p>
        </w:tc>
        <w:tc>
          <w:tcPr>
            <w:tcW w:w="1701" w:type="dxa"/>
            <w:vAlign w:val="center"/>
          </w:tcPr>
          <w:p w14:paraId="3539B38D" w14:textId="77777777" w:rsidR="001F050C" w:rsidRPr="008A650A" w:rsidRDefault="001F050C" w:rsidP="001F050C">
            <w:pPr>
              <w:contextualSpacing/>
              <w:jc w:val="center"/>
              <w:rPr>
                <w:rFonts w:ascii="Times New Roman" w:hAnsi="Times New Roman" w:cs="Times New Roman"/>
              </w:rPr>
            </w:pPr>
            <w:r w:rsidRPr="008A650A">
              <w:rPr>
                <w:rFonts w:ascii="Times New Roman" w:hAnsi="Times New Roman" w:cs="Times New Roman"/>
              </w:rPr>
              <w:t>Ед.</w:t>
            </w:r>
          </w:p>
          <w:p w14:paraId="01A9FAB9" w14:textId="77777777" w:rsidR="001F050C" w:rsidRPr="008A650A" w:rsidRDefault="001F050C" w:rsidP="001F050C">
            <w:pPr>
              <w:contextualSpacing/>
              <w:jc w:val="center"/>
              <w:rPr>
                <w:rFonts w:ascii="Times New Roman" w:hAnsi="Times New Roman" w:cs="Times New Roman"/>
              </w:rPr>
            </w:pPr>
            <w:r w:rsidRPr="008A650A">
              <w:rPr>
                <w:rFonts w:ascii="Times New Roman" w:hAnsi="Times New Roman" w:cs="Times New Roman"/>
              </w:rPr>
              <w:t xml:space="preserve"> изм.</w:t>
            </w:r>
          </w:p>
        </w:tc>
        <w:tc>
          <w:tcPr>
            <w:tcW w:w="1984" w:type="dxa"/>
            <w:vAlign w:val="center"/>
          </w:tcPr>
          <w:p w14:paraId="71043E28" w14:textId="77777777" w:rsidR="001F050C" w:rsidRPr="008A650A" w:rsidRDefault="001F050C" w:rsidP="001F050C">
            <w:pPr>
              <w:spacing w:after="120"/>
              <w:contextualSpacing/>
              <w:jc w:val="center"/>
              <w:rPr>
                <w:rFonts w:ascii="Times New Roman" w:hAnsi="Times New Roman" w:cs="Times New Roman"/>
                <w:lang w:val="ru-RU"/>
              </w:rPr>
            </w:pPr>
            <w:r w:rsidRPr="008A650A">
              <w:rPr>
                <w:rFonts w:ascii="Times New Roman" w:hAnsi="Times New Roman" w:cs="Times New Roman"/>
                <w:lang w:val="ru-RU"/>
              </w:rPr>
              <w:t>Фактический объем сточных вод за 2024 г.</w:t>
            </w:r>
          </w:p>
        </w:tc>
      </w:tr>
      <w:tr w:rsidR="001F050C" w:rsidRPr="008A650A" w14:paraId="24149BB2" w14:textId="77777777" w:rsidTr="001F050C">
        <w:trPr>
          <w:trHeight w:val="128"/>
          <w:jc w:val="center"/>
        </w:trPr>
        <w:tc>
          <w:tcPr>
            <w:tcW w:w="3823" w:type="dxa"/>
            <w:vMerge w:val="restart"/>
            <w:vAlign w:val="center"/>
          </w:tcPr>
          <w:p w14:paraId="60151D81" w14:textId="77777777" w:rsidR="001F050C" w:rsidRPr="008A650A" w:rsidRDefault="001F050C" w:rsidP="001F050C">
            <w:pPr>
              <w:contextualSpacing/>
              <w:rPr>
                <w:rFonts w:ascii="Times New Roman" w:hAnsi="Times New Roman" w:cs="Times New Roman"/>
              </w:rPr>
            </w:pPr>
            <w:r w:rsidRPr="008A650A">
              <w:rPr>
                <w:rFonts w:ascii="Times New Roman" w:hAnsi="Times New Roman" w:cs="Times New Roman"/>
              </w:rPr>
              <w:t>Фактический объем сточных вод</w:t>
            </w:r>
          </w:p>
        </w:tc>
        <w:tc>
          <w:tcPr>
            <w:tcW w:w="1701" w:type="dxa"/>
            <w:vAlign w:val="center"/>
          </w:tcPr>
          <w:p w14:paraId="2519C7D0" w14:textId="77777777" w:rsidR="001F050C" w:rsidRPr="008A650A" w:rsidRDefault="001F050C" w:rsidP="001F050C">
            <w:pPr>
              <w:jc w:val="center"/>
              <w:rPr>
                <w:rFonts w:ascii="Times New Roman" w:hAnsi="Times New Roman" w:cs="Times New Roman"/>
                <w:lang w:val="ru-RU"/>
              </w:rPr>
            </w:pPr>
            <w:r w:rsidRPr="008A650A">
              <w:rPr>
                <w:rFonts w:ascii="Times New Roman" w:hAnsi="Times New Roman" w:cs="Times New Roman"/>
              </w:rPr>
              <w:t>тыс. м³/</w:t>
            </w:r>
            <w:r w:rsidRPr="008A650A">
              <w:rPr>
                <w:rFonts w:ascii="Times New Roman" w:hAnsi="Times New Roman" w:cs="Times New Roman"/>
                <w:lang w:val="ru-RU"/>
              </w:rPr>
              <w:t>год.</w:t>
            </w:r>
          </w:p>
        </w:tc>
        <w:tc>
          <w:tcPr>
            <w:tcW w:w="1984" w:type="dxa"/>
            <w:vAlign w:val="center"/>
          </w:tcPr>
          <w:p w14:paraId="69134A41" w14:textId="77777777" w:rsidR="001F050C" w:rsidRPr="008A650A" w:rsidRDefault="001F050C" w:rsidP="001F050C">
            <w:pPr>
              <w:jc w:val="center"/>
              <w:rPr>
                <w:rFonts w:ascii="Times New Roman" w:hAnsi="Times New Roman" w:cs="Times New Roman"/>
                <w:lang w:val="ru-RU"/>
              </w:rPr>
            </w:pPr>
            <w:r>
              <w:rPr>
                <w:rFonts w:ascii="Times New Roman" w:hAnsi="Times New Roman" w:cs="Times New Roman"/>
                <w:lang w:val="ru-RU"/>
              </w:rPr>
              <w:t>676,032</w:t>
            </w:r>
          </w:p>
        </w:tc>
      </w:tr>
      <w:tr w:rsidR="001F050C" w:rsidRPr="008A650A" w14:paraId="6F899A08" w14:textId="77777777" w:rsidTr="001F050C">
        <w:trPr>
          <w:trHeight w:val="132"/>
          <w:jc w:val="center"/>
        </w:trPr>
        <w:tc>
          <w:tcPr>
            <w:tcW w:w="3823" w:type="dxa"/>
            <w:vMerge/>
            <w:vAlign w:val="center"/>
          </w:tcPr>
          <w:p w14:paraId="45A5CDB6" w14:textId="77777777" w:rsidR="001F050C" w:rsidRPr="008A650A" w:rsidRDefault="001F050C" w:rsidP="001F050C">
            <w:pPr>
              <w:contextualSpacing/>
              <w:rPr>
                <w:rFonts w:ascii="Times New Roman" w:hAnsi="Times New Roman" w:cs="Times New Roman"/>
              </w:rPr>
            </w:pPr>
          </w:p>
        </w:tc>
        <w:tc>
          <w:tcPr>
            <w:tcW w:w="1701" w:type="dxa"/>
            <w:vAlign w:val="center"/>
          </w:tcPr>
          <w:p w14:paraId="04D194FD" w14:textId="77777777" w:rsidR="001F050C" w:rsidRPr="008A650A" w:rsidRDefault="001F050C" w:rsidP="001F050C">
            <w:pPr>
              <w:jc w:val="center"/>
              <w:rPr>
                <w:rFonts w:ascii="Times New Roman" w:hAnsi="Times New Roman" w:cs="Times New Roman"/>
              </w:rPr>
            </w:pPr>
            <w:r w:rsidRPr="008A650A">
              <w:rPr>
                <w:rFonts w:ascii="Times New Roman" w:hAnsi="Times New Roman" w:cs="Times New Roman"/>
              </w:rPr>
              <w:t>тыс. м³/сут.</w:t>
            </w:r>
          </w:p>
        </w:tc>
        <w:tc>
          <w:tcPr>
            <w:tcW w:w="1984" w:type="dxa"/>
            <w:vAlign w:val="center"/>
          </w:tcPr>
          <w:p w14:paraId="774D6787" w14:textId="77777777" w:rsidR="001F050C" w:rsidRPr="008A650A" w:rsidRDefault="001F050C" w:rsidP="001F050C">
            <w:pPr>
              <w:jc w:val="center"/>
              <w:rPr>
                <w:rFonts w:ascii="Times New Roman" w:hAnsi="Times New Roman" w:cs="Times New Roman"/>
                <w:lang w:val="ru-RU"/>
              </w:rPr>
            </w:pPr>
            <w:r>
              <w:rPr>
                <w:rFonts w:ascii="Times New Roman" w:hAnsi="Times New Roman" w:cs="Times New Roman"/>
                <w:lang w:val="ru-RU"/>
              </w:rPr>
              <w:t>1,85</w:t>
            </w:r>
          </w:p>
        </w:tc>
      </w:tr>
      <w:tr w:rsidR="001F050C" w:rsidRPr="008A650A" w14:paraId="16D5A9E1" w14:textId="77777777" w:rsidTr="001F050C">
        <w:trPr>
          <w:trHeight w:val="70"/>
          <w:jc w:val="center"/>
        </w:trPr>
        <w:tc>
          <w:tcPr>
            <w:tcW w:w="3823" w:type="dxa"/>
            <w:vAlign w:val="center"/>
          </w:tcPr>
          <w:p w14:paraId="0CE705A4" w14:textId="77777777" w:rsidR="001F050C" w:rsidRPr="008A650A" w:rsidRDefault="001F050C" w:rsidP="001F050C">
            <w:pPr>
              <w:contextualSpacing/>
              <w:rPr>
                <w:rFonts w:ascii="Times New Roman" w:hAnsi="Times New Roman" w:cs="Times New Roman"/>
              </w:rPr>
            </w:pPr>
            <w:r w:rsidRPr="008A650A">
              <w:rPr>
                <w:rFonts w:ascii="Times New Roman" w:hAnsi="Times New Roman" w:cs="Times New Roman"/>
              </w:rPr>
              <w:t xml:space="preserve">Проектная мощность </w:t>
            </w:r>
          </w:p>
        </w:tc>
        <w:tc>
          <w:tcPr>
            <w:tcW w:w="1701" w:type="dxa"/>
            <w:vAlign w:val="center"/>
          </w:tcPr>
          <w:p w14:paraId="15D02B3D" w14:textId="77777777" w:rsidR="001F050C" w:rsidRPr="008A650A" w:rsidRDefault="001F050C" w:rsidP="001F050C">
            <w:pPr>
              <w:jc w:val="center"/>
              <w:rPr>
                <w:rFonts w:ascii="Times New Roman" w:hAnsi="Times New Roman" w:cs="Times New Roman"/>
              </w:rPr>
            </w:pPr>
            <w:r w:rsidRPr="008A650A">
              <w:rPr>
                <w:rFonts w:ascii="Times New Roman" w:hAnsi="Times New Roman" w:cs="Times New Roman"/>
              </w:rPr>
              <w:t>тыс. м³/сут.</w:t>
            </w:r>
          </w:p>
        </w:tc>
        <w:tc>
          <w:tcPr>
            <w:tcW w:w="1984" w:type="dxa"/>
            <w:vAlign w:val="center"/>
          </w:tcPr>
          <w:p w14:paraId="6E1781A6" w14:textId="77777777" w:rsidR="001F050C" w:rsidRPr="008A650A" w:rsidRDefault="001F050C" w:rsidP="001F050C">
            <w:pPr>
              <w:contextualSpacing/>
              <w:jc w:val="center"/>
              <w:rPr>
                <w:rFonts w:ascii="Times New Roman" w:hAnsi="Times New Roman" w:cs="Times New Roman"/>
                <w:lang w:val="ru-RU"/>
              </w:rPr>
            </w:pPr>
            <w:r>
              <w:rPr>
                <w:rFonts w:ascii="Times New Roman" w:hAnsi="Times New Roman" w:cs="Times New Roman"/>
                <w:lang w:val="ru-RU"/>
              </w:rPr>
              <w:t>2,7</w:t>
            </w:r>
          </w:p>
        </w:tc>
      </w:tr>
      <w:tr w:rsidR="001F050C" w:rsidRPr="008A650A" w14:paraId="2003395C" w14:textId="77777777" w:rsidTr="001F050C">
        <w:trPr>
          <w:trHeight w:val="70"/>
          <w:jc w:val="center"/>
        </w:trPr>
        <w:tc>
          <w:tcPr>
            <w:tcW w:w="3823" w:type="dxa"/>
            <w:vMerge w:val="restart"/>
            <w:vAlign w:val="center"/>
          </w:tcPr>
          <w:p w14:paraId="1DE2D7DC" w14:textId="77777777" w:rsidR="001F050C" w:rsidRPr="008A650A" w:rsidRDefault="001F050C" w:rsidP="001F050C">
            <w:pPr>
              <w:spacing w:after="120"/>
              <w:contextualSpacing/>
              <w:rPr>
                <w:rFonts w:ascii="Times New Roman" w:hAnsi="Times New Roman" w:cs="Times New Roman"/>
                <w:lang w:val="ru-RU"/>
              </w:rPr>
            </w:pPr>
            <w:r w:rsidRPr="008A650A">
              <w:rPr>
                <w:rFonts w:ascii="Times New Roman" w:hAnsi="Times New Roman" w:cs="Times New Roman"/>
              </w:rPr>
              <w:t xml:space="preserve">Резерв мощности </w:t>
            </w:r>
          </w:p>
        </w:tc>
        <w:tc>
          <w:tcPr>
            <w:tcW w:w="1701" w:type="dxa"/>
            <w:vAlign w:val="center"/>
          </w:tcPr>
          <w:p w14:paraId="227FD277" w14:textId="77777777" w:rsidR="001F050C" w:rsidRPr="008A650A" w:rsidRDefault="001F050C" w:rsidP="001F050C">
            <w:pPr>
              <w:jc w:val="center"/>
              <w:rPr>
                <w:rFonts w:ascii="Times New Roman" w:hAnsi="Times New Roman" w:cs="Times New Roman"/>
              </w:rPr>
            </w:pPr>
            <w:r w:rsidRPr="008A650A">
              <w:rPr>
                <w:rFonts w:ascii="Times New Roman" w:hAnsi="Times New Roman" w:cs="Times New Roman"/>
              </w:rPr>
              <w:t>тыс. м³/сут.</w:t>
            </w:r>
          </w:p>
        </w:tc>
        <w:tc>
          <w:tcPr>
            <w:tcW w:w="1984" w:type="dxa"/>
            <w:vAlign w:val="center"/>
          </w:tcPr>
          <w:p w14:paraId="1CB9D3E8" w14:textId="77777777" w:rsidR="001F050C" w:rsidRPr="008A650A" w:rsidRDefault="001F050C" w:rsidP="001F050C">
            <w:pPr>
              <w:contextualSpacing/>
              <w:jc w:val="center"/>
              <w:rPr>
                <w:rFonts w:ascii="Times New Roman" w:hAnsi="Times New Roman" w:cs="Times New Roman"/>
                <w:lang w:val="ru-RU"/>
              </w:rPr>
            </w:pPr>
            <w:r>
              <w:rPr>
                <w:rFonts w:ascii="Times New Roman" w:hAnsi="Times New Roman" w:cs="Times New Roman"/>
                <w:lang w:val="ru-RU"/>
              </w:rPr>
              <w:t>0,85</w:t>
            </w:r>
          </w:p>
        </w:tc>
      </w:tr>
      <w:tr w:rsidR="001F050C" w:rsidRPr="008A650A" w14:paraId="1E8B2127" w14:textId="77777777" w:rsidTr="001F050C">
        <w:trPr>
          <w:trHeight w:val="121"/>
          <w:jc w:val="center"/>
        </w:trPr>
        <w:tc>
          <w:tcPr>
            <w:tcW w:w="3823" w:type="dxa"/>
            <w:vMerge/>
            <w:vAlign w:val="center"/>
          </w:tcPr>
          <w:p w14:paraId="36BC3C3D" w14:textId="77777777" w:rsidR="001F050C" w:rsidRPr="008A650A" w:rsidRDefault="001F050C" w:rsidP="001F050C">
            <w:pPr>
              <w:spacing w:after="120"/>
              <w:contextualSpacing/>
              <w:rPr>
                <w:rFonts w:ascii="Times New Roman" w:hAnsi="Times New Roman" w:cs="Times New Roman"/>
              </w:rPr>
            </w:pPr>
          </w:p>
        </w:tc>
        <w:tc>
          <w:tcPr>
            <w:tcW w:w="1701" w:type="dxa"/>
            <w:vAlign w:val="center"/>
          </w:tcPr>
          <w:p w14:paraId="6E5FC461" w14:textId="77777777" w:rsidR="001F050C" w:rsidRPr="008A650A" w:rsidRDefault="001F050C" w:rsidP="001F050C">
            <w:pPr>
              <w:jc w:val="center"/>
              <w:rPr>
                <w:rFonts w:ascii="Times New Roman" w:hAnsi="Times New Roman" w:cs="Times New Roman"/>
                <w:i/>
                <w:iCs/>
              </w:rPr>
            </w:pPr>
            <w:r w:rsidRPr="008A650A">
              <w:rPr>
                <w:rFonts w:ascii="Times New Roman" w:hAnsi="Times New Roman" w:cs="Times New Roman"/>
                <w:i/>
                <w:iCs/>
              </w:rPr>
              <w:t>%</w:t>
            </w:r>
          </w:p>
        </w:tc>
        <w:tc>
          <w:tcPr>
            <w:tcW w:w="1984" w:type="dxa"/>
            <w:vAlign w:val="center"/>
          </w:tcPr>
          <w:p w14:paraId="6AFD9D5E" w14:textId="77777777" w:rsidR="001F050C" w:rsidRPr="008A650A" w:rsidRDefault="001F050C" w:rsidP="001F050C">
            <w:pPr>
              <w:contextualSpacing/>
              <w:jc w:val="center"/>
              <w:rPr>
                <w:rFonts w:ascii="Times New Roman" w:hAnsi="Times New Roman" w:cs="Times New Roman"/>
                <w:i/>
                <w:iCs/>
                <w:lang w:val="ru-RU"/>
              </w:rPr>
            </w:pPr>
            <w:r>
              <w:rPr>
                <w:rFonts w:ascii="Times New Roman" w:hAnsi="Times New Roman" w:cs="Times New Roman"/>
                <w:i/>
                <w:iCs/>
                <w:lang w:val="ru-RU"/>
              </w:rPr>
              <w:t>31,4</w:t>
            </w:r>
          </w:p>
        </w:tc>
      </w:tr>
      <w:tr w:rsidR="001F050C" w:rsidRPr="008A650A" w14:paraId="34269E3C" w14:textId="77777777" w:rsidTr="001F050C">
        <w:trPr>
          <w:trHeight w:val="125"/>
          <w:jc w:val="center"/>
        </w:trPr>
        <w:tc>
          <w:tcPr>
            <w:tcW w:w="3823" w:type="dxa"/>
            <w:vAlign w:val="center"/>
          </w:tcPr>
          <w:p w14:paraId="5A838E56" w14:textId="77777777" w:rsidR="001F050C" w:rsidRPr="00C11B66" w:rsidRDefault="001F050C" w:rsidP="001F050C">
            <w:pPr>
              <w:spacing w:after="120"/>
              <w:contextualSpacing/>
              <w:rPr>
                <w:rFonts w:ascii="Times New Roman" w:hAnsi="Times New Roman" w:cs="Times New Roman"/>
                <w:lang w:val="ru-RU"/>
              </w:rPr>
            </w:pPr>
            <w:r w:rsidRPr="008A650A">
              <w:rPr>
                <w:rFonts w:ascii="Times New Roman" w:hAnsi="Times New Roman" w:cs="Times New Roman"/>
                <w:lang w:val="ru-RU"/>
              </w:rPr>
              <w:t>Загруженность КОС</w:t>
            </w:r>
            <w:r w:rsidRPr="00C11B66">
              <w:rPr>
                <w:lang w:val="ru-RU"/>
              </w:rPr>
              <w:t xml:space="preserve"> </w:t>
            </w:r>
            <w:r w:rsidRPr="00C11B66">
              <w:rPr>
                <w:rFonts w:ascii="Times New Roman" w:hAnsi="Times New Roman" w:cs="Times New Roman"/>
                <w:lang w:val="ru-RU"/>
              </w:rPr>
              <w:t>п.г.т. Усть-Кинельский</w:t>
            </w:r>
          </w:p>
        </w:tc>
        <w:tc>
          <w:tcPr>
            <w:tcW w:w="1701" w:type="dxa"/>
            <w:vAlign w:val="center"/>
          </w:tcPr>
          <w:p w14:paraId="03F869CA" w14:textId="77777777" w:rsidR="001F050C" w:rsidRPr="008A650A" w:rsidRDefault="001F050C" w:rsidP="001F050C">
            <w:pPr>
              <w:jc w:val="center"/>
              <w:rPr>
                <w:rFonts w:ascii="Times New Roman" w:hAnsi="Times New Roman" w:cs="Times New Roman"/>
                <w:i/>
                <w:iCs/>
                <w:lang w:val="ru-RU"/>
              </w:rPr>
            </w:pPr>
            <w:r w:rsidRPr="008A650A">
              <w:rPr>
                <w:rFonts w:ascii="Times New Roman" w:hAnsi="Times New Roman" w:cs="Times New Roman"/>
                <w:i/>
                <w:iCs/>
                <w:lang w:val="ru-RU"/>
              </w:rPr>
              <w:t>%</w:t>
            </w:r>
          </w:p>
        </w:tc>
        <w:tc>
          <w:tcPr>
            <w:tcW w:w="1984" w:type="dxa"/>
            <w:vAlign w:val="center"/>
          </w:tcPr>
          <w:p w14:paraId="6BFF171D" w14:textId="77777777" w:rsidR="001F050C" w:rsidRPr="008A650A" w:rsidRDefault="001F050C" w:rsidP="001F050C">
            <w:pPr>
              <w:contextualSpacing/>
              <w:jc w:val="center"/>
              <w:rPr>
                <w:rFonts w:ascii="Times New Roman" w:hAnsi="Times New Roman" w:cs="Times New Roman"/>
                <w:i/>
                <w:iCs/>
                <w:lang w:val="ru-RU"/>
              </w:rPr>
            </w:pPr>
            <w:r>
              <w:rPr>
                <w:rFonts w:ascii="Times New Roman" w:hAnsi="Times New Roman" w:cs="Times New Roman"/>
                <w:i/>
                <w:iCs/>
                <w:lang w:val="ru-RU"/>
              </w:rPr>
              <w:t>68,6</w:t>
            </w:r>
          </w:p>
        </w:tc>
      </w:tr>
    </w:tbl>
    <w:p w14:paraId="48913073" w14:textId="77777777" w:rsidR="001F050C" w:rsidRDefault="001F050C" w:rsidP="001F050C">
      <w:pPr>
        <w:spacing w:line="360" w:lineRule="auto"/>
        <w:ind w:firstLine="709"/>
        <w:jc w:val="both"/>
        <w:rPr>
          <w:rFonts w:ascii="Times New Roman" w:hAnsi="Times New Roman" w:cs="Times New Roman"/>
          <w:b/>
          <w:bCs/>
          <w:sz w:val="28"/>
          <w:szCs w:val="28"/>
          <w:lang w:val="ru-RU" w:eastAsia="ru-RU"/>
        </w:rPr>
      </w:pPr>
    </w:p>
    <w:p w14:paraId="04FC7EA7" w14:textId="77777777" w:rsidR="001F050C" w:rsidRPr="00125471" w:rsidRDefault="001F050C" w:rsidP="001F050C">
      <w:pPr>
        <w:ind w:firstLine="709"/>
        <w:jc w:val="both"/>
        <w:rPr>
          <w:rFonts w:ascii="Times New Roman" w:hAnsi="Times New Roman" w:cs="Times New Roman"/>
          <w:b/>
          <w:bCs/>
          <w:sz w:val="28"/>
          <w:szCs w:val="28"/>
          <w:lang w:val="ru-RU" w:eastAsia="ru-RU"/>
        </w:rPr>
      </w:pPr>
      <w:r w:rsidRPr="00125471">
        <w:rPr>
          <w:rFonts w:ascii="Times New Roman" w:hAnsi="Times New Roman" w:cs="Times New Roman"/>
          <w:b/>
          <w:bCs/>
          <w:sz w:val="28"/>
          <w:szCs w:val="28"/>
          <w:lang w:val="ru-RU" w:eastAsia="ru-RU"/>
        </w:rPr>
        <w:t>3.1.3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p w14:paraId="65937C18" w14:textId="77777777" w:rsidR="001F050C" w:rsidRPr="00125471" w:rsidRDefault="001F050C" w:rsidP="001F050C">
      <w:pPr>
        <w:ind w:firstLine="709"/>
        <w:jc w:val="both"/>
        <w:rPr>
          <w:rFonts w:ascii="Times New Roman" w:hAnsi="Times New Roman" w:cs="Times New Roman"/>
          <w:b/>
          <w:bCs/>
          <w:sz w:val="20"/>
          <w:szCs w:val="20"/>
          <w:lang w:val="ru-RU" w:eastAsia="ru-RU"/>
        </w:rPr>
      </w:pPr>
    </w:p>
    <w:p w14:paraId="660CA418" w14:textId="77777777" w:rsidR="001F050C" w:rsidRDefault="001F050C" w:rsidP="001F050C">
      <w:pPr>
        <w:spacing w:line="360" w:lineRule="auto"/>
        <w:ind w:firstLine="709"/>
        <w:jc w:val="both"/>
        <w:rPr>
          <w:rFonts w:ascii="Times New Roman" w:hAnsi="Times New Roman" w:cs="Times New Roman"/>
          <w:sz w:val="28"/>
          <w:szCs w:val="28"/>
          <w:lang w:val="ru-RU" w:eastAsia="ru-RU"/>
        </w:rPr>
      </w:pPr>
    </w:p>
    <w:p w14:paraId="0E0024D5" w14:textId="77777777" w:rsidR="001F050C" w:rsidRPr="00125471" w:rsidRDefault="001F050C" w:rsidP="001F050C">
      <w:pPr>
        <w:spacing w:line="360" w:lineRule="auto"/>
        <w:ind w:firstLine="709"/>
        <w:jc w:val="both"/>
        <w:rPr>
          <w:rFonts w:ascii="Times New Roman" w:hAnsi="Times New Roman" w:cs="Times New Roman"/>
          <w:sz w:val="28"/>
          <w:szCs w:val="28"/>
          <w:lang w:val="ru-RU" w:eastAsia="ru-RU"/>
        </w:rPr>
      </w:pPr>
      <w:r w:rsidRPr="00125471">
        <w:rPr>
          <w:rFonts w:ascii="Times New Roman" w:hAnsi="Times New Roman" w:cs="Times New Roman"/>
          <w:sz w:val="28"/>
          <w:szCs w:val="28"/>
          <w:lang w:val="ru-RU" w:eastAsia="ru-RU"/>
        </w:rPr>
        <w:t xml:space="preserve">Федеральный закон от 7 декабря 2011 г. № 416-ФЗ </w:t>
      </w:r>
      <w:r w:rsidRPr="00EB4EE3">
        <w:rPr>
          <w:rFonts w:ascii="Times New Roman" w:hAnsi="Times New Roman" w:cs="Times New Roman"/>
          <w:sz w:val="28"/>
          <w:szCs w:val="28"/>
          <w:lang w:val="ru-RU" w:eastAsia="ru-RU"/>
        </w:rPr>
        <w:t>«О водоснабжении и водоотведении»</w:t>
      </w:r>
      <w:r>
        <w:rPr>
          <w:rFonts w:ascii="Times New Roman" w:hAnsi="Times New Roman" w:cs="Times New Roman"/>
          <w:sz w:val="28"/>
          <w:szCs w:val="28"/>
          <w:lang w:val="ru-RU" w:eastAsia="ru-RU"/>
        </w:rPr>
        <w:t xml:space="preserve"> (с изменениями) </w:t>
      </w:r>
      <w:r w:rsidRPr="00EB4EE3">
        <w:rPr>
          <w:rFonts w:ascii="Times New Roman" w:hAnsi="Times New Roman" w:cs="Times New Roman"/>
          <w:sz w:val="28"/>
          <w:szCs w:val="28"/>
          <w:lang w:val="ru-RU" w:eastAsia="ru-RU"/>
        </w:rPr>
        <w:t xml:space="preserve">и </w:t>
      </w:r>
      <w:r>
        <w:rPr>
          <w:rFonts w:ascii="Times New Roman" w:hAnsi="Times New Roman" w:cs="Times New Roman"/>
          <w:sz w:val="28"/>
          <w:szCs w:val="28"/>
          <w:lang w:val="ru-RU" w:eastAsia="ru-RU"/>
        </w:rPr>
        <w:t>П</w:t>
      </w:r>
      <w:r w:rsidRPr="00EB4EE3">
        <w:rPr>
          <w:rFonts w:ascii="Times New Roman" w:hAnsi="Times New Roman" w:cs="Times New Roman"/>
          <w:sz w:val="28"/>
          <w:szCs w:val="28"/>
          <w:lang w:val="ru-RU" w:eastAsia="ru-RU"/>
        </w:rPr>
        <w:t xml:space="preserve">остановление правительства РФ от 05.09.2013 года № 782 «О схемах водоснабжения и водоотведения» </w:t>
      </w:r>
      <w:r>
        <w:rPr>
          <w:rFonts w:ascii="Times New Roman" w:hAnsi="Times New Roman" w:cs="Times New Roman"/>
          <w:sz w:val="28"/>
          <w:szCs w:val="28"/>
          <w:lang w:val="ru-RU" w:eastAsia="ru-RU"/>
        </w:rPr>
        <w:t xml:space="preserve">с изменениями </w:t>
      </w:r>
      <w:r w:rsidRPr="00EB4EE3">
        <w:rPr>
          <w:rFonts w:ascii="Times New Roman" w:hAnsi="Times New Roman" w:cs="Times New Roman"/>
          <w:sz w:val="28"/>
          <w:szCs w:val="28"/>
          <w:lang w:val="ru-RU" w:eastAsia="ru-RU"/>
        </w:rPr>
        <w:t>(вместе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w:t>
      </w:r>
      <w:r w:rsidRPr="00125471">
        <w:rPr>
          <w:rFonts w:ascii="Times New Roman" w:hAnsi="Times New Roman" w:cs="Times New Roman"/>
          <w:sz w:val="28"/>
          <w:szCs w:val="28"/>
          <w:lang w:val="ru-RU" w:eastAsia="ru-RU"/>
        </w:rPr>
        <w:t xml:space="preserve"> водоотведения: </w:t>
      </w:r>
    </w:p>
    <w:p w14:paraId="3691B960" w14:textId="77777777" w:rsidR="001F050C" w:rsidRPr="00125471" w:rsidRDefault="001F050C" w:rsidP="001F050C">
      <w:pPr>
        <w:spacing w:line="360" w:lineRule="auto"/>
        <w:ind w:firstLine="709"/>
        <w:jc w:val="both"/>
        <w:rPr>
          <w:rFonts w:ascii="Times New Roman" w:hAnsi="Times New Roman" w:cs="Times New Roman"/>
          <w:sz w:val="28"/>
          <w:szCs w:val="28"/>
          <w:shd w:val="clear" w:color="auto" w:fill="FFFFFF"/>
          <w:lang w:val="ru-RU" w:eastAsia="ru-RU"/>
        </w:rPr>
      </w:pPr>
      <w:r w:rsidRPr="00125471">
        <w:rPr>
          <w:rFonts w:ascii="Times New Roman" w:hAnsi="Times New Roman" w:cs="Times New Roman"/>
          <w:sz w:val="28"/>
          <w:szCs w:val="28"/>
          <w:lang w:val="ru-RU" w:eastAsia="ru-RU"/>
        </w:rPr>
        <w:lastRenderedPageBreak/>
        <w:t>- «технологическая зона водоотведения» - часть централизованной системы водоотведения (канализации), отведение сточных вод, из которых осуществляется в водный объект через одно инженерное сооружение, предназначенное для сброса сточных вод в водный объект (выпуск сточных вод в водный объект), или несколько технологически связанных между собой инженерных сооружений, предназначенных для сброса сточных вод в водный объект (выпусков сточных вод в водный объект)</w:t>
      </w:r>
      <w:r w:rsidRPr="00125471">
        <w:rPr>
          <w:rFonts w:ascii="Times New Roman" w:hAnsi="Times New Roman" w:cs="Times New Roman"/>
          <w:sz w:val="28"/>
          <w:szCs w:val="28"/>
          <w:shd w:val="clear" w:color="auto" w:fill="FFFFFF"/>
          <w:lang w:val="ru-RU" w:eastAsia="ru-RU"/>
        </w:rPr>
        <w:t>.</w:t>
      </w:r>
    </w:p>
    <w:p w14:paraId="0F8161FB" w14:textId="77777777" w:rsidR="001F050C" w:rsidRDefault="001F050C" w:rsidP="001F050C">
      <w:pPr>
        <w:spacing w:line="360" w:lineRule="auto"/>
        <w:ind w:firstLine="709"/>
        <w:jc w:val="both"/>
        <w:rPr>
          <w:rFonts w:ascii="Times New Roman" w:hAnsi="Times New Roman" w:cs="Times New Roman"/>
          <w:sz w:val="28"/>
          <w:szCs w:val="28"/>
          <w:lang w:val="ru-RU"/>
        </w:rPr>
      </w:pPr>
      <w:bookmarkStart w:id="236" w:name="_Hlk50622760"/>
      <w:r w:rsidRPr="005E058C">
        <w:rPr>
          <w:rFonts w:ascii="Times New Roman" w:hAnsi="Times New Roman" w:cs="Times New Roman"/>
          <w:sz w:val="28"/>
          <w:szCs w:val="28"/>
          <w:lang w:val="ru-RU"/>
        </w:rPr>
        <w:t>Исходя из определения технологической зоны водоотведения в централизованной системе водоотведения г.</w:t>
      </w:r>
      <w:r>
        <w:rPr>
          <w:rFonts w:ascii="Times New Roman" w:hAnsi="Times New Roman" w:cs="Times New Roman"/>
          <w:sz w:val="28"/>
          <w:szCs w:val="28"/>
          <w:lang w:val="ru-RU"/>
        </w:rPr>
        <w:t>о</w:t>
      </w:r>
      <w:r w:rsidRPr="005E058C">
        <w:rPr>
          <w:rFonts w:ascii="Times New Roman" w:hAnsi="Times New Roman" w:cs="Times New Roman"/>
          <w:sz w:val="28"/>
          <w:szCs w:val="28"/>
          <w:lang w:val="ru-RU"/>
        </w:rPr>
        <w:t xml:space="preserve">. </w:t>
      </w:r>
      <w:r>
        <w:rPr>
          <w:rFonts w:ascii="Times New Roman" w:hAnsi="Times New Roman" w:cs="Times New Roman"/>
          <w:sz w:val="28"/>
          <w:szCs w:val="28"/>
          <w:lang w:val="ru-RU"/>
        </w:rPr>
        <w:t>Кинель</w:t>
      </w:r>
      <w:r w:rsidRPr="005E058C">
        <w:rPr>
          <w:rFonts w:ascii="Times New Roman" w:hAnsi="Times New Roman" w:cs="Times New Roman"/>
          <w:sz w:val="28"/>
          <w:szCs w:val="28"/>
          <w:lang w:val="ru-RU"/>
        </w:rPr>
        <w:t xml:space="preserve">, можно выделить </w:t>
      </w:r>
      <w:r w:rsidRPr="00BE4C68">
        <w:rPr>
          <w:rFonts w:ascii="Times New Roman" w:hAnsi="Times New Roman" w:cs="Times New Roman"/>
          <w:sz w:val="28"/>
          <w:szCs w:val="28"/>
          <w:u w:val="single"/>
          <w:lang w:val="ru-RU"/>
        </w:rPr>
        <w:t>три технологические зоны водоотведения:</w:t>
      </w:r>
    </w:p>
    <w:p w14:paraId="7198A64F" w14:textId="77777777" w:rsidR="001F050C"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i/>
          <w:iCs/>
          <w:sz w:val="28"/>
          <w:szCs w:val="28"/>
          <w:lang w:val="ru-RU"/>
        </w:rPr>
        <w:t xml:space="preserve">- </w:t>
      </w:r>
      <w:r w:rsidRPr="005C5575">
        <w:rPr>
          <w:rFonts w:ascii="Times New Roman" w:hAnsi="Times New Roman" w:cs="Times New Roman"/>
          <w:i/>
          <w:iCs/>
          <w:sz w:val="28"/>
          <w:szCs w:val="28"/>
          <w:lang w:val="ru-RU"/>
        </w:rPr>
        <w:t>1</w:t>
      </w:r>
      <w:r w:rsidRPr="005C5575">
        <w:rPr>
          <w:i/>
          <w:iCs/>
          <w:lang w:val="ru-RU"/>
        </w:rPr>
        <w:t xml:space="preserve"> </w:t>
      </w:r>
      <w:r w:rsidRPr="005C5575">
        <w:rPr>
          <w:rFonts w:ascii="Times New Roman" w:hAnsi="Times New Roman" w:cs="Times New Roman"/>
          <w:i/>
          <w:iCs/>
          <w:sz w:val="28"/>
          <w:szCs w:val="28"/>
          <w:lang w:val="ru-RU"/>
        </w:rPr>
        <w:t>технологическая зона водоотведения</w:t>
      </w:r>
      <w:r w:rsidRPr="005C5575">
        <w:rPr>
          <w:lang w:val="ru-RU"/>
        </w:rPr>
        <w:t xml:space="preserve"> </w:t>
      </w:r>
      <w:r w:rsidRPr="005C5575">
        <w:rPr>
          <w:rFonts w:ascii="Times New Roman" w:hAnsi="Times New Roman" w:cs="Times New Roman"/>
          <w:i/>
          <w:iCs/>
          <w:sz w:val="28"/>
          <w:szCs w:val="28"/>
          <w:lang w:val="ru-RU"/>
        </w:rPr>
        <w:t>г. Кинель</w:t>
      </w:r>
      <w:r w:rsidRPr="00D9190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E058C">
        <w:rPr>
          <w:rFonts w:ascii="Times New Roman" w:hAnsi="Times New Roman" w:cs="Times New Roman"/>
          <w:sz w:val="28"/>
          <w:szCs w:val="28"/>
          <w:lang w:val="ru-RU"/>
        </w:rPr>
        <w:t>очистные сооружения</w:t>
      </w:r>
      <w:r>
        <w:rPr>
          <w:rFonts w:ascii="Times New Roman" w:hAnsi="Times New Roman" w:cs="Times New Roman"/>
          <w:sz w:val="28"/>
          <w:szCs w:val="28"/>
          <w:lang w:val="ru-RU"/>
        </w:rPr>
        <w:t xml:space="preserve"> канализации</w:t>
      </w:r>
      <w:r w:rsidRPr="005E058C">
        <w:rPr>
          <w:rFonts w:ascii="Times New Roman" w:hAnsi="Times New Roman" w:cs="Times New Roman"/>
          <w:sz w:val="28"/>
          <w:szCs w:val="28"/>
          <w:lang w:val="ru-RU"/>
        </w:rPr>
        <w:t xml:space="preserve"> </w:t>
      </w:r>
      <w:r>
        <w:rPr>
          <w:rFonts w:ascii="Times New Roman" w:hAnsi="Times New Roman" w:cs="Times New Roman"/>
          <w:sz w:val="28"/>
          <w:szCs w:val="28"/>
          <w:lang w:val="ru-RU"/>
        </w:rPr>
        <w:t>г</w:t>
      </w:r>
      <w:r w:rsidRPr="005E058C">
        <w:rPr>
          <w:rFonts w:ascii="Times New Roman" w:hAnsi="Times New Roman" w:cs="Times New Roman"/>
          <w:sz w:val="28"/>
          <w:szCs w:val="28"/>
          <w:lang w:val="ru-RU"/>
        </w:rPr>
        <w:t xml:space="preserve">. </w:t>
      </w:r>
      <w:r>
        <w:rPr>
          <w:rFonts w:ascii="Times New Roman" w:hAnsi="Times New Roman" w:cs="Times New Roman"/>
          <w:sz w:val="28"/>
          <w:szCs w:val="28"/>
          <w:lang w:val="ru-RU"/>
        </w:rPr>
        <w:t>Кинель;</w:t>
      </w:r>
    </w:p>
    <w:bookmarkEnd w:id="236"/>
    <w:p w14:paraId="08311386" w14:textId="77777777" w:rsidR="001F050C"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i/>
          <w:iCs/>
          <w:sz w:val="28"/>
          <w:szCs w:val="28"/>
          <w:lang w:val="ru-RU"/>
        </w:rPr>
        <w:t xml:space="preserve">- </w:t>
      </w:r>
      <w:r w:rsidRPr="005C5575">
        <w:rPr>
          <w:rFonts w:ascii="Times New Roman" w:hAnsi="Times New Roman" w:cs="Times New Roman"/>
          <w:i/>
          <w:iCs/>
          <w:sz w:val="28"/>
          <w:szCs w:val="28"/>
          <w:lang w:val="ru-RU"/>
        </w:rPr>
        <w:t>2</w:t>
      </w:r>
      <w:r w:rsidRPr="005C5575">
        <w:rPr>
          <w:i/>
          <w:iCs/>
          <w:lang w:val="ru-RU"/>
        </w:rPr>
        <w:t xml:space="preserve"> </w:t>
      </w:r>
      <w:r w:rsidRPr="005C5575">
        <w:rPr>
          <w:rFonts w:ascii="Times New Roman" w:hAnsi="Times New Roman" w:cs="Times New Roman"/>
          <w:i/>
          <w:iCs/>
          <w:sz w:val="28"/>
          <w:szCs w:val="28"/>
          <w:lang w:val="ru-RU"/>
        </w:rPr>
        <w:t>технологическая зона водоотведения</w:t>
      </w:r>
      <w:r w:rsidRPr="005C5575">
        <w:rPr>
          <w:lang w:val="ru-RU"/>
        </w:rPr>
        <w:t xml:space="preserve"> </w:t>
      </w:r>
      <w:r w:rsidRPr="005C5575">
        <w:rPr>
          <w:rFonts w:ascii="Times New Roman" w:hAnsi="Times New Roman" w:cs="Times New Roman"/>
          <w:i/>
          <w:iCs/>
          <w:sz w:val="28"/>
          <w:szCs w:val="28"/>
          <w:lang w:val="ru-RU"/>
        </w:rPr>
        <w:t>п.г.т. Усть-Кинельский</w:t>
      </w:r>
      <w:r w:rsidRPr="00D9190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E058C">
        <w:rPr>
          <w:rFonts w:ascii="Times New Roman" w:hAnsi="Times New Roman" w:cs="Times New Roman"/>
          <w:sz w:val="28"/>
          <w:szCs w:val="28"/>
          <w:lang w:val="ru-RU"/>
        </w:rPr>
        <w:t>очистные сооружения</w:t>
      </w:r>
      <w:r>
        <w:rPr>
          <w:rFonts w:ascii="Times New Roman" w:hAnsi="Times New Roman" w:cs="Times New Roman"/>
          <w:sz w:val="28"/>
          <w:szCs w:val="28"/>
          <w:lang w:val="ru-RU"/>
        </w:rPr>
        <w:t xml:space="preserve"> канализации</w:t>
      </w:r>
      <w:r w:rsidRPr="005E058C">
        <w:rPr>
          <w:rFonts w:ascii="Times New Roman" w:hAnsi="Times New Roman" w:cs="Times New Roman"/>
          <w:sz w:val="28"/>
          <w:szCs w:val="28"/>
          <w:lang w:val="ru-RU"/>
        </w:rPr>
        <w:t xml:space="preserve"> </w:t>
      </w:r>
      <w:r>
        <w:rPr>
          <w:rFonts w:ascii="Times New Roman" w:hAnsi="Times New Roman" w:cs="Times New Roman"/>
          <w:sz w:val="28"/>
          <w:szCs w:val="28"/>
          <w:lang w:val="ru-RU"/>
        </w:rPr>
        <w:t>п.г</w:t>
      </w:r>
      <w:r w:rsidRPr="005E058C">
        <w:rPr>
          <w:rFonts w:ascii="Times New Roman" w:hAnsi="Times New Roman" w:cs="Times New Roman"/>
          <w:sz w:val="28"/>
          <w:szCs w:val="28"/>
          <w:lang w:val="ru-RU"/>
        </w:rPr>
        <w:t>.</w:t>
      </w:r>
      <w:r>
        <w:rPr>
          <w:rFonts w:ascii="Times New Roman" w:hAnsi="Times New Roman" w:cs="Times New Roman"/>
          <w:sz w:val="28"/>
          <w:szCs w:val="28"/>
          <w:lang w:val="ru-RU"/>
        </w:rPr>
        <w:t>т.</w:t>
      </w:r>
      <w:r w:rsidRPr="005E058C">
        <w:rPr>
          <w:rFonts w:ascii="Times New Roman" w:hAnsi="Times New Roman" w:cs="Times New Roman"/>
          <w:sz w:val="28"/>
          <w:szCs w:val="28"/>
          <w:lang w:val="ru-RU"/>
        </w:rPr>
        <w:t xml:space="preserve"> </w:t>
      </w:r>
      <w:r>
        <w:rPr>
          <w:rFonts w:ascii="Times New Roman" w:hAnsi="Times New Roman" w:cs="Times New Roman"/>
          <w:sz w:val="28"/>
          <w:szCs w:val="28"/>
          <w:lang w:val="ru-RU"/>
        </w:rPr>
        <w:t>Усть-Кинельский;</w:t>
      </w:r>
    </w:p>
    <w:p w14:paraId="5DC6A1AB" w14:textId="77777777" w:rsidR="001F050C"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i/>
          <w:iCs/>
          <w:sz w:val="28"/>
          <w:szCs w:val="28"/>
          <w:lang w:val="ru-RU"/>
        </w:rPr>
        <w:t xml:space="preserve">- </w:t>
      </w:r>
      <w:r w:rsidRPr="005C5575">
        <w:rPr>
          <w:rFonts w:ascii="Times New Roman" w:hAnsi="Times New Roman" w:cs="Times New Roman"/>
          <w:i/>
          <w:iCs/>
          <w:sz w:val="28"/>
          <w:szCs w:val="28"/>
          <w:lang w:val="ru-RU"/>
        </w:rPr>
        <w:t>3</w:t>
      </w:r>
      <w:r w:rsidRPr="005C5575">
        <w:rPr>
          <w:i/>
          <w:iCs/>
          <w:lang w:val="ru-RU"/>
        </w:rPr>
        <w:t xml:space="preserve"> </w:t>
      </w:r>
      <w:r w:rsidRPr="005C5575">
        <w:rPr>
          <w:rFonts w:ascii="Times New Roman" w:hAnsi="Times New Roman" w:cs="Times New Roman"/>
          <w:i/>
          <w:iCs/>
          <w:sz w:val="28"/>
          <w:szCs w:val="28"/>
          <w:lang w:val="ru-RU"/>
        </w:rPr>
        <w:t>технологическая зона водоотведения: п.г.т. Алексеевка</w:t>
      </w:r>
      <w:r>
        <w:rPr>
          <w:rFonts w:ascii="Times New Roman" w:hAnsi="Times New Roman" w:cs="Times New Roman"/>
          <w:sz w:val="28"/>
          <w:szCs w:val="28"/>
          <w:lang w:val="ru-RU"/>
        </w:rPr>
        <w:t xml:space="preserve"> - </w:t>
      </w:r>
      <w:r w:rsidRPr="00DB6E26">
        <w:rPr>
          <w:rFonts w:ascii="Times New Roman" w:hAnsi="Times New Roman" w:cs="Times New Roman"/>
          <w:sz w:val="28"/>
          <w:szCs w:val="28"/>
          <w:lang w:val="ru-RU"/>
        </w:rPr>
        <w:t xml:space="preserve">межрайонный напорный коллектор ООО «ВМК» (Общество с ограниченной ответственностью «Волжский </w:t>
      </w:r>
      <w:r>
        <w:rPr>
          <w:rFonts w:ascii="Times New Roman" w:hAnsi="Times New Roman" w:cs="Times New Roman"/>
          <w:sz w:val="28"/>
          <w:szCs w:val="28"/>
          <w:lang w:val="ru-RU"/>
        </w:rPr>
        <w:t>магистраль</w:t>
      </w:r>
      <w:r w:rsidRPr="00DB6E26">
        <w:rPr>
          <w:rFonts w:ascii="Times New Roman" w:hAnsi="Times New Roman" w:cs="Times New Roman"/>
          <w:sz w:val="28"/>
          <w:szCs w:val="28"/>
          <w:lang w:val="ru-RU"/>
        </w:rPr>
        <w:t>ный коллектор»</w:t>
      </w:r>
      <w:r>
        <w:rPr>
          <w:rFonts w:ascii="Times New Roman" w:hAnsi="Times New Roman" w:cs="Times New Roman"/>
          <w:sz w:val="28"/>
          <w:szCs w:val="28"/>
          <w:lang w:val="ru-RU"/>
        </w:rPr>
        <w:t>.</w:t>
      </w:r>
    </w:p>
    <w:p w14:paraId="2834FA7C" w14:textId="77777777" w:rsidR="001F050C" w:rsidRPr="00DB6E26" w:rsidRDefault="001F050C" w:rsidP="001F050C">
      <w:pPr>
        <w:autoSpaceDE w:val="0"/>
        <w:autoSpaceDN w:val="0"/>
        <w:adjustRightInd w:val="0"/>
        <w:spacing w:before="240" w:line="360" w:lineRule="auto"/>
        <w:ind w:firstLine="709"/>
        <w:jc w:val="both"/>
        <w:rPr>
          <w:rFonts w:ascii="Times New Roman" w:hAnsi="Times New Roman" w:cs="Times New Roman"/>
          <w:sz w:val="28"/>
          <w:szCs w:val="28"/>
          <w:lang w:val="ru-RU"/>
        </w:rPr>
      </w:pPr>
      <w:bookmarkStart w:id="237" w:name="_Hlk50622842"/>
      <w:r w:rsidRPr="00DB6E26">
        <w:rPr>
          <w:rFonts w:ascii="Times New Roman" w:hAnsi="Times New Roman" w:cs="Times New Roman"/>
          <w:sz w:val="28"/>
          <w:szCs w:val="28"/>
          <w:lang w:val="ru-RU"/>
        </w:rPr>
        <w:t xml:space="preserve">Федеральный закон Российской Федерации от 7 декабря 2011 г. </w:t>
      </w:r>
      <w:r w:rsidRPr="00C620CC">
        <w:rPr>
          <w:rFonts w:ascii="Times New Roman" w:hAnsi="Times New Roman" w:cs="Times New Roman"/>
          <w:sz w:val="28"/>
          <w:szCs w:val="28"/>
        </w:rPr>
        <w:t>N</w:t>
      </w:r>
      <w:r w:rsidRPr="00DB6E26">
        <w:rPr>
          <w:rFonts w:ascii="Times New Roman" w:hAnsi="Times New Roman" w:cs="Times New Roman"/>
          <w:sz w:val="28"/>
          <w:szCs w:val="28"/>
          <w:lang w:val="ru-RU"/>
        </w:rPr>
        <w:t xml:space="preserve"> 416-ФЗ</w:t>
      </w:r>
      <w:r>
        <w:rPr>
          <w:rFonts w:ascii="Times New Roman" w:hAnsi="Times New Roman" w:cs="Times New Roman"/>
          <w:sz w:val="28"/>
          <w:szCs w:val="28"/>
          <w:lang w:val="ru-RU"/>
        </w:rPr>
        <w:t xml:space="preserve"> </w:t>
      </w:r>
      <w:r>
        <w:rPr>
          <w:rFonts w:ascii="Times New Roman" w:hAnsi="Times New Roman" w:cs="Times New Roman"/>
          <w:sz w:val="28"/>
          <w:szCs w:val="28"/>
          <w:lang w:val="ru-RU" w:eastAsia="ru-RU"/>
        </w:rPr>
        <w:t xml:space="preserve">(с изменениями) </w:t>
      </w:r>
      <w:r>
        <w:rPr>
          <w:rFonts w:ascii="Times New Roman" w:hAnsi="Times New Roman" w:cs="Times New Roman"/>
          <w:sz w:val="28"/>
          <w:szCs w:val="28"/>
          <w:lang w:val="ru-RU"/>
        </w:rPr>
        <w:t>«</w:t>
      </w:r>
      <w:r w:rsidRPr="000C7F76">
        <w:rPr>
          <w:rFonts w:ascii="Times New Roman" w:hAnsi="Times New Roman" w:cs="Times New Roman"/>
          <w:sz w:val="28"/>
          <w:szCs w:val="28"/>
          <w:lang w:val="ru-RU"/>
        </w:rPr>
        <w:t>О водоснабжении и водоотведении</w:t>
      </w:r>
      <w:r>
        <w:rPr>
          <w:rFonts w:ascii="Times New Roman" w:hAnsi="Times New Roman" w:cs="Times New Roman"/>
          <w:sz w:val="28"/>
          <w:szCs w:val="28"/>
          <w:lang w:val="ru-RU"/>
        </w:rPr>
        <w:t>»</w:t>
      </w:r>
      <w:r w:rsidRPr="000C7F76">
        <w:rPr>
          <w:rFonts w:ascii="Times New Roman" w:hAnsi="Times New Roman" w:cs="Times New Roman"/>
          <w:sz w:val="28"/>
          <w:szCs w:val="28"/>
          <w:lang w:val="ru-RU"/>
        </w:rPr>
        <w:t xml:space="preserve"> вводит новое понятие в сфере водоотведения: </w:t>
      </w:r>
      <w:r w:rsidRPr="00B15897">
        <w:rPr>
          <w:rFonts w:ascii="Times New Roman" w:hAnsi="Times New Roman" w:cs="Times New Roman"/>
          <w:i/>
          <w:iCs/>
          <w:sz w:val="28"/>
          <w:szCs w:val="28"/>
          <w:lang w:val="ru-RU"/>
        </w:rPr>
        <w:t>централизованная система водоотведения (канализации)</w:t>
      </w:r>
      <w:r w:rsidRPr="000C7F76">
        <w:rPr>
          <w:rFonts w:ascii="Times New Roman" w:hAnsi="Times New Roman" w:cs="Times New Roman"/>
          <w:sz w:val="28"/>
          <w:szCs w:val="28"/>
          <w:lang w:val="ru-RU"/>
        </w:rPr>
        <w:t xml:space="preserve"> - комплекс технологически связанных между собой инженерных сооружений, предназначенных для водоотведения</w:t>
      </w:r>
      <w:r w:rsidRPr="00DB6E26">
        <w:rPr>
          <w:rFonts w:ascii="Times New Roman" w:hAnsi="Times New Roman" w:cs="Times New Roman"/>
          <w:sz w:val="28"/>
          <w:szCs w:val="28"/>
          <w:lang w:val="ru-RU"/>
        </w:rPr>
        <w:t xml:space="preserve"> сточных вод. </w:t>
      </w:r>
    </w:p>
    <w:p w14:paraId="137A26F7" w14:textId="77777777" w:rsidR="001F050C" w:rsidRDefault="001F050C" w:rsidP="001F050C">
      <w:pPr>
        <w:spacing w:line="360" w:lineRule="auto"/>
        <w:ind w:firstLine="709"/>
        <w:jc w:val="both"/>
        <w:rPr>
          <w:rFonts w:ascii="Times New Roman" w:hAnsi="Times New Roman" w:cs="Times New Roman"/>
          <w:sz w:val="28"/>
          <w:szCs w:val="28"/>
          <w:lang w:val="ru-RU"/>
        </w:rPr>
      </w:pPr>
      <w:r w:rsidRPr="00DB6E26">
        <w:rPr>
          <w:rFonts w:ascii="Times New Roman" w:hAnsi="Times New Roman" w:cs="Times New Roman"/>
          <w:sz w:val="28"/>
          <w:szCs w:val="28"/>
          <w:lang w:val="ru-RU"/>
        </w:rPr>
        <w:t xml:space="preserve">Исходя из определения - на территории городского </w:t>
      </w:r>
      <w:r>
        <w:rPr>
          <w:rFonts w:ascii="Times New Roman" w:hAnsi="Times New Roman" w:cs="Times New Roman"/>
          <w:sz w:val="28"/>
          <w:szCs w:val="28"/>
          <w:lang w:val="ru-RU"/>
        </w:rPr>
        <w:t>округа</w:t>
      </w:r>
      <w:r w:rsidRPr="00DB6E2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Кинель </w:t>
      </w:r>
      <w:r w:rsidRPr="00DB6E26">
        <w:rPr>
          <w:rFonts w:ascii="Times New Roman" w:hAnsi="Times New Roman" w:cs="Times New Roman"/>
          <w:sz w:val="28"/>
          <w:szCs w:val="28"/>
          <w:lang w:val="ru-RU"/>
        </w:rPr>
        <w:t>расположен</w:t>
      </w:r>
      <w:r>
        <w:rPr>
          <w:rFonts w:ascii="Times New Roman" w:hAnsi="Times New Roman" w:cs="Times New Roman"/>
          <w:sz w:val="28"/>
          <w:szCs w:val="28"/>
          <w:lang w:val="ru-RU"/>
        </w:rPr>
        <w:t>ы</w:t>
      </w:r>
      <w:r w:rsidRPr="00DB6E26">
        <w:rPr>
          <w:rFonts w:ascii="Times New Roman" w:hAnsi="Times New Roman" w:cs="Times New Roman"/>
          <w:sz w:val="28"/>
          <w:szCs w:val="28"/>
          <w:lang w:val="ru-RU"/>
        </w:rPr>
        <w:t xml:space="preserve"> </w:t>
      </w:r>
      <w:r w:rsidRPr="00BE4C68">
        <w:rPr>
          <w:rFonts w:ascii="Times New Roman" w:hAnsi="Times New Roman" w:cs="Times New Roman"/>
          <w:sz w:val="28"/>
          <w:szCs w:val="28"/>
          <w:u w:val="single"/>
          <w:lang w:val="ru-RU"/>
        </w:rPr>
        <w:t>три централизованные системы водоотведения:</w:t>
      </w:r>
      <w:r>
        <w:rPr>
          <w:rFonts w:ascii="Times New Roman" w:hAnsi="Times New Roman" w:cs="Times New Roman"/>
          <w:sz w:val="28"/>
          <w:szCs w:val="28"/>
          <w:lang w:val="ru-RU"/>
        </w:rPr>
        <w:t xml:space="preserve"> </w:t>
      </w:r>
    </w:p>
    <w:p w14:paraId="503582E2" w14:textId="77777777" w:rsidR="001F050C" w:rsidRPr="005C5575" w:rsidRDefault="001F050C" w:rsidP="001F050C">
      <w:pPr>
        <w:spacing w:line="360" w:lineRule="auto"/>
        <w:ind w:firstLine="709"/>
        <w:jc w:val="both"/>
        <w:rPr>
          <w:rFonts w:ascii="Times New Roman" w:hAnsi="Times New Roman" w:cs="Times New Roman"/>
          <w:i/>
          <w:iCs/>
          <w:sz w:val="28"/>
          <w:szCs w:val="28"/>
          <w:lang w:val="ru-RU"/>
        </w:rPr>
      </w:pPr>
      <w:r w:rsidRPr="005C5575">
        <w:rPr>
          <w:rFonts w:ascii="Times New Roman" w:hAnsi="Times New Roman" w:cs="Times New Roman"/>
          <w:i/>
          <w:iCs/>
          <w:sz w:val="28"/>
          <w:szCs w:val="28"/>
          <w:lang w:val="ru-RU"/>
        </w:rPr>
        <w:t>- централизованная система водоотведения г. Кинель</w:t>
      </w:r>
      <w:bookmarkEnd w:id="237"/>
      <w:r w:rsidRPr="005C5575">
        <w:rPr>
          <w:rFonts w:ascii="Times New Roman" w:hAnsi="Times New Roman" w:cs="Times New Roman"/>
          <w:i/>
          <w:iCs/>
          <w:sz w:val="28"/>
          <w:szCs w:val="28"/>
          <w:lang w:val="ru-RU"/>
        </w:rPr>
        <w:t xml:space="preserve">, </w:t>
      </w:r>
    </w:p>
    <w:p w14:paraId="2FEAF7F0" w14:textId="77777777" w:rsidR="001F050C" w:rsidRPr="005C5575" w:rsidRDefault="001F050C" w:rsidP="001F050C">
      <w:pPr>
        <w:spacing w:line="360" w:lineRule="auto"/>
        <w:ind w:firstLine="709"/>
        <w:jc w:val="both"/>
        <w:rPr>
          <w:rFonts w:ascii="Times New Roman" w:hAnsi="Times New Roman" w:cs="Times New Roman"/>
          <w:i/>
          <w:iCs/>
          <w:sz w:val="28"/>
          <w:szCs w:val="28"/>
          <w:lang w:val="ru-RU"/>
        </w:rPr>
      </w:pPr>
      <w:r w:rsidRPr="005C5575">
        <w:rPr>
          <w:rFonts w:ascii="Times New Roman" w:hAnsi="Times New Roman" w:cs="Times New Roman"/>
          <w:i/>
          <w:iCs/>
          <w:sz w:val="28"/>
          <w:szCs w:val="28"/>
          <w:lang w:val="ru-RU"/>
        </w:rPr>
        <w:t>- централизованная система водоотведения п.г.т. Усть-Кинельский,</w:t>
      </w:r>
    </w:p>
    <w:p w14:paraId="643671E0" w14:textId="77777777" w:rsidR="001F050C" w:rsidRPr="005C5575" w:rsidRDefault="001F050C" w:rsidP="001F050C">
      <w:pPr>
        <w:spacing w:line="360" w:lineRule="auto"/>
        <w:ind w:firstLine="709"/>
        <w:jc w:val="both"/>
        <w:rPr>
          <w:rFonts w:ascii="Times New Roman" w:hAnsi="Times New Roman" w:cs="Times New Roman"/>
          <w:i/>
          <w:iCs/>
          <w:sz w:val="28"/>
          <w:szCs w:val="28"/>
          <w:lang w:val="ru-RU"/>
        </w:rPr>
      </w:pPr>
      <w:r w:rsidRPr="005C5575">
        <w:rPr>
          <w:rFonts w:ascii="Times New Roman" w:hAnsi="Times New Roman" w:cs="Times New Roman"/>
          <w:i/>
          <w:iCs/>
          <w:sz w:val="28"/>
          <w:szCs w:val="28"/>
          <w:lang w:val="ru-RU"/>
        </w:rPr>
        <w:t>- централизованная система водоотведения п.г.т. Алексеевка.</w:t>
      </w:r>
    </w:p>
    <w:p w14:paraId="17BB875A" w14:textId="77777777" w:rsidR="001F050C" w:rsidRPr="00761AEC" w:rsidRDefault="001F050C" w:rsidP="001F050C">
      <w:pPr>
        <w:pStyle w:val="31"/>
        <w:spacing w:after="0" w:line="360" w:lineRule="auto"/>
        <w:ind w:left="0" w:firstLine="709"/>
        <w:jc w:val="both"/>
        <w:rPr>
          <w:b/>
          <w:sz w:val="28"/>
          <w:szCs w:val="28"/>
        </w:rPr>
      </w:pPr>
      <w:r w:rsidRPr="00761AEC">
        <w:rPr>
          <w:b/>
          <w:sz w:val="28"/>
          <w:szCs w:val="28"/>
        </w:rPr>
        <w:t>г. Кинель</w:t>
      </w:r>
    </w:p>
    <w:p w14:paraId="10444D88" w14:textId="77777777" w:rsidR="001F050C" w:rsidRPr="00761AEC" w:rsidRDefault="001F050C" w:rsidP="001F050C">
      <w:pPr>
        <w:pStyle w:val="31"/>
        <w:spacing w:after="0" w:line="360" w:lineRule="auto"/>
        <w:ind w:left="0" w:firstLine="709"/>
        <w:jc w:val="both"/>
        <w:rPr>
          <w:sz w:val="28"/>
          <w:szCs w:val="28"/>
        </w:rPr>
      </w:pPr>
      <w:r w:rsidRPr="00761AEC">
        <w:rPr>
          <w:sz w:val="28"/>
          <w:szCs w:val="28"/>
        </w:rPr>
        <w:lastRenderedPageBreak/>
        <w:t>Отведение сточных вод на канализационные очистные сооружения (КОС) в самотечном режиме невозможно из-за рельефа, поэтому в городе имеются 12 районных канализационных насосных станций:</w:t>
      </w:r>
    </w:p>
    <w:p w14:paraId="275F18F9"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КНС-1 на </w:t>
      </w:r>
      <w:r w:rsidRPr="00761AEC">
        <w:rPr>
          <w:rFonts w:ascii="Times New Roman" w:hAnsi="Times New Roman" w:cs="Times New Roman"/>
          <w:sz w:val="28"/>
          <w:lang w:val="ru-RU"/>
        </w:rPr>
        <w:t>ул. Маяковского 72а,</w:t>
      </w:r>
    </w:p>
    <w:p w14:paraId="064DD5A3"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КНС-2н (новая) - </w:t>
      </w:r>
      <w:r w:rsidRPr="00761AEC">
        <w:rPr>
          <w:rFonts w:ascii="Times New Roman" w:hAnsi="Times New Roman" w:cs="Times New Roman"/>
          <w:sz w:val="28"/>
          <w:lang w:val="ru-RU"/>
        </w:rPr>
        <w:t>ул. Вилоновская 35а,</w:t>
      </w:r>
    </w:p>
    <w:p w14:paraId="73098522"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КНС-2(старая) - </w:t>
      </w:r>
      <w:r w:rsidRPr="00761AEC">
        <w:rPr>
          <w:rFonts w:ascii="Times New Roman" w:hAnsi="Times New Roman" w:cs="Times New Roman"/>
          <w:sz w:val="28"/>
          <w:lang w:val="ru-RU"/>
        </w:rPr>
        <w:t>ж/д ул. Советская 11а,</w:t>
      </w:r>
    </w:p>
    <w:p w14:paraId="4F456F06"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КНС-3 на </w:t>
      </w:r>
      <w:r w:rsidRPr="00761AEC">
        <w:rPr>
          <w:rFonts w:ascii="Times New Roman" w:hAnsi="Times New Roman" w:cs="Times New Roman"/>
          <w:sz w:val="28"/>
          <w:lang w:val="ru-RU"/>
        </w:rPr>
        <w:t>ул. Солонечная 6а,</w:t>
      </w:r>
    </w:p>
    <w:p w14:paraId="35C114D1"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КНС-4 </w:t>
      </w:r>
      <w:r w:rsidRPr="00761AEC">
        <w:rPr>
          <w:rFonts w:ascii="Times New Roman" w:hAnsi="Times New Roman" w:cs="Times New Roman"/>
          <w:sz w:val="28"/>
          <w:lang w:val="ru-RU"/>
        </w:rPr>
        <w:t>ст. на ул. Советская 106,</w:t>
      </w:r>
    </w:p>
    <w:p w14:paraId="4B487562"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КНС-4н (головная - ГНС) на </w:t>
      </w:r>
      <w:r w:rsidRPr="00761AEC">
        <w:rPr>
          <w:rFonts w:ascii="Times New Roman" w:hAnsi="Times New Roman" w:cs="Times New Roman"/>
          <w:sz w:val="28"/>
          <w:lang w:val="ru-RU"/>
        </w:rPr>
        <w:t>ул. Мостовая 54а;</w:t>
      </w:r>
    </w:p>
    <w:p w14:paraId="35CC1A2D"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КНС-5 на </w:t>
      </w:r>
      <w:r w:rsidRPr="00761AEC">
        <w:rPr>
          <w:rFonts w:ascii="Times New Roman" w:hAnsi="Times New Roman" w:cs="Times New Roman"/>
          <w:sz w:val="28"/>
          <w:lang w:val="ru-RU"/>
        </w:rPr>
        <w:t>ул. Крымская 24а, в Детском парке;</w:t>
      </w:r>
    </w:p>
    <w:p w14:paraId="72150790"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КНС-6 на </w:t>
      </w:r>
      <w:r w:rsidRPr="00761AEC">
        <w:rPr>
          <w:rFonts w:ascii="Times New Roman" w:hAnsi="Times New Roman" w:cs="Times New Roman"/>
          <w:sz w:val="28"/>
          <w:lang w:val="ru-RU"/>
        </w:rPr>
        <w:t>ул. Октябрьская 76а,</w:t>
      </w:r>
      <w:r w:rsidRPr="00761AEC">
        <w:rPr>
          <w:rFonts w:ascii="Times New Roman" w:hAnsi="Times New Roman" w:cs="Times New Roman"/>
          <w:sz w:val="28"/>
          <w:szCs w:val="28"/>
          <w:lang w:val="ru-RU"/>
        </w:rPr>
        <w:t xml:space="preserve"> (ПТО локомотивного депо); </w:t>
      </w:r>
    </w:p>
    <w:p w14:paraId="2BD009A3"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КНС-8 - </w:t>
      </w:r>
      <w:r w:rsidRPr="00761AEC">
        <w:rPr>
          <w:rFonts w:ascii="Times New Roman" w:hAnsi="Times New Roman" w:cs="Times New Roman"/>
          <w:sz w:val="28"/>
          <w:lang w:val="ru-RU"/>
        </w:rPr>
        <w:t>ул. Ново-Садовая 1в (территория школы-интерната);</w:t>
      </w:r>
    </w:p>
    <w:p w14:paraId="670E8276"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 xml:space="preserve">КНС-9 на </w:t>
      </w:r>
      <w:r w:rsidRPr="00761AEC">
        <w:rPr>
          <w:rFonts w:ascii="Times New Roman" w:hAnsi="Times New Roman" w:cs="Times New Roman"/>
          <w:sz w:val="28"/>
          <w:lang w:val="ru-RU"/>
        </w:rPr>
        <w:t>ул. Фестивальная 8а;</w:t>
      </w:r>
    </w:p>
    <w:p w14:paraId="32AFD750"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rPr>
      </w:pPr>
      <w:r w:rsidRPr="00761AEC">
        <w:rPr>
          <w:rFonts w:ascii="Times New Roman" w:hAnsi="Times New Roman" w:cs="Times New Roman"/>
          <w:sz w:val="28"/>
          <w:szCs w:val="28"/>
        </w:rPr>
        <w:t>КНС-12 – на территории завода;</w:t>
      </w:r>
    </w:p>
    <w:p w14:paraId="1EE3E7DD" w14:textId="77777777" w:rsidR="001F050C" w:rsidRPr="00761AEC" w:rsidRDefault="001F050C" w:rsidP="001F050C">
      <w:pPr>
        <w:numPr>
          <w:ilvl w:val="0"/>
          <w:numId w:val="16"/>
        </w:numPr>
        <w:tabs>
          <w:tab w:val="left" w:pos="1200"/>
        </w:tabs>
        <w:ind w:left="0" w:firstLine="709"/>
        <w:rPr>
          <w:rFonts w:ascii="Times New Roman" w:hAnsi="Times New Roman" w:cs="Times New Roman"/>
          <w:sz w:val="28"/>
          <w:szCs w:val="28"/>
          <w:lang w:val="ru-RU"/>
        </w:rPr>
      </w:pPr>
      <w:r w:rsidRPr="00761AEC">
        <w:rPr>
          <w:rFonts w:ascii="Times New Roman" w:hAnsi="Times New Roman" w:cs="Times New Roman"/>
          <w:sz w:val="28"/>
          <w:szCs w:val="28"/>
          <w:lang w:val="ru-RU"/>
        </w:rPr>
        <w:t>КНС-ПМС – ул. Орджоникидзе, 122 на территории ПМС.</w:t>
      </w:r>
    </w:p>
    <w:p w14:paraId="2842CDEC" w14:textId="77777777" w:rsidR="001F050C" w:rsidRPr="00761AEC" w:rsidRDefault="001F050C" w:rsidP="001F050C">
      <w:pPr>
        <w:pStyle w:val="Style81"/>
        <w:widowControl/>
        <w:spacing w:line="360" w:lineRule="auto"/>
        <w:ind w:firstLine="709"/>
        <w:jc w:val="both"/>
        <w:rPr>
          <w:rStyle w:val="FontStyle158"/>
          <w:rFonts w:eastAsia="Arial Unicode MS"/>
          <w:sz w:val="20"/>
          <w:szCs w:val="20"/>
        </w:rPr>
      </w:pPr>
    </w:p>
    <w:p w14:paraId="25E298E6" w14:textId="77777777" w:rsidR="001F050C" w:rsidRPr="00761AEC" w:rsidRDefault="001F050C" w:rsidP="001F050C">
      <w:pPr>
        <w:pStyle w:val="Style81"/>
        <w:widowControl/>
        <w:spacing w:line="360" w:lineRule="auto"/>
        <w:ind w:firstLine="709"/>
        <w:jc w:val="both"/>
        <w:rPr>
          <w:rStyle w:val="FontStyle158"/>
          <w:rFonts w:eastAsia="Arial Unicode MS"/>
          <w:sz w:val="28"/>
          <w:szCs w:val="28"/>
        </w:rPr>
      </w:pPr>
      <w:r w:rsidRPr="00761AEC">
        <w:rPr>
          <w:rStyle w:val="FontStyle158"/>
          <w:rFonts w:eastAsia="Arial Unicode MS"/>
          <w:sz w:val="28"/>
          <w:szCs w:val="28"/>
        </w:rPr>
        <w:t xml:space="preserve">На КНС-2 и КНС-4 поступают стоки с северной стороны города; </w:t>
      </w:r>
    </w:p>
    <w:p w14:paraId="011071F2" w14:textId="77777777" w:rsidR="001F050C" w:rsidRPr="00761AEC" w:rsidRDefault="001F050C" w:rsidP="001F050C">
      <w:pPr>
        <w:pStyle w:val="Style81"/>
        <w:widowControl/>
        <w:spacing w:line="360" w:lineRule="auto"/>
        <w:ind w:firstLine="709"/>
        <w:jc w:val="both"/>
        <w:rPr>
          <w:rStyle w:val="FontStyle158"/>
          <w:rFonts w:eastAsia="Arial Unicode MS"/>
          <w:sz w:val="28"/>
          <w:szCs w:val="28"/>
        </w:rPr>
      </w:pPr>
      <w:r w:rsidRPr="00761AEC">
        <w:rPr>
          <w:rStyle w:val="FontStyle158"/>
          <w:rFonts w:eastAsia="Arial Unicode MS"/>
          <w:sz w:val="28"/>
          <w:szCs w:val="28"/>
        </w:rPr>
        <w:t>На остальные КНС (КНС-1, КНС-2н, КНС-3, КНС-5, КНС-8 и КНС-9 поступают стоки от южной стороны города;</w:t>
      </w:r>
    </w:p>
    <w:p w14:paraId="6EF001D7" w14:textId="77777777" w:rsidR="001F050C" w:rsidRPr="00761AEC" w:rsidRDefault="001F050C" w:rsidP="001F050C">
      <w:pPr>
        <w:pStyle w:val="Style81"/>
        <w:widowControl/>
        <w:spacing w:line="360" w:lineRule="auto"/>
        <w:ind w:firstLine="709"/>
        <w:jc w:val="both"/>
        <w:rPr>
          <w:rStyle w:val="FontStyle158"/>
          <w:rFonts w:eastAsia="Arial Unicode MS"/>
          <w:sz w:val="28"/>
          <w:szCs w:val="28"/>
        </w:rPr>
      </w:pPr>
      <w:r w:rsidRPr="00761AEC">
        <w:rPr>
          <w:rStyle w:val="FontStyle158"/>
          <w:rFonts w:eastAsia="Arial Unicode MS"/>
          <w:sz w:val="28"/>
          <w:szCs w:val="28"/>
        </w:rPr>
        <w:t>На КНС-12 поступают стоки с территории завода и близлежащих домов.</w:t>
      </w:r>
    </w:p>
    <w:p w14:paraId="08838667" w14:textId="77777777" w:rsidR="001F050C" w:rsidRPr="00761AEC" w:rsidRDefault="001F050C" w:rsidP="001F050C">
      <w:pPr>
        <w:pStyle w:val="Style81"/>
        <w:widowControl/>
        <w:spacing w:line="360" w:lineRule="auto"/>
        <w:ind w:firstLine="709"/>
        <w:jc w:val="both"/>
        <w:rPr>
          <w:rStyle w:val="FontStyle158"/>
          <w:rFonts w:eastAsia="Arial Unicode MS"/>
          <w:sz w:val="28"/>
          <w:szCs w:val="28"/>
        </w:rPr>
      </w:pPr>
      <w:r w:rsidRPr="00761AEC">
        <w:rPr>
          <w:rStyle w:val="FontStyle158"/>
          <w:rFonts w:eastAsia="Arial Unicode MS"/>
          <w:sz w:val="28"/>
          <w:szCs w:val="28"/>
        </w:rPr>
        <w:t>На КНС ПМС поступают стоки с территории ПМС;</w:t>
      </w:r>
    </w:p>
    <w:p w14:paraId="38C7CEA6" w14:textId="77777777" w:rsidR="001F050C" w:rsidRPr="008C0FF5" w:rsidRDefault="001F050C" w:rsidP="001F050C">
      <w:pPr>
        <w:pStyle w:val="Style81"/>
        <w:widowControl/>
        <w:spacing w:line="360" w:lineRule="auto"/>
        <w:ind w:firstLine="709"/>
        <w:jc w:val="both"/>
        <w:rPr>
          <w:sz w:val="28"/>
          <w:szCs w:val="28"/>
        </w:rPr>
      </w:pPr>
      <w:r w:rsidRPr="00761AEC">
        <w:rPr>
          <w:rStyle w:val="FontStyle158"/>
          <w:rFonts w:eastAsia="Arial Unicode MS"/>
          <w:sz w:val="28"/>
          <w:szCs w:val="28"/>
        </w:rPr>
        <w:t xml:space="preserve">На ГНС (КНС-4н) поступают стоки от КНС-2н, КНС-3 и КНС-8. </w:t>
      </w:r>
    </w:p>
    <w:p w14:paraId="644F76BE" w14:textId="77777777" w:rsidR="001F050C" w:rsidRDefault="001F050C" w:rsidP="001F050C">
      <w:pPr>
        <w:pStyle w:val="a7"/>
        <w:tabs>
          <w:tab w:val="left" w:pos="284"/>
        </w:tabs>
        <w:spacing w:after="0" w:line="360" w:lineRule="auto"/>
        <w:ind w:left="0" w:firstLine="709"/>
        <w:jc w:val="both"/>
        <w:rPr>
          <w:b/>
          <w:sz w:val="28"/>
          <w:szCs w:val="28"/>
        </w:rPr>
      </w:pPr>
    </w:p>
    <w:p w14:paraId="578B38F4" w14:textId="77777777" w:rsidR="001F050C" w:rsidRPr="00761AEC" w:rsidRDefault="001F050C" w:rsidP="001F050C">
      <w:pPr>
        <w:pStyle w:val="a7"/>
        <w:tabs>
          <w:tab w:val="left" w:pos="284"/>
        </w:tabs>
        <w:spacing w:after="0" w:line="360" w:lineRule="auto"/>
        <w:ind w:left="0" w:firstLine="709"/>
        <w:jc w:val="both"/>
        <w:rPr>
          <w:sz w:val="28"/>
          <w:szCs w:val="28"/>
        </w:rPr>
      </w:pPr>
      <w:r w:rsidRPr="00761AEC">
        <w:rPr>
          <w:b/>
          <w:sz w:val="28"/>
          <w:szCs w:val="28"/>
        </w:rPr>
        <w:t>п.г.т.</w:t>
      </w:r>
      <w:r w:rsidRPr="00761AEC">
        <w:rPr>
          <w:sz w:val="28"/>
          <w:szCs w:val="28"/>
        </w:rPr>
        <w:t xml:space="preserve"> </w:t>
      </w:r>
      <w:r w:rsidRPr="00761AEC">
        <w:rPr>
          <w:b/>
          <w:sz w:val="28"/>
          <w:szCs w:val="28"/>
        </w:rPr>
        <w:t>Усть-Кинельский</w:t>
      </w:r>
      <w:r w:rsidRPr="00761AEC">
        <w:rPr>
          <w:sz w:val="28"/>
          <w:szCs w:val="28"/>
        </w:rPr>
        <w:t xml:space="preserve"> </w:t>
      </w:r>
    </w:p>
    <w:p w14:paraId="1314D1FE" w14:textId="77777777" w:rsidR="001F050C" w:rsidRDefault="001F050C" w:rsidP="001F050C">
      <w:pPr>
        <w:pStyle w:val="a7"/>
        <w:tabs>
          <w:tab w:val="left" w:pos="284"/>
        </w:tabs>
        <w:spacing w:after="0" w:line="360" w:lineRule="auto"/>
        <w:ind w:left="0" w:firstLine="709"/>
        <w:jc w:val="both"/>
        <w:rPr>
          <w:sz w:val="28"/>
          <w:szCs w:val="28"/>
        </w:rPr>
      </w:pPr>
      <w:r w:rsidRPr="00761AEC">
        <w:rPr>
          <w:sz w:val="28"/>
          <w:szCs w:val="28"/>
        </w:rPr>
        <w:t>Системой централизованного водоотведения обеспечено 100 % многоквартирного жилого фонда, а также малая часть частных домовладений (всего 2-3 %). Централизованным водоотведением охвачена преимущественно центральная часть поселка (ул. Спортивная, Селекционная, Ш</w:t>
      </w:r>
      <w:r>
        <w:rPr>
          <w:sz w:val="28"/>
          <w:szCs w:val="28"/>
        </w:rPr>
        <w:t>о</w:t>
      </w:r>
      <w:r w:rsidRPr="00761AEC">
        <w:rPr>
          <w:sz w:val="28"/>
          <w:szCs w:val="28"/>
        </w:rPr>
        <w:t xml:space="preserve">ссейная). </w:t>
      </w:r>
    </w:p>
    <w:p w14:paraId="20C8BF96" w14:textId="77777777" w:rsidR="001F050C" w:rsidRDefault="001F050C" w:rsidP="001F050C">
      <w:pPr>
        <w:pStyle w:val="a7"/>
        <w:tabs>
          <w:tab w:val="left" w:pos="284"/>
        </w:tabs>
        <w:spacing w:after="0" w:line="360" w:lineRule="auto"/>
        <w:ind w:left="0" w:firstLine="709"/>
        <w:jc w:val="both"/>
        <w:rPr>
          <w:sz w:val="28"/>
          <w:szCs w:val="28"/>
        </w:rPr>
      </w:pPr>
      <w:r w:rsidRPr="00761AEC">
        <w:rPr>
          <w:sz w:val="28"/>
          <w:szCs w:val="28"/>
        </w:rPr>
        <w:t>Водоотведение сточных вод на очистные сооружения осуществляется по канализационным сетям, благодаря перекачивающим канализационным насосным станциям: КНС-2 (ул. Спортивная, 16а) и КНС-3, расположенная на ул. Спортивная, 12г.</w:t>
      </w:r>
    </w:p>
    <w:p w14:paraId="506AADD1" w14:textId="77777777" w:rsidR="001F050C" w:rsidRPr="00C6339D" w:rsidRDefault="001F050C" w:rsidP="001F050C">
      <w:pPr>
        <w:pStyle w:val="a7"/>
        <w:tabs>
          <w:tab w:val="left" w:pos="284"/>
        </w:tabs>
        <w:spacing w:after="0" w:line="360" w:lineRule="auto"/>
        <w:ind w:left="0" w:firstLine="709"/>
        <w:jc w:val="both"/>
        <w:rPr>
          <w:sz w:val="28"/>
          <w:szCs w:val="28"/>
          <w:shd w:val="clear" w:color="auto" w:fill="00B050"/>
        </w:rPr>
      </w:pPr>
    </w:p>
    <w:p w14:paraId="279AF9FA" w14:textId="77777777" w:rsidR="001F050C" w:rsidRPr="00761AEC" w:rsidRDefault="001F050C" w:rsidP="001F050C">
      <w:pPr>
        <w:tabs>
          <w:tab w:val="left" w:pos="284"/>
        </w:tabs>
        <w:spacing w:before="120" w:line="360" w:lineRule="auto"/>
        <w:ind w:firstLine="709"/>
        <w:jc w:val="both"/>
        <w:rPr>
          <w:rFonts w:ascii="Times New Roman" w:hAnsi="Times New Roman" w:cs="Times New Roman"/>
          <w:b/>
          <w:sz w:val="28"/>
          <w:szCs w:val="28"/>
          <w:lang w:val="ru-RU"/>
        </w:rPr>
      </w:pPr>
      <w:r w:rsidRPr="00761AEC">
        <w:rPr>
          <w:rFonts w:ascii="Times New Roman" w:hAnsi="Times New Roman" w:cs="Times New Roman"/>
          <w:b/>
          <w:bCs/>
          <w:sz w:val="28"/>
          <w:szCs w:val="28"/>
          <w:lang w:val="ru-RU"/>
        </w:rPr>
        <w:t>п.г.т.</w:t>
      </w:r>
      <w:r>
        <w:rPr>
          <w:rFonts w:ascii="Times New Roman" w:hAnsi="Times New Roman" w:cs="Times New Roman"/>
          <w:b/>
          <w:bCs/>
          <w:sz w:val="28"/>
          <w:szCs w:val="28"/>
          <w:lang w:val="ru-RU"/>
        </w:rPr>
        <w:t xml:space="preserve"> </w:t>
      </w:r>
      <w:r w:rsidRPr="00761AEC">
        <w:rPr>
          <w:rFonts w:ascii="Times New Roman" w:hAnsi="Times New Roman" w:cs="Times New Roman"/>
          <w:b/>
          <w:bCs/>
          <w:sz w:val="28"/>
          <w:szCs w:val="28"/>
          <w:lang w:val="ru-RU"/>
        </w:rPr>
        <w:t>Алексеевка</w:t>
      </w:r>
    </w:p>
    <w:p w14:paraId="7F74B77F" w14:textId="77777777" w:rsidR="001F050C" w:rsidRPr="00761AEC" w:rsidRDefault="001F050C" w:rsidP="001F050C">
      <w:pPr>
        <w:tabs>
          <w:tab w:val="left" w:pos="284"/>
        </w:tabs>
        <w:spacing w:line="360" w:lineRule="auto"/>
        <w:ind w:firstLine="709"/>
        <w:jc w:val="both"/>
        <w:rPr>
          <w:rFonts w:ascii="Times New Roman" w:hAnsi="Times New Roman" w:cs="Times New Roman"/>
          <w:sz w:val="28"/>
          <w:szCs w:val="28"/>
          <w:lang w:val="ru-RU"/>
        </w:rPr>
      </w:pPr>
      <w:r w:rsidRPr="00761AEC">
        <w:rPr>
          <w:rFonts w:ascii="Times New Roman" w:hAnsi="Times New Roman" w:cs="Times New Roman"/>
          <w:sz w:val="28"/>
          <w:szCs w:val="28"/>
          <w:lang w:val="ru-RU"/>
        </w:rPr>
        <w:t>Системой централизованного водоотведения обеспечено 100 % многоквартирного жилого фонда, а также малая часть частных домовладений</w:t>
      </w:r>
      <w:r>
        <w:rPr>
          <w:rFonts w:ascii="Times New Roman" w:hAnsi="Times New Roman" w:cs="Times New Roman"/>
          <w:sz w:val="28"/>
          <w:szCs w:val="28"/>
          <w:lang w:val="ru-RU"/>
        </w:rPr>
        <w:t>.</w:t>
      </w:r>
      <w:r w:rsidRPr="00761AEC">
        <w:rPr>
          <w:rFonts w:ascii="Times New Roman" w:hAnsi="Times New Roman" w:cs="Times New Roman"/>
          <w:sz w:val="28"/>
          <w:szCs w:val="28"/>
          <w:lang w:val="ru-RU"/>
        </w:rPr>
        <w:t xml:space="preserve"> С помощью канализационных насосных станций:</w:t>
      </w:r>
    </w:p>
    <w:p w14:paraId="3BB06E82" w14:textId="77777777" w:rsidR="001F050C" w:rsidRPr="00761AEC" w:rsidRDefault="001F050C" w:rsidP="001F050C">
      <w:pPr>
        <w:numPr>
          <w:ilvl w:val="0"/>
          <w:numId w:val="16"/>
        </w:numPr>
        <w:tabs>
          <w:tab w:val="left" w:pos="1200"/>
        </w:tabs>
        <w:ind w:left="0" w:firstLine="709"/>
        <w:jc w:val="both"/>
        <w:rPr>
          <w:rFonts w:ascii="Times New Roman" w:hAnsi="Times New Roman" w:cs="Times New Roman"/>
          <w:sz w:val="28"/>
          <w:szCs w:val="28"/>
        </w:rPr>
      </w:pPr>
      <w:r w:rsidRPr="00761AEC">
        <w:rPr>
          <w:rFonts w:ascii="Times New Roman" w:hAnsi="Times New Roman" w:cs="Times New Roman"/>
          <w:sz w:val="28"/>
          <w:szCs w:val="28"/>
        </w:rPr>
        <w:t xml:space="preserve">КНС-1 - </w:t>
      </w:r>
      <w:r w:rsidRPr="00761AEC">
        <w:rPr>
          <w:rFonts w:ascii="Times New Roman" w:hAnsi="Times New Roman" w:cs="Times New Roman"/>
          <w:sz w:val="28"/>
        </w:rPr>
        <w:t>ул. Фрунзе, 69,</w:t>
      </w:r>
    </w:p>
    <w:p w14:paraId="7A8C564D" w14:textId="77777777" w:rsidR="001F050C" w:rsidRPr="00761AEC" w:rsidRDefault="001F050C" w:rsidP="001F050C">
      <w:pPr>
        <w:numPr>
          <w:ilvl w:val="0"/>
          <w:numId w:val="16"/>
        </w:numPr>
        <w:tabs>
          <w:tab w:val="left" w:pos="1200"/>
        </w:tabs>
        <w:ind w:left="0" w:firstLine="709"/>
        <w:jc w:val="both"/>
        <w:rPr>
          <w:rFonts w:ascii="Times New Roman" w:hAnsi="Times New Roman" w:cs="Times New Roman"/>
          <w:sz w:val="28"/>
          <w:szCs w:val="28"/>
        </w:rPr>
      </w:pPr>
      <w:r w:rsidRPr="00761AEC">
        <w:rPr>
          <w:rFonts w:ascii="Times New Roman" w:hAnsi="Times New Roman" w:cs="Times New Roman"/>
          <w:sz w:val="28"/>
          <w:szCs w:val="28"/>
        </w:rPr>
        <w:t xml:space="preserve">КНС-2 - </w:t>
      </w:r>
      <w:r w:rsidRPr="00761AEC">
        <w:rPr>
          <w:rFonts w:ascii="Times New Roman" w:hAnsi="Times New Roman" w:cs="Times New Roman"/>
          <w:sz w:val="28"/>
        </w:rPr>
        <w:t>ул. Специалистов;</w:t>
      </w:r>
    </w:p>
    <w:p w14:paraId="74D7C972" w14:textId="77777777" w:rsidR="001F050C" w:rsidRPr="00761AEC" w:rsidRDefault="001F050C" w:rsidP="001F050C">
      <w:pPr>
        <w:numPr>
          <w:ilvl w:val="0"/>
          <w:numId w:val="16"/>
        </w:numPr>
        <w:tabs>
          <w:tab w:val="left" w:pos="1200"/>
        </w:tabs>
        <w:ind w:left="0" w:firstLine="709"/>
        <w:jc w:val="both"/>
        <w:rPr>
          <w:rFonts w:ascii="Times New Roman" w:hAnsi="Times New Roman" w:cs="Times New Roman"/>
          <w:sz w:val="28"/>
          <w:szCs w:val="28"/>
        </w:rPr>
      </w:pPr>
      <w:r w:rsidRPr="00761AEC">
        <w:rPr>
          <w:rFonts w:ascii="Times New Roman" w:hAnsi="Times New Roman" w:cs="Times New Roman"/>
          <w:sz w:val="28"/>
          <w:szCs w:val="28"/>
        </w:rPr>
        <w:t xml:space="preserve">КНС-3 - </w:t>
      </w:r>
      <w:r w:rsidRPr="00761AEC">
        <w:rPr>
          <w:rFonts w:ascii="Times New Roman" w:hAnsi="Times New Roman" w:cs="Times New Roman"/>
          <w:sz w:val="28"/>
        </w:rPr>
        <w:t>ул. Силикатная (РиаЦЕНТР);</w:t>
      </w:r>
    </w:p>
    <w:p w14:paraId="155815D3" w14:textId="77777777" w:rsidR="001F050C" w:rsidRPr="00761AEC" w:rsidRDefault="001F050C" w:rsidP="001F050C">
      <w:pPr>
        <w:numPr>
          <w:ilvl w:val="0"/>
          <w:numId w:val="16"/>
        </w:numPr>
        <w:tabs>
          <w:tab w:val="left" w:pos="1200"/>
        </w:tabs>
        <w:ind w:left="0" w:firstLine="709"/>
        <w:jc w:val="both"/>
        <w:rPr>
          <w:rFonts w:ascii="Times New Roman" w:hAnsi="Times New Roman" w:cs="Times New Roman"/>
          <w:sz w:val="28"/>
          <w:szCs w:val="28"/>
        </w:rPr>
      </w:pPr>
      <w:r w:rsidRPr="00761AEC">
        <w:rPr>
          <w:rFonts w:ascii="Times New Roman" w:hAnsi="Times New Roman" w:cs="Times New Roman"/>
          <w:sz w:val="28"/>
          <w:szCs w:val="28"/>
        </w:rPr>
        <w:t xml:space="preserve">КНС-4 </w:t>
      </w:r>
      <w:r>
        <w:rPr>
          <w:rFonts w:ascii="Times New Roman" w:hAnsi="Times New Roman" w:cs="Times New Roman"/>
          <w:sz w:val="28"/>
          <w:szCs w:val="28"/>
          <w:lang w:val="ru-RU"/>
        </w:rPr>
        <w:t xml:space="preserve">- </w:t>
      </w:r>
      <w:r w:rsidRPr="00761AEC">
        <w:rPr>
          <w:rFonts w:ascii="Times New Roman" w:hAnsi="Times New Roman" w:cs="Times New Roman"/>
          <w:sz w:val="28"/>
        </w:rPr>
        <w:t xml:space="preserve">ул. Силикатная, 2а, </w:t>
      </w:r>
    </w:p>
    <w:p w14:paraId="6F49F96B" w14:textId="77777777" w:rsidR="001F050C" w:rsidRDefault="001F050C" w:rsidP="001F050C">
      <w:pPr>
        <w:tabs>
          <w:tab w:val="left" w:pos="284"/>
        </w:tabs>
        <w:spacing w:before="120" w:line="360" w:lineRule="auto"/>
        <w:ind w:firstLine="709"/>
        <w:jc w:val="both"/>
        <w:rPr>
          <w:rFonts w:ascii="Times New Roman" w:hAnsi="Times New Roman" w:cs="Times New Roman"/>
          <w:sz w:val="28"/>
          <w:szCs w:val="28"/>
          <w:lang w:val="ru-RU"/>
        </w:rPr>
      </w:pPr>
      <w:r w:rsidRPr="00761AEC">
        <w:rPr>
          <w:rFonts w:ascii="Times New Roman" w:hAnsi="Times New Roman" w:cs="Times New Roman"/>
          <w:sz w:val="28"/>
          <w:szCs w:val="28"/>
          <w:lang w:val="ru-RU"/>
        </w:rPr>
        <w:t>хозяйственно-бытовые стоки посёлка перекачиваются в межрайонный напорный коллектор.</w:t>
      </w:r>
    </w:p>
    <w:p w14:paraId="03F27FCD" w14:textId="77777777" w:rsidR="001F050C" w:rsidRPr="004312EF" w:rsidRDefault="001F050C" w:rsidP="001F050C">
      <w:pPr>
        <w:spacing w:before="120" w:line="360" w:lineRule="auto"/>
        <w:ind w:firstLine="709"/>
        <w:jc w:val="both"/>
        <w:rPr>
          <w:rFonts w:ascii="Times New Roman" w:hAnsi="Times New Roman" w:cs="Times New Roman"/>
          <w:sz w:val="28"/>
          <w:szCs w:val="28"/>
          <w:lang w:val="ru-RU"/>
        </w:rPr>
      </w:pPr>
      <w:bookmarkStart w:id="238" w:name="_Hlk50623613"/>
      <w:r w:rsidRPr="004312EF">
        <w:rPr>
          <w:rFonts w:ascii="Times New Roman" w:hAnsi="Times New Roman" w:cs="Times New Roman"/>
          <w:sz w:val="28"/>
          <w:szCs w:val="28"/>
          <w:lang w:val="ru-RU"/>
        </w:rPr>
        <w:t>Зон</w:t>
      </w:r>
      <w:r>
        <w:rPr>
          <w:rFonts w:ascii="Times New Roman" w:hAnsi="Times New Roman" w:cs="Times New Roman"/>
          <w:sz w:val="28"/>
          <w:szCs w:val="28"/>
          <w:lang w:val="ru-RU"/>
        </w:rPr>
        <w:t>ы</w:t>
      </w:r>
      <w:r w:rsidRPr="004312EF">
        <w:rPr>
          <w:rFonts w:ascii="Times New Roman" w:hAnsi="Times New Roman" w:cs="Times New Roman"/>
          <w:sz w:val="28"/>
          <w:szCs w:val="28"/>
          <w:lang w:val="ru-RU"/>
        </w:rPr>
        <w:t xml:space="preserve"> централизованн</w:t>
      </w:r>
      <w:r>
        <w:rPr>
          <w:rFonts w:ascii="Times New Roman" w:hAnsi="Times New Roman" w:cs="Times New Roman"/>
          <w:sz w:val="28"/>
          <w:szCs w:val="28"/>
          <w:lang w:val="ru-RU"/>
        </w:rPr>
        <w:t>ых</w:t>
      </w:r>
      <w:r w:rsidRPr="004312EF">
        <w:rPr>
          <w:rFonts w:ascii="Times New Roman" w:hAnsi="Times New Roman" w:cs="Times New Roman"/>
          <w:sz w:val="28"/>
          <w:szCs w:val="28"/>
          <w:lang w:val="ru-RU"/>
        </w:rPr>
        <w:t xml:space="preserve"> систем водоотведения</w:t>
      </w:r>
      <w:r>
        <w:rPr>
          <w:rFonts w:ascii="Times New Roman" w:hAnsi="Times New Roman" w:cs="Times New Roman"/>
          <w:sz w:val="28"/>
          <w:szCs w:val="28"/>
          <w:lang w:val="ru-RU"/>
        </w:rPr>
        <w:t xml:space="preserve"> г.о. Кинель</w:t>
      </w:r>
      <w:r w:rsidRPr="004312EF">
        <w:rPr>
          <w:rFonts w:ascii="Times New Roman" w:hAnsi="Times New Roman" w:cs="Times New Roman"/>
          <w:sz w:val="28"/>
          <w:szCs w:val="28"/>
          <w:lang w:val="ru-RU"/>
        </w:rPr>
        <w:t xml:space="preserve"> совпада</w:t>
      </w:r>
      <w:r>
        <w:rPr>
          <w:rFonts w:ascii="Times New Roman" w:hAnsi="Times New Roman" w:cs="Times New Roman"/>
          <w:sz w:val="28"/>
          <w:szCs w:val="28"/>
          <w:lang w:val="ru-RU"/>
        </w:rPr>
        <w:t>ю</w:t>
      </w:r>
      <w:r w:rsidRPr="004312EF">
        <w:rPr>
          <w:rFonts w:ascii="Times New Roman" w:hAnsi="Times New Roman" w:cs="Times New Roman"/>
          <w:sz w:val="28"/>
          <w:szCs w:val="28"/>
          <w:lang w:val="ru-RU"/>
        </w:rPr>
        <w:t>т с технологическ</w:t>
      </w:r>
      <w:r>
        <w:rPr>
          <w:rFonts w:ascii="Times New Roman" w:hAnsi="Times New Roman" w:cs="Times New Roman"/>
          <w:sz w:val="28"/>
          <w:szCs w:val="28"/>
          <w:lang w:val="ru-RU"/>
        </w:rPr>
        <w:t>ими зонами</w:t>
      </w:r>
      <w:r w:rsidRPr="004312EF">
        <w:rPr>
          <w:rFonts w:ascii="Times New Roman" w:hAnsi="Times New Roman" w:cs="Times New Roman"/>
          <w:sz w:val="28"/>
          <w:szCs w:val="28"/>
          <w:lang w:val="ru-RU"/>
        </w:rPr>
        <w:t xml:space="preserve"> водоотведения</w:t>
      </w:r>
      <w:r>
        <w:rPr>
          <w:rFonts w:ascii="Times New Roman" w:hAnsi="Times New Roman" w:cs="Times New Roman"/>
          <w:sz w:val="28"/>
          <w:szCs w:val="28"/>
          <w:lang w:val="ru-RU"/>
        </w:rPr>
        <w:t>.</w:t>
      </w:r>
    </w:p>
    <w:p w14:paraId="091D8D9A" w14:textId="77777777" w:rsidR="001F050C" w:rsidRPr="00761AEC" w:rsidRDefault="001F050C" w:rsidP="001F050C">
      <w:pPr>
        <w:spacing w:before="240" w:line="360" w:lineRule="auto"/>
        <w:ind w:firstLine="709"/>
        <w:jc w:val="both"/>
        <w:rPr>
          <w:rFonts w:ascii="Times New Roman" w:hAnsi="Times New Roman" w:cs="Times New Roman"/>
          <w:sz w:val="28"/>
          <w:szCs w:val="28"/>
          <w:lang w:val="ru-RU"/>
        </w:rPr>
      </w:pPr>
      <w:bookmarkStart w:id="239" w:name="_Hlk50623693"/>
      <w:bookmarkEnd w:id="238"/>
      <w:r w:rsidRPr="00761AEC">
        <w:rPr>
          <w:rFonts w:ascii="Times New Roman" w:hAnsi="Times New Roman" w:cs="Times New Roman"/>
          <w:sz w:val="28"/>
          <w:szCs w:val="28"/>
          <w:lang w:val="ru-RU"/>
        </w:rPr>
        <w:t xml:space="preserve">Зоны нецентрализованного водоотведения (территории, на которых водоотведение осуществляется с использованием нецентрализованных систем водоотведения) расположены на территории частного сектора, где используется индивидуальная система водоотведения: </w:t>
      </w:r>
      <w:r w:rsidRPr="00761AEC">
        <w:rPr>
          <w:rFonts w:ascii="Times New Roman" w:eastAsia="Verdana" w:hAnsi="Times New Roman" w:cs="Times New Roman"/>
          <w:sz w:val="28"/>
          <w:szCs w:val="28"/>
          <w:lang w:val="ru-RU"/>
        </w:rPr>
        <w:t>выгребные ямы и надворные постройки</w:t>
      </w:r>
      <w:bookmarkEnd w:id="239"/>
      <w:r>
        <w:rPr>
          <w:rFonts w:ascii="Times New Roman" w:eastAsia="Verdana" w:hAnsi="Times New Roman" w:cs="Times New Roman"/>
          <w:sz w:val="28"/>
          <w:szCs w:val="28"/>
          <w:lang w:val="ru-RU"/>
        </w:rPr>
        <w:t>.</w:t>
      </w:r>
    </w:p>
    <w:p w14:paraId="4DCE1447" w14:textId="77777777" w:rsidR="001F050C" w:rsidRDefault="001F050C" w:rsidP="001F050C">
      <w:pPr>
        <w:spacing w:before="240" w:line="360" w:lineRule="auto"/>
        <w:ind w:firstLine="709"/>
        <w:jc w:val="both"/>
        <w:rPr>
          <w:rFonts w:ascii="Times New Roman" w:hAnsi="Times New Roman" w:cs="Times New Roman"/>
          <w:sz w:val="28"/>
          <w:szCs w:val="28"/>
          <w:lang w:val="ru-RU"/>
        </w:rPr>
      </w:pPr>
      <w:bookmarkStart w:id="240" w:name="_Hlk50623766"/>
      <w:r>
        <w:rPr>
          <w:rFonts w:ascii="Times New Roman" w:hAnsi="Times New Roman" w:cs="Times New Roman"/>
          <w:sz w:val="28"/>
          <w:szCs w:val="28"/>
          <w:lang w:val="ru-RU"/>
        </w:rPr>
        <w:t>В г. Кинель к</w:t>
      </w:r>
      <w:r w:rsidRPr="004312EF">
        <w:rPr>
          <w:rFonts w:ascii="Times New Roman" w:hAnsi="Times New Roman" w:cs="Times New Roman"/>
          <w:sz w:val="28"/>
          <w:szCs w:val="28"/>
          <w:lang w:val="ru-RU"/>
        </w:rPr>
        <w:t xml:space="preserve"> централизованной системе канализации не подключен</w:t>
      </w:r>
      <w:r>
        <w:rPr>
          <w:rFonts w:ascii="Times New Roman" w:hAnsi="Times New Roman" w:cs="Times New Roman"/>
          <w:sz w:val="28"/>
          <w:szCs w:val="28"/>
          <w:lang w:val="ru-RU"/>
        </w:rPr>
        <w:t xml:space="preserve">а часть </w:t>
      </w:r>
      <w:r w:rsidRPr="004312EF">
        <w:rPr>
          <w:rFonts w:ascii="Times New Roman" w:hAnsi="Times New Roman" w:cs="Times New Roman"/>
          <w:sz w:val="28"/>
          <w:szCs w:val="28"/>
          <w:lang w:val="ru-RU"/>
        </w:rPr>
        <w:t>северной стороны города (частный сектор</w:t>
      </w:r>
      <w:bookmarkEnd w:id="240"/>
      <w:r w:rsidRPr="004312EF">
        <w:rPr>
          <w:rFonts w:ascii="Times New Roman" w:hAnsi="Times New Roman" w:cs="Times New Roman"/>
          <w:sz w:val="28"/>
          <w:szCs w:val="28"/>
          <w:lang w:val="ru-RU"/>
        </w:rPr>
        <w:t xml:space="preserve">), а по южной стороне города – юго-запад (новая застройка, частный сектор), п. Горный, п. Елшняги и </w:t>
      </w:r>
      <w:r>
        <w:rPr>
          <w:rFonts w:ascii="Times New Roman" w:hAnsi="Times New Roman" w:cs="Times New Roman"/>
          <w:sz w:val="28"/>
          <w:szCs w:val="28"/>
          <w:lang w:val="ru-RU"/>
        </w:rPr>
        <w:t>мкр</w:t>
      </w:r>
      <w:r w:rsidRPr="004312EF">
        <w:rPr>
          <w:rFonts w:ascii="Times New Roman" w:hAnsi="Times New Roman" w:cs="Times New Roman"/>
          <w:sz w:val="28"/>
          <w:szCs w:val="28"/>
          <w:lang w:val="ru-RU"/>
        </w:rPr>
        <w:t>. Лебедь (частный сектор)</w:t>
      </w:r>
      <w:r>
        <w:rPr>
          <w:rFonts w:ascii="Times New Roman" w:hAnsi="Times New Roman" w:cs="Times New Roman"/>
          <w:sz w:val="28"/>
          <w:szCs w:val="28"/>
          <w:lang w:val="ru-RU"/>
        </w:rPr>
        <w:t>.</w:t>
      </w:r>
    </w:p>
    <w:p w14:paraId="75ECBEA2" w14:textId="77777777" w:rsidR="001F050C" w:rsidRPr="00DB6E26" w:rsidRDefault="001F050C" w:rsidP="001F050C">
      <w:pPr>
        <w:spacing w:line="360" w:lineRule="auto"/>
        <w:ind w:firstLine="709"/>
        <w:jc w:val="both"/>
        <w:rPr>
          <w:rFonts w:ascii="Times New Roman" w:hAnsi="Times New Roman" w:cs="Times New Roman"/>
          <w:color w:val="FF0000"/>
          <w:sz w:val="28"/>
          <w:szCs w:val="28"/>
          <w:lang w:val="ru-RU" w:eastAsia="ru-RU"/>
        </w:rPr>
      </w:pPr>
    </w:p>
    <w:p w14:paraId="165A3AB3" w14:textId="77777777" w:rsidR="001F050C" w:rsidRPr="004312EF" w:rsidRDefault="001F050C" w:rsidP="001F050C">
      <w:pPr>
        <w:keepNext/>
        <w:suppressAutoHyphens/>
        <w:spacing w:line="276" w:lineRule="auto"/>
        <w:ind w:firstLine="709"/>
        <w:jc w:val="both"/>
        <w:outlineLvl w:val="2"/>
        <w:rPr>
          <w:rFonts w:ascii="Times New Roman" w:hAnsi="Times New Roman" w:cs="Times New Roman"/>
          <w:b/>
          <w:bCs/>
          <w:sz w:val="28"/>
          <w:szCs w:val="28"/>
          <w:lang w:val="ru-RU" w:eastAsia="ar-SA"/>
        </w:rPr>
      </w:pPr>
      <w:bookmarkStart w:id="241" w:name="_Toc402872848"/>
      <w:bookmarkStart w:id="242" w:name="_Toc406504061"/>
      <w:r w:rsidRPr="004312EF">
        <w:rPr>
          <w:rFonts w:ascii="Times New Roman" w:hAnsi="Times New Roman" w:cs="Times New Roman"/>
          <w:b/>
          <w:bCs/>
          <w:sz w:val="28"/>
          <w:szCs w:val="28"/>
          <w:lang w:val="ru-RU" w:eastAsia="ar-SA"/>
        </w:rPr>
        <w:t>3.1.4.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241"/>
      <w:bookmarkEnd w:id="242"/>
    </w:p>
    <w:p w14:paraId="1E8AA372" w14:textId="77777777" w:rsidR="001F050C" w:rsidRPr="004312EF" w:rsidRDefault="001F050C" w:rsidP="001F050C">
      <w:pPr>
        <w:spacing w:line="360" w:lineRule="auto"/>
        <w:ind w:firstLine="709"/>
        <w:jc w:val="both"/>
        <w:rPr>
          <w:rFonts w:ascii="Times New Roman" w:hAnsi="Times New Roman" w:cs="Times New Roman"/>
          <w:sz w:val="20"/>
          <w:szCs w:val="20"/>
          <w:lang w:val="ru-RU" w:eastAsia="ru-RU"/>
        </w:rPr>
      </w:pPr>
    </w:p>
    <w:p w14:paraId="47AD0BA7" w14:textId="77777777" w:rsidR="001F050C" w:rsidRPr="004312EF" w:rsidRDefault="001F050C" w:rsidP="001F050C">
      <w:pPr>
        <w:autoSpaceDE w:val="0"/>
        <w:autoSpaceDN w:val="0"/>
        <w:adjustRightInd w:val="0"/>
        <w:spacing w:line="360" w:lineRule="auto"/>
        <w:ind w:firstLine="709"/>
        <w:jc w:val="both"/>
        <w:rPr>
          <w:rFonts w:ascii="Times New Roman" w:eastAsia="TimesNewRoman" w:hAnsi="Times New Roman" w:cs="Times New Roman"/>
          <w:sz w:val="28"/>
          <w:szCs w:val="28"/>
          <w:lang w:val="ru-RU" w:eastAsia="ru-RU"/>
        </w:rPr>
      </w:pPr>
      <w:bookmarkStart w:id="243" w:name="_Hlk50626594"/>
      <w:r w:rsidRPr="004312EF">
        <w:rPr>
          <w:rFonts w:ascii="Times New Roman" w:hAnsi="Times New Roman" w:cs="Times New Roman"/>
          <w:sz w:val="28"/>
          <w:szCs w:val="28"/>
          <w:lang w:val="ru-RU" w:eastAsia="ru-RU"/>
        </w:rPr>
        <w:t>В процессе механической и биологической очистки сточных вод образуются различного вида осадки</w:t>
      </w:r>
      <w:r w:rsidRPr="004312EF">
        <w:rPr>
          <w:rFonts w:ascii="Times New Roman" w:eastAsia="TimesNewRoman" w:hAnsi="Times New Roman" w:cs="Times New Roman"/>
          <w:sz w:val="28"/>
          <w:szCs w:val="28"/>
          <w:lang w:val="ru-RU" w:eastAsia="ru-RU"/>
        </w:rPr>
        <w:t xml:space="preserve">, </w:t>
      </w:r>
      <w:r w:rsidRPr="004312EF">
        <w:rPr>
          <w:rFonts w:ascii="Times New Roman" w:hAnsi="Times New Roman" w:cs="Times New Roman"/>
          <w:sz w:val="28"/>
          <w:szCs w:val="28"/>
          <w:lang w:val="ru-RU" w:eastAsia="ru-RU"/>
        </w:rPr>
        <w:t>содержащие органические и минеральные компоненты</w:t>
      </w:r>
      <w:r w:rsidRPr="004312EF">
        <w:rPr>
          <w:rFonts w:ascii="Times New Roman" w:eastAsia="TimesNewRoman" w:hAnsi="Times New Roman" w:cs="Times New Roman"/>
          <w:sz w:val="28"/>
          <w:szCs w:val="28"/>
          <w:lang w:val="ru-RU" w:eastAsia="ru-RU"/>
        </w:rPr>
        <w:t xml:space="preserve">. </w:t>
      </w:r>
      <w:r w:rsidRPr="004312EF">
        <w:rPr>
          <w:rFonts w:ascii="Times New Roman" w:hAnsi="Times New Roman" w:cs="Times New Roman"/>
          <w:sz w:val="28"/>
          <w:szCs w:val="28"/>
          <w:lang w:val="ru-RU" w:eastAsia="ru-RU"/>
        </w:rPr>
        <w:t>В зависимости от условий формирования и особенностей отделения различают осадки первичные и вторичные</w:t>
      </w:r>
      <w:r w:rsidRPr="004312EF">
        <w:rPr>
          <w:rFonts w:ascii="Times New Roman" w:eastAsia="TimesNewRoman" w:hAnsi="Times New Roman" w:cs="Times New Roman"/>
          <w:sz w:val="28"/>
          <w:szCs w:val="28"/>
          <w:lang w:val="ru-RU" w:eastAsia="ru-RU"/>
        </w:rPr>
        <w:t xml:space="preserve">. </w:t>
      </w:r>
    </w:p>
    <w:p w14:paraId="54A4EB32" w14:textId="77777777" w:rsidR="001F050C" w:rsidRPr="004312EF" w:rsidRDefault="001F050C" w:rsidP="001F050C">
      <w:pPr>
        <w:autoSpaceDE w:val="0"/>
        <w:autoSpaceDN w:val="0"/>
        <w:adjustRightInd w:val="0"/>
        <w:spacing w:line="360" w:lineRule="auto"/>
        <w:ind w:firstLine="709"/>
        <w:jc w:val="both"/>
        <w:rPr>
          <w:rFonts w:ascii="Times New Roman" w:eastAsia="TimesNewRoman" w:hAnsi="Times New Roman" w:cs="Times New Roman"/>
          <w:sz w:val="28"/>
          <w:szCs w:val="28"/>
          <w:lang w:val="ru-RU" w:eastAsia="ru-RU"/>
        </w:rPr>
      </w:pPr>
      <w:r w:rsidRPr="004312EF">
        <w:rPr>
          <w:rFonts w:ascii="Times New Roman" w:hAnsi="Times New Roman" w:cs="Times New Roman"/>
          <w:sz w:val="28"/>
          <w:szCs w:val="28"/>
          <w:lang w:val="ru-RU" w:eastAsia="ru-RU"/>
        </w:rPr>
        <w:lastRenderedPageBreak/>
        <w:t>К первичным осадкам относятся грубодисперсные примеси</w:t>
      </w:r>
      <w:r w:rsidRPr="004312EF">
        <w:rPr>
          <w:rFonts w:ascii="Times New Roman" w:eastAsia="TimesNewRoman" w:hAnsi="Times New Roman" w:cs="Times New Roman"/>
          <w:sz w:val="28"/>
          <w:szCs w:val="28"/>
          <w:lang w:val="ru-RU" w:eastAsia="ru-RU"/>
        </w:rPr>
        <w:t xml:space="preserve">, </w:t>
      </w:r>
      <w:r w:rsidRPr="004312EF">
        <w:rPr>
          <w:rFonts w:ascii="Times New Roman" w:hAnsi="Times New Roman" w:cs="Times New Roman"/>
          <w:sz w:val="28"/>
          <w:szCs w:val="28"/>
          <w:lang w:val="ru-RU" w:eastAsia="ru-RU"/>
        </w:rPr>
        <w:t>которые находятся в твердой фазе и выделяются в процессе механической очистки на решетках</w:t>
      </w:r>
      <w:r w:rsidRPr="004312EF">
        <w:rPr>
          <w:rFonts w:ascii="Times New Roman" w:eastAsia="TimesNewRoman" w:hAnsi="Times New Roman" w:cs="Times New Roman"/>
          <w:sz w:val="28"/>
          <w:szCs w:val="28"/>
          <w:lang w:val="ru-RU" w:eastAsia="ru-RU"/>
        </w:rPr>
        <w:t xml:space="preserve">, </w:t>
      </w:r>
      <w:r w:rsidRPr="004312EF">
        <w:rPr>
          <w:rFonts w:ascii="Times New Roman" w:hAnsi="Times New Roman" w:cs="Times New Roman"/>
          <w:sz w:val="28"/>
          <w:szCs w:val="28"/>
          <w:lang w:val="ru-RU" w:eastAsia="ru-RU"/>
        </w:rPr>
        <w:t>песколовках и первичных отстойниках</w:t>
      </w:r>
      <w:r w:rsidRPr="004312EF">
        <w:rPr>
          <w:rFonts w:ascii="Times New Roman" w:eastAsia="TimesNewRoman" w:hAnsi="Times New Roman" w:cs="Times New Roman"/>
          <w:sz w:val="28"/>
          <w:szCs w:val="28"/>
          <w:lang w:val="ru-RU" w:eastAsia="ru-RU"/>
        </w:rPr>
        <w:t>.</w:t>
      </w:r>
    </w:p>
    <w:p w14:paraId="55DFBBB9" w14:textId="77777777" w:rsidR="001F050C" w:rsidRPr="004312EF" w:rsidRDefault="001F050C" w:rsidP="001F050C">
      <w:pPr>
        <w:autoSpaceDE w:val="0"/>
        <w:autoSpaceDN w:val="0"/>
        <w:adjustRightInd w:val="0"/>
        <w:spacing w:line="360" w:lineRule="auto"/>
        <w:ind w:firstLine="709"/>
        <w:jc w:val="both"/>
        <w:rPr>
          <w:rFonts w:ascii="Times New Roman" w:eastAsia="TimesNewRoman" w:hAnsi="Times New Roman" w:cs="Times New Roman"/>
          <w:sz w:val="28"/>
          <w:szCs w:val="28"/>
          <w:lang w:val="ru-RU" w:eastAsia="ru-RU"/>
        </w:rPr>
      </w:pPr>
      <w:r w:rsidRPr="004312EF">
        <w:rPr>
          <w:rFonts w:ascii="Times New Roman" w:hAnsi="Times New Roman" w:cs="Times New Roman"/>
          <w:sz w:val="28"/>
          <w:szCs w:val="28"/>
          <w:lang w:val="ru-RU" w:eastAsia="ru-RU"/>
        </w:rPr>
        <w:t>К вторичным осадкам относятся осадки</w:t>
      </w:r>
      <w:r w:rsidRPr="004312EF">
        <w:rPr>
          <w:rFonts w:ascii="Times New Roman" w:eastAsia="TimesNewRoman" w:hAnsi="Times New Roman" w:cs="Times New Roman"/>
          <w:sz w:val="28"/>
          <w:szCs w:val="28"/>
          <w:lang w:val="ru-RU" w:eastAsia="ru-RU"/>
        </w:rPr>
        <w:t xml:space="preserve">, </w:t>
      </w:r>
      <w:r w:rsidRPr="004312EF">
        <w:rPr>
          <w:rFonts w:ascii="Times New Roman" w:hAnsi="Times New Roman" w:cs="Times New Roman"/>
          <w:sz w:val="28"/>
          <w:szCs w:val="28"/>
          <w:lang w:val="ru-RU" w:eastAsia="ru-RU"/>
        </w:rPr>
        <w:t xml:space="preserve">выделенные из сточной воды после биологической очистки </w:t>
      </w:r>
      <w:r w:rsidRPr="004312EF">
        <w:rPr>
          <w:rFonts w:ascii="Times New Roman" w:eastAsia="TimesNewRoman" w:hAnsi="Times New Roman" w:cs="Times New Roman"/>
          <w:sz w:val="28"/>
          <w:szCs w:val="28"/>
          <w:lang w:val="ru-RU" w:eastAsia="ru-RU"/>
        </w:rPr>
        <w:t>(</w:t>
      </w:r>
      <w:r w:rsidRPr="004312EF">
        <w:rPr>
          <w:rFonts w:ascii="Times New Roman" w:hAnsi="Times New Roman" w:cs="Times New Roman"/>
          <w:sz w:val="28"/>
          <w:szCs w:val="28"/>
          <w:lang w:val="ru-RU" w:eastAsia="ru-RU"/>
        </w:rPr>
        <w:t>избыточный активный ил</w:t>
      </w:r>
      <w:r w:rsidRPr="004312EF">
        <w:rPr>
          <w:rFonts w:ascii="Times New Roman" w:eastAsia="TimesNewRoman" w:hAnsi="Times New Roman" w:cs="Times New Roman"/>
          <w:sz w:val="28"/>
          <w:szCs w:val="28"/>
          <w:lang w:val="ru-RU" w:eastAsia="ru-RU"/>
        </w:rPr>
        <w:t xml:space="preserve">). </w:t>
      </w:r>
    </w:p>
    <w:p w14:paraId="03318AE4" w14:textId="77777777" w:rsidR="001F050C" w:rsidRPr="00A04AAE"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4312EF">
        <w:rPr>
          <w:rFonts w:ascii="Times New Roman" w:hAnsi="Times New Roman" w:cs="Times New Roman"/>
          <w:sz w:val="28"/>
          <w:szCs w:val="28"/>
          <w:lang w:val="ru-RU" w:eastAsia="ru-RU"/>
        </w:rPr>
        <w:t xml:space="preserve">Подсушивание образующихся осадков производится естественным методом на иловых площадках. </w:t>
      </w:r>
    </w:p>
    <w:p w14:paraId="1EAA08C6" w14:textId="77777777" w:rsidR="001F050C" w:rsidRPr="004312EF" w:rsidRDefault="001F050C" w:rsidP="001F050C">
      <w:pPr>
        <w:spacing w:after="120" w:line="360" w:lineRule="auto"/>
        <w:ind w:firstLine="709"/>
        <w:contextualSpacing/>
        <w:jc w:val="both"/>
        <w:rPr>
          <w:rFonts w:ascii="Times New Roman" w:hAnsi="Times New Roman" w:cs="Times New Roman"/>
          <w:sz w:val="28"/>
          <w:szCs w:val="28"/>
          <w:lang w:val="ru-RU"/>
        </w:rPr>
      </w:pPr>
      <w:bookmarkStart w:id="244" w:name="_Hlk50626696"/>
      <w:bookmarkEnd w:id="243"/>
      <w:r w:rsidRPr="004312EF">
        <w:rPr>
          <w:rFonts w:ascii="Times New Roman" w:hAnsi="Times New Roman" w:cs="Times New Roman"/>
          <w:i/>
          <w:sz w:val="28"/>
          <w:szCs w:val="28"/>
          <w:lang w:val="ru-RU"/>
        </w:rPr>
        <w:t>3.1.4.1.</w:t>
      </w:r>
      <w:r w:rsidRPr="004312EF">
        <w:rPr>
          <w:rFonts w:ascii="Times New Roman" w:hAnsi="Times New Roman" w:cs="Times New Roman"/>
          <w:sz w:val="28"/>
          <w:szCs w:val="28"/>
          <w:lang w:val="ru-RU"/>
        </w:rPr>
        <w:t xml:space="preserve"> </w:t>
      </w:r>
      <w:r w:rsidRPr="004312EF">
        <w:rPr>
          <w:rFonts w:ascii="Times New Roman" w:hAnsi="Times New Roman" w:cs="Times New Roman"/>
          <w:i/>
          <w:sz w:val="28"/>
          <w:szCs w:val="28"/>
          <w:lang w:val="ru-RU"/>
        </w:rPr>
        <w:t>Удаление плавающих предметов и мусора крупностью 50÷100 мм и выше</w:t>
      </w:r>
      <w:r w:rsidRPr="004312EF">
        <w:rPr>
          <w:rFonts w:ascii="Times New Roman" w:hAnsi="Times New Roman" w:cs="Times New Roman"/>
          <w:sz w:val="28"/>
          <w:szCs w:val="28"/>
          <w:lang w:val="ru-RU"/>
        </w:rPr>
        <w:t xml:space="preserve"> на решетках в приемной камере. </w:t>
      </w:r>
    </w:p>
    <w:p w14:paraId="7C1F5365" w14:textId="77777777" w:rsidR="001F050C" w:rsidRPr="004312EF" w:rsidRDefault="001F050C" w:rsidP="001F050C">
      <w:pPr>
        <w:spacing w:after="12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К</w:t>
      </w:r>
      <w:r w:rsidRPr="004312EF">
        <w:rPr>
          <w:rFonts w:ascii="Times New Roman" w:hAnsi="Times New Roman" w:cs="Times New Roman"/>
          <w:sz w:val="28"/>
          <w:szCs w:val="28"/>
          <w:lang w:val="ru-RU"/>
        </w:rPr>
        <w:t>рупный мусор удаляется с решеток вручную и вывозится автотранспортом на полигон ТБО.</w:t>
      </w:r>
    </w:p>
    <w:p w14:paraId="58CF34C3" w14:textId="77777777" w:rsidR="001F050C" w:rsidRPr="004312EF" w:rsidRDefault="001F050C" w:rsidP="001F050C">
      <w:pPr>
        <w:spacing w:after="120" w:line="360" w:lineRule="auto"/>
        <w:ind w:firstLine="709"/>
        <w:contextualSpacing/>
        <w:jc w:val="both"/>
        <w:rPr>
          <w:rFonts w:ascii="Times New Roman" w:hAnsi="Times New Roman" w:cs="Times New Roman"/>
          <w:sz w:val="28"/>
          <w:szCs w:val="28"/>
          <w:lang w:val="ru-RU"/>
        </w:rPr>
      </w:pPr>
      <w:bookmarkStart w:id="245" w:name="_Hlk50626809"/>
      <w:bookmarkEnd w:id="244"/>
      <w:r w:rsidRPr="004312EF">
        <w:rPr>
          <w:rFonts w:ascii="Times New Roman" w:hAnsi="Times New Roman" w:cs="Times New Roman"/>
          <w:i/>
          <w:sz w:val="28"/>
          <w:szCs w:val="28"/>
          <w:lang w:val="ru-RU"/>
        </w:rPr>
        <w:t xml:space="preserve">3.1.4.2. Горизонтальные песколовки, </w:t>
      </w:r>
      <w:r w:rsidRPr="004312EF">
        <w:rPr>
          <w:rFonts w:ascii="Times New Roman" w:hAnsi="Times New Roman" w:cs="Times New Roman"/>
          <w:sz w:val="28"/>
          <w:szCs w:val="28"/>
          <w:lang w:val="ru-RU"/>
        </w:rPr>
        <w:t>располагающиеся в головной части комплекса биологических очистных сооружений, предназначены для задержания нерастворимых минеральных примесей (в основном песка), удельный вес частиц которых выше удельного веса воды. Песчаная пульпа направляется на песковую площадку, где происходит ее обезвоживание. Стоки, очищенные от песка, отводятся по лоткам в распределительную камеру первичных отстойников.</w:t>
      </w:r>
    </w:p>
    <w:bookmarkEnd w:id="245"/>
    <w:p w14:paraId="20280C69" w14:textId="77777777" w:rsidR="001F050C" w:rsidRPr="004312EF" w:rsidRDefault="001F050C" w:rsidP="001F050C">
      <w:pPr>
        <w:tabs>
          <w:tab w:val="left" w:pos="284"/>
        </w:tabs>
        <w:spacing w:line="360" w:lineRule="auto"/>
        <w:ind w:firstLine="709"/>
        <w:jc w:val="both"/>
        <w:rPr>
          <w:rFonts w:ascii="Times New Roman" w:hAnsi="Times New Roman" w:cs="Times New Roman"/>
          <w:sz w:val="28"/>
          <w:szCs w:val="28"/>
          <w:lang w:val="ru-RU"/>
        </w:rPr>
      </w:pPr>
      <w:r w:rsidRPr="004312EF">
        <w:rPr>
          <w:rFonts w:ascii="Times New Roman" w:hAnsi="Times New Roman" w:cs="Times New Roman"/>
          <w:i/>
          <w:sz w:val="28"/>
          <w:szCs w:val="28"/>
          <w:lang w:val="ru-RU"/>
        </w:rPr>
        <w:t>3.1.4.3.</w:t>
      </w:r>
      <w:r w:rsidRPr="004312EF">
        <w:rPr>
          <w:rFonts w:ascii="Times New Roman" w:hAnsi="Times New Roman" w:cs="Times New Roman"/>
          <w:sz w:val="28"/>
          <w:szCs w:val="28"/>
          <w:lang w:val="ru-RU"/>
        </w:rPr>
        <w:t xml:space="preserve"> </w:t>
      </w:r>
      <w:r w:rsidRPr="004312EF">
        <w:rPr>
          <w:rFonts w:ascii="Times New Roman" w:hAnsi="Times New Roman" w:cs="Times New Roman"/>
          <w:i/>
          <w:sz w:val="28"/>
          <w:szCs w:val="28"/>
          <w:lang w:val="ru-RU"/>
        </w:rPr>
        <w:t xml:space="preserve">В первичных отстойниках </w:t>
      </w:r>
      <w:r w:rsidRPr="004312EF">
        <w:rPr>
          <w:rFonts w:ascii="Times New Roman" w:hAnsi="Times New Roman" w:cs="Times New Roman"/>
          <w:sz w:val="28"/>
          <w:szCs w:val="28"/>
          <w:lang w:val="ru-RU"/>
        </w:rPr>
        <w:t>происходит осаждение взвешенных (грубодисперсных примесей и части органических веществ, находящихся во взвешенном состоянии). Выпавший в отстойниках осадок, ил</w:t>
      </w:r>
      <w:r>
        <w:rPr>
          <w:rFonts w:ascii="Times New Roman" w:hAnsi="Times New Roman" w:cs="Times New Roman"/>
          <w:sz w:val="28"/>
          <w:szCs w:val="28"/>
          <w:lang w:val="ru-RU"/>
        </w:rPr>
        <w:t>оск</w:t>
      </w:r>
      <w:r w:rsidRPr="004312EF">
        <w:rPr>
          <w:rFonts w:ascii="Times New Roman" w:hAnsi="Times New Roman" w:cs="Times New Roman"/>
          <w:sz w:val="28"/>
          <w:szCs w:val="28"/>
          <w:lang w:val="ru-RU"/>
        </w:rPr>
        <w:t>р</w:t>
      </w:r>
      <w:r>
        <w:rPr>
          <w:rFonts w:ascii="Times New Roman" w:hAnsi="Times New Roman" w:cs="Times New Roman"/>
          <w:sz w:val="28"/>
          <w:szCs w:val="28"/>
          <w:lang w:val="ru-RU"/>
        </w:rPr>
        <w:t>ё</w:t>
      </w:r>
      <w:r w:rsidRPr="004312EF">
        <w:rPr>
          <w:rFonts w:ascii="Times New Roman" w:hAnsi="Times New Roman" w:cs="Times New Roman"/>
          <w:sz w:val="28"/>
          <w:szCs w:val="28"/>
          <w:lang w:val="ru-RU"/>
        </w:rPr>
        <w:t>бами собирается в приямок в днище отстойников</w:t>
      </w:r>
      <w:r>
        <w:rPr>
          <w:rFonts w:ascii="Times New Roman" w:hAnsi="Times New Roman" w:cs="Times New Roman"/>
          <w:sz w:val="28"/>
          <w:szCs w:val="28"/>
          <w:lang w:val="ru-RU"/>
        </w:rPr>
        <w:t>.</w:t>
      </w:r>
      <w:r w:rsidRPr="004312EF">
        <w:rPr>
          <w:rFonts w:ascii="Times New Roman" w:hAnsi="Times New Roman" w:cs="Times New Roman"/>
          <w:sz w:val="28"/>
          <w:szCs w:val="28"/>
          <w:lang w:val="ru-RU"/>
        </w:rPr>
        <w:t xml:space="preserve"> Транспортирование сырого осадка с влажностью 90÷96% осуществляется насосами по напорному трубопроводу на </w:t>
      </w:r>
      <w:r w:rsidRPr="008B18E3">
        <w:rPr>
          <w:rFonts w:ascii="Times New Roman" w:hAnsi="Times New Roman" w:cs="Times New Roman"/>
          <w:sz w:val="28"/>
          <w:szCs w:val="28"/>
          <w:lang w:val="ru-RU"/>
        </w:rPr>
        <w:t>сооружения обработки осадка</w:t>
      </w:r>
      <w:r>
        <w:rPr>
          <w:rFonts w:ascii="Times New Roman" w:hAnsi="Times New Roman" w:cs="Times New Roman"/>
          <w:sz w:val="28"/>
          <w:szCs w:val="28"/>
          <w:lang w:val="ru-RU"/>
        </w:rPr>
        <w:t>.</w:t>
      </w:r>
    </w:p>
    <w:p w14:paraId="3B70DD61" w14:textId="77777777" w:rsidR="001F050C" w:rsidRPr="004312EF" w:rsidRDefault="001F050C" w:rsidP="001F050C">
      <w:pPr>
        <w:spacing w:after="120" w:line="360" w:lineRule="auto"/>
        <w:ind w:firstLine="709"/>
        <w:contextualSpacing/>
        <w:jc w:val="both"/>
        <w:rPr>
          <w:rFonts w:ascii="Times New Roman" w:hAnsi="Times New Roman" w:cs="Times New Roman"/>
          <w:sz w:val="28"/>
          <w:szCs w:val="28"/>
          <w:lang w:val="ru-RU"/>
        </w:rPr>
      </w:pPr>
      <w:r w:rsidRPr="004312EF">
        <w:rPr>
          <w:rFonts w:ascii="Times New Roman" w:hAnsi="Times New Roman" w:cs="Times New Roman"/>
          <w:i/>
          <w:sz w:val="28"/>
          <w:szCs w:val="28"/>
          <w:lang w:val="ru-RU"/>
        </w:rPr>
        <w:t xml:space="preserve">3.1.4.4. Удаление активного ила из вторичных отстойников. </w:t>
      </w:r>
      <w:r w:rsidRPr="004312EF">
        <w:rPr>
          <w:rFonts w:ascii="Times New Roman" w:hAnsi="Times New Roman" w:cs="Times New Roman"/>
          <w:sz w:val="28"/>
          <w:szCs w:val="28"/>
          <w:lang w:val="ru-RU"/>
        </w:rPr>
        <w:t xml:space="preserve">Осевшая иловая смесь во вторичных отстойниках </w:t>
      </w:r>
      <w:r w:rsidRPr="004312EF">
        <w:rPr>
          <w:rFonts w:ascii="Times New Roman" w:hAnsi="Times New Roman" w:cs="Times New Roman"/>
          <w:sz w:val="28"/>
          <w:szCs w:val="28"/>
          <w:u w:val="single"/>
          <w:lang w:val="ru-RU"/>
        </w:rPr>
        <w:t xml:space="preserve">на </w:t>
      </w:r>
      <w:r>
        <w:rPr>
          <w:rFonts w:ascii="Times New Roman" w:hAnsi="Times New Roman" w:cs="Times New Roman"/>
          <w:sz w:val="28"/>
          <w:szCs w:val="28"/>
          <w:u w:val="single"/>
          <w:lang w:val="ru-RU"/>
        </w:rPr>
        <w:t>КОС</w:t>
      </w:r>
      <w:r w:rsidRPr="004312EF">
        <w:rPr>
          <w:rFonts w:ascii="Times New Roman" w:hAnsi="Times New Roman" w:cs="Times New Roman"/>
          <w:sz w:val="28"/>
          <w:szCs w:val="28"/>
          <w:u w:val="single"/>
          <w:lang w:val="ru-RU"/>
        </w:rPr>
        <w:t xml:space="preserve"> г. Кинель</w:t>
      </w:r>
      <w:r w:rsidRPr="004312EF">
        <w:rPr>
          <w:rFonts w:ascii="Times New Roman" w:hAnsi="Times New Roman" w:cs="Times New Roman"/>
          <w:sz w:val="28"/>
          <w:szCs w:val="28"/>
          <w:lang w:val="ru-RU"/>
        </w:rPr>
        <w:t xml:space="preserve"> при помощи илососа, возвращается в аэротенки, избыточный – направляется </w:t>
      </w:r>
      <w:r>
        <w:rPr>
          <w:rFonts w:ascii="Times New Roman" w:hAnsi="Times New Roman" w:cs="Times New Roman"/>
          <w:sz w:val="28"/>
          <w:szCs w:val="28"/>
          <w:lang w:val="ru-RU"/>
        </w:rPr>
        <w:t xml:space="preserve">на </w:t>
      </w:r>
      <w:r w:rsidRPr="005D5CBA">
        <w:rPr>
          <w:rFonts w:ascii="Times New Roman" w:hAnsi="Times New Roman" w:cs="Times New Roman"/>
          <w:sz w:val="28"/>
          <w:szCs w:val="28"/>
          <w:lang w:val="ru-RU"/>
        </w:rPr>
        <w:t>сооружения обработки осадка</w:t>
      </w:r>
      <w:r>
        <w:rPr>
          <w:rFonts w:ascii="Times New Roman" w:hAnsi="Times New Roman" w:cs="Times New Roman"/>
          <w:sz w:val="28"/>
          <w:szCs w:val="28"/>
          <w:lang w:val="ru-RU"/>
        </w:rPr>
        <w:t>.</w:t>
      </w:r>
    </w:p>
    <w:p w14:paraId="73E9A5C8" w14:textId="77777777" w:rsidR="001F050C" w:rsidRPr="004312EF" w:rsidRDefault="001F050C" w:rsidP="001F050C">
      <w:pPr>
        <w:spacing w:before="120" w:after="120" w:line="276" w:lineRule="auto"/>
        <w:ind w:firstLine="709"/>
        <w:jc w:val="both"/>
        <w:rPr>
          <w:rFonts w:ascii="Times New Roman" w:hAnsi="Times New Roman" w:cs="Times New Roman"/>
          <w:sz w:val="28"/>
          <w:szCs w:val="28"/>
          <w:lang w:val="ru-RU"/>
        </w:rPr>
      </w:pPr>
      <w:r w:rsidRPr="004312EF">
        <w:rPr>
          <w:rFonts w:ascii="Times New Roman" w:hAnsi="Times New Roman" w:cs="Times New Roman"/>
          <w:i/>
          <w:sz w:val="28"/>
          <w:szCs w:val="28"/>
          <w:lang w:val="ru-RU"/>
        </w:rPr>
        <w:t xml:space="preserve">3.1.4.5. </w:t>
      </w:r>
      <w:r w:rsidRPr="00D07382">
        <w:rPr>
          <w:rFonts w:ascii="Times New Roman" w:hAnsi="Times New Roman" w:cs="Times New Roman"/>
          <w:i/>
          <w:sz w:val="28"/>
          <w:szCs w:val="28"/>
          <w:lang w:val="ru-RU"/>
        </w:rPr>
        <w:t>Сооружения обработки осадка</w:t>
      </w:r>
    </w:p>
    <w:p w14:paraId="6589D7CD" w14:textId="77777777" w:rsidR="001F050C" w:rsidRPr="00D07382" w:rsidRDefault="001F050C" w:rsidP="001F050C">
      <w:pPr>
        <w:pStyle w:val="31"/>
        <w:spacing w:line="360" w:lineRule="auto"/>
        <w:ind w:left="0" w:firstLine="709"/>
        <w:jc w:val="both"/>
        <w:rPr>
          <w:sz w:val="28"/>
          <w:szCs w:val="28"/>
        </w:rPr>
      </w:pPr>
      <w:bookmarkStart w:id="246" w:name="_Hlk510443952"/>
      <w:r>
        <w:rPr>
          <w:sz w:val="28"/>
          <w:szCs w:val="28"/>
        </w:rPr>
        <w:lastRenderedPageBreak/>
        <w:t>С</w:t>
      </w:r>
      <w:r w:rsidRPr="00D07382">
        <w:rPr>
          <w:sz w:val="28"/>
          <w:szCs w:val="28"/>
        </w:rPr>
        <w:t xml:space="preserve">ооружения обработки осадка </w:t>
      </w:r>
      <w:r w:rsidRPr="00B16D2A">
        <w:rPr>
          <w:sz w:val="28"/>
          <w:szCs w:val="28"/>
        </w:rPr>
        <w:t xml:space="preserve">КОС </w:t>
      </w:r>
      <w:r w:rsidRPr="004312EF">
        <w:rPr>
          <w:sz w:val="28"/>
          <w:szCs w:val="28"/>
          <w:u w:val="single"/>
        </w:rPr>
        <w:t>г. Кинель</w:t>
      </w:r>
      <w:r w:rsidRPr="00D07382">
        <w:rPr>
          <w:sz w:val="28"/>
          <w:szCs w:val="28"/>
        </w:rPr>
        <w:t>: минерализаторы осадка с применением технологии аэробной стабилизации, илоуплотнители стабилизированного осадка, сооружения по механическому обезвоживанию осадка на ленточных фильтр-прессах.</w:t>
      </w:r>
    </w:p>
    <w:p w14:paraId="7428ADC2" w14:textId="77777777" w:rsidR="001F050C" w:rsidRPr="004312EF" w:rsidRDefault="001F050C" w:rsidP="001F050C">
      <w:pPr>
        <w:pStyle w:val="31"/>
        <w:spacing w:after="0" w:line="360" w:lineRule="auto"/>
        <w:ind w:left="0" w:firstLine="709"/>
        <w:jc w:val="both"/>
        <w:rPr>
          <w:sz w:val="28"/>
          <w:szCs w:val="28"/>
        </w:rPr>
      </w:pPr>
      <w:r>
        <w:rPr>
          <w:sz w:val="28"/>
          <w:szCs w:val="28"/>
        </w:rPr>
        <w:t>С</w:t>
      </w:r>
      <w:r w:rsidRPr="00D07382">
        <w:rPr>
          <w:sz w:val="28"/>
          <w:szCs w:val="28"/>
        </w:rPr>
        <w:t xml:space="preserve">ооружения обработки осадка КОС </w:t>
      </w:r>
      <w:r w:rsidRPr="004312EF">
        <w:rPr>
          <w:sz w:val="28"/>
          <w:szCs w:val="28"/>
          <w:u w:val="single"/>
        </w:rPr>
        <w:t>п.г.т. Усть-Кинельский</w:t>
      </w:r>
      <w:r w:rsidRPr="00D07382">
        <w:rPr>
          <w:sz w:val="28"/>
          <w:szCs w:val="28"/>
        </w:rPr>
        <w:t>: резервуары осадка, встроенные в блок емкостей, отделение механического обезвоживания осадка на ленточных фильтр-прессах</w:t>
      </w:r>
      <w:r>
        <w:rPr>
          <w:sz w:val="28"/>
          <w:szCs w:val="28"/>
        </w:rPr>
        <w:t>.</w:t>
      </w:r>
    </w:p>
    <w:bookmarkEnd w:id="246"/>
    <w:p w14:paraId="579EE6F5" w14:textId="77777777" w:rsidR="001F050C" w:rsidRDefault="001F050C" w:rsidP="001F050C">
      <w:pPr>
        <w:pStyle w:val="31"/>
        <w:spacing w:after="0" w:line="360" w:lineRule="auto"/>
        <w:ind w:left="0"/>
        <w:jc w:val="both"/>
        <w:rPr>
          <w:sz w:val="28"/>
          <w:szCs w:val="28"/>
        </w:rPr>
      </w:pPr>
    </w:p>
    <w:p w14:paraId="060F2C09" w14:textId="77777777" w:rsidR="001F050C" w:rsidRDefault="001F050C" w:rsidP="001F050C">
      <w:pPr>
        <w:pStyle w:val="31"/>
        <w:spacing w:after="0" w:line="360" w:lineRule="auto"/>
        <w:ind w:left="0"/>
        <w:jc w:val="both"/>
        <w:rPr>
          <w:sz w:val="28"/>
          <w:szCs w:val="28"/>
        </w:rPr>
      </w:pPr>
    </w:p>
    <w:p w14:paraId="0F18FF62" w14:textId="77777777" w:rsidR="001F050C" w:rsidRPr="004312EF" w:rsidRDefault="001F050C" w:rsidP="001F050C">
      <w:pPr>
        <w:spacing w:line="276" w:lineRule="auto"/>
        <w:ind w:firstLine="709"/>
        <w:jc w:val="both"/>
        <w:rPr>
          <w:rFonts w:ascii="Times New Roman" w:hAnsi="Times New Roman" w:cs="Times New Roman"/>
          <w:b/>
          <w:bCs/>
          <w:sz w:val="28"/>
          <w:szCs w:val="28"/>
          <w:lang w:val="ru-RU" w:eastAsia="ru-RU"/>
        </w:rPr>
      </w:pPr>
      <w:r w:rsidRPr="004312EF">
        <w:rPr>
          <w:rFonts w:ascii="Times New Roman" w:hAnsi="Times New Roman" w:cs="Times New Roman"/>
          <w:b/>
          <w:bCs/>
          <w:sz w:val="28"/>
          <w:szCs w:val="28"/>
          <w:lang w:val="ru-RU" w:eastAsia="ru-RU"/>
        </w:rPr>
        <w:t>3.1.5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14:paraId="4D0A0939" w14:textId="77777777" w:rsidR="001F050C" w:rsidRDefault="001F050C" w:rsidP="001F050C">
      <w:pPr>
        <w:spacing w:line="360" w:lineRule="auto"/>
        <w:ind w:firstLine="709"/>
        <w:jc w:val="both"/>
        <w:rPr>
          <w:rFonts w:ascii="Times New Roman" w:hAnsi="Times New Roman" w:cs="Times New Roman"/>
          <w:color w:val="FF0000"/>
          <w:sz w:val="20"/>
          <w:szCs w:val="20"/>
          <w:lang w:val="ru-RU" w:eastAsia="ru-RU"/>
        </w:rPr>
      </w:pPr>
    </w:p>
    <w:p w14:paraId="1510B982" w14:textId="77777777" w:rsidR="001F050C" w:rsidRPr="004312EF"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4312EF">
        <w:rPr>
          <w:rFonts w:ascii="Times New Roman" w:hAnsi="Times New Roman" w:cs="Times New Roman"/>
          <w:sz w:val="28"/>
          <w:szCs w:val="28"/>
          <w:lang w:val="ru-RU"/>
        </w:rPr>
        <w:t xml:space="preserve">Сточные воды, образующиеся </w:t>
      </w:r>
      <w:r>
        <w:rPr>
          <w:rFonts w:ascii="Times New Roman" w:hAnsi="Times New Roman" w:cs="Times New Roman"/>
          <w:sz w:val="28"/>
          <w:szCs w:val="28"/>
          <w:lang w:val="ru-RU"/>
        </w:rPr>
        <w:t>на территории городского округа Кинель</w:t>
      </w:r>
      <w:r w:rsidRPr="004312EF">
        <w:rPr>
          <w:rFonts w:ascii="Times New Roman" w:hAnsi="Times New Roman" w:cs="Times New Roman"/>
          <w:sz w:val="28"/>
          <w:szCs w:val="28"/>
          <w:lang w:val="ru-RU"/>
        </w:rPr>
        <w:t>, можно подразделить на:</w:t>
      </w:r>
    </w:p>
    <w:p w14:paraId="3DA975FC" w14:textId="77777777" w:rsidR="001F050C" w:rsidRPr="004312EF"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4312EF">
        <w:rPr>
          <w:rFonts w:ascii="Times New Roman" w:hAnsi="Times New Roman" w:cs="Times New Roman"/>
          <w:sz w:val="28"/>
          <w:szCs w:val="28"/>
          <w:lang w:val="ru-RU"/>
        </w:rPr>
        <w:t>1. Бытовые, которые образуются в жилых, общественных, коммунальных и промышленных зданиях;</w:t>
      </w:r>
    </w:p>
    <w:p w14:paraId="29202282" w14:textId="77777777" w:rsidR="001F050C" w:rsidRPr="004312EF"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4312EF">
        <w:rPr>
          <w:rFonts w:ascii="Times New Roman" w:hAnsi="Times New Roman" w:cs="Times New Roman"/>
          <w:sz w:val="28"/>
          <w:szCs w:val="28"/>
          <w:lang w:val="ru-RU"/>
        </w:rPr>
        <w:t>2. Производственные, образующиеся в результате использования воды в различных технологических процессах;</w:t>
      </w:r>
    </w:p>
    <w:p w14:paraId="50D8A686" w14:textId="77777777" w:rsidR="001F050C" w:rsidRPr="004312EF"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4312EF">
        <w:rPr>
          <w:rFonts w:ascii="Times New Roman" w:hAnsi="Times New Roman" w:cs="Times New Roman"/>
          <w:sz w:val="28"/>
          <w:szCs w:val="28"/>
          <w:lang w:val="ru-RU"/>
        </w:rPr>
        <w:t xml:space="preserve">3. </w:t>
      </w:r>
      <w:r>
        <w:rPr>
          <w:rFonts w:ascii="Times New Roman" w:hAnsi="Times New Roman" w:cs="Times New Roman"/>
          <w:sz w:val="28"/>
          <w:szCs w:val="28"/>
          <w:lang w:val="ru-RU"/>
        </w:rPr>
        <w:t>П</w:t>
      </w:r>
      <w:r w:rsidRPr="00944A82">
        <w:rPr>
          <w:rFonts w:ascii="Times New Roman" w:hAnsi="Times New Roman" w:cs="Times New Roman"/>
          <w:sz w:val="28"/>
          <w:szCs w:val="28"/>
          <w:lang w:val="ru-RU"/>
        </w:rPr>
        <w:t>оверхностно-ливневые</w:t>
      </w:r>
      <w:r w:rsidRPr="004312EF">
        <w:rPr>
          <w:rFonts w:ascii="Times New Roman" w:hAnsi="Times New Roman" w:cs="Times New Roman"/>
          <w:sz w:val="28"/>
          <w:szCs w:val="28"/>
          <w:lang w:val="ru-RU"/>
        </w:rPr>
        <w:t xml:space="preserve">, образующиеся на поверхности поселка, проездов, площадей, крыш и пр. при выпадении дождя и таянии снега. </w:t>
      </w:r>
    </w:p>
    <w:p w14:paraId="22793F98" w14:textId="77777777" w:rsidR="001F050C" w:rsidRDefault="001F050C" w:rsidP="001F050C">
      <w:pPr>
        <w:autoSpaceDE w:val="0"/>
        <w:autoSpaceDN w:val="0"/>
        <w:adjustRightInd w:val="0"/>
        <w:spacing w:line="360" w:lineRule="auto"/>
        <w:ind w:firstLine="709"/>
        <w:jc w:val="both"/>
        <w:rPr>
          <w:rFonts w:ascii="Times New Roman" w:eastAsia="Segoe UI" w:hAnsi="Times New Roman" w:cs="Times New Roman"/>
          <w:sz w:val="28"/>
          <w:szCs w:val="28"/>
          <w:lang w:val="ru-RU"/>
        </w:rPr>
      </w:pPr>
      <w:bookmarkStart w:id="247" w:name="_Hlk50627359"/>
      <w:r w:rsidRPr="004312EF">
        <w:rPr>
          <w:rFonts w:ascii="Times New Roman" w:hAnsi="Times New Roman" w:cs="Times New Roman"/>
          <w:sz w:val="28"/>
          <w:szCs w:val="28"/>
          <w:lang w:val="ru-RU"/>
        </w:rPr>
        <w:t xml:space="preserve">Функционирование и эксплуатация канализационных сетей систем водоотведения в </w:t>
      </w:r>
      <w:r>
        <w:rPr>
          <w:rFonts w:ascii="Times New Roman" w:hAnsi="Times New Roman" w:cs="Times New Roman"/>
          <w:sz w:val="28"/>
          <w:szCs w:val="28"/>
          <w:lang w:val="ru-RU"/>
        </w:rPr>
        <w:t>населенных пунктах городского округа</w:t>
      </w:r>
      <w:r w:rsidRPr="004312E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Кинель </w:t>
      </w:r>
      <w:r w:rsidRPr="004312EF">
        <w:rPr>
          <w:rFonts w:ascii="Times New Roman" w:hAnsi="Times New Roman" w:cs="Times New Roman"/>
          <w:sz w:val="28"/>
          <w:szCs w:val="28"/>
          <w:lang w:val="ru-RU"/>
        </w:rPr>
        <w:t>осуществля</w:t>
      </w:r>
      <w:r>
        <w:rPr>
          <w:rFonts w:ascii="Times New Roman" w:hAnsi="Times New Roman" w:cs="Times New Roman"/>
          <w:sz w:val="28"/>
          <w:szCs w:val="28"/>
          <w:lang w:val="ru-RU"/>
        </w:rPr>
        <w:t>е</w:t>
      </w:r>
      <w:r w:rsidRPr="004312EF">
        <w:rPr>
          <w:rFonts w:ascii="Times New Roman" w:hAnsi="Times New Roman" w:cs="Times New Roman"/>
          <w:sz w:val="28"/>
          <w:szCs w:val="28"/>
          <w:lang w:val="ru-RU"/>
        </w:rPr>
        <w:t>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 г.</w:t>
      </w:r>
      <w:r w:rsidRPr="004312EF">
        <w:rPr>
          <w:rFonts w:ascii="Times New Roman" w:eastAsia="Courier New" w:hAnsi="Times New Roman" w:cs="Times New Roman"/>
          <w:sz w:val="28"/>
          <w:szCs w:val="28"/>
          <w:lang w:val="ru-RU"/>
        </w:rPr>
        <w:t xml:space="preserve"> и </w:t>
      </w:r>
      <w:r w:rsidRPr="004312EF">
        <w:rPr>
          <w:rFonts w:ascii="Times New Roman" w:hAnsi="Times New Roman" w:cs="Times New Roman"/>
          <w:sz w:val="28"/>
          <w:szCs w:val="28"/>
          <w:lang w:val="ru-RU"/>
        </w:rPr>
        <w:t>«Правил холодного водоснабжения и водоотведения», утвержденных постановлением Правительства РФ №644 от 29.07.2013 г.</w:t>
      </w:r>
      <w:r>
        <w:rPr>
          <w:rFonts w:ascii="Times New Roman" w:hAnsi="Times New Roman" w:cs="Times New Roman"/>
          <w:sz w:val="28"/>
          <w:szCs w:val="28"/>
          <w:lang w:val="ru-RU"/>
        </w:rPr>
        <w:t xml:space="preserve"> </w:t>
      </w:r>
      <w:r w:rsidRPr="00E848E1">
        <w:rPr>
          <w:rFonts w:ascii="Times New Roman" w:eastAsia="Segoe UI" w:hAnsi="Times New Roman" w:cs="Times New Roman"/>
          <w:sz w:val="28"/>
          <w:szCs w:val="28"/>
          <w:lang w:val="ru-RU"/>
        </w:rPr>
        <w:t>(с изменениями</w:t>
      </w:r>
      <w:r>
        <w:rPr>
          <w:rFonts w:ascii="Times New Roman" w:eastAsia="Segoe UI" w:hAnsi="Times New Roman" w:cs="Times New Roman"/>
          <w:sz w:val="28"/>
          <w:szCs w:val="28"/>
          <w:lang w:val="ru-RU"/>
        </w:rPr>
        <w:t>).</w:t>
      </w:r>
      <w:r w:rsidRPr="00E848E1">
        <w:rPr>
          <w:rFonts w:ascii="Times New Roman" w:eastAsia="Segoe UI" w:hAnsi="Times New Roman" w:cs="Times New Roman"/>
          <w:sz w:val="28"/>
          <w:szCs w:val="28"/>
          <w:lang w:val="ru-RU"/>
        </w:rPr>
        <w:t xml:space="preserve"> </w:t>
      </w:r>
      <w:bookmarkEnd w:id="247"/>
    </w:p>
    <w:p w14:paraId="208966B0" w14:textId="77777777" w:rsidR="001F050C" w:rsidRPr="008C0FF5"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p>
    <w:p w14:paraId="523537D1" w14:textId="77777777" w:rsidR="001F050C" w:rsidRPr="002B001A" w:rsidRDefault="001F050C" w:rsidP="001F050C">
      <w:pPr>
        <w:spacing w:line="360" w:lineRule="auto"/>
        <w:ind w:firstLine="709"/>
        <w:jc w:val="both"/>
        <w:rPr>
          <w:rFonts w:ascii="Times New Roman" w:hAnsi="Times New Roman" w:cs="Times New Roman"/>
          <w:b/>
          <w:sz w:val="28"/>
          <w:szCs w:val="28"/>
          <w:lang w:val="ru-RU"/>
        </w:rPr>
      </w:pPr>
      <w:bookmarkStart w:id="248" w:name="_Toc402872850"/>
      <w:bookmarkStart w:id="249" w:name="_Toc406504063"/>
      <w:r w:rsidRPr="002B001A">
        <w:rPr>
          <w:rFonts w:ascii="Times New Roman" w:hAnsi="Times New Roman" w:cs="Times New Roman"/>
          <w:b/>
          <w:i/>
          <w:sz w:val="28"/>
          <w:szCs w:val="28"/>
          <w:u w:val="single"/>
          <w:lang w:val="ru-RU"/>
        </w:rPr>
        <w:t>г. Кинель</w:t>
      </w:r>
    </w:p>
    <w:p w14:paraId="5EAB2A82" w14:textId="77777777" w:rsidR="001F050C" w:rsidRDefault="001F050C" w:rsidP="001F050C">
      <w:pPr>
        <w:spacing w:line="360" w:lineRule="auto"/>
        <w:ind w:firstLine="709"/>
        <w:jc w:val="both"/>
        <w:rPr>
          <w:rFonts w:ascii="Times New Roman" w:hAnsi="Times New Roman" w:cs="Times New Roman"/>
          <w:sz w:val="28"/>
          <w:szCs w:val="28"/>
          <w:lang w:val="ru-RU"/>
        </w:rPr>
      </w:pPr>
      <w:bookmarkStart w:id="250" w:name="_Hlk166482754"/>
      <w:r w:rsidRPr="00CB4CAF">
        <w:rPr>
          <w:rFonts w:ascii="Times New Roman" w:hAnsi="Times New Roman" w:cs="Times New Roman"/>
          <w:sz w:val="28"/>
          <w:szCs w:val="28"/>
          <w:lang w:val="ru-RU"/>
        </w:rPr>
        <w:lastRenderedPageBreak/>
        <w:t>Отвод и транспортировка хозяйственно-бытовых</w:t>
      </w:r>
      <w:r>
        <w:rPr>
          <w:rFonts w:ascii="Times New Roman" w:hAnsi="Times New Roman" w:cs="Times New Roman"/>
          <w:sz w:val="28"/>
          <w:szCs w:val="28"/>
          <w:lang w:val="ru-RU"/>
        </w:rPr>
        <w:t xml:space="preserve"> </w:t>
      </w:r>
      <w:r w:rsidRPr="00CB4CAF">
        <w:rPr>
          <w:rFonts w:ascii="Times New Roman" w:hAnsi="Times New Roman" w:cs="Times New Roman"/>
          <w:sz w:val="28"/>
          <w:szCs w:val="28"/>
          <w:lang w:val="ru-RU"/>
        </w:rPr>
        <w:t>стоков от абонентов</w:t>
      </w:r>
      <w:r>
        <w:rPr>
          <w:rFonts w:ascii="Times New Roman" w:hAnsi="Times New Roman" w:cs="Times New Roman"/>
          <w:sz w:val="28"/>
          <w:szCs w:val="28"/>
          <w:lang w:val="ru-RU"/>
        </w:rPr>
        <w:t>,</w:t>
      </w:r>
      <w:r w:rsidRPr="00CB4CAF">
        <w:rPr>
          <w:rFonts w:ascii="Times New Roman" w:hAnsi="Times New Roman" w:cs="Times New Roman"/>
          <w:sz w:val="28"/>
          <w:szCs w:val="28"/>
          <w:lang w:val="ru-RU"/>
        </w:rPr>
        <w:t xml:space="preserve"> </w:t>
      </w:r>
      <w:r w:rsidRPr="004C5686">
        <w:rPr>
          <w:rFonts w:ascii="Times New Roman" w:hAnsi="Times New Roman" w:cs="Times New Roman"/>
          <w:sz w:val="28"/>
          <w:szCs w:val="28"/>
          <w:lang w:val="ru-RU"/>
        </w:rPr>
        <w:t>поверхностно-ливневы</w:t>
      </w:r>
      <w:r>
        <w:rPr>
          <w:rFonts w:ascii="Times New Roman" w:hAnsi="Times New Roman" w:cs="Times New Roman"/>
          <w:sz w:val="28"/>
          <w:szCs w:val="28"/>
          <w:lang w:val="ru-RU"/>
        </w:rPr>
        <w:t>х и п</w:t>
      </w:r>
      <w:r w:rsidRPr="004C5686">
        <w:rPr>
          <w:rFonts w:ascii="Times New Roman" w:hAnsi="Times New Roman" w:cs="Times New Roman"/>
          <w:sz w:val="28"/>
          <w:szCs w:val="28"/>
          <w:lang w:val="ru-RU"/>
        </w:rPr>
        <w:t>роизводственны</w:t>
      </w:r>
      <w:r>
        <w:rPr>
          <w:rFonts w:ascii="Times New Roman" w:hAnsi="Times New Roman" w:cs="Times New Roman"/>
          <w:sz w:val="28"/>
          <w:szCs w:val="28"/>
          <w:lang w:val="ru-RU"/>
        </w:rPr>
        <w:t>х сточных вод</w:t>
      </w:r>
      <w:r w:rsidRPr="004C5686">
        <w:rPr>
          <w:rFonts w:ascii="Times New Roman" w:hAnsi="Times New Roman" w:cs="Times New Roman"/>
          <w:sz w:val="28"/>
          <w:szCs w:val="28"/>
          <w:lang w:val="ru-RU"/>
        </w:rPr>
        <w:t xml:space="preserve"> </w:t>
      </w:r>
      <w:r>
        <w:rPr>
          <w:rFonts w:ascii="Times New Roman" w:hAnsi="Times New Roman" w:cs="Times New Roman"/>
          <w:sz w:val="28"/>
          <w:szCs w:val="28"/>
          <w:lang w:val="ru-RU"/>
        </w:rPr>
        <w:t>города</w:t>
      </w:r>
      <w:r w:rsidRPr="00CB4CA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Кинель </w:t>
      </w:r>
      <w:r w:rsidRPr="00CB4CAF">
        <w:rPr>
          <w:rFonts w:ascii="Times New Roman" w:hAnsi="Times New Roman" w:cs="Times New Roman"/>
          <w:sz w:val="28"/>
          <w:szCs w:val="28"/>
          <w:lang w:val="ru-RU"/>
        </w:rPr>
        <w:t>осуществляется через систему самотечных и напорных трубопроводов с установленными на сетях канализационными насосными станциями (КНС).</w:t>
      </w:r>
    </w:p>
    <w:bookmarkEnd w:id="250"/>
    <w:p w14:paraId="678AB868" w14:textId="77777777" w:rsidR="001F050C" w:rsidRPr="00CB4CAF" w:rsidRDefault="001F050C" w:rsidP="001F050C">
      <w:pPr>
        <w:pStyle w:val="a7"/>
        <w:tabs>
          <w:tab w:val="left" w:pos="0"/>
        </w:tabs>
        <w:spacing w:after="0" w:line="360" w:lineRule="auto"/>
        <w:ind w:left="0" w:firstLine="709"/>
        <w:jc w:val="both"/>
        <w:rPr>
          <w:sz w:val="28"/>
          <w:szCs w:val="28"/>
        </w:rPr>
      </w:pPr>
      <w:r w:rsidRPr="00CB4CAF">
        <w:rPr>
          <w:sz w:val="28"/>
          <w:szCs w:val="28"/>
        </w:rPr>
        <w:t xml:space="preserve">В городе </w:t>
      </w:r>
      <w:r>
        <w:rPr>
          <w:sz w:val="28"/>
          <w:szCs w:val="28"/>
        </w:rPr>
        <w:t xml:space="preserve">Кинель </w:t>
      </w:r>
      <w:r w:rsidRPr="00CB4CAF">
        <w:rPr>
          <w:sz w:val="28"/>
          <w:szCs w:val="28"/>
        </w:rPr>
        <w:t>имеется двенадцать канализационных насосных станций, которые перекачивают стоки на очистные сооружения канализаци</w:t>
      </w:r>
      <w:r>
        <w:rPr>
          <w:sz w:val="28"/>
          <w:szCs w:val="28"/>
        </w:rPr>
        <w:t>и</w:t>
      </w:r>
      <w:r w:rsidRPr="00CB4CAF">
        <w:rPr>
          <w:sz w:val="28"/>
          <w:szCs w:val="28"/>
        </w:rPr>
        <w:t xml:space="preserve"> (</w:t>
      </w:r>
      <w:r>
        <w:rPr>
          <w:sz w:val="28"/>
          <w:szCs w:val="28"/>
        </w:rPr>
        <w:t>КОС</w:t>
      </w:r>
      <w:r w:rsidRPr="00CB4CAF">
        <w:rPr>
          <w:sz w:val="28"/>
          <w:szCs w:val="28"/>
        </w:rPr>
        <w:t xml:space="preserve">). </w:t>
      </w:r>
    </w:p>
    <w:p w14:paraId="4FD15F4C" w14:textId="77777777" w:rsidR="001F050C" w:rsidRPr="002D330D" w:rsidRDefault="001F050C" w:rsidP="001F050C">
      <w:pPr>
        <w:spacing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Так как</w:t>
      </w:r>
      <w:r w:rsidRPr="002D330D">
        <w:rPr>
          <w:rFonts w:ascii="Times New Roman" w:hAnsi="Times New Roman" w:cs="Times New Roman"/>
          <w:bCs/>
          <w:sz w:val="28"/>
          <w:szCs w:val="28"/>
          <w:lang w:val="ru-RU"/>
        </w:rPr>
        <w:t xml:space="preserve"> стоки, принимаемые с ассенизаторских машин, учитываются в журналах на КОС</w:t>
      </w:r>
      <w:r>
        <w:rPr>
          <w:rFonts w:ascii="Times New Roman" w:hAnsi="Times New Roman" w:cs="Times New Roman"/>
          <w:bCs/>
          <w:sz w:val="28"/>
          <w:szCs w:val="28"/>
          <w:lang w:val="ru-RU"/>
        </w:rPr>
        <w:t>, у</w:t>
      </w:r>
      <w:r w:rsidRPr="002D330D">
        <w:rPr>
          <w:rFonts w:ascii="Times New Roman" w:hAnsi="Times New Roman" w:cs="Times New Roman"/>
          <w:bCs/>
          <w:sz w:val="28"/>
          <w:szCs w:val="28"/>
          <w:lang w:val="ru-RU"/>
        </w:rPr>
        <w:t>чет количества перекачиваемых стоков отсутствует на всех КНС.</w:t>
      </w:r>
      <w:r>
        <w:rPr>
          <w:rFonts w:ascii="Times New Roman" w:hAnsi="Times New Roman" w:cs="Times New Roman"/>
          <w:bCs/>
          <w:sz w:val="28"/>
          <w:szCs w:val="28"/>
          <w:lang w:val="ru-RU"/>
        </w:rPr>
        <w:t xml:space="preserve"> </w:t>
      </w:r>
    </w:p>
    <w:p w14:paraId="2E41C791" w14:textId="77777777" w:rsidR="001F050C" w:rsidRDefault="001F050C" w:rsidP="001F050C">
      <w:pPr>
        <w:pStyle w:val="a7"/>
        <w:spacing w:after="0" w:line="360" w:lineRule="auto"/>
        <w:ind w:left="0" w:firstLine="709"/>
        <w:contextualSpacing/>
        <w:jc w:val="both"/>
        <w:rPr>
          <w:sz w:val="28"/>
          <w:szCs w:val="28"/>
        </w:rPr>
      </w:pPr>
      <w:r>
        <w:rPr>
          <w:sz w:val="28"/>
          <w:szCs w:val="28"/>
        </w:rPr>
        <w:t>Поверхностные стоки в г.о. Кинель поступают в централизованную систему хозяйственно-бытовой канализации.</w:t>
      </w:r>
      <w:r w:rsidRPr="008B18E3">
        <w:t xml:space="preserve"> </w:t>
      </w:r>
      <w:r w:rsidRPr="008B18E3">
        <w:rPr>
          <w:sz w:val="28"/>
          <w:szCs w:val="28"/>
        </w:rPr>
        <w:t>Ливневой канализации и сооружений их очистки на территории г. Кинель нет.</w:t>
      </w:r>
    </w:p>
    <w:p w14:paraId="2C91E12A" w14:textId="77777777" w:rsidR="001F050C" w:rsidRDefault="001F050C" w:rsidP="001F050C">
      <w:pPr>
        <w:spacing w:line="360" w:lineRule="auto"/>
        <w:ind w:firstLine="709"/>
        <w:jc w:val="both"/>
        <w:rPr>
          <w:rFonts w:ascii="Times New Roman" w:hAnsi="Times New Roman" w:cs="Times New Roman"/>
          <w:sz w:val="28"/>
          <w:szCs w:val="28"/>
          <w:lang w:val="ru-RU"/>
        </w:rPr>
      </w:pPr>
      <w:bookmarkStart w:id="251" w:name="_Hlk191472327"/>
      <w:r w:rsidRPr="002B001A">
        <w:rPr>
          <w:rFonts w:ascii="Times New Roman" w:hAnsi="Times New Roman" w:cs="Times New Roman"/>
          <w:sz w:val="28"/>
          <w:szCs w:val="28"/>
          <w:lang w:val="ru-RU"/>
        </w:rPr>
        <w:t xml:space="preserve">Характеристика канализационных сетей </w:t>
      </w:r>
      <w:r>
        <w:rPr>
          <w:rFonts w:ascii="Times New Roman" w:hAnsi="Times New Roman" w:cs="Times New Roman"/>
          <w:sz w:val="28"/>
          <w:szCs w:val="28"/>
          <w:lang w:val="ru-RU"/>
        </w:rPr>
        <w:t xml:space="preserve">г.о. Кинель </w:t>
      </w:r>
      <w:r w:rsidRPr="002B001A">
        <w:rPr>
          <w:rFonts w:ascii="Times New Roman" w:hAnsi="Times New Roman" w:cs="Times New Roman"/>
          <w:sz w:val="28"/>
          <w:szCs w:val="28"/>
          <w:lang w:val="ru-RU"/>
        </w:rPr>
        <w:t>представлена</w:t>
      </w:r>
      <w:r>
        <w:rPr>
          <w:rFonts w:ascii="Times New Roman" w:hAnsi="Times New Roman" w:cs="Times New Roman"/>
          <w:sz w:val="28"/>
          <w:szCs w:val="28"/>
          <w:lang w:val="ru-RU"/>
        </w:rPr>
        <w:t xml:space="preserve">, согласно </w:t>
      </w:r>
      <w:r w:rsidRPr="0041457A">
        <w:rPr>
          <w:rFonts w:ascii="Times New Roman" w:hAnsi="Times New Roman" w:cs="Times New Roman"/>
          <w:sz w:val="28"/>
          <w:szCs w:val="28"/>
          <w:lang w:val="ru-RU"/>
        </w:rPr>
        <w:t>Приложени</w:t>
      </w:r>
      <w:r>
        <w:rPr>
          <w:rFonts w:ascii="Times New Roman" w:hAnsi="Times New Roman" w:cs="Times New Roman"/>
          <w:sz w:val="28"/>
          <w:szCs w:val="28"/>
          <w:lang w:val="ru-RU"/>
        </w:rPr>
        <w:t>ю</w:t>
      </w:r>
      <w:r w:rsidRPr="0041457A">
        <w:rPr>
          <w:rFonts w:ascii="Times New Roman" w:hAnsi="Times New Roman" w:cs="Times New Roman"/>
          <w:sz w:val="28"/>
          <w:szCs w:val="28"/>
          <w:lang w:val="ru-RU"/>
        </w:rPr>
        <w:t xml:space="preserve"> 2.2 к Концессионному соглашению в отношении объектов систем теплоснабжения, централизованного горячего водоснабжения, холодного водоснабжения и водоотведения городского округа Кинель Самарской обл</w:t>
      </w:r>
      <w:r>
        <w:rPr>
          <w:rFonts w:ascii="Times New Roman" w:hAnsi="Times New Roman" w:cs="Times New Roman"/>
          <w:sz w:val="28"/>
          <w:szCs w:val="28"/>
          <w:lang w:val="ru-RU"/>
        </w:rPr>
        <w:t>а</w:t>
      </w:r>
      <w:r w:rsidRPr="0041457A">
        <w:rPr>
          <w:rFonts w:ascii="Times New Roman" w:hAnsi="Times New Roman" w:cs="Times New Roman"/>
          <w:sz w:val="28"/>
          <w:szCs w:val="28"/>
          <w:lang w:val="ru-RU"/>
        </w:rPr>
        <w:t>сти от 2019</w:t>
      </w:r>
      <w:r>
        <w:rPr>
          <w:rFonts w:ascii="Times New Roman" w:hAnsi="Times New Roman" w:cs="Times New Roman"/>
          <w:sz w:val="28"/>
          <w:szCs w:val="28"/>
          <w:lang w:val="ru-RU"/>
        </w:rPr>
        <w:t xml:space="preserve"> г.</w:t>
      </w:r>
    </w:p>
    <w:bookmarkEnd w:id="251"/>
    <w:p w14:paraId="7377D9C7" w14:textId="77777777" w:rsidR="001F050C" w:rsidRPr="002B001A" w:rsidRDefault="001F050C" w:rsidP="001F050C">
      <w:pPr>
        <w:spacing w:line="360" w:lineRule="auto"/>
        <w:ind w:firstLine="709"/>
        <w:jc w:val="both"/>
        <w:rPr>
          <w:rFonts w:ascii="Times New Roman" w:hAnsi="Times New Roman" w:cs="Times New Roman"/>
          <w:lang w:val="ru-RU"/>
        </w:rPr>
      </w:pPr>
      <w:r w:rsidRPr="003B4AF3">
        <w:rPr>
          <w:rFonts w:ascii="Times New Roman" w:hAnsi="Times New Roman" w:cs="Times New Roman"/>
          <w:sz w:val="28"/>
          <w:szCs w:val="28"/>
          <w:lang w:val="ru-RU"/>
        </w:rPr>
        <w:t>Характеристика канализационных сетей г. Кинель представлена</w:t>
      </w:r>
      <w:r>
        <w:rPr>
          <w:rFonts w:ascii="Times New Roman" w:hAnsi="Times New Roman" w:cs="Times New Roman"/>
          <w:sz w:val="28"/>
          <w:szCs w:val="28"/>
          <w:lang w:val="ru-RU"/>
        </w:rPr>
        <w:t xml:space="preserve"> </w:t>
      </w:r>
      <w:r w:rsidRPr="002B001A">
        <w:rPr>
          <w:rFonts w:ascii="Times New Roman" w:hAnsi="Times New Roman" w:cs="Times New Roman"/>
          <w:sz w:val="28"/>
          <w:szCs w:val="28"/>
          <w:lang w:val="ru-RU"/>
        </w:rPr>
        <w:t>в таблице 3.1.5.1.</w:t>
      </w:r>
    </w:p>
    <w:p w14:paraId="57EA991C" w14:textId="77777777" w:rsidR="001F050C" w:rsidRPr="002B001A" w:rsidRDefault="001F050C" w:rsidP="001F050C">
      <w:pPr>
        <w:spacing w:line="360" w:lineRule="auto"/>
        <w:ind w:firstLine="720"/>
        <w:jc w:val="both"/>
        <w:rPr>
          <w:rFonts w:ascii="Times New Roman" w:hAnsi="Times New Roman" w:cs="Times New Roman"/>
          <w:lang w:val="ru-RU"/>
        </w:rPr>
        <w:sectPr w:rsidR="001F050C" w:rsidRPr="002B001A" w:rsidSect="001F050C">
          <w:pgSz w:w="11907" w:h="16840" w:code="9"/>
          <w:pgMar w:top="1134" w:right="851" w:bottom="851" w:left="1701" w:header="709" w:footer="709" w:gutter="0"/>
          <w:cols w:space="708"/>
          <w:docGrid w:linePitch="360"/>
        </w:sectPr>
      </w:pPr>
    </w:p>
    <w:p w14:paraId="5E009DB6" w14:textId="77777777" w:rsidR="001F050C" w:rsidRPr="002B001A" w:rsidRDefault="001F050C" w:rsidP="001F050C">
      <w:pPr>
        <w:spacing w:line="360" w:lineRule="auto"/>
        <w:jc w:val="both"/>
        <w:rPr>
          <w:rFonts w:ascii="Times New Roman" w:hAnsi="Times New Roman" w:cs="Times New Roman"/>
          <w:sz w:val="28"/>
          <w:szCs w:val="28"/>
          <w:lang w:val="ru-RU"/>
        </w:rPr>
      </w:pPr>
      <w:r w:rsidRPr="002B001A">
        <w:rPr>
          <w:rFonts w:ascii="Times New Roman" w:hAnsi="Times New Roman" w:cs="Times New Roman"/>
          <w:sz w:val="28"/>
          <w:szCs w:val="28"/>
          <w:lang w:val="ru-RU"/>
        </w:rPr>
        <w:lastRenderedPageBreak/>
        <w:t xml:space="preserve">Таблица 3.1.5.1 - Характеристика канализационных сетей </w:t>
      </w:r>
      <w:r>
        <w:rPr>
          <w:rFonts w:ascii="Times New Roman" w:hAnsi="Times New Roman" w:cs="Times New Roman"/>
          <w:sz w:val="28"/>
          <w:szCs w:val="28"/>
          <w:lang w:val="ru-RU"/>
        </w:rPr>
        <w:t>г. Кинель</w:t>
      </w:r>
    </w:p>
    <w:tbl>
      <w:tblPr>
        <w:tblW w:w="15139" w:type="dxa"/>
        <w:tblInd w:w="93" w:type="dxa"/>
        <w:tblLook w:val="04A0" w:firstRow="1" w:lastRow="0" w:firstColumn="1" w:lastColumn="0" w:noHBand="0" w:noVBand="1"/>
      </w:tblPr>
      <w:tblGrid>
        <w:gridCol w:w="7215"/>
        <w:gridCol w:w="1800"/>
        <w:gridCol w:w="1440"/>
        <w:gridCol w:w="1875"/>
        <w:gridCol w:w="46"/>
        <w:gridCol w:w="1319"/>
        <w:gridCol w:w="1444"/>
      </w:tblGrid>
      <w:tr w:rsidR="001F050C" w:rsidRPr="002B001A" w14:paraId="4E1624B4" w14:textId="77777777" w:rsidTr="001F050C">
        <w:trPr>
          <w:trHeight w:val="511"/>
          <w:tblHeader/>
        </w:trPr>
        <w:tc>
          <w:tcPr>
            <w:tcW w:w="7215" w:type="dxa"/>
            <w:tcBorders>
              <w:top w:val="single" w:sz="4" w:space="0" w:color="000000"/>
              <w:left w:val="single" w:sz="4" w:space="0" w:color="000000"/>
              <w:bottom w:val="nil"/>
              <w:right w:val="single" w:sz="4" w:space="0" w:color="000000"/>
            </w:tcBorders>
            <w:shd w:val="clear" w:color="auto" w:fill="auto"/>
            <w:noWrap/>
            <w:vAlign w:val="center"/>
          </w:tcPr>
          <w:p w14:paraId="58AF477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Положение</w:t>
            </w:r>
          </w:p>
          <w:p w14:paraId="5754FC0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 xml:space="preserve"> по схеме</w:t>
            </w:r>
          </w:p>
        </w:tc>
        <w:tc>
          <w:tcPr>
            <w:tcW w:w="1800" w:type="dxa"/>
            <w:tcBorders>
              <w:top w:val="single" w:sz="4" w:space="0" w:color="000000"/>
              <w:left w:val="nil"/>
              <w:bottom w:val="nil"/>
              <w:right w:val="single" w:sz="4" w:space="0" w:color="000000"/>
            </w:tcBorders>
            <w:shd w:val="clear" w:color="auto" w:fill="auto"/>
            <w:noWrap/>
            <w:vAlign w:val="center"/>
          </w:tcPr>
          <w:p w14:paraId="7255EFBC"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Год ввода в эксплуатацию</w:t>
            </w:r>
          </w:p>
        </w:tc>
        <w:tc>
          <w:tcPr>
            <w:tcW w:w="1440" w:type="dxa"/>
            <w:tcBorders>
              <w:top w:val="single" w:sz="4" w:space="0" w:color="000000"/>
              <w:left w:val="nil"/>
              <w:bottom w:val="nil"/>
              <w:right w:val="single" w:sz="4" w:space="0" w:color="000000"/>
            </w:tcBorders>
            <w:shd w:val="clear" w:color="auto" w:fill="auto"/>
            <w:noWrap/>
            <w:vAlign w:val="center"/>
          </w:tcPr>
          <w:p w14:paraId="65DAF2E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Диаметр,</w:t>
            </w:r>
          </w:p>
          <w:p w14:paraId="1BA5B8F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мм</w:t>
            </w:r>
          </w:p>
        </w:tc>
        <w:tc>
          <w:tcPr>
            <w:tcW w:w="1875" w:type="dxa"/>
            <w:tcBorders>
              <w:top w:val="single" w:sz="4" w:space="0" w:color="000000"/>
              <w:left w:val="nil"/>
              <w:bottom w:val="nil"/>
              <w:right w:val="single" w:sz="4" w:space="0" w:color="auto"/>
            </w:tcBorders>
            <w:shd w:val="clear" w:color="auto" w:fill="auto"/>
            <w:noWrap/>
            <w:vAlign w:val="center"/>
          </w:tcPr>
          <w:p w14:paraId="3FB60A9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Протяженность, м</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45C200E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 xml:space="preserve">Материал </w:t>
            </w:r>
          </w:p>
          <w:p w14:paraId="3EAA606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труб</w:t>
            </w:r>
          </w:p>
        </w:tc>
        <w:tc>
          <w:tcPr>
            <w:tcW w:w="1444" w:type="dxa"/>
            <w:tcBorders>
              <w:top w:val="single" w:sz="4" w:space="0" w:color="auto"/>
              <w:left w:val="single" w:sz="4" w:space="0" w:color="auto"/>
              <w:bottom w:val="single" w:sz="4" w:space="0" w:color="auto"/>
              <w:right w:val="single" w:sz="4" w:space="0" w:color="auto"/>
            </w:tcBorders>
            <w:vAlign w:val="center"/>
          </w:tcPr>
          <w:p w14:paraId="29416D98" w14:textId="77777777" w:rsidR="001F050C" w:rsidRPr="00C05292" w:rsidRDefault="001F050C" w:rsidP="001F050C">
            <w:pPr>
              <w:jc w:val="center"/>
              <w:rPr>
                <w:rFonts w:ascii="Times New Roman" w:hAnsi="Times New Roman" w:cs="Times New Roman"/>
                <w:lang w:val="ru-RU"/>
              </w:rPr>
            </w:pPr>
            <w:r>
              <w:rPr>
                <w:rFonts w:ascii="Times New Roman" w:hAnsi="Times New Roman" w:cs="Times New Roman"/>
                <w:lang w:val="ru-RU"/>
              </w:rPr>
              <w:t>Инвентар. номер</w:t>
            </w:r>
          </w:p>
        </w:tc>
      </w:tr>
      <w:tr w:rsidR="001F050C" w:rsidRPr="002B001A" w14:paraId="65F252CF" w14:textId="77777777" w:rsidTr="001F050C">
        <w:trPr>
          <w:trHeight w:val="204"/>
        </w:trPr>
        <w:tc>
          <w:tcPr>
            <w:tcW w:w="15139" w:type="dxa"/>
            <w:gridSpan w:val="7"/>
            <w:tcBorders>
              <w:top w:val="single" w:sz="4" w:space="0" w:color="000000"/>
              <w:left w:val="single" w:sz="4" w:space="0" w:color="000000"/>
              <w:bottom w:val="nil"/>
              <w:right w:val="single" w:sz="4" w:space="0" w:color="auto"/>
            </w:tcBorders>
            <w:shd w:val="clear" w:color="auto" w:fill="auto"/>
            <w:noWrap/>
            <w:vAlign w:val="center"/>
          </w:tcPr>
          <w:p w14:paraId="428AE7FB" w14:textId="77777777" w:rsidR="001F050C" w:rsidRPr="00976ACB" w:rsidRDefault="001F050C" w:rsidP="001F050C">
            <w:pPr>
              <w:jc w:val="center"/>
              <w:rPr>
                <w:rFonts w:ascii="Times New Roman" w:hAnsi="Times New Roman" w:cs="Times New Roman"/>
                <w:b/>
                <w:bCs/>
              </w:rPr>
            </w:pPr>
            <w:r w:rsidRPr="00976ACB">
              <w:rPr>
                <w:rFonts w:ascii="Times New Roman" w:hAnsi="Times New Roman" w:cs="Times New Roman"/>
                <w:b/>
                <w:bCs/>
              </w:rPr>
              <w:t>канализационные сети г. Кинель</w:t>
            </w:r>
          </w:p>
        </w:tc>
      </w:tr>
      <w:tr w:rsidR="001F050C" w:rsidRPr="002B001A" w14:paraId="76A6D273"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vAlign w:val="center"/>
          </w:tcPr>
          <w:p w14:paraId="1C5FCC1B"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Самотечный коллектор по ул. Украинской от жилого дома №28 до ул. Герцена и по ул. Мостовой до ул. Герцена от жилого дома №22 по ул. </w:t>
            </w:r>
            <w:r w:rsidRPr="002B001A">
              <w:rPr>
                <w:rFonts w:ascii="Times New Roman" w:hAnsi="Times New Roman" w:cs="Times New Roman"/>
              </w:rPr>
              <w:t>Элеваторной</w:t>
            </w:r>
          </w:p>
        </w:tc>
        <w:tc>
          <w:tcPr>
            <w:tcW w:w="1800" w:type="dxa"/>
            <w:vMerge w:val="restart"/>
            <w:tcBorders>
              <w:top w:val="single" w:sz="4" w:space="0" w:color="000000"/>
              <w:left w:val="single" w:sz="4" w:space="0" w:color="000000"/>
              <w:right w:val="nil"/>
            </w:tcBorders>
            <w:shd w:val="clear" w:color="auto" w:fill="auto"/>
            <w:noWrap/>
            <w:vAlign w:val="center"/>
          </w:tcPr>
          <w:p w14:paraId="2225F9C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1980 </w:t>
            </w:r>
          </w:p>
        </w:tc>
        <w:tc>
          <w:tcPr>
            <w:tcW w:w="1440" w:type="dxa"/>
            <w:tcBorders>
              <w:top w:val="single" w:sz="4" w:space="0" w:color="000000"/>
              <w:left w:val="single" w:sz="4" w:space="0" w:color="000000"/>
              <w:bottom w:val="nil"/>
              <w:right w:val="nil"/>
            </w:tcBorders>
            <w:shd w:val="clear" w:color="auto" w:fill="auto"/>
            <w:noWrap/>
            <w:vAlign w:val="center"/>
          </w:tcPr>
          <w:p w14:paraId="25EC3C8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100</w:t>
            </w:r>
          </w:p>
        </w:tc>
        <w:tc>
          <w:tcPr>
            <w:tcW w:w="1875" w:type="dxa"/>
            <w:tcBorders>
              <w:top w:val="single" w:sz="4" w:space="0" w:color="000000"/>
              <w:left w:val="single" w:sz="4" w:space="0" w:color="000000"/>
              <w:bottom w:val="nil"/>
              <w:right w:val="nil"/>
            </w:tcBorders>
            <w:shd w:val="clear" w:color="auto" w:fill="auto"/>
            <w:noWrap/>
            <w:vAlign w:val="center"/>
          </w:tcPr>
          <w:p w14:paraId="72DBF7B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55</w:t>
            </w:r>
          </w:p>
        </w:tc>
        <w:tc>
          <w:tcPr>
            <w:tcW w:w="1365" w:type="dxa"/>
            <w:gridSpan w:val="2"/>
            <w:tcBorders>
              <w:top w:val="single" w:sz="4" w:space="0" w:color="auto"/>
              <w:left w:val="single" w:sz="4" w:space="0" w:color="000000"/>
              <w:bottom w:val="nil"/>
              <w:right w:val="single" w:sz="4" w:space="0" w:color="000000"/>
            </w:tcBorders>
            <w:vAlign w:val="center"/>
          </w:tcPr>
          <w:p w14:paraId="7BBA0E8C"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single" w:sz="4" w:space="0" w:color="auto"/>
              <w:left w:val="single" w:sz="4" w:space="0" w:color="000000"/>
              <w:bottom w:val="nil"/>
              <w:right w:val="single" w:sz="4" w:space="0" w:color="000000"/>
            </w:tcBorders>
            <w:vAlign w:val="center"/>
          </w:tcPr>
          <w:p w14:paraId="2BCD1B8E" w14:textId="77777777" w:rsidR="001F050C" w:rsidRPr="002B001A" w:rsidRDefault="001F050C" w:rsidP="001F050C">
            <w:pPr>
              <w:jc w:val="center"/>
              <w:rPr>
                <w:rFonts w:ascii="Times New Roman" w:hAnsi="Times New Roman" w:cs="Times New Roman"/>
              </w:rPr>
            </w:pPr>
          </w:p>
        </w:tc>
      </w:tr>
      <w:tr w:rsidR="001F050C" w:rsidRPr="002B001A" w14:paraId="06C27FAE" w14:textId="77777777" w:rsidTr="001F050C">
        <w:trPr>
          <w:trHeight w:val="255"/>
        </w:trPr>
        <w:tc>
          <w:tcPr>
            <w:tcW w:w="7215" w:type="dxa"/>
            <w:vMerge/>
            <w:tcBorders>
              <w:left w:val="single" w:sz="4" w:space="0" w:color="000000"/>
              <w:right w:val="nil"/>
            </w:tcBorders>
            <w:shd w:val="clear" w:color="auto" w:fill="auto"/>
            <w:noWrap/>
            <w:vAlign w:val="center"/>
          </w:tcPr>
          <w:p w14:paraId="78E48AFF" w14:textId="77777777" w:rsidR="001F050C" w:rsidRPr="002B001A" w:rsidRDefault="001F050C" w:rsidP="001F050C">
            <w:pPr>
              <w:rPr>
                <w:rFonts w:ascii="Times New Roman" w:hAnsi="Times New Roman" w:cs="Times New Roman"/>
              </w:rPr>
            </w:pPr>
          </w:p>
        </w:tc>
        <w:tc>
          <w:tcPr>
            <w:tcW w:w="1800" w:type="dxa"/>
            <w:vMerge/>
            <w:tcBorders>
              <w:left w:val="single" w:sz="4" w:space="0" w:color="000000"/>
              <w:right w:val="nil"/>
            </w:tcBorders>
            <w:shd w:val="clear" w:color="auto" w:fill="auto"/>
            <w:noWrap/>
            <w:vAlign w:val="center"/>
          </w:tcPr>
          <w:p w14:paraId="72B55730" w14:textId="77777777" w:rsidR="001F050C" w:rsidRPr="002B001A" w:rsidRDefault="001F050C" w:rsidP="001F050C">
            <w:pPr>
              <w:jc w:val="center"/>
              <w:rPr>
                <w:rFonts w:ascii="Times New Roman" w:hAnsi="Times New Roman" w:cs="Times New Roman"/>
              </w:rPr>
            </w:pPr>
          </w:p>
        </w:tc>
        <w:tc>
          <w:tcPr>
            <w:tcW w:w="1440" w:type="dxa"/>
            <w:tcBorders>
              <w:top w:val="nil"/>
              <w:left w:val="single" w:sz="4" w:space="0" w:color="000000"/>
              <w:bottom w:val="nil"/>
              <w:right w:val="nil"/>
            </w:tcBorders>
            <w:shd w:val="clear" w:color="auto" w:fill="auto"/>
            <w:noWrap/>
            <w:vAlign w:val="center"/>
          </w:tcPr>
          <w:p w14:paraId="31DEC4B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875" w:type="dxa"/>
            <w:tcBorders>
              <w:top w:val="nil"/>
              <w:left w:val="single" w:sz="4" w:space="0" w:color="000000"/>
              <w:bottom w:val="nil"/>
              <w:right w:val="nil"/>
            </w:tcBorders>
            <w:shd w:val="clear" w:color="auto" w:fill="auto"/>
            <w:noWrap/>
            <w:vAlign w:val="center"/>
          </w:tcPr>
          <w:p w14:paraId="4A2CCF0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90</w:t>
            </w:r>
          </w:p>
        </w:tc>
        <w:tc>
          <w:tcPr>
            <w:tcW w:w="1365" w:type="dxa"/>
            <w:gridSpan w:val="2"/>
            <w:tcBorders>
              <w:top w:val="nil"/>
              <w:left w:val="single" w:sz="4" w:space="0" w:color="000000"/>
              <w:bottom w:val="nil"/>
              <w:right w:val="single" w:sz="4" w:space="0" w:color="000000"/>
            </w:tcBorders>
            <w:vAlign w:val="center"/>
          </w:tcPr>
          <w:p w14:paraId="340F551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nil"/>
              <w:left w:val="single" w:sz="4" w:space="0" w:color="000000"/>
              <w:bottom w:val="nil"/>
              <w:right w:val="single" w:sz="4" w:space="0" w:color="000000"/>
            </w:tcBorders>
            <w:vAlign w:val="center"/>
          </w:tcPr>
          <w:p w14:paraId="4B408F33" w14:textId="77777777" w:rsidR="001F050C" w:rsidRPr="00C05292" w:rsidRDefault="001F050C" w:rsidP="001F050C">
            <w:pPr>
              <w:jc w:val="center"/>
              <w:rPr>
                <w:rFonts w:ascii="Times New Roman" w:hAnsi="Times New Roman" w:cs="Times New Roman"/>
                <w:lang w:val="ru-RU"/>
              </w:rPr>
            </w:pPr>
            <w:r>
              <w:rPr>
                <w:rFonts w:ascii="Times New Roman" w:hAnsi="Times New Roman" w:cs="Times New Roman"/>
                <w:lang w:val="ru-RU"/>
              </w:rPr>
              <w:t>20386</w:t>
            </w:r>
          </w:p>
        </w:tc>
      </w:tr>
      <w:tr w:rsidR="001F050C" w:rsidRPr="002B001A" w14:paraId="2694604D" w14:textId="77777777" w:rsidTr="001F050C">
        <w:trPr>
          <w:trHeight w:val="255"/>
        </w:trPr>
        <w:tc>
          <w:tcPr>
            <w:tcW w:w="7215" w:type="dxa"/>
            <w:vMerge/>
            <w:tcBorders>
              <w:left w:val="single" w:sz="4" w:space="0" w:color="000000"/>
              <w:right w:val="nil"/>
            </w:tcBorders>
            <w:shd w:val="clear" w:color="auto" w:fill="auto"/>
            <w:noWrap/>
            <w:vAlign w:val="center"/>
          </w:tcPr>
          <w:p w14:paraId="6EA8FC1E" w14:textId="77777777" w:rsidR="001F050C" w:rsidRPr="002B001A" w:rsidRDefault="001F050C" w:rsidP="001F050C">
            <w:pPr>
              <w:rPr>
                <w:rFonts w:ascii="Times New Roman" w:hAnsi="Times New Roman" w:cs="Times New Roman"/>
              </w:rPr>
            </w:pPr>
          </w:p>
        </w:tc>
        <w:tc>
          <w:tcPr>
            <w:tcW w:w="1800" w:type="dxa"/>
            <w:vMerge/>
            <w:tcBorders>
              <w:left w:val="single" w:sz="4" w:space="0" w:color="000000"/>
              <w:right w:val="nil"/>
            </w:tcBorders>
            <w:shd w:val="clear" w:color="auto" w:fill="auto"/>
            <w:noWrap/>
            <w:vAlign w:val="center"/>
          </w:tcPr>
          <w:p w14:paraId="63DCF6CB" w14:textId="77777777" w:rsidR="001F050C" w:rsidRPr="002B001A" w:rsidRDefault="001F050C" w:rsidP="001F050C">
            <w:pPr>
              <w:jc w:val="center"/>
              <w:rPr>
                <w:rFonts w:ascii="Times New Roman" w:hAnsi="Times New Roman" w:cs="Times New Roman"/>
              </w:rPr>
            </w:pPr>
          </w:p>
        </w:tc>
        <w:tc>
          <w:tcPr>
            <w:tcW w:w="1440" w:type="dxa"/>
            <w:tcBorders>
              <w:top w:val="nil"/>
              <w:left w:val="single" w:sz="4" w:space="0" w:color="000000"/>
              <w:bottom w:val="nil"/>
              <w:right w:val="nil"/>
            </w:tcBorders>
            <w:shd w:val="clear" w:color="auto" w:fill="auto"/>
            <w:noWrap/>
            <w:vAlign w:val="center"/>
          </w:tcPr>
          <w:p w14:paraId="2EF4B92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875" w:type="dxa"/>
            <w:tcBorders>
              <w:top w:val="nil"/>
              <w:left w:val="single" w:sz="4" w:space="0" w:color="000000"/>
              <w:bottom w:val="nil"/>
              <w:right w:val="nil"/>
            </w:tcBorders>
            <w:shd w:val="clear" w:color="auto" w:fill="auto"/>
            <w:noWrap/>
            <w:vAlign w:val="center"/>
          </w:tcPr>
          <w:p w14:paraId="7D705DE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179</w:t>
            </w:r>
          </w:p>
        </w:tc>
        <w:tc>
          <w:tcPr>
            <w:tcW w:w="1365" w:type="dxa"/>
            <w:gridSpan w:val="2"/>
            <w:tcBorders>
              <w:top w:val="nil"/>
              <w:left w:val="single" w:sz="4" w:space="0" w:color="000000"/>
              <w:bottom w:val="nil"/>
              <w:right w:val="single" w:sz="4" w:space="0" w:color="000000"/>
            </w:tcBorders>
            <w:vAlign w:val="center"/>
          </w:tcPr>
          <w:p w14:paraId="5ACFDC2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nil"/>
              <w:left w:val="single" w:sz="4" w:space="0" w:color="000000"/>
              <w:bottom w:val="nil"/>
              <w:right w:val="single" w:sz="4" w:space="0" w:color="000000"/>
            </w:tcBorders>
            <w:vAlign w:val="center"/>
          </w:tcPr>
          <w:p w14:paraId="733DD800" w14:textId="77777777" w:rsidR="001F050C" w:rsidRPr="00B474FE" w:rsidRDefault="001F050C" w:rsidP="001F050C">
            <w:pPr>
              <w:rPr>
                <w:rFonts w:ascii="Times New Roman" w:hAnsi="Times New Roman" w:cs="Times New Roman"/>
                <w:lang w:val="ru-RU"/>
              </w:rPr>
            </w:pPr>
          </w:p>
        </w:tc>
      </w:tr>
      <w:tr w:rsidR="001F050C" w:rsidRPr="002B001A" w14:paraId="3AAD9B34" w14:textId="77777777" w:rsidTr="001F050C">
        <w:trPr>
          <w:trHeight w:val="255"/>
        </w:trPr>
        <w:tc>
          <w:tcPr>
            <w:tcW w:w="7215" w:type="dxa"/>
            <w:vMerge/>
            <w:tcBorders>
              <w:left w:val="single" w:sz="4" w:space="0" w:color="000000"/>
              <w:right w:val="nil"/>
            </w:tcBorders>
            <w:shd w:val="clear" w:color="auto" w:fill="auto"/>
            <w:noWrap/>
            <w:vAlign w:val="center"/>
          </w:tcPr>
          <w:p w14:paraId="253F3DD2" w14:textId="77777777" w:rsidR="001F050C" w:rsidRPr="002B001A" w:rsidRDefault="001F050C" w:rsidP="001F050C">
            <w:pPr>
              <w:rPr>
                <w:rFonts w:ascii="Times New Roman" w:hAnsi="Times New Roman" w:cs="Times New Roman"/>
              </w:rPr>
            </w:pPr>
          </w:p>
        </w:tc>
        <w:tc>
          <w:tcPr>
            <w:tcW w:w="1800" w:type="dxa"/>
            <w:vMerge/>
            <w:tcBorders>
              <w:left w:val="single" w:sz="4" w:space="0" w:color="000000"/>
              <w:right w:val="nil"/>
            </w:tcBorders>
            <w:shd w:val="clear" w:color="auto" w:fill="auto"/>
            <w:noWrap/>
            <w:vAlign w:val="center"/>
          </w:tcPr>
          <w:p w14:paraId="06335E96" w14:textId="77777777" w:rsidR="001F050C" w:rsidRPr="002B001A" w:rsidRDefault="001F050C" w:rsidP="001F050C">
            <w:pPr>
              <w:jc w:val="center"/>
              <w:rPr>
                <w:rFonts w:ascii="Times New Roman" w:hAnsi="Times New Roman" w:cs="Times New Roman"/>
              </w:rPr>
            </w:pPr>
          </w:p>
        </w:tc>
        <w:tc>
          <w:tcPr>
            <w:tcW w:w="1440" w:type="dxa"/>
            <w:tcBorders>
              <w:top w:val="nil"/>
              <w:left w:val="single" w:sz="4" w:space="0" w:color="000000"/>
              <w:bottom w:val="nil"/>
              <w:right w:val="nil"/>
            </w:tcBorders>
            <w:shd w:val="clear" w:color="auto" w:fill="auto"/>
            <w:noWrap/>
            <w:vAlign w:val="center"/>
          </w:tcPr>
          <w:p w14:paraId="7BC043E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300</w:t>
            </w:r>
          </w:p>
        </w:tc>
        <w:tc>
          <w:tcPr>
            <w:tcW w:w="1875" w:type="dxa"/>
            <w:tcBorders>
              <w:top w:val="nil"/>
              <w:left w:val="single" w:sz="4" w:space="0" w:color="000000"/>
              <w:bottom w:val="nil"/>
              <w:right w:val="nil"/>
            </w:tcBorders>
            <w:shd w:val="clear" w:color="auto" w:fill="auto"/>
            <w:noWrap/>
            <w:vAlign w:val="center"/>
          </w:tcPr>
          <w:p w14:paraId="19FAFE7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195</w:t>
            </w:r>
          </w:p>
        </w:tc>
        <w:tc>
          <w:tcPr>
            <w:tcW w:w="1365" w:type="dxa"/>
            <w:gridSpan w:val="2"/>
            <w:tcBorders>
              <w:top w:val="nil"/>
              <w:left w:val="single" w:sz="4" w:space="0" w:color="000000"/>
              <w:bottom w:val="nil"/>
              <w:right w:val="single" w:sz="4" w:space="0" w:color="000000"/>
            </w:tcBorders>
            <w:vAlign w:val="center"/>
          </w:tcPr>
          <w:p w14:paraId="4D000DF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п/э</w:t>
            </w:r>
          </w:p>
        </w:tc>
        <w:tc>
          <w:tcPr>
            <w:tcW w:w="1444" w:type="dxa"/>
            <w:tcBorders>
              <w:top w:val="nil"/>
              <w:left w:val="single" w:sz="4" w:space="0" w:color="000000"/>
              <w:bottom w:val="nil"/>
              <w:right w:val="single" w:sz="4" w:space="0" w:color="000000"/>
            </w:tcBorders>
            <w:vAlign w:val="center"/>
          </w:tcPr>
          <w:p w14:paraId="1625940E" w14:textId="77777777" w:rsidR="001F050C" w:rsidRPr="002B001A" w:rsidRDefault="001F050C" w:rsidP="001F050C">
            <w:pPr>
              <w:jc w:val="center"/>
              <w:rPr>
                <w:rFonts w:ascii="Times New Roman" w:hAnsi="Times New Roman" w:cs="Times New Roman"/>
              </w:rPr>
            </w:pPr>
          </w:p>
        </w:tc>
      </w:tr>
      <w:tr w:rsidR="001F050C" w:rsidRPr="002B001A" w14:paraId="347B644D" w14:textId="77777777" w:rsidTr="001F050C">
        <w:trPr>
          <w:trHeight w:val="255"/>
        </w:trPr>
        <w:tc>
          <w:tcPr>
            <w:tcW w:w="7215" w:type="dxa"/>
            <w:vMerge/>
            <w:tcBorders>
              <w:left w:val="single" w:sz="4" w:space="0" w:color="000000"/>
              <w:right w:val="nil"/>
            </w:tcBorders>
            <w:shd w:val="clear" w:color="auto" w:fill="auto"/>
            <w:noWrap/>
            <w:vAlign w:val="center"/>
          </w:tcPr>
          <w:p w14:paraId="3127E39F" w14:textId="77777777" w:rsidR="001F050C" w:rsidRPr="002B001A" w:rsidRDefault="001F050C" w:rsidP="001F050C">
            <w:pPr>
              <w:rPr>
                <w:rFonts w:ascii="Times New Roman" w:hAnsi="Times New Roman" w:cs="Times New Roman"/>
              </w:rPr>
            </w:pPr>
          </w:p>
        </w:tc>
        <w:tc>
          <w:tcPr>
            <w:tcW w:w="1800" w:type="dxa"/>
            <w:vMerge/>
            <w:tcBorders>
              <w:left w:val="single" w:sz="4" w:space="0" w:color="000000"/>
              <w:right w:val="nil"/>
            </w:tcBorders>
            <w:shd w:val="clear" w:color="auto" w:fill="auto"/>
            <w:noWrap/>
            <w:vAlign w:val="center"/>
          </w:tcPr>
          <w:p w14:paraId="62541A69" w14:textId="77777777" w:rsidR="001F050C" w:rsidRPr="002B001A" w:rsidRDefault="001F050C" w:rsidP="001F050C">
            <w:pPr>
              <w:jc w:val="center"/>
              <w:rPr>
                <w:rFonts w:ascii="Times New Roman" w:hAnsi="Times New Roman" w:cs="Times New Roman"/>
              </w:rPr>
            </w:pPr>
          </w:p>
        </w:tc>
        <w:tc>
          <w:tcPr>
            <w:tcW w:w="1440" w:type="dxa"/>
            <w:tcBorders>
              <w:top w:val="nil"/>
              <w:left w:val="single" w:sz="4" w:space="0" w:color="000000"/>
              <w:bottom w:val="nil"/>
              <w:right w:val="nil"/>
            </w:tcBorders>
            <w:shd w:val="clear" w:color="auto" w:fill="auto"/>
            <w:noWrap/>
            <w:vAlign w:val="center"/>
          </w:tcPr>
          <w:p w14:paraId="4F860B34"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875" w:type="dxa"/>
            <w:tcBorders>
              <w:top w:val="nil"/>
              <w:left w:val="single" w:sz="4" w:space="0" w:color="000000"/>
              <w:bottom w:val="nil"/>
              <w:right w:val="nil"/>
            </w:tcBorders>
            <w:shd w:val="clear" w:color="auto" w:fill="auto"/>
            <w:noWrap/>
            <w:vAlign w:val="center"/>
          </w:tcPr>
          <w:p w14:paraId="6468BAA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350</w:t>
            </w:r>
          </w:p>
        </w:tc>
        <w:tc>
          <w:tcPr>
            <w:tcW w:w="1365" w:type="dxa"/>
            <w:gridSpan w:val="2"/>
            <w:tcBorders>
              <w:top w:val="nil"/>
              <w:left w:val="single" w:sz="4" w:space="0" w:color="000000"/>
              <w:bottom w:val="nil"/>
              <w:right w:val="single" w:sz="4" w:space="0" w:color="000000"/>
            </w:tcBorders>
            <w:vAlign w:val="center"/>
          </w:tcPr>
          <w:p w14:paraId="20CDA70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nil"/>
              <w:left w:val="single" w:sz="4" w:space="0" w:color="000000"/>
              <w:bottom w:val="nil"/>
              <w:right w:val="single" w:sz="4" w:space="0" w:color="000000"/>
            </w:tcBorders>
            <w:vAlign w:val="center"/>
          </w:tcPr>
          <w:p w14:paraId="0C8DBC3F" w14:textId="77777777" w:rsidR="001F050C" w:rsidRPr="00B474FE" w:rsidRDefault="001F050C" w:rsidP="001F050C">
            <w:pPr>
              <w:rPr>
                <w:rFonts w:ascii="Times New Roman" w:hAnsi="Times New Roman" w:cs="Times New Roman"/>
                <w:lang w:val="ru-RU"/>
              </w:rPr>
            </w:pPr>
          </w:p>
        </w:tc>
      </w:tr>
      <w:tr w:rsidR="001F050C" w:rsidRPr="002B001A" w14:paraId="21ADA79F" w14:textId="77777777" w:rsidTr="001F050C">
        <w:trPr>
          <w:trHeight w:val="255"/>
        </w:trPr>
        <w:tc>
          <w:tcPr>
            <w:tcW w:w="7215" w:type="dxa"/>
            <w:vMerge/>
            <w:tcBorders>
              <w:left w:val="single" w:sz="4" w:space="0" w:color="000000"/>
              <w:bottom w:val="nil"/>
              <w:right w:val="nil"/>
            </w:tcBorders>
            <w:shd w:val="clear" w:color="auto" w:fill="auto"/>
            <w:noWrap/>
            <w:vAlign w:val="center"/>
          </w:tcPr>
          <w:p w14:paraId="7CC3A646" w14:textId="77777777" w:rsidR="001F050C" w:rsidRPr="002B001A" w:rsidRDefault="001F050C" w:rsidP="001F050C">
            <w:pPr>
              <w:rPr>
                <w:rFonts w:ascii="Times New Roman" w:hAnsi="Times New Roman" w:cs="Times New Roman"/>
              </w:rPr>
            </w:pPr>
          </w:p>
        </w:tc>
        <w:tc>
          <w:tcPr>
            <w:tcW w:w="1800" w:type="dxa"/>
            <w:vMerge/>
            <w:tcBorders>
              <w:left w:val="single" w:sz="4" w:space="0" w:color="000000"/>
              <w:bottom w:val="nil"/>
              <w:right w:val="nil"/>
            </w:tcBorders>
            <w:shd w:val="clear" w:color="auto" w:fill="auto"/>
            <w:noWrap/>
            <w:vAlign w:val="center"/>
          </w:tcPr>
          <w:p w14:paraId="78CED67E" w14:textId="77777777" w:rsidR="001F050C" w:rsidRPr="002B001A" w:rsidRDefault="001F050C" w:rsidP="001F050C">
            <w:pPr>
              <w:jc w:val="center"/>
              <w:rPr>
                <w:rFonts w:ascii="Times New Roman" w:hAnsi="Times New Roman" w:cs="Times New Roman"/>
              </w:rPr>
            </w:pPr>
          </w:p>
        </w:tc>
        <w:tc>
          <w:tcPr>
            <w:tcW w:w="1440" w:type="dxa"/>
            <w:tcBorders>
              <w:top w:val="nil"/>
              <w:left w:val="single" w:sz="4" w:space="0" w:color="000000"/>
              <w:bottom w:val="nil"/>
              <w:right w:val="nil"/>
            </w:tcBorders>
            <w:shd w:val="clear" w:color="auto" w:fill="auto"/>
            <w:noWrap/>
            <w:vAlign w:val="center"/>
          </w:tcPr>
          <w:p w14:paraId="3207A4C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300</w:t>
            </w:r>
          </w:p>
        </w:tc>
        <w:tc>
          <w:tcPr>
            <w:tcW w:w="1875" w:type="dxa"/>
            <w:tcBorders>
              <w:top w:val="nil"/>
              <w:left w:val="single" w:sz="4" w:space="0" w:color="000000"/>
              <w:bottom w:val="nil"/>
              <w:right w:val="nil"/>
            </w:tcBorders>
            <w:shd w:val="clear" w:color="auto" w:fill="auto"/>
            <w:noWrap/>
            <w:vAlign w:val="center"/>
          </w:tcPr>
          <w:p w14:paraId="6A49034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274</w:t>
            </w:r>
          </w:p>
        </w:tc>
        <w:tc>
          <w:tcPr>
            <w:tcW w:w="1365" w:type="dxa"/>
            <w:gridSpan w:val="2"/>
            <w:tcBorders>
              <w:top w:val="nil"/>
              <w:left w:val="single" w:sz="4" w:space="0" w:color="000000"/>
              <w:bottom w:val="nil"/>
              <w:right w:val="single" w:sz="4" w:space="0" w:color="000000"/>
            </w:tcBorders>
            <w:vAlign w:val="center"/>
          </w:tcPr>
          <w:p w14:paraId="0E10130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nil"/>
              <w:left w:val="single" w:sz="4" w:space="0" w:color="000000"/>
              <w:bottom w:val="nil"/>
              <w:right w:val="single" w:sz="4" w:space="0" w:color="000000"/>
            </w:tcBorders>
            <w:vAlign w:val="center"/>
          </w:tcPr>
          <w:p w14:paraId="19B7225A" w14:textId="77777777" w:rsidR="001F050C" w:rsidRPr="002B001A" w:rsidRDefault="001F050C" w:rsidP="001F050C">
            <w:pPr>
              <w:jc w:val="center"/>
              <w:rPr>
                <w:rFonts w:ascii="Times New Roman" w:hAnsi="Times New Roman" w:cs="Times New Roman"/>
              </w:rPr>
            </w:pPr>
          </w:p>
        </w:tc>
      </w:tr>
      <w:tr w:rsidR="001F050C" w:rsidRPr="002B001A" w14:paraId="4CAC90A4" w14:textId="77777777" w:rsidTr="001F050C">
        <w:trPr>
          <w:trHeight w:val="255"/>
        </w:trPr>
        <w:tc>
          <w:tcPr>
            <w:tcW w:w="7215" w:type="dxa"/>
            <w:tcBorders>
              <w:top w:val="single" w:sz="4" w:space="0" w:color="000000"/>
              <w:left w:val="single" w:sz="4" w:space="0" w:color="000000"/>
              <w:right w:val="nil"/>
            </w:tcBorders>
            <w:shd w:val="clear" w:color="auto" w:fill="auto"/>
            <w:noWrap/>
            <w:vAlign w:val="center"/>
          </w:tcPr>
          <w:p w14:paraId="1E0438D5"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 xml:space="preserve">Самотечный коллектор по ул. Южной (от ул. Некрасова к КНС-1 </w:t>
            </w:r>
          </w:p>
          <w:p w14:paraId="23051474"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 xml:space="preserve">ул. Маяковского) </w:t>
            </w:r>
          </w:p>
        </w:tc>
        <w:tc>
          <w:tcPr>
            <w:tcW w:w="1800" w:type="dxa"/>
            <w:tcBorders>
              <w:top w:val="single" w:sz="4" w:space="0" w:color="000000"/>
              <w:left w:val="single" w:sz="4" w:space="0" w:color="000000"/>
              <w:bottom w:val="nil"/>
              <w:right w:val="nil"/>
            </w:tcBorders>
            <w:shd w:val="clear" w:color="auto" w:fill="auto"/>
            <w:noWrap/>
            <w:vAlign w:val="center"/>
          </w:tcPr>
          <w:p w14:paraId="14EE6E2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tc>
        <w:tc>
          <w:tcPr>
            <w:tcW w:w="1440" w:type="dxa"/>
            <w:tcBorders>
              <w:top w:val="single" w:sz="4" w:space="0" w:color="000000"/>
              <w:left w:val="single" w:sz="4" w:space="0" w:color="000000"/>
              <w:bottom w:val="nil"/>
              <w:right w:val="nil"/>
            </w:tcBorders>
            <w:shd w:val="clear" w:color="auto" w:fill="auto"/>
            <w:noWrap/>
            <w:vAlign w:val="center"/>
          </w:tcPr>
          <w:p w14:paraId="1A0470A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100</w:t>
            </w:r>
          </w:p>
        </w:tc>
        <w:tc>
          <w:tcPr>
            <w:tcW w:w="1875" w:type="dxa"/>
            <w:tcBorders>
              <w:top w:val="single" w:sz="4" w:space="0" w:color="000000"/>
              <w:left w:val="single" w:sz="4" w:space="0" w:color="000000"/>
              <w:bottom w:val="nil"/>
              <w:right w:val="nil"/>
            </w:tcBorders>
            <w:shd w:val="clear" w:color="auto" w:fill="auto"/>
            <w:noWrap/>
            <w:vAlign w:val="center"/>
          </w:tcPr>
          <w:p w14:paraId="3761E5F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101</w:t>
            </w:r>
          </w:p>
        </w:tc>
        <w:tc>
          <w:tcPr>
            <w:tcW w:w="1365" w:type="dxa"/>
            <w:gridSpan w:val="2"/>
            <w:tcBorders>
              <w:top w:val="single" w:sz="4" w:space="0" w:color="000000"/>
              <w:left w:val="single" w:sz="4" w:space="0" w:color="000000"/>
              <w:bottom w:val="nil"/>
              <w:right w:val="single" w:sz="4" w:space="0" w:color="000000"/>
            </w:tcBorders>
            <w:vAlign w:val="center"/>
          </w:tcPr>
          <w:p w14:paraId="41C0433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nil"/>
              <w:right w:val="single" w:sz="4" w:space="0" w:color="000000"/>
            </w:tcBorders>
            <w:vAlign w:val="center"/>
          </w:tcPr>
          <w:p w14:paraId="07E08DCC" w14:textId="77777777" w:rsidR="001F050C" w:rsidRPr="00C05292" w:rsidRDefault="001F050C" w:rsidP="001F050C">
            <w:pPr>
              <w:jc w:val="center"/>
              <w:rPr>
                <w:rFonts w:ascii="Times New Roman" w:hAnsi="Times New Roman" w:cs="Times New Roman"/>
                <w:lang w:val="ru-RU"/>
              </w:rPr>
            </w:pPr>
            <w:r>
              <w:rPr>
                <w:rFonts w:ascii="Times New Roman" w:hAnsi="Times New Roman" w:cs="Times New Roman"/>
                <w:lang w:val="ru-RU"/>
              </w:rPr>
              <w:t>20369</w:t>
            </w:r>
          </w:p>
        </w:tc>
      </w:tr>
      <w:tr w:rsidR="001F050C" w:rsidRPr="002B001A" w14:paraId="59E8A42D"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vAlign w:val="center"/>
          </w:tcPr>
          <w:p w14:paraId="1335D300"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Самотечный коллектор по ул. Крымской к КНС-5 от ж-д общежития, жилого дома № 80 по ул. </w:t>
            </w:r>
            <w:r w:rsidRPr="002B001A">
              <w:rPr>
                <w:rFonts w:ascii="Times New Roman" w:hAnsi="Times New Roman" w:cs="Times New Roman"/>
              </w:rPr>
              <w:t>Маяковского</w:t>
            </w:r>
          </w:p>
        </w:tc>
        <w:tc>
          <w:tcPr>
            <w:tcW w:w="1800" w:type="dxa"/>
            <w:vMerge w:val="restart"/>
            <w:tcBorders>
              <w:top w:val="single" w:sz="4" w:space="0" w:color="000000"/>
              <w:left w:val="single" w:sz="4" w:space="0" w:color="000000"/>
              <w:right w:val="nil"/>
            </w:tcBorders>
            <w:shd w:val="clear" w:color="auto" w:fill="auto"/>
            <w:noWrap/>
            <w:vAlign w:val="center"/>
          </w:tcPr>
          <w:p w14:paraId="12EC5E4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1973 </w:t>
            </w:r>
          </w:p>
        </w:tc>
        <w:tc>
          <w:tcPr>
            <w:tcW w:w="1440" w:type="dxa"/>
            <w:tcBorders>
              <w:top w:val="single" w:sz="4" w:space="0" w:color="000000"/>
              <w:left w:val="single" w:sz="4" w:space="0" w:color="000000"/>
              <w:bottom w:val="nil"/>
              <w:right w:val="nil"/>
            </w:tcBorders>
            <w:shd w:val="clear" w:color="auto" w:fill="auto"/>
            <w:noWrap/>
            <w:vAlign w:val="center"/>
          </w:tcPr>
          <w:p w14:paraId="10EA656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875" w:type="dxa"/>
            <w:tcBorders>
              <w:top w:val="single" w:sz="4" w:space="0" w:color="000000"/>
              <w:left w:val="single" w:sz="4" w:space="0" w:color="000000"/>
              <w:bottom w:val="nil"/>
              <w:right w:val="nil"/>
            </w:tcBorders>
            <w:shd w:val="clear" w:color="auto" w:fill="auto"/>
            <w:noWrap/>
            <w:vAlign w:val="center"/>
          </w:tcPr>
          <w:p w14:paraId="0B40C11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212</w:t>
            </w:r>
          </w:p>
        </w:tc>
        <w:tc>
          <w:tcPr>
            <w:tcW w:w="1365" w:type="dxa"/>
            <w:gridSpan w:val="2"/>
            <w:tcBorders>
              <w:top w:val="single" w:sz="4" w:space="0" w:color="000000"/>
              <w:left w:val="single" w:sz="4" w:space="0" w:color="000000"/>
              <w:bottom w:val="nil"/>
              <w:right w:val="single" w:sz="4" w:space="0" w:color="000000"/>
            </w:tcBorders>
            <w:vAlign w:val="center"/>
          </w:tcPr>
          <w:p w14:paraId="4E3C4A5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керамика</w:t>
            </w:r>
          </w:p>
        </w:tc>
        <w:tc>
          <w:tcPr>
            <w:tcW w:w="1444" w:type="dxa"/>
            <w:tcBorders>
              <w:top w:val="single" w:sz="4" w:space="0" w:color="000000"/>
              <w:left w:val="single" w:sz="4" w:space="0" w:color="000000"/>
              <w:bottom w:val="nil"/>
              <w:right w:val="single" w:sz="4" w:space="0" w:color="000000"/>
            </w:tcBorders>
            <w:vAlign w:val="center"/>
          </w:tcPr>
          <w:p w14:paraId="79FC2A1D" w14:textId="77777777" w:rsidR="001F050C" w:rsidRPr="002B001A" w:rsidRDefault="001F050C" w:rsidP="001F050C">
            <w:pPr>
              <w:jc w:val="center"/>
              <w:rPr>
                <w:rFonts w:ascii="Times New Roman" w:hAnsi="Times New Roman" w:cs="Times New Roman"/>
              </w:rPr>
            </w:pPr>
          </w:p>
        </w:tc>
      </w:tr>
      <w:tr w:rsidR="001F050C" w:rsidRPr="002B001A" w14:paraId="12110E61" w14:textId="77777777" w:rsidTr="001F050C">
        <w:trPr>
          <w:trHeight w:val="255"/>
        </w:trPr>
        <w:tc>
          <w:tcPr>
            <w:tcW w:w="7215" w:type="dxa"/>
            <w:vMerge/>
            <w:tcBorders>
              <w:left w:val="single" w:sz="4" w:space="0" w:color="000000"/>
              <w:bottom w:val="nil"/>
              <w:right w:val="nil"/>
            </w:tcBorders>
            <w:shd w:val="clear" w:color="auto" w:fill="auto"/>
            <w:noWrap/>
            <w:vAlign w:val="center"/>
          </w:tcPr>
          <w:p w14:paraId="4CEF461D" w14:textId="77777777" w:rsidR="001F050C" w:rsidRPr="002B001A" w:rsidRDefault="001F050C" w:rsidP="001F050C">
            <w:pPr>
              <w:rPr>
                <w:rFonts w:ascii="Times New Roman" w:hAnsi="Times New Roman" w:cs="Times New Roman"/>
              </w:rPr>
            </w:pPr>
          </w:p>
        </w:tc>
        <w:tc>
          <w:tcPr>
            <w:tcW w:w="1800" w:type="dxa"/>
            <w:vMerge/>
            <w:tcBorders>
              <w:left w:val="single" w:sz="4" w:space="0" w:color="000000"/>
              <w:bottom w:val="nil"/>
              <w:right w:val="nil"/>
            </w:tcBorders>
            <w:shd w:val="clear" w:color="auto" w:fill="auto"/>
            <w:noWrap/>
            <w:vAlign w:val="center"/>
          </w:tcPr>
          <w:p w14:paraId="1261925E" w14:textId="77777777" w:rsidR="001F050C" w:rsidRPr="002B001A" w:rsidRDefault="001F050C" w:rsidP="001F050C">
            <w:pPr>
              <w:jc w:val="center"/>
              <w:rPr>
                <w:rFonts w:ascii="Times New Roman" w:hAnsi="Times New Roman" w:cs="Times New Roman"/>
              </w:rPr>
            </w:pPr>
          </w:p>
        </w:tc>
        <w:tc>
          <w:tcPr>
            <w:tcW w:w="1440" w:type="dxa"/>
            <w:tcBorders>
              <w:top w:val="nil"/>
              <w:left w:val="single" w:sz="4" w:space="0" w:color="000000"/>
              <w:bottom w:val="nil"/>
              <w:right w:val="nil"/>
            </w:tcBorders>
            <w:shd w:val="clear" w:color="auto" w:fill="auto"/>
            <w:noWrap/>
            <w:vAlign w:val="center"/>
          </w:tcPr>
          <w:p w14:paraId="4438CCB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300</w:t>
            </w:r>
          </w:p>
        </w:tc>
        <w:tc>
          <w:tcPr>
            <w:tcW w:w="1875" w:type="dxa"/>
            <w:tcBorders>
              <w:top w:val="nil"/>
              <w:left w:val="single" w:sz="4" w:space="0" w:color="000000"/>
              <w:bottom w:val="nil"/>
              <w:right w:val="nil"/>
            </w:tcBorders>
            <w:shd w:val="clear" w:color="auto" w:fill="auto"/>
            <w:noWrap/>
            <w:vAlign w:val="center"/>
          </w:tcPr>
          <w:p w14:paraId="5212FEB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177</w:t>
            </w:r>
          </w:p>
        </w:tc>
        <w:tc>
          <w:tcPr>
            <w:tcW w:w="1365" w:type="dxa"/>
            <w:gridSpan w:val="2"/>
            <w:tcBorders>
              <w:top w:val="nil"/>
              <w:left w:val="single" w:sz="4" w:space="0" w:color="000000"/>
              <w:bottom w:val="nil"/>
              <w:right w:val="single" w:sz="4" w:space="0" w:color="000000"/>
            </w:tcBorders>
            <w:vAlign w:val="center"/>
          </w:tcPr>
          <w:p w14:paraId="3DC1C78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керамика</w:t>
            </w:r>
          </w:p>
        </w:tc>
        <w:tc>
          <w:tcPr>
            <w:tcW w:w="1444" w:type="dxa"/>
            <w:tcBorders>
              <w:top w:val="nil"/>
              <w:left w:val="single" w:sz="4" w:space="0" w:color="000000"/>
              <w:bottom w:val="nil"/>
              <w:right w:val="single" w:sz="4" w:space="0" w:color="000000"/>
            </w:tcBorders>
            <w:vAlign w:val="center"/>
          </w:tcPr>
          <w:p w14:paraId="4E118B12" w14:textId="77777777" w:rsidR="001F050C" w:rsidRPr="00C05292" w:rsidRDefault="001F050C" w:rsidP="001F050C">
            <w:pPr>
              <w:jc w:val="center"/>
              <w:rPr>
                <w:rFonts w:ascii="Times New Roman" w:hAnsi="Times New Roman" w:cs="Times New Roman"/>
                <w:lang w:val="ru-RU"/>
              </w:rPr>
            </w:pPr>
            <w:r>
              <w:rPr>
                <w:rFonts w:ascii="Times New Roman" w:hAnsi="Times New Roman" w:cs="Times New Roman"/>
                <w:lang w:val="ru-RU"/>
              </w:rPr>
              <w:t>20350</w:t>
            </w:r>
          </w:p>
        </w:tc>
      </w:tr>
      <w:tr w:rsidR="001F050C" w:rsidRPr="002B001A" w14:paraId="7A155A0C" w14:textId="77777777" w:rsidTr="001F050C">
        <w:trPr>
          <w:trHeight w:val="255"/>
        </w:trPr>
        <w:tc>
          <w:tcPr>
            <w:tcW w:w="7215" w:type="dxa"/>
            <w:vMerge/>
            <w:tcBorders>
              <w:left w:val="single" w:sz="4" w:space="0" w:color="000000"/>
              <w:bottom w:val="nil"/>
              <w:right w:val="nil"/>
            </w:tcBorders>
            <w:shd w:val="clear" w:color="auto" w:fill="auto"/>
            <w:noWrap/>
            <w:vAlign w:val="center"/>
          </w:tcPr>
          <w:p w14:paraId="336154BD" w14:textId="77777777" w:rsidR="001F050C" w:rsidRPr="002B001A" w:rsidRDefault="001F050C" w:rsidP="001F050C">
            <w:pPr>
              <w:rPr>
                <w:rFonts w:ascii="Times New Roman" w:hAnsi="Times New Roman" w:cs="Times New Roman"/>
              </w:rPr>
            </w:pPr>
          </w:p>
        </w:tc>
        <w:tc>
          <w:tcPr>
            <w:tcW w:w="1800" w:type="dxa"/>
            <w:vMerge/>
            <w:tcBorders>
              <w:left w:val="single" w:sz="4" w:space="0" w:color="000000"/>
              <w:bottom w:val="nil"/>
              <w:right w:val="nil"/>
            </w:tcBorders>
            <w:shd w:val="clear" w:color="auto" w:fill="auto"/>
            <w:noWrap/>
            <w:vAlign w:val="center"/>
          </w:tcPr>
          <w:p w14:paraId="37FCA4A9" w14:textId="77777777" w:rsidR="001F050C" w:rsidRPr="002B001A" w:rsidRDefault="001F050C" w:rsidP="001F050C">
            <w:pPr>
              <w:jc w:val="center"/>
              <w:rPr>
                <w:rFonts w:ascii="Times New Roman" w:hAnsi="Times New Roman" w:cs="Times New Roman"/>
              </w:rPr>
            </w:pPr>
          </w:p>
        </w:tc>
        <w:tc>
          <w:tcPr>
            <w:tcW w:w="1440" w:type="dxa"/>
            <w:tcBorders>
              <w:top w:val="nil"/>
              <w:left w:val="single" w:sz="4" w:space="0" w:color="000000"/>
              <w:bottom w:val="nil"/>
              <w:right w:val="nil"/>
            </w:tcBorders>
            <w:shd w:val="clear" w:color="auto" w:fill="auto"/>
            <w:noWrap/>
            <w:vAlign w:val="center"/>
          </w:tcPr>
          <w:p w14:paraId="7245C49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875" w:type="dxa"/>
            <w:tcBorders>
              <w:top w:val="nil"/>
              <w:left w:val="single" w:sz="4" w:space="0" w:color="000000"/>
              <w:bottom w:val="nil"/>
              <w:right w:val="nil"/>
            </w:tcBorders>
            <w:shd w:val="clear" w:color="auto" w:fill="auto"/>
            <w:noWrap/>
            <w:vAlign w:val="center"/>
          </w:tcPr>
          <w:p w14:paraId="799446A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320</w:t>
            </w:r>
          </w:p>
        </w:tc>
        <w:tc>
          <w:tcPr>
            <w:tcW w:w="1365" w:type="dxa"/>
            <w:gridSpan w:val="2"/>
            <w:tcBorders>
              <w:top w:val="nil"/>
              <w:left w:val="single" w:sz="4" w:space="0" w:color="000000"/>
              <w:bottom w:val="nil"/>
              <w:right w:val="single" w:sz="4" w:space="0" w:color="000000"/>
            </w:tcBorders>
            <w:vAlign w:val="center"/>
          </w:tcPr>
          <w:p w14:paraId="48672E2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nil"/>
              <w:left w:val="single" w:sz="4" w:space="0" w:color="000000"/>
              <w:bottom w:val="nil"/>
              <w:right w:val="single" w:sz="4" w:space="0" w:color="000000"/>
            </w:tcBorders>
            <w:vAlign w:val="center"/>
          </w:tcPr>
          <w:p w14:paraId="3961DAD8" w14:textId="77777777" w:rsidR="001F050C" w:rsidRPr="002B001A" w:rsidRDefault="001F050C" w:rsidP="001F050C">
            <w:pPr>
              <w:jc w:val="center"/>
              <w:rPr>
                <w:rFonts w:ascii="Times New Roman" w:hAnsi="Times New Roman" w:cs="Times New Roman"/>
              </w:rPr>
            </w:pPr>
          </w:p>
        </w:tc>
      </w:tr>
      <w:tr w:rsidR="001F050C" w:rsidRPr="002B001A" w14:paraId="5E635F5E" w14:textId="77777777" w:rsidTr="001F050C">
        <w:trPr>
          <w:trHeight w:val="255"/>
        </w:trPr>
        <w:tc>
          <w:tcPr>
            <w:tcW w:w="7215" w:type="dxa"/>
            <w:tcBorders>
              <w:top w:val="single" w:sz="4" w:space="0" w:color="000000"/>
              <w:left w:val="single" w:sz="4" w:space="0" w:color="000000"/>
              <w:bottom w:val="nil"/>
              <w:right w:val="nil"/>
            </w:tcBorders>
            <w:shd w:val="clear" w:color="auto" w:fill="auto"/>
            <w:noWrap/>
            <w:vAlign w:val="center"/>
          </w:tcPr>
          <w:p w14:paraId="202C6670"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Самотечный колектор №2 от школы №1 на ул. Первомайской до КНС-4 на ул. </w:t>
            </w:r>
            <w:r w:rsidRPr="002B001A">
              <w:rPr>
                <w:rFonts w:ascii="Times New Roman" w:hAnsi="Times New Roman" w:cs="Times New Roman"/>
              </w:rPr>
              <w:t>Советской,</w:t>
            </w:r>
          </w:p>
        </w:tc>
        <w:tc>
          <w:tcPr>
            <w:tcW w:w="1800" w:type="dxa"/>
            <w:tcBorders>
              <w:top w:val="single" w:sz="4" w:space="0" w:color="000000"/>
              <w:left w:val="single" w:sz="4" w:space="0" w:color="000000"/>
              <w:bottom w:val="nil"/>
              <w:right w:val="nil"/>
            </w:tcBorders>
            <w:shd w:val="clear" w:color="auto" w:fill="auto"/>
            <w:noWrap/>
            <w:vAlign w:val="center"/>
          </w:tcPr>
          <w:p w14:paraId="626295B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tc>
        <w:tc>
          <w:tcPr>
            <w:tcW w:w="1440" w:type="dxa"/>
            <w:tcBorders>
              <w:top w:val="single" w:sz="4" w:space="0" w:color="000000"/>
              <w:left w:val="single" w:sz="4" w:space="0" w:color="000000"/>
              <w:bottom w:val="nil"/>
              <w:right w:val="nil"/>
            </w:tcBorders>
            <w:shd w:val="clear" w:color="auto" w:fill="auto"/>
            <w:noWrap/>
            <w:vAlign w:val="center"/>
          </w:tcPr>
          <w:p w14:paraId="7B15EB0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875" w:type="dxa"/>
            <w:tcBorders>
              <w:top w:val="single" w:sz="4" w:space="0" w:color="000000"/>
              <w:left w:val="single" w:sz="4" w:space="0" w:color="000000"/>
              <w:bottom w:val="nil"/>
              <w:right w:val="nil"/>
            </w:tcBorders>
            <w:shd w:val="clear" w:color="auto" w:fill="auto"/>
            <w:noWrap/>
            <w:vAlign w:val="center"/>
          </w:tcPr>
          <w:p w14:paraId="12E5BD04"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760</w:t>
            </w:r>
          </w:p>
        </w:tc>
        <w:tc>
          <w:tcPr>
            <w:tcW w:w="1365" w:type="dxa"/>
            <w:gridSpan w:val="2"/>
            <w:tcBorders>
              <w:top w:val="single" w:sz="4" w:space="0" w:color="000000"/>
              <w:left w:val="single" w:sz="4" w:space="0" w:color="000000"/>
              <w:bottom w:val="nil"/>
              <w:right w:val="single" w:sz="4" w:space="0" w:color="000000"/>
            </w:tcBorders>
            <w:vAlign w:val="center"/>
          </w:tcPr>
          <w:p w14:paraId="1290FDB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vMerge w:val="restart"/>
            <w:tcBorders>
              <w:top w:val="single" w:sz="4" w:space="0" w:color="000000"/>
              <w:left w:val="single" w:sz="4" w:space="0" w:color="000000"/>
              <w:right w:val="single" w:sz="4" w:space="0" w:color="000000"/>
            </w:tcBorders>
            <w:vAlign w:val="center"/>
          </w:tcPr>
          <w:p w14:paraId="5F626FAE" w14:textId="77777777" w:rsidR="001F050C" w:rsidRPr="00C05292" w:rsidRDefault="001F050C" w:rsidP="001F050C">
            <w:pPr>
              <w:jc w:val="center"/>
              <w:rPr>
                <w:rFonts w:ascii="Times New Roman" w:hAnsi="Times New Roman" w:cs="Times New Roman"/>
                <w:lang w:val="ru-RU"/>
              </w:rPr>
            </w:pPr>
            <w:r>
              <w:rPr>
                <w:rFonts w:ascii="Times New Roman" w:hAnsi="Times New Roman" w:cs="Times New Roman"/>
                <w:lang w:val="ru-RU"/>
              </w:rPr>
              <w:t>20382</w:t>
            </w:r>
          </w:p>
        </w:tc>
      </w:tr>
      <w:tr w:rsidR="001F050C" w:rsidRPr="002B001A" w14:paraId="46D8D5EF" w14:textId="77777777" w:rsidTr="001F050C">
        <w:trPr>
          <w:trHeight w:val="255"/>
        </w:trPr>
        <w:tc>
          <w:tcPr>
            <w:tcW w:w="7215" w:type="dxa"/>
            <w:tcBorders>
              <w:top w:val="nil"/>
              <w:left w:val="single" w:sz="4" w:space="0" w:color="000000"/>
              <w:bottom w:val="single" w:sz="4" w:space="0" w:color="000000"/>
              <w:right w:val="nil"/>
            </w:tcBorders>
            <w:shd w:val="clear" w:color="auto" w:fill="auto"/>
            <w:noWrap/>
            <w:vAlign w:val="center"/>
          </w:tcPr>
          <w:p w14:paraId="254E8E57"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Самотечный коллектор №3 от магазина "Новинка" на ул. Советской до КНС-2 на ул. </w:t>
            </w:r>
            <w:r w:rsidRPr="002B001A">
              <w:rPr>
                <w:rFonts w:ascii="Times New Roman" w:hAnsi="Times New Roman" w:cs="Times New Roman"/>
              </w:rPr>
              <w:t>Железнодорожной;</w:t>
            </w:r>
          </w:p>
        </w:tc>
        <w:tc>
          <w:tcPr>
            <w:tcW w:w="1800" w:type="dxa"/>
            <w:tcBorders>
              <w:top w:val="nil"/>
              <w:left w:val="single" w:sz="4" w:space="0" w:color="000000"/>
              <w:bottom w:val="single" w:sz="4" w:space="0" w:color="000000"/>
              <w:right w:val="nil"/>
            </w:tcBorders>
            <w:shd w:val="clear" w:color="auto" w:fill="auto"/>
            <w:noWrap/>
            <w:vAlign w:val="center"/>
          </w:tcPr>
          <w:p w14:paraId="51B7566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p w14:paraId="0179989D" w14:textId="77777777" w:rsidR="001F050C" w:rsidRPr="002B001A" w:rsidRDefault="001F050C" w:rsidP="001F050C">
            <w:pPr>
              <w:jc w:val="center"/>
              <w:rPr>
                <w:rFonts w:ascii="Times New Roman" w:hAnsi="Times New Roman" w:cs="Times New Roman"/>
              </w:rPr>
            </w:pPr>
          </w:p>
        </w:tc>
        <w:tc>
          <w:tcPr>
            <w:tcW w:w="1440" w:type="dxa"/>
            <w:tcBorders>
              <w:top w:val="nil"/>
              <w:left w:val="single" w:sz="4" w:space="0" w:color="000000"/>
              <w:bottom w:val="single" w:sz="4" w:space="0" w:color="000000"/>
              <w:right w:val="nil"/>
            </w:tcBorders>
            <w:shd w:val="clear" w:color="auto" w:fill="auto"/>
            <w:noWrap/>
            <w:vAlign w:val="center"/>
          </w:tcPr>
          <w:p w14:paraId="30E07C8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2F170BEF" w14:textId="77777777" w:rsidR="001F050C" w:rsidRPr="002B001A" w:rsidRDefault="001F050C" w:rsidP="001F050C">
            <w:pPr>
              <w:jc w:val="center"/>
              <w:rPr>
                <w:rFonts w:ascii="Times New Roman" w:hAnsi="Times New Roman" w:cs="Times New Roman"/>
              </w:rPr>
            </w:pPr>
          </w:p>
        </w:tc>
        <w:tc>
          <w:tcPr>
            <w:tcW w:w="1875" w:type="dxa"/>
            <w:tcBorders>
              <w:top w:val="nil"/>
              <w:left w:val="single" w:sz="4" w:space="0" w:color="000000"/>
              <w:bottom w:val="single" w:sz="4" w:space="0" w:color="000000"/>
              <w:right w:val="nil"/>
            </w:tcBorders>
            <w:shd w:val="clear" w:color="auto" w:fill="auto"/>
            <w:noWrap/>
            <w:vAlign w:val="center"/>
          </w:tcPr>
          <w:p w14:paraId="2231A59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751</w:t>
            </w:r>
          </w:p>
          <w:p w14:paraId="65AA077A" w14:textId="77777777" w:rsidR="001F050C" w:rsidRPr="002B001A" w:rsidRDefault="001F050C" w:rsidP="001F050C">
            <w:pPr>
              <w:jc w:val="center"/>
              <w:rPr>
                <w:rFonts w:ascii="Times New Roman" w:hAnsi="Times New Roman" w:cs="Times New Roman"/>
              </w:rPr>
            </w:pPr>
          </w:p>
        </w:tc>
        <w:tc>
          <w:tcPr>
            <w:tcW w:w="1365" w:type="dxa"/>
            <w:gridSpan w:val="2"/>
            <w:tcBorders>
              <w:top w:val="nil"/>
              <w:left w:val="single" w:sz="4" w:space="0" w:color="000000"/>
              <w:bottom w:val="single" w:sz="4" w:space="0" w:color="000000"/>
              <w:right w:val="single" w:sz="4" w:space="0" w:color="000000"/>
            </w:tcBorders>
            <w:vAlign w:val="center"/>
          </w:tcPr>
          <w:p w14:paraId="46EDBA4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p w14:paraId="291148E9" w14:textId="77777777" w:rsidR="001F050C" w:rsidRPr="002B001A" w:rsidRDefault="001F050C" w:rsidP="001F050C">
            <w:pPr>
              <w:jc w:val="center"/>
              <w:rPr>
                <w:rFonts w:ascii="Times New Roman" w:hAnsi="Times New Roman" w:cs="Times New Roman"/>
              </w:rPr>
            </w:pPr>
          </w:p>
        </w:tc>
        <w:tc>
          <w:tcPr>
            <w:tcW w:w="1444" w:type="dxa"/>
            <w:vMerge/>
            <w:tcBorders>
              <w:left w:val="single" w:sz="4" w:space="0" w:color="000000"/>
              <w:right w:val="single" w:sz="4" w:space="0" w:color="000000"/>
            </w:tcBorders>
            <w:vAlign w:val="center"/>
          </w:tcPr>
          <w:p w14:paraId="1726CED1" w14:textId="77777777" w:rsidR="001F050C" w:rsidRPr="002B001A" w:rsidRDefault="001F050C" w:rsidP="001F050C">
            <w:pPr>
              <w:jc w:val="center"/>
              <w:rPr>
                <w:rFonts w:ascii="Times New Roman" w:hAnsi="Times New Roman" w:cs="Times New Roman"/>
              </w:rPr>
            </w:pPr>
          </w:p>
        </w:tc>
      </w:tr>
      <w:tr w:rsidR="001F050C" w:rsidRPr="002B001A" w14:paraId="63D44E13" w14:textId="77777777" w:rsidTr="001F050C">
        <w:trPr>
          <w:trHeight w:val="255"/>
        </w:trPr>
        <w:tc>
          <w:tcPr>
            <w:tcW w:w="7215" w:type="dxa"/>
            <w:tcBorders>
              <w:top w:val="nil"/>
              <w:left w:val="single" w:sz="4" w:space="0" w:color="000000"/>
              <w:bottom w:val="single" w:sz="4" w:space="0" w:color="auto"/>
              <w:right w:val="nil"/>
            </w:tcBorders>
            <w:shd w:val="clear" w:color="auto" w:fill="auto"/>
            <w:noWrap/>
            <w:vAlign w:val="bottom"/>
          </w:tcPr>
          <w:p w14:paraId="0793F989" w14:textId="77777777" w:rsidR="001F050C" w:rsidRPr="00C05292" w:rsidRDefault="001F050C" w:rsidP="001F050C">
            <w:pPr>
              <w:rPr>
                <w:rFonts w:ascii="Times New Roman" w:hAnsi="Times New Roman" w:cs="Times New Roman"/>
                <w:lang w:val="ru-RU"/>
              </w:rPr>
            </w:pPr>
            <w:r w:rsidRPr="002B001A">
              <w:rPr>
                <w:rFonts w:ascii="Times New Roman" w:hAnsi="Times New Roman" w:cs="Times New Roman"/>
                <w:lang w:val="ru-RU"/>
              </w:rPr>
              <w:t xml:space="preserve">Самотечный коллектор №4 от колодца- гасителя у ж.дома №70 на ул. </w:t>
            </w:r>
            <w:r w:rsidRPr="00C05292">
              <w:rPr>
                <w:rFonts w:ascii="Times New Roman" w:hAnsi="Times New Roman" w:cs="Times New Roman"/>
                <w:lang w:val="ru-RU"/>
              </w:rPr>
              <w:t>Железнодорожной до КНС-4</w:t>
            </w:r>
          </w:p>
        </w:tc>
        <w:tc>
          <w:tcPr>
            <w:tcW w:w="1800" w:type="dxa"/>
            <w:tcBorders>
              <w:top w:val="nil"/>
              <w:left w:val="single" w:sz="4" w:space="0" w:color="000000"/>
              <w:bottom w:val="single" w:sz="4" w:space="0" w:color="auto"/>
              <w:right w:val="nil"/>
            </w:tcBorders>
            <w:shd w:val="clear" w:color="auto" w:fill="auto"/>
            <w:noWrap/>
            <w:vAlign w:val="bottom"/>
          </w:tcPr>
          <w:p w14:paraId="52D8A9B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p w14:paraId="5CF41DCF" w14:textId="77777777" w:rsidR="001F050C" w:rsidRPr="002B001A" w:rsidRDefault="001F050C" w:rsidP="001F050C">
            <w:pPr>
              <w:jc w:val="center"/>
              <w:rPr>
                <w:rFonts w:ascii="Times New Roman" w:hAnsi="Times New Roman" w:cs="Times New Roman"/>
              </w:rPr>
            </w:pPr>
          </w:p>
        </w:tc>
        <w:tc>
          <w:tcPr>
            <w:tcW w:w="1440" w:type="dxa"/>
            <w:tcBorders>
              <w:top w:val="nil"/>
              <w:left w:val="single" w:sz="4" w:space="0" w:color="000000"/>
              <w:bottom w:val="single" w:sz="4" w:space="0" w:color="auto"/>
              <w:right w:val="nil"/>
            </w:tcBorders>
            <w:shd w:val="clear" w:color="auto" w:fill="auto"/>
            <w:noWrap/>
            <w:vAlign w:val="bottom"/>
          </w:tcPr>
          <w:p w14:paraId="1C2874D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5717A330" w14:textId="77777777" w:rsidR="001F050C" w:rsidRPr="002B001A" w:rsidRDefault="001F050C" w:rsidP="001F050C">
            <w:pPr>
              <w:jc w:val="center"/>
              <w:rPr>
                <w:rFonts w:ascii="Times New Roman" w:hAnsi="Times New Roman" w:cs="Times New Roman"/>
              </w:rPr>
            </w:pPr>
          </w:p>
        </w:tc>
        <w:tc>
          <w:tcPr>
            <w:tcW w:w="1875" w:type="dxa"/>
            <w:tcBorders>
              <w:top w:val="nil"/>
              <w:left w:val="single" w:sz="4" w:space="0" w:color="000000"/>
              <w:bottom w:val="single" w:sz="4" w:space="0" w:color="auto"/>
              <w:right w:val="nil"/>
            </w:tcBorders>
            <w:shd w:val="clear" w:color="auto" w:fill="auto"/>
            <w:noWrap/>
            <w:vAlign w:val="bottom"/>
          </w:tcPr>
          <w:p w14:paraId="40DC5A0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507</w:t>
            </w:r>
          </w:p>
          <w:p w14:paraId="6076A678" w14:textId="77777777" w:rsidR="001F050C" w:rsidRPr="002B001A" w:rsidRDefault="001F050C" w:rsidP="001F050C">
            <w:pPr>
              <w:jc w:val="center"/>
              <w:rPr>
                <w:rFonts w:ascii="Times New Roman" w:hAnsi="Times New Roman" w:cs="Times New Roman"/>
              </w:rPr>
            </w:pPr>
          </w:p>
        </w:tc>
        <w:tc>
          <w:tcPr>
            <w:tcW w:w="1365" w:type="dxa"/>
            <w:gridSpan w:val="2"/>
            <w:tcBorders>
              <w:top w:val="nil"/>
              <w:left w:val="single" w:sz="4" w:space="0" w:color="000000"/>
              <w:bottom w:val="single" w:sz="4" w:space="0" w:color="auto"/>
              <w:right w:val="single" w:sz="4" w:space="0" w:color="000000"/>
            </w:tcBorders>
          </w:tcPr>
          <w:p w14:paraId="42DD20F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p w14:paraId="38464F44" w14:textId="77777777" w:rsidR="001F050C" w:rsidRPr="002B001A" w:rsidRDefault="001F050C" w:rsidP="001F050C">
            <w:pPr>
              <w:jc w:val="center"/>
              <w:rPr>
                <w:rFonts w:ascii="Times New Roman" w:hAnsi="Times New Roman" w:cs="Times New Roman"/>
              </w:rPr>
            </w:pPr>
          </w:p>
        </w:tc>
        <w:tc>
          <w:tcPr>
            <w:tcW w:w="1444" w:type="dxa"/>
            <w:vMerge/>
            <w:tcBorders>
              <w:left w:val="single" w:sz="4" w:space="0" w:color="000000"/>
              <w:bottom w:val="single" w:sz="4" w:space="0" w:color="auto"/>
              <w:right w:val="single" w:sz="4" w:space="0" w:color="000000"/>
            </w:tcBorders>
            <w:vAlign w:val="bottom"/>
          </w:tcPr>
          <w:p w14:paraId="7C5BABA2" w14:textId="77777777" w:rsidR="001F050C" w:rsidRPr="002B001A" w:rsidRDefault="001F050C" w:rsidP="001F050C">
            <w:pPr>
              <w:jc w:val="center"/>
              <w:rPr>
                <w:rFonts w:ascii="Times New Roman" w:hAnsi="Times New Roman" w:cs="Times New Roman"/>
              </w:rPr>
            </w:pPr>
          </w:p>
        </w:tc>
      </w:tr>
      <w:tr w:rsidR="001F050C" w:rsidRPr="002B001A" w14:paraId="09CBE928" w14:textId="77777777" w:rsidTr="001F050C">
        <w:trPr>
          <w:trHeight w:val="255"/>
        </w:trPr>
        <w:tc>
          <w:tcPr>
            <w:tcW w:w="72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42237"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Напорный коллектор по ул. Октябрьской от КНС-6 до колодца-гасителя в районе ул. </w:t>
            </w:r>
            <w:r w:rsidRPr="002B001A">
              <w:rPr>
                <w:rFonts w:ascii="Times New Roman" w:hAnsi="Times New Roman" w:cs="Times New Roman"/>
              </w:rPr>
              <w:t>Золинской</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186B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1975</w:t>
            </w:r>
          </w:p>
          <w:p w14:paraId="4D7A52E1" w14:textId="77777777" w:rsidR="001F050C" w:rsidRPr="002B001A" w:rsidRDefault="001F050C" w:rsidP="001F050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A5C4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250</w:t>
            </w:r>
          </w:p>
          <w:p w14:paraId="3641ED4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8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87118" w14:textId="77777777" w:rsidR="001F050C" w:rsidRPr="002B001A" w:rsidRDefault="001F050C" w:rsidP="001F050C">
            <w:pPr>
              <w:ind w:left="251" w:right="266"/>
              <w:jc w:val="center"/>
              <w:rPr>
                <w:rFonts w:ascii="Times New Roman" w:hAnsi="Times New Roman" w:cs="Times New Roman"/>
              </w:rPr>
            </w:pPr>
            <w:r w:rsidRPr="002B001A">
              <w:rPr>
                <w:rFonts w:ascii="Times New Roman" w:hAnsi="Times New Roman" w:cs="Times New Roman"/>
              </w:rPr>
              <w:t>50</w:t>
            </w:r>
          </w:p>
          <w:p w14:paraId="02577752" w14:textId="77777777" w:rsidR="001F050C" w:rsidRPr="002B001A" w:rsidRDefault="001F050C" w:rsidP="001F050C">
            <w:pPr>
              <w:ind w:left="251" w:right="266"/>
              <w:jc w:val="center"/>
              <w:rPr>
                <w:rFonts w:ascii="Times New Roman" w:hAnsi="Times New Roman" w:cs="Times New Roman"/>
              </w:rPr>
            </w:pPr>
            <w:r w:rsidRPr="002B001A">
              <w:rPr>
                <w:rFonts w:ascii="Times New Roman" w:hAnsi="Times New Roman" w:cs="Times New Roman"/>
              </w:rPr>
              <w:t>562</w:t>
            </w:r>
          </w:p>
        </w:tc>
        <w:tc>
          <w:tcPr>
            <w:tcW w:w="1365" w:type="dxa"/>
            <w:gridSpan w:val="2"/>
            <w:tcBorders>
              <w:top w:val="single" w:sz="4" w:space="0" w:color="auto"/>
              <w:left w:val="single" w:sz="4" w:space="0" w:color="auto"/>
              <w:bottom w:val="single" w:sz="4" w:space="0" w:color="auto"/>
              <w:right w:val="single" w:sz="4" w:space="0" w:color="auto"/>
            </w:tcBorders>
          </w:tcPr>
          <w:p w14:paraId="708930D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p w14:paraId="5A23C72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auto"/>
              <w:left w:val="single" w:sz="4" w:space="0" w:color="auto"/>
              <w:bottom w:val="single" w:sz="4" w:space="0" w:color="auto"/>
              <w:right w:val="single" w:sz="4" w:space="0" w:color="auto"/>
            </w:tcBorders>
            <w:vAlign w:val="bottom"/>
          </w:tcPr>
          <w:p w14:paraId="299D1218" w14:textId="77777777" w:rsidR="001F050C" w:rsidRPr="00C05292" w:rsidRDefault="001F050C" w:rsidP="001F050C">
            <w:pPr>
              <w:jc w:val="center"/>
              <w:rPr>
                <w:rFonts w:ascii="Times New Roman" w:hAnsi="Times New Roman" w:cs="Times New Roman"/>
                <w:lang w:val="ru-RU"/>
              </w:rPr>
            </w:pPr>
            <w:r>
              <w:rPr>
                <w:rFonts w:ascii="Times New Roman" w:hAnsi="Times New Roman" w:cs="Times New Roman"/>
                <w:lang w:val="ru-RU"/>
              </w:rPr>
              <w:t>20377</w:t>
            </w:r>
          </w:p>
        </w:tc>
      </w:tr>
      <w:tr w:rsidR="001F050C" w:rsidRPr="002B001A" w14:paraId="0B53FECB" w14:textId="77777777" w:rsidTr="001F050C">
        <w:trPr>
          <w:trHeight w:val="255"/>
        </w:trPr>
        <w:tc>
          <w:tcPr>
            <w:tcW w:w="7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C4D1D"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Самотечный коллектор №6 (от ж-д) больницы до КНС-2;</w:t>
            </w:r>
            <w:r w:rsidRPr="002B001A">
              <w:rPr>
                <w:rFonts w:ascii="Times New Roman" w:hAnsi="Times New Roman" w:cs="Times New Roman"/>
              </w:rPr>
              <w:t> </w:t>
            </w:r>
          </w:p>
          <w:p w14:paraId="48E74A78" w14:textId="77777777" w:rsidR="001F050C" w:rsidRPr="002B001A" w:rsidRDefault="001F050C" w:rsidP="001F050C">
            <w:pPr>
              <w:rPr>
                <w:rFonts w:ascii="Times New Roman" w:hAnsi="Times New Roman" w:cs="Times New Roman"/>
                <w:lang w:val="ru-RU"/>
              </w:rPr>
            </w:pPr>
          </w:p>
          <w:p w14:paraId="6C20BDE0" w14:textId="77777777" w:rsidR="001F050C" w:rsidRPr="002B001A" w:rsidRDefault="001F050C" w:rsidP="001F050C">
            <w:pPr>
              <w:rPr>
                <w:rFonts w:ascii="Times New Roman" w:hAnsi="Times New Roman" w:cs="Times New Roman"/>
              </w:rPr>
            </w:pPr>
            <w:r w:rsidRPr="002B001A">
              <w:rPr>
                <w:rFonts w:ascii="Times New Roman" w:hAnsi="Times New Roman" w:cs="Times New Roman"/>
              </w:rPr>
              <w:t>Коллектор №5,5а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123E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1966</w:t>
            </w:r>
          </w:p>
          <w:p w14:paraId="756A189F" w14:textId="77777777" w:rsidR="001F050C" w:rsidRPr="002B001A" w:rsidRDefault="001F050C" w:rsidP="001F050C">
            <w:pPr>
              <w:jc w:val="center"/>
              <w:rPr>
                <w:rFonts w:ascii="Times New Roman" w:hAnsi="Times New Roman" w:cs="Times New Roman"/>
              </w:rPr>
            </w:pPr>
          </w:p>
          <w:p w14:paraId="023F7A36" w14:textId="77777777" w:rsidR="001F050C" w:rsidRPr="002B001A" w:rsidRDefault="001F050C" w:rsidP="001F050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40130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2D27C4B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69B2C65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8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10A3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388</w:t>
            </w:r>
          </w:p>
          <w:p w14:paraId="2DA0F84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581</w:t>
            </w:r>
          </w:p>
          <w:p w14:paraId="1361AD0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111</w:t>
            </w:r>
          </w:p>
        </w:tc>
        <w:tc>
          <w:tcPr>
            <w:tcW w:w="1365" w:type="dxa"/>
            <w:gridSpan w:val="2"/>
            <w:tcBorders>
              <w:top w:val="single" w:sz="4" w:space="0" w:color="auto"/>
              <w:left w:val="single" w:sz="4" w:space="0" w:color="auto"/>
              <w:bottom w:val="single" w:sz="4" w:space="0" w:color="auto"/>
              <w:right w:val="single" w:sz="4" w:space="0" w:color="auto"/>
            </w:tcBorders>
          </w:tcPr>
          <w:p w14:paraId="2537112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керамика</w:t>
            </w:r>
          </w:p>
          <w:p w14:paraId="4C9AB0F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керамика</w:t>
            </w:r>
          </w:p>
          <w:p w14:paraId="6583770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керамика</w:t>
            </w:r>
          </w:p>
        </w:tc>
        <w:tc>
          <w:tcPr>
            <w:tcW w:w="1444" w:type="dxa"/>
            <w:tcBorders>
              <w:top w:val="single" w:sz="4" w:space="0" w:color="auto"/>
              <w:left w:val="single" w:sz="4" w:space="0" w:color="auto"/>
              <w:bottom w:val="single" w:sz="4" w:space="0" w:color="auto"/>
              <w:right w:val="single" w:sz="4" w:space="0" w:color="auto"/>
            </w:tcBorders>
            <w:vAlign w:val="bottom"/>
          </w:tcPr>
          <w:p w14:paraId="7F7A2114"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20364</w:t>
            </w:r>
          </w:p>
        </w:tc>
      </w:tr>
      <w:tr w:rsidR="001F050C" w:rsidRPr="002B001A" w14:paraId="00C03712" w14:textId="77777777" w:rsidTr="001F050C">
        <w:trPr>
          <w:trHeight w:val="2471"/>
        </w:trPr>
        <w:tc>
          <w:tcPr>
            <w:tcW w:w="7215" w:type="dxa"/>
            <w:tcBorders>
              <w:top w:val="single" w:sz="4" w:space="0" w:color="auto"/>
              <w:left w:val="single" w:sz="4" w:space="0" w:color="auto"/>
              <w:right w:val="single" w:sz="4" w:space="0" w:color="auto"/>
            </w:tcBorders>
            <w:shd w:val="clear" w:color="auto" w:fill="auto"/>
            <w:noWrap/>
            <w:vAlign w:val="bottom"/>
          </w:tcPr>
          <w:p w14:paraId="30627542"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lastRenderedPageBreak/>
              <w:t>Самотечные коллектора по соц.</w:t>
            </w:r>
            <w:r>
              <w:rPr>
                <w:rFonts w:ascii="Times New Roman" w:hAnsi="Times New Roman" w:cs="Times New Roman"/>
                <w:lang w:val="ru-RU"/>
              </w:rPr>
              <w:t xml:space="preserve"> </w:t>
            </w:r>
            <w:r w:rsidRPr="002B001A">
              <w:rPr>
                <w:rFonts w:ascii="Times New Roman" w:hAnsi="Times New Roman" w:cs="Times New Roman"/>
                <w:lang w:val="ru-RU"/>
              </w:rPr>
              <w:t>городу:</w:t>
            </w:r>
          </w:p>
          <w:p w14:paraId="4C3931B4"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№8 - от ул. Южной по ул. Некрасова до ул. Мира и по ул. Мира до ул. Маяковского</w:t>
            </w:r>
          </w:p>
          <w:p w14:paraId="4934A03B"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№11 по ул. Южной от ул. 50 лет Октября до КНС-1 на ул. Маяковского</w:t>
            </w:r>
          </w:p>
          <w:p w14:paraId="02F3C91C"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 xml:space="preserve">№12 - по ул. Маяковского от ул. Д.Бедно го до ул. Мира </w:t>
            </w:r>
          </w:p>
          <w:p w14:paraId="5D76EA32"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-№13- по стадиону ул. Некрасова к ул. Мира;</w:t>
            </w:r>
          </w:p>
          <w:p w14:paraId="360374C1"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№14 - по ул. Фурманова, Мира до ул. Некрасова;</w:t>
            </w:r>
          </w:p>
          <w:p w14:paraId="3DA2F2DF"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№15 - по ул. 50 лет Октября к ул. </w:t>
            </w:r>
            <w:r w:rsidRPr="002B001A">
              <w:rPr>
                <w:rFonts w:ascii="Times New Roman" w:hAnsi="Times New Roman" w:cs="Times New Roman"/>
              </w:rPr>
              <w:t>Мира</w:t>
            </w:r>
          </w:p>
        </w:tc>
        <w:tc>
          <w:tcPr>
            <w:tcW w:w="1800" w:type="dxa"/>
            <w:tcBorders>
              <w:top w:val="single" w:sz="4" w:space="0" w:color="auto"/>
              <w:left w:val="single" w:sz="4" w:space="0" w:color="auto"/>
              <w:right w:val="single" w:sz="4" w:space="0" w:color="auto"/>
            </w:tcBorders>
            <w:shd w:val="clear" w:color="auto" w:fill="auto"/>
            <w:noWrap/>
            <w:vAlign w:val="bottom"/>
          </w:tcPr>
          <w:p w14:paraId="2F4C17ED" w14:textId="77777777" w:rsidR="001F050C" w:rsidRPr="002B001A" w:rsidRDefault="001F050C" w:rsidP="001F050C">
            <w:pPr>
              <w:jc w:val="center"/>
              <w:rPr>
                <w:rFonts w:ascii="Times New Roman" w:hAnsi="Times New Roman" w:cs="Times New Roman"/>
              </w:rPr>
            </w:pPr>
          </w:p>
          <w:p w14:paraId="153E9A7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p w14:paraId="1DB7B57F" w14:textId="77777777" w:rsidR="001F050C" w:rsidRPr="002B001A" w:rsidRDefault="001F050C" w:rsidP="001F050C">
            <w:pPr>
              <w:jc w:val="center"/>
              <w:rPr>
                <w:rFonts w:ascii="Times New Roman" w:hAnsi="Times New Roman" w:cs="Times New Roman"/>
              </w:rPr>
            </w:pPr>
          </w:p>
          <w:p w14:paraId="2BBA97D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p w14:paraId="305ED5C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p w14:paraId="413B7374"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p w14:paraId="20C90C4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p w14:paraId="5BE898D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p w14:paraId="053B7D6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tc>
        <w:tc>
          <w:tcPr>
            <w:tcW w:w="1440" w:type="dxa"/>
            <w:tcBorders>
              <w:top w:val="single" w:sz="4" w:space="0" w:color="auto"/>
              <w:left w:val="single" w:sz="4" w:space="0" w:color="auto"/>
              <w:right w:val="single" w:sz="4" w:space="0" w:color="auto"/>
            </w:tcBorders>
            <w:shd w:val="clear" w:color="auto" w:fill="auto"/>
            <w:noWrap/>
            <w:vAlign w:val="bottom"/>
          </w:tcPr>
          <w:p w14:paraId="56463BA5" w14:textId="77777777" w:rsidR="001F050C" w:rsidRPr="002B001A" w:rsidRDefault="001F050C" w:rsidP="001F050C">
            <w:pPr>
              <w:jc w:val="center"/>
              <w:rPr>
                <w:rFonts w:ascii="Times New Roman" w:hAnsi="Times New Roman" w:cs="Times New Roman"/>
              </w:rPr>
            </w:pPr>
          </w:p>
          <w:p w14:paraId="5F6B0C5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28C673C7" w14:textId="77777777" w:rsidR="001F050C" w:rsidRPr="002B001A" w:rsidRDefault="001F050C" w:rsidP="001F050C">
            <w:pPr>
              <w:jc w:val="center"/>
              <w:rPr>
                <w:rFonts w:ascii="Times New Roman" w:hAnsi="Times New Roman" w:cs="Times New Roman"/>
              </w:rPr>
            </w:pPr>
          </w:p>
          <w:p w14:paraId="605455E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1E70A37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623BBB3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2889DC3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4BD0E18C"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276995F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921" w:type="dxa"/>
            <w:gridSpan w:val="2"/>
            <w:tcBorders>
              <w:top w:val="single" w:sz="4" w:space="0" w:color="auto"/>
              <w:left w:val="single" w:sz="4" w:space="0" w:color="auto"/>
              <w:right w:val="single" w:sz="4" w:space="0" w:color="auto"/>
            </w:tcBorders>
            <w:shd w:val="clear" w:color="auto" w:fill="auto"/>
            <w:noWrap/>
            <w:vAlign w:val="bottom"/>
          </w:tcPr>
          <w:p w14:paraId="18AB2A55" w14:textId="77777777" w:rsidR="001F050C" w:rsidRPr="002B001A" w:rsidRDefault="001F050C" w:rsidP="001F050C">
            <w:pPr>
              <w:jc w:val="center"/>
              <w:rPr>
                <w:rFonts w:ascii="Times New Roman" w:hAnsi="Times New Roman" w:cs="Times New Roman"/>
              </w:rPr>
            </w:pPr>
          </w:p>
          <w:p w14:paraId="7983AD2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365</w:t>
            </w:r>
          </w:p>
          <w:p w14:paraId="4B97C7A7" w14:textId="77777777" w:rsidR="001F050C" w:rsidRPr="002B001A" w:rsidRDefault="001F050C" w:rsidP="001F050C">
            <w:pPr>
              <w:jc w:val="center"/>
              <w:rPr>
                <w:rFonts w:ascii="Times New Roman" w:hAnsi="Times New Roman" w:cs="Times New Roman"/>
              </w:rPr>
            </w:pPr>
          </w:p>
          <w:p w14:paraId="18D33AF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365</w:t>
            </w:r>
          </w:p>
          <w:p w14:paraId="7A89114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125</w:t>
            </w:r>
          </w:p>
          <w:p w14:paraId="7767E56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212</w:t>
            </w:r>
          </w:p>
          <w:p w14:paraId="67D92EF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263</w:t>
            </w:r>
          </w:p>
          <w:p w14:paraId="11EC4FC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360</w:t>
            </w:r>
          </w:p>
          <w:p w14:paraId="31BDD4D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185</w:t>
            </w:r>
          </w:p>
        </w:tc>
        <w:tc>
          <w:tcPr>
            <w:tcW w:w="1319" w:type="dxa"/>
            <w:tcBorders>
              <w:top w:val="single" w:sz="4" w:space="0" w:color="auto"/>
              <w:left w:val="single" w:sz="4" w:space="0" w:color="auto"/>
              <w:right w:val="single" w:sz="4" w:space="0" w:color="auto"/>
            </w:tcBorders>
          </w:tcPr>
          <w:p w14:paraId="5A9B41DA" w14:textId="77777777" w:rsidR="001F050C" w:rsidRPr="002B001A" w:rsidRDefault="001F050C" w:rsidP="001F050C">
            <w:pPr>
              <w:jc w:val="center"/>
              <w:rPr>
                <w:rFonts w:ascii="Times New Roman" w:hAnsi="Times New Roman" w:cs="Times New Roman"/>
                <w:lang w:val="ru-RU"/>
              </w:rPr>
            </w:pPr>
          </w:p>
          <w:p w14:paraId="113A2ACE"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керамика</w:t>
            </w:r>
          </w:p>
          <w:p w14:paraId="7F88D5CF" w14:textId="77777777" w:rsidR="001F050C" w:rsidRPr="002B001A" w:rsidRDefault="001F050C" w:rsidP="001F050C">
            <w:pPr>
              <w:jc w:val="center"/>
              <w:rPr>
                <w:rFonts w:ascii="Times New Roman" w:hAnsi="Times New Roman" w:cs="Times New Roman"/>
                <w:lang w:val="ru-RU"/>
              </w:rPr>
            </w:pPr>
          </w:p>
          <w:p w14:paraId="3F7F5026"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керамика</w:t>
            </w:r>
          </w:p>
          <w:p w14:paraId="12329581"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керамика</w:t>
            </w:r>
          </w:p>
          <w:p w14:paraId="399E2538"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керамика</w:t>
            </w:r>
          </w:p>
          <w:p w14:paraId="0306A765"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керамика</w:t>
            </w:r>
          </w:p>
          <w:p w14:paraId="31507D32"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керамика</w:t>
            </w:r>
          </w:p>
          <w:p w14:paraId="77DFC72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auto"/>
              <w:left w:val="single" w:sz="4" w:space="0" w:color="auto"/>
              <w:right w:val="single" w:sz="4" w:space="0" w:color="auto"/>
            </w:tcBorders>
            <w:vAlign w:val="bottom"/>
          </w:tcPr>
          <w:p w14:paraId="5EE7E16F"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20381</w:t>
            </w:r>
          </w:p>
        </w:tc>
      </w:tr>
      <w:tr w:rsidR="001F050C" w:rsidRPr="002B001A" w14:paraId="4AC2A176" w14:textId="77777777" w:rsidTr="001F050C">
        <w:trPr>
          <w:trHeight w:val="255"/>
        </w:trPr>
        <w:tc>
          <w:tcPr>
            <w:tcW w:w="7215" w:type="dxa"/>
            <w:tcBorders>
              <w:top w:val="single" w:sz="4" w:space="0" w:color="000000"/>
              <w:left w:val="single" w:sz="4" w:space="0" w:color="000000"/>
              <w:bottom w:val="nil"/>
              <w:right w:val="nil"/>
            </w:tcBorders>
            <w:shd w:val="clear" w:color="auto" w:fill="auto"/>
            <w:noWrap/>
            <w:vAlign w:val="bottom"/>
          </w:tcPr>
          <w:p w14:paraId="690D558C"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Самотечный коллектор №9 - по ул. 50 лет Октября от ул. Крупской (Дом быта) по ул. Мира до ул. Маяковского и далее по ул. Маяковского до КНС-1;</w:t>
            </w:r>
          </w:p>
        </w:tc>
        <w:tc>
          <w:tcPr>
            <w:tcW w:w="1800" w:type="dxa"/>
            <w:tcBorders>
              <w:top w:val="single" w:sz="4" w:space="0" w:color="000000"/>
              <w:left w:val="single" w:sz="4" w:space="0" w:color="000000"/>
              <w:bottom w:val="nil"/>
              <w:right w:val="nil"/>
            </w:tcBorders>
            <w:shd w:val="clear" w:color="auto" w:fill="auto"/>
            <w:noWrap/>
            <w:vAlign w:val="bottom"/>
          </w:tcPr>
          <w:p w14:paraId="3F97DBE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1966</w:t>
            </w:r>
          </w:p>
        </w:tc>
        <w:tc>
          <w:tcPr>
            <w:tcW w:w="1440" w:type="dxa"/>
            <w:tcBorders>
              <w:top w:val="single" w:sz="4" w:space="0" w:color="000000"/>
              <w:left w:val="single" w:sz="4" w:space="0" w:color="000000"/>
              <w:bottom w:val="nil"/>
              <w:right w:val="nil"/>
            </w:tcBorders>
            <w:shd w:val="clear" w:color="auto" w:fill="auto"/>
            <w:noWrap/>
            <w:vAlign w:val="bottom"/>
          </w:tcPr>
          <w:p w14:paraId="3FDC6F3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921" w:type="dxa"/>
            <w:gridSpan w:val="2"/>
            <w:tcBorders>
              <w:top w:val="single" w:sz="4" w:space="0" w:color="000000"/>
              <w:left w:val="single" w:sz="4" w:space="0" w:color="000000"/>
              <w:bottom w:val="nil"/>
              <w:right w:val="nil"/>
            </w:tcBorders>
            <w:shd w:val="clear" w:color="auto" w:fill="auto"/>
            <w:noWrap/>
            <w:vAlign w:val="bottom"/>
          </w:tcPr>
          <w:p w14:paraId="06A31DD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891</w:t>
            </w:r>
          </w:p>
        </w:tc>
        <w:tc>
          <w:tcPr>
            <w:tcW w:w="1319" w:type="dxa"/>
            <w:tcBorders>
              <w:top w:val="single" w:sz="4" w:space="0" w:color="000000"/>
              <w:left w:val="single" w:sz="4" w:space="0" w:color="000000"/>
              <w:bottom w:val="nil"/>
              <w:right w:val="single" w:sz="4" w:space="0" w:color="000000"/>
            </w:tcBorders>
            <w:vAlign w:val="bottom"/>
          </w:tcPr>
          <w:p w14:paraId="3ABDB0C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single" w:sz="4" w:space="0" w:color="000000"/>
              <w:left w:val="single" w:sz="4" w:space="0" w:color="000000"/>
              <w:bottom w:val="nil"/>
              <w:right w:val="single" w:sz="4" w:space="0" w:color="auto"/>
            </w:tcBorders>
            <w:shd w:val="clear" w:color="auto" w:fill="auto"/>
            <w:noWrap/>
            <w:vAlign w:val="bottom"/>
          </w:tcPr>
          <w:p w14:paraId="1A33A80C"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20380</w:t>
            </w:r>
          </w:p>
        </w:tc>
      </w:tr>
      <w:tr w:rsidR="001F050C" w:rsidRPr="002B001A" w14:paraId="7BC15FA9" w14:textId="77777777" w:rsidTr="001F050C">
        <w:trPr>
          <w:trHeight w:val="255"/>
        </w:trPr>
        <w:tc>
          <w:tcPr>
            <w:tcW w:w="7215" w:type="dxa"/>
            <w:tcBorders>
              <w:top w:val="nil"/>
              <w:left w:val="single" w:sz="4" w:space="0" w:color="000000"/>
              <w:bottom w:val="nil"/>
              <w:right w:val="nil"/>
            </w:tcBorders>
            <w:shd w:val="clear" w:color="auto" w:fill="auto"/>
            <w:noWrap/>
            <w:vAlign w:val="bottom"/>
          </w:tcPr>
          <w:p w14:paraId="27B90230"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Самотечный коллектор №10 - по ул. Южной от ул. </w:t>
            </w:r>
            <w:r w:rsidRPr="002B001A">
              <w:rPr>
                <w:rFonts w:ascii="Times New Roman" w:hAnsi="Times New Roman" w:cs="Times New Roman"/>
              </w:rPr>
              <w:t>Некрасова до КНС-1</w:t>
            </w:r>
          </w:p>
        </w:tc>
        <w:tc>
          <w:tcPr>
            <w:tcW w:w="1800" w:type="dxa"/>
            <w:tcBorders>
              <w:top w:val="nil"/>
              <w:left w:val="single" w:sz="4" w:space="0" w:color="000000"/>
              <w:bottom w:val="nil"/>
              <w:right w:val="nil"/>
            </w:tcBorders>
            <w:shd w:val="clear" w:color="auto" w:fill="auto"/>
            <w:noWrap/>
            <w:vAlign w:val="bottom"/>
          </w:tcPr>
          <w:p w14:paraId="7F95A88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1966</w:t>
            </w:r>
          </w:p>
        </w:tc>
        <w:tc>
          <w:tcPr>
            <w:tcW w:w="1440" w:type="dxa"/>
            <w:tcBorders>
              <w:top w:val="nil"/>
              <w:left w:val="single" w:sz="4" w:space="0" w:color="000000"/>
              <w:bottom w:val="nil"/>
              <w:right w:val="nil"/>
            </w:tcBorders>
            <w:shd w:val="clear" w:color="auto" w:fill="auto"/>
            <w:noWrap/>
            <w:vAlign w:val="bottom"/>
          </w:tcPr>
          <w:p w14:paraId="2B6E382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921" w:type="dxa"/>
            <w:gridSpan w:val="2"/>
            <w:tcBorders>
              <w:top w:val="nil"/>
              <w:left w:val="single" w:sz="4" w:space="0" w:color="000000"/>
              <w:bottom w:val="nil"/>
              <w:right w:val="nil"/>
            </w:tcBorders>
            <w:shd w:val="clear" w:color="auto" w:fill="auto"/>
            <w:noWrap/>
            <w:vAlign w:val="bottom"/>
          </w:tcPr>
          <w:p w14:paraId="3E6C069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192</w:t>
            </w:r>
          </w:p>
        </w:tc>
        <w:tc>
          <w:tcPr>
            <w:tcW w:w="1319" w:type="dxa"/>
            <w:tcBorders>
              <w:top w:val="nil"/>
              <w:left w:val="single" w:sz="4" w:space="0" w:color="000000"/>
              <w:bottom w:val="nil"/>
              <w:right w:val="single" w:sz="4" w:space="0" w:color="000000"/>
            </w:tcBorders>
            <w:vAlign w:val="bottom"/>
          </w:tcPr>
          <w:p w14:paraId="5146402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nil"/>
              <w:left w:val="single" w:sz="4" w:space="0" w:color="000000"/>
              <w:bottom w:val="nil"/>
              <w:right w:val="single" w:sz="4" w:space="0" w:color="auto"/>
            </w:tcBorders>
            <w:shd w:val="clear" w:color="auto" w:fill="auto"/>
            <w:noWrap/>
            <w:vAlign w:val="bottom"/>
          </w:tcPr>
          <w:p w14:paraId="0F16E0F9" w14:textId="77777777" w:rsidR="001F050C" w:rsidRPr="002B001A" w:rsidRDefault="001F050C" w:rsidP="001F050C">
            <w:pPr>
              <w:jc w:val="center"/>
              <w:rPr>
                <w:rFonts w:ascii="Times New Roman" w:hAnsi="Times New Roman" w:cs="Times New Roman"/>
              </w:rPr>
            </w:pPr>
          </w:p>
        </w:tc>
      </w:tr>
      <w:tr w:rsidR="001F050C" w:rsidRPr="002B001A" w14:paraId="7F0CE35F" w14:textId="77777777" w:rsidTr="001F050C">
        <w:trPr>
          <w:trHeight w:val="255"/>
        </w:trPr>
        <w:tc>
          <w:tcPr>
            <w:tcW w:w="7215" w:type="dxa"/>
            <w:tcBorders>
              <w:top w:val="single" w:sz="4" w:space="0" w:color="000000"/>
              <w:left w:val="single" w:sz="4" w:space="0" w:color="000000"/>
              <w:bottom w:val="nil"/>
              <w:right w:val="nil"/>
            </w:tcBorders>
            <w:shd w:val="clear" w:color="auto" w:fill="auto"/>
            <w:noWrap/>
            <w:vAlign w:val="bottom"/>
          </w:tcPr>
          <w:p w14:paraId="447FC0DE"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Самотечная канализация квартала № 11 - от Пищекомбината по ул. 50 лет Октября до КНС-1 на ул. </w:t>
            </w:r>
            <w:r w:rsidRPr="002B001A">
              <w:rPr>
                <w:rFonts w:ascii="Times New Roman" w:hAnsi="Times New Roman" w:cs="Times New Roman"/>
              </w:rPr>
              <w:t>Маяковского</w:t>
            </w:r>
          </w:p>
        </w:tc>
        <w:tc>
          <w:tcPr>
            <w:tcW w:w="1800" w:type="dxa"/>
            <w:tcBorders>
              <w:top w:val="single" w:sz="4" w:space="0" w:color="000000"/>
              <w:left w:val="single" w:sz="4" w:space="0" w:color="000000"/>
              <w:bottom w:val="nil"/>
              <w:right w:val="nil"/>
            </w:tcBorders>
            <w:shd w:val="clear" w:color="auto" w:fill="auto"/>
            <w:noWrap/>
            <w:vAlign w:val="center"/>
          </w:tcPr>
          <w:p w14:paraId="7416E2D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1964</w:t>
            </w:r>
          </w:p>
        </w:tc>
        <w:tc>
          <w:tcPr>
            <w:tcW w:w="1440" w:type="dxa"/>
            <w:tcBorders>
              <w:top w:val="single" w:sz="4" w:space="0" w:color="000000"/>
              <w:left w:val="single" w:sz="4" w:space="0" w:color="000000"/>
              <w:bottom w:val="nil"/>
              <w:right w:val="nil"/>
            </w:tcBorders>
            <w:shd w:val="clear" w:color="auto" w:fill="auto"/>
            <w:noWrap/>
            <w:vAlign w:val="center"/>
          </w:tcPr>
          <w:p w14:paraId="2D08EB9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nil"/>
              <w:right w:val="nil"/>
            </w:tcBorders>
            <w:shd w:val="clear" w:color="auto" w:fill="auto"/>
            <w:noWrap/>
            <w:vAlign w:val="center"/>
          </w:tcPr>
          <w:p w14:paraId="4A4283A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744</w:t>
            </w:r>
          </w:p>
        </w:tc>
        <w:tc>
          <w:tcPr>
            <w:tcW w:w="1319" w:type="dxa"/>
            <w:tcBorders>
              <w:top w:val="single" w:sz="4" w:space="0" w:color="000000"/>
              <w:left w:val="single" w:sz="4" w:space="0" w:color="000000"/>
              <w:bottom w:val="nil"/>
              <w:right w:val="single" w:sz="4" w:space="0" w:color="000000"/>
            </w:tcBorders>
            <w:vAlign w:val="center"/>
          </w:tcPr>
          <w:p w14:paraId="74C267C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nil"/>
              <w:right w:val="single" w:sz="4" w:space="0" w:color="auto"/>
            </w:tcBorders>
            <w:shd w:val="clear" w:color="auto" w:fill="auto"/>
            <w:noWrap/>
            <w:vAlign w:val="center"/>
          </w:tcPr>
          <w:p w14:paraId="61150926"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20352</w:t>
            </w:r>
          </w:p>
        </w:tc>
      </w:tr>
      <w:tr w:rsidR="001F050C" w:rsidRPr="002B001A" w14:paraId="472F14B7" w14:textId="77777777" w:rsidTr="001F050C">
        <w:trPr>
          <w:trHeight w:val="255"/>
        </w:trPr>
        <w:tc>
          <w:tcPr>
            <w:tcW w:w="7215" w:type="dxa"/>
            <w:tcBorders>
              <w:top w:val="single" w:sz="4" w:space="0" w:color="000000"/>
              <w:left w:val="single" w:sz="4" w:space="0" w:color="000000"/>
              <w:bottom w:val="nil"/>
              <w:right w:val="nil"/>
            </w:tcBorders>
            <w:shd w:val="clear" w:color="auto" w:fill="auto"/>
            <w:noWrap/>
            <w:vAlign w:val="bottom"/>
          </w:tcPr>
          <w:p w14:paraId="2C7BBB49"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Самотечная канализация квартала № 12 - от ж. дома №26 по ул. Ульяновской</w:t>
            </w:r>
            <w:r>
              <w:rPr>
                <w:rFonts w:ascii="Times New Roman" w:hAnsi="Times New Roman" w:cs="Times New Roman"/>
                <w:lang w:val="ru-RU"/>
              </w:rPr>
              <w:t xml:space="preserve"> </w:t>
            </w:r>
            <w:r w:rsidRPr="002B001A">
              <w:rPr>
                <w:rFonts w:ascii="Times New Roman" w:hAnsi="Times New Roman" w:cs="Times New Roman"/>
                <w:lang w:val="ru-RU"/>
              </w:rPr>
              <w:t>(во дворе) и от ж. дома №65, №67 по ул. Маяковского до пищекомбинатовского коллектора у ж. дома №37 по ул. Южной</w:t>
            </w:r>
          </w:p>
        </w:tc>
        <w:tc>
          <w:tcPr>
            <w:tcW w:w="1800" w:type="dxa"/>
            <w:tcBorders>
              <w:top w:val="single" w:sz="4" w:space="0" w:color="000000"/>
              <w:left w:val="single" w:sz="4" w:space="0" w:color="000000"/>
              <w:bottom w:val="nil"/>
              <w:right w:val="nil"/>
            </w:tcBorders>
            <w:shd w:val="clear" w:color="auto" w:fill="auto"/>
            <w:noWrap/>
            <w:vAlign w:val="center"/>
          </w:tcPr>
          <w:p w14:paraId="21CC981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1966</w:t>
            </w:r>
          </w:p>
        </w:tc>
        <w:tc>
          <w:tcPr>
            <w:tcW w:w="1440" w:type="dxa"/>
            <w:tcBorders>
              <w:top w:val="single" w:sz="4" w:space="0" w:color="000000"/>
              <w:left w:val="single" w:sz="4" w:space="0" w:color="000000"/>
              <w:bottom w:val="nil"/>
              <w:right w:val="nil"/>
            </w:tcBorders>
            <w:shd w:val="clear" w:color="auto" w:fill="auto"/>
            <w:noWrap/>
            <w:vAlign w:val="center"/>
          </w:tcPr>
          <w:p w14:paraId="40F38984"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nil"/>
              <w:right w:val="nil"/>
            </w:tcBorders>
            <w:shd w:val="clear" w:color="auto" w:fill="auto"/>
            <w:noWrap/>
            <w:vAlign w:val="center"/>
          </w:tcPr>
          <w:p w14:paraId="59EF5AA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289</w:t>
            </w:r>
          </w:p>
        </w:tc>
        <w:tc>
          <w:tcPr>
            <w:tcW w:w="1319" w:type="dxa"/>
            <w:tcBorders>
              <w:top w:val="single" w:sz="4" w:space="0" w:color="000000"/>
              <w:left w:val="single" w:sz="4" w:space="0" w:color="000000"/>
              <w:bottom w:val="nil"/>
              <w:right w:val="single" w:sz="4" w:space="0" w:color="000000"/>
            </w:tcBorders>
            <w:vAlign w:val="center"/>
          </w:tcPr>
          <w:p w14:paraId="4E75A05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single" w:sz="4" w:space="0" w:color="000000"/>
              <w:left w:val="single" w:sz="4" w:space="0" w:color="000000"/>
              <w:bottom w:val="nil"/>
              <w:right w:val="single" w:sz="4" w:space="0" w:color="auto"/>
            </w:tcBorders>
            <w:shd w:val="clear" w:color="auto" w:fill="auto"/>
            <w:noWrap/>
            <w:vAlign w:val="center"/>
          </w:tcPr>
          <w:p w14:paraId="11961EFA"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20351</w:t>
            </w:r>
          </w:p>
        </w:tc>
      </w:tr>
      <w:tr w:rsidR="001F050C" w:rsidRPr="002B001A" w14:paraId="5570D21A" w14:textId="77777777" w:rsidTr="001F050C">
        <w:trPr>
          <w:trHeight w:val="255"/>
        </w:trPr>
        <w:tc>
          <w:tcPr>
            <w:tcW w:w="7215" w:type="dxa"/>
            <w:tcBorders>
              <w:top w:val="single" w:sz="4" w:space="0" w:color="000000"/>
              <w:left w:val="single" w:sz="4" w:space="0" w:color="000000"/>
              <w:bottom w:val="nil"/>
              <w:right w:val="nil"/>
            </w:tcBorders>
            <w:shd w:val="clear" w:color="auto" w:fill="auto"/>
            <w:noWrap/>
            <w:vAlign w:val="bottom"/>
          </w:tcPr>
          <w:p w14:paraId="743A9DA6"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Самотечная канализация квартала № 13 - между улицами 50 лет Октября, Ульяновской, Маяковского, Чехова</w:t>
            </w:r>
          </w:p>
        </w:tc>
        <w:tc>
          <w:tcPr>
            <w:tcW w:w="1800" w:type="dxa"/>
            <w:tcBorders>
              <w:top w:val="single" w:sz="4" w:space="0" w:color="000000"/>
              <w:left w:val="single" w:sz="4" w:space="0" w:color="000000"/>
              <w:bottom w:val="nil"/>
              <w:right w:val="nil"/>
            </w:tcBorders>
            <w:shd w:val="clear" w:color="auto" w:fill="auto"/>
            <w:noWrap/>
            <w:vAlign w:val="center"/>
          </w:tcPr>
          <w:p w14:paraId="07BEDC1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1965</w:t>
            </w:r>
          </w:p>
        </w:tc>
        <w:tc>
          <w:tcPr>
            <w:tcW w:w="1440" w:type="dxa"/>
            <w:tcBorders>
              <w:top w:val="single" w:sz="4" w:space="0" w:color="000000"/>
              <w:left w:val="single" w:sz="4" w:space="0" w:color="000000"/>
              <w:bottom w:val="nil"/>
              <w:right w:val="nil"/>
            </w:tcBorders>
            <w:shd w:val="clear" w:color="auto" w:fill="auto"/>
            <w:noWrap/>
            <w:vAlign w:val="center"/>
          </w:tcPr>
          <w:p w14:paraId="400E690C"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921" w:type="dxa"/>
            <w:gridSpan w:val="2"/>
            <w:tcBorders>
              <w:top w:val="single" w:sz="4" w:space="0" w:color="000000"/>
              <w:left w:val="single" w:sz="4" w:space="0" w:color="000000"/>
              <w:bottom w:val="nil"/>
              <w:right w:val="nil"/>
            </w:tcBorders>
            <w:shd w:val="clear" w:color="auto" w:fill="auto"/>
            <w:noWrap/>
            <w:vAlign w:val="center"/>
          </w:tcPr>
          <w:p w14:paraId="03E0D38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293</w:t>
            </w:r>
          </w:p>
        </w:tc>
        <w:tc>
          <w:tcPr>
            <w:tcW w:w="1319" w:type="dxa"/>
            <w:tcBorders>
              <w:top w:val="single" w:sz="4" w:space="0" w:color="000000"/>
              <w:left w:val="single" w:sz="4" w:space="0" w:color="000000"/>
              <w:bottom w:val="nil"/>
              <w:right w:val="single" w:sz="4" w:space="0" w:color="000000"/>
            </w:tcBorders>
            <w:vAlign w:val="center"/>
          </w:tcPr>
          <w:p w14:paraId="631F46D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nil"/>
              <w:right w:val="single" w:sz="4" w:space="0" w:color="auto"/>
            </w:tcBorders>
            <w:shd w:val="clear" w:color="auto" w:fill="auto"/>
            <w:noWrap/>
            <w:vAlign w:val="center"/>
          </w:tcPr>
          <w:p w14:paraId="41EDA8C8"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20371</w:t>
            </w:r>
          </w:p>
        </w:tc>
      </w:tr>
      <w:tr w:rsidR="001F050C" w:rsidRPr="002B001A" w14:paraId="1759288B"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64391A4B"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Напорный коллектор по ул. Железнодо рожной от КНС-2 до колодца-гасителя у магазина ОРСа.</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7DB289D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1965</w:t>
            </w:r>
          </w:p>
          <w:p w14:paraId="455EA15F" w14:textId="77777777" w:rsidR="001F050C" w:rsidRPr="002B001A" w:rsidRDefault="001F050C" w:rsidP="001F050C">
            <w:pPr>
              <w:jc w:val="center"/>
              <w:rPr>
                <w:rFonts w:ascii="Times New Roman" w:hAnsi="Times New Roman" w:cs="Times New Roman"/>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5A61900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p w14:paraId="6BE03B0E" w14:textId="77777777" w:rsidR="001F050C" w:rsidRPr="002B001A" w:rsidRDefault="001F050C" w:rsidP="001F050C">
            <w:pPr>
              <w:jc w:val="center"/>
              <w:rPr>
                <w:rFonts w:ascii="Times New Roman" w:hAnsi="Times New Roman" w:cs="Times New Roman"/>
              </w:rPr>
            </w:pP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14467D5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573</w:t>
            </w:r>
          </w:p>
          <w:p w14:paraId="6F43A382" w14:textId="77777777" w:rsidR="001F050C" w:rsidRPr="002B001A" w:rsidRDefault="001F050C" w:rsidP="001F050C">
            <w:pPr>
              <w:jc w:val="center"/>
              <w:rPr>
                <w:rFonts w:ascii="Times New Roman" w:hAnsi="Times New Roman" w:cs="Times New Roman"/>
              </w:rPr>
            </w:pPr>
          </w:p>
        </w:tc>
        <w:tc>
          <w:tcPr>
            <w:tcW w:w="1319" w:type="dxa"/>
            <w:tcBorders>
              <w:top w:val="single" w:sz="4" w:space="0" w:color="000000"/>
              <w:left w:val="single" w:sz="4" w:space="0" w:color="000000"/>
              <w:bottom w:val="single" w:sz="4" w:space="0" w:color="000000"/>
              <w:right w:val="single" w:sz="4" w:space="0" w:color="000000"/>
            </w:tcBorders>
            <w:vAlign w:val="bottom"/>
          </w:tcPr>
          <w:p w14:paraId="10E4ACD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p w14:paraId="2FC6615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bottom"/>
          </w:tcPr>
          <w:p w14:paraId="6890D570"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20372</w:t>
            </w:r>
          </w:p>
        </w:tc>
      </w:tr>
      <w:tr w:rsidR="001F050C" w:rsidRPr="002B001A" w14:paraId="655A3A62"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527523D4"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Самотечная канализация по ул. Крымской от дома Правосудия к КНС-5 на ул. </w:t>
            </w:r>
            <w:r w:rsidRPr="002B001A">
              <w:rPr>
                <w:rFonts w:ascii="Times New Roman" w:hAnsi="Times New Roman" w:cs="Times New Roman"/>
              </w:rPr>
              <w:t>Маяковского</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72EC52D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1974</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F33896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272B193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323</w:t>
            </w:r>
          </w:p>
        </w:tc>
        <w:tc>
          <w:tcPr>
            <w:tcW w:w="1319" w:type="dxa"/>
            <w:tcBorders>
              <w:top w:val="single" w:sz="4" w:space="0" w:color="000000"/>
              <w:left w:val="single" w:sz="4" w:space="0" w:color="000000"/>
              <w:bottom w:val="single" w:sz="4" w:space="0" w:color="000000"/>
              <w:right w:val="single" w:sz="4" w:space="0" w:color="000000"/>
            </w:tcBorders>
            <w:vAlign w:val="center"/>
          </w:tcPr>
          <w:p w14:paraId="3B7278D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3192BC9A"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20370</w:t>
            </w:r>
          </w:p>
        </w:tc>
      </w:tr>
      <w:tr w:rsidR="001F050C" w:rsidRPr="002B001A" w14:paraId="2E9A55B7"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517EA4A8"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Самотечная канализация по ул. Мира от 50 лет Октября до ул. </w:t>
            </w:r>
            <w:r w:rsidRPr="002B001A">
              <w:rPr>
                <w:rFonts w:ascii="Times New Roman" w:hAnsi="Times New Roman" w:cs="Times New Roman"/>
              </w:rPr>
              <w:t>Некрасова</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027F9FD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1963</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7522E62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56E415C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358</w:t>
            </w:r>
          </w:p>
        </w:tc>
        <w:tc>
          <w:tcPr>
            <w:tcW w:w="1319" w:type="dxa"/>
            <w:tcBorders>
              <w:top w:val="single" w:sz="4" w:space="0" w:color="000000"/>
              <w:left w:val="single" w:sz="4" w:space="0" w:color="000000"/>
              <w:bottom w:val="single" w:sz="4" w:space="0" w:color="000000"/>
              <w:right w:val="single" w:sz="4" w:space="0" w:color="000000"/>
            </w:tcBorders>
            <w:vAlign w:val="center"/>
          </w:tcPr>
          <w:p w14:paraId="07233E5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E1B7668"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20388</w:t>
            </w:r>
          </w:p>
        </w:tc>
      </w:tr>
      <w:tr w:rsidR="001F050C" w:rsidRPr="002B001A" w14:paraId="36C1302C"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71D7108A"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Самотечная канализация по ул. Зеленой до ул. </w:t>
            </w:r>
            <w:r w:rsidRPr="002B001A">
              <w:rPr>
                <w:rFonts w:ascii="Times New Roman" w:hAnsi="Times New Roman" w:cs="Times New Roman"/>
              </w:rPr>
              <w:t>Орджоникидзе от ул. Октябрьской</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62A26DC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0C5A378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7C0FD28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166</w:t>
            </w:r>
          </w:p>
        </w:tc>
        <w:tc>
          <w:tcPr>
            <w:tcW w:w="1319" w:type="dxa"/>
            <w:tcBorders>
              <w:top w:val="single" w:sz="4" w:space="0" w:color="000000"/>
              <w:left w:val="single" w:sz="4" w:space="0" w:color="000000"/>
              <w:bottom w:val="single" w:sz="4" w:space="0" w:color="000000"/>
              <w:right w:val="single" w:sz="4" w:space="0" w:color="000000"/>
            </w:tcBorders>
            <w:vAlign w:val="center"/>
          </w:tcPr>
          <w:p w14:paraId="060DA67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54B8206F"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20379</w:t>
            </w:r>
          </w:p>
        </w:tc>
      </w:tr>
      <w:tr w:rsidR="001F050C" w:rsidRPr="002B001A" w14:paraId="07D4AD32"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2C61C667"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Самотечная канализация по ул. Октябрьской от ул. </w:t>
            </w:r>
            <w:r w:rsidRPr="002B001A">
              <w:rPr>
                <w:rFonts w:ascii="Times New Roman" w:hAnsi="Times New Roman" w:cs="Times New Roman"/>
              </w:rPr>
              <w:t>Золинской до ул. Зеленой</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3E051CA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1962</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5293E8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7A51D28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139</w:t>
            </w:r>
          </w:p>
        </w:tc>
        <w:tc>
          <w:tcPr>
            <w:tcW w:w="1319" w:type="dxa"/>
            <w:tcBorders>
              <w:top w:val="single" w:sz="4" w:space="0" w:color="000000"/>
              <w:left w:val="single" w:sz="4" w:space="0" w:color="000000"/>
              <w:bottom w:val="single" w:sz="4" w:space="0" w:color="000000"/>
              <w:right w:val="single" w:sz="4" w:space="0" w:color="000000"/>
            </w:tcBorders>
            <w:vAlign w:val="center"/>
          </w:tcPr>
          <w:p w14:paraId="3005A7E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40751A9"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20391</w:t>
            </w:r>
          </w:p>
        </w:tc>
      </w:tr>
      <w:tr w:rsidR="001F050C" w:rsidRPr="002B001A" w14:paraId="02773DE0"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050500C1"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lastRenderedPageBreak/>
              <w:t>Самотечная канализация по ул. Южной от бани до КНС-1</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2BFA985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1959</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47B2621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2169360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461</w:t>
            </w:r>
          </w:p>
        </w:tc>
        <w:tc>
          <w:tcPr>
            <w:tcW w:w="1319" w:type="dxa"/>
            <w:tcBorders>
              <w:top w:val="single" w:sz="4" w:space="0" w:color="000000"/>
              <w:left w:val="single" w:sz="4" w:space="0" w:color="000000"/>
              <w:bottom w:val="single" w:sz="4" w:space="0" w:color="000000"/>
              <w:right w:val="single" w:sz="4" w:space="0" w:color="000000"/>
            </w:tcBorders>
            <w:vAlign w:val="center"/>
          </w:tcPr>
          <w:p w14:paraId="5C4AEDE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194BF2F"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20390</w:t>
            </w:r>
          </w:p>
        </w:tc>
      </w:tr>
      <w:tr w:rsidR="001F050C" w:rsidRPr="002B001A" w14:paraId="45F33390"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338D7F03"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Самотечный коллектор по ул. Чехова, Маяковского от 50 лет Октября до КНС-1</w:t>
            </w:r>
          </w:p>
          <w:p w14:paraId="564E5841"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Самотечный коллектор по ул. Маяковского, Уральской, 50 лет Октября от КГ на ул. Д.Бедного до КНС-2н на ул. Вилоновской</w:t>
            </w:r>
          </w:p>
          <w:p w14:paraId="169C8F01"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Самотечная канализация от от ул. Маяковского до КНС-1 (в гильзе)</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0F26E79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1980</w:t>
            </w:r>
          </w:p>
          <w:p w14:paraId="628F579B" w14:textId="77777777" w:rsidR="001F050C" w:rsidRPr="002B001A" w:rsidRDefault="001F050C" w:rsidP="001F050C">
            <w:pPr>
              <w:jc w:val="center"/>
              <w:rPr>
                <w:rFonts w:ascii="Times New Roman" w:hAnsi="Times New Roman" w:cs="Times New Roman"/>
              </w:rPr>
            </w:pPr>
          </w:p>
          <w:p w14:paraId="3020C7A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1980</w:t>
            </w:r>
          </w:p>
          <w:p w14:paraId="74980C2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1980</w:t>
            </w:r>
          </w:p>
          <w:p w14:paraId="081861F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1980</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2A72C9A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500</w:t>
            </w:r>
          </w:p>
          <w:p w14:paraId="10AEB063" w14:textId="77777777" w:rsidR="001F050C" w:rsidRPr="002B001A" w:rsidRDefault="001F050C" w:rsidP="001F050C">
            <w:pPr>
              <w:jc w:val="center"/>
              <w:rPr>
                <w:rFonts w:ascii="Times New Roman" w:hAnsi="Times New Roman" w:cs="Times New Roman"/>
              </w:rPr>
            </w:pPr>
          </w:p>
          <w:p w14:paraId="18B1799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600</w:t>
            </w:r>
          </w:p>
          <w:p w14:paraId="6B92757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700</w:t>
            </w:r>
          </w:p>
          <w:p w14:paraId="6CB1276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520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6340834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511</w:t>
            </w:r>
          </w:p>
          <w:p w14:paraId="3CF979A3" w14:textId="77777777" w:rsidR="001F050C" w:rsidRPr="002B001A" w:rsidRDefault="001F050C" w:rsidP="001F050C">
            <w:pPr>
              <w:jc w:val="center"/>
              <w:rPr>
                <w:rFonts w:ascii="Times New Roman" w:hAnsi="Times New Roman" w:cs="Times New Roman"/>
              </w:rPr>
            </w:pPr>
          </w:p>
          <w:p w14:paraId="49BC2E3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263</w:t>
            </w:r>
          </w:p>
          <w:p w14:paraId="5344EEA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898</w:t>
            </w:r>
          </w:p>
          <w:p w14:paraId="1685841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56</w:t>
            </w:r>
          </w:p>
        </w:tc>
        <w:tc>
          <w:tcPr>
            <w:tcW w:w="1319" w:type="dxa"/>
            <w:tcBorders>
              <w:top w:val="single" w:sz="4" w:space="0" w:color="000000"/>
              <w:left w:val="single" w:sz="4" w:space="0" w:color="000000"/>
              <w:bottom w:val="single" w:sz="4" w:space="0" w:color="000000"/>
              <w:right w:val="single" w:sz="4" w:space="0" w:color="000000"/>
            </w:tcBorders>
            <w:vAlign w:val="center"/>
          </w:tcPr>
          <w:p w14:paraId="1B29625D"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ж/б</w:t>
            </w:r>
          </w:p>
          <w:p w14:paraId="1DAF54DE" w14:textId="77777777" w:rsidR="001F050C" w:rsidRPr="002B001A" w:rsidRDefault="001F050C" w:rsidP="001F050C">
            <w:pPr>
              <w:jc w:val="center"/>
              <w:rPr>
                <w:rFonts w:ascii="Times New Roman" w:hAnsi="Times New Roman" w:cs="Times New Roman"/>
                <w:lang w:val="ru-RU"/>
              </w:rPr>
            </w:pPr>
          </w:p>
          <w:p w14:paraId="6A577C46"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ж/б</w:t>
            </w:r>
          </w:p>
          <w:p w14:paraId="3947690A"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ж/б</w:t>
            </w:r>
          </w:p>
          <w:p w14:paraId="039575C9" w14:textId="77777777" w:rsidR="001F050C" w:rsidRPr="002B001A" w:rsidRDefault="001F050C" w:rsidP="001F050C">
            <w:pPr>
              <w:jc w:val="center"/>
              <w:rPr>
                <w:rFonts w:ascii="Times New Roman" w:hAnsi="Times New Roman" w:cs="Times New Roman"/>
                <w:lang w:val="ru-RU"/>
              </w:rPr>
            </w:pPr>
            <w:r w:rsidRPr="002B001A">
              <w:rPr>
                <w:rFonts w:ascii="Times New Roman" w:hAnsi="Times New Roman" w:cs="Times New Roman"/>
                <w:lang w:val="ru-RU"/>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17D448A2"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20387</w:t>
            </w:r>
          </w:p>
        </w:tc>
      </w:tr>
      <w:tr w:rsidR="001F050C" w:rsidRPr="002B001A" w14:paraId="2C8F469D"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1E0DE472" w14:textId="77777777" w:rsidR="001F050C" w:rsidRPr="00C71255" w:rsidRDefault="001F050C" w:rsidP="001F050C">
            <w:pPr>
              <w:rPr>
                <w:rFonts w:ascii="Times New Roman" w:hAnsi="Times New Roman" w:cs="Times New Roman"/>
                <w:lang w:val="ru-RU"/>
              </w:rPr>
            </w:pPr>
            <w:r w:rsidRPr="002B001A">
              <w:rPr>
                <w:rFonts w:ascii="Times New Roman" w:hAnsi="Times New Roman" w:cs="Times New Roman"/>
                <w:lang w:val="ru-RU"/>
              </w:rPr>
              <w:t>Напорная канализация ул. Маяковского от КНС-1н до КГ</w:t>
            </w:r>
            <w:r>
              <w:rPr>
                <w:rFonts w:ascii="Times New Roman" w:hAnsi="Times New Roman" w:cs="Times New Roman"/>
                <w:lang w:val="ru-RU"/>
              </w:rPr>
              <w:t xml:space="preserve"> </w:t>
            </w:r>
            <w:r w:rsidRPr="002B001A">
              <w:rPr>
                <w:rFonts w:ascii="Times New Roman" w:hAnsi="Times New Roman" w:cs="Times New Roman"/>
                <w:lang w:val="ru-RU"/>
              </w:rPr>
              <w:t xml:space="preserve">(колодца-гасителя) на ул. </w:t>
            </w:r>
            <w:r w:rsidRPr="00C71255">
              <w:rPr>
                <w:rFonts w:ascii="Times New Roman" w:hAnsi="Times New Roman" w:cs="Times New Roman"/>
                <w:lang w:val="ru-RU"/>
              </w:rPr>
              <w:t>Д.Бедного (в две нитки)</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1601A7A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1980</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588A95E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57A4A02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1079</w:t>
            </w:r>
          </w:p>
        </w:tc>
        <w:tc>
          <w:tcPr>
            <w:tcW w:w="1319" w:type="dxa"/>
            <w:tcBorders>
              <w:top w:val="single" w:sz="4" w:space="0" w:color="000000"/>
              <w:left w:val="single" w:sz="4" w:space="0" w:color="000000"/>
              <w:bottom w:val="single" w:sz="4" w:space="0" w:color="000000"/>
              <w:right w:val="single" w:sz="4" w:space="0" w:color="000000"/>
            </w:tcBorders>
            <w:vAlign w:val="center"/>
          </w:tcPr>
          <w:p w14:paraId="61A0894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6BE45F9"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20345</w:t>
            </w:r>
          </w:p>
        </w:tc>
      </w:tr>
      <w:tr w:rsidR="001F050C" w:rsidRPr="002B001A" w14:paraId="41154103"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0F94B0C2"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Самотечная канализация по ул. Мостовой от ул. </w:t>
            </w:r>
            <w:r w:rsidRPr="002B001A">
              <w:rPr>
                <w:rFonts w:ascii="Times New Roman" w:hAnsi="Times New Roman" w:cs="Times New Roman"/>
              </w:rPr>
              <w:t>Герцена до КНС-4н</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564DAD0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1991</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7CF412B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1000</w:t>
            </w:r>
          </w:p>
          <w:p w14:paraId="3A7E547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900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1B7B213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330</w:t>
            </w:r>
          </w:p>
          <w:p w14:paraId="5DB6E9F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330</w:t>
            </w:r>
          </w:p>
        </w:tc>
        <w:tc>
          <w:tcPr>
            <w:tcW w:w="1319" w:type="dxa"/>
            <w:tcBorders>
              <w:top w:val="single" w:sz="4" w:space="0" w:color="000000"/>
              <w:left w:val="single" w:sz="4" w:space="0" w:color="000000"/>
              <w:bottom w:val="single" w:sz="4" w:space="0" w:color="000000"/>
              <w:right w:val="single" w:sz="4" w:space="0" w:color="000000"/>
            </w:tcBorders>
            <w:vAlign w:val="center"/>
          </w:tcPr>
          <w:p w14:paraId="4D3B7E0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p w14:paraId="7E5EBAB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132D0493"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20384</w:t>
            </w:r>
          </w:p>
        </w:tc>
      </w:tr>
      <w:tr w:rsidR="001F050C" w:rsidRPr="002B001A" w14:paraId="3ED0413D"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676BE01C"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 xml:space="preserve">Самотечная канализация в квартале ж-д: от ж.дома № 80 по ул. Маяковского до центральной котельной </w:t>
            </w:r>
          </w:p>
          <w:p w14:paraId="30819213"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 xml:space="preserve">от ж. дома № 5 по ул. 27-го Партсъезда </w:t>
            </w:r>
          </w:p>
          <w:p w14:paraId="75CDBF10"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к ж. дому № 88а до дома № 90 по ул. Маяковского</w:t>
            </w:r>
          </w:p>
          <w:p w14:paraId="7127B2AF"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 xml:space="preserve"> от Дома быта до ж. дома № 80</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1AFED6B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1973-1986 </w:t>
            </w:r>
          </w:p>
          <w:p w14:paraId="3D80F18B" w14:textId="77777777" w:rsidR="001F050C" w:rsidRPr="002B001A" w:rsidRDefault="001F050C" w:rsidP="001F050C">
            <w:pPr>
              <w:jc w:val="center"/>
              <w:rPr>
                <w:rFonts w:ascii="Times New Roman" w:hAnsi="Times New Roman" w:cs="Times New Roman"/>
              </w:rPr>
            </w:pPr>
          </w:p>
          <w:p w14:paraId="16BF3605" w14:textId="77777777" w:rsidR="001F050C" w:rsidRPr="002B001A" w:rsidRDefault="001F050C" w:rsidP="001F050C">
            <w:pPr>
              <w:jc w:val="center"/>
              <w:rPr>
                <w:rFonts w:ascii="Times New Roman" w:hAnsi="Times New Roman" w:cs="Times New Roman"/>
              </w:rPr>
            </w:pPr>
          </w:p>
          <w:p w14:paraId="40880D19" w14:textId="77777777" w:rsidR="001F050C" w:rsidRPr="002B001A" w:rsidRDefault="001F050C" w:rsidP="001F050C">
            <w:pPr>
              <w:jc w:val="center"/>
              <w:rPr>
                <w:rFonts w:ascii="Times New Roman" w:hAnsi="Times New Roman" w:cs="Times New Roman"/>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3E6B432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33FC55E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72779EB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p w14:paraId="72107D4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7DA268C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490</w:t>
            </w:r>
          </w:p>
          <w:p w14:paraId="5A997FD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190</w:t>
            </w:r>
          </w:p>
          <w:p w14:paraId="4DCB33B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140</w:t>
            </w:r>
          </w:p>
          <w:p w14:paraId="078B41E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319" w:type="dxa"/>
            <w:tcBorders>
              <w:top w:val="single" w:sz="4" w:space="0" w:color="000000"/>
              <w:left w:val="single" w:sz="4" w:space="0" w:color="000000"/>
              <w:bottom w:val="single" w:sz="4" w:space="0" w:color="000000"/>
              <w:right w:val="single" w:sz="4" w:space="0" w:color="000000"/>
            </w:tcBorders>
            <w:vAlign w:val="center"/>
          </w:tcPr>
          <w:p w14:paraId="046B2524" w14:textId="77777777" w:rsidR="001F050C" w:rsidRPr="002B001A" w:rsidRDefault="001F050C" w:rsidP="001F050C">
            <w:pPr>
              <w:jc w:val="center"/>
              <w:rPr>
                <w:rFonts w:ascii="Times New Roman" w:hAnsi="Times New Roman" w:cs="Times New Roman"/>
              </w:rPr>
            </w:pPr>
          </w:p>
          <w:p w14:paraId="1D7C85BC"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p w14:paraId="4D2344D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p w14:paraId="5D154AF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p w14:paraId="14E8E10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50DD5CF"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20362</w:t>
            </w:r>
          </w:p>
        </w:tc>
      </w:tr>
      <w:tr w:rsidR="001F050C" w:rsidRPr="002B001A" w14:paraId="14C35300"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56638F3C"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Самотечная канализация по ул. Маяковского от ж. дома № 81</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447AD4F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1982</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37494F0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126A12C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319" w:type="dxa"/>
            <w:tcBorders>
              <w:top w:val="single" w:sz="4" w:space="0" w:color="000000"/>
              <w:left w:val="single" w:sz="4" w:space="0" w:color="000000"/>
              <w:bottom w:val="single" w:sz="4" w:space="0" w:color="000000"/>
              <w:right w:val="single" w:sz="4" w:space="0" w:color="000000"/>
            </w:tcBorders>
            <w:vAlign w:val="center"/>
          </w:tcPr>
          <w:p w14:paraId="0A5EC4C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0AF6BB1"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20361</w:t>
            </w:r>
          </w:p>
        </w:tc>
      </w:tr>
      <w:tr w:rsidR="001F050C" w:rsidRPr="002B001A" w14:paraId="1FCCEB0D"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2453D77B"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 xml:space="preserve">Самотечная канализация (колодцы) </w:t>
            </w:r>
            <w:r w:rsidRPr="002B001A">
              <w:rPr>
                <w:rFonts w:ascii="Times New Roman" w:hAnsi="Times New Roman" w:cs="Times New Roman"/>
              </w:rPr>
              <w:t> </w:t>
            </w:r>
          </w:p>
          <w:p w14:paraId="3F7E512A"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от ж. дома № 22а по ул. Мостовой</w:t>
            </w:r>
          </w:p>
          <w:p w14:paraId="6BFC9D09"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от ж. дома № 29 по ул. Герцена</w:t>
            </w:r>
          </w:p>
          <w:p w14:paraId="552147DF"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от ж. дома № 32 по ул. </w:t>
            </w:r>
            <w:r w:rsidRPr="002B001A">
              <w:rPr>
                <w:rFonts w:ascii="Times New Roman" w:hAnsi="Times New Roman" w:cs="Times New Roman"/>
              </w:rPr>
              <w:t>Украинской</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78CF1B89"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1986</w:t>
            </w:r>
          </w:p>
          <w:p w14:paraId="3C605BB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1988</w:t>
            </w:r>
          </w:p>
          <w:p w14:paraId="57AA77F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1985</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41C9BA7D" w14:textId="77777777" w:rsidR="001F050C" w:rsidRPr="002B001A" w:rsidRDefault="001F050C" w:rsidP="001F050C">
            <w:pPr>
              <w:jc w:val="center"/>
              <w:rPr>
                <w:rFonts w:ascii="Times New Roman" w:hAnsi="Times New Roman" w:cs="Times New Roman"/>
              </w:rPr>
            </w:pPr>
          </w:p>
          <w:p w14:paraId="7304333C" w14:textId="77777777" w:rsidR="001F050C" w:rsidRPr="002B001A" w:rsidRDefault="001F050C" w:rsidP="001F050C">
            <w:pPr>
              <w:jc w:val="center"/>
              <w:rPr>
                <w:rFonts w:ascii="Times New Roman" w:hAnsi="Times New Roman" w:cs="Times New Roman"/>
              </w:rPr>
            </w:pPr>
          </w:p>
          <w:p w14:paraId="032E7F3C" w14:textId="77777777" w:rsidR="001F050C" w:rsidRPr="002B001A" w:rsidRDefault="001F050C" w:rsidP="001F050C">
            <w:pPr>
              <w:jc w:val="center"/>
              <w:rPr>
                <w:rFonts w:ascii="Times New Roman" w:hAnsi="Times New Roman" w:cs="Times New Roman"/>
              </w:rPr>
            </w:pPr>
          </w:p>
          <w:p w14:paraId="29D3CCA2" w14:textId="77777777" w:rsidR="001F050C" w:rsidRPr="002B001A" w:rsidRDefault="001F050C" w:rsidP="001F050C">
            <w:pPr>
              <w:jc w:val="center"/>
              <w:rPr>
                <w:rFonts w:ascii="Times New Roman" w:hAnsi="Times New Roman" w:cs="Times New Roman"/>
              </w:rPr>
            </w:pP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3D5E204C" w14:textId="77777777" w:rsidR="001F050C" w:rsidRPr="002B001A" w:rsidRDefault="001F050C" w:rsidP="001F050C">
            <w:pPr>
              <w:jc w:val="center"/>
              <w:rPr>
                <w:rFonts w:ascii="Times New Roman" w:hAnsi="Times New Roman" w:cs="Times New Roman"/>
              </w:rPr>
            </w:pPr>
          </w:p>
          <w:p w14:paraId="5F09CBFD" w14:textId="77777777" w:rsidR="001F050C" w:rsidRPr="002B001A" w:rsidRDefault="001F050C" w:rsidP="001F050C">
            <w:pPr>
              <w:jc w:val="center"/>
              <w:rPr>
                <w:rFonts w:ascii="Times New Roman" w:hAnsi="Times New Roman" w:cs="Times New Roman"/>
              </w:rPr>
            </w:pPr>
          </w:p>
          <w:p w14:paraId="15E39496" w14:textId="77777777" w:rsidR="001F050C" w:rsidRPr="002B001A" w:rsidRDefault="001F050C" w:rsidP="001F050C">
            <w:pPr>
              <w:jc w:val="center"/>
              <w:rPr>
                <w:rFonts w:ascii="Times New Roman" w:hAnsi="Times New Roman" w:cs="Times New Roman"/>
              </w:rPr>
            </w:pPr>
          </w:p>
          <w:p w14:paraId="56C7F2A4" w14:textId="77777777" w:rsidR="001F050C" w:rsidRPr="002B001A" w:rsidRDefault="001F050C" w:rsidP="001F050C">
            <w:pPr>
              <w:jc w:val="center"/>
              <w:rPr>
                <w:rFonts w:ascii="Times New Roman" w:hAnsi="Times New Roman" w:cs="Times New Roman"/>
              </w:rPr>
            </w:pPr>
          </w:p>
        </w:tc>
        <w:tc>
          <w:tcPr>
            <w:tcW w:w="1319" w:type="dxa"/>
            <w:tcBorders>
              <w:top w:val="single" w:sz="4" w:space="0" w:color="000000"/>
              <w:left w:val="single" w:sz="4" w:space="0" w:color="000000"/>
              <w:bottom w:val="single" w:sz="4" w:space="0" w:color="000000"/>
              <w:right w:val="single" w:sz="4" w:space="0" w:color="000000"/>
            </w:tcBorders>
            <w:vAlign w:val="center"/>
          </w:tcPr>
          <w:p w14:paraId="4FB4679A" w14:textId="77777777" w:rsidR="001F050C" w:rsidRPr="002B001A" w:rsidRDefault="001F050C" w:rsidP="001F050C">
            <w:pPr>
              <w:jc w:val="center"/>
              <w:rPr>
                <w:rFonts w:ascii="Times New Roman" w:hAnsi="Times New Roman" w:cs="Times New Roman"/>
              </w:rPr>
            </w:pPr>
          </w:p>
          <w:p w14:paraId="56F7599C" w14:textId="77777777" w:rsidR="001F050C" w:rsidRPr="002B001A" w:rsidRDefault="001F050C" w:rsidP="001F050C">
            <w:pPr>
              <w:jc w:val="center"/>
              <w:rPr>
                <w:rFonts w:ascii="Times New Roman" w:hAnsi="Times New Roman" w:cs="Times New Roman"/>
              </w:rPr>
            </w:pPr>
          </w:p>
          <w:p w14:paraId="6A358744" w14:textId="77777777" w:rsidR="001F050C" w:rsidRPr="002B001A" w:rsidRDefault="001F050C" w:rsidP="001F050C">
            <w:pPr>
              <w:jc w:val="center"/>
              <w:rPr>
                <w:rFonts w:ascii="Times New Roman" w:hAnsi="Times New Roman" w:cs="Times New Roman"/>
              </w:rPr>
            </w:pPr>
          </w:p>
          <w:p w14:paraId="2293347D" w14:textId="77777777" w:rsidR="001F050C" w:rsidRPr="002B001A" w:rsidRDefault="001F050C" w:rsidP="001F050C">
            <w:pPr>
              <w:jc w:val="center"/>
              <w:rPr>
                <w:rFonts w:ascii="Times New Roman" w:hAnsi="Times New Roman" w:cs="Times New Roman"/>
              </w:rPr>
            </w:pP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045171C3" w14:textId="77777777" w:rsidR="001F050C" w:rsidRDefault="001F050C" w:rsidP="001F050C">
            <w:pPr>
              <w:jc w:val="center"/>
              <w:rPr>
                <w:rFonts w:ascii="Times New Roman" w:hAnsi="Times New Roman" w:cs="Times New Roman"/>
                <w:lang w:val="ru-RU"/>
              </w:rPr>
            </w:pPr>
          </w:p>
          <w:p w14:paraId="4385EADB" w14:textId="77777777" w:rsidR="001F050C" w:rsidRDefault="001F050C" w:rsidP="001F050C">
            <w:pPr>
              <w:jc w:val="center"/>
              <w:rPr>
                <w:rFonts w:ascii="Times New Roman" w:hAnsi="Times New Roman" w:cs="Times New Roman"/>
                <w:lang w:val="ru-RU"/>
              </w:rPr>
            </w:pPr>
            <w:r>
              <w:rPr>
                <w:rFonts w:ascii="Times New Roman" w:hAnsi="Times New Roman" w:cs="Times New Roman"/>
                <w:lang w:val="ru-RU"/>
              </w:rPr>
              <w:t>20346</w:t>
            </w:r>
          </w:p>
          <w:p w14:paraId="038FA310" w14:textId="77777777" w:rsidR="001F050C" w:rsidRDefault="001F050C" w:rsidP="001F050C">
            <w:pPr>
              <w:jc w:val="center"/>
              <w:rPr>
                <w:rFonts w:ascii="Times New Roman" w:hAnsi="Times New Roman" w:cs="Times New Roman"/>
                <w:lang w:val="ru-RU"/>
              </w:rPr>
            </w:pPr>
          </w:p>
          <w:p w14:paraId="386F4593"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20349</w:t>
            </w:r>
          </w:p>
        </w:tc>
      </w:tr>
      <w:tr w:rsidR="001F050C" w:rsidRPr="002B001A" w14:paraId="1BA055E0"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1362129D"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Самотечная канализация от ж. дома № 71 по ул. Некрасова, Ульяновской до ул. Маяковского</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3470D00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1971</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6EA535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468C41E4"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317</w:t>
            </w:r>
          </w:p>
        </w:tc>
        <w:tc>
          <w:tcPr>
            <w:tcW w:w="1319" w:type="dxa"/>
            <w:tcBorders>
              <w:top w:val="single" w:sz="4" w:space="0" w:color="000000"/>
              <w:left w:val="single" w:sz="4" w:space="0" w:color="000000"/>
              <w:bottom w:val="single" w:sz="4" w:space="0" w:color="000000"/>
              <w:right w:val="single" w:sz="4" w:space="0" w:color="000000"/>
            </w:tcBorders>
            <w:vAlign w:val="center"/>
          </w:tcPr>
          <w:p w14:paraId="0DC8A96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6170178"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20365</w:t>
            </w:r>
          </w:p>
        </w:tc>
      </w:tr>
      <w:tr w:rsidR="001F050C" w:rsidRPr="002B001A" w14:paraId="3C1B1224"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710B40D2"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Самотечная канализация от ж. дома № 86 по ул. </w:t>
            </w:r>
            <w:r w:rsidRPr="002B001A">
              <w:rPr>
                <w:rFonts w:ascii="Times New Roman" w:hAnsi="Times New Roman" w:cs="Times New Roman"/>
              </w:rPr>
              <w:t>Маяковского</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57C2BF4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1976</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65321FA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4EF611D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44</w:t>
            </w:r>
          </w:p>
        </w:tc>
        <w:tc>
          <w:tcPr>
            <w:tcW w:w="1319" w:type="dxa"/>
            <w:tcBorders>
              <w:top w:val="single" w:sz="4" w:space="0" w:color="000000"/>
              <w:left w:val="single" w:sz="4" w:space="0" w:color="000000"/>
              <w:bottom w:val="single" w:sz="4" w:space="0" w:color="000000"/>
              <w:right w:val="single" w:sz="4" w:space="0" w:color="000000"/>
            </w:tcBorders>
            <w:vAlign w:val="bottom"/>
          </w:tcPr>
          <w:p w14:paraId="5117C88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18742E25"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20366</w:t>
            </w:r>
          </w:p>
        </w:tc>
      </w:tr>
      <w:tr w:rsidR="001F050C" w:rsidRPr="002B001A" w14:paraId="12BD1111"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7593BA9A"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Самотечная канализация от ж. дома № 85 по ул. 50 лет Октября</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3F6AA9B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1969</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79FECB5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3ECBC95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41</w:t>
            </w:r>
          </w:p>
        </w:tc>
        <w:tc>
          <w:tcPr>
            <w:tcW w:w="1319" w:type="dxa"/>
            <w:tcBorders>
              <w:top w:val="single" w:sz="4" w:space="0" w:color="000000"/>
              <w:left w:val="single" w:sz="4" w:space="0" w:color="000000"/>
              <w:bottom w:val="single" w:sz="4" w:space="0" w:color="000000"/>
              <w:right w:val="single" w:sz="4" w:space="0" w:color="000000"/>
            </w:tcBorders>
            <w:vAlign w:val="center"/>
          </w:tcPr>
          <w:p w14:paraId="2AF79DF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873EFA2"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20367</w:t>
            </w:r>
          </w:p>
        </w:tc>
      </w:tr>
      <w:tr w:rsidR="001F050C" w:rsidRPr="002B001A" w14:paraId="4F396ADD"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7A446C59"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Напорный канализационный коллектор от КНС Интерната по ул. Невской, Солонечной до КГ на ул. </w:t>
            </w:r>
            <w:r w:rsidRPr="002B001A">
              <w:rPr>
                <w:rFonts w:ascii="Times New Roman" w:hAnsi="Times New Roman" w:cs="Times New Roman"/>
              </w:rPr>
              <w:t>Герцена</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2DFD94DC"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1961</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74447F6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125</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02D9920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679</w:t>
            </w:r>
          </w:p>
        </w:tc>
        <w:tc>
          <w:tcPr>
            <w:tcW w:w="1319" w:type="dxa"/>
            <w:tcBorders>
              <w:top w:val="single" w:sz="4" w:space="0" w:color="000000"/>
              <w:left w:val="single" w:sz="4" w:space="0" w:color="000000"/>
              <w:bottom w:val="single" w:sz="4" w:space="0" w:color="000000"/>
              <w:right w:val="single" w:sz="4" w:space="0" w:color="000000"/>
            </w:tcBorders>
            <w:vAlign w:val="center"/>
          </w:tcPr>
          <w:p w14:paraId="6FC4D68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D6823FC"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20289</w:t>
            </w:r>
          </w:p>
        </w:tc>
      </w:tr>
      <w:tr w:rsidR="001F050C" w:rsidRPr="002B001A" w14:paraId="0BEE5BD2"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68C584E9"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Самотечная канализация от ж. дома № 34 по ул. </w:t>
            </w:r>
            <w:r w:rsidRPr="002B001A">
              <w:rPr>
                <w:rFonts w:ascii="Times New Roman" w:hAnsi="Times New Roman" w:cs="Times New Roman"/>
              </w:rPr>
              <w:t>Украинской</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7C88DCAC"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1995</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2986A04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225</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2CBEBB8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102</w:t>
            </w:r>
          </w:p>
        </w:tc>
        <w:tc>
          <w:tcPr>
            <w:tcW w:w="1319" w:type="dxa"/>
            <w:tcBorders>
              <w:top w:val="single" w:sz="4" w:space="0" w:color="000000"/>
              <w:left w:val="single" w:sz="4" w:space="0" w:color="000000"/>
              <w:bottom w:val="single" w:sz="4" w:space="0" w:color="000000"/>
              <w:right w:val="single" w:sz="4" w:space="0" w:color="000000"/>
            </w:tcBorders>
            <w:vAlign w:val="bottom"/>
          </w:tcPr>
          <w:p w14:paraId="2C2BE7D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п/э</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B69910D"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20347</w:t>
            </w:r>
          </w:p>
        </w:tc>
      </w:tr>
      <w:tr w:rsidR="001F050C" w:rsidRPr="002B001A" w14:paraId="5CB46BBF"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52452E53"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Самотечная канализация от ж. дома №82 по ул. Некрасова, Ульяновской до до ул. </w:t>
            </w:r>
            <w:r w:rsidRPr="002B001A">
              <w:rPr>
                <w:rFonts w:ascii="Times New Roman" w:hAnsi="Times New Roman" w:cs="Times New Roman"/>
              </w:rPr>
              <w:t>Маяковского</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430F185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1995</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3525BAE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400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03807FC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237</w:t>
            </w:r>
          </w:p>
        </w:tc>
        <w:tc>
          <w:tcPr>
            <w:tcW w:w="1319" w:type="dxa"/>
            <w:tcBorders>
              <w:top w:val="single" w:sz="4" w:space="0" w:color="000000"/>
              <w:left w:val="single" w:sz="4" w:space="0" w:color="000000"/>
              <w:bottom w:val="single" w:sz="4" w:space="0" w:color="000000"/>
              <w:right w:val="single" w:sz="4" w:space="0" w:color="000000"/>
            </w:tcBorders>
            <w:vAlign w:val="center"/>
          </w:tcPr>
          <w:p w14:paraId="73B27D7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а/ц</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183E9FE"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20385</w:t>
            </w:r>
          </w:p>
        </w:tc>
      </w:tr>
      <w:tr w:rsidR="001F050C" w:rsidRPr="002B001A" w14:paraId="69C973F8"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10965A41" w14:textId="77777777" w:rsidR="001F050C" w:rsidRPr="002B001A" w:rsidRDefault="001F050C" w:rsidP="001F050C">
            <w:pPr>
              <w:rPr>
                <w:rFonts w:ascii="Times New Roman" w:hAnsi="Times New Roman" w:cs="Times New Roman"/>
                <w:lang w:val="ru-RU"/>
              </w:rPr>
            </w:pPr>
            <w:r w:rsidRPr="00527F2C">
              <w:rPr>
                <w:rFonts w:ascii="Times New Roman" w:hAnsi="Times New Roman" w:cs="Times New Roman"/>
                <w:lang w:val="ru-RU"/>
              </w:rPr>
              <w:t xml:space="preserve">Самотечная канализация по ул. Украинской от ж. дома № 36 (СПТУ) до ж. д №34 (вынос)  </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7311173F" w14:textId="77777777" w:rsidR="001F050C" w:rsidRPr="002B001A" w:rsidRDefault="001F050C" w:rsidP="001F050C">
            <w:pPr>
              <w:jc w:val="center"/>
              <w:rPr>
                <w:rFonts w:ascii="Times New Roman" w:hAnsi="Times New Roman" w:cs="Times New Roman"/>
              </w:rPr>
            </w:pPr>
            <w:r w:rsidRPr="00527F2C">
              <w:rPr>
                <w:rFonts w:ascii="Times New Roman" w:hAnsi="Times New Roman" w:cs="Times New Roman"/>
              </w:rPr>
              <w:t>1992</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71B5CF75" w14:textId="77777777" w:rsidR="001F050C" w:rsidRPr="008F2DC9" w:rsidRDefault="001F050C" w:rsidP="001F050C">
            <w:pPr>
              <w:jc w:val="center"/>
              <w:rPr>
                <w:rFonts w:ascii="Times New Roman" w:hAnsi="Times New Roman" w:cs="Times New Roman"/>
                <w:lang w:val="ru-RU"/>
              </w:rPr>
            </w:pPr>
            <w:r>
              <w:rPr>
                <w:rFonts w:ascii="Times New Roman" w:hAnsi="Times New Roman" w:cs="Times New Roman"/>
                <w:lang w:val="ru-RU"/>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66E4BA35" w14:textId="77777777" w:rsidR="001F050C" w:rsidRPr="008F2DC9" w:rsidRDefault="001F050C" w:rsidP="001F050C">
            <w:pPr>
              <w:jc w:val="center"/>
              <w:rPr>
                <w:rFonts w:ascii="Times New Roman" w:hAnsi="Times New Roman" w:cs="Times New Roman"/>
                <w:lang w:val="ru-RU"/>
              </w:rPr>
            </w:pPr>
            <w:r>
              <w:rPr>
                <w:rFonts w:ascii="Times New Roman" w:hAnsi="Times New Roman" w:cs="Times New Roman"/>
                <w:lang w:val="ru-RU"/>
              </w:rPr>
              <w:t>200</w:t>
            </w:r>
          </w:p>
        </w:tc>
        <w:tc>
          <w:tcPr>
            <w:tcW w:w="1319" w:type="dxa"/>
            <w:tcBorders>
              <w:top w:val="single" w:sz="4" w:space="0" w:color="000000"/>
              <w:left w:val="single" w:sz="4" w:space="0" w:color="000000"/>
              <w:bottom w:val="single" w:sz="4" w:space="0" w:color="000000"/>
              <w:right w:val="single" w:sz="4" w:space="0" w:color="000000"/>
            </w:tcBorders>
            <w:vAlign w:val="center"/>
          </w:tcPr>
          <w:p w14:paraId="6FC86316" w14:textId="77777777" w:rsidR="001F050C" w:rsidRPr="008F2DC9" w:rsidRDefault="001F050C" w:rsidP="001F050C">
            <w:pPr>
              <w:jc w:val="center"/>
              <w:rPr>
                <w:rFonts w:ascii="Times New Roman" w:hAnsi="Times New Roman" w:cs="Times New Roman"/>
                <w:lang w:val="ru-RU"/>
              </w:rPr>
            </w:pPr>
            <w:r>
              <w:rPr>
                <w:rFonts w:ascii="Times New Roman" w:hAnsi="Times New Roman" w:cs="Times New Roman"/>
                <w:lang w:val="ru-RU"/>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58E290B" w14:textId="77777777" w:rsidR="001F050C" w:rsidRDefault="001F050C" w:rsidP="001F050C">
            <w:pPr>
              <w:jc w:val="center"/>
              <w:rPr>
                <w:rFonts w:ascii="Times New Roman" w:hAnsi="Times New Roman" w:cs="Times New Roman"/>
                <w:lang w:val="ru-RU"/>
              </w:rPr>
            </w:pPr>
          </w:p>
        </w:tc>
      </w:tr>
      <w:tr w:rsidR="001F050C" w:rsidRPr="002B001A" w14:paraId="5B40605F"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7072DD5D" w14:textId="77777777" w:rsidR="001F050C" w:rsidRPr="00C71255" w:rsidRDefault="001F050C" w:rsidP="001F050C">
            <w:pPr>
              <w:rPr>
                <w:rFonts w:ascii="Times New Roman" w:hAnsi="Times New Roman" w:cs="Times New Roman"/>
                <w:lang w:val="ru-RU"/>
              </w:rPr>
            </w:pPr>
            <w:r w:rsidRPr="002B001A">
              <w:rPr>
                <w:rFonts w:ascii="Times New Roman" w:hAnsi="Times New Roman" w:cs="Times New Roman"/>
                <w:lang w:val="ru-RU"/>
              </w:rPr>
              <w:lastRenderedPageBreak/>
              <w:t xml:space="preserve">Самотечная канализация по ул. Солонеч ной, Герцена, Мостовой от КГ у КНС-2н - ул. 50 лет Октября до КНС-4н на ул. </w:t>
            </w:r>
            <w:r w:rsidRPr="00C71255">
              <w:rPr>
                <w:rFonts w:ascii="Times New Roman" w:hAnsi="Times New Roman" w:cs="Times New Roman"/>
                <w:lang w:val="ru-RU"/>
              </w:rPr>
              <w:t>Мостовой</w:t>
            </w:r>
            <w:r w:rsidRPr="002B001A">
              <w:rPr>
                <w:rFonts w:ascii="Times New Roman" w:hAnsi="Times New Roman" w:cs="Times New Roman"/>
              </w:rPr>
              <w:t> </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01A324B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1979</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AC316A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700</w:t>
            </w:r>
          </w:p>
          <w:p w14:paraId="5947FC2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800</w:t>
            </w:r>
          </w:p>
          <w:p w14:paraId="39A1250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900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76176F7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570</w:t>
            </w:r>
          </w:p>
          <w:p w14:paraId="7C1BF8D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167</w:t>
            </w:r>
          </w:p>
          <w:p w14:paraId="5826AE1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692</w:t>
            </w:r>
          </w:p>
        </w:tc>
        <w:tc>
          <w:tcPr>
            <w:tcW w:w="1319" w:type="dxa"/>
            <w:tcBorders>
              <w:top w:val="single" w:sz="4" w:space="0" w:color="000000"/>
              <w:left w:val="single" w:sz="4" w:space="0" w:color="000000"/>
              <w:bottom w:val="single" w:sz="4" w:space="0" w:color="000000"/>
              <w:right w:val="single" w:sz="4" w:space="0" w:color="000000"/>
            </w:tcBorders>
            <w:vAlign w:val="center"/>
          </w:tcPr>
          <w:p w14:paraId="5EF2968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ж/б</w:t>
            </w:r>
          </w:p>
          <w:p w14:paraId="1B85ACE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ж/б</w:t>
            </w:r>
          </w:p>
          <w:p w14:paraId="72462CE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ж/б</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09354262"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20383</w:t>
            </w:r>
          </w:p>
        </w:tc>
      </w:tr>
      <w:tr w:rsidR="001F050C" w:rsidRPr="002B001A" w14:paraId="57A2B4A9"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4FBE143F"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Напорная канализация от КНС-4н (головная) до очистных сооружений (1-ая очередь)</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4A1B98C4"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1989</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1FC075E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600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35785C4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3100</w:t>
            </w:r>
          </w:p>
        </w:tc>
        <w:tc>
          <w:tcPr>
            <w:tcW w:w="1319" w:type="dxa"/>
            <w:tcBorders>
              <w:top w:val="single" w:sz="4" w:space="0" w:color="000000"/>
              <w:left w:val="single" w:sz="4" w:space="0" w:color="000000"/>
              <w:bottom w:val="single" w:sz="4" w:space="0" w:color="000000"/>
              <w:right w:val="single" w:sz="4" w:space="0" w:color="000000"/>
            </w:tcBorders>
            <w:vAlign w:val="bottom"/>
          </w:tcPr>
          <w:p w14:paraId="6578506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п/э</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53B165FE" w14:textId="77777777" w:rsidR="001F050C" w:rsidRPr="008D3AFE" w:rsidRDefault="001F050C" w:rsidP="001F050C">
            <w:pPr>
              <w:jc w:val="center"/>
              <w:rPr>
                <w:rFonts w:ascii="Times New Roman" w:hAnsi="Times New Roman" w:cs="Times New Roman"/>
                <w:lang w:val="ru-RU"/>
              </w:rPr>
            </w:pPr>
            <w:r>
              <w:rPr>
                <w:rFonts w:ascii="Times New Roman" w:hAnsi="Times New Roman" w:cs="Times New Roman"/>
                <w:lang w:val="ru-RU"/>
              </w:rPr>
              <w:t>20374</w:t>
            </w:r>
          </w:p>
        </w:tc>
      </w:tr>
      <w:tr w:rsidR="001F050C" w:rsidRPr="002B001A" w14:paraId="67863090"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17F9AD1C"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Напорная канализация от КНС-4н (головная) до очистных сооружений (2-ая очередь)</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6072CC5C"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1991</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2F16C05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600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16DC7D34"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2300</w:t>
            </w:r>
          </w:p>
        </w:tc>
        <w:tc>
          <w:tcPr>
            <w:tcW w:w="1319" w:type="dxa"/>
            <w:tcBorders>
              <w:top w:val="single" w:sz="4" w:space="0" w:color="000000"/>
              <w:left w:val="single" w:sz="4" w:space="0" w:color="000000"/>
              <w:bottom w:val="single" w:sz="4" w:space="0" w:color="000000"/>
              <w:right w:val="single" w:sz="4" w:space="0" w:color="000000"/>
            </w:tcBorders>
            <w:vAlign w:val="bottom"/>
          </w:tcPr>
          <w:p w14:paraId="23BBF9F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п/э</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D70B2BE" w14:textId="77777777" w:rsidR="001F050C" w:rsidRPr="006B0232" w:rsidRDefault="001F050C" w:rsidP="001F050C">
            <w:pPr>
              <w:jc w:val="center"/>
              <w:rPr>
                <w:rFonts w:ascii="Times New Roman" w:hAnsi="Times New Roman" w:cs="Times New Roman"/>
                <w:lang w:val="ru-RU"/>
              </w:rPr>
            </w:pPr>
            <w:r>
              <w:rPr>
                <w:rFonts w:ascii="Times New Roman" w:hAnsi="Times New Roman" w:cs="Times New Roman"/>
                <w:lang w:val="ru-RU"/>
              </w:rPr>
              <w:t>20373</w:t>
            </w:r>
          </w:p>
        </w:tc>
      </w:tr>
      <w:tr w:rsidR="001F050C" w:rsidRPr="002B001A" w14:paraId="4FCAF3A1"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2201E2CD"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Самотечная канализация по ул. Фестивальной от ж. дома № 1 до КНС-9</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3D6687D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1996</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217569B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306576E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728</w:t>
            </w:r>
          </w:p>
        </w:tc>
        <w:tc>
          <w:tcPr>
            <w:tcW w:w="1319" w:type="dxa"/>
            <w:tcBorders>
              <w:top w:val="single" w:sz="4" w:space="0" w:color="000000"/>
              <w:left w:val="single" w:sz="4" w:space="0" w:color="000000"/>
              <w:bottom w:val="single" w:sz="4" w:space="0" w:color="000000"/>
              <w:right w:val="single" w:sz="4" w:space="0" w:color="000000"/>
            </w:tcBorders>
            <w:vAlign w:val="center"/>
          </w:tcPr>
          <w:p w14:paraId="3F90866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ж/б</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6817750" w14:textId="77777777" w:rsidR="001F050C" w:rsidRPr="006B0232" w:rsidRDefault="001F050C" w:rsidP="001F050C">
            <w:pPr>
              <w:jc w:val="center"/>
              <w:rPr>
                <w:rFonts w:ascii="Times New Roman" w:hAnsi="Times New Roman" w:cs="Times New Roman"/>
                <w:lang w:val="ru-RU"/>
              </w:rPr>
            </w:pPr>
            <w:r w:rsidRPr="002B001A">
              <w:rPr>
                <w:rFonts w:ascii="Times New Roman" w:hAnsi="Times New Roman" w:cs="Times New Roman"/>
              </w:rPr>
              <w:t>20</w:t>
            </w:r>
            <w:r>
              <w:rPr>
                <w:rFonts w:ascii="Times New Roman" w:hAnsi="Times New Roman" w:cs="Times New Roman"/>
                <w:lang w:val="ru-RU"/>
              </w:rPr>
              <w:t>389</w:t>
            </w:r>
          </w:p>
        </w:tc>
      </w:tr>
      <w:tr w:rsidR="001F050C" w:rsidRPr="002B001A" w14:paraId="0FEA74D1"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37F150D7" w14:textId="77777777" w:rsidR="001F050C" w:rsidRPr="002B001A" w:rsidRDefault="001F050C" w:rsidP="001F050C">
            <w:pPr>
              <w:rPr>
                <w:rFonts w:ascii="Times New Roman" w:hAnsi="Times New Roman" w:cs="Times New Roman"/>
              </w:rPr>
            </w:pPr>
            <w:r w:rsidRPr="002B001A">
              <w:rPr>
                <w:rFonts w:ascii="Times New Roman" w:hAnsi="Times New Roman" w:cs="Times New Roman"/>
                <w:lang w:val="ru-RU"/>
              </w:rPr>
              <w:t xml:space="preserve">Напорная канализация от КНС №9 на ул. Фестивальной по ул. Чехова до ул. </w:t>
            </w:r>
            <w:r w:rsidRPr="002B001A">
              <w:rPr>
                <w:rFonts w:ascii="Times New Roman" w:hAnsi="Times New Roman" w:cs="Times New Roman"/>
              </w:rPr>
              <w:t>Маяковского</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3FB70A6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1996</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6C177B3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315</w:t>
            </w:r>
          </w:p>
          <w:p w14:paraId="5BDDFC3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315</w:t>
            </w:r>
          </w:p>
          <w:p w14:paraId="6E2195B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197A194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550</w:t>
            </w:r>
          </w:p>
          <w:p w14:paraId="7C28734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117</w:t>
            </w:r>
          </w:p>
          <w:p w14:paraId="36DC989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1080</w:t>
            </w:r>
          </w:p>
        </w:tc>
        <w:tc>
          <w:tcPr>
            <w:tcW w:w="1319" w:type="dxa"/>
            <w:tcBorders>
              <w:top w:val="single" w:sz="4" w:space="0" w:color="000000"/>
              <w:left w:val="single" w:sz="4" w:space="0" w:color="000000"/>
              <w:bottom w:val="single" w:sz="4" w:space="0" w:color="000000"/>
              <w:right w:val="single" w:sz="4" w:space="0" w:color="000000"/>
            </w:tcBorders>
            <w:vAlign w:val="bottom"/>
          </w:tcPr>
          <w:p w14:paraId="47D661C6"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 xml:space="preserve">п/э </w:t>
            </w:r>
          </w:p>
          <w:p w14:paraId="0671B40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п/э</w:t>
            </w:r>
          </w:p>
          <w:p w14:paraId="53138AB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FBD6E17" w14:textId="77777777" w:rsidR="001F050C" w:rsidRPr="002B001A" w:rsidRDefault="001F050C" w:rsidP="001F050C">
            <w:pPr>
              <w:jc w:val="center"/>
              <w:rPr>
                <w:rFonts w:ascii="Times New Roman" w:hAnsi="Times New Roman" w:cs="Times New Roman"/>
              </w:rPr>
            </w:pPr>
          </w:p>
          <w:p w14:paraId="11353982" w14:textId="77777777" w:rsidR="001F050C" w:rsidRPr="006B0232" w:rsidRDefault="001F050C" w:rsidP="001F050C">
            <w:pPr>
              <w:jc w:val="center"/>
              <w:rPr>
                <w:rFonts w:ascii="Times New Roman" w:hAnsi="Times New Roman" w:cs="Times New Roman"/>
                <w:lang w:val="ru-RU"/>
              </w:rPr>
            </w:pPr>
            <w:r>
              <w:rPr>
                <w:rFonts w:ascii="Times New Roman" w:hAnsi="Times New Roman" w:cs="Times New Roman"/>
                <w:lang w:val="ru-RU"/>
              </w:rPr>
              <w:t>20376</w:t>
            </w:r>
          </w:p>
          <w:p w14:paraId="41EBD8D7" w14:textId="77777777" w:rsidR="001F050C" w:rsidRPr="002B001A" w:rsidRDefault="001F050C" w:rsidP="001F050C">
            <w:pPr>
              <w:jc w:val="center"/>
              <w:rPr>
                <w:rFonts w:ascii="Times New Roman" w:hAnsi="Times New Roman" w:cs="Times New Roman"/>
              </w:rPr>
            </w:pPr>
          </w:p>
        </w:tc>
      </w:tr>
      <w:tr w:rsidR="001F050C" w:rsidRPr="002B001A" w14:paraId="147AAFF2"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30903F0F" w14:textId="77777777" w:rsidR="001F050C" w:rsidRPr="002B001A" w:rsidRDefault="001F050C" w:rsidP="001F050C">
            <w:pPr>
              <w:rPr>
                <w:rFonts w:ascii="Times New Roman" w:hAnsi="Times New Roman" w:cs="Times New Roman"/>
              </w:rPr>
            </w:pPr>
            <w:r w:rsidRPr="002B001A">
              <w:rPr>
                <w:rFonts w:ascii="Times New Roman" w:hAnsi="Times New Roman" w:cs="Times New Roman"/>
              </w:rPr>
              <w:t>Напорная канализация ПМС-208</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28CFE0B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1974</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49ECA42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16620D3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 2000</w:t>
            </w:r>
          </w:p>
        </w:tc>
        <w:tc>
          <w:tcPr>
            <w:tcW w:w="1319" w:type="dxa"/>
            <w:tcBorders>
              <w:top w:val="single" w:sz="4" w:space="0" w:color="000000"/>
              <w:left w:val="single" w:sz="4" w:space="0" w:color="000000"/>
              <w:bottom w:val="single" w:sz="4" w:space="0" w:color="000000"/>
              <w:right w:val="single" w:sz="4" w:space="0" w:color="000000"/>
            </w:tcBorders>
            <w:vAlign w:val="bottom"/>
          </w:tcPr>
          <w:p w14:paraId="4AA1AE6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 </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37AD7553" w14:textId="77777777" w:rsidR="001F050C" w:rsidRPr="006B0232" w:rsidRDefault="001F050C" w:rsidP="001F050C">
            <w:pPr>
              <w:jc w:val="center"/>
              <w:rPr>
                <w:rFonts w:ascii="Times New Roman" w:hAnsi="Times New Roman" w:cs="Times New Roman"/>
                <w:lang w:val="ru-RU"/>
              </w:rPr>
            </w:pPr>
            <w:r>
              <w:rPr>
                <w:rFonts w:ascii="Times New Roman" w:hAnsi="Times New Roman" w:cs="Times New Roman"/>
                <w:lang w:val="ru-RU"/>
              </w:rPr>
              <w:t>20360</w:t>
            </w:r>
          </w:p>
        </w:tc>
      </w:tr>
      <w:tr w:rsidR="001F050C" w:rsidRPr="002B001A" w14:paraId="43D8AD34"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41BC92A2" w14:textId="77777777" w:rsidR="001F050C" w:rsidRPr="002B001A" w:rsidRDefault="001F050C" w:rsidP="001F050C">
            <w:pPr>
              <w:rPr>
                <w:rFonts w:ascii="Times New Roman" w:hAnsi="Times New Roman" w:cs="Times New Roman"/>
              </w:rPr>
            </w:pPr>
            <w:r w:rsidRPr="002B001A">
              <w:rPr>
                <w:rFonts w:ascii="Times New Roman" w:hAnsi="Times New Roman" w:cs="Times New Roman"/>
              </w:rPr>
              <w:t>Самотечная канализация от ПМС-208</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7A5221C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1974 - 1989</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3BE6895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163085E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165</w:t>
            </w:r>
          </w:p>
        </w:tc>
        <w:tc>
          <w:tcPr>
            <w:tcW w:w="1319" w:type="dxa"/>
            <w:tcBorders>
              <w:top w:val="single" w:sz="4" w:space="0" w:color="000000"/>
              <w:left w:val="single" w:sz="4" w:space="0" w:color="000000"/>
              <w:bottom w:val="single" w:sz="4" w:space="0" w:color="000000"/>
              <w:right w:val="single" w:sz="4" w:space="0" w:color="000000"/>
            </w:tcBorders>
            <w:vAlign w:val="bottom"/>
          </w:tcPr>
          <w:p w14:paraId="5E8EF0CC"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 </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CB8AD2F" w14:textId="77777777" w:rsidR="001F050C" w:rsidRPr="006B0232" w:rsidRDefault="001F050C" w:rsidP="001F050C">
            <w:pPr>
              <w:jc w:val="center"/>
              <w:rPr>
                <w:rFonts w:ascii="Times New Roman" w:hAnsi="Times New Roman" w:cs="Times New Roman"/>
                <w:lang w:val="ru-RU"/>
              </w:rPr>
            </w:pPr>
            <w:r>
              <w:rPr>
                <w:rFonts w:ascii="Times New Roman" w:hAnsi="Times New Roman" w:cs="Times New Roman"/>
                <w:lang w:val="ru-RU"/>
              </w:rPr>
              <w:t>20368</w:t>
            </w:r>
          </w:p>
        </w:tc>
      </w:tr>
      <w:tr w:rsidR="001F050C" w:rsidRPr="002B001A" w14:paraId="5003C571"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6A798884" w14:textId="77777777" w:rsidR="001F050C" w:rsidRPr="002B001A" w:rsidRDefault="001F050C" w:rsidP="001F050C">
            <w:pPr>
              <w:rPr>
                <w:rFonts w:ascii="Times New Roman" w:hAnsi="Times New Roman" w:cs="Times New Roman"/>
              </w:rPr>
            </w:pPr>
            <w:r w:rsidRPr="002B001A">
              <w:rPr>
                <w:rFonts w:ascii="Times New Roman" w:hAnsi="Times New Roman" w:cs="Times New Roman"/>
              </w:rPr>
              <w:t>Самотечная канализация ул. Фестивальная, 3</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53772DF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1993</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1E2BE3F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14D4E574"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300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4673568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200</w:t>
            </w:r>
          </w:p>
          <w:p w14:paraId="51CA51A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240</w:t>
            </w:r>
          </w:p>
        </w:tc>
        <w:tc>
          <w:tcPr>
            <w:tcW w:w="1319" w:type="dxa"/>
            <w:tcBorders>
              <w:top w:val="single" w:sz="4" w:space="0" w:color="000000"/>
              <w:left w:val="single" w:sz="4" w:space="0" w:color="000000"/>
              <w:bottom w:val="single" w:sz="4" w:space="0" w:color="000000"/>
              <w:right w:val="single" w:sz="4" w:space="0" w:color="000000"/>
            </w:tcBorders>
            <w:vAlign w:val="center"/>
          </w:tcPr>
          <w:p w14:paraId="59AB55B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p w14:paraId="1D0577A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5CCE1EA" w14:textId="77777777" w:rsidR="001F050C" w:rsidRPr="006B0232" w:rsidRDefault="001F050C" w:rsidP="001F050C">
            <w:pPr>
              <w:jc w:val="center"/>
              <w:rPr>
                <w:rFonts w:ascii="Times New Roman" w:hAnsi="Times New Roman" w:cs="Times New Roman"/>
                <w:lang w:val="ru-RU"/>
              </w:rPr>
            </w:pPr>
            <w:r>
              <w:rPr>
                <w:rFonts w:ascii="Times New Roman" w:hAnsi="Times New Roman" w:cs="Times New Roman"/>
                <w:lang w:val="ru-RU"/>
              </w:rPr>
              <w:t>20396</w:t>
            </w:r>
          </w:p>
        </w:tc>
      </w:tr>
      <w:tr w:rsidR="001F050C" w:rsidRPr="002B001A" w14:paraId="0D050A0A"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3BBA6E6C" w14:textId="77777777" w:rsidR="001F050C" w:rsidRPr="002B001A" w:rsidRDefault="001F050C" w:rsidP="001F050C">
            <w:pPr>
              <w:rPr>
                <w:rFonts w:ascii="Times New Roman" w:hAnsi="Times New Roman" w:cs="Times New Roman"/>
              </w:rPr>
            </w:pPr>
            <w:r w:rsidRPr="002B001A">
              <w:rPr>
                <w:rFonts w:ascii="Times New Roman" w:hAnsi="Times New Roman" w:cs="Times New Roman"/>
              </w:rPr>
              <w:t>Самотечная канализация ул. Крымская, 1</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7A2AEE10"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1968</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5BFBCAE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65A4F4A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110</w:t>
            </w:r>
          </w:p>
        </w:tc>
        <w:tc>
          <w:tcPr>
            <w:tcW w:w="1319" w:type="dxa"/>
            <w:tcBorders>
              <w:top w:val="single" w:sz="4" w:space="0" w:color="000000"/>
              <w:left w:val="single" w:sz="4" w:space="0" w:color="000000"/>
              <w:bottom w:val="single" w:sz="4" w:space="0" w:color="000000"/>
              <w:right w:val="single" w:sz="4" w:space="0" w:color="000000"/>
            </w:tcBorders>
            <w:vAlign w:val="bottom"/>
          </w:tcPr>
          <w:p w14:paraId="044BD0D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B96A356" w14:textId="77777777" w:rsidR="001F050C" w:rsidRPr="006B0232" w:rsidRDefault="001F050C" w:rsidP="001F050C">
            <w:pPr>
              <w:jc w:val="center"/>
              <w:rPr>
                <w:rFonts w:ascii="Times New Roman" w:hAnsi="Times New Roman" w:cs="Times New Roman"/>
                <w:lang w:val="ru-RU"/>
              </w:rPr>
            </w:pPr>
            <w:r>
              <w:rPr>
                <w:rFonts w:ascii="Times New Roman" w:hAnsi="Times New Roman" w:cs="Times New Roman"/>
                <w:lang w:val="ru-RU"/>
              </w:rPr>
              <w:t>20394</w:t>
            </w:r>
          </w:p>
        </w:tc>
      </w:tr>
      <w:tr w:rsidR="001F050C" w:rsidRPr="002B001A" w14:paraId="4667E8CD"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155ED569" w14:textId="77777777" w:rsidR="001F050C" w:rsidRPr="002B001A" w:rsidRDefault="001F050C" w:rsidP="001F050C">
            <w:pPr>
              <w:rPr>
                <w:rFonts w:ascii="Times New Roman" w:hAnsi="Times New Roman" w:cs="Times New Roman"/>
                <w:lang w:val="ru-RU"/>
              </w:rPr>
            </w:pPr>
            <w:r w:rsidRPr="002B001A">
              <w:rPr>
                <w:rFonts w:ascii="Times New Roman" w:hAnsi="Times New Roman" w:cs="Times New Roman"/>
                <w:lang w:val="ru-RU"/>
              </w:rPr>
              <w:t>Самотечная канализация ул. Ульяновская, 27а</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722DE45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1969</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659D336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5ACA860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85</w:t>
            </w:r>
          </w:p>
        </w:tc>
        <w:tc>
          <w:tcPr>
            <w:tcW w:w="1319" w:type="dxa"/>
            <w:tcBorders>
              <w:top w:val="single" w:sz="4" w:space="0" w:color="000000"/>
              <w:left w:val="single" w:sz="4" w:space="0" w:color="000000"/>
              <w:bottom w:val="single" w:sz="4" w:space="0" w:color="000000"/>
              <w:right w:val="single" w:sz="4" w:space="0" w:color="000000"/>
            </w:tcBorders>
            <w:vAlign w:val="bottom"/>
          </w:tcPr>
          <w:p w14:paraId="2684CBE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F8F4571" w14:textId="77777777" w:rsidR="001F050C" w:rsidRPr="006B0232" w:rsidRDefault="001F050C" w:rsidP="001F050C">
            <w:pPr>
              <w:jc w:val="center"/>
              <w:rPr>
                <w:rFonts w:ascii="Times New Roman" w:hAnsi="Times New Roman" w:cs="Times New Roman"/>
                <w:lang w:val="ru-RU"/>
              </w:rPr>
            </w:pPr>
            <w:r>
              <w:rPr>
                <w:rFonts w:ascii="Times New Roman" w:hAnsi="Times New Roman" w:cs="Times New Roman"/>
                <w:lang w:val="ru-RU"/>
              </w:rPr>
              <w:t>20393</w:t>
            </w:r>
          </w:p>
        </w:tc>
      </w:tr>
      <w:tr w:rsidR="001F050C" w:rsidRPr="002B001A" w14:paraId="7BE1D4CE" w14:textId="77777777" w:rsidTr="001F050C">
        <w:trPr>
          <w:trHeight w:val="77"/>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1B5AD7C4" w14:textId="77777777" w:rsidR="001F050C" w:rsidRPr="002B001A" w:rsidRDefault="001F050C" w:rsidP="001F050C">
            <w:pPr>
              <w:rPr>
                <w:rFonts w:ascii="Times New Roman" w:hAnsi="Times New Roman" w:cs="Times New Roman"/>
              </w:rPr>
            </w:pPr>
            <w:r w:rsidRPr="002B001A">
              <w:rPr>
                <w:rFonts w:ascii="Times New Roman" w:hAnsi="Times New Roman" w:cs="Times New Roman"/>
              </w:rPr>
              <w:t xml:space="preserve">Самотечная канализация ул. Чехова, 3  </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07144523"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1991</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2FACF56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194F5845"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110</w:t>
            </w:r>
          </w:p>
        </w:tc>
        <w:tc>
          <w:tcPr>
            <w:tcW w:w="1319" w:type="dxa"/>
            <w:tcBorders>
              <w:top w:val="single" w:sz="4" w:space="0" w:color="000000"/>
              <w:left w:val="single" w:sz="4" w:space="0" w:color="000000"/>
              <w:bottom w:val="single" w:sz="4" w:space="0" w:color="000000"/>
              <w:right w:val="single" w:sz="4" w:space="0" w:color="000000"/>
            </w:tcBorders>
            <w:vAlign w:val="bottom"/>
          </w:tcPr>
          <w:p w14:paraId="13FA1F7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D95EE3F" w14:textId="77777777" w:rsidR="001F050C" w:rsidRPr="006B0232" w:rsidRDefault="001F050C" w:rsidP="001F050C">
            <w:pPr>
              <w:jc w:val="center"/>
              <w:rPr>
                <w:rFonts w:ascii="Times New Roman" w:hAnsi="Times New Roman" w:cs="Times New Roman"/>
                <w:lang w:val="ru-RU"/>
              </w:rPr>
            </w:pPr>
            <w:r>
              <w:rPr>
                <w:rFonts w:ascii="Times New Roman" w:hAnsi="Times New Roman" w:cs="Times New Roman"/>
                <w:lang w:val="ru-RU"/>
              </w:rPr>
              <w:t>20392</w:t>
            </w:r>
          </w:p>
        </w:tc>
      </w:tr>
      <w:tr w:rsidR="001F050C" w:rsidRPr="002B001A" w14:paraId="2CD26D1E"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21ADCEA9" w14:textId="77777777" w:rsidR="001F050C" w:rsidRPr="002B001A" w:rsidRDefault="001F050C" w:rsidP="001F050C">
            <w:pPr>
              <w:rPr>
                <w:rFonts w:ascii="Times New Roman" w:hAnsi="Times New Roman" w:cs="Times New Roman"/>
              </w:rPr>
            </w:pPr>
            <w:r w:rsidRPr="002B001A">
              <w:rPr>
                <w:rFonts w:ascii="Times New Roman" w:hAnsi="Times New Roman" w:cs="Times New Roman"/>
              </w:rPr>
              <w:t>Самотечная канализация ул. Южная, 43</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23DDEB8F"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1959г.</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13A28F57"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5E61AD8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95,5</w:t>
            </w:r>
          </w:p>
        </w:tc>
        <w:tc>
          <w:tcPr>
            <w:tcW w:w="1319" w:type="dxa"/>
            <w:tcBorders>
              <w:top w:val="single" w:sz="4" w:space="0" w:color="000000"/>
              <w:left w:val="single" w:sz="4" w:space="0" w:color="000000"/>
              <w:bottom w:val="single" w:sz="4" w:space="0" w:color="000000"/>
              <w:right w:val="single" w:sz="4" w:space="0" w:color="000000"/>
            </w:tcBorders>
            <w:vAlign w:val="bottom"/>
          </w:tcPr>
          <w:p w14:paraId="644B2BB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32D83E15" w14:textId="77777777" w:rsidR="001F050C" w:rsidRPr="006B0232" w:rsidRDefault="001F050C" w:rsidP="001F050C">
            <w:pPr>
              <w:jc w:val="center"/>
              <w:rPr>
                <w:rFonts w:ascii="Times New Roman" w:hAnsi="Times New Roman" w:cs="Times New Roman"/>
                <w:lang w:val="ru-RU"/>
              </w:rPr>
            </w:pPr>
            <w:r>
              <w:rPr>
                <w:rFonts w:ascii="Times New Roman" w:hAnsi="Times New Roman" w:cs="Times New Roman"/>
                <w:lang w:val="ru-RU"/>
              </w:rPr>
              <w:t>20395</w:t>
            </w:r>
          </w:p>
        </w:tc>
      </w:tr>
      <w:tr w:rsidR="001F050C" w:rsidRPr="00AE71A8" w14:paraId="277EA03E"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1FB0E84C" w14:textId="77777777" w:rsidR="001F050C" w:rsidRPr="00AE71A8" w:rsidRDefault="001F050C" w:rsidP="001F050C">
            <w:pPr>
              <w:rPr>
                <w:rFonts w:ascii="Times New Roman" w:hAnsi="Times New Roman" w:cs="Times New Roman"/>
                <w:lang w:val="ru-RU"/>
              </w:rPr>
            </w:pPr>
            <w:r w:rsidRPr="00AE71A8">
              <w:rPr>
                <w:rFonts w:ascii="Times New Roman" w:hAnsi="Times New Roman" w:cs="Times New Roman"/>
                <w:lang w:val="ru-RU"/>
              </w:rPr>
              <w:t>Канализ. Коллектор из ж/б колодец на отметке 4,6</w:t>
            </w:r>
            <w:r>
              <w:rPr>
                <w:rFonts w:ascii="Times New Roman" w:hAnsi="Times New Roman" w:cs="Times New Roman"/>
                <w:lang w:val="ru-RU"/>
              </w:rPr>
              <w:t xml:space="preserve"> </w:t>
            </w:r>
            <w:r w:rsidRPr="00AE71A8">
              <w:rPr>
                <w:rFonts w:ascii="Times New Roman" w:hAnsi="Times New Roman" w:cs="Times New Roman"/>
                <w:lang w:val="ru-RU"/>
              </w:rPr>
              <w:t xml:space="preserve">м </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60CC81A0" w14:textId="77777777" w:rsidR="001F050C" w:rsidRPr="00AE71A8" w:rsidRDefault="001F050C" w:rsidP="001F050C">
            <w:pPr>
              <w:jc w:val="center"/>
              <w:rPr>
                <w:rFonts w:ascii="Times New Roman" w:hAnsi="Times New Roman" w:cs="Times New Roman"/>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2095C50C" w14:textId="77777777" w:rsidR="001F050C" w:rsidRPr="00AE71A8" w:rsidRDefault="001F050C" w:rsidP="001F050C">
            <w:pPr>
              <w:jc w:val="center"/>
              <w:rPr>
                <w:rFonts w:ascii="Times New Roman" w:hAnsi="Times New Roman" w:cs="Times New Roman"/>
                <w:lang w:val="ru-RU"/>
              </w:rPr>
            </w:pP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2CB522BF" w14:textId="77777777" w:rsidR="001F050C" w:rsidRPr="00AE71A8" w:rsidRDefault="001F050C" w:rsidP="001F050C">
            <w:pPr>
              <w:jc w:val="center"/>
              <w:rPr>
                <w:rFonts w:ascii="Times New Roman" w:hAnsi="Times New Roman" w:cs="Times New Roman"/>
                <w:lang w:val="ru-RU"/>
              </w:rPr>
            </w:pPr>
          </w:p>
        </w:tc>
        <w:tc>
          <w:tcPr>
            <w:tcW w:w="1319" w:type="dxa"/>
            <w:tcBorders>
              <w:top w:val="single" w:sz="4" w:space="0" w:color="000000"/>
              <w:left w:val="single" w:sz="4" w:space="0" w:color="000000"/>
              <w:bottom w:val="single" w:sz="4" w:space="0" w:color="000000"/>
              <w:right w:val="single" w:sz="4" w:space="0" w:color="000000"/>
            </w:tcBorders>
            <w:vAlign w:val="bottom"/>
          </w:tcPr>
          <w:p w14:paraId="3C02B481" w14:textId="77777777" w:rsidR="001F050C" w:rsidRPr="00AE71A8" w:rsidRDefault="001F050C" w:rsidP="001F050C">
            <w:pPr>
              <w:jc w:val="center"/>
              <w:rPr>
                <w:rFonts w:ascii="Times New Roman" w:hAnsi="Times New Roman" w:cs="Times New Roman"/>
                <w:lang w:val="ru-RU"/>
              </w:rPr>
            </w:pP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ED39EC4"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20363</w:t>
            </w:r>
          </w:p>
        </w:tc>
      </w:tr>
      <w:tr w:rsidR="001F050C" w:rsidRPr="00AE71A8" w14:paraId="23E26D14"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3FD63899" w14:textId="77777777" w:rsidR="001F050C" w:rsidRPr="00AE71A8" w:rsidRDefault="001F050C" w:rsidP="001F050C">
            <w:pPr>
              <w:rPr>
                <w:rFonts w:ascii="Times New Roman" w:hAnsi="Times New Roman" w:cs="Times New Roman"/>
                <w:lang w:val="ru-RU"/>
              </w:rPr>
            </w:pPr>
            <w:r w:rsidRPr="00AE71A8">
              <w:rPr>
                <w:rFonts w:ascii="Times New Roman" w:hAnsi="Times New Roman" w:cs="Times New Roman"/>
                <w:lang w:val="ru-RU"/>
              </w:rPr>
              <w:t>Напорный коллектор по ул.Маяковского от КНС № 5</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184629C4" w14:textId="77777777" w:rsidR="001F050C" w:rsidRPr="00AE71A8" w:rsidRDefault="001F050C" w:rsidP="001F050C">
            <w:pPr>
              <w:jc w:val="center"/>
              <w:rPr>
                <w:rFonts w:ascii="Times New Roman" w:hAnsi="Times New Roman" w:cs="Times New Roman"/>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56BCF20F"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315</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299F0995"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450</w:t>
            </w:r>
          </w:p>
        </w:tc>
        <w:tc>
          <w:tcPr>
            <w:tcW w:w="1319" w:type="dxa"/>
            <w:tcBorders>
              <w:top w:val="single" w:sz="4" w:space="0" w:color="000000"/>
              <w:left w:val="single" w:sz="4" w:space="0" w:color="000000"/>
              <w:bottom w:val="single" w:sz="4" w:space="0" w:color="000000"/>
              <w:right w:val="single" w:sz="4" w:space="0" w:color="000000"/>
            </w:tcBorders>
            <w:vAlign w:val="bottom"/>
          </w:tcPr>
          <w:p w14:paraId="553F74B1" w14:textId="77777777" w:rsidR="001F050C" w:rsidRPr="00AE71A8" w:rsidRDefault="001F050C" w:rsidP="001F050C">
            <w:pPr>
              <w:jc w:val="center"/>
              <w:rPr>
                <w:rFonts w:ascii="Times New Roman" w:hAnsi="Times New Roman" w:cs="Times New Roman"/>
                <w:lang w:val="ru-RU"/>
              </w:rPr>
            </w:pPr>
            <w:r w:rsidRPr="00AE71A8">
              <w:rPr>
                <w:rFonts w:ascii="Times New Roman" w:hAnsi="Times New Roman" w:cs="Times New Roman"/>
                <w:lang w:val="ru-RU"/>
              </w:rPr>
              <w:t>п/э</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E6C82CA"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20348</w:t>
            </w:r>
          </w:p>
        </w:tc>
      </w:tr>
      <w:tr w:rsidR="001F050C" w:rsidRPr="00AE71A8" w14:paraId="0759B0AC"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tcPr>
          <w:p w14:paraId="407F6F1C" w14:textId="77777777" w:rsidR="001F050C" w:rsidRPr="00AE71A8" w:rsidRDefault="001F050C" w:rsidP="001F050C">
            <w:pPr>
              <w:rPr>
                <w:rFonts w:ascii="Times New Roman" w:hAnsi="Times New Roman" w:cs="Times New Roman"/>
                <w:lang w:val="ru-RU"/>
              </w:rPr>
            </w:pPr>
            <w:r w:rsidRPr="00AE71A8">
              <w:rPr>
                <w:rFonts w:ascii="Times New Roman" w:hAnsi="Times New Roman" w:cs="Times New Roman"/>
                <w:lang w:val="ru-RU"/>
              </w:rPr>
              <w:t>Напорная канализация по ул.Солонечной от КНС № 3 до КНС № 8</w:t>
            </w:r>
            <w:r>
              <w:rPr>
                <w:rFonts w:ascii="Times New Roman" w:hAnsi="Times New Roman" w:cs="Times New Roman"/>
                <w:lang w:val="ru-RU"/>
              </w:rPr>
              <w:t xml:space="preserve"> </w:t>
            </w:r>
          </w:p>
        </w:tc>
        <w:tc>
          <w:tcPr>
            <w:tcW w:w="1800" w:type="dxa"/>
            <w:vMerge w:val="restart"/>
            <w:tcBorders>
              <w:top w:val="single" w:sz="4" w:space="0" w:color="000000"/>
              <w:left w:val="single" w:sz="4" w:space="0" w:color="000000"/>
              <w:right w:val="nil"/>
            </w:tcBorders>
            <w:shd w:val="clear" w:color="auto" w:fill="auto"/>
            <w:noWrap/>
            <w:vAlign w:val="center"/>
          </w:tcPr>
          <w:p w14:paraId="73D64CA7"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1973</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7F478771"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 xml:space="preserve">150 </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76240617"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640 (напор)</w:t>
            </w:r>
          </w:p>
        </w:tc>
        <w:tc>
          <w:tcPr>
            <w:tcW w:w="1319" w:type="dxa"/>
            <w:tcBorders>
              <w:top w:val="single" w:sz="4" w:space="0" w:color="000000"/>
              <w:left w:val="single" w:sz="4" w:space="0" w:color="000000"/>
              <w:bottom w:val="single" w:sz="4" w:space="0" w:color="000000"/>
              <w:right w:val="single" w:sz="4" w:space="0" w:color="000000"/>
            </w:tcBorders>
          </w:tcPr>
          <w:p w14:paraId="5F0A8CED" w14:textId="77777777" w:rsidR="001F050C" w:rsidRPr="00AE71A8" w:rsidRDefault="001F050C" w:rsidP="001F050C">
            <w:pPr>
              <w:jc w:val="center"/>
              <w:rPr>
                <w:rFonts w:ascii="Times New Roman" w:hAnsi="Times New Roman" w:cs="Times New Roman"/>
                <w:lang w:val="ru-RU"/>
              </w:rPr>
            </w:pPr>
            <w:r w:rsidRPr="00AE71A8">
              <w:rPr>
                <w:rFonts w:ascii="Times New Roman" w:hAnsi="Times New Roman" w:cs="Times New Roman"/>
              </w:rPr>
              <w:t>п/э</w:t>
            </w:r>
          </w:p>
        </w:tc>
        <w:tc>
          <w:tcPr>
            <w:tcW w:w="1444" w:type="dxa"/>
            <w:vMerge w:val="restart"/>
            <w:tcBorders>
              <w:top w:val="single" w:sz="4" w:space="0" w:color="000000"/>
              <w:left w:val="single" w:sz="4" w:space="0" w:color="000000"/>
              <w:right w:val="single" w:sz="4" w:space="0" w:color="auto"/>
            </w:tcBorders>
            <w:shd w:val="clear" w:color="auto" w:fill="auto"/>
            <w:noWrap/>
            <w:vAlign w:val="center"/>
          </w:tcPr>
          <w:p w14:paraId="32CD4195"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20375</w:t>
            </w:r>
          </w:p>
        </w:tc>
      </w:tr>
      <w:tr w:rsidR="001F050C" w:rsidRPr="00AE71A8" w14:paraId="76BE93F1" w14:textId="77777777" w:rsidTr="001F050C">
        <w:trPr>
          <w:trHeight w:val="255"/>
        </w:trPr>
        <w:tc>
          <w:tcPr>
            <w:tcW w:w="7215" w:type="dxa"/>
            <w:vMerge/>
            <w:tcBorders>
              <w:left w:val="single" w:sz="4" w:space="0" w:color="000000"/>
              <w:right w:val="nil"/>
            </w:tcBorders>
            <w:shd w:val="clear" w:color="auto" w:fill="auto"/>
            <w:noWrap/>
            <w:vAlign w:val="bottom"/>
          </w:tcPr>
          <w:p w14:paraId="16DB6B29" w14:textId="77777777" w:rsidR="001F050C" w:rsidRPr="00AE71A8" w:rsidRDefault="001F050C" w:rsidP="001F050C">
            <w:pPr>
              <w:rPr>
                <w:rFonts w:ascii="Times New Roman" w:hAnsi="Times New Roman" w:cs="Times New Roman"/>
                <w:lang w:val="ru-RU"/>
              </w:rPr>
            </w:pPr>
          </w:p>
        </w:tc>
        <w:tc>
          <w:tcPr>
            <w:tcW w:w="1800" w:type="dxa"/>
            <w:vMerge/>
            <w:tcBorders>
              <w:left w:val="single" w:sz="4" w:space="0" w:color="000000"/>
              <w:right w:val="nil"/>
            </w:tcBorders>
            <w:shd w:val="clear" w:color="auto" w:fill="auto"/>
            <w:noWrap/>
            <w:vAlign w:val="bottom"/>
          </w:tcPr>
          <w:p w14:paraId="7AAAD1F7" w14:textId="77777777" w:rsidR="001F050C" w:rsidRPr="00AE71A8" w:rsidRDefault="001F050C" w:rsidP="001F050C">
            <w:pPr>
              <w:jc w:val="center"/>
              <w:rPr>
                <w:rFonts w:ascii="Times New Roman" w:hAnsi="Times New Roman" w:cs="Times New Roman"/>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0645FB47"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 xml:space="preserve">315 </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45C580B9"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540 (1 нитка)</w:t>
            </w:r>
          </w:p>
        </w:tc>
        <w:tc>
          <w:tcPr>
            <w:tcW w:w="1319" w:type="dxa"/>
            <w:tcBorders>
              <w:top w:val="single" w:sz="4" w:space="0" w:color="000000"/>
              <w:left w:val="single" w:sz="4" w:space="0" w:color="000000"/>
              <w:bottom w:val="single" w:sz="4" w:space="0" w:color="000000"/>
              <w:right w:val="single" w:sz="4" w:space="0" w:color="000000"/>
            </w:tcBorders>
          </w:tcPr>
          <w:p w14:paraId="44E8204F" w14:textId="77777777" w:rsidR="001F050C" w:rsidRPr="00AE71A8" w:rsidRDefault="001F050C" w:rsidP="001F050C">
            <w:pPr>
              <w:jc w:val="center"/>
              <w:rPr>
                <w:rFonts w:ascii="Times New Roman" w:hAnsi="Times New Roman" w:cs="Times New Roman"/>
                <w:lang w:val="ru-RU"/>
              </w:rPr>
            </w:pPr>
            <w:r w:rsidRPr="00AE71A8">
              <w:rPr>
                <w:rFonts w:ascii="Times New Roman" w:hAnsi="Times New Roman" w:cs="Times New Roman"/>
              </w:rPr>
              <w:t>п/э</w:t>
            </w:r>
          </w:p>
        </w:tc>
        <w:tc>
          <w:tcPr>
            <w:tcW w:w="1444" w:type="dxa"/>
            <w:vMerge/>
            <w:tcBorders>
              <w:left w:val="single" w:sz="4" w:space="0" w:color="000000"/>
              <w:right w:val="single" w:sz="4" w:space="0" w:color="auto"/>
            </w:tcBorders>
            <w:shd w:val="clear" w:color="auto" w:fill="auto"/>
            <w:noWrap/>
            <w:vAlign w:val="center"/>
          </w:tcPr>
          <w:p w14:paraId="182C4E25" w14:textId="77777777" w:rsidR="001F050C" w:rsidRPr="00AE71A8" w:rsidRDefault="001F050C" w:rsidP="001F050C">
            <w:pPr>
              <w:jc w:val="center"/>
              <w:rPr>
                <w:rFonts w:ascii="Times New Roman" w:hAnsi="Times New Roman" w:cs="Times New Roman"/>
                <w:lang w:val="ru-RU"/>
              </w:rPr>
            </w:pPr>
          </w:p>
        </w:tc>
      </w:tr>
      <w:tr w:rsidR="001F050C" w:rsidRPr="00AE71A8" w14:paraId="78A164A9" w14:textId="77777777" w:rsidTr="001F050C">
        <w:trPr>
          <w:trHeight w:val="255"/>
        </w:trPr>
        <w:tc>
          <w:tcPr>
            <w:tcW w:w="7215" w:type="dxa"/>
            <w:vMerge/>
            <w:tcBorders>
              <w:left w:val="single" w:sz="4" w:space="0" w:color="000000"/>
              <w:right w:val="nil"/>
            </w:tcBorders>
            <w:shd w:val="clear" w:color="auto" w:fill="auto"/>
            <w:noWrap/>
            <w:vAlign w:val="bottom"/>
          </w:tcPr>
          <w:p w14:paraId="083E6EBA" w14:textId="77777777" w:rsidR="001F050C" w:rsidRPr="00AE71A8" w:rsidRDefault="001F050C" w:rsidP="001F050C">
            <w:pPr>
              <w:rPr>
                <w:rFonts w:ascii="Times New Roman" w:hAnsi="Times New Roman" w:cs="Times New Roman"/>
                <w:lang w:val="ru-RU"/>
              </w:rPr>
            </w:pPr>
          </w:p>
        </w:tc>
        <w:tc>
          <w:tcPr>
            <w:tcW w:w="1800" w:type="dxa"/>
            <w:vMerge/>
            <w:tcBorders>
              <w:left w:val="single" w:sz="4" w:space="0" w:color="000000"/>
              <w:right w:val="nil"/>
            </w:tcBorders>
            <w:shd w:val="clear" w:color="auto" w:fill="auto"/>
            <w:noWrap/>
            <w:vAlign w:val="bottom"/>
          </w:tcPr>
          <w:p w14:paraId="5E2A97E1" w14:textId="77777777" w:rsidR="001F050C" w:rsidRPr="00AE71A8" w:rsidRDefault="001F050C" w:rsidP="001F050C">
            <w:pPr>
              <w:jc w:val="center"/>
              <w:rPr>
                <w:rFonts w:ascii="Times New Roman" w:hAnsi="Times New Roman" w:cs="Times New Roman"/>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2311896D"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 xml:space="preserve">315 </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72D1E9A5"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530 (2 нитка)</w:t>
            </w:r>
          </w:p>
        </w:tc>
        <w:tc>
          <w:tcPr>
            <w:tcW w:w="1319" w:type="dxa"/>
            <w:tcBorders>
              <w:top w:val="single" w:sz="4" w:space="0" w:color="000000"/>
              <w:left w:val="single" w:sz="4" w:space="0" w:color="000000"/>
              <w:bottom w:val="single" w:sz="4" w:space="0" w:color="000000"/>
              <w:right w:val="single" w:sz="4" w:space="0" w:color="000000"/>
            </w:tcBorders>
          </w:tcPr>
          <w:p w14:paraId="79FD50FB" w14:textId="77777777" w:rsidR="001F050C" w:rsidRPr="00AE71A8" w:rsidRDefault="001F050C" w:rsidP="001F050C">
            <w:pPr>
              <w:jc w:val="center"/>
              <w:rPr>
                <w:rFonts w:ascii="Times New Roman" w:hAnsi="Times New Roman" w:cs="Times New Roman"/>
                <w:lang w:val="ru-RU"/>
              </w:rPr>
            </w:pPr>
            <w:r w:rsidRPr="00AE71A8">
              <w:rPr>
                <w:rFonts w:ascii="Times New Roman" w:hAnsi="Times New Roman" w:cs="Times New Roman"/>
              </w:rPr>
              <w:t>п/э</w:t>
            </w:r>
          </w:p>
        </w:tc>
        <w:tc>
          <w:tcPr>
            <w:tcW w:w="1444" w:type="dxa"/>
            <w:vMerge/>
            <w:tcBorders>
              <w:left w:val="single" w:sz="4" w:space="0" w:color="000000"/>
              <w:right w:val="single" w:sz="4" w:space="0" w:color="auto"/>
            </w:tcBorders>
            <w:shd w:val="clear" w:color="auto" w:fill="auto"/>
            <w:noWrap/>
            <w:vAlign w:val="center"/>
          </w:tcPr>
          <w:p w14:paraId="0618988F" w14:textId="77777777" w:rsidR="001F050C" w:rsidRPr="00AE71A8" w:rsidRDefault="001F050C" w:rsidP="001F050C">
            <w:pPr>
              <w:jc w:val="center"/>
              <w:rPr>
                <w:rFonts w:ascii="Times New Roman" w:hAnsi="Times New Roman" w:cs="Times New Roman"/>
                <w:lang w:val="ru-RU"/>
              </w:rPr>
            </w:pPr>
          </w:p>
        </w:tc>
      </w:tr>
      <w:tr w:rsidR="001F050C" w:rsidRPr="00AE71A8" w14:paraId="1EBAE2B5" w14:textId="77777777" w:rsidTr="001F050C">
        <w:trPr>
          <w:trHeight w:val="255"/>
        </w:trPr>
        <w:tc>
          <w:tcPr>
            <w:tcW w:w="7215" w:type="dxa"/>
            <w:vMerge/>
            <w:tcBorders>
              <w:left w:val="single" w:sz="4" w:space="0" w:color="000000"/>
              <w:bottom w:val="single" w:sz="4" w:space="0" w:color="000000"/>
              <w:right w:val="nil"/>
            </w:tcBorders>
            <w:shd w:val="clear" w:color="auto" w:fill="auto"/>
            <w:noWrap/>
            <w:vAlign w:val="bottom"/>
          </w:tcPr>
          <w:p w14:paraId="629FA8DE" w14:textId="77777777" w:rsidR="001F050C" w:rsidRPr="00AE71A8" w:rsidRDefault="001F050C" w:rsidP="001F050C">
            <w:pPr>
              <w:rPr>
                <w:rFonts w:ascii="Times New Roman" w:hAnsi="Times New Roman" w:cs="Times New Roman"/>
                <w:lang w:val="ru-RU"/>
              </w:rPr>
            </w:pPr>
          </w:p>
        </w:tc>
        <w:tc>
          <w:tcPr>
            <w:tcW w:w="1800" w:type="dxa"/>
            <w:vMerge/>
            <w:tcBorders>
              <w:left w:val="single" w:sz="4" w:space="0" w:color="000000"/>
              <w:bottom w:val="single" w:sz="4" w:space="0" w:color="000000"/>
              <w:right w:val="nil"/>
            </w:tcBorders>
            <w:shd w:val="clear" w:color="auto" w:fill="auto"/>
            <w:noWrap/>
            <w:vAlign w:val="bottom"/>
          </w:tcPr>
          <w:p w14:paraId="221E480F" w14:textId="77777777" w:rsidR="001F050C" w:rsidRPr="00AE71A8" w:rsidRDefault="001F050C" w:rsidP="001F050C">
            <w:pPr>
              <w:jc w:val="center"/>
              <w:rPr>
                <w:rFonts w:ascii="Times New Roman" w:hAnsi="Times New Roman" w:cs="Times New Roman"/>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7EBF2124"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 xml:space="preserve">700 </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05675D0A"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177,7(самотеч)</w:t>
            </w:r>
          </w:p>
        </w:tc>
        <w:tc>
          <w:tcPr>
            <w:tcW w:w="1319" w:type="dxa"/>
            <w:tcBorders>
              <w:top w:val="single" w:sz="4" w:space="0" w:color="000000"/>
              <w:left w:val="single" w:sz="4" w:space="0" w:color="000000"/>
              <w:bottom w:val="single" w:sz="4" w:space="0" w:color="000000"/>
              <w:right w:val="single" w:sz="4" w:space="0" w:color="000000"/>
            </w:tcBorders>
            <w:vAlign w:val="bottom"/>
          </w:tcPr>
          <w:p w14:paraId="6968FEF4" w14:textId="77777777" w:rsidR="001F050C" w:rsidRPr="00AE71A8" w:rsidRDefault="001F050C" w:rsidP="001F050C">
            <w:pPr>
              <w:jc w:val="center"/>
              <w:rPr>
                <w:rFonts w:ascii="Times New Roman" w:hAnsi="Times New Roman" w:cs="Times New Roman"/>
                <w:lang w:val="ru-RU"/>
              </w:rPr>
            </w:pPr>
            <w:r w:rsidRPr="00AE71A8">
              <w:rPr>
                <w:rFonts w:ascii="Times New Roman" w:hAnsi="Times New Roman" w:cs="Times New Roman"/>
                <w:lang w:val="ru-RU"/>
              </w:rPr>
              <w:t>ж/б</w:t>
            </w:r>
          </w:p>
        </w:tc>
        <w:tc>
          <w:tcPr>
            <w:tcW w:w="1444" w:type="dxa"/>
            <w:vMerge/>
            <w:tcBorders>
              <w:left w:val="single" w:sz="4" w:space="0" w:color="000000"/>
              <w:bottom w:val="single" w:sz="4" w:space="0" w:color="000000"/>
              <w:right w:val="single" w:sz="4" w:space="0" w:color="auto"/>
            </w:tcBorders>
            <w:shd w:val="clear" w:color="auto" w:fill="auto"/>
            <w:noWrap/>
            <w:vAlign w:val="center"/>
          </w:tcPr>
          <w:p w14:paraId="7C09CAED" w14:textId="77777777" w:rsidR="001F050C" w:rsidRPr="00AE71A8" w:rsidRDefault="001F050C" w:rsidP="001F050C">
            <w:pPr>
              <w:jc w:val="center"/>
              <w:rPr>
                <w:rFonts w:ascii="Times New Roman" w:hAnsi="Times New Roman" w:cs="Times New Roman"/>
                <w:lang w:val="ru-RU"/>
              </w:rPr>
            </w:pPr>
          </w:p>
        </w:tc>
      </w:tr>
      <w:tr w:rsidR="001F050C" w:rsidRPr="00AE71A8" w14:paraId="647F56D1"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0297EFEE" w14:textId="77777777" w:rsidR="001F050C" w:rsidRPr="00AE71A8" w:rsidRDefault="001F050C" w:rsidP="001F050C">
            <w:pPr>
              <w:rPr>
                <w:rFonts w:ascii="Times New Roman" w:hAnsi="Times New Roman" w:cs="Times New Roman"/>
                <w:lang w:val="ru-RU"/>
              </w:rPr>
            </w:pPr>
            <w:r w:rsidRPr="00AE71A8">
              <w:rPr>
                <w:rFonts w:ascii="Times New Roman" w:hAnsi="Times New Roman" w:cs="Times New Roman"/>
                <w:lang w:val="ru-RU"/>
              </w:rPr>
              <w:t>Канализация ул.Экспериментальная</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19DC3D74" w14:textId="77777777" w:rsidR="001F050C" w:rsidRPr="00AE71A8" w:rsidRDefault="001F050C" w:rsidP="001F050C">
            <w:pPr>
              <w:jc w:val="center"/>
              <w:rPr>
                <w:rFonts w:ascii="Times New Roman" w:hAnsi="Times New Roman" w:cs="Times New Roman"/>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312E4344"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225</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56D7540E" w14:textId="77777777" w:rsidR="001F050C" w:rsidRPr="00AE71A8" w:rsidRDefault="001F050C" w:rsidP="001F050C">
            <w:pPr>
              <w:jc w:val="center"/>
              <w:rPr>
                <w:rFonts w:ascii="Times New Roman" w:hAnsi="Times New Roman" w:cs="Times New Roman"/>
                <w:lang w:val="ru-RU"/>
              </w:rPr>
            </w:pPr>
            <w:r>
              <w:rPr>
                <w:rFonts w:ascii="Times New Roman" w:hAnsi="Times New Roman" w:cs="Times New Roman"/>
                <w:lang w:val="ru-RU"/>
              </w:rPr>
              <w:t>117,3</w:t>
            </w:r>
          </w:p>
        </w:tc>
        <w:tc>
          <w:tcPr>
            <w:tcW w:w="1319" w:type="dxa"/>
            <w:tcBorders>
              <w:top w:val="single" w:sz="4" w:space="0" w:color="000000"/>
              <w:left w:val="single" w:sz="4" w:space="0" w:color="000000"/>
              <w:bottom w:val="single" w:sz="4" w:space="0" w:color="000000"/>
              <w:right w:val="single" w:sz="4" w:space="0" w:color="000000"/>
            </w:tcBorders>
            <w:vAlign w:val="bottom"/>
          </w:tcPr>
          <w:p w14:paraId="1DC07A73" w14:textId="77777777" w:rsidR="001F050C" w:rsidRPr="00AE71A8" w:rsidRDefault="001F050C" w:rsidP="001F050C">
            <w:pPr>
              <w:jc w:val="center"/>
              <w:rPr>
                <w:rFonts w:ascii="Times New Roman" w:hAnsi="Times New Roman" w:cs="Times New Roman"/>
                <w:lang w:val="ru-RU"/>
              </w:rPr>
            </w:pPr>
            <w:r w:rsidRPr="00AE71A8">
              <w:rPr>
                <w:rFonts w:ascii="Times New Roman" w:hAnsi="Times New Roman" w:cs="Times New Roman"/>
                <w:lang w:val="ru-RU"/>
              </w:rPr>
              <w:t>п/э</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C264DB0" w14:textId="77777777" w:rsidR="001F050C" w:rsidRPr="00AE71A8" w:rsidRDefault="001F050C" w:rsidP="001F050C">
            <w:pPr>
              <w:jc w:val="center"/>
              <w:rPr>
                <w:rFonts w:ascii="Times New Roman" w:hAnsi="Times New Roman" w:cs="Times New Roman"/>
                <w:lang w:val="ru-RU"/>
              </w:rPr>
            </w:pPr>
          </w:p>
        </w:tc>
      </w:tr>
      <w:tr w:rsidR="001F050C" w:rsidRPr="00976ACB" w14:paraId="23FEA8BF"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04326FC3" w14:textId="77777777" w:rsidR="001F050C" w:rsidRPr="00EC1904" w:rsidRDefault="001F050C" w:rsidP="001F050C">
            <w:pPr>
              <w:rPr>
                <w:rFonts w:ascii="Times New Roman" w:hAnsi="Times New Roman" w:cs="Times New Roman"/>
                <w:b/>
                <w:bCs/>
                <w:lang w:val="ru-RU"/>
              </w:rPr>
            </w:pPr>
            <w:r w:rsidRPr="00EC1904">
              <w:rPr>
                <w:rFonts w:ascii="Times New Roman" w:hAnsi="Times New Roman" w:cs="Times New Roman"/>
              </w:rPr>
              <w:t>Канализационная сеть</w:t>
            </w:r>
          </w:p>
        </w:tc>
        <w:tc>
          <w:tcPr>
            <w:tcW w:w="1800" w:type="dxa"/>
            <w:vMerge w:val="restart"/>
            <w:tcBorders>
              <w:top w:val="single" w:sz="4" w:space="0" w:color="000000"/>
              <w:left w:val="single" w:sz="4" w:space="0" w:color="000000"/>
              <w:right w:val="nil"/>
            </w:tcBorders>
            <w:shd w:val="clear" w:color="auto" w:fill="auto"/>
            <w:noWrap/>
            <w:vAlign w:val="bottom"/>
          </w:tcPr>
          <w:p w14:paraId="1DF64B88" w14:textId="77777777" w:rsidR="001F050C" w:rsidRPr="00EC1904" w:rsidRDefault="001F050C" w:rsidP="001F050C">
            <w:pPr>
              <w:jc w:val="center"/>
              <w:rPr>
                <w:rFonts w:ascii="Times New Roman" w:hAnsi="Times New Roman" w:cs="Times New Roman"/>
                <w:lang w:val="ru-RU"/>
              </w:rPr>
            </w:pPr>
            <w:r w:rsidRPr="00EC1904">
              <w:rPr>
                <w:rFonts w:ascii="Times New Roman" w:hAnsi="Times New Roman" w:cs="Times New Roman"/>
                <w:lang w:val="ru-RU"/>
              </w:rPr>
              <w:t>2019</w:t>
            </w: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0CBC6305" w14:textId="77777777" w:rsidR="001F050C" w:rsidRPr="00EC1904" w:rsidRDefault="001F050C" w:rsidP="001F050C">
            <w:pPr>
              <w:jc w:val="center"/>
              <w:rPr>
                <w:rFonts w:ascii="Times New Roman" w:hAnsi="Times New Roman" w:cs="Times New Roman"/>
                <w:lang w:val="ru-RU"/>
              </w:rPr>
            </w:pPr>
            <w:r w:rsidRPr="00EC1904">
              <w:rPr>
                <w:rFonts w:ascii="Times New Roman" w:hAnsi="Times New Roman" w:cs="Times New Roman"/>
                <w:lang w:val="ru-RU"/>
              </w:rPr>
              <w:t>225</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322F7CA7" w14:textId="77777777" w:rsidR="001F050C" w:rsidRPr="00EC1904" w:rsidRDefault="001F050C" w:rsidP="001F050C">
            <w:pPr>
              <w:jc w:val="center"/>
              <w:rPr>
                <w:rFonts w:ascii="Times New Roman" w:hAnsi="Times New Roman" w:cs="Times New Roman"/>
                <w:lang w:val="ru-RU"/>
              </w:rPr>
            </w:pPr>
            <w:r w:rsidRPr="00EC1904">
              <w:rPr>
                <w:rFonts w:ascii="Times New Roman" w:hAnsi="Times New Roman" w:cs="Times New Roman"/>
                <w:lang w:val="ru-RU"/>
              </w:rPr>
              <w:t>21</w:t>
            </w:r>
          </w:p>
        </w:tc>
        <w:tc>
          <w:tcPr>
            <w:tcW w:w="1319" w:type="dxa"/>
            <w:tcBorders>
              <w:top w:val="single" w:sz="4" w:space="0" w:color="000000"/>
              <w:left w:val="single" w:sz="4" w:space="0" w:color="000000"/>
              <w:bottom w:val="single" w:sz="4" w:space="0" w:color="000000"/>
              <w:right w:val="single" w:sz="4" w:space="0" w:color="000000"/>
            </w:tcBorders>
            <w:vAlign w:val="bottom"/>
          </w:tcPr>
          <w:p w14:paraId="62CDD13B" w14:textId="77777777" w:rsidR="001F050C" w:rsidRPr="00976ACB" w:rsidRDefault="001F050C" w:rsidP="001F050C">
            <w:pPr>
              <w:jc w:val="center"/>
              <w:rPr>
                <w:rFonts w:ascii="Times New Roman" w:hAnsi="Times New Roman" w:cs="Times New Roman"/>
                <w:b/>
                <w:bCs/>
                <w:lang w:val="ru-RU"/>
              </w:rPr>
            </w:pPr>
            <w:r w:rsidRPr="00AE71A8">
              <w:rPr>
                <w:rFonts w:ascii="Times New Roman" w:hAnsi="Times New Roman" w:cs="Times New Roman"/>
                <w:lang w:val="ru-RU"/>
              </w:rPr>
              <w:t>п/э</w:t>
            </w:r>
          </w:p>
        </w:tc>
        <w:tc>
          <w:tcPr>
            <w:tcW w:w="1444" w:type="dxa"/>
            <w:vMerge w:val="restart"/>
            <w:tcBorders>
              <w:top w:val="single" w:sz="4" w:space="0" w:color="000000"/>
              <w:left w:val="single" w:sz="4" w:space="0" w:color="000000"/>
              <w:right w:val="single" w:sz="4" w:space="0" w:color="auto"/>
            </w:tcBorders>
            <w:shd w:val="clear" w:color="auto" w:fill="auto"/>
            <w:noWrap/>
            <w:vAlign w:val="center"/>
          </w:tcPr>
          <w:p w14:paraId="0CE0B7FA" w14:textId="77777777" w:rsidR="001F050C" w:rsidRPr="00EC1904" w:rsidRDefault="001F050C" w:rsidP="001F050C">
            <w:pPr>
              <w:jc w:val="center"/>
              <w:rPr>
                <w:rFonts w:ascii="Times New Roman" w:hAnsi="Times New Roman" w:cs="Times New Roman"/>
                <w:lang w:val="ru-RU"/>
              </w:rPr>
            </w:pPr>
            <w:r w:rsidRPr="00EC1904">
              <w:rPr>
                <w:rFonts w:ascii="Times New Roman" w:hAnsi="Times New Roman" w:cs="Times New Roman"/>
                <w:lang w:val="ru-RU"/>
              </w:rPr>
              <w:t>20537</w:t>
            </w:r>
          </w:p>
        </w:tc>
      </w:tr>
      <w:tr w:rsidR="001F050C" w:rsidRPr="00976ACB" w14:paraId="38481A79"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7B9C6054" w14:textId="77777777" w:rsidR="001F050C" w:rsidRPr="00EC1904" w:rsidRDefault="001F050C" w:rsidP="001F050C">
            <w:pPr>
              <w:rPr>
                <w:rFonts w:ascii="Times New Roman" w:hAnsi="Times New Roman" w:cs="Times New Roman"/>
                <w:b/>
                <w:bCs/>
                <w:lang w:val="ru-RU"/>
              </w:rPr>
            </w:pPr>
            <w:r w:rsidRPr="00EC1904">
              <w:rPr>
                <w:rFonts w:ascii="Times New Roman" w:hAnsi="Times New Roman" w:cs="Times New Roman"/>
              </w:rPr>
              <w:t>Канализационная сеть</w:t>
            </w:r>
          </w:p>
        </w:tc>
        <w:tc>
          <w:tcPr>
            <w:tcW w:w="1800" w:type="dxa"/>
            <w:vMerge/>
            <w:tcBorders>
              <w:left w:val="single" w:sz="4" w:space="0" w:color="000000"/>
              <w:right w:val="nil"/>
            </w:tcBorders>
            <w:shd w:val="clear" w:color="auto" w:fill="auto"/>
            <w:noWrap/>
            <w:vAlign w:val="bottom"/>
          </w:tcPr>
          <w:p w14:paraId="39287884" w14:textId="77777777" w:rsidR="001F050C" w:rsidRPr="00EC1904"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60A43F7C" w14:textId="77777777" w:rsidR="001F050C" w:rsidRPr="00EC1904" w:rsidRDefault="001F050C" w:rsidP="001F050C">
            <w:pPr>
              <w:jc w:val="center"/>
              <w:rPr>
                <w:rFonts w:ascii="Times New Roman" w:hAnsi="Times New Roman" w:cs="Times New Roman"/>
                <w:lang w:val="ru-RU"/>
              </w:rPr>
            </w:pPr>
            <w:r w:rsidRPr="00EC1904">
              <w:rPr>
                <w:rFonts w:ascii="Times New Roman" w:hAnsi="Times New Roman" w:cs="Times New Roman"/>
                <w:lang w:val="ru-RU"/>
              </w:rPr>
              <w:t>110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18246898" w14:textId="77777777" w:rsidR="001F050C" w:rsidRPr="00EC1904" w:rsidRDefault="001F050C" w:rsidP="001F050C">
            <w:pPr>
              <w:jc w:val="center"/>
              <w:rPr>
                <w:rFonts w:ascii="Times New Roman" w:hAnsi="Times New Roman" w:cs="Times New Roman"/>
                <w:lang w:val="ru-RU"/>
              </w:rPr>
            </w:pPr>
            <w:r w:rsidRPr="00EC1904">
              <w:rPr>
                <w:rFonts w:ascii="Times New Roman" w:hAnsi="Times New Roman" w:cs="Times New Roman"/>
                <w:lang w:val="ru-RU"/>
              </w:rPr>
              <w:t>931,22</w:t>
            </w:r>
          </w:p>
        </w:tc>
        <w:tc>
          <w:tcPr>
            <w:tcW w:w="1319" w:type="dxa"/>
            <w:tcBorders>
              <w:top w:val="single" w:sz="4" w:space="0" w:color="000000"/>
              <w:left w:val="single" w:sz="4" w:space="0" w:color="000000"/>
              <w:bottom w:val="single" w:sz="4" w:space="0" w:color="000000"/>
              <w:right w:val="single" w:sz="4" w:space="0" w:color="000000"/>
            </w:tcBorders>
            <w:vAlign w:val="bottom"/>
          </w:tcPr>
          <w:p w14:paraId="47CD3BF3" w14:textId="77777777" w:rsidR="001F050C" w:rsidRPr="00976ACB" w:rsidRDefault="001F050C" w:rsidP="001F050C">
            <w:pPr>
              <w:jc w:val="center"/>
              <w:rPr>
                <w:rFonts w:ascii="Times New Roman" w:hAnsi="Times New Roman" w:cs="Times New Roman"/>
                <w:b/>
                <w:bCs/>
                <w:lang w:val="ru-RU"/>
              </w:rPr>
            </w:pPr>
            <w:r w:rsidRPr="00AE71A8">
              <w:rPr>
                <w:rFonts w:ascii="Times New Roman" w:hAnsi="Times New Roman" w:cs="Times New Roman"/>
                <w:lang w:val="ru-RU"/>
              </w:rPr>
              <w:t>п/э</w:t>
            </w:r>
          </w:p>
        </w:tc>
        <w:tc>
          <w:tcPr>
            <w:tcW w:w="1444" w:type="dxa"/>
            <w:vMerge/>
            <w:tcBorders>
              <w:left w:val="single" w:sz="4" w:space="0" w:color="000000"/>
              <w:right w:val="single" w:sz="4" w:space="0" w:color="auto"/>
            </w:tcBorders>
            <w:shd w:val="clear" w:color="auto" w:fill="auto"/>
            <w:noWrap/>
            <w:vAlign w:val="center"/>
          </w:tcPr>
          <w:p w14:paraId="2781C3FA" w14:textId="77777777" w:rsidR="001F050C" w:rsidRPr="00EC1904" w:rsidRDefault="001F050C" w:rsidP="001F050C">
            <w:pPr>
              <w:jc w:val="center"/>
              <w:rPr>
                <w:rFonts w:ascii="Times New Roman" w:hAnsi="Times New Roman" w:cs="Times New Roman"/>
                <w:lang w:val="ru-RU"/>
              </w:rPr>
            </w:pPr>
          </w:p>
        </w:tc>
      </w:tr>
      <w:tr w:rsidR="001F050C" w:rsidRPr="00976ACB" w14:paraId="06D1B2CF"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412C66D4" w14:textId="77777777" w:rsidR="001F050C" w:rsidRPr="00EC1904" w:rsidRDefault="001F050C" w:rsidP="001F050C">
            <w:pPr>
              <w:rPr>
                <w:rFonts w:ascii="Times New Roman" w:hAnsi="Times New Roman" w:cs="Times New Roman"/>
                <w:b/>
                <w:bCs/>
                <w:lang w:val="ru-RU"/>
              </w:rPr>
            </w:pPr>
            <w:r w:rsidRPr="00EC1904">
              <w:rPr>
                <w:rFonts w:ascii="Times New Roman" w:hAnsi="Times New Roman" w:cs="Times New Roman"/>
              </w:rPr>
              <w:t>Канализационная сеть</w:t>
            </w:r>
          </w:p>
        </w:tc>
        <w:tc>
          <w:tcPr>
            <w:tcW w:w="1800" w:type="dxa"/>
            <w:vMerge/>
            <w:tcBorders>
              <w:left w:val="single" w:sz="4" w:space="0" w:color="000000"/>
              <w:bottom w:val="single" w:sz="4" w:space="0" w:color="000000"/>
              <w:right w:val="nil"/>
            </w:tcBorders>
            <w:shd w:val="clear" w:color="auto" w:fill="auto"/>
            <w:noWrap/>
            <w:vAlign w:val="bottom"/>
          </w:tcPr>
          <w:p w14:paraId="5F71A8CF" w14:textId="77777777" w:rsidR="001F050C" w:rsidRPr="00EC1904"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2665E637" w14:textId="77777777" w:rsidR="001F050C" w:rsidRPr="00EC1904" w:rsidRDefault="001F050C" w:rsidP="001F050C">
            <w:pPr>
              <w:jc w:val="center"/>
              <w:rPr>
                <w:rFonts w:ascii="Times New Roman" w:hAnsi="Times New Roman" w:cs="Times New Roman"/>
                <w:lang w:val="ru-RU"/>
              </w:rPr>
            </w:pPr>
            <w:r w:rsidRPr="00EC1904">
              <w:rPr>
                <w:rFonts w:ascii="Times New Roman" w:hAnsi="Times New Roman" w:cs="Times New Roman"/>
                <w:lang w:val="ru-RU"/>
              </w:rPr>
              <w:t>160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2E3D9DBB" w14:textId="77777777" w:rsidR="001F050C" w:rsidRPr="00EC1904" w:rsidRDefault="001F050C" w:rsidP="001F050C">
            <w:pPr>
              <w:jc w:val="center"/>
              <w:rPr>
                <w:rFonts w:ascii="Times New Roman" w:hAnsi="Times New Roman" w:cs="Times New Roman"/>
                <w:lang w:val="ru-RU"/>
              </w:rPr>
            </w:pPr>
            <w:r w:rsidRPr="00EC1904">
              <w:rPr>
                <w:rFonts w:ascii="Times New Roman" w:hAnsi="Times New Roman" w:cs="Times New Roman"/>
                <w:lang w:val="ru-RU"/>
              </w:rPr>
              <w:t>4,04</w:t>
            </w:r>
          </w:p>
        </w:tc>
        <w:tc>
          <w:tcPr>
            <w:tcW w:w="1319" w:type="dxa"/>
            <w:tcBorders>
              <w:top w:val="single" w:sz="4" w:space="0" w:color="000000"/>
              <w:left w:val="single" w:sz="4" w:space="0" w:color="000000"/>
              <w:bottom w:val="single" w:sz="4" w:space="0" w:color="000000"/>
              <w:right w:val="single" w:sz="4" w:space="0" w:color="000000"/>
            </w:tcBorders>
            <w:vAlign w:val="bottom"/>
          </w:tcPr>
          <w:p w14:paraId="0CD8C8EE" w14:textId="77777777" w:rsidR="001F050C" w:rsidRPr="00976ACB" w:rsidRDefault="001F050C" w:rsidP="001F050C">
            <w:pPr>
              <w:jc w:val="center"/>
              <w:rPr>
                <w:rFonts w:ascii="Times New Roman" w:hAnsi="Times New Roman" w:cs="Times New Roman"/>
                <w:b/>
                <w:bCs/>
                <w:lang w:val="ru-RU"/>
              </w:rPr>
            </w:pPr>
            <w:r w:rsidRPr="00AE71A8">
              <w:rPr>
                <w:rFonts w:ascii="Times New Roman" w:hAnsi="Times New Roman" w:cs="Times New Roman"/>
                <w:lang w:val="ru-RU"/>
              </w:rPr>
              <w:t>п/э</w:t>
            </w:r>
          </w:p>
        </w:tc>
        <w:tc>
          <w:tcPr>
            <w:tcW w:w="1444" w:type="dxa"/>
            <w:vMerge/>
            <w:tcBorders>
              <w:left w:val="single" w:sz="4" w:space="0" w:color="000000"/>
              <w:bottom w:val="single" w:sz="4" w:space="0" w:color="000000"/>
              <w:right w:val="single" w:sz="4" w:space="0" w:color="auto"/>
            </w:tcBorders>
            <w:shd w:val="clear" w:color="auto" w:fill="auto"/>
            <w:noWrap/>
            <w:vAlign w:val="center"/>
          </w:tcPr>
          <w:p w14:paraId="73A11C90" w14:textId="77777777" w:rsidR="001F050C" w:rsidRPr="00EC1904" w:rsidRDefault="001F050C" w:rsidP="001F050C">
            <w:pPr>
              <w:jc w:val="center"/>
              <w:rPr>
                <w:rFonts w:ascii="Times New Roman" w:hAnsi="Times New Roman" w:cs="Times New Roman"/>
                <w:lang w:val="ru-RU"/>
              </w:rPr>
            </w:pPr>
          </w:p>
        </w:tc>
      </w:tr>
      <w:tr w:rsidR="001F050C" w:rsidRPr="00976ACB" w14:paraId="64A56782"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35C5514B" w14:textId="77777777" w:rsidR="001F050C" w:rsidRPr="00976ACB" w:rsidRDefault="001F050C" w:rsidP="001F050C">
            <w:pPr>
              <w:rPr>
                <w:rFonts w:ascii="Times New Roman" w:hAnsi="Times New Roman" w:cs="Times New Roman"/>
                <w:b/>
                <w:bCs/>
                <w:lang w:val="ru-RU"/>
              </w:rPr>
            </w:pP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6DCC7685"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57EBC912" w14:textId="77777777" w:rsidR="001F050C" w:rsidRPr="00EC1904" w:rsidRDefault="001F050C" w:rsidP="001F050C">
            <w:pPr>
              <w:jc w:val="center"/>
              <w:rPr>
                <w:rFonts w:ascii="Times New Roman" w:hAnsi="Times New Roman" w:cs="Times New Roman"/>
                <w:lang w:val="ru-RU"/>
              </w:rPr>
            </w:pP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0B8DA204" w14:textId="77777777" w:rsidR="001F050C" w:rsidRPr="00EC1904" w:rsidRDefault="001F050C" w:rsidP="001F050C">
            <w:pPr>
              <w:jc w:val="center"/>
              <w:rPr>
                <w:rFonts w:ascii="Times New Roman" w:hAnsi="Times New Roman" w:cs="Times New Roman"/>
                <w:lang w:val="ru-RU"/>
              </w:rPr>
            </w:pPr>
          </w:p>
        </w:tc>
        <w:tc>
          <w:tcPr>
            <w:tcW w:w="1319" w:type="dxa"/>
            <w:tcBorders>
              <w:top w:val="single" w:sz="4" w:space="0" w:color="000000"/>
              <w:left w:val="single" w:sz="4" w:space="0" w:color="000000"/>
              <w:bottom w:val="single" w:sz="4" w:space="0" w:color="000000"/>
              <w:right w:val="single" w:sz="4" w:space="0" w:color="000000"/>
            </w:tcBorders>
            <w:vAlign w:val="bottom"/>
          </w:tcPr>
          <w:p w14:paraId="538D2B33" w14:textId="77777777" w:rsidR="001F050C" w:rsidRPr="00976ACB" w:rsidRDefault="001F050C" w:rsidP="001F050C">
            <w:pPr>
              <w:jc w:val="center"/>
              <w:rPr>
                <w:rFonts w:ascii="Times New Roman" w:hAnsi="Times New Roman" w:cs="Times New Roman"/>
                <w:b/>
                <w:bCs/>
                <w:lang w:val="ru-RU"/>
              </w:rPr>
            </w:pP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9BF22C2" w14:textId="77777777" w:rsidR="001F050C" w:rsidRPr="00EC1904" w:rsidRDefault="001F050C" w:rsidP="001F050C">
            <w:pPr>
              <w:jc w:val="center"/>
              <w:rPr>
                <w:rFonts w:ascii="Times New Roman" w:hAnsi="Times New Roman" w:cs="Times New Roman"/>
                <w:lang w:val="ru-RU"/>
              </w:rPr>
            </w:pPr>
          </w:p>
        </w:tc>
      </w:tr>
      <w:tr w:rsidR="001F050C" w:rsidRPr="00976ACB" w14:paraId="21D22DFD"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3880C9CF" w14:textId="77777777" w:rsidR="001F050C" w:rsidRPr="00976ACB" w:rsidRDefault="001F050C" w:rsidP="001F050C">
            <w:pPr>
              <w:rPr>
                <w:rFonts w:ascii="Times New Roman" w:hAnsi="Times New Roman" w:cs="Times New Roman"/>
                <w:b/>
                <w:bCs/>
                <w:lang w:val="ru-RU"/>
              </w:rPr>
            </w:pP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3FCACD09"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6228AD02" w14:textId="77777777" w:rsidR="001F050C" w:rsidRPr="00EC1904" w:rsidRDefault="001F050C" w:rsidP="001F050C">
            <w:pPr>
              <w:jc w:val="center"/>
              <w:rPr>
                <w:rFonts w:ascii="Times New Roman" w:hAnsi="Times New Roman" w:cs="Times New Roman"/>
                <w:lang w:val="ru-RU"/>
              </w:rPr>
            </w:pP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4D81FE4B" w14:textId="77777777" w:rsidR="001F050C" w:rsidRPr="00EC1904" w:rsidRDefault="001F050C" w:rsidP="001F050C">
            <w:pPr>
              <w:jc w:val="center"/>
              <w:rPr>
                <w:rFonts w:ascii="Times New Roman" w:hAnsi="Times New Roman" w:cs="Times New Roman"/>
                <w:lang w:val="ru-RU"/>
              </w:rPr>
            </w:pPr>
          </w:p>
        </w:tc>
        <w:tc>
          <w:tcPr>
            <w:tcW w:w="1319" w:type="dxa"/>
            <w:tcBorders>
              <w:top w:val="single" w:sz="4" w:space="0" w:color="000000"/>
              <w:left w:val="single" w:sz="4" w:space="0" w:color="000000"/>
              <w:bottom w:val="single" w:sz="4" w:space="0" w:color="000000"/>
              <w:right w:val="single" w:sz="4" w:space="0" w:color="000000"/>
            </w:tcBorders>
            <w:vAlign w:val="bottom"/>
          </w:tcPr>
          <w:p w14:paraId="0F05518D" w14:textId="77777777" w:rsidR="001F050C" w:rsidRPr="00976ACB" w:rsidRDefault="001F050C" w:rsidP="001F050C">
            <w:pPr>
              <w:jc w:val="center"/>
              <w:rPr>
                <w:rFonts w:ascii="Times New Roman" w:hAnsi="Times New Roman" w:cs="Times New Roman"/>
                <w:b/>
                <w:bCs/>
                <w:lang w:val="ru-RU"/>
              </w:rPr>
            </w:pP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5A163A94" w14:textId="77777777" w:rsidR="001F050C" w:rsidRPr="00976ACB" w:rsidRDefault="001F050C" w:rsidP="001F050C">
            <w:pPr>
              <w:jc w:val="center"/>
              <w:rPr>
                <w:rFonts w:ascii="Times New Roman" w:hAnsi="Times New Roman" w:cs="Times New Roman"/>
                <w:b/>
                <w:bCs/>
                <w:lang w:val="ru-RU"/>
              </w:rPr>
            </w:pPr>
          </w:p>
        </w:tc>
      </w:tr>
      <w:tr w:rsidR="001F050C" w:rsidRPr="00976ACB" w14:paraId="5AAD4F80"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173AFDCE" w14:textId="77777777" w:rsidR="001F050C" w:rsidRPr="00976ACB" w:rsidRDefault="001F050C" w:rsidP="001F050C">
            <w:pPr>
              <w:rPr>
                <w:rFonts w:ascii="Times New Roman" w:hAnsi="Times New Roman" w:cs="Times New Roman"/>
                <w:b/>
                <w:bCs/>
                <w:lang w:val="ru-RU"/>
              </w:rPr>
            </w:pPr>
            <w:r w:rsidRPr="00976ACB">
              <w:rPr>
                <w:rFonts w:ascii="Times New Roman" w:hAnsi="Times New Roman" w:cs="Times New Roman"/>
                <w:b/>
                <w:bCs/>
                <w:lang w:val="ru-RU"/>
              </w:rPr>
              <w:t>ИТОГО:</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4D2798D5"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031F0AC9" w14:textId="77777777" w:rsidR="001F050C" w:rsidRPr="00976ACB" w:rsidRDefault="001F050C" w:rsidP="001F050C">
            <w:pPr>
              <w:jc w:val="center"/>
              <w:rPr>
                <w:rFonts w:ascii="Times New Roman" w:hAnsi="Times New Roman" w:cs="Times New Roman"/>
                <w:b/>
                <w:bCs/>
                <w:lang w:val="ru-RU"/>
              </w:rPr>
            </w:pP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58ED679B" w14:textId="77777777" w:rsidR="001F050C" w:rsidRPr="00976ACB" w:rsidRDefault="001F050C" w:rsidP="001F050C">
            <w:pPr>
              <w:jc w:val="center"/>
              <w:rPr>
                <w:rFonts w:ascii="Times New Roman" w:hAnsi="Times New Roman" w:cs="Times New Roman"/>
                <w:b/>
                <w:bCs/>
                <w:lang w:val="ru-RU"/>
              </w:rPr>
            </w:pPr>
            <w:r>
              <w:rPr>
                <w:rFonts w:ascii="Times New Roman" w:hAnsi="Times New Roman" w:cs="Times New Roman"/>
                <w:b/>
                <w:bCs/>
                <w:lang w:val="ru-RU"/>
              </w:rPr>
              <w:t>32103,7</w:t>
            </w:r>
          </w:p>
        </w:tc>
        <w:tc>
          <w:tcPr>
            <w:tcW w:w="1319" w:type="dxa"/>
            <w:tcBorders>
              <w:top w:val="single" w:sz="4" w:space="0" w:color="000000"/>
              <w:left w:val="single" w:sz="4" w:space="0" w:color="000000"/>
              <w:bottom w:val="single" w:sz="4" w:space="0" w:color="000000"/>
              <w:right w:val="single" w:sz="4" w:space="0" w:color="000000"/>
            </w:tcBorders>
            <w:vAlign w:val="bottom"/>
          </w:tcPr>
          <w:p w14:paraId="26AC940F" w14:textId="77777777" w:rsidR="001F050C" w:rsidRPr="00976ACB" w:rsidRDefault="001F050C" w:rsidP="001F050C">
            <w:pPr>
              <w:jc w:val="center"/>
              <w:rPr>
                <w:rFonts w:ascii="Times New Roman" w:hAnsi="Times New Roman" w:cs="Times New Roman"/>
                <w:b/>
                <w:bCs/>
                <w:lang w:val="ru-RU"/>
              </w:rPr>
            </w:pP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5B8B966" w14:textId="77777777" w:rsidR="001F050C" w:rsidRPr="00976ACB" w:rsidRDefault="001F050C" w:rsidP="001F050C">
            <w:pPr>
              <w:jc w:val="center"/>
              <w:rPr>
                <w:rFonts w:ascii="Times New Roman" w:hAnsi="Times New Roman" w:cs="Times New Roman"/>
                <w:b/>
                <w:bCs/>
                <w:lang w:val="ru-RU"/>
              </w:rPr>
            </w:pPr>
          </w:p>
        </w:tc>
      </w:tr>
      <w:tr w:rsidR="001F050C" w:rsidRPr="00716110" w14:paraId="4FDF4CEB" w14:textId="77777777" w:rsidTr="001F050C">
        <w:trPr>
          <w:trHeight w:val="255"/>
        </w:trPr>
        <w:tc>
          <w:tcPr>
            <w:tcW w:w="15139" w:type="dxa"/>
            <w:gridSpan w:val="7"/>
            <w:tcBorders>
              <w:top w:val="single" w:sz="4" w:space="0" w:color="000000"/>
              <w:left w:val="single" w:sz="4" w:space="0" w:color="000000"/>
              <w:bottom w:val="single" w:sz="4" w:space="0" w:color="000000"/>
              <w:right w:val="single" w:sz="4" w:space="0" w:color="auto"/>
            </w:tcBorders>
            <w:shd w:val="clear" w:color="auto" w:fill="auto"/>
            <w:noWrap/>
            <w:vAlign w:val="bottom"/>
          </w:tcPr>
          <w:p w14:paraId="45CFCC59" w14:textId="77777777" w:rsidR="001F050C" w:rsidRPr="00976ACB" w:rsidRDefault="001F050C" w:rsidP="001F050C">
            <w:pPr>
              <w:jc w:val="center"/>
              <w:rPr>
                <w:rFonts w:ascii="Times New Roman" w:hAnsi="Times New Roman" w:cs="Times New Roman"/>
                <w:b/>
                <w:bCs/>
                <w:lang w:val="ru-RU"/>
              </w:rPr>
            </w:pPr>
            <w:r>
              <w:rPr>
                <w:rFonts w:ascii="Times New Roman" w:hAnsi="Times New Roman" w:cs="Times New Roman"/>
                <w:b/>
                <w:bCs/>
                <w:lang w:val="ru-RU"/>
              </w:rPr>
              <w:t>с</w:t>
            </w:r>
            <w:r w:rsidRPr="006F0DF9">
              <w:rPr>
                <w:rFonts w:ascii="Times New Roman" w:hAnsi="Times New Roman" w:cs="Times New Roman"/>
                <w:b/>
                <w:bCs/>
                <w:lang w:val="ru-RU"/>
              </w:rPr>
              <w:t>еть НФС п. Луговой г. Кинель</w:t>
            </w:r>
          </w:p>
        </w:tc>
      </w:tr>
      <w:tr w:rsidR="001F050C" w:rsidRPr="00976ACB" w14:paraId="605FC23F"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vAlign w:val="center"/>
          </w:tcPr>
          <w:p w14:paraId="4496C45D" w14:textId="77777777" w:rsidR="001F050C" w:rsidRPr="006F0DF9" w:rsidRDefault="001F050C" w:rsidP="001F050C">
            <w:pPr>
              <w:rPr>
                <w:rFonts w:ascii="Times New Roman" w:hAnsi="Times New Roman" w:cs="Times New Roman"/>
                <w:lang w:val="ru-RU"/>
              </w:rPr>
            </w:pPr>
            <w:r w:rsidRPr="006F0DF9">
              <w:rPr>
                <w:rFonts w:ascii="Times New Roman" w:hAnsi="Times New Roman" w:cs="Times New Roman"/>
                <w:lang w:val="ru-RU"/>
              </w:rPr>
              <w:t>Канализационный внутренний коллектор (чугунный)</w:t>
            </w:r>
          </w:p>
        </w:tc>
        <w:tc>
          <w:tcPr>
            <w:tcW w:w="1800" w:type="dxa"/>
            <w:vMerge w:val="restart"/>
            <w:tcBorders>
              <w:top w:val="single" w:sz="4" w:space="0" w:color="000000"/>
              <w:left w:val="single" w:sz="4" w:space="0" w:color="000000"/>
              <w:right w:val="nil"/>
            </w:tcBorders>
            <w:shd w:val="clear" w:color="auto" w:fill="auto"/>
            <w:noWrap/>
            <w:vAlign w:val="center"/>
          </w:tcPr>
          <w:p w14:paraId="66F7FA53" w14:textId="77777777" w:rsidR="001F050C" w:rsidRPr="006F0DF9" w:rsidRDefault="001F050C" w:rsidP="001F050C">
            <w:pPr>
              <w:jc w:val="center"/>
              <w:rPr>
                <w:rFonts w:ascii="Times New Roman" w:hAnsi="Times New Roman" w:cs="Times New Roman"/>
                <w:lang w:val="ru-RU"/>
              </w:rPr>
            </w:pPr>
            <w:r w:rsidRPr="006F0DF9">
              <w:rPr>
                <w:rFonts w:ascii="Times New Roman" w:hAnsi="Times New Roman" w:cs="Times New Roman"/>
                <w:lang w:val="ru-RU"/>
              </w:rPr>
              <w:t>1972</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524B3A7D" w14:textId="77777777" w:rsidR="001F050C" w:rsidRPr="006F0DF9" w:rsidRDefault="001F050C" w:rsidP="001F050C">
            <w:pPr>
              <w:jc w:val="center"/>
              <w:rPr>
                <w:rFonts w:ascii="Times New Roman" w:hAnsi="Times New Roman" w:cs="Times New Roman"/>
                <w:lang w:val="ru-RU"/>
              </w:rPr>
            </w:pPr>
            <w:r>
              <w:rPr>
                <w:rFonts w:ascii="Times New Roman" w:hAnsi="Times New Roman" w:cs="Times New Roman"/>
                <w:lang w:val="ru-RU"/>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2B0F9C50" w14:textId="77777777" w:rsidR="001F050C" w:rsidRPr="006F0DF9" w:rsidRDefault="001F050C" w:rsidP="001F050C">
            <w:pPr>
              <w:jc w:val="center"/>
              <w:rPr>
                <w:rFonts w:ascii="Times New Roman" w:hAnsi="Times New Roman" w:cs="Times New Roman"/>
                <w:lang w:val="ru-RU"/>
              </w:rPr>
            </w:pPr>
            <w:r>
              <w:rPr>
                <w:rFonts w:ascii="Times New Roman" w:hAnsi="Times New Roman" w:cs="Times New Roman"/>
                <w:lang w:val="ru-RU"/>
              </w:rPr>
              <w:t>8</w:t>
            </w:r>
          </w:p>
        </w:tc>
        <w:tc>
          <w:tcPr>
            <w:tcW w:w="1319" w:type="dxa"/>
            <w:tcBorders>
              <w:top w:val="single" w:sz="4" w:space="0" w:color="000000"/>
              <w:left w:val="single" w:sz="4" w:space="0" w:color="000000"/>
              <w:bottom w:val="single" w:sz="4" w:space="0" w:color="000000"/>
              <w:right w:val="single" w:sz="4" w:space="0" w:color="000000"/>
            </w:tcBorders>
            <w:vAlign w:val="center"/>
          </w:tcPr>
          <w:p w14:paraId="10EC66CE" w14:textId="77777777" w:rsidR="001F050C" w:rsidRPr="006F0DF9" w:rsidRDefault="001F050C" w:rsidP="001F050C">
            <w:pPr>
              <w:jc w:val="center"/>
              <w:rPr>
                <w:rFonts w:ascii="Times New Roman" w:hAnsi="Times New Roman" w:cs="Times New Roman"/>
                <w:lang w:val="ru-RU"/>
              </w:rPr>
            </w:pPr>
            <w:r w:rsidRPr="00976ACB">
              <w:rPr>
                <w:rFonts w:ascii="Times New Roman" w:hAnsi="Times New Roman" w:cs="Times New Roman"/>
              </w:rPr>
              <w:t>чугун</w:t>
            </w:r>
          </w:p>
        </w:tc>
        <w:tc>
          <w:tcPr>
            <w:tcW w:w="1444" w:type="dxa"/>
            <w:vMerge w:val="restart"/>
            <w:tcBorders>
              <w:top w:val="single" w:sz="4" w:space="0" w:color="000000"/>
              <w:left w:val="single" w:sz="4" w:space="0" w:color="000000"/>
              <w:right w:val="single" w:sz="4" w:space="0" w:color="auto"/>
            </w:tcBorders>
            <w:shd w:val="clear" w:color="auto" w:fill="auto"/>
            <w:noWrap/>
            <w:vAlign w:val="center"/>
          </w:tcPr>
          <w:p w14:paraId="5830BA16" w14:textId="77777777" w:rsidR="001F050C" w:rsidRPr="006F0DF9" w:rsidRDefault="001F050C" w:rsidP="001F050C">
            <w:pPr>
              <w:jc w:val="center"/>
              <w:rPr>
                <w:rFonts w:ascii="Times New Roman" w:hAnsi="Times New Roman" w:cs="Times New Roman"/>
                <w:lang w:val="ru-RU"/>
              </w:rPr>
            </w:pPr>
            <w:r w:rsidRPr="006F0DF9">
              <w:rPr>
                <w:rFonts w:ascii="Times New Roman" w:hAnsi="Times New Roman" w:cs="Times New Roman"/>
                <w:lang w:val="ru-RU"/>
              </w:rPr>
              <w:t>20471</w:t>
            </w:r>
          </w:p>
        </w:tc>
      </w:tr>
      <w:tr w:rsidR="001F050C" w:rsidRPr="00976ACB" w14:paraId="1487E131" w14:textId="77777777" w:rsidTr="001F050C">
        <w:trPr>
          <w:trHeight w:val="255"/>
        </w:trPr>
        <w:tc>
          <w:tcPr>
            <w:tcW w:w="7215" w:type="dxa"/>
            <w:vMerge/>
            <w:tcBorders>
              <w:left w:val="single" w:sz="4" w:space="0" w:color="000000"/>
              <w:right w:val="nil"/>
            </w:tcBorders>
            <w:shd w:val="clear" w:color="auto" w:fill="auto"/>
            <w:noWrap/>
            <w:vAlign w:val="center"/>
          </w:tcPr>
          <w:p w14:paraId="54ABC613" w14:textId="77777777" w:rsidR="001F050C" w:rsidRPr="006F0DF9" w:rsidRDefault="001F050C" w:rsidP="001F050C">
            <w:pPr>
              <w:jc w:val="center"/>
              <w:rPr>
                <w:rFonts w:ascii="Times New Roman" w:hAnsi="Times New Roman" w:cs="Times New Roman"/>
                <w:lang w:val="ru-RU"/>
              </w:rPr>
            </w:pPr>
          </w:p>
        </w:tc>
        <w:tc>
          <w:tcPr>
            <w:tcW w:w="1800" w:type="dxa"/>
            <w:vMerge/>
            <w:tcBorders>
              <w:left w:val="single" w:sz="4" w:space="0" w:color="000000"/>
              <w:right w:val="nil"/>
            </w:tcBorders>
            <w:shd w:val="clear" w:color="auto" w:fill="auto"/>
            <w:noWrap/>
            <w:vAlign w:val="center"/>
          </w:tcPr>
          <w:p w14:paraId="5CDAA2EA" w14:textId="77777777" w:rsidR="001F050C" w:rsidRPr="006F0DF9" w:rsidRDefault="001F050C" w:rsidP="001F050C">
            <w:pPr>
              <w:jc w:val="center"/>
              <w:rPr>
                <w:rFonts w:ascii="Times New Roman" w:hAnsi="Times New Roman" w:cs="Times New Roman"/>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4AA8C6F2" w14:textId="77777777" w:rsidR="001F050C" w:rsidRPr="006F0DF9" w:rsidRDefault="001F050C" w:rsidP="001F050C">
            <w:pPr>
              <w:jc w:val="center"/>
              <w:rPr>
                <w:rFonts w:ascii="Times New Roman" w:hAnsi="Times New Roman" w:cs="Times New Roman"/>
                <w:lang w:val="ru-RU"/>
              </w:rPr>
            </w:pPr>
            <w:r>
              <w:rPr>
                <w:rFonts w:ascii="Times New Roman" w:hAnsi="Times New Roman" w:cs="Times New Roman"/>
                <w:lang w:val="ru-RU"/>
              </w:rPr>
              <w:t>100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47E506E2" w14:textId="77777777" w:rsidR="001F050C" w:rsidRPr="006F0DF9" w:rsidRDefault="001F050C" w:rsidP="001F050C">
            <w:pPr>
              <w:jc w:val="center"/>
              <w:rPr>
                <w:rFonts w:ascii="Times New Roman" w:hAnsi="Times New Roman" w:cs="Times New Roman"/>
                <w:lang w:val="ru-RU"/>
              </w:rPr>
            </w:pPr>
            <w:r>
              <w:rPr>
                <w:rFonts w:ascii="Times New Roman" w:hAnsi="Times New Roman" w:cs="Times New Roman"/>
                <w:lang w:val="ru-RU"/>
              </w:rPr>
              <w:t>60</w:t>
            </w:r>
          </w:p>
        </w:tc>
        <w:tc>
          <w:tcPr>
            <w:tcW w:w="1319" w:type="dxa"/>
            <w:tcBorders>
              <w:top w:val="single" w:sz="4" w:space="0" w:color="000000"/>
              <w:left w:val="single" w:sz="4" w:space="0" w:color="000000"/>
              <w:bottom w:val="single" w:sz="4" w:space="0" w:color="000000"/>
              <w:right w:val="single" w:sz="4" w:space="0" w:color="000000"/>
            </w:tcBorders>
            <w:vAlign w:val="center"/>
          </w:tcPr>
          <w:p w14:paraId="3845E531" w14:textId="77777777" w:rsidR="001F050C" w:rsidRPr="006F0DF9" w:rsidRDefault="001F050C" w:rsidP="001F050C">
            <w:pPr>
              <w:jc w:val="center"/>
              <w:rPr>
                <w:rFonts w:ascii="Times New Roman" w:hAnsi="Times New Roman" w:cs="Times New Roman"/>
                <w:lang w:val="ru-RU"/>
              </w:rPr>
            </w:pPr>
            <w:r w:rsidRPr="00976ACB">
              <w:rPr>
                <w:rFonts w:ascii="Times New Roman" w:hAnsi="Times New Roman" w:cs="Times New Roman"/>
              </w:rPr>
              <w:t>чугун</w:t>
            </w:r>
          </w:p>
        </w:tc>
        <w:tc>
          <w:tcPr>
            <w:tcW w:w="1444" w:type="dxa"/>
            <w:vMerge/>
            <w:tcBorders>
              <w:left w:val="single" w:sz="4" w:space="0" w:color="000000"/>
              <w:right w:val="single" w:sz="4" w:space="0" w:color="auto"/>
            </w:tcBorders>
            <w:shd w:val="clear" w:color="auto" w:fill="auto"/>
            <w:noWrap/>
            <w:vAlign w:val="center"/>
          </w:tcPr>
          <w:p w14:paraId="6C766183" w14:textId="77777777" w:rsidR="001F050C" w:rsidRPr="006F0DF9" w:rsidRDefault="001F050C" w:rsidP="001F050C">
            <w:pPr>
              <w:jc w:val="center"/>
              <w:rPr>
                <w:rFonts w:ascii="Times New Roman" w:hAnsi="Times New Roman" w:cs="Times New Roman"/>
                <w:lang w:val="ru-RU"/>
              </w:rPr>
            </w:pPr>
          </w:p>
        </w:tc>
      </w:tr>
      <w:tr w:rsidR="001F050C" w:rsidRPr="00976ACB" w14:paraId="3C6076C1" w14:textId="77777777" w:rsidTr="001F050C">
        <w:trPr>
          <w:trHeight w:val="255"/>
        </w:trPr>
        <w:tc>
          <w:tcPr>
            <w:tcW w:w="7215" w:type="dxa"/>
            <w:vMerge/>
            <w:tcBorders>
              <w:left w:val="single" w:sz="4" w:space="0" w:color="000000"/>
              <w:bottom w:val="single" w:sz="4" w:space="0" w:color="000000"/>
              <w:right w:val="nil"/>
            </w:tcBorders>
            <w:shd w:val="clear" w:color="auto" w:fill="auto"/>
            <w:noWrap/>
            <w:vAlign w:val="center"/>
          </w:tcPr>
          <w:p w14:paraId="3BD6DF5B" w14:textId="77777777" w:rsidR="001F050C" w:rsidRPr="006F0DF9" w:rsidRDefault="001F050C" w:rsidP="001F050C">
            <w:pPr>
              <w:jc w:val="center"/>
              <w:rPr>
                <w:rFonts w:ascii="Times New Roman" w:hAnsi="Times New Roman" w:cs="Times New Roman"/>
                <w:lang w:val="ru-RU"/>
              </w:rPr>
            </w:pPr>
          </w:p>
        </w:tc>
        <w:tc>
          <w:tcPr>
            <w:tcW w:w="1800" w:type="dxa"/>
            <w:vMerge/>
            <w:tcBorders>
              <w:left w:val="single" w:sz="4" w:space="0" w:color="000000"/>
              <w:bottom w:val="single" w:sz="4" w:space="0" w:color="000000"/>
              <w:right w:val="nil"/>
            </w:tcBorders>
            <w:shd w:val="clear" w:color="auto" w:fill="auto"/>
            <w:noWrap/>
            <w:vAlign w:val="center"/>
          </w:tcPr>
          <w:p w14:paraId="3D4375A2"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0049DF1" w14:textId="77777777" w:rsidR="001F050C" w:rsidRPr="006F0DF9" w:rsidRDefault="001F050C" w:rsidP="001F050C">
            <w:pPr>
              <w:jc w:val="center"/>
              <w:rPr>
                <w:rFonts w:ascii="Times New Roman" w:hAnsi="Times New Roman" w:cs="Times New Roman"/>
                <w:lang w:val="ru-RU"/>
              </w:rPr>
            </w:pPr>
            <w:r>
              <w:rPr>
                <w:rFonts w:ascii="Times New Roman" w:hAnsi="Times New Roman" w:cs="Times New Roman"/>
                <w:lang w:val="ru-RU"/>
              </w:rPr>
              <w:t>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2C2C1B71" w14:textId="77777777" w:rsidR="001F050C" w:rsidRPr="006F0DF9" w:rsidRDefault="001F050C" w:rsidP="001F050C">
            <w:pPr>
              <w:jc w:val="center"/>
              <w:rPr>
                <w:rFonts w:ascii="Times New Roman" w:hAnsi="Times New Roman" w:cs="Times New Roman"/>
                <w:lang w:val="ru-RU"/>
              </w:rPr>
            </w:pPr>
            <w:r>
              <w:rPr>
                <w:rFonts w:ascii="Times New Roman" w:hAnsi="Times New Roman" w:cs="Times New Roman"/>
                <w:lang w:val="ru-RU"/>
              </w:rPr>
              <w:t>12</w:t>
            </w:r>
          </w:p>
        </w:tc>
        <w:tc>
          <w:tcPr>
            <w:tcW w:w="1319" w:type="dxa"/>
            <w:tcBorders>
              <w:top w:val="single" w:sz="4" w:space="0" w:color="000000"/>
              <w:left w:val="single" w:sz="4" w:space="0" w:color="000000"/>
              <w:bottom w:val="single" w:sz="4" w:space="0" w:color="000000"/>
              <w:right w:val="single" w:sz="4" w:space="0" w:color="000000"/>
            </w:tcBorders>
            <w:vAlign w:val="center"/>
          </w:tcPr>
          <w:p w14:paraId="33257F50" w14:textId="77777777" w:rsidR="001F050C" w:rsidRPr="006F0DF9" w:rsidRDefault="001F050C" w:rsidP="001F050C">
            <w:pPr>
              <w:jc w:val="center"/>
              <w:rPr>
                <w:rFonts w:ascii="Times New Roman" w:hAnsi="Times New Roman" w:cs="Times New Roman"/>
                <w:lang w:val="ru-RU"/>
              </w:rPr>
            </w:pPr>
            <w:r w:rsidRPr="00976ACB">
              <w:rPr>
                <w:rFonts w:ascii="Times New Roman" w:hAnsi="Times New Roman" w:cs="Times New Roman"/>
              </w:rPr>
              <w:t>чугун</w:t>
            </w:r>
          </w:p>
        </w:tc>
        <w:tc>
          <w:tcPr>
            <w:tcW w:w="1444" w:type="dxa"/>
            <w:vMerge/>
            <w:tcBorders>
              <w:left w:val="single" w:sz="4" w:space="0" w:color="000000"/>
              <w:bottom w:val="single" w:sz="4" w:space="0" w:color="000000"/>
              <w:right w:val="single" w:sz="4" w:space="0" w:color="auto"/>
            </w:tcBorders>
            <w:shd w:val="clear" w:color="auto" w:fill="auto"/>
            <w:noWrap/>
            <w:vAlign w:val="center"/>
          </w:tcPr>
          <w:p w14:paraId="409201EB" w14:textId="77777777" w:rsidR="001F050C" w:rsidRPr="006F0DF9" w:rsidRDefault="001F050C" w:rsidP="001F050C">
            <w:pPr>
              <w:jc w:val="center"/>
              <w:rPr>
                <w:rFonts w:ascii="Times New Roman" w:hAnsi="Times New Roman" w:cs="Times New Roman"/>
                <w:lang w:val="ru-RU"/>
              </w:rPr>
            </w:pPr>
          </w:p>
        </w:tc>
      </w:tr>
      <w:tr w:rsidR="001F050C" w:rsidRPr="00976ACB" w14:paraId="3DD6E325"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5BB8908B" w14:textId="77777777" w:rsidR="001F050C" w:rsidRPr="006F0DF9" w:rsidRDefault="001F050C" w:rsidP="001F050C">
            <w:pPr>
              <w:jc w:val="center"/>
              <w:rPr>
                <w:rFonts w:ascii="Times New Roman" w:hAnsi="Times New Roman" w:cs="Times New Roman"/>
                <w:lang w:val="ru-RU"/>
              </w:rPr>
            </w:pP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528E1ACF"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30A749C5" w14:textId="77777777" w:rsidR="001F050C" w:rsidRPr="006F0DF9" w:rsidRDefault="001F050C" w:rsidP="001F050C">
            <w:pPr>
              <w:jc w:val="center"/>
              <w:rPr>
                <w:rFonts w:ascii="Times New Roman" w:hAnsi="Times New Roman" w:cs="Times New Roman"/>
                <w:lang w:val="ru-RU"/>
              </w:rPr>
            </w:pP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1CC5EADA" w14:textId="77777777" w:rsidR="001F050C" w:rsidRPr="006F0DF9" w:rsidRDefault="001F050C" w:rsidP="001F050C">
            <w:pPr>
              <w:jc w:val="center"/>
              <w:rPr>
                <w:rFonts w:ascii="Times New Roman" w:hAnsi="Times New Roman" w:cs="Times New Roman"/>
                <w:b/>
                <w:bCs/>
                <w:lang w:val="ru-RU"/>
              </w:rPr>
            </w:pPr>
            <w:r w:rsidRPr="006F0DF9">
              <w:rPr>
                <w:rFonts w:ascii="Times New Roman" w:hAnsi="Times New Roman" w:cs="Times New Roman"/>
                <w:b/>
                <w:bCs/>
                <w:lang w:val="ru-RU"/>
              </w:rPr>
              <w:t>80</w:t>
            </w:r>
            <w:r>
              <w:rPr>
                <w:rFonts w:ascii="Times New Roman" w:hAnsi="Times New Roman" w:cs="Times New Roman"/>
                <w:b/>
                <w:bCs/>
                <w:lang w:val="ru-RU"/>
              </w:rPr>
              <w:t>,0</w:t>
            </w:r>
          </w:p>
        </w:tc>
        <w:tc>
          <w:tcPr>
            <w:tcW w:w="1319" w:type="dxa"/>
            <w:tcBorders>
              <w:top w:val="single" w:sz="4" w:space="0" w:color="000000"/>
              <w:left w:val="single" w:sz="4" w:space="0" w:color="000000"/>
              <w:bottom w:val="single" w:sz="4" w:space="0" w:color="000000"/>
              <w:right w:val="single" w:sz="4" w:space="0" w:color="000000"/>
            </w:tcBorders>
            <w:vAlign w:val="center"/>
          </w:tcPr>
          <w:p w14:paraId="6FCF7054" w14:textId="77777777" w:rsidR="001F050C" w:rsidRPr="006F0DF9" w:rsidRDefault="001F050C" w:rsidP="001F050C">
            <w:pPr>
              <w:jc w:val="center"/>
              <w:rPr>
                <w:rFonts w:ascii="Times New Roman" w:hAnsi="Times New Roman" w:cs="Times New Roman"/>
                <w:lang w:val="ru-RU"/>
              </w:rPr>
            </w:pP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04153D22" w14:textId="77777777" w:rsidR="001F050C" w:rsidRPr="006F0DF9" w:rsidRDefault="001F050C" w:rsidP="001F050C">
            <w:pPr>
              <w:jc w:val="center"/>
              <w:rPr>
                <w:rFonts w:ascii="Times New Roman" w:hAnsi="Times New Roman" w:cs="Times New Roman"/>
                <w:lang w:val="ru-RU"/>
              </w:rPr>
            </w:pPr>
          </w:p>
        </w:tc>
      </w:tr>
      <w:tr w:rsidR="001F050C" w:rsidRPr="00976ACB" w14:paraId="3B9DAD22" w14:textId="77777777" w:rsidTr="001F050C">
        <w:trPr>
          <w:trHeight w:val="255"/>
        </w:trPr>
        <w:tc>
          <w:tcPr>
            <w:tcW w:w="15139" w:type="dxa"/>
            <w:gridSpan w:val="7"/>
            <w:tcBorders>
              <w:top w:val="single" w:sz="4" w:space="0" w:color="000000"/>
              <w:left w:val="single" w:sz="4" w:space="0" w:color="000000"/>
              <w:bottom w:val="single" w:sz="4" w:space="0" w:color="000000"/>
              <w:right w:val="single" w:sz="4" w:space="0" w:color="auto"/>
            </w:tcBorders>
            <w:shd w:val="clear" w:color="auto" w:fill="auto"/>
            <w:noWrap/>
            <w:vAlign w:val="bottom"/>
          </w:tcPr>
          <w:p w14:paraId="77D4D935"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b/>
                <w:bCs/>
                <w:lang w:val="ru-RU"/>
              </w:rPr>
              <w:t>Внутриплощадочные сети КОС</w:t>
            </w:r>
          </w:p>
        </w:tc>
      </w:tr>
      <w:tr w:rsidR="001F050C" w:rsidRPr="00976ACB" w14:paraId="46020026"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vAlign w:val="center"/>
          </w:tcPr>
          <w:p w14:paraId="2B07B3F7" w14:textId="77777777" w:rsidR="001F050C" w:rsidRPr="00C05292" w:rsidRDefault="001F050C" w:rsidP="001F050C">
            <w:pPr>
              <w:rPr>
                <w:rFonts w:ascii="Times New Roman" w:hAnsi="Times New Roman" w:cs="Times New Roman"/>
                <w:b/>
                <w:bCs/>
                <w:lang w:val="ru-RU"/>
              </w:rPr>
            </w:pPr>
            <w:r w:rsidRPr="00C05292">
              <w:rPr>
                <w:rFonts w:ascii="Times New Roman" w:hAnsi="Times New Roman" w:cs="Times New Roman"/>
                <w:lang w:val="ru-RU"/>
              </w:rPr>
              <w:t>Дренажная канализация песковых площадок,</w:t>
            </w:r>
            <w:r>
              <w:rPr>
                <w:rFonts w:ascii="Times New Roman" w:hAnsi="Times New Roman" w:cs="Times New Roman"/>
                <w:lang w:val="ru-RU"/>
              </w:rPr>
              <w:t xml:space="preserve"> </w:t>
            </w:r>
            <w:r w:rsidRPr="00C05292">
              <w:rPr>
                <w:rFonts w:ascii="Times New Roman" w:hAnsi="Times New Roman" w:cs="Times New Roman"/>
                <w:lang w:val="ru-RU"/>
              </w:rPr>
              <w:t>иловых полей</w:t>
            </w:r>
            <w:r w:rsidRPr="00976ACB">
              <w:rPr>
                <w:rFonts w:ascii="Times New Roman" w:hAnsi="Times New Roman" w:cs="Times New Roman"/>
              </w:rPr>
              <w:t> </w:t>
            </w:r>
          </w:p>
        </w:tc>
        <w:tc>
          <w:tcPr>
            <w:tcW w:w="1800" w:type="dxa"/>
            <w:vMerge w:val="restart"/>
            <w:tcBorders>
              <w:top w:val="single" w:sz="4" w:space="0" w:color="000000"/>
              <w:left w:val="single" w:sz="4" w:space="0" w:color="000000"/>
              <w:right w:val="nil"/>
            </w:tcBorders>
            <w:shd w:val="clear" w:color="auto" w:fill="auto"/>
            <w:noWrap/>
            <w:vAlign w:val="center"/>
          </w:tcPr>
          <w:p w14:paraId="618FD090"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1979 </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541093D"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219</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0B0C5CB4"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94</w:t>
            </w:r>
          </w:p>
        </w:tc>
        <w:tc>
          <w:tcPr>
            <w:tcW w:w="1319" w:type="dxa"/>
            <w:tcBorders>
              <w:top w:val="single" w:sz="4" w:space="0" w:color="000000"/>
              <w:left w:val="single" w:sz="4" w:space="0" w:color="000000"/>
              <w:bottom w:val="single" w:sz="4" w:space="0" w:color="000000"/>
              <w:right w:val="single" w:sz="4" w:space="0" w:color="000000"/>
            </w:tcBorders>
            <w:vAlign w:val="center"/>
          </w:tcPr>
          <w:p w14:paraId="744D1C4F"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D44085F" w14:textId="77777777" w:rsidR="001F050C" w:rsidRPr="00976ACB" w:rsidRDefault="001F050C" w:rsidP="001F050C">
            <w:pPr>
              <w:jc w:val="center"/>
              <w:rPr>
                <w:rFonts w:ascii="Times New Roman" w:hAnsi="Times New Roman" w:cs="Times New Roman"/>
                <w:b/>
                <w:bCs/>
                <w:lang w:val="ru-RU"/>
              </w:rPr>
            </w:pPr>
          </w:p>
        </w:tc>
      </w:tr>
      <w:tr w:rsidR="001F050C" w:rsidRPr="00976ACB" w14:paraId="445670D5" w14:textId="77777777" w:rsidTr="001F050C">
        <w:trPr>
          <w:trHeight w:val="255"/>
        </w:trPr>
        <w:tc>
          <w:tcPr>
            <w:tcW w:w="7215" w:type="dxa"/>
            <w:vMerge/>
            <w:tcBorders>
              <w:left w:val="single" w:sz="4" w:space="0" w:color="000000"/>
              <w:right w:val="nil"/>
            </w:tcBorders>
            <w:shd w:val="clear" w:color="auto" w:fill="auto"/>
            <w:noWrap/>
            <w:vAlign w:val="center"/>
          </w:tcPr>
          <w:p w14:paraId="55CC9143"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right w:val="nil"/>
            </w:tcBorders>
            <w:shd w:val="clear" w:color="auto" w:fill="auto"/>
            <w:noWrap/>
            <w:vAlign w:val="center"/>
          </w:tcPr>
          <w:p w14:paraId="23EDA0EA"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E430839"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1C9F5D08"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53</w:t>
            </w:r>
          </w:p>
        </w:tc>
        <w:tc>
          <w:tcPr>
            <w:tcW w:w="1319" w:type="dxa"/>
            <w:tcBorders>
              <w:top w:val="single" w:sz="4" w:space="0" w:color="000000"/>
              <w:left w:val="single" w:sz="4" w:space="0" w:color="000000"/>
              <w:bottom w:val="single" w:sz="4" w:space="0" w:color="000000"/>
              <w:right w:val="single" w:sz="4" w:space="0" w:color="000000"/>
            </w:tcBorders>
            <w:vAlign w:val="center"/>
          </w:tcPr>
          <w:p w14:paraId="28C0CC28"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керамика</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0764E29E" w14:textId="77777777" w:rsidR="001F050C" w:rsidRPr="00976ACB" w:rsidRDefault="001F050C" w:rsidP="001F050C">
            <w:pPr>
              <w:jc w:val="center"/>
              <w:rPr>
                <w:rFonts w:ascii="Times New Roman" w:hAnsi="Times New Roman" w:cs="Times New Roman"/>
                <w:b/>
                <w:bCs/>
                <w:lang w:val="ru-RU"/>
              </w:rPr>
            </w:pPr>
          </w:p>
        </w:tc>
      </w:tr>
      <w:tr w:rsidR="001F050C" w:rsidRPr="00976ACB" w14:paraId="2ABEDE16" w14:textId="77777777" w:rsidTr="001F050C">
        <w:trPr>
          <w:trHeight w:val="255"/>
        </w:trPr>
        <w:tc>
          <w:tcPr>
            <w:tcW w:w="7215" w:type="dxa"/>
            <w:vMerge/>
            <w:tcBorders>
              <w:left w:val="single" w:sz="4" w:space="0" w:color="000000"/>
              <w:right w:val="nil"/>
            </w:tcBorders>
            <w:shd w:val="clear" w:color="auto" w:fill="auto"/>
            <w:noWrap/>
            <w:vAlign w:val="center"/>
          </w:tcPr>
          <w:p w14:paraId="43338660"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right w:val="nil"/>
            </w:tcBorders>
            <w:shd w:val="clear" w:color="auto" w:fill="auto"/>
            <w:noWrap/>
            <w:vAlign w:val="center"/>
          </w:tcPr>
          <w:p w14:paraId="2AB6F967"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488AA6CE"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75</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0A2E0422"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4948</w:t>
            </w:r>
          </w:p>
        </w:tc>
        <w:tc>
          <w:tcPr>
            <w:tcW w:w="1319" w:type="dxa"/>
            <w:tcBorders>
              <w:top w:val="single" w:sz="4" w:space="0" w:color="000000"/>
              <w:left w:val="single" w:sz="4" w:space="0" w:color="000000"/>
              <w:bottom w:val="single" w:sz="4" w:space="0" w:color="000000"/>
              <w:right w:val="single" w:sz="4" w:space="0" w:color="000000"/>
            </w:tcBorders>
            <w:vAlign w:val="center"/>
          </w:tcPr>
          <w:p w14:paraId="226130EB"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керамика</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059E736D" w14:textId="77777777" w:rsidR="001F050C" w:rsidRPr="00976ACB" w:rsidRDefault="001F050C" w:rsidP="001F050C">
            <w:pPr>
              <w:jc w:val="center"/>
              <w:rPr>
                <w:rFonts w:ascii="Times New Roman" w:hAnsi="Times New Roman" w:cs="Times New Roman"/>
                <w:b/>
                <w:bCs/>
                <w:lang w:val="ru-RU"/>
              </w:rPr>
            </w:pPr>
          </w:p>
        </w:tc>
      </w:tr>
      <w:tr w:rsidR="001F050C" w:rsidRPr="00976ACB" w14:paraId="2A0CBCCA" w14:textId="77777777" w:rsidTr="001F050C">
        <w:trPr>
          <w:trHeight w:val="255"/>
        </w:trPr>
        <w:tc>
          <w:tcPr>
            <w:tcW w:w="7215" w:type="dxa"/>
            <w:vMerge/>
            <w:tcBorders>
              <w:left w:val="single" w:sz="4" w:space="0" w:color="000000"/>
              <w:right w:val="nil"/>
            </w:tcBorders>
            <w:shd w:val="clear" w:color="auto" w:fill="auto"/>
            <w:noWrap/>
            <w:vAlign w:val="center"/>
          </w:tcPr>
          <w:p w14:paraId="775AC263"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right w:val="nil"/>
            </w:tcBorders>
            <w:shd w:val="clear" w:color="auto" w:fill="auto"/>
            <w:noWrap/>
            <w:vAlign w:val="center"/>
          </w:tcPr>
          <w:p w14:paraId="6FE04C58"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0ADDB9E4"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77312549"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1040</w:t>
            </w:r>
          </w:p>
        </w:tc>
        <w:tc>
          <w:tcPr>
            <w:tcW w:w="1319" w:type="dxa"/>
            <w:tcBorders>
              <w:top w:val="single" w:sz="4" w:space="0" w:color="000000"/>
              <w:left w:val="single" w:sz="4" w:space="0" w:color="000000"/>
              <w:bottom w:val="single" w:sz="4" w:space="0" w:color="000000"/>
              <w:right w:val="single" w:sz="4" w:space="0" w:color="000000"/>
            </w:tcBorders>
            <w:vAlign w:val="center"/>
          </w:tcPr>
          <w:p w14:paraId="337049F8"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керамика</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5D290DF" w14:textId="77777777" w:rsidR="001F050C" w:rsidRPr="00976ACB" w:rsidRDefault="001F050C" w:rsidP="001F050C">
            <w:pPr>
              <w:jc w:val="center"/>
              <w:rPr>
                <w:rFonts w:ascii="Times New Roman" w:hAnsi="Times New Roman" w:cs="Times New Roman"/>
                <w:b/>
                <w:bCs/>
                <w:lang w:val="ru-RU"/>
              </w:rPr>
            </w:pPr>
          </w:p>
        </w:tc>
      </w:tr>
      <w:tr w:rsidR="001F050C" w:rsidRPr="00976ACB" w14:paraId="4D8AB14D" w14:textId="77777777" w:rsidTr="001F050C">
        <w:trPr>
          <w:trHeight w:val="255"/>
        </w:trPr>
        <w:tc>
          <w:tcPr>
            <w:tcW w:w="7215" w:type="dxa"/>
            <w:vMerge/>
            <w:tcBorders>
              <w:left w:val="single" w:sz="4" w:space="0" w:color="000000"/>
              <w:bottom w:val="single" w:sz="4" w:space="0" w:color="000000"/>
              <w:right w:val="nil"/>
            </w:tcBorders>
            <w:shd w:val="clear" w:color="auto" w:fill="auto"/>
            <w:noWrap/>
            <w:vAlign w:val="center"/>
          </w:tcPr>
          <w:p w14:paraId="45B35BF0"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bottom w:val="single" w:sz="4" w:space="0" w:color="000000"/>
              <w:right w:val="nil"/>
            </w:tcBorders>
            <w:shd w:val="clear" w:color="auto" w:fill="auto"/>
            <w:noWrap/>
            <w:vAlign w:val="center"/>
          </w:tcPr>
          <w:p w14:paraId="0CDAD5C4"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42476FEF"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300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499DF259"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4</w:t>
            </w:r>
          </w:p>
        </w:tc>
        <w:tc>
          <w:tcPr>
            <w:tcW w:w="1319" w:type="dxa"/>
            <w:tcBorders>
              <w:top w:val="single" w:sz="4" w:space="0" w:color="000000"/>
              <w:left w:val="single" w:sz="4" w:space="0" w:color="000000"/>
              <w:bottom w:val="single" w:sz="4" w:space="0" w:color="000000"/>
              <w:right w:val="single" w:sz="4" w:space="0" w:color="000000"/>
            </w:tcBorders>
            <w:vAlign w:val="center"/>
          </w:tcPr>
          <w:p w14:paraId="4B6727F5"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керамика</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F74C3DC" w14:textId="77777777" w:rsidR="001F050C" w:rsidRPr="00976ACB" w:rsidRDefault="001F050C" w:rsidP="001F050C">
            <w:pPr>
              <w:jc w:val="center"/>
              <w:rPr>
                <w:rFonts w:ascii="Times New Roman" w:hAnsi="Times New Roman" w:cs="Times New Roman"/>
                <w:b/>
                <w:bCs/>
                <w:lang w:val="ru-RU"/>
              </w:rPr>
            </w:pPr>
          </w:p>
        </w:tc>
      </w:tr>
      <w:tr w:rsidR="001F050C" w:rsidRPr="00976ACB" w14:paraId="09DF33B7"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vAlign w:val="center"/>
          </w:tcPr>
          <w:p w14:paraId="5CC0C3C4" w14:textId="77777777" w:rsidR="001F050C" w:rsidRPr="00C05292" w:rsidRDefault="001F050C" w:rsidP="001F050C">
            <w:pPr>
              <w:rPr>
                <w:rFonts w:ascii="Times New Roman" w:hAnsi="Times New Roman" w:cs="Times New Roman"/>
                <w:b/>
                <w:bCs/>
                <w:lang w:val="ru-RU"/>
              </w:rPr>
            </w:pPr>
            <w:r w:rsidRPr="00C05292">
              <w:rPr>
                <w:rFonts w:ascii="Times New Roman" w:hAnsi="Times New Roman" w:cs="Times New Roman"/>
                <w:lang w:val="ru-RU"/>
              </w:rPr>
              <w:t>Напорный трубопровод откачки</w:t>
            </w:r>
            <w:r>
              <w:rPr>
                <w:rFonts w:ascii="Times New Roman" w:hAnsi="Times New Roman" w:cs="Times New Roman"/>
                <w:lang w:val="ru-RU"/>
              </w:rPr>
              <w:t xml:space="preserve"> </w:t>
            </w:r>
            <w:r w:rsidRPr="00C05292">
              <w:rPr>
                <w:rFonts w:ascii="Times New Roman" w:hAnsi="Times New Roman" w:cs="Times New Roman"/>
                <w:lang w:val="ru-RU"/>
              </w:rPr>
              <w:t>сырого осадка</w:t>
            </w:r>
            <w:r>
              <w:rPr>
                <w:rFonts w:ascii="Times New Roman" w:hAnsi="Times New Roman" w:cs="Times New Roman"/>
                <w:lang w:val="ru-RU"/>
              </w:rPr>
              <w:t xml:space="preserve"> </w:t>
            </w:r>
            <w:r w:rsidRPr="00976ACB">
              <w:rPr>
                <w:rFonts w:ascii="Times New Roman" w:hAnsi="Times New Roman" w:cs="Times New Roman"/>
              </w:rPr>
              <w:t> </w:t>
            </w:r>
          </w:p>
        </w:tc>
        <w:tc>
          <w:tcPr>
            <w:tcW w:w="1800" w:type="dxa"/>
            <w:vMerge w:val="restart"/>
            <w:tcBorders>
              <w:top w:val="single" w:sz="4" w:space="0" w:color="000000"/>
              <w:left w:val="single" w:sz="4" w:space="0" w:color="000000"/>
              <w:right w:val="nil"/>
            </w:tcBorders>
            <w:shd w:val="clear" w:color="auto" w:fill="auto"/>
            <w:noWrap/>
            <w:vAlign w:val="center"/>
          </w:tcPr>
          <w:p w14:paraId="6A232C83"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1979/2013 </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26F9686"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219</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6DEE72F6"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54</w:t>
            </w:r>
          </w:p>
        </w:tc>
        <w:tc>
          <w:tcPr>
            <w:tcW w:w="1319" w:type="dxa"/>
            <w:tcBorders>
              <w:top w:val="single" w:sz="4" w:space="0" w:color="000000"/>
              <w:left w:val="single" w:sz="4" w:space="0" w:color="000000"/>
              <w:bottom w:val="single" w:sz="4" w:space="0" w:color="000000"/>
              <w:right w:val="single" w:sz="4" w:space="0" w:color="000000"/>
            </w:tcBorders>
            <w:vAlign w:val="center"/>
          </w:tcPr>
          <w:p w14:paraId="6FBD30DD"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80884E5" w14:textId="77777777" w:rsidR="001F050C" w:rsidRPr="00976ACB" w:rsidRDefault="001F050C" w:rsidP="001F050C">
            <w:pPr>
              <w:jc w:val="center"/>
              <w:rPr>
                <w:rFonts w:ascii="Times New Roman" w:hAnsi="Times New Roman" w:cs="Times New Roman"/>
                <w:b/>
                <w:bCs/>
                <w:lang w:val="ru-RU"/>
              </w:rPr>
            </w:pPr>
          </w:p>
        </w:tc>
      </w:tr>
      <w:tr w:rsidR="001F050C" w:rsidRPr="00976ACB" w14:paraId="7B289C45" w14:textId="77777777" w:rsidTr="001F050C">
        <w:trPr>
          <w:trHeight w:val="255"/>
        </w:trPr>
        <w:tc>
          <w:tcPr>
            <w:tcW w:w="7215" w:type="dxa"/>
            <w:vMerge/>
            <w:tcBorders>
              <w:left w:val="single" w:sz="4" w:space="0" w:color="000000"/>
              <w:right w:val="nil"/>
            </w:tcBorders>
            <w:shd w:val="clear" w:color="auto" w:fill="auto"/>
            <w:noWrap/>
            <w:vAlign w:val="center"/>
          </w:tcPr>
          <w:p w14:paraId="52CFA3E2"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right w:val="nil"/>
            </w:tcBorders>
            <w:shd w:val="clear" w:color="auto" w:fill="auto"/>
            <w:noWrap/>
            <w:vAlign w:val="center"/>
          </w:tcPr>
          <w:p w14:paraId="02CEFBFB"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59A58EB8"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114</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3F610E13"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25</w:t>
            </w:r>
          </w:p>
        </w:tc>
        <w:tc>
          <w:tcPr>
            <w:tcW w:w="1319" w:type="dxa"/>
            <w:tcBorders>
              <w:top w:val="single" w:sz="4" w:space="0" w:color="000000"/>
              <w:left w:val="single" w:sz="4" w:space="0" w:color="000000"/>
              <w:bottom w:val="single" w:sz="4" w:space="0" w:color="000000"/>
              <w:right w:val="single" w:sz="4" w:space="0" w:color="000000"/>
            </w:tcBorders>
            <w:vAlign w:val="center"/>
          </w:tcPr>
          <w:p w14:paraId="0965C898"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0CD32F5" w14:textId="77777777" w:rsidR="001F050C" w:rsidRPr="00976ACB" w:rsidRDefault="001F050C" w:rsidP="001F050C">
            <w:pPr>
              <w:jc w:val="center"/>
              <w:rPr>
                <w:rFonts w:ascii="Times New Roman" w:hAnsi="Times New Roman" w:cs="Times New Roman"/>
                <w:b/>
                <w:bCs/>
                <w:lang w:val="ru-RU"/>
              </w:rPr>
            </w:pPr>
          </w:p>
        </w:tc>
      </w:tr>
      <w:tr w:rsidR="001F050C" w:rsidRPr="00976ACB" w14:paraId="573AFA63" w14:textId="77777777" w:rsidTr="001F050C">
        <w:trPr>
          <w:trHeight w:val="255"/>
        </w:trPr>
        <w:tc>
          <w:tcPr>
            <w:tcW w:w="7215" w:type="dxa"/>
            <w:vMerge/>
            <w:tcBorders>
              <w:left w:val="single" w:sz="4" w:space="0" w:color="000000"/>
              <w:right w:val="nil"/>
            </w:tcBorders>
            <w:shd w:val="clear" w:color="auto" w:fill="auto"/>
            <w:noWrap/>
            <w:vAlign w:val="center"/>
          </w:tcPr>
          <w:p w14:paraId="5FFFF6E7"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right w:val="nil"/>
            </w:tcBorders>
            <w:shd w:val="clear" w:color="auto" w:fill="auto"/>
            <w:noWrap/>
            <w:vAlign w:val="center"/>
          </w:tcPr>
          <w:p w14:paraId="79AFF513"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E59CF16"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066A827F"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724</w:t>
            </w:r>
          </w:p>
        </w:tc>
        <w:tc>
          <w:tcPr>
            <w:tcW w:w="1319" w:type="dxa"/>
            <w:tcBorders>
              <w:top w:val="single" w:sz="4" w:space="0" w:color="000000"/>
              <w:left w:val="single" w:sz="4" w:space="0" w:color="000000"/>
              <w:bottom w:val="single" w:sz="4" w:space="0" w:color="000000"/>
              <w:right w:val="single" w:sz="4" w:space="0" w:color="000000"/>
            </w:tcBorders>
            <w:vAlign w:val="center"/>
          </w:tcPr>
          <w:p w14:paraId="3F1CED39"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53C56831" w14:textId="77777777" w:rsidR="001F050C" w:rsidRPr="00976ACB" w:rsidRDefault="001F050C" w:rsidP="001F050C">
            <w:pPr>
              <w:jc w:val="center"/>
              <w:rPr>
                <w:rFonts w:ascii="Times New Roman" w:hAnsi="Times New Roman" w:cs="Times New Roman"/>
                <w:b/>
                <w:bCs/>
                <w:lang w:val="ru-RU"/>
              </w:rPr>
            </w:pPr>
          </w:p>
        </w:tc>
      </w:tr>
      <w:tr w:rsidR="001F050C" w:rsidRPr="00976ACB" w14:paraId="396D0517" w14:textId="77777777" w:rsidTr="001F050C">
        <w:trPr>
          <w:trHeight w:val="255"/>
        </w:trPr>
        <w:tc>
          <w:tcPr>
            <w:tcW w:w="7215" w:type="dxa"/>
            <w:vMerge/>
            <w:tcBorders>
              <w:left w:val="single" w:sz="4" w:space="0" w:color="000000"/>
              <w:bottom w:val="single" w:sz="4" w:space="0" w:color="000000"/>
              <w:right w:val="nil"/>
            </w:tcBorders>
            <w:shd w:val="clear" w:color="auto" w:fill="auto"/>
            <w:noWrap/>
            <w:vAlign w:val="center"/>
          </w:tcPr>
          <w:p w14:paraId="0CA498F6"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bottom w:val="single" w:sz="4" w:space="0" w:color="000000"/>
              <w:right w:val="nil"/>
            </w:tcBorders>
            <w:shd w:val="clear" w:color="auto" w:fill="auto"/>
            <w:noWrap/>
            <w:vAlign w:val="center"/>
          </w:tcPr>
          <w:p w14:paraId="218CC58C"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30835DD5"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3AB38347"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23</w:t>
            </w:r>
          </w:p>
        </w:tc>
        <w:tc>
          <w:tcPr>
            <w:tcW w:w="1319" w:type="dxa"/>
            <w:tcBorders>
              <w:top w:val="single" w:sz="4" w:space="0" w:color="000000"/>
              <w:left w:val="single" w:sz="4" w:space="0" w:color="000000"/>
              <w:bottom w:val="single" w:sz="4" w:space="0" w:color="000000"/>
              <w:right w:val="single" w:sz="4" w:space="0" w:color="000000"/>
            </w:tcBorders>
            <w:vAlign w:val="center"/>
          </w:tcPr>
          <w:p w14:paraId="13C01EE6"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C6E2ACE" w14:textId="77777777" w:rsidR="001F050C" w:rsidRPr="00976ACB" w:rsidRDefault="001F050C" w:rsidP="001F050C">
            <w:pPr>
              <w:jc w:val="center"/>
              <w:rPr>
                <w:rFonts w:ascii="Times New Roman" w:hAnsi="Times New Roman" w:cs="Times New Roman"/>
                <w:b/>
                <w:bCs/>
                <w:lang w:val="ru-RU"/>
              </w:rPr>
            </w:pPr>
          </w:p>
        </w:tc>
      </w:tr>
      <w:tr w:rsidR="001F050C" w:rsidRPr="00976ACB" w14:paraId="7E3F04E8"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vAlign w:val="center"/>
          </w:tcPr>
          <w:p w14:paraId="26691E8C" w14:textId="77777777" w:rsidR="001F050C" w:rsidRPr="00976ACB" w:rsidRDefault="001F050C" w:rsidP="001F050C">
            <w:pPr>
              <w:rPr>
                <w:rFonts w:ascii="Times New Roman" w:hAnsi="Times New Roman" w:cs="Times New Roman"/>
                <w:b/>
                <w:bCs/>
                <w:lang w:val="ru-RU"/>
              </w:rPr>
            </w:pPr>
            <w:r w:rsidRPr="00C05292">
              <w:rPr>
                <w:rFonts w:ascii="Times New Roman" w:hAnsi="Times New Roman" w:cs="Times New Roman"/>
                <w:lang w:val="ru-RU"/>
              </w:rPr>
              <w:t>Самотечный трубопровод возвратного активного ила аэротенков</w:t>
            </w:r>
          </w:p>
        </w:tc>
        <w:tc>
          <w:tcPr>
            <w:tcW w:w="1800" w:type="dxa"/>
            <w:vMerge w:val="restart"/>
            <w:tcBorders>
              <w:top w:val="single" w:sz="4" w:space="0" w:color="000000"/>
              <w:left w:val="single" w:sz="4" w:space="0" w:color="000000"/>
              <w:right w:val="nil"/>
            </w:tcBorders>
            <w:shd w:val="clear" w:color="auto" w:fill="auto"/>
            <w:noWrap/>
            <w:vAlign w:val="center"/>
          </w:tcPr>
          <w:p w14:paraId="29C59682"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1979</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1C2BD52B"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325</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589D813A"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51</w:t>
            </w:r>
          </w:p>
        </w:tc>
        <w:tc>
          <w:tcPr>
            <w:tcW w:w="1319" w:type="dxa"/>
            <w:tcBorders>
              <w:top w:val="single" w:sz="4" w:space="0" w:color="000000"/>
              <w:left w:val="single" w:sz="4" w:space="0" w:color="000000"/>
              <w:bottom w:val="single" w:sz="4" w:space="0" w:color="000000"/>
              <w:right w:val="single" w:sz="4" w:space="0" w:color="000000"/>
            </w:tcBorders>
            <w:vAlign w:val="center"/>
          </w:tcPr>
          <w:p w14:paraId="2D736729"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3F49689C" w14:textId="77777777" w:rsidR="001F050C" w:rsidRPr="00976ACB" w:rsidRDefault="001F050C" w:rsidP="001F050C">
            <w:pPr>
              <w:jc w:val="center"/>
              <w:rPr>
                <w:rFonts w:ascii="Times New Roman" w:hAnsi="Times New Roman" w:cs="Times New Roman"/>
                <w:b/>
                <w:bCs/>
                <w:lang w:val="ru-RU"/>
              </w:rPr>
            </w:pPr>
          </w:p>
        </w:tc>
      </w:tr>
      <w:tr w:rsidR="001F050C" w:rsidRPr="00976ACB" w14:paraId="45576CB1" w14:textId="77777777" w:rsidTr="001F050C">
        <w:trPr>
          <w:trHeight w:val="255"/>
        </w:trPr>
        <w:tc>
          <w:tcPr>
            <w:tcW w:w="7215" w:type="dxa"/>
            <w:vMerge/>
            <w:tcBorders>
              <w:left w:val="single" w:sz="4" w:space="0" w:color="000000"/>
              <w:bottom w:val="single" w:sz="4" w:space="0" w:color="000000"/>
              <w:right w:val="nil"/>
            </w:tcBorders>
            <w:shd w:val="clear" w:color="auto" w:fill="auto"/>
            <w:noWrap/>
            <w:vAlign w:val="center"/>
          </w:tcPr>
          <w:p w14:paraId="52AC291F"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bottom w:val="single" w:sz="4" w:space="0" w:color="000000"/>
              <w:right w:val="nil"/>
            </w:tcBorders>
            <w:shd w:val="clear" w:color="auto" w:fill="auto"/>
            <w:noWrap/>
            <w:vAlign w:val="center"/>
          </w:tcPr>
          <w:p w14:paraId="31B2793B"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26E1A6A6"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500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39C2FC75"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61</w:t>
            </w:r>
          </w:p>
        </w:tc>
        <w:tc>
          <w:tcPr>
            <w:tcW w:w="1319" w:type="dxa"/>
            <w:tcBorders>
              <w:top w:val="single" w:sz="4" w:space="0" w:color="000000"/>
              <w:left w:val="single" w:sz="4" w:space="0" w:color="000000"/>
              <w:bottom w:val="single" w:sz="4" w:space="0" w:color="000000"/>
              <w:right w:val="single" w:sz="4" w:space="0" w:color="000000"/>
            </w:tcBorders>
            <w:vAlign w:val="center"/>
          </w:tcPr>
          <w:p w14:paraId="085BD94B"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ж/б</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6ABBBFB" w14:textId="77777777" w:rsidR="001F050C" w:rsidRPr="00976ACB" w:rsidRDefault="001F050C" w:rsidP="001F050C">
            <w:pPr>
              <w:jc w:val="center"/>
              <w:rPr>
                <w:rFonts w:ascii="Times New Roman" w:hAnsi="Times New Roman" w:cs="Times New Roman"/>
                <w:b/>
                <w:bCs/>
                <w:lang w:val="ru-RU"/>
              </w:rPr>
            </w:pPr>
          </w:p>
        </w:tc>
      </w:tr>
      <w:tr w:rsidR="001F050C" w:rsidRPr="00976ACB" w14:paraId="140A840F"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45F19A57" w14:textId="77777777" w:rsidR="001F050C" w:rsidRPr="00976ACB" w:rsidRDefault="001F050C" w:rsidP="001F050C">
            <w:pPr>
              <w:rPr>
                <w:rFonts w:ascii="Times New Roman" w:hAnsi="Times New Roman" w:cs="Times New Roman"/>
                <w:b/>
                <w:bCs/>
                <w:lang w:val="ru-RU"/>
              </w:rPr>
            </w:pPr>
            <w:r w:rsidRPr="00976ACB">
              <w:rPr>
                <w:rFonts w:ascii="Times New Roman" w:hAnsi="Times New Roman" w:cs="Times New Roman"/>
              </w:rPr>
              <w:t>Напорный трубопровод активного ила</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60BAE5DA"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 </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7D10CBC3"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400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0865E371"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124,5</w:t>
            </w:r>
          </w:p>
        </w:tc>
        <w:tc>
          <w:tcPr>
            <w:tcW w:w="1319" w:type="dxa"/>
            <w:tcBorders>
              <w:top w:val="single" w:sz="4" w:space="0" w:color="000000"/>
              <w:left w:val="single" w:sz="4" w:space="0" w:color="000000"/>
              <w:bottom w:val="single" w:sz="4" w:space="0" w:color="000000"/>
              <w:right w:val="single" w:sz="4" w:space="0" w:color="000000"/>
            </w:tcBorders>
            <w:vAlign w:val="center"/>
          </w:tcPr>
          <w:p w14:paraId="47D3133B"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0795AC95" w14:textId="77777777" w:rsidR="001F050C" w:rsidRPr="00976ACB" w:rsidRDefault="001F050C" w:rsidP="001F050C">
            <w:pPr>
              <w:jc w:val="center"/>
              <w:rPr>
                <w:rFonts w:ascii="Times New Roman" w:hAnsi="Times New Roman" w:cs="Times New Roman"/>
                <w:b/>
                <w:bCs/>
                <w:lang w:val="ru-RU"/>
              </w:rPr>
            </w:pPr>
          </w:p>
        </w:tc>
      </w:tr>
      <w:tr w:rsidR="001F050C" w:rsidRPr="00976ACB" w14:paraId="26E8B308"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7278E234" w14:textId="77777777" w:rsidR="001F050C" w:rsidRPr="00976ACB" w:rsidRDefault="001F050C" w:rsidP="001F050C">
            <w:pPr>
              <w:rPr>
                <w:rFonts w:ascii="Times New Roman" w:hAnsi="Times New Roman" w:cs="Times New Roman"/>
                <w:b/>
                <w:bCs/>
                <w:lang w:val="ru-RU"/>
              </w:rPr>
            </w:pPr>
            <w:r w:rsidRPr="00976ACB">
              <w:rPr>
                <w:rFonts w:ascii="Times New Roman" w:hAnsi="Times New Roman" w:cs="Times New Roman"/>
              </w:rPr>
              <w:t>Напорный трубопровод опорожнения аэротенков</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228ACBEB"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 </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41BDC6EB"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28850954"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140,5</w:t>
            </w:r>
          </w:p>
        </w:tc>
        <w:tc>
          <w:tcPr>
            <w:tcW w:w="1319" w:type="dxa"/>
            <w:tcBorders>
              <w:top w:val="single" w:sz="4" w:space="0" w:color="000000"/>
              <w:left w:val="single" w:sz="4" w:space="0" w:color="000000"/>
              <w:bottom w:val="single" w:sz="4" w:space="0" w:color="000000"/>
              <w:right w:val="single" w:sz="4" w:space="0" w:color="000000"/>
            </w:tcBorders>
            <w:vAlign w:val="center"/>
          </w:tcPr>
          <w:p w14:paraId="12C39AD5"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517A382" w14:textId="77777777" w:rsidR="001F050C" w:rsidRPr="00976ACB" w:rsidRDefault="001F050C" w:rsidP="001F050C">
            <w:pPr>
              <w:jc w:val="center"/>
              <w:rPr>
                <w:rFonts w:ascii="Times New Roman" w:hAnsi="Times New Roman" w:cs="Times New Roman"/>
                <w:b/>
                <w:bCs/>
                <w:lang w:val="ru-RU"/>
              </w:rPr>
            </w:pPr>
          </w:p>
        </w:tc>
      </w:tr>
      <w:tr w:rsidR="001F050C" w:rsidRPr="00976ACB" w14:paraId="02A8E9F9"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vAlign w:val="center"/>
          </w:tcPr>
          <w:p w14:paraId="4828F6AC" w14:textId="77777777" w:rsidR="001F050C" w:rsidRPr="00976ACB" w:rsidRDefault="001F050C" w:rsidP="001F050C">
            <w:pPr>
              <w:rPr>
                <w:rFonts w:ascii="Times New Roman" w:hAnsi="Times New Roman" w:cs="Times New Roman"/>
                <w:b/>
                <w:bCs/>
                <w:lang w:val="ru-RU"/>
              </w:rPr>
            </w:pPr>
            <w:r w:rsidRPr="00976ACB">
              <w:rPr>
                <w:rFonts w:ascii="Times New Roman" w:hAnsi="Times New Roman" w:cs="Times New Roman"/>
              </w:rPr>
              <w:t>Всасывающий трубопровод опорожнения аэротенков</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668C0A3C"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 </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25719343"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325</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112B47A9"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26</w:t>
            </w:r>
          </w:p>
        </w:tc>
        <w:tc>
          <w:tcPr>
            <w:tcW w:w="1319" w:type="dxa"/>
            <w:tcBorders>
              <w:top w:val="single" w:sz="4" w:space="0" w:color="000000"/>
              <w:left w:val="single" w:sz="4" w:space="0" w:color="000000"/>
              <w:bottom w:val="single" w:sz="4" w:space="0" w:color="000000"/>
              <w:right w:val="single" w:sz="4" w:space="0" w:color="000000"/>
            </w:tcBorders>
            <w:vAlign w:val="center"/>
          </w:tcPr>
          <w:p w14:paraId="4468DB76"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05B81922" w14:textId="77777777" w:rsidR="001F050C" w:rsidRPr="00976ACB" w:rsidRDefault="001F050C" w:rsidP="001F050C">
            <w:pPr>
              <w:jc w:val="center"/>
              <w:rPr>
                <w:rFonts w:ascii="Times New Roman" w:hAnsi="Times New Roman" w:cs="Times New Roman"/>
                <w:b/>
                <w:bCs/>
                <w:lang w:val="ru-RU"/>
              </w:rPr>
            </w:pPr>
          </w:p>
        </w:tc>
      </w:tr>
      <w:tr w:rsidR="001F050C" w:rsidRPr="00976ACB" w14:paraId="4586B9B2" w14:textId="77777777" w:rsidTr="001F050C">
        <w:trPr>
          <w:trHeight w:val="255"/>
        </w:trPr>
        <w:tc>
          <w:tcPr>
            <w:tcW w:w="7215" w:type="dxa"/>
            <w:vMerge/>
            <w:tcBorders>
              <w:left w:val="single" w:sz="4" w:space="0" w:color="000000"/>
              <w:bottom w:val="single" w:sz="4" w:space="0" w:color="000000"/>
              <w:right w:val="nil"/>
            </w:tcBorders>
            <w:shd w:val="clear" w:color="auto" w:fill="auto"/>
            <w:noWrap/>
            <w:vAlign w:val="center"/>
          </w:tcPr>
          <w:p w14:paraId="2524A6E9" w14:textId="77777777" w:rsidR="001F050C" w:rsidRPr="00976ACB" w:rsidRDefault="001F050C" w:rsidP="001F050C">
            <w:pPr>
              <w:rPr>
                <w:rFonts w:ascii="Times New Roman" w:hAnsi="Times New Roman" w:cs="Times New Roman"/>
                <w:b/>
                <w:bCs/>
                <w:lang w:val="ru-RU"/>
              </w:rPr>
            </w:pP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0A240DFE"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 </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24398F7C"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273</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4F424317"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74</w:t>
            </w:r>
          </w:p>
        </w:tc>
        <w:tc>
          <w:tcPr>
            <w:tcW w:w="1319" w:type="dxa"/>
            <w:tcBorders>
              <w:top w:val="single" w:sz="4" w:space="0" w:color="000000"/>
              <w:left w:val="single" w:sz="4" w:space="0" w:color="000000"/>
              <w:bottom w:val="single" w:sz="4" w:space="0" w:color="000000"/>
              <w:right w:val="single" w:sz="4" w:space="0" w:color="000000"/>
            </w:tcBorders>
            <w:vAlign w:val="center"/>
          </w:tcPr>
          <w:p w14:paraId="3C14A84A"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F88FE0A" w14:textId="77777777" w:rsidR="001F050C" w:rsidRPr="00976ACB" w:rsidRDefault="001F050C" w:rsidP="001F050C">
            <w:pPr>
              <w:jc w:val="center"/>
              <w:rPr>
                <w:rFonts w:ascii="Times New Roman" w:hAnsi="Times New Roman" w:cs="Times New Roman"/>
                <w:b/>
                <w:bCs/>
                <w:lang w:val="ru-RU"/>
              </w:rPr>
            </w:pPr>
          </w:p>
        </w:tc>
      </w:tr>
      <w:tr w:rsidR="001F050C" w:rsidRPr="00976ACB" w14:paraId="42C77EAA"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vAlign w:val="center"/>
          </w:tcPr>
          <w:p w14:paraId="5C8EC970" w14:textId="77777777" w:rsidR="001F050C" w:rsidRPr="00976ACB" w:rsidRDefault="001F050C" w:rsidP="001F050C">
            <w:pPr>
              <w:rPr>
                <w:rFonts w:ascii="Times New Roman" w:hAnsi="Times New Roman" w:cs="Times New Roman"/>
                <w:b/>
                <w:bCs/>
                <w:lang w:val="ru-RU"/>
              </w:rPr>
            </w:pPr>
            <w:r w:rsidRPr="00976ACB">
              <w:rPr>
                <w:rFonts w:ascii="Times New Roman" w:hAnsi="Times New Roman" w:cs="Times New Roman"/>
              </w:rPr>
              <w:t>Напорная хоз.фекальная канализация </w:t>
            </w:r>
          </w:p>
        </w:tc>
        <w:tc>
          <w:tcPr>
            <w:tcW w:w="1800" w:type="dxa"/>
            <w:vMerge w:val="restart"/>
            <w:tcBorders>
              <w:top w:val="single" w:sz="4" w:space="0" w:color="000000"/>
              <w:left w:val="single" w:sz="4" w:space="0" w:color="000000"/>
              <w:right w:val="nil"/>
            </w:tcBorders>
            <w:shd w:val="clear" w:color="auto" w:fill="auto"/>
            <w:noWrap/>
            <w:vAlign w:val="center"/>
          </w:tcPr>
          <w:p w14:paraId="6CD2BD7A"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1979</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6BBBF1D2"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2438F2E9"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227</w:t>
            </w:r>
          </w:p>
        </w:tc>
        <w:tc>
          <w:tcPr>
            <w:tcW w:w="1319" w:type="dxa"/>
            <w:tcBorders>
              <w:top w:val="single" w:sz="4" w:space="0" w:color="000000"/>
              <w:left w:val="single" w:sz="4" w:space="0" w:color="000000"/>
              <w:bottom w:val="single" w:sz="4" w:space="0" w:color="000000"/>
              <w:right w:val="single" w:sz="4" w:space="0" w:color="000000"/>
            </w:tcBorders>
            <w:vAlign w:val="center"/>
          </w:tcPr>
          <w:p w14:paraId="37CBA498"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1A762DCB" w14:textId="77777777" w:rsidR="001F050C" w:rsidRPr="00976ACB" w:rsidRDefault="001F050C" w:rsidP="001F050C">
            <w:pPr>
              <w:jc w:val="center"/>
              <w:rPr>
                <w:rFonts w:ascii="Times New Roman" w:hAnsi="Times New Roman" w:cs="Times New Roman"/>
                <w:b/>
                <w:bCs/>
                <w:lang w:val="ru-RU"/>
              </w:rPr>
            </w:pPr>
          </w:p>
        </w:tc>
      </w:tr>
      <w:tr w:rsidR="001F050C" w:rsidRPr="00976ACB" w14:paraId="5DCB8FD6" w14:textId="77777777" w:rsidTr="001F050C">
        <w:trPr>
          <w:trHeight w:val="255"/>
        </w:trPr>
        <w:tc>
          <w:tcPr>
            <w:tcW w:w="7215" w:type="dxa"/>
            <w:vMerge/>
            <w:tcBorders>
              <w:left w:val="single" w:sz="4" w:space="0" w:color="000000"/>
              <w:bottom w:val="single" w:sz="4" w:space="0" w:color="000000"/>
              <w:right w:val="nil"/>
            </w:tcBorders>
            <w:shd w:val="clear" w:color="auto" w:fill="auto"/>
            <w:noWrap/>
            <w:vAlign w:val="center"/>
          </w:tcPr>
          <w:p w14:paraId="7A532941"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bottom w:val="single" w:sz="4" w:space="0" w:color="000000"/>
              <w:right w:val="nil"/>
            </w:tcBorders>
            <w:shd w:val="clear" w:color="auto" w:fill="auto"/>
            <w:noWrap/>
            <w:vAlign w:val="center"/>
          </w:tcPr>
          <w:p w14:paraId="63629939"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589D0E3A"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1C379DD7"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70</w:t>
            </w:r>
          </w:p>
        </w:tc>
        <w:tc>
          <w:tcPr>
            <w:tcW w:w="1319" w:type="dxa"/>
            <w:tcBorders>
              <w:top w:val="single" w:sz="4" w:space="0" w:color="000000"/>
              <w:left w:val="single" w:sz="4" w:space="0" w:color="000000"/>
              <w:bottom w:val="single" w:sz="4" w:space="0" w:color="000000"/>
              <w:right w:val="single" w:sz="4" w:space="0" w:color="000000"/>
            </w:tcBorders>
            <w:vAlign w:val="center"/>
          </w:tcPr>
          <w:p w14:paraId="1CAF019F"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00DDF34D" w14:textId="77777777" w:rsidR="001F050C" w:rsidRPr="00976ACB" w:rsidRDefault="001F050C" w:rsidP="001F050C">
            <w:pPr>
              <w:jc w:val="center"/>
              <w:rPr>
                <w:rFonts w:ascii="Times New Roman" w:hAnsi="Times New Roman" w:cs="Times New Roman"/>
                <w:b/>
                <w:bCs/>
                <w:lang w:val="ru-RU"/>
              </w:rPr>
            </w:pPr>
          </w:p>
        </w:tc>
      </w:tr>
      <w:tr w:rsidR="001F050C" w:rsidRPr="00976ACB" w14:paraId="547110B5" w14:textId="77777777" w:rsidTr="001F050C">
        <w:trPr>
          <w:trHeight w:val="255"/>
        </w:trPr>
        <w:tc>
          <w:tcPr>
            <w:tcW w:w="7215" w:type="dxa"/>
            <w:vMerge w:val="restart"/>
            <w:tcBorders>
              <w:top w:val="single" w:sz="4" w:space="0" w:color="000000"/>
              <w:left w:val="single" w:sz="4" w:space="0" w:color="000000"/>
              <w:right w:val="nil"/>
            </w:tcBorders>
            <w:shd w:val="clear" w:color="auto" w:fill="auto"/>
            <w:noWrap/>
            <w:vAlign w:val="center"/>
          </w:tcPr>
          <w:p w14:paraId="6559EDCA" w14:textId="77777777" w:rsidR="001F050C" w:rsidRPr="00976ACB" w:rsidRDefault="001F050C" w:rsidP="001F050C">
            <w:pPr>
              <w:rPr>
                <w:rFonts w:ascii="Times New Roman" w:hAnsi="Times New Roman" w:cs="Times New Roman"/>
                <w:b/>
                <w:bCs/>
                <w:lang w:val="ru-RU"/>
              </w:rPr>
            </w:pPr>
            <w:r w:rsidRPr="00976ACB">
              <w:rPr>
                <w:rFonts w:ascii="Times New Roman" w:hAnsi="Times New Roman" w:cs="Times New Roman"/>
              </w:rPr>
              <w:t>Самотечная хоз.фекальная канализация </w:t>
            </w:r>
          </w:p>
        </w:tc>
        <w:tc>
          <w:tcPr>
            <w:tcW w:w="1800" w:type="dxa"/>
            <w:vMerge w:val="restart"/>
            <w:tcBorders>
              <w:top w:val="single" w:sz="4" w:space="0" w:color="000000"/>
              <w:left w:val="single" w:sz="4" w:space="0" w:color="000000"/>
              <w:right w:val="nil"/>
            </w:tcBorders>
            <w:shd w:val="clear" w:color="auto" w:fill="auto"/>
            <w:noWrap/>
            <w:vAlign w:val="center"/>
          </w:tcPr>
          <w:p w14:paraId="46045D03"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  </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307114E2"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150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7D3ADEF1"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300</w:t>
            </w:r>
          </w:p>
        </w:tc>
        <w:tc>
          <w:tcPr>
            <w:tcW w:w="1319" w:type="dxa"/>
            <w:tcBorders>
              <w:top w:val="single" w:sz="4" w:space="0" w:color="000000"/>
              <w:left w:val="single" w:sz="4" w:space="0" w:color="000000"/>
              <w:bottom w:val="single" w:sz="4" w:space="0" w:color="000000"/>
              <w:right w:val="single" w:sz="4" w:space="0" w:color="000000"/>
            </w:tcBorders>
            <w:vAlign w:val="center"/>
          </w:tcPr>
          <w:p w14:paraId="5687B045"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E82367C" w14:textId="77777777" w:rsidR="001F050C" w:rsidRPr="00976ACB" w:rsidRDefault="001F050C" w:rsidP="001F050C">
            <w:pPr>
              <w:jc w:val="center"/>
              <w:rPr>
                <w:rFonts w:ascii="Times New Roman" w:hAnsi="Times New Roman" w:cs="Times New Roman"/>
                <w:b/>
                <w:bCs/>
                <w:lang w:val="ru-RU"/>
              </w:rPr>
            </w:pPr>
          </w:p>
        </w:tc>
      </w:tr>
      <w:tr w:rsidR="001F050C" w:rsidRPr="00976ACB" w14:paraId="6ACFBC1A" w14:textId="77777777" w:rsidTr="001F050C">
        <w:trPr>
          <w:trHeight w:val="255"/>
        </w:trPr>
        <w:tc>
          <w:tcPr>
            <w:tcW w:w="7215" w:type="dxa"/>
            <w:vMerge/>
            <w:tcBorders>
              <w:left w:val="single" w:sz="4" w:space="0" w:color="000000"/>
              <w:bottom w:val="single" w:sz="4" w:space="0" w:color="000000"/>
              <w:right w:val="nil"/>
            </w:tcBorders>
            <w:shd w:val="clear" w:color="auto" w:fill="auto"/>
            <w:noWrap/>
            <w:vAlign w:val="center"/>
          </w:tcPr>
          <w:p w14:paraId="109ACB8B" w14:textId="77777777" w:rsidR="001F050C" w:rsidRPr="00976ACB" w:rsidRDefault="001F050C" w:rsidP="001F050C">
            <w:pPr>
              <w:rPr>
                <w:rFonts w:ascii="Times New Roman" w:hAnsi="Times New Roman" w:cs="Times New Roman"/>
                <w:b/>
                <w:bCs/>
                <w:lang w:val="ru-RU"/>
              </w:rPr>
            </w:pPr>
          </w:p>
        </w:tc>
        <w:tc>
          <w:tcPr>
            <w:tcW w:w="1800" w:type="dxa"/>
            <w:vMerge/>
            <w:tcBorders>
              <w:left w:val="single" w:sz="4" w:space="0" w:color="000000"/>
              <w:bottom w:val="single" w:sz="4" w:space="0" w:color="000000"/>
              <w:right w:val="nil"/>
            </w:tcBorders>
            <w:shd w:val="clear" w:color="auto" w:fill="auto"/>
            <w:noWrap/>
            <w:vAlign w:val="center"/>
          </w:tcPr>
          <w:p w14:paraId="1D7F5A88"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39C0CE60"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200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34BA10D8"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99</w:t>
            </w:r>
          </w:p>
        </w:tc>
        <w:tc>
          <w:tcPr>
            <w:tcW w:w="1319" w:type="dxa"/>
            <w:tcBorders>
              <w:top w:val="single" w:sz="4" w:space="0" w:color="000000"/>
              <w:left w:val="single" w:sz="4" w:space="0" w:color="000000"/>
              <w:bottom w:val="single" w:sz="4" w:space="0" w:color="000000"/>
              <w:right w:val="single" w:sz="4" w:space="0" w:color="000000"/>
            </w:tcBorders>
            <w:vAlign w:val="center"/>
          </w:tcPr>
          <w:p w14:paraId="6124EB62"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керамика</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067024A" w14:textId="77777777" w:rsidR="001F050C" w:rsidRPr="00976ACB" w:rsidRDefault="001F050C" w:rsidP="001F050C">
            <w:pPr>
              <w:jc w:val="center"/>
              <w:rPr>
                <w:rFonts w:ascii="Times New Roman" w:hAnsi="Times New Roman" w:cs="Times New Roman"/>
                <w:b/>
                <w:bCs/>
                <w:lang w:val="ru-RU"/>
              </w:rPr>
            </w:pPr>
          </w:p>
        </w:tc>
      </w:tr>
      <w:tr w:rsidR="001F050C" w:rsidRPr="00976ACB" w14:paraId="365CFBBE"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center"/>
          </w:tcPr>
          <w:p w14:paraId="3E702EE0" w14:textId="77777777" w:rsidR="001F050C" w:rsidRPr="00976ACB" w:rsidRDefault="001F050C" w:rsidP="001F050C">
            <w:pPr>
              <w:rPr>
                <w:rFonts w:ascii="Times New Roman" w:hAnsi="Times New Roman" w:cs="Times New Roman"/>
                <w:b/>
                <w:bCs/>
                <w:lang w:val="ru-RU"/>
              </w:rPr>
            </w:pPr>
            <w:r w:rsidRPr="00976ACB">
              <w:rPr>
                <w:rFonts w:ascii="Times New Roman" w:hAnsi="Times New Roman" w:cs="Times New Roman"/>
              </w:rPr>
              <w:t>Обводной трубопровод</w:t>
            </w:r>
          </w:p>
        </w:tc>
        <w:tc>
          <w:tcPr>
            <w:tcW w:w="1800" w:type="dxa"/>
            <w:tcBorders>
              <w:top w:val="single" w:sz="4" w:space="0" w:color="000000"/>
              <w:left w:val="single" w:sz="4" w:space="0" w:color="000000"/>
              <w:bottom w:val="single" w:sz="4" w:space="0" w:color="000000"/>
              <w:right w:val="nil"/>
            </w:tcBorders>
            <w:shd w:val="clear" w:color="auto" w:fill="auto"/>
            <w:noWrap/>
            <w:vAlign w:val="center"/>
          </w:tcPr>
          <w:p w14:paraId="70C323C2"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 </w:t>
            </w:r>
          </w:p>
        </w:tc>
        <w:tc>
          <w:tcPr>
            <w:tcW w:w="1440" w:type="dxa"/>
            <w:tcBorders>
              <w:top w:val="single" w:sz="4" w:space="0" w:color="000000"/>
              <w:left w:val="single" w:sz="4" w:space="0" w:color="000000"/>
              <w:bottom w:val="single" w:sz="4" w:space="0" w:color="000000"/>
              <w:right w:val="nil"/>
            </w:tcBorders>
            <w:shd w:val="clear" w:color="auto" w:fill="auto"/>
            <w:noWrap/>
            <w:vAlign w:val="center"/>
          </w:tcPr>
          <w:p w14:paraId="093FC842"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530</w:t>
            </w:r>
          </w:p>
        </w:tc>
        <w:tc>
          <w:tcPr>
            <w:tcW w:w="1921" w:type="dxa"/>
            <w:gridSpan w:val="2"/>
            <w:tcBorders>
              <w:top w:val="single" w:sz="4" w:space="0" w:color="000000"/>
              <w:left w:val="single" w:sz="4" w:space="0" w:color="000000"/>
              <w:bottom w:val="single" w:sz="4" w:space="0" w:color="000000"/>
              <w:right w:val="nil"/>
            </w:tcBorders>
            <w:shd w:val="clear" w:color="auto" w:fill="auto"/>
            <w:noWrap/>
            <w:vAlign w:val="center"/>
          </w:tcPr>
          <w:p w14:paraId="6EF24C56"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137</w:t>
            </w:r>
          </w:p>
        </w:tc>
        <w:tc>
          <w:tcPr>
            <w:tcW w:w="1319" w:type="dxa"/>
            <w:tcBorders>
              <w:top w:val="single" w:sz="4" w:space="0" w:color="000000"/>
              <w:left w:val="single" w:sz="4" w:space="0" w:color="000000"/>
              <w:bottom w:val="single" w:sz="4" w:space="0" w:color="000000"/>
              <w:right w:val="single" w:sz="4" w:space="0" w:color="000000"/>
            </w:tcBorders>
            <w:vAlign w:val="center"/>
          </w:tcPr>
          <w:p w14:paraId="60678091" w14:textId="77777777" w:rsidR="001F050C" w:rsidRPr="00976ACB" w:rsidRDefault="001F050C" w:rsidP="001F050C">
            <w:pPr>
              <w:jc w:val="center"/>
              <w:rPr>
                <w:rFonts w:ascii="Times New Roman" w:hAnsi="Times New Roman" w:cs="Times New Roman"/>
                <w:b/>
                <w:bCs/>
                <w:lang w:val="ru-RU"/>
              </w:rPr>
            </w:pPr>
            <w:r w:rsidRPr="00976ACB">
              <w:rPr>
                <w:rFonts w:ascii="Times New Roman" w:hAnsi="Times New Roman" w:cs="Times New Roman"/>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DBC2824" w14:textId="77777777" w:rsidR="001F050C" w:rsidRPr="00976ACB" w:rsidRDefault="001F050C" w:rsidP="001F050C">
            <w:pPr>
              <w:jc w:val="center"/>
              <w:rPr>
                <w:rFonts w:ascii="Times New Roman" w:hAnsi="Times New Roman" w:cs="Times New Roman"/>
                <w:b/>
                <w:bCs/>
                <w:lang w:val="ru-RU"/>
              </w:rPr>
            </w:pPr>
          </w:p>
        </w:tc>
      </w:tr>
      <w:tr w:rsidR="001F050C" w:rsidRPr="00976ACB" w14:paraId="3F9D1A58"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28327BDF" w14:textId="77777777" w:rsidR="001F050C" w:rsidRPr="00C05292" w:rsidRDefault="001F050C" w:rsidP="001F050C">
            <w:pPr>
              <w:rPr>
                <w:rFonts w:ascii="Times New Roman" w:hAnsi="Times New Roman" w:cs="Times New Roman"/>
                <w:b/>
                <w:bCs/>
                <w:lang w:val="ru-RU"/>
              </w:rPr>
            </w:pPr>
            <w:r w:rsidRPr="00C05292">
              <w:rPr>
                <w:rFonts w:ascii="Times New Roman" w:hAnsi="Times New Roman" w:cs="Times New Roman"/>
              </w:rPr>
              <w:t>Трубопровод очищенных сточных вод</w:t>
            </w:r>
          </w:p>
        </w:tc>
        <w:tc>
          <w:tcPr>
            <w:tcW w:w="1800" w:type="dxa"/>
            <w:tcBorders>
              <w:top w:val="single" w:sz="4" w:space="0" w:color="000000"/>
              <w:left w:val="single" w:sz="4" w:space="0" w:color="000000"/>
              <w:bottom w:val="single" w:sz="4" w:space="0" w:color="000000"/>
              <w:right w:val="nil"/>
            </w:tcBorders>
            <w:shd w:val="clear" w:color="auto" w:fill="auto"/>
            <w:noWrap/>
          </w:tcPr>
          <w:p w14:paraId="33C6D74E"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1979</w:t>
            </w:r>
          </w:p>
        </w:tc>
        <w:tc>
          <w:tcPr>
            <w:tcW w:w="1440" w:type="dxa"/>
            <w:tcBorders>
              <w:top w:val="single" w:sz="4" w:space="0" w:color="000000"/>
              <w:left w:val="single" w:sz="4" w:space="0" w:color="000000"/>
              <w:bottom w:val="single" w:sz="4" w:space="0" w:color="000000"/>
              <w:right w:val="nil"/>
            </w:tcBorders>
            <w:shd w:val="clear" w:color="auto" w:fill="auto"/>
            <w:noWrap/>
          </w:tcPr>
          <w:p w14:paraId="6E3E9523"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1200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71EC5CB1"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34</w:t>
            </w:r>
          </w:p>
        </w:tc>
        <w:tc>
          <w:tcPr>
            <w:tcW w:w="1319" w:type="dxa"/>
            <w:tcBorders>
              <w:top w:val="single" w:sz="4" w:space="0" w:color="000000"/>
              <w:left w:val="single" w:sz="4" w:space="0" w:color="000000"/>
              <w:bottom w:val="single" w:sz="4" w:space="0" w:color="000000"/>
              <w:right w:val="single" w:sz="4" w:space="0" w:color="000000"/>
            </w:tcBorders>
          </w:tcPr>
          <w:p w14:paraId="13ACF19B"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ж/б</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CBD9229" w14:textId="77777777" w:rsidR="001F050C" w:rsidRPr="00976ACB" w:rsidRDefault="001F050C" w:rsidP="001F050C">
            <w:pPr>
              <w:jc w:val="center"/>
              <w:rPr>
                <w:rFonts w:ascii="Times New Roman" w:hAnsi="Times New Roman" w:cs="Times New Roman"/>
                <w:b/>
                <w:bCs/>
                <w:lang w:val="ru-RU"/>
              </w:rPr>
            </w:pPr>
          </w:p>
        </w:tc>
      </w:tr>
      <w:tr w:rsidR="001F050C" w:rsidRPr="00976ACB" w14:paraId="68E7A5C1"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09086795" w14:textId="77777777" w:rsidR="001F050C" w:rsidRPr="00C05292" w:rsidRDefault="001F050C" w:rsidP="001F050C">
            <w:pPr>
              <w:rPr>
                <w:rFonts w:ascii="Times New Roman" w:hAnsi="Times New Roman" w:cs="Times New Roman"/>
                <w:b/>
                <w:bCs/>
                <w:lang w:val="ru-RU"/>
              </w:rPr>
            </w:pPr>
          </w:p>
        </w:tc>
        <w:tc>
          <w:tcPr>
            <w:tcW w:w="1800" w:type="dxa"/>
            <w:tcBorders>
              <w:top w:val="single" w:sz="4" w:space="0" w:color="000000"/>
              <w:left w:val="single" w:sz="4" w:space="0" w:color="000000"/>
              <w:bottom w:val="single" w:sz="4" w:space="0" w:color="000000"/>
              <w:right w:val="nil"/>
            </w:tcBorders>
            <w:shd w:val="clear" w:color="auto" w:fill="auto"/>
            <w:noWrap/>
          </w:tcPr>
          <w:p w14:paraId="227A68CB" w14:textId="77777777" w:rsidR="001F050C" w:rsidRPr="00C05292"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tcPr>
          <w:p w14:paraId="4D12E6EC"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1000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6931C7E5"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40</w:t>
            </w:r>
          </w:p>
        </w:tc>
        <w:tc>
          <w:tcPr>
            <w:tcW w:w="1319" w:type="dxa"/>
            <w:tcBorders>
              <w:top w:val="single" w:sz="4" w:space="0" w:color="000000"/>
              <w:left w:val="single" w:sz="4" w:space="0" w:color="000000"/>
              <w:bottom w:val="single" w:sz="4" w:space="0" w:color="000000"/>
              <w:right w:val="single" w:sz="4" w:space="0" w:color="000000"/>
            </w:tcBorders>
          </w:tcPr>
          <w:p w14:paraId="35CE8611"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ж/б</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EFA06E7" w14:textId="77777777" w:rsidR="001F050C" w:rsidRPr="00976ACB" w:rsidRDefault="001F050C" w:rsidP="001F050C">
            <w:pPr>
              <w:jc w:val="center"/>
              <w:rPr>
                <w:rFonts w:ascii="Times New Roman" w:hAnsi="Times New Roman" w:cs="Times New Roman"/>
                <w:b/>
                <w:bCs/>
                <w:lang w:val="ru-RU"/>
              </w:rPr>
            </w:pPr>
          </w:p>
        </w:tc>
      </w:tr>
      <w:tr w:rsidR="001F050C" w:rsidRPr="00976ACB" w14:paraId="6417A451"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19CED527" w14:textId="77777777" w:rsidR="001F050C" w:rsidRPr="00C05292" w:rsidRDefault="001F050C" w:rsidP="001F050C">
            <w:pPr>
              <w:rPr>
                <w:rFonts w:ascii="Times New Roman" w:hAnsi="Times New Roman" w:cs="Times New Roman"/>
                <w:b/>
                <w:bCs/>
                <w:lang w:val="ru-RU"/>
              </w:rPr>
            </w:pPr>
          </w:p>
        </w:tc>
        <w:tc>
          <w:tcPr>
            <w:tcW w:w="1800" w:type="dxa"/>
            <w:tcBorders>
              <w:top w:val="single" w:sz="4" w:space="0" w:color="000000"/>
              <w:left w:val="single" w:sz="4" w:space="0" w:color="000000"/>
              <w:bottom w:val="single" w:sz="4" w:space="0" w:color="000000"/>
              <w:right w:val="nil"/>
            </w:tcBorders>
            <w:shd w:val="clear" w:color="auto" w:fill="auto"/>
            <w:noWrap/>
          </w:tcPr>
          <w:p w14:paraId="2ED3EC32" w14:textId="77777777" w:rsidR="001F050C" w:rsidRPr="00C05292"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tcPr>
          <w:p w14:paraId="13190864"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500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4263B015"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342</w:t>
            </w:r>
          </w:p>
        </w:tc>
        <w:tc>
          <w:tcPr>
            <w:tcW w:w="1319" w:type="dxa"/>
            <w:tcBorders>
              <w:top w:val="single" w:sz="4" w:space="0" w:color="000000"/>
              <w:left w:val="single" w:sz="4" w:space="0" w:color="000000"/>
              <w:bottom w:val="single" w:sz="4" w:space="0" w:color="000000"/>
              <w:right w:val="single" w:sz="4" w:space="0" w:color="000000"/>
            </w:tcBorders>
          </w:tcPr>
          <w:p w14:paraId="0566E19C"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ж/б</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56E9D831" w14:textId="77777777" w:rsidR="001F050C" w:rsidRPr="00976ACB" w:rsidRDefault="001F050C" w:rsidP="001F050C">
            <w:pPr>
              <w:jc w:val="center"/>
              <w:rPr>
                <w:rFonts w:ascii="Times New Roman" w:hAnsi="Times New Roman" w:cs="Times New Roman"/>
                <w:b/>
                <w:bCs/>
                <w:lang w:val="ru-RU"/>
              </w:rPr>
            </w:pPr>
          </w:p>
        </w:tc>
      </w:tr>
      <w:tr w:rsidR="001F050C" w:rsidRPr="00976ACB" w14:paraId="21E49E31"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7A07B36E" w14:textId="77777777" w:rsidR="001F050C" w:rsidRPr="00C05292" w:rsidRDefault="001F050C" w:rsidP="001F050C">
            <w:pPr>
              <w:rPr>
                <w:rFonts w:ascii="Times New Roman" w:hAnsi="Times New Roman" w:cs="Times New Roman"/>
                <w:b/>
                <w:bCs/>
                <w:lang w:val="ru-RU"/>
              </w:rPr>
            </w:pPr>
            <w:r w:rsidRPr="00C05292">
              <w:rPr>
                <w:rFonts w:ascii="Times New Roman" w:hAnsi="Times New Roman" w:cs="Times New Roman"/>
              </w:rPr>
              <w:lastRenderedPageBreak/>
              <w:t>Трубопровод очищенных сточных вод</w:t>
            </w:r>
          </w:p>
        </w:tc>
        <w:tc>
          <w:tcPr>
            <w:tcW w:w="1800" w:type="dxa"/>
            <w:tcBorders>
              <w:top w:val="single" w:sz="4" w:space="0" w:color="000000"/>
              <w:left w:val="single" w:sz="4" w:space="0" w:color="000000"/>
              <w:bottom w:val="single" w:sz="4" w:space="0" w:color="000000"/>
              <w:right w:val="nil"/>
            </w:tcBorders>
            <w:shd w:val="clear" w:color="auto" w:fill="auto"/>
            <w:noWrap/>
          </w:tcPr>
          <w:p w14:paraId="147B7468"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1979</w:t>
            </w:r>
          </w:p>
        </w:tc>
        <w:tc>
          <w:tcPr>
            <w:tcW w:w="1440" w:type="dxa"/>
            <w:tcBorders>
              <w:top w:val="single" w:sz="4" w:space="0" w:color="000000"/>
              <w:left w:val="single" w:sz="4" w:space="0" w:color="000000"/>
              <w:bottom w:val="single" w:sz="4" w:space="0" w:color="000000"/>
              <w:right w:val="nil"/>
            </w:tcBorders>
            <w:shd w:val="clear" w:color="auto" w:fill="auto"/>
            <w:noWrap/>
          </w:tcPr>
          <w:p w14:paraId="5F2D6D68"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600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6CCB0E63"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18</w:t>
            </w:r>
          </w:p>
        </w:tc>
        <w:tc>
          <w:tcPr>
            <w:tcW w:w="1319" w:type="dxa"/>
            <w:tcBorders>
              <w:top w:val="single" w:sz="4" w:space="0" w:color="000000"/>
              <w:left w:val="single" w:sz="4" w:space="0" w:color="000000"/>
              <w:bottom w:val="single" w:sz="4" w:space="0" w:color="000000"/>
              <w:right w:val="single" w:sz="4" w:space="0" w:color="000000"/>
            </w:tcBorders>
          </w:tcPr>
          <w:p w14:paraId="44F3E37A"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ж/б</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5B6A8E5E" w14:textId="77777777" w:rsidR="001F050C" w:rsidRPr="00976ACB" w:rsidRDefault="001F050C" w:rsidP="001F050C">
            <w:pPr>
              <w:jc w:val="center"/>
              <w:rPr>
                <w:rFonts w:ascii="Times New Roman" w:hAnsi="Times New Roman" w:cs="Times New Roman"/>
                <w:b/>
                <w:bCs/>
                <w:lang w:val="ru-RU"/>
              </w:rPr>
            </w:pPr>
          </w:p>
        </w:tc>
      </w:tr>
      <w:tr w:rsidR="001F050C" w:rsidRPr="00976ACB" w14:paraId="5F4F6C52"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5A9582CF" w14:textId="77777777" w:rsidR="001F050C" w:rsidRPr="00C05292" w:rsidRDefault="001F050C" w:rsidP="001F050C">
            <w:pPr>
              <w:rPr>
                <w:rFonts w:ascii="Times New Roman" w:hAnsi="Times New Roman" w:cs="Times New Roman"/>
                <w:b/>
                <w:bCs/>
                <w:lang w:val="ru-RU"/>
              </w:rPr>
            </w:pPr>
          </w:p>
        </w:tc>
        <w:tc>
          <w:tcPr>
            <w:tcW w:w="1800" w:type="dxa"/>
            <w:tcBorders>
              <w:top w:val="single" w:sz="4" w:space="0" w:color="000000"/>
              <w:left w:val="single" w:sz="4" w:space="0" w:color="000000"/>
              <w:bottom w:val="single" w:sz="4" w:space="0" w:color="000000"/>
              <w:right w:val="nil"/>
            </w:tcBorders>
            <w:shd w:val="clear" w:color="auto" w:fill="auto"/>
            <w:noWrap/>
          </w:tcPr>
          <w:p w14:paraId="34C82434" w14:textId="77777777" w:rsidR="001F050C" w:rsidRPr="00C05292"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tcPr>
          <w:p w14:paraId="7D21B308"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500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10DE3970"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70</w:t>
            </w:r>
          </w:p>
        </w:tc>
        <w:tc>
          <w:tcPr>
            <w:tcW w:w="1319" w:type="dxa"/>
            <w:tcBorders>
              <w:top w:val="single" w:sz="4" w:space="0" w:color="000000"/>
              <w:left w:val="single" w:sz="4" w:space="0" w:color="000000"/>
              <w:bottom w:val="single" w:sz="4" w:space="0" w:color="000000"/>
              <w:right w:val="single" w:sz="4" w:space="0" w:color="000000"/>
            </w:tcBorders>
          </w:tcPr>
          <w:p w14:paraId="384E3702"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BA11FD8" w14:textId="77777777" w:rsidR="001F050C" w:rsidRPr="00976ACB" w:rsidRDefault="001F050C" w:rsidP="001F050C">
            <w:pPr>
              <w:jc w:val="center"/>
              <w:rPr>
                <w:rFonts w:ascii="Times New Roman" w:hAnsi="Times New Roman" w:cs="Times New Roman"/>
                <w:b/>
                <w:bCs/>
                <w:lang w:val="ru-RU"/>
              </w:rPr>
            </w:pPr>
          </w:p>
        </w:tc>
      </w:tr>
      <w:tr w:rsidR="001F050C" w:rsidRPr="00976ACB" w14:paraId="5CC39344"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04FB713D" w14:textId="77777777" w:rsidR="001F050C" w:rsidRPr="00C05292" w:rsidRDefault="001F050C" w:rsidP="001F050C">
            <w:pPr>
              <w:rPr>
                <w:rFonts w:ascii="Times New Roman" w:hAnsi="Times New Roman" w:cs="Times New Roman"/>
                <w:b/>
                <w:bCs/>
                <w:lang w:val="ru-RU"/>
              </w:rPr>
            </w:pPr>
          </w:p>
        </w:tc>
        <w:tc>
          <w:tcPr>
            <w:tcW w:w="1800" w:type="dxa"/>
            <w:tcBorders>
              <w:top w:val="single" w:sz="4" w:space="0" w:color="000000"/>
              <w:left w:val="single" w:sz="4" w:space="0" w:color="000000"/>
              <w:bottom w:val="single" w:sz="4" w:space="0" w:color="000000"/>
              <w:right w:val="nil"/>
            </w:tcBorders>
            <w:shd w:val="clear" w:color="auto" w:fill="auto"/>
            <w:noWrap/>
          </w:tcPr>
          <w:p w14:paraId="3D33F6C5" w14:textId="77777777" w:rsidR="001F050C" w:rsidRPr="00C05292"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tcPr>
          <w:p w14:paraId="0D8EB398"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1020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368C8165"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38</w:t>
            </w:r>
          </w:p>
        </w:tc>
        <w:tc>
          <w:tcPr>
            <w:tcW w:w="1319" w:type="dxa"/>
            <w:tcBorders>
              <w:top w:val="single" w:sz="4" w:space="0" w:color="000000"/>
              <w:left w:val="single" w:sz="4" w:space="0" w:color="000000"/>
              <w:bottom w:val="single" w:sz="4" w:space="0" w:color="000000"/>
              <w:right w:val="single" w:sz="4" w:space="0" w:color="000000"/>
            </w:tcBorders>
          </w:tcPr>
          <w:p w14:paraId="474CDBDA"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A9B2411" w14:textId="77777777" w:rsidR="001F050C" w:rsidRPr="00976ACB" w:rsidRDefault="001F050C" w:rsidP="001F050C">
            <w:pPr>
              <w:jc w:val="center"/>
              <w:rPr>
                <w:rFonts w:ascii="Times New Roman" w:hAnsi="Times New Roman" w:cs="Times New Roman"/>
                <w:b/>
                <w:bCs/>
                <w:lang w:val="ru-RU"/>
              </w:rPr>
            </w:pPr>
          </w:p>
        </w:tc>
      </w:tr>
      <w:tr w:rsidR="001F050C" w:rsidRPr="00976ACB" w14:paraId="3E430ED2"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55F5718B" w14:textId="77777777" w:rsidR="001F050C" w:rsidRPr="00C05292" w:rsidRDefault="001F050C" w:rsidP="001F050C">
            <w:pPr>
              <w:rPr>
                <w:rFonts w:ascii="Times New Roman" w:hAnsi="Times New Roman" w:cs="Times New Roman"/>
                <w:b/>
                <w:bCs/>
                <w:lang w:val="ru-RU"/>
              </w:rPr>
            </w:pPr>
          </w:p>
        </w:tc>
        <w:tc>
          <w:tcPr>
            <w:tcW w:w="1800" w:type="dxa"/>
            <w:tcBorders>
              <w:top w:val="single" w:sz="4" w:space="0" w:color="000000"/>
              <w:left w:val="single" w:sz="4" w:space="0" w:color="000000"/>
              <w:bottom w:val="single" w:sz="4" w:space="0" w:color="000000"/>
              <w:right w:val="nil"/>
            </w:tcBorders>
            <w:shd w:val="clear" w:color="auto" w:fill="auto"/>
            <w:noWrap/>
          </w:tcPr>
          <w:p w14:paraId="4411B32B" w14:textId="77777777" w:rsidR="001F050C" w:rsidRPr="00C05292"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tcPr>
          <w:p w14:paraId="76135202"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530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5E3E0B50"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3</w:t>
            </w:r>
          </w:p>
        </w:tc>
        <w:tc>
          <w:tcPr>
            <w:tcW w:w="1319" w:type="dxa"/>
            <w:tcBorders>
              <w:top w:val="single" w:sz="4" w:space="0" w:color="000000"/>
              <w:left w:val="single" w:sz="4" w:space="0" w:color="000000"/>
              <w:bottom w:val="single" w:sz="4" w:space="0" w:color="000000"/>
              <w:right w:val="single" w:sz="4" w:space="0" w:color="000000"/>
            </w:tcBorders>
          </w:tcPr>
          <w:p w14:paraId="0D44EE2F"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сталь</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87226B1" w14:textId="77777777" w:rsidR="001F050C" w:rsidRPr="00976ACB" w:rsidRDefault="001F050C" w:rsidP="001F050C">
            <w:pPr>
              <w:jc w:val="center"/>
              <w:rPr>
                <w:rFonts w:ascii="Times New Roman" w:hAnsi="Times New Roman" w:cs="Times New Roman"/>
                <w:b/>
                <w:bCs/>
                <w:lang w:val="ru-RU"/>
              </w:rPr>
            </w:pPr>
          </w:p>
        </w:tc>
      </w:tr>
      <w:tr w:rsidR="001F050C" w:rsidRPr="00976ACB" w14:paraId="7717B880"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2D9C62CF" w14:textId="77777777" w:rsidR="001F050C" w:rsidRPr="00C05292" w:rsidRDefault="001F050C" w:rsidP="001F050C">
            <w:pPr>
              <w:rPr>
                <w:rFonts w:ascii="Times New Roman" w:hAnsi="Times New Roman" w:cs="Times New Roman"/>
                <w:b/>
                <w:bCs/>
                <w:lang w:val="ru-RU"/>
              </w:rPr>
            </w:pPr>
            <w:r w:rsidRPr="00C05292">
              <w:rPr>
                <w:rFonts w:ascii="Times New Roman" w:hAnsi="Times New Roman" w:cs="Times New Roman"/>
              </w:rPr>
              <w:t>Канализационный выпуск</w:t>
            </w:r>
          </w:p>
        </w:tc>
        <w:tc>
          <w:tcPr>
            <w:tcW w:w="1800" w:type="dxa"/>
            <w:tcBorders>
              <w:top w:val="single" w:sz="4" w:space="0" w:color="000000"/>
              <w:left w:val="single" w:sz="4" w:space="0" w:color="000000"/>
              <w:bottom w:val="single" w:sz="4" w:space="0" w:color="000000"/>
              <w:right w:val="nil"/>
            </w:tcBorders>
            <w:shd w:val="clear" w:color="auto" w:fill="auto"/>
            <w:noWrap/>
          </w:tcPr>
          <w:p w14:paraId="638774D7" w14:textId="77777777" w:rsidR="001F050C" w:rsidRPr="00C05292"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tcPr>
          <w:p w14:paraId="5E9A4D8C"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500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609DCDD9"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193</w:t>
            </w:r>
          </w:p>
        </w:tc>
        <w:tc>
          <w:tcPr>
            <w:tcW w:w="1319" w:type="dxa"/>
            <w:tcBorders>
              <w:top w:val="single" w:sz="4" w:space="0" w:color="000000"/>
              <w:left w:val="single" w:sz="4" w:space="0" w:color="000000"/>
              <w:bottom w:val="single" w:sz="4" w:space="0" w:color="000000"/>
              <w:right w:val="single" w:sz="4" w:space="0" w:color="000000"/>
            </w:tcBorders>
          </w:tcPr>
          <w:p w14:paraId="20EEDD71"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ж/б</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06B20934" w14:textId="77777777" w:rsidR="001F050C" w:rsidRPr="00976ACB" w:rsidRDefault="001F050C" w:rsidP="001F050C">
            <w:pPr>
              <w:jc w:val="center"/>
              <w:rPr>
                <w:rFonts w:ascii="Times New Roman" w:hAnsi="Times New Roman" w:cs="Times New Roman"/>
                <w:b/>
                <w:bCs/>
                <w:lang w:val="ru-RU"/>
              </w:rPr>
            </w:pPr>
          </w:p>
        </w:tc>
      </w:tr>
      <w:tr w:rsidR="001F050C" w:rsidRPr="00976ACB" w14:paraId="75B29E2C"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tcPr>
          <w:p w14:paraId="640DF192" w14:textId="77777777" w:rsidR="001F050C" w:rsidRPr="00C05292" w:rsidRDefault="001F050C" w:rsidP="001F050C">
            <w:pPr>
              <w:rPr>
                <w:rFonts w:ascii="Times New Roman" w:hAnsi="Times New Roman" w:cs="Times New Roman"/>
                <w:b/>
                <w:bCs/>
                <w:lang w:val="ru-RU"/>
              </w:rPr>
            </w:pPr>
          </w:p>
        </w:tc>
        <w:tc>
          <w:tcPr>
            <w:tcW w:w="1800" w:type="dxa"/>
            <w:tcBorders>
              <w:top w:val="single" w:sz="4" w:space="0" w:color="000000"/>
              <w:left w:val="single" w:sz="4" w:space="0" w:color="000000"/>
              <w:bottom w:val="single" w:sz="4" w:space="0" w:color="000000"/>
              <w:right w:val="nil"/>
            </w:tcBorders>
            <w:shd w:val="clear" w:color="auto" w:fill="auto"/>
            <w:noWrap/>
          </w:tcPr>
          <w:p w14:paraId="05F95D9C" w14:textId="77777777" w:rsidR="001F050C" w:rsidRPr="00C05292"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tcPr>
          <w:p w14:paraId="4A88EEE8"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500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02420DD5"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70</w:t>
            </w:r>
          </w:p>
        </w:tc>
        <w:tc>
          <w:tcPr>
            <w:tcW w:w="1319" w:type="dxa"/>
            <w:tcBorders>
              <w:top w:val="single" w:sz="4" w:space="0" w:color="000000"/>
              <w:left w:val="single" w:sz="4" w:space="0" w:color="000000"/>
              <w:bottom w:val="single" w:sz="4" w:space="0" w:color="000000"/>
              <w:right w:val="single" w:sz="4" w:space="0" w:color="000000"/>
            </w:tcBorders>
          </w:tcPr>
          <w:p w14:paraId="3B1945CC" w14:textId="77777777" w:rsidR="001F050C" w:rsidRPr="00C05292" w:rsidRDefault="001F050C" w:rsidP="001F050C">
            <w:pPr>
              <w:jc w:val="center"/>
              <w:rPr>
                <w:rFonts w:ascii="Times New Roman" w:hAnsi="Times New Roman" w:cs="Times New Roman"/>
                <w:b/>
                <w:bCs/>
                <w:lang w:val="ru-RU"/>
              </w:rPr>
            </w:pPr>
            <w:r w:rsidRPr="00C05292">
              <w:rPr>
                <w:rFonts w:ascii="Times New Roman" w:hAnsi="Times New Roman" w:cs="Times New Roman"/>
              </w:rPr>
              <w:t>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53977D66" w14:textId="77777777" w:rsidR="001F050C" w:rsidRPr="00976ACB" w:rsidRDefault="001F050C" w:rsidP="001F050C">
            <w:pPr>
              <w:jc w:val="center"/>
              <w:rPr>
                <w:rFonts w:ascii="Times New Roman" w:hAnsi="Times New Roman" w:cs="Times New Roman"/>
                <w:b/>
                <w:bCs/>
                <w:lang w:val="ru-RU"/>
              </w:rPr>
            </w:pPr>
          </w:p>
        </w:tc>
      </w:tr>
      <w:tr w:rsidR="001F050C" w:rsidRPr="004F0425" w14:paraId="4532236E" w14:textId="77777777" w:rsidTr="001F050C">
        <w:trPr>
          <w:trHeight w:val="432"/>
        </w:trPr>
        <w:tc>
          <w:tcPr>
            <w:tcW w:w="7215" w:type="dxa"/>
            <w:tcBorders>
              <w:top w:val="single" w:sz="4" w:space="0" w:color="000000"/>
              <w:left w:val="single" w:sz="4" w:space="0" w:color="000000"/>
              <w:bottom w:val="single" w:sz="4" w:space="0" w:color="000000"/>
              <w:right w:val="nil"/>
            </w:tcBorders>
            <w:shd w:val="clear" w:color="auto" w:fill="auto"/>
            <w:noWrap/>
          </w:tcPr>
          <w:p w14:paraId="606B024E" w14:textId="77777777" w:rsidR="001F050C" w:rsidRPr="004F0425" w:rsidRDefault="001F050C" w:rsidP="001F050C">
            <w:pPr>
              <w:rPr>
                <w:rFonts w:ascii="Times New Roman" w:hAnsi="Times New Roman" w:cs="Times New Roman"/>
                <w:lang w:val="ru-RU"/>
              </w:rPr>
            </w:pPr>
            <w:r w:rsidRPr="004F0425">
              <w:rPr>
                <w:rFonts w:ascii="Times New Roman" w:hAnsi="Times New Roman" w:cs="Times New Roman"/>
                <w:lang w:val="ru-RU"/>
              </w:rPr>
              <w:t xml:space="preserve">Другие </w:t>
            </w:r>
            <w:r>
              <w:rPr>
                <w:rFonts w:ascii="Times New Roman" w:hAnsi="Times New Roman" w:cs="Times New Roman"/>
                <w:lang w:val="ru-RU"/>
              </w:rPr>
              <w:t>внутриплощадочные сети</w:t>
            </w:r>
          </w:p>
        </w:tc>
        <w:tc>
          <w:tcPr>
            <w:tcW w:w="1800" w:type="dxa"/>
            <w:tcBorders>
              <w:top w:val="single" w:sz="4" w:space="0" w:color="000000"/>
              <w:left w:val="single" w:sz="4" w:space="0" w:color="000000"/>
              <w:bottom w:val="single" w:sz="4" w:space="0" w:color="000000"/>
              <w:right w:val="nil"/>
            </w:tcBorders>
            <w:shd w:val="clear" w:color="auto" w:fill="auto"/>
            <w:noWrap/>
          </w:tcPr>
          <w:p w14:paraId="04446200" w14:textId="77777777" w:rsidR="001F050C" w:rsidRPr="004F0425" w:rsidRDefault="001F050C" w:rsidP="001F050C">
            <w:pPr>
              <w:jc w:val="center"/>
              <w:rPr>
                <w:rFonts w:ascii="Times New Roman" w:hAnsi="Times New Roman" w:cs="Times New Roman"/>
                <w:lang w:val="ru-RU"/>
              </w:rPr>
            </w:pPr>
            <w:r>
              <w:rPr>
                <w:rFonts w:ascii="Times New Roman" w:hAnsi="Times New Roman" w:cs="Times New Roman"/>
                <w:lang w:val="ru-RU"/>
              </w:rPr>
              <w:t>1979</w:t>
            </w:r>
          </w:p>
        </w:tc>
        <w:tc>
          <w:tcPr>
            <w:tcW w:w="1440" w:type="dxa"/>
            <w:tcBorders>
              <w:top w:val="single" w:sz="4" w:space="0" w:color="000000"/>
              <w:left w:val="single" w:sz="4" w:space="0" w:color="000000"/>
              <w:bottom w:val="single" w:sz="4" w:space="0" w:color="000000"/>
              <w:right w:val="nil"/>
            </w:tcBorders>
            <w:shd w:val="clear" w:color="auto" w:fill="auto"/>
            <w:noWrap/>
          </w:tcPr>
          <w:p w14:paraId="4E70508C" w14:textId="77777777" w:rsidR="001F050C" w:rsidRPr="004F0425" w:rsidRDefault="001F050C" w:rsidP="001F050C">
            <w:pPr>
              <w:jc w:val="center"/>
              <w:rPr>
                <w:rFonts w:ascii="Times New Roman" w:hAnsi="Times New Roman" w:cs="Times New Roman"/>
                <w:lang w:val="ru-RU"/>
              </w:rPr>
            </w:pPr>
            <w:r>
              <w:rPr>
                <w:rFonts w:ascii="Times New Roman" w:hAnsi="Times New Roman" w:cs="Times New Roman"/>
                <w:lang w:val="ru-RU"/>
              </w:rPr>
              <w:t>20÷250</w:t>
            </w:r>
          </w:p>
        </w:tc>
        <w:tc>
          <w:tcPr>
            <w:tcW w:w="1921" w:type="dxa"/>
            <w:gridSpan w:val="2"/>
            <w:tcBorders>
              <w:top w:val="single" w:sz="4" w:space="0" w:color="000000"/>
              <w:left w:val="single" w:sz="4" w:space="0" w:color="000000"/>
              <w:bottom w:val="single" w:sz="4" w:space="0" w:color="000000"/>
              <w:right w:val="nil"/>
            </w:tcBorders>
            <w:shd w:val="clear" w:color="auto" w:fill="auto"/>
            <w:noWrap/>
          </w:tcPr>
          <w:p w14:paraId="45CEEDB1" w14:textId="77777777" w:rsidR="001F050C" w:rsidRPr="004F0425" w:rsidRDefault="001F050C" w:rsidP="001F050C">
            <w:pPr>
              <w:jc w:val="center"/>
              <w:rPr>
                <w:rFonts w:ascii="Times New Roman" w:hAnsi="Times New Roman" w:cs="Times New Roman"/>
                <w:lang w:val="ru-RU"/>
              </w:rPr>
            </w:pPr>
            <w:r>
              <w:rPr>
                <w:rFonts w:ascii="Times New Roman" w:hAnsi="Times New Roman" w:cs="Times New Roman"/>
                <w:lang w:val="ru-RU"/>
              </w:rPr>
              <w:t>2754,8</w:t>
            </w:r>
          </w:p>
        </w:tc>
        <w:tc>
          <w:tcPr>
            <w:tcW w:w="1319" w:type="dxa"/>
            <w:tcBorders>
              <w:top w:val="single" w:sz="4" w:space="0" w:color="000000"/>
              <w:left w:val="single" w:sz="4" w:space="0" w:color="000000"/>
              <w:bottom w:val="single" w:sz="4" w:space="0" w:color="000000"/>
              <w:right w:val="single" w:sz="4" w:space="0" w:color="000000"/>
            </w:tcBorders>
          </w:tcPr>
          <w:p w14:paraId="2E81692E" w14:textId="77777777" w:rsidR="001F050C" w:rsidRPr="004F0425" w:rsidRDefault="001F050C" w:rsidP="001F050C">
            <w:pPr>
              <w:jc w:val="center"/>
              <w:rPr>
                <w:rFonts w:ascii="Times New Roman" w:hAnsi="Times New Roman" w:cs="Times New Roman"/>
                <w:lang w:val="ru-RU"/>
              </w:rPr>
            </w:pPr>
            <w:r>
              <w:rPr>
                <w:rFonts w:ascii="Times New Roman" w:hAnsi="Times New Roman" w:cs="Times New Roman"/>
                <w:lang w:val="ru-RU"/>
              </w:rPr>
              <w:t>с</w:t>
            </w:r>
            <w:r w:rsidRPr="00976ACB">
              <w:rPr>
                <w:rFonts w:ascii="Times New Roman" w:hAnsi="Times New Roman" w:cs="Times New Roman"/>
              </w:rPr>
              <w:t>таль</w:t>
            </w:r>
            <w:r>
              <w:rPr>
                <w:rFonts w:ascii="Times New Roman" w:hAnsi="Times New Roman" w:cs="Times New Roman"/>
                <w:lang w:val="ru-RU"/>
              </w:rPr>
              <w:t>, а/ц, чугун</w:t>
            </w: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35ACE74C" w14:textId="77777777" w:rsidR="001F050C" w:rsidRPr="004F0425" w:rsidRDefault="001F050C" w:rsidP="001F050C">
            <w:pPr>
              <w:jc w:val="center"/>
              <w:rPr>
                <w:rFonts w:ascii="Times New Roman" w:hAnsi="Times New Roman" w:cs="Times New Roman"/>
                <w:lang w:val="ru-RU"/>
              </w:rPr>
            </w:pPr>
            <w:r>
              <w:rPr>
                <w:rFonts w:ascii="Times New Roman" w:hAnsi="Times New Roman" w:cs="Times New Roman"/>
                <w:lang w:val="ru-RU"/>
              </w:rPr>
              <w:t>20315</w:t>
            </w:r>
          </w:p>
        </w:tc>
      </w:tr>
      <w:tr w:rsidR="001F050C" w:rsidRPr="00976ACB" w14:paraId="00EEB9FF" w14:textId="77777777" w:rsidTr="001F050C">
        <w:trPr>
          <w:trHeight w:val="255"/>
        </w:trPr>
        <w:tc>
          <w:tcPr>
            <w:tcW w:w="7215" w:type="dxa"/>
            <w:tcBorders>
              <w:top w:val="single" w:sz="4" w:space="0" w:color="000000"/>
              <w:left w:val="single" w:sz="4" w:space="0" w:color="000000"/>
              <w:bottom w:val="single" w:sz="4" w:space="0" w:color="000000"/>
              <w:right w:val="nil"/>
            </w:tcBorders>
            <w:shd w:val="clear" w:color="auto" w:fill="auto"/>
            <w:noWrap/>
            <w:vAlign w:val="bottom"/>
          </w:tcPr>
          <w:p w14:paraId="2F85FE1E" w14:textId="77777777" w:rsidR="001F050C" w:rsidRPr="00976ACB" w:rsidRDefault="001F050C" w:rsidP="001F050C">
            <w:pPr>
              <w:rPr>
                <w:rFonts w:ascii="Times New Roman" w:hAnsi="Times New Roman" w:cs="Times New Roman"/>
                <w:b/>
                <w:bCs/>
                <w:lang w:val="ru-RU"/>
              </w:rPr>
            </w:pPr>
            <w:r>
              <w:rPr>
                <w:rFonts w:ascii="Times New Roman" w:hAnsi="Times New Roman" w:cs="Times New Roman"/>
                <w:b/>
                <w:bCs/>
                <w:lang w:val="ru-RU"/>
              </w:rPr>
              <w:t>ИТОГО:</w:t>
            </w:r>
          </w:p>
        </w:tc>
        <w:tc>
          <w:tcPr>
            <w:tcW w:w="1800" w:type="dxa"/>
            <w:tcBorders>
              <w:top w:val="single" w:sz="4" w:space="0" w:color="000000"/>
              <w:left w:val="single" w:sz="4" w:space="0" w:color="000000"/>
              <w:bottom w:val="single" w:sz="4" w:space="0" w:color="000000"/>
              <w:right w:val="nil"/>
            </w:tcBorders>
            <w:shd w:val="clear" w:color="auto" w:fill="auto"/>
            <w:noWrap/>
            <w:vAlign w:val="bottom"/>
          </w:tcPr>
          <w:p w14:paraId="42727F7E" w14:textId="77777777" w:rsidR="001F050C" w:rsidRPr="00976ACB" w:rsidRDefault="001F050C" w:rsidP="001F050C">
            <w:pPr>
              <w:jc w:val="center"/>
              <w:rPr>
                <w:rFonts w:ascii="Times New Roman" w:hAnsi="Times New Roman" w:cs="Times New Roman"/>
                <w:b/>
                <w:bCs/>
                <w:lang w:val="ru-RU"/>
              </w:rPr>
            </w:pPr>
          </w:p>
        </w:tc>
        <w:tc>
          <w:tcPr>
            <w:tcW w:w="1440" w:type="dxa"/>
            <w:tcBorders>
              <w:top w:val="single" w:sz="4" w:space="0" w:color="000000"/>
              <w:left w:val="single" w:sz="4" w:space="0" w:color="000000"/>
              <w:bottom w:val="single" w:sz="4" w:space="0" w:color="000000"/>
              <w:right w:val="nil"/>
            </w:tcBorders>
            <w:shd w:val="clear" w:color="auto" w:fill="auto"/>
            <w:noWrap/>
            <w:vAlign w:val="bottom"/>
          </w:tcPr>
          <w:p w14:paraId="3D91E043" w14:textId="77777777" w:rsidR="001F050C" w:rsidRPr="00976ACB" w:rsidRDefault="001F050C" w:rsidP="001F050C">
            <w:pPr>
              <w:jc w:val="center"/>
              <w:rPr>
                <w:rFonts w:ascii="Times New Roman" w:hAnsi="Times New Roman" w:cs="Times New Roman"/>
                <w:b/>
                <w:bCs/>
                <w:lang w:val="ru-RU"/>
              </w:rPr>
            </w:pPr>
          </w:p>
        </w:tc>
        <w:tc>
          <w:tcPr>
            <w:tcW w:w="1921" w:type="dxa"/>
            <w:gridSpan w:val="2"/>
            <w:tcBorders>
              <w:top w:val="single" w:sz="4" w:space="0" w:color="000000"/>
              <w:left w:val="single" w:sz="4" w:space="0" w:color="000000"/>
              <w:bottom w:val="single" w:sz="4" w:space="0" w:color="000000"/>
              <w:right w:val="nil"/>
            </w:tcBorders>
            <w:shd w:val="clear" w:color="auto" w:fill="auto"/>
            <w:noWrap/>
            <w:vAlign w:val="bottom"/>
          </w:tcPr>
          <w:p w14:paraId="20553BDD" w14:textId="77777777" w:rsidR="001F050C" w:rsidRPr="00976ACB" w:rsidRDefault="001F050C" w:rsidP="001F050C">
            <w:pPr>
              <w:jc w:val="center"/>
              <w:rPr>
                <w:rFonts w:ascii="Times New Roman" w:hAnsi="Times New Roman" w:cs="Times New Roman"/>
                <w:b/>
                <w:bCs/>
                <w:lang w:val="ru-RU"/>
              </w:rPr>
            </w:pPr>
            <w:r>
              <w:rPr>
                <w:rFonts w:ascii="Times New Roman" w:hAnsi="Times New Roman" w:cs="Times New Roman"/>
                <w:b/>
                <w:bCs/>
                <w:lang w:val="ru-RU"/>
              </w:rPr>
              <w:t>11895,8</w:t>
            </w:r>
          </w:p>
        </w:tc>
        <w:tc>
          <w:tcPr>
            <w:tcW w:w="1319" w:type="dxa"/>
            <w:tcBorders>
              <w:top w:val="single" w:sz="4" w:space="0" w:color="000000"/>
              <w:left w:val="single" w:sz="4" w:space="0" w:color="000000"/>
              <w:bottom w:val="single" w:sz="4" w:space="0" w:color="000000"/>
              <w:right w:val="single" w:sz="4" w:space="0" w:color="000000"/>
            </w:tcBorders>
            <w:vAlign w:val="bottom"/>
          </w:tcPr>
          <w:p w14:paraId="00E658BE" w14:textId="77777777" w:rsidR="001F050C" w:rsidRPr="00976ACB" w:rsidRDefault="001F050C" w:rsidP="001F050C">
            <w:pPr>
              <w:jc w:val="center"/>
              <w:rPr>
                <w:rFonts w:ascii="Times New Roman" w:hAnsi="Times New Roman" w:cs="Times New Roman"/>
                <w:b/>
                <w:bCs/>
                <w:lang w:val="ru-RU"/>
              </w:rPr>
            </w:pPr>
          </w:p>
        </w:tc>
        <w:tc>
          <w:tcPr>
            <w:tcW w:w="14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1FE72121" w14:textId="77777777" w:rsidR="001F050C" w:rsidRPr="00976ACB" w:rsidRDefault="001F050C" w:rsidP="001F050C">
            <w:pPr>
              <w:jc w:val="center"/>
              <w:rPr>
                <w:rFonts w:ascii="Times New Roman" w:hAnsi="Times New Roman" w:cs="Times New Roman"/>
                <w:b/>
                <w:bCs/>
                <w:lang w:val="ru-RU"/>
              </w:rPr>
            </w:pPr>
          </w:p>
        </w:tc>
      </w:tr>
    </w:tbl>
    <w:p w14:paraId="616223CB" w14:textId="77777777" w:rsidR="001F050C" w:rsidRPr="006977C7" w:rsidRDefault="001F050C" w:rsidP="001F050C">
      <w:pPr>
        <w:ind w:firstLine="1418"/>
        <w:jc w:val="both"/>
        <w:rPr>
          <w:rFonts w:ascii="Times New Roman" w:hAnsi="Times New Roman" w:cs="Times New Roman"/>
          <w:lang w:val="ru-RU"/>
        </w:rPr>
      </w:pPr>
    </w:p>
    <w:p w14:paraId="0D041521" w14:textId="77777777" w:rsidR="001F050C" w:rsidRPr="006977C7" w:rsidRDefault="001F050C" w:rsidP="001F050C">
      <w:pPr>
        <w:ind w:firstLine="1418"/>
        <w:jc w:val="both"/>
        <w:rPr>
          <w:rFonts w:ascii="Times New Roman" w:hAnsi="Times New Roman" w:cs="Times New Roman"/>
          <w:lang w:val="ru-RU"/>
        </w:rPr>
        <w:sectPr w:rsidR="001F050C" w:rsidRPr="006977C7" w:rsidSect="00527F2C">
          <w:pgSz w:w="16840" w:h="11907" w:orient="landscape" w:code="9"/>
          <w:pgMar w:top="1440" w:right="1134" w:bottom="851" w:left="1134" w:header="709" w:footer="709" w:gutter="0"/>
          <w:cols w:space="708"/>
          <w:docGrid w:linePitch="360"/>
        </w:sectPr>
      </w:pPr>
      <w:r>
        <w:rPr>
          <w:rFonts w:ascii="Times New Roman" w:hAnsi="Times New Roman" w:cs="Times New Roman"/>
          <w:lang w:val="ru-RU"/>
        </w:rPr>
        <w:t xml:space="preserve">        </w:t>
      </w:r>
      <w:r w:rsidRPr="006977C7">
        <w:rPr>
          <w:rFonts w:ascii="Times New Roman" w:hAnsi="Times New Roman" w:cs="Times New Roman"/>
          <w:lang w:val="ru-RU"/>
        </w:rPr>
        <w:t xml:space="preserve"> </w:t>
      </w:r>
    </w:p>
    <w:p w14:paraId="70AB494F" w14:textId="77777777" w:rsidR="001F050C" w:rsidRPr="002B001A" w:rsidRDefault="001F050C" w:rsidP="001F050C">
      <w:pPr>
        <w:spacing w:line="360" w:lineRule="auto"/>
        <w:ind w:firstLine="709"/>
        <w:jc w:val="both"/>
        <w:rPr>
          <w:rFonts w:ascii="Times New Roman" w:hAnsi="Times New Roman" w:cs="Times New Roman"/>
          <w:sz w:val="28"/>
          <w:szCs w:val="28"/>
          <w:lang w:val="ru-RU" w:eastAsia="ru-RU"/>
        </w:rPr>
      </w:pPr>
      <w:r w:rsidRPr="002B001A">
        <w:rPr>
          <w:rFonts w:ascii="Times New Roman" w:hAnsi="Times New Roman" w:cs="Times New Roman"/>
          <w:sz w:val="28"/>
          <w:szCs w:val="28"/>
          <w:lang w:val="ru-RU"/>
        </w:rPr>
        <w:lastRenderedPageBreak/>
        <w:t xml:space="preserve">Структура </w:t>
      </w:r>
      <w:r w:rsidRPr="002B001A">
        <w:rPr>
          <w:rStyle w:val="FontStyle157"/>
          <w:rFonts w:ascii="Times New Roman" w:eastAsia="Arial Unicode MS" w:hAnsi="Times New Roman" w:cs="Times New Roman"/>
          <w:b w:val="0"/>
          <w:bCs/>
          <w:sz w:val="28"/>
          <w:szCs w:val="28"/>
        </w:rPr>
        <w:t>канализационных</w:t>
      </w:r>
      <w:r w:rsidRPr="002B001A">
        <w:rPr>
          <w:rStyle w:val="FontStyle157"/>
          <w:rFonts w:ascii="Times New Roman" w:eastAsia="Arial Unicode MS" w:hAnsi="Times New Roman" w:cs="Times New Roman"/>
          <w:bCs/>
          <w:sz w:val="28"/>
          <w:szCs w:val="28"/>
        </w:rPr>
        <w:t xml:space="preserve"> </w:t>
      </w:r>
      <w:r w:rsidRPr="002B001A">
        <w:rPr>
          <w:rFonts w:ascii="Times New Roman" w:hAnsi="Times New Roman" w:cs="Times New Roman"/>
          <w:sz w:val="28"/>
          <w:szCs w:val="28"/>
          <w:lang w:val="ru-RU"/>
        </w:rPr>
        <w:t xml:space="preserve">сетей </w:t>
      </w:r>
      <w:r>
        <w:rPr>
          <w:rFonts w:ascii="Times New Roman" w:hAnsi="Times New Roman" w:cs="Times New Roman"/>
          <w:sz w:val="28"/>
          <w:szCs w:val="28"/>
          <w:lang w:val="ru-RU"/>
        </w:rPr>
        <w:t xml:space="preserve">г. Кинель </w:t>
      </w:r>
      <w:r w:rsidRPr="002B001A">
        <w:rPr>
          <w:rFonts w:ascii="Times New Roman" w:hAnsi="Times New Roman" w:cs="Times New Roman"/>
          <w:sz w:val="28"/>
          <w:szCs w:val="28"/>
          <w:lang w:val="ru-RU"/>
        </w:rPr>
        <w:t>представлена в таблице 3.1.5.2.</w:t>
      </w:r>
    </w:p>
    <w:p w14:paraId="76284FFC" w14:textId="77777777" w:rsidR="001F050C" w:rsidRPr="002B001A" w:rsidRDefault="001F050C" w:rsidP="001F050C">
      <w:pPr>
        <w:spacing w:line="360" w:lineRule="auto"/>
        <w:jc w:val="both"/>
        <w:rPr>
          <w:rFonts w:ascii="Times New Roman" w:hAnsi="Times New Roman" w:cs="Times New Roman"/>
          <w:sz w:val="28"/>
          <w:szCs w:val="28"/>
          <w:lang w:val="ru-RU"/>
        </w:rPr>
      </w:pPr>
      <w:r w:rsidRPr="002B001A">
        <w:rPr>
          <w:rFonts w:ascii="Times New Roman" w:hAnsi="Times New Roman" w:cs="Times New Roman"/>
          <w:sz w:val="28"/>
          <w:szCs w:val="28"/>
          <w:lang w:val="ru-RU"/>
        </w:rPr>
        <w:t xml:space="preserve">Таблица 3.1.5.2 – Структура </w:t>
      </w:r>
      <w:r w:rsidRPr="002B001A">
        <w:rPr>
          <w:rStyle w:val="FontStyle157"/>
          <w:rFonts w:ascii="Times New Roman" w:eastAsia="Arial Unicode MS" w:hAnsi="Times New Roman" w:cs="Times New Roman"/>
          <w:b w:val="0"/>
          <w:bCs/>
          <w:sz w:val="28"/>
          <w:szCs w:val="28"/>
        </w:rPr>
        <w:t>канализационных</w:t>
      </w:r>
      <w:r w:rsidRPr="002B001A">
        <w:rPr>
          <w:rStyle w:val="FontStyle157"/>
          <w:rFonts w:ascii="Times New Roman" w:eastAsia="Arial Unicode MS" w:hAnsi="Times New Roman" w:cs="Times New Roman"/>
          <w:bCs/>
          <w:sz w:val="28"/>
          <w:szCs w:val="28"/>
        </w:rPr>
        <w:t xml:space="preserve"> </w:t>
      </w:r>
      <w:r w:rsidRPr="002B001A">
        <w:rPr>
          <w:rFonts w:ascii="Times New Roman" w:hAnsi="Times New Roman" w:cs="Times New Roman"/>
          <w:sz w:val="28"/>
          <w:szCs w:val="28"/>
          <w:lang w:val="ru-RU"/>
        </w:rPr>
        <w:t>сетей на 01.01.20</w:t>
      </w:r>
      <w:r>
        <w:rPr>
          <w:rFonts w:ascii="Times New Roman" w:hAnsi="Times New Roman" w:cs="Times New Roman"/>
          <w:sz w:val="28"/>
          <w:szCs w:val="28"/>
          <w:lang w:val="ru-RU"/>
        </w:rPr>
        <w:t>25</w:t>
      </w:r>
      <w:r w:rsidRPr="002B001A">
        <w:rPr>
          <w:rFonts w:ascii="Times New Roman" w:hAnsi="Times New Roman" w:cs="Times New Roman"/>
          <w:sz w:val="28"/>
          <w:szCs w:val="28"/>
          <w:lang w:val="ru-RU"/>
        </w:rPr>
        <w:t xml:space="preserve"> г.</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1193"/>
        <w:gridCol w:w="2272"/>
        <w:gridCol w:w="1438"/>
        <w:gridCol w:w="1701"/>
        <w:gridCol w:w="1163"/>
      </w:tblGrid>
      <w:tr w:rsidR="001F050C" w:rsidRPr="002B001A" w14:paraId="73405BC4" w14:textId="77777777" w:rsidTr="001F050C">
        <w:tc>
          <w:tcPr>
            <w:tcW w:w="1726" w:type="dxa"/>
            <w:tcBorders>
              <w:top w:val="single" w:sz="4" w:space="0" w:color="auto"/>
              <w:left w:val="single" w:sz="4" w:space="0" w:color="auto"/>
              <w:bottom w:val="single" w:sz="4" w:space="0" w:color="auto"/>
              <w:right w:val="single" w:sz="4" w:space="0" w:color="auto"/>
            </w:tcBorders>
            <w:vAlign w:val="center"/>
            <w:hideMark/>
          </w:tcPr>
          <w:p w14:paraId="03917328"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 xml:space="preserve">Главные </w:t>
            </w:r>
          </w:p>
          <w:p w14:paraId="7DFB7BB3" w14:textId="77777777" w:rsidR="001F050C" w:rsidRDefault="001F050C" w:rsidP="001F050C">
            <w:pPr>
              <w:jc w:val="center"/>
              <w:rPr>
                <w:rFonts w:ascii="Times New Roman" w:hAnsi="Times New Roman" w:cs="Times New Roman"/>
              </w:rPr>
            </w:pPr>
            <w:r w:rsidRPr="002B001A">
              <w:rPr>
                <w:rFonts w:ascii="Times New Roman" w:hAnsi="Times New Roman" w:cs="Times New Roman"/>
              </w:rPr>
              <w:t>коллектора,</w:t>
            </w:r>
          </w:p>
          <w:p w14:paraId="33C58EB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 xml:space="preserve"> м </w:t>
            </w:r>
          </w:p>
        </w:tc>
        <w:tc>
          <w:tcPr>
            <w:tcW w:w="1193" w:type="dxa"/>
            <w:tcBorders>
              <w:top w:val="single" w:sz="4" w:space="0" w:color="auto"/>
              <w:left w:val="single" w:sz="4" w:space="0" w:color="auto"/>
              <w:bottom w:val="single" w:sz="4" w:space="0" w:color="auto"/>
              <w:right w:val="single" w:sz="4" w:space="0" w:color="auto"/>
            </w:tcBorders>
            <w:vAlign w:val="center"/>
            <w:hideMark/>
          </w:tcPr>
          <w:p w14:paraId="3D01ED8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 xml:space="preserve">Уличные </w:t>
            </w:r>
          </w:p>
          <w:p w14:paraId="0E016FF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сети, м</w:t>
            </w:r>
          </w:p>
        </w:tc>
        <w:tc>
          <w:tcPr>
            <w:tcW w:w="2272" w:type="dxa"/>
            <w:tcBorders>
              <w:top w:val="single" w:sz="4" w:space="0" w:color="auto"/>
              <w:left w:val="single" w:sz="4" w:space="0" w:color="auto"/>
              <w:bottom w:val="single" w:sz="4" w:space="0" w:color="auto"/>
              <w:right w:val="single" w:sz="4" w:space="0" w:color="auto"/>
            </w:tcBorders>
            <w:vAlign w:val="center"/>
            <w:hideMark/>
          </w:tcPr>
          <w:p w14:paraId="6830309D"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Внутриквартальные сети, м</w:t>
            </w:r>
          </w:p>
        </w:tc>
        <w:tc>
          <w:tcPr>
            <w:tcW w:w="1438" w:type="dxa"/>
            <w:tcBorders>
              <w:top w:val="single" w:sz="4" w:space="0" w:color="auto"/>
              <w:left w:val="single" w:sz="4" w:space="0" w:color="auto"/>
              <w:bottom w:val="single" w:sz="4" w:space="0" w:color="auto"/>
              <w:right w:val="single" w:sz="4" w:space="0" w:color="auto"/>
            </w:tcBorders>
            <w:vAlign w:val="center"/>
          </w:tcPr>
          <w:p w14:paraId="1BC5DC7E" w14:textId="77777777" w:rsidR="001F050C" w:rsidRPr="006F0DF9" w:rsidRDefault="001F050C" w:rsidP="001F050C">
            <w:pPr>
              <w:jc w:val="center"/>
              <w:rPr>
                <w:rFonts w:ascii="Times New Roman" w:hAnsi="Times New Roman" w:cs="Times New Roman"/>
                <w:lang w:val="ru-RU"/>
              </w:rPr>
            </w:pPr>
            <w:r>
              <w:rPr>
                <w:rFonts w:ascii="Times New Roman" w:hAnsi="Times New Roman" w:cs="Times New Roman"/>
                <w:lang w:val="ru-RU"/>
              </w:rPr>
              <w:t>Сети на НФС, 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A87F01"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Внутриплощадочные сети КОС, м</w:t>
            </w:r>
          </w:p>
        </w:tc>
        <w:tc>
          <w:tcPr>
            <w:tcW w:w="1163" w:type="dxa"/>
            <w:tcBorders>
              <w:top w:val="single" w:sz="4" w:space="0" w:color="auto"/>
              <w:left w:val="single" w:sz="4" w:space="0" w:color="auto"/>
              <w:bottom w:val="single" w:sz="4" w:space="0" w:color="auto"/>
              <w:right w:val="single" w:sz="4" w:space="0" w:color="auto"/>
            </w:tcBorders>
            <w:vAlign w:val="center"/>
            <w:hideMark/>
          </w:tcPr>
          <w:p w14:paraId="2B1D09CE"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Всего,</w:t>
            </w:r>
          </w:p>
          <w:p w14:paraId="140DDF68" w14:textId="77777777" w:rsidR="001F050C" w:rsidRPr="002B001A" w:rsidRDefault="001F050C" w:rsidP="001F050C">
            <w:pPr>
              <w:jc w:val="center"/>
              <w:rPr>
                <w:rFonts w:ascii="Times New Roman" w:hAnsi="Times New Roman" w:cs="Times New Roman"/>
                <w:sz w:val="28"/>
                <w:szCs w:val="28"/>
              </w:rPr>
            </w:pPr>
            <w:r w:rsidRPr="002B001A">
              <w:rPr>
                <w:rFonts w:ascii="Times New Roman" w:hAnsi="Times New Roman" w:cs="Times New Roman"/>
              </w:rPr>
              <w:t>п.м</w:t>
            </w:r>
          </w:p>
        </w:tc>
      </w:tr>
      <w:tr w:rsidR="001F050C" w:rsidRPr="002B001A" w14:paraId="41184CB3" w14:textId="77777777" w:rsidTr="001F050C">
        <w:trPr>
          <w:trHeight w:val="457"/>
        </w:trPr>
        <w:tc>
          <w:tcPr>
            <w:tcW w:w="1726" w:type="dxa"/>
            <w:tcBorders>
              <w:top w:val="single" w:sz="4" w:space="0" w:color="auto"/>
              <w:left w:val="single" w:sz="4" w:space="0" w:color="auto"/>
              <w:bottom w:val="single" w:sz="4" w:space="0" w:color="auto"/>
              <w:right w:val="single" w:sz="4" w:space="0" w:color="auto"/>
            </w:tcBorders>
            <w:vAlign w:val="center"/>
            <w:hideMark/>
          </w:tcPr>
          <w:p w14:paraId="070D56E2"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15 170,0</w:t>
            </w:r>
          </w:p>
        </w:tc>
        <w:tc>
          <w:tcPr>
            <w:tcW w:w="1193" w:type="dxa"/>
            <w:tcBorders>
              <w:top w:val="single" w:sz="4" w:space="0" w:color="auto"/>
              <w:left w:val="single" w:sz="4" w:space="0" w:color="auto"/>
              <w:bottom w:val="single" w:sz="4" w:space="0" w:color="auto"/>
              <w:right w:val="single" w:sz="4" w:space="0" w:color="auto"/>
            </w:tcBorders>
            <w:vAlign w:val="center"/>
            <w:hideMark/>
          </w:tcPr>
          <w:p w14:paraId="25CAC623" w14:textId="77777777" w:rsidR="001F050C" w:rsidRPr="00813604" w:rsidRDefault="001F050C" w:rsidP="001F050C">
            <w:pPr>
              <w:jc w:val="center"/>
              <w:rPr>
                <w:rFonts w:ascii="Times New Roman" w:hAnsi="Times New Roman" w:cs="Times New Roman"/>
                <w:lang w:val="ru-RU"/>
              </w:rPr>
            </w:pPr>
            <w:r>
              <w:rPr>
                <w:rFonts w:ascii="Times New Roman" w:hAnsi="Times New Roman" w:cs="Times New Roman"/>
                <w:lang w:val="ru-RU"/>
              </w:rPr>
              <w:t>11471,2</w:t>
            </w:r>
          </w:p>
        </w:tc>
        <w:tc>
          <w:tcPr>
            <w:tcW w:w="2272" w:type="dxa"/>
            <w:tcBorders>
              <w:top w:val="single" w:sz="4" w:space="0" w:color="auto"/>
              <w:left w:val="single" w:sz="4" w:space="0" w:color="auto"/>
              <w:bottom w:val="single" w:sz="4" w:space="0" w:color="auto"/>
              <w:right w:val="single" w:sz="4" w:space="0" w:color="auto"/>
            </w:tcBorders>
            <w:vAlign w:val="center"/>
            <w:hideMark/>
          </w:tcPr>
          <w:p w14:paraId="6F2002B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5 462,5</w:t>
            </w:r>
          </w:p>
        </w:tc>
        <w:tc>
          <w:tcPr>
            <w:tcW w:w="1438" w:type="dxa"/>
            <w:tcBorders>
              <w:top w:val="single" w:sz="4" w:space="0" w:color="auto"/>
              <w:left w:val="single" w:sz="4" w:space="0" w:color="auto"/>
              <w:bottom w:val="single" w:sz="4" w:space="0" w:color="auto"/>
              <w:right w:val="single" w:sz="4" w:space="0" w:color="auto"/>
            </w:tcBorders>
            <w:vAlign w:val="center"/>
          </w:tcPr>
          <w:p w14:paraId="3A15ADDB" w14:textId="77777777" w:rsidR="001F050C" w:rsidRDefault="001F050C" w:rsidP="001F050C">
            <w:pPr>
              <w:jc w:val="center"/>
              <w:rPr>
                <w:rFonts w:ascii="Times New Roman" w:hAnsi="Times New Roman" w:cs="Times New Roman"/>
                <w:lang w:val="ru-RU"/>
              </w:rPr>
            </w:pPr>
            <w:r>
              <w:rPr>
                <w:rFonts w:ascii="Times New Roman" w:hAnsi="Times New Roman" w:cs="Times New Roman"/>
                <w:lang w:val="ru-RU"/>
              </w:rPr>
              <w:t>80,0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BB7004" w14:textId="77777777" w:rsidR="001F050C" w:rsidRPr="00813604" w:rsidRDefault="001F050C" w:rsidP="001F050C">
            <w:pPr>
              <w:jc w:val="center"/>
              <w:rPr>
                <w:rFonts w:ascii="Times New Roman" w:hAnsi="Times New Roman" w:cs="Times New Roman"/>
                <w:lang w:val="ru-RU"/>
              </w:rPr>
            </w:pPr>
            <w:r>
              <w:rPr>
                <w:rFonts w:ascii="Times New Roman" w:hAnsi="Times New Roman" w:cs="Times New Roman"/>
                <w:lang w:val="ru-RU"/>
              </w:rPr>
              <w:t>11895,8</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DC531E7" w14:textId="77777777" w:rsidR="001F050C" w:rsidRPr="00813604" w:rsidRDefault="001F050C" w:rsidP="001F050C">
            <w:pPr>
              <w:jc w:val="center"/>
              <w:rPr>
                <w:rFonts w:ascii="Times New Roman" w:hAnsi="Times New Roman" w:cs="Times New Roman"/>
                <w:lang w:val="ru-RU"/>
              </w:rPr>
            </w:pPr>
            <w:r>
              <w:rPr>
                <w:rFonts w:ascii="Times New Roman" w:hAnsi="Times New Roman" w:cs="Times New Roman"/>
                <w:lang w:val="ru-RU"/>
              </w:rPr>
              <w:t>44079,5</w:t>
            </w:r>
          </w:p>
        </w:tc>
      </w:tr>
    </w:tbl>
    <w:p w14:paraId="5C434A83" w14:textId="77777777" w:rsidR="001F050C" w:rsidRDefault="001F050C" w:rsidP="001F050C">
      <w:pPr>
        <w:ind w:left="851"/>
        <w:rPr>
          <w:rFonts w:ascii="Times New Roman" w:hAnsi="Times New Roman" w:cs="Times New Roman"/>
          <w:lang w:val="ru-RU"/>
        </w:rPr>
      </w:pPr>
      <w:r w:rsidRPr="00C3765F">
        <w:rPr>
          <w:rFonts w:ascii="Times New Roman" w:hAnsi="Times New Roman" w:cs="Times New Roman"/>
          <w:i/>
          <w:u w:val="single"/>
          <w:lang w:val="ru-RU"/>
        </w:rPr>
        <w:t>Примечание:</w:t>
      </w:r>
      <w:r w:rsidRPr="00C3765F">
        <w:rPr>
          <w:rFonts w:ascii="Times New Roman" w:hAnsi="Times New Roman" w:cs="Times New Roman"/>
          <w:lang w:val="ru-RU"/>
        </w:rPr>
        <w:t xml:space="preserve"> </w:t>
      </w:r>
    </w:p>
    <w:p w14:paraId="1C8E7B7A" w14:textId="77777777" w:rsidR="001F050C" w:rsidRPr="00C3765F" w:rsidRDefault="001F050C" w:rsidP="001F050C">
      <w:pPr>
        <w:ind w:left="851"/>
        <w:rPr>
          <w:rFonts w:ascii="Times New Roman" w:hAnsi="Times New Roman" w:cs="Times New Roman"/>
          <w:lang w:val="ru-RU"/>
        </w:rPr>
      </w:pPr>
      <w:r w:rsidRPr="00C3765F">
        <w:rPr>
          <w:rFonts w:ascii="Times New Roman" w:hAnsi="Times New Roman" w:cs="Times New Roman"/>
          <w:lang w:val="ru-RU"/>
        </w:rPr>
        <w:t xml:space="preserve">всего городских канализационных сетей </w:t>
      </w:r>
      <w:r w:rsidRPr="00C3765F">
        <w:rPr>
          <w:rFonts w:ascii="Times New Roman" w:hAnsi="Times New Roman" w:cs="Times New Roman"/>
          <w:b/>
          <w:bCs/>
          <w:lang w:val="ru-RU"/>
        </w:rPr>
        <w:t>– 32103,7</w:t>
      </w:r>
      <w:r w:rsidRPr="00C3765F">
        <w:rPr>
          <w:rFonts w:ascii="Times New Roman" w:hAnsi="Times New Roman" w:cs="Times New Roman"/>
          <w:lang w:val="ru-RU"/>
        </w:rPr>
        <w:t xml:space="preserve"> п.м.</w:t>
      </w:r>
      <w:r>
        <w:rPr>
          <w:rFonts w:ascii="Times New Roman" w:hAnsi="Times New Roman" w:cs="Times New Roman"/>
          <w:lang w:val="ru-RU"/>
        </w:rPr>
        <w:t>, в</w:t>
      </w:r>
      <w:r w:rsidRPr="00C3765F">
        <w:rPr>
          <w:rFonts w:ascii="Times New Roman" w:hAnsi="Times New Roman" w:cs="Times New Roman"/>
          <w:lang w:val="ru-RU"/>
        </w:rPr>
        <w:t xml:space="preserve"> том числе:</w:t>
      </w:r>
    </w:p>
    <w:p w14:paraId="2123C2C6" w14:textId="77777777" w:rsidR="001F050C" w:rsidRPr="00C3765F" w:rsidRDefault="001F050C" w:rsidP="001F050C">
      <w:pPr>
        <w:ind w:left="1134"/>
        <w:rPr>
          <w:rFonts w:ascii="Times New Roman" w:hAnsi="Times New Roman" w:cs="Times New Roman"/>
          <w:lang w:val="ru-RU"/>
        </w:rPr>
      </w:pPr>
      <w:r>
        <w:rPr>
          <w:rFonts w:ascii="Times New Roman" w:hAnsi="Times New Roman" w:cs="Times New Roman"/>
          <w:lang w:val="ru-RU"/>
        </w:rPr>
        <w:t xml:space="preserve">- </w:t>
      </w:r>
      <w:r w:rsidRPr="00C3765F">
        <w:rPr>
          <w:rFonts w:ascii="Times New Roman" w:hAnsi="Times New Roman" w:cs="Times New Roman"/>
          <w:lang w:val="ru-RU"/>
        </w:rPr>
        <w:t>напорных – 15 611,0 п.м,</w:t>
      </w:r>
    </w:p>
    <w:p w14:paraId="73F3FC65" w14:textId="77777777" w:rsidR="001F050C" w:rsidRPr="00C3765F" w:rsidRDefault="001F050C" w:rsidP="001F050C">
      <w:pPr>
        <w:ind w:left="1134"/>
        <w:rPr>
          <w:rFonts w:ascii="Times New Roman" w:hAnsi="Times New Roman" w:cs="Times New Roman"/>
          <w:lang w:val="ru-RU"/>
        </w:rPr>
      </w:pPr>
      <w:r>
        <w:rPr>
          <w:rFonts w:ascii="Times New Roman" w:hAnsi="Times New Roman" w:cs="Times New Roman"/>
          <w:lang w:val="ru-RU"/>
        </w:rPr>
        <w:t xml:space="preserve">- </w:t>
      </w:r>
      <w:r w:rsidRPr="00C3765F">
        <w:rPr>
          <w:rFonts w:ascii="Times New Roman" w:hAnsi="Times New Roman" w:cs="Times New Roman"/>
          <w:lang w:val="ru-RU"/>
        </w:rPr>
        <w:t>самотечных - 16 492,7 п.м.</w:t>
      </w:r>
    </w:p>
    <w:p w14:paraId="7226A00E" w14:textId="77777777" w:rsidR="001F050C" w:rsidRPr="002B001A" w:rsidRDefault="001F050C" w:rsidP="001F050C">
      <w:pPr>
        <w:pStyle w:val="aff8"/>
        <w:spacing w:line="360" w:lineRule="auto"/>
        <w:rPr>
          <w:sz w:val="16"/>
          <w:szCs w:val="16"/>
        </w:rPr>
      </w:pPr>
    </w:p>
    <w:p w14:paraId="4ED7328B" w14:textId="77777777" w:rsidR="001F050C" w:rsidRPr="002B001A" w:rsidRDefault="001F050C" w:rsidP="001F050C">
      <w:pPr>
        <w:spacing w:line="360" w:lineRule="auto"/>
        <w:ind w:firstLine="709"/>
        <w:jc w:val="both"/>
        <w:rPr>
          <w:rFonts w:ascii="Times New Roman" w:hAnsi="Times New Roman" w:cs="Times New Roman"/>
          <w:sz w:val="28"/>
          <w:szCs w:val="28"/>
          <w:lang w:val="ru-RU"/>
        </w:rPr>
      </w:pPr>
      <w:r w:rsidRPr="002B001A">
        <w:rPr>
          <w:rFonts w:ascii="Times New Roman" w:hAnsi="Times New Roman" w:cs="Times New Roman"/>
          <w:sz w:val="28"/>
          <w:szCs w:val="28"/>
          <w:lang w:val="ru-RU"/>
        </w:rPr>
        <w:t xml:space="preserve">На сетях канализации </w:t>
      </w:r>
      <w:r>
        <w:rPr>
          <w:rFonts w:ascii="Times New Roman" w:hAnsi="Times New Roman" w:cs="Times New Roman"/>
          <w:sz w:val="28"/>
          <w:szCs w:val="28"/>
          <w:lang w:val="ru-RU"/>
        </w:rPr>
        <w:t xml:space="preserve">г. Кинель </w:t>
      </w:r>
      <w:r w:rsidRPr="002B001A">
        <w:rPr>
          <w:rFonts w:ascii="Times New Roman" w:hAnsi="Times New Roman" w:cs="Times New Roman"/>
          <w:sz w:val="28"/>
          <w:szCs w:val="28"/>
          <w:lang w:val="ru-RU"/>
        </w:rPr>
        <w:t>размещено: 362 колодца.</w:t>
      </w:r>
      <w:r w:rsidRPr="00770450">
        <w:rPr>
          <w:lang w:val="ru-RU"/>
        </w:rPr>
        <w:t xml:space="preserve"> </w:t>
      </w:r>
      <w:r>
        <w:rPr>
          <w:rFonts w:ascii="Times New Roman" w:hAnsi="Times New Roman" w:cs="Times New Roman"/>
          <w:sz w:val="28"/>
          <w:szCs w:val="28"/>
          <w:lang w:val="ru-RU"/>
        </w:rPr>
        <w:t>И</w:t>
      </w:r>
      <w:r w:rsidRPr="00770450">
        <w:rPr>
          <w:rFonts w:ascii="Times New Roman" w:hAnsi="Times New Roman" w:cs="Times New Roman"/>
          <w:sz w:val="28"/>
          <w:szCs w:val="28"/>
          <w:lang w:val="ru-RU"/>
        </w:rPr>
        <w:t>знос канализационных сетей г. Кинель составляет</w:t>
      </w:r>
      <w:r>
        <w:rPr>
          <w:rFonts w:ascii="Times New Roman" w:hAnsi="Times New Roman" w:cs="Times New Roman"/>
          <w:sz w:val="28"/>
          <w:szCs w:val="28"/>
          <w:lang w:val="ru-RU"/>
        </w:rPr>
        <w:t xml:space="preserve"> </w:t>
      </w:r>
      <w:r w:rsidRPr="00770450">
        <w:rPr>
          <w:rFonts w:ascii="Times New Roman" w:hAnsi="Times New Roman" w:cs="Times New Roman"/>
          <w:sz w:val="28"/>
          <w:szCs w:val="28"/>
          <w:lang w:val="ru-RU"/>
        </w:rPr>
        <w:t>82,1%, нуждаются в замене – 36,2</w:t>
      </w:r>
      <w:r>
        <w:rPr>
          <w:rFonts w:ascii="Times New Roman" w:hAnsi="Times New Roman" w:cs="Times New Roman"/>
          <w:sz w:val="28"/>
          <w:szCs w:val="28"/>
          <w:lang w:val="ru-RU"/>
        </w:rPr>
        <w:t xml:space="preserve"> </w:t>
      </w:r>
      <w:r w:rsidRPr="00770450">
        <w:rPr>
          <w:rFonts w:ascii="Times New Roman" w:hAnsi="Times New Roman" w:cs="Times New Roman"/>
          <w:sz w:val="28"/>
          <w:szCs w:val="28"/>
          <w:lang w:val="ru-RU"/>
        </w:rPr>
        <w:t>км.</w:t>
      </w:r>
    </w:p>
    <w:p w14:paraId="30BAE945" w14:textId="77777777" w:rsidR="001F050C" w:rsidRDefault="001F050C" w:rsidP="001F050C">
      <w:pPr>
        <w:spacing w:line="360" w:lineRule="auto"/>
        <w:ind w:firstLine="709"/>
        <w:jc w:val="both"/>
        <w:rPr>
          <w:rFonts w:ascii="Times New Roman" w:hAnsi="Times New Roman" w:cs="Times New Roman"/>
          <w:sz w:val="28"/>
          <w:szCs w:val="28"/>
          <w:lang w:val="ru-RU"/>
        </w:rPr>
      </w:pPr>
      <w:bookmarkStart w:id="252" w:name="_Hlk192169730"/>
    </w:p>
    <w:bookmarkEnd w:id="252"/>
    <w:p w14:paraId="0D93CFB1"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EA5737">
        <w:rPr>
          <w:rFonts w:ascii="Times New Roman" w:hAnsi="Times New Roman" w:cs="Times New Roman"/>
          <w:sz w:val="28"/>
          <w:szCs w:val="28"/>
          <w:lang w:val="ru-RU"/>
        </w:rPr>
        <w:t>хем</w:t>
      </w:r>
      <w:r>
        <w:rPr>
          <w:rFonts w:ascii="Times New Roman" w:hAnsi="Times New Roman" w:cs="Times New Roman"/>
          <w:sz w:val="28"/>
          <w:szCs w:val="28"/>
          <w:lang w:val="ru-RU"/>
        </w:rPr>
        <w:t>а</w:t>
      </w:r>
      <w:r w:rsidRPr="00EA5737">
        <w:rPr>
          <w:rFonts w:ascii="Times New Roman" w:hAnsi="Times New Roman" w:cs="Times New Roman"/>
          <w:sz w:val="28"/>
          <w:szCs w:val="28"/>
          <w:lang w:val="ru-RU"/>
        </w:rPr>
        <w:t xml:space="preserve"> централизованн</w:t>
      </w:r>
      <w:r>
        <w:rPr>
          <w:rFonts w:ascii="Times New Roman" w:hAnsi="Times New Roman" w:cs="Times New Roman"/>
          <w:sz w:val="28"/>
          <w:szCs w:val="28"/>
          <w:lang w:val="ru-RU"/>
        </w:rPr>
        <w:t>ой</w:t>
      </w:r>
      <w:r w:rsidRPr="00EA5737">
        <w:rPr>
          <w:rFonts w:ascii="Times New Roman" w:hAnsi="Times New Roman" w:cs="Times New Roman"/>
          <w:sz w:val="28"/>
          <w:szCs w:val="28"/>
          <w:lang w:val="ru-RU"/>
        </w:rPr>
        <w:t xml:space="preserve"> систем</w:t>
      </w:r>
      <w:r>
        <w:rPr>
          <w:rFonts w:ascii="Times New Roman" w:hAnsi="Times New Roman" w:cs="Times New Roman"/>
          <w:sz w:val="28"/>
          <w:szCs w:val="28"/>
          <w:lang w:val="ru-RU"/>
        </w:rPr>
        <w:t>ы</w:t>
      </w:r>
      <w:r w:rsidRPr="00EA5737">
        <w:rPr>
          <w:rFonts w:ascii="Times New Roman" w:hAnsi="Times New Roman" w:cs="Times New Roman"/>
          <w:sz w:val="28"/>
          <w:szCs w:val="28"/>
          <w:lang w:val="ru-RU"/>
        </w:rPr>
        <w:t xml:space="preserve"> водоотведения г.</w:t>
      </w:r>
      <w:r w:rsidRPr="00D62959">
        <w:rPr>
          <w:rFonts w:ascii="Times New Roman" w:hAnsi="Times New Roman" w:cs="Times New Roman"/>
          <w:sz w:val="28"/>
          <w:szCs w:val="28"/>
          <w:lang w:val="ru-RU"/>
        </w:rPr>
        <w:t xml:space="preserve"> </w:t>
      </w:r>
      <w:r w:rsidRPr="00EA5737">
        <w:rPr>
          <w:rFonts w:ascii="Times New Roman" w:hAnsi="Times New Roman" w:cs="Times New Roman"/>
          <w:sz w:val="28"/>
          <w:szCs w:val="28"/>
          <w:lang w:val="ru-RU"/>
        </w:rPr>
        <w:t>Кинель</w:t>
      </w:r>
      <w:r>
        <w:rPr>
          <w:rFonts w:ascii="Times New Roman" w:hAnsi="Times New Roman" w:cs="Times New Roman"/>
          <w:sz w:val="28"/>
          <w:szCs w:val="28"/>
          <w:lang w:val="ru-RU"/>
        </w:rPr>
        <w:t xml:space="preserve"> представлена на р</w:t>
      </w:r>
      <w:r w:rsidRPr="00EA5737">
        <w:rPr>
          <w:rFonts w:ascii="Times New Roman" w:hAnsi="Times New Roman" w:cs="Times New Roman"/>
          <w:sz w:val="28"/>
          <w:szCs w:val="28"/>
          <w:lang w:val="ru-RU"/>
        </w:rPr>
        <w:t>исунк</w:t>
      </w:r>
      <w:r>
        <w:rPr>
          <w:rFonts w:ascii="Times New Roman" w:hAnsi="Times New Roman" w:cs="Times New Roman"/>
          <w:sz w:val="28"/>
          <w:szCs w:val="28"/>
          <w:lang w:val="ru-RU"/>
        </w:rPr>
        <w:t>е</w:t>
      </w:r>
      <w:r w:rsidRPr="00EA5737">
        <w:rPr>
          <w:rFonts w:ascii="Times New Roman" w:hAnsi="Times New Roman" w:cs="Times New Roman"/>
          <w:sz w:val="28"/>
          <w:szCs w:val="28"/>
          <w:lang w:val="ru-RU"/>
        </w:rPr>
        <w:t xml:space="preserve"> </w:t>
      </w:r>
      <w:r w:rsidRPr="00715A30">
        <w:rPr>
          <w:rFonts w:ascii="Times New Roman" w:hAnsi="Times New Roman" w:cs="Times New Roman"/>
          <w:sz w:val="28"/>
          <w:szCs w:val="28"/>
          <w:lang w:val="ru-RU"/>
        </w:rPr>
        <w:t>3.1.5.</w:t>
      </w:r>
      <w:r>
        <w:rPr>
          <w:rFonts w:ascii="Times New Roman" w:hAnsi="Times New Roman" w:cs="Times New Roman"/>
          <w:sz w:val="28"/>
          <w:szCs w:val="28"/>
          <w:lang w:val="ru-RU"/>
        </w:rPr>
        <w:t xml:space="preserve">1. </w:t>
      </w:r>
    </w:p>
    <w:p w14:paraId="7A9361AF"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0317731C"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35A7A84D"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7BF0757A"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52D7C28E"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3A4F9761"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1A6F3D41"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388DB85C"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2FE681C8"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390D9FC3"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5AB6C7F7"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31223D8D"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09A01681" w14:textId="77777777" w:rsidR="001F050C" w:rsidRDefault="001F050C" w:rsidP="001F050C">
      <w:pPr>
        <w:spacing w:line="360" w:lineRule="auto"/>
        <w:ind w:firstLine="709"/>
        <w:jc w:val="both"/>
        <w:rPr>
          <w:rFonts w:ascii="Times New Roman" w:hAnsi="Times New Roman" w:cs="Times New Roman"/>
          <w:sz w:val="28"/>
          <w:szCs w:val="28"/>
          <w:lang w:val="ru-RU"/>
        </w:rPr>
        <w:sectPr w:rsidR="001F050C" w:rsidSect="009B330E">
          <w:pgSz w:w="11907" w:h="16840" w:code="9"/>
          <w:pgMar w:top="1134" w:right="850" w:bottom="1134" w:left="1701" w:header="709" w:footer="709" w:gutter="0"/>
          <w:cols w:space="708"/>
          <w:docGrid w:linePitch="360"/>
        </w:sectPr>
      </w:pPr>
    </w:p>
    <w:p w14:paraId="5D8C02E4" w14:textId="77777777" w:rsidR="001F050C" w:rsidRDefault="001F050C" w:rsidP="001F050C">
      <w:pPr>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lastRenderedPageBreak/>
        <w:drawing>
          <wp:inline distT="0" distB="0" distL="0" distR="0" wp14:anchorId="13747463" wp14:editId="75A1A68B">
            <wp:extent cx="8527207" cy="5572125"/>
            <wp:effectExtent l="0" t="0" r="7620" b="0"/>
            <wp:docPr id="9325679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2329" t="9081" r="1828" b="3369"/>
                    <a:stretch/>
                  </pic:blipFill>
                  <pic:spPr bwMode="auto">
                    <a:xfrm>
                      <a:off x="0" y="0"/>
                      <a:ext cx="8543493" cy="5582767"/>
                    </a:xfrm>
                    <a:prstGeom prst="rect">
                      <a:avLst/>
                    </a:prstGeom>
                    <a:noFill/>
                    <a:ln>
                      <a:noFill/>
                    </a:ln>
                    <a:extLst>
                      <a:ext uri="{53640926-AAD7-44D8-BBD7-CCE9431645EC}">
                        <a14:shadowObscured xmlns:a14="http://schemas.microsoft.com/office/drawing/2010/main"/>
                      </a:ext>
                    </a:extLst>
                  </pic:spPr>
                </pic:pic>
              </a:graphicData>
            </a:graphic>
          </wp:inline>
        </w:drawing>
      </w:r>
    </w:p>
    <w:p w14:paraId="5F57CF3A" w14:textId="77777777" w:rsidR="001F050C" w:rsidRDefault="001F050C" w:rsidP="001F050C">
      <w:pPr>
        <w:tabs>
          <w:tab w:val="left" w:pos="284"/>
        </w:tabs>
        <w:jc w:val="center"/>
        <w:rPr>
          <w:rFonts w:ascii="Times New Roman" w:hAnsi="Times New Roman" w:cs="Times New Roman"/>
          <w:sz w:val="28"/>
          <w:szCs w:val="28"/>
          <w:lang w:val="ru-RU"/>
        </w:rPr>
      </w:pPr>
      <w:r>
        <w:rPr>
          <w:rFonts w:ascii="Times New Roman" w:hAnsi="Times New Roman" w:cs="Times New Roman"/>
          <w:sz w:val="28"/>
          <w:szCs w:val="28"/>
          <w:lang w:val="ru-RU"/>
        </w:rPr>
        <w:t>Р</w:t>
      </w:r>
      <w:r w:rsidRPr="00EA5737">
        <w:rPr>
          <w:rFonts w:ascii="Times New Roman" w:hAnsi="Times New Roman" w:cs="Times New Roman"/>
          <w:sz w:val="28"/>
          <w:szCs w:val="28"/>
          <w:lang w:val="ru-RU"/>
        </w:rPr>
        <w:t>исун</w:t>
      </w:r>
      <w:r>
        <w:rPr>
          <w:rFonts w:ascii="Times New Roman" w:hAnsi="Times New Roman" w:cs="Times New Roman"/>
          <w:sz w:val="28"/>
          <w:szCs w:val="28"/>
          <w:lang w:val="ru-RU"/>
        </w:rPr>
        <w:t>о</w:t>
      </w:r>
      <w:r w:rsidRPr="00EA5737">
        <w:rPr>
          <w:rFonts w:ascii="Times New Roman" w:hAnsi="Times New Roman" w:cs="Times New Roman"/>
          <w:sz w:val="28"/>
          <w:szCs w:val="28"/>
          <w:lang w:val="ru-RU"/>
        </w:rPr>
        <w:t xml:space="preserve">к </w:t>
      </w:r>
      <w:r w:rsidRPr="00715A30">
        <w:rPr>
          <w:rFonts w:ascii="Times New Roman" w:hAnsi="Times New Roman" w:cs="Times New Roman"/>
          <w:sz w:val="28"/>
          <w:szCs w:val="28"/>
          <w:lang w:val="ru-RU"/>
        </w:rPr>
        <w:t>3.1.5.</w:t>
      </w:r>
      <w:r>
        <w:rPr>
          <w:rFonts w:ascii="Times New Roman" w:hAnsi="Times New Roman" w:cs="Times New Roman"/>
          <w:sz w:val="28"/>
          <w:szCs w:val="28"/>
          <w:lang w:val="ru-RU"/>
        </w:rPr>
        <w:t>1</w:t>
      </w:r>
      <w:r w:rsidRPr="00715A30">
        <w:rPr>
          <w:rFonts w:ascii="Times New Roman" w:hAnsi="Times New Roman" w:cs="Times New Roman"/>
          <w:sz w:val="28"/>
          <w:szCs w:val="28"/>
          <w:lang w:val="ru-RU"/>
        </w:rPr>
        <w:t xml:space="preserve"> </w:t>
      </w:r>
      <w:r>
        <w:rPr>
          <w:rFonts w:ascii="Times New Roman" w:hAnsi="Times New Roman" w:cs="Times New Roman"/>
          <w:sz w:val="28"/>
          <w:szCs w:val="28"/>
          <w:lang w:val="ru-RU"/>
        </w:rPr>
        <w:t>- С</w:t>
      </w:r>
      <w:r w:rsidRPr="00EA5737">
        <w:rPr>
          <w:rFonts w:ascii="Times New Roman" w:hAnsi="Times New Roman" w:cs="Times New Roman"/>
          <w:sz w:val="28"/>
          <w:szCs w:val="28"/>
          <w:lang w:val="ru-RU"/>
        </w:rPr>
        <w:t>хема централизованной системы водоотведения г.</w:t>
      </w:r>
      <w:r>
        <w:rPr>
          <w:rFonts w:ascii="Times New Roman" w:hAnsi="Times New Roman" w:cs="Times New Roman"/>
          <w:sz w:val="28"/>
          <w:szCs w:val="28"/>
          <w:lang w:val="ru-RU"/>
        </w:rPr>
        <w:t xml:space="preserve"> Кинель</w:t>
      </w:r>
    </w:p>
    <w:p w14:paraId="46B5BB36" w14:textId="77777777" w:rsidR="001F050C" w:rsidRDefault="001F050C" w:rsidP="001F050C">
      <w:pPr>
        <w:spacing w:line="360" w:lineRule="auto"/>
        <w:ind w:firstLine="709"/>
        <w:jc w:val="center"/>
        <w:rPr>
          <w:rFonts w:ascii="Times New Roman" w:hAnsi="Times New Roman" w:cs="Times New Roman"/>
          <w:sz w:val="28"/>
          <w:szCs w:val="28"/>
          <w:lang w:val="ru-RU"/>
        </w:rPr>
        <w:sectPr w:rsidR="001F050C" w:rsidSect="001F050C">
          <w:pgSz w:w="16840" w:h="11907" w:orient="landscape" w:code="9"/>
          <w:pgMar w:top="1701" w:right="1134" w:bottom="851" w:left="1134" w:header="709" w:footer="709" w:gutter="0"/>
          <w:cols w:space="708"/>
          <w:docGrid w:linePitch="360"/>
        </w:sectPr>
      </w:pPr>
    </w:p>
    <w:p w14:paraId="44DBE9F9" w14:textId="77777777" w:rsidR="001F050C" w:rsidRPr="00126EE4" w:rsidRDefault="001F050C" w:rsidP="001F050C">
      <w:pPr>
        <w:spacing w:line="360" w:lineRule="auto"/>
        <w:ind w:firstLine="709"/>
        <w:jc w:val="both"/>
        <w:rPr>
          <w:rFonts w:ascii="Times New Roman" w:hAnsi="Times New Roman" w:cs="Times New Roman"/>
          <w:sz w:val="28"/>
          <w:szCs w:val="28"/>
          <w:lang w:val="ru-RU"/>
        </w:rPr>
      </w:pPr>
      <w:r w:rsidRPr="00126EE4">
        <w:rPr>
          <w:rFonts w:ascii="Times New Roman" w:hAnsi="Times New Roman" w:cs="Times New Roman"/>
          <w:sz w:val="28"/>
          <w:szCs w:val="28"/>
          <w:lang w:val="ru-RU"/>
        </w:rPr>
        <w:lastRenderedPageBreak/>
        <w:t>Информация о канализационных насосных станциях (КНС) г. Кинель и краткая техническая характеристика установленного в них оборудования, приведена в таблице 3.1.5.4.</w:t>
      </w:r>
    </w:p>
    <w:p w14:paraId="43ABC9C0" w14:textId="77777777" w:rsidR="001F050C" w:rsidRPr="00126EE4" w:rsidRDefault="001F050C" w:rsidP="001F050C">
      <w:pPr>
        <w:spacing w:line="360" w:lineRule="auto"/>
        <w:jc w:val="both"/>
        <w:rPr>
          <w:rFonts w:ascii="Times New Roman" w:hAnsi="Times New Roman" w:cs="Times New Roman"/>
          <w:lang w:val="ru-RU"/>
        </w:rPr>
      </w:pPr>
      <w:r w:rsidRPr="00126EE4">
        <w:rPr>
          <w:rFonts w:ascii="Times New Roman" w:hAnsi="Times New Roman" w:cs="Times New Roman"/>
          <w:sz w:val="28"/>
          <w:szCs w:val="28"/>
          <w:lang w:val="ru-RU"/>
        </w:rPr>
        <w:t>Таблица 3.1.5.4 - Информация о зданиях и оборудовании КНС г. Кинель</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1310"/>
        <w:gridCol w:w="2832"/>
        <w:gridCol w:w="1560"/>
        <w:gridCol w:w="2013"/>
      </w:tblGrid>
      <w:tr w:rsidR="001F050C" w:rsidRPr="00126EE4" w14:paraId="4B750AC2" w14:textId="77777777" w:rsidTr="001F050C">
        <w:trPr>
          <w:tblHeader/>
        </w:trPr>
        <w:tc>
          <w:tcPr>
            <w:tcW w:w="1812" w:type="dxa"/>
            <w:tcBorders>
              <w:top w:val="single" w:sz="4" w:space="0" w:color="auto"/>
              <w:left w:val="single" w:sz="4" w:space="0" w:color="auto"/>
              <w:bottom w:val="single" w:sz="4" w:space="0" w:color="auto"/>
              <w:right w:val="single" w:sz="4" w:space="0" w:color="auto"/>
            </w:tcBorders>
            <w:vAlign w:val="center"/>
            <w:hideMark/>
          </w:tcPr>
          <w:p w14:paraId="3067B1DA"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rPr>
              <w:t>Наименование</w:t>
            </w:r>
          </w:p>
          <w:p w14:paraId="151ECFA4" w14:textId="77777777" w:rsidR="001F050C" w:rsidRPr="00126EE4" w:rsidRDefault="001F050C" w:rsidP="001F050C">
            <w:pPr>
              <w:jc w:val="center"/>
              <w:rPr>
                <w:rFonts w:ascii="Times New Roman" w:hAnsi="Times New Roman" w:cs="Times New Roman"/>
                <w:lang w:val="ru-RU" w:eastAsia="ru-RU"/>
              </w:rPr>
            </w:pPr>
            <w:r w:rsidRPr="00126EE4">
              <w:rPr>
                <w:rFonts w:ascii="Times New Roman" w:hAnsi="Times New Roman" w:cs="Times New Roman"/>
                <w:lang w:val="ru-RU"/>
              </w:rPr>
              <w:t xml:space="preserve">сооружения </w:t>
            </w:r>
          </w:p>
        </w:tc>
        <w:tc>
          <w:tcPr>
            <w:tcW w:w="1310" w:type="dxa"/>
            <w:tcBorders>
              <w:top w:val="single" w:sz="4" w:space="0" w:color="auto"/>
              <w:left w:val="single" w:sz="4" w:space="0" w:color="auto"/>
              <w:bottom w:val="single" w:sz="4" w:space="0" w:color="auto"/>
              <w:right w:val="single" w:sz="4" w:space="0" w:color="auto"/>
            </w:tcBorders>
            <w:vAlign w:val="center"/>
            <w:hideMark/>
          </w:tcPr>
          <w:p w14:paraId="5A107914" w14:textId="77777777" w:rsidR="001F050C" w:rsidRPr="00126EE4" w:rsidRDefault="001F050C" w:rsidP="001F050C">
            <w:pPr>
              <w:ind w:left="-108" w:right="-76"/>
              <w:jc w:val="center"/>
              <w:rPr>
                <w:rFonts w:ascii="Times New Roman" w:hAnsi="Times New Roman" w:cs="Times New Roman"/>
                <w:lang w:val="ru-RU"/>
              </w:rPr>
            </w:pPr>
            <w:r w:rsidRPr="00126EE4">
              <w:rPr>
                <w:rFonts w:ascii="Times New Roman" w:hAnsi="Times New Roman" w:cs="Times New Roman"/>
              </w:rPr>
              <w:t>Год постройки</w:t>
            </w:r>
          </w:p>
          <w:p w14:paraId="4501DE70" w14:textId="77777777" w:rsidR="001F050C" w:rsidRPr="00126EE4" w:rsidRDefault="001F050C" w:rsidP="001F050C">
            <w:pPr>
              <w:ind w:left="-108" w:right="-76"/>
              <w:jc w:val="center"/>
              <w:rPr>
                <w:rFonts w:ascii="Times New Roman" w:hAnsi="Times New Roman" w:cs="Times New Roman"/>
                <w:lang w:val="ru-RU"/>
              </w:rPr>
            </w:pPr>
            <w:r w:rsidRPr="00126EE4">
              <w:rPr>
                <w:rFonts w:ascii="Times New Roman" w:hAnsi="Times New Roman" w:cs="Times New Roman"/>
                <w:lang w:val="ru-RU"/>
              </w:rPr>
              <w:t>сооружения</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3BF5749" w14:textId="77777777" w:rsidR="001F050C" w:rsidRPr="00126EE4" w:rsidRDefault="001F050C" w:rsidP="001F050C">
            <w:pPr>
              <w:ind w:left="-108" w:right="-108"/>
              <w:jc w:val="center"/>
              <w:rPr>
                <w:rFonts w:ascii="Times New Roman" w:hAnsi="Times New Roman" w:cs="Times New Roman"/>
              </w:rPr>
            </w:pPr>
            <w:r w:rsidRPr="00126EE4">
              <w:rPr>
                <w:rFonts w:ascii="Times New Roman" w:hAnsi="Times New Roman" w:cs="Times New Roman"/>
              </w:rPr>
              <w:t>Количество,</w:t>
            </w:r>
          </w:p>
          <w:p w14:paraId="0E847B3E" w14:textId="77777777" w:rsidR="001F050C" w:rsidRPr="00126EE4" w:rsidRDefault="001F050C" w:rsidP="001F050C">
            <w:pPr>
              <w:ind w:left="-108" w:right="-108"/>
              <w:jc w:val="center"/>
              <w:rPr>
                <w:rFonts w:ascii="Times New Roman" w:hAnsi="Times New Roman" w:cs="Times New Roman"/>
              </w:rPr>
            </w:pPr>
            <w:r w:rsidRPr="00126EE4">
              <w:rPr>
                <w:rFonts w:ascii="Times New Roman" w:hAnsi="Times New Roman" w:cs="Times New Roman"/>
              </w:rPr>
              <w:t>марка насосов</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78A669" w14:textId="77777777" w:rsidR="001F050C" w:rsidRPr="00126EE4" w:rsidRDefault="001F050C" w:rsidP="001F050C">
            <w:pPr>
              <w:ind w:left="-118" w:right="-121"/>
              <w:jc w:val="center"/>
              <w:rPr>
                <w:rFonts w:ascii="Times New Roman" w:hAnsi="Times New Roman" w:cs="Times New Roman"/>
              </w:rPr>
            </w:pPr>
            <w:r w:rsidRPr="00126EE4">
              <w:rPr>
                <w:rFonts w:ascii="Times New Roman" w:hAnsi="Times New Roman" w:cs="Times New Roman"/>
              </w:rPr>
              <w:t>Год ввода в эксплуатацию</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E94B60E"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 xml:space="preserve">Кол-во </w:t>
            </w:r>
          </w:p>
          <w:p w14:paraId="1A18FB80" w14:textId="77777777" w:rsidR="001F050C" w:rsidRPr="00126EE4" w:rsidRDefault="001F050C" w:rsidP="001F050C">
            <w:pPr>
              <w:ind w:left="-95"/>
              <w:jc w:val="center"/>
              <w:rPr>
                <w:rFonts w:ascii="Times New Roman" w:hAnsi="Times New Roman" w:cs="Times New Roman"/>
              </w:rPr>
            </w:pPr>
            <w:r w:rsidRPr="00126EE4">
              <w:rPr>
                <w:rFonts w:ascii="Times New Roman" w:hAnsi="Times New Roman" w:cs="Times New Roman"/>
              </w:rPr>
              <w:t>раб./рез.</w:t>
            </w:r>
          </w:p>
        </w:tc>
      </w:tr>
      <w:tr w:rsidR="001F050C" w:rsidRPr="00126EE4" w14:paraId="5BB2A74B" w14:textId="77777777" w:rsidTr="001F050C">
        <w:tc>
          <w:tcPr>
            <w:tcW w:w="1812" w:type="dxa"/>
            <w:vMerge w:val="restart"/>
            <w:tcBorders>
              <w:top w:val="single" w:sz="4" w:space="0" w:color="auto"/>
              <w:left w:val="single" w:sz="4" w:space="0" w:color="auto"/>
              <w:right w:val="single" w:sz="4" w:space="0" w:color="auto"/>
            </w:tcBorders>
            <w:vAlign w:val="center"/>
            <w:hideMark/>
          </w:tcPr>
          <w:p w14:paraId="642A8339"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КНС-1н</w:t>
            </w:r>
          </w:p>
        </w:tc>
        <w:tc>
          <w:tcPr>
            <w:tcW w:w="1310" w:type="dxa"/>
            <w:vMerge w:val="restart"/>
            <w:tcBorders>
              <w:top w:val="single" w:sz="4" w:space="0" w:color="auto"/>
              <w:left w:val="single" w:sz="4" w:space="0" w:color="auto"/>
              <w:right w:val="single" w:sz="4" w:space="0" w:color="auto"/>
            </w:tcBorders>
            <w:vAlign w:val="center"/>
            <w:hideMark/>
          </w:tcPr>
          <w:p w14:paraId="4DF91E3D"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rPr>
              <w:t>19</w:t>
            </w:r>
            <w:r w:rsidRPr="00126EE4">
              <w:rPr>
                <w:rFonts w:ascii="Times New Roman" w:hAnsi="Times New Roman" w:cs="Times New Roman"/>
                <w:lang w:val="ru-RU"/>
              </w:rPr>
              <w:t>81</w:t>
            </w:r>
          </w:p>
        </w:tc>
        <w:tc>
          <w:tcPr>
            <w:tcW w:w="2832" w:type="dxa"/>
            <w:vMerge w:val="restart"/>
            <w:tcBorders>
              <w:top w:val="single" w:sz="4" w:space="0" w:color="auto"/>
              <w:left w:val="single" w:sz="4" w:space="0" w:color="auto"/>
              <w:right w:val="single" w:sz="4" w:space="0" w:color="auto"/>
            </w:tcBorders>
            <w:vAlign w:val="center"/>
          </w:tcPr>
          <w:p w14:paraId="6909DFA7" w14:textId="77777777" w:rsidR="001F050C" w:rsidRPr="00126EE4" w:rsidRDefault="001F050C" w:rsidP="001F050C">
            <w:pPr>
              <w:rPr>
                <w:rFonts w:ascii="Times New Roman" w:hAnsi="Times New Roman" w:cs="Times New Roman"/>
              </w:rPr>
            </w:pPr>
            <w:r w:rsidRPr="00126EE4">
              <w:rPr>
                <w:rFonts w:ascii="Times New Roman" w:hAnsi="Times New Roman" w:cs="Times New Roman"/>
                <w:lang w:val="ru-RU"/>
              </w:rPr>
              <w:t>2</w:t>
            </w:r>
            <w:r w:rsidRPr="00126EE4">
              <w:rPr>
                <w:rFonts w:ascii="Times New Roman" w:hAnsi="Times New Roman" w:cs="Times New Roman"/>
              </w:rPr>
              <w:t>СМ250-200-400/б-</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AD5ED2C"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 xml:space="preserve">2012 </w:t>
            </w:r>
          </w:p>
        </w:tc>
        <w:tc>
          <w:tcPr>
            <w:tcW w:w="2013" w:type="dxa"/>
            <w:vMerge w:val="restart"/>
            <w:tcBorders>
              <w:top w:val="single" w:sz="4" w:space="0" w:color="auto"/>
              <w:left w:val="single" w:sz="4" w:space="0" w:color="auto"/>
              <w:right w:val="single" w:sz="4" w:space="0" w:color="auto"/>
            </w:tcBorders>
            <w:vAlign w:val="center"/>
            <w:hideMark/>
          </w:tcPr>
          <w:p w14:paraId="3BF89337"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работе,</w:t>
            </w:r>
          </w:p>
          <w:p w14:paraId="4A3483D7"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1 – в резерве</w:t>
            </w:r>
          </w:p>
        </w:tc>
      </w:tr>
      <w:tr w:rsidR="001F050C" w:rsidRPr="00126EE4" w14:paraId="56C7F4AF" w14:textId="77777777" w:rsidTr="001F050C">
        <w:tc>
          <w:tcPr>
            <w:tcW w:w="1812" w:type="dxa"/>
            <w:vMerge/>
            <w:tcBorders>
              <w:left w:val="single" w:sz="4" w:space="0" w:color="auto"/>
              <w:right w:val="single" w:sz="4" w:space="0" w:color="auto"/>
            </w:tcBorders>
            <w:vAlign w:val="center"/>
          </w:tcPr>
          <w:p w14:paraId="6FC8E06E"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0856C34A" w14:textId="77777777" w:rsidR="001F050C" w:rsidRPr="00126EE4" w:rsidRDefault="001F050C" w:rsidP="001F050C">
            <w:pPr>
              <w:jc w:val="center"/>
              <w:rPr>
                <w:rFonts w:ascii="Times New Roman" w:hAnsi="Times New Roman" w:cs="Times New Roman"/>
              </w:rPr>
            </w:pPr>
          </w:p>
        </w:tc>
        <w:tc>
          <w:tcPr>
            <w:tcW w:w="2832" w:type="dxa"/>
            <w:vMerge/>
            <w:tcBorders>
              <w:left w:val="single" w:sz="4" w:space="0" w:color="auto"/>
              <w:bottom w:val="single" w:sz="4" w:space="0" w:color="auto"/>
              <w:right w:val="single" w:sz="4" w:space="0" w:color="auto"/>
            </w:tcBorders>
            <w:vAlign w:val="center"/>
          </w:tcPr>
          <w:p w14:paraId="038EB3F2" w14:textId="77777777" w:rsidR="001F050C" w:rsidRPr="00126EE4" w:rsidRDefault="001F050C" w:rsidP="001F050C">
            <w:pPr>
              <w:rPr>
                <w:rFonts w:ascii="Times New Roman" w:hAnsi="Times New Roman" w:cs="Times New Roman"/>
                <w:lang w:val="ru-RU"/>
              </w:rPr>
            </w:pPr>
          </w:p>
        </w:tc>
        <w:tc>
          <w:tcPr>
            <w:tcW w:w="1560" w:type="dxa"/>
            <w:tcBorders>
              <w:top w:val="single" w:sz="4" w:space="0" w:color="auto"/>
              <w:left w:val="single" w:sz="4" w:space="0" w:color="auto"/>
              <w:bottom w:val="single" w:sz="4" w:space="0" w:color="auto"/>
              <w:right w:val="single" w:sz="4" w:space="0" w:color="auto"/>
            </w:tcBorders>
            <w:vAlign w:val="center"/>
          </w:tcPr>
          <w:p w14:paraId="1499F806"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2010</w:t>
            </w:r>
          </w:p>
        </w:tc>
        <w:tc>
          <w:tcPr>
            <w:tcW w:w="2013" w:type="dxa"/>
            <w:vMerge/>
            <w:tcBorders>
              <w:left w:val="single" w:sz="4" w:space="0" w:color="auto"/>
              <w:bottom w:val="single" w:sz="4" w:space="0" w:color="auto"/>
              <w:right w:val="single" w:sz="4" w:space="0" w:color="auto"/>
            </w:tcBorders>
            <w:vAlign w:val="center"/>
          </w:tcPr>
          <w:p w14:paraId="71CCBEFD" w14:textId="77777777" w:rsidR="001F050C" w:rsidRPr="00126EE4" w:rsidRDefault="001F050C" w:rsidP="001F050C">
            <w:pPr>
              <w:jc w:val="center"/>
              <w:rPr>
                <w:rFonts w:ascii="Times New Roman" w:hAnsi="Times New Roman" w:cs="Times New Roman"/>
                <w:lang w:val="ru-RU"/>
              </w:rPr>
            </w:pPr>
          </w:p>
        </w:tc>
      </w:tr>
      <w:tr w:rsidR="001F050C" w:rsidRPr="00126EE4" w14:paraId="4773D480" w14:textId="77777777" w:rsidTr="001F050C">
        <w:tc>
          <w:tcPr>
            <w:tcW w:w="1812" w:type="dxa"/>
            <w:vMerge/>
            <w:tcBorders>
              <w:left w:val="single" w:sz="4" w:space="0" w:color="auto"/>
              <w:right w:val="single" w:sz="4" w:space="0" w:color="auto"/>
            </w:tcBorders>
            <w:vAlign w:val="center"/>
          </w:tcPr>
          <w:p w14:paraId="5002B251"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127FB7FA"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48C1B089"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2СМ250-200-400/б-</w:t>
            </w:r>
          </w:p>
        </w:tc>
        <w:tc>
          <w:tcPr>
            <w:tcW w:w="1560" w:type="dxa"/>
            <w:tcBorders>
              <w:top w:val="single" w:sz="4" w:space="0" w:color="auto"/>
              <w:left w:val="single" w:sz="4" w:space="0" w:color="auto"/>
              <w:bottom w:val="single" w:sz="4" w:space="0" w:color="auto"/>
              <w:right w:val="single" w:sz="4" w:space="0" w:color="auto"/>
            </w:tcBorders>
            <w:vAlign w:val="center"/>
          </w:tcPr>
          <w:p w14:paraId="499E52E2"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2009</w:t>
            </w:r>
          </w:p>
        </w:tc>
        <w:tc>
          <w:tcPr>
            <w:tcW w:w="2013" w:type="dxa"/>
            <w:tcBorders>
              <w:top w:val="single" w:sz="4" w:space="0" w:color="auto"/>
              <w:left w:val="single" w:sz="4" w:space="0" w:color="auto"/>
              <w:bottom w:val="single" w:sz="4" w:space="0" w:color="auto"/>
              <w:right w:val="single" w:sz="4" w:space="0" w:color="auto"/>
            </w:tcBorders>
            <w:vAlign w:val="center"/>
          </w:tcPr>
          <w:p w14:paraId="59DE7D25" w14:textId="77777777" w:rsidR="001F050C" w:rsidRPr="00126EE4" w:rsidRDefault="001F050C" w:rsidP="001F050C">
            <w:pPr>
              <w:ind w:left="720"/>
              <w:rPr>
                <w:rFonts w:ascii="Times New Roman" w:hAnsi="Times New Roman" w:cs="Times New Roman"/>
                <w:lang w:val="ru-RU"/>
              </w:rPr>
            </w:pPr>
            <w:r w:rsidRPr="00126EE4">
              <w:rPr>
                <w:rFonts w:ascii="Times New Roman" w:hAnsi="Times New Roman" w:cs="Times New Roman"/>
                <w:lang w:val="ru-RU"/>
              </w:rPr>
              <w:t>1-резерв</w:t>
            </w:r>
          </w:p>
        </w:tc>
      </w:tr>
      <w:tr w:rsidR="001F050C" w:rsidRPr="00126EE4" w14:paraId="1F2563FD" w14:textId="77777777" w:rsidTr="001F050C">
        <w:tc>
          <w:tcPr>
            <w:tcW w:w="1812" w:type="dxa"/>
            <w:vMerge/>
            <w:tcBorders>
              <w:left w:val="single" w:sz="4" w:space="0" w:color="auto"/>
              <w:right w:val="single" w:sz="4" w:space="0" w:color="auto"/>
            </w:tcBorders>
            <w:vAlign w:val="center"/>
          </w:tcPr>
          <w:p w14:paraId="41AC0718"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7F990054"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2BAE83D6"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2СМ250-200-400/б-</w:t>
            </w:r>
          </w:p>
        </w:tc>
        <w:tc>
          <w:tcPr>
            <w:tcW w:w="1560" w:type="dxa"/>
            <w:tcBorders>
              <w:top w:val="single" w:sz="4" w:space="0" w:color="auto"/>
              <w:left w:val="single" w:sz="4" w:space="0" w:color="auto"/>
              <w:bottom w:val="single" w:sz="4" w:space="0" w:color="auto"/>
              <w:right w:val="single" w:sz="4" w:space="0" w:color="auto"/>
            </w:tcBorders>
            <w:vAlign w:val="center"/>
          </w:tcPr>
          <w:p w14:paraId="6104832E"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2014</w:t>
            </w:r>
          </w:p>
        </w:tc>
        <w:tc>
          <w:tcPr>
            <w:tcW w:w="2013" w:type="dxa"/>
            <w:tcBorders>
              <w:top w:val="single" w:sz="4" w:space="0" w:color="auto"/>
              <w:left w:val="single" w:sz="4" w:space="0" w:color="auto"/>
              <w:bottom w:val="single" w:sz="4" w:space="0" w:color="auto"/>
              <w:right w:val="single" w:sz="4" w:space="0" w:color="auto"/>
            </w:tcBorders>
            <w:vAlign w:val="center"/>
          </w:tcPr>
          <w:p w14:paraId="05295EC5"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резерв</w:t>
            </w:r>
          </w:p>
        </w:tc>
      </w:tr>
      <w:tr w:rsidR="001F050C" w:rsidRPr="00126EE4" w14:paraId="6555849B" w14:textId="77777777" w:rsidTr="001F050C">
        <w:trPr>
          <w:trHeight w:val="347"/>
        </w:trPr>
        <w:tc>
          <w:tcPr>
            <w:tcW w:w="1812" w:type="dxa"/>
            <w:vMerge/>
            <w:tcBorders>
              <w:left w:val="single" w:sz="4" w:space="0" w:color="auto"/>
              <w:right w:val="single" w:sz="4" w:space="0" w:color="auto"/>
            </w:tcBorders>
            <w:vAlign w:val="center"/>
          </w:tcPr>
          <w:p w14:paraId="7879B221"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6FB3984B"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57E65C45"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Насос СД 160/45</w:t>
            </w:r>
          </w:p>
        </w:tc>
        <w:tc>
          <w:tcPr>
            <w:tcW w:w="1560" w:type="dxa"/>
            <w:tcBorders>
              <w:top w:val="single" w:sz="4" w:space="0" w:color="auto"/>
              <w:left w:val="single" w:sz="4" w:space="0" w:color="auto"/>
              <w:bottom w:val="single" w:sz="4" w:space="0" w:color="auto"/>
              <w:right w:val="single" w:sz="4" w:space="0" w:color="auto"/>
            </w:tcBorders>
            <w:vAlign w:val="center"/>
          </w:tcPr>
          <w:p w14:paraId="3B6EB9FA"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2009</w:t>
            </w:r>
          </w:p>
        </w:tc>
        <w:tc>
          <w:tcPr>
            <w:tcW w:w="2013" w:type="dxa"/>
            <w:tcBorders>
              <w:top w:val="single" w:sz="4" w:space="0" w:color="auto"/>
              <w:left w:val="single" w:sz="4" w:space="0" w:color="auto"/>
              <w:bottom w:val="single" w:sz="4" w:space="0" w:color="auto"/>
              <w:right w:val="single" w:sz="4" w:space="0" w:color="auto"/>
            </w:tcBorders>
            <w:vAlign w:val="center"/>
          </w:tcPr>
          <w:p w14:paraId="21E18FC7" w14:textId="77777777" w:rsidR="001F050C" w:rsidRPr="00126EE4" w:rsidRDefault="001F050C" w:rsidP="001F050C">
            <w:pPr>
              <w:jc w:val="center"/>
              <w:rPr>
                <w:rFonts w:ascii="Times New Roman" w:hAnsi="Times New Roman" w:cs="Times New Roman"/>
                <w:lang w:val="ru-RU"/>
              </w:rPr>
            </w:pPr>
          </w:p>
        </w:tc>
      </w:tr>
      <w:tr w:rsidR="001F050C" w:rsidRPr="00716110" w14:paraId="34737BE4" w14:textId="77777777" w:rsidTr="001F050C">
        <w:trPr>
          <w:trHeight w:val="347"/>
        </w:trPr>
        <w:tc>
          <w:tcPr>
            <w:tcW w:w="1812" w:type="dxa"/>
            <w:vMerge/>
            <w:tcBorders>
              <w:left w:val="single" w:sz="4" w:space="0" w:color="auto"/>
              <w:bottom w:val="single" w:sz="4" w:space="0" w:color="auto"/>
              <w:right w:val="single" w:sz="4" w:space="0" w:color="auto"/>
            </w:tcBorders>
            <w:vAlign w:val="center"/>
          </w:tcPr>
          <w:p w14:paraId="1CCD1ACF"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bottom w:val="single" w:sz="4" w:space="0" w:color="auto"/>
              <w:right w:val="single" w:sz="4" w:space="0" w:color="auto"/>
            </w:tcBorders>
            <w:vAlign w:val="center"/>
          </w:tcPr>
          <w:p w14:paraId="038A2B47"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66AAFF7C"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491816D5"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3C30BA9A" w14:textId="77777777" w:rsidR="001F050C" w:rsidRPr="00126EE4" w:rsidRDefault="001F050C" w:rsidP="001F050C">
            <w:pPr>
              <w:jc w:val="center"/>
              <w:rPr>
                <w:rFonts w:ascii="Times New Roman" w:hAnsi="Times New Roman" w:cs="Times New Roman"/>
                <w:lang w:val="ru-RU"/>
              </w:rPr>
            </w:pPr>
          </w:p>
        </w:tc>
      </w:tr>
      <w:tr w:rsidR="001F050C" w:rsidRPr="00126EE4" w14:paraId="22298FF8" w14:textId="77777777" w:rsidTr="001F050C">
        <w:trPr>
          <w:trHeight w:val="347"/>
        </w:trPr>
        <w:tc>
          <w:tcPr>
            <w:tcW w:w="1812" w:type="dxa"/>
            <w:vMerge w:val="restart"/>
            <w:tcBorders>
              <w:top w:val="single" w:sz="4" w:space="0" w:color="auto"/>
              <w:left w:val="single" w:sz="4" w:space="0" w:color="auto"/>
              <w:right w:val="single" w:sz="4" w:space="0" w:color="auto"/>
            </w:tcBorders>
            <w:vAlign w:val="center"/>
            <w:hideMark/>
          </w:tcPr>
          <w:p w14:paraId="4D649A6A"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 xml:space="preserve">КНС-2 </w:t>
            </w:r>
          </w:p>
        </w:tc>
        <w:tc>
          <w:tcPr>
            <w:tcW w:w="1310" w:type="dxa"/>
            <w:vMerge w:val="restart"/>
            <w:tcBorders>
              <w:top w:val="single" w:sz="4" w:space="0" w:color="auto"/>
              <w:left w:val="single" w:sz="4" w:space="0" w:color="auto"/>
              <w:right w:val="single" w:sz="4" w:space="0" w:color="auto"/>
            </w:tcBorders>
            <w:vAlign w:val="center"/>
            <w:hideMark/>
          </w:tcPr>
          <w:p w14:paraId="2784C461"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1966</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B6E77FC"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rPr>
              <w:t>СМ150-125-315</w:t>
            </w:r>
            <w:r w:rsidRPr="00126EE4">
              <w:rPr>
                <w:rFonts w:ascii="Times New Roman" w:hAnsi="Times New Roman" w:cs="Times New Roman"/>
                <w:lang w:val="ru-RU"/>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FDC19C"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2009</w:t>
            </w:r>
            <w:r w:rsidRPr="00126EE4">
              <w:rPr>
                <w:rFonts w:ascii="Times New Roman" w:hAnsi="Times New Roman" w:cs="Times New Roman"/>
              </w:rPr>
              <w:t xml:space="preserve"> </w:t>
            </w:r>
          </w:p>
        </w:tc>
        <w:tc>
          <w:tcPr>
            <w:tcW w:w="2013" w:type="dxa"/>
            <w:vMerge w:val="restart"/>
            <w:tcBorders>
              <w:top w:val="single" w:sz="4" w:space="0" w:color="auto"/>
              <w:left w:val="single" w:sz="4" w:space="0" w:color="auto"/>
              <w:right w:val="single" w:sz="4" w:space="0" w:color="auto"/>
            </w:tcBorders>
            <w:vAlign w:val="center"/>
            <w:hideMark/>
          </w:tcPr>
          <w:p w14:paraId="6CF946F3"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работе,</w:t>
            </w:r>
          </w:p>
          <w:p w14:paraId="3223CAD8"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1 – в резерве</w:t>
            </w:r>
          </w:p>
        </w:tc>
      </w:tr>
      <w:tr w:rsidR="001F050C" w:rsidRPr="00126EE4" w14:paraId="151EB4A6" w14:textId="77777777" w:rsidTr="001F050C">
        <w:trPr>
          <w:trHeight w:val="347"/>
        </w:trPr>
        <w:tc>
          <w:tcPr>
            <w:tcW w:w="1812" w:type="dxa"/>
            <w:vMerge/>
            <w:tcBorders>
              <w:left w:val="single" w:sz="4" w:space="0" w:color="auto"/>
              <w:right w:val="single" w:sz="4" w:space="0" w:color="auto"/>
            </w:tcBorders>
            <w:vAlign w:val="center"/>
          </w:tcPr>
          <w:p w14:paraId="2F84EC38"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1966F2FE"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1D84BB2A"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СМ150-125-315</w:t>
            </w:r>
          </w:p>
        </w:tc>
        <w:tc>
          <w:tcPr>
            <w:tcW w:w="1560" w:type="dxa"/>
            <w:tcBorders>
              <w:top w:val="single" w:sz="4" w:space="0" w:color="auto"/>
              <w:left w:val="single" w:sz="4" w:space="0" w:color="auto"/>
              <w:bottom w:val="single" w:sz="4" w:space="0" w:color="auto"/>
              <w:right w:val="single" w:sz="4" w:space="0" w:color="auto"/>
            </w:tcBorders>
            <w:vAlign w:val="center"/>
          </w:tcPr>
          <w:p w14:paraId="080CF947"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2011</w:t>
            </w:r>
          </w:p>
        </w:tc>
        <w:tc>
          <w:tcPr>
            <w:tcW w:w="2013" w:type="dxa"/>
            <w:vMerge/>
            <w:tcBorders>
              <w:left w:val="single" w:sz="4" w:space="0" w:color="auto"/>
              <w:bottom w:val="single" w:sz="4" w:space="0" w:color="auto"/>
              <w:right w:val="single" w:sz="4" w:space="0" w:color="auto"/>
            </w:tcBorders>
            <w:vAlign w:val="center"/>
          </w:tcPr>
          <w:p w14:paraId="74C3C30D" w14:textId="77777777" w:rsidR="001F050C" w:rsidRPr="00126EE4" w:rsidRDefault="001F050C" w:rsidP="001F050C">
            <w:pPr>
              <w:jc w:val="center"/>
              <w:rPr>
                <w:rFonts w:ascii="Times New Roman" w:hAnsi="Times New Roman" w:cs="Times New Roman"/>
                <w:lang w:val="ru-RU"/>
              </w:rPr>
            </w:pPr>
          </w:p>
        </w:tc>
      </w:tr>
      <w:tr w:rsidR="001F050C" w:rsidRPr="00716110" w14:paraId="4167676E" w14:textId="77777777" w:rsidTr="001F050C">
        <w:trPr>
          <w:trHeight w:val="347"/>
        </w:trPr>
        <w:tc>
          <w:tcPr>
            <w:tcW w:w="1812" w:type="dxa"/>
            <w:vMerge/>
            <w:tcBorders>
              <w:left w:val="single" w:sz="4" w:space="0" w:color="auto"/>
              <w:bottom w:val="single" w:sz="4" w:space="0" w:color="auto"/>
              <w:right w:val="single" w:sz="4" w:space="0" w:color="auto"/>
            </w:tcBorders>
            <w:vAlign w:val="center"/>
          </w:tcPr>
          <w:p w14:paraId="5604FF92"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bottom w:val="single" w:sz="4" w:space="0" w:color="auto"/>
              <w:right w:val="single" w:sz="4" w:space="0" w:color="auto"/>
            </w:tcBorders>
            <w:vAlign w:val="center"/>
          </w:tcPr>
          <w:p w14:paraId="18CD77E2"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1D7CC589"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56B2E798"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286B8F5B" w14:textId="77777777" w:rsidR="001F050C" w:rsidRPr="00126EE4" w:rsidRDefault="001F050C" w:rsidP="001F050C">
            <w:pPr>
              <w:jc w:val="center"/>
              <w:rPr>
                <w:rFonts w:ascii="Times New Roman" w:hAnsi="Times New Roman" w:cs="Times New Roman"/>
                <w:lang w:val="ru-RU"/>
              </w:rPr>
            </w:pPr>
          </w:p>
        </w:tc>
      </w:tr>
      <w:tr w:rsidR="001F050C" w:rsidRPr="00126EE4" w14:paraId="4A0900F6" w14:textId="77777777" w:rsidTr="001F050C">
        <w:trPr>
          <w:trHeight w:val="409"/>
        </w:trPr>
        <w:tc>
          <w:tcPr>
            <w:tcW w:w="1812" w:type="dxa"/>
            <w:vMerge w:val="restart"/>
            <w:tcBorders>
              <w:top w:val="single" w:sz="4" w:space="0" w:color="auto"/>
              <w:left w:val="single" w:sz="4" w:space="0" w:color="auto"/>
              <w:right w:val="single" w:sz="4" w:space="0" w:color="auto"/>
            </w:tcBorders>
            <w:vAlign w:val="center"/>
          </w:tcPr>
          <w:p w14:paraId="36F7CAD7"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КНС-2 н</w:t>
            </w:r>
          </w:p>
        </w:tc>
        <w:tc>
          <w:tcPr>
            <w:tcW w:w="1310" w:type="dxa"/>
            <w:vMerge w:val="restart"/>
            <w:tcBorders>
              <w:top w:val="single" w:sz="4" w:space="0" w:color="auto"/>
              <w:left w:val="single" w:sz="4" w:space="0" w:color="auto"/>
              <w:right w:val="single" w:sz="4" w:space="0" w:color="auto"/>
            </w:tcBorders>
            <w:vAlign w:val="center"/>
            <w:hideMark/>
          </w:tcPr>
          <w:p w14:paraId="5B2D78D0"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rPr>
              <w:t>19</w:t>
            </w:r>
            <w:r w:rsidRPr="00126EE4">
              <w:rPr>
                <w:rFonts w:ascii="Times New Roman" w:hAnsi="Times New Roman" w:cs="Times New Roman"/>
                <w:lang w:val="ru-RU"/>
              </w:rPr>
              <w:t>81</w:t>
            </w:r>
          </w:p>
        </w:tc>
        <w:tc>
          <w:tcPr>
            <w:tcW w:w="2832" w:type="dxa"/>
            <w:tcBorders>
              <w:top w:val="single" w:sz="4" w:space="0" w:color="auto"/>
              <w:left w:val="single" w:sz="4" w:space="0" w:color="auto"/>
              <w:bottom w:val="single" w:sz="4" w:space="0" w:color="auto"/>
              <w:right w:val="single" w:sz="4" w:space="0" w:color="auto"/>
            </w:tcBorders>
            <w:vAlign w:val="center"/>
          </w:tcPr>
          <w:p w14:paraId="7A80B42D" w14:textId="77777777" w:rsidR="001F050C" w:rsidRPr="00126EE4" w:rsidRDefault="001F050C" w:rsidP="001F050C">
            <w:pPr>
              <w:rPr>
                <w:rFonts w:ascii="Times New Roman" w:hAnsi="Times New Roman" w:cs="Times New Roman"/>
              </w:rPr>
            </w:pPr>
            <w:r w:rsidRPr="00126EE4">
              <w:rPr>
                <w:rFonts w:ascii="Times New Roman" w:hAnsi="Times New Roman" w:cs="Times New Roman"/>
                <w:lang w:val="ru-RU"/>
              </w:rPr>
              <w:t>2</w:t>
            </w:r>
            <w:r w:rsidRPr="00126EE4">
              <w:rPr>
                <w:rFonts w:ascii="Times New Roman" w:hAnsi="Times New Roman" w:cs="Times New Roman"/>
              </w:rPr>
              <w:t>СМ</w:t>
            </w:r>
            <w:r w:rsidRPr="00126EE4">
              <w:rPr>
                <w:rFonts w:ascii="Times New Roman" w:hAnsi="Times New Roman" w:cs="Times New Roman"/>
                <w:lang w:val="ru-RU"/>
              </w:rPr>
              <w:t>250</w:t>
            </w:r>
            <w:r w:rsidRPr="00126EE4">
              <w:rPr>
                <w:rFonts w:ascii="Times New Roman" w:hAnsi="Times New Roman" w:cs="Times New Roman"/>
              </w:rPr>
              <w:t>-</w:t>
            </w:r>
            <w:r w:rsidRPr="00126EE4">
              <w:rPr>
                <w:rFonts w:ascii="Times New Roman" w:hAnsi="Times New Roman" w:cs="Times New Roman"/>
                <w:lang w:val="ru-RU"/>
              </w:rPr>
              <w:t>200</w:t>
            </w:r>
            <w:r w:rsidRPr="00126EE4">
              <w:rPr>
                <w:rFonts w:ascii="Times New Roman" w:hAnsi="Times New Roman" w:cs="Times New Roman"/>
              </w:rPr>
              <w:t>-</w:t>
            </w:r>
            <w:r w:rsidRPr="00126EE4">
              <w:rPr>
                <w:rFonts w:ascii="Times New Roman" w:hAnsi="Times New Roman" w:cs="Times New Roman"/>
                <w:lang w:val="ru-RU"/>
              </w:rPr>
              <w:t>400/6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68D22C7"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2009</w:t>
            </w:r>
          </w:p>
        </w:tc>
        <w:tc>
          <w:tcPr>
            <w:tcW w:w="2013" w:type="dxa"/>
            <w:vMerge w:val="restart"/>
            <w:tcBorders>
              <w:top w:val="single" w:sz="4" w:space="0" w:color="auto"/>
              <w:left w:val="single" w:sz="4" w:space="0" w:color="auto"/>
              <w:right w:val="single" w:sz="4" w:space="0" w:color="auto"/>
            </w:tcBorders>
            <w:vAlign w:val="center"/>
            <w:hideMark/>
          </w:tcPr>
          <w:p w14:paraId="5F7BEC81"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 в работе,</w:t>
            </w:r>
          </w:p>
          <w:p w14:paraId="302D0441"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1 – в резерве</w:t>
            </w:r>
          </w:p>
        </w:tc>
      </w:tr>
      <w:tr w:rsidR="001F050C" w:rsidRPr="00126EE4" w14:paraId="53F130D2" w14:textId="77777777" w:rsidTr="001F050C">
        <w:trPr>
          <w:trHeight w:val="409"/>
        </w:trPr>
        <w:tc>
          <w:tcPr>
            <w:tcW w:w="1812" w:type="dxa"/>
            <w:vMerge/>
            <w:tcBorders>
              <w:left w:val="single" w:sz="4" w:space="0" w:color="auto"/>
              <w:right w:val="single" w:sz="4" w:space="0" w:color="auto"/>
            </w:tcBorders>
            <w:vAlign w:val="center"/>
          </w:tcPr>
          <w:p w14:paraId="5676C4EB"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256D4643"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6C2D387A"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2СМ250-200-400/б</w:t>
            </w:r>
          </w:p>
        </w:tc>
        <w:tc>
          <w:tcPr>
            <w:tcW w:w="1560" w:type="dxa"/>
            <w:tcBorders>
              <w:top w:val="single" w:sz="4" w:space="0" w:color="auto"/>
              <w:left w:val="single" w:sz="4" w:space="0" w:color="auto"/>
              <w:bottom w:val="single" w:sz="4" w:space="0" w:color="auto"/>
              <w:right w:val="single" w:sz="4" w:space="0" w:color="auto"/>
            </w:tcBorders>
            <w:vAlign w:val="center"/>
          </w:tcPr>
          <w:p w14:paraId="1DDC8CBE"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2013</w:t>
            </w:r>
          </w:p>
        </w:tc>
        <w:tc>
          <w:tcPr>
            <w:tcW w:w="2013" w:type="dxa"/>
            <w:vMerge/>
            <w:tcBorders>
              <w:left w:val="single" w:sz="4" w:space="0" w:color="auto"/>
              <w:right w:val="single" w:sz="4" w:space="0" w:color="auto"/>
            </w:tcBorders>
            <w:vAlign w:val="center"/>
          </w:tcPr>
          <w:p w14:paraId="31102892" w14:textId="77777777" w:rsidR="001F050C" w:rsidRPr="00126EE4" w:rsidRDefault="001F050C" w:rsidP="001F050C">
            <w:pPr>
              <w:jc w:val="center"/>
              <w:rPr>
                <w:rFonts w:ascii="Times New Roman" w:hAnsi="Times New Roman" w:cs="Times New Roman"/>
                <w:lang w:val="ru-RU"/>
              </w:rPr>
            </w:pPr>
          </w:p>
        </w:tc>
      </w:tr>
      <w:tr w:rsidR="001F050C" w:rsidRPr="00126EE4" w14:paraId="11157AFF" w14:textId="77777777" w:rsidTr="001F050C">
        <w:trPr>
          <w:trHeight w:val="409"/>
        </w:trPr>
        <w:tc>
          <w:tcPr>
            <w:tcW w:w="1812" w:type="dxa"/>
            <w:vMerge/>
            <w:tcBorders>
              <w:left w:val="single" w:sz="4" w:space="0" w:color="auto"/>
              <w:right w:val="single" w:sz="4" w:space="0" w:color="auto"/>
            </w:tcBorders>
            <w:vAlign w:val="center"/>
          </w:tcPr>
          <w:p w14:paraId="66EAC293"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57377CE2"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06BED122"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2СМ250-200-400/6</w:t>
            </w:r>
          </w:p>
        </w:tc>
        <w:tc>
          <w:tcPr>
            <w:tcW w:w="1560" w:type="dxa"/>
            <w:tcBorders>
              <w:top w:val="single" w:sz="4" w:space="0" w:color="auto"/>
              <w:left w:val="single" w:sz="4" w:space="0" w:color="auto"/>
              <w:bottom w:val="single" w:sz="4" w:space="0" w:color="auto"/>
              <w:right w:val="single" w:sz="4" w:space="0" w:color="auto"/>
            </w:tcBorders>
            <w:vAlign w:val="center"/>
          </w:tcPr>
          <w:p w14:paraId="6169AF76"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2009</w:t>
            </w:r>
          </w:p>
        </w:tc>
        <w:tc>
          <w:tcPr>
            <w:tcW w:w="2013" w:type="dxa"/>
            <w:vMerge/>
            <w:tcBorders>
              <w:left w:val="single" w:sz="4" w:space="0" w:color="auto"/>
              <w:bottom w:val="single" w:sz="4" w:space="0" w:color="auto"/>
              <w:right w:val="single" w:sz="4" w:space="0" w:color="auto"/>
            </w:tcBorders>
            <w:vAlign w:val="center"/>
          </w:tcPr>
          <w:p w14:paraId="2E7D1EDB" w14:textId="77777777" w:rsidR="001F050C" w:rsidRPr="00126EE4" w:rsidRDefault="001F050C" w:rsidP="001F050C">
            <w:pPr>
              <w:jc w:val="center"/>
              <w:rPr>
                <w:rFonts w:ascii="Times New Roman" w:hAnsi="Times New Roman" w:cs="Times New Roman"/>
                <w:lang w:val="ru-RU"/>
              </w:rPr>
            </w:pPr>
          </w:p>
        </w:tc>
      </w:tr>
      <w:tr w:rsidR="001F050C" w:rsidRPr="00126EE4" w14:paraId="22A2181C" w14:textId="77777777" w:rsidTr="001F050C">
        <w:trPr>
          <w:trHeight w:val="409"/>
        </w:trPr>
        <w:tc>
          <w:tcPr>
            <w:tcW w:w="1812" w:type="dxa"/>
            <w:vMerge/>
            <w:tcBorders>
              <w:left w:val="single" w:sz="4" w:space="0" w:color="auto"/>
              <w:right w:val="single" w:sz="4" w:space="0" w:color="auto"/>
            </w:tcBorders>
            <w:vAlign w:val="center"/>
          </w:tcPr>
          <w:p w14:paraId="001C4E66"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58F856A6"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tcPr>
          <w:p w14:paraId="4A2115F7"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rPr>
              <w:t>Дренажный насос</w:t>
            </w:r>
          </w:p>
        </w:tc>
        <w:tc>
          <w:tcPr>
            <w:tcW w:w="1560" w:type="dxa"/>
            <w:tcBorders>
              <w:top w:val="single" w:sz="4" w:space="0" w:color="auto"/>
              <w:left w:val="single" w:sz="4" w:space="0" w:color="auto"/>
              <w:bottom w:val="single" w:sz="4" w:space="0" w:color="auto"/>
              <w:right w:val="single" w:sz="4" w:space="0" w:color="auto"/>
            </w:tcBorders>
            <w:vAlign w:val="center"/>
          </w:tcPr>
          <w:p w14:paraId="72549006" w14:textId="77777777" w:rsidR="001F050C" w:rsidRPr="00126EE4" w:rsidRDefault="001F050C" w:rsidP="001F050C">
            <w:pPr>
              <w:jc w:val="center"/>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31263A94" w14:textId="77777777" w:rsidR="001F050C" w:rsidRPr="00126EE4" w:rsidRDefault="001F050C" w:rsidP="001F050C">
            <w:pPr>
              <w:jc w:val="center"/>
              <w:rPr>
                <w:rFonts w:ascii="Times New Roman" w:hAnsi="Times New Roman" w:cs="Times New Roman"/>
                <w:lang w:val="ru-RU"/>
              </w:rPr>
            </w:pPr>
          </w:p>
        </w:tc>
      </w:tr>
      <w:tr w:rsidR="001F050C" w:rsidRPr="00716110" w14:paraId="765D754A" w14:textId="77777777" w:rsidTr="001F050C">
        <w:trPr>
          <w:trHeight w:val="409"/>
        </w:trPr>
        <w:tc>
          <w:tcPr>
            <w:tcW w:w="1812" w:type="dxa"/>
            <w:vMerge/>
            <w:tcBorders>
              <w:left w:val="single" w:sz="4" w:space="0" w:color="auto"/>
              <w:bottom w:val="single" w:sz="4" w:space="0" w:color="auto"/>
              <w:right w:val="single" w:sz="4" w:space="0" w:color="auto"/>
            </w:tcBorders>
            <w:vAlign w:val="center"/>
          </w:tcPr>
          <w:p w14:paraId="3F83A391"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bottom w:val="single" w:sz="4" w:space="0" w:color="auto"/>
              <w:right w:val="single" w:sz="4" w:space="0" w:color="auto"/>
            </w:tcBorders>
            <w:vAlign w:val="center"/>
          </w:tcPr>
          <w:p w14:paraId="3826D0C3"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tcPr>
          <w:p w14:paraId="44238F92"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2347BFDD"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12984360" w14:textId="77777777" w:rsidR="001F050C" w:rsidRPr="00126EE4" w:rsidRDefault="001F050C" w:rsidP="001F050C">
            <w:pPr>
              <w:jc w:val="center"/>
              <w:rPr>
                <w:rFonts w:ascii="Times New Roman" w:hAnsi="Times New Roman" w:cs="Times New Roman"/>
                <w:lang w:val="ru-RU"/>
              </w:rPr>
            </w:pPr>
          </w:p>
        </w:tc>
      </w:tr>
      <w:tr w:rsidR="001F050C" w:rsidRPr="00126EE4" w14:paraId="16775D02" w14:textId="77777777" w:rsidTr="001F050C">
        <w:trPr>
          <w:trHeight w:val="417"/>
        </w:trPr>
        <w:tc>
          <w:tcPr>
            <w:tcW w:w="1812" w:type="dxa"/>
            <w:vMerge w:val="restart"/>
            <w:tcBorders>
              <w:top w:val="single" w:sz="4" w:space="0" w:color="auto"/>
              <w:left w:val="single" w:sz="4" w:space="0" w:color="auto"/>
              <w:right w:val="single" w:sz="4" w:space="0" w:color="auto"/>
            </w:tcBorders>
            <w:vAlign w:val="center"/>
            <w:hideMark/>
          </w:tcPr>
          <w:p w14:paraId="7A6999A8"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 xml:space="preserve">КНС-3 </w:t>
            </w:r>
          </w:p>
        </w:tc>
        <w:tc>
          <w:tcPr>
            <w:tcW w:w="1310" w:type="dxa"/>
            <w:vMerge w:val="restart"/>
            <w:tcBorders>
              <w:top w:val="single" w:sz="4" w:space="0" w:color="auto"/>
              <w:left w:val="single" w:sz="4" w:space="0" w:color="auto"/>
              <w:right w:val="single" w:sz="4" w:space="0" w:color="auto"/>
            </w:tcBorders>
            <w:vAlign w:val="center"/>
            <w:hideMark/>
          </w:tcPr>
          <w:p w14:paraId="4038B2F3"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19</w:t>
            </w:r>
            <w:r w:rsidRPr="00126EE4">
              <w:rPr>
                <w:rFonts w:ascii="Times New Roman" w:hAnsi="Times New Roman" w:cs="Times New Roman"/>
                <w:lang w:val="ru-RU"/>
              </w:rPr>
              <w:t>7</w:t>
            </w:r>
            <w:r w:rsidRPr="00126EE4">
              <w:rPr>
                <w:rFonts w:ascii="Times New Roman" w:hAnsi="Times New Roman" w:cs="Times New Roman"/>
              </w:rPr>
              <w:t>6</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A35E3ED"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rPr>
              <w:t>СМ150-125-315</w:t>
            </w:r>
            <w:r w:rsidRPr="00126EE4">
              <w:rPr>
                <w:rFonts w:ascii="Times New Roman" w:hAnsi="Times New Roman" w:cs="Times New Roman"/>
                <w:lang w:val="ru-RU"/>
              </w:rPr>
              <w:t xml:space="preserve"> б/4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75D828"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2011</w:t>
            </w:r>
          </w:p>
        </w:tc>
        <w:tc>
          <w:tcPr>
            <w:tcW w:w="2013" w:type="dxa"/>
            <w:vMerge w:val="restart"/>
            <w:tcBorders>
              <w:top w:val="single" w:sz="4" w:space="0" w:color="auto"/>
              <w:left w:val="single" w:sz="4" w:space="0" w:color="auto"/>
              <w:right w:val="single" w:sz="4" w:space="0" w:color="auto"/>
            </w:tcBorders>
            <w:vAlign w:val="center"/>
            <w:hideMark/>
          </w:tcPr>
          <w:p w14:paraId="23F2674D"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работе,</w:t>
            </w:r>
          </w:p>
          <w:p w14:paraId="2571B69D"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 – в резерве</w:t>
            </w:r>
          </w:p>
        </w:tc>
      </w:tr>
      <w:tr w:rsidR="001F050C" w:rsidRPr="00126EE4" w14:paraId="119D7683" w14:textId="77777777" w:rsidTr="001F050C">
        <w:trPr>
          <w:trHeight w:val="417"/>
        </w:trPr>
        <w:tc>
          <w:tcPr>
            <w:tcW w:w="1812" w:type="dxa"/>
            <w:vMerge/>
            <w:tcBorders>
              <w:left w:val="single" w:sz="4" w:space="0" w:color="auto"/>
              <w:right w:val="single" w:sz="4" w:space="0" w:color="auto"/>
            </w:tcBorders>
            <w:vAlign w:val="center"/>
          </w:tcPr>
          <w:p w14:paraId="7C37E380" w14:textId="77777777" w:rsidR="001F050C" w:rsidRPr="00126EE4" w:rsidRDefault="001F050C" w:rsidP="001F050C">
            <w:pPr>
              <w:rPr>
                <w:rFonts w:ascii="Times New Roman" w:hAnsi="Times New Roman" w:cs="Times New Roman"/>
              </w:rPr>
            </w:pPr>
          </w:p>
        </w:tc>
        <w:tc>
          <w:tcPr>
            <w:tcW w:w="1310" w:type="dxa"/>
            <w:vMerge/>
            <w:tcBorders>
              <w:left w:val="single" w:sz="4" w:space="0" w:color="auto"/>
              <w:right w:val="single" w:sz="4" w:space="0" w:color="auto"/>
            </w:tcBorders>
            <w:vAlign w:val="center"/>
          </w:tcPr>
          <w:p w14:paraId="071F942C"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61841A66"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rPr>
              <w:t>СМ150-125-315</w:t>
            </w:r>
            <w:r w:rsidRPr="00126EE4">
              <w:rPr>
                <w:rFonts w:ascii="Times New Roman" w:hAnsi="Times New Roman" w:cs="Times New Roman"/>
                <w:lang w:val="ru-RU"/>
              </w:rPr>
              <w:t>/4</w:t>
            </w:r>
          </w:p>
        </w:tc>
        <w:tc>
          <w:tcPr>
            <w:tcW w:w="1560" w:type="dxa"/>
            <w:tcBorders>
              <w:top w:val="single" w:sz="4" w:space="0" w:color="auto"/>
              <w:left w:val="single" w:sz="4" w:space="0" w:color="auto"/>
              <w:bottom w:val="single" w:sz="4" w:space="0" w:color="auto"/>
              <w:right w:val="single" w:sz="4" w:space="0" w:color="auto"/>
            </w:tcBorders>
            <w:vAlign w:val="center"/>
          </w:tcPr>
          <w:p w14:paraId="23F5A0A9"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2014</w:t>
            </w:r>
          </w:p>
        </w:tc>
        <w:tc>
          <w:tcPr>
            <w:tcW w:w="2013" w:type="dxa"/>
            <w:vMerge/>
            <w:tcBorders>
              <w:left w:val="single" w:sz="4" w:space="0" w:color="auto"/>
              <w:right w:val="single" w:sz="4" w:space="0" w:color="auto"/>
            </w:tcBorders>
            <w:vAlign w:val="center"/>
          </w:tcPr>
          <w:p w14:paraId="21213290" w14:textId="77777777" w:rsidR="001F050C" w:rsidRPr="00126EE4" w:rsidRDefault="001F050C" w:rsidP="001F050C">
            <w:pPr>
              <w:jc w:val="center"/>
              <w:rPr>
                <w:rFonts w:ascii="Times New Roman" w:hAnsi="Times New Roman" w:cs="Times New Roman"/>
                <w:lang w:val="ru-RU"/>
              </w:rPr>
            </w:pPr>
          </w:p>
        </w:tc>
      </w:tr>
      <w:tr w:rsidR="001F050C" w:rsidRPr="00126EE4" w14:paraId="30B48EB4" w14:textId="77777777" w:rsidTr="001F050C">
        <w:trPr>
          <w:trHeight w:val="417"/>
        </w:trPr>
        <w:tc>
          <w:tcPr>
            <w:tcW w:w="1812" w:type="dxa"/>
            <w:vMerge/>
            <w:tcBorders>
              <w:left w:val="single" w:sz="4" w:space="0" w:color="auto"/>
              <w:right w:val="single" w:sz="4" w:space="0" w:color="auto"/>
            </w:tcBorders>
            <w:vAlign w:val="center"/>
          </w:tcPr>
          <w:p w14:paraId="60D83BE8" w14:textId="77777777" w:rsidR="001F050C" w:rsidRPr="00126EE4" w:rsidRDefault="001F050C" w:rsidP="001F050C">
            <w:pPr>
              <w:rPr>
                <w:rFonts w:ascii="Times New Roman" w:hAnsi="Times New Roman" w:cs="Times New Roman"/>
              </w:rPr>
            </w:pPr>
          </w:p>
        </w:tc>
        <w:tc>
          <w:tcPr>
            <w:tcW w:w="1310" w:type="dxa"/>
            <w:vMerge/>
            <w:tcBorders>
              <w:left w:val="single" w:sz="4" w:space="0" w:color="auto"/>
              <w:right w:val="single" w:sz="4" w:space="0" w:color="auto"/>
            </w:tcBorders>
            <w:vAlign w:val="center"/>
          </w:tcPr>
          <w:p w14:paraId="627F1596"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406C0152"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w:t>
            </w:r>
            <w:r w:rsidRPr="00126EE4">
              <w:rPr>
                <w:rFonts w:ascii="Times New Roman" w:hAnsi="Times New Roman" w:cs="Times New Roman"/>
                <w:lang w:val="ru-RU"/>
              </w:rPr>
              <w:t xml:space="preserve"> 20</w:t>
            </w:r>
            <w:r w:rsidRPr="00126EE4">
              <w:rPr>
                <w:rFonts w:ascii="Times New Roman" w:hAnsi="Times New Roman" w:cs="Times New Roman"/>
              </w:rPr>
              <w:t>0-15</w:t>
            </w:r>
            <w:r w:rsidRPr="00126EE4">
              <w:rPr>
                <w:rFonts w:ascii="Times New Roman" w:hAnsi="Times New Roman" w:cs="Times New Roman"/>
                <w:lang w:val="ru-RU"/>
              </w:rPr>
              <w:t>0</w:t>
            </w:r>
            <w:r w:rsidRPr="00126EE4">
              <w:rPr>
                <w:rFonts w:ascii="Times New Roman" w:hAnsi="Times New Roman" w:cs="Times New Roman"/>
              </w:rPr>
              <w:t>-</w:t>
            </w:r>
            <w:r w:rsidRPr="00126EE4">
              <w:rPr>
                <w:rFonts w:ascii="Times New Roman" w:hAnsi="Times New Roman" w:cs="Times New Roman"/>
                <w:lang w:val="ru-RU"/>
              </w:rPr>
              <w:t>100/6</w:t>
            </w:r>
          </w:p>
        </w:tc>
        <w:tc>
          <w:tcPr>
            <w:tcW w:w="1560" w:type="dxa"/>
            <w:tcBorders>
              <w:top w:val="single" w:sz="4" w:space="0" w:color="auto"/>
              <w:left w:val="single" w:sz="4" w:space="0" w:color="auto"/>
              <w:bottom w:val="single" w:sz="4" w:space="0" w:color="auto"/>
              <w:right w:val="single" w:sz="4" w:space="0" w:color="auto"/>
            </w:tcBorders>
            <w:vAlign w:val="center"/>
          </w:tcPr>
          <w:p w14:paraId="0A7B7ADD"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2015</w:t>
            </w:r>
          </w:p>
        </w:tc>
        <w:tc>
          <w:tcPr>
            <w:tcW w:w="2013" w:type="dxa"/>
            <w:vMerge/>
            <w:tcBorders>
              <w:left w:val="single" w:sz="4" w:space="0" w:color="auto"/>
              <w:bottom w:val="single" w:sz="4" w:space="0" w:color="auto"/>
              <w:right w:val="single" w:sz="4" w:space="0" w:color="auto"/>
            </w:tcBorders>
            <w:vAlign w:val="center"/>
          </w:tcPr>
          <w:p w14:paraId="3E251C1E" w14:textId="77777777" w:rsidR="001F050C" w:rsidRPr="00126EE4" w:rsidRDefault="001F050C" w:rsidP="001F050C">
            <w:pPr>
              <w:jc w:val="center"/>
              <w:rPr>
                <w:rFonts w:ascii="Times New Roman" w:hAnsi="Times New Roman" w:cs="Times New Roman"/>
                <w:lang w:val="ru-RU"/>
              </w:rPr>
            </w:pPr>
          </w:p>
        </w:tc>
      </w:tr>
      <w:tr w:rsidR="001F050C" w:rsidRPr="00716110" w14:paraId="1D46633F" w14:textId="77777777" w:rsidTr="001F050C">
        <w:trPr>
          <w:trHeight w:val="417"/>
        </w:trPr>
        <w:tc>
          <w:tcPr>
            <w:tcW w:w="1812" w:type="dxa"/>
            <w:vMerge/>
            <w:tcBorders>
              <w:left w:val="single" w:sz="4" w:space="0" w:color="auto"/>
              <w:bottom w:val="single" w:sz="4" w:space="0" w:color="auto"/>
              <w:right w:val="single" w:sz="4" w:space="0" w:color="auto"/>
            </w:tcBorders>
            <w:vAlign w:val="center"/>
          </w:tcPr>
          <w:p w14:paraId="19D36722" w14:textId="77777777" w:rsidR="001F050C" w:rsidRPr="00126EE4" w:rsidRDefault="001F050C" w:rsidP="001F050C">
            <w:pPr>
              <w:rPr>
                <w:rFonts w:ascii="Times New Roman" w:hAnsi="Times New Roman" w:cs="Times New Roman"/>
              </w:rPr>
            </w:pPr>
          </w:p>
        </w:tc>
        <w:tc>
          <w:tcPr>
            <w:tcW w:w="1310" w:type="dxa"/>
            <w:vMerge/>
            <w:tcBorders>
              <w:left w:val="single" w:sz="4" w:space="0" w:color="auto"/>
              <w:bottom w:val="single" w:sz="4" w:space="0" w:color="auto"/>
              <w:right w:val="single" w:sz="4" w:space="0" w:color="auto"/>
            </w:tcBorders>
            <w:vAlign w:val="center"/>
          </w:tcPr>
          <w:p w14:paraId="5E2851BA"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4BD42642"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24CC9C14"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588C6688" w14:textId="77777777" w:rsidR="001F050C" w:rsidRPr="00126EE4" w:rsidRDefault="001F050C" w:rsidP="001F050C">
            <w:pPr>
              <w:jc w:val="center"/>
              <w:rPr>
                <w:rFonts w:ascii="Times New Roman" w:hAnsi="Times New Roman" w:cs="Times New Roman"/>
                <w:lang w:val="ru-RU"/>
              </w:rPr>
            </w:pPr>
          </w:p>
        </w:tc>
      </w:tr>
      <w:tr w:rsidR="001F050C" w:rsidRPr="00126EE4" w14:paraId="6610E4D6" w14:textId="77777777" w:rsidTr="001F050C">
        <w:trPr>
          <w:trHeight w:val="553"/>
        </w:trPr>
        <w:tc>
          <w:tcPr>
            <w:tcW w:w="1812" w:type="dxa"/>
            <w:vMerge w:val="restart"/>
            <w:tcBorders>
              <w:top w:val="single" w:sz="4" w:space="0" w:color="auto"/>
              <w:left w:val="single" w:sz="4" w:space="0" w:color="auto"/>
              <w:right w:val="single" w:sz="4" w:space="0" w:color="auto"/>
            </w:tcBorders>
            <w:vAlign w:val="center"/>
            <w:hideMark/>
          </w:tcPr>
          <w:p w14:paraId="305A3AAF"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 xml:space="preserve">КНС-4 </w:t>
            </w:r>
          </w:p>
        </w:tc>
        <w:tc>
          <w:tcPr>
            <w:tcW w:w="1310" w:type="dxa"/>
            <w:vMerge w:val="restart"/>
            <w:tcBorders>
              <w:top w:val="single" w:sz="4" w:space="0" w:color="auto"/>
              <w:left w:val="single" w:sz="4" w:space="0" w:color="auto"/>
              <w:right w:val="single" w:sz="4" w:space="0" w:color="auto"/>
            </w:tcBorders>
            <w:vAlign w:val="center"/>
            <w:hideMark/>
          </w:tcPr>
          <w:p w14:paraId="108A1A67"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19</w:t>
            </w:r>
            <w:r w:rsidRPr="00126EE4">
              <w:rPr>
                <w:rFonts w:ascii="Times New Roman" w:hAnsi="Times New Roman" w:cs="Times New Roman"/>
                <w:lang w:val="ru-RU"/>
              </w:rPr>
              <w:t>7</w:t>
            </w:r>
            <w:r w:rsidRPr="00126EE4">
              <w:rPr>
                <w:rFonts w:ascii="Times New Roman" w:hAnsi="Times New Roman" w:cs="Times New Roman"/>
              </w:rPr>
              <w:t>6</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D239831"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СМ150-125-315- 2 шт.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92612B"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2009</w:t>
            </w:r>
            <w:r w:rsidRPr="00126EE4">
              <w:rPr>
                <w:rFonts w:ascii="Times New Roman" w:hAnsi="Times New Roman" w:cs="Times New Roman"/>
              </w:rPr>
              <w:t xml:space="preserve"> г. </w:t>
            </w:r>
          </w:p>
        </w:tc>
        <w:tc>
          <w:tcPr>
            <w:tcW w:w="2013" w:type="dxa"/>
            <w:tcBorders>
              <w:top w:val="single" w:sz="4" w:space="0" w:color="auto"/>
              <w:left w:val="single" w:sz="4" w:space="0" w:color="auto"/>
              <w:bottom w:val="single" w:sz="4" w:space="0" w:color="auto"/>
              <w:right w:val="single" w:sz="4" w:space="0" w:color="auto"/>
            </w:tcBorders>
            <w:vAlign w:val="center"/>
            <w:hideMark/>
          </w:tcPr>
          <w:p w14:paraId="7FA6B8DC"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работе,</w:t>
            </w:r>
          </w:p>
          <w:p w14:paraId="3A0ED512"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1 – в резерве</w:t>
            </w:r>
          </w:p>
        </w:tc>
      </w:tr>
      <w:tr w:rsidR="001F050C" w:rsidRPr="00716110" w14:paraId="3480751C" w14:textId="77777777" w:rsidTr="001F050C">
        <w:trPr>
          <w:trHeight w:val="553"/>
        </w:trPr>
        <w:tc>
          <w:tcPr>
            <w:tcW w:w="1812" w:type="dxa"/>
            <w:vMerge/>
            <w:tcBorders>
              <w:left w:val="single" w:sz="4" w:space="0" w:color="auto"/>
              <w:bottom w:val="single" w:sz="4" w:space="0" w:color="auto"/>
              <w:right w:val="single" w:sz="4" w:space="0" w:color="auto"/>
            </w:tcBorders>
            <w:vAlign w:val="center"/>
          </w:tcPr>
          <w:p w14:paraId="3127C2A8"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bottom w:val="single" w:sz="4" w:space="0" w:color="auto"/>
              <w:right w:val="single" w:sz="4" w:space="0" w:color="auto"/>
            </w:tcBorders>
            <w:vAlign w:val="center"/>
          </w:tcPr>
          <w:p w14:paraId="5D63637F"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48ECEF61"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44A839D3"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04BF287A" w14:textId="77777777" w:rsidR="001F050C" w:rsidRPr="00126EE4" w:rsidRDefault="001F050C" w:rsidP="001F050C">
            <w:pPr>
              <w:jc w:val="center"/>
              <w:rPr>
                <w:rFonts w:ascii="Times New Roman" w:hAnsi="Times New Roman" w:cs="Times New Roman"/>
                <w:lang w:val="ru-RU"/>
              </w:rPr>
            </w:pPr>
          </w:p>
        </w:tc>
      </w:tr>
      <w:tr w:rsidR="001F050C" w:rsidRPr="00716110" w14:paraId="442A278D" w14:textId="77777777" w:rsidTr="001F050C">
        <w:tc>
          <w:tcPr>
            <w:tcW w:w="1812" w:type="dxa"/>
            <w:vMerge w:val="restart"/>
            <w:tcBorders>
              <w:top w:val="single" w:sz="4" w:space="0" w:color="auto"/>
              <w:left w:val="single" w:sz="4" w:space="0" w:color="auto"/>
              <w:right w:val="single" w:sz="4" w:space="0" w:color="auto"/>
            </w:tcBorders>
            <w:vAlign w:val="center"/>
            <w:hideMark/>
          </w:tcPr>
          <w:p w14:paraId="3F199421"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КНС-4н</w:t>
            </w:r>
          </w:p>
          <w:p w14:paraId="5354917A"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 xml:space="preserve">(головная) </w:t>
            </w:r>
          </w:p>
        </w:tc>
        <w:tc>
          <w:tcPr>
            <w:tcW w:w="1310" w:type="dxa"/>
            <w:vMerge w:val="restart"/>
            <w:tcBorders>
              <w:top w:val="single" w:sz="4" w:space="0" w:color="auto"/>
              <w:left w:val="single" w:sz="4" w:space="0" w:color="auto"/>
              <w:right w:val="single" w:sz="4" w:space="0" w:color="auto"/>
            </w:tcBorders>
            <w:vAlign w:val="center"/>
            <w:hideMark/>
          </w:tcPr>
          <w:p w14:paraId="6E5DC6D7"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1979</w:t>
            </w:r>
          </w:p>
        </w:tc>
        <w:tc>
          <w:tcPr>
            <w:tcW w:w="2832" w:type="dxa"/>
            <w:tcBorders>
              <w:top w:val="single" w:sz="4" w:space="0" w:color="auto"/>
              <w:left w:val="single" w:sz="4" w:space="0" w:color="auto"/>
              <w:bottom w:val="single" w:sz="4" w:space="0" w:color="auto"/>
              <w:right w:val="single" w:sz="4" w:space="0" w:color="auto"/>
            </w:tcBorders>
            <w:vAlign w:val="center"/>
          </w:tcPr>
          <w:p w14:paraId="1EA217ED"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2СМ250-200-400/б- 3 шт.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B7C8F47"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200</w:t>
            </w:r>
            <w:r w:rsidRPr="00126EE4">
              <w:rPr>
                <w:rFonts w:ascii="Times New Roman" w:hAnsi="Times New Roman" w:cs="Times New Roman"/>
              </w:rPr>
              <w:t>9 г.</w:t>
            </w:r>
          </w:p>
        </w:tc>
        <w:tc>
          <w:tcPr>
            <w:tcW w:w="2013" w:type="dxa"/>
            <w:tcBorders>
              <w:top w:val="single" w:sz="4" w:space="0" w:color="auto"/>
              <w:left w:val="single" w:sz="4" w:space="0" w:color="auto"/>
              <w:bottom w:val="single" w:sz="4" w:space="0" w:color="auto"/>
              <w:right w:val="single" w:sz="4" w:space="0" w:color="auto"/>
            </w:tcBorders>
            <w:vAlign w:val="center"/>
            <w:hideMark/>
          </w:tcPr>
          <w:p w14:paraId="049168C5"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или 2 – в работе,</w:t>
            </w:r>
          </w:p>
          <w:p w14:paraId="596CF61A"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резерве</w:t>
            </w:r>
          </w:p>
        </w:tc>
      </w:tr>
      <w:tr w:rsidR="001F050C" w:rsidRPr="00126EE4" w14:paraId="4CC30989" w14:textId="77777777" w:rsidTr="001F050C">
        <w:tc>
          <w:tcPr>
            <w:tcW w:w="1812" w:type="dxa"/>
            <w:vMerge/>
            <w:tcBorders>
              <w:left w:val="single" w:sz="4" w:space="0" w:color="auto"/>
              <w:right w:val="single" w:sz="4" w:space="0" w:color="auto"/>
            </w:tcBorders>
            <w:vAlign w:val="center"/>
          </w:tcPr>
          <w:p w14:paraId="203C197A"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3CAA1B36" w14:textId="77777777" w:rsidR="001F050C" w:rsidRPr="00126EE4" w:rsidRDefault="001F050C" w:rsidP="001F050C">
            <w:pPr>
              <w:jc w:val="center"/>
              <w:rPr>
                <w:rFonts w:ascii="Times New Roman" w:hAnsi="Times New Roman" w:cs="Times New Roman"/>
                <w:lang w:val="ru-RU"/>
              </w:rPr>
            </w:pPr>
          </w:p>
        </w:tc>
        <w:tc>
          <w:tcPr>
            <w:tcW w:w="2832" w:type="dxa"/>
            <w:tcBorders>
              <w:top w:val="single" w:sz="4" w:space="0" w:color="auto"/>
              <w:left w:val="single" w:sz="4" w:space="0" w:color="auto"/>
              <w:bottom w:val="single" w:sz="4" w:space="0" w:color="auto"/>
              <w:right w:val="single" w:sz="4" w:space="0" w:color="auto"/>
            </w:tcBorders>
          </w:tcPr>
          <w:p w14:paraId="64E2C1CE"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Дренажный насос</w:t>
            </w:r>
          </w:p>
        </w:tc>
        <w:tc>
          <w:tcPr>
            <w:tcW w:w="1560" w:type="dxa"/>
            <w:tcBorders>
              <w:top w:val="single" w:sz="4" w:space="0" w:color="auto"/>
              <w:left w:val="single" w:sz="4" w:space="0" w:color="auto"/>
              <w:bottom w:val="single" w:sz="4" w:space="0" w:color="auto"/>
              <w:right w:val="single" w:sz="4" w:space="0" w:color="auto"/>
            </w:tcBorders>
            <w:vAlign w:val="center"/>
          </w:tcPr>
          <w:p w14:paraId="6A31D7D8" w14:textId="77777777" w:rsidR="001F050C" w:rsidRPr="00126EE4" w:rsidRDefault="001F050C" w:rsidP="001F050C">
            <w:pPr>
              <w:jc w:val="center"/>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15327BC6" w14:textId="77777777" w:rsidR="001F050C" w:rsidRPr="00126EE4" w:rsidRDefault="001F050C" w:rsidP="001F050C">
            <w:pPr>
              <w:jc w:val="center"/>
              <w:rPr>
                <w:rFonts w:ascii="Times New Roman" w:hAnsi="Times New Roman" w:cs="Times New Roman"/>
                <w:lang w:val="ru-RU"/>
              </w:rPr>
            </w:pPr>
          </w:p>
        </w:tc>
      </w:tr>
      <w:tr w:rsidR="001F050C" w:rsidRPr="00716110" w14:paraId="4257265D" w14:textId="77777777" w:rsidTr="001F050C">
        <w:tc>
          <w:tcPr>
            <w:tcW w:w="1812" w:type="dxa"/>
            <w:vMerge/>
            <w:tcBorders>
              <w:left w:val="single" w:sz="4" w:space="0" w:color="auto"/>
              <w:bottom w:val="single" w:sz="4" w:space="0" w:color="auto"/>
              <w:right w:val="single" w:sz="4" w:space="0" w:color="auto"/>
            </w:tcBorders>
            <w:vAlign w:val="center"/>
          </w:tcPr>
          <w:p w14:paraId="7151A5DB"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bottom w:val="single" w:sz="4" w:space="0" w:color="auto"/>
              <w:right w:val="single" w:sz="4" w:space="0" w:color="auto"/>
            </w:tcBorders>
            <w:vAlign w:val="center"/>
          </w:tcPr>
          <w:p w14:paraId="6454C1A3"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tcPr>
          <w:p w14:paraId="22956674"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58883A9E"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7D3DAE5D" w14:textId="77777777" w:rsidR="001F050C" w:rsidRPr="00126EE4" w:rsidRDefault="001F050C" w:rsidP="001F050C">
            <w:pPr>
              <w:jc w:val="center"/>
              <w:rPr>
                <w:rFonts w:ascii="Times New Roman" w:hAnsi="Times New Roman" w:cs="Times New Roman"/>
                <w:lang w:val="ru-RU"/>
              </w:rPr>
            </w:pPr>
          </w:p>
        </w:tc>
      </w:tr>
      <w:tr w:rsidR="001F050C" w:rsidRPr="00126EE4" w14:paraId="2AA09EA6" w14:textId="77777777" w:rsidTr="001F050C">
        <w:trPr>
          <w:trHeight w:val="425"/>
        </w:trPr>
        <w:tc>
          <w:tcPr>
            <w:tcW w:w="1812" w:type="dxa"/>
            <w:vMerge w:val="restart"/>
            <w:tcBorders>
              <w:top w:val="single" w:sz="4" w:space="0" w:color="auto"/>
              <w:left w:val="single" w:sz="4" w:space="0" w:color="auto"/>
              <w:right w:val="single" w:sz="4" w:space="0" w:color="auto"/>
            </w:tcBorders>
            <w:vAlign w:val="center"/>
            <w:hideMark/>
          </w:tcPr>
          <w:p w14:paraId="24678BF0"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 xml:space="preserve">КНС-5 </w:t>
            </w:r>
          </w:p>
        </w:tc>
        <w:tc>
          <w:tcPr>
            <w:tcW w:w="1310" w:type="dxa"/>
            <w:vMerge w:val="restart"/>
            <w:tcBorders>
              <w:top w:val="single" w:sz="4" w:space="0" w:color="auto"/>
              <w:left w:val="single" w:sz="4" w:space="0" w:color="auto"/>
              <w:right w:val="single" w:sz="4" w:space="0" w:color="auto"/>
            </w:tcBorders>
            <w:vAlign w:val="center"/>
            <w:hideMark/>
          </w:tcPr>
          <w:p w14:paraId="33703AF9"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197</w:t>
            </w:r>
            <w:r w:rsidRPr="00126EE4">
              <w:rPr>
                <w:rFonts w:ascii="Times New Roman" w:hAnsi="Times New Roman" w:cs="Times New Roman"/>
                <w:lang w:val="ru-RU"/>
              </w:rPr>
              <w:t>6</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393328D"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СМ150-125-315</w:t>
            </w:r>
            <w:r w:rsidRPr="00126EE4">
              <w:rPr>
                <w:rFonts w:ascii="Times New Roman" w:hAnsi="Times New Roman" w:cs="Times New Roman"/>
                <w:lang w:val="ru-RU"/>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1075217"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2009</w:t>
            </w:r>
            <w:r w:rsidRPr="00126EE4">
              <w:rPr>
                <w:rFonts w:ascii="Times New Roman" w:hAnsi="Times New Roman" w:cs="Times New Roman"/>
              </w:rPr>
              <w:t xml:space="preserve"> г.</w:t>
            </w:r>
          </w:p>
        </w:tc>
        <w:tc>
          <w:tcPr>
            <w:tcW w:w="2013" w:type="dxa"/>
            <w:vMerge w:val="restart"/>
            <w:tcBorders>
              <w:top w:val="single" w:sz="4" w:space="0" w:color="auto"/>
              <w:left w:val="single" w:sz="4" w:space="0" w:color="auto"/>
              <w:right w:val="single" w:sz="4" w:space="0" w:color="auto"/>
            </w:tcBorders>
            <w:vAlign w:val="center"/>
            <w:hideMark/>
          </w:tcPr>
          <w:p w14:paraId="40E53AC3"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работе,</w:t>
            </w:r>
          </w:p>
          <w:p w14:paraId="350C0ECD"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резерве</w:t>
            </w:r>
          </w:p>
        </w:tc>
      </w:tr>
      <w:tr w:rsidR="001F050C" w:rsidRPr="00126EE4" w14:paraId="78A8EDF7" w14:textId="77777777" w:rsidTr="001F050C">
        <w:trPr>
          <w:trHeight w:val="425"/>
        </w:trPr>
        <w:tc>
          <w:tcPr>
            <w:tcW w:w="1812" w:type="dxa"/>
            <w:vMerge/>
            <w:tcBorders>
              <w:left w:val="single" w:sz="4" w:space="0" w:color="auto"/>
              <w:right w:val="single" w:sz="4" w:space="0" w:color="auto"/>
            </w:tcBorders>
            <w:vAlign w:val="center"/>
          </w:tcPr>
          <w:p w14:paraId="6EF3076A" w14:textId="77777777" w:rsidR="001F050C" w:rsidRPr="00126EE4" w:rsidRDefault="001F050C" w:rsidP="001F050C">
            <w:pPr>
              <w:rPr>
                <w:rFonts w:ascii="Times New Roman" w:hAnsi="Times New Roman" w:cs="Times New Roman"/>
              </w:rPr>
            </w:pPr>
          </w:p>
        </w:tc>
        <w:tc>
          <w:tcPr>
            <w:tcW w:w="1310" w:type="dxa"/>
            <w:vMerge/>
            <w:tcBorders>
              <w:left w:val="single" w:sz="4" w:space="0" w:color="auto"/>
              <w:right w:val="single" w:sz="4" w:space="0" w:color="auto"/>
            </w:tcBorders>
            <w:vAlign w:val="center"/>
          </w:tcPr>
          <w:p w14:paraId="7C7067CA"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7F4A9B01"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СМ150-125-315/4</w:t>
            </w:r>
          </w:p>
        </w:tc>
        <w:tc>
          <w:tcPr>
            <w:tcW w:w="1560" w:type="dxa"/>
            <w:tcBorders>
              <w:top w:val="single" w:sz="4" w:space="0" w:color="auto"/>
              <w:left w:val="single" w:sz="4" w:space="0" w:color="auto"/>
              <w:bottom w:val="single" w:sz="4" w:space="0" w:color="auto"/>
              <w:right w:val="single" w:sz="4" w:space="0" w:color="auto"/>
            </w:tcBorders>
            <w:vAlign w:val="center"/>
          </w:tcPr>
          <w:p w14:paraId="6C29617C"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2009 г.</w:t>
            </w:r>
          </w:p>
        </w:tc>
        <w:tc>
          <w:tcPr>
            <w:tcW w:w="2013" w:type="dxa"/>
            <w:vMerge/>
            <w:tcBorders>
              <w:left w:val="single" w:sz="4" w:space="0" w:color="auto"/>
              <w:bottom w:val="single" w:sz="4" w:space="0" w:color="auto"/>
              <w:right w:val="single" w:sz="4" w:space="0" w:color="auto"/>
            </w:tcBorders>
            <w:vAlign w:val="center"/>
          </w:tcPr>
          <w:p w14:paraId="0A8DB016" w14:textId="77777777" w:rsidR="001F050C" w:rsidRPr="00126EE4" w:rsidRDefault="001F050C" w:rsidP="001F050C">
            <w:pPr>
              <w:jc w:val="center"/>
              <w:rPr>
                <w:rFonts w:ascii="Times New Roman" w:hAnsi="Times New Roman" w:cs="Times New Roman"/>
                <w:lang w:val="ru-RU"/>
              </w:rPr>
            </w:pPr>
          </w:p>
        </w:tc>
      </w:tr>
      <w:tr w:rsidR="001F050C" w:rsidRPr="00126EE4" w14:paraId="229CE7E1" w14:textId="77777777" w:rsidTr="001F050C">
        <w:trPr>
          <w:trHeight w:val="321"/>
        </w:trPr>
        <w:tc>
          <w:tcPr>
            <w:tcW w:w="1812" w:type="dxa"/>
            <w:vMerge/>
            <w:tcBorders>
              <w:left w:val="single" w:sz="4" w:space="0" w:color="auto"/>
              <w:right w:val="single" w:sz="4" w:space="0" w:color="auto"/>
            </w:tcBorders>
            <w:vAlign w:val="center"/>
          </w:tcPr>
          <w:p w14:paraId="03BE22DB" w14:textId="77777777" w:rsidR="001F050C" w:rsidRPr="00126EE4" w:rsidRDefault="001F050C" w:rsidP="001F050C">
            <w:pPr>
              <w:rPr>
                <w:rFonts w:ascii="Times New Roman" w:hAnsi="Times New Roman" w:cs="Times New Roman"/>
              </w:rPr>
            </w:pPr>
          </w:p>
        </w:tc>
        <w:tc>
          <w:tcPr>
            <w:tcW w:w="1310" w:type="dxa"/>
            <w:vMerge/>
            <w:tcBorders>
              <w:left w:val="single" w:sz="4" w:space="0" w:color="auto"/>
              <w:right w:val="single" w:sz="4" w:space="0" w:color="auto"/>
            </w:tcBorders>
            <w:vAlign w:val="center"/>
          </w:tcPr>
          <w:p w14:paraId="304BE448"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tcPr>
          <w:p w14:paraId="6A8164E3"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Дренажный насос</w:t>
            </w:r>
          </w:p>
        </w:tc>
        <w:tc>
          <w:tcPr>
            <w:tcW w:w="1560" w:type="dxa"/>
            <w:tcBorders>
              <w:top w:val="single" w:sz="4" w:space="0" w:color="auto"/>
              <w:left w:val="single" w:sz="4" w:space="0" w:color="auto"/>
              <w:bottom w:val="single" w:sz="4" w:space="0" w:color="auto"/>
              <w:right w:val="single" w:sz="4" w:space="0" w:color="auto"/>
            </w:tcBorders>
            <w:vAlign w:val="center"/>
          </w:tcPr>
          <w:p w14:paraId="0108444A"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35308CF8" w14:textId="77777777" w:rsidR="001F050C" w:rsidRPr="00126EE4" w:rsidRDefault="001F050C" w:rsidP="001F050C">
            <w:pPr>
              <w:jc w:val="center"/>
              <w:rPr>
                <w:rFonts w:ascii="Times New Roman" w:hAnsi="Times New Roman" w:cs="Times New Roman"/>
                <w:lang w:val="ru-RU"/>
              </w:rPr>
            </w:pPr>
          </w:p>
        </w:tc>
      </w:tr>
      <w:tr w:rsidR="001F050C" w:rsidRPr="00716110" w14:paraId="6C849CFE" w14:textId="77777777" w:rsidTr="001F050C">
        <w:trPr>
          <w:trHeight w:val="425"/>
        </w:trPr>
        <w:tc>
          <w:tcPr>
            <w:tcW w:w="1812" w:type="dxa"/>
            <w:vMerge/>
            <w:tcBorders>
              <w:left w:val="single" w:sz="4" w:space="0" w:color="auto"/>
              <w:bottom w:val="single" w:sz="4" w:space="0" w:color="auto"/>
              <w:right w:val="single" w:sz="4" w:space="0" w:color="auto"/>
            </w:tcBorders>
            <w:vAlign w:val="center"/>
          </w:tcPr>
          <w:p w14:paraId="78786349" w14:textId="77777777" w:rsidR="001F050C" w:rsidRPr="00126EE4" w:rsidRDefault="001F050C" w:rsidP="001F050C">
            <w:pPr>
              <w:rPr>
                <w:rFonts w:ascii="Times New Roman" w:hAnsi="Times New Roman" w:cs="Times New Roman"/>
              </w:rPr>
            </w:pPr>
          </w:p>
        </w:tc>
        <w:tc>
          <w:tcPr>
            <w:tcW w:w="1310" w:type="dxa"/>
            <w:vMerge/>
            <w:tcBorders>
              <w:left w:val="single" w:sz="4" w:space="0" w:color="auto"/>
              <w:bottom w:val="single" w:sz="4" w:space="0" w:color="auto"/>
              <w:right w:val="single" w:sz="4" w:space="0" w:color="auto"/>
            </w:tcBorders>
            <w:vAlign w:val="center"/>
          </w:tcPr>
          <w:p w14:paraId="3D85E716"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tcPr>
          <w:p w14:paraId="54FF06F1"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56BA1E1F"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3D226B8C" w14:textId="77777777" w:rsidR="001F050C" w:rsidRPr="00126EE4" w:rsidRDefault="001F050C" w:rsidP="001F050C">
            <w:pPr>
              <w:jc w:val="center"/>
              <w:rPr>
                <w:rFonts w:ascii="Times New Roman" w:hAnsi="Times New Roman" w:cs="Times New Roman"/>
                <w:lang w:val="ru-RU"/>
              </w:rPr>
            </w:pPr>
          </w:p>
        </w:tc>
      </w:tr>
      <w:tr w:rsidR="001F050C" w:rsidRPr="00126EE4" w14:paraId="299FBF4C" w14:textId="77777777" w:rsidTr="001F050C">
        <w:trPr>
          <w:trHeight w:val="329"/>
        </w:trPr>
        <w:tc>
          <w:tcPr>
            <w:tcW w:w="1812" w:type="dxa"/>
            <w:vMerge w:val="restart"/>
            <w:tcBorders>
              <w:top w:val="single" w:sz="4" w:space="0" w:color="auto"/>
              <w:left w:val="single" w:sz="4" w:space="0" w:color="auto"/>
              <w:right w:val="single" w:sz="4" w:space="0" w:color="auto"/>
            </w:tcBorders>
            <w:vAlign w:val="center"/>
            <w:hideMark/>
          </w:tcPr>
          <w:p w14:paraId="3687B2E3"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 xml:space="preserve">КНС-6 </w:t>
            </w:r>
          </w:p>
        </w:tc>
        <w:tc>
          <w:tcPr>
            <w:tcW w:w="1310" w:type="dxa"/>
            <w:vMerge w:val="restart"/>
            <w:tcBorders>
              <w:top w:val="single" w:sz="4" w:space="0" w:color="auto"/>
              <w:left w:val="single" w:sz="4" w:space="0" w:color="auto"/>
              <w:right w:val="single" w:sz="4" w:space="0" w:color="auto"/>
            </w:tcBorders>
            <w:vAlign w:val="center"/>
            <w:hideMark/>
          </w:tcPr>
          <w:p w14:paraId="0EE676A0"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197</w:t>
            </w:r>
            <w:r w:rsidRPr="00126EE4">
              <w:rPr>
                <w:rFonts w:ascii="Times New Roman" w:hAnsi="Times New Roman" w:cs="Times New Roman"/>
                <w:lang w:val="ru-RU"/>
              </w:rPr>
              <w:t>6</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A618888"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СМ150-125-315</w:t>
            </w:r>
            <w:r w:rsidRPr="00126EE4">
              <w:rPr>
                <w:rFonts w:ascii="Times New Roman" w:hAnsi="Times New Roman" w:cs="Times New Roman"/>
                <w:lang w:val="ru-RU"/>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ABF89EB"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2011</w:t>
            </w:r>
            <w:r w:rsidRPr="00126EE4">
              <w:rPr>
                <w:rFonts w:ascii="Times New Roman" w:hAnsi="Times New Roman" w:cs="Times New Roman"/>
              </w:rPr>
              <w:t xml:space="preserve"> </w:t>
            </w:r>
          </w:p>
        </w:tc>
        <w:tc>
          <w:tcPr>
            <w:tcW w:w="2013" w:type="dxa"/>
            <w:vMerge w:val="restart"/>
            <w:tcBorders>
              <w:top w:val="single" w:sz="4" w:space="0" w:color="auto"/>
              <w:left w:val="single" w:sz="4" w:space="0" w:color="auto"/>
              <w:right w:val="single" w:sz="4" w:space="0" w:color="auto"/>
            </w:tcBorders>
            <w:vAlign w:val="center"/>
            <w:hideMark/>
          </w:tcPr>
          <w:p w14:paraId="311AE546"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работе,</w:t>
            </w:r>
          </w:p>
          <w:p w14:paraId="6FDA6D4B"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1 – в резерве</w:t>
            </w:r>
          </w:p>
        </w:tc>
      </w:tr>
      <w:tr w:rsidR="001F050C" w:rsidRPr="00126EE4" w14:paraId="185F79C0" w14:textId="77777777" w:rsidTr="001F050C">
        <w:trPr>
          <w:trHeight w:val="410"/>
        </w:trPr>
        <w:tc>
          <w:tcPr>
            <w:tcW w:w="1812" w:type="dxa"/>
            <w:vMerge/>
            <w:tcBorders>
              <w:left w:val="single" w:sz="4" w:space="0" w:color="auto"/>
              <w:right w:val="single" w:sz="4" w:space="0" w:color="auto"/>
            </w:tcBorders>
            <w:vAlign w:val="center"/>
          </w:tcPr>
          <w:p w14:paraId="707A9369" w14:textId="77777777" w:rsidR="001F050C" w:rsidRPr="00126EE4" w:rsidRDefault="001F050C" w:rsidP="001F050C">
            <w:pPr>
              <w:rPr>
                <w:rFonts w:ascii="Times New Roman" w:hAnsi="Times New Roman" w:cs="Times New Roman"/>
              </w:rPr>
            </w:pPr>
          </w:p>
        </w:tc>
        <w:tc>
          <w:tcPr>
            <w:tcW w:w="1310" w:type="dxa"/>
            <w:vMerge/>
            <w:tcBorders>
              <w:left w:val="single" w:sz="4" w:space="0" w:color="auto"/>
              <w:right w:val="single" w:sz="4" w:space="0" w:color="auto"/>
            </w:tcBorders>
            <w:vAlign w:val="center"/>
          </w:tcPr>
          <w:p w14:paraId="297603F4"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2F827531"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СМ200-15</w:t>
            </w:r>
            <w:r w:rsidRPr="00126EE4">
              <w:rPr>
                <w:rFonts w:ascii="Times New Roman" w:hAnsi="Times New Roman" w:cs="Times New Roman"/>
                <w:lang w:val="ru-RU"/>
              </w:rPr>
              <w:t>0</w:t>
            </w:r>
            <w:r w:rsidRPr="00126EE4">
              <w:rPr>
                <w:rFonts w:ascii="Times New Roman" w:hAnsi="Times New Roman" w:cs="Times New Roman"/>
              </w:rPr>
              <w:t>-</w:t>
            </w:r>
            <w:r w:rsidRPr="00126EE4">
              <w:rPr>
                <w:rFonts w:ascii="Times New Roman" w:hAnsi="Times New Roman" w:cs="Times New Roman"/>
                <w:lang w:val="ru-RU"/>
              </w:rPr>
              <w:t>400/б</w:t>
            </w:r>
          </w:p>
        </w:tc>
        <w:tc>
          <w:tcPr>
            <w:tcW w:w="1560" w:type="dxa"/>
            <w:tcBorders>
              <w:top w:val="single" w:sz="4" w:space="0" w:color="auto"/>
              <w:left w:val="single" w:sz="4" w:space="0" w:color="auto"/>
              <w:bottom w:val="single" w:sz="4" w:space="0" w:color="auto"/>
              <w:right w:val="single" w:sz="4" w:space="0" w:color="auto"/>
            </w:tcBorders>
            <w:vAlign w:val="center"/>
          </w:tcPr>
          <w:p w14:paraId="3AD6B291"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2010</w:t>
            </w:r>
          </w:p>
        </w:tc>
        <w:tc>
          <w:tcPr>
            <w:tcW w:w="2013" w:type="dxa"/>
            <w:vMerge/>
            <w:tcBorders>
              <w:left w:val="single" w:sz="4" w:space="0" w:color="auto"/>
              <w:bottom w:val="single" w:sz="4" w:space="0" w:color="auto"/>
              <w:right w:val="single" w:sz="4" w:space="0" w:color="auto"/>
            </w:tcBorders>
            <w:vAlign w:val="center"/>
          </w:tcPr>
          <w:p w14:paraId="598D2F61" w14:textId="77777777" w:rsidR="001F050C" w:rsidRPr="00126EE4" w:rsidRDefault="001F050C" w:rsidP="001F050C">
            <w:pPr>
              <w:jc w:val="center"/>
              <w:rPr>
                <w:rFonts w:ascii="Times New Roman" w:hAnsi="Times New Roman" w:cs="Times New Roman"/>
                <w:lang w:val="ru-RU"/>
              </w:rPr>
            </w:pPr>
          </w:p>
        </w:tc>
      </w:tr>
      <w:tr w:rsidR="001F050C" w:rsidRPr="00716110" w14:paraId="747297C4" w14:textId="77777777" w:rsidTr="001F050C">
        <w:trPr>
          <w:trHeight w:val="621"/>
        </w:trPr>
        <w:tc>
          <w:tcPr>
            <w:tcW w:w="1812" w:type="dxa"/>
            <w:vMerge/>
            <w:tcBorders>
              <w:left w:val="single" w:sz="4" w:space="0" w:color="auto"/>
              <w:bottom w:val="single" w:sz="4" w:space="0" w:color="auto"/>
              <w:right w:val="single" w:sz="4" w:space="0" w:color="auto"/>
            </w:tcBorders>
            <w:vAlign w:val="center"/>
          </w:tcPr>
          <w:p w14:paraId="21CE889A" w14:textId="77777777" w:rsidR="001F050C" w:rsidRPr="00126EE4" w:rsidRDefault="001F050C" w:rsidP="001F050C">
            <w:pPr>
              <w:rPr>
                <w:rFonts w:ascii="Times New Roman" w:hAnsi="Times New Roman" w:cs="Times New Roman"/>
              </w:rPr>
            </w:pPr>
          </w:p>
        </w:tc>
        <w:tc>
          <w:tcPr>
            <w:tcW w:w="1310" w:type="dxa"/>
            <w:vMerge/>
            <w:tcBorders>
              <w:left w:val="single" w:sz="4" w:space="0" w:color="auto"/>
              <w:bottom w:val="single" w:sz="4" w:space="0" w:color="auto"/>
              <w:right w:val="single" w:sz="4" w:space="0" w:color="auto"/>
            </w:tcBorders>
            <w:vAlign w:val="center"/>
          </w:tcPr>
          <w:p w14:paraId="0B5B4B39"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486183ED"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600EFA1B"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399DC3F0" w14:textId="77777777" w:rsidR="001F050C" w:rsidRPr="00126EE4" w:rsidRDefault="001F050C" w:rsidP="001F050C">
            <w:pPr>
              <w:jc w:val="center"/>
              <w:rPr>
                <w:rFonts w:ascii="Times New Roman" w:hAnsi="Times New Roman" w:cs="Times New Roman"/>
                <w:lang w:val="ru-RU"/>
              </w:rPr>
            </w:pPr>
          </w:p>
        </w:tc>
      </w:tr>
      <w:tr w:rsidR="001F050C" w:rsidRPr="00126EE4" w14:paraId="1DBBF539" w14:textId="77777777" w:rsidTr="001F050C">
        <w:trPr>
          <w:trHeight w:val="410"/>
        </w:trPr>
        <w:tc>
          <w:tcPr>
            <w:tcW w:w="1812" w:type="dxa"/>
            <w:vMerge w:val="restart"/>
            <w:tcBorders>
              <w:top w:val="single" w:sz="4" w:space="0" w:color="auto"/>
              <w:left w:val="single" w:sz="4" w:space="0" w:color="auto"/>
              <w:right w:val="single" w:sz="4" w:space="0" w:color="auto"/>
            </w:tcBorders>
            <w:vAlign w:val="center"/>
            <w:hideMark/>
          </w:tcPr>
          <w:p w14:paraId="6B352247"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КНС-8 территория школы-интерната</w:t>
            </w:r>
          </w:p>
        </w:tc>
        <w:tc>
          <w:tcPr>
            <w:tcW w:w="1310" w:type="dxa"/>
            <w:vMerge w:val="restart"/>
            <w:tcBorders>
              <w:top w:val="single" w:sz="4" w:space="0" w:color="auto"/>
              <w:left w:val="single" w:sz="4" w:space="0" w:color="auto"/>
              <w:right w:val="single" w:sz="4" w:space="0" w:color="auto"/>
            </w:tcBorders>
            <w:vAlign w:val="center"/>
            <w:hideMark/>
          </w:tcPr>
          <w:p w14:paraId="7070E32B"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1961</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5C7DFAF"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rPr>
              <w:t>СМ125-100-250</w:t>
            </w:r>
            <w:r w:rsidRPr="00126EE4">
              <w:rPr>
                <w:rFonts w:ascii="Times New Roman" w:hAnsi="Times New Roman" w:cs="Times New Roman"/>
                <w:lang w:val="ru-RU"/>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FDD082D"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2011</w:t>
            </w:r>
            <w:r w:rsidRPr="00126EE4">
              <w:rPr>
                <w:rFonts w:ascii="Times New Roman" w:hAnsi="Times New Roman" w:cs="Times New Roman"/>
              </w:rPr>
              <w:t xml:space="preserve"> </w:t>
            </w:r>
          </w:p>
        </w:tc>
        <w:tc>
          <w:tcPr>
            <w:tcW w:w="2013" w:type="dxa"/>
            <w:vMerge w:val="restart"/>
            <w:tcBorders>
              <w:top w:val="single" w:sz="4" w:space="0" w:color="auto"/>
              <w:left w:val="single" w:sz="4" w:space="0" w:color="auto"/>
              <w:right w:val="single" w:sz="4" w:space="0" w:color="auto"/>
            </w:tcBorders>
            <w:vAlign w:val="center"/>
            <w:hideMark/>
          </w:tcPr>
          <w:p w14:paraId="6D8F8AC0"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работе,</w:t>
            </w:r>
          </w:p>
          <w:p w14:paraId="36CAD0E0"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резерве</w:t>
            </w:r>
          </w:p>
        </w:tc>
      </w:tr>
      <w:tr w:rsidR="001F050C" w:rsidRPr="00126EE4" w14:paraId="33D4AC8F" w14:textId="77777777" w:rsidTr="001F050C">
        <w:tc>
          <w:tcPr>
            <w:tcW w:w="1812" w:type="dxa"/>
            <w:vMerge/>
            <w:tcBorders>
              <w:left w:val="single" w:sz="4" w:space="0" w:color="auto"/>
              <w:right w:val="single" w:sz="4" w:space="0" w:color="auto"/>
            </w:tcBorders>
            <w:vAlign w:val="center"/>
          </w:tcPr>
          <w:p w14:paraId="4EBB48FF"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01EC4ECF"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61980B74"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СМ150-125-315/4</w:t>
            </w:r>
          </w:p>
        </w:tc>
        <w:tc>
          <w:tcPr>
            <w:tcW w:w="1560" w:type="dxa"/>
            <w:tcBorders>
              <w:top w:val="single" w:sz="4" w:space="0" w:color="auto"/>
              <w:left w:val="single" w:sz="4" w:space="0" w:color="auto"/>
              <w:bottom w:val="single" w:sz="4" w:space="0" w:color="auto"/>
              <w:right w:val="single" w:sz="4" w:space="0" w:color="auto"/>
            </w:tcBorders>
            <w:vAlign w:val="center"/>
          </w:tcPr>
          <w:p w14:paraId="20FC3A16"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2009</w:t>
            </w:r>
          </w:p>
        </w:tc>
        <w:tc>
          <w:tcPr>
            <w:tcW w:w="2013" w:type="dxa"/>
            <w:vMerge/>
            <w:tcBorders>
              <w:left w:val="single" w:sz="4" w:space="0" w:color="auto"/>
              <w:bottom w:val="single" w:sz="4" w:space="0" w:color="auto"/>
              <w:right w:val="single" w:sz="4" w:space="0" w:color="auto"/>
            </w:tcBorders>
            <w:vAlign w:val="center"/>
          </w:tcPr>
          <w:p w14:paraId="074D196A" w14:textId="77777777" w:rsidR="001F050C" w:rsidRPr="00126EE4" w:rsidRDefault="001F050C" w:rsidP="001F050C">
            <w:pPr>
              <w:jc w:val="center"/>
              <w:rPr>
                <w:rFonts w:ascii="Times New Roman" w:hAnsi="Times New Roman" w:cs="Times New Roman"/>
                <w:lang w:val="ru-RU"/>
              </w:rPr>
            </w:pPr>
          </w:p>
        </w:tc>
      </w:tr>
      <w:tr w:rsidR="001F050C" w:rsidRPr="00126EE4" w14:paraId="635CD34F" w14:textId="77777777" w:rsidTr="001F050C">
        <w:tc>
          <w:tcPr>
            <w:tcW w:w="1812" w:type="dxa"/>
            <w:vMerge/>
            <w:tcBorders>
              <w:left w:val="single" w:sz="4" w:space="0" w:color="auto"/>
              <w:right w:val="single" w:sz="4" w:space="0" w:color="auto"/>
            </w:tcBorders>
            <w:vAlign w:val="center"/>
          </w:tcPr>
          <w:p w14:paraId="00ECB482"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right w:val="single" w:sz="4" w:space="0" w:color="auto"/>
            </w:tcBorders>
            <w:vAlign w:val="center"/>
          </w:tcPr>
          <w:p w14:paraId="13D58871"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01E006C9" w14:textId="77777777" w:rsidR="001F050C" w:rsidRPr="00126EE4" w:rsidRDefault="001F050C" w:rsidP="001F050C">
            <w:pPr>
              <w:rPr>
                <w:rFonts w:ascii="Times New Roman" w:hAnsi="Times New Roman" w:cs="Times New Roman"/>
              </w:rPr>
            </w:pPr>
            <w:r w:rsidRPr="00126EE4">
              <w:rPr>
                <w:rFonts w:ascii="Times New Roman" w:hAnsi="Times New Roman" w:cs="Times New Roman"/>
                <w:lang w:val="ru-RU"/>
              </w:rPr>
              <w:t>Дренажный насос</w:t>
            </w:r>
          </w:p>
        </w:tc>
        <w:tc>
          <w:tcPr>
            <w:tcW w:w="1560" w:type="dxa"/>
            <w:tcBorders>
              <w:top w:val="single" w:sz="4" w:space="0" w:color="auto"/>
              <w:left w:val="single" w:sz="4" w:space="0" w:color="auto"/>
              <w:bottom w:val="single" w:sz="4" w:space="0" w:color="auto"/>
              <w:right w:val="single" w:sz="4" w:space="0" w:color="auto"/>
            </w:tcBorders>
            <w:vAlign w:val="center"/>
          </w:tcPr>
          <w:p w14:paraId="0A7100B0" w14:textId="77777777" w:rsidR="001F050C" w:rsidRPr="00126EE4" w:rsidRDefault="001F050C" w:rsidP="001F050C">
            <w:pPr>
              <w:jc w:val="center"/>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2C34097D" w14:textId="77777777" w:rsidR="001F050C" w:rsidRPr="00126EE4" w:rsidRDefault="001F050C" w:rsidP="001F050C">
            <w:pPr>
              <w:jc w:val="center"/>
              <w:rPr>
                <w:rFonts w:ascii="Times New Roman" w:hAnsi="Times New Roman" w:cs="Times New Roman"/>
                <w:lang w:val="ru-RU"/>
              </w:rPr>
            </w:pPr>
          </w:p>
        </w:tc>
      </w:tr>
      <w:tr w:rsidR="001F050C" w:rsidRPr="00716110" w14:paraId="186F7642" w14:textId="77777777" w:rsidTr="001F050C">
        <w:tc>
          <w:tcPr>
            <w:tcW w:w="1812" w:type="dxa"/>
            <w:vMerge/>
            <w:tcBorders>
              <w:left w:val="single" w:sz="4" w:space="0" w:color="auto"/>
              <w:bottom w:val="single" w:sz="4" w:space="0" w:color="auto"/>
              <w:right w:val="single" w:sz="4" w:space="0" w:color="auto"/>
            </w:tcBorders>
            <w:vAlign w:val="center"/>
          </w:tcPr>
          <w:p w14:paraId="7B235AE8" w14:textId="77777777" w:rsidR="001F050C" w:rsidRPr="00126EE4" w:rsidRDefault="001F050C" w:rsidP="001F050C">
            <w:pPr>
              <w:rPr>
                <w:rFonts w:ascii="Times New Roman" w:hAnsi="Times New Roman" w:cs="Times New Roman"/>
                <w:lang w:val="ru-RU"/>
              </w:rPr>
            </w:pPr>
          </w:p>
        </w:tc>
        <w:tc>
          <w:tcPr>
            <w:tcW w:w="1310" w:type="dxa"/>
            <w:vMerge/>
            <w:tcBorders>
              <w:left w:val="single" w:sz="4" w:space="0" w:color="auto"/>
              <w:bottom w:val="single" w:sz="4" w:space="0" w:color="auto"/>
              <w:right w:val="single" w:sz="4" w:space="0" w:color="auto"/>
            </w:tcBorders>
            <w:vAlign w:val="center"/>
          </w:tcPr>
          <w:p w14:paraId="166374FD"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008BC762"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0D6CBA4B"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1F3391DC" w14:textId="77777777" w:rsidR="001F050C" w:rsidRPr="00126EE4" w:rsidRDefault="001F050C" w:rsidP="001F050C">
            <w:pPr>
              <w:jc w:val="center"/>
              <w:rPr>
                <w:rFonts w:ascii="Times New Roman" w:hAnsi="Times New Roman" w:cs="Times New Roman"/>
                <w:lang w:val="ru-RU"/>
              </w:rPr>
            </w:pPr>
          </w:p>
        </w:tc>
      </w:tr>
      <w:tr w:rsidR="001F050C" w:rsidRPr="00126EE4" w14:paraId="19E6C946" w14:textId="77777777" w:rsidTr="001F050C">
        <w:trPr>
          <w:trHeight w:val="367"/>
        </w:trPr>
        <w:tc>
          <w:tcPr>
            <w:tcW w:w="1812" w:type="dxa"/>
            <w:vMerge w:val="restart"/>
            <w:tcBorders>
              <w:top w:val="single" w:sz="4" w:space="0" w:color="auto"/>
              <w:left w:val="single" w:sz="4" w:space="0" w:color="auto"/>
              <w:right w:val="single" w:sz="4" w:space="0" w:color="auto"/>
            </w:tcBorders>
            <w:vAlign w:val="center"/>
            <w:hideMark/>
          </w:tcPr>
          <w:p w14:paraId="07188F32"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 xml:space="preserve">КНС-9 </w:t>
            </w:r>
          </w:p>
        </w:tc>
        <w:tc>
          <w:tcPr>
            <w:tcW w:w="1310" w:type="dxa"/>
            <w:vMerge w:val="restart"/>
            <w:tcBorders>
              <w:top w:val="single" w:sz="4" w:space="0" w:color="auto"/>
              <w:left w:val="single" w:sz="4" w:space="0" w:color="auto"/>
              <w:right w:val="single" w:sz="4" w:space="0" w:color="auto"/>
            </w:tcBorders>
            <w:vAlign w:val="center"/>
            <w:hideMark/>
          </w:tcPr>
          <w:p w14:paraId="543A1863"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2000</w:t>
            </w:r>
          </w:p>
        </w:tc>
        <w:tc>
          <w:tcPr>
            <w:tcW w:w="2832" w:type="dxa"/>
            <w:tcBorders>
              <w:top w:val="single" w:sz="4" w:space="0" w:color="auto"/>
              <w:left w:val="single" w:sz="4" w:space="0" w:color="auto"/>
              <w:bottom w:val="single" w:sz="4" w:space="0" w:color="auto"/>
              <w:right w:val="single" w:sz="4" w:space="0" w:color="auto"/>
            </w:tcBorders>
            <w:vAlign w:val="center"/>
          </w:tcPr>
          <w:p w14:paraId="53C67E65"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rPr>
              <w:t>СМ150-125-315</w:t>
            </w:r>
            <w:r w:rsidRPr="00126EE4">
              <w:rPr>
                <w:rFonts w:ascii="Times New Roman" w:hAnsi="Times New Roman" w:cs="Times New Roman"/>
                <w:lang w:val="ru-RU"/>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EBC48F"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2011</w:t>
            </w:r>
            <w:r w:rsidRPr="00126EE4">
              <w:rPr>
                <w:rFonts w:ascii="Times New Roman" w:hAnsi="Times New Roman" w:cs="Times New Roman"/>
              </w:rPr>
              <w:t xml:space="preserve"> г. </w:t>
            </w:r>
          </w:p>
        </w:tc>
        <w:tc>
          <w:tcPr>
            <w:tcW w:w="2013" w:type="dxa"/>
            <w:vMerge w:val="restart"/>
            <w:tcBorders>
              <w:top w:val="single" w:sz="4" w:space="0" w:color="auto"/>
              <w:left w:val="single" w:sz="4" w:space="0" w:color="auto"/>
              <w:right w:val="single" w:sz="4" w:space="0" w:color="auto"/>
            </w:tcBorders>
            <w:vAlign w:val="center"/>
            <w:hideMark/>
          </w:tcPr>
          <w:p w14:paraId="6FE04995"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работе,</w:t>
            </w:r>
          </w:p>
          <w:p w14:paraId="0A73DCB5"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резерве</w:t>
            </w:r>
          </w:p>
        </w:tc>
      </w:tr>
      <w:tr w:rsidR="001F050C" w:rsidRPr="00126EE4" w14:paraId="793F39B4" w14:textId="77777777" w:rsidTr="001F050C">
        <w:trPr>
          <w:trHeight w:val="367"/>
        </w:trPr>
        <w:tc>
          <w:tcPr>
            <w:tcW w:w="1812" w:type="dxa"/>
            <w:vMerge/>
            <w:tcBorders>
              <w:left w:val="single" w:sz="4" w:space="0" w:color="auto"/>
              <w:right w:val="single" w:sz="4" w:space="0" w:color="auto"/>
            </w:tcBorders>
            <w:vAlign w:val="center"/>
          </w:tcPr>
          <w:p w14:paraId="45C43AC7" w14:textId="77777777" w:rsidR="001F050C" w:rsidRPr="00126EE4" w:rsidRDefault="001F050C" w:rsidP="001F050C">
            <w:pPr>
              <w:rPr>
                <w:rFonts w:ascii="Times New Roman" w:hAnsi="Times New Roman" w:cs="Times New Roman"/>
              </w:rPr>
            </w:pPr>
          </w:p>
        </w:tc>
        <w:tc>
          <w:tcPr>
            <w:tcW w:w="1310" w:type="dxa"/>
            <w:vMerge/>
            <w:tcBorders>
              <w:left w:val="single" w:sz="4" w:space="0" w:color="auto"/>
              <w:right w:val="single" w:sz="4" w:space="0" w:color="auto"/>
            </w:tcBorders>
            <w:vAlign w:val="center"/>
          </w:tcPr>
          <w:p w14:paraId="140FAE8D" w14:textId="77777777" w:rsidR="001F050C" w:rsidRPr="00126EE4" w:rsidRDefault="001F050C" w:rsidP="001F050C">
            <w:pPr>
              <w:jc w:val="center"/>
              <w:rPr>
                <w:rFonts w:ascii="Times New Roman" w:hAnsi="Times New Roman" w:cs="Times New Roman"/>
                <w:lang w:val="ru-RU"/>
              </w:rPr>
            </w:pPr>
          </w:p>
        </w:tc>
        <w:tc>
          <w:tcPr>
            <w:tcW w:w="2832" w:type="dxa"/>
            <w:tcBorders>
              <w:top w:val="single" w:sz="4" w:space="0" w:color="auto"/>
              <w:left w:val="single" w:sz="4" w:space="0" w:color="auto"/>
              <w:bottom w:val="single" w:sz="4" w:space="0" w:color="auto"/>
              <w:right w:val="single" w:sz="4" w:space="0" w:color="auto"/>
            </w:tcBorders>
            <w:vAlign w:val="center"/>
          </w:tcPr>
          <w:p w14:paraId="38A80AED"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СМ150-125-315</w:t>
            </w:r>
            <w:r w:rsidRPr="00126EE4">
              <w:rPr>
                <w:rFonts w:ascii="Times New Roman" w:hAnsi="Times New Roman" w:cs="Times New Roman"/>
                <w:lang w:val="ru-RU"/>
              </w:rPr>
              <w:t xml:space="preserve"> б</w:t>
            </w:r>
            <w:r w:rsidRPr="00126EE4">
              <w:rPr>
                <w:rFonts w:ascii="Times New Roman" w:hAnsi="Times New Roman" w:cs="Times New Roman"/>
              </w:rPr>
              <w:t>/4</w:t>
            </w:r>
          </w:p>
        </w:tc>
        <w:tc>
          <w:tcPr>
            <w:tcW w:w="1560" w:type="dxa"/>
            <w:tcBorders>
              <w:top w:val="single" w:sz="4" w:space="0" w:color="auto"/>
              <w:left w:val="single" w:sz="4" w:space="0" w:color="auto"/>
              <w:bottom w:val="single" w:sz="4" w:space="0" w:color="auto"/>
              <w:right w:val="single" w:sz="4" w:space="0" w:color="auto"/>
            </w:tcBorders>
            <w:vAlign w:val="center"/>
          </w:tcPr>
          <w:p w14:paraId="21B7E650"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2009 г.</w:t>
            </w:r>
          </w:p>
        </w:tc>
        <w:tc>
          <w:tcPr>
            <w:tcW w:w="2013" w:type="dxa"/>
            <w:vMerge/>
            <w:tcBorders>
              <w:left w:val="single" w:sz="4" w:space="0" w:color="auto"/>
              <w:bottom w:val="single" w:sz="4" w:space="0" w:color="auto"/>
              <w:right w:val="single" w:sz="4" w:space="0" w:color="auto"/>
            </w:tcBorders>
            <w:vAlign w:val="center"/>
          </w:tcPr>
          <w:p w14:paraId="270B5817" w14:textId="77777777" w:rsidR="001F050C" w:rsidRPr="00126EE4" w:rsidRDefault="001F050C" w:rsidP="001F050C">
            <w:pPr>
              <w:jc w:val="center"/>
              <w:rPr>
                <w:rFonts w:ascii="Times New Roman" w:hAnsi="Times New Roman" w:cs="Times New Roman"/>
                <w:lang w:val="ru-RU"/>
              </w:rPr>
            </w:pPr>
          </w:p>
        </w:tc>
      </w:tr>
      <w:tr w:rsidR="001F050C" w:rsidRPr="00716110" w14:paraId="610A3B81" w14:textId="77777777" w:rsidTr="001F050C">
        <w:trPr>
          <w:trHeight w:val="367"/>
        </w:trPr>
        <w:tc>
          <w:tcPr>
            <w:tcW w:w="1812" w:type="dxa"/>
            <w:vMerge/>
            <w:tcBorders>
              <w:left w:val="single" w:sz="4" w:space="0" w:color="auto"/>
              <w:bottom w:val="single" w:sz="4" w:space="0" w:color="auto"/>
              <w:right w:val="single" w:sz="4" w:space="0" w:color="auto"/>
            </w:tcBorders>
            <w:vAlign w:val="center"/>
          </w:tcPr>
          <w:p w14:paraId="099595F2" w14:textId="77777777" w:rsidR="001F050C" w:rsidRPr="00126EE4" w:rsidRDefault="001F050C" w:rsidP="001F050C">
            <w:pPr>
              <w:rPr>
                <w:rFonts w:ascii="Times New Roman" w:hAnsi="Times New Roman" w:cs="Times New Roman"/>
              </w:rPr>
            </w:pPr>
          </w:p>
        </w:tc>
        <w:tc>
          <w:tcPr>
            <w:tcW w:w="1310" w:type="dxa"/>
            <w:vMerge/>
            <w:tcBorders>
              <w:left w:val="single" w:sz="4" w:space="0" w:color="auto"/>
              <w:bottom w:val="single" w:sz="4" w:space="0" w:color="auto"/>
              <w:right w:val="single" w:sz="4" w:space="0" w:color="auto"/>
            </w:tcBorders>
            <w:vAlign w:val="center"/>
          </w:tcPr>
          <w:p w14:paraId="4AA61970" w14:textId="77777777" w:rsidR="001F050C" w:rsidRPr="00126EE4" w:rsidRDefault="001F050C" w:rsidP="001F050C">
            <w:pPr>
              <w:jc w:val="center"/>
              <w:rPr>
                <w:rFonts w:ascii="Times New Roman" w:hAnsi="Times New Roman" w:cs="Times New Roman"/>
                <w:lang w:val="ru-RU"/>
              </w:rPr>
            </w:pPr>
          </w:p>
        </w:tc>
        <w:tc>
          <w:tcPr>
            <w:tcW w:w="2832" w:type="dxa"/>
            <w:tcBorders>
              <w:top w:val="single" w:sz="4" w:space="0" w:color="auto"/>
              <w:left w:val="single" w:sz="4" w:space="0" w:color="auto"/>
              <w:bottom w:val="single" w:sz="4" w:space="0" w:color="auto"/>
              <w:right w:val="single" w:sz="4" w:space="0" w:color="auto"/>
            </w:tcBorders>
            <w:vAlign w:val="center"/>
          </w:tcPr>
          <w:p w14:paraId="612AC430"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40B551DC"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07123865" w14:textId="77777777" w:rsidR="001F050C" w:rsidRPr="00126EE4" w:rsidRDefault="001F050C" w:rsidP="001F050C">
            <w:pPr>
              <w:jc w:val="center"/>
              <w:rPr>
                <w:rFonts w:ascii="Times New Roman" w:hAnsi="Times New Roman" w:cs="Times New Roman"/>
                <w:lang w:val="ru-RU"/>
              </w:rPr>
            </w:pPr>
          </w:p>
        </w:tc>
      </w:tr>
      <w:tr w:rsidR="001F050C" w:rsidRPr="00126EE4" w14:paraId="3CA56666" w14:textId="77777777" w:rsidTr="001F050C">
        <w:tc>
          <w:tcPr>
            <w:tcW w:w="1812" w:type="dxa"/>
            <w:vMerge w:val="restart"/>
            <w:tcBorders>
              <w:top w:val="single" w:sz="4" w:space="0" w:color="auto"/>
              <w:left w:val="single" w:sz="4" w:space="0" w:color="auto"/>
              <w:right w:val="single" w:sz="4" w:space="0" w:color="auto"/>
            </w:tcBorders>
            <w:vAlign w:val="center"/>
            <w:hideMark/>
          </w:tcPr>
          <w:p w14:paraId="6099A245"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КНС ПМС</w:t>
            </w:r>
          </w:p>
        </w:tc>
        <w:tc>
          <w:tcPr>
            <w:tcW w:w="1310" w:type="dxa"/>
            <w:vMerge w:val="restart"/>
            <w:tcBorders>
              <w:top w:val="single" w:sz="4" w:space="0" w:color="auto"/>
              <w:left w:val="single" w:sz="4" w:space="0" w:color="auto"/>
              <w:right w:val="single" w:sz="4" w:space="0" w:color="auto"/>
            </w:tcBorders>
            <w:vAlign w:val="center"/>
            <w:hideMark/>
          </w:tcPr>
          <w:p w14:paraId="00F32C2E"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197</w:t>
            </w:r>
            <w:r w:rsidRPr="00126EE4">
              <w:rPr>
                <w:rFonts w:ascii="Times New Roman" w:hAnsi="Times New Roman" w:cs="Times New Roman"/>
                <w:lang w:val="ru-RU"/>
              </w:rPr>
              <w:t>6</w:t>
            </w:r>
          </w:p>
        </w:tc>
        <w:tc>
          <w:tcPr>
            <w:tcW w:w="2832" w:type="dxa"/>
            <w:tcBorders>
              <w:top w:val="single" w:sz="4" w:space="0" w:color="auto"/>
              <w:left w:val="single" w:sz="4" w:space="0" w:color="auto"/>
              <w:bottom w:val="single" w:sz="4" w:space="0" w:color="auto"/>
              <w:right w:val="single" w:sz="4" w:space="0" w:color="auto"/>
            </w:tcBorders>
            <w:vAlign w:val="center"/>
            <w:hideMark/>
          </w:tcPr>
          <w:p w14:paraId="0BF27E89"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w:t>
            </w:r>
            <w:r w:rsidRPr="00126EE4">
              <w:rPr>
                <w:rFonts w:ascii="Times New Roman" w:hAnsi="Times New Roman" w:cs="Times New Roman"/>
                <w:lang w:val="ru-RU"/>
              </w:rPr>
              <w:t>100</w:t>
            </w:r>
            <w:r w:rsidRPr="00126EE4">
              <w:rPr>
                <w:rFonts w:ascii="Times New Roman" w:hAnsi="Times New Roman" w:cs="Times New Roman"/>
              </w:rPr>
              <w:t>-</w:t>
            </w:r>
            <w:r w:rsidRPr="00126EE4">
              <w:rPr>
                <w:rFonts w:ascii="Times New Roman" w:hAnsi="Times New Roman" w:cs="Times New Roman"/>
                <w:lang w:val="ru-RU"/>
              </w:rPr>
              <w:t>6</w:t>
            </w:r>
            <w:r w:rsidRPr="00126EE4">
              <w:rPr>
                <w:rFonts w:ascii="Times New Roman" w:hAnsi="Times New Roman" w:cs="Times New Roman"/>
              </w:rPr>
              <w:t>5-200</w:t>
            </w:r>
            <w:r w:rsidRPr="00126EE4">
              <w:rPr>
                <w:rFonts w:ascii="Times New Roman" w:hAnsi="Times New Roman" w:cs="Times New Roman"/>
                <w:lang w:val="ru-RU"/>
              </w:rPr>
              <w:t xml:space="preserve">/4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0ED0C7C"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2009</w:t>
            </w:r>
            <w:r w:rsidRPr="00126EE4">
              <w:rPr>
                <w:rFonts w:ascii="Times New Roman" w:hAnsi="Times New Roman" w:cs="Times New Roman"/>
              </w:rPr>
              <w:t xml:space="preserve"> </w:t>
            </w:r>
          </w:p>
        </w:tc>
        <w:tc>
          <w:tcPr>
            <w:tcW w:w="2013" w:type="dxa"/>
            <w:vMerge w:val="restart"/>
            <w:tcBorders>
              <w:top w:val="single" w:sz="4" w:space="0" w:color="auto"/>
              <w:left w:val="single" w:sz="4" w:space="0" w:color="auto"/>
              <w:right w:val="single" w:sz="4" w:space="0" w:color="auto"/>
            </w:tcBorders>
            <w:vAlign w:val="center"/>
            <w:hideMark/>
          </w:tcPr>
          <w:p w14:paraId="5104D7A9"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 – в работе,</w:t>
            </w:r>
          </w:p>
          <w:p w14:paraId="41D25220"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lang w:val="ru-RU"/>
              </w:rPr>
              <w:t>1 – в резерве</w:t>
            </w:r>
          </w:p>
        </w:tc>
      </w:tr>
      <w:tr w:rsidR="001F050C" w:rsidRPr="00126EE4" w14:paraId="00D63212" w14:textId="77777777" w:rsidTr="001F050C">
        <w:tc>
          <w:tcPr>
            <w:tcW w:w="1812" w:type="dxa"/>
            <w:vMerge/>
            <w:tcBorders>
              <w:left w:val="single" w:sz="4" w:space="0" w:color="auto"/>
              <w:right w:val="single" w:sz="4" w:space="0" w:color="auto"/>
            </w:tcBorders>
            <w:vAlign w:val="center"/>
          </w:tcPr>
          <w:p w14:paraId="3056298D" w14:textId="77777777" w:rsidR="001F050C" w:rsidRPr="00126EE4" w:rsidRDefault="001F050C" w:rsidP="001F050C">
            <w:pPr>
              <w:rPr>
                <w:rFonts w:ascii="Times New Roman" w:hAnsi="Times New Roman" w:cs="Times New Roman"/>
              </w:rPr>
            </w:pPr>
          </w:p>
        </w:tc>
        <w:tc>
          <w:tcPr>
            <w:tcW w:w="1310" w:type="dxa"/>
            <w:vMerge/>
            <w:tcBorders>
              <w:left w:val="single" w:sz="4" w:space="0" w:color="auto"/>
              <w:right w:val="single" w:sz="4" w:space="0" w:color="auto"/>
            </w:tcBorders>
            <w:vAlign w:val="center"/>
          </w:tcPr>
          <w:p w14:paraId="7484DF89"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28807864" w14:textId="77777777" w:rsidR="001F050C" w:rsidRPr="00126EE4" w:rsidRDefault="001F050C" w:rsidP="001F050C">
            <w:pPr>
              <w:rPr>
                <w:rFonts w:ascii="Times New Roman" w:hAnsi="Times New Roman" w:cs="Times New Roman"/>
              </w:rPr>
            </w:pPr>
            <w:r w:rsidRPr="00126EE4">
              <w:rPr>
                <w:rFonts w:ascii="Times New Roman" w:hAnsi="Times New Roman" w:cs="Times New Roman"/>
              </w:rPr>
              <w:t>СМ1</w:t>
            </w:r>
            <w:r w:rsidRPr="00126EE4">
              <w:rPr>
                <w:rFonts w:ascii="Times New Roman" w:hAnsi="Times New Roman" w:cs="Times New Roman"/>
                <w:lang w:val="ru-RU"/>
              </w:rPr>
              <w:t>5</w:t>
            </w:r>
            <w:r w:rsidRPr="00126EE4">
              <w:rPr>
                <w:rFonts w:ascii="Times New Roman" w:hAnsi="Times New Roman" w:cs="Times New Roman"/>
              </w:rPr>
              <w:t>0-</w:t>
            </w:r>
            <w:r w:rsidRPr="00126EE4">
              <w:rPr>
                <w:rFonts w:ascii="Times New Roman" w:hAnsi="Times New Roman" w:cs="Times New Roman"/>
                <w:lang w:val="ru-RU"/>
              </w:rPr>
              <w:t>12</w:t>
            </w:r>
            <w:r w:rsidRPr="00126EE4">
              <w:rPr>
                <w:rFonts w:ascii="Times New Roman" w:hAnsi="Times New Roman" w:cs="Times New Roman"/>
              </w:rPr>
              <w:t>5-</w:t>
            </w:r>
            <w:r w:rsidRPr="00126EE4">
              <w:rPr>
                <w:rFonts w:ascii="Times New Roman" w:hAnsi="Times New Roman" w:cs="Times New Roman"/>
                <w:lang w:val="ru-RU"/>
              </w:rPr>
              <w:t>31</w:t>
            </w:r>
            <w:r w:rsidRPr="00126EE4">
              <w:rPr>
                <w:rFonts w:ascii="Times New Roman" w:hAnsi="Times New Roman" w:cs="Times New Roman"/>
              </w:rPr>
              <w:t xml:space="preserve">5  </w:t>
            </w:r>
          </w:p>
        </w:tc>
        <w:tc>
          <w:tcPr>
            <w:tcW w:w="1560" w:type="dxa"/>
            <w:tcBorders>
              <w:top w:val="single" w:sz="4" w:space="0" w:color="auto"/>
              <w:left w:val="single" w:sz="4" w:space="0" w:color="auto"/>
              <w:bottom w:val="single" w:sz="4" w:space="0" w:color="auto"/>
              <w:right w:val="single" w:sz="4" w:space="0" w:color="auto"/>
            </w:tcBorders>
            <w:vAlign w:val="center"/>
          </w:tcPr>
          <w:p w14:paraId="63976446"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2006</w:t>
            </w:r>
          </w:p>
        </w:tc>
        <w:tc>
          <w:tcPr>
            <w:tcW w:w="2013" w:type="dxa"/>
            <w:vMerge/>
            <w:tcBorders>
              <w:left w:val="single" w:sz="4" w:space="0" w:color="auto"/>
              <w:bottom w:val="single" w:sz="4" w:space="0" w:color="auto"/>
              <w:right w:val="single" w:sz="4" w:space="0" w:color="auto"/>
            </w:tcBorders>
            <w:vAlign w:val="center"/>
          </w:tcPr>
          <w:p w14:paraId="41EECA5D" w14:textId="77777777" w:rsidR="001F050C" w:rsidRPr="00126EE4" w:rsidRDefault="001F050C" w:rsidP="001F050C">
            <w:pPr>
              <w:jc w:val="center"/>
              <w:rPr>
                <w:rFonts w:ascii="Times New Roman" w:hAnsi="Times New Roman" w:cs="Times New Roman"/>
                <w:lang w:val="ru-RU"/>
              </w:rPr>
            </w:pPr>
          </w:p>
        </w:tc>
      </w:tr>
      <w:tr w:rsidR="001F050C" w:rsidRPr="00126EE4" w14:paraId="38AD243A" w14:textId="77777777" w:rsidTr="001F050C">
        <w:tc>
          <w:tcPr>
            <w:tcW w:w="1812" w:type="dxa"/>
            <w:vMerge/>
            <w:tcBorders>
              <w:left w:val="single" w:sz="4" w:space="0" w:color="auto"/>
              <w:right w:val="single" w:sz="4" w:space="0" w:color="auto"/>
            </w:tcBorders>
            <w:vAlign w:val="center"/>
          </w:tcPr>
          <w:p w14:paraId="344B9FAD" w14:textId="77777777" w:rsidR="001F050C" w:rsidRPr="00126EE4" w:rsidRDefault="001F050C" w:rsidP="001F050C">
            <w:pPr>
              <w:rPr>
                <w:rFonts w:ascii="Times New Roman" w:hAnsi="Times New Roman" w:cs="Times New Roman"/>
              </w:rPr>
            </w:pPr>
          </w:p>
        </w:tc>
        <w:tc>
          <w:tcPr>
            <w:tcW w:w="1310" w:type="dxa"/>
            <w:vMerge/>
            <w:tcBorders>
              <w:left w:val="single" w:sz="4" w:space="0" w:color="auto"/>
              <w:right w:val="single" w:sz="4" w:space="0" w:color="auto"/>
            </w:tcBorders>
            <w:vAlign w:val="center"/>
          </w:tcPr>
          <w:p w14:paraId="54398019"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3CF412AA"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Дренажный насос</w:t>
            </w:r>
          </w:p>
        </w:tc>
        <w:tc>
          <w:tcPr>
            <w:tcW w:w="1560" w:type="dxa"/>
            <w:tcBorders>
              <w:top w:val="single" w:sz="4" w:space="0" w:color="auto"/>
              <w:left w:val="single" w:sz="4" w:space="0" w:color="auto"/>
              <w:bottom w:val="single" w:sz="4" w:space="0" w:color="auto"/>
              <w:right w:val="single" w:sz="4" w:space="0" w:color="auto"/>
            </w:tcBorders>
            <w:vAlign w:val="center"/>
          </w:tcPr>
          <w:p w14:paraId="7A7CE23D" w14:textId="77777777" w:rsidR="001F050C" w:rsidRPr="00126EE4" w:rsidRDefault="001F050C" w:rsidP="001F050C">
            <w:pPr>
              <w:jc w:val="center"/>
              <w:rPr>
                <w:rFonts w:ascii="Times New Roman" w:hAnsi="Times New Roman"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2400403D" w14:textId="77777777" w:rsidR="001F050C" w:rsidRPr="00126EE4" w:rsidRDefault="001F050C" w:rsidP="001F050C">
            <w:pPr>
              <w:jc w:val="center"/>
              <w:rPr>
                <w:rFonts w:ascii="Times New Roman" w:hAnsi="Times New Roman" w:cs="Times New Roman"/>
                <w:lang w:val="ru-RU"/>
              </w:rPr>
            </w:pPr>
          </w:p>
        </w:tc>
      </w:tr>
      <w:tr w:rsidR="001F050C" w:rsidRPr="00716110" w14:paraId="493EC10F" w14:textId="77777777" w:rsidTr="001F050C">
        <w:tc>
          <w:tcPr>
            <w:tcW w:w="1812" w:type="dxa"/>
            <w:vMerge/>
            <w:tcBorders>
              <w:left w:val="single" w:sz="4" w:space="0" w:color="auto"/>
              <w:bottom w:val="single" w:sz="4" w:space="0" w:color="auto"/>
              <w:right w:val="single" w:sz="4" w:space="0" w:color="auto"/>
            </w:tcBorders>
            <w:vAlign w:val="center"/>
          </w:tcPr>
          <w:p w14:paraId="65538428" w14:textId="77777777" w:rsidR="001F050C" w:rsidRPr="00126EE4" w:rsidRDefault="001F050C" w:rsidP="001F050C">
            <w:pPr>
              <w:rPr>
                <w:rFonts w:ascii="Times New Roman" w:hAnsi="Times New Roman" w:cs="Times New Roman"/>
              </w:rPr>
            </w:pPr>
          </w:p>
        </w:tc>
        <w:tc>
          <w:tcPr>
            <w:tcW w:w="1310" w:type="dxa"/>
            <w:vMerge/>
            <w:tcBorders>
              <w:left w:val="single" w:sz="4" w:space="0" w:color="auto"/>
              <w:bottom w:val="single" w:sz="4" w:space="0" w:color="auto"/>
              <w:right w:val="single" w:sz="4" w:space="0" w:color="auto"/>
            </w:tcBorders>
            <w:vAlign w:val="center"/>
          </w:tcPr>
          <w:p w14:paraId="5001F07C" w14:textId="77777777" w:rsidR="001F050C" w:rsidRPr="00126EE4" w:rsidRDefault="001F050C" w:rsidP="001F050C">
            <w:pPr>
              <w:jc w:val="center"/>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auto"/>
            </w:tcBorders>
            <w:vAlign w:val="center"/>
          </w:tcPr>
          <w:p w14:paraId="7573ABD8"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Электрод. датчик уровня в приёмной камере</w:t>
            </w:r>
          </w:p>
        </w:tc>
        <w:tc>
          <w:tcPr>
            <w:tcW w:w="1560" w:type="dxa"/>
            <w:tcBorders>
              <w:top w:val="single" w:sz="4" w:space="0" w:color="auto"/>
              <w:left w:val="single" w:sz="4" w:space="0" w:color="auto"/>
              <w:bottom w:val="single" w:sz="4" w:space="0" w:color="auto"/>
              <w:right w:val="single" w:sz="4" w:space="0" w:color="auto"/>
            </w:tcBorders>
            <w:vAlign w:val="center"/>
          </w:tcPr>
          <w:p w14:paraId="719485C3" w14:textId="77777777" w:rsidR="001F050C" w:rsidRPr="00126EE4" w:rsidRDefault="001F050C" w:rsidP="001F050C">
            <w:pPr>
              <w:jc w:val="center"/>
              <w:rPr>
                <w:rFonts w:ascii="Times New Roman" w:hAnsi="Times New Roman" w:cs="Times New Roman"/>
                <w:lang w:val="ru-RU"/>
              </w:rPr>
            </w:pPr>
          </w:p>
        </w:tc>
        <w:tc>
          <w:tcPr>
            <w:tcW w:w="2013" w:type="dxa"/>
            <w:tcBorders>
              <w:top w:val="single" w:sz="4" w:space="0" w:color="auto"/>
              <w:left w:val="single" w:sz="4" w:space="0" w:color="auto"/>
              <w:bottom w:val="single" w:sz="4" w:space="0" w:color="auto"/>
              <w:right w:val="single" w:sz="4" w:space="0" w:color="auto"/>
            </w:tcBorders>
            <w:vAlign w:val="center"/>
          </w:tcPr>
          <w:p w14:paraId="69DC7343" w14:textId="77777777" w:rsidR="001F050C" w:rsidRPr="00126EE4" w:rsidRDefault="001F050C" w:rsidP="001F050C">
            <w:pPr>
              <w:jc w:val="center"/>
              <w:rPr>
                <w:rFonts w:ascii="Times New Roman" w:hAnsi="Times New Roman" w:cs="Times New Roman"/>
                <w:lang w:val="ru-RU"/>
              </w:rPr>
            </w:pPr>
          </w:p>
        </w:tc>
      </w:tr>
      <w:tr w:rsidR="001F050C" w:rsidRPr="00126EE4" w14:paraId="7FB90B70" w14:textId="77777777" w:rsidTr="001F050C">
        <w:tc>
          <w:tcPr>
            <w:tcW w:w="1812" w:type="dxa"/>
            <w:tcBorders>
              <w:top w:val="single" w:sz="4" w:space="0" w:color="auto"/>
              <w:left w:val="single" w:sz="4" w:space="0" w:color="auto"/>
              <w:bottom w:val="single" w:sz="4" w:space="0" w:color="auto"/>
              <w:right w:val="single" w:sz="4" w:space="0" w:color="auto"/>
            </w:tcBorders>
            <w:vAlign w:val="center"/>
            <w:hideMark/>
          </w:tcPr>
          <w:p w14:paraId="07812FA0" w14:textId="77777777" w:rsidR="001F050C" w:rsidRPr="00126EE4" w:rsidRDefault="001F050C" w:rsidP="001F050C">
            <w:pPr>
              <w:rPr>
                <w:rFonts w:ascii="Times New Roman" w:hAnsi="Times New Roman" w:cs="Times New Roman"/>
                <w:lang w:val="ru-RU"/>
              </w:rPr>
            </w:pPr>
            <w:r w:rsidRPr="00126EE4">
              <w:rPr>
                <w:rFonts w:ascii="Times New Roman" w:hAnsi="Times New Roman" w:cs="Times New Roman"/>
                <w:lang w:val="ru-RU"/>
              </w:rPr>
              <w:t>КНС – 12 на территории завода</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20CB212" w14:textId="77777777" w:rsidR="001F050C" w:rsidRPr="00126EE4" w:rsidRDefault="001F050C" w:rsidP="001F050C">
            <w:pPr>
              <w:jc w:val="center"/>
              <w:rPr>
                <w:rFonts w:ascii="Times New Roman" w:hAnsi="Times New Roman" w:cs="Times New Roman"/>
              </w:rPr>
            </w:pPr>
            <w:r w:rsidRPr="00126EE4">
              <w:rPr>
                <w:rFonts w:ascii="Times New Roman" w:hAnsi="Times New Roman" w:cs="Times New Roman"/>
              </w:rPr>
              <w:t>нет данных</w:t>
            </w:r>
          </w:p>
        </w:tc>
        <w:tc>
          <w:tcPr>
            <w:tcW w:w="2832" w:type="dxa"/>
            <w:tcBorders>
              <w:top w:val="single" w:sz="4" w:space="0" w:color="auto"/>
              <w:left w:val="single" w:sz="4" w:space="0" w:color="auto"/>
              <w:bottom w:val="single" w:sz="4" w:space="0" w:color="auto"/>
              <w:right w:val="single" w:sz="4" w:space="0" w:color="auto"/>
            </w:tcBorders>
            <w:vAlign w:val="center"/>
          </w:tcPr>
          <w:p w14:paraId="3C17FEB5"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rPr>
              <w:t>СМ100-65-250</w:t>
            </w:r>
            <w:r w:rsidRPr="00126EE4">
              <w:rPr>
                <w:rFonts w:ascii="Times New Roman" w:hAnsi="Times New Roman" w:cs="Times New Roman"/>
                <w:lang w:val="ru-RU"/>
              </w:rPr>
              <w:t>/4</w:t>
            </w:r>
            <w:r w:rsidRPr="00126EE4">
              <w:rPr>
                <w:rFonts w:ascii="Times New Roman" w:hAnsi="Times New Roman" w:cs="Times New Roman"/>
              </w:rPr>
              <w:t xml:space="preserve">-   </w:t>
            </w:r>
            <w:r w:rsidRPr="00126EE4">
              <w:rPr>
                <w:rFonts w:ascii="Times New Roman" w:hAnsi="Times New Roman" w:cs="Times New Roman"/>
                <w:lang w:val="ru-RU"/>
              </w:rPr>
              <w:t>1</w:t>
            </w:r>
            <w:r w:rsidRPr="00126EE4">
              <w:rPr>
                <w:rFonts w:ascii="Times New Roman" w:hAnsi="Times New Roman" w:cs="Times New Roman"/>
              </w:rPr>
              <w:t xml:space="preserve"> шт.</w:t>
            </w:r>
          </w:p>
          <w:p w14:paraId="7F9338FF"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rPr>
              <w:t>СМ100-65-2</w:t>
            </w:r>
            <w:r w:rsidRPr="00126EE4">
              <w:rPr>
                <w:rFonts w:ascii="Times New Roman" w:hAnsi="Times New Roman" w:cs="Times New Roman"/>
                <w:lang w:val="ru-RU"/>
              </w:rPr>
              <w:t>0</w:t>
            </w:r>
            <w:r w:rsidRPr="00126EE4">
              <w:rPr>
                <w:rFonts w:ascii="Times New Roman" w:hAnsi="Times New Roman" w:cs="Times New Roman"/>
              </w:rPr>
              <w:t>0</w:t>
            </w:r>
            <w:r w:rsidRPr="00126EE4">
              <w:rPr>
                <w:rFonts w:ascii="Times New Roman" w:hAnsi="Times New Roman" w:cs="Times New Roman"/>
                <w:lang w:val="ru-RU"/>
              </w:rPr>
              <w:t>/6</w:t>
            </w:r>
            <w:r w:rsidRPr="00126EE4">
              <w:rPr>
                <w:rFonts w:ascii="Times New Roman" w:hAnsi="Times New Roman" w:cs="Times New Roman"/>
              </w:rPr>
              <w:t xml:space="preserve">-   </w:t>
            </w:r>
            <w:r w:rsidRPr="00126EE4">
              <w:rPr>
                <w:rFonts w:ascii="Times New Roman" w:hAnsi="Times New Roman" w:cs="Times New Roman"/>
                <w:lang w:val="ru-RU"/>
              </w:rPr>
              <w:t>1</w:t>
            </w:r>
            <w:r w:rsidRPr="00126EE4">
              <w:rPr>
                <w:rFonts w:ascii="Times New Roman" w:hAnsi="Times New Roman" w:cs="Times New Roman"/>
              </w:rPr>
              <w:t xml:space="preserve"> шт</w:t>
            </w:r>
          </w:p>
        </w:tc>
        <w:tc>
          <w:tcPr>
            <w:tcW w:w="1560" w:type="dxa"/>
            <w:tcBorders>
              <w:top w:val="single" w:sz="4" w:space="0" w:color="auto"/>
              <w:left w:val="single" w:sz="4" w:space="0" w:color="auto"/>
              <w:bottom w:val="single" w:sz="4" w:space="0" w:color="auto"/>
              <w:right w:val="single" w:sz="4" w:space="0" w:color="auto"/>
            </w:tcBorders>
            <w:vAlign w:val="center"/>
          </w:tcPr>
          <w:p w14:paraId="4DFE9E46"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1990 г.</w:t>
            </w:r>
          </w:p>
          <w:p w14:paraId="3C0AC536"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н/д</w:t>
            </w:r>
          </w:p>
        </w:tc>
        <w:tc>
          <w:tcPr>
            <w:tcW w:w="2013" w:type="dxa"/>
            <w:tcBorders>
              <w:top w:val="single" w:sz="4" w:space="0" w:color="auto"/>
              <w:left w:val="single" w:sz="4" w:space="0" w:color="auto"/>
              <w:bottom w:val="single" w:sz="4" w:space="0" w:color="auto"/>
              <w:right w:val="single" w:sz="4" w:space="0" w:color="auto"/>
            </w:tcBorders>
            <w:vAlign w:val="center"/>
            <w:hideMark/>
          </w:tcPr>
          <w:p w14:paraId="043C8409"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рабочий,</w:t>
            </w:r>
          </w:p>
          <w:p w14:paraId="20A1F176" w14:textId="77777777" w:rsidR="001F050C" w:rsidRPr="00126EE4" w:rsidRDefault="001F050C" w:rsidP="001F050C">
            <w:pPr>
              <w:jc w:val="center"/>
              <w:rPr>
                <w:rFonts w:ascii="Times New Roman" w:hAnsi="Times New Roman" w:cs="Times New Roman"/>
                <w:lang w:val="ru-RU"/>
              </w:rPr>
            </w:pPr>
            <w:r w:rsidRPr="00126EE4">
              <w:rPr>
                <w:rFonts w:ascii="Times New Roman" w:hAnsi="Times New Roman" w:cs="Times New Roman"/>
                <w:lang w:val="ru-RU"/>
              </w:rPr>
              <w:t>демонтирован</w:t>
            </w:r>
          </w:p>
        </w:tc>
      </w:tr>
    </w:tbl>
    <w:p w14:paraId="78F8C424" w14:textId="77777777" w:rsidR="001F050C" w:rsidRPr="000B4AA1" w:rsidRDefault="001F050C" w:rsidP="001F050C">
      <w:pPr>
        <w:tabs>
          <w:tab w:val="left" w:pos="284"/>
        </w:tabs>
        <w:spacing w:line="360" w:lineRule="auto"/>
        <w:ind w:firstLine="709"/>
        <w:jc w:val="both"/>
        <w:rPr>
          <w:color w:val="FF0000"/>
          <w:sz w:val="28"/>
          <w:szCs w:val="28"/>
          <w:lang w:val="ru-RU"/>
        </w:rPr>
      </w:pPr>
    </w:p>
    <w:p w14:paraId="7A898E0A" w14:textId="77777777" w:rsidR="001F050C" w:rsidRPr="002C38BA" w:rsidRDefault="001F050C" w:rsidP="001F050C">
      <w:pPr>
        <w:tabs>
          <w:tab w:val="left" w:pos="284"/>
        </w:tabs>
        <w:spacing w:line="360" w:lineRule="auto"/>
        <w:ind w:firstLine="709"/>
        <w:jc w:val="both"/>
        <w:rPr>
          <w:rStyle w:val="FontStyle157"/>
          <w:rFonts w:ascii="Times New Roman" w:eastAsia="Arial Unicode MS" w:hAnsi="Times New Roman" w:cs="Times New Roman"/>
          <w:b w:val="0"/>
          <w:sz w:val="28"/>
          <w:szCs w:val="28"/>
        </w:rPr>
      </w:pPr>
      <w:r w:rsidRPr="002C38BA">
        <w:rPr>
          <w:rFonts w:ascii="Times New Roman" w:hAnsi="Times New Roman" w:cs="Times New Roman"/>
          <w:sz w:val="28"/>
          <w:szCs w:val="28"/>
          <w:lang w:val="ru-RU"/>
        </w:rPr>
        <w:t>Р</w:t>
      </w:r>
      <w:r w:rsidRPr="002C38BA">
        <w:rPr>
          <w:rStyle w:val="FontStyle157"/>
          <w:rFonts w:ascii="Times New Roman" w:eastAsia="Arial Unicode MS" w:hAnsi="Times New Roman" w:cs="Times New Roman"/>
          <w:b w:val="0"/>
          <w:sz w:val="28"/>
          <w:szCs w:val="28"/>
        </w:rPr>
        <w:t xml:space="preserve">ежим работы элементов централизованной системы водоотведения (насосных станций, канализационных сетей), обеспечивающих транспортировку сточных вод от самого удаленного абонента до очистных сооружений - </w:t>
      </w:r>
      <w:r w:rsidRPr="002C38BA">
        <w:rPr>
          <w:rStyle w:val="FontStyle157"/>
          <w:rFonts w:ascii="Times New Roman" w:eastAsia="Arial Unicode MS" w:hAnsi="Times New Roman" w:cs="Times New Roman"/>
          <w:b w:val="0"/>
          <w:bCs/>
          <w:sz w:val="28"/>
          <w:szCs w:val="28"/>
        </w:rPr>
        <w:t>круглосуточный</w:t>
      </w:r>
      <w:r w:rsidRPr="002C38BA">
        <w:rPr>
          <w:rStyle w:val="FontStyle157"/>
          <w:rFonts w:ascii="Times New Roman" w:eastAsia="Arial Unicode MS" w:hAnsi="Times New Roman" w:cs="Times New Roman"/>
          <w:b w:val="0"/>
          <w:sz w:val="28"/>
          <w:szCs w:val="28"/>
        </w:rPr>
        <w:t xml:space="preserve">. </w:t>
      </w:r>
    </w:p>
    <w:p w14:paraId="0A1B044E"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bookmarkStart w:id="253" w:name="_Hlk50629647"/>
      <w:r w:rsidRPr="002C38BA">
        <w:rPr>
          <w:rFonts w:ascii="Times New Roman" w:hAnsi="Times New Roman" w:cs="Times New Roman"/>
          <w:sz w:val="28"/>
          <w:szCs w:val="28"/>
          <w:lang w:val="ru-RU"/>
        </w:rPr>
        <w:t>Регулирование работы насосов - в ручном режиме.</w:t>
      </w:r>
      <w:r w:rsidRPr="002C38BA">
        <w:rPr>
          <w:lang w:val="ru-RU"/>
        </w:rPr>
        <w:t xml:space="preserve"> </w:t>
      </w:r>
      <w:r w:rsidRPr="002C38BA">
        <w:rPr>
          <w:rFonts w:ascii="Times New Roman" w:hAnsi="Times New Roman" w:cs="Times New Roman"/>
          <w:sz w:val="28"/>
          <w:szCs w:val="28"/>
          <w:lang w:val="ru-RU"/>
        </w:rPr>
        <w:t>Частотно-регулирующих преобразователей – нет. Электродные или поплавковые датчики уровня в приёмных камерах – имеются</w:t>
      </w:r>
      <w:bookmarkEnd w:id="253"/>
      <w:r w:rsidRPr="002C38BA">
        <w:rPr>
          <w:rFonts w:ascii="Times New Roman" w:hAnsi="Times New Roman" w:cs="Times New Roman"/>
          <w:sz w:val="28"/>
          <w:szCs w:val="28"/>
          <w:lang w:val="ru-RU"/>
        </w:rPr>
        <w:t>.</w:t>
      </w:r>
    </w:p>
    <w:p w14:paraId="4980E2C0" w14:textId="77777777" w:rsidR="001F050C" w:rsidRDefault="001F050C" w:rsidP="001F050C">
      <w:pPr>
        <w:tabs>
          <w:tab w:val="left" w:pos="284"/>
        </w:tabs>
        <w:spacing w:line="360" w:lineRule="auto"/>
        <w:jc w:val="both"/>
        <w:rPr>
          <w:rFonts w:ascii="Times New Roman" w:hAnsi="Times New Roman" w:cs="Times New Roman"/>
          <w:sz w:val="28"/>
          <w:szCs w:val="28"/>
          <w:lang w:val="ru-RU"/>
        </w:rPr>
      </w:pPr>
    </w:p>
    <w:p w14:paraId="7087C55A" w14:textId="77777777" w:rsidR="001F050C" w:rsidRPr="005F5534" w:rsidRDefault="001F050C" w:rsidP="001F050C">
      <w:pPr>
        <w:tabs>
          <w:tab w:val="left" w:pos="284"/>
        </w:tabs>
        <w:spacing w:line="360" w:lineRule="auto"/>
        <w:ind w:firstLine="709"/>
        <w:jc w:val="both"/>
        <w:rPr>
          <w:rFonts w:ascii="Times New Roman" w:hAnsi="Times New Roman" w:cs="Times New Roman"/>
          <w:i/>
          <w:iCs/>
          <w:sz w:val="28"/>
          <w:szCs w:val="28"/>
          <w:lang w:val="ru-RU"/>
        </w:rPr>
      </w:pPr>
      <w:r w:rsidRPr="005F5534">
        <w:rPr>
          <w:rFonts w:ascii="Times New Roman" w:hAnsi="Times New Roman" w:cs="Times New Roman"/>
          <w:i/>
          <w:iCs/>
          <w:sz w:val="28"/>
          <w:szCs w:val="28"/>
          <w:lang w:val="ru-RU"/>
        </w:rPr>
        <w:t>Водоотведени</w:t>
      </w:r>
      <w:r>
        <w:rPr>
          <w:rFonts w:ascii="Times New Roman" w:hAnsi="Times New Roman" w:cs="Times New Roman"/>
          <w:i/>
          <w:iCs/>
          <w:sz w:val="28"/>
          <w:szCs w:val="28"/>
          <w:lang w:val="ru-RU"/>
        </w:rPr>
        <w:t>е</w:t>
      </w:r>
      <w:r w:rsidRPr="005F5534">
        <w:rPr>
          <w:rFonts w:ascii="Times New Roman" w:hAnsi="Times New Roman" w:cs="Times New Roman"/>
          <w:i/>
          <w:iCs/>
          <w:sz w:val="28"/>
          <w:szCs w:val="28"/>
          <w:lang w:val="ru-RU"/>
        </w:rPr>
        <w:t xml:space="preserve"> на площадке КОС г. Кинель </w:t>
      </w:r>
    </w:p>
    <w:p w14:paraId="23AAF33A" w14:textId="77777777" w:rsidR="001F050C" w:rsidRPr="002D10B6" w:rsidRDefault="001F050C" w:rsidP="001F050C">
      <w:pPr>
        <w:tabs>
          <w:tab w:val="left" w:pos="284"/>
        </w:tabs>
        <w:spacing w:line="360" w:lineRule="auto"/>
        <w:ind w:firstLine="709"/>
        <w:jc w:val="both"/>
        <w:rPr>
          <w:rFonts w:ascii="Times New Roman" w:hAnsi="Times New Roman" w:cs="Times New Roman"/>
          <w:sz w:val="28"/>
          <w:szCs w:val="28"/>
          <w:lang w:val="ru-RU"/>
        </w:rPr>
      </w:pPr>
      <w:r w:rsidRPr="002D10B6">
        <w:rPr>
          <w:rFonts w:ascii="Times New Roman" w:hAnsi="Times New Roman" w:cs="Times New Roman"/>
          <w:sz w:val="28"/>
          <w:szCs w:val="28"/>
          <w:lang w:val="ru-RU"/>
        </w:rPr>
        <w:t xml:space="preserve">На территории </w:t>
      </w:r>
      <w:r>
        <w:rPr>
          <w:rFonts w:ascii="Times New Roman" w:hAnsi="Times New Roman" w:cs="Times New Roman"/>
          <w:sz w:val="28"/>
          <w:szCs w:val="28"/>
          <w:lang w:val="ru-RU"/>
        </w:rPr>
        <w:t>КОС</w:t>
      </w:r>
      <w:r w:rsidRPr="002D10B6">
        <w:rPr>
          <w:rFonts w:ascii="Times New Roman" w:hAnsi="Times New Roman" w:cs="Times New Roman"/>
          <w:sz w:val="28"/>
          <w:szCs w:val="28"/>
          <w:lang w:val="ru-RU"/>
        </w:rPr>
        <w:t xml:space="preserve"> г.</w:t>
      </w:r>
      <w:r>
        <w:rPr>
          <w:rFonts w:ascii="Times New Roman" w:hAnsi="Times New Roman" w:cs="Times New Roman"/>
          <w:sz w:val="28"/>
          <w:szCs w:val="28"/>
          <w:lang w:val="ru-RU"/>
        </w:rPr>
        <w:t xml:space="preserve"> </w:t>
      </w:r>
      <w:r w:rsidRPr="002D10B6">
        <w:rPr>
          <w:rFonts w:ascii="Times New Roman" w:hAnsi="Times New Roman" w:cs="Times New Roman"/>
          <w:sz w:val="28"/>
          <w:szCs w:val="28"/>
          <w:lang w:val="ru-RU"/>
        </w:rPr>
        <w:t>Кинель имеется внутриплощадочная канализация, по которой сточные воды поступают на дренажную насосную станцию (ДНС), перекачивающей их в приемную камеру КОС для очистки.</w:t>
      </w:r>
    </w:p>
    <w:p w14:paraId="7041B057" w14:textId="77777777" w:rsidR="001F050C" w:rsidRDefault="001F050C" w:rsidP="001F050C">
      <w:pPr>
        <w:tabs>
          <w:tab w:val="left" w:pos="284"/>
        </w:tabs>
        <w:spacing w:line="360" w:lineRule="auto"/>
        <w:ind w:firstLine="709"/>
        <w:jc w:val="both"/>
        <w:rPr>
          <w:lang w:val="ru-RU"/>
        </w:rPr>
      </w:pPr>
      <w:r>
        <w:rPr>
          <w:rFonts w:ascii="Times New Roman" w:hAnsi="Times New Roman" w:cs="Times New Roman"/>
          <w:sz w:val="28"/>
          <w:szCs w:val="28"/>
          <w:lang w:val="ru-RU"/>
        </w:rPr>
        <w:lastRenderedPageBreak/>
        <w:t xml:space="preserve">Согласно проекту </w:t>
      </w:r>
      <w:r w:rsidRPr="002D10B6">
        <w:rPr>
          <w:rFonts w:ascii="Times New Roman" w:hAnsi="Times New Roman" w:cs="Times New Roman"/>
          <w:sz w:val="28"/>
          <w:szCs w:val="28"/>
          <w:lang w:val="ru-RU"/>
        </w:rPr>
        <w:t>"Проектирование и реконструкция канализационных очистных сооружений городского округа Кинель по адресу: Самарская область, г.о. Кинель, п. Лебедь, ул. Железнодорожная 80"</w:t>
      </w:r>
      <w:r>
        <w:rPr>
          <w:rFonts w:ascii="Times New Roman" w:hAnsi="Times New Roman" w:cs="Times New Roman"/>
          <w:sz w:val="28"/>
          <w:szCs w:val="28"/>
          <w:lang w:val="ru-RU"/>
        </w:rPr>
        <w:t>, выполнено</w:t>
      </w:r>
      <w:r w:rsidRPr="002D10B6">
        <w:rPr>
          <w:rFonts w:ascii="Times New Roman" w:hAnsi="Times New Roman" w:cs="Times New Roman"/>
          <w:sz w:val="28"/>
          <w:szCs w:val="28"/>
          <w:lang w:val="ru-RU"/>
        </w:rPr>
        <w:t xml:space="preserve"> строительство новой КНС вместо существующей ДНС и напорного трубопровода от КНС до приемной камеры</w:t>
      </w:r>
      <w:r>
        <w:rPr>
          <w:rFonts w:ascii="Times New Roman" w:hAnsi="Times New Roman" w:cs="Times New Roman"/>
          <w:sz w:val="28"/>
          <w:szCs w:val="28"/>
          <w:lang w:val="ru-RU"/>
        </w:rPr>
        <w:t xml:space="preserve">. </w:t>
      </w:r>
    </w:p>
    <w:p w14:paraId="2316E342"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КНС принимает х</w:t>
      </w:r>
      <w:r w:rsidRPr="002D10B6">
        <w:rPr>
          <w:rFonts w:ascii="Times New Roman" w:hAnsi="Times New Roman" w:cs="Times New Roman"/>
          <w:sz w:val="28"/>
          <w:szCs w:val="28"/>
          <w:lang w:val="ru-RU"/>
        </w:rPr>
        <w:t>озяйственно-бытовые сточные воды от производственного корпуса</w:t>
      </w:r>
      <w:r>
        <w:rPr>
          <w:rFonts w:ascii="Times New Roman" w:hAnsi="Times New Roman" w:cs="Times New Roman"/>
          <w:sz w:val="28"/>
          <w:szCs w:val="28"/>
          <w:lang w:val="ru-RU"/>
        </w:rPr>
        <w:t xml:space="preserve">, </w:t>
      </w:r>
      <w:r w:rsidRPr="002D10B6">
        <w:rPr>
          <w:rFonts w:ascii="Times New Roman" w:hAnsi="Times New Roman" w:cs="Times New Roman"/>
          <w:sz w:val="28"/>
          <w:szCs w:val="28"/>
          <w:lang w:val="ru-RU"/>
        </w:rPr>
        <w:t>хозяйственно-бытовые сточные воды от здания насосно-воздуходувной станции</w:t>
      </w:r>
      <w:r>
        <w:rPr>
          <w:rFonts w:ascii="Times New Roman" w:hAnsi="Times New Roman" w:cs="Times New Roman"/>
          <w:sz w:val="28"/>
          <w:szCs w:val="28"/>
          <w:lang w:val="ru-RU"/>
        </w:rPr>
        <w:t xml:space="preserve">, </w:t>
      </w:r>
      <w:r w:rsidRPr="002D10B6">
        <w:rPr>
          <w:rFonts w:ascii="Times New Roman" w:hAnsi="Times New Roman" w:cs="Times New Roman"/>
          <w:sz w:val="28"/>
          <w:szCs w:val="28"/>
          <w:lang w:val="ru-RU"/>
        </w:rPr>
        <w:t>дренаж от песковых площадок</w:t>
      </w:r>
      <w:r>
        <w:rPr>
          <w:rFonts w:ascii="Times New Roman" w:hAnsi="Times New Roman" w:cs="Times New Roman"/>
          <w:sz w:val="28"/>
          <w:szCs w:val="28"/>
          <w:lang w:val="ru-RU"/>
        </w:rPr>
        <w:t xml:space="preserve">, </w:t>
      </w:r>
      <w:r w:rsidRPr="002D10B6">
        <w:rPr>
          <w:rFonts w:ascii="Times New Roman" w:hAnsi="Times New Roman" w:cs="Times New Roman"/>
          <w:sz w:val="28"/>
          <w:szCs w:val="28"/>
          <w:lang w:val="ru-RU"/>
        </w:rPr>
        <w:t>илов</w:t>
      </w:r>
      <w:r>
        <w:rPr>
          <w:rFonts w:ascii="Times New Roman" w:hAnsi="Times New Roman" w:cs="Times New Roman"/>
          <w:sz w:val="28"/>
          <w:szCs w:val="28"/>
          <w:lang w:val="ru-RU"/>
        </w:rPr>
        <w:t>ую</w:t>
      </w:r>
      <w:r w:rsidRPr="002D10B6">
        <w:rPr>
          <w:rFonts w:ascii="Times New Roman" w:hAnsi="Times New Roman" w:cs="Times New Roman"/>
          <w:sz w:val="28"/>
          <w:szCs w:val="28"/>
          <w:lang w:val="ru-RU"/>
        </w:rPr>
        <w:t xml:space="preserve"> вод</w:t>
      </w:r>
      <w:r>
        <w:rPr>
          <w:rFonts w:ascii="Times New Roman" w:hAnsi="Times New Roman" w:cs="Times New Roman"/>
          <w:sz w:val="28"/>
          <w:szCs w:val="28"/>
          <w:lang w:val="ru-RU"/>
        </w:rPr>
        <w:t>у</w:t>
      </w:r>
      <w:r w:rsidRPr="002D10B6">
        <w:rPr>
          <w:rFonts w:ascii="Times New Roman" w:hAnsi="Times New Roman" w:cs="Times New Roman"/>
          <w:sz w:val="28"/>
          <w:szCs w:val="28"/>
          <w:lang w:val="ru-RU"/>
        </w:rPr>
        <w:t xml:space="preserve"> от илоуплотнителей в минерализаторах</w:t>
      </w:r>
      <w:r>
        <w:rPr>
          <w:rFonts w:ascii="Times New Roman" w:hAnsi="Times New Roman" w:cs="Times New Roman"/>
          <w:sz w:val="28"/>
          <w:szCs w:val="28"/>
          <w:lang w:val="ru-RU"/>
        </w:rPr>
        <w:t xml:space="preserve">, </w:t>
      </w:r>
      <w:r w:rsidRPr="002D10B6">
        <w:rPr>
          <w:rFonts w:ascii="Times New Roman" w:hAnsi="Times New Roman" w:cs="Times New Roman"/>
          <w:sz w:val="28"/>
          <w:szCs w:val="28"/>
          <w:lang w:val="ru-RU"/>
        </w:rPr>
        <w:t>загрязненн</w:t>
      </w:r>
      <w:r>
        <w:rPr>
          <w:rFonts w:ascii="Times New Roman" w:hAnsi="Times New Roman" w:cs="Times New Roman"/>
          <w:sz w:val="28"/>
          <w:szCs w:val="28"/>
          <w:lang w:val="ru-RU"/>
        </w:rPr>
        <w:t>ую</w:t>
      </w:r>
      <w:r w:rsidRPr="002D10B6">
        <w:rPr>
          <w:rFonts w:ascii="Times New Roman" w:hAnsi="Times New Roman" w:cs="Times New Roman"/>
          <w:sz w:val="28"/>
          <w:szCs w:val="28"/>
          <w:lang w:val="ru-RU"/>
        </w:rPr>
        <w:t xml:space="preserve"> промывн</w:t>
      </w:r>
      <w:r>
        <w:rPr>
          <w:rFonts w:ascii="Times New Roman" w:hAnsi="Times New Roman" w:cs="Times New Roman"/>
          <w:sz w:val="28"/>
          <w:szCs w:val="28"/>
          <w:lang w:val="ru-RU"/>
        </w:rPr>
        <w:t>ую</w:t>
      </w:r>
      <w:r w:rsidRPr="002D10B6">
        <w:rPr>
          <w:rFonts w:ascii="Times New Roman" w:hAnsi="Times New Roman" w:cs="Times New Roman"/>
          <w:sz w:val="28"/>
          <w:szCs w:val="28"/>
          <w:lang w:val="ru-RU"/>
        </w:rPr>
        <w:t xml:space="preserve"> вод</w:t>
      </w:r>
      <w:r>
        <w:rPr>
          <w:rFonts w:ascii="Times New Roman" w:hAnsi="Times New Roman" w:cs="Times New Roman"/>
          <w:sz w:val="28"/>
          <w:szCs w:val="28"/>
          <w:lang w:val="ru-RU"/>
        </w:rPr>
        <w:t>у</w:t>
      </w:r>
      <w:r w:rsidRPr="002D10B6">
        <w:rPr>
          <w:rFonts w:ascii="Times New Roman" w:hAnsi="Times New Roman" w:cs="Times New Roman"/>
          <w:sz w:val="28"/>
          <w:szCs w:val="28"/>
          <w:lang w:val="ru-RU"/>
        </w:rPr>
        <w:t xml:space="preserve"> от промывки дисковых фильтров в производственном корпусе</w:t>
      </w:r>
      <w:r>
        <w:rPr>
          <w:rFonts w:ascii="Times New Roman" w:hAnsi="Times New Roman" w:cs="Times New Roman"/>
          <w:sz w:val="28"/>
          <w:szCs w:val="28"/>
          <w:lang w:val="ru-RU"/>
        </w:rPr>
        <w:t xml:space="preserve">, </w:t>
      </w:r>
      <w:r w:rsidRPr="002D10B6">
        <w:rPr>
          <w:rFonts w:ascii="Times New Roman" w:hAnsi="Times New Roman" w:cs="Times New Roman"/>
          <w:sz w:val="28"/>
          <w:szCs w:val="28"/>
          <w:lang w:val="ru-RU"/>
        </w:rPr>
        <w:t>фильтрат и загрязненн</w:t>
      </w:r>
      <w:r>
        <w:rPr>
          <w:rFonts w:ascii="Times New Roman" w:hAnsi="Times New Roman" w:cs="Times New Roman"/>
          <w:sz w:val="28"/>
          <w:szCs w:val="28"/>
          <w:lang w:val="ru-RU"/>
        </w:rPr>
        <w:t>ую</w:t>
      </w:r>
      <w:r w:rsidRPr="002D10B6">
        <w:rPr>
          <w:rFonts w:ascii="Times New Roman" w:hAnsi="Times New Roman" w:cs="Times New Roman"/>
          <w:sz w:val="28"/>
          <w:szCs w:val="28"/>
          <w:lang w:val="ru-RU"/>
        </w:rPr>
        <w:t xml:space="preserve"> промывн</w:t>
      </w:r>
      <w:r>
        <w:rPr>
          <w:rFonts w:ascii="Times New Roman" w:hAnsi="Times New Roman" w:cs="Times New Roman"/>
          <w:sz w:val="28"/>
          <w:szCs w:val="28"/>
          <w:lang w:val="ru-RU"/>
        </w:rPr>
        <w:t>ую</w:t>
      </w:r>
      <w:r w:rsidRPr="002D10B6">
        <w:rPr>
          <w:rFonts w:ascii="Times New Roman" w:hAnsi="Times New Roman" w:cs="Times New Roman"/>
          <w:sz w:val="28"/>
          <w:szCs w:val="28"/>
          <w:lang w:val="ru-RU"/>
        </w:rPr>
        <w:t xml:space="preserve"> вод</w:t>
      </w:r>
      <w:r>
        <w:rPr>
          <w:rFonts w:ascii="Times New Roman" w:hAnsi="Times New Roman" w:cs="Times New Roman"/>
          <w:sz w:val="28"/>
          <w:szCs w:val="28"/>
          <w:lang w:val="ru-RU"/>
        </w:rPr>
        <w:t>у</w:t>
      </w:r>
      <w:r w:rsidRPr="002D10B6">
        <w:rPr>
          <w:rFonts w:ascii="Times New Roman" w:hAnsi="Times New Roman" w:cs="Times New Roman"/>
          <w:sz w:val="28"/>
          <w:szCs w:val="28"/>
          <w:lang w:val="ru-RU"/>
        </w:rPr>
        <w:t xml:space="preserve"> от промывки сит ленточных фильтр-прессов в производственном корпусе</w:t>
      </w:r>
      <w:r>
        <w:rPr>
          <w:rFonts w:ascii="Times New Roman" w:hAnsi="Times New Roman" w:cs="Times New Roman"/>
          <w:sz w:val="28"/>
          <w:szCs w:val="28"/>
          <w:lang w:val="ru-RU"/>
        </w:rPr>
        <w:t>.</w:t>
      </w:r>
    </w:p>
    <w:p w14:paraId="401912CC"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r w:rsidRPr="0076212A">
        <w:rPr>
          <w:rFonts w:ascii="Times New Roman" w:hAnsi="Times New Roman" w:cs="Times New Roman"/>
          <w:sz w:val="28"/>
          <w:szCs w:val="28"/>
          <w:lang w:val="ru-RU"/>
        </w:rPr>
        <w:t xml:space="preserve">Самотечные сети канализации </w:t>
      </w:r>
      <w:r>
        <w:rPr>
          <w:rFonts w:ascii="Times New Roman" w:hAnsi="Times New Roman" w:cs="Times New Roman"/>
          <w:sz w:val="28"/>
          <w:szCs w:val="28"/>
          <w:lang w:val="ru-RU"/>
        </w:rPr>
        <w:t>КОС выполне</w:t>
      </w:r>
      <w:r w:rsidRPr="0076212A">
        <w:rPr>
          <w:rFonts w:ascii="Times New Roman" w:hAnsi="Times New Roman" w:cs="Times New Roman"/>
          <w:sz w:val="28"/>
          <w:szCs w:val="28"/>
          <w:lang w:val="ru-RU"/>
        </w:rPr>
        <w:t>ны из хризотилцементных труб БНТ по ГОСТ 31416-2009 диаметром 200 мм.</w:t>
      </w:r>
      <w:r>
        <w:rPr>
          <w:rFonts w:ascii="Times New Roman" w:hAnsi="Times New Roman" w:cs="Times New Roman"/>
          <w:sz w:val="28"/>
          <w:szCs w:val="28"/>
          <w:lang w:val="ru-RU"/>
        </w:rPr>
        <w:t xml:space="preserve"> </w:t>
      </w:r>
      <w:r w:rsidRPr="0076212A">
        <w:rPr>
          <w:rFonts w:ascii="Times New Roman" w:hAnsi="Times New Roman" w:cs="Times New Roman"/>
          <w:sz w:val="28"/>
          <w:szCs w:val="28"/>
          <w:lang w:val="ru-RU"/>
        </w:rPr>
        <w:t xml:space="preserve">Трубопровод напорной канализации от КНС до приемной камеры </w:t>
      </w:r>
      <w:r>
        <w:rPr>
          <w:rFonts w:ascii="Times New Roman" w:hAnsi="Times New Roman" w:cs="Times New Roman"/>
          <w:sz w:val="28"/>
          <w:szCs w:val="28"/>
          <w:lang w:val="ru-RU"/>
        </w:rPr>
        <w:t>-</w:t>
      </w:r>
      <w:r w:rsidRPr="0076212A">
        <w:rPr>
          <w:rFonts w:ascii="Times New Roman" w:hAnsi="Times New Roman" w:cs="Times New Roman"/>
          <w:sz w:val="28"/>
          <w:szCs w:val="28"/>
          <w:lang w:val="ru-RU"/>
        </w:rPr>
        <w:t xml:space="preserve"> из полиэтиленовых труб ПЭ100 SDR 17 PN10 «техническая» ГОСТ 18599-2001 диаметром 160 мм.</w:t>
      </w:r>
      <w:r>
        <w:rPr>
          <w:rFonts w:ascii="Times New Roman" w:hAnsi="Times New Roman" w:cs="Times New Roman"/>
          <w:sz w:val="28"/>
          <w:szCs w:val="28"/>
          <w:lang w:val="ru-RU"/>
        </w:rPr>
        <w:t xml:space="preserve"> </w:t>
      </w:r>
      <w:r w:rsidRPr="0076212A">
        <w:rPr>
          <w:rFonts w:ascii="Times New Roman" w:hAnsi="Times New Roman" w:cs="Times New Roman"/>
          <w:sz w:val="28"/>
          <w:szCs w:val="28"/>
          <w:lang w:val="ru-RU"/>
        </w:rPr>
        <w:t xml:space="preserve">Внутренние сети канализации в производственном корпусе </w:t>
      </w:r>
      <w:r>
        <w:rPr>
          <w:rFonts w:ascii="Times New Roman" w:hAnsi="Times New Roman" w:cs="Times New Roman"/>
          <w:sz w:val="28"/>
          <w:szCs w:val="28"/>
          <w:lang w:val="ru-RU"/>
        </w:rPr>
        <w:t>-</w:t>
      </w:r>
      <w:r w:rsidRPr="0076212A">
        <w:rPr>
          <w:rFonts w:ascii="Times New Roman" w:hAnsi="Times New Roman" w:cs="Times New Roman"/>
          <w:sz w:val="28"/>
          <w:szCs w:val="28"/>
          <w:lang w:val="ru-RU"/>
        </w:rPr>
        <w:t xml:space="preserve"> из труб ПВХ по ГОСТ 32414-2013.</w:t>
      </w:r>
      <w:r>
        <w:rPr>
          <w:rFonts w:ascii="Times New Roman" w:hAnsi="Times New Roman" w:cs="Times New Roman"/>
          <w:sz w:val="28"/>
          <w:szCs w:val="28"/>
          <w:lang w:val="ru-RU"/>
        </w:rPr>
        <w:t xml:space="preserve"> </w:t>
      </w:r>
      <w:r w:rsidRPr="0076212A">
        <w:rPr>
          <w:rFonts w:ascii="Times New Roman" w:hAnsi="Times New Roman" w:cs="Times New Roman"/>
          <w:sz w:val="28"/>
          <w:szCs w:val="28"/>
          <w:lang w:val="ru-RU"/>
        </w:rPr>
        <w:t xml:space="preserve">В здании насосно-воздуходувной станции </w:t>
      </w:r>
      <w:r>
        <w:rPr>
          <w:rFonts w:ascii="Times New Roman" w:hAnsi="Times New Roman" w:cs="Times New Roman"/>
          <w:sz w:val="28"/>
          <w:szCs w:val="28"/>
          <w:lang w:val="ru-RU"/>
        </w:rPr>
        <w:t xml:space="preserve">выполнена </w:t>
      </w:r>
      <w:r w:rsidRPr="0076212A">
        <w:rPr>
          <w:rFonts w:ascii="Times New Roman" w:hAnsi="Times New Roman" w:cs="Times New Roman"/>
          <w:sz w:val="28"/>
          <w:szCs w:val="28"/>
          <w:lang w:val="ru-RU"/>
        </w:rPr>
        <w:t xml:space="preserve">замена всех существующих внутренних сетей канализации. </w:t>
      </w:r>
      <w:r>
        <w:rPr>
          <w:rFonts w:ascii="Times New Roman" w:hAnsi="Times New Roman" w:cs="Times New Roman"/>
          <w:sz w:val="28"/>
          <w:szCs w:val="28"/>
          <w:lang w:val="ru-RU"/>
        </w:rPr>
        <w:t>С</w:t>
      </w:r>
      <w:r w:rsidRPr="0076212A">
        <w:rPr>
          <w:rFonts w:ascii="Times New Roman" w:hAnsi="Times New Roman" w:cs="Times New Roman"/>
          <w:sz w:val="28"/>
          <w:szCs w:val="28"/>
          <w:lang w:val="ru-RU"/>
        </w:rPr>
        <w:t>ети, прокладываемые открыто, приняты из труб ПВХ по ГОСТ 22689-2014, прокладываемые закрыто (в полу, выпуски) – из чугунных труб по ГОСТ6942-98.</w:t>
      </w:r>
    </w:p>
    <w:p w14:paraId="1CF30250" w14:textId="77777777" w:rsidR="001F050C" w:rsidRDefault="001F050C" w:rsidP="001F050C">
      <w:pPr>
        <w:tabs>
          <w:tab w:val="left" w:pos="284"/>
        </w:tabs>
        <w:spacing w:line="360" w:lineRule="auto"/>
        <w:ind w:firstLine="709"/>
        <w:jc w:val="both"/>
        <w:rPr>
          <w:rStyle w:val="FontStyle157"/>
          <w:rFonts w:ascii="Times New Roman" w:eastAsia="Arial Unicode MS" w:hAnsi="Times New Roman" w:cs="Times New Roman"/>
          <w:b w:val="0"/>
          <w:bCs/>
          <w:sz w:val="28"/>
          <w:szCs w:val="28"/>
        </w:rPr>
      </w:pPr>
      <w:r w:rsidRPr="00DC01B8">
        <w:rPr>
          <w:rFonts w:ascii="Times New Roman" w:hAnsi="Times New Roman" w:cs="Times New Roman"/>
          <w:sz w:val="28"/>
          <w:szCs w:val="28"/>
          <w:lang w:val="ru-RU"/>
        </w:rPr>
        <w:t>Схема водоотведения на площадк</w:t>
      </w:r>
      <w:r>
        <w:rPr>
          <w:rFonts w:ascii="Times New Roman" w:hAnsi="Times New Roman" w:cs="Times New Roman"/>
          <w:sz w:val="28"/>
          <w:szCs w:val="28"/>
          <w:lang w:val="ru-RU"/>
        </w:rPr>
        <w:t>е</w:t>
      </w:r>
      <w:r w:rsidRPr="00DC01B8">
        <w:rPr>
          <w:rFonts w:ascii="Times New Roman" w:hAnsi="Times New Roman" w:cs="Times New Roman"/>
          <w:sz w:val="28"/>
          <w:szCs w:val="28"/>
          <w:lang w:val="ru-RU"/>
        </w:rPr>
        <w:t xml:space="preserve"> КОС г. Кинель представлена в п. 3.1.2 на рисунк</w:t>
      </w:r>
      <w:r>
        <w:rPr>
          <w:rFonts w:ascii="Times New Roman" w:hAnsi="Times New Roman" w:cs="Times New Roman"/>
          <w:sz w:val="28"/>
          <w:szCs w:val="28"/>
          <w:lang w:val="ru-RU"/>
        </w:rPr>
        <w:t>е</w:t>
      </w:r>
      <w:r w:rsidRPr="00DC01B8">
        <w:rPr>
          <w:rFonts w:ascii="Times New Roman" w:hAnsi="Times New Roman" w:cs="Times New Roman"/>
          <w:sz w:val="28"/>
          <w:szCs w:val="28"/>
          <w:lang w:val="ru-RU"/>
        </w:rPr>
        <w:t xml:space="preserve"> 3.1.2.</w:t>
      </w:r>
      <w:r>
        <w:rPr>
          <w:rFonts w:ascii="Times New Roman" w:hAnsi="Times New Roman" w:cs="Times New Roman"/>
          <w:sz w:val="28"/>
          <w:szCs w:val="28"/>
          <w:lang w:val="ru-RU"/>
        </w:rPr>
        <w:t>3.</w:t>
      </w:r>
    </w:p>
    <w:p w14:paraId="31AC879D" w14:textId="77777777" w:rsidR="001F050C" w:rsidRDefault="001F050C" w:rsidP="001F050C">
      <w:pPr>
        <w:autoSpaceDE w:val="0"/>
        <w:autoSpaceDN w:val="0"/>
        <w:adjustRightInd w:val="0"/>
        <w:spacing w:line="360" w:lineRule="auto"/>
        <w:jc w:val="both"/>
        <w:rPr>
          <w:rFonts w:ascii="Times New Roman" w:hAnsi="Times New Roman" w:cs="Times New Roman"/>
          <w:b/>
          <w:sz w:val="28"/>
          <w:szCs w:val="28"/>
          <w:lang w:val="ru-RU"/>
        </w:rPr>
      </w:pPr>
    </w:p>
    <w:p w14:paraId="42DB4FA0" w14:textId="77777777" w:rsidR="001F050C" w:rsidRPr="002D015E"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b/>
          <w:sz w:val="28"/>
          <w:szCs w:val="28"/>
          <w:lang w:val="ru-RU"/>
        </w:rPr>
        <w:t>п</w:t>
      </w:r>
      <w:r w:rsidRPr="002D015E">
        <w:rPr>
          <w:rFonts w:ascii="Times New Roman" w:hAnsi="Times New Roman" w:cs="Times New Roman"/>
          <w:b/>
          <w:sz w:val="28"/>
          <w:szCs w:val="28"/>
          <w:lang w:val="ru-RU"/>
        </w:rPr>
        <w:t>.г.т. Алексеевка</w:t>
      </w:r>
    </w:p>
    <w:p w14:paraId="728A92CD" w14:textId="77777777" w:rsidR="001F050C" w:rsidRPr="002D015E" w:rsidRDefault="001F050C" w:rsidP="001F050C">
      <w:pPr>
        <w:tabs>
          <w:tab w:val="left" w:pos="284"/>
        </w:tabs>
        <w:spacing w:line="360" w:lineRule="auto"/>
        <w:ind w:firstLine="709"/>
        <w:jc w:val="both"/>
        <w:rPr>
          <w:rFonts w:ascii="Times New Roman" w:hAnsi="Times New Roman" w:cs="Times New Roman"/>
          <w:sz w:val="28"/>
          <w:szCs w:val="28"/>
          <w:lang w:val="ru-RU"/>
        </w:rPr>
      </w:pPr>
      <w:r w:rsidRPr="002D015E">
        <w:rPr>
          <w:rFonts w:ascii="Times New Roman" w:hAnsi="Times New Roman" w:cs="Times New Roman"/>
          <w:sz w:val="28"/>
          <w:szCs w:val="28"/>
          <w:lang w:val="ru-RU"/>
        </w:rPr>
        <w:t xml:space="preserve">Водоотведение в поселке осуществляется путём сбора стоков в канализационную сеть и перекачки их через канализационные насосные станции в </w:t>
      </w:r>
      <w:r>
        <w:rPr>
          <w:rFonts w:ascii="Times New Roman" w:hAnsi="Times New Roman" w:cs="Times New Roman"/>
          <w:sz w:val="28"/>
          <w:szCs w:val="28"/>
          <w:lang w:val="ru-RU"/>
        </w:rPr>
        <w:t>Волжский магистральный</w:t>
      </w:r>
      <w:r w:rsidRPr="002D015E">
        <w:rPr>
          <w:rFonts w:ascii="Times New Roman" w:hAnsi="Times New Roman" w:cs="Times New Roman"/>
          <w:sz w:val="28"/>
          <w:szCs w:val="28"/>
          <w:lang w:val="ru-RU"/>
        </w:rPr>
        <w:t xml:space="preserve"> коллектор</w:t>
      </w:r>
      <w:r>
        <w:rPr>
          <w:rFonts w:ascii="Times New Roman" w:hAnsi="Times New Roman" w:cs="Times New Roman"/>
          <w:sz w:val="28"/>
          <w:szCs w:val="28"/>
          <w:lang w:val="ru-RU"/>
        </w:rPr>
        <w:t>,</w:t>
      </w:r>
      <w:r w:rsidRPr="002D015E">
        <w:rPr>
          <w:rFonts w:ascii="Times New Roman" w:hAnsi="Times New Roman" w:cs="Times New Roman"/>
          <w:sz w:val="28"/>
          <w:szCs w:val="28"/>
          <w:lang w:val="ru-RU"/>
        </w:rPr>
        <w:t xml:space="preserve"> согласно Договору </w:t>
      </w:r>
      <w:r>
        <w:rPr>
          <w:rFonts w:ascii="Times New Roman" w:hAnsi="Times New Roman" w:cs="Times New Roman"/>
          <w:sz w:val="28"/>
          <w:szCs w:val="28"/>
          <w:lang w:val="ru-RU"/>
        </w:rPr>
        <w:t xml:space="preserve">с </w:t>
      </w:r>
      <w:r w:rsidRPr="002D015E">
        <w:rPr>
          <w:rFonts w:ascii="Times New Roman" w:hAnsi="Times New Roman" w:cs="Times New Roman"/>
          <w:sz w:val="28"/>
          <w:szCs w:val="28"/>
          <w:lang w:val="ru-RU"/>
        </w:rPr>
        <w:t>ООО «</w:t>
      </w:r>
      <w:r>
        <w:rPr>
          <w:rFonts w:ascii="Times New Roman" w:hAnsi="Times New Roman" w:cs="Times New Roman"/>
          <w:sz w:val="28"/>
          <w:szCs w:val="28"/>
          <w:lang w:val="ru-RU"/>
        </w:rPr>
        <w:t>ВМК</w:t>
      </w:r>
      <w:r w:rsidRPr="002D015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2D015E">
        <w:rPr>
          <w:rFonts w:ascii="Times New Roman" w:hAnsi="Times New Roman" w:cs="Times New Roman"/>
          <w:sz w:val="28"/>
          <w:szCs w:val="28"/>
          <w:lang w:val="ru-RU"/>
        </w:rPr>
        <w:t>г. Самара.</w:t>
      </w:r>
    </w:p>
    <w:p w14:paraId="492EAEF8"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r w:rsidRPr="002D015E">
        <w:rPr>
          <w:rFonts w:ascii="Times New Roman" w:hAnsi="Times New Roman" w:cs="Times New Roman"/>
          <w:sz w:val="28"/>
          <w:szCs w:val="28"/>
          <w:lang w:val="ru-RU"/>
        </w:rPr>
        <w:lastRenderedPageBreak/>
        <w:t xml:space="preserve">Общая протяженность сетей канализации </w:t>
      </w:r>
      <w:r w:rsidRPr="00027E23">
        <w:rPr>
          <w:rFonts w:ascii="Times New Roman" w:hAnsi="Times New Roman" w:cs="Times New Roman"/>
          <w:sz w:val="28"/>
          <w:szCs w:val="28"/>
          <w:lang w:val="ru-RU"/>
        </w:rPr>
        <w:t>п.г.т. Алексеевка</w:t>
      </w:r>
      <w:r>
        <w:rPr>
          <w:rFonts w:ascii="Times New Roman" w:hAnsi="Times New Roman" w:cs="Times New Roman"/>
          <w:sz w:val="28"/>
          <w:szCs w:val="28"/>
          <w:lang w:val="ru-RU"/>
        </w:rPr>
        <w:t xml:space="preserve"> </w:t>
      </w:r>
      <w:r w:rsidRPr="002D015E">
        <w:rPr>
          <w:rFonts w:ascii="Times New Roman" w:hAnsi="Times New Roman" w:cs="Times New Roman"/>
          <w:sz w:val="28"/>
          <w:szCs w:val="28"/>
          <w:lang w:val="ru-RU"/>
        </w:rPr>
        <w:t xml:space="preserve">составляет – </w:t>
      </w:r>
      <w:r>
        <w:rPr>
          <w:rFonts w:ascii="Times New Roman" w:hAnsi="Times New Roman" w:cs="Times New Roman"/>
          <w:sz w:val="28"/>
          <w:szCs w:val="28"/>
          <w:lang w:val="ru-RU"/>
        </w:rPr>
        <w:t>20 716</w:t>
      </w:r>
      <w:r w:rsidRPr="002D015E">
        <w:rPr>
          <w:rFonts w:ascii="Times New Roman" w:hAnsi="Times New Roman" w:cs="Times New Roman"/>
          <w:sz w:val="28"/>
          <w:szCs w:val="28"/>
          <w:lang w:val="ru-RU"/>
        </w:rPr>
        <w:t xml:space="preserve"> м</w:t>
      </w:r>
      <w:r>
        <w:rPr>
          <w:rFonts w:ascii="Times New Roman" w:hAnsi="Times New Roman" w:cs="Times New Roman"/>
          <w:sz w:val="28"/>
          <w:szCs w:val="28"/>
          <w:lang w:val="ru-RU"/>
        </w:rPr>
        <w:t>, в том числе н</w:t>
      </w:r>
      <w:r w:rsidRPr="0097120E">
        <w:rPr>
          <w:rFonts w:ascii="Times New Roman" w:hAnsi="Times New Roman" w:cs="Times New Roman"/>
          <w:sz w:val="28"/>
          <w:szCs w:val="28"/>
          <w:lang w:val="ru-RU"/>
        </w:rPr>
        <w:t xml:space="preserve">апорный коллектор (от КНС-1 до ввода в </w:t>
      </w:r>
      <w:r>
        <w:rPr>
          <w:rFonts w:ascii="Times New Roman" w:hAnsi="Times New Roman" w:cs="Times New Roman"/>
          <w:sz w:val="28"/>
          <w:szCs w:val="28"/>
          <w:lang w:val="ru-RU"/>
        </w:rPr>
        <w:t xml:space="preserve">магистральный </w:t>
      </w:r>
      <w:r w:rsidRPr="0097120E">
        <w:rPr>
          <w:rFonts w:ascii="Times New Roman" w:hAnsi="Times New Roman" w:cs="Times New Roman"/>
          <w:sz w:val="28"/>
          <w:szCs w:val="28"/>
          <w:lang w:val="ru-RU"/>
        </w:rPr>
        <w:t>кан</w:t>
      </w:r>
      <w:r>
        <w:rPr>
          <w:rFonts w:ascii="Times New Roman" w:hAnsi="Times New Roman" w:cs="Times New Roman"/>
          <w:sz w:val="28"/>
          <w:szCs w:val="28"/>
          <w:lang w:val="ru-RU"/>
        </w:rPr>
        <w:t xml:space="preserve">ализационный </w:t>
      </w:r>
      <w:r w:rsidRPr="0097120E">
        <w:rPr>
          <w:rFonts w:ascii="Times New Roman" w:hAnsi="Times New Roman" w:cs="Times New Roman"/>
          <w:sz w:val="28"/>
          <w:szCs w:val="28"/>
          <w:lang w:val="ru-RU"/>
        </w:rPr>
        <w:t xml:space="preserve">коллектор ООО </w:t>
      </w:r>
      <w:r>
        <w:rPr>
          <w:rFonts w:ascii="Times New Roman" w:hAnsi="Times New Roman" w:cs="Times New Roman"/>
          <w:sz w:val="28"/>
          <w:szCs w:val="28"/>
          <w:lang w:val="ru-RU"/>
        </w:rPr>
        <w:t>«ВМК»</w:t>
      </w:r>
      <w:r w:rsidRPr="0097120E">
        <w:rPr>
          <w:rFonts w:ascii="Times New Roman" w:hAnsi="Times New Roman" w:cs="Times New Roman"/>
          <w:sz w:val="28"/>
          <w:szCs w:val="28"/>
          <w:lang w:val="ru-RU"/>
        </w:rPr>
        <w:t>)</w:t>
      </w:r>
      <w:r w:rsidRPr="002D015E">
        <w:rPr>
          <w:rFonts w:ascii="Times New Roman" w:hAnsi="Times New Roman" w:cs="Times New Roman"/>
          <w:sz w:val="28"/>
          <w:szCs w:val="28"/>
          <w:lang w:val="ru-RU"/>
        </w:rPr>
        <w:t xml:space="preserve">. </w:t>
      </w:r>
    </w:p>
    <w:p w14:paraId="1EFB3A89"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pPr>
      <w:r w:rsidRPr="002D015E">
        <w:rPr>
          <w:rFonts w:ascii="Times New Roman" w:hAnsi="Times New Roman" w:cs="Times New Roman"/>
          <w:sz w:val="28"/>
          <w:szCs w:val="28"/>
          <w:lang w:val="ru-RU"/>
        </w:rPr>
        <w:t xml:space="preserve">Характеристика канализационных сетей </w:t>
      </w:r>
      <w:r w:rsidRPr="00027E23">
        <w:rPr>
          <w:rFonts w:ascii="Times New Roman" w:hAnsi="Times New Roman" w:cs="Times New Roman"/>
          <w:sz w:val="28"/>
          <w:szCs w:val="28"/>
          <w:lang w:val="ru-RU"/>
        </w:rPr>
        <w:t>п.г.т. Алексеевка</w:t>
      </w:r>
      <w:r>
        <w:rPr>
          <w:rFonts w:ascii="Times New Roman" w:hAnsi="Times New Roman" w:cs="Times New Roman"/>
          <w:sz w:val="28"/>
          <w:szCs w:val="28"/>
          <w:lang w:val="ru-RU"/>
        </w:rPr>
        <w:t xml:space="preserve"> </w:t>
      </w:r>
      <w:r w:rsidRPr="00ED6E53">
        <w:rPr>
          <w:rFonts w:ascii="Times New Roman" w:hAnsi="Times New Roman" w:cs="Times New Roman"/>
          <w:sz w:val="28"/>
          <w:szCs w:val="28"/>
          <w:lang w:val="ru-RU" w:eastAsia="ru-RU"/>
        </w:rPr>
        <w:t>по диаметрам</w:t>
      </w:r>
      <w:r w:rsidRPr="002D015E">
        <w:rPr>
          <w:rFonts w:ascii="Times New Roman" w:hAnsi="Times New Roman" w:cs="Times New Roman"/>
          <w:sz w:val="28"/>
          <w:szCs w:val="28"/>
          <w:lang w:val="ru-RU"/>
        </w:rPr>
        <w:t xml:space="preserve"> представлена в таблиц</w:t>
      </w:r>
      <w:r>
        <w:rPr>
          <w:rFonts w:ascii="Times New Roman" w:hAnsi="Times New Roman" w:cs="Times New Roman"/>
          <w:sz w:val="28"/>
          <w:szCs w:val="28"/>
          <w:lang w:val="ru-RU"/>
        </w:rPr>
        <w:t>ах</w:t>
      </w:r>
      <w:r w:rsidRPr="002D015E">
        <w:rPr>
          <w:rFonts w:ascii="Times New Roman" w:hAnsi="Times New Roman" w:cs="Times New Roman"/>
          <w:sz w:val="28"/>
          <w:szCs w:val="28"/>
          <w:lang w:val="ru-RU"/>
        </w:rPr>
        <w:t xml:space="preserve"> 3.1.5.</w:t>
      </w:r>
      <w:r>
        <w:rPr>
          <w:rFonts w:ascii="Times New Roman" w:hAnsi="Times New Roman" w:cs="Times New Roman"/>
          <w:sz w:val="28"/>
          <w:szCs w:val="28"/>
          <w:lang w:val="ru-RU"/>
        </w:rPr>
        <w:t>5÷3.1.5.6</w:t>
      </w:r>
      <w:r w:rsidRPr="002D015E">
        <w:rPr>
          <w:rFonts w:ascii="Times New Roman" w:hAnsi="Times New Roman" w:cs="Times New Roman"/>
          <w:sz w:val="28"/>
          <w:szCs w:val="28"/>
          <w:lang w:val="ru-RU"/>
        </w:rPr>
        <w:t xml:space="preserve">. </w:t>
      </w:r>
    </w:p>
    <w:p w14:paraId="27015677" w14:textId="77777777" w:rsidR="001F050C" w:rsidRPr="00ED6E53" w:rsidRDefault="001F050C" w:rsidP="001F050C">
      <w:pPr>
        <w:keepNext/>
        <w:spacing w:line="360" w:lineRule="auto"/>
        <w:jc w:val="both"/>
        <w:outlineLvl w:val="2"/>
        <w:rPr>
          <w:rFonts w:ascii="Times New Roman" w:hAnsi="Times New Roman" w:cs="Times New Roman"/>
          <w:bCs/>
          <w:sz w:val="28"/>
          <w:szCs w:val="28"/>
          <w:lang w:val="ru-RU" w:eastAsia="ru-RU"/>
        </w:rPr>
      </w:pPr>
      <w:r w:rsidRPr="00ED6E53">
        <w:rPr>
          <w:rFonts w:ascii="Times New Roman" w:hAnsi="Times New Roman" w:cs="Times New Roman"/>
          <w:bCs/>
          <w:sz w:val="28"/>
          <w:szCs w:val="28"/>
          <w:lang w:val="ru-RU" w:eastAsia="ru-RU"/>
        </w:rPr>
        <w:t>Таблица 3.1.5.</w:t>
      </w:r>
      <w:r>
        <w:rPr>
          <w:rFonts w:ascii="Times New Roman" w:hAnsi="Times New Roman" w:cs="Times New Roman"/>
          <w:bCs/>
          <w:sz w:val="28"/>
          <w:szCs w:val="28"/>
          <w:lang w:val="ru-RU" w:eastAsia="ru-RU"/>
        </w:rPr>
        <w:t>5</w:t>
      </w:r>
      <w:r w:rsidRPr="00ED6E53">
        <w:rPr>
          <w:rFonts w:ascii="Times New Roman" w:hAnsi="Times New Roman" w:cs="Times New Roman"/>
          <w:bCs/>
          <w:sz w:val="28"/>
          <w:szCs w:val="28"/>
          <w:lang w:val="ru-RU" w:eastAsia="ru-RU"/>
        </w:rPr>
        <w:t xml:space="preserve"> - Характеристика </w:t>
      </w:r>
      <w:r w:rsidRPr="002D015E">
        <w:rPr>
          <w:rFonts w:ascii="Times New Roman" w:hAnsi="Times New Roman" w:cs="Times New Roman"/>
          <w:sz w:val="28"/>
          <w:szCs w:val="28"/>
          <w:lang w:val="ru-RU"/>
        </w:rPr>
        <w:t xml:space="preserve">канализационных </w:t>
      </w:r>
      <w:r w:rsidRPr="00ED6E53">
        <w:rPr>
          <w:rFonts w:ascii="Times New Roman" w:hAnsi="Times New Roman" w:cs="Times New Roman"/>
          <w:bCs/>
          <w:sz w:val="28"/>
          <w:szCs w:val="28"/>
          <w:lang w:val="ru-RU" w:eastAsia="ru-RU"/>
        </w:rPr>
        <w:t xml:space="preserve">сетей </w:t>
      </w:r>
      <w:r w:rsidRPr="00027E23">
        <w:rPr>
          <w:rFonts w:ascii="Times New Roman" w:hAnsi="Times New Roman" w:cs="Times New Roman"/>
          <w:bCs/>
          <w:sz w:val="28"/>
          <w:szCs w:val="28"/>
          <w:lang w:val="ru-RU" w:eastAsia="ru-RU"/>
        </w:rPr>
        <w:t>п.г.т. Алексеевка</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1"/>
        <w:gridCol w:w="1211"/>
        <w:gridCol w:w="1212"/>
        <w:gridCol w:w="1213"/>
        <w:gridCol w:w="1213"/>
        <w:gridCol w:w="1213"/>
        <w:gridCol w:w="1212"/>
        <w:gridCol w:w="1599"/>
      </w:tblGrid>
      <w:tr w:rsidR="001F050C" w:rsidRPr="00ED6E53" w14:paraId="373EE1D2" w14:textId="77777777" w:rsidTr="001F050C">
        <w:trPr>
          <w:trHeight w:val="461"/>
        </w:trPr>
        <w:tc>
          <w:tcPr>
            <w:tcW w:w="761" w:type="dxa"/>
            <w:vMerge w:val="restart"/>
            <w:vAlign w:val="center"/>
          </w:tcPr>
          <w:p w14:paraId="795ECBA6"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w:t>
            </w:r>
          </w:p>
          <w:p w14:paraId="44B796E4"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п/п</w:t>
            </w:r>
          </w:p>
        </w:tc>
        <w:tc>
          <w:tcPr>
            <w:tcW w:w="7274" w:type="dxa"/>
            <w:gridSpan w:val="6"/>
            <w:vAlign w:val="center"/>
          </w:tcPr>
          <w:p w14:paraId="52247EC5"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 xml:space="preserve">Протяженность </w:t>
            </w:r>
            <w:r>
              <w:rPr>
                <w:rFonts w:ascii="Times New Roman" w:hAnsi="Times New Roman" w:cs="Times New Roman"/>
                <w:lang w:val="ru-RU"/>
              </w:rPr>
              <w:t>т</w:t>
            </w:r>
            <w:r w:rsidRPr="00ED6E53">
              <w:rPr>
                <w:rFonts w:ascii="Times New Roman" w:hAnsi="Times New Roman" w:cs="Times New Roman"/>
              </w:rPr>
              <w:t>руб</w:t>
            </w:r>
            <w:r>
              <w:rPr>
                <w:rFonts w:ascii="Times New Roman" w:hAnsi="Times New Roman" w:cs="Times New Roman"/>
                <w:lang w:val="ru-RU"/>
              </w:rPr>
              <w:t>опроводов</w:t>
            </w:r>
            <w:r w:rsidRPr="00ED6E53">
              <w:rPr>
                <w:rFonts w:ascii="Times New Roman" w:hAnsi="Times New Roman" w:cs="Times New Roman"/>
              </w:rPr>
              <w:t>, п.м.</w:t>
            </w:r>
          </w:p>
        </w:tc>
        <w:tc>
          <w:tcPr>
            <w:tcW w:w="1599" w:type="dxa"/>
            <w:vMerge w:val="restart"/>
            <w:vAlign w:val="center"/>
          </w:tcPr>
          <w:p w14:paraId="5D203284"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Примечание</w:t>
            </w:r>
          </w:p>
        </w:tc>
      </w:tr>
      <w:tr w:rsidR="001F050C" w:rsidRPr="00ED6E53" w14:paraId="7D416B46" w14:textId="77777777" w:rsidTr="001F050C">
        <w:tc>
          <w:tcPr>
            <w:tcW w:w="761" w:type="dxa"/>
            <w:vMerge/>
            <w:vAlign w:val="center"/>
          </w:tcPr>
          <w:p w14:paraId="026A1666" w14:textId="77777777" w:rsidR="001F050C" w:rsidRPr="00ED6E53" w:rsidRDefault="001F050C" w:rsidP="001F050C">
            <w:pPr>
              <w:jc w:val="center"/>
              <w:rPr>
                <w:rFonts w:ascii="Times New Roman" w:hAnsi="Times New Roman" w:cs="Times New Roman"/>
              </w:rPr>
            </w:pPr>
          </w:p>
        </w:tc>
        <w:tc>
          <w:tcPr>
            <w:tcW w:w="1211" w:type="dxa"/>
            <w:vAlign w:val="center"/>
          </w:tcPr>
          <w:p w14:paraId="3AEA0A1E"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Ду100 мм</w:t>
            </w:r>
          </w:p>
        </w:tc>
        <w:tc>
          <w:tcPr>
            <w:tcW w:w="1212" w:type="dxa"/>
            <w:vAlign w:val="center"/>
          </w:tcPr>
          <w:p w14:paraId="3F92EA2E"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Ду1</w:t>
            </w:r>
            <w:r>
              <w:rPr>
                <w:rFonts w:ascii="Times New Roman" w:hAnsi="Times New Roman" w:cs="Times New Roman"/>
                <w:lang w:val="ru-RU"/>
              </w:rPr>
              <w:t>6</w:t>
            </w:r>
            <w:r w:rsidRPr="00ED6E53">
              <w:rPr>
                <w:rFonts w:ascii="Times New Roman" w:hAnsi="Times New Roman" w:cs="Times New Roman"/>
              </w:rPr>
              <w:t>0 мм</w:t>
            </w:r>
          </w:p>
        </w:tc>
        <w:tc>
          <w:tcPr>
            <w:tcW w:w="1213" w:type="dxa"/>
            <w:vAlign w:val="center"/>
          </w:tcPr>
          <w:p w14:paraId="022EC9EC"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Ду200 мм</w:t>
            </w:r>
          </w:p>
        </w:tc>
        <w:tc>
          <w:tcPr>
            <w:tcW w:w="1213" w:type="dxa"/>
            <w:vAlign w:val="center"/>
          </w:tcPr>
          <w:p w14:paraId="580502BA"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Ду250 мм</w:t>
            </w:r>
          </w:p>
        </w:tc>
        <w:tc>
          <w:tcPr>
            <w:tcW w:w="1213" w:type="dxa"/>
            <w:vAlign w:val="center"/>
          </w:tcPr>
          <w:p w14:paraId="534688EA"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Ду3</w:t>
            </w:r>
            <w:r>
              <w:rPr>
                <w:rFonts w:ascii="Times New Roman" w:hAnsi="Times New Roman" w:cs="Times New Roman"/>
                <w:lang w:val="ru-RU"/>
              </w:rPr>
              <w:t>0</w:t>
            </w:r>
            <w:r w:rsidRPr="00ED6E53">
              <w:rPr>
                <w:rFonts w:ascii="Times New Roman" w:hAnsi="Times New Roman" w:cs="Times New Roman"/>
              </w:rPr>
              <w:t>0 мм</w:t>
            </w:r>
          </w:p>
        </w:tc>
        <w:tc>
          <w:tcPr>
            <w:tcW w:w="1212" w:type="dxa"/>
            <w:vAlign w:val="center"/>
          </w:tcPr>
          <w:p w14:paraId="53FF66B4"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Итого</w:t>
            </w:r>
          </w:p>
        </w:tc>
        <w:tc>
          <w:tcPr>
            <w:tcW w:w="1599" w:type="dxa"/>
            <w:vMerge/>
            <w:vAlign w:val="center"/>
          </w:tcPr>
          <w:p w14:paraId="0813DE3C" w14:textId="77777777" w:rsidR="001F050C" w:rsidRPr="00ED6E53" w:rsidRDefault="001F050C" w:rsidP="001F050C">
            <w:pPr>
              <w:jc w:val="center"/>
              <w:rPr>
                <w:rFonts w:ascii="Times New Roman" w:hAnsi="Times New Roman" w:cs="Times New Roman"/>
              </w:rPr>
            </w:pPr>
          </w:p>
        </w:tc>
      </w:tr>
      <w:tr w:rsidR="001F050C" w:rsidRPr="00ED6E53" w14:paraId="25486016" w14:textId="77777777" w:rsidTr="001F050C">
        <w:tc>
          <w:tcPr>
            <w:tcW w:w="761" w:type="dxa"/>
            <w:vAlign w:val="center"/>
          </w:tcPr>
          <w:p w14:paraId="51BD6792"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1</w:t>
            </w:r>
          </w:p>
        </w:tc>
        <w:tc>
          <w:tcPr>
            <w:tcW w:w="1211" w:type="dxa"/>
            <w:vAlign w:val="center"/>
          </w:tcPr>
          <w:p w14:paraId="6A3B31B7" w14:textId="77777777" w:rsidR="001F050C" w:rsidRPr="0097120E" w:rsidRDefault="001F050C" w:rsidP="001F050C">
            <w:pPr>
              <w:jc w:val="center"/>
              <w:rPr>
                <w:rFonts w:ascii="Times New Roman" w:hAnsi="Times New Roman" w:cs="Times New Roman"/>
                <w:lang w:val="ru-RU"/>
              </w:rPr>
            </w:pPr>
            <w:r>
              <w:rPr>
                <w:rFonts w:ascii="Times New Roman" w:hAnsi="Times New Roman" w:cs="Times New Roman"/>
                <w:lang w:val="ru-RU"/>
              </w:rPr>
              <w:t>88</w:t>
            </w:r>
          </w:p>
        </w:tc>
        <w:tc>
          <w:tcPr>
            <w:tcW w:w="1212" w:type="dxa"/>
            <w:vAlign w:val="center"/>
          </w:tcPr>
          <w:p w14:paraId="7BEF25F9" w14:textId="77777777" w:rsidR="001F050C" w:rsidRPr="00A650C5" w:rsidRDefault="001F050C" w:rsidP="001F050C">
            <w:pPr>
              <w:jc w:val="center"/>
              <w:rPr>
                <w:rFonts w:ascii="Times New Roman" w:hAnsi="Times New Roman" w:cs="Times New Roman"/>
                <w:lang w:val="ru-RU"/>
              </w:rPr>
            </w:pPr>
            <w:r>
              <w:rPr>
                <w:rFonts w:ascii="Times New Roman" w:hAnsi="Times New Roman" w:cs="Times New Roman"/>
                <w:lang w:val="ru-RU"/>
              </w:rPr>
              <w:t>6471</w:t>
            </w:r>
          </w:p>
        </w:tc>
        <w:tc>
          <w:tcPr>
            <w:tcW w:w="1213" w:type="dxa"/>
            <w:vAlign w:val="center"/>
          </w:tcPr>
          <w:p w14:paraId="2090C243" w14:textId="77777777" w:rsidR="001F050C" w:rsidRPr="00A650C5" w:rsidRDefault="001F050C" w:rsidP="001F050C">
            <w:pPr>
              <w:jc w:val="center"/>
              <w:rPr>
                <w:rFonts w:ascii="Times New Roman" w:hAnsi="Times New Roman" w:cs="Times New Roman"/>
                <w:lang w:val="ru-RU"/>
              </w:rPr>
            </w:pPr>
            <w:r>
              <w:rPr>
                <w:rFonts w:ascii="Times New Roman" w:hAnsi="Times New Roman" w:cs="Times New Roman"/>
                <w:lang w:val="ru-RU"/>
              </w:rPr>
              <w:t>2103</w:t>
            </w:r>
          </w:p>
        </w:tc>
        <w:tc>
          <w:tcPr>
            <w:tcW w:w="1213" w:type="dxa"/>
            <w:vAlign w:val="center"/>
          </w:tcPr>
          <w:p w14:paraId="6C79411B" w14:textId="77777777" w:rsidR="001F050C" w:rsidRPr="0097120E" w:rsidRDefault="001F050C" w:rsidP="001F050C">
            <w:pPr>
              <w:jc w:val="center"/>
              <w:rPr>
                <w:rFonts w:ascii="Times New Roman" w:hAnsi="Times New Roman" w:cs="Times New Roman"/>
                <w:lang w:val="ru-RU"/>
              </w:rPr>
            </w:pPr>
            <w:r>
              <w:rPr>
                <w:rFonts w:ascii="Times New Roman" w:hAnsi="Times New Roman" w:cs="Times New Roman"/>
                <w:lang w:val="ru-RU"/>
              </w:rPr>
              <w:t>-</w:t>
            </w:r>
          </w:p>
        </w:tc>
        <w:tc>
          <w:tcPr>
            <w:tcW w:w="1213" w:type="dxa"/>
            <w:vAlign w:val="center"/>
          </w:tcPr>
          <w:p w14:paraId="02C38E91" w14:textId="77777777" w:rsidR="001F050C" w:rsidRPr="0097120E" w:rsidRDefault="001F050C" w:rsidP="001F050C">
            <w:pPr>
              <w:jc w:val="center"/>
              <w:rPr>
                <w:rFonts w:ascii="Times New Roman" w:hAnsi="Times New Roman" w:cs="Times New Roman"/>
                <w:lang w:val="ru-RU"/>
              </w:rPr>
            </w:pPr>
            <w:r>
              <w:rPr>
                <w:rFonts w:ascii="Times New Roman" w:hAnsi="Times New Roman" w:cs="Times New Roman"/>
                <w:lang w:val="ru-RU"/>
              </w:rPr>
              <w:t>1878</w:t>
            </w:r>
          </w:p>
        </w:tc>
        <w:tc>
          <w:tcPr>
            <w:tcW w:w="1212" w:type="dxa"/>
            <w:vAlign w:val="center"/>
          </w:tcPr>
          <w:p w14:paraId="2340F76A" w14:textId="77777777" w:rsidR="001F050C" w:rsidRPr="00A650C5" w:rsidRDefault="001F050C" w:rsidP="001F050C">
            <w:pPr>
              <w:jc w:val="center"/>
              <w:rPr>
                <w:rFonts w:ascii="Times New Roman" w:hAnsi="Times New Roman" w:cs="Times New Roman"/>
                <w:lang w:val="ru-RU"/>
              </w:rPr>
            </w:pPr>
            <w:r>
              <w:rPr>
                <w:rFonts w:ascii="Times New Roman" w:hAnsi="Times New Roman" w:cs="Times New Roman"/>
                <w:lang w:val="ru-RU"/>
              </w:rPr>
              <w:t>10540</w:t>
            </w:r>
          </w:p>
        </w:tc>
        <w:tc>
          <w:tcPr>
            <w:tcW w:w="1599" w:type="dxa"/>
            <w:vAlign w:val="center"/>
          </w:tcPr>
          <w:p w14:paraId="0E6073D5"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самотечные</w:t>
            </w:r>
          </w:p>
        </w:tc>
      </w:tr>
      <w:tr w:rsidR="001F050C" w:rsidRPr="00ED6E53" w14:paraId="1D7E9801" w14:textId="77777777" w:rsidTr="001F050C">
        <w:tc>
          <w:tcPr>
            <w:tcW w:w="761" w:type="dxa"/>
            <w:vAlign w:val="center"/>
          </w:tcPr>
          <w:p w14:paraId="649AFE30"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2</w:t>
            </w:r>
          </w:p>
        </w:tc>
        <w:tc>
          <w:tcPr>
            <w:tcW w:w="1211" w:type="dxa"/>
            <w:vAlign w:val="center"/>
          </w:tcPr>
          <w:p w14:paraId="29165B3E"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w:t>
            </w:r>
          </w:p>
        </w:tc>
        <w:tc>
          <w:tcPr>
            <w:tcW w:w="1212" w:type="dxa"/>
            <w:vAlign w:val="center"/>
          </w:tcPr>
          <w:p w14:paraId="59B73143"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w:t>
            </w:r>
          </w:p>
        </w:tc>
        <w:tc>
          <w:tcPr>
            <w:tcW w:w="1213" w:type="dxa"/>
            <w:vAlign w:val="center"/>
          </w:tcPr>
          <w:p w14:paraId="63E9CC14"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w:t>
            </w:r>
          </w:p>
        </w:tc>
        <w:tc>
          <w:tcPr>
            <w:tcW w:w="1213" w:type="dxa"/>
            <w:vAlign w:val="center"/>
          </w:tcPr>
          <w:p w14:paraId="1B46F4F5" w14:textId="77777777" w:rsidR="001F050C" w:rsidRPr="0097120E" w:rsidRDefault="001F050C" w:rsidP="001F050C">
            <w:pPr>
              <w:jc w:val="center"/>
              <w:rPr>
                <w:rFonts w:ascii="Times New Roman" w:hAnsi="Times New Roman" w:cs="Times New Roman"/>
                <w:lang w:val="ru-RU"/>
              </w:rPr>
            </w:pPr>
            <w:r>
              <w:rPr>
                <w:rFonts w:ascii="Times New Roman" w:hAnsi="Times New Roman" w:cs="Times New Roman"/>
                <w:lang w:val="ru-RU"/>
              </w:rPr>
              <w:t>7000</w:t>
            </w:r>
          </w:p>
        </w:tc>
        <w:tc>
          <w:tcPr>
            <w:tcW w:w="1213" w:type="dxa"/>
            <w:vAlign w:val="center"/>
          </w:tcPr>
          <w:p w14:paraId="0C301EBE"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w:t>
            </w:r>
          </w:p>
        </w:tc>
        <w:tc>
          <w:tcPr>
            <w:tcW w:w="1212" w:type="dxa"/>
            <w:vAlign w:val="center"/>
          </w:tcPr>
          <w:p w14:paraId="2D181A4B" w14:textId="77777777" w:rsidR="001F050C" w:rsidRPr="0097120E" w:rsidRDefault="001F050C" w:rsidP="001F050C">
            <w:pPr>
              <w:jc w:val="center"/>
              <w:rPr>
                <w:rFonts w:ascii="Times New Roman" w:hAnsi="Times New Roman" w:cs="Times New Roman"/>
                <w:lang w:val="ru-RU"/>
              </w:rPr>
            </w:pPr>
            <w:r>
              <w:rPr>
                <w:rFonts w:ascii="Times New Roman" w:hAnsi="Times New Roman" w:cs="Times New Roman"/>
                <w:lang w:val="ru-RU"/>
              </w:rPr>
              <w:t>7000</w:t>
            </w:r>
          </w:p>
        </w:tc>
        <w:tc>
          <w:tcPr>
            <w:tcW w:w="1599" w:type="dxa"/>
            <w:vAlign w:val="center"/>
          </w:tcPr>
          <w:p w14:paraId="10B57CBA"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напорные</w:t>
            </w:r>
          </w:p>
        </w:tc>
      </w:tr>
      <w:tr w:rsidR="001F050C" w:rsidRPr="00ED6E53" w14:paraId="633008D8" w14:textId="77777777" w:rsidTr="001F050C">
        <w:trPr>
          <w:trHeight w:val="499"/>
        </w:trPr>
        <w:tc>
          <w:tcPr>
            <w:tcW w:w="761" w:type="dxa"/>
            <w:vAlign w:val="center"/>
          </w:tcPr>
          <w:p w14:paraId="1C9A2D31" w14:textId="77777777" w:rsidR="001F050C" w:rsidRPr="00ED6E53" w:rsidRDefault="001F050C" w:rsidP="001F050C">
            <w:pPr>
              <w:jc w:val="center"/>
              <w:rPr>
                <w:rFonts w:ascii="Times New Roman" w:hAnsi="Times New Roman" w:cs="Times New Roman"/>
              </w:rPr>
            </w:pPr>
            <w:r w:rsidRPr="00ED6E53">
              <w:rPr>
                <w:rFonts w:ascii="Times New Roman" w:hAnsi="Times New Roman" w:cs="Times New Roman"/>
              </w:rPr>
              <w:t>всего</w:t>
            </w:r>
          </w:p>
        </w:tc>
        <w:tc>
          <w:tcPr>
            <w:tcW w:w="1211" w:type="dxa"/>
            <w:vAlign w:val="center"/>
          </w:tcPr>
          <w:p w14:paraId="61C46792" w14:textId="77777777" w:rsidR="001F050C" w:rsidRPr="0097120E" w:rsidRDefault="001F050C" w:rsidP="001F050C">
            <w:pPr>
              <w:jc w:val="center"/>
              <w:rPr>
                <w:rFonts w:ascii="Times New Roman" w:hAnsi="Times New Roman" w:cs="Times New Roman"/>
                <w:lang w:val="ru-RU"/>
              </w:rPr>
            </w:pPr>
            <w:r>
              <w:rPr>
                <w:rFonts w:ascii="Times New Roman" w:hAnsi="Times New Roman" w:cs="Times New Roman"/>
                <w:lang w:val="ru-RU"/>
              </w:rPr>
              <w:t>88</w:t>
            </w:r>
          </w:p>
        </w:tc>
        <w:tc>
          <w:tcPr>
            <w:tcW w:w="1212" w:type="dxa"/>
            <w:vAlign w:val="center"/>
          </w:tcPr>
          <w:p w14:paraId="46C643C6" w14:textId="77777777" w:rsidR="001F050C" w:rsidRPr="00A650C5" w:rsidRDefault="001F050C" w:rsidP="001F050C">
            <w:pPr>
              <w:jc w:val="center"/>
              <w:rPr>
                <w:rFonts w:ascii="Times New Roman" w:hAnsi="Times New Roman" w:cs="Times New Roman"/>
                <w:lang w:val="ru-RU"/>
              </w:rPr>
            </w:pPr>
            <w:r>
              <w:rPr>
                <w:rFonts w:ascii="Times New Roman" w:hAnsi="Times New Roman" w:cs="Times New Roman"/>
                <w:lang w:val="ru-RU"/>
              </w:rPr>
              <w:t>6471</w:t>
            </w:r>
          </w:p>
        </w:tc>
        <w:tc>
          <w:tcPr>
            <w:tcW w:w="1213" w:type="dxa"/>
            <w:vAlign w:val="center"/>
          </w:tcPr>
          <w:p w14:paraId="3F22E6CF" w14:textId="77777777" w:rsidR="001F050C" w:rsidRPr="00A650C5" w:rsidRDefault="001F050C" w:rsidP="001F050C">
            <w:pPr>
              <w:jc w:val="center"/>
              <w:rPr>
                <w:rFonts w:ascii="Times New Roman" w:hAnsi="Times New Roman" w:cs="Times New Roman"/>
                <w:lang w:val="ru-RU"/>
              </w:rPr>
            </w:pPr>
            <w:r>
              <w:rPr>
                <w:rFonts w:ascii="Times New Roman" w:hAnsi="Times New Roman" w:cs="Times New Roman"/>
                <w:lang w:val="ru-RU"/>
              </w:rPr>
              <w:t>2103</w:t>
            </w:r>
          </w:p>
        </w:tc>
        <w:tc>
          <w:tcPr>
            <w:tcW w:w="1213" w:type="dxa"/>
            <w:vAlign w:val="center"/>
          </w:tcPr>
          <w:p w14:paraId="38FD71E9" w14:textId="77777777" w:rsidR="001F050C" w:rsidRPr="0097120E" w:rsidRDefault="001F050C" w:rsidP="001F050C">
            <w:pPr>
              <w:jc w:val="center"/>
              <w:rPr>
                <w:rFonts w:ascii="Times New Roman" w:hAnsi="Times New Roman" w:cs="Times New Roman"/>
                <w:lang w:val="ru-RU"/>
              </w:rPr>
            </w:pPr>
            <w:r>
              <w:rPr>
                <w:rFonts w:ascii="Times New Roman" w:hAnsi="Times New Roman" w:cs="Times New Roman"/>
                <w:lang w:val="ru-RU"/>
              </w:rPr>
              <w:t>7000</w:t>
            </w:r>
          </w:p>
        </w:tc>
        <w:tc>
          <w:tcPr>
            <w:tcW w:w="1213" w:type="dxa"/>
            <w:vAlign w:val="center"/>
          </w:tcPr>
          <w:p w14:paraId="6E07C1E5" w14:textId="77777777" w:rsidR="001F050C" w:rsidRPr="0097120E" w:rsidRDefault="001F050C" w:rsidP="001F050C">
            <w:pPr>
              <w:jc w:val="center"/>
              <w:rPr>
                <w:rFonts w:ascii="Times New Roman" w:hAnsi="Times New Roman" w:cs="Times New Roman"/>
                <w:lang w:val="ru-RU"/>
              </w:rPr>
            </w:pPr>
            <w:r>
              <w:rPr>
                <w:rFonts w:ascii="Times New Roman" w:hAnsi="Times New Roman" w:cs="Times New Roman"/>
                <w:lang w:val="ru-RU"/>
              </w:rPr>
              <w:t>1878</w:t>
            </w:r>
          </w:p>
        </w:tc>
        <w:tc>
          <w:tcPr>
            <w:tcW w:w="1212" w:type="dxa"/>
            <w:vAlign w:val="center"/>
          </w:tcPr>
          <w:p w14:paraId="3AA66E9F" w14:textId="77777777" w:rsidR="001F050C" w:rsidRPr="00926BED" w:rsidRDefault="001F050C" w:rsidP="001F050C">
            <w:pPr>
              <w:jc w:val="center"/>
              <w:rPr>
                <w:rFonts w:ascii="Times New Roman" w:hAnsi="Times New Roman" w:cs="Times New Roman"/>
                <w:b/>
                <w:bCs/>
                <w:lang w:val="ru-RU"/>
              </w:rPr>
            </w:pPr>
            <w:r>
              <w:rPr>
                <w:rFonts w:ascii="Times New Roman" w:hAnsi="Times New Roman" w:cs="Times New Roman"/>
                <w:b/>
                <w:bCs/>
                <w:lang w:val="ru-RU"/>
              </w:rPr>
              <w:t>17540</w:t>
            </w:r>
          </w:p>
        </w:tc>
        <w:tc>
          <w:tcPr>
            <w:tcW w:w="1599" w:type="dxa"/>
            <w:vAlign w:val="center"/>
          </w:tcPr>
          <w:p w14:paraId="1DEE89FA" w14:textId="77777777" w:rsidR="001F050C" w:rsidRPr="00ED6E53" w:rsidRDefault="001F050C" w:rsidP="001F050C">
            <w:pPr>
              <w:jc w:val="center"/>
              <w:rPr>
                <w:rFonts w:ascii="Times New Roman" w:hAnsi="Times New Roman" w:cs="Times New Roman"/>
              </w:rPr>
            </w:pPr>
          </w:p>
        </w:tc>
      </w:tr>
    </w:tbl>
    <w:p w14:paraId="44D03C2E" w14:textId="77777777" w:rsidR="001F050C" w:rsidRPr="00ED6E53" w:rsidRDefault="001F050C" w:rsidP="001F050C">
      <w:pPr>
        <w:spacing w:line="360" w:lineRule="auto"/>
        <w:ind w:firstLine="709"/>
        <w:contextualSpacing/>
        <w:jc w:val="both"/>
        <w:rPr>
          <w:sz w:val="16"/>
          <w:szCs w:val="16"/>
        </w:rPr>
      </w:pPr>
    </w:p>
    <w:p w14:paraId="03A19844"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pPr>
      <w:r w:rsidRPr="002C4444">
        <w:rPr>
          <w:rFonts w:ascii="Times New Roman" w:hAnsi="Times New Roman" w:cs="Times New Roman"/>
          <w:sz w:val="28"/>
          <w:szCs w:val="28"/>
          <w:lang w:val="ru-RU"/>
        </w:rPr>
        <w:t xml:space="preserve">Сведения о канализационных </w:t>
      </w:r>
      <w:r>
        <w:rPr>
          <w:rFonts w:ascii="Times New Roman" w:hAnsi="Times New Roman" w:cs="Times New Roman"/>
          <w:sz w:val="28"/>
          <w:szCs w:val="28"/>
          <w:lang w:val="ru-RU"/>
        </w:rPr>
        <w:t xml:space="preserve">насосных </w:t>
      </w:r>
      <w:r w:rsidRPr="002C4444">
        <w:rPr>
          <w:rFonts w:ascii="Times New Roman" w:hAnsi="Times New Roman" w:cs="Times New Roman"/>
          <w:sz w:val="28"/>
          <w:szCs w:val="28"/>
          <w:lang w:val="ru-RU"/>
        </w:rPr>
        <w:t xml:space="preserve">станциях (КНС) </w:t>
      </w:r>
      <w:r w:rsidRPr="00027E23">
        <w:rPr>
          <w:rFonts w:ascii="Times New Roman" w:hAnsi="Times New Roman" w:cs="Times New Roman"/>
          <w:sz w:val="28"/>
          <w:szCs w:val="28"/>
          <w:lang w:val="ru-RU"/>
        </w:rPr>
        <w:t>п.г.т. Алексеевка</w:t>
      </w:r>
      <w:r>
        <w:rPr>
          <w:rFonts w:ascii="Times New Roman" w:hAnsi="Times New Roman" w:cs="Times New Roman"/>
          <w:sz w:val="28"/>
          <w:szCs w:val="28"/>
          <w:lang w:val="ru-RU"/>
        </w:rPr>
        <w:t xml:space="preserve"> </w:t>
      </w:r>
      <w:r w:rsidRPr="002C4444">
        <w:rPr>
          <w:rFonts w:ascii="Times New Roman" w:hAnsi="Times New Roman" w:cs="Times New Roman"/>
          <w:sz w:val="28"/>
          <w:szCs w:val="28"/>
          <w:lang w:val="ru-RU"/>
        </w:rPr>
        <w:t>приведены в таблице 3.1.5.</w:t>
      </w:r>
      <w:r>
        <w:rPr>
          <w:rFonts w:ascii="Times New Roman" w:hAnsi="Times New Roman" w:cs="Times New Roman"/>
          <w:sz w:val="28"/>
          <w:szCs w:val="28"/>
          <w:lang w:val="ru-RU"/>
        </w:rPr>
        <w:t>7</w:t>
      </w:r>
      <w:r w:rsidRPr="002C4444">
        <w:rPr>
          <w:rFonts w:ascii="Times New Roman" w:hAnsi="Times New Roman" w:cs="Times New Roman"/>
          <w:sz w:val="28"/>
          <w:szCs w:val="28"/>
          <w:lang w:val="ru-RU"/>
        </w:rPr>
        <w:t>.</w:t>
      </w:r>
    </w:p>
    <w:p w14:paraId="695B1D3A"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pPr>
    </w:p>
    <w:p w14:paraId="677D2092"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sectPr w:rsidR="001F050C" w:rsidSect="009B330E">
          <w:pgSz w:w="11907" w:h="16840" w:code="9"/>
          <w:pgMar w:top="1134" w:right="850" w:bottom="1134" w:left="1701" w:header="709" w:footer="709" w:gutter="0"/>
          <w:cols w:space="708"/>
          <w:docGrid w:linePitch="360"/>
        </w:sectPr>
      </w:pPr>
    </w:p>
    <w:p w14:paraId="46576D76" w14:textId="77777777" w:rsidR="001F050C" w:rsidRDefault="001F050C" w:rsidP="001F050C">
      <w:pPr>
        <w:tabs>
          <w:tab w:val="left" w:pos="284"/>
        </w:tabs>
        <w:spacing w:line="360" w:lineRule="auto"/>
        <w:jc w:val="both"/>
        <w:rPr>
          <w:rFonts w:ascii="Times New Roman" w:hAnsi="Times New Roman" w:cs="Times New Roman"/>
          <w:sz w:val="28"/>
          <w:szCs w:val="28"/>
          <w:lang w:val="ru-RU"/>
        </w:rPr>
      </w:pPr>
      <w:r w:rsidRPr="00ED6E53">
        <w:rPr>
          <w:rFonts w:ascii="Times New Roman" w:hAnsi="Times New Roman" w:cs="Times New Roman"/>
          <w:sz w:val="28"/>
          <w:szCs w:val="28"/>
          <w:lang w:val="ru-RU"/>
        </w:rPr>
        <w:lastRenderedPageBreak/>
        <w:t>Таблица 3.1.5.</w:t>
      </w:r>
      <w:r>
        <w:rPr>
          <w:rFonts w:ascii="Times New Roman" w:hAnsi="Times New Roman" w:cs="Times New Roman"/>
          <w:sz w:val="28"/>
          <w:szCs w:val="28"/>
          <w:lang w:val="ru-RU"/>
        </w:rPr>
        <w:t>6</w:t>
      </w:r>
      <w:r w:rsidRPr="00ED6E53">
        <w:rPr>
          <w:rFonts w:ascii="Times New Roman" w:hAnsi="Times New Roman" w:cs="Times New Roman"/>
          <w:sz w:val="28"/>
          <w:szCs w:val="28"/>
          <w:lang w:val="ru-RU"/>
        </w:rPr>
        <w:t xml:space="preserve"> - Характеристика сетей </w:t>
      </w:r>
      <w:r>
        <w:rPr>
          <w:rFonts w:ascii="Times New Roman" w:hAnsi="Times New Roman" w:cs="Times New Roman"/>
          <w:sz w:val="28"/>
          <w:szCs w:val="28"/>
          <w:lang w:val="ru-RU"/>
        </w:rPr>
        <w:t>п.г.т. Алексеевка</w:t>
      </w:r>
    </w:p>
    <w:tbl>
      <w:tblPr>
        <w:tblW w:w="1476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2"/>
        <w:gridCol w:w="1701"/>
        <w:gridCol w:w="1275"/>
        <w:gridCol w:w="1276"/>
        <w:gridCol w:w="1985"/>
        <w:gridCol w:w="1417"/>
      </w:tblGrid>
      <w:tr w:rsidR="001F050C" w:rsidRPr="00ED6E53" w14:paraId="68115DA5" w14:textId="77777777" w:rsidTr="001F050C">
        <w:trPr>
          <w:trHeight w:val="300"/>
          <w:tblHeader/>
        </w:trPr>
        <w:tc>
          <w:tcPr>
            <w:tcW w:w="7112" w:type="dxa"/>
            <w:shd w:val="clear" w:color="auto" w:fill="auto"/>
            <w:vAlign w:val="center"/>
          </w:tcPr>
          <w:p w14:paraId="230F1B57" w14:textId="77777777" w:rsidR="001F050C" w:rsidRDefault="001F050C" w:rsidP="001F050C">
            <w:pPr>
              <w:jc w:val="center"/>
              <w:rPr>
                <w:rFonts w:ascii="Times New Roman" w:hAnsi="Times New Roman" w:cs="Times New Roman"/>
                <w:color w:val="000000"/>
                <w:lang w:val="ru-RU" w:eastAsia="ru-RU"/>
              </w:rPr>
            </w:pPr>
            <w:r>
              <w:rPr>
                <w:rFonts w:ascii="Times New Roman" w:hAnsi="Times New Roman" w:cs="Times New Roman"/>
                <w:color w:val="000000"/>
                <w:lang w:val="ru-RU" w:eastAsia="ru-RU"/>
              </w:rPr>
              <w:t xml:space="preserve">Наименование трубопровода, </w:t>
            </w:r>
          </w:p>
          <w:p w14:paraId="1598996C" w14:textId="77777777" w:rsidR="001F050C" w:rsidRPr="00ED6E53" w:rsidRDefault="001F050C" w:rsidP="001F050C">
            <w:pPr>
              <w:jc w:val="center"/>
              <w:rPr>
                <w:rFonts w:ascii="Times New Roman" w:hAnsi="Times New Roman" w:cs="Times New Roman"/>
                <w:color w:val="000000"/>
                <w:lang w:val="ru-RU" w:eastAsia="ru-RU"/>
              </w:rPr>
            </w:pPr>
            <w:r>
              <w:rPr>
                <w:rFonts w:ascii="Times New Roman" w:hAnsi="Times New Roman" w:cs="Times New Roman"/>
                <w:color w:val="000000"/>
                <w:lang w:val="ru-RU" w:eastAsia="ru-RU"/>
              </w:rPr>
              <w:t>месторасположение</w:t>
            </w:r>
          </w:p>
        </w:tc>
        <w:tc>
          <w:tcPr>
            <w:tcW w:w="1701" w:type="dxa"/>
            <w:shd w:val="clear" w:color="auto" w:fill="auto"/>
            <w:vAlign w:val="center"/>
          </w:tcPr>
          <w:p w14:paraId="1A427C49" w14:textId="77777777" w:rsidR="001F050C" w:rsidRPr="00ED6E53" w:rsidRDefault="001F050C" w:rsidP="001F050C">
            <w:pPr>
              <w:jc w:val="center"/>
              <w:rPr>
                <w:rFonts w:ascii="Times New Roman" w:hAnsi="Times New Roman" w:cs="Times New Roman"/>
                <w:color w:val="000000"/>
                <w:lang w:val="ru-RU" w:eastAsia="ru-RU"/>
              </w:rPr>
            </w:pPr>
            <w:r w:rsidRPr="002B001A">
              <w:rPr>
                <w:rFonts w:ascii="Times New Roman" w:hAnsi="Times New Roman" w:cs="Times New Roman"/>
              </w:rPr>
              <w:t>Год ввода в эксплуатацию</w:t>
            </w:r>
          </w:p>
        </w:tc>
        <w:tc>
          <w:tcPr>
            <w:tcW w:w="1275" w:type="dxa"/>
            <w:vAlign w:val="center"/>
          </w:tcPr>
          <w:p w14:paraId="03A6AAE7"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xml:space="preserve">Инвентар. </w:t>
            </w:r>
            <w:r>
              <w:rPr>
                <w:rFonts w:ascii="Times New Roman" w:hAnsi="Times New Roman" w:cs="Times New Roman"/>
                <w:color w:val="000000"/>
                <w:lang w:val="ru-RU" w:eastAsia="ru-RU"/>
              </w:rPr>
              <w:t>номер</w:t>
            </w:r>
          </w:p>
        </w:tc>
        <w:tc>
          <w:tcPr>
            <w:tcW w:w="1276" w:type="dxa"/>
            <w:shd w:val="clear" w:color="auto" w:fill="auto"/>
            <w:vAlign w:val="center"/>
          </w:tcPr>
          <w:p w14:paraId="2BF7241B"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Диаметр,</w:t>
            </w:r>
          </w:p>
          <w:p w14:paraId="4330DE86" w14:textId="77777777" w:rsidR="001F050C" w:rsidRPr="00ED6E53" w:rsidRDefault="001F050C" w:rsidP="001F050C">
            <w:pPr>
              <w:jc w:val="center"/>
              <w:rPr>
                <w:rFonts w:ascii="Times New Roman" w:hAnsi="Times New Roman" w:cs="Times New Roman"/>
                <w:color w:val="000000"/>
                <w:lang w:val="ru-RU" w:eastAsia="ru-RU"/>
              </w:rPr>
            </w:pPr>
            <w:r w:rsidRPr="002B001A">
              <w:rPr>
                <w:rFonts w:ascii="Times New Roman" w:hAnsi="Times New Roman" w:cs="Times New Roman"/>
              </w:rPr>
              <w:t>мм</w:t>
            </w:r>
          </w:p>
        </w:tc>
        <w:tc>
          <w:tcPr>
            <w:tcW w:w="1985" w:type="dxa"/>
            <w:shd w:val="clear" w:color="auto" w:fill="auto"/>
            <w:vAlign w:val="center"/>
          </w:tcPr>
          <w:p w14:paraId="44D595CB" w14:textId="77777777" w:rsidR="001F050C" w:rsidRPr="00ED6E53" w:rsidRDefault="001F050C" w:rsidP="001F050C">
            <w:pPr>
              <w:jc w:val="center"/>
              <w:rPr>
                <w:rFonts w:ascii="Times New Roman" w:hAnsi="Times New Roman" w:cs="Times New Roman"/>
                <w:color w:val="000000"/>
                <w:lang w:val="ru-RU" w:eastAsia="ru-RU"/>
              </w:rPr>
            </w:pPr>
            <w:r w:rsidRPr="002B001A">
              <w:rPr>
                <w:rFonts w:ascii="Times New Roman" w:hAnsi="Times New Roman" w:cs="Times New Roman"/>
              </w:rPr>
              <w:t>Протяженность, м</w:t>
            </w:r>
          </w:p>
        </w:tc>
        <w:tc>
          <w:tcPr>
            <w:tcW w:w="1417" w:type="dxa"/>
            <w:shd w:val="clear" w:color="auto" w:fill="auto"/>
            <w:vAlign w:val="center"/>
          </w:tcPr>
          <w:p w14:paraId="50E061CA" w14:textId="77777777" w:rsidR="001F050C" w:rsidRPr="002B001A" w:rsidRDefault="001F050C" w:rsidP="001F050C">
            <w:pPr>
              <w:jc w:val="center"/>
              <w:rPr>
                <w:rFonts w:ascii="Times New Roman" w:hAnsi="Times New Roman" w:cs="Times New Roman"/>
              </w:rPr>
            </w:pPr>
            <w:r w:rsidRPr="002B001A">
              <w:rPr>
                <w:rFonts w:ascii="Times New Roman" w:hAnsi="Times New Roman" w:cs="Times New Roman"/>
              </w:rPr>
              <w:t xml:space="preserve">Материал </w:t>
            </w:r>
          </w:p>
          <w:p w14:paraId="4B146271" w14:textId="77777777" w:rsidR="001F050C" w:rsidRPr="00ED6E53" w:rsidRDefault="001F050C" w:rsidP="001F050C">
            <w:pPr>
              <w:jc w:val="center"/>
              <w:rPr>
                <w:rFonts w:ascii="Times New Roman" w:hAnsi="Times New Roman" w:cs="Times New Roman"/>
                <w:lang w:val="ru-RU" w:eastAsia="ru-RU"/>
              </w:rPr>
            </w:pPr>
            <w:r w:rsidRPr="002B001A">
              <w:rPr>
                <w:rFonts w:ascii="Times New Roman" w:hAnsi="Times New Roman" w:cs="Times New Roman"/>
              </w:rPr>
              <w:t>труб</w:t>
            </w:r>
          </w:p>
        </w:tc>
      </w:tr>
      <w:tr w:rsidR="001F050C" w:rsidRPr="00ED6E53" w14:paraId="3A858510" w14:textId="77777777" w:rsidTr="001F050C">
        <w:trPr>
          <w:trHeight w:val="300"/>
        </w:trPr>
        <w:tc>
          <w:tcPr>
            <w:tcW w:w="7112" w:type="dxa"/>
            <w:shd w:val="clear" w:color="auto" w:fill="auto"/>
            <w:vAlign w:val="center"/>
            <w:hideMark/>
          </w:tcPr>
          <w:p w14:paraId="7D425F8D" w14:textId="77777777" w:rsidR="001F050C" w:rsidRPr="00ED6E53" w:rsidRDefault="001F050C" w:rsidP="001F050C">
            <w:pP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Канализ отвод ул. Ульяновская, 16 до центра (в сторону церкви)</w:t>
            </w:r>
          </w:p>
        </w:tc>
        <w:tc>
          <w:tcPr>
            <w:tcW w:w="1701" w:type="dxa"/>
            <w:shd w:val="clear" w:color="auto" w:fill="auto"/>
            <w:vAlign w:val="center"/>
            <w:hideMark/>
          </w:tcPr>
          <w:p w14:paraId="7658918A"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1973</w:t>
            </w:r>
          </w:p>
        </w:tc>
        <w:tc>
          <w:tcPr>
            <w:tcW w:w="1275" w:type="dxa"/>
          </w:tcPr>
          <w:p w14:paraId="3ED45BEF" w14:textId="77777777" w:rsidR="001F050C" w:rsidRPr="00ED6E53" w:rsidRDefault="001F050C" w:rsidP="001F050C">
            <w:pPr>
              <w:jc w:val="center"/>
              <w:rPr>
                <w:rFonts w:ascii="Times New Roman" w:hAnsi="Times New Roman" w:cs="Times New Roman"/>
                <w:color w:val="000000"/>
                <w:lang w:val="ru-RU" w:eastAsia="ru-RU"/>
              </w:rPr>
            </w:pPr>
            <w:r w:rsidRPr="00D0154B">
              <w:t>20025</w:t>
            </w:r>
          </w:p>
        </w:tc>
        <w:tc>
          <w:tcPr>
            <w:tcW w:w="1276" w:type="dxa"/>
            <w:shd w:val="clear" w:color="auto" w:fill="auto"/>
            <w:vAlign w:val="center"/>
            <w:hideMark/>
          </w:tcPr>
          <w:p w14:paraId="73D7C2F4"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100</w:t>
            </w:r>
          </w:p>
        </w:tc>
        <w:tc>
          <w:tcPr>
            <w:tcW w:w="1985" w:type="dxa"/>
            <w:shd w:val="clear" w:color="auto" w:fill="auto"/>
            <w:vAlign w:val="center"/>
            <w:hideMark/>
          </w:tcPr>
          <w:p w14:paraId="375EF065"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88</w:t>
            </w:r>
          </w:p>
        </w:tc>
        <w:tc>
          <w:tcPr>
            <w:tcW w:w="1417" w:type="dxa"/>
            <w:shd w:val="clear" w:color="auto" w:fill="auto"/>
            <w:vAlign w:val="center"/>
            <w:hideMark/>
          </w:tcPr>
          <w:p w14:paraId="50391FC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68763C86" w14:textId="77777777" w:rsidTr="001F050C">
        <w:trPr>
          <w:trHeight w:val="300"/>
        </w:trPr>
        <w:tc>
          <w:tcPr>
            <w:tcW w:w="7112" w:type="dxa"/>
            <w:shd w:val="clear" w:color="auto" w:fill="auto"/>
            <w:vAlign w:val="center"/>
            <w:hideMark/>
          </w:tcPr>
          <w:p w14:paraId="2F4E9A3E" w14:textId="77777777" w:rsidR="001F050C" w:rsidRPr="00ED6E53" w:rsidRDefault="001F050C" w:rsidP="001F050C">
            <w:pP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xml:space="preserve"> Канализ отвод ул. Ульяновская, д.15 </w:t>
            </w:r>
          </w:p>
        </w:tc>
        <w:tc>
          <w:tcPr>
            <w:tcW w:w="1701" w:type="dxa"/>
            <w:shd w:val="clear" w:color="auto" w:fill="auto"/>
            <w:vAlign w:val="center"/>
            <w:hideMark/>
          </w:tcPr>
          <w:p w14:paraId="758017C8"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1970</w:t>
            </w:r>
          </w:p>
        </w:tc>
        <w:tc>
          <w:tcPr>
            <w:tcW w:w="1275" w:type="dxa"/>
          </w:tcPr>
          <w:p w14:paraId="4E1D5D00" w14:textId="77777777" w:rsidR="001F050C" w:rsidRPr="00ED6E53" w:rsidRDefault="001F050C" w:rsidP="001F050C">
            <w:pPr>
              <w:jc w:val="center"/>
              <w:rPr>
                <w:rFonts w:ascii="Times New Roman" w:hAnsi="Times New Roman" w:cs="Times New Roman"/>
                <w:color w:val="000000"/>
                <w:lang w:val="ru-RU" w:eastAsia="ru-RU"/>
              </w:rPr>
            </w:pPr>
            <w:r w:rsidRPr="00D0154B">
              <w:t>20020</w:t>
            </w:r>
          </w:p>
        </w:tc>
        <w:tc>
          <w:tcPr>
            <w:tcW w:w="1276" w:type="dxa"/>
            <w:shd w:val="clear" w:color="auto" w:fill="auto"/>
            <w:vAlign w:val="center"/>
            <w:hideMark/>
          </w:tcPr>
          <w:p w14:paraId="5785A0E4"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160</w:t>
            </w:r>
          </w:p>
        </w:tc>
        <w:tc>
          <w:tcPr>
            <w:tcW w:w="1985" w:type="dxa"/>
            <w:shd w:val="clear" w:color="auto" w:fill="auto"/>
            <w:vAlign w:val="center"/>
            <w:hideMark/>
          </w:tcPr>
          <w:p w14:paraId="3C7A2724"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61</w:t>
            </w:r>
          </w:p>
        </w:tc>
        <w:tc>
          <w:tcPr>
            <w:tcW w:w="1417" w:type="dxa"/>
            <w:shd w:val="clear" w:color="auto" w:fill="auto"/>
            <w:vAlign w:val="center"/>
            <w:hideMark/>
          </w:tcPr>
          <w:p w14:paraId="353C6187"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04C27DB4" w14:textId="77777777" w:rsidTr="001F050C">
        <w:trPr>
          <w:trHeight w:val="300"/>
        </w:trPr>
        <w:tc>
          <w:tcPr>
            <w:tcW w:w="7112" w:type="dxa"/>
            <w:shd w:val="clear" w:color="auto" w:fill="auto"/>
            <w:vAlign w:val="center"/>
            <w:hideMark/>
          </w:tcPr>
          <w:p w14:paraId="1AFCE1A2"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 xml:space="preserve"> Канализ отвод ул. Ульяновская, д.17</w:t>
            </w:r>
            <w:r w:rsidRPr="00ED6E53">
              <w:rPr>
                <w:rFonts w:ascii="Times New Roman" w:hAnsi="Times New Roman" w:cs="Times New Roman"/>
                <w:b/>
                <w:bCs/>
                <w:color w:val="000000"/>
                <w:lang w:val="ru-RU" w:eastAsia="ru-RU"/>
              </w:rPr>
              <w:t xml:space="preserve"> </w:t>
            </w:r>
          </w:p>
        </w:tc>
        <w:tc>
          <w:tcPr>
            <w:tcW w:w="1701" w:type="dxa"/>
            <w:shd w:val="clear" w:color="auto" w:fill="auto"/>
            <w:vAlign w:val="center"/>
            <w:hideMark/>
          </w:tcPr>
          <w:p w14:paraId="7268CE7A"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1971</w:t>
            </w:r>
          </w:p>
        </w:tc>
        <w:tc>
          <w:tcPr>
            <w:tcW w:w="1275" w:type="dxa"/>
          </w:tcPr>
          <w:p w14:paraId="39C61B3A" w14:textId="77777777" w:rsidR="001F050C" w:rsidRPr="00ED6E53" w:rsidRDefault="001F050C" w:rsidP="001F050C">
            <w:pPr>
              <w:jc w:val="center"/>
              <w:rPr>
                <w:rFonts w:ascii="Times New Roman" w:hAnsi="Times New Roman" w:cs="Times New Roman"/>
                <w:color w:val="000000"/>
                <w:lang w:val="ru-RU" w:eastAsia="ru-RU"/>
              </w:rPr>
            </w:pPr>
            <w:r w:rsidRPr="00D0154B">
              <w:t>20022</w:t>
            </w:r>
          </w:p>
        </w:tc>
        <w:tc>
          <w:tcPr>
            <w:tcW w:w="1276" w:type="dxa"/>
            <w:shd w:val="clear" w:color="auto" w:fill="auto"/>
            <w:vAlign w:val="center"/>
            <w:hideMark/>
          </w:tcPr>
          <w:p w14:paraId="000F521F"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160</w:t>
            </w:r>
          </w:p>
        </w:tc>
        <w:tc>
          <w:tcPr>
            <w:tcW w:w="1985" w:type="dxa"/>
            <w:shd w:val="clear" w:color="auto" w:fill="auto"/>
            <w:vAlign w:val="center"/>
            <w:hideMark/>
          </w:tcPr>
          <w:p w14:paraId="66CE1EC4"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61</w:t>
            </w:r>
          </w:p>
        </w:tc>
        <w:tc>
          <w:tcPr>
            <w:tcW w:w="1417" w:type="dxa"/>
            <w:shd w:val="clear" w:color="auto" w:fill="auto"/>
            <w:vAlign w:val="center"/>
            <w:hideMark/>
          </w:tcPr>
          <w:p w14:paraId="0C7F253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5A346E0C" w14:textId="77777777" w:rsidTr="001F050C">
        <w:trPr>
          <w:trHeight w:val="300"/>
        </w:trPr>
        <w:tc>
          <w:tcPr>
            <w:tcW w:w="7112" w:type="dxa"/>
            <w:shd w:val="clear" w:color="auto" w:fill="auto"/>
            <w:vAlign w:val="center"/>
            <w:hideMark/>
          </w:tcPr>
          <w:p w14:paraId="345D1F02"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Канализ отвод ул. Ульяновская, д.19</w:t>
            </w:r>
          </w:p>
        </w:tc>
        <w:tc>
          <w:tcPr>
            <w:tcW w:w="1701" w:type="dxa"/>
            <w:shd w:val="clear" w:color="auto" w:fill="auto"/>
            <w:vAlign w:val="center"/>
            <w:hideMark/>
          </w:tcPr>
          <w:p w14:paraId="737B678A"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1974</w:t>
            </w:r>
          </w:p>
        </w:tc>
        <w:tc>
          <w:tcPr>
            <w:tcW w:w="1275" w:type="dxa"/>
          </w:tcPr>
          <w:p w14:paraId="604014D6" w14:textId="77777777" w:rsidR="001F050C" w:rsidRPr="00ED6E53" w:rsidRDefault="001F050C" w:rsidP="001F050C">
            <w:pPr>
              <w:jc w:val="center"/>
              <w:rPr>
                <w:rFonts w:ascii="Times New Roman" w:hAnsi="Times New Roman" w:cs="Times New Roman"/>
                <w:color w:val="000000"/>
                <w:lang w:val="ru-RU" w:eastAsia="ru-RU"/>
              </w:rPr>
            </w:pPr>
            <w:r w:rsidRPr="00D0154B">
              <w:t>20034</w:t>
            </w:r>
          </w:p>
        </w:tc>
        <w:tc>
          <w:tcPr>
            <w:tcW w:w="1276" w:type="dxa"/>
            <w:shd w:val="clear" w:color="auto" w:fill="auto"/>
            <w:vAlign w:val="center"/>
            <w:hideMark/>
          </w:tcPr>
          <w:p w14:paraId="156C51C0"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160</w:t>
            </w:r>
          </w:p>
        </w:tc>
        <w:tc>
          <w:tcPr>
            <w:tcW w:w="1985" w:type="dxa"/>
            <w:shd w:val="clear" w:color="auto" w:fill="auto"/>
            <w:vAlign w:val="center"/>
            <w:hideMark/>
          </w:tcPr>
          <w:p w14:paraId="7788FDD3"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143</w:t>
            </w:r>
          </w:p>
        </w:tc>
        <w:tc>
          <w:tcPr>
            <w:tcW w:w="1417" w:type="dxa"/>
            <w:shd w:val="clear" w:color="auto" w:fill="auto"/>
            <w:vAlign w:val="center"/>
            <w:hideMark/>
          </w:tcPr>
          <w:p w14:paraId="5D7E880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392B75C0" w14:textId="77777777" w:rsidTr="001F050C">
        <w:trPr>
          <w:trHeight w:val="300"/>
        </w:trPr>
        <w:tc>
          <w:tcPr>
            <w:tcW w:w="7112" w:type="dxa"/>
            <w:shd w:val="clear" w:color="auto" w:fill="auto"/>
            <w:vAlign w:val="center"/>
            <w:hideMark/>
          </w:tcPr>
          <w:p w14:paraId="286E9A7A"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 xml:space="preserve">Коллект.от д.17,23,25 к д.8,13 </w:t>
            </w:r>
          </w:p>
        </w:tc>
        <w:tc>
          <w:tcPr>
            <w:tcW w:w="1701" w:type="dxa"/>
            <w:shd w:val="clear" w:color="auto" w:fill="auto"/>
            <w:vAlign w:val="center"/>
            <w:hideMark/>
          </w:tcPr>
          <w:p w14:paraId="3629052D"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1975</w:t>
            </w:r>
          </w:p>
        </w:tc>
        <w:tc>
          <w:tcPr>
            <w:tcW w:w="1275" w:type="dxa"/>
          </w:tcPr>
          <w:p w14:paraId="5EB8546E" w14:textId="77777777" w:rsidR="001F050C" w:rsidRPr="00ED6E53" w:rsidRDefault="001F050C" w:rsidP="001F050C">
            <w:pPr>
              <w:jc w:val="center"/>
              <w:rPr>
                <w:rFonts w:ascii="Times New Roman" w:hAnsi="Times New Roman" w:cs="Times New Roman"/>
                <w:color w:val="000000"/>
                <w:lang w:val="ru-RU" w:eastAsia="ru-RU"/>
              </w:rPr>
            </w:pPr>
            <w:r w:rsidRPr="00D0154B">
              <w:t>20038</w:t>
            </w:r>
          </w:p>
        </w:tc>
        <w:tc>
          <w:tcPr>
            <w:tcW w:w="1276" w:type="dxa"/>
            <w:shd w:val="clear" w:color="auto" w:fill="auto"/>
            <w:vAlign w:val="center"/>
            <w:hideMark/>
          </w:tcPr>
          <w:p w14:paraId="608BEBEE"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160</w:t>
            </w:r>
          </w:p>
        </w:tc>
        <w:tc>
          <w:tcPr>
            <w:tcW w:w="1985" w:type="dxa"/>
            <w:shd w:val="clear" w:color="auto" w:fill="auto"/>
            <w:vAlign w:val="center"/>
            <w:hideMark/>
          </w:tcPr>
          <w:p w14:paraId="72E6FFD8"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460</w:t>
            </w:r>
          </w:p>
        </w:tc>
        <w:tc>
          <w:tcPr>
            <w:tcW w:w="1417" w:type="dxa"/>
            <w:shd w:val="clear" w:color="auto" w:fill="auto"/>
            <w:vAlign w:val="center"/>
            <w:hideMark/>
          </w:tcPr>
          <w:p w14:paraId="22F2016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6C0F0754" w14:textId="77777777" w:rsidTr="001F050C">
        <w:trPr>
          <w:trHeight w:val="300"/>
        </w:trPr>
        <w:tc>
          <w:tcPr>
            <w:tcW w:w="7112" w:type="dxa"/>
            <w:shd w:val="clear" w:color="auto" w:fill="auto"/>
            <w:vAlign w:val="center"/>
            <w:hideMark/>
          </w:tcPr>
          <w:p w14:paraId="5351113A"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 xml:space="preserve">Коллектор от д.4 до д.13 по Невск. </w:t>
            </w:r>
          </w:p>
        </w:tc>
        <w:tc>
          <w:tcPr>
            <w:tcW w:w="1701" w:type="dxa"/>
            <w:shd w:val="clear" w:color="auto" w:fill="auto"/>
            <w:vAlign w:val="center"/>
            <w:hideMark/>
          </w:tcPr>
          <w:p w14:paraId="680ECD09"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1975</w:t>
            </w:r>
          </w:p>
        </w:tc>
        <w:tc>
          <w:tcPr>
            <w:tcW w:w="1275" w:type="dxa"/>
          </w:tcPr>
          <w:p w14:paraId="1ADCD2D9" w14:textId="77777777" w:rsidR="001F050C" w:rsidRPr="00ED6E53" w:rsidRDefault="001F050C" w:rsidP="001F050C">
            <w:pPr>
              <w:jc w:val="center"/>
              <w:rPr>
                <w:rFonts w:ascii="Times New Roman" w:hAnsi="Times New Roman" w:cs="Times New Roman"/>
                <w:color w:val="000000"/>
                <w:lang w:val="ru-RU" w:eastAsia="ru-RU"/>
              </w:rPr>
            </w:pPr>
            <w:r w:rsidRPr="00D0154B">
              <w:t>20037</w:t>
            </w:r>
          </w:p>
        </w:tc>
        <w:tc>
          <w:tcPr>
            <w:tcW w:w="1276" w:type="dxa"/>
            <w:shd w:val="clear" w:color="auto" w:fill="auto"/>
            <w:vAlign w:val="center"/>
            <w:hideMark/>
          </w:tcPr>
          <w:p w14:paraId="24919CFC"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200</w:t>
            </w:r>
          </w:p>
        </w:tc>
        <w:tc>
          <w:tcPr>
            <w:tcW w:w="1985" w:type="dxa"/>
            <w:shd w:val="clear" w:color="auto" w:fill="auto"/>
            <w:vAlign w:val="center"/>
            <w:hideMark/>
          </w:tcPr>
          <w:p w14:paraId="01403456"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250</w:t>
            </w:r>
          </w:p>
        </w:tc>
        <w:tc>
          <w:tcPr>
            <w:tcW w:w="1417" w:type="dxa"/>
            <w:shd w:val="clear" w:color="auto" w:fill="auto"/>
            <w:vAlign w:val="center"/>
            <w:hideMark/>
          </w:tcPr>
          <w:p w14:paraId="172470F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керам.</w:t>
            </w:r>
          </w:p>
        </w:tc>
      </w:tr>
      <w:tr w:rsidR="001F050C" w:rsidRPr="00ED6E53" w14:paraId="7F1096AD" w14:textId="77777777" w:rsidTr="001F050C">
        <w:trPr>
          <w:trHeight w:val="300"/>
        </w:trPr>
        <w:tc>
          <w:tcPr>
            <w:tcW w:w="7112" w:type="dxa"/>
            <w:shd w:val="clear" w:color="auto" w:fill="auto"/>
            <w:vAlign w:val="center"/>
            <w:hideMark/>
          </w:tcPr>
          <w:p w14:paraId="17990510"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Самот.колл.</w:t>
            </w:r>
            <w:r>
              <w:rPr>
                <w:rFonts w:ascii="Times New Roman" w:hAnsi="Times New Roman" w:cs="Times New Roman"/>
                <w:lang w:val="ru-RU" w:eastAsia="ru-RU"/>
              </w:rPr>
              <w:t xml:space="preserve"> </w:t>
            </w:r>
            <w:r w:rsidRPr="00ED6E53">
              <w:rPr>
                <w:rFonts w:ascii="Times New Roman" w:hAnsi="Times New Roman" w:cs="Times New Roman"/>
                <w:lang w:val="ru-RU" w:eastAsia="ru-RU"/>
              </w:rPr>
              <w:t>по ул.Солнечн</w:t>
            </w:r>
            <w:r>
              <w:rPr>
                <w:rFonts w:ascii="Times New Roman" w:hAnsi="Times New Roman" w:cs="Times New Roman"/>
                <w:lang w:val="ru-RU" w:eastAsia="ru-RU"/>
              </w:rPr>
              <w:t xml:space="preserve">ой </w:t>
            </w:r>
            <w:r w:rsidRPr="00ED6E53">
              <w:rPr>
                <w:rFonts w:ascii="Times New Roman" w:hAnsi="Times New Roman" w:cs="Times New Roman"/>
                <w:lang w:val="ru-RU" w:eastAsia="ru-RU"/>
              </w:rPr>
              <w:t>в кол.</w:t>
            </w:r>
            <w:r>
              <w:rPr>
                <w:rFonts w:ascii="Times New Roman" w:hAnsi="Times New Roman" w:cs="Times New Roman"/>
                <w:lang w:val="ru-RU" w:eastAsia="ru-RU"/>
              </w:rPr>
              <w:t xml:space="preserve"> </w:t>
            </w:r>
            <w:r w:rsidRPr="00ED6E53">
              <w:rPr>
                <w:rFonts w:ascii="Times New Roman" w:hAnsi="Times New Roman" w:cs="Times New Roman"/>
                <w:lang w:val="ru-RU" w:eastAsia="ru-RU"/>
              </w:rPr>
              <w:t>КНС №2</w:t>
            </w:r>
            <w:r>
              <w:rPr>
                <w:rFonts w:ascii="Times New Roman" w:hAnsi="Times New Roman" w:cs="Times New Roman"/>
                <w:lang w:val="ru-RU" w:eastAsia="ru-RU"/>
              </w:rPr>
              <w:t xml:space="preserve">   </w:t>
            </w:r>
          </w:p>
        </w:tc>
        <w:tc>
          <w:tcPr>
            <w:tcW w:w="1701" w:type="dxa"/>
            <w:shd w:val="clear" w:color="auto" w:fill="auto"/>
            <w:vAlign w:val="center"/>
            <w:hideMark/>
          </w:tcPr>
          <w:p w14:paraId="6463E2F2"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1982</w:t>
            </w:r>
          </w:p>
        </w:tc>
        <w:tc>
          <w:tcPr>
            <w:tcW w:w="1275" w:type="dxa"/>
          </w:tcPr>
          <w:p w14:paraId="6706373A" w14:textId="77777777" w:rsidR="001F050C" w:rsidRPr="00ED6E53" w:rsidRDefault="001F050C" w:rsidP="001F050C">
            <w:pPr>
              <w:jc w:val="center"/>
              <w:rPr>
                <w:rFonts w:ascii="Times New Roman" w:hAnsi="Times New Roman" w:cs="Times New Roman"/>
                <w:color w:val="000000"/>
                <w:lang w:val="ru-RU" w:eastAsia="ru-RU"/>
              </w:rPr>
            </w:pPr>
            <w:r w:rsidRPr="00D0154B">
              <w:t>20126</w:t>
            </w:r>
          </w:p>
        </w:tc>
        <w:tc>
          <w:tcPr>
            <w:tcW w:w="1276" w:type="dxa"/>
            <w:shd w:val="clear" w:color="auto" w:fill="auto"/>
            <w:vAlign w:val="center"/>
            <w:hideMark/>
          </w:tcPr>
          <w:p w14:paraId="748199B0"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200</w:t>
            </w:r>
          </w:p>
        </w:tc>
        <w:tc>
          <w:tcPr>
            <w:tcW w:w="1985" w:type="dxa"/>
            <w:shd w:val="clear" w:color="auto" w:fill="auto"/>
            <w:vAlign w:val="center"/>
            <w:hideMark/>
          </w:tcPr>
          <w:p w14:paraId="2AF1EB2D"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750</w:t>
            </w:r>
          </w:p>
        </w:tc>
        <w:tc>
          <w:tcPr>
            <w:tcW w:w="1417" w:type="dxa"/>
            <w:shd w:val="clear" w:color="auto" w:fill="auto"/>
            <w:vAlign w:val="center"/>
            <w:hideMark/>
          </w:tcPr>
          <w:p w14:paraId="1DD7E8F4"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керам.</w:t>
            </w:r>
          </w:p>
        </w:tc>
      </w:tr>
      <w:tr w:rsidR="001F050C" w:rsidRPr="00ED6E53" w14:paraId="4CDAB8B1" w14:textId="77777777" w:rsidTr="001F050C">
        <w:trPr>
          <w:trHeight w:val="300"/>
        </w:trPr>
        <w:tc>
          <w:tcPr>
            <w:tcW w:w="7112" w:type="dxa"/>
            <w:shd w:val="clear" w:color="auto" w:fill="auto"/>
            <w:vAlign w:val="center"/>
            <w:hideMark/>
          </w:tcPr>
          <w:p w14:paraId="3A717A56"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Самот.колл.</w:t>
            </w:r>
            <w:r>
              <w:rPr>
                <w:rFonts w:ascii="Times New Roman" w:hAnsi="Times New Roman" w:cs="Times New Roman"/>
                <w:lang w:val="ru-RU" w:eastAsia="ru-RU"/>
              </w:rPr>
              <w:t xml:space="preserve"> </w:t>
            </w:r>
            <w:r w:rsidRPr="00ED6E53">
              <w:rPr>
                <w:rFonts w:ascii="Times New Roman" w:hAnsi="Times New Roman" w:cs="Times New Roman"/>
                <w:lang w:val="ru-RU" w:eastAsia="ru-RU"/>
              </w:rPr>
              <w:t>по ул.Спец.1,4,2а,1,2,3,4 до д.</w:t>
            </w:r>
            <w:r>
              <w:rPr>
                <w:rFonts w:ascii="Times New Roman" w:hAnsi="Times New Roman" w:cs="Times New Roman"/>
                <w:lang w:val="ru-RU" w:eastAsia="ru-RU"/>
              </w:rPr>
              <w:t xml:space="preserve"> </w:t>
            </w:r>
            <w:r w:rsidRPr="00ED6E53">
              <w:rPr>
                <w:rFonts w:ascii="Times New Roman" w:hAnsi="Times New Roman" w:cs="Times New Roman"/>
                <w:lang w:val="ru-RU" w:eastAsia="ru-RU"/>
              </w:rPr>
              <w:t>35</w:t>
            </w:r>
            <w:r>
              <w:rPr>
                <w:rFonts w:ascii="Times New Roman" w:hAnsi="Times New Roman" w:cs="Times New Roman"/>
                <w:lang w:val="ru-RU" w:eastAsia="ru-RU"/>
              </w:rPr>
              <w:t xml:space="preserve">  </w:t>
            </w:r>
          </w:p>
        </w:tc>
        <w:tc>
          <w:tcPr>
            <w:tcW w:w="1701" w:type="dxa"/>
            <w:shd w:val="clear" w:color="auto" w:fill="auto"/>
            <w:vAlign w:val="center"/>
            <w:hideMark/>
          </w:tcPr>
          <w:p w14:paraId="2E6F0917"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1982</w:t>
            </w:r>
          </w:p>
        </w:tc>
        <w:tc>
          <w:tcPr>
            <w:tcW w:w="1275" w:type="dxa"/>
          </w:tcPr>
          <w:p w14:paraId="74BC74A5" w14:textId="77777777" w:rsidR="001F050C" w:rsidRPr="00ED6E53" w:rsidRDefault="001F050C" w:rsidP="001F050C">
            <w:pPr>
              <w:jc w:val="center"/>
              <w:rPr>
                <w:rFonts w:ascii="Times New Roman" w:hAnsi="Times New Roman" w:cs="Times New Roman"/>
                <w:color w:val="000000"/>
                <w:lang w:val="ru-RU" w:eastAsia="ru-RU"/>
              </w:rPr>
            </w:pPr>
            <w:r w:rsidRPr="00D0154B">
              <w:t>20047</w:t>
            </w:r>
          </w:p>
        </w:tc>
        <w:tc>
          <w:tcPr>
            <w:tcW w:w="1276" w:type="dxa"/>
            <w:shd w:val="clear" w:color="auto" w:fill="auto"/>
            <w:vAlign w:val="center"/>
            <w:hideMark/>
          </w:tcPr>
          <w:p w14:paraId="7CD3CE1B"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200</w:t>
            </w:r>
          </w:p>
        </w:tc>
        <w:tc>
          <w:tcPr>
            <w:tcW w:w="1985" w:type="dxa"/>
            <w:shd w:val="clear" w:color="auto" w:fill="auto"/>
            <w:vAlign w:val="center"/>
            <w:hideMark/>
          </w:tcPr>
          <w:p w14:paraId="6496DEDD"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220</w:t>
            </w:r>
          </w:p>
        </w:tc>
        <w:tc>
          <w:tcPr>
            <w:tcW w:w="1417" w:type="dxa"/>
            <w:shd w:val="clear" w:color="auto" w:fill="auto"/>
            <w:vAlign w:val="center"/>
            <w:hideMark/>
          </w:tcPr>
          <w:p w14:paraId="0AF0A44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7EF7222C" w14:textId="77777777" w:rsidTr="001F050C">
        <w:trPr>
          <w:trHeight w:val="300"/>
        </w:trPr>
        <w:tc>
          <w:tcPr>
            <w:tcW w:w="7112" w:type="dxa"/>
            <w:shd w:val="clear" w:color="auto" w:fill="auto"/>
            <w:vAlign w:val="center"/>
            <w:hideMark/>
          </w:tcPr>
          <w:p w14:paraId="7DEC3F08"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Самот.колл.</w:t>
            </w:r>
            <w:r>
              <w:rPr>
                <w:rFonts w:ascii="Times New Roman" w:hAnsi="Times New Roman" w:cs="Times New Roman"/>
                <w:lang w:val="ru-RU" w:eastAsia="ru-RU"/>
              </w:rPr>
              <w:t xml:space="preserve"> </w:t>
            </w:r>
            <w:r w:rsidRPr="00ED6E53">
              <w:rPr>
                <w:rFonts w:ascii="Times New Roman" w:hAnsi="Times New Roman" w:cs="Times New Roman"/>
                <w:lang w:val="ru-RU" w:eastAsia="ru-RU"/>
              </w:rPr>
              <w:t xml:space="preserve">ул.Спец.4,6,7,8,9,10,11,28 к КНС </w:t>
            </w:r>
          </w:p>
        </w:tc>
        <w:tc>
          <w:tcPr>
            <w:tcW w:w="1701" w:type="dxa"/>
            <w:shd w:val="clear" w:color="auto" w:fill="auto"/>
            <w:vAlign w:val="center"/>
            <w:hideMark/>
          </w:tcPr>
          <w:p w14:paraId="6B3B02DA"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1982</w:t>
            </w:r>
          </w:p>
        </w:tc>
        <w:tc>
          <w:tcPr>
            <w:tcW w:w="1275" w:type="dxa"/>
          </w:tcPr>
          <w:p w14:paraId="51E94314" w14:textId="77777777" w:rsidR="001F050C" w:rsidRPr="00ED6E53" w:rsidRDefault="001F050C" w:rsidP="001F050C">
            <w:pPr>
              <w:jc w:val="center"/>
              <w:rPr>
                <w:rFonts w:ascii="Times New Roman" w:hAnsi="Times New Roman" w:cs="Times New Roman"/>
                <w:color w:val="000000"/>
                <w:lang w:val="ru-RU" w:eastAsia="ru-RU"/>
              </w:rPr>
            </w:pPr>
            <w:r w:rsidRPr="00D0154B">
              <w:t>20048</w:t>
            </w:r>
          </w:p>
        </w:tc>
        <w:tc>
          <w:tcPr>
            <w:tcW w:w="1276" w:type="dxa"/>
            <w:shd w:val="clear" w:color="auto" w:fill="auto"/>
            <w:vAlign w:val="center"/>
            <w:hideMark/>
          </w:tcPr>
          <w:p w14:paraId="7CBF4708"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200</w:t>
            </w:r>
          </w:p>
        </w:tc>
        <w:tc>
          <w:tcPr>
            <w:tcW w:w="1985" w:type="dxa"/>
            <w:shd w:val="clear" w:color="auto" w:fill="auto"/>
            <w:vAlign w:val="center"/>
            <w:hideMark/>
          </w:tcPr>
          <w:p w14:paraId="5114E5E8"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50</w:t>
            </w:r>
          </w:p>
        </w:tc>
        <w:tc>
          <w:tcPr>
            <w:tcW w:w="1417" w:type="dxa"/>
            <w:shd w:val="clear" w:color="auto" w:fill="auto"/>
            <w:vAlign w:val="center"/>
            <w:hideMark/>
          </w:tcPr>
          <w:p w14:paraId="29C4D39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02864DB3" w14:textId="77777777" w:rsidTr="001F050C">
        <w:trPr>
          <w:trHeight w:val="300"/>
        </w:trPr>
        <w:tc>
          <w:tcPr>
            <w:tcW w:w="7112" w:type="dxa"/>
            <w:shd w:val="clear" w:color="auto" w:fill="auto"/>
            <w:vAlign w:val="center"/>
            <w:hideMark/>
          </w:tcPr>
          <w:p w14:paraId="69E6E0A7"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Самот.коллек.</w:t>
            </w:r>
            <w:r>
              <w:rPr>
                <w:rFonts w:ascii="Times New Roman" w:hAnsi="Times New Roman" w:cs="Times New Roman"/>
                <w:lang w:val="ru-RU" w:eastAsia="ru-RU"/>
              </w:rPr>
              <w:t xml:space="preserve"> </w:t>
            </w:r>
            <w:r w:rsidRPr="00ED6E53">
              <w:rPr>
                <w:rFonts w:ascii="Times New Roman" w:hAnsi="Times New Roman" w:cs="Times New Roman"/>
                <w:lang w:val="ru-RU" w:eastAsia="ru-RU"/>
              </w:rPr>
              <w:t>от д33 до насосн.</w:t>
            </w:r>
          </w:p>
        </w:tc>
        <w:tc>
          <w:tcPr>
            <w:tcW w:w="1701" w:type="dxa"/>
            <w:shd w:val="clear" w:color="auto" w:fill="auto"/>
            <w:vAlign w:val="center"/>
            <w:hideMark/>
          </w:tcPr>
          <w:p w14:paraId="59454B72"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1989</w:t>
            </w:r>
          </w:p>
        </w:tc>
        <w:tc>
          <w:tcPr>
            <w:tcW w:w="1275" w:type="dxa"/>
          </w:tcPr>
          <w:p w14:paraId="526C3A04" w14:textId="77777777" w:rsidR="001F050C" w:rsidRPr="00ED6E53" w:rsidRDefault="001F050C" w:rsidP="001F050C">
            <w:pPr>
              <w:jc w:val="center"/>
              <w:rPr>
                <w:rFonts w:ascii="Times New Roman" w:hAnsi="Times New Roman" w:cs="Times New Roman"/>
                <w:color w:val="000000"/>
                <w:lang w:val="ru-RU" w:eastAsia="ru-RU"/>
              </w:rPr>
            </w:pPr>
            <w:r w:rsidRPr="00D0154B">
              <w:t>20062</w:t>
            </w:r>
          </w:p>
        </w:tc>
        <w:tc>
          <w:tcPr>
            <w:tcW w:w="1276" w:type="dxa"/>
            <w:shd w:val="clear" w:color="auto" w:fill="auto"/>
            <w:vAlign w:val="center"/>
            <w:hideMark/>
          </w:tcPr>
          <w:p w14:paraId="1CFA90FC"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200</w:t>
            </w:r>
          </w:p>
        </w:tc>
        <w:tc>
          <w:tcPr>
            <w:tcW w:w="1985" w:type="dxa"/>
            <w:shd w:val="clear" w:color="auto" w:fill="auto"/>
            <w:vAlign w:val="center"/>
            <w:hideMark/>
          </w:tcPr>
          <w:p w14:paraId="5398CBBE"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450</w:t>
            </w:r>
          </w:p>
        </w:tc>
        <w:tc>
          <w:tcPr>
            <w:tcW w:w="1417" w:type="dxa"/>
            <w:shd w:val="clear" w:color="auto" w:fill="auto"/>
            <w:vAlign w:val="center"/>
            <w:hideMark/>
          </w:tcPr>
          <w:p w14:paraId="27CD1AB5"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204A23AD" w14:textId="77777777" w:rsidTr="001F050C">
        <w:trPr>
          <w:trHeight w:val="300"/>
        </w:trPr>
        <w:tc>
          <w:tcPr>
            <w:tcW w:w="7112" w:type="dxa"/>
            <w:shd w:val="clear" w:color="auto" w:fill="auto"/>
            <w:vAlign w:val="center"/>
            <w:hideMark/>
          </w:tcPr>
          <w:p w14:paraId="755F8B7D"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Самот.коллект.</w:t>
            </w:r>
            <w:r>
              <w:rPr>
                <w:rFonts w:ascii="Times New Roman" w:hAnsi="Times New Roman" w:cs="Times New Roman"/>
                <w:lang w:val="ru-RU" w:eastAsia="ru-RU"/>
              </w:rPr>
              <w:t xml:space="preserve"> </w:t>
            </w:r>
            <w:r w:rsidRPr="00ED6E53">
              <w:rPr>
                <w:rFonts w:ascii="Times New Roman" w:hAnsi="Times New Roman" w:cs="Times New Roman"/>
                <w:lang w:val="ru-RU" w:eastAsia="ru-RU"/>
              </w:rPr>
              <w:t xml:space="preserve">от д.21,29,31 к д.15,13 </w:t>
            </w:r>
          </w:p>
        </w:tc>
        <w:tc>
          <w:tcPr>
            <w:tcW w:w="1701" w:type="dxa"/>
            <w:shd w:val="clear" w:color="auto" w:fill="auto"/>
            <w:vAlign w:val="center"/>
            <w:hideMark/>
          </w:tcPr>
          <w:p w14:paraId="6D7734D8"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1985</w:t>
            </w:r>
          </w:p>
        </w:tc>
        <w:tc>
          <w:tcPr>
            <w:tcW w:w="1275" w:type="dxa"/>
          </w:tcPr>
          <w:p w14:paraId="11332B99" w14:textId="77777777" w:rsidR="001F050C" w:rsidRPr="00ED6E53" w:rsidRDefault="001F050C" w:rsidP="001F050C">
            <w:pPr>
              <w:jc w:val="center"/>
              <w:rPr>
                <w:rFonts w:ascii="Times New Roman" w:hAnsi="Times New Roman" w:cs="Times New Roman"/>
                <w:lang w:val="ru-RU" w:eastAsia="ru-RU"/>
              </w:rPr>
            </w:pPr>
            <w:r w:rsidRPr="00D0154B">
              <w:t>20051</w:t>
            </w:r>
          </w:p>
        </w:tc>
        <w:tc>
          <w:tcPr>
            <w:tcW w:w="1276" w:type="dxa"/>
            <w:shd w:val="clear" w:color="auto" w:fill="auto"/>
            <w:vAlign w:val="center"/>
            <w:hideMark/>
          </w:tcPr>
          <w:p w14:paraId="731C3A1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1CEC5B78"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316</w:t>
            </w:r>
          </w:p>
        </w:tc>
        <w:tc>
          <w:tcPr>
            <w:tcW w:w="1417" w:type="dxa"/>
            <w:shd w:val="clear" w:color="auto" w:fill="auto"/>
            <w:vAlign w:val="center"/>
            <w:hideMark/>
          </w:tcPr>
          <w:p w14:paraId="327DD46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65E6DD5E" w14:textId="77777777" w:rsidTr="001F050C">
        <w:trPr>
          <w:trHeight w:val="300"/>
        </w:trPr>
        <w:tc>
          <w:tcPr>
            <w:tcW w:w="7112" w:type="dxa"/>
            <w:shd w:val="clear" w:color="auto" w:fill="auto"/>
            <w:vAlign w:val="center"/>
            <w:hideMark/>
          </w:tcPr>
          <w:p w14:paraId="5747566C"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Самотечн.коллект.</w:t>
            </w:r>
            <w:r>
              <w:rPr>
                <w:rFonts w:ascii="Times New Roman" w:hAnsi="Times New Roman" w:cs="Times New Roman"/>
                <w:lang w:val="ru-RU" w:eastAsia="ru-RU"/>
              </w:rPr>
              <w:t xml:space="preserve"> </w:t>
            </w:r>
            <w:r w:rsidRPr="00ED6E53">
              <w:rPr>
                <w:rFonts w:ascii="Times New Roman" w:hAnsi="Times New Roman" w:cs="Times New Roman"/>
                <w:lang w:val="ru-RU" w:eastAsia="ru-RU"/>
              </w:rPr>
              <w:t>от д.13 до насосн</w:t>
            </w:r>
            <w:r>
              <w:rPr>
                <w:rFonts w:ascii="Times New Roman" w:hAnsi="Times New Roman" w:cs="Times New Roman"/>
                <w:lang w:val="ru-RU" w:eastAsia="ru-RU"/>
              </w:rPr>
              <w:t>ой</w:t>
            </w:r>
            <w:r w:rsidRPr="00ED6E53">
              <w:rPr>
                <w:rFonts w:ascii="Times New Roman" w:hAnsi="Times New Roman" w:cs="Times New Roman"/>
                <w:lang w:val="ru-RU" w:eastAsia="ru-RU"/>
              </w:rPr>
              <w:t xml:space="preserve"> </w:t>
            </w:r>
          </w:p>
        </w:tc>
        <w:tc>
          <w:tcPr>
            <w:tcW w:w="1701" w:type="dxa"/>
            <w:shd w:val="clear" w:color="auto" w:fill="auto"/>
            <w:vAlign w:val="center"/>
            <w:hideMark/>
          </w:tcPr>
          <w:p w14:paraId="66CB5E60"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1974</w:t>
            </w:r>
          </w:p>
        </w:tc>
        <w:tc>
          <w:tcPr>
            <w:tcW w:w="1275" w:type="dxa"/>
          </w:tcPr>
          <w:p w14:paraId="22F06D5B" w14:textId="77777777" w:rsidR="001F050C" w:rsidRPr="00ED6E53" w:rsidRDefault="001F050C" w:rsidP="001F050C">
            <w:pPr>
              <w:jc w:val="center"/>
              <w:rPr>
                <w:rFonts w:ascii="Times New Roman" w:hAnsi="Times New Roman" w:cs="Times New Roman"/>
                <w:lang w:val="ru-RU" w:eastAsia="ru-RU"/>
              </w:rPr>
            </w:pPr>
            <w:r w:rsidRPr="00D0154B">
              <w:t>20036</w:t>
            </w:r>
          </w:p>
        </w:tc>
        <w:tc>
          <w:tcPr>
            <w:tcW w:w="1276" w:type="dxa"/>
            <w:shd w:val="clear" w:color="auto" w:fill="auto"/>
            <w:vAlign w:val="center"/>
            <w:hideMark/>
          </w:tcPr>
          <w:p w14:paraId="7CA005C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220AE60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330</w:t>
            </w:r>
          </w:p>
        </w:tc>
        <w:tc>
          <w:tcPr>
            <w:tcW w:w="1417" w:type="dxa"/>
            <w:shd w:val="clear" w:color="auto" w:fill="auto"/>
            <w:vAlign w:val="center"/>
            <w:hideMark/>
          </w:tcPr>
          <w:p w14:paraId="17279E0C"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05E2C91E" w14:textId="77777777" w:rsidTr="001F050C">
        <w:trPr>
          <w:trHeight w:val="300"/>
        </w:trPr>
        <w:tc>
          <w:tcPr>
            <w:tcW w:w="7112" w:type="dxa"/>
            <w:shd w:val="clear" w:color="auto" w:fill="auto"/>
            <w:vAlign w:val="center"/>
            <w:hideMark/>
          </w:tcPr>
          <w:p w14:paraId="64C74307"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Гагарина, д.3,1</w:t>
            </w:r>
            <w:r w:rsidRPr="00ED6E53">
              <w:rPr>
                <w:rFonts w:ascii="Times New Roman" w:hAnsi="Times New Roman" w:cs="Times New Roman"/>
                <w:b/>
                <w:bCs/>
                <w:color w:val="000000"/>
                <w:lang w:val="ru-RU" w:eastAsia="ru-RU"/>
              </w:rPr>
              <w:t xml:space="preserve"> </w:t>
            </w:r>
            <w:r w:rsidRPr="00ED6E53">
              <w:rPr>
                <w:rFonts w:ascii="Times New Roman" w:hAnsi="Times New Roman" w:cs="Times New Roman"/>
                <w:color w:val="000000"/>
                <w:lang w:val="ru-RU" w:eastAsia="ru-RU"/>
              </w:rPr>
              <w:t>(инв. 20001)</w:t>
            </w:r>
          </w:p>
        </w:tc>
        <w:tc>
          <w:tcPr>
            <w:tcW w:w="1701" w:type="dxa"/>
            <w:shd w:val="clear" w:color="auto" w:fill="auto"/>
            <w:vAlign w:val="center"/>
            <w:hideMark/>
          </w:tcPr>
          <w:p w14:paraId="4B634241"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restart"/>
            <w:vAlign w:val="center"/>
          </w:tcPr>
          <w:p w14:paraId="39F181DE" w14:textId="77777777" w:rsidR="001F050C" w:rsidRPr="00ED6E5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20001</w:t>
            </w:r>
          </w:p>
        </w:tc>
        <w:tc>
          <w:tcPr>
            <w:tcW w:w="1276" w:type="dxa"/>
            <w:shd w:val="clear" w:color="auto" w:fill="auto"/>
            <w:vAlign w:val="center"/>
            <w:hideMark/>
          </w:tcPr>
          <w:p w14:paraId="010FFBB7"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5D385BB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87</w:t>
            </w:r>
          </w:p>
        </w:tc>
        <w:tc>
          <w:tcPr>
            <w:tcW w:w="1417" w:type="dxa"/>
            <w:shd w:val="clear" w:color="auto" w:fill="auto"/>
            <w:vAlign w:val="center"/>
            <w:hideMark/>
          </w:tcPr>
          <w:p w14:paraId="562288B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керам.</w:t>
            </w:r>
          </w:p>
        </w:tc>
      </w:tr>
      <w:tr w:rsidR="001F050C" w:rsidRPr="00ED6E53" w14:paraId="4746EEC6" w14:textId="77777777" w:rsidTr="001F050C">
        <w:trPr>
          <w:trHeight w:val="300"/>
        </w:trPr>
        <w:tc>
          <w:tcPr>
            <w:tcW w:w="7112" w:type="dxa"/>
            <w:shd w:val="clear" w:color="auto" w:fill="auto"/>
            <w:vAlign w:val="center"/>
            <w:hideMark/>
          </w:tcPr>
          <w:p w14:paraId="684A3D11"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Шахтерская, д.8,7 до ул. Гагарина, д.1 (инв. 20001)</w:t>
            </w:r>
          </w:p>
        </w:tc>
        <w:tc>
          <w:tcPr>
            <w:tcW w:w="1701" w:type="dxa"/>
            <w:shd w:val="clear" w:color="auto" w:fill="auto"/>
            <w:vAlign w:val="center"/>
            <w:hideMark/>
          </w:tcPr>
          <w:p w14:paraId="0315A5B9"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708356F0"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79AB1FE2"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34F32B0C"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86</w:t>
            </w:r>
          </w:p>
        </w:tc>
        <w:tc>
          <w:tcPr>
            <w:tcW w:w="1417" w:type="dxa"/>
            <w:shd w:val="clear" w:color="auto" w:fill="auto"/>
            <w:vAlign w:val="center"/>
            <w:hideMark/>
          </w:tcPr>
          <w:p w14:paraId="6FC72E45"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керам.</w:t>
            </w:r>
          </w:p>
        </w:tc>
      </w:tr>
      <w:tr w:rsidR="001F050C" w:rsidRPr="00ED6E53" w14:paraId="7970A35C" w14:textId="77777777" w:rsidTr="001F050C">
        <w:trPr>
          <w:trHeight w:val="300"/>
        </w:trPr>
        <w:tc>
          <w:tcPr>
            <w:tcW w:w="7112" w:type="dxa"/>
            <w:shd w:val="clear" w:color="auto" w:fill="auto"/>
            <w:vAlign w:val="center"/>
            <w:hideMark/>
          </w:tcPr>
          <w:p w14:paraId="0742F661"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Гагарина, д.1 до ул. Ульяновская, д.9 (инв. 20001)</w:t>
            </w:r>
          </w:p>
        </w:tc>
        <w:tc>
          <w:tcPr>
            <w:tcW w:w="1701" w:type="dxa"/>
            <w:shd w:val="clear" w:color="auto" w:fill="auto"/>
            <w:vAlign w:val="center"/>
            <w:hideMark/>
          </w:tcPr>
          <w:p w14:paraId="2EF28F8D"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2A79E36C"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21167FD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77338AF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221</w:t>
            </w:r>
          </w:p>
        </w:tc>
        <w:tc>
          <w:tcPr>
            <w:tcW w:w="1417" w:type="dxa"/>
            <w:shd w:val="clear" w:color="auto" w:fill="auto"/>
            <w:vAlign w:val="center"/>
            <w:hideMark/>
          </w:tcPr>
          <w:p w14:paraId="0F66E52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7BBEA7FA" w14:textId="77777777" w:rsidTr="001F050C">
        <w:trPr>
          <w:trHeight w:val="300"/>
        </w:trPr>
        <w:tc>
          <w:tcPr>
            <w:tcW w:w="7112" w:type="dxa"/>
            <w:shd w:val="clear" w:color="auto" w:fill="auto"/>
            <w:vAlign w:val="center"/>
            <w:hideMark/>
          </w:tcPr>
          <w:p w14:paraId="7137FD1A"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Шахтерская, д.4,5,6  (инв. 20001)</w:t>
            </w:r>
          </w:p>
        </w:tc>
        <w:tc>
          <w:tcPr>
            <w:tcW w:w="1701" w:type="dxa"/>
            <w:shd w:val="clear" w:color="auto" w:fill="auto"/>
            <w:vAlign w:val="center"/>
            <w:hideMark/>
          </w:tcPr>
          <w:p w14:paraId="0BF5B1E1"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6BB5B9B6"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35A2651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320C10DF"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139</w:t>
            </w:r>
          </w:p>
        </w:tc>
        <w:tc>
          <w:tcPr>
            <w:tcW w:w="1417" w:type="dxa"/>
            <w:shd w:val="clear" w:color="auto" w:fill="auto"/>
            <w:vAlign w:val="center"/>
            <w:hideMark/>
          </w:tcPr>
          <w:p w14:paraId="13F010BC"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737472A4" w14:textId="77777777" w:rsidTr="001F050C">
        <w:trPr>
          <w:trHeight w:val="300"/>
        </w:trPr>
        <w:tc>
          <w:tcPr>
            <w:tcW w:w="7112" w:type="dxa"/>
            <w:shd w:val="clear" w:color="auto" w:fill="auto"/>
            <w:vAlign w:val="center"/>
            <w:hideMark/>
          </w:tcPr>
          <w:p w14:paraId="5C3F1E0D"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Шахтерская, д.1,2,3 (инв. 20001)</w:t>
            </w:r>
          </w:p>
        </w:tc>
        <w:tc>
          <w:tcPr>
            <w:tcW w:w="1701" w:type="dxa"/>
            <w:shd w:val="clear" w:color="auto" w:fill="auto"/>
            <w:vAlign w:val="center"/>
            <w:hideMark/>
          </w:tcPr>
          <w:p w14:paraId="7C70B8B4"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0B6AC562"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1A22FAF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4B02E90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137</w:t>
            </w:r>
          </w:p>
        </w:tc>
        <w:tc>
          <w:tcPr>
            <w:tcW w:w="1417" w:type="dxa"/>
            <w:shd w:val="clear" w:color="auto" w:fill="auto"/>
            <w:vAlign w:val="center"/>
            <w:hideMark/>
          </w:tcPr>
          <w:p w14:paraId="49B30285"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5962A283" w14:textId="77777777" w:rsidTr="001F050C">
        <w:trPr>
          <w:trHeight w:val="300"/>
        </w:trPr>
        <w:tc>
          <w:tcPr>
            <w:tcW w:w="7112" w:type="dxa"/>
            <w:shd w:val="clear" w:color="auto" w:fill="auto"/>
            <w:vAlign w:val="center"/>
            <w:hideMark/>
          </w:tcPr>
          <w:p w14:paraId="555F04F9"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Гагарина, д</w:t>
            </w:r>
            <w:r>
              <w:rPr>
                <w:rFonts w:ascii="Times New Roman" w:hAnsi="Times New Roman" w:cs="Times New Roman"/>
                <w:lang w:val="ru-RU" w:eastAsia="ru-RU"/>
              </w:rPr>
              <w:t xml:space="preserve"> </w:t>
            </w:r>
            <w:r w:rsidRPr="00ED6E53">
              <w:rPr>
                <w:rFonts w:ascii="Times New Roman" w:hAnsi="Times New Roman" w:cs="Times New Roman"/>
                <w:lang w:val="ru-RU" w:eastAsia="ru-RU"/>
              </w:rPr>
              <w:t>.6  (инв. 20001)</w:t>
            </w:r>
          </w:p>
        </w:tc>
        <w:tc>
          <w:tcPr>
            <w:tcW w:w="1701" w:type="dxa"/>
            <w:shd w:val="clear" w:color="auto" w:fill="auto"/>
            <w:vAlign w:val="center"/>
            <w:hideMark/>
          </w:tcPr>
          <w:p w14:paraId="394EA6FD"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19690C48"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6E08EDDC"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679A0A9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50</w:t>
            </w:r>
          </w:p>
        </w:tc>
        <w:tc>
          <w:tcPr>
            <w:tcW w:w="1417" w:type="dxa"/>
            <w:shd w:val="clear" w:color="auto" w:fill="auto"/>
            <w:vAlign w:val="center"/>
            <w:hideMark/>
          </w:tcPr>
          <w:p w14:paraId="1B95B58D"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керам.</w:t>
            </w:r>
          </w:p>
        </w:tc>
      </w:tr>
      <w:tr w:rsidR="001F050C" w:rsidRPr="00ED6E53" w14:paraId="433133F1" w14:textId="77777777" w:rsidTr="001F050C">
        <w:trPr>
          <w:trHeight w:val="300"/>
        </w:trPr>
        <w:tc>
          <w:tcPr>
            <w:tcW w:w="7112" w:type="dxa"/>
            <w:shd w:val="clear" w:color="auto" w:fill="auto"/>
            <w:vAlign w:val="center"/>
            <w:hideMark/>
          </w:tcPr>
          <w:p w14:paraId="38014F96"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Гагарина (садик) до ул. Ульяновская д.21 (инв. 20001)</w:t>
            </w:r>
          </w:p>
        </w:tc>
        <w:tc>
          <w:tcPr>
            <w:tcW w:w="1701" w:type="dxa"/>
            <w:shd w:val="clear" w:color="auto" w:fill="auto"/>
            <w:vAlign w:val="center"/>
            <w:hideMark/>
          </w:tcPr>
          <w:p w14:paraId="2556F8B9"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149092C6"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095B66F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1288B0B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249</w:t>
            </w:r>
          </w:p>
        </w:tc>
        <w:tc>
          <w:tcPr>
            <w:tcW w:w="1417" w:type="dxa"/>
            <w:shd w:val="clear" w:color="auto" w:fill="auto"/>
            <w:vAlign w:val="center"/>
            <w:hideMark/>
          </w:tcPr>
          <w:p w14:paraId="20F07124"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п/эт</w:t>
            </w:r>
          </w:p>
        </w:tc>
      </w:tr>
      <w:tr w:rsidR="001F050C" w:rsidRPr="00ED6E53" w14:paraId="5850DC48" w14:textId="77777777" w:rsidTr="001F050C">
        <w:trPr>
          <w:trHeight w:val="300"/>
        </w:trPr>
        <w:tc>
          <w:tcPr>
            <w:tcW w:w="7112" w:type="dxa"/>
            <w:shd w:val="clear" w:color="auto" w:fill="auto"/>
            <w:vAlign w:val="center"/>
            <w:hideMark/>
          </w:tcPr>
          <w:p w14:paraId="51A2716D"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Ульяновская, д.21 до ул. Невская, д.4 (инв. 20001)</w:t>
            </w:r>
          </w:p>
        </w:tc>
        <w:tc>
          <w:tcPr>
            <w:tcW w:w="1701" w:type="dxa"/>
            <w:shd w:val="clear" w:color="auto" w:fill="auto"/>
            <w:vAlign w:val="center"/>
            <w:hideMark/>
          </w:tcPr>
          <w:p w14:paraId="5FE64A5F"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20C00E4F"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02F1A07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0AA62F8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114</w:t>
            </w:r>
          </w:p>
        </w:tc>
        <w:tc>
          <w:tcPr>
            <w:tcW w:w="1417" w:type="dxa"/>
            <w:shd w:val="clear" w:color="auto" w:fill="auto"/>
            <w:vAlign w:val="center"/>
            <w:hideMark/>
          </w:tcPr>
          <w:p w14:paraId="247930C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4D4E3B91" w14:textId="77777777" w:rsidTr="001F050C">
        <w:trPr>
          <w:trHeight w:val="300"/>
        </w:trPr>
        <w:tc>
          <w:tcPr>
            <w:tcW w:w="7112" w:type="dxa"/>
            <w:shd w:val="clear" w:color="auto" w:fill="auto"/>
            <w:vAlign w:val="center"/>
            <w:hideMark/>
          </w:tcPr>
          <w:p w14:paraId="311FA83C"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приемного колодца больницы до МУП "АККПиБ" (котельная)  (инв. 20001)</w:t>
            </w:r>
          </w:p>
        </w:tc>
        <w:tc>
          <w:tcPr>
            <w:tcW w:w="1701" w:type="dxa"/>
            <w:shd w:val="clear" w:color="auto" w:fill="auto"/>
            <w:vAlign w:val="center"/>
            <w:hideMark/>
          </w:tcPr>
          <w:p w14:paraId="2685E183"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79291EA6"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3989D21F"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774EC6D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425</w:t>
            </w:r>
          </w:p>
        </w:tc>
        <w:tc>
          <w:tcPr>
            <w:tcW w:w="1417" w:type="dxa"/>
            <w:shd w:val="clear" w:color="auto" w:fill="auto"/>
            <w:vAlign w:val="center"/>
            <w:hideMark/>
          </w:tcPr>
          <w:p w14:paraId="242F800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керам.</w:t>
            </w:r>
          </w:p>
        </w:tc>
      </w:tr>
      <w:tr w:rsidR="001F050C" w:rsidRPr="00ED6E53" w14:paraId="33206A00" w14:textId="77777777" w:rsidTr="001F050C">
        <w:trPr>
          <w:trHeight w:val="300"/>
        </w:trPr>
        <w:tc>
          <w:tcPr>
            <w:tcW w:w="7112" w:type="dxa"/>
            <w:shd w:val="clear" w:color="auto" w:fill="auto"/>
            <w:vAlign w:val="center"/>
            <w:hideMark/>
          </w:tcPr>
          <w:p w14:paraId="4D501306"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МУП "АККПиБ" (котельная) до ул. Ульяновская, д.17 (инв. 20001)</w:t>
            </w:r>
          </w:p>
        </w:tc>
        <w:tc>
          <w:tcPr>
            <w:tcW w:w="1701" w:type="dxa"/>
            <w:shd w:val="clear" w:color="auto" w:fill="auto"/>
            <w:vAlign w:val="center"/>
            <w:hideMark/>
          </w:tcPr>
          <w:p w14:paraId="13F6B5DC"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7AAB62E1"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1BFD4727"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5E9F6EE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218</w:t>
            </w:r>
          </w:p>
        </w:tc>
        <w:tc>
          <w:tcPr>
            <w:tcW w:w="1417" w:type="dxa"/>
            <w:shd w:val="clear" w:color="auto" w:fill="auto"/>
            <w:vAlign w:val="center"/>
            <w:hideMark/>
          </w:tcPr>
          <w:p w14:paraId="256F1FB7"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керам.</w:t>
            </w:r>
          </w:p>
        </w:tc>
      </w:tr>
      <w:tr w:rsidR="001F050C" w:rsidRPr="00ED6E53" w14:paraId="5B508CEC" w14:textId="77777777" w:rsidTr="001F050C">
        <w:trPr>
          <w:trHeight w:val="300"/>
        </w:trPr>
        <w:tc>
          <w:tcPr>
            <w:tcW w:w="7112" w:type="dxa"/>
            <w:shd w:val="clear" w:color="auto" w:fill="auto"/>
            <w:vAlign w:val="center"/>
            <w:hideMark/>
          </w:tcPr>
          <w:p w14:paraId="7D8F5684"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Ульяновская, д.17 до ул. Невская, д.4  (инв. 20001)</w:t>
            </w:r>
          </w:p>
        </w:tc>
        <w:tc>
          <w:tcPr>
            <w:tcW w:w="1701" w:type="dxa"/>
            <w:shd w:val="clear" w:color="auto" w:fill="auto"/>
            <w:vAlign w:val="center"/>
            <w:hideMark/>
          </w:tcPr>
          <w:p w14:paraId="7EF701F5"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Merge/>
            <w:vAlign w:val="center"/>
          </w:tcPr>
          <w:p w14:paraId="65130585"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25C7A05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765F58C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170</w:t>
            </w:r>
          </w:p>
        </w:tc>
        <w:tc>
          <w:tcPr>
            <w:tcW w:w="1417" w:type="dxa"/>
            <w:shd w:val="clear" w:color="auto" w:fill="auto"/>
            <w:vAlign w:val="center"/>
            <w:hideMark/>
          </w:tcPr>
          <w:p w14:paraId="42DE0AC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57F321C1" w14:textId="77777777" w:rsidTr="001F050C">
        <w:trPr>
          <w:trHeight w:val="300"/>
        </w:trPr>
        <w:tc>
          <w:tcPr>
            <w:tcW w:w="7112" w:type="dxa"/>
            <w:shd w:val="clear" w:color="auto" w:fill="auto"/>
            <w:vAlign w:val="center"/>
            <w:hideMark/>
          </w:tcPr>
          <w:p w14:paraId="3C3B13A6"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Ульяновская, д.11  (инв. 20001)</w:t>
            </w:r>
          </w:p>
        </w:tc>
        <w:tc>
          <w:tcPr>
            <w:tcW w:w="1701" w:type="dxa"/>
            <w:shd w:val="clear" w:color="auto" w:fill="auto"/>
            <w:vAlign w:val="center"/>
            <w:hideMark/>
          </w:tcPr>
          <w:p w14:paraId="416D9FF2" w14:textId="77777777" w:rsidR="001F050C" w:rsidRPr="00ED6E53" w:rsidRDefault="001F050C" w:rsidP="001F050C">
            <w:pPr>
              <w:jc w:val="center"/>
              <w:rPr>
                <w:rFonts w:ascii="Times New Roman" w:hAnsi="Times New Roman" w:cs="Times New Roman"/>
                <w:color w:val="000000"/>
                <w:lang w:val="ru-RU" w:eastAsia="ru-RU"/>
              </w:rPr>
            </w:pPr>
            <w:r w:rsidRPr="00ED6E53">
              <w:rPr>
                <w:rFonts w:ascii="Times New Roman" w:hAnsi="Times New Roman" w:cs="Times New Roman"/>
                <w:color w:val="000000"/>
                <w:lang w:val="ru-RU" w:eastAsia="ru-RU"/>
              </w:rPr>
              <w:t> </w:t>
            </w:r>
          </w:p>
        </w:tc>
        <w:tc>
          <w:tcPr>
            <w:tcW w:w="1275" w:type="dxa"/>
            <w:vAlign w:val="center"/>
          </w:tcPr>
          <w:p w14:paraId="259DDC2F" w14:textId="77777777" w:rsidR="001F050C" w:rsidRPr="00ED6E5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20001</w:t>
            </w:r>
          </w:p>
        </w:tc>
        <w:tc>
          <w:tcPr>
            <w:tcW w:w="1276" w:type="dxa"/>
            <w:shd w:val="clear" w:color="auto" w:fill="auto"/>
            <w:vAlign w:val="center"/>
            <w:hideMark/>
          </w:tcPr>
          <w:p w14:paraId="3414C5AD"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bottom"/>
            <w:hideMark/>
          </w:tcPr>
          <w:p w14:paraId="1BF04615"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51</w:t>
            </w:r>
          </w:p>
        </w:tc>
        <w:tc>
          <w:tcPr>
            <w:tcW w:w="1417" w:type="dxa"/>
            <w:shd w:val="clear" w:color="auto" w:fill="auto"/>
            <w:vAlign w:val="center"/>
            <w:hideMark/>
          </w:tcPr>
          <w:p w14:paraId="6BBD4B0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5457D1D6" w14:textId="77777777" w:rsidTr="001F050C">
        <w:trPr>
          <w:trHeight w:val="231"/>
        </w:trPr>
        <w:tc>
          <w:tcPr>
            <w:tcW w:w="7112" w:type="dxa"/>
            <w:shd w:val="clear" w:color="auto" w:fill="auto"/>
            <w:vAlign w:val="center"/>
            <w:hideMark/>
          </w:tcPr>
          <w:p w14:paraId="2562D264"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lastRenderedPageBreak/>
              <w:t>ул. Северная до ул. Невская, д.19</w:t>
            </w:r>
          </w:p>
        </w:tc>
        <w:tc>
          <w:tcPr>
            <w:tcW w:w="1701" w:type="dxa"/>
            <w:shd w:val="clear" w:color="auto" w:fill="auto"/>
            <w:vAlign w:val="center"/>
            <w:hideMark/>
          </w:tcPr>
          <w:p w14:paraId="5B2E01AC"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0F02F7EF"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7FEE3422"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300</w:t>
            </w:r>
          </w:p>
        </w:tc>
        <w:tc>
          <w:tcPr>
            <w:tcW w:w="1985" w:type="dxa"/>
            <w:shd w:val="clear" w:color="auto" w:fill="auto"/>
            <w:vAlign w:val="center"/>
            <w:hideMark/>
          </w:tcPr>
          <w:p w14:paraId="7052F1E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349</w:t>
            </w:r>
          </w:p>
        </w:tc>
        <w:tc>
          <w:tcPr>
            <w:tcW w:w="1417" w:type="dxa"/>
            <w:shd w:val="clear" w:color="auto" w:fill="auto"/>
            <w:vAlign w:val="center"/>
            <w:hideMark/>
          </w:tcPr>
          <w:p w14:paraId="391777B3"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ПХВ</w:t>
            </w:r>
          </w:p>
        </w:tc>
      </w:tr>
      <w:tr w:rsidR="001F050C" w:rsidRPr="00ED6E53" w14:paraId="2EB31D3A" w14:textId="77777777" w:rsidTr="001F050C">
        <w:trPr>
          <w:trHeight w:val="300"/>
        </w:trPr>
        <w:tc>
          <w:tcPr>
            <w:tcW w:w="7112" w:type="dxa"/>
            <w:shd w:val="clear" w:color="auto" w:fill="auto"/>
            <w:vAlign w:val="center"/>
            <w:hideMark/>
          </w:tcPr>
          <w:p w14:paraId="4819E758"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д.19 до ул. Невская, д.23</w:t>
            </w:r>
          </w:p>
        </w:tc>
        <w:tc>
          <w:tcPr>
            <w:tcW w:w="1701" w:type="dxa"/>
            <w:shd w:val="clear" w:color="auto" w:fill="auto"/>
            <w:vAlign w:val="center"/>
            <w:hideMark/>
          </w:tcPr>
          <w:p w14:paraId="24CCE453"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63601752"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786B9674"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300</w:t>
            </w:r>
          </w:p>
        </w:tc>
        <w:tc>
          <w:tcPr>
            <w:tcW w:w="1985" w:type="dxa"/>
            <w:shd w:val="clear" w:color="auto" w:fill="auto"/>
            <w:vAlign w:val="center"/>
            <w:hideMark/>
          </w:tcPr>
          <w:p w14:paraId="5277CF0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256</w:t>
            </w:r>
          </w:p>
        </w:tc>
        <w:tc>
          <w:tcPr>
            <w:tcW w:w="1417" w:type="dxa"/>
            <w:shd w:val="clear" w:color="auto" w:fill="auto"/>
            <w:vAlign w:val="center"/>
            <w:hideMark/>
          </w:tcPr>
          <w:p w14:paraId="594E5F83"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ПХВ</w:t>
            </w:r>
          </w:p>
        </w:tc>
      </w:tr>
      <w:tr w:rsidR="001F050C" w:rsidRPr="00ED6E53" w14:paraId="424D9DD3" w14:textId="77777777" w:rsidTr="001F050C">
        <w:trPr>
          <w:trHeight w:val="300"/>
        </w:trPr>
        <w:tc>
          <w:tcPr>
            <w:tcW w:w="7112" w:type="dxa"/>
            <w:shd w:val="clear" w:color="auto" w:fill="auto"/>
            <w:vAlign w:val="center"/>
            <w:hideMark/>
          </w:tcPr>
          <w:p w14:paraId="2874FE7B"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д.23 до КНС-2</w:t>
            </w:r>
          </w:p>
        </w:tc>
        <w:tc>
          <w:tcPr>
            <w:tcW w:w="1701" w:type="dxa"/>
            <w:shd w:val="clear" w:color="auto" w:fill="auto"/>
            <w:vAlign w:val="center"/>
            <w:hideMark/>
          </w:tcPr>
          <w:p w14:paraId="2B53884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3EA0E716"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3DCE0D2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300</w:t>
            </w:r>
          </w:p>
        </w:tc>
        <w:tc>
          <w:tcPr>
            <w:tcW w:w="1985" w:type="dxa"/>
            <w:shd w:val="clear" w:color="auto" w:fill="auto"/>
            <w:vAlign w:val="center"/>
            <w:hideMark/>
          </w:tcPr>
          <w:p w14:paraId="24DBB364"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1270</w:t>
            </w:r>
          </w:p>
        </w:tc>
        <w:tc>
          <w:tcPr>
            <w:tcW w:w="1417" w:type="dxa"/>
            <w:shd w:val="clear" w:color="auto" w:fill="auto"/>
            <w:vAlign w:val="center"/>
            <w:hideMark/>
          </w:tcPr>
          <w:p w14:paraId="1B7DC07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ПХВ</w:t>
            </w:r>
          </w:p>
        </w:tc>
      </w:tr>
      <w:tr w:rsidR="001F050C" w:rsidRPr="00ED6E53" w14:paraId="10C657E7" w14:textId="77777777" w:rsidTr="001F050C">
        <w:trPr>
          <w:trHeight w:val="300"/>
        </w:trPr>
        <w:tc>
          <w:tcPr>
            <w:tcW w:w="7112" w:type="dxa"/>
            <w:shd w:val="clear" w:color="auto" w:fill="auto"/>
            <w:vAlign w:val="center"/>
            <w:hideMark/>
          </w:tcPr>
          <w:p w14:paraId="36AC8683"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Ульяновская, д.6 до МУП "АККПиБ"</w:t>
            </w:r>
          </w:p>
        </w:tc>
        <w:tc>
          <w:tcPr>
            <w:tcW w:w="1701" w:type="dxa"/>
            <w:shd w:val="clear" w:color="auto" w:fill="auto"/>
            <w:vAlign w:val="center"/>
            <w:hideMark/>
          </w:tcPr>
          <w:p w14:paraId="13B127C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0E4FF57B"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2C8930A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261C164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178</w:t>
            </w:r>
          </w:p>
        </w:tc>
        <w:tc>
          <w:tcPr>
            <w:tcW w:w="1417" w:type="dxa"/>
            <w:shd w:val="clear" w:color="auto" w:fill="auto"/>
            <w:vAlign w:val="center"/>
            <w:hideMark/>
          </w:tcPr>
          <w:p w14:paraId="1E8FE163"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0CB536C3" w14:textId="77777777" w:rsidTr="001F050C">
        <w:trPr>
          <w:trHeight w:val="300"/>
        </w:trPr>
        <w:tc>
          <w:tcPr>
            <w:tcW w:w="7112" w:type="dxa"/>
            <w:shd w:val="clear" w:color="auto" w:fill="auto"/>
            <w:vAlign w:val="center"/>
            <w:hideMark/>
          </w:tcPr>
          <w:p w14:paraId="2426F097"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по ул. Ульяновская, д.12</w:t>
            </w:r>
          </w:p>
        </w:tc>
        <w:tc>
          <w:tcPr>
            <w:tcW w:w="1701" w:type="dxa"/>
            <w:shd w:val="clear" w:color="auto" w:fill="auto"/>
            <w:vAlign w:val="center"/>
            <w:hideMark/>
          </w:tcPr>
          <w:p w14:paraId="04E8A92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6CACE30D"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3F8F4CE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77870CD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42</w:t>
            </w:r>
          </w:p>
        </w:tc>
        <w:tc>
          <w:tcPr>
            <w:tcW w:w="1417" w:type="dxa"/>
            <w:shd w:val="clear" w:color="auto" w:fill="auto"/>
            <w:vAlign w:val="center"/>
            <w:hideMark/>
          </w:tcPr>
          <w:p w14:paraId="13039D4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1D1A26AB" w14:textId="77777777" w:rsidTr="001F050C">
        <w:trPr>
          <w:trHeight w:val="300"/>
        </w:trPr>
        <w:tc>
          <w:tcPr>
            <w:tcW w:w="7112" w:type="dxa"/>
            <w:shd w:val="clear" w:color="auto" w:fill="auto"/>
            <w:vAlign w:val="center"/>
            <w:hideMark/>
          </w:tcPr>
          <w:p w14:paraId="1F029063"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Ульяновская, д.1 до больницы</w:t>
            </w:r>
          </w:p>
        </w:tc>
        <w:tc>
          <w:tcPr>
            <w:tcW w:w="1701" w:type="dxa"/>
            <w:shd w:val="clear" w:color="auto" w:fill="auto"/>
            <w:vAlign w:val="center"/>
            <w:hideMark/>
          </w:tcPr>
          <w:p w14:paraId="4069EC9F"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3AA7749E"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4531979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1A91F6B8"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176</w:t>
            </w:r>
          </w:p>
        </w:tc>
        <w:tc>
          <w:tcPr>
            <w:tcW w:w="1417" w:type="dxa"/>
            <w:shd w:val="clear" w:color="auto" w:fill="auto"/>
            <w:vAlign w:val="center"/>
            <w:hideMark/>
          </w:tcPr>
          <w:p w14:paraId="6CB2A96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0C3B361F" w14:textId="77777777" w:rsidTr="001F050C">
        <w:trPr>
          <w:trHeight w:val="300"/>
        </w:trPr>
        <w:tc>
          <w:tcPr>
            <w:tcW w:w="7112" w:type="dxa"/>
            <w:shd w:val="clear" w:color="auto" w:fill="auto"/>
            <w:vAlign w:val="center"/>
            <w:hideMark/>
          </w:tcPr>
          <w:p w14:paraId="0F4A3BD3"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Ульяновская, д.3 до ул. Ульяновская, д.12</w:t>
            </w:r>
          </w:p>
        </w:tc>
        <w:tc>
          <w:tcPr>
            <w:tcW w:w="1701" w:type="dxa"/>
            <w:shd w:val="clear" w:color="auto" w:fill="auto"/>
            <w:vAlign w:val="center"/>
            <w:hideMark/>
          </w:tcPr>
          <w:p w14:paraId="2DE5CEF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6442A8BC"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6C50128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56E4BEC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289</w:t>
            </w:r>
          </w:p>
        </w:tc>
        <w:tc>
          <w:tcPr>
            <w:tcW w:w="1417" w:type="dxa"/>
            <w:shd w:val="clear" w:color="auto" w:fill="auto"/>
            <w:vAlign w:val="center"/>
            <w:hideMark/>
          </w:tcPr>
          <w:p w14:paraId="2076E4F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51DEB95A" w14:textId="77777777" w:rsidTr="001F050C">
        <w:trPr>
          <w:trHeight w:val="300"/>
        </w:trPr>
        <w:tc>
          <w:tcPr>
            <w:tcW w:w="7112" w:type="dxa"/>
            <w:shd w:val="clear" w:color="auto" w:fill="auto"/>
            <w:vAlign w:val="center"/>
            <w:hideMark/>
          </w:tcPr>
          <w:p w14:paraId="5697FAEF"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Ульяновская ,д.13 (почта) до ул. Ульяновская, д.17</w:t>
            </w:r>
          </w:p>
        </w:tc>
        <w:tc>
          <w:tcPr>
            <w:tcW w:w="1701" w:type="dxa"/>
            <w:shd w:val="clear" w:color="auto" w:fill="auto"/>
            <w:vAlign w:val="center"/>
            <w:hideMark/>
          </w:tcPr>
          <w:p w14:paraId="1F827B18"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6BB8FA25"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326140A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57F9E6A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158</w:t>
            </w:r>
          </w:p>
        </w:tc>
        <w:tc>
          <w:tcPr>
            <w:tcW w:w="1417" w:type="dxa"/>
            <w:shd w:val="clear" w:color="auto" w:fill="auto"/>
            <w:vAlign w:val="center"/>
            <w:hideMark/>
          </w:tcPr>
          <w:p w14:paraId="2912D0BD"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3CCEC536" w14:textId="77777777" w:rsidTr="001F050C">
        <w:trPr>
          <w:trHeight w:val="300"/>
        </w:trPr>
        <w:tc>
          <w:tcPr>
            <w:tcW w:w="7112" w:type="dxa"/>
            <w:shd w:val="clear" w:color="auto" w:fill="auto"/>
            <w:vAlign w:val="center"/>
            <w:hideMark/>
          </w:tcPr>
          <w:p w14:paraId="6879919A"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д.6 до ул. Невская, д.4</w:t>
            </w:r>
          </w:p>
        </w:tc>
        <w:tc>
          <w:tcPr>
            <w:tcW w:w="1701" w:type="dxa"/>
            <w:shd w:val="clear" w:color="auto" w:fill="auto"/>
            <w:vAlign w:val="center"/>
            <w:hideMark/>
          </w:tcPr>
          <w:p w14:paraId="1AD3ADF8"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45C5C195"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4EA05DB3"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79377D6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185</w:t>
            </w:r>
          </w:p>
        </w:tc>
        <w:tc>
          <w:tcPr>
            <w:tcW w:w="1417" w:type="dxa"/>
            <w:shd w:val="clear" w:color="auto" w:fill="auto"/>
            <w:vAlign w:val="center"/>
            <w:hideMark/>
          </w:tcPr>
          <w:p w14:paraId="60D3EA42"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22000B04" w14:textId="77777777" w:rsidTr="001F050C">
        <w:trPr>
          <w:trHeight w:val="300"/>
        </w:trPr>
        <w:tc>
          <w:tcPr>
            <w:tcW w:w="7112" w:type="dxa"/>
            <w:shd w:val="clear" w:color="auto" w:fill="auto"/>
            <w:vAlign w:val="center"/>
            <w:hideMark/>
          </w:tcPr>
          <w:p w14:paraId="63707D49"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ул. Невская, д.8</w:t>
            </w:r>
          </w:p>
        </w:tc>
        <w:tc>
          <w:tcPr>
            <w:tcW w:w="1701" w:type="dxa"/>
            <w:shd w:val="clear" w:color="auto" w:fill="auto"/>
            <w:vAlign w:val="center"/>
            <w:hideMark/>
          </w:tcPr>
          <w:p w14:paraId="6D833D1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5ECBD148"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4C2891E5"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4B71D6C2"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87</w:t>
            </w:r>
          </w:p>
        </w:tc>
        <w:tc>
          <w:tcPr>
            <w:tcW w:w="1417" w:type="dxa"/>
            <w:shd w:val="clear" w:color="auto" w:fill="auto"/>
            <w:vAlign w:val="center"/>
            <w:hideMark/>
          </w:tcPr>
          <w:p w14:paraId="69489EC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керам.</w:t>
            </w:r>
          </w:p>
        </w:tc>
      </w:tr>
      <w:tr w:rsidR="001F050C" w:rsidRPr="00ED6E53" w14:paraId="51BBDC72" w14:textId="77777777" w:rsidTr="001F050C">
        <w:trPr>
          <w:trHeight w:val="300"/>
        </w:trPr>
        <w:tc>
          <w:tcPr>
            <w:tcW w:w="7112" w:type="dxa"/>
            <w:shd w:val="clear" w:color="auto" w:fill="auto"/>
            <w:vAlign w:val="center"/>
            <w:hideMark/>
          </w:tcPr>
          <w:p w14:paraId="76B3604E"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д.8 до ул. Невская, д.15</w:t>
            </w:r>
          </w:p>
        </w:tc>
        <w:tc>
          <w:tcPr>
            <w:tcW w:w="1701" w:type="dxa"/>
            <w:shd w:val="clear" w:color="auto" w:fill="auto"/>
            <w:vAlign w:val="center"/>
            <w:hideMark/>
          </w:tcPr>
          <w:p w14:paraId="5A8297F4"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5F0C6300"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793EDE6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7BE6E25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113</w:t>
            </w:r>
          </w:p>
        </w:tc>
        <w:tc>
          <w:tcPr>
            <w:tcW w:w="1417" w:type="dxa"/>
            <w:shd w:val="clear" w:color="auto" w:fill="auto"/>
            <w:vAlign w:val="center"/>
            <w:hideMark/>
          </w:tcPr>
          <w:p w14:paraId="63871EF7"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керам.</w:t>
            </w:r>
          </w:p>
        </w:tc>
      </w:tr>
      <w:tr w:rsidR="001F050C" w:rsidRPr="00ED6E53" w14:paraId="714BF2BE" w14:textId="77777777" w:rsidTr="001F050C">
        <w:trPr>
          <w:trHeight w:val="300"/>
        </w:trPr>
        <w:tc>
          <w:tcPr>
            <w:tcW w:w="7112" w:type="dxa"/>
            <w:shd w:val="clear" w:color="auto" w:fill="auto"/>
            <w:vAlign w:val="center"/>
            <w:hideMark/>
          </w:tcPr>
          <w:p w14:paraId="2F04DEC7"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д.15 до ул. Невская, д.13</w:t>
            </w:r>
          </w:p>
        </w:tc>
        <w:tc>
          <w:tcPr>
            <w:tcW w:w="1701" w:type="dxa"/>
            <w:shd w:val="clear" w:color="auto" w:fill="auto"/>
            <w:vAlign w:val="center"/>
            <w:hideMark/>
          </w:tcPr>
          <w:p w14:paraId="68E33834"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6FF020C4"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6A260566"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4FAA002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234</w:t>
            </w:r>
          </w:p>
        </w:tc>
        <w:tc>
          <w:tcPr>
            <w:tcW w:w="1417" w:type="dxa"/>
            <w:shd w:val="clear" w:color="auto" w:fill="auto"/>
            <w:vAlign w:val="center"/>
            <w:hideMark/>
          </w:tcPr>
          <w:p w14:paraId="47D5D4A7"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59506175" w14:textId="77777777" w:rsidTr="001F050C">
        <w:trPr>
          <w:trHeight w:val="300"/>
        </w:trPr>
        <w:tc>
          <w:tcPr>
            <w:tcW w:w="7112" w:type="dxa"/>
            <w:shd w:val="clear" w:color="auto" w:fill="auto"/>
            <w:vAlign w:val="center"/>
            <w:hideMark/>
          </w:tcPr>
          <w:p w14:paraId="09AC4855"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д.27в до ул. Луговая до 300</w:t>
            </w:r>
          </w:p>
        </w:tc>
        <w:tc>
          <w:tcPr>
            <w:tcW w:w="1701" w:type="dxa"/>
            <w:shd w:val="clear" w:color="auto" w:fill="auto"/>
            <w:vAlign w:val="center"/>
            <w:hideMark/>
          </w:tcPr>
          <w:p w14:paraId="315F882C"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38F7C8AA"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14DA02F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200</w:t>
            </w:r>
          </w:p>
        </w:tc>
        <w:tc>
          <w:tcPr>
            <w:tcW w:w="1985" w:type="dxa"/>
            <w:shd w:val="clear" w:color="auto" w:fill="auto"/>
            <w:vAlign w:val="center"/>
            <w:hideMark/>
          </w:tcPr>
          <w:p w14:paraId="0AAFA195"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383</w:t>
            </w:r>
          </w:p>
        </w:tc>
        <w:tc>
          <w:tcPr>
            <w:tcW w:w="1417" w:type="dxa"/>
            <w:shd w:val="clear" w:color="auto" w:fill="auto"/>
            <w:vAlign w:val="center"/>
            <w:hideMark/>
          </w:tcPr>
          <w:p w14:paraId="0ED6964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ПХВ</w:t>
            </w:r>
          </w:p>
        </w:tc>
      </w:tr>
      <w:tr w:rsidR="001F050C" w:rsidRPr="00ED6E53" w14:paraId="175DCA32" w14:textId="77777777" w:rsidTr="001F050C">
        <w:trPr>
          <w:trHeight w:val="300"/>
        </w:trPr>
        <w:tc>
          <w:tcPr>
            <w:tcW w:w="7112" w:type="dxa"/>
            <w:shd w:val="clear" w:color="auto" w:fill="auto"/>
            <w:vAlign w:val="center"/>
            <w:hideMark/>
          </w:tcPr>
          <w:p w14:paraId="7BB7B7C4"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д.27 до ул. Невская, д.25</w:t>
            </w:r>
          </w:p>
        </w:tc>
        <w:tc>
          <w:tcPr>
            <w:tcW w:w="1701" w:type="dxa"/>
            <w:shd w:val="clear" w:color="auto" w:fill="auto"/>
            <w:vAlign w:val="center"/>
            <w:hideMark/>
          </w:tcPr>
          <w:p w14:paraId="5211DA7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11F77954"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5DF63A6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4A2C0FD5"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133</w:t>
            </w:r>
          </w:p>
        </w:tc>
        <w:tc>
          <w:tcPr>
            <w:tcW w:w="1417" w:type="dxa"/>
            <w:shd w:val="clear" w:color="auto" w:fill="auto"/>
            <w:vAlign w:val="center"/>
            <w:hideMark/>
          </w:tcPr>
          <w:p w14:paraId="17684CF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460205A4" w14:textId="77777777" w:rsidTr="001F050C">
        <w:trPr>
          <w:trHeight w:val="300"/>
        </w:trPr>
        <w:tc>
          <w:tcPr>
            <w:tcW w:w="7112" w:type="dxa"/>
            <w:shd w:val="clear" w:color="auto" w:fill="auto"/>
            <w:vAlign w:val="center"/>
            <w:hideMark/>
          </w:tcPr>
          <w:p w14:paraId="04229C8F"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д.19 до ул. Невская, д.17</w:t>
            </w:r>
          </w:p>
        </w:tc>
        <w:tc>
          <w:tcPr>
            <w:tcW w:w="1701" w:type="dxa"/>
            <w:shd w:val="clear" w:color="auto" w:fill="auto"/>
            <w:vAlign w:val="center"/>
            <w:hideMark/>
          </w:tcPr>
          <w:p w14:paraId="3EDCDCDC"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3A11C5A1"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56D785E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2539F08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261</w:t>
            </w:r>
          </w:p>
        </w:tc>
        <w:tc>
          <w:tcPr>
            <w:tcW w:w="1417" w:type="dxa"/>
            <w:shd w:val="clear" w:color="auto" w:fill="auto"/>
            <w:vAlign w:val="center"/>
            <w:hideMark/>
          </w:tcPr>
          <w:p w14:paraId="3ACC2DB3"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53BE03B8" w14:textId="77777777" w:rsidTr="001F050C">
        <w:trPr>
          <w:trHeight w:val="300"/>
        </w:trPr>
        <w:tc>
          <w:tcPr>
            <w:tcW w:w="7112" w:type="dxa"/>
            <w:shd w:val="clear" w:color="auto" w:fill="auto"/>
            <w:vAlign w:val="center"/>
            <w:hideMark/>
          </w:tcPr>
          <w:p w14:paraId="569F47B5"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гостиницы "Звезда" до ул. Невская, д.10 и рынок</w:t>
            </w:r>
          </w:p>
        </w:tc>
        <w:tc>
          <w:tcPr>
            <w:tcW w:w="1701" w:type="dxa"/>
            <w:shd w:val="clear" w:color="auto" w:fill="auto"/>
            <w:vAlign w:val="center"/>
            <w:hideMark/>
          </w:tcPr>
          <w:p w14:paraId="378ED082"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7CE1D853"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7F34E4D4"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2B3BA2CF"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269</w:t>
            </w:r>
          </w:p>
        </w:tc>
        <w:tc>
          <w:tcPr>
            <w:tcW w:w="1417" w:type="dxa"/>
            <w:shd w:val="clear" w:color="auto" w:fill="auto"/>
            <w:vAlign w:val="center"/>
            <w:hideMark/>
          </w:tcPr>
          <w:p w14:paraId="29E1BA8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2ADC87AC" w14:textId="77777777" w:rsidTr="001F050C">
        <w:trPr>
          <w:trHeight w:val="300"/>
        </w:trPr>
        <w:tc>
          <w:tcPr>
            <w:tcW w:w="7112" w:type="dxa"/>
            <w:shd w:val="clear" w:color="auto" w:fill="auto"/>
            <w:vAlign w:val="center"/>
            <w:hideMark/>
          </w:tcPr>
          <w:p w14:paraId="3BA17D8A"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д.21 до ул. Невская, д.31</w:t>
            </w:r>
          </w:p>
        </w:tc>
        <w:tc>
          <w:tcPr>
            <w:tcW w:w="1701" w:type="dxa"/>
            <w:shd w:val="clear" w:color="auto" w:fill="auto"/>
            <w:vAlign w:val="center"/>
            <w:hideMark/>
          </w:tcPr>
          <w:p w14:paraId="3D59ECDA"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3DE0393E"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5E00D564"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61073D4F"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145</w:t>
            </w:r>
          </w:p>
        </w:tc>
        <w:tc>
          <w:tcPr>
            <w:tcW w:w="1417" w:type="dxa"/>
            <w:shd w:val="clear" w:color="auto" w:fill="auto"/>
            <w:vAlign w:val="center"/>
            <w:hideMark/>
          </w:tcPr>
          <w:p w14:paraId="6DC7F3B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20FB0BD0" w14:textId="77777777" w:rsidTr="001F050C">
        <w:trPr>
          <w:trHeight w:val="300"/>
        </w:trPr>
        <w:tc>
          <w:tcPr>
            <w:tcW w:w="7112" w:type="dxa"/>
            <w:shd w:val="clear" w:color="auto" w:fill="auto"/>
            <w:vAlign w:val="center"/>
            <w:hideMark/>
          </w:tcPr>
          <w:p w14:paraId="694D9824"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д.37 до ул. Зеленая</w:t>
            </w:r>
          </w:p>
        </w:tc>
        <w:tc>
          <w:tcPr>
            <w:tcW w:w="1701" w:type="dxa"/>
            <w:shd w:val="clear" w:color="auto" w:fill="auto"/>
            <w:vAlign w:val="center"/>
            <w:hideMark/>
          </w:tcPr>
          <w:p w14:paraId="60D281E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06CF7409"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5FA3385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13B4340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140</w:t>
            </w:r>
          </w:p>
        </w:tc>
        <w:tc>
          <w:tcPr>
            <w:tcW w:w="1417" w:type="dxa"/>
            <w:shd w:val="clear" w:color="auto" w:fill="auto"/>
            <w:vAlign w:val="center"/>
            <w:hideMark/>
          </w:tcPr>
          <w:p w14:paraId="033B9CCD"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45704047" w14:textId="77777777" w:rsidTr="001F050C">
        <w:trPr>
          <w:trHeight w:val="300"/>
        </w:trPr>
        <w:tc>
          <w:tcPr>
            <w:tcW w:w="7112" w:type="dxa"/>
            <w:shd w:val="clear" w:color="auto" w:fill="auto"/>
            <w:vAlign w:val="center"/>
            <w:hideMark/>
          </w:tcPr>
          <w:p w14:paraId="5A00EBE7"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ул. Невская, д.41 до ул. Невская, д.41а</w:t>
            </w:r>
          </w:p>
        </w:tc>
        <w:tc>
          <w:tcPr>
            <w:tcW w:w="1701" w:type="dxa"/>
            <w:shd w:val="clear" w:color="auto" w:fill="auto"/>
            <w:vAlign w:val="center"/>
            <w:hideMark/>
          </w:tcPr>
          <w:p w14:paraId="7066D661"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343B42CC"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607E53D0"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69624C3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78</w:t>
            </w:r>
          </w:p>
        </w:tc>
        <w:tc>
          <w:tcPr>
            <w:tcW w:w="1417" w:type="dxa"/>
            <w:shd w:val="clear" w:color="auto" w:fill="auto"/>
            <w:vAlign w:val="center"/>
            <w:hideMark/>
          </w:tcPr>
          <w:p w14:paraId="7B13E61F"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ПХВ</w:t>
            </w:r>
          </w:p>
        </w:tc>
      </w:tr>
      <w:tr w:rsidR="001F050C" w:rsidRPr="00ED6E53" w14:paraId="19FEA105" w14:textId="77777777" w:rsidTr="001F050C">
        <w:trPr>
          <w:trHeight w:val="300"/>
        </w:trPr>
        <w:tc>
          <w:tcPr>
            <w:tcW w:w="7112" w:type="dxa"/>
            <w:shd w:val="clear" w:color="auto" w:fill="auto"/>
            <w:vAlign w:val="center"/>
            <w:hideMark/>
          </w:tcPr>
          <w:p w14:paraId="7E5EB7C9"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школы №4 до ул. Невская, д.10</w:t>
            </w:r>
          </w:p>
        </w:tc>
        <w:tc>
          <w:tcPr>
            <w:tcW w:w="1701" w:type="dxa"/>
            <w:shd w:val="clear" w:color="auto" w:fill="auto"/>
            <w:vAlign w:val="center"/>
            <w:hideMark/>
          </w:tcPr>
          <w:p w14:paraId="12BD8B9D"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0CA1C79A"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35730FF3"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1A37AF2D"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136</w:t>
            </w:r>
          </w:p>
        </w:tc>
        <w:tc>
          <w:tcPr>
            <w:tcW w:w="1417" w:type="dxa"/>
            <w:shd w:val="clear" w:color="auto" w:fill="auto"/>
            <w:vAlign w:val="center"/>
            <w:hideMark/>
          </w:tcPr>
          <w:p w14:paraId="65481947"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19D3E402" w14:textId="77777777" w:rsidTr="001F050C">
        <w:trPr>
          <w:trHeight w:val="300"/>
        </w:trPr>
        <w:tc>
          <w:tcPr>
            <w:tcW w:w="7112" w:type="dxa"/>
            <w:shd w:val="clear" w:color="auto" w:fill="auto"/>
            <w:vAlign w:val="center"/>
            <w:hideMark/>
          </w:tcPr>
          <w:p w14:paraId="587409B1"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от Администрации до школы №4</w:t>
            </w:r>
          </w:p>
        </w:tc>
        <w:tc>
          <w:tcPr>
            <w:tcW w:w="1701" w:type="dxa"/>
            <w:shd w:val="clear" w:color="auto" w:fill="auto"/>
            <w:vAlign w:val="center"/>
            <w:hideMark/>
          </w:tcPr>
          <w:p w14:paraId="76A4B313"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2776CFB2"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140AB9C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7A86DB04"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203</w:t>
            </w:r>
          </w:p>
        </w:tc>
        <w:tc>
          <w:tcPr>
            <w:tcW w:w="1417" w:type="dxa"/>
            <w:shd w:val="clear" w:color="auto" w:fill="auto"/>
            <w:vAlign w:val="center"/>
            <w:hideMark/>
          </w:tcPr>
          <w:p w14:paraId="228D17B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чугун</w:t>
            </w:r>
          </w:p>
        </w:tc>
      </w:tr>
      <w:tr w:rsidR="001F050C" w:rsidRPr="00ED6E53" w14:paraId="0D34BC11" w14:textId="77777777" w:rsidTr="001F050C">
        <w:trPr>
          <w:trHeight w:val="300"/>
        </w:trPr>
        <w:tc>
          <w:tcPr>
            <w:tcW w:w="7112" w:type="dxa"/>
            <w:shd w:val="clear" w:color="auto" w:fill="auto"/>
            <w:vAlign w:val="center"/>
            <w:hideMark/>
          </w:tcPr>
          <w:p w14:paraId="70DEE55C"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Канализация от дома № 24 по ул. Специалистов до КНС № 2</w:t>
            </w:r>
          </w:p>
        </w:tc>
        <w:tc>
          <w:tcPr>
            <w:tcW w:w="1701" w:type="dxa"/>
            <w:shd w:val="clear" w:color="auto" w:fill="auto"/>
            <w:vAlign w:val="center"/>
            <w:hideMark/>
          </w:tcPr>
          <w:p w14:paraId="3211E2F3"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275" w:type="dxa"/>
            <w:vAlign w:val="center"/>
          </w:tcPr>
          <w:p w14:paraId="733C46BC"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center"/>
            <w:hideMark/>
          </w:tcPr>
          <w:p w14:paraId="6A729EE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160</w:t>
            </w:r>
          </w:p>
        </w:tc>
        <w:tc>
          <w:tcPr>
            <w:tcW w:w="1985" w:type="dxa"/>
            <w:shd w:val="clear" w:color="auto" w:fill="auto"/>
            <w:vAlign w:val="center"/>
            <w:hideMark/>
          </w:tcPr>
          <w:p w14:paraId="4A478A8B"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326</w:t>
            </w:r>
          </w:p>
        </w:tc>
        <w:tc>
          <w:tcPr>
            <w:tcW w:w="1417" w:type="dxa"/>
            <w:shd w:val="clear" w:color="auto" w:fill="auto"/>
            <w:vAlign w:val="center"/>
            <w:hideMark/>
          </w:tcPr>
          <w:p w14:paraId="359AC2ED"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ПХВ</w:t>
            </w:r>
          </w:p>
        </w:tc>
      </w:tr>
      <w:tr w:rsidR="001F050C" w:rsidRPr="00ED6E53" w14:paraId="1321ACB4" w14:textId="77777777" w:rsidTr="001F050C">
        <w:trPr>
          <w:trHeight w:val="600"/>
        </w:trPr>
        <w:tc>
          <w:tcPr>
            <w:tcW w:w="7112" w:type="dxa"/>
            <w:shd w:val="clear" w:color="auto" w:fill="auto"/>
            <w:vAlign w:val="center"/>
            <w:hideMark/>
          </w:tcPr>
          <w:p w14:paraId="3B1F93F8" w14:textId="77777777" w:rsidR="001F050C" w:rsidRPr="00ED6E53" w:rsidRDefault="001F050C" w:rsidP="001F050C">
            <w:pPr>
              <w:rPr>
                <w:rFonts w:ascii="Times New Roman" w:hAnsi="Times New Roman" w:cs="Times New Roman"/>
                <w:lang w:val="ru-RU" w:eastAsia="ru-RU"/>
              </w:rPr>
            </w:pPr>
            <w:r w:rsidRPr="00ED6E53">
              <w:rPr>
                <w:rFonts w:ascii="Times New Roman" w:hAnsi="Times New Roman" w:cs="Times New Roman"/>
                <w:lang w:val="ru-RU" w:eastAsia="ru-RU"/>
              </w:rPr>
              <w:t>Напорный коллектор (от КНС-1 до ввода в кан.коллектор бывшего ООО "МСНК")</w:t>
            </w:r>
          </w:p>
        </w:tc>
        <w:tc>
          <w:tcPr>
            <w:tcW w:w="1701" w:type="dxa"/>
            <w:shd w:val="clear" w:color="auto" w:fill="auto"/>
            <w:vAlign w:val="center"/>
            <w:hideMark/>
          </w:tcPr>
          <w:p w14:paraId="457C68FC"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1974</w:t>
            </w:r>
          </w:p>
        </w:tc>
        <w:tc>
          <w:tcPr>
            <w:tcW w:w="1275" w:type="dxa"/>
            <w:vAlign w:val="center"/>
          </w:tcPr>
          <w:p w14:paraId="50D467DC" w14:textId="77777777" w:rsidR="001F050C" w:rsidRPr="00ED6E53" w:rsidRDefault="001F050C" w:rsidP="001F050C">
            <w:pPr>
              <w:jc w:val="center"/>
              <w:rPr>
                <w:rFonts w:ascii="Times New Roman" w:hAnsi="Times New Roman" w:cs="Times New Roman"/>
                <w:lang w:val="ru-RU" w:eastAsia="ru-RU"/>
              </w:rPr>
            </w:pPr>
          </w:p>
        </w:tc>
        <w:tc>
          <w:tcPr>
            <w:tcW w:w="1276" w:type="dxa"/>
            <w:shd w:val="clear" w:color="auto" w:fill="auto"/>
            <w:vAlign w:val="bottom"/>
            <w:hideMark/>
          </w:tcPr>
          <w:p w14:paraId="7FA1345E"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c>
          <w:tcPr>
            <w:tcW w:w="1985" w:type="dxa"/>
            <w:shd w:val="clear" w:color="auto" w:fill="auto"/>
            <w:vAlign w:val="center"/>
            <w:hideMark/>
          </w:tcPr>
          <w:p w14:paraId="6662E4FF"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7000</w:t>
            </w:r>
          </w:p>
        </w:tc>
        <w:tc>
          <w:tcPr>
            <w:tcW w:w="1417" w:type="dxa"/>
            <w:shd w:val="clear" w:color="auto" w:fill="auto"/>
            <w:vAlign w:val="bottom"/>
            <w:hideMark/>
          </w:tcPr>
          <w:p w14:paraId="7AF7E539" w14:textId="77777777" w:rsidR="001F050C" w:rsidRPr="00ED6E53" w:rsidRDefault="001F050C" w:rsidP="001F050C">
            <w:pPr>
              <w:jc w:val="center"/>
              <w:rPr>
                <w:rFonts w:ascii="Times New Roman" w:hAnsi="Times New Roman" w:cs="Times New Roman"/>
                <w:lang w:val="ru-RU" w:eastAsia="ru-RU"/>
              </w:rPr>
            </w:pPr>
            <w:r w:rsidRPr="00ED6E53">
              <w:rPr>
                <w:rFonts w:ascii="Times New Roman" w:hAnsi="Times New Roman" w:cs="Times New Roman"/>
                <w:lang w:val="ru-RU" w:eastAsia="ru-RU"/>
              </w:rPr>
              <w:t> </w:t>
            </w:r>
          </w:p>
        </w:tc>
      </w:tr>
    </w:tbl>
    <w:p w14:paraId="0DEB2593"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pPr>
    </w:p>
    <w:p w14:paraId="110D2404"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sectPr w:rsidR="001F050C" w:rsidSect="00ED6E53">
          <w:pgSz w:w="16840" w:h="11907" w:orient="landscape" w:code="9"/>
          <w:pgMar w:top="1701" w:right="1134" w:bottom="850" w:left="1134" w:header="709" w:footer="709" w:gutter="0"/>
          <w:cols w:space="708"/>
          <w:docGrid w:linePitch="360"/>
        </w:sectPr>
      </w:pPr>
    </w:p>
    <w:p w14:paraId="402B55FD" w14:textId="77777777" w:rsidR="001F050C" w:rsidRPr="002D015E" w:rsidRDefault="001F050C" w:rsidP="001F050C">
      <w:pPr>
        <w:spacing w:line="360" w:lineRule="auto"/>
        <w:jc w:val="both"/>
        <w:rPr>
          <w:rFonts w:ascii="Times New Roman" w:hAnsi="Times New Roman" w:cs="Times New Roman"/>
          <w:lang w:val="ru-RU"/>
        </w:rPr>
      </w:pPr>
      <w:r w:rsidRPr="002D015E">
        <w:rPr>
          <w:rFonts w:ascii="Times New Roman" w:hAnsi="Times New Roman" w:cs="Times New Roman"/>
          <w:sz w:val="28"/>
          <w:szCs w:val="28"/>
          <w:lang w:val="ru-RU"/>
        </w:rPr>
        <w:lastRenderedPageBreak/>
        <w:t>Таблица 3.1.5.</w:t>
      </w:r>
      <w:r>
        <w:rPr>
          <w:rFonts w:ascii="Times New Roman" w:hAnsi="Times New Roman" w:cs="Times New Roman"/>
          <w:sz w:val="28"/>
          <w:szCs w:val="28"/>
          <w:lang w:val="ru-RU"/>
        </w:rPr>
        <w:t>7</w:t>
      </w:r>
      <w:r w:rsidRPr="002D015E">
        <w:rPr>
          <w:rFonts w:ascii="Times New Roman" w:hAnsi="Times New Roman" w:cs="Times New Roman"/>
          <w:sz w:val="28"/>
          <w:szCs w:val="28"/>
          <w:lang w:val="ru-RU"/>
        </w:rPr>
        <w:t xml:space="preserve"> - Сведения о </w:t>
      </w:r>
      <w:r>
        <w:rPr>
          <w:rFonts w:ascii="Times New Roman" w:hAnsi="Times New Roman" w:cs="Times New Roman"/>
          <w:sz w:val="28"/>
          <w:szCs w:val="28"/>
          <w:lang w:val="ru-RU"/>
        </w:rPr>
        <w:t>КНС</w:t>
      </w:r>
      <w:r w:rsidRPr="000B1735">
        <w:rPr>
          <w:lang w:val="ru-RU"/>
        </w:rPr>
        <w:t xml:space="preserve"> </w:t>
      </w:r>
      <w:r w:rsidRPr="000B1735">
        <w:rPr>
          <w:rFonts w:ascii="Times New Roman" w:hAnsi="Times New Roman" w:cs="Times New Roman"/>
          <w:sz w:val="28"/>
          <w:szCs w:val="28"/>
          <w:lang w:val="ru-RU"/>
        </w:rPr>
        <w:t>п.г.т. Алексеевка</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139"/>
        <w:gridCol w:w="1843"/>
        <w:gridCol w:w="2249"/>
        <w:gridCol w:w="1417"/>
        <w:gridCol w:w="1006"/>
      </w:tblGrid>
      <w:tr w:rsidR="001F050C" w:rsidRPr="002D015E" w14:paraId="73171FB3" w14:textId="77777777" w:rsidTr="001F050C">
        <w:tc>
          <w:tcPr>
            <w:tcW w:w="2014" w:type="dxa"/>
            <w:shd w:val="clear" w:color="auto" w:fill="auto"/>
            <w:vAlign w:val="center"/>
          </w:tcPr>
          <w:p w14:paraId="598EAF03"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Наименование</w:t>
            </w:r>
          </w:p>
        </w:tc>
        <w:tc>
          <w:tcPr>
            <w:tcW w:w="1139" w:type="dxa"/>
            <w:vAlign w:val="center"/>
          </w:tcPr>
          <w:p w14:paraId="51DCF9B4" w14:textId="77777777" w:rsidR="001F050C" w:rsidRPr="002D015E" w:rsidRDefault="001F050C" w:rsidP="001F050C">
            <w:pPr>
              <w:ind w:left="-108" w:right="-76"/>
              <w:jc w:val="center"/>
              <w:rPr>
                <w:rFonts w:ascii="Times New Roman" w:hAnsi="Times New Roman" w:cs="Times New Roman"/>
              </w:rPr>
            </w:pPr>
            <w:r w:rsidRPr="002D015E">
              <w:rPr>
                <w:rFonts w:ascii="Times New Roman" w:hAnsi="Times New Roman" w:cs="Times New Roman"/>
              </w:rPr>
              <w:t>Год постройки</w:t>
            </w:r>
          </w:p>
          <w:p w14:paraId="256452A6"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КНС</w:t>
            </w:r>
          </w:p>
        </w:tc>
        <w:tc>
          <w:tcPr>
            <w:tcW w:w="1843" w:type="dxa"/>
            <w:shd w:val="clear" w:color="auto" w:fill="auto"/>
            <w:vAlign w:val="center"/>
          </w:tcPr>
          <w:p w14:paraId="14C35F22" w14:textId="77777777" w:rsidR="001F050C" w:rsidRPr="002D015E" w:rsidRDefault="001F050C" w:rsidP="001F050C">
            <w:pPr>
              <w:jc w:val="center"/>
              <w:rPr>
                <w:rFonts w:ascii="Times New Roman" w:hAnsi="Times New Roman" w:cs="Times New Roman"/>
                <w:lang w:val="ru-RU"/>
              </w:rPr>
            </w:pPr>
            <w:r w:rsidRPr="002D015E">
              <w:rPr>
                <w:rFonts w:ascii="Times New Roman" w:hAnsi="Times New Roman" w:cs="Times New Roman"/>
                <w:lang w:val="ru-RU"/>
              </w:rPr>
              <w:t>Производительность,</w:t>
            </w:r>
          </w:p>
          <w:p w14:paraId="26255101" w14:textId="77777777" w:rsidR="001F050C" w:rsidRPr="002D015E" w:rsidRDefault="001F050C" w:rsidP="001F050C">
            <w:pPr>
              <w:jc w:val="center"/>
              <w:rPr>
                <w:rFonts w:ascii="Times New Roman" w:hAnsi="Times New Roman" w:cs="Times New Roman"/>
                <w:lang w:val="ru-RU"/>
              </w:rPr>
            </w:pPr>
            <w:r w:rsidRPr="002D015E">
              <w:rPr>
                <w:rFonts w:ascii="Times New Roman" w:hAnsi="Times New Roman" w:cs="Times New Roman"/>
                <w:lang w:val="ru-RU"/>
              </w:rPr>
              <w:t xml:space="preserve"> тыс. м</w:t>
            </w:r>
            <w:r w:rsidRPr="002D015E">
              <w:rPr>
                <w:rFonts w:ascii="Times New Roman" w:hAnsi="Times New Roman" w:cs="Times New Roman"/>
                <w:vertAlign w:val="superscript"/>
                <w:lang w:val="ru-RU"/>
              </w:rPr>
              <w:t>3</w:t>
            </w:r>
            <w:r w:rsidRPr="002D015E">
              <w:rPr>
                <w:rFonts w:ascii="Times New Roman" w:hAnsi="Times New Roman" w:cs="Times New Roman"/>
                <w:lang w:val="ru-RU"/>
              </w:rPr>
              <w:t xml:space="preserve">/сут, </w:t>
            </w:r>
          </w:p>
          <w:p w14:paraId="00A148F1" w14:textId="77777777" w:rsidR="001F050C" w:rsidRPr="002D015E" w:rsidRDefault="001F050C" w:rsidP="001F050C">
            <w:pPr>
              <w:jc w:val="center"/>
              <w:rPr>
                <w:rFonts w:ascii="Times New Roman" w:hAnsi="Times New Roman" w:cs="Times New Roman"/>
                <w:lang w:val="ru-RU"/>
              </w:rPr>
            </w:pPr>
            <w:r w:rsidRPr="002D015E">
              <w:rPr>
                <w:rFonts w:ascii="Times New Roman" w:hAnsi="Times New Roman" w:cs="Times New Roman"/>
                <w:lang w:val="ru-RU"/>
              </w:rPr>
              <w:t>проект/факт</w:t>
            </w:r>
          </w:p>
        </w:tc>
        <w:tc>
          <w:tcPr>
            <w:tcW w:w="2249" w:type="dxa"/>
            <w:shd w:val="clear" w:color="auto" w:fill="auto"/>
            <w:vAlign w:val="center"/>
          </w:tcPr>
          <w:p w14:paraId="4677F428" w14:textId="77777777" w:rsidR="001F050C" w:rsidRPr="002D015E" w:rsidRDefault="001F050C" w:rsidP="001F050C">
            <w:pPr>
              <w:ind w:left="-108" w:right="-108"/>
              <w:jc w:val="center"/>
              <w:rPr>
                <w:rFonts w:ascii="Times New Roman" w:hAnsi="Times New Roman" w:cs="Times New Roman"/>
              </w:rPr>
            </w:pPr>
            <w:r w:rsidRPr="002D015E">
              <w:rPr>
                <w:rFonts w:ascii="Times New Roman" w:hAnsi="Times New Roman" w:cs="Times New Roman"/>
              </w:rPr>
              <w:t>Количество,</w:t>
            </w:r>
          </w:p>
          <w:p w14:paraId="02DE7BA0" w14:textId="77777777" w:rsidR="001F050C" w:rsidRPr="002D015E" w:rsidRDefault="001F050C" w:rsidP="001F050C">
            <w:pPr>
              <w:ind w:left="-108" w:right="-108"/>
              <w:jc w:val="center"/>
              <w:rPr>
                <w:rFonts w:ascii="Times New Roman" w:hAnsi="Times New Roman" w:cs="Times New Roman"/>
              </w:rPr>
            </w:pPr>
            <w:r w:rsidRPr="002D015E">
              <w:rPr>
                <w:rFonts w:ascii="Times New Roman" w:hAnsi="Times New Roman" w:cs="Times New Roman"/>
              </w:rPr>
              <w:t>марка насосов</w:t>
            </w:r>
          </w:p>
        </w:tc>
        <w:tc>
          <w:tcPr>
            <w:tcW w:w="1417" w:type="dxa"/>
            <w:shd w:val="clear" w:color="auto" w:fill="auto"/>
            <w:vAlign w:val="center"/>
          </w:tcPr>
          <w:p w14:paraId="2C3966F1" w14:textId="77777777" w:rsidR="001F050C" w:rsidRPr="00993FB1" w:rsidRDefault="001F050C" w:rsidP="001F050C">
            <w:pPr>
              <w:ind w:left="-118" w:right="-121"/>
              <w:jc w:val="center"/>
              <w:rPr>
                <w:rFonts w:ascii="Times New Roman" w:hAnsi="Times New Roman" w:cs="Times New Roman"/>
                <w:lang w:val="ru-RU"/>
              </w:rPr>
            </w:pPr>
            <w:r w:rsidRPr="00993FB1">
              <w:rPr>
                <w:rFonts w:ascii="Times New Roman" w:hAnsi="Times New Roman" w:cs="Times New Roman"/>
                <w:lang w:val="ru-RU"/>
              </w:rPr>
              <w:t>Год ввода в эксплуата</w:t>
            </w:r>
            <w:r>
              <w:rPr>
                <w:rFonts w:ascii="Times New Roman" w:hAnsi="Times New Roman" w:cs="Times New Roman"/>
                <w:lang w:val="ru-RU"/>
              </w:rPr>
              <w:t>-</w:t>
            </w:r>
            <w:r w:rsidRPr="00993FB1">
              <w:rPr>
                <w:rFonts w:ascii="Times New Roman" w:hAnsi="Times New Roman" w:cs="Times New Roman"/>
                <w:lang w:val="ru-RU"/>
              </w:rPr>
              <w:t>цию</w:t>
            </w:r>
          </w:p>
        </w:tc>
        <w:tc>
          <w:tcPr>
            <w:tcW w:w="1006" w:type="dxa"/>
            <w:shd w:val="clear" w:color="auto" w:fill="auto"/>
            <w:vAlign w:val="center"/>
          </w:tcPr>
          <w:p w14:paraId="312EFFC6" w14:textId="77777777" w:rsidR="001F050C" w:rsidRPr="00BE69AC" w:rsidRDefault="001F050C" w:rsidP="001F050C">
            <w:pPr>
              <w:ind w:left="-95"/>
              <w:jc w:val="center"/>
              <w:rPr>
                <w:rFonts w:ascii="Times New Roman" w:hAnsi="Times New Roman" w:cs="Times New Roman"/>
                <w:lang w:val="ru-RU"/>
              </w:rPr>
            </w:pPr>
            <w:r>
              <w:rPr>
                <w:rFonts w:ascii="Times New Roman" w:hAnsi="Times New Roman" w:cs="Times New Roman"/>
                <w:lang w:val="ru-RU"/>
              </w:rPr>
              <w:t>Примечание</w:t>
            </w:r>
          </w:p>
        </w:tc>
      </w:tr>
      <w:tr w:rsidR="001F050C" w:rsidRPr="002D015E" w14:paraId="5BF71323" w14:textId="77777777" w:rsidTr="001F050C">
        <w:tc>
          <w:tcPr>
            <w:tcW w:w="2014" w:type="dxa"/>
            <w:vMerge w:val="restart"/>
            <w:shd w:val="clear" w:color="auto" w:fill="auto"/>
          </w:tcPr>
          <w:p w14:paraId="59280EE3" w14:textId="77777777" w:rsidR="001F050C" w:rsidRDefault="001F050C" w:rsidP="001F050C">
            <w:pPr>
              <w:rPr>
                <w:rFonts w:ascii="Times New Roman" w:hAnsi="Times New Roman" w:cs="Times New Roman"/>
              </w:rPr>
            </w:pPr>
          </w:p>
          <w:p w14:paraId="70CFF3DA" w14:textId="77777777" w:rsidR="001F050C" w:rsidRPr="002D015E" w:rsidRDefault="001F050C" w:rsidP="001F050C">
            <w:pPr>
              <w:rPr>
                <w:rFonts w:ascii="Times New Roman" w:hAnsi="Times New Roman" w:cs="Times New Roman"/>
              </w:rPr>
            </w:pPr>
            <w:r w:rsidRPr="002D015E">
              <w:rPr>
                <w:rFonts w:ascii="Times New Roman" w:hAnsi="Times New Roman" w:cs="Times New Roman"/>
              </w:rPr>
              <w:t>КНС-1 - ул. Фрунзе, 69</w:t>
            </w:r>
          </w:p>
        </w:tc>
        <w:tc>
          <w:tcPr>
            <w:tcW w:w="1139" w:type="dxa"/>
            <w:vMerge w:val="restart"/>
            <w:vAlign w:val="center"/>
          </w:tcPr>
          <w:p w14:paraId="74CAE6C8"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198</w:t>
            </w:r>
            <w:r>
              <w:rPr>
                <w:rFonts w:ascii="Times New Roman" w:hAnsi="Times New Roman" w:cs="Times New Roman"/>
                <w:lang w:val="ru-RU"/>
              </w:rPr>
              <w:t>7</w:t>
            </w:r>
          </w:p>
        </w:tc>
        <w:tc>
          <w:tcPr>
            <w:tcW w:w="1843" w:type="dxa"/>
            <w:vMerge w:val="restart"/>
            <w:shd w:val="clear" w:color="auto" w:fill="auto"/>
            <w:vAlign w:val="center"/>
          </w:tcPr>
          <w:p w14:paraId="270478C6"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0,518 / -</w:t>
            </w:r>
          </w:p>
        </w:tc>
        <w:tc>
          <w:tcPr>
            <w:tcW w:w="2249" w:type="dxa"/>
            <w:shd w:val="clear" w:color="auto" w:fill="auto"/>
            <w:vAlign w:val="center"/>
          </w:tcPr>
          <w:p w14:paraId="719A0FFB" w14:textId="77777777" w:rsidR="001F050C" w:rsidRPr="002D015E" w:rsidRDefault="001F050C" w:rsidP="001F050C">
            <w:pPr>
              <w:rPr>
                <w:rFonts w:ascii="Times New Roman" w:hAnsi="Times New Roman" w:cs="Times New Roman"/>
                <w:lang w:val="ru-RU"/>
              </w:rPr>
            </w:pPr>
            <w:r w:rsidRPr="002D015E">
              <w:rPr>
                <w:rFonts w:ascii="Times New Roman" w:hAnsi="Times New Roman" w:cs="Times New Roman"/>
                <w:lang w:val="ru-RU"/>
              </w:rPr>
              <w:t>СМ150-125-315</w:t>
            </w:r>
          </w:p>
        </w:tc>
        <w:tc>
          <w:tcPr>
            <w:tcW w:w="1417" w:type="dxa"/>
            <w:shd w:val="clear" w:color="auto" w:fill="auto"/>
            <w:vAlign w:val="center"/>
          </w:tcPr>
          <w:p w14:paraId="3E63F809" w14:textId="77777777" w:rsidR="001F050C" w:rsidRPr="002D015E" w:rsidRDefault="001F050C" w:rsidP="001F050C">
            <w:pPr>
              <w:jc w:val="center"/>
              <w:rPr>
                <w:rFonts w:ascii="Times New Roman" w:hAnsi="Times New Roman" w:cs="Times New Roman"/>
              </w:rPr>
            </w:pPr>
            <w:r>
              <w:rPr>
                <w:rFonts w:ascii="Times New Roman" w:hAnsi="Times New Roman" w:cs="Times New Roman"/>
                <w:lang w:val="ru-RU"/>
              </w:rPr>
              <w:t>2007</w:t>
            </w:r>
          </w:p>
        </w:tc>
        <w:tc>
          <w:tcPr>
            <w:tcW w:w="1006" w:type="dxa"/>
            <w:shd w:val="clear" w:color="auto" w:fill="auto"/>
            <w:vAlign w:val="center"/>
          </w:tcPr>
          <w:p w14:paraId="1C2F41AC" w14:textId="77777777" w:rsidR="001F050C" w:rsidRPr="002D015E" w:rsidRDefault="001F050C" w:rsidP="001F050C">
            <w:pPr>
              <w:jc w:val="center"/>
              <w:rPr>
                <w:rFonts w:ascii="Times New Roman" w:hAnsi="Times New Roman" w:cs="Times New Roman"/>
              </w:rPr>
            </w:pPr>
          </w:p>
        </w:tc>
      </w:tr>
      <w:tr w:rsidR="001F050C" w:rsidRPr="002D015E" w14:paraId="03BE409B" w14:textId="77777777" w:rsidTr="001F050C">
        <w:trPr>
          <w:trHeight w:val="423"/>
        </w:trPr>
        <w:tc>
          <w:tcPr>
            <w:tcW w:w="2014" w:type="dxa"/>
            <w:vMerge/>
            <w:shd w:val="clear" w:color="auto" w:fill="auto"/>
          </w:tcPr>
          <w:p w14:paraId="30A613A3" w14:textId="77777777" w:rsidR="001F050C" w:rsidRPr="002D015E" w:rsidRDefault="001F050C" w:rsidP="001F050C">
            <w:pPr>
              <w:rPr>
                <w:rFonts w:ascii="Times New Roman" w:hAnsi="Times New Roman" w:cs="Times New Roman"/>
              </w:rPr>
            </w:pPr>
          </w:p>
        </w:tc>
        <w:tc>
          <w:tcPr>
            <w:tcW w:w="1139" w:type="dxa"/>
            <w:vMerge/>
            <w:vAlign w:val="center"/>
          </w:tcPr>
          <w:p w14:paraId="6E4C1999" w14:textId="77777777" w:rsidR="001F050C" w:rsidRPr="002D015E" w:rsidRDefault="001F050C" w:rsidP="001F050C">
            <w:pPr>
              <w:jc w:val="center"/>
              <w:rPr>
                <w:rFonts w:ascii="Times New Roman" w:hAnsi="Times New Roman" w:cs="Times New Roman"/>
              </w:rPr>
            </w:pPr>
          </w:p>
        </w:tc>
        <w:tc>
          <w:tcPr>
            <w:tcW w:w="1843" w:type="dxa"/>
            <w:vMerge/>
            <w:shd w:val="clear" w:color="auto" w:fill="auto"/>
            <w:vAlign w:val="center"/>
          </w:tcPr>
          <w:p w14:paraId="787EE410" w14:textId="77777777" w:rsidR="001F050C" w:rsidRPr="002D015E" w:rsidRDefault="001F050C" w:rsidP="001F050C">
            <w:pPr>
              <w:jc w:val="center"/>
              <w:rPr>
                <w:rFonts w:ascii="Times New Roman" w:hAnsi="Times New Roman" w:cs="Times New Roman"/>
              </w:rPr>
            </w:pPr>
          </w:p>
        </w:tc>
        <w:tc>
          <w:tcPr>
            <w:tcW w:w="2249" w:type="dxa"/>
            <w:shd w:val="clear" w:color="auto" w:fill="auto"/>
            <w:vAlign w:val="center"/>
          </w:tcPr>
          <w:p w14:paraId="37001FCA" w14:textId="77777777" w:rsidR="001F050C" w:rsidRPr="002D015E" w:rsidRDefault="001F050C" w:rsidP="001F050C">
            <w:pPr>
              <w:rPr>
                <w:rFonts w:ascii="Times New Roman" w:hAnsi="Times New Roman" w:cs="Times New Roman"/>
                <w:lang w:val="ru-RU"/>
              </w:rPr>
            </w:pPr>
            <w:r w:rsidRPr="00BE69AC">
              <w:rPr>
                <w:rFonts w:ascii="Times New Roman" w:hAnsi="Times New Roman" w:cs="Times New Roman"/>
                <w:lang w:val="ru-RU"/>
              </w:rPr>
              <w:t>СМ150-125-315-4</w:t>
            </w:r>
          </w:p>
        </w:tc>
        <w:tc>
          <w:tcPr>
            <w:tcW w:w="1417" w:type="dxa"/>
            <w:shd w:val="clear" w:color="auto" w:fill="auto"/>
            <w:vAlign w:val="center"/>
          </w:tcPr>
          <w:p w14:paraId="1AD06A77" w14:textId="77777777" w:rsidR="001F050C" w:rsidRPr="00BE69AC" w:rsidRDefault="001F050C" w:rsidP="001F050C">
            <w:pPr>
              <w:jc w:val="center"/>
              <w:rPr>
                <w:rFonts w:ascii="Times New Roman" w:hAnsi="Times New Roman" w:cs="Times New Roman"/>
                <w:lang w:val="ru-RU"/>
              </w:rPr>
            </w:pPr>
            <w:r>
              <w:rPr>
                <w:rFonts w:ascii="Times New Roman" w:hAnsi="Times New Roman" w:cs="Times New Roman"/>
                <w:lang w:val="ru-RU"/>
              </w:rPr>
              <w:t>2012</w:t>
            </w:r>
          </w:p>
        </w:tc>
        <w:tc>
          <w:tcPr>
            <w:tcW w:w="1006" w:type="dxa"/>
            <w:shd w:val="clear" w:color="auto" w:fill="auto"/>
            <w:vAlign w:val="center"/>
          </w:tcPr>
          <w:p w14:paraId="48912827" w14:textId="77777777" w:rsidR="001F050C" w:rsidRPr="002D015E" w:rsidRDefault="001F050C" w:rsidP="001F050C">
            <w:pPr>
              <w:jc w:val="center"/>
              <w:rPr>
                <w:rFonts w:ascii="Times New Roman" w:hAnsi="Times New Roman" w:cs="Times New Roman"/>
              </w:rPr>
            </w:pPr>
          </w:p>
        </w:tc>
      </w:tr>
      <w:tr w:rsidR="001F050C" w:rsidRPr="002D015E" w14:paraId="7CD4FECD" w14:textId="77777777" w:rsidTr="001F050C">
        <w:tc>
          <w:tcPr>
            <w:tcW w:w="2014" w:type="dxa"/>
            <w:vMerge/>
            <w:shd w:val="clear" w:color="auto" w:fill="auto"/>
          </w:tcPr>
          <w:p w14:paraId="34C12505" w14:textId="77777777" w:rsidR="001F050C" w:rsidRPr="002D015E" w:rsidRDefault="001F050C" w:rsidP="001F050C">
            <w:pPr>
              <w:rPr>
                <w:rFonts w:ascii="Times New Roman" w:hAnsi="Times New Roman" w:cs="Times New Roman"/>
              </w:rPr>
            </w:pPr>
          </w:p>
        </w:tc>
        <w:tc>
          <w:tcPr>
            <w:tcW w:w="1139" w:type="dxa"/>
            <w:vMerge/>
            <w:vAlign w:val="center"/>
          </w:tcPr>
          <w:p w14:paraId="70B5F8D2" w14:textId="77777777" w:rsidR="001F050C" w:rsidRPr="002D015E" w:rsidRDefault="001F050C" w:rsidP="001F050C">
            <w:pPr>
              <w:jc w:val="center"/>
              <w:rPr>
                <w:rFonts w:ascii="Times New Roman" w:hAnsi="Times New Roman" w:cs="Times New Roman"/>
              </w:rPr>
            </w:pPr>
          </w:p>
        </w:tc>
        <w:tc>
          <w:tcPr>
            <w:tcW w:w="1843" w:type="dxa"/>
            <w:vMerge/>
            <w:shd w:val="clear" w:color="auto" w:fill="auto"/>
            <w:vAlign w:val="center"/>
          </w:tcPr>
          <w:p w14:paraId="10177F7C" w14:textId="77777777" w:rsidR="001F050C" w:rsidRPr="002D015E" w:rsidRDefault="001F050C" w:rsidP="001F050C">
            <w:pPr>
              <w:jc w:val="center"/>
              <w:rPr>
                <w:rFonts w:ascii="Times New Roman" w:hAnsi="Times New Roman" w:cs="Times New Roman"/>
              </w:rPr>
            </w:pPr>
          </w:p>
        </w:tc>
        <w:tc>
          <w:tcPr>
            <w:tcW w:w="2249" w:type="dxa"/>
            <w:shd w:val="clear" w:color="auto" w:fill="auto"/>
            <w:vAlign w:val="center"/>
          </w:tcPr>
          <w:p w14:paraId="708280CD" w14:textId="77777777" w:rsidR="001F050C" w:rsidRPr="002D015E" w:rsidRDefault="001F050C" w:rsidP="001F050C">
            <w:pPr>
              <w:rPr>
                <w:rFonts w:ascii="Times New Roman" w:hAnsi="Times New Roman" w:cs="Times New Roman"/>
                <w:lang w:val="ru-RU"/>
              </w:rPr>
            </w:pPr>
            <w:r w:rsidRPr="00BE69AC">
              <w:rPr>
                <w:rFonts w:ascii="Times New Roman" w:hAnsi="Times New Roman" w:cs="Times New Roman"/>
                <w:lang w:val="ru-RU"/>
              </w:rPr>
              <w:t>СМ150-125-315-4</w:t>
            </w:r>
          </w:p>
        </w:tc>
        <w:tc>
          <w:tcPr>
            <w:tcW w:w="1417" w:type="dxa"/>
            <w:shd w:val="clear" w:color="auto" w:fill="auto"/>
            <w:vAlign w:val="center"/>
          </w:tcPr>
          <w:p w14:paraId="5994209F" w14:textId="77777777" w:rsidR="001F050C" w:rsidRPr="00BE69AC" w:rsidRDefault="001F050C" w:rsidP="001F050C">
            <w:pPr>
              <w:jc w:val="center"/>
              <w:rPr>
                <w:rFonts w:ascii="Times New Roman" w:hAnsi="Times New Roman" w:cs="Times New Roman"/>
                <w:lang w:val="ru-RU"/>
              </w:rPr>
            </w:pPr>
            <w:r>
              <w:rPr>
                <w:rFonts w:ascii="Times New Roman" w:hAnsi="Times New Roman" w:cs="Times New Roman"/>
                <w:lang w:val="ru-RU"/>
              </w:rPr>
              <w:t>2017</w:t>
            </w:r>
          </w:p>
        </w:tc>
        <w:tc>
          <w:tcPr>
            <w:tcW w:w="1006" w:type="dxa"/>
            <w:shd w:val="clear" w:color="auto" w:fill="auto"/>
            <w:vAlign w:val="center"/>
          </w:tcPr>
          <w:p w14:paraId="22B46009" w14:textId="77777777" w:rsidR="001F050C" w:rsidRPr="002D015E" w:rsidRDefault="001F050C" w:rsidP="001F050C">
            <w:pPr>
              <w:jc w:val="center"/>
              <w:rPr>
                <w:rFonts w:ascii="Times New Roman" w:hAnsi="Times New Roman" w:cs="Times New Roman"/>
              </w:rPr>
            </w:pPr>
          </w:p>
        </w:tc>
      </w:tr>
      <w:tr w:rsidR="001F050C" w:rsidRPr="002D015E" w14:paraId="351E9773" w14:textId="77777777" w:rsidTr="001F050C">
        <w:tc>
          <w:tcPr>
            <w:tcW w:w="2014" w:type="dxa"/>
            <w:vMerge/>
            <w:shd w:val="clear" w:color="auto" w:fill="auto"/>
          </w:tcPr>
          <w:p w14:paraId="123FEDE5" w14:textId="77777777" w:rsidR="001F050C" w:rsidRPr="002D015E" w:rsidRDefault="001F050C" w:rsidP="001F050C">
            <w:pPr>
              <w:rPr>
                <w:rFonts w:ascii="Times New Roman" w:hAnsi="Times New Roman" w:cs="Times New Roman"/>
              </w:rPr>
            </w:pPr>
          </w:p>
        </w:tc>
        <w:tc>
          <w:tcPr>
            <w:tcW w:w="1139" w:type="dxa"/>
            <w:vMerge/>
            <w:vAlign w:val="center"/>
          </w:tcPr>
          <w:p w14:paraId="39962190" w14:textId="77777777" w:rsidR="001F050C" w:rsidRPr="002D015E" w:rsidRDefault="001F050C" w:rsidP="001F050C">
            <w:pPr>
              <w:jc w:val="center"/>
              <w:rPr>
                <w:rFonts w:ascii="Times New Roman" w:hAnsi="Times New Roman" w:cs="Times New Roman"/>
              </w:rPr>
            </w:pPr>
          </w:p>
        </w:tc>
        <w:tc>
          <w:tcPr>
            <w:tcW w:w="1843" w:type="dxa"/>
            <w:vMerge/>
            <w:shd w:val="clear" w:color="auto" w:fill="auto"/>
            <w:vAlign w:val="center"/>
          </w:tcPr>
          <w:p w14:paraId="4F927411" w14:textId="77777777" w:rsidR="001F050C" w:rsidRPr="002D015E" w:rsidRDefault="001F050C" w:rsidP="001F050C">
            <w:pPr>
              <w:jc w:val="center"/>
              <w:rPr>
                <w:rFonts w:ascii="Times New Roman" w:hAnsi="Times New Roman" w:cs="Times New Roman"/>
              </w:rPr>
            </w:pPr>
          </w:p>
        </w:tc>
        <w:tc>
          <w:tcPr>
            <w:tcW w:w="2249" w:type="dxa"/>
            <w:shd w:val="clear" w:color="auto" w:fill="auto"/>
            <w:vAlign w:val="center"/>
          </w:tcPr>
          <w:p w14:paraId="407B9973" w14:textId="77777777" w:rsidR="001F050C" w:rsidRPr="002D015E" w:rsidRDefault="001F050C" w:rsidP="001F050C">
            <w:pPr>
              <w:rPr>
                <w:rFonts w:ascii="Times New Roman" w:hAnsi="Times New Roman" w:cs="Times New Roman"/>
                <w:lang w:val="ru-RU"/>
              </w:rPr>
            </w:pPr>
            <w:r w:rsidRPr="002D015E">
              <w:rPr>
                <w:rFonts w:ascii="Times New Roman" w:hAnsi="Times New Roman" w:cs="Times New Roman"/>
                <w:lang w:val="ru-RU"/>
              </w:rPr>
              <w:t>«Гном» 25-20</w:t>
            </w:r>
          </w:p>
        </w:tc>
        <w:tc>
          <w:tcPr>
            <w:tcW w:w="1417" w:type="dxa"/>
            <w:shd w:val="clear" w:color="auto" w:fill="auto"/>
            <w:vAlign w:val="center"/>
          </w:tcPr>
          <w:p w14:paraId="60BAB27B"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1980</w:t>
            </w:r>
          </w:p>
        </w:tc>
        <w:tc>
          <w:tcPr>
            <w:tcW w:w="1006" w:type="dxa"/>
            <w:shd w:val="clear" w:color="auto" w:fill="auto"/>
            <w:vAlign w:val="center"/>
          </w:tcPr>
          <w:p w14:paraId="755E137D" w14:textId="77777777" w:rsidR="001F050C" w:rsidRPr="002D015E" w:rsidRDefault="001F050C" w:rsidP="001F050C">
            <w:pPr>
              <w:jc w:val="center"/>
              <w:rPr>
                <w:rFonts w:ascii="Times New Roman" w:hAnsi="Times New Roman" w:cs="Times New Roman"/>
              </w:rPr>
            </w:pPr>
          </w:p>
        </w:tc>
      </w:tr>
      <w:tr w:rsidR="001F050C" w:rsidRPr="002C4444" w14:paraId="1B0496C6" w14:textId="77777777" w:rsidTr="001F050C">
        <w:tc>
          <w:tcPr>
            <w:tcW w:w="2014" w:type="dxa"/>
            <w:vMerge w:val="restart"/>
            <w:shd w:val="clear" w:color="auto" w:fill="auto"/>
          </w:tcPr>
          <w:p w14:paraId="71A4E5F9" w14:textId="77777777" w:rsidR="001F050C" w:rsidRDefault="001F050C" w:rsidP="001F050C">
            <w:pPr>
              <w:rPr>
                <w:rFonts w:ascii="Times New Roman" w:hAnsi="Times New Roman" w:cs="Times New Roman"/>
              </w:rPr>
            </w:pPr>
          </w:p>
          <w:p w14:paraId="5E17816F" w14:textId="77777777" w:rsidR="001F050C" w:rsidRDefault="001F050C" w:rsidP="001F050C">
            <w:pPr>
              <w:rPr>
                <w:rFonts w:ascii="Times New Roman" w:hAnsi="Times New Roman" w:cs="Times New Roman"/>
              </w:rPr>
            </w:pPr>
          </w:p>
          <w:p w14:paraId="46CD6274" w14:textId="77777777" w:rsidR="001F050C" w:rsidRDefault="001F050C" w:rsidP="001F050C">
            <w:pPr>
              <w:rPr>
                <w:rFonts w:ascii="Times New Roman" w:hAnsi="Times New Roman" w:cs="Times New Roman"/>
              </w:rPr>
            </w:pPr>
          </w:p>
          <w:p w14:paraId="5046E1E4" w14:textId="77777777" w:rsidR="001F050C" w:rsidRDefault="001F050C" w:rsidP="001F050C">
            <w:pPr>
              <w:rPr>
                <w:rFonts w:ascii="Times New Roman" w:hAnsi="Times New Roman" w:cs="Times New Roman"/>
              </w:rPr>
            </w:pPr>
          </w:p>
          <w:p w14:paraId="4A54DB4B" w14:textId="77777777" w:rsidR="001F050C" w:rsidRPr="002D015E" w:rsidRDefault="001F050C" w:rsidP="001F050C">
            <w:pPr>
              <w:rPr>
                <w:rFonts w:ascii="Times New Roman" w:hAnsi="Times New Roman" w:cs="Times New Roman"/>
              </w:rPr>
            </w:pPr>
            <w:r w:rsidRPr="002D015E">
              <w:rPr>
                <w:rFonts w:ascii="Times New Roman" w:hAnsi="Times New Roman" w:cs="Times New Roman"/>
              </w:rPr>
              <w:t>КНС-2 - ул. Специалистов</w:t>
            </w:r>
          </w:p>
        </w:tc>
        <w:tc>
          <w:tcPr>
            <w:tcW w:w="1139" w:type="dxa"/>
            <w:vMerge w:val="restart"/>
            <w:vAlign w:val="center"/>
          </w:tcPr>
          <w:p w14:paraId="346DA291" w14:textId="77777777" w:rsidR="001F050C" w:rsidRPr="00BE69AC" w:rsidRDefault="001F050C" w:rsidP="001F050C">
            <w:pPr>
              <w:jc w:val="center"/>
              <w:rPr>
                <w:rFonts w:ascii="Times New Roman" w:hAnsi="Times New Roman" w:cs="Times New Roman"/>
                <w:lang w:val="ru-RU"/>
              </w:rPr>
            </w:pPr>
            <w:r w:rsidRPr="002D015E">
              <w:rPr>
                <w:rFonts w:ascii="Times New Roman" w:hAnsi="Times New Roman" w:cs="Times New Roman"/>
              </w:rPr>
              <w:t>19</w:t>
            </w:r>
            <w:r>
              <w:rPr>
                <w:rFonts w:ascii="Times New Roman" w:hAnsi="Times New Roman" w:cs="Times New Roman"/>
                <w:lang w:val="ru-RU"/>
              </w:rPr>
              <w:t>82</w:t>
            </w:r>
          </w:p>
        </w:tc>
        <w:tc>
          <w:tcPr>
            <w:tcW w:w="1843" w:type="dxa"/>
            <w:vMerge w:val="restart"/>
            <w:shd w:val="clear" w:color="auto" w:fill="auto"/>
            <w:vAlign w:val="center"/>
          </w:tcPr>
          <w:p w14:paraId="6D0251BD"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̴0,347 / -</w:t>
            </w:r>
          </w:p>
        </w:tc>
        <w:tc>
          <w:tcPr>
            <w:tcW w:w="2249" w:type="dxa"/>
            <w:shd w:val="clear" w:color="auto" w:fill="auto"/>
            <w:vAlign w:val="center"/>
          </w:tcPr>
          <w:p w14:paraId="0D06C14A" w14:textId="77777777" w:rsidR="001F050C" w:rsidRPr="002D015E" w:rsidRDefault="001F050C" w:rsidP="001F050C">
            <w:pPr>
              <w:rPr>
                <w:rFonts w:ascii="Times New Roman" w:hAnsi="Times New Roman" w:cs="Times New Roman"/>
              </w:rPr>
            </w:pPr>
            <w:r w:rsidRPr="00BE69AC">
              <w:rPr>
                <w:rFonts w:ascii="Times New Roman" w:hAnsi="Times New Roman" w:cs="Times New Roman"/>
              </w:rPr>
              <w:t>СМ100-65-200-2</w:t>
            </w:r>
          </w:p>
        </w:tc>
        <w:tc>
          <w:tcPr>
            <w:tcW w:w="1417" w:type="dxa"/>
            <w:shd w:val="clear" w:color="auto" w:fill="auto"/>
            <w:vAlign w:val="center"/>
          </w:tcPr>
          <w:p w14:paraId="5731F080" w14:textId="77777777" w:rsidR="001F050C" w:rsidRPr="002D015E" w:rsidRDefault="001F050C" w:rsidP="001F050C">
            <w:pPr>
              <w:jc w:val="center"/>
              <w:rPr>
                <w:rFonts w:ascii="Times New Roman" w:hAnsi="Times New Roman" w:cs="Times New Roman"/>
              </w:rPr>
            </w:pPr>
          </w:p>
        </w:tc>
        <w:tc>
          <w:tcPr>
            <w:tcW w:w="1006" w:type="dxa"/>
            <w:vMerge w:val="restart"/>
            <w:shd w:val="clear" w:color="auto" w:fill="auto"/>
            <w:vAlign w:val="center"/>
          </w:tcPr>
          <w:p w14:paraId="31E43651" w14:textId="77777777" w:rsidR="001F050C" w:rsidRPr="002C4444" w:rsidRDefault="001F050C" w:rsidP="001F050C">
            <w:pPr>
              <w:jc w:val="center"/>
              <w:rPr>
                <w:rFonts w:ascii="Times New Roman" w:hAnsi="Times New Roman" w:cs="Times New Roman"/>
                <w:lang w:val="ru-RU"/>
              </w:rPr>
            </w:pPr>
          </w:p>
        </w:tc>
      </w:tr>
      <w:tr w:rsidR="001F050C" w:rsidRPr="002D015E" w14:paraId="6B8E5E98" w14:textId="77777777" w:rsidTr="001F050C">
        <w:tc>
          <w:tcPr>
            <w:tcW w:w="2014" w:type="dxa"/>
            <w:vMerge/>
            <w:shd w:val="clear" w:color="auto" w:fill="auto"/>
          </w:tcPr>
          <w:p w14:paraId="1A18D923" w14:textId="77777777" w:rsidR="001F050C" w:rsidRPr="002C4444" w:rsidRDefault="001F050C" w:rsidP="001F050C">
            <w:pPr>
              <w:rPr>
                <w:rFonts w:ascii="Times New Roman" w:hAnsi="Times New Roman" w:cs="Times New Roman"/>
                <w:lang w:val="ru-RU"/>
              </w:rPr>
            </w:pPr>
          </w:p>
        </w:tc>
        <w:tc>
          <w:tcPr>
            <w:tcW w:w="1139" w:type="dxa"/>
            <w:vMerge/>
            <w:vAlign w:val="center"/>
          </w:tcPr>
          <w:p w14:paraId="464ED7D3" w14:textId="77777777" w:rsidR="001F050C" w:rsidRPr="002C4444" w:rsidRDefault="001F050C" w:rsidP="001F050C">
            <w:pPr>
              <w:jc w:val="center"/>
              <w:rPr>
                <w:rFonts w:ascii="Times New Roman" w:hAnsi="Times New Roman" w:cs="Times New Roman"/>
                <w:lang w:val="ru-RU"/>
              </w:rPr>
            </w:pPr>
          </w:p>
        </w:tc>
        <w:tc>
          <w:tcPr>
            <w:tcW w:w="1843" w:type="dxa"/>
            <w:vMerge/>
            <w:shd w:val="clear" w:color="auto" w:fill="auto"/>
            <w:vAlign w:val="center"/>
          </w:tcPr>
          <w:p w14:paraId="59BA97C3" w14:textId="77777777" w:rsidR="001F050C" w:rsidRPr="002C4444" w:rsidRDefault="001F050C" w:rsidP="001F050C">
            <w:pPr>
              <w:jc w:val="center"/>
              <w:rPr>
                <w:rFonts w:ascii="Times New Roman" w:hAnsi="Times New Roman" w:cs="Times New Roman"/>
                <w:lang w:val="ru-RU"/>
              </w:rPr>
            </w:pPr>
          </w:p>
        </w:tc>
        <w:tc>
          <w:tcPr>
            <w:tcW w:w="2249" w:type="dxa"/>
            <w:shd w:val="clear" w:color="auto" w:fill="auto"/>
            <w:vAlign w:val="center"/>
          </w:tcPr>
          <w:p w14:paraId="665CF312" w14:textId="77777777" w:rsidR="001F050C" w:rsidRPr="002D015E" w:rsidRDefault="001F050C" w:rsidP="001F050C">
            <w:pPr>
              <w:rPr>
                <w:rFonts w:ascii="Times New Roman" w:hAnsi="Times New Roman" w:cs="Times New Roman"/>
              </w:rPr>
            </w:pPr>
            <w:r w:rsidRPr="00BE69AC">
              <w:rPr>
                <w:rFonts w:ascii="Times New Roman" w:hAnsi="Times New Roman" w:cs="Times New Roman"/>
              </w:rPr>
              <w:t>СМ100-65-200-2</w:t>
            </w:r>
          </w:p>
        </w:tc>
        <w:tc>
          <w:tcPr>
            <w:tcW w:w="1417" w:type="dxa"/>
            <w:shd w:val="clear" w:color="auto" w:fill="auto"/>
            <w:vAlign w:val="center"/>
          </w:tcPr>
          <w:p w14:paraId="16E5F493" w14:textId="77777777" w:rsidR="001F050C" w:rsidRPr="002D015E" w:rsidRDefault="001F050C" w:rsidP="001F050C">
            <w:pPr>
              <w:jc w:val="center"/>
              <w:rPr>
                <w:rFonts w:ascii="Times New Roman" w:hAnsi="Times New Roman" w:cs="Times New Roman"/>
              </w:rPr>
            </w:pPr>
          </w:p>
        </w:tc>
        <w:tc>
          <w:tcPr>
            <w:tcW w:w="1006" w:type="dxa"/>
            <w:vMerge/>
            <w:shd w:val="clear" w:color="auto" w:fill="auto"/>
            <w:vAlign w:val="center"/>
          </w:tcPr>
          <w:p w14:paraId="0EE4689F" w14:textId="77777777" w:rsidR="001F050C" w:rsidRPr="002D015E" w:rsidRDefault="001F050C" w:rsidP="001F050C">
            <w:pPr>
              <w:jc w:val="center"/>
              <w:rPr>
                <w:rFonts w:ascii="Times New Roman" w:hAnsi="Times New Roman" w:cs="Times New Roman"/>
              </w:rPr>
            </w:pPr>
          </w:p>
        </w:tc>
      </w:tr>
      <w:tr w:rsidR="001F050C" w:rsidRPr="00716110" w14:paraId="4CCAA671" w14:textId="77777777" w:rsidTr="001F050C">
        <w:tc>
          <w:tcPr>
            <w:tcW w:w="2014" w:type="dxa"/>
            <w:vMerge/>
            <w:shd w:val="clear" w:color="auto" w:fill="auto"/>
          </w:tcPr>
          <w:p w14:paraId="4FCFEE52" w14:textId="77777777" w:rsidR="001F050C" w:rsidRPr="002D015E" w:rsidRDefault="001F050C" w:rsidP="001F050C">
            <w:pPr>
              <w:rPr>
                <w:rFonts w:ascii="Times New Roman" w:hAnsi="Times New Roman" w:cs="Times New Roman"/>
              </w:rPr>
            </w:pPr>
          </w:p>
        </w:tc>
        <w:tc>
          <w:tcPr>
            <w:tcW w:w="1139" w:type="dxa"/>
            <w:vMerge/>
            <w:vAlign w:val="center"/>
          </w:tcPr>
          <w:p w14:paraId="76F6986D" w14:textId="77777777" w:rsidR="001F050C" w:rsidRPr="002D015E" w:rsidRDefault="001F050C" w:rsidP="001F050C">
            <w:pPr>
              <w:jc w:val="center"/>
              <w:rPr>
                <w:rFonts w:ascii="Times New Roman" w:hAnsi="Times New Roman" w:cs="Times New Roman"/>
              </w:rPr>
            </w:pPr>
          </w:p>
        </w:tc>
        <w:tc>
          <w:tcPr>
            <w:tcW w:w="1843" w:type="dxa"/>
            <w:vMerge/>
            <w:shd w:val="clear" w:color="auto" w:fill="auto"/>
            <w:vAlign w:val="center"/>
          </w:tcPr>
          <w:p w14:paraId="6D42893A" w14:textId="77777777" w:rsidR="001F050C" w:rsidRPr="002D015E" w:rsidRDefault="001F050C" w:rsidP="001F050C">
            <w:pPr>
              <w:jc w:val="center"/>
              <w:rPr>
                <w:rFonts w:ascii="Times New Roman" w:hAnsi="Times New Roman" w:cs="Times New Roman"/>
              </w:rPr>
            </w:pPr>
          </w:p>
        </w:tc>
        <w:tc>
          <w:tcPr>
            <w:tcW w:w="2249" w:type="dxa"/>
            <w:shd w:val="clear" w:color="auto" w:fill="auto"/>
            <w:vAlign w:val="center"/>
          </w:tcPr>
          <w:p w14:paraId="2C976B09" w14:textId="77777777" w:rsidR="001F050C" w:rsidRPr="00BE69AC" w:rsidRDefault="001F050C" w:rsidP="001F050C">
            <w:pPr>
              <w:rPr>
                <w:rFonts w:ascii="Times New Roman" w:hAnsi="Times New Roman" w:cs="Times New Roman"/>
                <w:lang w:val="ru-RU"/>
              </w:rPr>
            </w:pPr>
            <w:r w:rsidRPr="00BE69AC">
              <w:rPr>
                <w:rFonts w:ascii="Times New Roman" w:hAnsi="Times New Roman" w:cs="Times New Roman"/>
                <w:lang w:val="ru-RU"/>
              </w:rPr>
              <w:t>Электродный датчик уровня в приёмной камере</w:t>
            </w:r>
          </w:p>
        </w:tc>
        <w:tc>
          <w:tcPr>
            <w:tcW w:w="1417" w:type="dxa"/>
            <w:shd w:val="clear" w:color="auto" w:fill="auto"/>
            <w:vAlign w:val="center"/>
          </w:tcPr>
          <w:p w14:paraId="47F20093" w14:textId="77777777" w:rsidR="001F050C" w:rsidRPr="00BE69AC" w:rsidRDefault="001F050C" w:rsidP="001F050C">
            <w:pPr>
              <w:jc w:val="center"/>
              <w:rPr>
                <w:rFonts w:ascii="Times New Roman" w:hAnsi="Times New Roman" w:cs="Times New Roman"/>
                <w:lang w:val="ru-RU"/>
              </w:rPr>
            </w:pPr>
          </w:p>
        </w:tc>
        <w:tc>
          <w:tcPr>
            <w:tcW w:w="1006" w:type="dxa"/>
            <w:vMerge/>
            <w:shd w:val="clear" w:color="auto" w:fill="auto"/>
            <w:vAlign w:val="center"/>
          </w:tcPr>
          <w:p w14:paraId="2A0CEC1C" w14:textId="77777777" w:rsidR="001F050C" w:rsidRPr="00BE69AC" w:rsidRDefault="001F050C" w:rsidP="001F050C">
            <w:pPr>
              <w:jc w:val="center"/>
              <w:rPr>
                <w:rFonts w:ascii="Times New Roman" w:hAnsi="Times New Roman" w:cs="Times New Roman"/>
                <w:lang w:val="ru-RU"/>
              </w:rPr>
            </w:pPr>
          </w:p>
        </w:tc>
      </w:tr>
      <w:tr w:rsidR="001F050C" w:rsidRPr="00BE69AC" w14:paraId="49A34EFE" w14:textId="77777777" w:rsidTr="001F050C">
        <w:tc>
          <w:tcPr>
            <w:tcW w:w="2014" w:type="dxa"/>
            <w:vMerge/>
            <w:shd w:val="clear" w:color="auto" w:fill="auto"/>
          </w:tcPr>
          <w:p w14:paraId="156026B4" w14:textId="77777777" w:rsidR="001F050C" w:rsidRPr="00BE69AC" w:rsidRDefault="001F050C" w:rsidP="001F050C">
            <w:pPr>
              <w:rPr>
                <w:rFonts w:ascii="Times New Roman" w:hAnsi="Times New Roman" w:cs="Times New Roman"/>
                <w:lang w:val="ru-RU"/>
              </w:rPr>
            </w:pPr>
          </w:p>
        </w:tc>
        <w:tc>
          <w:tcPr>
            <w:tcW w:w="1139" w:type="dxa"/>
            <w:vMerge/>
            <w:vAlign w:val="center"/>
          </w:tcPr>
          <w:p w14:paraId="24B97F37" w14:textId="77777777" w:rsidR="001F050C" w:rsidRPr="00BE69AC" w:rsidRDefault="001F050C" w:rsidP="001F050C">
            <w:pPr>
              <w:jc w:val="center"/>
              <w:rPr>
                <w:rFonts w:ascii="Times New Roman" w:hAnsi="Times New Roman" w:cs="Times New Roman"/>
                <w:lang w:val="ru-RU"/>
              </w:rPr>
            </w:pPr>
          </w:p>
        </w:tc>
        <w:tc>
          <w:tcPr>
            <w:tcW w:w="1843" w:type="dxa"/>
            <w:vMerge/>
            <w:shd w:val="clear" w:color="auto" w:fill="auto"/>
            <w:vAlign w:val="center"/>
          </w:tcPr>
          <w:p w14:paraId="7B5220D1" w14:textId="77777777" w:rsidR="001F050C" w:rsidRPr="00BE69AC" w:rsidRDefault="001F050C" w:rsidP="001F050C">
            <w:pPr>
              <w:jc w:val="center"/>
              <w:rPr>
                <w:rFonts w:ascii="Times New Roman" w:hAnsi="Times New Roman" w:cs="Times New Roman"/>
                <w:lang w:val="ru-RU"/>
              </w:rPr>
            </w:pPr>
          </w:p>
        </w:tc>
        <w:tc>
          <w:tcPr>
            <w:tcW w:w="2249" w:type="dxa"/>
            <w:shd w:val="clear" w:color="auto" w:fill="auto"/>
            <w:vAlign w:val="center"/>
          </w:tcPr>
          <w:p w14:paraId="18C1E8D7" w14:textId="77777777" w:rsidR="001F050C" w:rsidRPr="00BE69AC" w:rsidRDefault="001F050C" w:rsidP="001F050C">
            <w:pPr>
              <w:rPr>
                <w:rFonts w:ascii="Times New Roman" w:hAnsi="Times New Roman" w:cs="Times New Roman"/>
                <w:lang w:val="ru-RU"/>
              </w:rPr>
            </w:pPr>
            <w:r w:rsidRPr="00BE69AC">
              <w:rPr>
                <w:rFonts w:ascii="Times New Roman" w:hAnsi="Times New Roman" w:cs="Times New Roman"/>
                <w:lang w:val="ru-RU"/>
              </w:rPr>
              <w:t>ГНОМ 10-10</w:t>
            </w:r>
          </w:p>
        </w:tc>
        <w:tc>
          <w:tcPr>
            <w:tcW w:w="1417" w:type="dxa"/>
            <w:shd w:val="clear" w:color="auto" w:fill="auto"/>
            <w:vAlign w:val="center"/>
          </w:tcPr>
          <w:p w14:paraId="620E3DC5" w14:textId="77777777" w:rsidR="001F050C" w:rsidRPr="00BE69AC" w:rsidRDefault="001F050C" w:rsidP="001F050C">
            <w:pPr>
              <w:jc w:val="center"/>
              <w:rPr>
                <w:rFonts w:ascii="Times New Roman" w:hAnsi="Times New Roman" w:cs="Times New Roman"/>
                <w:lang w:val="ru-RU"/>
              </w:rPr>
            </w:pPr>
          </w:p>
        </w:tc>
        <w:tc>
          <w:tcPr>
            <w:tcW w:w="1006" w:type="dxa"/>
            <w:vMerge/>
            <w:shd w:val="clear" w:color="auto" w:fill="auto"/>
            <w:vAlign w:val="center"/>
          </w:tcPr>
          <w:p w14:paraId="57649B36" w14:textId="77777777" w:rsidR="001F050C" w:rsidRPr="00BE69AC" w:rsidRDefault="001F050C" w:rsidP="001F050C">
            <w:pPr>
              <w:jc w:val="center"/>
              <w:rPr>
                <w:rFonts w:ascii="Times New Roman" w:hAnsi="Times New Roman" w:cs="Times New Roman"/>
                <w:lang w:val="ru-RU"/>
              </w:rPr>
            </w:pPr>
          </w:p>
        </w:tc>
      </w:tr>
      <w:tr w:rsidR="001F050C" w:rsidRPr="00BE69AC" w14:paraId="0CE006FB" w14:textId="77777777" w:rsidTr="001F050C">
        <w:tc>
          <w:tcPr>
            <w:tcW w:w="2014" w:type="dxa"/>
            <w:vMerge/>
            <w:shd w:val="clear" w:color="auto" w:fill="auto"/>
          </w:tcPr>
          <w:p w14:paraId="191A4117" w14:textId="77777777" w:rsidR="001F050C" w:rsidRPr="00BE69AC" w:rsidRDefault="001F050C" w:rsidP="001F050C">
            <w:pPr>
              <w:rPr>
                <w:rFonts w:ascii="Times New Roman" w:hAnsi="Times New Roman" w:cs="Times New Roman"/>
                <w:lang w:val="ru-RU"/>
              </w:rPr>
            </w:pPr>
          </w:p>
        </w:tc>
        <w:tc>
          <w:tcPr>
            <w:tcW w:w="1139" w:type="dxa"/>
            <w:vMerge/>
            <w:vAlign w:val="center"/>
          </w:tcPr>
          <w:p w14:paraId="1F3FC887" w14:textId="77777777" w:rsidR="001F050C" w:rsidRPr="00BE69AC" w:rsidRDefault="001F050C" w:rsidP="001F050C">
            <w:pPr>
              <w:jc w:val="center"/>
              <w:rPr>
                <w:rFonts w:ascii="Times New Roman" w:hAnsi="Times New Roman" w:cs="Times New Roman"/>
                <w:lang w:val="ru-RU"/>
              </w:rPr>
            </w:pPr>
          </w:p>
        </w:tc>
        <w:tc>
          <w:tcPr>
            <w:tcW w:w="1843" w:type="dxa"/>
            <w:vMerge/>
            <w:shd w:val="clear" w:color="auto" w:fill="auto"/>
            <w:vAlign w:val="center"/>
          </w:tcPr>
          <w:p w14:paraId="6CFCAD38" w14:textId="77777777" w:rsidR="001F050C" w:rsidRPr="00BE69AC" w:rsidRDefault="001F050C" w:rsidP="001F050C">
            <w:pPr>
              <w:jc w:val="center"/>
              <w:rPr>
                <w:rFonts w:ascii="Times New Roman" w:hAnsi="Times New Roman" w:cs="Times New Roman"/>
                <w:lang w:val="ru-RU"/>
              </w:rPr>
            </w:pPr>
          </w:p>
        </w:tc>
        <w:tc>
          <w:tcPr>
            <w:tcW w:w="2249" w:type="dxa"/>
            <w:shd w:val="clear" w:color="auto" w:fill="auto"/>
            <w:vAlign w:val="center"/>
          </w:tcPr>
          <w:p w14:paraId="348E36CE" w14:textId="77777777" w:rsidR="001F050C" w:rsidRPr="00BE69AC" w:rsidRDefault="001F050C" w:rsidP="001F050C">
            <w:pPr>
              <w:rPr>
                <w:rFonts w:ascii="Times New Roman" w:hAnsi="Times New Roman" w:cs="Times New Roman"/>
                <w:lang w:val="ru-RU"/>
              </w:rPr>
            </w:pPr>
            <w:r w:rsidRPr="00BE69AC">
              <w:rPr>
                <w:rFonts w:ascii="Times New Roman" w:hAnsi="Times New Roman" w:cs="Times New Roman"/>
                <w:lang w:val="ru-RU"/>
              </w:rPr>
              <w:t>Эл.двигатель АИР 200М2; 37кВт; 3000об/мин</w:t>
            </w:r>
          </w:p>
        </w:tc>
        <w:tc>
          <w:tcPr>
            <w:tcW w:w="1417" w:type="dxa"/>
            <w:shd w:val="clear" w:color="auto" w:fill="auto"/>
            <w:vAlign w:val="center"/>
          </w:tcPr>
          <w:p w14:paraId="4ED9413F" w14:textId="77777777" w:rsidR="001F050C" w:rsidRPr="00BE69AC" w:rsidRDefault="001F050C" w:rsidP="001F050C">
            <w:pPr>
              <w:jc w:val="center"/>
              <w:rPr>
                <w:rFonts w:ascii="Times New Roman" w:hAnsi="Times New Roman" w:cs="Times New Roman"/>
                <w:lang w:val="ru-RU"/>
              </w:rPr>
            </w:pPr>
            <w:r>
              <w:rPr>
                <w:rFonts w:ascii="Times New Roman" w:hAnsi="Times New Roman" w:cs="Times New Roman"/>
                <w:lang w:val="ru-RU"/>
              </w:rPr>
              <w:t>2016</w:t>
            </w:r>
          </w:p>
        </w:tc>
        <w:tc>
          <w:tcPr>
            <w:tcW w:w="1006" w:type="dxa"/>
            <w:vMerge/>
            <w:shd w:val="clear" w:color="auto" w:fill="auto"/>
            <w:vAlign w:val="center"/>
          </w:tcPr>
          <w:p w14:paraId="7FA8E181" w14:textId="77777777" w:rsidR="001F050C" w:rsidRPr="00BE69AC" w:rsidRDefault="001F050C" w:rsidP="001F050C">
            <w:pPr>
              <w:jc w:val="center"/>
              <w:rPr>
                <w:rFonts w:ascii="Times New Roman" w:hAnsi="Times New Roman" w:cs="Times New Roman"/>
                <w:lang w:val="ru-RU"/>
              </w:rPr>
            </w:pPr>
          </w:p>
        </w:tc>
      </w:tr>
      <w:tr w:rsidR="001F050C" w:rsidRPr="002C4444" w14:paraId="68B5FF89" w14:textId="77777777" w:rsidTr="001F050C">
        <w:tc>
          <w:tcPr>
            <w:tcW w:w="2014" w:type="dxa"/>
            <w:vMerge/>
            <w:shd w:val="clear" w:color="auto" w:fill="auto"/>
          </w:tcPr>
          <w:p w14:paraId="09787B11" w14:textId="77777777" w:rsidR="001F050C" w:rsidRPr="002D015E" w:rsidRDefault="001F050C" w:rsidP="001F050C">
            <w:pPr>
              <w:rPr>
                <w:rFonts w:ascii="Times New Roman" w:hAnsi="Times New Roman" w:cs="Times New Roman"/>
              </w:rPr>
            </w:pPr>
          </w:p>
        </w:tc>
        <w:tc>
          <w:tcPr>
            <w:tcW w:w="1139" w:type="dxa"/>
            <w:vMerge/>
            <w:vAlign w:val="center"/>
          </w:tcPr>
          <w:p w14:paraId="6E15F146" w14:textId="77777777" w:rsidR="001F050C" w:rsidRPr="002D015E" w:rsidRDefault="001F050C" w:rsidP="001F050C">
            <w:pPr>
              <w:jc w:val="center"/>
              <w:rPr>
                <w:rFonts w:ascii="Times New Roman" w:hAnsi="Times New Roman" w:cs="Times New Roman"/>
              </w:rPr>
            </w:pPr>
          </w:p>
        </w:tc>
        <w:tc>
          <w:tcPr>
            <w:tcW w:w="1843" w:type="dxa"/>
            <w:vMerge/>
            <w:shd w:val="clear" w:color="auto" w:fill="auto"/>
            <w:vAlign w:val="center"/>
          </w:tcPr>
          <w:p w14:paraId="5AD5E9D0" w14:textId="77777777" w:rsidR="001F050C" w:rsidRPr="002D015E" w:rsidRDefault="001F050C" w:rsidP="001F050C">
            <w:pPr>
              <w:jc w:val="center"/>
              <w:rPr>
                <w:rFonts w:ascii="Times New Roman" w:hAnsi="Times New Roman" w:cs="Times New Roman"/>
              </w:rPr>
            </w:pPr>
          </w:p>
        </w:tc>
        <w:tc>
          <w:tcPr>
            <w:tcW w:w="2249" w:type="dxa"/>
            <w:shd w:val="clear" w:color="auto" w:fill="auto"/>
            <w:vAlign w:val="center"/>
          </w:tcPr>
          <w:p w14:paraId="5B77B33E" w14:textId="77777777" w:rsidR="001F050C" w:rsidRPr="002C4444" w:rsidRDefault="001F050C" w:rsidP="001F050C">
            <w:pPr>
              <w:rPr>
                <w:rFonts w:ascii="Times New Roman" w:hAnsi="Times New Roman" w:cs="Times New Roman"/>
                <w:lang w:val="ru-RU"/>
              </w:rPr>
            </w:pPr>
            <w:r w:rsidRPr="002C4444">
              <w:rPr>
                <w:rFonts w:ascii="Times New Roman" w:hAnsi="Times New Roman" w:cs="Times New Roman"/>
                <w:lang w:val="ru-RU"/>
              </w:rPr>
              <w:t>Расходомер РУС-1(М)-200С-</w:t>
            </w:r>
            <w:r w:rsidRPr="002C4444">
              <w:rPr>
                <w:rFonts w:ascii="Times New Roman" w:hAnsi="Times New Roman" w:cs="Times New Roman"/>
              </w:rPr>
              <w:t>G</w:t>
            </w:r>
            <w:r w:rsidRPr="002C4444">
              <w:rPr>
                <w:rFonts w:ascii="Times New Roman" w:hAnsi="Times New Roman" w:cs="Times New Roman"/>
                <w:lang w:val="ru-RU"/>
              </w:rPr>
              <w:t>-1360</w:t>
            </w:r>
          </w:p>
        </w:tc>
        <w:tc>
          <w:tcPr>
            <w:tcW w:w="1417" w:type="dxa"/>
            <w:shd w:val="clear" w:color="auto" w:fill="auto"/>
            <w:vAlign w:val="center"/>
          </w:tcPr>
          <w:p w14:paraId="1A2433D5" w14:textId="77777777" w:rsidR="001F050C" w:rsidRPr="002C4444" w:rsidRDefault="001F050C" w:rsidP="001F050C">
            <w:pPr>
              <w:jc w:val="center"/>
              <w:rPr>
                <w:rFonts w:ascii="Times New Roman" w:hAnsi="Times New Roman" w:cs="Times New Roman"/>
                <w:lang w:val="ru-RU"/>
              </w:rPr>
            </w:pPr>
            <w:r>
              <w:rPr>
                <w:rFonts w:ascii="Times New Roman" w:hAnsi="Times New Roman" w:cs="Times New Roman"/>
                <w:lang w:val="ru-RU"/>
              </w:rPr>
              <w:t xml:space="preserve">2016 </w:t>
            </w:r>
          </w:p>
        </w:tc>
        <w:tc>
          <w:tcPr>
            <w:tcW w:w="1006" w:type="dxa"/>
            <w:shd w:val="clear" w:color="auto" w:fill="auto"/>
            <w:vAlign w:val="center"/>
          </w:tcPr>
          <w:p w14:paraId="79E531D7" w14:textId="77777777" w:rsidR="001F050C" w:rsidRPr="002C4444" w:rsidRDefault="001F050C" w:rsidP="001F050C">
            <w:pPr>
              <w:jc w:val="center"/>
              <w:rPr>
                <w:rFonts w:ascii="Times New Roman" w:hAnsi="Times New Roman" w:cs="Times New Roman"/>
                <w:lang w:val="ru-RU"/>
              </w:rPr>
            </w:pPr>
            <w:r>
              <w:rPr>
                <w:rFonts w:ascii="Times New Roman" w:hAnsi="Times New Roman" w:cs="Times New Roman"/>
                <w:lang w:val="ru-RU"/>
              </w:rPr>
              <w:t>2 шт.</w:t>
            </w:r>
          </w:p>
        </w:tc>
      </w:tr>
      <w:tr w:rsidR="001F050C" w:rsidRPr="002D015E" w14:paraId="574AFACE" w14:textId="77777777" w:rsidTr="001F050C">
        <w:tc>
          <w:tcPr>
            <w:tcW w:w="2014" w:type="dxa"/>
            <w:shd w:val="clear" w:color="auto" w:fill="auto"/>
          </w:tcPr>
          <w:p w14:paraId="29192355" w14:textId="77777777" w:rsidR="001F050C" w:rsidRPr="002D015E" w:rsidRDefault="001F050C" w:rsidP="001F050C">
            <w:pPr>
              <w:rPr>
                <w:rFonts w:ascii="Times New Roman" w:hAnsi="Times New Roman" w:cs="Times New Roman"/>
              </w:rPr>
            </w:pPr>
            <w:r w:rsidRPr="002D015E">
              <w:rPr>
                <w:rFonts w:ascii="Times New Roman" w:hAnsi="Times New Roman" w:cs="Times New Roman"/>
              </w:rPr>
              <w:t>КНС-3 - ул. Силикатная (РиаЦЕНТР)</w:t>
            </w:r>
          </w:p>
        </w:tc>
        <w:tc>
          <w:tcPr>
            <w:tcW w:w="1139" w:type="dxa"/>
            <w:vAlign w:val="center"/>
          </w:tcPr>
          <w:p w14:paraId="446D3152" w14:textId="77777777" w:rsidR="001F050C" w:rsidRPr="002D015E" w:rsidRDefault="001F050C" w:rsidP="001F050C">
            <w:pPr>
              <w:jc w:val="center"/>
              <w:rPr>
                <w:rFonts w:ascii="Times New Roman" w:hAnsi="Times New Roman" w:cs="Times New Roman"/>
              </w:rPr>
            </w:pPr>
            <w:r>
              <w:rPr>
                <w:rFonts w:ascii="Times New Roman" w:hAnsi="Times New Roman" w:cs="Times New Roman"/>
                <w:lang w:val="ru-RU"/>
              </w:rPr>
              <w:t>1996</w:t>
            </w:r>
          </w:p>
        </w:tc>
        <w:tc>
          <w:tcPr>
            <w:tcW w:w="1843" w:type="dxa"/>
            <w:shd w:val="clear" w:color="auto" w:fill="auto"/>
            <w:vAlign w:val="center"/>
          </w:tcPr>
          <w:p w14:paraId="2C09EE88"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 / -</w:t>
            </w:r>
          </w:p>
        </w:tc>
        <w:tc>
          <w:tcPr>
            <w:tcW w:w="2249" w:type="dxa"/>
            <w:shd w:val="clear" w:color="auto" w:fill="auto"/>
            <w:vAlign w:val="center"/>
          </w:tcPr>
          <w:p w14:paraId="1410A5C9" w14:textId="77777777" w:rsidR="001F050C" w:rsidRPr="002C4444" w:rsidRDefault="001F050C" w:rsidP="001F050C">
            <w:pPr>
              <w:rPr>
                <w:rFonts w:ascii="Times New Roman" w:hAnsi="Times New Roman" w:cs="Times New Roman"/>
                <w:lang w:val="ru-RU"/>
              </w:rPr>
            </w:pPr>
            <w:r w:rsidRPr="002C4444">
              <w:rPr>
                <w:rFonts w:ascii="Times New Roman" w:hAnsi="Times New Roman" w:cs="Times New Roman"/>
                <w:lang w:val="ru-RU"/>
              </w:rPr>
              <w:t xml:space="preserve">Насос ЦНП без уст. </w:t>
            </w:r>
            <w:r>
              <w:rPr>
                <w:rFonts w:ascii="Times New Roman" w:hAnsi="Times New Roman" w:cs="Times New Roman"/>
                <w:lang w:val="ru-RU"/>
              </w:rPr>
              <w:t>у</w:t>
            </w:r>
            <w:r w:rsidRPr="002C4444">
              <w:rPr>
                <w:rFonts w:ascii="Times New Roman" w:hAnsi="Times New Roman" w:cs="Times New Roman"/>
                <w:lang w:val="ru-RU"/>
              </w:rPr>
              <w:t>зла, без шкафа</w:t>
            </w:r>
          </w:p>
        </w:tc>
        <w:tc>
          <w:tcPr>
            <w:tcW w:w="1417" w:type="dxa"/>
            <w:shd w:val="clear" w:color="auto" w:fill="auto"/>
            <w:vAlign w:val="center"/>
          </w:tcPr>
          <w:p w14:paraId="5DB4C358"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200</w:t>
            </w:r>
            <w:r>
              <w:rPr>
                <w:rFonts w:ascii="Times New Roman" w:hAnsi="Times New Roman" w:cs="Times New Roman"/>
                <w:lang w:val="ru-RU"/>
              </w:rPr>
              <w:t>4</w:t>
            </w:r>
            <w:r w:rsidRPr="002D015E">
              <w:rPr>
                <w:rFonts w:ascii="Times New Roman" w:hAnsi="Times New Roman" w:cs="Times New Roman"/>
              </w:rPr>
              <w:t xml:space="preserve"> </w:t>
            </w:r>
          </w:p>
        </w:tc>
        <w:tc>
          <w:tcPr>
            <w:tcW w:w="1006" w:type="dxa"/>
            <w:shd w:val="clear" w:color="auto" w:fill="auto"/>
            <w:vAlign w:val="center"/>
          </w:tcPr>
          <w:p w14:paraId="7AB6F110" w14:textId="77777777" w:rsidR="001F050C" w:rsidRPr="002D015E" w:rsidRDefault="001F050C" w:rsidP="001F050C">
            <w:pPr>
              <w:jc w:val="center"/>
              <w:rPr>
                <w:rFonts w:ascii="Times New Roman" w:hAnsi="Times New Roman" w:cs="Times New Roman"/>
              </w:rPr>
            </w:pPr>
          </w:p>
        </w:tc>
      </w:tr>
      <w:tr w:rsidR="001F050C" w:rsidRPr="002D015E" w14:paraId="438758E4" w14:textId="77777777" w:rsidTr="001F050C">
        <w:tc>
          <w:tcPr>
            <w:tcW w:w="2014" w:type="dxa"/>
            <w:shd w:val="clear" w:color="auto" w:fill="auto"/>
          </w:tcPr>
          <w:p w14:paraId="7284A4BF" w14:textId="77777777" w:rsidR="001F050C" w:rsidRPr="002D015E" w:rsidRDefault="001F050C" w:rsidP="001F050C">
            <w:pPr>
              <w:rPr>
                <w:rFonts w:ascii="Times New Roman" w:hAnsi="Times New Roman" w:cs="Times New Roman"/>
              </w:rPr>
            </w:pPr>
            <w:r w:rsidRPr="002D015E">
              <w:rPr>
                <w:rFonts w:ascii="Times New Roman" w:hAnsi="Times New Roman" w:cs="Times New Roman"/>
              </w:rPr>
              <w:t>КНС-4 ул. Силикатная, 2а</w:t>
            </w:r>
          </w:p>
        </w:tc>
        <w:tc>
          <w:tcPr>
            <w:tcW w:w="1139" w:type="dxa"/>
            <w:vAlign w:val="center"/>
          </w:tcPr>
          <w:p w14:paraId="65B13383" w14:textId="77777777" w:rsidR="001F050C" w:rsidRPr="002C4444" w:rsidRDefault="001F050C" w:rsidP="001F050C">
            <w:pPr>
              <w:jc w:val="center"/>
              <w:rPr>
                <w:rFonts w:ascii="Times New Roman" w:hAnsi="Times New Roman" w:cs="Times New Roman"/>
                <w:lang w:val="ru-RU"/>
              </w:rPr>
            </w:pPr>
            <w:r>
              <w:rPr>
                <w:rFonts w:ascii="Times New Roman" w:hAnsi="Times New Roman" w:cs="Times New Roman"/>
                <w:lang w:val="ru-RU"/>
              </w:rPr>
              <w:t>-</w:t>
            </w:r>
          </w:p>
        </w:tc>
        <w:tc>
          <w:tcPr>
            <w:tcW w:w="1843" w:type="dxa"/>
            <w:shd w:val="clear" w:color="auto" w:fill="auto"/>
            <w:vAlign w:val="center"/>
          </w:tcPr>
          <w:p w14:paraId="5A1219A8"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 / -</w:t>
            </w:r>
          </w:p>
        </w:tc>
        <w:tc>
          <w:tcPr>
            <w:tcW w:w="2249" w:type="dxa"/>
            <w:shd w:val="clear" w:color="auto" w:fill="auto"/>
            <w:vAlign w:val="center"/>
          </w:tcPr>
          <w:p w14:paraId="036F1F8C" w14:textId="77777777" w:rsidR="001F050C" w:rsidRPr="00194E08" w:rsidRDefault="001F050C" w:rsidP="001F050C">
            <w:pPr>
              <w:rPr>
                <w:rFonts w:ascii="Times New Roman" w:hAnsi="Times New Roman" w:cs="Times New Roman"/>
                <w:lang w:val="ru-RU"/>
              </w:rPr>
            </w:pPr>
            <w:r w:rsidRPr="002D015E">
              <w:rPr>
                <w:rFonts w:ascii="Times New Roman" w:hAnsi="Times New Roman" w:cs="Times New Roman"/>
              </w:rPr>
              <w:t>СМ100-65-200-2а</w:t>
            </w:r>
          </w:p>
        </w:tc>
        <w:tc>
          <w:tcPr>
            <w:tcW w:w="1417" w:type="dxa"/>
            <w:shd w:val="clear" w:color="auto" w:fill="auto"/>
            <w:vAlign w:val="center"/>
          </w:tcPr>
          <w:p w14:paraId="5919E558"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 xml:space="preserve">1991 </w:t>
            </w:r>
          </w:p>
        </w:tc>
        <w:tc>
          <w:tcPr>
            <w:tcW w:w="1006" w:type="dxa"/>
            <w:shd w:val="clear" w:color="auto" w:fill="auto"/>
            <w:vAlign w:val="center"/>
          </w:tcPr>
          <w:p w14:paraId="5180569B" w14:textId="77777777" w:rsidR="001F050C" w:rsidRPr="002D015E" w:rsidRDefault="001F050C" w:rsidP="001F050C">
            <w:pPr>
              <w:jc w:val="center"/>
              <w:rPr>
                <w:rFonts w:ascii="Times New Roman" w:hAnsi="Times New Roman" w:cs="Times New Roman"/>
              </w:rPr>
            </w:pPr>
          </w:p>
        </w:tc>
      </w:tr>
    </w:tbl>
    <w:p w14:paraId="3A6A01D6" w14:textId="77777777" w:rsidR="001F050C" w:rsidRPr="002D015E" w:rsidRDefault="001F050C" w:rsidP="001F050C">
      <w:pPr>
        <w:ind w:firstLine="709"/>
        <w:contextualSpacing/>
        <w:jc w:val="both"/>
        <w:rPr>
          <w:sz w:val="28"/>
          <w:szCs w:val="28"/>
        </w:rPr>
      </w:pPr>
    </w:p>
    <w:p w14:paraId="0FD554DF" w14:textId="77777777" w:rsidR="001F050C" w:rsidRDefault="001F050C" w:rsidP="001F050C">
      <w:pPr>
        <w:spacing w:line="360" w:lineRule="auto"/>
        <w:ind w:firstLine="709"/>
        <w:contextualSpacing/>
        <w:jc w:val="both"/>
        <w:rPr>
          <w:rFonts w:ascii="Times New Roman" w:hAnsi="Times New Roman" w:cs="Times New Roman"/>
          <w:sz w:val="28"/>
          <w:szCs w:val="28"/>
          <w:lang w:val="ru-RU"/>
        </w:rPr>
      </w:pPr>
      <w:r w:rsidRPr="002D015E">
        <w:rPr>
          <w:rFonts w:ascii="Times New Roman" w:hAnsi="Times New Roman" w:cs="Times New Roman"/>
          <w:sz w:val="28"/>
          <w:szCs w:val="28"/>
          <w:lang w:val="ru-RU"/>
        </w:rPr>
        <w:t xml:space="preserve">Режим работы КНС – периодический (по мере накопления сточных вод в приемном отделении). КНС-1 и КНС-2 – головные насосные станции (от них происходит транспортировка сточных вод до коллектора ООО «ВМК»). КНС-3 и КНС-4 – промежуточные насосные станции. </w:t>
      </w:r>
    </w:p>
    <w:p w14:paraId="0625B898" w14:textId="77777777" w:rsidR="001F050C" w:rsidRDefault="001F050C" w:rsidP="001F050C">
      <w:pPr>
        <w:spacing w:line="360" w:lineRule="auto"/>
        <w:ind w:firstLine="709"/>
        <w:contextualSpacing/>
        <w:jc w:val="both"/>
        <w:rPr>
          <w:rFonts w:ascii="Times New Roman" w:hAnsi="Times New Roman" w:cs="Times New Roman"/>
          <w:sz w:val="28"/>
          <w:szCs w:val="28"/>
          <w:lang w:val="ru-RU"/>
        </w:rPr>
      </w:pPr>
      <w:r w:rsidRPr="002D015E">
        <w:rPr>
          <w:rFonts w:ascii="Times New Roman" w:hAnsi="Times New Roman" w:cs="Times New Roman"/>
          <w:sz w:val="28"/>
          <w:szCs w:val="28"/>
          <w:lang w:val="ru-RU"/>
        </w:rPr>
        <w:t>Ч</w:t>
      </w:r>
      <w:r w:rsidRPr="002D015E">
        <w:rPr>
          <w:rStyle w:val="FontStyle158"/>
          <w:rFonts w:ascii="Times New Roman" w:eastAsia="Arial Unicode MS" w:hAnsi="Times New Roman" w:cs="Times New Roman"/>
          <w:sz w:val="28"/>
          <w:szCs w:val="28"/>
        </w:rPr>
        <w:t xml:space="preserve">астотно-регулирующие преобразователи на </w:t>
      </w:r>
      <w:r>
        <w:rPr>
          <w:rStyle w:val="FontStyle158"/>
          <w:rFonts w:ascii="Times New Roman" w:eastAsia="Arial Unicode MS" w:hAnsi="Times New Roman" w:cs="Times New Roman"/>
          <w:sz w:val="28"/>
          <w:szCs w:val="28"/>
        </w:rPr>
        <w:t>КНС</w:t>
      </w:r>
      <w:r w:rsidRPr="002D015E">
        <w:rPr>
          <w:rStyle w:val="FontStyle158"/>
          <w:rFonts w:ascii="Times New Roman" w:eastAsia="Arial Unicode MS" w:hAnsi="Times New Roman" w:cs="Times New Roman"/>
          <w:sz w:val="28"/>
          <w:szCs w:val="28"/>
        </w:rPr>
        <w:t xml:space="preserve"> отсутствуют</w:t>
      </w:r>
      <w:r w:rsidRPr="002D015E">
        <w:rPr>
          <w:rStyle w:val="FontStyle158"/>
          <w:rFonts w:ascii="Times New Roman" w:eastAsia="Arial Unicode MS" w:hAnsi="Times New Roman" w:cs="Times New Roman"/>
          <w:bCs/>
          <w:sz w:val="28"/>
          <w:szCs w:val="28"/>
        </w:rPr>
        <w:t>.</w:t>
      </w:r>
      <w:r w:rsidRPr="002C38BA">
        <w:rPr>
          <w:rFonts w:ascii="Times New Roman" w:hAnsi="Times New Roman" w:cs="Times New Roman"/>
          <w:sz w:val="28"/>
          <w:szCs w:val="28"/>
          <w:lang w:val="ru-RU"/>
        </w:rPr>
        <w:t xml:space="preserve"> Электродные или поплавковые датчики уровня в приёмных камерах – имеются</w:t>
      </w:r>
      <w:r>
        <w:rPr>
          <w:rFonts w:ascii="Times New Roman" w:hAnsi="Times New Roman" w:cs="Times New Roman"/>
          <w:sz w:val="28"/>
          <w:szCs w:val="28"/>
          <w:lang w:val="ru-RU"/>
        </w:rPr>
        <w:t>. Прибор учёта сточных вод установлен на КНС-2.</w:t>
      </w:r>
    </w:p>
    <w:p w14:paraId="702760EE" w14:textId="77777777" w:rsidR="001F050C" w:rsidRDefault="001F050C" w:rsidP="001F050C">
      <w:pPr>
        <w:tabs>
          <w:tab w:val="left" w:pos="284"/>
        </w:tabs>
        <w:spacing w:line="360" w:lineRule="auto"/>
        <w:ind w:firstLine="567"/>
        <w:jc w:val="both"/>
        <w:rPr>
          <w:rFonts w:ascii="Times New Roman" w:hAnsi="Times New Roman" w:cs="Times New Roman"/>
          <w:b/>
          <w:sz w:val="28"/>
          <w:szCs w:val="28"/>
          <w:lang w:val="ru-RU"/>
        </w:rPr>
      </w:pPr>
    </w:p>
    <w:p w14:paraId="31BE6FC4" w14:textId="77777777" w:rsidR="001F050C" w:rsidRPr="002D015E" w:rsidRDefault="001F050C" w:rsidP="001F050C">
      <w:pPr>
        <w:tabs>
          <w:tab w:val="left" w:pos="284"/>
        </w:tabs>
        <w:spacing w:line="360" w:lineRule="auto"/>
        <w:ind w:firstLine="567"/>
        <w:jc w:val="both"/>
        <w:rPr>
          <w:rFonts w:ascii="Times New Roman" w:hAnsi="Times New Roman" w:cs="Times New Roman"/>
          <w:sz w:val="28"/>
          <w:szCs w:val="28"/>
          <w:lang w:val="ru-RU"/>
        </w:rPr>
      </w:pPr>
      <w:r w:rsidRPr="002D015E">
        <w:rPr>
          <w:rFonts w:ascii="Times New Roman" w:hAnsi="Times New Roman" w:cs="Times New Roman"/>
          <w:b/>
          <w:sz w:val="28"/>
          <w:szCs w:val="28"/>
          <w:lang w:val="ru-RU"/>
        </w:rPr>
        <w:t>п.г.т. Усть-Кинельский</w:t>
      </w:r>
      <w:r w:rsidRPr="002D015E">
        <w:rPr>
          <w:rFonts w:ascii="Times New Roman" w:hAnsi="Times New Roman" w:cs="Times New Roman"/>
          <w:sz w:val="28"/>
          <w:szCs w:val="28"/>
          <w:lang w:val="ru-RU"/>
        </w:rPr>
        <w:t xml:space="preserve"> </w:t>
      </w:r>
    </w:p>
    <w:p w14:paraId="71D27BDB"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pPr>
      <w:r w:rsidRPr="002D015E">
        <w:rPr>
          <w:rFonts w:ascii="Times New Roman" w:hAnsi="Times New Roman" w:cs="Times New Roman"/>
          <w:sz w:val="28"/>
          <w:szCs w:val="28"/>
          <w:lang w:val="ru-RU"/>
        </w:rPr>
        <w:t>Отвод и транспортировка хозяйственно-бытовых</w:t>
      </w:r>
      <w:r>
        <w:rPr>
          <w:rFonts w:ascii="Times New Roman" w:hAnsi="Times New Roman" w:cs="Times New Roman"/>
          <w:sz w:val="28"/>
          <w:szCs w:val="28"/>
          <w:lang w:val="ru-RU"/>
        </w:rPr>
        <w:t>,</w:t>
      </w:r>
      <w:r w:rsidRPr="002D015E">
        <w:rPr>
          <w:rFonts w:ascii="Times New Roman" w:hAnsi="Times New Roman" w:cs="Times New Roman"/>
          <w:sz w:val="28"/>
          <w:szCs w:val="28"/>
          <w:lang w:val="ru-RU"/>
        </w:rPr>
        <w:t xml:space="preserve"> промышленных</w:t>
      </w:r>
      <w:r>
        <w:rPr>
          <w:rFonts w:ascii="Times New Roman" w:hAnsi="Times New Roman" w:cs="Times New Roman"/>
          <w:sz w:val="28"/>
          <w:szCs w:val="28"/>
          <w:lang w:val="ru-RU"/>
        </w:rPr>
        <w:t xml:space="preserve">, </w:t>
      </w:r>
      <w:r w:rsidRPr="004C5686">
        <w:rPr>
          <w:rFonts w:ascii="Times New Roman" w:hAnsi="Times New Roman" w:cs="Times New Roman"/>
          <w:sz w:val="28"/>
          <w:szCs w:val="28"/>
          <w:lang w:val="ru-RU"/>
        </w:rPr>
        <w:t>поверхностно-ливневых</w:t>
      </w:r>
      <w:r w:rsidRPr="002D015E">
        <w:rPr>
          <w:rFonts w:ascii="Times New Roman" w:hAnsi="Times New Roman" w:cs="Times New Roman"/>
          <w:sz w:val="28"/>
          <w:szCs w:val="28"/>
          <w:lang w:val="ru-RU"/>
        </w:rPr>
        <w:t xml:space="preserve"> стоков от абонентов </w:t>
      </w:r>
      <w:r w:rsidRPr="00027E23">
        <w:rPr>
          <w:rFonts w:ascii="Times New Roman" w:hAnsi="Times New Roman" w:cs="Times New Roman"/>
          <w:sz w:val="28"/>
          <w:szCs w:val="28"/>
          <w:lang w:val="ru-RU"/>
        </w:rPr>
        <w:t>п.г.т. Усть-Кинельский</w:t>
      </w:r>
      <w:r w:rsidRPr="002D015E">
        <w:rPr>
          <w:rFonts w:ascii="Times New Roman" w:hAnsi="Times New Roman" w:cs="Times New Roman"/>
          <w:sz w:val="28"/>
          <w:szCs w:val="28"/>
          <w:lang w:val="ru-RU"/>
        </w:rPr>
        <w:t xml:space="preserve"> осуществляется по канализационным коллекторам и внутриквартальным сетям на очистные сооружения (КОС)</w:t>
      </w:r>
      <w:r>
        <w:rPr>
          <w:rFonts w:ascii="Times New Roman" w:hAnsi="Times New Roman" w:cs="Times New Roman"/>
          <w:sz w:val="28"/>
          <w:szCs w:val="28"/>
          <w:lang w:val="ru-RU"/>
        </w:rPr>
        <w:t xml:space="preserve">. </w:t>
      </w:r>
      <w:r w:rsidRPr="002D015E">
        <w:rPr>
          <w:rFonts w:ascii="Times New Roman" w:hAnsi="Times New Roman" w:cs="Times New Roman"/>
          <w:sz w:val="28"/>
          <w:szCs w:val="28"/>
          <w:lang w:val="ru-RU"/>
        </w:rPr>
        <w:t>Характеристика канализационных сетей представлена в таблиц</w:t>
      </w:r>
      <w:r>
        <w:rPr>
          <w:rFonts w:ascii="Times New Roman" w:hAnsi="Times New Roman" w:cs="Times New Roman"/>
          <w:sz w:val="28"/>
          <w:szCs w:val="28"/>
          <w:lang w:val="ru-RU"/>
        </w:rPr>
        <w:t>е</w:t>
      </w:r>
      <w:r w:rsidRPr="002D015E">
        <w:rPr>
          <w:rFonts w:ascii="Times New Roman" w:hAnsi="Times New Roman" w:cs="Times New Roman"/>
          <w:sz w:val="28"/>
          <w:szCs w:val="28"/>
          <w:lang w:val="ru-RU"/>
        </w:rPr>
        <w:t xml:space="preserve"> 3.1.5.</w:t>
      </w:r>
      <w:r>
        <w:rPr>
          <w:rFonts w:ascii="Times New Roman" w:hAnsi="Times New Roman" w:cs="Times New Roman"/>
          <w:sz w:val="28"/>
          <w:szCs w:val="28"/>
          <w:lang w:val="ru-RU"/>
        </w:rPr>
        <w:t>8</w:t>
      </w:r>
      <w:r w:rsidRPr="002D015E">
        <w:rPr>
          <w:rFonts w:ascii="Times New Roman" w:hAnsi="Times New Roman" w:cs="Times New Roman"/>
          <w:sz w:val="28"/>
          <w:szCs w:val="28"/>
          <w:lang w:val="ru-RU"/>
        </w:rPr>
        <w:t>.</w:t>
      </w:r>
    </w:p>
    <w:p w14:paraId="32E66F9A"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sectPr w:rsidR="001F050C" w:rsidSect="009B330E">
          <w:pgSz w:w="11907" w:h="16840" w:code="9"/>
          <w:pgMar w:top="1134" w:right="850" w:bottom="1134" w:left="1701" w:header="709" w:footer="709" w:gutter="0"/>
          <w:cols w:space="708"/>
          <w:docGrid w:linePitch="360"/>
        </w:sectPr>
      </w:pPr>
    </w:p>
    <w:p w14:paraId="4D544820" w14:textId="77777777" w:rsidR="001F050C" w:rsidRDefault="001F050C" w:rsidP="001F050C">
      <w:pPr>
        <w:tabs>
          <w:tab w:val="left" w:pos="284"/>
        </w:tabs>
        <w:spacing w:line="360" w:lineRule="auto"/>
        <w:jc w:val="both"/>
        <w:rPr>
          <w:rFonts w:ascii="Times New Roman" w:hAnsi="Times New Roman" w:cs="Times New Roman"/>
          <w:sz w:val="28"/>
          <w:szCs w:val="28"/>
          <w:lang w:val="ru-RU"/>
        </w:rPr>
      </w:pPr>
      <w:r w:rsidRPr="00ED6E53">
        <w:rPr>
          <w:rFonts w:ascii="Times New Roman" w:hAnsi="Times New Roman" w:cs="Times New Roman"/>
          <w:sz w:val="28"/>
          <w:szCs w:val="28"/>
          <w:lang w:val="ru-RU"/>
        </w:rPr>
        <w:lastRenderedPageBreak/>
        <w:t>Таблица 3.1.5.</w:t>
      </w:r>
      <w:r>
        <w:rPr>
          <w:rFonts w:ascii="Times New Roman" w:hAnsi="Times New Roman" w:cs="Times New Roman"/>
          <w:sz w:val="28"/>
          <w:szCs w:val="28"/>
          <w:lang w:val="ru-RU"/>
        </w:rPr>
        <w:t>8</w:t>
      </w:r>
      <w:r w:rsidRPr="00ED6E53">
        <w:rPr>
          <w:rFonts w:ascii="Times New Roman" w:hAnsi="Times New Roman" w:cs="Times New Roman"/>
          <w:sz w:val="28"/>
          <w:szCs w:val="28"/>
          <w:lang w:val="ru-RU"/>
        </w:rPr>
        <w:t xml:space="preserve"> - Характеристика </w:t>
      </w:r>
      <w:r>
        <w:rPr>
          <w:rFonts w:ascii="Times New Roman" w:hAnsi="Times New Roman" w:cs="Times New Roman"/>
          <w:sz w:val="28"/>
          <w:szCs w:val="28"/>
          <w:lang w:val="ru-RU"/>
        </w:rPr>
        <w:t xml:space="preserve">канализационных </w:t>
      </w:r>
      <w:r w:rsidRPr="00ED6E53">
        <w:rPr>
          <w:rFonts w:ascii="Times New Roman" w:hAnsi="Times New Roman" w:cs="Times New Roman"/>
          <w:sz w:val="28"/>
          <w:szCs w:val="28"/>
          <w:lang w:val="ru-RU"/>
        </w:rPr>
        <w:t xml:space="preserve">сетей </w:t>
      </w:r>
      <w:r>
        <w:rPr>
          <w:rFonts w:ascii="Times New Roman" w:hAnsi="Times New Roman" w:cs="Times New Roman"/>
          <w:sz w:val="28"/>
          <w:szCs w:val="28"/>
          <w:lang w:val="ru-RU"/>
        </w:rPr>
        <w:t>п.г.т. Усть-Кинельский</w:t>
      </w:r>
    </w:p>
    <w:tbl>
      <w:tblPr>
        <w:tblW w:w="1476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1"/>
        <w:gridCol w:w="1797"/>
        <w:gridCol w:w="1502"/>
        <w:gridCol w:w="1276"/>
        <w:gridCol w:w="1984"/>
        <w:gridCol w:w="1276"/>
      </w:tblGrid>
      <w:tr w:rsidR="001F050C" w:rsidRPr="00C94425" w14:paraId="35B0BAE1" w14:textId="77777777" w:rsidTr="001F050C">
        <w:trPr>
          <w:trHeight w:val="923"/>
          <w:tblHeader/>
        </w:trPr>
        <w:tc>
          <w:tcPr>
            <w:tcW w:w="6931" w:type="dxa"/>
            <w:shd w:val="clear" w:color="auto" w:fill="auto"/>
            <w:vAlign w:val="center"/>
          </w:tcPr>
          <w:p w14:paraId="355FE405"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color w:val="000000"/>
                <w:lang w:val="ru-RU" w:eastAsia="ru-RU"/>
              </w:rPr>
              <w:t xml:space="preserve">Наименование трубопровода, </w:t>
            </w:r>
          </w:p>
          <w:p w14:paraId="3ABB58FA"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color w:val="000000"/>
                <w:lang w:val="ru-RU" w:eastAsia="ru-RU"/>
              </w:rPr>
              <w:t>месторасположение</w:t>
            </w:r>
          </w:p>
        </w:tc>
        <w:tc>
          <w:tcPr>
            <w:tcW w:w="1797" w:type="dxa"/>
            <w:shd w:val="clear" w:color="auto" w:fill="auto"/>
            <w:vAlign w:val="center"/>
          </w:tcPr>
          <w:p w14:paraId="40513B66"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Год ввода в эксплуатацию</w:t>
            </w:r>
          </w:p>
        </w:tc>
        <w:tc>
          <w:tcPr>
            <w:tcW w:w="1502" w:type="dxa"/>
            <w:vAlign w:val="center"/>
          </w:tcPr>
          <w:p w14:paraId="076083F6"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color w:val="000000"/>
                <w:lang w:val="ru-RU" w:eastAsia="ru-RU"/>
              </w:rPr>
              <w:t xml:space="preserve">Инвентар. </w:t>
            </w:r>
            <w:r>
              <w:rPr>
                <w:rFonts w:ascii="Times New Roman" w:hAnsi="Times New Roman" w:cs="Times New Roman"/>
                <w:color w:val="000000"/>
                <w:lang w:val="ru-RU" w:eastAsia="ru-RU"/>
              </w:rPr>
              <w:t>номер</w:t>
            </w:r>
          </w:p>
        </w:tc>
        <w:tc>
          <w:tcPr>
            <w:tcW w:w="1276" w:type="dxa"/>
            <w:shd w:val="clear" w:color="auto" w:fill="auto"/>
            <w:vAlign w:val="center"/>
          </w:tcPr>
          <w:p w14:paraId="1CB327EC"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Диаметр,</w:t>
            </w:r>
          </w:p>
          <w:p w14:paraId="200F3B03"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мм</w:t>
            </w:r>
          </w:p>
        </w:tc>
        <w:tc>
          <w:tcPr>
            <w:tcW w:w="1984" w:type="dxa"/>
            <w:shd w:val="clear" w:color="auto" w:fill="auto"/>
            <w:vAlign w:val="center"/>
          </w:tcPr>
          <w:p w14:paraId="0357B75D"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Протяженность, м</w:t>
            </w:r>
          </w:p>
        </w:tc>
        <w:tc>
          <w:tcPr>
            <w:tcW w:w="1276" w:type="dxa"/>
            <w:shd w:val="clear" w:color="auto" w:fill="auto"/>
            <w:vAlign w:val="center"/>
          </w:tcPr>
          <w:p w14:paraId="57221305"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 xml:space="preserve">Материал </w:t>
            </w:r>
          </w:p>
          <w:p w14:paraId="51409569" w14:textId="77777777" w:rsidR="001F050C" w:rsidRPr="00C94425" w:rsidRDefault="001F050C" w:rsidP="001F050C">
            <w:pPr>
              <w:jc w:val="center"/>
              <w:rPr>
                <w:rFonts w:ascii="Times New Roman" w:hAnsi="Times New Roman" w:cs="Times New Roman"/>
                <w:lang w:val="ru-RU" w:eastAsia="ru-RU"/>
              </w:rPr>
            </w:pPr>
            <w:r w:rsidRPr="00C94425">
              <w:rPr>
                <w:rFonts w:ascii="Times New Roman" w:hAnsi="Times New Roman" w:cs="Times New Roman"/>
              </w:rPr>
              <w:t>труб</w:t>
            </w:r>
          </w:p>
        </w:tc>
      </w:tr>
      <w:tr w:rsidR="001F050C" w:rsidRPr="00C94425" w14:paraId="4CFDC70C" w14:textId="77777777" w:rsidTr="001F050C">
        <w:trPr>
          <w:trHeight w:val="364"/>
        </w:trPr>
        <w:tc>
          <w:tcPr>
            <w:tcW w:w="14766" w:type="dxa"/>
            <w:gridSpan w:val="6"/>
            <w:shd w:val="clear" w:color="auto" w:fill="auto"/>
            <w:vAlign w:val="center"/>
          </w:tcPr>
          <w:p w14:paraId="57FE2C7E" w14:textId="77777777" w:rsidR="001F050C" w:rsidRPr="00C94425" w:rsidRDefault="001F050C" w:rsidP="001F050C">
            <w:pPr>
              <w:jc w:val="center"/>
              <w:rPr>
                <w:rFonts w:ascii="Times New Roman" w:hAnsi="Times New Roman" w:cs="Times New Roman"/>
                <w:i/>
                <w:iCs/>
                <w:lang w:val="ru-RU"/>
              </w:rPr>
            </w:pPr>
            <w:r w:rsidRPr="00C94425">
              <w:rPr>
                <w:rFonts w:ascii="Times New Roman" w:hAnsi="Times New Roman" w:cs="Times New Roman"/>
                <w:i/>
                <w:iCs/>
              </w:rPr>
              <w:t xml:space="preserve">канализационные сети </w:t>
            </w:r>
            <w:r w:rsidRPr="00C94425">
              <w:rPr>
                <w:rFonts w:ascii="Times New Roman" w:hAnsi="Times New Roman" w:cs="Times New Roman"/>
                <w:i/>
                <w:iCs/>
                <w:lang w:val="ru-RU"/>
              </w:rPr>
              <w:t>поселка</w:t>
            </w:r>
          </w:p>
        </w:tc>
      </w:tr>
      <w:tr w:rsidR="001F050C" w:rsidRPr="00C94425" w14:paraId="5086D671" w14:textId="77777777" w:rsidTr="001F050C">
        <w:trPr>
          <w:trHeight w:val="300"/>
        </w:trPr>
        <w:tc>
          <w:tcPr>
            <w:tcW w:w="6931" w:type="dxa"/>
            <w:shd w:val="clear" w:color="auto" w:fill="auto"/>
            <w:vAlign w:val="center"/>
          </w:tcPr>
          <w:p w14:paraId="3EC9F911" w14:textId="77777777" w:rsidR="001F050C" w:rsidRPr="00C94425" w:rsidRDefault="001F050C" w:rsidP="001F050C">
            <w:pPr>
              <w:rPr>
                <w:rFonts w:ascii="Times New Roman" w:hAnsi="Times New Roman" w:cs="Times New Roman"/>
                <w:color w:val="000000"/>
                <w:lang w:val="ru-RU" w:eastAsia="ru-RU"/>
              </w:rPr>
            </w:pPr>
            <w:r w:rsidRPr="00C94425">
              <w:rPr>
                <w:rFonts w:ascii="Times New Roman" w:hAnsi="Times New Roman" w:cs="Times New Roman"/>
                <w:lang w:val="ru-RU"/>
              </w:rPr>
              <w:t>Коллектор №</w:t>
            </w:r>
            <w:r>
              <w:rPr>
                <w:rFonts w:ascii="Times New Roman" w:hAnsi="Times New Roman" w:cs="Times New Roman"/>
                <w:lang w:val="ru-RU"/>
              </w:rPr>
              <w:t xml:space="preserve"> </w:t>
            </w:r>
            <w:r w:rsidRPr="00C94425">
              <w:rPr>
                <w:rFonts w:ascii="Times New Roman" w:hAnsi="Times New Roman" w:cs="Times New Roman"/>
                <w:lang w:val="ru-RU"/>
              </w:rPr>
              <w:t xml:space="preserve">1 от общежития №4 - ул. Больничная от КК-27 до КК-165 </w:t>
            </w:r>
          </w:p>
        </w:tc>
        <w:tc>
          <w:tcPr>
            <w:tcW w:w="1797" w:type="dxa"/>
            <w:shd w:val="clear" w:color="auto" w:fill="auto"/>
            <w:vAlign w:val="center"/>
          </w:tcPr>
          <w:p w14:paraId="6564D59E"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1967</w:t>
            </w:r>
          </w:p>
        </w:tc>
        <w:tc>
          <w:tcPr>
            <w:tcW w:w="1502" w:type="dxa"/>
          </w:tcPr>
          <w:p w14:paraId="6864036F"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20151</w:t>
            </w:r>
          </w:p>
        </w:tc>
        <w:tc>
          <w:tcPr>
            <w:tcW w:w="1276" w:type="dxa"/>
            <w:shd w:val="clear" w:color="auto" w:fill="auto"/>
          </w:tcPr>
          <w:p w14:paraId="5FE4AEE3"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200</w:t>
            </w:r>
          </w:p>
        </w:tc>
        <w:tc>
          <w:tcPr>
            <w:tcW w:w="1984" w:type="dxa"/>
            <w:shd w:val="clear" w:color="auto" w:fill="auto"/>
          </w:tcPr>
          <w:p w14:paraId="63161414"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510,00</w:t>
            </w:r>
          </w:p>
        </w:tc>
        <w:tc>
          <w:tcPr>
            <w:tcW w:w="1276" w:type="dxa"/>
            <w:shd w:val="clear" w:color="auto" w:fill="auto"/>
          </w:tcPr>
          <w:p w14:paraId="610D2665" w14:textId="77777777" w:rsidR="001F050C" w:rsidRPr="00C94425" w:rsidRDefault="001F050C" w:rsidP="001F050C">
            <w:pPr>
              <w:jc w:val="center"/>
              <w:rPr>
                <w:rFonts w:ascii="Times New Roman" w:hAnsi="Times New Roman" w:cs="Times New Roman"/>
                <w:lang w:val="ru-RU" w:eastAsia="ru-RU"/>
              </w:rPr>
            </w:pPr>
            <w:r w:rsidRPr="00C94425">
              <w:rPr>
                <w:rFonts w:ascii="Times New Roman" w:hAnsi="Times New Roman" w:cs="Times New Roman"/>
              </w:rPr>
              <w:t>керамика</w:t>
            </w:r>
          </w:p>
        </w:tc>
      </w:tr>
      <w:tr w:rsidR="001F050C" w:rsidRPr="00C94425" w14:paraId="383B2956" w14:textId="77777777" w:rsidTr="001F050C">
        <w:trPr>
          <w:trHeight w:val="300"/>
        </w:trPr>
        <w:tc>
          <w:tcPr>
            <w:tcW w:w="6931" w:type="dxa"/>
            <w:shd w:val="clear" w:color="auto" w:fill="auto"/>
            <w:vAlign w:val="center"/>
          </w:tcPr>
          <w:p w14:paraId="5FDDA083" w14:textId="77777777" w:rsidR="001F050C" w:rsidRPr="00C94425" w:rsidRDefault="001F050C" w:rsidP="001F050C">
            <w:pPr>
              <w:rPr>
                <w:rFonts w:ascii="Times New Roman" w:hAnsi="Times New Roman" w:cs="Times New Roman"/>
                <w:color w:val="000000"/>
                <w:lang w:val="ru-RU" w:eastAsia="ru-RU"/>
              </w:rPr>
            </w:pPr>
            <w:r w:rsidRPr="00C94425">
              <w:rPr>
                <w:rFonts w:ascii="Times New Roman" w:hAnsi="Times New Roman" w:cs="Times New Roman"/>
                <w:lang w:val="ru-RU"/>
              </w:rPr>
              <w:t>Коллектор №</w:t>
            </w:r>
            <w:r>
              <w:rPr>
                <w:rFonts w:ascii="Times New Roman" w:hAnsi="Times New Roman" w:cs="Times New Roman"/>
                <w:lang w:val="ru-RU"/>
              </w:rPr>
              <w:t xml:space="preserve"> </w:t>
            </w:r>
            <w:r w:rsidRPr="00C94425">
              <w:rPr>
                <w:rFonts w:ascii="Times New Roman" w:hAnsi="Times New Roman" w:cs="Times New Roman"/>
                <w:lang w:val="ru-RU"/>
              </w:rPr>
              <w:t xml:space="preserve">3 от ул. Рабочей до ул. Садовой - от КК-58 до КК-66 </w:t>
            </w:r>
          </w:p>
        </w:tc>
        <w:tc>
          <w:tcPr>
            <w:tcW w:w="1797" w:type="dxa"/>
            <w:shd w:val="clear" w:color="auto" w:fill="auto"/>
            <w:vAlign w:val="center"/>
          </w:tcPr>
          <w:p w14:paraId="5463BE45"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1977</w:t>
            </w:r>
          </w:p>
        </w:tc>
        <w:tc>
          <w:tcPr>
            <w:tcW w:w="1502" w:type="dxa"/>
          </w:tcPr>
          <w:p w14:paraId="11874080"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20154</w:t>
            </w:r>
          </w:p>
        </w:tc>
        <w:tc>
          <w:tcPr>
            <w:tcW w:w="1276" w:type="dxa"/>
            <w:shd w:val="clear" w:color="auto" w:fill="auto"/>
          </w:tcPr>
          <w:p w14:paraId="0CC22367"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200</w:t>
            </w:r>
          </w:p>
        </w:tc>
        <w:tc>
          <w:tcPr>
            <w:tcW w:w="1984" w:type="dxa"/>
            <w:shd w:val="clear" w:color="auto" w:fill="auto"/>
          </w:tcPr>
          <w:p w14:paraId="0ED4E30A"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37,30</w:t>
            </w:r>
          </w:p>
        </w:tc>
        <w:tc>
          <w:tcPr>
            <w:tcW w:w="1276" w:type="dxa"/>
            <w:shd w:val="clear" w:color="auto" w:fill="auto"/>
          </w:tcPr>
          <w:p w14:paraId="1816A817" w14:textId="77777777" w:rsidR="001F050C" w:rsidRPr="00C94425" w:rsidRDefault="001F050C" w:rsidP="001F050C">
            <w:pPr>
              <w:jc w:val="center"/>
              <w:rPr>
                <w:rFonts w:ascii="Times New Roman" w:hAnsi="Times New Roman" w:cs="Times New Roman"/>
                <w:lang w:val="ru-RU" w:eastAsia="ru-RU"/>
              </w:rPr>
            </w:pPr>
            <w:r w:rsidRPr="00C94425">
              <w:rPr>
                <w:rFonts w:ascii="Times New Roman" w:hAnsi="Times New Roman" w:cs="Times New Roman"/>
              </w:rPr>
              <w:t>сталь</w:t>
            </w:r>
          </w:p>
        </w:tc>
      </w:tr>
      <w:tr w:rsidR="001F050C" w:rsidRPr="00C94425" w14:paraId="29C3237E" w14:textId="77777777" w:rsidTr="001F050C">
        <w:trPr>
          <w:trHeight w:val="300"/>
        </w:trPr>
        <w:tc>
          <w:tcPr>
            <w:tcW w:w="6931" w:type="dxa"/>
            <w:shd w:val="clear" w:color="auto" w:fill="auto"/>
            <w:vAlign w:val="center"/>
          </w:tcPr>
          <w:p w14:paraId="50AD9DCF" w14:textId="77777777" w:rsidR="001F050C" w:rsidRPr="00C94425" w:rsidRDefault="001F050C" w:rsidP="001F050C">
            <w:pPr>
              <w:rPr>
                <w:rFonts w:ascii="Times New Roman" w:hAnsi="Times New Roman" w:cs="Times New Roman"/>
                <w:lang w:val="ru-RU" w:eastAsia="ru-RU"/>
              </w:rPr>
            </w:pPr>
            <w:r w:rsidRPr="00C94425">
              <w:rPr>
                <w:rFonts w:ascii="Times New Roman" w:hAnsi="Times New Roman" w:cs="Times New Roman"/>
                <w:lang w:val="ru-RU"/>
              </w:rPr>
              <w:t>Коллектор №</w:t>
            </w:r>
            <w:r>
              <w:rPr>
                <w:rFonts w:ascii="Times New Roman" w:hAnsi="Times New Roman" w:cs="Times New Roman"/>
                <w:lang w:val="ru-RU"/>
              </w:rPr>
              <w:t xml:space="preserve"> </w:t>
            </w:r>
            <w:r w:rsidRPr="00C94425">
              <w:rPr>
                <w:rFonts w:ascii="Times New Roman" w:hAnsi="Times New Roman" w:cs="Times New Roman"/>
                <w:lang w:val="ru-RU"/>
              </w:rPr>
              <w:t xml:space="preserve">2 ул. Студенческая - от КК-1 до КК-32 </w:t>
            </w:r>
          </w:p>
        </w:tc>
        <w:tc>
          <w:tcPr>
            <w:tcW w:w="1797" w:type="dxa"/>
            <w:shd w:val="clear" w:color="auto" w:fill="auto"/>
            <w:vAlign w:val="center"/>
          </w:tcPr>
          <w:p w14:paraId="2F8BF8AC"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1977</w:t>
            </w:r>
          </w:p>
        </w:tc>
        <w:tc>
          <w:tcPr>
            <w:tcW w:w="1502" w:type="dxa"/>
          </w:tcPr>
          <w:p w14:paraId="27CFBC99"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20163</w:t>
            </w:r>
          </w:p>
        </w:tc>
        <w:tc>
          <w:tcPr>
            <w:tcW w:w="1276" w:type="dxa"/>
            <w:shd w:val="clear" w:color="auto" w:fill="auto"/>
          </w:tcPr>
          <w:p w14:paraId="6782F273"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200</w:t>
            </w:r>
          </w:p>
        </w:tc>
        <w:tc>
          <w:tcPr>
            <w:tcW w:w="1984" w:type="dxa"/>
            <w:shd w:val="clear" w:color="auto" w:fill="auto"/>
          </w:tcPr>
          <w:p w14:paraId="259C20D0"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357,10</w:t>
            </w:r>
          </w:p>
        </w:tc>
        <w:tc>
          <w:tcPr>
            <w:tcW w:w="1276" w:type="dxa"/>
            <w:shd w:val="clear" w:color="auto" w:fill="auto"/>
          </w:tcPr>
          <w:p w14:paraId="71A388C7" w14:textId="77777777" w:rsidR="001F050C" w:rsidRPr="00C94425" w:rsidRDefault="001F050C" w:rsidP="001F050C">
            <w:pPr>
              <w:jc w:val="center"/>
              <w:rPr>
                <w:rFonts w:ascii="Times New Roman" w:hAnsi="Times New Roman" w:cs="Times New Roman"/>
                <w:lang w:val="ru-RU" w:eastAsia="ru-RU"/>
              </w:rPr>
            </w:pPr>
            <w:r w:rsidRPr="00C94425">
              <w:rPr>
                <w:rFonts w:ascii="Times New Roman" w:hAnsi="Times New Roman" w:cs="Times New Roman"/>
              </w:rPr>
              <w:t>керамика</w:t>
            </w:r>
          </w:p>
        </w:tc>
      </w:tr>
      <w:tr w:rsidR="001F050C" w:rsidRPr="00C94425" w14:paraId="18B4CB6F" w14:textId="77777777" w:rsidTr="001F050C">
        <w:trPr>
          <w:trHeight w:val="300"/>
        </w:trPr>
        <w:tc>
          <w:tcPr>
            <w:tcW w:w="6931" w:type="dxa"/>
            <w:shd w:val="clear" w:color="auto" w:fill="auto"/>
            <w:vAlign w:val="center"/>
          </w:tcPr>
          <w:p w14:paraId="3E357383" w14:textId="77777777" w:rsidR="001F050C" w:rsidRPr="00C94425" w:rsidRDefault="001F050C" w:rsidP="001F050C">
            <w:pPr>
              <w:rPr>
                <w:rFonts w:ascii="Times New Roman" w:hAnsi="Times New Roman" w:cs="Times New Roman"/>
                <w:lang w:val="ru-RU" w:eastAsia="ru-RU"/>
              </w:rPr>
            </w:pPr>
            <w:r w:rsidRPr="00C94425">
              <w:rPr>
                <w:rFonts w:ascii="Times New Roman" w:hAnsi="Times New Roman" w:cs="Times New Roman"/>
                <w:lang w:val="ru-RU"/>
              </w:rPr>
              <w:t xml:space="preserve">Коллектор ул. Учебная - ул. Садовая </w:t>
            </w:r>
          </w:p>
        </w:tc>
        <w:tc>
          <w:tcPr>
            <w:tcW w:w="1797" w:type="dxa"/>
            <w:shd w:val="clear" w:color="auto" w:fill="auto"/>
            <w:vAlign w:val="center"/>
          </w:tcPr>
          <w:p w14:paraId="239D4128"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1977</w:t>
            </w:r>
          </w:p>
        </w:tc>
        <w:tc>
          <w:tcPr>
            <w:tcW w:w="1502" w:type="dxa"/>
          </w:tcPr>
          <w:p w14:paraId="62D969D4"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20155</w:t>
            </w:r>
          </w:p>
        </w:tc>
        <w:tc>
          <w:tcPr>
            <w:tcW w:w="1276" w:type="dxa"/>
            <w:shd w:val="clear" w:color="auto" w:fill="auto"/>
          </w:tcPr>
          <w:p w14:paraId="49BDE319"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200</w:t>
            </w:r>
          </w:p>
        </w:tc>
        <w:tc>
          <w:tcPr>
            <w:tcW w:w="1984" w:type="dxa"/>
            <w:shd w:val="clear" w:color="auto" w:fill="auto"/>
          </w:tcPr>
          <w:p w14:paraId="14BE244E"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277,40</w:t>
            </w:r>
          </w:p>
        </w:tc>
        <w:tc>
          <w:tcPr>
            <w:tcW w:w="1276" w:type="dxa"/>
            <w:shd w:val="clear" w:color="auto" w:fill="auto"/>
          </w:tcPr>
          <w:p w14:paraId="5D837F3A" w14:textId="77777777" w:rsidR="001F050C" w:rsidRPr="00C94425" w:rsidRDefault="001F050C" w:rsidP="001F050C">
            <w:pPr>
              <w:jc w:val="center"/>
              <w:rPr>
                <w:rFonts w:ascii="Times New Roman" w:hAnsi="Times New Roman" w:cs="Times New Roman"/>
                <w:lang w:val="ru-RU" w:eastAsia="ru-RU"/>
              </w:rPr>
            </w:pPr>
            <w:r w:rsidRPr="00C94425">
              <w:rPr>
                <w:rFonts w:ascii="Times New Roman" w:hAnsi="Times New Roman" w:cs="Times New Roman"/>
              </w:rPr>
              <w:t>керамика</w:t>
            </w:r>
          </w:p>
        </w:tc>
      </w:tr>
      <w:tr w:rsidR="001F050C" w:rsidRPr="00C94425" w14:paraId="74AE5397" w14:textId="77777777" w:rsidTr="001F050C">
        <w:trPr>
          <w:trHeight w:val="300"/>
        </w:trPr>
        <w:tc>
          <w:tcPr>
            <w:tcW w:w="6931" w:type="dxa"/>
            <w:shd w:val="clear" w:color="auto" w:fill="auto"/>
            <w:vAlign w:val="center"/>
          </w:tcPr>
          <w:p w14:paraId="6AED225C" w14:textId="77777777" w:rsidR="001F050C" w:rsidRPr="00C94425" w:rsidRDefault="001F050C" w:rsidP="001F050C">
            <w:pPr>
              <w:rPr>
                <w:rFonts w:ascii="Times New Roman" w:hAnsi="Times New Roman" w:cs="Times New Roman"/>
                <w:lang w:val="ru-RU" w:eastAsia="ru-RU"/>
              </w:rPr>
            </w:pPr>
            <w:r w:rsidRPr="00C94425">
              <w:rPr>
                <w:rFonts w:ascii="Times New Roman" w:hAnsi="Times New Roman" w:cs="Times New Roman"/>
                <w:lang w:val="ru-RU"/>
              </w:rPr>
              <w:t>Коллектор №</w:t>
            </w:r>
            <w:r>
              <w:rPr>
                <w:rFonts w:ascii="Times New Roman" w:hAnsi="Times New Roman" w:cs="Times New Roman"/>
                <w:lang w:val="ru-RU"/>
              </w:rPr>
              <w:t xml:space="preserve"> </w:t>
            </w:r>
            <w:r w:rsidRPr="00C94425">
              <w:rPr>
                <w:rFonts w:ascii="Times New Roman" w:hAnsi="Times New Roman" w:cs="Times New Roman"/>
                <w:lang w:val="ru-RU"/>
              </w:rPr>
              <w:t xml:space="preserve">4 от КК-89 ул. Спортивная до КК-50 ул. </w:t>
            </w:r>
            <w:r w:rsidRPr="00C94425">
              <w:rPr>
                <w:rFonts w:ascii="Times New Roman" w:hAnsi="Times New Roman" w:cs="Times New Roman"/>
              </w:rPr>
              <w:t xml:space="preserve">Садовая </w:t>
            </w:r>
          </w:p>
        </w:tc>
        <w:tc>
          <w:tcPr>
            <w:tcW w:w="1797" w:type="dxa"/>
            <w:shd w:val="clear" w:color="auto" w:fill="auto"/>
            <w:vAlign w:val="center"/>
          </w:tcPr>
          <w:p w14:paraId="264C16BD"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1977</w:t>
            </w:r>
          </w:p>
        </w:tc>
        <w:tc>
          <w:tcPr>
            <w:tcW w:w="1502" w:type="dxa"/>
          </w:tcPr>
          <w:p w14:paraId="5011191D"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20157</w:t>
            </w:r>
          </w:p>
        </w:tc>
        <w:tc>
          <w:tcPr>
            <w:tcW w:w="1276" w:type="dxa"/>
            <w:shd w:val="clear" w:color="auto" w:fill="auto"/>
          </w:tcPr>
          <w:p w14:paraId="3AFD602D"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200</w:t>
            </w:r>
          </w:p>
        </w:tc>
        <w:tc>
          <w:tcPr>
            <w:tcW w:w="1984" w:type="dxa"/>
            <w:shd w:val="clear" w:color="auto" w:fill="auto"/>
          </w:tcPr>
          <w:p w14:paraId="255F74BE"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441,60</w:t>
            </w:r>
          </w:p>
        </w:tc>
        <w:tc>
          <w:tcPr>
            <w:tcW w:w="1276" w:type="dxa"/>
            <w:shd w:val="clear" w:color="auto" w:fill="auto"/>
          </w:tcPr>
          <w:p w14:paraId="5A0E610F" w14:textId="77777777" w:rsidR="001F050C" w:rsidRPr="00C94425" w:rsidRDefault="001F050C" w:rsidP="001F050C">
            <w:pPr>
              <w:jc w:val="center"/>
              <w:rPr>
                <w:rFonts w:ascii="Times New Roman" w:hAnsi="Times New Roman" w:cs="Times New Roman"/>
                <w:lang w:val="ru-RU" w:eastAsia="ru-RU"/>
              </w:rPr>
            </w:pPr>
            <w:r w:rsidRPr="00C94425">
              <w:rPr>
                <w:rFonts w:ascii="Times New Roman" w:hAnsi="Times New Roman" w:cs="Times New Roman"/>
              </w:rPr>
              <w:t>керамика</w:t>
            </w:r>
          </w:p>
        </w:tc>
      </w:tr>
      <w:tr w:rsidR="001F050C" w:rsidRPr="00C94425" w14:paraId="17F31002" w14:textId="77777777" w:rsidTr="001F050C">
        <w:trPr>
          <w:trHeight w:val="300"/>
        </w:trPr>
        <w:tc>
          <w:tcPr>
            <w:tcW w:w="6931" w:type="dxa"/>
            <w:shd w:val="clear" w:color="auto" w:fill="auto"/>
            <w:vAlign w:val="center"/>
          </w:tcPr>
          <w:p w14:paraId="5EC9AB35" w14:textId="77777777" w:rsidR="001F050C" w:rsidRPr="00C94425" w:rsidRDefault="001F050C" w:rsidP="001F050C">
            <w:pPr>
              <w:rPr>
                <w:rFonts w:ascii="Times New Roman" w:hAnsi="Times New Roman" w:cs="Times New Roman"/>
                <w:lang w:val="ru-RU" w:eastAsia="ru-RU"/>
              </w:rPr>
            </w:pPr>
            <w:r w:rsidRPr="00C94425">
              <w:rPr>
                <w:rFonts w:ascii="Times New Roman" w:hAnsi="Times New Roman" w:cs="Times New Roman"/>
                <w:lang w:val="ru-RU"/>
              </w:rPr>
              <w:t>Коллектор №</w:t>
            </w:r>
            <w:r>
              <w:rPr>
                <w:rFonts w:ascii="Times New Roman" w:hAnsi="Times New Roman" w:cs="Times New Roman"/>
                <w:lang w:val="ru-RU"/>
              </w:rPr>
              <w:t xml:space="preserve"> </w:t>
            </w:r>
            <w:r w:rsidRPr="00C94425">
              <w:rPr>
                <w:rFonts w:ascii="Times New Roman" w:hAnsi="Times New Roman" w:cs="Times New Roman"/>
                <w:lang w:val="ru-RU"/>
              </w:rPr>
              <w:t>5 от КК-106 ул. Спортивная до центрального коллектора КК-130</w:t>
            </w:r>
          </w:p>
        </w:tc>
        <w:tc>
          <w:tcPr>
            <w:tcW w:w="1797" w:type="dxa"/>
            <w:shd w:val="clear" w:color="auto" w:fill="auto"/>
            <w:vAlign w:val="center"/>
          </w:tcPr>
          <w:p w14:paraId="79BA0AE9"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1977</w:t>
            </w:r>
          </w:p>
        </w:tc>
        <w:tc>
          <w:tcPr>
            <w:tcW w:w="1502" w:type="dxa"/>
          </w:tcPr>
          <w:p w14:paraId="714173BE"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20158</w:t>
            </w:r>
          </w:p>
        </w:tc>
        <w:tc>
          <w:tcPr>
            <w:tcW w:w="1276" w:type="dxa"/>
            <w:shd w:val="clear" w:color="auto" w:fill="auto"/>
          </w:tcPr>
          <w:p w14:paraId="77023DD3"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200</w:t>
            </w:r>
          </w:p>
        </w:tc>
        <w:tc>
          <w:tcPr>
            <w:tcW w:w="1984" w:type="dxa"/>
            <w:shd w:val="clear" w:color="auto" w:fill="auto"/>
          </w:tcPr>
          <w:p w14:paraId="2C0AC6F5"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471,80</w:t>
            </w:r>
          </w:p>
        </w:tc>
        <w:tc>
          <w:tcPr>
            <w:tcW w:w="1276" w:type="dxa"/>
            <w:shd w:val="clear" w:color="auto" w:fill="auto"/>
          </w:tcPr>
          <w:p w14:paraId="347F6FDC" w14:textId="77777777" w:rsidR="001F050C" w:rsidRPr="00C94425" w:rsidRDefault="001F050C" w:rsidP="001F050C">
            <w:pPr>
              <w:jc w:val="center"/>
              <w:rPr>
                <w:rFonts w:ascii="Times New Roman" w:hAnsi="Times New Roman" w:cs="Times New Roman"/>
                <w:lang w:val="ru-RU" w:eastAsia="ru-RU"/>
              </w:rPr>
            </w:pPr>
            <w:r w:rsidRPr="00C94425">
              <w:rPr>
                <w:rFonts w:ascii="Times New Roman" w:hAnsi="Times New Roman" w:cs="Times New Roman"/>
              </w:rPr>
              <w:t>керамика</w:t>
            </w:r>
          </w:p>
        </w:tc>
      </w:tr>
      <w:tr w:rsidR="001F050C" w:rsidRPr="00C94425" w14:paraId="3DC442B4" w14:textId="77777777" w:rsidTr="001F050C">
        <w:trPr>
          <w:trHeight w:val="300"/>
        </w:trPr>
        <w:tc>
          <w:tcPr>
            <w:tcW w:w="6931" w:type="dxa"/>
            <w:shd w:val="clear" w:color="auto" w:fill="auto"/>
            <w:vAlign w:val="center"/>
          </w:tcPr>
          <w:p w14:paraId="62B9E255" w14:textId="77777777" w:rsidR="001F050C" w:rsidRPr="00C94425" w:rsidRDefault="001F050C" w:rsidP="001F050C">
            <w:pPr>
              <w:rPr>
                <w:rFonts w:ascii="Times New Roman" w:hAnsi="Times New Roman" w:cs="Times New Roman"/>
                <w:lang w:val="ru-RU" w:eastAsia="ru-RU"/>
              </w:rPr>
            </w:pPr>
            <w:r w:rsidRPr="00C94425">
              <w:rPr>
                <w:rFonts w:ascii="Times New Roman" w:hAnsi="Times New Roman" w:cs="Times New Roman"/>
                <w:lang w:val="ru-RU"/>
              </w:rPr>
              <w:t>Коллектор №</w:t>
            </w:r>
            <w:r>
              <w:rPr>
                <w:rFonts w:ascii="Times New Roman" w:hAnsi="Times New Roman" w:cs="Times New Roman"/>
                <w:lang w:val="ru-RU"/>
              </w:rPr>
              <w:t xml:space="preserve"> </w:t>
            </w:r>
            <w:r w:rsidRPr="00C94425">
              <w:rPr>
                <w:rFonts w:ascii="Times New Roman" w:hAnsi="Times New Roman" w:cs="Times New Roman"/>
                <w:lang w:val="ru-RU"/>
              </w:rPr>
              <w:t xml:space="preserve">6 от КК-206 ул. Спортивная до КК-178 </w:t>
            </w:r>
          </w:p>
        </w:tc>
        <w:tc>
          <w:tcPr>
            <w:tcW w:w="1797" w:type="dxa"/>
            <w:shd w:val="clear" w:color="auto" w:fill="auto"/>
            <w:vAlign w:val="center"/>
          </w:tcPr>
          <w:p w14:paraId="102CCD45"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1967</w:t>
            </w:r>
          </w:p>
        </w:tc>
        <w:tc>
          <w:tcPr>
            <w:tcW w:w="1502" w:type="dxa"/>
          </w:tcPr>
          <w:p w14:paraId="21CB833F"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20156</w:t>
            </w:r>
          </w:p>
        </w:tc>
        <w:tc>
          <w:tcPr>
            <w:tcW w:w="1276" w:type="dxa"/>
            <w:shd w:val="clear" w:color="auto" w:fill="auto"/>
          </w:tcPr>
          <w:p w14:paraId="1776BDB0"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200</w:t>
            </w:r>
          </w:p>
        </w:tc>
        <w:tc>
          <w:tcPr>
            <w:tcW w:w="1984" w:type="dxa"/>
            <w:shd w:val="clear" w:color="auto" w:fill="auto"/>
          </w:tcPr>
          <w:p w14:paraId="4157CC73" w14:textId="77777777" w:rsidR="001F050C" w:rsidRPr="00C94425" w:rsidRDefault="001F050C" w:rsidP="001F050C">
            <w:pPr>
              <w:jc w:val="center"/>
              <w:rPr>
                <w:rFonts w:ascii="Times New Roman" w:hAnsi="Times New Roman" w:cs="Times New Roman"/>
                <w:color w:val="000000"/>
                <w:lang w:val="ru-RU" w:eastAsia="ru-RU"/>
              </w:rPr>
            </w:pPr>
            <w:r w:rsidRPr="00C94425">
              <w:rPr>
                <w:rFonts w:ascii="Times New Roman" w:hAnsi="Times New Roman" w:cs="Times New Roman"/>
              </w:rPr>
              <w:t>495,60</w:t>
            </w:r>
          </w:p>
        </w:tc>
        <w:tc>
          <w:tcPr>
            <w:tcW w:w="1276" w:type="dxa"/>
            <w:shd w:val="clear" w:color="auto" w:fill="auto"/>
          </w:tcPr>
          <w:p w14:paraId="604B2481" w14:textId="77777777" w:rsidR="001F050C" w:rsidRPr="00C94425" w:rsidRDefault="001F050C" w:rsidP="001F050C">
            <w:pPr>
              <w:jc w:val="center"/>
              <w:rPr>
                <w:rFonts w:ascii="Times New Roman" w:hAnsi="Times New Roman" w:cs="Times New Roman"/>
                <w:lang w:val="ru-RU" w:eastAsia="ru-RU"/>
              </w:rPr>
            </w:pPr>
            <w:r w:rsidRPr="00C94425">
              <w:rPr>
                <w:rFonts w:ascii="Times New Roman" w:hAnsi="Times New Roman" w:cs="Times New Roman"/>
              </w:rPr>
              <w:t>керамика</w:t>
            </w:r>
          </w:p>
        </w:tc>
      </w:tr>
      <w:tr w:rsidR="001F050C" w:rsidRPr="00C94425" w14:paraId="68102E9A" w14:textId="77777777" w:rsidTr="001F050C">
        <w:trPr>
          <w:trHeight w:val="300"/>
        </w:trPr>
        <w:tc>
          <w:tcPr>
            <w:tcW w:w="6931" w:type="dxa"/>
            <w:shd w:val="clear" w:color="auto" w:fill="auto"/>
          </w:tcPr>
          <w:p w14:paraId="2D3FC510"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Коллектор №</w:t>
            </w:r>
            <w:r>
              <w:rPr>
                <w:rFonts w:ascii="Times New Roman" w:hAnsi="Times New Roman" w:cs="Times New Roman"/>
                <w:lang w:val="ru-RU"/>
              </w:rPr>
              <w:t xml:space="preserve"> </w:t>
            </w:r>
            <w:r w:rsidRPr="00C94425">
              <w:rPr>
                <w:rFonts w:ascii="Times New Roman" w:hAnsi="Times New Roman" w:cs="Times New Roman"/>
                <w:lang w:val="ru-RU"/>
              </w:rPr>
              <w:t xml:space="preserve">7 от КК-231 ул. Тимирязева до КК -206 ул. </w:t>
            </w:r>
            <w:r w:rsidRPr="00C94425">
              <w:rPr>
                <w:rFonts w:ascii="Times New Roman" w:hAnsi="Times New Roman" w:cs="Times New Roman"/>
              </w:rPr>
              <w:t xml:space="preserve">Спортивная </w:t>
            </w:r>
          </w:p>
        </w:tc>
        <w:tc>
          <w:tcPr>
            <w:tcW w:w="1797" w:type="dxa"/>
            <w:shd w:val="clear" w:color="auto" w:fill="auto"/>
          </w:tcPr>
          <w:p w14:paraId="0277D035"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1977</w:t>
            </w:r>
          </w:p>
        </w:tc>
        <w:tc>
          <w:tcPr>
            <w:tcW w:w="1502" w:type="dxa"/>
          </w:tcPr>
          <w:p w14:paraId="497B291E"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20159</w:t>
            </w:r>
          </w:p>
        </w:tc>
        <w:tc>
          <w:tcPr>
            <w:tcW w:w="1276" w:type="dxa"/>
            <w:shd w:val="clear" w:color="auto" w:fill="auto"/>
          </w:tcPr>
          <w:p w14:paraId="14E52FA8"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200</w:t>
            </w:r>
          </w:p>
        </w:tc>
        <w:tc>
          <w:tcPr>
            <w:tcW w:w="1984" w:type="dxa"/>
            <w:shd w:val="clear" w:color="auto" w:fill="auto"/>
          </w:tcPr>
          <w:p w14:paraId="3761FCA6"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295,50</w:t>
            </w:r>
          </w:p>
        </w:tc>
        <w:tc>
          <w:tcPr>
            <w:tcW w:w="1276" w:type="dxa"/>
            <w:shd w:val="clear" w:color="auto" w:fill="auto"/>
          </w:tcPr>
          <w:p w14:paraId="4526441F"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керамика</w:t>
            </w:r>
          </w:p>
        </w:tc>
      </w:tr>
      <w:tr w:rsidR="001F050C" w:rsidRPr="00C94425" w14:paraId="025CDD3B" w14:textId="77777777" w:rsidTr="001F050C">
        <w:trPr>
          <w:trHeight w:val="300"/>
        </w:trPr>
        <w:tc>
          <w:tcPr>
            <w:tcW w:w="6931" w:type="dxa"/>
            <w:shd w:val="clear" w:color="auto" w:fill="auto"/>
          </w:tcPr>
          <w:p w14:paraId="4FD8C5E0"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Коллектор №</w:t>
            </w:r>
            <w:r>
              <w:rPr>
                <w:rFonts w:ascii="Times New Roman" w:hAnsi="Times New Roman" w:cs="Times New Roman"/>
                <w:lang w:val="ru-RU"/>
              </w:rPr>
              <w:t xml:space="preserve"> </w:t>
            </w:r>
            <w:r w:rsidRPr="00C94425">
              <w:rPr>
                <w:rFonts w:ascii="Times New Roman" w:hAnsi="Times New Roman" w:cs="Times New Roman"/>
                <w:lang w:val="ru-RU"/>
              </w:rPr>
              <w:t xml:space="preserve">8 от КК-240 Спорткомплекса до центрального коллектора КК </w:t>
            </w:r>
          </w:p>
        </w:tc>
        <w:tc>
          <w:tcPr>
            <w:tcW w:w="1797" w:type="dxa"/>
            <w:shd w:val="clear" w:color="auto" w:fill="auto"/>
          </w:tcPr>
          <w:p w14:paraId="4A2C0CD9"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1977</w:t>
            </w:r>
          </w:p>
        </w:tc>
        <w:tc>
          <w:tcPr>
            <w:tcW w:w="1502" w:type="dxa"/>
          </w:tcPr>
          <w:p w14:paraId="16F5BEF2"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20160</w:t>
            </w:r>
          </w:p>
        </w:tc>
        <w:tc>
          <w:tcPr>
            <w:tcW w:w="1276" w:type="dxa"/>
            <w:shd w:val="clear" w:color="auto" w:fill="auto"/>
          </w:tcPr>
          <w:p w14:paraId="6CAB02C8"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200</w:t>
            </w:r>
          </w:p>
        </w:tc>
        <w:tc>
          <w:tcPr>
            <w:tcW w:w="1984" w:type="dxa"/>
            <w:shd w:val="clear" w:color="auto" w:fill="auto"/>
          </w:tcPr>
          <w:p w14:paraId="7796ADAF"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28,00</w:t>
            </w:r>
          </w:p>
        </w:tc>
        <w:tc>
          <w:tcPr>
            <w:tcW w:w="1276" w:type="dxa"/>
            <w:shd w:val="clear" w:color="auto" w:fill="auto"/>
          </w:tcPr>
          <w:p w14:paraId="6A921C84"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керамика</w:t>
            </w:r>
          </w:p>
        </w:tc>
      </w:tr>
      <w:tr w:rsidR="001F050C" w:rsidRPr="00C94425" w14:paraId="745A70B3" w14:textId="77777777" w:rsidTr="001F050C">
        <w:trPr>
          <w:trHeight w:val="300"/>
        </w:trPr>
        <w:tc>
          <w:tcPr>
            <w:tcW w:w="6931" w:type="dxa"/>
            <w:shd w:val="clear" w:color="auto" w:fill="auto"/>
          </w:tcPr>
          <w:p w14:paraId="3F9FDBC7"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Самотечный коллектор от военной кафедры до КНС </w:t>
            </w:r>
          </w:p>
        </w:tc>
        <w:tc>
          <w:tcPr>
            <w:tcW w:w="1797" w:type="dxa"/>
            <w:shd w:val="clear" w:color="auto" w:fill="auto"/>
          </w:tcPr>
          <w:p w14:paraId="72BF35BD"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1985</w:t>
            </w:r>
          </w:p>
        </w:tc>
        <w:tc>
          <w:tcPr>
            <w:tcW w:w="1502" w:type="dxa"/>
          </w:tcPr>
          <w:p w14:paraId="2C7D7957"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20161</w:t>
            </w:r>
          </w:p>
        </w:tc>
        <w:tc>
          <w:tcPr>
            <w:tcW w:w="1276" w:type="dxa"/>
            <w:shd w:val="clear" w:color="auto" w:fill="auto"/>
          </w:tcPr>
          <w:p w14:paraId="64A4C4D0"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200</w:t>
            </w:r>
          </w:p>
        </w:tc>
        <w:tc>
          <w:tcPr>
            <w:tcW w:w="1984" w:type="dxa"/>
            <w:shd w:val="clear" w:color="auto" w:fill="auto"/>
          </w:tcPr>
          <w:p w14:paraId="201F40F9"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375,00</w:t>
            </w:r>
          </w:p>
        </w:tc>
        <w:tc>
          <w:tcPr>
            <w:tcW w:w="1276" w:type="dxa"/>
            <w:shd w:val="clear" w:color="auto" w:fill="auto"/>
          </w:tcPr>
          <w:p w14:paraId="6A0C4907"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керамика</w:t>
            </w:r>
          </w:p>
        </w:tc>
      </w:tr>
      <w:tr w:rsidR="001F050C" w:rsidRPr="00C94425" w14:paraId="493D72F7" w14:textId="77777777" w:rsidTr="001F050C">
        <w:trPr>
          <w:trHeight w:val="300"/>
        </w:trPr>
        <w:tc>
          <w:tcPr>
            <w:tcW w:w="6931" w:type="dxa"/>
            <w:vMerge w:val="restart"/>
            <w:shd w:val="clear" w:color="auto" w:fill="auto"/>
          </w:tcPr>
          <w:p w14:paraId="4CA27717"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Самотечный коллектор от Спорткомплекса ОК до КНС </w:t>
            </w:r>
          </w:p>
        </w:tc>
        <w:tc>
          <w:tcPr>
            <w:tcW w:w="1797" w:type="dxa"/>
            <w:vMerge w:val="restart"/>
            <w:shd w:val="clear" w:color="auto" w:fill="auto"/>
          </w:tcPr>
          <w:p w14:paraId="0FBF9522"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1986</w:t>
            </w:r>
          </w:p>
        </w:tc>
        <w:tc>
          <w:tcPr>
            <w:tcW w:w="1502" w:type="dxa"/>
            <w:vMerge w:val="restart"/>
          </w:tcPr>
          <w:p w14:paraId="43C902C8"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lang w:val="ru-RU"/>
              </w:rPr>
              <w:t>20162</w:t>
            </w:r>
          </w:p>
        </w:tc>
        <w:tc>
          <w:tcPr>
            <w:tcW w:w="1276" w:type="dxa"/>
            <w:shd w:val="clear" w:color="auto" w:fill="auto"/>
          </w:tcPr>
          <w:p w14:paraId="117C8CCC"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200</w:t>
            </w:r>
          </w:p>
        </w:tc>
        <w:tc>
          <w:tcPr>
            <w:tcW w:w="1984" w:type="dxa"/>
            <w:shd w:val="clear" w:color="auto" w:fill="auto"/>
          </w:tcPr>
          <w:p w14:paraId="7232354A"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438,00</w:t>
            </w:r>
          </w:p>
        </w:tc>
        <w:tc>
          <w:tcPr>
            <w:tcW w:w="1276" w:type="dxa"/>
            <w:shd w:val="clear" w:color="auto" w:fill="auto"/>
          </w:tcPr>
          <w:p w14:paraId="0B334728"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ж/б</w:t>
            </w:r>
          </w:p>
        </w:tc>
      </w:tr>
      <w:tr w:rsidR="001F050C" w:rsidRPr="00C94425" w14:paraId="5E5A9FE0" w14:textId="77777777" w:rsidTr="001F050C">
        <w:trPr>
          <w:trHeight w:val="300"/>
        </w:trPr>
        <w:tc>
          <w:tcPr>
            <w:tcW w:w="6931" w:type="dxa"/>
            <w:vMerge/>
            <w:shd w:val="clear" w:color="auto" w:fill="auto"/>
          </w:tcPr>
          <w:p w14:paraId="557058BA" w14:textId="77777777" w:rsidR="001F050C" w:rsidRPr="00C94425" w:rsidRDefault="001F050C" w:rsidP="001F050C">
            <w:pPr>
              <w:rPr>
                <w:rFonts w:ascii="Times New Roman" w:hAnsi="Times New Roman" w:cs="Times New Roman"/>
                <w:lang w:val="ru-RU"/>
              </w:rPr>
            </w:pPr>
          </w:p>
        </w:tc>
        <w:tc>
          <w:tcPr>
            <w:tcW w:w="1797" w:type="dxa"/>
            <w:vMerge/>
            <w:shd w:val="clear" w:color="auto" w:fill="auto"/>
          </w:tcPr>
          <w:p w14:paraId="5208C018" w14:textId="77777777" w:rsidR="001F050C" w:rsidRPr="00C94425" w:rsidRDefault="001F050C" w:rsidP="001F050C">
            <w:pPr>
              <w:jc w:val="center"/>
              <w:rPr>
                <w:rFonts w:ascii="Times New Roman" w:hAnsi="Times New Roman" w:cs="Times New Roman"/>
              </w:rPr>
            </w:pPr>
          </w:p>
        </w:tc>
        <w:tc>
          <w:tcPr>
            <w:tcW w:w="1502" w:type="dxa"/>
            <w:vMerge/>
          </w:tcPr>
          <w:p w14:paraId="34BE4178" w14:textId="77777777" w:rsidR="001F050C" w:rsidRPr="00C94425" w:rsidRDefault="001F050C" w:rsidP="001F050C">
            <w:pPr>
              <w:jc w:val="center"/>
              <w:rPr>
                <w:rFonts w:ascii="Times New Roman" w:hAnsi="Times New Roman" w:cs="Times New Roman"/>
              </w:rPr>
            </w:pPr>
          </w:p>
        </w:tc>
        <w:tc>
          <w:tcPr>
            <w:tcW w:w="1276" w:type="dxa"/>
            <w:shd w:val="clear" w:color="auto" w:fill="auto"/>
          </w:tcPr>
          <w:p w14:paraId="01E26FE4"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200</w:t>
            </w:r>
          </w:p>
        </w:tc>
        <w:tc>
          <w:tcPr>
            <w:tcW w:w="1984" w:type="dxa"/>
            <w:shd w:val="clear" w:color="auto" w:fill="auto"/>
          </w:tcPr>
          <w:p w14:paraId="66EB2264"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493,00</w:t>
            </w:r>
          </w:p>
        </w:tc>
        <w:tc>
          <w:tcPr>
            <w:tcW w:w="1276" w:type="dxa"/>
            <w:shd w:val="clear" w:color="auto" w:fill="auto"/>
          </w:tcPr>
          <w:p w14:paraId="659348BE"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ж/б</w:t>
            </w:r>
          </w:p>
        </w:tc>
      </w:tr>
      <w:tr w:rsidR="001F050C" w:rsidRPr="00C94425" w14:paraId="2F0624A0" w14:textId="77777777" w:rsidTr="001F050C">
        <w:trPr>
          <w:trHeight w:val="300"/>
        </w:trPr>
        <w:tc>
          <w:tcPr>
            <w:tcW w:w="6931" w:type="dxa"/>
            <w:shd w:val="clear" w:color="auto" w:fill="auto"/>
          </w:tcPr>
          <w:p w14:paraId="55B44212"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Напорная канализация от КНС на ул. Энтузиастов до колодца-гасителя у ДК </w:t>
            </w:r>
          </w:p>
        </w:tc>
        <w:tc>
          <w:tcPr>
            <w:tcW w:w="1797" w:type="dxa"/>
            <w:shd w:val="clear" w:color="auto" w:fill="auto"/>
          </w:tcPr>
          <w:p w14:paraId="7F578361"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1996</w:t>
            </w:r>
          </w:p>
        </w:tc>
        <w:tc>
          <w:tcPr>
            <w:tcW w:w="1502" w:type="dxa"/>
          </w:tcPr>
          <w:p w14:paraId="5B580E15"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20152</w:t>
            </w:r>
          </w:p>
        </w:tc>
        <w:tc>
          <w:tcPr>
            <w:tcW w:w="1276" w:type="dxa"/>
            <w:shd w:val="clear" w:color="auto" w:fill="auto"/>
          </w:tcPr>
          <w:p w14:paraId="5C212068"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200</w:t>
            </w:r>
          </w:p>
        </w:tc>
        <w:tc>
          <w:tcPr>
            <w:tcW w:w="1984" w:type="dxa"/>
            <w:shd w:val="clear" w:color="auto" w:fill="auto"/>
          </w:tcPr>
          <w:p w14:paraId="7DE51B61"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120,00</w:t>
            </w:r>
          </w:p>
        </w:tc>
        <w:tc>
          <w:tcPr>
            <w:tcW w:w="1276" w:type="dxa"/>
            <w:shd w:val="clear" w:color="auto" w:fill="auto"/>
          </w:tcPr>
          <w:p w14:paraId="59586421"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керамика</w:t>
            </w:r>
          </w:p>
        </w:tc>
      </w:tr>
      <w:tr w:rsidR="001F050C" w:rsidRPr="00C94425" w14:paraId="3B2E70F3" w14:textId="77777777" w:rsidTr="001F050C">
        <w:trPr>
          <w:trHeight w:val="300"/>
        </w:trPr>
        <w:tc>
          <w:tcPr>
            <w:tcW w:w="6931" w:type="dxa"/>
            <w:shd w:val="clear" w:color="auto" w:fill="auto"/>
          </w:tcPr>
          <w:p w14:paraId="19B7D16A"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Напорная канализация от КНС до колодца-гасителя на ул. </w:t>
            </w:r>
            <w:r w:rsidRPr="00C94425">
              <w:rPr>
                <w:rFonts w:ascii="Times New Roman" w:hAnsi="Times New Roman" w:cs="Times New Roman"/>
              </w:rPr>
              <w:t xml:space="preserve">Спортивной </w:t>
            </w:r>
          </w:p>
        </w:tc>
        <w:tc>
          <w:tcPr>
            <w:tcW w:w="1797" w:type="dxa"/>
            <w:shd w:val="clear" w:color="auto" w:fill="auto"/>
          </w:tcPr>
          <w:p w14:paraId="3BE98754"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1999</w:t>
            </w:r>
          </w:p>
        </w:tc>
        <w:tc>
          <w:tcPr>
            <w:tcW w:w="1502" w:type="dxa"/>
          </w:tcPr>
          <w:p w14:paraId="08F987B9"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20164</w:t>
            </w:r>
          </w:p>
        </w:tc>
        <w:tc>
          <w:tcPr>
            <w:tcW w:w="1276" w:type="dxa"/>
            <w:shd w:val="clear" w:color="auto" w:fill="auto"/>
          </w:tcPr>
          <w:p w14:paraId="67D86E64"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200</w:t>
            </w:r>
          </w:p>
        </w:tc>
        <w:tc>
          <w:tcPr>
            <w:tcW w:w="1984" w:type="dxa"/>
            <w:shd w:val="clear" w:color="auto" w:fill="auto"/>
          </w:tcPr>
          <w:p w14:paraId="750FD648"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150,00</w:t>
            </w:r>
          </w:p>
        </w:tc>
        <w:tc>
          <w:tcPr>
            <w:tcW w:w="1276" w:type="dxa"/>
            <w:shd w:val="clear" w:color="auto" w:fill="auto"/>
          </w:tcPr>
          <w:p w14:paraId="7B9C6DD5"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чугун</w:t>
            </w:r>
          </w:p>
        </w:tc>
      </w:tr>
      <w:tr w:rsidR="001F050C" w:rsidRPr="00C94425" w14:paraId="6034CEEE" w14:textId="77777777" w:rsidTr="001F050C">
        <w:trPr>
          <w:trHeight w:val="300"/>
        </w:trPr>
        <w:tc>
          <w:tcPr>
            <w:tcW w:w="6931" w:type="dxa"/>
            <w:shd w:val="clear" w:color="auto" w:fill="auto"/>
          </w:tcPr>
          <w:p w14:paraId="7FAFFBC1"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Самотечная канализация от ДК по ул. Спортивная до КК у жилого дома №</w:t>
            </w:r>
            <w:r>
              <w:rPr>
                <w:rFonts w:ascii="Times New Roman" w:hAnsi="Times New Roman" w:cs="Times New Roman"/>
                <w:lang w:val="ru-RU"/>
              </w:rPr>
              <w:t xml:space="preserve"> </w:t>
            </w:r>
            <w:r w:rsidRPr="00C94425">
              <w:rPr>
                <w:rFonts w:ascii="Times New Roman" w:hAnsi="Times New Roman" w:cs="Times New Roman"/>
                <w:lang w:val="ru-RU"/>
              </w:rPr>
              <w:t xml:space="preserve">15 ул. </w:t>
            </w:r>
            <w:r w:rsidRPr="00C71255">
              <w:rPr>
                <w:rFonts w:ascii="Times New Roman" w:hAnsi="Times New Roman" w:cs="Times New Roman"/>
                <w:lang w:val="ru-RU"/>
              </w:rPr>
              <w:t>Селекционная</w:t>
            </w:r>
          </w:p>
        </w:tc>
        <w:tc>
          <w:tcPr>
            <w:tcW w:w="1797" w:type="dxa"/>
            <w:shd w:val="clear" w:color="auto" w:fill="auto"/>
          </w:tcPr>
          <w:p w14:paraId="1D5A2762"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1995</w:t>
            </w:r>
          </w:p>
        </w:tc>
        <w:tc>
          <w:tcPr>
            <w:tcW w:w="1502" w:type="dxa"/>
          </w:tcPr>
          <w:p w14:paraId="26A58F47"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20153</w:t>
            </w:r>
          </w:p>
        </w:tc>
        <w:tc>
          <w:tcPr>
            <w:tcW w:w="1276" w:type="dxa"/>
            <w:shd w:val="clear" w:color="auto" w:fill="auto"/>
          </w:tcPr>
          <w:p w14:paraId="387664DE"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200</w:t>
            </w:r>
          </w:p>
        </w:tc>
        <w:tc>
          <w:tcPr>
            <w:tcW w:w="1984" w:type="dxa"/>
            <w:shd w:val="clear" w:color="auto" w:fill="auto"/>
          </w:tcPr>
          <w:p w14:paraId="31087CD4"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1436,00</w:t>
            </w:r>
          </w:p>
        </w:tc>
        <w:tc>
          <w:tcPr>
            <w:tcW w:w="1276" w:type="dxa"/>
            <w:shd w:val="clear" w:color="auto" w:fill="auto"/>
          </w:tcPr>
          <w:p w14:paraId="2DA9A53D"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Асбоцемент</w:t>
            </w:r>
          </w:p>
        </w:tc>
      </w:tr>
      <w:tr w:rsidR="001F050C" w:rsidRPr="00C94425" w14:paraId="42CC5BC5" w14:textId="77777777" w:rsidTr="001F050C">
        <w:trPr>
          <w:trHeight w:val="300"/>
        </w:trPr>
        <w:tc>
          <w:tcPr>
            <w:tcW w:w="11506" w:type="dxa"/>
            <w:gridSpan w:val="4"/>
            <w:shd w:val="clear" w:color="auto" w:fill="auto"/>
          </w:tcPr>
          <w:p w14:paraId="64F35C05" w14:textId="77777777" w:rsidR="001F050C" w:rsidRPr="00C94425" w:rsidRDefault="001F050C" w:rsidP="001F050C">
            <w:pPr>
              <w:jc w:val="right"/>
              <w:rPr>
                <w:rFonts w:ascii="Times New Roman" w:hAnsi="Times New Roman" w:cs="Times New Roman"/>
              </w:rPr>
            </w:pPr>
            <w:r w:rsidRPr="00C94425">
              <w:rPr>
                <w:rFonts w:ascii="Times New Roman" w:hAnsi="Times New Roman" w:cs="Times New Roman"/>
                <w:i/>
                <w:iCs/>
                <w:lang w:val="ru-RU"/>
              </w:rPr>
              <w:t>Итого:</w:t>
            </w:r>
          </w:p>
        </w:tc>
        <w:tc>
          <w:tcPr>
            <w:tcW w:w="1984" w:type="dxa"/>
            <w:shd w:val="clear" w:color="auto" w:fill="auto"/>
          </w:tcPr>
          <w:p w14:paraId="671E2AAB" w14:textId="77777777" w:rsidR="001F050C" w:rsidRPr="00C94425" w:rsidRDefault="001F050C" w:rsidP="001F050C">
            <w:pPr>
              <w:jc w:val="center"/>
              <w:rPr>
                <w:rFonts w:ascii="Times New Roman" w:hAnsi="Times New Roman" w:cs="Times New Roman"/>
                <w:i/>
                <w:iCs/>
                <w:lang w:val="ru-RU"/>
              </w:rPr>
            </w:pPr>
            <w:r w:rsidRPr="00C94425">
              <w:rPr>
                <w:rFonts w:ascii="Times New Roman" w:hAnsi="Times New Roman" w:cs="Times New Roman"/>
                <w:i/>
                <w:iCs/>
                <w:lang w:val="ru-RU"/>
              </w:rPr>
              <w:t>5926,30</w:t>
            </w:r>
          </w:p>
        </w:tc>
        <w:tc>
          <w:tcPr>
            <w:tcW w:w="1276" w:type="dxa"/>
            <w:shd w:val="clear" w:color="auto" w:fill="auto"/>
          </w:tcPr>
          <w:p w14:paraId="0B57CFD2" w14:textId="77777777" w:rsidR="001F050C" w:rsidRPr="00C94425" w:rsidRDefault="001F050C" w:rsidP="001F050C">
            <w:pPr>
              <w:jc w:val="center"/>
              <w:rPr>
                <w:rFonts w:ascii="Times New Roman" w:hAnsi="Times New Roman" w:cs="Times New Roman"/>
              </w:rPr>
            </w:pPr>
          </w:p>
        </w:tc>
      </w:tr>
      <w:tr w:rsidR="001F050C" w:rsidRPr="00C94425" w14:paraId="777D1D23" w14:textId="77777777" w:rsidTr="001F050C">
        <w:trPr>
          <w:trHeight w:val="300"/>
        </w:trPr>
        <w:tc>
          <w:tcPr>
            <w:tcW w:w="14766" w:type="dxa"/>
            <w:gridSpan w:val="6"/>
            <w:shd w:val="clear" w:color="auto" w:fill="auto"/>
            <w:vAlign w:val="center"/>
          </w:tcPr>
          <w:p w14:paraId="34E95C0D" w14:textId="77777777" w:rsidR="001F050C" w:rsidRPr="00C94425" w:rsidRDefault="001F050C" w:rsidP="001F050C">
            <w:pPr>
              <w:jc w:val="center"/>
              <w:rPr>
                <w:rFonts w:ascii="Times New Roman" w:hAnsi="Times New Roman" w:cs="Times New Roman"/>
                <w:i/>
                <w:iCs/>
              </w:rPr>
            </w:pPr>
            <w:r w:rsidRPr="00C94425">
              <w:rPr>
                <w:rFonts w:ascii="Times New Roman" w:hAnsi="Times New Roman" w:cs="Times New Roman"/>
                <w:i/>
                <w:iCs/>
              </w:rPr>
              <w:t>сети очистныех сооружений</w:t>
            </w:r>
          </w:p>
        </w:tc>
      </w:tr>
      <w:tr w:rsidR="001F050C" w:rsidRPr="00C94425" w14:paraId="53410770" w14:textId="77777777" w:rsidTr="001F050C">
        <w:trPr>
          <w:trHeight w:val="300"/>
        </w:trPr>
        <w:tc>
          <w:tcPr>
            <w:tcW w:w="6931" w:type="dxa"/>
            <w:shd w:val="clear" w:color="auto" w:fill="auto"/>
          </w:tcPr>
          <w:p w14:paraId="15D3AD52"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lastRenderedPageBreak/>
              <w:t xml:space="preserve"> Коллектор. канал. самотечный (От контактных до счетчика и до озера (труба сброса))</w:t>
            </w:r>
          </w:p>
        </w:tc>
        <w:tc>
          <w:tcPr>
            <w:tcW w:w="1797" w:type="dxa"/>
            <w:shd w:val="clear" w:color="auto" w:fill="auto"/>
          </w:tcPr>
          <w:p w14:paraId="74ACE1F3"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27652C34" w14:textId="77777777" w:rsidR="001F050C" w:rsidRPr="00C94425" w:rsidRDefault="001F050C" w:rsidP="001F050C">
            <w:pPr>
              <w:jc w:val="center"/>
              <w:rPr>
                <w:rFonts w:ascii="Times New Roman" w:hAnsi="Times New Roman" w:cs="Times New Roman"/>
                <w:lang w:val="ru-RU"/>
              </w:rPr>
            </w:pPr>
            <w:r>
              <w:rPr>
                <w:rFonts w:ascii="Times New Roman" w:hAnsi="Times New Roman" w:cs="Times New Roman"/>
                <w:lang w:val="ru-RU"/>
              </w:rPr>
              <w:t>2025</w:t>
            </w:r>
            <w:r w:rsidRPr="00C94425">
              <w:rPr>
                <w:rFonts w:ascii="Times New Roman" w:hAnsi="Times New Roman" w:cs="Times New Roman"/>
                <w:lang w:val="ru-RU"/>
              </w:rPr>
              <w:t>5</w:t>
            </w:r>
          </w:p>
        </w:tc>
        <w:tc>
          <w:tcPr>
            <w:tcW w:w="1276" w:type="dxa"/>
            <w:shd w:val="clear" w:color="auto" w:fill="auto"/>
          </w:tcPr>
          <w:p w14:paraId="6F5D8335"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225</w:t>
            </w:r>
          </w:p>
        </w:tc>
        <w:tc>
          <w:tcPr>
            <w:tcW w:w="1984" w:type="dxa"/>
            <w:shd w:val="clear" w:color="auto" w:fill="auto"/>
          </w:tcPr>
          <w:p w14:paraId="717F6A8F"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167</w:t>
            </w:r>
          </w:p>
        </w:tc>
        <w:tc>
          <w:tcPr>
            <w:tcW w:w="1276" w:type="dxa"/>
            <w:shd w:val="clear" w:color="auto" w:fill="auto"/>
          </w:tcPr>
          <w:p w14:paraId="4027D5C7"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п/эт</w:t>
            </w:r>
          </w:p>
        </w:tc>
      </w:tr>
      <w:tr w:rsidR="001F050C" w:rsidRPr="00C94425" w14:paraId="7794A843" w14:textId="77777777" w:rsidTr="001F050C">
        <w:trPr>
          <w:trHeight w:val="300"/>
        </w:trPr>
        <w:tc>
          <w:tcPr>
            <w:tcW w:w="6931" w:type="dxa"/>
            <w:shd w:val="clear" w:color="auto" w:fill="auto"/>
          </w:tcPr>
          <w:p w14:paraId="00C72CDB"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Дренажн. Трубопров. песковых пло</w:t>
            </w:r>
            <w:r>
              <w:rPr>
                <w:rFonts w:ascii="Times New Roman" w:hAnsi="Times New Roman" w:cs="Times New Roman"/>
                <w:lang w:val="ru-RU"/>
              </w:rPr>
              <w:t>щ</w:t>
            </w:r>
            <w:r w:rsidRPr="00C94425">
              <w:rPr>
                <w:rFonts w:ascii="Times New Roman" w:hAnsi="Times New Roman" w:cs="Times New Roman"/>
                <w:lang w:val="ru-RU"/>
              </w:rPr>
              <w:t>.</w:t>
            </w:r>
            <w:r>
              <w:rPr>
                <w:rFonts w:ascii="Times New Roman" w:hAnsi="Times New Roman" w:cs="Times New Roman"/>
                <w:lang w:val="ru-RU"/>
              </w:rPr>
              <w:t xml:space="preserve"> </w:t>
            </w:r>
            <w:r w:rsidRPr="00C94425">
              <w:rPr>
                <w:rFonts w:ascii="Times New Roman" w:hAnsi="Times New Roman" w:cs="Times New Roman"/>
                <w:lang w:val="ru-RU"/>
              </w:rPr>
              <w:t>(до КНС 1)</w:t>
            </w:r>
          </w:p>
        </w:tc>
        <w:tc>
          <w:tcPr>
            <w:tcW w:w="1797" w:type="dxa"/>
            <w:shd w:val="clear" w:color="auto" w:fill="auto"/>
          </w:tcPr>
          <w:p w14:paraId="741086E0"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39133DDB" w14:textId="77777777" w:rsidR="001F050C" w:rsidRPr="00C94425" w:rsidRDefault="001F050C" w:rsidP="001F050C">
            <w:pPr>
              <w:jc w:val="center"/>
              <w:rPr>
                <w:rFonts w:ascii="Times New Roman" w:hAnsi="Times New Roman" w:cs="Times New Roman"/>
                <w:lang w:val="ru-RU"/>
              </w:rPr>
            </w:pPr>
            <w:r>
              <w:rPr>
                <w:rFonts w:ascii="Times New Roman" w:hAnsi="Times New Roman" w:cs="Times New Roman"/>
                <w:lang w:val="ru-RU"/>
              </w:rPr>
              <w:t>2025</w:t>
            </w:r>
            <w:r w:rsidRPr="00C94425">
              <w:rPr>
                <w:rFonts w:ascii="Times New Roman" w:hAnsi="Times New Roman" w:cs="Times New Roman"/>
                <w:lang w:val="ru-RU"/>
              </w:rPr>
              <w:t>3</w:t>
            </w:r>
          </w:p>
        </w:tc>
        <w:tc>
          <w:tcPr>
            <w:tcW w:w="1276" w:type="dxa"/>
            <w:shd w:val="clear" w:color="auto" w:fill="auto"/>
          </w:tcPr>
          <w:p w14:paraId="3238D0F4"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290</w:t>
            </w:r>
          </w:p>
        </w:tc>
        <w:tc>
          <w:tcPr>
            <w:tcW w:w="1984" w:type="dxa"/>
            <w:shd w:val="clear" w:color="auto" w:fill="auto"/>
          </w:tcPr>
          <w:p w14:paraId="48B4E4AD"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163</w:t>
            </w:r>
          </w:p>
        </w:tc>
        <w:tc>
          <w:tcPr>
            <w:tcW w:w="1276" w:type="dxa"/>
            <w:shd w:val="clear" w:color="auto" w:fill="auto"/>
          </w:tcPr>
          <w:p w14:paraId="5EB597FD"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чугун</w:t>
            </w:r>
          </w:p>
        </w:tc>
      </w:tr>
      <w:tr w:rsidR="001F050C" w:rsidRPr="00C94425" w14:paraId="2B4B7F4C" w14:textId="77777777" w:rsidTr="001F050C">
        <w:trPr>
          <w:trHeight w:val="300"/>
        </w:trPr>
        <w:tc>
          <w:tcPr>
            <w:tcW w:w="6931" w:type="dxa"/>
            <w:shd w:val="clear" w:color="auto" w:fill="auto"/>
          </w:tcPr>
          <w:p w14:paraId="1D080D00"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rPr>
              <w:t>трубопровод аварийного сброса</w:t>
            </w:r>
          </w:p>
        </w:tc>
        <w:tc>
          <w:tcPr>
            <w:tcW w:w="1797" w:type="dxa"/>
            <w:shd w:val="clear" w:color="auto" w:fill="auto"/>
          </w:tcPr>
          <w:p w14:paraId="58E779D0"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4338FEF9" w14:textId="77777777" w:rsidR="001F050C" w:rsidRPr="00C94425" w:rsidRDefault="001F050C" w:rsidP="001F050C">
            <w:pPr>
              <w:jc w:val="center"/>
              <w:rPr>
                <w:rFonts w:ascii="Times New Roman" w:hAnsi="Times New Roman" w:cs="Times New Roman"/>
                <w:lang w:val="ru-RU"/>
              </w:rPr>
            </w:pPr>
            <w:r>
              <w:rPr>
                <w:rFonts w:ascii="Times New Roman" w:hAnsi="Times New Roman" w:cs="Times New Roman"/>
                <w:lang w:val="ru-RU"/>
              </w:rPr>
              <w:t>2025</w:t>
            </w:r>
            <w:r w:rsidRPr="00C94425">
              <w:rPr>
                <w:rFonts w:ascii="Times New Roman" w:hAnsi="Times New Roman" w:cs="Times New Roman"/>
                <w:lang w:val="ru-RU"/>
              </w:rPr>
              <w:t>0</w:t>
            </w:r>
          </w:p>
        </w:tc>
        <w:tc>
          <w:tcPr>
            <w:tcW w:w="1276" w:type="dxa"/>
            <w:shd w:val="clear" w:color="auto" w:fill="auto"/>
          </w:tcPr>
          <w:p w14:paraId="7C9A6B33" w14:textId="77777777" w:rsidR="001F050C" w:rsidRPr="00C94425" w:rsidRDefault="001F050C" w:rsidP="001F050C">
            <w:pPr>
              <w:jc w:val="center"/>
              <w:rPr>
                <w:rFonts w:ascii="Times New Roman" w:hAnsi="Times New Roman" w:cs="Times New Roman"/>
              </w:rPr>
            </w:pPr>
          </w:p>
        </w:tc>
        <w:tc>
          <w:tcPr>
            <w:tcW w:w="1984" w:type="dxa"/>
            <w:shd w:val="clear" w:color="auto" w:fill="auto"/>
          </w:tcPr>
          <w:p w14:paraId="4B0F6E13" w14:textId="77777777" w:rsidR="001F050C" w:rsidRPr="00C94425" w:rsidRDefault="001F050C" w:rsidP="001F050C">
            <w:pPr>
              <w:jc w:val="center"/>
              <w:rPr>
                <w:rFonts w:ascii="Times New Roman" w:hAnsi="Times New Roman" w:cs="Times New Roman"/>
              </w:rPr>
            </w:pPr>
          </w:p>
        </w:tc>
        <w:tc>
          <w:tcPr>
            <w:tcW w:w="1276" w:type="dxa"/>
            <w:shd w:val="clear" w:color="auto" w:fill="auto"/>
          </w:tcPr>
          <w:p w14:paraId="29FEB3FB" w14:textId="77777777" w:rsidR="001F050C" w:rsidRPr="00C94425" w:rsidRDefault="001F050C" w:rsidP="001F050C">
            <w:pPr>
              <w:jc w:val="center"/>
              <w:rPr>
                <w:rFonts w:ascii="Times New Roman" w:hAnsi="Times New Roman" w:cs="Times New Roman"/>
              </w:rPr>
            </w:pPr>
          </w:p>
        </w:tc>
      </w:tr>
      <w:tr w:rsidR="001F050C" w:rsidRPr="00C94425" w14:paraId="280FD998" w14:textId="77777777" w:rsidTr="001F050C">
        <w:trPr>
          <w:trHeight w:val="300"/>
        </w:trPr>
        <w:tc>
          <w:tcPr>
            <w:tcW w:w="6931" w:type="dxa"/>
            <w:shd w:val="clear" w:color="auto" w:fill="auto"/>
          </w:tcPr>
          <w:p w14:paraId="0A5F5BA8"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rPr>
              <w:t>трубопровод выпуска очищ.</w:t>
            </w:r>
            <w:r w:rsidRPr="00C94425">
              <w:rPr>
                <w:rFonts w:ascii="Times New Roman" w:hAnsi="Times New Roman" w:cs="Times New Roman"/>
                <w:lang w:val="ru-RU"/>
              </w:rPr>
              <w:t xml:space="preserve"> </w:t>
            </w:r>
            <w:r w:rsidRPr="00C94425">
              <w:rPr>
                <w:rFonts w:ascii="Times New Roman" w:hAnsi="Times New Roman" w:cs="Times New Roman"/>
              </w:rPr>
              <w:t>стоков</w:t>
            </w:r>
          </w:p>
        </w:tc>
        <w:tc>
          <w:tcPr>
            <w:tcW w:w="1797" w:type="dxa"/>
            <w:shd w:val="clear" w:color="auto" w:fill="auto"/>
          </w:tcPr>
          <w:p w14:paraId="074BF5BB"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081EB52B" w14:textId="77777777" w:rsidR="001F050C" w:rsidRPr="00C94425" w:rsidRDefault="001F050C" w:rsidP="001F050C">
            <w:pPr>
              <w:jc w:val="center"/>
              <w:rPr>
                <w:rFonts w:ascii="Times New Roman" w:hAnsi="Times New Roman" w:cs="Times New Roman"/>
                <w:lang w:val="ru-RU"/>
              </w:rPr>
            </w:pPr>
            <w:r>
              <w:rPr>
                <w:rFonts w:ascii="Times New Roman" w:hAnsi="Times New Roman" w:cs="Times New Roman"/>
                <w:lang w:val="ru-RU"/>
              </w:rPr>
              <w:t>2025</w:t>
            </w:r>
            <w:r w:rsidRPr="00C94425">
              <w:rPr>
                <w:rFonts w:ascii="Times New Roman" w:hAnsi="Times New Roman" w:cs="Times New Roman"/>
                <w:lang w:val="ru-RU"/>
              </w:rPr>
              <w:t>2</w:t>
            </w:r>
          </w:p>
        </w:tc>
        <w:tc>
          <w:tcPr>
            <w:tcW w:w="1276" w:type="dxa"/>
            <w:shd w:val="clear" w:color="auto" w:fill="auto"/>
          </w:tcPr>
          <w:p w14:paraId="1D18E8DF" w14:textId="77777777" w:rsidR="001F050C" w:rsidRPr="00C94425" w:rsidRDefault="001F050C" w:rsidP="001F050C">
            <w:pPr>
              <w:jc w:val="center"/>
              <w:rPr>
                <w:rFonts w:ascii="Times New Roman" w:hAnsi="Times New Roman" w:cs="Times New Roman"/>
              </w:rPr>
            </w:pPr>
          </w:p>
        </w:tc>
        <w:tc>
          <w:tcPr>
            <w:tcW w:w="1984" w:type="dxa"/>
            <w:shd w:val="clear" w:color="auto" w:fill="auto"/>
          </w:tcPr>
          <w:p w14:paraId="5FAA79F8" w14:textId="77777777" w:rsidR="001F050C" w:rsidRPr="00C94425" w:rsidRDefault="001F050C" w:rsidP="001F050C">
            <w:pPr>
              <w:jc w:val="center"/>
              <w:rPr>
                <w:rFonts w:ascii="Times New Roman" w:hAnsi="Times New Roman" w:cs="Times New Roman"/>
              </w:rPr>
            </w:pPr>
          </w:p>
        </w:tc>
        <w:tc>
          <w:tcPr>
            <w:tcW w:w="1276" w:type="dxa"/>
            <w:shd w:val="clear" w:color="auto" w:fill="auto"/>
          </w:tcPr>
          <w:p w14:paraId="2A15F975" w14:textId="77777777" w:rsidR="001F050C" w:rsidRPr="00C94425" w:rsidRDefault="001F050C" w:rsidP="001F050C">
            <w:pPr>
              <w:jc w:val="center"/>
              <w:rPr>
                <w:rFonts w:ascii="Times New Roman" w:hAnsi="Times New Roman" w:cs="Times New Roman"/>
              </w:rPr>
            </w:pPr>
          </w:p>
        </w:tc>
      </w:tr>
      <w:tr w:rsidR="001F050C" w:rsidRPr="00C94425" w14:paraId="0B0B7192" w14:textId="77777777" w:rsidTr="001F050C">
        <w:trPr>
          <w:trHeight w:val="300"/>
        </w:trPr>
        <w:tc>
          <w:tcPr>
            <w:tcW w:w="6931" w:type="dxa"/>
            <w:shd w:val="clear" w:color="auto" w:fill="auto"/>
          </w:tcPr>
          <w:p w14:paraId="031B58C4"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всасывающий трубопровод сталь (от производственного корпуса до емкостей)</w:t>
            </w:r>
          </w:p>
        </w:tc>
        <w:tc>
          <w:tcPr>
            <w:tcW w:w="1797" w:type="dxa"/>
            <w:shd w:val="clear" w:color="auto" w:fill="auto"/>
          </w:tcPr>
          <w:p w14:paraId="4B2901B0"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7F329667" w14:textId="77777777" w:rsidR="001F050C" w:rsidRPr="00C94425" w:rsidRDefault="001F050C" w:rsidP="001F050C">
            <w:pPr>
              <w:jc w:val="center"/>
              <w:rPr>
                <w:rFonts w:ascii="Times New Roman" w:hAnsi="Times New Roman" w:cs="Times New Roman"/>
                <w:lang w:val="ru-RU"/>
              </w:rPr>
            </w:pPr>
            <w:r>
              <w:rPr>
                <w:rFonts w:ascii="Times New Roman" w:hAnsi="Times New Roman" w:cs="Times New Roman"/>
                <w:lang w:val="ru-RU"/>
              </w:rPr>
              <w:t>2025</w:t>
            </w:r>
            <w:r w:rsidRPr="00C94425">
              <w:rPr>
                <w:rFonts w:ascii="Times New Roman" w:hAnsi="Times New Roman" w:cs="Times New Roman"/>
                <w:lang w:val="ru-RU"/>
              </w:rPr>
              <w:t>8</w:t>
            </w:r>
          </w:p>
        </w:tc>
        <w:tc>
          <w:tcPr>
            <w:tcW w:w="1276" w:type="dxa"/>
            <w:shd w:val="clear" w:color="auto" w:fill="auto"/>
          </w:tcPr>
          <w:p w14:paraId="52C0D99D"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150</w:t>
            </w:r>
          </w:p>
        </w:tc>
        <w:tc>
          <w:tcPr>
            <w:tcW w:w="1984" w:type="dxa"/>
            <w:shd w:val="clear" w:color="auto" w:fill="auto"/>
          </w:tcPr>
          <w:p w14:paraId="4B6940F7"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47</w:t>
            </w:r>
          </w:p>
        </w:tc>
        <w:tc>
          <w:tcPr>
            <w:tcW w:w="1276" w:type="dxa"/>
            <w:shd w:val="clear" w:color="auto" w:fill="auto"/>
          </w:tcPr>
          <w:p w14:paraId="1FEE10E9"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сталь</w:t>
            </w:r>
          </w:p>
        </w:tc>
      </w:tr>
      <w:tr w:rsidR="001F050C" w:rsidRPr="00C94425" w14:paraId="4C2CD969" w14:textId="77777777" w:rsidTr="001F050C">
        <w:trPr>
          <w:trHeight w:val="300"/>
        </w:trPr>
        <w:tc>
          <w:tcPr>
            <w:tcW w:w="6931" w:type="dxa"/>
            <w:shd w:val="clear" w:color="auto" w:fill="auto"/>
          </w:tcPr>
          <w:p w14:paraId="5110A6FC"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всасывающий трубопровод стальной (от производственного корпуса до сбраживателей)</w:t>
            </w:r>
          </w:p>
        </w:tc>
        <w:tc>
          <w:tcPr>
            <w:tcW w:w="1797" w:type="dxa"/>
            <w:shd w:val="clear" w:color="auto" w:fill="auto"/>
          </w:tcPr>
          <w:p w14:paraId="06E2ED30"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4AB20388"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20221</w:t>
            </w:r>
          </w:p>
        </w:tc>
        <w:tc>
          <w:tcPr>
            <w:tcW w:w="1276" w:type="dxa"/>
            <w:shd w:val="clear" w:color="auto" w:fill="auto"/>
          </w:tcPr>
          <w:p w14:paraId="2A3E61FB"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50</w:t>
            </w:r>
          </w:p>
        </w:tc>
        <w:tc>
          <w:tcPr>
            <w:tcW w:w="1984" w:type="dxa"/>
            <w:shd w:val="clear" w:color="auto" w:fill="auto"/>
          </w:tcPr>
          <w:p w14:paraId="3641B167"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42</w:t>
            </w:r>
          </w:p>
        </w:tc>
        <w:tc>
          <w:tcPr>
            <w:tcW w:w="1276" w:type="dxa"/>
            <w:shd w:val="clear" w:color="auto" w:fill="auto"/>
          </w:tcPr>
          <w:p w14:paraId="113F8062"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сталь</w:t>
            </w:r>
          </w:p>
        </w:tc>
      </w:tr>
      <w:tr w:rsidR="001F050C" w:rsidRPr="00C94425" w14:paraId="5ECBD6F7" w14:textId="77777777" w:rsidTr="001F050C">
        <w:trPr>
          <w:trHeight w:val="300"/>
        </w:trPr>
        <w:tc>
          <w:tcPr>
            <w:tcW w:w="6931" w:type="dxa"/>
            <w:shd w:val="clear" w:color="auto" w:fill="auto"/>
          </w:tcPr>
          <w:p w14:paraId="6F9D789E"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всасывающий трубопровод стальной (от производственного корпуса до емкостей)</w:t>
            </w:r>
          </w:p>
        </w:tc>
        <w:tc>
          <w:tcPr>
            <w:tcW w:w="1797" w:type="dxa"/>
            <w:shd w:val="clear" w:color="auto" w:fill="auto"/>
          </w:tcPr>
          <w:p w14:paraId="07293FAF"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547CE0D5"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20222</w:t>
            </w:r>
          </w:p>
        </w:tc>
        <w:tc>
          <w:tcPr>
            <w:tcW w:w="1276" w:type="dxa"/>
            <w:shd w:val="clear" w:color="auto" w:fill="auto"/>
          </w:tcPr>
          <w:p w14:paraId="55CA376D"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50</w:t>
            </w:r>
          </w:p>
        </w:tc>
        <w:tc>
          <w:tcPr>
            <w:tcW w:w="1984" w:type="dxa"/>
            <w:shd w:val="clear" w:color="auto" w:fill="auto"/>
          </w:tcPr>
          <w:p w14:paraId="49BD2797"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24</w:t>
            </w:r>
          </w:p>
        </w:tc>
        <w:tc>
          <w:tcPr>
            <w:tcW w:w="1276" w:type="dxa"/>
            <w:shd w:val="clear" w:color="auto" w:fill="auto"/>
          </w:tcPr>
          <w:p w14:paraId="78A4A145"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сталь</w:t>
            </w:r>
          </w:p>
        </w:tc>
      </w:tr>
      <w:tr w:rsidR="001F050C" w:rsidRPr="00C94425" w14:paraId="433F43A8" w14:textId="77777777" w:rsidTr="001F050C">
        <w:trPr>
          <w:trHeight w:val="300"/>
        </w:trPr>
        <w:tc>
          <w:tcPr>
            <w:tcW w:w="6931" w:type="dxa"/>
            <w:shd w:val="clear" w:color="auto" w:fill="auto"/>
          </w:tcPr>
          <w:p w14:paraId="4D02A828"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напорный трубопровод стальной ОКС</w:t>
            </w:r>
            <w:r>
              <w:rPr>
                <w:rFonts w:ascii="Times New Roman" w:hAnsi="Times New Roman" w:cs="Times New Roman"/>
                <w:lang w:val="ru-RU"/>
              </w:rPr>
              <w:t xml:space="preserve"> </w:t>
            </w:r>
            <w:r w:rsidRPr="00C94425">
              <w:rPr>
                <w:rFonts w:ascii="Times New Roman" w:hAnsi="Times New Roman" w:cs="Times New Roman"/>
                <w:lang w:val="ru-RU"/>
              </w:rPr>
              <w:t>(напорный трубопровод сточной жидкости от ЕКС ПГ-1 (песколовка))</w:t>
            </w:r>
          </w:p>
        </w:tc>
        <w:tc>
          <w:tcPr>
            <w:tcW w:w="1797" w:type="dxa"/>
            <w:shd w:val="clear" w:color="auto" w:fill="auto"/>
          </w:tcPr>
          <w:p w14:paraId="79F9EBFB"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03DEFA24"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20220</w:t>
            </w:r>
          </w:p>
        </w:tc>
        <w:tc>
          <w:tcPr>
            <w:tcW w:w="1276" w:type="dxa"/>
            <w:shd w:val="clear" w:color="auto" w:fill="auto"/>
          </w:tcPr>
          <w:p w14:paraId="1C2EF798"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325</w:t>
            </w:r>
          </w:p>
        </w:tc>
        <w:tc>
          <w:tcPr>
            <w:tcW w:w="1984" w:type="dxa"/>
            <w:shd w:val="clear" w:color="auto" w:fill="auto"/>
          </w:tcPr>
          <w:p w14:paraId="50DD44C1"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250</w:t>
            </w:r>
          </w:p>
        </w:tc>
        <w:tc>
          <w:tcPr>
            <w:tcW w:w="1276" w:type="dxa"/>
            <w:shd w:val="clear" w:color="auto" w:fill="auto"/>
          </w:tcPr>
          <w:p w14:paraId="53A38557"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сталь</w:t>
            </w:r>
          </w:p>
        </w:tc>
      </w:tr>
      <w:tr w:rsidR="001F050C" w:rsidRPr="00C94425" w14:paraId="5FBCC825" w14:textId="77777777" w:rsidTr="001F050C">
        <w:trPr>
          <w:trHeight w:val="300"/>
        </w:trPr>
        <w:tc>
          <w:tcPr>
            <w:tcW w:w="6931" w:type="dxa"/>
            <w:shd w:val="clear" w:color="auto" w:fill="auto"/>
          </w:tcPr>
          <w:p w14:paraId="6D1350D5"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напорный трубопровод стальной (напорный трубопровод сброшенного остатка от произв. корпуса до иловых полей)</w:t>
            </w:r>
          </w:p>
        </w:tc>
        <w:tc>
          <w:tcPr>
            <w:tcW w:w="1797" w:type="dxa"/>
            <w:shd w:val="clear" w:color="auto" w:fill="auto"/>
          </w:tcPr>
          <w:p w14:paraId="1910DC30"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36DBEAFD"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20227</w:t>
            </w:r>
          </w:p>
        </w:tc>
        <w:tc>
          <w:tcPr>
            <w:tcW w:w="1276" w:type="dxa"/>
            <w:shd w:val="clear" w:color="auto" w:fill="auto"/>
          </w:tcPr>
          <w:p w14:paraId="2DD2C5AD"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100</w:t>
            </w:r>
          </w:p>
        </w:tc>
        <w:tc>
          <w:tcPr>
            <w:tcW w:w="1984" w:type="dxa"/>
            <w:shd w:val="clear" w:color="auto" w:fill="auto"/>
          </w:tcPr>
          <w:p w14:paraId="09F6488E"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149</w:t>
            </w:r>
          </w:p>
        </w:tc>
        <w:tc>
          <w:tcPr>
            <w:tcW w:w="1276" w:type="dxa"/>
            <w:shd w:val="clear" w:color="auto" w:fill="auto"/>
          </w:tcPr>
          <w:p w14:paraId="484A26BC"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сталь</w:t>
            </w:r>
          </w:p>
        </w:tc>
      </w:tr>
      <w:tr w:rsidR="001F050C" w:rsidRPr="00C94425" w14:paraId="3C984DA8" w14:textId="77777777" w:rsidTr="001F050C">
        <w:trPr>
          <w:trHeight w:val="300"/>
        </w:trPr>
        <w:tc>
          <w:tcPr>
            <w:tcW w:w="6931" w:type="dxa"/>
            <w:shd w:val="clear" w:color="auto" w:fill="auto"/>
          </w:tcPr>
          <w:p w14:paraId="68572914"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напорный трубопровод стальной (напорный трубопровод избыточного активного ила от производственного корпуса до блока емкостей)</w:t>
            </w:r>
          </w:p>
        </w:tc>
        <w:tc>
          <w:tcPr>
            <w:tcW w:w="1797" w:type="dxa"/>
            <w:shd w:val="clear" w:color="auto" w:fill="auto"/>
          </w:tcPr>
          <w:p w14:paraId="72CFC4D8"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1986</w:t>
            </w:r>
          </w:p>
        </w:tc>
        <w:tc>
          <w:tcPr>
            <w:tcW w:w="1502" w:type="dxa"/>
          </w:tcPr>
          <w:p w14:paraId="27BF97D8"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20224</w:t>
            </w:r>
          </w:p>
        </w:tc>
        <w:tc>
          <w:tcPr>
            <w:tcW w:w="1276" w:type="dxa"/>
            <w:shd w:val="clear" w:color="auto" w:fill="auto"/>
          </w:tcPr>
          <w:p w14:paraId="7C30F93B"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100</w:t>
            </w:r>
          </w:p>
        </w:tc>
        <w:tc>
          <w:tcPr>
            <w:tcW w:w="1984" w:type="dxa"/>
            <w:shd w:val="clear" w:color="auto" w:fill="auto"/>
          </w:tcPr>
          <w:p w14:paraId="7DD63C5F"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42</w:t>
            </w:r>
          </w:p>
        </w:tc>
        <w:tc>
          <w:tcPr>
            <w:tcW w:w="1276" w:type="dxa"/>
            <w:shd w:val="clear" w:color="auto" w:fill="auto"/>
          </w:tcPr>
          <w:p w14:paraId="1ED716F4"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сталь</w:t>
            </w:r>
          </w:p>
        </w:tc>
      </w:tr>
      <w:tr w:rsidR="001F050C" w:rsidRPr="00C94425" w14:paraId="5342E206" w14:textId="77777777" w:rsidTr="001F050C">
        <w:trPr>
          <w:trHeight w:val="300"/>
        </w:trPr>
        <w:tc>
          <w:tcPr>
            <w:tcW w:w="6931" w:type="dxa"/>
            <w:shd w:val="clear" w:color="auto" w:fill="auto"/>
          </w:tcPr>
          <w:p w14:paraId="39E7F6A8"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rPr>
              <w:t>внутренние сети О.С.</w:t>
            </w:r>
          </w:p>
        </w:tc>
        <w:tc>
          <w:tcPr>
            <w:tcW w:w="1797" w:type="dxa"/>
            <w:shd w:val="clear" w:color="auto" w:fill="auto"/>
          </w:tcPr>
          <w:p w14:paraId="12EE4F98"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1977</w:t>
            </w:r>
          </w:p>
        </w:tc>
        <w:tc>
          <w:tcPr>
            <w:tcW w:w="1502" w:type="dxa"/>
          </w:tcPr>
          <w:p w14:paraId="5B703569"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lang w:val="ru-RU"/>
              </w:rPr>
              <w:t>20172</w:t>
            </w:r>
          </w:p>
        </w:tc>
        <w:tc>
          <w:tcPr>
            <w:tcW w:w="1276" w:type="dxa"/>
            <w:shd w:val="clear" w:color="auto" w:fill="auto"/>
          </w:tcPr>
          <w:p w14:paraId="7ABDEA03"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150</w:t>
            </w:r>
          </w:p>
        </w:tc>
        <w:tc>
          <w:tcPr>
            <w:tcW w:w="1984" w:type="dxa"/>
            <w:shd w:val="clear" w:color="auto" w:fill="auto"/>
          </w:tcPr>
          <w:p w14:paraId="62C7725E"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420</w:t>
            </w:r>
          </w:p>
        </w:tc>
        <w:tc>
          <w:tcPr>
            <w:tcW w:w="1276" w:type="dxa"/>
            <w:shd w:val="clear" w:color="auto" w:fill="auto"/>
          </w:tcPr>
          <w:p w14:paraId="187B74F7" w14:textId="77777777" w:rsidR="001F050C" w:rsidRPr="00C94425" w:rsidRDefault="001F050C" w:rsidP="001F050C">
            <w:pPr>
              <w:jc w:val="center"/>
              <w:rPr>
                <w:rFonts w:ascii="Times New Roman" w:hAnsi="Times New Roman" w:cs="Times New Roman"/>
              </w:rPr>
            </w:pPr>
            <w:r w:rsidRPr="00C94425">
              <w:rPr>
                <w:rFonts w:ascii="Times New Roman" w:hAnsi="Times New Roman" w:cs="Times New Roman"/>
              </w:rPr>
              <w:t>сталь</w:t>
            </w:r>
          </w:p>
        </w:tc>
      </w:tr>
      <w:tr w:rsidR="001F050C" w:rsidRPr="00C94425" w14:paraId="5468268C" w14:textId="77777777" w:rsidTr="001F050C">
        <w:trPr>
          <w:trHeight w:val="300"/>
        </w:trPr>
        <w:tc>
          <w:tcPr>
            <w:tcW w:w="11506" w:type="dxa"/>
            <w:gridSpan w:val="4"/>
            <w:shd w:val="clear" w:color="auto" w:fill="auto"/>
          </w:tcPr>
          <w:p w14:paraId="47E5E628" w14:textId="77777777" w:rsidR="001F050C" w:rsidRPr="00C94425" w:rsidRDefault="001F050C" w:rsidP="001F050C">
            <w:pPr>
              <w:jc w:val="right"/>
              <w:rPr>
                <w:rFonts w:ascii="Times New Roman" w:hAnsi="Times New Roman" w:cs="Times New Roman"/>
              </w:rPr>
            </w:pPr>
            <w:r w:rsidRPr="00C94425">
              <w:rPr>
                <w:rFonts w:ascii="Times New Roman" w:hAnsi="Times New Roman" w:cs="Times New Roman"/>
                <w:i/>
                <w:iCs/>
                <w:lang w:val="ru-RU"/>
              </w:rPr>
              <w:t>И</w:t>
            </w:r>
            <w:r>
              <w:rPr>
                <w:rFonts w:ascii="Times New Roman" w:hAnsi="Times New Roman" w:cs="Times New Roman"/>
                <w:i/>
                <w:iCs/>
                <w:lang w:val="ru-RU"/>
              </w:rPr>
              <w:t>того</w:t>
            </w:r>
            <w:r w:rsidRPr="00C94425">
              <w:rPr>
                <w:rFonts w:ascii="Times New Roman" w:hAnsi="Times New Roman" w:cs="Times New Roman"/>
                <w:i/>
                <w:iCs/>
                <w:lang w:val="ru-RU"/>
              </w:rPr>
              <w:t>:</w:t>
            </w:r>
          </w:p>
        </w:tc>
        <w:tc>
          <w:tcPr>
            <w:tcW w:w="1984" w:type="dxa"/>
            <w:shd w:val="clear" w:color="auto" w:fill="auto"/>
          </w:tcPr>
          <w:p w14:paraId="59BB6E89" w14:textId="77777777" w:rsidR="001F050C" w:rsidRPr="00C94425" w:rsidRDefault="001F050C" w:rsidP="001F050C">
            <w:pPr>
              <w:jc w:val="center"/>
              <w:rPr>
                <w:rFonts w:ascii="Times New Roman" w:hAnsi="Times New Roman" w:cs="Times New Roman"/>
                <w:i/>
                <w:iCs/>
                <w:lang w:val="ru-RU"/>
              </w:rPr>
            </w:pPr>
            <w:r w:rsidRPr="00C94425">
              <w:rPr>
                <w:rFonts w:ascii="Times New Roman" w:hAnsi="Times New Roman" w:cs="Times New Roman"/>
                <w:i/>
                <w:iCs/>
                <w:lang w:val="ru-RU"/>
              </w:rPr>
              <w:t>1304</w:t>
            </w:r>
          </w:p>
        </w:tc>
        <w:tc>
          <w:tcPr>
            <w:tcW w:w="1276" w:type="dxa"/>
            <w:shd w:val="clear" w:color="auto" w:fill="auto"/>
          </w:tcPr>
          <w:p w14:paraId="068C6E17" w14:textId="77777777" w:rsidR="001F050C" w:rsidRPr="00C94425" w:rsidRDefault="001F050C" w:rsidP="001F050C">
            <w:pPr>
              <w:jc w:val="center"/>
              <w:rPr>
                <w:rFonts w:ascii="Times New Roman" w:hAnsi="Times New Roman" w:cs="Times New Roman"/>
              </w:rPr>
            </w:pPr>
          </w:p>
        </w:tc>
      </w:tr>
      <w:tr w:rsidR="001F050C" w:rsidRPr="00716110" w14:paraId="7E5ECE79" w14:textId="77777777" w:rsidTr="001F050C">
        <w:trPr>
          <w:trHeight w:val="300"/>
        </w:trPr>
        <w:tc>
          <w:tcPr>
            <w:tcW w:w="14766" w:type="dxa"/>
            <w:gridSpan w:val="6"/>
            <w:shd w:val="clear" w:color="auto" w:fill="auto"/>
          </w:tcPr>
          <w:p w14:paraId="3A9B998F" w14:textId="77777777" w:rsidR="001F050C" w:rsidRPr="00C94425" w:rsidRDefault="001F050C" w:rsidP="001F050C">
            <w:pPr>
              <w:jc w:val="center"/>
              <w:rPr>
                <w:rFonts w:ascii="Times New Roman" w:hAnsi="Times New Roman" w:cs="Times New Roman"/>
                <w:i/>
                <w:iCs/>
                <w:lang w:val="ru-RU"/>
              </w:rPr>
            </w:pPr>
            <w:r w:rsidRPr="00C94425">
              <w:rPr>
                <w:rFonts w:ascii="Times New Roman" w:hAnsi="Times New Roman" w:cs="Times New Roman"/>
                <w:i/>
                <w:iCs/>
                <w:lang w:val="ru-RU"/>
              </w:rPr>
              <w:t>сети (Очистные сооружения Усть-Кинельский)</w:t>
            </w:r>
          </w:p>
        </w:tc>
      </w:tr>
      <w:tr w:rsidR="001F050C" w:rsidRPr="00C94425" w14:paraId="048EDE93" w14:textId="77777777" w:rsidTr="001F050C">
        <w:trPr>
          <w:trHeight w:val="300"/>
        </w:trPr>
        <w:tc>
          <w:tcPr>
            <w:tcW w:w="6931" w:type="dxa"/>
            <w:shd w:val="clear" w:color="auto" w:fill="auto"/>
          </w:tcPr>
          <w:p w14:paraId="1623FBC2"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От сбраживателей до оголовка иловых полей</w:t>
            </w:r>
          </w:p>
        </w:tc>
        <w:tc>
          <w:tcPr>
            <w:tcW w:w="1797" w:type="dxa"/>
            <w:shd w:val="clear" w:color="auto" w:fill="auto"/>
          </w:tcPr>
          <w:p w14:paraId="7D7E086E"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1975</w:t>
            </w:r>
          </w:p>
        </w:tc>
        <w:tc>
          <w:tcPr>
            <w:tcW w:w="1502" w:type="dxa"/>
          </w:tcPr>
          <w:p w14:paraId="671664B0"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vAlign w:val="center"/>
          </w:tcPr>
          <w:p w14:paraId="61219006"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160</w:t>
            </w:r>
          </w:p>
        </w:tc>
        <w:tc>
          <w:tcPr>
            <w:tcW w:w="1984" w:type="dxa"/>
            <w:shd w:val="clear" w:color="auto" w:fill="auto"/>
            <w:vAlign w:val="center"/>
          </w:tcPr>
          <w:p w14:paraId="5F9F1915"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105</w:t>
            </w:r>
          </w:p>
        </w:tc>
        <w:tc>
          <w:tcPr>
            <w:tcW w:w="1276" w:type="dxa"/>
            <w:shd w:val="clear" w:color="auto" w:fill="auto"/>
            <w:vAlign w:val="center"/>
          </w:tcPr>
          <w:p w14:paraId="759231D6"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1426C4A5" w14:textId="77777777" w:rsidTr="001F050C">
        <w:trPr>
          <w:trHeight w:val="300"/>
        </w:trPr>
        <w:tc>
          <w:tcPr>
            <w:tcW w:w="6931" w:type="dxa"/>
            <w:shd w:val="clear" w:color="auto" w:fill="auto"/>
          </w:tcPr>
          <w:p w14:paraId="77FD5C3B"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От песколовки до пескового поля (труба сброса)</w:t>
            </w:r>
          </w:p>
        </w:tc>
        <w:tc>
          <w:tcPr>
            <w:tcW w:w="1797" w:type="dxa"/>
            <w:shd w:val="clear" w:color="auto" w:fill="auto"/>
          </w:tcPr>
          <w:p w14:paraId="4DC8316E"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1975</w:t>
            </w:r>
          </w:p>
        </w:tc>
        <w:tc>
          <w:tcPr>
            <w:tcW w:w="1502" w:type="dxa"/>
          </w:tcPr>
          <w:p w14:paraId="141D1551"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vAlign w:val="center"/>
          </w:tcPr>
          <w:p w14:paraId="3AC77B6C"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160</w:t>
            </w:r>
          </w:p>
        </w:tc>
        <w:tc>
          <w:tcPr>
            <w:tcW w:w="1984" w:type="dxa"/>
            <w:shd w:val="clear" w:color="auto" w:fill="auto"/>
            <w:vAlign w:val="center"/>
          </w:tcPr>
          <w:p w14:paraId="11D6C484"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97,5</w:t>
            </w:r>
          </w:p>
        </w:tc>
        <w:tc>
          <w:tcPr>
            <w:tcW w:w="1276" w:type="dxa"/>
            <w:shd w:val="clear" w:color="auto" w:fill="auto"/>
            <w:vAlign w:val="center"/>
          </w:tcPr>
          <w:p w14:paraId="773DAD1A"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4EF0B4E5" w14:textId="77777777" w:rsidTr="001F050C">
        <w:trPr>
          <w:trHeight w:val="300"/>
        </w:trPr>
        <w:tc>
          <w:tcPr>
            <w:tcW w:w="6931" w:type="dxa"/>
            <w:shd w:val="clear" w:color="auto" w:fill="auto"/>
          </w:tcPr>
          <w:p w14:paraId="2E52ADB5"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Дренаж с иловых полей до КНС 1</w:t>
            </w:r>
          </w:p>
        </w:tc>
        <w:tc>
          <w:tcPr>
            <w:tcW w:w="1797" w:type="dxa"/>
            <w:shd w:val="clear" w:color="auto" w:fill="auto"/>
          </w:tcPr>
          <w:p w14:paraId="34DEC256"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1975</w:t>
            </w:r>
          </w:p>
        </w:tc>
        <w:tc>
          <w:tcPr>
            <w:tcW w:w="1502" w:type="dxa"/>
          </w:tcPr>
          <w:p w14:paraId="60D21EF4"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vAlign w:val="center"/>
          </w:tcPr>
          <w:p w14:paraId="77FA5BF1"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290</w:t>
            </w:r>
          </w:p>
        </w:tc>
        <w:tc>
          <w:tcPr>
            <w:tcW w:w="1984" w:type="dxa"/>
            <w:shd w:val="clear" w:color="auto" w:fill="auto"/>
            <w:vAlign w:val="center"/>
          </w:tcPr>
          <w:p w14:paraId="5AA61C91"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185</w:t>
            </w:r>
          </w:p>
        </w:tc>
        <w:tc>
          <w:tcPr>
            <w:tcW w:w="1276" w:type="dxa"/>
            <w:shd w:val="clear" w:color="auto" w:fill="auto"/>
            <w:vAlign w:val="center"/>
          </w:tcPr>
          <w:p w14:paraId="31A2D5CC"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6C14763A" w14:textId="77777777" w:rsidTr="001F050C">
        <w:trPr>
          <w:trHeight w:val="300"/>
        </w:trPr>
        <w:tc>
          <w:tcPr>
            <w:tcW w:w="6931" w:type="dxa"/>
            <w:shd w:val="clear" w:color="auto" w:fill="auto"/>
          </w:tcPr>
          <w:p w14:paraId="0358A178"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подача стоков с КНС 1 в оголовок</w:t>
            </w:r>
            <w:r>
              <w:rPr>
                <w:rFonts w:ascii="Times New Roman" w:hAnsi="Times New Roman" w:cs="Times New Roman"/>
                <w:lang w:val="ru-RU"/>
              </w:rPr>
              <w:t xml:space="preserve"> (2 трубы по 218 м)</w:t>
            </w:r>
          </w:p>
        </w:tc>
        <w:tc>
          <w:tcPr>
            <w:tcW w:w="1797" w:type="dxa"/>
            <w:shd w:val="clear" w:color="auto" w:fill="auto"/>
          </w:tcPr>
          <w:p w14:paraId="7A3717C3"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1975</w:t>
            </w:r>
          </w:p>
        </w:tc>
        <w:tc>
          <w:tcPr>
            <w:tcW w:w="1502" w:type="dxa"/>
          </w:tcPr>
          <w:p w14:paraId="2E978342"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vAlign w:val="center"/>
          </w:tcPr>
          <w:p w14:paraId="059358B7"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225</w:t>
            </w:r>
          </w:p>
        </w:tc>
        <w:tc>
          <w:tcPr>
            <w:tcW w:w="1984" w:type="dxa"/>
            <w:shd w:val="clear" w:color="auto" w:fill="auto"/>
            <w:vAlign w:val="center"/>
          </w:tcPr>
          <w:p w14:paraId="00BF20E0"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436</w:t>
            </w:r>
          </w:p>
        </w:tc>
        <w:tc>
          <w:tcPr>
            <w:tcW w:w="1276" w:type="dxa"/>
            <w:shd w:val="clear" w:color="auto" w:fill="auto"/>
            <w:vAlign w:val="center"/>
          </w:tcPr>
          <w:p w14:paraId="3F5CF449"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36C6CD67" w14:textId="77777777" w:rsidTr="001F050C">
        <w:trPr>
          <w:trHeight w:val="300"/>
        </w:trPr>
        <w:tc>
          <w:tcPr>
            <w:tcW w:w="6931" w:type="dxa"/>
            <w:shd w:val="clear" w:color="auto" w:fill="auto"/>
          </w:tcPr>
          <w:p w14:paraId="68086EFA"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ул. Спортивная - от КНС-3 до КНС-1</w:t>
            </w:r>
          </w:p>
        </w:tc>
        <w:tc>
          <w:tcPr>
            <w:tcW w:w="1797" w:type="dxa"/>
            <w:shd w:val="clear" w:color="auto" w:fill="auto"/>
          </w:tcPr>
          <w:p w14:paraId="269659D8" w14:textId="77777777" w:rsidR="001F050C" w:rsidRPr="00C94425" w:rsidRDefault="001F050C" w:rsidP="001F050C">
            <w:pPr>
              <w:jc w:val="center"/>
              <w:rPr>
                <w:rFonts w:ascii="Times New Roman" w:hAnsi="Times New Roman" w:cs="Times New Roman"/>
                <w:lang w:val="ru-RU"/>
              </w:rPr>
            </w:pPr>
          </w:p>
        </w:tc>
        <w:tc>
          <w:tcPr>
            <w:tcW w:w="1502" w:type="dxa"/>
          </w:tcPr>
          <w:p w14:paraId="710171F5"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vAlign w:val="center"/>
          </w:tcPr>
          <w:p w14:paraId="5F7DB093"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250</w:t>
            </w:r>
          </w:p>
        </w:tc>
        <w:tc>
          <w:tcPr>
            <w:tcW w:w="1984" w:type="dxa"/>
            <w:shd w:val="clear" w:color="auto" w:fill="auto"/>
            <w:vAlign w:val="center"/>
          </w:tcPr>
          <w:p w14:paraId="73EBD8E2"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1040,00</w:t>
            </w:r>
          </w:p>
        </w:tc>
        <w:tc>
          <w:tcPr>
            <w:tcW w:w="1276" w:type="dxa"/>
            <w:shd w:val="clear" w:color="auto" w:fill="auto"/>
            <w:vAlign w:val="center"/>
          </w:tcPr>
          <w:p w14:paraId="39EC3C01"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 ПЭТ, м/керам.</w:t>
            </w:r>
          </w:p>
        </w:tc>
      </w:tr>
      <w:tr w:rsidR="001F050C" w:rsidRPr="00C94425" w14:paraId="503DC871" w14:textId="77777777" w:rsidTr="001F050C">
        <w:trPr>
          <w:trHeight w:val="300"/>
        </w:trPr>
        <w:tc>
          <w:tcPr>
            <w:tcW w:w="6931" w:type="dxa"/>
            <w:shd w:val="clear" w:color="auto" w:fill="auto"/>
          </w:tcPr>
          <w:p w14:paraId="03C2B67F"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lastRenderedPageBreak/>
              <w:t>ул. Энтузиастов- от КНС-2 до КНС-1</w:t>
            </w:r>
          </w:p>
        </w:tc>
        <w:tc>
          <w:tcPr>
            <w:tcW w:w="1797" w:type="dxa"/>
            <w:shd w:val="clear" w:color="auto" w:fill="auto"/>
          </w:tcPr>
          <w:p w14:paraId="5FDFE3F3" w14:textId="77777777" w:rsidR="001F050C" w:rsidRPr="00C94425" w:rsidRDefault="001F050C" w:rsidP="001F050C">
            <w:pPr>
              <w:jc w:val="center"/>
              <w:rPr>
                <w:rFonts w:ascii="Times New Roman" w:hAnsi="Times New Roman" w:cs="Times New Roman"/>
                <w:lang w:val="ru-RU"/>
              </w:rPr>
            </w:pPr>
          </w:p>
        </w:tc>
        <w:tc>
          <w:tcPr>
            <w:tcW w:w="1502" w:type="dxa"/>
          </w:tcPr>
          <w:p w14:paraId="2B38DBDD"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3F57670E"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200, 400</w:t>
            </w:r>
          </w:p>
        </w:tc>
        <w:tc>
          <w:tcPr>
            <w:tcW w:w="1984" w:type="dxa"/>
            <w:shd w:val="clear" w:color="auto" w:fill="auto"/>
          </w:tcPr>
          <w:p w14:paraId="17195FA7"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502,00</w:t>
            </w:r>
          </w:p>
        </w:tc>
        <w:tc>
          <w:tcPr>
            <w:tcW w:w="1276" w:type="dxa"/>
            <w:shd w:val="clear" w:color="auto" w:fill="auto"/>
          </w:tcPr>
          <w:p w14:paraId="43773BCC"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7DF44854" w14:textId="77777777" w:rsidTr="001F050C">
        <w:trPr>
          <w:trHeight w:val="300"/>
        </w:trPr>
        <w:tc>
          <w:tcPr>
            <w:tcW w:w="6931" w:type="dxa"/>
            <w:shd w:val="clear" w:color="auto" w:fill="auto"/>
          </w:tcPr>
          <w:p w14:paraId="6D3F6DE4"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от ул. Селекционная, д.15а до ул. 3-я Парковая</w:t>
            </w:r>
          </w:p>
        </w:tc>
        <w:tc>
          <w:tcPr>
            <w:tcW w:w="1797" w:type="dxa"/>
            <w:shd w:val="clear" w:color="auto" w:fill="auto"/>
          </w:tcPr>
          <w:p w14:paraId="3567B1AD" w14:textId="77777777" w:rsidR="001F050C" w:rsidRPr="00C94425" w:rsidRDefault="001F050C" w:rsidP="001F050C">
            <w:pPr>
              <w:jc w:val="center"/>
              <w:rPr>
                <w:rFonts w:ascii="Times New Roman" w:hAnsi="Times New Roman" w:cs="Times New Roman"/>
                <w:lang w:val="ru-RU"/>
              </w:rPr>
            </w:pPr>
          </w:p>
        </w:tc>
        <w:tc>
          <w:tcPr>
            <w:tcW w:w="1502" w:type="dxa"/>
          </w:tcPr>
          <w:p w14:paraId="6617F843"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409C07F1"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200</w:t>
            </w:r>
          </w:p>
        </w:tc>
        <w:tc>
          <w:tcPr>
            <w:tcW w:w="1984" w:type="dxa"/>
            <w:shd w:val="clear" w:color="auto" w:fill="auto"/>
          </w:tcPr>
          <w:p w14:paraId="3CE98E14"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354,00</w:t>
            </w:r>
          </w:p>
        </w:tc>
        <w:tc>
          <w:tcPr>
            <w:tcW w:w="1276" w:type="dxa"/>
            <w:shd w:val="clear" w:color="auto" w:fill="auto"/>
          </w:tcPr>
          <w:p w14:paraId="66FC73D3"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ПЭТ, м/керам.</w:t>
            </w:r>
          </w:p>
        </w:tc>
      </w:tr>
      <w:tr w:rsidR="001F050C" w:rsidRPr="00C94425" w14:paraId="14CAF9AC" w14:textId="77777777" w:rsidTr="001F050C">
        <w:trPr>
          <w:trHeight w:val="300"/>
        </w:trPr>
        <w:tc>
          <w:tcPr>
            <w:tcW w:w="6931" w:type="dxa"/>
            <w:shd w:val="clear" w:color="auto" w:fill="auto"/>
          </w:tcPr>
          <w:p w14:paraId="1F87C730"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от ул. Селекционная, д.15а до ул. </w:t>
            </w:r>
            <w:r w:rsidRPr="00C71255">
              <w:rPr>
                <w:rFonts w:ascii="Times New Roman" w:hAnsi="Times New Roman" w:cs="Times New Roman"/>
                <w:lang w:val="ru-RU"/>
              </w:rPr>
              <w:t>Константинова</w:t>
            </w:r>
          </w:p>
        </w:tc>
        <w:tc>
          <w:tcPr>
            <w:tcW w:w="1797" w:type="dxa"/>
            <w:shd w:val="clear" w:color="auto" w:fill="auto"/>
          </w:tcPr>
          <w:p w14:paraId="36F13BE7" w14:textId="77777777" w:rsidR="001F050C" w:rsidRPr="00C94425" w:rsidRDefault="001F050C" w:rsidP="001F050C">
            <w:pPr>
              <w:jc w:val="center"/>
              <w:rPr>
                <w:rFonts w:ascii="Times New Roman" w:hAnsi="Times New Roman" w:cs="Times New Roman"/>
                <w:lang w:val="ru-RU"/>
              </w:rPr>
            </w:pPr>
          </w:p>
        </w:tc>
        <w:tc>
          <w:tcPr>
            <w:tcW w:w="1502" w:type="dxa"/>
          </w:tcPr>
          <w:p w14:paraId="5F93E0FC"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472B1C1B"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200</w:t>
            </w:r>
          </w:p>
        </w:tc>
        <w:tc>
          <w:tcPr>
            <w:tcW w:w="1984" w:type="dxa"/>
            <w:shd w:val="clear" w:color="auto" w:fill="auto"/>
          </w:tcPr>
          <w:p w14:paraId="5BE21B9D"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206,00</w:t>
            </w:r>
          </w:p>
        </w:tc>
        <w:tc>
          <w:tcPr>
            <w:tcW w:w="1276" w:type="dxa"/>
            <w:shd w:val="clear" w:color="auto" w:fill="auto"/>
          </w:tcPr>
          <w:p w14:paraId="0C4A2DC8"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м/керам.</w:t>
            </w:r>
          </w:p>
        </w:tc>
      </w:tr>
      <w:tr w:rsidR="001F050C" w:rsidRPr="00C94425" w14:paraId="5BCEBDF5" w14:textId="77777777" w:rsidTr="001F050C">
        <w:trPr>
          <w:trHeight w:val="300"/>
        </w:trPr>
        <w:tc>
          <w:tcPr>
            <w:tcW w:w="6931" w:type="dxa"/>
            <w:shd w:val="clear" w:color="auto" w:fill="auto"/>
          </w:tcPr>
          <w:p w14:paraId="49D8EECF"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от ул. Константинова по ул. </w:t>
            </w:r>
            <w:r w:rsidRPr="00C94425">
              <w:rPr>
                <w:rFonts w:ascii="Times New Roman" w:hAnsi="Times New Roman" w:cs="Times New Roman"/>
              </w:rPr>
              <w:t>Лесная до ул. Овражная</w:t>
            </w:r>
          </w:p>
        </w:tc>
        <w:tc>
          <w:tcPr>
            <w:tcW w:w="1797" w:type="dxa"/>
            <w:shd w:val="clear" w:color="auto" w:fill="auto"/>
          </w:tcPr>
          <w:p w14:paraId="224E654D" w14:textId="77777777" w:rsidR="001F050C" w:rsidRPr="00C94425" w:rsidRDefault="001F050C" w:rsidP="001F050C">
            <w:pPr>
              <w:jc w:val="center"/>
              <w:rPr>
                <w:rFonts w:ascii="Times New Roman" w:hAnsi="Times New Roman" w:cs="Times New Roman"/>
                <w:lang w:val="ru-RU"/>
              </w:rPr>
            </w:pPr>
          </w:p>
        </w:tc>
        <w:tc>
          <w:tcPr>
            <w:tcW w:w="1502" w:type="dxa"/>
          </w:tcPr>
          <w:p w14:paraId="3490F63E"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38437600"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400</w:t>
            </w:r>
          </w:p>
        </w:tc>
        <w:tc>
          <w:tcPr>
            <w:tcW w:w="1984" w:type="dxa"/>
            <w:shd w:val="clear" w:color="auto" w:fill="auto"/>
          </w:tcPr>
          <w:p w14:paraId="0F12B0CD"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490,00</w:t>
            </w:r>
          </w:p>
        </w:tc>
        <w:tc>
          <w:tcPr>
            <w:tcW w:w="1276" w:type="dxa"/>
            <w:shd w:val="clear" w:color="auto" w:fill="auto"/>
          </w:tcPr>
          <w:p w14:paraId="5B1550EF"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керам.</w:t>
            </w:r>
          </w:p>
        </w:tc>
      </w:tr>
      <w:tr w:rsidR="001F050C" w:rsidRPr="00C94425" w14:paraId="2331ABF8" w14:textId="77777777" w:rsidTr="001F050C">
        <w:trPr>
          <w:trHeight w:val="300"/>
        </w:trPr>
        <w:tc>
          <w:tcPr>
            <w:tcW w:w="6931" w:type="dxa"/>
            <w:shd w:val="clear" w:color="auto" w:fill="auto"/>
          </w:tcPr>
          <w:p w14:paraId="255A57BE"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ул. Овражная до ул. Спортивная (через Зоофак)</w:t>
            </w:r>
          </w:p>
        </w:tc>
        <w:tc>
          <w:tcPr>
            <w:tcW w:w="1797" w:type="dxa"/>
            <w:shd w:val="clear" w:color="auto" w:fill="auto"/>
          </w:tcPr>
          <w:p w14:paraId="15E4D18B" w14:textId="77777777" w:rsidR="001F050C" w:rsidRPr="00C94425" w:rsidRDefault="001F050C" w:rsidP="001F050C">
            <w:pPr>
              <w:jc w:val="center"/>
              <w:rPr>
                <w:rFonts w:ascii="Times New Roman" w:hAnsi="Times New Roman" w:cs="Times New Roman"/>
                <w:lang w:val="ru-RU"/>
              </w:rPr>
            </w:pPr>
          </w:p>
        </w:tc>
        <w:tc>
          <w:tcPr>
            <w:tcW w:w="1502" w:type="dxa"/>
          </w:tcPr>
          <w:p w14:paraId="064779D9"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7F1A1DB8"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400</w:t>
            </w:r>
          </w:p>
        </w:tc>
        <w:tc>
          <w:tcPr>
            <w:tcW w:w="1984" w:type="dxa"/>
            <w:shd w:val="clear" w:color="auto" w:fill="auto"/>
          </w:tcPr>
          <w:p w14:paraId="27F31C46"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636,00</w:t>
            </w:r>
          </w:p>
        </w:tc>
        <w:tc>
          <w:tcPr>
            <w:tcW w:w="1276" w:type="dxa"/>
            <w:shd w:val="clear" w:color="auto" w:fill="auto"/>
          </w:tcPr>
          <w:p w14:paraId="349069A5"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м/керам.</w:t>
            </w:r>
          </w:p>
        </w:tc>
      </w:tr>
      <w:tr w:rsidR="001F050C" w:rsidRPr="00C94425" w14:paraId="5D918BF6" w14:textId="77777777" w:rsidTr="001F050C">
        <w:trPr>
          <w:trHeight w:val="300"/>
        </w:trPr>
        <w:tc>
          <w:tcPr>
            <w:tcW w:w="6931" w:type="dxa"/>
            <w:shd w:val="clear" w:color="auto" w:fill="auto"/>
          </w:tcPr>
          <w:p w14:paraId="439F1871"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ул. Спортивная (Зоофак) до КНС-1</w:t>
            </w:r>
          </w:p>
        </w:tc>
        <w:tc>
          <w:tcPr>
            <w:tcW w:w="1797" w:type="dxa"/>
            <w:shd w:val="clear" w:color="auto" w:fill="auto"/>
          </w:tcPr>
          <w:p w14:paraId="49798E9A" w14:textId="77777777" w:rsidR="001F050C" w:rsidRPr="00C94425" w:rsidRDefault="001F050C" w:rsidP="001F050C">
            <w:pPr>
              <w:jc w:val="center"/>
              <w:rPr>
                <w:rFonts w:ascii="Times New Roman" w:hAnsi="Times New Roman" w:cs="Times New Roman"/>
                <w:lang w:val="ru-RU"/>
              </w:rPr>
            </w:pPr>
          </w:p>
        </w:tc>
        <w:tc>
          <w:tcPr>
            <w:tcW w:w="1502" w:type="dxa"/>
          </w:tcPr>
          <w:p w14:paraId="576084D5"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2CD4C5E2"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400</w:t>
            </w:r>
          </w:p>
        </w:tc>
        <w:tc>
          <w:tcPr>
            <w:tcW w:w="1984" w:type="dxa"/>
            <w:shd w:val="clear" w:color="auto" w:fill="auto"/>
          </w:tcPr>
          <w:p w14:paraId="79B83528"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231,00</w:t>
            </w:r>
          </w:p>
        </w:tc>
        <w:tc>
          <w:tcPr>
            <w:tcW w:w="1276" w:type="dxa"/>
            <w:shd w:val="clear" w:color="auto" w:fill="auto"/>
          </w:tcPr>
          <w:p w14:paraId="2ADC395E"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м/керам.</w:t>
            </w:r>
          </w:p>
        </w:tc>
      </w:tr>
      <w:tr w:rsidR="001F050C" w:rsidRPr="00C94425" w14:paraId="7C1F96BB" w14:textId="77777777" w:rsidTr="001F050C">
        <w:trPr>
          <w:trHeight w:val="300"/>
        </w:trPr>
        <w:tc>
          <w:tcPr>
            <w:tcW w:w="6931" w:type="dxa"/>
            <w:shd w:val="clear" w:color="auto" w:fill="auto"/>
          </w:tcPr>
          <w:p w14:paraId="33B33AC7"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ул. 2-я Парковая до ул. Селекционная, д.15а</w:t>
            </w:r>
            <w:r>
              <w:rPr>
                <w:rFonts w:ascii="Times New Roman" w:hAnsi="Times New Roman" w:cs="Times New Roman"/>
                <w:lang w:val="ru-RU"/>
              </w:rPr>
              <w:t xml:space="preserve"> (в коллектор)</w:t>
            </w:r>
          </w:p>
        </w:tc>
        <w:tc>
          <w:tcPr>
            <w:tcW w:w="1797" w:type="dxa"/>
            <w:shd w:val="clear" w:color="auto" w:fill="auto"/>
          </w:tcPr>
          <w:p w14:paraId="7DE2B909" w14:textId="77777777" w:rsidR="001F050C" w:rsidRPr="00C94425" w:rsidRDefault="001F050C" w:rsidP="001F050C">
            <w:pPr>
              <w:jc w:val="center"/>
              <w:rPr>
                <w:rFonts w:ascii="Times New Roman" w:hAnsi="Times New Roman" w:cs="Times New Roman"/>
                <w:lang w:val="ru-RU"/>
              </w:rPr>
            </w:pPr>
          </w:p>
        </w:tc>
        <w:tc>
          <w:tcPr>
            <w:tcW w:w="1502" w:type="dxa"/>
          </w:tcPr>
          <w:p w14:paraId="7DE178D0"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4DE4CF01"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100, 200</w:t>
            </w:r>
          </w:p>
        </w:tc>
        <w:tc>
          <w:tcPr>
            <w:tcW w:w="1984" w:type="dxa"/>
            <w:shd w:val="clear" w:color="auto" w:fill="auto"/>
          </w:tcPr>
          <w:p w14:paraId="5DE6348D"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580,00</w:t>
            </w:r>
          </w:p>
        </w:tc>
        <w:tc>
          <w:tcPr>
            <w:tcW w:w="1276" w:type="dxa"/>
            <w:shd w:val="clear" w:color="auto" w:fill="auto"/>
          </w:tcPr>
          <w:p w14:paraId="637AE13C"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ПЭТ, м/керам.</w:t>
            </w:r>
          </w:p>
        </w:tc>
      </w:tr>
      <w:tr w:rsidR="001F050C" w:rsidRPr="00C94425" w14:paraId="57E2FF83" w14:textId="77777777" w:rsidTr="001F050C">
        <w:trPr>
          <w:trHeight w:val="300"/>
        </w:trPr>
        <w:tc>
          <w:tcPr>
            <w:tcW w:w="6931" w:type="dxa"/>
            <w:shd w:val="clear" w:color="auto" w:fill="auto"/>
          </w:tcPr>
          <w:p w14:paraId="62E67F44"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ул. Константинова по ул. Селекционной до л. Бульварной</w:t>
            </w:r>
          </w:p>
        </w:tc>
        <w:tc>
          <w:tcPr>
            <w:tcW w:w="1797" w:type="dxa"/>
            <w:shd w:val="clear" w:color="auto" w:fill="auto"/>
          </w:tcPr>
          <w:p w14:paraId="3FAD2CCB" w14:textId="77777777" w:rsidR="001F050C" w:rsidRPr="00C94425" w:rsidRDefault="001F050C" w:rsidP="001F050C">
            <w:pPr>
              <w:jc w:val="center"/>
              <w:rPr>
                <w:rFonts w:ascii="Times New Roman" w:hAnsi="Times New Roman" w:cs="Times New Roman"/>
                <w:lang w:val="ru-RU"/>
              </w:rPr>
            </w:pPr>
          </w:p>
        </w:tc>
        <w:tc>
          <w:tcPr>
            <w:tcW w:w="1502" w:type="dxa"/>
          </w:tcPr>
          <w:p w14:paraId="719C4075"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1261CB1B"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200</w:t>
            </w:r>
          </w:p>
        </w:tc>
        <w:tc>
          <w:tcPr>
            <w:tcW w:w="1984" w:type="dxa"/>
            <w:shd w:val="clear" w:color="auto" w:fill="auto"/>
          </w:tcPr>
          <w:p w14:paraId="4CB9955D"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232,00</w:t>
            </w:r>
          </w:p>
        </w:tc>
        <w:tc>
          <w:tcPr>
            <w:tcW w:w="1276" w:type="dxa"/>
            <w:shd w:val="clear" w:color="auto" w:fill="auto"/>
          </w:tcPr>
          <w:p w14:paraId="06A3E05D"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510158BF" w14:textId="77777777" w:rsidTr="001F050C">
        <w:trPr>
          <w:trHeight w:val="300"/>
        </w:trPr>
        <w:tc>
          <w:tcPr>
            <w:tcW w:w="6931" w:type="dxa"/>
            <w:shd w:val="clear" w:color="auto" w:fill="auto"/>
          </w:tcPr>
          <w:p w14:paraId="3A71397B"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ул. Селекционная, д.5, д.1а, д.1; ул. Шоссейная, д.74 до ул. Овражная</w:t>
            </w:r>
          </w:p>
        </w:tc>
        <w:tc>
          <w:tcPr>
            <w:tcW w:w="1797" w:type="dxa"/>
            <w:shd w:val="clear" w:color="auto" w:fill="auto"/>
          </w:tcPr>
          <w:p w14:paraId="24B6E4F3" w14:textId="77777777" w:rsidR="001F050C" w:rsidRPr="00C94425" w:rsidRDefault="001F050C" w:rsidP="001F050C">
            <w:pPr>
              <w:jc w:val="center"/>
              <w:rPr>
                <w:rFonts w:ascii="Times New Roman" w:hAnsi="Times New Roman" w:cs="Times New Roman"/>
                <w:lang w:val="ru-RU"/>
              </w:rPr>
            </w:pPr>
          </w:p>
        </w:tc>
        <w:tc>
          <w:tcPr>
            <w:tcW w:w="1502" w:type="dxa"/>
          </w:tcPr>
          <w:p w14:paraId="1779F9C6"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3D6FDCF3"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200</w:t>
            </w:r>
          </w:p>
        </w:tc>
        <w:tc>
          <w:tcPr>
            <w:tcW w:w="1984" w:type="dxa"/>
            <w:shd w:val="clear" w:color="auto" w:fill="auto"/>
          </w:tcPr>
          <w:p w14:paraId="077C1CB7"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347,00</w:t>
            </w:r>
          </w:p>
        </w:tc>
        <w:tc>
          <w:tcPr>
            <w:tcW w:w="1276" w:type="dxa"/>
            <w:shd w:val="clear" w:color="auto" w:fill="auto"/>
          </w:tcPr>
          <w:p w14:paraId="3F664211"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20BDC432" w14:textId="77777777" w:rsidTr="001F050C">
        <w:trPr>
          <w:trHeight w:val="300"/>
        </w:trPr>
        <w:tc>
          <w:tcPr>
            <w:tcW w:w="6931" w:type="dxa"/>
            <w:shd w:val="clear" w:color="auto" w:fill="auto"/>
          </w:tcPr>
          <w:p w14:paraId="3BB677AC"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ул. Селекционная, д.4 до ул. </w:t>
            </w:r>
            <w:r w:rsidRPr="00C94425">
              <w:rPr>
                <w:rFonts w:ascii="Times New Roman" w:hAnsi="Times New Roman" w:cs="Times New Roman"/>
              </w:rPr>
              <w:t>Селекционная, д.15</w:t>
            </w:r>
          </w:p>
        </w:tc>
        <w:tc>
          <w:tcPr>
            <w:tcW w:w="1797" w:type="dxa"/>
            <w:shd w:val="clear" w:color="auto" w:fill="auto"/>
          </w:tcPr>
          <w:p w14:paraId="6219C49E" w14:textId="77777777" w:rsidR="001F050C" w:rsidRPr="00C94425" w:rsidRDefault="001F050C" w:rsidP="001F050C">
            <w:pPr>
              <w:jc w:val="center"/>
              <w:rPr>
                <w:rFonts w:ascii="Times New Roman" w:hAnsi="Times New Roman" w:cs="Times New Roman"/>
                <w:lang w:val="ru-RU"/>
              </w:rPr>
            </w:pPr>
          </w:p>
        </w:tc>
        <w:tc>
          <w:tcPr>
            <w:tcW w:w="1502" w:type="dxa"/>
          </w:tcPr>
          <w:p w14:paraId="1198D803"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2FA3B32C"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200</w:t>
            </w:r>
          </w:p>
        </w:tc>
        <w:tc>
          <w:tcPr>
            <w:tcW w:w="1984" w:type="dxa"/>
            <w:shd w:val="clear" w:color="auto" w:fill="auto"/>
          </w:tcPr>
          <w:p w14:paraId="361D6EC9"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121,00</w:t>
            </w:r>
          </w:p>
        </w:tc>
        <w:tc>
          <w:tcPr>
            <w:tcW w:w="1276" w:type="dxa"/>
            <w:shd w:val="clear" w:color="auto" w:fill="auto"/>
          </w:tcPr>
          <w:p w14:paraId="222FD9A8"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ПЭТ</w:t>
            </w:r>
          </w:p>
        </w:tc>
      </w:tr>
      <w:tr w:rsidR="001F050C" w:rsidRPr="00C94425" w14:paraId="1F839400" w14:textId="77777777" w:rsidTr="001F050C">
        <w:trPr>
          <w:trHeight w:val="300"/>
        </w:trPr>
        <w:tc>
          <w:tcPr>
            <w:tcW w:w="6931" w:type="dxa"/>
            <w:shd w:val="clear" w:color="auto" w:fill="auto"/>
          </w:tcPr>
          <w:p w14:paraId="2B1C748D"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ул. Селекционная, д.7 до ул. </w:t>
            </w:r>
            <w:r w:rsidRPr="00C94425">
              <w:rPr>
                <w:rFonts w:ascii="Times New Roman" w:hAnsi="Times New Roman" w:cs="Times New Roman"/>
              </w:rPr>
              <w:t>Шоссейная, д.74</w:t>
            </w:r>
          </w:p>
        </w:tc>
        <w:tc>
          <w:tcPr>
            <w:tcW w:w="1797" w:type="dxa"/>
            <w:shd w:val="clear" w:color="auto" w:fill="auto"/>
          </w:tcPr>
          <w:p w14:paraId="7DB01C83" w14:textId="77777777" w:rsidR="001F050C" w:rsidRPr="00C94425" w:rsidRDefault="001F050C" w:rsidP="001F050C">
            <w:pPr>
              <w:jc w:val="center"/>
              <w:rPr>
                <w:rFonts w:ascii="Times New Roman" w:hAnsi="Times New Roman" w:cs="Times New Roman"/>
                <w:lang w:val="ru-RU"/>
              </w:rPr>
            </w:pPr>
          </w:p>
        </w:tc>
        <w:tc>
          <w:tcPr>
            <w:tcW w:w="1502" w:type="dxa"/>
          </w:tcPr>
          <w:p w14:paraId="6842BEE1"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63A1B027"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200</w:t>
            </w:r>
          </w:p>
        </w:tc>
        <w:tc>
          <w:tcPr>
            <w:tcW w:w="1984" w:type="dxa"/>
            <w:shd w:val="clear" w:color="auto" w:fill="auto"/>
          </w:tcPr>
          <w:p w14:paraId="4CEFB005"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97,00</w:t>
            </w:r>
          </w:p>
        </w:tc>
        <w:tc>
          <w:tcPr>
            <w:tcW w:w="1276" w:type="dxa"/>
            <w:shd w:val="clear" w:color="auto" w:fill="auto"/>
          </w:tcPr>
          <w:p w14:paraId="22408037"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ПЭТ</w:t>
            </w:r>
          </w:p>
        </w:tc>
      </w:tr>
      <w:tr w:rsidR="001F050C" w:rsidRPr="00C94425" w14:paraId="2275FC8E" w14:textId="77777777" w:rsidTr="001F050C">
        <w:trPr>
          <w:trHeight w:val="300"/>
        </w:trPr>
        <w:tc>
          <w:tcPr>
            <w:tcW w:w="6931" w:type="dxa"/>
            <w:shd w:val="clear" w:color="auto" w:fill="auto"/>
          </w:tcPr>
          <w:p w14:paraId="15D18B8F"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rPr>
              <w:t>ул. Селекционная, д.17</w:t>
            </w:r>
          </w:p>
        </w:tc>
        <w:tc>
          <w:tcPr>
            <w:tcW w:w="1797" w:type="dxa"/>
            <w:shd w:val="clear" w:color="auto" w:fill="auto"/>
          </w:tcPr>
          <w:p w14:paraId="22E3B256" w14:textId="77777777" w:rsidR="001F050C" w:rsidRPr="00C94425" w:rsidRDefault="001F050C" w:rsidP="001F050C">
            <w:pPr>
              <w:jc w:val="center"/>
              <w:rPr>
                <w:rFonts w:ascii="Times New Roman" w:hAnsi="Times New Roman" w:cs="Times New Roman"/>
                <w:lang w:val="ru-RU"/>
              </w:rPr>
            </w:pPr>
          </w:p>
        </w:tc>
        <w:tc>
          <w:tcPr>
            <w:tcW w:w="1502" w:type="dxa"/>
          </w:tcPr>
          <w:p w14:paraId="143D485D"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0E0DD754"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200</w:t>
            </w:r>
          </w:p>
        </w:tc>
        <w:tc>
          <w:tcPr>
            <w:tcW w:w="1984" w:type="dxa"/>
            <w:shd w:val="clear" w:color="auto" w:fill="auto"/>
          </w:tcPr>
          <w:p w14:paraId="440A6631"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130,00</w:t>
            </w:r>
          </w:p>
        </w:tc>
        <w:tc>
          <w:tcPr>
            <w:tcW w:w="1276" w:type="dxa"/>
            <w:shd w:val="clear" w:color="auto" w:fill="auto"/>
          </w:tcPr>
          <w:p w14:paraId="5DFF33E0"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ПЭТ</w:t>
            </w:r>
          </w:p>
        </w:tc>
      </w:tr>
      <w:tr w:rsidR="001F050C" w:rsidRPr="00C94425" w14:paraId="744F3C4E" w14:textId="77777777" w:rsidTr="001F050C">
        <w:trPr>
          <w:trHeight w:val="300"/>
        </w:trPr>
        <w:tc>
          <w:tcPr>
            <w:tcW w:w="6931" w:type="dxa"/>
            <w:shd w:val="clear" w:color="auto" w:fill="auto"/>
          </w:tcPr>
          <w:p w14:paraId="2366A7CF"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ул. Селекционная, д.3 до ул. </w:t>
            </w:r>
            <w:r w:rsidRPr="00C94425">
              <w:rPr>
                <w:rFonts w:ascii="Times New Roman" w:hAnsi="Times New Roman" w:cs="Times New Roman"/>
              </w:rPr>
              <w:t>Лесная</w:t>
            </w:r>
          </w:p>
        </w:tc>
        <w:tc>
          <w:tcPr>
            <w:tcW w:w="1797" w:type="dxa"/>
            <w:shd w:val="clear" w:color="auto" w:fill="auto"/>
          </w:tcPr>
          <w:p w14:paraId="344069F8" w14:textId="77777777" w:rsidR="001F050C" w:rsidRPr="00C94425" w:rsidRDefault="001F050C" w:rsidP="001F050C">
            <w:pPr>
              <w:jc w:val="center"/>
              <w:rPr>
                <w:rFonts w:ascii="Times New Roman" w:hAnsi="Times New Roman" w:cs="Times New Roman"/>
                <w:lang w:val="ru-RU"/>
              </w:rPr>
            </w:pPr>
          </w:p>
        </w:tc>
        <w:tc>
          <w:tcPr>
            <w:tcW w:w="1502" w:type="dxa"/>
          </w:tcPr>
          <w:p w14:paraId="262E2AA8"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54274785"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150</w:t>
            </w:r>
          </w:p>
        </w:tc>
        <w:tc>
          <w:tcPr>
            <w:tcW w:w="1984" w:type="dxa"/>
            <w:shd w:val="clear" w:color="auto" w:fill="auto"/>
          </w:tcPr>
          <w:p w14:paraId="01EFA704"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266,00</w:t>
            </w:r>
          </w:p>
        </w:tc>
        <w:tc>
          <w:tcPr>
            <w:tcW w:w="1276" w:type="dxa"/>
            <w:shd w:val="clear" w:color="auto" w:fill="auto"/>
          </w:tcPr>
          <w:p w14:paraId="61E6F4EE"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1EE07281" w14:textId="77777777" w:rsidTr="001F050C">
        <w:trPr>
          <w:trHeight w:val="300"/>
        </w:trPr>
        <w:tc>
          <w:tcPr>
            <w:tcW w:w="6931" w:type="dxa"/>
            <w:shd w:val="clear" w:color="auto" w:fill="auto"/>
          </w:tcPr>
          <w:p w14:paraId="1EC9781F"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ул. Шоссейная, д.95, д.97 до ул. Спортивная</w:t>
            </w:r>
          </w:p>
        </w:tc>
        <w:tc>
          <w:tcPr>
            <w:tcW w:w="1797" w:type="dxa"/>
            <w:shd w:val="clear" w:color="auto" w:fill="auto"/>
          </w:tcPr>
          <w:p w14:paraId="3211F370" w14:textId="77777777" w:rsidR="001F050C" w:rsidRPr="00C94425" w:rsidRDefault="001F050C" w:rsidP="001F050C">
            <w:pPr>
              <w:jc w:val="center"/>
              <w:rPr>
                <w:rFonts w:ascii="Times New Roman" w:hAnsi="Times New Roman" w:cs="Times New Roman"/>
                <w:lang w:val="ru-RU"/>
              </w:rPr>
            </w:pPr>
          </w:p>
        </w:tc>
        <w:tc>
          <w:tcPr>
            <w:tcW w:w="1502" w:type="dxa"/>
          </w:tcPr>
          <w:p w14:paraId="75B4CFAC"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348FFE55"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150</w:t>
            </w:r>
          </w:p>
        </w:tc>
        <w:tc>
          <w:tcPr>
            <w:tcW w:w="1984" w:type="dxa"/>
            <w:shd w:val="clear" w:color="auto" w:fill="auto"/>
          </w:tcPr>
          <w:p w14:paraId="131CDEAB"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341,00</w:t>
            </w:r>
          </w:p>
        </w:tc>
        <w:tc>
          <w:tcPr>
            <w:tcW w:w="1276" w:type="dxa"/>
            <w:shd w:val="clear" w:color="auto" w:fill="auto"/>
          </w:tcPr>
          <w:p w14:paraId="55970D27"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487E1EE1" w14:textId="77777777" w:rsidTr="001F050C">
        <w:trPr>
          <w:trHeight w:val="300"/>
        </w:trPr>
        <w:tc>
          <w:tcPr>
            <w:tcW w:w="6931" w:type="dxa"/>
            <w:shd w:val="clear" w:color="auto" w:fill="auto"/>
          </w:tcPr>
          <w:p w14:paraId="23957078"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ул. Спортивная, д.15, д.17, д.19 до КНС-3</w:t>
            </w:r>
          </w:p>
        </w:tc>
        <w:tc>
          <w:tcPr>
            <w:tcW w:w="1797" w:type="dxa"/>
            <w:shd w:val="clear" w:color="auto" w:fill="auto"/>
          </w:tcPr>
          <w:p w14:paraId="37086883" w14:textId="77777777" w:rsidR="001F050C" w:rsidRPr="00C94425" w:rsidRDefault="001F050C" w:rsidP="001F050C">
            <w:pPr>
              <w:jc w:val="center"/>
              <w:rPr>
                <w:rFonts w:ascii="Times New Roman" w:hAnsi="Times New Roman" w:cs="Times New Roman"/>
                <w:lang w:val="ru-RU"/>
              </w:rPr>
            </w:pPr>
          </w:p>
        </w:tc>
        <w:tc>
          <w:tcPr>
            <w:tcW w:w="1502" w:type="dxa"/>
          </w:tcPr>
          <w:p w14:paraId="589E36EA"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48AD9A3B"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150, 300</w:t>
            </w:r>
          </w:p>
        </w:tc>
        <w:tc>
          <w:tcPr>
            <w:tcW w:w="1984" w:type="dxa"/>
            <w:shd w:val="clear" w:color="auto" w:fill="auto"/>
          </w:tcPr>
          <w:p w14:paraId="4702A080"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343,00</w:t>
            </w:r>
          </w:p>
        </w:tc>
        <w:tc>
          <w:tcPr>
            <w:tcW w:w="1276" w:type="dxa"/>
            <w:shd w:val="clear" w:color="auto" w:fill="auto"/>
          </w:tcPr>
          <w:p w14:paraId="4AD42AE3"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м/керам.</w:t>
            </w:r>
          </w:p>
        </w:tc>
      </w:tr>
      <w:tr w:rsidR="001F050C" w:rsidRPr="00C94425" w14:paraId="4B171044" w14:textId="77777777" w:rsidTr="001F050C">
        <w:trPr>
          <w:trHeight w:val="300"/>
        </w:trPr>
        <w:tc>
          <w:tcPr>
            <w:tcW w:w="6931" w:type="dxa"/>
            <w:shd w:val="clear" w:color="auto" w:fill="auto"/>
          </w:tcPr>
          <w:p w14:paraId="29738477"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lang w:val="ru-RU"/>
              </w:rPr>
              <w:t xml:space="preserve">ул. Спортивная, д.14 до ул. </w:t>
            </w:r>
            <w:r w:rsidRPr="00C94425">
              <w:rPr>
                <w:rFonts w:ascii="Times New Roman" w:hAnsi="Times New Roman" w:cs="Times New Roman"/>
              </w:rPr>
              <w:t>Спортивная, д.12</w:t>
            </w:r>
          </w:p>
        </w:tc>
        <w:tc>
          <w:tcPr>
            <w:tcW w:w="1797" w:type="dxa"/>
            <w:shd w:val="clear" w:color="auto" w:fill="auto"/>
          </w:tcPr>
          <w:p w14:paraId="4FADA431" w14:textId="77777777" w:rsidR="001F050C" w:rsidRPr="00C94425" w:rsidRDefault="001F050C" w:rsidP="001F050C">
            <w:pPr>
              <w:jc w:val="center"/>
              <w:rPr>
                <w:rFonts w:ascii="Times New Roman" w:hAnsi="Times New Roman" w:cs="Times New Roman"/>
                <w:lang w:val="ru-RU"/>
              </w:rPr>
            </w:pPr>
          </w:p>
        </w:tc>
        <w:tc>
          <w:tcPr>
            <w:tcW w:w="1502" w:type="dxa"/>
          </w:tcPr>
          <w:p w14:paraId="5380D945"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111C145F"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250, 300</w:t>
            </w:r>
          </w:p>
        </w:tc>
        <w:tc>
          <w:tcPr>
            <w:tcW w:w="1984" w:type="dxa"/>
            <w:shd w:val="clear" w:color="auto" w:fill="auto"/>
          </w:tcPr>
          <w:p w14:paraId="7D462DFD"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283,00</w:t>
            </w:r>
          </w:p>
        </w:tc>
        <w:tc>
          <w:tcPr>
            <w:tcW w:w="1276" w:type="dxa"/>
            <w:shd w:val="clear" w:color="auto" w:fill="auto"/>
          </w:tcPr>
          <w:p w14:paraId="085F4CEF"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ПЭТ</w:t>
            </w:r>
          </w:p>
        </w:tc>
      </w:tr>
      <w:tr w:rsidR="001F050C" w:rsidRPr="00C94425" w14:paraId="6233092D" w14:textId="77777777" w:rsidTr="001F050C">
        <w:trPr>
          <w:trHeight w:val="300"/>
        </w:trPr>
        <w:tc>
          <w:tcPr>
            <w:tcW w:w="6931" w:type="dxa"/>
            <w:shd w:val="clear" w:color="auto" w:fill="auto"/>
          </w:tcPr>
          <w:p w14:paraId="4ED7D752"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rPr>
              <w:t>ул. Спортивная, д.16</w:t>
            </w:r>
          </w:p>
        </w:tc>
        <w:tc>
          <w:tcPr>
            <w:tcW w:w="1797" w:type="dxa"/>
            <w:shd w:val="clear" w:color="auto" w:fill="auto"/>
          </w:tcPr>
          <w:p w14:paraId="496C3DBB" w14:textId="77777777" w:rsidR="001F050C" w:rsidRPr="00C94425" w:rsidRDefault="001F050C" w:rsidP="001F050C">
            <w:pPr>
              <w:jc w:val="center"/>
              <w:rPr>
                <w:rFonts w:ascii="Times New Roman" w:hAnsi="Times New Roman" w:cs="Times New Roman"/>
                <w:lang w:val="ru-RU"/>
              </w:rPr>
            </w:pPr>
          </w:p>
        </w:tc>
        <w:tc>
          <w:tcPr>
            <w:tcW w:w="1502" w:type="dxa"/>
          </w:tcPr>
          <w:p w14:paraId="5888F9B6"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19E09F99"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200</w:t>
            </w:r>
          </w:p>
        </w:tc>
        <w:tc>
          <w:tcPr>
            <w:tcW w:w="1984" w:type="dxa"/>
            <w:shd w:val="clear" w:color="auto" w:fill="auto"/>
          </w:tcPr>
          <w:p w14:paraId="59577A4F"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141,00</w:t>
            </w:r>
          </w:p>
        </w:tc>
        <w:tc>
          <w:tcPr>
            <w:tcW w:w="1276" w:type="dxa"/>
            <w:shd w:val="clear" w:color="auto" w:fill="auto"/>
          </w:tcPr>
          <w:p w14:paraId="0BFC1EB7"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м/керам.</w:t>
            </w:r>
          </w:p>
        </w:tc>
      </w:tr>
      <w:tr w:rsidR="001F050C" w:rsidRPr="00C94425" w14:paraId="7A185132" w14:textId="77777777" w:rsidTr="001F050C">
        <w:trPr>
          <w:trHeight w:val="300"/>
        </w:trPr>
        <w:tc>
          <w:tcPr>
            <w:tcW w:w="6931" w:type="dxa"/>
            <w:shd w:val="clear" w:color="auto" w:fill="auto"/>
          </w:tcPr>
          <w:p w14:paraId="5AF3F41D" w14:textId="77777777" w:rsidR="001F050C" w:rsidRPr="00C94425" w:rsidRDefault="001F050C" w:rsidP="001F050C">
            <w:pPr>
              <w:rPr>
                <w:rFonts w:ascii="Times New Roman" w:hAnsi="Times New Roman" w:cs="Times New Roman"/>
                <w:lang w:val="ru-RU"/>
              </w:rPr>
            </w:pPr>
            <w:r w:rsidRPr="00C94425">
              <w:rPr>
                <w:rFonts w:ascii="Times New Roman" w:hAnsi="Times New Roman" w:cs="Times New Roman"/>
              </w:rPr>
              <w:t>КНС-3 - ул. Спортивная, д.21</w:t>
            </w:r>
          </w:p>
        </w:tc>
        <w:tc>
          <w:tcPr>
            <w:tcW w:w="1797" w:type="dxa"/>
            <w:shd w:val="clear" w:color="auto" w:fill="auto"/>
          </w:tcPr>
          <w:p w14:paraId="5BE8E489" w14:textId="77777777" w:rsidR="001F050C" w:rsidRPr="00C94425" w:rsidRDefault="001F050C" w:rsidP="001F050C">
            <w:pPr>
              <w:jc w:val="center"/>
              <w:rPr>
                <w:rFonts w:ascii="Times New Roman" w:hAnsi="Times New Roman" w:cs="Times New Roman"/>
                <w:lang w:val="ru-RU"/>
              </w:rPr>
            </w:pPr>
          </w:p>
        </w:tc>
        <w:tc>
          <w:tcPr>
            <w:tcW w:w="1502" w:type="dxa"/>
          </w:tcPr>
          <w:p w14:paraId="10943A1C" w14:textId="77777777" w:rsidR="001F050C" w:rsidRPr="00C94425" w:rsidRDefault="001F050C" w:rsidP="001F050C">
            <w:pPr>
              <w:jc w:val="center"/>
              <w:rPr>
                <w:rFonts w:ascii="Times New Roman" w:hAnsi="Times New Roman" w:cs="Times New Roman"/>
                <w:lang w:val="ru-RU"/>
              </w:rPr>
            </w:pPr>
          </w:p>
        </w:tc>
        <w:tc>
          <w:tcPr>
            <w:tcW w:w="1276" w:type="dxa"/>
            <w:shd w:val="clear" w:color="auto" w:fill="auto"/>
          </w:tcPr>
          <w:p w14:paraId="2185EB96"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150</w:t>
            </w:r>
          </w:p>
        </w:tc>
        <w:tc>
          <w:tcPr>
            <w:tcW w:w="1984" w:type="dxa"/>
            <w:shd w:val="clear" w:color="auto" w:fill="auto"/>
          </w:tcPr>
          <w:p w14:paraId="29ABA1CD"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168,00</w:t>
            </w:r>
          </w:p>
        </w:tc>
        <w:tc>
          <w:tcPr>
            <w:tcW w:w="1276" w:type="dxa"/>
            <w:shd w:val="clear" w:color="auto" w:fill="auto"/>
          </w:tcPr>
          <w:p w14:paraId="386AF3D0" w14:textId="77777777" w:rsidR="001F050C" w:rsidRPr="00C94425" w:rsidRDefault="001F050C" w:rsidP="001F050C">
            <w:pPr>
              <w:jc w:val="center"/>
              <w:rPr>
                <w:rFonts w:ascii="Times New Roman" w:hAnsi="Times New Roman" w:cs="Times New Roman"/>
                <w:lang w:val="ru-RU"/>
              </w:rPr>
            </w:pPr>
            <w:r w:rsidRPr="00C94425">
              <w:rPr>
                <w:rFonts w:ascii="Times New Roman" w:hAnsi="Times New Roman" w:cs="Times New Roman"/>
              </w:rPr>
              <w:t>чугун</w:t>
            </w:r>
          </w:p>
        </w:tc>
      </w:tr>
      <w:tr w:rsidR="001F050C" w:rsidRPr="00C94425" w14:paraId="257DF768" w14:textId="77777777" w:rsidTr="001F050C">
        <w:trPr>
          <w:trHeight w:val="300"/>
        </w:trPr>
        <w:tc>
          <w:tcPr>
            <w:tcW w:w="11506" w:type="dxa"/>
            <w:gridSpan w:val="4"/>
            <w:shd w:val="clear" w:color="auto" w:fill="auto"/>
          </w:tcPr>
          <w:p w14:paraId="11EFD4D1" w14:textId="77777777" w:rsidR="001F050C" w:rsidRPr="00C94425" w:rsidRDefault="001F050C" w:rsidP="001F050C">
            <w:pPr>
              <w:jc w:val="right"/>
              <w:rPr>
                <w:rFonts w:ascii="Times New Roman" w:hAnsi="Times New Roman" w:cs="Times New Roman"/>
              </w:rPr>
            </w:pPr>
            <w:r w:rsidRPr="00C94425">
              <w:rPr>
                <w:rFonts w:ascii="Times New Roman" w:hAnsi="Times New Roman" w:cs="Times New Roman"/>
                <w:i/>
                <w:iCs/>
                <w:lang w:val="ru-RU"/>
              </w:rPr>
              <w:t>И</w:t>
            </w:r>
            <w:r>
              <w:rPr>
                <w:rFonts w:ascii="Times New Roman" w:hAnsi="Times New Roman" w:cs="Times New Roman"/>
                <w:i/>
                <w:iCs/>
                <w:lang w:val="ru-RU"/>
              </w:rPr>
              <w:t>того</w:t>
            </w:r>
            <w:r w:rsidRPr="00C94425">
              <w:rPr>
                <w:rFonts w:ascii="Times New Roman" w:hAnsi="Times New Roman" w:cs="Times New Roman"/>
                <w:i/>
                <w:iCs/>
                <w:lang w:val="ru-RU"/>
              </w:rPr>
              <w:t>:</w:t>
            </w:r>
          </w:p>
        </w:tc>
        <w:tc>
          <w:tcPr>
            <w:tcW w:w="1984" w:type="dxa"/>
            <w:shd w:val="clear" w:color="auto" w:fill="auto"/>
          </w:tcPr>
          <w:p w14:paraId="38C40DC0" w14:textId="77777777" w:rsidR="001F050C" w:rsidRPr="00C94425" w:rsidRDefault="001F050C" w:rsidP="001F050C">
            <w:pPr>
              <w:jc w:val="center"/>
              <w:rPr>
                <w:rFonts w:ascii="Times New Roman" w:hAnsi="Times New Roman" w:cs="Times New Roman"/>
                <w:i/>
                <w:iCs/>
                <w:lang w:val="ru-RU"/>
              </w:rPr>
            </w:pPr>
            <w:r w:rsidRPr="00C94425">
              <w:rPr>
                <w:rFonts w:ascii="Times New Roman" w:hAnsi="Times New Roman" w:cs="Times New Roman"/>
                <w:i/>
                <w:iCs/>
                <w:lang w:val="ru-RU"/>
              </w:rPr>
              <w:t>7331,50</w:t>
            </w:r>
          </w:p>
        </w:tc>
        <w:tc>
          <w:tcPr>
            <w:tcW w:w="1276" w:type="dxa"/>
            <w:shd w:val="clear" w:color="auto" w:fill="auto"/>
          </w:tcPr>
          <w:p w14:paraId="54503E97" w14:textId="77777777" w:rsidR="001F050C" w:rsidRPr="00C94425" w:rsidRDefault="001F050C" w:rsidP="001F050C">
            <w:pPr>
              <w:jc w:val="center"/>
              <w:rPr>
                <w:rFonts w:ascii="Times New Roman" w:hAnsi="Times New Roman" w:cs="Times New Roman"/>
              </w:rPr>
            </w:pPr>
          </w:p>
        </w:tc>
      </w:tr>
      <w:tr w:rsidR="001F050C" w:rsidRPr="00C94425" w14:paraId="57D50C22" w14:textId="77777777" w:rsidTr="001F050C">
        <w:trPr>
          <w:trHeight w:val="491"/>
        </w:trPr>
        <w:tc>
          <w:tcPr>
            <w:tcW w:w="11506" w:type="dxa"/>
            <w:gridSpan w:val="4"/>
            <w:shd w:val="clear" w:color="auto" w:fill="auto"/>
            <w:vAlign w:val="center"/>
          </w:tcPr>
          <w:p w14:paraId="6C890E5F" w14:textId="77777777" w:rsidR="001F050C" w:rsidRPr="00C94425" w:rsidRDefault="001F050C" w:rsidP="001F050C">
            <w:pPr>
              <w:jc w:val="right"/>
              <w:rPr>
                <w:rFonts w:ascii="Times New Roman" w:hAnsi="Times New Roman" w:cs="Times New Roman"/>
                <w:b/>
                <w:bCs/>
              </w:rPr>
            </w:pPr>
            <w:r w:rsidRPr="00C94425">
              <w:rPr>
                <w:rFonts w:ascii="Times New Roman" w:hAnsi="Times New Roman" w:cs="Times New Roman"/>
                <w:b/>
                <w:bCs/>
                <w:i/>
                <w:iCs/>
                <w:lang w:val="ru-RU"/>
              </w:rPr>
              <w:t>Всего:</w:t>
            </w:r>
          </w:p>
        </w:tc>
        <w:tc>
          <w:tcPr>
            <w:tcW w:w="1984" w:type="dxa"/>
            <w:shd w:val="clear" w:color="auto" w:fill="auto"/>
            <w:vAlign w:val="center"/>
          </w:tcPr>
          <w:p w14:paraId="60F93830" w14:textId="77777777" w:rsidR="001F050C" w:rsidRPr="00C94425" w:rsidRDefault="001F050C" w:rsidP="001F050C">
            <w:pPr>
              <w:jc w:val="center"/>
              <w:rPr>
                <w:rFonts w:ascii="Times New Roman" w:hAnsi="Times New Roman" w:cs="Times New Roman"/>
                <w:b/>
                <w:bCs/>
                <w:i/>
                <w:iCs/>
                <w:lang w:val="ru-RU"/>
              </w:rPr>
            </w:pPr>
            <w:r w:rsidRPr="00C94425">
              <w:rPr>
                <w:rFonts w:ascii="Times New Roman" w:hAnsi="Times New Roman" w:cs="Times New Roman"/>
                <w:b/>
                <w:bCs/>
                <w:i/>
                <w:iCs/>
                <w:lang w:val="ru-RU"/>
              </w:rPr>
              <w:t>14561,8</w:t>
            </w:r>
          </w:p>
        </w:tc>
        <w:tc>
          <w:tcPr>
            <w:tcW w:w="1276" w:type="dxa"/>
            <w:shd w:val="clear" w:color="auto" w:fill="auto"/>
          </w:tcPr>
          <w:p w14:paraId="53ED7602" w14:textId="77777777" w:rsidR="001F050C" w:rsidRPr="00C94425" w:rsidRDefault="001F050C" w:rsidP="001F050C">
            <w:pPr>
              <w:jc w:val="center"/>
              <w:rPr>
                <w:rFonts w:ascii="Times New Roman" w:hAnsi="Times New Roman" w:cs="Times New Roman"/>
              </w:rPr>
            </w:pPr>
          </w:p>
        </w:tc>
      </w:tr>
    </w:tbl>
    <w:p w14:paraId="233F534A"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pPr>
    </w:p>
    <w:p w14:paraId="4F6AF6AE"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pPr>
    </w:p>
    <w:p w14:paraId="55863EE9" w14:textId="77777777" w:rsidR="001F050C" w:rsidRDefault="001F050C" w:rsidP="001F050C">
      <w:pPr>
        <w:tabs>
          <w:tab w:val="left" w:pos="284"/>
        </w:tabs>
        <w:spacing w:line="360" w:lineRule="auto"/>
        <w:ind w:firstLine="567"/>
        <w:jc w:val="both"/>
        <w:rPr>
          <w:rFonts w:ascii="Times New Roman" w:hAnsi="Times New Roman" w:cs="Times New Roman"/>
          <w:sz w:val="28"/>
          <w:szCs w:val="28"/>
          <w:lang w:val="ru-RU"/>
        </w:rPr>
        <w:sectPr w:rsidR="001F050C" w:rsidSect="00CA5B9D">
          <w:pgSz w:w="16840" w:h="11907" w:orient="landscape" w:code="9"/>
          <w:pgMar w:top="1701" w:right="1134" w:bottom="850" w:left="1134" w:header="709" w:footer="709" w:gutter="0"/>
          <w:cols w:space="708"/>
          <w:docGrid w:linePitch="360"/>
        </w:sectPr>
      </w:pPr>
    </w:p>
    <w:p w14:paraId="1A285859" w14:textId="77777777" w:rsidR="001F050C" w:rsidRPr="005F5534" w:rsidRDefault="001F050C" w:rsidP="001F050C">
      <w:pPr>
        <w:tabs>
          <w:tab w:val="left" w:pos="284"/>
        </w:tabs>
        <w:spacing w:line="360" w:lineRule="auto"/>
        <w:ind w:firstLine="709"/>
        <w:jc w:val="both"/>
        <w:rPr>
          <w:rFonts w:ascii="Times New Roman" w:hAnsi="Times New Roman" w:cs="Times New Roman"/>
          <w:i/>
          <w:iCs/>
          <w:sz w:val="28"/>
          <w:szCs w:val="28"/>
          <w:lang w:val="ru-RU"/>
        </w:rPr>
      </w:pPr>
      <w:r w:rsidRPr="005F5534">
        <w:rPr>
          <w:rFonts w:ascii="Times New Roman" w:hAnsi="Times New Roman" w:cs="Times New Roman"/>
          <w:i/>
          <w:iCs/>
          <w:sz w:val="28"/>
          <w:szCs w:val="28"/>
          <w:lang w:val="ru-RU"/>
        </w:rPr>
        <w:lastRenderedPageBreak/>
        <w:t>Водоотведени</w:t>
      </w:r>
      <w:r>
        <w:rPr>
          <w:rFonts w:ascii="Times New Roman" w:hAnsi="Times New Roman" w:cs="Times New Roman"/>
          <w:i/>
          <w:iCs/>
          <w:sz w:val="28"/>
          <w:szCs w:val="28"/>
          <w:lang w:val="ru-RU"/>
        </w:rPr>
        <w:t>е</w:t>
      </w:r>
      <w:r w:rsidRPr="005F5534">
        <w:rPr>
          <w:rFonts w:ascii="Times New Roman" w:hAnsi="Times New Roman" w:cs="Times New Roman"/>
          <w:i/>
          <w:iCs/>
          <w:sz w:val="28"/>
          <w:szCs w:val="28"/>
          <w:lang w:val="ru-RU"/>
        </w:rPr>
        <w:t xml:space="preserve"> на площадке КОС п.г.т. Усть-Кинельский</w:t>
      </w:r>
    </w:p>
    <w:p w14:paraId="18D210CC"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r w:rsidRPr="005F5534">
        <w:rPr>
          <w:rFonts w:ascii="Times New Roman" w:hAnsi="Times New Roman" w:cs="Times New Roman"/>
          <w:sz w:val="28"/>
          <w:szCs w:val="28"/>
          <w:lang w:val="ru-RU"/>
        </w:rPr>
        <w:t xml:space="preserve">На территории </w:t>
      </w:r>
      <w:r>
        <w:rPr>
          <w:rFonts w:ascii="Times New Roman" w:hAnsi="Times New Roman" w:cs="Times New Roman"/>
          <w:sz w:val="28"/>
          <w:szCs w:val="28"/>
          <w:lang w:val="ru-RU"/>
        </w:rPr>
        <w:t>КОС</w:t>
      </w:r>
      <w:r w:rsidRPr="005F5534">
        <w:rPr>
          <w:rFonts w:ascii="Times New Roman" w:hAnsi="Times New Roman" w:cs="Times New Roman"/>
          <w:sz w:val="28"/>
          <w:szCs w:val="28"/>
          <w:lang w:val="ru-RU"/>
        </w:rPr>
        <w:t xml:space="preserve"> п.г.т. Усть-Кинельский имеется внутриплощадочная канализация, по которой сточные воды поступают на</w:t>
      </w:r>
      <w:r>
        <w:rPr>
          <w:rFonts w:ascii="Times New Roman" w:hAnsi="Times New Roman" w:cs="Times New Roman"/>
          <w:sz w:val="28"/>
          <w:szCs w:val="28"/>
          <w:lang w:val="ru-RU"/>
        </w:rPr>
        <w:t xml:space="preserve"> КНС</w:t>
      </w:r>
      <w:r w:rsidRPr="005F5534">
        <w:rPr>
          <w:rFonts w:ascii="Times New Roman" w:hAnsi="Times New Roman" w:cs="Times New Roman"/>
          <w:sz w:val="28"/>
          <w:szCs w:val="28"/>
          <w:lang w:val="ru-RU"/>
        </w:rPr>
        <w:t>, перекачивающ</w:t>
      </w:r>
      <w:r>
        <w:rPr>
          <w:rFonts w:ascii="Times New Roman" w:hAnsi="Times New Roman" w:cs="Times New Roman"/>
          <w:sz w:val="28"/>
          <w:szCs w:val="28"/>
          <w:lang w:val="ru-RU"/>
        </w:rPr>
        <w:t>ую</w:t>
      </w:r>
      <w:r w:rsidRPr="005F5534">
        <w:rPr>
          <w:rFonts w:ascii="Times New Roman" w:hAnsi="Times New Roman" w:cs="Times New Roman"/>
          <w:sz w:val="28"/>
          <w:szCs w:val="28"/>
          <w:lang w:val="ru-RU"/>
        </w:rPr>
        <w:t xml:space="preserve"> их в приемную камеру КОС для очистки. </w:t>
      </w:r>
    </w:p>
    <w:p w14:paraId="4DDB1A01" w14:textId="77777777" w:rsidR="001F050C" w:rsidRPr="00DC01B8" w:rsidRDefault="001F050C" w:rsidP="001F050C">
      <w:pPr>
        <w:tabs>
          <w:tab w:val="left" w:pos="284"/>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Согласно проекту </w:t>
      </w:r>
      <w:r w:rsidRPr="002D10B6">
        <w:rPr>
          <w:rFonts w:ascii="Times New Roman" w:hAnsi="Times New Roman" w:cs="Times New Roman"/>
          <w:sz w:val="28"/>
          <w:szCs w:val="28"/>
          <w:lang w:val="ru-RU"/>
        </w:rPr>
        <w:t xml:space="preserve">"Проектирование и реконструкция канализационных очистных сооружений городского округа Кинель по адресу: Самарская </w:t>
      </w:r>
      <w:r w:rsidRPr="00DC01B8">
        <w:rPr>
          <w:rFonts w:ascii="Times New Roman" w:hAnsi="Times New Roman" w:cs="Times New Roman"/>
          <w:sz w:val="28"/>
          <w:szCs w:val="28"/>
          <w:lang w:val="ru-RU"/>
        </w:rPr>
        <w:t xml:space="preserve">область, г.о. Кинель, п.г.т. Усть-Кинельский, ул. Спортивная, 5Г", выполнена </w:t>
      </w:r>
      <w:r>
        <w:rPr>
          <w:rFonts w:ascii="Times New Roman" w:hAnsi="Times New Roman" w:cs="Times New Roman"/>
          <w:sz w:val="28"/>
          <w:szCs w:val="28"/>
          <w:lang w:val="ru-RU"/>
        </w:rPr>
        <w:t>реконструкция</w:t>
      </w:r>
      <w:r w:rsidRPr="002D10B6">
        <w:rPr>
          <w:rFonts w:ascii="Times New Roman" w:hAnsi="Times New Roman" w:cs="Times New Roman"/>
          <w:sz w:val="28"/>
          <w:szCs w:val="28"/>
          <w:lang w:val="ru-RU"/>
        </w:rPr>
        <w:t xml:space="preserve"> КНС</w:t>
      </w:r>
      <w:r>
        <w:rPr>
          <w:rFonts w:ascii="Times New Roman" w:hAnsi="Times New Roman" w:cs="Times New Roman"/>
          <w:sz w:val="28"/>
          <w:szCs w:val="28"/>
          <w:lang w:val="ru-RU"/>
        </w:rPr>
        <w:t>,</w:t>
      </w:r>
      <w:r w:rsidRPr="002D10B6">
        <w:rPr>
          <w:rFonts w:ascii="Times New Roman" w:hAnsi="Times New Roman" w:cs="Times New Roman"/>
          <w:sz w:val="28"/>
          <w:szCs w:val="28"/>
          <w:lang w:val="ru-RU"/>
        </w:rPr>
        <w:t xml:space="preserve"> </w:t>
      </w:r>
      <w:r w:rsidRPr="005F5534">
        <w:rPr>
          <w:rFonts w:ascii="Times New Roman" w:hAnsi="Times New Roman" w:cs="Times New Roman"/>
          <w:sz w:val="28"/>
          <w:szCs w:val="28"/>
          <w:lang w:val="ru-RU"/>
        </w:rPr>
        <w:t>перекладка двух существующих трубопроводов напорной канализации от КНС до приемной камеры с установкой на них расходомеров и строительство нового участка внутриплощадочной самотечной канализации от производственного корпуса №2 до колодца на существующей внутриплощадочной сети перед КНС с подключением дренажа от песковых площадок</w:t>
      </w:r>
      <w:r>
        <w:rPr>
          <w:rFonts w:ascii="Times New Roman" w:hAnsi="Times New Roman" w:cs="Times New Roman"/>
          <w:sz w:val="28"/>
          <w:szCs w:val="28"/>
          <w:lang w:val="ru-RU"/>
        </w:rPr>
        <w:t>.</w:t>
      </w:r>
    </w:p>
    <w:p w14:paraId="69818588"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КНС принимает х</w:t>
      </w:r>
      <w:r w:rsidRPr="002D10B6">
        <w:rPr>
          <w:rFonts w:ascii="Times New Roman" w:hAnsi="Times New Roman" w:cs="Times New Roman"/>
          <w:sz w:val="28"/>
          <w:szCs w:val="28"/>
          <w:lang w:val="ru-RU"/>
        </w:rPr>
        <w:t>озяйственно-бытовые сточные воды от производственного корпуса</w:t>
      </w:r>
      <w:r>
        <w:rPr>
          <w:rFonts w:ascii="Times New Roman" w:hAnsi="Times New Roman" w:cs="Times New Roman"/>
          <w:sz w:val="28"/>
          <w:szCs w:val="28"/>
          <w:lang w:val="ru-RU"/>
        </w:rPr>
        <w:t xml:space="preserve"> №1, </w:t>
      </w:r>
      <w:r w:rsidRPr="002D10B6">
        <w:rPr>
          <w:rFonts w:ascii="Times New Roman" w:hAnsi="Times New Roman" w:cs="Times New Roman"/>
          <w:sz w:val="28"/>
          <w:szCs w:val="28"/>
          <w:lang w:val="ru-RU"/>
        </w:rPr>
        <w:t xml:space="preserve">хозяйственно-бытовые сточные воды от </w:t>
      </w:r>
      <w:r>
        <w:rPr>
          <w:rFonts w:ascii="Times New Roman" w:hAnsi="Times New Roman" w:cs="Times New Roman"/>
          <w:sz w:val="28"/>
          <w:szCs w:val="28"/>
          <w:lang w:val="ru-RU"/>
        </w:rPr>
        <w:t xml:space="preserve">КНС, </w:t>
      </w:r>
      <w:r w:rsidRPr="005F5534">
        <w:rPr>
          <w:rFonts w:ascii="Times New Roman" w:hAnsi="Times New Roman" w:cs="Times New Roman"/>
          <w:sz w:val="28"/>
          <w:szCs w:val="28"/>
          <w:lang w:val="ru-RU"/>
        </w:rPr>
        <w:t>хозяйственно-бытовые сточные воды от производственного корпуса №</w:t>
      </w:r>
      <w:r>
        <w:rPr>
          <w:rFonts w:ascii="Times New Roman" w:hAnsi="Times New Roman" w:cs="Times New Roman"/>
          <w:sz w:val="28"/>
          <w:szCs w:val="28"/>
          <w:lang w:val="ru-RU"/>
        </w:rPr>
        <w:t xml:space="preserve">2, </w:t>
      </w:r>
      <w:r w:rsidRPr="005F5534">
        <w:rPr>
          <w:rFonts w:ascii="Times New Roman" w:hAnsi="Times New Roman" w:cs="Times New Roman"/>
          <w:sz w:val="28"/>
          <w:szCs w:val="28"/>
          <w:lang w:val="ru-RU"/>
        </w:rPr>
        <w:t>дренаж от песковых площадок</w:t>
      </w:r>
      <w:r>
        <w:rPr>
          <w:rFonts w:ascii="Times New Roman" w:hAnsi="Times New Roman" w:cs="Times New Roman"/>
          <w:sz w:val="28"/>
          <w:szCs w:val="28"/>
          <w:lang w:val="ru-RU"/>
        </w:rPr>
        <w:t xml:space="preserve">, </w:t>
      </w:r>
      <w:r w:rsidRPr="005F5534">
        <w:rPr>
          <w:rFonts w:ascii="Times New Roman" w:hAnsi="Times New Roman" w:cs="Times New Roman"/>
          <w:sz w:val="28"/>
          <w:szCs w:val="28"/>
          <w:lang w:val="ru-RU"/>
        </w:rPr>
        <w:t>загрязненн</w:t>
      </w:r>
      <w:r>
        <w:rPr>
          <w:rFonts w:ascii="Times New Roman" w:hAnsi="Times New Roman" w:cs="Times New Roman"/>
          <w:sz w:val="28"/>
          <w:szCs w:val="28"/>
          <w:lang w:val="ru-RU"/>
        </w:rPr>
        <w:t>ую</w:t>
      </w:r>
      <w:r w:rsidRPr="005F5534">
        <w:rPr>
          <w:rFonts w:ascii="Times New Roman" w:hAnsi="Times New Roman" w:cs="Times New Roman"/>
          <w:sz w:val="28"/>
          <w:szCs w:val="28"/>
          <w:lang w:val="ru-RU"/>
        </w:rPr>
        <w:t xml:space="preserve"> промывн</w:t>
      </w:r>
      <w:r>
        <w:rPr>
          <w:rFonts w:ascii="Times New Roman" w:hAnsi="Times New Roman" w:cs="Times New Roman"/>
          <w:sz w:val="28"/>
          <w:szCs w:val="28"/>
          <w:lang w:val="ru-RU"/>
        </w:rPr>
        <w:t>ую</w:t>
      </w:r>
      <w:r w:rsidRPr="005F5534">
        <w:rPr>
          <w:rFonts w:ascii="Times New Roman" w:hAnsi="Times New Roman" w:cs="Times New Roman"/>
          <w:sz w:val="28"/>
          <w:szCs w:val="28"/>
          <w:lang w:val="ru-RU"/>
        </w:rPr>
        <w:t xml:space="preserve"> вод</w:t>
      </w:r>
      <w:r>
        <w:rPr>
          <w:rFonts w:ascii="Times New Roman" w:hAnsi="Times New Roman" w:cs="Times New Roman"/>
          <w:sz w:val="28"/>
          <w:szCs w:val="28"/>
          <w:lang w:val="ru-RU"/>
        </w:rPr>
        <w:t>у</w:t>
      </w:r>
      <w:r w:rsidRPr="005F5534">
        <w:rPr>
          <w:rFonts w:ascii="Times New Roman" w:hAnsi="Times New Roman" w:cs="Times New Roman"/>
          <w:sz w:val="28"/>
          <w:szCs w:val="28"/>
          <w:lang w:val="ru-RU"/>
        </w:rPr>
        <w:t xml:space="preserve"> от промывки дисковых фильтров в производственном корпусе</w:t>
      </w:r>
      <w:r>
        <w:rPr>
          <w:rFonts w:ascii="Times New Roman" w:hAnsi="Times New Roman" w:cs="Times New Roman"/>
          <w:sz w:val="28"/>
          <w:szCs w:val="28"/>
          <w:lang w:val="ru-RU"/>
        </w:rPr>
        <w:t xml:space="preserve">, </w:t>
      </w:r>
      <w:r w:rsidRPr="005F5534">
        <w:rPr>
          <w:rFonts w:ascii="Times New Roman" w:hAnsi="Times New Roman" w:cs="Times New Roman"/>
          <w:sz w:val="28"/>
          <w:szCs w:val="28"/>
          <w:lang w:val="ru-RU"/>
        </w:rPr>
        <w:t>фильтрат и загрязненн</w:t>
      </w:r>
      <w:r>
        <w:rPr>
          <w:rFonts w:ascii="Times New Roman" w:hAnsi="Times New Roman" w:cs="Times New Roman"/>
          <w:sz w:val="28"/>
          <w:szCs w:val="28"/>
          <w:lang w:val="ru-RU"/>
        </w:rPr>
        <w:t>ую</w:t>
      </w:r>
      <w:r w:rsidRPr="005F5534">
        <w:rPr>
          <w:rFonts w:ascii="Times New Roman" w:hAnsi="Times New Roman" w:cs="Times New Roman"/>
          <w:sz w:val="28"/>
          <w:szCs w:val="28"/>
          <w:lang w:val="ru-RU"/>
        </w:rPr>
        <w:t xml:space="preserve"> промывн</w:t>
      </w:r>
      <w:r>
        <w:rPr>
          <w:rFonts w:ascii="Times New Roman" w:hAnsi="Times New Roman" w:cs="Times New Roman"/>
          <w:sz w:val="28"/>
          <w:szCs w:val="28"/>
          <w:lang w:val="ru-RU"/>
        </w:rPr>
        <w:t>ую</w:t>
      </w:r>
      <w:r w:rsidRPr="005F5534">
        <w:rPr>
          <w:rFonts w:ascii="Times New Roman" w:hAnsi="Times New Roman" w:cs="Times New Roman"/>
          <w:sz w:val="28"/>
          <w:szCs w:val="28"/>
          <w:lang w:val="ru-RU"/>
        </w:rPr>
        <w:t xml:space="preserve"> вод</w:t>
      </w:r>
      <w:r>
        <w:rPr>
          <w:rFonts w:ascii="Times New Roman" w:hAnsi="Times New Roman" w:cs="Times New Roman"/>
          <w:sz w:val="28"/>
          <w:szCs w:val="28"/>
          <w:lang w:val="ru-RU"/>
        </w:rPr>
        <w:t>у</w:t>
      </w:r>
      <w:r w:rsidRPr="005F5534">
        <w:rPr>
          <w:rFonts w:ascii="Times New Roman" w:hAnsi="Times New Roman" w:cs="Times New Roman"/>
          <w:sz w:val="28"/>
          <w:szCs w:val="28"/>
          <w:lang w:val="ru-RU"/>
        </w:rPr>
        <w:t xml:space="preserve"> от промывки сит ленточных фильтр-прессов в производственном корпусе</w:t>
      </w:r>
      <w:r>
        <w:rPr>
          <w:rFonts w:ascii="Times New Roman" w:hAnsi="Times New Roman" w:cs="Times New Roman"/>
          <w:sz w:val="28"/>
          <w:szCs w:val="28"/>
          <w:lang w:val="ru-RU"/>
        </w:rPr>
        <w:t>.</w:t>
      </w:r>
    </w:p>
    <w:p w14:paraId="28ECA533"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r w:rsidRPr="0076212A">
        <w:rPr>
          <w:rFonts w:ascii="Times New Roman" w:hAnsi="Times New Roman" w:cs="Times New Roman"/>
          <w:sz w:val="28"/>
          <w:szCs w:val="28"/>
          <w:lang w:val="ru-RU"/>
        </w:rPr>
        <w:t xml:space="preserve">Самотечные сети канализации </w:t>
      </w:r>
      <w:r>
        <w:rPr>
          <w:rFonts w:ascii="Times New Roman" w:hAnsi="Times New Roman" w:cs="Times New Roman"/>
          <w:sz w:val="28"/>
          <w:szCs w:val="28"/>
          <w:lang w:val="ru-RU"/>
        </w:rPr>
        <w:t>КОС выполне</w:t>
      </w:r>
      <w:r w:rsidRPr="0076212A">
        <w:rPr>
          <w:rFonts w:ascii="Times New Roman" w:hAnsi="Times New Roman" w:cs="Times New Roman"/>
          <w:sz w:val="28"/>
          <w:szCs w:val="28"/>
          <w:lang w:val="ru-RU"/>
        </w:rPr>
        <w:t>ны из хризотилцементных труб БНТ по ГОСТ 31416-2009 диаметром 200 мм.</w:t>
      </w:r>
      <w:r>
        <w:rPr>
          <w:rFonts w:ascii="Times New Roman" w:hAnsi="Times New Roman" w:cs="Times New Roman"/>
          <w:sz w:val="28"/>
          <w:szCs w:val="28"/>
          <w:lang w:val="ru-RU"/>
        </w:rPr>
        <w:t xml:space="preserve"> </w:t>
      </w:r>
      <w:r w:rsidRPr="0076212A">
        <w:rPr>
          <w:rFonts w:ascii="Times New Roman" w:hAnsi="Times New Roman" w:cs="Times New Roman"/>
          <w:sz w:val="28"/>
          <w:szCs w:val="28"/>
          <w:lang w:val="ru-RU"/>
        </w:rPr>
        <w:t xml:space="preserve">Трубопровод напорной канализации от КНС до приемной камеры </w:t>
      </w:r>
      <w:r>
        <w:rPr>
          <w:rFonts w:ascii="Times New Roman" w:hAnsi="Times New Roman" w:cs="Times New Roman"/>
          <w:sz w:val="28"/>
          <w:szCs w:val="28"/>
          <w:lang w:val="ru-RU"/>
        </w:rPr>
        <w:t>-</w:t>
      </w:r>
      <w:r w:rsidRPr="0076212A">
        <w:rPr>
          <w:rFonts w:ascii="Times New Roman" w:hAnsi="Times New Roman" w:cs="Times New Roman"/>
          <w:sz w:val="28"/>
          <w:szCs w:val="28"/>
          <w:lang w:val="ru-RU"/>
        </w:rPr>
        <w:t xml:space="preserve"> из полиэтиленовых труб ПЭ100 SDR 17 PN10 «техническая» ГОСТ 18599-2001 диаметром </w:t>
      </w:r>
      <w:r>
        <w:rPr>
          <w:rFonts w:ascii="Times New Roman" w:hAnsi="Times New Roman" w:cs="Times New Roman"/>
          <w:sz w:val="28"/>
          <w:szCs w:val="28"/>
          <w:lang w:val="ru-RU"/>
        </w:rPr>
        <w:t>25</w:t>
      </w:r>
      <w:r w:rsidRPr="0076212A">
        <w:rPr>
          <w:rFonts w:ascii="Times New Roman" w:hAnsi="Times New Roman" w:cs="Times New Roman"/>
          <w:sz w:val="28"/>
          <w:szCs w:val="28"/>
          <w:lang w:val="ru-RU"/>
        </w:rPr>
        <w:t>0 мм.</w:t>
      </w:r>
      <w:r>
        <w:rPr>
          <w:rFonts w:ascii="Times New Roman" w:hAnsi="Times New Roman" w:cs="Times New Roman"/>
          <w:sz w:val="28"/>
          <w:szCs w:val="28"/>
          <w:lang w:val="ru-RU"/>
        </w:rPr>
        <w:t xml:space="preserve"> </w:t>
      </w:r>
      <w:r w:rsidRPr="0076212A">
        <w:rPr>
          <w:rFonts w:ascii="Times New Roman" w:hAnsi="Times New Roman" w:cs="Times New Roman"/>
          <w:sz w:val="28"/>
          <w:szCs w:val="28"/>
          <w:lang w:val="ru-RU"/>
        </w:rPr>
        <w:t>Внутренние сети канализации в производственном корпусе</w:t>
      </w:r>
      <w:r>
        <w:rPr>
          <w:rFonts w:ascii="Times New Roman" w:hAnsi="Times New Roman" w:cs="Times New Roman"/>
          <w:sz w:val="28"/>
          <w:szCs w:val="28"/>
          <w:lang w:val="ru-RU"/>
        </w:rPr>
        <w:t xml:space="preserve"> №1, КНС и </w:t>
      </w:r>
      <w:r w:rsidRPr="00DC01B8">
        <w:rPr>
          <w:rFonts w:ascii="Times New Roman" w:hAnsi="Times New Roman" w:cs="Times New Roman"/>
          <w:sz w:val="28"/>
          <w:szCs w:val="28"/>
          <w:lang w:val="ru-RU"/>
        </w:rPr>
        <w:t>производственном корпусе №</w:t>
      </w:r>
      <w:r>
        <w:rPr>
          <w:rFonts w:ascii="Times New Roman" w:hAnsi="Times New Roman" w:cs="Times New Roman"/>
          <w:sz w:val="28"/>
          <w:szCs w:val="28"/>
          <w:lang w:val="ru-RU"/>
        </w:rPr>
        <w:t>2</w:t>
      </w:r>
      <w:r w:rsidRPr="00DC01B8">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76212A">
        <w:rPr>
          <w:rFonts w:ascii="Times New Roman" w:hAnsi="Times New Roman" w:cs="Times New Roman"/>
          <w:sz w:val="28"/>
          <w:szCs w:val="28"/>
          <w:lang w:val="ru-RU"/>
        </w:rPr>
        <w:t xml:space="preserve"> из труб ПВХ по </w:t>
      </w:r>
      <w:r w:rsidRPr="00DC01B8">
        <w:rPr>
          <w:rFonts w:ascii="Times New Roman" w:hAnsi="Times New Roman" w:cs="Times New Roman"/>
          <w:sz w:val="28"/>
          <w:szCs w:val="28"/>
          <w:lang w:val="ru-RU"/>
        </w:rPr>
        <w:t>ГОСТ 22689-2014</w:t>
      </w:r>
      <w:r w:rsidRPr="0076212A">
        <w:rPr>
          <w:rFonts w:ascii="Times New Roman" w:hAnsi="Times New Roman" w:cs="Times New Roman"/>
          <w:sz w:val="28"/>
          <w:szCs w:val="28"/>
          <w:lang w:val="ru-RU"/>
        </w:rPr>
        <w:t>.</w:t>
      </w:r>
    </w:p>
    <w:p w14:paraId="198A537F"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p>
    <w:p w14:paraId="6AB1EAED" w14:textId="77777777" w:rsidR="001F050C" w:rsidRPr="00182C23" w:rsidRDefault="001F050C" w:rsidP="001F050C">
      <w:pPr>
        <w:tabs>
          <w:tab w:val="left" w:pos="284"/>
        </w:tabs>
        <w:spacing w:line="360" w:lineRule="auto"/>
        <w:ind w:firstLine="709"/>
        <w:jc w:val="both"/>
        <w:rPr>
          <w:rStyle w:val="FontStyle157"/>
          <w:rFonts w:ascii="Times New Roman" w:hAnsi="Times New Roman" w:cs="Times New Roman"/>
          <w:b w:val="0"/>
          <w:sz w:val="28"/>
          <w:szCs w:val="28"/>
          <w:lang w:eastAsia="en-US"/>
        </w:rPr>
      </w:pPr>
      <w:r w:rsidRPr="00DC01B8">
        <w:rPr>
          <w:rFonts w:ascii="Times New Roman" w:hAnsi="Times New Roman" w:cs="Times New Roman"/>
          <w:sz w:val="28"/>
          <w:szCs w:val="28"/>
          <w:lang w:val="ru-RU"/>
        </w:rPr>
        <w:t>Схема водоотведения на площадк</w:t>
      </w:r>
      <w:r>
        <w:rPr>
          <w:rFonts w:ascii="Times New Roman" w:hAnsi="Times New Roman" w:cs="Times New Roman"/>
          <w:sz w:val="28"/>
          <w:szCs w:val="28"/>
          <w:lang w:val="ru-RU"/>
        </w:rPr>
        <w:t>е</w:t>
      </w:r>
      <w:r w:rsidRPr="00DC01B8">
        <w:rPr>
          <w:rFonts w:ascii="Times New Roman" w:hAnsi="Times New Roman" w:cs="Times New Roman"/>
          <w:sz w:val="28"/>
          <w:szCs w:val="28"/>
          <w:lang w:val="ru-RU"/>
        </w:rPr>
        <w:t xml:space="preserve"> КОС п.г.т. Усть-Кинельский представлена в п. 3.1.2 на рисунк</w:t>
      </w:r>
      <w:r>
        <w:rPr>
          <w:rFonts w:ascii="Times New Roman" w:hAnsi="Times New Roman" w:cs="Times New Roman"/>
          <w:sz w:val="28"/>
          <w:szCs w:val="28"/>
          <w:lang w:val="ru-RU"/>
        </w:rPr>
        <w:t>е</w:t>
      </w:r>
      <w:r w:rsidRPr="00DC01B8">
        <w:rPr>
          <w:rFonts w:ascii="Times New Roman" w:hAnsi="Times New Roman" w:cs="Times New Roman"/>
          <w:sz w:val="28"/>
          <w:szCs w:val="28"/>
          <w:lang w:val="ru-RU"/>
        </w:rPr>
        <w:t xml:space="preserve"> 3.1.2.</w:t>
      </w:r>
      <w:r>
        <w:rPr>
          <w:rFonts w:ascii="Times New Roman" w:hAnsi="Times New Roman" w:cs="Times New Roman"/>
          <w:sz w:val="28"/>
          <w:szCs w:val="28"/>
          <w:lang w:val="ru-RU"/>
        </w:rPr>
        <w:t>4.</w:t>
      </w:r>
    </w:p>
    <w:p w14:paraId="468E845A" w14:textId="77777777" w:rsidR="001F050C" w:rsidRDefault="001F050C" w:rsidP="001F050C">
      <w:pPr>
        <w:spacing w:line="360" w:lineRule="auto"/>
        <w:ind w:firstLine="709"/>
        <w:jc w:val="both"/>
        <w:rPr>
          <w:rFonts w:ascii="Times New Roman" w:hAnsi="Times New Roman" w:cs="Times New Roman"/>
          <w:sz w:val="28"/>
          <w:szCs w:val="28"/>
          <w:lang w:val="ru-RU"/>
        </w:rPr>
      </w:pPr>
      <w:r w:rsidRPr="002D015E">
        <w:rPr>
          <w:rFonts w:ascii="Times New Roman" w:hAnsi="Times New Roman" w:cs="Times New Roman"/>
          <w:sz w:val="28"/>
          <w:szCs w:val="28"/>
          <w:lang w:val="ru-RU"/>
        </w:rPr>
        <w:lastRenderedPageBreak/>
        <w:t xml:space="preserve">Сведения о канализационных </w:t>
      </w:r>
      <w:r>
        <w:rPr>
          <w:rFonts w:ascii="Times New Roman" w:hAnsi="Times New Roman" w:cs="Times New Roman"/>
          <w:sz w:val="28"/>
          <w:szCs w:val="28"/>
          <w:lang w:val="ru-RU"/>
        </w:rPr>
        <w:t xml:space="preserve">насосных </w:t>
      </w:r>
      <w:r w:rsidRPr="002D015E">
        <w:rPr>
          <w:rFonts w:ascii="Times New Roman" w:hAnsi="Times New Roman" w:cs="Times New Roman"/>
          <w:sz w:val="28"/>
          <w:szCs w:val="28"/>
          <w:lang w:val="ru-RU"/>
        </w:rPr>
        <w:t xml:space="preserve">станциях </w:t>
      </w:r>
      <w:r w:rsidRPr="000B1735">
        <w:rPr>
          <w:rFonts w:ascii="Times New Roman" w:hAnsi="Times New Roman" w:cs="Times New Roman"/>
          <w:sz w:val="28"/>
          <w:szCs w:val="28"/>
          <w:lang w:val="ru-RU"/>
        </w:rPr>
        <w:t xml:space="preserve">п.г.т. Усть-Кинельский </w:t>
      </w:r>
      <w:r w:rsidRPr="002D015E">
        <w:rPr>
          <w:rFonts w:ascii="Times New Roman" w:hAnsi="Times New Roman" w:cs="Times New Roman"/>
          <w:sz w:val="28"/>
          <w:szCs w:val="28"/>
          <w:lang w:val="ru-RU"/>
        </w:rPr>
        <w:t>приведены в таблице 3.1.5.</w:t>
      </w:r>
      <w:r>
        <w:rPr>
          <w:rFonts w:ascii="Times New Roman" w:hAnsi="Times New Roman" w:cs="Times New Roman"/>
          <w:sz w:val="28"/>
          <w:szCs w:val="28"/>
          <w:lang w:val="ru-RU"/>
        </w:rPr>
        <w:t>9</w:t>
      </w:r>
      <w:r w:rsidRPr="002D015E">
        <w:rPr>
          <w:rFonts w:ascii="Times New Roman" w:hAnsi="Times New Roman" w:cs="Times New Roman"/>
          <w:sz w:val="28"/>
          <w:szCs w:val="28"/>
          <w:lang w:val="ru-RU"/>
        </w:rPr>
        <w:t>.</w:t>
      </w:r>
    </w:p>
    <w:p w14:paraId="64784D01" w14:textId="77777777" w:rsidR="001F050C" w:rsidRPr="002D015E" w:rsidRDefault="001F050C" w:rsidP="001F050C">
      <w:pPr>
        <w:spacing w:line="360" w:lineRule="auto"/>
        <w:ind w:firstLine="709"/>
        <w:jc w:val="both"/>
        <w:rPr>
          <w:rFonts w:ascii="Times New Roman" w:hAnsi="Times New Roman" w:cs="Times New Roman"/>
          <w:sz w:val="28"/>
          <w:szCs w:val="28"/>
          <w:lang w:val="ru-RU"/>
        </w:rPr>
      </w:pPr>
    </w:p>
    <w:p w14:paraId="762F172C" w14:textId="77777777" w:rsidR="001F050C" w:rsidRPr="002D015E" w:rsidRDefault="001F050C" w:rsidP="001F050C">
      <w:pPr>
        <w:spacing w:line="360" w:lineRule="auto"/>
        <w:jc w:val="both"/>
        <w:rPr>
          <w:rFonts w:ascii="Times New Roman" w:hAnsi="Times New Roman" w:cs="Times New Roman"/>
          <w:lang w:val="ru-RU"/>
        </w:rPr>
      </w:pPr>
      <w:r w:rsidRPr="002D015E">
        <w:rPr>
          <w:rFonts w:ascii="Times New Roman" w:hAnsi="Times New Roman" w:cs="Times New Roman"/>
          <w:sz w:val="28"/>
          <w:szCs w:val="28"/>
          <w:lang w:val="ru-RU"/>
        </w:rPr>
        <w:t>Таблица 3.1.5.</w:t>
      </w:r>
      <w:r>
        <w:rPr>
          <w:rFonts w:ascii="Times New Roman" w:hAnsi="Times New Roman" w:cs="Times New Roman"/>
          <w:sz w:val="28"/>
          <w:szCs w:val="28"/>
          <w:lang w:val="ru-RU"/>
        </w:rPr>
        <w:t>9</w:t>
      </w:r>
      <w:r w:rsidRPr="002D015E">
        <w:rPr>
          <w:rFonts w:ascii="Times New Roman" w:hAnsi="Times New Roman" w:cs="Times New Roman"/>
          <w:sz w:val="28"/>
          <w:szCs w:val="28"/>
          <w:lang w:val="ru-RU"/>
        </w:rPr>
        <w:t xml:space="preserve"> - Сведения о </w:t>
      </w:r>
      <w:r>
        <w:rPr>
          <w:rFonts w:ascii="Times New Roman" w:hAnsi="Times New Roman" w:cs="Times New Roman"/>
          <w:sz w:val="28"/>
          <w:szCs w:val="28"/>
          <w:lang w:val="ru-RU"/>
        </w:rPr>
        <w:t xml:space="preserve">КНС </w:t>
      </w:r>
      <w:r w:rsidRPr="000B1735">
        <w:rPr>
          <w:rFonts w:ascii="Times New Roman" w:hAnsi="Times New Roman" w:cs="Times New Roman"/>
          <w:sz w:val="28"/>
          <w:szCs w:val="28"/>
          <w:lang w:val="ru-RU"/>
        </w:rPr>
        <w:t>п.г.т. Усть-Кинельский</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843"/>
        <w:gridCol w:w="2249"/>
        <w:gridCol w:w="1417"/>
        <w:gridCol w:w="1040"/>
      </w:tblGrid>
      <w:tr w:rsidR="001F050C" w:rsidRPr="002D015E" w14:paraId="008B04C7" w14:textId="77777777" w:rsidTr="001F050C">
        <w:tc>
          <w:tcPr>
            <w:tcW w:w="1843" w:type="dxa"/>
            <w:shd w:val="clear" w:color="auto" w:fill="auto"/>
            <w:vAlign w:val="center"/>
          </w:tcPr>
          <w:p w14:paraId="0798DDD6"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Наименование</w:t>
            </w:r>
          </w:p>
        </w:tc>
        <w:tc>
          <w:tcPr>
            <w:tcW w:w="1276" w:type="dxa"/>
            <w:vAlign w:val="center"/>
          </w:tcPr>
          <w:p w14:paraId="0E830EF8" w14:textId="77777777" w:rsidR="001F050C" w:rsidRPr="002D015E" w:rsidRDefault="001F050C" w:rsidP="001F050C">
            <w:pPr>
              <w:ind w:left="-108" w:right="-76"/>
              <w:jc w:val="center"/>
              <w:rPr>
                <w:rFonts w:ascii="Times New Roman" w:hAnsi="Times New Roman" w:cs="Times New Roman"/>
              </w:rPr>
            </w:pPr>
            <w:r w:rsidRPr="002D015E">
              <w:rPr>
                <w:rFonts w:ascii="Times New Roman" w:hAnsi="Times New Roman" w:cs="Times New Roman"/>
              </w:rPr>
              <w:t>Год постройки</w:t>
            </w:r>
          </w:p>
        </w:tc>
        <w:tc>
          <w:tcPr>
            <w:tcW w:w="1843" w:type="dxa"/>
            <w:shd w:val="clear" w:color="auto" w:fill="auto"/>
            <w:vAlign w:val="center"/>
          </w:tcPr>
          <w:p w14:paraId="54E20AB9" w14:textId="77777777" w:rsidR="001F050C" w:rsidRPr="002D015E" w:rsidRDefault="001F050C" w:rsidP="001F050C">
            <w:pPr>
              <w:jc w:val="center"/>
              <w:rPr>
                <w:rFonts w:ascii="Times New Roman" w:hAnsi="Times New Roman" w:cs="Times New Roman"/>
                <w:lang w:val="ru-RU"/>
              </w:rPr>
            </w:pPr>
            <w:r w:rsidRPr="002D015E">
              <w:rPr>
                <w:rFonts w:ascii="Times New Roman" w:hAnsi="Times New Roman" w:cs="Times New Roman"/>
                <w:lang w:val="ru-RU"/>
              </w:rPr>
              <w:t>Производительность,</w:t>
            </w:r>
          </w:p>
          <w:p w14:paraId="7EC231BF" w14:textId="77777777" w:rsidR="001F050C" w:rsidRPr="002D015E" w:rsidRDefault="001F050C" w:rsidP="001F050C">
            <w:pPr>
              <w:jc w:val="center"/>
              <w:rPr>
                <w:rFonts w:ascii="Times New Roman" w:hAnsi="Times New Roman" w:cs="Times New Roman"/>
                <w:lang w:val="ru-RU"/>
              </w:rPr>
            </w:pPr>
            <w:r w:rsidRPr="002D015E">
              <w:rPr>
                <w:rFonts w:ascii="Times New Roman" w:hAnsi="Times New Roman" w:cs="Times New Roman"/>
                <w:lang w:val="ru-RU"/>
              </w:rPr>
              <w:t xml:space="preserve"> тыс. м</w:t>
            </w:r>
            <w:r w:rsidRPr="002D015E">
              <w:rPr>
                <w:rFonts w:ascii="Times New Roman" w:hAnsi="Times New Roman" w:cs="Times New Roman"/>
                <w:vertAlign w:val="superscript"/>
                <w:lang w:val="ru-RU"/>
              </w:rPr>
              <w:t>3</w:t>
            </w:r>
            <w:r w:rsidRPr="002D015E">
              <w:rPr>
                <w:rFonts w:ascii="Times New Roman" w:hAnsi="Times New Roman" w:cs="Times New Roman"/>
                <w:lang w:val="ru-RU"/>
              </w:rPr>
              <w:t xml:space="preserve">/сут, </w:t>
            </w:r>
          </w:p>
          <w:p w14:paraId="7AFB64B8" w14:textId="77777777" w:rsidR="001F050C" w:rsidRPr="002D015E" w:rsidRDefault="001F050C" w:rsidP="001F050C">
            <w:pPr>
              <w:jc w:val="center"/>
              <w:rPr>
                <w:rFonts w:ascii="Times New Roman" w:hAnsi="Times New Roman" w:cs="Times New Roman"/>
                <w:lang w:val="ru-RU"/>
              </w:rPr>
            </w:pPr>
            <w:r w:rsidRPr="002D015E">
              <w:rPr>
                <w:rFonts w:ascii="Times New Roman" w:hAnsi="Times New Roman" w:cs="Times New Roman"/>
                <w:lang w:val="ru-RU"/>
              </w:rPr>
              <w:t>проект</w:t>
            </w:r>
            <w:r>
              <w:rPr>
                <w:rFonts w:ascii="Times New Roman" w:hAnsi="Times New Roman" w:cs="Times New Roman"/>
                <w:lang w:val="ru-RU"/>
              </w:rPr>
              <w:t>.</w:t>
            </w:r>
            <w:r w:rsidRPr="002D015E">
              <w:rPr>
                <w:rFonts w:ascii="Times New Roman" w:hAnsi="Times New Roman" w:cs="Times New Roman"/>
                <w:lang w:val="ru-RU"/>
              </w:rPr>
              <w:t>/факт</w:t>
            </w:r>
            <w:r>
              <w:rPr>
                <w:rFonts w:ascii="Times New Roman" w:hAnsi="Times New Roman" w:cs="Times New Roman"/>
                <w:lang w:val="ru-RU"/>
              </w:rPr>
              <w:t>.</w:t>
            </w:r>
          </w:p>
        </w:tc>
        <w:tc>
          <w:tcPr>
            <w:tcW w:w="2249" w:type="dxa"/>
            <w:shd w:val="clear" w:color="auto" w:fill="auto"/>
            <w:vAlign w:val="center"/>
          </w:tcPr>
          <w:p w14:paraId="1953DC1C" w14:textId="77777777" w:rsidR="001F050C" w:rsidRPr="002D015E" w:rsidRDefault="001F050C" w:rsidP="001F050C">
            <w:pPr>
              <w:ind w:left="-108" w:right="-108"/>
              <w:jc w:val="center"/>
              <w:rPr>
                <w:rFonts w:ascii="Times New Roman" w:hAnsi="Times New Roman" w:cs="Times New Roman"/>
              </w:rPr>
            </w:pPr>
            <w:r w:rsidRPr="002D015E">
              <w:rPr>
                <w:rFonts w:ascii="Times New Roman" w:hAnsi="Times New Roman" w:cs="Times New Roman"/>
              </w:rPr>
              <w:t>Количество,</w:t>
            </w:r>
          </w:p>
          <w:p w14:paraId="412FDBFD" w14:textId="77777777" w:rsidR="001F050C" w:rsidRPr="002D015E" w:rsidRDefault="001F050C" w:rsidP="001F050C">
            <w:pPr>
              <w:ind w:left="-108" w:right="-108"/>
              <w:jc w:val="center"/>
              <w:rPr>
                <w:rFonts w:ascii="Times New Roman" w:hAnsi="Times New Roman" w:cs="Times New Roman"/>
              </w:rPr>
            </w:pPr>
            <w:r w:rsidRPr="002D015E">
              <w:rPr>
                <w:rFonts w:ascii="Times New Roman" w:hAnsi="Times New Roman" w:cs="Times New Roman"/>
              </w:rPr>
              <w:t>марка насосов</w:t>
            </w:r>
          </w:p>
        </w:tc>
        <w:tc>
          <w:tcPr>
            <w:tcW w:w="1417" w:type="dxa"/>
            <w:shd w:val="clear" w:color="auto" w:fill="auto"/>
            <w:vAlign w:val="center"/>
          </w:tcPr>
          <w:p w14:paraId="64174D21" w14:textId="77777777" w:rsidR="001F050C" w:rsidRPr="00027E23" w:rsidRDefault="001F050C" w:rsidP="001F050C">
            <w:pPr>
              <w:ind w:left="-118" w:right="-121"/>
              <w:jc w:val="center"/>
              <w:rPr>
                <w:rFonts w:ascii="Times New Roman" w:hAnsi="Times New Roman" w:cs="Times New Roman"/>
                <w:lang w:val="ru-RU"/>
              </w:rPr>
            </w:pPr>
            <w:r w:rsidRPr="00027E23">
              <w:rPr>
                <w:rFonts w:ascii="Times New Roman" w:hAnsi="Times New Roman" w:cs="Times New Roman"/>
                <w:lang w:val="ru-RU"/>
              </w:rPr>
              <w:t>Год ввода в эксплуата</w:t>
            </w:r>
            <w:r>
              <w:rPr>
                <w:rFonts w:ascii="Times New Roman" w:hAnsi="Times New Roman" w:cs="Times New Roman"/>
                <w:lang w:val="ru-RU"/>
              </w:rPr>
              <w:t>-</w:t>
            </w:r>
            <w:r w:rsidRPr="00027E23">
              <w:rPr>
                <w:rFonts w:ascii="Times New Roman" w:hAnsi="Times New Roman" w:cs="Times New Roman"/>
                <w:lang w:val="ru-RU"/>
              </w:rPr>
              <w:t>цию</w:t>
            </w:r>
          </w:p>
        </w:tc>
        <w:tc>
          <w:tcPr>
            <w:tcW w:w="1040" w:type="dxa"/>
            <w:shd w:val="clear" w:color="auto" w:fill="auto"/>
            <w:vAlign w:val="center"/>
          </w:tcPr>
          <w:p w14:paraId="6CF6CB1E" w14:textId="77777777" w:rsidR="001F050C" w:rsidRPr="002D015E" w:rsidRDefault="001F050C" w:rsidP="001F050C">
            <w:pPr>
              <w:ind w:left="-95"/>
              <w:jc w:val="center"/>
              <w:rPr>
                <w:rFonts w:ascii="Times New Roman" w:hAnsi="Times New Roman" w:cs="Times New Roman"/>
              </w:rPr>
            </w:pPr>
            <w:r w:rsidRPr="002D015E">
              <w:rPr>
                <w:rFonts w:ascii="Times New Roman" w:hAnsi="Times New Roman" w:cs="Times New Roman"/>
              </w:rPr>
              <w:t xml:space="preserve">Степень </w:t>
            </w:r>
          </w:p>
          <w:p w14:paraId="52DB3FD3" w14:textId="77777777" w:rsidR="001F050C" w:rsidRPr="002D015E" w:rsidRDefault="001F050C" w:rsidP="001F050C">
            <w:pPr>
              <w:ind w:left="-95" w:right="-108"/>
              <w:jc w:val="center"/>
              <w:rPr>
                <w:rFonts w:ascii="Times New Roman" w:hAnsi="Times New Roman" w:cs="Times New Roman"/>
              </w:rPr>
            </w:pPr>
            <w:r w:rsidRPr="002D015E">
              <w:rPr>
                <w:rFonts w:ascii="Times New Roman" w:hAnsi="Times New Roman" w:cs="Times New Roman"/>
              </w:rPr>
              <w:t>износа,</w:t>
            </w:r>
          </w:p>
          <w:p w14:paraId="402C5A25" w14:textId="77777777" w:rsidR="001F050C" w:rsidRPr="002D015E" w:rsidRDefault="001F050C" w:rsidP="001F050C">
            <w:pPr>
              <w:ind w:left="-95"/>
              <w:jc w:val="center"/>
              <w:rPr>
                <w:rFonts w:ascii="Times New Roman" w:hAnsi="Times New Roman" w:cs="Times New Roman"/>
              </w:rPr>
            </w:pPr>
            <w:r w:rsidRPr="002D015E">
              <w:rPr>
                <w:rFonts w:ascii="Times New Roman" w:hAnsi="Times New Roman" w:cs="Times New Roman"/>
              </w:rPr>
              <w:t xml:space="preserve"> %,</w:t>
            </w:r>
          </w:p>
        </w:tc>
      </w:tr>
      <w:tr w:rsidR="001F050C" w:rsidRPr="002D015E" w14:paraId="6B5A1A1F" w14:textId="77777777" w:rsidTr="001F050C">
        <w:tc>
          <w:tcPr>
            <w:tcW w:w="1843" w:type="dxa"/>
            <w:shd w:val="clear" w:color="auto" w:fill="auto"/>
          </w:tcPr>
          <w:p w14:paraId="7042F6C5" w14:textId="77777777" w:rsidR="001F050C" w:rsidRPr="002D015E" w:rsidRDefault="001F050C" w:rsidP="001F050C">
            <w:pPr>
              <w:rPr>
                <w:rFonts w:ascii="Times New Roman" w:hAnsi="Times New Roman" w:cs="Times New Roman"/>
                <w:lang w:val="ru-RU"/>
              </w:rPr>
            </w:pPr>
            <w:r w:rsidRPr="002D015E">
              <w:rPr>
                <w:rFonts w:ascii="Times New Roman" w:hAnsi="Times New Roman" w:cs="Times New Roman"/>
                <w:lang w:val="ru-RU"/>
              </w:rPr>
              <w:t xml:space="preserve">КНС-1 </w:t>
            </w:r>
          </w:p>
          <w:p w14:paraId="5401D169" w14:textId="77777777" w:rsidR="001F050C" w:rsidRPr="002D015E" w:rsidRDefault="001F050C" w:rsidP="001F050C">
            <w:pPr>
              <w:rPr>
                <w:rFonts w:ascii="Times New Roman" w:hAnsi="Times New Roman" w:cs="Times New Roman"/>
              </w:rPr>
            </w:pPr>
            <w:r w:rsidRPr="002D015E">
              <w:rPr>
                <w:rFonts w:ascii="Times New Roman" w:hAnsi="Times New Roman" w:cs="Times New Roman"/>
              </w:rPr>
              <w:t>на КОС</w:t>
            </w:r>
          </w:p>
        </w:tc>
        <w:tc>
          <w:tcPr>
            <w:tcW w:w="1276" w:type="dxa"/>
            <w:vAlign w:val="center"/>
          </w:tcPr>
          <w:p w14:paraId="64CB9976"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1986</w:t>
            </w:r>
          </w:p>
        </w:tc>
        <w:tc>
          <w:tcPr>
            <w:tcW w:w="1843" w:type="dxa"/>
            <w:shd w:val="clear" w:color="auto" w:fill="auto"/>
            <w:vAlign w:val="center"/>
          </w:tcPr>
          <w:p w14:paraId="71CB286B" w14:textId="77777777" w:rsidR="001F050C" w:rsidRPr="00290005" w:rsidRDefault="001F050C" w:rsidP="001F050C">
            <w:pPr>
              <w:jc w:val="center"/>
              <w:rPr>
                <w:rFonts w:ascii="Times New Roman" w:hAnsi="Times New Roman" w:cs="Times New Roman"/>
              </w:rPr>
            </w:pPr>
            <w:r w:rsidRPr="00290005">
              <w:rPr>
                <w:rFonts w:ascii="Times New Roman" w:hAnsi="Times New Roman" w:cs="Times New Roman"/>
              </w:rPr>
              <w:t>1,41/ -</w:t>
            </w:r>
          </w:p>
        </w:tc>
        <w:tc>
          <w:tcPr>
            <w:tcW w:w="2249" w:type="dxa"/>
            <w:shd w:val="clear" w:color="auto" w:fill="auto"/>
            <w:vAlign w:val="center"/>
          </w:tcPr>
          <w:p w14:paraId="19DA87EF" w14:textId="77777777" w:rsidR="001F050C" w:rsidRPr="00290005" w:rsidRDefault="001F050C" w:rsidP="001F050C">
            <w:pPr>
              <w:jc w:val="center"/>
              <w:rPr>
                <w:rFonts w:ascii="Times New Roman" w:hAnsi="Times New Roman" w:cs="Times New Roman"/>
                <w:lang w:val="ru-RU"/>
              </w:rPr>
            </w:pPr>
            <w:r w:rsidRPr="00DC53B8">
              <w:rPr>
                <w:rFonts w:ascii="Times New Roman" w:hAnsi="Times New Roman" w:cs="Times New Roman"/>
                <w:lang w:val="ru-RU"/>
              </w:rPr>
              <w:t>Иртыш</w:t>
            </w:r>
            <w:r>
              <w:rPr>
                <w:rFonts w:ascii="Times New Roman" w:hAnsi="Times New Roman" w:cs="Times New Roman"/>
                <w:lang w:val="ru-RU"/>
              </w:rPr>
              <w:t xml:space="preserve"> </w:t>
            </w:r>
            <w:r w:rsidRPr="00DC53B8">
              <w:rPr>
                <w:rFonts w:ascii="Times New Roman" w:hAnsi="Times New Roman" w:cs="Times New Roman"/>
                <w:lang w:val="ru-RU"/>
              </w:rPr>
              <w:t>ПФ2+шкаф</w:t>
            </w:r>
            <w:r>
              <w:rPr>
                <w:rFonts w:ascii="Times New Roman" w:hAnsi="Times New Roman" w:cs="Times New Roman"/>
                <w:lang w:val="ru-RU"/>
              </w:rPr>
              <w:t xml:space="preserve"> </w:t>
            </w:r>
            <w:r w:rsidRPr="00DC53B8">
              <w:rPr>
                <w:rFonts w:ascii="Times New Roman" w:hAnsi="Times New Roman" w:cs="Times New Roman"/>
                <w:lang w:val="ru-RU"/>
              </w:rPr>
              <w:t>ШУ1-1.5,5.6-31</w:t>
            </w:r>
          </w:p>
        </w:tc>
        <w:tc>
          <w:tcPr>
            <w:tcW w:w="1417" w:type="dxa"/>
            <w:shd w:val="clear" w:color="auto" w:fill="auto"/>
            <w:vAlign w:val="center"/>
          </w:tcPr>
          <w:p w14:paraId="6F9DA76D" w14:textId="77777777" w:rsidR="001F050C" w:rsidRPr="002D015E" w:rsidRDefault="001F050C" w:rsidP="001F050C">
            <w:pPr>
              <w:jc w:val="center"/>
              <w:rPr>
                <w:rFonts w:ascii="Times New Roman" w:hAnsi="Times New Roman" w:cs="Times New Roman"/>
              </w:rPr>
            </w:pPr>
            <w:r>
              <w:rPr>
                <w:rFonts w:ascii="Times New Roman" w:hAnsi="Times New Roman" w:cs="Times New Roman"/>
                <w:lang w:val="ru-RU"/>
              </w:rPr>
              <w:t>2016</w:t>
            </w:r>
          </w:p>
        </w:tc>
        <w:tc>
          <w:tcPr>
            <w:tcW w:w="1040" w:type="dxa"/>
            <w:shd w:val="clear" w:color="auto" w:fill="auto"/>
            <w:vAlign w:val="center"/>
          </w:tcPr>
          <w:p w14:paraId="0E2CE501" w14:textId="77777777" w:rsidR="001F050C" w:rsidRPr="00027E23" w:rsidRDefault="001F050C" w:rsidP="001F050C">
            <w:pPr>
              <w:jc w:val="center"/>
              <w:rPr>
                <w:rFonts w:ascii="Times New Roman" w:hAnsi="Times New Roman" w:cs="Times New Roman"/>
                <w:lang w:val="ru-RU"/>
              </w:rPr>
            </w:pPr>
            <w:r>
              <w:rPr>
                <w:rFonts w:ascii="Times New Roman" w:hAnsi="Times New Roman" w:cs="Times New Roman"/>
                <w:lang w:val="ru-RU"/>
              </w:rPr>
              <w:t>-</w:t>
            </w:r>
          </w:p>
        </w:tc>
      </w:tr>
      <w:tr w:rsidR="001F050C" w:rsidRPr="002D015E" w14:paraId="1FF6D838" w14:textId="77777777" w:rsidTr="001F050C">
        <w:tc>
          <w:tcPr>
            <w:tcW w:w="1843" w:type="dxa"/>
            <w:shd w:val="clear" w:color="auto" w:fill="auto"/>
          </w:tcPr>
          <w:p w14:paraId="7AA91164" w14:textId="77777777" w:rsidR="001F050C" w:rsidRPr="002D015E" w:rsidRDefault="001F050C" w:rsidP="001F050C">
            <w:pPr>
              <w:rPr>
                <w:rFonts w:ascii="Times New Roman" w:hAnsi="Times New Roman" w:cs="Times New Roman"/>
              </w:rPr>
            </w:pPr>
            <w:r w:rsidRPr="002D015E">
              <w:rPr>
                <w:rFonts w:ascii="Times New Roman" w:hAnsi="Times New Roman" w:cs="Times New Roman"/>
              </w:rPr>
              <w:t>КНС-2</w:t>
            </w:r>
          </w:p>
          <w:p w14:paraId="430D2C61" w14:textId="77777777" w:rsidR="001F050C" w:rsidRPr="002D015E" w:rsidRDefault="001F050C" w:rsidP="001F050C">
            <w:pPr>
              <w:rPr>
                <w:rFonts w:ascii="Times New Roman" w:hAnsi="Times New Roman" w:cs="Times New Roman"/>
              </w:rPr>
            </w:pPr>
            <w:r w:rsidRPr="002D015E">
              <w:rPr>
                <w:rFonts w:ascii="Times New Roman" w:hAnsi="Times New Roman" w:cs="Times New Roman"/>
              </w:rPr>
              <w:t>ул. Спортивная 16а</w:t>
            </w:r>
          </w:p>
        </w:tc>
        <w:tc>
          <w:tcPr>
            <w:tcW w:w="1276" w:type="dxa"/>
            <w:vAlign w:val="center"/>
          </w:tcPr>
          <w:p w14:paraId="6B6C533C"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1976</w:t>
            </w:r>
          </w:p>
        </w:tc>
        <w:tc>
          <w:tcPr>
            <w:tcW w:w="1843" w:type="dxa"/>
            <w:shd w:val="clear" w:color="auto" w:fill="auto"/>
            <w:vAlign w:val="center"/>
          </w:tcPr>
          <w:p w14:paraId="35C2285F" w14:textId="77777777" w:rsidR="001F050C" w:rsidRPr="00290005" w:rsidRDefault="001F050C" w:rsidP="001F050C">
            <w:pPr>
              <w:jc w:val="center"/>
              <w:rPr>
                <w:rFonts w:ascii="Times New Roman" w:hAnsi="Times New Roman" w:cs="Times New Roman"/>
              </w:rPr>
            </w:pPr>
            <w:r w:rsidRPr="00290005">
              <w:rPr>
                <w:rFonts w:ascii="Times New Roman" w:hAnsi="Times New Roman" w:cs="Times New Roman"/>
              </w:rPr>
              <w:t>- / -</w:t>
            </w:r>
          </w:p>
        </w:tc>
        <w:tc>
          <w:tcPr>
            <w:tcW w:w="2249" w:type="dxa"/>
            <w:shd w:val="clear" w:color="auto" w:fill="auto"/>
            <w:vAlign w:val="center"/>
          </w:tcPr>
          <w:p w14:paraId="74939CD9" w14:textId="77777777" w:rsidR="001F050C" w:rsidRPr="00290005" w:rsidRDefault="001F050C" w:rsidP="001F050C">
            <w:pPr>
              <w:jc w:val="center"/>
              <w:rPr>
                <w:rFonts w:ascii="Times New Roman" w:hAnsi="Times New Roman" w:cs="Times New Roman"/>
              </w:rPr>
            </w:pPr>
            <w:r w:rsidRPr="00290005">
              <w:rPr>
                <w:rFonts w:ascii="Times New Roman" w:hAnsi="Times New Roman" w:cs="Times New Roman"/>
              </w:rPr>
              <w:t>ФГ-50</w:t>
            </w:r>
          </w:p>
          <w:p w14:paraId="5DF536F4" w14:textId="77777777" w:rsidR="001F050C" w:rsidRPr="00290005" w:rsidRDefault="001F050C" w:rsidP="001F050C">
            <w:pPr>
              <w:jc w:val="center"/>
              <w:rPr>
                <w:rFonts w:ascii="Times New Roman" w:hAnsi="Times New Roman" w:cs="Times New Roman"/>
              </w:rPr>
            </w:pPr>
            <w:r w:rsidRPr="00290005">
              <w:rPr>
                <w:rFonts w:ascii="Times New Roman" w:hAnsi="Times New Roman" w:cs="Times New Roman"/>
              </w:rPr>
              <w:t>ФГ-80</w:t>
            </w:r>
          </w:p>
          <w:p w14:paraId="234A0DBA" w14:textId="77777777" w:rsidR="001F050C" w:rsidRPr="00290005" w:rsidRDefault="001F050C" w:rsidP="001F050C">
            <w:pPr>
              <w:jc w:val="center"/>
              <w:rPr>
                <w:rFonts w:ascii="Times New Roman" w:hAnsi="Times New Roman" w:cs="Times New Roman"/>
              </w:rPr>
            </w:pPr>
            <w:r w:rsidRPr="00290005">
              <w:rPr>
                <w:rFonts w:ascii="Times New Roman" w:hAnsi="Times New Roman" w:cs="Times New Roman"/>
              </w:rPr>
              <w:t>СМ100-65-200</w:t>
            </w:r>
          </w:p>
        </w:tc>
        <w:tc>
          <w:tcPr>
            <w:tcW w:w="1417" w:type="dxa"/>
            <w:shd w:val="clear" w:color="auto" w:fill="auto"/>
            <w:vAlign w:val="center"/>
          </w:tcPr>
          <w:p w14:paraId="6AFD5F4D" w14:textId="77777777" w:rsidR="001F050C" w:rsidRPr="00290005" w:rsidRDefault="001F050C" w:rsidP="001F050C">
            <w:pPr>
              <w:jc w:val="center"/>
              <w:rPr>
                <w:rFonts w:ascii="Times New Roman" w:hAnsi="Times New Roman" w:cs="Times New Roman"/>
              </w:rPr>
            </w:pPr>
            <w:r w:rsidRPr="00290005">
              <w:rPr>
                <w:rFonts w:ascii="Times New Roman" w:hAnsi="Times New Roman" w:cs="Times New Roman"/>
              </w:rPr>
              <w:t>1976 г.</w:t>
            </w:r>
          </w:p>
        </w:tc>
        <w:tc>
          <w:tcPr>
            <w:tcW w:w="1040" w:type="dxa"/>
            <w:shd w:val="clear" w:color="auto" w:fill="auto"/>
            <w:vAlign w:val="center"/>
          </w:tcPr>
          <w:p w14:paraId="153DF8CC" w14:textId="77777777" w:rsidR="001F050C" w:rsidRPr="00290005" w:rsidRDefault="001F050C" w:rsidP="001F050C">
            <w:pPr>
              <w:jc w:val="center"/>
              <w:rPr>
                <w:rFonts w:ascii="Times New Roman" w:hAnsi="Times New Roman" w:cs="Times New Roman"/>
              </w:rPr>
            </w:pPr>
            <w:r w:rsidRPr="00290005">
              <w:rPr>
                <w:rFonts w:ascii="Times New Roman" w:hAnsi="Times New Roman" w:cs="Times New Roman"/>
              </w:rPr>
              <w:t>91</w:t>
            </w:r>
          </w:p>
          <w:p w14:paraId="057E6C46" w14:textId="77777777" w:rsidR="001F050C" w:rsidRPr="00290005" w:rsidRDefault="001F050C" w:rsidP="001F050C">
            <w:pPr>
              <w:jc w:val="center"/>
              <w:rPr>
                <w:rFonts w:ascii="Times New Roman" w:hAnsi="Times New Roman" w:cs="Times New Roman"/>
              </w:rPr>
            </w:pPr>
            <w:r w:rsidRPr="00290005">
              <w:rPr>
                <w:rFonts w:ascii="Times New Roman" w:hAnsi="Times New Roman" w:cs="Times New Roman"/>
              </w:rPr>
              <w:t>91</w:t>
            </w:r>
          </w:p>
          <w:p w14:paraId="5E0C7BD1" w14:textId="77777777" w:rsidR="001F050C" w:rsidRPr="00290005" w:rsidRDefault="001F050C" w:rsidP="001F050C">
            <w:pPr>
              <w:jc w:val="center"/>
              <w:rPr>
                <w:rFonts w:ascii="Times New Roman" w:hAnsi="Times New Roman" w:cs="Times New Roman"/>
              </w:rPr>
            </w:pPr>
            <w:r w:rsidRPr="00290005">
              <w:rPr>
                <w:rFonts w:ascii="Times New Roman" w:hAnsi="Times New Roman" w:cs="Times New Roman"/>
              </w:rPr>
              <w:t>72</w:t>
            </w:r>
          </w:p>
        </w:tc>
      </w:tr>
      <w:tr w:rsidR="001F050C" w:rsidRPr="002D015E" w14:paraId="35C65E4A" w14:textId="77777777" w:rsidTr="001F050C">
        <w:trPr>
          <w:trHeight w:val="415"/>
        </w:trPr>
        <w:tc>
          <w:tcPr>
            <w:tcW w:w="1843" w:type="dxa"/>
            <w:vMerge w:val="restart"/>
            <w:shd w:val="clear" w:color="auto" w:fill="auto"/>
          </w:tcPr>
          <w:p w14:paraId="5BD1A745" w14:textId="77777777" w:rsidR="001F050C" w:rsidRDefault="001F050C" w:rsidP="001F050C">
            <w:pPr>
              <w:rPr>
                <w:rFonts w:ascii="Times New Roman" w:hAnsi="Times New Roman" w:cs="Times New Roman"/>
              </w:rPr>
            </w:pPr>
          </w:p>
          <w:p w14:paraId="150AF47C" w14:textId="77777777" w:rsidR="001F050C" w:rsidRPr="002D015E" w:rsidRDefault="001F050C" w:rsidP="001F050C">
            <w:pPr>
              <w:rPr>
                <w:rFonts w:ascii="Times New Roman" w:hAnsi="Times New Roman" w:cs="Times New Roman"/>
              </w:rPr>
            </w:pPr>
            <w:r w:rsidRPr="002D015E">
              <w:rPr>
                <w:rFonts w:ascii="Times New Roman" w:hAnsi="Times New Roman" w:cs="Times New Roman"/>
              </w:rPr>
              <w:t xml:space="preserve">КНС-3 </w:t>
            </w:r>
          </w:p>
          <w:p w14:paraId="6051FA88" w14:textId="77777777" w:rsidR="001F050C" w:rsidRPr="002D015E" w:rsidRDefault="001F050C" w:rsidP="001F050C">
            <w:pPr>
              <w:rPr>
                <w:rFonts w:ascii="Times New Roman" w:hAnsi="Times New Roman" w:cs="Times New Roman"/>
              </w:rPr>
            </w:pPr>
            <w:r w:rsidRPr="002D015E">
              <w:rPr>
                <w:rFonts w:ascii="Times New Roman" w:hAnsi="Times New Roman" w:cs="Times New Roman"/>
              </w:rPr>
              <w:t>ул. Спортивная 12 г</w:t>
            </w:r>
          </w:p>
        </w:tc>
        <w:tc>
          <w:tcPr>
            <w:tcW w:w="1276" w:type="dxa"/>
            <w:vMerge w:val="restart"/>
            <w:vAlign w:val="center"/>
          </w:tcPr>
          <w:p w14:paraId="44052A2B"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1994</w:t>
            </w:r>
          </w:p>
        </w:tc>
        <w:tc>
          <w:tcPr>
            <w:tcW w:w="1843" w:type="dxa"/>
            <w:vMerge w:val="restart"/>
            <w:shd w:val="clear" w:color="auto" w:fill="auto"/>
            <w:vAlign w:val="center"/>
          </w:tcPr>
          <w:p w14:paraId="152F89A4" w14:textId="77777777" w:rsidR="001F050C" w:rsidRPr="002D015E" w:rsidRDefault="001F050C" w:rsidP="001F050C">
            <w:pPr>
              <w:jc w:val="center"/>
              <w:rPr>
                <w:rFonts w:ascii="Times New Roman" w:hAnsi="Times New Roman" w:cs="Times New Roman"/>
              </w:rPr>
            </w:pPr>
            <w:r w:rsidRPr="002D015E">
              <w:rPr>
                <w:rFonts w:ascii="Times New Roman" w:hAnsi="Times New Roman" w:cs="Times New Roman"/>
              </w:rPr>
              <w:t>- / -</w:t>
            </w:r>
          </w:p>
        </w:tc>
        <w:tc>
          <w:tcPr>
            <w:tcW w:w="2249" w:type="dxa"/>
            <w:shd w:val="clear" w:color="auto" w:fill="auto"/>
            <w:vAlign w:val="center"/>
          </w:tcPr>
          <w:p w14:paraId="5BC02022" w14:textId="77777777" w:rsidR="001F050C" w:rsidRPr="002D015E" w:rsidRDefault="001F050C" w:rsidP="001F050C">
            <w:pPr>
              <w:jc w:val="center"/>
              <w:rPr>
                <w:rFonts w:ascii="Times New Roman" w:hAnsi="Times New Roman" w:cs="Times New Roman"/>
              </w:rPr>
            </w:pPr>
            <w:r>
              <w:rPr>
                <w:rFonts w:ascii="Times New Roman" w:hAnsi="Times New Roman" w:cs="Times New Roman"/>
                <w:lang w:val="ru-RU"/>
              </w:rPr>
              <w:t>2</w:t>
            </w:r>
            <w:r w:rsidRPr="002D015E">
              <w:rPr>
                <w:rFonts w:ascii="Times New Roman" w:hAnsi="Times New Roman" w:cs="Times New Roman"/>
              </w:rPr>
              <w:t>СМ150-125-315-</w:t>
            </w:r>
            <w:r>
              <w:rPr>
                <w:rFonts w:ascii="Times New Roman" w:hAnsi="Times New Roman" w:cs="Times New Roman"/>
                <w:lang w:val="ru-RU"/>
              </w:rPr>
              <w:t>а/4</w:t>
            </w:r>
          </w:p>
        </w:tc>
        <w:tc>
          <w:tcPr>
            <w:tcW w:w="1417" w:type="dxa"/>
            <w:shd w:val="clear" w:color="auto" w:fill="auto"/>
            <w:vAlign w:val="center"/>
          </w:tcPr>
          <w:p w14:paraId="749DA418" w14:textId="77777777" w:rsidR="001F050C" w:rsidRPr="00DC53B8" w:rsidRDefault="001F050C" w:rsidP="001F050C">
            <w:pPr>
              <w:jc w:val="center"/>
              <w:rPr>
                <w:rFonts w:ascii="Times New Roman" w:hAnsi="Times New Roman" w:cs="Times New Roman"/>
                <w:lang w:val="ru-RU"/>
              </w:rPr>
            </w:pPr>
            <w:r>
              <w:rPr>
                <w:rFonts w:ascii="Times New Roman" w:hAnsi="Times New Roman" w:cs="Times New Roman"/>
                <w:lang w:val="ru-RU"/>
              </w:rPr>
              <w:t>2014</w:t>
            </w:r>
          </w:p>
        </w:tc>
        <w:tc>
          <w:tcPr>
            <w:tcW w:w="1040" w:type="dxa"/>
            <w:shd w:val="clear" w:color="auto" w:fill="auto"/>
            <w:vAlign w:val="center"/>
          </w:tcPr>
          <w:p w14:paraId="5EAD3490" w14:textId="77777777" w:rsidR="001F050C" w:rsidRPr="00DC53B8" w:rsidRDefault="001F050C" w:rsidP="001F050C">
            <w:pPr>
              <w:jc w:val="center"/>
              <w:rPr>
                <w:rFonts w:ascii="Times New Roman" w:hAnsi="Times New Roman" w:cs="Times New Roman"/>
                <w:lang w:val="ru-RU"/>
              </w:rPr>
            </w:pPr>
            <w:r>
              <w:rPr>
                <w:rFonts w:ascii="Times New Roman" w:hAnsi="Times New Roman" w:cs="Times New Roman"/>
                <w:lang w:val="ru-RU"/>
              </w:rPr>
              <w:t>-</w:t>
            </w:r>
          </w:p>
        </w:tc>
      </w:tr>
      <w:tr w:rsidR="001F050C" w:rsidRPr="002D015E" w14:paraId="3740CB0A" w14:textId="77777777" w:rsidTr="001F050C">
        <w:trPr>
          <w:trHeight w:val="442"/>
        </w:trPr>
        <w:tc>
          <w:tcPr>
            <w:tcW w:w="1843" w:type="dxa"/>
            <w:vMerge/>
            <w:shd w:val="clear" w:color="auto" w:fill="auto"/>
          </w:tcPr>
          <w:p w14:paraId="161C1EE4" w14:textId="77777777" w:rsidR="001F050C" w:rsidRPr="002D015E" w:rsidRDefault="001F050C" w:rsidP="001F050C">
            <w:pPr>
              <w:rPr>
                <w:rFonts w:ascii="Times New Roman" w:hAnsi="Times New Roman" w:cs="Times New Roman"/>
              </w:rPr>
            </w:pPr>
          </w:p>
        </w:tc>
        <w:tc>
          <w:tcPr>
            <w:tcW w:w="1276" w:type="dxa"/>
            <w:vMerge/>
            <w:vAlign w:val="center"/>
          </w:tcPr>
          <w:p w14:paraId="4FD9DAC8" w14:textId="77777777" w:rsidR="001F050C" w:rsidRPr="002D015E" w:rsidRDefault="001F050C" w:rsidP="001F050C">
            <w:pPr>
              <w:jc w:val="center"/>
              <w:rPr>
                <w:rFonts w:ascii="Times New Roman" w:hAnsi="Times New Roman" w:cs="Times New Roman"/>
              </w:rPr>
            </w:pPr>
          </w:p>
        </w:tc>
        <w:tc>
          <w:tcPr>
            <w:tcW w:w="1843" w:type="dxa"/>
            <w:vMerge/>
            <w:shd w:val="clear" w:color="auto" w:fill="auto"/>
            <w:vAlign w:val="center"/>
          </w:tcPr>
          <w:p w14:paraId="73AB0F35" w14:textId="77777777" w:rsidR="001F050C" w:rsidRPr="002D015E" w:rsidRDefault="001F050C" w:rsidP="001F050C">
            <w:pPr>
              <w:jc w:val="center"/>
              <w:rPr>
                <w:rFonts w:ascii="Times New Roman" w:hAnsi="Times New Roman" w:cs="Times New Roman"/>
              </w:rPr>
            </w:pPr>
          </w:p>
        </w:tc>
        <w:tc>
          <w:tcPr>
            <w:tcW w:w="2249" w:type="dxa"/>
            <w:shd w:val="clear" w:color="auto" w:fill="auto"/>
            <w:vAlign w:val="center"/>
          </w:tcPr>
          <w:p w14:paraId="04735B52" w14:textId="77777777" w:rsidR="001F050C" w:rsidRPr="00DC53B8" w:rsidRDefault="001F050C" w:rsidP="001F050C">
            <w:pPr>
              <w:jc w:val="center"/>
              <w:rPr>
                <w:rFonts w:ascii="Times New Roman" w:hAnsi="Times New Roman" w:cs="Times New Roman"/>
                <w:lang w:val="ru-RU"/>
              </w:rPr>
            </w:pPr>
            <w:r>
              <w:rPr>
                <w:rFonts w:ascii="Times New Roman" w:hAnsi="Times New Roman" w:cs="Times New Roman"/>
                <w:lang w:val="ru-RU"/>
              </w:rPr>
              <w:t>2</w:t>
            </w:r>
            <w:r w:rsidRPr="00DC53B8">
              <w:rPr>
                <w:rFonts w:ascii="Times New Roman" w:hAnsi="Times New Roman" w:cs="Times New Roman"/>
              </w:rPr>
              <w:t>СМ-150-125-315-</w:t>
            </w:r>
            <w:r>
              <w:rPr>
                <w:rFonts w:ascii="Times New Roman" w:hAnsi="Times New Roman" w:cs="Times New Roman"/>
                <w:lang w:val="ru-RU"/>
              </w:rPr>
              <w:t>а/б</w:t>
            </w:r>
          </w:p>
        </w:tc>
        <w:tc>
          <w:tcPr>
            <w:tcW w:w="1417" w:type="dxa"/>
            <w:shd w:val="clear" w:color="auto" w:fill="auto"/>
            <w:vAlign w:val="center"/>
          </w:tcPr>
          <w:p w14:paraId="5882FE07" w14:textId="77777777" w:rsidR="001F050C" w:rsidRPr="00DC53B8" w:rsidRDefault="001F050C" w:rsidP="001F050C">
            <w:pPr>
              <w:jc w:val="center"/>
              <w:rPr>
                <w:rFonts w:ascii="Times New Roman" w:hAnsi="Times New Roman" w:cs="Times New Roman"/>
                <w:lang w:val="ru-RU"/>
              </w:rPr>
            </w:pPr>
            <w:r>
              <w:rPr>
                <w:rFonts w:ascii="Times New Roman" w:hAnsi="Times New Roman" w:cs="Times New Roman"/>
                <w:lang w:val="ru-RU"/>
              </w:rPr>
              <w:t>2009</w:t>
            </w:r>
          </w:p>
        </w:tc>
        <w:tc>
          <w:tcPr>
            <w:tcW w:w="1040" w:type="dxa"/>
            <w:shd w:val="clear" w:color="auto" w:fill="auto"/>
            <w:vAlign w:val="center"/>
          </w:tcPr>
          <w:p w14:paraId="345836F3" w14:textId="77777777" w:rsidR="001F050C" w:rsidRPr="00027E23" w:rsidRDefault="001F050C" w:rsidP="001F050C">
            <w:pPr>
              <w:jc w:val="center"/>
              <w:rPr>
                <w:rFonts w:ascii="Times New Roman" w:hAnsi="Times New Roman" w:cs="Times New Roman"/>
                <w:lang w:val="ru-RU"/>
              </w:rPr>
            </w:pPr>
            <w:r>
              <w:rPr>
                <w:rFonts w:ascii="Times New Roman" w:hAnsi="Times New Roman" w:cs="Times New Roman"/>
                <w:lang w:val="ru-RU"/>
              </w:rPr>
              <w:t>-</w:t>
            </w:r>
          </w:p>
        </w:tc>
      </w:tr>
    </w:tbl>
    <w:p w14:paraId="4BBA1267" w14:textId="77777777" w:rsidR="001F050C" w:rsidRPr="002D015E" w:rsidRDefault="001F050C" w:rsidP="001F050C">
      <w:pPr>
        <w:spacing w:line="360" w:lineRule="auto"/>
        <w:ind w:firstLine="709"/>
        <w:contextualSpacing/>
        <w:jc w:val="both"/>
        <w:rPr>
          <w:sz w:val="28"/>
          <w:szCs w:val="28"/>
        </w:rPr>
      </w:pPr>
    </w:p>
    <w:p w14:paraId="3C60D61B" w14:textId="77777777" w:rsidR="001F050C" w:rsidRPr="001F0C07" w:rsidRDefault="001F050C" w:rsidP="001F050C">
      <w:pPr>
        <w:pStyle w:val="31"/>
        <w:spacing w:after="0" w:line="360" w:lineRule="auto"/>
        <w:ind w:left="0" w:firstLine="709"/>
        <w:jc w:val="both"/>
        <w:rPr>
          <w:sz w:val="28"/>
          <w:szCs w:val="28"/>
        </w:rPr>
      </w:pPr>
      <w:r w:rsidRPr="002D015E">
        <w:rPr>
          <w:rStyle w:val="FontStyle157"/>
          <w:rFonts w:eastAsia="Arial Unicode MS"/>
          <w:b w:val="0"/>
          <w:bCs/>
          <w:sz w:val="28"/>
          <w:szCs w:val="28"/>
        </w:rPr>
        <w:t>КНС-1 (главная канализационная насосная станция - ГКНС), установленная на канализационных очистных сооружениях посёлка, работает круг</w:t>
      </w:r>
      <w:r w:rsidRPr="001F0C07">
        <w:rPr>
          <w:rStyle w:val="FontStyle157"/>
          <w:rFonts w:eastAsia="Arial Unicode MS"/>
          <w:b w:val="0"/>
          <w:bCs/>
          <w:sz w:val="28"/>
          <w:szCs w:val="28"/>
        </w:rPr>
        <w:t>логодично (24 часа в сутки), КНС №</w:t>
      </w:r>
      <w:r>
        <w:rPr>
          <w:rStyle w:val="FontStyle157"/>
          <w:rFonts w:eastAsia="Arial Unicode MS"/>
          <w:b w:val="0"/>
          <w:bCs/>
          <w:sz w:val="28"/>
          <w:szCs w:val="28"/>
        </w:rPr>
        <w:t xml:space="preserve"> </w:t>
      </w:r>
      <w:r w:rsidRPr="001F0C07">
        <w:rPr>
          <w:rStyle w:val="FontStyle157"/>
          <w:rFonts w:eastAsia="Arial Unicode MS"/>
          <w:b w:val="0"/>
          <w:bCs/>
          <w:sz w:val="28"/>
          <w:szCs w:val="28"/>
        </w:rPr>
        <w:t>2 и №</w:t>
      </w:r>
      <w:r>
        <w:rPr>
          <w:rStyle w:val="FontStyle157"/>
          <w:rFonts w:eastAsia="Arial Unicode MS"/>
          <w:b w:val="0"/>
          <w:bCs/>
          <w:sz w:val="28"/>
          <w:szCs w:val="28"/>
        </w:rPr>
        <w:t xml:space="preserve"> </w:t>
      </w:r>
      <w:r w:rsidRPr="001F0C07">
        <w:rPr>
          <w:rStyle w:val="FontStyle157"/>
          <w:rFonts w:eastAsia="Arial Unicode MS"/>
          <w:b w:val="0"/>
          <w:bCs/>
          <w:sz w:val="28"/>
          <w:szCs w:val="28"/>
        </w:rPr>
        <w:t xml:space="preserve">3 работают периодически (по мере накопления сточных вод). </w:t>
      </w:r>
    </w:p>
    <w:p w14:paraId="6A0297BB" w14:textId="77777777" w:rsidR="001F050C" w:rsidRPr="00B71E8B" w:rsidRDefault="001F050C" w:rsidP="001F050C">
      <w:pPr>
        <w:spacing w:line="360" w:lineRule="auto"/>
        <w:ind w:firstLine="709"/>
        <w:contextualSpacing/>
        <w:jc w:val="both"/>
        <w:rPr>
          <w:rFonts w:ascii="Times New Roman" w:hAnsi="Times New Roman" w:cs="Times New Roman"/>
          <w:sz w:val="28"/>
          <w:szCs w:val="28"/>
          <w:lang w:val="ru-RU"/>
        </w:rPr>
      </w:pPr>
      <w:r w:rsidRPr="001F0C07">
        <w:rPr>
          <w:rFonts w:ascii="Times New Roman" w:hAnsi="Times New Roman" w:cs="Times New Roman"/>
          <w:sz w:val="28"/>
          <w:szCs w:val="28"/>
          <w:lang w:val="ru-RU"/>
        </w:rPr>
        <w:t>Наличие ч</w:t>
      </w:r>
      <w:r w:rsidRPr="001F0C07">
        <w:rPr>
          <w:rStyle w:val="FontStyle158"/>
          <w:rFonts w:ascii="Times New Roman" w:eastAsia="Arial Unicode MS" w:hAnsi="Times New Roman" w:cs="Times New Roman"/>
          <w:sz w:val="28"/>
          <w:szCs w:val="28"/>
        </w:rPr>
        <w:t xml:space="preserve">астотно-регулирующих преобразователей на </w:t>
      </w:r>
      <w:r w:rsidRPr="00B71E8B">
        <w:rPr>
          <w:rStyle w:val="FontStyle158"/>
          <w:rFonts w:ascii="Times New Roman" w:eastAsia="Arial Unicode MS" w:hAnsi="Times New Roman" w:cs="Times New Roman"/>
          <w:sz w:val="28"/>
          <w:szCs w:val="28"/>
        </w:rPr>
        <w:t xml:space="preserve">канализационных насосных станциях - </w:t>
      </w:r>
      <w:r w:rsidRPr="00B71E8B">
        <w:rPr>
          <w:rStyle w:val="FontStyle158"/>
          <w:rFonts w:ascii="Times New Roman" w:eastAsia="Arial Unicode MS" w:hAnsi="Times New Roman" w:cs="Times New Roman"/>
          <w:bCs/>
          <w:sz w:val="28"/>
          <w:szCs w:val="28"/>
        </w:rPr>
        <w:t>нет.</w:t>
      </w:r>
    </w:p>
    <w:p w14:paraId="0083DD8B" w14:textId="77777777" w:rsidR="001F050C" w:rsidRPr="00B71E8B" w:rsidRDefault="001F050C" w:rsidP="001F050C">
      <w:pPr>
        <w:pStyle w:val="ae"/>
        <w:spacing w:line="360" w:lineRule="auto"/>
        <w:ind w:firstLine="709"/>
        <w:jc w:val="both"/>
        <w:rPr>
          <w:rFonts w:ascii="Times New Roman" w:hAnsi="Times New Roman"/>
          <w:sz w:val="28"/>
          <w:szCs w:val="28"/>
        </w:rPr>
      </w:pPr>
      <w:r w:rsidRPr="00B71E8B">
        <w:rPr>
          <w:rFonts w:ascii="Times New Roman" w:hAnsi="Times New Roman"/>
          <w:sz w:val="28"/>
          <w:szCs w:val="28"/>
        </w:rPr>
        <w:t>Количество повреждений на канализационных сетях г.о. Кинель за 2024 год составляют 10 ед., удельное количество повреждений на 1 км – 0,131 ед./км в год.</w:t>
      </w:r>
    </w:p>
    <w:p w14:paraId="5DD6D398" w14:textId="77777777" w:rsidR="001F050C" w:rsidRDefault="001F050C" w:rsidP="001F050C">
      <w:pPr>
        <w:pStyle w:val="ae"/>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770450">
        <w:rPr>
          <w:rFonts w:ascii="Times New Roman" w:hAnsi="Times New Roman" w:cs="Times New Roman"/>
          <w:sz w:val="28"/>
          <w:szCs w:val="28"/>
        </w:rPr>
        <w:t xml:space="preserve">знос канализационных сетей </w:t>
      </w:r>
      <w:r w:rsidRPr="00EC793A">
        <w:rPr>
          <w:rFonts w:ascii="Times New Roman" w:hAnsi="Times New Roman" w:cs="Times New Roman"/>
          <w:sz w:val="28"/>
          <w:szCs w:val="28"/>
        </w:rPr>
        <w:t>п.г.т. Алексеевка</w:t>
      </w:r>
      <w:r>
        <w:rPr>
          <w:rFonts w:ascii="Times New Roman" w:hAnsi="Times New Roman" w:cs="Times New Roman"/>
          <w:sz w:val="28"/>
          <w:szCs w:val="28"/>
        </w:rPr>
        <w:t xml:space="preserve"> и </w:t>
      </w:r>
      <w:r w:rsidRPr="005155AC">
        <w:rPr>
          <w:rFonts w:ascii="Times New Roman" w:hAnsi="Times New Roman" w:cs="Times New Roman"/>
          <w:sz w:val="28"/>
          <w:szCs w:val="28"/>
        </w:rPr>
        <w:t xml:space="preserve">п.г.т. Усть-Кинельский </w:t>
      </w:r>
      <w:r w:rsidRPr="00770450">
        <w:rPr>
          <w:rFonts w:ascii="Times New Roman" w:hAnsi="Times New Roman" w:cs="Times New Roman"/>
          <w:sz w:val="28"/>
          <w:szCs w:val="28"/>
        </w:rPr>
        <w:t>составляет</w:t>
      </w:r>
      <w:r>
        <w:rPr>
          <w:rFonts w:ascii="Times New Roman" w:hAnsi="Times New Roman" w:cs="Times New Roman"/>
          <w:sz w:val="28"/>
          <w:szCs w:val="28"/>
        </w:rPr>
        <w:t xml:space="preserve"> 84,3</w:t>
      </w:r>
      <w:r w:rsidRPr="00770450">
        <w:rPr>
          <w:rFonts w:ascii="Times New Roman" w:hAnsi="Times New Roman" w:cs="Times New Roman"/>
          <w:sz w:val="28"/>
          <w:szCs w:val="28"/>
        </w:rPr>
        <w:t xml:space="preserve">%, нуждаются в замене – </w:t>
      </w:r>
      <w:r>
        <w:rPr>
          <w:rFonts w:ascii="Times New Roman" w:hAnsi="Times New Roman" w:cs="Times New Roman"/>
          <w:sz w:val="28"/>
          <w:szCs w:val="28"/>
        </w:rPr>
        <w:t xml:space="preserve">27,08 </w:t>
      </w:r>
      <w:r w:rsidRPr="00770450">
        <w:rPr>
          <w:rFonts w:ascii="Times New Roman" w:hAnsi="Times New Roman" w:cs="Times New Roman"/>
          <w:sz w:val="28"/>
          <w:szCs w:val="28"/>
        </w:rPr>
        <w:t>км.</w:t>
      </w:r>
    </w:p>
    <w:p w14:paraId="15804D9B" w14:textId="77777777" w:rsidR="001F050C" w:rsidRDefault="001F050C" w:rsidP="001F050C">
      <w:pPr>
        <w:pStyle w:val="ae"/>
        <w:spacing w:line="360" w:lineRule="auto"/>
        <w:ind w:firstLine="709"/>
        <w:jc w:val="both"/>
        <w:rPr>
          <w:rFonts w:ascii="Times New Roman" w:hAnsi="Times New Roman" w:cs="Times New Roman"/>
          <w:sz w:val="28"/>
          <w:szCs w:val="28"/>
        </w:rPr>
      </w:pPr>
      <w:r w:rsidRPr="002E0F9F">
        <w:rPr>
          <w:rFonts w:ascii="Times New Roman" w:hAnsi="Times New Roman" w:cs="Times New Roman"/>
          <w:sz w:val="28"/>
          <w:szCs w:val="28"/>
        </w:rPr>
        <w:t>Схема централизованной системы водоотведения п.г.т. Усть-Кинельский представлена на рисунке 3.1.5.2.</w:t>
      </w:r>
    </w:p>
    <w:p w14:paraId="762DFB03" w14:textId="77777777" w:rsidR="001F050C" w:rsidRDefault="001F050C" w:rsidP="001F050C">
      <w:pPr>
        <w:pStyle w:val="ae"/>
        <w:spacing w:line="360" w:lineRule="auto"/>
        <w:jc w:val="both"/>
        <w:rPr>
          <w:rFonts w:ascii="Times New Roman" w:hAnsi="Times New Roman"/>
          <w:sz w:val="28"/>
          <w:szCs w:val="28"/>
        </w:rPr>
        <w:sectPr w:rsidR="001F050C" w:rsidSect="00EB4890">
          <w:pgSz w:w="11907" w:h="16840" w:code="9"/>
          <w:pgMar w:top="1134" w:right="851" w:bottom="1134" w:left="1701" w:header="709" w:footer="709" w:gutter="0"/>
          <w:cols w:space="708"/>
          <w:docGrid w:linePitch="360"/>
        </w:sectPr>
      </w:pPr>
    </w:p>
    <w:p w14:paraId="5D039BC6" w14:textId="77777777" w:rsidR="001F050C" w:rsidRDefault="001F050C" w:rsidP="001F050C">
      <w:pPr>
        <w:pStyle w:val="ae"/>
        <w:spacing w:line="360" w:lineRule="auto"/>
        <w:jc w:val="both"/>
        <w:rPr>
          <w:rFonts w:ascii="Times New Roman" w:hAnsi="Times New Roman"/>
          <w:sz w:val="28"/>
          <w:szCs w:val="28"/>
        </w:rPr>
      </w:pPr>
      <w:r>
        <w:rPr>
          <w:noProof/>
        </w:rPr>
        <w:lastRenderedPageBreak/>
        <w:drawing>
          <wp:anchor distT="0" distB="0" distL="114300" distR="114300" simplePos="0" relativeHeight="251660288" behindDoc="1" locked="0" layoutInCell="1" allowOverlap="1" wp14:anchorId="557F259F" wp14:editId="09D319A9">
            <wp:simplePos x="0" y="0"/>
            <wp:positionH relativeFrom="margin">
              <wp:posOffset>375285</wp:posOffset>
            </wp:positionH>
            <wp:positionV relativeFrom="paragraph">
              <wp:posOffset>252095</wp:posOffset>
            </wp:positionV>
            <wp:extent cx="8753475" cy="4810125"/>
            <wp:effectExtent l="0" t="0" r="9525" b="9525"/>
            <wp:wrapNone/>
            <wp:docPr id="25059950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rotWithShape="1">
                    <a:blip r:embed="rId28">
                      <a:extLst>
                        <a:ext uri="{28A0092B-C50C-407E-A947-70E740481C1C}">
                          <a14:useLocalDpi xmlns:a14="http://schemas.microsoft.com/office/drawing/2010/main" val="0"/>
                        </a:ext>
                      </a:extLst>
                    </a:blip>
                    <a:srcRect l="2187" t="14726" r="2084" b="3550"/>
                    <a:stretch/>
                  </pic:blipFill>
                  <pic:spPr bwMode="auto">
                    <a:xfrm>
                      <a:off x="0" y="0"/>
                      <a:ext cx="8756443" cy="48117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7BD42B" w14:textId="77777777" w:rsidR="001F050C" w:rsidRDefault="001F050C" w:rsidP="001F050C">
      <w:pPr>
        <w:pStyle w:val="ae"/>
        <w:spacing w:line="360" w:lineRule="auto"/>
        <w:ind w:firstLine="709"/>
        <w:jc w:val="both"/>
        <w:rPr>
          <w:rFonts w:ascii="Times New Roman" w:hAnsi="Times New Roman"/>
          <w:sz w:val="28"/>
          <w:szCs w:val="28"/>
        </w:rPr>
      </w:pPr>
    </w:p>
    <w:p w14:paraId="1F875C46" w14:textId="77777777" w:rsidR="001F050C" w:rsidRDefault="001F050C" w:rsidP="001F050C">
      <w:pPr>
        <w:pStyle w:val="ae"/>
        <w:spacing w:line="360" w:lineRule="auto"/>
        <w:ind w:firstLine="709"/>
        <w:jc w:val="both"/>
        <w:rPr>
          <w:rFonts w:ascii="Times New Roman" w:hAnsi="Times New Roman"/>
          <w:sz w:val="28"/>
          <w:szCs w:val="28"/>
        </w:rPr>
      </w:pPr>
    </w:p>
    <w:p w14:paraId="26EBBD6D" w14:textId="77777777" w:rsidR="001F050C" w:rsidRDefault="001F050C" w:rsidP="001F050C">
      <w:pPr>
        <w:pStyle w:val="ae"/>
        <w:spacing w:line="360" w:lineRule="auto"/>
        <w:ind w:firstLine="709"/>
        <w:jc w:val="both"/>
        <w:rPr>
          <w:rFonts w:ascii="Times New Roman" w:hAnsi="Times New Roman"/>
          <w:sz w:val="28"/>
          <w:szCs w:val="28"/>
        </w:rPr>
      </w:pPr>
    </w:p>
    <w:p w14:paraId="3CCEC9D4" w14:textId="77777777" w:rsidR="001F050C" w:rsidRDefault="001F050C" w:rsidP="001F050C">
      <w:pPr>
        <w:pStyle w:val="ae"/>
        <w:spacing w:line="360" w:lineRule="auto"/>
        <w:ind w:firstLine="709"/>
        <w:jc w:val="both"/>
        <w:rPr>
          <w:rFonts w:ascii="Times New Roman" w:hAnsi="Times New Roman"/>
          <w:sz w:val="28"/>
          <w:szCs w:val="28"/>
        </w:rPr>
      </w:pPr>
    </w:p>
    <w:p w14:paraId="64218B93" w14:textId="77777777" w:rsidR="001F050C" w:rsidRDefault="001F050C" w:rsidP="001F050C">
      <w:pPr>
        <w:pStyle w:val="ae"/>
        <w:spacing w:line="360" w:lineRule="auto"/>
        <w:ind w:firstLine="709"/>
        <w:jc w:val="both"/>
        <w:rPr>
          <w:rFonts w:ascii="Times New Roman" w:hAnsi="Times New Roman"/>
          <w:sz w:val="28"/>
          <w:szCs w:val="28"/>
        </w:rPr>
      </w:pPr>
    </w:p>
    <w:p w14:paraId="75F48421" w14:textId="77777777" w:rsidR="001F050C" w:rsidRDefault="001F050C" w:rsidP="001F050C">
      <w:pPr>
        <w:pStyle w:val="ae"/>
        <w:spacing w:line="360" w:lineRule="auto"/>
        <w:ind w:firstLine="709"/>
        <w:jc w:val="both"/>
        <w:rPr>
          <w:rFonts w:ascii="Times New Roman" w:hAnsi="Times New Roman"/>
          <w:sz w:val="28"/>
          <w:szCs w:val="28"/>
        </w:rPr>
      </w:pPr>
    </w:p>
    <w:p w14:paraId="407DDE40" w14:textId="77777777" w:rsidR="001F050C" w:rsidRDefault="001F050C" w:rsidP="001F050C">
      <w:pPr>
        <w:pStyle w:val="ae"/>
        <w:spacing w:line="360" w:lineRule="auto"/>
        <w:ind w:firstLine="709"/>
        <w:jc w:val="both"/>
        <w:rPr>
          <w:rFonts w:ascii="Times New Roman" w:hAnsi="Times New Roman"/>
          <w:sz w:val="28"/>
          <w:szCs w:val="28"/>
        </w:rPr>
      </w:pPr>
    </w:p>
    <w:p w14:paraId="37C40542" w14:textId="77777777" w:rsidR="001F050C" w:rsidRDefault="001F050C" w:rsidP="001F050C">
      <w:pPr>
        <w:pStyle w:val="ae"/>
        <w:spacing w:line="360" w:lineRule="auto"/>
        <w:ind w:firstLine="709"/>
        <w:jc w:val="both"/>
        <w:rPr>
          <w:rFonts w:ascii="Times New Roman" w:hAnsi="Times New Roman"/>
          <w:sz w:val="28"/>
          <w:szCs w:val="28"/>
        </w:rPr>
      </w:pPr>
    </w:p>
    <w:p w14:paraId="760A7DCE" w14:textId="77777777" w:rsidR="001F050C" w:rsidRDefault="001F050C" w:rsidP="001F050C">
      <w:pPr>
        <w:pStyle w:val="ae"/>
        <w:spacing w:line="276" w:lineRule="auto"/>
        <w:ind w:firstLine="709"/>
        <w:jc w:val="center"/>
        <w:rPr>
          <w:rFonts w:ascii="Times New Roman" w:hAnsi="Times New Roman"/>
          <w:sz w:val="28"/>
          <w:szCs w:val="28"/>
        </w:rPr>
      </w:pPr>
    </w:p>
    <w:p w14:paraId="0B8936F5" w14:textId="77777777" w:rsidR="001F050C" w:rsidRDefault="001F050C" w:rsidP="001F050C">
      <w:pPr>
        <w:pStyle w:val="ae"/>
        <w:spacing w:line="276" w:lineRule="auto"/>
        <w:ind w:firstLine="709"/>
        <w:jc w:val="center"/>
        <w:rPr>
          <w:rFonts w:ascii="Times New Roman" w:hAnsi="Times New Roman"/>
          <w:sz w:val="28"/>
          <w:szCs w:val="28"/>
        </w:rPr>
      </w:pPr>
    </w:p>
    <w:p w14:paraId="2A0E16DE" w14:textId="77777777" w:rsidR="001F050C" w:rsidRDefault="001F050C" w:rsidP="001F050C">
      <w:pPr>
        <w:pStyle w:val="ae"/>
        <w:spacing w:line="276" w:lineRule="auto"/>
        <w:ind w:firstLine="709"/>
        <w:jc w:val="center"/>
        <w:rPr>
          <w:rFonts w:ascii="Times New Roman" w:hAnsi="Times New Roman"/>
          <w:sz w:val="28"/>
          <w:szCs w:val="28"/>
        </w:rPr>
      </w:pPr>
    </w:p>
    <w:p w14:paraId="79900F86" w14:textId="77777777" w:rsidR="001F050C" w:rsidRDefault="001F050C" w:rsidP="001F050C">
      <w:pPr>
        <w:pStyle w:val="ae"/>
        <w:spacing w:line="276" w:lineRule="auto"/>
        <w:ind w:firstLine="709"/>
        <w:jc w:val="center"/>
        <w:rPr>
          <w:rFonts w:ascii="Times New Roman" w:hAnsi="Times New Roman"/>
          <w:sz w:val="28"/>
          <w:szCs w:val="28"/>
        </w:rPr>
      </w:pPr>
    </w:p>
    <w:p w14:paraId="26B06F75" w14:textId="77777777" w:rsidR="001F050C" w:rsidRDefault="001F050C" w:rsidP="001F050C">
      <w:pPr>
        <w:pStyle w:val="ae"/>
        <w:spacing w:line="276" w:lineRule="auto"/>
        <w:ind w:firstLine="709"/>
        <w:jc w:val="center"/>
        <w:rPr>
          <w:rFonts w:ascii="Times New Roman" w:hAnsi="Times New Roman"/>
          <w:sz w:val="28"/>
          <w:szCs w:val="28"/>
        </w:rPr>
      </w:pPr>
    </w:p>
    <w:p w14:paraId="59B0A502" w14:textId="77777777" w:rsidR="001F050C" w:rsidRDefault="001F050C" w:rsidP="001F050C">
      <w:pPr>
        <w:pStyle w:val="ae"/>
        <w:spacing w:line="276" w:lineRule="auto"/>
        <w:ind w:firstLine="709"/>
        <w:jc w:val="center"/>
        <w:rPr>
          <w:rFonts w:ascii="Times New Roman" w:hAnsi="Times New Roman"/>
          <w:sz w:val="28"/>
          <w:szCs w:val="28"/>
        </w:rPr>
      </w:pPr>
    </w:p>
    <w:p w14:paraId="68B71ED5" w14:textId="77777777" w:rsidR="001F050C" w:rsidRDefault="001F050C" w:rsidP="001F050C">
      <w:pPr>
        <w:pStyle w:val="ae"/>
        <w:spacing w:line="276" w:lineRule="auto"/>
        <w:ind w:firstLine="709"/>
        <w:jc w:val="center"/>
        <w:rPr>
          <w:rFonts w:ascii="Times New Roman" w:hAnsi="Times New Roman"/>
          <w:sz w:val="28"/>
          <w:szCs w:val="28"/>
        </w:rPr>
      </w:pPr>
    </w:p>
    <w:p w14:paraId="5426BACD" w14:textId="77777777" w:rsidR="001F050C" w:rsidRDefault="001F050C" w:rsidP="001F050C">
      <w:pPr>
        <w:pStyle w:val="ae"/>
        <w:spacing w:line="276" w:lineRule="auto"/>
        <w:ind w:firstLine="709"/>
        <w:jc w:val="center"/>
        <w:rPr>
          <w:rFonts w:ascii="Times New Roman" w:hAnsi="Times New Roman"/>
          <w:sz w:val="28"/>
          <w:szCs w:val="28"/>
        </w:rPr>
      </w:pPr>
    </w:p>
    <w:p w14:paraId="6CD93A1D" w14:textId="77777777" w:rsidR="001F050C" w:rsidRDefault="001F050C" w:rsidP="001F050C">
      <w:pPr>
        <w:pStyle w:val="ae"/>
        <w:spacing w:line="276" w:lineRule="auto"/>
        <w:ind w:firstLine="709"/>
        <w:jc w:val="center"/>
        <w:rPr>
          <w:rFonts w:ascii="Times New Roman" w:hAnsi="Times New Roman"/>
          <w:sz w:val="28"/>
          <w:szCs w:val="28"/>
        </w:rPr>
      </w:pPr>
    </w:p>
    <w:p w14:paraId="64975D19" w14:textId="77777777" w:rsidR="001F050C" w:rsidRDefault="001F050C" w:rsidP="001F050C">
      <w:pPr>
        <w:pStyle w:val="ae"/>
        <w:spacing w:line="276" w:lineRule="auto"/>
        <w:rPr>
          <w:rFonts w:ascii="Times New Roman" w:hAnsi="Times New Roman"/>
          <w:sz w:val="28"/>
          <w:szCs w:val="28"/>
        </w:rPr>
      </w:pPr>
    </w:p>
    <w:p w14:paraId="1DDB7DF2" w14:textId="77777777" w:rsidR="001F050C" w:rsidRDefault="001F050C" w:rsidP="001F050C">
      <w:pPr>
        <w:pStyle w:val="ae"/>
        <w:spacing w:line="276" w:lineRule="auto"/>
        <w:ind w:firstLine="709"/>
        <w:jc w:val="center"/>
        <w:rPr>
          <w:rFonts w:ascii="Times New Roman" w:hAnsi="Times New Roman"/>
          <w:sz w:val="28"/>
          <w:szCs w:val="28"/>
        </w:rPr>
        <w:sectPr w:rsidR="001F050C" w:rsidSect="00B26504">
          <w:pgSz w:w="16840" w:h="11907" w:orient="landscape" w:code="9"/>
          <w:pgMar w:top="1418" w:right="1134" w:bottom="851" w:left="1134" w:header="709" w:footer="709" w:gutter="0"/>
          <w:cols w:space="708"/>
          <w:docGrid w:linePitch="360"/>
        </w:sectPr>
      </w:pPr>
      <w:r>
        <w:rPr>
          <w:rFonts w:ascii="Times New Roman" w:hAnsi="Times New Roman" w:cs="Times New Roman"/>
          <w:sz w:val="28"/>
          <w:szCs w:val="28"/>
        </w:rPr>
        <w:t>Р</w:t>
      </w:r>
      <w:r w:rsidRPr="00EA5737">
        <w:rPr>
          <w:rFonts w:ascii="Times New Roman" w:hAnsi="Times New Roman" w:cs="Times New Roman"/>
          <w:sz w:val="28"/>
          <w:szCs w:val="28"/>
        </w:rPr>
        <w:t>исун</w:t>
      </w:r>
      <w:r>
        <w:rPr>
          <w:rFonts w:ascii="Times New Roman" w:hAnsi="Times New Roman" w:cs="Times New Roman"/>
          <w:sz w:val="28"/>
          <w:szCs w:val="28"/>
        </w:rPr>
        <w:t>о</w:t>
      </w:r>
      <w:r w:rsidRPr="00EA5737">
        <w:rPr>
          <w:rFonts w:ascii="Times New Roman" w:hAnsi="Times New Roman" w:cs="Times New Roman"/>
          <w:sz w:val="28"/>
          <w:szCs w:val="28"/>
        </w:rPr>
        <w:t>к</w:t>
      </w:r>
      <w:r>
        <w:rPr>
          <w:rFonts w:ascii="Times New Roman" w:hAnsi="Times New Roman" w:cs="Times New Roman"/>
          <w:sz w:val="28"/>
          <w:szCs w:val="28"/>
        </w:rPr>
        <w:t xml:space="preserve"> </w:t>
      </w:r>
      <w:r w:rsidRPr="00715A30">
        <w:rPr>
          <w:rFonts w:ascii="Times New Roman" w:hAnsi="Times New Roman" w:cs="Times New Roman"/>
          <w:sz w:val="28"/>
          <w:szCs w:val="28"/>
        </w:rPr>
        <w:t>3.1.5.</w:t>
      </w:r>
      <w:r>
        <w:rPr>
          <w:rFonts w:ascii="Times New Roman" w:hAnsi="Times New Roman" w:cs="Times New Roman"/>
          <w:sz w:val="28"/>
          <w:szCs w:val="28"/>
        </w:rPr>
        <w:t>2 - С</w:t>
      </w:r>
      <w:r w:rsidRPr="00EA5737">
        <w:rPr>
          <w:rFonts w:ascii="Times New Roman" w:hAnsi="Times New Roman" w:cs="Times New Roman"/>
          <w:sz w:val="28"/>
          <w:szCs w:val="28"/>
        </w:rPr>
        <w:t>хем</w:t>
      </w:r>
      <w:r>
        <w:rPr>
          <w:rFonts w:ascii="Times New Roman" w:hAnsi="Times New Roman" w:cs="Times New Roman"/>
          <w:sz w:val="28"/>
          <w:szCs w:val="28"/>
        </w:rPr>
        <w:t>а</w:t>
      </w:r>
      <w:r w:rsidRPr="00EA5737">
        <w:rPr>
          <w:rFonts w:ascii="Times New Roman" w:hAnsi="Times New Roman" w:cs="Times New Roman"/>
          <w:sz w:val="28"/>
          <w:szCs w:val="28"/>
        </w:rPr>
        <w:t xml:space="preserve"> централизованн</w:t>
      </w:r>
      <w:r>
        <w:rPr>
          <w:rFonts w:ascii="Times New Roman" w:hAnsi="Times New Roman" w:cs="Times New Roman"/>
          <w:sz w:val="28"/>
          <w:szCs w:val="28"/>
        </w:rPr>
        <w:t>ой</w:t>
      </w:r>
      <w:r w:rsidRPr="00EA5737">
        <w:rPr>
          <w:rFonts w:ascii="Times New Roman" w:hAnsi="Times New Roman" w:cs="Times New Roman"/>
          <w:sz w:val="28"/>
          <w:szCs w:val="28"/>
        </w:rPr>
        <w:t xml:space="preserve"> систем</w:t>
      </w:r>
      <w:r>
        <w:rPr>
          <w:rFonts w:ascii="Times New Roman" w:hAnsi="Times New Roman" w:cs="Times New Roman"/>
          <w:sz w:val="28"/>
          <w:szCs w:val="28"/>
        </w:rPr>
        <w:t>ы</w:t>
      </w:r>
      <w:r w:rsidRPr="00EA5737">
        <w:rPr>
          <w:rFonts w:ascii="Times New Roman" w:hAnsi="Times New Roman" w:cs="Times New Roman"/>
          <w:sz w:val="28"/>
          <w:szCs w:val="28"/>
        </w:rPr>
        <w:t xml:space="preserve"> водоотведения </w:t>
      </w:r>
      <w:r>
        <w:rPr>
          <w:rFonts w:ascii="Times New Roman" w:hAnsi="Times New Roman" w:cs="Times New Roman"/>
          <w:sz w:val="28"/>
          <w:szCs w:val="28"/>
        </w:rPr>
        <w:t>п.г.т. Усть-Кинельский</w:t>
      </w:r>
    </w:p>
    <w:p w14:paraId="087B7C0B"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bookmarkStart w:id="254" w:name="_Hlk189126657"/>
      <w:r w:rsidRPr="00D167CE">
        <w:rPr>
          <w:rStyle w:val="FontStyle158"/>
          <w:rFonts w:ascii="Times New Roman" w:eastAsia="Arial Unicode MS" w:hAnsi="Times New Roman" w:cs="Times New Roman"/>
          <w:sz w:val="28"/>
          <w:szCs w:val="28"/>
        </w:rPr>
        <w:lastRenderedPageBreak/>
        <w:t>Данные по з</w:t>
      </w:r>
      <w:r w:rsidRPr="00D167CE">
        <w:rPr>
          <w:rFonts w:ascii="Times New Roman" w:hAnsi="Times New Roman" w:cs="Times New Roman"/>
          <w:sz w:val="28"/>
          <w:szCs w:val="28"/>
          <w:lang w:val="ru-RU"/>
        </w:rPr>
        <w:t>амене сетей водо</w:t>
      </w:r>
      <w:r>
        <w:rPr>
          <w:rFonts w:ascii="Times New Roman" w:hAnsi="Times New Roman" w:cs="Times New Roman"/>
          <w:sz w:val="28"/>
          <w:szCs w:val="28"/>
          <w:lang w:val="ru-RU"/>
        </w:rPr>
        <w:t>отвед</w:t>
      </w:r>
      <w:r w:rsidRPr="00D167CE">
        <w:rPr>
          <w:rFonts w:ascii="Times New Roman" w:hAnsi="Times New Roman" w:cs="Times New Roman"/>
          <w:sz w:val="28"/>
          <w:szCs w:val="28"/>
          <w:lang w:val="ru-RU"/>
        </w:rPr>
        <w:t xml:space="preserve">ения </w:t>
      </w:r>
      <w:r w:rsidRPr="003B4AF3">
        <w:rPr>
          <w:rFonts w:ascii="Times New Roman" w:eastAsia="TimesNewRomanPS-BoldMT" w:hAnsi="Times New Roman" w:cs="Times New Roman"/>
          <w:bCs/>
          <w:sz w:val="28"/>
          <w:szCs w:val="28"/>
          <w:lang w:val="ru-RU"/>
        </w:rPr>
        <w:t>в 2024 г.</w:t>
      </w:r>
      <w:r w:rsidRPr="003B4AF3">
        <w:rPr>
          <w:rFonts w:ascii="Times New Roman" w:eastAsia="TimesNewRomanPS-BoldMT" w:hAnsi="Times New Roman" w:cs="Times New Roman"/>
          <w:b/>
          <w:sz w:val="28"/>
          <w:szCs w:val="28"/>
          <w:lang w:val="ru-RU"/>
        </w:rPr>
        <w:t xml:space="preserve"> </w:t>
      </w:r>
      <w:r w:rsidRPr="00D167CE">
        <w:rPr>
          <w:rFonts w:ascii="Times New Roman" w:hAnsi="Times New Roman" w:cs="Times New Roman"/>
          <w:sz w:val="28"/>
          <w:szCs w:val="28"/>
          <w:lang w:val="ru-RU"/>
        </w:rPr>
        <w:t>на территории г.</w:t>
      </w:r>
      <w:r>
        <w:rPr>
          <w:rFonts w:ascii="Times New Roman" w:hAnsi="Times New Roman" w:cs="Times New Roman"/>
          <w:sz w:val="28"/>
          <w:szCs w:val="28"/>
          <w:lang w:val="ru-RU"/>
        </w:rPr>
        <w:t>о.</w:t>
      </w:r>
      <w:r w:rsidRPr="00D167CE">
        <w:rPr>
          <w:rFonts w:ascii="Times New Roman" w:hAnsi="Times New Roman" w:cs="Times New Roman"/>
          <w:sz w:val="28"/>
          <w:szCs w:val="28"/>
          <w:lang w:val="ru-RU"/>
        </w:rPr>
        <w:t xml:space="preserve"> Кинель </w:t>
      </w:r>
      <w:r w:rsidRPr="006A4A57">
        <w:rPr>
          <w:rFonts w:ascii="Times New Roman" w:hAnsi="Times New Roman" w:cs="Times New Roman"/>
          <w:sz w:val="28"/>
          <w:szCs w:val="28"/>
          <w:lang w:val="ru-RU"/>
        </w:rPr>
        <w:t>согласно сведениям, предоставленным ООО «Кинельская ТЭК»</w:t>
      </w:r>
      <w:r>
        <w:rPr>
          <w:rFonts w:ascii="Times New Roman" w:hAnsi="Times New Roman" w:cs="Times New Roman"/>
          <w:sz w:val="28"/>
          <w:szCs w:val="28"/>
          <w:lang w:val="ru-RU"/>
        </w:rPr>
        <w:t>, указаны</w:t>
      </w:r>
      <w:r w:rsidRPr="00D167CE">
        <w:rPr>
          <w:rFonts w:ascii="Times New Roman" w:hAnsi="Times New Roman" w:cs="Times New Roman"/>
          <w:sz w:val="28"/>
          <w:szCs w:val="28"/>
          <w:lang w:val="ru-RU"/>
        </w:rPr>
        <w:t xml:space="preserve"> в таблице </w:t>
      </w:r>
      <w:r>
        <w:rPr>
          <w:rFonts w:ascii="Times New Roman" w:hAnsi="Times New Roman" w:cs="Times New Roman"/>
          <w:sz w:val="28"/>
          <w:szCs w:val="28"/>
          <w:lang w:val="ru-RU"/>
        </w:rPr>
        <w:t>3.1.5.10.</w:t>
      </w:r>
    </w:p>
    <w:p w14:paraId="04525E48" w14:textId="77777777" w:rsidR="001F050C" w:rsidRPr="003B4AF3" w:rsidRDefault="001F050C" w:rsidP="001F050C">
      <w:pPr>
        <w:autoSpaceDE w:val="0"/>
        <w:autoSpaceDN w:val="0"/>
        <w:adjustRightInd w:val="0"/>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Pr="00D167CE">
        <w:rPr>
          <w:rFonts w:ascii="Times New Roman" w:hAnsi="Times New Roman" w:cs="Times New Roman"/>
          <w:sz w:val="28"/>
          <w:szCs w:val="28"/>
          <w:lang w:val="ru-RU"/>
        </w:rPr>
        <w:t>аблиц</w:t>
      </w:r>
      <w:r>
        <w:rPr>
          <w:rFonts w:ascii="Times New Roman" w:hAnsi="Times New Roman" w:cs="Times New Roman"/>
          <w:sz w:val="28"/>
          <w:szCs w:val="28"/>
          <w:lang w:val="ru-RU"/>
        </w:rPr>
        <w:t>а</w:t>
      </w:r>
      <w:r w:rsidRPr="00D167C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3.1.5.10 - </w:t>
      </w:r>
      <w:r w:rsidRPr="00D167CE">
        <w:rPr>
          <w:rStyle w:val="FontStyle158"/>
          <w:rFonts w:ascii="Times New Roman" w:eastAsia="Arial Unicode MS" w:hAnsi="Times New Roman" w:cs="Times New Roman"/>
          <w:sz w:val="28"/>
          <w:szCs w:val="28"/>
        </w:rPr>
        <w:t>Данные по з</w:t>
      </w:r>
      <w:r w:rsidRPr="00D167CE">
        <w:rPr>
          <w:rFonts w:ascii="Times New Roman" w:hAnsi="Times New Roman" w:cs="Times New Roman"/>
          <w:sz w:val="28"/>
          <w:szCs w:val="28"/>
          <w:lang w:val="ru-RU"/>
        </w:rPr>
        <w:t>амене сетей водо</w:t>
      </w:r>
      <w:r>
        <w:rPr>
          <w:rFonts w:ascii="Times New Roman" w:hAnsi="Times New Roman" w:cs="Times New Roman"/>
          <w:sz w:val="28"/>
          <w:szCs w:val="28"/>
          <w:lang w:val="ru-RU"/>
        </w:rPr>
        <w:t>отвед</w:t>
      </w:r>
      <w:r w:rsidRPr="00D167CE">
        <w:rPr>
          <w:rFonts w:ascii="Times New Roman" w:hAnsi="Times New Roman" w:cs="Times New Roman"/>
          <w:sz w:val="28"/>
          <w:szCs w:val="28"/>
          <w:lang w:val="ru-RU"/>
        </w:rPr>
        <w:t>ения на территории г.</w:t>
      </w:r>
      <w:r>
        <w:rPr>
          <w:rFonts w:ascii="Times New Roman" w:hAnsi="Times New Roman" w:cs="Times New Roman"/>
          <w:sz w:val="28"/>
          <w:szCs w:val="28"/>
          <w:lang w:val="ru-RU"/>
        </w:rPr>
        <w:t>о.</w:t>
      </w:r>
      <w:r w:rsidRPr="00D167CE">
        <w:rPr>
          <w:rFonts w:ascii="Times New Roman" w:hAnsi="Times New Roman" w:cs="Times New Roman"/>
          <w:sz w:val="28"/>
          <w:szCs w:val="28"/>
          <w:lang w:val="ru-RU"/>
        </w:rPr>
        <w:t xml:space="preserve"> Кинель </w:t>
      </w:r>
      <w:r w:rsidRPr="003B4AF3">
        <w:rPr>
          <w:rFonts w:ascii="Times New Roman" w:eastAsia="TimesNewRomanPS-BoldMT" w:hAnsi="Times New Roman" w:cs="Times New Roman"/>
          <w:b/>
          <w:sz w:val="28"/>
          <w:szCs w:val="28"/>
          <w:lang w:val="ru-RU"/>
        </w:rPr>
        <w:t xml:space="preserve"> </w:t>
      </w:r>
    </w:p>
    <w:tbl>
      <w:tblPr>
        <w:tblW w:w="925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1"/>
        <w:gridCol w:w="3402"/>
        <w:gridCol w:w="1418"/>
        <w:gridCol w:w="992"/>
      </w:tblGrid>
      <w:tr w:rsidR="001F050C" w:rsidRPr="002E6913" w14:paraId="76B860CC" w14:textId="77777777" w:rsidTr="001F050C">
        <w:trPr>
          <w:trHeight w:val="633"/>
          <w:tblHeader/>
        </w:trPr>
        <w:tc>
          <w:tcPr>
            <w:tcW w:w="3441" w:type="dxa"/>
            <w:shd w:val="clear" w:color="auto" w:fill="auto"/>
            <w:vAlign w:val="center"/>
          </w:tcPr>
          <w:p w14:paraId="66F7B10B" w14:textId="77777777" w:rsidR="001F050C" w:rsidRPr="002E6913" w:rsidRDefault="001F050C" w:rsidP="001F050C">
            <w:pPr>
              <w:jc w:val="center"/>
              <w:rPr>
                <w:rFonts w:ascii="Times New Roman" w:hAnsi="Times New Roman" w:cs="Times New Roman"/>
                <w:lang w:val="ru-RU" w:eastAsia="ru-RU"/>
              </w:rPr>
            </w:pPr>
            <w:r w:rsidRPr="002E6913">
              <w:rPr>
                <w:rFonts w:ascii="Times New Roman" w:hAnsi="Times New Roman" w:cs="Times New Roman"/>
                <w:lang w:val="ru-RU" w:eastAsia="ru-RU"/>
              </w:rPr>
              <w:t>Результат</w:t>
            </w:r>
          </w:p>
          <w:p w14:paraId="474FD860" w14:textId="77777777" w:rsidR="001F050C" w:rsidRPr="002E6913" w:rsidRDefault="001F050C" w:rsidP="001F050C">
            <w:pPr>
              <w:jc w:val="center"/>
              <w:rPr>
                <w:rFonts w:ascii="Times New Roman" w:hAnsi="Times New Roman" w:cs="Times New Roman"/>
                <w:lang w:val="ru-RU" w:eastAsia="ru-RU"/>
              </w:rPr>
            </w:pPr>
            <w:r w:rsidRPr="002E6913">
              <w:rPr>
                <w:rFonts w:ascii="Times New Roman" w:hAnsi="Times New Roman" w:cs="Times New Roman"/>
                <w:lang w:val="ru-RU" w:eastAsia="ru-RU"/>
              </w:rPr>
              <w:t>проведенных работ</w:t>
            </w:r>
          </w:p>
        </w:tc>
        <w:tc>
          <w:tcPr>
            <w:tcW w:w="3402" w:type="dxa"/>
            <w:shd w:val="clear" w:color="auto" w:fill="auto"/>
            <w:vAlign w:val="center"/>
          </w:tcPr>
          <w:p w14:paraId="5D2CAB7F" w14:textId="77777777" w:rsidR="001F050C" w:rsidRPr="002E6913" w:rsidRDefault="001F050C" w:rsidP="001F050C">
            <w:pPr>
              <w:jc w:val="center"/>
              <w:rPr>
                <w:rFonts w:ascii="Times New Roman" w:hAnsi="Times New Roman" w:cs="Times New Roman"/>
                <w:lang w:val="ru-RU" w:eastAsia="ru-RU"/>
              </w:rPr>
            </w:pPr>
            <w:r w:rsidRPr="002E6913">
              <w:rPr>
                <w:rFonts w:ascii="Times New Roman" w:hAnsi="Times New Roman" w:cs="Times New Roman"/>
                <w:lang w:val="ru-RU" w:eastAsia="ru-RU"/>
              </w:rPr>
              <w:t xml:space="preserve">Место </w:t>
            </w:r>
          </w:p>
          <w:p w14:paraId="15BC1210" w14:textId="77777777" w:rsidR="001F050C" w:rsidRPr="002E6913" w:rsidRDefault="001F050C" w:rsidP="001F050C">
            <w:pPr>
              <w:jc w:val="center"/>
              <w:rPr>
                <w:rFonts w:ascii="Times New Roman" w:hAnsi="Times New Roman" w:cs="Times New Roman"/>
                <w:lang w:val="ru-RU" w:eastAsia="ru-RU"/>
              </w:rPr>
            </w:pPr>
            <w:r w:rsidRPr="002E6913">
              <w:rPr>
                <w:rFonts w:ascii="Times New Roman" w:hAnsi="Times New Roman" w:cs="Times New Roman"/>
                <w:lang w:val="ru-RU" w:eastAsia="ru-RU"/>
              </w:rPr>
              <w:t>проведения работ</w:t>
            </w:r>
          </w:p>
        </w:tc>
        <w:tc>
          <w:tcPr>
            <w:tcW w:w="1418" w:type="dxa"/>
            <w:shd w:val="clear" w:color="auto" w:fill="auto"/>
            <w:vAlign w:val="center"/>
          </w:tcPr>
          <w:p w14:paraId="6B0DAB01" w14:textId="77777777" w:rsidR="001F050C" w:rsidRPr="002E6913" w:rsidRDefault="001F050C" w:rsidP="001F050C">
            <w:pPr>
              <w:jc w:val="center"/>
              <w:rPr>
                <w:rFonts w:ascii="Times New Roman" w:hAnsi="Times New Roman" w:cs="Times New Roman"/>
                <w:lang w:val="ru-RU" w:eastAsia="ru-RU"/>
              </w:rPr>
            </w:pPr>
            <w:r w:rsidRPr="002E6913">
              <w:rPr>
                <w:rFonts w:ascii="Times New Roman" w:hAnsi="Times New Roman" w:cs="Times New Roman"/>
                <w:lang w:val="ru-RU" w:eastAsia="ru-RU"/>
              </w:rPr>
              <w:t>Вид ремонта</w:t>
            </w:r>
          </w:p>
        </w:tc>
        <w:tc>
          <w:tcPr>
            <w:tcW w:w="992" w:type="dxa"/>
            <w:shd w:val="clear" w:color="auto" w:fill="auto"/>
            <w:vAlign w:val="center"/>
          </w:tcPr>
          <w:p w14:paraId="0666323D" w14:textId="77777777" w:rsidR="001F050C" w:rsidRPr="002E6913" w:rsidRDefault="001F050C" w:rsidP="001F050C">
            <w:pPr>
              <w:jc w:val="center"/>
              <w:rPr>
                <w:rFonts w:ascii="Times New Roman" w:hAnsi="Times New Roman" w:cs="Times New Roman"/>
                <w:lang w:val="ru-RU" w:eastAsia="ru-RU"/>
              </w:rPr>
            </w:pPr>
            <w:r w:rsidRPr="002E6913">
              <w:rPr>
                <w:rFonts w:ascii="Times New Roman" w:hAnsi="Times New Roman" w:cs="Times New Roman"/>
                <w:lang w:val="ru-RU" w:eastAsia="ru-RU"/>
              </w:rPr>
              <w:t>Ед.</w:t>
            </w:r>
          </w:p>
          <w:p w14:paraId="19A1FECB" w14:textId="77777777" w:rsidR="001F050C" w:rsidRPr="002E6913" w:rsidRDefault="001F050C" w:rsidP="001F050C">
            <w:pPr>
              <w:jc w:val="center"/>
              <w:rPr>
                <w:rFonts w:ascii="Times New Roman" w:hAnsi="Times New Roman" w:cs="Times New Roman"/>
                <w:lang w:val="ru-RU" w:eastAsia="ru-RU"/>
              </w:rPr>
            </w:pPr>
            <w:r w:rsidRPr="002E6913">
              <w:rPr>
                <w:rFonts w:ascii="Times New Roman" w:hAnsi="Times New Roman" w:cs="Times New Roman"/>
                <w:lang w:val="ru-RU" w:eastAsia="ru-RU"/>
              </w:rPr>
              <w:t>изм.</w:t>
            </w:r>
            <w:r>
              <w:rPr>
                <w:rFonts w:ascii="Times New Roman" w:hAnsi="Times New Roman" w:cs="Times New Roman"/>
                <w:lang w:val="ru-RU" w:eastAsia="ru-RU"/>
              </w:rPr>
              <w:t>, п.м.</w:t>
            </w:r>
          </w:p>
        </w:tc>
      </w:tr>
      <w:tr w:rsidR="001F050C" w:rsidRPr="00716110" w14:paraId="67A3B427" w14:textId="77777777" w:rsidTr="001F050C">
        <w:trPr>
          <w:trHeight w:val="275"/>
        </w:trPr>
        <w:tc>
          <w:tcPr>
            <w:tcW w:w="9253" w:type="dxa"/>
            <w:gridSpan w:val="4"/>
            <w:shd w:val="clear" w:color="auto" w:fill="auto"/>
            <w:vAlign w:val="center"/>
          </w:tcPr>
          <w:p w14:paraId="1A667503" w14:textId="77777777" w:rsidR="001F050C" w:rsidRPr="00993FB1" w:rsidRDefault="001F050C" w:rsidP="001F050C">
            <w:pPr>
              <w:jc w:val="center"/>
              <w:rPr>
                <w:rFonts w:ascii="Times New Roman" w:hAnsi="Times New Roman" w:cs="Times New Roman"/>
                <w:u w:val="single"/>
                <w:lang w:val="ru-RU" w:eastAsia="ru-RU"/>
              </w:rPr>
            </w:pPr>
            <w:r w:rsidRPr="00993FB1">
              <w:rPr>
                <w:rFonts w:ascii="Times New Roman" w:hAnsi="Times New Roman" w:cs="Times New Roman"/>
                <w:u w:val="single"/>
                <w:lang w:val="ru-RU" w:eastAsia="ru-RU"/>
              </w:rPr>
              <w:t>Замена сетей водоотведения в г. Кинель</w:t>
            </w:r>
          </w:p>
        </w:tc>
      </w:tr>
      <w:tr w:rsidR="001F050C" w:rsidRPr="002E6913" w14:paraId="1EDC2662" w14:textId="77777777" w:rsidTr="001F050C">
        <w:trPr>
          <w:trHeight w:val="423"/>
        </w:trPr>
        <w:tc>
          <w:tcPr>
            <w:tcW w:w="3441" w:type="dxa"/>
            <w:shd w:val="clear" w:color="auto" w:fill="auto"/>
            <w:vAlign w:val="center"/>
          </w:tcPr>
          <w:p w14:paraId="0E4321A0"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 xml:space="preserve">Замена участка самотечной канализации (проколом) Ду 200 мм  </w:t>
            </w:r>
          </w:p>
        </w:tc>
        <w:tc>
          <w:tcPr>
            <w:tcW w:w="3402" w:type="dxa"/>
            <w:shd w:val="clear" w:color="auto" w:fill="auto"/>
            <w:vAlign w:val="center"/>
          </w:tcPr>
          <w:p w14:paraId="406DA85A"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Г. Кинель, ул. Советская,</w:t>
            </w:r>
          </w:p>
          <w:p w14:paraId="49E06B7F"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 xml:space="preserve">КНС-4ст. </w:t>
            </w:r>
          </w:p>
          <w:p w14:paraId="4188C911" w14:textId="77777777" w:rsidR="001F050C" w:rsidRPr="0011390C" w:rsidRDefault="001F050C" w:rsidP="001F050C">
            <w:pPr>
              <w:rPr>
                <w:rFonts w:ascii="Times New Roman" w:hAnsi="Times New Roman" w:cs="Times New Roman"/>
                <w:lang w:val="ru-RU"/>
              </w:rPr>
            </w:pPr>
          </w:p>
        </w:tc>
        <w:tc>
          <w:tcPr>
            <w:tcW w:w="1418" w:type="dxa"/>
            <w:shd w:val="clear" w:color="auto" w:fill="auto"/>
            <w:vAlign w:val="center"/>
          </w:tcPr>
          <w:p w14:paraId="37967A87" w14:textId="77777777" w:rsidR="001F050C"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текущий</w:t>
            </w:r>
          </w:p>
        </w:tc>
        <w:tc>
          <w:tcPr>
            <w:tcW w:w="992" w:type="dxa"/>
            <w:shd w:val="clear" w:color="auto" w:fill="auto"/>
            <w:vAlign w:val="center"/>
          </w:tcPr>
          <w:p w14:paraId="22E74F5B" w14:textId="77777777" w:rsidR="001F050C"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30,0</w:t>
            </w:r>
          </w:p>
        </w:tc>
      </w:tr>
      <w:tr w:rsidR="001F050C" w:rsidRPr="0011390C" w14:paraId="31714217" w14:textId="77777777" w:rsidTr="001F050C">
        <w:trPr>
          <w:trHeight w:val="423"/>
        </w:trPr>
        <w:tc>
          <w:tcPr>
            <w:tcW w:w="3441" w:type="dxa"/>
            <w:shd w:val="clear" w:color="auto" w:fill="auto"/>
            <w:vAlign w:val="center"/>
          </w:tcPr>
          <w:p w14:paraId="7EB94CA6"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 xml:space="preserve">Замена участка самотечной канализации Ду 500 мм  </w:t>
            </w:r>
          </w:p>
        </w:tc>
        <w:tc>
          <w:tcPr>
            <w:tcW w:w="3402" w:type="dxa"/>
            <w:shd w:val="clear" w:color="auto" w:fill="auto"/>
            <w:vAlign w:val="center"/>
          </w:tcPr>
          <w:p w14:paraId="25BE6E59"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Г. Кинель, ул. Герцена</w:t>
            </w:r>
          </w:p>
          <w:p w14:paraId="159C1158" w14:textId="77777777" w:rsidR="001F050C" w:rsidRPr="0011390C" w:rsidRDefault="001F050C" w:rsidP="001F050C">
            <w:pPr>
              <w:rPr>
                <w:rFonts w:ascii="Times New Roman" w:hAnsi="Times New Roman" w:cs="Times New Roman"/>
                <w:lang w:val="ru-RU" w:eastAsia="ru-RU"/>
              </w:rPr>
            </w:pPr>
          </w:p>
        </w:tc>
        <w:tc>
          <w:tcPr>
            <w:tcW w:w="1418" w:type="dxa"/>
            <w:shd w:val="clear" w:color="auto" w:fill="auto"/>
          </w:tcPr>
          <w:p w14:paraId="1F521B9C" w14:textId="77777777" w:rsidR="001F050C" w:rsidRDefault="001F050C" w:rsidP="001F050C">
            <w:pPr>
              <w:jc w:val="center"/>
            </w:pPr>
            <w:r w:rsidRPr="00DE40A1">
              <w:rPr>
                <w:rFonts w:ascii="Times New Roman" w:hAnsi="Times New Roman" w:cs="Times New Roman"/>
                <w:lang w:val="ru-RU" w:eastAsia="ru-RU"/>
              </w:rPr>
              <w:t>текущий</w:t>
            </w:r>
          </w:p>
        </w:tc>
        <w:tc>
          <w:tcPr>
            <w:tcW w:w="992" w:type="dxa"/>
            <w:shd w:val="clear" w:color="auto" w:fill="auto"/>
            <w:vAlign w:val="center"/>
          </w:tcPr>
          <w:p w14:paraId="2BFA03D1" w14:textId="77777777" w:rsidR="001F050C" w:rsidRPr="002E691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80,0</w:t>
            </w:r>
          </w:p>
        </w:tc>
      </w:tr>
      <w:tr w:rsidR="001F050C" w:rsidRPr="0011390C" w14:paraId="123B0C13" w14:textId="77777777" w:rsidTr="001F050C">
        <w:trPr>
          <w:trHeight w:val="423"/>
        </w:trPr>
        <w:tc>
          <w:tcPr>
            <w:tcW w:w="3441" w:type="dxa"/>
            <w:shd w:val="clear" w:color="auto" w:fill="auto"/>
            <w:vAlign w:val="center"/>
          </w:tcPr>
          <w:p w14:paraId="61014C0A" w14:textId="77777777" w:rsidR="001F050C" w:rsidRPr="0011390C" w:rsidRDefault="001F050C" w:rsidP="001F050C">
            <w:pPr>
              <w:rPr>
                <w:rFonts w:ascii="Times New Roman" w:hAnsi="Times New Roman" w:cs="Times New Roman"/>
                <w:lang w:val="ru-RU" w:eastAsia="ru-RU"/>
              </w:rPr>
            </w:pPr>
            <w:r w:rsidRPr="0011390C">
              <w:rPr>
                <w:rFonts w:ascii="Times New Roman" w:hAnsi="Times New Roman" w:cs="Times New Roman"/>
                <w:lang w:val="ru-RU"/>
              </w:rPr>
              <w:t xml:space="preserve">Замена участка самотечной канализации Ду 700 мм  </w:t>
            </w:r>
          </w:p>
        </w:tc>
        <w:tc>
          <w:tcPr>
            <w:tcW w:w="3402" w:type="dxa"/>
            <w:shd w:val="clear" w:color="auto" w:fill="auto"/>
            <w:vAlign w:val="center"/>
          </w:tcPr>
          <w:p w14:paraId="09CEF3C1"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Г. Кинель, ул. Маяковского от КГ</w:t>
            </w:r>
          </w:p>
          <w:p w14:paraId="6369D79A" w14:textId="77777777" w:rsidR="001F050C" w:rsidRPr="0011390C" w:rsidRDefault="001F050C" w:rsidP="001F050C">
            <w:pPr>
              <w:rPr>
                <w:rFonts w:ascii="Times New Roman" w:hAnsi="Times New Roman" w:cs="Times New Roman"/>
                <w:lang w:val="ru-RU" w:eastAsia="ru-RU"/>
              </w:rPr>
            </w:pPr>
          </w:p>
        </w:tc>
        <w:tc>
          <w:tcPr>
            <w:tcW w:w="1418" w:type="dxa"/>
            <w:shd w:val="clear" w:color="auto" w:fill="auto"/>
          </w:tcPr>
          <w:p w14:paraId="6E811A64" w14:textId="77777777" w:rsidR="001F050C" w:rsidRDefault="001F050C" w:rsidP="001F050C">
            <w:pPr>
              <w:jc w:val="center"/>
            </w:pPr>
            <w:r w:rsidRPr="00DE40A1">
              <w:rPr>
                <w:rFonts w:ascii="Times New Roman" w:hAnsi="Times New Roman" w:cs="Times New Roman"/>
                <w:lang w:val="ru-RU" w:eastAsia="ru-RU"/>
              </w:rPr>
              <w:t>текущий</w:t>
            </w:r>
          </w:p>
        </w:tc>
        <w:tc>
          <w:tcPr>
            <w:tcW w:w="992" w:type="dxa"/>
            <w:shd w:val="clear" w:color="auto" w:fill="auto"/>
            <w:vAlign w:val="center"/>
          </w:tcPr>
          <w:p w14:paraId="69DE5A4C" w14:textId="77777777" w:rsidR="001F050C" w:rsidRPr="002E691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5,0</w:t>
            </w:r>
          </w:p>
        </w:tc>
      </w:tr>
      <w:tr w:rsidR="001F050C" w:rsidRPr="0011390C" w14:paraId="0D23E5AF" w14:textId="77777777" w:rsidTr="001F050C">
        <w:trPr>
          <w:trHeight w:val="423"/>
        </w:trPr>
        <w:tc>
          <w:tcPr>
            <w:tcW w:w="3441" w:type="dxa"/>
            <w:shd w:val="clear" w:color="auto" w:fill="auto"/>
            <w:vAlign w:val="center"/>
          </w:tcPr>
          <w:p w14:paraId="7E4AEF0B" w14:textId="77777777" w:rsidR="001F050C" w:rsidRPr="0011390C" w:rsidRDefault="001F050C" w:rsidP="001F050C">
            <w:pPr>
              <w:rPr>
                <w:rFonts w:ascii="Times New Roman" w:hAnsi="Times New Roman" w:cs="Times New Roman"/>
                <w:lang w:val="ru-RU" w:eastAsia="ru-RU"/>
              </w:rPr>
            </w:pPr>
            <w:r w:rsidRPr="0011390C">
              <w:rPr>
                <w:rFonts w:ascii="Times New Roman" w:hAnsi="Times New Roman" w:cs="Times New Roman"/>
                <w:lang w:val="ru-RU"/>
              </w:rPr>
              <w:t xml:space="preserve">Замена участка напорной канализации Ду 200 мм  </w:t>
            </w:r>
          </w:p>
        </w:tc>
        <w:tc>
          <w:tcPr>
            <w:tcW w:w="3402" w:type="dxa"/>
            <w:shd w:val="clear" w:color="auto" w:fill="auto"/>
            <w:vAlign w:val="center"/>
          </w:tcPr>
          <w:p w14:paraId="1BC17767"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Г. Кинель, ул. Промышленная около Нефтебазы</w:t>
            </w:r>
          </w:p>
          <w:p w14:paraId="680E6E60" w14:textId="77777777" w:rsidR="001F050C" w:rsidRPr="0011390C" w:rsidRDefault="001F050C" w:rsidP="001F050C">
            <w:pPr>
              <w:rPr>
                <w:rFonts w:ascii="Times New Roman" w:hAnsi="Times New Roman" w:cs="Times New Roman"/>
                <w:lang w:val="ru-RU" w:eastAsia="ru-RU"/>
              </w:rPr>
            </w:pPr>
          </w:p>
        </w:tc>
        <w:tc>
          <w:tcPr>
            <w:tcW w:w="1418" w:type="dxa"/>
            <w:shd w:val="clear" w:color="auto" w:fill="auto"/>
          </w:tcPr>
          <w:p w14:paraId="0CAD4F6A" w14:textId="77777777" w:rsidR="001F050C" w:rsidRDefault="001F050C" w:rsidP="001F050C">
            <w:pPr>
              <w:jc w:val="center"/>
            </w:pPr>
            <w:r w:rsidRPr="00DE40A1">
              <w:rPr>
                <w:rFonts w:ascii="Times New Roman" w:hAnsi="Times New Roman" w:cs="Times New Roman"/>
                <w:lang w:val="ru-RU" w:eastAsia="ru-RU"/>
              </w:rPr>
              <w:t>текущий</w:t>
            </w:r>
          </w:p>
        </w:tc>
        <w:tc>
          <w:tcPr>
            <w:tcW w:w="992" w:type="dxa"/>
            <w:shd w:val="clear" w:color="auto" w:fill="auto"/>
            <w:vAlign w:val="center"/>
          </w:tcPr>
          <w:p w14:paraId="6FCC569E" w14:textId="77777777" w:rsidR="001F050C" w:rsidRPr="002E691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1,0</w:t>
            </w:r>
          </w:p>
        </w:tc>
      </w:tr>
      <w:tr w:rsidR="001F050C" w:rsidRPr="0011390C" w14:paraId="35A347F9" w14:textId="77777777" w:rsidTr="001F050C">
        <w:trPr>
          <w:trHeight w:val="423"/>
        </w:trPr>
        <w:tc>
          <w:tcPr>
            <w:tcW w:w="3441" w:type="dxa"/>
            <w:shd w:val="clear" w:color="auto" w:fill="auto"/>
            <w:vAlign w:val="center"/>
          </w:tcPr>
          <w:p w14:paraId="352F2ED6" w14:textId="77777777" w:rsidR="001F050C" w:rsidRPr="0011390C" w:rsidRDefault="001F050C" w:rsidP="001F050C">
            <w:pPr>
              <w:rPr>
                <w:rFonts w:ascii="Times New Roman" w:hAnsi="Times New Roman" w:cs="Times New Roman"/>
                <w:lang w:val="ru-RU" w:eastAsia="ru-RU"/>
              </w:rPr>
            </w:pPr>
            <w:r w:rsidRPr="0011390C">
              <w:rPr>
                <w:rFonts w:ascii="Times New Roman" w:hAnsi="Times New Roman" w:cs="Times New Roman"/>
                <w:lang w:val="ru-RU"/>
              </w:rPr>
              <w:t xml:space="preserve">Замена участка самотечной канализации Ду 300 мм  </w:t>
            </w:r>
          </w:p>
        </w:tc>
        <w:tc>
          <w:tcPr>
            <w:tcW w:w="3402" w:type="dxa"/>
            <w:shd w:val="clear" w:color="auto" w:fill="auto"/>
            <w:vAlign w:val="center"/>
          </w:tcPr>
          <w:p w14:paraId="6E248D6C"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Г. Кинель, ул. Герцена</w:t>
            </w:r>
          </w:p>
          <w:p w14:paraId="0B526598" w14:textId="77777777" w:rsidR="001F050C" w:rsidRPr="0011390C" w:rsidRDefault="001F050C" w:rsidP="001F050C">
            <w:pPr>
              <w:rPr>
                <w:rFonts w:ascii="Times New Roman" w:hAnsi="Times New Roman" w:cs="Times New Roman"/>
                <w:lang w:val="ru-RU" w:eastAsia="ru-RU"/>
              </w:rPr>
            </w:pPr>
          </w:p>
        </w:tc>
        <w:tc>
          <w:tcPr>
            <w:tcW w:w="1418" w:type="dxa"/>
            <w:shd w:val="clear" w:color="auto" w:fill="auto"/>
          </w:tcPr>
          <w:p w14:paraId="73102759" w14:textId="77777777" w:rsidR="001F050C" w:rsidRDefault="001F050C" w:rsidP="001F050C">
            <w:pPr>
              <w:jc w:val="center"/>
            </w:pPr>
            <w:r w:rsidRPr="00DE40A1">
              <w:rPr>
                <w:rFonts w:ascii="Times New Roman" w:hAnsi="Times New Roman" w:cs="Times New Roman"/>
                <w:lang w:val="ru-RU" w:eastAsia="ru-RU"/>
              </w:rPr>
              <w:t>текущий</w:t>
            </w:r>
          </w:p>
        </w:tc>
        <w:tc>
          <w:tcPr>
            <w:tcW w:w="992" w:type="dxa"/>
            <w:shd w:val="clear" w:color="auto" w:fill="auto"/>
            <w:vAlign w:val="center"/>
          </w:tcPr>
          <w:p w14:paraId="4DC264D6" w14:textId="77777777" w:rsidR="001F050C" w:rsidRPr="002E691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3,0</w:t>
            </w:r>
          </w:p>
        </w:tc>
      </w:tr>
      <w:tr w:rsidR="001F050C" w:rsidRPr="0011390C" w14:paraId="29EA5F19" w14:textId="77777777" w:rsidTr="001F050C">
        <w:trPr>
          <w:trHeight w:val="423"/>
        </w:trPr>
        <w:tc>
          <w:tcPr>
            <w:tcW w:w="3441" w:type="dxa"/>
            <w:shd w:val="clear" w:color="auto" w:fill="auto"/>
            <w:vAlign w:val="center"/>
          </w:tcPr>
          <w:p w14:paraId="540CFA51" w14:textId="77777777" w:rsidR="001F050C" w:rsidRPr="0011390C" w:rsidRDefault="001F050C" w:rsidP="001F050C">
            <w:pPr>
              <w:rPr>
                <w:rFonts w:ascii="Times New Roman" w:hAnsi="Times New Roman" w:cs="Times New Roman"/>
                <w:lang w:val="ru-RU" w:eastAsia="ru-RU"/>
              </w:rPr>
            </w:pPr>
            <w:r w:rsidRPr="0011390C">
              <w:rPr>
                <w:rFonts w:ascii="Times New Roman" w:hAnsi="Times New Roman" w:cs="Times New Roman"/>
                <w:lang w:val="ru-RU"/>
              </w:rPr>
              <w:t xml:space="preserve">Замена участка самотечной канализации Ду 700 мм  </w:t>
            </w:r>
          </w:p>
        </w:tc>
        <w:tc>
          <w:tcPr>
            <w:tcW w:w="3402" w:type="dxa"/>
            <w:shd w:val="clear" w:color="auto" w:fill="auto"/>
            <w:vAlign w:val="center"/>
          </w:tcPr>
          <w:p w14:paraId="10EBCD9F" w14:textId="77777777" w:rsidR="001F050C" w:rsidRPr="0011390C" w:rsidRDefault="001F050C" w:rsidP="001F050C">
            <w:pPr>
              <w:rPr>
                <w:rFonts w:ascii="Times New Roman" w:hAnsi="Times New Roman" w:cs="Times New Roman"/>
                <w:lang w:val="ru-RU"/>
              </w:rPr>
            </w:pPr>
            <w:r>
              <w:rPr>
                <w:rFonts w:ascii="Times New Roman" w:hAnsi="Times New Roman" w:cs="Times New Roman"/>
                <w:lang w:val="ru-RU"/>
              </w:rPr>
              <w:t>Г</w:t>
            </w:r>
            <w:r w:rsidRPr="0011390C">
              <w:rPr>
                <w:rFonts w:ascii="Times New Roman" w:hAnsi="Times New Roman" w:cs="Times New Roman"/>
                <w:lang w:val="ru-RU"/>
              </w:rPr>
              <w:t>.</w:t>
            </w:r>
            <w:r>
              <w:rPr>
                <w:rFonts w:ascii="Times New Roman" w:hAnsi="Times New Roman" w:cs="Times New Roman"/>
                <w:lang w:val="ru-RU"/>
              </w:rPr>
              <w:t xml:space="preserve"> </w:t>
            </w:r>
            <w:r w:rsidRPr="0011390C">
              <w:rPr>
                <w:rFonts w:ascii="Times New Roman" w:hAnsi="Times New Roman" w:cs="Times New Roman"/>
                <w:lang w:val="ru-RU"/>
              </w:rPr>
              <w:t>Кинель, ул. 50 лет Октября, КНС-2н</w:t>
            </w:r>
          </w:p>
          <w:p w14:paraId="413BF838" w14:textId="77777777" w:rsidR="001F050C" w:rsidRPr="0011390C" w:rsidRDefault="001F050C" w:rsidP="001F050C">
            <w:pPr>
              <w:rPr>
                <w:rFonts w:ascii="Times New Roman" w:hAnsi="Times New Roman" w:cs="Times New Roman"/>
                <w:lang w:val="ru-RU" w:eastAsia="ru-RU"/>
              </w:rPr>
            </w:pPr>
          </w:p>
        </w:tc>
        <w:tc>
          <w:tcPr>
            <w:tcW w:w="1418" w:type="dxa"/>
            <w:shd w:val="clear" w:color="auto" w:fill="auto"/>
          </w:tcPr>
          <w:p w14:paraId="34AE63AC" w14:textId="77777777" w:rsidR="001F050C" w:rsidRDefault="001F050C" w:rsidP="001F050C">
            <w:pPr>
              <w:jc w:val="center"/>
            </w:pPr>
            <w:r w:rsidRPr="00DE40A1">
              <w:rPr>
                <w:rFonts w:ascii="Times New Roman" w:hAnsi="Times New Roman" w:cs="Times New Roman"/>
                <w:lang w:val="ru-RU" w:eastAsia="ru-RU"/>
              </w:rPr>
              <w:t>текущий</w:t>
            </w:r>
          </w:p>
        </w:tc>
        <w:tc>
          <w:tcPr>
            <w:tcW w:w="992" w:type="dxa"/>
            <w:shd w:val="clear" w:color="auto" w:fill="auto"/>
            <w:vAlign w:val="center"/>
          </w:tcPr>
          <w:p w14:paraId="21328378" w14:textId="77777777" w:rsidR="001F050C" w:rsidRPr="002E691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9,0</w:t>
            </w:r>
          </w:p>
        </w:tc>
      </w:tr>
      <w:tr w:rsidR="001F050C" w:rsidRPr="0011390C" w14:paraId="710F3397" w14:textId="77777777" w:rsidTr="001F050C">
        <w:trPr>
          <w:trHeight w:val="423"/>
        </w:trPr>
        <w:tc>
          <w:tcPr>
            <w:tcW w:w="3441" w:type="dxa"/>
            <w:shd w:val="clear" w:color="auto" w:fill="auto"/>
            <w:vAlign w:val="center"/>
          </w:tcPr>
          <w:p w14:paraId="1F4F0705" w14:textId="77777777" w:rsidR="001F050C" w:rsidRPr="00494AF9" w:rsidRDefault="001F050C" w:rsidP="001F050C">
            <w:pPr>
              <w:rPr>
                <w:rFonts w:ascii="Times New Roman" w:hAnsi="Times New Roman" w:cs="Times New Roman"/>
                <w:lang w:val="ru-RU"/>
              </w:rPr>
            </w:pPr>
            <w:r w:rsidRPr="0011390C">
              <w:rPr>
                <w:rFonts w:ascii="Times New Roman" w:hAnsi="Times New Roman" w:cs="Times New Roman"/>
                <w:lang w:val="ru-RU"/>
              </w:rPr>
              <w:t xml:space="preserve">Замена участка самотечной канализации (проколом) Ду 300 мм  </w:t>
            </w:r>
          </w:p>
        </w:tc>
        <w:tc>
          <w:tcPr>
            <w:tcW w:w="3402" w:type="dxa"/>
            <w:shd w:val="clear" w:color="auto" w:fill="auto"/>
            <w:vAlign w:val="center"/>
          </w:tcPr>
          <w:p w14:paraId="35CD027D"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Г. Кинель, ул. Герцена</w:t>
            </w:r>
          </w:p>
          <w:p w14:paraId="14E54DAE" w14:textId="77777777" w:rsidR="001F050C" w:rsidRPr="0011390C" w:rsidRDefault="001F050C" w:rsidP="001F050C">
            <w:pPr>
              <w:rPr>
                <w:rFonts w:ascii="Times New Roman" w:hAnsi="Times New Roman" w:cs="Times New Roman"/>
                <w:lang w:val="ru-RU" w:eastAsia="ru-RU"/>
              </w:rPr>
            </w:pPr>
          </w:p>
        </w:tc>
        <w:tc>
          <w:tcPr>
            <w:tcW w:w="1418" w:type="dxa"/>
            <w:shd w:val="clear" w:color="auto" w:fill="auto"/>
          </w:tcPr>
          <w:p w14:paraId="3BE1BEA3" w14:textId="77777777" w:rsidR="001F050C" w:rsidRDefault="001F050C" w:rsidP="001F050C">
            <w:pPr>
              <w:jc w:val="center"/>
            </w:pPr>
            <w:r w:rsidRPr="00DE40A1">
              <w:rPr>
                <w:rFonts w:ascii="Times New Roman" w:hAnsi="Times New Roman" w:cs="Times New Roman"/>
                <w:lang w:val="ru-RU" w:eastAsia="ru-RU"/>
              </w:rPr>
              <w:t>текущий</w:t>
            </w:r>
          </w:p>
        </w:tc>
        <w:tc>
          <w:tcPr>
            <w:tcW w:w="992" w:type="dxa"/>
            <w:shd w:val="clear" w:color="auto" w:fill="auto"/>
            <w:vAlign w:val="center"/>
          </w:tcPr>
          <w:p w14:paraId="5E5B566B" w14:textId="77777777" w:rsidR="001F050C" w:rsidRPr="002E691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142,0</w:t>
            </w:r>
          </w:p>
        </w:tc>
      </w:tr>
      <w:tr w:rsidR="001F050C" w:rsidRPr="00716110" w14:paraId="48F5D638" w14:textId="77777777" w:rsidTr="001F050C">
        <w:trPr>
          <w:trHeight w:val="341"/>
        </w:trPr>
        <w:tc>
          <w:tcPr>
            <w:tcW w:w="9253" w:type="dxa"/>
            <w:gridSpan w:val="4"/>
            <w:shd w:val="clear" w:color="auto" w:fill="auto"/>
            <w:vAlign w:val="center"/>
          </w:tcPr>
          <w:p w14:paraId="6F3B1732" w14:textId="77777777" w:rsidR="001F050C" w:rsidRPr="00993FB1" w:rsidRDefault="001F050C" w:rsidP="001F050C">
            <w:pPr>
              <w:jc w:val="center"/>
              <w:rPr>
                <w:rFonts w:ascii="Times New Roman" w:hAnsi="Times New Roman" w:cs="Times New Roman"/>
                <w:u w:val="single"/>
                <w:lang w:val="ru-RU" w:eastAsia="ru-RU"/>
              </w:rPr>
            </w:pPr>
            <w:r w:rsidRPr="00993FB1">
              <w:rPr>
                <w:rFonts w:ascii="Times New Roman" w:hAnsi="Times New Roman" w:cs="Times New Roman"/>
                <w:u w:val="single"/>
                <w:lang w:val="ru-RU" w:eastAsia="ru-RU"/>
              </w:rPr>
              <w:t>Замена сетей водоотведения в</w:t>
            </w:r>
            <w:r w:rsidRPr="00993FB1">
              <w:rPr>
                <w:rFonts w:ascii="Times New Roman" w:hAnsi="Times New Roman" w:cs="Times New Roman"/>
                <w:u w:val="single"/>
                <w:lang w:val="ru-RU"/>
              </w:rPr>
              <w:t xml:space="preserve"> п.г.т. Усть-Кинельский</w:t>
            </w:r>
          </w:p>
        </w:tc>
      </w:tr>
      <w:tr w:rsidR="001F050C" w:rsidRPr="0011390C" w14:paraId="79465ED7" w14:textId="77777777" w:rsidTr="001F050C">
        <w:trPr>
          <w:trHeight w:val="423"/>
        </w:trPr>
        <w:tc>
          <w:tcPr>
            <w:tcW w:w="3441" w:type="dxa"/>
            <w:shd w:val="clear" w:color="auto" w:fill="auto"/>
            <w:vAlign w:val="center"/>
          </w:tcPr>
          <w:p w14:paraId="1A280254" w14:textId="77777777" w:rsidR="001F050C" w:rsidRPr="0011390C" w:rsidRDefault="001F050C" w:rsidP="001F050C">
            <w:pPr>
              <w:rPr>
                <w:rFonts w:ascii="Times New Roman" w:hAnsi="Times New Roman" w:cs="Times New Roman"/>
                <w:lang w:val="ru-RU" w:eastAsia="ru-RU"/>
              </w:rPr>
            </w:pPr>
            <w:r w:rsidRPr="0011390C">
              <w:rPr>
                <w:rFonts w:ascii="Times New Roman" w:hAnsi="Times New Roman" w:cs="Times New Roman"/>
                <w:lang w:val="ru-RU"/>
              </w:rPr>
              <w:t>Замена участка самотечной канализации Ду 200 мм</w:t>
            </w:r>
          </w:p>
        </w:tc>
        <w:tc>
          <w:tcPr>
            <w:tcW w:w="3402" w:type="dxa"/>
            <w:shd w:val="clear" w:color="auto" w:fill="auto"/>
            <w:vAlign w:val="center"/>
          </w:tcPr>
          <w:p w14:paraId="0BEE1E25" w14:textId="77777777" w:rsidR="001F050C" w:rsidRPr="0011390C" w:rsidRDefault="001F050C" w:rsidP="001F050C">
            <w:pPr>
              <w:rPr>
                <w:rFonts w:ascii="Times New Roman" w:hAnsi="Times New Roman" w:cs="Times New Roman"/>
                <w:lang w:val="ru-RU"/>
              </w:rPr>
            </w:pPr>
            <w:r w:rsidRPr="0011390C">
              <w:rPr>
                <w:rFonts w:ascii="Times New Roman" w:hAnsi="Times New Roman" w:cs="Times New Roman"/>
                <w:lang w:val="ru-RU"/>
              </w:rPr>
              <w:t>П</w:t>
            </w:r>
            <w:r>
              <w:rPr>
                <w:rFonts w:ascii="Times New Roman" w:hAnsi="Times New Roman" w:cs="Times New Roman"/>
                <w:lang w:val="ru-RU"/>
              </w:rPr>
              <w:t>.</w:t>
            </w:r>
            <w:r w:rsidRPr="0011390C">
              <w:rPr>
                <w:rFonts w:ascii="Times New Roman" w:hAnsi="Times New Roman" w:cs="Times New Roman"/>
                <w:lang w:val="ru-RU"/>
              </w:rPr>
              <w:t>г</w:t>
            </w:r>
            <w:r>
              <w:rPr>
                <w:rFonts w:ascii="Times New Roman" w:hAnsi="Times New Roman" w:cs="Times New Roman"/>
                <w:lang w:val="ru-RU"/>
              </w:rPr>
              <w:t>.</w:t>
            </w:r>
            <w:r w:rsidRPr="0011390C">
              <w:rPr>
                <w:rFonts w:ascii="Times New Roman" w:hAnsi="Times New Roman" w:cs="Times New Roman"/>
                <w:lang w:val="ru-RU"/>
              </w:rPr>
              <w:t>т</w:t>
            </w:r>
            <w:r>
              <w:rPr>
                <w:rFonts w:ascii="Times New Roman" w:hAnsi="Times New Roman" w:cs="Times New Roman"/>
                <w:lang w:val="ru-RU"/>
              </w:rPr>
              <w:t>.</w:t>
            </w:r>
            <w:r w:rsidRPr="0011390C">
              <w:rPr>
                <w:rFonts w:ascii="Times New Roman" w:hAnsi="Times New Roman" w:cs="Times New Roman"/>
                <w:lang w:val="ru-RU"/>
              </w:rPr>
              <w:t xml:space="preserve"> Усть-Кинельский, общежитие </w:t>
            </w:r>
          </w:p>
          <w:p w14:paraId="49072BCF" w14:textId="77777777" w:rsidR="001F050C" w:rsidRPr="0011390C" w:rsidRDefault="001F050C" w:rsidP="001F050C">
            <w:pPr>
              <w:rPr>
                <w:rFonts w:ascii="Times New Roman" w:hAnsi="Times New Roman" w:cs="Times New Roman"/>
                <w:lang w:val="ru-RU" w:eastAsia="ru-RU"/>
              </w:rPr>
            </w:pPr>
          </w:p>
        </w:tc>
        <w:tc>
          <w:tcPr>
            <w:tcW w:w="1418" w:type="dxa"/>
            <w:shd w:val="clear" w:color="auto" w:fill="auto"/>
          </w:tcPr>
          <w:p w14:paraId="33289125" w14:textId="77777777" w:rsidR="001F050C" w:rsidRDefault="001F050C" w:rsidP="001F050C">
            <w:pPr>
              <w:jc w:val="center"/>
            </w:pPr>
            <w:r w:rsidRPr="00DE40A1">
              <w:rPr>
                <w:rFonts w:ascii="Times New Roman" w:hAnsi="Times New Roman" w:cs="Times New Roman"/>
                <w:lang w:val="ru-RU" w:eastAsia="ru-RU"/>
              </w:rPr>
              <w:t>текущий</w:t>
            </w:r>
          </w:p>
        </w:tc>
        <w:tc>
          <w:tcPr>
            <w:tcW w:w="992" w:type="dxa"/>
            <w:shd w:val="clear" w:color="auto" w:fill="auto"/>
            <w:vAlign w:val="center"/>
          </w:tcPr>
          <w:p w14:paraId="36551654" w14:textId="77777777" w:rsidR="001F050C" w:rsidRPr="002E691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40,0</w:t>
            </w:r>
          </w:p>
        </w:tc>
      </w:tr>
      <w:tr w:rsidR="001F050C" w:rsidRPr="0011390C" w14:paraId="721129D1" w14:textId="77777777" w:rsidTr="001F050C">
        <w:trPr>
          <w:trHeight w:val="423"/>
        </w:trPr>
        <w:tc>
          <w:tcPr>
            <w:tcW w:w="3441" w:type="dxa"/>
            <w:shd w:val="clear" w:color="auto" w:fill="auto"/>
            <w:vAlign w:val="center"/>
          </w:tcPr>
          <w:p w14:paraId="1BB16581" w14:textId="77777777" w:rsidR="001F050C" w:rsidRPr="0011390C" w:rsidRDefault="001F050C" w:rsidP="001F050C">
            <w:pPr>
              <w:rPr>
                <w:rFonts w:ascii="Times New Roman" w:hAnsi="Times New Roman" w:cs="Times New Roman"/>
                <w:lang w:val="ru-RU" w:eastAsia="ru-RU"/>
              </w:rPr>
            </w:pPr>
            <w:r w:rsidRPr="0011390C">
              <w:rPr>
                <w:rFonts w:ascii="Times New Roman" w:hAnsi="Times New Roman" w:cs="Times New Roman"/>
                <w:lang w:val="ru-RU"/>
              </w:rPr>
              <w:t xml:space="preserve">Замена участка самотечной канализации </w:t>
            </w:r>
          </w:p>
        </w:tc>
        <w:tc>
          <w:tcPr>
            <w:tcW w:w="3402" w:type="dxa"/>
            <w:shd w:val="clear" w:color="auto" w:fill="auto"/>
            <w:vAlign w:val="center"/>
          </w:tcPr>
          <w:p w14:paraId="7F8FC207" w14:textId="77777777" w:rsidR="001F050C" w:rsidRPr="0011390C" w:rsidRDefault="001F050C" w:rsidP="001F050C">
            <w:pPr>
              <w:rPr>
                <w:rFonts w:ascii="Times New Roman" w:hAnsi="Times New Roman" w:cs="Times New Roman"/>
                <w:lang w:val="ru-RU" w:eastAsia="ru-RU"/>
              </w:rPr>
            </w:pPr>
            <w:r w:rsidRPr="0011390C">
              <w:rPr>
                <w:rFonts w:ascii="Times New Roman" w:hAnsi="Times New Roman" w:cs="Times New Roman"/>
                <w:lang w:val="ru-RU"/>
              </w:rPr>
              <w:t>П</w:t>
            </w:r>
            <w:r>
              <w:rPr>
                <w:rFonts w:ascii="Times New Roman" w:hAnsi="Times New Roman" w:cs="Times New Roman"/>
                <w:lang w:val="ru-RU"/>
              </w:rPr>
              <w:t>.</w:t>
            </w:r>
            <w:r w:rsidRPr="0011390C">
              <w:rPr>
                <w:rFonts w:ascii="Times New Roman" w:hAnsi="Times New Roman" w:cs="Times New Roman"/>
                <w:lang w:val="ru-RU"/>
              </w:rPr>
              <w:t>г</w:t>
            </w:r>
            <w:r>
              <w:rPr>
                <w:rFonts w:ascii="Times New Roman" w:hAnsi="Times New Roman" w:cs="Times New Roman"/>
                <w:lang w:val="ru-RU"/>
              </w:rPr>
              <w:t>.</w:t>
            </w:r>
            <w:r w:rsidRPr="0011390C">
              <w:rPr>
                <w:rFonts w:ascii="Times New Roman" w:hAnsi="Times New Roman" w:cs="Times New Roman"/>
                <w:lang w:val="ru-RU"/>
              </w:rPr>
              <w:t>т</w:t>
            </w:r>
            <w:r>
              <w:rPr>
                <w:rFonts w:ascii="Times New Roman" w:hAnsi="Times New Roman" w:cs="Times New Roman"/>
                <w:lang w:val="ru-RU"/>
              </w:rPr>
              <w:t>.</w:t>
            </w:r>
            <w:r w:rsidRPr="0011390C">
              <w:rPr>
                <w:rFonts w:ascii="Times New Roman" w:hAnsi="Times New Roman" w:cs="Times New Roman"/>
                <w:lang w:val="ru-RU"/>
              </w:rPr>
              <w:t xml:space="preserve"> Усть-Кинельский, вблизи НФС</w:t>
            </w:r>
          </w:p>
        </w:tc>
        <w:tc>
          <w:tcPr>
            <w:tcW w:w="1418" w:type="dxa"/>
            <w:shd w:val="clear" w:color="auto" w:fill="auto"/>
            <w:vAlign w:val="center"/>
          </w:tcPr>
          <w:p w14:paraId="49138146" w14:textId="77777777" w:rsidR="001F050C" w:rsidRPr="002E691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текущий</w:t>
            </w:r>
          </w:p>
        </w:tc>
        <w:tc>
          <w:tcPr>
            <w:tcW w:w="992" w:type="dxa"/>
            <w:shd w:val="clear" w:color="auto" w:fill="auto"/>
            <w:vAlign w:val="center"/>
          </w:tcPr>
          <w:p w14:paraId="0C534881" w14:textId="77777777" w:rsidR="001F050C" w:rsidRPr="002E6913" w:rsidRDefault="001F050C" w:rsidP="001F050C">
            <w:pPr>
              <w:jc w:val="center"/>
              <w:rPr>
                <w:rFonts w:ascii="Times New Roman" w:hAnsi="Times New Roman" w:cs="Times New Roman"/>
                <w:lang w:val="ru-RU" w:eastAsia="ru-RU"/>
              </w:rPr>
            </w:pPr>
            <w:r>
              <w:rPr>
                <w:rFonts w:ascii="Times New Roman" w:hAnsi="Times New Roman" w:cs="Times New Roman"/>
                <w:lang w:val="ru-RU" w:eastAsia="ru-RU"/>
              </w:rPr>
              <w:t>60,0</w:t>
            </w:r>
          </w:p>
        </w:tc>
      </w:tr>
      <w:bookmarkEnd w:id="254"/>
    </w:tbl>
    <w:p w14:paraId="177E3688" w14:textId="77777777" w:rsidR="001F050C" w:rsidRDefault="001F050C" w:rsidP="001F050C">
      <w:pPr>
        <w:keepNext/>
        <w:suppressAutoHyphens/>
        <w:spacing w:line="276" w:lineRule="auto"/>
        <w:ind w:firstLine="709"/>
        <w:jc w:val="both"/>
        <w:outlineLvl w:val="2"/>
        <w:rPr>
          <w:rFonts w:ascii="Times New Roman" w:hAnsi="Times New Roman" w:cs="Times New Roman"/>
          <w:b/>
          <w:bCs/>
          <w:sz w:val="28"/>
          <w:szCs w:val="28"/>
          <w:lang w:val="ru-RU" w:eastAsia="ar-SA"/>
        </w:rPr>
      </w:pPr>
    </w:p>
    <w:p w14:paraId="5FFEBFC5" w14:textId="77777777" w:rsidR="001F050C" w:rsidRDefault="001F050C" w:rsidP="001F050C">
      <w:pPr>
        <w:shd w:val="clear" w:color="auto" w:fill="FFFFFF"/>
        <w:spacing w:before="12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w:t>
      </w:r>
      <w:r w:rsidRPr="00235909">
        <w:rPr>
          <w:rFonts w:ascii="Times New Roman" w:hAnsi="Times New Roman" w:cs="Times New Roman"/>
          <w:sz w:val="28"/>
          <w:szCs w:val="28"/>
          <w:lang w:val="ru-RU"/>
        </w:rPr>
        <w:t>ероприятия</w:t>
      </w:r>
      <w:r>
        <w:rPr>
          <w:rFonts w:ascii="Times New Roman" w:hAnsi="Times New Roman" w:cs="Times New Roman"/>
          <w:sz w:val="28"/>
          <w:szCs w:val="28"/>
          <w:lang w:val="ru-RU"/>
        </w:rPr>
        <w:t>, проведенные</w:t>
      </w:r>
      <w:r w:rsidRPr="003270C3">
        <w:rPr>
          <w:rFonts w:ascii="Times New Roman" w:hAnsi="Times New Roman" w:cs="Times New Roman"/>
          <w:sz w:val="28"/>
          <w:szCs w:val="28"/>
          <w:lang w:val="ru-RU"/>
        </w:rPr>
        <w:t xml:space="preserve"> </w:t>
      </w:r>
      <w:r w:rsidRPr="00235909">
        <w:rPr>
          <w:rFonts w:ascii="Times New Roman" w:hAnsi="Times New Roman" w:cs="Times New Roman"/>
          <w:sz w:val="28"/>
          <w:szCs w:val="28"/>
          <w:lang w:val="ru-RU"/>
        </w:rPr>
        <w:t>ООО «Кинельская ТЭК», согласно «Инвестиционной программе ООО «Кинельская ТЭК» в сфере водо</w:t>
      </w:r>
      <w:r>
        <w:rPr>
          <w:rFonts w:ascii="Times New Roman" w:hAnsi="Times New Roman" w:cs="Times New Roman"/>
          <w:sz w:val="28"/>
          <w:szCs w:val="28"/>
          <w:lang w:val="ru-RU"/>
        </w:rPr>
        <w:t>отвед</w:t>
      </w:r>
      <w:r w:rsidRPr="00235909">
        <w:rPr>
          <w:rFonts w:ascii="Times New Roman" w:hAnsi="Times New Roman" w:cs="Times New Roman"/>
          <w:sz w:val="28"/>
          <w:szCs w:val="28"/>
          <w:lang w:val="ru-RU"/>
        </w:rPr>
        <w:t>ения на 2021 ÷ 202</w:t>
      </w:r>
      <w:r>
        <w:rPr>
          <w:rFonts w:ascii="Times New Roman" w:hAnsi="Times New Roman" w:cs="Times New Roman"/>
          <w:sz w:val="28"/>
          <w:szCs w:val="28"/>
          <w:lang w:val="ru-RU"/>
        </w:rPr>
        <w:t>9</w:t>
      </w:r>
      <w:r w:rsidRPr="00235909">
        <w:rPr>
          <w:rFonts w:ascii="Times New Roman" w:hAnsi="Times New Roman" w:cs="Times New Roman"/>
          <w:sz w:val="28"/>
          <w:szCs w:val="28"/>
          <w:lang w:val="ru-RU"/>
        </w:rPr>
        <w:t xml:space="preserve"> годы»</w:t>
      </w:r>
      <w:r>
        <w:rPr>
          <w:rFonts w:ascii="Times New Roman" w:hAnsi="Times New Roman" w:cs="Times New Roman"/>
          <w:sz w:val="28"/>
          <w:szCs w:val="28"/>
          <w:lang w:val="ru-RU"/>
        </w:rPr>
        <w:t>,</w:t>
      </w:r>
      <w:r w:rsidRPr="00235909">
        <w:rPr>
          <w:rFonts w:ascii="Times New Roman" w:hAnsi="Times New Roman" w:cs="Times New Roman"/>
          <w:sz w:val="28"/>
          <w:szCs w:val="28"/>
          <w:lang w:val="ru-RU"/>
        </w:rPr>
        <w:t xml:space="preserve"> утвержденной Приказом министерства энергетики и жкх Самарской области от 25.05.2020 г. № 8</w:t>
      </w:r>
      <w:r>
        <w:rPr>
          <w:rFonts w:ascii="Times New Roman" w:hAnsi="Times New Roman" w:cs="Times New Roman"/>
          <w:sz w:val="28"/>
          <w:szCs w:val="28"/>
          <w:lang w:val="ru-RU"/>
        </w:rPr>
        <w:t xml:space="preserve">7, за </w:t>
      </w:r>
      <w:r w:rsidRPr="00235909">
        <w:rPr>
          <w:rFonts w:ascii="Times New Roman" w:hAnsi="Times New Roman" w:cs="Times New Roman"/>
          <w:sz w:val="28"/>
          <w:szCs w:val="28"/>
          <w:lang w:val="ru-RU"/>
        </w:rPr>
        <w:t xml:space="preserve">2023 </w:t>
      </w:r>
      <w:r>
        <w:rPr>
          <w:rFonts w:ascii="Times New Roman" w:hAnsi="Times New Roman" w:cs="Times New Roman"/>
          <w:sz w:val="28"/>
          <w:szCs w:val="28"/>
          <w:lang w:val="ru-RU"/>
        </w:rPr>
        <w:t>год представлены в таблице</w:t>
      </w:r>
    </w:p>
    <w:p w14:paraId="4B0FC387" w14:textId="77777777" w:rsidR="001F050C" w:rsidRDefault="001F050C" w:rsidP="001F050C">
      <w:pPr>
        <w:shd w:val="clear" w:color="auto" w:fill="FFFFFF"/>
        <w:spacing w:before="12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3.1.5.11.</w:t>
      </w:r>
    </w:p>
    <w:p w14:paraId="36CCFF84" w14:textId="77777777" w:rsidR="001F050C" w:rsidRDefault="001F050C" w:rsidP="001F050C">
      <w:pPr>
        <w:shd w:val="clear" w:color="auto" w:fill="FFFFFF"/>
        <w:spacing w:before="120" w:line="360" w:lineRule="auto"/>
        <w:jc w:val="both"/>
        <w:rPr>
          <w:rFonts w:ascii="Times New Roman" w:hAnsi="Times New Roman" w:cs="Times New Roman"/>
          <w:sz w:val="28"/>
          <w:szCs w:val="28"/>
          <w:lang w:val="ru-RU"/>
        </w:rPr>
      </w:pPr>
    </w:p>
    <w:p w14:paraId="71732CE3" w14:textId="77777777" w:rsidR="001F050C" w:rsidRDefault="001F050C" w:rsidP="001F050C">
      <w:pPr>
        <w:shd w:val="clear" w:color="auto" w:fill="FFFFFF"/>
        <w:spacing w:before="12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Т</w:t>
      </w:r>
      <w:r w:rsidRPr="003270C3">
        <w:rPr>
          <w:rFonts w:ascii="Times New Roman" w:hAnsi="Times New Roman" w:cs="Times New Roman"/>
          <w:sz w:val="28"/>
          <w:szCs w:val="28"/>
          <w:lang w:val="ru-RU"/>
        </w:rPr>
        <w:t>аблиц</w:t>
      </w:r>
      <w:r>
        <w:rPr>
          <w:rFonts w:ascii="Times New Roman" w:hAnsi="Times New Roman" w:cs="Times New Roman"/>
          <w:sz w:val="28"/>
          <w:szCs w:val="28"/>
          <w:lang w:val="ru-RU"/>
        </w:rPr>
        <w:t xml:space="preserve">а 3.1.5.11 – </w:t>
      </w:r>
      <w:r w:rsidRPr="003270C3">
        <w:rPr>
          <w:rFonts w:ascii="Times New Roman" w:hAnsi="Times New Roman" w:cs="Times New Roman"/>
          <w:sz w:val="28"/>
          <w:szCs w:val="28"/>
          <w:lang w:val="ru-RU"/>
        </w:rPr>
        <w:t>Мероприятия</w:t>
      </w:r>
      <w:r>
        <w:rPr>
          <w:rFonts w:ascii="Times New Roman" w:hAnsi="Times New Roman" w:cs="Times New Roman"/>
          <w:sz w:val="28"/>
          <w:szCs w:val="28"/>
          <w:lang w:val="ru-RU"/>
        </w:rPr>
        <w:t xml:space="preserve">, </w:t>
      </w:r>
      <w:r w:rsidRPr="003270C3">
        <w:rPr>
          <w:rFonts w:ascii="Times New Roman" w:hAnsi="Times New Roman" w:cs="Times New Roman"/>
          <w:sz w:val="28"/>
          <w:szCs w:val="28"/>
          <w:lang w:val="ru-RU"/>
        </w:rPr>
        <w:t>проведенные ООО «Кинельская ТЭК»</w:t>
      </w:r>
      <w:r>
        <w:rPr>
          <w:rFonts w:ascii="Times New Roman" w:hAnsi="Times New Roman" w:cs="Times New Roman"/>
          <w:sz w:val="28"/>
          <w:szCs w:val="28"/>
          <w:lang w:val="ru-RU"/>
        </w:rPr>
        <w:t xml:space="preserve"> на КНС г.о. Кинель в 2023 году</w:t>
      </w:r>
    </w:p>
    <w:tbl>
      <w:tblPr>
        <w:tblStyle w:val="afb"/>
        <w:tblW w:w="0" w:type="auto"/>
        <w:tblLook w:val="04A0" w:firstRow="1" w:lastRow="0" w:firstColumn="1" w:lastColumn="0" w:noHBand="0" w:noVBand="1"/>
      </w:tblPr>
      <w:tblGrid>
        <w:gridCol w:w="562"/>
        <w:gridCol w:w="3969"/>
        <w:gridCol w:w="3300"/>
        <w:gridCol w:w="1513"/>
      </w:tblGrid>
      <w:tr w:rsidR="001F050C" w:rsidRPr="00716110" w14:paraId="2470A9FD" w14:textId="77777777" w:rsidTr="001F050C">
        <w:tc>
          <w:tcPr>
            <w:tcW w:w="562" w:type="dxa"/>
          </w:tcPr>
          <w:p w14:paraId="6A8DFAAC" w14:textId="77777777" w:rsidR="001F050C" w:rsidRPr="003270C3" w:rsidRDefault="001F050C" w:rsidP="001F050C">
            <w:pPr>
              <w:spacing w:before="120"/>
              <w:jc w:val="center"/>
              <w:rPr>
                <w:rFonts w:ascii="Times New Roman" w:hAnsi="Times New Roman" w:cs="Times New Roman"/>
                <w:lang w:val="ru-RU"/>
              </w:rPr>
            </w:pPr>
            <w:r w:rsidRPr="003270C3">
              <w:rPr>
                <w:rFonts w:ascii="Times New Roman" w:hAnsi="Times New Roman" w:cs="Times New Roman"/>
                <w:lang w:val="ru-RU"/>
              </w:rPr>
              <w:t>№ п/п</w:t>
            </w:r>
          </w:p>
        </w:tc>
        <w:tc>
          <w:tcPr>
            <w:tcW w:w="3969" w:type="dxa"/>
          </w:tcPr>
          <w:p w14:paraId="63D67C36" w14:textId="77777777" w:rsidR="001F050C" w:rsidRPr="003270C3" w:rsidRDefault="001F050C" w:rsidP="001F050C">
            <w:pPr>
              <w:spacing w:before="120"/>
              <w:jc w:val="center"/>
              <w:rPr>
                <w:rFonts w:ascii="Times New Roman" w:hAnsi="Times New Roman" w:cs="Times New Roman"/>
                <w:lang w:val="ru-RU"/>
              </w:rPr>
            </w:pPr>
            <w:r w:rsidRPr="003270C3">
              <w:rPr>
                <w:rFonts w:ascii="Times New Roman" w:hAnsi="Times New Roman" w:cs="Times New Roman"/>
                <w:lang w:val="ru-RU"/>
              </w:rPr>
              <w:t>Наименование мероприятия</w:t>
            </w:r>
          </w:p>
        </w:tc>
        <w:tc>
          <w:tcPr>
            <w:tcW w:w="3300" w:type="dxa"/>
          </w:tcPr>
          <w:p w14:paraId="36681AC1" w14:textId="77777777" w:rsidR="001F050C" w:rsidRPr="003270C3" w:rsidRDefault="001F050C" w:rsidP="001F050C">
            <w:pPr>
              <w:spacing w:before="120"/>
              <w:jc w:val="center"/>
              <w:rPr>
                <w:rFonts w:ascii="Times New Roman" w:hAnsi="Times New Roman" w:cs="Times New Roman"/>
                <w:lang w:val="ru-RU"/>
              </w:rPr>
            </w:pPr>
            <w:r w:rsidRPr="003270C3">
              <w:rPr>
                <w:rFonts w:ascii="Times New Roman" w:hAnsi="Times New Roman" w:cs="Times New Roman"/>
                <w:lang w:val="ru-RU"/>
              </w:rPr>
              <w:t>Адрес объекта</w:t>
            </w:r>
          </w:p>
        </w:tc>
        <w:tc>
          <w:tcPr>
            <w:tcW w:w="1513" w:type="dxa"/>
          </w:tcPr>
          <w:p w14:paraId="52D7309C" w14:textId="77777777" w:rsidR="001F050C" w:rsidRPr="003270C3" w:rsidRDefault="001F050C" w:rsidP="001F050C">
            <w:pPr>
              <w:spacing w:before="120"/>
              <w:jc w:val="center"/>
              <w:rPr>
                <w:rFonts w:ascii="Times New Roman" w:hAnsi="Times New Roman" w:cs="Times New Roman"/>
                <w:lang w:val="ru-RU"/>
              </w:rPr>
            </w:pPr>
            <w:r w:rsidRPr="003270C3">
              <w:rPr>
                <w:rFonts w:ascii="Times New Roman" w:hAnsi="Times New Roman" w:cs="Times New Roman"/>
                <w:lang w:val="ru-RU"/>
              </w:rPr>
              <w:t>Сумма, тыс. руб., без НДС</w:t>
            </w:r>
          </w:p>
        </w:tc>
      </w:tr>
      <w:tr w:rsidR="001F050C" w14:paraId="62C54039" w14:textId="77777777" w:rsidTr="001F050C">
        <w:trPr>
          <w:trHeight w:val="1036"/>
        </w:trPr>
        <w:tc>
          <w:tcPr>
            <w:tcW w:w="562" w:type="dxa"/>
          </w:tcPr>
          <w:p w14:paraId="1136162C" w14:textId="77777777" w:rsidR="001F050C" w:rsidRDefault="001F050C" w:rsidP="001F050C">
            <w:pPr>
              <w:spacing w:before="120" w:line="360" w:lineRule="auto"/>
              <w:jc w:val="center"/>
              <w:rPr>
                <w:rFonts w:ascii="Times New Roman" w:hAnsi="Times New Roman" w:cs="Times New Roman"/>
                <w:lang w:val="ru-RU"/>
              </w:rPr>
            </w:pPr>
          </w:p>
          <w:p w14:paraId="62FD3F7E" w14:textId="77777777" w:rsidR="001F050C" w:rsidRPr="003270C3" w:rsidRDefault="001F050C" w:rsidP="001F050C">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1</w:t>
            </w:r>
          </w:p>
        </w:tc>
        <w:tc>
          <w:tcPr>
            <w:tcW w:w="3969" w:type="dxa"/>
          </w:tcPr>
          <w:p w14:paraId="2879B6BE" w14:textId="77777777" w:rsidR="001F050C" w:rsidRPr="00624904" w:rsidRDefault="001F050C" w:rsidP="001F050C">
            <w:pPr>
              <w:spacing w:before="120"/>
              <w:rPr>
                <w:rFonts w:ascii="Times New Roman" w:hAnsi="Times New Roman" w:cs="Times New Roman"/>
                <w:lang w:val="ru-RU"/>
              </w:rPr>
            </w:pPr>
            <w:r w:rsidRPr="00624904">
              <w:rPr>
                <w:rFonts w:ascii="Times New Roman" w:hAnsi="Times New Roman" w:cs="Times New Roman"/>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p>
        </w:tc>
        <w:tc>
          <w:tcPr>
            <w:tcW w:w="3300" w:type="dxa"/>
          </w:tcPr>
          <w:p w14:paraId="60645510" w14:textId="77777777" w:rsidR="001F050C" w:rsidRDefault="001F050C" w:rsidP="001F050C">
            <w:pPr>
              <w:spacing w:before="120"/>
              <w:rPr>
                <w:rFonts w:ascii="Times New Roman" w:hAnsi="Times New Roman" w:cs="Times New Roman"/>
                <w:lang w:val="ru-RU"/>
              </w:rPr>
            </w:pPr>
          </w:p>
          <w:p w14:paraId="04202FF1" w14:textId="77777777" w:rsidR="001F050C" w:rsidRPr="00624904" w:rsidRDefault="001F050C" w:rsidP="001F050C">
            <w:pPr>
              <w:spacing w:before="120"/>
              <w:rPr>
                <w:rFonts w:ascii="Times New Roman" w:hAnsi="Times New Roman" w:cs="Times New Roman"/>
                <w:lang w:val="ru-RU"/>
              </w:rPr>
            </w:pPr>
            <w:r w:rsidRPr="00624904">
              <w:rPr>
                <w:rFonts w:ascii="Times New Roman" w:hAnsi="Times New Roman" w:cs="Times New Roman"/>
                <w:lang w:val="ru-RU"/>
              </w:rPr>
              <w:t>КНС №2ст, г. Кинель, ул. Советская, 11а</w:t>
            </w:r>
          </w:p>
        </w:tc>
        <w:tc>
          <w:tcPr>
            <w:tcW w:w="1513" w:type="dxa"/>
          </w:tcPr>
          <w:p w14:paraId="61DBDDF5" w14:textId="77777777" w:rsidR="001F050C" w:rsidRDefault="001F050C" w:rsidP="001F050C">
            <w:pPr>
              <w:spacing w:before="120" w:line="360" w:lineRule="auto"/>
              <w:jc w:val="center"/>
              <w:rPr>
                <w:rFonts w:ascii="Times New Roman" w:hAnsi="Times New Roman" w:cs="Times New Roman"/>
                <w:lang w:val="ru-RU"/>
              </w:rPr>
            </w:pPr>
          </w:p>
          <w:p w14:paraId="4ADEDCB1" w14:textId="77777777" w:rsidR="001F050C" w:rsidRPr="00624904" w:rsidRDefault="001F050C" w:rsidP="001F050C">
            <w:pPr>
              <w:spacing w:before="120" w:line="360" w:lineRule="auto"/>
              <w:jc w:val="center"/>
              <w:rPr>
                <w:rFonts w:ascii="Times New Roman" w:hAnsi="Times New Roman" w:cs="Times New Roman"/>
                <w:lang w:val="ru-RU"/>
              </w:rPr>
            </w:pPr>
            <w:r w:rsidRPr="00624904">
              <w:rPr>
                <w:rFonts w:ascii="Times New Roman" w:hAnsi="Times New Roman" w:cs="Times New Roman"/>
                <w:lang w:val="ru-RU"/>
              </w:rPr>
              <w:t>772,738</w:t>
            </w:r>
          </w:p>
        </w:tc>
      </w:tr>
      <w:tr w:rsidR="001F050C" w14:paraId="2575B71A" w14:textId="77777777" w:rsidTr="001F050C">
        <w:tc>
          <w:tcPr>
            <w:tcW w:w="562" w:type="dxa"/>
          </w:tcPr>
          <w:p w14:paraId="443DC750" w14:textId="77777777" w:rsidR="001F050C" w:rsidRDefault="001F050C" w:rsidP="001F050C">
            <w:pPr>
              <w:spacing w:before="120" w:line="360" w:lineRule="auto"/>
              <w:jc w:val="center"/>
              <w:rPr>
                <w:rFonts w:ascii="Times New Roman" w:hAnsi="Times New Roman" w:cs="Times New Roman"/>
                <w:lang w:val="ru-RU"/>
              </w:rPr>
            </w:pPr>
          </w:p>
          <w:p w14:paraId="11142487" w14:textId="77777777" w:rsidR="001F050C" w:rsidRPr="003270C3" w:rsidRDefault="001F050C" w:rsidP="001F050C">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2</w:t>
            </w:r>
          </w:p>
        </w:tc>
        <w:tc>
          <w:tcPr>
            <w:tcW w:w="3969" w:type="dxa"/>
          </w:tcPr>
          <w:p w14:paraId="4CCA0810" w14:textId="77777777" w:rsidR="001F050C" w:rsidRPr="00624904" w:rsidRDefault="001F050C" w:rsidP="001F050C">
            <w:pPr>
              <w:spacing w:before="120"/>
              <w:rPr>
                <w:rFonts w:ascii="Times New Roman" w:hAnsi="Times New Roman" w:cs="Times New Roman"/>
                <w:lang w:val="ru-RU"/>
              </w:rPr>
            </w:pPr>
            <w:r w:rsidRPr="00624904">
              <w:rPr>
                <w:rFonts w:ascii="Times New Roman" w:hAnsi="Times New Roman" w:cs="Times New Roman"/>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p>
        </w:tc>
        <w:tc>
          <w:tcPr>
            <w:tcW w:w="3300" w:type="dxa"/>
          </w:tcPr>
          <w:p w14:paraId="7DA4306A" w14:textId="77777777" w:rsidR="001F050C" w:rsidRDefault="001F050C" w:rsidP="001F050C">
            <w:pPr>
              <w:spacing w:before="120"/>
              <w:rPr>
                <w:rFonts w:ascii="Times New Roman" w:hAnsi="Times New Roman" w:cs="Times New Roman"/>
                <w:lang w:val="ru-RU"/>
              </w:rPr>
            </w:pPr>
          </w:p>
          <w:p w14:paraId="1EE25436" w14:textId="77777777" w:rsidR="001F050C" w:rsidRPr="00624904" w:rsidRDefault="001F050C" w:rsidP="001F050C">
            <w:pPr>
              <w:spacing w:before="120"/>
              <w:rPr>
                <w:rFonts w:ascii="Times New Roman" w:hAnsi="Times New Roman" w:cs="Times New Roman"/>
                <w:lang w:val="ru-RU"/>
              </w:rPr>
            </w:pPr>
            <w:r w:rsidRPr="00624904">
              <w:rPr>
                <w:rFonts w:ascii="Times New Roman" w:hAnsi="Times New Roman" w:cs="Times New Roman"/>
                <w:lang w:val="ru-RU"/>
              </w:rPr>
              <w:t xml:space="preserve">КНС №3, г. Кинель, ул. </w:t>
            </w:r>
            <w:r>
              <w:rPr>
                <w:rFonts w:ascii="Times New Roman" w:hAnsi="Times New Roman" w:cs="Times New Roman"/>
                <w:lang w:val="ru-RU"/>
              </w:rPr>
              <w:t>Солонечная</w:t>
            </w:r>
            <w:r w:rsidRPr="00624904">
              <w:rPr>
                <w:rFonts w:ascii="Times New Roman" w:hAnsi="Times New Roman" w:cs="Times New Roman"/>
                <w:lang w:val="ru-RU"/>
              </w:rPr>
              <w:t>, 6а</w:t>
            </w:r>
          </w:p>
        </w:tc>
        <w:tc>
          <w:tcPr>
            <w:tcW w:w="1513" w:type="dxa"/>
          </w:tcPr>
          <w:p w14:paraId="6BC55F46" w14:textId="77777777" w:rsidR="001F050C" w:rsidRDefault="001F050C" w:rsidP="001F050C">
            <w:pPr>
              <w:spacing w:before="120" w:line="360" w:lineRule="auto"/>
              <w:jc w:val="center"/>
              <w:rPr>
                <w:rFonts w:ascii="Times New Roman" w:hAnsi="Times New Roman" w:cs="Times New Roman"/>
                <w:lang w:val="ru-RU"/>
              </w:rPr>
            </w:pPr>
          </w:p>
          <w:p w14:paraId="0DE50176" w14:textId="77777777" w:rsidR="001F050C" w:rsidRPr="00624904" w:rsidRDefault="001F050C" w:rsidP="001F050C">
            <w:pPr>
              <w:spacing w:before="120" w:line="360" w:lineRule="auto"/>
              <w:jc w:val="center"/>
              <w:rPr>
                <w:rFonts w:ascii="Times New Roman" w:hAnsi="Times New Roman" w:cs="Times New Roman"/>
                <w:lang w:val="ru-RU"/>
              </w:rPr>
            </w:pPr>
            <w:r w:rsidRPr="00624904">
              <w:rPr>
                <w:rFonts w:ascii="Times New Roman" w:hAnsi="Times New Roman" w:cs="Times New Roman"/>
                <w:lang w:val="ru-RU"/>
              </w:rPr>
              <w:t>772,738</w:t>
            </w:r>
          </w:p>
        </w:tc>
      </w:tr>
      <w:tr w:rsidR="001F050C" w14:paraId="0F83ED37" w14:textId="77777777" w:rsidTr="001F050C">
        <w:trPr>
          <w:trHeight w:val="1292"/>
        </w:trPr>
        <w:tc>
          <w:tcPr>
            <w:tcW w:w="562" w:type="dxa"/>
          </w:tcPr>
          <w:p w14:paraId="2FFE32DE" w14:textId="77777777" w:rsidR="001F050C" w:rsidRDefault="001F050C" w:rsidP="001F050C">
            <w:pPr>
              <w:spacing w:before="120" w:line="360" w:lineRule="auto"/>
              <w:jc w:val="center"/>
              <w:rPr>
                <w:rFonts w:ascii="Times New Roman" w:hAnsi="Times New Roman" w:cs="Times New Roman"/>
                <w:lang w:val="ru-RU"/>
              </w:rPr>
            </w:pPr>
          </w:p>
          <w:p w14:paraId="45F240FF" w14:textId="77777777" w:rsidR="001F050C" w:rsidRPr="003270C3" w:rsidRDefault="001F050C" w:rsidP="001F050C">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3</w:t>
            </w:r>
          </w:p>
        </w:tc>
        <w:tc>
          <w:tcPr>
            <w:tcW w:w="3969" w:type="dxa"/>
          </w:tcPr>
          <w:p w14:paraId="79B44203" w14:textId="77777777" w:rsidR="001F050C" w:rsidRPr="00624904" w:rsidRDefault="001F050C" w:rsidP="001F050C">
            <w:pPr>
              <w:spacing w:before="120"/>
              <w:rPr>
                <w:rFonts w:ascii="Times New Roman" w:hAnsi="Times New Roman" w:cs="Times New Roman"/>
                <w:lang w:val="ru-RU"/>
              </w:rPr>
            </w:pPr>
            <w:r w:rsidRPr="00624904">
              <w:rPr>
                <w:rFonts w:ascii="Times New Roman" w:hAnsi="Times New Roman" w:cs="Times New Roman"/>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p>
        </w:tc>
        <w:tc>
          <w:tcPr>
            <w:tcW w:w="3300" w:type="dxa"/>
          </w:tcPr>
          <w:p w14:paraId="135562F5" w14:textId="77777777" w:rsidR="001F050C" w:rsidRDefault="001F050C" w:rsidP="001F050C">
            <w:pPr>
              <w:spacing w:before="120"/>
              <w:rPr>
                <w:rFonts w:ascii="Times New Roman" w:hAnsi="Times New Roman" w:cs="Times New Roman"/>
                <w:lang w:val="ru-RU"/>
              </w:rPr>
            </w:pPr>
          </w:p>
          <w:p w14:paraId="4DC1F9D7" w14:textId="77777777" w:rsidR="001F050C" w:rsidRPr="00624904" w:rsidRDefault="001F050C" w:rsidP="001F050C">
            <w:pPr>
              <w:spacing w:before="120"/>
              <w:rPr>
                <w:rFonts w:ascii="Times New Roman" w:hAnsi="Times New Roman" w:cs="Times New Roman"/>
                <w:lang w:val="ru-RU"/>
              </w:rPr>
            </w:pPr>
            <w:r w:rsidRPr="00624904">
              <w:rPr>
                <w:rFonts w:ascii="Times New Roman" w:hAnsi="Times New Roman" w:cs="Times New Roman"/>
                <w:lang w:val="ru-RU"/>
              </w:rPr>
              <w:t>КНС №2, п.г.т. Усть-Кинельский, ул. Спортивная, 16а</w:t>
            </w:r>
          </w:p>
        </w:tc>
        <w:tc>
          <w:tcPr>
            <w:tcW w:w="1513" w:type="dxa"/>
          </w:tcPr>
          <w:p w14:paraId="259A86B9" w14:textId="77777777" w:rsidR="001F050C" w:rsidRDefault="001F050C" w:rsidP="001F050C">
            <w:pPr>
              <w:spacing w:before="120" w:line="360" w:lineRule="auto"/>
              <w:jc w:val="center"/>
              <w:rPr>
                <w:rFonts w:ascii="Times New Roman" w:hAnsi="Times New Roman" w:cs="Times New Roman"/>
                <w:lang w:val="ru-RU"/>
              </w:rPr>
            </w:pPr>
          </w:p>
          <w:p w14:paraId="342F23FA" w14:textId="77777777" w:rsidR="001F050C" w:rsidRPr="00624904" w:rsidRDefault="001F050C" w:rsidP="001F050C">
            <w:pPr>
              <w:spacing w:before="120" w:line="360" w:lineRule="auto"/>
              <w:jc w:val="center"/>
              <w:rPr>
                <w:rFonts w:ascii="Times New Roman" w:hAnsi="Times New Roman" w:cs="Times New Roman"/>
                <w:lang w:val="ru-RU"/>
              </w:rPr>
            </w:pPr>
            <w:r w:rsidRPr="00624904">
              <w:rPr>
                <w:rFonts w:ascii="Times New Roman" w:hAnsi="Times New Roman" w:cs="Times New Roman"/>
                <w:lang w:val="ru-RU"/>
              </w:rPr>
              <w:t>772,738</w:t>
            </w:r>
          </w:p>
        </w:tc>
      </w:tr>
      <w:tr w:rsidR="001F050C" w14:paraId="291F76A6" w14:textId="77777777" w:rsidTr="001F050C">
        <w:tc>
          <w:tcPr>
            <w:tcW w:w="562" w:type="dxa"/>
          </w:tcPr>
          <w:p w14:paraId="532FFDB8" w14:textId="77777777" w:rsidR="001F050C" w:rsidRDefault="001F050C" w:rsidP="001F050C">
            <w:pPr>
              <w:spacing w:before="120" w:line="360" w:lineRule="auto"/>
              <w:jc w:val="center"/>
              <w:rPr>
                <w:rFonts w:ascii="Times New Roman" w:hAnsi="Times New Roman" w:cs="Times New Roman"/>
                <w:lang w:val="ru-RU"/>
              </w:rPr>
            </w:pPr>
          </w:p>
          <w:p w14:paraId="73255229" w14:textId="77777777" w:rsidR="001F050C" w:rsidRPr="003270C3" w:rsidRDefault="001F050C" w:rsidP="001F050C">
            <w:pPr>
              <w:spacing w:before="120" w:line="360" w:lineRule="auto"/>
              <w:jc w:val="center"/>
              <w:rPr>
                <w:rFonts w:ascii="Times New Roman" w:hAnsi="Times New Roman" w:cs="Times New Roman"/>
                <w:lang w:val="ru-RU"/>
              </w:rPr>
            </w:pPr>
            <w:r w:rsidRPr="003270C3">
              <w:rPr>
                <w:rFonts w:ascii="Times New Roman" w:hAnsi="Times New Roman" w:cs="Times New Roman"/>
                <w:lang w:val="ru-RU"/>
              </w:rPr>
              <w:t>4</w:t>
            </w:r>
          </w:p>
        </w:tc>
        <w:tc>
          <w:tcPr>
            <w:tcW w:w="3969" w:type="dxa"/>
          </w:tcPr>
          <w:p w14:paraId="79CDD252" w14:textId="77777777" w:rsidR="001F050C" w:rsidRPr="00624904" w:rsidRDefault="001F050C" w:rsidP="001F050C">
            <w:pPr>
              <w:spacing w:before="120"/>
              <w:rPr>
                <w:rFonts w:ascii="Times New Roman" w:hAnsi="Times New Roman" w:cs="Times New Roman"/>
                <w:lang w:val="ru-RU"/>
              </w:rPr>
            </w:pPr>
            <w:r w:rsidRPr="00624904">
              <w:rPr>
                <w:rFonts w:ascii="Times New Roman" w:hAnsi="Times New Roman" w:cs="Times New Roman"/>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p>
        </w:tc>
        <w:tc>
          <w:tcPr>
            <w:tcW w:w="3300" w:type="dxa"/>
          </w:tcPr>
          <w:p w14:paraId="680A957D" w14:textId="77777777" w:rsidR="001F050C" w:rsidRDefault="001F050C" w:rsidP="001F050C">
            <w:pPr>
              <w:spacing w:before="120"/>
              <w:rPr>
                <w:rFonts w:ascii="Times New Roman" w:hAnsi="Times New Roman" w:cs="Times New Roman"/>
                <w:lang w:val="ru-RU"/>
              </w:rPr>
            </w:pPr>
          </w:p>
          <w:p w14:paraId="7915C66E" w14:textId="77777777" w:rsidR="001F050C" w:rsidRPr="00624904" w:rsidRDefault="001F050C" w:rsidP="001F050C">
            <w:pPr>
              <w:spacing w:before="120"/>
              <w:rPr>
                <w:rFonts w:ascii="Times New Roman" w:hAnsi="Times New Roman" w:cs="Times New Roman"/>
                <w:lang w:val="ru-RU"/>
              </w:rPr>
            </w:pPr>
            <w:r w:rsidRPr="00624904">
              <w:rPr>
                <w:rFonts w:ascii="Times New Roman" w:hAnsi="Times New Roman" w:cs="Times New Roman"/>
                <w:lang w:val="ru-RU"/>
              </w:rPr>
              <w:t>КНС №2, п.г.т. Алексеевка, ул. Специалистов, б/н</w:t>
            </w:r>
          </w:p>
        </w:tc>
        <w:tc>
          <w:tcPr>
            <w:tcW w:w="1513" w:type="dxa"/>
          </w:tcPr>
          <w:p w14:paraId="536A6AFD" w14:textId="77777777" w:rsidR="001F050C" w:rsidRDefault="001F050C" w:rsidP="001F050C">
            <w:pPr>
              <w:spacing w:before="120" w:line="360" w:lineRule="auto"/>
              <w:jc w:val="center"/>
              <w:rPr>
                <w:rFonts w:ascii="Times New Roman" w:hAnsi="Times New Roman" w:cs="Times New Roman"/>
                <w:lang w:val="ru-RU"/>
              </w:rPr>
            </w:pPr>
          </w:p>
          <w:p w14:paraId="34973D82" w14:textId="77777777" w:rsidR="001F050C" w:rsidRPr="00624904" w:rsidRDefault="001F050C" w:rsidP="001F050C">
            <w:pPr>
              <w:spacing w:before="120" w:line="360" w:lineRule="auto"/>
              <w:jc w:val="center"/>
              <w:rPr>
                <w:rFonts w:ascii="Times New Roman" w:hAnsi="Times New Roman" w:cs="Times New Roman"/>
                <w:lang w:val="ru-RU"/>
              </w:rPr>
            </w:pPr>
            <w:r w:rsidRPr="00624904">
              <w:rPr>
                <w:rFonts w:ascii="Times New Roman" w:hAnsi="Times New Roman" w:cs="Times New Roman"/>
                <w:lang w:val="ru-RU"/>
              </w:rPr>
              <w:t>772,738</w:t>
            </w:r>
          </w:p>
        </w:tc>
      </w:tr>
    </w:tbl>
    <w:p w14:paraId="371790A7" w14:textId="77777777" w:rsidR="001F050C" w:rsidRDefault="001F050C" w:rsidP="001F050C">
      <w:pPr>
        <w:keepNext/>
        <w:suppressAutoHyphens/>
        <w:spacing w:line="360" w:lineRule="auto"/>
        <w:ind w:firstLine="709"/>
        <w:jc w:val="both"/>
        <w:outlineLvl w:val="2"/>
        <w:rPr>
          <w:rFonts w:ascii="Times New Roman" w:hAnsi="Times New Roman" w:cs="Times New Roman"/>
          <w:b/>
          <w:bCs/>
          <w:sz w:val="28"/>
          <w:szCs w:val="28"/>
          <w:lang w:val="ru-RU" w:eastAsia="ar-SA"/>
        </w:rPr>
      </w:pPr>
    </w:p>
    <w:p w14:paraId="1E15220C" w14:textId="77777777" w:rsidR="001F050C" w:rsidRPr="00FD61B3" w:rsidRDefault="001F050C" w:rsidP="001F050C">
      <w:pPr>
        <w:keepNext/>
        <w:suppressAutoHyphens/>
        <w:spacing w:line="276" w:lineRule="auto"/>
        <w:ind w:firstLine="709"/>
        <w:jc w:val="both"/>
        <w:outlineLvl w:val="2"/>
        <w:rPr>
          <w:rFonts w:ascii="Times New Roman" w:hAnsi="Times New Roman" w:cs="Times New Roman"/>
          <w:b/>
          <w:bCs/>
          <w:sz w:val="28"/>
          <w:szCs w:val="28"/>
          <w:lang w:val="ru-RU" w:eastAsia="ar-SA"/>
        </w:rPr>
      </w:pPr>
      <w:r w:rsidRPr="00FD61B3">
        <w:rPr>
          <w:rFonts w:ascii="Times New Roman" w:hAnsi="Times New Roman" w:cs="Times New Roman"/>
          <w:b/>
          <w:bCs/>
          <w:sz w:val="28"/>
          <w:szCs w:val="28"/>
          <w:lang w:val="ru-RU" w:eastAsia="ar-SA"/>
        </w:rPr>
        <w:t>3.1.6 Оценка безопасности и надежности объектов централизованной системы водоотведения и их управляемости</w:t>
      </w:r>
      <w:bookmarkEnd w:id="248"/>
      <w:bookmarkEnd w:id="249"/>
    </w:p>
    <w:p w14:paraId="2BC7F5DC" w14:textId="77777777" w:rsidR="001F050C" w:rsidRPr="00FD61B3" w:rsidRDefault="001F050C" w:rsidP="001F050C">
      <w:pPr>
        <w:keepNext/>
        <w:suppressAutoHyphens/>
        <w:spacing w:line="360" w:lineRule="auto"/>
        <w:ind w:firstLine="720"/>
        <w:jc w:val="both"/>
        <w:outlineLvl w:val="2"/>
        <w:rPr>
          <w:rFonts w:ascii="Times New Roman" w:hAnsi="Times New Roman" w:cs="Times New Roman"/>
          <w:b/>
          <w:bCs/>
          <w:sz w:val="20"/>
          <w:szCs w:val="20"/>
          <w:lang w:val="ru-RU" w:eastAsia="ar-SA"/>
        </w:rPr>
      </w:pPr>
    </w:p>
    <w:p w14:paraId="312FC80C" w14:textId="77777777" w:rsidR="001F050C" w:rsidRPr="00280F81" w:rsidRDefault="001F050C" w:rsidP="001F050C">
      <w:pPr>
        <w:spacing w:line="360" w:lineRule="auto"/>
        <w:ind w:firstLine="709"/>
        <w:jc w:val="both"/>
        <w:rPr>
          <w:rFonts w:ascii="Times New Roman" w:hAnsi="Times New Roman" w:cs="Times New Roman"/>
          <w:sz w:val="28"/>
          <w:szCs w:val="28"/>
          <w:lang w:val="ru-RU"/>
        </w:rPr>
      </w:pPr>
      <w:bookmarkStart w:id="255" w:name="_Hlk50629856"/>
      <w:bookmarkStart w:id="256" w:name="_Toc385862072"/>
      <w:bookmarkStart w:id="257" w:name="_Toc392150126"/>
      <w:r w:rsidRPr="00280F81">
        <w:rPr>
          <w:rFonts w:ascii="Times New Roman" w:hAnsi="Times New Roman" w:cs="Times New Roman"/>
          <w:sz w:val="28"/>
          <w:szCs w:val="28"/>
          <w:lang w:val="ru-RU"/>
        </w:rPr>
        <w:t xml:space="preserve">В условиях капитального строительства </w:t>
      </w:r>
      <w:r>
        <w:rPr>
          <w:rFonts w:ascii="Times New Roman" w:hAnsi="Times New Roman" w:cs="Times New Roman"/>
          <w:sz w:val="28"/>
          <w:szCs w:val="28"/>
          <w:lang w:val="ru-RU"/>
        </w:rPr>
        <w:t>на территории</w:t>
      </w:r>
      <w:r w:rsidRPr="00280F81">
        <w:rPr>
          <w:rFonts w:ascii="Times New Roman" w:hAnsi="Times New Roman" w:cs="Times New Roman"/>
          <w:sz w:val="28"/>
          <w:szCs w:val="28"/>
          <w:lang w:val="ru-RU"/>
        </w:rPr>
        <w:t xml:space="preserve"> городского округа </w:t>
      </w:r>
      <w:r>
        <w:rPr>
          <w:rFonts w:ascii="Times New Roman" w:hAnsi="Times New Roman" w:cs="Times New Roman"/>
          <w:sz w:val="28"/>
          <w:szCs w:val="28"/>
          <w:lang w:val="ru-RU"/>
        </w:rPr>
        <w:t xml:space="preserve">Кинель </w:t>
      </w:r>
      <w:r w:rsidRPr="00280F81">
        <w:rPr>
          <w:rFonts w:ascii="Times New Roman" w:hAnsi="Times New Roman" w:cs="Times New Roman"/>
          <w:sz w:val="28"/>
          <w:szCs w:val="28"/>
          <w:lang w:val="ru-RU"/>
        </w:rPr>
        <w:t>приоритетными направлениями развития систем водоотведения являются строительство новых сетей канализации, повышение качества очистки воды и надежности работы сетей и сооружений.</w:t>
      </w:r>
    </w:p>
    <w:bookmarkEnd w:id="255"/>
    <w:p w14:paraId="111A4702" w14:textId="77777777" w:rsidR="001F050C" w:rsidRPr="00FD61B3" w:rsidRDefault="001F050C" w:rsidP="001F050C">
      <w:pPr>
        <w:pStyle w:val="Style81"/>
        <w:widowControl/>
        <w:spacing w:line="360" w:lineRule="auto"/>
        <w:ind w:firstLine="709"/>
        <w:jc w:val="both"/>
        <w:rPr>
          <w:sz w:val="28"/>
          <w:szCs w:val="28"/>
        </w:rPr>
      </w:pPr>
      <w:r w:rsidRPr="00FD61B3">
        <w:rPr>
          <w:sz w:val="28"/>
          <w:szCs w:val="28"/>
        </w:rPr>
        <w:t xml:space="preserve">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w:t>
      </w:r>
    </w:p>
    <w:p w14:paraId="3822D89E" w14:textId="77777777" w:rsidR="001F050C" w:rsidRPr="00FD61B3" w:rsidRDefault="001F050C" w:rsidP="001F050C">
      <w:pPr>
        <w:pStyle w:val="Style81"/>
        <w:spacing w:line="360" w:lineRule="auto"/>
        <w:ind w:firstLine="709"/>
        <w:jc w:val="both"/>
        <w:rPr>
          <w:sz w:val="28"/>
          <w:szCs w:val="28"/>
        </w:rPr>
      </w:pPr>
      <w:r w:rsidRPr="00FD61B3">
        <w:rPr>
          <w:sz w:val="28"/>
          <w:szCs w:val="28"/>
        </w:rPr>
        <w:t xml:space="preserve">Основными техническими проблемами эксплуатации сетей и </w:t>
      </w:r>
      <w:r w:rsidRPr="00FD61B3">
        <w:rPr>
          <w:sz w:val="28"/>
          <w:szCs w:val="28"/>
        </w:rPr>
        <w:lastRenderedPageBreak/>
        <w:t>сооружений систем водоотведения являются:</w:t>
      </w:r>
    </w:p>
    <w:p w14:paraId="2BDCE46A" w14:textId="77777777" w:rsidR="001F050C" w:rsidRPr="00FD61B3" w:rsidRDefault="001F050C" w:rsidP="001F050C">
      <w:pPr>
        <w:pStyle w:val="Style81"/>
        <w:spacing w:line="360" w:lineRule="auto"/>
        <w:ind w:firstLine="709"/>
        <w:jc w:val="both"/>
        <w:rPr>
          <w:sz w:val="28"/>
          <w:szCs w:val="28"/>
        </w:rPr>
      </w:pPr>
      <w:r w:rsidRPr="00FD61B3">
        <w:rPr>
          <w:sz w:val="28"/>
          <w:szCs w:val="28"/>
        </w:rPr>
        <w:t>- старение канализационных сетей, увеличение протяженности сетей с износом;</w:t>
      </w:r>
    </w:p>
    <w:p w14:paraId="54338721" w14:textId="77777777" w:rsidR="001F050C" w:rsidRPr="00FD61B3" w:rsidRDefault="001F050C" w:rsidP="001F050C">
      <w:pPr>
        <w:pStyle w:val="Style81"/>
        <w:tabs>
          <w:tab w:val="left" w:pos="993"/>
        </w:tabs>
        <w:spacing w:line="360" w:lineRule="auto"/>
        <w:ind w:firstLine="709"/>
        <w:jc w:val="both"/>
        <w:rPr>
          <w:sz w:val="28"/>
          <w:szCs w:val="28"/>
        </w:rPr>
      </w:pPr>
      <w:r w:rsidRPr="00FD61B3">
        <w:rPr>
          <w:sz w:val="28"/>
          <w:szCs w:val="28"/>
        </w:rPr>
        <w:t>- износ и высокая энергоемкость насосного агрегата на канализационных насосных станциях.</w:t>
      </w:r>
    </w:p>
    <w:p w14:paraId="57D3E7E9" w14:textId="77777777" w:rsidR="001F050C" w:rsidRPr="00FD61B3" w:rsidRDefault="001F050C" w:rsidP="001F050C">
      <w:pPr>
        <w:pStyle w:val="Style81"/>
        <w:widowControl/>
        <w:spacing w:line="360" w:lineRule="auto"/>
        <w:ind w:firstLine="709"/>
        <w:jc w:val="both"/>
        <w:rPr>
          <w:sz w:val="28"/>
          <w:szCs w:val="28"/>
        </w:rPr>
      </w:pPr>
      <w:r w:rsidRPr="00FD61B3">
        <w:rPr>
          <w:sz w:val="28"/>
          <w:szCs w:val="28"/>
        </w:rPr>
        <w:t>Скорость износа (интенсивность коррозии) лотковой части металлических трубопроводов без внутреннего защитного покрытия достигает до 1 мм в год (безопасная интенсивность – 0,04 мм/год - п. 6.16 «Методических рекомендаций по определению технического состояния систем теплоснабжения, горячего водоснабжения, холодного водоснабжения и водоотведения». Утв.: Минрегионразвития РФ 25</w:t>
      </w:r>
      <w:r>
        <w:rPr>
          <w:sz w:val="28"/>
          <w:szCs w:val="28"/>
        </w:rPr>
        <w:t xml:space="preserve"> </w:t>
      </w:r>
      <w:r w:rsidRPr="00FD61B3">
        <w:rPr>
          <w:sz w:val="28"/>
          <w:szCs w:val="28"/>
        </w:rPr>
        <w:t>апреля 2012 г.).</w:t>
      </w:r>
    </w:p>
    <w:p w14:paraId="7774B733" w14:textId="77777777" w:rsidR="001F050C" w:rsidRDefault="001F050C" w:rsidP="001F050C">
      <w:pPr>
        <w:pStyle w:val="Style81"/>
        <w:widowControl/>
        <w:spacing w:line="360" w:lineRule="auto"/>
        <w:ind w:firstLine="709"/>
        <w:jc w:val="both"/>
        <w:rPr>
          <w:rStyle w:val="FontStyle158"/>
          <w:rFonts w:eastAsia="Arial Unicode MS"/>
          <w:sz w:val="28"/>
          <w:szCs w:val="28"/>
        </w:rPr>
      </w:pPr>
      <w:r w:rsidRPr="00FD61B3">
        <w:rPr>
          <w:rStyle w:val="FontStyle158"/>
          <w:rFonts w:eastAsia="Arial Unicode MS"/>
          <w:sz w:val="28"/>
          <w:szCs w:val="28"/>
        </w:rPr>
        <w:t>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14:paraId="53A50C66" w14:textId="77777777" w:rsidR="001F050C" w:rsidRPr="00FD61B3" w:rsidRDefault="001F050C" w:rsidP="001F050C">
      <w:pPr>
        <w:pStyle w:val="Style81"/>
        <w:spacing w:line="360" w:lineRule="auto"/>
        <w:ind w:firstLine="709"/>
        <w:jc w:val="both"/>
        <w:rPr>
          <w:rStyle w:val="FontStyle158"/>
          <w:rFonts w:eastAsia="Arial Unicode MS"/>
          <w:sz w:val="28"/>
          <w:szCs w:val="28"/>
        </w:rPr>
      </w:pPr>
      <w:r w:rsidRPr="00FD61B3">
        <w:rPr>
          <w:rStyle w:val="FontStyle158"/>
          <w:rFonts w:eastAsia="Arial Unicode MS"/>
          <w:sz w:val="28"/>
          <w:szCs w:val="28"/>
        </w:rPr>
        <w:t>Обеспечение надежности работы насосных станций обуславливается, в первую очередь, бесперебойностью энергоснабжения и снижением количества отказов насосного оборудования.</w:t>
      </w:r>
    </w:p>
    <w:p w14:paraId="7DD97C0B" w14:textId="77777777" w:rsidR="001F050C" w:rsidRPr="00FD61B3" w:rsidRDefault="001F050C" w:rsidP="001F050C">
      <w:pPr>
        <w:pStyle w:val="Style81"/>
        <w:spacing w:line="360" w:lineRule="auto"/>
        <w:ind w:firstLine="709"/>
        <w:jc w:val="both"/>
        <w:rPr>
          <w:rStyle w:val="FontStyle158"/>
          <w:rFonts w:eastAsia="Arial Unicode MS"/>
          <w:sz w:val="28"/>
          <w:szCs w:val="28"/>
        </w:rPr>
      </w:pPr>
      <w:r w:rsidRPr="00FD61B3">
        <w:rPr>
          <w:rStyle w:val="FontStyle158"/>
          <w:rFonts w:eastAsia="Arial Unicode MS"/>
          <w:sz w:val="28"/>
          <w:szCs w:val="28"/>
        </w:rPr>
        <w:t>Управляемость процессами безопасности и надежности функционирования объектов централизованной системы водоотведения обеспечивается:</w:t>
      </w:r>
    </w:p>
    <w:p w14:paraId="1B78ADC8" w14:textId="77777777" w:rsidR="001F050C" w:rsidRPr="00FD61B3" w:rsidRDefault="001F050C" w:rsidP="001F050C">
      <w:pPr>
        <w:pStyle w:val="Style81"/>
        <w:tabs>
          <w:tab w:val="left" w:pos="993"/>
        </w:tabs>
        <w:spacing w:line="360" w:lineRule="auto"/>
        <w:ind w:firstLine="709"/>
        <w:jc w:val="both"/>
        <w:rPr>
          <w:rStyle w:val="FontStyle158"/>
          <w:rFonts w:eastAsia="Arial Unicode MS"/>
          <w:sz w:val="28"/>
          <w:szCs w:val="28"/>
        </w:rPr>
      </w:pPr>
      <w:r w:rsidRPr="00FD61B3">
        <w:rPr>
          <w:rStyle w:val="FontStyle158"/>
          <w:rFonts w:eastAsia="Arial Unicode MS"/>
          <w:sz w:val="28"/>
          <w:szCs w:val="28"/>
        </w:rPr>
        <w:t>•</w:t>
      </w:r>
      <w:r w:rsidRPr="00FD61B3">
        <w:rPr>
          <w:rStyle w:val="FontStyle158"/>
          <w:rFonts w:eastAsia="Arial Unicode MS"/>
          <w:sz w:val="28"/>
          <w:szCs w:val="28"/>
        </w:rPr>
        <w:tab/>
        <w:t>организацией службы эксплуатации системы водоотведения в соответствии с нормативами «Правил технической эксплуатации»;</w:t>
      </w:r>
    </w:p>
    <w:p w14:paraId="7FAF87D3" w14:textId="77777777" w:rsidR="001F050C" w:rsidRPr="00FD61B3" w:rsidRDefault="001F050C" w:rsidP="001F050C">
      <w:pPr>
        <w:pStyle w:val="Style81"/>
        <w:tabs>
          <w:tab w:val="left" w:pos="993"/>
        </w:tabs>
        <w:spacing w:line="360" w:lineRule="auto"/>
        <w:ind w:firstLine="709"/>
        <w:jc w:val="both"/>
        <w:rPr>
          <w:rStyle w:val="FontStyle158"/>
          <w:rFonts w:eastAsia="Arial Unicode MS"/>
          <w:sz w:val="28"/>
          <w:szCs w:val="28"/>
        </w:rPr>
      </w:pPr>
      <w:r w:rsidRPr="00FD61B3">
        <w:rPr>
          <w:rStyle w:val="FontStyle158"/>
          <w:rFonts w:eastAsia="Arial Unicode MS"/>
          <w:sz w:val="28"/>
          <w:szCs w:val="28"/>
        </w:rPr>
        <w:t>•</w:t>
      </w:r>
      <w:r w:rsidRPr="00FD61B3">
        <w:rPr>
          <w:rStyle w:val="FontStyle158"/>
          <w:rFonts w:eastAsia="Arial Unicode MS"/>
          <w:sz w:val="28"/>
          <w:szCs w:val="28"/>
        </w:rPr>
        <w:tab/>
        <w:t>организацией диспетчерской службы по контролю за технологическими процессами водоотведения, ликвидации повреждений и отказов на объектах системы водоотведения;</w:t>
      </w:r>
    </w:p>
    <w:p w14:paraId="0BFAB65F" w14:textId="77777777" w:rsidR="001F050C" w:rsidRPr="00FD61B3" w:rsidRDefault="001F050C" w:rsidP="001F050C">
      <w:pPr>
        <w:pStyle w:val="Style81"/>
        <w:tabs>
          <w:tab w:val="left" w:pos="993"/>
        </w:tabs>
        <w:spacing w:line="360" w:lineRule="auto"/>
        <w:ind w:firstLine="709"/>
        <w:jc w:val="both"/>
        <w:rPr>
          <w:rStyle w:val="FontStyle158"/>
          <w:rFonts w:eastAsia="Arial Unicode MS"/>
          <w:sz w:val="28"/>
          <w:szCs w:val="28"/>
        </w:rPr>
      </w:pPr>
      <w:r w:rsidRPr="00FD61B3">
        <w:rPr>
          <w:rStyle w:val="FontStyle158"/>
          <w:rFonts w:eastAsia="Arial Unicode MS"/>
          <w:sz w:val="28"/>
          <w:szCs w:val="28"/>
        </w:rPr>
        <w:t>•</w:t>
      </w:r>
      <w:r w:rsidRPr="00FD61B3">
        <w:rPr>
          <w:rStyle w:val="FontStyle158"/>
          <w:rFonts w:eastAsia="Arial Unicode MS"/>
          <w:sz w:val="28"/>
          <w:szCs w:val="28"/>
        </w:rPr>
        <w:tab/>
        <w:t>организацией надлежащего технологического и лабораторного контроля процессов отведения и очистки сточных вод мониторинга влияния очищенных сточных вод на водоприёмник.</w:t>
      </w:r>
    </w:p>
    <w:p w14:paraId="2C3312A2" w14:textId="77777777" w:rsidR="001F050C" w:rsidRPr="00FD61B3" w:rsidRDefault="001F050C" w:rsidP="001F050C">
      <w:pPr>
        <w:pStyle w:val="Style81"/>
        <w:tabs>
          <w:tab w:val="left" w:pos="993"/>
        </w:tabs>
        <w:spacing w:line="360" w:lineRule="auto"/>
        <w:ind w:firstLine="709"/>
        <w:jc w:val="both"/>
        <w:rPr>
          <w:rStyle w:val="FontStyle158"/>
          <w:rFonts w:eastAsia="Arial Unicode MS"/>
          <w:sz w:val="28"/>
          <w:szCs w:val="28"/>
        </w:rPr>
      </w:pPr>
      <w:r w:rsidRPr="00FD61B3">
        <w:rPr>
          <w:rStyle w:val="FontStyle158"/>
          <w:rFonts w:eastAsia="Arial Unicode MS"/>
          <w:sz w:val="28"/>
          <w:szCs w:val="28"/>
        </w:rPr>
        <w:t>•</w:t>
      </w:r>
      <w:r w:rsidRPr="00FD61B3">
        <w:rPr>
          <w:rStyle w:val="FontStyle158"/>
          <w:rFonts w:eastAsia="Arial Unicode MS"/>
          <w:sz w:val="28"/>
          <w:szCs w:val="28"/>
        </w:rPr>
        <w:tab/>
        <w:t>регулярным обучением и повышением квалификации персонала;</w:t>
      </w:r>
    </w:p>
    <w:p w14:paraId="3E5EAC90" w14:textId="77777777" w:rsidR="001F050C" w:rsidRPr="00FD61B3" w:rsidRDefault="001F050C" w:rsidP="001F050C">
      <w:pPr>
        <w:pStyle w:val="Style81"/>
        <w:widowControl/>
        <w:tabs>
          <w:tab w:val="left" w:pos="993"/>
        </w:tabs>
        <w:spacing w:line="360" w:lineRule="auto"/>
        <w:ind w:firstLine="709"/>
        <w:jc w:val="both"/>
        <w:rPr>
          <w:rStyle w:val="FontStyle158"/>
          <w:rFonts w:eastAsia="Arial Unicode MS"/>
          <w:sz w:val="28"/>
          <w:szCs w:val="28"/>
        </w:rPr>
      </w:pPr>
      <w:r w:rsidRPr="00FD61B3">
        <w:rPr>
          <w:rStyle w:val="FontStyle158"/>
          <w:rFonts w:eastAsia="Arial Unicode MS"/>
          <w:sz w:val="28"/>
          <w:szCs w:val="28"/>
        </w:rPr>
        <w:lastRenderedPageBreak/>
        <w:t>•</w:t>
      </w:r>
      <w:r w:rsidRPr="00FD61B3">
        <w:rPr>
          <w:rStyle w:val="FontStyle158"/>
          <w:rFonts w:eastAsia="Arial Unicode MS"/>
          <w:sz w:val="28"/>
          <w:szCs w:val="28"/>
        </w:rPr>
        <w:tab/>
        <w:t>регулярной актуализацией инструкций и планов ликвидации аварийных ситуаций; тренировочных занятий по действиям персонала в нештатных ситуациях.</w:t>
      </w:r>
    </w:p>
    <w:p w14:paraId="510EF6BD" w14:textId="77777777" w:rsidR="001F050C" w:rsidRPr="006D5D6E" w:rsidRDefault="001F050C" w:rsidP="001F050C">
      <w:pPr>
        <w:pStyle w:val="Default"/>
        <w:spacing w:line="360" w:lineRule="auto"/>
        <w:jc w:val="both"/>
        <w:rPr>
          <w:rStyle w:val="FontStyle158"/>
          <w:rFonts w:eastAsia="Arial Unicode MS"/>
          <w:sz w:val="28"/>
          <w:szCs w:val="28"/>
        </w:rPr>
      </w:pPr>
    </w:p>
    <w:p w14:paraId="461C961D" w14:textId="77777777" w:rsidR="001F050C" w:rsidRPr="006D5D6E" w:rsidRDefault="001F050C" w:rsidP="001F050C">
      <w:pPr>
        <w:keepNext/>
        <w:suppressAutoHyphens/>
        <w:spacing w:after="60" w:line="276" w:lineRule="auto"/>
        <w:ind w:firstLine="709"/>
        <w:jc w:val="both"/>
        <w:outlineLvl w:val="2"/>
        <w:rPr>
          <w:rFonts w:ascii="Times New Roman" w:hAnsi="Times New Roman" w:cs="Times New Roman"/>
          <w:b/>
          <w:bCs/>
          <w:sz w:val="28"/>
          <w:szCs w:val="28"/>
          <w:lang w:val="ru-RU" w:eastAsia="ar-SA"/>
        </w:rPr>
      </w:pPr>
      <w:r w:rsidRPr="006D5D6E">
        <w:rPr>
          <w:rFonts w:ascii="Times New Roman" w:hAnsi="Times New Roman" w:cs="Times New Roman"/>
          <w:b/>
          <w:bCs/>
          <w:sz w:val="28"/>
          <w:szCs w:val="28"/>
          <w:lang w:val="ru-RU" w:eastAsia="ar-SA"/>
        </w:rPr>
        <w:t>3.1.7 Оценка воздействия сбросов сточных вод через централизованную систему водоотведения на окружающую среду</w:t>
      </w:r>
      <w:bookmarkEnd w:id="256"/>
      <w:bookmarkEnd w:id="257"/>
    </w:p>
    <w:p w14:paraId="51B7AE20"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0E9FE86E" w14:textId="77777777" w:rsidR="001F050C" w:rsidRPr="008B18E3" w:rsidRDefault="001F050C" w:rsidP="001F050C">
      <w:pPr>
        <w:spacing w:line="360" w:lineRule="auto"/>
        <w:ind w:firstLine="709"/>
        <w:jc w:val="both"/>
        <w:rPr>
          <w:rFonts w:ascii="Times New Roman" w:hAnsi="Times New Roman" w:cs="Times New Roman"/>
          <w:sz w:val="28"/>
          <w:szCs w:val="28"/>
          <w:lang w:val="ru-RU" w:eastAsia="ru-RU"/>
        </w:rPr>
      </w:pPr>
      <w:r w:rsidRPr="008B18E3">
        <w:rPr>
          <w:rFonts w:ascii="Times New Roman" w:hAnsi="Times New Roman" w:cs="Times New Roman"/>
          <w:sz w:val="28"/>
          <w:szCs w:val="28"/>
          <w:lang w:val="ru-RU" w:eastAsia="ru-RU"/>
        </w:rPr>
        <w:t>Поверхностные стоки в г.о. Кинель поступают в централизованную систему хозяйственно-бытовой канализации.</w:t>
      </w:r>
    </w:p>
    <w:p w14:paraId="27A47F88" w14:textId="77777777" w:rsidR="001F050C" w:rsidRDefault="001F050C" w:rsidP="001F050C">
      <w:pPr>
        <w:spacing w:line="360" w:lineRule="auto"/>
        <w:ind w:firstLine="709"/>
        <w:jc w:val="both"/>
        <w:rPr>
          <w:rFonts w:ascii="Times New Roman" w:hAnsi="Times New Roman" w:cs="Times New Roman"/>
          <w:sz w:val="28"/>
          <w:szCs w:val="28"/>
          <w:lang w:val="ru-RU" w:eastAsia="ru-RU"/>
        </w:rPr>
      </w:pPr>
      <w:r w:rsidRPr="008B18E3">
        <w:rPr>
          <w:rFonts w:ascii="Times New Roman" w:hAnsi="Times New Roman" w:cs="Times New Roman"/>
          <w:sz w:val="28"/>
          <w:szCs w:val="28"/>
          <w:lang w:val="ru-RU" w:eastAsia="ru-RU"/>
        </w:rPr>
        <w:t xml:space="preserve">Все сточные воды, образующиеся в результате деятельности промышленных предприятий, населения, а также поверхностно-ливневые с территории черты г.о. Кинель организовано отводятся через централизованные системы водоотведения на канализационные очистные сооружения (КОС). </w:t>
      </w:r>
    </w:p>
    <w:p w14:paraId="6CBD4764" w14:textId="77777777" w:rsidR="001F050C" w:rsidRDefault="001F050C" w:rsidP="001F050C">
      <w:pPr>
        <w:spacing w:line="360" w:lineRule="auto"/>
        <w:ind w:firstLine="709"/>
        <w:jc w:val="both"/>
        <w:rPr>
          <w:rFonts w:ascii="Times New Roman" w:hAnsi="Times New Roman" w:cs="Times New Roman"/>
          <w:sz w:val="28"/>
          <w:szCs w:val="28"/>
          <w:lang w:val="ru-RU" w:eastAsia="ru-RU"/>
        </w:rPr>
      </w:pPr>
      <w:r w:rsidRPr="008B18E3">
        <w:rPr>
          <w:rFonts w:ascii="Times New Roman" w:hAnsi="Times New Roman" w:cs="Times New Roman"/>
          <w:sz w:val="28"/>
          <w:szCs w:val="28"/>
          <w:lang w:val="ru-RU" w:eastAsia="ru-RU"/>
        </w:rPr>
        <w:t>Ливневой канализации и сооружений их очистки на территории г.о. Кинель нет.</w:t>
      </w:r>
    </w:p>
    <w:p w14:paraId="3468B001"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2F34E6C3" w14:textId="77777777" w:rsidR="001F050C" w:rsidRPr="006D5D6E" w:rsidRDefault="001F050C" w:rsidP="001F050C">
      <w:pPr>
        <w:spacing w:line="360" w:lineRule="auto"/>
        <w:ind w:firstLine="709"/>
        <w:jc w:val="both"/>
        <w:rPr>
          <w:rFonts w:ascii="Times New Roman" w:hAnsi="Times New Roman" w:cs="Times New Roman"/>
          <w:sz w:val="28"/>
          <w:szCs w:val="28"/>
          <w:lang w:val="ru-RU"/>
        </w:rPr>
      </w:pPr>
      <w:r w:rsidRPr="006D5D6E">
        <w:rPr>
          <w:rFonts w:ascii="Times New Roman" w:hAnsi="Times New Roman" w:cs="Times New Roman"/>
          <w:sz w:val="28"/>
          <w:szCs w:val="28"/>
          <w:lang w:val="ru-RU"/>
        </w:rPr>
        <w:t>Сбросы недостаточно очищенных вод, вымывание из почвы удобрений и ядохимикатов способствуют загрязнению рек. Застройка территорий, прокладка автомобильных дорог привели к изменению гидрогеологических условий, рельефа, почвенного покрова; нарушен естественный сток осадков, что способствуют подъему уровня грунтовых вод.</w:t>
      </w:r>
    </w:p>
    <w:p w14:paraId="1B859CDC" w14:textId="77777777" w:rsidR="001F050C" w:rsidRDefault="001F050C" w:rsidP="001F050C">
      <w:pPr>
        <w:spacing w:line="360" w:lineRule="auto"/>
        <w:ind w:firstLine="709"/>
        <w:jc w:val="both"/>
        <w:rPr>
          <w:rFonts w:ascii="Times New Roman" w:hAnsi="Times New Roman" w:cs="Times New Roman"/>
          <w:sz w:val="28"/>
          <w:szCs w:val="28"/>
          <w:lang w:val="ru-RU"/>
        </w:rPr>
      </w:pPr>
      <w:r w:rsidRPr="006D5D6E">
        <w:rPr>
          <w:rFonts w:ascii="Times New Roman" w:hAnsi="Times New Roman" w:cs="Times New Roman"/>
          <w:sz w:val="28"/>
          <w:szCs w:val="28"/>
          <w:lang w:val="ru-RU"/>
        </w:rPr>
        <w:t>Значительный вклад в загрязнение водных объектов взвешенными веществами и в повышении минерализации воды вносят стихийные природные явления: паводки, оползни, экзогенные процессы, связанные с поднятием уровня грунтовых и подземных вод.</w:t>
      </w:r>
    </w:p>
    <w:p w14:paraId="6FDF6B7A" w14:textId="77777777" w:rsidR="001F050C" w:rsidRPr="006D5D6E"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6D5D6E">
        <w:rPr>
          <w:rFonts w:ascii="Times New Roman" w:hAnsi="Times New Roman" w:cs="Times New Roman"/>
          <w:sz w:val="28"/>
          <w:szCs w:val="28"/>
          <w:lang w:val="ru-RU"/>
        </w:rPr>
        <w:t xml:space="preserve">В условиях интенсивной хозяйственной деятельности на территории городского </w:t>
      </w:r>
      <w:r>
        <w:rPr>
          <w:rFonts w:ascii="Times New Roman" w:hAnsi="Times New Roman" w:cs="Times New Roman"/>
          <w:sz w:val="28"/>
          <w:szCs w:val="28"/>
          <w:lang w:val="ru-RU"/>
        </w:rPr>
        <w:t>округа Кинель</w:t>
      </w:r>
      <w:r w:rsidRPr="006D5D6E">
        <w:rPr>
          <w:rFonts w:ascii="Times New Roman" w:hAnsi="Times New Roman" w:cs="Times New Roman"/>
          <w:sz w:val="28"/>
          <w:szCs w:val="28"/>
          <w:lang w:val="ru-RU"/>
        </w:rPr>
        <w:t xml:space="preserve">, поверхностный сток, поступающий с селитебной и промышленной территорий, оказывает большое влияние на качество воды. Несмотря на резкое увеличение расхода воды в водотоках в периоды </w:t>
      </w:r>
      <w:r w:rsidRPr="006D5D6E">
        <w:rPr>
          <w:rFonts w:ascii="Times New Roman" w:hAnsi="Times New Roman" w:cs="Times New Roman"/>
          <w:sz w:val="28"/>
          <w:szCs w:val="28"/>
          <w:lang w:val="ru-RU"/>
        </w:rPr>
        <w:lastRenderedPageBreak/>
        <w:t>весеннего половодья и летне-осенних дождей, концентрация взвешенных веществ и нефтепродуктов в поверхностном стоке оказывается выше, чем в межень за счёт их выноса талым и дождевым стоками с водосбора.</w:t>
      </w:r>
    </w:p>
    <w:p w14:paraId="692B1311" w14:textId="77777777" w:rsidR="001F050C" w:rsidRPr="001372D4" w:rsidRDefault="001F050C" w:rsidP="001F050C">
      <w:pPr>
        <w:spacing w:line="360" w:lineRule="auto"/>
        <w:ind w:firstLine="709"/>
        <w:jc w:val="both"/>
        <w:rPr>
          <w:rFonts w:ascii="Times New Roman" w:hAnsi="Times New Roman" w:cs="Times New Roman"/>
          <w:sz w:val="28"/>
          <w:szCs w:val="28"/>
          <w:lang w:val="ru-RU"/>
        </w:rPr>
      </w:pPr>
      <w:r w:rsidRPr="001372D4">
        <w:rPr>
          <w:rFonts w:ascii="Times New Roman" w:hAnsi="Times New Roman" w:cs="Times New Roman"/>
          <w:sz w:val="28"/>
          <w:szCs w:val="28"/>
          <w:lang w:val="ru-RU"/>
        </w:rPr>
        <w:t xml:space="preserve">К обострению проблемы загрязнения приведёт рост расходов поверхностного стока, связанный с намечаемым увеличением площадей застройки на территории </w:t>
      </w:r>
      <w:r>
        <w:rPr>
          <w:rFonts w:ascii="Times New Roman" w:hAnsi="Times New Roman" w:cs="Times New Roman"/>
          <w:sz w:val="28"/>
          <w:szCs w:val="28"/>
          <w:lang w:val="ru-RU"/>
        </w:rPr>
        <w:t>городского округа</w:t>
      </w:r>
      <w:r w:rsidRPr="001372D4">
        <w:rPr>
          <w:rFonts w:ascii="Times New Roman" w:hAnsi="Times New Roman" w:cs="Times New Roman"/>
          <w:sz w:val="28"/>
          <w:szCs w:val="28"/>
          <w:lang w:val="ru-RU"/>
        </w:rPr>
        <w:t>, и, следовательно, увеличением площадей с твёрдым покрытием, ростом автомобильного парка. Ещё одним аспектом влияния транспорта является зимняя расчистка дорог. Загрязнённый нефтепродуктами и солями снег складируется вдоль дорог и в период снеготаяния является ещё одним загрязнителем поверхностных вод и грунтов.</w:t>
      </w:r>
    </w:p>
    <w:p w14:paraId="348754A9" w14:textId="77777777" w:rsidR="001F050C" w:rsidRPr="001372D4" w:rsidRDefault="001F050C" w:rsidP="001F050C">
      <w:pPr>
        <w:spacing w:line="360" w:lineRule="auto"/>
        <w:ind w:firstLine="709"/>
        <w:jc w:val="both"/>
        <w:rPr>
          <w:rFonts w:ascii="Times New Roman" w:hAnsi="Times New Roman" w:cs="Times New Roman"/>
          <w:sz w:val="28"/>
          <w:szCs w:val="28"/>
          <w:lang w:val="ru-RU"/>
        </w:rPr>
      </w:pPr>
      <w:r w:rsidRPr="001372D4">
        <w:rPr>
          <w:rFonts w:ascii="Times New Roman" w:hAnsi="Times New Roman" w:cs="Times New Roman"/>
          <w:sz w:val="28"/>
          <w:szCs w:val="28"/>
          <w:lang w:val="ru-RU"/>
        </w:rPr>
        <w:t>Низкий уровень благоустройства территорий</w:t>
      </w:r>
      <w:r>
        <w:rPr>
          <w:rFonts w:ascii="Times New Roman" w:hAnsi="Times New Roman" w:cs="Times New Roman"/>
          <w:sz w:val="28"/>
          <w:szCs w:val="28"/>
          <w:lang w:val="ru-RU"/>
        </w:rPr>
        <w:t xml:space="preserve"> г.о. Кинель </w:t>
      </w:r>
      <w:r w:rsidRPr="001372D4">
        <w:rPr>
          <w:rFonts w:ascii="Times New Roman" w:hAnsi="Times New Roman" w:cs="Times New Roman"/>
          <w:sz w:val="28"/>
          <w:szCs w:val="28"/>
          <w:lang w:val="ru-RU"/>
        </w:rPr>
        <w:t>– одна из причин проявления негативных инженерно-геологических процессов:</w:t>
      </w:r>
    </w:p>
    <w:p w14:paraId="46C796EF" w14:textId="77777777" w:rsidR="001F050C" w:rsidRPr="001372D4" w:rsidRDefault="001F050C" w:rsidP="001F050C">
      <w:pPr>
        <w:spacing w:line="360" w:lineRule="auto"/>
        <w:ind w:firstLine="709"/>
        <w:jc w:val="both"/>
        <w:rPr>
          <w:rFonts w:ascii="Times New Roman" w:hAnsi="Times New Roman" w:cs="Times New Roman"/>
          <w:sz w:val="28"/>
          <w:szCs w:val="28"/>
          <w:lang w:val="ru-RU"/>
        </w:rPr>
      </w:pPr>
      <w:r w:rsidRPr="001372D4">
        <w:rPr>
          <w:rFonts w:ascii="Times New Roman" w:hAnsi="Times New Roman" w:cs="Times New Roman"/>
          <w:sz w:val="28"/>
          <w:szCs w:val="28"/>
          <w:lang w:val="ru-RU"/>
        </w:rPr>
        <w:t>— подтопления заглубленных частей зданий;</w:t>
      </w:r>
    </w:p>
    <w:p w14:paraId="71F629DC" w14:textId="77777777" w:rsidR="001F050C" w:rsidRPr="001372D4" w:rsidRDefault="001F050C" w:rsidP="001F050C">
      <w:pPr>
        <w:spacing w:line="360" w:lineRule="auto"/>
        <w:ind w:firstLine="709"/>
        <w:jc w:val="both"/>
        <w:rPr>
          <w:rFonts w:ascii="Times New Roman" w:hAnsi="Times New Roman" w:cs="Times New Roman"/>
          <w:sz w:val="28"/>
          <w:szCs w:val="28"/>
          <w:lang w:val="ru-RU"/>
        </w:rPr>
      </w:pPr>
      <w:r w:rsidRPr="001372D4">
        <w:rPr>
          <w:rFonts w:ascii="Times New Roman" w:hAnsi="Times New Roman" w:cs="Times New Roman"/>
          <w:sz w:val="28"/>
          <w:szCs w:val="28"/>
          <w:lang w:val="ru-RU"/>
        </w:rPr>
        <w:t>— заболачивания территории;</w:t>
      </w:r>
    </w:p>
    <w:p w14:paraId="0BB0D15D" w14:textId="77777777" w:rsidR="001F050C" w:rsidRPr="001372D4" w:rsidRDefault="001F050C" w:rsidP="001F050C">
      <w:pPr>
        <w:spacing w:line="360" w:lineRule="auto"/>
        <w:ind w:firstLine="709"/>
        <w:jc w:val="both"/>
        <w:rPr>
          <w:rFonts w:ascii="Times New Roman" w:hAnsi="Times New Roman" w:cs="Times New Roman"/>
          <w:sz w:val="28"/>
          <w:szCs w:val="28"/>
          <w:lang w:val="ru-RU"/>
        </w:rPr>
      </w:pPr>
      <w:r w:rsidRPr="001372D4">
        <w:rPr>
          <w:rFonts w:ascii="Times New Roman" w:hAnsi="Times New Roman" w:cs="Times New Roman"/>
          <w:sz w:val="28"/>
          <w:szCs w:val="28"/>
          <w:lang w:val="ru-RU"/>
        </w:rPr>
        <w:t>— снижения несущей способности грунта;</w:t>
      </w:r>
    </w:p>
    <w:p w14:paraId="195C9A9B" w14:textId="77777777" w:rsidR="001F050C" w:rsidRPr="001372D4" w:rsidRDefault="001F050C" w:rsidP="001F050C">
      <w:pPr>
        <w:spacing w:line="360" w:lineRule="auto"/>
        <w:ind w:firstLine="709"/>
        <w:jc w:val="both"/>
        <w:rPr>
          <w:rFonts w:ascii="Times New Roman" w:hAnsi="Times New Roman" w:cs="Times New Roman"/>
          <w:sz w:val="28"/>
          <w:szCs w:val="28"/>
          <w:lang w:val="ru-RU"/>
        </w:rPr>
      </w:pPr>
      <w:r w:rsidRPr="001372D4">
        <w:rPr>
          <w:rFonts w:ascii="Times New Roman" w:hAnsi="Times New Roman" w:cs="Times New Roman"/>
          <w:sz w:val="28"/>
          <w:szCs w:val="28"/>
          <w:lang w:val="ru-RU"/>
        </w:rPr>
        <w:t>— морозного пучения;</w:t>
      </w:r>
    </w:p>
    <w:p w14:paraId="10A3DA2B" w14:textId="77777777" w:rsidR="001F050C" w:rsidRDefault="001F050C" w:rsidP="001F050C">
      <w:pPr>
        <w:spacing w:line="360" w:lineRule="auto"/>
        <w:ind w:firstLine="709"/>
        <w:jc w:val="both"/>
        <w:rPr>
          <w:rFonts w:ascii="Times New Roman" w:hAnsi="Times New Roman" w:cs="Times New Roman"/>
          <w:sz w:val="28"/>
          <w:szCs w:val="28"/>
          <w:lang w:val="ru-RU"/>
        </w:rPr>
      </w:pPr>
      <w:r w:rsidRPr="001372D4">
        <w:rPr>
          <w:rFonts w:ascii="Times New Roman" w:hAnsi="Times New Roman" w:cs="Times New Roman"/>
          <w:sz w:val="28"/>
          <w:szCs w:val="28"/>
          <w:lang w:val="ru-RU"/>
        </w:rPr>
        <w:t>— возникновения оползней.</w:t>
      </w:r>
      <w:bookmarkStart w:id="258" w:name="_Toc385862073"/>
      <w:bookmarkStart w:id="259" w:name="_Toc392150127"/>
    </w:p>
    <w:p w14:paraId="78F55D63" w14:textId="77777777" w:rsidR="001F050C" w:rsidRPr="00D7284C" w:rsidRDefault="001F050C" w:rsidP="001F050C">
      <w:pPr>
        <w:spacing w:line="360" w:lineRule="auto"/>
        <w:ind w:firstLine="709"/>
        <w:jc w:val="both"/>
        <w:rPr>
          <w:rFonts w:ascii="Times New Roman" w:hAnsi="Times New Roman" w:cs="Times New Roman"/>
          <w:sz w:val="28"/>
          <w:szCs w:val="28"/>
          <w:lang w:val="ru-RU"/>
        </w:rPr>
      </w:pPr>
    </w:p>
    <w:p w14:paraId="780CA0E3" w14:textId="77777777" w:rsidR="001F050C" w:rsidRPr="009F77F2" w:rsidRDefault="001F050C" w:rsidP="001F050C">
      <w:pPr>
        <w:keepNext/>
        <w:suppressAutoHyphens/>
        <w:spacing w:after="60" w:line="276" w:lineRule="auto"/>
        <w:ind w:firstLine="709"/>
        <w:jc w:val="both"/>
        <w:outlineLvl w:val="2"/>
        <w:rPr>
          <w:rFonts w:ascii="Times New Roman" w:hAnsi="Times New Roman" w:cs="Times New Roman"/>
          <w:b/>
          <w:bCs/>
          <w:sz w:val="28"/>
          <w:szCs w:val="28"/>
          <w:lang w:val="ru-RU" w:eastAsia="ar-SA"/>
        </w:rPr>
      </w:pPr>
      <w:r w:rsidRPr="009F77F2">
        <w:rPr>
          <w:rFonts w:ascii="Times New Roman" w:hAnsi="Times New Roman" w:cs="Times New Roman"/>
          <w:b/>
          <w:bCs/>
          <w:sz w:val="28"/>
          <w:szCs w:val="28"/>
          <w:lang w:val="ru-RU" w:eastAsia="ar-SA"/>
        </w:rPr>
        <w:t>3.1.8 Описание территорий муниципального образования, не охваченных централизованной системой водоотведения</w:t>
      </w:r>
      <w:bookmarkEnd w:id="258"/>
      <w:bookmarkEnd w:id="259"/>
    </w:p>
    <w:p w14:paraId="17852352" w14:textId="77777777" w:rsidR="001F050C" w:rsidRDefault="001F050C" w:rsidP="001F050C">
      <w:pPr>
        <w:pStyle w:val="31"/>
        <w:spacing w:after="0" w:line="360" w:lineRule="auto"/>
        <w:ind w:left="0" w:firstLine="709"/>
        <w:jc w:val="both"/>
        <w:rPr>
          <w:rStyle w:val="FontStyle157"/>
          <w:rFonts w:eastAsia="Arial Unicode MS"/>
          <w:b w:val="0"/>
          <w:bCs/>
          <w:sz w:val="28"/>
          <w:szCs w:val="28"/>
        </w:rPr>
      </w:pPr>
    </w:p>
    <w:p w14:paraId="69A8C832" w14:textId="77777777" w:rsidR="001F050C" w:rsidRPr="00182C23" w:rsidRDefault="001F050C" w:rsidP="001F050C">
      <w:pPr>
        <w:pStyle w:val="31"/>
        <w:spacing w:after="0" w:line="360" w:lineRule="auto"/>
        <w:ind w:left="0" w:firstLine="709"/>
        <w:jc w:val="both"/>
        <w:rPr>
          <w:rStyle w:val="FontStyle157"/>
          <w:rFonts w:eastAsia="Arial Unicode MS"/>
          <w:b w:val="0"/>
          <w:bCs/>
          <w:sz w:val="28"/>
          <w:szCs w:val="28"/>
        </w:rPr>
      </w:pPr>
      <w:r w:rsidRPr="00182C23">
        <w:rPr>
          <w:rStyle w:val="FontStyle157"/>
          <w:rFonts w:eastAsia="Arial Unicode MS"/>
          <w:b w:val="0"/>
          <w:bCs/>
          <w:sz w:val="28"/>
          <w:szCs w:val="28"/>
        </w:rPr>
        <w:t>Значительная часть города Кинель не канализована, отведение сточных вод осуществляется в накопители сточных вод (выгреб). Не охваченными территориями являются: 90 % северной стороны города (частный сектор), по южной стороне - юго-запад (новая застройка, частный сектор), п. Горный, п. Елшняги, мкр. Лебедь (частный сектор).</w:t>
      </w:r>
    </w:p>
    <w:p w14:paraId="0B1503FA" w14:textId="77777777" w:rsidR="001F050C" w:rsidRPr="00182C23" w:rsidRDefault="001F050C" w:rsidP="001F050C">
      <w:pPr>
        <w:spacing w:line="360" w:lineRule="auto"/>
        <w:ind w:firstLine="709"/>
        <w:contextualSpacing/>
        <w:jc w:val="both"/>
        <w:rPr>
          <w:rFonts w:ascii="Times New Roman" w:hAnsi="Times New Roman" w:cs="Times New Roman"/>
          <w:bCs/>
          <w:sz w:val="28"/>
          <w:szCs w:val="28"/>
          <w:shd w:val="clear" w:color="auto" w:fill="00B050"/>
          <w:lang w:val="ru-RU"/>
        </w:rPr>
      </w:pPr>
      <w:r w:rsidRPr="00182C23">
        <w:rPr>
          <w:rFonts w:ascii="Times New Roman" w:hAnsi="Times New Roman" w:cs="Times New Roman"/>
          <w:bCs/>
          <w:sz w:val="28"/>
          <w:szCs w:val="28"/>
          <w:lang w:val="ru-RU"/>
        </w:rPr>
        <w:t>На территории п.г.т. Алексеевка не обеспечено централизованной системой водоотведения преимущественно Южная, Юго-Западная, а также Юго-Восточная часть посёлка.</w:t>
      </w:r>
    </w:p>
    <w:p w14:paraId="4046512E" w14:textId="77777777" w:rsidR="001F050C" w:rsidRPr="009F77F2" w:rsidRDefault="001F050C" w:rsidP="001F050C">
      <w:pPr>
        <w:spacing w:line="360" w:lineRule="auto"/>
        <w:ind w:firstLine="709"/>
        <w:contextualSpacing/>
        <w:jc w:val="both"/>
        <w:rPr>
          <w:rFonts w:ascii="Times New Roman" w:hAnsi="Times New Roman" w:cs="Times New Roman"/>
          <w:sz w:val="28"/>
          <w:szCs w:val="28"/>
          <w:shd w:val="clear" w:color="auto" w:fill="00B050"/>
          <w:lang w:val="ru-RU"/>
        </w:rPr>
      </w:pPr>
      <w:r w:rsidRPr="00182C23">
        <w:rPr>
          <w:rStyle w:val="FontStyle157"/>
          <w:rFonts w:ascii="Times New Roman" w:eastAsia="Arial Unicode MS" w:hAnsi="Times New Roman" w:cs="Times New Roman"/>
          <w:b w:val="0"/>
          <w:bCs/>
          <w:sz w:val="28"/>
          <w:szCs w:val="28"/>
        </w:rPr>
        <w:lastRenderedPageBreak/>
        <w:t>В п.г.т. Усть-Кинельский м</w:t>
      </w:r>
      <w:r w:rsidRPr="00182C23">
        <w:rPr>
          <w:rFonts w:ascii="Times New Roman" w:hAnsi="Times New Roman" w:cs="Times New Roman"/>
          <w:bCs/>
          <w:sz w:val="28"/>
          <w:szCs w:val="28"/>
          <w:lang w:val="ru-RU"/>
        </w:rPr>
        <w:t>кр. Студенцы и п. Советы – не обеспечены централизованным водоотведением на 100%, ввиду удаленности данных территорий от очистных сооружений, а также</w:t>
      </w:r>
      <w:r w:rsidRPr="009F77F2">
        <w:rPr>
          <w:rFonts w:ascii="Times New Roman" w:hAnsi="Times New Roman" w:cs="Times New Roman"/>
          <w:sz w:val="28"/>
          <w:szCs w:val="28"/>
          <w:lang w:val="ru-RU"/>
        </w:rPr>
        <w:t xml:space="preserve"> рельефом местности.</w:t>
      </w:r>
    </w:p>
    <w:p w14:paraId="64A536DD" w14:textId="77777777" w:rsidR="001F050C" w:rsidRPr="009F77F2" w:rsidRDefault="001F050C" w:rsidP="001F050C">
      <w:pPr>
        <w:autoSpaceDE w:val="0"/>
        <w:autoSpaceDN w:val="0"/>
        <w:adjustRightInd w:val="0"/>
        <w:spacing w:before="120" w:line="360" w:lineRule="auto"/>
        <w:ind w:firstLine="709"/>
        <w:jc w:val="both"/>
        <w:rPr>
          <w:rFonts w:ascii="Times New Roman" w:hAnsi="Times New Roman" w:cs="Times New Roman"/>
          <w:sz w:val="28"/>
          <w:szCs w:val="28"/>
          <w:lang w:val="ru-RU" w:eastAsia="ru-RU"/>
        </w:rPr>
      </w:pPr>
    </w:p>
    <w:p w14:paraId="31369E5E" w14:textId="77777777" w:rsidR="001F050C" w:rsidRPr="009F77F2" w:rsidRDefault="001F050C" w:rsidP="001F050C">
      <w:pPr>
        <w:spacing w:line="276" w:lineRule="auto"/>
        <w:ind w:firstLine="709"/>
        <w:jc w:val="both"/>
        <w:rPr>
          <w:rFonts w:ascii="Times New Roman" w:hAnsi="Times New Roman" w:cs="Times New Roman"/>
          <w:b/>
          <w:bCs/>
          <w:sz w:val="28"/>
          <w:szCs w:val="28"/>
          <w:lang w:val="ru-RU" w:eastAsia="ru-RU"/>
        </w:rPr>
      </w:pPr>
      <w:r w:rsidRPr="009F77F2">
        <w:rPr>
          <w:rFonts w:ascii="Times New Roman" w:hAnsi="Times New Roman" w:cs="Times New Roman"/>
          <w:b/>
          <w:bCs/>
          <w:sz w:val="28"/>
          <w:szCs w:val="28"/>
          <w:lang w:val="ru-RU" w:eastAsia="ru-RU"/>
        </w:rPr>
        <w:t xml:space="preserve">3.1.9 </w:t>
      </w:r>
      <w:r w:rsidRPr="009F77F2">
        <w:rPr>
          <w:rFonts w:ascii="Times New Roman" w:hAnsi="Times New Roman" w:cs="Times New Roman"/>
          <w:b/>
          <w:sz w:val="28"/>
          <w:szCs w:val="28"/>
          <w:lang w:val="ru-RU"/>
        </w:rPr>
        <w:t>Описание существующих технических и технологических проблем системы водоотведения городского округа</w:t>
      </w:r>
    </w:p>
    <w:p w14:paraId="17664D13" w14:textId="77777777" w:rsidR="001F050C" w:rsidRPr="009F77F2" w:rsidRDefault="001F050C" w:rsidP="001F050C">
      <w:pPr>
        <w:spacing w:line="360" w:lineRule="auto"/>
        <w:jc w:val="both"/>
        <w:rPr>
          <w:rFonts w:ascii="Times New Roman" w:hAnsi="Times New Roman" w:cs="Times New Roman"/>
          <w:b/>
          <w:bCs/>
          <w:sz w:val="20"/>
          <w:szCs w:val="20"/>
          <w:lang w:val="ru-RU" w:eastAsia="ru-RU"/>
        </w:rPr>
      </w:pPr>
    </w:p>
    <w:p w14:paraId="4AA78BF9" w14:textId="77777777" w:rsidR="001F050C" w:rsidRPr="00770450" w:rsidRDefault="001F050C" w:rsidP="001F050C">
      <w:pPr>
        <w:spacing w:line="360" w:lineRule="auto"/>
        <w:ind w:firstLine="709"/>
        <w:jc w:val="both"/>
        <w:rPr>
          <w:rFonts w:ascii="Times New Roman" w:hAnsi="Times New Roman" w:cs="Times New Roman"/>
          <w:sz w:val="28"/>
          <w:szCs w:val="28"/>
          <w:lang w:val="ru-RU"/>
        </w:rPr>
      </w:pPr>
      <w:bookmarkStart w:id="260" w:name="_Hlk500332862"/>
      <w:r w:rsidRPr="00AB3D84">
        <w:rPr>
          <w:rFonts w:ascii="Times New Roman" w:hAnsi="Times New Roman" w:cs="Times New Roman"/>
          <w:sz w:val="28"/>
          <w:szCs w:val="28"/>
          <w:lang w:val="ru-RU"/>
        </w:rPr>
        <w:t>В результате проведенного анализа состояния и функционирования систем водо</w:t>
      </w:r>
      <w:r>
        <w:rPr>
          <w:rFonts w:ascii="Times New Roman" w:hAnsi="Times New Roman" w:cs="Times New Roman"/>
          <w:sz w:val="28"/>
          <w:szCs w:val="28"/>
          <w:lang w:val="ru-RU"/>
        </w:rPr>
        <w:t>отвед</w:t>
      </w:r>
      <w:r w:rsidRPr="00AB3D84">
        <w:rPr>
          <w:rFonts w:ascii="Times New Roman" w:hAnsi="Times New Roman" w:cs="Times New Roman"/>
          <w:sz w:val="28"/>
          <w:szCs w:val="28"/>
          <w:lang w:val="ru-RU"/>
        </w:rPr>
        <w:t xml:space="preserve">ения </w:t>
      </w:r>
      <w:r>
        <w:rPr>
          <w:rFonts w:ascii="Times New Roman" w:hAnsi="Times New Roman" w:cs="Times New Roman"/>
          <w:sz w:val="28"/>
          <w:szCs w:val="28"/>
          <w:lang w:val="ru-RU"/>
        </w:rPr>
        <w:t xml:space="preserve">г.о. Кинель </w:t>
      </w:r>
      <w:r w:rsidRPr="00AB3D84">
        <w:rPr>
          <w:rFonts w:ascii="Times New Roman" w:hAnsi="Times New Roman" w:cs="Times New Roman"/>
          <w:sz w:val="28"/>
          <w:szCs w:val="28"/>
          <w:lang w:val="ru-RU"/>
        </w:rPr>
        <w:t>выявлен</w:t>
      </w:r>
      <w:r>
        <w:rPr>
          <w:rFonts w:ascii="Times New Roman" w:hAnsi="Times New Roman" w:cs="Times New Roman"/>
          <w:sz w:val="28"/>
          <w:szCs w:val="28"/>
          <w:lang w:val="ru-RU"/>
        </w:rPr>
        <w:t xml:space="preserve"> ряд</w:t>
      </w:r>
      <w:r w:rsidRPr="00AB3D84">
        <w:rPr>
          <w:rFonts w:ascii="Times New Roman" w:hAnsi="Times New Roman" w:cs="Times New Roman"/>
          <w:sz w:val="28"/>
          <w:szCs w:val="28"/>
          <w:lang w:val="ru-RU"/>
        </w:rPr>
        <w:t xml:space="preserve"> технически</w:t>
      </w:r>
      <w:r>
        <w:rPr>
          <w:rFonts w:ascii="Times New Roman" w:hAnsi="Times New Roman" w:cs="Times New Roman"/>
          <w:sz w:val="28"/>
          <w:szCs w:val="28"/>
          <w:lang w:val="ru-RU"/>
        </w:rPr>
        <w:t>х</w:t>
      </w:r>
      <w:r w:rsidRPr="00AB3D84">
        <w:rPr>
          <w:rFonts w:ascii="Times New Roman" w:hAnsi="Times New Roman" w:cs="Times New Roman"/>
          <w:sz w:val="28"/>
          <w:szCs w:val="28"/>
          <w:lang w:val="ru-RU"/>
        </w:rPr>
        <w:t xml:space="preserve"> и </w:t>
      </w:r>
      <w:r w:rsidRPr="00770450">
        <w:rPr>
          <w:rFonts w:ascii="Times New Roman" w:hAnsi="Times New Roman" w:cs="Times New Roman"/>
          <w:sz w:val="28"/>
          <w:szCs w:val="28"/>
          <w:lang w:val="ru-RU"/>
        </w:rPr>
        <w:t>технологически</w:t>
      </w:r>
      <w:r>
        <w:rPr>
          <w:rFonts w:ascii="Times New Roman" w:hAnsi="Times New Roman" w:cs="Times New Roman"/>
          <w:sz w:val="28"/>
          <w:szCs w:val="28"/>
          <w:lang w:val="ru-RU"/>
        </w:rPr>
        <w:t>х</w:t>
      </w:r>
      <w:r w:rsidRPr="00770450">
        <w:rPr>
          <w:rFonts w:ascii="Times New Roman" w:hAnsi="Times New Roman" w:cs="Times New Roman"/>
          <w:sz w:val="28"/>
          <w:szCs w:val="28"/>
          <w:lang w:val="ru-RU"/>
        </w:rPr>
        <w:t xml:space="preserve"> проблем</w:t>
      </w:r>
      <w:r>
        <w:rPr>
          <w:rFonts w:ascii="Times New Roman" w:hAnsi="Times New Roman" w:cs="Times New Roman"/>
          <w:sz w:val="28"/>
          <w:szCs w:val="28"/>
          <w:lang w:val="ru-RU"/>
        </w:rPr>
        <w:t>.</w:t>
      </w:r>
    </w:p>
    <w:p w14:paraId="18B1A088" w14:textId="77777777" w:rsidR="001F050C" w:rsidRPr="00770450" w:rsidRDefault="001F050C" w:rsidP="001F050C">
      <w:pPr>
        <w:pStyle w:val="Style81"/>
        <w:widowControl/>
        <w:spacing w:before="120" w:line="360" w:lineRule="auto"/>
        <w:ind w:firstLine="709"/>
        <w:jc w:val="both"/>
        <w:rPr>
          <w:rStyle w:val="FontStyle158"/>
          <w:rFonts w:eastAsia="Arial Unicode MS"/>
          <w:sz w:val="28"/>
          <w:szCs w:val="28"/>
        </w:rPr>
      </w:pPr>
      <w:bookmarkStart w:id="261" w:name="_Hlk50633189"/>
      <w:bookmarkStart w:id="262" w:name="_Hlk500333506"/>
      <w:bookmarkEnd w:id="260"/>
      <w:r w:rsidRPr="00770450">
        <w:rPr>
          <w:rStyle w:val="FontStyle158"/>
          <w:rFonts w:eastAsia="Arial Unicode MS"/>
          <w:sz w:val="28"/>
          <w:szCs w:val="28"/>
          <w:shd w:val="clear" w:color="auto" w:fill="FFFFFF"/>
        </w:rPr>
        <w:t>Основной проблемой в функционировании действующ</w:t>
      </w:r>
      <w:r>
        <w:rPr>
          <w:rStyle w:val="FontStyle158"/>
          <w:rFonts w:eastAsia="Arial Unicode MS"/>
          <w:sz w:val="28"/>
          <w:szCs w:val="28"/>
          <w:shd w:val="clear" w:color="auto" w:fill="FFFFFF"/>
        </w:rPr>
        <w:t>их</w:t>
      </w:r>
      <w:r w:rsidRPr="00770450">
        <w:rPr>
          <w:rStyle w:val="FontStyle158"/>
          <w:rFonts w:eastAsia="Arial Unicode MS"/>
          <w:sz w:val="28"/>
          <w:szCs w:val="28"/>
          <w:shd w:val="clear" w:color="auto" w:fill="FFFFFF"/>
        </w:rPr>
        <w:t xml:space="preserve"> систем водоотведения </w:t>
      </w:r>
      <w:r>
        <w:rPr>
          <w:rStyle w:val="FontStyle158"/>
          <w:rFonts w:eastAsia="Arial Unicode MS"/>
          <w:sz w:val="28"/>
          <w:szCs w:val="28"/>
          <w:shd w:val="clear" w:color="auto" w:fill="FFFFFF"/>
        </w:rPr>
        <w:t xml:space="preserve">г.о. Кинель </w:t>
      </w:r>
      <w:r w:rsidRPr="00770450">
        <w:rPr>
          <w:rStyle w:val="FontStyle158"/>
          <w:rFonts w:eastAsia="Arial Unicode MS"/>
          <w:sz w:val="28"/>
          <w:szCs w:val="28"/>
          <w:shd w:val="clear" w:color="auto" w:fill="FFFFFF"/>
        </w:rPr>
        <w:t xml:space="preserve">является </w:t>
      </w:r>
      <w:bookmarkStart w:id="263" w:name="_Hlk50633352"/>
      <w:r w:rsidRPr="00770450">
        <w:rPr>
          <w:rStyle w:val="FontStyle158"/>
          <w:rFonts w:eastAsia="Arial Unicode MS"/>
          <w:sz w:val="28"/>
          <w:szCs w:val="28"/>
          <w:shd w:val="clear" w:color="auto" w:fill="FFFFFF"/>
        </w:rPr>
        <w:t xml:space="preserve">высокий процент износа </w:t>
      </w:r>
      <w:bookmarkEnd w:id="263"/>
      <w:r w:rsidRPr="00770450">
        <w:rPr>
          <w:rStyle w:val="FontStyle158"/>
          <w:rFonts w:eastAsia="Arial Unicode MS"/>
          <w:sz w:val="28"/>
          <w:szCs w:val="28"/>
          <w:shd w:val="clear" w:color="auto" w:fill="FFFFFF"/>
        </w:rPr>
        <w:t xml:space="preserve">канализационных сетей и </w:t>
      </w:r>
      <w:r w:rsidRPr="00770450">
        <w:rPr>
          <w:rStyle w:val="FontStyle158"/>
          <w:rFonts w:eastAsia="Arial Unicode MS"/>
          <w:sz w:val="28"/>
          <w:szCs w:val="28"/>
        </w:rPr>
        <w:t>запорно-регулирующей арматуры на напорных канализационных трубопроводах</w:t>
      </w:r>
      <w:bookmarkEnd w:id="261"/>
      <w:r w:rsidRPr="00770450">
        <w:rPr>
          <w:rStyle w:val="FontStyle158"/>
          <w:rFonts w:eastAsia="Arial Unicode MS"/>
          <w:sz w:val="28"/>
          <w:szCs w:val="28"/>
          <w:shd w:val="clear" w:color="auto" w:fill="FFFFFF"/>
        </w:rPr>
        <w:t>.</w:t>
      </w:r>
      <w:r w:rsidRPr="00770450">
        <w:t xml:space="preserve"> </w:t>
      </w:r>
      <w:r w:rsidRPr="00770450">
        <w:rPr>
          <w:rStyle w:val="FontStyle158"/>
          <w:rFonts w:eastAsia="Arial Unicode MS"/>
          <w:sz w:val="28"/>
          <w:szCs w:val="28"/>
          <w:shd w:val="clear" w:color="auto" w:fill="FFFFFF"/>
        </w:rPr>
        <w:t>Износ канализационных сетей г.о. Кинель составляет 82,1 – 84,3%.</w:t>
      </w:r>
    </w:p>
    <w:p w14:paraId="71684969" w14:textId="77777777" w:rsidR="001F050C" w:rsidRDefault="001F050C" w:rsidP="001F050C">
      <w:pPr>
        <w:spacing w:line="360" w:lineRule="auto"/>
        <w:ind w:firstLine="708"/>
        <w:jc w:val="both"/>
        <w:rPr>
          <w:rFonts w:ascii="Times New Roman" w:hAnsi="Times New Roman" w:cs="Times New Roman"/>
          <w:sz w:val="28"/>
          <w:szCs w:val="28"/>
          <w:lang w:val="ru-RU"/>
        </w:rPr>
      </w:pPr>
      <w:bookmarkStart w:id="264" w:name="_Hlk191547377"/>
      <w:bookmarkStart w:id="265" w:name="_Hlk191631939"/>
      <w:bookmarkEnd w:id="262"/>
      <w:r w:rsidRPr="00C84B5B">
        <w:rPr>
          <w:rFonts w:ascii="Times New Roman" w:hAnsi="Times New Roman" w:cs="Times New Roman"/>
          <w:sz w:val="28"/>
          <w:szCs w:val="28"/>
          <w:lang w:val="ru-RU"/>
        </w:rPr>
        <w:t>Технические и технологические проблемы в систем</w:t>
      </w:r>
      <w:r>
        <w:rPr>
          <w:rFonts w:ascii="Times New Roman" w:hAnsi="Times New Roman" w:cs="Times New Roman"/>
          <w:sz w:val="28"/>
          <w:szCs w:val="28"/>
          <w:lang w:val="ru-RU"/>
        </w:rPr>
        <w:t>ах</w:t>
      </w:r>
      <w:r w:rsidRPr="00C84B5B">
        <w:rPr>
          <w:rFonts w:ascii="Times New Roman" w:hAnsi="Times New Roman" w:cs="Times New Roman"/>
          <w:sz w:val="28"/>
          <w:szCs w:val="28"/>
          <w:lang w:val="ru-RU"/>
        </w:rPr>
        <w:t xml:space="preserve"> водо</w:t>
      </w:r>
      <w:r>
        <w:rPr>
          <w:rFonts w:ascii="Times New Roman" w:hAnsi="Times New Roman" w:cs="Times New Roman"/>
          <w:sz w:val="28"/>
          <w:szCs w:val="28"/>
          <w:lang w:val="ru-RU"/>
        </w:rPr>
        <w:t>отвед</w:t>
      </w:r>
      <w:r w:rsidRPr="00C84B5B">
        <w:rPr>
          <w:rFonts w:ascii="Times New Roman" w:hAnsi="Times New Roman" w:cs="Times New Roman"/>
          <w:sz w:val="28"/>
          <w:szCs w:val="28"/>
          <w:lang w:val="ru-RU"/>
        </w:rPr>
        <w:t>ения г.</w:t>
      </w:r>
      <w:r>
        <w:rPr>
          <w:rFonts w:ascii="Times New Roman" w:hAnsi="Times New Roman" w:cs="Times New Roman"/>
          <w:sz w:val="28"/>
          <w:szCs w:val="28"/>
          <w:lang w:val="ru-RU"/>
        </w:rPr>
        <w:t>о.</w:t>
      </w:r>
      <w:r w:rsidRPr="00C84B5B">
        <w:rPr>
          <w:rFonts w:ascii="Times New Roman" w:hAnsi="Times New Roman" w:cs="Times New Roman"/>
          <w:sz w:val="28"/>
          <w:szCs w:val="28"/>
          <w:lang w:val="ru-RU"/>
        </w:rPr>
        <w:t xml:space="preserve"> Кинель, согласно результатам проведенного в 2024 г. технического обследования централизованн</w:t>
      </w:r>
      <w:r>
        <w:rPr>
          <w:rFonts w:ascii="Times New Roman" w:hAnsi="Times New Roman" w:cs="Times New Roman"/>
          <w:sz w:val="28"/>
          <w:szCs w:val="28"/>
          <w:lang w:val="ru-RU"/>
        </w:rPr>
        <w:t>ых</w:t>
      </w:r>
      <w:r w:rsidRPr="00C84B5B">
        <w:rPr>
          <w:rFonts w:ascii="Times New Roman" w:hAnsi="Times New Roman" w:cs="Times New Roman"/>
          <w:sz w:val="28"/>
          <w:szCs w:val="28"/>
          <w:lang w:val="ru-RU"/>
        </w:rPr>
        <w:t xml:space="preserve"> систем водо</w:t>
      </w:r>
      <w:r>
        <w:rPr>
          <w:rFonts w:ascii="Times New Roman" w:hAnsi="Times New Roman" w:cs="Times New Roman"/>
          <w:sz w:val="28"/>
          <w:szCs w:val="28"/>
          <w:lang w:val="ru-RU"/>
        </w:rPr>
        <w:t>отвед</w:t>
      </w:r>
      <w:r w:rsidRPr="00C84B5B">
        <w:rPr>
          <w:rFonts w:ascii="Times New Roman" w:hAnsi="Times New Roman" w:cs="Times New Roman"/>
          <w:sz w:val="28"/>
          <w:szCs w:val="28"/>
          <w:lang w:val="ru-RU"/>
        </w:rPr>
        <w:t>ения г. Кинель</w:t>
      </w:r>
      <w:r>
        <w:rPr>
          <w:rFonts w:ascii="Times New Roman" w:hAnsi="Times New Roman" w:cs="Times New Roman"/>
          <w:sz w:val="28"/>
          <w:szCs w:val="28"/>
          <w:lang w:val="ru-RU"/>
        </w:rPr>
        <w:t>, п.г.т. Усть-Кинельский, п.г.т. Алексеевка</w:t>
      </w:r>
      <w:r w:rsidRPr="00C84B5B">
        <w:rPr>
          <w:rFonts w:ascii="Times New Roman" w:hAnsi="Times New Roman" w:cs="Times New Roman"/>
          <w:sz w:val="28"/>
          <w:szCs w:val="28"/>
          <w:lang w:val="ru-RU"/>
        </w:rPr>
        <w:t>, сведены в таблиц</w:t>
      </w:r>
      <w:r>
        <w:rPr>
          <w:rFonts w:ascii="Times New Roman" w:hAnsi="Times New Roman" w:cs="Times New Roman"/>
          <w:sz w:val="28"/>
          <w:szCs w:val="28"/>
          <w:lang w:val="ru-RU"/>
        </w:rPr>
        <w:t>ах</w:t>
      </w:r>
      <w:r w:rsidRPr="00C84B5B">
        <w:rPr>
          <w:rFonts w:ascii="Times New Roman" w:hAnsi="Times New Roman" w:cs="Times New Roman"/>
          <w:sz w:val="28"/>
          <w:szCs w:val="28"/>
          <w:lang w:val="ru-RU"/>
        </w:rPr>
        <w:t xml:space="preserve"> </w:t>
      </w:r>
      <w:r>
        <w:rPr>
          <w:rFonts w:ascii="Times New Roman" w:hAnsi="Times New Roman" w:cs="Times New Roman"/>
          <w:sz w:val="28"/>
          <w:szCs w:val="28"/>
          <w:lang w:val="ru-RU"/>
        </w:rPr>
        <w:t>3.1.9.1 ÷ 3.1.9.3.</w:t>
      </w:r>
    </w:p>
    <w:p w14:paraId="48D53057" w14:textId="77777777" w:rsidR="001F050C" w:rsidRDefault="001F050C" w:rsidP="001F050C">
      <w:pPr>
        <w:spacing w:line="360" w:lineRule="auto"/>
        <w:ind w:firstLine="708"/>
        <w:jc w:val="both"/>
        <w:rPr>
          <w:rFonts w:ascii="Times New Roman" w:hAnsi="Times New Roman" w:cs="Times New Roman"/>
          <w:sz w:val="28"/>
          <w:szCs w:val="28"/>
          <w:lang w:val="ru-RU"/>
        </w:rPr>
      </w:pPr>
    </w:p>
    <w:p w14:paraId="35AC425D" w14:textId="77777777" w:rsidR="001F050C" w:rsidRDefault="001F050C" w:rsidP="001F050C">
      <w:pPr>
        <w:spacing w:line="360" w:lineRule="auto"/>
        <w:ind w:firstLine="708"/>
        <w:jc w:val="both"/>
        <w:rPr>
          <w:rFonts w:ascii="Times New Roman" w:hAnsi="Times New Roman" w:cs="Times New Roman"/>
          <w:sz w:val="28"/>
          <w:szCs w:val="28"/>
          <w:lang w:val="ru-RU"/>
        </w:rPr>
      </w:pPr>
    </w:p>
    <w:p w14:paraId="2C7AAB93" w14:textId="77777777" w:rsidR="001F050C" w:rsidRDefault="001F050C" w:rsidP="001F050C">
      <w:pPr>
        <w:spacing w:line="360" w:lineRule="auto"/>
        <w:ind w:firstLine="708"/>
        <w:jc w:val="both"/>
        <w:rPr>
          <w:rFonts w:ascii="Times New Roman" w:hAnsi="Times New Roman" w:cs="Times New Roman"/>
          <w:sz w:val="28"/>
          <w:szCs w:val="28"/>
          <w:lang w:val="ru-RU"/>
        </w:rPr>
      </w:pPr>
    </w:p>
    <w:p w14:paraId="7914EC4F" w14:textId="77777777" w:rsidR="001F050C" w:rsidRDefault="001F050C" w:rsidP="001F050C">
      <w:pPr>
        <w:spacing w:line="360" w:lineRule="auto"/>
        <w:ind w:firstLine="708"/>
        <w:jc w:val="both"/>
        <w:rPr>
          <w:rFonts w:ascii="Times New Roman" w:hAnsi="Times New Roman" w:cs="Times New Roman"/>
          <w:sz w:val="28"/>
          <w:szCs w:val="28"/>
          <w:lang w:val="ru-RU"/>
        </w:rPr>
      </w:pPr>
    </w:p>
    <w:p w14:paraId="32BA7E99" w14:textId="77777777" w:rsidR="001F050C" w:rsidRDefault="001F050C" w:rsidP="001F050C">
      <w:pPr>
        <w:spacing w:line="360" w:lineRule="auto"/>
        <w:ind w:firstLine="708"/>
        <w:jc w:val="both"/>
        <w:rPr>
          <w:rFonts w:ascii="Times New Roman" w:hAnsi="Times New Roman" w:cs="Times New Roman"/>
          <w:sz w:val="28"/>
          <w:szCs w:val="28"/>
          <w:lang w:val="ru-RU"/>
        </w:rPr>
      </w:pPr>
    </w:p>
    <w:p w14:paraId="37977CA3" w14:textId="77777777" w:rsidR="001F050C" w:rsidRDefault="001F050C" w:rsidP="001F050C">
      <w:pPr>
        <w:spacing w:line="360" w:lineRule="auto"/>
        <w:ind w:firstLine="708"/>
        <w:jc w:val="both"/>
        <w:rPr>
          <w:rFonts w:ascii="Times New Roman" w:hAnsi="Times New Roman" w:cs="Times New Roman"/>
          <w:sz w:val="28"/>
          <w:szCs w:val="28"/>
          <w:lang w:val="ru-RU"/>
        </w:rPr>
      </w:pPr>
    </w:p>
    <w:p w14:paraId="499556E0" w14:textId="77777777" w:rsidR="001F050C" w:rsidRDefault="001F050C" w:rsidP="001F050C">
      <w:pPr>
        <w:spacing w:line="360" w:lineRule="auto"/>
        <w:ind w:firstLine="708"/>
        <w:jc w:val="both"/>
        <w:rPr>
          <w:rFonts w:ascii="Times New Roman" w:hAnsi="Times New Roman" w:cs="Times New Roman"/>
          <w:sz w:val="28"/>
          <w:szCs w:val="28"/>
          <w:lang w:val="ru-RU"/>
        </w:rPr>
      </w:pPr>
    </w:p>
    <w:p w14:paraId="0132AB2B" w14:textId="77777777" w:rsidR="001F050C" w:rsidRDefault="001F050C" w:rsidP="001F050C">
      <w:pPr>
        <w:spacing w:line="360" w:lineRule="auto"/>
        <w:jc w:val="both"/>
        <w:rPr>
          <w:rFonts w:ascii="Times New Roman" w:hAnsi="Times New Roman" w:cs="Times New Roman"/>
          <w:sz w:val="28"/>
          <w:szCs w:val="28"/>
          <w:lang w:val="ru-RU"/>
        </w:rPr>
      </w:pPr>
    </w:p>
    <w:p w14:paraId="0FDD314B" w14:textId="77777777" w:rsidR="001F050C" w:rsidRDefault="001F050C" w:rsidP="001F050C">
      <w:pPr>
        <w:spacing w:line="360" w:lineRule="auto"/>
        <w:jc w:val="both"/>
        <w:rPr>
          <w:rFonts w:ascii="Times New Roman" w:hAnsi="Times New Roman" w:cs="Times New Roman"/>
          <w:sz w:val="28"/>
          <w:szCs w:val="28"/>
          <w:lang w:val="ru-RU"/>
        </w:rPr>
      </w:pPr>
    </w:p>
    <w:p w14:paraId="33B8C538" w14:textId="77777777" w:rsidR="001F050C" w:rsidRPr="00C84B5B" w:rsidRDefault="001F050C" w:rsidP="001F050C">
      <w:pPr>
        <w:spacing w:line="360" w:lineRule="auto"/>
        <w:jc w:val="both"/>
        <w:rPr>
          <w:rFonts w:ascii="Times New Roman" w:hAnsi="Times New Roman" w:cs="Times New Roman"/>
          <w:sz w:val="28"/>
          <w:szCs w:val="28"/>
          <w:lang w:val="ru-RU"/>
        </w:rPr>
      </w:pPr>
    </w:p>
    <w:p w14:paraId="5272B272" w14:textId="77777777" w:rsidR="001F050C" w:rsidRPr="00C84B5B" w:rsidRDefault="001F050C" w:rsidP="001F050C">
      <w:pPr>
        <w:spacing w:line="360" w:lineRule="auto"/>
        <w:jc w:val="both"/>
        <w:rPr>
          <w:rFonts w:ascii="Times New Roman" w:hAnsi="Times New Roman" w:cs="Times New Roman"/>
          <w:sz w:val="28"/>
          <w:szCs w:val="28"/>
          <w:lang w:val="ru-RU"/>
        </w:rPr>
      </w:pPr>
      <w:bookmarkStart w:id="266" w:name="_Hlk191547217"/>
      <w:bookmarkEnd w:id="264"/>
      <w:r w:rsidRPr="00C84B5B">
        <w:rPr>
          <w:rFonts w:ascii="Times New Roman" w:hAnsi="Times New Roman" w:cs="Times New Roman"/>
          <w:sz w:val="28"/>
          <w:szCs w:val="28"/>
          <w:lang w:val="ru-RU"/>
        </w:rPr>
        <w:lastRenderedPageBreak/>
        <w:t xml:space="preserve">Таблица </w:t>
      </w:r>
      <w:r>
        <w:rPr>
          <w:rFonts w:ascii="Times New Roman" w:hAnsi="Times New Roman" w:cs="Times New Roman"/>
          <w:sz w:val="28"/>
          <w:szCs w:val="28"/>
          <w:lang w:val="ru-RU"/>
        </w:rPr>
        <w:t>3.1.9.1</w:t>
      </w:r>
      <w:r w:rsidRPr="00C84B5B">
        <w:rPr>
          <w:rFonts w:ascii="Times New Roman" w:hAnsi="Times New Roman" w:cs="Times New Roman"/>
          <w:sz w:val="28"/>
          <w:szCs w:val="28"/>
          <w:lang w:val="ru-RU"/>
        </w:rPr>
        <w:t xml:space="preserve"> - Технологические проблемы в системе водо</w:t>
      </w:r>
      <w:r>
        <w:rPr>
          <w:rFonts w:ascii="Times New Roman" w:hAnsi="Times New Roman" w:cs="Times New Roman"/>
          <w:sz w:val="28"/>
          <w:szCs w:val="28"/>
          <w:lang w:val="ru-RU"/>
        </w:rPr>
        <w:t>отвед</w:t>
      </w:r>
      <w:r w:rsidRPr="00C84B5B">
        <w:rPr>
          <w:rFonts w:ascii="Times New Roman" w:hAnsi="Times New Roman" w:cs="Times New Roman"/>
          <w:sz w:val="28"/>
          <w:szCs w:val="28"/>
          <w:lang w:val="ru-RU"/>
        </w:rPr>
        <w:t>ения г. Кинель</w:t>
      </w:r>
    </w:p>
    <w:tbl>
      <w:tblPr>
        <w:tblStyle w:val="211"/>
        <w:tblW w:w="5003" w:type="pct"/>
        <w:tblInd w:w="-6" w:type="dxa"/>
        <w:tblLook w:val="04A0" w:firstRow="1" w:lastRow="0" w:firstColumn="1" w:lastColumn="0" w:noHBand="0" w:noVBand="1"/>
      </w:tblPr>
      <w:tblGrid>
        <w:gridCol w:w="540"/>
        <w:gridCol w:w="2069"/>
        <w:gridCol w:w="6968"/>
      </w:tblGrid>
      <w:tr w:rsidR="001F050C" w:rsidRPr="00C84B5B" w14:paraId="0F333500" w14:textId="77777777" w:rsidTr="001F050C">
        <w:trPr>
          <w:tblHeader/>
        </w:trPr>
        <w:tc>
          <w:tcPr>
            <w:tcW w:w="372" w:type="pct"/>
          </w:tcPr>
          <w:p w14:paraId="1534B158"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sidRPr="00C84B5B">
              <w:rPr>
                <w:rFonts w:ascii="Times New Roman" w:hAnsi="Times New Roman" w:cs="Times New Roman"/>
                <w:lang w:val="ru-RU" w:eastAsia="ru-RU"/>
              </w:rPr>
              <w:t>№ п/п</w:t>
            </w:r>
          </w:p>
        </w:tc>
        <w:tc>
          <w:tcPr>
            <w:tcW w:w="766" w:type="pct"/>
          </w:tcPr>
          <w:p w14:paraId="21844AB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sidRPr="00C84B5B">
              <w:rPr>
                <w:rFonts w:ascii="Times New Roman" w:hAnsi="Times New Roman" w:cs="Times New Roman"/>
                <w:lang w:val="ru-RU" w:eastAsia="ru-RU"/>
              </w:rPr>
              <w:t>Наименование объекта</w:t>
            </w:r>
          </w:p>
        </w:tc>
        <w:tc>
          <w:tcPr>
            <w:tcW w:w="3862" w:type="pct"/>
            <w:tcBorders>
              <w:bottom w:val="single" w:sz="4" w:space="0" w:color="auto"/>
            </w:tcBorders>
          </w:tcPr>
          <w:p w14:paraId="6B3449B1"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FFBF00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sidRPr="00C84B5B">
              <w:rPr>
                <w:rFonts w:ascii="Times New Roman" w:hAnsi="Times New Roman" w:cs="Times New Roman"/>
                <w:lang w:val="ru-RU" w:eastAsia="ru-RU"/>
              </w:rPr>
              <w:t>Выявленные дефекты (необходимо)</w:t>
            </w:r>
          </w:p>
        </w:tc>
      </w:tr>
      <w:tr w:rsidR="001F050C" w:rsidRPr="00C84B5B" w14:paraId="1C0242B5" w14:textId="77777777" w:rsidTr="001F050C">
        <w:tc>
          <w:tcPr>
            <w:tcW w:w="5000" w:type="pct"/>
            <w:gridSpan w:val="3"/>
          </w:tcPr>
          <w:p w14:paraId="3A850449" w14:textId="77777777" w:rsidR="001F050C" w:rsidRPr="00393365" w:rsidRDefault="001F050C" w:rsidP="001F050C">
            <w:pPr>
              <w:widowControl w:val="0"/>
              <w:autoSpaceDE w:val="0"/>
              <w:autoSpaceDN w:val="0"/>
              <w:adjustRightInd w:val="0"/>
              <w:jc w:val="center"/>
              <w:rPr>
                <w:rFonts w:ascii="Times New Roman" w:hAnsi="Times New Roman" w:cs="Times New Roman"/>
                <w:i/>
                <w:iCs/>
                <w:lang w:val="ru-RU" w:eastAsia="ru-RU"/>
              </w:rPr>
            </w:pPr>
            <w:r w:rsidRPr="00393365">
              <w:rPr>
                <w:rFonts w:ascii="Times New Roman" w:hAnsi="Times New Roman" w:cs="Times New Roman"/>
                <w:i/>
                <w:iCs/>
                <w:lang w:val="ru-RU" w:eastAsia="ru-RU"/>
              </w:rPr>
              <w:t>г. Кинель</w:t>
            </w:r>
          </w:p>
        </w:tc>
      </w:tr>
      <w:bookmarkEnd w:id="266"/>
      <w:tr w:rsidR="001F050C" w:rsidRPr="00716110" w14:paraId="4719AC8F" w14:textId="77777777" w:rsidTr="001F050C">
        <w:tc>
          <w:tcPr>
            <w:tcW w:w="372" w:type="pct"/>
            <w:vMerge w:val="restart"/>
          </w:tcPr>
          <w:p w14:paraId="1DC5D998"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A396CC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80E7F29"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1</w:t>
            </w:r>
          </w:p>
        </w:tc>
        <w:tc>
          <w:tcPr>
            <w:tcW w:w="766" w:type="pct"/>
            <w:vMerge w:val="restart"/>
            <w:tcBorders>
              <w:right w:val="single" w:sz="4" w:space="0" w:color="auto"/>
            </w:tcBorders>
          </w:tcPr>
          <w:p w14:paraId="7F31073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6EE68C1"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335683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КНС-1</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42EADC7E"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lang w:val="ru-RU"/>
              </w:rPr>
              <w:t>*</w:t>
            </w:r>
          </w:p>
        </w:tc>
      </w:tr>
      <w:tr w:rsidR="001F050C" w:rsidRPr="00C84B5B" w14:paraId="2E4DD73B" w14:textId="77777777" w:rsidTr="001F050C">
        <w:tc>
          <w:tcPr>
            <w:tcW w:w="372" w:type="pct"/>
            <w:vMerge/>
          </w:tcPr>
          <w:p w14:paraId="3EFDBB2C"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7025CEE"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0B3D70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5B24C4B0" w14:textId="77777777" w:rsidTr="001F050C">
        <w:tc>
          <w:tcPr>
            <w:tcW w:w="372" w:type="pct"/>
            <w:vMerge/>
          </w:tcPr>
          <w:p w14:paraId="7B46AD2D"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616E80C5"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74EF548"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42C578F7" w14:textId="77777777" w:rsidTr="001F050C">
        <w:tc>
          <w:tcPr>
            <w:tcW w:w="372" w:type="pct"/>
            <w:vMerge/>
          </w:tcPr>
          <w:p w14:paraId="2C9A859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3F0453D7" w14:textId="77777777" w:rsidR="001F050C" w:rsidRPr="00C84B5B" w:rsidRDefault="001F050C" w:rsidP="001F050C">
            <w:pPr>
              <w:rPr>
                <w:rFonts w:ascii="Times New Roman" w:hAnsi="Times New Roman" w:cs="Times New Roman"/>
                <w:lang w:val="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411325A"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2A746547" w14:textId="77777777" w:rsidTr="001F050C">
        <w:tc>
          <w:tcPr>
            <w:tcW w:w="372" w:type="pct"/>
            <w:vMerge/>
          </w:tcPr>
          <w:p w14:paraId="2CBE868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43AD67C"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004321C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16C226C2" w14:textId="77777777" w:rsidTr="001F050C">
        <w:tc>
          <w:tcPr>
            <w:tcW w:w="372" w:type="pct"/>
            <w:vMerge w:val="restart"/>
          </w:tcPr>
          <w:p w14:paraId="4E5E2A4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D89246A"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146AD9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F7DF402"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2</w:t>
            </w:r>
          </w:p>
        </w:tc>
        <w:tc>
          <w:tcPr>
            <w:tcW w:w="766" w:type="pct"/>
            <w:vMerge w:val="restart"/>
            <w:tcBorders>
              <w:right w:val="single" w:sz="4" w:space="0" w:color="auto"/>
            </w:tcBorders>
          </w:tcPr>
          <w:p w14:paraId="4E06EA7C"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A5E775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514BB0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75758B3"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КНС-2н</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4CF2B979"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lang w:val="ru-RU"/>
              </w:rPr>
              <w:t>*</w:t>
            </w:r>
          </w:p>
        </w:tc>
      </w:tr>
      <w:tr w:rsidR="001F050C" w:rsidRPr="00C84B5B" w14:paraId="7DCF7DCC" w14:textId="77777777" w:rsidTr="001F050C">
        <w:tc>
          <w:tcPr>
            <w:tcW w:w="372" w:type="pct"/>
            <w:vMerge/>
          </w:tcPr>
          <w:p w14:paraId="3155A51D"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3DAC0BB3"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0C49946B"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01A34BD1" w14:textId="77777777" w:rsidTr="001F050C">
        <w:tc>
          <w:tcPr>
            <w:tcW w:w="372" w:type="pct"/>
            <w:vMerge/>
          </w:tcPr>
          <w:p w14:paraId="1C19EC67"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98EF779"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CB89E7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50770B8F" w14:textId="77777777" w:rsidTr="001F050C">
        <w:tc>
          <w:tcPr>
            <w:tcW w:w="372" w:type="pct"/>
            <w:vMerge/>
          </w:tcPr>
          <w:p w14:paraId="70A040A7"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EDD3B8F"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842A9C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2326234C" w14:textId="77777777" w:rsidTr="001F050C">
        <w:tc>
          <w:tcPr>
            <w:tcW w:w="372" w:type="pct"/>
            <w:vMerge/>
          </w:tcPr>
          <w:p w14:paraId="02033A8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50E81A43"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73446D68"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0CC29560" w14:textId="77777777" w:rsidTr="001F050C">
        <w:tc>
          <w:tcPr>
            <w:tcW w:w="372" w:type="pct"/>
            <w:vMerge w:val="restart"/>
          </w:tcPr>
          <w:p w14:paraId="0924DF7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69DD5A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01A90C8"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3</w:t>
            </w:r>
          </w:p>
        </w:tc>
        <w:tc>
          <w:tcPr>
            <w:tcW w:w="766" w:type="pct"/>
            <w:vMerge w:val="restart"/>
            <w:tcBorders>
              <w:right w:val="single" w:sz="4" w:space="0" w:color="auto"/>
            </w:tcBorders>
          </w:tcPr>
          <w:p w14:paraId="26312113" w14:textId="77777777" w:rsidR="001F050C" w:rsidRDefault="001F050C" w:rsidP="001F050C">
            <w:pPr>
              <w:jc w:val="center"/>
              <w:rPr>
                <w:rFonts w:ascii="Times New Roman" w:hAnsi="Times New Roman" w:cs="Times New Roman"/>
                <w:lang w:val="ru-RU"/>
              </w:rPr>
            </w:pPr>
          </w:p>
          <w:p w14:paraId="45CE9644" w14:textId="77777777" w:rsidR="001F050C" w:rsidRDefault="001F050C" w:rsidP="001F050C">
            <w:pPr>
              <w:jc w:val="center"/>
              <w:rPr>
                <w:rFonts w:ascii="Times New Roman" w:hAnsi="Times New Roman" w:cs="Times New Roman"/>
                <w:lang w:val="ru-RU"/>
              </w:rPr>
            </w:pPr>
          </w:p>
          <w:p w14:paraId="216789AB" w14:textId="77777777" w:rsidR="001F050C" w:rsidRPr="00C84B5B" w:rsidRDefault="001F050C" w:rsidP="001F050C">
            <w:pPr>
              <w:jc w:val="center"/>
              <w:rPr>
                <w:rFonts w:ascii="Times New Roman" w:hAnsi="Times New Roman" w:cs="Times New Roman"/>
                <w:lang w:val="ru-RU"/>
              </w:rPr>
            </w:pPr>
            <w:r>
              <w:rPr>
                <w:rFonts w:ascii="Times New Roman" w:hAnsi="Times New Roman" w:cs="Times New Roman"/>
                <w:lang w:val="ru-RU"/>
              </w:rPr>
              <w:t>КНС-2ст</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C192C3B"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784E9022" w14:textId="77777777" w:rsidTr="001F050C">
        <w:tc>
          <w:tcPr>
            <w:tcW w:w="372" w:type="pct"/>
            <w:vMerge/>
          </w:tcPr>
          <w:p w14:paraId="1FE9315C"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501753B6"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9F35D49"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0089BDB5" w14:textId="77777777" w:rsidTr="001F050C">
        <w:tc>
          <w:tcPr>
            <w:tcW w:w="372" w:type="pct"/>
            <w:vMerge/>
          </w:tcPr>
          <w:p w14:paraId="78FC67A7"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062162E3"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49DB63A0"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705F4740" w14:textId="77777777" w:rsidTr="001F050C">
        <w:tc>
          <w:tcPr>
            <w:tcW w:w="372" w:type="pct"/>
            <w:vMerge/>
          </w:tcPr>
          <w:p w14:paraId="3F3F6E4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F770D28"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540C200"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6DB5EC3B" w14:textId="77777777" w:rsidTr="001F050C">
        <w:tc>
          <w:tcPr>
            <w:tcW w:w="372" w:type="pct"/>
            <w:vMerge/>
          </w:tcPr>
          <w:p w14:paraId="123D4682"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53C69E0D"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05AA34B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00BAF1B0" w14:textId="77777777" w:rsidTr="001F050C">
        <w:tc>
          <w:tcPr>
            <w:tcW w:w="372" w:type="pct"/>
            <w:vMerge w:val="restart"/>
          </w:tcPr>
          <w:p w14:paraId="77348EC3"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655CE4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4D7EC0A"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4</w:t>
            </w:r>
          </w:p>
        </w:tc>
        <w:tc>
          <w:tcPr>
            <w:tcW w:w="766" w:type="pct"/>
            <w:vMerge w:val="restart"/>
            <w:tcBorders>
              <w:right w:val="single" w:sz="4" w:space="0" w:color="auto"/>
            </w:tcBorders>
          </w:tcPr>
          <w:p w14:paraId="3A86F87A"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6F726AD"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293AA3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КНС-3</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5F4F07E"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lang w:val="ru-RU"/>
              </w:rPr>
              <w:t>*</w:t>
            </w:r>
          </w:p>
        </w:tc>
      </w:tr>
      <w:tr w:rsidR="001F050C" w:rsidRPr="00C84B5B" w14:paraId="027835EA" w14:textId="77777777" w:rsidTr="001F050C">
        <w:tc>
          <w:tcPr>
            <w:tcW w:w="372" w:type="pct"/>
            <w:vMerge/>
          </w:tcPr>
          <w:p w14:paraId="1ED68D3C"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7F4F54A" w14:textId="77777777" w:rsidR="001F050C" w:rsidRPr="00C84B5B" w:rsidRDefault="001F050C" w:rsidP="001F050C">
            <w:pPr>
              <w:rPr>
                <w:rFonts w:ascii="Times New Roman" w:hAnsi="Times New Roman" w:cs="Times New Roman"/>
                <w:lang w:val="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7B72E997"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6AC8DE52" w14:textId="77777777" w:rsidTr="001F050C">
        <w:tc>
          <w:tcPr>
            <w:tcW w:w="372" w:type="pct"/>
            <w:vMerge/>
          </w:tcPr>
          <w:p w14:paraId="58B90B07"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DE8EE27"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7C051A24"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4A8BD742" w14:textId="77777777" w:rsidTr="001F050C">
        <w:tc>
          <w:tcPr>
            <w:tcW w:w="372" w:type="pct"/>
            <w:vMerge/>
          </w:tcPr>
          <w:p w14:paraId="3705EAB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90B7E12"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48F06CD4"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544A96A6" w14:textId="77777777" w:rsidTr="001F050C">
        <w:tc>
          <w:tcPr>
            <w:tcW w:w="372" w:type="pct"/>
            <w:vMerge/>
          </w:tcPr>
          <w:p w14:paraId="71CDDB6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01683713"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6159039"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699E812A" w14:textId="77777777" w:rsidTr="001F050C">
        <w:tc>
          <w:tcPr>
            <w:tcW w:w="372" w:type="pct"/>
            <w:vMerge w:val="restart"/>
          </w:tcPr>
          <w:p w14:paraId="4C824FA2"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E35DC9C"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35D0F9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42BA8D7"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9F8EE2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5</w:t>
            </w:r>
          </w:p>
        </w:tc>
        <w:tc>
          <w:tcPr>
            <w:tcW w:w="766" w:type="pct"/>
            <w:vMerge w:val="restart"/>
            <w:tcBorders>
              <w:right w:val="single" w:sz="4" w:space="0" w:color="auto"/>
            </w:tcBorders>
          </w:tcPr>
          <w:p w14:paraId="0DD6761E"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77E05B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8AED6E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26778BC7"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33A10AE"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КНС-4н</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759ED6AC"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w:t>
            </w:r>
          </w:p>
        </w:tc>
      </w:tr>
      <w:tr w:rsidR="001F050C" w:rsidRPr="00716110" w14:paraId="5899F381" w14:textId="77777777" w:rsidTr="001F050C">
        <w:tc>
          <w:tcPr>
            <w:tcW w:w="372" w:type="pct"/>
            <w:vMerge/>
          </w:tcPr>
          <w:p w14:paraId="00CE0BB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BA33A32"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3FFC9982"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08F33E13" w14:textId="77777777" w:rsidTr="001F050C">
        <w:tc>
          <w:tcPr>
            <w:tcW w:w="372" w:type="pct"/>
            <w:vMerge/>
          </w:tcPr>
          <w:p w14:paraId="251F8F8E"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6D2FF72"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79E8F7C"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70FA4B83" w14:textId="77777777" w:rsidTr="001F050C">
        <w:tc>
          <w:tcPr>
            <w:tcW w:w="372" w:type="pct"/>
            <w:vMerge/>
          </w:tcPr>
          <w:p w14:paraId="76A110F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1C14475F" w14:textId="77777777" w:rsidR="001F050C" w:rsidRPr="00C84B5B" w:rsidRDefault="001F050C" w:rsidP="001F050C">
            <w:pPr>
              <w:rPr>
                <w:rFonts w:ascii="Times New Roman" w:hAnsi="Times New Roman" w:cs="Times New Roman"/>
                <w:lang w:val="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5102BC30"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27D5759F" w14:textId="77777777" w:rsidTr="001F050C">
        <w:tc>
          <w:tcPr>
            <w:tcW w:w="372" w:type="pct"/>
            <w:vMerge/>
          </w:tcPr>
          <w:p w14:paraId="4D2FC4C5"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3C9C8DDC"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5CFB1806"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2FEA61F9" w14:textId="77777777" w:rsidTr="001F050C">
        <w:tc>
          <w:tcPr>
            <w:tcW w:w="372" w:type="pct"/>
            <w:vMerge/>
          </w:tcPr>
          <w:p w14:paraId="430E2DA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11F93D4D"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1B17536"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10F0CD06" w14:textId="77777777" w:rsidTr="001F050C">
        <w:tc>
          <w:tcPr>
            <w:tcW w:w="372" w:type="pct"/>
            <w:vMerge w:val="restart"/>
          </w:tcPr>
          <w:p w14:paraId="4DBD60A0"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530CBCA"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C06F346"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1AFBE0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2E1A57F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6</w:t>
            </w:r>
          </w:p>
        </w:tc>
        <w:tc>
          <w:tcPr>
            <w:tcW w:w="766" w:type="pct"/>
            <w:vMerge w:val="restart"/>
            <w:tcBorders>
              <w:right w:val="single" w:sz="4" w:space="0" w:color="auto"/>
            </w:tcBorders>
          </w:tcPr>
          <w:p w14:paraId="43AE0390"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5CB7AD1"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A334CAF"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D11CE9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F2F116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КНС-4ст</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0BBA9B9F"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w:t>
            </w:r>
          </w:p>
        </w:tc>
      </w:tr>
      <w:tr w:rsidR="001F050C" w:rsidRPr="00716110" w14:paraId="49FE5293" w14:textId="77777777" w:rsidTr="001F050C">
        <w:tc>
          <w:tcPr>
            <w:tcW w:w="372" w:type="pct"/>
            <w:vMerge/>
          </w:tcPr>
          <w:p w14:paraId="00F623BE"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DC5EB37"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CDD89DB"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69F8471C" w14:textId="77777777" w:rsidTr="001F050C">
        <w:tc>
          <w:tcPr>
            <w:tcW w:w="372" w:type="pct"/>
            <w:vMerge/>
          </w:tcPr>
          <w:p w14:paraId="3CB2BE33"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30377A7A"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5B626CE4"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32F120FC" w14:textId="77777777" w:rsidTr="001F050C">
        <w:tc>
          <w:tcPr>
            <w:tcW w:w="372" w:type="pct"/>
            <w:vMerge/>
          </w:tcPr>
          <w:p w14:paraId="74CCE6A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3BA24BB" w14:textId="77777777" w:rsidR="001F050C" w:rsidRPr="00C84B5B" w:rsidRDefault="001F050C" w:rsidP="001F050C">
            <w:pPr>
              <w:rPr>
                <w:rFonts w:ascii="Times New Roman" w:hAnsi="Times New Roman" w:cs="Times New Roman"/>
                <w:lang w:val="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47200874"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386B04DB" w14:textId="77777777" w:rsidTr="001F050C">
        <w:tc>
          <w:tcPr>
            <w:tcW w:w="372" w:type="pct"/>
            <w:vMerge/>
          </w:tcPr>
          <w:p w14:paraId="678B2B07"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60FE9052"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0F37F6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06D0253E" w14:textId="77777777" w:rsidTr="001F050C">
        <w:tc>
          <w:tcPr>
            <w:tcW w:w="372" w:type="pct"/>
            <w:vMerge/>
          </w:tcPr>
          <w:p w14:paraId="7CA6241D"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0CC47595"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7DF912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76F45A5C" w14:textId="77777777" w:rsidTr="001F050C">
        <w:tc>
          <w:tcPr>
            <w:tcW w:w="372" w:type="pct"/>
            <w:vMerge w:val="restart"/>
          </w:tcPr>
          <w:p w14:paraId="7A31651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400B5BE"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A491A4F"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21830BD6"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B69E0FE"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7</w:t>
            </w:r>
          </w:p>
        </w:tc>
        <w:tc>
          <w:tcPr>
            <w:tcW w:w="766" w:type="pct"/>
            <w:vMerge w:val="restart"/>
            <w:tcBorders>
              <w:right w:val="single" w:sz="4" w:space="0" w:color="auto"/>
            </w:tcBorders>
          </w:tcPr>
          <w:p w14:paraId="67E9385A"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923CAD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D2A1E8E"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3E3161D"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9D418F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КНС-5</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8CFCCE6"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w:t>
            </w:r>
          </w:p>
        </w:tc>
      </w:tr>
      <w:tr w:rsidR="001F050C" w:rsidRPr="00716110" w14:paraId="596F916E" w14:textId="77777777" w:rsidTr="001F050C">
        <w:tc>
          <w:tcPr>
            <w:tcW w:w="372" w:type="pct"/>
            <w:vMerge/>
          </w:tcPr>
          <w:p w14:paraId="173B6E37"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5DFFF1F2"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3EF1B312"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lang w:val="ru-RU"/>
              </w:rPr>
              <w:t>*</w:t>
            </w:r>
          </w:p>
        </w:tc>
      </w:tr>
      <w:tr w:rsidR="001F050C" w:rsidRPr="00C84B5B" w14:paraId="1101C84C" w14:textId="77777777" w:rsidTr="001F050C">
        <w:tc>
          <w:tcPr>
            <w:tcW w:w="372" w:type="pct"/>
            <w:vMerge/>
          </w:tcPr>
          <w:p w14:paraId="282B0546"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15761FE1"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FB1BF38"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572645F6" w14:textId="77777777" w:rsidTr="001F050C">
        <w:tc>
          <w:tcPr>
            <w:tcW w:w="372" w:type="pct"/>
            <w:vMerge/>
          </w:tcPr>
          <w:p w14:paraId="0C6DD65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6CC39892"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6C10D4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3987C19D" w14:textId="77777777" w:rsidTr="001F050C">
        <w:tc>
          <w:tcPr>
            <w:tcW w:w="372" w:type="pct"/>
            <w:vMerge/>
          </w:tcPr>
          <w:p w14:paraId="7256D5EA"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08597343" w14:textId="77777777" w:rsidR="001F050C" w:rsidRPr="00C84B5B" w:rsidRDefault="001F050C" w:rsidP="001F050C">
            <w:pPr>
              <w:rPr>
                <w:rFonts w:ascii="Times New Roman" w:hAnsi="Times New Roman" w:cs="Times New Roman"/>
                <w:lang w:val="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AA7918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0AF1D497" w14:textId="77777777" w:rsidTr="001F050C">
        <w:tc>
          <w:tcPr>
            <w:tcW w:w="372" w:type="pct"/>
            <w:vMerge/>
          </w:tcPr>
          <w:p w14:paraId="281B7363"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0265E27"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AF6D90F"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4E144A5D" w14:textId="77777777" w:rsidTr="001F050C">
        <w:tc>
          <w:tcPr>
            <w:tcW w:w="372" w:type="pct"/>
            <w:vMerge w:val="restart"/>
          </w:tcPr>
          <w:p w14:paraId="7A756AE9"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0593667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2CF3D80"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3770F8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8</w:t>
            </w:r>
          </w:p>
        </w:tc>
        <w:tc>
          <w:tcPr>
            <w:tcW w:w="766" w:type="pct"/>
            <w:vMerge w:val="restart"/>
            <w:tcBorders>
              <w:right w:val="single" w:sz="4" w:space="0" w:color="auto"/>
            </w:tcBorders>
          </w:tcPr>
          <w:p w14:paraId="699C429A"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2AB40F7F"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8C35726"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8F328BE"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КНС-6</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036ED5FF"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w:t>
            </w:r>
          </w:p>
        </w:tc>
      </w:tr>
      <w:tr w:rsidR="001F050C" w:rsidRPr="00716110" w14:paraId="70F8C2A0" w14:textId="77777777" w:rsidTr="001F050C">
        <w:tc>
          <w:tcPr>
            <w:tcW w:w="372" w:type="pct"/>
            <w:vMerge/>
          </w:tcPr>
          <w:p w14:paraId="7B75AA7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6C1ACCBC"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5B2D3936"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lang w:val="ru-RU"/>
              </w:rPr>
              <w:t>*</w:t>
            </w:r>
          </w:p>
        </w:tc>
      </w:tr>
      <w:tr w:rsidR="001F050C" w:rsidRPr="00C84B5B" w14:paraId="23A999F6" w14:textId="77777777" w:rsidTr="001F050C">
        <w:tc>
          <w:tcPr>
            <w:tcW w:w="372" w:type="pct"/>
            <w:vMerge/>
          </w:tcPr>
          <w:p w14:paraId="124F778D"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0DAA26A1"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5398B020"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18FCAFFE" w14:textId="77777777" w:rsidTr="001F050C">
        <w:tc>
          <w:tcPr>
            <w:tcW w:w="372" w:type="pct"/>
            <w:vMerge/>
          </w:tcPr>
          <w:p w14:paraId="3C844025"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389D93BF"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039EB18"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06F30823" w14:textId="77777777" w:rsidTr="001F050C">
        <w:tc>
          <w:tcPr>
            <w:tcW w:w="372" w:type="pct"/>
            <w:vMerge/>
          </w:tcPr>
          <w:p w14:paraId="30F8668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4835A22" w14:textId="77777777" w:rsidR="001F050C" w:rsidRPr="00C84B5B" w:rsidRDefault="001F050C" w:rsidP="001F050C">
            <w:pPr>
              <w:rPr>
                <w:rFonts w:ascii="Times New Roman" w:hAnsi="Times New Roman" w:cs="Times New Roman"/>
                <w:lang w:val="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7E25B08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024C6236" w14:textId="77777777" w:rsidTr="001F050C">
        <w:tc>
          <w:tcPr>
            <w:tcW w:w="372" w:type="pct"/>
            <w:vMerge/>
          </w:tcPr>
          <w:p w14:paraId="348BE462"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5C549E2"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CB04B7A"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76244D21" w14:textId="77777777" w:rsidTr="001F050C">
        <w:tc>
          <w:tcPr>
            <w:tcW w:w="372" w:type="pct"/>
            <w:vMerge w:val="restart"/>
          </w:tcPr>
          <w:p w14:paraId="476071C1"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9F8E58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C8AA33E"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2DA55FA3"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9</w:t>
            </w:r>
          </w:p>
        </w:tc>
        <w:tc>
          <w:tcPr>
            <w:tcW w:w="766" w:type="pct"/>
            <w:vMerge w:val="restart"/>
            <w:tcBorders>
              <w:right w:val="single" w:sz="4" w:space="0" w:color="auto"/>
            </w:tcBorders>
          </w:tcPr>
          <w:p w14:paraId="3C52A916"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A2D85A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F6D87F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80644A8"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КНС-8</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384BBC4"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w:t>
            </w:r>
          </w:p>
        </w:tc>
      </w:tr>
      <w:tr w:rsidR="001F050C" w:rsidRPr="00716110" w14:paraId="6E1C4638" w14:textId="77777777" w:rsidTr="001F050C">
        <w:tc>
          <w:tcPr>
            <w:tcW w:w="372" w:type="pct"/>
            <w:vMerge/>
          </w:tcPr>
          <w:p w14:paraId="69AFDFA6"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1B23DC77"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49CD900E"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1419516D" w14:textId="77777777" w:rsidTr="001F050C">
        <w:tc>
          <w:tcPr>
            <w:tcW w:w="372" w:type="pct"/>
            <w:vMerge/>
          </w:tcPr>
          <w:p w14:paraId="4DBECA1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B5B4526"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7787B26"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2DA55295" w14:textId="77777777" w:rsidTr="001F050C">
        <w:tc>
          <w:tcPr>
            <w:tcW w:w="372" w:type="pct"/>
            <w:vMerge/>
          </w:tcPr>
          <w:p w14:paraId="2A55764D"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BA82830"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D1A8676"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2B5E10F0" w14:textId="77777777" w:rsidTr="001F050C">
        <w:tc>
          <w:tcPr>
            <w:tcW w:w="372" w:type="pct"/>
            <w:vMerge/>
          </w:tcPr>
          <w:p w14:paraId="3A5DDF6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3E4FE12F"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97EAA7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2B157DF9" w14:textId="77777777" w:rsidTr="001F050C">
        <w:tc>
          <w:tcPr>
            <w:tcW w:w="372" w:type="pct"/>
            <w:vMerge/>
          </w:tcPr>
          <w:p w14:paraId="52BC9723"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7FEEC4A" w14:textId="77777777" w:rsidR="001F050C" w:rsidRPr="00C84B5B" w:rsidRDefault="001F050C" w:rsidP="001F050C">
            <w:pPr>
              <w:rPr>
                <w:rFonts w:ascii="Times New Roman" w:hAnsi="Times New Roman" w:cs="Times New Roman"/>
                <w:lang w:val="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79BB8CC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7DDF6439" w14:textId="77777777" w:rsidTr="001F050C">
        <w:tc>
          <w:tcPr>
            <w:tcW w:w="372" w:type="pct"/>
            <w:vMerge w:val="restart"/>
          </w:tcPr>
          <w:p w14:paraId="728E89B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145ACD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9045D8A"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7856221"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3127483"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10</w:t>
            </w:r>
          </w:p>
        </w:tc>
        <w:tc>
          <w:tcPr>
            <w:tcW w:w="766" w:type="pct"/>
            <w:vMerge w:val="restart"/>
            <w:tcBorders>
              <w:right w:val="single" w:sz="4" w:space="0" w:color="auto"/>
            </w:tcBorders>
          </w:tcPr>
          <w:p w14:paraId="560CAE57"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F8916E6"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940407D"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0F6A11A"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08F23F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КНС-9</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5E625839"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w:t>
            </w:r>
          </w:p>
        </w:tc>
      </w:tr>
      <w:tr w:rsidR="001F050C" w:rsidRPr="00716110" w14:paraId="10C0DE2F" w14:textId="77777777" w:rsidTr="001F050C">
        <w:tc>
          <w:tcPr>
            <w:tcW w:w="372" w:type="pct"/>
            <w:vMerge/>
          </w:tcPr>
          <w:p w14:paraId="7E14DB4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012E689A"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C6F9C02"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14633380" w14:textId="77777777" w:rsidTr="001F050C">
        <w:tc>
          <w:tcPr>
            <w:tcW w:w="372" w:type="pct"/>
            <w:vMerge/>
          </w:tcPr>
          <w:p w14:paraId="52186DD7"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0E3AB6DD"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7D85E30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540FB283" w14:textId="77777777" w:rsidTr="001F050C">
        <w:tc>
          <w:tcPr>
            <w:tcW w:w="372" w:type="pct"/>
            <w:vMerge/>
          </w:tcPr>
          <w:p w14:paraId="3CBB729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E26FFEF"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39357D2B"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402F1D50" w14:textId="77777777" w:rsidTr="001F050C">
        <w:tc>
          <w:tcPr>
            <w:tcW w:w="372" w:type="pct"/>
            <w:vMerge/>
          </w:tcPr>
          <w:p w14:paraId="794027E6"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D479A5E"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EF9CCB6"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622BBEDF" w14:textId="77777777" w:rsidTr="001F050C">
        <w:tc>
          <w:tcPr>
            <w:tcW w:w="372" w:type="pct"/>
            <w:vMerge/>
          </w:tcPr>
          <w:p w14:paraId="6A844C9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07A53F4" w14:textId="77777777" w:rsidR="001F050C" w:rsidRPr="00C84B5B" w:rsidRDefault="001F050C" w:rsidP="001F050C">
            <w:pPr>
              <w:rPr>
                <w:rFonts w:ascii="Times New Roman" w:hAnsi="Times New Roman" w:cs="Times New Roman"/>
                <w:lang w:val="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FF3AC7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170A1B83" w14:textId="77777777" w:rsidTr="001F050C">
        <w:tc>
          <w:tcPr>
            <w:tcW w:w="372" w:type="pct"/>
            <w:vMerge w:val="restart"/>
          </w:tcPr>
          <w:p w14:paraId="43465DF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D8F5DE3"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011BE2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3B8E59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11</w:t>
            </w:r>
          </w:p>
        </w:tc>
        <w:tc>
          <w:tcPr>
            <w:tcW w:w="766" w:type="pct"/>
            <w:vMerge w:val="restart"/>
            <w:tcBorders>
              <w:right w:val="single" w:sz="4" w:space="0" w:color="auto"/>
            </w:tcBorders>
          </w:tcPr>
          <w:p w14:paraId="274BA7C6"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C700B9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17A0763"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17A1EC9"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КНС-ПМС</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4FBB2E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w:t>
            </w:r>
          </w:p>
        </w:tc>
      </w:tr>
      <w:tr w:rsidR="001F050C" w:rsidRPr="00716110" w14:paraId="15424C8B" w14:textId="77777777" w:rsidTr="001F050C">
        <w:tc>
          <w:tcPr>
            <w:tcW w:w="372" w:type="pct"/>
            <w:vMerge/>
          </w:tcPr>
          <w:p w14:paraId="79CE25C9"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48C8EDF"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4F51EEC8"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43EA054F" w14:textId="77777777" w:rsidTr="001F050C">
        <w:tc>
          <w:tcPr>
            <w:tcW w:w="372" w:type="pct"/>
            <w:vMerge/>
          </w:tcPr>
          <w:p w14:paraId="2B7F3AD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B0091AF"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FE1C907"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75F14DA7" w14:textId="77777777" w:rsidTr="001F050C">
        <w:tc>
          <w:tcPr>
            <w:tcW w:w="372" w:type="pct"/>
            <w:vMerge/>
          </w:tcPr>
          <w:p w14:paraId="03DA739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6E91B4DB"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6D4348F"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75139765" w14:textId="77777777" w:rsidTr="001F050C">
        <w:tc>
          <w:tcPr>
            <w:tcW w:w="372" w:type="pct"/>
            <w:vMerge/>
          </w:tcPr>
          <w:p w14:paraId="453CFB99"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F8D070E"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7054823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3C7C352D" w14:textId="77777777" w:rsidTr="001F050C">
        <w:tc>
          <w:tcPr>
            <w:tcW w:w="372" w:type="pct"/>
            <w:vMerge/>
          </w:tcPr>
          <w:p w14:paraId="0BA3F8CD"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C8C94BC"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2832B5FB"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5DBDD3C0" w14:textId="77777777" w:rsidTr="001F050C">
        <w:tc>
          <w:tcPr>
            <w:tcW w:w="372" w:type="pct"/>
            <w:vMerge w:val="restart"/>
          </w:tcPr>
          <w:p w14:paraId="0410D4C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4BF3FBE"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7FD1C0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lastRenderedPageBreak/>
              <w:t>12</w:t>
            </w:r>
          </w:p>
        </w:tc>
        <w:tc>
          <w:tcPr>
            <w:tcW w:w="766" w:type="pct"/>
            <w:vMerge w:val="restart"/>
            <w:tcBorders>
              <w:right w:val="single" w:sz="4" w:space="0" w:color="auto"/>
            </w:tcBorders>
          </w:tcPr>
          <w:p w14:paraId="14287D94" w14:textId="77777777" w:rsidR="001F050C" w:rsidRDefault="001F050C" w:rsidP="001F050C">
            <w:pPr>
              <w:jc w:val="center"/>
              <w:rPr>
                <w:rFonts w:ascii="Times New Roman" w:hAnsi="Times New Roman" w:cs="Times New Roman"/>
                <w:lang w:val="ru-RU"/>
              </w:rPr>
            </w:pPr>
          </w:p>
          <w:p w14:paraId="70664C1D" w14:textId="77777777" w:rsidR="001F050C" w:rsidRDefault="001F050C" w:rsidP="001F050C">
            <w:pPr>
              <w:jc w:val="center"/>
              <w:rPr>
                <w:rFonts w:ascii="Times New Roman" w:hAnsi="Times New Roman" w:cs="Times New Roman"/>
                <w:lang w:val="ru-RU"/>
              </w:rPr>
            </w:pPr>
          </w:p>
          <w:p w14:paraId="1F82DAF7" w14:textId="77777777" w:rsidR="001F050C" w:rsidRPr="00C84B5B" w:rsidRDefault="001F050C" w:rsidP="001F050C">
            <w:pPr>
              <w:jc w:val="center"/>
              <w:rPr>
                <w:rFonts w:ascii="Times New Roman" w:hAnsi="Times New Roman" w:cs="Times New Roman"/>
                <w:lang w:val="ru-RU"/>
              </w:rPr>
            </w:pPr>
            <w:r>
              <w:rPr>
                <w:rFonts w:ascii="Times New Roman" w:hAnsi="Times New Roman" w:cs="Times New Roman"/>
                <w:lang w:val="ru-RU"/>
              </w:rPr>
              <w:lastRenderedPageBreak/>
              <w:t>КНС-12</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7A16F4E4"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lastRenderedPageBreak/>
              <w:t>Капитальный ремонт (замена) запорной арматуры</w:t>
            </w:r>
          </w:p>
        </w:tc>
      </w:tr>
      <w:tr w:rsidR="001F050C" w:rsidRPr="00C84B5B" w14:paraId="4D2B8C7A" w14:textId="77777777" w:rsidTr="001F050C">
        <w:tc>
          <w:tcPr>
            <w:tcW w:w="372" w:type="pct"/>
            <w:vMerge/>
          </w:tcPr>
          <w:p w14:paraId="56714F6E"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54011144"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48004388"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79BD45B7" w14:textId="77777777" w:rsidTr="001F050C">
        <w:tc>
          <w:tcPr>
            <w:tcW w:w="372" w:type="pct"/>
            <w:vMerge/>
          </w:tcPr>
          <w:p w14:paraId="1AB8F685"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4D609C2"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62412F37"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4D161160" w14:textId="77777777" w:rsidTr="001F050C">
        <w:tc>
          <w:tcPr>
            <w:tcW w:w="372" w:type="pct"/>
            <w:vMerge/>
          </w:tcPr>
          <w:p w14:paraId="6D287D88"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564B494"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43707A7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58E7270D" w14:textId="77777777" w:rsidTr="001F050C">
        <w:tc>
          <w:tcPr>
            <w:tcW w:w="372" w:type="pct"/>
            <w:vMerge/>
          </w:tcPr>
          <w:p w14:paraId="62A55EEC"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D3775C6"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53AE184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C84B5B" w14:paraId="723656B9" w14:textId="77777777" w:rsidTr="001F050C">
        <w:tc>
          <w:tcPr>
            <w:tcW w:w="372" w:type="pct"/>
            <w:vMerge w:val="restart"/>
          </w:tcPr>
          <w:p w14:paraId="36D1F8D6"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043FEC9"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13</w:t>
            </w:r>
          </w:p>
        </w:tc>
        <w:tc>
          <w:tcPr>
            <w:tcW w:w="766" w:type="pct"/>
            <w:vMerge w:val="restart"/>
            <w:tcBorders>
              <w:right w:val="single" w:sz="4" w:space="0" w:color="auto"/>
            </w:tcBorders>
          </w:tcPr>
          <w:p w14:paraId="3B92451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570E4D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КОС</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0708A889"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выпуска Ду-500 мм протяженностью </w:t>
            </w:r>
            <w:r w:rsidRPr="00C84B5B">
              <w:rPr>
                <w:rFonts w:ascii="Times New Roman" w:hAnsi="Times New Roman" w:cs="Times New Roman"/>
                <w:color w:val="000000"/>
              </w:rPr>
              <w:t>412 м</w:t>
            </w:r>
          </w:p>
        </w:tc>
      </w:tr>
      <w:tr w:rsidR="001F050C" w:rsidRPr="00716110" w14:paraId="5E6A4A12" w14:textId="77777777" w:rsidTr="001F050C">
        <w:tc>
          <w:tcPr>
            <w:tcW w:w="372" w:type="pct"/>
            <w:vMerge/>
          </w:tcPr>
          <w:p w14:paraId="29A9F7E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789967E8" w14:textId="77777777" w:rsidR="001F050C" w:rsidRPr="00C84B5B" w:rsidRDefault="001F050C" w:rsidP="001F050C">
            <w:pPr>
              <w:rPr>
                <w:rFonts w:ascii="Times New Roman" w:hAnsi="Times New Roman" w:cs="Times New Roman"/>
                <w:lang w:val="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3034388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Устранение дефектов в рамках гарантийных обязательств по мере их возникновения</w:t>
            </w:r>
          </w:p>
        </w:tc>
      </w:tr>
      <w:tr w:rsidR="001F050C" w:rsidRPr="00C84B5B" w14:paraId="0F063F2E" w14:textId="77777777" w:rsidTr="001F050C">
        <w:tc>
          <w:tcPr>
            <w:tcW w:w="372" w:type="pct"/>
            <w:vMerge w:val="restart"/>
          </w:tcPr>
          <w:p w14:paraId="2EA86E01"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E90F18F"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98FC294"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4B289A7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FBB3E0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D48124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0F1DF05"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14</w:t>
            </w:r>
          </w:p>
        </w:tc>
        <w:tc>
          <w:tcPr>
            <w:tcW w:w="766" w:type="pct"/>
            <w:vMerge w:val="restart"/>
            <w:tcBorders>
              <w:right w:val="single" w:sz="4" w:space="0" w:color="auto"/>
            </w:tcBorders>
          </w:tcPr>
          <w:p w14:paraId="6A05A9B1"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764BD433"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56188DC1"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07030E3E"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1B460DEF"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69914025"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Канализационные сети</w:t>
            </w: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0456BFBC" w14:textId="77777777" w:rsidR="001F050C" w:rsidRPr="00C84B5B" w:rsidRDefault="001F050C" w:rsidP="001F050C">
            <w:pPr>
              <w:widowControl w:val="0"/>
              <w:autoSpaceDE w:val="0"/>
              <w:autoSpaceDN w:val="0"/>
              <w:adjustRightInd w:val="0"/>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самотечного канализационного коллектора </w:t>
            </w:r>
            <w:r w:rsidRPr="00C84B5B">
              <w:rPr>
                <w:rFonts w:ascii="Times New Roman" w:hAnsi="Times New Roman" w:cs="Times New Roman"/>
                <w:color w:val="000000"/>
              </w:rPr>
              <w:t>d</w:t>
            </w:r>
            <w:r w:rsidRPr="00C84B5B">
              <w:rPr>
                <w:rFonts w:ascii="Times New Roman" w:hAnsi="Times New Roman" w:cs="Times New Roman"/>
                <w:color w:val="000000"/>
                <w:lang w:val="ru-RU"/>
              </w:rPr>
              <w:t xml:space="preserve">-700 мм по ул. </w:t>
            </w:r>
            <w:r w:rsidRPr="00C84B5B">
              <w:rPr>
                <w:rFonts w:ascii="Times New Roman" w:hAnsi="Times New Roman" w:cs="Times New Roman"/>
                <w:color w:val="000000"/>
              </w:rPr>
              <w:t>Маяковского, ул. Уральская, ул. 50 лет Октября протяженностью 1192 м</w:t>
            </w:r>
          </w:p>
        </w:tc>
      </w:tr>
      <w:tr w:rsidR="001F050C" w:rsidRPr="00C84B5B" w14:paraId="76E8FA81" w14:textId="77777777" w:rsidTr="001F050C">
        <w:tc>
          <w:tcPr>
            <w:tcW w:w="372" w:type="pct"/>
            <w:vMerge/>
          </w:tcPr>
          <w:p w14:paraId="7DB27DCE"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43914D95"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385A2FCF" w14:textId="77777777" w:rsidR="001F050C" w:rsidRPr="00C84B5B" w:rsidRDefault="001F050C" w:rsidP="001F050C">
            <w:pPr>
              <w:widowControl w:val="0"/>
              <w:autoSpaceDE w:val="0"/>
              <w:autoSpaceDN w:val="0"/>
              <w:adjustRightInd w:val="0"/>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самотечной канализационной линии </w:t>
            </w:r>
            <w:r w:rsidRPr="00C84B5B">
              <w:rPr>
                <w:rFonts w:ascii="Times New Roman" w:hAnsi="Times New Roman" w:cs="Times New Roman"/>
                <w:color w:val="000000"/>
              </w:rPr>
              <w:t>d</w:t>
            </w:r>
            <w:r w:rsidRPr="00C84B5B">
              <w:rPr>
                <w:rFonts w:ascii="Times New Roman" w:hAnsi="Times New Roman" w:cs="Times New Roman"/>
                <w:color w:val="000000"/>
                <w:lang w:val="ru-RU"/>
              </w:rPr>
              <w:t xml:space="preserve">-500 мм по ул. </w:t>
            </w:r>
            <w:r w:rsidRPr="00C84B5B">
              <w:rPr>
                <w:rFonts w:ascii="Times New Roman" w:hAnsi="Times New Roman" w:cs="Times New Roman"/>
                <w:color w:val="000000"/>
              </w:rPr>
              <w:t>Герцена, ул. Мостовая протяженностью 160 м</w:t>
            </w:r>
          </w:p>
        </w:tc>
      </w:tr>
      <w:tr w:rsidR="001F050C" w:rsidRPr="00716110" w14:paraId="7F696972" w14:textId="77777777" w:rsidTr="001F050C">
        <w:tc>
          <w:tcPr>
            <w:tcW w:w="372" w:type="pct"/>
            <w:vMerge/>
          </w:tcPr>
          <w:p w14:paraId="62DF0CB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21F6B673"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10C20C95" w14:textId="77777777" w:rsidR="001F050C" w:rsidRPr="00C84B5B" w:rsidRDefault="001F050C" w:rsidP="001F050C">
            <w:pPr>
              <w:widowControl w:val="0"/>
              <w:autoSpaceDE w:val="0"/>
              <w:autoSpaceDN w:val="0"/>
              <w:adjustRightInd w:val="0"/>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самотечной канализационной линии </w:t>
            </w:r>
            <w:r w:rsidRPr="00C84B5B">
              <w:rPr>
                <w:rFonts w:ascii="Times New Roman" w:hAnsi="Times New Roman" w:cs="Times New Roman"/>
                <w:color w:val="000000"/>
              </w:rPr>
              <w:t>d</w:t>
            </w:r>
            <w:r w:rsidRPr="00C84B5B">
              <w:rPr>
                <w:rFonts w:ascii="Times New Roman" w:hAnsi="Times New Roman" w:cs="Times New Roman"/>
                <w:color w:val="000000"/>
                <w:lang w:val="ru-RU"/>
              </w:rPr>
              <w:t>-500 мм в районе КНС-1н от 3-го до 4-го колодца протяженностью ориентировочно 30 м</w:t>
            </w:r>
          </w:p>
        </w:tc>
      </w:tr>
      <w:tr w:rsidR="001F050C" w:rsidRPr="00716110" w14:paraId="5A539C05" w14:textId="77777777" w:rsidTr="001F050C">
        <w:tc>
          <w:tcPr>
            <w:tcW w:w="372" w:type="pct"/>
            <w:vMerge/>
          </w:tcPr>
          <w:p w14:paraId="09FF38E6"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1F36740C"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070EB572" w14:textId="77777777" w:rsidR="001F050C" w:rsidRPr="00C84B5B" w:rsidRDefault="001F050C" w:rsidP="001F050C">
            <w:pPr>
              <w:widowControl w:val="0"/>
              <w:autoSpaceDE w:val="0"/>
              <w:autoSpaceDN w:val="0"/>
              <w:adjustRightInd w:val="0"/>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самотечного канализационного коллектора </w:t>
            </w:r>
            <w:r w:rsidRPr="00C84B5B">
              <w:rPr>
                <w:rFonts w:ascii="Times New Roman" w:hAnsi="Times New Roman" w:cs="Times New Roman"/>
                <w:color w:val="000000"/>
              </w:rPr>
              <w:t>d</w:t>
            </w:r>
            <w:r w:rsidRPr="00C84B5B">
              <w:rPr>
                <w:rFonts w:ascii="Times New Roman" w:hAnsi="Times New Roman" w:cs="Times New Roman"/>
                <w:color w:val="000000"/>
                <w:lang w:val="ru-RU"/>
              </w:rPr>
              <w:t>-700 мм по ул. Герцена от ул. Привольная до ул. Солонечная протяженностью ориентировочно 125 м</w:t>
            </w:r>
          </w:p>
        </w:tc>
      </w:tr>
      <w:tr w:rsidR="001F050C" w:rsidRPr="00716110" w14:paraId="4D8E3523" w14:textId="77777777" w:rsidTr="001F050C">
        <w:tc>
          <w:tcPr>
            <w:tcW w:w="372" w:type="pct"/>
            <w:vMerge/>
          </w:tcPr>
          <w:p w14:paraId="5495623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01E53E6F"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5298DE1F" w14:textId="77777777" w:rsidR="001F050C" w:rsidRPr="00C84B5B" w:rsidRDefault="001F050C" w:rsidP="001F050C">
            <w:pPr>
              <w:widowControl w:val="0"/>
              <w:autoSpaceDE w:val="0"/>
              <w:autoSpaceDN w:val="0"/>
              <w:adjustRightInd w:val="0"/>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напорной канализационной линии </w:t>
            </w:r>
            <w:r w:rsidRPr="00C84B5B">
              <w:rPr>
                <w:rFonts w:ascii="Times New Roman" w:hAnsi="Times New Roman" w:cs="Times New Roman"/>
                <w:color w:val="000000"/>
              </w:rPr>
              <w:t>d</w:t>
            </w:r>
            <w:r w:rsidRPr="00C84B5B">
              <w:rPr>
                <w:rFonts w:ascii="Times New Roman" w:hAnsi="Times New Roman" w:cs="Times New Roman"/>
                <w:color w:val="000000"/>
                <w:lang w:val="ru-RU"/>
              </w:rPr>
              <w:t>-150 мм по ул. Солонечная от пер. Невский до ул. Герцена протяженностью ориентировочно 480 м</w:t>
            </w:r>
          </w:p>
        </w:tc>
      </w:tr>
      <w:tr w:rsidR="001F050C" w:rsidRPr="00C84B5B" w14:paraId="41864624" w14:textId="77777777" w:rsidTr="001F050C">
        <w:tc>
          <w:tcPr>
            <w:tcW w:w="372" w:type="pct"/>
            <w:vMerge/>
          </w:tcPr>
          <w:p w14:paraId="6399637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766" w:type="pct"/>
            <w:vMerge/>
            <w:tcBorders>
              <w:right w:val="single" w:sz="4" w:space="0" w:color="auto"/>
            </w:tcBorders>
          </w:tcPr>
          <w:p w14:paraId="0E88DD31"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862" w:type="pct"/>
            <w:tcBorders>
              <w:top w:val="single" w:sz="4" w:space="0" w:color="auto"/>
              <w:left w:val="single" w:sz="4" w:space="0" w:color="auto"/>
              <w:bottom w:val="single" w:sz="4" w:space="0" w:color="auto"/>
              <w:right w:val="single" w:sz="4" w:space="0" w:color="auto"/>
            </w:tcBorders>
            <w:shd w:val="clear" w:color="auto" w:fill="auto"/>
            <w:vAlign w:val="bottom"/>
          </w:tcPr>
          <w:p w14:paraId="339A4CEF" w14:textId="77777777" w:rsidR="001F050C" w:rsidRPr="00C84B5B" w:rsidRDefault="001F050C" w:rsidP="001F050C">
            <w:pPr>
              <w:widowControl w:val="0"/>
              <w:autoSpaceDE w:val="0"/>
              <w:autoSpaceDN w:val="0"/>
              <w:adjustRightInd w:val="0"/>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напорной канализационной линии </w:t>
            </w:r>
            <w:r w:rsidRPr="00C84B5B">
              <w:rPr>
                <w:rFonts w:ascii="Times New Roman" w:hAnsi="Times New Roman" w:cs="Times New Roman"/>
                <w:color w:val="000000"/>
              </w:rPr>
              <w:t>d</w:t>
            </w:r>
            <w:r w:rsidRPr="00C84B5B">
              <w:rPr>
                <w:rFonts w:ascii="Times New Roman" w:hAnsi="Times New Roman" w:cs="Times New Roman"/>
                <w:color w:val="000000"/>
                <w:lang w:val="ru-RU"/>
              </w:rPr>
              <w:t xml:space="preserve">-150 мм от КНС-2ст до ж.д. №70 по ул. </w:t>
            </w:r>
            <w:r w:rsidRPr="00C84B5B">
              <w:rPr>
                <w:rFonts w:ascii="Times New Roman" w:hAnsi="Times New Roman" w:cs="Times New Roman"/>
                <w:color w:val="000000"/>
              </w:rPr>
              <w:t>Советская протяженностью ориентировочно 990 м</w:t>
            </w:r>
          </w:p>
        </w:tc>
      </w:tr>
    </w:tbl>
    <w:p w14:paraId="573D9A55" w14:textId="77777777" w:rsidR="001F050C" w:rsidRDefault="001F050C" w:rsidP="001F050C">
      <w:pPr>
        <w:spacing w:after="240"/>
        <w:ind w:firstLine="709"/>
        <w:contextualSpacing/>
        <w:jc w:val="both"/>
        <w:rPr>
          <w:rFonts w:ascii="Times New Roman" w:hAnsi="Times New Roman" w:cs="Times New Roman"/>
          <w:lang w:val="ru-RU"/>
        </w:rPr>
      </w:pPr>
      <w:bookmarkStart w:id="267" w:name="_Hlk191631946"/>
      <w:bookmarkEnd w:id="265"/>
      <w:r>
        <w:rPr>
          <w:rFonts w:ascii="Times New Roman" w:hAnsi="Times New Roman" w:cs="Times New Roman"/>
          <w:lang w:val="ru-RU"/>
        </w:rPr>
        <w:t>Примечание:</w:t>
      </w:r>
    </w:p>
    <w:p w14:paraId="7156A51D" w14:textId="77777777" w:rsidR="001F050C" w:rsidRPr="00323E7A" w:rsidRDefault="001F050C" w:rsidP="001F050C">
      <w:pPr>
        <w:spacing w:after="240"/>
        <w:ind w:left="993"/>
        <w:contextualSpacing/>
        <w:jc w:val="both"/>
        <w:rPr>
          <w:rFonts w:ascii="Times New Roman" w:hAnsi="Times New Roman" w:cs="Times New Roman"/>
          <w:lang w:val="ru-RU"/>
        </w:rPr>
      </w:pPr>
      <w:r>
        <w:rPr>
          <w:rFonts w:ascii="Times New Roman" w:hAnsi="Times New Roman" w:cs="Times New Roman"/>
          <w:lang w:val="ru-RU"/>
        </w:rPr>
        <w:t xml:space="preserve">* </w:t>
      </w:r>
      <w:r w:rsidRPr="00323E7A">
        <w:rPr>
          <w:rFonts w:ascii="Times New Roman" w:hAnsi="Times New Roman" w:cs="Times New Roman"/>
          <w:lang w:val="ru-RU"/>
        </w:rPr>
        <w:t>Мероприятия, приведенные согласно «Инвестиционной программе ООО «Кинельская ТЭК» в сфере водоотведения на 2021 ÷ 2029 годы», утвержденной Приказом министерства энергетики и жкх Самарской области от 25.05.2020 г. № 87.</w:t>
      </w:r>
    </w:p>
    <w:bookmarkEnd w:id="267"/>
    <w:p w14:paraId="24093B81" w14:textId="77777777" w:rsidR="001F050C" w:rsidRDefault="001F050C" w:rsidP="001F050C">
      <w:pPr>
        <w:spacing w:after="240"/>
        <w:ind w:left="360"/>
        <w:contextualSpacing/>
        <w:jc w:val="both"/>
        <w:rPr>
          <w:rFonts w:ascii="Times New Roman" w:hAnsi="Times New Roman" w:cs="Times New Roman"/>
          <w:sz w:val="28"/>
          <w:szCs w:val="28"/>
          <w:lang w:val="ru-RU"/>
        </w:rPr>
      </w:pPr>
    </w:p>
    <w:p w14:paraId="113C81FB" w14:textId="77777777" w:rsidR="001F050C" w:rsidRPr="00C84B5B" w:rsidRDefault="001F050C" w:rsidP="001F050C">
      <w:pPr>
        <w:spacing w:line="360" w:lineRule="auto"/>
        <w:jc w:val="both"/>
        <w:rPr>
          <w:rFonts w:ascii="Times New Roman" w:hAnsi="Times New Roman" w:cs="Times New Roman"/>
          <w:sz w:val="28"/>
          <w:szCs w:val="28"/>
          <w:lang w:val="ru-RU"/>
        </w:rPr>
      </w:pPr>
      <w:bookmarkStart w:id="268" w:name="_Hlk191631953"/>
      <w:r w:rsidRPr="00C84B5B">
        <w:rPr>
          <w:rFonts w:ascii="Times New Roman" w:hAnsi="Times New Roman" w:cs="Times New Roman"/>
          <w:sz w:val="28"/>
          <w:szCs w:val="28"/>
          <w:lang w:val="ru-RU"/>
        </w:rPr>
        <w:t xml:space="preserve">Таблица </w:t>
      </w:r>
      <w:r>
        <w:rPr>
          <w:rFonts w:ascii="Times New Roman" w:hAnsi="Times New Roman" w:cs="Times New Roman"/>
          <w:sz w:val="28"/>
          <w:szCs w:val="28"/>
          <w:lang w:val="ru-RU"/>
        </w:rPr>
        <w:t>3.1.9.2</w:t>
      </w:r>
      <w:r w:rsidRPr="00C84B5B">
        <w:rPr>
          <w:rFonts w:ascii="Times New Roman" w:hAnsi="Times New Roman" w:cs="Times New Roman"/>
          <w:sz w:val="28"/>
          <w:szCs w:val="28"/>
          <w:lang w:val="ru-RU"/>
        </w:rPr>
        <w:t xml:space="preserve"> - Технологические проблемы в системе водо</w:t>
      </w:r>
      <w:r>
        <w:rPr>
          <w:rFonts w:ascii="Times New Roman" w:hAnsi="Times New Roman" w:cs="Times New Roman"/>
          <w:sz w:val="28"/>
          <w:szCs w:val="28"/>
          <w:lang w:val="ru-RU"/>
        </w:rPr>
        <w:t>отвед</w:t>
      </w:r>
      <w:r w:rsidRPr="00C84B5B">
        <w:rPr>
          <w:rFonts w:ascii="Times New Roman" w:hAnsi="Times New Roman" w:cs="Times New Roman"/>
          <w:sz w:val="28"/>
          <w:szCs w:val="28"/>
          <w:lang w:val="ru-RU"/>
        </w:rPr>
        <w:t xml:space="preserve">ения </w:t>
      </w:r>
      <w:r w:rsidRPr="00323E7A">
        <w:rPr>
          <w:rFonts w:ascii="Times New Roman" w:hAnsi="Times New Roman" w:cs="Times New Roman"/>
          <w:sz w:val="28"/>
          <w:szCs w:val="28"/>
          <w:u w:val="single"/>
          <w:lang w:val="ru-RU"/>
        </w:rPr>
        <w:t>п.г.т. Усть-Кинельский</w:t>
      </w:r>
    </w:p>
    <w:tbl>
      <w:tblPr>
        <w:tblStyle w:val="211"/>
        <w:tblW w:w="5003" w:type="pct"/>
        <w:tblInd w:w="-6" w:type="dxa"/>
        <w:tblLook w:val="04A0" w:firstRow="1" w:lastRow="0" w:firstColumn="1" w:lastColumn="0" w:noHBand="0" w:noVBand="1"/>
      </w:tblPr>
      <w:tblGrid>
        <w:gridCol w:w="540"/>
        <w:gridCol w:w="2069"/>
        <w:gridCol w:w="6968"/>
      </w:tblGrid>
      <w:tr w:rsidR="001F050C" w:rsidRPr="00C84B5B" w14:paraId="724D341F" w14:textId="77777777" w:rsidTr="001F050C">
        <w:trPr>
          <w:tblHeader/>
        </w:trPr>
        <w:tc>
          <w:tcPr>
            <w:tcW w:w="296" w:type="pct"/>
          </w:tcPr>
          <w:p w14:paraId="595343E9"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sidRPr="00C84B5B">
              <w:rPr>
                <w:rFonts w:ascii="Times New Roman" w:hAnsi="Times New Roman" w:cs="Times New Roman"/>
                <w:lang w:val="ru-RU" w:eastAsia="ru-RU"/>
              </w:rPr>
              <w:t>№ п/п</w:t>
            </w:r>
          </w:p>
        </w:tc>
        <w:tc>
          <w:tcPr>
            <w:tcW w:w="1012" w:type="pct"/>
          </w:tcPr>
          <w:p w14:paraId="6A6137A8"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sidRPr="00C84B5B">
              <w:rPr>
                <w:rFonts w:ascii="Times New Roman" w:hAnsi="Times New Roman" w:cs="Times New Roman"/>
                <w:lang w:val="ru-RU" w:eastAsia="ru-RU"/>
              </w:rPr>
              <w:t>Наименование объекта</w:t>
            </w:r>
          </w:p>
        </w:tc>
        <w:tc>
          <w:tcPr>
            <w:tcW w:w="3692" w:type="pct"/>
            <w:tcBorders>
              <w:bottom w:val="single" w:sz="4" w:space="0" w:color="auto"/>
            </w:tcBorders>
          </w:tcPr>
          <w:p w14:paraId="2EA10518"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sidRPr="00C84B5B">
              <w:rPr>
                <w:rFonts w:ascii="Times New Roman" w:hAnsi="Times New Roman" w:cs="Times New Roman"/>
                <w:lang w:val="ru-RU" w:eastAsia="ru-RU"/>
              </w:rPr>
              <w:t>Выявленные дефекты (необходимо)</w:t>
            </w:r>
          </w:p>
        </w:tc>
      </w:tr>
      <w:tr w:rsidR="001F050C" w:rsidRPr="00716110" w14:paraId="1566F5AD" w14:textId="77777777" w:rsidTr="001F050C">
        <w:tc>
          <w:tcPr>
            <w:tcW w:w="5000" w:type="pct"/>
            <w:gridSpan w:val="3"/>
            <w:tcBorders>
              <w:right w:val="single" w:sz="4" w:space="0" w:color="auto"/>
            </w:tcBorders>
          </w:tcPr>
          <w:p w14:paraId="16D57144" w14:textId="77777777" w:rsidR="001F050C" w:rsidRPr="00393365" w:rsidRDefault="001F050C" w:rsidP="001F050C">
            <w:pPr>
              <w:widowControl w:val="0"/>
              <w:autoSpaceDE w:val="0"/>
              <w:autoSpaceDN w:val="0"/>
              <w:adjustRightInd w:val="0"/>
              <w:jc w:val="center"/>
              <w:rPr>
                <w:rFonts w:ascii="Times New Roman" w:hAnsi="Times New Roman" w:cs="Times New Roman"/>
                <w:i/>
                <w:iCs/>
                <w:color w:val="000000"/>
                <w:lang w:val="ru-RU"/>
              </w:rPr>
            </w:pPr>
            <w:r w:rsidRPr="00393365">
              <w:rPr>
                <w:rFonts w:ascii="Times New Roman" w:hAnsi="Times New Roman" w:cs="Times New Roman"/>
                <w:i/>
                <w:iCs/>
                <w:color w:val="000000"/>
                <w:lang w:val="ru-RU"/>
              </w:rPr>
              <w:t>п.г.т. Усть-Кинельский</w:t>
            </w:r>
          </w:p>
        </w:tc>
      </w:tr>
      <w:tr w:rsidR="001F050C" w:rsidRPr="00716110" w14:paraId="3498FF02" w14:textId="77777777" w:rsidTr="001F050C">
        <w:tc>
          <w:tcPr>
            <w:tcW w:w="304" w:type="pct"/>
            <w:vMerge w:val="restart"/>
          </w:tcPr>
          <w:p w14:paraId="29EBBBA0"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389B16E"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1</w:t>
            </w:r>
          </w:p>
        </w:tc>
        <w:tc>
          <w:tcPr>
            <w:tcW w:w="1004" w:type="pct"/>
            <w:vMerge w:val="restart"/>
            <w:tcBorders>
              <w:right w:val="single" w:sz="4" w:space="0" w:color="auto"/>
            </w:tcBorders>
          </w:tcPr>
          <w:p w14:paraId="6468ADAA" w14:textId="77777777" w:rsidR="001F050C" w:rsidRDefault="001F050C" w:rsidP="001F050C">
            <w:pPr>
              <w:jc w:val="center"/>
              <w:rPr>
                <w:rFonts w:ascii="Times New Roman" w:hAnsi="Times New Roman" w:cs="Times New Roman"/>
                <w:lang w:val="ru-RU"/>
              </w:rPr>
            </w:pPr>
          </w:p>
          <w:p w14:paraId="1EDB3165" w14:textId="77777777" w:rsidR="001F050C" w:rsidRPr="00C84B5B" w:rsidRDefault="001F050C" w:rsidP="001F050C">
            <w:pPr>
              <w:jc w:val="center"/>
              <w:rPr>
                <w:rFonts w:ascii="Times New Roman" w:hAnsi="Times New Roman" w:cs="Times New Roman"/>
                <w:lang w:val="ru-RU"/>
              </w:rPr>
            </w:pPr>
            <w:r w:rsidRPr="00393365">
              <w:rPr>
                <w:rFonts w:ascii="Times New Roman" w:hAnsi="Times New Roman" w:cs="Times New Roman"/>
                <w:lang w:val="ru-RU"/>
              </w:rPr>
              <w:t>КНС-1 на КОС</w:t>
            </w: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5A02B2FA" w14:textId="77777777" w:rsidR="001F050C" w:rsidRPr="00C84B5B" w:rsidRDefault="001F050C" w:rsidP="001F050C">
            <w:pPr>
              <w:widowControl w:val="0"/>
              <w:autoSpaceDE w:val="0"/>
              <w:autoSpaceDN w:val="0"/>
              <w:adjustRightInd w:val="0"/>
              <w:rPr>
                <w:rFonts w:ascii="Times New Roman" w:hAnsi="Times New Roman" w:cs="Times New Roman"/>
                <w:highlight w:val="yellow"/>
                <w:lang w:val="ru-RU" w:eastAsia="ru-RU"/>
              </w:rPr>
            </w:pPr>
            <w:r w:rsidRPr="00C84B5B">
              <w:rPr>
                <w:rFonts w:ascii="Times New Roman" w:hAnsi="Times New Roman" w:cs="Times New Roman"/>
                <w:color w:val="000000"/>
                <w:lang w:val="ru-RU"/>
              </w:rPr>
              <w:t>Осуществление подключения здания КНС к внутриплощадочным сетям водоснабжения КОС</w:t>
            </w:r>
          </w:p>
        </w:tc>
      </w:tr>
      <w:tr w:rsidR="001F050C" w:rsidRPr="00716110" w14:paraId="20269CF2" w14:textId="77777777" w:rsidTr="001F050C">
        <w:tc>
          <w:tcPr>
            <w:tcW w:w="304" w:type="pct"/>
            <w:vMerge/>
          </w:tcPr>
          <w:p w14:paraId="6C7BAF9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600B1E39"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259354B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Устранение дефектов в рамках гарантийных обязательств по мере их возникновения</w:t>
            </w:r>
          </w:p>
        </w:tc>
      </w:tr>
      <w:tr w:rsidR="001F050C" w:rsidRPr="00716110" w14:paraId="3F5BE595" w14:textId="77777777" w:rsidTr="001F050C">
        <w:tc>
          <w:tcPr>
            <w:tcW w:w="304" w:type="pct"/>
            <w:vMerge w:val="restart"/>
          </w:tcPr>
          <w:p w14:paraId="045FB1EE"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639ABE9"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D84E92D"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2</w:t>
            </w:r>
          </w:p>
        </w:tc>
        <w:tc>
          <w:tcPr>
            <w:tcW w:w="1004" w:type="pct"/>
            <w:vMerge w:val="restart"/>
            <w:tcBorders>
              <w:right w:val="single" w:sz="4" w:space="0" w:color="auto"/>
            </w:tcBorders>
          </w:tcPr>
          <w:p w14:paraId="7EF253E3"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18924ED"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55A5C8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КНС-2</w:t>
            </w: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269BBAD9"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0EBC7C83" w14:textId="77777777" w:rsidTr="001F050C">
        <w:tc>
          <w:tcPr>
            <w:tcW w:w="304" w:type="pct"/>
            <w:vMerge/>
          </w:tcPr>
          <w:p w14:paraId="43835B4C"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2152481B"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6CA4F0F3"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4751B6B9" w14:textId="77777777" w:rsidTr="001F050C">
        <w:tc>
          <w:tcPr>
            <w:tcW w:w="304" w:type="pct"/>
            <w:vMerge/>
          </w:tcPr>
          <w:p w14:paraId="70016628"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00B9120F"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56F670C9"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21474099" w14:textId="77777777" w:rsidTr="001F050C">
        <w:tc>
          <w:tcPr>
            <w:tcW w:w="304" w:type="pct"/>
            <w:vMerge/>
          </w:tcPr>
          <w:p w14:paraId="24DBA522"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195ADF99"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4E40A6AE"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7EDC009D" w14:textId="77777777" w:rsidTr="001F050C">
        <w:tc>
          <w:tcPr>
            <w:tcW w:w="304" w:type="pct"/>
            <w:vMerge/>
          </w:tcPr>
          <w:p w14:paraId="4585E9D3"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3D681EFE" w14:textId="77777777" w:rsidR="001F050C" w:rsidRPr="00C84B5B" w:rsidRDefault="001F050C" w:rsidP="001F050C">
            <w:pPr>
              <w:rPr>
                <w:rFonts w:ascii="Times New Roman" w:hAnsi="Times New Roman" w:cs="Times New Roman"/>
                <w:lang w:val="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5E79B9DB"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19A2A751" w14:textId="77777777" w:rsidTr="001F050C">
        <w:tc>
          <w:tcPr>
            <w:tcW w:w="304" w:type="pct"/>
            <w:vMerge w:val="restart"/>
          </w:tcPr>
          <w:p w14:paraId="5910831D"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982E7F1"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5E0904C8"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B094CA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lastRenderedPageBreak/>
              <w:t>3</w:t>
            </w:r>
          </w:p>
        </w:tc>
        <w:tc>
          <w:tcPr>
            <w:tcW w:w="1004" w:type="pct"/>
            <w:vMerge w:val="restart"/>
            <w:tcBorders>
              <w:right w:val="single" w:sz="4" w:space="0" w:color="auto"/>
            </w:tcBorders>
          </w:tcPr>
          <w:p w14:paraId="4ECDFD3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F77949F"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398D84B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528F1A5"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lastRenderedPageBreak/>
              <w:t>КНС-3</w:t>
            </w: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0ECAEAE9"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lastRenderedPageBreak/>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w:t>
            </w:r>
          </w:p>
        </w:tc>
      </w:tr>
      <w:tr w:rsidR="001F050C" w:rsidRPr="00716110" w14:paraId="7436446D" w14:textId="77777777" w:rsidTr="001F050C">
        <w:tc>
          <w:tcPr>
            <w:tcW w:w="304" w:type="pct"/>
            <w:vMerge/>
          </w:tcPr>
          <w:p w14:paraId="0FF98A86"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7343DDB7"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0D9DA7A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5308CC83" w14:textId="77777777" w:rsidTr="001F050C">
        <w:tc>
          <w:tcPr>
            <w:tcW w:w="304" w:type="pct"/>
            <w:vMerge/>
          </w:tcPr>
          <w:p w14:paraId="60EC0CB8"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5AB0EA19"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5011B99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4F369639" w14:textId="77777777" w:rsidTr="001F050C">
        <w:tc>
          <w:tcPr>
            <w:tcW w:w="304" w:type="pct"/>
            <w:vMerge/>
          </w:tcPr>
          <w:p w14:paraId="139A997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2CFDC524"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1E80D34B"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6A03A839" w14:textId="77777777" w:rsidTr="001F050C">
        <w:tc>
          <w:tcPr>
            <w:tcW w:w="304" w:type="pct"/>
            <w:vMerge/>
          </w:tcPr>
          <w:p w14:paraId="7C2DE876"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083BFC51"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004B763D"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0BA901BC" w14:textId="77777777" w:rsidTr="001F050C">
        <w:tc>
          <w:tcPr>
            <w:tcW w:w="304" w:type="pct"/>
            <w:vMerge/>
          </w:tcPr>
          <w:p w14:paraId="2959770A"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683884CF"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5B4BF2A8"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C84B5B" w14:paraId="181FA0C7" w14:textId="77777777" w:rsidTr="001F050C">
        <w:tc>
          <w:tcPr>
            <w:tcW w:w="304" w:type="pct"/>
            <w:vMerge w:val="restart"/>
          </w:tcPr>
          <w:p w14:paraId="6DB42F95"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492605D"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4</w:t>
            </w:r>
          </w:p>
        </w:tc>
        <w:tc>
          <w:tcPr>
            <w:tcW w:w="1004" w:type="pct"/>
            <w:vMerge w:val="restart"/>
            <w:tcBorders>
              <w:right w:val="single" w:sz="4" w:space="0" w:color="auto"/>
            </w:tcBorders>
          </w:tcPr>
          <w:p w14:paraId="6E87A593" w14:textId="77777777" w:rsidR="001F050C" w:rsidRDefault="001F050C" w:rsidP="001F050C">
            <w:pPr>
              <w:jc w:val="center"/>
              <w:rPr>
                <w:rFonts w:ascii="Times New Roman" w:hAnsi="Times New Roman" w:cs="Times New Roman"/>
                <w:lang w:val="ru-RU"/>
              </w:rPr>
            </w:pPr>
          </w:p>
          <w:p w14:paraId="64E7F7C7" w14:textId="77777777" w:rsidR="001F050C" w:rsidRPr="00C84B5B" w:rsidRDefault="001F050C" w:rsidP="001F050C">
            <w:pPr>
              <w:jc w:val="center"/>
              <w:rPr>
                <w:rFonts w:ascii="Times New Roman" w:hAnsi="Times New Roman" w:cs="Times New Roman"/>
                <w:lang w:val="ru-RU"/>
              </w:rPr>
            </w:pPr>
            <w:r>
              <w:rPr>
                <w:rFonts w:ascii="Times New Roman" w:hAnsi="Times New Roman" w:cs="Times New Roman"/>
                <w:lang w:val="ru-RU"/>
              </w:rPr>
              <w:t>КОС</w:t>
            </w: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32198567"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выпуска Ду-300 мм протяженностью </w:t>
            </w:r>
            <w:r w:rsidRPr="00C84B5B">
              <w:rPr>
                <w:rFonts w:ascii="Times New Roman" w:hAnsi="Times New Roman" w:cs="Times New Roman"/>
                <w:color w:val="000000"/>
              </w:rPr>
              <w:t>700 м</w:t>
            </w:r>
          </w:p>
        </w:tc>
      </w:tr>
      <w:tr w:rsidR="001F050C" w:rsidRPr="00716110" w14:paraId="631AFDC2" w14:textId="77777777" w:rsidTr="001F050C">
        <w:tc>
          <w:tcPr>
            <w:tcW w:w="304" w:type="pct"/>
            <w:vMerge/>
          </w:tcPr>
          <w:p w14:paraId="1067BC66"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04" w:type="pct"/>
            <w:vMerge/>
            <w:tcBorders>
              <w:right w:val="single" w:sz="4" w:space="0" w:color="auto"/>
            </w:tcBorders>
          </w:tcPr>
          <w:p w14:paraId="76B3612E"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5AA41087"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Устранение дефектов в рамках гарантийных обязательств по мере их возникновения</w:t>
            </w:r>
          </w:p>
        </w:tc>
      </w:tr>
      <w:tr w:rsidR="001F050C" w:rsidRPr="00C84B5B" w14:paraId="313767B7" w14:textId="77777777" w:rsidTr="001F050C">
        <w:tc>
          <w:tcPr>
            <w:tcW w:w="304" w:type="pct"/>
          </w:tcPr>
          <w:p w14:paraId="1D85D8D7"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5</w:t>
            </w:r>
          </w:p>
        </w:tc>
        <w:tc>
          <w:tcPr>
            <w:tcW w:w="1004" w:type="pct"/>
            <w:tcBorders>
              <w:right w:val="single" w:sz="4" w:space="0" w:color="auto"/>
            </w:tcBorders>
          </w:tcPr>
          <w:p w14:paraId="32DC7005"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Канализационные сети</w:t>
            </w:r>
          </w:p>
        </w:tc>
        <w:tc>
          <w:tcPr>
            <w:tcW w:w="3692" w:type="pct"/>
            <w:tcBorders>
              <w:top w:val="single" w:sz="4" w:space="0" w:color="auto"/>
              <w:left w:val="single" w:sz="4" w:space="0" w:color="auto"/>
              <w:bottom w:val="single" w:sz="4" w:space="0" w:color="auto"/>
              <w:right w:val="single" w:sz="4" w:space="0" w:color="auto"/>
            </w:tcBorders>
            <w:shd w:val="clear" w:color="auto" w:fill="auto"/>
            <w:vAlign w:val="bottom"/>
          </w:tcPr>
          <w:p w14:paraId="4DC24755" w14:textId="77777777" w:rsidR="001F050C" w:rsidRPr="00C84B5B" w:rsidRDefault="001F050C" w:rsidP="001F050C">
            <w:pPr>
              <w:widowControl w:val="0"/>
              <w:autoSpaceDE w:val="0"/>
              <w:autoSpaceDN w:val="0"/>
              <w:adjustRightInd w:val="0"/>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с увеличением диаметра с Ду-100 мм на Ду-150 мм канализационной линии по пер. </w:t>
            </w:r>
            <w:r w:rsidRPr="00C84B5B">
              <w:rPr>
                <w:rFonts w:ascii="Times New Roman" w:hAnsi="Times New Roman" w:cs="Times New Roman"/>
                <w:color w:val="000000"/>
              </w:rPr>
              <w:t>Шоссейный протяженностью ориентировочно 100 м</w:t>
            </w:r>
          </w:p>
        </w:tc>
      </w:tr>
    </w:tbl>
    <w:bookmarkEnd w:id="268"/>
    <w:p w14:paraId="3592972C" w14:textId="77777777" w:rsidR="001F050C" w:rsidRDefault="001F050C" w:rsidP="001F050C">
      <w:pPr>
        <w:spacing w:after="240"/>
        <w:ind w:firstLine="709"/>
        <w:contextualSpacing/>
        <w:jc w:val="both"/>
        <w:rPr>
          <w:rFonts w:ascii="Times New Roman" w:hAnsi="Times New Roman" w:cs="Times New Roman"/>
          <w:lang w:val="ru-RU"/>
        </w:rPr>
      </w:pPr>
      <w:r>
        <w:rPr>
          <w:rFonts w:ascii="Times New Roman" w:hAnsi="Times New Roman" w:cs="Times New Roman"/>
          <w:lang w:val="ru-RU"/>
        </w:rPr>
        <w:t>Примечание:</w:t>
      </w:r>
    </w:p>
    <w:p w14:paraId="53BE3598" w14:textId="77777777" w:rsidR="001F050C" w:rsidRPr="00323E7A" w:rsidRDefault="001F050C" w:rsidP="001F050C">
      <w:pPr>
        <w:spacing w:after="240"/>
        <w:ind w:left="993"/>
        <w:contextualSpacing/>
        <w:jc w:val="both"/>
        <w:rPr>
          <w:rFonts w:ascii="Times New Roman" w:hAnsi="Times New Roman" w:cs="Times New Roman"/>
          <w:lang w:val="ru-RU"/>
        </w:rPr>
      </w:pPr>
      <w:r>
        <w:rPr>
          <w:rFonts w:ascii="Times New Roman" w:hAnsi="Times New Roman" w:cs="Times New Roman"/>
          <w:lang w:val="ru-RU"/>
        </w:rPr>
        <w:t xml:space="preserve">* </w:t>
      </w:r>
      <w:r w:rsidRPr="00323E7A">
        <w:rPr>
          <w:rFonts w:ascii="Times New Roman" w:hAnsi="Times New Roman" w:cs="Times New Roman"/>
          <w:lang w:val="ru-RU"/>
        </w:rPr>
        <w:t>Мероприятия, приведенные согласно «Инвестиционной программе ООО «Кинельская ТЭК» в сфере водоотведения на 2021 ÷ 2029 годы», утвержденной Приказом министерства энергетики и жкх Самарской области от 25.05.2020 г. № 87.</w:t>
      </w:r>
    </w:p>
    <w:p w14:paraId="431AF46A" w14:textId="77777777" w:rsidR="001F050C" w:rsidRDefault="001F050C" w:rsidP="001F050C">
      <w:pPr>
        <w:spacing w:before="240" w:line="360" w:lineRule="auto"/>
        <w:contextualSpacing/>
        <w:jc w:val="both"/>
        <w:rPr>
          <w:rFonts w:ascii="Times New Roman" w:hAnsi="Times New Roman" w:cs="Times New Roman"/>
          <w:b/>
          <w:sz w:val="28"/>
          <w:szCs w:val="28"/>
          <w:u w:val="single"/>
          <w:lang w:val="ru-RU"/>
        </w:rPr>
      </w:pPr>
    </w:p>
    <w:p w14:paraId="7C1F6B6F" w14:textId="77777777" w:rsidR="001F050C" w:rsidRPr="00C84B5B" w:rsidRDefault="001F050C" w:rsidP="001F050C">
      <w:pPr>
        <w:spacing w:line="360" w:lineRule="auto"/>
        <w:jc w:val="both"/>
        <w:rPr>
          <w:rFonts w:ascii="Times New Roman" w:hAnsi="Times New Roman" w:cs="Times New Roman"/>
          <w:sz w:val="28"/>
          <w:szCs w:val="28"/>
          <w:lang w:val="ru-RU"/>
        </w:rPr>
      </w:pPr>
      <w:bookmarkStart w:id="269" w:name="_Hlk191631964"/>
      <w:r w:rsidRPr="00C84B5B">
        <w:rPr>
          <w:rFonts w:ascii="Times New Roman" w:hAnsi="Times New Roman" w:cs="Times New Roman"/>
          <w:sz w:val="28"/>
          <w:szCs w:val="28"/>
          <w:lang w:val="ru-RU"/>
        </w:rPr>
        <w:t xml:space="preserve">Таблица </w:t>
      </w:r>
      <w:r>
        <w:rPr>
          <w:rFonts w:ascii="Times New Roman" w:hAnsi="Times New Roman" w:cs="Times New Roman"/>
          <w:sz w:val="28"/>
          <w:szCs w:val="28"/>
          <w:lang w:val="ru-RU"/>
        </w:rPr>
        <w:t>3.1.9.3</w:t>
      </w:r>
      <w:r w:rsidRPr="00C84B5B">
        <w:rPr>
          <w:rFonts w:ascii="Times New Roman" w:hAnsi="Times New Roman" w:cs="Times New Roman"/>
          <w:sz w:val="28"/>
          <w:szCs w:val="28"/>
          <w:lang w:val="ru-RU"/>
        </w:rPr>
        <w:t xml:space="preserve"> - Технологические проблемы в системе водо</w:t>
      </w:r>
      <w:r>
        <w:rPr>
          <w:rFonts w:ascii="Times New Roman" w:hAnsi="Times New Roman" w:cs="Times New Roman"/>
          <w:sz w:val="28"/>
          <w:szCs w:val="28"/>
          <w:lang w:val="ru-RU"/>
        </w:rPr>
        <w:t>отвед</w:t>
      </w:r>
      <w:r w:rsidRPr="00C84B5B">
        <w:rPr>
          <w:rFonts w:ascii="Times New Roman" w:hAnsi="Times New Roman" w:cs="Times New Roman"/>
          <w:sz w:val="28"/>
          <w:szCs w:val="28"/>
          <w:lang w:val="ru-RU"/>
        </w:rPr>
        <w:t xml:space="preserve">ения </w:t>
      </w:r>
      <w:r w:rsidRPr="00323E7A">
        <w:rPr>
          <w:rFonts w:ascii="Times New Roman" w:hAnsi="Times New Roman" w:cs="Times New Roman"/>
          <w:sz w:val="28"/>
          <w:szCs w:val="28"/>
          <w:u w:val="single"/>
          <w:lang w:val="ru-RU"/>
        </w:rPr>
        <w:t>п.г.т. Алексеевка</w:t>
      </w:r>
    </w:p>
    <w:tbl>
      <w:tblPr>
        <w:tblStyle w:val="211"/>
        <w:tblW w:w="5002" w:type="pct"/>
        <w:tblInd w:w="-5" w:type="dxa"/>
        <w:tblLook w:val="04A0" w:firstRow="1" w:lastRow="0" w:firstColumn="1" w:lastColumn="0" w:noHBand="0" w:noVBand="1"/>
      </w:tblPr>
      <w:tblGrid>
        <w:gridCol w:w="569"/>
        <w:gridCol w:w="2069"/>
        <w:gridCol w:w="6937"/>
      </w:tblGrid>
      <w:tr w:rsidR="001F050C" w:rsidRPr="00C84B5B" w14:paraId="7A5248F7" w14:textId="77777777" w:rsidTr="001F050C">
        <w:trPr>
          <w:tblHeader/>
        </w:trPr>
        <w:tc>
          <w:tcPr>
            <w:tcW w:w="296" w:type="pct"/>
          </w:tcPr>
          <w:p w14:paraId="5C6974DD"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sidRPr="00C84B5B">
              <w:rPr>
                <w:rFonts w:ascii="Times New Roman" w:hAnsi="Times New Roman" w:cs="Times New Roman"/>
                <w:lang w:val="ru-RU" w:eastAsia="ru-RU"/>
              </w:rPr>
              <w:t>№ п/п</w:t>
            </w:r>
          </w:p>
        </w:tc>
        <w:tc>
          <w:tcPr>
            <w:tcW w:w="1069" w:type="pct"/>
          </w:tcPr>
          <w:p w14:paraId="54B51F92"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sidRPr="00C84B5B">
              <w:rPr>
                <w:rFonts w:ascii="Times New Roman" w:hAnsi="Times New Roman" w:cs="Times New Roman"/>
                <w:lang w:val="ru-RU" w:eastAsia="ru-RU"/>
              </w:rPr>
              <w:t>Наименование объекта</w:t>
            </w:r>
          </w:p>
        </w:tc>
        <w:tc>
          <w:tcPr>
            <w:tcW w:w="3635" w:type="pct"/>
            <w:tcBorders>
              <w:bottom w:val="single" w:sz="4" w:space="0" w:color="auto"/>
            </w:tcBorders>
          </w:tcPr>
          <w:p w14:paraId="43890359"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sidRPr="00C84B5B">
              <w:rPr>
                <w:rFonts w:ascii="Times New Roman" w:hAnsi="Times New Roman" w:cs="Times New Roman"/>
                <w:lang w:val="ru-RU" w:eastAsia="ru-RU"/>
              </w:rPr>
              <w:t>Выявленные дефекты (необходимо)</w:t>
            </w:r>
          </w:p>
        </w:tc>
      </w:tr>
      <w:tr w:rsidR="001F050C" w:rsidRPr="00716110" w14:paraId="04E477E8" w14:textId="77777777" w:rsidTr="001F050C">
        <w:tc>
          <w:tcPr>
            <w:tcW w:w="303" w:type="pct"/>
            <w:vMerge w:val="restart"/>
          </w:tcPr>
          <w:p w14:paraId="41C6318D"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B67D7C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9CE845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2B74E7A"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1</w:t>
            </w:r>
          </w:p>
        </w:tc>
        <w:tc>
          <w:tcPr>
            <w:tcW w:w="1062" w:type="pct"/>
            <w:vMerge w:val="restart"/>
            <w:tcBorders>
              <w:right w:val="single" w:sz="4" w:space="0" w:color="auto"/>
            </w:tcBorders>
          </w:tcPr>
          <w:p w14:paraId="5D4A6E7E"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B7DBF41"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21ECE2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22D8323F"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КНС-1</w:t>
            </w: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5B0C60A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lang w:val="ru-RU"/>
              </w:rPr>
              <w:t>*</w:t>
            </w:r>
          </w:p>
        </w:tc>
      </w:tr>
      <w:tr w:rsidR="001F050C" w:rsidRPr="00716110" w14:paraId="12FA9247" w14:textId="77777777" w:rsidTr="001F050C">
        <w:tc>
          <w:tcPr>
            <w:tcW w:w="303" w:type="pct"/>
            <w:vMerge/>
          </w:tcPr>
          <w:p w14:paraId="4BD8AA37"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5206DCE4"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6C54F9A8"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77E5B415" w14:textId="77777777" w:rsidTr="001F050C">
        <w:tc>
          <w:tcPr>
            <w:tcW w:w="303" w:type="pct"/>
            <w:vMerge/>
          </w:tcPr>
          <w:p w14:paraId="31CA650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3C921F46"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4CC68B9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2A64A31D" w14:textId="77777777" w:rsidTr="001F050C">
        <w:tc>
          <w:tcPr>
            <w:tcW w:w="303" w:type="pct"/>
            <w:vMerge/>
          </w:tcPr>
          <w:p w14:paraId="423A8B7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5B05BF47" w14:textId="77777777" w:rsidR="001F050C" w:rsidRPr="00C84B5B" w:rsidRDefault="001F050C" w:rsidP="001F050C">
            <w:pPr>
              <w:rPr>
                <w:rFonts w:ascii="Times New Roman" w:hAnsi="Times New Roman" w:cs="Times New Roman"/>
                <w:lang w:val="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0687FF9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4F36B336" w14:textId="77777777" w:rsidTr="001F050C">
        <w:tc>
          <w:tcPr>
            <w:tcW w:w="303" w:type="pct"/>
            <w:vMerge/>
          </w:tcPr>
          <w:p w14:paraId="71D25AE9"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2DF69282"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675F546C"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604C6287" w14:textId="77777777" w:rsidTr="001F050C">
        <w:tc>
          <w:tcPr>
            <w:tcW w:w="303" w:type="pct"/>
            <w:vMerge/>
          </w:tcPr>
          <w:p w14:paraId="008601C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2FFDE224"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39D94C2E"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7C915E41" w14:textId="77777777" w:rsidTr="001F050C">
        <w:tc>
          <w:tcPr>
            <w:tcW w:w="303" w:type="pct"/>
            <w:vMerge w:val="restart"/>
          </w:tcPr>
          <w:p w14:paraId="6D6CC728"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01213BE0"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302BAE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2</w:t>
            </w:r>
          </w:p>
        </w:tc>
        <w:tc>
          <w:tcPr>
            <w:tcW w:w="1062" w:type="pct"/>
            <w:vMerge w:val="restart"/>
            <w:tcBorders>
              <w:right w:val="single" w:sz="4" w:space="0" w:color="auto"/>
            </w:tcBorders>
          </w:tcPr>
          <w:p w14:paraId="4AC8B7B6"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113CA24D"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E2B2E0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КНС-2</w:t>
            </w: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3990A186"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5983FABA" w14:textId="77777777" w:rsidTr="001F050C">
        <w:tc>
          <w:tcPr>
            <w:tcW w:w="303" w:type="pct"/>
            <w:vMerge/>
          </w:tcPr>
          <w:p w14:paraId="6FD9D5E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12EEF2BB"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73E2A940"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5FB4BBEA" w14:textId="77777777" w:rsidTr="001F050C">
        <w:tc>
          <w:tcPr>
            <w:tcW w:w="303" w:type="pct"/>
            <w:vMerge/>
          </w:tcPr>
          <w:p w14:paraId="3736A2CA"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460FE477"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6ABC9533"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3709C407" w14:textId="77777777" w:rsidTr="001F050C">
        <w:tc>
          <w:tcPr>
            <w:tcW w:w="303" w:type="pct"/>
            <w:vMerge/>
          </w:tcPr>
          <w:p w14:paraId="3399D98C"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303BAC06"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7C4325B0"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110A4F84" w14:textId="77777777" w:rsidTr="001F050C">
        <w:tc>
          <w:tcPr>
            <w:tcW w:w="303" w:type="pct"/>
            <w:vMerge/>
          </w:tcPr>
          <w:p w14:paraId="0CB21A63"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27AAF346" w14:textId="77777777" w:rsidR="001F050C" w:rsidRPr="00C84B5B" w:rsidRDefault="001F050C" w:rsidP="001F050C">
            <w:pPr>
              <w:rPr>
                <w:rFonts w:ascii="Times New Roman" w:hAnsi="Times New Roman" w:cs="Times New Roman"/>
                <w:lang w:val="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64439DD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716110" w14:paraId="24E41A6C" w14:textId="77777777" w:rsidTr="001F050C">
        <w:tc>
          <w:tcPr>
            <w:tcW w:w="303" w:type="pct"/>
            <w:vMerge w:val="restart"/>
          </w:tcPr>
          <w:p w14:paraId="539946B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A3A59B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B913BD0"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DB09572"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3</w:t>
            </w:r>
          </w:p>
        </w:tc>
        <w:tc>
          <w:tcPr>
            <w:tcW w:w="1062" w:type="pct"/>
            <w:vMerge w:val="restart"/>
            <w:tcBorders>
              <w:right w:val="single" w:sz="4" w:space="0" w:color="auto"/>
            </w:tcBorders>
          </w:tcPr>
          <w:p w14:paraId="3A620C0F"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E756687"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58EB2308"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FABC98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КНС-3</w:t>
            </w: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0C5E9E1B"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насоса типа ЦНП</w:t>
            </w:r>
            <w:r>
              <w:rPr>
                <w:rFonts w:ascii="Times New Roman" w:hAnsi="Times New Roman" w:cs="Times New Roman"/>
                <w:color w:val="000000"/>
                <w:lang w:val="ru-RU"/>
              </w:rPr>
              <w:t>*</w:t>
            </w:r>
          </w:p>
        </w:tc>
      </w:tr>
      <w:tr w:rsidR="001F050C" w:rsidRPr="00716110" w14:paraId="6E1D21CA" w14:textId="77777777" w:rsidTr="001F050C">
        <w:tc>
          <w:tcPr>
            <w:tcW w:w="303" w:type="pct"/>
            <w:vMerge/>
          </w:tcPr>
          <w:p w14:paraId="5DD665F1"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0511BE0C"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14B490A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(замена) запорной арматуры</w:t>
            </w:r>
          </w:p>
        </w:tc>
      </w:tr>
      <w:tr w:rsidR="001F050C" w:rsidRPr="00C84B5B" w14:paraId="1007F07D" w14:textId="77777777" w:rsidTr="001F050C">
        <w:tc>
          <w:tcPr>
            <w:tcW w:w="303" w:type="pct"/>
            <w:vMerge/>
          </w:tcPr>
          <w:p w14:paraId="6EA63026"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7892260D"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19CAB17E"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распределительной системы</w:t>
            </w:r>
          </w:p>
        </w:tc>
      </w:tr>
      <w:tr w:rsidR="001F050C" w:rsidRPr="00716110" w14:paraId="362B9D0F" w14:textId="77777777" w:rsidTr="001F050C">
        <w:tc>
          <w:tcPr>
            <w:tcW w:w="303" w:type="pct"/>
            <w:vMerge/>
          </w:tcPr>
          <w:p w14:paraId="1BA1AA5A"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2411085A"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3C7A2D60"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электрооборудования с установкой новых шкафов</w:t>
            </w:r>
          </w:p>
        </w:tc>
      </w:tr>
      <w:tr w:rsidR="001F050C" w:rsidRPr="00C84B5B" w14:paraId="27189C43" w14:textId="77777777" w:rsidTr="001F050C">
        <w:tc>
          <w:tcPr>
            <w:tcW w:w="303" w:type="pct"/>
            <w:vMerge/>
          </w:tcPr>
          <w:p w14:paraId="4235127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0912BDD9"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2F09D40C"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rPr>
              <w:t>Капитальный ремонт освещения</w:t>
            </w:r>
          </w:p>
        </w:tc>
      </w:tr>
      <w:tr w:rsidR="001F050C" w:rsidRPr="00716110" w14:paraId="4EF82C92" w14:textId="77777777" w:rsidTr="001F050C">
        <w:tc>
          <w:tcPr>
            <w:tcW w:w="303" w:type="pct"/>
            <w:vMerge/>
          </w:tcPr>
          <w:p w14:paraId="762F9040"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19BDE642" w14:textId="77777777" w:rsidR="001F050C" w:rsidRPr="00C84B5B" w:rsidRDefault="001F050C" w:rsidP="001F050C">
            <w:pPr>
              <w:rPr>
                <w:rFonts w:ascii="Times New Roman" w:hAnsi="Times New Roman" w:cs="Times New Roman"/>
                <w:lang w:val="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253720F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ограждений и лестничных маршей</w:t>
            </w:r>
          </w:p>
        </w:tc>
      </w:tr>
      <w:tr w:rsidR="001F050C" w:rsidRPr="00C84B5B" w14:paraId="71513A2B" w14:textId="77777777" w:rsidTr="001F050C">
        <w:tc>
          <w:tcPr>
            <w:tcW w:w="303" w:type="pct"/>
            <w:vMerge w:val="restart"/>
          </w:tcPr>
          <w:p w14:paraId="21D2C78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2E3CCAB4"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6D391442"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41CB2302"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290AE74F"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2258848A"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8E15682"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37C091CB" w14:textId="77777777" w:rsidR="001F050C" w:rsidRDefault="001F050C" w:rsidP="001F050C">
            <w:pPr>
              <w:widowControl w:val="0"/>
              <w:autoSpaceDE w:val="0"/>
              <w:autoSpaceDN w:val="0"/>
              <w:adjustRightInd w:val="0"/>
              <w:jc w:val="center"/>
              <w:rPr>
                <w:rFonts w:ascii="Times New Roman" w:hAnsi="Times New Roman" w:cs="Times New Roman"/>
                <w:lang w:val="ru-RU" w:eastAsia="ru-RU"/>
              </w:rPr>
            </w:pPr>
          </w:p>
          <w:p w14:paraId="71A5E70B"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4</w:t>
            </w:r>
          </w:p>
        </w:tc>
        <w:tc>
          <w:tcPr>
            <w:tcW w:w="1062" w:type="pct"/>
            <w:vMerge w:val="restart"/>
            <w:tcBorders>
              <w:right w:val="single" w:sz="4" w:space="0" w:color="auto"/>
            </w:tcBorders>
          </w:tcPr>
          <w:p w14:paraId="049D8A16"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2AC70F7D"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31A9E94E"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5E682655"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5C937247"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1F94011C"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0BFB578E"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445AA7E5" w14:textId="77777777" w:rsidR="001F050C" w:rsidRDefault="001F050C" w:rsidP="001F050C">
            <w:pPr>
              <w:widowControl w:val="0"/>
              <w:autoSpaceDE w:val="0"/>
              <w:autoSpaceDN w:val="0"/>
              <w:adjustRightInd w:val="0"/>
              <w:rPr>
                <w:rFonts w:ascii="Times New Roman" w:hAnsi="Times New Roman" w:cs="Times New Roman"/>
                <w:lang w:val="ru-RU" w:eastAsia="ru-RU"/>
              </w:rPr>
            </w:pPr>
          </w:p>
          <w:p w14:paraId="64E7D6B4"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r>
              <w:rPr>
                <w:rFonts w:ascii="Times New Roman" w:hAnsi="Times New Roman" w:cs="Times New Roman"/>
                <w:lang w:val="ru-RU" w:eastAsia="ru-RU"/>
              </w:rPr>
              <w:t>Канализационные сети</w:t>
            </w: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2D24A16A"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lastRenderedPageBreak/>
              <w:t xml:space="preserve">Капитальный ремонт с увеличением диаметра с Ду-100 мм на Ду-150 мм канализационной линии к жилым домам №4-6 по ул. </w:t>
            </w:r>
            <w:r w:rsidRPr="00C84B5B">
              <w:rPr>
                <w:rFonts w:ascii="Times New Roman" w:hAnsi="Times New Roman" w:cs="Times New Roman"/>
                <w:color w:val="000000"/>
              </w:rPr>
              <w:t>Шахтерская протяженностью ориентировочно 120 м</w:t>
            </w:r>
          </w:p>
        </w:tc>
      </w:tr>
      <w:tr w:rsidR="001F050C" w:rsidRPr="00C84B5B" w14:paraId="38869A4F" w14:textId="77777777" w:rsidTr="001F050C">
        <w:tc>
          <w:tcPr>
            <w:tcW w:w="303" w:type="pct"/>
            <w:vMerge/>
          </w:tcPr>
          <w:p w14:paraId="54317B95"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095ED5A1"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16363471"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с увеличением диаметра с Ду-100 мм на </w:t>
            </w:r>
            <w:r w:rsidRPr="00C84B5B">
              <w:rPr>
                <w:rFonts w:ascii="Times New Roman" w:hAnsi="Times New Roman" w:cs="Times New Roman"/>
                <w:color w:val="000000"/>
                <w:lang w:val="ru-RU"/>
              </w:rPr>
              <w:lastRenderedPageBreak/>
              <w:t xml:space="preserve">Ду-150 мм канализационной линии к жилым домам №1-3 по ул. </w:t>
            </w:r>
            <w:r w:rsidRPr="00C84B5B">
              <w:rPr>
                <w:rFonts w:ascii="Times New Roman" w:hAnsi="Times New Roman" w:cs="Times New Roman"/>
                <w:color w:val="000000"/>
              </w:rPr>
              <w:t>Шахтерская протяженностью ориентировочно 140 м</w:t>
            </w:r>
          </w:p>
        </w:tc>
      </w:tr>
      <w:tr w:rsidR="001F050C" w:rsidRPr="00716110" w14:paraId="78868D53" w14:textId="77777777" w:rsidTr="001F050C">
        <w:tc>
          <w:tcPr>
            <w:tcW w:w="303" w:type="pct"/>
            <w:vMerge/>
          </w:tcPr>
          <w:p w14:paraId="1EDA9893"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431C0B01"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25DF09C5"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с увеличением диаметра с Ду-150 мм на Ду-200 мм канализационной линии от ул. Комсомольская, д. 1, корпус 1 до ул. Куйбышева, д. 1А протяженностью ориентировочно 160 м</w:t>
            </w:r>
          </w:p>
        </w:tc>
      </w:tr>
      <w:tr w:rsidR="001F050C" w:rsidRPr="00716110" w14:paraId="39E341F4" w14:textId="77777777" w:rsidTr="001F050C">
        <w:tc>
          <w:tcPr>
            <w:tcW w:w="303" w:type="pct"/>
            <w:vMerge/>
          </w:tcPr>
          <w:p w14:paraId="5CE8A349"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63CD0434"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4B27332E"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Капитальный ремонт с увеличением диаметра с Ду-100 мм на Ду-150 мм канализационной линии от ул. Ульяновская, д. 2Б до здания поликлиники ул. Ульяновская, д. 2А протяженностью ориентировочно 70 м</w:t>
            </w:r>
          </w:p>
        </w:tc>
      </w:tr>
      <w:tr w:rsidR="001F050C" w:rsidRPr="00C84B5B" w14:paraId="45D37019" w14:textId="77777777" w:rsidTr="001F050C">
        <w:tc>
          <w:tcPr>
            <w:tcW w:w="303" w:type="pct"/>
            <w:vMerge/>
          </w:tcPr>
          <w:p w14:paraId="5E660A1A" w14:textId="77777777" w:rsidR="001F050C" w:rsidRPr="00C84B5B" w:rsidRDefault="001F050C" w:rsidP="001F050C">
            <w:pPr>
              <w:widowControl w:val="0"/>
              <w:autoSpaceDE w:val="0"/>
              <w:autoSpaceDN w:val="0"/>
              <w:adjustRightInd w:val="0"/>
              <w:jc w:val="center"/>
              <w:rPr>
                <w:rFonts w:ascii="Times New Roman" w:hAnsi="Times New Roman" w:cs="Times New Roman"/>
                <w:lang w:val="ru-RU" w:eastAsia="ru-RU"/>
              </w:rPr>
            </w:pPr>
          </w:p>
        </w:tc>
        <w:tc>
          <w:tcPr>
            <w:tcW w:w="1062" w:type="pct"/>
            <w:vMerge/>
            <w:tcBorders>
              <w:right w:val="single" w:sz="4" w:space="0" w:color="auto"/>
            </w:tcBorders>
          </w:tcPr>
          <w:p w14:paraId="0B9E66D5" w14:textId="77777777" w:rsidR="001F050C" w:rsidRPr="00C84B5B" w:rsidRDefault="001F050C" w:rsidP="001F050C">
            <w:pPr>
              <w:widowControl w:val="0"/>
              <w:autoSpaceDE w:val="0"/>
              <w:autoSpaceDN w:val="0"/>
              <w:adjustRightInd w:val="0"/>
              <w:rPr>
                <w:rFonts w:ascii="Times New Roman" w:hAnsi="Times New Roman" w:cs="Times New Roman"/>
                <w:lang w:val="ru-RU" w:eastAsia="ru-RU"/>
              </w:rPr>
            </w:pPr>
          </w:p>
        </w:tc>
        <w:tc>
          <w:tcPr>
            <w:tcW w:w="3635" w:type="pct"/>
            <w:tcBorders>
              <w:top w:val="single" w:sz="4" w:space="0" w:color="auto"/>
              <w:left w:val="single" w:sz="4" w:space="0" w:color="auto"/>
              <w:bottom w:val="single" w:sz="4" w:space="0" w:color="auto"/>
              <w:right w:val="single" w:sz="4" w:space="0" w:color="auto"/>
            </w:tcBorders>
            <w:shd w:val="clear" w:color="auto" w:fill="auto"/>
            <w:vAlign w:val="bottom"/>
          </w:tcPr>
          <w:p w14:paraId="56DBB59F" w14:textId="77777777" w:rsidR="001F050C" w:rsidRPr="00C84B5B" w:rsidRDefault="001F050C" w:rsidP="001F050C">
            <w:pPr>
              <w:widowControl w:val="0"/>
              <w:autoSpaceDE w:val="0"/>
              <w:autoSpaceDN w:val="0"/>
              <w:adjustRightInd w:val="0"/>
              <w:jc w:val="both"/>
              <w:rPr>
                <w:rFonts w:ascii="Times New Roman" w:hAnsi="Times New Roman" w:cs="Times New Roman"/>
                <w:highlight w:val="yellow"/>
                <w:lang w:val="ru-RU" w:eastAsia="ru-RU"/>
              </w:rPr>
            </w:pPr>
            <w:r w:rsidRPr="00C84B5B">
              <w:rPr>
                <w:rFonts w:ascii="Times New Roman" w:hAnsi="Times New Roman" w:cs="Times New Roman"/>
                <w:color w:val="000000"/>
                <w:lang w:val="ru-RU"/>
              </w:rPr>
              <w:t xml:space="preserve">Капитальный ремонт с увеличением диаметра с Ду-100 мм на Ду-150 мм канализационной линии от жилого дома №11 по ул. </w:t>
            </w:r>
            <w:r w:rsidRPr="00C84B5B">
              <w:rPr>
                <w:rFonts w:ascii="Times New Roman" w:hAnsi="Times New Roman" w:cs="Times New Roman"/>
                <w:color w:val="000000"/>
              </w:rPr>
              <w:t>Ульяновская протяженностью ориентировочно 60 м</w:t>
            </w:r>
          </w:p>
        </w:tc>
      </w:tr>
    </w:tbl>
    <w:bookmarkEnd w:id="269"/>
    <w:p w14:paraId="5B805907" w14:textId="77777777" w:rsidR="001F050C" w:rsidRDefault="001F050C" w:rsidP="001F050C">
      <w:pPr>
        <w:spacing w:after="240"/>
        <w:ind w:firstLine="709"/>
        <w:contextualSpacing/>
        <w:jc w:val="both"/>
        <w:rPr>
          <w:rFonts w:ascii="Times New Roman" w:hAnsi="Times New Roman" w:cs="Times New Roman"/>
          <w:lang w:val="ru-RU"/>
        </w:rPr>
      </w:pPr>
      <w:r>
        <w:rPr>
          <w:rFonts w:ascii="Times New Roman" w:hAnsi="Times New Roman" w:cs="Times New Roman"/>
          <w:lang w:val="ru-RU"/>
        </w:rPr>
        <w:t>Примечание:</w:t>
      </w:r>
    </w:p>
    <w:p w14:paraId="65E45B99" w14:textId="77777777" w:rsidR="001F050C" w:rsidRPr="00323E7A" w:rsidRDefault="001F050C" w:rsidP="001F050C">
      <w:pPr>
        <w:spacing w:after="240"/>
        <w:ind w:left="993"/>
        <w:contextualSpacing/>
        <w:jc w:val="both"/>
        <w:rPr>
          <w:rFonts w:ascii="Times New Roman" w:hAnsi="Times New Roman" w:cs="Times New Roman"/>
          <w:lang w:val="ru-RU"/>
        </w:rPr>
      </w:pPr>
      <w:r>
        <w:rPr>
          <w:rFonts w:ascii="Times New Roman" w:hAnsi="Times New Roman" w:cs="Times New Roman"/>
          <w:lang w:val="ru-RU"/>
        </w:rPr>
        <w:t xml:space="preserve">* </w:t>
      </w:r>
      <w:r w:rsidRPr="00323E7A">
        <w:rPr>
          <w:rFonts w:ascii="Times New Roman" w:hAnsi="Times New Roman" w:cs="Times New Roman"/>
          <w:lang w:val="ru-RU"/>
        </w:rPr>
        <w:t>Мероприятия, приведенные согласно «Инвестиционной программе ООО «Кинельская ТЭК» в сфере водоотведения на 2021 ÷ 2029 годы», утвержденной Приказом министерства энергетики и жкх Самарской области от 25.05.2020 г. № 87.</w:t>
      </w:r>
    </w:p>
    <w:p w14:paraId="049AF8AB" w14:textId="77777777" w:rsidR="001F050C" w:rsidRPr="008E2E12" w:rsidRDefault="001F050C" w:rsidP="001F050C">
      <w:pPr>
        <w:pStyle w:val="Default"/>
        <w:spacing w:before="120" w:line="360" w:lineRule="auto"/>
        <w:ind w:firstLine="709"/>
        <w:jc w:val="both"/>
        <w:rPr>
          <w:color w:val="auto"/>
          <w:sz w:val="28"/>
          <w:szCs w:val="28"/>
        </w:rPr>
      </w:pPr>
    </w:p>
    <w:p w14:paraId="484263CE" w14:textId="77777777" w:rsidR="001F050C" w:rsidRPr="00452FB3" w:rsidRDefault="001F050C" w:rsidP="001F050C">
      <w:pPr>
        <w:spacing w:line="276" w:lineRule="auto"/>
        <w:ind w:firstLine="709"/>
        <w:jc w:val="both"/>
        <w:rPr>
          <w:rFonts w:ascii="Times New Roman" w:hAnsi="Times New Roman" w:cs="Times New Roman"/>
          <w:b/>
          <w:bCs/>
          <w:sz w:val="28"/>
          <w:szCs w:val="28"/>
          <w:lang w:val="ru-RU" w:eastAsia="ru-RU"/>
        </w:rPr>
      </w:pPr>
      <w:r w:rsidRPr="00452FB3">
        <w:rPr>
          <w:rFonts w:ascii="Times New Roman" w:hAnsi="Times New Roman" w:cs="Times New Roman"/>
          <w:b/>
          <w:bCs/>
          <w:sz w:val="28"/>
          <w:szCs w:val="28"/>
          <w:lang w:val="ru-RU" w:eastAsia="ru-RU"/>
        </w:rPr>
        <w:t xml:space="preserve">3.1.10 </w:t>
      </w:r>
      <w:bookmarkStart w:id="270" w:name="_Hlk144910072"/>
      <w:r w:rsidRPr="00452FB3">
        <w:rPr>
          <w:rFonts w:ascii="Times New Roman" w:hAnsi="Times New Roman" w:cs="Times New Roman"/>
          <w:b/>
          <w:bCs/>
          <w:sz w:val="28"/>
          <w:szCs w:val="28"/>
          <w:lang w:val="ru-RU" w:eastAsia="ru-RU"/>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14:paraId="35FBABB4" w14:textId="77777777" w:rsidR="001F050C" w:rsidRPr="00452FB3" w:rsidRDefault="001F050C" w:rsidP="001F050C">
      <w:pPr>
        <w:spacing w:line="276" w:lineRule="auto"/>
        <w:ind w:firstLine="709"/>
        <w:jc w:val="both"/>
        <w:rPr>
          <w:rFonts w:ascii="Times New Roman" w:hAnsi="Times New Roman" w:cs="Times New Roman"/>
          <w:b/>
          <w:bCs/>
          <w:sz w:val="28"/>
          <w:szCs w:val="28"/>
          <w:lang w:val="ru-RU" w:eastAsia="ru-RU"/>
        </w:rPr>
      </w:pPr>
    </w:p>
    <w:p w14:paraId="12F6F860"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r w:rsidRPr="00452FB3">
        <w:rPr>
          <w:rFonts w:ascii="Times New Roman" w:hAnsi="Times New Roman" w:cs="Times New Roman"/>
          <w:sz w:val="28"/>
          <w:szCs w:val="28"/>
          <w:lang w:val="ru-RU" w:eastAsia="ru-RU"/>
        </w:rPr>
        <w:t xml:space="preserve">Согласно п. 4 Постановления Правительства РФ от 31.05.2019 г.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централизованная система водоотведения (канализации) подлежит отнесению к централизованным системам водоотведения поселений или городских округов при соблюдении совокупности </w:t>
      </w:r>
      <w:r>
        <w:rPr>
          <w:rFonts w:ascii="Times New Roman" w:hAnsi="Times New Roman" w:cs="Times New Roman"/>
          <w:sz w:val="28"/>
          <w:szCs w:val="28"/>
          <w:lang w:val="ru-RU" w:eastAsia="ru-RU"/>
        </w:rPr>
        <w:t>определяющих</w:t>
      </w:r>
      <w:r w:rsidRPr="00452FB3">
        <w:rPr>
          <w:rFonts w:ascii="Times New Roman" w:hAnsi="Times New Roman" w:cs="Times New Roman"/>
          <w:sz w:val="28"/>
          <w:szCs w:val="28"/>
          <w:lang w:val="ru-RU" w:eastAsia="ru-RU"/>
        </w:rPr>
        <w:t xml:space="preserve"> критериев</w:t>
      </w:r>
      <w:r>
        <w:rPr>
          <w:rFonts w:ascii="Times New Roman" w:hAnsi="Times New Roman" w:cs="Times New Roman"/>
          <w:sz w:val="28"/>
          <w:szCs w:val="28"/>
          <w:lang w:val="ru-RU" w:eastAsia="ru-RU"/>
        </w:rPr>
        <w:t>,</w:t>
      </w:r>
      <w:r w:rsidRPr="00C3765F">
        <w:rPr>
          <w:lang w:val="ru-RU"/>
        </w:rPr>
        <w:t xml:space="preserve"> </w:t>
      </w:r>
      <w:r w:rsidRPr="00C3765F">
        <w:rPr>
          <w:rFonts w:ascii="Times New Roman" w:hAnsi="Times New Roman" w:cs="Times New Roman"/>
          <w:sz w:val="28"/>
          <w:szCs w:val="28"/>
          <w:lang w:val="ru-RU" w:eastAsia="ru-RU"/>
        </w:rPr>
        <w:t>указанных в подпунктах "а" - "</w:t>
      </w:r>
      <w:r>
        <w:rPr>
          <w:rFonts w:ascii="Times New Roman" w:hAnsi="Times New Roman" w:cs="Times New Roman"/>
          <w:sz w:val="28"/>
          <w:szCs w:val="28"/>
          <w:lang w:val="ru-RU" w:eastAsia="ru-RU"/>
        </w:rPr>
        <w:t>е</w:t>
      </w:r>
      <w:r w:rsidRPr="00C3765F">
        <w:rPr>
          <w:rFonts w:ascii="Times New Roman" w:hAnsi="Times New Roman" w:cs="Times New Roman"/>
          <w:sz w:val="28"/>
          <w:szCs w:val="28"/>
          <w:lang w:val="ru-RU" w:eastAsia="ru-RU"/>
        </w:rPr>
        <w:t>" пункта 5 настоящих Правил</w:t>
      </w:r>
      <w:r>
        <w:rPr>
          <w:rFonts w:ascii="Times New Roman" w:hAnsi="Times New Roman" w:cs="Times New Roman"/>
          <w:sz w:val="28"/>
          <w:szCs w:val="28"/>
          <w:lang w:val="ru-RU" w:eastAsia="ru-RU"/>
        </w:rPr>
        <w:t>.</w:t>
      </w:r>
    </w:p>
    <w:bookmarkEnd w:id="270"/>
    <w:p w14:paraId="27A34881" w14:textId="77777777" w:rsidR="001F050C" w:rsidRPr="00452FB3" w:rsidRDefault="001F050C" w:rsidP="001F050C">
      <w:pPr>
        <w:spacing w:before="120"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lastRenderedPageBreak/>
        <w:t xml:space="preserve">На момент актуализации схемы водоотведения г.о. Кинель организация </w:t>
      </w:r>
      <w:r w:rsidRPr="00A23CEC">
        <w:rPr>
          <w:rFonts w:ascii="Times New Roman" w:hAnsi="Times New Roman" w:cs="Times New Roman"/>
          <w:sz w:val="28"/>
          <w:szCs w:val="28"/>
          <w:lang w:val="ru-RU" w:eastAsia="ru-RU"/>
        </w:rPr>
        <w:t>ООО «Кинельская ТЭК»,</w:t>
      </w:r>
      <w:r>
        <w:rPr>
          <w:rFonts w:ascii="Times New Roman" w:hAnsi="Times New Roman" w:cs="Times New Roman"/>
          <w:sz w:val="28"/>
          <w:szCs w:val="28"/>
          <w:lang w:val="ru-RU" w:eastAsia="ru-RU"/>
        </w:rPr>
        <w:t xml:space="preserve"> оказывающая услуги водоснабжения и водоотведения населению и предприятиям г.о. Кинель, осуществляет деятельность по сбору и обработке сточных вод на территории городского округа.</w:t>
      </w:r>
    </w:p>
    <w:p w14:paraId="3E21373C" w14:textId="77777777" w:rsidR="001F050C" w:rsidRPr="00803C31" w:rsidRDefault="001F050C" w:rsidP="001F050C">
      <w:pPr>
        <w:spacing w:before="120" w:line="360" w:lineRule="auto"/>
        <w:ind w:firstLine="709"/>
        <w:jc w:val="both"/>
        <w:rPr>
          <w:rFonts w:ascii="Times New Roman" w:hAnsi="Times New Roman" w:cs="Times New Roman"/>
          <w:sz w:val="28"/>
          <w:szCs w:val="28"/>
          <w:lang w:val="ru-RU" w:eastAsia="ru-RU"/>
        </w:rPr>
      </w:pPr>
      <w:r w:rsidRPr="00803C31">
        <w:rPr>
          <w:rFonts w:ascii="Times New Roman" w:hAnsi="Times New Roman" w:cs="Times New Roman"/>
          <w:sz w:val="28"/>
          <w:szCs w:val="28"/>
          <w:lang w:val="ru-RU" w:eastAsia="ru-RU"/>
        </w:rPr>
        <w:t>Объемы сточных вод, принятых в централизованные системы водоотведения (канализации) г. Кинель, п.г.т. Усть Кинельский, составляют более 50 процентов общего объема сточных вод, принятых в централизованную систему водоотведения (канализации) г.о. Кинель.</w:t>
      </w:r>
    </w:p>
    <w:p w14:paraId="1B50BF62" w14:textId="77777777" w:rsidR="001F050C" w:rsidRPr="00803C31" w:rsidRDefault="001F050C" w:rsidP="001F050C">
      <w:pPr>
        <w:spacing w:before="120" w:line="360" w:lineRule="auto"/>
        <w:ind w:firstLine="709"/>
        <w:jc w:val="both"/>
        <w:rPr>
          <w:rFonts w:ascii="Times New Roman" w:hAnsi="Times New Roman" w:cs="Times New Roman"/>
          <w:sz w:val="28"/>
          <w:szCs w:val="28"/>
          <w:lang w:val="ru-RU" w:eastAsia="ru-RU"/>
        </w:rPr>
      </w:pPr>
      <w:r w:rsidRPr="002E0F9F">
        <w:rPr>
          <w:rFonts w:ascii="Times New Roman" w:hAnsi="Times New Roman" w:cs="Times New Roman"/>
          <w:sz w:val="28"/>
          <w:szCs w:val="28"/>
          <w:lang w:val="ru-RU" w:eastAsia="ru-RU"/>
        </w:rPr>
        <w:t>Результаты расчёта объемов сточных вод, согласно данным, представленным эксплуатирующей организацией ООО «Кинельская ТЭК», являющи</w:t>
      </w:r>
      <w:r>
        <w:rPr>
          <w:rFonts w:ascii="Times New Roman" w:hAnsi="Times New Roman" w:cs="Times New Roman"/>
          <w:sz w:val="28"/>
          <w:szCs w:val="28"/>
          <w:lang w:val="ru-RU" w:eastAsia="ru-RU"/>
        </w:rPr>
        <w:t>е</w:t>
      </w:r>
      <w:r w:rsidRPr="00803C31">
        <w:rPr>
          <w:rFonts w:ascii="Times New Roman" w:hAnsi="Times New Roman" w:cs="Times New Roman"/>
          <w:sz w:val="28"/>
          <w:szCs w:val="28"/>
          <w:lang w:val="ru-RU" w:eastAsia="ru-RU"/>
        </w:rPr>
        <w:t>ся критерием отнесения к централизованным системам водоотведения городских округов</w:t>
      </w:r>
      <w:r>
        <w:rPr>
          <w:rFonts w:ascii="Times New Roman" w:hAnsi="Times New Roman" w:cs="Times New Roman"/>
          <w:sz w:val="28"/>
          <w:szCs w:val="28"/>
          <w:lang w:val="ru-RU" w:eastAsia="ru-RU"/>
        </w:rPr>
        <w:t>,</w:t>
      </w:r>
      <w:r w:rsidRPr="00803C31">
        <w:rPr>
          <w:rFonts w:ascii="Times New Roman" w:hAnsi="Times New Roman" w:cs="Times New Roman"/>
          <w:sz w:val="28"/>
          <w:szCs w:val="28"/>
          <w:lang w:val="ru-RU" w:eastAsia="ru-RU"/>
        </w:rPr>
        <w:t xml:space="preserve"> за 202</w:t>
      </w:r>
      <w:r>
        <w:rPr>
          <w:rFonts w:ascii="Times New Roman" w:hAnsi="Times New Roman" w:cs="Times New Roman"/>
          <w:sz w:val="28"/>
          <w:szCs w:val="28"/>
          <w:lang w:val="ru-RU" w:eastAsia="ru-RU"/>
        </w:rPr>
        <w:t>2</w:t>
      </w:r>
      <w:r w:rsidRPr="00803C31">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w:t>
      </w:r>
      <w:r w:rsidRPr="00803C31">
        <w:rPr>
          <w:rFonts w:ascii="Times New Roman" w:hAnsi="Times New Roman" w:cs="Times New Roman"/>
          <w:sz w:val="28"/>
          <w:szCs w:val="28"/>
          <w:lang w:val="ru-RU" w:eastAsia="ru-RU"/>
        </w:rPr>
        <w:t xml:space="preserve"> 202</w:t>
      </w:r>
      <w:r>
        <w:rPr>
          <w:rFonts w:ascii="Times New Roman" w:hAnsi="Times New Roman" w:cs="Times New Roman"/>
          <w:sz w:val="28"/>
          <w:szCs w:val="28"/>
          <w:lang w:val="ru-RU" w:eastAsia="ru-RU"/>
        </w:rPr>
        <w:t>4</w:t>
      </w:r>
      <w:r w:rsidRPr="00803C31">
        <w:rPr>
          <w:rFonts w:ascii="Times New Roman" w:hAnsi="Times New Roman" w:cs="Times New Roman"/>
          <w:sz w:val="28"/>
          <w:szCs w:val="28"/>
          <w:lang w:val="ru-RU" w:eastAsia="ru-RU"/>
        </w:rPr>
        <w:t xml:space="preserve"> годы, </w:t>
      </w:r>
      <w:r>
        <w:rPr>
          <w:rFonts w:ascii="Times New Roman" w:hAnsi="Times New Roman" w:cs="Times New Roman"/>
          <w:sz w:val="28"/>
          <w:szCs w:val="28"/>
          <w:lang w:val="ru-RU" w:eastAsia="ru-RU"/>
        </w:rPr>
        <w:t>сведены</w:t>
      </w:r>
      <w:r w:rsidRPr="00803C31">
        <w:rPr>
          <w:rFonts w:ascii="Times New Roman" w:hAnsi="Times New Roman" w:cs="Times New Roman"/>
          <w:sz w:val="28"/>
          <w:szCs w:val="28"/>
          <w:lang w:val="ru-RU" w:eastAsia="ru-RU"/>
        </w:rPr>
        <w:t xml:space="preserve"> в таблиц</w:t>
      </w:r>
      <w:r>
        <w:rPr>
          <w:rFonts w:ascii="Times New Roman" w:hAnsi="Times New Roman" w:cs="Times New Roman"/>
          <w:sz w:val="28"/>
          <w:szCs w:val="28"/>
          <w:lang w:val="ru-RU" w:eastAsia="ru-RU"/>
        </w:rPr>
        <w:t>у</w:t>
      </w:r>
      <w:r w:rsidRPr="00803C31">
        <w:rPr>
          <w:rFonts w:ascii="Times New Roman" w:hAnsi="Times New Roman" w:cs="Times New Roman"/>
          <w:sz w:val="28"/>
          <w:szCs w:val="28"/>
          <w:lang w:val="ru-RU" w:eastAsia="ru-RU"/>
        </w:rPr>
        <w:t xml:space="preserve"> 3.1.10.</w:t>
      </w:r>
      <w:r>
        <w:rPr>
          <w:rFonts w:ascii="Times New Roman" w:hAnsi="Times New Roman" w:cs="Times New Roman"/>
          <w:sz w:val="28"/>
          <w:szCs w:val="28"/>
          <w:lang w:val="ru-RU" w:eastAsia="ru-RU"/>
        </w:rPr>
        <w:t>1.</w:t>
      </w:r>
    </w:p>
    <w:p w14:paraId="03CACA21" w14:textId="77777777" w:rsidR="001F050C" w:rsidRDefault="001F050C" w:rsidP="001F050C">
      <w:pPr>
        <w:spacing w:line="360" w:lineRule="auto"/>
        <w:ind w:firstLine="709"/>
        <w:jc w:val="both"/>
        <w:rPr>
          <w:rFonts w:ascii="Times New Roman" w:hAnsi="Times New Roman" w:cs="Times New Roman"/>
          <w:sz w:val="28"/>
          <w:szCs w:val="28"/>
          <w:lang w:val="ru-RU" w:eastAsia="ru-RU"/>
        </w:rPr>
      </w:pPr>
    </w:p>
    <w:p w14:paraId="15B8F7F5" w14:textId="77777777" w:rsidR="001F050C" w:rsidRDefault="001F050C" w:rsidP="001F050C">
      <w:pPr>
        <w:spacing w:line="360" w:lineRule="auto"/>
        <w:ind w:firstLine="709"/>
        <w:jc w:val="both"/>
        <w:rPr>
          <w:rFonts w:ascii="Times New Roman" w:hAnsi="Times New Roman" w:cs="Times New Roman"/>
          <w:sz w:val="28"/>
          <w:szCs w:val="28"/>
          <w:lang w:val="ru-RU" w:eastAsia="ru-RU"/>
        </w:rPr>
        <w:sectPr w:rsidR="001F050C" w:rsidSect="00EB4890">
          <w:pgSz w:w="11907" w:h="16840" w:code="9"/>
          <w:pgMar w:top="1134" w:right="851" w:bottom="1134" w:left="1701" w:header="709" w:footer="709" w:gutter="0"/>
          <w:cols w:space="708"/>
          <w:docGrid w:linePitch="360"/>
        </w:sectPr>
      </w:pPr>
    </w:p>
    <w:p w14:paraId="740D2CAB" w14:textId="77777777" w:rsidR="001F050C" w:rsidRPr="00BA3814" w:rsidRDefault="001F050C" w:rsidP="001F050C">
      <w:pPr>
        <w:spacing w:before="120"/>
        <w:jc w:val="both"/>
        <w:rPr>
          <w:rFonts w:ascii="Times New Roman" w:hAnsi="Times New Roman" w:cs="Times New Roman"/>
          <w:sz w:val="28"/>
          <w:szCs w:val="28"/>
          <w:lang w:val="ru-RU" w:eastAsia="ru-RU"/>
        </w:rPr>
      </w:pPr>
      <w:r w:rsidRPr="00BA3814">
        <w:rPr>
          <w:rFonts w:ascii="Times New Roman" w:hAnsi="Times New Roman" w:cs="Times New Roman"/>
          <w:sz w:val="28"/>
          <w:szCs w:val="28"/>
          <w:lang w:val="ru-RU" w:eastAsia="ru-RU"/>
        </w:rPr>
        <w:lastRenderedPageBreak/>
        <w:t>Таблица 3.1.10.1 - Результаты расчета объема сточных вод</w:t>
      </w:r>
    </w:p>
    <w:tbl>
      <w:tblPr>
        <w:tblW w:w="14920" w:type="dxa"/>
        <w:tblLook w:val="04A0" w:firstRow="1" w:lastRow="0" w:firstColumn="1" w:lastColumn="0" w:noHBand="0" w:noVBand="1"/>
      </w:tblPr>
      <w:tblGrid>
        <w:gridCol w:w="6086"/>
        <w:gridCol w:w="1078"/>
        <w:gridCol w:w="1362"/>
        <w:gridCol w:w="1363"/>
        <w:gridCol w:w="1275"/>
        <w:gridCol w:w="1346"/>
        <w:gridCol w:w="1064"/>
        <w:gridCol w:w="1346"/>
      </w:tblGrid>
      <w:tr w:rsidR="001F050C" w:rsidRPr="000D1B55" w14:paraId="720E1FCC" w14:textId="77777777" w:rsidTr="001F050C">
        <w:trPr>
          <w:trHeight w:val="315"/>
          <w:tblHeader/>
        </w:trPr>
        <w:tc>
          <w:tcPr>
            <w:tcW w:w="6086" w:type="dxa"/>
            <w:vMerge w:val="restart"/>
            <w:tcBorders>
              <w:top w:val="single" w:sz="8" w:space="0" w:color="auto"/>
              <w:left w:val="single" w:sz="8" w:space="0" w:color="auto"/>
              <w:right w:val="single" w:sz="8" w:space="0" w:color="auto"/>
            </w:tcBorders>
            <w:shd w:val="clear" w:color="auto" w:fill="auto"/>
            <w:noWrap/>
            <w:vAlign w:val="center"/>
            <w:hideMark/>
          </w:tcPr>
          <w:p w14:paraId="3877A4F1"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Постановление от 31 мая 2019 г. N 691</w:t>
            </w:r>
          </w:p>
        </w:tc>
        <w:tc>
          <w:tcPr>
            <w:tcW w:w="10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FF7EF3"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Ед.изм.</w:t>
            </w:r>
          </w:p>
        </w:tc>
        <w:tc>
          <w:tcPr>
            <w:tcW w:w="136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44B62278"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КОС</w:t>
            </w:r>
          </w:p>
          <w:p w14:paraId="1A55288B"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г.Кинель</w:t>
            </w:r>
          </w:p>
        </w:tc>
        <w:tc>
          <w:tcPr>
            <w:tcW w:w="1363" w:type="dxa"/>
            <w:vMerge w:val="restart"/>
            <w:tcBorders>
              <w:top w:val="single" w:sz="8" w:space="0" w:color="auto"/>
              <w:left w:val="nil"/>
              <w:bottom w:val="nil"/>
              <w:right w:val="single" w:sz="8" w:space="0" w:color="auto"/>
            </w:tcBorders>
            <w:shd w:val="clear" w:color="auto" w:fill="auto"/>
            <w:vAlign w:val="center"/>
          </w:tcPr>
          <w:p w14:paraId="500112E5"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КОС</w:t>
            </w:r>
          </w:p>
          <w:p w14:paraId="543EB016"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пгт.</w:t>
            </w:r>
          </w:p>
          <w:p w14:paraId="03F60E1E"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Усть-Кинельский</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1884B60"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 xml:space="preserve">КОС </w:t>
            </w:r>
          </w:p>
          <w:p w14:paraId="34C05760"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г.Кинель</w:t>
            </w:r>
          </w:p>
        </w:tc>
        <w:tc>
          <w:tcPr>
            <w:tcW w:w="1346" w:type="dxa"/>
            <w:tcBorders>
              <w:top w:val="single" w:sz="8" w:space="0" w:color="auto"/>
              <w:left w:val="nil"/>
              <w:bottom w:val="nil"/>
              <w:right w:val="single" w:sz="8" w:space="0" w:color="auto"/>
            </w:tcBorders>
            <w:shd w:val="clear" w:color="auto" w:fill="auto"/>
            <w:noWrap/>
            <w:vAlign w:val="center"/>
            <w:hideMark/>
          </w:tcPr>
          <w:p w14:paraId="51E4CBE0"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 xml:space="preserve">КОС </w:t>
            </w:r>
          </w:p>
        </w:tc>
        <w:tc>
          <w:tcPr>
            <w:tcW w:w="106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16E2D96"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 xml:space="preserve">КОС </w:t>
            </w:r>
          </w:p>
          <w:p w14:paraId="0AD7ABD6"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г.Кинель</w:t>
            </w:r>
          </w:p>
        </w:tc>
        <w:tc>
          <w:tcPr>
            <w:tcW w:w="1346" w:type="dxa"/>
            <w:tcBorders>
              <w:top w:val="single" w:sz="8" w:space="0" w:color="auto"/>
              <w:left w:val="nil"/>
              <w:bottom w:val="nil"/>
              <w:right w:val="single" w:sz="8" w:space="0" w:color="auto"/>
            </w:tcBorders>
            <w:shd w:val="clear" w:color="auto" w:fill="auto"/>
            <w:noWrap/>
            <w:vAlign w:val="center"/>
            <w:hideMark/>
          </w:tcPr>
          <w:p w14:paraId="0EE7EA24"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 xml:space="preserve">КОС </w:t>
            </w:r>
          </w:p>
        </w:tc>
      </w:tr>
      <w:tr w:rsidR="001F050C" w:rsidRPr="000D1B55" w14:paraId="15261016" w14:textId="77777777" w:rsidTr="001F050C">
        <w:trPr>
          <w:trHeight w:val="60"/>
          <w:tblHeader/>
        </w:trPr>
        <w:tc>
          <w:tcPr>
            <w:tcW w:w="6086" w:type="dxa"/>
            <w:vMerge/>
            <w:tcBorders>
              <w:left w:val="single" w:sz="8" w:space="0" w:color="auto"/>
              <w:right w:val="single" w:sz="8" w:space="0" w:color="auto"/>
            </w:tcBorders>
            <w:shd w:val="clear" w:color="auto" w:fill="auto"/>
            <w:noWrap/>
            <w:vAlign w:val="center"/>
            <w:hideMark/>
          </w:tcPr>
          <w:p w14:paraId="22E6C235" w14:textId="77777777" w:rsidR="001F050C" w:rsidRPr="00BA4BE5" w:rsidRDefault="001F050C" w:rsidP="001F050C">
            <w:pPr>
              <w:jc w:val="center"/>
              <w:rPr>
                <w:rFonts w:ascii="Times New Roman" w:hAnsi="Times New Roman" w:cs="Times New Roman"/>
                <w:color w:val="000000"/>
                <w:sz w:val="22"/>
                <w:szCs w:val="22"/>
                <w:lang w:val="ru-RU" w:eastAsia="ru-RU"/>
              </w:rPr>
            </w:pPr>
          </w:p>
        </w:tc>
        <w:tc>
          <w:tcPr>
            <w:tcW w:w="1078" w:type="dxa"/>
            <w:vMerge/>
            <w:tcBorders>
              <w:top w:val="single" w:sz="8" w:space="0" w:color="auto"/>
              <w:left w:val="single" w:sz="8" w:space="0" w:color="auto"/>
              <w:bottom w:val="single" w:sz="8" w:space="0" w:color="000000"/>
              <w:right w:val="single" w:sz="8" w:space="0" w:color="auto"/>
            </w:tcBorders>
            <w:vAlign w:val="center"/>
            <w:hideMark/>
          </w:tcPr>
          <w:p w14:paraId="09B530B7" w14:textId="77777777" w:rsidR="001F050C" w:rsidRPr="00BA4BE5" w:rsidRDefault="001F050C" w:rsidP="001F050C">
            <w:pPr>
              <w:rPr>
                <w:rFonts w:ascii="Times New Roman" w:hAnsi="Times New Roman" w:cs="Times New Roman"/>
                <w:color w:val="000000"/>
                <w:sz w:val="22"/>
                <w:szCs w:val="22"/>
                <w:lang w:val="ru-RU" w:eastAsia="ru-RU"/>
              </w:rPr>
            </w:pPr>
          </w:p>
        </w:tc>
        <w:tc>
          <w:tcPr>
            <w:tcW w:w="1362" w:type="dxa"/>
            <w:vMerge/>
            <w:tcBorders>
              <w:top w:val="single" w:sz="8" w:space="0" w:color="auto"/>
              <w:left w:val="single" w:sz="8" w:space="0" w:color="auto"/>
              <w:bottom w:val="single" w:sz="8" w:space="0" w:color="000000"/>
              <w:right w:val="single" w:sz="8" w:space="0" w:color="auto"/>
            </w:tcBorders>
            <w:vAlign w:val="center"/>
          </w:tcPr>
          <w:p w14:paraId="071A9E92" w14:textId="77777777" w:rsidR="001F050C" w:rsidRPr="00BA4BE5" w:rsidRDefault="001F050C" w:rsidP="001F050C">
            <w:pPr>
              <w:jc w:val="center"/>
              <w:rPr>
                <w:rFonts w:ascii="Times New Roman" w:hAnsi="Times New Roman" w:cs="Times New Roman"/>
                <w:color w:val="000000"/>
                <w:sz w:val="22"/>
                <w:szCs w:val="22"/>
                <w:lang w:val="ru-RU" w:eastAsia="ru-RU"/>
              </w:rPr>
            </w:pPr>
          </w:p>
        </w:tc>
        <w:tc>
          <w:tcPr>
            <w:tcW w:w="1363" w:type="dxa"/>
            <w:vMerge/>
            <w:tcBorders>
              <w:top w:val="nil"/>
              <w:left w:val="nil"/>
              <w:bottom w:val="single" w:sz="8" w:space="0" w:color="auto"/>
              <w:right w:val="single" w:sz="8" w:space="0" w:color="auto"/>
            </w:tcBorders>
            <w:shd w:val="clear" w:color="auto" w:fill="auto"/>
            <w:vAlign w:val="center"/>
          </w:tcPr>
          <w:p w14:paraId="23420276" w14:textId="77777777" w:rsidR="001F050C" w:rsidRPr="00BA4BE5" w:rsidRDefault="001F050C" w:rsidP="001F050C">
            <w:pPr>
              <w:jc w:val="center"/>
              <w:rPr>
                <w:rFonts w:ascii="Times New Roman" w:hAnsi="Times New Roman" w:cs="Times New Roman"/>
                <w:color w:val="000000"/>
                <w:sz w:val="22"/>
                <w:szCs w:val="22"/>
                <w:lang w:val="ru-RU" w:eastAsia="ru-RU"/>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6651DEB" w14:textId="77777777" w:rsidR="001F050C" w:rsidRPr="00BA4BE5" w:rsidRDefault="001F050C" w:rsidP="001F050C">
            <w:pPr>
              <w:rPr>
                <w:rFonts w:ascii="Times New Roman" w:hAnsi="Times New Roman" w:cs="Times New Roman"/>
                <w:color w:val="000000"/>
                <w:sz w:val="22"/>
                <w:szCs w:val="22"/>
                <w:lang w:val="ru-RU" w:eastAsia="ru-RU"/>
              </w:rPr>
            </w:pPr>
          </w:p>
        </w:tc>
        <w:tc>
          <w:tcPr>
            <w:tcW w:w="1346" w:type="dxa"/>
            <w:tcBorders>
              <w:top w:val="nil"/>
              <w:left w:val="nil"/>
              <w:bottom w:val="single" w:sz="8" w:space="0" w:color="auto"/>
              <w:right w:val="single" w:sz="8" w:space="0" w:color="auto"/>
            </w:tcBorders>
            <w:shd w:val="clear" w:color="auto" w:fill="auto"/>
            <w:noWrap/>
            <w:vAlign w:val="center"/>
            <w:hideMark/>
          </w:tcPr>
          <w:p w14:paraId="60398AEC"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 xml:space="preserve">пгт. </w:t>
            </w:r>
          </w:p>
          <w:p w14:paraId="1A9375AD"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Усть-Кинельский</w:t>
            </w:r>
          </w:p>
        </w:tc>
        <w:tc>
          <w:tcPr>
            <w:tcW w:w="1064" w:type="dxa"/>
            <w:vMerge/>
            <w:tcBorders>
              <w:top w:val="single" w:sz="8" w:space="0" w:color="auto"/>
              <w:left w:val="single" w:sz="8" w:space="0" w:color="auto"/>
              <w:bottom w:val="single" w:sz="8" w:space="0" w:color="000000"/>
              <w:right w:val="single" w:sz="8" w:space="0" w:color="auto"/>
            </w:tcBorders>
            <w:vAlign w:val="center"/>
            <w:hideMark/>
          </w:tcPr>
          <w:p w14:paraId="26161D94" w14:textId="77777777" w:rsidR="001F050C" w:rsidRPr="00BA4BE5" w:rsidRDefault="001F050C" w:rsidP="001F050C">
            <w:pPr>
              <w:rPr>
                <w:rFonts w:ascii="Times New Roman" w:hAnsi="Times New Roman" w:cs="Times New Roman"/>
                <w:color w:val="000000"/>
                <w:sz w:val="22"/>
                <w:szCs w:val="22"/>
                <w:lang w:val="ru-RU" w:eastAsia="ru-RU"/>
              </w:rPr>
            </w:pPr>
          </w:p>
        </w:tc>
        <w:tc>
          <w:tcPr>
            <w:tcW w:w="1346" w:type="dxa"/>
            <w:tcBorders>
              <w:top w:val="nil"/>
              <w:left w:val="nil"/>
              <w:bottom w:val="single" w:sz="8" w:space="0" w:color="auto"/>
              <w:right w:val="single" w:sz="8" w:space="0" w:color="auto"/>
            </w:tcBorders>
            <w:shd w:val="clear" w:color="auto" w:fill="auto"/>
            <w:noWrap/>
            <w:vAlign w:val="center"/>
            <w:hideMark/>
          </w:tcPr>
          <w:p w14:paraId="3979854B"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пгт.</w:t>
            </w:r>
          </w:p>
          <w:p w14:paraId="05FB4F83"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Усть-Кинельский</w:t>
            </w:r>
          </w:p>
        </w:tc>
      </w:tr>
      <w:tr w:rsidR="001F050C" w:rsidRPr="000D1B55" w14:paraId="788080A4" w14:textId="77777777" w:rsidTr="001F050C">
        <w:trPr>
          <w:trHeight w:val="330"/>
          <w:tblHeader/>
        </w:trPr>
        <w:tc>
          <w:tcPr>
            <w:tcW w:w="6086" w:type="dxa"/>
            <w:vMerge/>
            <w:tcBorders>
              <w:left w:val="single" w:sz="8" w:space="0" w:color="auto"/>
              <w:bottom w:val="single" w:sz="8" w:space="0" w:color="auto"/>
              <w:right w:val="single" w:sz="8" w:space="0" w:color="auto"/>
            </w:tcBorders>
            <w:shd w:val="clear" w:color="auto" w:fill="auto"/>
            <w:noWrap/>
            <w:vAlign w:val="center"/>
            <w:hideMark/>
          </w:tcPr>
          <w:p w14:paraId="7043D802" w14:textId="77777777" w:rsidR="001F050C" w:rsidRPr="00BA4BE5" w:rsidRDefault="001F050C" w:rsidP="001F050C">
            <w:pPr>
              <w:rPr>
                <w:rFonts w:ascii="Times New Roman" w:hAnsi="Times New Roman" w:cs="Times New Roman"/>
                <w:color w:val="000000"/>
                <w:sz w:val="22"/>
                <w:szCs w:val="22"/>
                <w:lang w:val="ru-RU" w:eastAsia="ru-RU"/>
              </w:rPr>
            </w:pPr>
          </w:p>
        </w:tc>
        <w:tc>
          <w:tcPr>
            <w:tcW w:w="1078" w:type="dxa"/>
            <w:vMerge/>
            <w:tcBorders>
              <w:top w:val="single" w:sz="8" w:space="0" w:color="auto"/>
              <w:left w:val="single" w:sz="8" w:space="0" w:color="auto"/>
              <w:bottom w:val="single" w:sz="8" w:space="0" w:color="000000"/>
              <w:right w:val="single" w:sz="8" w:space="0" w:color="auto"/>
            </w:tcBorders>
            <w:vAlign w:val="center"/>
            <w:hideMark/>
          </w:tcPr>
          <w:p w14:paraId="75C2B185" w14:textId="77777777" w:rsidR="001F050C" w:rsidRPr="00BA4BE5" w:rsidRDefault="001F050C" w:rsidP="001F050C">
            <w:pPr>
              <w:rPr>
                <w:rFonts w:ascii="Times New Roman" w:hAnsi="Times New Roman" w:cs="Times New Roman"/>
                <w:color w:val="000000"/>
                <w:sz w:val="22"/>
                <w:szCs w:val="22"/>
                <w:lang w:val="ru-RU" w:eastAsia="ru-RU"/>
              </w:rPr>
            </w:pPr>
          </w:p>
        </w:tc>
        <w:tc>
          <w:tcPr>
            <w:tcW w:w="1362" w:type="dxa"/>
            <w:tcBorders>
              <w:top w:val="single" w:sz="8" w:space="0" w:color="auto"/>
              <w:left w:val="single" w:sz="8" w:space="0" w:color="auto"/>
              <w:bottom w:val="single" w:sz="8" w:space="0" w:color="000000"/>
              <w:right w:val="single" w:sz="8" w:space="0" w:color="auto"/>
            </w:tcBorders>
            <w:shd w:val="clear" w:color="auto" w:fill="auto"/>
            <w:vAlign w:val="center"/>
          </w:tcPr>
          <w:p w14:paraId="492131A1"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2022</w:t>
            </w:r>
          </w:p>
        </w:tc>
        <w:tc>
          <w:tcPr>
            <w:tcW w:w="1363" w:type="dxa"/>
            <w:tcBorders>
              <w:top w:val="single" w:sz="8" w:space="0" w:color="auto"/>
              <w:left w:val="single" w:sz="8" w:space="0" w:color="auto"/>
              <w:bottom w:val="single" w:sz="8" w:space="0" w:color="000000"/>
              <w:right w:val="single" w:sz="8" w:space="0" w:color="auto"/>
            </w:tcBorders>
            <w:shd w:val="clear" w:color="auto" w:fill="auto"/>
            <w:vAlign w:val="center"/>
          </w:tcPr>
          <w:p w14:paraId="1979C023"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2022</w:t>
            </w:r>
          </w:p>
        </w:tc>
        <w:tc>
          <w:tcPr>
            <w:tcW w:w="1275" w:type="dxa"/>
            <w:tcBorders>
              <w:top w:val="nil"/>
              <w:left w:val="nil"/>
              <w:bottom w:val="single" w:sz="8" w:space="0" w:color="auto"/>
              <w:right w:val="single" w:sz="8" w:space="0" w:color="auto"/>
            </w:tcBorders>
            <w:shd w:val="clear" w:color="auto" w:fill="auto"/>
            <w:noWrap/>
            <w:vAlign w:val="center"/>
          </w:tcPr>
          <w:p w14:paraId="6ECCBF9A"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2023</w:t>
            </w:r>
          </w:p>
        </w:tc>
        <w:tc>
          <w:tcPr>
            <w:tcW w:w="1346" w:type="dxa"/>
            <w:tcBorders>
              <w:top w:val="nil"/>
              <w:left w:val="nil"/>
              <w:bottom w:val="single" w:sz="8" w:space="0" w:color="auto"/>
              <w:right w:val="single" w:sz="8" w:space="0" w:color="auto"/>
            </w:tcBorders>
            <w:shd w:val="clear" w:color="auto" w:fill="auto"/>
            <w:noWrap/>
            <w:vAlign w:val="center"/>
          </w:tcPr>
          <w:p w14:paraId="3FDF5C53"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2023</w:t>
            </w:r>
          </w:p>
        </w:tc>
        <w:tc>
          <w:tcPr>
            <w:tcW w:w="1064" w:type="dxa"/>
            <w:tcBorders>
              <w:top w:val="nil"/>
              <w:left w:val="nil"/>
              <w:bottom w:val="single" w:sz="8" w:space="0" w:color="auto"/>
              <w:right w:val="single" w:sz="8" w:space="0" w:color="auto"/>
            </w:tcBorders>
            <w:shd w:val="clear" w:color="auto" w:fill="auto"/>
            <w:noWrap/>
            <w:vAlign w:val="center"/>
          </w:tcPr>
          <w:p w14:paraId="76E5ACD9"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2024</w:t>
            </w:r>
          </w:p>
        </w:tc>
        <w:tc>
          <w:tcPr>
            <w:tcW w:w="1346" w:type="dxa"/>
            <w:tcBorders>
              <w:top w:val="nil"/>
              <w:left w:val="nil"/>
              <w:bottom w:val="single" w:sz="8" w:space="0" w:color="auto"/>
              <w:right w:val="single" w:sz="8" w:space="0" w:color="auto"/>
            </w:tcBorders>
            <w:shd w:val="clear" w:color="auto" w:fill="auto"/>
            <w:noWrap/>
            <w:vAlign w:val="center"/>
          </w:tcPr>
          <w:p w14:paraId="6424F2B9" w14:textId="77777777" w:rsidR="001F050C" w:rsidRPr="00BA4BE5" w:rsidRDefault="001F050C" w:rsidP="001F050C">
            <w:pPr>
              <w:jc w:val="cente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2024</w:t>
            </w:r>
          </w:p>
        </w:tc>
      </w:tr>
      <w:tr w:rsidR="001F050C" w:rsidRPr="00FF13EC" w14:paraId="57EC7A74" w14:textId="77777777" w:rsidTr="001F050C">
        <w:trPr>
          <w:cantSplit/>
          <w:trHeight w:val="330"/>
        </w:trPr>
        <w:tc>
          <w:tcPr>
            <w:tcW w:w="6086" w:type="dxa"/>
            <w:tcBorders>
              <w:top w:val="nil"/>
              <w:left w:val="single" w:sz="8" w:space="0" w:color="auto"/>
              <w:bottom w:val="single" w:sz="8" w:space="0" w:color="auto"/>
              <w:right w:val="single" w:sz="8" w:space="0" w:color="auto"/>
            </w:tcBorders>
            <w:shd w:val="clear" w:color="000000" w:fill="FFFFFF"/>
            <w:noWrap/>
            <w:vAlign w:val="center"/>
            <w:hideMark/>
          </w:tcPr>
          <w:p w14:paraId="74D400D2" w14:textId="77777777" w:rsidR="001F050C" w:rsidRPr="00BA4BE5" w:rsidRDefault="001F050C" w:rsidP="001F050C">
            <w:pPr>
              <w:rPr>
                <w:rFonts w:ascii="Times New Roman" w:hAnsi="Times New Roman" w:cs="Times New Roman"/>
                <w:b/>
                <w:bCs/>
                <w:sz w:val="22"/>
                <w:szCs w:val="22"/>
                <w:lang w:val="ru-RU" w:eastAsia="ru-RU"/>
              </w:rPr>
            </w:pPr>
            <w:r w:rsidRPr="00BA4BE5">
              <w:rPr>
                <w:rFonts w:ascii="Times New Roman" w:hAnsi="Times New Roman" w:cs="Times New Roman"/>
                <w:b/>
                <w:bCs/>
                <w:sz w:val="22"/>
                <w:szCs w:val="22"/>
                <w:lang w:val="ru-RU" w:eastAsia="ru-RU"/>
              </w:rPr>
              <w:t>Расход-всего</w:t>
            </w:r>
          </w:p>
        </w:tc>
        <w:tc>
          <w:tcPr>
            <w:tcW w:w="1078" w:type="dxa"/>
            <w:tcBorders>
              <w:top w:val="nil"/>
              <w:left w:val="nil"/>
              <w:bottom w:val="single" w:sz="8" w:space="0" w:color="auto"/>
              <w:right w:val="single" w:sz="8" w:space="0" w:color="auto"/>
            </w:tcBorders>
            <w:shd w:val="clear" w:color="000000" w:fill="FFFFFF"/>
            <w:noWrap/>
            <w:vAlign w:val="center"/>
            <w:hideMark/>
          </w:tcPr>
          <w:p w14:paraId="0430720D"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тыс.м3</w:t>
            </w:r>
          </w:p>
        </w:tc>
        <w:tc>
          <w:tcPr>
            <w:tcW w:w="1362" w:type="dxa"/>
            <w:tcBorders>
              <w:top w:val="nil"/>
              <w:left w:val="nil"/>
              <w:bottom w:val="single" w:sz="8" w:space="0" w:color="auto"/>
              <w:right w:val="single" w:sz="8" w:space="0" w:color="auto"/>
            </w:tcBorders>
            <w:shd w:val="clear" w:color="000000" w:fill="FFFFFF"/>
            <w:vAlign w:val="center"/>
          </w:tcPr>
          <w:p w14:paraId="519416A4" w14:textId="77777777" w:rsidR="001F050C" w:rsidRPr="00BA4BE5" w:rsidRDefault="001F050C" w:rsidP="001F050C">
            <w:pPr>
              <w:jc w:val="center"/>
              <w:rPr>
                <w:rFonts w:ascii="Times New Roman" w:hAnsi="Times New Roman" w:cs="Times New Roman"/>
                <w:sz w:val="22"/>
                <w:szCs w:val="22"/>
                <w:lang w:val="ru-RU" w:eastAsia="ru-RU"/>
              </w:rPr>
            </w:pPr>
            <w:r w:rsidRPr="00BA3814">
              <w:rPr>
                <w:rFonts w:ascii="Times New Roman" w:hAnsi="Times New Roman" w:cs="Times New Roman"/>
                <w:sz w:val="22"/>
                <w:szCs w:val="22"/>
                <w:lang w:val="ru-RU" w:eastAsia="ru-RU"/>
              </w:rPr>
              <w:t>2568,77</w:t>
            </w:r>
          </w:p>
        </w:tc>
        <w:tc>
          <w:tcPr>
            <w:tcW w:w="1363" w:type="dxa"/>
            <w:tcBorders>
              <w:top w:val="nil"/>
              <w:left w:val="nil"/>
              <w:bottom w:val="single" w:sz="8" w:space="0" w:color="auto"/>
              <w:right w:val="single" w:sz="8" w:space="0" w:color="auto"/>
            </w:tcBorders>
            <w:shd w:val="clear" w:color="000000" w:fill="FFFFFF"/>
            <w:vAlign w:val="center"/>
          </w:tcPr>
          <w:p w14:paraId="39357B14" w14:textId="77777777" w:rsidR="001F050C" w:rsidRPr="00BA4BE5" w:rsidRDefault="001F050C" w:rsidP="001F050C">
            <w:pPr>
              <w:jc w:val="center"/>
              <w:rPr>
                <w:rFonts w:ascii="Times New Roman" w:hAnsi="Times New Roman" w:cs="Times New Roman"/>
                <w:sz w:val="22"/>
                <w:szCs w:val="22"/>
                <w:lang w:val="ru-RU" w:eastAsia="ru-RU"/>
              </w:rPr>
            </w:pPr>
            <w:r w:rsidRPr="00BA3814">
              <w:rPr>
                <w:rFonts w:ascii="Times New Roman" w:hAnsi="Times New Roman" w:cs="Times New Roman"/>
                <w:sz w:val="22"/>
                <w:szCs w:val="22"/>
                <w:lang w:val="ru-RU" w:eastAsia="ru-RU"/>
              </w:rPr>
              <w:t>643,74</w:t>
            </w:r>
          </w:p>
        </w:tc>
        <w:tc>
          <w:tcPr>
            <w:tcW w:w="1275" w:type="dxa"/>
            <w:tcBorders>
              <w:top w:val="nil"/>
              <w:left w:val="nil"/>
              <w:bottom w:val="single" w:sz="8" w:space="0" w:color="auto"/>
              <w:right w:val="single" w:sz="8" w:space="0" w:color="auto"/>
            </w:tcBorders>
            <w:shd w:val="clear" w:color="auto" w:fill="auto"/>
            <w:noWrap/>
            <w:vAlign w:val="center"/>
          </w:tcPr>
          <w:p w14:paraId="53BF7E83"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2066,927</w:t>
            </w:r>
          </w:p>
        </w:tc>
        <w:tc>
          <w:tcPr>
            <w:tcW w:w="1346" w:type="dxa"/>
            <w:tcBorders>
              <w:top w:val="nil"/>
              <w:left w:val="nil"/>
              <w:bottom w:val="single" w:sz="8" w:space="0" w:color="auto"/>
              <w:right w:val="single" w:sz="8" w:space="0" w:color="auto"/>
            </w:tcBorders>
            <w:shd w:val="clear" w:color="auto" w:fill="auto"/>
            <w:noWrap/>
            <w:vAlign w:val="center"/>
          </w:tcPr>
          <w:p w14:paraId="74655608"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647,005</w:t>
            </w:r>
          </w:p>
        </w:tc>
        <w:tc>
          <w:tcPr>
            <w:tcW w:w="1064" w:type="dxa"/>
            <w:tcBorders>
              <w:top w:val="nil"/>
              <w:left w:val="nil"/>
              <w:bottom w:val="single" w:sz="8" w:space="0" w:color="auto"/>
              <w:right w:val="single" w:sz="8" w:space="0" w:color="auto"/>
            </w:tcBorders>
            <w:shd w:val="clear" w:color="auto" w:fill="auto"/>
            <w:noWrap/>
            <w:vAlign w:val="center"/>
          </w:tcPr>
          <w:p w14:paraId="6EA26711"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2383,739</w:t>
            </w:r>
          </w:p>
        </w:tc>
        <w:tc>
          <w:tcPr>
            <w:tcW w:w="1346" w:type="dxa"/>
            <w:tcBorders>
              <w:top w:val="nil"/>
              <w:left w:val="nil"/>
              <w:bottom w:val="single" w:sz="8" w:space="0" w:color="auto"/>
              <w:right w:val="single" w:sz="8" w:space="0" w:color="auto"/>
            </w:tcBorders>
            <w:shd w:val="clear" w:color="auto" w:fill="auto"/>
            <w:noWrap/>
            <w:vAlign w:val="center"/>
          </w:tcPr>
          <w:p w14:paraId="6758E23F"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676,032</w:t>
            </w:r>
          </w:p>
        </w:tc>
      </w:tr>
      <w:tr w:rsidR="001F050C" w:rsidRPr="00FF13EC" w14:paraId="60D5955D" w14:textId="77777777" w:rsidTr="001F050C">
        <w:trPr>
          <w:cantSplit/>
          <w:trHeight w:val="5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6229FBD" w14:textId="77777777" w:rsidR="001F050C" w:rsidRPr="00BA4BE5" w:rsidRDefault="001F050C" w:rsidP="001F050C">
            <w:pP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объем сточных вод, принятых в централизованную систему водоотведения (канализации), указанных в подпунктах "а" - "е" пункта 5 настоящих Правил:</w:t>
            </w:r>
          </w:p>
        </w:tc>
        <w:tc>
          <w:tcPr>
            <w:tcW w:w="1078" w:type="dxa"/>
            <w:tcBorders>
              <w:top w:val="nil"/>
              <w:left w:val="nil"/>
              <w:bottom w:val="single" w:sz="8" w:space="0" w:color="auto"/>
              <w:right w:val="single" w:sz="8" w:space="0" w:color="auto"/>
            </w:tcBorders>
            <w:shd w:val="clear" w:color="auto" w:fill="auto"/>
            <w:noWrap/>
            <w:vAlign w:val="center"/>
            <w:hideMark/>
          </w:tcPr>
          <w:p w14:paraId="1956E935"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тыс.м3</w:t>
            </w:r>
          </w:p>
        </w:tc>
        <w:tc>
          <w:tcPr>
            <w:tcW w:w="1362" w:type="dxa"/>
            <w:tcBorders>
              <w:top w:val="nil"/>
              <w:left w:val="nil"/>
              <w:bottom w:val="single" w:sz="8" w:space="0" w:color="auto"/>
              <w:right w:val="single" w:sz="8" w:space="0" w:color="auto"/>
            </w:tcBorders>
            <w:shd w:val="clear" w:color="auto" w:fill="auto"/>
            <w:vAlign w:val="center"/>
          </w:tcPr>
          <w:p w14:paraId="363D5E09" w14:textId="77777777" w:rsidR="001F050C" w:rsidRPr="00BA4BE5" w:rsidRDefault="001F050C" w:rsidP="001F050C">
            <w:pPr>
              <w:jc w:val="center"/>
              <w:rPr>
                <w:rFonts w:ascii="Times New Roman" w:hAnsi="Times New Roman" w:cs="Times New Roman"/>
                <w:sz w:val="22"/>
                <w:szCs w:val="22"/>
                <w:lang w:val="ru-RU" w:eastAsia="ru-RU"/>
              </w:rPr>
            </w:pPr>
            <w:r w:rsidRPr="00BA3814">
              <w:rPr>
                <w:rFonts w:ascii="Times New Roman" w:hAnsi="Times New Roman" w:cs="Times New Roman"/>
                <w:sz w:val="22"/>
                <w:szCs w:val="22"/>
                <w:lang w:val="ru-RU" w:eastAsia="ru-RU"/>
              </w:rPr>
              <w:t>1344,96</w:t>
            </w:r>
          </w:p>
        </w:tc>
        <w:tc>
          <w:tcPr>
            <w:tcW w:w="1363" w:type="dxa"/>
            <w:tcBorders>
              <w:top w:val="nil"/>
              <w:left w:val="nil"/>
              <w:bottom w:val="single" w:sz="8" w:space="0" w:color="auto"/>
              <w:right w:val="single" w:sz="8" w:space="0" w:color="auto"/>
            </w:tcBorders>
            <w:shd w:val="clear" w:color="auto" w:fill="auto"/>
            <w:vAlign w:val="center"/>
          </w:tcPr>
          <w:p w14:paraId="6B4D598E" w14:textId="77777777" w:rsidR="001F050C" w:rsidRPr="00BA4BE5" w:rsidRDefault="001F050C" w:rsidP="001F050C">
            <w:pPr>
              <w:jc w:val="center"/>
              <w:rPr>
                <w:rFonts w:ascii="Times New Roman" w:hAnsi="Times New Roman" w:cs="Times New Roman"/>
                <w:sz w:val="22"/>
                <w:szCs w:val="22"/>
                <w:lang w:val="ru-RU" w:eastAsia="ru-RU"/>
              </w:rPr>
            </w:pPr>
            <w:r w:rsidRPr="00BA3814">
              <w:rPr>
                <w:rFonts w:ascii="Times New Roman" w:hAnsi="Times New Roman" w:cs="Times New Roman"/>
                <w:sz w:val="22"/>
                <w:szCs w:val="22"/>
                <w:lang w:val="ru-RU" w:eastAsia="ru-RU"/>
              </w:rPr>
              <w:t>359,54</w:t>
            </w:r>
          </w:p>
        </w:tc>
        <w:tc>
          <w:tcPr>
            <w:tcW w:w="1275" w:type="dxa"/>
            <w:tcBorders>
              <w:top w:val="nil"/>
              <w:left w:val="nil"/>
              <w:bottom w:val="single" w:sz="8" w:space="0" w:color="auto"/>
              <w:right w:val="single" w:sz="8" w:space="0" w:color="auto"/>
            </w:tcBorders>
            <w:shd w:val="clear" w:color="auto" w:fill="auto"/>
            <w:noWrap/>
            <w:vAlign w:val="center"/>
          </w:tcPr>
          <w:p w14:paraId="11719812" w14:textId="77777777" w:rsidR="001F050C" w:rsidRPr="00AF4314"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1007,348</w:t>
            </w:r>
          </w:p>
        </w:tc>
        <w:tc>
          <w:tcPr>
            <w:tcW w:w="1346" w:type="dxa"/>
            <w:tcBorders>
              <w:top w:val="nil"/>
              <w:left w:val="nil"/>
              <w:bottom w:val="single" w:sz="8" w:space="0" w:color="auto"/>
              <w:right w:val="single" w:sz="8" w:space="0" w:color="auto"/>
            </w:tcBorders>
            <w:shd w:val="clear" w:color="auto" w:fill="auto"/>
            <w:noWrap/>
            <w:vAlign w:val="center"/>
          </w:tcPr>
          <w:p w14:paraId="4DE3AB34"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351,644</w:t>
            </w:r>
          </w:p>
        </w:tc>
        <w:tc>
          <w:tcPr>
            <w:tcW w:w="1064" w:type="dxa"/>
            <w:tcBorders>
              <w:top w:val="nil"/>
              <w:left w:val="nil"/>
              <w:bottom w:val="single" w:sz="8" w:space="0" w:color="auto"/>
              <w:right w:val="single" w:sz="8" w:space="0" w:color="auto"/>
            </w:tcBorders>
            <w:shd w:val="clear" w:color="auto" w:fill="auto"/>
            <w:noWrap/>
            <w:vAlign w:val="center"/>
          </w:tcPr>
          <w:p w14:paraId="322BBA5D"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1003,185</w:t>
            </w:r>
          </w:p>
        </w:tc>
        <w:tc>
          <w:tcPr>
            <w:tcW w:w="1346" w:type="dxa"/>
            <w:tcBorders>
              <w:top w:val="nil"/>
              <w:left w:val="nil"/>
              <w:bottom w:val="single" w:sz="8" w:space="0" w:color="auto"/>
              <w:right w:val="single" w:sz="8" w:space="0" w:color="auto"/>
            </w:tcBorders>
            <w:shd w:val="clear" w:color="auto" w:fill="auto"/>
            <w:noWrap/>
            <w:vAlign w:val="center"/>
          </w:tcPr>
          <w:p w14:paraId="52995EC5"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319,448</w:t>
            </w:r>
          </w:p>
        </w:tc>
      </w:tr>
      <w:tr w:rsidR="001F050C" w:rsidRPr="00FF13EC" w14:paraId="04EF59B9" w14:textId="77777777" w:rsidTr="001F050C">
        <w:trPr>
          <w:cantSplit/>
          <w:trHeight w:val="330"/>
        </w:trPr>
        <w:tc>
          <w:tcPr>
            <w:tcW w:w="6086" w:type="dxa"/>
            <w:tcBorders>
              <w:top w:val="nil"/>
              <w:left w:val="single" w:sz="8" w:space="0" w:color="auto"/>
              <w:bottom w:val="single" w:sz="8" w:space="0" w:color="auto"/>
              <w:right w:val="single" w:sz="8" w:space="0" w:color="auto"/>
            </w:tcBorders>
            <w:shd w:val="clear" w:color="000000" w:fill="FFFFFF"/>
            <w:vAlign w:val="center"/>
            <w:hideMark/>
          </w:tcPr>
          <w:p w14:paraId="7CCFFCE7" w14:textId="77777777" w:rsidR="001F050C" w:rsidRPr="00BA4BE5" w:rsidRDefault="001F050C" w:rsidP="001F050C">
            <w:pP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а) сточные воды, принимаемые от многоквартирных домов и жилых домов;</w:t>
            </w:r>
          </w:p>
        </w:tc>
        <w:tc>
          <w:tcPr>
            <w:tcW w:w="1078" w:type="dxa"/>
            <w:tcBorders>
              <w:top w:val="nil"/>
              <w:left w:val="nil"/>
              <w:bottom w:val="single" w:sz="8" w:space="0" w:color="auto"/>
              <w:right w:val="single" w:sz="8" w:space="0" w:color="auto"/>
            </w:tcBorders>
            <w:shd w:val="clear" w:color="000000" w:fill="FFFFFF"/>
            <w:noWrap/>
            <w:vAlign w:val="center"/>
            <w:hideMark/>
          </w:tcPr>
          <w:p w14:paraId="52262E3E"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тыс.м3</w:t>
            </w:r>
          </w:p>
        </w:tc>
        <w:tc>
          <w:tcPr>
            <w:tcW w:w="1362" w:type="dxa"/>
            <w:tcBorders>
              <w:top w:val="nil"/>
              <w:left w:val="nil"/>
              <w:bottom w:val="single" w:sz="8" w:space="0" w:color="auto"/>
              <w:right w:val="single" w:sz="8" w:space="0" w:color="auto"/>
            </w:tcBorders>
            <w:shd w:val="clear" w:color="auto" w:fill="auto"/>
            <w:vAlign w:val="center"/>
          </w:tcPr>
          <w:p w14:paraId="1DC8D1D3" w14:textId="77777777" w:rsidR="001F050C" w:rsidRPr="00BA4BE5" w:rsidRDefault="001F050C" w:rsidP="001F050C">
            <w:pPr>
              <w:jc w:val="center"/>
              <w:rPr>
                <w:rFonts w:ascii="Times New Roman" w:hAnsi="Times New Roman" w:cs="Times New Roman"/>
                <w:sz w:val="22"/>
                <w:szCs w:val="22"/>
                <w:lang w:val="ru-RU" w:eastAsia="ru-RU"/>
              </w:rPr>
            </w:pPr>
            <w:r w:rsidRPr="00BA3814">
              <w:rPr>
                <w:rFonts w:ascii="Times New Roman" w:hAnsi="Times New Roman" w:cs="Times New Roman"/>
                <w:sz w:val="22"/>
                <w:szCs w:val="22"/>
                <w:lang w:val="ru-RU" w:eastAsia="ru-RU"/>
              </w:rPr>
              <w:t>688,8</w:t>
            </w:r>
          </w:p>
        </w:tc>
        <w:tc>
          <w:tcPr>
            <w:tcW w:w="1363" w:type="dxa"/>
            <w:tcBorders>
              <w:top w:val="nil"/>
              <w:left w:val="nil"/>
              <w:bottom w:val="single" w:sz="8" w:space="0" w:color="auto"/>
              <w:right w:val="single" w:sz="8" w:space="0" w:color="auto"/>
            </w:tcBorders>
            <w:shd w:val="clear" w:color="auto" w:fill="auto"/>
            <w:vAlign w:val="center"/>
          </w:tcPr>
          <w:p w14:paraId="3C264233" w14:textId="77777777" w:rsidR="001F050C" w:rsidRPr="00BA4BE5" w:rsidRDefault="001F050C" w:rsidP="001F050C">
            <w:pPr>
              <w:jc w:val="center"/>
              <w:rPr>
                <w:rFonts w:ascii="Times New Roman" w:hAnsi="Times New Roman" w:cs="Times New Roman"/>
                <w:sz w:val="22"/>
                <w:szCs w:val="22"/>
                <w:lang w:val="ru-RU" w:eastAsia="ru-RU"/>
              </w:rPr>
            </w:pPr>
            <w:r w:rsidRPr="00BA3814">
              <w:rPr>
                <w:rFonts w:ascii="Times New Roman" w:hAnsi="Times New Roman" w:cs="Times New Roman"/>
                <w:sz w:val="22"/>
                <w:szCs w:val="22"/>
                <w:lang w:val="ru-RU" w:eastAsia="ru-RU"/>
              </w:rPr>
              <w:t>227,25</w:t>
            </w:r>
          </w:p>
        </w:tc>
        <w:tc>
          <w:tcPr>
            <w:tcW w:w="1275" w:type="dxa"/>
            <w:tcBorders>
              <w:top w:val="nil"/>
              <w:left w:val="nil"/>
              <w:bottom w:val="single" w:sz="8" w:space="0" w:color="auto"/>
              <w:right w:val="single" w:sz="8" w:space="0" w:color="auto"/>
            </w:tcBorders>
            <w:shd w:val="clear" w:color="000000" w:fill="FFFFFF"/>
            <w:noWrap/>
            <w:vAlign w:val="center"/>
          </w:tcPr>
          <w:p w14:paraId="22C6815C"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700,323</w:t>
            </w:r>
          </w:p>
        </w:tc>
        <w:tc>
          <w:tcPr>
            <w:tcW w:w="1346" w:type="dxa"/>
            <w:tcBorders>
              <w:top w:val="nil"/>
              <w:left w:val="nil"/>
              <w:bottom w:val="single" w:sz="8" w:space="0" w:color="auto"/>
              <w:right w:val="single" w:sz="8" w:space="0" w:color="auto"/>
            </w:tcBorders>
            <w:shd w:val="clear" w:color="000000" w:fill="FFFFFF"/>
            <w:noWrap/>
            <w:vAlign w:val="center"/>
          </w:tcPr>
          <w:p w14:paraId="345D704D"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275,636</w:t>
            </w:r>
          </w:p>
        </w:tc>
        <w:tc>
          <w:tcPr>
            <w:tcW w:w="1064" w:type="dxa"/>
            <w:tcBorders>
              <w:top w:val="nil"/>
              <w:left w:val="nil"/>
              <w:bottom w:val="single" w:sz="8" w:space="0" w:color="auto"/>
              <w:right w:val="single" w:sz="8" w:space="0" w:color="auto"/>
            </w:tcBorders>
            <w:shd w:val="clear" w:color="auto" w:fill="auto"/>
            <w:noWrap/>
            <w:vAlign w:val="center"/>
          </w:tcPr>
          <w:p w14:paraId="7FAA178E"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701,792</w:t>
            </w:r>
          </w:p>
        </w:tc>
        <w:tc>
          <w:tcPr>
            <w:tcW w:w="1346" w:type="dxa"/>
            <w:tcBorders>
              <w:top w:val="nil"/>
              <w:left w:val="nil"/>
              <w:bottom w:val="single" w:sz="8" w:space="0" w:color="auto"/>
              <w:right w:val="single" w:sz="8" w:space="0" w:color="auto"/>
            </w:tcBorders>
            <w:shd w:val="clear" w:color="auto" w:fill="auto"/>
            <w:noWrap/>
            <w:vAlign w:val="center"/>
          </w:tcPr>
          <w:p w14:paraId="3B569DC5"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261,728</w:t>
            </w:r>
          </w:p>
        </w:tc>
      </w:tr>
      <w:tr w:rsidR="001F050C" w:rsidRPr="00FF13EC" w14:paraId="7EAC8556" w14:textId="77777777" w:rsidTr="001F050C">
        <w:trPr>
          <w:cantSplit/>
          <w:trHeight w:val="5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D51C8CC" w14:textId="77777777" w:rsidR="001F050C" w:rsidRPr="00BA4BE5" w:rsidRDefault="001F050C" w:rsidP="001F050C">
            <w:pP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б) сточные воды, принимаемые от гостиниц, иных объектов для временного проживания;</w:t>
            </w:r>
          </w:p>
        </w:tc>
        <w:tc>
          <w:tcPr>
            <w:tcW w:w="1078" w:type="dxa"/>
            <w:vMerge w:val="restart"/>
            <w:tcBorders>
              <w:top w:val="nil"/>
              <w:left w:val="nil"/>
              <w:right w:val="single" w:sz="8" w:space="0" w:color="auto"/>
            </w:tcBorders>
            <w:shd w:val="clear" w:color="auto" w:fill="auto"/>
            <w:noWrap/>
            <w:vAlign w:val="center"/>
          </w:tcPr>
          <w:p w14:paraId="75913BF5"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тыс.м3</w:t>
            </w:r>
          </w:p>
        </w:tc>
        <w:tc>
          <w:tcPr>
            <w:tcW w:w="1362" w:type="dxa"/>
            <w:vMerge w:val="restart"/>
            <w:tcBorders>
              <w:top w:val="nil"/>
              <w:left w:val="nil"/>
              <w:right w:val="single" w:sz="8" w:space="0" w:color="auto"/>
            </w:tcBorders>
            <w:shd w:val="clear" w:color="auto" w:fill="auto"/>
            <w:vAlign w:val="center"/>
          </w:tcPr>
          <w:p w14:paraId="5FB61DF6" w14:textId="77777777" w:rsidR="001F050C" w:rsidRPr="00AF4314" w:rsidRDefault="001F050C" w:rsidP="001F050C">
            <w:pPr>
              <w:jc w:val="center"/>
              <w:rPr>
                <w:rFonts w:ascii="Times New Roman" w:hAnsi="Times New Roman" w:cs="Times New Roman"/>
                <w:sz w:val="22"/>
                <w:szCs w:val="22"/>
                <w:lang w:val="ru-RU" w:eastAsia="ru-RU"/>
              </w:rPr>
            </w:pPr>
            <w:r w:rsidRPr="00AF4314">
              <w:rPr>
                <w:rFonts w:ascii="Times New Roman" w:hAnsi="Times New Roman" w:cs="Times New Roman"/>
                <w:sz w:val="22"/>
                <w:szCs w:val="22"/>
                <w:lang w:val="ru-RU" w:eastAsia="ru-RU"/>
              </w:rPr>
              <w:t>656,17</w:t>
            </w:r>
          </w:p>
        </w:tc>
        <w:tc>
          <w:tcPr>
            <w:tcW w:w="1363" w:type="dxa"/>
            <w:vMerge w:val="restart"/>
            <w:tcBorders>
              <w:top w:val="nil"/>
              <w:left w:val="nil"/>
              <w:right w:val="single" w:sz="8" w:space="0" w:color="auto"/>
            </w:tcBorders>
            <w:shd w:val="clear" w:color="auto" w:fill="auto"/>
            <w:vAlign w:val="center"/>
          </w:tcPr>
          <w:p w14:paraId="68A85F39" w14:textId="77777777" w:rsidR="001F050C" w:rsidRPr="00AF4314" w:rsidRDefault="001F050C" w:rsidP="001F050C">
            <w:pPr>
              <w:jc w:val="center"/>
              <w:rPr>
                <w:rFonts w:ascii="Times New Roman" w:hAnsi="Times New Roman" w:cs="Times New Roman"/>
                <w:sz w:val="22"/>
                <w:szCs w:val="22"/>
                <w:lang w:val="ru-RU" w:eastAsia="ru-RU"/>
              </w:rPr>
            </w:pPr>
            <w:r w:rsidRPr="00AF4314">
              <w:rPr>
                <w:rFonts w:ascii="Times New Roman" w:hAnsi="Times New Roman" w:cs="Times New Roman"/>
                <w:sz w:val="22"/>
                <w:szCs w:val="22"/>
                <w:lang w:val="ru-RU" w:eastAsia="ru-RU"/>
              </w:rPr>
              <w:t>132,29</w:t>
            </w:r>
          </w:p>
        </w:tc>
        <w:tc>
          <w:tcPr>
            <w:tcW w:w="1275" w:type="dxa"/>
            <w:vMerge w:val="restart"/>
            <w:tcBorders>
              <w:top w:val="nil"/>
              <w:left w:val="nil"/>
              <w:right w:val="single" w:sz="8" w:space="0" w:color="auto"/>
            </w:tcBorders>
            <w:shd w:val="clear" w:color="auto" w:fill="auto"/>
            <w:noWrap/>
            <w:vAlign w:val="center"/>
          </w:tcPr>
          <w:p w14:paraId="1E5A0D63"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307,025</w:t>
            </w:r>
          </w:p>
        </w:tc>
        <w:tc>
          <w:tcPr>
            <w:tcW w:w="1346" w:type="dxa"/>
            <w:vMerge w:val="restart"/>
            <w:tcBorders>
              <w:top w:val="nil"/>
              <w:left w:val="nil"/>
              <w:right w:val="single" w:sz="8" w:space="0" w:color="auto"/>
            </w:tcBorders>
            <w:shd w:val="clear" w:color="auto" w:fill="auto"/>
            <w:noWrap/>
            <w:vAlign w:val="center"/>
          </w:tcPr>
          <w:p w14:paraId="7FC05638"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76,008</w:t>
            </w:r>
          </w:p>
        </w:tc>
        <w:tc>
          <w:tcPr>
            <w:tcW w:w="1064" w:type="dxa"/>
            <w:vMerge w:val="restart"/>
            <w:tcBorders>
              <w:top w:val="nil"/>
              <w:left w:val="nil"/>
              <w:right w:val="single" w:sz="8" w:space="0" w:color="auto"/>
            </w:tcBorders>
            <w:shd w:val="clear" w:color="auto" w:fill="auto"/>
            <w:noWrap/>
            <w:vAlign w:val="center"/>
          </w:tcPr>
          <w:p w14:paraId="10B89895"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301,393</w:t>
            </w:r>
          </w:p>
        </w:tc>
        <w:tc>
          <w:tcPr>
            <w:tcW w:w="1346" w:type="dxa"/>
            <w:vMerge w:val="restart"/>
            <w:tcBorders>
              <w:top w:val="nil"/>
              <w:left w:val="nil"/>
              <w:right w:val="single" w:sz="8" w:space="0" w:color="auto"/>
            </w:tcBorders>
            <w:shd w:val="clear" w:color="auto" w:fill="auto"/>
            <w:noWrap/>
            <w:vAlign w:val="center"/>
          </w:tcPr>
          <w:p w14:paraId="14C257BC"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57,72</w:t>
            </w:r>
          </w:p>
        </w:tc>
      </w:tr>
      <w:tr w:rsidR="001F050C" w:rsidRPr="00716110" w14:paraId="6D5D234F" w14:textId="77777777" w:rsidTr="001F050C">
        <w:trPr>
          <w:cantSplit/>
          <w:trHeight w:val="1582"/>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B841D5E" w14:textId="77777777" w:rsidR="001F050C" w:rsidRPr="00BA4BE5" w:rsidRDefault="001F050C" w:rsidP="001F050C">
            <w:pP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в) сточные воды, принимаемые от объектов отдыха, спорта, здравоохранения, культуры, торговли, общественного питания, социального и коммунально-бытового назначения, дошкольного, начального общего, среднего общего, среднего профессионального и высшего образования, административных,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 связанных с обеспечением жизнедеятельности граждан;</w:t>
            </w:r>
          </w:p>
        </w:tc>
        <w:tc>
          <w:tcPr>
            <w:tcW w:w="1078" w:type="dxa"/>
            <w:vMerge/>
            <w:tcBorders>
              <w:left w:val="nil"/>
              <w:right w:val="single" w:sz="8" w:space="0" w:color="auto"/>
            </w:tcBorders>
            <w:shd w:val="clear" w:color="auto" w:fill="auto"/>
            <w:noWrap/>
            <w:vAlign w:val="center"/>
          </w:tcPr>
          <w:p w14:paraId="566772FE" w14:textId="77777777" w:rsidR="001F050C" w:rsidRPr="00BA4BE5" w:rsidRDefault="001F050C" w:rsidP="001F050C">
            <w:pPr>
              <w:jc w:val="center"/>
              <w:rPr>
                <w:rFonts w:ascii="Times New Roman" w:hAnsi="Times New Roman" w:cs="Times New Roman"/>
                <w:sz w:val="22"/>
                <w:szCs w:val="22"/>
                <w:lang w:val="ru-RU" w:eastAsia="ru-RU"/>
              </w:rPr>
            </w:pPr>
          </w:p>
        </w:tc>
        <w:tc>
          <w:tcPr>
            <w:tcW w:w="1362" w:type="dxa"/>
            <w:vMerge/>
            <w:tcBorders>
              <w:left w:val="nil"/>
              <w:right w:val="single" w:sz="8" w:space="0" w:color="auto"/>
            </w:tcBorders>
            <w:shd w:val="clear" w:color="auto" w:fill="auto"/>
            <w:vAlign w:val="center"/>
          </w:tcPr>
          <w:p w14:paraId="59B35DED" w14:textId="77777777" w:rsidR="001F050C" w:rsidRPr="00BA4BE5" w:rsidRDefault="001F050C" w:rsidP="001F050C">
            <w:pPr>
              <w:jc w:val="center"/>
              <w:rPr>
                <w:rFonts w:ascii="Times New Roman" w:hAnsi="Times New Roman" w:cs="Times New Roman"/>
                <w:sz w:val="22"/>
                <w:szCs w:val="22"/>
                <w:lang w:val="ru-RU" w:eastAsia="ru-RU"/>
              </w:rPr>
            </w:pPr>
          </w:p>
        </w:tc>
        <w:tc>
          <w:tcPr>
            <w:tcW w:w="1363" w:type="dxa"/>
            <w:vMerge/>
            <w:tcBorders>
              <w:left w:val="nil"/>
              <w:right w:val="single" w:sz="8" w:space="0" w:color="auto"/>
            </w:tcBorders>
            <w:shd w:val="clear" w:color="auto" w:fill="auto"/>
            <w:vAlign w:val="center"/>
          </w:tcPr>
          <w:p w14:paraId="51273D44" w14:textId="77777777" w:rsidR="001F050C" w:rsidRPr="00BA4BE5" w:rsidRDefault="001F050C" w:rsidP="001F050C">
            <w:pPr>
              <w:jc w:val="center"/>
              <w:rPr>
                <w:rFonts w:ascii="Times New Roman" w:hAnsi="Times New Roman" w:cs="Times New Roman"/>
                <w:sz w:val="22"/>
                <w:szCs w:val="22"/>
                <w:lang w:val="ru-RU" w:eastAsia="ru-RU"/>
              </w:rPr>
            </w:pPr>
          </w:p>
        </w:tc>
        <w:tc>
          <w:tcPr>
            <w:tcW w:w="1275" w:type="dxa"/>
            <w:vMerge/>
            <w:tcBorders>
              <w:left w:val="nil"/>
              <w:right w:val="single" w:sz="8" w:space="0" w:color="auto"/>
            </w:tcBorders>
            <w:shd w:val="clear" w:color="auto" w:fill="auto"/>
            <w:noWrap/>
            <w:vAlign w:val="center"/>
          </w:tcPr>
          <w:p w14:paraId="69663051" w14:textId="77777777" w:rsidR="001F050C" w:rsidRPr="00BA4BE5" w:rsidRDefault="001F050C" w:rsidP="001F050C">
            <w:pPr>
              <w:jc w:val="center"/>
              <w:rPr>
                <w:rFonts w:ascii="Times New Roman" w:hAnsi="Times New Roman" w:cs="Times New Roman"/>
                <w:sz w:val="22"/>
                <w:szCs w:val="22"/>
                <w:lang w:val="ru-RU" w:eastAsia="ru-RU"/>
              </w:rPr>
            </w:pPr>
          </w:p>
        </w:tc>
        <w:tc>
          <w:tcPr>
            <w:tcW w:w="1346" w:type="dxa"/>
            <w:vMerge/>
            <w:tcBorders>
              <w:left w:val="nil"/>
              <w:right w:val="single" w:sz="8" w:space="0" w:color="auto"/>
            </w:tcBorders>
            <w:shd w:val="clear" w:color="auto" w:fill="auto"/>
            <w:noWrap/>
            <w:vAlign w:val="center"/>
          </w:tcPr>
          <w:p w14:paraId="105892BB" w14:textId="77777777" w:rsidR="001F050C" w:rsidRPr="00BA4BE5" w:rsidRDefault="001F050C" w:rsidP="001F050C">
            <w:pPr>
              <w:jc w:val="center"/>
              <w:rPr>
                <w:rFonts w:ascii="Times New Roman" w:hAnsi="Times New Roman" w:cs="Times New Roman"/>
                <w:sz w:val="22"/>
                <w:szCs w:val="22"/>
                <w:lang w:val="ru-RU" w:eastAsia="ru-RU"/>
              </w:rPr>
            </w:pPr>
          </w:p>
        </w:tc>
        <w:tc>
          <w:tcPr>
            <w:tcW w:w="1064" w:type="dxa"/>
            <w:vMerge/>
            <w:tcBorders>
              <w:left w:val="nil"/>
              <w:right w:val="single" w:sz="8" w:space="0" w:color="auto"/>
            </w:tcBorders>
            <w:shd w:val="clear" w:color="auto" w:fill="auto"/>
            <w:noWrap/>
            <w:vAlign w:val="center"/>
          </w:tcPr>
          <w:p w14:paraId="3101DAB7" w14:textId="77777777" w:rsidR="001F050C" w:rsidRPr="00BA4BE5" w:rsidRDefault="001F050C" w:rsidP="001F050C">
            <w:pPr>
              <w:jc w:val="center"/>
              <w:rPr>
                <w:rFonts w:ascii="Times New Roman" w:hAnsi="Times New Roman" w:cs="Times New Roman"/>
                <w:sz w:val="22"/>
                <w:szCs w:val="22"/>
                <w:lang w:val="ru-RU" w:eastAsia="ru-RU"/>
              </w:rPr>
            </w:pPr>
          </w:p>
        </w:tc>
        <w:tc>
          <w:tcPr>
            <w:tcW w:w="1346" w:type="dxa"/>
            <w:vMerge/>
            <w:tcBorders>
              <w:left w:val="nil"/>
              <w:right w:val="single" w:sz="8" w:space="0" w:color="auto"/>
            </w:tcBorders>
            <w:shd w:val="clear" w:color="auto" w:fill="auto"/>
            <w:noWrap/>
            <w:vAlign w:val="center"/>
          </w:tcPr>
          <w:p w14:paraId="2F305C99" w14:textId="77777777" w:rsidR="001F050C" w:rsidRPr="00BA4BE5" w:rsidRDefault="001F050C" w:rsidP="001F050C">
            <w:pPr>
              <w:jc w:val="center"/>
              <w:rPr>
                <w:rFonts w:ascii="Times New Roman" w:hAnsi="Times New Roman" w:cs="Times New Roman"/>
                <w:sz w:val="22"/>
                <w:szCs w:val="22"/>
                <w:lang w:val="ru-RU" w:eastAsia="ru-RU"/>
              </w:rPr>
            </w:pPr>
          </w:p>
        </w:tc>
      </w:tr>
      <w:tr w:rsidR="001F050C" w:rsidRPr="00716110" w14:paraId="71E4717D" w14:textId="77777777" w:rsidTr="001F050C">
        <w:trPr>
          <w:trHeight w:val="5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92083B7" w14:textId="77777777" w:rsidR="001F050C" w:rsidRPr="00BA4BE5" w:rsidRDefault="001F050C" w:rsidP="001F050C">
            <w:pP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г) сточные воды, принимаемые от складских объектов, стоянок автомобильного транспорта, гаражей;</w:t>
            </w:r>
          </w:p>
        </w:tc>
        <w:tc>
          <w:tcPr>
            <w:tcW w:w="1078" w:type="dxa"/>
            <w:vMerge/>
            <w:tcBorders>
              <w:left w:val="nil"/>
              <w:right w:val="single" w:sz="8" w:space="0" w:color="auto"/>
            </w:tcBorders>
            <w:shd w:val="clear" w:color="auto" w:fill="auto"/>
            <w:noWrap/>
            <w:vAlign w:val="center"/>
          </w:tcPr>
          <w:p w14:paraId="5F69BA40" w14:textId="77777777" w:rsidR="001F050C" w:rsidRPr="00BA4BE5" w:rsidRDefault="001F050C" w:rsidP="001F050C">
            <w:pPr>
              <w:jc w:val="center"/>
              <w:rPr>
                <w:rFonts w:ascii="Times New Roman" w:hAnsi="Times New Roman" w:cs="Times New Roman"/>
                <w:sz w:val="22"/>
                <w:szCs w:val="22"/>
                <w:lang w:val="ru-RU" w:eastAsia="ru-RU"/>
              </w:rPr>
            </w:pPr>
          </w:p>
        </w:tc>
        <w:tc>
          <w:tcPr>
            <w:tcW w:w="1362" w:type="dxa"/>
            <w:vMerge/>
            <w:tcBorders>
              <w:left w:val="nil"/>
              <w:right w:val="single" w:sz="8" w:space="0" w:color="auto"/>
            </w:tcBorders>
            <w:shd w:val="clear" w:color="auto" w:fill="auto"/>
            <w:vAlign w:val="center"/>
          </w:tcPr>
          <w:p w14:paraId="761B20FC" w14:textId="77777777" w:rsidR="001F050C" w:rsidRPr="00BA4BE5" w:rsidRDefault="001F050C" w:rsidP="001F050C">
            <w:pPr>
              <w:jc w:val="center"/>
              <w:rPr>
                <w:rFonts w:ascii="Times New Roman" w:hAnsi="Times New Roman" w:cs="Times New Roman"/>
                <w:sz w:val="22"/>
                <w:szCs w:val="22"/>
                <w:lang w:val="ru-RU" w:eastAsia="ru-RU"/>
              </w:rPr>
            </w:pPr>
          </w:p>
        </w:tc>
        <w:tc>
          <w:tcPr>
            <w:tcW w:w="1363" w:type="dxa"/>
            <w:vMerge/>
            <w:tcBorders>
              <w:left w:val="nil"/>
              <w:right w:val="single" w:sz="8" w:space="0" w:color="auto"/>
            </w:tcBorders>
            <w:shd w:val="clear" w:color="auto" w:fill="auto"/>
            <w:vAlign w:val="center"/>
          </w:tcPr>
          <w:p w14:paraId="09CD476E" w14:textId="77777777" w:rsidR="001F050C" w:rsidRPr="00BA4BE5" w:rsidRDefault="001F050C" w:rsidP="001F050C">
            <w:pPr>
              <w:jc w:val="center"/>
              <w:rPr>
                <w:rFonts w:ascii="Times New Roman" w:hAnsi="Times New Roman" w:cs="Times New Roman"/>
                <w:sz w:val="22"/>
                <w:szCs w:val="22"/>
                <w:lang w:val="ru-RU" w:eastAsia="ru-RU"/>
              </w:rPr>
            </w:pPr>
          </w:p>
        </w:tc>
        <w:tc>
          <w:tcPr>
            <w:tcW w:w="1275" w:type="dxa"/>
            <w:vMerge/>
            <w:tcBorders>
              <w:left w:val="nil"/>
              <w:right w:val="single" w:sz="8" w:space="0" w:color="auto"/>
            </w:tcBorders>
            <w:shd w:val="clear" w:color="auto" w:fill="auto"/>
            <w:noWrap/>
            <w:vAlign w:val="center"/>
          </w:tcPr>
          <w:p w14:paraId="2339FF62" w14:textId="77777777" w:rsidR="001F050C" w:rsidRPr="00BA4BE5" w:rsidRDefault="001F050C" w:rsidP="001F050C">
            <w:pPr>
              <w:jc w:val="center"/>
              <w:rPr>
                <w:rFonts w:ascii="Times New Roman" w:hAnsi="Times New Roman" w:cs="Times New Roman"/>
                <w:sz w:val="22"/>
                <w:szCs w:val="22"/>
                <w:lang w:val="ru-RU" w:eastAsia="ru-RU"/>
              </w:rPr>
            </w:pPr>
          </w:p>
        </w:tc>
        <w:tc>
          <w:tcPr>
            <w:tcW w:w="1346" w:type="dxa"/>
            <w:vMerge/>
            <w:tcBorders>
              <w:left w:val="nil"/>
              <w:right w:val="single" w:sz="8" w:space="0" w:color="auto"/>
            </w:tcBorders>
            <w:shd w:val="clear" w:color="auto" w:fill="auto"/>
            <w:noWrap/>
            <w:vAlign w:val="center"/>
          </w:tcPr>
          <w:p w14:paraId="030723D4" w14:textId="77777777" w:rsidR="001F050C" w:rsidRPr="00BA4BE5" w:rsidRDefault="001F050C" w:rsidP="001F050C">
            <w:pPr>
              <w:jc w:val="center"/>
              <w:rPr>
                <w:rFonts w:ascii="Times New Roman" w:hAnsi="Times New Roman" w:cs="Times New Roman"/>
                <w:sz w:val="22"/>
                <w:szCs w:val="22"/>
                <w:lang w:val="ru-RU" w:eastAsia="ru-RU"/>
              </w:rPr>
            </w:pPr>
          </w:p>
        </w:tc>
        <w:tc>
          <w:tcPr>
            <w:tcW w:w="1064" w:type="dxa"/>
            <w:vMerge/>
            <w:tcBorders>
              <w:left w:val="nil"/>
              <w:right w:val="single" w:sz="8" w:space="0" w:color="auto"/>
            </w:tcBorders>
            <w:shd w:val="clear" w:color="auto" w:fill="auto"/>
            <w:noWrap/>
            <w:vAlign w:val="center"/>
          </w:tcPr>
          <w:p w14:paraId="43F62B98" w14:textId="77777777" w:rsidR="001F050C" w:rsidRPr="00BA4BE5" w:rsidRDefault="001F050C" w:rsidP="001F050C">
            <w:pPr>
              <w:jc w:val="center"/>
              <w:rPr>
                <w:rFonts w:ascii="Times New Roman" w:hAnsi="Times New Roman" w:cs="Times New Roman"/>
                <w:sz w:val="22"/>
                <w:szCs w:val="22"/>
                <w:lang w:val="ru-RU" w:eastAsia="ru-RU"/>
              </w:rPr>
            </w:pPr>
          </w:p>
        </w:tc>
        <w:tc>
          <w:tcPr>
            <w:tcW w:w="1346" w:type="dxa"/>
            <w:vMerge/>
            <w:tcBorders>
              <w:left w:val="nil"/>
              <w:right w:val="single" w:sz="8" w:space="0" w:color="auto"/>
            </w:tcBorders>
            <w:shd w:val="clear" w:color="auto" w:fill="auto"/>
            <w:noWrap/>
            <w:vAlign w:val="center"/>
          </w:tcPr>
          <w:p w14:paraId="55F34D2C" w14:textId="77777777" w:rsidR="001F050C" w:rsidRPr="00BA4BE5" w:rsidRDefault="001F050C" w:rsidP="001F050C">
            <w:pPr>
              <w:jc w:val="center"/>
              <w:rPr>
                <w:rFonts w:ascii="Times New Roman" w:hAnsi="Times New Roman" w:cs="Times New Roman"/>
                <w:sz w:val="22"/>
                <w:szCs w:val="22"/>
                <w:lang w:val="ru-RU" w:eastAsia="ru-RU"/>
              </w:rPr>
            </w:pPr>
          </w:p>
        </w:tc>
      </w:tr>
      <w:tr w:rsidR="001F050C" w:rsidRPr="00716110" w14:paraId="5CDE88F0" w14:textId="77777777" w:rsidTr="001F050C">
        <w:trPr>
          <w:trHeight w:val="5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3E2C6D0" w14:textId="77777777" w:rsidR="001F050C" w:rsidRPr="00BA4BE5" w:rsidRDefault="001F050C" w:rsidP="001F050C">
            <w:pP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д) сточные воды, принимаемые от территорий, предназначенных для ведения сельского хозяйства, садоводства и огородничества;</w:t>
            </w:r>
          </w:p>
        </w:tc>
        <w:tc>
          <w:tcPr>
            <w:tcW w:w="1078" w:type="dxa"/>
            <w:vMerge/>
            <w:tcBorders>
              <w:left w:val="nil"/>
              <w:bottom w:val="single" w:sz="8" w:space="0" w:color="auto"/>
              <w:right w:val="single" w:sz="8" w:space="0" w:color="auto"/>
            </w:tcBorders>
            <w:shd w:val="clear" w:color="auto" w:fill="auto"/>
            <w:noWrap/>
            <w:vAlign w:val="center"/>
            <w:hideMark/>
          </w:tcPr>
          <w:p w14:paraId="0DF203E4" w14:textId="77777777" w:rsidR="001F050C" w:rsidRPr="00BA4BE5" w:rsidRDefault="001F050C" w:rsidP="001F050C">
            <w:pPr>
              <w:jc w:val="center"/>
              <w:rPr>
                <w:rFonts w:ascii="Times New Roman" w:hAnsi="Times New Roman" w:cs="Times New Roman"/>
                <w:sz w:val="22"/>
                <w:szCs w:val="22"/>
                <w:lang w:val="ru-RU" w:eastAsia="ru-RU"/>
              </w:rPr>
            </w:pPr>
          </w:p>
        </w:tc>
        <w:tc>
          <w:tcPr>
            <w:tcW w:w="1362" w:type="dxa"/>
            <w:vMerge/>
            <w:tcBorders>
              <w:left w:val="nil"/>
              <w:bottom w:val="single" w:sz="8" w:space="0" w:color="auto"/>
              <w:right w:val="single" w:sz="8" w:space="0" w:color="auto"/>
            </w:tcBorders>
            <w:shd w:val="clear" w:color="auto" w:fill="auto"/>
            <w:vAlign w:val="center"/>
          </w:tcPr>
          <w:p w14:paraId="188BEBA4" w14:textId="77777777" w:rsidR="001F050C" w:rsidRPr="00BA4BE5" w:rsidRDefault="001F050C" w:rsidP="001F050C">
            <w:pPr>
              <w:jc w:val="center"/>
              <w:rPr>
                <w:rFonts w:ascii="Times New Roman" w:hAnsi="Times New Roman" w:cs="Times New Roman"/>
                <w:sz w:val="22"/>
                <w:szCs w:val="22"/>
                <w:lang w:val="ru-RU" w:eastAsia="ru-RU"/>
              </w:rPr>
            </w:pPr>
          </w:p>
        </w:tc>
        <w:tc>
          <w:tcPr>
            <w:tcW w:w="1363" w:type="dxa"/>
            <w:vMerge/>
            <w:tcBorders>
              <w:left w:val="nil"/>
              <w:bottom w:val="single" w:sz="8" w:space="0" w:color="auto"/>
              <w:right w:val="single" w:sz="8" w:space="0" w:color="auto"/>
            </w:tcBorders>
            <w:shd w:val="clear" w:color="auto" w:fill="auto"/>
            <w:vAlign w:val="center"/>
          </w:tcPr>
          <w:p w14:paraId="4ADBB3B1" w14:textId="77777777" w:rsidR="001F050C" w:rsidRPr="00BA4BE5" w:rsidRDefault="001F050C" w:rsidP="001F050C">
            <w:pPr>
              <w:jc w:val="center"/>
              <w:rPr>
                <w:rFonts w:ascii="Times New Roman" w:hAnsi="Times New Roman" w:cs="Times New Roman"/>
                <w:sz w:val="22"/>
                <w:szCs w:val="22"/>
                <w:lang w:val="ru-RU" w:eastAsia="ru-RU"/>
              </w:rPr>
            </w:pPr>
          </w:p>
        </w:tc>
        <w:tc>
          <w:tcPr>
            <w:tcW w:w="1275" w:type="dxa"/>
            <w:vMerge/>
            <w:tcBorders>
              <w:left w:val="nil"/>
              <w:bottom w:val="single" w:sz="8" w:space="0" w:color="auto"/>
              <w:right w:val="single" w:sz="8" w:space="0" w:color="auto"/>
            </w:tcBorders>
            <w:shd w:val="clear" w:color="auto" w:fill="auto"/>
            <w:noWrap/>
            <w:vAlign w:val="center"/>
          </w:tcPr>
          <w:p w14:paraId="69896138" w14:textId="77777777" w:rsidR="001F050C" w:rsidRPr="00BA4BE5" w:rsidRDefault="001F050C" w:rsidP="001F050C">
            <w:pPr>
              <w:jc w:val="center"/>
              <w:rPr>
                <w:rFonts w:ascii="Times New Roman" w:hAnsi="Times New Roman" w:cs="Times New Roman"/>
                <w:sz w:val="22"/>
                <w:szCs w:val="22"/>
                <w:lang w:val="ru-RU" w:eastAsia="ru-RU"/>
              </w:rPr>
            </w:pPr>
          </w:p>
        </w:tc>
        <w:tc>
          <w:tcPr>
            <w:tcW w:w="1346" w:type="dxa"/>
            <w:vMerge/>
            <w:tcBorders>
              <w:left w:val="nil"/>
              <w:bottom w:val="single" w:sz="8" w:space="0" w:color="auto"/>
              <w:right w:val="single" w:sz="8" w:space="0" w:color="auto"/>
            </w:tcBorders>
            <w:shd w:val="clear" w:color="auto" w:fill="auto"/>
            <w:noWrap/>
            <w:vAlign w:val="center"/>
          </w:tcPr>
          <w:p w14:paraId="56638BF7" w14:textId="77777777" w:rsidR="001F050C" w:rsidRPr="00BA4BE5" w:rsidRDefault="001F050C" w:rsidP="001F050C">
            <w:pPr>
              <w:jc w:val="center"/>
              <w:rPr>
                <w:rFonts w:ascii="Times New Roman" w:hAnsi="Times New Roman" w:cs="Times New Roman"/>
                <w:sz w:val="22"/>
                <w:szCs w:val="22"/>
                <w:lang w:val="ru-RU" w:eastAsia="ru-RU"/>
              </w:rPr>
            </w:pPr>
          </w:p>
        </w:tc>
        <w:tc>
          <w:tcPr>
            <w:tcW w:w="1064" w:type="dxa"/>
            <w:vMerge/>
            <w:tcBorders>
              <w:left w:val="nil"/>
              <w:bottom w:val="single" w:sz="8" w:space="0" w:color="auto"/>
              <w:right w:val="single" w:sz="8" w:space="0" w:color="auto"/>
            </w:tcBorders>
            <w:shd w:val="clear" w:color="auto" w:fill="auto"/>
            <w:noWrap/>
            <w:vAlign w:val="center"/>
          </w:tcPr>
          <w:p w14:paraId="43FD6EC7" w14:textId="77777777" w:rsidR="001F050C" w:rsidRPr="00BA4BE5" w:rsidRDefault="001F050C" w:rsidP="001F050C">
            <w:pPr>
              <w:jc w:val="center"/>
              <w:rPr>
                <w:rFonts w:ascii="Times New Roman" w:hAnsi="Times New Roman" w:cs="Times New Roman"/>
                <w:sz w:val="22"/>
                <w:szCs w:val="22"/>
                <w:lang w:val="ru-RU" w:eastAsia="ru-RU"/>
              </w:rPr>
            </w:pPr>
          </w:p>
        </w:tc>
        <w:tc>
          <w:tcPr>
            <w:tcW w:w="1346" w:type="dxa"/>
            <w:vMerge/>
            <w:tcBorders>
              <w:left w:val="nil"/>
              <w:bottom w:val="single" w:sz="8" w:space="0" w:color="auto"/>
              <w:right w:val="single" w:sz="8" w:space="0" w:color="auto"/>
            </w:tcBorders>
            <w:shd w:val="clear" w:color="auto" w:fill="auto"/>
            <w:noWrap/>
            <w:vAlign w:val="center"/>
          </w:tcPr>
          <w:p w14:paraId="6C8F9F48" w14:textId="77777777" w:rsidR="001F050C" w:rsidRPr="00BA4BE5" w:rsidRDefault="001F050C" w:rsidP="001F050C">
            <w:pPr>
              <w:jc w:val="center"/>
              <w:rPr>
                <w:rFonts w:ascii="Times New Roman" w:hAnsi="Times New Roman" w:cs="Times New Roman"/>
                <w:sz w:val="22"/>
                <w:szCs w:val="22"/>
                <w:lang w:val="ru-RU" w:eastAsia="ru-RU"/>
              </w:rPr>
            </w:pPr>
          </w:p>
        </w:tc>
      </w:tr>
      <w:tr w:rsidR="001F050C" w:rsidRPr="00FF13EC" w14:paraId="7E502ABF" w14:textId="77777777" w:rsidTr="001F050C">
        <w:trPr>
          <w:trHeight w:val="5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0383BB9" w14:textId="77777777" w:rsidR="001F050C" w:rsidRPr="00BA4BE5" w:rsidRDefault="001F050C" w:rsidP="001F050C">
            <w:pP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е) поверхностные сточные воды (для централизованных общесплавных и централизованных комбинированных систем водоотведения);</w:t>
            </w:r>
          </w:p>
        </w:tc>
        <w:tc>
          <w:tcPr>
            <w:tcW w:w="1078" w:type="dxa"/>
            <w:tcBorders>
              <w:top w:val="nil"/>
              <w:left w:val="nil"/>
              <w:bottom w:val="single" w:sz="8" w:space="0" w:color="auto"/>
              <w:right w:val="single" w:sz="8" w:space="0" w:color="auto"/>
            </w:tcBorders>
            <w:shd w:val="clear" w:color="auto" w:fill="auto"/>
            <w:noWrap/>
            <w:vAlign w:val="center"/>
            <w:hideMark/>
          </w:tcPr>
          <w:p w14:paraId="68580E8F"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тыс.м3</w:t>
            </w:r>
          </w:p>
        </w:tc>
        <w:tc>
          <w:tcPr>
            <w:tcW w:w="1362" w:type="dxa"/>
            <w:tcBorders>
              <w:top w:val="nil"/>
              <w:left w:val="nil"/>
              <w:bottom w:val="single" w:sz="8" w:space="0" w:color="auto"/>
              <w:right w:val="single" w:sz="8" w:space="0" w:color="auto"/>
            </w:tcBorders>
            <w:shd w:val="clear" w:color="auto" w:fill="auto"/>
            <w:vAlign w:val="center"/>
          </w:tcPr>
          <w:p w14:paraId="15336270" w14:textId="77777777" w:rsidR="001F050C" w:rsidRPr="00BA4BE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0</w:t>
            </w:r>
          </w:p>
        </w:tc>
        <w:tc>
          <w:tcPr>
            <w:tcW w:w="1363" w:type="dxa"/>
            <w:tcBorders>
              <w:top w:val="nil"/>
              <w:left w:val="nil"/>
              <w:bottom w:val="single" w:sz="8" w:space="0" w:color="auto"/>
              <w:right w:val="single" w:sz="8" w:space="0" w:color="auto"/>
            </w:tcBorders>
            <w:shd w:val="clear" w:color="auto" w:fill="auto"/>
            <w:vAlign w:val="center"/>
          </w:tcPr>
          <w:p w14:paraId="6F541809" w14:textId="77777777" w:rsidR="001F050C" w:rsidRPr="00BA4BE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0</w:t>
            </w:r>
          </w:p>
        </w:tc>
        <w:tc>
          <w:tcPr>
            <w:tcW w:w="1275" w:type="dxa"/>
            <w:tcBorders>
              <w:top w:val="nil"/>
              <w:left w:val="nil"/>
              <w:bottom w:val="single" w:sz="8" w:space="0" w:color="auto"/>
              <w:right w:val="single" w:sz="8" w:space="0" w:color="auto"/>
            </w:tcBorders>
            <w:shd w:val="clear" w:color="auto" w:fill="auto"/>
            <w:noWrap/>
            <w:vAlign w:val="center"/>
          </w:tcPr>
          <w:p w14:paraId="082AF7B3"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0</w:t>
            </w:r>
          </w:p>
        </w:tc>
        <w:tc>
          <w:tcPr>
            <w:tcW w:w="1346" w:type="dxa"/>
            <w:tcBorders>
              <w:top w:val="nil"/>
              <w:left w:val="nil"/>
              <w:bottom w:val="single" w:sz="8" w:space="0" w:color="auto"/>
              <w:right w:val="single" w:sz="8" w:space="0" w:color="auto"/>
            </w:tcBorders>
            <w:shd w:val="clear" w:color="auto" w:fill="auto"/>
            <w:noWrap/>
            <w:vAlign w:val="center"/>
          </w:tcPr>
          <w:p w14:paraId="736D4D30"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0</w:t>
            </w:r>
          </w:p>
        </w:tc>
        <w:tc>
          <w:tcPr>
            <w:tcW w:w="1064" w:type="dxa"/>
            <w:tcBorders>
              <w:top w:val="nil"/>
              <w:left w:val="nil"/>
              <w:bottom w:val="single" w:sz="8" w:space="0" w:color="auto"/>
              <w:right w:val="single" w:sz="8" w:space="0" w:color="auto"/>
            </w:tcBorders>
            <w:shd w:val="clear" w:color="auto" w:fill="auto"/>
            <w:noWrap/>
            <w:vAlign w:val="center"/>
          </w:tcPr>
          <w:p w14:paraId="43372F5C"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0</w:t>
            </w:r>
          </w:p>
        </w:tc>
        <w:tc>
          <w:tcPr>
            <w:tcW w:w="1346" w:type="dxa"/>
            <w:tcBorders>
              <w:top w:val="nil"/>
              <w:left w:val="nil"/>
              <w:bottom w:val="single" w:sz="8" w:space="0" w:color="auto"/>
              <w:right w:val="single" w:sz="8" w:space="0" w:color="auto"/>
            </w:tcBorders>
            <w:shd w:val="clear" w:color="auto" w:fill="auto"/>
            <w:noWrap/>
            <w:vAlign w:val="center"/>
          </w:tcPr>
          <w:p w14:paraId="3720BF1A"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0</w:t>
            </w:r>
          </w:p>
        </w:tc>
      </w:tr>
      <w:tr w:rsidR="001F050C" w:rsidRPr="00FF13EC" w14:paraId="6DDBA2B9" w14:textId="77777777" w:rsidTr="001F050C">
        <w:trPr>
          <w:trHeight w:val="1034"/>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484ED93" w14:textId="77777777" w:rsidR="001F050C" w:rsidRPr="00BA4BE5" w:rsidRDefault="001F050C" w:rsidP="001F050C">
            <w:pP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lastRenderedPageBreak/>
              <w:t>ж) сточные воды, не указанные в подпунктах "а" - "е" настоящего пункта, подлежащие учету в составе объема сточных вод, являющегося критерием отнесения к централизованным системам водоотведения поселений или городских округов, в случае, предусмотренном пунктом 7 настоящих Правил. (предприятия)</w:t>
            </w:r>
          </w:p>
        </w:tc>
        <w:tc>
          <w:tcPr>
            <w:tcW w:w="1078" w:type="dxa"/>
            <w:tcBorders>
              <w:top w:val="nil"/>
              <w:left w:val="nil"/>
              <w:bottom w:val="single" w:sz="8" w:space="0" w:color="auto"/>
              <w:right w:val="single" w:sz="8" w:space="0" w:color="auto"/>
            </w:tcBorders>
            <w:shd w:val="clear" w:color="auto" w:fill="auto"/>
            <w:noWrap/>
            <w:vAlign w:val="center"/>
            <w:hideMark/>
          </w:tcPr>
          <w:p w14:paraId="5A9B1AE9"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тыс.м3</w:t>
            </w:r>
          </w:p>
        </w:tc>
        <w:tc>
          <w:tcPr>
            <w:tcW w:w="1362" w:type="dxa"/>
            <w:tcBorders>
              <w:top w:val="nil"/>
              <w:left w:val="nil"/>
              <w:bottom w:val="single" w:sz="8" w:space="0" w:color="auto"/>
              <w:right w:val="single" w:sz="8" w:space="0" w:color="auto"/>
            </w:tcBorders>
            <w:shd w:val="clear" w:color="auto" w:fill="auto"/>
            <w:vAlign w:val="center"/>
          </w:tcPr>
          <w:p w14:paraId="0B6435D0" w14:textId="77777777" w:rsidR="001F050C" w:rsidRPr="00BA4BE5" w:rsidRDefault="001F050C" w:rsidP="001F050C">
            <w:pPr>
              <w:jc w:val="center"/>
              <w:rPr>
                <w:rFonts w:ascii="Times New Roman" w:hAnsi="Times New Roman" w:cs="Times New Roman"/>
                <w:sz w:val="22"/>
                <w:szCs w:val="22"/>
                <w:lang w:val="ru-RU" w:eastAsia="ru-RU"/>
              </w:rPr>
            </w:pPr>
            <w:r w:rsidRPr="00BA3814">
              <w:rPr>
                <w:rFonts w:ascii="Times New Roman" w:hAnsi="Times New Roman" w:cs="Times New Roman"/>
                <w:sz w:val="22"/>
                <w:szCs w:val="22"/>
                <w:lang w:val="ru-RU" w:eastAsia="ru-RU"/>
              </w:rPr>
              <w:t>1223,81</w:t>
            </w:r>
          </w:p>
        </w:tc>
        <w:tc>
          <w:tcPr>
            <w:tcW w:w="1363" w:type="dxa"/>
            <w:tcBorders>
              <w:top w:val="nil"/>
              <w:left w:val="nil"/>
              <w:bottom w:val="single" w:sz="8" w:space="0" w:color="auto"/>
              <w:right w:val="single" w:sz="8" w:space="0" w:color="auto"/>
            </w:tcBorders>
            <w:shd w:val="clear" w:color="auto" w:fill="auto"/>
            <w:vAlign w:val="center"/>
          </w:tcPr>
          <w:p w14:paraId="1E7125E3" w14:textId="77777777" w:rsidR="001F050C" w:rsidRPr="00BA4BE5" w:rsidRDefault="001F050C" w:rsidP="001F050C">
            <w:pPr>
              <w:jc w:val="center"/>
              <w:rPr>
                <w:rFonts w:ascii="Times New Roman" w:hAnsi="Times New Roman" w:cs="Times New Roman"/>
                <w:sz w:val="22"/>
                <w:szCs w:val="22"/>
                <w:lang w:val="ru-RU" w:eastAsia="ru-RU"/>
              </w:rPr>
            </w:pPr>
            <w:r w:rsidRPr="00BA3814">
              <w:rPr>
                <w:rFonts w:ascii="Times New Roman" w:hAnsi="Times New Roman" w:cs="Times New Roman"/>
                <w:sz w:val="22"/>
                <w:szCs w:val="22"/>
                <w:lang w:val="ru-RU" w:eastAsia="ru-RU"/>
              </w:rPr>
              <w:t>284,20</w:t>
            </w:r>
          </w:p>
        </w:tc>
        <w:tc>
          <w:tcPr>
            <w:tcW w:w="1275" w:type="dxa"/>
            <w:tcBorders>
              <w:top w:val="nil"/>
              <w:left w:val="nil"/>
              <w:bottom w:val="single" w:sz="8" w:space="0" w:color="auto"/>
              <w:right w:val="single" w:sz="8" w:space="0" w:color="auto"/>
            </w:tcBorders>
            <w:shd w:val="clear" w:color="auto" w:fill="auto"/>
            <w:noWrap/>
            <w:vAlign w:val="center"/>
          </w:tcPr>
          <w:p w14:paraId="75C72737"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1059,573</w:t>
            </w:r>
          </w:p>
        </w:tc>
        <w:tc>
          <w:tcPr>
            <w:tcW w:w="1346" w:type="dxa"/>
            <w:tcBorders>
              <w:top w:val="nil"/>
              <w:left w:val="nil"/>
              <w:bottom w:val="single" w:sz="8" w:space="0" w:color="auto"/>
              <w:right w:val="single" w:sz="8" w:space="0" w:color="auto"/>
            </w:tcBorders>
            <w:shd w:val="clear" w:color="auto" w:fill="auto"/>
            <w:noWrap/>
            <w:vAlign w:val="center"/>
          </w:tcPr>
          <w:p w14:paraId="74385A32"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295,361</w:t>
            </w:r>
          </w:p>
        </w:tc>
        <w:tc>
          <w:tcPr>
            <w:tcW w:w="1064" w:type="dxa"/>
            <w:tcBorders>
              <w:top w:val="nil"/>
              <w:left w:val="nil"/>
              <w:bottom w:val="single" w:sz="8" w:space="0" w:color="auto"/>
              <w:right w:val="single" w:sz="8" w:space="0" w:color="auto"/>
            </w:tcBorders>
            <w:shd w:val="clear" w:color="auto" w:fill="auto"/>
            <w:noWrap/>
            <w:vAlign w:val="center"/>
          </w:tcPr>
          <w:p w14:paraId="30E91BB0"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1380,554</w:t>
            </w:r>
          </w:p>
        </w:tc>
        <w:tc>
          <w:tcPr>
            <w:tcW w:w="1346" w:type="dxa"/>
            <w:tcBorders>
              <w:top w:val="nil"/>
              <w:left w:val="nil"/>
              <w:bottom w:val="single" w:sz="8" w:space="0" w:color="auto"/>
              <w:right w:val="single" w:sz="8" w:space="0" w:color="auto"/>
            </w:tcBorders>
            <w:shd w:val="clear" w:color="auto" w:fill="auto"/>
            <w:noWrap/>
            <w:vAlign w:val="center"/>
          </w:tcPr>
          <w:p w14:paraId="79D7FB96" w14:textId="77777777" w:rsidR="001F050C" w:rsidRPr="00BA4BE5" w:rsidRDefault="001F050C" w:rsidP="001F050C">
            <w:pPr>
              <w:jc w:val="center"/>
              <w:rPr>
                <w:rFonts w:ascii="Times New Roman" w:hAnsi="Times New Roman" w:cs="Times New Roman"/>
                <w:sz w:val="22"/>
                <w:szCs w:val="22"/>
                <w:lang w:val="ru-RU" w:eastAsia="ru-RU"/>
              </w:rPr>
            </w:pPr>
            <w:r w:rsidRPr="00BA4BE5">
              <w:rPr>
                <w:rFonts w:ascii="Times New Roman" w:hAnsi="Times New Roman" w:cs="Times New Roman"/>
                <w:sz w:val="22"/>
                <w:szCs w:val="22"/>
                <w:lang w:val="ru-RU" w:eastAsia="ru-RU"/>
              </w:rPr>
              <w:t>356,584</w:t>
            </w:r>
          </w:p>
        </w:tc>
      </w:tr>
      <w:tr w:rsidR="001F050C" w:rsidRPr="00FF13EC" w14:paraId="357E454D" w14:textId="77777777" w:rsidTr="001F050C">
        <w:trPr>
          <w:trHeight w:val="5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DFE8F5E" w14:textId="77777777" w:rsidR="001F050C" w:rsidRPr="00BA4BE5" w:rsidRDefault="001F050C" w:rsidP="001F050C">
            <w:pPr>
              <w:rPr>
                <w:rFonts w:ascii="Times New Roman" w:hAnsi="Times New Roman" w:cs="Times New Roman"/>
                <w:color w:val="000000"/>
                <w:sz w:val="22"/>
                <w:szCs w:val="22"/>
                <w:lang w:val="ru-RU" w:eastAsia="ru-RU"/>
              </w:rPr>
            </w:pPr>
            <w:r w:rsidRPr="00BA4BE5">
              <w:rPr>
                <w:rFonts w:ascii="Times New Roman" w:hAnsi="Times New Roman" w:cs="Times New Roman"/>
                <w:color w:val="000000"/>
                <w:sz w:val="22"/>
                <w:szCs w:val="22"/>
                <w:lang w:val="ru-RU" w:eastAsia="ru-RU"/>
              </w:rPr>
              <w:t>объем сточных вод, принятых в централизованную систему водоотведения (канализации), указанных в подпунктах "а" - "е" пункта 5 настоящих Правил</w:t>
            </w:r>
          </w:p>
        </w:tc>
        <w:tc>
          <w:tcPr>
            <w:tcW w:w="1078" w:type="dxa"/>
            <w:tcBorders>
              <w:top w:val="nil"/>
              <w:left w:val="nil"/>
              <w:bottom w:val="single" w:sz="8" w:space="0" w:color="auto"/>
              <w:right w:val="single" w:sz="8" w:space="0" w:color="auto"/>
            </w:tcBorders>
            <w:shd w:val="clear" w:color="auto" w:fill="auto"/>
            <w:noWrap/>
            <w:vAlign w:val="center"/>
            <w:hideMark/>
          </w:tcPr>
          <w:p w14:paraId="49CEBBE0" w14:textId="77777777" w:rsidR="001F050C" w:rsidRPr="00BA4BE5" w:rsidRDefault="001F050C" w:rsidP="001F050C">
            <w:pPr>
              <w:jc w:val="center"/>
              <w:rPr>
                <w:rFonts w:ascii="Times New Roman" w:hAnsi="Times New Roman" w:cs="Times New Roman"/>
                <w:i/>
                <w:iCs/>
                <w:color w:val="000000"/>
                <w:sz w:val="22"/>
                <w:szCs w:val="22"/>
                <w:lang w:val="ru-RU" w:eastAsia="ru-RU"/>
              </w:rPr>
            </w:pPr>
            <w:r w:rsidRPr="00BA4BE5">
              <w:rPr>
                <w:rFonts w:ascii="Times New Roman" w:hAnsi="Times New Roman" w:cs="Times New Roman"/>
                <w:i/>
                <w:iCs/>
                <w:color w:val="000000"/>
                <w:sz w:val="22"/>
                <w:szCs w:val="22"/>
                <w:lang w:val="ru-RU" w:eastAsia="ru-RU"/>
              </w:rPr>
              <w:t>%</w:t>
            </w:r>
          </w:p>
        </w:tc>
        <w:tc>
          <w:tcPr>
            <w:tcW w:w="1362" w:type="dxa"/>
            <w:tcBorders>
              <w:top w:val="nil"/>
              <w:left w:val="nil"/>
              <w:bottom w:val="single" w:sz="8" w:space="0" w:color="auto"/>
              <w:right w:val="single" w:sz="8" w:space="0" w:color="auto"/>
            </w:tcBorders>
            <w:shd w:val="clear" w:color="auto" w:fill="auto"/>
            <w:vAlign w:val="center"/>
          </w:tcPr>
          <w:p w14:paraId="1B0A5918" w14:textId="77777777" w:rsidR="001F050C" w:rsidRPr="00014D4B" w:rsidRDefault="001F050C" w:rsidP="001F050C">
            <w:pPr>
              <w:jc w:val="center"/>
              <w:rPr>
                <w:rFonts w:ascii="Times New Roman" w:hAnsi="Times New Roman" w:cs="Times New Roman"/>
                <w:i/>
                <w:iCs/>
                <w:color w:val="000000"/>
                <w:sz w:val="22"/>
                <w:szCs w:val="22"/>
                <w:lang w:val="ru-RU" w:eastAsia="ru-RU"/>
              </w:rPr>
            </w:pPr>
            <w:r w:rsidRPr="00014D4B">
              <w:rPr>
                <w:rFonts w:ascii="Times New Roman" w:hAnsi="Times New Roman" w:cs="Times New Roman"/>
                <w:i/>
                <w:iCs/>
                <w:sz w:val="22"/>
                <w:szCs w:val="22"/>
                <w:lang w:val="ru-RU" w:eastAsia="ru-RU"/>
              </w:rPr>
              <w:t>52</w:t>
            </w:r>
          </w:p>
        </w:tc>
        <w:tc>
          <w:tcPr>
            <w:tcW w:w="1363" w:type="dxa"/>
            <w:tcBorders>
              <w:top w:val="nil"/>
              <w:left w:val="nil"/>
              <w:bottom w:val="single" w:sz="8" w:space="0" w:color="auto"/>
              <w:right w:val="single" w:sz="8" w:space="0" w:color="auto"/>
            </w:tcBorders>
            <w:shd w:val="clear" w:color="auto" w:fill="auto"/>
            <w:vAlign w:val="center"/>
          </w:tcPr>
          <w:p w14:paraId="7708A397" w14:textId="77777777" w:rsidR="001F050C" w:rsidRPr="00014D4B" w:rsidRDefault="001F050C" w:rsidP="001F050C">
            <w:pPr>
              <w:jc w:val="center"/>
              <w:rPr>
                <w:rFonts w:ascii="Times New Roman" w:hAnsi="Times New Roman" w:cs="Times New Roman"/>
                <w:i/>
                <w:iCs/>
                <w:color w:val="000000"/>
                <w:sz w:val="22"/>
                <w:szCs w:val="22"/>
                <w:lang w:val="ru-RU" w:eastAsia="ru-RU"/>
              </w:rPr>
            </w:pPr>
            <w:r w:rsidRPr="00014D4B">
              <w:rPr>
                <w:rFonts w:ascii="Times New Roman" w:hAnsi="Times New Roman" w:cs="Times New Roman"/>
                <w:i/>
                <w:iCs/>
                <w:sz w:val="22"/>
                <w:szCs w:val="22"/>
                <w:lang w:val="ru-RU" w:eastAsia="ru-RU"/>
              </w:rPr>
              <w:t>56</w:t>
            </w:r>
          </w:p>
        </w:tc>
        <w:tc>
          <w:tcPr>
            <w:tcW w:w="1275" w:type="dxa"/>
            <w:tcBorders>
              <w:top w:val="nil"/>
              <w:left w:val="nil"/>
              <w:bottom w:val="single" w:sz="8" w:space="0" w:color="auto"/>
              <w:right w:val="single" w:sz="8" w:space="0" w:color="auto"/>
            </w:tcBorders>
            <w:shd w:val="clear" w:color="auto" w:fill="auto"/>
            <w:noWrap/>
            <w:vAlign w:val="center"/>
          </w:tcPr>
          <w:p w14:paraId="2178C8B3" w14:textId="77777777" w:rsidR="001F050C" w:rsidRPr="00014D4B" w:rsidRDefault="001F050C" w:rsidP="001F050C">
            <w:pPr>
              <w:jc w:val="center"/>
              <w:rPr>
                <w:rFonts w:ascii="Times New Roman" w:hAnsi="Times New Roman" w:cs="Times New Roman"/>
                <w:i/>
                <w:iCs/>
                <w:sz w:val="22"/>
                <w:szCs w:val="22"/>
                <w:lang w:val="ru-RU" w:eastAsia="ru-RU"/>
              </w:rPr>
            </w:pPr>
            <w:r>
              <w:rPr>
                <w:rFonts w:ascii="Times New Roman" w:hAnsi="Times New Roman" w:cs="Times New Roman"/>
                <w:i/>
                <w:iCs/>
                <w:sz w:val="22"/>
                <w:szCs w:val="22"/>
                <w:lang w:val="ru-RU" w:eastAsia="ru-RU"/>
              </w:rPr>
              <w:t>51</w:t>
            </w:r>
          </w:p>
        </w:tc>
        <w:tc>
          <w:tcPr>
            <w:tcW w:w="1346" w:type="dxa"/>
            <w:tcBorders>
              <w:top w:val="nil"/>
              <w:left w:val="nil"/>
              <w:bottom w:val="single" w:sz="8" w:space="0" w:color="auto"/>
              <w:right w:val="single" w:sz="8" w:space="0" w:color="auto"/>
            </w:tcBorders>
            <w:shd w:val="clear" w:color="auto" w:fill="auto"/>
            <w:noWrap/>
            <w:vAlign w:val="center"/>
          </w:tcPr>
          <w:p w14:paraId="31B843A2" w14:textId="77777777" w:rsidR="001F050C" w:rsidRPr="00014D4B" w:rsidRDefault="001F050C" w:rsidP="001F050C">
            <w:pPr>
              <w:jc w:val="center"/>
              <w:rPr>
                <w:rFonts w:ascii="Times New Roman" w:hAnsi="Times New Roman" w:cs="Times New Roman"/>
                <w:i/>
                <w:iCs/>
                <w:sz w:val="22"/>
                <w:szCs w:val="22"/>
                <w:lang w:val="ru-RU" w:eastAsia="ru-RU"/>
              </w:rPr>
            </w:pPr>
            <w:r w:rsidRPr="00014D4B">
              <w:rPr>
                <w:rFonts w:ascii="Times New Roman" w:hAnsi="Times New Roman" w:cs="Times New Roman"/>
                <w:i/>
                <w:iCs/>
                <w:sz w:val="22"/>
                <w:szCs w:val="22"/>
                <w:lang w:val="ru-RU" w:eastAsia="ru-RU"/>
              </w:rPr>
              <w:t>54</w:t>
            </w:r>
          </w:p>
        </w:tc>
        <w:tc>
          <w:tcPr>
            <w:tcW w:w="1064" w:type="dxa"/>
            <w:tcBorders>
              <w:top w:val="nil"/>
              <w:left w:val="nil"/>
              <w:bottom w:val="single" w:sz="8" w:space="0" w:color="auto"/>
              <w:right w:val="single" w:sz="8" w:space="0" w:color="auto"/>
            </w:tcBorders>
            <w:shd w:val="clear" w:color="auto" w:fill="auto"/>
            <w:noWrap/>
            <w:vAlign w:val="center"/>
          </w:tcPr>
          <w:p w14:paraId="05077812" w14:textId="77777777" w:rsidR="001F050C" w:rsidRPr="00847B8D" w:rsidRDefault="001F050C" w:rsidP="001F050C">
            <w:pPr>
              <w:jc w:val="center"/>
              <w:rPr>
                <w:rFonts w:ascii="Times New Roman" w:hAnsi="Times New Roman" w:cs="Times New Roman"/>
                <w:i/>
                <w:iCs/>
                <w:sz w:val="22"/>
                <w:szCs w:val="22"/>
                <w:lang w:val="ru-RU" w:eastAsia="ru-RU"/>
              </w:rPr>
            </w:pPr>
            <w:r w:rsidRPr="00847B8D">
              <w:rPr>
                <w:rFonts w:ascii="Times New Roman" w:hAnsi="Times New Roman" w:cs="Times New Roman"/>
                <w:i/>
                <w:iCs/>
                <w:sz w:val="22"/>
                <w:szCs w:val="22"/>
                <w:lang w:val="ru-RU" w:eastAsia="ru-RU"/>
              </w:rPr>
              <w:t>52</w:t>
            </w:r>
          </w:p>
        </w:tc>
        <w:tc>
          <w:tcPr>
            <w:tcW w:w="1346" w:type="dxa"/>
            <w:tcBorders>
              <w:top w:val="nil"/>
              <w:left w:val="nil"/>
              <w:bottom w:val="single" w:sz="8" w:space="0" w:color="auto"/>
              <w:right w:val="single" w:sz="8" w:space="0" w:color="auto"/>
            </w:tcBorders>
            <w:shd w:val="clear" w:color="auto" w:fill="auto"/>
            <w:noWrap/>
            <w:vAlign w:val="center"/>
          </w:tcPr>
          <w:p w14:paraId="0A95F254" w14:textId="77777777" w:rsidR="001F050C" w:rsidRPr="00847B8D" w:rsidRDefault="001F050C" w:rsidP="001F050C">
            <w:pPr>
              <w:jc w:val="center"/>
              <w:rPr>
                <w:rFonts w:ascii="Times New Roman" w:hAnsi="Times New Roman" w:cs="Times New Roman"/>
                <w:i/>
                <w:iCs/>
                <w:sz w:val="22"/>
                <w:szCs w:val="22"/>
                <w:lang w:val="ru-RU" w:eastAsia="ru-RU"/>
              </w:rPr>
            </w:pPr>
            <w:r w:rsidRPr="00847B8D">
              <w:rPr>
                <w:rFonts w:ascii="Times New Roman" w:hAnsi="Times New Roman" w:cs="Times New Roman"/>
                <w:i/>
                <w:iCs/>
                <w:sz w:val="22"/>
                <w:szCs w:val="22"/>
                <w:lang w:val="ru-RU" w:eastAsia="ru-RU"/>
              </w:rPr>
              <w:t>53</w:t>
            </w:r>
          </w:p>
        </w:tc>
      </w:tr>
    </w:tbl>
    <w:p w14:paraId="48356B12" w14:textId="77777777" w:rsidR="001F050C" w:rsidRDefault="001F050C" w:rsidP="001F050C">
      <w:pPr>
        <w:spacing w:line="360" w:lineRule="auto"/>
        <w:jc w:val="both"/>
        <w:rPr>
          <w:rFonts w:ascii="Times New Roman" w:hAnsi="Times New Roman" w:cs="Times New Roman"/>
          <w:sz w:val="28"/>
          <w:szCs w:val="28"/>
          <w:lang w:val="ru-RU" w:eastAsia="ru-RU"/>
        </w:rPr>
        <w:sectPr w:rsidR="001F050C" w:rsidSect="00DF5085">
          <w:pgSz w:w="16840" w:h="11907" w:orient="landscape" w:code="9"/>
          <w:pgMar w:top="1701" w:right="1134" w:bottom="851" w:left="1134" w:header="709" w:footer="709" w:gutter="0"/>
          <w:cols w:space="708"/>
          <w:docGrid w:linePitch="360"/>
        </w:sectPr>
      </w:pPr>
    </w:p>
    <w:p w14:paraId="4459720C" w14:textId="77777777" w:rsidR="001F050C" w:rsidRPr="00803C31" w:rsidRDefault="001F050C" w:rsidP="001F050C">
      <w:pPr>
        <w:spacing w:line="360" w:lineRule="auto"/>
        <w:ind w:firstLine="709"/>
        <w:jc w:val="both"/>
        <w:rPr>
          <w:rFonts w:ascii="Times New Roman" w:hAnsi="Times New Roman" w:cs="Times New Roman"/>
          <w:sz w:val="28"/>
          <w:szCs w:val="28"/>
          <w:lang w:val="ru-RU" w:eastAsia="ru-RU"/>
        </w:rPr>
      </w:pPr>
      <w:r w:rsidRPr="00803C31">
        <w:rPr>
          <w:rFonts w:ascii="Times New Roman" w:hAnsi="Times New Roman" w:cs="Times New Roman"/>
          <w:sz w:val="28"/>
          <w:szCs w:val="28"/>
          <w:lang w:val="ru-RU" w:eastAsia="ru-RU"/>
        </w:rPr>
        <w:lastRenderedPageBreak/>
        <w:t>На основании вышеизложенных критериев, централизованные системы водоотведения г. Кинель и п.г.т. Усть Кинельский, эксплуатируемые организацией ООО «Кинельская ТЭК», относятся к централизованным системам водоотведения поселений или городских округов, установленных требованием постановления Правительства РФ от 31.05.2019 г. №691.</w:t>
      </w:r>
    </w:p>
    <w:p w14:paraId="36790E67"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p>
    <w:p w14:paraId="5D2A494D"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p>
    <w:p w14:paraId="3A4AFE8B"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p>
    <w:p w14:paraId="6A13DFBA"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p>
    <w:p w14:paraId="177ADC7B"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p>
    <w:p w14:paraId="5F692277"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p>
    <w:p w14:paraId="5F5C0984"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p>
    <w:p w14:paraId="68E6086F"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p>
    <w:p w14:paraId="5BDE7159" w14:textId="77777777" w:rsidR="001F050C" w:rsidRDefault="001F050C" w:rsidP="001F050C">
      <w:pPr>
        <w:spacing w:before="120" w:line="360" w:lineRule="auto"/>
        <w:ind w:firstLine="709"/>
        <w:jc w:val="both"/>
        <w:rPr>
          <w:rFonts w:ascii="Times New Roman" w:hAnsi="Times New Roman" w:cs="Times New Roman"/>
          <w:sz w:val="28"/>
          <w:szCs w:val="28"/>
          <w:lang w:val="ru-RU" w:eastAsia="ru-RU"/>
        </w:rPr>
      </w:pPr>
    </w:p>
    <w:p w14:paraId="7FAF5A2A"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0523009C"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2ADB242F"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3407EBCD"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2EEDF150"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794F5BBB"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747F14AF"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4A49723D"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7EB060F4"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4F8465D4" w14:textId="77777777" w:rsidR="001F050C" w:rsidRDefault="001F050C" w:rsidP="001F050C">
      <w:pPr>
        <w:spacing w:before="120" w:line="360" w:lineRule="auto"/>
        <w:jc w:val="both"/>
        <w:rPr>
          <w:rFonts w:ascii="Times New Roman" w:hAnsi="Times New Roman" w:cs="Times New Roman"/>
          <w:sz w:val="28"/>
          <w:szCs w:val="28"/>
          <w:lang w:val="ru-RU" w:eastAsia="ru-RU"/>
        </w:rPr>
      </w:pPr>
    </w:p>
    <w:p w14:paraId="25435327" w14:textId="77777777" w:rsidR="001F050C" w:rsidRDefault="001F050C" w:rsidP="001F050C">
      <w:pPr>
        <w:spacing w:line="360" w:lineRule="auto"/>
        <w:jc w:val="both"/>
        <w:rPr>
          <w:rFonts w:ascii="Times New Roman" w:hAnsi="Times New Roman" w:cs="Times New Roman"/>
          <w:b/>
          <w:sz w:val="28"/>
          <w:szCs w:val="28"/>
          <w:lang w:val="ru-RU"/>
        </w:rPr>
      </w:pPr>
    </w:p>
    <w:p w14:paraId="22D9D08B" w14:textId="77777777" w:rsidR="001F050C" w:rsidRDefault="001F050C" w:rsidP="001F050C">
      <w:pPr>
        <w:spacing w:line="360" w:lineRule="auto"/>
        <w:jc w:val="center"/>
        <w:rPr>
          <w:rFonts w:ascii="Times New Roman" w:hAnsi="Times New Roman" w:cs="Times New Roman"/>
          <w:bCs/>
          <w:sz w:val="28"/>
          <w:szCs w:val="28"/>
          <w:lang w:val="ru-RU"/>
        </w:rPr>
      </w:pPr>
      <w:r w:rsidRPr="00DA1FE8">
        <w:rPr>
          <w:rFonts w:ascii="Times New Roman" w:hAnsi="Times New Roman" w:cs="Times New Roman"/>
          <w:bCs/>
          <w:sz w:val="28"/>
          <w:szCs w:val="28"/>
          <w:lang w:val="ru-RU"/>
        </w:rPr>
        <w:lastRenderedPageBreak/>
        <w:t xml:space="preserve">РАЗДЕЛ 3.2. БАЛАНСЫ СТОЧНЫХ ВОД </w:t>
      </w:r>
    </w:p>
    <w:p w14:paraId="19222204" w14:textId="77777777" w:rsidR="001F050C" w:rsidRPr="00DA1FE8" w:rsidRDefault="001F050C" w:rsidP="001F050C">
      <w:pPr>
        <w:spacing w:line="360" w:lineRule="auto"/>
        <w:jc w:val="center"/>
        <w:rPr>
          <w:rFonts w:ascii="Times New Roman" w:hAnsi="Times New Roman" w:cs="Times New Roman"/>
          <w:bCs/>
          <w:sz w:val="28"/>
          <w:szCs w:val="28"/>
          <w:lang w:val="ru-RU" w:eastAsia="ru-RU"/>
        </w:rPr>
      </w:pPr>
      <w:r w:rsidRPr="00DA1FE8">
        <w:rPr>
          <w:rFonts w:ascii="Times New Roman" w:hAnsi="Times New Roman" w:cs="Times New Roman"/>
          <w:bCs/>
          <w:sz w:val="28"/>
          <w:szCs w:val="28"/>
          <w:lang w:val="ru-RU"/>
        </w:rPr>
        <w:t>В СИСТЕМЕ ВОДООТВЕДЕНИЯ</w:t>
      </w:r>
    </w:p>
    <w:p w14:paraId="4D7FABCC" w14:textId="77777777" w:rsidR="001F050C" w:rsidRDefault="001F050C" w:rsidP="001F050C">
      <w:pPr>
        <w:spacing w:line="276" w:lineRule="auto"/>
        <w:jc w:val="both"/>
        <w:rPr>
          <w:rFonts w:ascii="Times New Roman" w:hAnsi="Times New Roman" w:cs="Times New Roman"/>
          <w:b/>
          <w:bCs/>
          <w:sz w:val="28"/>
          <w:szCs w:val="28"/>
          <w:lang w:val="ru-RU" w:eastAsia="ru-RU"/>
        </w:rPr>
      </w:pPr>
      <w:bookmarkStart w:id="271" w:name="_Toc379894561"/>
      <w:bookmarkStart w:id="272" w:name="_Toc381794374"/>
    </w:p>
    <w:p w14:paraId="35EEA1BA" w14:textId="77777777" w:rsidR="001F050C" w:rsidRPr="008E2E12" w:rsidRDefault="001F050C" w:rsidP="001F050C">
      <w:pPr>
        <w:spacing w:line="276" w:lineRule="auto"/>
        <w:ind w:firstLine="709"/>
        <w:jc w:val="both"/>
        <w:rPr>
          <w:rFonts w:ascii="Times New Roman" w:hAnsi="Times New Roman" w:cs="Times New Roman"/>
          <w:b/>
          <w:bCs/>
          <w:sz w:val="28"/>
          <w:szCs w:val="28"/>
          <w:lang w:val="ru-RU" w:eastAsia="ru-RU"/>
        </w:rPr>
      </w:pPr>
      <w:r w:rsidRPr="008E2E12">
        <w:rPr>
          <w:rFonts w:ascii="Times New Roman" w:hAnsi="Times New Roman" w:cs="Times New Roman"/>
          <w:b/>
          <w:bCs/>
          <w:sz w:val="28"/>
          <w:szCs w:val="28"/>
          <w:lang w:val="ru-RU" w:eastAsia="ru-RU"/>
        </w:rPr>
        <w:t>3.2.1 Баланс поступления сточных вод в централизованную систему водоотведения и отведения стоков по технологическим зонам водоотведения</w:t>
      </w:r>
      <w:bookmarkEnd w:id="271"/>
      <w:bookmarkEnd w:id="272"/>
    </w:p>
    <w:p w14:paraId="1EBF36A3" w14:textId="77777777" w:rsidR="001F050C" w:rsidRPr="008E2E12" w:rsidRDefault="001F050C" w:rsidP="001F050C">
      <w:pPr>
        <w:spacing w:line="360" w:lineRule="auto"/>
        <w:jc w:val="both"/>
        <w:rPr>
          <w:rFonts w:ascii="Times New Roman" w:hAnsi="Times New Roman" w:cs="Times New Roman"/>
          <w:b/>
          <w:bCs/>
          <w:sz w:val="28"/>
          <w:szCs w:val="28"/>
          <w:lang w:val="ru-RU" w:eastAsia="ru-RU"/>
        </w:rPr>
      </w:pPr>
    </w:p>
    <w:p w14:paraId="289FCB6E" w14:textId="77777777" w:rsidR="001F050C" w:rsidRPr="00B65FC6"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bookmarkStart w:id="273" w:name="_Toc379894562"/>
      <w:bookmarkStart w:id="274" w:name="_Toc381794375"/>
      <w:bookmarkStart w:id="275" w:name="_Hlk72747142"/>
      <w:r>
        <w:rPr>
          <w:rFonts w:ascii="Times New Roman" w:hAnsi="Times New Roman" w:cs="Times New Roman"/>
          <w:bCs/>
          <w:sz w:val="28"/>
          <w:szCs w:val="28"/>
          <w:lang w:val="ru-RU" w:eastAsia="ru-RU"/>
        </w:rPr>
        <w:t>Б</w:t>
      </w:r>
      <w:r w:rsidRPr="00B65FC6">
        <w:rPr>
          <w:rFonts w:ascii="Times New Roman" w:hAnsi="Times New Roman" w:cs="Times New Roman"/>
          <w:bCs/>
          <w:sz w:val="28"/>
          <w:szCs w:val="28"/>
          <w:lang w:val="ru-RU" w:eastAsia="ru-RU"/>
        </w:rPr>
        <w:t>аланс поступления сточных вод в централизованные системы водоотведения</w:t>
      </w:r>
      <w:r w:rsidRPr="00B65FC6">
        <w:rPr>
          <w:rFonts w:ascii="Times New Roman" w:hAnsi="Times New Roman" w:cs="Times New Roman"/>
          <w:sz w:val="28"/>
          <w:szCs w:val="28"/>
          <w:lang w:val="ru-RU" w:eastAsia="ru-RU"/>
        </w:rPr>
        <w:t xml:space="preserve"> </w:t>
      </w:r>
      <w:r>
        <w:rPr>
          <w:rFonts w:ascii="Times New Roman" w:hAnsi="Times New Roman" w:cs="Times New Roman"/>
          <w:bCs/>
          <w:sz w:val="28"/>
          <w:szCs w:val="28"/>
          <w:lang w:val="ru-RU" w:eastAsia="ru-RU"/>
        </w:rPr>
        <w:t xml:space="preserve">и отведения стоков </w:t>
      </w:r>
      <w:r w:rsidRPr="00B65FC6">
        <w:rPr>
          <w:rFonts w:ascii="Times New Roman" w:hAnsi="Times New Roman" w:cs="Times New Roman"/>
          <w:sz w:val="28"/>
          <w:szCs w:val="28"/>
          <w:lang w:val="ru-RU" w:eastAsia="ru-RU"/>
        </w:rPr>
        <w:t xml:space="preserve">по </w:t>
      </w:r>
      <w:r w:rsidRPr="00B65FC6">
        <w:rPr>
          <w:rFonts w:ascii="Times New Roman" w:hAnsi="Times New Roman" w:cs="Times New Roman"/>
          <w:bCs/>
          <w:sz w:val="28"/>
          <w:szCs w:val="28"/>
          <w:lang w:val="ru-RU" w:eastAsia="ru-RU"/>
        </w:rPr>
        <w:t>технологическим</w:t>
      </w:r>
      <w:r w:rsidRPr="008E2E12">
        <w:rPr>
          <w:rFonts w:ascii="Times New Roman" w:hAnsi="Times New Roman" w:cs="Times New Roman"/>
          <w:b/>
          <w:bCs/>
          <w:sz w:val="28"/>
          <w:szCs w:val="28"/>
          <w:lang w:val="ru-RU" w:eastAsia="ru-RU"/>
        </w:rPr>
        <w:t xml:space="preserve"> </w:t>
      </w:r>
      <w:r w:rsidRPr="00B65FC6">
        <w:rPr>
          <w:rFonts w:ascii="Times New Roman" w:hAnsi="Times New Roman" w:cs="Times New Roman"/>
          <w:sz w:val="28"/>
          <w:szCs w:val="28"/>
          <w:lang w:val="ru-RU" w:eastAsia="ru-RU"/>
        </w:rPr>
        <w:t xml:space="preserve">зонам городского округа </w:t>
      </w:r>
      <w:r>
        <w:rPr>
          <w:rFonts w:ascii="Times New Roman" w:hAnsi="Times New Roman" w:cs="Times New Roman"/>
          <w:sz w:val="28"/>
          <w:szCs w:val="28"/>
          <w:lang w:val="ru-RU" w:eastAsia="ru-RU"/>
        </w:rPr>
        <w:t xml:space="preserve">Кинель за </w:t>
      </w:r>
      <w:r w:rsidRPr="002E0F9F">
        <w:rPr>
          <w:rFonts w:ascii="Times New Roman" w:hAnsi="Times New Roman" w:cs="Times New Roman"/>
          <w:sz w:val="28"/>
          <w:szCs w:val="28"/>
          <w:lang w:val="ru-RU" w:eastAsia="ru-RU"/>
        </w:rPr>
        <w:t>202</w:t>
      </w:r>
      <w:r>
        <w:rPr>
          <w:rFonts w:ascii="Times New Roman" w:hAnsi="Times New Roman" w:cs="Times New Roman"/>
          <w:sz w:val="28"/>
          <w:szCs w:val="28"/>
          <w:lang w:val="ru-RU" w:eastAsia="ru-RU"/>
        </w:rPr>
        <w:t>2</w:t>
      </w:r>
      <w:r w:rsidRPr="002E0F9F">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w:t>
      </w:r>
      <w:r w:rsidRPr="002E0F9F">
        <w:rPr>
          <w:rFonts w:ascii="Times New Roman" w:hAnsi="Times New Roman" w:cs="Times New Roman"/>
          <w:sz w:val="28"/>
          <w:szCs w:val="28"/>
          <w:lang w:val="ru-RU" w:eastAsia="ru-RU"/>
        </w:rPr>
        <w:t xml:space="preserve"> 202</w:t>
      </w:r>
      <w:r>
        <w:rPr>
          <w:rFonts w:ascii="Times New Roman" w:hAnsi="Times New Roman" w:cs="Times New Roman"/>
          <w:sz w:val="28"/>
          <w:szCs w:val="28"/>
          <w:lang w:val="ru-RU" w:eastAsia="ru-RU"/>
        </w:rPr>
        <w:t>4</w:t>
      </w:r>
      <w:r w:rsidRPr="002E0F9F">
        <w:rPr>
          <w:rFonts w:ascii="Times New Roman" w:hAnsi="Times New Roman" w:cs="Times New Roman"/>
          <w:sz w:val="28"/>
          <w:szCs w:val="28"/>
          <w:lang w:val="ru-RU" w:eastAsia="ru-RU"/>
        </w:rPr>
        <w:t xml:space="preserve"> г.г., согласно данным, представленным эксплуатирующей организацией ООО «Кинельская ТЭК», представлен в таблице </w:t>
      </w:r>
      <w:r w:rsidRPr="002E0F9F">
        <w:rPr>
          <w:rFonts w:ascii="Times New Roman" w:hAnsi="Times New Roman" w:cs="Times New Roman"/>
          <w:bCs/>
          <w:sz w:val="28"/>
          <w:szCs w:val="28"/>
          <w:lang w:val="ru-RU" w:eastAsia="ru-RU"/>
        </w:rPr>
        <w:t>3.2.1.1.</w:t>
      </w:r>
      <w:r w:rsidRPr="00B65FC6">
        <w:rPr>
          <w:rFonts w:ascii="Times New Roman" w:hAnsi="Times New Roman" w:cs="Times New Roman"/>
          <w:bCs/>
          <w:sz w:val="28"/>
          <w:szCs w:val="28"/>
          <w:lang w:val="ru-RU" w:eastAsia="ru-RU"/>
        </w:rPr>
        <w:t xml:space="preserve"> </w:t>
      </w:r>
    </w:p>
    <w:p w14:paraId="154C07FD" w14:textId="77777777" w:rsidR="001F050C" w:rsidRDefault="001F050C" w:rsidP="001F050C">
      <w:pPr>
        <w:autoSpaceDE w:val="0"/>
        <w:autoSpaceDN w:val="0"/>
        <w:adjustRightInd w:val="0"/>
        <w:spacing w:line="360" w:lineRule="auto"/>
        <w:jc w:val="both"/>
        <w:rPr>
          <w:rFonts w:ascii="Times New Roman" w:hAnsi="Times New Roman"/>
          <w:b/>
          <w:bCs/>
          <w:sz w:val="28"/>
          <w:szCs w:val="28"/>
          <w:lang w:val="ru-RU" w:eastAsia="zh-CN"/>
        </w:rPr>
      </w:pPr>
      <w:bookmarkStart w:id="276" w:name="_Hlk118800138"/>
      <w:r w:rsidRPr="00B65FC6">
        <w:rPr>
          <w:rFonts w:ascii="Times New Roman" w:hAnsi="Times New Roman" w:cs="Times New Roman"/>
          <w:sz w:val="28"/>
          <w:szCs w:val="28"/>
          <w:lang w:val="ru-RU" w:eastAsia="ru-RU"/>
        </w:rPr>
        <w:t xml:space="preserve">Таблица </w:t>
      </w:r>
      <w:r w:rsidRPr="00B65FC6">
        <w:rPr>
          <w:rFonts w:ascii="Times New Roman" w:hAnsi="Times New Roman" w:cs="Times New Roman"/>
          <w:bCs/>
          <w:sz w:val="28"/>
          <w:szCs w:val="28"/>
          <w:lang w:val="ru-RU" w:eastAsia="ru-RU"/>
        </w:rPr>
        <w:t>3.2.1.</w:t>
      </w:r>
      <w:r>
        <w:rPr>
          <w:rFonts w:ascii="Times New Roman" w:hAnsi="Times New Roman" w:cs="Times New Roman"/>
          <w:bCs/>
          <w:sz w:val="28"/>
          <w:szCs w:val="28"/>
          <w:lang w:val="ru-RU" w:eastAsia="ru-RU"/>
        </w:rPr>
        <w:t>1</w:t>
      </w:r>
      <w:r w:rsidRPr="00B65FC6">
        <w:rPr>
          <w:rFonts w:ascii="Times New Roman" w:hAnsi="Times New Roman" w:cs="Times New Roman"/>
          <w:bCs/>
          <w:sz w:val="28"/>
          <w:szCs w:val="28"/>
          <w:lang w:val="ru-RU" w:eastAsia="ru-RU"/>
        </w:rPr>
        <w:t xml:space="preserve"> - Баланс поступления сточных вод</w:t>
      </w:r>
      <w:r w:rsidRPr="000B1735">
        <w:rPr>
          <w:lang w:val="ru-RU"/>
        </w:rPr>
        <w:t xml:space="preserve"> </w:t>
      </w:r>
      <w:r w:rsidRPr="000B1735">
        <w:rPr>
          <w:rFonts w:ascii="Times New Roman" w:hAnsi="Times New Roman" w:cs="Times New Roman"/>
          <w:bCs/>
          <w:sz w:val="28"/>
          <w:szCs w:val="28"/>
          <w:lang w:val="ru-RU" w:eastAsia="ru-RU"/>
        </w:rPr>
        <w:t>в централизованные системы водоотведе</w:t>
      </w:r>
      <w:r w:rsidRPr="00B0129B">
        <w:rPr>
          <w:rFonts w:ascii="Times New Roman" w:hAnsi="Times New Roman" w:cs="Times New Roman"/>
          <w:bCs/>
          <w:sz w:val="28"/>
          <w:szCs w:val="28"/>
          <w:lang w:val="ru-RU" w:eastAsia="ru-RU"/>
        </w:rPr>
        <w:t>ния и отведения стоков</w:t>
      </w:r>
      <w:r w:rsidRPr="00B0129B">
        <w:rPr>
          <w:lang w:val="ru-RU"/>
        </w:rPr>
        <w:t xml:space="preserve"> </w:t>
      </w:r>
      <w:r w:rsidRPr="00B0129B">
        <w:rPr>
          <w:rFonts w:ascii="Times New Roman" w:hAnsi="Times New Roman" w:cs="Times New Roman"/>
          <w:bCs/>
          <w:sz w:val="28"/>
          <w:szCs w:val="28"/>
          <w:lang w:val="ru-RU" w:eastAsia="ru-RU"/>
        </w:rPr>
        <w:t xml:space="preserve">стоков по технологическим зонам </w:t>
      </w:r>
      <w:r>
        <w:rPr>
          <w:rFonts w:ascii="Times New Roman" w:hAnsi="Times New Roman" w:cs="Times New Roman"/>
          <w:bCs/>
          <w:sz w:val="28"/>
          <w:szCs w:val="28"/>
          <w:lang w:val="ru-RU" w:eastAsia="ru-RU"/>
        </w:rPr>
        <w:t>г.о.</w:t>
      </w:r>
      <w:r w:rsidRPr="00B0129B">
        <w:rPr>
          <w:rFonts w:ascii="Times New Roman" w:hAnsi="Times New Roman" w:cs="Times New Roman"/>
          <w:bCs/>
          <w:sz w:val="28"/>
          <w:szCs w:val="28"/>
          <w:lang w:val="ru-RU" w:eastAsia="ru-RU"/>
        </w:rPr>
        <w:t xml:space="preserve"> Кинель</w:t>
      </w:r>
    </w:p>
    <w:tbl>
      <w:tblPr>
        <w:tblW w:w="9351" w:type="dxa"/>
        <w:tblLayout w:type="fixed"/>
        <w:tblCellMar>
          <w:left w:w="40" w:type="dxa"/>
          <w:right w:w="40" w:type="dxa"/>
        </w:tblCellMar>
        <w:tblLook w:val="0000" w:firstRow="0" w:lastRow="0" w:firstColumn="0" w:lastColumn="0" w:noHBand="0" w:noVBand="0"/>
      </w:tblPr>
      <w:tblGrid>
        <w:gridCol w:w="704"/>
        <w:gridCol w:w="3969"/>
        <w:gridCol w:w="1559"/>
        <w:gridCol w:w="1560"/>
        <w:gridCol w:w="1559"/>
      </w:tblGrid>
      <w:tr w:rsidR="001F050C" w:rsidRPr="00716110" w14:paraId="04CC45DB" w14:textId="77777777" w:rsidTr="001F050C">
        <w:trPr>
          <w:trHeight w:val="305"/>
        </w:trPr>
        <w:tc>
          <w:tcPr>
            <w:tcW w:w="704" w:type="dxa"/>
            <w:vMerge w:val="restart"/>
            <w:tcBorders>
              <w:top w:val="single" w:sz="4" w:space="0" w:color="000000"/>
              <w:left w:val="single" w:sz="4" w:space="0" w:color="000000"/>
            </w:tcBorders>
            <w:vAlign w:val="center"/>
          </w:tcPr>
          <w:p w14:paraId="20DB4443"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bookmarkStart w:id="277" w:name="_Hlk117587924"/>
            <w:r w:rsidRPr="00014072">
              <w:rPr>
                <w:rFonts w:ascii="Times New Roman" w:eastAsia="Arial Unicode MS" w:hAnsi="Times New Roman" w:cs="Times New Roman"/>
                <w:kern w:val="3"/>
                <w:lang w:val="ru-RU" w:eastAsia="zh-CN" w:bidi="hi-IN"/>
              </w:rPr>
              <w:t>№</w:t>
            </w:r>
          </w:p>
          <w:p w14:paraId="16D67F88"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п/п</w:t>
            </w:r>
          </w:p>
        </w:tc>
        <w:tc>
          <w:tcPr>
            <w:tcW w:w="3969" w:type="dxa"/>
            <w:vMerge w:val="restart"/>
            <w:tcBorders>
              <w:top w:val="single" w:sz="4" w:space="0" w:color="000000"/>
              <w:left w:val="single" w:sz="4" w:space="0" w:color="000000"/>
              <w:right w:val="single" w:sz="4" w:space="0" w:color="000000"/>
            </w:tcBorders>
            <w:vAlign w:val="center"/>
          </w:tcPr>
          <w:p w14:paraId="3DE738EE"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Показатели</w:t>
            </w:r>
          </w:p>
        </w:tc>
        <w:tc>
          <w:tcPr>
            <w:tcW w:w="4678" w:type="dxa"/>
            <w:gridSpan w:val="3"/>
            <w:tcBorders>
              <w:top w:val="single" w:sz="4" w:space="0" w:color="000000"/>
              <w:left w:val="single" w:sz="4" w:space="0" w:color="000000"/>
              <w:bottom w:val="single" w:sz="4" w:space="0" w:color="000000"/>
              <w:right w:val="single" w:sz="4" w:space="0" w:color="000000"/>
            </w:tcBorders>
            <w:vAlign w:val="center"/>
          </w:tcPr>
          <w:p w14:paraId="6A7FE8F6"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 xml:space="preserve">Баланс сточных вод, </w:t>
            </w:r>
          </w:p>
          <w:p w14:paraId="481911CA"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hAnsi="Times New Roman"/>
                <w:bCs/>
                <w:lang w:val="ru-RU" w:eastAsia="zh-CN"/>
              </w:rPr>
              <w:t>тыс. м</w:t>
            </w:r>
            <w:r w:rsidRPr="00014072">
              <w:rPr>
                <w:rFonts w:ascii="Times New Roman" w:hAnsi="Times New Roman"/>
                <w:bCs/>
                <w:vertAlign w:val="superscript"/>
                <w:lang w:val="ru-RU" w:eastAsia="zh-CN"/>
              </w:rPr>
              <w:t>3</w:t>
            </w:r>
            <w:r w:rsidRPr="00014072">
              <w:rPr>
                <w:rFonts w:ascii="Times New Roman" w:hAnsi="Times New Roman"/>
                <w:bCs/>
                <w:lang w:val="ru-RU" w:eastAsia="zh-CN"/>
              </w:rPr>
              <w:t>/год</w:t>
            </w:r>
          </w:p>
        </w:tc>
      </w:tr>
      <w:tr w:rsidR="001F050C" w:rsidRPr="002E0F9F" w14:paraId="496DFCAF" w14:textId="77777777" w:rsidTr="001F050C">
        <w:trPr>
          <w:trHeight w:val="305"/>
        </w:trPr>
        <w:tc>
          <w:tcPr>
            <w:tcW w:w="704" w:type="dxa"/>
            <w:vMerge/>
            <w:tcBorders>
              <w:left w:val="single" w:sz="4" w:space="0" w:color="000000"/>
              <w:bottom w:val="single" w:sz="4" w:space="0" w:color="000000"/>
            </w:tcBorders>
            <w:vAlign w:val="center"/>
          </w:tcPr>
          <w:p w14:paraId="2BA0A360"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p>
        </w:tc>
        <w:tc>
          <w:tcPr>
            <w:tcW w:w="3969" w:type="dxa"/>
            <w:vMerge/>
            <w:tcBorders>
              <w:left w:val="single" w:sz="4" w:space="0" w:color="000000"/>
              <w:bottom w:val="single" w:sz="4" w:space="0" w:color="000000"/>
              <w:right w:val="single" w:sz="4" w:space="0" w:color="000000"/>
            </w:tcBorders>
            <w:vAlign w:val="center"/>
          </w:tcPr>
          <w:p w14:paraId="4CA851EC"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05B9F7A"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2022 г.</w:t>
            </w:r>
          </w:p>
        </w:tc>
        <w:tc>
          <w:tcPr>
            <w:tcW w:w="1560" w:type="dxa"/>
            <w:tcBorders>
              <w:top w:val="single" w:sz="4" w:space="0" w:color="000000"/>
              <w:left w:val="single" w:sz="4" w:space="0" w:color="000000"/>
              <w:bottom w:val="single" w:sz="4" w:space="0" w:color="000000"/>
              <w:right w:val="single" w:sz="4" w:space="0" w:color="000000"/>
            </w:tcBorders>
            <w:vAlign w:val="center"/>
          </w:tcPr>
          <w:p w14:paraId="0601F5DF"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2023 г.</w:t>
            </w:r>
          </w:p>
        </w:tc>
        <w:tc>
          <w:tcPr>
            <w:tcW w:w="1559" w:type="dxa"/>
            <w:tcBorders>
              <w:top w:val="single" w:sz="4" w:space="0" w:color="000000"/>
              <w:left w:val="single" w:sz="4" w:space="0" w:color="000000"/>
              <w:bottom w:val="single" w:sz="4" w:space="0" w:color="000000"/>
              <w:right w:val="single" w:sz="4" w:space="0" w:color="000000"/>
            </w:tcBorders>
            <w:vAlign w:val="center"/>
          </w:tcPr>
          <w:p w14:paraId="14422ABB"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2024 г.</w:t>
            </w:r>
          </w:p>
        </w:tc>
      </w:tr>
      <w:tr w:rsidR="001F050C" w:rsidRPr="002E0F9F" w14:paraId="22CF7F75" w14:textId="77777777" w:rsidTr="001F050C">
        <w:trPr>
          <w:trHeight w:val="340"/>
        </w:trPr>
        <w:tc>
          <w:tcPr>
            <w:tcW w:w="9351" w:type="dxa"/>
            <w:gridSpan w:val="5"/>
            <w:tcBorders>
              <w:top w:val="single" w:sz="4" w:space="0" w:color="000000"/>
              <w:left w:val="single" w:sz="4" w:space="0" w:color="000000"/>
              <w:bottom w:val="single" w:sz="4" w:space="0" w:color="000000"/>
              <w:right w:val="single" w:sz="4" w:space="0" w:color="000000"/>
            </w:tcBorders>
            <w:vAlign w:val="center"/>
          </w:tcPr>
          <w:p w14:paraId="1B839A9F"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i/>
                <w:kern w:val="3"/>
                <w:lang w:val="ru-RU" w:eastAsia="zh-CN" w:bidi="hi-IN"/>
              </w:rPr>
            </w:pPr>
            <w:r w:rsidRPr="00014072">
              <w:rPr>
                <w:rFonts w:ascii="Times New Roman" w:eastAsia="Arial Unicode MS" w:hAnsi="Times New Roman" w:cs="Times New Roman"/>
                <w:i/>
                <w:kern w:val="3"/>
                <w:lang w:val="ru-RU" w:eastAsia="zh-CN" w:bidi="hi-IN"/>
              </w:rPr>
              <w:t>г. Кинель на КОС</w:t>
            </w:r>
          </w:p>
        </w:tc>
      </w:tr>
      <w:tr w:rsidR="001F050C" w:rsidRPr="002E0F9F" w14:paraId="2502BC06" w14:textId="77777777" w:rsidTr="001F050C">
        <w:trPr>
          <w:trHeight w:val="439"/>
        </w:trPr>
        <w:tc>
          <w:tcPr>
            <w:tcW w:w="704" w:type="dxa"/>
            <w:tcBorders>
              <w:top w:val="single" w:sz="4" w:space="0" w:color="000000"/>
              <w:left w:val="single" w:sz="4" w:space="0" w:color="000000"/>
            </w:tcBorders>
            <w:vAlign w:val="center"/>
          </w:tcPr>
          <w:p w14:paraId="0D59801A"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3D941BB2" w14:textId="77777777" w:rsidR="001F050C" w:rsidRPr="00014072" w:rsidRDefault="001F050C" w:rsidP="001F050C">
            <w:pPr>
              <w:rPr>
                <w:rFonts w:ascii="Times New Roman" w:hAnsi="Times New Roman" w:cs="Times New Roman"/>
                <w:bCs/>
                <w:lang w:val="ru-RU"/>
              </w:rPr>
            </w:pPr>
            <w:r w:rsidRPr="00014072">
              <w:rPr>
                <w:rFonts w:ascii="Times New Roman" w:eastAsia="Arial Unicode MS" w:hAnsi="Times New Roman" w:cs="Times New Roman"/>
                <w:kern w:val="3"/>
                <w:lang w:val="ru-RU" w:eastAsia="zh-CN" w:bidi="hi-IN"/>
              </w:rPr>
              <w:t>Пропущено сточных вод всего, в том числе:</w:t>
            </w:r>
          </w:p>
        </w:tc>
        <w:tc>
          <w:tcPr>
            <w:tcW w:w="1559" w:type="dxa"/>
            <w:tcBorders>
              <w:top w:val="single" w:sz="4" w:space="0" w:color="000000"/>
              <w:left w:val="single" w:sz="4" w:space="0" w:color="000000"/>
              <w:bottom w:val="single" w:sz="4" w:space="0" w:color="000000"/>
              <w:right w:val="single" w:sz="4" w:space="0" w:color="000000"/>
            </w:tcBorders>
            <w:vAlign w:val="center"/>
          </w:tcPr>
          <w:p w14:paraId="75F7429E" w14:textId="77777777" w:rsidR="001F050C" w:rsidRPr="00014072" w:rsidRDefault="001F050C" w:rsidP="001F050C">
            <w:pPr>
              <w:jc w:val="center"/>
              <w:rPr>
                <w:rFonts w:ascii="Times New Roman" w:hAnsi="Times New Roman" w:cs="Times New Roman"/>
                <w:bCs/>
                <w:lang w:val="ru-RU"/>
              </w:rPr>
            </w:pPr>
            <w:r w:rsidRPr="00014072">
              <w:rPr>
                <w:rFonts w:ascii="Times New Roman" w:hAnsi="Times New Roman" w:cs="Times New Roman"/>
                <w:bCs/>
                <w:lang w:val="ru-RU"/>
              </w:rPr>
              <w:t>2568,77</w:t>
            </w:r>
          </w:p>
        </w:tc>
        <w:tc>
          <w:tcPr>
            <w:tcW w:w="1560" w:type="dxa"/>
            <w:tcBorders>
              <w:top w:val="single" w:sz="4" w:space="0" w:color="000000"/>
              <w:left w:val="single" w:sz="4" w:space="0" w:color="000000"/>
              <w:bottom w:val="single" w:sz="4" w:space="0" w:color="000000"/>
              <w:right w:val="single" w:sz="4" w:space="0" w:color="000000"/>
            </w:tcBorders>
            <w:vAlign w:val="center"/>
          </w:tcPr>
          <w:p w14:paraId="29C3A820" w14:textId="77777777" w:rsidR="001F050C" w:rsidRPr="00014072" w:rsidRDefault="001F050C" w:rsidP="001F050C">
            <w:pPr>
              <w:jc w:val="center"/>
              <w:rPr>
                <w:rFonts w:ascii="Times New Roman" w:hAnsi="Times New Roman" w:cs="Times New Roman"/>
                <w:bCs/>
                <w:lang w:val="ru-RU"/>
              </w:rPr>
            </w:pPr>
            <w:r>
              <w:rPr>
                <w:rFonts w:ascii="Times New Roman" w:hAnsi="Times New Roman" w:cs="Times New Roman"/>
                <w:bCs/>
                <w:lang w:val="ru-RU"/>
              </w:rPr>
              <w:t>2066,921</w:t>
            </w:r>
          </w:p>
        </w:tc>
        <w:tc>
          <w:tcPr>
            <w:tcW w:w="1559" w:type="dxa"/>
            <w:tcBorders>
              <w:top w:val="single" w:sz="4" w:space="0" w:color="000000"/>
              <w:left w:val="single" w:sz="4" w:space="0" w:color="000000"/>
              <w:bottom w:val="single" w:sz="4" w:space="0" w:color="000000"/>
              <w:right w:val="single" w:sz="4" w:space="0" w:color="000000"/>
            </w:tcBorders>
            <w:vAlign w:val="center"/>
          </w:tcPr>
          <w:p w14:paraId="5215AFB6" w14:textId="77777777" w:rsidR="001F050C" w:rsidRPr="00014072" w:rsidRDefault="001F050C" w:rsidP="001F050C">
            <w:pPr>
              <w:jc w:val="center"/>
              <w:rPr>
                <w:rFonts w:ascii="Times New Roman" w:hAnsi="Times New Roman" w:cs="Times New Roman"/>
                <w:bCs/>
                <w:lang w:val="ru-RU"/>
              </w:rPr>
            </w:pPr>
            <w:r w:rsidRPr="00014072">
              <w:rPr>
                <w:rFonts w:ascii="Times New Roman" w:hAnsi="Times New Roman" w:cs="Times New Roman"/>
                <w:bCs/>
                <w:lang w:val="ru-RU"/>
              </w:rPr>
              <w:t>2383,739</w:t>
            </w:r>
          </w:p>
        </w:tc>
      </w:tr>
      <w:tr w:rsidR="001F050C" w:rsidRPr="002E0F9F" w14:paraId="5C9564DC" w14:textId="77777777" w:rsidTr="001F050C">
        <w:trPr>
          <w:trHeight w:val="439"/>
        </w:trPr>
        <w:tc>
          <w:tcPr>
            <w:tcW w:w="704" w:type="dxa"/>
            <w:tcBorders>
              <w:top w:val="single" w:sz="4" w:space="0" w:color="000000"/>
              <w:left w:val="single" w:sz="4" w:space="0" w:color="000000"/>
            </w:tcBorders>
            <w:vAlign w:val="center"/>
          </w:tcPr>
          <w:p w14:paraId="74F40306"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1.1</w:t>
            </w:r>
          </w:p>
        </w:tc>
        <w:tc>
          <w:tcPr>
            <w:tcW w:w="3969" w:type="dxa"/>
            <w:tcBorders>
              <w:top w:val="single" w:sz="4" w:space="0" w:color="000000"/>
              <w:left w:val="single" w:sz="4" w:space="0" w:color="000000"/>
              <w:bottom w:val="single" w:sz="4" w:space="0" w:color="000000"/>
              <w:right w:val="single" w:sz="4" w:space="0" w:color="000000"/>
            </w:tcBorders>
            <w:vAlign w:val="center"/>
          </w:tcPr>
          <w:p w14:paraId="5024FD02" w14:textId="77777777" w:rsidR="001F050C" w:rsidRPr="00014072" w:rsidRDefault="001F050C" w:rsidP="001F050C">
            <w:pPr>
              <w:jc w:val="right"/>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 xml:space="preserve">Принято сточных вод </w:t>
            </w:r>
          </w:p>
        </w:tc>
        <w:tc>
          <w:tcPr>
            <w:tcW w:w="1559" w:type="dxa"/>
            <w:tcBorders>
              <w:top w:val="single" w:sz="4" w:space="0" w:color="000000"/>
              <w:left w:val="single" w:sz="4" w:space="0" w:color="000000"/>
              <w:bottom w:val="single" w:sz="4" w:space="0" w:color="000000"/>
              <w:right w:val="single" w:sz="4" w:space="0" w:color="000000"/>
            </w:tcBorders>
            <w:vAlign w:val="center"/>
          </w:tcPr>
          <w:p w14:paraId="360B0AEC" w14:textId="77777777" w:rsidR="001F050C" w:rsidRPr="00014072" w:rsidRDefault="001F050C" w:rsidP="001F050C">
            <w:pPr>
              <w:jc w:val="center"/>
              <w:rPr>
                <w:rFonts w:ascii="Times New Roman" w:hAnsi="Times New Roman" w:cs="Times New Roman"/>
                <w:bCs/>
                <w:lang w:val="ru-RU"/>
              </w:rPr>
            </w:pPr>
            <w:r w:rsidRPr="00014072">
              <w:rPr>
                <w:rFonts w:ascii="Times New Roman" w:hAnsi="Times New Roman" w:cs="Times New Roman"/>
                <w:bCs/>
                <w:lang w:val="ru-RU"/>
              </w:rPr>
              <w:t>1046,81</w:t>
            </w:r>
          </w:p>
        </w:tc>
        <w:tc>
          <w:tcPr>
            <w:tcW w:w="1560" w:type="dxa"/>
            <w:tcBorders>
              <w:top w:val="single" w:sz="4" w:space="0" w:color="000000"/>
              <w:left w:val="single" w:sz="4" w:space="0" w:color="000000"/>
              <w:bottom w:val="single" w:sz="4" w:space="0" w:color="000000"/>
              <w:right w:val="single" w:sz="4" w:space="0" w:color="000000"/>
            </w:tcBorders>
            <w:vAlign w:val="center"/>
          </w:tcPr>
          <w:p w14:paraId="60AEC75D" w14:textId="77777777" w:rsidR="001F050C" w:rsidRPr="00014072" w:rsidRDefault="001F050C" w:rsidP="001F050C">
            <w:pPr>
              <w:jc w:val="center"/>
              <w:rPr>
                <w:rFonts w:ascii="Times New Roman" w:hAnsi="Times New Roman" w:cs="Times New Roman"/>
                <w:bCs/>
                <w:lang w:val="ru-RU"/>
              </w:rPr>
            </w:pPr>
            <w:r w:rsidRPr="00014072">
              <w:rPr>
                <w:rFonts w:ascii="Times New Roman" w:hAnsi="Times New Roman" w:cs="Times New Roman"/>
                <w:bCs/>
                <w:lang w:val="ru-RU"/>
              </w:rPr>
              <w:t>1007,348</w:t>
            </w:r>
          </w:p>
        </w:tc>
        <w:tc>
          <w:tcPr>
            <w:tcW w:w="1559" w:type="dxa"/>
            <w:tcBorders>
              <w:top w:val="single" w:sz="4" w:space="0" w:color="000000"/>
              <w:left w:val="single" w:sz="4" w:space="0" w:color="000000"/>
              <w:bottom w:val="single" w:sz="4" w:space="0" w:color="000000"/>
              <w:right w:val="single" w:sz="4" w:space="0" w:color="000000"/>
            </w:tcBorders>
            <w:vAlign w:val="center"/>
          </w:tcPr>
          <w:p w14:paraId="2C232D80" w14:textId="77777777" w:rsidR="001F050C" w:rsidRPr="00014072" w:rsidRDefault="001F050C" w:rsidP="001F050C">
            <w:pPr>
              <w:jc w:val="center"/>
              <w:rPr>
                <w:rFonts w:ascii="Times New Roman" w:hAnsi="Times New Roman" w:cs="Times New Roman"/>
                <w:bCs/>
                <w:lang w:val="ru-RU"/>
              </w:rPr>
            </w:pPr>
            <w:r w:rsidRPr="00014072">
              <w:rPr>
                <w:rFonts w:ascii="Times New Roman" w:hAnsi="Times New Roman" w:cs="Times New Roman"/>
                <w:bCs/>
                <w:lang w:val="ru-RU"/>
              </w:rPr>
              <w:t>1003,185</w:t>
            </w:r>
          </w:p>
        </w:tc>
      </w:tr>
      <w:tr w:rsidR="001F050C" w:rsidRPr="002E0F9F" w14:paraId="14828101" w14:textId="77777777" w:rsidTr="001F050C">
        <w:trPr>
          <w:trHeight w:val="363"/>
        </w:trPr>
        <w:tc>
          <w:tcPr>
            <w:tcW w:w="704" w:type="dxa"/>
            <w:tcBorders>
              <w:top w:val="single" w:sz="4" w:space="0" w:color="000000"/>
              <w:left w:val="single" w:sz="4" w:space="0" w:color="000000"/>
              <w:bottom w:val="single" w:sz="4" w:space="0" w:color="000000"/>
            </w:tcBorders>
            <w:vAlign w:val="center"/>
          </w:tcPr>
          <w:p w14:paraId="6A4B3232" w14:textId="77777777" w:rsidR="001F050C" w:rsidRPr="00014072" w:rsidRDefault="001F050C" w:rsidP="001F050C">
            <w:pPr>
              <w:suppressAutoHyphens/>
              <w:autoSpaceDE w:val="0"/>
              <w:autoSpaceDN w:val="0"/>
              <w:snapToGrid w:val="0"/>
              <w:ind w:firstLine="120"/>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 xml:space="preserve"> 1.2</w:t>
            </w:r>
          </w:p>
        </w:tc>
        <w:tc>
          <w:tcPr>
            <w:tcW w:w="3969" w:type="dxa"/>
            <w:tcBorders>
              <w:top w:val="single" w:sz="4" w:space="0" w:color="000000"/>
              <w:left w:val="single" w:sz="4" w:space="0" w:color="000000"/>
              <w:bottom w:val="single" w:sz="4" w:space="0" w:color="000000"/>
              <w:right w:val="single" w:sz="4" w:space="0" w:color="000000"/>
            </w:tcBorders>
            <w:vAlign w:val="center"/>
          </w:tcPr>
          <w:p w14:paraId="61D1A60B" w14:textId="77777777" w:rsidR="001F050C" w:rsidRPr="00014072" w:rsidRDefault="001F050C" w:rsidP="001F050C">
            <w:pPr>
              <w:suppressAutoHyphens/>
              <w:autoSpaceDE w:val="0"/>
              <w:autoSpaceDN w:val="0"/>
              <w:snapToGrid w:val="0"/>
              <w:jc w:val="right"/>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Неучтенный приток сточных вод</w:t>
            </w:r>
          </w:p>
        </w:tc>
        <w:tc>
          <w:tcPr>
            <w:tcW w:w="1559" w:type="dxa"/>
            <w:tcBorders>
              <w:top w:val="single" w:sz="4" w:space="0" w:color="000000"/>
              <w:left w:val="single" w:sz="4" w:space="0" w:color="000000"/>
              <w:bottom w:val="single" w:sz="4" w:space="0" w:color="000000"/>
              <w:right w:val="single" w:sz="4" w:space="0" w:color="000000"/>
            </w:tcBorders>
            <w:vAlign w:val="center"/>
          </w:tcPr>
          <w:p w14:paraId="42DBD3D4"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1521,96</w:t>
            </w:r>
          </w:p>
        </w:tc>
        <w:tc>
          <w:tcPr>
            <w:tcW w:w="1560" w:type="dxa"/>
            <w:tcBorders>
              <w:top w:val="single" w:sz="4" w:space="0" w:color="000000"/>
              <w:left w:val="single" w:sz="4" w:space="0" w:color="000000"/>
              <w:bottom w:val="single" w:sz="4" w:space="0" w:color="000000"/>
              <w:right w:val="single" w:sz="4" w:space="0" w:color="000000"/>
            </w:tcBorders>
            <w:vAlign w:val="center"/>
          </w:tcPr>
          <w:p w14:paraId="065A5212"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Pr>
                <w:rFonts w:ascii="Times New Roman" w:eastAsia="Arial Unicode MS" w:hAnsi="Times New Roman" w:cs="Times New Roman"/>
                <w:kern w:val="3"/>
                <w:lang w:val="ru-RU" w:eastAsia="zh-CN" w:bidi="hi-IN"/>
              </w:rPr>
              <w:t>1059,573</w:t>
            </w:r>
          </w:p>
        </w:tc>
        <w:tc>
          <w:tcPr>
            <w:tcW w:w="1559" w:type="dxa"/>
            <w:tcBorders>
              <w:top w:val="single" w:sz="4" w:space="0" w:color="000000"/>
              <w:left w:val="single" w:sz="4" w:space="0" w:color="000000"/>
              <w:bottom w:val="single" w:sz="4" w:space="0" w:color="000000"/>
              <w:right w:val="single" w:sz="4" w:space="0" w:color="000000"/>
            </w:tcBorders>
            <w:vAlign w:val="center"/>
          </w:tcPr>
          <w:p w14:paraId="520B3F26"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1380,554</w:t>
            </w:r>
          </w:p>
        </w:tc>
      </w:tr>
      <w:tr w:rsidR="001F050C" w:rsidRPr="00716110" w14:paraId="0B6B94A4" w14:textId="77777777" w:rsidTr="001F050C">
        <w:trPr>
          <w:trHeight w:val="340"/>
        </w:trPr>
        <w:tc>
          <w:tcPr>
            <w:tcW w:w="9351" w:type="dxa"/>
            <w:gridSpan w:val="5"/>
            <w:tcBorders>
              <w:top w:val="single" w:sz="4" w:space="0" w:color="000000"/>
              <w:left w:val="single" w:sz="4" w:space="0" w:color="000000"/>
              <w:bottom w:val="single" w:sz="4" w:space="0" w:color="000000"/>
              <w:right w:val="single" w:sz="4" w:space="0" w:color="000000"/>
            </w:tcBorders>
            <w:vAlign w:val="center"/>
          </w:tcPr>
          <w:p w14:paraId="6D9BC1ED"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i/>
                <w:kern w:val="3"/>
                <w:lang w:val="ru-RU" w:eastAsia="zh-CN" w:bidi="hi-IN"/>
              </w:rPr>
            </w:pPr>
            <w:r w:rsidRPr="00014072">
              <w:rPr>
                <w:rFonts w:ascii="Times New Roman" w:eastAsia="Arial Unicode MS" w:hAnsi="Times New Roman" w:cs="Times New Roman"/>
                <w:i/>
                <w:kern w:val="3"/>
                <w:lang w:val="ru-RU" w:eastAsia="zh-CN" w:bidi="hi-IN"/>
              </w:rPr>
              <w:t>п.г.т. Алексеевка сброс в коллектор</w:t>
            </w:r>
          </w:p>
        </w:tc>
      </w:tr>
      <w:tr w:rsidR="001F050C" w:rsidRPr="002E0F9F" w14:paraId="24B27EAA" w14:textId="77777777" w:rsidTr="001F050C">
        <w:trPr>
          <w:trHeight w:val="339"/>
        </w:trPr>
        <w:tc>
          <w:tcPr>
            <w:tcW w:w="704" w:type="dxa"/>
            <w:tcBorders>
              <w:top w:val="single" w:sz="4" w:space="0" w:color="000000"/>
              <w:left w:val="single" w:sz="4" w:space="0" w:color="000000"/>
            </w:tcBorders>
            <w:vAlign w:val="center"/>
          </w:tcPr>
          <w:p w14:paraId="39320E80"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506323CF" w14:textId="77777777" w:rsidR="001F050C" w:rsidRPr="00014072" w:rsidRDefault="001F050C" w:rsidP="001F050C">
            <w:pPr>
              <w:suppressAutoHyphens/>
              <w:autoSpaceDE w:val="0"/>
              <w:autoSpaceDN w:val="0"/>
              <w:snapToGrid w:val="0"/>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Пропущено сточных вод всего, в том числе:</w:t>
            </w:r>
          </w:p>
        </w:tc>
        <w:tc>
          <w:tcPr>
            <w:tcW w:w="1559" w:type="dxa"/>
            <w:tcBorders>
              <w:top w:val="single" w:sz="4" w:space="0" w:color="000000"/>
              <w:left w:val="single" w:sz="4" w:space="0" w:color="000000"/>
              <w:bottom w:val="single" w:sz="4" w:space="0" w:color="000000"/>
              <w:right w:val="single" w:sz="4" w:space="0" w:color="000000"/>
            </w:tcBorders>
            <w:vAlign w:val="center"/>
          </w:tcPr>
          <w:p w14:paraId="066197D7"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528,941</w:t>
            </w:r>
          </w:p>
        </w:tc>
        <w:tc>
          <w:tcPr>
            <w:tcW w:w="1560" w:type="dxa"/>
            <w:tcBorders>
              <w:top w:val="single" w:sz="4" w:space="0" w:color="000000"/>
              <w:left w:val="single" w:sz="4" w:space="0" w:color="000000"/>
              <w:bottom w:val="single" w:sz="4" w:space="0" w:color="000000"/>
              <w:right w:val="single" w:sz="4" w:space="0" w:color="000000"/>
            </w:tcBorders>
            <w:vAlign w:val="center"/>
          </w:tcPr>
          <w:p w14:paraId="690ACC33"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Pr>
                <w:rFonts w:ascii="Times New Roman" w:eastAsia="Arial Unicode MS" w:hAnsi="Times New Roman" w:cs="Times New Roman"/>
                <w:kern w:val="3"/>
                <w:lang w:val="ru-RU" w:eastAsia="zh-CN" w:bidi="hi-IN"/>
              </w:rPr>
              <w:t>475,758</w:t>
            </w:r>
          </w:p>
        </w:tc>
        <w:tc>
          <w:tcPr>
            <w:tcW w:w="1559" w:type="dxa"/>
            <w:tcBorders>
              <w:top w:val="single" w:sz="4" w:space="0" w:color="000000"/>
              <w:left w:val="single" w:sz="4" w:space="0" w:color="000000"/>
              <w:bottom w:val="single" w:sz="4" w:space="0" w:color="000000"/>
              <w:right w:val="single" w:sz="4" w:space="0" w:color="000000"/>
            </w:tcBorders>
            <w:vAlign w:val="center"/>
          </w:tcPr>
          <w:p w14:paraId="5E48AA1A"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Pr>
                <w:rFonts w:ascii="Times New Roman" w:eastAsia="Arial Unicode MS" w:hAnsi="Times New Roman" w:cs="Times New Roman"/>
                <w:kern w:val="3"/>
                <w:lang w:val="ru-RU" w:eastAsia="zh-CN" w:bidi="hi-IN"/>
              </w:rPr>
              <w:t>436,069</w:t>
            </w:r>
          </w:p>
        </w:tc>
      </w:tr>
      <w:tr w:rsidR="001F050C" w:rsidRPr="002E0F9F" w14:paraId="4D63B2F8" w14:textId="77777777" w:rsidTr="001F050C">
        <w:trPr>
          <w:trHeight w:val="363"/>
        </w:trPr>
        <w:tc>
          <w:tcPr>
            <w:tcW w:w="704" w:type="dxa"/>
            <w:tcBorders>
              <w:top w:val="single" w:sz="4" w:space="0" w:color="000000"/>
              <w:left w:val="single" w:sz="4" w:space="0" w:color="000000"/>
              <w:bottom w:val="single" w:sz="4" w:space="0" w:color="000000"/>
            </w:tcBorders>
            <w:vAlign w:val="center"/>
          </w:tcPr>
          <w:p w14:paraId="6EB203B7" w14:textId="77777777" w:rsidR="001F050C" w:rsidRPr="00014072" w:rsidRDefault="001F050C" w:rsidP="001F050C">
            <w:pPr>
              <w:suppressAutoHyphens/>
              <w:autoSpaceDE w:val="0"/>
              <w:autoSpaceDN w:val="0"/>
              <w:snapToGrid w:val="0"/>
              <w:ind w:firstLine="120"/>
              <w:jc w:val="both"/>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2.1</w:t>
            </w:r>
          </w:p>
        </w:tc>
        <w:tc>
          <w:tcPr>
            <w:tcW w:w="3969" w:type="dxa"/>
            <w:tcBorders>
              <w:top w:val="single" w:sz="4" w:space="0" w:color="000000"/>
              <w:left w:val="single" w:sz="4" w:space="0" w:color="000000"/>
              <w:bottom w:val="single" w:sz="4" w:space="0" w:color="000000"/>
              <w:right w:val="single" w:sz="4" w:space="0" w:color="000000"/>
            </w:tcBorders>
            <w:vAlign w:val="center"/>
          </w:tcPr>
          <w:p w14:paraId="3E457A04" w14:textId="77777777" w:rsidR="001F050C" w:rsidRPr="00014072" w:rsidRDefault="001F050C" w:rsidP="001F050C">
            <w:pPr>
              <w:ind w:left="-288" w:firstLine="288"/>
              <w:jc w:val="right"/>
              <w:rPr>
                <w:rFonts w:ascii="Times New Roman" w:hAnsi="Times New Roman" w:cs="Times New Roman"/>
                <w:lang w:val="ru-RU"/>
              </w:rPr>
            </w:pPr>
            <w:r w:rsidRPr="00014072">
              <w:rPr>
                <w:rFonts w:ascii="Times New Roman" w:eastAsia="Arial Unicode MS" w:hAnsi="Times New Roman" w:cs="Times New Roman"/>
                <w:kern w:val="3"/>
                <w:lang w:val="ru-RU" w:eastAsia="zh-CN" w:bidi="hi-IN"/>
              </w:rPr>
              <w:t xml:space="preserve">Принято сточных вод </w:t>
            </w:r>
          </w:p>
        </w:tc>
        <w:tc>
          <w:tcPr>
            <w:tcW w:w="1559" w:type="dxa"/>
            <w:tcBorders>
              <w:top w:val="single" w:sz="4" w:space="0" w:color="000000"/>
              <w:left w:val="single" w:sz="4" w:space="0" w:color="000000"/>
              <w:bottom w:val="single" w:sz="4" w:space="0" w:color="000000"/>
              <w:right w:val="single" w:sz="4" w:space="0" w:color="000000"/>
            </w:tcBorders>
            <w:vAlign w:val="center"/>
          </w:tcPr>
          <w:p w14:paraId="0A66D2EF" w14:textId="77777777" w:rsidR="001F050C" w:rsidRPr="00014072" w:rsidRDefault="001F050C" w:rsidP="001F050C">
            <w:pPr>
              <w:ind w:left="-288" w:firstLine="288"/>
              <w:jc w:val="center"/>
              <w:rPr>
                <w:rFonts w:ascii="Times New Roman" w:hAnsi="Times New Roman" w:cs="Times New Roman"/>
                <w:lang w:val="ru-RU"/>
              </w:rPr>
            </w:pPr>
            <w:r w:rsidRPr="00014072">
              <w:rPr>
                <w:rFonts w:ascii="Times New Roman" w:hAnsi="Times New Roman" w:cs="Times New Roman"/>
                <w:lang w:val="ru-RU"/>
              </w:rPr>
              <w:t>298,727</w:t>
            </w:r>
          </w:p>
        </w:tc>
        <w:tc>
          <w:tcPr>
            <w:tcW w:w="1560" w:type="dxa"/>
            <w:tcBorders>
              <w:top w:val="single" w:sz="4" w:space="0" w:color="000000"/>
              <w:left w:val="single" w:sz="4" w:space="0" w:color="000000"/>
              <w:bottom w:val="single" w:sz="4" w:space="0" w:color="000000"/>
              <w:right w:val="single" w:sz="4" w:space="0" w:color="000000"/>
            </w:tcBorders>
            <w:vAlign w:val="center"/>
          </w:tcPr>
          <w:p w14:paraId="25B6C862" w14:textId="77777777" w:rsidR="001F050C" w:rsidRPr="00014072" w:rsidRDefault="001F050C" w:rsidP="001F050C">
            <w:pPr>
              <w:ind w:left="-288" w:firstLine="288"/>
              <w:jc w:val="center"/>
              <w:rPr>
                <w:rFonts w:ascii="Times New Roman" w:hAnsi="Times New Roman" w:cs="Times New Roman"/>
                <w:lang w:val="ru-RU"/>
              </w:rPr>
            </w:pPr>
            <w:r>
              <w:rPr>
                <w:rFonts w:ascii="Times New Roman" w:hAnsi="Times New Roman" w:cs="Times New Roman"/>
                <w:lang w:val="ru-RU"/>
              </w:rPr>
              <w:t>332,311</w:t>
            </w:r>
          </w:p>
        </w:tc>
        <w:tc>
          <w:tcPr>
            <w:tcW w:w="1559" w:type="dxa"/>
            <w:tcBorders>
              <w:top w:val="single" w:sz="4" w:space="0" w:color="000000"/>
              <w:left w:val="single" w:sz="4" w:space="0" w:color="000000"/>
              <w:bottom w:val="single" w:sz="4" w:space="0" w:color="000000"/>
              <w:right w:val="single" w:sz="4" w:space="0" w:color="000000"/>
            </w:tcBorders>
            <w:vAlign w:val="center"/>
          </w:tcPr>
          <w:p w14:paraId="70321BDC" w14:textId="77777777" w:rsidR="001F050C" w:rsidRPr="00014072" w:rsidRDefault="001F050C" w:rsidP="001F050C">
            <w:pPr>
              <w:ind w:left="-288" w:firstLine="288"/>
              <w:jc w:val="center"/>
              <w:rPr>
                <w:rFonts w:ascii="Times New Roman" w:hAnsi="Times New Roman" w:cs="Times New Roman"/>
                <w:lang w:val="ru-RU"/>
              </w:rPr>
            </w:pPr>
            <w:r>
              <w:rPr>
                <w:rFonts w:ascii="Times New Roman" w:hAnsi="Times New Roman" w:cs="Times New Roman"/>
                <w:lang w:val="ru-RU"/>
              </w:rPr>
              <w:t>327,458</w:t>
            </w:r>
          </w:p>
        </w:tc>
      </w:tr>
      <w:tr w:rsidR="001F050C" w:rsidRPr="002E0F9F" w14:paraId="6B2D90E5" w14:textId="77777777" w:rsidTr="001F050C">
        <w:trPr>
          <w:trHeight w:val="363"/>
        </w:trPr>
        <w:tc>
          <w:tcPr>
            <w:tcW w:w="704" w:type="dxa"/>
            <w:tcBorders>
              <w:top w:val="single" w:sz="4" w:space="0" w:color="000000"/>
              <w:left w:val="single" w:sz="4" w:space="0" w:color="000000"/>
              <w:bottom w:val="single" w:sz="4" w:space="0" w:color="000000"/>
            </w:tcBorders>
            <w:vAlign w:val="center"/>
          </w:tcPr>
          <w:p w14:paraId="04D5AB17" w14:textId="77777777" w:rsidR="001F050C" w:rsidRPr="00014072" w:rsidRDefault="001F050C" w:rsidP="001F050C">
            <w:pPr>
              <w:suppressAutoHyphens/>
              <w:autoSpaceDE w:val="0"/>
              <w:autoSpaceDN w:val="0"/>
              <w:snapToGrid w:val="0"/>
              <w:ind w:firstLine="120"/>
              <w:jc w:val="both"/>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2.2</w:t>
            </w:r>
          </w:p>
        </w:tc>
        <w:tc>
          <w:tcPr>
            <w:tcW w:w="3969" w:type="dxa"/>
            <w:tcBorders>
              <w:top w:val="single" w:sz="4" w:space="0" w:color="000000"/>
              <w:left w:val="single" w:sz="4" w:space="0" w:color="000000"/>
              <w:bottom w:val="single" w:sz="4" w:space="0" w:color="000000"/>
              <w:right w:val="single" w:sz="4" w:space="0" w:color="000000"/>
            </w:tcBorders>
            <w:vAlign w:val="center"/>
          </w:tcPr>
          <w:p w14:paraId="1411406A" w14:textId="77777777" w:rsidR="001F050C" w:rsidRPr="00014072" w:rsidRDefault="001F050C" w:rsidP="001F050C">
            <w:pPr>
              <w:ind w:left="-40" w:firstLine="40"/>
              <w:jc w:val="right"/>
              <w:rPr>
                <w:rFonts w:ascii="Times New Roman" w:hAnsi="Times New Roman"/>
                <w:lang w:val="ru-RU" w:eastAsia="zh-CN"/>
              </w:rPr>
            </w:pPr>
            <w:r w:rsidRPr="00014072">
              <w:rPr>
                <w:rFonts w:ascii="Times New Roman" w:eastAsia="Arial Unicode MS" w:hAnsi="Times New Roman" w:cs="Times New Roman"/>
                <w:kern w:val="3"/>
                <w:lang w:val="ru-RU" w:eastAsia="zh-CN" w:bidi="hi-IN"/>
              </w:rPr>
              <w:t>Неучтенный приток сточных вод</w:t>
            </w:r>
          </w:p>
        </w:tc>
        <w:tc>
          <w:tcPr>
            <w:tcW w:w="1559" w:type="dxa"/>
            <w:tcBorders>
              <w:top w:val="single" w:sz="4" w:space="0" w:color="000000"/>
              <w:left w:val="single" w:sz="4" w:space="0" w:color="000000"/>
              <w:bottom w:val="single" w:sz="4" w:space="0" w:color="000000"/>
              <w:right w:val="single" w:sz="4" w:space="0" w:color="000000"/>
            </w:tcBorders>
            <w:vAlign w:val="center"/>
          </w:tcPr>
          <w:p w14:paraId="74E0D8AE" w14:textId="77777777" w:rsidR="001F050C" w:rsidRPr="00014072" w:rsidRDefault="001F050C" w:rsidP="001F050C">
            <w:pPr>
              <w:ind w:left="-288" w:firstLine="288"/>
              <w:jc w:val="center"/>
              <w:rPr>
                <w:rFonts w:ascii="Times New Roman" w:hAnsi="Times New Roman" w:cs="Times New Roman"/>
                <w:lang w:val="ru-RU"/>
              </w:rPr>
            </w:pPr>
            <w:r w:rsidRPr="00014072">
              <w:rPr>
                <w:rFonts w:ascii="Times New Roman" w:hAnsi="Times New Roman" w:cs="Times New Roman"/>
                <w:lang w:val="ru-RU"/>
              </w:rPr>
              <w:t>230,214</w:t>
            </w:r>
          </w:p>
        </w:tc>
        <w:tc>
          <w:tcPr>
            <w:tcW w:w="1560" w:type="dxa"/>
            <w:tcBorders>
              <w:top w:val="single" w:sz="4" w:space="0" w:color="000000"/>
              <w:left w:val="single" w:sz="4" w:space="0" w:color="000000"/>
              <w:bottom w:val="single" w:sz="4" w:space="0" w:color="000000"/>
              <w:right w:val="single" w:sz="4" w:space="0" w:color="000000"/>
            </w:tcBorders>
            <w:vAlign w:val="center"/>
          </w:tcPr>
          <w:p w14:paraId="70E5718F" w14:textId="77777777" w:rsidR="001F050C" w:rsidRPr="00014072" w:rsidRDefault="001F050C" w:rsidP="001F050C">
            <w:pPr>
              <w:ind w:left="-288" w:firstLine="288"/>
              <w:jc w:val="center"/>
              <w:rPr>
                <w:rFonts w:ascii="Times New Roman" w:hAnsi="Times New Roman" w:cs="Times New Roman"/>
                <w:lang w:val="ru-RU"/>
              </w:rPr>
            </w:pPr>
            <w:r>
              <w:rPr>
                <w:rFonts w:ascii="Times New Roman" w:hAnsi="Times New Roman" w:cs="Times New Roman"/>
                <w:lang w:val="ru-RU"/>
              </w:rPr>
              <w:t>143,447</w:t>
            </w:r>
          </w:p>
        </w:tc>
        <w:tc>
          <w:tcPr>
            <w:tcW w:w="1559" w:type="dxa"/>
            <w:tcBorders>
              <w:top w:val="single" w:sz="4" w:space="0" w:color="000000"/>
              <w:left w:val="single" w:sz="4" w:space="0" w:color="000000"/>
              <w:bottom w:val="single" w:sz="4" w:space="0" w:color="000000"/>
              <w:right w:val="single" w:sz="4" w:space="0" w:color="000000"/>
            </w:tcBorders>
            <w:vAlign w:val="center"/>
          </w:tcPr>
          <w:p w14:paraId="2D427FCC" w14:textId="77777777" w:rsidR="001F050C" w:rsidRPr="00014072" w:rsidRDefault="001F050C" w:rsidP="001F050C">
            <w:pPr>
              <w:ind w:left="-288" w:firstLine="288"/>
              <w:jc w:val="center"/>
              <w:rPr>
                <w:rFonts w:ascii="Times New Roman" w:hAnsi="Times New Roman" w:cs="Times New Roman"/>
                <w:lang w:val="ru-RU"/>
              </w:rPr>
            </w:pPr>
            <w:r>
              <w:rPr>
                <w:rFonts w:ascii="Times New Roman" w:hAnsi="Times New Roman" w:cs="Times New Roman"/>
                <w:lang w:val="ru-RU"/>
              </w:rPr>
              <w:t>108,611</w:t>
            </w:r>
          </w:p>
        </w:tc>
      </w:tr>
      <w:tr w:rsidR="001F050C" w:rsidRPr="00716110" w14:paraId="3896F1D3" w14:textId="77777777" w:rsidTr="001F050C">
        <w:trPr>
          <w:trHeight w:val="340"/>
        </w:trPr>
        <w:tc>
          <w:tcPr>
            <w:tcW w:w="9351" w:type="dxa"/>
            <w:gridSpan w:val="5"/>
            <w:tcBorders>
              <w:top w:val="single" w:sz="4" w:space="0" w:color="000000"/>
              <w:left w:val="single" w:sz="4" w:space="0" w:color="000000"/>
              <w:bottom w:val="single" w:sz="4" w:space="0" w:color="000000"/>
              <w:right w:val="single" w:sz="4" w:space="0" w:color="000000"/>
            </w:tcBorders>
            <w:vAlign w:val="center"/>
          </w:tcPr>
          <w:p w14:paraId="4E1C8E96"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i/>
                <w:kern w:val="3"/>
                <w:lang w:val="ru-RU" w:eastAsia="zh-CN" w:bidi="hi-IN"/>
              </w:rPr>
            </w:pPr>
            <w:r w:rsidRPr="00014072">
              <w:rPr>
                <w:rFonts w:ascii="Times New Roman" w:eastAsia="Arial Unicode MS" w:hAnsi="Times New Roman" w:cs="Times New Roman"/>
                <w:i/>
                <w:kern w:val="3"/>
                <w:lang w:val="ru-RU" w:eastAsia="zh-CN" w:bidi="hi-IN"/>
              </w:rPr>
              <w:t>п.г.т. Усть-Кинельский на КОС</w:t>
            </w:r>
          </w:p>
        </w:tc>
      </w:tr>
      <w:tr w:rsidR="001F050C" w:rsidRPr="002E0F9F" w14:paraId="5F3909FE" w14:textId="77777777" w:rsidTr="001F050C">
        <w:trPr>
          <w:trHeight w:val="325"/>
        </w:trPr>
        <w:tc>
          <w:tcPr>
            <w:tcW w:w="704" w:type="dxa"/>
            <w:tcBorders>
              <w:top w:val="single" w:sz="4" w:space="0" w:color="000000"/>
              <w:left w:val="single" w:sz="4" w:space="0" w:color="000000"/>
            </w:tcBorders>
            <w:vAlign w:val="center"/>
          </w:tcPr>
          <w:p w14:paraId="11C8039F"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3</w:t>
            </w:r>
          </w:p>
        </w:tc>
        <w:tc>
          <w:tcPr>
            <w:tcW w:w="3969" w:type="dxa"/>
            <w:tcBorders>
              <w:top w:val="single" w:sz="4" w:space="0" w:color="000000"/>
              <w:left w:val="single" w:sz="4" w:space="0" w:color="000000"/>
              <w:bottom w:val="single" w:sz="4" w:space="0" w:color="000000"/>
              <w:right w:val="single" w:sz="4" w:space="0" w:color="000000"/>
            </w:tcBorders>
            <w:vAlign w:val="center"/>
          </w:tcPr>
          <w:p w14:paraId="413FA7AE" w14:textId="77777777" w:rsidR="001F050C" w:rsidRPr="00014072" w:rsidRDefault="001F050C" w:rsidP="001F050C">
            <w:pPr>
              <w:suppressAutoHyphens/>
              <w:autoSpaceDE w:val="0"/>
              <w:autoSpaceDN w:val="0"/>
              <w:snapToGrid w:val="0"/>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Пропущено сточных вод всего, в том числе:</w:t>
            </w:r>
          </w:p>
        </w:tc>
        <w:tc>
          <w:tcPr>
            <w:tcW w:w="1559" w:type="dxa"/>
            <w:tcBorders>
              <w:top w:val="single" w:sz="4" w:space="0" w:color="000000"/>
              <w:left w:val="single" w:sz="4" w:space="0" w:color="000000"/>
              <w:bottom w:val="single" w:sz="4" w:space="0" w:color="000000"/>
              <w:right w:val="single" w:sz="4" w:space="0" w:color="000000"/>
            </w:tcBorders>
            <w:vAlign w:val="center"/>
          </w:tcPr>
          <w:p w14:paraId="42108B8A"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643,743</w:t>
            </w:r>
          </w:p>
        </w:tc>
        <w:tc>
          <w:tcPr>
            <w:tcW w:w="1560" w:type="dxa"/>
            <w:tcBorders>
              <w:top w:val="single" w:sz="4" w:space="0" w:color="000000"/>
              <w:left w:val="single" w:sz="4" w:space="0" w:color="000000"/>
              <w:bottom w:val="single" w:sz="4" w:space="0" w:color="000000"/>
              <w:right w:val="single" w:sz="4" w:space="0" w:color="000000"/>
            </w:tcBorders>
            <w:vAlign w:val="center"/>
          </w:tcPr>
          <w:p w14:paraId="0FC5F1FF"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Pr>
                <w:rFonts w:ascii="Times New Roman" w:eastAsia="Arial Unicode MS" w:hAnsi="Times New Roman" w:cs="Times New Roman"/>
                <w:kern w:val="3"/>
                <w:lang w:val="ru-RU" w:eastAsia="zh-CN" w:bidi="hi-IN"/>
              </w:rPr>
              <w:t>647,005</w:t>
            </w:r>
          </w:p>
        </w:tc>
        <w:tc>
          <w:tcPr>
            <w:tcW w:w="1559" w:type="dxa"/>
            <w:tcBorders>
              <w:top w:val="single" w:sz="4" w:space="0" w:color="000000"/>
              <w:left w:val="single" w:sz="4" w:space="0" w:color="000000"/>
              <w:bottom w:val="single" w:sz="4" w:space="0" w:color="000000"/>
              <w:right w:val="single" w:sz="4" w:space="0" w:color="000000"/>
            </w:tcBorders>
            <w:vAlign w:val="center"/>
          </w:tcPr>
          <w:p w14:paraId="37E17457" w14:textId="77777777" w:rsidR="001F050C" w:rsidRPr="00014072" w:rsidRDefault="001F050C" w:rsidP="001F050C">
            <w:pPr>
              <w:suppressAutoHyphens/>
              <w:autoSpaceDE w:val="0"/>
              <w:autoSpaceDN w:val="0"/>
              <w:snapToGrid w:val="0"/>
              <w:jc w:val="center"/>
              <w:textAlignment w:val="baseline"/>
              <w:rPr>
                <w:rFonts w:ascii="Times New Roman" w:eastAsia="Arial Unicode MS" w:hAnsi="Times New Roman" w:cs="Times New Roman"/>
                <w:kern w:val="3"/>
                <w:lang w:val="ru-RU" w:eastAsia="zh-CN" w:bidi="hi-IN"/>
              </w:rPr>
            </w:pPr>
            <w:r>
              <w:rPr>
                <w:rFonts w:ascii="Times New Roman" w:eastAsia="Arial Unicode MS" w:hAnsi="Times New Roman" w:cs="Times New Roman"/>
                <w:kern w:val="3"/>
                <w:lang w:val="ru-RU" w:eastAsia="zh-CN" w:bidi="hi-IN"/>
              </w:rPr>
              <w:t>676,032</w:t>
            </w:r>
          </w:p>
        </w:tc>
      </w:tr>
      <w:tr w:rsidR="001F050C" w:rsidRPr="002E0F9F" w14:paraId="5D6CE7A1" w14:textId="77777777" w:rsidTr="001F050C">
        <w:trPr>
          <w:trHeight w:val="363"/>
        </w:trPr>
        <w:tc>
          <w:tcPr>
            <w:tcW w:w="704" w:type="dxa"/>
            <w:tcBorders>
              <w:top w:val="single" w:sz="4" w:space="0" w:color="000000"/>
              <w:left w:val="single" w:sz="4" w:space="0" w:color="000000"/>
              <w:bottom w:val="single" w:sz="4" w:space="0" w:color="000000"/>
            </w:tcBorders>
            <w:vAlign w:val="center"/>
          </w:tcPr>
          <w:p w14:paraId="2A412DB1" w14:textId="77777777" w:rsidR="001F050C" w:rsidRPr="00014072" w:rsidRDefault="001F050C" w:rsidP="001F050C">
            <w:pPr>
              <w:suppressAutoHyphens/>
              <w:autoSpaceDE w:val="0"/>
              <w:autoSpaceDN w:val="0"/>
              <w:snapToGrid w:val="0"/>
              <w:ind w:firstLine="120"/>
              <w:jc w:val="both"/>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3.1</w:t>
            </w:r>
          </w:p>
        </w:tc>
        <w:tc>
          <w:tcPr>
            <w:tcW w:w="3969" w:type="dxa"/>
            <w:tcBorders>
              <w:top w:val="single" w:sz="4" w:space="0" w:color="000000"/>
              <w:left w:val="single" w:sz="4" w:space="0" w:color="000000"/>
              <w:bottom w:val="single" w:sz="4" w:space="0" w:color="000000"/>
              <w:right w:val="single" w:sz="4" w:space="0" w:color="000000"/>
            </w:tcBorders>
            <w:vAlign w:val="center"/>
          </w:tcPr>
          <w:p w14:paraId="21829FAB" w14:textId="77777777" w:rsidR="001F050C" w:rsidRPr="00014072" w:rsidRDefault="001F050C" w:rsidP="001F050C">
            <w:pPr>
              <w:jc w:val="right"/>
              <w:rPr>
                <w:rFonts w:ascii="Times New Roman" w:hAnsi="Times New Roman" w:cs="Times New Roman"/>
                <w:lang w:val="ru-RU"/>
              </w:rPr>
            </w:pPr>
            <w:r w:rsidRPr="00014072">
              <w:rPr>
                <w:rFonts w:ascii="Times New Roman" w:eastAsia="Arial Unicode MS" w:hAnsi="Times New Roman" w:cs="Times New Roman"/>
                <w:kern w:val="3"/>
                <w:lang w:val="ru-RU" w:eastAsia="zh-CN" w:bidi="hi-IN"/>
              </w:rPr>
              <w:t xml:space="preserve">Принято сточных вод </w:t>
            </w:r>
          </w:p>
        </w:tc>
        <w:tc>
          <w:tcPr>
            <w:tcW w:w="1559" w:type="dxa"/>
            <w:tcBorders>
              <w:top w:val="single" w:sz="4" w:space="0" w:color="000000"/>
              <w:left w:val="single" w:sz="4" w:space="0" w:color="000000"/>
              <w:bottom w:val="single" w:sz="4" w:space="0" w:color="000000"/>
              <w:right w:val="single" w:sz="4" w:space="0" w:color="000000"/>
            </w:tcBorders>
            <w:vAlign w:val="center"/>
          </w:tcPr>
          <w:p w14:paraId="2B3417B9" w14:textId="77777777" w:rsidR="001F050C" w:rsidRPr="00014072" w:rsidRDefault="001F050C" w:rsidP="001F050C">
            <w:pPr>
              <w:ind w:left="-288" w:firstLine="288"/>
              <w:jc w:val="center"/>
              <w:rPr>
                <w:rFonts w:ascii="Times New Roman" w:hAnsi="Times New Roman" w:cs="Times New Roman"/>
                <w:lang w:val="ru-RU"/>
              </w:rPr>
            </w:pPr>
            <w:r w:rsidRPr="00014072">
              <w:rPr>
                <w:rFonts w:ascii="Times New Roman" w:hAnsi="Times New Roman" w:cs="Times New Roman"/>
                <w:lang w:val="ru-RU"/>
              </w:rPr>
              <w:t>359,54</w:t>
            </w:r>
          </w:p>
        </w:tc>
        <w:tc>
          <w:tcPr>
            <w:tcW w:w="1560" w:type="dxa"/>
            <w:tcBorders>
              <w:top w:val="single" w:sz="4" w:space="0" w:color="000000"/>
              <w:left w:val="single" w:sz="4" w:space="0" w:color="000000"/>
              <w:bottom w:val="single" w:sz="4" w:space="0" w:color="000000"/>
              <w:right w:val="single" w:sz="4" w:space="0" w:color="000000"/>
            </w:tcBorders>
            <w:vAlign w:val="center"/>
          </w:tcPr>
          <w:p w14:paraId="087EDB51" w14:textId="77777777" w:rsidR="001F050C" w:rsidRPr="00014072" w:rsidRDefault="001F050C" w:rsidP="001F050C">
            <w:pPr>
              <w:ind w:left="-288" w:firstLine="288"/>
              <w:jc w:val="center"/>
              <w:rPr>
                <w:rFonts w:ascii="Times New Roman" w:hAnsi="Times New Roman" w:cs="Times New Roman"/>
                <w:lang w:val="ru-RU"/>
              </w:rPr>
            </w:pPr>
            <w:r w:rsidRPr="00014072">
              <w:rPr>
                <w:rFonts w:ascii="Times New Roman" w:hAnsi="Times New Roman" w:cs="Times New Roman"/>
                <w:lang w:val="ru-RU"/>
              </w:rPr>
              <w:t>351,644</w:t>
            </w:r>
          </w:p>
        </w:tc>
        <w:tc>
          <w:tcPr>
            <w:tcW w:w="1559" w:type="dxa"/>
            <w:tcBorders>
              <w:top w:val="single" w:sz="4" w:space="0" w:color="000000"/>
              <w:left w:val="single" w:sz="4" w:space="0" w:color="000000"/>
              <w:bottom w:val="single" w:sz="4" w:space="0" w:color="000000"/>
              <w:right w:val="single" w:sz="4" w:space="0" w:color="000000"/>
            </w:tcBorders>
            <w:vAlign w:val="center"/>
          </w:tcPr>
          <w:p w14:paraId="05B0745E" w14:textId="77777777" w:rsidR="001F050C" w:rsidRPr="00014072" w:rsidRDefault="001F050C" w:rsidP="001F050C">
            <w:pPr>
              <w:ind w:left="-288" w:firstLine="288"/>
              <w:jc w:val="center"/>
              <w:rPr>
                <w:rFonts w:ascii="Times New Roman" w:hAnsi="Times New Roman" w:cs="Times New Roman"/>
                <w:lang w:val="ru-RU"/>
              </w:rPr>
            </w:pPr>
            <w:r>
              <w:rPr>
                <w:rFonts w:ascii="Times New Roman" w:hAnsi="Times New Roman" w:cs="Times New Roman"/>
                <w:lang w:val="ru-RU"/>
              </w:rPr>
              <w:t>319,448</w:t>
            </w:r>
          </w:p>
        </w:tc>
      </w:tr>
      <w:tr w:rsidR="001F050C" w:rsidRPr="00803C31" w14:paraId="4A2C3084" w14:textId="77777777" w:rsidTr="001F050C">
        <w:trPr>
          <w:trHeight w:val="363"/>
        </w:trPr>
        <w:tc>
          <w:tcPr>
            <w:tcW w:w="704" w:type="dxa"/>
            <w:tcBorders>
              <w:top w:val="single" w:sz="4" w:space="0" w:color="000000"/>
              <w:left w:val="single" w:sz="4" w:space="0" w:color="000000"/>
              <w:bottom w:val="single" w:sz="4" w:space="0" w:color="000000"/>
            </w:tcBorders>
            <w:vAlign w:val="center"/>
          </w:tcPr>
          <w:p w14:paraId="35FEEF25" w14:textId="77777777" w:rsidR="001F050C" w:rsidRPr="00014072" w:rsidRDefault="001F050C" w:rsidP="001F050C">
            <w:pPr>
              <w:suppressAutoHyphens/>
              <w:autoSpaceDE w:val="0"/>
              <w:autoSpaceDN w:val="0"/>
              <w:snapToGrid w:val="0"/>
              <w:ind w:firstLine="120"/>
              <w:jc w:val="both"/>
              <w:textAlignment w:val="baseline"/>
              <w:rPr>
                <w:rFonts w:ascii="Times New Roman" w:eastAsia="Arial Unicode MS" w:hAnsi="Times New Roman" w:cs="Times New Roman"/>
                <w:kern w:val="3"/>
                <w:lang w:val="ru-RU" w:eastAsia="zh-CN" w:bidi="hi-IN"/>
              </w:rPr>
            </w:pPr>
            <w:r w:rsidRPr="00014072">
              <w:rPr>
                <w:rFonts w:ascii="Times New Roman" w:eastAsia="Arial Unicode MS" w:hAnsi="Times New Roman" w:cs="Times New Roman"/>
                <w:kern w:val="3"/>
                <w:lang w:val="ru-RU" w:eastAsia="zh-CN" w:bidi="hi-IN"/>
              </w:rPr>
              <w:t>3.2</w:t>
            </w:r>
          </w:p>
        </w:tc>
        <w:tc>
          <w:tcPr>
            <w:tcW w:w="3969" w:type="dxa"/>
            <w:tcBorders>
              <w:top w:val="single" w:sz="4" w:space="0" w:color="000000"/>
              <w:left w:val="single" w:sz="4" w:space="0" w:color="000000"/>
              <w:bottom w:val="single" w:sz="4" w:space="0" w:color="000000"/>
              <w:right w:val="single" w:sz="4" w:space="0" w:color="000000"/>
            </w:tcBorders>
            <w:vAlign w:val="center"/>
          </w:tcPr>
          <w:p w14:paraId="10292840" w14:textId="77777777" w:rsidR="001F050C" w:rsidRPr="00014072" w:rsidRDefault="001F050C" w:rsidP="001F050C">
            <w:pPr>
              <w:jc w:val="right"/>
              <w:rPr>
                <w:rFonts w:ascii="Times New Roman" w:hAnsi="Times New Roman"/>
                <w:lang w:val="ru-RU" w:eastAsia="zh-CN"/>
              </w:rPr>
            </w:pPr>
            <w:r w:rsidRPr="00014072">
              <w:rPr>
                <w:rFonts w:ascii="Times New Roman" w:eastAsia="Arial Unicode MS" w:hAnsi="Times New Roman" w:cs="Times New Roman"/>
                <w:kern w:val="3"/>
                <w:lang w:val="ru-RU" w:eastAsia="zh-CN" w:bidi="hi-IN"/>
              </w:rPr>
              <w:t>Неучтенный приток сточных вод</w:t>
            </w:r>
          </w:p>
        </w:tc>
        <w:tc>
          <w:tcPr>
            <w:tcW w:w="1559" w:type="dxa"/>
            <w:tcBorders>
              <w:top w:val="single" w:sz="4" w:space="0" w:color="000000"/>
              <w:left w:val="single" w:sz="4" w:space="0" w:color="000000"/>
              <w:bottom w:val="single" w:sz="4" w:space="0" w:color="000000"/>
              <w:right w:val="single" w:sz="4" w:space="0" w:color="000000"/>
            </w:tcBorders>
            <w:vAlign w:val="center"/>
          </w:tcPr>
          <w:p w14:paraId="15F9CF82" w14:textId="77777777" w:rsidR="001F050C" w:rsidRPr="00014072" w:rsidRDefault="001F050C" w:rsidP="001F050C">
            <w:pPr>
              <w:ind w:left="-288" w:firstLine="288"/>
              <w:jc w:val="center"/>
              <w:rPr>
                <w:rFonts w:ascii="Times New Roman" w:hAnsi="Times New Roman" w:cs="Times New Roman"/>
                <w:lang w:val="ru-RU"/>
              </w:rPr>
            </w:pPr>
            <w:r w:rsidRPr="00014072">
              <w:rPr>
                <w:rFonts w:ascii="Times New Roman" w:hAnsi="Times New Roman" w:cs="Times New Roman"/>
                <w:lang w:val="ru-RU"/>
              </w:rPr>
              <w:t>284,2</w:t>
            </w:r>
          </w:p>
        </w:tc>
        <w:tc>
          <w:tcPr>
            <w:tcW w:w="1560" w:type="dxa"/>
            <w:tcBorders>
              <w:top w:val="single" w:sz="4" w:space="0" w:color="000000"/>
              <w:left w:val="single" w:sz="4" w:space="0" w:color="000000"/>
              <w:bottom w:val="single" w:sz="4" w:space="0" w:color="000000"/>
              <w:right w:val="single" w:sz="4" w:space="0" w:color="000000"/>
            </w:tcBorders>
            <w:vAlign w:val="center"/>
          </w:tcPr>
          <w:p w14:paraId="2B9A60CE" w14:textId="77777777" w:rsidR="001F050C" w:rsidRPr="00014072" w:rsidRDefault="001F050C" w:rsidP="001F050C">
            <w:pPr>
              <w:ind w:left="-288" w:firstLine="288"/>
              <w:jc w:val="center"/>
              <w:rPr>
                <w:rFonts w:ascii="Times New Roman" w:hAnsi="Times New Roman" w:cs="Times New Roman"/>
                <w:lang w:val="ru-RU"/>
              </w:rPr>
            </w:pPr>
            <w:r>
              <w:rPr>
                <w:rFonts w:ascii="Times New Roman" w:eastAsia="Arial Unicode MS" w:hAnsi="Times New Roman" w:cs="Times New Roman"/>
                <w:kern w:val="3"/>
                <w:lang w:val="ru-RU" w:eastAsia="zh-CN" w:bidi="hi-IN"/>
              </w:rPr>
              <w:t>295,361</w:t>
            </w:r>
          </w:p>
        </w:tc>
        <w:tc>
          <w:tcPr>
            <w:tcW w:w="1559" w:type="dxa"/>
            <w:tcBorders>
              <w:top w:val="single" w:sz="4" w:space="0" w:color="000000"/>
              <w:left w:val="single" w:sz="4" w:space="0" w:color="000000"/>
              <w:bottom w:val="single" w:sz="4" w:space="0" w:color="000000"/>
              <w:right w:val="single" w:sz="4" w:space="0" w:color="000000"/>
            </w:tcBorders>
            <w:vAlign w:val="center"/>
          </w:tcPr>
          <w:p w14:paraId="5C80899D" w14:textId="77777777" w:rsidR="001F050C" w:rsidRPr="00014072" w:rsidRDefault="001F050C" w:rsidP="001F050C">
            <w:pPr>
              <w:ind w:left="-288" w:firstLine="288"/>
              <w:jc w:val="center"/>
              <w:rPr>
                <w:rFonts w:ascii="Times New Roman" w:hAnsi="Times New Roman" w:cs="Times New Roman"/>
                <w:lang w:val="ru-RU"/>
              </w:rPr>
            </w:pPr>
            <w:r>
              <w:rPr>
                <w:rFonts w:ascii="Times New Roman" w:hAnsi="Times New Roman" w:cs="Times New Roman"/>
                <w:lang w:val="ru-RU"/>
              </w:rPr>
              <w:t>356,584</w:t>
            </w:r>
          </w:p>
        </w:tc>
      </w:tr>
      <w:bookmarkEnd w:id="273"/>
      <w:bookmarkEnd w:id="274"/>
      <w:bookmarkEnd w:id="275"/>
      <w:bookmarkEnd w:id="276"/>
      <w:bookmarkEnd w:id="277"/>
    </w:tbl>
    <w:p w14:paraId="1C4E01AF" w14:textId="77777777" w:rsidR="001F050C" w:rsidRDefault="001F050C" w:rsidP="001F050C">
      <w:pPr>
        <w:spacing w:line="360" w:lineRule="auto"/>
        <w:rPr>
          <w:rFonts w:ascii="Times New Roman" w:hAnsi="Times New Roman" w:cs="Times New Roman"/>
          <w:b/>
          <w:color w:val="FF0000"/>
          <w:sz w:val="28"/>
          <w:szCs w:val="28"/>
          <w:lang w:val="ru-RU"/>
        </w:rPr>
      </w:pPr>
    </w:p>
    <w:p w14:paraId="77A36638" w14:textId="77777777" w:rsidR="001F050C" w:rsidRPr="00B65FC6" w:rsidRDefault="001F050C" w:rsidP="001F050C">
      <w:pPr>
        <w:spacing w:line="276" w:lineRule="auto"/>
        <w:ind w:firstLine="709"/>
        <w:jc w:val="both"/>
        <w:rPr>
          <w:rFonts w:ascii="Times New Roman" w:hAnsi="Times New Roman" w:cs="Times New Roman"/>
          <w:b/>
          <w:sz w:val="28"/>
          <w:szCs w:val="28"/>
          <w:lang w:val="ru-RU"/>
        </w:rPr>
      </w:pPr>
      <w:r w:rsidRPr="00B65FC6">
        <w:rPr>
          <w:rFonts w:ascii="Times New Roman" w:hAnsi="Times New Roman" w:cs="Times New Roman"/>
          <w:b/>
          <w:sz w:val="28"/>
          <w:szCs w:val="28"/>
          <w:lang w:val="ru-RU"/>
        </w:rPr>
        <w:t xml:space="preserve">3.2.2. </w:t>
      </w:r>
      <w:bookmarkStart w:id="278" w:name="_Hlk50635194"/>
      <w:r w:rsidRPr="00B65FC6">
        <w:rPr>
          <w:rFonts w:ascii="Times New Roman" w:hAnsi="Times New Roman" w:cs="Times New Roman"/>
          <w:b/>
          <w:sz w:val="28"/>
          <w:szCs w:val="28"/>
          <w:lang w:val="ru-RU"/>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278"/>
    </w:p>
    <w:p w14:paraId="529575C4" w14:textId="77777777" w:rsidR="001F050C" w:rsidRPr="00B65FC6" w:rsidRDefault="001F050C" w:rsidP="001F050C">
      <w:pPr>
        <w:spacing w:line="360" w:lineRule="auto"/>
        <w:jc w:val="both"/>
        <w:rPr>
          <w:rFonts w:ascii="Times New Roman" w:hAnsi="Times New Roman" w:cs="Times New Roman"/>
          <w:sz w:val="28"/>
          <w:szCs w:val="28"/>
          <w:lang w:val="ru-RU"/>
        </w:rPr>
      </w:pPr>
    </w:p>
    <w:p w14:paraId="4AD3D0F8" w14:textId="77777777" w:rsidR="001F050C" w:rsidRPr="004965FC" w:rsidRDefault="001F050C" w:rsidP="001F050C">
      <w:pPr>
        <w:spacing w:line="360" w:lineRule="auto"/>
        <w:ind w:firstLine="709"/>
        <w:jc w:val="both"/>
        <w:rPr>
          <w:rFonts w:ascii="Times New Roman" w:hAnsi="Times New Roman" w:cs="Times New Roman"/>
          <w:sz w:val="28"/>
          <w:szCs w:val="28"/>
          <w:lang w:val="ru-RU" w:eastAsia="ru-RU"/>
        </w:rPr>
      </w:pPr>
      <w:r w:rsidRPr="004965FC">
        <w:rPr>
          <w:rFonts w:ascii="Times New Roman" w:hAnsi="Times New Roman" w:cs="Times New Roman"/>
          <w:sz w:val="28"/>
          <w:szCs w:val="28"/>
          <w:lang w:val="ru-RU" w:eastAsia="ru-RU"/>
        </w:rPr>
        <w:t>На территории г.о. Кинель отсутствует централизованная система ливневой канализации.</w:t>
      </w:r>
    </w:p>
    <w:p w14:paraId="3B04A218" w14:textId="77777777" w:rsidR="001F050C" w:rsidRDefault="001F050C" w:rsidP="001F050C">
      <w:pPr>
        <w:spacing w:line="360" w:lineRule="auto"/>
        <w:ind w:firstLine="709"/>
        <w:jc w:val="both"/>
        <w:rPr>
          <w:rFonts w:ascii="Times New Roman" w:hAnsi="Times New Roman" w:cs="Times New Roman"/>
          <w:sz w:val="28"/>
          <w:szCs w:val="28"/>
          <w:lang w:val="ru-RU" w:eastAsia="ru-RU"/>
        </w:rPr>
      </w:pPr>
      <w:r w:rsidRPr="004965FC">
        <w:rPr>
          <w:rFonts w:ascii="Times New Roman" w:hAnsi="Times New Roman" w:cs="Times New Roman"/>
          <w:sz w:val="28"/>
          <w:szCs w:val="28"/>
          <w:lang w:val="ru-RU" w:eastAsia="ru-RU"/>
        </w:rPr>
        <w:t xml:space="preserve">Поверхностно-ливневые сточные воды с территории черты г. Кинель и п.г.т. Усть-Кинельский отводятся через централизованные системы водоотведения на канализационные очистные сооружения г. Кинель и п.г.т. Усть-Кинельский соответственно. </w:t>
      </w:r>
    </w:p>
    <w:p w14:paraId="3BCB510E" w14:textId="77777777" w:rsidR="001F050C" w:rsidRDefault="001F050C" w:rsidP="001F050C">
      <w:pPr>
        <w:spacing w:line="360" w:lineRule="auto"/>
        <w:ind w:firstLine="709"/>
        <w:jc w:val="both"/>
        <w:rPr>
          <w:rFonts w:ascii="Times New Roman" w:hAnsi="Times New Roman" w:cs="Times New Roman"/>
          <w:sz w:val="28"/>
          <w:szCs w:val="28"/>
          <w:lang w:val="ru-RU" w:eastAsia="ru-RU"/>
        </w:rPr>
      </w:pPr>
      <w:r w:rsidRPr="004965FC">
        <w:rPr>
          <w:rFonts w:ascii="Times New Roman" w:hAnsi="Times New Roman" w:cs="Times New Roman"/>
          <w:sz w:val="28"/>
          <w:szCs w:val="28"/>
          <w:lang w:val="ru-RU" w:eastAsia="ru-RU"/>
        </w:rPr>
        <w:t>Поверхностно-ливневые сточные воды с территории черты п.г.т. Алексеевка отводятся через централизованные системы водоотведения в коллектор ООО "ВМК".</w:t>
      </w:r>
    </w:p>
    <w:p w14:paraId="01F153DE" w14:textId="77777777" w:rsidR="001F050C" w:rsidRPr="00B65FC6" w:rsidRDefault="001F050C" w:rsidP="001F050C">
      <w:pPr>
        <w:tabs>
          <w:tab w:val="num" w:pos="180"/>
        </w:tabs>
        <w:spacing w:line="276" w:lineRule="auto"/>
        <w:jc w:val="both"/>
        <w:outlineLvl w:val="2"/>
        <w:rPr>
          <w:rFonts w:ascii="Times New Roman" w:hAnsi="Times New Roman" w:cs="Times New Roman"/>
          <w:b/>
          <w:bCs/>
          <w:sz w:val="28"/>
          <w:szCs w:val="28"/>
          <w:lang w:val="ru-RU" w:eastAsia="ru-RU"/>
        </w:rPr>
      </w:pPr>
    </w:p>
    <w:p w14:paraId="222B0D98" w14:textId="77777777" w:rsidR="001F050C" w:rsidRPr="00B65FC6" w:rsidRDefault="001F050C" w:rsidP="001F050C">
      <w:pPr>
        <w:numPr>
          <w:ilvl w:val="2"/>
          <w:numId w:val="7"/>
        </w:numPr>
        <w:spacing w:after="200" w:line="276" w:lineRule="auto"/>
        <w:ind w:left="0" w:firstLine="709"/>
        <w:jc w:val="both"/>
        <w:outlineLvl w:val="2"/>
        <w:rPr>
          <w:rFonts w:ascii="Times New Roman" w:hAnsi="Times New Roman" w:cs="Times New Roman"/>
          <w:b/>
          <w:bCs/>
          <w:sz w:val="28"/>
          <w:szCs w:val="28"/>
          <w:lang w:val="ru-RU" w:eastAsia="ru-RU"/>
        </w:rPr>
      </w:pPr>
      <w:bookmarkStart w:id="279" w:name="_Toc379894563"/>
      <w:bookmarkStart w:id="280" w:name="_Toc381794376"/>
      <w:r w:rsidRPr="00B65FC6">
        <w:rPr>
          <w:rFonts w:ascii="Times New Roman" w:hAnsi="Times New Roman" w:cs="Times New Roman"/>
          <w:b/>
          <w:bCs/>
          <w:sz w:val="28"/>
          <w:szCs w:val="28"/>
          <w:lang w:val="ru-RU" w:eastAsia="ru-RU"/>
        </w:rPr>
        <w:t>Сведения об оснащённости зданий, строений, сооружений приборами учёта принимаемых сточных вод и их применении при осуществлении коммерческих расчётов</w:t>
      </w:r>
      <w:bookmarkEnd w:id="279"/>
      <w:bookmarkEnd w:id="280"/>
    </w:p>
    <w:p w14:paraId="68B53E8F" w14:textId="77777777" w:rsidR="001F050C" w:rsidRDefault="001F050C" w:rsidP="001F050C">
      <w:pPr>
        <w:tabs>
          <w:tab w:val="left" w:pos="720"/>
        </w:tabs>
        <w:spacing w:line="360" w:lineRule="auto"/>
        <w:ind w:firstLine="709"/>
        <w:contextualSpacing/>
        <w:jc w:val="both"/>
        <w:rPr>
          <w:rFonts w:ascii="Times New Roman" w:hAnsi="Times New Roman" w:cs="Times New Roman"/>
          <w:sz w:val="28"/>
          <w:szCs w:val="28"/>
          <w:lang w:val="ru-RU"/>
        </w:rPr>
      </w:pPr>
    </w:p>
    <w:p w14:paraId="0C2DE997" w14:textId="77777777" w:rsidR="001F050C" w:rsidRPr="00B65FC6" w:rsidRDefault="001F050C" w:rsidP="001F050C">
      <w:pPr>
        <w:tabs>
          <w:tab w:val="left" w:pos="720"/>
        </w:tabs>
        <w:spacing w:line="360" w:lineRule="auto"/>
        <w:ind w:firstLine="709"/>
        <w:contextualSpacing/>
        <w:jc w:val="both"/>
        <w:rPr>
          <w:rFonts w:ascii="Times New Roman" w:hAnsi="Times New Roman" w:cs="Times New Roman"/>
          <w:sz w:val="28"/>
          <w:szCs w:val="28"/>
          <w:lang w:val="ru-RU"/>
        </w:rPr>
      </w:pPr>
      <w:r w:rsidRPr="00B65FC6">
        <w:rPr>
          <w:rFonts w:ascii="Times New Roman" w:hAnsi="Times New Roman" w:cs="Times New Roman"/>
          <w:sz w:val="28"/>
          <w:szCs w:val="28"/>
          <w:lang w:val="ru-RU"/>
        </w:rPr>
        <w:t xml:space="preserve">В настоящее время в г. Кинель весь объем сточных вод, поступающих на комплекс канализационных очистных сооружений осуществляется с помощью акустического датчика уровня марки «Эхо», установленного в лотке Паршаля на КОС. </w:t>
      </w:r>
    </w:p>
    <w:p w14:paraId="58670013" w14:textId="77777777" w:rsidR="001F050C" w:rsidRPr="00B65FC6" w:rsidRDefault="001F050C" w:rsidP="001F050C">
      <w:pPr>
        <w:tabs>
          <w:tab w:val="left" w:pos="720"/>
        </w:tabs>
        <w:spacing w:line="360" w:lineRule="auto"/>
        <w:ind w:firstLine="709"/>
        <w:contextualSpacing/>
        <w:jc w:val="both"/>
        <w:rPr>
          <w:rFonts w:ascii="Times New Roman" w:hAnsi="Times New Roman" w:cs="Times New Roman"/>
          <w:sz w:val="28"/>
          <w:szCs w:val="28"/>
          <w:lang w:val="ru-RU"/>
        </w:rPr>
      </w:pPr>
      <w:bookmarkStart w:id="281" w:name="_Hlk41481698"/>
      <w:r>
        <w:rPr>
          <w:rFonts w:ascii="Times New Roman" w:hAnsi="Times New Roman" w:cs="Times New Roman"/>
          <w:sz w:val="28"/>
          <w:szCs w:val="28"/>
          <w:lang w:val="ru-RU"/>
        </w:rPr>
        <w:t>В п.г.т. Алексеевка у</w:t>
      </w:r>
      <w:r w:rsidRPr="00B65FC6">
        <w:rPr>
          <w:rFonts w:ascii="Times New Roman" w:hAnsi="Times New Roman" w:cs="Times New Roman"/>
          <w:sz w:val="28"/>
          <w:szCs w:val="28"/>
          <w:lang w:val="ru-RU"/>
        </w:rPr>
        <w:t xml:space="preserve">чет пропущенных стоков </w:t>
      </w:r>
      <w:r>
        <w:rPr>
          <w:rFonts w:ascii="Times New Roman" w:hAnsi="Times New Roman" w:cs="Times New Roman"/>
          <w:sz w:val="28"/>
          <w:szCs w:val="28"/>
          <w:lang w:val="ru-RU"/>
        </w:rPr>
        <w:t xml:space="preserve">организован на </w:t>
      </w:r>
      <w:r w:rsidRPr="00B65FC6">
        <w:rPr>
          <w:rFonts w:ascii="Times New Roman" w:hAnsi="Times New Roman" w:cs="Times New Roman"/>
          <w:sz w:val="28"/>
          <w:szCs w:val="28"/>
          <w:lang w:val="ru-RU"/>
        </w:rPr>
        <w:t>КНС</w:t>
      </w:r>
      <w:r>
        <w:rPr>
          <w:rFonts w:ascii="Times New Roman" w:hAnsi="Times New Roman" w:cs="Times New Roman"/>
          <w:sz w:val="28"/>
          <w:szCs w:val="28"/>
          <w:lang w:val="ru-RU"/>
        </w:rPr>
        <w:t xml:space="preserve"> № 2 (р</w:t>
      </w:r>
      <w:r w:rsidRPr="00464361">
        <w:rPr>
          <w:rFonts w:ascii="Times New Roman" w:hAnsi="Times New Roman" w:cs="Times New Roman"/>
          <w:sz w:val="28"/>
          <w:szCs w:val="28"/>
          <w:lang w:val="ru-RU"/>
        </w:rPr>
        <w:t>асходомер РУС-1(М)-200С-G-1360</w:t>
      </w:r>
      <w:r w:rsidRPr="00B65FC6">
        <w:rPr>
          <w:rFonts w:ascii="Times New Roman" w:hAnsi="Times New Roman" w:cs="Times New Roman"/>
          <w:sz w:val="28"/>
          <w:szCs w:val="28"/>
          <w:lang w:val="ru-RU"/>
        </w:rPr>
        <w:t xml:space="preserve"> </w:t>
      </w:r>
      <w:r>
        <w:rPr>
          <w:rFonts w:ascii="Times New Roman" w:hAnsi="Times New Roman" w:cs="Times New Roman"/>
          <w:sz w:val="28"/>
          <w:szCs w:val="28"/>
          <w:lang w:val="ru-RU"/>
        </w:rPr>
        <w:t>– 2 шт.).</w:t>
      </w:r>
    </w:p>
    <w:p w14:paraId="027AB7EA" w14:textId="77777777" w:rsidR="001F050C" w:rsidRPr="0038316F" w:rsidRDefault="001F050C" w:rsidP="001F050C">
      <w:pPr>
        <w:tabs>
          <w:tab w:val="left" w:pos="720"/>
        </w:tabs>
        <w:spacing w:line="360" w:lineRule="auto"/>
        <w:ind w:firstLine="709"/>
        <w:contextualSpacing/>
        <w:jc w:val="both"/>
        <w:rPr>
          <w:rFonts w:ascii="Times New Roman" w:hAnsi="Times New Roman" w:cs="Times New Roman"/>
          <w:sz w:val="28"/>
          <w:szCs w:val="28"/>
          <w:lang w:val="ru-RU" w:eastAsia="ru-RU"/>
        </w:rPr>
      </w:pPr>
      <w:bookmarkStart w:id="282" w:name="_Hlk34747962"/>
      <w:bookmarkStart w:id="283" w:name="_Hlk50635407"/>
      <w:bookmarkEnd w:id="281"/>
      <w:r w:rsidRPr="0038316F">
        <w:rPr>
          <w:rFonts w:ascii="Times New Roman" w:hAnsi="Times New Roman" w:cs="Times New Roman"/>
          <w:sz w:val="28"/>
          <w:szCs w:val="28"/>
          <w:lang w:val="ru-RU" w:eastAsia="ru-RU"/>
        </w:rPr>
        <w:t>Коммерческий учет принимаемых сточных вод от потребителей райцентра осуществляется в соответствии с Федеральным законом Российской Федерации от 7 декабря 2011 г. N 416-ФЗ (с изменениями) «О водоснабжении и водоотведении».</w:t>
      </w:r>
    </w:p>
    <w:p w14:paraId="38EE4BC6" w14:textId="77777777" w:rsidR="001F050C" w:rsidRPr="0038316F" w:rsidRDefault="001F050C" w:rsidP="001F050C">
      <w:pPr>
        <w:tabs>
          <w:tab w:val="left" w:pos="720"/>
        </w:tabs>
        <w:spacing w:line="360" w:lineRule="auto"/>
        <w:ind w:firstLine="709"/>
        <w:contextualSpacing/>
        <w:jc w:val="both"/>
        <w:rPr>
          <w:rFonts w:ascii="Times New Roman" w:hAnsi="Times New Roman" w:cs="Times New Roman"/>
          <w:sz w:val="28"/>
          <w:szCs w:val="28"/>
          <w:lang w:val="ru-RU" w:eastAsia="ru-RU"/>
        </w:rPr>
      </w:pPr>
      <w:r w:rsidRPr="0038316F">
        <w:rPr>
          <w:rFonts w:ascii="Times New Roman" w:hAnsi="Times New Roman" w:cs="Times New Roman"/>
          <w:sz w:val="28"/>
          <w:szCs w:val="28"/>
          <w:lang w:val="ru-RU" w:eastAsia="ru-RU"/>
        </w:rPr>
        <w:t>Коммерческому учету подлежит количество:</w:t>
      </w:r>
    </w:p>
    <w:p w14:paraId="28DDB483" w14:textId="77777777" w:rsidR="001F050C" w:rsidRPr="0038316F" w:rsidRDefault="001F050C" w:rsidP="001F050C">
      <w:pPr>
        <w:tabs>
          <w:tab w:val="left" w:pos="720"/>
        </w:tabs>
        <w:spacing w:line="360" w:lineRule="auto"/>
        <w:ind w:firstLine="709"/>
        <w:contextualSpacing/>
        <w:jc w:val="both"/>
        <w:rPr>
          <w:rFonts w:ascii="Times New Roman" w:hAnsi="Times New Roman" w:cs="Times New Roman"/>
          <w:sz w:val="28"/>
          <w:szCs w:val="28"/>
          <w:lang w:val="ru-RU" w:eastAsia="ru-RU"/>
        </w:rPr>
      </w:pPr>
      <w:r w:rsidRPr="0038316F">
        <w:rPr>
          <w:rFonts w:ascii="Times New Roman" w:hAnsi="Times New Roman" w:cs="Times New Roman"/>
          <w:sz w:val="28"/>
          <w:szCs w:val="28"/>
          <w:lang w:val="ru-RU" w:eastAsia="ru-RU"/>
        </w:rPr>
        <w:t>1) сточных вод, принятых от абонентов по договорам водоотведения;</w:t>
      </w:r>
    </w:p>
    <w:p w14:paraId="5C62DE4E" w14:textId="77777777" w:rsidR="001F050C" w:rsidRPr="0038316F" w:rsidRDefault="001F050C" w:rsidP="001F050C">
      <w:pPr>
        <w:tabs>
          <w:tab w:val="left" w:pos="720"/>
        </w:tabs>
        <w:spacing w:line="360" w:lineRule="auto"/>
        <w:ind w:firstLine="709"/>
        <w:contextualSpacing/>
        <w:jc w:val="both"/>
        <w:rPr>
          <w:rFonts w:ascii="Times New Roman" w:hAnsi="Times New Roman" w:cs="Times New Roman"/>
          <w:sz w:val="28"/>
          <w:szCs w:val="28"/>
          <w:lang w:val="ru-RU" w:eastAsia="ru-RU"/>
        </w:rPr>
      </w:pPr>
      <w:r w:rsidRPr="0038316F">
        <w:rPr>
          <w:rFonts w:ascii="Times New Roman" w:hAnsi="Times New Roman" w:cs="Times New Roman"/>
          <w:sz w:val="28"/>
          <w:szCs w:val="28"/>
          <w:lang w:val="ru-RU" w:eastAsia="ru-RU"/>
        </w:rPr>
        <w:t>2) сточных вод, транспортируемых транзитной организацией по договору по транспортировке сточных вод;</w:t>
      </w:r>
    </w:p>
    <w:p w14:paraId="57F73292" w14:textId="77777777" w:rsidR="001F050C" w:rsidRPr="0038316F" w:rsidRDefault="001F050C" w:rsidP="001F050C">
      <w:pPr>
        <w:tabs>
          <w:tab w:val="left" w:pos="720"/>
        </w:tabs>
        <w:spacing w:line="360" w:lineRule="auto"/>
        <w:ind w:firstLine="709"/>
        <w:contextualSpacing/>
        <w:jc w:val="both"/>
        <w:rPr>
          <w:rFonts w:ascii="Times New Roman" w:hAnsi="Times New Roman" w:cs="Times New Roman"/>
          <w:sz w:val="28"/>
          <w:szCs w:val="28"/>
          <w:lang w:val="ru-RU" w:eastAsia="ru-RU"/>
        </w:rPr>
      </w:pPr>
      <w:r w:rsidRPr="0038316F">
        <w:rPr>
          <w:rFonts w:ascii="Times New Roman" w:hAnsi="Times New Roman" w:cs="Times New Roman"/>
          <w:sz w:val="28"/>
          <w:szCs w:val="28"/>
          <w:lang w:val="ru-RU" w:eastAsia="ru-RU"/>
        </w:rPr>
        <w:t>3) сточных вод, в отношении которых произведена очистка в соответствии с договором по очистке сточных вод.</w:t>
      </w:r>
    </w:p>
    <w:p w14:paraId="415BFBE2" w14:textId="77777777" w:rsidR="001F050C" w:rsidRPr="0038316F" w:rsidRDefault="001F050C" w:rsidP="001F050C">
      <w:pPr>
        <w:tabs>
          <w:tab w:val="left" w:pos="720"/>
        </w:tabs>
        <w:spacing w:line="360" w:lineRule="auto"/>
        <w:ind w:firstLine="709"/>
        <w:contextualSpacing/>
        <w:jc w:val="both"/>
        <w:rPr>
          <w:rFonts w:ascii="Times New Roman" w:hAnsi="Times New Roman" w:cs="Times New Roman"/>
          <w:sz w:val="28"/>
          <w:szCs w:val="28"/>
          <w:lang w:val="ru-RU" w:eastAsia="ru-RU"/>
        </w:rPr>
      </w:pPr>
      <w:r w:rsidRPr="0038316F">
        <w:rPr>
          <w:rFonts w:ascii="Times New Roman" w:hAnsi="Times New Roman" w:cs="Times New Roman"/>
          <w:sz w:val="28"/>
          <w:szCs w:val="28"/>
          <w:lang w:val="ru-RU" w:eastAsia="ru-RU"/>
        </w:rPr>
        <w:lastRenderedPageBreak/>
        <w:t>Коммерческий учет сточных вод осуществляется в соответствии с правилами организации коммерческого учета сточных вод, утвержденными Правительством Российской Федерации.</w:t>
      </w:r>
    </w:p>
    <w:p w14:paraId="00DAD5B6"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901755">
        <w:rPr>
          <w:rFonts w:ascii="Times New Roman" w:hAnsi="Times New Roman" w:cs="Times New Roman"/>
          <w:sz w:val="28"/>
          <w:szCs w:val="28"/>
          <w:lang w:val="ru-RU"/>
        </w:rPr>
        <w:t xml:space="preserve">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bookmarkEnd w:id="282"/>
      <w:r w:rsidRPr="00901755">
        <w:rPr>
          <w:rFonts w:ascii="Times New Roman" w:hAnsi="Times New Roman" w:cs="Times New Roman"/>
          <w:sz w:val="28"/>
          <w:szCs w:val="28"/>
          <w:lang w:val="ru-RU"/>
        </w:rPr>
        <w:t>. Доля объемов, рассчитанная данным способом, составляет 100%.</w:t>
      </w:r>
      <w:bookmarkEnd w:id="283"/>
    </w:p>
    <w:p w14:paraId="66455AF7"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p>
    <w:p w14:paraId="0DBFAA40" w14:textId="77777777" w:rsidR="001F050C" w:rsidRPr="00031249" w:rsidRDefault="001F050C" w:rsidP="001F050C">
      <w:pPr>
        <w:numPr>
          <w:ilvl w:val="2"/>
          <w:numId w:val="7"/>
        </w:numPr>
        <w:spacing w:after="200" w:line="276" w:lineRule="auto"/>
        <w:ind w:left="0" w:firstLine="709"/>
        <w:jc w:val="both"/>
        <w:outlineLvl w:val="2"/>
        <w:rPr>
          <w:rFonts w:ascii="Times New Roman" w:hAnsi="Times New Roman" w:cs="Times New Roman"/>
          <w:b/>
          <w:bCs/>
          <w:sz w:val="28"/>
          <w:szCs w:val="28"/>
          <w:lang w:val="ru-RU" w:eastAsia="ru-RU"/>
        </w:rPr>
      </w:pPr>
      <w:bookmarkStart w:id="284" w:name="_Toc379894564"/>
      <w:bookmarkStart w:id="285" w:name="_Toc381794377"/>
      <w:r w:rsidRPr="00B65FC6">
        <w:rPr>
          <w:rFonts w:ascii="Times New Roman" w:hAnsi="Times New Roman" w:cs="Times New Roman"/>
          <w:b/>
          <w:bCs/>
          <w:sz w:val="28"/>
          <w:szCs w:val="28"/>
          <w:lang w:val="ru-RU" w:eastAsia="ru-RU"/>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284"/>
      <w:bookmarkEnd w:id="285"/>
    </w:p>
    <w:p w14:paraId="0CF30323" w14:textId="77777777" w:rsidR="001F050C" w:rsidRDefault="001F050C" w:rsidP="001F050C">
      <w:pPr>
        <w:pStyle w:val="Style81"/>
        <w:widowControl/>
        <w:spacing w:line="360" w:lineRule="auto"/>
        <w:ind w:firstLine="709"/>
        <w:jc w:val="both"/>
        <w:rPr>
          <w:sz w:val="28"/>
          <w:szCs w:val="28"/>
        </w:rPr>
      </w:pPr>
    </w:p>
    <w:p w14:paraId="61CC1DCB" w14:textId="77777777" w:rsidR="001F050C" w:rsidRDefault="001F050C" w:rsidP="001F050C">
      <w:pPr>
        <w:pStyle w:val="Style81"/>
        <w:widowControl/>
        <w:spacing w:line="360" w:lineRule="auto"/>
        <w:ind w:firstLine="709"/>
        <w:jc w:val="both"/>
        <w:rPr>
          <w:sz w:val="28"/>
          <w:szCs w:val="28"/>
        </w:rPr>
      </w:pPr>
      <w:r>
        <w:rPr>
          <w:sz w:val="28"/>
          <w:szCs w:val="28"/>
        </w:rPr>
        <w:t>О</w:t>
      </w:r>
      <w:r w:rsidRPr="00833EFD">
        <w:rPr>
          <w:rStyle w:val="FontStyle158"/>
          <w:rFonts w:eastAsia="Arial Unicode MS"/>
          <w:sz w:val="28"/>
          <w:szCs w:val="28"/>
        </w:rPr>
        <w:t>рганизация</w:t>
      </w:r>
      <w:r>
        <w:rPr>
          <w:sz w:val="28"/>
          <w:szCs w:val="28"/>
        </w:rPr>
        <w:t xml:space="preserve"> ООО «Кинельская ТЭК»</w:t>
      </w:r>
      <w:r w:rsidRPr="00D84438">
        <w:rPr>
          <w:sz w:val="28"/>
          <w:szCs w:val="28"/>
        </w:rPr>
        <w:t xml:space="preserve"> </w:t>
      </w:r>
      <w:r w:rsidRPr="00833EFD">
        <w:rPr>
          <w:rStyle w:val="FontStyle158"/>
          <w:rFonts w:eastAsia="Arial Unicode MS"/>
          <w:sz w:val="28"/>
          <w:szCs w:val="28"/>
        </w:rPr>
        <w:t>осуществля</w:t>
      </w:r>
      <w:r>
        <w:rPr>
          <w:rStyle w:val="FontStyle158"/>
          <w:rFonts w:eastAsia="Arial Unicode MS"/>
          <w:sz w:val="28"/>
          <w:szCs w:val="28"/>
        </w:rPr>
        <w:t>ет</w:t>
      </w:r>
      <w:r w:rsidRPr="00833EFD">
        <w:rPr>
          <w:rStyle w:val="FontStyle158"/>
          <w:rFonts w:eastAsia="Arial Unicode MS"/>
          <w:sz w:val="28"/>
          <w:szCs w:val="28"/>
        </w:rPr>
        <w:t xml:space="preserve"> отвод сточных вод от </w:t>
      </w:r>
      <w:r>
        <w:rPr>
          <w:rStyle w:val="FontStyle158"/>
          <w:rFonts w:eastAsia="Arial Unicode MS"/>
          <w:sz w:val="28"/>
          <w:szCs w:val="28"/>
        </w:rPr>
        <w:t>жилых домов,</w:t>
      </w:r>
      <w:r w:rsidRPr="00833EFD">
        <w:rPr>
          <w:rStyle w:val="FontStyle158"/>
          <w:rFonts w:eastAsia="Arial Unicode MS"/>
          <w:sz w:val="28"/>
          <w:szCs w:val="28"/>
        </w:rPr>
        <w:t xml:space="preserve"> от объектов социального назначения, промышленных и пищевых предприятий</w:t>
      </w:r>
      <w:r>
        <w:rPr>
          <w:rStyle w:val="FontStyle158"/>
          <w:rFonts w:eastAsia="Arial Unicode MS"/>
          <w:sz w:val="28"/>
          <w:szCs w:val="28"/>
        </w:rPr>
        <w:t xml:space="preserve">, расположенных на территории </w:t>
      </w:r>
      <w:r w:rsidRPr="00833EFD">
        <w:rPr>
          <w:rStyle w:val="FontStyle158"/>
          <w:rFonts w:eastAsia="Arial Unicode MS"/>
          <w:sz w:val="28"/>
          <w:szCs w:val="28"/>
        </w:rPr>
        <w:t xml:space="preserve">г. Кинель и </w:t>
      </w:r>
      <w:r w:rsidRPr="00833EFD">
        <w:rPr>
          <w:sz w:val="28"/>
          <w:szCs w:val="28"/>
        </w:rPr>
        <w:t>п.г.т. Усть-Кинельский и Алексеевка</w:t>
      </w:r>
      <w:r>
        <w:rPr>
          <w:sz w:val="28"/>
          <w:szCs w:val="28"/>
        </w:rPr>
        <w:t xml:space="preserve"> с 2020 г.</w:t>
      </w:r>
      <w:r w:rsidRPr="00031249">
        <w:rPr>
          <w:sz w:val="28"/>
          <w:szCs w:val="28"/>
        </w:rPr>
        <w:t xml:space="preserve"> </w:t>
      </w:r>
      <w:r>
        <w:rPr>
          <w:sz w:val="28"/>
          <w:szCs w:val="28"/>
        </w:rPr>
        <w:t>н</w:t>
      </w:r>
      <w:r w:rsidRPr="00B57C4B">
        <w:rPr>
          <w:sz w:val="28"/>
          <w:szCs w:val="28"/>
        </w:rPr>
        <w:t>а основании концессионного соглашения от 31.10.2019 г.</w:t>
      </w:r>
    </w:p>
    <w:p w14:paraId="6E9FEAE8" w14:textId="77777777" w:rsidR="001F050C" w:rsidRPr="00464D4E" w:rsidRDefault="001F050C" w:rsidP="001F050C">
      <w:pPr>
        <w:pStyle w:val="Style81"/>
        <w:widowControl/>
        <w:spacing w:line="360" w:lineRule="auto"/>
        <w:ind w:firstLine="709"/>
        <w:jc w:val="both"/>
        <w:rPr>
          <w:sz w:val="28"/>
          <w:szCs w:val="28"/>
        </w:rPr>
      </w:pPr>
      <w:r w:rsidRPr="00464D4E">
        <w:rPr>
          <w:sz w:val="28"/>
          <w:szCs w:val="28"/>
          <w:lang w:eastAsia="ru-RU"/>
        </w:rPr>
        <w:t xml:space="preserve">Баланс </w:t>
      </w:r>
      <w:r w:rsidRPr="00464D4E">
        <w:rPr>
          <w:bCs/>
          <w:sz w:val="28"/>
          <w:szCs w:val="28"/>
          <w:lang w:eastAsia="ru-RU"/>
        </w:rPr>
        <w:t>поступления</w:t>
      </w:r>
      <w:r w:rsidRPr="00464D4E">
        <w:rPr>
          <w:b/>
          <w:bCs/>
          <w:sz w:val="28"/>
          <w:szCs w:val="28"/>
          <w:lang w:eastAsia="ru-RU"/>
        </w:rPr>
        <w:t xml:space="preserve"> </w:t>
      </w:r>
      <w:r w:rsidRPr="00464D4E">
        <w:rPr>
          <w:sz w:val="28"/>
          <w:szCs w:val="28"/>
          <w:lang w:eastAsia="ru-RU"/>
        </w:rPr>
        <w:t>сточных вод по технологическим зонам городского округа</w:t>
      </w:r>
      <w:r>
        <w:rPr>
          <w:sz w:val="28"/>
          <w:szCs w:val="28"/>
          <w:lang w:eastAsia="ru-RU"/>
        </w:rPr>
        <w:t xml:space="preserve"> Кинель</w:t>
      </w:r>
      <w:r w:rsidRPr="00464D4E">
        <w:rPr>
          <w:sz w:val="28"/>
          <w:szCs w:val="28"/>
          <w:lang w:eastAsia="ru-RU"/>
        </w:rPr>
        <w:t xml:space="preserve"> за 20</w:t>
      </w:r>
      <w:r>
        <w:rPr>
          <w:sz w:val="28"/>
          <w:szCs w:val="28"/>
          <w:lang w:eastAsia="ru-RU"/>
        </w:rPr>
        <w:t xml:space="preserve">22 ÷ </w:t>
      </w:r>
      <w:r w:rsidRPr="00464D4E">
        <w:rPr>
          <w:sz w:val="28"/>
          <w:szCs w:val="28"/>
          <w:lang w:eastAsia="ru-RU"/>
        </w:rPr>
        <w:t>20</w:t>
      </w:r>
      <w:r>
        <w:rPr>
          <w:sz w:val="28"/>
          <w:szCs w:val="28"/>
          <w:lang w:eastAsia="ru-RU"/>
        </w:rPr>
        <w:t>24</w:t>
      </w:r>
      <w:r w:rsidRPr="00464D4E">
        <w:rPr>
          <w:sz w:val="28"/>
          <w:szCs w:val="28"/>
          <w:lang w:eastAsia="ru-RU"/>
        </w:rPr>
        <w:t xml:space="preserve"> г</w:t>
      </w:r>
      <w:r>
        <w:rPr>
          <w:sz w:val="28"/>
          <w:szCs w:val="28"/>
          <w:lang w:eastAsia="ru-RU"/>
        </w:rPr>
        <w:t>.</w:t>
      </w:r>
      <w:r w:rsidRPr="00464D4E">
        <w:rPr>
          <w:sz w:val="28"/>
          <w:szCs w:val="28"/>
          <w:lang w:eastAsia="ru-RU"/>
        </w:rPr>
        <w:t xml:space="preserve">г. </w:t>
      </w:r>
      <w:r w:rsidRPr="00464D4E">
        <w:rPr>
          <w:bCs/>
          <w:sz w:val="28"/>
          <w:szCs w:val="28"/>
          <w:lang w:eastAsia="ru-RU"/>
        </w:rPr>
        <w:t>с выделением зон дефицитов и резервов производственных мощностей,</w:t>
      </w:r>
      <w:r w:rsidRPr="00464D4E">
        <w:rPr>
          <w:sz w:val="28"/>
          <w:szCs w:val="28"/>
          <w:lang w:eastAsia="ru-RU"/>
        </w:rPr>
        <w:t xml:space="preserve"> представлен в таблице 3.2.4.1.</w:t>
      </w:r>
    </w:p>
    <w:p w14:paraId="0803B148" w14:textId="77777777" w:rsidR="001F050C" w:rsidRPr="006E6E66" w:rsidRDefault="001F050C" w:rsidP="001F050C">
      <w:pPr>
        <w:autoSpaceDE w:val="0"/>
        <w:autoSpaceDN w:val="0"/>
        <w:adjustRightInd w:val="0"/>
        <w:spacing w:line="360" w:lineRule="auto"/>
        <w:jc w:val="both"/>
        <w:rPr>
          <w:rFonts w:ascii="Times New Roman" w:hAnsi="Times New Roman" w:cs="Times New Roman"/>
          <w:bCs/>
          <w:sz w:val="28"/>
          <w:szCs w:val="28"/>
          <w:lang w:val="ru-RU" w:eastAsia="ru-RU"/>
        </w:rPr>
      </w:pPr>
      <w:r w:rsidRPr="00464D4E">
        <w:rPr>
          <w:rFonts w:ascii="Times New Roman" w:hAnsi="Times New Roman" w:cs="Times New Roman"/>
          <w:sz w:val="28"/>
          <w:szCs w:val="28"/>
          <w:lang w:val="ru-RU" w:eastAsia="ru-RU"/>
        </w:rPr>
        <w:t>Таблица 3.2.4.1 - Б</w:t>
      </w:r>
      <w:r w:rsidRPr="00464D4E">
        <w:rPr>
          <w:rFonts w:ascii="Times New Roman" w:hAnsi="Times New Roman" w:cs="Times New Roman"/>
          <w:bCs/>
          <w:sz w:val="28"/>
          <w:szCs w:val="28"/>
          <w:lang w:val="ru-RU" w:eastAsia="ru-RU"/>
        </w:rPr>
        <w:t>аланс поступления</w:t>
      </w:r>
      <w:r w:rsidRPr="00464D4E">
        <w:rPr>
          <w:rFonts w:ascii="Times New Roman" w:hAnsi="Times New Roman" w:cs="Times New Roman"/>
          <w:b/>
          <w:bCs/>
          <w:sz w:val="28"/>
          <w:szCs w:val="28"/>
          <w:lang w:val="ru-RU" w:eastAsia="ru-RU"/>
        </w:rPr>
        <w:t xml:space="preserve"> </w:t>
      </w:r>
      <w:r w:rsidRPr="00464D4E">
        <w:rPr>
          <w:rFonts w:ascii="Times New Roman" w:hAnsi="Times New Roman" w:cs="Times New Roman"/>
          <w:bCs/>
          <w:sz w:val="28"/>
          <w:szCs w:val="28"/>
          <w:lang w:val="ru-RU" w:eastAsia="ru-RU"/>
        </w:rPr>
        <w:t>сточных вод</w:t>
      </w:r>
      <w:r w:rsidRPr="00464D4E">
        <w:rPr>
          <w:rFonts w:ascii="Times New Roman" w:hAnsi="Times New Roman" w:cs="Times New Roman"/>
          <w:b/>
          <w:bCs/>
          <w:sz w:val="28"/>
          <w:szCs w:val="28"/>
          <w:lang w:val="ru-RU" w:eastAsia="ru-RU"/>
        </w:rPr>
        <w:t xml:space="preserve"> </w:t>
      </w:r>
      <w:r w:rsidRPr="00464D4E">
        <w:rPr>
          <w:rFonts w:ascii="Times New Roman" w:hAnsi="Times New Roman" w:cs="Times New Roman"/>
          <w:bCs/>
          <w:sz w:val="28"/>
          <w:szCs w:val="28"/>
          <w:lang w:val="ru-RU" w:eastAsia="ru-RU"/>
        </w:rPr>
        <w:t xml:space="preserve">по технологичным зонам </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1559"/>
        <w:gridCol w:w="1276"/>
        <w:gridCol w:w="1414"/>
        <w:gridCol w:w="1415"/>
      </w:tblGrid>
      <w:tr w:rsidR="001F050C" w:rsidRPr="00036279" w14:paraId="69D9CF47" w14:textId="77777777" w:rsidTr="001F050C">
        <w:trPr>
          <w:trHeight w:val="116"/>
          <w:tblHeader/>
        </w:trPr>
        <w:tc>
          <w:tcPr>
            <w:tcW w:w="3681" w:type="dxa"/>
            <w:vMerge w:val="restart"/>
            <w:tcBorders>
              <w:top w:val="single" w:sz="4" w:space="0" w:color="auto"/>
              <w:left w:val="single" w:sz="4" w:space="0" w:color="auto"/>
              <w:right w:val="single" w:sz="4" w:space="0" w:color="auto"/>
            </w:tcBorders>
            <w:shd w:val="clear" w:color="auto" w:fill="auto"/>
            <w:vAlign w:val="center"/>
          </w:tcPr>
          <w:p w14:paraId="10B4D952" w14:textId="77777777" w:rsidR="001F050C" w:rsidRPr="00CA4512" w:rsidRDefault="001F050C" w:rsidP="001F050C">
            <w:pPr>
              <w:jc w:val="center"/>
              <w:rPr>
                <w:rFonts w:ascii="Times New Roman" w:hAnsi="Times New Roman" w:cs="Times New Roman"/>
              </w:rPr>
            </w:pPr>
            <w:r w:rsidRPr="00CA4512">
              <w:rPr>
                <w:rFonts w:ascii="Times New Roman" w:hAnsi="Times New Roman" w:cs="Times New Roman"/>
              </w:rPr>
              <w:t>Наименование</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0501E12E" w14:textId="77777777" w:rsidR="001F050C" w:rsidRPr="00CA4512" w:rsidRDefault="001F050C" w:rsidP="001F050C">
            <w:pPr>
              <w:jc w:val="center"/>
              <w:rPr>
                <w:rFonts w:ascii="Times New Roman" w:hAnsi="Times New Roman" w:cs="Times New Roman"/>
              </w:rPr>
            </w:pPr>
            <w:r w:rsidRPr="00CA4512">
              <w:rPr>
                <w:rFonts w:ascii="Times New Roman" w:hAnsi="Times New Roman" w:cs="Times New Roman"/>
              </w:rPr>
              <w:t>Ед.</w:t>
            </w:r>
          </w:p>
          <w:p w14:paraId="342852A4" w14:textId="77777777" w:rsidR="001F050C" w:rsidRPr="00CA4512" w:rsidRDefault="001F050C" w:rsidP="001F050C">
            <w:pPr>
              <w:jc w:val="center"/>
              <w:rPr>
                <w:rFonts w:ascii="Times New Roman" w:hAnsi="Times New Roman" w:cs="Times New Roman"/>
              </w:rPr>
            </w:pPr>
            <w:r w:rsidRPr="00CA4512">
              <w:rPr>
                <w:rFonts w:ascii="Times New Roman" w:hAnsi="Times New Roman" w:cs="Times New Roman"/>
              </w:rPr>
              <w:t>изм.</w:t>
            </w:r>
          </w:p>
        </w:tc>
        <w:tc>
          <w:tcPr>
            <w:tcW w:w="41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F72883"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 xml:space="preserve">Год </w:t>
            </w:r>
          </w:p>
        </w:tc>
      </w:tr>
      <w:tr w:rsidR="001F050C" w:rsidRPr="00036279" w14:paraId="74A2527C" w14:textId="77777777" w:rsidTr="001F050C">
        <w:trPr>
          <w:trHeight w:val="409"/>
          <w:tblHeader/>
        </w:trPr>
        <w:tc>
          <w:tcPr>
            <w:tcW w:w="3681" w:type="dxa"/>
            <w:vMerge/>
            <w:tcBorders>
              <w:left w:val="single" w:sz="4" w:space="0" w:color="auto"/>
              <w:bottom w:val="single" w:sz="4" w:space="0" w:color="auto"/>
              <w:right w:val="single" w:sz="4" w:space="0" w:color="auto"/>
            </w:tcBorders>
            <w:shd w:val="clear" w:color="auto" w:fill="auto"/>
            <w:vAlign w:val="center"/>
          </w:tcPr>
          <w:p w14:paraId="63F1BEA4" w14:textId="77777777" w:rsidR="001F050C" w:rsidRPr="00CA4512" w:rsidRDefault="001F050C" w:rsidP="001F050C">
            <w:pPr>
              <w:jc w:val="center"/>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shd w:val="clear" w:color="auto" w:fill="auto"/>
            <w:vAlign w:val="center"/>
          </w:tcPr>
          <w:p w14:paraId="4C2B9057" w14:textId="77777777" w:rsidR="001F050C" w:rsidRPr="00CA4512" w:rsidRDefault="001F050C" w:rsidP="001F050C">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4D2FA0"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2022 г.</w:t>
            </w:r>
          </w:p>
        </w:tc>
        <w:tc>
          <w:tcPr>
            <w:tcW w:w="1414" w:type="dxa"/>
            <w:tcBorders>
              <w:top w:val="single" w:sz="4" w:space="0" w:color="auto"/>
              <w:left w:val="single" w:sz="4" w:space="0" w:color="auto"/>
              <w:bottom w:val="single" w:sz="4" w:space="0" w:color="auto"/>
              <w:right w:val="single" w:sz="4" w:space="0" w:color="auto"/>
            </w:tcBorders>
            <w:vAlign w:val="center"/>
          </w:tcPr>
          <w:p w14:paraId="3228D4AF"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2023 г.</w:t>
            </w:r>
          </w:p>
        </w:tc>
        <w:tc>
          <w:tcPr>
            <w:tcW w:w="1415" w:type="dxa"/>
            <w:tcBorders>
              <w:top w:val="single" w:sz="4" w:space="0" w:color="auto"/>
              <w:left w:val="single" w:sz="4" w:space="0" w:color="auto"/>
              <w:bottom w:val="single" w:sz="4" w:space="0" w:color="auto"/>
              <w:right w:val="single" w:sz="4" w:space="0" w:color="auto"/>
            </w:tcBorders>
            <w:vAlign w:val="center"/>
          </w:tcPr>
          <w:p w14:paraId="637402F5"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2024 г.</w:t>
            </w:r>
          </w:p>
        </w:tc>
      </w:tr>
      <w:tr w:rsidR="001F050C" w:rsidRPr="00036279" w14:paraId="39B8F951" w14:textId="77777777" w:rsidTr="001F050C">
        <w:tc>
          <w:tcPr>
            <w:tcW w:w="93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24344F4" w14:textId="77777777" w:rsidR="001F050C" w:rsidRPr="00CA4512" w:rsidRDefault="001F050C" w:rsidP="001F050C">
            <w:pPr>
              <w:jc w:val="center"/>
              <w:rPr>
                <w:rFonts w:ascii="Times New Roman" w:hAnsi="Times New Roman" w:cs="Times New Roman"/>
                <w:i/>
              </w:rPr>
            </w:pPr>
            <w:r w:rsidRPr="00CA4512">
              <w:rPr>
                <w:rFonts w:ascii="Times New Roman" w:hAnsi="Times New Roman" w:cs="Times New Roman"/>
                <w:i/>
              </w:rPr>
              <w:t>п.г.т. Кинель</w:t>
            </w:r>
          </w:p>
        </w:tc>
      </w:tr>
      <w:tr w:rsidR="001F050C" w:rsidRPr="006E149A" w14:paraId="195DA5A6" w14:textId="77777777" w:rsidTr="001F050C">
        <w:trPr>
          <w:trHeight w:val="345"/>
        </w:trPr>
        <w:tc>
          <w:tcPr>
            <w:tcW w:w="3681" w:type="dxa"/>
            <w:vMerge w:val="restart"/>
            <w:tcBorders>
              <w:top w:val="single" w:sz="4" w:space="0" w:color="auto"/>
              <w:left w:val="single" w:sz="4" w:space="0" w:color="auto"/>
              <w:right w:val="single" w:sz="4" w:space="0" w:color="auto"/>
            </w:tcBorders>
            <w:shd w:val="clear" w:color="auto" w:fill="auto"/>
            <w:vAlign w:val="center"/>
          </w:tcPr>
          <w:p w14:paraId="08416681" w14:textId="77777777" w:rsidR="001F050C" w:rsidRPr="00CA4512" w:rsidRDefault="001F050C" w:rsidP="001F050C">
            <w:pPr>
              <w:rPr>
                <w:rFonts w:ascii="Times New Roman" w:hAnsi="Times New Roman" w:cs="Times New Roman"/>
                <w:lang w:val="ru-RU"/>
              </w:rPr>
            </w:pPr>
            <w:r w:rsidRPr="00CA4512">
              <w:rPr>
                <w:rFonts w:ascii="Times New Roman" w:eastAsia="Arial Unicode MS" w:hAnsi="Times New Roman" w:cs="Times New Roman"/>
                <w:kern w:val="3"/>
                <w:lang w:eastAsia="zh-CN" w:bidi="hi-IN"/>
              </w:rPr>
              <w:t>Пропущено сточных вод 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0620AE" w14:textId="77777777" w:rsidR="001F050C" w:rsidRPr="00CA4512" w:rsidRDefault="001F050C" w:rsidP="001F050C">
            <w:pPr>
              <w:jc w:val="center"/>
              <w:rPr>
                <w:rFonts w:ascii="Times New Roman" w:hAnsi="Times New Roman" w:cs="Times New Roman"/>
                <w:lang w:val="ru-RU"/>
              </w:rPr>
            </w:pPr>
            <w:r w:rsidRPr="00CA4512">
              <w:rPr>
                <w:rStyle w:val="FontStyle163"/>
                <w:rFonts w:cs="Times New Roman"/>
                <w:sz w:val="24"/>
              </w:rPr>
              <w:t>тыс. м</w:t>
            </w:r>
            <w:r w:rsidRPr="00CA4512">
              <w:rPr>
                <w:rStyle w:val="FontStyle163"/>
                <w:rFonts w:cs="Times New Roman"/>
                <w:sz w:val="24"/>
                <w:vertAlign w:val="superscript"/>
              </w:rPr>
              <w:t>3</w:t>
            </w:r>
            <w:r w:rsidRPr="00CA4512">
              <w:rPr>
                <w:rStyle w:val="FontStyle163"/>
                <w:rFonts w:cs="Times New Roman"/>
                <w:sz w:val="24"/>
              </w:rPr>
              <w:t>/год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20876F"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2568,77</w:t>
            </w:r>
          </w:p>
        </w:tc>
        <w:tc>
          <w:tcPr>
            <w:tcW w:w="1414" w:type="dxa"/>
            <w:tcBorders>
              <w:top w:val="single" w:sz="4" w:space="0" w:color="auto"/>
              <w:left w:val="single" w:sz="4" w:space="0" w:color="auto"/>
              <w:bottom w:val="single" w:sz="4" w:space="0" w:color="auto"/>
              <w:right w:val="single" w:sz="4" w:space="0" w:color="auto"/>
            </w:tcBorders>
            <w:vAlign w:val="center"/>
          </w:tcPr>
          <w:p w14:paraId="78F86717"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2066,921</w:t>
            </w:r>
          </w:p>
        </w:tc>
        <w:tc>
          <w:tcPr>
            <w:tcW w:w="1415" w:type="dxa"/>
            <w:tcBorders>
              <w:top w:val="single" w:sz="4" w:space="0" w:color="auto"/>
              <w:left w:val="single" w:sz="4" w:space="0" w:color="auto"/>
              <w:bottom w:val="single" w:sz="4" w:space="0" w:color="auto"/>
              <w:right w:val="single" w:sz="4" w:space="0" w:color="auto"/>
            </w:tcBorders>
            <w:vAlign w:val="center"/>
          </w:tcPr>
          <w:p w14:paraId="6C97DF47"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2383,739</w:t>
            </w:r>
          </w:p>
        </w:tc>
      </w:tr>
      <w:tr w:rsidR="001F050C" w:rsidRPr="00036279" w14:paraId="55134746" w14:textId="77777777" w:rsidTr="001F050C">
        <w:trPr>
          <w:trHeight w:val="345"/>
        </w:trPr>
        <w:tc>
          <w:tcPr>
            <w:tcW w:w="3681" w:type="dxa"/>
            <w:vMerge/>
            <w:tcBorders>
              <w:left w:val="single" w:sz="4" w:space="0" w:color="auto"/>
              <w:bottom w:val="single" w:sz="4" w:space="0" w:color="auto"/>
              <w:right w:val="single" w:sz="4" w:space="0" w:color="auto"/>
            </w:tcBorders>
            <w:shd w:val="clear" w:color="auto" w:fill="auto"/>
            <w:vAlign w:val="center"/>
          </w:tcPr>
          <w:p w14:paraId="38A898B6" w14:textId="77777777" w:rsidR="001F050C" w:rsidRPr="00CA4512" w:rsidRDefault="001F050C" w:rsidP="001F050C">
            <w:pPr>
              <w:rPr>
                <w:rFonts w:ascii="Times New Roman" w:hAnsi="Times New Roman" w:cs="Times New Roman"/>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F75BEE" w14:textId="77777777" w:rsidR="001F050C" w:rsidRPr="00CA4512" w:rsidRDefault="001F050C" w:rsidP="001F050C">
            <w:pPr>
              <w:jc w:val="center"/>
              <w:rPr>
                <w:rFonts w:ascii="Times New Roman" w:hAnsi="Times New Roman" w:cs="Times New Roman"/>
              </w:rPr>
            </w:pPr>
            <w:r w:rsidRPr="00CA4512">
              <w:rPr>
                <w:rFonts w:ascii="Times New Roman" w:hAnsi="Times New Roman" w:cs="Times New Roman"/>
              </w:rPr>
              <w:t>тыс. м³/сут.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8E7CD2"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7,04</w:t>
            </w:r>
          </w:p>
        </w:tc>
        <w:tc>
          <w:tcPr>
            <w:tcW w:w="1414" w:type="dxa"/>
            <w:tcBorders>
              <w:top w:val="single" w:sz="4" w:space="0" w:color="auto"/>
              <w:left w:val="single" w:sz="4" w:space="0" w:color="auto"/>
              <w:bottom w:val="single" w:sz="4" w:space="0" w:color="auto"/>
              <w:right w:val="single" w:sz="4" w:space="0" w:color="auto"/>
            </w:tcBorders>
            <w:vAlign w:val="center"/>
          </w:tcPr>
          <w:p w14:paraId="57576971"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5,66</w:t>
            </w:r>
          </w:p>
        </w:tc>
        <w:tc>
          <w:tcPr>
            <w:tcW w:w="1415" w:type="dxa"/>
            <w:tcBorders>
              <w:top w:val="single" w:sz="4" w:space="0" w:color="auto"/>
              <w:left w:val="single" w:sz="4" w:space="0" w:color="auto"/>
              <w:bottom w:val="single" w:sz="4" w:space="0" w:color="auto"/>
              <w:right w:val="single" w:sz="4" w:space="0" w:color="auto"/>
            </w:tcBorders>
            <w:vAlign w:val="center"/>
          </w:tcPr>
          <w:p w14:paraId="4F74F622"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6,53</w:t>
            </w:r>
          </w:p>
        </w:tc>
      </w:tr>
      <w:tr w:rsidR="001F050C" w:rsidRPr="00036279" w14:paraId="18F6A47D" w14:textId="77777777" w:rsidTr="001F050C">
        <w:trPr>
          <w:trHeight w:val="333"/>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5FA228DC" w14:textId="77777777" w:rsidR="001F050C" w:rsidRPr="00CA4512" w:rsidRDefault="001F050C" w:rsidP="001F050C">
            <w:pPr>
              <w:rPr>
                <w:rFonts w:ascii="Times New Roman" w:hAnsi="Times New Roman" w:cs="Times New Roman"/>
              </w:rPr>
            </w:pPr>
            <w:r w:rsidRPr="00CA4512">
              <w:rPr>
                <w:rFonts w:ascii="Times New Roman" w:hAnsi="Times New Roman" w:cs="Times New Roman"/>
              </w:rPr>
              <w:t>Проектная мощность КОС</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B06775B" w14:textId="77777777" w:rsidR="001F050C" w:rsidRPr="00CA4512" w:rsidRDefault="001F050C" w:rsidP="001F050C">
            <w:pPr>
              <w:jc w:val="center"/>
              <w:rPr>
                <w:rFonts w:ascii="Times New Roman" w:hAnsi="Times New Roman" w:cs="Times New Roman"/>
              </w:rPr>
            </w:pPr>
            <w:r w:rsidRPr="00CA4512">
              <w:rPr>
                <w:rFonts w:ascii="Times New Roman" w:hAnsi="Times New Roman" w:cs="Times New Roman"/>
              </w:rPr>
              <w:t>тыс. м³/сут.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21DCC6D" w14:textId="77777777" w:rsidR="001F050C" w:rsidRPr="00CA4512" w:rsidRDefault="001F050C" w:rsidP="001F050C">
            <w:pPr>
              <w:jc w:val="center"/>
              <w:rPr>
                <w:rFonts w:ascii="Times New Roman" w:hAnsi="Times New Roman" w:cs="Times New Roman"/>
                <w:bCs/>
                <w:lang w:val="ru-RU"/>
              </w:rPr>
            </w:pPr>
            <w:r w:rsidRPr="00CA4512">
              <w:rPr>
                <w:rFonts w:ascii="Times New Roman" w:hAnsi="Times New Roman" w:cs="Times New Roman"/>
                <w:bCs/>
                <w:lang w:val="ru-RU"/>
              </w:rPr>
              <w:t>17,0</w:t>
            </w:r>
          </w:p>
        </w:tc>
        <w:tc>
          <w:tcPr>
            <w:tcW w:w="1414" w:type="dxa"/>
            <w:tcBorders>
              <w:top w:val="single" w:sz="4" w:space="0" w:color="auto"/>
              <w:left w:val="single" w:sz="4" w:space="0" w:color="auto"/>
              <w:bottom w:val="single" w:sz="4" w:space="0" w:color="auto"/>
              <w:right w:val="single" w:sz="4" w:space="0" w:color="auto"/>
            </w:tcBorders>
            <w:vAlign w:val="center"/>
          </w:tcPr>
          <w:p w14:paraId="7C3860DD" w14:textId="77777777" w:rsidR="001F050C" w:rsidRPr="00CA4512" w:rsidRDefault="001F050C" w:rsidP="001F050C">
            <w:pPr>
              <w:jc w:val="center"/>
              <w:rPr>
                <w:rFonts w:ascii="Times New Roman" w:hAnsi="Times New Roman" w:cs="Times New Roman"/>
                <w:bCs/>
                <w:lang w:val="ru-RU"/>
              </w:rPr>
            </w:pPr>
            <w:r w:rsidRPr="00CA4512">
              <w:rPr>
                <w:rFonts w:ascii="Times New Roman" w:hAnsi="Times New Roman" w:cs="Times New Roman"/>
                <w:bCs/>
                <w:lang w:val="ru-RU"/>
              </w:rPr>
              <w:t>17,0</w:t>
            </w:r>
          </w:p>
        </w:tc>
        <w:tc>
          <w:tcPr>
            <w:tcW w:w="1415" w:type="dxa"/>
            <w:tcBorders>
              <w:top w:val="single" w:sz="4" w:space="0" w:color="auto"/>
              <w:left w:val="single" w:sz="4" w:space="0" w:color="auto"/>
              <w:bottom w:val="single" w:sz="4" w:space="0" w:color="auto"/>
              <w:right w:val="single" w:sz="4" w:space="0" w:color="auto"/>
            </w:tcBorders>
            <w:vAlign w:val="center"/>
          </w:tcPr>
          <w:p w14:paraId="19E8F473" w14:textId="77777777" w:rsidR="001F050C" w:rsidRPr="00CA4512" w:rsidRDefault="001F050C" w:rsidP="001F050C">
            <w:pPr>
              <w:jc w:val="center"/>
              <w:rPr>
                <w:rFonts w:ascii="Times New Roman" w:hAnsi="Times New Roman" w:cs="Times New Roman"/>
                <w:bCs/>
                <w:lang w:val="ru-RU"/>
              </w:rPr>
            </w:pPr>
            <w:r w:rsidRPr="00CA4512">
              <w:rPr>
                <w:rFonts w:ascii="Times New Roman" w:hAnsi="Times New Roman" w:cs="Times New Roman"/>
                <w:bCs/>
                <w:lang w:val="ru-RU"/>
              </w:rPr>
              <w:t>17,0</w:t>
            </w:r>
          </w:p>
        </w:tc>
      </w:tr>
      <w:tr w:rsidR="001F050C" w:rsidRPr="00036279" w14:paraId="54F5DD1E" w14:textId="77777777" w:rsidTr="001F050C">
        <w:trPr>
          <w:trHeight w:val="535"/>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4911188A" w14:textId="77777777" w:rsidR="001F050C" w:rsidRPr="00CA4512" w:rsidRDefault="001F050C" w:rsidP="001F050C">
            <w:pPr>
              <w:rPr>
                <w:rFonts w:ascii="Times New Roman" w:hAnsi="Times New Roman" w:cs="Times New Roman"/>
                <w:lang w:val="ru-RU"/>
              </w:rPr>
            </w:pPr>
            <w:r w:rsidRPr="00CA4512">
              <w:rPr>
                <w:rFonts w:ascii="Times New Roman" w:hAnsi="Times New Roman" w:cs="Times New Roman"/>
                <w:lang w:val="ru-RU" w:eastAsia="ru-RU"/>
              </w:rPr>
              <w:t>Резерв (+)/дефицит (-)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E74AC3"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eastAsia="ru-RU"/>
              </w:rPr>
              <w:t>тыс. м</w:t>
            </w:r>
            <w:r w:rsidRPr="00CA4512">
              <w:rPr>
                <w:rFonts w:ascii="Times New Roman" w:hAnsi="Times New Roman" w:cs="Times New Roman"/>
                <w:vertAlign w:val="superscript"/>
                <w:lang w:val="ru-RU" w:eastAsia="ru-RU"/>
              </w:rPr>
              <w:t>3</w:t>
            </w:r>
            <w:r w:rsidRPr="00CA4512">
              <w:rPr>
                <w:rFonts w:ascii="Times New Roman" w:hAnsi="Times New Roman" w:cs="Times New Roman"/>
                <w:lang w:val="ru-RU" w:eastAsia="ru-RU"/>
              </w:rPr>
              <w:t>/сут.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2BF281"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+9,96</w:t>
            </w:r>
          </w:p>
        </w:tc>
        <w:tc>
          <w:tcPr>
            <w:tcW w:w="1414" w:type="dxa"/>
            <w:tcBorders>
              <w:top w:val="single" w:sz="4" w:space="0" w:color="auto"/>
              <w:left w:val="single" w:sz="4" w:space="0" w:color="auto"/>
              <w:bottom w:val="single" w:sz="4" w:space="0" w:color="auto"/>
              <w:right w:val="single" w:sz="4" w:space="0" w:color="auto"/>
            </w:tcBorders>
            <w:vAlign w:val="center"/>
          </w:tcPr>
          <w:p w14:paraId="4C032CA2"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+11,34</w:t>
            </w:r>
          </w:p>
        </w:tc>
        <w:tc>
          <w:tcPr>
            <w:tcW w:w="1415" w:type="dxa"/>
            <w:tcBorders>
              <w:top w:val="single" w:sz="4" w:space="0" w:color="auto"/>
              <w:left w:val="single" w:sz="4" w:space="0" w:color="auto"/>
              <w:bottom w:val="single" w:sz="4" w:space="0" w:color="auto"/>
              <w:right w:val="single" w:sz="4" w:space="0" w:color="auto"/>
            </w:tcBorders>
            <w:vAlign w:val="center"/>
          </w:tcPr>
          <w:p w14:paraId="30D420AA"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+10,47</w:t>
            </w:r>
          </w:p>
        </w:tc>
      </w:tr>
      <w:tr w:rsidR="001F050C" w:rsidRPr="00716110" w14:paraId="216BADCE" w14:textId="77777777" w:rsidTr="001F050C">
        <w:tc>
          <w:tcPr>
            <w:tcW w:w="93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30AD0C" w14:textId="77777777" w:rsidR="001F050C" w:rsidRPr="00CA4512" w:rsidRDefault="001F050C" w:rsidP="001F050C">
            <w:pPr>
              <w:jc w:val="center"/>
              <w:rPr>
                <w:rFonts w:ascii="Times New Roman" w:hAnsi="Times New Roman" w:cs="Times New Roman"/>
                <w:i/>
                <w:lang w:val="ru-RU"/>
              </w:rPr>
            </w:pPr>
            <w:r w:rsidRPr="00CA4512">
              <w:rPr>
                <w:rFonts w:ascii="Times New Roman" w:hAnsi="Times New Roman" w:cs="Times New Roman"/>
                <w:i/>
                <w:lang w:val="ru-RU"/>
              </w:rPr>
              <w:lastRenderedPageBreak/>
              <w:t>п.г.т. Усть-Кинельский</w:t>
            </w:r>
          </w:p>
        </w:tc>
      </w:tr>
      <w:tr w:rsidR="001F050C" w:rsidRPr="00036279" w14:paraId="54FC0734" w14:textId="77777777" w:rsidTr="001F050C">
        <w:trPr>
          <w:trHeight w:val="345"/>
        </w:trPr>
        <w:tc>
          <w:tcPr>
            <w:tcW w:w="3681" w:type="dxa"/>
            <w:vMerge w:val="restart"/>
            <w:tcBorders>
              <w:top w:val="single" w:sz="4" w:space="0" w:color="auto"/>
              <w:left w:val="single" w:sz="4" w:space="0" w:color="auto"/>
              <w:right w:val="single" w:sz="4" w:space="0" w:color="auto"/>
            </w:tcBorders>
            <w:shd w:val="clear" w:color="auto" w:fill="auto"/>
            <w:vAlign w:val="center"/>
          </w:tcPr>
          <w:p w14:paraId="3AF788D6" w14:textId="77777777" w:rsidR="001F050C" w:rsidRPr="00CA4512" w:rsidRDefault="001F050C" w:rsidP="001F050C">
            <w:pPr>
              <w:rPr>
                <w:rFonts w:ascii="Times New Roman" w:hAnsi="Times New Roman" w:cs="Times New Roman"/>
                <w:lang w:val="ru-RU"/>
              </w:rPr>
            </w:pPr>
            <w:r w:rsidRPr="00CA4512">
              <w:rPr>
                <w:rFonts w:ascii="Times New Roman" w:eastAsia="Arial Unicode MS" w:hAnsi="Times New Roman" w:cs="Times New Roman"/>
                <w:kern w:val="3"/>
                <w:lang w:eastAsia="zh-CN" w:bidi="hi-IN"/>
              </w:rPr>
              <w:t>Пропущено сточных вод 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493AC8" w14:textId="77777777" w:rsidR="001F050C" w:rsidRPr="00CA4512" w:rsidRDefault="001F050C" w:rsidP="001F050C">
            <w:pPr>
              <w:jc w:val="center"/>
              <w:rPr>
                <w:rFonts w:ascii="Times New Roman" w:hAnsi="Times New Roman" w:cs="Times New Roman"/>
              </w:rPr>
            </w:pPr>
            <w:r w:rsidRPr="00CA4512">
              <w:rPr>
                <w:rStyle w:val="FontStyle163"/>
                <w:rFonts w:cs="Times New Roman"/>
                <w:sz w:val="24"/>
              </w:rPr>
              <w:t>тыс. м</w:t>
            </w:r>
            <w:r w:rsidRPr="00CA4512">
              <w:rPr>
                <w:rStyle w:val="FontStyle163"/>
                <w:rFonts w:cs="Times New Roman"/>
                <w:sz w:val="24"/>
                <w:vertAlign w:val="superscript"/>
              </w:rPr>
              <w:t>3</w:t>
            </w:r>
            <w:r w:rsidRPr="00CA4512">
              <w:rPr>
                <w:rStyle w:val="FontStyle163"/>
                <w:rFonts w:cs="Times New Roman"/>
                <w:sz w:val="24"/>
              </w:rPr>
              <w:t>/год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60D79C"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643,743</w:t>
            </w:r>
          </w:p>
        </w:tc>
        <w:tc>
          <w:tcPr>
            <w:tcW w:w="1414" w:type="dxa"/>
            <w:tcBorders>
              <w:top w:val="single" w:sz="4" w:space="0" w:color="auto"/>
              <w:left w:val="single" w:sz="4" w:space="0" w:color="auto"/>
              <w:bottom w:val="single" w:sz="4" w:space="0" w:color="auto"/>
              <w:right w:val="single" w:sz="4" w:space="0" w:color="auto"/>
            </w:tcBorders>
            <w:vAlign w:val="center"/>
          </w:tcPr>
          <w:p w14:paraId="0F3C440E"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647,005</w:t>
            </w:r>
          </w:p>
        </w:tc>
        <w:tc>
          <w:tcPr>
            <w:tcW w:w="1415" w:type="dxa"/>
            <w:tcBorders>
              <w:top w:val="single" w:sz="4" w:space="0" w:color="auto"/>
              <w:left w:val="single" w:sz="4" w:space="0" w:color="auto"/>
              <w:bottom w:val="single" w:sz="4" w:space="0" w:color="auto"/>
              <w:right w:val="single" w:sz="4" w:space="0" w:color="auto"/>
            </w:tcBorders>
            <w:vAlign w:val="center"/>
          </w:tcPr>
          <w:p w14:paraId="160B9266"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676,032</w:t>
            </w:r>
          </w:p>
        </w:tc>
      </w:tr>
      <w:tr w:rsidR="001F050C" w:rsidRPr="00036279" w14:paraId="5620ECFE" w14:textId="77777777" w:rsidTr="001F050C">
        <w:trPr>
          <w:trHeight w:val="345"/>
        </w:trPr>
        <w:tc>
          <w:tcPr>
            <w:tcW w:w="3681" w:type="dxa"/>
            <w:vMerge/>
            <w:tcBorders>
              <w:left w:val="single" w:sz="4" w:space="0" w:color="auto"/>
              <w:bottom w:val="single" w:sz="4" w:space="0" w:color="auto"/>
              <w:right w:val="single" w:sz="4" w:space="0" w:color="auto"/>
            </w:tcBorders>
            <w:shd w:val="clear" w:color="auto" w:fill="auto"/>
            <w:vAlign w:val="center"/>
          </w:tcPr>
          <w:p w14:paraId="63AD3FEA" w14:textId="77777777" w:rsidR="001F050C" w:rsidRPr="00CA4512" w:rsidRDefault="001F050C" w:rsidP="001F050C">
            <w:pPr>
              <w:rPr>
                <w:rFonts w:ascii="Times New Roman" w:eastAsia="Arial Unicode MS" w:hAnsi="Times New Roman" w:cs="Times New Roman"/>
                <w:kern w:val="3"/>
                <w:lang w:eastAsia="zh-C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79CEAD" w14:textId="77777777" w:rsidR="001F050C" w:rsidRPr="00CA4512" w:rsidRDefault="001F050C" w:rsidP="001F050C">
            <w:pPr>
              <w:jc w:val="center"/>
              <w:rPr>
                <w:rFonts w:ascii="Times New Roman" w:hAnsi="Times New Roman" w:cs="Times New Roman"/>
              </w:rPr>
            </w:pPr>
            <w:r w:rsidRPr="00CA4512">
              <w:rPr>
                <w:rFonts w:ascii="Times New Roman" w:hAnsi="Times New Roman" w:cs="Times New Roman"/>
              </w:rPr>
              <w:t>тыс. м³/сут.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FA6E15"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1,76</w:t>
            </w:r>
          </w:p>
        </w:tc>
        <w:tc>
          <w:tcPr>
            <w:tcW w:w="1414" w:type="dxa"/>
            <w:tcBorders>
              <w:top w:val="single" w:sz="4" w:space="0" w:color="auto"/>
              <w:left w:val="single" w:sz="4" w:space="0" w:color="auto"/>
              <w:bottom w:val="single" w:sz="4" w:space="0" w:color="auto"/>
              <w:right w:val="single" w:sz="4" w:space="0" w:color="auto"/>
            </w:tcBorders>
            <w:vAlign w:val="center"/>
          </w:tcPr>
          <w:p w14:paraId="795DEE0C"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1,77</w:t>
            </w:r>
          </w:p>
        </w:tc>
        <w:tc>
          <w:tcPr>
            <w:tcW w:w="1415" w:type="dxa"/>
            <w:tcBorders>
              <w:top w:val="single" w:sz="4" w:space="0" w:color="auto"/>
              <w:left w:val="single" w:sz="4" w:space="0" w:color="auto"/>
              <w:bottom w:val="single" w:sz="4" w:space="0" w:color="auto"/>
              <w:right w:val="single" w:sz="4" w:space="0" w:color="auto"/>
            </w:tcBorders>
            <w:vAlign w:val="center"/>
          </w:tcPr>
          <w:p w14:paraId="23823B12" w14:textId="77777777" w:rsidR="001F050C" w:rsidRPr="00CA4512" w:rsidRDefault="001F050C" w:rsidP="001F050C">
            <w:pPr>
              <w:contextualSpacing/>
              <w:jc w:val="center"/>
              <w:rPr>
                <w:rFonts w:ascii="Times New Roman" w:hAnsi="Times New Roman" w:cs="Times New Roman"/>
                <w:lang w:val="ru-RU"/>
              </w:rPr>
            </w:pPr>
            <w:r w:rsidRPr="00CA4512">
              <w:rPr>
                <w:rFonts w:ascii="Times New Roman" w:hAnsi="Times New Roman" w:cs="Times New Roman"/>
                <w:lang w:val="ru-RU"/>
              </w:rPr>
              <w:t>1,85</w:t>
            </w:r>
          </w:p>
        </w:tc>
      </w:tr>
      <w:tr w:rsidR="001F050C" w:rsidRPr="00036279" w14:paraId="771F470F" w14:textId="77777777" w:rsidTr="001F050C">
        <w:trPr>
          <w:trHeight w:val="301"/>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4830A2BE" w14:textId="77777777" w:rsidR="001F050C" w:rsidRPr="00CA4512" w:rsidRDefault="001F050C" w:rsidP="001F050C">
            <w:pPr>
              <w:rPr>
                <w:rFonts w:ascii="Times New Roman" w:hAnsi="Times New Roman" w:cs="Times New Roman"/>
              </w:rPr>
            </w:pPr>
            <w:r w:rsidRPr="00CA4512">
              <w:rPr>
                <w:rFonts w:ascii="Times New Roman" w:hAnsi="Times New Roman" w:cs="Times New Roman"/>
              </w:rPr>
              <w:t>Проектная мощность КОС</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E01E08" w14:textId="77777777" w:rsidR="001F050C" w:rsidRPr="00CA4512" w:rsidRDefault="001F050C" w:rsidP="001F050C">
            <w:pPr>
              <w:jc w:val="center"/>
              <w:rPr>
                <w:rFonts w:ascii="Times New Roman" w:hAnsi="Times New Roman" w:cs="Times New Roman"/>
              </w:rPr>
            </w:pPr>
            <w:r w:rsidRPr="00CA4512">
              <w:rPr>
                <w:rFonts w:ascii="Times New Roman" w:hAnsi="Times New Roman" w:cs="Times New Roman"/>
              </w:rPr>
              <w:t>тыс. м³/сут.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ECC591" w14:textId="77777777" w:rsidR="001F050C" w:rsidRPr="00CA4512" w:rsidRDefault="001F050C" w:rsidP="001F050C">
            <w:pPr>
              <w:jc w:val="center"/>
              <w:rPr>
                <w:rFonts w:ascii="Times New Roman" w:hAnsi="Times New Roman" w:cs="Times New Roman"/>
                <w:bCs/>
                <w:lang w:val="ru-RU"/>
              </w:rPr>
            </w:pPr>
            <w:r w:rsidRPr="00CA4512">
              <w:rPr>
                <w:rFonts w:ascii="Times New Roman" w:hAnsi="Times New Roman" w:cs="Times New Roman"/>
                <w:bCs/>
                <w:lang w:val="ru-RU"/>
              </w:rPr>
              <w:t>2,7</w:t>
            </w:r>
          </w:p>
        </w:tc>
        <w:tc>
          <w:tcPr>
            <w:tcW w:w="1414" w:type="dxa"/>
            <w:tcBorders>
              <w:top w:val="single" w:sz="4" w:space="0" w:color="auto"/>
              <w:left w:val="single" w:sz="4" w:space="0" w:color="auto"/>
              <w:bottom w:val="single" w:sz="4" w:space="0" w:color="auto"/>
              <w:right w:val="single" w:sz="4" w:space="0" w:color="auto"/>
            </w:tcBorders>
            <w:vAlign w:val="center"/>
          </w:tcPr>
          <w:p w14:paraId="7264090A" w14:textId="77777777" w:rsidR="001F050C" w:rsidRPr="00CA4512" w:rsidRDefault="001F050C" w:rsidP="001F050C">
            <w:pPr>
              <w:jc w:val="center"/>
              <w:rPr>
                <w:rFonts w:ascii="Times New Roman" w:hAnsi="Times New Roman" w:cs="Times New Roman"/>
                <w:bCs/>
                <w:lang w:val="ru-RU"/>
              </w:rPr>
            </w:pPr>
            <w:r w:rsidRPr="00CA4512">
              <w:rPr>
                <w:rFonts w:ascii="Times New Roman" w:hAnsi="Times New Roman" w:cs="Times New Roman"/>
                <w:bCs/>
                <w:lang w:val="ru-RU"/>
              </w:rPr>
              <w:t>2,7</w:t>
            </w:r>
          </w:p>
        </w:tc>
        <w:tc>
          <w:tcPr>
            <w:tcW w:w="1415" w:type="dxa"/>
            <w:tcBorders>
              <w:top w:val="single" w:sz="4" w:space="0" w:color="auto"/>
              <w:left w:val="single" w:sz="4" w:space="0" w:color="auto"/>
              <w:bottom w:val="single" w:sz="4" w:space="0" w:color="auto"/>
              <w:right w:val="single" w:sz="4" w:space="0" w:color="auto"/>
            </w:tcBorders>
            <w:vAlign w:val="center"/>
          </w:tcPr>
          <w:p w14:paraId="02BBBBC6" w14:textId="77777777" w:rsidR="001F050C" w:rsidRPr="00CA4512" w:rsidRDefault="001F050C" w:rsidP="001F050C">
            <w:pPr>
              <w:jc w:val="center"/>
              <w:rPr>
                <w:rFonts w:ascii="Times New Roman" w:hAnsi="Times New Roman" w:cs="Times New Roman"/>
                <w:bCs/>
                <w:lang w:val="ru-RU"/>
              </w:rPr>
            </w:pPr>
            <w:r w:rsidRPr="00CA4512">
              <w:rPr>
                <w:rFonts w:ascii="Times New Roman" w:hAnsi="Times New Roman" w:cs="Times New Roman"/>
                <w:bCs/>
                <w:lang w:val="ru-RU"/>
              </w:rPr>
              <w:t>2,7</w:t>
            </w:r>
          </w:p>
        </w:tc>
      </w:tr>
      <w:tr w:rsidR="001F050C" w:rsidRPr="00036279" w14:paraId="27EE102E" w14:textId="77777777" w:rsidTr="001F050C">
        <w:trPr>
          <w:trHeight w:val="535"/>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05F60A22" w14:textId="77777777" w:rsidR="001F050C" w:rsidRPr="00CA4512" w:rsidRDefault="001F050C" w:rsidP="001F050C">
            <w:pPr>
              <w:rPr>
                <w:rFonts w:ascii="Times New Roman" w:hAnsi="Times New Roman" w:cs="Times New Roman"/>
                <w:lang w:val="ru-RU"/>
              </w:rPr>
            </w:pPr>
            <w:r w:rsidRPr="00CA4512">
              <w:rPr>
                <w:rFonts w:ascii="Times New Roman" w:hAnsi="Times New Roman" w:cs="Times New Roman"/>
                <w:lang w:val="ru-RU" w:eastAsia="ru-RU"/>
              </w:rPr>
              <w:t>Резерв (+)/дефицит (-)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EF722C"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eastAsia="ru-RU"/>
              </w:rPr>
              <w:t>тыс. м</w:t>
            </w:r>
            <w:r w:rsidRPr="00CA4512">
              <w:rPr>
                <w:rFonts w:ascii="Times New Roman" w:hAnsi="Times New Roman" w:cs="Times New Roman"/>
                <w:vertAlign w:val="superscript"/>
                <w:lang w:val="ru-RU" w:eastAsia="ru-RU"/>
              </w:rPr>
              <w:t>3</w:t>
            </w:r>
            <w:r w:rsidRPr="00CA4512">
              <w:rPr>
                <w:rFonts w:ascii="Times New Roman" w:hAnsi="Times New Roman" w:cs="Times New Roman"/>
                <w:lang w:val="ru-RU" w:eastAsia="ru-RU"/>
              </w:rPr>
              <w:t>/сут.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FBE82F"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+0,94</w:t>
            </w:r>
          </w:p>
        </w:tc>
        <w:tc>
          <w:tcPr>
            <w:tcW w:w="1414" w:type="dxa"/>
            <w:tcBorders>
              <w:top w:val="single" w:sz="4" w:space="0" w:color="auto"/>
              <w:left w:val="single" w:sz="4" w:space="0" w:color="auto"/>
              <w:bottom w:val="single" w:sz="4" w:space="0" w:color="auto"/>
              <w:right w:val="single" w:sz="4" w:space="0" w:color="auto"/>
            </w:tcBorders>
            <w:vAlign w:val="center"/>
          </w:tcPr>
          <w:p w14:paraId="010749FD"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+0,93</w:t>
            </w:r>
          </w:p>
        </w:tc>
        <w:tc>
          <w:tcPr>
            <w:tcW w:w="1415" w:type="dxa"/>
            <w:tcBorders>
              <w:top w:val="single" w:sz="4" w:space="0" w:color="auto"/>
              <w:left w:val="single" w:sz="4" w:space="0" w:color="auto"/>
              <w:bottom w:val="single" w:sz="4" w:space="0" w:color="auto"/>
              <w:right w:val="single" w:sz="4" w:space="0" w:color="auto"/>
            </w:tcBorders>
            <w:vAlign w:val="center"/>
          </w:tcPr>
          <w:p w14:paraId="0FAE2C81"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+0,85</w:t>
            </w:r>
          </w:p>
        </w:tc>
      </w:tr>
      <w:tr w:rsidR="001F050C" w:rsidRPr="00716110" w14:paraId="6A01C70E" w14:textId="77777777" w:rsidTr="001F050C">
        <w:tc>
          <w:tcPr>
            <w:tcW w:w="93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EF8658" w14:textId="77777777" w:rsidR="001F050C" w:rsidRPr="00CA4512" w:rsidRDefault="001F050C" w:rsidP="001F050C">
            <w:pPr>
              <w:jc w:val="center"/>
              <w:rPr>
                <w:rFonts w:ascii="Times New Roman" w:hAnsi="Times New Roman" w:cs="Times New Roman"/>
                <w:i/>
                <w:lang w:val="ru-RU"/>
              </w:rPr>
            </w:pPr>
            <w:r w:rsidRPr="00CA4512">
              <w:rPr>
                <w:rFonts w:ascii="Times New Roman" w:hAnsi="Times New Roman" w:cs="Times New Roman"/>
                <w:i/>
                <w:lang w:val="ru-RU"/>
              </w:rPr>
              <w:t>п.г.т. Алексеевка (сброс в коллектор)</w:t>
            </w:r>
          </w:p>
        </w:tc>
      </w:tr>
      <w:tr w:rsidR="001F050C" w:rsidRPr="006E149A" w14:paraId="10ACC971" w14:textId="77777777" w:rsidTr="001F050C">
        <w:trPr>
          <w:trHeight w:val="345"/>
        </w:trPr>
        <w:tc>
          <w:tcPr>
            <w:tcW w:w="3681" w:type="dxa"/>
            <w:vMerge w:val="restart"/>
            <w:tcBorders>
              <w:top w:val="single" w:sz="4" w:space="0" w:color="auto"/>
              <w:left w:val="single" w:sz="4" w:space="0" w:color="auto"/>
              <w:right w:val="single" w:sz="4" w:space="0" w:color="auto"/>
            </w:tcBorders>
            <w:shd w:val="clear" w:color="auto" w:fill="auto"/>
            <w:vAlign w:val="center"/>
          </w:tcPr>
          <w:p w14:paraId="613E4784" w14:textId="77777777" w:rsidR="001F050C" w:rsidRPr="00CA4512" w:rsidRDefault="001F050C" w:rsidP="001F050C">
            <w:pPr>
              <w:rPr>
                <w:rFonts w:ascii="Times New Roman" w:hAnsi="Times New Roman" w:cs="Times New Roman"/>
                <w:lang w:val="ru-RU"/>
              </w:rPr>
            </w:pPr>
            <w:r w:rsidRPr="00CA4512">
              <w:rPr>
                <w:rFonts w:ascii="Times New Roman" w:hAnsi="Times New Roman" w:cs="Times New Roman"/>
                <w:lang w:val="ru-RU"/>
              </w:rPr>
              <w:t>Фактический объем принятых сточных вод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4A6E38" w14:textId="77777777" w:rsidR="001F050C" w:rsidRPr="00CA4512" w:rsidRDefault="001F050C" w:rsidP="001F050C">
            <w:pPr>
              <w:jc w:val="center"/>
              <w:rPr>
                <w:rFonts w:ascii="Times New Roman" w:hAnsi="Times New Roman" w:cs="Times New Roman"/>
                <w:lang w:val="ru-RU"/>
              </w:rPr>
            </w:pPr>
            <w:r w:rsidRPr="00CA4512">
              <w:rPr>
                <w:rStyle w:val="FontStyle163"/>
                <w:rFonts w:cs="Times New Roman"/>
                <w:sz w:val="24"/>
              </w:rPr>
              <w:t>тыс. м</w:t>
            </w:r>
            <w:r w:rsidRPr="00CA4512">
              <w:rPr>
                <w:rStyle w:val="FontStyle163"/>
                <w:rFonts w:cs="Times New Roman"/>
                <w:sz w:val="24"/>
                <w:vertAlign w:val="superscript"/>
              </w:rPr>
              <w:t>3</w:t>
            </w:r>
            <w:r w:rsidRPr="00CA4512">
              <w:rPr>
                <w:rStyle w:val="FontStyle163"/>
                <w:rFonts w:cs="Times New Roman"/>
                <w:sz w:val="24"/>
              </w:rPr>
              <w:t>/год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7316F7" w14:textId="77777777" w:rsidR="001F050C" w:rsidRPr="00CA4512" w:rsidRDefault="001F050C" w:rsidP="001F050C">
            <w:pPr>
              <w:pStyle w:val="Style63"/>
              <w:widowControl/>
              <w:snapToGrid w:val="0"/>
              <w:jc w:val="center"/>
              <w:rPr>
                <w:rStyle w:val="FontStyle163"/>
                <w:sz w:val="24"/>
              </w:rPr>
            </w:pPr>
            <w:r w:rsidRPr="00CA4512">
              <w:rPr>
                <w:rStyle w:val="FontStyle163"/>
                <w:sz w:val="24"/>
              </w:rPr>
              <w:t>528,941</w:t>
            </w:r>
          </w:p>
        </w:tc>
        <w:tc>
          <w:tcPr>
            <w:tcW w:w="1414" w:type="dxa"/>
            <w:tcBorders>
              <w:top w:val="single" w:sz="4" w:space="0" w:color="auto"/>
              <w:left w:val="single" w:sz="4" w:space="0" w:color="auto"/>
              <w:bottom w:val="single" w:sz="4" w:space="0" w:color="auto"/>
              <w:right w:val="single" w:sz="4" w:space="0" w:color="auto"/>
            </w:tcBorders>
            <w:vAlign w:val="center"/>
          </w:tcPr>
          <w:p w14:paraId="2944B32F" w14:textId="77777777" w:rsidR="001F050C" w:rsidRPr="00CA4512" w:rsidRDefault="001F050C" w:rsidP="001F050C">
            <w:pPr>
              <w:pStyle w:val="Style63"/>
              <w:widowControl/>
              <w:snapToGrid w:val="0"/>
              <w:jc w:val="center"/>
              <w:rPr>
                <w:rStyle w:val="FontStyle163"/>
                <w:sz w:val="24"/>
              </w:rPr>
            </w:pPr>
            <w:r w:rsidRPr="00CA4512">
              <w:rPr>
                <w:rStyle w:val="FontStyle163"/>
                <w:sz w:val="24"/>
              </w:rPr>
              <w:t>475,758</w:t>
            </w:r>
          </w:p>
        </w:tc>
        <w:tc>
          <w:tcPr>
            <w:tcW w:w="1415" w:type="dxa"/>
            <w:tcBorders>
              <w:top w:val="single" w:sz="4" w:space="0" w:color="auto"/>
              <w:left w:val="single" w:sz="4" w:space="0" w:color="auto"/>
              <w:bottom w:val="single" w:sz="4" w:space="0" w:color="auto"/>
              <w:right w:val="single" w:sz="4" w:space="0" w:color="auto"/>
            </w:tcBorders>
            <w:vAlign w:val="center"/>
          </w:tcPr>
          <w:p w14:paraId="4B9AE76B" w14:textId="77777777" w:rsidR="001F050C" w:rsidRPr="00CA4512" w:rsidRDefault="001F050C" w:rsidP="001F050C">
            <w:pPr>
              <w:pStyle w:val="Style63"/>
              <w:widowControl/>
              <w:snapToGrid w:val="0"/>
              <w:jc w:val="center"/>
              <w:rPr>
                <w:rStyle w:val="FontStyle163"/>
                <w:sz w:val="24"/>
              </w:rPr>
            </w:pPr>
            <w:r w:rsidRPr="00CA4512">
              <w:rPr>
                <w:rStyle w:val="FontStyle163"/>
                <w:sz w:val="24"/>
              </w:rPr>
              <w:t>436,069</w:t>
            </w:r>
          </w:p>
        </w:tc>
      </w:tr>
      <w:tr w:rsidR="001F050C" w:rsidRPr="00036279" w14:paraId="220CB709" w14:textId="77777777" w:rsidTr="001F050C">
        <w:trPr>
          <w:trHeight w:val="345"/>
        </w:trPr>
        <w:tc>
          <w:tcPr>
            <w:tcW w:w="3681" w:type="dxa"/>
            <w:vMerge/>
            <w:tcBorders>
              <w:left w:val="single" w:sz="4" w:space="0" w:color="auto"/>
              <w:bottom w:val="single" w:sz="4" w:space="0" w:color="auto"/>
              <w:right w:val="single" w:sz="4" w:space="0" w:color="auto"/>
            </w:tcBorders>
            <w:shd w:val="clear" w:color="auto" w:fill="auto"/>
            <w:vAlign w:val="center"/>
          </w:tcPr>
          <w:p w14:paraId="4FB8B829" w14:textId="77777777" w:rsidR="001F050C" w:rsidRPr="00CA4512" w:rsidRDefault="001F050C" w:rsidP="001F050C">
            <w:pPr>
              <w:rPr>
                <w:rFonts w:ascii="Times New Roman" w:hAnsi="Times New Roman" w:cs="Times New Roman"/>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7DDB00" w14:textId="77777777" w:rsidR="001F050C" w:rsidRPr="00CA4512" w:rsidRDefault="001F050C" w:rsidP="001F050C">
            <w:pPr>
              <w:jc w:val="center"/>
              <w:rPr>
                <w:rFonts w:ascii="Times New Roman" w:hAnsi="Times New Roman" w:cs="Times New Roman"/>
              </w:rPr>
            </w:pPr>
            <w:r w:rsidRPr="00CA4512">
              <w:rPr>
                <w:rFonts w:ascii="Times New Roman" w:hAnsi="Times New Roman" w:cs="Times New Roman"/>
              </w:rPr>
              <w:t>тыс. м³/сут.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47949A" w14:textId="77777777" w:rsidR="001F050C" w:rsidRPr="00CA4512" w:rsidRDefault="001F050C" w:rsidP="001F050C">
            <w:pPr>
              <w:pStyle w:val="Style63"/>
              <w:widowControl/>
              <w:snapToGrid w:val="0"/>
              <w:jc w:val="center"/>
              <w:rPr>
                <w:rStyle w:val="FontStyle163"/>
                <w:sz w:val="24"/>
              </w:rPr>
            </w:pPr>
            <w:r w:rsidRPr="00CA4512">
              <w:rPr>
                <w:rStyle w:val="FontStyle163"/>
                <w:sz w:val="24"/>
              </w:rPr>
              <w:t>1,45</w:t>
            </w:r>
          </w:p>
        </w:tc>
        <w:tc>
          <w:tcPr>
            <w:tcW w:w="1414" w:type="dxa"/>
            <w:tcBorders>
              <w:top w:val="single" w:sz="4" w:space="0" w:color="auto"/>
              <w:left w:val="single" w:sz="4" w:space="0" w:color="auto"/>
              <w:bottom w:val="single" w:sz="4" w:space="0" w:color="auto"/>
              <w:right w:val="single" w:sz="4" w:space="0" w:color="auto"/>
            </w:tcBorders>
            <w:vAlign w:val="center"/>
          </w:tcPr>
          <w:p w14:paraId="6C1C8653" w14:textId="77777777" w:rsidR="001F050C" w:rsidRPr="00CA4512" w:rsidRDefault="001F050C" w:rsidP="001F050C">
            <w:pPr>
              <w:pStyle w:val="Style63"/>
              <w:widowControl/>
              <w:snapToGrid w:val="0"/>
              <w:jc w:val="center"/>
              <w:rPr>
                <w:rStyle w:val="FontStyle163"/>
                <w:sz w:val="24"/>
              </w:rPr>
            </w:pPr>
            <w:r w:rsidRPr="00CA4512">
              <w:rPr>
                <w:rStyle w:val="FontStyle163"/>
                <w:sz w:val="24"/>
              </w:rPr>
              <w:t>1,30</w:t>
            </w:r>
          </w:p>
        </w:tc>
        <w:tc>
          <w:tcPr>
            <w:tcW w:w="1415" w:type="dxa"/>
            <w:tcBorders>
              <w:top w:val="single" w:sz="4" w:space="0" w:color="auto"/>
              <w:left w:val="single" w:sz="4" w:space="0" w:color="auto"/>
              <w:bottom w:val="single" w:sz="4" w:space="0" w:color="auto"/>
              <w:right w:val="single" w:sz="4" w:space="0" w:color="auto"/>
            </w:tcBorders>
            <w:vAlign w:val="center"/>
          </w:tcPr>
          <w:p w14:paraId="1D5A08B5" w14:textId="77777777" w:rsidR="001F050C" w:rsidRPr="00CA4512" w:rsidRDefault="001F050C" w:rsidP="001F050C">
            <w:pPr>
              <w:pStyle w:val="Style63"/>
              <w:widowControl/>
              <w:snapToGrid w:val="0"/>
              <w:jc w:val="center"/>
              <w:rPr>
                <w:rStyle w:val="FontStyle163"/>
                <w:sz w:val="24"/>
              </w:rPr>
            </w:pPr>
            <w:r w:rsidRPr="00CA4512">
              <w:rPr>
                <w:rStyle w:val="FontStyle163"/>
                <w:sz w:val="24"/>
              </w:rPr>
              <w:t>1,19</w:t>
            </w:r>
          </w:p>
        </w:tc>
      </w:tr>
      <w:tr w:rsidR="001F050C" w:rsidRPr="00036279" w14:paraId="344E385C" w14:textId="77777777" w:rsidTr="001F050C">
        <w:trPr>
          <w:trHeight w:val="535"/>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5CD69F59" w14:textId="77777777" w:rsidR="001F050C" w:rsidRPr="00CA4512" w:rsidRDefault="001F050C" w:rsidP="001F050C">
            <w:pPr>
              <w:rPr>
                <w:rFonts w:ascii="Times New Roman" w:hAnsi="Times New Roman" w:cs="Times New Roman"/>
                <w:lang w:val="ru-RU"/>
              </w:rPr>
            </w:pPr>
            <w:r w:rsidRPr="00CA4512">
              <w:rPr>
                <w:rFonts w:ascii="Times New Roman" w:hAnsi="Times New Roman" w:cs="Times New Roman"/>
                <w:lang w:val="ru-RU"/>
              </w:rPr>
              <w:t>Установленный лимит на канализационные стоки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ABF352" w14:textId="77777777" w:rsidR="001F050C" w:rsidRPr="00CA4512" w:rsidRDefault="001F050C" w:rsidP="001F050C">
            <w:pPr>
              <w:jc w:val="center"/>
              <w:rPr>
                <w:rFonts w:ascii="Times New Roman" w:hAnsi="Times New Roman" w:cs="Times New Roman"/>
              </w:rPr>
            </w:pPr>
            <w:r w:rsidRPr="00CA4512">
              <w:rPr>
                <w:rFonts w:ascii="Times New Roman" w:hAnsi="Times New Roman" w:cs="Times New Roman"/>
              </w:rPr>
              <w:t>тыс. м³/сут.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A27066" w14:textId="77777777" w:rsidR="001F050C" w:rsidRPr="00CA4512" w:rsidRDefault="001F050C" w:rsidP="001F050C">
            <w:pPr>
              <w:jc w:val="center"/>
              <w:rPr>
                <w:rFonts w:ascii="Times New Roman" w:hAnsi="Times New Roman" w:cs="Times New Roman"/>
                <w:bCs/>
                <w:lang w:val="ru-RU"/>
              </w:rPr>
            </w:pPr>
            <w:r w:rsidRPr="00CA4512">
              <w:rPr>
                <w:rFonts w:ascii="Times New Roman" w:hAnsi="Times New Roman" w:cs="Times New Roman"/>
                <w:bCs/>
                <w:lang w:val="ru-RU"/>
              </w:rPr>
              <w:t>2,02</w:t>
            </w:r>
          </w:p>
        </w:tc>
        <w:tc>
          <w:tcPr>
            <w:tcW w:w="1414" w:type="dxa"/>
            <w:tcBorders>
              <w:top w:val="single" w:sz="4" w:space="0" w:color="auto"/>
              <w:left w:val="single" w:sz="4" w:space="0" w:color="auto"/>
              <w:bottom w:val="single" w:sz="4" w:space="0" w:color="auto"/>
              <w:right w:val="single" w:sz="4" w:space="0" w:color="auto"/>
            </w:tcBorders>
            <w:vAlign w:val="center"/>
          </w:tcPr>
          <w:p w14:paraId="25BECA34" w14:textId="77777777" w:rsidR="001F050C" w:rsidRPr="00CA4512" w:rsidRDefault="001F050C" w:rsidP="001F050C">
            <w:pPr>
              <w:jc w:val="center"/>
              <w:rPr>
                <w:rFonts w:ascii="Times New Roman" w:hAnsi="Times New Roman" w:cs="Times New Roman"/>
                <w:bCs/>
                <w:lang w:val="ru-RU"/>
              </w:rPr>
            </w:pPr>
            <w:r w:rsidRPr="00CA4512">
              <w:rPr>
                <w:rFonts w:ascii="Times New Roman" w:hAnsi="Times New Roman" w:cs="Times New Roman"/>
                <w:bCs/>
                <w:lang w:val="ru-RU"/>
              </w:rPr>
              <w:t>2,02</w:t>
            </w:r>
          </w:p>
        </w:tc>
        <w:tc>
          <w:tcPr>
            <w:tcW w:w="1415" w:type="dxa"/>
            <w:tcBorders>
              <w:top w:val="single" w:sz="4" w:space="0" w:color="auto"/>
              <w:left w:val="single" w:sz="4" w:space="0" w:color="auto"/>
              <w:bottom w:val="single" w:sz="4" w:space="0" w:color="auto"/>
              <w:right w:val="single" w:sz="4" w:space="0" w:color="auto"/>
            </w:tcBorders>
            <w:vAlign w:val="center"/>
          </w:tcPr>
          <w:p w14:paraId="235FFBDE" w14:textId="77777777" w:rsidR="001F050C" w:rsidRPr="00CA4512" w:rsidRDefault="001F050C" w:rsidP="001F050C">
            <w:pPr>
              <w:jc w:val="center"/>
              <w:rPr>
                <w:rFonts w:ascii="Times New Roman" w:hAnsi="Times New Roman" w:cs="Times New Roman"/>
                <w:bCs/>
                <w:lang w:val="ru-RU"/>
              </w:rPr>
            </w:pPr>
            <w:r w:rsidRPr="00CA4512">
              <w:rPr>
                <w:rFonts w:ascii="Times New Roman" w:hAnsi="Times New Roman" w:cs="Times New Roman"/>
                <w:bCs/>
                <w:lang w:val="ru-RU"/>
              </w:rPr>
              <w:t>2,02</w:t>
            </w:r>
          </w:p>
        </w:tc>
      </w:tr>
      <w:tr w:rsidR="001F050C" w:rsidRPr="00464D4E" w14:paraId="2F837DE6" w14:textId="77777777" w:rsidTr="001F050C">
        <w:trPr>
          <w:trHeight w:val="535"/>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37D4EA8D" w14:textId="77777777" w:rsidR="001F050C" w:rsidRPr="00CA4512" w:rsidRDefault="001F050C" w:rsidP="001F050C">
            <w:pPr>
              <w:rPr>
                <w:rFonts w:ascii="Times New Roman" w:hAnsi="Times New Roman" w:cs="Times New Roman"/>
                <w:lang w:val="ru-RU"/>
              </w:rPr>
            </w:pPr>
            <w:r w:rsidRPr="00CA4512">
              <w:rPr>
                <w:rFonts w:ascii="Times New Roman" w:hAnsi="Times New Roman" w:cs="Times New Roman"/>
                <w:lang w:val="ru-RU" w:eastAsia="ru-RU"/>
              </w:rPr>
              <w:t>Резерв (+)/дефицит (-)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3707D9"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eastAsia="ru-RU"/>
              </w:rPr>
              <w:t>тыс. м</w:t>
            </w:r>
            <w:r w:rsidRPr="00CA4512">
              <w:rPr>
                <w:rFonts w:ascii="Times New Roman" w:hAnsi="Times New Roman" w:cs="Times New Roman"/>
                <w:vertAlign w:val="superscript"/>
                <w:lang w:val="ru-RU" w:eastAsia="ru-RU"/>
              </w:rPr>
              <w:t>3</w:t>
            </w:r>
            <w:r w:rsidRPr="00CA4512">
              <w:rPr>
                <w:rFonts w:ascii="Times New Roman" w:hAnsi="Times New Roman" w:cs="Times New Roman"/>
                <w:lang w:val="ru-RU" w:eastAsia="ru-RU"/>
              </w:rPr>
              <w:t>/сут.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350DDD"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+0,57</w:t>
            </w:r>
          </w:p>
        </w:tc>
        <w:tc>
          <w:tcPr>
            <w:tcW w:w="1414" w:type="dxa"/>
            <w:tcBorders>
              <w:top w:val="single" w:sz="4" w:space="0" w:color="auto"/>
              <w:left w:val="single" w:sz="4" w:space="0" w:color="auto"/>
              <w:bottom w:val="single" w:sz="4" w:space="0" w:color="auto"/>
              <w:right w:val="single" w:sz="4" w:space="0" w:color="auto"/>
            </w:tcBorders>
            <w:vAlign w:val="center"/>
          </w:tcPr>
          <w:p w14:paraId="2E619EB1"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+0,72</w:t>
            </w:r>
          </w:p>
        </w:tc>
        <w:tc>
          <w:tcPr>
            <w:tcW w:w="1415" w:type="dxa"/>
            <w:tcBorders>
              <w:top w:val="single" w:sz="4" w:space="0" w:color="auto"/>
              <w:left w:val="single" w:sz="4" w:space="0" w:color="auto"/>
              <w:bottom w:val="single" w:sz="4" w:space="0" w:color="auto"/>
              <w:right w:val="single" w:sz="4" w:space="0" w:color="auto"/>
            </w:tcBorders>
            <w:vAlign w:val="center"/>
          </w:tcPr>
          <w:p w14:paraId="7211CA1C" w14:textId="77777777" w:rsidR="001F050C" w:rsidRPr="00CA4512" w:rsidRDefault="001F050C" w:rsidP="001F050C">
            <w:pPr>
              <w:jc w:val="center"/>
              <w:rPr>
                <w:rFonts w:ascii="Times New Roman" w:hAnsi="Times New Roman" w:cs="Times New Roman"/>
                <w:lang w:val="ru-RU"/>
              </w:rPr>
            </w:pPr>
            <w:r w:rsidRPr="00CA4512">
              <w:rPr>
                <w:rFonts w:ascii="Times New Roman" w:hAnsi="Times New Roman" w:cs="Times New Roman"/>
                <w:lang w:val="ru-RU"/>
              </w:rPr>
              <w:t>+0,83</w:t>
            </w:r>
          </w:p>
        </w:tc>
      </w:tr>
    </w:tbl>
    <w:p w14:paraId="62819F6B" w14:textId="77777777" w:rsidR="001F050C" w:rsidRDefault="001F050C" w:rsidP="001F050C">
      <w:pPr>
        <w:spacing w:line="360" w:lineRule="auto"/>
        <w:ind w:firstLine="709"/>
        <w:contextualSpacing/>
        <w:jc w:val="both"/>
        <w:rPr>
          <w:rFonts w:ascii="Times New Roman" w:hAnsi="Times New Roman" w:cs="Times New Roman"/>
          <w:sz w:val="28"/>
          <w:szCs w:val="28"/>
          <w:lang w:val="ru-RU"/>
        </w:rPr>
      </w:pPr>
      <w:bookmarkStart w:id="286" w:name="_Hlk50636349"/>
    </w:p>
    <w:p w14:paraId="21CDB4EC" w14:textId="77777777" w:rsidR="001F050C" w:rsidRPr="003F7165" w:rsidRDefault="001F050C" w:rsidP="001F050C">
      <w:pPr>
        <w:spacing w:line="360" w:lineRule="auto"/>
        <w:ind w:firstLine="709"/>
        <w:contextualSpacing/>
        <w:jc w:val="both"/>
        <w:rPr>
          <w:rFonts w:ascii="Times New Roman" w:hAnsi="Times New Roman" w:cs="Times New Roman"/>
          <w:sz w:val="28"/>
          <w:szCs w:val="28"/>
          <w:lang w:val="ru-RU"/>
        </w:rPr>
      </w:pPr>
      <w:r w:rsidRPr="003F7165">
        <w:rPr>
          <w:rFonts w:ascii="Times New Roman" w:hAnsi="Times New Roman" w:cs="Times New Roman"/>
          <w:sz w:val="28"/>
          <w:szCs w:val="28"/>
          <w:lang w:val="ru-RU"/>
        </w:rPr>
        <w:t xml:space="preserve">Анализ </w:t>
      </w:r>
      <w:r w:rsidRPr="003F7165">
        <w:rPr>
          <w:rFonts w:ascii="Times New Roman" w:hAnsi="Times New Roman" w:cs="Times New Roman"/>
          <w:bCs/>
          <w:sz w:val="28"/>
          <w:szCs w:val="28"/>
          <w:lang w:val="ru-RU" w:eastAsia="ru-RU"/>
        </w:rPr>
        <w:t xml:space="preserve">данных таблицы </w:t>
      </w:r>
      <w:r w:rsidRPr="003F7165">
        <w:rPr>
          <w:rFonts w:ascii="Times New Roman" w:hAnsi="Times New Roman" w:cs="Times New Roman"/>
          <w:sz w:val="28"/>
          <w:szCs w:val="28"/>
          <w:lang w:val="ru-RU" w:eastAsia="ru-RU"/>
        </w:rPr>
        <w:t xml:space="preserve">3.2.4.1 </w:t>
      </w:r>
      <w:r w:rsidRPr="003F7165">
        <w:rPr>
          <w:rFonts w:ascii="Times New Roman" w:hAnsi="Times New Roman" w:cs="Times New Roman"/>
          <w:bCs/>
          <w:sz w:val="28"/>
          <w:szCs w:val="28"/>
          <w:lang w:val="ru-RU"/>
        </w:rPr>
        <w:t>показывает</w:t>
      </w:r>
      <w:r w:rsidRPr="003F7165">
        <w:rPr>
          <w:rFonts w:ascii="Times New Roman" w:hAnsi="Times New Roman" w:cs="Times New Roman"/>
          <w:sz w:val="28"/>
          <w:szCs w:val="28"/>
          <w:lang w:val="ru-RU"/>
        </w:rPr>
        <w:t xml:space="preserve"> </w:t>
      </w:r>
      <w:r w:rsidRPr="003F7165">
        <w:rPr>
          <w:rFonts w:ascii="Times New Roman" w:hAnsi="Times New Roman" w:cs="Times New Roman"/>
          <w:sz w:val="28"/>
          <w:szCs w:val="28"/>
          <w:u w:val="single"/>
          <w:lang w:val="ru-RU"/>
        </w:rPr>
        <w:t>отсутствие</w:t>
      </w:r>
      <w:r w:rsidRPr="003F7165">
        <w:rPr>
          <w:rFonts w:ascii="Times New Roman" w:hAnsi="Times New Roman" w:cs="Times New Roman"/>
          <w:sz w:val="28"/>
          <w:szCs w:val="28"/>
          <w:lang w:val="ru-RU"/>
        </w:rPr>
        <w:t xml:space="preserve"> </w:t>
      </w:r>
      <w:r w:rsidRPr="003F7165">
        <w:rPr>
          <w:rFonts w:ascii="Times New Roman" w:hAnsi="Times New Roman" w:cs="Times New Roman"/>
          <w:i/>
          <w:iCs/>
          <w:sz w:val="28"/>
          <w:szCs w:val="28"/>
          <w:lang w:val="ru-RU"/>
        </w:rPr>
        <w:t xml:space="preserve">дефицита </w:t>
      </w:r>
      <w:r w:rsidRPr="003F7165">
        <w:rPr>
          <w:rFonts w:ascii="Times New Roman" w:hAnsi="Times New Roman" w:cs="Times New Roman"/>
          <w:sz w:val="28"/>
          <w:szCs w:val="28"/>
          <w:lang w:val="ru-RU"/>
        </w:rPr>
        <w:t>производственных мощностей очистных сооружений, расположенных в г. Кинель и п.г.т. Усть-Кинельский.</w:t>
      </w:r>
      <w:bookmarkEnd w:id="286"/>
    </w:p>
    <w:p w14:paraId="6BA28E89" w14:textId="77777777" w:rsidR="001F050C" w:rsidRPr="003F7165" w:rsidRDefault="001F050C" w:rsidP="001F050C">
      <w:pPr>
        <w:spacing w:line="360" w:lineRule="auto"/>
        <w:ind w:firstLine="709"/>
        <w:contextualSpacing/>
        <w:jc w:val="both"/>
        <w:rPr>
          <w:rFonts w:ascii="Times New Roman" w:hAnsi="Times New Roman" w:cs="Times New Roman"/>
          <w:sz w:val="28"/>
          <w:szCs w:val="28"/>
          <w:lang w:val="ru-RU"/>
        </w:rPr>
      </w:pPr>
    </w:p>
    <w:p w14:paraId="5642FE93" w14:textId="77777777" w:rsidR="001F050C" w:rsidRPr="00464D4E" w:rsidRDefault="001F050C" w:rsidP="001F050C">
      <w:pPr>
        <w:numPr>
          <w:ilvl w:val="2"/>
          <w:numId w:val="7"/>
        </w:numPr>
        <w:tabs>
          <w:tab w:val="num" w:pos="900"/>
        </w:tabs>
        <w:spacing w:after="200" w:line="276" w:lineRule="auto"/>
        <w:ind w:left="0" w:firstLine="709"/>
        <w:jc w:val="both"/>
        <w:outlineLvl w:val="2"/>
        <w:rPr>
          <w:rFonts w:ascii="Times New Roman" w:hAnsi="Times New Roman" w:cs="Times New Roman"/>
          <w:b/>
          <w:bCs/>
          <w:sz w:val="28"/>
          <w:szCs w:val="28"/>
          <w:lang w:val="ru-RU" w:eastAsia="ru-RU"/>
        </w:rPr>
      </w:pPr>
      <w:bookmarkStart w:id="287" w:name="_Toc379894565"/>
      <w:bookmarkStart w:id="288" w:name="_Toc381794378"/>
      <w:r w:rsidRPr="003F7165">
        <w:rPr>
          <w:rFonts w:ascii="Times New Roman" w:hAnsi="Times New Roman" w:cs="Times New Roman"/>
          <w:b/>
          <w:sz w:val="28"/>
          <w:szCs w:val="28"/>
          <w:lang w:val="ru-RU"/>
        </w:rPr>
        <w:t>Прогнозные балансы поступлени</w:t>
      </w:r>
      <w:r w:rsidRPr="00464D4E">
        <w:rPr>
          <w:rFonts w:ascii="Times New Roman" w:hAnsi="Times New Roman" w:cs="Times New Roman"/>
          <w:b/>
          <w:sz w:val="28"/>
          <w:szCs w:val="28"/>
          <w:lang w:val="ru-RU"/>
        </w:rPr>
        <w:t xml:space="preserve">я сточных вод в централизованную систему водоотведения и отведения стоков по технологическим зонам водоотведения </w:t>
      </w:r>
      <w:bookmarkStart w:id="289" w:name="_Hlk50636573"/>
      <w:r w:rsidRPr="00464D4E">
        <w:rPr>
          <w:rFonts w:ascii="Times New Roman" w:hAnsi="Times New Roman" w:cs="Times New Roman"/>
          <w:b/>
          <w:sz w:val="28"/>
          <w:szCs w:val="28"/>
          <w:lang w:val="ru-RU"/>
        </w:rPr>
        <w:t>на срок не менее 10 лет с учетом различных сценариев развития городского округа</w:t>
      </w:r>
      <w:bookmarkEnd w:id="287"/>
      <w:bookmarkEnd w:id="288"/>
      <w:bookmarkEnd w:id="289"/>
    </w:p>
    <w:p w14:paraId="632D4151" w14:textId="77777777" w:rsidR="001F050C" w:rsidRPr="00464D4E" w:rsidRDefault="001F050C" w:rsidP="001F050C">
      <w:pPr>
        <w:autoSpaceDE w:val="0"/>
        <w:autoSpaceDN w:val="0"/>
        <w:adjustRightInd w:val="0"/>
        <w:spacing w:line="360" w:lineRule="auto"/>
        <w:ind w:firstLine="720"/>
        <w:jc w:val="both"/>
        <w:rPr>
          <w:rFonts w:ascii="Times New Roman" w:hAnsi="Times New Roman" w:cs="Times New Roman"/>
          <w:i/>
          <w:sz w:val="28"/>
          <w:szCs w:val="28"/>
          <w:lang w:val="ru-RU" w:eastAsia="ru-RU"/>
        </w:rPr>
      </w:pPr>
    </w:p>
    <w:p w14:paraId="5A2F9A30" w14:textId="77777777" w:rsidR="001F050C" w:rsidRDefault="001F050C" w:rsidP="001F050C">
      <w:pPr>
        <w:autoSpaceDE w:val="0"/>
        <w:autoSpaceDN w:val="0"/>
        <w:adjustRightInd w:val="0"/>
        <w:spacing w:line="360" w:lineRule="auto"/>
        <w:ind w:firstLine="709"/>
        <w:jc w:val="both"/>
        <w:rPr>
          <w:rFonts w:ascii="Times New Roman" w:eastAsia="TimesNewRoman" w:hAnsi="Times New Roman" w:cs="Times New Roman"/>
          <w:sz w:val="28"/>
          <w:szCs w:val="28"/>
          <w:lang w:val="ru-RU"/>
        </w:rPr>
      </w:pPr>
      <w:r w:rsidRPr="00E37094">
        <w:rPr>
          <w:rFonts w:ascii="Times New Roman" w:eastAsia="TimesNewRomanPSMT" w:hAnsi="Times New Roman" w:cs="Times New Roman"/>
          <w:sz w:val="28"/>
          <w:szCs w:val="28"/>
          <w:lang w:val="ru-RU" w:eastAsia="ru-RU"/>
        </w:rPr>
        <w:t>Сценари</w:t>
      </w:r>
      <w:r>
        <w:rPr>
          <w:rFonts w:ascii="Times New Roman" w:eastAsia="TimesNewRomanPSMT" w:hAnsi="Times New Roman" w:cs="Times New Roman"/>
          <w:sz w:val="28"/>
          <w:szCs w:val="28"/>
          <w:lang w:val="ru-RU" w:eastAsia="ru-RU"/>
        </w:rPr>
        <w:t>и</w:t>
      </w:r>
      <w:r w:rsidRPr="00E37094">
        <w:rPr>
          <w:rFonts w:ascii="Times New Roman" w:eastAsia="TimesNewRomanPSMT" w:hAnsi="Times New Roman" w:cs="Times New Roman"/>
          <w:sz w:val="28"/>
          <w:szCs w:val="28"/>
          <w:lang w:val="ru-RU" w:eastAsia="ru-RU"/>
        </w:rPr>
        <w:t xml:space="preserve"> развития централизованных систем водо</w:t>
      </w:r>
      <w:r>
        <w:rPr>
          <w:rFonts w:ascii="Times New Roman" w:eastAsia="TimesNewRomanPSMT" w:hAnsi="Times New Roman" w:cs="Times New Roman"/>
          <w:sz w:val="28"/>
          <w:szCs w:val="28"/>
          <w:lang w:val="ru-RU" w:eastAsia="ru-RU"/>
        </w:rPr>
        <w:t>отведе</w:t>
      </w:r>
      <w:r w:rsidRPr="00E37094">
        <w:rPr>
          <w:rFonts w:ascii="Times New Roman" w:eastAsia="TimesNewRomanPSMT" w:hAnsi="Times New Roman" w:cs="Times New Roman"/>
          <w:sz w:val="28"/>
          <w:szCs w:val="28"/>
          <w:lang w:val="ru-RU" w:eastAsia="ru-RU"/>
        </w:rPr>
        <w:t>ния на период до 20</w:t>
      </w:r>
      <w:r>
        <w:rPr>
          <w:rFonts w:ascii="Times New Roman" w:eastAsia="TimesNewRomanPSMT" w:hAnsi="Times New Roman" w:cs="Times New Roman"/>
          <w:sz w:val="28"/>
          <w:szCs w:val="28"/>
          <w:lang w:val="ru-RU" w:eastAsia="ru-RU"/>
        </w:rPr>
        <w:t>43</w:t>
      </w:r>
      <w:r w:rsidRPr="00E37094">
        <w:rPr>
          <w:rFonts w:ascii="Times New Roman" w:eastAsia="TimesNewRomanPSMT" w:hAnsi="Times New Roman" w:cs="Times New Roman"/>
          <w:sz w:val="28"/>
          <w:szCs w:val="28"/>
          <w:lang w:val="ru-RU" w:eastAsia="ru-RU"/>
        </w:rPr>
        <w:t xml:space="preserve"> года напрямую связан</w:t>
      </w:r>
      <w:r>
        <w:rPr>
          <w:rFonts w:ascii="Times New Roman" w:eastAsia="TimesNewRomanPSMT" w:hAnsi="Times New Roman" w:cs="Times New Roman"/>
          <w:sz w:val="28"/>
          <w:szCs w:val="28"/>
          <w:lang w:val="ru-RU" w:eastAsia="ru-RU"/>
        </w:rPr>
        <w:t>ы</w:t>
      </w:r>
      <w:r w:rsidRPr="00E37094">
        <w:rPr>
          <w:rFonts w:ascii="Times New Roman" w:eastAsia="TimesNewRomanPSMT" w:hAnsi="Times New Roman" w:cs="Times New Roman"/>
          <w:sz w:val="28"/>
          <w:szCs w:val="28"/>
          <w:lang w:val="ru-RU" w:eastAsia="ru-RU"/>
        </w:rPr>
        <w:t xml:space="preserve"> с планами развития </w:t>
      </w:r>
      <w:r>
        <w:rPr>
          <w:rFonts w:ascii="Times New Roman" w:hAnsi="Times New Roman" w:cs="Times New Roman"/>
          <w:bCs/>
          <w:sz w:val="28"/>
          <w:szCs w:val="28"/>
          <w:lang w:val="ru-RU" w:eastAsia="ru-RU"/>
        </w:rPr>
        <w:t>городского</w:t>
      </w:r>
      <w:r w:rsidRPr="00E37094">
        <w:rPr>
          <w:rFonts w:ascii="Times New Roman" w:hAnsi="Times New Roman" w:cs="Times New Roman"/>
          <w:bCs/>
          <w:sz w:val="28"/>
          <w:szCs w:val="28"/>
          <w:lang w:val="ru-RU" w:eastAsia="ru-RU"/>
        </w:rPr>
        <w:t xml:space="preserve"> </w:t>
      </w:r>
      <w:r>
        <w:rPr>
          <w:rFonts w:ascii="Times New Roman" w:hAnsi="Times New Roman" w:cs="Times New Roman"/>
          <w:bCs/>
          <w:sz w:val="28"/>
          <w:szCs w:val="28"/>
          <w:lang w:val="ru-RU" w:eastAsia="ru-RU"/>
        </w:rPr>
        <w:t>округа Кинель.</w:t>
      </w:r>
    </w:p>
    <w:p w14:paraId="6F3B1480" w14:textId="77777777" w:rsidR="001F050C" w:rsidRPr="00137263" w:rsidRDefault="001F050C" w:rsidP="001F050C">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137263">
        <w:rPr>
          <w:rFonts w:ascii="Times New Roman" w:eastAsia="TimesNewRomanPSMT" w:hAnsi="Times New Roman" w:cs="Times New Roman"/>
          <w:sz w:val="28"/>
          <w:szCs w:val="28"/>
          <w:lang w:val="ru-RU" w:eastAsia="ru-RU"/>
        </w:rPr>
        <w:t>Документом территориального планирования г.о. Кинель является</w:t>
      </w:r>
      <w:r w:rsidRPr="00137263">
        <w:rPr>
          <w:rFonts w:ascii="Times New Roman" w:hAnsi="Times New Roman" w:cs="Times New Roman"/>
          <w:sz w:val="28"/>
          <w:szCs w:val="28"/>
          <w:lang w:val="ru-RU"/>
        </w:rPr>
        <w:t xml:space="preserve"> </w:t>
      </w:r>
      <w:r w:rsidRPr="0012555E">
        <w:rPr>
          <w:rFonts w:ascii="Times New Roman" w:hAnsi="Times New Roman" w:cs="Times New Roman"/>
          <w:sz w:val="28"/>
          <w:szCs w:val="28"/>
          <w:lang w:val="ru-RU"/>
        </w:rPr>
        <w:t>Генеральный план городского округа Кинель Самарской области, утвержденный решением Думы городского округа Кинель Самарской области от 27.05.2010 № 793 (в ред. №107 от 28.10.2021 г.)</w:t>
      </w:r>
      <w:r>
        <w:rPr>
          <w:rFonts w:ascii="Times New Roman" w:hAnsi="Times New Roman" w:cs="Times New Roman"/>
          <w:sz w:val="28"/>
          <w:szCs w:val="28"/>
          <w:lang w:val="ru-RU"/>
        </w:rPr>
        <w:t xml:space="preserve"> и </w:t>
      </w:r>
      <w:r w:rsidRPr="0012555E">
        <w:rPr>
          <w:rFonts w:ascii="Times New Roman" w:hAnsi="Times New Roman" w:cs="Times New Roman"/>
          <w:sz w:val="28"/>
          <w:szCs w:val="28"/>
          <w:lang w:val="ru-RU"/>
        </w:rPr>
        <w:t>Проект внесения изменений в Генеральный план</w:t>
      </w:r>
      <w:r>
        <w:rPr>
          <w:rFonts w:ascii="Times New Roman" w:hAnsi="Times New Roman" w:cs="Times New Roman"/>
          <w:sz w:val="28"/>
          <w:szCs w:val="28"/>
          <w:lang w:val="ru-RU"/>
        </w:rPr>
        <w:t xml:space="preserve"> </w:t>
      </w:r>
      <w:r w:rsidRPr="0012555E">
        <w:rPr>
          <w:rFonts w:ascii="Times New Roman" w:hAnsi="Times New Roman" w:cs="Times New Roman"/>
          <w:sz w:val="28"/>
          <w:szCs w:val="28"/>
          <w:lang w:val="ru-RU"/>
        </w:rPr>
        <w:t>городского округа Кинель Самарской области</w:t>
      </w:r>
      <w:r>
        <w:rPr>
          <w:rFonts w:ascii="Times New Roman" w:hAnsi="Times New Roman" w:cs="Times New Roman"/>
          <w:sz w:val="28"/>
          <w:szCs w:val="28"/>
          <w:lang w:val="ru-RU"/>
        </w:rPr>
        <w:t>, выполненный</w:t>
      </w:r>
      <w:r w:rsidRPr="0012555E">
        <w:rPr>
          <w:lang w:val="ru-RU"/>
        </w:rPr>
        <w:t xml:space="preserve"> </w:t>
      </w:r>
      <w:r w:rsidRPr="0012555E">
        <w:rPr>
          <w:rFonts w:ascii="Times New Roman" w:hAnsi="Times New Roman" w:cs="Times New Roman"/>
          <w:sz w:val="28"/>
          <w:szCs w:val="28"/>
          <w:lang w:val="ru-RU"/>
        </w:rPr>
        <w:t>ГУП СО институт «ТеррНИИгражданпроект»</w:t>
      </w:r>
      <w:r>
        <w:rPr>
          <w:rFonts w:ascii="Times New Roman" w:hAnsi="Times New Roman" w:cs="Times New Roman"/>
          <w:sz w:val="28"/>
          <w:szCs w:val="28"/>
          <w:lang w:val="ru-RU"/>
        </w:rPr>
        <w:t xml:space="preserve"> в 2023 г.</w:t>
      </w:r>
    </w:p>
    <w:p w14:paraId="488E7660" w14:textId="77777777" w:rsidR="001F050C" w:rsidRPr="00B03A0E"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eastAsia="TimesNewRomanPSMT" w:hAnsi="Times New Roman" w:cs="Times New Roman"/>
          <w:sz w:val="28"/>
          <w:szCs w:val="28"/>
          <w:lang w:val="ru-RU" w:eastAsia="ru-RU"/>
        </w:rPr>
        <w:lastRenderedPageBreak/>
        <w:t>В</w:t>
      </w:r>
      <w:r w:rsidRPr="004A7CF1">
        <w:rPr>
          <w:rFonts w:ascii="Times New Roman" w:hAnsi="Times New Roman" w:cs="Times New Roman"/>
          <w:sz w:val="28"/>
          <w:szCs w:val="28"/>
          <w:lang w:val="ru-RU"/>
        </w:rPr>
        <w:t xml:space="preserve"> прогнозе численности населения </w:t>
      </w:r>
      <w:r>
        <w:rPr>
          <w:rFonts w:ascii="Times New Roman" w:hAnsi="Times New Roman" w:cs="Times New Roman"/>
          <w:bCs/>
          <w:sz w:val="28"/>
          <w:szCs w:val="28"/>
          <w:lang w:val="ru-RU" w:eastAsia="ru-RU"/>
        </w:rPr>
        <w:t>городского</w:t>
      </w:r>
      <w:r w:rsidRPr="00E37094">
        <w:rPr>
          <w:rFonts w:ascii="Times New Roman" w:hAnsi="Times New Roman" w:cs="Times New Roman"/>
          <w:bCs/>
          <w:sz w:val="28"/>
          <w:szCs w:val="28"/>
          <w:lang w:val="ru-RU" w:eastAsia="ru-RU"/>
        </w:rPr>
        <w:t xml:space="preserve"> </w:t>
      </w:r>
      <w:r>
        <w:rPr>
          <w:rFonts w:ascii="Times New Roman" w:hAnsi="Times New Roman" w:cs="Times New Roman"/>
          <w:bCs/>
          <w:sz w:val="28"/>
          <w:szCs w:val="28"/>
          <w:lang w:val="ru-RU" w:eastAsia="ru-RU"/>
        </w:rPr>
        <w:t xml:space="preserve">округа Кинель </w:t>
      </w:r>
      <w:r w:rsidRPr="004A7CF1">
        <w:rPr>
          <w:rFonts w:ascii="Times New Roman" w:eastAsia="TimesNewRomanPSMT" w:hAnsi="Times New Roman" w:cs="Times New Roman"/>
          <w:sz w:val="28"/>
          <w:szCs w:val="28"/>
          <w:lang w:val="ru-RU" w:eastAsia="ru-RU"/>
        </w:rPr>
        <w:t>предусмотрен</w:t>
      </w:r>
      <w:r>
        <w:rPr>
          <w:rFonts w:ascii="Times New Roman" w:eastAsia="TimesNewRomanPSMT" w:hAnsi="Times New Roman" w:cs="Times New Roman"/>
          <w:sz w:val="28"/>
          <w:szCs w:val="28"/>
          <w:lang w:val="ru-RU" w:eastAsia="ru-RU"/>
        </w:rPr>
        <w:t>ы</w:t>
      </w:r>
      <w:r w:rsidRPr="004A7CF1">
        <w:rPr>
          <w:rFonts w:ascii="Times New Roman" w:eastAsia="TimesNewRomanPSMT" w:hAnsi="Times New Roman" w:cs="Times New Roman"/>
          <w:sz w:val="28"/>
          <w:szCs w:val="28"/>
          <w:lang w:val="ru-RU" w:eastAsia="ru-RU"/>
        </w:rPr>
        <w:t xml:space="preserve"> </w:t>
      </w:r>
      <w:r w:rsidRPr="004A7CF1">
        <w:rPr>
          <w:rFonts w:ascii="Times New Roman" w:hAnsi="Times New Roman" w:cs="Times New Roman"/>
          <w:sz w:val="28"/>
          <w:szCs w:val="28"/>
          <w:lang w:val="ru-RU"/>
        </w:rPr>
        <w:t>возможны</w:t>
      </w:r>
      <w:r>
        <w:rPr>
          <w:rFonts w:ascii="Times New Roman" w:hAnsi="Times New Roman" w:cs="Times New Roman"/>
          <w:sz w:val="28"/>
          <w:szCs w:val="28"/>
          <w:lang w:val="ru-RU"/>
        </w:rPr>
        <w:t xml:space="preserve">е </w:t>
      </w:r>
      <w:r w:rsidRPr="004A7CF1">
        <w:rPr>
          <w:rFonts w:ascii="Times New Roman" w:hAnsi="Times New Roman" w:cs="Times New Roman"/>
          <w:sz w:val="28"/>
          <w:szCs w:val="28"/>
          <w:lang w:val="ru-RU"/>
        </w:rPr>
        <w:t>вариант</w:t>
      </w:r>
      <w:r>
        <w:rPr>
          <w:rFonts w:ascii="Times New Roman" w:hAnsi="Times New Roman" w:cs="Times New Roman"/>
          <w:sz w:val="28"/>
          <w:szCs w:val="28"/>
          <w:lang w:val="ru-RU"/>
        </w:rPr>
        <w:t>ы</w:t>
      </w:r>
      <w:r w:rsidRPr="004A7CF1">
        <w:rPr>
          <w:rFonts w:ascii="Times New Roman" w:hAnsi="Times New Roman" w:cs="Times New Roman"/>
          <w:sz w:val="28"/>
          <w:szCs w:val="28"/>
          <w:lang w:val="ru-RU"/>
        </w:rPr>
        <w:t xml:space="preserve"> демографического развития</w:t>
      </w:r>
      <w:r w:rsidRPr="00464D4E">
        <w:rPr>
          <w:rFonts w:ascii="Times New Roman" w:hAnsi="Times New Roman" w:cs="Times New Roman"/>
          <w:sz w:val="28"/>
          <w:szCs w:val="28"/>
          <w:lang w:val="ru-RU"/>
        </w:rPr>
        <w:t>.</w:t>
      </w:r>
    </w:p>
    <w:p w14:paraId="1C600EBA" w14:textId="77777777" w:rsidR="001F050C" w:rsidRPr="009177EF" w:rsidRDefault="001F050C" w:rsidP="001F050C">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B03A0E">
        <w:rPr>
          <w:rFonts w:ascii="Times New Roman" w:eastAsia="TimesNewRomanPSMT" w:hAnsi="Times New Roman" w:cs="Times New Roman"/>
          <w:i/>
          <w:iCs/>
          <w:sz w:val="28"/>
          <w:szCs w:val="28"/>
          <w:lang w:val="ru-RU" w:eastAsia="ru-RU"/>
        </w:rPr>
        <w:t>Первый вариант</w:t>
      </w:r>
      <w:r w:rsidRPr="00137263">
        <w:rPr>
          <w:rFonts w:ascii="Times New Roman" w:eastAsia="TimesNewRomanPSMT" w:hAnsi="Times New Roman" w:cs="Times New Roman"/>
          <w:sz w:val="28"/>
          <w:szCs w:val="28"/>
          <w:lang w:val="ru-RU" w:eastAsia="ru-RU"/>
        </w:rPr>
        <w:t xml:space="preserve"> прогноза предположительной численности населения г.о. Кинель отражает процесс естественного воспроизводства населения при нулевой миграции (пессимистичный).</w:t>
      </w:r>
      <w:r>
        <w:rPr>
          <w:rFonts w:ascii="Times New Roman" w:eastAsia="TimesNewRomanPSMT" w:hAnsi="Times New Roman" w:cs="Times New Roman"/>
          <w:sz w:val="28"/>
          <w:szCs w:val="28"/>
          <w:lang w:val="ru-RU" w:eastAsia="ru-RU"/>
        </w:rPr>
        <w:t xml:space="preserve"> </w:t>
      </w:r>
      <w:r w:rsidRPr="002D3F56">
        <w:rPr>
          <w:rFonts w:ascii="Times New Roman" w:hAnsi="Times New Roman" w:cs="Times New Roman"/>
          <w:sz w:val="28"/>
          <w:szCs w:val="28"/>
          <w:lang w:val="ru-RU"/>
        </w:rPr>
        <w:t xml:space="preserve">Согласно этому варианту, в </w:t>
      </w:r>
      <w:r>
        <w:rPr>
          <w:rFonts w:ascii="Times New Roman" w:hAnsi="Times New Roman" w:cs="Times New Roman"/>
          <w:sz w:val="28"/>
          <w:szCs w:val="28"/>
          <w:lang w:val="ru-RU"/>
        </w:rPr>
        <w:t>г</w:t>
      </w:r>
      <w:r w:rsidRPr="002D3F56">
        <w:rPr>
          <w:rFonts w:ascii="Times New Roman" w:hAnsi="Times New Roman" w:cs="Times New Roman"/>
          <w:sz w:val="28"/>
          <w:szCs w:val="28"/>
          <w:lang w:val="ru-RU"/>
        </w:rPr>
        <w:t>.</w:t>
      </w:r>
      <w:r>
        <w:rPr>
          <w:rFonts w:ascii="Times New Roman" w:hAnsi="Times New Roman" w:cs="Times New Roman"/>
          <w:sz w:val="28"/>
          <w:szCs w:val="28"/>
          <w:lang w:val="ru-RU"/>
        </w:rPr>
        <w:t>о</w:t>
      </w:r>
      <w:r w:rsidRPr="002D3F56">
        <w:rPr>
          <w:rFonts w:ascii="Times New Roman" w:hAnsi="Times New Roman" w:cs="Times New Roman"/>
          <w:sz w:val="28"/>
          <w:szCs w:val="28"/>
          <w:lang w:val="ru-RU"/>
        </w:rPr>
        <w:t xml:space="preserve">. </w:t>
      </w:r>
      <w:r>
        <w:rPr>
          <w:rFonts w:ascii="Times New Roman" w:hAnsi="Times New Roman" w:cs="Times New Roman"/>
          <w:sz w:val="28"/>
          <w:szCs w:val="28"/>
          <w:lang w:val="ru-RU"/>
        </w:rPr>
        <w:t>Кинель</w:t>
      </w:r>
      <w:r w:rsidRPr="002D3F56">
        <w:rPr>
          <w:rFonts w:ascii="Times New Roman" w:hAnsi="Times New Roman" w:cs="Times New Roman"/>
          <w:sz w:val="28"/>
          <w:szCs w:val="28"/>
          <w:lang w:val="ru-RU"/>
        </w:rPr>
        <w:t xml:space="preserve"> на прогнозный период ожидается </w:t>
      </w:r>
      <w:r w:rsidRPr="002D3F56">
        <w:rPr>
          <w:rFonts w:ascii="Times New Roman" w:hAnsi="Times New Roman" w:cs="Times New Roman"/>
          <w:sz w:val="28"/>
          <w:szCs w:val="28"/>
          <w:lang w:val="ru-RU" w:eastAsia="ru-RU"/>
        </w:rPr>
        <w:t>у</w:t>
      </w:r>
      <w:r>
        <w:rPr>
          <w:rFonts w:ascii="Times New Roman" w:hAnsi="Times New Roman" w:cs="Times New Roman"/>
          <w:sz w:val="28"/>
          <w:szCs w:val="28"/>
          <w:lang w:val="ru-RU" w:eastAsia="ru-RU"/>
        </w:rPr>
        <w:t>м</w:t>
      </w:r>
      <w:r w:rsidRPr="002D3F56">
        <w:rPr>
          <w:rFonts w:ascii="Times New Roman" w:hAnsi="Times New Roman" w:cs="Times New Roman"/>
          <w:sz w:val="28"/>
          <w:szCs w:val="28"/>
          <w:lang w:val="ru-RU" w:eastAsia="ru-RU"/>
        </w:rPr>
        <w:t>е</w:t>
      </w:r>
      <w:r>
        <w:rPr>
          <w:rFonts w:ascii="Times New Roman" w:hAnsi="Times New Roman" w:cs="Times New Roman"/>
          <w:sz w:val="28"/>
          <w:szCs w:val="28"/>
          <w:lang w:val="ru-RU" w:eastAsia="ru-RU"/>
        </w:rPr>
        <w:t>ньш</w:t>
      </w:r>
      <w:r w:rsidRPr="002D3F56">
        <w:rPr>
          <w:rFonts w:ascii="Times New Roman" w:hAnsi="Times New Roman" w:cs="Times New Roman"/>
          <w:sz w:val="28"/>
          <w:szCs w:val="28"/>
          <w:lang w:val="ru-RU" w:eastAsia="ru-RU"/>
        </w:rPr>
        <w:t>ение численности населения.</w:t>
      </w:r>
    </w:p>
    <w:p w14:paraId="2C21C4D9" w14:textId="77777777" w:rsidR="001F050C" w:rsidRDefault="001F050C" w:rsidP="001F050C">
      <w:pPr>
        <w:autoSpaceDE w:val="0"/>
        <w:autoSpaceDN w:val="0"/>
        <w:adjustRightInd w:val="0"/>
        <w:spacing w:line="360" w:lineRule="auto"/>
        <w:ind w:firstLine="709"/>
        <w:jc w:val="both"/>
        <w:rPr>
          <w:lang w:val="ru-RU"/>
        </w:rPr>
      </w:pPr>
      <w:r w:rsidRPr="00B03A0E">
        <w:rPr>
          <w:rFonts w:ascii="Times New Roman" w:eastAsia="TimesNewRomanPSMT" w:hAnsi="Times New Roman" w:cs="Times New Roman"/>
          <w:i/>
          <w:iCs/>
          <w:sz w:val="28"/>
          <w:szCs w:val="28"/>
          <w:lang w:val="ru-RU" w:eastAsia="ru-RU"/>
        </w:rPr>
        <w:t>Второй вариант</w:t>
      </w:r>
      <w:r w:rsidRPr="00137263">
        <w:rPr>
          <w:rFonts w:ascii="Times New Roman" w:eastAsia="TimesNewRomanPSMT" w:hAnsi="Times New Roman" w:cs="Times New Roman"/>
          <w:sz w:val="28"/>
          <w:szCs w:val="28"/>
          <w:lang w:val="ru-RU" w:eastAsia="ru-RU"/>
        </w:rPr>
        <w:t xml:space="preserve"> – среднего прогноза численности населения г.о. Кинель рассчитан по средним за 10 лет показателям естественного и механического прироста населения (реалистичный). Согласно этому варианту</w:t>
      </w:r>
      <w:r>
        <w:rPr>
          <w:rFonts w:ascii="Times New Roman" w:eastAsia="TimesNewRomanPSMT" w:hAnsi="Times New Roman" w:cs="Times New Roman"/>
          <w:sz w:val="28"/>
          <w:szCs w:val="28"/>
          <w:lang w:val="ru-RU" w:eastAsia="ru-RU"/>
        </w:rPr>
        <w:t>,</w:t>
      </w:r>
      <w:r w:rsidRPr="00137263">
        <w:rPr>
          <w:rFonts w:ascii="Times New Roman" w:eastAsia="TimesNewRomanPSMT" w:hAnsi="Times New Roman" w:cs="Times New Roman"/>
          <w:sz w:val="28"/>
          <w:szCs w:val="28"/>
          <w:lang w:val="ru-RU" w:eastAsia="ru-RU"/>
        </w:rPr>
        <w:t xml:space="preserve"> предполагается, что к 2035 году численность населения в г.о. Кинель сократится</w:t>
      </w:r>
      <w:r>
        <w:rPr>
          <w:rFonts w:ascii="Times New Roman" w:eastAsia="TimesNewRomanPSMT" w:hAnsi="Times New Roman" w:cs="Times New Roman"/>
          <w:sz w:val="28"/>
          <w:szCs w:val="28"/>
          <w:lang w:val="ru-RU" w:eastAsia="ru-RU"/>
        </w:rPr>
        <w:t xml:space="preserve"> незначительно.</w:t>
      </w:r>
      <w:r w:rsidRPr="00990D11">
        <w:rPr>
          <w:lang w:val="ru-RU"/>
        </w:rPr>
        <w:t xml:space="preserve"> </w:t>
      </w:r>
    </w:p>
    <w:p w14:paraId="2689730E" w14:textId="77777777" w:rsidR="001F050C" w:rsidRDefault="001F050C" w:rsidP="001F050C">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B03A0E">
        <w:rPr>
          <w:rFonts w:ascii="Times New Roman" w:eastAsia="TimesNewRomanPSMT" w:hAnsi="Times New Roman" w:cs="Times New Roman"/>
          <w:i/>
          <w:iCs/>
          <w:sz w:val="28"/>
          <w:szCs w:val="28"/>
          <w:lang w:val="ru-RU" w:eastAsia="ru-RU"/>
        </w:rPr>
        <w:t>Третий вариант</w:t>
      </w:r>
      <w:r w:rsidRPr="00137263">
        <w:rPr>
          <w:rFonts w:ascii="Times New Roman" w:eastAsia="TimesNewRomanPSMT" w:hAnsi="Times New Roman" w:cs="Times New Roman"/>
          <w:i/>
          <w:iCs/>
          <w:sz w:val="28"/>
          <w:szCs w:val="28"/>
          <w:lang w:val="ru-RU" w:eastAsia="ru-RU"/>
        </w:rPr>
        <w:t xml:space="preserve"> </w:t>
      </w:r>
      <w:r w:rsidRPr="00137263">
        <w:rPr>
          <w:rFonts w:ascii="Times New Roman" w:eastAsia="TimesNewRomanPSMT" w:hAnsi="Times New Roman" w:cs="Times New Roman"/>
          <w:sz w:val="28"/>
          <w:szCs w:val="28"/>
          <w:lang w:val="ru-RU" w:eastAsia="ru-RU"/>
        </w:rPr>
        <w:t>прогноза численности населения г.о. Кинель –</w:t>
      </w:r>
      <w:r>
        <w:rPr>
          <w:rFonts w:ascii="Times New Roman" w:eastAsia="TimesNewRomanPSMT" w:hAnsi="Times New Roman" w:cs="Times New Roman"/>
          <w:sz w:val="28"/>
          <w:szCs w:val="28"/>
          <w:lang w:val="ru-RU" w:eastAsia="ru-RU"/>
        </w:rPr>
        <w:t xml:space="preserve"> </w:t>
      </w:r>
      <w:r w:rsidRPr="00137263">
        <w:rPr>
          <w:rFonts w:ascii="Times New Roman" w:eastAsia="TimesNewRomanPSMT" w:hAnsi="Times New Roman" w:cs="Times New Roman"/>
          <w:sz w:val="28"/>
          <w:szCs w:val="28"/>
          <w:lang w:val="ru-RU" w:eastAsia="ru-RU"/>
        </w:rPr>
        <w:t xml:space="preserve">оптимистичный. Он рассчитан с учетом социально-экономической эффективности мероприятий, предусмотренных национальным проектом РФ «Демография» на 2019-2030 гг. и мероприятий по демографическому развитию Самарской области, включенных в Стратегию социально-экономического развития Самарской области на период до 2030 года.  </w:t>
      </w:r>
      <w:r>
        <w:rPr>
          <w:rFonts w:ascii="Times New Roman" w:eastAsia="TimesNewRomanPSMT" w:hAnsi="Times New Roman" w:cs="Times New Roman"/>
          <w:sz w:val="28"/>
          <w:szCs w:val="28"/>
          <w:lang w:val="ru-RU" w:eastAsia="ru-RU"/>
        </w:rPr>
        <w:t>Н</w:t>
      </w:r>
      <w:r w:rsidRPr="00137263">
        <w:rPr>
          <w:rFonts w:ascii="Times New Roman" w:eastAsia="TimesNewRomanPSMT" w:hAnsi="Times New Roman" w:cs="Times New Roman"/>
          <w:sz w:val="28"/>
          <w:szCs w:val="28"/>
          <w:lang w:val="ru-RU" w:eastAsia="ru-RU"/>
        </w:rPr>
        <w:t xml:space="preserve">а 2042 год по этому варианту, при соответствующем регулировании миграционных процессов и реализации мероприятий демографической политики государства и региона население г.о. Кинель </w:t>
      </w:r>
      <w:r>
        <w:rPr>
          <w:rFonts w:ascii="Times New Roman" w:eastAsia="TimesNewRomanPSMT" w:hAnsi="Times New Roman" w:cs="Times New Roman"/>
          <w:sz w:val="28"/>
          <w:szCs w:val="28"/>
          <w:lang w:val="ru-RU" w:eastAsia="ru-RU"/>
        </w:rPr>
        <w:t>увеличится.</w:t>
      </w:r>
    </w:p>
    <w:p w14:paraId="020F98BC" w14:textId="77777777" w:rsidR="001F050C" w:rsidRDefault="001F050C" w:rsidP="001F050C">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p>
    <w:p w14:paraId="2B632410" w14:textId="77777777" w:rsidR="001F050C" w:rsidRPr="00990D11" w:rsidRDefault="001F050C" w:rsidP="001F050C">
      <w:pPr>
        <w:autoSpaceDE w:val="0"/>
        <w:autoSpaceDN w:val="0"/>
        <w:adjustRightInd w:val="0"/>
        <w:spacing w:line="360" w:lineRule="auto"/>
        <w:ind w:firstLine="720"/>
        <w:jc w:val="both"/>
        <w:rPr>
          <w:rFonts w:ascii="Times New Roman" w:hAnsi="Times New Roman" w:cs="Times New Roman"/>
          <w:sz w:val="28"/>
          <w:szCs w:val="28"/>
          <w:lang w:val="ru-RU" w:eastAsia="ru-RU"/>
        </w:rPr>
      </w:pPr>
      <w:r w:rsidRPr="00464D4E">
        <w:rPr>
          <w:rFonts w:ascii="Times New Roman" w:hAnsi="Times New Roman" w:cs="Times New Roman"/>
          <w:sz w:val="28"/>
          <w:szCs w:val="28"/>
          <w:lang w:val="ru-RU" w:eastAsia="ru-RU"/>
        </w:rPr>
        <w:t xml:space="preserve">Динамика объемов поступления сточных вод по технологическим зонам </w:t>
      </w:r>
      <w:r w:rsidRPr="00464D4E">
        <w:rPr>
          <w:rFonts w:ascii="Times New Roman" w:eastAsia="TimesNewRoman" w:hAnsi="Times New Roman" w:cs="Times New Roman"/>
          <w:i/>
          <w:sz w:val="28"/>
          <w:szCs w:val="28"/>
          <w:lang w:val="ru-RU"/>
        </w:rPr>
        <w:t xml:space="preserve">по </w:t>
      </w:r>
      <w:r>
        <w:rPr>
          <w:rFonts w:ascii="Times New Roman" w:eastAsia="TimesNewRoman" w:hAnsi="Times New Roman" w:cs="Times New Roman"/>
          <w:i/>
          <w:sz w:val="28"/>
          <w:szCs w:val="28"/>
          <w:lang w:val="ru-RU"/>
        </w:rPr>
        <w:t xml:space="preserve">трем </w:t>
      </w:r>
      <w:r w:rsidRPr="00464D4E">
        <w:rPr>
          <w:rFonts w:ascii="Times New Roman" w:eastAsia="TimesNewRoman" w:hAnsi="Times New Roman" w:cs="Times New Roman"/>
          <w:i/>
          <w:sz w:val="28"/>
          <w:szCs w:val="28"/>
          <w:lang w:val="ru-RU"/>
        </w:rPr>
        <w:t>вариант</w:t>
      </w:r>
      <w:r>
        <w:rPr>
          <w:rFonts w:ascii="Times New Roman" w:eastAsia="TimesNewRoman" w:hAnsi="Times New Roman" w:cs="Times New Roman"/>
          <w:i/>
          <w:sz w:val="28"/>
          <w:szCs w:val="28"/>
          <w:lang w:val="ru-RU"/>
        </w:rPr>
        <w:t>ам</w:t>
      </w:r>
      <w:r w:rsidRPr="00464D4E">
        <w:rPr>
          <w:rFonts w:ascii="Times New Roman" w:eastAsia="TimesNewRoman" w:hAnsi="Times New Roman" w:cs="Times New Roman"/>
          <w:sz w:val="28"/>
          <w:szCs w:val="28"/>
          <w:lang w:val="ru-RU"/>
        </w:rPr>
        <w:t xml:space="preserve"> </w:t>
      </w:r>
      <w:r w:rsidRPr="00464D4E">
        <w:rPr>
          <w:rFonts w:ascii="Times New Roman" w:hAnsi="Times New Roman" w:cs="Times New Roman"/>
          <w:sz w:val="28"/>
          <w:szCs w:val="28"/>
          <w:lang w:val="ru-RU"/>
        </w:rPr>
        <w:t>поступления сточных вод в централизованные системы водоотведения,</w:t>
      </w:r>
      <w:r w:rsidRPr="00464D4E">
        <w:rPr>
          <w:rFonts w:ascii="Times New Roman" w:hAnsi="Times New Roman" w:cs="Times New Roman"/>
          <w:sz w:val="28"/>
          <w:szCs w:val="28"/>
          <w:lang w:val="ru-RU" w:eastAsia="ru-RU"/>
        </w:rPr>
        <w:t xml:space="preserve"> представлена </w:t>
      </w:r>
      <w:r w:rsidRPr="00464D4E">
        <w:rPr>
          <w:rFonts w:ascii="Times New Roman" w:hAnsi="Times New Roman" w:cs="Times New Roman"/>
          <w:sz w:val="28"/>
          <w:szCs w:val="28"/>
          <w:lang w:val="ru-RU"/>
        </w:rPr>
        <w:t>в таблиц</w:t>
      </w:r>
      <w:r>
        <w:rPr>
          <w:rFonts w:ascii="Times New Roman" w:hAnsi="Times New Roman" w:cs="Times New Roman"/>
          <w:sz w:val="28"/>
          <w:szCs w:val="28"/>
          <w:lang w:val="ru-RU"/>
        </w:rPr>
        <w:t>а</w:t>
      </w:r>
      <w:r w:rsidRPr="00464D4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3251 ÷ </w:t>
      </w:r>
      <w:r w:rsidRPr="00464D4E">
        <w:rPr>
          <w:rFonts w:ascii="Times New Roman" w:hAnsi="Times New Roman" w:cs="Times New Roman"/>
          <w:sz w:val="28"/>
          <w:szCs w:val="28"/>
          <w:lang w:val="ru-RU"/>
        </w:rPr>
        <w:t>3.2.5.</w:t>
      </w:r>
      <w:r>
        <w:rPr>
          <w:rFonts w:ascii="Times New Roman" w:hAnsi="Times New Roman" w:cs="Times New Roman"/>
          <w:sz w:val="28"/>
          <w:szCs w:val="28"/>
          <w:lang w:val="ru-RU"/>
        </w:rPr>
        <w:t>3</w:t>
      </w:r>
      <w:r w:rsidRPr="00464D4E">
        <w:rPr>
          <w:rFonts w:ascii="Times New Roman" w:hAnsi="Times New Roman" w:cs="Times New Roman"/>
          <w:sz w:val="28"/>
          <w:szCs w:val="28"/>
          <w:lang w:val="ru-RU" w:eastAsia="ru-RU"/>
        </w:rPr>
        <w:t>.</w:t>
      </w:r>
    </w:p>
    <w:p w14:paraId="156B4366" w14:textId="77777777" w:rsidR="001F050C" w:rsidRPr="00464D4E" w:rsidRDefault="001F050C" w:rsidP="001F050C">
      <w:pPr>
        <w:autoSpaceDE w:val="0"/>
        <w:autoSpaceDN w:val="0"/>
        <w:adjustRightInd w:val="0"/>
        <w:spacing w:line="360" w:lineRule="auto"/>
        <w:ind w:firstLine="720"/>
        <w:jc w:val="both"/>
        <w:rPr>
          <w:rFonts w:ascii="Times New Roman" w:hAnsi="Times New Roman" w:cs="Times New Roman"/>
          <w:sz w:val="28"/>
          <w:szCs w:val="28"/>
          <w:lang w:val="ru-RU" w:eastAsia="ru-RU"/>
        </w:rPr>
        <w:sectPr w:rsidR="001F050C" w:rsidRPr="00464D4E" w:rsidSect="00DF5BC5">
          <w:pgSz w:w="11907" w:h="16840" w:code="9"/>
          <w:pgMar w:top="1134" w:right="851" w:bottom="1134" w:left="1701" w:header="709" w:footer="709" w:gutter="0"/>
          <w:cols w:space="708"/>
          <w:docGrid w:linePitch="360"/>
        </w:sectPr>
      </w:pPr>
    </w:p>
    <w:p w14:paraId="4F055268" w14:textId="77777777" w:rsidR="001F050C" w:rsidRDefault="001F050C" w:rsidP="001F050C">
      <w:pPr>
        <w:pStyle w:val="ConsPlusNormal"/>
        <w:spacing w:line="360" w:lineRule="auto"/>
        <w:ind w:firstLine="0"/>
        <w:outlineLvl w:val="0"/>
        <w:rPr>
          <w:rFonts w:ascii="Times New Roman" w:hAnsi="Times New Roman" w:cs="Times New Roman"/>
          <w:sz w:val="28"/>
          <w:szCs w:val="28"/>
        </w:rPr>
      </w:pPr>
      <w:r w:rsidRPr="00464D4E">
        <w:rPr>
          <w:rFonts w:ascii="Times New Roman" w:hAnsi="Times New Roman"/>
          <w:sz w:val="28"/>
          <w:szCs w:val="28"/>
        </w:rPr>
        <w:lastRenderedPageBreak/>
        <w:t xml:space="preserve">Таблица </w:t>
      </w:r>
      <w:r w:rsidRPr="00464D4E">
        <w:rPr>
          <w:rFonts w:ascii="Times New Roman" w:hAnsi="Times New Roman" w:cs="Times New Roman"/>
          <w:sz w:val="28"/>
          <w:szCs w:val="28"/>
        </w:rPr>
        <w:t xml:space="preserve">3.2.5.1 </w:t>
      </w:r>
      <w:r w:rsidRPr="00464D4E">
        <w:rPr>
          <w:rFonts w:ascii="Times New Roman" w:hAnsi="Times New Roman"/>
          <w:sz w:val="28"/>
          <w:szCs w:val="28"/>
        </w:rPr>
        <w:t xml:space="preserve">- </w:t>
      </w:r>
      <w:r w:rsidRPr="00964DA5">
        <w:rPr>
          <w:rFonts w:ascii="Times New Roman" w:hAnsi="Times New Roman" w:cs="Times New Roman"/>
          <w:sz w:val="28"/>
          <w:szCs w:val="28"/>
          <w:lang w:eastAsia="ru-RU"/>
        </w:rPr>
        <w:t>Прогно</w:t>
      </w:r>
      <w:r w:rsidRPr="00DD1A6D">
        <w:rPr>
          <w:rFonts w:ascii="Times New Roman" w:hAnsi="Times New Roman" w:cs="Times New Roman"/>
          <w:sz w:val="28"/>
          <w:szCs w:val="28"/>
          <w:lang w:eastAsia="ru-RU"/>
        </w:rPr>
        <w:t xml:space="preserve">з объемов </w:t>
      </w:r>
      <w:r w:rsidRPr="000847FF">
        <w:rPr>
          <w:rFonts w:ascii="Times New Roman" w:hAnsi="Times New Roman" w:cs="Times New Roman"/>
          <w:sz w:val="28"/>
          <w:szCs w:val="28"/>
        </w:rPr>
        <w:t xml:space="preserve">поступления сточных вод в централизованную систему водоотведения </w:t>
      </w:r>
      <w:r>
        <w:rPr>
          <w:rFonts w:ascii="Times New Roman" w:hAnsi="Times New Roman" w:cs="Times New Roman"/>
          <w:sz w:val="28"/>
          <w:szCs w:val="28"/>
        </w:rPr>
        <w:t>г.о. Кинель</w:t>
      </w:r>
      <w:r w:rsidRPr="000847FF">
        <w:rPr>
          <w:rFonts w:ascii="Times New Roman" w:hAnsi="Times New Roman" w:cs="Times New Roman"/>
          <w:sz w:val="28"/>
          <w:szCs w:val="28"/>
        </w:rPr>
        <w:t xml:space="preserve"> </w:t>
      </w:r>
      <w:r w:rsidRPr="00DD1A6D">
        <w:rPr>
          <w:rFonts w:ascii="Times New Roman" w:hAnsi="Times New Roman" w:cs="Times New Roman"/>
          <w:i/>
          <w:iCs/>
          <w:sz w:val="28"/>
          <w:szCs w:val="28"/>
          <w:u w:val="single"/>
        </w:rPr>
        <w:t>по первому варианту</w:t>
      </w:r>
      <w:r w:rsidRPr="00DD1A6D">
        <w:rPr>
          <w:rFonts w:ascii="Times New Roman" w:hAnsi="Times New Roman" w:cs="Times New Roman"/>
          <w:sz w:val="28"/>
          <w:szCs w:val="28"/>
        </w:rPr>
        <w:t xml:space="preserve"> развития</w:t>
      </w:r>
    </w:p>
    <w:tbl>
      <w:tblPr>
        <w:tblpPr w:leftFromText="180" w:rightFromText="180" w:vertAnchor="text" w:tblpY="1"/>
        <w:tblOverlap w:val="never"/>
        <w:tblW w:w="15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1134"/>
        <w:gridCol w:w="992"/>
        <w:gridCol w:w="992"/>
        <w:gridCol w:w="992"/>
        <w:gridCol w:w="993"/>
        <w:gridCol w:w="992"/>
        <w:gridCol w:w="1134"/>
        <w:gridCol w:w="992"/>
        <w:gridCol w:w="992"/>
        <w:gridCol w:w="1134"/>
        <w:gridCol w:w="993"/>
        <w:gridCol w:w="992"/>
      </w:tblGrid>
      <w:tr w:rsidR="001F050C" w:rsidRPr="00054A14" w14:paraId="02853B3D" w14:textId="77777777" w:rsidTr="001F050C">
        <w:trPr>
          <w:cantSplit/>
          <w:trHeight w:val="597"/>
          <w:tblHeader/>
        </w:trPr>
        <w:tc>
          <w:tcPr>
            <w:tcW w:w="2821" w:type="dxa"/>
            <w:tcBorders>
              <w:top w:val="single" w:sz="4" w:space="0" w:color="auto"/>
              <w:left w:val="single" w:sz="4" w:space="0" w:color="auto"/>
              <w:bottom w:val="single" w:sz="4" w:space="0" w:color="auto"/>
              <w:right w:val="single" w:sz="4" w:space="0" w:color="auto"/>
            </w:tcBorders>
            <w:vAlign w:val="center"/>
          </w:tcPr>
          <w:p w14:paraId="1A373C05" w14:textId="77777777" w:rsidR="001F050C" w:rsidRPr="00054A14" w:rsidRDefault="001F050C" w:rsidP="001F050C">
            <w:pPr>
              <w:ind w:left="-89" w:right="-108"/>
              <w:jc w:val="center"/>
              <w:rPr>
                <w:rFonts w:ascii="Times New Roman" w:hAnsi="Times New Roman" w:cs="Times New Roman"/>
                <w:lang w:val="ru-RU"/>
              </w:rPr>
            </w:pPr>
            <w:r w:rsidRPr="00054A14">
              <w:rPr>
                <w:rFonts w:ascii="Times New Roman" w:hAnsi="Times New Roman" w:cs="Times New Roman"/>
                <w:lang w:val="ru-RU"/>
              </w:rPr>
              <w:t>Наименование</w:t>
            </w:r>
          </w:p>
          <w:p w14:paraId="5406564B" w14:textId="77777777" w:rsidR="001F050C" w:rsidRPr="00054A14" w:rsidRDefault="001F050C" w:rsidP="001F050C">
            <w:pPr>
              <w:ind w:left="-97" w:right="-83"/>
              <w:jc w:val="center"/>
              <w:rPr>
                <w:rFonts w:ascii="Times New Roman" w:hAnsi="Times New Roman" w:cs="Times New Roman"/>
                <w:lang w:val="ru-RU"/>
              </w:rPr>
            </w:pPr>
            <w:r w:rsidRPr="00054A14">
              <w:rPr>
                <w:rFonts w:ascii="Times New Roman" w:hAnsi="Times New Roman" w:cs="Times New Roman"/>
                <w:lang w:val="ru-RU"/>
              </w:rPr>
              <w:t>показателя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296A38"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2024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DC9A31"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2025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143E50"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2026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A76E36"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2027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3BDDB8"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2028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B595FD"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2029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47E2F3"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2030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DA6E86"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2031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CEFA3F"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2032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632E7B"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2033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8FB1E97"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2034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D17513"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2035 г.</w:t>
            </w:r>
          </w:p>
        </w:tc>
      </w:tr>
      <w:tr w:rsidR="001F050C" w:rsidRPr="001639B3" w14:paraId="0BE0D020" w14:textId="77777777" w:rsidTr="001F050C">
        <w:trPr>
          <w:cantSplit/>
          <w:trHeight w:val="342"/>
        </w:trPr>
        <w:tc>
          <w:tcPr>
            <w:tcW w:w="1515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C3E44C3"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b/>
                <w:bCs/>
                <w:i/>
                <w:iCs/>
                <w:sz w:val="22"/>
                <w:szCs w:val="22"/>
                <w:lang w:val="ru-RU"/>
              </w:rPr>
              <w:t>г. Кинель</w:t>
            </w:r>
            <w:r w:rsidRPr="00D23982">
              <w:rPr>
                <w:rFonts w:ascii="Times New Roman" w:hAnsi="Times New Roman" w:cs="Times New Roman"/>
                <w:b/>
                <w:bCs/>
                <w:i/>
                <w:sz w:val="22"/>
                <w:szCs w:val="22"/>
                <w:lang w:val="ru-RU"/>
              </w:rPr>
              <w:t xml:space="preserve"> </w:t>
            </w:r>
          </w:p>
        </w:tc>
      </w:tr>
      <w:tr w:rsidR="001F050C" w:rsidRPr="002F1794" w14:paraId="193A3A35"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4A9D1997" w14:textId="77777777" w:rsidR="001F050C" w:rsidRPr="00054A14" w:rsidRDefault="001F050C" w:rsidP="001F050C">
            <w:pPr>
              <w:rPr>
                <w:rFonts w:ascii="Times New Roman" w:hAnsi="Times New Roman" w:cs="Times New Roman"/>
              </w:rPr>
            </w:pPr>
            <w:r w:rsidRPr="005868B4">
              <w:rPr>
                <w:rFonts w:ascii="Times New Roman" w:hAnsi="Times New Roman" w:cs="Times New Roman"/>
                <w:lang w:val="ru-RU" w:eastAsia="en-GB"/>
              </w:rPr>
              <w:t>Население,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07EB980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701,792</w:t>
            </w:r>
          </w:p>
        </w:tc>
        <w:tc>
          <w:tcPr>
            <w:tcW w:w="992" w:type="dxa"/>
            <w:tcBorders>
              <w:top w:val="nil"/>
              <w:left w:val="nil"/>
              <w:bottom w:val="single" w:sz="8" w:space="0" w:color="auto"/>
              <w:right w:val="single" w:sz="8" w:space="0" w:color="auto"/>
            </w:tcBorders>
            <w:shd w:val="clear" w:color="auto" w:fill="auto"/>
            <w:vAlign w:val="center"/>
          </w:tcPr>
          <w:p w14:paraId="743382FA"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695,41</w:t>
            </w:r>
          </w:p>
        </w:tc>
        <w:tc>
          <w:tcPr>
            <w:tcW w:w="992" w:type="dxa"/>
            <w:tcBorders>
              <w:top w:val="nil"/>
              <w:left w:val="nil"/>
              <w:bottom w:val="single" w:sz="8" w:space="0" w:color="auto"/>
              <w:right w:val="single" w:sz="8" w:space="0" w:color="auto"/>
            </w:tcBorders>
            <w:shd w:val="clear" w:color="auto" w:fill="auto"/>
            <w:vAlign w:val="center"/>
          </w:tcPr>
          <w:p w14:paraId="7734B37E"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689,03</w:t>
            </w:r>
          </w:p>
        </w:tc>
        <w:tc>
          <w:tcPr>
            <w:tcW w:w="992" w:type="dxa"/>
            <w:tcBorders>
              <w:top w:val="nil"/>
              <w:left w:val="nil"/>
              <w:bottom w:val="single" w:sz="8" w:space="0" w:color="auto"/>
              <w:right w:val="single" w:sz="8" w:space="0" w:color="auto"/>
            </w:tcBorders>
            <w:shd w:val="clear" w:color="auto" w:fill="auto"/>
            <w:vAlign w:val="center"/>
          </w:tcPr>
          <w:p w14:paraId="3BD6E096"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682,65</w:t>
            </w:r>
          </w:p>
        </w:tc>
        <w:tc>
          <w:tcPr>
            <w:tcW w:w="993" w:type="dxa"/>
            <w:tcBorders>
              <w:top w:val="nil"/>
              <w:left w:val="nil"/>
              <w:bottom w:val="single" w:sz="8" w:space="0" w:color="auto"/>
              <w:right w:val="single" w:sz="8" w:space="0" w:color="auto"/>
            </w:tcBorders>
            <w:shd w:val="clear" w:color="auto" w:fill="auto"/>
            <w:vAlign w:val="center"/>
          </w:tcPr>
          <w:p w14:paraId="3D729F0D"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676,27</w:t>
            </w:r>
          </w:p>
        </w:tc>
        <w:tc>
          <w:tcPr>
            <w:tcW w:w="992" w:type="dxa"/>
            <w:tcBorders>
              <w:top w:val="nil"/>
              <w:left w:val="nil"/>
              <w:bottom w:val="single" w:sz="8" w:space="0" w:color="auto"/>
              <w:right w:val="single" w:sz="8" w:space="0" w:color="auto"/>
            </w:tcBorders>
            <w:shd w:val="clear" w:color="auto" w:fill="auto"/>
            <w:vAlign w:val="center"/>
          </w:tcPr>
          <w:p w14:paraId="714C9747"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669,89</w:t>
            </w:r>
          </w:p>
        </w:tc>
        <w:tc>
          <w:tcPr>
            <w:tcW w:w="1134" w:type="dxa"/>
            <w:tcBorders>
              <w:top w:val="nil"/>
              <w:left w:val="nil"/>
              <w:bottom w:val="single" w:sz="8" w:space="0" w:color="auto"/>
              <w:right w:val="single" w:sz="8" w:space="0" w:color="auto"/>
            </w:tcBorders>
            <w:shd w:val="clear" w:color="auto" w:fill="auto"/>
            <w:vAlign w:val="center"/>
          </w:tcPr>
          <w:p w14:paraId="22546BAA"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663,51</w:t>
            </w:r>
          </w:p>
        </w:tc>
        <w:tc>
          <w:tcPr>
            <w:tcW w:w="992" w:type="dxa"/>
            <w:tcBorders>
              <w:top w:val="nil"/>
              <w:left w:val="nil"/>
              <w:bottom w:val="single" w:sz="8" w:space="0" w:color="auto"/>
              <w:right w:val="single" w:sz="8" w:space="0" w:color="auto"/>
            </w:tcBorders>
            <w:shd w:val="clear" w:color="auto" w:fill="auto"/>
            <w:vAlign w:val="center"/>
          </w:tcPr>
          <w:p w14:paraId="1BB32FC1"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657,13</w:t>
            </w:r>
          </w:p>
        </w:tc>
        <w:tc>
          <w:tcPr>
            <w:tcW w:w="992" w:type="dxa"/>
            <w:tcBorders>
              <w:top w:val="nil"/>
              <w:left w:val="nil"/>
              <w:bottom w:val="single" w:sz="8" w:space="0" w:color="auto"/>
              <w:right w:val="single" w:sz="8" w:space="0" w:color="auto"/>
            </w:tcBorders>
            <w:shd w:val="clear" w:color="auto" w:fill="auto"/>
            <w:vAlign w:val="center"/>
          </w:tcPr>
          <w:p w14:paraId="443BAE2B"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650,75</w:t>
            </w:r>
          </w:p>
        </w:tc>
        <w:tc>
          <w:tcPr>
            <w:tcW w:w="1134" w:type="dxa"/>
            <w:tcBorders>
              <w:top w:val="nil"/>
              <w:left w:val="nil"/>
              <w:bottom w:val="single" w:sz="8" w:space="0" w:color="auto"/>
              <w:right w:val="single" w:sz="8" w:space="0" w:color="auto"/>
            </w:tcBorders>
            <w:shd w:val="clear" w:color="auto" w:fill="auto"/>
            <w:vAlign w:val="center"/>
          </w:tcPr>
          <w:p w14:paraId="40958428"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644,37</w:t>
            </w:r>
          </w:p>
        </w:tc>
        <w:tc>
          <w:tcPr>
            <w:tcW w:w="993" w:type="dxa"/>
            <w:tcBorders>
              <w:top w:val="nil"/>
              <w:left w:val="nil"/>
              <w:bottom w:val="single" w:sz="8" w:space="0" w:color="auto"/>
              <w:right w:val="single" w:sz="8" w:space="0" w:color="auto"/>
            </w:tcBorders>
            <w:shd w:val="clear" w:color="auto" w:fill="auto"/>
            <w:vAlign w:val="center"/>
          </w:tcPr>
          <w:p w14:paraId="42FBD8E2"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637,99</w:t>
            </w:r>
          </w:p>
        </w:tc>
        <w:tc>
          <w:tcPr>
            <w:tcW w:w="992" w:type="dxa"/>
            <w:tcBorders>
              <w:top w:val="nil"/>
              <w:left w:val="nil"/>
              <w:bottom w:val="single" w:sz="8" w:space="0" w:color="auto"/>
              <w:right w:val="single" w:sz="8" w:space="0" w:color="auto"/>
            </w:tcBorders>
            <w:shd w:val="clear" w:color="auto" w:fill="auto"/>
            <w:vAlign w:val="center"/>
          </w:tcPr>
          <w:p w14:paraId="52BC3496"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sz w:val="22"/>
                <w:szCs w:val="22"/>
              </w:rPr>
              <w:t>631,61</w:t>
            </w:r>
          </w:p>
        </w:tc>
      </w:tr>
      <w:tr w:rsidR="001F050C" w:rsidRPr="003F7165" w14:paraId="20CB29EE"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69D7C351" w14:textId="77777777" w:rsidR="001F050C" w:rsidRPr="003F7165" w:rsidRDefault="001F050C" w:rsidP="001F050C">
            <w:pPr>
              <w:rPr>
                <w:rFonts w:ascii="Times New Roman" w:hAnsi="Times New Roman" w:cs="Times New Roman"/>
                <w:lang w:val="ru-RU"/>
              </w:rPr>
            </w:pPr>
            <w:r w:rsidRPr="005868B4">
              <w:rPr>
                <w:rFonts w:ascii="Times New Roman" w:hAnsi="Times New Roman" w:cs="Times New Roman"/>
                <w:lang w:val="ru-RU" w:eastAsia="en-GB"/>
              </w:rPr>
              <w:t>Бюджетные потребители,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156CDFE2"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93,497</w:t>
            </w:r>
          </w:p>
        </w:tc>
        <w:tc>
          <w:tcPr>
            <w:tcW w:w="992" w:type="dxa"/>
            <w:tcBorders>
              <w:top w:val="nil"/>
              <w:left w:val="nil"/>
              <w:bottom w:val="single" w:sz="8" w:space="0" w:color="auto"/>
              <w:right w:val="single" w:sz="8" w:space="0" w:color="auto"/>
            </w:tcBorders>
            <w:shd w:val="clear" w:color="auto" w:fill="auto"/>
            <w:vAlign w:val="center"/>
          </w:tcPr>
          <w:p w14:paraId="0CD59255"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92,65</w:t>
            </w:r>
          </w:p>
        </w:tc>
        <w:tc>
          <w:tcPr>
            <w:tcW w:w="992" w:type="dxa"/>
            <w:tcBorders>
              <w:top w:val="nil"/>
              <w:left w:val="nil"/>
              <w:bottom w:val="single" w:sz="8" w:space="0" w:color="auto"/>
              <w:right w:val="single" w:sz="8" w:space="0" w:color="auto"/>
            </w:tcBorders>
            <w:shd w:val="clear" w:color="auto" w:fill="auto"/>
            <w:vAlign w:val="center"/>
          </w:tcPr>
          <w:p w14:paraId="785B8750"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91,80</w:t>
            </w:r>
          </w:p>
        </w:tc>
        <w:tc>
          <w:tcPr>
            <w:tcW w:w="992" w:type="dxa"/>
            <w:tcBorders>
              <w:top w:val="nil"/>
              <w:left w:val="nil"/>
              <w:bottom w:val="single" w:sz="8" w:space="0" w:color="auto"/>
              <w:right w:val="single" w:sz="8" w:space="0" w:color="auto"/>
            </w:tcBorders>
            <w:shd w:val="clear" w:color="auto" w:fill="auto"/>
            <w:vAlign w:val="center"/>
          </w:tcPr>
          <w:p w14:paraId="6A63105B"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90,95</w:t>
            </w:r>
          </w:p>
        </w:tc>
        <w:tc>
          <w:tcPr>
            <w:tcW w:w="993" w:type="dxa"/>
            <w:tcBorders>
              <w:top w:val="nil"/>
              <w:left w:val="nil"/>
              <w:bottom w:val="single" w:sz="8" w:space="0" w:color="auto"/>
              <w:right w:val="single" w:sz="8" w:space="0" w:color="auto"/>
            </w:tcBorders>
            <w:shd w:val="clear" w:color="auto" w:fill="auto"/>
            <w:vAlign w:val="center"/>
          </w:tcPr>
          <w:p w14:paraId="75775C7B"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90,10</w:t>
            </w:r>
          </w:p>
        </w:tc>
        <w:tc>
          <w:tcPr>
            <w:tcW w:w="992" w:type="dxa"/>
            <w:tcBorders>
              <w:top w:val="nil"/>
              <w:left w:val="nil"/>
              <w:bottom w:val="single" w:sz="8" w:space="0" w:color="auto"/>
              <w:right w:val="single" w:sz="8" w:space="0" w:color="auto"/>
            </w:tcBorders>
            <w:shd w:val="clear" w:color="auto" w:fill="auto"/>
            <w:vAlign w:val="center"/>
          </w:tcPr>
          <w:p w14:paraId="7F23CA53"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89,25</w:t>
            </w:r>
          </w:p>
        </w:tc>
        <w:tc>
          <w:tcPr>
            <w:tcW w:w="1134" w:type="dxa"/>
            <w:tcBorders>
              <w:top w:val="nil"/>
              <w:left w:val="nil"/>
              <w:bottom w:val="single" w:sz="8" w:space="0" w:color="auto"/>
              <w:right w:val="single" w:sz="8" w:space="0" w:color="auto"/>
            </w:tcBorders>
            <w:shd w:val="clear" w:color="auto" w:fill="auto"/>
            <w:vAlign w:val="center"/>
          </w:tcPr>
          <w:p w14:paraId="1B15C4B8"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88,40</w:t>
            </w:r>
          </w:p>
        </w:tc>
        <w:tc>
          <w:tcPr>
            <w:tcW w:w="992" w:type="dxa"/>
            <w:tcBorders>
              <w:top w:val="nil"/>
              <w:left w:val="nil"/>
              <w:bottom w:val="single" w:sz="8" w:space="0" w:color="auto"/>
              <w:right w:val="single" w:sz="8" w:space="0" w:color="auto"/>
            </w:tcBorders>
            <w:shd w:val="clear" w:color="auto" w:fill="auto"/>
            <w:vAlign w:val="center"/>
          </w:tcPr>
          <w:p w14:paraId="2D289658"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87,55</w:t>
            </w:r>
          </w:p>
        </w:tc>
        <w:tc>
          <w:tcPr>
            <w:tcW w:w="992" w:type="dxa"/>
            <w:tcBorders>
              <w:top w:val="nil"/>
              <w:left w:val="nil"/>
              <w:bottom w:val="single" w:sz="8" w:space="0" w:color="auto"/>
              <w:right w:val="single" w:sz="8" w:space="0" w:color="auto"/>
            </w:tcBorders>
            <w:shd w:val="clear" w:color="auto" w:fill="auto"/>
            <w:vAlign w:val="center"/>
          </w:tcPr>
          <w:p w14:paraId="091C7D19"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86,70</w:t>
            </w:r>
          </w:p>
        </w:tc>
        <w:tc>
          <w:tcPr>
            <w:tcW w:w="1134" w:type="dxa"/>
            <w:tcBorders>
              <w:top w:val="nil"/>
              <w:left w:val="nil"/>
              <w:bottom w:val="single" w:sz="8" w:space="0" w:color="auto"/>
              <w:right w:val="single" w:sz="8" w:space="0" w:color="auto"/>
            </w:tcBorders>
            <w:shd w:val="clear" w:color="auto" w:fill="auto"/>
            <w:vAlign w:val="center"/>
          </w:tcPr>
          <w:p w14:paraId="24F7D45E"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85,85</w:t>
            </w:r>
          </w:p>
        </w:tc>
        <w:tc>
          <w:tcPr>
            <w:tcW w:w="993" w:type="dxa"/>
            <w:tcBorders>
              <w:top w:val="nil"/>
              <w:left w:val="nil"/>
              <w:bottom w:val="single" w:sz="8" w:space="0" w:color="auto"/>
              <w:right w:val="single" w:sz="8" w:space="0" w:color="auto"/>
            </w:tcBorders>
            <w:shd w:val="clear" w:color="auto" w:fill="auto"/>
            <w:vAlign w:val="center"/>
          </w:tcPr>
          <w:p w14:paraId="529ADB09"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85,00</w:t>
            </w:r>
          </w:p>
        </w:tc>
        <w:tc>
          <w:tcPr>
            <w:tcW w:w="992" w:type="dxa"/>
            <w:tcBorders>
              <w:top w:val="nil"/>
              <w:left w:val="nil"/>
              <w:bottom w:val="single" w:sz="8" w:space="0" w:color="auto"/>
              <w:right w:val="single" w:sz="8" w:space="0" w:color="auto"/>
            </w:tcBorders>
            <w:shd w:val="clear" w:color="auto" w:fill="auto"/>
            <w:vAlign w:val="center"/>
          </w:tcPr>
          <w:p w14:paraId="19D1CDA6"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84,15</w:t>
            </w:r>
          </w:p>
        </w:tc>
      </w:tr>
      <w:tr w:rsidR="001F050C" w:rsidRPr="003F7165" w14:paraId="3427F8F4"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2D145406" w14:textId="77777777" w:rsidR="001F050C" w:rsidRPr="003F7165" w:rsidRDefault="001F050C" w:rsidP="001F050C">
            <w:pPr>
              <w:rPr>
                <w:rFonts w:ascii="Times New Roman" w:hAnsi="Times New Roman" w:cs="Times New Roman"/>
                <w:lang w:val="ru-RU"/>
              </w:rPr>
            </w:pPr>
            <w:r w:rsidRPr="005868B4">
              <w:rPr>
                <w:rFonts w:ascii="Times New Roman" w:hAnsi="Times New Roman" w:cs="Times New Roman"/>
                <w:lang w:val="ru-RU" w:eastAsia="en-GB"/>
              </w:rPr>
              <w:t>Прочие организации,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7FE8255F"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207,896</w:t>
            </w:r>
          </w:p>
        </w:tc>
        <w:tc>
          <w:tcPr>
            <w:tcW w:w="992" w:type="dxa"/>
            <w:tcBorders>
              <w:top w:val="nil"/>
              <w:left w:val="nil"/>
              <w:bottom w:val="single" w:sz="8" w:space="0" w:color="auto"/>
              <w:right w:val="single" w:sz="8" w:space="0" w:color="auto"/>
            </w:tcBorders>
            <w:shd w:val="clear" w:color="auto" w:fill="auto"/>
            <w:vAlign w:val="center"/>
          </w:tcPr>
          <w:p w14:paraId="07EE9A63"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206,01</w:t>
            </w:r>
          </w:p>
        </w:tc>
        <w:tc>
          <w:tcPr>
            <w:tcW w:w="992" w:type="dxa"/>
            <w:tcBorders>
              <w:top w:val="nil"/>
              <w:left w:val="nil"/>
              <w:bottom w:val="single" w:sz="8" w:space="0" w:color="auto"/>
              <w:right w:val="single" w:sz="8" w:space="0" w:color="auto"/>
            </w:tcBorders>
            <w:shd w:val="clear" w:color="auto" w:fill="auto"/>
            <w:vAlign w:val="center"/>
          </w:tcPr>
          <w:p w14:paraId="67A57897"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204,12</w:t>
            </w:r>
          </w:p>
        </w:tc>
        <w:tc>
          <w:tcPr>
            <w:tcW w:w="992" w:type="dxa"/>
            <w:tcBorders>
              <w:top w:val="nil"/>
              <w:left w:val="nil"/>
              <w:bottom w:val="single" w:sz="8" w:space="0" w:color="auto"/>
              <w:right w:val="single" w:sz="8" w:space="0" w:color="auto"/>
            </w:tcBorders>
            <w:shd w:val="clear" w:color="auto" w:fill="auto"/>
            <w:vAlign w:val="center"/>
          </w:tcPr>
          <w:p w14:paraId="521034A3"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202,23</w:t>
            </w:r>
          </w:p>
        </w:tc>
        <w:tc>
          <w:tcPr>
            <w:tcW w:w="993" w:type="dxa"/>
            <w:tcBorders>
              <w:top w:val="nil"/>
              <w:left w:val="nil"/>
              <w:bottom w:val="single" w:sz="8" w:space="0" w:color="auto"/>
              <w:right w:val="single" w:sz="8" w:space="0" w:color="auto"/>
            </w:tcBorders>
            <w:shd w:val="clear" w:color="auto" w:fill="auto"/>
            <w:vAlign w:val="center"/>
          </w:tcPr>
          <w:p w14:paraId="52C02DC0"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200,34</w:t>
            </w:r>
          </w:p>
        </w:tc>
        <w:tc>
          <w:tcPr>
            <w:tcW w:w="992" w:type="dxa"/>
            <w:tcBorders>
              <w:top w:val="nil"/>
              <w:left w:val="nil"/>
              <w:bottom w:val="single" w:sz="8" w:space="0" w:color="auto"/>
              <w:right w:val="single" w:sz="8" w:space="0" w:color="auto"/>
            </w:tcBorders>
            <w:shd w:val="clear" w:color="auto" w:fill="auto"/>
            <w:vAlign w:val="center"/>
          </w:tcPr>
          <w:p w14:paraId="31A8051A"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198,45</w:t>
            </w:r>
          </w:p>
        </w:tc>
        <w:tc>
          <w:tcPr>
            <w:tcW w:w="1134" w:type="dxa"/>
            <w:tcBorders>
              <w:top w:val="nil"/>
              <w:left w:val="nil"/>
              <w:bottom w:val="single" w:sz="8" w:space="0" w:color="auto"/>
              <w:right w:val="single" w:sz="8" w:space="0" w:color="auto"/>
            </w:tcBorders>
            <w:shd w:val="clear" w:color="auto" w:fill="auto"/>
            <w:vAlign w:val="center"/>
          </w:tcPr>
          <w:p w14:paraId="15D894EF"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196,56</w:t>
            </w:r>
          </w:p>
        </w:tc>
        <w:tc>
          <w:tcPr>
            <w:tcW w:w="992" w:type="dxa"/>
            <w:tcBorders>
              <w:top w:val="nil"/>
              <w:left w:val="nil"/>
              <w:bottom w:val="single" w:sz="8" w:space="0" w:color="auto"/>
              <w:right w:val="single" w:sz="8" w:space="0" w:color="auto"/>
            </w:tcBorders>
            <w:shd w:val="clear" w:color="auto" w:fill="auto"/>
            <w:vAlign w:val="center"/>
          </w:tcPr>
          <w:p w14:paraId="30D64A2D"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194,67</w:t>
            </w:r>
          </w:p>
        </w:tc>
        <w:tc>
          <w:tcPr>
            <w:tcW w:w="992" w:type="dxa"/>
            <w:tcBorders>
              <w:top w:val="nil"/>
              <w:left w:val="nil"/>
              <w:bottom w:val="single" w:sz="8" w:space="0" w:color="auto"/>
              <w:right w:val="single" w:sz="8" w:space="0" w:color="auto"/>
            </w:tcBorders>
            <w:shd w:val="clear" w:color="auto" w:fill="auto"/>
            <w:vAlign w:val="center"/>
          </w:tcPr>
          <w:p w14:paraId="27E8606A"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192,78</w:t>
            </w:r>
          </w:p>
        </w:tc>
        <w:tc>
          <w:tcPr>
            <w:tcW w:w="1134" w:type="dxa"/>
            <w:tcBorders>
              <w:top w:val="nil"/>
              <w:left w:val="nil"/>
              <w:bottom w:val="single" w:sz="8" w:space="0" w:color="auto"/>
              <w:right w:val="single" w:sz="8" w:space="0" w:color="auto"/>
            </w:tcBorders>
            <w:shd w:val="clear" w:color="auto" w:fill="auto"/>
            <w:vAlign w:val="center"/>
          </w:tcPr>
          <w:p w14:paraId="18C7819A"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190,89</w:t>
            </w:r>
          </w:p>
        </w:tc>
        <w:tc>
          <w:tcPr>
            <w:tcW w:w="993" w:type="dxa"/>
            <w:tcBorders>
              <w:top w:val="nil"/>
              <w:left w:val="nil"/>
              <w:bottom w:val="single" w:sz="8" w:space="0" w:color="auto"/>
              <w:right w:val="single" w:sz="8" w:space="0" w:color="auto"/>
            </w:tcBorders>
            <w:shd w:val="clear" w:color="auto" w:fill="auto"/>
            <w:vAlign w:val="center"/>
          </w:tcPr>
          <w:p w14:paraId="38C3A22D"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189,00</w:t>
            </w:r>
          </w:p>
        </w:tc>
        <w:tc>
          <w:tcPr>
            <w:tcW w:w="992" w:type="dxa"/>
            <w:tcBorders>
              <w:top w:val="nil"/>
              <w:left w:val="nil"/>
              <w:bottom w:val="single" w:sz="8" w:space="0" w:color="auto"/>
              <w:right w:val="single" w:sz="8" w:space="0" w:color="auto"/>
            </w:tcBorders>
            <w:shd w:val="clear" w:color="auto" w:fill="auto"/>
            <w:vAlign w:val="center"/>
          </w:tcPr>
          <w:p w14:paraId="443158C9"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187,11</w:t>
            </w:r>
          </w:p>
        </w:tc>
      </w:tr>
      <w:tr w:rsidR="001F050C" w:rsidRPr="002F1794" w14:paraId="043293F1"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7C866BA0" w14:textId="77777777" w:rsidR="001F050C" w:rsidRPr="00054A14" w:rsidRDefault="001F050C" w:rsidP="001F050C">
            <w:pPr>
              <w:rPr>
                <w:rFonts w:ascii="Times New Roman" w:hAnsi="Times New Roman" w:cs="Times New Roman"/>
              </w:rPr>
            </w:pPr>
            <w:r w:rsidRPr="00C24773">
              <w:rPr>
                <w:rFonts w:ascii="Times New Roman" w:hAnsi="Times New Roman" w:cs="Times New Roman"/>
                <w:b/>
                <w:bCs/>
                <w:lang w:eastAsia="en-GB"/>
              </w:rPr>
              <w:t>Итого</w:t>
            </w:r>
            <w:r w:rsidRPr="00C24773">
              <w:rPr>
                <w:rFonts w:ascii="Times New Roman" w:hAnsi="Times New Roman" w:cs="Times New Roman"/>
                <w:b/>
                <w:bCs/>
                <w:lang w:val="ru-RU" w:eastAsia="en-GB"/>
              </w:rPr>
              <w:t xml:space="preserve">, </w:t>
            </w:r>
            <w:r w:rsidRPr="00C24773">
              <w:rPr>
                <w:rFonts w:ascii="Times New Roman" w:hAnsi="Times New Roman" w:cs="Times New Roman"/>
                <w:b/>
                <w:bCs/>
                <w:lang w:eastAsia="en-GB"/>
              </w:rPr>
              <w:t>тыс.м</w:t>
            </w:r>
            <w:r w:rsidRPr="00C24773">
              <w:rPr>
                <w:rFonts w:ascii="Times New Roman" w:hAnsi="Times New Roman" w:cs="Times New Roman"/>
                <w:b/>
                <w:bCs/>
                <w:vertAlign w:val="superscript"/>
                <w:lang w:eastAsia="en-GB"/>
              </w:rPr>
              <w:t>3</w:t>
            </w:r>
            <w:r w:rsidRPr="00C24773">
              <w:rPr>
                <w:rFonts w:ascii="Times New Roman" w:hAnsi="Times New Roman" w:cs="Times New Roman"/>
                <w:b/>
                <w:bCs/>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4BDBC1CD"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1003,19</w:t>
            </w:r>
          </w:p>
        </w:tc>
        <w:tc>
          <w:tcPr>
            <w:tcW w:w="992" w:type="dxa"/>
            <w:tcBorders>
              <w:top w:val="nil"/>
              <w:left w:val="nil"/>
              <w:bottom w:val="single" w:sz="8" w:space="0" w:color="auto"/>
              <w:right w:val="single" w:sz="8" w:space="0" w:color="auto"/>
            </w:tcBorders>
            <w:shd w:val="clear" w:color="auto" w:fill="auto"/>
            <w:vAlign w:val="center"/>
          </w:tcPr>
          <w:p w14:paraId="48A6A5DF"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994,07</w:t>
            </w:r>
          </w:p>
        </w:tc>
        <w:tc>
          <w:tcPr>
            <w:tcW w:w="992" w:type="dxa"/>
            <w:tcBorders>
              <w:top w:val="nil"/>
              <w:left w:val="nil"/>
              <w:bottom w:val="single" w:sz="8" w:space="0" w:color="auto"/>
              <w:right w:val="single" w:sz="8" w:space="0" w:color="auto"/>
            </w:tcBorders>
            <w:shd w:val="clear" w:color="auto" w:fill="auto"/>
            <w:vAlign w:val="center"/>
          </w:tcPr>
          <w:p w14:paraId="3C363208"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984,95</w:t>
            </w:r>
          </w:p>
        </w:tc>
        <w:tc>
          <w:tcPr>
            <w:tcW w:w="992" w:type="dxa"/>
            <w:tcBorders>
              <w:top w:val="nil"/>
              <w:left w:val="nil"/>
              <w:bottom w:val="single" w:sz="8" w:space="0" w:color="auto"/>
              <w:right w:val="single" w:sz="8" w:space="0" w:color="auto"/>
            </w:tcBorders>
            <w:shd w:val="clear" w:color="auto" w:fill="auto"/>
            <w:vAlign w:val="center"/>
          </w:tcPr>
          <w:p w14:paraId="062A2477"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975,83</w:t>
            </w:r>
          </w:p>
        </w:tc>
        <w:tc>
          <w:tcPr>
            <w:tcW w:w="993" w:type="dxa"/>
            <w:tcBorders>
              <w:top w:val="nil"/>
              <w:left w:val="nil"/>
              <w:bottom w:val="single" w:sz="8" w:space="0" w:color="auto"/>
              <w:right w:val="single" w:sz="8" w:space="0" w:color="auto"/>
            </w:tcBorders>
            <w:shd w:val="clear" w:color="auto" w:fill="auto"/>
            <w:vAlign w:val="center"/>
          </w:tcPr>
          <w:p w14:paraId="19C5AE9E"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966,71</w:t>
            </w:r>
          </w:p>
        </w:tc>
        <w:tc>
          <w:tcPr>
            <w:tcW w:w="992" w:type="dxa"/>
            <w:tcBorders>
              <w:top w:val="nil"/>
              <w:left w:val="nil"/>
              <w:bottom w:val="single" w:sz="8" w:space="0" w:color="auto"/>
              <w:right w:val="single" w:sz="8" w:space="0" w:color="auto"/>
            </w:tcBorders>
            <w:shd w:val="clear" w:color="auto" w:fill="auto"/>
            <w:vAlign w:val="center"/>
          </w:tcPr>
          <w:p w14:paraId="4FC89E84"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957,59</w:t>
            </w:r>
          </w:p>
        </w:tc>
        <w:tc>
          <w:tcPr>
            <w:tcW w:w="1134" w:type="dxa"/>
            <w:tcBorders>
              <w:top w:val="nil"/>
              <w:left w:val="nil"/>
              <w:bottom w:val="single" w:sz="8" w:space="0" w:color="auto"/>
              <w:right w:val="single" w:sz="8" w:space="0" w:color="auto"/>
            </w:tcBorders>
            <w:shd w:val="clear" w:color="auto" w:fill="auto"/>
            <w:vAlign w:val="center"/>
          </w:tcPr>
          <w:p w14:paraId="5E7613DB"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color w:val="000000"/>
                <w:sz w:val="22"/>
                <w:szCs w:val="22"/>
              </w:rPr>
              <w:t>948,47</w:t>
            </w:r>
          </w:p>
        </w:tc>
        <w:tc>
          <w:tcPr>
            <w:tcW w:w="992" w:type="dxa"/>
            <w:tcBorders>
              <w:top w:val="nil"/>
              <w:left w:val="nil"/>
              <w:bottom w:val="single" w:sz="8" w:space="0" w:color="auto"/>
              <w:right w:val="single" w:sz="8" w:space="0" w:color="auto"/>
            </w:tcBorders>
            <w:shd w:val="clear" w:color="auto" w:fill="auto"/>
            <w:vAlign w:val="center"/>
          </w:tcPr>
          <w:p w14:paraId="72E49398"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939,35</w:t>
            </w:r>
          </w:p>
        </w:tc>
        <w:tc>
          <w:tcPr>
            <w:tcW w:w="992" w:type="dxa"/>
            <w:tcBorders>
              <w:top w:val="nil"/>
              <w:left w:val="nil"/>
              <w:bottom w:val="single" w:sz="8" w:space="0" w:color="auto"/>
              <w:right w:val="single" w:sz="8" w:space="0" w:color="auto"/>
            </w:tcBorders>
            <w:shd w:val="clear" w:color="auto" w:fill="auto"/>
            <w:vAlign w:val="center"/>
          </w:tcPr>
          <w:p w14:paraId="45FF22A8"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930,23</w:t>
            </w:r>
          </w:p>
        </w:tc>
        <w:tc>
          <w:tcPr>
            <w:tcW w:w="1134" w:type="dxa"/>
            <w:tcBorders>
              <w:top w:val="nil"/>
              <w:left w:val="nil"/>
              <w:bottom w:val="single" w:sz="8" w:space="0" w:color="auto"/>
              <w:right w:val="single" w:sz="8" w:space="0" w:color="auto"/>
            </w:tcBorders>
            <w:shd w:val="clear" w:color="auto" w:fill="auto"/>
            <w:vAlign w:val="center"/>
          </w:tcPr>
          <w:p w14:paraId="67E16B35"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921,11</w:t>
            </w:r>
          </w:p>
        </w:tc>
        <w:tc>
          <w:tcPr>
            <w:tcW w:w="993" w:type="dxa"/>
            <w:tcBorders>
              <w:top w:val="nil"/>
              <w:left w:val="nil"/>
              <w:bottom w:val="single" w:sz="8" w:space="0" w:color="auto"/>
              <w:right w:val="single" w:sz="8" w:space="0" w:color="auto"/>
            </w:tcBorders>
            <w:shd w:val="clear" w:color="auto" w:fill="auto"/>
            <w:vAlign w:val="center"/>
          </w:tcPr>
          <w:p w14:paraId="4DDACAD6"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911,99</w:t>
            </w:r>
          </w:p>
        </w:tc>
        <w:tc>
          <w:tcPr>
            <w:tcW w:w="992" w:type="dxa"/>
            <w:tcBorders>
              <w:top w:val="nil"/>
              <w:left w:val="nil"/>
              <w:bottom w:val="single" w:sz="8" w:space="0" w:color="auto"/>
              <w:right w:val="single" w:sz="8" w:space="0" w:color="auto"/>
            </w:tcBorders>
            <w:shd w:val="clear" w:color="auto" w:fill="auto"/>
            <w:vAlign w:val="center"/>
          </w:tcPr>
          <w:p w14:paraId="5DA453E0"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902,87</w:t>
            </w:r>
          </w:p>
        </w:tc>
      </w:tr>
      <w:tr w:rsidR="001F050C" w:rsidRPr="003F7165" w14:paraId="14AF2276"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236236AE" w14:textId="77777777" w:rsidR="001F050C" w:rsidRPr="003F7165" w:rsidRDefault="001F050C" w:rsidP="001F050C">
            <w:pPr>
              <w:rPr>
                <w:rFonts w:ascii="Times New Roman" w:hAnsi="Times New Roman" w:cs="Times New Roman"/>
                <w:lang w:val="ru-RU"/>
              </w:rPr>
            </w:pPr>
            <w:r w:rsidRPr="005868B4">
              <w:rPr>
                <w:rFonts w:ascii="Times New Roman" w:hAnsi="Times New Roman" w:cs="Times New Roman"/>
                <w:lang w:val="ru-RU"/>
              </w:rPr>
              <w:t>Неучтённый приток сточных вод</w:t>
            </w:r>
            <w:r w:rsidRPr="005868B4">
              <w:rPr>
                <w:rFonts w:ascii="Times New Roman" w:hAnsi="Times New Roman" w:cs="Times New Roman"/>
                <w:lang w:val="ru-RU" w:eastAsia="en-GB"/>
              </w:rPr>
              <w:t>,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09D8788C"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1380,554</w:t>
            </w:r>
          </w:p>
        </w:tc>
        <w:tc>
          <w:tcPr>
            <w:tcW w:w="992" w:type="dxa"/>
            <w:tcBorders>
              <w:top w:val="nil"/>
              <w:left w:val="nil"/>
              <w:bottom w:val="single" w:sz="8" w:space="0" w:color="auto"/>
              <w:right w:val="single" w:sz="8" w:space="0" w:color="auto"/>
            </w:tcBorders>
            <w:shd w:val="clear" w:color="auto" w:fill="auto"/>
            <w:vAlign w:val="center"/>
          </w:tcPr>
          <w:p w14:paraId="50954356"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1421,69</w:t>
            </w:r>
          </w:p>
        </w:tc>
        <w:tc>
          <w:tcPr>
            <w:tcW w:w="992" w:type="dxa"/>
            <w:tcBorders>
              <w:top w:val="nil"/>
              <w:left w:val="nil"/>
              <w:bottom w:val="single" w:sz="8" w:space="0" w:color="auto"/>
              <w:right w:val="single" w:sz="8" w:space="0" w:color="auto"/>
            </w:tcBorders>
            <w:shd w:val="clear" w:color="auto" w:fill="auto"/>
            <w:vAlign w:val="center"/>
          </w:tcPr>
          <w:p w14:paraId="09452817"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1462,83</w:t>
            </w:r>
          </w:p>
        </w:tc>
        <w:tc>
          <w:tcPr>
            <w:tcW w:w="992" w:type="dxa"/>
            <w:tcBorders>
              <w:top w:val="nil"/>
              <w:left w:val="nil"/>
              <w:bottom w:val="single" w:sz="8" w:space="0" w:color="auto"/>
              <w:right w:val="single" w:sz="8" w:space="0" w:color="auto"/>
            </w:tcBorders>
            <w:shd w:val="clear" w:color="auto" w:fill="auto"/>
            <w:vAlign w:val="center"/>
          </w:tcPr>
          <w:p w14:paraId="3D1FB8C5"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1503,97</w:t>
            </w:r>
          </w:p>
        </w:tc>
        <w:tc>
          <w:tcPr>
            <w:tcW w:w="993" w:type="dxa"/>
            <w:tcBorders>
              <w:top w:val="nil"/>
              <w:left w:val="nil"/>
              <w:bottom w:val="single" w:sz="8" w:space="0" w:color="auto"/>
              <w:right w:val="single" w:sz="8" w:space="0" w:color="auto"/>
            </w:tcBorders>
            <w:shd w:val="clear" w:color="auto" w:fill="auto"/>
            <w:vAlign w:val="center"/>
          </w:tcPr>
          <w:p w14:paraId="0500432C"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1545,11</w:t>
            </w:r>
          </w:p>
        </w:tc>
        <w:tc>
          <w:tcPr>
            <w:tcW w:w="992" w:type="dxa"/>
            <w:tcBorders>
              <w:top w:val="nil"/>
              <w:left w:val="nil"/>
              <w:bottom w:val="single" w:sz="8" w:space="0" w:color="auto"/>
              <w:right w:val="single" w:sz="8" w:space="0" w:color="auto"/>
            </w:tcBorders>
            <w:shd w:val="clear" w:color="auto" w:fill="auto"/>
            <w:vAlign w:val="center"/>
          </w:tcPr>
          <w:p w14:paraId="761DAE25"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1586,25</w:t>
            </w:r>
          </w:p>
        </w:tc>
        <w:tc>
          <w:tcPr>
            <w:tcW w:w="1134" w:type="dxa"/>
            <w:tcBorders>
              <w:top w:val="nil"/>
              <w:left w:val="nil"/>
              <w:bottom w:val="single" w:sz="8" w:space="0" w:color="auto"/>
              <w:right w:val="single" w:sz="8" w:space="0" w:color="auto"/>
            </w:tcBorders>
            <w:shd w:val="clear" w:color="auto" w:fill="auto"/>
            <w:vAlign w:val="center"/>
          </w:tcPr>
          <w:p w14:paraId="6BAEC65D"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1627,39</w:t>
            </w:r>
          </w:p>
        </w:tc>
        <w:tc>
          <w:tcPr>
            <w:tcW w:w="992" w:type="dxa"/>
            <w:tcBorders>
              <w:top w:val="nil"/>
              <w:left w:val="nil"/>
              <w:bottom w:val="single" w:sz="8" w:space="0" w:color="auto"/>
              <w:right w:val="single" w:sz="8" w:space="0" w:color="auto"/>
            </w:tcBorders>
            <w:shd w:val="clear" w:color="auto" w:fill="auto"/>
            <w:vAlign w:val="center"/>
          </w:tcPr>
          <w:p w14:paraId="2AFCC078"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1668,53</w:t>
            </w:r>
          </w:p>
        </w:tc>
        <w:tc>
          <w:tcPr>
            <w:tcW w:w="992" w:type="dxa"/>
            <w:tcBorders>
              <w:top w:val="nil"/>
              <w:left w:val="nil"/>
              <w:bottom w:val="single" w:sz="8" w:space="0" w:color="auto"/>
              <w:right w:val="single" w:sz="8" w:space="0" w:color="auto"/>
            </w:tcBorders>
            <w:shd w:val="clear" w:color="auto" w:fill="auto"/>
            <w:vAlign w:val="center"/>
          </w:tcPr>
          <w:p w14:paraId="3D70779D"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1709,67</w:t>
            </w:r>
          </w:p>
        </w:tc>
        <w:tc>
          <w:tcPr>
            <w:tcW w:w="1134" w:type="dxa"/>
            <w:tcBorders>
              <w:top w:val="nil"/>
              <w:left w:val="nil"/>
              <w:bottom w:val="single" w:sz="8" w:space="0" w:color="auto"/>
              <w:right w:val="single" w:sz="8" w:space="0" w:color="auto"/>
            </w:tcBorders>
            <w:shd w:val="clear" w:color="auto" w:fill="auto"/>
            <w:vAlign w:val="center"/>
          </w:tcPr>
          <w:p w14:paraId="1EA98878"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1750,81</w:t>
            </w:r>
          </w:p>
        </w:tc>
        <w:tc>
          <w:tcPr>
            <w:tcW w:w="993" w:type="dxa"/>
            <w:tcBorders>
              <w:top w:val="nil"/>
              <w:left w:val="nil"/>
              <w:bottom w:val="single" w:sz="8" w:space="0" w:color="auto"/>
              <w:right w:val="single" w:sz="8" w:space="0" w:color="auto"/>
            </w:tcBorders>
            <w:shd w:val="clear" w:color="auto" w:fill="auto"/>
            <w:vAlign w:val="center"/>
          </w:tcPr>
          <w:p w14:paraId="68E5338A"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1791,95</w:t>
            </w:r>
          </w:p>
        </w:tc>
        <w:tc>
          <w:tcPr>
            <w:tcW w:w="992" w:type="dxa"/>
            <w:tcBorders>
              <w:top w:val="nil"/>
              <w:left w:val="nil"/>
              <w:bottom w:val="single" w:sz="8" w:space="0" w:color="auto"/>
              <w:right w:val="single" w:sz="8" w:space="0" w:color="auto"/>
            </w:tcBorders>
            <w:shd w:val="clear" w:color="auto" w:fill="auto"/>
            <w:vAlign w:val="center"/>
          </w:tcPr>
          <w:p w14:paraId="3BF72E11"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sz w:val="22"/>
                <w:szCs w:val="22"/>
              </w:rPr>
              <w:t>1833,09</w:t>
            </w:r>
          </w:p>
        </w:tc>
      </w:tr>
      <w:tr w:rsidR="001F050C" w:rsidRPr="002F1794" w14:paraId="739E224D"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1DC9CC01" w14:textId="77777777" w:rsidR="001F050C" w:rsidRPr="00054A14" w:rsidRDefault="001F050C" w:rsidP="001F050C">
            <w:pPr>
              <w:rPr>
                <w:rFonts w:ascii="Times New Roman" w:hAnsi="Times New Roman" w:cs="Times New Roman"/>
              </w:rPr>
            </w:pPr>
            <w:r w:rsidRPr="005868B4">
              <w:rPr>
                <w:rFonts w:ascii="Times New Roman" w:hAnsi="Times New Roman" w:cs="Times New Roman"/>
                <w:b/>
                <w:lang w:eastAsia="en-GB"/>
              </w:rPr>
              <w:t>Всего</w:t>
            </w:r>
            <w:r w:rsidRPr="005868B4">
              <w:rPr>
                <w:rFonts w:ascii="Times New Roman" w:hAnsi="Times New Roman" w:cs="Times New Roman"/>
                <w:b/>
                <w:lang w:val="ru-RU" w:eastAsia="en-GB"/>
              </w:rPr>
              <w:t xml:space="preserve">, </w:t>
            </w:r>
            <w:r w:rsidRPr="005868B4">
              <w:rPr>
                <w:rFonts w:ascii="Times New Roman" w:hAnsi="Times New Roman" w:cs="Times New Roman"/>
                <w:b/>
                <w:lang w:eastAsia="en-GB"/>
              </w:rPr>
              <w:t>тыс.м</w:t>
            </w:r>
            <w:r w:rsidRPr="005868B4">
              <w:rPr>
                <w:rFonts w:ascii="Times New Roman" w:hAnsi="Times New Roman" w:cs="Times New Roman"/>
                <w:b/>
                <w:vertAlign w:val="superscript"/>
                <w:lang w:eastAsia="en-GB"/>
              </w:rPr>
              <w:t>3</w:t>
            </w:r>
            <w:r w:rsidRPr="005868B4">
              <w:rPr>
                <w:rFonts w:ascii="Times New Roman" w:hAnsi="Times New Roman" w:cs="Times New Roman"/>
                <w:b/>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61A4129C"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2383,74</w:t>
            </w:r>
          </w:p>
        </w:tc>
        <w:tc>
          <w:tcPr>
            <w:tcW w:w="992" w:type="dxa"/>
            <w:tcBorders>
              <w:top w:val="nil"/>
              <w:left w:val="nil"/>
              <w:bottom w:val="single" w:sz="8" w:space="0" w:color="auto"/>
              <w:right w:val="single" w:sz="8" w:space="0" w:color="auto"/>
            </w:tcBorders>
            <w:shd w:val="clear" w:color="auto" w:fill="auto"/>
            <w:vAlign w:val="center"/>
          </w:tcPr>
          <w:p w14:paraId="6E6AD91D"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2415,76</w:t>
            </w:r>
          </w:p>
        </w:tc>
        <w:tc>
          <w:tcPr>
            <w:tcW w:w="992" w:type="dxa"/>
            <w:tcBorders>
              <w:top w:val="nil"/>
              <w:left w:val="nil"/>
              <w:bottom w:val="single" w:sz="8" w:space="0" w:color="auto"/>
              <w:right w:val="single" w:sz="8" w:space="0" w:color="auto"/>
            </w:tcBorders>
            <w:shd w:val="clear" w:color="auto" w:fill="auto"/>
            <w:vAlign w:val="center"/>
          </w:tcPr>
          <w:p w14:paraId="141823B3"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2447,78</w:t>
            </w:r>
          </w:p>
        </w:tc>
        <w:tc>
          <w:tcPr>
            <w:tcW w:w="992" w:type="dxa"/>
            <w:tcBorders>
              <w:top w:val="nil"/>
              <w:left w:val="nil"/>
              <w:bottom w:val="single" w:sz="8" w:space="0" w:color="auto"/>
              <w:right w:val="single" w:sz="8" w:space="0" w:color="auto"/>
            </w:tcBorders>
            <w:shd w:val="clear" w:color="auto" w:fill="auto"/>
            <w:vAlign w:val="center"/>
          </w:tcPr>
          <w:p w14:paraId="7D1E4EBC"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2479,80</w:t>
            </w:r>
          </w:p>
        </w:tc>
        <w:tc>
          <w:tcPr>
            <w:tcW w:w="993" w:type="dxa"/>
            <w:tcBorders>
              <w:top w:val="nil"/>
              <w:left w:val="nil"/>
              <w:bottom w:val="single" w:sz="8" w:space="0" w:color="auto"/>
              <w:right w:val="single" w:sz="8" w:space="0" w:color="auto"/>
            </w:tcBorders>
            <w:shd w:val="clear" w:color="auto" w:fill="auto"/>
            <w:vAlign w:val="center"/>
          </w:tcPr>
          <w:p w14:paraId="0EBF71CB"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2511,82</w:t>
            </w:r>
          </w:p>
        </w:tc>
        <w:tc>
          <w:tcPr>
            <w:tcW w:w="992" w:type="dxa"/>
            <w:tcBorders>
              <w:top w:val="nil"/>
              <w:left w:val="nil"/>
              <w:bottom w:val="single" w:sz="8" w:space="0" w:color="auto"/>
              <w:right w:val="single" w:sz="8" w:space="0" w:color="auto"/>
            </w:tcBorders>
            <w:shd w:val="clear" w:color="auto" w:fill="auto"/>
            <w:vAlign w:val="center"/>
          </w:tcPr>
          <w:p w14:paraId="617D3703"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2543,84</w:t>
            </w:r>
          </w:p>
        </w:tc>
        <w:tc>
          <w:tcPr>
            <w:tcW w:w="1134" w:type="dxa"/>
            <w:tcBorders>
              <w:top w:val="nil"/>
              <w:left w:val="nil"/>
              <w:bottom w:val="single" w:sz="8" w:space="0" w:color="auto"/>
              <w:right w:val="single" w:sz="8" w:space="0" w:color="auto"/>
            </w:tcBorders>
            <w:shd w:val="clear" w:color="auto" w:fill="auto"/>
            <w:vAlign w:val="center"/>
          </w:tcPr>
          <w:p w14:paraId="1BB445C2"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color w:val="000000"/>
                <w:sz w:val="22"/>
                <w:szCs w:val="22"/>
              </w:rPr>
              <w:t>2575,86</w:t>
            </w:r>
          </w:p>
        </w:tc>
        <w:tc>
          <w:tcPr>
            <w:tcW w:w="992" w:type="dxa"/>
            <w:tcBorders>
              <w:top w:val="nil"/>
              <w:left w:val="nil"/>
              <w:bottom w:val="single" w:sz="8" w:space="0" w:color="auto"/>
              <w:right w:val="single" w:sz="8" w:space="0" w:color="auto"/>
            </w:tcBorders>
            <w:shd w:val="clear" w:color="auto" w:fill="auto"/>
            <w:vAlign w:val="center"/>
          </w:tcPr>
          <w:p w14:paraId="6DE4EAE1"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2607,88</w:t>
            </w:r>
          </w:p>
        </w:tc>
        <w:tc>
          <w:tcPr>
            <w:tcW w:w="992" w:type="dxa"/>
            <w:tcBorders>
              <w:top w:val="nil"/>
              <w:left w:val="nil"/>
              <w:bottom w:val="single" w:sz="8" w:space="0" w:color="auto"/>
              <w:right w:val="single" w:sz="8" w:space="0" w:color="auto"/>
            </w:tcBorders>
            <w:shd w:val="clear" w:color="auto" w:fill="auto"/>
            <w:vAlign w:val="center"/>
          </w:tcPr>
          <w:p w14:paraId="0213BDEA"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2639,90</w:t>
            </w:r>
          </w:p>
        </w:tc>
        <w:tc>
          <w:tcPr>
            <w:tcW w:w="1134" w:type="dxa"/>
            <w:tcBorders>
              <w:top w:val="nil"/>
              <w:left w:val="nil"/>
              <w:bottom w:val="single" w:sz="8" w:space="0" w:color="auto"/>
              <w:right w:val="single" w:sz="8" w:space="0" w:color="auto"/>
            </w:tcBorders>
            <w:shd w:val="clear" w:color="auto" w:fill="auto"/>
            <w:vAlign w:val="center"/>
          </w:tcPr>
          <w:p w14:paraId="4A697D5E"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2671,92</w:t>
            </w:r>
          </w:p>
        </w:tc>
        <w:tc>
          <w:tcPr>
            <w:tcW w:w="993" w:type="dxa"/>
            <w:tcBorders>
              <w:top w:val="nil"/>
              <w:left w:val="nil"/>
              <w:bottom w:val="single" w:sz="8" w:space="0" w:color="auto"/>
              <w:right w:val="single" w:sz="8" w:space="0" w:color="auto"/>
            </w:tcBorders>
            <w:shd w:val="clear" w:color="auto" w:fill="auto"/>
            <w:vAlign w:val="center"/>
          </w:tcPr>
          <w:p w14:paraId="4BFB644E"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2703,94</w:t>
            </w:r>
          </w:p>
        </w:tc>
        <w:tc>
          <w:tcPr>
            <w:tcW w:w="992" w:type="dxa"/>
            <w:tcBorders>
              <w:top w:val="nil"/>
              <w:left w:val="nil"/>
              <w:bottom w:val="single" w:sz="8" w:space="0" w:color="auto"/>
              <w:right w:val="single" w:sz="8" w:space="0" w:color="auto"/>
            </w:tcBorders>
            <w:shd w:val="clear" w:color="auto" w:fill="auto"/>
            <w:vAlign w:val="center"/>
          </w:tcPr>
          <w:p w14:paraId="0643D710" w14:textId="77777777" w:rsidR="001F050C" w:rsidRPr="00D23982" w:rsidRDefault="001F050C" w:rsidP="001F050C">
            <w:pPr>
              <w:jc w:val="center"/>
              <w:rPr>
                <w:rFonts w:ascii="Times New Roman" w:hAnsi="Times New Roman" w:cs="Times New Roman"/>
                <w:color w:val="FF0000"/>
                <w:sz w:val="22"/>
                <w:szCs w:val="22"/>
              </w:rPr>
            </w:pPr>
            <w:r w:rsidRPr="00D23982">
              <w:rPr>
                <w:rFonts w:ascii="Times New Roman" w:hAnsi="Times New Roman" w:cs="Times New Roman"/>
                <w:color w:val="000000"/>
                <w:sz w:val="22"/>
                <w:szCs w:val="22"/>
              </w:rPr>
              <w:t>2735,96</w:t>
            </w:r>
          </w:p>
        </w:tc>
      </w:tr>
      <w:tr w:rsidR="001F050C" w:rsidRPr="002F1794" w14:paraId="7CD8F736" w14:textId="77777777" w:rsidTr="001F050C">
        <w:trPr>
          <w:cantSplit/>
          <w:trHeight w:val="267"/>
        </w:trPr>
        <w:tc>
          <w:tcPr>
            <w:tcW w:w="15153" w:type="dxa"/>
            <w:gridSpan w:val="13"/>
            <w:tcBorders>
              <w:left w:val="single" w:sz="4" w:space="0" w:color="auto"/>
              <w:bottom w:val="single" w:sz="4" w:space="0" w:color="auto"/>
              <w:right w:val="single" w:sz="4" w:space="0" w:color="auto"/>
            </w:tcBorders>
            <w:shd w:val="clear" w:color="auto" w:fill="auto"/>
            <w:vAlign w:val="center"/>
          </w:tcPr>
          <w:p w14:paraId="1496EB99" w14:textId="77777777" w:rsidR="001F050C" w:rsidRPr="00D23982" w:rsidRDefault="001F050C" w:rsidP="001F050C">
            <w:pPr>
              <w:jc w:val="center"/>
              <w:rPr>
                <w:rFonts w:ascii="Times New Roman" w:hAnsi="Times New Roman" w:cs="Times New Roman"/>
                <w:i/>
                <w:iCs/>
                <w:color w:val="FF0000"/>
                <w:sz w:val="22"/>
                <w:szCs w:val="22"/>
                <w:lang w:val="ru-RU"/>
              </w:rPr>
            </w:pPr>
            <w:r w:rsidRPr="00D23982">
              <w:rPr>
                <w:rFonts w:ascii="Times New Roman" w:hAnsi="Times New Roman" w:cs="Times New Roman"/>
                <w:b/>
                <w:bCs/>
                <w:i/>
                <w:sz w:val="22"/>
                <w:szCs w:val="22"/>
                <w:lang w:val="ru-RU"/>
              </w:rPr>
              <w:t>п.г.т. Алексеевка</w:t>
            </w:r>
          </w:p>
        </w:tc>
      </w:tr>
      <w:tr w:rsidR="001F050C" w:rsidRPr="00325925" w14:paraId="14C3C82F"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2A90E062"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Население,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12FCDC8E"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299,739</w:t>
            </w:r>
          </w:p>
        </w:tc>
        <w:tc>
          <w:tcPr>
            <w:tcW w:w="992" w:type="dxa"/>
            <w:tcBorders>
              <w:top w:val="nil"/>
              <w:left w:val="nil"/>
              <w:bottom w:val="single" w:sz="8" w:space="0" w:color="auto"/>
              <w:right w:val="single" w:sz="8" w:space="0" w:color="auto"/>
            </w:tcBorders>
            <w:shd w:val="clear" w:color="auto" w:fill="auto"/>
            <w:vAlign w:val="center"/>
          </w:tcPr>
          <w:p w14:paraId="09A5FBF8"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297,01</w:t>
            </w:r>
          </w:p>
        </w:tc>
        <w:tc>
          <w:tcPr>
            <w:tcW w:w="992" w:type="dxa"/>
            <w:tcBorders>
              <w:top w:val="nil"/>
              <w:left w:val="nil"/>
              <w:bottom w:val="single" w:sz="8" w:space="0" w:color="auto"/>
              <w:right w:val="single" w:sz="8" w:space="0" w:color="auto"/>
            </w:tcBorders>
            <w:shd w:val="clear" w:color="auto" w:fill="auto"/>
            <w:vAlign w:val="center"/>
          </w:tcPr>
          <w:p w14:paraId="3FC01E67"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294,29</w:t>
            </w:r>
          </w:p>
        </w:tc>
        <w:tc>
          <w:tcPr>
            <w:tcW w:w="992" w:type="dxa"/>
            <w:tcBorders>
              <w:top w:val="nil"/>
              <w:left w:val="nil"/>
              <w:bottom w:val="single" w:sz="8" w:space="0" w:color="auto"/>
              <w:right w:val="single" w:sz="8" w:space="0" w:color="auto"/>
            </w:tcBorders>
            <w:shd w:val="clear" w:color="auto" w:fill="auto"/>
            <w:vAlign w:val="center"/>
          </w:tcPr>
          <w:p w14:paraId="485B2FEE"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291,56</w:t>
            </w:r>
          </w:p>
        </w:tc>
        <w:tc>
          <w:tcPr>
            <w:tcW w:w="993" w:type="dxa"/>
            <w:tcBorders>
              <w:top w:val="nil"/>
              <w:left w:val="nil"/>
              <w:bottom w:val="single" w:sz="8" w:space="0" w:color="auto"/>
              <w:right w:val="single" w:sz="8" w:space="0" w:color="auto"/>
            </w:tcBorders>
            <w:shd w:val="clear" w:color="auto" w:fill="auto"/>
            <w:vAlign w:val="center"/>
          </w:tcPr>
          <w:p w14:paraId="6D4AA77B"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288,84</w:t>
            </w:r>
          </w:p>
        </w:tc>
        <w:tc>
          <w:tcPr>
            <w:tcW w:w="992" w:type="dxa"/>
            <w:tcBorders>
              <w:top w:val="nil"/>
              <w:left w:val="nil"/>
              <w:bottom w:val="single" w:sz="8" w:space="0" w:color="auto"/>
              <w:right w:val="single" w:sz="8" w:space="0" w:color="auto"/>
            </w:tcBorders>
            <w:shd w:val="clear" w:color="auto" w:fill="auto"/>
            <w:vAlign w:val="center"/>
          </w:tcPr>
          <w:p w14:paraId="64081AB5"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286,11</w:t>
            </w:r>
          </w:p>
        </w:tc>
        <w:tc>
          <w:tcPr>
            <w:tcW w:w="1134" w:type="dxa"/>
            <w:tcBorders>
              <w:top w:val="nil"/>
              <w:left w:val="nil"/>
              <w:bottom w:val="single" w:sz="8" w:space="0" w:color="auto"/>
              <w:right w:val="single" w:sz="8" w:space="0" w:color="auto"/>
            </w:tcBorders>
            <w:shd w:val="clear" w:color="auto" w:fill="auto"/>
            <w:vAlign w:val="center"/>
          </w:tcPr>
          <w:p w14:paraId="25F589B7"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283,39</w:t>
            </w:r>
          </w:p>
        </w:tc>
        <w:tc>
          <w:tcPr>
            <w:tcW w:w="992" w:type="dxa"/>
            <w:tcBorders>
              <w:top w:val="nil"/>
              <w:left w:val="nil"/>
              <w:bottom w:val="single" w:sz="8" w:space="0" w:color="auto"/>
              <w:right w:val="single" w:sz="8" w:space="0" w:color="auto"/>
            </w:tcBorders>
            <w:shd w:val="clear" w:color="auto" w:fill="auto"/>
            <w:vAlign w:val="center"/>
          </w:tcPr>
          <w:p w14:paraId="57B103E7"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280,66</w:t>
            </w:r>
          </w:p>
        </w:tc>
        <w:tc>
          <w:tcPr>
            <w:tcW w:w="992" w:type="dxa"/>
            <w:tcBorders>
              <w:top w:val="nil"/>
              <w:left w:val="nil"/>
              <w:bottom w:val="single" w:sz="8" w:space="0" w:color="auto"/>
              <w:right w:val="single" w:sz="8" w:space="0" w:color="auto"/>
            </w:tcBorders>
            <w:shd w:val="clear" w:color="auto" w:fill="auto"/>
            <w:vAlign w:val="center"/>
          </w:tcPr>
          <w:p w14:paraId="3CEF8744"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277,94</w:t>
            </w:r>
          </w:p>
        </w:tc>
        <w:tc>
          <w:tcPr>
            <w:tcW w:w="1134" w:type="dxa"/>
            <w:tcBorders>
              <w:top w:val="nil"/>
              <w:left w:val="nil"/>
              <w:bottom w:val="single" w:sz="8" w:space="0" w:color="auto"/>
              <w:right w:val="single" w:sz="8" w:space="0" w:color="auto"/>
            </w:tcBorders>
            <w:shd w:val="clear" w:color="auto" w:fill="auto"/>
            <w:vAlign w:val="center"/>
          </w:tcPr>
          <w:p w14:paraId="4C250715"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275,21</w:t>
            </w:r>
          </w:p>
        </w:tc>
        <w:tc>
          <w:tcPr>
            <w:tcW w:w="993" w:type="dxa"/>
            <w:tcBorders>
              <w:top w:val="nil"/>
              <w:left w:val="nil"/>
              <w:bottom w:val="single" w:sz="8" w:space="0" w:color="auto"/>
              <w:right w:val="single" w:sz="8" w:space="0" w:color="auto"/>
            </w:tcBorders>
            <w:shd w:val="clear" w:color="auto" w:fill="auto"/>
            <w:vAlign w:val="center"/>
          </w:tcPr>
          <w:p w14:paraId="438D8021"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272,49</w:t>
            </w:r>
          </w:p>
        </w:tc>
        <w:tc>
          <w:tcPr>
            <w:tcW w:w="992" w:type="dxa"/>
            <w:tcBorders>
              <w:top w:val="nil"/>
              <w:left w:val="nil"/>
              <w:bottom w:val="single" w:sz="8" w:space="0" w:color="auto"/>
              <w:right w:val="single" w:sz="8" w:space="0" w:color="auto"/>
            </w:tcBorders>
            <w:shd w:val="clear" w:color="auto" w:fill="auto"/>
            <w:vAlign w:val="center"/>
          </w:tcPr>
          <w:p w14:paraId="2679411D"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269,77</w:t>
            </w:r>
          </w:p>
        </w:tc>
      </w:tr>
      <w:tr w:rsidR="001F050C" w:rsidRPr="003F7165" w14:paraId="4AA2FDE9"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35E373F7"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Бюджетные потребители,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71E489B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14,54</w:t>
            </w:r>
          </w:p>
        </w:tc>
        <w:tc>
          <w:tcPr>
            <w:tcW w:w="992" w:type="dxa"/>
            <w:tcBorders>
              <w:top w:val="nil"/>
              <w:left w:val="nil"/>
              <w:bottom w:val="single" w:sz="8" w:space="0" w:color="auto"/>
              <w:right w:val="single" w:sz="8" w:space="0" w:color="auto"/>
            </w:tcBorders>
            <w:shd w:val="clear" w:color="auto" w:fill="auto"/>
            <w:vAlign w:val="center"/>
          </w:tcPr>
          <w:p w14:paraId="67853502"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14,41</w:t>
            </w:r>
          </w:p>
        </w:tc>
        <w:tc>
          <w:tcPr>
            <w:tcW w:w="992" w:type="dxa"/>
            <w:tcBorders>
              <w:top w:val="nil"/>
              <w:left w:val="nil"/>
              <w:bottom w:val="single" w:sz="8" w:space="0" w:color="auto"/>
              <w:right w:val="single" w:sz="8" w:space="0" w:color="auto"/>
            </w:tcBorders>
            <w:shd w:val="clear" w:color="auto" w:fill="auto"/>
            <w:vAlign w:val="center"/>
          </w:tcPr>
          <w:p w14:paraId="7C4F78A5"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14,28</w:t>
            </w:r>
          </w:p>
        </w:tc>
        <w:tc>
          <w:tcPr>
            <w:tcW w:w="992" w:type="dxa"/>
            <w:tcBorders>
              <w:top w:val="nil"/>
              <w:left w:val="nil"/>
              <w:bottom w:val="single" w:sz="8" w:space="0" w:color="auto"/>
              <w:right w:val="single" w:sz="8" w:space="0" w:color="auto"/>
            </w:tcBorders>
            <w:shd w:val="clear" w:color="auto" w:fill="auto"/>
            <w:vAlign w:val="center"/>
          </w:tcPr>
          <w:p w14:paraId="0FD459DD"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14,14</w:t>
            </w:r>
          </w:p>
        </w:tc>
        <w:tc>
          <w:tcPr>
            <w:tcW w:w="993" w:type="dxa"/>
            <w:tcBorders>
              <w:top w:val="nil"/>
              <w:left w:val="nil"/>
              <w:bottom w:val="single" w:sz="8" w:space="0" w:color="auto"/>
              <w:right w:val="single" w:sz="8" w:space="0" w:color="auto"/>
            </w:tcBorders>
            <w:shd w:val="clear" w:color="auto" w:fill="auto"/>
            <w:vAlign w:val="center"/>
          </w:tcPr>
          <w:p w14:paraId="608839CB"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14,01</w:t>
            </w:r>
          </w:p>
        </w:tc>
        <w:tc>
          <w:tcPr>
            <w:tcW w:w="992" w:type="dxa"/>
            <w:tcBorders>
              <w:top w:val="nil"/>
              <w:left w:val="nil"/>
              <w:bottom w:val="single" w:sz="8" w:space="0" w:color="auto"/>
              <w:right w:val="single" w:sz="8" w:space="0" w:color="auto"/>
            </w:tcBorders>
            <w:shd w:val="clear" w:color="auto" w:fill="auto"/>
            <w:vAlign w:val="center"/>
          </w:tcPr>
          <w:p w14:paraId="651DF7A9"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13,88</w:t>
            </w:r>
          </w:p>
        </w:tc>
        <w:tc>
          <w:tcPr>
            <w:tcW w:w="1134" w:type="dxa"/>
            <w:tcBorders>
              <w:top w:val="nil"/>
              <w:left w:val="nil"/>
              <w:bottom w:val="single" w:sz="8" w:space="0" w:color="auto"/>
              <w:right w:val="single" w:sz="8" w:space="0" w:color="auto"/>
            </w:tcBorders>
            <w:shd w:val="clear" w:color="auto" w:fill="auto"/>
            <w:vAlign w:val="center"/>
          </w:tcPr>
          <w:p w14:paraId="49B30335"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13,75</w:t>
            </w:r>
          </w:p>
        </w:tc>
        <w:tc>
          <w:tcPr>
            <w:tcW w:w="992" w:type="dxa"/>
            <w:tcBorders>
              <w:top w:val="nil"/>
              <w:left w:val="nil"/>
              <w:bottom w:val="single" w:sz="8" w:space="0" w:color="auto"/>
              <w:right w:val="single" w:sz="8" w:space="0" w:color="auto"/>
            </w:tcBorders>
            <w:shd w:val="clear" w:color="auto" w:fill="auto"/>
            <w:vAlign w:val="center"/>
          </w:tcPr>
          <w:p w14:paraId="738EE8E9"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13,61</w:t>
            </w:r>
          </w:p>
        </w:tc>
        <w:tc>
          <w:tcPr>
            <w:tcW w:w="992" w:type="dxa"/>
            <w:tcBorders>
              <w:top w:val="nil"/>
              <w:left w:val="nil"/>
              <w:bottom w:val="single" w:sz="8" w:space="0" w:color="auto"/>
              <w:right w:val="single" w:sz="8" w:space="0" w:color="auto"/>
            </w:tcBorders>
            <w:shd w:val="clear" w:color="auto" w:fill="auto"/>
            <w:vAlign w:val="center"/>
          </w:tcPr>
          <w:p w14:paraId="4C8A189F"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13,48</w:t>
            </w:r>
          </w:p>
        </w:tc>
        <w:tc>
          <w:tcPr>
            <w:tcW w:w="1134" w:type="dxa"/>
            <w:tcBorders>
              <w:top w:val="nil"/>
              <w:left w:val="nil"/>
              <w:bottom w:val="single" w:sz="8" w:space="0" w:color="auto"/>
              <w:right w:val="single" w:sz="8" w:space="0" w:color="auto"/>
            </w:tcBorders>
            <w:shd w:val="clear" w:color="auto" w:fill="auto"/>
            <w:vAlign w:val="center"/>
          </w:tcPr>
          <w:p w14:paraId="68DF6DD7"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13,35</w:t>
            </w:r>
          </w:p>
        </w:tc>
        <w:tc>
          <w:tcPr>
            <w:tcW w:w="993" w:type="dxa"/>
            <w:tcBorders>
              <w:top w:val="nil"/>
              <w:left w:val="nil"/>
              <w:bottom w:val="single" w:sz="8" w:space="0" w:color="auto"/>
              <w:right w:val="single" w:sz="8" w:space="0" w:color="auto"/>
            </w:tcBorders>
            <w:shd w:val="clear" w:color="auto" w:fill="auto"/>
            <w:vAlign w:val="center"/>
          </w:tcPr>
          <w:p w14:paraId="5E85C86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13,22</w:t>
            </w:r>
          </w:p>
        </w:tc>
        <w:tc>
          <w:tcPr>
            <w:tcW w:w="992" w:type="dxa"/>
            <w:tcBorders>
              <w:top w:val="nil"/>
              <w:left w:val="nil"/>
              <w:bottom w:val="single" w:sz="8" w:space="0" w:color="auto"/>
              <w:right w:val="single" w:sz="8" w:space="0" w:color="auto"/>
            </w:tcBorders>
            <w:shd w:val="clear" w:color="auto" w:fill="auto"/>
            <w:vAlign w:val="center"/>
          </w:tcPr>
          <w:p w14:paraId="4D6584C3"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13,09</w:t>
            </w:r>
          </w:p>
        </w:tc>
      </w:tr>
      <w:tr w:rsidR="001F050C" w:rsidRPr="003F7165" w14:paraId="2B8BD650"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69F3C203"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Прочие организации,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4766DC49"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13,179</w:t>
            </w:r>
          </w:p>
        </w:tc>
        <w:tc>
          <w:tcPr>
            <w:tcW w:w="992" w:type="dxa"/>
            <w:tcBorders>
              <w:top w:val="nil"/>
              <w:left w:val="nil"/>
              <w:bottom w:val="single" w:sz="8" w:space="0" w:color="auto"/>
              <w:right w:val="single" w:sz="8" w:space="0" w:color="auto"/>
            </w:tcBorders>
            <w:shd w:val="clear" w:color="auto" w:fill="auto"/>
            <w:vAlign w:val="center"/>
          </w:tcPr>
          <w:p w14:paraId="501DA546"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13,06</w:t>
            </w:r>
          </w:p>
        </w:tc>
        <w:tc>
          <w:tcPr>
            <w:tcW w:w="992" w:type="dxa"/>
            <w:tcBorders>
              <w:top w:val="nil"/>
              <w:left w:val="nil"/>
              <w:bottom w:val="single" w:sz="8" w:space="0" w:color="auto"/>
              <w:right w:val="single" w:sz="8" w:space="0" w:color="auto"/>
            </w:tcBorders>
            <w:shd w:val="clear" w:color="auto" w:fill="auto"/>
            <w:vAlign w:val="center"/>
          </w:tcPr>
          <w:p w14:paraId="1C5A5695"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12,94</w:t>
            </w:r>
          </w:p>
        </w:tc>
        <w:tc>
          <w:tcPr>
            <w:tcW w:w="992" w:type="dxa"/>
            <w:tcBorders>
              <w:top w:val="nil"/>
              <w:left w:val="nil"/>
              <w:bottom w:val="single" w:sz="8" w:space="0" w:color="auto"/>
              <w:right w:val="single" w:sz="8" w:space="0" w:color="auto"/>
            </w:tcBorders>
            <w:shd w:val="clear" w:color="auto" w:fill="auto"/>
            <w:vAlign w:val="center"/>
          </w:tcPr>
          <w:p w14:paraId="50B85809"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12,82</w:t>
            </w:r>
          </w:p>
        </w:tc>
        <w:tc>
          <w:tcPr>
            <w:tcW w:w="993" w:type="dxa"/>
            <w:tcBorders>
              <w:top w:val="nil"/>
              <w:left w:val="nil"/>
              <w:bottom w:val="single" w:sz="8" w:space="0" w:color="auto"/>
              <w:right w:val="single" w:sz="8" w:space="0" w:color="auto"/>
            </w:tcBorders>
            <w:shd w:val="clear" w:color="auto" w:fill="auto"/>
            <w:vAlign w:val="center"/>
          </w:tcPr>
          <w:p w14:paraId="4B163D2A"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12,70</w:t>
            </w:r>
          </w:p>
        </w:tc>
        <w:tc>
          <w:tcPr>
            <w:tcW w:w="992" w:type="dxa"/>
            <w:tcBorders>
              <w:top w:val="nil"/>
              <w:left w:val="nil"/>
              <w:bottom w:val="single" w:sz="8" w:space="0" w:color="auto"/>
              <w:right w:val="single" w:sz="8" w:space="0" w:color="auto"/>
            </w:tcBorders>
            <w:shd w:val="clear" w:color="auto" w:fill="auto"/>
            <w:vAlign w:val="center"/>
          </w:tcPr>
          <w:p w14:paraId="2F3563AD"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12,58</w:t>
            </w:r>
          </w:p>
        </w:tc>
        <w:tc>
          <w:tcPr>
            <w:tcW w:w="1134" w:type="dxa"/>
            <w:tcBorders>
              <w:top w:val="nil"/>
              <w:left w:val="nil"/>
              <w:bottom w:val="single" w:sz="8" w:space="0" w:color="auto"/>
              <w:right w:val="single" w:sz="8" w:space="0" w:color="auto"/>
            </w:tcBorders>
            <w:shd w:val="clear" w:color="auto" w:fill="auto"/>
            <w:vAlign w:val="center"/>
          </w:tcPr>
          <w:p w14:paraId="2E3DC182"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12,46</w:t>
            </w:r>
          </w:p>
        </w:tc>
        <w:tc>
          <w:tcPr>
            <w:tcW w:w="992" w:type="dxa"/>
            <w:tcBorders>
              <w:top w:val="nil"/>
              <w:left w:val="nil"/>
              <w:bottom w:val="single" w:sz="8" w:space="0" w:color="auto"/>
              <w:right w:val="single" w:sz="8" w:space="0" w:color="auto"/>
            </w:tcBorders>
            <w:shd w:val="clear" w:color="auto" w:fill="auto"/>
            <w:vAlign w:val="center"/>
          </w:tcPr>
          <w:p w14:paraId="1235740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12,34</w:t>
            </w:r>
          </w:p>
        </w:tc>
        <w:tc>
          <w:tcPr>
            <w:tcW w:w="992" w:type="dxa"/>
            <w:tcBorders>
              <w:top w:val="nil"/>
              <w:left w:val="nil"/>
              <w:bottom w:val="single" w:sz="8" w:space="0" w:color="auto"/>
              <w:right w:val="single" w:sz="8" w:space="0" w:color="auto"/>
            </w:tcBorders>
            <w:shd w:val="clear" w:color="auto" w:fill="auto"/>
            <w:vAlign w:val="center"/>
          </w:tcPr>
          <w:p w14:paraId="27B0847D"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12,22</w:t>
            </w:r>
          </w:p>
        </w:tc>
        <w:tc>
          <w:tcPr>
            <w:tcW w:w="1134" w:type="dxa"/>
            <w:tcBorders>
              <w:top w:val="nil"/>
              <w:left w:val="nil"/>
              <w:bottom w:val="single" w:sz="8" w:space="0" w:color="auto"/>
              <w:right w:val="single" w:sz="8" w:space="0" w:color="auto"/>
            </w:tcBorders>
            <w:shd w:val="clear" w:color="auto" w:fill="auto"/>
            <w:vAlign w:val="center"/>
          </w:tcPr>
          <w:p w14:paraId="39D76A61"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12,10</w:t>
            </w:r>
          </w:p>
        </w:tc>
        <w:tc>
          <w:tcPr>
            <w:tcW w:w="993" w:type="dxa"/>
            <w:tcBorders>
              <w:top w:val="nil"/>
              <w:left w:val="nil"/>
              <w:bottom w:val="single" w:sz="8" w:space="0" w:color="auto"/>
              <w:right w:val="single" w:sz="8" w:space="0" w:color="auto"/>
            </w:tcBorders>
            <w:shd w:val="clear" w:color="auto" w:fill="auto"/>
            <w:vAlign w:val="center"/>
          </w:tcPr>
          <w:p w14:paraId="1818E335"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11,98</w:t>
            </w:r>
          </w:p>
        </w:tc>
        <w:tc>
          <w:tcPr>
            <w:tcW w:w="992" w:type="dxa"/>
            <w:tcBorders>
              <w:top w:val="nil"/>
              <w:left w:val="nil"/>
              <w:bottom w:val="single" w:sz="8" w:space="0" w:color="auto"/>
              <w:right w:val="single" w:sz="8" w:space="0" w:color="auto"/>
            </w:tcBorders>
            <w:shd w:val="clear" w:color="auto" w:fill="auto"/>
            <w:vAlign w:val="center"/>
          </w:tcPr>
          <w:p w14:paraId="0DD1252D"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11,86</w:t>
            </w:r>
          </w:p>
        </w:tc>
      </w:tr>
      <w:tr w:rsidR="001F050C" w:rsidRPr="00325925" w14:paraId="7A530696"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2EA97FEC" w14:textId="77777777" w:rsidR="001F050C" w:rsidRPr="00325925" w:rsidRDefault="001F050C" w:rsidP="001F050C">
            <w:pPr>
              <w:rPr>
                <w:rFonts w:ascii="Times New Roman" w:hAnsi="Times New Roman" w:cs="Times New Roman"/>
                <w:lang w:val="ru-RU" w:eastAsia="ru-RU"/>
              </w:rPr>
            </w:pPr>
            <w:r w:rsidRPr="00C24773">
              <w:rPr>
                <w:rFonts w:ascii="Times New Roman" w:hAnsi="Times New Roman" w:cs="Times New Roman"/>
                <w:b/>
                <w:bCs/>
                <w:lang w:eastAsia="en-GB"/>
              </w:rPr>
              <w:t>Итого</w:t>
            </w:r>
            <w:r w:rsidRPr="00C24773">
              <w:rPr>
                <w:rFonts w:ascii="Times New Roman" w:hAnsi="Times New Roman" w:cs="Times New Roman"/>
                <w:b/>
                <w:bCs/>
                <w:lang w:val="ru-RU" w:eastAsia="en-GB"/>
              </w:rPr>
              <w:t xml:space="preserve">, </w:t>
            </w:r>
            <w:r w:rsidRPr="00C24773">
              <w:rPr>
                <w:rFonts w:ascii="Times New Roman" w:hAnsi="Times New Roman" w:cs="Times New Roman"/>
                <w:b/>
                <w:bCs/>
                <w:lang w:eastAsia="en-GB"/>
              </w:rPr>
              <w:t>тыс.м</w:t>
            </w:r>
            <w:r w:rsidRPr="00C24773">
              <w:rPr>
                <w:rFonts w:ascii="Times New Roman" w:hAnsi="Times New Roman" w:cs="Times New Roman"/>
                <w:b/>
                <w:bCs/>
                <w:vertAlign w:val="superscript"/>
                <w:lang w:eastAsia="en-GB"/>
              </w:rPr>
              <w:t>3</w:t>
            </w:r>
            <w:r w:rsidRPr="00C24773">
              <w:rPr>
                <w:rFonts w:ascii="Times New Roman" w:hAnsi="Times New Roman" w:cs="Times New Roman"/>
                <w:b/>
                <w:bCs/>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379D57CD"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327,46</w:t>
            </w:r>
          </w:p>
        </w:tc>
        <w:tc>
          <w:tcPr>
            <w:tcW w:w="992" w:type="dxa"/>
            <w:tcBorders>
              <w:top w:val="nil"/>
              <w:left w:val="nil"/>
              <w:bottom w:val="single" w:sz="8" w:space="0" w:color="auto"/>
              <w:right w:val="single" w:sz="8" w:space="0" w:color="auto"/>
            </w:tcBorders>
            <w:shd w:val="clear" w:color="auto" w:fill="auto"/>
            <w:vAlign w:val="center"/>
          </w:tcPr>
          <w:p w14:paraId="2A3E2FDC"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324,48</w:t>
            </w:r>
          </w:p>
        </w:tc>
        <w:tc>
          <w:tcPr>
            <w:tcW w:w="992" w:type="dxa"/>
            <w:tcBorders>
              <w:top w:val="nil"/>
              <w:left w:val="nil"/>
              <w:bottom w:val="single" w:sz="8" w:space="0" w:color="auto"/>
              <w:right w:val="single" w:sz="8" w:space="0" w:color="auto"/>
            </w:tcBorders>
            <w:shd w:val="clear" w:color="auto" w:fill="auto"/>
            <w:vAlign w:val="center"/>
          </w:tcPr>
          <w:p w14:paraId="2EBEE357"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321,50</w:t>
            </w:r>
          </w:p>
        </w:tc>
        <w:tc>
          <w:tcPr>
            <w:tcW w:w="992" w:type="dxa"/>
            <w:tcBorders>
              <w:top w:val="nil"/>
              <w:left w:val="nil"/>
              <w:bottom w:val="single" w:sz="8" w:space="0" w:color="auto"/>
              <w:right w:val="single" w:sz="8" w:space="0" w:color="auto"/>
            </w:tcBorders>
            <w:shd w:val="clear" w:color="auto" w:fill="auto"/>
            <w:vAlign w:val="center"/>
          </w:tcPr>
          <w:p w14:paraId="6C2440F7"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318,53</w:t>
            </w:r>
          </w:p>
        </w:tc>
        <w:tc>
          <w:tcPr>
            <w:tcW w:w="993" w:type="dxa"/>
            <w:tcBorders>
              <w:top w:val="nil"/>
              <w:left w:val="nil"/>
              <w:bottom w:val="single" w:sz="8" w:space="0" w:color="auto"/>
              <w:right w:val="single" w:sz="8" w:space="0" w:color="auto"/>
            </w:tcBorders>
            <w:shd w:val="clear" w:color="auto" w:fill="auto"/>
            <w:vAlign w:val="center"/>
          </w:tcPr>
          <w:p w14:paraId="45DD450F"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315,55</w:t>
            </w:r>
          </w:p>
        </w:tc>
        <w:tc>
          <w:tcPr>
            <w:tcW w:w="992" w:type="dxa"/>
            <w:tcBorders>
              <w:top w:val="nil"/>
              <w:left w:val="nil"/>
              <w:bottom w:val="single" w:sz="8" w:space="0" w:color="auto"/>
              <w:right w:val="single" w:sz="8" w:space="0" w:color="auto"/>
            </w:tcBorders>
            <w:shd w:val="clear" w:color="auto" w:fill="auto"/>
            <w:vAlign w:val="center"/>
          </w:tcPr>
          <w:p w14:paraId="54AF178E"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312,57</w:t>
            </w:r>
          </w:p>
        </w:tc>
        <w:tc>
          <w:tcPr>
            <w:tcW w:w="1134" w:type="dxa"/>
            <w:tcBorders>
              <w:top w:val="nil"/>
              <w:left w:val="nil"/>
              <w:bottom w:val="single" w:sz="8" w:space="0" w:color="auto"/>
              <w:right w:val="single" w:sz="8" w:space="0" w:color="auto"/>
            </w:tcBorders>
            <w:shd w:val="clear" w:color="auto" w:fill="auto"/>
            <w:vAlign w:val="center"/>
          </w:tcPr>
          <w:p w14:paraId="5C278AE2"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309,60</w:t>
            </w:r>
          </w:p>
        </w:tc>
        <w:tc>
          <w:tcPr>
            <w:tcW w:w="992" w:type="dxa"/>
            <w:tcBorders>
              <w:top w:val="nil"/>
              <w:left w:val="nil"/>
              <w:bottom w:val="single" w:sz="8" w:space="0" w:color="auto"/>
              <w:right w:val="single" w:sz="8" w:space="0" w:color="auto"/>
            </w:tcBorders>
            <w:shd w:val="clear" w:color="auto" w:fill="auto"/>
            <w:vAlign w:val="center"/>
          </w:tcPr>
          <w:p w14:paraId="7407FA4F"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306,62</w:t>
            </w:r>
          </w:p>
        </w:tc>
        <w:tc>
          <w:tcPr>
            <w:tcW w:w="992" w:type="dxa"/>
            <w:tcBorders>
              <w:top w:val="nil"/>
              <w:left w:val="nil"/>
              <w:bottom w:val="single" w:sz="8" w:space="0" w:color="auto"/>
              <w:right w:val="single" w:sz="8" w:space="0" w:color="auto"/>
            </w:tcBorders>
            <w:shd w:val="clear" w:color="auto" w:fill="auto"/>
            <w:vAlign w:val="center"/>
          </w:tcPr>
          <w:p w14:paraId="711A8C5A"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303,64</w:t>
            </w:r>
          </w:p>
        </w:tc>
        <w:tc>
          <w:tcPr>
            <w:tcW w:w="1134" w:type="dxa"/>
            <w:tcBorders>
              <w:top w:val="nil"/>
              <w:left w:val="nil"/>
              <w:bottom w:val="single" w:sz="8" w:space="0" w:color="auto"/>
              <w:right w:val="single" w:sz="8" w:space="0" w:color="auto"/>
            </w:tcBorders>
            <w:shd w:val="clear" w:color="auto" w:fill="auto"/>
            <w:vAlign w:val="center"/>
          </w:tcPr>
          <w:p w14:paraId="228748DD"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300,67</w:t>
            </w:r>
          </w:p>
        </w:tc>
        <w:tc>
          <w:tcPr>
            <w:tcW w:w="993" w:type="dxa"/>
            <w:tcBorders>
              <w:top w:val="nil"/>
              <w:left w:val="nil"/>
              <w:bottom w:val="single" w:sz="8" w:space="0" w:color="auto"/>
              <w:right w:val="single" w:sz="8" w:space="0" w:color="auto"/>
            </w:tcBorders>
            <w:shd w:val="clear" w:color="auto" w:fill="auto"/>
            <w:vAlign w:val="center"/>
          </w:tcPr>
          <w:p w14:paraId="3B031CFA"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297,69</w:t>
            </w:r>
          </w:p>
        </w:tc>
        <w:tc>
          <w:tcPr>
            <w:tcW w:w="992" w:type="dxa"/>
            <w:tcBorders>
              <w:top w:val="nil"/>
              <w:left w:val="nil"/>
              <w:bottom w:val="single" w:sz="8" w:space="0" w:color="auto"/>
              <w:right w:val="single" w:sz="8" w:space="0" w:color="auto"/>
            </w:tcBorders>
            <w:shd w:val="clear" w:color="auto" w:fill="auto"/>
            <w:vAlign w:val="center"/>
          </w:tcPr>
          <w:p w14:paraId="017B82BC"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sz w:val="22"/>
                <w:szCs w:val="22"/>
              </w:rPr>
              <w:t>294,71</w:t>
            </w:r>
          </w:p>
        </w:tc>
      </w:tr>
      <w:tr w:rsidR="001F050C" w:rsidRPr="003F7165" w14:paraId="7DD8B093"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5E30B3B5"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rPr>
              <w:t>Неучтённый приток сточных вод</w:t>
            </w:r>
            <w:r w:rsidRPr="005868B4">
              <w:rPr>
                <w:rFonts w:ascii="Times New Roman" w:hAnsi="Times New Roman" w:cs="Times New Roman"/>
                <w:lang w:val="ru-RU" w:eastAsia="en-GB"/>
              </w:rPr>
              <w:t>,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0D6B1ED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108,611</w:t>
            </w:r>
          </w:p>
        </w:tc>
        <w:tc>
          <w:tcPr>
            <w:tcW w:w="992" w:type="dxa"/>
            <w:tcBorders>
              <w:top w:val="nil"/>
              <w:left w:val="nil"/>
              <w:bottom w:val="single" w:sz="8" w:space="0" w:color="auto"/>
              <w:right w:val="single" w:sz="8" w:space="0" w:color="auto"/>
            </w:tcBorders>
            <w:shd w:val="clear" w:color="auto" w:fill="auto"/>
            <w:vAlign w:val="center"/>
          </w:tcPr>
          <w:p w14:paraId="618BE4A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113,16</w:t>
            </w:r>
          </w:p>
        </w:tc>
        <w:tc>
          <w:tcPr>
            <w:tcW w:w="992" w:type="dxa"/>
            <w:tcBorders>
              <w:top w:val="nil"/>
              <w:left w:val="nil"/>
              <w:bottom w:val="single" w:sz="8" w:space="0" w:color="auto"/>
              <w:right w:val="single" w:sz="8" w:space="0" w:color="auto"/>
            </w:tcBorders>
            <w:shd w:val="clear" w:color="auto" w:fill="auto"/>
            <w:vAlign w:val="center"/>
          </w:tcPr>
          <w:p w14:paraId="4ECF580B"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117,72</w:t>
            </w:r>
          </w:p>
        </w:tc>
        <w:tc>
          <w:tcPr>
            <w:tcW w:w="992" w:type="dxa"/>
            <w:tcBorders>
              <w:top w:val="nil"/>
              <w:left w:val="nil"/>
              <w:bottom w:val="single" w:sz="8" w:space="0" w:color="auto"/>
              <w:right w:val="single" w:sz="8" w:space="0" w:color="auto"/>
            </w:tcBorders>
            <w:shd w:val="clear" w:color="auto" w:fill="auto"/>
            <w:vAlign w:val="center"/>
          </w:tcPr>
          <w:p w14:paraId="0371907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122,27</w:t>
            </w:r>
          </w:p>
        </w:tc>
        <w:tc>
          <w:tcPr>
            <w:tcW w:w="993" w:type="dxa"/>
            <w:tcBorders>
              <w:top w:val="nil"/>
              <w:left w:val="nil"/>
              <w:bottom w:val="single" w:sz="8" w:space="0" w:color="auto"/>
              <w:right w:val="single" w:sz="8" w:space="0" w:color="auto"/>
            </w:tcBorders>
            <w:shd w:val="clear" w:color="auto" w:fill="auto"/>
            <w:vAlign w:val="center"/>
          </w:tcPr>
          <w:p w14:paraId="36C0D3D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126,82</w:t>
            </w:r>
          </w:p>
        </w:tc>
        <w:tc>
          <w:tcPr>
            <w:tcW w:w="992" w:type="dxa"/>
            <w:tcBorders>
              <w:top w:val="nil"/>
              <w:left w:val="nil"/>
              <w:bottom w:val="single" w:sz="8" w:space="0" w:color="auto"/>
              <w:right w:val="single" w:sz="8" w:space="0" w:color="auto"/>
            </w:tcBorders>
            <w:shd w:val="clear" w:color="auto" w:fill="auto"/>
            <w:vAlign w:val="center"/>
          </w:tcPr>
          <w:p w14:paraId="1E8CB7E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131,37</w:t>
            </w:r>
          </w:p>
        </w:tc>
        <w:tc>
          <w:tcPr>
            <w:tcW w:w="1134" w:type="dxa"/>
            <w:tcBorders>
              <w:top w:val="nil"/>
              <w:left w:val="nil"/>
              <w:bottom w:val="single" w:sz="8" w:space="0" w:color="auto"/>
              <w:right w:val="single" w:sz="8" w:space="0" w:color="auto"/>
            </w:tcBorders>
            <w:shd w:val="clear" w:color="auto" w:fill="auto"/>
            <w:vAlign w:val="center"/>
          </w:tcPr>
          <w:p w14:paraId="1778D57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135,93</w:t>
            </w:r>
          </w:p>
        </w:tc>
        <w:tc>
          <w:tcPr>
            <w:tcW w:w="992" w:type="dxa"/>
            <w:tcBorders>
              <w:top w:val="nil"/>
              <w:left w:val="nil"/>
              <w:bottom w:val="single" w:sz="8" w:space="0" w:color="auto"/>
              <w:right w:val="single" w:sz="8" w:space="0" w:color="auto"/>
            </w:tcBorders>
            <w:shd w:val="clear" w:color="auto" w:fill="auto"/>
            <w:vAlign w:val="center"/>
          </w:tcPr>
          <w:p w14:paraId="11A306D0"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140,48</w:t>
            </w:r>
          </w:p>
        </w:tc>
        <w:tc>
          <w:tcPr>
            <w:tcW w:w="992" w:type="dxa"/>
            <w:tcBorders>
              <w:top w:val="nil"/>
              <w:left w:val="nil"/>
              <w:bottom w:val="single" w:sz="8" w:space="0" w:color="auto"/>
              <w:right w:val="single" w:sz="8" w:space="0" w:color="auto"/>
            </w:tcBorders>
            <w:shd w:val="clear" w:color="auto" w:fill="auto"/>
            <w:vAlign w:val="center"/>
          </w:tcPr>
          <w:p w14:paraId="36490A57"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145,03</w:t>
            </w:r>
          </w:p>
        </w:tc>
        <w:tc>
          <w:tcPr>
            <w:tcW w:w="1134" w:type="dxa"/>
            <w:tcBorders>
              <w:top w:val="nil"/>
              <w:left w:val="nil"/>
              <w:bottom w:val="single" w:sz="8" w:space="0" w:color="auto"/>
              <w:right w:val="single" w:sz="8" w:space="0" w:color="auto"/>
            </w:tcBorders>
            <w:shd w:val="clear" w:color="auto" w:fill="auto"/>
            <w:vAlign w:val="center"/>
          </w:tcPr>
          <w:p w14:paraId="2B1E8EF6"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149,59</w:t>
            </w:r>
          </w:p>
        </w:tc>
        <w:tc>
          <w:tcPr>
            <w:tcW w:w="993" w:type="dxa"/>
            <w:tcBorders>
              <w:top w:val="nil"/>
              <w:left w:val="nil"/>
              <w:bottom w:val="single" w:sz="8" w:space="0" w:color="auto"/>
              <w:right w:val="single" w:sz="8" w:space="0" w:color="auto"/>
            </w:tcBorders>
            <w:shd w:val="clear" w:color="auto" w:fill="auto"/>
            <w:vAlign w:val="center"/>
          </w:tcPr>
          <w:p w14:paraId="4E5F47A9"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154,14</w:t>
            </w:r>
          </w:p>
        </w:tc>
        <w:tc>
          <w:tcPr>
            <w:tcW w:w="992" w:type="dxa"/>
            <w:tcBorders>
              <w:top w:val="nil"/>
              <w:left w:val="nil"/>
              <w:bottom w:val="single" w:sz="8" w:space="0" w:color="auto"/>
              <w:right w:val="single" w:sz="8" w:space="0" w:color="auto"/>
            </w:tcBorders>
            <w:shd w:val="clear" w:color="auto" w:fill="auto"/>
            <w:vAlign w:val="center"/>
          </w:tcPr>
          <w:p w14:paraId="384D057F"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sz w:val="22"/>
                <w:szCs w:val="22"/>
              </w:rPr>
              <w:t>158,69</w:t>
            </w:r>
          </w:p>
        </w:tc>
      </w:tr>
      <w:tr w:rsidR="001F050C" w:rsidRPr="00325925" w14:paraId="472F5DD7"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7CFAF6A1"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b/>
                <w:lang w:eastAsia="en-GB"/>
              </w:rPr>
              <w:t>Всего</w:t>
            </w:r>
            <w:r w:rsidRPr="005868B4">
              <w:rPr>
                <w:rFonts w:ascii="Times New Roman" w:hAnsi="Times New Roman" w:cs="Times New Roman"/>
                <w:b/>
                <w:lang w:val="ru-RU" w:eastAsia="en-GB"/>
              </w:rPr>
              <w:t xml:space="preserve">, </w:t>
            </w:r>
            <w:r w:rsidRPr="005868B4">
              <w:rPr>
                <w:rFonts w:ascii="Times New Roman" w:hAnsi="Times New Roman" w:cs="Times New Roman"/>
                <w:b/>
                <w:lang w:eastAsia="en-GB"/>
              </w:rPr>
              <w:t>тыс.м</w:t>
            </w:r>
            <w:r w:rsidRPr="005868B4">
              <w:rPr>
                <w:rFonts w:ascii="Times New Roman" w:hAnsi="Times New Roman" w:cs="Times New Roman"/>
                <w:b/>
                <w:vertAlign w:val="superscript"/>
                <w:lang w:eastAsia="en-GB"/>
              </w:rPr>
              <w:t>3</w:t>
            </w:r>
            <w:r w:rsidRPr="005868B4">
              <w:rPr>
                <w:rFonts w:ascii="Times New Roman" w:hAnsi="Times New Roman" w:cs="Times New Roman"/>
                <w:b/>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42D468A9"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436,07</w:t>
            </w:r>
          </w:p>
        </w:tc>
        <w:tc>
          <w:tcPr>
            <w:tcW w:w="992" w:type="dxa"/>
            <w:tcBorders>
              <w:top w:val="nil"/>
              <w:left w:val="nil"/>
              <w:bottom w:val="single" w:sz="8" w:space="0" w:color="auto"/>
              <w:right w:val="single" w:sz="8" w:space="0" w:color="auto"/>
            </w:tcBorders>
            <w:shd w:val="clear" w:color="auto" w:fill="auto"/>
            <w:vAlign w:val="center"/>
          </w:tcPr>
          <w:p w14:paraId="69C00411"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437,64</w:t>
            </w:r>
          </w:p>
        </w:tc>
        <w:tc>
          <w:tcPr>
            <w:tcW w:w="992" w:type="dxa"/>
            <w:tcBorders>
              <w:top w:val="nil"/>
              <w:left w:val="nil"/>
              <w:bottom w:val="single" w:sz="8" w:space="0" w:color="auto"/>
              <w:right w:val="single" w:sz="8" w:space="0" w:color="auto"/>
            </w:tcBorders>
            <w:shd w:val="clear" w:color="auto" w:fill="auto"/>
            <w:vAlign w:val="center"/>
          </w:tcPr>
          <w:p w14:paraId="0668F6DE"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439,22</w:t>
            </w:r>
          </w:p>
        </w:tc>
        <w:tc>
          <w:tcPr>
            <w:tcW w:w="992" w:type="dxa"/>
            <w:tcBorders>
              <w:top w:val="nil"/>
              <w:left w:val="nil"/>
              <w:bottom w:val="single" w:sz="8" w:space="0" w:color="auto"/>
              <w:right w:val="single" w:sz="8" w:space="0" w:color="auto"/>
            </w:tcBorders>
            <w:shd w:val="clear" w:color="auto" w:fill="auto"/>
            <w:vAlign w:val="center"/>
          </w:tcPr>
          <w:p w14:paraId="03D34B57"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440,80</w:t>
            </w:r>
          </w:p>
        </w:tc>
        <w:tc>
          <w:tcPr>
            <w:tcW w:w="993" w:type="dxa"/>
            <w:tcBorders>
              <w:top w:val="nil"/>
              <w:left w:val="nil"/>
              <w:bottom w:val="single" w:sz="8" w:space="0" w:color="auto"/>
              <w:right w:val="single" w:sz="8" w:space="0" w:color="auto"/>
            </w:tcBorders>
            <w:shd w:val="clear" w:color="auto" w:fill="auto"/>
            <w:vAlign w:val="center"/>
          </w:tcPr>
          <w:p w14:paraId="5BFDEDEB"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442,37</w:t>
            </w:r>
          </w:p>
        </w:tc>
        <w:tc>
          <w:tcPr>
            <w:tcW w:w="992" w:type="dxa"/>
            <w:tcBorders>
              <w:top w:val="nil"/>
              <w:left w:val="nil"/>
              <w:bottom w:val="single" w:sz="8" w:space="0" w:color="auto"/>
              <w:right w:val="single" w:sz="8" w:space="0" w:color="auto"/>
            </w:tcBorders>
            <w:shd w:val="clear" w:color="auto" w:fill="auto"/>
            <w:vAlign w:val="center"/>
          </w:tcPr>
          <w:p w14:paraId="379D3BBF"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443,95</w:t>
            </w:r>
          </w:p>
        </w:tc>
        <w:tc>
          <w:tcPr>
            <w:tcW w:w="1134" w:type="dxa"/>
            <w:tcBorders>
              <w:top w:val="nil"/>
              <w:left w:val="nil"/>
              <w:bottom w:val="single" w:sz="8" w:space="0" w:color="auto"/>
              <w:right w:val="single" w:sz="8" w:space="0" w:color="auto"/>
            </w:tcBorders>
            <w:shd w:val="clear" w:color="auto" w:fill="auto"/>
            <w:vAlign w:val="center"/>
          </w:tcPr>
          <w:p w14:paraId="2609CD07"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445,52</w:t>
            </w:r>
          </w:p>
        </w:tc>
        <w:tc>
          <w:tcPr>
            <w:tcW w:w="992" w:type="dxa"/>
            <w:tcBorders>
              <w:top w:val="nil"/>
              <w:left w:val="nil"/>
              <w:bottom w:val="single" w:sz="8" w:space="0" w:color="auto"/>
              <w:right w:val="single" w:sz="8" w:space="0" w:color="auto"/>
            </w:tcBorders>
            <w:shd w:val="clear" w:color="auto" w:fill="auto"/>
            <w:vAlign w:val="center"/>
          </w:tcPr>
          <w:p w14:paraId="610B59B0"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447,10</w:t>
            </w:r>
          </w:p>
        </w:tc>
        <w:tc>
          <w:tcPr>
            <w:tcW w:w="992" w:type="dxa"/>
            <w:tcBorders>
              <w:top w:val="nil"/>
              <w:left w:val="nil"/>
              <w:bottom w:val="single" w:sz="8" w:space="0" w:color="auto"/>
              <w:right w:val="single" w:sz="8" w:space="0" w:color="auto"/>
            </w:tcBorders>
            <w:shd w:val="clear" w:color="auto" w:fill="auto"/>
            <w:vAlign w:val="center"/>
          </w:tcPr>
          <w:p w14:paraId="0B7C8E1B"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448,68</w:t>
            </w:r>
          </w:p>
        </w:tc>
        <w:tc>
          <w:tcPr>
            <w:tcW w:w="1134" w:type="dxa"/>
            <w:tcBorders>
              <w:top w:val="nil"/>
              <w:left w:val="nil"/>
              <w:bottom w:val="single" w:sz="8" w:space="0" w:color="auto"/>
              <w:right w:val="single" w:sz="8" w:space="0" w:color="auto"/>
            </w:tcBorders>
            <w:shd w:val="clear" w:color="auto" w:fill="auto"/>
            <w:vAlign w:val="center"/>
          </w:tcPr>
          <w:p w14:paraId="44645B21"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450,25</w:t>
            </w:r>
          </w:p>
        </w:tc>
        <w:tc>
          <w:tcPr>
            <w:tcW w:w="993" w:type="dxa"/>
            <w:tcBorders>
              <w:top w:val="nil"/>
              <w:left w:val="nil"/>
              <w:bottom w:val="single" w:sz="8" w:space="0" w:color="auto"/>
              <w:right w:val="single" w:sz="8" w:space="0" w:color="auto"/>
            </w:tcBorders>
            <w:shd w:val="clear" w:color="auto" w:fill="auto"/>
            <w:vAlign w:val="center"/>
          </w:tcPr>
          <w:p w14:paraId="5908D91A"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451,83</w:t>
            </w:r>
          </w:p>
        </w:tc>
        <w:tc>
          <w:tcPr>
            <w:tcW w:w="992" w:type="dxa"/>
            <w:tcBorders>
              <w:top w:val="nil"/>
              <w:left w:val="nil"/>
              <w:bottom w:val="single" w:sz="8" w:space="0" w:color="auto"/>
              <w:right w:val="single" w:sz="8" w:space="0" w:color="auto"/>
            </w:tcBorders>
            <w:shd w:val="clear" w:color="auto" w:fill="auto"/>
            <w:vAlign w:val="center"/>
          </w:tcPr>
          <w:p w14:paraId="437DABA9"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453,40</w:t>
            </w:r>
          </w:p>
        </w:tc>
      </w:tr>
      <w:tr w:rsidR="001F050C" w:rsidRPr="00716110" w14:paraId="6CA6E849" w14:textId="77777777" w:rsidTr="001F050C">
        <w:trPr>
          <w:cantSplit/>
          <w:trHeight w:val="134"/>
        </w:trPr>
        <w:tc>
          <w:tcPr>
            <w:tcW w:w="15153" w:type="dxa"/>
            <w:gridSpan w:val="13"/>
            <w:tcBorders>
              <w:left w:val="single" w:sz="4" w:space="0" w:color="auto"/>
              <w:bottom w:val="single" w:sz="4" w:space="0" w:color="auto"/>
              <w:right w:val="single" w:sz="4" w:space="0" w:color="auto"/>
            </w:tcBorders>
            <w:shd w:val="clear" w:color="auto" w:fill="auto"/>
            <w:vAlign w:val="center"/>
          </w:tcPr>
          <w:p w14:paraId="7F2FED13" w14:textId="77777777" w:rsidR="001F050C" w:rsidRPr="00D23982" w:rsidRDefault="001F050C" w:rsidP="001F050C">
            <w:pPr>
              <w:jc w:val="center"/>
              <w:rPr>
                <w:rFonts w:ascii="Times New Roman" w:hAnsi="Times New Roman" w:cs="Times New Roman"/>
                <w:i/>
                <w:iCs/>
                <w:sz w:val="22"/>
                <w:szCs w:val="22"/>
                <w:lang w:val="ru-RU"/>
              </w:rPr>
            </w:pPr>
            <w:r w:rsidRPr="00D23982">
              <w:rPr>
                <w:rFonts w:ascii="Times New Roman" w:hAnsi="Times New Roman" w:cs="Times New Roman"/>
                <w:b/>
                <w:bCs/>
                <w:i/>
                <w:sz w:val="22"/>
                <w:szCs w:val="22"/>
                <w:lang w:val="ru-RU"/>
              </w:rPr>
              <w:t>п.г.т. Усть-Кинельский</w:t>
            </w:r>
          </w:p>
        </w:tc>
      </w:tr>
      <w:tr w:rsidR="001F050C" w:rsidRPr="00B57868" w14:paraId="2CE5EE9F"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5A2A386C"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Население,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20C36379"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261,728</w:t>
            </w:r>
          </w:p>
        </w:tc>
        <w:tc>
          <w:tcPr>
            <w:tcW w:w="992" w:type="dxa"/>
            <w:tcBorders>
              <w:top w:val="nil"/>
              <w:left w:val="nil"/>
              <w:bottom w:val="single" w:sz="8" w:space="0" w:color="auto"/>
              <w:right w:val="single" w:sz="8" w:space="0" w:color="auto"/>
            </w:tcBorders>
            <w:shd w:val="clear" w:color="auto" w:fill="auto"/>
            <w:vAlign w:val="center"/>
          </w:tcPr>
          <w:p w14:paraId="02CBE371"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259,35</w:t>
            </w:r>
          </w:p>
        </w:tc>
        <w:tc>
          <w:tcPr>
            <w:tcW w:w="992" w:type="dxa"/>
            <w:tcBorders>
              <w:top w:val="nil"/>
              <w:left w:val="nil"/>
              <w:bottom w:val="single" w:sz="8" w:space="0" w:color="auto"/>
              <w:right w:val="single" w:sz="8" w:space="0" w:color="auto"/>
            </w:tcBorders>
            <w:shd w:val="clear" w:color="auto" w:fill="auto"/>
            <w:vAlign w:val="center"/>
          </w:tcPr>
          <w:p w14:paraId="62E1084B"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256,97</w:t>
            </w:r>
          </w:p>
        </w:tc>
        <w:tc>
          <w:tcPr>
            <w:tcW w:w="992" w:type="dxa"/>
            <w:tcBorders>
              <w:top w:val="nil"/>
              <w:left w:val="nil"/>
              <w:bottom w:val="single" w:sz="8" w:space="0" w:color="auto"/>
              <w:right w:val="single" w:sz="8" w:space="0" w:color="auto"/>
            </w:tcBorders>
            <w:shd w:val="clear" w:color="auto" w:fill="auto"/>
            <w:vAlign w:val="center"/>
          </w:tcPr>
          <w:p w14:paraId="6E07FF76"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254,59</w:t>
            </w:r>
          </w:p>
        </w:tc>
        <w:tc>
          <w:tcPr>
            <w:tcW w:w="993" w:type="dxa"/>
            <w:tcBorders>
              <w:top w:val="nil"/>
              <w:left w:val="nil"/>
              <w:bottom w:val="single" w:sz="8" w:space="0" w:color="auto"/>
              <w:right w:val="single" w:sz="8" w:space="0" w:color="auto"/>
            </w:tcBorders>
            <w:shd w:val="clear" w:color="auto" w:fill="auto"/>
            <w:vAlign w:val="center"/>
          </w:tcPr>
          <w:p w14:paraId="43E03705"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252,21</w:t>
            </w:r>
          </w:p>
        </w:tc>
        <w:tc>
          <w:tcPr>
            <w:tcW w:w="992" w:type="dxa"/>
            <w:tcBorders>
              <w:top w:val="nil"/>
              <w:left w:val="nil"/>
              <w:bottom w:val="single" w:sz="8" w:space="0" w:color="auto"/>
              <w:right w:val="single" w:sz="8" w:space="0" w:color="auto"/>
            </w:tcBorders>
            <w:shd w:val="clear" w:color="auto" w:fill="auto"/>
            <w:vAlign w:val="center"/>
          </w:tcPr>
          <w:p w14:paraId="0BAB9CE7"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249,83</w:t>
            </w:r>
          </w:p>
        </w:tc>
        <w:tc>
          <w:tcPr>
            <w:tcW w:w="1134" w:type="dxa"/>
            <w:tcBorders>
              <w:top w:val="nil"/>
              <w:left w:val="nil"/>
              <w:bottom w:val="single" w:sz="8" w:space="0" w:color="auto"/>
              <w:right w:val="single" w:sz="8" w:space="0" w:color="auto"/>
            </w:tcBorders>
            <w:shd w:val="clear" w:color="auto" w:fill="auto"/>
            <w:vAlign w:val="center"/>
          </w:tcPr>
          <w:p w14:paraId="51AEF47A"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247,45</w:t>
            </w:r>
          </w:p>
        </w:tc>
        <w:tc>
          <w:tcPr>
            <w:tcW w:w="992" w:type="dxa"/>
            <w:tcBorders>
              <w:top w:val="nil"/>
              <w:left w:val="nil"/>
              <w:bottom w:val="single" w:sz="8" w:space="0" w:color="auto"/>
              <w:right w:val="single" w:sz="8" w:space="0" w:color="auto"/>
            </w:tcBorders>
            <w:shd w:val="clear" w:color="auto" w:fill="auto"/>
            <w:vAlign w:val="center"/>
          </w:tcPr>
          <w:p w14:paraId="3FE5CCC1"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245,07</w:t>
            </w:r>
          </w:p>
        </w:tc>
        <w:tc>
          <w:tcPr>
            <w:tcW w:w="992" w:type="dxa"/>
            <w:tcBorders>
              <w:top w:val="nil"/>
              <w:left w:val="nil"/>
              <w:bottom w:val="single" w:sz="8" w:space="0" w:color="auto"/>
              <w:right w:val="single" w:sz="8" w:space="0" w:color="auto"/>
            </w:tcBorders>
            <w:shd w:val="clear" w:color="auto" w:fill="auto"/>
            <w:vAlign w:val="center"/>
          </w:tcPr>
          <w:p w14:paraId="6DECD92F"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242,69</w:t>
            </w:r>
          </w:p>
        </w:tc>
        <w:tc>
          <w:tcPr>
            <w:tcW w:w="1134" w:type="dxa"/>
            <w:tcBorders>
              <w:top w:val="nil"/>
              <w:left w:val="nil"/>
              <w:bottom w:val="single" w:sz="8" w:space="0" w:color="auto"/>
              <w:right w:val="single" w:sz="8" w:space="0" w:color="auto"/>
            </w:tcBorders>
            <w:shd w:val="clear" w:color="auto" w:fill="auto"/>
            <w:vAlign w:val="center"/>
          </w:tcPr>
          <w:p w14:paraId="3254CE72"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240,31</w:t>
            </w:r>
          </w:p>
        </w:tc>
        <w:tc>
          <w:tcPr>
            <w:tcW w:w="993" w:type="dxa"/>
            <w:tcBorders>
              <w:top w:val="nil"/>
              <w:left w:val="nil"/>
              <w:bottom w:val="single" w:sz="8" w:space="0" w:color="auto"/>
              <w:right w:val="single" w:sz="8" w:space="0" w:color="auto"/>
            </w:tcBorders>
            <w:shd w:val="clear" w:color="auto" w:fill="auto"/>
            <w:vAlign w:val="center"/>
          </w:tcPr>
          <w:p w14:paraId="7A80B451"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237,93</w:t>
            </w:r>
          </w:p>
        </w:tc>
        <w:tc>
          <w:tcPr>
            <w:tcW w:w="992" w:type="dxa"/>
            <w:tcBorders>
              <w:top w:val="nil"/>
              <w:left w:val="nil"/>
              <w:bottom w:val="single" w:sz="8" w:space="0" w:color="auto"/>
              <w:right w:val="single" w:sz="8" w:space="0" w:color="auto"/>
            </w:tcBorders>
            <w:shd w:val="clear" w:color="auto" w:fill="auto"/>
            <w:vAlign w:val="center"/>
          </w:tcPr>
          <w:p w14:paraId="36927D83"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235,56</w:t>
            </w:r>
          </w:p>
        </w:tc>
      </w:tr>
      <w:tr w:rsidR="001F050C" w:rsidRPr="003F7165" w14:paraId="5B05349C"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0C00100C"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Бюджетные потребители,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79745E5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30,294</w:t>
            </w:r>
          </w:p>
        </w:tc>
        <w:tc>
          <w:tcPr>
            <w:tcW w:w="992" w:type="dxa"/>
            <w:tcBorders>
              <w:top w:val="nil"/>
              <w:left w:val="nil"/>
              <w:bottom w:val="single" w:sz="8" w:space="0" w:color="auto"/>
              <w:right w:val="single" w:sz="8" w:space="0" w:color="auto"/>
            </w:tcBorders>
            <w:shd w:val="clear" w:color="auto" w:fill="auto"/>
            <w:vAlign w:val="center"/>
          </w:tcPr>
          <w:p w14:paraId="00553D5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30,02</w:t>
            </w:r>
          </w:p>
        </w:tc>
        <w:tc>
          <w:tcPr>
            <w:tcW w:w="992" w:type="dxa"/>
            <w:tcBorders>
              <w:top w:val="nil"/>
              <w:left w:val="nil"/>
              <w:bottom w:val="single" w:sz="8" w:space="0" w:color="auto"/>
              <w:right w:val="single" w:sz="8" w:space="0" w:color="auto"/>
            </w:tcBorders>
            <w:shd w:val="clear" w:color="auto" w:fill="auto"/>
            <w:vAlign w:val="center"/>
          </w:tcPr>
          <w:p w14:paraId="611E78AF"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29,74</w:t>
            </w:r>
          </w:p>
        </w:tc>
        <w:tc>
          <w:tcPr>
            <w:tcW w:w="992" w:type="dxa"/>
            <w:tcBorders>
              <w:top w:val="nil"/>
              <w:left w:val="nil"/>
              <w:bottom w:val="single" w:sz="8" w:space="0" w:color="auto"/>
              <w:right w:val="single" w:sz="8" w:space="0" w:color="auto"/>
            </w:tcBorders>
            <w:shd w:val="clear" w:color="auto" w:fill="auto"/>
            <w:vAlign w:val="center"/>
          </w:tcPr>
          <w:p w14:paraId="6908C21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29,47</w:t>
            </w:r>
          </w:p>
        </w:tc>
        <w:tc>
          <w:tcPr>
            <w:tcW w:w="993" w:type="dxa"/>
            <w:tcBorders>
              <w:top w:val="nil"/>
              <w:left w:val="nil"/>
              <w:bottom w:val="single" w:sz="8" w:space="0" w:color="auto"/>
              <w:right w:val="single" w:sz="8" w:space="0" w:color="auto"/>
            </w:tcBorders>
            <w:shd w:val="clear" w:color="auto" w:fill="auto"/>
            <w:vAlign w:val="center"/>
          </w:tcPr>
          <w:p w14:paraId="100BDA62"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29,19</w:t>
            </w:r>
          </w:p>
        </w:tc>
        <w:tc>
          <w:tcPr>
            <w:tcW w:w="992" w:type="dxa"/>
            <w:tcBorders>
              <w:top w:val="nil"/>
              <w:left w:val="nil"/>
              <w:bottom w:val="single" w:sz="8" w:space="0" w:color="auto"/>
              <w:right w:val="single" w:sz="8" w:space="0" w:color="auto"/>
            </w:tcBorders>
            <w:shd w:val="clear" w:color="auto" w:fill="auto"/>
            <w:vAlign w:val="center"/>
          </w:tcPr>
          <w:p w14:paraId="31C5A12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28,92</w:t>
            </w:r>
          </w:p>
        </w:tc>
        <w:tc>
          <w:tcPr>
            <w:tcW w:w="1134" w:type="dxa"/>
            <w:tcBorders>
              <w:top w:val="nil"/>
              <w:left w:val="nil"/>
              <w:bottom w:val="single" w:sz="8" w:space="0" w:color="auto"/>
              <w:right w:val="single" w:sz="8" w:space="0" w:color="auto"/>
            </w:tcBorders>
            <w:shd w:val="clear" w:color="auto" w:fill="auto"/>
            <w:vAlign w:val="center"/>
          </w:tcPr>
          <w:p w14:paraId="05C3BD1F"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28,64</w:t>
            </w:r>
          </w:p>
        </w:tc>
        <w:tc>
          <w:tcPr>
            <w:tcW w:w="992" w:type="dxa"/>
            <w:tcBorders>
              <w:top w:val="nil"/>
              <w:left w:val="nil"/>
              <w:bottom w:val="single" w:sz="8" w:space="0" w:color="auto"/>
              <w:right w:val="single" w:sz="8" w:space="0" w:color="auto"/>
            </w:tcBorders>
            <w:shd w:val="clear" w:color="auto" w:fill="auto"/>
            <w:vAlign w:val="center"/>
          </w:tcPr>
          <w:p w14:paraId="413AF5F9"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28,37</w:t>
            </w:r>
          </w:p>
        </w:tc>
        <w:tc>
          <w:tcPr>
            <w:tcW w:w="992" w:type="dxa"/>
            <w:tcBorders>
              <w:top w:val="nil"/>
              <w:left w:val="nil"/>
              <w:bottom w:val="single" w:sz="8" w:space="0" w:color="auto"/>
              <w:right w:val="single" w:sz="8" w:space="0" w:color="auto"/>
            </w:tcBorders>
            <w:shd w:val="clear" w:color="auto" w:fill="auto"/>
            <w:vAlign w:val="center"/>
          </w:tcPr>
          <w:p w14:paraId="0DFB35A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28,09</w:t>
            </w:r>
          </w:p>
        </w:tc>
        <w:tc>
          <w:tcPr>
            <w:tcW w:w="1134" w:type="dxa"/>
            <w:tcBorders>
              <w:top w:val="nil"/>
              <w:left w:val="nil"/>
              <w:bottom w:val="single" w:sz="8" w:space="0" w:color="auto"/>
              <w:right w:val="single" w:sz="8" w:space="0" w:color="auto"/>
            </w:tcBorders>
            <w:shd w:val="clear" w:color="auto" w:fill="auto"/>
            <w:vAlign w:val="center"/>
          </w:tcPr>
          <w:p w14:paraId="7945826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27,82</w:t>
            </w:r>
          </w:p>
        </w:tc>
        <w:tc>
          <w:tcPr>
            <w:tcW w:w="993" w:type="dxa"/>
            <w:tcBorders>
              <w:top w:val="nil"/>
              <w:left w:val="nil"/>
              <w:bottom w:val="single" w:sz="8" w:space="0" w:color="auto"/>
              <w:right w:val="single" w:sz="8" w:space="0" w:color="auto"/>
            </w:tcBorders>
            <w:shd w:val="clear" w:color="auto" w:fill="auto"/>
            <w:vAlign w:val="center"/>
          </w:tcPr>
          <w:p w14:paraId="7AA9BC7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27,54</w:t>
            </w:r>
          </w:p>
        </w:tc>
        <w:tc>
          <w:tcPr>
            <w:tcW w:w="992" w:type="dxa"/>
            <w:tcBorders>
              <w:top w:val="nil"/>
              <w:left w:val="nil"/>
              <w:bottom w:val="single" w:sz="8" w:space="0" w:color="auto"/>
              <w:right w:val="single" w:sz="8" w:space="0" w:color="auto"/>
            </w:tcBorders>
            <w:shd w:val="clear" w:color="auto" w:fill="auto"/>
            <w:vAlign w:val="center"/>
          </w:tcPr>
          <w:p w14:paraId="5CAFB02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27,26</w:t>
            </w:r>
          </w:p>
        </w:tc>
      </w:tr>
      <w:tr w:rsidR="001F050C" w:rsidRPr="003F7165" w14:paraId="623F6471"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71C03536"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lastRenderedPageBreak/>
              <w:t>Прочие организации,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75C65213"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27,426</w:t>
            </w:r>
          </w:p>
        </w:tc>
        <w:tc>
          <w:tcPr>
            <w:tcW w:w="992" w:type="dxa"/>
            <w:tcBorders>
              <w:top w:val="nil"/>
              <w:left w:val="nil"/>
              <w:bottom w:val="single" w:sz="8" w:space="0" w:color="auto"/>
              <w:right w:val="single" w:sz="8" w:space="0" w:color="auto"/>
            </w:tcBorders>
            <w:shd w:val="clear" w:color="auto" w:fill="auto"/>
            <w:vAlign w:val="center"/>
          </w:tcPr>
          <w:p w14:paraId="54478DAD"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27,18</w:t>
            </w:r>
          </w:p>
        </w:tc>
        <w:tc>
          <w:tcPr>
            <w:tcW w:w="992" w:type="dxa"/>
            <w:tcBorders>
              <w:top w:val="nil"/>
              <w:left w:val="nil"/>
              <w:bottom w:val="single" w:sz="8" w:space="0" w:color="auto"/>
              <w:right w:val="single" w:sz="8" w:space="0" w:color="auto"/>
            </w:tcBorders>
            <w:shd w:val="clear" w:color="auto" w:fill="auto"/>
            <w:vAlign w:val="center"/>
          </w:tcPr>
          <w:p w14:paraId="5812F98B"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26,93</w:t>
            </w:r>
          </w:p>
        </w:tc>
        <w:tc>
          <w:tcPr>
            <w:tcW w:w="992" w:type="dxa"/>
            <w:tcBorders>
              <w:top w:val="nil"/>
              <w:left w:val="nil"/>
              <w:bottom w:val="single" w:sz="8" w:space="0" w:color="auto"/>
              <w:right w:val="single" w:sz="8" w:space="0" w:color="auto"/>
            </w:tcBorders>
            <w:shd w:val="clear" w:color="auto" w:fill="auto"/>
            <w:vAlign w:val="center"/>
          </w:tcPr>
          <w:p w14:paraId="6AFC1F36"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26,68</w:t>
            </w:r>
          </w:p>
        </w:tc>
        <w:tc>
          <w:tcPr>
            <w:tcW w:w="993" w:type="dxa"/>
            <w:tcBorders>
              <w:top w:val="nil"/>
              <w:left w:val="nil"/>
              <w:bottom w:val="single" w:sz="8" w:space="0" w:color="auto"/>
              <w:right w:val="single" w:sz="8" w:space="0" w:color="auto"/>
            </w:tcBorders>
            <w:shd w:val="clear" w:color="auto" w:fill="auto"/>
            <w:vAlign w:val="center"/>
          </w:tcPr>
          <w:p w14:paraId="65465306"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26,43</w:t>
            </w:r>
          </w:p>
        </w:tc>
        <w:tc>
          <w:tcPr>
            <w:tcW w:w="992" w:type="dxa"/>
            <w:tcBorders>
              <w:top w:val="nil"/>
              <w:left w:val="nil"/>
              <w:bottom w:val="single" w:sz="8" w:space="0" w:color="auto"/>
              <w:right w:val="single" w:sz="8" w:space="0" w:color="auto"/>
            </w:tcBorders>
            <w:shd w:val="clear" w:color="auto" w:fill="auto"/>
            <w:vAlign w:val="center"/>
          </w:tcPr>
          <w:p w14:paraId="55EC097C"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26,18</w:t>
            </w:r>
          </w:p>
        </w:tc>
        <w:tc>
          <w:tcPr>
            <w:tcW w:w="1134" w:type="dxa"/>
            <w:tcBorders>
              <w:top w:val="nil"/>
              <w:left w:val="nil"/>
              <w:bottom w:val="single" w:sz="8" w:space="0" w:color="auto"/>
              <w:right w:val="single" w:sz="8" w:space="0" w:color="auto"/>
            </w:tcBorders>
            <w:shd w:val="clear" w:color="auto" w:fill="auto"/>
            <w:vAlign w:val="center"/>
          </w:tcPr>
          <w:p w14:paraId="5B34C0FF"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25,93</w:t>
            </w:r>
          </w:p>
        </w:tc>
        <w:tc>
          <w:tcPr>
            <w:tcW w:w="992" w:type="dxa"/>
            <w:tcBorders>
              <w:top w:val="nil"/>
              <w:left w:val="nil"/>
              <w:bottom w:val="single" w:sz="8" w:space="0" w:color="auto"/>
              <w:right w:val="single" w:sz="8" w:space="0" w:color="auto"/>
            </w:tcBorders>
            <w:shd w:val="clear" w:color="auto" w:fill="auto"/>
            <w:vAlign w:val="center"/>
          </w:tcPr>
          <w:p w14:paraId="11DCE682"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25,68</w:t>
            </w:r>
          </w:p>
        </w:tc>
        <w:tc>
          <w:tcPr>
            <w:tcW w:w="992" w:type="dxa"/>
            <w:tcBorders>
              <w:top w:val="nil"/>
              <w:left w:val="nil"/>
              <w:bottom w:val="single" w:sz="8" w:space="0" w:color="auto"/>
              <w:right w:val="single" w:sz="8" w:space="0" w:color="auto"/>
            </w:tcBorders>
            <w:shd w:val="clear" w:color="auto" w:fill="auto"/>
            <w:vAlign w:val="center"/>
          </w:tcPr>
          <w:p w14:paraId="6283C3F8"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25,43</w:t>
            </w:r>
          </w:p>
        </w:tc>
        <w:tc>
          <w:tcPr>
            <w:tcW w:w="1134" w:type="dxa"/>
            <w:tcBorders>
              <w:top w:val="nil"/>
              <w:left w:val="nil"/>
              <w:bottom w:val="single" w:sz="8" w:space="0" w:color="auto"/>
              <w:right w:val="single" w:sz="8" w:space="0" w:color="auto"/>
            </w:tcBorders>
            <w:shd w:val="clear" w:color="auto" w:fill="auto"/>
            <w:vAlign w:val="center"/>
          </w:tcPr>
          <w:p w14:paraId="7401EA84"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25,18</w:t>
            </w:r>
          </w:p>
        </w:tc>
        <w:tc>
          <w:tcPr>
            <w:tcW w:w="993" w:type="dxa"/>
            <w:tcBorders>
              <w:top w:val="nil"/>
              <w:left w:val="nil"/>
              <w:bottom w:val="single" w:sz="8" w:space="0" w:color="auto"/>
              <w:right w:val="single" w:sz="8" w:space="0" w:color="auto"/>
            </w:tcBorders>
            <w:shd w:val="clear" w:color="auto" w:fill="auto"/>
            <w:vAlign w:val="center"/>
          </w:tcPr>
          <w:p w14:paraId="088EB99A"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24,93</w:t>
            </w:r>
          </w:p>
        </w:tc>
        <w:tc>
          <w:tcPr>
            <w:tcW w:w="992" w:type="dxa"/>
            <w:tcBorders>
              <w:top w:val="nil"/>
              <w:left w:val="nil"/>
              <w:bottom w:val="single" w:sz="8" w:space="0" w:color="auto"/>
              <w:right w:val="single" w:sz="8" w:space="0" w:color="auto"/>
            </w:tcBorders>
            <w:shd w:val="clear" w:color="auto" w:fill="auto"/>
            <w:vAlign w:val="center"/>
          </w:tcPr>
          <w:p w14:paraId="6672EEC8"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24,68</w:t>
            </w:r>
          </w:p>
        </w:tc>
      </w:tr>
      <w:tr w:rsidR="001F050C" w:rsidRPr="00B57868" w14:paraId="2981ED91"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34FD3192" w14:textId="77777777" w:rsidR="001F050C" w:rsidRPr="00325925" w:rsidRDefault="001F050C" w:rsidP="001F050C">
            <w:pPr>
              <w:rPr>
                <w:rFonts w:ascii="Times New Roman" w:hAnsi="Times New Roman" w:cs="Times New Roman"/>
                <w:lang w:val="ru-RU" w:eastAsia="ru-RU"/>
              </w:rPr>
            </w:pPr>
            <w:r w:rsidRPr="00C24773">
              <w:rPr>
                <w:rFonts w:ascii="Times New Roman" w:hAnsi="Times New Roman" w:cs="Times New Roman"/>
                <w:b/>
                <w:bCs/>
                <w:lang w:eastAsia="en-GB"/>
              </w:rPr>
              <w:t>Итого</w:t>
            </w:r>
            <w:r w:rsidRPr="00C24773">
              <w:rPr>
                <w:rFonts w:ascii="Times New Roman" w:hAnsi="Times New Roman" w:cs="Times New Roman"/>
                <w:b/>
                <w:bCs/>
                <w:lang w:val="ru-RU" w:eastAsia="en-GB"/>
              </w:rPr>
              <w:t xml:space="preserve">, </w:t>
            </w:r>
            <w:r w:rsidRPr="00C24773">
              <w:rPr>
                <w:rFonts w:ascii="Times New Roman" w:hAnsi="Times New Roman" w:cs="Times New Roman"/>
                <w:b/>
                <w:bCs/>
                <w:lang w:eastAsia="en-GB"/>
              </w:rPr>
              <w:t>тыс.м</w:t>
            </w:r>
            <w:r w:rsidRPr="00C24773">
              <w:rPr>
                <w:rFonts w:ascii="Times New Roman" w:hAnsi="Times New Roman" w:cs="Times New Roman"/>
                <w:b/>
                <w:bCs/>
                <w:vertAlign w:val="superscript"/>
                <w:lang w:eastAsia="en-GB"/>
              </w:rPr>
              <w:t>3</w:t>
            </w:r>
            <w:r w:rsidRPr="00C24773">
              <w:rPr>
                <w:rFonts w:ascii="Times New Roman" w:hAnsi="Times New Roman" w:cs="Times New Roman"/>
                <w:b/>
                <w:bCs/>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706384CE"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319,45</w:t>
            </w:r>
          </w:p>
        </w:tc>
        <w:tc>
          <w:tcPr>
            <w:tcW w:w="992" w:type="dxa"/>
            <w:tcBorders>
              <w:top w:val="nil"/>
              <w:left w:val="nil"/>
              <w:bottom w:val="single" w:sz="8" w:space="0" w:color="auto"/>
              <w:right w:val="single" w:sz="8" w:space="0" w:color="auto"/>
            </w:tcBorders>
            <w:shd w:val="clear" w:color="auto" w:fill="auto"/>
            <w:vAlign w:val="center"/>
          </w:tcPr>
          <w:p w14:paraId="34EAB9B7"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316,54</w:t>
            </w:r>
          </w:p>
        </w:tc>
        <w:tc>
          <w:tcPr>
            <w:tcW w:w="992" w:type="dxa"/>
            <w:tcBorders>
              <w:top w:val="nil"/>
              <w:left w:val="nil"/>
              <w:bottom w:val="single" w:sz="8" w:space="0" w:color="auto"/>
              <w:right w:val="single" w:sz="8" w:space="0" w:color="auto"/>
            </w:tcBorders>
            <w:shd w:val="clear" w:color="auto" w:fill="auto"/>
            <w:vAlign w:val="center"/>
          </w:tcPr>
          <w:p w14:paraId="2BE36418"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313,64</w:t>
            </w:r>
          </w:p>
        </w:tc>
        <w:tc>
          <w:tcPr>
            <w:tcW w:w="992" w:type="dxa"/>
            <w:tcBorders>
              <w:top w:val="nil"/>
              <w:left w:val="nil"/>
              <w:bottom w:val="single" w:sz="8" w:space="0" w:color="auto"/>
              <w:right w:val="single" w:sz="8" w:space="0" w:color="auto"/>
            </w:tcBorders>
            <w:shd w:val="clear" w:color="auto" w:fill="auto"/>
            <w:vAlign w:val="center"/>
          </w:tcPr>
          <w:p w14:paraId="4D83B28D"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310,74</w:t>
            </w:r>
          </w:p>
        </w:tc>
        <w:tc>
          <w:tcPr>
            <w:tcW w:w="993" w:type="dxa"/>
            <w:tcBorders>
              <w:top w:val="nil"/>
              <w:left w:val="nil"/>
              <w:bottom w:val="single" w:sz="8" w:space="0" w:color="auto"/>
              <w:right w:val="single" w:sz="8" w:space="0" w:color="auto"/>
            </w:tcBorders>
            <w:shd w:val="clear" w:color="auto" w:fill="auto"/>
            <w:vAlign w:val="center"/>
          </w:tcPr>
          <w:p w14:paraId="5065B026"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307,83</w:t>
            </w:r>
          </w:p>
        </w:tc>
        <w:tc>
          <w:tcPr>
            <w:tcW w:w="992" w:type="dxa"/>
            <w:tcBorders>
              <w:top w:val="nil"/>
              <w:left w:val="nil"/>
              <w:bottom w:val="single" w:sz="8" w:space="0" w:color="auto"/>
              <w:right w:val="single" w:sz="8" w:space="0" w:color="auto"/>
            </w:tcBorders>
            <w:shd w:val="clear" w:color="auto" w:fill="auto"/>
            <w:vAlign w:val="center"/>
          </w:tcPr>
          <w:p w14:paraId="68239558"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304,93</w:t>
            </w:r>
          </w:p>
        </w:tc>
        <w:tc>
          <w:tcPr>
            <w:tcW w:w="1134" w:type="dxa"/>
            <w:tcBorders>
              <w:top w:val="nil"/>
              <w:left w:val="nil"/>
              <w:bottom w:val="single" w:sz="8" w:space="0" w:color="auto"/>
              <w:right w:val="single" w:sz="8" w:space="0" w:color="auto"/>
            </w:tcBorders>
            <w:shd w:val="clear" w:color="auto" w:fill="auto"/>
            <w:vAlign w:val="center"/>
          </w:tcPr>
          <w:p w14:paraId="38252E41"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302,02</w:t>
            </w:r>
          </w:p>
        </w:tc>
        <w:tc>
          <w:tcPr>
            <w:tcW w:w="992" w:type="dxa"/>
            <w:tcBorders>
              <w:top w:val="nil"/>
              <w:left w:val="nil"/>
              <w:bottom w:val="single" w:sz="8" w:space="0" w:color="auto"/>
              <w:right w:val="single" w:sz="8" w:space="0" w:color="auto"/>
            </w:tcBorders>
            <w:shd w:val="clear" w:color="auto" w:fill="auto"/>
            <w:vAlign w:val="center"/>
          </w:tcPr>
          <w:p w14:paraId="056C52ED"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299,12</w:t>
            </w:r>
          </w:p>
        </w:tc>
        <w:tc>
          <w:tcPr>
            <w:tcW w:w="992" w:type="dxa"/>
            <w:tcBorders>
              <w:top w:val="nil"/>
              <w:left w:val="nil"/>
              <w:bottom w:val="single" w:sz="8" w:space="0" w:color="auto"/>
              <w:right w:val="single" w:sz="8" w:space="0" w:color="auto"/>
            </w:tcBorders>
            <w:shd w:val="clear" w:color="auto" w:fill="auto"/>
            <w:vAlign w:val="center"/>
          </w:tcPr>
          <w:p w14:paraId="27B60360"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296,22</w:t>
            </w:r>
          </w:p>
        </w:tc>
        <w:tc>
          <w:tcPr>
            <w:tcW w:w="1134" w:type="dxa"/>
            <w:tcBorders>
              <w:top w:val="nil"/>
              <w:left w:val="nil"/>
              <w:bottom w:val="single" w:sz="8" w:space="0" w:color="auto"/>
              <w:right w:val="single" w:sz="8" w:space="0" w:color="auto"/>
            </w:tcBorders>
            <w:shd w:val="clear" w:color="auto" w:fill="auto"/>
            <w:vAlign w:val="center"/>
          </w:tcPr>
          <w:p w14:paraId="0CAC32F9"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293,31</w:t>
            </w:r>
          </w:p>
        </w:tc>
        <w:tc>
          <w:tcPr>
            <w:tcW w:w="993" w:type="dxa"/>
            <w:tcBorders>
              <w:top w:val="nil"/>
              <w:left w:val="nil"/>
              <w:bottom w:val="single" w:sz="8" w:space="0" w:color="auto"/>
              <w:right w:val="single" w:sz="8" w:space="0" w:color="auto"/>
            </w:tcBorders>
            <w:shd w:val="clear" w:color="auto" w:fill="auto"/>
            <w:vAlign w:val="center"/>
          </w:tcPr>
          <w:p w14:paraId="452C3DAB"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290,41</w:t>
            </w:r>
          </w:p>
        </w:tc>
        <w:tc>
          <w:tcPr>
            <w:tcW w:w="992" w:type="dxa"/>
            <w:tcBorders>
              <w:top w:val="nil"/>
              <w:left w:val="nil"/>
              <w:bottom w:val="single" w:sz="8" w:space="0" w:color="auto"/>
              <w:right w:val="single" w:sz="8" w:space="0" w:color="auto"/>
            </w:tcBorders>
            <w:shd w:val="clear" w:color="auto" w:fill="auto"/>
            <w:vAlign w:val="center"/>
          </w:tcPr>
          <w:p w14:paraId="4D46A056"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287,50</w:t>
            </w:r>
          </w:p>
        </w:tc>
      </w:tr>
      <w:tr w:rsidR="001F050C" w:rsidRPr="003F7165" w14:paraId="0DD1FA8F"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7883A3D9"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rPr>
              <w:t>Неучтённый приток сточных вод</w:t>
            </w:r>
            <w:r w:rsidRPr="005868B4">
              <w:rPr>
                <w:rFonts w:ascii="Times New Roman" w:hAnsi="Times New Roman" w:cs="Times New Roman"/>
                <w:lang w:val="ru-RU" w:eastAsia="en-GB"/>
              </w:rPr>
              <w:t>,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6D31A34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356,584</w:t>
            </w:r>
          </w:p>
        </w:tc>
        <w:tc>
          <w:tcPr>
            <w:tcW w:w="992" w:type="dxa"/>
            <w:tcBorders>
              <w:top w:val="nil"/>
              <w:left w:val="nil"/>
              <w:bottom w:val="single" w:sz="8" w:space="0" w:color="auto"/>
              <w:right w:val="single" w:sz="8" w:space="0" w:color="auto"/>
            </w:tcBorders>
            <w:shd w:val="clear" w:color="auto" w:fill="auto"/>
            <w:vAlign w:val="center"/>
          </w:tcPr>
          <w:p w14:paraId="2452E1B2"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363,37</w:t>
            </w:r>
          </w:p>
        </w:tc>
        <w:tc>
          <w:tcPr>
            <w:tcW w:w="992" w:type="dxa"/>
            <w:tcBorders>
              <w:top w:val="nil"/>
              <w:left w:val="nil"/>
              <w:bottom w:val="single" w:sz="8" w:space="0" w:color="auto"/>
              <w:right w:val="single" w:sz="8" w:space="0" w:color="auto"/>
            </w:tcBorders>
            <w:shd w:val="clear" w:color="auto" w:fill="auto"/>
            <w:vAlign w:val="center"/>
          </w:tcPr>
          <w:p w14:paraId="1AA934F8"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370,16</w:t>
            </w:r>
          </w:p>
        </w:tc>
        <w:tc>
          <w:tcPr>
            <w:tcW w:w="992" w:type="dxa"/>
            <w:tcBorders>
              <w:top w:val="nil"/>
              <w:left w:val="nil"/>
              <w:bottom w:val="single" w:sz="8" w:space="0" w:color="auto"/>
              <w:right w:val="single" w:sz="8" w:space="0" w:color="auto"/>
            </w:tcBorders>
            <w:shd w:val="clear" w:color="auto" w:fill="auto"/>
            <w:vAlign w:val="center"/>
          </w:tcPr>
          <w:p w14:paraId="6861D69F"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376,95</w:t>
            </w:r>
          </w:p>
        </w:tc>
        <w:tc>
          <w:tcPr>
            <w:tcW w:w="993" w:type="dxa"/>
            <w:tcBorders>
              <w:top w:val="nil"/>
              <w:left w:val="nil"/>
              <w:bottom w:val="single" w:sz="8" w:space="0" w:color="auto"/>
              <w:right w:val="single" w:sz="8" w:space="0" w:color="auto"/>
            </w:tcBorders>
            <w:shd w:val="clear" w:color="auto" w:fill="auto"/>
            <w:vAlign w:val="center"/>
          </w:tcPr>
          <w:p w14:paraId="0C738B60"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383,74</w:t>
            </w:r>
          </w:p>
        </w:tc>
        <w:tc>
          <w:tcPr>
            <w:tcW w:w="992" w:type="dxa"/>
            <w:tcBorders>
              <w:top w:val="nil"/>
              <w:left w:val="nil"/>
              <w:bottom w:val="single" w:sz="8" w:space="0" w:color="auto"/>
              <w:right w:val="single" w:sz="8" w:space="0" w:color="auto"/>
            </w:tcBorders>
            <w:shd w:val="clear" w:color="auto" w:fill="auto"/>
            <w:vAlign w:val="center"/>
          </w:tcPr>
          <w:p w14:paraId="47B68DC8"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390,53</w:t>
            </w:r>
          </w:p>
        </w:tc>
        <w:tc>
          <w:tcPr>
            <w:tcW w:w="1134" w:type="dxa"/>
            <w:tcBorders>
              <w:top w:val="nil"/>
              <w:left w:val="nil"/>
              <w:bottom w:val="single" w:sz="8" w:space="0" w:color="auto"/>
              <w:right w:val="single" w:sz="8" w:space="0" w:color="auto"/>
            </w:tcBorders>
            <w:shd w:val="clear" w:color="auto" w:fill="auto"/>
            <w:vAlign w:val="center"/>
          </w:tcPr>
          <w:p w14:paraId="416A1C6E"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397,31</w:t>
            </w:r>
          </w:p>
        </w:tc>
        <w:tc>
          <w:tcPr>
            <w:tcW w:w="992" w:type="dxa"/>
            <w:tcBorders>
              <w:top w:val="nil"/>
              <w:left w:val="nil"/>
              <w:bottom w:val="single" w:sz="8" w:space="0" w:color="auto"/>
              <w:right w:val="single" w:sz="8" w:space="0" w:color="auto"/>
            </w:tcBorders>
            <w:shd w:val="clear" w:color="auto" w:fill="auto"/>
            <w:vAlign w:val="center"/>
          </w:tcPr>
          <w:p w14:paraId="1ED17B95"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404,10</w:t>
            </w:r>
          </w:p>
        </w:tc>
        <w:tc>
          <w:tcPr>
            <w:tcW w:w="992" w:type="dxa"/>
            <w:tcBorders>
              <w:top w:val="nil"/>
              <w:left w:val="nil"/>
              <w:bottom w:val="single" w:sz="8" w:space="0" w:color="auto"/>
              <w:right w:val="single" w:sz="8" w:space="0" w:color="auto"/>
            </w:tcBorders>
            <w:shd w:val="clear" w:color="auto" w:fill="auto"/>
            <w:vAlign w:val="center"/>
          </w:tcPr>
          <w:p w14:paraId="657ED1E0"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410,89</w:t>
            </w:r>
          </w:p>
        </w:tc>
        <w:tc>
          <w:tcPr>
            <w:tcW w:w="1134" w:type="dxa"/>
            <w:tcBorders>
              <w:top w:val="nil"/>
              <w:left w:val="nil"/>
              <w:bottom w:val="single" w:sz="8" w:space="0" w:color="auto"/>
              <w:right w:val="single" w:sz="8" w:space="0" w:color="auto"/>
            </w:tcBorders>
            <w:shd w:val="clear" w:color="auto" w:fill="auto"/>
            <w:vAlign w:val="center"/>
          </w:tcPr>
          <w:p w14:paraId="4D467AE8"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417,68</w:t>
            </w:r>
          </w:p>
        </w:tc>
        <w:tc>
          <w:tcPr>
            <w:tcW w:w="993" w:type="dxa"/>
            <w:tcBorders>
              <w:top w:val="nil"/>
              <w:left w:val="nil"/>
              <w:bottom w:val="single" w:sz="8" w:space="0" w:color="auto"/>
              <w:right w:val="single" w:sz="8" w:space="0" w:color="auto"/>
            </w:tcBorders>
            <w:shd w:val="clear" w:color="auto" w:fill="auto"/>
            <w:vAlign w:val="center"/>
          </w:tcPr>
          <w:p w14:paraId="23E5EBC7"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424,47</w:t>
            </w:r>
          </w:p>
        </w:tc>
        <w:tc>
          <w:tcPr>
            <w:tcW w:w="992" w:type="dxa"/>
            <w:tcBorders>
              <w:top w:val="nil"/>
              <w:left w:val="nil"/>
              <w:bottom w:val="single" w:sz="8" w:space="0" w:color="auto"/>
              <w:right w:val="single" w:sz="8" w:space="0" w:color="auto"/>
            </w:tcBorders>
            <w:shd w:val="clear" w:color="auto" w:fill="auto"/>
            <w:vAlign w:val="center"/>
          </w:tcPr>
          <w:p w14:paraId="4692EE6F" w14:textId="77777777" w:rsidR="001F050C" w:rsidRPr="00D23982" w:rsidRDefault="001F050C" w:rsidP="001F050C">
            <w:pPr>
              <w:jc w:val="center"/>
              <w:rPr>
                <w:rFonts w:ascii="Times New Roman" w:hAnsi="Times New Roman" w:cs="Times New Roman"/>
                <w:sz w:val="22"/>
                <w:szCs w:val="22"/>
                <w:lang w:val="ru-RU"/>
              </w:rPr>
            </w:pPr>
            <w:r w:rsidRPr="00D23982">
              <w:rPr>
                <w:rFonts w:ascii="Times New Roman" w:hAnsi="Times New Roman" w:cs="Times New Roman"/>
                <w:color w:val="000000"/>
                <w:sz w:val="22"/>
                <w:szCs w:val="22"/>
              </w:rPr>
              <w:t>431,25</w:t>
            </w:r>
          </w:p>
        </w:tc>
      </w:tr>
      <w:tr w:rsidR="001F050C" w:rsidRPr="00B57868" w14:paraId="55D9E9E0"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4B85F872"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b/>
                <w:lang w:eastAsia="en-GB"/>
              </w:rPr>
              <w:t>Всего</w:t>
            </w:r>
            <w:r w:rsidRPr="005868B4">
              <w:rPr>
                <w:rFonts w:ascii="Times New Roman" w:hAnsi="Times New Roman" w:cs="Times New Roman"/>
                <w:b/>
                <w:lang w:val="ru-RU" w:eastAsia="en-GB"/>
              </w:rPr>
              <w:t xml:space="preserve">, </w:t>
            </w:r>
            <w:r w:rsidRPr="005868B4">
              <w:rPr>
                <w:rFonts w:ascii="Times New Roman" w:hAnsi="Times New Roman" w:cs="Times New Roman"/>
                <w:b/>
                <w:lang w:eastAsia="en-GB"/>
              </w:rPr>
              <w:t>тыс.м</w:t>
            </w:r>
            <w:r w:rsidRPr="005868B4">
              <w:rPr>
                <w:rFonts w:ascii="Times New Roman" w:hAnsi="Times New Roman" w:cs="Times New Roman"/>
                <w:b/>
                <w:vertAlign w:val="superscript"/>
                <w:lang w:eastAsia="en-GB"/>
              </w:rPr>
              <w:t>3</w:t>
            </w:r>
            <w:r w:rsidRPr="005868B4">
              <w:rPr>
                <w:rFonts w:ascii="Times New Roman" w:hAnsi="Times New Roman" w:cs="Times New Roman"/>
                <w:b/>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6D99059A"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676,03</w:t>
            </w:r>
          </w:p>
        </w:tc>
        <w:tc>
          <w:tcPr>
            <w:tcW w:w="992" w:type="dxa"/>
            <w:tcBorders>
              <w:top w:val="nil"/>
              <w:left w:val="nil"/>
              <w:bottom w:val="single" w:sz="8" w:space="0" w:color="auto"/>
              <w:right w:val="single" w:sz="8" w:space="0" w:color="auto"/>
            </w:tcBorders>
            <w:shd w:val="clear" w:color="auto" w:fill="auto"/>
            <w:vAlign w:val="center"/>
          </w:tcPr>
          <w:p w14:paraId="2278DD22"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679,92</w:t>
            </w:r>
          </w:p>
        </w:tc>
        <w:tc>
          <w:tcPr>
            <w:tcW w:w="992" w:type="dxa"/>
            <w:tcBorders>
              <w:top w:val="nil"/>
              <w:left w:val="nil"/>
              <w:bottom w:val="single" w:sz="8" w:space="0" w:color="auto"/>
              <w:right w:val="single" w:sz="8" w:space="0" w:color="auto"/>
            </w:tcBorders>
            <w:shd w:val="clear" w:color="auto" w:fill="auto"/>
            <w:vAlign w:val="center"/>
          </w:tcPr>
          <w:p w14:paraId="11C82251"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683,80</w:t>
            </w:r>
          </w:p>
        </w:tc>
        <w:tc>
          <w:tcPr>
            <w:tcW w:w="992" w:type="dxa"/>
            <w:tcBorders>
              <w:top w:val="nil"/>
              <w:left w:val="nil"/>
              <w:bottom w:val="single" w:sz="8" w:space="0" w:color="auto"/>
              <w:right w:val="single" w:sz="8" w:space="0" w:color="auto"/>
            </w:tcBorders>
            <w:shd w:val="clear" w:color="auto" w:fill="auto"/>
            <w:vAlign w:val="center"/>
          </w:tcPr>
          <w:p w14:paraId="45D94369"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687,68</w:t>
            </w:r>
          </w:p>
        </w:tc>
        <w:tc>
          <w:tcPr>
            <w:tcW w:w="993" w:type="dxa"/>
            <w:tcBorders>
              <w:top w:val="nil"/>
              <w:left w:val="nil"/>
              <w:bottom w:val="single" w:sz="8" w:space="0" w:color="auto"/>
              <w:right w:val="single" w:sz="8" w:space="0" w:color="auto"/>
            </w:tcBorders>
            <w:shd w:val="clear" w:color="auto" w:fill="auto"/>
            <w:vAlign w:val="center"/>
          </w:tcPr>
          <w:p w14:paraId="3AFBDFA6"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691,57</w:t>
            </w:r>
          </w:p>
        </w:tc>
        <w:tc>
          <w:tcPr>
            <w:tcW w:w="992" w:type="dxa"/>
            <w:tcBorders>
              <w:top w:val="nil"/>
              <w:left w:val="nil"/>
              <w:bottom w:val="single" w:sz="8" w:space="0" w:color="auto"/>
              <w:right w:val="single" w:sz="8" w:space="0" w:color="auto"/>
            </w:tcBorders>
            <w:shd w:val="clear" w:color="auto" w:fill="auto"/>
            <w:vAlign w:val="center"/>
          </w:tcPr>
          <w:p w14:paraId="6BBFA83D"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695,45</w:t>
            </w:r>
          </w:p>
        </w:tc>
        <w:tc>
          <w:tcPr>
            <w:tcW w:w="1134" w:type="dxa"/>
            <w:tcBorders>
              <w:top w:val="nil"/>
              <w:left w:val="nil"/>
              <w:bottom w:val="single" w:sz="8" w:space="0" w:color="auto"/>
              <w:right w:val="single" w:sz="8" w:space="0" w:color="auto"/>
            </w:tcBorders>
            <w:shd w:val="clear" w:color="auto" w:fill="auto"/>
            <w:vAlign w:val="center"/>
          </w:tcPr>
          <w:p w14:paraId="32A60A32"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699,34</w:t>
            </w:r>
          </w:p>
        </w:tc>
        <w:tc>
          <w:tcPr>
            <w:tcW w:w="992" w:type="dxa"/>
            <w:tcBorders>
              <w:top w:val="nil"/>
              <w:left w:val="nil"/>
              <w:bottom w:val="single" w:sz="8" w:space="0" w:color="auto"/>
              <w:right w:val="single" w:sz="8" w:space="0" w:color="auto"/>
            </w:tcBorders>
            <w:shd w:val="clear" w:color="auto" w:fill="auto"/>
            <w:vAlign w:val="center"/>
          </w:tcPr>
          <w:p w14:paraId="26E1F882"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703,22</w:t>
            </w:r>
          </w:p>
        </w:tc>
        <w:tc>
          <w:tcPr>
            <w:tcW w:w="992" w:type="dxa"/>
            <w:tcBorders>
              <w:top w:val="nil"/>
              <w:left w:val="nil"/>
              <w:bottom w:val="single" w:sz="8" w:space="0" w:color="auto"/>
              <w:right w:val="single" w:sz="8" w:space="0" w:color="auto"/>
            </w:tcBorders>
            <w:shd w:val="clear" w:color="auto" w:fill="auto"/>
            <w:vAlign w:val="center"/>
          </w:tcPr>
          <w:p w14:paraId="46074C9F"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707,11</w:t>
            </w:r>
          </w:p>
        </w:tc>
        <w:tc>
          <w:tcPr>
            <w:tcW w:w="1134" w:type="dxa"/>
            <w:tcBorders>
              <w:top w:val="nil"/>
              <w:left w:val="nil"/>
              <w:bottom w:val="single" w:sz="8" w:space="0" w:color="auto"/>
              <w:right w:val="single" w:sz="8" w:space="0" w:color="auto"/>
            </w:tcBorders>
            <w:shd w:val="clear" w:color="auto" w:fill="auto"/>
            <w:vAlign w:val="center"/>
          </w:tcPr>
          <w:p w14:paraId="21134ED9"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710,99</w:t>
            </w:r>
          </w:p>
        </w:tc>
        <w:tc>
          <w:tcPr>
            <w:tcW w:w="993" w:type="dxa"/>
            <w:tcBorders>
              <w:top w:val="nil"/>
              <w:left w:val="nil"/>
              <w:bottom w:val="single" w:sz="8" w:space="0" w:color="auto"/>
              <w:right w:val="single" w:sz="8" w:space="0" w:color="auto"/>
            </w:tcBorders>
            <w:shd w:val="clear" w:color="auto" w:fill="auto"/>
            <w:vAlign w:val="center"/>
          </w:tcPr>
          <w:p w14:paraId="7CC4A190"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714,87</w:t>
            </w:r>
          </w:p>
        </w:tc>
        <w:tc>
          <w:tcPr>
            <w:tcW w:w="992" w:type="dxa"/>
            <w:tcBorders>
              <w:top w:val="nil"/>
              <w:left w:val="nil"/>
              <w:bottom w:val="single" w:sz="8" w:space="0" w:color="auto"/>
              <w:right w:val="single" w:sz="8" w:space="0" w:color="auto"/>
            </w:tcBorders>
            <w:shd w:val="clear" w:color="auto" w:fill="auto"/>
            <w:vAlign w:val="center"/>
          </w:tcPr>
          <w:p w14:paraId="1E76FD23" w14:textId="77777777" w:rsidR="001F050C" w:rsidRPr="00D23982" w:rsidRDefault="001F050C" w:rsidP="001F050C">
            <w:pPr>
              <w:jc w:val="center"/>
              <w:rPr>
                <w:rFonts w:ascii="Times New Roman" w:hAnsi="Times New Roman" w:cs="Times New Roman"/>
                <w:sz w:val="22"/>
                <w:szCs w:val="22"/>
              </w:rPr>
            </w:pPr>
            <w:r w:rsidRPr="00D23982">
              <w:rPr>
                <w:rFonts w:ascii="Times New Roman" w:hAnsi="Times New Roman" w:cs="Times New Roman"/>
                <w:color w:val="000000"/>
                <w:sz w:val="22"/>
                <w:szCs w:val="22"/>
              </w:rPr>
              <w:t>718,76</w:t>
            </w:r>
          </w:p>
        </w:tc>
      </w:tr>
    </w:tbl>
    <w:p w14:paraId="23EE1F20" w14:textId="77777777" w:rsidR="001F050C" w:rsidRDefault="001F050C" w:rsidP="001F050C">
      <w:pPr>
        <w:pStyle w:val="ConsPlusNormal"/>
        <w:spacing w:line="360" w:lineRule="auto"/>
        <w:ind w:firstLine="0"/>
        <w:outlineLvl w:val="0"/>
        <w:rPr>
          <w:rFonts w:ascii="Times New Roman" w:hAnsi="Times New Roman" w:cs="Times New Roman"/>
          <w:sz w:val="28"/>
          <w:szCs w:val="28"/>
        </w:rPr>
      </w:pPr>
      <w:r>
        <w:rPr>
          <w:rFonts w:ascii="Times New Roman" w:hAnsi="Times New Roman" w:cs="Times New Roman"/>
          <w:sz w:val="28"/>
          <w:szCs w:val="28"/>
        </w:rPr>
        <w:br w:type="textWrapping" w:clear="all"/>
      </w:r>
      <w:r w:rsidRPr="00464D4E">
        <w:rPr>
          <w:rFonts w:ascii="Times New Roman" w:hAnsi="Times New Roman"/>
          <w:sz w:val="28"/>
          <w:szCs w:val="28"/>
        </w:rPr>
        <w:t xml:space="preserve">Таблица </w:t>
      </w:r>
      <w:r w:rsidRPr="00464D4E">
        <w:rPr>
          <w:rFonts w:ascii="Times New Roman" w:hAnsi="Times New Roman" w:cs="Times New Roman"/>
          <w:sz w:val="28"/>
          <w:szCs w:val="28"/>
        </w:rPr>
        <w:t>3.2.5.</w:t>
      </w:r>
      <w:r>
        <w:rPr>
          <w:rFonts w:ascii="Times New Roman" w:hAnsi="Times New Roman" w:cs="Times New Roman"/>
          <w:sz w:val="28"/>
          <w:szCs w:val="28"/>
        </w:rPr>
        <w:t>2</w:t>
      </w:r>
      <w:r w:rsidRPr="00464D4E">
        <w:rPr>
          <w:rFonts w:ascii="Times New Roman" w:hAnsi="Times New Roman" w:cs="Times New Roman"/>
          <w:sz w:val="28"/>
          <w:szCs w:val="28"/>
        </w:rPr>
        <w:t xml:space="preserve"> </w:t>
      </w:r>
      <w:r w:rsidRPr="00464D4E">
        <w:rPr>
          <w:rFonts w:ascii="Times New Roman" w:hAnsi="Times New Roman"/>
          <w:sz w:val="28"/>
          <w:szCs w:val="28"/>
        </w:rPr>
        <w:t xml:space="preserve">- </w:t>
      </w:r>
      <w:r w:rsidRPr="00964DA5">
        <w:rPr>
          <w:rFonts w:ascii="Times New Roman" w:hAnsi="Times New Roman" w:cs="Times New Roman"/>
          <w:sz w:val="28"/>
          <w:szCs w:val="28"/>
          <w:lang w:eastAsia="ru-RU"/>
        </w:rPr>
        <w:t>Прогно</w:t>
      </w:r>
      <w:r w:rsidRPr="00DD1A6D">
        <w:rPr>
          <w:rFonts w:ascii="Times New Roman" w:hAnsi="Times New Roman" w:cs="Times New Roman"/>
          <w:sz w:val="28"/>
          <w:szCs w:val="28"/>
          <w:lang w:eastAsia="ru-RU"/>
        </w:rPr>
        <w:t xml:space="preserve">з объемов </w:t>
      </w:r>
      <w:r w:rsidRPr="000847FF">
        <w:rPr>
          <w:rFonts w:ascii="Times New Roman" w:hAnsi="Times New Roman" w:cs="Times New Roman"/>
          <w:sz w:val="28"/>
          <w:szCs w:val="28"/>
        </w:rPr>
        <w:t xml:space="preserve">поступления сточных вод в централизованную систему водоотведения </w:t>
      </w:r>
      <w:r>
        <w:rPr>
          <w:rFonts w:ascii="Times New Roman" w:hAnsi="Times New Roman" w:cs="Times New Roman"/>
          <w:sz w:val="28"/>
          <w:szCs w:val="28"/>
        </w:rPr>
        <w:t>г.о. Кинель</w:t>
      </w:r>
      <w:r w:rsidRPr="000847FF">
        <w:rPr>
          <w:rFonts w:ascii="Times New Roman" w:hAnsi="Times New Roman" w:cs="Times New Roman"/>
          <w:sz w:val="28"/>
          <w:szCs w:val="28"/>
        </w:rPr>
        <w:t xml:space="preserve"> </w:t>
      </w:r>
      <w:r w:rsidRPr="00DD1A6D">
        <w:rPr>
          <w:rFonts w:ascii="Times New Roman" w:hAnsi="Times New Roman" w:cs="Times New Roman"/>
          <w:i/>
          <w:iCs/>
          <w:sz w:val="28"/>
          <w:szCs w:val="28"/>
          <w:u w:val="single"/>
        </w:rPr>
        <w:t xml:space="preserve">по </w:t>
      </w:r>
      <w:r>
        <w:rPr>
          <w:rFonts w:ascii="Times New Roman" w:hAnsi="Times New Roman" w:cs="Times New Roman"/>
          <w:i/>
          <w:iCs/>
          <w:sz w:val="28"/>
          <w:szCs w:val="28"/>
          <w:u w:val="single"/>
        </w:rPr>
        <w:t>втор</w:t>
      </w:r>
      <w:r w:rsidRPr="00DD1A6D">
        <w:rPr>
          <w:rFonts w:ascii="Times New Roman" w:hAnsi="Times New Roman" w:cs="Times New Roman"/>
          <w:i/>
          <w:iCs/>
          <w:sz w:val="28"/>
          <w:szCs w:val="28"/>
          <w:u w:val="single"/>
        </w:rPr>
        <w:t>ому варианту</w:t>
      </w:r>
      <w:r w:rsidRPr="00DD1A6D">
        <w:rPr>
          <w:rFonts w:ascii="Times New Roman" w:hAnsi="Times New Roman" w:cs="Times New Roman"/>
          <w:sz w:val="28"/>
          <w:szCs w:val="28"/>
        </w:rPr>
        <w:t xml:space="preserve"> развития</w:t>
      </w:r>
    </w:p>
    <w:tbl>
      <w:tblPr>
        <w:tblpPr w:leftFromText="180" w:rightFromText="180" w:vertAnchor="text" w:tblpY="1"/>
        <w:tblOverlap w:val="never"/>
        <w:tblW w:w="15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1134"/>
        <w:gridCol w:w="992"/>
        <w:gridCol w:w="992"/>
        <w:gridCol w:w="992"/>
        <w:gridCol w:w="993"/>
        <w:gridCol w:w="992"/>
        <w:gridCol w:w="1134"/>
        <w:gridCol w:w="992"/>
        <w:gridCol w:w="992"/>
        <w:gridCol w:w="1134"/>
        <w:gridCol w:w="993"/>
        <w:gridCol w:w="992"/>
      </w:tblGrid>
      <w:tr w:rsidR="001F050C" w:rsidRPr="00054A14" w14:paraId="4CA46B80" w14:textId="77777777" w:rsidTr="001F050C">
        <w:trPr>
          <w:cantSplit/>
          <w:trHeight w:val="597"/>
          <w:tblHeader/>
        </w:trPr>
        <w:tc>
          <w:tcPr>
            <w:tcW w:w="2821" w:type="dxa"/>
            <w:tcBorders>
              <w:top w:val="single" w:sz="4" w:space="0" w:color="auto"/>
              <w:left w:val="single" w:sz="4" w:space="0" w:color="auto"/>
              <w:bottom w:val="single" w:sz="4" w:space="0" w:color="auto"/>
              <w:right w:val="single" w:sz="4" w:space="0" w:color="auto"/>
            </w:tcBorders>
            <w:vAlign w:val="center"/>
          </w:tcPr>
          <w:p w14:paraId="012CE5EC" w14:textId="77777777" w:rsidR="001F050C" w:rsidRPr="00054A14" w:rsidRDefault="001F050C" w:rsidP="001F050C">
            <w:pPr>
              <w:ind w:left="-89" w:right="-108"/>
              <w:jc w:val="center"/>
              <w:rPr>
                <w:rFonts w:ascii="Times New Roman" w:hAnsi="Times New Roman" w:cs="Times New Roman"/>
                <w:lang w:val="ru-RU"/>
              </w:rPr>
            </w:pPr>
            <w:r w:rsidRPr="00054A14">
              <w:rPr>
                <w:rFonts w:ascii="Times New Roman" w:hAnsi="Times New Roman" w:cs="Times New Roman"/>
                <w:lang w:val="ru-RU"/>
              </w:rPr>
              <w:t>Наименование</w:t>
            </w:r>
          </w:p>
          <w:p w14:paraId="327D334D" w14:textId="77777777" w:rsidR="001F050C" w:rsidRPr="00054A14" w:rsidRDefault="001F050C" w:rsidP="001F050C">
            <w:pPr>
              <w:ind w:left="-97" w:right="-83"/>
              <w:jc w:val="center"/>
              <w:rPr>
                <w:rFonts w:ascii="Times New Roman" w:hAnsi="Times New Roman" w:cs="Times New Roman"/>
                <w:lang w:val="ru-RU"/>
              </w:rPr>
            </w:pPr>
            <w:r w:rsidRPr="00054A14">
              <w:rPr>
                <w:rFonts w:ascii="Times New Roman" w:hAnsi="Times New Roman" w:cs="Times New Roman"/>
                <w:lang w:val="ru-RU"/>
              </w:rPr>
              <w:t>показателя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25DD08"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2024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9D2288"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2025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429A74"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2026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2C2A92"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2027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169FDC7"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2028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3993DC"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2029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EA2D39"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2030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D5B66E"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2031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C461D2"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2032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E9702F"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2033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E818C13"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2034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E775F0" w14:textId="77777777" w:rsidR="001F050C" w:rsidRPr="00D23982" w:rsidRDefault="001F050C" w:rsidP="001F050C">
            <w:pPr>
              <w:ind w:left="-97" w:right="-83"/>
              <w:jc w:val="center"/>
              <w:rPr>
                <w:rFonts w:ascii="Times New Roman" w:hAnsi="Times New Roman" w:cs="Times New Roman"/>
                <w:sz w:val="22"/>
                <w:szCs w:val="22"/>
                <w:lang w:val="ru-RU"/>
              </w:rPr>
            </w:pPr>
            <w:r w:rsidRPr="00D23982">
              <w:rPr>
                <w:rFonts w:ascii="Times New Roman" w:hAnsi="Times New Roman" w:cs="Times New Roman"/>
                <w:sz w:val="22"/>
                <w:szCs w:val="22"/>
                <w:lang w:val="ru-RU"/>
              </w:rPr>
              <w:t>2035 г.</w:t>
            </w:r>
          </w:p>
        </w:tc>
      </w:tr>
      <w:tr w:rsidR="001F050C" w:rsidRPr="001639B3" w14:paraId="1F28A212" w14:textId="77777777" w:rsidTr="001F050C">
        <w:trPr>
          <w:cantSplit/>
          <w:trHeight w:val="342"/>
        </w:trPr>
        <w:tc>
          <w:tcPr>
            <w:tcW w:w="1515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5ABCFC51" w14:textId="77777777" w:rsidR="001F050C" w:rsidRPr="00D23982" w:rsidRDefault="001F050C" w:rsidP="001F050C">
            <w:pPr>
              <w:jc w:val="center"/>
              <w:rPr>
                <w:rFonts w:ascii="Times New Roman" w:hAnsi="Times New Roman" w:cs="Times New Roman"/>
                <w:color w:val="FF0000"/>
                <w:sz w:val="22"/>
                <w:szCs w:val="22"/>
                <w:lang w:val="ru-RU"/>
              </w:rPr>
            </w:pPr>
            <w:r w:rsidRPr="00D23982">
              <w:rPr>
                <w:rFonts w:ascii="Times New Roman" w:hAnsi="Times New Roman" w:cs="Times New Roman"/>
                <w:b/>
                <w:bCs/>
                <w:i/>
                <w:iCs/>
                <w:sz w:val="22"/>
                <w:szCs w:val="22"/>
                <w:lang w:val="ru-RU"/>
              </w:rPr>
              <w:t>г. Кинель</w:t>
            </w:r>
            <w:r w:rsidRPr="00D23982">
              <w:rPr>
                <w:rFonts w:ascii="Times New Roman" w:hAnsi="Times New Roman" w:cs="Times New Roman"/>
                <w:b/>
                <w:bCs/>
                <w:i/>
                <w:sz w:val="22"/>
                <w:szCs w:val="22"/>
                <w:lang w:val="ru-RU"/>
              </w:rPr>
              <w:t xml:space="preserve"> </w:t>
            </w:r>
          </w:p>
        </w:tc>
      </w:tr>
      <w:tr w:rsidR="001F050C" w:rsidRPr="002F1794" w14:paraId="3DE55464"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74DE3C91" w14:textId="77777777" w:rsidR="001F050C" w:rsidRPr="00054A14" w:rsidRDefault="001F050C" w:rsidP="001F050C">
            <w:pPr>
              <w:rPr>
                <w:rFonts w:ascii="Times New Roman" w:hAnsi="Times New Roman" w:cs="Times New Roman"/>
              </w:rPr>
            </w:pPr>
            <w:r w:rsidRPr="005868B4">
              <w:rPr>
                <w:rFonts w:ascii="Times New Roman" w:hAnsi="Times New Roman" w:cs="Times New Roman"/>
                <w:lang w:val="ru-RU" w:eastAsia="en-GB"/>
              </w:rPr>
              <w:t>Население,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0CC67114"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701,792</w:t>
            </w:r>
          </w:p>
        </w:tc>
        <w:tc>
          <w:tcPr>
            <w:tcW w:w="992" w:type="dxa"/>
            <w:tcBorders>
              <w:top w:val="nil"/>
              <w:left w:val="nil"/>
              <w:bottom w:val="single" w:sz="8" w:space="0" w:color="auto"/>
              <w:right w:val="single" w:sz="8" w:space="0" w:color="auto"/>
            </w:tcBorders>
            <w:shd w:val="clear" w:color="auto" w:fill="auto"/>
            <w:vAlign w:val="center"/>
          </w:tcPr>
          <w:p w14:paraId="33ECBD0C"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700,58</w:t>
            </w:r>
          </w:p>
        </w:tc>
        <w:tc>
          <w:tcPr>
            <w:tcW w:w="992" w:type="dxa"/>
            <w:tcBorders>
              <w:top w:val="nil"/>
              <w:left w:val="nil"/>
              <w:bottom w:val="single" w:sz="8" w:space="0" w:color="auto"/>
              <w:right w:val="single" w:sz="8" w:space="0" w:color="auto"/>
            </w:tcBorders>
            <w:shd w:val="clear" w:color="auto" w:fill="auto"/>
            <w:vAlign w:val="center"/>
          </w:tcPr>
          <w:p w14:paraId="1C1D325B"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699,37</w:t>
            </w:r>
          </w:p>
        </w:tc>
        <w:tc>
          <w:tcPr>
            <w:tcW w:w="992" w:type="dxa"/>
            <w:tcBorders>
              <w:top w:val="nil"/>
              <w:left w:val="nil"/>
              <w:bottom w:val="single" w:sz="8" w:space="0" w:color="auto"/>
              <w:right w:val="single" w:sz="8" w:space="0" w:color="auto"/>
            </w:tcBorders>
            <w:shd w:val="clear" w:color="auto" w:fill="auto"/>
            <w:vAlign w:val="center"/>
          </w:tcPr>
          <w:p w14:paraId="27217AFE"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698,16</w:t>
            </w:r>
          </w:p>
        </w:tc>
        <w:tc>
          <w:tcPr>
            <w:tcW w:w="993" w:type="dxa"/>
            <w:tcBorders>
              <w:top w:val="nil"/>
              <w:left w:val="nil"/>
              <w:bottom w:val="single" w:sz="8" w:space="0" w:color="auto"/>
              <w:right w:val="single" w:sz="8" w:space="0" w:color="auto"/>
            </w:tcBorders>
            <w:shd w:val="clear" w:color="auto" w:fill="auto"/>
            <w:vAlign w:val="center"/>
          </w:tcPr>
          <w:p w14:paraId="4A782303"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696,94</w:t>
            </w:r>
          </w:p>
        </w:tc>
        <w:tc>
          <w:tcPr>
            <w:tcW w:w="992" w:type="dxa"/>
            <w:tcBorders>
              <w:top w:val="nil"/>
              <w:left w:val="nil"/>
              <w:bottom w:val="single" w:sz="8" w:space="0" w:color="auto"/>
              <w:right w:val="single" w:sz="8" w:space="0" w:color="auto"/>
            </w:tcBorders>
            <w:shd w:val="clear" w:color="auto" w:fill="auto"/>
            <w:vAlign w:val="center"/>
          </w:tcPr>
          <w:p w14:paraId="7DE40187"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695,73</w:t>
            </w:r>
          </w:p>
        </w:tc>
        <w:tc>
          <w:tcPr>
            <w:tcW w:w="1134" w:type="dxa"/>
            <w:tcBorders>
              <w:top w:val="nil"/>
              <w:left w:val="nil"/>
              <w:bottom w:val="single" w:sz="8" w:space="0" w:color="auto"/>
              <w:right w:val="single" w:sz="8" w:space="0" w:color="auto"/>
            </w:tcBorders>
            <w:shd w:val="clear" w:color="auto" w:fill="auto"/>
            <w:vAlign w:val="center"/>
          </w:tcPr>
          <w:p w14:paraId="2F1B9746"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694,52</w:t>
            </w:r>
          </w:p>
        </w:tc>
        <w:tc>
          <w:tcPr>
            <w:tcW w:w="992" w:type="dxa"/>
            <w:tcBorders>
              <w:top w:val="nil"/>
              <w:left w:val="nil"/>
              <w:bottom w:val="single" w:sz="8" w:space="0" w:color="auto"/>
              <w:right w:val="single" w:sz="8" w:space="0" w:color="auto"/>
            </w:tcBorders>
            <w:shd w:val="clear" w:color="auto" w:fill="auto"/>
            <w:vAlign w:val="center"/>
          </w:tcPr>
          <w:p w14:paraId="50871C3D"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693,31</w:t>
            </w:r>
          </w:p>
        </w:tc>
        <w:tc>
          <w:tcPr>
            <w:tcW w:w="992" w:type="dxa"/>
            <w:tcBorders>
              <w:top w:val="nil"/>
              <w:left w:val="nil"/>
              <w:bottom w:val="single" w:sz="8" w:space="0" w:color="auto"/>
              <w:right w:val="single" w:sz="8" w:space="0" w:color="auto"/>
            </w:tcBorders>
            <w:shd w:val="clear" w:color="auto" w:fill="auto"/>
            <w:vAlign w:val="center"/>
          </w:tcPr>
          <w:p w14:paraId="6A5338C2"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692,09</w:t>
            </w:r>
          </w:p>
        </w:tc>
        <w:tc>
          <w:tcPr>
            <w:tcW w:w="1134" w:type="dxa"/>
            <w:tcBorders>
              <w:top w:val="nil"/>
              <w:left w:val="nil"/>
              <w:bottom w:val="single" w:sz="8" w:space="0" w:color="auto"/>
              <w:right w:val="single" w:sz="8" w:space="0" w:color="auto"/>
            </w:tcBorders>
            <w:shd w:val="clear" w:color="auto" w:fill="auto"/>
            <w:vAlign w:val="center"/>
          </w:tcPr>
          <w:p w14:paraId="15B55A33"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690,88</w:t>
            </w:r>
          </w:p>
        </w:tc>
        <w:tc>
          <w:tcPr>
            <w:tcW w:w="993" w:type="dxa"/>
            <w:tcBorders>
              <w:top w:val="nil"/>
              <w:left w:val="nil"/>
              <w:bottom w:val="single" w:sz="8" w:space="0" w:color="auto"/>
              <w:right w:val="single" w:sz="8" w:space="0" w:color="auto"/>
            </w:tcBorders>
            <w:shd w:val="clear" w:color="auto" w:fill="auto"/>
            <w:vAlign w:val="center"/>
          </w:tcPr>
          <w:p w14:paraId="69520355"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689,67</w:t>
            </w:r>
          </w:p>
        </w:tc>
        <w:tc>
          <w:tcPr>
            <w:tcW w:w="992" w:type="dxa"/>
            <w:tcBorders>
              <w:top w:val="nil"/>
              <w:left w:val="nil"/>
              <w:bottom w:val="single" w:sz="8" w:space="0" w:color="auto"/>
              <w:right w:val="single" w:sz="8" w:space="0" w:color="auto"/>
            </w:tcBorders>
            <w:shd w:val="clear" w:color="auto" w:fill="auto"/>
            <w:vAlign w:val="center"/>
          </w:tcPr>
          <w:p w14:paraId="0A56C58C"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sz w:val="22"/>
                <w:szCs w:val="22"/>
              </w:rPr>
              <w:t>688,46</w:t>
            </w:r>
          </w:p>
        </w:tc>
      </w:tr>
      <w:tr w:rsidR="001F050C" w:rsidRPr="003F7165" w14:paraId="4ECBF981"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21E35393" w14:textId="77777777" w:rsidR="001F050C" w:rsidRPr="003F7165" w:rsidRDefault="001F050C" w:rsidP="001F050C">
            <w:pPr>
              <w:rPr>
                <w:rFonts w:ascii="Times New Roman" w:hAnsi="Times New Roman" w:cs="Times New Roman"/>
                <w:lang w:val="ru-RU"/>
              </w:rPr>
            </w:pPr>
            <w:r w:rsidRPr="005868B4">
              <w:rPr>
                <w:rFonts w:ascii="Times New Roman" w:hAnsi="Times New Roman" w:cs="Times New Roman"/>
                <w:lang w:val="ru-RU" w:eastAsia="en-GB"/>
              </w:rPr>
              <w:t>Бюджетные потребители,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290A00AD"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93,497</w:t>
            </w:r>
          </w:p>
        </w:tc>
        <w:tc>
          <w:tcPr>
            <w:tcW w:w="992" w:type="dxa"/>
            <w:tcBorders>
              <w:top w:val="nil"/>
              <w:left w:val="nil"/>
              <w:bottom w:val="single" w:sz="8" w:space="0" w:color="auto"/>
              <w:right w:val="single" w:sz="8" w:space="0" w:color="auto"/>
            </w:tcBorders>
            <w:shd w:val="clear" w:color="auto" w:fill="auto"/>
            <w:vAlign w:val="center"/>
          </w:tcPr>
          <w:p w14:paraId="7FC8B141"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93,34</w:t>
            </w:r>
          </w:p>
        </w:tc>
        <w:tc>
          <w:tcPr>
            <w:tcW w:w="992" w:type="dxa"/>
            <w:tcBorders>
              <w:top w:val="nil"/>
              <w:left w:val="nil"/>
              <w:bottom w:val="single" w:sz="8" w:space="0" w:color="auto"/>
              <w:right w:val="single" w:sz="8" w:space="0" w:color="auto"/>
            </w:tcBorders>
            <w:shd w:val="clear" w:color="auto" w:fill="auto"/>
            <w:vAlign w:val="center"/>
          </w:tcPr>
          <w:p w14:paraId="51450499"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93,17</w:t>
            </w:r>
          </w:p>
        </w:tc>
        <w:tc>
          <w:tcPr>
            <w:tcW w:w="992" w:type="dxa"/>
            <w:tcBorders>
              <w:top w:val="nil"/>
              <w:left w:val="nil"/>
              <w:bottom w:val="single" w:sz="8" w:space="0" w:color="auto"/>
              <w:right w:val="single" w:sz="8" w:space="0" w:color="auto"/>
            </w:tcBorders>
            <w:shd w:val="clear" w:color="auto" w:fill="auto"/>
            <w:vAlign w:val="center"/>
          </w:tcPr>
          <w:p w14:paraId="5FCE3054"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93,01</w:t>
            </w:r>
          </w:p>
        </w:tc>
        <w:tc>
          <w:tcPr>
            <w:tcW w:w="993" w:type="dxa"/>
            <w:tcBorders>
              <w:top w:val="nil"/>
              <w:left w:val="nil"/>
              <w:bottom w:val="single" w:sz="8" w:space="0" w:color="auto"/>
              <w:right w:val="single" w:sz="8" w:space="0" w:color="auto"/>
            </w:tcBorders>
            <w:shd w:val="clear" w:color="auto" w:fill="auto"/>
            <w:vAlign w:val="center"/>
          </w:tcPr>
          <w:p w14:paraId="0421030D"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92,85</w:t>
            </w:r>
          </w:p>
        </w:tc>
        <w:tc>
          <w:tcPr>
            <w:tcW w:w="992" w:type="dxa"/>
            <w:tcBorders>
              <w:top w:val="nil"/>
              <w:left w:val="nil"/>
              <w:bottom w:val="single" w:sz="8" w:space="0" w:color="auto"/>
              <w:right w:val="single" w:sz="8" w:space="0" w:color="auto"/>
            </w:tcBorders>
            <w:shd w:val="clear" w:color="auto" w:fill="auto"/>
            <w:vAlign w:val="center"/>
          </w:tcPr>
          <w:p w14:paraId="017EB8DB"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92,69</w:t>
            </w:r>
          </w:p>
        </w:tc>
        <w:tc>
          <w:tcPr>
            <w:tcW w:w="1134" w:type="dxa"/>
            <w:tcBorders>
              <w:top w:val="nil"/>
              <w:left w:val="nil"/>
              <w:bottom w:val="single" w:sz="8" w:space="0" w:color="auto"/>
              <w:right w:val="single" w:sz="8" w:space="0" w:color="auto"/>
            </w:tcBorders>
            <w:shd w:val="clear" w:color="auto" w:fill="auto"/>
            <w:vAlign w:val="center"/>
          </w:tcPr>
          <w:p w14:paraId="758666B2"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92,53</w:t>
            </w:r>
          </w:p>
        </w:tc>
        <w:tc>
          <w:tcPr>
            <w:tcW w:w="992" w:type="dxa"/>
            <w:tcBorders>
              <w:top w:val="nil"/>
              <w:left w:val="nil"/>
              <w:bottom w:val="single" w:sz="8" w:space="0" w:color="auto"/>
              <w:right w:val="single" w:sz="8" w:space="0" w:color="auto"/>
            </w:tcBorders>
            <w:shd w:val="clear" w:color="auto" w:fill="auto"/>
            <w:vAlign w:val="center"/>
          </w:tcPr>
          <w:p w14:paraId="401EC343"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92,37</w:t>
            </w:r>
          </w:p>
        </w:tc>
        <w:tc>
          <w:tcPr>
            <w:tcW w:w="992" w:type="dxa"/>
            <w:tcBorders>
              <w:top w:val="nil"/>
              <w:left w:val="nil"/>
              <w:bottom w:val="single" w:sz="8" w:space="0" w:color="auto"/>
              <w:right w:val="single" w:sz="8" w:space="0" w:color="auto"/>
            </w:tcBorders>
            <w:shd w:val="clear" w:color="auto" w:fill="auto"/>
            <w:vAlign w:val="center"/>
          </w:tcPr>
          <w:p w14:paraId="7735A54C"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92,21</w:t>
            </w:r>
          </w:p>
        </w:tc>
        <w:tc>
          <w:tcPr>
            <w:tcW w:w="1134" w:type="dxa"/>
            <w:tcBorders>
              <w:top w:val="nil"/>
              <w:left w:val="nil"/>
              <w:bottom w:val="single" w:sz="8" w:space="0" w:color="auto"/>
              <w:right w:val="single" w:sz="8" w:space="0" w:color="auto"/>
            </w:tcBorders>
            <w:shd w:val="clear" w:color="auto" w:fill="auto"/>
            <w:vAlign w:val="center"/>
          </w:tcPr>
          <w:p w14:paraId="60134B25"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92,04</w:t>
            </w:r>
          </w:p>
        </w:tc>
        <w:tc>
          <w:tcPr>
            <w:tcW w:w="993" w:type="dxa"/>
            <w:tcBorders>
              <w:top w:val="nil"/>
              <w:left w:val="nil"/>
              <w:bottom w:val="single" w:sz="8" w:space="0" w:color="auto"/>
              <w:right w:val="single" w:sz="8" w:space="0" w:color="auto"/>
            </w:tcBorders>
            <w:shd w:val="clear" w:color="auto" w:fill="auto"/>
            <w:vAlign w:val="center"/>
          </w:tcPr>
          <w:p w14:paraId="5F36B1EA"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91,88</w:t>
            </w:r>
          </w:p>
        </w:tc>
        <w:tc>
          <w:tcPr>
            <w:tcW w:w="992" w:type="dxa"/>
            <w:tcBorders>
              <w:top w:val="nil"/>
              <w:left w:val="nil"/>
              <w:bottom w:val="single" w:sz="8" w:space="0" w:color="auto"/>
              <w:right w:val="single" w:sz="8" w:space="0" w:color="auto"/>
            </w:tcBorders>
            <w:shd w:val="clear" w:color="auto" w:fill="auto"/>
            <w:vAlign w:val="center"/>
          </w:tcPr>
          <w:p w14:paraId="5054584A"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91,72</w:t>
            </w:r>
          </w:p>
        </w:tc>
      </w:tr>
      <w:tr w:rsidR="001F050C" w:rsidRPr="003F7165" w14:paraId="5C7E8A89"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022FB5EA" w14:textId="77777777" w:rsidR="001F050C" w:rsidRPr="003F7165" w:rsidRDefault="001F050C" w:rsidP="001F050C">
            <w:pPr>
              <w:rPr>
                <w:rFonts w:ascii="Times New Roman" w:hAnsi="Times New Roman" w:cs="Times New Roman"/>
                <w:lang w:val="ru-RU"/>
              </w:rPr>
            </w:pPr>
            <w:r w:rsidRPr="005868B4">
              <w:rPr>
                <w:rFonts w:ascii="Times New Roman" w:hAnsi="Times New Roman" w:cs="Times New Roman"/>
                <w:lang w:val="ru-RU" w:eastAsia="en-GB"/>
              </w:rPr>
              <w:t>Прочие организации,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7B6282A2"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207,896</w:t>
            </w:r>
          </w:p>
        </w:tc>
        <w:tc>
          <w:tcPr>
            <w:tcW w:w="992" w:type="dxa"/>
            <w:tcBorders>
              <w:top w:val="nil"/>
              <w:left w:val="nil"/>
              <w:bottom w:val="single" w:sz="8" w:space="0" w:color="auto"/>
              <w:right w:val="single" w:sz="8" w:space="0" w:color="auto"/>
            </w:tcBorders>
            <w:shd w:val="clear" w:color="auto" w:fill="auto"/>
            <w:vAlign w:val="center"/>
          </w:tcPr>
          <w:p w14:paraId="0D3A7CA4"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207,54</w:t>
            </w:r>
          </w:p>
        </w:tc>
        <w:tc>
          <w:tcPr>
            <w:tcW w:w="992" w:type="dxa"/>
            <w:tcBorders>
              <w:top w:val="nil"/>
              <w:left w:val="nil"/>
              <w:bottom w:val="single" w:sz="8" w:space="0" w:color="auto"/>
              <w:right w:val="single" w:sz="8" w:space="0" w:color="auto"/>
            </w:tcBorders>
            <w:shd w:val="clear" w:color="auto" w:fill="auto"/>
            <w:vAlign w:val="center"/>
          </w:tcPr>
          <w:p w14:paraId="17CC4652"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207,18</w:t>
            </w:r>
          </w:p>
        </w:tc>
        <w:tc>
          <w:tcPr>
            <w:tcW w:w="992" w:type="dxa"/>
            <w:tcBorders>
              <w:top w:val="nil"/>
              <w:left w:val="nil"/>
              <w:bottom w:val="single" w:sz="8" w:space="0" w:color="auto"/>
              <w:right w:val="single" w:sz="8" w:space="0" w:color="auto"/>
            </w:tcBorders>
            <w:shd w:val="clear" w:color="auto" w:fill="auto"/>
            <w:vAlign w:val="center"/>
          </w:tcPr>
          <w:p w14:paraId="12B267BF"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206,82</w:t>
            </w:r>
          </w:p>
        </w:tc>
        <w:tc>
          <w:tcPr>
            <w:tcW w:w="993" w:type="dxa"/>
            <w:tcBorders>
              <w:top w:val="nil"/>
              <w:left w:val="nil"/>
              <w:bottom w:val="single" w:sz="8" w:space="0" w:color="auto"/>
              <w:right w:val="single" w:sz="8" w:space="0" w:color="auto"/>
            </w:tcBorders>
            <w:shd w:val="clear" w:color="auto" w:fill="auto"/>
            <w:vAlign w:val="center"/>
          </w:tcPr>
          <w:p w14:paraId="6142C774"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206,46</w:t>
            </w:r>
          </w:p>
        </w:tc>
        <w:tc>
          <w:tcPr>
            <w:tcW w:w="992" w:type="dxa"/>
            <w:tcBorders>
              <w:top w:val="nil"/>
              <w:left w:val="nil"/>
              <w:bottom w:val="single" w:sz="8" w:space="0" w:color="auto"/>
              <w:right w:val="single" w:sz="8" w:space="0" w:color="auto"/>
            </w:tcBorders>
            <w:shd w:val="clear" w:color="auto" w:fill="auto"/>
            <w:vAlign w:val="center"/>
          </w:tcPr>
          <w:p w14:paraId="59EA8867"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206,10</w:t>
            </w:r>
          </w:p>
        </w:tc>
        <w:tc>
          <w:tcPr>
            <w:tcW w:w="1134" w:type="dxa"/>
            <w:tcBorders>
              <w:top w:val="nil"/>
              <w:left w:val="nil"/>
              <w:bottom w:val="single" w:sz="8" w:space="0" w:color="auto"/>
              <w:right w:val="single" w:sz="8" w:space="0" w:color="auto"/>
            </w:tcBorders>
            <w:shd w:val="clear" w:color="auto" w:fill="auto"/>
            <w:vAlign w:val="center"/>
          </w:tcPr>
          <w:p w14:paraId="157FBA67"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205,74</w:t>
            </w:r>
          </w:p>
        </w:tc>
        <w:tc>
          <w:tcPr>
            <w:tcW w:w="992" w:type="dxa"/>
            <w:tcBorders>
              <w:top w:val="nil"/>
              <w:left w:val="nil"/>
              <w:bottom w:val="single" w:sz="8" w:space="0" w:color="auto"/>
              <w:right w:val="single" w:sz="8" w:space="0" w:color="auto"/>
            </w:tcBorders>
            <w:shd w:val="clear" w:color="auto" w:fill="auto"/>
            <w:vAlign w:val="center"/>
          </w:tcPr>
          <w:p w14:paraId="601EB2DE"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205,38</w:t>
            </w:r>
          </w:p>
        </w:tc>
        <w:tc>
          <w:tcPr>
            <w:tcW w:w="992" w:type="dxa"/>
            <w:tcBorders>
              <w:top w:val="nil"/>
              <w:left w:val="nil"/>
              <w:bottom w:val="single" w:sz="8" w:space="0" w:color="auto"/>
              <w:right w:val="single" w:sz="8" w:space="0" w:color="auto"/>
            </w:tcBorders>
            <w:shd w:val="clear" w:color="auto" w:fill="auto"/>
            <w:vAlign w:val="center"/>
          </w:tcPr>
          <w:p w14:paraId="14C0EA5C"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205,02</w:t>
            </w:r>
          </w:p>
        </w:tc>
        <w:tc>
          <w:tcPr>
            <w:tcW w:w="1134" w:type="dxa"/>
            <w:tcBorders>
              <w:top w:val="nil"/>
              <w:left w:val="nil"/>
              <w:bottom w:val="single" w:sz="8" w:space="0" w:color="auto"/>
              <w:right w:val="single" w:sz="8" w:space="0" w:color="auto"/>
            </w:tcBorders>
            <w:shd w:val="clear" w:color="auto" w:fill="auto"/>
            <w:vAlign w:val="center"/>
          </w:tcPr>
          <w:p w14:paraId="47EB7AA0"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204,66</w:t>
            </w:r>
          </w:p>
        </w:tc>
        <w:tc>
          <w:tcPr>
            <w:tcW w:w="993" w:type="dxa"/>
            <w:tcBorders>
              <w:top w:val="nil"/>
              <w:left w:val="nil"/>
              <w:bottom w:val="single" w:sz="8" w:space="0" w:color="auto"/>
              <w:right w:val="single" w:sz="8" w:space="0" w:color="auto"/>
            </w:tcBorders>
            <w:shd w:val="clear" w:color="auto" w:fill="auto"/>
            <w:vAlign w:val="center"/>
          </w:tcPr>
          <w:p w14:paraId="2FCC3699"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204,31</w:t>
            </w:r>
          </w:p>
        </w:tc>
        <w:tc>
          <w:tcPr>
            <w:tcW w:w="992" w:type="dxa"/>
            <w:tcBorders>
              <w:top w:val="nil"/>
              <w:left w:val="nil"/>
              <w:bottom w:val="single" w:sz="8" w:space="0" w:color="auto"/>
              <w:right w:val="single" w:sz="8" w:space="0" w:color="auto"/>
            </w:tcBorders>
            <w:shd w:val="clear" w:color="auto" w:fill="auto"/>
            <w:vAlign w:val="center"/>
          </w:tcPr>
          <w:p w14:paraId="485769B1"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sz w:val="22"/>
                <w:szCs w:val="22"/>
              </w:rPr>
              <w:t>203,95</w:t>
            </w:r>
          </w:p>
        </w:tc>
      </w:tr>
      <w:tr w:rsidR="001F050C" w:rsidRPr="002F1794" w14:paraId="73364199"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7D957E6F" w14:textId="77777777" w:rsidR="001F050C" w:rsidRPr="00054A14" w:rsidRDefault="001F050C" w:rsidP="001F050C">
            <w:pPr>
              <w:rPr>
                <w:rFonts w:ascii="Times New Roman" w:hAnsi="Times New Roman" w:cs="Times New Roman"/>
              </w:rPr>
            </w:pPr>
            <w:r w:rsidRPr="00C24773">
              <w:rPr>
                <w:rFonts w:ascii="Times New Roman" w:hAnsi="Times New Roman" w:cs="Times New Roman"/>
                <w:b/>
                <w:bCs/>
                <w:lang w:eastAsia="en-GB"/>
              </w:rPr>
              <w:t>Итого</w:t>
            </w:r>
            <w:r w:rsidRPr="00C24773">
              <w:rPr>
                <w:rFonts w:ascii="Times New Roman" w:hAnsi="Times New Roman" w:cs="Times New Roman"/>
                <w:b/>
                <w:bCs/>
                <w:lang w:val="ru-RU" w:eastAsia="en-GB"/>
              </w:rPr>
              <w:t xml:space="preserve">, </w:t>
            </w:r>
            <w:r w:rsidRPr="00C24773">
              <w:rPr>
                <w:rFonts w:ascii="Times New Roman" w:hAnsi="Times New Roman" w:cs="Times New Roman"/>
                <w:b/>
                <w:bCs/>
                <w:lang w:eastAsia="en-GB"/>
              </w:rPr>
              <w:t>тыс.м</w:t>
            </w:r>
            <w:r w:rsidRPr="00C24773">
              <w:rPr>
                <w:rFonts w:ascii="Times New Roman" w:hAnsi="Times New Roman" w:cs="Times New Roman"/>
                <w:b/>
                <w:bCs/>
                <w:vertAlign w:val="superscript"/>
                <w:lang w:eastAsia="en-GB"/>
              </w:rPr>
              <w:t>3</w:t>
            </w:r>
            <w:r w:rsidRPr="00C24773">
              <w:rPr>
                <w:rFonts w:ascii="Times New Roman" w:hAnsi="Times New Roman" w:cs="Times New Roman"/>
                <w:b/>
                <w:bCs/>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6B207244"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1003,19</w:t>
            </w:r>
          </w:p>
        </w:tc>
        <w:tc>
          <w:tcPr>
            <w:tcW w:w="992" w:type="dxa"/>
            <w:tcBorders>
              <w:top w:val="nil"/>
              <w:left w:val="nil"/>
              <w:bottom w:val="single" w:sz="8" w:space="0" w:color="auto"/>
              <w:right w:val="single" w:sz="8" w:space="0" w:color="auto"/>
            </w:tcBorders>
            <w:shd w:val="clear" w:color="auto" w:fill="auto"/>
            <w:vAlign w:val="center"/>
          </w:tcPr>
          <w:p w14:paraId="56CC83FA"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1001,45</w:t>
            </w:r>
          </w:p>
        </w:tc>
        <w:tc>
          <w:tcPr>
            <w:tcW w:w="992" w:type="dxa"/>
            <w:tcBorders>
              <w:top w:val="nil"/>
              <w:left w:val="nil"/>
              <w:bottom w:val="single" w:sz="8" w:space="0" w:color="auto"/>
              <w:right w:val="single" w:sz="8" w:space="0" w:color="auto"/>
            </w:tcBorders>
            <w:shd w:val="clear" w:color="auto" w:fill="auto"/>
            <w:vAlign w:val="center"/>
          </w:tcPr>
          <w:p w14:paraId="7EEFEF99"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999,72</w:t>
            </w:r>
          </w:p>
        </w:tc>
        <w:tc>
          <w:tcPr>
            <w:tcW w:w="992" w:type="dxa"/>
            <w:tcBorders>
              <w:top w:val="nil"/>
              <w:left w:val="nil"/>
              <w:bottom w:val="single" w:sz="8" w:space="0" w:color="auto"/>
              <w:right w:val="single" w:sz="8" w:space="0" w:color="auto"/>
            </w:tcBorders>
            <w:shd w:val="clear" w:color="auto" w:fill="auto"/>
            <w:vAlign w:val="center"/>
          </w:tcPr>
          <w:p w14:paraId="55C7C25B"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997,99</w:t>
            </w:r>
          </w:p>
        </w:tc>
        <w:tc>
          <w:tcPr>
            <w:tcW w:w="993" w:type="dxa"/>
            <w:tcBorders>
              <w:top w:val="nil"/>
              <w:left w:val="nil"/>
              <w:bottom w:val="single" w:sz="8" w:space="0" w:color="auto"/>
              <w:right w:val="single" w:sz="8" w:space="0" w:color="auto"/>
            </w:tcBorders>
            <w:shd w:val="clear" w:color="auto" w:fill="auto"/>
            <w:vAlign w:val="center"/>
          </w:tcPr>
          <w:p w14:paraId="6B780DF9"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996,25</w:t>
            </w:r>
          </w:p>
        </w:tc>
        <w:tc>
          <w:tcPr>
            <w:tcW w:w="992" w:type="dxa"/>
            <w:tcBorders>
              <w:top w:val="nil"/>
              <w:left w:val="nil"/>
              <w:bottom w:val="single" w:sz="8" w:space="0" w:color="auto"/>
              <w:right w:val="single" w:sz="8" w:space="0" w:color="auto"/>
            </w:tcBorders>
            <w:shd w:val="clear" w:color="auto" w:fill="auto"/>
            <w:vAlign w:val="center"/>
          </w:tcPr>
          <w:p w14:paraId="77BCFF64"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994,52</w:t>
            </w:r>
          </w:p>
        </w:tc>
        <w:tc>
          <w:tcPr>
            <w:tcW w:w="1134" w:type="dxa"/>
            <w:tcBorders>
              <w:top w:val="nil"/>
              <w:left w:val="nil"/>
              <w:bottom w:val="single" w:sz="8" w:space="0" w:color="auto"/>
              <w:right w:val="single" w:sz="8" w:space="0" w:color="auto"/>
            </w:tcBorders>
            <w:shd w:val="clear" w:color="auto" w:fill="auto"/>
            <w:vAlign w:val="center"/>
          </w:tcPr>
          <w:p w14:paraId="289E9BC9" w14:textId="77777777" w:rsidR="001F050C" w:rsidRPr="00E570D4" w:rsidRDefault="001F050C" w:rsidP="001F050C">
            <w:pPr>
              <w:jc w:val="center"/>
              <w:rPr>
                <w:rFonts w:ascii="Times New Roman" w:hAnsi="Times New Roman" w:cs="Times New Roman"/>
                <w:color w:val="FF0000"/>
                <w:sz w:val="22"/>
                <w:szCs w:val="22"/>
                <w:lang w:val="ru-RU"/>
              </w:rPr>
            </w:pPr>
            <w:r w:rsidRPr="00E570D4">
              <w:rPr>
                <w:rFonts w:ascii="Times New Roman" w:hAnsi="Times New Roman" w:cs="Times New Roman"/>
                <w:color w:val="000000"/>
                <w:sz w:val="22"/>
                <w:szCs w:val="22"/>
              </w:rPr>
              <w:t>992,79</w:t>
            </w:r>
          </w:p>
        </w:tc>
        <w:tc>
          <w:tcPr>
            <w:tcW w:w="992" w:type="dxa"/>
            <w:tcBorders>
              <w:top w:val="nil"/>
              <w:left w:val="nil"/>
              <w:bottom w:val="single" w:sz="8" w:space="0" w:color="auto"/>
              <w:right w:val="single" w:sz="8" w:space="0" w:color="auto"/>
            </w:tcBorders>
            <w:shd w:val="clear" w:color="auto" w:fill="auto"/>
            <w:vAlign w:val="center"/>
          </w:tcPr>
          <w:p w14:paraId="67CB3C9E"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991,06</w:t>
            </w:r>
          </w:p>
        </w:tc>
        <w:tc>
          <w:tcPr>
            <w:tcW w:w="992" w:type="dxa"/>
            <w:tcBorders>
              <w:top w:val="nil"/>
              <w:left w:val="nil"/>
              <w:bottom w:val="single" w:sz="8" w:space="0" w:color="auto"/>
              <w:right w:val="single" w:sz="8" w:space="0" w:color="auto"/>
            </w:tcBorders>
            <w:shd w:val="clear" w:color="auto" w:fill="auto"/>
            <w:vAlign w:val="center"/>
          </w:tcPr>
          <w:p w14:paraId="7AE167FD"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989,32</w:t>
            </w:r>
          </w:p>
        </w:tc>
        <w:tc>
          <w:tcPr>
            <w:tcW w:w="1134" w:type="dxa"/>
            <w:tcBorders>
              <w:top w:val="nil"/>
              <w:left w:val="nil"/>
              <w:bottom w:val="single" w:sz="8" w:space="0" w:color="auto"/>
              <w:right w:val="single" w:sz="8" w:space="0" w:color="auto"/>
            </w:tcBorders>
            <w:shd w:val="clear" w:color="auto" w:fill="auto"/>
            <w:vAlign w:val="center"/>
          </w:tcPr>
          <w:p w14:paraId="345F5903"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987,59</w:t>
            </w:r>
          </w:p>
        </w:tc>
        <w:tc>
          <w:tcPr>
            <w:tcW w:w="993" w:type="dxa"/>
            <w:tcBorders>
              <w:top w:val="nil"/>
              <w:left w:val="nil"/>
              <w:bottom w:val="single" w:sz="8" w:space="0" w:color="auto"/>
              <w:right w:val="single" w:sz="8" w:space="0" w:color="auto"/>
            </w:tcBorders>
            <w:shd w:val="clear" w:color="auto" w:fill="auto"/>
            <w:vAlign w:val="center"/>
          </w:tcPr>
          <w:p w14:paraId="48E6848F"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985,86</w:t>
            </w:r>
          </w:p>
        </w:tc>
        <w:tc>
          <w:tcPr>
            <w:tcW w:w="992" w:type="dxa"/>
            <w:tcBorders>
              <w:top w:val="nil"/>
              <w:left w:val="nil"/>
              <w:bottom w:val="single" w:sz="8" w:space="0" w:color="auto"/>
              <w:right w:val="single" w:sz="8" w:space="0" w:color="auto"/>
            </w:tcBorders>
            <w:shd w:val="clear" w:color="auto" w:fill="auto"/>
            <w:vAlign w:val="center"/>
          </w:tcPr>
          <w:p w14:paraId="4E782BD4" w14:textId="77777777" w:rsidR="001F050C" w:rsidRPr="00E570D4" w:rsidRDefault="001F050C" w:rsidP="001F050C">
            <w:pPr>
              <w:jc w:val="center"/>
              <w:rPr>
                <w:rFonts w:ascii="Times New Roman" w:hAnsi="Times New Roman" w:cs="Times New Roman"/>
                <w:color w:val="FF0000"/>
                <w:sz w:val="22"/>
                <w:szCs w:val="22"/>
              </w:rPr>
            </w:pPr>
            <w:r w:rsidRPr="00E570D4">
              <w:rPr>
                <w:rFonts w:ascii="Times New Roman" w:hAnsi="Times New Roman" w:cs="Times New Roman"/>
                <w:color w:val="000000"/>
                <w:sz w:val="22"/>
                <w:szCs w:val="22"/>
              </w:rPr>
              <w:t>984,12</w:t>
            </w:r>
          </w:p>
        </w:tc>
      </w:tr>
      <w:tr w:rsidR="001F050C" w:rsidRPr="003F7165" w14:paraId="314E1AF0"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037F85C5" w14:textId="77777777" w:rsidR="001F050C" w:rsidRPr="003F7165" w:rsidRDefault="001F050C" w:rsidP="001F050C">
            <w:pPr>
              <w:rPr>
                <w:rFonts w:ascii="Times New Roman" w:hAnsi="Times New Roman" w:cs="Times New Roman"/>
                <w:lang w:val="ru-RU"/>
              </w:rPr>
            </w:pPr>
            <w:r w:rsidRPr="005868B4">
              <w:rPr>
                <w:rFonts w:ascii="Times New Roman" w:hAnsi="Times New Roman" w:cs="Times New Roman"/>
                <w:lang w:val="ru-RU"/>
              </w:rPr>
              <w:t>Неучтённый приток сточных вод</w:t>
            </w:r>
            <w:r w:rsidRPr="005868B4">
              <w:rPr>
                <w:rFonts w:ascii="Times New Roman" w:hAnsi="Times New Roman" w:cs="Times New Roman"/>
                <w:lang w:val="ru-RU" w:eastAsia="en-GB"/>
              </w:rPr>
              <w:t>,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4E3B7B5B"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1380,554</w:t>
            </w:r>
          </w:p>
        </w:tc>
        <w:tc>
          <w:tcPr>
            <w:tcW w:w="992" w:type="dxa"/>
            <w:tcBorders>
              <w:top w:val="nil"/>
              <w:left w:val="nil"/>
              <w:bottom w:val="single" w:sz="8" w:space="0" w:color="auto"/>
              <w:right w:val="single" w:sz="8" w:space="0" w:color="auto"/>
            </w:tcBorders>
            <w:shd w:val="clear" w:color="auto" w:fill="auto"/>
            <w:vAlign w:val="center"/>
          </w:tcPr>
          <w:p w14:paraId="5AF83304"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1376,19</w:t>
            </w:r>
          </w:p>
        </w:tc>
        <w:tc>
          <w:tcPr>
            <w:tcW w:w="992" w:type="dxa"/>
            <w:tcBorders>
              <w:top w:val="nil"/>
              <w:left w:val="nil"/>
              <w:bottom w:val="single" w:sz="8" w:space="0" w:color="auto"/>
              <w:right w:val="single" w:sz="8" w:space="0" w:color="auto"/>
            </w:tcBorders>
            <w:shd w:val="clear" w:color="auto" w:fill="auto"/>
            <w:vAlign w:val="center"/>
          </w:tcPr>
          <w:p w14:paraId="7EC9FBF0"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1371,83</w:t>
            </w:r>
          </w:p>
        </w:tc>
        <w:tc>
          <w:tcPr>
            <w:tcW w:w="992" w:type="dxa"/>
            <w:tcBorders>
              <w:top w:val="nil"/>
              <w:left w:val="nil"/>
              <w:bottom w:val="single" w:sz="8" w:space="0" w:color="auto"/>
              <w:right w:val="single" w:sz="8" w:space="0" w:color="auto"/>
            </w:tcBorders>
            <w:shd w:val="clear" w:color="auto" w:fill="auto"/>
            <w:vAlign w:val="center"/>
          </w:tcPr>
          <w:p w14:paraId="25D31E13"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1367,47</w:t>
            </w:r>
          </w:p>
        </w:tc>
        <w:tc>
          <w:tcPr>
            <w:tcW w:w="993" w:type="dxa"/>
            <w:tcBorders>
              <w:top w:val="nil"/>
              <w:left w:val="nil"/>
              <w:bottom w:val="single" w:sz="8" w:space="0" w:color="auto"/>
              <w:right w:val="single" w:sz="8" w:space="0" w:color="auto"/>
            </w:tcBorders>
            <w:shd w:val="clear" w:color="auto" w:fill="auto"/>
            <w:vAlign w:val="center"/>
          </w:tcPr>
          <w:p w14:paraId="2F358A5B"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1363,11</w:t>
            </w:r>
          </w:p>
        </w:tc>
        <w:tc>
          <w:tcPr>
            <w:tcW w:w="992" w:type="dxa"/>
            <w:tcBorders>
              <w:top w:val="nil"/>
              <w:left w:val="nil"/>
              <w:bottom w:val="single" w:sz="8" w:space="0" w:color="auto"/>
              <w:right w:val="single" w:sz="8" w:space="0" w:color="auto"/>
            </w:tcBorders>
            <w:shd w:val="clear" w:color="auto" w:fill="auto"/>
            <w:vAlign w:val="center"/>
          </w:tcPr>
          <w:p w14:paraId="34099B87"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1358,75</w:t>
            </w:r>
          </w:p>
        </w:tc>
        <w:tc>
          <w:tcPr>
            <w:tcW w:w="1134" w:type="dxa"/>
            <w:tcBorders>
              <w:top w:val="nil"/>
              <w:left w:val="nil"/>
              <w:bottom w:val="single" w:sz="8" w:space="0" w:color="auto"/>
              <w:right w:val="single" w:sz="8" w:space="0" w:color="auto"/>
            </w:tcBorders>
            <w:shd w:val="clear" w:color="auto" w:fill="auto"/>
            <w:vAlign w:val="center"/>
          </w:tcPr>
          <w:p w14:paraId="6FA0550B"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1354,39</w:t>
            </w:r>
          </w:p>
        </w:tc>
        <w:tc>
          <w:tcPr>
            <w:tcW w:w="992" w:type="dxa"/>
            <w:tcBorders>
              <w:top w:val="nil"/>
              <w:left w:val="nil"/>
              <w:bottom w:val="single" w:sz="8" w:space="0" w:color="auto"/>
              <w:right w:val="single" w:sz="8" w:space="0" w:color="auto"/>
            </w:tcBorders>
            <w:shd w:val="clear" w:color="auto" w:fill="auto"/>
            <w:vAlign w:val="center"/>
          </w:tcPr>
          <w:p w14:paraId="74EB8061"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1350,03</w:t>
            </w:r>
          </w:p>
        </w:tc>
        <w:tc>
          <w:tcPr>
            <w:tcW w:w="992" w:type="dxa"/>
            <w:tcBorders>
              <w:top w:val="nil"/>
              <w:left w:val="nil"/>
              <w:bottom w:val="single" w:sz="8" w:space="0" w:color="auto"/>
              <w:right w:val="single" w:sz="8" w:space="0" w:color="auto"/>
            </w:tcBorders>
            <w:shd w:val="clear" w:color="auto" w:fill="auto"/>
            <w:vAlign w:val="center"/>
          </w:tcPr>
          <w:p w14:paraId="09A8ECF9"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1345,67</w:t>
            </w:r>
          </w:p>
        </w:tc>
        <w:tc>
          <w:tcPr>
            <w:tcW w:w="1134" w:type="dxa"/>
            <w:tcBorders>
              <w:top w:val="nil"/>
              <w:left w:val="nil"/>
              <w:bottom w:val="single" w:sz="8" w:space="0" w:color="auto"/>
              <w:right w:val="single" w:sz="8" w:space="0" w:color="auto"/>
            </w:tcBorders>
            <w:shd w:val="clear" w:color="auto" w:fill="auto"/>
            <w:vAlign w:val="center"/>
          </w:tcPr>
          <w:p w14:paraId="3097B6F1"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1341,31</w:t>
            </w:r>
          </w:p>
        </w:tc>
        <w:tc>
          <w:tcPr>
            <w:tcW w:w="993" w:type="dxa"/>
            <w:tcBorders>
              <w:top w:val="nil"/>
              <w:left w:val="nil"/>
              <w:bottom w:val="single" w:sz="8" w:space="0" w:color="auto"/>
              <w:right w:val="single" w:sz="8" w:space="0" w:color="auto"/>
            </w:tcBorders>
            <w:shd w:val="clear" w:color="auto" w:fill="auto"/>
            <w:vAlign w:val="center"/>
          </w:tcPr>
          <w:p w14:paraId="47521504"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1336,95</w:t>
            </w:r>
          </w:p>
        </w:tc>
        <w:tc>
          <w:tcPr>
            <w:tcW w:w="992" w:type="dxa"/>
            <w:tcBorders>
              <w:top w:val="nil"/>
              <w:left w:val="nil"/>
              <w:bottom w:val="single" w:sz="8" w:space="0" w:color="auto"/>
              <w:right w:val="single" w:sz="8" w:space="0" w:color="auto"/>
            </w:tcBorders>
            <w:shd w:val="clear" w:color="auto" w:fill="auto"/>
            <w:vAlign w:val="center"/>
          </w:tcPr>
          <w:p w14:paraId="32FD0FA6"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1332,59</w:t>
            </w:r>
          </w:p>
        </w:tc>
      </w:tr>
      <w:tr w:rsidR="001F050C" w:rsidRPr="002F1794" w14:paraId="6379B7EA"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1C6C358B" w14:textId="77777777" w:rsidR="001F050C" w:rsidRPr="00054A14" w:rsidRDefault="001F050C" w:rsidP="001F050C">
            <w:pPr>
              <w:rPr>
                <w:rFonts w:ascii="Times New Roman" w:hAnsi="Times New Roman" w:cs="Times New Roman"/>
              </w:rPr>
            </w:pPr>
            <w:r w:rsidRPr="005868B4">
              <w:rPr>
                <w:rFonts w:ascii="Times New Roman" w:hAnsi="Times New Roman" w:cs="Times New Roman"/>
                <w:b/>
                <w:lang w:eastAsia="en-GB"/>
              </w:rPr>
              <w:t>Всего</w:t>
            </w:r>
            <w:r w:rsidRPr="005868B4">
              <w:rPr>
                <w:rFonts w:ascii="Times New Roman" w:hAnsi="Times New Roman" w:cs="Times New Roman"/>
                <w:b/>
                <w:lang w:val="ru-RU" w:eastAsia="en-GB"/>
              </w:rPr>
              <w:t xml:space="preserve">, </w:t>
            </w:r>
            <w:r w:rsidRPr="005868B4">
              <w:rPr>
                <w:rFonts w:ascii="Times New Roman" w:hAnsi="Times New Roman" w:cs="Times New Roman"/>
                <w:b/>
                <w:lang w:eastAsia="en-GB"/>
              </w:rPr>
              <w:t>тыс.м</w:t>
            </w:r>
            <w:r w:rsidRPr="005868B4">
              <w:rPr>
                <w:rFonts w:ascii="Times New Roman" w:hAnsi="Times New Roman" w:cs="Times New Roman"/>
                <w:b/>
                <w:vertAlign w:val="superscript"/>
                <w:lang w:eastAsia="en-GB"/>
              </w:rPr>
              <w:t>3</w:t>
            </w:r>
            <w:r w:rsidRPr="005868B4">
              <w:rPr>
                <w:rFonts w:ascii="Times New Roman" w:hAnsi="Times New Roman" w:cs="Times New Roman"/>
                <w:b/>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7E4ECC7D"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2383,74</w:t>
            </w:r>
          </w:p>
        </w:tc>
        <w:tc>
          <w:tcPr>
            <w:tcW w:w="992" w:type="dxa"/>
            <w:tcBorders>
              <w:top w:val="nil"/>
              <w:left w:val="nil"/>
              <w:bottom w:val="single" w:sz="8" w:space="0" w:color="auto"/>
              <w:right w:val="single" w:sz="8" w:space="0" w:color="auto"/>
            </w:tcBorders>
            <w:shd w:val="clear" w:color="auto" w:fill="auto"/>
            <w:vAlign w:val="center"/>
          </w:tcPr>
          <w:p w14:paraId="3007E40D"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2377,65</w:t>
            </w:r>
          </w:p>
        </w:tc>
        <w:tc>
          <w:tcPr>
            <w:tcW w:w="992" w:type="dxa"/>
            <w:tcBorders>
              <w:top w:val="nil"/>
              <w:left w:val="nil"/>
              <w:bottom w:val="single" w:sz="8" w:space="0" w:color="auto"/>
              <w:right w:val="single" w:sz="8" w:space="0" w:color="auto"/>
            </w:tcBorders>
            <w:shd w:val="clear" w:color="auto" w:fill="auto"/>
            <w:vAlign w:val="center"/>
          </w:tcPr>
          <w:p w14:paraId="39C49E51"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2371,55</w:t>
            </w:r>
          </w:p>
        </w:tc>
        <w:tc>
          <w:tcPr>
            <w:tcW w:w="992" w:type="dxa"/>
            <w:tcBorders>
              <w:top w:val="nil"/>
              <w:left w:val="nil"/>
              <w:bottom w:val="single" w:sz="8" w:space="0" w:color="auto"/>
              <w:right w:val="single" w:sz="8" w:space="0" w:color="auto"/>
            </w:tcBorders>
            <w:shd w:val="clear" w:color="auto" w:fill="auto"/>
            <w:vAlign w:val="center"/>
          </w:tcPr>
          <w:p w14:paraId="46FA49DD"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2365,46</w:t>
            </w:r>
          </w:p>
        </w:tc>
        <w:tc>
          <w:tcPr>
            <w:tcW w:w="993" w:type="dxa"/>
            <w:tcBorders>
              <w:top w:val="nil"/>
              <w:left w:val="nil"/>
              <w:bottom w:val="single" w:sz="8" w:space="0" w:color="auto"/>
              <w:right w:val="single" w:sz="8" w:space="0" w:color="auto"/>
            </w:tcBorders>
            <w:shd w:val="clear" w:color="auto" w:fill="auto"/>
            <w:vAlign w:val="center"/>
          </w:tcPr>
          <w:p w14:paraId="0AF08538"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2359,37</w:t>
            </w:r>
          </w:p>
        </w:tc>
        <w:tc>
          <w:tcPr>
            <w:tcW w:w="992" w:type="dxa"/>
            <w:tcBorders>
              <w:top w:val="nil"/>
              <w:left w:val="nil"/>
              <w:bottom w:val="single" w:sz="8" w:space="0" w:color="auto"/>
              <w:right w:val="single" w:sz="8" w:space="0" w:color="auto"/>
            </w:tcBorders>
            <w:shd w:val="clear" w:color="auto" w:fill="auto"/>
            <w:vAlign w:val="center"/>
          </w:tcPr>
          <w:p w14:paraId="48337854"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2353,28</w:t>
            </w:r>
          </w:p>
        </w:tc>
        <w:tc>
          <w:tcPr>
            <w:tcW w:w="1134" w:type="dxa"/>
            <w:tcBorders>
              <w:top w:val="nil"/>
              <w:left w:val="nil"/>
              <w:bottom w:val="single" w:sz="8" w:space="0" w:color="auto"/>
              <w:right w:val="single" w:sz="8" w:space="0" w:color="auto"/>
            </w:tcBorders>
            <w:shd w:val="clear" w:color="auto" w:fill="auto"/>
            <w:vAlign w:val="center"/>
          </w:tcPr>
          <w:p w14:paraId="799C1730"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2347,18</w:t>
            </w:r>
          </w:p>
        </w:tc>
        <w:tc>
          <w:tcPr>
            <w:tcW w:w="992" w:type="dxa"/>
            <w:tcBorders>
              <w:top w:val="nil"/>
              <w:left w:val="nil"/>
              <w:bottom w:val="single" w:sz="8" w:space="0" w:color="auto"/>
              <w:right w:val="single" w:sz="8" w:space="0" w:color="auto"/>
            </w:tcBorders>
            <w:shd w:val="clear" w:color="auto" w:fill="auto"/>
            <w:vAlign w:val="center"/>
          </w:tcPr>
          <w:p w14:paraId="7432831F"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2341,09</w:t>
            </w:r>
          </w:p>
        </w:tc>
        <w:tc>
          <w:tcPr>
            <w:tcW w:w="992" w:type="dxa"/>
            <w:tcBorders>
              <w:top w:val="nil"/>
              <w:left w:val="nil"/>
              <w:bottom w:val="single" w:sz="8" w:space="0" w:color="auto"/>
              <w:right w:val="single" w:sz="8" w:space="0" w:color="auto"/>
            </w:tcBorders>
            <w:shd w:val="clear" w:color="auto" w:fill="auto"/>
            <w:vAlign w:val="center"/>
          </w:tcPr>
          <w:p w14:paraId="50DD31AC"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2335,00</w:t>
            </w:r>
          </w:p>
        </w:tc>
        <w:tc>
          <w:tcPr>
            <w:tcW w:w="1134" w:type="dxa"/>
            <w:tcBorders>
              <w:top w:val="nil"/>
              <w:left w:val="nil"/>
              <w:bottom w:val="single" w:sz="8" w:space="0" w:color="auto"/>
              <w:right w:val="single" w:sz="8" w:space="0" w:color="auto"/>
            </w:tcBorders>
            <w:shd w:val="clear" w:color="auto" w:fill="auto"/>
            <w:vAlign w:val="center"/>
          </w:tcPr>
          <w:p w14:paraId="50C78599"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2328,90</w:t>
            </w:r>
          </w:p>
        </w:tc>
        <w:tc>
          <w:tcPr>
            <w:tcW w:w="993" w:type="dxa"/>
            <w:tcBorders>
              <w:top w:val="nil"/>
              <w:left w:val="nil"/>
              <w:bottom w:val="single" w:sz="8" w:space="0" w:color="auto"/>
              <w:right w:val="single" w:sz="8" w:space="0" w:color="auto"/>
            </w:tcBorders>
            <w:shd w:val="clear" w:color="auto" w:fill="auto"/>
            <w:vAlign w:val="center"/>
          </w:tcPr>
          <w:p w14:paraId="115D30ED"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2322,81</w:t>
            </w:r>
          </w:p>
        </w:tc>
        <w:tc>
          <w:tcPr>
            <w:tcW w:w="992" w:type="dxa"/>
            <w:tcBorders>
              <w:top w:val="nil"/>
              <w:left w:val="nil"/>
              <w:bottom w:val="single" w:sz="8" w:space="0" w:color="auto"/>
              <w:right w:val="single" w:sz="8" w:space="0" w:color="auto"/>
            </w:tcBorders>
            <w:shd w:val="clear" w:color="auto" w:fill="auto"/>
            <w:vAlign w:val="center"/>
          </w:tcPr>
          <w:p w14:paraId="3F2AAE9E"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2316,72</w:t>
            </w:r>
          </w:p>
        </w:tc>
      </w:tr>
      <w:tr w:rsidR="001F050C" w:rsidRPr="002F1794" w14:paraId="1D1BCC89" w14:textId="77777777" w:rsidTr="001F050C">
        <w:trPr>
          <w:cantSplit/>
          <w:trHeight w:val="267"/>
        </w:trPr>
        <w:tc>
          <w:tcPr>
            <w:tcW w:w="15153" w:type="dxa"/>
            <w:gridSpan w:val="13"/>
            <w:tcBorders>
              <w:left w:val="single" w:sz="4" w:space="0" w:color="auto"/>
              <w:bottom w:val="single" w:sz="4" w:space="0" w:color="auto"/>
              <w:right w:val="single" w:sz="4" w:space="0" w:color="auto"/>
            </w:tcBorders>
            <w:shd w:val="clear" w:color="auto" w:fill="auto"/>
            <w:vAlign w:val="center"/>
          </w:tcPr>
          <w:p w14:paraId="4F918803" w14:textId="77777777" w:rsidR="001F050C" w:rsidRPr="00E570D4" w:rsidRDefault="001F050C" w:rsidP="001F050C">
            <w:pPr>
              <w:jc w:val="center"/>
              <w:rPr>
                <w:rFonts w:ascii="Times New Roman" w:hAnsi="Times New Roman" w:cs="Times New Roman"/>
                <w:i/>
                <w:iCs/>
                <w:color w:val="FF0000"/>
                <w:sz w:val="22"/>
                <w:szCs w:val="22"/>
                <w:lang w:val="ru-RU"/>
              </w:rPr>
            </w:pPr>
            <w:r w:rsidRPr="00E570D4">
              <w:rPr>
                <w:rFonts w:ascii="Times New Roman" w:hAnsi="Times New Roman" w:cs="Times New Roman"/>
                <w:b/>
                <w:bCs/>
                <w:i/>
                <w:sz w:val="22"/>
                <w:szCs w:val="22"/>
                <w:lang w:val="ru-RU"/>
              </w:rPr>
              <w:t>п.г.т. Алексеевка</w:t>
            </w:r>
            <w:r>
              <w:rPr>
                <w:rFonts w:ascii="Times New Roman" w:hAnsi="Times New Roman" w:cs="Times New Roman"/>
                <w:b/>
                <w:bCs/>
                <w:i/>
                <w:sz w:val="22"/>
                <w:szCs w:val="22"/>
                <w:lang w:val="ru-RU"/>
              </w:rPr>
              <w:t xml:space="preserve"> </w:t>
            </w:r>
          </w:p>
        </w:tc>
      </w:tr>
      <w:tr w:rsidR="001F050C" w:rsidRPr="00325925" w14:paraId="7B287D9D"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4E825765"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Население,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795F9D4C"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299,739</w:t>
            </w:r>
          </w:p>
        </w:tc>
        <w:tc>
          <w:tcPr>
            <w:tcW w:w="992" w:type="dxa"/>
            <w:tcBorders>
              <w:top w:val="nil"/>
              <w:left w:val="nil"/>
              <w:bottom w:val="single" w:sz="8" w:space="0" w:color="auto"/>
              <w:right w:val="single" w:sz="8" w:space="0" w:color="auto"/>
            </w:tcBorders>
            <w:shd w:val="clear" w:color="auto" w:fill="auto"/>
            <w:vAlign w:val="center"/>
          </w:tcPr>
          <w:p w14:paraId="6422641E"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299,22</w:t>
            </w:r>
          </w:p>
        </w:tc>
        <w:tc>
          <w:tcPr>
            <w:tcW w:w="992" w:type="dxa"/>
            <w:tcBorders>
              <w:top w:val="nil"/>
              <w:left w:val="nil"/>
              <w:bottom w:val="single" w:sz="8" w:space="0" w:color="auto"/>
              <w:right w:val="single" w:sz="8" w:space="0" w:color="auto"/>
            </w:tcBorders>
            <w:shd w:val="clear" w:color="auto" w:fill="auto"/>
            <w:vAlign w:val="center"/>
          </w:tcPr>
          <w:p w14:paraId="1667C850"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298,70</w:t>
            </w:r>
          </w:p>
        </w:tc>
        <w:tc>
          <w:tcPr>
            <w:tcW w:w="992" w:type="dxa"/>
            <w:tcBorders>
              <w:top w:val="nil"/>
              <w:left w:val="nil"/>
              <w:bottom w:val="single" w:sz="8" w:space="0" w:color="auto"/>
              <w:right w:val="single" w:sz="8" w:space="0" w:color="auto"/>
            </w:tcBorders>
            <w:shd w:val="clear" w:color="auto" w:fill="auto"/>
            <w:vAlign w:val="center"/>
          </w:tcPr>
          <w:p w14:paraId="267C70BE"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298,19</w:t>
            </w:r>
          </w:p>
        </w:tc>
        <w:tc>
          <w:tcPr>
            <w:tcW w:w="993" w:type="dxa"/>
            <w:tcBorders>
              <w:top w:val="nil"/>
              <w:left w:val="nil"/>
              <w:bottom w:val="single" w:sz="8" w:space="0" w:color="auto"/>
              <w:right w:val="single" w:sz="8" w:space="0" w:color="auto"/>
            </w:tcBorders>
            <w:shd w:val="clear" w:color="auto" w:fill="auto"/>
            <w:vAlign w:val="center"/>
          </w:tcPr>
          <w:p w14:paraId="0EFDEE09"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297,67</w:t>
            </w:r>
          </w:p>
        </w:tc>
        <w:tc>
          <w:tcPr>
            <w:tcW w:w="992" w:type="dxa"/>
            <w:tcBorders>
              <w:top w:val="nil"/>
              <w:left w:val="nil"/>
              <w:bottom w:val="single" w:sz="8" w:space="0" w:color="auto"/>
              <w:right w:val="single" w:sz="8" w:space="0" w:color="auto"/>
            </w:tcBorders>
            <w:shd w:val="clear" w:color="auto" w:fill="auto"/>
            <w:vAlign w:val="center"/>
          </w:tcPr>
          <w:p w14:paraId="3EA18DE9"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297,15</w:t>
            </w:r>
          </w:p>
        </w:tc>
        <w:tc>
          <w:tcPr>
            <w:tcW w:w="1134" w:type="dxa"/>
            <w:tcBorders>
              <w:top w:val="nil"/>
              <w:left w:val="nil"/>
              <w:bottom w:val="single" w:sz="8" w:space="0" w:color="auto"/>
              <w:right w:val="single" w:sz="8" w:space="0" w:color="auto"/>
            </w:tcBorders>
            <w:shd w:val="clear" w:color="auto" w:fill="auto"/>
            <w:vAlign w:val="center"/>
          </w:tcPr>
          <w:p w14:paraId="56CDF7CA"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296,63</w:t>
            </w:r>
          </w:p>
        </w:tc>
        <w:tc>
          <w:tcPr>
            <w:tcW w:w="992" w:type="dxa"/>
            <w:tcBorders>
              <w:top w:val="nil"/>
              <w:left w:val="nil"/>
              <w:bottom w:val="single" w:sz="8" w:space="0" w:color="auto"/>
              <w:right w:val="single" w:sz="8" w:space="0" w:color="auto"/>
            </w:tcBorders>
            <w:shd w:val="clear" w:color="auto" w:fill="auto"/>
            <w:vAlign w:val="center"/>
          </w:tcPr>
          <w:p w14:paraId="36A7D98C"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296,11</w:t>
            </w:r>
          </w:p>
        </w:tc>
        <w:tc>
          <w:tcPr>
            <w:tcW w:w="992" w:type="dxa"/>
            <w:tcBorders>
              <w:top w:val="nil"/>
              <w:left w:val="nil"/>
              <w:bottom w:val="single" w:sz="8" w:space="0" w:color="auto"/>
              <w:right w:val="single" w:sz="8" w:space="0" w:color="auto"/>
            </w:tcBorders>
            <w:shd w:val="clear" w:color="auto" w:fill="auto"/>
            <w:vAlign w:val="center"/>
          </w:tcPr>
          <w:p w14:paraId="6051AF8B"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295,60</w:t>
            </w:r>
          </w:p>
        </w:tc>
        <w:tc>
          <w:tcPr>
            <w:tcW w:w="1134" w:type="dxa"/>
            <w:tcBorders>
              <w:top w:val="nil"/>
              <w:left w:val="nil"/>
              <w:bottom w:val="single" w:sz="8" w:space="0" w:color="auto"/>
              <w:right w:val="single" w:sz="8" w:space="0" w:color="auto"/>
            </w:tcBorders>
            <w:shd w:val="clear" w:color="auto" w:fill="auto"/>
            <w:vAlign w:val="center"/>
          </w:tcPr>
          <w:p w14:paraId="38C83F9D"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295,08</w:t>
            </w:r>
          </w:p>
        </w:tc>
        <w:tc>
          <w:tcPr>
            <w:tcW w:w="993" w:type="dxa"/>
            <w:tcBorders>
              <w:top w:val="nil"/>
              <w:left w:val="nil"/>
              <w:bottom w:val="single" w:sz="8" w:space="0" w:color="auto"/>
              <w:right w:val="single" w:sz="8" w:space="0" w:color="auto"/>
            </w:tcBorders>
            <w:shd w:val="clear" w:color="auto" w:fill="auto"/>
            <w:vAlign w:val="center"/>
          </w:tcPr>
          <w:p w14:paraId="753D34E3"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294,56</w:t>
            </w:r>
          </w:p>
        </w:tc>
        <w:tc>
          <w:tcPr>
            <w:tcW w:w="992" w:type="dxa"/>
            <w:tcBorders>
              <w:top w:val="nil"/>
              <w:left w:val="nil"/>
              <w:bottom w:val="single" w:sz="8" w:space="0" w:color="auto"/>
              <w:right w:val="single" w:sz="8" w:space="0" w:color="auto"/>
            </w:tcBorders>
            <w:shd w:val="clear" w:color="auto" w:fill="auto"/>
            <w:vAlign w:val="center"/>
          </w:tcPr>
          <w:p w14:paraId="4822D3E9"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294,04</w:t>
            </w:r>
          </w:p>
        </w:tc>
      </w:tr>
      <w:tr w:rsidR="001F050C" w:rsidRPr="003F7165" w14:paraId="5CB99EA9"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5B67E66C"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Бюджетные потребители,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3BFF96C6"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14,54</w:t>
            </w:r>
          </w:p>
        </w:tc>
        <w:tc>
          <w:tcPr>
            <w:tcW w:w="992" w:type="dxa"/>
            <w:tcBorders>
              <w:top w:val="nil"/>
              <w:left w:val="nil"/>
              <w:bottom w:val="single" w:sz="8" w:space="0" w:color="auto"/>
              <w:right w:val="single" w:sz="8" w:space="0" w:color="auto"/>
            </w:tcBorders>
            <w:shd w:val="clear" w:color="auto" w:fill="auto"/>
            <w:vAlign w:val="center"/>
          </w:tcPr>
          <w:p w14:paraId="57480617"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14,51</w:t>
            </w:r>
          </w:p>
        </w:tc>
        <w:tc>
          <w:tcPr>
            <w:tcW w:w="992" w:type="dxa"/>
            <w:tcBorders>
              <w:top w:val="nil"/>
              <w:left w:val="nil"/>
              <w:bottom w:val="single" w:sz="8" w:space="0" w:color="auto"/>
              <w:right w:val="single" w:sz="8" w:space="0" w:color="auto"/>
            </w:tcBorders>
            <w:shd w:val="clear" w:color="auto" w:fill="auto"/>
            <w:vAlign w:val="center"/>
          </w:tcPr>
          <w:p w14:paraId="011E8A3C"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14,49</w:t>
            </w:r>
          </w:p>
        </w:tc>
        <w:tc>
          <w:tcPr>
            <w:tcW w:w="992" w:type="dxa"/>
            <w:tcBorders>
              <w:top w:val="nil"/>
              <w:left w:val="nil"/>
              <w:bottom w:val="single" w:sz="8" w:space="0" w:color="auto"/>
              <w:right w:val="single" w:sz="8" w:space="0" w:color="auto"/>
            </w:tcBorders>
            <w:shd w:val="clear" w:color="auto" w:fill="auto"/>
            <w:vAlign w:val="center"/>
          </w:tcPr>
          <w:p w14:paraId="0BA9C62A"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14,46</w:t>
            </w:r>
          </w:p>
        </w:tc>
        <w:tc>
          <w:tcPr>
            <w:tcW w:w="993" w:type="dxa"/>
            <w:tcBorders>
              <w:top w:val="nil"/>
              <w:left w:val="nil"/>
              <w:bottom w:val="single" w:sz="8" w:space="0" w:color="auto"/>
              <w:right w:val="single" w:sz="8" w:space="0" w:color="auto"/>
            </w:tcBorders>
            <w:shd w:val="clear" w:color="auto" w:fill="auto"/>
            <w:vAlign w:val="center"/>
          </w:tcPr>
          <w:p w14:paraId="0B23ECBD"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14,44</w:t>
            </w:r>
          </w:p>
        </w:tc>
        <w:tc>
          <w:tcPr>
            <w:tcW w:w="992" w:type="dxa"/>
            <w:tcBorders>
              <w:top w:val="nil"/>
              <w:left w:val="nil"/>
              <w:bottom w:val="single" w:sz="8" w:space="0" w:color="auto"/>
              <w:right w:val="single" w:sz="8" w:space="0" w:color="auto"/>
            </w:tcBorders>
            <w:shd w:val="clear" w:color="auto" w:fill="auto"/>
            <w:vAlign w:val="center"/>
          </w:tcPr>
          <w:p w14:paraId="7C3DC578"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14,41</w:t>
            </w:r>
          </w:p>
        </w:tc>
        <w:tc>
          <w:tcPr>
            <w:tcW w:w="1134" w:type="dxa"/>
            <w:tcBorders>
              <w:top w:val="nil"/>
              <w:left w:val="nil"/>
              <w:bottom w:val="single" w:sz="8" w:space="0" w:color="auto"/>
              <w:right w:val="single" w:sz="8" w:space="0" w:color="auto"/>
            </w:tcBorders>
            <w:shd w:val="clear" w:color="auto" w:fill="auto"/>
            <w:vAlign w:val="center"/>
          </w:tcPr>
          <w:p w14:paraId="68CD74A1"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14,39</w:t>
            </w:r>
          </w:p>
        </w:tc>
        <w:tc>
          <w:tcPr>
            <w:tcW w:w="992" w:type="dxa"/>
            <w:tcBorders>
              <w:top w:val="nil"/>
              <w:left w:val="nil"/>
              <w:bottom w:val="single" w:sz="8" w:space="0" w:color="auto"/>
              <w:right w:val="single" w:sz="8" w:space="0" w:color="auto"/>
            </w:tcBorders>
            <w:shd w:val="clear" w:color="auto" w:fill="auto"/>
            <w:vAlign w:val="center"/>
          </w:tcPr>
          <w:p w14:paraId="2D003974"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14,36</w:t>
            </w:r>
          </w:p>
        </w:tc>
        <w:tc>
          <w:tcPr>
            <w:tcW w:w="992" w:type="dxa"/>
            <w:tcBorders>
              <w:top w:val="nil"/>
              <w:left w:val="nil"/>
              <w:bottom w:val="single" w:sz="8" w:space="0" w:color="auto"/>
              <w:right w:val="single" w:sz="8" w:space="0" w:color="auto"/>
            </w:tcBorders>
            <w:shd w:val="clear" w:color="auto" w:fill="auto"/>
            <w:vAlign w:val="center"/>
          </w:tcPr>
          <w:p w14:paraId="7CA8DF5E"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14,34</w:t>
            </w:r>
          </w:p>
        </w:tc>
        <w:tc>
          <w:tcPr>
            <w:tcW w:w="1134" w:type="dxa"/>
            <w:tcBorders>
              <w:top w:val="nil"/>
              <w:left w:val="nil"/>
              <w:bottom w:val="single" w:sz="8" w:space="0" w:color="auto"/>
              <w:right w:val="single" w:sz="8" w:space="0" w:color="auto"/>
            </w:tcBorders>
            <w:shd w:val="clear" w:color="auto" w:fill="auto"/>
            <w:vAlign w:val="center"/>
          </w:tcPr>
          <w:p w14:paraId="758E1D3E"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14,31</w:t>
            </w:r>
          </w:p>
        </w:tc>
        <w:tc>
          <w:tcPr>
            <w:tcW w:w="993" w:type="dxa"/>
            <w:tcBorders>
              <w:top w:val="nil"/>
              <w:left w:val="nil"/>
              <w:bottom w:val="single" w:sz="8" w:space="0" w:color="auto"/>
              <w:right w:val="single" w:sz="8" w:space="0" w:color="auto"/>
            </w:tcBorders>
            <w:shd w:val="clear" w:color="auto" w:fill="auto"/>
            <w:vAlign w:val="center"/>
          </w:tcPr>
          <w:p w14:paraId="6804DCB7"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14,29</w:t>
            </w:r>
          </w:p>
        </w:tc>
        <w:tc>
          <w:tcPr>
            <w:tcW w:w="992" w:type="dxa"/>
            <w:tcBorders>
              <w:top w:val="nil"/>
              <w:left w:val="nil"/>
              <w:bottom w:val="single" w:sz="8" w:space="0" w:color="auto"/>
              <w:right w:val="single" w:sz="8" w:space="0" w:color="auto"/>
            </w:tcBorders>
            <w:shd w:val="clear" w:color="auto" w:fill="auto"/>
            <w:vAlign w:val="center"/>
          </w:tcPr>
          <w:p w14:paraId="1D9448CD"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14,26</w:t>
            </w:r>
          </w:p>
        </w:tc>
      </w:tr>
      <w:tr w:rsidR="001F050C" w:rsidRPr="003F7165" w14:paraId="578DF0DA"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5808B074"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Прочие организации,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60664408"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13,179</w:t>
            </w:r>
          </w:p>
        </w:tc>
        <w:tc>
          <w:tcPr>
            <w:tcW w:w="992" w:type="dxa"/>
            <w:tcBorders>
              <w:top w:val="nil"/>
              <w:left w:val="nil"/>
              <w:bottom w:val="single" w:sz="8" w:space="0" w:color="auto"/>
              <w:right w:val="single" w:sz="8" w:space="0" w:color="auto"/>
            </w:tcBorders>
            <w:shd w:val="clear" w:color="auto" w:fill="auto"/>
            <w:vAlign w:val="center"/>
          </w:tcPr>
          <w:p w14:paraId="4E4CC457"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13,16</w:t>
            </w:r>
          </w:p>
        </w:tc>
        <w:tc>
          <w:tcPr>
            <w:tcW w:w="992" w:type="dxa"/>
            <w:tcBorders>
              <w:top w:val="nil"/>
              <w:left w:val="nil"/>
              <w:bottom w:val="single" w:sz="8" w:space="0" w:color="auto"/>
              <w:right w:val="single" w:sz="8" w:space="0" w:color="auto"/>
            </w:tcBorders>
            <w:shd w:val="clear" w:color="auto" w:fill="auto"/>
            <w:vAlign w:val="center"/>
          </w:tcPr>
          <w:p w14:paraId="72152AD9"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13,13</w:t>
            </w:r>
          </w:p>
        </w:tc>
        <w:tc>
          <w:tcPr>
            <w:tcW w:w="992" w:type="dxa"/>
            <w:tcBorders>
              <w:top w:val="nil"/>
              <w:left w:val="nil"/>
              <w:bottom w:val="single" w:sz="8" w:space="0" w:color="auto"/>
              <w:right w:val="single" w:sz="8" w:space="0" w:color="auto"/>
            </w:tcBorders>
            <w:shd w:val="clear" w:color="auto" w:fill="auto"/>
            <w:vAlign w:val="center"/>
          </w:tcPr>
          <w:p w14:paraId="3119C097"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13,11</w:t>
            </w:r>
          </w:p>
        </w:tc>
        <w:tc>
          <w:tcPr>
            <w:tcW w:w="993" w:type="dxa"/>
            <w:tcBorders>
              <w:top w:val="nil"/>
              <w:left w:val="nil"/>
              <w:bottom w:val="single" w:sz="8" w:space="0" w:color="auto"/>
              <w:right w:val="single" w:sz="8" w:space="0" w:color="auto"/>
            </w:tcBorders>
            <w:shd w:val="clear" w:color="auto" w:fill="auto"/>
            <w:vAlign w:val="center"/>
          </w:tcPr>
          <w:p w14:paraId="43FE4123"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13,09</w:t>
            </w:r>
          </w:p>
        </w:tc>
        <w:tc>
          <w:tcPr>
            <w:tcW w:w="992" w:type="dxa"/>
            <w:tcBorders>
              <w:top w:val="nil"/>
              <w:left w:val="nil"/>
              <w:bottom w:val="single" w:sz="8" w:space="0" w:color="auto"/>
              <w:right w:val="single" w:sz="8" w:space="0" w:color="auto"/>
            </w:tcBorders>
            <w:shd w:val="clear" w:color="auto" w:fill="auto"/>
            <w:vAlign w:val="center"/>
          </w:tcPr>
          <w:p w14:paraId="0C15C538"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13,07</w:t>
            </w:r>
          </w:p>
        </w:tc>
        <w:tc>
          <w:tcPr>
            <w:tcW w:w="1134" w:type="dxa"/>
            <w:tcBorders>
              <w:top w:val="nil"/>
              <w:left w:val="nil"/>
              <w:bottom w:val="single" w:sz="8" w:space="0" w:color="auto"/>
              <w:right w:val="single" w:sz="8" w:space="0" w:color="auto"/>
            </w:tcBorders>
            <w:shd w:val="clear" w:color="auto" w:fill="auto"/>
            <w:vAlign w:val="center"/>
          </w:tcPr>
          <w:p w14:paraId="3A3B9F3B"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13,04</w:t>
            </w:r>
          </w:p>
        </w:tc>
        <w:tc>
          <w:tcPr>
            <w:tcW w:w="992" w:type="dxa"/>
            <w:tcBorders>
              <w:top w:val="nil"/>
              <w:left w:val="nil"/>
              <w:bottom w:val="single" w:sz="8" w:space="0" w:color="auto"/>
              <w:right w:val="single" w:sz="8" w:space="0" w:color="auto"/>
            </w:tcBorders>
            <w:shd w:val="clear" w:color="auto" w:fill="auto"/>
            <w:vAlign w:val="center"/>
          </w:tcPr>
          <w:p w14:paraId="1C586284"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13,02</w:t>
            </w:r>
          </w:p>
        </w:tc>
        <w:tc>
          <w:tcPr>
            <w:tcW w:w="992" w:type="dxa"/>
            <w:tcBorders>
              <w:top w:val="nil"/>
              <w:left w:val="nil"/>
              <w:bottom w:val="single" w:sz="8" w:space="0" w:color="auto"/>
              <w:right w:val="single" w:sz="8" w:space="0" w:color="auto"/>
            </w:tcBorders>
            <w:shd w:val="clear" w:color="auto" w:fill="auto"/>
            <w:vAlign w:val="center"/>
          </w:tcPr>
          <w:p w14:paraId="05C831C1"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13,00</w:t>
            </w:r>
          </w:p>
        </w:tc>
        <w:tc>
          <w:tcPr>
            <w:tcW w:w="1134" w:type="dxa"/>
            <w:tcBorders>
              <w:top w:val="nil"/>
              <w:left w:val="nil"/>
              <w:bottom w:val="single" w:sz="8" w:space="0" w:color="auto"/>
              <w:right w:val="single" w:sz="8" w:space="0" w:color="auto"/>
            </w:tcBorders>
            <w:shd w:val="clear" w:color="auto" w:fill="auto"/>
            <w:vAlign w:val="center"/>
          </w:tcPr>
          <w:p w14:paraId="6C297DBF"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12,97</w:t>
            </w:r>
          </w:p>
        </w:tc>
        <w:tc>
          <w:tcPr>
            <w:tcW w:w="993" w:type="dxa"/>
            <w:tcBorders>
              <w:top w:val="nil"/>
              <w:left w:val="nil"/>
              <w:bottom w:val="single" w:sz="8" w:space="0" w:color="auto"/>
              <w:right w:val="single" w:sz="8" w:space="0" w:color="auto"/>
            </w:tcBorders>
            <w:shd w:val="clear" w:color="auto" w:fill="auto"/>
            <w:vAlign w:val="center"/>
          </w:tcPr>
          <w:p w14:paraId="0EC9F0EA"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12,95</w:t>
            </w:r>
          </w:p>
        </w:tc>
        <w:tc>
          <w:tcPr>
            <w:tcW w:w="992" w:type="dxa"/>
            <w:tcBorders>
              <w:top w:val="nil"/>
              <w:left w:val="nil"/>
              <w:bottom w:val="single" w:sz="8" w:space="0" w:color="auto"/>
              <w:right w:val="single" w:sz="8" w:space="0" w:color="auto"/>
            </w:tcBorders>
            <w:shd w:val="clear" w:color="auto" w:fill="auto"/>
            <w:vAlign w:val="center"/>
          </w:tcPr>
          <w:p w14:paraId="742C0377"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12,93</w:t>
            </w:r>
          </w:p>
        </w:tc>
      </w:tr>
      <w:tr w:rsidR="001F050C" w:rsidRPr="00325925" w14:paraId="20BE551A"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7B5DC85D" w14:textId="77777777" w:rsidR="001F050C" w:rsidRPr="00325925" w:rsidRDefault="001F050C" w:rsidP="001F050C">
            <w:pPr>
              <w:rPr>
                <w:rFonts w:ascii="Times New Roman" w:hAnsi="Times New Roman" w:cs="Times New Roman"/>
                <w:lang w:val="ru-RU" w:eastAsia="ru-RU"/>
              </w:rPr>
            </w:pPr>
            <w:r w:rsidRPr="00C24773">
              <w:rPr>
                <w:rFonts w:ascii="Times New Roman" w:hAnsi="Times New Roman" w:cs="Times New Roman"/>
                <w:b/>
                <w:bCs/>
                <w:lang w:eastAsia="en-GB"/>
              </w:rPr>
              <w:t>Итого</w:t>
            </w:r>
            <w:r w:rsidRPr="00C24773">
              <w:rPr>
                <w:rFonts w:ascii="Times New Roman" w:hAnsi="Times New Roman" w:cs="Times New Roman"/>
                <w:b/>
                <w:bCs/>
                <w:lang w:val="ru-RU" w:eastAsia="en-GB"/>
              </w:rPr>
              <w:t xml:space="preserve">, </w:t>
            </w:r>
            <w:r w:rsidRPr="00C24773">
              <w:rPr>
                <w:rFonts w:ascii="Times New Roman" w:hAnsi="Times New Roman" w:cs="Times New Roman"/>
                <w:b/>
                <w:bCs/>
                <w:lang w:eastAsia="en-GB"/>
              </w:rPr>
              <w:t>тыс.м</w:t>
            </w:r>
            <w:r w:rsidRPr="00C24773">
              <w:rPr>
                <w:rFonts w:ascii="Times New Roman" w:hAnsi="Times New Roman" w:cs="Times New Roman"/>
                <w:b/>
                <w:bCs/>
                <w:vertAlign w:val="superscript"/>
                <w:lang w:eastAsia="en-GB"/>
              </w:rPr>
              <w:t>3</w:t>
            </w:r>
            <w:r w:rsidRPr="00C24773">
              <w:rPr>
                <w:rFonts w:ascii="Times New Roman" w:hAnsi="Times New Roman" w:cs="Times New Roman"/>
                <w:b/>
                <w:bCs/>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57DC8A93"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327,46</w:t>
            </w:r>
          </w:p>
        </w:tc>
        <w:tc>
          <w:tcPr>
            <w:tcW w:w="992" w:type="dxa"/>
            <w:tcBorders>
              <w:top w:val="nil"/>
              <w:left w:val="nil"/>
              <w:bottom w:val="single" w:sz="8" w:space="0" w:color="auto"/>
              <w:right w:val="single" w:sz="8" w:space="0" w:color="auto"/>
            </w:tcBorders>
            <w:shd w:val="clear" w:color="auto" w:fill="auto"/>
            <w:vAlign w:val="center"/>
          </w:tcPr>
          <w:p w14:paraId="42BD0DBB"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326,89</w:t>
            </w:r>
          </w:p>
        </w:tc>
        <w:tc>
          <w:tcPr>
            <w:tcW w:w="992" w:type="dxa"/>
            <w:tcBorders>
              <w:top w:val="nil"/>
              <w:left w:val="nil"/>
              <w:bottom w:val="single" w:sz="8" w:space="0" w:color="auto"/>
              <w:right w:val="single" w:sz="8" w:space="0" w:color="auto"/>
            </w:tcBorders>
            <w:shd w:val="clear" w:color="auto" w:fill="auto"/>
            <w:vAlign w:val="center"/>
          </w:tcPr>
          <w:p w14:paraId="69C4A116"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326,33</w:t>
            </w:r>
          </w:p>
        </w:tc>
        <w:tc>
          <w:tcPr>
            <w:tcW w:w="992" w:type="dxa"/>
            <w:tcBorders>
              <w:top w:val="nil"/>
              <w:left w:val="nil"/>
              <w:bottom w:val="single" w:sz="8" w:space="0" w:color="auto"/>
              <w:right w:val="single" w:sz="8" w:space="0" w:color="auto"/>
            </w:tcBorders>
            <w:shd w:val="clear" w:color="auto" w:fill="auto"/>
            <w:vAlign w:val="center"/>
          </w:tcPr>
          <w:p w14:paraId="3764C73F"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325,76</w:t>
            </w:r>
          </w:p>
        </w:tc>
        <w:tc>
          <w:tcPr>
            <w:tcW w:w="993" w:type="dxa"/>
            <w:tcBorders>
              <w:top w:val="nil"/>
              <w:left w:val="nil"/>
              <w:bottom w:val="single" w:sz="8" w:space="0" w:color="auto"/>
              <w:right w:val="single" w:sz="8" w:space="0" w:color="auto"/>
            </w:tcBorders>
            <w:shd w:val="clear" w:color="auto" w:fill="auto"/>
            <w:vAlign w:val="center"/>
          </w:tcPr>
          <w:p w14:paraId="303C9833"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325,20</w:t>
            </w:r>
          </w:p>
        </w:tc>
        <w:tc>
          <w:tcPr>
            <w:tcW w:w="992" w:type="dxa"/>
            <w:tcBorders>
              <w:top w:val="nil"/>
              <w:left w:val="nil"/>
              <w:bottom w:val="single" w:sz="8" w:space="0" w:color="auto"/>
              <w:right w:val="single" w:sz="8" w:space="0" w:color="auto"/>
            </w:tcBorders>
            <w:shd w:val="clear" w:color="auto" w:fill="auto"/>
            <w:vAlign w:val="center"/>
          </w:tcPr>
          <w:p w14:paraId="1FA7ADFA"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324,63</w:t>
            </w:r>
          </w:p>
        </w:tc>
        <w:tc>
          <w:tcPr>
            <w:tcW w:w="1134" w:type="dxa"/>
            <w:tcBorders>
              <w:top w:val="nil"/>
              <w:left w:val="nil"/>
              <w:bottom w:val="single" w:sz="8" w:space="0" w:color="auto"/>
              <w:right w:val="single" w:sz="8" w:space="0" w:color="auto"/>
            </w:tcBorders>
            <w:shd w:val="clear" w:color="auto" w:fill="auto"/>
            <w:vAlign w:val="center"/>
          </w:tcPr>
          <w:p w14:paraId="7ECA144D"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324,06</w:t>
            </w:r>
          </w:p>
        </w:tc>
        <w:tc>
          <w:tcPr>
            <w:tcW w:w="992" w:type="dxa"/>
            <w:tcBorders>
              <w:top w:val="nil"/>
              <w:left w:val="nil"/>
              <w:bottom w:val="single" w:sz="8" w:space="0" w:color="auto"/>
              <w:right w:val="single" w:sz="8" w:space="0" w:color="auto"/>
            </w:tcBorders>
            <w:shd w:val="clear" w:color="auto" w:fill="auto"/>
            <w:vAlign w:val="center"/>
          </w:tcPr>
          <w:p w14:paraId="2979CEED"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323,50</w:t>
            </w:r>
          </w:p>
        </w:tc>
        <w:tc>
          <w:tcPr>
            <w:tcW w:w="992" w:type="dxa"/>
            <w:tcBorders>
              <w:top w:val="nil"/>
              <w:left w:val="nil"/>
              <w:bottom w:val="single" w:sz="8" w:space="0" w:color="auto"/>
              <w:right w:val="single" w:sz="8" w:space="0" w:color="auto"/>
            </w:tcBorders>
            <w:shd w:val="clear" w:color="auto" w:fill="auto"/>
            <w:vAlign w:val="center"/>
          </w:tcPr>
          <w:p w14:paraId="410424CD"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322,93</w:t>
            </w:r>
          </w:p>
        </w:tc>
        <w:tc>
          <w:tcPr>
            <w:tcW w:w="1134" w:type="dxa"/>
            <w:tcBorders>
              <w:top w:val="nil"/>
              <w:left w:val="nil"/>
              <w:bottom w:val="single" w:sz="8" w:space="0" w:color="auto"/>
              <w:right w:val="single" w:sz="8" w:space="0" w:color="auto"/>
            </w:tcBorders>
            <w:shd w:val="clear" w:color="auto" w:fill="auto"/>
            <w:vAlign w:val="center"/>
          </w:tcPr>
          <w:p w14:paraId="5704A9FB"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322,37</w:t>
            </w:r>
          </w:p>
        </w:tc>
        <w:tc>
          <w:tcPr>
            <w:tcW w:w="993" w:type="dxa"/>
            <w:tcBorders>
              <w:top w:val="nil"/>
              <w:left w:val="nil"/>
              <w:bottom w:val="single" w:sz="8" w:space="0" w:color="auto"/>
              <w:right w:val="single" w:sz="8" w:space="0" w:color="auto"/>
            </w:tcBorders>
            <w:shd w:val="clear" w:color="auto" w:fill="auto"/>
            <w:vAlign w:val="center"/>
          </w:tcPr>
          <w:p w14:paraId="68F9F665"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321,80</w:t>
            </w:r>
          </w:p>
        </w:tc>
        <w:tc>
          <w:tcPr>
            <w:tcW w:w="992" w:type="dxa"/>
            <w:tcBorders>
              <w:top w:val="nil"/>
              <w:left w:val="nil"/>
              <w:bottom w:val="single" w:sz="8" w:space="0" w:color="auto"/>
              <w:right w:val="single" w:sz="8" w:space="0" w:color="auto"/>
            </w:tcBorders>
            <w:shd w:val="clear" w:color="auto" w:fill="auto"/>
            <w:vAlign w:val="center"/>
          </w:tcPr>
          <w:p w14:paraId="586E7654"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321,24</w:t>
            </w:r>
          </w:p>
        </w:tc>
      </w:tr>
      <w:tr w:rsidR="001F050C" w:rsidRPr="003F7165" w14:paraId="3FB3A050"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40D37F17"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rPr>
              <w:lastRenderedPageBreak/>
              <w:t>Неучтённый приток сточных вод</w:t>
            </w:r>
            <w:r w:rsidRPr="005868B4">
              <w:rPr>
                <w:rFonts w:ascii="Times New Roman" w:hAnsi="Times New Roman" w:cs="Times New Roman"/>
                <w:lang w:val="ru-RU" w:eastAsia="en-GB"/>
              </w:rPr>
              <w:t>,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0CBF7B7C"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108,611</w:t>
            </w:r>
          </w:p>
        </w:tc>
        <w:tc>
          <w:tcPr>
            <w:tcW w:w="992" w:type="dxa"/>
            <w:tcBorders>
              <w:top w:val="nil"/>
              <w:left w:val="nil"/>
              <w:bottom w:val="single" w:sz="8" w:space="0" w:color="auto"/>
              <w:right w:val="single" w:sz="8" w:space="0" w:color="auto"/>
            </w:tcBorders>
            <w:shd w:val="clear" w:color="auto" w:fill="auto"/>
            <w:vAlign w:val="center"/>
          </w:tcPr>
          <w:p w14:paraId="28F10DA1"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108,10</w:t>
            </w:r>
          </w:p>
        </w:tc>
        <w:tc>
          <w:tcPr>
            <w:tcW w:w="992" w:type="dxa"/>
            <w:tcBorders>
              <w:top w:val="nil"/>
              <w:left w:val="nil"/>
              <w:bottom w:val="single" w:sz="8" w:space="0" w:color="auto"/>
              <w:right w:val="single" w:sz="8" w:space="0" w:color="auto"/>
            </w:tcBorders>
            <w:shd w:val="clear" w:color="auto" w:fill="auto"/>
            <w:vAlign w:val="center"/>
          </w:tcPr>
          <w:p w14:paraId="42A49B33"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107,58</w:t>
            </w:r>
          </w:p>
        </w:tc>
        <w:tc>
          <w:tcPr>
            <w:tcW w:w="992" w:type="dxa"/>
            <w:tcBorders>
              <w:top w:val="nil"/>
              <w:left w:val="nil"/>
              <w:bottom w:val="single" w:sz="8" w:space="0" w:color="auto"/>
              <w:right w:val="single" w:sz="8" w:space="0" w:color="auto"/>
            </w:tcBorders>
            <w:shd w:val="clear" w:color="auto" w:fill="auto"/>
            <w:vAlign w:val="center"/>
          </w:tcPr>
          <w:p w14:paraId="3FE2D8D5"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107,07</w:t>
            </w:r>
          </w:p>
        </w:tc>
        <w:tc>
          <w:tcPr>
            <w:tcW w:w="993" w:type="dxa"/>
            <w:tcBorders>
              <w:top w:val="nil"/>
              <w:left w:val="nil"/>
              <w:bottom w:val="single" w:sz="8" w:space="0" w:color="auto"/>
              <w:right w:val="single" w:sz="8" w:space="0" w:color="auto"/>
            </w:tcBorders>
            <w:shd w:val="clear" w:color="auto" w:fill="auto"/>
            <w:vAlign w:val="center"/>
          </w:tcPr>
          <w:p w14:paraId="7CA52D08"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106,55</w:t>
            </w:r>
          </w:p>
        </w:tc>
        <w:tc>
          <w:tcPr>
            <w:tcW w:w="992" w:type="dxa"/>
            <w:tcBorders>
              <w:top w:val="nil"/>
              <w:left w:val="nil"/>
              <w:bottom w:val="single" w:sz="8" w:space="0" w:color="auto"/>
              <w:right w:val="single" w:sz="8" w:space="0" w:color="auto"/>
            </w:tcBorders>
            <w:shd w:val="clear" w:color="auto" w:fill="auto"/>
            <w:vAlign w:val="center"/>
          </w:tcPr>
          <w:p w14:paraId="67BD7AF3"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106,04</w:t>
            </w:r>
          </w:p>
        </w:tc>
        <w:tc>
          <w:tcPr>
            <w:tcW w:w="1134" w:type="dxa"/>
            <w:tcBorders>
              <w:top w:val="nil"/>
              <w:left w:val="nil"/>
              <w:bottom w:val="single" w:sz="8" w:space="0" w:color="auto"/>
              <w:right w:val="single" w:sz="8" w:space="0" w:color="auto"/>
            </w:tcBorders>
            <w:shd w:val="clear" w:color="auto" w:fill="auto"/>
            <w:vAlign w:val="center"/>
          </w:tcPr>
          <w:p w14:paraId="6B229D75"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105,52</w:t>
            </w:r>
          </w:p>
        </w:tc>
        <w:tc>
          <w:tcPr>
            <w:tcW w:w="992" w:type="dxa"/>
            <w:tcBorders>
              <w:top w:val="nil"/>
              <w:left w:val="nil"/>
              <w:bottom w:val="single" w:sz="8" w:space="0" w:color="auto"/>
              <w:right w:val="single" w:sz="8" w:space="0" w:color="auto"/>
            </w:tcBorders>
            <w:shd w:val="clear" w:color="auto" w:fill="auto"/>
            <w:vAlign w:val="center"/>
          </w:tcPr>
          <w:p w14:paraId="29FF81E6"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105,01</w:t>
            </w:r>
          </w:p>
        </w:tc>
        <w:tc>
          <w:tcPr>
            <w:tcW w:w="992" w:type="dxa"/>
            <w:tcBorders>
              <w:top w:val="nil"/>
              <w:left w:val="nil"/>
              <w:bottom w:val="single" w:sz="8" w:space="0" w:color="auto"/>
              <w:right w:val="single" w:sz="8" w:space="0" w:color="auto"/>
            </w:tcBorders>
            <w:shd w:val="clear" w:color="auto" w:fill="auto"/>
            <w:vAlign w:val="center"/>
          </w:tcPr>
          <w:p w14:paraId="4A2719B7"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104,50</w:t>
            </w:r>
          </w:p>
        </w:tc>
        <w:tc>
          <w:tcPr>
            <w:tcW w:w="1134" w:type="dxa"/>
            <w:tcBorders>
              <w:top w:val="nil"/>
              <w:left w:val="nil"/>
              <w:bottom w:val="single" w:sz="8" w:space="0" w:color="auto"/>
              <w:right w:val="single" w:sz="8" w:space="0" w:color="auto"/>
            </w:tcBorders>
            <w:shd w:val="clear" w:color="auto" w:fill="auto"/>
            <w:vAlign w:val="center"/>
          </w:tcPr>
          <w:p w14:paraId="59124E0E"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103,98</w:t>
            </w:r>
          </w:p>
        </w:tc>
        <w:tc>
          <w:tcPr>
            <w:tcW w:w="993" w:type="dxa"/>
            <w:tcBorders>
              <w:top w:val="nil"/>
              <w:left w:val="nil"/>
              <w:bottom w:val="single" w:sz="8" w:space="0" w:color="auto"/>
              <w:right w:val="single" w:sz="8" w:space="0" w:color="auto"/>
            </w:tcBorders>
            <w:shd w:val="clear" w:color="auto" w:fill="auto"/>
            <w:vAlign w:val="center"/>
          </w:tcPr>
          <w:p w14:paraId="2E49615A"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103,47</w:t>
            </w:r>
          </w:p>
        </w:tc>
        <w:tc>
          <w:tcPr>
            <w:tcW w:w="992" w:type="dxa"/>
            <w:tcBorders>
              <w:top w:val="nil"/>
              <w:left w:val="nil"/>
              <w:bottom w:val="single" w:sz="8" w:space="0" w:color="auto"/>
              <w:right w:val="single" w:sz="8" w:space="0" w:color="auto"/>
            </w:tcBorders>
            <w:shd w:val="clear" w:color="auto" w:fill="auto"/>
            <w:vAlign w:val="center"/>
          </w:tcPr>
          <w:p w14:paraId="5028939C"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102,95</w:t>
            </w:r>
          </w:p>
        </w:tc>
      </w:tr>
      <w:tr w:rsidR="001F050C" w:rsidRPr="00325925" w14:paraId="5F87EFB2"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6919F254"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b/>
                <w:lang w:eastAsia="en-GB"/>
              </w:rPr>
              <w:t>Всего</w:t>
            </w:r>
            <w:r w:rsidRPr="005868B4">
              <w:rPr>
                <w:rFonts w:ascii="Times New Roman" w:hAnsi="Times New Roman" w:cs="Times New Roman"/>
                <w:b/>
                <w:lang w:val="ru-RU" w:eastAsia="en-GB"/>
              </w:rPr>
              <w:t xml:space="preserve">, </w:t>
            </w:r>
            <w:r w:rsidRPr="005868B4">
              <w:rPr>
                <w:rFonts w:ascii="Times New Roman" w:hAnsi="Times New Roman" w:cs="Times New Roman"/>
                <w:b/>
                <w:lang w:eastAsia="en-GB"/>
              </w:rPr>
              <w:t>тыс.м</w:t>
            </w:r>
            <w:r w:rsidRPr="005868B4">
              <w:rPr>
                <w:rFonts w:ascii="Times New Roman" w:hAnsi="Times New Roman" w:cs="Times New Roman"/>
                <w:b/>
                <w:vertAlign w:val="superscript"/>
                <w:lang w:eastAsia="en-GB"/>
              </w:rPr>
              <w:t>3</w:t>
            </w:r>
            <w:r w:rsidRPr="005868B4">
              <w:rPr>
                <w:rFonts w:ascii="Times New Roman" w:hAnsi="Times New Roman" w:cs="Times New Roman"/>
                <w:b/>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2372757B"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436,07</w:t>
            </w:r>
          </w:p>
        </w:tc>
        <w:tc>
          <w:tcPr>
            <w:tcW w:w="992" w:type="dxa"/>
            <w:tcBorders>
              <w:top w:val="nil"/>
              <w:left w:val="nil"/>
              <w:bottom w:val="single" w:sz="8" w:space="0" w:color="auto"/>
              <w:right w:val="single" w:sz="8" w:space="0" w:color="auto"/>
            </w:tcBorders>
            <w:shd w:val="clear" w:color="auto" w:fill="auto"/>
            <w:vAlign w:val="center"/>
          </w:tcPr>
          <w:p w14:paraId="7911B7E9"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434,99</w:t>
            </w:r>
          </w:p>
        </w:tc>
        <w:tc>
          <w:tcPr>
            <w:tcW w:w="992" w:type="dxa"/>
            <w:tcBorders>
              <w:top w:val="nil"/>
              <w:left w:val="nil"/>
              <w:bottom w:val="single" w:sz="8" w:space="0" w:color="auto"/>
              <w:right w:val="single" w:sz="8" w:space="0" w:color="auto"/>
            </w:tcBorders>
            <w:shd w:val="clear" w:color="auto" w:fill="auto"/>
            <w:vAlign w:val="center"/>
          </w:tcPr>
          <w:p w14:paraId="37C969BE"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433,91</w:t>
            </w:r>
          </w:p>
        </w:tc>
        <w:tc>
          <w:tcPr>
            <w:tcW w:w="992" w:type="dxa"/>
            <w:tcBorders>
              <w:top w:val="nil"/>
              <w:left w:val="nil"/>
              <w:bottom w:val="single" w:sz="8" w:space="0" w:color="auto"/>
              <w:right w:val="single" w:sz="8" w:space="0" w:color="auto"/>
            </w:tcBorders>
            <w:shd w:val="clear" w:color="auto" w:fill="auto"/>
            <w:vAlign w:val="center"/>
          </w:tcPr>
          <w:p w14:paraId="44EA80DB"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432,83</w:t>
            </w:r>
          </w:p>
        </w:tc>
        <w:tc>
          <w:tcPr>
            <w:tcW w:w="993" w:type="dxa"/>
            <w:tcBorders>
              <w:top w:val="nil"/>
              <w:left w:val="nil"/>
              <w:bottom w:val="single" w:sz="8" w:space="0" w:color="auto"/>
              <w:right w:val="single" w:sz="8" w:space="0" w:color="auto"/>
            </w:tcBorders>
            <w:shd w:val="clear" w:color="auto" w:fill="auto"/>
            <w:vAlign w:val="center"/>
          </w:tcPr>
          <w:p w14:paraId="735E1B6F"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431,75</w:t>
            </w:r>
          </w:p>
        </w:tc>
        <w:tc>
          <w:tcPr>
            <w:tcW w:w="992" w:type="dxa"/>
            <w:tcBorders>
              <w:top w:val="nil"/>
              <w:left w:val="nil"/>
              <w:bottom w:val="single" w:sz="8" w:space="0" w:color="auto"/>
              <w:right w:val="single" w:sz="8" w:space="0" w:color="auto"/>
            </w:tcBorders>
            <w:shd w:val="clear" w:color="auto" w:fill="auto"/>
            <w:vAlign w:val="center"/>
          </w:tcPr>
          <w:p w14:paraId="7C4F7545"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430,67</w:t>
            </w:r>
          </w:p>
        </w:tc>
        <w:tc>
          <w:tcPr>
            <w:tcW w:w="1134" w:type="dxa"/>
            <w:tcBorders>
              <w:top w:val="nil"/>
              <w:left w:val="nil"/>
              <w:bottom w:val="single" w:sz="8" w:space="0" w:color="auto"/>
              <w:right w:val="single" w:sz="8" w:space="0" w:color="auto"/>
            </w:tcBorders>
            <w:shd w:val="clear" w:color="auto" w:fill="auto"/>
            <w:vAlign w:val="center"/>
          </w:tcPr>
          <w:p w14:paraId="0F52D354"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429,59</w:t>
            </w:r>
          </w:p>
        </w:tc>
        <w:tc>
          <w:tcPr>
            <w:tcW w:w="992" w:type="dxa"/>
            <w:tcBorders>
              <w:top w:val="nil"/>
              <w:left w:val="nil"/>
              <w:bottom w:val="single" w:sz="8" w:space="0" w:color="auto"/>
              <w:right w:val="single" w:sz="8" w:space="0" w:color="auto"/>
            </w:tcBorders>
            <w:shd w:val="clear" w:color="auto" w:fill="auto"/>
            <w:vAlign w:val="center"/>
          </w:tcPr>
          <w:p w14:paraId="7781E958"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428,51</w:t>
            </w:r>
          </w:p>
        </w:tc>
        <w:tc>
          <w:tcPr>
            <w:tcW w:w="992" w:type="dxa"/>
            <w:tcBorders>
              <w:top w:val="nil"/>
              <w:left w:val="nil"/>
              <w:bottom w:val="single" w:sz="8" w:space="0" w:color="auto"/>
              <w:right w:val="single" w:sz="8" w:space="0" w:color="auto"/>
            </w:tcBorders>
            <w:shd w:val="clear" w:color="auto" w:fill="auto"/>
            <w:vAlign w:val="center"/>
          </w:tcPr>
          <w:p w14:paraId="4DE1DF23"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427,43</w:t>
            </w:r>
          </w:p>
        </w:tc>
        <w:tc>
          <w:tcPr>
            <w:tcW w:w="1134" w:type="dxa"/>
            <w:tcBorders>
              <w:top w:val="nil"/>
              <w:left w:val="nil"/>
              <w:bottom w:val="single" w:sz="8" w:space="0" w:color="auto"/>
              <w:right w:val="single" w:sz="8" w:space="0" w:color="auto"/>
            </w:tcBorders>
            <w:shd w:val="clear" w:color="auto" w:fill="auto"/>
            <w:vAlign w:val="center"/>
          </w:tcPr>
          <w:p w14:paraId="6D3A1974"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426,35</w:t>
            </w:r>
          </w:p>
        </w:tc>
        <w:tc>
          <w:tcPr>
            <w:tcW w:w="993" w:type="dxa"/>
            <w:tcBorders>
              <w:top w:val="nil"/>
              <w:left w:val="nil"/>
              <w:bottom w:val="single" w:sz="8" w:space="0" w:color="auto"/>
              <w:right w:val="single" w:sz="8" w:space="0" w:color="auto"/>
            </w:tcBorders>
            <w:shd w:val="clear" w:color="auto" w:fill="auto"/>
            <w:vAlign w:val="center"/>
          </w:tcPr>
          <w:p w14:paraId="68EF6BE0"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425,27</w:t>
            </w:r>
          </w:p>
        </w:tc>
        <w:tc>
          <w:tcPr>
            <w:tcW w:w="992" w:type="dxa"/>
            <w:tcBorders>
              <w:top w:val="nil"/>
              <w:left w:val="nil"/>
              <w:bottom w:val="single" w:sz="8" w:space="0" w:color="auto"/>
              <w:right w:val="single" w:sz="8" w:space="0" w:color="auto"/>
            </w:tcBorders>
            <w:shd w:val="clear" w:color="auto" w:fill="auto"/>
            <w:vAlign w:val="center"/>
          </w:tcPr>
          <w:p w14:paraId="440A706D"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424,19</w:t>
            </w:r>
          </w:p>
        </w:tc>
      </w:tr>
      <w:tr w:rsidR="001F050C" w:rsidRPr="00716110" w14:paraId="05B86E17" w14:textId="77777777" w:rsidTr="001F050C">
        <w:trPr>
          <w:cantSplit/>
          <w:trHeight w:val="134"/>
        </w:trPr>
        <w:tc>
          <w:tcPr>
            <w:tcW w:w="15153" w:type="dxa"/>
            <w:gridSpan w:val="13"/>
            <w:tcBorders>
              <w:left w:val="single" w:sz="4" w:space="0" w:color="auto"/>
              <w:bottom w:val="single" w:sz="4" w:space="0" w:color="auto"/>
              <w:right w:val="single" w:sz="4" w:space="0" w:color="auto"/>
            </w:tcBorders>
            <w:shd w:val="clear" w:color="auto" w:fill="auto"/>
            <w:vAlign w:val="center"/>
          </w:tcPr>
          <w:p w14:paraId="7D03614B" w14:textId="77777777" w:rsidR="001F050C" w:rsidRPr="00E570D4" w:rsidRDefault="001F050C" w:rsidP="001F050C">
            <w:pPr>
              <w:jc w:val="center"/>
              <w:rPr>
                <w:rFonts w:ascii="Times New Roman" w:hAnsi="Times New Roman" w:cs="Times New Roman"/>
                <w:i/>
                <w:iCs/>
                <w:sz w:val="22"/>
                <w:szCs w:val="22"/>
                <w:lang w:val="ru-RU"/>
              </w:rPr>
            </w:pPr>
            <w:r w:rsidRPr="00E570D4">
              <w:rPr>
                <w:rFonts w:ascii="Times New Roman" w:hAnsi="Times New Roman" w:cs="Times New Roman"/>
                <w:b/>
                <w:bCs/>
                <w:i/>
                <w:sz w:val="22"/>
                <w:szCs w:val="22"/>
                <w:lang w:val="ru-RU"/>
              </w:rPr>
              <w:t>п.г.т. Усть-Кинельский</w:t>
            </w:r>
          </w:p>
        </w:tc>
      </w:tr>
      <w:tr w:rsidR="001F050C" w:rsidRPr="00B57868" w14:paraId="6FF98E0F"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0F6414CB"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Население,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0D7E5836"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261,728</w:t>
            </w:r>
          </w:p>
        </w:tc>
        <w:tc>
          <w:tcPr>
            <w:tcW w:w="992" w:type="dxa"/>
            <w:tcBorders>
              <w:top w:val="nil"/>
              <w:left w:val="nil"/>
              <w:bottom w:val="single" w:sz="8" w:space="0" w:color="auto"/>
              <w:right w:val="single" w:sz="8" w:space="0" w:color="auto"/>
            </w:tcBorders>
            <w:shd w:val="clear" w:color="auto" w:fill="auto"/>
            <w:vAlign w:val="center"/>
          </w:tcPr>
          <w:p w14:paraId="430AC664"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261,28</w:t>
            </w:r>
          </w:p>
        </w:tc>
        <w:tc>
          <w:tcPr>
            <w:tcW w:w="992" w:type="dxa"/>
            <w:tcBorders>
              <w:top w:val="nil"/>
              <w:left w:val="nil"/>
              <w:bottom w:val="single" w:sz="8" w:space="0" w:color="auto"/>
              <w:right w:val="single" w:sz="8" w:space="0" w:color="auto"/>
            </w:tcBorders>
            <w:shd w:val="clear" w:color="auto" w:fill="auto"/>
            <w:vAlign w:val="center"/>
          </w:tcPr>
          <w:p w14:paraId="0F69BBB4"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260,82</w:t>
            </w:r>
          </w:p>
        </w:tc>
        <w:tc>
          <w:tcPr>
            <w:tcW w:w="992" w:type="dxa"/>
            <w:tcBorders>
              <w:top w:val="nil"/>
              <w:left w:val="nil"/>
              <w:bottom w:val="single" w:sz="8" w:space="0" w:color="auto"/>
              <w:right w:val="single" w:sz="8" w:space="0" w:color="auto"/>
            </w:tcBorders>
            <w:shd w:val="clear" w:color="auto" w:fill="auto"/>
            <w:vAlign w:val="center"/>
          </w:tcPr>
          <w:p w14:paraId="6652A5E8"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260,37</w:t>
            </w:r>
          </w:p>
        </w:tc>
        <w:tc>
          <w:tcPr>
            <w:tcW w:w="993" w:type="dxa"/>
            <w:tcBorders>
              <w:top w:val="nil"/>
              <w:left w:val="nil"/>
              <w:bottom w:val="single" w:sz="8" w:space="0" w:color="auto"/>
              <w:right w:val="single" w:sz="8" w:space="0" w:color="auto"/>
            </w:tcBorders>
            <w:shd w:val="clear" w:color="auto" w:fill="auto"/>
            <w:vAlign w:val="center"/>
          </w:tcPr>
          <w:p w14:paraId="0BB393FE"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259,92</w:t>
            </w:r>
          </w:p>
        </w:tc>
        <w:tc>
          <w:tcPr>
            <w:tcW w:w="992" w:type="dxa"/>
            <w:tcBorders>
              <w:top w:val="nil"/>
              <w:left w:val="nil"/>
              <w:bottom w:val="single" w:sz="8" w:space="0" w:color="auto"/>
              <w:right w:val="single" w:sz="8" w:space="0" w:color="auto"/>
            </w:tcBorders>
            <w:shd w:val="clear" w:color="auto" w:fill="auto"/>
            <w:vAlign w:val="center"/>
          </w:tcPr>
          <w:p w14:paraId="03414188"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259,47</w:t>
            </w:r>
          </w:p>
        </w:tc>
        <w:tc>
          <w:tcPr>
            <w:tcW w:w="1134" w:type="dxa"/>
            <w:tcBorders>
              <w:top w:val="nil"/>
              <w:left w:val="nil"/>
              <w:bottom w:val="single" w:sz="8" w:space="0" w:color="auto"/>
              <w:right w:val="single" w:sz="8" w:space="0" w:color="auto"/>
            </w:tcBorders>
            <w:shd w:val="clear" w:color="auto" w:fill="auto"/>
            <w:vAlign w:val="center"/>
          </w:tcPr>
          <w:p w14:paraId="797BB21B"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259,02</w:t>
            </w:r>
          </w:p>
        </w:tc>
        <w:tc>
          <w:tcPr>
            <w:tcW w:w="992" w:type="dxa"/>
            <w:tcBorders>
              <w:top w:val="nil"/>
              <w:left w:val="nil"/>
              <w:bottom w:val="single" w:sz="8" w:space="0" w:color="auto"/>
              <w:right w:val="single" w:sz="8" w:space="0" w:color="auto"/>
            </w:tcBorders>
            <w:shd w:val="clear" w:color="auto" w:fill="auto"/>
            <w:vAlign w:val="center"/>
          </w:tcPr>
          <w:p w14:paraId="196C9C64"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258,56</w:t>
            </w:r>
          </w:p>
        </w:tc>
        <w:tc>
          <w:tcPr>
            <w:tcW w:w="992" w:type="dxa"/>
            <w:tcBorders>
              <w:top w:val="nil"/>
              <w:left w:val="nil"/>
              <w:bottom w:val="single" w:sz="8" w:space="0" w:color="auto"/>
              <w:right w:val="single" w:sz="8" w:space="0" w:color="auto"/>
            </w:tcBorders>
            <w:shd w:val="clear" w:color="auto" w:fill="auto"/>
            <w:vAlign w:val="center"/>
          </w:tcPr>
          <w:p w14:paraId="76B865FE"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258,11</w:t>
            </w:r>
          </w:p>
        </w:tc>
        <w:tc>
          <w:tcPr>
            <w:tcW w:w="1134" w:type="dxa"/>
            <w:tcBorders>
              <w:top w:val="nil"/>
              <w:left w:val="nil"/>
              <w:bottom w:val="single" w:sz="8" w:space="0" w:color="auto"/>
              <w:right w:val="single" w:sz="8" w:space="0" w:color="auto"/>
            </w:tcBorders>
            <w:shd w:val="clear" w:color="auto" w:fill="auto"/>
            <w:vAlign w:val="center"/>
          </w:tcPr>
          <w:p w14:paraId="1B2DADEC"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257,66</w:t>
            </w:r>
          </w:p>
        </w:tc>
        <w:tc>
          <w:tcPr>
            <w:tcW w:w="993" w:type="dxa"/>
            <w:tcBorders>
              <w:top w:val="nil"/>
              <w:left w:val="nil"/>
              <w:bottom w:val="single" w:sz="8" w:space="0" w:color="auto"/>
              <w:right w:val="single" w:sz="8" w:space="0" w:color="auto"/>
            </w:tcBorders>
            <w:shd w:val="clear" w:color="auto" w:fill="auto"/>
            <w:vAlign w:val="center"/>
          </w:tcPr>
          <w:p w14:paraId="4275F8BF"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257,21</w:t>
            </w:r>
          </w:p>
        </w:tc>
        <w:tc>
          <w:tcPr>
            <w:tcW w:w="992" w:type="dxa"/>
            <w:tcBorders>
              <w:top w:val="nil"/>
              <w:left w:val="nil"/>
              <w:bottom w:val="single" w:sz="8" w:space="0" w:color="auto"/>
              <w:right w:val="single" w:sz="8" w:space="0" w:color="auto"/>
            </w:tcBorders>
            <w:shd w:val="clear" w:color="auto" w:fill="auto"/>
            <w:vAlign w:val="center"/>
          </w:tcPr>
          <w:p w14:paraId="42D49233"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256,76</w:t>
            </w:r>
          </w:p>
        </w:tc>
      </w:tr>
      <w:tr w:rsidR="001F050C" w:rsidRPr="003F7165" w14:paraId="54FB462C"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53CBC5FE"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Бюджетные потребители,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4B77745E"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30,294</w:t>
            </w:r>
          </w:p>
        </w:tc>
        <w:tc>
          <w:tcPr>
            <w:tcW w:w="992" w:type="dxa"/>
            <w:tcBorders>
              <w:top w:val="nil"/>
              <w:left w:val="nil"/>
              <w:bottom w:val="single" w:sz="8" w:space="0" w:color="auto"/>
              <w:right w:val="single" w:sz="8" w:space="0" w:color="auto"/>
            </w:tcBorders>
            <w:shd w:val="clear" w:color="auto" w:fill="auto"/>
            <w:vAlign w:val="center"/>
          </w:tcPr>
          <w:p w14:paraId="40B824D9"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30,24</w:t>
            </w:r>
          </w:p>
        </w:tc>
        <w:tc>
          <w:tcPr>
            <w:tcW w:w="992" w:type="dxa"/>
            <w:tcBorders>
              <w:top w:val="nil"/>
              <w:left w:val="nil"/>
              <w:bottom w:val="single" w:sz="8" w:space="0" w:color="auto"/>
              <w:right w:val="single" w:sz="8" w:space="0" w:color="auto"/>
            </w:tcBorders>
            <w:shd w:val="clear" w:color="auto" w:fill="auto"/>
            <w:vAlign w:val="center"/>
          </w:tcPr>
          <w:p w14:paraId="736A657B"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30,19</w:t>
            </w:r>
          </w:p>
        </w:tc>
        <w:tc>
          <w:tcPr>
            <w:tcW w:w="992" w:type="dxa"/>
            <w:tcBorders>
              <w:top w:val="nil"/>
              <w:left w:val="nil"/>
              <w:bottom w:val="single" w:sz="8" w:space="0" w:color="auto"/>
              <w:right w:val="single" w:sz="8" w:space="0" w:color="auto"/>
            </w:tcBorders>
            <w:shd w:val="clear" w:color="auto" w:fill="auto"/>
            <w:vAlign w:val="center"/>
          </w:tcPr>
          <w:p w14:paraId="53C418EB"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30,14</w:t>
            </w:r>
          </w:p>
        </w:tc>
        <w:tc>
          <w:tcPr>
            <w:tcW w:w="993" w:type="dxa"/>
            <w:tcBorders>
              <w:top w:val="nil"/>
              <w:left w:val="nil"/>
              <w:bottom w:val="single" w:sz="8" w:space="0" w:color="auto"/>
              <w:right w:val="single" w:sz="8" w:space="0" w:color="auto"/>
            </w:tcBorders>
            <w:shd w:val="clear" w:color="auto" w:fill="auto"/>
            <w:vAlign w:val="center"/>
          </w:tcPr>
          <w:p w14:paraId="24FCC52A"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30,08</w:t>
            </w:r>
          </w:p>
        </w:tc>
        <w:tc>
          <w:tcPr>
            <w:tcW w:w="992" w:type="dxa"/>
            <w:tcBorders>
              <w:top w:val="nil"/>
              <w:left w:val="nil"/>
              <w:bottom w:val="single" w:sz="8" w:space="0" w:color="auto"/>
              <w:right w:val="single" w:sz="8" w:space="0" w:color="auto"/>
            </w:tcBorders>
            <w:shd w:val="clear" w:color="auto" w:fill="auto"/>
            <w:vAlign w:val="center"/>
          </w:tcPr>
          <w:p w14:paraId="1024B547"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30,03</w:t>
            </w:r>
          </w:p>
        </w:tc>
        <w:tc>
          <w:tcPr>
            <w:tcW w:w="1134" w:type="dxa"/>
            <w:tcBorders>
              <w:top w:val="nil"/>
              <w:left w:val="nil"/>
              <w:bottom w:val="single" w:sz="8" w:space="0" w:color="auto"/>
              <w:right w:val="single" w:sz="8" w:space="0" w:color="auto"/>
            </w:tcBorders>
            <w:shd w:val="clear" w:color="auto" w:fill="auto"/>
            <w:vAlign w:val="center"/>
          </w:tcPr>
          <w:p w14:paraId="6B4B102D"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29,98</w:t>
            </w:r>
          </w:p>
        </w:tc>
        <w:tc>
          <w:tcPr>
            <w:tcW w:w="992" w:type="dxa"/>
            <w:tcBorders>
              <w:top w:val="nil"/>
              <w:left w:val="nil"/>
              <w:bottom w:val="single" w:sz="8" w:space="0" w:color="auto"/>
              <w:right w:val="single" w:sz="8" w:space="0" w:color="auto"/>
            </w:tcBorders>
            <w:shd w:val="clear" w:color="auto" w:fill="auto"/>
            <w:vAlign w:val="center"/>
          </w:tcPr>
          <w:p w14:paraId="39B86EB5"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29,93</w:t>
            </w:r>
          </w:p>
        </w:tc>
        <w:tc>
          <w:tcPr>
            <w:tcW w:w="992" w:type="dxa"/>
            <w:tcBorders>
              <w:top w:val="nil"/>
              <w:left w:val="nil"/>
              <w:bottom w:val="single" w:sz="8" w:space="0" w:color="auto"/>
              <w:right w:val="single" w:sz="8" w:space="0" w:color="auto"/>
            </w:tcBorders>
            <w:shd w:val="clear" w:color="auto" w:fill="auto"/>
            <w:vAlign w:val="center"/>
          </w:tcPr>
          <w:p w14:paraId="737BDFDB"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29,88</w:t>
            </w:r>
          </w:p>
        </w:tc>
        <w:tc>
          <w:tcPr>
            <w:tcW w:w="1134" w:type="dxa"/>
            <w:tcBorders>
              <w:top w:val="nil"/>
              <w:left w:val="nil"/>
              <w:bottom w:val="single" w:sz="8" w:space="0" w:color="auto"/>
              <w:right w:val="single" w:sz="8" w:space="0" w:color="auto"/>
            </w:tcBorders>
            <w:shd w:val="clear" w:color="auto" w:fill="auto"/>
            <w:vAlign w:val="center"/>
          </w:tcPr>
          <w:p w14:paraId="7247C70C"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29,82</w:t>
            </w:r>
          </w:p>
        </w:tc>
        <w:tc>
          <w:tcPr>
            <w:tcW w:w="993" w:type="dxa"/>
            <w:tcBorders>
              <w:top w:val="nil"/>
              <w:left w:val="nil"/>
              <w:bottom w:val="single" w:sz="8" w:space="0" w:color="auto"/>
              <w:right w:val="single" w:sz="8" w:space="0" w:color="auto"/>
            </w:tcBorders>
            <w:shd w:val="clear" w:color="auto" w:fill="auto"/>
            <w:vAlign w:val="center"/>
          </w:tcPr>
          <w:p w14:paraId="46AC062E"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29,77</w:t>
            </w:r>
          </w:p>
        </w:tc>
        <w:tc>
          <w:tcPr>
            <w:tcW w:w="992" w:type="dxa"/>
            <w:tcBorders>
              <w:top w:val="nil"/>
              <w:left w:val="nil"/>
              <w:bottom w:val="single" w:sz="8" w:space="0" w:color="auto"/>
              <w:right w:val="single" w:sz="8" w:space="0" w:color="auto"/>
            </w:tcBorders>
            <w:shd w:val="clear" w:color="auto" w:fill="auto"/>
            <w:vAlign w:val="center"/>
          </w:tcPr>
          <w:p w14:paraId="5075DF10"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29,72</w:t>
            </w:r>
          </w:p>
        </w:tc>
      </w:tr>
      <w:tr w:rsidR="001F050C" w:rsidRPr="003F7165" w14:paraId="102791D6"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46BFEC43"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eastAsia="en-GB"/>
              </w:rPr>
              <w:t>Прочие организации,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4BD79DDB"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27,426</w:t>
            </w:r>
          </w:p>
        </w:tc>
        <w:tc>
          <w:tcPr>
            <w:tcW w:w="992" w:type="dxa"/>
            <w:tcBorders>
              <w:top w:val="nil"/>
              <w:left w:val="nil"/>
              <w:bottom w:val="single" w:sz="8" w:space="0" w:color="auto"/>
              <w:right w:val="single" w:sz="8" w:space="0" w:color="auto"/>
            </w:tcBorders>
            <w:shd w:val="clear" w:color="auto" w:fill="auto"/>
            <w:vAlign w:val="center"/>
          </w:tcPr>
          <w:p w14:paraId="29CFBA65"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27,38</w:t>
            </w:r>
          </w:p>
        </w:tc>
        <w:tc>
          <w:tcPr>
            <w:tcW w:w="992" w:type="dxa"/>
            <w:tcBorders>
              <w:top w:val="nil"/>
              <w:left w:val="nil"/>
              <w:bottom w:val="single" w:sz="8" w:space="0" w:color="auto"/>
              <w:right w:val="single" w:sz="8" w:space="0" w:color="auto"/>
            </w:tcBorders>
            <w:shd w:val="clear" w:color="auto" w:fill="auto"/>
            <w:vAlign w:val="center"/>
          </w:tcPr>
          <w:p w14:paraId="212E7462"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27,33</w:t>
            </w:r>
          </w:p>
        </w:tc>
        <w:tc>
          <w:tcPr>
            <w:tcW w:w="992" w:type="dxa"/>
            <w:tcBorders>
              <w:top w:val="nil"/>
              <w:left w:val="nil"/>
              <w:bottom w:val="single" w:sz="8" w:space="0" w:color="auto"/>
              <w:right w:val="single" w:sz="8" w:space="0" w:color="auto"/>
            </w:tcBorders>
            <w:shd w:val="clear" w:color="auto" w:fill="auto"/>
            <w:vAlign w:val="center"/>
          </w:tcPr>
          <w:p w14:paraId="0E339637"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27,28</w:t>
            </w:r>
          </w:p>
        </w:tc>
        <w:tc>
          <w:tcPr>
            <w:tcW w:w="993" w:type="dxa"/>
            <w:tcBorders>
              <w:top w:val="nil"/>
              <w:left w:val="nil"/>
              <w:bottom w:val="single" w:sz="8" w:space="0" w:color="auto"/>
              <w:right w:val="single" w:sz="8" w:space="0" w:color="auto"/>
            </w:tcBorders>
            <w:shd w:val="clear" w:color="auto" w:fill="auto"/>
            <w:vAlign w:val="center"/>
          </w:tcPr>
          <w:p w14:paraId="6C1681D0"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27,24</w:t>
            </w:r>
          </w:p>
        </w:tc>
        <w:tc>
          <w:tcPr>
            <w:tcW w:w="992" w:type="dxa"/>
            <w:tcBorders>
              <w:top w:val="nil"/>
              <w:left w:val="nil"/>
              <w:bottom w:val="single" w:sz="8" w:space="0" w:color="auto"/>
              <w:right w:val="single" w:sz="8" w:space="0" w:color="auto"/>
            </w:tcBorders>
            <w:shd w:val="clear" w:color="auto" w:fill="auto"/>
            <w:vAlign w:val="center"/>
          </w:tcPr>
          <w:p w14:paraId="367EED7E"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27,19</w:t>
            </w:r>
          </w:p>
        </w:tc>
        <w:tc>
          <w:tcPr>
            <w:tcW w:w="1134" w:type="dxa"/>
            <w:tcBorders>
              <w:top w:val="nil"/>
              <w:left w:val="nil"/>
              <w:bottom w:val="single" w:sz="8" w:space="0" w:color="auto"/>
              <w:right w:val="single" w:sz="8" w:space="0" w:color="auto"/>
            </w:tcBorders>
            <w:shd w:val="clear" w:color="auto" w:fill="auto"/>
            <w:vAlign w:val="center"/>
          </w:tcPr>
          <w:p w14:paraId="3E69C806"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27,14</w:t>
            </w:r>
          </w:p>
        </w:tc>
        <w:tc>
          <w:tcPr>
            <w:tcW w:w="992" w:type="dxa"/>
            <w:tcBorders>
              <w:top w:val="nil"/>
              <w:left w:val="nil"/>
              <w:bottom w:val="single" w:sz="8" w:space="0" w:color="auto"/>
              <w:right w:val="single" w:sz="8" w:space="0" w:color="auto"/>
            </w:tcBorders>
            <w:shd w:val="clear" w:color="auto" w:fill="auto"/>
            <w:vAlign w:val="center"/>
          </w:tcPr>
          <w:p w14:paraId="7B2B726E"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27,09</w:t>
            </w:r>
          </w:p>
        </w:tc>
        <w:tc>
          <w:tcPr>
            <w:tcW w:w="992" w:type="dxa"/>
            <w:tcBorders>
              <w:top w:val="nil"/>
              <w:left w:val="nil"/>
              <w:bottom w:val="single" w:sz="8" w:space="0" w:color="auto"/>
              <w:right w:val="single" w:sz="8" w:space="0" w:color="auto"/>
            </w:tcBorders>
            <w:shd w:val="clear" w:color="auto" w:fill="auto"/>
            <w:vAlign w:val="center"/>
          </w:tcPr>
          <w:p w14:paraId="4CD1E783"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27,05</w:t>
            </w:r>
          </w:p>
        </w:tc>
        <w:tc>
          <w:tcPr>
            <w:tcW w:w="1134" w:type="dxa"/>
            <w:tcBorders>
              <w:top w:val="nil"/>
              <w:left w:val="nil"/>
              <w:bottom w:val="single" w:sz="8" w:space="0" w:color="auto"/>
              <w:right w:val="single" w:sz="8" w:space="0" w:color="auto"/>
            </w:tcBorders>
            <w:shd w:val="clear" w:color="auto" w:fill="auto"/>
            <w:vAlign w:val="center"/>
          </w:tcPr>
          <w:p w14:paraId="2BAB68AE"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27,00</w:t>
            </w:r>
          </w:p>
        </w:tc>
        <w:tc>
          <w:tcPr>
            <w:tcW w:w="993" w:type="dxa"/>
            <w:tcBorders>
              <w:top w:val="nil"/>
              <w:left w:val="nil"/>
              <w:bottom w:val="single" w:sz="8" w:space="0" w:color="auto"/>
              <w:right w:val="single" w:sz="8" w:space="0" w:color="auto"/>
            </w:tcBorders>
            <w:shd w:val="clear" w:color="auto" w:fill="auto"/>
            <w:vAlign w:val="center"/>
          </w:tcPr>
          <w:p w14:paraId="69DB97C0"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26,95</w:t>
            </w:r>
          </w:p>
        </w:tc>
        <w:tc>
          <w:tcPr>
            <w:tcW w:w="992" w:type="dxa"/>
            <w:tcBorders>
              <w:top w:val="nil"/>
              <w:left w:val="nil"/>
              <w:bottom w:val="single" w:sz="8" w:space="0" w:color="auto"/>
              <w:right w:val="single" w:sz="8" w:space="0" w:color="auto"/>
            </w:tcBorders>
            <w:shd w:val="clear" w:color="auto" w:fill="auto"/>
            <w:vAlign w:val="center"/>
          </w:tcPr>
          <w:p w14:paraId="285997F6"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26,90</w:t>
            </w:r>
          </w:p>
        </w:tc>
      </w:tr>
      <w:tr w:rsidR="001F050C" w:rsidRPr="00B57868" w14:paraId="6E7E475F"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59126D92" w14:textId="77777777" w:rsidR="001F050C" w:rsidRPr="00325925" w:rsidRDefault="001F050C" w:rsidP="001F050C">
            <w:pPr>
              <w:rPr>
                <w:rFonts w:ascii="Times New Roman" w:hAnsi="Times New Roman" w:cs="Times New Roman"/>
                <w:lang w:val="ru-RU" w:eastAsia="ru-RU"/>
              </w:rPr>
            </w:pPr>
            <w:r w:rsidRPr="00C24773">
              <w:rPr>
                <w:rFonts w:ascii="Times New Roman" w:hAnsi="Times New Roman" w:cs="Times New Roman"/>
                <w:b/>
                <w:bCs/>
                <w:lang w:eastAsia="en-GB"/>
              </w:rPr>
              <w:t>Итого</w:t>
            </w:r>
            <w:r w:rsidRPr="00C24773">
              <w:rPr>
                <w:rFonts w:ascii="Times New Roman" w:hAnsi="Times New Roman" w:cs="Times New Roman"/>
                <w:b/>
                <w:bCs/>
                <w:lang w:val="ru-RU" w:eastAsia="en-GB"/>
              </w:rPr>
              <w:t xml:space="preserve">, </w:t>
            </w:r>
            <w:r w:rsidRPr="00C24773">
              <w:rPr>
                <w:rFonts w:ascii="Times New Roman" w:hAnsi="Times New Roman" w:cs="Times New Roman"/>
                <w:b/>
                <w:bCs/>
                <w:lang w:eastAsia="en-GB"/>
              </w:rPr>
              <w:t>тыс.м</w:t>
            </w:r>
            <w:r w:rsidRPr="00C24773">
              <w:rPr>
                <w:rFonts w:ascii="Times New Roman" w:hAnsi="Times New Roman" w:cs="Times New Roman"/>
                <w:b/>
                <w:bCs/>
                <w:vertAlign w:val="superscript"/>
                <w:lang w:eastAsia="en-GB"/>
              </w:rPr>
              <w:t>3</w:t>
            </w:r>
            <w:r w:rsidRPr="00C24773">
              <w:rPr>
                <w:rFonts w:ascii="Times New Roman" w:hAnsi="Times New Roman" w:cs="Times New Roman"/>
                <w:b/>
                <w:bCs/>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33026809"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319,45</w:t>
            </w:r>
          </w:p>
        </w:tc>
        <w:tc>
          <w:tcPr>
            <w:tcW w:w="992" w:type="dxa"/>
            <w:tcBorders>
              <w:top w:val="nil"/>
              <w:left w:val="nil"/>
              <w:bottom w:val="single" w:sz="8" w:space="0" w:color="auto"/>
              <w:right w:val="single" w:sz="8" w:space="0" w:color="auto"/>
            </w:tcBorders>
            <w:shd w:val="clear" w:color="auto" w:fill="auto"/>
            <w:vAlign w:val="center"/>
          </w:tcPr>
          <w:p w14:paraId="7E5DED9E"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203,66</w:t>
            </w:r>
          </w:p>
        </w:tc>
        <w:tc>
          <w:tcPr>
            <w:tcW w:w="992" w:type="dxa"/>
            <w:tcBorders>
              <w:top w:val="nil"/>
              <w:left w:val="nil"/>
              <w:bottom w:val="single" w:sz="8" w:space="0" w:color="auto"/>
              <w:right w:val="single" w:sz="8" w:space="0" w:color="auto"/>
            </w:tcBorders>
            <w:shd w:val="clear" w:color="auto" w:fill="auto"/>
            <w:vAlign w:val="center"/>
          </w:tcPr>
          <w:p w14:paraId="7471CA1F"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203,30</w:t>
            </w:r>
          </w:p>
        </w:tc>
        <w:tc>
          <w:tcPr>
            <w:tcW w:w="992" w:type="dxa"/>
            <w:tcBorders>
              <w:top w:val="nil"/>
              <w:left w:val="nil"/>
              <w:bottom w:val="single" w:sz="8" w:space="0" w:color="auto"/>
              <w:right w:val="single" w:sz="8" w:space="0" w:color="auto"/>
            </w:tcBorders>
            <w:shd w:val="clear" w:color="auto" w:fill="auto"/>
            <w:vAlign w:val="center"/>
          </w:tcPr>
          <w:p w14:paraId="4C63ED8A"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202,95</w:t>
            </w:r>
          </w:p>
        </w:tc>
        <w:tc>
          <w:tcPr>
            <w:tcW w:w="993" w:type="dxa"/>
            <w:tcBorders>
              <w:top w:val="nil"/>
              <w:left w:val="nil"/>
              <w:bottom w:val="single" w:sz="8" w:space="0" w:color="auto"/>
              <w:right w:val="single" w:sz="8" w:space="0" w:color="auto"/>
            </w:tcBorders>
            <w:shd w:val="clear" w:color="auto" w:fill="auto"/>
            <w:vAlign w:val="center"/>
          </w:tcPr>
          <w:p w14:paraId="309C9EBA"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202,60</w:t>
            </w:r>
          </w:p>
        </w:tc>
        <w:tc>
          <w:tcPr>
            <w:tcW w:w="992" w:type="dxa"/>
            <w:tcBorders>
              <w:top w:val="nil"/>
              <w:left w:val="nil"/>
              <w:bottom w:val="single" w:sz="8" w:space="0" w:color="auto"/>
              <w:right w:val="single" w:sz="8" w:space="0" w:color="auto"/>
            </w:tcBorders>
            <w:shd w:val="clear" w:color="auto" w:fill="auto"/>
            <w:vAlign w:val="center"/>
          </w:tcPr>
          <w:p w14:paraId="03820603"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202,25</w:t>
            </w:r>
          </w:p>
        </w:tc>
        <w:tc>
          <w:tcPr>
            <w:tcW w:w="1134" w:type="dxa"/>
            <w:tcBorders>
              <w:top w:val="nil"/>
              <w:left w:val="nil"/>
              <w:bottom w:val="single" w:sz="8" w:space="0" w:color="auto"/>
              <w:right w:val="single" w:sz="8" w:space="0" w:color="auto"/>
            </w:tcBorders>
            <w:shd w:val="clear" w:color="auto" w:fill="auto"/>
            <w:vAlign w:val="center"/>
          </w:tcPr>
          <w:p w14:paraId="2E2D5CA9"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201,89</w:t>
            </w:r>
          </w:p>
        </w:tc>
        <w:tc>
          <w:tcPr>
            <w:tcW w:w="992" w:type="dxa"/>
            <w:tcBorders>
              <w:top w:val="nil"/>
              <w:left w:val="nil"/>
              <w:bottom w:val="single" w:sz="8" w:space="0" w:color="auto"/>
              <w:right w:val="single" w:sz="8" w:space="0" w:color="auto"/>
            </w:tcBorders>
            <w:shd w:val="clear" w:color="auto" w:fill="auto"/>
            <w:vAlign w:val="center"/>
          </w:tcPr>
          <w:p w14:paraId="1D488262"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201,54</w:t>
            </w:r>
          </w:p>
        </w:tc>
        <w:tc>
          <w:tcPr>
            <w:tcW w:w="992" w:type="dxa"/>
            <w:tcBorders>
              <w:top w:val="nil"/>
              <w:left w:val="nil"/>
              <w:bottom w:val="single" w:sz="8" w:space="0" w:color="auto"/>
              <w:right w:val="single" w:sz="8" w:space="0" w:color="auto"/>
            </w:tcBorders>
            <w:shd w:val="clear" w:color="auto" w:fill="auto"/>
            <w:vAlign w:val="center"/>
          </w:tcPr>
          <w:p w14:paraId="01BEABEB"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201,19</w:t>
            </w:r>
          </w:p>
        </w:tc>
        <w:tc>
          <w:tcPr>
            <w:tcW w:w="1134" w:type="dxa"/>
            <w:tcBorders>
              <w:top w:val="nil"/>
              <w:left w:val="nil"/>
              <w:bottom w:val="single" w:sz="8" w:space="0" w:color="auto"/>
              <w:right w:val="single" w:sz="8" w:space="0" w:color="auto"/>
            </w:tcBorders>
            <w:shd w:val="clear" w:color="auto" w:fill="auto"/>
            <w:vAlign w:val="center"/>
          </w:tcPr>
          <w:p w14:paraId="0AD60056"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200,84</w:t>
            </w:r>
          </w:p>
        </w:tc>
        <w:tc>
          <w:tcPr>
            <w:tcW w:w="993" w:type="dxa"/>
            <w:tcBorders>
              <w:top w:val="nil"/>
              <w:left w:val="nil"/>
              <w:bottom w:val="single" w:sz="8" w:space="0" w:color="auto"/>
              <w:right w:val="single" w:sz="8" w:space="0" w:color="auto"/>
            </w:tcBorders>
            <w:shd w:val="clear" w:color="auto" w:fill="auto"/>
            <w:vAlign w:val="center"/>
          </w:tcPr>
          <w:p w14:paraId="4ED78BEE"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200,48</w:t>
            </w:r>
          </w:p>
        </w:tc>
        <w:tc>
          <w:tcPr>
            <w:tcW w:w="992" w:type="dxa"/>
            <w:tcBorders>
              <w:top w:val="nil"/>
              <w:left w:val="nil"/>
              <w:bottom w:val="single" w:sz="8" w:space="0" w:color="auto"/>
              <w:right w:val="single" w:sz="8" w:space="0" w:color="auto"/>
            </w:tcBorders>
            <w:shd w:val="clear" w:color="auto" w:fill="auto"/>
            <w:vAlign w:val="center"/>
          </w:tcPr>
          <w:p w14:paraId="3E200C22"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200,13</w:t>
            </w:r>
          </w:p>
        </w:tc>
      </w:tr>
      <w:tr w:rsidR="001F050C" w:rsidRPr="003F7165" w14:paraId="4BC0B6E4"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7D84EB3D"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lang w:val="ru-RU"/>
              </w:rPr>
              <w:t>Неучтённый приток сточных вод</w:t>
            </w:r>
            <w:r w:rsidRPr="005868B4">
              <w:rPr>
                <w:rFonts w:ascii="Times New Roman" w:hAnsi="Times New Roman" w:cs="Times New Roman"/>
                <w:lang w:val="ru-RU" w:eastAsia="en-GB"/>
              </w:rPr>
              <w:t>, тыс. м</w:t>
            </w:r>
            <w:r w:rsidRPr="005868B4">
              <w:rPr>
                <w:rFonts w:ascii="Times New Roman" w:hAnsi="Times New Roman" w:cs="Times New Roman"/>
                <w:vertAlign w:val="superscript"/>
                <w:lang w:val="ru-RU" w:eastAsia="en-GB"/>
              </w:rPr>
              <w:t>3</w:t>
            </w:r>
            <w:r w:rsidRPr="005868B4">
              <w:rPr>
                <w:rFonts w:ascii="Times New Roman" w:hAnsi="Times New Roman" w:cs="Times New Roman"/>
                <w:lang w:val="ru-RU" w:eastAsia="en-GB"/>
              </w:rPr>
              <w:t>/год:</w:t>
            </w:r>
          </w:p>
        </w:tc>
        <w:tc>
          <w:tcPr>
            <w:tcW w:w="1134" w:type="dxa"/>
            <w:tcBorders>
              <w:top w:val="nil"/>
              <w:left w:val="nil"/>
              <w:bottom w:val="single" w:sz="8" w:space="0" w:color="auto"/>
              <w:right w:val="single" w:sz="8" w:space="0" w:color="auto"/>
            </w:tcBorders>
            <w:shd w:val="clear" w:color="auto" w:fill="auto"/>
            <w:vAlign w:val="center"/>
          </w:tcPr>
          <w:p w14:paraId="6F417A5E" w14:textId="77777777" w:rsidR="001F050C" w:rsidRPr="00E570D4" w:rsidRDefault="001F050C" w:rsidP="001F050C">
            <w:pPr>
              <w:jc w:val="center"/>
              <w:rPr>
                <w:rFonts w:ascii="Times New Roman" w:hAnsi="Times New Roman" w:cs="Times New Roman"/>
                <w:sz w:val="22"/>
                <w:szCs w:val="22"/>
                <w:lang w:val="ru-RU"/>
              </w:rPr>
            </w:pPr>
            <w:r w:rsidRPr="00E570D4">
              <w:rPr>
                <w:rFonts w:ascii="Times New Roman" w:hAnsi="Times New Roman" w:cs="Times New Roman"/>
                <w:color w:val="000000"/>
                <w:sz w:val="22"/>
                <w:szCs w:val="22"/>
              </w:rPr>
              <w:t>356,584</w:t>
            </w:r>
          </w:p>
        </w:tc>
        <w:tc>
          <w:tcPr>
            <w:tcW w:w="992" w:type="dxa"/>
            <w:tcBorders>
              <w:top w:val="nil"/>
              <w:left w:val="nil"/>
              <w:bottom w:val="single" w:sz="8" w:space="0" w:color="auto"/>
              <w:right w:val="single" w:sz="8" w:space="0" w:color="auto"/>
            </w:tcBorders>
            <w:shd w:val="clear" w:color="auto" w:fill="auto"/>
            <w:vAlign w:val="center"/>
          </w:tcPr>
          <w:p w14:paraId="3E00680D"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355,46</w:t>
            </w:r>
          </w:p>
        </w:tc>
        <w:tc>
          <w:tcPr>
            <w:tcW w:w="992" w:type="dxa"/>
            <w:tcBorders>
              <w:top w:val="nil"/>
              <w:left w:val="nil"/>
              <w:bottom w:val="single" w:sz="8" w:space="0" w:color="auto"/>
              <w:right w:val="single" w:sz="8" w:space="0" w:color="auto"/>
            </w:tcBorders>
            <w:shd w:val="clear" w:color="auto" w:fill="auto"/>
            <w:vAlign w:val="center"/>
          </w:tcPr>
          <w:p w14:paraId="30A496F6"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354,33</w:t>
            </w:r>
          </w:p>
        </w:tc>
        <w:tc>
          <w:tcPr>
            <w:tcW w:w="992" w:type="dxa"/>
            <w:tcBorders>
              <w:top w:val="nil"/>
              <w:left w:val="nil"/>
              <w:bottom w:val="single" w:sz="8" w:space="0" w:color="auto"/>
              <w:right w:val="single" w:sz="8" w:space="0" w:color="auto"/>
            </w:tcBorders>
            <w:shd w:val="clear" w:color="auto" w:fill="auto"/>
            <w:vAlign w:val="center"/>
          </w:tcPr>
          <w:p w14:paraId="354025D9"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353,21</w:t>
            </w:r>
          </w:p>
        </w:tc>
        <w:tc>
          <w:tcPr>
            <w:tcW w:w="993" w:type="dxa"/>
            <w:tcBorders>
              <w:top w:val="nil"/>
              <w:left w:val="nil"/>
              <w:bottom w:val="single" w:sz="8" w:space="0" w:color="auto"/>
              <w:right w:val="single" w:sz="8" w:space="0" w:color="auto"/>
            </w:tcBorders>
            <w:shd w:val="clear" w:color="auto" w:fill="auto"/>
            <w:vAlign w:val="center"/>
          </w:tcPr>
          <w:p w14:paraId="78F8BE6F"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352,08</w:t>
            </w:r>
          </w:p>
        </w:tc>
        <w:tc>
          <w:tcPr>
            <w:tcW w:w="992" w:type="dxa"/>
            <w:tcBorders>
              <w:top w:val="nil"/>
              <w:left w:val="nil"/>
              <w:bottom w:val="single" w:sz="8" w:space="0" w:color="auto"/>
              <w:right w:val="single" w:sz="8" w:space="0" w:color="auto"/>
            </w:tcBorders>
            <w:shd w:val="clear" w:color="auto" w:fill="auto"/>
            <w:vAlign w:val="center"/>
          </w:tcPr>
          <w:p w14:paraId="79AEA8E6"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350,95</w:t>
            </w:r>
          </w:p>
        </w:tc>
        <w:tc>
          <w:tcPr>
            <w:tcW w:w="1134" w:type="dxa"/>
            <w:tcBorders>
              <w:top w:val="nil"/>
              <w:left w:val="nil"/>
              <w:bottom w:val="single" w:sz="8" w:space="0" w:color="auto"/>
              <w:right w:val="single" w:sz="8" w:space="0" w:color="auto"/>
            </w:tcBorders>
            <w:shd w:val="clear" w:color="auto" w:fill="auto"/>
            <w:vAlign w:val="center"/>
          </w:tcPr>
          <w:p w14:paraId="3C927412"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349,83</w:t>
            </w:r>
          </w:p>
        </w:tc>
        <w:tc>
          <w:tcPr>
            <w:tcW w:w="992" w:type="dxa"/>
            <w:tcBorders>
              <w:top w:val="nil"/>
              <w:left w:val="nil"/>
              <w:bottom w:val="single" w:sz="8" w:space="0" w:color="auto"/>
              <w:right w:val="single" w:sz="8" w:space="0" w:color="auto"/>
            </w:tcBorders>
            <w:shd w:val="clear" w:color="auto" w:fill="auto"/>
            <w:vAlign w:val="center"/>
          </w:tcPr>
          <w:p w14:paraId="597B9B66"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348,70</w:t>
            </w:r>
          </w:p>
        </w:tc>
        <w:tc>
          <w:tcPr>
            <w:tcW w:w="992" w:type="dxa"/>
            <w:tcBorders>
              <w:top w:val="nil"/>
              <w:left w:val="nil"/>
              <w:bottom w:val="single" w:sz="8" w:space="0" w:color="auto"/>
              <w:right w:val="single" w:sz="8" w:space="0" w:color="auto"/>
            </w:tcBorders>
            <w:shd w:val="clear" w:color="auto" w:fill="auto"/>
            <w:vAlign w:val="center"/>
          </w:tcPr>
          <w:p w14:paraId="76056F1E"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347,58</w:t>
            </w:r>
          </w:p>
        </w:tc>
        <w:tc>
          <w:tcPr>
            <w:tcW w:w="1134" w:type="dxa"/>
            <w:tcBorders>
              <w:top w:val="nil"/>
              <w:left w:val="nil"/>
              <w:bottom w:val="single" w:sz="8" w:space="0" w:color="auto"/>
              <w:right w:val="single" w:sz="8" w:space="0" w:color="auto"/>
            </w:tcBorders>
            <w:shd w:val="clear" w:color="auto" w:fill="auto"/>
            <w:vAlign w:val="center"/>
          </w:tcPr>
          <w:p w14:paraId="4984D4A6"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346,45</w:t>
            </w:r>
          </w:p>
        </w:tc>
        <w:tc>
          <w:tcPr>
            <w:tcW w:w="993" w:type="dxa"/>
            <w:tcBorders>
              <w:top w:val="nil"/>
              <w:left w:val="nil"/>
              <w:bottom w:val="single" w:sz="8" w:space="0" w:color="auto"/>
              <w:right w:val="single" w:sz="8" w:space="0" w:color="auto"/>
            </w:tcBorders>
            <w:shd w:val="clear" w:color="auto" w:fill="auto"/>
            <w:vAlign w:val="center"/>
          </w:tcPr>
          <w:p w14:paraId="07DEBCCC"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345,32</w:t>
            </w:r>
          </w:p>
        </w:tc>
        <w:tc>
          <w:tcPr>
            <w:tcW w:w="992" w:type="dxa"/>
            <w:tcBorders>
              <w:top w:val="nil"/>
              <w:left w:val="nil"/>
              <w:bottom w:val="single" w:sz="8" w:space="0" w:color="auto"/>
              <w:right w:val="single" w:sz="8" w:space="0" w:color="auto"/>
            </w:tcBorders>
            <w:shd w:val="clear" w:color="auto" w:fill="auto"/>
            <w:vAlign w:val="center"/>
          </w:tcPr>
          <w:p w14:paraId="06FDA572" w14:textId="77777777" w:rsidR="001F050C" w:rsidRPr="00C20372" w:rsidRDefault="001F050C" w:rsidP="001F050C">
            <w:pPr>
              <w:jc w:val="center"/>
              <w:rPr>
                <w:rFonts w:ascii="Times New Roman" w:hAnsi="Times New Roman" w:cs="Times New Roman"/>
                <w:sz w:val="22"/>
                <w:szCs w:val="22"/>
                <w:lang w:val="ru-RU"/>
              </w:rPr>
            </w:pPr>
            <w:r w:rsidRPr="00C20372">
              <w:rPr>
                <w:rFonts w:ascii="Times New Roman" w:hAnsi="Times New Roman" w:cs="Times New Roman"/>
                <w:color w:val="000000"/>
                <w:sz w:val="22"/>
                <w:szCs w:val="22"/>
              </w:rPr>
              <w:t>344,20</w:t>
            </w:r>
          </w:p>
        </w:tc>
      </w:tr>
      <w:tr w:rsidR="001F050C" w:rsidRPr="00B57868" w14:paraId="32C55CBC" w14:textId="77777777" w:rsidTr="001F050C">
        <w:trPr>
          <w:cantSplit/>
          <w:trHeight w:val="342"/>
        </w:trPr>
        <w:tc>
          <w:tcPr>
            <w:tcW w:w="2821" w:type="dxa"/>
            <w:tcBorders>
              <w:top w:val="single" w:sz="4" w:space="0" w:color="auto"/>
              <w:left w:val="single" w:sz="4" w:space="0" w:color="auto"/>
              <w:bottom w:val="single" w:sz="4" w:space="0" w:color="auto"/>
              <w:right w:val="single" w:sz="4" w:space="0" w:color="auto"/>
            </w:tcBorders>
            <w:vAlign w:val="center"/>
          </w:tcPr>
          <w:p w14:paraId="3B3536AC" w14:textId="77777777" w:rsidR="001F050C" w:rsidRPr="00325925" w:rsidRDefault="001F050C" w:rsidP="001F050C">
            <w:pPr>
              <w:rPr>
                <w:rFonts w:ascii="Times New Roman" w:hAnsi="Times New Roman" w:cs="Times New Roman"/>
                <w:lang w:val="ru-RU" w:eastAsia="ru-RU"/>
              </w:rPr>
            </w:pPr>
            <w:r w:rsidRPr="005868B4">
              <w:rPr>
                <w:rFonts w:ascii="Times New Roman" w:hAnsi="Times New Roman" w:cs="Times New Roman"/>
                <w:b/>
                <w:lang w:eastAsia="en-GB"/>
              </w:rPr>
              <w:t>Всего</w:t>
            </w:r>
            <w:r w:rsidRPr="005868B4">
              <w:rPr>
                <w:rFonts w:ascii="Times New Roman" w:hAnsi="Times New Roman" w:cs="Times New Roman"/>
                <w:b/>
                <w:lang w:val="ru-RU" w:eastAsia="en-GB"/>
              </w:rPr>
              <w:t xml:space="preserve">, </w:t>
            </w:r>
            <w:r w:rsidRPr="005868B4">
              <w:rPr>
                <w:rFonts w:ascii="Times New Roman" w:hAnsi="Times New Roman" w:cs="Times New Roman"/>
                <w:b/>
                <w:lang w:eastAsia="en-GB"/>
              </w:rPr>
              <w:t>тыс.м</w:t>
            </w:r>
            <w:r w:rsidRPr="005868B4">
              <w:rPr>
                <w:rFonts w:ascii="Times New Roman" w:hAnsi="Times New Roman" w:cs="Times New Roman"/>
                <w:b/>
                <w:vertAlign w:val="superscript"/>
                <w:lang w:eastAsia="en-GB"/>
              </w:rPr>
              <w:t>3</w:t>
            </w:r>
            <w:r w:rsidRPr="005868B4">
              <w:rPr>
                <w:rFonts w:ascii="Times New Roman" w:hAnsi="Times New Roman" w:cs="Times New Roman"/>
                <w:b/>
                <w:lang w:eastAsia="en-GB"/>
              </w:rPr>
              <w:t>/год:</w:t>
            </w:r>
          </w:p>
        </w:tc>
        <w:tc>
          <w:tcPr>
            <w:tcW w:w="1134" w:type="dxa"/>
            <w:tcBorders>
              <w:top w:val="nil"/>
              <w:left w:val="nil"/>
              <w:bottom w:val="single" w:sz="8" w:space="0" w:color="auto"/>
              <w:right w:val="single" w:sz="8" w:space="0" w:color="auto"/>
            </w:tcBorders>
            <w:shd w:val="clear" w:color="auto" w:fill="auto"/>
            <w:vAlign w:val="center"/>
          </w:tcPr>
          <w:p w14:paraId="037F4944" w14:textId="77777777" w:rsidR="001F050C" w:rsidRPr="00E570D4" w:rsidRDefault="001F050C" w:rsidP="001F050C">
            <w:pPr>
              <w:jc w:val="center"/>
              <w:rPr>
                <w:rFonts w:ascii="Times New Roman" w:hAnsi="Times New Roman" w:cs="Times New Roman"/>
                <w:sz w:val="22"/>
                <w:szCs w:val="22"/>
              </w:rPr>
            </w:pPr>
            <w:r w:rsidRPr="00E570D4">
              <w:rPr>
                <w:rFonts w:ascii="Times New Roman" w:hAnsi="Times New Roman" w:cs="Times New Roman"/>
                <w:color w:val="000000"/>
                <w:sz w:val="22"/>
                <w:szCs w:val="22"/>
              </w:rPr>
              <w:t>676,03</w:t>
            </w:r>
          </w:p>
        </w:tc>
        <w:tc>
          <w:tcPr>
            <w:tcW w:w="992" w:type="dxa"/>
            <w:tcBorders>
              <w:top w:val="nil"/>
              <w:left w:val="nil"/>
              <w:bottom w:val="single" w:sz="8" w:space="0" w:color="auto"/>
              <w:right w:val="single" w:sz="8" w:space="0" w:color="auto"/>
            </w:tcBorders>
            <w:shd w:val="clear" w:color="auto" w:fill="auto"/>
            <w:vAlign w:val="center"/>
          </w:tcPr>
          <w:p w14:paraId="452A74F1"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559,11</w:t>
            </w:r>
          </w:p>
        </w:tc>
        <w:tc>
          <w:tcPr>
            <w:tcW w:w="992" w:type="dxa"/>
            <w:tcBorders>
              <w:top w:val="nil"/>
              <w:left w:val="nil"/>
              <w:bottom w:val="single" w:sz="8" w:space="0" w:color="auto"/>
              <w:right w:val="single" w:sz="8" w:space="0" w:color="auto"/>
            </w:tcBorders>
            <w:shd w:val="clear" w:color="auto" w:fill="auto"/>
            <w:vAlign w:val="center"/>
          </w:tcPr>
          <w:p w14:paraId="08D52715"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557,64</w:t>
            </w:r>
          </w:p>
        </w:tc>
        <w:tc>
          <w:tcPr>
            <w:tcW w:w="992" w:type="dxa"/>
            <w:tcBorders>
              <w:top w:val="nil"/>
              <w:left w:val="nil"/>
              <w:bottom w:val="single" w:sz="8" w:space="0" w:color="auto"/>
              <w:right w:val="single" w:sz="8" w:space="0" w:color="auto"/>
            </w:tcBorders>
            <w:shd w:val="clear" w:color="auto" w:fill="auto"/>
            <w:vAlign w:val="center"/>
          </w:tcPr>
          <w:p w14:paraId="744908D2"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556,16</w:t>
            </w:r>
          </w:p>
        </w:tc>
        <w:tc>
          <w:tcPr>
            <w:tcW w:w="993" w:type="dxa"/>
            <w:tcBorders>
              <w:top w:val="nil"/>
              <w:left w:val="nil"/>
              <w:bottom w:val="single" w:sz="8" w:space="0" w:color="auto"/>
              <w:right w:val="single" w:sz="8" w:space="0" w:color="auto"/>
            </w:tcBorders>
            <w:shd w:val="clear" w:color="auto" w:fill="auto"/>
            <w:vAlign w:val="center"/>
          </w:tcPr>
          <w:p w14:paraId="30E46956"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554,68</w:t>
            </w:r>
          </w:p>
        </w:tc>
        <w:tc>
          <w:tcPr>
            <w:tcW w:w="992" w:type="dxa"/>
            <w:tcBorders>
              <w:top w:val="nil"/>
              <w:left w:val="nil"/>
              <w:bottom w:val="single" w:sz="8" w:space="0" w:color="auto"/>
              <w:right w:val="single" w:sz="8" w:space="0" w:color="auto"/>
            </w:tcBorders>
            <w:shd w:val="clear" w:color="auto" w:fill="auto"/>
            <w:vAlign w:val="center"/>
          </w:tcPr>
          <w:p w14:paraId="45A9C442"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553,20</w:t>
            </w:r>
          </w:p>
        </w:tc>
        <w:tc>
          <w:tcPr>
            <w:tcW w:w="1134" w:type="dxa"/>
            <w:tcBorders>
              <w:top w:val="nil"/>
              <w:left w:val="nil"/>
              <w:bottom w:val="single" w:sz="8" w:space="0" w:color="auto"/>
              <w:right w:val="single" w:sz="8" w:space="0" w:color="auto"/>
            </w:tcBorders>
            <w:shd w:val="clear" w:color="auto" w:fill="auto"/>
            <w:vAlign w:val="center"/>
          </w:tcPr>
          <w:p w14:paraId="1CDB04C6"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551,72</w:t>
            </w:r>
          </w:p>
        </w:tc>
        <w:tc>
          <w:tcPr>
            <w:tcW w:w="992" w:type="dxa"/>
            <w:tcBorders>
              <w:top w:val="nil"/>
              <w:left w:val="nil"/>
              <w:bottom w:val="single" w:sz="8" w:space="0" w:color="auto"/>
              <w:right w:val="single" w:sz="8" w:space="0" w:color="auto"/>
            </w:tcBorders>
            <w:shd w:val="clear" w:color="auto" w:fill="auto"/>
            <w:vAlign w:val="center"/>
          </w:tcPr>
          <w:p w14:paraId="1952EFE2"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550,24</w:t>
            </w:r>
          </w:p>
        </w:tc>
        <w:tc>
          <w:tcPr>
            <w:tcW w:w="992" w:type="dxa"/>
            <w:tcBorders>
              <w:top w:val="nil"/>
              <w:left w:val="nil"/>
              <w:bottom w:val="single" w:sz="8" w:space="0" w:color="auto"/>
              <w:right w:val="single" w:sz="8" w:space="0" w:color="auto"/>
            </w:tcBorders>
            <w:shd w:val="clear" w:color="auto" w:fill="auto"/>
            <w:vAlign w:val="center"/>
          </w:tcPr>
          <w:p w14:paraId="1DC95D50"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548,76</w:t>
            </w:r>
          </w:p>
        </w:tc>
        <w:tc>
          <w:tcPr>
            <w:tcW w:w="1134" w:type="dxa"/>
            <w:tcBorders>
              <w:top w:val="nil"/>
              <w:left w:val="nil"/>
              <w:bottom w:val="single" w:sz="8" w:space="0" w:color="auto"/>
              <w:right w:val="single" w:sz="8" w:space="0" w:color="auto"/>
            </w:tcBorders>
            <w:shd w:val="clear" w:color="auto" w:fill="auto"/>
            <w:vAlign w:val="center"/>
          </w:tcPr>
          <w:p w14:paraId="510D7FFB"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547,29</w:t>
            </w:r>
          </w:p>
        </w:tc>
        <w:tc>
          <w:tcPr>
            <w:tcW w:w="993" w:type="dxa"/>
            <w:tcBorders>
              <w:top w:val="nil"/>
              <w:left w:val="nil"/>
              <w:bottom w:val="single" w:sz="8" w:space="0" w:color="auto"/>
              <w:right w:val="single" w:sz="8" w:space="0" w:color="auto"/>
            </w:tcBorders>
            <w:shd w:val="clear" w:color="auto" w:fill="auto"/>
            <w:vAlign w:val="center"/>
          </w:tcPr>
          <w:p w14:paraId="0DF3A9B0"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545,81</w:t>
            </w:r>
          </w:p>
        </w:tc>
        <w:tc>
          <w:tcPr>
            <w:tcW w:w="992" w:type="dxa"/>
            <w:tcBorders>
              <w:top w:val="nil"/>
              <w:left w:val="nil"/>
              <w:bottom w:val="single" w:sz="8" w:space="0" w:color="auto"/>
              <w:right w:val="single" w:sz="8" w:space="0" w:color="auto"/>
            </w:tcBorders>
            <w:shd w:val="clear" w:color="auto" w:fill="auto"/>
            <w:vAlign w:val="center"/>
          </w:tcPr>
          <w:p w14:paraId="57C16ED2" w14:textId="77777777" w:rsidR="001F050C" w:rsidRPr="00C20372" w:rsidRDefault="001F050C" w:rsidP="001F050C">
            <w:pPr>
              <w:jc w:val="center"/>
              <w:rPr>
                <w:rFonts w:ascii="Times New Roman" w:hAnsi="Times New Roman" w:cs="Times New Roman"/>
                <w:sz w:val="22"/>
                <w:szCs w:val="22"/>
              </w:rPr>
            </w:pPr>
            <w:r w:rsidRPr="00C20372">
              <w:rPr>
                <w:rFonts w:ascii="Times New Roman" w:hAnsi="Times New Roman" w:cs="Times New Roman"/>
                <w:color w:val="000000"/>
                <w:sz w:val="22"/>
                <w:szCs w:val="22"/>
              </w:rPr>
              <w:t>544,33</w:t>
            </w:r>
          </w:p>
        </w:tc>
      </w:tr>
    </w:tbl>
    <w:p w14:paraId="58836818" w14:textId="77777777" w:rsidR="001F050C" w:rsidRDefault="001F050C" w:rsidP="001F050C">
      <w:pPr>
        <w:pStyle w:val="ConsPlusNormal"/>
        <w:spacing w:line="360" w:lineRule="auto"/>
        <w:ind w:firstLine="0"/>
        <w:outlineLvl w:val="0"/>
        <w:rPr>
          <w:rFonts w:ascii="Times New Roman" w:hAnsi="Times New Roman" w:cs="Times New Roman"/>
          <w:sz w:val="28"/>
          <w:szCs w:val="28"/>
        </w:rPr>
      </w:pPr>
    </w:p>
    <w:p w14:paraId="443D4BB7" w14:textId="77777777" w:rsidR="001F050C" w:rsidRPr="00464D4E" w:rsidRDefault="001F050C" w:rsidP="001F050C">
      <w:pPr>
        <w:autoSpaceDE w:val="0"/>
        <w:autoSpaceDN w:val="0"/>
        <w:adjustRightInd w:val="0"/>
        <w:spacing w:line="360" w:lineRule="auto"/>
        <w:ind w:firstLine="720"/>
        <w:jc w:val="both"/>
        <w:rPr>
          <w:rFonts w:ascii="Times New Roman" w:hAnsi="Times New Roman" w:cs="Times New Roman"/>
          <w:sz w:val="28"/>
          <w:szCs w:val="28"/>
          <w:lang w:val="ru-RU" w:eastAsia="ru-RU"/>
        </w:rPr>
        <w:sectPr w:rsidR="001F050C" w:rsidRPr="00464D4E" w:rsidSect="001F050C">
          <w:pgSz w:w="16840" w:h="11907" w:orient="landscape" w:code="9"/>
          <w:pgMar w:top="1440" w:right="1134" w:bottom="851" w:left="1134" w:header="709" w:footer="709" w:gutter="0"/>
          <w:cols w:space="708"/>
          <w:docGrid w:linePitch="360"/>
        </w:sectPr>
      </w:pPr>
    </w:p>
    <w:p w14:paraId="7E8E9400" w14:textId="77777777" w:rsidR="001F050C" w:rsidRDefault="001F050C" w:rsidP="001F050C">
      <w:pPr>
        <w:pStyle w:val="ConsPlusNormal"/>
        <w:spacing w:line="360" w:lineRule="auto"/>
        <w:ind w:firstLine="0"/>
        <w:outlineLvl w:val="0"/>
        <w:rPr>
          <w:rFonts w:ascii="Times New Roman" w:hAnsi="Times New Roman" w:cs="Times New Roman"/>
          <w:sz w:val="28"/>
          <w:szCs w:val="28"/>
          <w:lang w:eastAsia="ru-RU"/>
        </w:rPr>
      </w:pPr>
      <w:r w:rsidRPr="00464D4E">
        <w:rPr>
          <w:rFonts w:ascii="Times New Roman" w:hAnsi="Times New Roman"/>
          <w:sz w:val="28"/>
          <w:szCs w:val="28"/>
        </w:rPr>
        <w:lastRenderedPageBreak/>
        <w:t xml:space="preserve">Таблица </w:t>
      </w:r>
      <w:r w:rsidRPr="00464D4E">
        <w:rPr>
          <w:rFonts w:ascii="Times New Roman" w:hAnsi="Times New Roman" w:cs="Times New Roman"/>
          <w:sz w:val="28"/>
          <w:szCs w:val="28"/>
        </w:rPr>
        <w:t>3.2.5.</w:t>
      </w:r>
      <w:r>
        <w:rPr>
          <w:rFonts w:ascii="Times New Roman" w:hAnsi="Times New Roman" w:cs="Times New Roman"/>
          <w:sz w:val="28"/>
          <w:szCs w:val="28"/>
        </w:rPr>
        <w:t>3</w:t>
      </w:r>
      <w:r w:rsidRPr="00464D4E">
        <w:rPr>
          <w:rFonts w:ascii="Times New Roman" w:hAnsi="Times New Roman" w:cs="Times New Roman"/>
          <w:sz w:val="28"/>
          <w:szCs w:val="28"/>
        </w:rPr>
        <w:t xml:space="preserve"> </w:t>
      </w:r>
      <w:r w:rsidRPr="00964DA5">
        <w:rPr>
          <w:rFonts w:ascii="Times New Roman" w:hAnsi="Times New Roman" w:cs="Times New Roman"/>
          <w:sz w:val="28"/>
          <w:szCs w:val="28"/>
          <w:lang w:eastAsia="ru-RU"/>
        </w:rPr>
        <w:t>- Прогно</w:t>
      </w:r>
      <w:r w:rsidRPr="00DD1A6D">
        <w:rPr>
          <w:rFonts w:ascii="Times New Roman" w:hAnsi="Times New Roman" w:cs="Times New Roman"/>
          <w:sz w:val="28"/>
          <w:szCs w:val="28"/>
          <w:lang w:eastAsia="ru-RU"/>
        </w:rPr>
        <w:t xml:space="preserve">з объемов </w:t>
      </w:r>
      <w:r w:rsidRPr="000847FF">
        <w:rPr>
          <w:rFonts w:ascii="Times New Roman" w:hAnsi="Times New Roman" w:cs="Times New Roman"/>
          <w:sz w:val="28"/>
          <w:szCs w:val="28"/>
        </w:rPr>
        <w:t xml:space="preserve">поступления сточных вод в централизованную систему водоотведения </w:t>
      </w:r>
      <w:r>
        <w:rPr>
          <w:rFonts w:ascii="Times New Roman" w:hAnsi="Times New Roman" w:cs="Times New Roman"/>
          <w:sz w:val="28"/>
          <w:szCs w:val="28"/>
        </w:rPr>
        <w:t>г.о. Кинель</w:t>
      </w:r>
      <w:r w:rsidRPr="00964DA5">
        <w:rPr>
          <w:rFonts w:ascii="Times New Roman" w:hAnsi="Times New Roman" w:cs="Times New Roman"/>
          <w:i/>
          <w:iCs/>
          <w:sz w:val="28"/>
          <w:szCs w:val="28"/>
          <w:u w:val="single"/>
          <w:lang w:eastAsia="ru-RU"/>
        </w:rPr>
        <w:t xml:space="preserve"> по </w:t>
      </w:r>
      <w:r>
        <w:rPr>
          <w:rFonts w:ascii="Times New Roman" w:hAnsi="Times New Roman" w:cs="Times New Roman"/>
          <w:i/>
          <w:iCs/>
          <w:sz w:val="28"/>
          <w:szCs w:val="28"/>
          <w:u w:val="single"/>
          <w:lang w:eastAsia="ru-RU"/>
        </w:rPr>
        <w:t>третье</w:t>
      </w:r>
      <w:r w:rsidRPr="00964DA5">
        <w:rPr>
          <w:rFonts w:ascii="Times New Roman" w:hAnsi="Times New Roman" w:cs="Times New Roman"/>
          <w:i/>
          <w:iCs/>
          <w:sz w:val="28"/>
          <w:szCs w:val="28"/>
          <w:u w:val="single"/>
          <w:lang w:eastAsia="ru-RU"/>
        </w:rPr>
        <w:t>му варианту</w:t>
      </w:r>
      <w:r w:rsidRPr="00964DA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развития </w:t>
      </w:r>
    </w:p>
    <w:tbl>
      <w:tblPr>
        <w:tblW w:w="2209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2"/>
        <w:gridCol w:w="994"/>
        <w:gridCol w:w="993"/>
        <w:gridCol w:w="850"/>
        <w:gridCol w:w="992"/>
        <w:gridCol w:w="851"/>
        <w:gridCol w:w="850"/>
        <w:gridCol w:w="851"/>
        <w:gridCol w:w="850"/>
        <w:gridCol w:w="851"/>
        <w:gridCol w:w="992"/>
        <w:gridCol w:w="992"/>
        <w:gridCol w:w="993"/>
        <w:gridCol w:w="992"/>
        <w:gridCol w:w="850"/>
        <w:gridCol w:w="1134"/>
        <w:gridCol w:w="993"/>
        <w:gridCol w:w="992"/>
        <w:gridCol w:w="1134"/>
        <w:gridCol w:w="992"/>
        <w:gridCol w:w="851"/>
      </w:tblGrid>
      <w:tr w:rsidR="001F050C" w:rsidRPr="00054A14" w14:paraId="007D37A2" w14:textId="77777777" w:rsidTr="001F050C">
        <w:trPr>
          <w:cantSplit/>
          <w:trHeight w:val="597"/>
        </w:trPr>
        <w:tc>
          <w:tcPr>
            <w:tcW w:w="3102" w:type="dxa"/>
            <w:tcBorders>
              <w:top w:val="single" w:sz="4" w:space="0" w:color="auto"/>
              <w:left w:val="single" w:sz="4" w:space="0" w:color="auto"/>
              <w:bottom w:val="single" w:sz="4" w:space="0" w:color="auto"/>
              <w:right w:val="single" w:sz="4" w:space="0" w:color="auto"/>
            </w:tcBorders>
            <w:vAlign w:val="center"/>
          </w:tcPr>
          <w:p w14:paraId="3ED0D31D" w14:textId="77777777" w:rsidR="001F050C" w:rsidRPr="004D028C" w:rsidRDefault="001F050C" w:rsidP="001F050C">
            <w:pPr>
              <w:ind w:left="-89" w:right="-108"/>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Наименование</w:t>
            </w:r>
          </w:p>
          <w:p w14:paraId="6C3FD6D3"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показателя</w:t>
            </w:r>
          </w:p>
        </w:tc>
        <w:tc>
          <w:tcPr>
            <w:tcW w:w="994" w:type="dxa"/>
            <w:tcBorders>
              <w:top w:val="single" w:sz="4" w:space="0" w:color="auto"/>
              <w:left w:val="single" w:sz="4" w:space="0" w:color="auto"/>
              <w:bottom w:val="single" w:sz="4" w:space="0" w:color="auto"/>
              <w:right w:val="single" w:sz="4" w:space="0" w:color="auto"/>
            </w:tcBorders>
            <w:vAlign w:val="center"/>
          </w:tcPr>
          <w:p w14:paraId="68214DF1"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2024 г.</w:t>
            </w:r>
          </w:p>
        </w:tc>
        <w:tc>
          <w:tcPr>
            <w:tcW w:w="993" w:type="dxa"/>
            <w:tcBorders>
              <w:top w:val="single" w:sz="4" w:space="0" w:color="auto"/>
              <w:left w:val="single" w:sz="4" w:space="0" w:color="auto"/>
              <w:bottom w:val="single" w:sz="4" w:space="0" w:color="auto"/>
              <w:right w:val="single" w:sz="4" w:space="0" w:color="auto"/>
            </w:tcBorders>
            <w:vAlign w:val="center"/>
          </w:tcPr>
          <w:p w14:paraId="60B808F7"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2025 г.</w:t>
            </w:r>
          </w:p>
        </w:tc>
        <w:tc>
          <w:tcPr>
            <w:tcW w:w="850" w:type="dxa"/>
            <w:tcBorders>
              <w:top w:val="single" w:sz="4" w:space="0" w:color="auto"/>
              <w:left w:val="single" w:sz="4" w:space="0" w:color="auto"/>
              <w:bottom w:val="single" w:sz="4" w:space="0" w:color="auto"/>
              <w:right w:val="single" w:sz="4" w:space="0" w:color="auto"/>
            </w:tcBorders>
            <w:vAlign w:val="center"/>
          </w:tcPr>
          <w:p w14:paraId="0F3CD396"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2026 г.</w:t>
            </w:r>
          </w:p>
        </w:tc>
        <w:tc>
          <w:tcPr>
            <w:tcW w:w="992" w:type="dxa"/>
            <w:tcBorders>
              <w:top w:val="single" w:sz="4" w:space="0" w:color="auto"/>
              <w:left w:val="single" w:sz="4" w:space="0" w:color="auto"/>
              <w:bottom w:val="single" w:sz="4" w:space="0" w:color="auto"/>
              <w:right w:val="single" w:sz="4" w:space="0" w:color="auto"/>
            </w:tcBorders>
            <w:vAlign w:val="center"/>
          </w:tcPr>
          <w:p w14:paraId="2B8DCB87"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2027 г.</w:t>
            </w:r>
          </w:p>
        </w:tc>
        <w:tc>
          <w:tcPr>
            <w:tcW w:w="851" w:type="dxa"/>
            <w:tcBorders>
              <w:top w:val="single" w:sz="4" w:space="0" w:color="auto"/>
              <w:left w:val="single" w:sz="4" w:space="0" w:color="auto"/>
              <w:bottom w:val="single" w:sz="4" w:space="0" w:color="auto"/>
              <w:right w:val="single" w:sz="4" w:space="0" w:color="auto"/>
            </w:tcBorders>
            <w:vAlign w:val="center"/>
          </w:tcPr>
          <w:p w14:paraId="79C5D00F"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2028 г.</w:t>
            </w:r>
          </w:p>
        </w:tc>
        <w:tc>
          <w:tcPr>
            <w:tcW w:w="850" w:type="dxa"/>
            <w:tcBorders>
              <w:top w:val="single" w:sz="4" w:space="0" w:color="auto"/>
              <w:left w:val="single" w:sz="4" w:space="0" w:color="auto"/>
              <w:bottom w:val="single" w:sz="4" w:space="0" w:color="auto"/>
              <w:right w:val="single" w:sz="4" w:space="0" w:color="auto"/>
            </w:tcBorders>
            <w:vAlign w:val="center"/>
          </w:tcPr>
          <w:p w14:paraId="34CBBD5F"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2029 г.</w:t>
            </w:r>
          </w:p>
        </w:tc>
        <w:tc>
          <w:tcPr>
            <w:tcW w:w="851" w:type="dxa"/>
            <w:tcBorders>
              <w:top w:val="single" w:sz="4" w:space="0" w:color="auto"/>
              <w:left w:val="single" w:sz="4" w:space="0" w:color="auto"/>
              <w:bottom w:val="single" w:sz="4" w:space="0" w:color="auto"/>
              <w:right w:val="single" w:sz="4" w:space="0" w:color="auto"/>
            </w:tcBorders>
            <w:vAlign w:val="center"/>
          </w:tcPr>
          <w:p w14:paraId="072CAAF9"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2030 г.</w:t>
            </w:r>
          </w:p>
        </w:tc>
        <w:tc>
          <w:tcPr>
            <w:tcW w:w="850" w:type="dxa"/>
            <w:tcBorders>
              <w:top w:val="single" w:sz="4" w:space="0" w:color="auto"/>
              <w:left w:val="single" w:sz="4" w:space="0" w:color="auto"/>
              <w:bottom w:val="single" w:sz="4" w:space="0" w:color="auto"/>
              <w:right w:val="single" w:sz="4" w:space="0" w:color="auto"/>
            </w:tcBorders>
            <w:vAlign w:val="center"/>
          </w:tcPr>
          <w:p w14:paraId="57A7D48B"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2031 г.</w:t>
            </w:r>
          </w:p>
        </w:tc>
        <w:tc>
          <w:tcPr>
            <w:tcW w:w="851" w:type="dxa"/>
            <w:tcBorders>
              <w:top w:val="single" w:sz="4" w:space="0" w:color="auto"/>
              <w:left w:val="single" w:sz="4" w:space="0" w:color="auto"/>
              <w:bottom w:val="single" w:sz="4" w:space="0" w:color="auto"/>
              <w:right w:val="single" w:sz="4" w:space="0" w:color="auto"/>
            </w:tcBorders>
            <w:vAlign w:val="center"/>
          </w:tcPr>
          <w:p w14:paraId="5C91BA47"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2032 г.</w:t>
            </w:r>
          </w:p>
        </w:tc>
        <w:tc>
          <w:tcPr>
            <w:tcW w:w="992" w:type="dxa"/>
            <w:tcBorders>
              <w:top w:val="single" w:sz="4" w:space="0" w:color="auto"/>
              <w:left w:val="single" w:sz="4" w:space="0" w:color="auto"/>
              <w:bottom w:val="single" w:sz="4" w:space="0" w:color="auto"/>
              <w:right w:val="single" w:sz="4" w:space="0" w:color="auto"/>
            </w:tcBorders>
            <w:vAlign w:val="center"/>
          </w:tcPr>
          <w:p w14:paraId="5DA41134"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2033 г.</w:t>
            </w:r>
          </w:p>
        </w:tc>
        <w:tc>
          <w:tcPr>
            <w:tcW w:w="992" w:type="dxa"/>
            <w:tcBorders>
              <w:top w:val="single" w:sz="4" w:space="0" w:color="auto"/>
              <w:left w:val="single" w:sz="4" w:space="0" w:color="auto"/>
              <w:bottom w:val="single" w:sz="4" w:space="0" w:color="auto"/>
              <w:right w:val="single" w:sz="4" w:space="0" w:color="auto"/>
            </w:tcBorders>
            <w:vAlign w:val="center"/>
          </w:tcPr>
          <w:p w14:paraId="7A34E8CE"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2034г.</w:t>
            </w:r>
          </w:p>
        </w:tc>
        <w:tc>
          <w:tcPr>
            <w:tcW w:w="993" w:type="dxa"/>
            <w:tcBorders>
              <w:top w:val="single" w:sz="4" w:space="0" w:color="auto"/>
              <w:left w:val="single" w:sz="4" w:space="0" w:color="auto"/>
              <w:bottom w:val="single" w:sz="4" w:space="0" w:color="auto"/>
              <w:right w:val="single" w:sz="4" w:space="0" w:color="auto"/>
            </w:tcBorders>
            <w:vAlign w:val="center"/>
          </w:tcPr>
          <w:p w14:paraId="5AD41CC6"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2035 г.</w:t>
            </w:r>
          </w:p>
        </w:tc>
        <w:tc>
          <w:tcPr>
            <w:tcW w:w="992" w:type="dxa"/>
            <w:tcBorders>
              <w:top w:val="single" w:sz="4" w:space="0" w:color="auto"/>
              <w:left w:val="single" w:sz="4" w:space="0" w:color="auto"/>
              <w:bottom w:val="single" w:sz="4" w:space="0" w:color="auto"/>
              <w:right w:val="single" w:sz="4" w:space="0" w:color="auto"/>
            </w:tcBorders>
            <w:vAlign w:val="center"/>
          </w:tcPr>
          <w:p w14:paraId="1660AE06"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2036 г.</w:t>
            </w:r>
          </w:p>
        </w:tc>
        <w:tc>
          <w:tcPr>
            <w:tcW w:w="850" w:type="dxa"/>
            <w:tcBorders>
              <w:top w:val="single" w:sz="4" w:space="0" w:color="auto"/>
              <w:left w:val="single" w:sz="4" w:space="0" w:color="auto"/>
              <w:bottom w:val="single" w:sz="4" w:space="0" w:color="auto"/>
              <w:right w:val="single" w:sz="4" w:space="0" w:color="auto"/>
            </w:tcBorders>
            <w:vAlign w:val="center"/>
          </w:tcPr>
          <w:p w14:paraId="1600EAB5"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2037 г.</w:t>
            </w:r>
          </w:p>
        </w:tc>
        <w:tc>
          <w:tcPr>
            <w:tcW w:w="1134" w:type="dxa"/>
            <w:tcBorders>
              <w:top w:val="single" w:sz="4" w:space="0" w:color="auto"/>
              <w:left w:val="single" w:sz="4" w:space="0" w:color="auto"/>
              <w:bottom w:val="single" w:sz="4" w:space="0" w:color="auto"/>
              <w:right w:val="single" w:sz="4" w:space="0" w:color="auto"/>
            </w:tcBorders>
            <w:vAlign w:val="center"/>
          </w:tcPr>
          <w:p w14:paraId="3C38E304"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2038 г.</w:t>
            </w:r>
          </w:p>
        </w:tc>
        <w:tc>
          <w:tcPr>
            <w:tcW w:w="993" w:type="dxa"/>
            <w:tcBorders>
              <w:top w:val="single" w:sz="4" w:space="0" w:color="auto"/>
              <w:left w:val="single" w:sz="4" w:space="0" w:color="auto"/>
              <w:bottom w:val="single" w:sz="4" w:space="0" w:color="auto"/>
              <w:right w:val="single" w:sz="4" w:space="0" w:color="auto"/>
            </w:tcBorders>
            <w:vAlign w:val="center"/>
          </w:tcPr>
          <w:p w14:paraId="6D69F24F"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2039 г.</w:t>
            </w:r>
          </w:p>
        </w:tc>
        <w:tc>
          <w:tcPr>
            <w:tcW w:w="992" w:type="dxa"/>
            <w:tcBorders>
              <w:top w:val="single" w:sz="4" w:space="0" w:color="auto"/>
              <w:left w:val="single" w:sz="4" w:space="0" w:color="auto"/>
              <w:bottom w:val="single" w:sz="4" w:space="0" w:color="auto"/>
              <w:right w:val="single" w:sz="4" w:space="0" w:color="auto"/>
            </w:tcBorders>
            <w:vAlign w:val="center"/>
          </w:tcPr>
          <w:p w14:paraId="1481A315"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2040 г.</w:t>
            </w:r>
          </w:p>
        </w:tc>
        <w:tc>
          <w:tcPr>
            <w:tcW w:w="1134" w:type="dxa"/>
            <w:tcBorders>
              <w:top w:val="single" w:sz="4" w:space="0" w:color="auto"/>
              <w:left w:val="single" w:sz="4" w:space="0" w:color="auto"/>
              <w:bottom w:val="single" w:sz="4" w:space="0" w:color="auto"/>
              <w:right w:val="single" w:sz="4" w:space="0" w:color="auto"/>
            </w:tcBorders>
            <w:vAlign w:val="center"/>
          </w:tcPr>
          <w:p w14:paraId="4C5A2323"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2041 г.</w:t>
            </w:r>
          </w:p>
        </w:tc>
        <w:tc>
          <w:tcPr>
            <w:tcW w:w="992" w:type="dxa"/>
            <w:tcBorders>
              <w:top w:val="single" w:sz="4" w:space="0" w:color="auto"/>
              <w:left w:val="single" w:sz="4" w:space="0" w:color="auto"/>
              <w:bottom w:val="single" w:sz="4" w:space="0" w:color="auto"/>
              <w:right w:val="single" w:sz="4" w:space="0" w:color="auto"/>
            </w:tcBorders>
            <w:vAlign w:val="center"/>
          </w:tcPr>
          <w:p w14:paraId="3902CCA2"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2042 г.</w:t>
            </w:r>
          </w:p>
        </w:tc>
        <w:tc>
          <w:tcPr>
            <w:tcW w:w="851" w:type="dxa"/>
            <w:tcBorders>
              <w:top w:val="single" w:sz="4" w:space="0" w:color="auto"/>
              <w:left w:val="single" w:sz="4" w:space="0" w:color="auto"/>
              <w:bottom w:val="single" w:sz="4" w:space="0" w:color="auto"/>
              <w:right w:val="single" w:sz="4" w:space="0" w:color="auto"/>
            </w:tcBorders>
            <w:vAlign w:val="center"/>
          </w:tcPr>
          <w:p w14:paraId="3B71314D" w14:textId="77777777" w:rsidR="001F050C" w:rsidRPr="004D028C" w:rsidRDefault="001F050C" w:rsidP="001F050C">
            <w:pPr>
              <w:ind w:left="-97" w:right="-83"/>
              <w:jc w:val="center"/>
              <w:rPr>
                <w:rFonts w:ascii="Times New Roman" w:hAnsi="Times New Roman" w:cs="Times New Roman"/>
                <w:sz w:val="22"/>
                <w:szCs w:val="22"/>
                <w:lang w:val="ru-RU"/>
              </w:rPr>
            </w:pPr>
            <w:r w:rsidRPr="004D028C">
              <w:rPr>
                <w:rFonts w:ascii="Times New Roman" w:hAnsi="Times New Roman" w:cs="Times New Roman"/>
                <w:sz w:val="22"/>
                <w:szCs w:val="22"/>
                <w:lang w:val="ru-RU"/>
              </w:rPr>
              <w:t>2043 г.</w:t>
            </w:r>
          </w:p>
        </w:tc>
      </w:tr>
      <w:tr w:rsidR="001F050C" w:rsidRPr="001639B3" w14:paraId="5361143D" w14:textId="77777777" w:rsidTr="001F050C">
        <w:trPr>
          <w:cantSplit/>
          <w:trHeight w:val="342"/>
        </w:trPr>
        <w:tc>
          <w:tcPr>
            <w:tcW w:w="22099" w:type="dxa"/>
            <w:gridSpan w:val="21"/>
            <w:tcBorders>
              <w:top w:val="single" w:sz="4" w:space="0" w:color="auto"/>
              <w:left w:val="single" w:sz="4" w:space="0" w:color="auto"/>
              <w:bottom w:val="single" w:sz="4" w:space="0" w:color="auto"/>
              <w:right w:val="single" w:sz="4" w:space="0" w:color="auto"/>
            </w:tcBorders>
            <w:vAlign w:val="center"/>
          </w:tcPr>
          <w:p w14:paraId="5ECC0177" w14:textId="77777777" w:rsidR="001F050C" w:rsidRPr="004D028C" w:rsidRDefault="001F050C" w:rsidP="001F050C">
            <w:pPr>
              <w:jc w:val="center"/>
              <w:rPr>
                <w:rFonts w:ascii="Times New Roman" w:hAnsi="Times New Roman" w:cs="Times New Roman"/>
                <w:color w:val="FF0000"/>
                <w:sz w:val="22"/>
                <w:szCs w:val="22"/>
                <w:lang w:val="ru-RU"/>
              </w:rPr>
            </w:pPr>
            <w:r w:rsidRPr="004D028C">
              <w:rPr>
                <w:rFonts w:ascii="Times New Roman" w:hAnsi="Times New Roman" w:cs="Times New Roman"/>
                <w:b/>
                <w:bCs/>
                <w:i/>
                <w:iCs/>
                <w:sz w:val="22"/>
                <w:szCs w:val="22"/>
                <w:lang w:val="ru-RU"/>
              </w:rPr>
              <w:t>г. Кинель</w:t>
            </w:r>
            <w:r w:rsidRPr="004D028C">
              <w:rPr>
                <w:rFonts w:ascii="Times New Roman" w:hAnsi="Times New Roman" w:cs="Times New Roman"/>
                <w:b/>
                <w:bCs/>
                <w:i/>
                <w:sz w:val="22"/>
                <w:szCs w:val="22"/>
                <w:lang w:val="ru-RU"/>
              </w:rPr>
              <w:t xml:space="preserve"> </w:t>
            </w:r>
          </w:p>
        </w:tc>
      </w:tr>
      <w:tr w:rsidR="001F050C" w:rsidRPr="002F1794" w14:paraId="7CA9FB0A"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4E523D94" w14:textId="77777777" w:rsidR="001F050C" w:rsidRPr="004D028C" w:rsidRDefault="001F050C" w:rsidP="001F050C">
            <w:pPr>
              <w:rPr>
                <w:rFonts w:ascii="Times New Roman" w:hAnsi="Times New Roman" w:cs="Times New Roman"/>
                <w:sz w:val="22"/>
                <w:szCs w:val="22"/>
              </w:rPr>
            </w:pPr>
            <w:r w:rsidRPr="004D028C">
              <w:rPr>
                <w:rFonts w:ascii="Times New Roman" w:hAnsi="Times New Roman" w:cs="Times New Roman"/>
                <w:sz w:val="22"/>
                <w:szCs w:val="22"/>
                <w:lang w:val="ru-RU" w:eastAsia="en-GB"/>
              </w:rPr>
              <w:t>Население,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4411334D"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701,792</w:t>
            </w:r>
          </w:p>
        </w:tc>
        <w:tc>
          <w:tcPr>
            <w:tcW w:w="993" w:type="dxa"/>
            <w:tcBorders>
              <w:top w:val="nil"/>
              <w:left w:val="nil"/>
              <w:bottom w:val="single" w:sz="8" w:space="0" w:color="auto"/>
              <w:right w:val="single" w:sz="8" w:space="0" w:color="auto"/>
            </w:tcBorders>
            <w:shd w:val="clear" w:color="auto" w:fill="auto"/>
            <w:vAlign w:val="center"/>
          </w:tcPr>
          <w:p w14:paraId="62E9F753"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705,3</w:t>
            </w:r>
          </w:p>
        </w:tc>
        <w:tc>
          <w:tcPr>
            <w:tcW w:w="850" w:type="dxa"/>
            <w:tcBorders>
              <w:top w:val="nil"/>
              <w:left w:val="nil"/>
              <w:bottom w:val="single" w:sz="8" w:space="0" w:color="auto"/>
              <w:right w:val="single" w:sz="8" w:space="0" w:color="auto"/>
            </w:tcBorders>
            <w:shd w:val="clear" w:color="auto" w:fill="auto"/>
            <w:vAlign w:val="center"/>
          </w:tcPr>
          <w:p w14:paraId="44C209A3"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708,8</w:t>
            </w:r>
          </w:p>
        </w:tc>
        <w:tc>
          <w:tcPr>
            <w:tcW w:w="992" w:type="dxa"/>
            <w:tcBorders>
              <w:top w:val="nil"/>
              <w:left w:val="nil"/>
              <w:bottom w:val="single" w:sz="8" w:space="0" w:color="auto"/>
              <w:right w:val="single" w:sz="8" w:space="0" w:color="auto"/>
            </w:tcBorders>
            <w:shd w:val="clear" w:color="auto" w:fill="auto"/>
            <w:vAlign w:val="center"/>
          </w:tcPr>
          <w:p w14:paraId="62F88DE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712,3</w:t>
            </w:r>
          </w:p>
        </w:tc>
        <w:tc>
          <w:tcPr>
            <w:tcW w:w="851" w:type="dxa"/>
            <w:tcBorders>
              <w:top w:val="nil"/>
              <w:left w:val="nil"/>
              <w:bottom w:val="single" w:sz="8" w:space="0" w:color="auto"/>
              <w:right w:val="single" w:sz="8" w:space="0" w:color="auto"/>
            </w:tcBorders>
            <w:shd w:val="clear" w:color="auto" w:fill="auto"/>
            <w:vAlign w:val="center"/>
          </w:tcPr>
          <w:p w14:paraId="7469A386"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715,8</w:t>
            </w:r>
          </w:p>
        </w:tc>
        <w:tc>
          <w:tcPr>
            <w:tcW w:w="850" w:type="dxa"/>
            <w:tcBorders>
              <w:top w:val="nil"/>
              <w:left w:val="nil"/>
              <w:bottom w:val="single" w:sz="8" w:space="0" w:color="auto"/>
              <w:right w:val="single" w:sz="8" w:space="0" w:color="auto"/>
            </w:tcBorders>
            <w:shd w:val="clear" w:color="auto" w:fill="auto"/>
            <w:vAlign w:val="center"/>
          </w:tcPr>
          <w:p w14:paraId="13B33123"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719,3</w:t>
            </w:r>
          </w:p>
        </w:tc>
        <w:tc>
          <w:tcPr>
            <w:tcW w:w="851" w:type="dxa"/>
            <w:tcBorders>
              <w:top w:val="nil"/>
              <w:left w:val="nil"/>
              <w:bottom w:val="single" w:sz="8" w:space="0" w:color="auto"/>
              <w:right w:val="single" w:sz="8" w:space="0" w:color="auto"/>
            </w:tcBorders>
            <w:shd w:val="clear" w:color="auto" w:fill="auto"/>
            <w:vAlign w:val="center"/>
          </w:tcPr>
          <w:p w14:paraId="5C70BCF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722,8</w:t>
            </w:r>
          </w:p>
        </w:tc>
        <w:tc>
          <w:tcPr>
            <w:tcW w:w="850" w:type="dxa"/>
            <w:tcBorders>
              <w:top w:val="nil"/>
              <w:left w:val="nil"/>
              <w:bottom w:val="single" w:sz="8" w:space="0" w:color="auto"/>
              <w:right w:val="single" w:sz="8" w:space="0" w:color="auto"/>
            </w:tcBorders>
            <w:shd w:val="clear" w:color="auto" w:fill="auto"/>
            <w:vAlign w:val="center"/>
          </w:tcPr>
          <w:p w14:paraId="6C0D505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726,4</w:t>
            </w:r>
          </w:p>
        </w:tc>
        <w:tc>
          <w:tcPr>
            <w:tcW w:w="851" w:type="dxa"/>
            <w:tcBorders>
              <w:top w:val="nil"/>
              <w:left w:val="nil"/>
              <w:bottom w:val="single" w:sz="8" w:space="0" w:color="auto"/>
              <w:right w:val="single" w:sz="8" w:space="0" w:color="auto"/>
            </w:tcBorders>
            <w:shd w:val="clear" w:color="auto" w:fill="auto"/>
            <w:vAlign w:val="center"/>
          </w:tcPr>
          <w:p w14:paraId="55D06EA0"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729,9</w:t>
            </w:r>
          </w:p>
        </w:tc>
        <w:tc>
          <w:tcPr>
            <w:tcW w:w="992" w:type="dxa"/>
            <w:tcBorders>
              <w:top w:val="nil"/>
              <w:left w:val="nil"/>
              <w:bottom w:val="single" w:sz="8" w:space="0" w:color="auto"/>
              <w:right w:val="single" w:sz="8" w:space="0" w:color="auto"/>
            </w:tcBorders>
            <w:shd w:val="clear" w:color="auto" w:fill="auto"/>
            <w:vAlign w:val="center"/>
          </w:tcPr>
          <w:p w14:paraId="3830D98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733,4</w:t>
            </w:r>
          </w:p>
        </w:tc>
        <w:tc>
          <w:tcPr>
            <w:tcW w:w="992" w:type="dxa"/>
            <w:tcBorders>
              <w:top w:val="nil"/>
              <w:left w:val="nil"/>
              <w:bottom w:val="single" w:sz="8" w:space="0" w:color="auto"/>
              <w:right w:val="single" w:sz="8" w:space="0" w:color="auto"/>
            </w:tcBorders>
            <w:shd w:val="clear" w:color="auto" w:fill="auto"/>
            <w:vAlign w:val="center"/>
          </w:tcPr>
          <w:p w14:paraId="4516BF81"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736,9</w:t>
            </w:r>
          </w:p>
        </w:tc>
        <w:tc>
          <w:tcPr>
            <w:tcW w:w="993" w:type="dxa"/>
            <w:tcBorders>
              <w:top w:val="nil"/>
              <w:left w:val="nil"/>
              <w:bottom w:val="single" w:sz="8" w:space="0" w:color="auto"/>
              <w:right w:val="single" w:sz="8" w:space="0" w:color="auto"/>
            </w:tcBorders>
            <w:shd w:val="clear" w:color="auto" w:fill="auto"/>
            <w:vAlign w:val="center"/>
          </w:tcPr>
          <w:p w14:paraId="14BD8411"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740,4</w:t>
            </w:r>
          </w:p>
        </w:tc>
        <w:tc>
          <w:tcPr>
            <w:tcW w:w="992" w:type="dxa"/>
            <w:tcBorders>
              <w:top w:val="nil"/>
              <w:left w:val="nil"/>
              <w:bottom w:val="single" w:sz="8" w:space="0" w:color="auto"/>
              <w:right w:val="single" w:sz="8" w:space="0" w:color="auto"/>
            </w:tcBorders>
            <w:shd w:val="clear" w:color="auto" w:fill="auto"/>
            <w:vAlign w:val="center"/>
          </w:tcPr>
          <w:p w14:paraId="45804F9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748,7</w:t>
            </w:r>
          </w:p>
        </w:tc>
        <w:tc>
          <w:tcPr>
            <w:tcW w:w="850" w:type="dxa"/>
            <w:tcBorders>
              <w:top w:val="nil"/>
              <w:left w:val="nil"/>
              <w:bottom w:val="single" w:sz="8" w:space="0" w:color="auto"/>
              <w:right w:val="single" w:sz="8" w:space="0" w:color="auto"/>
            </w:tcBorders>
            <w:shd w:val="clear" w:color="auto" w:fill="auto"/>
            <w:vAlign w:val="center"/>
          </w:tcPr>
          <w:p w14:paraId="667A8F1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757,0</w:t>
            </w:r>
          </w:p>
        </w:tc>
        <w:tc>
          <w:tcPr>
            <w:tcW w:w="1134" w:type="dxa"/>
            <w:tcBorders>
              <w:top w:val="nil"/>
              <w:left w:val="nil"/>
              <w:bottom w:val="single" w:sz="8" w:space="0" w:color="auto"/>
              <w:right w:val="single" w:sz="8" w:space="0" w:color="auto"/>
            </w:tcBorders>
            <w:shd w:val="clear" w:color="auto" w:fill="auto"/>
            <w:vAlign w:val="center"/>
          </w:tcPr>
          <w:p w14:paraId="06D0AF37"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765,4</w:t>
            </w:r>
          </w:p>
        </w:tc>
        <w:tc>
          <w:tcPr>
            <w:tcW w:w="993" w:type="dxa"/>
            <w:tcBorders>
              <w:top w:val="nil"/>
              <w:left w:val="nil"/>
              <w:bottom w:val="single" w:sz="8" w:space="0" w:color="auto"/>
              <w:right w:val="single" w:sz="8" w:space="0" w:color="auto"/>
            </w:tcBorders>
            <w:shd w:val="clear" w:color="auto" w:fill="auto"/>
            <w:vAlign w:val="center"/>
          </w:tcPr>
          <w:p w14:paraId="0EDE917F"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773,7</w:t>
            </w:r>
          </w:p>
        </w:tc>
        <w:tc>
          <w:tcPr>
            <w:tcW w:w="992" w:type="dxa"/>
            <w:tcBorders>
              <w:top w:val="nil"/>
              <w:left w:val="nil"/>
              <w:bottom w:val="single" w:sz="8" w:space="0" w:color="auto"/>
              <w:right w:val="single" w:sz="8" w:space="0" w:color="auto"/>
            </w:tcBorders>
            <w:shd w:val="clear" w:color="auto" w:fill="auto"/>
            <w:vAlign w:val="center"/>
          </w:tcPr>
          <w:p w14:paraId="0B8077A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782,0</w:t>
            </w:r>
          </w:p>
        </w:tc>
        <w:tc>
          <w:tcPr>
            <w:tcW w:w="1134" w:type="dxa"/>
            <w:tcBorders>
              <w:top w:val="nil"/>
              <w:left w:val="nil"/>
              <w:bottom w:val="single" w:sz="8" w:space="0" w:color="auto"/>
              <w:right w:val="single" w:sz="8" w:space="0" w:color="auto"/>
            </w:tcBorders>
            <w:shd w:val="clear" w:color="auto" w:fill="auto"/>
            <w:vAlign w:val="center"/>
          </w:tcPr>
          <w:p w14:paraId="5A7BE6B6"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790,4</w:t>
            </w:r>
          </w:p>
        </w:tc>
        <w:tc>
          <w:tcPr>
            <w:tcW w:w="992" w:type="dxa"/>
            <w:tcBorders>
              <w:top w:val="nil"/>
              <w:left w:val="nil"/>
              <w:bottom w:val="single" w:sz="8" w:space="0" w:color="auto"/>
              <w:right w:val="single" w:sz="8" w:space="0" w:color="auto"/>
            </w:tcBorders>
            <w:shd w:val="clear" w:color="auto" w:fill="auto"/>
            <w:vAlign w:val="center"/>
          </w:tcPr>
          <w:p w14:paraId="5E4EBD2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798,7</w:t>
            </w:r>
          </w:p>
        </w:tc>
        <w:tc>
          <w:tcPr>
            <w:tcW w:w="851" w:type="dxa"/>
            <w:tcBorders>
              <w:top w:val="nil"/>
              <w:left w:val="nil"/>
              <w:bottom w:val="single" w:sz="8" w:space="0" w:color="auto"/>
              <w:right w:val="single" w:sz="8" w:space="0" w:color="auto"/>
            </w:tcBorders>
            <w:shd w:val="clear" w:color="auto" w:fill="auto"/>
            <w:vAlign w:val="center"/>
          </w:tcPr>
          <w:p w14:paraId="0DBBE76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807,0</w:t>
            </w:r>
          </w:p>
        </w:tc>
      </w:tr>
      <w:tr w:rsidR="001F050C" w:rsidRPr="002D11EC" w14:paraId="63FABED4"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2010A28D" w14:textId="77777777" w:rsidR="001F050C" w:rsidRPr="004D028C" w:rsidRDefault="001F050C" w:rsidP="001F050C">
            <w:pPr>
              <w:rPr>
                <w:rFonts w:ascii="Times New Roman" w:hAnsi="Times New Roman" w:cs="Times New Roman"/>
                <w:sz w:val="22"/>
                <w:szCs w:val="22"/>
                <w:lang w:val="ru-RU"/>
              </w:rPr>
            </w:pPr>
            <w:r w:rsidRPr="004D028C">
              <w:rPr>
                <w:rFonts w:ascii="Times New Roman" w:hAnsi="Times New Roman" w:cs="Times New Roman"/>
                <w:sz w:val="22"/>
                <w:szCs w:val="22"/>
                <w:lang w:val="ru-RU" w:eastAsia="en-GB"/>
              </w:rPr>
              <w:t>Бюджетные потребители,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3938AEB3"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93,497</w:t>
            </w:r>
          </w:p>
        </w:tc>
        <w:tc>
          <w:tcPr>
            <w:tcW w:w="993" w:type="dxa"/>
            <w:tcBorders>
              <w:top w:val="nil"/>
              <w:left w:val="nil"/>
              <w:bottom w:val="single" w:sz="8" w:space="0" w:color="auto"/>
              <w:right w:val="single" w:sz="8" w:space="0" w:color="auto"/>
            </w:tcBorders>
            <w:shd w:val="clear" w:color="auto" w:fill="auto"/>
            <w:vAlign w:val="center"/>
          </w:tcPr>
          <w:p w14:paraId="4E92DAB3"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94,0</w:t>
            </w:r>
          </w:p>
        </w:tc>
        <w:tc>
          <w:tcPr>
            <w:tcW w:w="850" w:type="dxa"/>
            <w:tcBorders>
              <w:top w:val="nil"/>
              <w:left w:val="nil"/>
              <w:bottom w:val="single" w:sz="8" w:space="0" w:color="auto"/>
              <w:right w:val="single" w:sz="8" w:space="0" w:color="auto"/>
            </w:tcBorders>
            <w:shd w:val="clear" w:color="auto" w:fill="auto"/>
            <w:vAlign w:val="center"/>
          </w:tcPr>
          <w:p w14:paraId="72DCDE6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94,4</w:t>
            </w:r>
          </w:p>
        </w:tc>
        <w:tc>
          <w:tcPr>
            <w:tcW w:w="992" w:type="dxa"/>
            <w:tcBorders>
              <w:top w:val="nil"/>
              <w:left w:val="nil"/>
              <w:bottom w:val="single" w:sz="8" w:space="0" w:color="auto"/>
              <w:right w:val="single" w:sz="8" w:space="0" w:color="auto"/>
            </w:tcBorders>
            <w:shd w:val="clear" w:color="auto" w:fill="auto"/>
            <w:vAlign w:val="center"/>
          </w:tcPr>
          <w:p w14:paraId="1E4D7D1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94,9</w:t>
            </w:r>
          </w:p>
        </w:tc>
        <w:tc>
          <w:tcPr>
            <w:tcW w:w="851" w:type="dxa"/>
            <w:tcBorders>
              <w:top w:val="nil"/>
              <w:left w:val="nil"/>
              <w:bottom w:val="single" w:sz="8" w:space="0" w:color="auto"/>
              <w:right w:val="single" w:sz="8" w:space="0" w:color="auto"/>
            </w:tcBorders>
            <w:shd w:val="clear" w:color="auto" w:fill="auto"/>
            <w:vAlign w:val="center"/>
          </w:tcPr>
          <w:p w14:paraId="1DC4F3D6"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95,4</w:t>
            </w:r>
          </w:p>
        </w:tc>
        <w:tc>
          <w:tcPr>
            <w:tcW w:w="850" w:type="dxa"/>
            <w:tcBorders>
              <w:top w:val="nil"/>
              <w:left w:val="nil"/>
              <w:bottom w:val="single" w:sz="8" w:space="0" w:color="auto"/>
              <w:right w:val="single" w:sz="8" w:space="0" w:color="auto"/>
            </w:tcBorders>
            <w:shd w:val="clear" w:color="auto" w:fill="auto"/>
            <w:vAlign w:val="center"/>
          </w:tcPr>
          <w:p w14:paraId="27CB24B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95,8</w:t>
            </w:r>
          </w:p>
        </w:tc>
        <w:tc>
          <w:tcPr>
            <w:tcW w:w="851" w:type="dxa"/>
            <w:tcBorders>
              <w:top w:val="nil"/>
              <w:left w:val="nil"/>
              <w:bottom w:val="single" w:sz="8" w:space="0" w:color="auto"/>
              <w:right w:val="single" w:sz="8" w:space="0" w:color="auto"/>
            </w:tcBorders>
            <w:shd w:val="clear" w:color="auto" w:fill="auto"/>
            <w:vAlign w:val="center"/>
          </w:tcPr>
          <w:p w14:paraId="374C87B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96,3</w:t>
            </w:r>
          </w:p>
        </w:tc>
        <w:tc>
          <w:tcPr>
            <w:tcW w:w="850" w:type="dxa"/>
            <w:tcBorders>
              <w:top w:val="nil"/>
              <w:left w:val="nil"/>
              <w:bottom w:val="single" w:sz="8" w:space="0" w:color="auto"/>
              <w:right w:val="single" w:sz="8" w:space="0" w:color="auto"/>
            </w:tcBorders>
            <w:shd w:val="clear" w:color="auto" w:fill="auto"/>
            <w:vAlign w:val="center"/>
          </w:tcPr>
          <w:p w14:paraId="0DFFBF18"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96,8</w:t>
            </w:r>
          </w:p>
        </w:tc>
        <w:tc>
          <w:tcPr>
            <w:tcW w:w="851" w:type="dxa"/>
            <w:tcBorders>
              <w:top w:val="nil"/>
              <w:left w:val="nil"/>
              <w:bottom w:val="single" w:sz="8" w:space="0" w:color="auto"/>
              <w:right w:val="single" w:sz="8" w:space="0" w:color="auto"/>
            </w:tcBorders>
            <w:shd w:val="clear" w:color="auto" w:fill="auto"/>
            <w:vAlign w:val="center"/>
          </w:tcPr>
          <w:p w14:paraId="2752AB00"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97,2</w:t>
            </w:r>
          </w:p>
        </w:tc>
        <w:tc>
          <w:tcPr>
            <w:tcW w:w="992" w:type="dxa"/>
            <w:tcBorders>
              <w:top w:val="nil"/>
              <w:left w:val="nil"/>
              <w:bottom w:val="single" w:sz="8" w:space="0" w:color="auto"/>
              <w:right w:val="single" w:sz="8" w:space="0" w:color="auto"/>
            </w:tcBorders>
            <w:shd w:val="clear" w:color="auto" w:fill="auto"/>
            <w:vAlign w:val="center"/>
          </w:tcPr>
          <w:p w14:paraId="2976EA14"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97,7</w:t>
            </w:r>
          </w:p>
        </w:tc>
        <w:tc>
          <w:tcPr>
            <w:tcW w:w="992" w:type="dxa"/>
            <w:tcBorders>
              <w:top w:val="nil"/>
              <w:left w:val="nil"/>
              <w:bottom w:val="single" w:sz="8" w:space="0" w:color="auto"/>
              <w:right w:val="single" w:sz="8" w:space="0" w:color="auto"/>
            </w:tcBorders>
            <w:shd w:val="clear" w:color="auto" w:fill="auto"/>
            <w:vAlign w:val="center"/>
          </w:tcPr>
          <w:p w14:paraId="51FEDB4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98,2</w:t>
            </w:r>
          </w:p>
        </w:tc>
        <w:tc>
          <w:tcPr>
            <w:tcW w:w="993" w:type="dxa"/>
            <w:tcBorders>
              <w:top w:val="nil"/>
              <w:left w:val="nil"/>
              <w:bottom w:val="single" w:sz="8" w:space="0" w:color="auto"/>
              <w:right w:val="single" w:sz="8" w:space="0" w:color="auto"/>
            </w:tcBorders>
            <w:shd w:val="clear" w:color="auto" w:fill="auto"/>
            <w:vAlign w:val="center"/>
          </w:tcPr>
          <w:p w14:paraId="392E2C3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98,6</w:t>
            </w:r>
          </w:p>
        </w:tc>
        <w:tc>
          <w:tcPr>
            <w:tcW w:w="992" w:type="dxa"/>
            <w:tcBorders>
              <w:top w:val="nil"/>
              <w:left w:val="nil"/>
              <w:bottom w:val="single" w:sz="8" w:space="0" w:color="auto"/>
              <w:right w:val="single" w:sz="8" w:space="0" w:color="auto"/>
            </w:tcBorders>
            <w:shd w:val="clear" w:color="auto" w:fill="auto"/>
            <w:vAlign w:val="center"/>
          </w:tcPr>
          <w:p w14:paraId="3B6357DB"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99,7</w:t>
            </w:r>
          </w:p>
        </w:tc>
        <w:tc>
          <w:tcPr>
            <w:tcW w:w="850" w:type="dxa"/>
            <w:tcBorders>
              <w:top w:val="nil"/>
              <w:left w:val="nil"/>
              <w:bottom w:val="single" w:sz="8" w:space="0" w:color="auto"/>
              <w:right w:val="single" w:sz="8" w:space="0" w:color="auto"/>
            </w:tcBorders>
            <w:shd w:val="clear" w:color="auto" w:fill="auto"/>
            <w:vAlign w:val="center"/>
          </w:tcPr>
          <w:p w14:paraId="6D2E3B88"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100,9</w:t>
            </w:r>
          </w:p>
        </w:tc>
        <w:tc>
          <w:tcPr>
            <w:tcW w:w="1134" w:type="dxa"/>
            <w:tcBorders>
              <w:top w:val="nil"/>
              <w:left w:val="nil"/>
              <w:bottom w:val="single" w:sz="8" w:space="0" w:color="auto"/>
              <w:right w:val="single" w:sz="8" w:space="0" w:color="auto"/>
            </w:tcBorders>
            <w:shd w:val="clear" w:color="auto" w:fill="auto"/>
            <w:vAlign w:val="center"/>
          </w:tcPr>
          <w:p w14:paraId="21AEBB7B"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102,0</w:t>
            </w:r>
          </w:p>
        </w:tc>
        <w:tc>
          <w:tcPr>
            <w:tcW w:w="993" w:type="dxa"/>
            <w:tcBorders>
              <w:top w:val="nil"/>
              <w:left w:val="nil"/>
              <w:bottom w:val="single" w:sz="8" w:space="0" w:color="auto"/>
              <w:right w:val="single" w:sz="8" w:space="0" w:color="auto"/>
            </w:tcBorders>
            <w:shd w:val="clear" w:color="auto" w:fill="auto"/>
            <w:vAlign w:val="center"/>
          </w:tcPr>
          <w:p w14:paraId="475B26E3"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103,1</w:t>
            </w:r>
          </w:p>
        </w:tc>
        <w:tc>
          <w:tcPr>
            <w:tcW w:w="992" w:type="dxa"/>
            <w:tcBorders>
              <w:top w:val="nil"/>
              <w:left w:val="nil"/>
              <w:bottom w:val="single" w:sz="8" w:space="0" w:color="auto"/>
              <w:right w:val="single" w:sz="8" w:space="0" w:color="auto"/>
            </w:tcBorders>
            <w:shd w:val="clear" w:color="auto" w:fill="auto"/>
            <w:vAlign w:val="center"/>
          </w:tcPr>
          <w:p w14:paraId="0EEFBE1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104,2</w:t>
            </w:r>
          </w:p>
        </w:tc>
        <w:tc>
          <w:tcPr>
            <w:tcW w:w="1134" w:type="dxa"/>
            <w:tcBorders>
              <w:top w:val="nil"/>
              <w:left w:val="nil"/>
              <w:bottom w:val="single" w:sz="8" w:space="0" w:color="auto"/>
              <w:right w:val="single" w:sz="8" w:space="0" w:color="auto"/>
            </w:tcBorders>
            <w:shd w:val="clear" w:color="auto" w:fill="auto"/>
            <w:vAlign w:val="center"/>
          </w:tcPr>
          <w:p w14:paraId="1E5B3F5C"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105,3</w:t>
            </w:r>
          </w:p>
        </w:tc>
        <w:tc>
          <w:tcPr>
            <w:tcW w:w="992" w:type="dxa"/>
            <w:tcBorders>
              <w:top w:val="nil"/>
              <w:left w:val="nil"/>
              <w:bottom w:val="single" w:sz="8" w:space="0" w:color="auto"/>
              <w:right w:val="single" w:sz="8" w:space="0" w:color="auto"/>
            </w:tcBorders>
            <w:shd w:val="clear" w:color="auto" w:fill="auto"/>
            <w:vAlign w:val="center"/>
          </w:tcPr>
          <w:p w14:paraId="2D9A7434"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106,4</w:t>
            </w:r>
          </w:p>
        </w:tc>
        <w:tc>
          <w:tcPr>
            <w:tcW w:w="851" w:type="dxa"/>
            <w:tcBorders>
              <w:top w:val="nil"/>
              <w:left w:val="nil"/>
              <w:bottom w:val="single" w:sz="8" w:space="0" w:color="auto"/>
              <w:right w:val="single" w:sz="8" w:space="0" w:color="auto"/>
            </w:tcBorders>
            <w:shd w:val="clear" w:color="auto" w:fill="auto"/>
            <w:vAlign w:val="center"/>
          </w:tcPr>
          <w:p w14:paraId="1968C92F"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107,5</w:t>
            </w:r>
          </w:p>
        </w:tc>
      </w:tr>
      <w:tr w:rsidR="001F050C" w:rsidRPr="002D11EC" w14:paraId="429A2ED8"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2577B20B" w14:textId="77777777" w:rsidR="001F050C" w:rsidRPr="004D028C" w:rsidRDefault="001F050C" w:rsidP="001F050C">
            <w:pPr>
              <w:rPr>
                <w:rFonts w:ascii="Times New Roman" w:hAnsi="Times New Roman" w:cs="Times New Roman"/>
                <w:sz w:val="22"/>
                <w:szCs w:val="22"/>
                <w:lang w:val="ru-RU"/>
              </w:rPr>
            </w:pPr>
            <w:r w:rsidRPr="004D028C">
              <w:rPr>
                <w:rFonts w:ascii="Times New Roman" w:hAnsi="Times New Roman" w:cs="Times New Roman"/>
                <w:sz w:val="22"/>
                <w:szCs w:val="22"/>
                <w:lang w:val="ru-RU" w:eastAsia="en-GB"/>
              </w:rPr>
              <w:t>Прочие организации,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7BF62077"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207,896</w:t>
            </w:r>
          </w:p>
        </w:tc>
        <w:tc>
          <w:tcPr>
            <w:tcW w:w="993" w:type="dxa"/>
            <w:tcBorders>
              <w:top w:val="nil"/>
              <w:left w:val="nil"/>
              <w:bottom w:val="single" w:sz="8" w:space="0" w:color="auto"/>
              <w:right w:val="single" w:sz="8" w:space="0" w:color="auto"/>
            </w:tcBorders>
            <w:shd w:val="clear" w:color="auto" w:fill="auto"/>
            <w:vAlign w:val="center"/>
          </w:tcPr>
          <w:p w14:paraId="2C487895"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208,9</w:t>
            </w:r>
          </w:p>
        </w:tc>
        <w:tc>
          <w:tcPr>
            <w:tcW w:w="850" w:type="dxa"/>
            <w:tcBorders>
              <w:top w:val="nil"/>
              <w:left w:val="nil"/>
              <w:bottom w:val="single" w:sz="8" w:space="0" w:color="auto"/>
              <w:right w:val="single" w:sz="8" w:space="0" w:color="auto"/>
            </w:tcBorders>
            <w:shd w:val="clear" w:color="auto" w:fill="auto"/>
            <w:vAlign w:val="center"/>
          </w:tcPr>
          <w:p w14:paraId="7346AFA3"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210,0</w:t>
            </w:r>
          </w:p>
        </w:tc>
        <w:tc>
          <w:tcPr>
            <w:tcW w:w="992" w:type="dxa"/>
            <w:tcBorders>
              <w:top w:val="nil"/>
              <w:left w:val="nil"/>
              <w:bottom w:val="single" w:sz="8" w:space="0" w:color="auto"/>
              <w:right w:val="single" w:sz="8" w:space="0" w:color="auto"/>
            </w:tcBorders>
            <w:shd w:val="clear" w:color="auto" w:fill="auto"/>
            <w:vAlign w:val="center"/>
          </w:tcPr>
          <w:p w14:paraId="79CCF34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211,0</w:t>
            </w:r>
          </w:p>
        </w:tc>
        <w:tc>
          <w:tcPr>
            <w:tcW w:w="851" w:type="dxa"/>
            <w:tcBorders>
              <w:top w:val="nil"/>
              <w:left w:val="nil"/>
              <w:bottom w:val="single" w:sz="8" w:space="0" w:color="auto"/>
              <w:right w:val="single" w:sz="8" w:space="0" w:color="auto"/>
            </w:tcBorders>
            <w:shd w:val="clear" w:color="auto" w:fill="auto"/>
            <w:vAlign w:val="center"/>
          </w:tcPr>
          <w:p w14:paraId="469ED12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212,1</w:t>
            </w:r>
          </w:p>
        </w:tc>
        <w:tc>
          <w:tcPr>
            <w:tcW w:w="850" w:type="dxa"/>
            <w:tcBorders>
              <w:top w:val="nil"/>
              <w:left w:val="nil"/>
              <w:bottom w:val="single" w:sz="8" w:space="0" w:color="auto"/>
              <w:right w:val="single" w:sz="8" w:space="0" w:color="auto"/>
            </w:tcBorders>
            <w:shd w:val="clear" w:color="auto" w:fill="auto"/>
            <w:vAlign w:val="center"/>
          </w:tcPr>
          <w:p w14:paraId="55CB7D18"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213,1</w:t>
            </w:r>
          </w:p>
        </w:tc>
        <w:tc>
          <w:tcPr>
            <w:tcW w:w="851" w:type="dxa"/>
            <w:tcBorders>
              <w:top w:val="nil"/>
              <w:left w:val="nil"/>
              <w:bottom w:val="single" w:sz="8" w:space="0" w:color="auto"/>
              <w:right w:val="single" w:sz="8" w:space="0" w:color="auto"/>
            </w:tcBorders>
            <w:shd w:val="clear" w:color="auto" w:fill="auto"/>
            <w:vAlign w:val="center"/>
          </w:tcPr>
          <w:p w14:paraId="7A8AE213"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214,1</w:t>
            </w:r>
          </w:p>
        </w:tc>
        <w:tc>
          <w:tcPr>
            <w:tcW w:w="850" w:type="dxa"/>
            <w:tcBorders>
              <w:top w:val="nil"/>
              <w:left w:val="nil"/>
              <w:bottom w:val="single" w:sz="8" w:space="0" w:color="auto"/>
              <w:right w:val="single" w:sz="8" w:space="0" w:color="auto"/>
            </w:tcBorders>
            <w:shd w:val="clear" w:color="auto" w:fill="auto"/>
            <w:vAlign w:val="center"/>
          </w:tcPr>
          <w:p w14:paraId="3D0FE35F"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215,2</w:t>
            </w:r>
          </w:p>
        </w:tc>
        <w:tc>
          <w:tcPr>
            <w:tcW w:w="851" w:type="dxa"/>
            <w:tcBorders>
              <w:top w:val="nil"/>
              <w:left w:val="nil"/>
              <w:bottom w:val="single" w:sz="8" w:space="0" w:color="auto"/>
              <w:right w:val="single" w:sz="8" w:space="0" w:color="auto"/>
            </w:tcBorders>
            <w:shd w:val="clear" w:color="auto" w:fill="auto"/>
            <w:vAlign w:val="center"/>
          </w:tcPr>
          <w:p w14:paraId="25927FB7"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216,2</w:t>
            </w:r>
          </w:p>
        </w:tc>
        <w:tc>
          <w:tcPr>
            <w:tcW w:w="992" w:type="dxa"/>
            <w:tcBorders>
              <w:top w:val="nil"/>
              <w:left w:val="nil"/>
              <w:bottom w:val="single" w:sz="8" w:space="0" w:color="auto"/>
              <w:right w:val="single" w:sz="8" w:space="0" w:color="auto"/>
            </w:tcBorders>
            <w:shd w:val="clear" w:color="auto" w:fill="auto"/>
            <w:vAlign w:val="center"/>
          </w:tcPr>
          <w:p w14:paraId="003A5EE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217,3</w:t>
            </w:r>
          </w:p>
        </w:tc>
        <w:tc>
          <w:tcPr>
            <w:tcW w:w="992" w:type="dxa"/>
            <w:tcBorders>
              <w:top w:val="nil"/>
              <w:left w:val="nil"/>
              <w:bottom w:val="single" w:sz="8" w:space="0" w:color="auto"/>
              <w:right w:val="single" w:sz="8" w:space="0" w:color="auto"/>
            </w:tcBorders>
            <w:shd w:val="clear" w:color="auto" w:fill="auto"/>
            <w:vAlign w:val="center"/>
          </w:tcPr>
          <w:p w14:paraId="5A57B270"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218,3</w:t>
            </w:r>
          </w:p>
        </w:tc>
        <w:tc>
          <w:tcPr>
            <w:tcW w:w="993" w:type="dxa"/>
            <w:tcBorders>
              <w:top w:val="nil"/>
              <w:left w:val="nil"/>
              <w:bottom w:val="single" w:sz="8" w:space="0" w:color="auto"/>
              <w:right w:val="single" w:sz="8" w:space="0" w:color="auto"/>
            </w:tcBorders>
            <w:shd w:val="clear" w:color="auto" w:fill="auto"/>
            <w:vAlign w:val="center"/>
          </w:tcPr>
          <w:p w14:paraId="71654974"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219,3</w:t>
            </w:r>
          </w:p>
        </w:tc>
        <w:tc>
          <w:tcPr>
            <w:tcW w:w="992" w:type="dxa"/>
            <w:tcBorders>
              <w:top w:val="nil"/>
              <w:left w:val="nil"/>
              <w:bottom w:val="single" w:sz="8" w:space="0" w:color="auto"/>
              <w:right w:val="single" w:sz="8" w:space="0" w:color="auto"/>
            </w:tcBorders>
            <w:shd w:val="clear" w:color="auto" w:fill="auto"/>
            <w:vAlign w:val="center"/>
          </w:tcPr>
          <w:p w14:paraId="55BFDC67"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221,8</w:t>
            </w:r>
          </w:p>
        </w:tc>
        <w:tc>
          <w:tcPr>
            <w:tcW w:w="850" w:type="dxa"/>
            <w:tcBorders>
              <w:top w:val="nil"/>
              <w:left w:val="nil"/>
              <w:bottom w:val="single" w:sz="8" w:space="0" w:color="auto"/>
              <w:right w:val="single" w:sz="8" w:space="0" w:color="auto"/>
            </w:tcBorders>
            <w:shd w:val="clear" w:color="auto" w:fill="auto"/>
            <w:vAlign w:val="center"/>
          </w:tcPr>
          <w:p w14:paraId="3C773F9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224,3</w:t>
            </w:r>
          </w:p>
        </w:tc>
        <w:tc>
          <w:tcPr>
            <w:tcW w:w="1134" w:type="dxa"/>
            <w:tcBorders>
              <w:top w:val="nil"/>
              <w:left w:val="nil"/>
              <w:bottom w:val="single" w:sz="8" w:space="0" w:color="auto"/>
              <w:right w:val="single" w:sz="8" w:space="0" w:color="auto"/>
            </w:tcBorders>
            <w:shd w:val="clear" w:color="auto" w:fill="auto"/>
            <w:vAlign w:val="center"/>
          </w:tcPr>
          <w:p w14:paraId="45CFA4C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226,7</w:t>
            </w:r>
          </w:p>
        </w:tc>
        <w:tc>
          <w:tcPr>
            <w:tcW w:w="993" w:type="dxa"/>
            <w:tcBorders>
              <w:top w:val="nil"/>
              <w:left w:val="nil"/>
              <w:bottom w:val="single" w:sz="8" w:space="0" w:color="auto"/>
              <w:right w:val="single" w:sz="8" w:space="0" w:color="auto"/>
            </w:tcBorders>
            <w:shd w:val="clear" w:color="auto" w:fill="auto"/>
            <w:vAlign w:val="center"/>
          </w:tcPr>
          <w:p w14:paraId="49F22C9B"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229,2</w:t>
            </w:r>
          </w:p>
        </w:tc>
        <w:tc>
          <w:tcPr>
            <w:tcW w:w="992" w:type="dxa"/>
            <w:tcBorders>
              <w:top w:val="nil"/>
              <w:left w:val="nil"/>
              <w:bottom w:val="single" w:sz="8" w:space="0" w:color="auto"/>
              <w:right w:val="single" w:sz="8" w:space="0" w:color="auto"/>
            </w:tcBorders>
            <w:shd w:val="clear" w:color="auto" w:fill="auto"/>
            <w:vAlign w:val="center"/>
          </w:tcPr>
          <w:p w14:paraId="6AA611DE"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231,7</w:t>
            </w:r>
          </w:p>
        </w:tc>
        <w:tc>
          <w:tcPr>
            <w:tcW w:w="1134" w:type="dxa"/>
            <w:tcBorders>
              <w:top w:val="nil"/>
              <w:left w:val="nil"/>
              <w:bottom w:val="single" w:sz="8" w:space="0" w:color="auto"/>
              <w:right w:val="single" w:sz="8" w:space="0" w:color="auto"/>
            </w:tcBorders>
            <w:shd w:val="clear" w:color="auto" w:fill="auto"/>
            <w:vAlign w:val="center"/>
          </w:tcPr>
          <w:p w14:paraId="00087082"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234,1</w:t>
            </w:r>
          </w:p>
        </w:tc>
        <w:tc>
          <w:tcPr>
            <w:tcW w:w="992" w:type="dxa"/>
            <w:tcBorders>
              <w:top w:val="nil"/>
              <w:left w:val="nil"/>
              <w:bottom w:val="single" w:sz="8" w:space="0" w:color="auto"/>
              <w:right w:val="single" w:sz="8" w:space="0" w:color="auto"/>
            </w:tcBorders>
            <w:shd w:val="clear" w:color="auto" w:fill="auto"/>
            <w:vAlign w:val="center"/>
          </w:tcPr>
          <w:p w14:paraId="5ED0CC32"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236,6</w:t>
            </w:r>
          </w:p>
        </w:tc>
        <w:tc>
          <w:tcPr>
            <w:tcW w:w="851" w:type="dxa"/>
            <w:tcBorders>
              <w:top w:val="nil"/>
              <w:left w:val="nil"/>
              <w:bottom w:val="single" w:sz="8" w:space="0" w:color="auto"/>
              <w:right w:val="single" w:sz="8" w:space="0" w:color="auto"/>
            </w:tcBorders>
            <w:shd w:val="clear" w:color="auto" w:fill="auto"/>
            <w:vAlign w:val="center"/>
          </w:tcPr>
          <w:p w14:paraId="0B367103"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239,1</w:t>
            </w:r>
          </w:p>
        </w:tc>
      </w:tr>
      <w:tr w:rsidR="001F050C" w:rsidRPr="002F1794" w14:paraId="35D90150"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3003FB7F" w14:textId="77777777" w:rsidR="001F050C" w:rsidRPr="004D028C" w:rsidRDefault="001F050C" w:rsidP="001F050C">
            <w:pPr>
              <w:rPr>
                <w:rFonts w:ascii="Times New Roman" w:hAnsi="Times New Roman" w:cs="Times New Roman"/>
                <w:sz w:val="22"/>
                <w:szCs w:val="22"/>
              </w:rPr>
            </w:pPr>
            <w:r w:rsidRPr="004D028C">
              <w:rPr>
                <w:rFonts w:ascii="Times New Roman" w:hAnsi="Times New Roman" w:cs="Times New Roman"/>
                <w:b/>
                <w:bCs/>
                <w:sz w:val="22"/>
                <w:szCs w:val="22"/>
                <w:lang w:eastAsia="en-GB"/>
              </w:rPr>
              <w:t>Итого</w:t>
            </w:r>
            <w:r w:rsidRPr="004D028C">
              <w:rPr>
                <w:rFonts w:ascii="Times New Roman" w:hAnsi="Times New Roman" w:cs="Times New Roman"/>
                <w:b/>
                <w:bCs/>
                <w:sz w:val="22"/>
                <w:szCs w:val="22"/>
                <w:lang w:val="ru-RU" w:eastAsia="en-GB"/>
              </w:rPr>
              <w:t xml:space="preserve">, </w:t>
            </w:r>
            <w:r w:rsidRPr="004D028C">
              <w:rPr>
                <w:rFonts w:ascii="Times New Roman" w:hAnsi="Times New Roman" w:cs="Times New Roman"/>
                <w:b/>
                <w:bCs/>
                <w:sz w:val="22"/>
                <w:szCs w:val="22"/>
                <w:lang w:eastAsia="en-GB"/>
              </w:rPr>
              <w:t>тыс.м</w:t>
            </w:r>
            <w:r w:rsidRPr="004D028C">
              <w:rPr>
                <w:rFonts w:ascii="Times New Roman" w:hAnsi="Times New Roman" w:cs="Times New Roman"/>
                <w:b/>
                <w:bCs/>
                <w:sz w:val="22"/>
                <w:szCs w:val="22"/>
                <w:vertAlign w:val="superscript"/>
                <w:lang w:eastAsia="en-GB"/>
              </w:rPr>
              <w:t>3</w:t>
            </w:r>
            <w:r w:rsidRPr="004D028C">
              <w:rPr>
                <w:rFonts w:ascii="Times New Roman" w:hAnsi="Times New Roman" w:cs="Times New Roman"/>
                <w:b/>
                <w:bCs/>
                <w:sz w:val="22"/>
                <w:szCs w:val="22"/>
                <w:lang w:eastAsia="en-GB"/>
              </w:rPr>
              <w:t>/год</w:t>
            </w:r>
          </w:p>
        </w:tc>
        <w:tc>
          <w:tcPr>
            <w:tcW w:w="994" w:type="dxa"/>
            <w:tcBorders>
              <w:top w:val="nil"/>
              <w:left w:val="nil"/>
              <w:bottom w:val="single" w:sz="8" w:space="0" w:color="auto"/>
              <w:right w:val="single" w:sz="8" w:space="0" w:color="auto"/>
            </w:tcBorders>
            <w:shd w:val="clear" w:color="auto" w:fill="auto"/>
            <w:vAlign w:val="center"/>
          </w:tcPr>
          <w:p w14:paraId="23D4079D"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1003,19</w:t>
            </w:r>
          </w:p>
        </w:tc>
        <w:tc>
          <w:tcPr>
            <w:tcW w:w="993" w:type="dxa"/>
            <w:tcBorders>
              <w:top w:val="nil"/>
              <w:left w:val="nil"/>
              <w:bottom w:val="single" w:sz="8" w:space="0" w:color="auto"/>
              <w:right w:val="single" w:sz="8" w:space="0" w:color="auto"/>
            </w:tcBorders>
            <w:shd w:val="clear" w:color="auto" w:fill="auto"/>
            <w:vAlign w:val="center"/>
          </w:tcPr>
          <w:p w14:paraId="1834C8A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1008,2</w:t>
            </w:r>
          </w:p>
        </w:tc>
        <w:tc>
          <w:tcPr>
            <w:tcW w:w="850" w:type="dxa"/>
            <w:tcBorders>
              <w:top w:val="nil"/>
              <w:left w:val="nil"/>
              <w:bottom w:val="single" w:sz="8" w:space="0" w:color="auto"/>
              <w:right w:val="single" w:sz="8" w:space="0" w:color="auto"/>
            </w:tcBorders>
            <w:shd w:val="clear" w:color="auto" w:fill="auto"/>
            <w:vAlign w:val="center"/>
          </w:tcPr>
          <w:p w14:paraId="3C02BED5"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1013,2</w:t>
            </w:r>
          </w:p>
        </w:tc>
        <w:tc>
          <w:tcPr>
            <w:tcW w:w="992" w:type="dxa"/>
            <w:tcBorders>
              <w:top w:val="nil"/>
              <w:left w:val="nil"/>
              <w:bottom w:val="single" w:sz="8" w:space="0" w:color="auto"/>
              <w:right w:val="single" w:sz="8" w:space="0" w:color="auto"/>
            </w:tcBorders>
            <w:shd w:val="clear" w:color="auto" w:fill="auto"/>
            <w:vAlign w:val="center"/>
          </w:tcPr>
          <w:p w14:paraId="505FB723"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1018,2</w:t>
            </w:r>
          </w:p>
        </w:tc>
        <w:tc>
          <w:tcPr>
            <w:tcW w:w="851" w:type="dxa"/>
            <w:tcBorders>
              <w:top w:val="nil"/>
              <w:left w:val="nil"/>
              <w:bottom w:val="single" w:sz="8" w:space="0" w:color="auto"/>
              <w:right w:val="single" w:sz="8" w:space="0" w:color="auto"/>
            </w:tcBorders>
            <w:shd w:val="clear" w:color="auto" w:fill="auto"/>
            <w:vAlign w:val="center"/>
          </w:tcPr>
          <w:p w14:paraId="030197AE"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1023,2</w:t>
            </w:r>
          </w:p>
        </w:tc>
        <w:tc>
          <w:tcPr>
            <w:tcW w:w="850" w:type="dxa"/>
            <w:tcBorders>
              <w:top w:val="nil"/>
              <w:left w:val="nil"/>
              <w:bottom w:val="single" w:sz="8" w:space="0" w:color="auto"/>
              <w:right w:val="single" w:sz="8" w:space="0" w:color="auto"/>
            </w:tcBorders>
            <w:shd w:val="clear" w:color="auto" w:fill="auto"/>
            <w:vAlign w:val="center"/>
          </w:tcPr>
          <w:p w14:paraId="6F249924"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1028,3</w:t>
            </w:r>
          </w:p>
        </w:tc>
        <w:tc>
          <w:tcPr>
            <w:tcW w:w="851" w:type="dxa"/>
            <w:tcBorders>
              <w:top w:val="nil"/>
              <w:left w:val="nil"/>
              <w:bottom w:val="single" w:sz="8" w:space="0" w:color="auto"/>
              <w:right w:val="single" w:sz="8" w:space="0" w:color="auto"/>
            </w:tcBorders>
            <w:shd w:val="clear" w:color="auto" w:fill="auto"/>
            <w:vAlign w:val="center"/>
          </w:tcPr>
          <w:p w14:paraId="6A13FD5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1033,3</w:t>
            </w:r>
          </w:p>
        </w:tc>
        <w:tc>
          <w:tcPr>
            <w:tcW w:w="850" w:type="dxa"/>
            <w:tcBorders>
              <w:top w:val="nil"/>
              <w:left w:val="nil"/>
              <w:bottom w:val="single" w:sz="8" w:space="0" w:color="auto"/>
              <w:right w:val="single" w:sz="8" w:space="0" w:color="auto"/>
            </w:tcBorders>
            <w:shd w:val="clear" w:color="auto" w:fill="auto"/>
            <w:vAlign w:val="center"/>
          </w:tcPr>
          <w:p w14:paraId="1BEB5F75"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1038,3</w:t>
            </w:r>
          </w:p>
        </w:tc>
        <w:tc>
          <w:tcPr>
            <w:tcW w:w="851" w:type="dxa"/>
            <w:tcBorders>
              <w:top w:val="nil"/>
              <w:left w:val="nil"/>
              <w:bottom w:val="single" w:sz="8" w:space="0" w:color="auto"/>
              <w:right w:val="single" w:sz="8" w:space="0" w:color="auto"/>
            </w:tcBorders>
            <w:shd w:val="clear" w:color="auto" w:fill="auto"/>
            <w:vAlign w:val="center"/>
          </w:tcPr>
          <w:p w14:paraId="2FB9C55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1043,3</w:t>
            </w:r>
          </w:p>
        </w:tc>
        <w:tc>
          <w:tcPr>
            <w:tcW w:w="992" w:type="dxa"/>
            <w:tcBorders>
              <w:top w:val="nil"/>
              <w:left w:val="nil"/>
              <w:bottom w:val="single" w:sz="8" w:space="0" w:color="auto"/>
              <w:right w:val="single" w:sz="8" w:space="0" w:color="auto"/>
            </w:tcBorders>
            <w:shd w:val="clear" w:color="auto" w:fill="auto"/>
            <w:vAlign w:val="center"/>
          </w:tcPr>
          <w:p w14:paraId="04D4C9DE"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1048,3</w:t>
            </w:r>
          </w:p>
        </w:tc>
        <w:tc>
          <w:tcPr>
            <w:tcW w:w="992" w:type="dxa"/>
            <w:tcBorders>
              <w:top w:val="nil"/>
              <w:left w:val="nil"/>
              <w:bottom w:val="single" w:sz="8" w:space="0" w:color="auto"/>
              <w:right w:val="single" w:sz="8" w:space="0" w:color="auto"/>
            </w:tcBorders>
            <w:shd w:val="clear" w:color="auto" w:fill="auto"/>
            <w:vAlign w:val="center"/>
          </w:tcPr>
          <w:p w14:paraId="7250F7A7"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1053,3</w:t>
            </w:r>
          </w:p>
        </w:tc>
        <w:tc>
          <w:tcPr>
            <w:tcW w:w="993" w:type="dxa"/>
            <w:tcBorders>
              <w:top w:val="nil"/>
              <w:left w:val="nil"/>
              <w:bottom w:val="single" w:sz="8" w:space="0" w:color="auto"/>
              <w:right w:val="single" w:sz="8" w:space="0" w:color="auto"/>
            </w:tcBorders>
            <w:shd w:val="clear" w:color="auto" w:fill="auto"/>
            <w:vAlign w:val="center"/>
          </w:tcPr>
          <w:p w14:paraId="2739AFB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1058,4</w:t>
            </w:r>
          </w:p>
        </w:tc>
        <w:tc>
          <w:tcPr>
            <w:tcW w:w="992" w:type="dxa"/>
            <w:tcBorders>
              <w:top w:val="nil"/>
              <w:left w:val="nil"/>
              <w:bottom w:val="single" w:sz="8" w:space="0" w:color="auto"/>
              <w:right w:val="single" w:sz="8" w:space="0" w:color="auto"/>
            </w:tcBorders>
            <w:shd w:val="clear" w:color="auto" w:fill="auto"/>
            <w:vAlign w:val="center"/>
          </w:tcPr>
          <w:p w14:paraId="6B17B90E"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1070,3</w:t>
            </w:r>
          </w:p>
        </w:tc>
        <w:tc>
          <w:tcPr>
            <w:tcW w:w="850" w:type="dxa"/>
            <w:tcBorders>
              <w:top w:val="nil"/>
              <w:left w:val="nil"/>
              <w:bottom w:val="single" w:sz="8" w:space="0" w:color="auto"/>
              <w:right w:val="single" w:sz="8" w:space="0" w:color="auto"/>
            </w:tcBorders>
            <w:shd w:val="clear" w:color="auto" w:fill="auto"/>
            <w:vAlign w:val="center"/>
          </w:tcPr>
          <w:p w14:paraId="08232E4C"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1082,2</w:t>
            </w:r>
          </w:p>
        </w:tc>
        <w:tc>
          <w:tcPr>
            <w:tcW w:w="1134" w:type="dxa"/>
            <w:tcBorders>
              <w:top w:val="nil"/>
              <w:left w:val="nil"/>
              <w:bottom w:val="single" w:sz="8" w:space="0" w:color="auto"/>
              <w:right w:val="single" w:sz="8" w:space="0" w:color="auto"/>
            </w:tcBorders>
            <w:shd w:val="clear" w:color="auto" w:fill="auto"/>
            <w:vAlign w:val="center"/>
          </w:tcPr>
          <w:p w14:paraId="48B3D5C7"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1094,1</w:t>
            </w:r>
          </w:p>
        </w:tc>
        <w:tc>
          <w:tcPr>
            <w:tcW w:w="993" w:type="dxa"/>
            <w:tcBorders>
              <w:top w:val="nil"/>
              <w:left w:val="nil"/>
              <w:bottom w:val="single" w:sz="8" w:space="0" w:color="auto"/>
              <w:right w:val="single" w:sz="8" w:space="0" w:color="auto"/>
            </w:tcBorders>
            <w:shd w:val="clear" w:color="auto" w:fill="auto"/>
            <w:vAlign w:val="center"/>
          </w:tcPr>
          <w:p w14:paraId="361D07A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1106,0</w:t>
            </w:r>
          </w:p>
        </w:tc>
        <w:tc>
          <w:tcPr>
            <w:tcW w:w="992" w:type="dxa"/>
            <w:tcBorders>
              <w:top w:val="nil"/>
              <w:left w:val="nil"/>
              <w:bottom w:val="single" w:sz="8" w:space="0" w:color="auto"/>
              <w:right w:val="single" w:sz="8" w:space="0" w:color="auto"/>
            </w:tcBorders>
            <w:shd w:val="clear" w:color="auto" w:fill="auto"/>
            <w:vAlign w:val="center"/>
          </w:tcPr>
          <w:p w14:paraId="12BBCC78"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1117,9</w:t>
            </w:r>
          </w:p>
        </w:tc>
        <w:tc>
          <w:tcPr>
            <w:tcW w:w="1134" w:type="dxa"/>
            <w:tcBorders>
              <w:top w:val="nil"/>
              <w:left w:val="nil"/>
              <w:bottom w:val="single" w:sz="8" w:space="0" w:color="auto"/>
              <w:right w:val="single" w:sz="8" w:space="0" w:color="auto"/>
            </w:tcBorders>
            <w:shd w:val="clear" w:color="auto" w:fill="auto"/>
            <w:vAlign w:val="center"/>
          </w:tcPr>
          <w:p w14:paraId="499FC48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1129,8</w:t>
            </w:r>
          </w:p>
        </w:tc>
        <w:tc>
          <w:tcPr>
            <w:tcW w:w="992" w:type="dxa"/>
            <w:tcBorders>
              <w:top w:val="nil"/>
              <w:left w:val="nil"/>
              <w:bottom w:val="single" w:sz="8" w:space="0" w:color="auto"/>
              <w:right w:val="single" w:sz="8" w:space="0" w:color="auto"/>
            </w:tcBorders>
            <w:shd w:val="clear" w:color="auto" w:fill="auto"/>
            <w:vAlign w:val="center"/>
          </w:tcPr>
          <w:p w14:paraId="11442E77"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1141,7</w:t>
            </w:r>
          </w:p>
        </w:tc>
        <w:tc>
          <w:tcPr>
            <w:tcW w:w="851" w:type="dxa"/>
            <w:tcBorders>
              <w:top w:val="nil"/>
              <w:left w:val="nil"/>
              <w:bottom w:val="single" w:sz="8" w:space="0" w:color="auto"/>
              <w:right w:val="single" w:sz="8" w:space="0" w:color="auto"/>
            </w:tcBorders>
            <w:shd w:val="clear" w:color="auto" w:fill="auto"/>
            <w:vAlign w:val="center"/>
          </w:tcPr>
          <w:p w14:paraId="7FB74B84"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1153,6</w:t>
            </w:r>
          </w:p>
        </w:tc>
      </w:tr>
      <w:tr w:rsidR="001F050C" w:rsidRPr="002D11EC" w14:paraId="2A777123"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6114255D" w14:textId="77777777" w:rsidR="001F050C" w:rsidRPr="004D028C" w:rsidRDefault="001F050C" w:rsidP="001F050C">
            <w:pPr>
              <w:rPr>
                <w:rFonts w:ascii="Times New Roman" w:hAnsi="Times New Roman" w:cs="Times New Roman"/>
                <w:sz w:val="22"/>
                <w:szCs w:val="22"/>
                <w:lang w:val="ru-RU"/>
              </w:rPr>
            </w:pPr>
            <w:r w:rsidRPr="004D028C">
              <w:rPr>
                <w:rFonts w:ascii="Times New Roman" w:hAnsi="Times New Roman" w:cs="Times New Roman"/>
                <w:sz w:val="22"/>
                <w:szCs w:val="22"/>
                <w:lang w:val="ru-RU"/>
              </w:rPr>
              <w:t>Неучтённый приток сточных вод</w:t>
            </w:r>
            <w:r w:rsidRPr="004D028C">
              <w:rPr>
                <w:rFonts w:ascii="Times New Roman" w:hAnsi="Times New Roman" w:cs="Times New Roman"/>
                <w:sz w:val="22"/>
                <w:szCs w:val="22"/>
                <w:lang w:val="ru-RU" w:eastAsia="en-GB"/>
              </w:rPr>
              <w:t>,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5CEA4FAD"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1380,55</w:t>
            </w:r>
          </w:p>
        </w:tc>
        <w:tc>
          <w:tcPr>
            <w:tcW w:w="993" w:type="dxa"/>
            <w:tcBorders>
              <w:top w:val="nil"/>
              <w:left w:val="nil"/>
              <w:bottom w:val="single" w:sz="8" w:space="0" w:color="auto"/>
              <w:right w:val="single" w:sz="8" w:space="0" w:color="auto"/>
            </w:tcBorders>
            <w:shd w:val="clear" w:color="auto" w:fill="auto"/>
            <w:vAlign w:val="center"/>
          </w:tcPr>
          <w:p w14:paraId="23FF9975"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1376,2</w:t>
            </w:r>
          </w:p>
        </w:tc>
        <w:tc>
          <w:tcPr>
            <w:tcW w:w="850" w:type="dxa"/>
            <w:tcBorders>
              <w:top w:val="nil"/>
              <w:left w:val="nil"/>
              <w:bottom w:val="single" w:sz="8" w:space="0" w:color="auto"/>
              <w:right w:val="single" w:sz="8" w:space="0" w:color="auto"/>
            </w:tcBorders>
            <w:shd w:val="clear" w:color="auto" w:fill="auto"/>
            <w:vAlign w:val="center"/>
          </w:tcPr>
          <w:p w14:paraId="1FAEEFC7"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1371,8</w:t>
            </w:r>
          </w:p>
        </w:tc>
        <w:tc>
          <w:tcPr>
            <w:tcW w:w="992" w:type="dxa"/>
            <w:tcBorders>
              <w:top w:val="nil"/>
              <w:left w:val="nil"/>
              <w:bottom w:val="single" w:sz="8" w:space="0" w:color="auto"/>
              <w:right w:val="single" w:sz="8" w:space="0" w:color="auto"/>
            </w:tcBorders>
            <w:shd w:val="clear" w:color="auto" w:fill="auto"/>
            <w:vAlign w:val="center"/>
          </w:tcPr>
          <w:p w14:paraId="153169B5"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1367,5</w:t>
            </w:r>
          </w:p>
        </w:tc>
        <w:tc>
          <w:tcPr>
            <w:tcW w:w="851" w:type="dxa"/>
            <w:tcBorders>
              <w:top w:val="nil"/>
              <w:left w:val="nil"/>
              <w:bottom w:val="single" w:sz="8" w:space="0" w:color="auto"/>
              <w:right w:val="single" w:sz="8" w:space="0" w:color="auto"/>
            </w:tcBorders>
            <w:shd w:val="clear" w:color="auto" w:fill="auto"/>
            <w:vAlign w:val="center"/>
          </w:tcPr>
          <w:p w14:paraId="23B0F203"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1363,1</w:t>
            </w:r>
          </w:p>
        </w:tc>
        <w:tc>
          <w:tcPr>
            <w:tcW w:w="850" w:type="dxa"/>
            <w:tcBorders>
              <w:top w:val="nil"/>
              <w:left w:val="nil"/>
              <w:bottom w:val="single" w:sz="8" w:space="0" w:color="auto"/>
              <w:right w:val="single" w:sz="8" w:space="0" w:color="auto"/>
            </w:tcBorders>
            <w:shd w:val="clear" w:color="auto" w:fill="auto"/>
            <w:vAlign w:val="center"/>
          </w:tcPr>
          <w:p w14:paraId="56412BD7"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1358,8</w:t>
            </w:r>
          </w:p>
        </w:tc>
        <w:tc>
          <w:tcPr>
            <w:tcW w:w="851" w:type="dxa"/>
            <w:tcBorders>
              <w:top w:val="nil"/>
              <w:left w:val="nil"/>
              <w:bottom w:val="single" w:sz="8" w:space="0" w:color="auto"/>
              <w:right w:val="single" w:sz="8" w:space="0" w:color="auto"/>
            </w:tcBorders>
            <w:shd w:val="clear" w:color="auto" w:fill="auto"/>
            <w:vAlign w:val="center"/>
          </w:tcPr>
          <w:p w14:paraId="1D3BAD47"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1354,4</w:t>
            </w:r>
          </w:p>
        </w:tc>
        <w:tc>
          <w:tcPr>
            <w:tcW w:w="850" w:type="dxa"/>
            <w:tcBorders>
              <w:top w:val="nil"/>
              <w:left w:val="nil"/>
              <w:bottom w:val="single" w:sz="8" w:space="0" w:color="auto"/>
              <w:right w:val="single" w:sz="8" w:space="0" w:color="auto"/>
            </w:tcBorders>
            <w:shd w:val="clear" w:color="auto" w:fill="auto"/>
            <w:vAlign w:val="center"/>
          </w:tcPr>
          <w:p w14:paraId="15732BED"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1350,0</w:t>
            </w:r>
          </w:p>
        </w:tc>
        <w:tc>
          <w:tcPr>
            <w:tcW w:w="851" w:type="dxa"/>
            <w:tcBorders>
              <w:top w:val="nil"/>
              <w:left w:val="nil"/>
              <w:bottom w:val="single" w:sz="8" w:space="0" w:color="auto"/>
              <w:right w:val="single" w:sz="8" w:space="0" w:color="auto"/>
            </w:tcBorders>
            <w:shd w:val="clear" w:color="auto" w:fill="auto"/>
            <w:vAlign w:val="center"/>
          </w:tcPr>
          <w:p w14:paraId="7E68E03C"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1345,7</w:t>
            </w:r>
          </w:p>
        </w:tc>
        <w:tc>
          <w:tcPr>
            <w:tcW w:w="992" w:type="dxa"/>
            <w:tcBorders>
              <w:top w:val="nil"/>
              <w:left w:val="nil"/>
              <w:bottom w:val="single" w:sz="8" w:space="0" w:color="auto"/>
              <w:right w:val="single" w:sz="8" w:space="0" w:color="auto"/>
            </w:tcBorders>
            <w:shd w:val="clear" w:color="auto" w:fill="auto"/>
            <w:vAlign w:val="center"/>
          </w:tcPr>
          <w:p w14:paraId="186F6665"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1341,3</w:t>
            </w:r>
          </w:p>
        </w:tc>
        <w:tc>
          <w:tcPr>
            <w:tcW w:w="992" w:type="dxa"/>
            <w:tcBorders>
              <w:top w:val="nil"/>
              <w:left w:val="nil"/>
              <w:bottom w:val="single" w:sz="8" w:space="0" w:color="auto"/>
              <w:right w:val="single" w:sz="8" w:space="0" w:color="auto"/>
            </w:tcBorders>
            <w:shd w:val="clear" w:color="auto" w:fill="auto"/>
            <w:vAlign w:val="center"/>
          </w:tcPr>
          <w:p w14:paraId="04B7E944"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1337,0</w:t>
            </w:r>
          </w:p>
        </w:tc>
        <w:tc>
          <w:tcPr>
            <w:tcW w:w="993" w:type="dxa"/>
            <w:tcBorders>
              <w:top w:val="nil"/>
              <w:left w:val="nil"/>
              <w:bottom w:val="single" w:sz="8" w:space="0" w:color="auto"/>
              <w:right w:val="single" w:sz="8" w:space="0" w:color="auto"/>
            </w:tcBorders>
            <w:shd w:val="clear" w:color="auto" w:fill="auto"/>
            <w:vAlign w:val="center"/>
          </w:tcPr>
          <w:p w14:paraId="1E7C8E80"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1332,59</w:t>
            </w:r>
          </w:p>
        </w:tc>
        <w:tc>
          <w:tcPr>
            <w:tcW w:w="992" w:type="dxa"/>
            <w:tcBorders>
              <w:top w:val="nil"/>
              <w:left w:val="nil"/>
              <w:bottom w:val="single" w:sz="8" w:space="0" w:color="auto"/>
              <w:right w:val="single" w:sz="8" w:space="0" w:color="auto"/>
            </w:tcBorders>
            <w:shd w:val="clear" w:color="auto" w:fill="auto"/>
            <w:vAlign w:val="center"/>
          </w:tcPr>
          <w:p w14:paraId="2B739234"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1328,2</w:t>
            </w:r>
          </w:p>
        </w:tc>
        <w:tc>
          <w:tcPr>
            <w:tcW w:w="850" w:type="dxa"/>
            <w:tcBorders>
              <w:top w:val="nil"/>
              <w:left w:val="nil"/>
              <w:bottom w:val="single" w:sz="8" w:space="0" w:color="auto"/>
              <w:right w:val="single" w:sz="8" w:space="0" w:color="auto"/>
            </w:tcBorders>
            <w:shd w:val="clear" w:color="auto" w:fill="auto"/>
            <w:vAlign w:val="center"/>
          </w:tcPr>
          <w:p w14:paraId="0BBC963B"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1323,9</w:t>
            </w:r>
          </w:p>
        </w:tc>
        <w:tc>
          <w:tcPr>
            <w:tcW w:w="1134" w:type="dxa"/>
            <w:tcBorders>
              <w:top w:val="nil"/>
              <w:left w:val="nil"/>
              <w:bottom w:val="single" w:sz="8" w:space="0" w:color="auto"/>
              <w:right w:val="single" w:sz="8" w:space="0" w:color="auto"/>
            </w:tcBorders>
            <w:shd w:val="clear" w:color="auto" w:fill="auto"/>
            <w:vAlign w:val="center"/>
          </w:tcPr>
          <w:p w14:paraId="5CDC17E5"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1319,5</w:t>
            </w:r>
          </w:p>
        </w:tc>
        <w:tc>
          <w:tcPr>
            <w:tcW w:w="993" w:type="dxa"/>
            <w:tcBorders>
              <w:top w:val="nil"/>
              <w:left w:val="nil"/>
              <w:bottom w:val="single" w:sz="8" w:space="0" w:color="auto"/>
              <w:right w:val="single" w:sz="8" w:space="0" w:color="auto"/>
            </w:tcBorders>
            <w:shd w:val="clear" w:color="auto" w:fill="auto"/>
            <w:vAlign w:val="center"/>
          </w:tcPr>
          <w:p w14:paraId="028D8A75"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1315,2</w:t>
            </w:r>
          </w:p>
        </w:tc>
        <w:tc>
          <w:tcPr>
            <w:tcW w:w="992" w:type="dxa"/>
            <w:tcBorders>
              <w:top w:val="nil"/>
              <w:left w:val="nil"/>
              <w:bottom w:val="single" w:sz="8" w:space="0" w:color="auto"/>
              <w:right w:val="single" w:sz="8" w:space="0" w:color="auto"/>
            </w:tcBorders>
            <w:shd w:val="clear" w:color="auto" w:fill="auto"/>
            <w:vAlign w:val="center"/>
          </w:tcPr>
          <w:p w14:paraId="0B054AF4"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1310,8</w:t>
            </w:r>
          </w:p>
        </w:tc>
        <w:tc>
          <w:tcPr>
            <w:tcW w:w="1134" w:type="dxa"/>
            <w:tcBorders>
              <w:top w:val="nil"/>
              <w:left w:val="nil"/>
              <w:bottom w:val="single" w:sz="8" w:space="0" w:color="auto"/>
              <w:right w:val="single" w:sz="8" w:space="0" w:color="auto"/>
            </w:tcBorders>
            <w:shd w:val="clear" w:color="auto" w:fill="auto"/>
            <w:vAlign w:val="center"/>
          </w:tcPr>
          <w:p w14:paraId="651918B4"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1306,4</w:t>
            </w:r>
          </w:p>
        </w:tc>
        <w:tc>
          <w:tcPr>
            <w:tcW w:w="992" w:type="dxa"/>
            <w:tcBorders>
              <w:top w:val="nil"/>
              <w:left w:val="nil"/>
              <w:bottom w:val="single" w:sz="8" w:space="0" w:color="auto"/>
              <w:right w:val="single" w:sz="8" w:space="0" w:color="auto"/>
            </w:tcBorders>
            <w:shd w:val="clear" w:color="auto" w:fill="auto"/>
            <w:vAlign w:val="center"/>
          </w:tcPr>
          <w:p w14:paraId="0ED5ACB7"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1302,1</w:t>
            </w:r>
          </w:p>
        </w:tc>
        <w:tc>
          <w:tcPr>
            <w:tcW w:w="851" w:type="dxa"/>
            <w:tcBorders>
              <w:top w:val="nil"/>
              <w:left w:val="nil"/>
              <w:bottom w:val="single" w:sz="8" w:space="0" w:color="auto"/>
              <w:right w:val="single" w:sz="8" w:space="0" w:color="auto"/>
            </w:tcBorders>
            <w:shd w:val="clear" w:color="auto" w:fill="auto"/>
            <w:vAlign w:val="center"/>
          </w:tcPr>
          <w:p w14:paraId="364FB249"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1297,7</w:t>
            </w:r>
          </w:p>
        </w:tc>
      </w:tr>
      <w:tr w:rsidR="001F050C" w:rsidRPr="002F1794" w14:paraId="4136AE6E"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433C24A8" w14:textId="77777777" w:rsidR="001F050C" w:rsidRPr="004D028C" w:rsidRDefault="001F050C" w:rsidP="001F050C">
            <w:pPr>
              <w:rPr>
                <w:rFonts w:ascii="Times New Roman" w:hAnsi="Times New Roman" w:cs="Times New Roman"/>
                <w:sz w:val="22"/>
                <w:szCs w:val="22"/>
              </w:rPr>
            </w:pPr>
            <w:r w:rsidRPr="004D028C">
              <w:rPr>
                <w:rFonts w:ascii="Times New Roman" w:hAnsi="Times New Roman" w:cs="Times New Roman"/>
                <w:b/>
                <w:sz w:val="22"/>
                <w:szCs w:val="22"/>
                <w:lang w:eastAsia="en-GB"/>
              </w:rPr>
              <w:t>Всего</w:t>
            </w:r>
            <w:r w:rsidRPr="004D028C">
              <w:rPr>
                <w:rFonts w:ascii="Times New Roman" w:hAnsi="Times New Roman" w:cs="Times New Roman"/>
                <w:b/>
                <w:sz w:val="22"/>
                <w:szCs w:val="22"/>
                <w:lang w:val="ru-RU" w:eastAsia="en-GB"/>
              </w:rPr>
              <w:t xml:space="preserve">, </w:t>
            </w:r>
            <w:r w:rsidRPr="004D028C">
              <w:rPr>
                <w:rFonts w:ascii="Times New Roman" w:hAnsi="Times New Roman" w:cs="Times New Roman"/>
                <w:b/>
                <w:sz w:val="22"/>
                <w:szCs w:val="22"/>
                <w:lang w:eastAsia="en-GB"/>
              </w:rPr>
              <w:t>тыс.м</w:t>
            </w:r>
            <w:r w:rsidRPr="004D028C">
              <w:rPr>
                <w:rFonts w:ascii="Times New Roman" w:hAnsi="Times New Roman" w:cs="Times New Roman"/>
                <w:b/>
                <w:sz w:val="22"/>
                <w:szCs w:val="22"/>
                <w:vertAlign w:val="superscript"/>
                <w:lang w:eastAsia="en-GB"/>
              </w:rPr>
              <w:t>3</w:t>
            </w:r>
            <w:r w:rsidRPr="004D028C">
              <w:rPr>
                <w:rFonts w:ascii="Times New Roman" w:hAnsi="Times New Roman" w:cs="Times New Roman"/>
                <w:b/>
                <w:sz w:val="22"/>
                <w:szCs w:val="22"/>
                <w:lang w:eastAsia="en-GB"/>
              </w:rPr>
              <w:t>/год:</w:t>
            </w:r>
          </w:p>
        </w:tc>
        <w:tc>
          <w:tcPr>
            <w:tcW w:w="994" w:type="dxa"/>
            <w:tcBorders>
              <w:top w:val="nil"/>
              <w:left w:val="nil"/>
              <w:bottom w:val="single" w:sz="8" w:space="0" w:color="auto"/>
              <w:right w:val="single" w:sz="8" w:space="0" w:color="auto"/>
            </w:tcBorders>
            <w:shd w:val="clear" w:color="auto" w:fill="auto"/>
            <w:vAlign w:val="center"/>
          </w:tcPr>
          <w:p w14:paraId="75570BCF"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2383,74</w:t>
            </w:r>
          </w:p>
        </w:tc>
        <w:tc>
          <w:tcPr>
            <w:tcW w:w="993" w:type="dxa"/>
            <w:tcBorders>
              <w:top w:val="nil"/>
              <w:left w:val="nil"/>
              <w:bottom w:val="single" w:sz="8" w:space="0" w:color="auto"/>
              <w:right w:val="single" w:sz="8" w:space="0" w:color="auto"/>
            </w:tcBorders>
            <w:shd w:val="clear" w:color="auto" w:fill="auto"/>
            <w:vAlign w:val="center"/>
          </w:tcPr>
          <w:p w14:paraId="276CE8AE"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2384,4</w:t>
            </w:r>
          </w:p>
        </w:tc>
        <w:tc>
          <w:tcPr>
            <w:tcW w:w="850" w:type="dxa"/>
            <w:tcBorders>
              <w:top w:val="nil"/>
              <w:left w:val="nil"/>
              <w:bottom w:val="single" w:sz="8" w:space="0" w:color="auto"/>
              <w:right w:val="single" w:sz="8" w:space="0" w:color="auto"/>
            </w:tcBorders>
            <w:shd w:val="clear" w:color="auto" w:fill="auto"/>
            <w:vAlign w:val="center"/>
          </w:tcPr>
          <w:p w14:paraId="18272505"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2385,0</w:t>
            </w:r>
          </w:p>
        </w:tc>
        <w:tc>
          <w:tcPr>
            <w:tcW w:w="992" w:type="dxa"/>
            <w:tcBorders>
              <w:top w:val="nil"/>
              <w:left w:val="nil"/>
              <w:bottom w:val="single" w:sz="8" w:space="0" w:color="auto"/>
              <w:right w:val="single" w:sz="8" w:space="0" w:color="auto"/>
            </w:tcBorders>
            <w:shd w:val="clear" w:color="auto" w:fill="auto"/>
            <w:vAlign w:val="center"/>
          </w:tcPr>
          <w:p w14:paraId="30C3E112"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2385,7</w:t>
            </w:r>
          </w:p>
        </w:tc>
        <w:tc>
          <w:tcPr>
            <w:tcW w:w="851" w:type="dxa"/>
            <w:tcBorders>
              <w:top w:val="nil"/>
              <w:left w:val="nil"/>
              <w:bottom w:val="single" w:sz="8" w:space="0" w:color="auto"/>
              <w:right w:val="single" w:sz="8" w:space="0" w:color="auto"/>
            </w:tcBorders>
            <w:shd w:val="clear" w:color="auto" w:fill="auto"/>
            <w:vAlign w:val="center"/>
          </w:tcPr>
          <w:p w14:paraId="659E487A"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2386,4</w:t>
            </w:r>
          </w:p>
        </w:tc>
        <w:tc>
          <w:tcPr>
            <w:tcW w:w="850" w:type="dxa"/>
            <w:tcBorders>
              <w:top w:val="nil"/>
              <w:left w:val="nil"/>
              <w:bottom w:val="single" w:sz="8" w:space="0" w:color="auto"/>
              <w:right w:val="single" w:sz="8" w:space="0" w:color="auto"/>
            </w:tcBorders>
            <w:shd w:val="clear" w:color="auto" w:fill="auto"/>
            <w:vAlign w:val="center"/>
          </w:tcPr>
          <w:p w14:paraId="044F6177"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2387,0</w:t>
            </w:r>
          </w:p>
        </w:tc>
        <w:tc>
          <w:tcPr>
            <w:tcW w:w="851" w:type="dxa"/>
            <w:tcBorders>
              <w:top w:val="nil"/>
              <w:left w:val="nil"/>
              <w:bottom w:val="single" w:sz="8" w:space="0" w:color="auto"/>
              <w:right w:val="single" w:sz="8" w:space="0" w:color="auto"/>
            </w:tcBorders>
            <w:shd w:val="clear" w:color="auto" w:fill="auto"/>
            <w:vAlign w:val="center"/>
          </w:tcPr>
          <w:p w14:paraId="745AD058"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2387,7</w:t>
            </w:r>
          </w:p>
        </w:tc>
        <w:tc>
          <w:tcPr>
            <w:tcW w:w="850" w:type="dxa"/>
            <w:tcBorders>
              <w:top w:val="nil"/>
              <w:left w:val="nil"/>
              <w:bottom w:val="single" w:sz="8" w:space="0" w:color="auto"/>
              <w:right w:val="single" w:sz="8" w:space="0" w:color="auto"/>
            </w:tcBorders>
            <w:shd w:val="clear" w:color="auto" w:fill="auto"/>
            <w:vAlign w:val="center"/>
          </w:tcPr>
          <w:p w14:paraId="5AF7B00F"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2388,3</w:t>
            </w:r>
          </w:p>
        </w:tc>
        <w:tc>
          <w:tcPr>
            <w:tcW w:w="851" w:type="dxa"/>
            <w:tcBorders>
              <w:top w:val="nil"/>
              <w:left w:val="nil"/>
              <w:bottom w:val="single" w:sz="8" w:space="0" w:color="auto"/>
              <w:right w:val="single" w:sz="8" w:space="0" w:color="auto"/>
            </w:tcBorders>
            <w:shd w:val="clear" w:color="auto" w:fill="auto"/>
            <w:vAlign w:val="center"/>
          </w:tcPr>
          <w:p w14:paraId="6B2A2575"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2389,0</w:t>
            </w:r>
          </w:p>
        </w:tc>
        <w:tc>
          <w:tcPr>
            <w:tcW w:w="992" w:type="dxa"/>
            <w:tcBorders>
              <w:top w:val="nil"/>
              <w:left w:val="nil"/>
              <w:bottom w:val="single" w:sz="8" w:space="0" w:color="auto"/>
              <w:right w:val="single" w:sz="8" w:space="0" w:color="auto"/>
            </w:tcBorders>
            <w:shd w:val="clear" w:color="auto" w:fill="auto"/>
            <w:vAlign w:val="center"/>
          </w:tcPr>
          <w:p w14:paraId="4AEBFCEE"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2389,6</w:t>
            </w:r>
          </w:p>
        </w:tc>
        <w:tc>
          <w:tcPr>
            <w:tcW w:w="992" w:type="dxa"/>
            <w:tcBorders>
              <w:top w:val="nil"/>
              <w:left w:val="nil"/>
              <w:bottom w:val="single" w:sz="8" w:space="0" w:color="auto"/>
              <w:right w:val="single" w:sz="8" w:space="0" w:color="auto"/>
            </w:tcBorders>
            <w:shd w:val="clear" w:color="auto" w:fill="auto"/>
            <w:vAlign w:val="center"/>
          </w:tcPr>
          <w:p w14:paraId="5A5300DD"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2390,3</w:t>
            </w:r>
          </w:p>
        </w:tc>
        <w:tc>
          <w:tcPr>
            <w:tcW w:w="993" w:type="dxa"/>
            <w:tcBorders>
              <w:top w:val="nil"/>
              <w:left w:val="nil"/>
              <w:bottom w:val="single" w:sz="8" w:space="0" w:color="auto"/>
              <w:right w:val="single" w:sz="8" w:space="0" w:color="auto"/>
            </w:tcBorders>
            <w:shd w:val="clear" w:color="auto" w:fill="auto"/>
            <w:vAlign w:val="center"/>
          </w:tcPr>
          <w:p w14:paraId="3D550649"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2390,95</w:t>
            </w:r>
          </w:p>
        </w:tc>
        <w:tc>
          <w:tcPr>
            <w:tcW w:w="992" w:type="dxa"/>
            <w:tcBorders>
              <w:top w:val="nil"/>
              <w:left w:val="nil"/>
              <w:bottom w:val="single" w:sz="8" w:space="0" w:color="auto"/>
              <w:right w:val="single" w:sz="8" w:space="0" w:color="auto"/>
            </w:tcBorders>
            <w:shd w:val="clear" w:color="auto" w:fill="auto"/>
            <w:vAlign w:val="center"/>
          </w:tcPr>
          <w:p w14:paraId="01DEFCDC"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2398,5</w:t>
            </w:r>
          </w:p>
        </w:tc>
        <w:tc>
          <w:tcPr>
            <w:tcW w:w="850" w:type="dxa"/>
            <w:tcBorders>
              <w:top w:val="nil"/>
              <w:left w:val="nil"/>
              <w:bottom w:val="single" w:sz="8" w:space="0" w:color="auto"/>
              <w:right w:val="single" w:sz="8" w:space="0" w:color="auto"/>
            </w:tcBorders>
            <w:shd w:val="clear" w:color="auto" w:fill="auto"/>
            <w:vAlign w:val="center"/>
          </w:tcPr>
          <w:p w14:paraId="62972B55"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2406,0</w:t>
            </w:r>
          </w:p>
        </w:tc>
        <w:tc>
          <w:tcPr>
            <w:tcW w:w="1134" w:type="dxa"/>
            <w:tcBorders>
              <w:top w:val="nil"/>
              <w:left w:val="nil"/>
              <w:bottom w:val="single" w:sz="8" w:space="0" w:color="auto"/>
              <w:right w:val="single" w:sz="8" w:space="0" w:color="auto"/>
            </w:tcBorders>
            <w:shd w:val="clear" w:color="auto" w:fill="auto"/>
            <w:vAlign w:val="center"/>
          </w:tcPr>
          <w:p w14:paraId="5C664A8D"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2413,6</w:t>
            </w:r>
          </w:p>
        </w:tc>
        <w:tc>
          <w:tcPr>
            <w:tcW w:w="993" w:type="dxa"/>
            <w:tcBorders>
              <w:top w:val="nil"/>
              <w:left w:val="nil"/>
              <w:bottom w:val="single" w:sz="8" w:space="0" w:color="auto"/>
              <w:right w:val="single" w:sz="8" w:space="0" w:color="auto"/>
            </w:tcBorders>
            <w:shd w:val="clear" w:color="auto" w:fill="auto"/>
            <w:vAlign w:val="center"/>
          </w:tcPr>
          <w:p w14:paraId="5B46D891"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2421,1</w:t>
            </w:r>
          </w:p>
        </w:tc>
        <w:tc>
          <w:tcPr>
            <w:tcW w:w="992" w:type="dxa"/>
            <w:tcBorders>
              <w:top w:val="nil"/>
              <w:left w:val="nil"/>
              <w:bottom w:val="single" w:sz="8" w:space="0" w:color="auto"/>
              <w:right w:val="single" w:sz="8" w:space="0" w:color="auto"/>
            </w:tcBorders>
            <w:shd w:val="clear" w:color="auto" w:fill="auto"/>
            <w:vAlign w:val="center"/>
          </w:tcPr>
          <w:p w14:paraId="47EF083E"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2428,7</w:t>
            </w:r>
          </w:p>
        </w:tc>
        <w:tc>
          <w:tcPr>
            <w:tcW w:w="1134" w:type="dxa"/>
            <w:tcBorders>
              <w:top w:val="nil"/>
              <w:left w:val="nil"/>
              <w:bottom w:val="single" w:sz="8" w:space="0" w:color="auto"/>
              <w:right w:val="single" w:sz="8" w:space="0" w:color="auto"/>
            </w:tcBorders>
            <w:shd w:val="clear" w:color="auto" w:fill="auto"/>
            <w:vAlign w:val="center"/>
          </w:tcPr>
          <w:p w14:paraId="381C1CFF"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2436,2</w:t>
            </w:r>
          </w:p>
        </w:tc>
        <w:tc>
          <w:tcPr>
            <w:tcW w:w="992" w:type="dxa"/>
            <w:tcBorders>
              <w:top w:val="nil"/>
              <w:left w:val="nil"/>
              <w:bottom w:val="single" w:sz="8" w:space="0" w:color="auto"/>
              <w:right w:val="single" w:sz="8" w:space="0" w:color="auto"/>
            </w:tcBorders>
            <w:shd w:val="clear" w:color="auto" w:fill="auto"/>
            <w:vAlign w:val="center"/>
          </w:tcPr>
          <w:p w14:paraId="299140C0"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2443,8</w:t>
            </w:r>
          </w:p>
        </w:tc>
        <w:tc>
          <w:tcPr>
            <w:tcW w:w="851" w:type="dxa"/>
            <w:tcBorders>
              <w:top w:val="nil"/>
              <w:left w:val="nil"/>
              <w:bottom w:val="single" w:sz="8" w:space="0" w:color="auto"/>
              <w:right w:val="single" w:sz="8" w:space="0" w:color="auto"/>
            </w:tcBorders>
            <w:shd w:val="clear" w:color="auto" w:fill="auto"/>
            <w:vAlign w:val="center"/>
          </w:tcPr>
          <w:p w14:paraId="446DBE9F"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2451,3</w:t>
            </w:r>
          </w:p>
        </w:tc>
      </w:tr>
      <w:tr w:rsidR="001F050C" w:rsidRPr="001639B3" w14:paraId="354BB855" w14:textId="77777777" w:rsidTr="001F050C">
        <w:trPr>
          <w:cantSplit/>
          <w:trHeight w:val="342"/>
        </w:trPr>
        <w:tc>
          <w:tcPr>
            <w:tcW w:w="22099"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69CE958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b/>
                <w:bCs/>
                <w:i/>
                <w:iCs/>
                <w:sz w:val="22"/>
                <w:szCs w:val="22"/>
                <w:lang w:val="ru-RU"/>
              </w:rPr>
              <w:t>п.г.т. Алексеевка</w:t>
            </w:r>
          </w:p>
        </w:tc>
      </w:tr>
      <w:tr w:rsidR="001F050C" w:rsidRPr="002F1794" w14:paraId="049D7341"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34EB6F9E" w14:textId="77777777" w:rsidR="001F050C" w:rsidRPr="004D028C" w:rsidRDefault="001F050C" w:rsidP="001F050C">
            <w:pPr>
              <w:rPr>
                <w:rFonts w:ascii="Times New Roman" w:hAnsi="Times New Roman" w:cs="Times New Roman"/>
                <w:sz w:val="22"/>
                <w:szCs w:val="22"/>
              </w:rPr>
            </w:pPr>
            <w:r w:rsidRPr="004D028C">
              <w:rPr>
                <w:rFonts w:ascii="Times New Roman" w:hAnsi="Times New Roman" w:cs="Times New Roman"/>
                <w:sz w:val="22"/>
                <w:szCs w:val="22"/>
                <w:lang w:val="ru-RU" w:eastAsia="en-GB"/>
              </w:rPr>
              <w:t>Население,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4725D8F7"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299,739</w:t>
            </w:r>
          </w:p>
        </w:tc>
        <w:tc>
          <w:tcPr>
            <w:tcW w:w="993" w:type="dxa"/>
            <w:tcBorders>
              <w:top w:val="nil"/>
              <w:left w:val="nil"/>
              <w:bottom w:val="single" w:sz="8" w:space="0" w:color="auto"/>
              <w:right w:val="single" w:sz="8" w:space="0" w:color="auto"/>
            </w:tcBorders>
            <w:shd w:val="clear" w:color="auto" w:fill="auto"/>
            <w:vAlign w:val="center"/>
          </w:tcPr>
          <w:p w14:paraId="12014A0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301,2</w:t>
            </w:r>
          </w:p>
        </w:tc>
        <w:tc>
          <w:tcPr>
            <w:tcW w:w="850" w:type="dxa"/>
            <w:tcBorders>
              <w:top w:val="nil"/>
              <w:left w:val="nil"/>
              <w:bottom w:val="single" w:sz="8" w:space="0" w:color="auto"/>
              <w:right w:val="single" w:sz="8" w:space="0" w:color="auto"/>
            </w:tcBorders>
            <w:shd w:val="clear" w:color="auto" w:fill="auto"/>
            <w:vAlign w:val="center"/>
          </w:tcPr>
          <w:p w14:paraId="5681E7A0"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302,7</w:t>
            </w:r>
          </w:p>
        </w:tc>
        <w:tc>
          <w:tcPr>
            <w:tcW w:w="992" w:type="dxa"/>
            <w:tcBorders>
              <w:top w:val="nil"/>
              <w:left w:val="nil"/>
              <w:bottom w:val="single" w:sz="8" w:space="0" w:color="auto"/>
              <w:right w:val="single" w:sz="8" w:space="0" w:color="auto"/>
            </w:tcBorders>
            <w:shd w:val="clear" w:color="auto" w:fill="auto"/>
            <w:vAlign w:val="center"/>
          </w:tcPr>
          <w:p w14:paraId="509FD358"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304,2</w:t>
            </w:r>
          </w:p>
        </w:tc>
        <w:tc>
          <w:tcPr>
            <w:tcW w:w="851" w:type="dxa"/>
            <w:tcBorders>
              <w:top w:val="nil"/>
              <w:left w:val="nil"/>
              <w:bottom w:val="single" w:sz="8" w:space="0" w:color="auto"/>
              <w:right w:val="single" w:sz="8" w:space="0" w:color="auto"/>
            </w:tcBorders>
            <w:shd w:val="clear" w:color="auto" w:fill="auto"/>
            <w:vAlign w:val="center"/>
          </w:tcPr>
          <w:p w14:paraId="1E7BB83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305,7</w:t>
            </w:r>
          </w:p>
        </w:tc>
        <w:tc>
          <w:tcPr>
            <w:tcW w:w="850" w:type="dxa"/>
            <w:tcBorders>
              <w:top w:val="nil"/>
              <w:left w:val="nil"/>
              <w:bottom w:val="single" w:sz="8" w:space="0" w:color="auto"/>
              <w:right w:val="single" w:sz="8" w:space="0" w:color="auto"/>
            </w:tcBorders>
            <w:shd w:val="clear" w:color="auto" w:fill="auto"/>
            <w:vAlign w:val="center"/>
          </w:tcPr>
          <w:p w14:paraId="0B575A12"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307,2</w:t>
            </w:r>
          </w:p>
        </w:tc>
        <w:tc>
          <w:tcPr>
            <w:tcW w:w="851" w:type="dxa"/>
            <w:tcBorders>
              <w:top w:val="nil"/>
              <w:left w:val="nil"/>
              <w:bottom w:val="single" w:sz="8" w:space="0" w:color="auto"/>
              <w:right w:val="single" w:sz="8" w:space="0" w:color="auto"/>
            </w:tcBorders>
            <w:shd w:val="clear" w:color="auto" w:fill="auto"/>
            <w:vAlign w:val="center"/>
          </w:tcPr>
          <w:p w14:paraId="31272594"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308,7</w:t>
            </w:r>
          </w:p>
        </w:tc>
        <w:tc>
          <w:tcPr>
            <w:tcW w:w="850" w:type="dxa"/>
            <w:tcBorders>
              <w:top w:val="nil"/>
              <w:left w:val="nil"/>
              <w:bottom w:val="single" w:sz="8" w:space="0" w:color="auto"/>
              <w:right w:val="single" w:sz="8" w:space="0" w:color="auto"/>
            </w:tcBorders>
            <w:shd w:val="clear" w:color="auto" w:fill="auto"/>
            <w:vAlign w:val="center"/>
          </w:tcPr>
          <w:p w14:paraId="45D96BB8"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310,2</w:t>
            </w:r>
          </w:p>
        </w:tc>
        <w:tc>
          <w:tcPr>
            <w:tcW w:w="851" w:type="dxa"/>
            <w:tcBorders>
              <w:top w:val="nil"/>
              <w:left w:val="nil"/>
              <w:bottom w:val="single" w:sz="8" w:space="0" w:color="auto"/>
              <w:right w:val="single" w:sz="8" w:space="0" w:color="auto"/>
            </w:tcBorders>
            <w:shd w:val="clear" w:color="auto" w:fill="auto"/>
            <w:vAlign w:val="center"/>
          </w:tcPr>
          <w:p w14:paraId="41063A3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311,7</w:t>
            </w:r>
          </w:p>
        </w:tc>
        <w:tc>
          <w:tcPr>
            <w:tcW w:w="992" w:type="dxa"/>
            <w:tcBorders>
              <w:top w:val="nil"/>
              <w:left w:val="nil"/>
              <w:bottom w:val="single" w:sz="8" w:space="0" w:color="auto"/>
              <w:right w:val="single" w:sz="8" w:space="0" w:color="auto"/>
            </w:tcBorders>
            <w:shd w:val="clear" w:color="auto" w:fill="auto"/>
            <w:vAlign w:val="center"/>
          </w:tcPr>
          <w:p w14:paraId="26F48861"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313,2</w:t>
            </w:r>
          </w:p>
        </w:tc>
        <w:tc>
          <w:tcPr>
            <w:tcW w:w="992" w:type="dxa"/>
            <w:tcBorders>
              <w:top w:val="nil"/>
              <w:left w:val="nil"/>
              <w:bottom w:val="single" w:sz="8" w:space="0" w:color="auto"/>
              <w:right w:val="single" w:sz="8" w:space="0" w:color="auto"/>
            </w:tcBorders>
            <w:shd w:val="clear" w:color="auto" w:fill="auto"/>
            <w:vAlign w:val="center"/>
          </w:tcPr>
          <w:p w14:paraId="0E20CBC1"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314,7</w:t>
            </w:r>
          </w:p>
        </w:tc>
        <w:tc>
          <w:tcPr>
            <w:tcW w:w="993" w:type="dxa"/>
            <w:tcBorders>
              <w:top w:val="nil"/>
              <w:left w:val="nil"/>
              <w:bottom w:val="single" w:sz="8" w:space="0" w:color="auto"/>
              <w:right w:val="single" w:sz="8" w:space="0" w:color="auto"/>
            </w:tcBorders>
            <w:shd w:val="clear" w:color="auto" w:fill="auto"/>
            <w:vAlign w:val="center"/>
          </w:tcPr>
          <w:p w14:paraId="1B356EC7"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316,2</w:t>
            </w:r>
          </w:p>
        </w:tc>
        <w:tc>
          <w:tcPr>
            <w:tcW w:w="992" w:type="dxa"/>
            <w:tcBorders>
              <w:top w:val="nil"/>
              <w:left w:val="nil"/>
              <w:bottom w:val="single" w:sz="8" w:space="0" w:color="auto"/>
              <w:right w:val="single" w:sz="8" w:space="0" w:color="auto"/>
            </w:tcBorders>
            <w:shd w:val="clear" w:color="auto" w:fill="auto"/>
            <w:vAlign w:val="center"/>
          </w:tcPr>
          <w:p w14:paraId="6BE77C97"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319,8</w:t>
            </w:r>
          </w:p>
        </w:tc>
        <w:tc>
          <w:tcPr>
            <w:tcW w:w="850" w:type="dxa"/>
            <w:tcBorders>
              <w:top w:val="nil"/>
              <w:left w:val="nil"/>
              <w:bottom w:val="single" w:sz="8" w:space="0" w:color="auto"/>
              <w:right w:val="single" w:sz="8" w:space="0" w:color="auto"/>
            </w:tcBorders>
            <w:shd w:val="clear" w:color="auto" w:fill="auto"/>
            <w:vAlign w:val="center"/>
          </w:tcPr>
          <w:p w14:paraId="2AA3A4D1"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323,3</w:t>
            </w:r>
          </w:p>
        </w:tc>
        <w:tc>
          <w:tcPr>
            <w:tcW w:w="1134" w:type="dxa"/>
            <w:tcBorders>
              <w:top w:val="nil"/>
              <w:left w:val="nil"/>
              <w:bottom w:val="single" w:sz="8" w:space="0" w:color="auto"/>
              <w:right w:val="single" w:sz="8" w:space="0" w:color="auto"/>
            </w:tcBorders>
            <w:shd w:val="clear" w:color="auto" w:fill="auto"/>
            <w:vAlign w:val="center"/>
          </w:tcPr>
          <w:p w14:paraId="62F6B86C"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326,9</w:t>
            </w:r>
          </w:p>
        </w:tc>
        <w:tc>
          <w:tcPr>
            <w:tcW w:w="993" w:type="dxa"/>
            <w:tcBorders>
              <w:top w:val="nil"/>
              <w:left w:val="nil"/>
              <w:bottom w:val="single" w:sz="8" w:space="0" w:color="auto"/>
              <w:right w:val="single" w:sz="8" w:space="0" w:color="auto"/>
            </w:tcBorders>
            <w:shd w:val="clear" w:color="auto" w:fill="auto"/>
            <w:vAlign w:val="center"/>
          </w:tcPr>
          <w:p w14:paraId="2E0DE08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330,5</w:t>
            </w:r>
          </w:p>
        </w:tc>
        <w:tc>
          <w:tcPr>
            <w:tcW w:w="992" w:type="dxa"/>
            <w:tcBorders>
              <w:top w:val="nil"/>
              <w:left w:val="nil"/>
              <w:bottom w:val="single" w:sz="8" w:space="0" w:color="auto"/>
              <w:right w:val="single" w:sz="8" w:space="0" w:color="auto"/>
            </w:tcBorders>
            <w:shd w:val="clear" w:color="auto" w:fill="auto"/>
            <w:vAlign w:val="center"/>
          </w:tcPr>
          <w:p w14:paraId="656C487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334,0</w:t>
            </w:r>
          </w:p>
        </w:tc>
        <w:tc>
          <w:tcPr>
            <w:tcW w:w="1134" w:type="dxa"/>
            <w:tcBorders>
              <w:top w:val="nil"/>
              <w:left w:val="nil"/>
              <w:bottom w:val="single" w:sz="8" w:space="0" w:color="auto"/>
              <w:right w:val="single" w:sz="8" w:space="0" w:color="auto"/>
            </w:tcBorders>
            <w:shd w:val="clear" w:color="auto" w:fill="auto"/>
            <w:vAlign w:val="center"/>
          </w:tcPr>
          <w:p w14:paraId="06256690"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337,6</w:t>
            </w:r>
          </w:p>
        </w:tc>
        <w:tc>
          <w:tcPr>
            <w:tcW w:w="992" w:type="dxa"/>
            <w:tcBorders>
              <w:top w:val="nil"/>
              <w:left w:val="nil"/>
              <w:bottom w:val="single" w:sz="8" w:space="0" w:color="auto"/>
              <w:right w:val="single" w:sz="8" w:space="0" w:color="auto"/>
            </w:tcBorders>
            <w:shd w:val="clear" w:color="auto" w:fill="auto"/>
            <w:vAlign w:val="center"/>
          </w:tcPr>
          <w:p w14:paraId="63DC478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341,1</w:t>
            </w:r>
          </w:p>
        </w:tc>
        <w:tc>
          <w:tcPr>
            <w:tcW w:w="851" w:type="dxa"/>
            <w:tcBorders>
              <w:top w:val="nil"/>
              <w:left w:val="nil"/>
              <w:bottom w:val="single" w:sz="8" w:space="0" w:color="auto"/>
              <w:right w:val="single" w:sz="8" w:space="0" w:color="auto"/>
            </w:tcBorders>
            <w:shd w:val="clear" w:color="auto" w:fill="auto"/>
            <w:vAlign w:val="center"/>
          </w:tcPr>
          <w:p w14:paraId="14B1D0A1"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344,7</w:t>
            </w:r>
          </w:p>
        </w:tc>
      </w:tr>
      <w:tr w:rsidR="001F050C" w:rsidRPr="002D11EC" w14:paraId="1145A53B"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275B3206" w14:textId="77777777" w:rsidR="001F050C" w:rsidRPr="004D028C" w:rsidRDefault="001F050C" w:rsidP="001F050C">
            <w:pPr>
              <w:rPr>
                <w:rFonts w:ascii="Times New Roman" w:hAnsi="Times New Roman" w:cs="Times New Roman"/>
                <w:sz w:val="22"/>
                <w:szCs w:val="22"/>
                <w:lang w:val="ru-RU"/>
              </w:rPr>
            </w:pPr>
            <w:r w:rsidRPr="004D028C">
              <w:rPr>
                <w:rFonts w:ascii="Times New Roman" w:hAnsi="Times New Roman" w:cs="Times New Roman"/>
                <w:sz w:val="22"/>
                <w:szCs w:val="22"/>
                <w:lang w:val="ru-RU" w:eastAsia="en-GB"/>
              </w:rPr>
              <w:t>Бюджетные потребители,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709AC680"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14,54</w:t>
            </w:r>
          </w:p>
        </w:tc>
        <w:tc>
          <w:tcPr>
            <w:tcW w:w="993" w:type="dxa"/>
            <w:tcBorders>
              <w:top w:val="nil"/>
              <w:left w:val="nil"/>
              <w:bottom w:val="single" w:sz="8" w:space="0" w:color="auto"/>
              <w:right w:val="single" w:sz="8" w:space="0" w:color="auto"/>
            </w:tcBorders>
            <w:shd w:val="clear" w:color="auto" w:fill="auto"/>
            <w:vAlign w:val="center"/>
          </w:tcPr>
          <w:p w14:paraId="7CBE10C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14,6</w:t>
            </w:r>
          </w:p>
        </w:tc>
        <w:tc>
          <w:tcPr>
            <w:tcW w:w="850" w:type="dxa"/>
            <w:tcBorders>
              <w:top w:val="nil"/>
              <w:left w:val="nil"/>
              <w:bottom w:val="single" w:sz="8" w:space="0" w:color="auto"/>
              <w:right w:val="single" w:sz="8" w:space="0" w:color="auto"/>
            </w:tcBorders>
            <w:shd w:val="clear" w:color="auto" w:fill="auto"/>
            <w:vAlign w:val="center"/>
          </w:tcPr>
          <w:p w14:paraId="2296EBA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14,7</w:t>
            </w:r>
          </w:p>
        </w:tc>
        <w:tc>
          <w:tcPr>
            <w:tcW w:w="992" w:type="dxa"/>
            <w:tcBorders>
              <w:top w:val="nil"/>
              <w:left w:val="nil"/>
              <w:bottom w:val="single" w:sz="8" w:space="0" w:color="auto"/>
              <w:right w:val="single" w:sz="8" w:space="0" w:color="auto"/>
            </w:tcBorders>
            <w:shd w:val="clear" w:color="auto" w:fill="auto"/>
            <w:vAlign w:val="center"/>
          </w:tcPr>
          <w:p w14:paraId="12DA35A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14,8</w:t>
            </w:r>
          </w:p>
        </w:tc>
        <w:tc>
          <w:tcPr>
            <w:tcW w:w="851" w:type="dxa"/>
            <w:tcBorders>
              <w:top w:val="nil"/>
              <w:left w:val="nil"/>
              <w:bottom w:val="single" w:sz="8" w:space="0" w:color="auto"/>
              <w:right w:val="single" w:sz="8" w:space="0" w:color="auto"/>
            </w:tcBorders>
            <w:shd w:val="clear" w:color="auto" w:fill="auto"/>
            <w:vAlign w:val="center"/>
          </w:tcPr>
          <w:p w14:paraId="58497ABF"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14,8</w:t>
            </w:r>
          </w:p>
        </w:tc>
        <w:tc>
          <w:tcPr>
            <w:tcW w:w="850" w:type="dxa"/>
            <w:tcBorders>
              <w:top w:val="nil"/>
              <w:left w:val="nil"/>
              <w:bottom w:val="single" w:sz="8" w:space="0" w:color="auto"/>
              <w:right w:val="single" w:sz="8" w:space="0" w:color="auto"/>
            </w:tcBorders>
            <w:shd w:val="clear" w:color="auto" w:fill="auto"/>
            <w:vAlign w:val="center"/>
          </w:tcPr>
          <w:p w14:paraId="15F6CFE0"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14,9</w:t>
            </w:r>
          </w:p>
        </w:tc>
        <w:tc>
          <w:tcPr>
            <w:tcW w:w="851" w:type="dxa"/>
            <w:tcBorders>
              <w:top w:val="nil"/>
              <w:left w:val="nil"/>
              <w:bottom w:val="single" w:sz="8" w:space="0" w:color="auto"/>
              <w:right w:val="single" w:sz="8" w:space="0" w:color="auto"/>
            </w:tcBorders>
            <w:shd w:val="clear" w:color="auto" w:fill="auto"/>
            <w:vAlign w:val="center"/>
          </w:tcPr>
          <w:p w14:paraId="389179B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15,0</w:t>
            </w:r>
          </w:p>
        </w:tc>
        <w:tc>
          <w:tcPr>
            <w:tcW w:w="850" w:type="dxa"/>
            <w:tcBorders>
              <w:top w:val="nil"/>
              <w:left w:val="nil"/>
              <w:bottom w:val="single" w:sz="8" w:space="0" w:color="auto"/>
              <w:right w:val="single" w:sz="8" w:space="0" w:color="auto"/>
            </w:tcBorders>
            <w:shd w:val="clear" w:color="auto" w:fill="auto"/>
            <w:vAlign w:val="center"/>
          </w:tcPr>
          <w:p w14:paraId="3FF794A2"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15,0</w:t>
            </w:r>
          </w:p>
        </w:tc>
        <w:tc>
          <w:tcPr>
            <w:tcW w:w="851" w:type="dxa"/>
            <w:tcBorders>
              <w:top w:val="nil"/>
              <w:left w:val="nil"/>
              <w:bottom w:val="single" w:sz="8" w:space="0" w:color="auto"/>
              <w:right w:val="single" w:sz="8" w:space="0" w:color="auto"/>
            </w:tcBorders>
            <w:shd w:val="clear" w:color="auto" w:fill="auto"/>
            <w:vAlign w:val="center"/>
          </w:tcPr>
          <w:p w14:paraId="180DF04F"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15,1</w:t>
            </w:r>
          </w:p>
        </w:tc>
        <w:tc>
          <w:tcPr>
            <w:tcW w:w="992" w:type="dxa"/>
            <w:tcBorders>
              <w:top w:val="nil"/>
              <w:left w:val="nil"/>
              <w:bottom w:val="single" w:sz="8" w:space="0" w:color="auto"/>
              <w:right w:val="single" w:sz="8" w:space="0" w:color="auto"/>
            </w:tcBorders>
            <w:shd w:val="clear" w:color="auto" w:fill="auto"/>
            <w:vAlign w:val="center"/>
          </w:tcPr>
          <w:p w14:paraId="69C8B7E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15,2</w:t>
            </w:r>
          </w:p>
        </w:tc>
        <w:tc>
          <w:tcPr>
            <w:tcW w:w="992" w:type="dxa"/>
            <w:tcBorders>
              <w:top w:val="nil"/>
              <w:left w:val="nil"/>
              <w:bottom w:val="single" w:sz="8" w:space="0" w:color="auto"/>
              <w:right w:val="single" w:sz="8" w:space="0" w:color="auto"/>
            </w:tcBorders>
            <w:shd w:val="clear" w:color="auto" w:fill="auto"/>
            <w:vAlign w:val="center"/>
          </w:tcPr>
          <w:p w14:paraId="5444E5E6"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15,3</w:t>
            </w:r>
          </w:p>
        </w:tc>
        <w:tc>
          <w:tcPr>
            <w:tcW w:w="993" w:type="dxa"/>
            <w:tcBorders>
              <w:top w:val="nil"/>
              <w:left w:val="nil"/>
              <w:bottom w:val="single" w:sz="8" w:space="0" w:color="auto"/>
              <w:right w:val="single" w:sz="8" w:space="0" w:color="auto"/>
            </w:tcBorders>
            <w:shd w:val="clear" w:color="auto" w:fill="auto"/>
            <w:vAlign w:val="center"/>
          </w:tcPr>
          <w:p w14:paraId="72348A7C"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15,3</w:t>
            </w:r>
          </w:p>
        </w:tc>
        <w:tc>
          <w:tcPr>
            <w:tcW w:w="992" w:type="dxa"/>
            <w:tcBorders>
              <w:top w:val="nil"/>
              <w:left w:val="nil"/>
              <w:bottom w:val="single" w:sz="8" w:space="0" w:color="auto"/>
              <w:right w:val="single" w:sz="8" w:space="0" w:color="auto"/>
            </w:tcBorders>
            <w:shd w:val="clear" w:color="auto" w:fill="auto"/>
            <w:vAlign w:val="center"/>
          </w:tcPr>
          <w:p w14:paraId="64B1A065"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15,5</w:t>
            </w:r>
          </w:p>
        </w:tc>
        <w:tc>
          <w:tcPr>
            <w:tcW w:w="850" w:type="dxa"/>
            <w:tcBorders>
              <w:top w:val="nil"/>
              <w:left w:val="nil"/>
              <w:bottom w:val="single" w:sz="8" w:space="0" w:color="auto"/>
              <w:right w:val="single" w:sz="8" w:space="0" w:color="auto"/>
            </w:tcBorders>
            <w:shd w:val="clear" w:color="auto" w:fill="auto"/>
            <w:vAlign w:val="center"/>
          </w:tcPr>
          <w:p w14:paraId="0D632B5F"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15,7</w:t>
            </w:r>
          </w:p>
        </w:tc>
        <w:tc>
          <w:tcPr>
            <w:tcW w:w="1134" w:type="dxa"/>
            <w:tcBorders>
              <w:top w:val="nil"/>
              <w:left w:val="nil"/>
              <w:bottom w:val="single" w:sz="8" w:space="0" w:color="auto"/>
              <w:right w:val="single" w:sz="8" w:space="0" w:color="auto"/>
            </w:tcBorders>
            <w:shd w:val="clear" w:color="auto" w:fill="auto"/>
            <w:vAlign w:val="center"/>
          </w:tcPr>
          <w:p w14:paraId="3083857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15,9</w:t>
            </w:r>
          </w:p>
        </w:tc>
        <w:tc>
          <w:tcPr>
            <w:tcW w:w="993" w:type="dxa"/>
            <w:tcBorders>
              <w:top w:val="nil"/>
              <w:left w:val="nil"/>
              <w:bottom w:val="single" w:sz="8" w:space="0" w:color="auto"/>
              <w:right w:val="single" w:sz="8" w:space="0" w:color="auto"/>
            </w:tcBorders>
            <w:shd w:val="clear" w:color="auto" w:fill="auto"/>
            <w:vAlign w:val="center"/>
          </w:tcPr>
          <w:p w14:paraId="40A44202"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16,0</w:t>
            </w:r>
          </w:p>
        </w:tc>
        <w:tc>
          <w:tcPr>
            <w:tcW w:w="992" w:type="dxa"/>
            <w:tcBorders>
              <w:top w:val="nil"/>
              <w:left w:val="nil"/>
              <w:bottom w:val="single" w:sz="8" w:space="0" w:color="auto"/>
              <w:right w:val="single" w:sz="8" w:space="0" w:color="auto"/>
            </w:tcBorders>
            <w:shd w:val="clear" w:color="auto" w:fill="auto"/>
            <w:vAlign w:val="center"/>
          </w:tcPr>
          <w:p w14:paraId="78851267"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16,2</w:t>
            </w:r>
          </w:p>
        </w:tc>
        <w:tc>
          <w:tcPr>
            <w:tcW w:w="1134" w:type="dxa"/>
            <w:tcBorders>
              <w:top w:val="nil"/>
              <w:left w:val="nil"/>
              <w:bottom w:val="single" w:sz="8" w:space="0" w:color="auto"/>
              <w:right w:val="single" w:sz="8" w:space="0" w:color="auto"/>
            </w:tcBorders>
            <w:shd w:val="clear" w:color="auto" w:fill="auto"/>
            <w:vAlign w:val="center"/>
          </w:tcPr>
          <w:p w14:paraId="241FE4CB"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16,4</w:t>
            </w:r>
          </w:p>
        </w:tc>
        <w:tc>
          <w:tcPr>
            <w:tcW w:w="992" w:type="dxa"/>
            <w:tcBorders>
              <w:top w:val="nil"/>
              <w:left w:val="nil"/>
              <w:bottom w:val="single" w:sz="8" w:space="0" w:color="auto"/>
              <w:right w:val="single" w:sz="8" w:space="0" w:color="auto"/>
            </w:tcBorders>
            <w:shd w:val="clear" w:color="auto" w:fill="auto"/>
            <w:vAlign w:val="center"/>
          </w:tcPr>
          <w:p w14:paraId="7698FE75"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16,5</w:t>
            </w:r>
          </w:p>
        </w:tc>
        <w:tc>
          <w:tcPr>
            <w:tcW w:w="851" w:type="dxa"/>
            <w:tcBorders>
              <w:top w:val="nil"/>
              <w:left w:val="nil"/>
              <w:bottom w:val="single" w:sz="8" w:space="0" w:color="auto"/>
              <w:right w:val="single" w:sz="8" w:space="0" w:color="auto"/>
            </w:tcBorders>
            <w:shd w:val="clear" w:color="auto" w:fill="auto"/>
            <w:vAlign w:val="center"/>
          </w:tcPr>
          <w:p w14:paraId="6666CFF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16,7</w:t>
            </w:r>
          </w:p>
        </w:tc>
      </w:tr>
      <w:tr w:rsidR="001F050C" w:rsidRPr="002D11EC" w14:paraId="6154F54B"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37E08221" w14:textId="77777777" w:rsidR="001F050C" w:rsidRPr="004D028C" w:rsidRDefault="001F050C" w:rsidP="001F050C">
            <w:pPr>
              <w:rPr>
                <w:rFonts w:ascii="Times New Roman" w:hAnsi="Times New Roman" w:cs="Times New Roman"/>
                <w:sz w:val="22"/>
                <w:szCs w:val="22"/>
                <w:lang w:val="ru-RU"/>
              </w:rPr>
            </w:pPr>
            <w:r w:rsidRPr="004D028C">
              <w:rPr>
                <w:rFonts w:ascii="Times New Roman" w:hAnsi="Times New Roman" w:cs="Times New Roman"/>
                <w:sz w:val="22"/>
                <w:szCs w:val="22"/>
                <w:lang w:val="ru-RU" w:eastAsia="en-GB"/>
              </w:rPr>
              <w:t>Прочие организации,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3AED0095"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13,179</w:t>
            </w:r>
          </w:p>
        </w:tc>
        <w:tc>
          <w:tcPr>
            <w:tcW w:w="993" w:type="dxa"/>
            <w:tcBorders>
              <w:top w:val="nil"/>
              <w:left w:val="nil"/>
              <w:bottom w:val="single" w:sz="8" w:space="0" w:color="auto"/>
              <w:right w:val="single" w:sz="8" w:space="0" w:color="auto"/>
            </w:tcBorders>
            <w:shd w:val="clear" w:color="auto" w:fill="auto"/>
            <w:vAlign w:val="center"/>
          </w:tcPr>
          <w:p w14:paraId="313C30BE"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13,2</w:t>
            </w:r>
          </w:p>
        </w:tc>
        <w:tc>
          <w:tcPr>
            <w:tcW w:w="850" w:type="dxa"/>
            <w:tcBorders>
              <w:top w:val="nil"/>
              <w:left w:val="nil"/>
              <w:bottom w:val="single" w:sz="8" w:space="0" w:color="auto"/>
              <w:right w:val="single" w:sz="8" w:space="0" w:color="auto"/>
            </w:tcBorders>
            <w:shd w:val="clear" w:color="auto" w:fill="auto"/>
            <w:vAlign w:val="center"/>
          </w:tcPr>
          <w:p w14:paraId="6D26AFF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13,3</w:t>
            </w:r>
          </w:p>
        </w:tc>
        <w:tc>
          <w:tcPr>
            <w:tcW w:w="992" w:type="dxa"/>
            <w:tcBorders>
              <w:top w:val="nil"/>
              <w:left w:val="nil"/>
              <w:bottom w:val="single" w:sz="8" w:space="0" w:color="auto"/>
              <w:right w:val="single" w:sz="8" w:space="0" w:color="auto"/>
            </w:tcBorders>
            <w:shd w:val="clear" w:color="auto" w:fill="auto"/>
            <w:vAlign w:val="center"/>
          </w:tcPr>
          <w:p w14:paraId="003A0A8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13,4</w:t>
            </w:r>
          </w:p>
        </w:tc>
        <w:tc>
          <w:tcPr>
            <w:tcW w:w="851" w:type="dxa"/>
            <w:tcBorders>
              <w:top w:val="nil"/>
              <w:left w:val="nil"/>
              <w:bottom w:val="single" w:sz="8" w:space="0" w:color="auto"/>
              <w:right w:val="single" w:sz="8" w:space="0" w:color="auto"/>
            </w:tcBorders>
            <w:shd w:val="clear" w:color="auto" w:fill="auto"/>
            <w:vAlign w:val="center"/>
          </w:tcPr>
          <w:p w14:paraId="4DB378F2"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13,4</w:t>
            </w:r>
          </w:p>
        </w:tc>
        <w:tc>
          <w:tcPr>
            <w:tcW w:w="850" w:type="dxa"/>
            <w:tcBorders>
              <w:top w:val="nil"/>
              <w:left w:val="nil"/>
              <w:bottom w:val="single" w:sz="8" w:space="0" w:color="auto"/>
              <w:right w:val="single" w:sz="8" w:space="0" w:color="auto"/>
            </w:tcBorders>
            <w:shd w:val="clear" w:color="auto" w:fill="auto"/>
            <w:vAlign w:val="center"/>
          </w:tcPr>
          <w:p w14:paraId="7933BED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13,5</w:t>
            </w:r>
          </w:p>
        </w:tc>
        <w:tc>
          <w:tcPr>
            <w:tcW w:w="851" w:type="dxa"/>
            <w:tcBorders>
              <w:top w:val="nil"/>
              <w:left w:val="nil"/>
              <w:bottom w:val="single" w:sz="8" w:space="0" w:color="auto"/>
              <w:right w:val="single" w:sz="8" w:space="0" w:color="auto"/>
            </w:tcBorders>
            <w:shd w:val="clear" w:color="auto" w:fill="auto"/>
            <w:vAlign w:val="center"/>
          </w:tcPr>
          <w:p w14:paraId="512C5D86"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13,6</w:t>
            </w:r>
          </w:p>
        </w:tc>
        <w:tc>
          <w:tcPr>
            <w:tcW w:w="850" w:type="dxa"/>
            <w:tcBorders>
              <w:top w:val="nil"/>
              <w:left w:val="nil"/>
              <w:bottom w:val="single" w:sz="8" w:space="0" w:color="auto"/>
              <w:right w:val="single" w:sz="8" w:space="0" w:color="auto"/>
            </w:tcBorders>
            <w:shd w:val="clear" w:color="auto" w:fill="auto"/>
            <w:vAlign w:val="center"/>
          </w:tcPr>
          <w:p w14:paraId="2E0CB26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13,6</w:t>
            </w:r>
          </w:p>
        </w:tc>
        <w:tc>
          <w:tcPr>
            <w:tcW w:w="851" w:type="dxa"/>
            <w:tcBorders>
              <w:top w:val="nil"/>
              <w:left w:val="nil"/>
              <w:bottom w:val="single" w:sz="8" w:space="0" w:color="auto"/>
              <w:right w:val="single" w:sz="8" w:space="0" w:color="auto"/>
            </w:tcBorders>
            <w:shd w:val="clear" w:color="auto" w:fill="auto"/>
            <w:vAlign w:val="center"/>
          </w:tcPr>
          <w:p w14:paraId="3825C3C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13,7</w:t>
            </w:r>
          </w:p>
        </w:tc>
        <w:tc>
          <w:tcPr>
            <w:tcW w:w="992" w:type="dxa"/>
            <w:tcBorders>
              <w:top w:val="nil"/>
              <w:left w:val="nil"/>
              <w:bottom w:val="single" w:sz="8" w:space="0" w:color="auto"/>
              <w:right w:val="single" w:sz="8" w:space="0" w:color="auto"/>
            </w:tcBorders>
            <w:shd w:val="clear" w:color="auto" w:fill="auto"/>
            <w:vAlign w:val="center"/>
          </w:tcPr>
          <w:p w14:paraId="1BD4B4B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13,8</w:t>
            </w:r>
          </w:p>
        </w:tc>
        <w:tc>
          <w:tcPr>
            <w:tcW w:w="992" w:type="dxa"/>
            <w:tcBorders>
              <w:top w:val="nil"/>
              <w:left w:val="nil"/>
              <w:bottom w:val="single" w:sz="8" w:space="0" w:color="auto"/>
              <w:right w:val="single" w:sz="8" w:space="0" w:color="auto"/>
            </w:tcBorders>
            <w:shd w:val="clear" w:color="auto" w:fill="auto"/>
            <w:vAlign w:val="center"/>
          </w:tcPr>
          <w:p w14:paraId="4A266B6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13,8</w:t>
            </w:r>
          </w:p>
        </w:tc>
        <w:tc>
          <w:tcPr>
            <w:tcW w:w="993" w:type="dxa"/>
            <w:tcBorders>
              <w:top w:val="nil"/>
              <w:left w:val="nil"/>
              <w:bottom w:val="single" w:sz="8" w:space="0" w:color="auto"/>
              <w:right w:val="single" w:sz="8" w:space="0" w:color="auto"/>
            </w:tcBorders>
            <w:shd w:val="clear" w:color="auto" w:fill="auto"/>
            <w:vAlign w:val="center"/>
          </w:tcPr>
          <w:p w14:paraId="3EF37030"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13,9</w:t>
            </w:r>
          </w:p>
        </w:tc>
        <w:tc>
          <w:tcPr>
            <w:tcW w:w="992" w:type="dxa"/>
            <w:tcBorders>
              <w:top w:val="nil"/>
              <w:left w:val="nil"/>
              <w:bottom w:val="single" w:sz="8" w:space="0" w:color="auto"/>
              <w:right w:val="single" w:sz="8" w:space="0" w:color="auto"/>
            </w:tcBorders>
            <w:shd w:val="clear" w:color="auto" w:fill="auto"/>
            <w:vAlign w:val="center"/>
          </w:tcPr>
          <w:p w14:paraId="1C23C180"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14,1</w:t>
            </w:r>
          </w:p>
        </w:tc>
        <w:tc>
          <w:tcPr>
            <w:tcW w:w="850" w:type="dxa"/>
            <w:tcBorders>
              <w:top w:val="nil"/>
              <w:left w:val="nil"/>
              <w:bottom w:val="single" w:sz="8" w:space="0" w:color="auto"/>
              <w:right w:val="single" w:sz="8" w:space="0" w:color="auto"/>
            </w:tcBorders>
            <w:shd w:val="clear" w:color="auto" w:fill="auto"/>
            <w:vAlign w:val="center"/>
          </w:tcPr>
          <w:p w14:paraId="22C2F9BC"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14,2</w:t>
            </w:r>
          </w:p>
        </w:tc>
        <w:tc>
          <w:tcPr>
            <w:tcW w:w="1134" w:type="dxa"/>
            <w:tcBorders>
              <w:top w:val="nil"/>
              <w:left w:val="nil"/>
              <w:bottom w:val="single" w:sz="8" w:space="0" w:color="auto"/>
              <w:right w:val="single" w:sz="8" w:space="0" w:color="auto"/>
            </w:tcBorders>
            <w:shd w:val="clear" w:color="auto" w:fill="auto"/>
            <w:vAlign w:val="center"/>
          </w:tcPr>
          <w:p w14:paraId="2CF3578C"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14,4</w:t>
            </w:r>
          </w:p>
        </w:tc>
        <w:tc>
          <w:tcPr>
            <w:tcW w:w="993" w:type="dxa"/>
            <w:tcBorders>
              <w:top w:val="nil"/>
              <w:left w:val="nil"/>
              <w:bottom w:val="single" w:sz="8" w:space="0" w:color="auto"/>
              <w:right w:val="single" w:sz="8" w:space="0" w:color="auto"/>
            </w:tcBorders>
            <w:shd w:val="clear" w:color="auto" w:fill="auto"/>
            <w:vAlign w:val="center"/>
          </w:tcPr>
          <w:p w14:paraId="0E725CD2"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14,5</w:t>
            </w:r>
          </w:p>
        </w:tc>
        <w:tc>
          <w:tcPr>
            <w:tcW w:w="992" w:type="dxa"/>
            <w:tcBorders>
              <w:top w:val="nil"/>
              <w:left w:val="nil"/>
              <w:bottom w:val="single" w:sz="8" w:space="0" w:color="auto"/>
              <w:right w:val="single" w:sz="8" w:space="0" w:color="auto"/>
            </w:tcBorders>
            <w:shd w:val="clear" w:color="auto" w:fill="auto"/>
            <w:vAlign w:val="center"/>
          </w:tcPr>
          <w:p w14:paraId="545F984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14,7</w:t>
            </w:r>
          </w:p>
        </w:tc>
        <w:tc>
          <w:tcPr>
            <w:tcW w:w="1134" w:type="dxa"/>
            <w:tcBorders>
              <w:top w:val="nil"/>
              <w:left w:val="nil"/>
              <w:bottom w:val="single" w:sz="8" w:space="0" w:color="auto"/>
              <w:right w:val="single" w:sz="8" w:space="0" w:color="auto"/>
            </w:tcBorders>
            <w:shd w:val="clear" w:color="auto" w:fill="auto"/>
            <w:vAlign w:val="center"/>
          </w:tcPr>
          <w:p w14:paraId="72622AF8"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14,8</w:t>
            </w:r>
          </w:p>
        </w:tc>
        <w:tc>
          <w:tcPr>
            <w:tcW w:w="992" w:type="dxa"/>
            <w:tcBorders>
              <w:top w:val="nil"/>
              <w:left w:val="nil"/>
              <w:bottom w:val="single" w:sz="8" w:space="0" w:color="auto"/>
              <w:right w:val="single" w:sz="8" w:space="0" w:color="auto"/>
            </w:tcBorders>
            <w:shd w:val="clear" w:color="auto" w:fill="auto"/>
            <w:vAlign w:val="center"/>
          </w:tcPr>
          <w:p w14:paraId="3B174F00"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15,0</w:t>
            </w:r>
          </w:p>
        </w:tc>
        <w:tc>
          <w:tcPr>
            <w:tcW w:w="851" w:type="dxa"/>
            <w:tcBorders>
              <w:top w:val="nil"/>
              <w:left w:val="nil"/>
              <w:bottom w:val="single" w:sz="8" w:space="0" w:color="auto"/>
              <w:right w:val="single" w:sz="8" w:space="0" w:color="auto"/>
            </w:tcBorders>
            <w:shd w:val="clear" w:color="auto" w:fill="auto"/>
            <w:vAlign w:val="center"/>
          </w:tcPr>
          <w:p w14:paraId="083E83D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15,2</w:t>
            </w:r>
          </w:p>
        </w:tc>
      </w:tr>
      <w:tr w:rsidR="001F050C" w:rsidRPr="002F1794" w14:paraId="50D0D466"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135339CE" w14:textId="77777777" w:rsidR="001F050C" w:rsidRPr="004D028C" w:rsidRDefault="001F050C" w:rsidP="001F050C">
            <w:pPr>
              <w:rPr>
                <w:rFonts w:ascii="Times New Roman" w:hAnsi="Times New Roman" w:cs="Times New Roman"/>
                <w:sz w:val="22"/>
                <w:szCs w:val="22"/>
              </w:rPr>
            </w:pPr>
            <w:r w:rsidRPr="004D028C">
              <w:rPr>
                <w:rFonts w:ascii="Times New Roman" w:hAnsi="Times New Roman" w:cs="Times New Roman"/>
                <w:b/>
                <w:bCs/>
                <w:sz w:val="22"/>
                <w:szCs w:val="22"/>
                <w:lang w:eastAsia="en-GB"/>
              </w:rPr>
              <w:t>Итого</w:t>
            </w:r>
            <w:r w:rsidRPr="004D028C">
              <w:rPr>
                <w:rFonts w:ascii="Times New Roman" w:hAnsi="Times New Roman" w:cs="Times New Roman"/>
                <w:b/>
                <w:bCs/>
                <w:sz w:val="22"/>
                <w:szCs w:val="22"/>
                <w:lang w:val="ru-RU" w:eastAsia="en-GB"/>
              </w:rPr>
              <w:t xml:space="preserve">, </w:t>
            </w:r>
            <w:r w:rsidRPr="004D028C">
              <w:rPr>
                <w:rFonts w:ascii="Times New Roman" w:hAnsi="Times New Roman" w:cs="Times New Roman"/>
                <w:b/>
                <w:bCs/>
                <w:sz w:val="22"/>
                <w:szCs w:val="22"/>
                <w:lang w:eastAsia="en-GB"/>
              </w:rPr>
              <w:t>тыс.м</w:t>
            </w:r>
            <w:r w:rsidRPr="004D028C">
              <w:rPr>
                <w:rFonts w:ascii="Times New Roman" w:hAnsi="Times New Roman" w:cs="Times New Roman"/>
                <w:b/>
                <w:bCs/>
                <w:sz w:val="22"/>
                <w:szCs w:val="22"/>
                <w:vertAlign w:val="superscript"/>
                <w:lang w:eastAsia="en-GB"/>
              </w:rPr>
              <w:t>3</w:t>
            </w:r>
            <w:r w:rsidRPr="004D028C">
              <w:rPr>
                <w:rFonts w:ascii="Times New Roman" w:hAnsi="Times New Roman" w:cs="Times New Roman"/>
                <w:b/>
                <w:bCs/>
                <w:sz w:val="22"/>
                <w:szCs w:val="22"/>
                <w:lang w:eastAsia="en-GB"/>
              </w:rPr>
              <w:t>/год</w:t>
            </w:r>
          </w:p>
        </w:tc>
        <w:tc>
          <w:tcPr>
            <w:tcW w:w="994" w:type="dxa"/>
            <w:tcBorders>
              <w:top w:val="nil"/>
              <w:left w:val="nil"/>
              <w:bottom w:val="single" w:sz="8" w:space="0" w:color="auto"/>
              <w:right w:val="single" w:sz="8" w:space="0" w:color="auto"/>
            </w:tcBorders>
            <w:shd w:val="clear" w:color="auto" w:fill="auto"/>
            <w:vAlign w:val="center"/>
          </w:tcPr>
          <w:p w14:paraId="7ADD5B77"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327,46</w:t>
            </w:r>
          </w:p>
        </w:tc>
        <w:tc>
          <w:tcPr>
            <w:tcW w:w="993" w:type="dxa"/>
            <w:tcBorders>
              <w:top w:val="nil"/>
              <w:left w:val="nil"/>
              <w:bottom w:val="single" w:sz="8" w:space="0" w:color="auto"/>
              <w:right w:val="single" w:sz="8" w:space="0" w:color="auto"/>
            </w:tcBorders>
            <w:shd w:val="clear" w:color="auto" w:fill="auto"/>
            <w:vAlign w:val="center"/>
          </w:tcPr>
          <w:p w14:paraId="190AD6F3"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329,1</w:t>
            </w:r>
          </w:p>
        </w:tc>
        <w:tc>
          <w:tcPr>
            <w:tcW w:w="850" w:type="dxa"/>
            <w:tcBorders>
              <w:top w:val="nil"/>
              <w:left w:val="nil"/>
              <w:bottom w:val="single" w:sz="8" w:space="0" w:color="auto"/>
              <w:right w:val="single" w:sz="8" w:space="0" w:color="auto"/>
            </w:tcBorders>
            <w:shd w:val="clear" w:color="auto" w:fill="auto"/>
            <w:vAlign w:val="center"/>
          </w:tcPr>
          <w:p w14:paraId="4FE4DF5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330,7</w:t>
            </w:r>
          </w:p>
        </w:tc>
        <w:tc>
          <w:tcPr>
            <w:tcW w:w="992" w:type="dxa"/>
            <w:tcBorders>
              <w:top w:val="nil"/>
              <w:left w:val="nil"/>
              <w:bottom w:val="single" w:sz="8" w:space="0" w:color="auto"/>
              <w:right w:val="single" w:sz="8" w:space="0" w:color="auto"/>
            </w:tcBorders>
            <w:shd w:val="clear" w:color="auto" w:fill="auto"/>
            <w:vAlign w:val="center"/>
          </w:tcPr>
          <w:p w14:paraId="1A594695"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332,4</w:t>
            </w:r>
          </w:p>
        </w:tc>
        <w:tc>
          <w:tcPr>
            <w:tcW w:w="851" w:type="dxa"/>
            <w:tcBorders>
              <w:top w:val="nil"/>
              <w:left w:val="nil"/>
              <w:bottom w:val="single" w:sz="8" w:space="0" w:color="auto"/>
              <w:right w:val="single" w:sz="8" w:space="0" w:color="auto"/>
            </w:tcBorders>
            <w:shd w:val="clear" w:color="auto" w:fill="auto"/>
            <w:vAlign w:val="center"/>
          </w:tcPr>
          <w:p w14:paraId="6DF56F2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334,0</w:t>
            </w:r>
          </w:p>
        </w:tc>
        <w:tc>
          <w:tcPr>
            <w:tcW w:w="850" w:type="dxa"/>
            <w:tcBorders>
              <w:top w:val="nil"/>
              <w:left w:val="nil"/>
              <w:bottom w:val="single" w:sz="8" w:space="0" w:color="auto"/>
              <w:right w:val="single" w:sz="8" w:space="0" w:color="auto"/>
            </w:tcBorders>
            <w:shd w:val="clear" w:color="auto" w:fill="auto"/>
            <w:vAlign w:val="center"/>
          </w:tcPr>
          <w:p w14:paraId="7BB6581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335,6</w:t>
            </w:r>
          </w:p>
        </w:tc>
        <w:tc>
          <w:tcPr>
            <w:tcW w:w="851" w:type="dxa"/>
            <w:tcBorders>
              <w:top w:val="nil"/>
              <w:left w:val="nil"/>
              <w:bottom w:val="single" w:sz="8" w:space="0" w:color="auto"/>
              <w:right w:val="single" w:sz="8" w:space="0" w:color="auto"/>
            </w:tcBorders>
            <w:shd w:val="clear" w:color="auto" w:fill="auto"/>
            <w:vAlign w:val="center"/>
          </w:tcPr>
          <w:p w14:paraId="1D5EBFF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337,3</w:t>
            </w:r>
          </w:p>
        </w:tc>
        <w:tc>
          <w:tcPr>
            <w:tcW w:w="850" w:type="dxa"/>
            <w:tcBorders>
              <w:top w:val="nil"/>
              <w:left w:val="nil"/>
              <w:bottom w:val="single" w:sz="8" w:space="0" w:color="auto"/>
              <w:right w:val="single" w:sz="8" w:space="0" w:color="auto"/>
            </w:tcBorders>
            <w:shd w:val="clear" w:color="auto" w:fill="auto"/>
            <w:vAlign w:val="center"/>
          </w:tcPr>
          <w:p w14:paraId="56F7AE43"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338,9</w:t>
            </w:r>
          </w:p>
        </w:tc>
        <w:tc>
          <w:tcPr>
            <w:tcW w:w="851" w:type="dxa"/>
            <w:tcBorders>
              <w:top w:val="nil"/>
              <w:left w:val="nil"/>
              <w:bottom w:val="single" w:sz="8" w:space="0" w:color="auto"/>
              <w:right w:val="single" w:sz="8" w:space="0" w:color="auto"/>
            </w:tcBorders>
            <w:shd w:val="clear" w:color="auto" w:fill="auto"/>
            <w:vAlign w:val="center"/>
          </w:tcPr>
          <w:p w14:paraId="76E53560"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340,6</w:t>
            </w:r>
          </w:p>
        </w:tc>
        <w:tc>
          <w:tcPr>
            <w:tcW w:w="992" w:type="dxa"/>
            <w:tcBorders>
              <w:top w:val="nil"/>
              <w:left w:val="nil"/>
              <w:bottom w:val="single" w:sz="8" w:space="0" w:color="auto"/>
              <w:right w:val="single" w:sz="8" w:space="0" w:color="auto"/>
            </w:tcBorders>
            <w:shd w:val="clear" w:color="auto" w:fill="auto"/>
            <w:vAlign w:val="center"/>
          </w:tcPr>
          <w:p w14:paraId="523D9970"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342,2</w:t>
            </w:r>
          </w:p>
        </w:tc>
        <w:tc>
          <w:tcPr>
            <w:tcW w:w="992" w:type="dxa"/>
            <w:tcBorders>
              <w:top w:val="nil"/>
              <w:left w:val="nil"/>
              <w:bottom w:val="single" w:sz="8" w:space="0" w:color="auto"/>
              <w:right w:val="single" w:sz="8" w:space="0" w:color="auto"/>
            </w:tcBorders>
            <w:shd w:val="clear" w:color="auto" w:fill="auto"/>
            <w:vAlign w:val="center"/>
          </w:tcPr>
          <w:p w14:paraId="20343761"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343,8</w:t>
            </w:r>
          </w:p>
        </w:tc>
        <w:tc>
          <w:tcPr>
            <w:tcW w:w="993" w:type="dxa"/>
            <w:tcBorders>
              <w:top w:val="nil"/>
              <w:left w:val="nil"/>
              <w:bottom w:val="single" w:sz="8" w:space="0" w:color="auto"/>
              <w:right w:val="single" w:sz="8" w:space="0" w:color="auto"/>
            </w:tcBorders>
            <w:shd w:val="clear" w:color="auto" w:fill="auto"/>
            <w:vAlign w:val="center"/>
          </w:tcPr>
          <w:p w14:paraId="0E3D47F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345,5</w:t>
            </w:r>
          </w:p>
        </w:tc>
        <w:tc>
          <w:tcPr>
            <w:tcW w:w="992" w:type="dxa"/>
            <w:tcBorders>
              <w:top w:val="nil"/>
              <w:left w:val="nil"/>
              <w:bottom w:val="single" w:sz="8" w:space="0" w:color="auto"/>
              <w:right w:val="single" w:sz="8" w:space="0" w:color="auto"/>
            </w:tcBorders>
            <w:shd w:val="clear" w:color="auto" w:fill="auto"/>
            <w:vAlign w:val="center"/>
          </w:tcPr>
          <w:p w14:paraId="5FFEFD16"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349,4</w:t>
            </w:r>
          </w:p>
        </w:tc>
        <w:tc>
          <w:tcPr>
            <w:tcW w:w="850" w:type="dxa"/>
            <w:tcBorders>
              <w:top w:val="nil"/>
              <w:left w:val="nil"/>
              <w:bottom w:val="single" w:sz="8" w:space="0" w:color="auto"/>
              <w:right w:val="single" w:sz="8" w:space="0" w:color="auto"/>
            </w:tcBorders>
            <w:shd w:val="clear" w:color="auto" w:fill="auto"/>
            <w:vAlign w:val="center"/>
          </w:tcPr>
          <w:p w14:paraId="544028D5"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353,2</w:t>
            </w:r>
          </w:p>
        </w:tc>
        <w:tc>
          <w:tcPr>
            <w:tcW w:w="1134" w:type="dxa"/>
            <w:tcBorders>
              <w:top w:val="nil"/>
              <w:left w:val="nil"/>
              <w:bottom w:val="single" w:sz="8" w:space="0" w:color="auto"/>
              <w:right w:val="single" w:sz="8" w:space="0" w:color="auto"/>
            </w:tcBorders>
            <w:shd w:val="clear" w:color="auto" w:fill="auto"/>
            <w:vAlign w:val="center"/>
          </w:tcPr>
          <w:p w14:paraId="3C6B462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357,1</w:t>
            </w:r>
          </w:p>
        </w:tc>
        <w:tc>
          <w:tcPr>
            <w:tcW w:w="993" w:type="dxa"/>
            <w:tcBorders>
              <w:top w:val="nil"/>
              <w:left w:val="nil"/>
              <w:bottom w:val="single" w:sz="8" w:space="0" w:color="auto"/>
              <w:right w:val="single" w:sz="8" w:space="0" w:color="auto"/>
            </w:tcBorders>
            <w:shd w:val="clear" w:color="auto" w:fill="auto"/>
            <w:vAlign w:val="center"/>
          </w:tcPr>
          <w:p w14:paraId="7A6FFB2B"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361,0</w:t>
            </w:r>
          </w:p>
        </w:tc>
        <w:tc>
          <w:tcPr>
            <w:tcW w:w="992" w:type="dxa"/>
            <w:tcBorders>
              <w:top w:val="nil"/>
              <w:left w:val="nil"/>
              <w:bottom w:val="single" w:sz="8" w:space="0" w:color="auto"/>
              <w:right w:val="single" w:sz="8" w:space="0" w:color="auto"/>
            </w:tcBorders>
            <w:shd w:val="clear" w:color="auto" w:fill="auto"/>
            <w:vAlign w:val="center"/>
          </w:tcPr>
          <w:p w14:paraId="3503A41F"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364,9</w:t>
            </w:r>
          </w:p>
        </w:tc>
        <w:tc>
          <w:tcPr>
            <w:tcW w:w="1134" w:type="dxa"/>
            <w:tcBorders>
              <w:top w:val="nil"/>
              <w:left w:val="nil"/>
              <w:bottom w:val="single" w:sz="8" w:space="0" w:color="auto"/>
              <w:right w:val="single" w:sz="8" w:space="0" w:color="auto"/>
            </w:tcBorders>
            <w:shd w:val="clear" w:color="auto" w:fill="auto"/>
            <w:vAlign w:val="center"/>
          </w:tcPr>
          <w:p w14:paraId="67BC0AB5"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368,8</w:t>
            </w:r>
          </w:p>
        </w:tc>
        <w:tc>
          <w:tcPr>
            <w:tcW w:w="992" w:type="dxa"/>
            <w:tcBorders>
              <w:top w:val="nil"/>
              <w:left w:val="nil"/>
              <w:bottom w:val="single" w:sz="8" w:space="0" w:color="auto"/>
              <w:right w:val="single" w:sz="8" w:space="0" w:color="auto"/>
            </w:tcBorders>
            <w:shd w:val="clear" w:color="auto" w:fill="auto"/>
            <w:vAlign w:val="center"/>
          </w:tcPr>
          <w:p w14:paraId="33F3AC9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372,7</w:t>
            </w:r>
          </w:p>
        </w:tc>
        <w:tc>
          <w:tcPr>
            <w:tcW w:w="851" w:type="dxa"/>
            <w:tcBorders>
              <w:top w:val="nil"/>
              <w:left w:val="nil"/>
              <w:bottom w:val="single" w:sz="8" w:space="0" w:color="auto"/>
              <w:right w:val="single" w:sz="8" w:space="0" w:color="auto"/>
            </w:tcBorders>
            <w:shd w:val="clear" w:color="auto" w:fill="auto"/>
            <w:vAlign w:val="center"/>
          </w:tcPr>
          <w:p w14:paraId="26316A8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376,6</w:t>
            </w:r>
          </w:p>
        </w:tc>
      </w:tr>
      <w:tr w:rsidR="001F050C" w:rsidRPr="002D11EC" w14:paraId="426AE06F"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76712398" w14:textId="77777777" w:rsidR="001F050C" w:rsidRPr="004D028C" w:rsidRDefault="001F050C" w:rsidP="001F050C">
            <w:pPr>
              <w:rPr>
                <w:rFonts w:ascii="Times New Roman" w:hAnsi="Times New Roman" w:cs="Times New Roman"/>
                <w:sz w:val="22"/>
                <w:szCs w:val="22"/>
                <w:lang w:val="ru-RU"/>
              </w:rPr>
            </w:pPr>
            <w:r w:rsidRPr="004D028C">
              <w:rPr>
                <w:rFonts w:ascii="Times New Roman" w:hAnsi="Times New Roman" w:cs="Times New Roman"/>
                <w:sz w:val="22"/>
                <w:szCs w:val="22"/>
                <w:lang w:val="ru-RU"/>
              </w:rPr>
              <w:t>Неучтённый приток сточных вод</w:t>
            </w:r>
            <w:r w:rsidRPr="004D028C">
              <w:rPr>
                <w:rFonts w:ascii="Times New Roman" w:hAnsi="Times New Roman" w:cs="Times New Roman"/>
                <w:sz w:val="22"/>
                <w:szCs w:val="22"/>
                <w:lang w:val="ru-RU" w:eastAsia="en-GB"/>
              </w:rPr>
              <w:t>,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6D6F768D"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108,611</w:t>
            </w:r>
          </w:p>
        </w:tc>
        <w:tc>
          <w:tcPr>
            <w:tcW w:w="993" w:type="dxa"/>
            <w:tcBorders>
              <w:top w:val="nil"/>
              <w:left w:val="nil"/>
              <w:bottom w:val="single" w:sz="8" w:space="0" w:color="auto"/>
              <w:right w:val="single" w:sz="8" w:space="0" w:color="auto"/>
            </w:tcBorders>
            <w:shd w:val="clear" w:color="auto" w:fill="auto"/>
            <w:vAlign w:val="center"/>
          </w:tcPr>
          <w:p w14:paraId="6823F47C"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108,1</w:t>
            </w:r>
          </w:p>
        </w:tc>
        <w:tc>
          <w:tcPr>
            <w:tcW w:w="850" w:type="dxa"/>
            <w:tcBorders>
              <w:top w:val="nil"/>
              <w:left w:val="nil"/>
              <w:bottom w:val="single" w:sz="8" w:space="0" w:color="auto"/>
              <w:right w:val="single" w:sz="8" w:space="0" w:color="auto"/>
            </w:tcBorders>
            <w:shd w:val="clear" w:color="auto" w:fill="auto"/>
            <w:vAlign w:val="center"/>
          </w:tcPr>
          <w:p w14:paraId="46671D3A"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107,6</w:t>
            </w:r>
          </w:p>
        </w:tc>
        <w:tc>
          <w:tcPr>
            <w:tcW w:w="992" w:type="dxa"/>
            <w:tcBorders>
              <w:top w:val="nil"/>
              <w:left w:val="nil"/>
              <w:bottom w:val="single" w:sz="8" w:space="0" w:color="auto"/>
              <w:right w:val="single" w:sz="8" w:space="0" w:color="auto"/>
            </w:tcBorders>
            <w:shd w:val="clear" w:color="auto" w:fill="auto"/>
            <w:vAlign w:val="center"/>
          </w:tcPr>
          <w:p w14:paraId="7CD90E49"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107,1</w:t>
            </w:r>
          </w:p>
        </w:tc>
        <w:tc>
          <w:tcPr>
            <w:tcW w:w="851" w:type="dxa"/>
            <w:tcBorders>
              <w:top w:val="nil"/>
              <w:left w:val="nil"/>
              <w:bottom w:val="single" w:sz="8" w:space="0" w:color="auto"/>
              <w:right w:val="single" w:sz="8" w:space="0" w:color="auto"/>
            </w:tcBorders>
            <w:shd w:val="clear" w:color="auto" w:fill="auto"/>
            <w:vAlign w:val="center"/>
          </w:tcPr>
          <w:p w14:paraId="2E060D04"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106,6</w:t>
            </w:r>
          </w:p>
        </w:tc>
        <w:tc>
          <w:tcPr>
            <w:tcW w:w="850" w:type="dxa"/>
            <w:tcBorders>
              <w:top w:val="nil"/>
              <w:left w:val="nil"/>
              <w:bottom w:val="single" w:sz="8" w:space="0" w:color="auto"/>
              <w:right w:val="single" w:sz="8" w:space="0" w:color="auto"/>
            </w:tcBorders>
            <w:shd w:val="clear" w:color="auto" w:fill="auto"/>
            <w:vAlign w:val="center"/>
          </w:tcPr>
          <w:p w14:paraId="392E2E17"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106,0</w:t>
            </w:r>
          </w:p>
        </w:tc>
        <w:tc>
          <w:tcPr>
            <w:tcW w:w="851" w:type="dxa"/>
            <w:tcBorders>
              <w:top w:val="nil"/>
              <w:left w:val="nil"/>
              <w:bottom w:val="single" w:sz="8" w:space="0" w:color="auto"/>
              <w:right w:val="single" w:sz="8" w:space="0" w:color="auto"/>
            </w:tcBorders>
            <w:shd w:val="clear" w:color="auto" w:fill="auto"/>
            <w:vAlign w:val="center"/>
          </w:tcPr>
          <w:p w14:paraId="3BAB07D1"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105,5</w:t>
            </w:r>
          </w:p>
        </w:tc>
        <w:tc>
          <w:tcPr>
            <w:tcW w:w="850" w:type="dxa"/>
            <w:tcBorders>
              <w:top w:val="nil"/>
              <w:left w:val="nil"/>
              <w:bottom w:val="single" w:sz="8" w:space="0" w:color="auto"/>
              <w:right w:val="single" w:sz="8" w:space="0" w:color="auto"/>
            </w:tcBorders>
            <w:shd w:val="clear" w:color="auto" w:fill="auto"/>
            <w:vAlign w:val="center"/>
          </w:tcPr>
          <w:p w14:paraId="2B57A023"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105,0</w:t>
            </w:r>
          </w:p>
        </w:tc>
        <w:tc>
          <w:tcPr>
            <w:tcW w:w="851" w:type="dxa"/>
            <w:tcBorders>
              <w:top w:val="nil"/>
              <w:left w:val="nil"/>
              <w:bottom w:val="single" w:sz="8" w:space="0" w:color="auto"/>
              <w:right w:val="single" w:sz="8" w:space="0" w:color="auto"/>
            </w:tcBorders>
            <w:shd w:val="clear" w:color="auto" w:fill="auto"/>
            <w:vAlign w:val="center"/>
          </w:tcPr>
          <w:p w14:paraId="5BA735EE"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104,5</w:t>
            </w:r>
          </w:p>
        </w:tc>
        <w:tc>
          <w:tcPr>
            <w:tcW w:w="992" w:type="dxa"/>
            <w:tcBorders>
              <w:top w:val="nil"/>
              <w:left w:val="nil"/>
              <w:bottom w:val="single" w:sz="8" w:space="0" w:color="auto"/>
              <w:right w:val="single" w:sz="8" w:space="0" w:color="auto"/>
            </w:tcBorders>
            <w:shd w:val="clear" w:color="auto" w:fill="auto"/>
            <w:vAlign w:val="center"/>
          </w:tcPr>
          <w:p w14:paraId="38CCD5C9"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104,0</w:t>
            </w:r>
          </w:p>
        </w:tc>
        <w:tc>
          <w:tcPr>
            <w:tcW w:w="992" w:type="dxa"/>
            <w:tcBorders>
              <w:top w:val="nil"/>
              <w:left w:val="nil"/>
              <w:bottom w:val="single" w:sz="8" w:space="0" w:color="auto"/>
              <w:right w:val="single" w:sz="8" w:space="0" w:color="auto"/>
            </w:tcBorders>
            <w:shd w:val="clear" w:color="auto" w:fill="auto"/>
            <w:vAlign w:val="center"/>
          </w:tcPr>
          <w:p w14:paraId="25325032"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103,5</w:t>
            </w:r>
          </w:p>
        </w:tc>
        <w:tc>
          <w:tcPr>
            <w:tcW w:w="993" w:type="dxa"/>
            <w:tcBorders>
              <w:top w:val="nil"/>
              <w:left w:val="nil"/>
              <w:bottom w:val="single" w:sz="8" w:space="0" w:color="auto"/>
              <w:right w:val="single" w:sz="8" w:space="0" w:color="auto"/>
            </w:tcBorders>
            <w:shd w:val="clear" w:color="auto" w:fill="auto"/>
            <w:vAlign w:val="center"/>
          </w:tcPr>
          <w:p w14:paraId="163B4F48"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102,95</w:t>
            </w:r>
          </w:p>
        </w:tc>
        <w:tc>
          <w:tcPr>
            <w:tcW w:w="992" w:type="dxa"/>
            <w:tcBorders>
              <w:top w:val="nil"/>
              <w:left w:val="nil"/>
              <w:bottom w:val="single" w:sz="8" w:space="0" w:color="auto"/>
              <w:right w:val="single" w:sz="8" w:space="0" w:color="auto"/>
            </w:tcBorders>
            <w:shd w:val="clear" w:color="auto" w:fill="auto"/>
            <w:vAlign w:val="center"/>
          </w:tcPr>
          <w:p w14:paraId="7C5D2AB6"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102,4</w:t>
            </w:r>
          </w:p>
        </w:tc>
        <w:tc>
          <w:tcPr>
            <w:tcW w:w="850" w:type="dxa"/>
            <w:tcBorders>
              <w:top w:val="nil"/>
              <w:left w:val="nil"/>
              <w:bottom w:val="single" w:sz="8" w:space="0" w:color="auto"/>
              <w:right w:val="single" w:sz="8" w:space="0" w:color="auto"/>
            </w:tcBorders>
            <w:shd w:val="clear" w:color="auto" w:fill="auto"/>
            <w:vAlign w:val="center"/>
          </w:tcPr>
          <w:p w14:paraId="1D3C72BE"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101,9</w:t>
            </w:r>
          </w:p>
        </w:tc>
        <w:tc>
          <w:tcPr>
            <w:tcW w:w="1134" w:type="dxa"/>
            <w:tcBorders>
              <w:top w:val="nil"/>
              <w:left w:val="nil"/>
              <w:bottom w:val="single" w:sz="8" w:space="0" w:color="auto"/>
              <w:right w:val="single" w:sz="8" w:space="0" w:color="auto"/>
            </w:tcBorders>
            <w:shd w:val="clear" w:color="auto" w:fill="auto"/>
            <w:vAlign w:val="center"/>
          </w:tcPr>
          <w:p w14:paraId="330AA8C8"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101,4</w:t>
            </w:r>
          </w:p>
        </w:tc>
        <w:tc>
          <w:tcPr>
            <w:tcW w:w="993" w:type="dxa"/>
            <w:tcBorders>
              <w:top w:val="nil"/>
              <w:left w:val="nil"/>
              <w:bottom w:val="single" w:sz="8" w:space="0" w:color="auto"/>
              <w:right w:val="single" w:sz="8" w:space="0" w:color="auto"/>
            </w:tcBorders>
            <w:shd w:val="clear" w:color="auto" w:fill="auto"/>
            <w:vAlign w:val="center"/>
          </w:tcPr>
          <w:p w14:paraId="3AF9DE9E"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100,9</w:t>
            </w:r>
          </w:p>
        </w:tc>
        <w:tc>
          <w:tcPr>
            <w:tcW w:w="992" w:type="dxa"/>
            <w:tcBorders>
              <w:top w:val="nil"/>
              <w:left w:val="nil"/>
              <w:bottom w:val="single" w:sz="8" w:space="0" w:color="auto"/>
              <w:right w:val="single" w:sz="8" w:space="0" w:color="auto"/>
            </w:tcBorders>
            <w:shd w:val="clear" w:color="auto" w:fill="auto"/>
            <w:vAlign w:val="center"/>
          </w:tcPr>
          <w:p w14:paraId="1EDE24B3"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100,4</w:t>
            </w:r>
          </w:p>
        </w:tc>
        <w:tc>
          <w:tcPr>
            <w:tcW w:w="1134" w:type="dxa"/>
            <w:tcBorders>
              <w:top w:val="nil"/>
              <w:left w:val="nil"/>
              <w:bottom w:val="single" w:sz="8" w:space="0" w:color="auto"/>
              <w:right w:val="single" w:sz="8" w:space="0" w:color="auto"/>
            </w:tcBorders>
            <w:shd w:val="clear" w:color="auto" w:fill="auto"/>
            <w:vAlign w:val="center"/>
          </w:tcPr>
          <w:p w14:paraId="4B329D93"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99,9</w:t>
            </w:r>
          </w:p>
        </w:tc>
        <w:tc>
          <w:tcPr>
            <w:tcW w:w="992" w:type="dxa"/>
            <w:tcBorders>
              <w:top w:val="nil"/>
              <w:left w:val="nil"/>
              <w:bottom w:val="single" w:sz="8" w:space="0" w:color="auto"/>
              <w:right w:val="single" w:sz="8" w:space="0" w:color="auto"/>
            </w:tcBorders>
            <w:shd w:val="clear" w:color="auto" w:fill="auto"/>
            <w:vAlign w:val="center"/>
          </w:tcPr>
          <w:p w14:paraId="6FD3F33B"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99,4</w:t>
            </w:r>
          </w:p>
        </w:tc>
        <w:tc>
          <w:tcPr>
            <w:tcW w:w="851" w:type="dxa"/>
            <w:tcBorders>
              <w:top w:val="nil"/>
              <w:left w:val="nil"/>
              <w:bottom w:val="single" w:sz="8" w:space="0" w:color="auto"/>
              <w:right w:val="single" w:sz="8" w:space="0" w:color="auto"/>
            </w:tcBorders>
            <w:shd w:val="clear" w:color="auto" w:fill="auto"/>
            <w:vAlign w:val="center"/>
          </w:tcPr>
          <w:p w14:paraId="31270EAD"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98,84</w:t>
            </w:r>
          </w:p>
        </w:tc>
      </w:tr>
      <w:tr w:rsidR="001F050C" w:rsidRPr="002F1794" w14:paraId="67CF5489"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1930D725" w14:textId="77777777" w:rsidR="001F050C" w:rsidRPr="004D028C" w:rsidRDefault="001F050C" w:rsidP="001F050C">
            <w:pPr>
              <w:rPr>
                <w:rFonts w:ascii="Times New Roman" w:hAnsi="Times New Roman" w:cs="Times New Roman"/>
                <w:sz w:val="22"/>
                <w:szCs w:val="22"/>
              </w:rPr>
            </w:pPr>
            <w:r w:rsidRPr="004D028C">
              <w:rPr>
                <w:rFonts w:ascii="Times New Roman" w:hAnsi="Times New Roman" w:cs="Times New Roman"/>
                <w:b/>
                <w:sz w:val="22"/>
                <w:szCs w:val="22"/>
                <w:lang w:eastAsia="en-GB"/>
              </w:rPr>
              <w:t>Всего</w:t>
            </w:r>
            <w:r w:rsidRPr="004D028C">
              <w:rPr>
                <w:rFonts w:ascii="Times New Roman" w:hAnsi="Times New Roman" w:cs="Times New Roman"/>
                <w:b/>
                <w:sz w:val="22"/>
                <w:szCs w:val="22"/>
                <w:lang w:val="ru-RU" w:eastAsia="en-GB"/>
              </w:rPr>
              <w:t xml:space="preserve">, </w:t>
            </w:r>
            <w:r w:rsidRPr="004D028C">
              <w:rPr>
                <w:rFonts w:ascii="Times New Roman" w:hAnsi="Times New Roman" w:cs="Times New Roman"/>
                <w:b/>
                <w:sz w:val="22"/>
                <w:szCs w:val="22"/>
                <w:lang w:eastAsia="en-GB"/>
              </w:rPr>
              <w:t>тыс.м</w:t>
            </w:r>
            <w:r w:rsidRPr="004D028C">
              <w:rPr>
                <w:rFonts w:ascii="Times New Roman" w:hAnsi="Times New Roman" w:cs="Times New Roman"/>
                <w:b/>
                <w:sz w:val="22"/>
                <w:szCs w:val="22"/>
                <w:vertAlign w:val="superscript"/>
                <w:lang w:eastAsia="en-GB"/>
              </w:rPr>
              <w:t>3</w:t>
            </w:r>
            <w:r w:rsidRPr="004D028C">
              <w:rPr>
                <w:rFonts w:ascii="Times New Roman" w:hAnsi="Times New Roman" w:cs="Times New Roman"/>
                <w:b/>
                <w:sz w:val="22"/>
                <w:szCs w:val="22"/>
                <w:lang w:eastAsia="en-GB"/>
              </w:rPr>
              <w:t>/год:</w:t>
            </w:r>
          </w:p>
        </w:tc>
        <w:tc>
          <w:tcPr>
            <w:tcW w:w="994" w:type="dxa"/>
            <w:tcBorders>
              <w:top w:val="nil"/>
              <w:left w:val="nil"/>
              <w:bottom w:val="single" w:sz="8" w:space="0" w:color="auto"/>
              <w:right w:val="single" w:sz="8" w:space="0" w:color="auto"/>
            </w:tcBorders>
            <w:shd w:val="clear" w:color="auto" w:fill="auto"/>
            <w:vAlign w:val="center"/>
          </w:tcPr>
          <w:p w14:paraId="01BA7199"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436,07</w:t>
            </w:r>
          </w:p>
        </w:tc>
        <w:tc>
          <w:tcPr>
            <w:tcW w:w="993" w:type="dxa"/>
            <w:tcBorders>
              <w:top w:val="nil"/>
              <w:left w:val="nil"/>
              <w:bottom w:val="single" w:sz="8" w:space="0" w:color="auto"/>
              <w:right w:val="single" w:sz="8" w:space="0" w:color="auto"/>
            </w:tcBorders>
            <w:shd w:val="clear" w:color="auto" w:fill="auto"/>
            <w:vAlign w:val="center"/>
          </w:tcPr>
          <w:p w14:paraId="68A4B52C"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437,2</w:t>
            </w:r>
          </w:p>
        </w:tc>
        <w:tc>
          <w:tcPr>
            <w:tcW w:w="850" w:type="dxa"/>
            <w:tcBorders>
              <w:top w:val="nil"/>
              <w:left w:val="nil"/>
              <w:bottom w:val="single" w:sz="8" w:space="0" w:color="auto"/>
              <w:right w:val="single" w:sz="8" w:space="0" w:color="auto"/>
            </w:tcBorders>
            <w:shd w:val="clear" w:color="auto" w:fill="auto"/>
            <w:vAlign w:val="center"/>
          </w:tcPr>
          <w:p w14:paraId="11C75AD7"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438,3</w:t>
            </w:r>
          </w:p>
        </w:tc>
        <w:tc>
          <w:tcPr>
            <w:tcW w:w="992" w:type="dxa"/>
            <w:tcBorders>
              <w:top w:val="nil"/>
              <w:left w:val="nil"/>
              <w:bottom w:val="single" w:sz="8" w:space="0" w:color="auto"/>
              <w:right w:val="single" w:sz="8" w:space="0" w:color="auto"/>
            </w:tcBorders>
            <w:shd w:val="clear" w:color="auto" w:fill="auto"/>
            <w:vAlign w:val="center"/>
          </w:tcPr>
          <w:p w14:paraId="27F4AC45"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439,4</w:t>
            </w:r>
          </w:p>
        </w:tc>
        <w:tc>
          <w:tcPr>
            <w:tcW w:w="851" w:type="dxa"/>
            <w:tcBorders>
              <w:top w:val="nil"/>
              <w:left w:val="nil"/>
              <w:bottom w:val="single" w:sz="8" w:space="0" w:color="auto"/>
              <w:right w:val="single" w:sz="8" w:space="0" w:color="auto"/>
            </w:tcBorders>
            <w:shd w:val="clear" w:color="auto" w:fill="auto"/>
            <w:vAlign w:val="center"/>
          </w:tcPr>
          <w:p w14:paraId="70819573"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440,6</w:t>
            </w:r>
          </w:p>
        </w:tc>
        <w:tc>
          <w:tcPr>
            <w:tcW w:w="850" w:type="dxa"/>
            <w:tcBorders>
              <w:top w:val="nil"/>
              <w:left w:val="nil"/>
              <w:bottom w:val="single" w:sz="8" w:space="0" w:color="auto"/>
              <w:right w:val="single" w:sz="8" w:space="0" w:color="auto"/>
            </w:tcBorders>
            <w:shd w:val="clear" w:color="auto" w:fill="auto"/>
            <w:vAlign w:val="center"/>
          </w:tcPr>
          <w:p w14:paraId="364F5A6F"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441,7</w:t>
            </w:r>
          </w:p>
        </w:tc>
        <w:tc>
          <w:tcPr>
            <w:tcW w:w="851" w:type="dxa"/>
            <w:tcBorders>
              <w:top w:val="nil"/>
              <w:left w:val="nil"/>
              <w:bottom w:val="single" w:sz="8" w:space="0" w:color="auto"/>
              <w:right w:val="single" w:sz="8" w:space="0" w:color="auto"/>
            </w:tcBorders>
            <w:shd w:val="clear" w:color="auto" w:fill="auto"/>
            <w:vAlign w:val="center"/>
          </w:tcPr>
          <w:p w14:paraId="1D4D1F54"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442,8</w:t>
            </w:r>
          </w:p>
        </w:tc>
        <w:tc>
          <w:tcPr>
            <w:tcW w:w="850" w:type="dxa"/>
            <w:tcBorders>
              <w:top w:val="nil"/>
              <w:left w:val="nil"/>
              <w:bottom w:val="single" w:sz="8" w:space="0" w:color="auto"/>
              <w:right w:val="single" w:sz="8" w:space="0" w:color="auto"/>
            </w:tcBorders>
            <w:shd w:val="clear" w:color="auto" w:fill="auto"/>
            <w:vAlign w:val="center"/>
          </w:tcPr>
          <w:p w14:paraId="32B7AC8A"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443,9</w:t>
            </w:r>
          </w:p>
        </w:tc>
        <w:tc>
          <w:tcPr>
            <w:tcW w:w="851" w:type="dxa"/>
            <w:tcBorders>
              <w:top w:val="nil"/>
              <w:left w:val="nil"/>
              <w:bottom w:val="single" w:sz="8" w:space="0" w:color="auto"/>
              <w:right w:val="single" w:sz="8" w:space="0" w:color="auto"/>
            </w:tcBorders>
            <w:shd w:val="clear" w:color="auto" w:fill="auto"/>
            <w:vAlign w:val="center"/>
          </w:tcPr>
          <w:p w14:paraId="4B62E780"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445,1</w:t>
            </w:r>
          </w:p>
        </w:tc>
        <w:tc>
          <w:tcPr>
            <w:tcW w:w="992" w:type="dxa"/>
            <w:tcBorders>
              <w:top w:val="nil"/>
              <w:left w:val="nil"/>
              <w:bottom w:val="single" w:sz="8" w:space="0" w:color="auto"/>
              <w:right w:val="single" w:sz="8" w:space="0" w:color="auto"/>
            </w:tcBorders>
            <w:shd w:val="clear" w:color="auto" w:fill="auto"/>
            <w:vAlign w:val="center"/>
          </w:tcPr>
          <w:p w14:paraId="2C57EA46"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446,2</w:t>
            </w:r>
          </w:p>
        </w:tc>
        <w:tc>
          <w:tcPr>
            <w:tcW w:w="992" w:type="dxa"/>
            <w:tcBorders>
              <w:top w:val="nil"/>
              <w:left w:val="nil"/>
              <w:bottom w:val="single" w:sz="8" w:space="0" w:color="auto"/>
              <w:right w:val="single" w:sz="8" w:space="0" w:color="auto"/>
            </w:tcBorders>
            <w:shd w:val="clear" w:color="auto" w:fill="auto"/>
            <w:vAlign w:val="center"/>
          </w:tcPr>
          <w:p w14:paraId="43C351ED"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447,3</w:t>
            </w:r>
          </w:p>
        </w:tc>
        <w:tc>
          <w:tcPr>
            <w:tcW w:w="993" w:type="dxa"/>
            <w:tcBorders>
              <w:top w:val="nil"/>
              <w:left w:val="nil"/>
              <w:bottom w:val="single" w:sz="8" w:space="0" w:color="auto"/>
              <w:right w:val="single" w:sz="8" w:space="0" w:color="auto"/>
            </w:tcBorders>
            <w:shd w:val="clear" w:color="auto" w:fill="auto"/>
            <w:vAlign w:val="center"/>
          </w:tcPr>
          <w:p w14:paraId="372ACA6A"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448,42</w:t>
            </w:r>
          </w:p>
        </w:tc>
        <w:tc>
          <w:tcPr>
            <w:tcW w:w="992" w:type="dxa"/>
            <w:tcBorders>
              <w:top w:val="nil"/>
              <w:left w:val="nil"/>
              <w:bottom w:val="single" w:sz="8" w:space="0" w:color="auto"/>
              <w:right w:val="single" w:sz="8" w:space="0" w:color="auto"/>
            </w:tcBorders>
            <w:shd w:val="clear" w:color="auto" w:fill="auto"/>
            <w:vAlign w:val="center"/>
          </w:tcPr>
          <w:p w14:paraId="7FA40BC3"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451,8</w:t>
            </w:r>
          </w:p>
        </w:tc>
        <w:tc>
          <w:tcPr>
            <w:tcW w:w="850" w:type="dxa"/>
            <w:tcBorders>
              <w:top w:val="nil"/>
              <w:left w:val="nil"/>
              <w:bottom w:val="single" w:sz="8" w:space="0" w:color="auto"/>
              <w:right w:val="single" w:sz="8" w:space="0" w:color="auto"/>
            </w:tcBorders>
            <w:shd w:val="clear" w:color="auto" w:fill="auto"/>
            <w:vAlign w:val="center"/>
          </w:tcPr>
          <w:p w14:paraId="53642E13"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455,2</w:t>
            </w:r>
          </w:p>
        </w:tc>
        <w:tc>
          <w:tcPr>
            <w:tcW w:w="1134" w:type="dxa"/>
            <w:tcBorders>
              <w:top w:val="nil"/>
              <w:left w:val="nil"/>
              <w:bottom w:val="single" w:sz="8" w:space="0" w:color="auto"/>
              <w:right w:val="single" w:sz="8" w:space="0" w:color="auto"/>
            </w:tcBorders>
            <w:shd w:val="clear" w:color="auto" w:fill="auto"/>
            <w:vAlign w:val="center"/>
          </w:tcPr>
          <w:p w14:paraId="454880DE"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458,5</w:t>
            </w:r>
          </w:p>
        </w:tc>
        <w:tc>
          <w:tcPr>
            <w:tcW w:w="993" w:type="dxa"/>
            <w:tcBorders>
              <w:top w:val="nil"/>
              <w:left w:val="nil"/>
              <w:bottom w:val="single" w:sz="8" w:space="0" w:color="auto"/>
              <w:right w:val="single" w:sz="8" w:space="0" w:color="auto"/>
            </w:tcBorders>
            <w:shd w:val="clear" w:color="auto" w:fill="auto"/>
            <w:vAlign w:val="center"/>
          </w:tcPr>
          <w:p w14:paraId="0984A90E"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461,9</w:t>
            </w:r>
          </w:p>
        </w:tc>
        <w:tc>
          <w:tcPr>
            <w:tcW w:w="992" w:type="dxa"/>
            <w:tcBorders>
              <w:top w:val="nil"/>
              <w:left w:val="nil"/>
              <w:bottom w:val="single" w:sz="8" w:space="0" w:color="auto"/>
              <w:right w:val="single" w:sz="8" w:space="0" w:color="auto"/>
            </w:tcBorders>
            <w:shd w:val="clear" w:color="auto" w:fill="auto"/>
            <w:vAlign w:val="center"/>
          </w:tcPr>
          <w:p w14:paraId="415640D9"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465,3</w:t>
            </w:r>
          </w:p>
        </w:tc>
        <w:tc>
          <w:tcPr>
            <w:tcW w:w="1134" w:type="dxa"/>
            <w:tcBorders>
              <w:top w:val="nil"/>
              <w:left w:val="nil"/>
              <w:bottom w:val="single" w:sz="8" w:space="0" w:color="auto"/>
              <w:right w:val="single" w:sz="8" w:space="0" w:color="auto"/>
            </w:tcBorders>
            <w:shd w:val="clear" w:color="auto" w:fill="auto"/>
            <w:vAlign w:val="center"/>
          </w:tcPr>
          <w:p w14:paraId="2502989B"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468,7</w:t>
            </w:r>
          </w:p>
        </w:tc>
        <w:tc>
          <w:tcPr>
            <w:tcW w:w="992" w:type="dxa"/>
            <w:tcBorders>
              <w:top w:val="nil"/>
              <w:left w:val="nil"/>
              <w:bottom w:val="single" w:sz="8" w:space="0" w:color="auto"/>
              <w:right w:val="single" w:sz="8" w:space="0" w:color="auto"/>
            </w:tcBorders>
            <w:shd w:val="clear" w:color="auto" w:fill="auto"/>
            <w:vAlign w:val="center"/>
          </w:tcPr>
          <w:p w14:paraId="6FA528A1"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472,0</w:t>
            </w:r>
          </w:p>
        </w:tc>
        <w:tc>
          <w:tcPr>
            <w:tcW w:w="851" w:type="dxa"/>
            <w:tcBorders>
              <w:top w:val="nil"/>
              <w:left w:val="nil"/>
              <w:bottom w:val="single" w:sz="8" w:space="0" w:color="auto"/>
              <w:right w:val="single" w:sz="8" w:space="0" w:color="auto"/>
            </w:tcBorders>
            <w:shd w:val="clear" w:color="auto" w:fill="auto"/>
            <w:vAlign w:val="center"/>
          </w:tcPr>
          <w:p w14:paraId="2E149CC7"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475,40</w:t>
            </w:r>
          </w:p>
        </w:tc>
      </w:tr>
      <w:tr w:rsidR="001F050C" w:rsidRPr="00716110" w14:paraId="29DBFED2" w14:textId="77777777" w:rsidTr="001F050C">
        <w:trPr>
          <w:cantSplit/>
          <w:trHeight w:val="342"/>
        </w:trPr>
        <w:tc>
          <w:tcPr>
            <w:tcW w:w="22099"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17EAE83C"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b/>
                <w:bCs/>
                <w:i/>
                <w:iCs/>
                <w:sz w:val="22"/>
                <w:szCs w:val="22"/>
                <w:lang w:val="ru-RU"/>
              </w:rPr>
              <w:t>п.г.т. Усть-Кинельский</w:t>
            </w:r>
          </w:p>
        </w:tc>
      </w:tr>
      <w:tr w:rsidR="001F050C" w:rsidRPr="002F1794" w14:paraId="5F0D0139"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77CB7A87" w14:textId="77777777" w:rsidR="001F050C" w:rsidRPr="004D028C" w:rsidRDefault="001F050C" w:rsidP="001F050C">
            <w:pPr>
              <w:rPr>
                <w:rFonts w:ascii="Times New Roman" w:hAnsi="Times New Roman" w:cs="Times New Roman"/>
                <w:sz w:val="22"/>
                <w:szCs w:val="22"/>
              </w:rPr>
            </w:pPr>
            <w:r w:rsidRPr="004D028C">
              <w:rPr>
                <w:rFonts w:ascii="Times New Roman" w:hAnsi="Times New Roman" w:cs="Times New Roman"/>
                <w:sz w:val="22"/>
                <w:szCs w:val="22"/>
                <w:lang w:val="ru-RU" w:eastAsia="en-GB"/>
              </w:rPr>
              <w:t>Население,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54288EBE"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261,728</w:t>
            </w:r>
          </w:p>
        </w:tc>
        <w:tc>
          <w:tcPr>
            <w:tcW w:w="993" w:type="dxa"/>
            <w:tcBorders>
              <w:top w:val="nil"/>
              <w:left w:val="nil"/>
              <w:bottom w:val="single" w:sz="8" w:space="0" w:color="auto"/>
              <w:right w:val="single" w:sz="8" w:space="0" w:color="auto"/>
            </w:tcBorders>
            <w:shd w:val="clear" w:color="auto" w:fill="auto"/>
            <w:vAlign w:val="center"/>
          </w:tcPr>
          <w:p w14:paraId="32F8F90C"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263,0</w:t>
            </w:r>
          </w:p>
        </w:tc>
        <w:tc>
          <w:tcPr>
            <w:tcW w:w="850" w:type="dxa"/>
            <w:tcBorders>
              <w:top w:val="nil"/>
              <w:left w:val="nil"/>
              <w:bottom w:val="single" w:sz="8" w:space="0" w:color="auto"/>
              <w:right w:val="single" w:sz="8" w:space="0" w:color="auto"/>
            </w:tcBorders>
            <w:shd w:val="clear" w:color="auto" w:fill="auto"/>
            <w:vAlign w:val="center"/>
          </w:tcPr>
          <w:p w14:paraId="14771C07"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264,3</w:t>
            </w:r>
          </w:p>
        </w:tc>
        <w:tc>
          <w:tcPr>
            <w:tcW w:w="992" w:type="dxa"/>
            <w:tcBorders>
              <w:top w:val="nil"/>
              <w:left w:val="nil"/>
              <w:bottom w:val="single" w:sz="8" w:space="0" w:color="auto"/>
              <w:right w:val="single" w:sz="8" w:space="0" w:color="auto"/>
            </w:tcBorders>
            <w:shd w:val="clear" w:color="auto" w:fill="auto"/>
            <w:vAlign w:val="center"/>
          </w:tcPr>
          <w:p w14:paraId="387AE3C7"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265,7</w:t>
            </w:r>
          </w:p>
        </w:tc>
        <w:tc>
          <w:tcPr>
            <w:tcW w:w="851" w:type="dxa"/>
            <w:tcBorders>
              <w:top w:val="nil"/>
              <w:left w:val="nil"/>
              <w:bottom w:val="single" w:sz="8" w:space="0" w:color="auto"/>
              <w:right w:val="single" w:sz="8" w:space="0" w:color="auto"/>
            </w:tcBorders>
            <w:shd w:val="clear" w:color="auto" w:fill="auto"/>
            <w:vAlign w:val="center"/>
          </w:tcPr>
          <w:p w14:paraId="5D811BB6"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267,0</w:t>
            </w:r>
          </w:p>
        </w:tc>
        <w:tc>
          <w:tcPr>
            <w:tcW w:w="850" w:type="dxa"/>
            <w:tcBorders>
              <w:top w:val="nil"/>
              <w:left w:val="nil"/>
              <w:bottom w:val="single" w:sz="8" w:space="0" w:color="auto"/>
              <w:right w:val="single" w:sz="8" w:space="0" w:color="auto"/>
            </w:tcBorders>
            <w:shd w:val="clear" w:color="auto" w:fill="auto"/>
            <w:vAlign w:val="center"/>
          </w:tcPr>
          <w:p w14:paraId="3D110DD4"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268,3</w:t>
            </w:r>
          </w:p>
        </w:tc>
        <w:tc>
          <w:tcPr>
            <w:tcW w:w="851" w:type="dxa"/>
            <w:tcBorders>
              <w:top w:val="nil"/>
              <w:left w:val="nil"/>
              <w:bottom w:val="single" w:sz="8" w:space="0" w:color="auto"/>
              <w:right w:val="single" w:sz="8" w:space="0" w:color="auto"/>
            </w:tcBorders>
            <w:shd w:val="clear" w:color="auto" w:fill="auto"/>
            <w:vAlign w:val="center"/>
          </w:tcPr>
          <w:p w14:paraId="524C4965"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269,6</w:t>
            </w:r>
          </w:p>
        </w:tc>
        <w:tc>
          <w:tcPr>
            <w:tcW w:w="850" w:type="dxa"/>
            <w:tcBorders>
              <w:top w:val="nil"/>
              <w:left w:val="nil"/>
              <w:bottom w:val="single" w:sz="8" w:space="0" w:color="auto"/>
              <w:right w:val="single" w:sz="8" w:space="0" w:color="auto"/>
            </w:tcBorders>
            <w:shd w:val="clear" w:color="auto" w:fill="auto"/>
            <w:vAlign w:val="center"/>
          </w:tcPr>
          <w:p w14:paraId="53A87730"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270,9</w:t>
            </w:r>
          </w:p>
        </w:tc>
        <w:tc>
          <w:tcPr>
            <w:tcW w:w="851" w:type="dxa"/>
            <w:tcBorders>
              <w:top w:val="nil"/>
              <w:left w:val="nil"/>
              <w:bottom w:val="single" w:sz="8" w:space="0" w:color="auto"/>
              <w:right w:val="single" w:sz="8" w:space="0" w:color="auto"/>
            </w:tcBorders>
            <w:shd w:val="clear" w:color="auto" w:fill="auto"/>
            <w:vAlign w:val="center"/>
          </w:tcPr>
          <w:p w14:paraId="00F161EE"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272,2</w:t>
            </w:r>
          </w:p>
        </w:tc>
        <w:tc>
          <w:tcPr>
            <w:tcW w:w="992" w:type="dxa"/>
            <w:tcBorders>
              <w:top w:val="nil"/>
              <w:left w:val="nil"/>
              <w:bottom w:val="single" w:sz="8" w:space="0" w:color="auto"/>
              <w:right w:val="single" w:sz="8" w:space="0" w:color="auto"/>
            </w:tcBorders>
            <w:shd w:val="clear" w:color="auto" w:fill="auto"/>
            <w:vAlign w:val="center"/>
          </w:tcPr>
          <w:p w14:paraId="474693BE"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273,5</w:t>
            </w:r>
          </w:p>
        </w:tc>
        <w:tc>
          <w:tcPr>
            <w:tcW w:w="992" w:type="dxa"/>
            <w:tcBorders>
              <w:top w:val="nil"/>
              <w:left w:val="nil"/>
              <w:bottom w:val="single" w:sz="8" w:space="0" w:color="auto"/>
              <w:right w:val="single" w:sz="8" w:space="0" w:color="auto"/>
            </w:tcBorders>
            <w:shd w:val="clear" w:color="auto" w:fill="auto"/>
            <w:vAlign w:val="center"/>
          </w:tcPr>
          <w:p w14:paraId="799EC746"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274,8</w:t>
            </w:r>
          </w:p>
        </w:tc>
        <w:tc>
          <w:tcPr>
            <w:tcW w:w="993" w:type="dxa"/>
            <w:tcBorders>
              <w:top w:val="nil"/>
              <w:left w:val="nil"/>
              <w:bottom w:val="single" w:sz="8" w:space="0" w:color="auto"/>
              <w:right w:val="single" w:sz="8" w:space="0" w:color="auto"/>
            </w:tcBorders>
            <w:shd w:val="clear" w:color="auto" w:fill="auto"/>
            <w:vAlign w:val="center"/>
          </w:tcPr>
          <w:p w14:paraId="5B4FB945"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276,1</w:t>
            </w:r>
          </w:p>
        </w:tc>
        <w:tc>
          <w:tcPr>
            <w:tcW w:w="992" w:type="dxa"/>
            <w:tcBorders>
              <w:top w:val="nil"/>
              <w:left w:val="nil"/>
              <w:bottom w:val="single" w:sz="8" w:space="0" w:color="auto"/>
              <w:right w:val="single" w:sz="8" w:space="0" w:color="auto"/>
            </w:tcBorders>
            <w:shd w:val="clear" w:color="auto" w:fill="auto"/>
            <w:vAlign w:val="center"/>
          </w:tcPr>
          <w:p w14:paraId="1C837B0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279,2</w:t>
            </w:r>
          </w:p>
        </w:tc>
        <w:tc>
          <w:tcPr>
            <w:tcW w:w="850" w:type="dxa"/>
            <w:tcBorders>
              <w:top w:val="nil"/>
              <w:left w:val="nil"/>
              <w:bottom w:val="single" w:sz="8" w:space="0" w:color="auto"/>
              <w:right w:val="single" w:sz="8" w:space="0" w:color="auto"/>
            </w:tcBorders>
            <w:shd w:val="clear" w:color="auto" w:fill="auto"/>
            <w:vAlign w:val="center"/>
          </w:tcPr>
          <w:p w14:paraId="7B13E27B"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282,3</w:t>
            </w:r>
          </w:p>
        </w:tc>
        <w:tc>
          <w:tcPr>
            <w:tcW w:w="1134" w:type="dxa"/>
            <w:tcBorders>
              <w:top w:val="nil"/>
              <w:left w:val="nil"/>
              <w:bottom w:val="single" w:sz="8" w:space="0" w:color="auto"/>
              <w:right w:val="single" w:sz="8" w:space="0" w:color="auto"/>
            </w:tcBorders>
            <w:shd w:val="clear" w:color="auto" w:fill="auto"/>
            <w:vAlign w:val="center"/>
          </w:tcPr>
          <w:p w14:paraId="44E47D32"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285,4</w:t>
            </w:r>
          </w:p>
        </w:tc>
        <w:tc>
          <w:tcPr>
            <w:tcW w:w="993" w:type="dxa"/>
            <w:tcBorders>
              <w:top w:val="nil"/>
              <w:left w:val="nil"/>
              <w:bottom w:val="single" w:sz="8" w:space="0" w:color="auto"/>
              <w:right w:val="single" w:sz="8" w:space="0" w:color="auto"/>
            </w:tcBorders>
            <w:shd w:val="clear" w:color="auto" w:fill="auto"/>
            <w:vAlign w:val="center"/>
          </w:tcPr>
          <w:p w14:paraId="0CA3D264"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288,5</w:t>
            </w:r>
          </w:p>
        </w:tc>
        <w:tc>
          <w:tcPr>
            <w:tcW w:w="992" w:type="dxa"/>
            <w:tcBorders>
              <w:top w:val="nil"/>
              <w:left w:val="nil"/>
              <w:bottom w:val="single" w:sz="8" w:space="0" w:color="auto"/>
              <w:right w:val="single" w:sz="8" w:space="0" w:color="auto"/>
            </w:tcBorders>
            <w:shd w:val="clear" w:color="auto" w:fill="auto"/>
            <w:vAlign w:val="center"/>
          </w:tcPr>
          <w:p w14:paraId="03CAF70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291,7</w:t>
            </w:r>
          </w:p>
        </w:tc>
        <w:tc>
          <w:tcPr>
            <w:tcW w:w="1134" w:type="dxa"/>
            <w:tcBorders>
              <w:top w:val="nil"/>
              <w:left w:val="nil"/>
              <w:bottom w:val="single" w:sz="8" w:space="0" w:color="auto"/>
              <w:right w:val="single" w:sz="8" w:space="0" w:color="auto"/>
            </w:tcBorders>
            <w:shd w:val="clear" w:color="auto" w:fill="auto"/>
            <w:vAlign w:val="center"/>
          </w:tcPr>
          <w:p w14:paraId="1C73CA4C"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294,8</w:t>
            </w:r>
          </w:p>
        </w:tc>
        <w:tc>
          <w:tcPr>
            <w:tcW w:w="992" w:type="dxa"/>
            <w:tcBorders>
              <w:top w:val="nil"/>
              <w:left w:val="nil"/>
              <w:bottom w:val="single" w:sz="8" w:space="0" w:color="auto"/>
              <w:right w:val="single" w:sz="8" w:space="0" w:color="auto"/>
            </w:tcBorders>
            <w:shd w:val="clear" w:color="auto" w:fill="auto"/>
            <w:vAlign w:val="center"/>
          </w:tcPr>
          <w:p w14:paraId="212477A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297,9</w:t>
            </w:r>
          </w:p>
        </w:tc>
        <w:tc>
          <w:tcPr>
            <w:tcW w:w="851" w:type="dxa"/>
            <w:tcBorders>
              <w:top w:val="nil"/>
              <w:left w:val="nil"/>
              <w:bottom w:val="single" w:sz="8" w:space="0" w:color="auto"/>
              <w:right w:val="single" w:sz="8" w:space="0" w:color="auto"/>
            </w:tcBorders>
            <w:shd w:val="clear" w:color="auto" w:fill="auto"/>
            <w:vAlign w:val="center"/>
          </w:tcPr>
          <w:p w14:paraId="0F0F7520"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301,0</w:t>
            </w:r>
          </w:p>
        </w:tc>
      </w:tr>
      <w:tr w:rsidR="001F050C" w:rsidRPr="002D11EC" w14:paraId="29908A99"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10F4D52E" w14:textId="77777777" w:rsidR="001F050C" w:rsidRPr="004D028C" w:rsidRDefault="001F050C" w:rsidP="001F050C">
            <w:pPr>
              <w:rPr>
                <w:rFonts w:ascii="Times New Roman" w:hAnsi="Times New Roman" w:cs="Times New Roman"/>
                <w:sz w:val="22"/>
                <w:szCs w:val="22"/>
                <w:lang w:val="ru-RU"/>
              </w:rPr>
            </w:pPr>
            <w:r w:rsidRPr="004D028C">
              <w:rPr>
                <w:rFonts w:ascii="Times New Roman" w:hAnsi="Times New Roman" w:cs="Times New Roman"/>
                <w:sz w:val="22"/>
                <w:szCs w:val="22"/>
                <w:lang w:val="ru-RU" w:eastAsia="en-GB"/>
              </w:rPr>
              <w:t>Бюджетные потребители,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1BA307A6"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30,294</w:t>
            </w:r>
          </w:p>
        </w:tc>
        <w:tc>
          <w:tcPr>
            <w:tcW w:w="993" w:type="dxa"/>
            <w:tcBorders>
              <w:top w:val="nil"/>
              <w:left w:val="nil"/>
              <w:bottom w:val="single" w:sz="8" w:space="0" w:color="auto"/>
              <w:right w:val="single" w:sz="8" w:space="0" w:color="auto"/>
            </w:tcBorders>
            <w:shd w:val="clear" w:color="auto" w:fill="auto"/>
            <w:vAlign w:val="center"/>
          </w:tcPr>
          <w:p w14:paraId="58693F26"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30,4</w:t>
            </w:r>
          </w:p>
        </w:tc>
        <w:tc>
          <w:tcPr>
            <w:tcW w:w="850" w:type="dxa"/>
            <w:tcBorders>
              <w:top w:val="nil"/>
              <w:left w:val="nil"/>
              <w:bottom w:val="single" w:sz="8" w:space="0" w:color="auto"/>
              <w:right w:val="single" w:sz="8" w:space="0" w:color="auto"/>
            </w:tcBorders>
            <w:shd w:val="clear" w:color="auto" w:fill="auto"/>
            <w:vAlign w:val="center"/>
          </w:tcPr>
          <w:p w14:paraId="58A87875"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30,6</w:t>
            </w:r>
          </w:p>
        </w:tc>
        <w:tc>
          <w:tcPr>
            <w:tcW w:w="992" w:type="dxa"/>
            <w:tcBorders>
              <w:top w:val="nil"/>
              <w:left w:val="nil"/>
              <w:bottom w:val="single" w:sz="8" w:space="0" w:color="auto"/>
              <w:right w:val="single" w:sz="8" w:space="0" w:color="auto"/>
            </w:tcBorders>
            <w:shd w:val="clear" w:color="auto" w:fill="auto"/>
            <w:vAlign w:val="center"/>
          </w:tcPr>
          <w:p w14:paraId="522210AC"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30,7</w:t>
            </w:r>
          </w:p>
        </w:tc>
        <w:tc>
          <w:tcPr>
            <w:tcW w:w="851" w:type="dxa"/>
            <w:tcBorders>
              <w:top w:val="nil"/>
              <w:left w:val="nil"/>
              <w:bottom w:val="single" w:sz="8" w:space="0" w:color="auto"/>
              <w:right w:val="single" w:sz="8" w:space="0" w:color="auto"/>
            </w:tcBorders>
            <w:shd w:val="clear" w:color="auto" w:fill="auto"/>
            <w:vAlign w:val="center"/>
          </w:tcPr>
          <w:p w14:paraId="7FE66D1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30,9</w:t>
            </w:r>
          </w:p>
        </w:tc>
        <w:tc>
          <w:tcPr>
            <w:tcW w:w="850" w:type="dxa"/>
            <w:tcBorders>
              <w:top w:val="nil"/>
              <w:left w:val="nil"/>
              <w:bottom w:val="single" w:sz="8" w:space="0" w:color="auto"/>
              <w:right w:val="single" w:sz="8" w:space="0" w:color="auto"/>
            </w:tcBorders>
            <w:shd w:val="clear" w:color="auto" w:fill="auto"/>
            <w:vAlign w:val="center"/>
          </w:tcPr>
          <w:p w14:paraId="45F45763"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31,1</w:t>
            </w:r>
          </w:p>
        </w:tc>
        <w:tc>
          <w:tcPr>
            <w:tcW w:w="851" w:type="dxa"/>
            <w:tcBorders>
              <w:top w:val="nil"/>
              <w:left w:val="nil"/>
              <w:bottom w:val="single" w:sz="8" w:space="0" w:color="auto"/>
              <w:right w:val="single" w:sz="8" w:space="0" w:color="auto"/>
            </w:tcBorders>
            <w:shd w:val="clear" w:color="auto" w:fill="auto"/>
            <w:vAlign w:val="center"/>
          </w:tcPr>
          <w:p w14:paraId="49C93BD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31,2</w:t>
            </w:r>
          </w:p>
        </w:tc>
        <w:tc>
          <w:tcPr>
            <w:tcW w:w="850" w:type="dxa"/>
            <w:tcBorders>
              <w:top w:val="nil"/>
              <w:left w:val="nil"/>
              <w:bottom w:val="single" w:sz="8" w:space="0" w:color="auto"/>
              <w:right w:val="single" w:sz="8" w:space="0" w:color="auto"/>
            </w:tcBorders>
            <w:shd w:val="clear" w:color="auto" w:fill="auto"/>
            <w:vAlign w:val="center"/>
          </w:tcPr>
          <w:p w14:paraId="4808AC5F"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31,4</w:t>
            </w:r>
          </w:p>
        </w:tc>
        <w:tc>
          <w:tcPr>
            <w:tcW w:w="851" w:type="dxa"/>
            <w:tcBorders>
              <w:top w:val="nil"/>
              <w:left w:val="nil"/>
              <w:bottom w:val="single" w:sz="8" w:space="0" w:color="auto"/>
              <w:right w:val="single" w:sz="8" w:space="0" w:color="auto"/>
            </w:tcBorders>
            <w:shd w:val="clear" w:color="auto" w:fill="auto"/>
            <w:vAlign w:val="center"/>
          </w:tcPr>
          <w:p w14:paraId="0FC9A47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31,5</w:t>
            </w:r>
          </w:p>
        </w:tc>
        <w:tc>
          <w:tcPr>
            <w:tcW w:w="992" w:type="dxa"/>
            <w:tcBorders>
              <w:top w:val="nil"/>
              <w:left w:val="nil"/>
              <w:bottom w:val="single" w:sz="8" w:space="0" w:color="auto"/>
              <w:right w:val="single" w:sz="8" w:space="0" w:color="auto"/>
            </w:tcBorders>
            <w:shd w:val="clear" w:color="auto" w:fill="auto"/>
            <w:vAlign w:val="center"/>
          </w:tcPr>
          <w:p w14:paraId="45B7F912"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31,7</w:t>
            </w:r>
          </w:p>
        </w:tc>
        <w:tc>
          <w:tcPr>
            <w:tcW w:w="992" w:type="dxa"/>
            <w:tcBorders>
              <w:top w:val="nil"/>
              <w:left w:val="nil"/>
              <w:bottom w:val="single" w:sz="8" w:space="0" w:color="auto"/>
              <w:right w:val="single" w:sz="8" w:space="0" w:color="auto"/>
            </w:tcBorders>
            <w:shd w:val="clear" w:color="auto" w:fill="auto"/>
            <w:vAlign w:val="center"/>
          </w:tcPr>
          <w:p w14:paraId="3DDB0114"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31,8</w:t>
            </w:r>
          </w:p>
        </w:tc>
        <w:tc>
          <w:tcPr>
            <w:tcW w:w="993" w:type="dxa"/>
            <w:tcBorders>
              <w:top w:val="nil"/>
              <w:left w:val="nil"/>
              <w:bottom w:val="single" w:sz="8" w:space="0" w:color="auto"/>
              <w:right w:val="single" w:sz="8" w:space="0" w:color="auto"/>
            </w:tcBorders>
            <w:shd w:val="clear" w:color="auto" w:fill="auto"/>
            <w:vAlign w:val="center"/>
          </w:tcPr>
          <w:p w14:paraId="15C5386E"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32,0</w:t>
            </w:r>
          </w:p>
        </w:tc>
        <w:tc>
          <w:tcPr>
            <w:tcW w:w="992" w:type="dxa"/>
            <w:tcBorders>
              <w:top w:val="nil"/>
              <w:left w:val="nil"/>
              <w:bottom w:val="single" w:sz="8" w:space="0" w:color="auto"/>
              <w:right w:val="single" w:sz="8" w:space="0" w:color="auto"/>
            </w:tcBorders>
            <w:shd w:val="clear" w:color="auto" w:fill="auto"/>
            <w:vAlign w:val="center"/>
          </w:tcPr>
          <w:p w14:paraId="4A12977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32,3</w:t>
            </w:r>
          </w:p>
        </w:tc>
        <w:tc>
          <w:tcPr>
            <w:tcW w:w="850" w:type="dxa"/>
            <w:tcBorders>
              <w:top w:val="nil"/>
              <w:left w:val="nil"/>
              <w:bottom w:val="single" w:sz="8" w:space="0" w:color="auto"/>
              <w:right w:val="single" w:sz="8" w:space="0" w:color="auto"/>
            </w:tcBorders>
            <w:shd w:val="clear" w:color="auto" w:fill="auto"/>
            <w:vAlign w:val="center"/>
          </w:tcPr>
          <w:p w14:paraId="4649C9AF"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32,7</w:t>
            </w:r>
          </w:p>
        </w:tc>
        <w:tc>
          <w:tcPr>
            <w:tcW w:w="1134" w:type="dxa"/>
            <w:tcBorders>
              <w:top w:val="nil"/>
              <w:left w:val="nil"/>
              <w:bottom w:val="single" w:sz="8" w:space="0" w:color="auto"/>
              <w:right w:val="single" w:sz="8" w:space="0" w:color="auto"/>
            </w:tcBorders>
            <w:shd w:val="clear" w:color="auto" w:fill="auto"/>
            <w:vAlign w:val="center"/>
          </w:tcPr>
          <w:p w14:paraId="17CB186B"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33,0</w:t>
            </w:r>
          </w:p>
        </w:tc>
        <w:tc>
          <w:tcPr>
            <w:tcW w:w="993" w:type="dxa"/>
            <w:tcBorders>
              <w:top w:val="nil"/>
              <w:left w:val="nil"/>
              <w:bottom w:val="single" w:sz="8" w:space="0" w:color="auto"/>
              <w:right w:val="single" w:sz="8" w:space="0" w:color="auto"/>
            </w:tcBorders>
            <w:shd w:val="clear" w:color="auto" w:fill="auto"/>
            <w:vAlign w:val="center"/>
          </w:tcPr>
          <w:p w14:paraId="65746C2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33,4</w:t>
            </w:r>
          </w:p>
        </w:tc>
        <w:tc>
          <w:tcPr>
            <w:tcW w:w="992" w:type="dxa"/>
            <w:tcBorders>
              <w:top w:val="nil"/>
              <w:left w:val="nil"/>
              <w:bottom w:val="single" w:sz="8" w:space="0" w:color="auto"/>
              <w:right w:val="single" w:sz="8" w:space="0" w:color="auto"/>
            </w:tcBorders>
            <w:shd w:val="clear" w:color="auto" w:fill="auto"/>
            <w:vAlign w:val="center"/>
          </w:tcPr>
          <w:p w14:paraId="3E66FA1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33,8</w:t>
            </w:r>
          </w:p>
        </w:tc>
        <w:tc>
          <w:tcPr>
            <w:tcW w:w="1134" w:type="dxa"/>
            <w:tcBorders>
              <w:top w:val="nil"/>
              <w:left w:val="nil"/>
              <w:bottom w:val="single" w:sz="8" w:space="0" w:color="auto"/>
              <w:right w:val="single" w:sz="8" w:space="0" w:color="auto"/>
            </w:tcBorders>
            <w:shd w:val="clear" w:color="auto" w:fill="auto"/>
            <w:vAlign w:val="center"/>
          </w:tcPr>
          <w:p w14:paraId="0F9585AC"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34,1</w:t>
            </w:r>
          </w:p>
        </w:tc>
        <w:tc>
          <w:tcPr>
            <w:tcW w:w="992" w:type="dxa"/>
            <w:tcBorders>
              <w:top w:val="nil"/>
              <w:left w:val="nil"/>
              <w:bottom w:val="single" w:sz="8" w:space="0" w:color="auto"/>
              <w:right w:val="single" w:sz="8" w:space="0" w:color="auto"/>
            </w:tcBorders>
            <w:shd w:val="clear" w:color="auto" w:fill="auto"/>
            <w:vAlign w:val="center"/>
          </w:tcPr>
          <w:p w14:paraId="7635E33C"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34,5</w:t>
            </w:r>
          </w:p>
        </w:tc>
        <w:tc>
          <w:tcPr>
            <w:tcW w:w="851" w:type="dxa"/>
            <w:tcBorders>
              <w:top w:val="nil"/>
              <w:left w:val="nil"/>
              <w:bottom w:val="single" w:sz="8" w:space="0" w:color="auto"/>
              <w:right w:val="single" w:sz="8" w:space="0" w:color="auto"/>
            </w:tcBorders>
            <w:shd w:val="clear" w:color="auto" w:fill="auto"/>
            <w:vAlign w:val="center"/>
          </w:tcPr>
          <w:p w14:paraId="0C5B6724"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34,8</w:t>
            </w:r>
          </w:p>
        </w:tc>
      </w:tr>
      <w:tr w:rsidR="001F050C" w:rsidRPr="002D11EC" w14:paraId="405AAD08"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2921E41A" w14:textId="77777777" w:rsidR="001F050C" w:rsidRPr="004D028C" w:rsidRDefault="001F050C" w:rsidP="001F050C">
            <w:pPr>
              <w:rPr>
                <w:rFonts w:ascii="Times New Roman" w:hAnsi="Times New Roman" w:cs="Times New Roman"/>
                <w:sz w:val="22"/>
                <w:szCs w:val="22"/>
                <w:lang w:val="ru-RU"/>
              </w:rPr>
            </w:pPr>
            <w:r w:rsidRPr="004D028C">
              <w:rPr>
                <w:rFonts w:ascii="Times New Roman" w:hAnsi="Times New Roman" w:cs="Times New Roman"/>
                <w:sz w:val="22"/>
                <w:szCs w:val="22"/>
                <w:lang w:val="ru-RU" w:eastAsia="en-GB"/>
              </w:rPr>
              <w:t>Прочие организации,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14388F17"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27,426</w:t>
            </w:r>
          </w:p>
        </w:tc>
        <w:tc>
          <w:tcPr>
            <w:tcW w:w="993" w:type="dxa"/>
            <w:tcBorders>
              <w:top w:val="nil"/>
              <w:left w:val="nil"/>
              <w:bottom w:val="single" w:sz="8" w:space="0" w:color="auto"/>
              <w:right w:val="single" w:sz="8" w:space="0" w:color="auto"/>
            </w:tcBorders>
            <w:shd w:val="clear" w:color="auto" w:fill="auto"/>
            <w:vAlign w:val="center"/>
          </w:tcPr>
          <w:p w14:paraId="58D6306F"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27,6</w:t>
            </w:r>
          </w:p>
        </w:tc>
        <w:tc>
          <w:tcPr>
            <w:tcW w:w="850" w:type="dxa"/>
            <w:tcBorders>
              <w:top w:val="nil"/>
              <w:left w:val="nil"/>
              <w:bottom w:val="single" w:sz="8" w:space="0" w:color="auto"/>
              <w:right w:val="single" w:sz="8" w:space="0" w:color="auto"/>
            </w:tcBorders>
            <w:shd w:val="clear" w:color="auto" w:fill="auto"/>
            <w:vAlign w:val="center"/>
          </w:tcPr>
          <w:p w14:paraId="2C0CEC5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27,7</w:t>
            </w:r>
          </w:p>
        </w:tc>
        <w:tc>
          <w:tcPr>
            <w:tcW w:w="992" w:type="dxa"/>
            <w:tcBorders>
              <w:top w:val="nil"/>
              <w:left w:val="nil"/>
              <w:bottom w:val="single" w:sz="8" w:space="0" w:color="auto"/>
              <w:right w:val="single" w:sz="8" w:space="0" w:color="auto"/>
            </w:tcBorders>
            <w:shd w:val="clear" w:color="auto" w:fill="auto"/>
            <w:vAlign w:val="center"/>
          </w:tcPr>
          <w:p w14:paraId="06D298AD"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27,8</w:t>
            </w:r>
          </w:p>
        </w:tc>
        <w:tc>
          <w:tcPr>
            <w:tcW w:w="851" w:type="dxa"/>
            <w:tcBorders>
              <w:top w:val="nil"/>
              <w:left w:val="nil"/>
              <w:bottom w:val="single" w:sz="8" w:space="0" w:color="auto"/>
              <w:right w:val="single" w:sz="8" w:space="0" w:color="auto"/>
            </w:tcBorders>
            <w:shd w:val="clear" w:color="auto" w:fill="auto"/>
            <w:vAlign w:val="center"/>
          </w:tcPr>
          <w:p w14:paraId="5837CFA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28,0</w:t>
            </w:r>
          </w:p>
        </w:tc>
        <w:tc>
          <w:tcPr>
            <w:tcW w:w="850" w:type="dxa"/>
            <w:tcBorders>
              <w:top w:val="nil"/>
              <w:left w:val="nil"/>
              <w:bottom w:val="single" w:sz="8" w:space="0" w:color="auto"/>
              <w:right w:val="single" w:sz="8" w:space="0" w:color="auto"/>
            </w:tcBorders>
            <w:shd w:val="clear" w:color="auto" w:fill="auto"/>
            <w:vAlign w:val="center"/>
          </w:tcPr>
          <w:p w14:paraId="702548D3"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28,1</w:t>
            </w:r>
          </w:p>
        </w:tc>
        <w:tc>
          <w:tcPr>
            <w:tcW w:w="851" w:type="dxa"/>
            <w:tcBorders>
              <w:top w:val="nil"/>
              <w:left w:val="nil"/>
              <w:bottom w:val="single" w:sz="8" w:space="0" w:color="auto"/>
              <w:right w:val="single" w:sz="8" w:space="0" w:color="auto"/>
            </w:tcBorders>
            <w:shd w:val="clear" w:color="auto" w:fill="auto"/>
            <w:vAlign w:val="center"/>
          </w:tcPr>
          <w:p w14:paraId="6167B1B9"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28,2</w:t>
            </w:r>
          </w:p>
        </w:tc>
        <w:tc>
          <w:tcPr>
            <w:tcW w:w="850" w:type="dxa"/>
            <w:tcBorders>
              <w:top w:val="nil"/>
              <w:left w:val="nil"/>
              <w:bottom w:val="single" w:sz="8" w:space="0" w:color="auto"/>
              <w:right w:val="single" w:sz="8" w:space="0" w:color="auto"/>
            </w:tcBorders>
            <w:shd w:val="clear" w:color="auto" w:fill="auto"/>
            <w:vAlign w:val="center"/>
          </w:tcPr>
          <w:p w14:paraId="6219F5C6"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28,4</w:t>
            </w:r>
          </w:p>
        </w:tc>
        <w:tc>
          <w:tcPr>
            <w:tcW w:w="851" w:type="dxa"/>
            <w:tcBorders>
              <w:top w:val="nil"/>
              <w:left w:val="nil"/>
              <w:bottom w:val="single" w:sz="8" w:space="0" w:color="auto"/>
              <w:right w:val="single" w:sz="8" w:space="0" w:color="auto"/>
            </w:tcBorders>
            <w:shd w:val="clear" w:color="auto" w:fill="auto"/>
            <w:vAlign w:val="center"/>
          </w:tcPr>
          <w:p w14:paraId="18F69888"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28,5</w:t>
            </w:r>
          </w:p>
        </w:tc>
        <w:tc>
          <w:tcPr>
            <w:tcW w:w="992" w:type="dxa"/>
            <w:tcBorders>
              <w:top w:val="nil"/>
              <w:left w:val="nil"/>
              <w:bottom w:val="single" w:sz="8" w:space="0" w:color="auto"/>
              <w:right w:val="single" w:sz="8" w:space="0" w:color="auto"/>
            </w:tcBorders>
            <w:shd w:val="clear" w:color="auto" w:fill="auto"/>
            <w:vAlign w:val="center"/>
          </w:tcPr>
          <w:p w14:paraId="47464697"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28,7</w:t>
            </w:r>
          </w:p>
        </w:tc>
        <w:tc>
          <w:tcPr>
            <w:tcW w:w="992" w:type="dxa"/>
            <w:tcBorders>
              <w:top w:val="nil"/>
              <w:left w:val="nil"/>
              <w:bottom w:val="single" w:sz="8" w:space="0" w:color="auto"/>
              <w:right w:val="single" w:sz="8" w:space="0" w:color="auto"/>
            </w:tcBorders>
            <w:shd w:val="clear" w:color="auto" w:fill="auto"/>
            <w:vAlign w:val="center"/>
          </w:tcPr>
          <w:p w14:paraId="6E0ED6A2"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28,8</w:t>
            </w:r>
          </w:p>
        </w:tc>
        <w:tc>
          <w:tcPr>
            <w:tcW w:w="993" w:type="dxa"/>
            <w:tcBorders>
              <w:top w:val="nil"/>
              <w:left w:val="nil"/>
              <w:bottom w:val="single" w:sz="8" w:space="0" w:color="auto"/>
              <w:right w:val="single" w:sz="8" w:space="0" w:color="auto"/>
            </w:tcBorders>
            <w:shd w:val="clear" w:color="auto" w:fill="auto"/>
            <w:vAlign w:val="center"/>
          </w:tcPr>
          <w:p w14:paraId="4A4D058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28,9</w:t>
            </w:r>
          </w:p>
        </w:tc>
        <w:tc>
          <w:tcPr>
            <w:tcW w:w="992" w:type="dxa"/>
            <w:tcBorders>
              <w:top w:val="nil"/>
              <w:left w:val="nil"/>
              <w:bottom w:val="single" w:sz="8" w:space="0" w:color="auto"/>
              <w:right w:val="single" w:sz="8" w:space="0" w:color="auto"/>
            </w:tcBorders>
            <w:shd w:val="clear" w:color="auto" w:fill="auto"/>
            <w:vAlign w:val="center"/>
          </w:tcPr>
          <w:p w14:paraId="07D8FB0F"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29,3</w:t>
            </w:r>
          </w:p>
        </w:tc>
        <w:tc>
          <w:tcPr>
            <w:tcW w:w="850" w:type="dxa"/>
            <w:tcBorders>
              <w:top w:val="nil"/>
              <w:left w:val="nil"/>
              <w:bottom w:val="single" w:sz="8" w:space="0" w:color="auto"/>
              <w:right w:val="single" w:sz="8" w:space="0" w:color="auto"/>
            </w:tcBorders>
            <w:shd w:val="clear" w:color="auto" w:fill="auto"/>
            <w:vAlign w:val="center"/>
          </w:tcPr>
          <w:p w14:paraId="2A243615"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29,6</w:t>
            </w:r>
          </w:p>
        </w:tc>
        <w:tc>
          <w:tcPr>
            <w:tcW w:w="1134" w:type="dxa"/>
            <w:tcBorders>
              <w:top w:val="nil"/>
              <w:left w:val="nil"/>
              <w:bottom w:val="single" w:sz="8" w:space="0" w:color="auto"/>
              <w:right w:val="single" w:sz="8" w:space="0" w:color="auto"/>
            </w:tcBorders>
            <w:shd w:val="clear" w:color="auto" w:fill="auto"/>
            <w:vAlign w:val="center"/>
          </w:tcPr>
          <w:p w14:paraId="4A3B8FFB"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29,9</w:t>
            </w:r>
          </w:p>
        </w:tc>
        <w:tc>
          <w:tcPr>
            <w:tcW w:w="993" w:type="dxa"/>
            <w:tcBorders>
              <w:top w:val="nil"/>
              <w:left w:val="nil"/>
              <w:bottom w:val="single" w:sz="8" w:space="0" w:color="auto"/>
              <w:right w:val="single" w:sz="8" w:space="0" w:color="auto"/>
            </w:tcBorders>
            <w:shd w:val="clear" w:color="auto" w:fill="auto"/>
            <w:vAlign w:val="center"/>
          </w:tcPr>
          <w:p w14:paraId="6A0F6D8B"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30,2</w:t>
            </w:r>
          </w:p>
        </w:tc>
        <w:tc>
          <w:tcPr>
            <w:tcW w:w="992" w:type="dxa"/>
            <w:tcBorders>
              <w:top w:val="nil"/>
              <w:left w:val="nil"/>
              <w:bottom w:val="single" w:sz="8" w:space="0" w:color="auto"/>
              <w:right w:val="single" w:sz="8" w:space="0" w:color="auto"/>
            </w:tcBorders>
            <w:shd w:val="clear" w:color="auto" w:fill="auto"/>
            <w:vAlign w:val="center"/>
          </w:tcPr>
          <w:p w14:paraId="6CEA53C5"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30,6</w:t>
            </w:r>
          </w:p>
        </w:tc>
        <w:tc>
          <w:tcPr>
            <w:tcW w:w="1134" w:type="dxa"/>
            <w:tcBorders>
              <w:top w:val="nil"/>
              <w:left w:val="nil"/>
              <w:bottom w:val="single" w:sz="8" w:space="0" w:color="auto"/>
              <w:right w:val="single" w:sz="8" w:space="0" w:color="auto"/>
            </w:tcBorders>
            <w:shd w:val="clear" w:color="auto" w:fill="auto"/>
            <w:vAlign w:val="center"/>
          </w:tcPr>
          <w:p w14:paraId="749CAA71"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30,9</w:t>
            </w:r>
          </w:p>
        </w:tc>
        <w:tc>
          <w:tcPr>
            <w:tcW w:w="992" w:type="dxa"/>
            <w:tcBorders>
              <w:top w:val="nil"/>
              <w:left w:val="nil"/>
              <w:bottom w:val="single" w:sz="8" w:space="0" w:color="auto"/>
              <w:right w:val="single" w:sz="8" w:space="0" w:color="auto"/>
            </w:tcBorders>
            <w:shd w:val="clear" w:color="auto" w:fill="auto"/>
            <w:vAlign w:val="center"/>
          </w:tcPr>
          <w:p w14:paraId="3943B740"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31,2</w:t>
            </w:r>
          </w:p>
        </w:tc>
        <w:tc>
          <w:tcPr>
            <w:tcW w:w="851" w:type="dxa"/>
            <w:tcBorders>
              <w:top w:val="nil"/>
              <w:left w:val="nil"/>
              <w:bottom w:val="single" w:sz="8" w:space="0" w:color="auto"/>
              <w:right w:val="single" w:sz="8" w:space="0" w:color="auto"/>
            </w:tcBorders>
            <w:shd w:val="clear" w:color="auto" w:fill="auto"/>
            <w:vAlign w:val="center"/>
          </w:tcPr>
          <w:p w14:paraId="75D9D203"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31,5</w:t>
            </w:r>
          </w:p>
        </w:tc>
      </w:tr>
      <w:tr w:rsidR="001F050C" w:rsidRPr="002F1794" w14:paraId="01901B07"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71ACF3FB" w14:textId="77777777" w:rsidR="001F050C" w:rsidRPr="004D028C" w:rsidRDefault="001F050C" w:rsidP="001F050C">
            <w:pPr>
              <w:rPr>
                <w:rFonts w:ascii="Times New Roman" w:hAnsi="Times New Roman" w:cs="Times New Roman"/>
                <w:sz w:val="22"/>
                <w:szCs w:val="22"/>
              </w:rPr>
            </w:pPr>
            <w:r w:rsidRPr="004D028C">
              <w:rPr>
                <w:rFonts w:ascii="Times New Roman" w:hAnsi="Times New Roman" w:cs="Times New Roman"/>
                <w:b/>
                <w:bCs/>
                <w:sz w:val="22"/>
                <w:szCs w:val="22"/>
                <w:lang w:eastAsia="en-GB"/>
              </w:rPr>
              <w:t>Итого</w:t>
            </w:r>
            <w:r w:rsidRPr="004D028C">
              <w:rPr>
                <w:rFonts w:ascii="Times New Roman" w:hAnsi="Times New Roman" w:cs="Times New Roman"/>
                <w:b/>
                <w:bCs/>
                <w:sz w:val="22"/>
                <w:szCs w:val="22"/>
                <w:lang w:val="ru-RU" w:eastAsia="en-GB"/>
              </w:rPr>
              <w:t xml:space="preserve">, </w:t>
            </w:r>
            <w:r w:rsidRPr="004D028C">
              <w:rPr>
                <w:rFonts w:ascii="Times New Roman" w:hAnsi="Times New Roman" w:cs="Times New Roman"/>
                <w:b/>
                <w:bCs/>
                <w:sz w:val="22"/>
                <w:szCs w:val="22"/>
                <w:lang w:eastAsia="en-GB"/>
              </w:rPr>
              <w:t>тыс.м</w:t>
            </w:r>
            <w:r w:rsidRPr="004D028C">
              <w:rPr>
                <w:rFonts w:ascii="Times New Roman" w:hAnsi="Times New Roman" w:cs="Times New Roman"/>
                <w:b/>
                <w:bCs/>
                <w:sz w:val="22"/>
                <w:szCs w:val="22"/>
                <w:vertAlign w:val="superscript"/>
                <w:lang w:eastAsia="en-GB"/>
              </w:rPr>
              <w:t>3</w:t>
            </w:r>
            <w:r w:rsidRPr="004D028C">
              <w:rPr>
                <w:rFonts w:ascii="Times New Roman" w:hAnsi="Times New Roman" w:cs="Times New Roman"/>
                <w:b/>
                <w:bCs/>
                <w:sz w:val="22"/>
                <w:szCs w:val="22"/>
                <w:lang w:eastAsia="en-GB"/>
              </w:rPr>
              <w:t>/год</w:t>
            </w:r>
          </w:p>
        </w:tc>
        <w:tc>
          <w:tcPr>
            <w:tcW w:w="994" w:type="dxa"/>
            <w:tcBorders>
              <w:top w:val="nil"/>
              <w:left w:val="nil"/>
              <w:bottom w:val="single" w:sz="8" w:space="0" w:color="auto"/>
              <w:right w:val="single" w:sz="8" w:space="0" w:color="auto"/>
            </w:tcBorders>
            <w:shd w:val="clear" w:color="auto" w:fill="auto"/>
            <w:vAlign w:val="center"/>
          </w:tcPr>
          <w:p w14:paraId="1318C97D"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319,45</w:t>
            </w:r>
          </w:p>
        </w:tc>
        <w:tc>
          <w:tcPr>
            <w:tcW w:w="993" w:type="dxa"/>
            <w:tcBorders>
              <w:top w:val="nil"/>
              <w:left w:val="nil"/>
              <w:bottom w:val="single" w:sz="8" w:space="0" w:color="auto"/>
              <w:right w:val="single" w:sz="8" w:space="0" w:color="auto"/>
            </w:tcBorders>
            <w:shd w:val="clear" w:color="auto" w:fill="auto"/>
            <w:vAlign w:val="center"/>
          </w:tcPr>
          <w:p w14:paraId="38F68A11"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321,0</w:t>
            </w:r>
          </w:p>
        </w:tc>
        <w:tc>
          <w:tcPr>
            <w:tcW w:w="850" w:type="dxa"/>
            <w:tcBorders>
              <w:top w:val="nil"/>
              <w:left w:val="nil"/>
              <w:bottom w:val="single" w:sz="8" w:space="0" w:color="auto"/>
              <w:right w:val="single" w:sz="8" w:space="0" w:color="auto"/>
            </w:tcBorders>
            <w:shd w:val="clear" w:color="auto" w:fill="auto"/>
            <w:vAlign w:val="center"/>
          </w:tcPr>
          <w:p w14:paraId="651B76DB"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322,6</w:t>
            </w:r>
          </w:p>
        </w:tc>
        <w:tc>
          <w:tcPr>
            <w:tcW w:w="992" w:type="dxa"/>
            <w:tcBorders>
              <w:top w:val="nil"/>
              <w:left w:val="nil"/>
              <w:bottom w:val="single" w:sz="8" w:space="0" w:color="auto"/>
              <w:right w:val="single" w:sz="8" w:space="0" w:color="auto"/>
            </w:tcBorders>
            <w:shd w:val="clear" w:color="auto" w:fill="auto"/>
            <w:vAlign w:val="center"/>
          </w:tcPr>
          <w:p w14:paraId="69AB90B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324,2</w:t>
            </w:r>
          </w:p>
        </w:tc>
        <w:tc>
          <w:tcPr>
            <w:tcW w:w="851" w:type="dxa"/>
            <w:tcBorders>
              <w:top w:val="nil"/>
              <w:left w:val="nil"/>
              <w:bottom w:val="single" w:sz="8" w:space="0" w:color="auto"/>
              <w:right w:val="single" w:sz="8" w:space="0" w:color="auto"/>
            </w:tcBorders>
            <w:shd w:val="clear" w:color="auto" w:fill="auto"/>
            <w:vAlign w:val="center"/>
          </w:tcPr>
          <w:p w14:paraId="75DC930D"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325,8</w:t>
            </w:r>
          </w:p>
        </w:tc>
        <w:tc>
          <w:tcPr>
            <w:tcW w:w="850" w:type="dxa"/>
            <w:tcBorders>
              <w:top w:val="nil"/>
              <w:left w:val="nil"/>
              <w:bottom w:val="single" w:sz="8" w:space="0" w:color="auto"/>
              <w:right w:val="single" w:sz="8" w:space="0" w:color="auto"/>
            </w:tcBorders>
            <w:shd w:val="clear" w:color="auto" w:fill="auto"/>
            <w:vAlign w:val="center"/>
          </w:tcPr>
          <w:p w14:paraId="2A02453F"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327,4</w:t>
            </w:r>
          </w:p>
        </w:tc>
        <w:tc>
          <w:tcPr>
            <w:tcW w:w="851" w:type="dxa"/>
            <w:tcBorders>
              <w:top w:val="nil"/>
              <w:left w:val="nil"/>
              <w:bottom w:val="single" w:sz="8" w:space="0" w:color="auto"/>
              <w:right w:val="single" w:sz="8" w:space="0" w:color="auto"/>
            </w:tcBorders>
            <w:shd w:val="clear" w:color="auto" w:fill="auto"/>
            <w:vAlign w:val="center"/>
          </w:tcPr>
          <w:p w14:paraId="34274E8A" w14:textId="77777777" w:rsidR="001F050C" w:rsidRPr="00800633" w:rsidRDefault="001F050C" w:rsidP="001F050C">
            <w:pPr>
              <w:jc w:val="center"/>
              <w:rPr>
                <w:rFonts w:ascii="Times New Roman" w:hAnsi="Times New Roman" w:cs="Times New Roman"/>
                <w:color w:val="FF0000"/>
                <w:sz w:val="22"/>
                <w:szCs w:val="22"/>
                <w:lang w:val="ru-RU"/>
              </w:rPr>
            </w:pPr>
            <w:r w:rsidRPr="00800633">
              <w:rPr>
                <w:rFonts w:ascii="Times New Roman" w:hAnsi="Times New Roman" w:cs="Times New Roman"/>
                <w:sz w:val="22"/>
                <w:szCs w:val="22"/>
              </w:rPr>
              <w:t>329,0</w:t>
            </w:r>
          </w:p>
        </w:tc>
        <w:tc>
          <w:tcPr>
            <w:tcW w:w="850" w:type="dxa"/>
            <w:tcBorders>
              <w:top w:val="nil"/>
              <w:left w:val="nil"/>
              <w:bottom w:val="single" w:sz="8" w:space="0" w:color="auto"/>
              <w:right w:val="single" w:sz="8" w:space="0" w:color="auto"/>
            </w:tcBorders>
            <w:shd w:val="clear" w:color="auto" w:fill="auto"/>
            <w:vAlign w:val="center"/>
          </w:tcPr>
          <w:p w14:paraId="62FCD700"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330,6</w:t>
            </w:r>
          </w:p>
        </w:tc>
        <w:tc>
          <w:tcPr>
            <w:tcW w:w="851" w:type="dxa"/>
            <w:tcBorders>
              <w:top w:val="nil"/>
              <w:left w:val="nil"/>
              <w:bottom w:val="single" w:sz="8" w:space="0" w:color="auto"/>
              <w:right w:val="single" w:sz="8" w:space="0" w:color="auto"/>
            </w:tcBorders>
            <w:shd w:val="clear" w:color="auto" w:fill="auto"/>
            <w:vAlign w:val="center"/>
          </w:tcPr>
          <w:p w14:paraId="18D1172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332,2</w:t>
            </w:r>
          </w:p>
        </w:tc>
        <w:tc>
          <w:tcPr>
            <w:tcW w:w="992" w:type="dxa"/>
            <w:tcBorders>
              <w:top w:val="nil"/>
              <w:left w:val="nil"/>
              <w:bottom w:val="single" w:sz="8" w:space="0" w:color="auto"/>
              <w:right w:val="single" w:sz="8" w:space="0" w:color="auto"/>
            </w:tcBorders>
            <w:shd w:val="clear" w:color="auto" w:fill="auto"/>
            <w:vAlign w:val="center"/>
          </w:tcPr>
          <w:p w14:paraId="2872328C"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333,8</w:t>
            </w:r>
          </w:p>
        </w:tc>
        <w:tc>
          <w:tcPr>
            <w:tcW w:w="992" w:type="dxa"/>
            <w:tcBorders>
              <w:top w:val="nil"/>
              <w:left w:val="nil"/>
              <w:bottom w:val="single" w:sz="8" w:space="0" w:color="auto"/>
              <w:right w:val="single" w:sz="8" w:space="0" w:color="auto"/>
            </w:tcBorders>
            <w:shd w:val="clear" w:color="auto" w:fill="auto"/>
            <w:vAlign w:val="center"/>
          </w:tcPr>
          <w:p w14:paraId="4009F69B"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335,4</w:t>
            </w:r>
          </w:p>
        </w:tc>
        <w:tc>
          <w:tcPr>
            <w:tcW w:w="993" w:type="dxa"/>
            <w:tcBorders>
              <w:top w:val="nil"/>
              <w:left w:val="nil"/>
              <w:bottom w:val="single" w:sz="8" w:space="0" w:color="auto"/>
              <w:right w:val="single" w:sz="8" w:space="0" w:color="auto"/>
            </w:tcBorders>
            <w:shd w:val="clear" w:color="auto" w:fill="auto"/>
            <w:vAlign w:val="center"/>
          </w:tcPr>
          <w:p w14:paraId="594678AA"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337,0</w:t>
            </w:r>
          </w:p>
        </w:tc>
        <w:tc>
          <w:tcPr>
            <w:tcW w:w="992" w:type="dxa"/>
            <w:tcBorders>
              <w:top w:val="nil"/>
              <w:left w:val="nil"/>
              <w:bottom w:val="single" w:sz="8" w:space="0" w:color="auto"/>
              <w:right w:val="single" w:sz="8" w:space="0" w:color="auto"/>
            </w:tcBorders>
            <w:shd w:val="clear" w:color="auto" w:fill="auto"/>
            <w:vAlign w:val="center"/>
          </w:tcPr>
          <w:p w14:paraId="7F90023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340,8</w:t>
            </w:r>
          </w:p>
        </w:tc>
        <w:tc>
          <w:tcPr>
            <w:tcW w:w="850" w:type="dxa"/>
            <w:tcBorders>
              <w:top w:val="nil"/>
              <w:left w:val="nil"/>
              <w:bottom w:val="single" w:sz="8" w:space="0" w:color="auto"/>
              <w:right w:val="single" w:sz="8" w:space="0" w:color="auto"/>
            </w:tcBorders>
            <w:shd w:val="clear" w:color="auto" w:fill="auto"/>
            <w:vAlign w:val="center"/>
          </w:tcPr>
          <w:p w14:paraId="52B23732"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344,6</w:t>
            </w:r>
          </w:p>
        </w:tc>
        <w:tc>
          <w:tcPr>
            <w:tcW w:w="1134" w:type="dxa"/>
            <w:tcBorders>
              <w:top w:val="nil"/>
              <w:left w:val="nil"/>
              <w:bottom w:val="single" w:sz="8" w:space="0" w:color="auto"/>
              <w:right w:val="single" w:sz="8" w:space="0" w:color="auto"/>
            </w:tcBorders>
            <w:shd w:val="clear" w:color="auto" w:fill="auto"/>
            <w:vAlign w:val="center"/>
          </w:tcPr>
          <w:p w14:paraId="19FC67FC"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348,4</w:t>
            </w:r>
          </w:p>
        </w:tc>
        <w:tc>
          <w:tcPr>
            <w:tcW w:w="993" w:type="dxa"/>
            <w:tcBorders>
              <w:top w:val="nil"/>
              <w:left w:val="nil"/>
              <w:bottom w:val="single" w:sz="8" w:space="0" w:color="auto"/>
              <w:right w:val="single" w:sz="8" w:space="0" w:color="auto"/>
            </w:tcBorders>
            <w:shd w:val="clear" w:color="auto" w:fill="auto"/>
            <w:vAlign w:val="center"/>
          </w:tcPr>
          <w:p w14:paraId="032DFAD4"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352,2</w:t>
            </w:r>
          </w:p>
        </w:tc>
        <w:tc>
          <w:tcPr>
            <w:tcW w:w="992" w:type="dxa"/>
            <w:tcBorders>
              <w:top w:val="nil"/>
              <w:left w:val="nil"/>
              <w:bottom w:val="single" w:sz="8" w:space="0" w:color="auto"/>
              <w:right w:val="single" w:sz="8" w:space="0" w:color="auto"/>
            </w:tcBorders>
            <w:shd w:val="clear" w:color="auto" w:fill="auto"/>
            <w:vAlign w:val="center"/>
          </w:tcPr>
          <w:p w14:paraId="15FC470C"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356,0</w:t>
            </w:r>
          </w:p>
        </w:tc>
        <w:tc>
          <w:tcPr>
            <w:tcW w:w="1134" w:type="dxa"/>
            <w:tcBorders>
              <w:top w:val="nil"/>
              <w:left w:val="nil"/>
              <w:bottom w:val="single" w:sz="8" w:space="0" w:color="auto"/>
              <w:right w:val="single" w:sz="8" w:space="0" w:color="auto"/>
            </w:tcBorders>
            <w:shd w:val="clear" w:color="auto" w:fill="auto"/>
            <w:vAlign w:val="center"/>
          </w:tcPr>
          <w:p w14:paraId="0A3E5B66"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359,8</w:t>
            </w:r>
          </w:p>
        </w:tc>
        <w:tc>
          <w:tcPr>
            <w:tcW w:w="992" w:type="dxa"/>
            <w:tcBorders>
              <w:top w:val="nil"/>
              <w:left w:val="nil"/>
              <w:bottom w:val="single" w:sz="8" w:space="0" w:color="auto"/>
              <w:right w:val="single" w:sz="8" w:space="0" w:color="auto"/>
            </w:tcBorders>
            <w:shd w:val="clear" w:color="auto" w:fill="auto"/>
            <w:vAlign w:val="center"/>
          </w:tcPr>
          <w:p w14:paraId="15451FD7"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363,6</w:t>
            </w:r>
          </w:p>
        </w:tc>
        <w:tc>
          <w:tcPr>
            <w:tcW w:w="851" w:type="dxa"/>
            <w:tcBorders>
              <w:top w:val="nil"/>
              <w:left w:val="nil"/>
              <w:bottom w:val="single" w:sz="8" w:space="0" w:color="auto"/>
              <w:right w:val="single" w:sz="8" w:space="0" w:color="auto"/>
            </w:tcBorders>
            <w:shd w:val="clear" w:color="auto" w:fill="auto"/>
            <w:vAlign w:val="center"/>
          </w:tcPr>
          <w:p w14:paraId="17E32F09" w14:textId="77777777" w:rsidR="001F050C" w:rsidRPr="00800633" w:rsidRDefault="001F050C" w:rsidP="001F050C">
            <w:pPr>
              <w:jc w:val="center"/>
              <w:rPr>
                <w:rFonts w:ascii="Times New Roman" w:hAnsi="Times New Roman" w:cs="Times New Roman"/>
                <w:color w:val="FF0000"/>
                <w:sz w:val="22"/>
                <w:szCs w:val="22"/>
              </w:rPr>
            </w:pPr>
            <w:r w:rsidRPr="00800633">
              <w:rPr>
                <w:rFonts w:ascii="Times New Roman" w:hAnsi="Times New Roman" w:cs="Times New Roman"/>
                <w:sz w:val="22"/>
                <w:szCs w:val="22"/>
              </w:rPr>
              <w:t>367,3</w:t>
            </w:r>
          </w:p>
        </w:tc>
      </w:tr>
      <w:tr w:rsidR="001F050C" w:rsidRPr="002D11EC" w14:paraId="457A1E3A"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10699C36" w14:textId="77777777" w:rsidR="001F050C" w:rsidRPr="004D028C" w:rsidRDefault="001F050C" w:rsidP="001F050C">
            <w:pPr>
              <w:rPr>
                <w:rFonts w:ascii="Times New Roman" w:hAnsi="Times New Roman" w:cs="Times New Roman"/>
                <w:sz w:val="22"/>
                <w:szCs w:val="22"/>
                <w:lang w:val="ru-RU"/>
              </w:rPr>
            </w:pPr>
            <w:r w:rsidRPr="004D028C">
              <w:rPr>
                <w:rFonts w:ascii="Times New Roman" w:hAnsi="Times New Roman" w:cs="Times New Roman"/>
                <w:sz w:val="22"/>
                <w:szCs w:val="22"/>
                <w:lang w:val="ru-RU"/>
              </w:rPr>
              <w:t>Неучтённый приток сточных вод</w:t>
            </w:r>
            <w:r w:rsidRPr="004D028C">
              <w:rPr>
                <w:rFonts w:ascii="Times New Roman" w:hAnsi="Times New Roman" w:cs="Times New Roman"/>
                <w:sz w:val="22"/>
                <w:szCs w:val="22"/>
                <w:lang w:val="ru-RU" w:eastAsia="en-GB"/>
              </w:rPr>
              <w:t>, тыс. м</w:t>
            </w:r>
            <w:r w:rsidRPr="004D028C">
              <w:rPr>
                <w:rFonts w:ascii="Times New Roman" w:hAnsi="Times New Roman" w:cs="Times New Roman"/>
                <w:sz w:val="22"/>
                <w:szCs w:val="22"/>
                <w:vertAlign w:val="superscript"/>
                <w:lang w:val="ru-RU" w:eastAsia="en-GB"/>
              </w:rPr>
              <w:t>3</w:t>
            </w:r>
            <w:r w:rsidRPr="004D028C">
              <w:rPr>
                <w:rFonts w:ascii="Times New Roman" w:hAnsi="Times New Roman" w:cs="Times New Roman"/>
                <w:sz w:val="22"/>
                <w:szCs w:val="22"/>
                <w:lang w:val="ru-RU" w:eastAsia="en-GB"/>
              </w:rPr>
              <w:t>/год:</w:t>
            </w:r>
          </w:p>
        </w:tc>
        <w:tc>
          <w:tcPr>
            <w:tcW w:w="994" w:type="dxa"/>
            <w:tcBorders>
              <w:top w:val="nil"/>
              <w:left w:val="nil"/>
              <w:bottom w:val="single" w:sz="8" w:space="0" w:color="auto"/>
              <w:right w:val="single" w:sz="8" w:space="0" w:color="auto"/>
            </w:tcBorders>
            <w:shd w:val="clear" w:color="auto" w:fill="auto"/>
            <w:vAlign w:val="center"/>
          </w:tcPr>
          <w:p w14:paraId="3E9A6DBA"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356,584</w:t>
            </w:r>
          </w:p>
        </w:tc>
        <w:tc>
          <w:tcPr>
            <w:tcW w:w="993" w:type="dxa"/>
            <w:tcBorders>
              <w:top w:val="nil"/>
              <w:left w:val="nil"/>
              <w:bottom w:val="single" w:sz="8" w:space="0" w:color="auto"/>
              <w:right w:val="single" w:sz="8" w:space="0" w:color="auto"/>
            </w:tcBorders>
            <w:shd w:val="clear" w:color="auto" w:fill="auto"/>
            <w:vAlign w:val="center"/>
          </w:tcPr>
          <w:p w14:paraId="4570610F"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355,5</w:t>
            </w:r>
          </w:p>
        </w:tc>
        <w:tc>
          <w:tcPr>
            <w:tcW w:w="850" w:type="dxa"/>
            <w:tcBorders>
              <w:top w:val="nil"/>
              <w:left w:val="nil"/>
              <w:bottom w:val="single" w:sz="8" w:space="0" w:color="auto"/>
              <w:right w:val="single" w:sz="8" w:space="0" w:color="auto"/>
            </w:tcBorders>
            <w:shd w:val="clear" w:color="auto" w:fill="auto"/>
            <w:vAlign w:val="center"/>
          </w:tcPr>
          <w:p w14:paraId="03484E93"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354,3</w:t>
            </w:r>
          </w:p>
        </w:tc>
        <w:tc>
          <w:tcPr>
            <w:tcW w:w="992" w:type="dxa"/>
            <w:tcBorders>
              <w:top w:val="nil"/>
              <w:left w:val="nil"/>
              <w:bottom w:val="single" w:sz="8" w:space="0" w:color="auto"/>
              <w:right w:val="single" w:sz="8" w:space="0" w:color="auto"/>
            </w:tcBorders>
            <w:shd w:val="clear" w:color="auto" w:fill="auto"/>
            <w:vAlign w:val="center"/>
          </w:tcPr>
          <w:p w14:paraId="07FB13E1"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353,2</w:t>
            </w:r>
          </w:p>
        </w:tc>
        <w:tc>
          <w:tcPr>
            <w:tcW w:w="851" w:type="dxa"/>
            <w:tcBorders>
              <w:top w:val="nil"/>
              <w:left w:val="nil"/>
              <w:bottom w:val="single" w:sz="8" w:space="0" w:color="auto"/>
              <w:right w:val="single" w:sz="8" w:space="0" w:color="auto"/>
            </w:tcBorders>
            <w:shd w:val="clear" w:color="auto" w:fill="auto"/>
            <w:vAlign w:val="center"/>
          </w:tcPr>
          <w:p w14:paraId="4636543D"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352,1</w:t>
            </w:r>
          </w:p>
        </w:tc>
        <w:tc>
          <w:tcPr>
            <w:tcW w:w="850" w:type="dxa"/>
            <w:tcBorders>
              <w:top w:val="nil"/>
              <w:left w:val="nil"/>
              <w:bottom w:val="single" w:sz="8" w:space="0" w:color="auto"/>
              <w:right w:val="single" w:sz="8" w:space="0" w:color="auto"/>
            </w:tcBorders>
            <w:shd w:val="clear" w:color="auto" w:fill="auto"/>
            <w:vAlign w:val="center"/>
          </w:tcPr>
          <w:p w14:paraId="2D4A8D28"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351,0</w:t>
            </w:r>
          </w:p>
        </w:tc>
        <w:tc>
          <w:tcPr>
            <w:tcW w:w="851" w:type="dxa"/>
            <w:tcBorders>
              <w:top w:val="nil"/>
              <w:left w:val="nil"/>
              <w:bottom w:val="single" w:sz="8" w:space="0" w:color="auto"/>
              <w:right w:val="single" w:sz="8" w:space="0" w:color="auto"/>
            </w:tcBorders>
            <w:shd w:val="clear" w:color="auto" w:fill="auto"/>
            <w:vAlign w:val="center"/>
          </w:tcPr>
          <w:p w14:paraId="2015FC65"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349,8</w:t>
            </w:r>
          </w:p>
        </w:tc>
        <w:tc>
          <w:tcPr>
            <w:tcW w:w="850" w:type="dxa"/>
            <w:tcBorders>
              <w:top w:val="nil"/>
              <w:left w:val="nil"/>
              <w:bottom w:val="single" w:sz="8" w:space="0" w:color="auto"/>
              <w:right w:val="single" w:sz="8" w:space="0" w:color="auto"/>
            </w:tcBorders>
            <w:shd w:val="clear" w:color="auto" w:fill="auto"/>
            <w:vAlign w:val="center"/>
          </w:tcPr>
          <w:p w14:paraId="06805F66"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348,7</w:t>
            </w:r>
          </w:p>
        </w:tc>
        <w:tc>
          <w:tcPr>
            <w:tcW w:w="851" w:type="dxa"/>
            <w:tcBorders>
              <w:top w:val="nil"/>
              <w:left w:val="nil"/>
              <w:bottom w:val="single" w:sz="8" w:space="0" w:color="auto"/>
              <w:right w:val="single" w:sz="8" w:space="0" w:color="auto"/>
            </w:tcBorders>
            <w:shd w:val="clear" w:color="auto" w:fill="auto"/>
            <w:vAlign w:val="center"/>
          </w:tcPr>
          <w:p w14:paraId="05D88215"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347,6</w:t>
            </w:r>
          </w:p>
        </w:tc>
        <w:tc>
          <w:tcPr>
            <w:tcW w:w="992" w:type="dxa"/>
            <w:tcBorders>
              <w:top w:val="nil"/>
              <w:left w:val="nil"/>
              <w:bottom w:val="single" w:sz="8" w:space="0" w:color="auto"/>
              <w:right w:val="single" w:sz="8" w:space="0" w:color="auto"/>
            </w:tcBorders>
            <w:shd w:val="clear" w:color="auto" w:fill="auto"/>
            <w:vAlign w:val="center"/>
          </w:tcPr>
          <w:p w14:paraId="5E0311AE"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346,4</w:t>
            </w:r>
          </w:p>
        </w:tc>
        <w:tc>
          <w:tcPr>
            <w:tcW w:w="992" w:type="dxa"/>
            <w:tcBorders>
              <w:top w:val="nil"/>
              <w:left w:val="nil"/>
              <w:bottom w:val="single" w:sz="8" w:space="0" w:color="auto"/>
              <w:right w:val="single" w:sz="8" w:space="0" w:color="auto"/>
            </w:tcBorders>
            <w:shd w:val="clear" w:color="auto" w:fill="auto"/>
            <w:vAlign w:val="center"/>
          </w:tcPr>
          <w:p w14:paraId="36CA26F0"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345,3</w:t>
            </w:r>
          </w:p>
        </w:tc>
        <w:tc>
          <w:tcPr>
            <w:tcW w:w="993" w:type="dxa"/>
            <w:tcBorders>
              <w:top w:val="nil"/>
              <w:left w:val="nil"/>
              <w:bottom w:val="single" w:sz="8" w:space="0" w:color="auto"/>
              <w:right w:val="single" w:sz="8" w:space="0" w:color="auto"/>
            </w:tcBorders>
            <w:shd w:val="clear" w:color="auto" w:fill="auto"/>
            <w:vAlign w:val="center"/>
          </w:tcPr>
          <w:p w14:paraId="0444A028"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344,20</w:t>
            </w:r>
          </w:p>
        </w:tc>
        <w:tc>
          <w:tcPr>
            <w:tcW w:w="992" w:type="dxa"/>
            <w:tcBorders>
              <w:top w:val="nil"/>
              <w:left w:val="nil"/>
              <w:bottom w:val="single" w:sz="8" w:space="0" w:color="auto"/>
              <w:right w:val="single" w:sz="8" w:space="0" w:color="auto"/>
            </w:tcBorders>
            <w:shd w:val="clear" w:color="auto" w:fill="auto"/>
            <w:vAlign w:val="center"/>
          </w:tcPr>
          <w:p w14:paraId="57C0BF46"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343,1</w:t>
            </w:r>
          </w:p>
        </w:tc>
        <w:tc>
          <w:tcPr>
            <w:tcW w:w="850" w:type="dxa"/>
            <w:tcBorders>
              <w:top w:val="nil"/>
              <w:left w:val="nil"/>
              <w:bottom w:val="single" w:sz="8" w:space="0" w:color="auto"/>
              <w:right w:val="single" w:sz="8" w:space="0" w:color="auto"/>
            </w:tcBorders>
            <w:shd w:val="clear" w:color="auto" w:fill="auto"/>
            <w:vAlign w:val="center"/>
          </w:tcPr>
          <w:p w14:paraId="1876C8BC"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341,9</w:t>
            </w:r>
          </w:p>
        </w:tc>
        <w:tc>
          <w:tcPr>
            <w:tcW w:w="1134" w:type="dxa"/>
            <w:tcBorders>
              <w:top w:val="nil"/>
              <w:left w:val="nil"/>
              <w:bottom w:val="single" w:sz="8" w:space="0" w:color="auto"/>
              <w:right w:val="single" w:sz="8" w:space="0" w:color="auto"/>
            </w:tcBorders>
            <w:shd w:val="clear" w:color="auto" w:fill="auto"/>
            <w:vAlign w:val="center"/>
          </w:tcPr>
          <w:p w14:paraId="1FFF81C8"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340,8</w:t>
            </w:r>
          </w:p>
        </w:tc>
        <w:tc>
          <w:tcPr>
            <w:tcW w:w="993" w:type="dxa"/>
            <w:tcBorders>
              <w:top w:val="nil"/>
              <w:left w:val="nil"/>
              <w:bottom w:val="single" w:sz="8" w:space="0" w:color="auto"/>
              <w:right w:val="single" w:sz="8" w:space="0" w:color="auto"/>
            </w:tcBorders>
            <w:shd w:val="clear" w:color="auto" w:fill="auto"/>
            <w:vAlign w:val="center"/>
          </w:tcPr>
          <w:p w14:paraId="282292F3"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339,7</w:t>
            </w:r>
          </w:p>
        </w:tc>
        <w:tc>
          <w:tcPr>
            <w:tcW w:w="992" w:type="dxa"/>
            <w:tcBorders>
              <w:top w:val="nil"/>
              <w:left w:val="nil"/>
              <w:bottom w:val="single" w:sz="8" w:space="0" w:color="auto"/>
              <w:right w:val="single" w:sz="8" w:space="0" w:color="auto"/>
            </w:tcBorders>
            <w:shd w:val="clear" w:color="auto" w:fill="auto"/>
            <w:vAlign w:val="center"/>
          </w:tcPr>
          <w:p w14:paraId="516C3E15"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338,6</w:t>
            </w:r>
          </w:p>
        </w:tc>
        <w:tc>
          <w:tcPr>
            <w:tcW w:w="1134" w:type="dxa"/>
            <w:tcBorders>
              <w:top w:val="nil"/>
              <w:left w:val="nil"/>
              <w:bottom w:val="single" w:sz="8" w:space="0" w:color="auto"/>
              <w:right w:val="single" w:sz="8" w:space="0" w:color="auto"/>
            </w:tcBorders>
            <w:shd w:val="clear" w:color="auto" w:fill="auto"/>
            <w:vAlign w:val="center"/>
          </w:tcPr>
          <w:p w14:paraId="4096823F"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337,4</w:t>
            </w:r>
          </w:p>
        </w:tc>
        <w:tc>
          <w:tcPr>
            <w:tcW w:w="992" w:type="dxa"/>
            <w:tcBorders>
              <w:top w:val="nil"/>
              <w:left w:val="nil"/>
              <w:bottom w:val="single" w:sz="8" w:space="0" w:color="auto"/>
              <w:right w:val="single" w:sz="8" w:space="0" w:color="auto"/>
            </w:tcBorders>
            <w:shd w:val="clear" w:color="auto" w:fill="auto"/>
            <w:vAlign w:val="center"/>
          </w:tcPr>
          <w:p w14:paraId="690F83D3"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336,3</w:t>
            </w:r>
          </w:p>
        </w:tc>
        <w:tc>
          <w:tcPr>
            <w:tcW w:w="851" w:type="dxa"/>
            <w:tcBorders>
              <w:top w:val="nil"/>
              <w:left w:val="nil"/>
              <w:bottom w:val="single" w:sz="8" w:space="0" w:color="auto"/>
              <w:right w:val="single" w:sz="8" w:space="0" w:color="auto"/>
            </w:tcBorders>
            <w:shd w:val="clear" w:color="auto" w:fill="auto"/>
            <w:vAlign w:val="center"/>
          </w:tcPr>
          <w:p w14:paraId="134126CC"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335,19</w:t>
            </w:r>
          </w:p>
        </w:tc>
      </w:tr>
      <w:tr w:rsidR="001F050C" w:rsidRPr="002F1794" w14:paraId="2662FFDC" w14:textId="77777777" w:rsidTr="001F050C">
        <w:trPr>
          <w:cantSplit/>
          <w:trHeight w:val="110"/>
        </w:trPr>
        <w:tc>
          <w:tcPr>
            <w:tcW w:w="3102" w:type="dxa"/>
            <w:tcBorders>
              <w:top w:val="single" w:sz="4" w:space="0" w:color="auto"/>
              <w:left w:val="single" w:sz="4" w:space="0" w:color="auto"/>
              <w:bottom w:val="single" w:sz="4" w:space="0" w:color="auto"/>
              <w:right w:val="single" w:sz="4" w:space="0" w:color="auto"/>
            </w:tcBorders>
            <w:vAlign w:val="center"/>
          </w:tcPr>
          <w:p w14:paraId="78E660CC" w14:textId="77777777" w:rsidR="001F050C" w:rsidRPr="004D028C" w:rsidRDefault="001F050C" w:rsidP="001F050C">
            <w:pPr>
              <w:rPr>
                <w:rFonts w:ascii="Times New Roman" w:hAnsi="Times New Roman" w:cs="Times New Roman"/>
                <w:sz w:val="22"/>
                <w:szCs w:val="22"/>
              </w:rPr>
            </w:pPr>
            <w:r w:rsidRPr="004D028C">
              <w:rPr>
                <w:rFonts w:ascii="Times New Roman" w:hAnsi="Times New Roman" w:cs="Times New Roman"/>
                <w:b/>
                <w:sz w:val="22"/>
                <w:szCs w:val="22"/>
                <w:lang w:eastAsia="en-GB"/>
              </w:rPr>
              <w:t>Всего</w:t>
            </w:r>
            <w:r w:rsidRPr="004D028C">
              <w:rPr>
                <w:rFonts w:ascii="Times New Roman" w:hAnsi="Times New Roman" w:cs="Times New Roman"/>
                <w:b/>
                <w:sz w:val="22"/>
                <w:szCs w:val="22"/>
                <w:lang w:val="ru-RU" w:eastAsia="en-GB"/>
              </w:rPr>
              <w:t xml:space="preserve">, </w:t>
            </w:r>
            <w:r w:rsidRPr="004D028C">
              <w:rPr>
                <w:rFonts w:ascii="Times New Roman" w:hAnsi="Times New Roman" w:cs="Times New Roman"/>
                <w:b/>
                <w:sz w:val="22"/>
                <w:szCs w:val="22"/>
                <w:lang w:eastAsia="en-GB"/>
              </w:rPr>
              <w:t>тыс.м</w:t>
            </w:r>
            <w:r w:rsidRPr="004D028C">
              <w:rPr>
                <w:rFonts w:ascii="Times New Roman" w:hAnsi="Times New Roman" w:cs="Times New Roman"/>
                <w:b/>
                <w:sz w:val="22"/>
                <w:szCs w:val="22"/>
                <w:vertAlign w:val="superscript"/>
                <w:lang w:eastAsia="en-GB"/>
              </w:rPr>
              <w:t>3</w:t>
            </w:r>
            <w:r w:rsidRPr="004D028C">
              <w:rPr>
                <w:rFonts w:ascii="Times New Roman" w:hAnsi="Times New Roman" w:cs="Times New Roman"/>
                <w:b/>
                <w:sz w:val="22"/>
                <w:szCs w:val="22"/>
                <w:lang w:eastAsia="en-GB"/>
              </w:rPr>
              <w:t>/год:</w:t>
            </w:r>
          </w:p>
        </w:tc>
        <w:tc>
          <w:tcPr>
            <w:tcW w:w="994" w:type="dxa"/>
            <w:tcBorders>
              <w:top w:val="nil"/>
              <w:left w:val="nil"/>
              <w:bottom w:val="single" w:sz="8" w:space="0" w:color="auto"/>
              <w:right w:val="single" w:sz="8" w:space="0" w:color="auto"/>
            </w:tcBorders>
            <w:shd w:val="clear" w:color="auto" w:fill="auto"/>
            <w:vAlign w:val="center"/>
          </w:tcPr>
          <w:p w14:paraId="391C681F" w14:textId="77777777" w:rsidR="001F050C" w:rsidRPr="00800633" w:rsidRDefault="001F050C" w:rsidP="001F050C">
            <w:pPr>
              <w:jc w:val="center"/>
              <w:rPr>
                <w:rFonts w:ascii="Times New Roman" w:hAnsi="Times New Roman" w:cs="Times New Roman"/>
                <w:sz w:val="22"/>
                <w:szCs w:val="22"/>
                <w:highlight w:val="yellow"/>
                <w:lang w:val="ru-RU"/>
              </w:rPr>
            </w:pPr>
            <w:r w:rsidRPr="00800633">
              <w:rPr>
                <w:rFonts w:ascii="Times New Roman" w:hAnsi="Times New Roman" w:cs="Times New Roman"/>
                <w:color w:val="000000"/>
                <w:sz w:val="22"/>
                <w:szCs w:val="22"/>
              </w:rPr>
              <w:t>676,03</w:t>
            </w:r>
          </w:p>
        </w:tc>
        <w:tc>
          <w:tcPr>
            <w:tcW w:w="993" w:type="dxa"/>
            <w:tcBorders>
              <w:top w:val="nil"/>
              <w:left w:val="nil"/>
              <w:bottom w:val="single" w:sz="8" w:space="0" w:color="auto"/>
              <w:right w:val="single" w:sz="8" w:space="0" w:color="auto"/>
            </w:tcBorders>
            <w:shd w:val="clear" w:color="auto" w:fill="auto"/>
            <w:vAlign w:val="center"/>
          </w:tcPr>
          <w:p w14:paraId="11D34A67"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676,5</w:t>
            </w:r>
          </w:p>
        </w:tc>
        <w:tc>
          <w:tcPr>
            <w:tcW w:w="850" w:type="dxa"/>
            <w:tcBorders>
              <w:top w:val="nil"/>
              <w:left w:val="nil"/>
              <w:bottom w:val="single" w:sz="8" w:space="0" w:color="auto"/>
              <w:right w:val="single" w:sz="8" w:space="0" w:color="auto"/>
            </w:tcBorders>
            <w:shd w:val="clear" w:color="auto" w:fill="auto"/>
            <w:vAlign w:val="center"/>
          </w:tcPr>
          <w:p w14:paraId="71D9FC6D"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677,0</w:t>
            </w:r>
          </w:p>
        </w:tc>
        <w:tc>
          <w:tcPr>
            <w:tcW w:w="992" w:type="dxa"/>
            <w:tcBorders>
              <w:top w:val="nil"/>
              <w:left w:val="nil"/>
              <w:bottom w:val="single" w:sz="8" w:space="0" w:color="auto"/>
              <w:right w:val="single" w:sz="8" w:space="0" w:color="auto"/>
            </w:tcBorders>
            <w:shd w:val="clear" w:color="auto" w:fill="auto"/>
            <w:vAlign w:val="center"/>
          </w:tcPr>
          <w:p w14:paraId="52B5C57A"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677,4</w:t>
            </w:r>
          </w:p>
        </w:tc>
        <w:tc>
          <w:tcPr>
            <w:tcW w:w="851" w:type="dxa"/>
            <w:tcBorders>
              <w:top w:val="nil"/>
              <w:left w:val="nil"/>
              <w:bottom w:val="single" w:sz="8" w:space="0" w:color="auto"/>
              <w:right w:val="single" w:sz="8" w:space="0" w:color="auto"/>
            </w:tcBorders>
            <w:shd w:val="clear" w:color="auto" w:fill="auto"/>
            <w:vAlign w:val="center"/>
          </w:tcPr>
          <w:p w14:paraId="2265B81B"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677,9</w:t>
            </w:r>
          </w:p>
        </w:tc>
        <w:tc>
          <w:tcPr>
            <w:tcW w:w="850" w:type="dxa"/>
            <w:tcBorders>
              <w:top w:val="nil"/>
              <w:left w:val="nil"/>
              <w:bottom w:val="single" w:sz="8" w:space="0" w:color="auto"/>
              <w:right w:val="single" w:sz="8" w:space="0" w:color="auto"/>
            </w:tcBorders>
            <w:shd w:val="clear" w:color="auto" w:fill="auto"/>
            <w:vAlign w:val="center"/>
          </w:tcPr>
          <w:p w14:paraId="3354B508"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678,4</w:t>
            </w:r>
          </w:p>
        </w:tc>
        <w:tc>
          <w:tcPr>
            <w:tcW w:w="851" w:type="dxa"/>
            <w:tcBorders>
              <w:top w:val="nil"/>
              <w:left w:val="nil"/>
              <w:bottom w:val="single" w:sz="8" w:space="0" w:color="auto"/>
              <w:right w:val="single" w:sz="8" w:space="0" w:color="auto"/>
            </w:tcBorders>
            <w:shd w:val="clear" w:color="auto" w:fill="auto"/>
            <w:vAlign w:val="center"/>
          </w:tcPr>
          <w:p w14:paraId="53B1C9D9" w14:textId="77777777" w:rsidR="001F050C" w:rsidRPr="00C20372" w:rsidRDefault="001F050C" w:rsidP="001F050C">
            <w:pPr>
              <w:jc w:val="center"/>
              <w:rPr>
                <w:rFonts w:ascii="Times New Roman" w:hAnsi="Times New Roman" w:cs="Times New Roman"/>
                <w:color w:val="FF0000"/>
                <w:sz w:val="22"/>
                <w:szCs w:val="22"/>
                <w:lang w:val="ru-RU"/>
              </w:rPr>
            </w:pPr>
            <w:r w:rsidRPr="00C20372">
              <w:rPr>
                <w:rFonts w:ascii="Times New Roman" w:hAnsi="Times New Roman" w:cs="Times New Roman"/>
                <w:sz w:val="22"/>
                <w:szCs w:val="22"/>
              </w:rPr>
              <w:t>678,9</w:t>
            </w:r>
          </w:p>
        </w:tc>
        <w:tc>
          <w:tcPr>
            <w:tcW w:w="850" w:type="dxa"/>
            <w:tcBorders>
              <w:top w:val="nil"/>
              <w:left w:val="nil"/>
              <w:bottom w:val="single" w:sz="8" w:space="0" w:color="auto"/>
              <w:right w:val="single" w:sz="8" w:space="0" w:color="auto"/>
            </w:tcBorders>
            <w:shd w:val="clear" w:color="auto" w:fill="auto"/>
            <w:vAlign w:val="center"/>
          </w:tcPr>
          <w:p w14:paraId="669970C8"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679,3</w:t>
            </w:r>
          </w:p>
        </w:tc>
        <w:tc>
          <w:tcPr>
            <w:tcW w:w="851" w:type="dxa"/>
            <w:tcBorders>
              <w:top w:val="nil"/>
              <w:left w:val="nil"/>
              <w:bottom w:val="single" w:sz="8" w:space="0" w:color="auto"/>
              <w:right w:val="single" w:sz="8" w:space="0" w:color="auto"/>
            </w:tcBorders>
            <w:shd w:val="clear" w:color="auto" w:fill="auto"/>
            <w:vAlign w:val="center"/>
          </w:tcPr>
          <w:p w14:paraId="27889887"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679,8</w:t>
            </w:r>
          </w:p>
        </w:tc>
        <w:tc>
          <w:tcPr>
            <w:tcW w:w="992" w:type="dxa"/>
            <w:tcBorders>
              <w:top w:val="nil"/>
              <w:left w:val="nil"/>
              <w:bottom w:val="single" w:sz="8" w:space="0" w:color="auto"/>
              <w:right w:val="single" w:sz="8" w:space="0" w:color="auto"/>
            </w:tcBorders>
            <w:shd w:val="clear" w:color="auto" w:fill="auto"/>
            <w:vAlign w:val="center"/>
          </w:tcPr>
          <w:p w14:paraId="3E502DCA"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680,3</w:t>
            </w:r>
          </w:p>
        </w:tc>
        <w:tc>
          <w:tcPr>
            <w:tcW w:w="992" w:type="dxa"/>
            <w:tcBorders>
              <w:top w:val="nil"/>
              <w:left w:val="nil"/>
              <w:bottom w:val="single" w:sz="8" w:space="0" w:color="auto"/>
              <w:right w:val="single" w:sz="8" w:space="0" w:color="auto"/>
            </w:tcBorders>
            <w:shd w:val="clear" w:color="auto" w:fill="auto"/>
            <w:vAlign w:val="center"/>
          </w:tcPr>
          <w:p w14:paraId="24F96172"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680,7</w:t>
            </w:r>
          </w:p>
        </w:tc>
        <w:tc>
          <w:tcPr>
            <w:tcW w:w="993" w:type="dxa"/>
            <w:tcBorders>
              <w:top w:val="nil"/>
              <w:left w:val="nil"/>
              <w:bottom w:val="single" w:sz="8" w:space="0" w:color="auto"/>
              <w:right w:val="single" w:sz="8" w:space="0" w:color="auto"/>
            </w:tcBorders>
            <w:shd w:val="clear" w:color="auto" w:fill="auto"/>
            <w:vAlign w:val="center"/>
          </w:tcPr>
          <w:p w14:paraId="0E1C1BB3"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681,22</w:t>
            </w:r>
          </w:p>
        </w:tc>
        <w:tc>
          <w:tcPr>
            <w:tcW w:w="992" w:type="dxa"/>
            <w:tcBorders>
              <w:top w:val="nil"/>
              <w:left w:val="nil"/>
              <w:bottom w:val="single" w:sz="8" w:space="0" w:color="auto"/>
              <w:right w:val="single" w:sz="8" w:space="0" w:color="auto"/>
            </w:tcBorders>
            <w:shd w:val="clear" w:color="auto" w:fill="auto"/>
            <w:vAlign w:val="center"/>
          </w:tcPr>
          <w:p w14:paraId="675F47DD"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683,9</w:t>
            </w:r>
          </w:p>
        </w:tc>
        <w:tc>
          <w:tcPr>
            <w:tcW w:w="850" w:type="dxa"/>
            <w:tcBorders>
              <w:top w:val="nil"/>
              <w:left w:val="nil"/>
              <w:bottom w:val="single" w:sz="8" w:space="0" w:color="auto"/>
              <w:right w:val="single" w:sz="8" w:space="0" w:color="auto"/>
            </w:tcBorders>
            <w:shd w:val="clear" w:color="auto" w:fill="auto"/>
            <w:vAlign w:val="center"/>
          </w:tcPr>
          <w:p w14:paraId="4D54DF12"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686,5</w:t>
            </w:r>
          </w:p>
        </w:tc>
        <w:tc>
          <w:tcPr>
            <w:tcW w:w="1134" w:type="dxa"/>
            <w:tcBorders>
              <w:top w:val="nil"/>
              <w:left w:val="nil"/>
              <w:bottom w:val="single" w:sz="8" w:space="0" w:color="auto"/>
              <w:right w:val="single" w:sz="8" w:space="0" w:color="auto"/>
            </w:tcBorders>
            <w:shd w:val="clear" w:color="auto" w:fill="auto"/>
            <w:vAlign w:val="center"/>
          </w:tcPr>
          <w:p w14:paraId="4BFEA40F"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689,2</w:t>
            </w:r>
          </w:p>
        </w:tc>
        <w:tc>
          <w:tcPr>
            <w:tcW w:w="993" w:type="dxa"/>
            <w:tcBorders>
              <w:top w:val="nil"/>
              <w:left w:val="nil"/>
              <w:bottom w:val="single" w:sz="8" w:space="0" w:color="auto"/>
              <w:right w:val="single" w:sz="8" w:space="0" w:color="auto"/>
            </w:tcBorders>
            <w:shd w:val="clear" w:color="auto" w:fill="auto"/>
            <w:vAlign w:val="center"/>
          </w:tcPr>
          <w:p w14:paraId="02E8AA38"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691,9</w:t>
            </w:r>
          </w:p>
        </w:tc>
        <w:tc>
          <w:tcPr>
            <w:tcW w:w="992" w:type="dxa"/>
            <w:tcBorders>
              <w:top w:val="nil"/>
              <w:left w:val="nil"/>
              <w:bottom w:val="single" w:sz="8" w:space="0" w:color="auto"/>
              <w:right w:val="single" w:sz="8" w:space="0" w:color="auto"/>
            </w:tcBorders>
            <w:shd w:val="clear" w:color="auto" w:fill="auto"/>
            <w:vAlign w:val="center"/>
          </w:tcPr>
          <w:p w14:paraId="32D6E6DC"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694,5</w:t>
            </w:r>
          </w:p>
        </w:tc>
        <w:tc>
          <w:tcPr>
            <w:tcW w:w="1134" w:type="dxa"/>
            <w:tcBorders>
              <w:top w:val="nil"/>
              <w:left w:val="nil"/>
              <w:bottom w:val="single" w:sz="8" w:space="0" w:color="auto"/>
              <w:right w:val="single" w:sz="8" w:space="0" w:color="auto"/>
            </w:tcBorders>
            <w:shd w:val="clear" w:color="auto" w:fill="auto"/>
            <w:vAlign w:val="center"/>
          </w:tcPr>
          <w:p w14:paraId="79634875"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697,2</w:t>
            </w:r>
          </w:p>
        </w:tc>
        <w:tc>
          <w:tcPr>
            <w:tcW w:w="992" w:type="dxa"/>
            <w:tcBorders>
              <w:top w:val="nil"/>
              <w:left w:val="nil"/>
              <w:bottom w:val="single" w:sz="8" w:space="0" w:color="auto"/>
              <w:right w:val="single" w:sz="8" w:space="0" w:color="auto"/>
            </w:tcBorders>
            <w:shd w:val="clear" w:color="auto" w:fill="auto"/>
            <w:vAlign w:val="center"/>
          </w:tcPr>
          <w:p w14:paraId="70DFACBB"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699,9</w:t>
            </w:r>
          </w:p>
        </w:tc>
        <w:tc>
          <w:tcPr>
            <w:tcW w:w="851" w:type="dxa"/>
            <w:tcBorders>
              <w:top w:val="nil"/>
              <w:left w:val="nil"/>
              <w:bottom w:val="single" w:sz="8" w:space="0" w:color="auto"/>
              <w:right w:val="single" w:sz="8" w:space="0" w:color="auto"/>
            </w:tcBorders>
            <w:shd w:val="clear" w:color="auto" w:fill="auto"/>
            <w:vAlign w:val="center"/>
          </w:tcPr>
          <w:p w14:paraId="4FF28848" w14:textId="77777777" w:rsidR="001F050C" w:rsidRPr="00C20372" w:rsidRDefault="001F050C" w:rsidP="001F050C">
            <w:pPr>
              <w:jc w:val="center"/>
              <w:rPr>
                <w:rFonts w:ascii="Times New Roman" w:hAnsi="Times New Roman" w:cs="Times New Roman"/>
                <w:color w:val="FF0000"/>
                <w:sz w:val="22"/>
                <w:szCs w:val="22"/>
              </w:rPr>
            </w:pPr>
            <w:r w:rsidRPr="00C20372">
              <w:rPr>
                <w:rFonts w:ascii="Times New Roman" w:hAnsi="Times New Roman" w:cs="Times New Roman"/>
                <w:sz w:val="22"/>
                <w:szCs w:val="22"/>
              </w:rPr>
              <w:t>702,54</w:t>
            </w:r>
          </w:p>
        </w:tc>
      </w:tr>
    </w:tbl>
    <w:p w14:paraId="3EFE5C42" w14:textId="77777777" w:rsidR="001F050C" w:rsidRDefault="001F050C" w:rsidP="001F050C">
      <w:pPr>
        <w:pStyle w:val="ConsPlusNormal"/>
        <w:spacing w:line="360" w:lineRule="auto"/>
        <w:ind w:firstLine="0"/>
        <w:outlineLvl w:val="0"/>
        <w:rPr>
          <w:rFonts w:ascii="Times New Roman" w:hAnsi="Times New Roman" w:cs="Times New Roman"/>
          <w:sz w:val="28"/>
          <w:szCs w:val="28"/>
          <w:lang w:eastAsia="ru-RU"/>
        </w:rPr>
      </w:pPr>
    </w:p>
    <w:p w14:paraId="3F2638CD" w14:textId="77777777" w:rsidR="001F050C" w:rsidRPr="00031249" w:rsidRDefault="001F050C" w:rsidP="001F050C">
      <w:pPr>
        <w:pStyle w:val="ConsPlusNormal"/>
        <w:spacing w:line="360" w:lineRule="auto"/>
        <w:ind w:firstLine="0"/>
        <w:outlineLvl w:val="0"/>
        <w:rPr>
          <w:rFonts w:ascii="Times New Roman" w:eastAsia="TimesNewRoman" w:hAnsi="Times New Roman" w:cs="Times New Roman"/>
          <w:color w:val="FF0000"/>
          <w:sz w:val="28"/>
          <w:szCs w:val="28"/>
        </w:rPr>
      </w:pPr>
    </w:p>
    <w:p w14:paraId="385DEEBC" w14:textId="77777777" w:rsidR="001F050C" w:rsidRDefault="001F050C" w:rsidP="001F050C">
      <w:pPr>
        <w:autoSpaceDE w:val="0"/>
        <w:autoSpaceDN w:val="0"/>
        <w:adjustRightInd w:val="0"/>
        <w:spacing w:line="360" w:lineRule="auto"/>
        <w:jc w:val="both"/>
        <w:rPr>
          <w:rFonts w:ascii="Times New Roman" w:hAnsi="Times New Roman" w:cs="Times New Roman"/>
          <w:sz w:val="28"/>
          <w:szCs w:val="28"/>
          <w:lang w:val="ru-RU"/>
        </w:rPr>
      </w:pPr>
    </w:p>
    <w:p w14:paraId="069C691C" w14:textId="77777777" w:rsidR="001F050C" w:rsidRDefault="001F050C" w:rsidP="001F050C">
      <w:pPr>
        <w:autoSpaceDE w:val="0"/>
        <w:autoSpaceDN w:val="0"/>
        <w:adjustRightInd w:val="0"/>
        <w:spacing w:line="360" w:lineRule="auto"/>
        <w:jc w:val="both"/>
        <w:rPr>
          <w:rFonts w:ascii="Times New Roman" w:hAnsi="Times New Roman" w:cs="Times New Roman"/>
          <w:sz w:val="28"/>
          <w:szCs w:val="28"/>
          <w:lang w:val="ru-RU"/>
        </w:rPr>
      </w:pPr>
    </w:p>
    <w:p w14:paraId="3978FD3C" w14:textId="77777777" w:rsidR="001F050C" w:rsidRDefault="001F050C" w:rsidP="001F050C">
      <w:pPr>
        <w:autoSpaceDE w:val="0"/>
        <w:autoSpaceDN w:val="0"/>
        <w:adjustRightInd w:val="0"/>
        <w:spacing w:line="360" w:lineRule="auto"/>
        <w:jc w:val="both"/>
        <w:rPr>
          <w:rFonts w:ascii="Times New Roman" w:hAnsi="Times New Roman" w:cs="Times New Roman"/>
          <w:sz w:val="28"/>
          <w:szCs w:val="28"/>
          <w:lang w:val="ru-RU"/>
        </w:rPr>
      </w:pPr>
    </w:p>
    <w:p w14:paraId="7197CB20" w14:textId="77777777" w:rsidR="001F050C" w:rsidRDefault="001F050C" w:rsidP="001F050C">
      <w:pPr>
        <w:autoSpaceDE w:val="0"/>
        <w:autoSpaceDN w:val="0"/>
        <w:adjustRightInd w:val="0"/>
        <w:spacing w:line="360" w:lineRule="auto"/>
        <w:jc w:val="both"/>
        <w:rPr>
          <w:rFonts w:ascii="Times New Roman" w:hAnsi="Times New Roman" w:cs="Times New Roman"/>
          <w:sz w:val="28"/>
          <w:szCs w:val="28"/>
          <w:lang w:val="ru-RU"/>
        </w:rPr>
      </w:pPr>
    </w:p>
    <w:p w14:paraId="67586CC7" w14:textId="77777777" w:rsidR="001F050C" w:rsidRDefault="001F050C" w:rsidP="001F050C">
      <w:pPr>
        <w:autoSpaceDE w:val="0"/>
        <w:autoSpaceDN w:val="0"/>
        <w:adjustRightInd w:val="0"/>
        <w:spacing w:line="360" w:lineRule="auto"/>
        <w:jc w:val="both"/>
        <w:rPr>
          <w:rFonts w:ascii="Times New Roman" w:hAnsi="Times New Roman" w:cs="Times New Roman"/>
          <w:sz w:val="28"/>
          <w:szCs w:val="28"/>
          <w:lang w:val="ru-RU"/>
        </w:rPr>
      </w:pPr>
    </w:p>
    <w:p w14:paraId="46520C8C" w14:textId="77777777" w:rsidR="001F050C" w:rsidRPr="00464D4E" w:rsidRDefault="001F050C" w:rsidP="001F050C">
      <w:pPr>
        <w:autoSpaceDE w:val="0"/>
        <w:autoSpaceDN w:val="0"/>
        <w:adjustRightInd w:val="0"/>
        <w:spacing w:line="360" w:lineRule="auto"/>
        <w:jc w:val="both"/>
        <w:rPr>
          <w:rFonts w:ascii="Times New Roman" w:hAnsi="Times New Roman" w:cs="Times New Roman"/>
          <w:sz w:val="28"/>
          <w:szCs w:val="28"/>
          <w:lang w:val="ru-RU"/>
        </w:rPr>
        <w:sectPr w:rsidR="001F050C" w:rsidRPr="00464D4E" w:rsidSect="001F050C">
          <w:pgSz w:w="23808" w:h="16840" w:orient="landscape" w:code="8"/>
          <w:pgMar w:top="1440" w:right="1134" w:bottom="851" w:left="1134" w:header="709" w:footer="709" w:gutter="0"/>
          <w:cols w:space="708"/>
          <w:docGrid w:linePitch="360"/>
        </w:sectPr>
      </w:pPr>
    </w:p>
    <w:p w14:paraId="54B8332C" w14:textId="77777777" w:rsidR="001F050C" w:rsidRDefault="001F050C" w:rsidP="001F050C">
      <w:pPr>
        <w:spacing w:line="360" w:lineRule="auto"/>
        <w:ind w:firstLine="709"/>
        <w:jc w:val="both"/>
        <w:rPr>
          <w:rFonts w:ascii="Times New Roman" w:hAnsi="Times New Roman" w:cs="Times New Roman"/>
          <w:sz w:val="28"/>
          <w:szCs w:val="28"/>
          <w:lang w:val="ru-RU" w:eastAsia="ru-RU"/>
        </w:rPr>
      </w:pPr>
      <w:r w:rsidRPr="00C55389">
        <w:rPr>
          <w:rFonts w:ascii="Times New Roman" w:hAnsi="Times New Roman" w:cs="Times New Roman"/>
          <w:sz w:val="28"/>
          <w:szCs w:val="28"/>
          <w:lang w:val="ru-RU" w:eastAsia="ru-RU"/>
        </w:rPr>
        <w:lastRenderedPageBreak/>
        <w:t>К 20</w:t>
      </w:r>
      <w:r>
        <w:rPr>
          <w:rFonts w:ascii="Times New Roman" w:hAnsi="Times New Roman" w:cs="Times New Roman"/>
          <w:sz w:val="28"/>
          <w:szCs w:val="28"/>
          <w:lang w:val="ru-RU" w:eastAsia="ru-RU"/>
        </w:rPr>
        <w:t>43</w:t>
      </w:r>
      <w:r w:rsidRPr="00C55389">
        <w:rPr>
          <w:rFonts w:ascii="Times New Roman" w:hAnsi="Times New Roman" w:cs="Times New Roman"/>
          <w:sz w:val="28"/>
          <w:szCs w:val="28"/>
          <w:lang w:val="ru-RU" w:eastAsia="ru-RU"/>
        </w:rPr>
        <w:t xml:space="preserve"> году на территории </w:t>
      </w:r>
      <w:r>
        <w:rPr>
          <w:rFonts w:ascii="Times New Roman" w:hAnsi="Times New Roman" w:cs="Times New Roman"/>
          <w:sz w:val="28"/>
          <w:szCs w:val="28"/>
          <w:lang w:val="ru-RU" w:eastAsia="ru-RU"/>
        </w:rPr>
        <w:t>городского округа Кинель</w:t>
      </w:r>
      <w:r w:rsidRPr="00C55389">
        <w:rPr>
          <w:rFonts w:ascii="Times New Roman" w:hAnsi="Times New Roman" w:cs="Times New Roman"/>
          <w:sz w:val="28"/>
          <w:szCs w:val="28"/>
          <w:lang w:val="ru-RU" w:eastAsia="ru-RU"/>
        </w:rPr>
        <w:t xml:space="preserve"> будет </w:t>
      </w:r>
      <w:r>
        <w:rPr>
          <w:rFonts w:ascii="Times New Roman" w:hAnsi="Times New Roman" w:cs="Times New Roman"/>
          <w:sz w:val="28"/>
          <w:szCs w:val="28"/>
          <w:lang w:val="ru-RU" w:eastAsia="ru-RU"/>
        </w:rPr>
        <w:t xml:space="preserve">три </w:t>
      </w:r>
      <w:r w:rsidRPr="00C55389">
        <w:rPr>
          <w:rFonts w:ascii="Times New Roman" w:hAnsi="Times New Roman" w:cs="Times New Roman"/>
          <w:sz w:val="28"/>
          <w:szCs w:val="28"/>
          <w:lang w:val="ru-RU" w:eastAsia="ru-RU"/>
        </w:rPr>
        <w:t>технологическ</w:t>
      </w:r>
      <w:r>
        <w:rPr>
          <w:rFonts w:ascii="Times New Roman" w:hAnsi="Times New Roman" w:cs="Times New Roman"/>
          <w:sz w:val="28"/>
          <w:szCs w:val="28"/>
          <w:lang w:val="ru-RU" w:eastAsia="ru-RU"/>
        </w:rPr>
        <w:t>ие</w:t>
      </w:r>
      <w:r w:rsidRPr="00C55389">
        <w:rPr>
          <w:rFonts w:ascii="Times New Roman" w:hAnsi="Times New Roman" w:cs="Times New Roman"/>
          <w:sz w:val="28"/>
          <w:szCs w:val="28"/>
          <w:lang w:val="ru-RU" w:eastAsia="ru-RU"/>
        </w:rPr>
        <w:t xml:space="preserve"> зон</w:t>
      </w:r>
      <w:r>
        <w:rPr>
          <w:rFonts w:ascii="Times New Roman" w:hAnsi="Times New Roman" w:cs="Times New Roman"/>
          <w:sz w:val="28"/>
          <w:szCs w:val="28"/>
          <w:lang w:val="ru-RU" w:eastAsia="ru-RU"/>
        </w:rPr>
        <w:t>ы</w:t>
      </w:r>
      <w:r w:rsidRPr="00C55389">
        <w:rPr>
          <w:rFonts w:ascii="Times New Roman" w:hAnsi="Times New Roman" w:cs="Times New Roman"/>
          <w:sz w:val="28"/>
          <w:szCs w:val="28"/>
          <w:lang w:val="ru-RU" w:eastAsia="ru-RU"/>
        </w:rPr>
        <w:t xml:space="preserve"> водоотведения</w:t>
      </w:r>
      <w:r>
        <w:rPr>
          <w:rFonts w:ascii="Times New Roman" w:hAnsi="Times New Roman" w:cs="Times New Roman"/>
          <w:sz w:val="28"/>
          <w:szCs w:val="28"/>
          <w:lang w:val="ru-RU" w:eastAsia="ru-RU"/>
        </w:rPr>
        <w:t xml:space="preserve"> хозяйственно-бытовых сточных вод: </w:t>
      </w:r>
    </w:p>
    <w:p w14:paraId="398FF06F" w14:textId="77777777" w:rsidR="001F050C" w:rsidRPr="00A942BF" w:rsidRDefault="001F050C" w:rsidP="001F050C">
      <w:pPr>
        <w:spacing w:line="360" w:lineRule="auto"/>
        <w:ind w:firstLine="709"/>
        <w:jc w:val="both"/>
        <w:rPr>
          <w:rFonts w:ascii="Times New Roman" w:hAnsi="Times New Roman" w:cs="Times New Roman"/>
          <w:i/>
          <w:iCs/>
          <w:sz w:val="28"/>
          <w:szCs w:val="28"/>
          <w:lang w:val="ru-RU"/>
        </w:rPr>
      </w:pPr>
      <w:r w:rsidRPr="00A942BF">
        <w:rPr>
          <w:rFonts w:ascii="Times New Roman" w:hAnsi="Times New Roman" w:cs="Times New Roman"/>
          <w:i/>
          <w:iCs/>
          <w:sz w:val="28"/>
          <w:szCs w:val="28"/>
          <w:lang w:val="ru-RU" w:eastAsia="ru-RU"/>
        </w:rPr>
        <w:t xml:space="preserve">- </w:t>
      </w:r>
      <w:r w:rsidRPr="00A942BF">
        <w:rPr>
          <w:rFonts w:ascii="Times New Roman" w:hAnsi="Times New Roman" w:cs="Times New Roman"/>
          <w:i/>
          <w:iCs/>
          <w:sz w:val="28"/>
          <w:szCs w:val="28"/>
          <w:lang w:val="ru-RU"/>
        </w:rPr>
        <w:t xml:space="preserve">очистные сооружения канализации г. Кинель; </w:t>
      </w:r>
    </w:p>
    <w:p w14:paraId="620796CF" w14:textId="77777777" w:rsidR="001F050C" w:rsidRPr="00A942BF" w:rsidRDefault="001F050C" w:rsidP="001F050C">
      <w:pPr>
        <w:spacing w:line="360" w:lineRule="auto"/>
        <w:ind w:firstLine="709"/>
        <w:jc w:val="both"/>
        <w:rPr>
          <w:rFonts w:ascii="Times New Roman" w:hAnsi="Times New Roman" w:cs="Times New Roman"/>
          <w:i/>
          <w:iCs/>
          <w:sz w:val="28"/>
          <w:szCs w:val="28"/>
          <w:lang w:val="ru-RU"/>
        </w:rPr>
      </w:pPr>
      <w:r w:rsidRPr="00A942BF">
        <w:rPr>
          <w:rFonts w:ascii="Times New Roman" w:hAnsi="Times New Roman" w:cs="Times New Roman"/>
          <w:i/>
          <w:iCs/>
          <w:sz w:val="28"/>
          <w:szCs w:val="28"/>
          <w:lang w:val="ru-RU"/>
        </w:rPr>
        <w:t xml:space="preserve">- очистные сооружения канализации п.г.т. Усть-Кинельский; </w:t>
      </w:r>
    </w:p>
    <w:p w14:paraId="58315DC9" w14:textId="77777777" w:rsidR="001F050C" w:rsidRPr="00A942BF" w:rsidRDefault="001F050C" w:rsidP="001F050C">
      <w:pPr>
        <w:spacing w:line="360" w:lineRule="auto"/>
        <w:ind w:firstLine="709"/>
        <w:jc w:val="both"/>
        <w:rPr>
          <w:rFonts w:ascii="Times New Roman" w:hAnsi="Times New Roman" w:cs="Times New Roman"/>
          <w:i/>
          <w:iCs/>
          <w:sz w:val="28"/>
          <w:szCs w:val="28"/>
          <w:lang w:val="ru-RU"/>
        </w:rPr>
      </w:pPr>
      <w:r w:rsidRPr="00A942BF">
        <w:rPr>
          <w:rFonts w:ascii="Times New Roman" w:hAnsi="Times New Roman" w:cs="Times New Roman"/>
          <w:i/>
          <w:iCs/>
          <w:sz w:val="28"/>
          <w:szCs w:val="28"/>
          <w:lang w:val="ru-RU"/>
        </w:rPr>
        <w:t>- п.г.т. Алексеевка - межрайонный напорный коллектор ООО «ВМК» (Общество с ограниченной ответственностью «Волжский магистральный коллектор»).</w:t>
      </w:r>
    </w:p>
    <w:p w14:paraId="78E7D902" w14:textId="77777777" w:rsidR="001F050C" w:rsidRPr="00C27C52" w:rsidRDefault="001F050C" w:rsidP="001F050C">
      <w:pPr>
        <w:ind w:firstLine="709"/>
        <w:jc w:val="both"/>
        <w:rPr>
          <w:rFonts w:ascii="Times New Roman" w:hAnsi="Times New Roman" w:cs="Times New Roman"/>
          <w:sz w:val="16"/>
          <w:szCs w:val="16"/>
          <w:lang w:val="ru-RU"/>
        </w:rPr>
      </w:pPr>
    </w:p>
    <w:p w14:paraId="717D1EA1" w14:textId="77777777" w:rsidR="001F050C" w:rsidRDefault="001F050C" w:rsidP="001F050C">
      <w:pPr>
        <w:pStyle w:val="a7"/>
        <w:spacing w:after="0" w:line="360" w:lineRule="auto"/>
        <w:ind w:left="0" w:firstLine="709"/>
        <w:contextualSpacing/>
        <w:jc w:val="both"/>
        <w:rPr>
          <w:sz w:val="28"/>
          <w:szCs w:val="28"/>
        </w:rPr>
      </w:pPr>
      <w:bookmarkStart w:id="290" w:name="_Hlk166484928"/>
      <w:r>
        <w:rPr>
          <w:sz w:val="28"/>
          <w:szCs w:val="28"/>
        </w:rPr>
        <w:t xml:space="preserve">В настоящее время все сточные воды, образующиеся в результате деятельности предприятий, населения, а также </w:t>
      </w:r>
      <w:bookmarkStart w:id="291" w:name="_Hlk166483163"/>
      <w:r w:rsidRPr="00813A08">
        <w:rPr>
          <w:sz w:val="28"/>
          <w:szCs w:val="28"/>
        </w:rPr>
        <w:t>поверхностн</w:t>
      </w:r>
      <w:r>
        <w:rPr>
          <w:sz w:val="28"/>
          <w:szCs w:val="28"/>
        </w:rPr>
        <w:t>о-ливневые с территории черты</w:t>
      </w:r>
      <w:r w:rsidRPr="004965FC">
        <w:rPr>
          <w:sz w:val="28"/>
          <w:szCs w:val="28"/>
        </w:rPr>
        <w:t xml:space="preserve"> г. Кинель и п.г.т. Усть-Кинельский отводятся через централизованные системы водоотведения на канализационные очистные сооружения г. Кинель и п.г.т. Усть-Кинельский соответственно. Поверхностно-ливневые сточные воды с территории черты п.г.т. Алексеевка отводятся через централизованные системы водоотведения в коллектор ООО "ВМК".</w:t>
      </w:r>
    </w:p>
    <w:p w14:paraId="680CFEE5" w14:textId="77777777" w:rsidR="001F050C" w:rsidRDefault="001F050C" w:rsidP="001F050C">
      <w:pPr>
        <w:pStyle w:val="a7"/>
        <w:spacing w:after="0" w:line="360" w:lineRule="auto"/>
        <w:ind w:left="0"/>
        <w:contextualSpacing/>
        <w:jc w:val="both"/>
        <w:rPr>
          <w:sz w:val="28"/>
          <w:szCs w:val="28"/>
        </w:rPr>
      </w:pPr>
    </w:p>
    <w:bookmarkEnd w:id="291"/>
    <w:p w14:paraId="559B937F" w14:textId="77777777" w:rsidR="001F050C" w:rsidRPr="00464D4E" w:rsidRDefault="001F050C" w:rsidP="001F050C">
      <w:pPr>
        <w:pStyle w:val="aff3"/>
        <w:tabs>
          <w:tab w:val="num" w:pos="709"/>
        </w:tabs>
        <w:spacing w:before="120"/>
        <w:ind w:firstLine="709"/>
      </w:pPr>
      <w:r>
        <w:rPr>
          <w:lang w:eastAsia="en-US"/>
        </w:rPr>
        <w:t>Р</w:t>
      </w:r>
      <w:r w:rsidRPr="00464D4E">
        <w:rPr>
          <w:lang w:eastAsia="en-US"/>
        </w:rPr>
        <w:t>ешение развития системы водоотведения поверхностных сточных вод</w:t>
      </w:r>
      <w:r w:rsidRPr="00464D4E">
        <w:t xml:space="preserve"> </w:t>
      </w:r>
      <w:r>
        <w:t xml:space="preserve">на перспективу принимается совместно </w:t>
      </w:r>
      <w:r w:rsidRPr="00464D4E">
        <w:rPr>
          <w:lang w:eastAsia="en-US"/>
        </w:rPr>
        <w:t>с последующим</w:t>
      </w:r>
      <w:r w:rsidRPr="00464D4E">
        <w:t xml:space="preserve"> </w:t>
      </w:r>
      <w:r w:rsidRPr="00464D4E">
        <w:rPr>
          <w:lang w:eastAsia="en-US"/>
        </w:rPr>
        <w:t>строительством очистных сооружений на территории г. Кинель.</w:t>
      </w:r>
    </w:p>
    <w:bookmarkEnd w:id="290"/>
    <w:p w14:paraId="4C765616" w14:textId="77777777" w:rsidR="001F050C" w:rsidRPr="00464D4E" w:rsidRDefault="001F050C" w:rsidP="001F050C">
      <w:pPr>
        <w:jc w:val="center"/>
        <w:rPr>
          <w:rFonts w:ascii="Times New Roman" w:hAnsi="Times New Roman" w:cs="Times New Roman"/>
          <w:sz w:val="28"/>
          <w:szCs w:val="28"/>
          <w:lang w:val="ru-RU" w:eastAsia="ru-RU"/>
        </w:rPr>
      </w:pPr>
    </w:p>
    <w:p w14:paraId="72D179DB" w14:textId="77777777" w:rsidR="001F050C" w:rsidRDefault="001F050C" w:rsidP="001F050C">
      <w:pPr>
        <w:spacing w:line="360" w:lineRule="auto"/>
        <w:jc w:val="center"/>
        <w:rPr>
          <w:rFonts w:ascii="Times New Roman" w:hAnsi="Times New Roman" w:cs="Times New Roman"/>
          <w:bCs/>
          <w:sz w:val="28"/>
          <w:szCs w:val="28"/>
          <w:lang w:val="ru-RU"/>
        </w:rPr>
      </w:pPr>
      <w:bookmarkStart w:id="292" w:name="_Toc385862082"/>
      <w:bookmarkStart w:id="293" w:name="_Toc392073618"/>
      <w:bookmarkStart w:id="294" w:name="_Toc402872860"/>
      <w:bookmarkStart w:id="295" w:name="_Toc406504074"/>
    </w:p>
    <w:p w14:paraId="693CCE07" w14:textId="77777777" w:rsidR="001F050C" w:rsidRDefault="001F050C" w:rsidP="001F050C">
      <w:pPr>
        <w:spacing w:line="360" w:lineRule="auto"/>
        <w:jc w:val="center"/>
        <w:rPr>
          <w:rFonts w:ascii="Times New Roman" w:hAnsi="Times New Roman" w:cs="Times New Roman"/>
          <w:bCs/>
          <w:sz w:val="28"/>
          <w:szCs w:val="28"/>
          <w:lang w:val="ru-RU"/>
        </w:rPr>
      </w:pPr>
    </w:p>
    <w:p w14:paraId="5CB8CBF7" w14:textId="77777777" w:rsidR="001F050C" w:rsidRDefault="001F050C" w:rsidP="001F050C">
      <w:pPr>
        <w:spacing w:line="360" w:lineRule="auto"/>
        <w:jc w:val="center"/>
        <w:rPr>
          <w:rFonts w:ascii="Times New Roman" w:hAnsi="Times New Roman" w:cs="Times New Roman"/>
          <w:bCs/>
          <w:sz w:val="28"/>
          <w:szCs w:val="28"/>
          <w:lang w:val="ru-RU"/>
        </w:rPr>
      </w:pPr>
    </w:p>
    <w:p w14:paraId="3875B260" w14:textId="77777777" w:rsidR="001F050C" w:rsidRDefault="001F050C" w:rsidP="001F050C">
      <w:pPr>
        <w:spacing w:line="360" w:lineRule="auto"/>
        <w:jc w:val="center"/>
        <w:rPr>
          <w:rFonts w:ascii="Times New Roman" w:hAnsi="Times New Roman" w:cs="Times New Roman"/>
          <w:bCs/>
          <w:sz w:val="28"/>
          <w:szCs w:val="28"/>
          <w:lang w:val="ru-RU"/>
        </w:rPr>
      </w:pPr>
    </w:p>
    <w:p w14:paraId="1648D914" w14:textId="77777777" w:rsidR="001F050C" w:rsidRDefault="001F050C" w:rsidP="001F050C">
      <w:pPr>
        <w:spacing w:line="360" w:lineRule="auto"/>
        <w:jc w:val="center"/>
        <w:rPr>
          <w:rFonts w:ascii="Times New Roman" w:hAnsi="Times New Roman" w:cs="Times New Roman"/>
          <w:bCs/>
          <w:sz w:val="28"/>
          <w:szCs w:val="28"/>
          <w:lang w:val="ru-RU"/>
        </w:rPr>
      </w:pPr>
    </w:p>
    <w:p w14:paraId="03BCA3B2" w14:textId="77777777" w:rsidR="001F050C" w:rsidRDefault="001F050C" w:rsidP="001F050C">
      <w:pPr>
        <w:spacing w:line="360" w:lineRule="auto"/>
        <w:jc w:val="center"/>
        <w:rPr>
          <w:rFonts w:ascii="Times New Roman" w:hAnsi="Times New Roman" w:cs="Times New Roman"/>
          <w:bCs/>
          <w:sz w:val="28"/>
          <w:szCs w:val="28"/>
          <w:lang w:val="ru-RU"/>
        </w:rPr>
      </w:pPr>
    </w:p>
    <w:p w14:paraId="76E08574" w14:textId="77777777" w:rsidR="001F050C" w:rsidRDefault="001F050C" w:rsidP="001F050C">
      <w:pPr>
        <w:spacing w:line="360" w:lineRule="auto"/>
        <w:jc w:val="center"/>
        <w:rPr>
          <w:rFonts w:ascii="Times New Roman" w:hAnsi="Times New Roman" w:cs="Times New Roman"/>
          <w:bCs/>
          <w:sz w:val="28"/>
          <w:szCs w:val="28"/>
          <w:lang w:val="ru-RU"/>
        </w:rPr>
      </w:pPr>
    </w:p>
    <w:p w14:paraId="1E6CB046" w14:textId="77777777" w:rsidR="001F050C" w:rsidRDefault="001F050C" w:rsidP="001F050C">
      <w:pPr>
        <w:spacing w:line="360" w:lineRule="auto"/>
        <w:jc w:val="center"/>
        <w:rPr>
          <w:rFonts w:ascii="Times New Roman" w:hAnsi="Times New Roman" w:cs="Times New Roman"/>
          <w:bCs/>
          <w:sz w:val="28"/>
          <w:szCs w:val="28"/>
          <w:lang w:val="ru-RU"/>
        </w:rPr>
      </w:pPr>
    </w:p>
    <w:p w14:paraId="4AB32DF1" w14:textId="77777777" w:rsidR="001F050C" w:rsidRDefault="001F050C" w:rsidP="001F050C">
      <w:pPr>
        <w:spacing w:line="360" w:lineRule="auto"/>
        <w:jc w:val="center"/>
        <w:rPr>
          <w:rFonts w:ascii="Times New Roman" w:hAnsi="Times New Roman" w:cs="Times New Roman"/>
          <w:bCs/>
          <w:sz w:val="28"/>
          <w:szCs w:val="28"/>
          <w:lang w:val="ru-RU"/>
        </w:rPr>
      </w:pPr>
    </w:p>
    <w:p w14:paraId="56F65F73" w14:textId="77777777" w:rsidR="001F050C" w:rsidRDefault="001F050C" w:rsidP="001F050C">
      <w:pPr>
        <w:spacing w:line="360" w:lineRule="auto"/>
        <w:jc w:val="center"/>
        <w:rPr>
          <w:rFonts w:ascii="Times New Roman" w:hAnsi="Times New Roman" w:cs="Times New Roman"/>
          <w:bCs/>
          <w:sz w:val="28"/>
          <w:szCs w:val="28"/>
          <w:lang w:val="ru-RU"/>
        </w:rPr>
      </w:pPr>
    </w:p>
    <w:p w14:paraId="44B8A401" w14:textId="77777777" w:rsidR="001F050C" w:rsidRDefault="001F050C" w:rsidP="001F050C">
      <w:pPr>
        <w:spacing w:line="360" w:lineRule="auto"/>
        <w:jc w:val="center"/>
        <w:rPr>
          <w:rFonts w:ascii="Times New Roman" w:hAnsi="Times New Roman" w:cs="Times New Roman"/>
          <w:bCs/>
          <w:sz w:val="28"/>
          <w:szCs w:val="28"/>
          <w:lang w:val="ru-RU"/>
        </w:rPr>
      </w:pPr>
    </w:p>
    <w:p w14:paraId="7A78A369" w14:textId="77777777" w:rsidR="001F050C" w:rsidRPr="00325A37" w:rsidRDefault="001F050C" w:rsidP="001F050C">
      <w:pPr>
        <w:spacing w:line="360" w:lineRule="auto"/>
        <w:jc w:val="center"/>
        <w:rPr>
          <w:rFonts w:ascii="Times New Roman" w:hAnsi="Times New Roman" w:cs="Times New Roman"/>
          <w:bCs/>
          <w:sz w:val="28"/>
          <w:szCs w:val="28"/>
          <w:lang w:val="ru-RU"/>
        </w:rPr>
      </w:pPr>
      <w:r w:rsidRPr="00325A37">
        <w:rPr>
          <w:rFonts w:ascii="Times New Roman" w:hAnsi="Times New Roman" w:cs="Times New Roman"/>
          <w:bCs/>
          <w:sz w:val="28"/>
          <w:szCs w:val="28"/>
          <w:lang w:val="ru-RU"/>
        </w:rPr>
        <w:t>РАЗДЕЛ 3.3.  ПРОГНОЗ ОБЪЁМА СТОЧНЫХ ВОД</w:t>
      </w:r>
    </w:p>
    <w:p w14:paraId="0121E650" w14:textId="77777777" w:rsidR="001F050C" w:rsidRDefault="001F050C" w:rsidP="001F050C">
      <w:pPr>
        <w:keepNext/>
        <w:keepLines/>
        <w:spacing w:line="276" w:lineRule="auto"/>
        <w:jc w:val="both"/>
        <w:outlineLvl w:val="2"/>
        <w:rPr>
          <w:rFonts w:ascii="Times New Roman" w:hAnsi="Times New Roman" w:cs="Times New Roman"/>
          <w:b/>
          <w:bCs/>
          <w:sz w:val="28"/>
          <w:szCs w:val="28"/>
          <w:lang w:val="ru-RU"/>
        </w:rPr>
      </w:pPr>
    </w:p>
    <w:p w14:paraId="0C8D4596" w14:textId="77777777" w:rsidR="001F050C" w:rsidRPr="00464D4E" w:rsidRDefault="001F050C" w:rsidP="001F050C">
      <w:pPr>
        <w:keepNext/>
        <w:keepLines/>
        <w:spacing w:line="276" w:lineRule="auto"/>
        <w:ind w:firstLine="709"/>
        <w:jc w:val="both"/>
        <w:outlineLvl w:val="2"/>
        <w:rPr>
          <w:rFonts w:ascii="Times New Roman" w:hAnsi="Times New Roman" w:cs="Times New Roman"/>
          <w:b/>
          <w:bCs/>
          <w:sz w:val="28"/>
          <w:szCs w:val="28"/>
          <w:lang w:val="ru-RU"/>
        </w:rPr>
      </w:pPr>
      <w:r w:rsidRPr="00464D4E">
        <w:rPr>
          <w:rFonts w:ascii="Times New Roman" w:hAnsi="Times New Roman" w:cs="Times New Roman"/>
          <w:b/>
          <w:bCs/>
          <w:sz w:val="28"/>
          <w:szCs w:val="28"/>
          <w:lang w:val="ru-RU"/>
        </w:rPr>
        <w:t>3.3.1. Сведения о фактическом и ожидаемом поступлении сточных вод в централизованную систему водоотведения</w:t>
      </w:r>
      <w:bookmarkEnd w:id="292"/>
      <w:bookmarkEnd w:id="293"/>
      <w:bookmarkEnd w:id="294"/>
      <w:bookmarkEnd w:id="295"/>
    </w:p>
    <w:p w14:paraId="22B339A7" w14:textId="77777777" w:rsidR="001F050C" w:rsidRPr="00464D4E" w:rsidRDefault="001F050C" w:rsidP="001F050C">
      <w:pPr>
        <w:keepNext/>
        <w:keepLines/>
        <w:jc w:val="both"/>
        <w:outlineLvl w:val="2"/>
        <w:rPr>
          <w:rFonts w:ascii="Times New Roman" w:hAnsi="Times New Roman" w:cs="Times New Roman"/>
          <w:b/>
          <w:bCs/>
          <w:sz w:val="28"/>
          <w:szCs w:val="28"/>
          <w:lang w:val="ru-RU"/>
        </w:rPr>
      </w:pPr>
    </w:p>
    <w:p w14:paraId="50B77673" w14:textId="77777777" w:rsidR="001F050C" w:rsidRPr="00464D4E" w:rsidRDefault="001F050C" w:rsidP="001F050C">
      <w:pPr>
        <w:spacing w:line="360" w:lineRule="auto"/>
        <w:ind w:firstLine="567"/>
        <w:jc w:val="both"/>
        <w:rPr>
          <w:rFonts w:ascii="Times New Roman" w:hAnsi="Times New Roman" w:cs="Times New Roman"/>
          <w:sz w:val="28"/>
          <w:szCs w:val="28"/>
          <w:lang w:val="ru-RU"/>
        </w:rPr>
      </w:pPr>
      <w:bookmarkStart w:id="296" w:name="_Hlk72746932"/>
      <w:r w:rsidRPr="00464D4E">
        <w:rPr>
          <w:rFonts w:ascii="Times New Roman" w:hAnsi="Times New Roman" w:cs="Times New Roman"/>
          <w:sz w:val="28"/>
          <w:szCs w:val="28"/>
          <w:lang w:val="ru-RU"/>
        </w:rPr>
        <w:t xml:space="preserve">Сведения о фактическом (реализованном) и ожидаемом поступлении сточных вод в централизованные системы водоотведения городского округа </w:t>
      </w:r>
      <w:r>
        <w:rPr>
          <w:rFonts w:ascii="Times New Roman" w:hAnsi="Times New Roman" w:cs="Times New Roman"/>
          <w:sz w:val="28"/>
          <w:szCs w:val="28"/>
          <w:lang w:val="ru-RU"/>
        </w:rPr>
        <w:t xml:space="preserve">Кинель </w:t>
      </w:r>
      <w:r w:rsidRPr="00464D4E">
        <w:rPr>
          <w:rFonts w:ascii="Times New Roman" w:hAnsi="Times New Roman" w:cs="Times New Roman"/>
          <w:sz w:val="28"/>
          <w:szCs w:val="28"/>
          <w:lang w:val="ru-RU"/>
        </w:rPr>
        <w:t>представлены в таблице 3.3.1.1.</w:t>
      </w:r>
    </w:p>
    <w:p w14:paraId="2947F381" w14:textId="77777777" w:rsidR="001F050C" w:rsidRPr="00464D4E" w:rsidRDefault="001F050C" w:rsidP="001F050C">
      <w:pPr>
        <w:autoSpaceDE w:val="0"/>
        <w:autoSpaceDN w:val="0"/>
        <w:adjustRightInd w:val="0"/>
        <w:spacing w:line="360" w:lineRule="auto"/>
        <w:jc w:val="both"/>
        <w:rPr>
          <w:rFonts w:ascii="Times New Roman" w:hAnsi="Times New Roman" w:cs="Times New Roman"/>
          <w:sz w:val="28"/>
          <w:szCs w:val="28"/>
          <w:lang w:val="ru-RU"/>
        </w:rPr>
      </w:pPr>
      <w:r w:rsidRPr="00464D4E">
        <w:rPr>
          <w:rFonts w:ascii="Times New Roman" w:hAnsi="Times New Roman" w:cs="Times New Roman"/>
          <w:sz w:val="28"/>
          <w:szCs w:val="28"/>
          <w:lang w:val="ru-RU"/>
        </w:rPr>
        <w:t xml:space="preserve">Таблица 3.3.1.1 - </w:t>
      </w:r>
      <w:r w:rsidRPr="00DF1289">
        <w:rPr>
          <w:rFonts w:ascii="Times New Roman" w:hAnsi="Times New Roman" w:cs="Times New Roman"/>
          <w:sz w:val="28"/>
          <w:szCs w:val="28"/>
          <w:lang w:val="ru-RU"/>
        </w:rPr>
        <w:t xml:space="preserve">Фактический </w:t>
      </w:r>
      <w:r>
        <w:rPr>
          <w:rFonts w:ascii="Times New Roman" w:hAnsi="Times New Roman" w:cs="Times New Roman"/>
          <w:sz w:val="28"/>
          <w:szCs w:val="28"/>
          <w:lang w:val="ru-RU"/>
        </w:rPr>
        <w:t xml:space="preserve">и ожидаемый </w:t>
      </w:r>
      <w:r w:rsidRPr="00DF1289">
        <w:rPr>
          <w:rFonts w:ascii="Times New Roman" w:hAnsi="Times New Roman" w:cs="Times New Roman"/>
          <w:sz w:val="28"/>
          <w:szCs w:val="28"/>
          <w:lang w:val="ru-RU"/>
        </w:rPr>
        <w:t>объ</w:t>
      </w:r>
      <w:r>
        <w:rPr>
          <w:rFonts w:ascii="Times New Roman" w:hAnsi="Times New Roman" w:cs="Times New Roman"/>
          <w:sz w:val="28"/>
          <w:szCs w:val="28"/>
          <w:lang w:val="ru-RU"/>
        </w:rPr>
        <w:t>ё</w:t>
      </w:r>
      <w:r w:rsidRPr="00DF1289">
        <w:rPr>
          <w:rFonts w:ascii="Times New Roman" w:hAnsi="Times New Roman" w:cs="Times New Roman"/>
          <w:sz w:val="28"/>
          <w:szCs w:val="28"/>
          <w:lang w:val="ru-RU"/>
        </w:rPr>
        <w:t xml:space="preserve">м сточных вод </w:t>
      </w:r>
    </w:p>
    <w:tbl>
      <w:tblPr>
        <w:tblW w:w="4818" w:type="pct"/>
        <w:tblLayout w:type="fixed"/>
        <w:tblLook w:val="00A0" w:firstRow="1" w:lastRow="0" w:firstColumn="1" w:lastColumn="0" w:noHBand="0" w:noVBand="0"/>
      </w:tblPr>
      <w:tblGrid>
        <w:gridCol w:w="1669"/>
        <w:gridCol w:w="1080"/>
        <w:gridCol w:w="1707"/>
        <w:gridCol w:w="1707"/>
        <w:gridCol w:w="1707"/>
        <w:gridCol w:w="1358"/>
      </w:tblGrid>
      <w:tr w:rsidR="001F050C" w:rsidRPr="00716110" w14:paraId="35FB8D9B" w14:textId="77777777" w:rsidTr="001F050C">
        <w:trPr>
          <w:trHeight w:val="330"/>
        </w:trPr>
        <w:tc>
          <w:tcPr>
            <w:tcW w:w="904" w:type="pct"/>
            <w:vMerge w:val="restart"/>
            <w:tcBorders>
              <w:top w:val="single" w:sz="4" w:space="0" w:color="auto"/>
              <w:left w:val="single" w:sz="4" w:space="0" w:color="auto"/>
              <w:bottom w:val="single" w:sz="4" w:space="0" w:color="auto"/>
              <w:right w:val="single" w:sz="4" w:space="0" w:color="auto"/>
            </w:tcBorders>
            <w:vAlign w:val="center"/>
          </w:tcPr>
          <w:p w14:paraId="4855764D" w14:textId="77777777" w:rsidR="001F050C" w:rsidRPr="00851D54" w:rsidRDefault="001F050C" w:rsidP="001F050C">
            <w:pPr>
              <w:jc w:val="center"/>
              <w:rPr>
                <w:rFonts w:ascii="Times New Roman" w:hAnsi="Times New Roman" w:cs="Times New Roman"/>
                <w:bCs/>
              </w:rPr>
            </w:pPr>
            <w:r w:rsidRPr="00851D54">
              <w:rPr>
                <w:rFonts w:ascii="Times New Roman" w:hAnsi="Times New Roman" w:cs="Times New Roman"/>
                <w:bCs/>
              </w:rPr>
              <w:t>Название</w:t>
            </w:r>
          </w:p>
          <w:p w14:paraId="11A84B08" w14:textId="77777777" w:rsidR="001F050C" w:rsidRPr="00851D54" w:rsidRDefault="001F050C" w:rsidP="001F050C">
            <w:pPr>
              <w:jc w:val="center"/>
              <w:rPr>
                <w:rFonts w:ascii="Times New Roman" w:hAnsi="Times New Roman" w:cs="Times New Roman"/>
                <w:bCs/>
                <w:lang w:val="ru-RU"/>
              </w:rPr>
            </w:pPr>
            <w:r w:rsidRPr="00851D54">
              <w:rPr>
                <w:rFonts w:ascii="Times New Roman" w:hAnsi="Times New Roman" w:cs="Times New Roman"/>
                <w:bCs/>
                <w:lang w:val="ru-RU"/>
              </w:rPr>
              <w:t xml:space="preserve"> населённого пункта</w:t>
            </w:r>
          </w:p>
        </w:tc>
        <w:tc>
          <w:tcPr>
            <w:tcW w:w="585" w:type="pct"/>
            <w:vMerge w:val="restart"/>
            <w:tcBorders>
              <w:top w:val="single" w:sz="4" w:space="0" w:color="auto"/>
              <w:left w:val="single" w:sz="4" w:space="0" w:color="auto"/>
              <w:bottom w:val="single" w:sz="4" w:space="0" w:color="auto"/>
              <w:right w:val="single" w:sz="4" w:space="0" w:color="auto"/>
            </w:tcBorders>
            <w:vAlign w:val="center"/>
          </w:tcPr>
          <w:p w14:paraId="00532A55" w14:textId="77777777" w:rsidR="001F050C" w:rsidRPr="00851D54" w:rsidRDefault="001F050C" w:rsidP="001F050C">
            <w:pPr>
              <w:jc w:val="center"/>
              <w:rPr>
                <w:rFonts w:ascii="Times New Roman" w:hAnsi="Times New Roman" w:cs="Times New Roman"/>
                <w:bCs/>
              </w:rPr>
            </w:pPr>
            <w:r w:rsidRPr="00851D54">
              <w:rPr>
                <w:rFonts w:ascii="Times New Roman" w:hAnsi="Times New Roman" w:cs="Times New Roman"/>
                <w:bCs/>
              </w:rPr>
              <w:t>Год</w:t>
            </w:r>
          </w:p>
        </w:tc>
        <w:tc>
          <w:tcPr>
            <w:tcW w:w="3511" w:type="pct"/>
            <w:gridSpan w:val="4"/>
            <w:tcBorders>
              <w:top w:val="single" w:sz="4" w:space="0" w:color="auto"/>
              <w:left w:val="nil"/>
              <w:bottom w:val="single" w:sz="4" w:space="0" w:color="auto"/>
              <w:right w:val="single" w:sz="4" w:space="0" w:color="auto"/>
            </w:tcBorders>
            <w:vAlign w:val="center"/>
          </w:tcPr>
          <w:p w14:paraId="118BA9BE" w14:textId="77777777" w:rsidR="001F050C" w:rsidRPr="00851D54" w:rsidRDefault="001F050C" w:rsidP="001F050C">
            <w:pPr>
              <w:jc w:val="center"/>
              <w:rPr>
                <w:rFonts w:ascii="Times New Roman" w:hAnsi="Times New Roman" w:cs="Times New Roman"/>
                <w:bCs/>
                <w:lang w:val="ru-RU"/>
              </w:rPr>
            </w:pPr>
            <w:r w:rsidRPr="00851D54">
              <w:rPr>
                <w:rFonts w:ascii="Times New Roman" w:hAnsi="Times New Roman" w:cs="Times New Roman"/>
                <w:bCs/>
                <w:lang w:val="ru-RU"/>
              </w:rPr>
              <w:t>Объём реализованных сточных вод, тыс. м</w:t>
            </w:r>
            <w:r w:rsidRPr="00851D54">
              <w:rPr>
                <w:rFonts w:ascii="Times New Roman" w:hAnsi="Times New Roman" w:cs="Times New Roman"/>
                <w:bCs/>
                <w:vertAlign w:val="superscript"/>
                <w:lang w:val="ru-RU"/>
              </w:rPr>
              <w:t>3</w:t>
            </w:r>
            <w:r w:rsidRPr="00851D54">
              <w:rPr>
                <w:rFonts w:ascii="Times New Roman" w:hAnsi="Times New Roman" w:cs="Times New Roman"/>
                <w:bCs/>
                <w:lang w:val="ru-RU"/>
              </w:rPr>
              <w:t>/год</w:t>
            </w:r>
          </w:p>
        </w:tc>
      </w:tr>
      <w:tr w:rsidR="001F050C" w:rsidRPr="002E0F9F" w14:paraId="75D832B2" w14:textId="77777777" w:rsidTr="001F050C">
        <w:trPr>
          <w:trHeight w:val="330"/>
        </w:trPr>
        <w:tc>
          <w:tcPr>
            <w:tcW w:w="904" w:type="pct"/>
            <w:vMerge/>
            <w:tcBorders>
              <w:top w:val="single" w:sz="4" w:space="0" w:color="auto"/>
              <w:left w:val="single" w:sz="4" w:space="0" w:color="auto"/>
              <w:bottom w:val="single" w:sz="4" w:space="0" w:color="auto"/>
              <w:right w:val="single" w:sz="4" w:space="0" w:color="auto"/>
            </w:tcBorders>
            <w:vAlign w:val="center"/>
          </w:tcPr>
          <w:p w14:paraId="0E744245" w14:textId="77777777" w:rsidR="001F050C" w:rsidRPr="00851D54" w:rsidRDefault="001F050C" w:rsidP="001F050C">
            <w:pPr>
              <w:jc w:val="center"/>
              <w:rPr>
                <w:rFonts w:ascii="Times New Roman" w:hAnsi="Times New Roman" w:cs="Times New Roman"/>
                <w:bCs/>
                <w:lang w:val="ru-RU"/>
              </w:rPr>
            </w:pPr>
          </w:p>
        </w:tc>
        <w:tc>
          <w:tcPr>
            <w:tcW w:w="585" w:type="pct"/>
            <w:vMerge/>
            <w:tcBorders>
              <w:top w:val="single" w:sz="4" w:space="0" w:color="auto"/>
              <w:left w:val="single" w:sz="4" w:space="0" w:color="auto"/>
              <w:bottom w:val="single" w:sz="4" w:space="0" w:color="auto"/>
              <w:right w:val="single" w:sz="4" w:space="0" w:color="auto"/>
            </w:tcBorders>
            <w:vAlign w:val="center"/>
          </w:tcPr>
          <w:p w14:paraId="1D1EF748" w14:textId="77777777" w:rsidR="001F050C" w:rsidRPr="00851D54" w:rsidRDefault="001F050C" w:rsidP="001F050C">
            <w:pPr>
              <w:jc w:val="center"/>
              <w:rPr>
                <w:rFonts w:ascii="Times New Roman" w:hAnsi="Times New Roman" w:cs="Times New Roman"/>
                <w:bCs/>
                <w:lang w:val="ru-RU"/>
              </w:rPr>
            </w:pPr>
          </w:p>
        </w:tc>
        <w:tc>
          <w:tcPr>
            <w:tcW w:w="925" w:type="pct"/>
            <w:tcBorders>
              <w:top w:val="nil"/>
              <w:left w:val="nil"/>
              <w:bottom w:val="single" w:sz="4" w:space="0" w:color="auto"/>
              <w:right w:val="single" w:sz="4" w:space="0" w:color="auto"/>
            </w:tcBorders>
            <w:vAlign w:val="center"/>
          </w:tcPr>
          <w:p w14:paraId="4801510F" w14:textId="77777777" w:rsidR="001F050C" w:rsidRPr="00851D54" w:rsidRDefault="001F050C" w:rsidP="001F050C">
            <w:pPr>
              <w:jc w:val="center"/>
              <w:rPr>
                <w:rFonts w:ascii="Times New Roman" w:hAnsi="Times New Roman" w:cs="Times New Roman"/>
                <w:bCs/>
              </w:rPr>
            </w:pPr>
            <w:r w:rsidRPr="00851D54">
              <w:rPr>
                <w:rFonts w:ascii="Times New Roman" w:hAnsi="Times New Roman" w:cs="Times New Roman"/>
                <w:bCs/>
              </w:rPr>
              <w:t>население</w:t>
            </w:r>
          </w:p>
        </w:tc>
        <w:tc>
          <w:tcPr>
            <w:tcW w:w="925" w:type="pct"/>
            <w:tcBorders>
              <w:top w:val="nil"/>
              <w:left w:val="nil"/>
              <w:bottom w:val="single" w:sz="4" w:space="0" w:color="auto"/>
              <w:right w:val="single" w:sz="4" w:space="0" w:color="auto"/>
            </w:tcBorders>
            <w:vAlign w:val="center"/>
          </w:tcPr>
          <w:p w14:paraId="758F865C" w14:textId="77777777" w:rsidR="001F050C" w:rsidRPr="00851D54" w:rsidRDefault="001F050C" w:rsidP="001F050C">
            <w:pPr>
              <w:jc w:val="center"/>
              <w:rPr>
                <w:rFonts w:ascii="Times New Roman" w:hAnsi="Times New Roman" w:cs="Times New Roman"/>
                <w:bCs/>
              </w:rPr>
            </w:pPr>
            <w:r w:rsidRPr="00851D54">
              <w:rPr>
                <w:rFonts w:ascii="Times New Roman" w:hAnsi="Times New Roman" w:cs="Times New Roman"/>
                <w:bCs/>
              </w:rPr>
              <w:t>бюджет.</w:t>
            </w:r>
          </w:p>
          <w:p w14:paraId="1E22766D" w14:textId="77777777" w:rsidR="001F050C" w:rsidRPr="00851D54" w:rsidRDefault="001F050C" w:rsidP="001F050C">
            <w:pPr>
              <w:jc w:val="center"/>
              <w:rPr>
                <w:rFonts w:ascii="Times New Roman" w:hAnsi="Times New Roman" w:cs="Times New Roman"/>
                <w:bCs/>
              </w:rPr>
            </w:pPr>
            <w:r w:rsidRPr="00851D54">
              <w:rPr>
                <w:rFonts w:ascii="Times New Roman" w:hAnsi="Times New Roman" w:cs="Times New Roman"/>
                <w:bCs/>
              </w:rPr>
              <w:t>организации</w:t>
            </w:r>
          </w:p>
        </w:tc>
        <w:tc>
          <w:tcPr>
            <w:tcW w:w="925" w:type="pct"/>
            <w:tcBorders>
              <w:top w:val="nil"/>
              <w:left w:val="nil"/>
              <w:bottom w:val="single" w:sz="4" w:space="0" w:color="auto"/>
              <w:right w:val="single" w:sz="4" w:space="0" w:color="auto"/>
            </w:tcBorders>
            <w:vAlign w:val="center"/>
          </w:tcPr>
          <w:p w14:paraId="2B2608F1" w14:textId="77777777" w:rsidR="001F050C" w:rsidRPr="00851D54" w:rsidRDefault="001F050C" w:rsidP="001F050C">
            <w:pPr>
              <w:jc w:val="center"/>
              <w:rPr>
                <w:rFonts w:ascii="Times New Roman" w:hAnsi="Times New Roman" w:cs="Times New Roman"/>
                <w:bCs/>
              </w:rPr>
            </w:pPr>
            <w:r w:rsidRPr="00851D54">
              <w:rPr>
                <w:rFonts w:ascii="Times New Roman" w:hAnsi="Times New Roman" w:cs="Times New Roman"/>
                <w:bCs/>
              </w:rPr>
              <w:t>прочие</w:t>
            </w:r>
          </w:p>
          <w:p w14:paraId="6D31DB1E" w14:textId="77777777" w:rsidR="001F050C" w:rsidRPr="00851D54" w:rsidRDefault="001F050C" w:rsidP="001F050C">
            <w:pPr>
              <w:jc w:val="center"/>
              <w:rPr>
                <w:rFonts w:ascii="Times New Roman" w:hAnsi="Times New Roman" w:cs="Times New Roman"/>
                <w:bCs/>
              </w:rPr>
            </w:pPr>
            <w:r w:rsidRPr="00851D54">
              <w:rPr>
                <w:rFonts w:ascii="Times New Roman" w:hAnsi="Times New Roman" w:cs="Times New Roman"/>
                <w:bCs/>
              </w:rPr>
              <w:t>организации</w:t>
            </w:r>
          </w:p>
        </w:tc>
        <w:tc>
          <w:tcPr>
            <w:tcW w:w="736" w:type="pct"/>
            <w:tcBorders>
              <w:top w:val="nil"/>
              <w:left w:val="nil"/>
              <w:bottom w:val="single" w:sz="4" w:space="0" w:color="auto"/>
              <w:right w:val="single" w:sz="4" w:space="0" w:color="auto"/>
            </w:tcBorders>
            <w:vAlign w:val="center"/>
          </w:tcPr>
          <w:p w14:paraId="2CAFF860" w14:textId="77777777" w:rsidR="001F050C" w:rsidRPr="00851D54" w:rsidRDefault="001F050C" w:rsidP="001F050C">
            <w:pPr>
              <w:jc w:val="center"/>
              <w:rPr>
                <w:rFonts w:ascii="Times New Roman" w:hAnsi="Times New Roman" w:cs="Times New Roman"/>
                <w:bCs/>
              </w:rPr>
            </w:pPr>
            <w:r w:rsidRPr="00851D54">
              <w:rPr>
                <w:rFonts w:ascii="Times New Roman" w:hAnsi="Times New Roman" w:cs="Times New Roman"/>
                <w:bCs/>
              </w:rPr>
              <w:t>Итого</w:t>
            </w:r>
          </w:p>
        </w:tc>
      </w:tr>
      <w:tr w:rsidR="001F050C" w:rsidRPr="002E0F9F" w14:paraId="480B1C94" w14:textId="77777777" w:rsidTr="001F050C">
        <w:trPr>
          <w:trHeight w:val="330"/>
        </w:trPr>
        <w:tc>
          <w:tcPr>
            <w:tcW w:w="904" w:type="pct"/>
            <w:vMerge w:val="restart"/>
            <w:tcBorders>
              <w:top w:val="single" w:sz="4" w:space="0" w:color="auto"/>
              <w:left w:val="single" w:sz="4" w:space="0" w:color="auto"/>
              <w:right w:val="single" w:sz="4" w:space="0" w:color="auto"/>
            </w:tcBorders>
            <w:vAlign w:val="center"/>
          </w:tcPr>
          <w:p w14:paraId="021DBCDF" w14:textId="77777777" w:rsidR="001F050C" w:rsidRPr="00851D54" w:rsidRDefault="001F050C" w:rsidP="001F050C">
            <w:pPr>
              <w:jc w:val="center"/>
              <w:rPr>
                <w:rFonts w:ascii="Times New Roman" w:hAnsi="Times New Roman" w:cs="Times New Roman"/>
              </w:rPr>
            </w:pPr>
            <w:r w:rsidRPr="00851D54">
              <w:rPr>
                <w:rFonts w:ascii="Times New Roman" w:hAnsi="Times New Roman" w:cs="Times New Roman"/>
              </w:rPr>
              <w:t>г. Кинель</w:t>
            </w:r>
          </w:p>
        </w:tc>
        <w:tc>
          <w:tcPr>
            <w:tcW w:w="585" w:type="pct"/>
            <w:tcBorders>
              <w:top w:val="single" w:sz="4" w:space="0" w:color="auto"/>
              <w:left w:val="single" w:sz="4" w:space="0" w:color="auto"/>
              <w:bottom w:val="single" w:sz="4" w:space="0" w:color="auto"/>
              <w:right w:val="single" w:sz="4" w:space="0" w:color="auto"/>
            </w:tcBorders>
            <w:vAlign w:val="center"/>
          </w:tcPr>
          <w:p w14:paraId="49E36132" w14:textId="77777777" w:rsidR="001F050C" w:rsidRPr="00851D54" w:rsidRDefault="001F050C" w:rsidP="001F050C">
            <w:pPr>
              <w:jc w:val="center"/>
              <w:rPr>
                <w:rFonts w:ascii="Times New Roman" w:hAnsi="Times New Roman" w:cs="Times New Roman"/>
                <w:bCs/>
                <w:lang w:val="ru-RU"/>
              </w:rPr>
            </w:pPr>
            <w:r w:rsidRPr="00851D54">
              <w:rPr>
                <w:rFonts w:ascii="Times New Roman" w:hAnsi="Times New Roman" w:cs="Times New Roman"/>
                <w:bCs/>
              </w:rPr>
              <w:t>20</w:t>
            </w:r>
            <w:r w:rsidRPr="00851D54">
              <w:rPr>
                <w:rFonts w:ascii="Times New Roman" w:hAnsi="Times New Roman" w:cs="Times New Roman"/>
                <w:bCs/>
                <w:lang w:val="ru-RU"/>
              </w:rPr>
              <w:t>24</w:t>
            </w:r>
          </w:p>
        </w:tc>
        <w:tc>
          <w:tcPr>
            <w:tcW w:w="925" w:type="pct"/>
            <w:tcBorders>
              <w:top w:val="nil"/>
              <w:left w:val="nil"/>
              <w:bottom w:val="single" w:sz="8" w:space="0" w:color="auto"/>
              <w:right w:val="single" w:sz="8" w:space="0" w:color="auto"/>
            </w:tcBorders>
            <w:shd w:val="clear" w:color="auto" w:fill="auto"/>
            <w:vAlign w:val="center"/>
          </w:tcPr>
          <w:p w14:paraId="33149F1F"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701,792</w:t>
            </w:r>
          </w:p>
        </w:tc>
        <w:tc>
          <w:tcPr>
            <w:tcW w:w="925" w:type="pct"/>
            <w:tcBorders>
              <w:top w:val="nil"/>
              <w:left w:val="nil"/>
              <w:bottom w:val="single" w:sz="8" w:space="0" w:color="auto"/>
              <w:right w:val="single" w:sz="8" w:space="0" w:color="auto"/>
            </w:tcBorders>
            <w:shd w:val="clear" w:color="auto" w:fill="auto"/>
            <w:vAlign w:val="center"/>
          </w:tcPr>
          <w:p w14:paraId="39293E94"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93,497</w:t>
            </w:r>
          </w:p>
        </w:tc>
        <w:tc>
          <w:tcPr>
            <w:tcW w:w="925" w:type="pct"/>
            <w:tcBorders>
              <w:top w:val="nil"/>
              <w:left w:val="nil"/>
              <w:bottom w:val="single" w:sz="8" w:space="0" w:color="auto"/>
              <w:right w:val="single" w:sz="8" w:space="0" w:color="auto"/>
            </w:tcBorders>
            <w:shd w:val="clear" w:color="auto" w:fill="auto"/>
            <w:vAlign w:val="center"/>
          </w:tcPr>
          <w:p w14:paraId="7E529731"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207,896</w:t>
            </w:r>
          </w:p>
        </w:tc>
        <w:tc>
          <w:tcPr>
            <w:tcW w:w="736" w:type="pct"/>
            <w:tcBorders>
              <w:top w:val="nil"/>
              <w:left w:val="nil"/>
              <w:bottom w:val="single" w:sz="8" w:space="0" w:color="auto"/>
              <w:right w:val="single" w:sz="8" w:space="0" w:color="auto"/>
            </w:tcBorders>
            <w:shd w:val="clear" w:color="auto" w:fill="auto"/>
            <w:vAlign w:val="center"/>
          </w:tcPr>
          <w:p w14:paraId="417F346D"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1003,19</w:t>
            </w:r>
          </w:p>
        </w:tc>
      </w:tr>
      <w:tr w:rsidR="001F050C" w:rsidRPr="002E0F9F" w14:paraId="21F19595" w14:textId="77777777" w:rsidTr="001F050C">
        <w:trPr>
          <w:trHeight w:val="443"/>
        </w:trPr>
        <w:tc>
          <w:tcPr>
            <w:tcW w:w="904" w:type="pct"/>
            <w:vMerge/>
            <w:tcBorders>
              <w:left w:val="single" w:sz="4" w:space="0" w:color="auto"/>
              <w:right w:val="single" w:sz="4" w:space="0" w:color="auto"/>
            </w:tcBorders>
            <w:noWrap/>
            <w:vAlign w:val="center"/>
          </w:tcPr>
          <w:p w14:paraId="6D543194" w14:textId="77777777" w:rsidR="001F050C" w:rsidRPr="00851D54" w:rsidRDefault="001F050C" w:rsidP="001F050C">
            <w:pPr>
              <w:jc w:val="center"/>
              <w:rPr>
                <w:rFonts w:ascii="Times New Roman" w:hAnsi="Times New Roman" w:cs="Times New Roman"/>
              </w:rPr>
            </w:pPr>
          </w:p>
        </w:tc>
        <w:tc>
          <w:tcPr>
            <w:tcW w:w="585" w:type="pct"/>
            <w:tcBorders>
              <w:top w:val="nil"/>
              <w:left w:val="nil"/>
              <w:bottom w:val="single" w:sz="4" w:space="0" w:color="auto"/>
              <w:right w:val="single" w:sz="4" w:space="0" w:color="auto"/>
            </w:tcBorders>
            <w:noWrap/>
            <w:vAlign w:val="center"/>
          </w:tcPr>
          <w:p w14:paraId="51FEF679" w14:textId="77777777" w:rsidR="001F050C" w:rsidRPr="00851D54" w:rsidRDefault="001F050C" w:rsidP="001F050C">
            <w:pPr>
              <w:jc w:val="center"/>
              <w:rPr>
                <w:rFonts w:ascii="Times New Roman" w:hAnsi="Times New Roman" w:cs="Times New Roman"/>
              </w:rPr>
            </w:pPr>
            <w:r w:rsidRPr="00851D54">
              <w:rPr>
                <w:rFonts w:ascii="Times New Roman" w:hAnsi="Times New Roman" w:cs="Times New Roman"/>
              </w:rPr>
              <w:t>203</w:t>
            </w:r>
            <w:r w:rsidRPr="00851D54">
              <w:rPr>
                <w:rFonts w:ascii="Times New Roman" w:hAnsi="Times New Roman" w:cs="Times New Roman"/>
                <w:lang w:val="ru-RU"/>
              </w:rPr>
              <w:t>5</w:t>
            </w:r>
          </w:p>
        </w:tc>
        <w:tc>
          <w:tcPr>
            <w:tcW w:w="925" w:type="pct"/>
            <w:tcBorders>
              <w:top w:val="nil"/>
              <w:left w:val="nil"/>
              <w:bottom w:val="single" w:sz="4" w:space="0" w:color="auto"/>
              <w:right w:val="single" w:sz="4" w:space="0" w:color="auto"/>
            </w:tcBorders>
            <w:noWrap/>
            <w:vAlign w:val="center"/>
          </w:tcPr>
          <w:p w14:paraId="3D42559A"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740,39</w:t>
            </w:r>
          </w:p>
        </w:tc>
        <w:tc>
          <w:tcPr>
            <w:tcW w:w="925" w:type="pct"/>
            <w:tcBorders>
              <w:top w:val="nil"/>
              <w:left w:val="nil"/>
              <w:bottom w:val="single" w:sz="4" w:space="0" w:color="auto"/>
              <w:right w:val="single" w:sz="4" w:space="0" w:color="auto"/>
            </w:tcBorders>
            <w:noWrap/>
            <w:vAlign w:val="center"/>
          </w:tcPr>
          <w:p w14:paraId="34DAC006"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98,64</w:t>
            </w:r>
          </w:p>
        </w:tc>
        <w:tc>
          <w:tcPr>
            <w:tcW w:w="925" w:type="pct"/>
            <w:tcBorders>
              <w:top w:val="nil"/>
              <w:left w:val="nil"/>
              <w:bottom w:val="single" w:sz="4" w:space="0" w:color="auto"/>
              <w:right w:val="single" w:sz="4" w:space="0" w:color="auto"/>
            </w:tcBorders>
            <w:noWrap/>
            <w:vAlign w:val="center"/>
          </w:tcPr>
          <w:p w14:paraId="4705802B"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219,33</w:t>
            </w:r>
          </w:p>
        </w:tc>
        <w:tc>
          <w:tcPr>
            <w:tcW w:w="736" w:type="pct"/>
            <w:tcBorders>
              <w:top w:val="nil"/>
              <w:left w:val="nil"/>
              <w:bottom w:val="single" w:sz="4" w:space="0" w:color="auto"/>
              <w:right w:val="single" w:sz="4" w:space="0" w:color="auto"/>
            </w:tcBorders>
            <w:noWrap/>
            <w:vAlign w:val="center"/>
          </w:tcPr>
          <w:p w14:paraId="3912D13B"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1058,36</w:t>
            </w:r>
          </w:p>
        </w:tc>
      </w:tr>
      <w:tr w:rsidR="001F050C" w:rsidRPr="002E0F9F" w14:paraId="0A38A442" w14:textId="77777777" w:rsidTr="001F050C">
        <w:trPr>
          <w:trHeight w:val="443"/>
        </w:trPr>
        <w:tc>
          <w:tcPr>
            <w:tcW w:w="904" w:type="pct"/>
            <w:vMerge/>
            <w:tcBorders>
              <w:left w:val="single" w:sz="4" w:space="0" w:color="auto"/>
              <w:bottom w:val="single" w:sz="4" w:space="0" w:color="auto"/>
              <w:right w:val="single" w:sz="4" w:space="0" w:color="auto"/>
            </w:tcBorders>
            <w:noWrap/>
            <w:vAlign w:val="center"/>
          </w:tcPr>
          <w:p w14:paraId="4C04441A" w14:textId="77777777" w:rsidR="001F050C" w:rsidRPr="00851D54" w:rsidRDefault="001F050C" w:rsidP="001F050C">
            <w:pPr>
              <w:jc w:val="center"/>
              <w:rPr>
                <w:rFonts w:ascii="Times New Roman" w:hAnsi="Times New Roman" w:cs="Times New Roman"/>
              </w:rPr>
            </w:pPr>
          </w:p>
        </w:tc>
        <w:tc>
          <w:tcPr>
            <w:tcW w:w="585" w:type="pct"/>
            <w:tcBorders>
              <w:top w:val="nil"/>
              <w:left w:val="nil"/>
              <w:bottom w:val="single" w:sz="4" w:space="0" w:color="auto"/>
              <w:right w:val="single" w:sz="4" w:space="0" w:color="auto"/>
            </w:tcBorders>
            <w:noWrap/>
            <w:vAlign w:val="center"/>
          </w:tcPr>
          <w:p w14:paraId="5AB58484" w14:textId="77777777" w:rsidR="001F050C" w:rsidRPr="00851D54" w:rsidRDefault="001F050C" w:rsidP="001F050C">
            <w:pPr>
              <w:jc w:val="center"/>
              <w:rPr>
                <w:rFonts w:ascii="Times New Roman" w:hAnsi="Times New Roman" w:cs="Times New Roman"/>
                <w:lang w:val="ru-RU"/>
              </w:rPr>
            </w:pPr>
            <w:r w:rsidRPr="00851D54">
              <w:rPr>
                <w:rFonts w:ascii="Times New Roman" w:hAnsi="Times New Roman" w:cs="Times New Roman"/>
                <w:lang w:val="ru-RU"/>
              </w:rPr>
              <w:t>2043</w:t>
            </w:r>
          </w:p>
        </w:tc>
        <w:tc>
          <w:tcPr>
            <w:tcW w:w="925" w:type="pct"/>
            <w:tcBorders>
              <w:top w:val="nil"/>
              <w:left w:val="nil"/>
              <w:bottom w:val="single" w:sz="4" w:space="0" w:color="auto"/>
              <w:right w:val="single" w:sz="4" w:space="0" w:color="auto"/>
            </w:tcBorders>
            <w:noWrap/>
            <w:vAlign w:val="center"/>
          </w:tcPr>
          <w:p w14:paraId="00A9AB73"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807,03</w:t>
            </w:r>
          </w:p>
        </w:tc>
        <w:tc>
          <w:tcPr>
            <w:tcW w:w="925" w:type="pct"/>
            <w:tcBorders>
              <w:top w:val="nil"/>
              <w:left w:val="nil"/>
              <w:bottom w:val="single" w:sz="4" w:space="0" w:color="auto"/>
              <w:right w:val="single" w:sz="4" w:space="0" w:color="auto"/>
            </w:tcBorders>
            <w:noWrap/>
            <w:vAlign w:val="center"/>
          </w:tcPr>
          <w:p w14:paraId="0823190C"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107,52</w:t>
            </w:r>
          </w:p>
        </w:tc>
        <w:tc>
          <w:tcPr>
            <w:tcW w:w="925" w:type="pct"/>
            <w:tcBorders>
              <w:top w:val="nil"/>
              <w:left w:val="nil"/>
              <w:bottom w:val="single" w:sz="4" w:space="0" w:color="auto"/>
              <w:right w:val="single" w:sz="4" w:space="0" w:color="auto"/>
            </w:tcBorders>
            <w:noWrap/>
            <w:vAlign w:val="center"/>
          </w:tcPr>
          <w:p w14:paraId="458492AA"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239,07</w:t>
            </w:r>
          </w:p>
        </w:tc>
        <w:tc>
          <w:tcPr>
            <w:tcW w:w="736" w:type="pct"/>
            <w:tcBorders>
              <w:top w:val="nil"/>
              <w:left w:val="nil"/>
              <w:bottom w:val="single" w:sz="4" w:space="0" w:color="auto"/>
              <w:right w:val="single" w:sz="4" w:space="0" w:color="auto"/>
            </w:tcBorders>
            <w:noWrap/>
            <w:vAlign w:val="center"/>
          </w:tcPr>
          <w:p w14:paraId="09FB56AB"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1153,61</w:t>
            </w:r>
          </w:p>
        </w:tc>
      </w:tr>
      <w:tr w:rsidR="001F050C" w:rsidRPr="002E0F9F" w14:paraId="2A10F2D1" w14:textId="77777777" w:rsidTr="001F0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904" w:type="pct"/>
            <w:vMerge w:val="restart"/>
            <w:shd w:val="clear" w:color="auto" w:fill="auto"/>
            <w:vAlign w:val="center"/>
          </w:tcPr>
          <w:p w14:paraId="3A022C0D" w14:textId="77777777" w:rsidR="001F050C" w:rsidRPr="00851D54" w:rsidRDefault="001F050C" w:rsidP="001F050C">
            <w:pPr>
              <w:jc w:val="center"/>
              <w:rPr>
                <w:rFonts w:ascii="Times New Roman" w:hAnsi="Times New Roman" w:cs="Times New Roman"/>
              </w:rPr>
            </w:pPr>
            <w:r w:rsidRPr="00851D54">
              <w:rPr>
                <w:rFonts w:ascii="Times New Roman" w:hAnsi="Times New Roman" w:cs="Times New Roman"/>
              </w:rPr>
              <w:t>п.г.т. Алексеевка</w:t>
            </w:r>
          </w:p>
        </w:tc>
        <w:tc>
          <w:tcPr>
            <w:tcW w:w="585" w:type="pct"/>
            <w:tcBorders>
              <w:top w:val="single" w:sz="4" w:space="0" w:color="auto"/>
              <w:left w:val="single" w:sz="4" w:space="0" w:color="auto"/>
              <w:bottom w:val="single" w:sz="4" w:space="0" w:color="auto"/>
              <w:right w:val="single" w:sz="4" w:space="0" w:color="auto"/>
            </w:tcBorders>
            <w:vAlign w:val="center"/>
          </w:tcPr>
          <w:p w14:paraId="0060D1C8" w14:textId="77777777" w:rsidR="001F050C" w:rsidRPr="00851D54" w:rsidRDefault="001F050C" w:rsidP="001F050C">
            <w:pPr>
              <w:jc w:val="center"/>
              <w:rPr>
                <w:rFonts w:ascii="Times New Roman" w:hAnsi="Times New Roman" w:cs="Times New Roman"/>
                <w:bCs/>
              </w:rPr>
            </w:pPr>
            <w:r w:rsidRPr="00851D54">
              <w:rPr>
                <w:rFonts w:ascii="Times New Roman" w:hAnsi="Times New Roman" w:cs="Times New Roman"/>
                <w:bCs/>
              </w:rPr>
              <w:t>20</w:t>
            </w:r>
            <w:r w:rsidRPr="00851D54">
              <w:rPr>
                <w:rFonts w:ascii="Times New Roman" w:hAnsi="Times New Roman" w:cs="Times New Roman"/>
                <w:bCs/>
                <w:lang w:val="ru-RU"/>
              </w:rPr>
              <w:t>24</w:t>
            </w:r>
          </w:p>
        </w:tc>
        <w:tc>
          <w:tcPr>
            <w:tcW w:w="925" w:type="pct"/>
            <w:tcBorders>
              <w:top w:val="nil"/>
              <w:left w:val="nil"/>
              <w:bottom w:val="single" w:sz="8" w:space="0" w:color="auto"/>
              <w:right w:val="single" w:sz="8" w:space="0" w:color="auto"/>
            </w:tcBorders>
            <w:shd w:val="clear" w:color="auto" w:fill="auto"/>
            <w:vAlign w:val="center"/>
          </w:tcPr>
          <w:p w14:paraId="1D5C9E14"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299,739</w:t>
            </w:r>
          </w:p>
        </w:tc>
        <w:tc>
          <w:tcPr>
            <w:tcW w:w="925" w:type="pct"/>
            <w:tcBorders>
              <w:top w:val="nil"/>
              <w:left w:val="nil"/>
              <w:bottom w:val="single" w:sz="8" w:space="0" w:color="auto"/>
              <w:right w:val="single" w:sz="8" w:space="0" w:color="auto"/>
            </w:tcBorders>
            <w:shd w:val="clear" w:color="auto" w:fill="auto"/>
            <w:vAlign w:val="center"/>
          </w:tcPr>
          <w:p w14:paraId="0529367E"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14,54</w:t>
            </w:r>
          </w:p>
        </w:tc>
        <w:tc>
          <w:tcPr>
            <w:tcW w:w="925" w:type="pct"/>
            <w:tcBorders>
              <w:top w:val="nil"/>
              <w:left w:val="nil"/>
              <w:bottom w:val="single" w:sz="8" w:space="0" w:color="auto"/>
              <w:right w:val="single" w:sz="8" w:space="0" w:color="auto"/>
            </w:tcBorders>
            <w:shd w:val="clear" w:color="auto" w:fill="auto"/>
            <w:vAlign w:val="center"/>
          </w:tcPr>
          <w:p w14:paraId="191C3DBE"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13,179</w:t>
            </w:r>
          </w:p>
        </w:tc>
        <w:tc>
          <w:tcPr>
            <w:tcW w:w="736" w:type="pct"/>
            <w:tcBorders>
              <w:top w:val="nil"/>
              <w:left w:val="nil"/>
              <w:bottom w:val="single" w:sz="8" w:space="0" w:color="auto"/>
              <w:right w:val="single" w:sz="8" w:space="0" w:color="auto"/>
            </w:tcBorders>
            <w:shd w:val="clear" w:color="auto" w:fill="auto"/>
            <w:vAlign w:val="center"/>
          </w:tcPr>
          <w:p w14:paraId="6B795DD0"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327,46</w:t>
            </w:r>
          </w:p>
        </w:tc>
      </w:tr>
      <w:tr w:rsidR="001F050C" w:rsidRPr="002E0F9F" w14:paraId="2A5CCD83" w14:textId="77777777" w:rsidTr="001F0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904" w:type="pct"/>
            <w:vMerge/>
            <w:shd w:val="clear" w:color="auto" w:fill="auto"/>
            <w:noWrap/>
            <w:vAlign w:val="center"/>
          </w:tcPr>
          <w:p w14:paraId="6740184F" w14:textId="77777777" w:rsidR="001F050C" w:rsidRPr="00851D54" w:rsidRDefault="001F050C" w:rsidP="001F050C">
            <w:pPr>
              <w:jc w:val="center"/>
              <w:rPr>
                <w:rFonts w:ascii="Times New Roman" w:hAnsi="Times New Roman" w:cs="Times New Roman"/>
              </w:rPr>
            </w:pPr>
          </w:p>
        </w:tc>
        <w:tc>
          <w:tcPr>
            <w:tcW w:w="585" w:type="pct"/>
            <w:tcBorders>
              <w:top w:val="nil"/>
              <w:left w:val="nil"/>
              <w:bottom w:val="single" w:sz="4" w:space="0" w:color="auto"/>
              <w:right w:val="single" w:sz="4" w:space="0" w:color="auto"/>
            </w:tcBorders>
            <w:noWrap/>
            <w:vAlign w:val="center"/>
          </w:tcPr>
          <w:p w14:paraId="20F18D7B" w14:textId="77777777" w:rsidR="001F050C" w:rsidRPr="00851D54" w:rsidRDefault="001F050C" w:rsidP="001F050C">
            <w:pPr>
              <w:jc w:val="center"/>
              <w:rPr>
                <w:rFonts w:ascii="Times New Roman" w:hAnsi="Times New Roman" w:cs="Times New Roman"/>
              </w:rPr>
            </w:pPr>
            <w:r w:rsidRPr="00851D54">
              <w:rPr>
                <w:rFonts w:ascii="Times New Roman" w:hAnsi="Times New Roman" w:cs="Times New Roman"/>
              </w:rPr>
              <w:t>203</w:t>
            </w:r>
            <w:r w:rsidRPr="00851D54">
              <w:rPr>
                <w:rFonts w:ascii="Times New Roman" w:hAnsi="Times New Roman" w:cs="Times New Roman"/>
                <w:lang w:val="ru-RU"/>
              </w:rPr>
              <w:t>5</w:t>
            </w:r>
          </w:p>
        </w:tc>
        <w:tc>
          <w:tcPr>
            <w:tcW w:w="925" w:type="pct"/>
            <w:noWrap/>
            <w:vAlign w:val="center"/>
          </w:tcPr>
          <w:p w14:paraId="6DCD680B"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316,22</w:t>
            </w:r>
          </w:p>
        </w:tc>
        <w:tc>
          <w:tcPr>
            <w:tcW w:w="925" w:type="pct"/>
            <w:noWrap/>
            <w:vAlign w:val="center"/>
          </w:tcPr>
          <w:p w14:paraId="7C1D6F52"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15,34</w:t>
            </w:r>
          </w:p>
        </w:tc>
        <w:tc>
          <w:tcPr>
            <w:tcW w:w="925" w:type="pct"/>
            <w:noWrap/>
            <w:vAlign w:val="center"/>
          </w:tcPr>
          <w:p w14:paraId="10448A43"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13,90</w:t>
            </w:r>
          </w:p>
        </w:tc>
        <w:tc>
          <w:tcPr>
            <w:tcW w:w="736" w:type="pct"/>
            <w:noWrap/>
            <w:vAlign w:val="center"/>
          </w:tcPr>
          <w:p w14:paraId="3078EE5A"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345,47</w:t>
            </w:r>
          </w:p>
        </w:tc>
      </w:tr>
      <w:tr w:rsidR="001F050C" w:rsidRPr="002E0F9F" w14:paraId="7F4353D8" w14:textId="77777777" w:rsidTr="001F0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904" w:type="pct"/>
            <w:vMerge/>
            <w:tcBorders>
              <w:bottom w:val="single" w:sz="4" w:space="0" w:color="auto"/>
            </w:tcBorders>
            <w:shd w:val="clear" w:color="auto" w:fill="auto"/>
            <w:noWrap/>
            <w:vAlign w:val="center"/>
          </w:tcPr>
          <w:p w14:paraId="4544D3C3" w14:textId="77777777" w:rsidR="001F050C" w:rsidRPr="00851D54" w:rsidRDefault="001F050C" w:rsidP="001F050C">
            <w:pPr>
              <w:jc w:val="center"/>
              <w:rPr>
                <w:rFonts w:ascii="Times New Roman" w:hAnsi="Times New Roman" w:cs="Times New Roman"/>
              </w:rPr>
            </w:pPr>
          </w:p>
        </w:tc>
        <w:tc>
          <w:tcPr>
            <w:tcW w:w="585" w:type="pct"/>
            <w:tcBorders>
              <w:top w:val="nil"/>
              <w:left w:val="nil"/>
              <w:bottom w:val="single" w:sz="4" w:space="0" w:color="auto"/>
              <w:right w:val="single" w:sz="4" w:space="0" w:color="auto"/>
            </w:tcBorders>
            <w:noWrap/>
            <w:vAlign w:val="center"/>
          </w:tcPr>
          <w:p w14:paraId="7C7CAA04" w14:textId="77777777" w:rsidR="001F050C" w:rsidRPr="00851D54" w:rsidRDefault="001F050C" w:rsidP="001F050C">
            <w:pPr>
              <w:jc w:val="center"/>
              <w:rPr>
                <w:rFonts w:ascii="Times New Roman" w:hAnsi="Times New Roman" w:cs="Times New Roman"/>
              </w:rPr>
            </w:pPr>
            <w:r w:rsidRPr="00851D54">
              <w:rPr>
                <w:rFonts w:ascii="Times New Roman" w:hAnsi="Times New Roman" w:cs="Times New Roman"/>
                <w:lang w:val="ru-RU"/>
              </w:rPr>
              <w:t>2043</w:t>
            </w:r>
          </w:p>
        </w:tc>
        <w:tc>
          <w:tcPr>
            <w:tcW w:w="925" w:type="pct"/>
            <w:noWrap/>
            <w:vAlign w:val="center"/>
          </w:tcPr>
          <w:p w14:paraId="559354E9"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344,68</w:t>
            </w:r>
          </w:p>
        </w:tc>
        <w:tc>
          <w:tcPr>
            <w:tcW w:w="925" w:type="pct"/>
            <w:noWrap/>
            <w:vAlign w:val="center"/>
          </w:tcPr>
          <w:p w14:paraId="102D596C"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16,72</w:t>
            </w:r>
          </w:p>
        </w:tc>
        <w:tc>
          <w:tcPr>
            <w:tcW w:w="925" w:type="pct"/>
            <w:noWrap/>
            <w:vAlign w:val="center"/>
          </w:tcPr>
          <w:p w14:paraId="36CC317E"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15,16</w:t>
            </w:r>
          </w:p>
        </w:tc>
        <w:tc>
          <w:tcPr>
            <w:tcW w:w="736" w:type="pct"/>
            <w:noWrap/>
            <w:vAlign w:val="center"/>
          </w:tcPr>
          <w:p w14:paraId="52937D86" w14:textId="77777777" w:rsidR="001F050C" w:rsidRPr="00851D54" w:rsidRDefault="001F050C" w:rsidP="001F050C">
            <w:pPr>
              <w:jc w:val="center"/>
              <w:rPr>
                <w:rFonts w:ascii="Times New Roman" w:hAnsi="Times New Roman" w:cs="Times New Roman"/>
                <w:lang w:val="ru-RU"/>
              </w:rPr>
            </w:pPr>
            <w:r>
              <w:rPr>
                <w:rFonts w:ascii="Times New Roman" w:hAnsi="Times New Roman" w:cs="Times New Roman"/>
                <w:lang w:val="ru-RU"/>
              </w:rPr>
              <w:t>376,56</w:t>
            </w:r>
          </w:p>
        </w:tc>
      </w:tr>
      <w:tr w:rsidR="001F050C" w:rsidRPr="002E0F9F" w14:paraId="0C5E8FFE" w14:textId="77777777" w:rsidTr="001F0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trPr>
        <w:tc>
          <w:tcPr>
            <w:tcW w:w="904" w:type="pct"/>
            <w:vMerge w:val="restart"/>
            <w:shd w:val="clear" w:color="auto" w:fill="auto"/>
            <w:noWrap/>
            <w:vAlign w:val="center"/>
          </w:tcPr>
          <w:p w14:paraId="54F48153" w14:textId="77777777" w:rsidR="001F050C" w:rsidRPr="00851D54" w:rsidRDefault="001F050C" w:rsidP="001F050C">
            <w:pPr>
              <w:jc w:val="center"/>
              <w:rPr>
                <w:rFonts w:ascii="Times New Roman" w:hAnsi="Times New Roman" w:cs="Times New Roman"/>
                <w:lang w:val="ru-RU"/>
              </w:rPr>
            </w:pPr>
            <w:r w:rsidRPr="00851D54">
              <w:rPr>
                <w:rFonts w:ascii="Times New Roman" w:hAnsi="Times New Roman" w:cs="Times New Roman"/>
                <w:lang w:val="ru-RU"/>
              </w:rPr>
              <w:t>п.г.т. Усть-Кинельский</w:t>
            </w:r>
          </w:p>
        </w:tc>
        <w:tc>
          <w:tcPr>
            <w:tcW w:w="585" w:type="pct"/>
            <w:tcBorders>
              <w:top w:val="single" w:sz="4" w:space="0" w:color="auto"/>
              <w:left w:val="single" w:sz="4" w:space="0" w:color="auto"/>
              <w:bottom w:val="single" w:sz="4" w:space="0" w:color="auto"/>
              <w:right w:val="single" w:sz="4" w:space="0" w:color="auto"/>
            </w:tcBorders>
            <w:noWrap/>
            <w:vAlign w:val="center"/>
          </w:tcPr>
          <w:p w14:paraId="431230BB" w14:textId="77777777" w:rsidR="001F050C" w:rsidRPr="00851D54" w:rsidRDefault="001F050C" w:rsidP="001F050C">
            <w:pPr>
              <w:jc w:val="center"/>
              <w:rPr>
                <w:rFonts w:ascii="Times New Roman" w:hAnsi="Times New Roman" w:cs="Times New Roman"/>
              </w:rPr>
            </w:pPr>
            <w:r w:rsidRPr="00851D54">
              <w:rPr>
                <w:rFonts w:ascii="Times New Roman" w:hAnsi="Times New Roman" w:cs="Times New Roman"/>
                <w:bCs/>
              </w:rPr>
              <w:t>20</w:t>
            </w:r>
            <w:r w:rsidRPr="00851D54">
              <w:rPr>
                <w:rFonts w:ascii="Times New Roman" w:hAnsi="Times New Roman" w:cs="Times New Roman"/>
                <w:bCs/>
                <w:lang w:val="ru-RU"/>
              </w:rPr>
              <w:t>24</w:t>
            </w:r>
          </w:p>
        </w:tc>
        <w:tc>
          <w:tcPr>
            <w:tcW w:w="925" w:type="pct"/>
            <w:tcBorders>
              <w:top w:val="nil"/>
              <w:left w:val="nil"/>
              <w:bottom w:val="single" w:sz="8" w:space="0" w:color="auto"/>
              <w:right w:val="single" w:sz="8" w:space="0" w:color="auto"/>
            </w:tcBorders>
            <w:shd w:val="clear" w:color="auto" w:fill="auto"/>
            <w:noWrap/>
            <w:vAlign w:val="center"/>
          </w:tcPr>
          <w:p w14:paraId="2BE45F22"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261,728</w:t>
            </w:r>
          </w:p>
        </w:tc>
        <w:tc>
          <w:tcPr>
            <w:tcW w:w="925" w:type="pct"/>
            <w:tcBorders>
              <w:top w:val="nil"/>
              <w:left w:val="nil"/>
              <w:bottom w:val="single" w:sz="8" w:space="0" w:color="auto"/>
              <w:right w:val="single" w:sz="8" w:space="0" w:color="auto"/>
            </w:tcBorders>
            <w:shd w:val="clear" w:color="auto" w:fill="auto"/>
            <w:noWrap/>
            <w:vAlign w:val="center"/>
          </w:tcPr>
          <w:p w14:paraId="73227616"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30,294</w:t>
            </w:r>
          </w:p>
        </w:tc>
        <w:tc>
          <w:tcPr>
            <w:tcW w:w="925" w:type="pct"/>
            <w:tcBorders>
              <w:top w:val="nil"/>
              <w:left w:val="nil"/>
              <w:bottom w:val="single" w:sz="8" w:space="0" w:color="auto"/>
              <w:right w:val="single" w:sz="8" w:space="0" w:color="auto"/>
            </w:tcBorders>
            <w:shd w:val="clear" w:color="auto" w:fill="auto"/>
            <w:noWrap/>
            <w:vAlign w:val="center"/>
          </w:tcPr>
          <w:p w14:paraId="0C1928ED"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27,426</w:t>
            </w:r>
          </w:p>
        </w:tc>
        <w:tc>
          <w:tcPr>
            <w:tcW w:w="736" w:type="pct"/>
            <w:tcBorders>
              <w:top w:val="nil"/>
              <w:left w:val="nil"/>
              <w:bottom w:val="single" w:sz="8" w:space="0" w:color="auto"/>
              <w:right w:val="single" w:sz="8" w:space="0" w:color="auto"/>
            </w:tcBorders>
            <w:shd w:val="clear" w:color="auto" w:fill="auto"/>
            <w:noWrap/>
            <w:vAlign w:val="center"/>
          </w:tcPr>
          <w:p w14:paraId="3C43B409"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319,45</w:t>
            </w:r>
          </w:p>
        </w:tc>
      </w:tr>
      <w:tr w:rsidR="001F050C" w:rsidRPr="00C27C52" w14:paraId="3D830B02" w14:textId="77777777" w:rsidTr="001F0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904" w:type="pct"/>
            <w:vMerge/>
            <w:shd w:val="clear" w:color="auto" w:fill="auto"/>
            <w:noWrap/>
            <w:vAlign w:val="center"/>
          </w:tcPr>
          <w:p w14:paraId="22C6CB22" w14:textId="77777777" w:rsidR="001F050C" w:rsidRPr="00851D54" w:rsidRDefault="001F050C" w:rsidP="001F050C">
            <w:pPr>
              <w:jc w:val="center"/>
              <w:rPr>
                <w:rFonts w:ascii="Times New Roman" w:hAnsi="Times New Roman" w:cs="Times New Roman"/>
              </w:rPr>
            </w:pPr>
          </w:p>
        </w:tc>
        <w:tc>
          <w:tcPr>
            <w:tcW w:w="585" w:type="pct"/>
            <w:tcBorders>
              <w:top w:val="nil"/>
              <w:left w:val="nil"/>
              <w:bottom w:val="single" w:sz="4" w:space="0" w:color="auto"/>
              <w:right w:val="single" w:sz="4" w:space="0" w:color="auto"/>
            </w:tcBorders>
            <w:noWrap/>
            <w:vAlign w:val="center"/>
          </w:tcPr>
          <w:p w14:paraId="3F6B923F" w14:textId="77777777" w:rsidR="001F050C" w:rsidRPr="00851D54" w:rsidRDefault="001F050C" w:rsidP="001F050C">
            <w:pPr>
              <w:jc w:val="center"/>
              <w:rPr>
                <w:rFonts w:ascii="Times New Roman" w:hAnsi="Times New Roman" w:cs="Times New Roman"/>
              </w:rPr>
            </w:pPr>
            <w:r w:rsidRPr="00851D54">
              <w:rPr>
                <w:rFonts w:ascii="Times New Roman" w:hAnsi="Times New Roman" w:cs="Times New Roman"/>
              </w:rPr>
              <w:t>203</w:t>
            </w:r>
            <w:r w:rsidRPr="00851D54">
              <w:rPr>
                <w:rFonts w:ascii="Times New Roman" w:hAnsi="Times New Roman" w:cs="Times New Roman"/>
                <w:lang w:val="ru-RU"/>
              </w:rPr>
              <w:t>5</w:t>
            </w:r>
          </w:p>
        </w:tc>
        <w:tc>
          <w:tcPr>
            <w:tcW w:w="925" w:type="pct"/>
            <w:tcBorders>
              <w:top w:val="single" w:sz="4" w:space="0" w:color="auto"/>
              <w:left w:val="single" w:sz="4" w:space="0" w:color="auto"/>
              <w:bottom w:val="single" w:sz="4" w:space="0" w:color="auto"/>
              <w:right w:val="single" w:sz="4" w:space="0" w:color="auto"/>
            </w:tcBorders>
            <w:noWrap/>
            <w:vAlign w:val="center"/>
          </w:tcPr>
          <w:p w14:paraId="1CD64BE3"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276,12</w:t>
            </w:r>
          </w:p>
        </w:tc>
        <w:tc>
          <w:tcPr>
            <w:tcW w:w="925" w:type="pct"/>
            <w:tcBorders>
              <w:top w:val="single" w:sz="4" w:space="0" w:color="auto"/>
              <w:left w:val="single" w:sz="4" w:space="0" w:color="auto"/>
              <w:bottom w:val="single" w:sz="4" w:space="0" w:color="auto"/>
              <w:right w:val="single" w:sz="4" w:space="0" w:color="auto"/>
            </w:tcBorders>
            <w:noWrap/>
            <w:vAlign w:val="center"/>
          </w:tcPr>
          <w:p w14:paraId="642A0480"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31,96</w:t>
            </w:r>
          </w:p>
        </w:tc>
        <w:tc>
          <w:tcPr>
            <w:tcW w:w="925" w:type="pct"/>
            <w:tcBorders>
              <w:top w:val="single" w:sz="4" w:space="0" w:color="auto"/>
              <w:left w:val="single" w:sz="4" w:space="0" w:color="auto"/>
              <w:bottom w:val="single" w:sz="4" w:space="0" w:color="auto"/>
              <w:right w:val="single" w:sz="4" w:space="0" w:color="auto"/>
            </w:tcBorders>
            <w:noWrap/>
            <w:vAlign w:val="center"/>
          </w:tcPr>
          <w:p w14:paraId="3AFB95D1"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28,93</w:t>
            </w:r>
          </w:p>
        </w:tc>
        <w:tc>
          <w:tcPr>
            <w:tcW w:w="736" w:type="pct"/>
            <w:tcBorders>
              <w:top w:val="single" w:sz="4" w:space="0" w:color="auto"/>
              <w:left w:val="single" w:sz="4" w:space="0" w:color="auto"/>
              <w:bottom w:val="single" w:sz="4" w:space="0" w:color="auto"/>
              <w:right w:val="single" w:sz="4" w:space="0" w:color="auto"/>
            </w:tcBorders>
            <w:noWrap/>
            <w:vAlign w:val="center"/>
          </w:tcPr>
          <w:p w14:paraId="60AF3B4E"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337,02</w:t>
            </w:r>
          </w:p>
        </w:tc>
      </w:tr>
      <w:tr w:rsidR="001F050C" w:rsidRPr="00C27C52" w14:paraId="64A644CB" w14:textId="77777777" w:rsidTr="001F0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904" w:type="pct"/>
            <w:vMerge/>
            <w:tcBorders>
              <w:bottom w:val="single" w:sz="4" w:space="0" w:color="auto"/>
            </w:tcBorders>
            <w:shd w:val="clear" w:color="auto" w:fill="auto"/>
            <w:noWrap/>
            <w:vAlign w:val="center"/>
          </w:tcPr>
          <w:p w14:paraId="674A263D" w14:textId="77777777" w:rsidR="001F050C" w:rsidRPr="00851D54" w:rsidRDefault="001F050C" w:rsidP="001F050C">
            <w:pPr>
              <w:jc w:val="center"/>
              <w:rPr>
                <w:rFonts w:ascii="Times New Roman" w:hAnsi="Times New Roman" w:cs="Times New Roman"/>
              </w:rPr>
            </w:pPr>
          </w:p>
        </w:tc>
        <w:tc>
          <w:tcPr>
            <w:tcW w:w="585" w:type="pct"/>
            <w:tcBorders>
              <w:top w:val="nil"/>
              <w:left w:val="nil"/>
              <w:bottom w:val="single" w:sz="4" w:space="0" w:color="auto"/>
              <w:right w:val="single" w:sz="4" w:space="0" w:color="auto"/>
            </w:tcBorders>
            <w:noWrap/>
            <w:vAlign w:val="center"/>
          </w:tcPr>
          <w:p w14:paraId="22A9DC30" w14:textId="77777777" w:rsidR="001F050C" w:rsidRPr="00851D54" w:rsidRDefault="001F050C" w:rsidP="001F050C">
            <w:pPr>
              <w:jc w:val="center"/>
              <w:rPr>
                <w:rFonts w:ascii="Times New Roman" w:hAnsi="Times New Roman" w:cs="Times New Roman"/>
              </w:rPr>
            </w:pPr>
            <w:r w:rsidRPr="00851D54">
              <w:rPr>
                <w:rFonts w:ascii="Times New Roman" w:hAnsi="Times New Roman" w:cs="Times New Roman"/>
                <w:lang w:val="ru-RU"/>
              </w:rPr>
              <w:t>2043</w:t>
            </w:r>
          </w:p>
        </w:tc>
        <w:tc>
          <w:tcPr>
            <w:tcW w:w="925" w:type="pct"/>
            <w:tcBorders>
              <w:top w:val="single" w:sz="4" w:space="0" w:color="auto"/>
              <w:left w:val="single" w:sz="4" w:space="0" w:color="auto"/>
              <w:bottom w:val="single" w:sz="4" w:space="0" w:color="auto"/>
              <w:right w:val="single" w:sz="4" w:space="0" w:color="auto"/>
            </w:tcBorders>
            <w:noWrap/>
            <w:vAlign w:val="center"/>
          </w:tcPr>
          <w:p w14:paraId="6970D1BC"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300,97</w:t>
            </w:r>
          </w:p>
        </w:tc>
        <w:tc>
          <w:tcPr>
            <w:tcW w:w="925" w:type="pct"/>
            <w:tcBorders>
              <w:top w:val="single" w:sz="4" w:space="0" w:color="auto"/>
              <w:left w:val="single" w:sz="4" w:space="0" w:color="auto"/>
              <w:bottom w:val="single" w:sz="4" w:space="0" w:color="auto"/>
              <w:right w:val="single" w:sz="4" w:space="0" w:color="auto"/>
            </w:tcBorders>
            <w:noWrap/>
            <w:vAlign w:val="center"/>
          </w:tcPr>
          <w:p w14:paraId="282B1142"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34,84</w:t>
            </w:r>
          </w:p>
        </w:tc>
        <w:tc>
          <w:tcPr>
            <w:tcW w:w="925" w:type="pct"/>
            <w:tcBorders>
              <w:top w:val="single" w:sz="4" w:space="0" w:color="auto"/>
              <w:left w:val="single" w:sz="4" w:space="0" w:color="auto"/>
              <w:bottom w:val="single" w:sz="4" w:space="0" w:color="auto"/>
              <w:right w:val="single" w:sz="4" w:space="0" w:color="auto"/>
            </w:tcBorders>
            <w:noWrap/>
            <w:vAlign w:val="center"/>
          </w:tcPr>
          <w:p w14:paraId="1741E367"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31,54</w:t>
            </w:r>
          </w:p>
        </w:tc>
        <w:tc>
          <w:tcPr>
            <w:tcW w:w="736" w:type="pct"/>
            <w:tcBorders>
              <w:top w:val="single" w:sz="4" w:space="0" w:color="auto"/>
              <w:left w:val="single" w:sz="4" w:space="0" w:color="auto"/>
              <w:bottom w:val="single" w:sz="4" w:space="0" w:color="auto"/>
              <w:right w:val="single" w:sz="4" w:space="0" w:color="auto"/>
            </w:tcBorders>
            <w:noWrap/>
            <w:vAlign w:val="center"/>
          </w:tcPr>
          <w:p w14:paraId="55BD9266" w14:textId="77777777" w:rsidR="001F050C" w:rsidRPr="00851D54" w:rsidRDefault="001F050C" w:rsidP="001F050C">
            <w:pPr>
              <w:jc w:val="center"/>
              <w:rPr>
                <w:rFonts w:ascii="Times New Roman" w:hAnsi="Times New Roman" w:cs="Times New Roman"/>
                <w:bCs/>
                <w:lang w:val="ru-RU"/>
              </w:rPr>
            </w:pPr>
            <w:r>
              <w:rPr>
                <w:rFonts w:ascii="Times New Roman" w:hAnsi="Times New Roman" w:cs="Times New Roman"/>
                <w:bCs/>
                <w:lang w:val="ru-RU"/>
              </w:rPr>
              <w:t>367,35</w:t>
            </w:r>
          </w:p>
        </w:tc>
      </w:tr>
    </w:tbl>
    <w:p w14:paraId="59AA159B" w14:textId="77777777" w:rsidR="001F050C" w:rsidRPr="000B4AA1" w:rsidRDefault="001F050C" w:rsidP="001F050C">
      <w:pPr>
        <w:pStyle w:val="ac"/>
        <w:spacing w:line="360" w:lineRule="auto"/>
        <w:ind w:left="0"/>
        <w:rPr>
          <w:rFonts w:ascii="Times New Roman" w:hAnsi="Times New Roman"/>
          <w:color w:val="FF0000"/>
          <w:sz w:val="28"/>
          <w:szCs w:val="28"/>
        </w:rPr>
      </w:pPr>
    </w:p>
    <w:p w14:paraId="6D0BD0CB" w14:textId="77777777" w:rsidR="001F050C" w:rsidRPr="00464D4E" w:rsidRDefault="001F050C" w:rsidP="001F050C">
      <w:pPr>
        <w:pStyle w:val="ac"/>
        <w:spacing w:line="360" w:lineRule="auto"/>
        <w:ind w:left="0"/>
        <w:rPr>
          <w:rFonts w:ascii="Times New Roman" w:hAnsi="Times New Roman"/>
          <w:sz w:val="28"/>
          <w:szCs w:val="28"/>
        </w:rPr>
      </w:pPr>
      <w:bookmarkStart w:id="297" w:name="_Hlk50645526"/>
      <w:bookmarkEnd w:id="296"/>
      <w:r w:rsidRPr="00464D4E">
        <w:rPr>
          <w:rFonts w:ascii="Times New Roman" w:hAnsi="Times New Roman"/>
          <w:sz w:val="28"/>
          <w:szCs w:val="28"/>
        </w:rPr>
        <w:t>Сведения о ожидаемом поступлении сточных вод в централизованную систему водоотведения г.о. Кинель были рассчитаны на основе</w:t>
      </w:r>
      <w:bookmarkEnd w:id="297"/>
      <w:r w:rsidRPr="00464D4E">
        <w:rPr>
          <w:rFonts w:ascii="Times New Roman" w:hAnsi="Times New Roman"/>
          <w:sz w:val="28"/>
          <w:szCs w:val="28"/>
        </w:rPr>
        <w:t>:</w:t>
      </w:r>
    </w:p>
    <w:p w14:paraId="7955F4C1" w14:textId="77777777" w:rsidR="001F050C" w:rsidRPr="00B01D77" w:rsidRDefault="001F050C" w:rsidP="001F050C">
      <w:pPr>
        <w:autoSpaceDE w:val="0"/>
        <w:autoSpaceDN w:val="0"/>
        <w:adjustRightInd w:val="0"/>
        <w:spacing w:line="360" w:lineRule="auto"/>
        <w:ind w:firstLine="709"/>
        <w:jc w:val="both"/>
        <w:rPr>
          <w:rFonts w:ascii="Times New Roman" w:eastAsia="TimesNewRomanPSMT" w:hAnsi="Times New Roman" w:cs="Times New Roman"/>
          <w:sz w:val="28"/>
          <w:szCs w:val="28"/>
          <w:lang w:val="ru-RU" w:eastAsia="ru-RU"/>
        </w:rPr>
      </w:pPr>
      <w:r w:rsidRPr="00B01D77">
        <w:rPr>
          <w:rFonts w:ascii="Times New Roman" w:hAnsi="Times New Roman"/>
          <w:sz w:val="28"/>
          <w:szCs w:val="28"/>
          <w:lang w:val="ru-RU"/>
        </w:rPr>
        <w:t xml:space="preserve">- перечня объектов, планируемых к строительству и вводу в эксплуатацию, согласно «Генеральному плану городского округа Кинель </w:t>
      </w:r>
      <w:r w:rsidRPr="0012555E">
        <w:rPr>
          <w:rFonts w:ascii="Times New Roman" w:hAnsi="Times New Roman" w:cs="Times New Roman"/>
          <w:sz w:val="28"/>
          <w:szCs w:val="28"/>
          <w:lang w:val="ru-RU"/>
        </w:rPr>
        <w:t>Самарской области</w:t>
      </w:r>
      <w:r>
        <w:rPr>
          <w:rFonts w:ascii="Times New Roman" w:hAnsi="Times New Roman" w:cs="Times New Roman"/>
          <w:sz w:val="28"/>
          <w:szCs w:val="28"/>
          <w:lang w:val="ru-RU"/>
        </w:rPr>
        <w:t xml:space="preserve"> (</w:t>
      </w:r>
      <w:r w:rsidRPr="0012555E">
        <w:rPr>
          <w:rFonts w:ascii="Times New Roman" w:hAnsi="Times New Roman" w:cs="Times New Roman"/>
          <w:sz w:val="28"/>
          <w:szCs w:val="28"/>
          <w:lang w:val="ru-RU"/>
        </w:rPr>
        <w:t>Проект</w:t>
      </w:r>
      <w:r>
        <w:rPr>
          <w:rFonts w:ascii="Times New Roman" w:hAnsi="Times New Roman" w:cs="Times New Roman"/>
          <w:sz w:val="28"/>
          <w:szCs w:val="28"/>
          <w:lang w:val="ru-RU"/>
        </w:rPr>
        <w:t>у</w:t>
      </w:r>
      <w:r w:rsidRPr="0012555E">
        <w:rPr>
          <w:rFonts w:ascii="Times New Roman" w:hAnsi="Times New Roman" w:cs="Times New Roman"/>
          <w:sz w:val="28"/>
          <w:szCs w:val="28"/>
          <w:lang w:val="ru-RU"/>
        </w:rPr>
        <w:t xml:space="preserve"> внесения изменений в Генеральный план</w:t>
      </w:r>
      <w:r>
        <w:rPr>
          <w:rFonts w:ascii="Times New Roman" w:hAnsi="Times New Roman" w:cs="Times New Roman"/>
          <w:sz w:val="28"/>
          <w:szCs w:val="28"/>
          <w:lang w:val="ru-RU"/>
        </w:rPr>
        <w:t xml:space="preserve"> </w:t>
      </w:r>
      <w:r w:rsidRPr="0012555E">
        <w:rPr>
          <w:rFonts w:ascii="Times New Roman" w:hAnsi="Times New Roman" w:cs="Times New Roman"/>
          <w:sz w:val="28"/>
          <w:szCs w:val="28"/>
          <w:lang w:val="ru-RU"/>
        </w:rPr>
        <w:t>городского округа Кинель Самарской области</w:t>
      </w:r>
      <w:r>
        <w:rPr>
          <w:rFonts w:ascii="Times New Roman" w:hAnsi="Times New Roman" w:cs="Times New Roman"/>
          <w:sz w:val="28"/>
          <w:szCs w:val="28"/>
          <w:lang w:val="ru-RU"/>
        </w:rPr>
        <w:t>, от 2023 г.);</w:t>
      </w:r>
    </w:p>
    <w:p w14:paraId="719B7770" w14:textId="77777777" w:rsidR="001F050C" w:rsidRPr="003B0784" w:rsidRDefault="001F050C" w:rsidP="001F050C">
      <w:pPr>
        <w:spacing w:line="360" w:lineRule="auto"/>
        <w:ind w:firstLine="709"/>
        <w:jc w:val="both"/>
        <w:rPr>
          <w:rFonts w:ascii="Times New Roman" w:hAnsi="Times New Roman" w:cs="Times New Roman"/>
          <w:sz w:val="28"/>
          <w:szCs w:val="28"/>
          <w:lang w:val="ru-RU"/>
        </w:rPr>
      </w:pPr>
      <w:r w:rsidRPr="003B0784">
        <w:rPr>
          <w:rFonts w:ascii="Times New Roman" w:hAnsi="Times New Roman" w:cs="Times New Roman"/>
          <w:sz w:val="28"/>
          <w:szCs w:val="28"/>
          <w:lang w:val="ru-RU"/>
        </w:rPr>
        <w:t>- норм водоотведения от населения согласно СП 32.13330.2018 «Канализация. Наружные сети и сооружения»</w:t>
      </w:r>
      <w:r w:rsidRPr="003B0784">
        <w:rPr>
          <w:rFonts w:ascii="Times New Roman" w:hAnsi="Times New Roman" w:cs="Times New Roman"/>
          <w:lang w:val="ru-RU" w:eastAsia="ru-RU"/>
        </w:rPr>
        <w:t xml:space="preserve"> </w:t>
      </w:r>
      <w:r w:rsidRPr="003B0784">
        <w:rPr>
          <w:rFonts w:ascii="Times New Roman" w:hAnsi="Times New Roman" w:cs="Times New Roman"/>
          <w:sz w:val="28"/>
          <w:szCs w:val="28"/>
          <w:lang w:val="ru-RU"/>
        </w:rPr>
        <w:t xml:space="preserve">с изменениями (Актуализация СНиП 2.04.03-85), принимаются равными нормам водопотребления, без </w:t>
      </w:r>
      <w:r w:rsidRPr="003B0784">
        <w:rPr>
          <w:rFonts w:ascii="Times New Roman" w:hAnsi="Times New Roman" w:cs="Times New Roman"/>
          <w:sz w:val="28"/>
          <w:szCs w:val="28"/>
          <w:lang w:val="ru-RU"/>
        </w:rPr>
        <w:lastRenderedPageBreak/>
        <w:t>учета расходов воды на восстановление пожарного запаса и полив территории, с учетом коэффициента суточной неравномерности.</w:t>
      </w:r>
    </w:p>
    <w:p w14:paraId="7441F01B" w14:textId="77777777" w:rsidR="001F050C" w:rsidRDefault="001F050C" w:rsidP="001F050C">
      <w:pPr>
        <w:spacing w:line="360" w:lineRule="auto"/>
        <w:jc w:val="both"/>
        <w:rPr>
          <w:rFonts w:ascii="Times New Roman" w:hAnsi="Times New Roman" w:cs="Times New Roman"/>
          <w:color w:val="FF0000"/>
          <w:sz w:val="28"/>
          <w:szCs w:val="28"/>
          <w:lang w:val="ru-RU"/>
        </w:rPr>
      </w:pPr>
    </w:p>
    <w:p w14:paraId="20A535B8" w14:textId="77777777" w:rsidR="001F050C" w:rsidRPr="00464D4E" w:rsidRDefault="001F050C" w:rsidP="001F050C">
      <w:pPr>
        <w:keepNext/>
        <w:keepLines/>
        <w:spacing w:line="276" w:lineRule="auto"/>
        <w:ind w:firstLine="709"/>
        <w:jc w:val="both"/>
        <w:outlineLvl w:val="2"/>
        <w:rPr>
          <w:rFonts w:ascii="Times New Roman" w:hAnsi="Times New Roman" w:cs="Times New Roman"/>
          <w:b/>
          <w:bCs/>
          <w:sz w:val="28"/>
          <w:szCs w:val="28"/>
          <w:lang w:val="ru-RU"/>
        </w:rPr>
      </w:pPr>
      <w:r w:rsidRPr="00464D4E">
        <w:rPr>
          <w:rFonts w:ascii="Times New Roman" w:hAnsi="Times New Roman" w:cs="Times New Roman"/>
          <w:b/>
          <w:bCs/>
          <w:sz w:val="28"/>
          <w:szCs w:val="28"/>
          <w:lang w:val="ru-RU"/>
        </w:rPr>
        <w:t xml:space="preserve">3.3.2 Описание структуры централизованной системы водоотведения </w:t>
      </w:r>
      <w:bookmarkStart w:id="298" w:name="_Hlk50647397"/>
      <w:r w:rsidRPr="00464D4E">
        <w:rPr>
          <w:rFonts w:ascii="Times New Roman" w:hAnsi="Times New Roman" w:cs="Times New Roman"/>
          <w:b/>
          <w:bCs/>
          <w:sz w:val="28"/>
          <w:szCs w:val="28"/>
          <w:lang w:val="ru-RU"/>
        </w:rPr>
        <w:t>(эксплуатационные и технологические зоны</w:t>
      </w:r>
      <w:bookmarkEnd w:id="298"/>
      <w:r w:rsidRPr="00464D4E">
        <w:rPr>
          <w:rFonts w:ascii="Times New Roman" w:hAnsi="Times New Roman" w:cs="Times New Roman"/>
          <w:b/>
          <w:bCs/>
          <w:sz w:val="28"/>
          <w:szCs w:val="28"/>
          <w:lang w:val="ru-RU"/>
        </w:rPr>
        <w:t>)</w:t>
      </w:r>
    </w:p>
    <w:p w14:paraId="7D0A9BB2" w14:textId="77777777" w:rsidR="001F050C" w:rsidRPr="00464D4E" w:rsidRDefault="001F050C" w:rsidP="001F050C">
      <w:pPr>
        <w:pStyle w:val="Style37"/>
        <w:widowControl/>
        <w:spacing w:line="276" w:lineRule="auto"/>
        <w:ind w:firstLine="709"/>
        <w:jc w:val="both"/>
        <w:rPr>
          <w:rStyle w:val="FontStyle158"/>
          <w:rFonts w:eastAsia="Arial Unicode MS"/>
          <w:sz w:val="28"/>
          <w:szCs w:val="28"/>
        </w:rPr>
      </w:pPr>
    </w:p>
    <w:p w14:paraId="1B040349" w14:textId="77777777" w:rsidR="001F050C" w:rsidRPr="00BF1D5E" w:rsidRDefault="001F050C" w:rsidP="001F050C">
      <w:pPr>
        <w:spacing w:before="240" w:line="360" w:lineRule="auto"/>
        <w:ind w:firstLine="709"/>
        <w:jc w:val="both"/>
        <w:rPr>
          <w:rFonts w:ascii="Times New Roman" w:hAnsi="Times New Roman" w:cs="Times New Roman"/>
          <w:i/>
          <w:iCs/>
          <w:sz w:val="28"/>
          <w:szCs w:val="28"/>
          <w:lang w:val="ru-RU"/>
        </w:rPr>
      </w:pPr>
      <w:r w:rsidRPr="002F1D41">
        <w:rPr>
          <w:rFonts w:ascii="Times New Roman" w:hAnsi="Times New Roman" w:cs="Times New Roman"/>
          <w:sz w:val="28"/>
          <w:szCs w:val="28"/>
          <w:lang w:val="ru-RU"/>
        </w:rPr>
        <w:t xml:space="preserve">На основании концессионного соглашения от 31.10.2019 г. услуги водоотведения </w:t>
      </w:r>
      <w:r>
        <w:rPr>
          <w:rFonts w:ascii="Times New Roman" w:hAnsi="Times New Roman" w:cs="Times New Roman"/>
          <w:sz w:val="28"/>
          <w:szCs w:val="28"/>
          <w:lang w:val="ru-RU"/>
        </w:rPr>
        <w:t>на территории</w:t>
      </w:r>
      <w:r w:rsidRPr="002F1D41">
        <w:rPr>
          <w:rFonts w:ascii="Times New Roman" w:hAnsi="Times New Roman" w:cs="Times New Roman"/>
          <w:sz w:val="28"/>
          <w:szCs w:val="28"/>
          <w:lang w:val="ru-RU"/>
        </w:rPr>
        <w:t xml:space="preserve"> г.о. Кинель оказывает Общество с ограниченной ответственностью </w:t>
      </w:r>
      <w:r w:rsidRPr="00C71255">
        <w:rPr>
          <w:rFonts w:ascii="Times New Roman" w:hAnsi="Times New Roman" w:cs="Times New Roman"/>
          <w:sz w:val="28"/>
          <w:szCs w:val="28"/>
          <w:lang w:val="ru-RU"/>
        </w:rPr>
        <w:t xml:space="preserve">«Кинельская теплоэнергетическая компания» (ООО «Кинельская ТЭК»). </w:t>
      </w:r>
      <w:r w:rsidRPr="009A61EE">
        <w:rPr>
          <w:rFonts w:ascii="Times New Roman" w:hAnsi="Times New Roman" w:cs="Times New Roman"/>
          <w:sz w:val="28"/>
          <w:szCs w:val="28"/>
          <w:lang w:val="ru-RU" w:eastAsia="ru-RU"/>
        </w:rPr>
        <w:t xml:space="preserve">Исходя из выводов, сделанных в подразделе 3.1.1 настоящей Схемы, в границах территории городского округа определена одна эксплуатационная зона водоотведения – </w:t>
      </w:r>
      <w:r w:rsidRPr="00BF1D5E">
        <w:rPr>
          <w:rFonts w:ascii="Times New Roman" w:hAnsi="Times New Roman" w:cs="Times New Roman"/>
          <w:i/>
          <w:iCs/>
          <w:sz w:val="28"/>
          <w:szCs w:val="28"/>
          <w:lang w:val="ru-RU" w:eastAsia="ru-RU"/>
        </w:rPr>
        <w:t>ООО «Кинельская ТЭК».</w:t>
      </w:r>
    </w:p>
    <w:p w14:paraId="03FED885" w14:textId="77777777" w:rsidR="001F050C" w:rsidRDefault="001F050C" w:rsidP="001F050C">
      <w:pPr>
        <w:autoSpaceDE w:val="0"/>
        <w:autoSpaceDN w:val="0"/>
        <w:adjustRightInd w:val="0"/>
        <w:spacing w:before="240" w:line="360" w:lineRule="auto"/>
        <w:ind w:firstLine="709"/>
        <w:jc w:val="both"/>
        <w:rPr>
          <w:rFonts w:ascii="Times New Roman" w:hAnsi="Times New Roman" w:cs="Times New Roman"/>
          <w:sz w:val="28"/>
          <w:szCs w:val="28"/>
          <w:lang w:val="ru-RU" w:eastAsia="ru-RU"/>
        </w:rPr>
      </w:pPr>
      <w:bookmarkStart w:id="299" w:name="_Hlk50645617"/>
      <w:r w:rsidRPr="009A61EE">
        <w:rPr>
          <w:rFonts w:ascii="Times New Roman" w:hAnsi="Times New Roman" w:cs="Times New Roman"/>
          <w:sz w:val="28"/>
          <w:szCs w:val="28"/>
          <w:lang w:val="ru-RU" w:eastAsia="ru-RU"/>
        </w:rPr>
        <w:t>Исходя из выводов, сделанных в подразделе 3.1.</w:t>
      </w:r>
      <w:r>
        <w:rPr>
          <w:rFonts w:ascii="Times New Roman" w:hAnsi="Times New Roman" w:cs="Times New Roman"/>
          <w:sz w:val="28"/>
          <w:szCs w:val="28"/>
          <w:lang w:val="ru-RU" w:eastAsia="ru-RU"/>
        </w:rPr>
        <w:t>3</w:t>
      </w:r>
      <w:r w:rsidRPr="009A61EE">
        <w:rPr>
          <w:rFonts w:ascii="Times New Roman" w:hAnsi="Times New Roman" w:cs="Times New Roman"/>
          <w:sz w:val="28"/>
          <w:szCs w:val="28"/>
          <w:lang w:val="ru-RU" w:eastAsia="ru-RU"/>
        </w:rPr>
        <w:t xml:space="preserve"> настоящей Схемы, в границах территории городского округа определен</w:t>
      </w:r>
      <w:r>
        <w:rPr>
          <w:rFonts w:ascii="Times New Roman" w:hAnsi="Times New Roman" w:cs="Times New Roman"/>
          <w:sz w:val="28"/>
          <w:szCs w:val="28"/>
          <w:lang w:val="ru-RU" w:eastAsia="ru-RU"/>
        </w:rPr>
        <w:t>ы</w:t>
      </w:r>
      <w:r w:rsidRPr="009A61EE">
        <w:rPr>
          <w:rFonts w:ascii="Times New Roman" w:hAnsi="Times New Roman" w:cs="Times New Roman"/>
          <w:sz w:val="28"/>
          <w:szCs w:val="28"/>
          <w:lang w:val="ru-RU" w:eastAsia="ru-RU"/>
        </w:rPr>
        <w:t xml:space="preserve"> </w:t>
      </w:r>
      <w:r w:rsidRPr="00851D54">
        <w:rPr>
          <w:rFonts w:ascii="Times New Roman" w:hAnsi="Times New Roman" w:cs="Times New Roman"/>
          <w:sz w:val="28"/>
          <w:szCs w:val="28"/>
          <w:u w:val="single"/>
          <w:lang w:val="ru-RU" w:eastAsia="ru-RU"/>
        </w:rPr>
        <w:t>технологические зоны водоотведения,</w:t>
      </w:r>
      <w:r>
        <w:rPr>
          <w:rFonts w:ascii="Times New Roman" w:hAnsi="Times New Roman" w:cs="Times New Roman"/>
          <w:sz w:val="28"/>
          <w:szCs w:val="28"/>
          <w:lang w:val="ru-RU" w:eastAsia="ru-RU"/>
        </w:rPr>
        <w:t xml:space="preserve"> которые остаются на перспективу:</w:t>
      </w:r>
    </w:p>
    <w:p w14:paraId="62C5275A" w14:textId="77777777" w:rsidR="001F050C" w:rsidRPr="00851D54" w:rsidRDefault="001F050C" w:rsidP="001F050C">
      <w:pPr>
        <w:autoSpaceDE w:val="0"/>
        <w:autoSpaceDN w:val="0"/>
        <w:adjustRightInd w:val="0"/>
        <w:spacing w:line="360" w:lineRule="auto"/>
        <w:ind w:firstLine="709"/>
        <w:jc w:val="both"/>
        <w:rPr>
          <w:i/>
          <w:iCs/>
          <w:sz w:val="28"/>
          <w:szCs w:val="28"/>
          <w:lang w:val="ru-RU"/>
        </w:rPr>
      </w:pPr>
      <w:r w:rsidRPr="00851D54">
        <w:rPr>
          <w:rFonts w:ascii="Times New Roman" w:hAnsi="Times New Roman" w:cs="Times New Roman"/>
          <w:i/>
          <w:iCs/>
          <w:sz w:val="28"/>
          <w:szCs w:val="28"/>
          <w:lang w:val="ru-RU" w:eastAsia="ru-RU"/>
        </w:rPr>
        <w:t xml:space="preserve">- технологическая зона водоотведения </w:t>
      </w:r>
      <w:r w:rsidRPr="00851D54">
        <w:rPr>
          <w:rFonts w:ascii="Times New Roman" w:hAnsi="Times New Roman" w:cs="Times New Roman"/>
          <w:i/>
          <w:iCs/>
          <w:sz w:val="28"/>
          <w:szCs w:val="28"/>
          <w:lang w:val="ru-RU"/>
        </w:rPr>
        <w:t>г. Кинел</w:t>
      </w:r>
      <w:r w:rsidRPr="00851D54">
        <w:rPr>
          <w:i/>
          <w:iCs/>
          <w:sz w:val="28"/>
          <w:szCs w:val="28"/>
          <w:lang w:val="ru-RU"/>
        </w:rPr>
        <w:t>ь;</w:t>
      </w:r>
    </w:p>
    <w:bookmarkEnd w:id="299"/>
    <w:p w14:paraId="40839B03" w14:textId="77777777" w:rsidR="001F050C" w:rsidRPr="00851D54" w:rsidRDefault="001F050C" w:rsidP="001F050C">
      <w:pPr>
        <w:autoSpaceDE w:val="0"/>
        <w:autoSpaceDN w:val="0"/>
        <w:adjustRightInd w:val="0"/>
        <w:spacing w:line="360" w:lineRule="auto"/>
        <w:ind w:firstLine="709"/>
        <w:jc w:val="both"/>
        <w:rPr>
          <w:rFonts w:ascii="Times New Roman" w:hAnsi="Times New Roman" w:cs="Times New Roman"/>
          <w:i/>
          <w:iCs/>
          <w:sz w:val="28"/>
          <w:szCs w:val="28"/>
          <w:lang w:val="ru-RU"/>
        </w:rPr>
      </w:pPr>
      <w:r w:rsidRPr="00851D54">
        <w:rPr>
          <w:rFonts w:ascii="Times New Roman" w:hAnsi="Times New Roman" w:cs="Times New Roman"/>
          <w:i/>
          <w:iCs/>
          <w:sz w:val="28"/>
          <w:szCs w:val="28"/>
          <w:lang w:val="ru-RU" w:eastAsia="ru-RU"/>
        </w:rPr>
        <w:t xml:space="preserve">- технологическая зона водоотведения </w:t>
      </w:r>
      <w:r w:rsidRPr="00851D54">
        <w:rPr>
          <w:rFonts w:ascii="Times New Roman" w:hAnsi="Times New Roman" w:cs="Times New Roman"/>
          <w:i/>
          <w:iCs/>
          <w:sz w:val="28"/>
          <w:szCs w:val="28"/>
          <w:lang w:val="ru-RU"/>
        </w:rPr>
        <w:t>п.г.т. Усть-Кинельский;</w:t>
      </w:r>
    </w:p>
    <w:p w14:paraId="13DE8A79" w14:textId="77777777" w:rsidR="001F050C" w:rsidRPr="00851D54" w:rsidRDefault="001F050C" w:rsidP="001F050C">
      <w:pPr>
        <w:autoSpaceDE w:val="0"/>
        <w:autoSpaceDN w:val="0"/>
        <w:adjustRightInd w:val="0"/>
        <w:spacing w:line="360" w:lineRule="auto"/>
        <w:ind w:firstLine="709"/>
        <w:jc w:val="both"/>
        <w:rPr>
          <w:rFonts w:ascii="Times New Roman" w:hAnsi="Times New Roman" w:cs="Times New Roman"/>
          <w:i/>
          <w:iCs/>
          <w:sz w:val="28"/>
          <w:szCs w:val="28"/>
          <w:lang w:val="ru-RU"/>
        </w:rPr>
      </w:pPr>
      <w:r w:rsidRPr="00851D54">
        <w:rPr>
          <w:rFonts w:ascii="Times New Roman" w:hAnsi="Times New Roman" w:cs="Times New Roman"/>
          <w:i/>
          <w:iCs/>
          <w:sz w:val="28"/>
          <w:szCs w:val="28"/>
          <w:lang w:val="ru-RU" w:eastAsia="ru-RU"/>
        </w:rPr>
        <w:t xml:space="preserve">- технологическая зона водоотведения </w:t>
      </w:r>
      <w:r w:rsidRPr="00851D54">
        <w:rPr>
          <w:rFonts w:ascii="Times New Roman" w:hAnsi="Times New Roman" w:cs="Times New Roman"/>
          <w:i/>
          <w:iCs/>
          <w:sz w:val="28"/>
          <w:szCs w:val="28"/>
          <w:lang w:val="ru-RU"/>
        </w:rPr>
        <w:t>п.г.т. Алексеевка.</w:t>
      </w:r>
    </w:p>
    <w:p w14:paraId="5B730944" w14:textId="77777777" w:rsidR="001F050C" w:rsidRPr="000B4AA1" w:rsidRDefault="001F050C" w:rsidP="001F050C">
      <w:pPr>
        <w:autoSpaceDE w:val="0"/>
        <w:autoSpaceDN w:val="0"/>
        <w:adjustRightInd w:val="0"/>
        <w:spacing w:line="276" w:lineRule="auto"/>
        <w:ind w:firstLine="709"/>
        <w:jc w:val="both"/>
        <w:rPr>
          <w:rFonts w:ascii="Times New Roman" w:hAnsi="Times New Roman" w:cs="Times New Roman"/>
          <w:color w:val="FF0000"/>
          <w:sz w:val="28"/>
          <w:szCs w:val="28"/>
          <w:lang w:val="ru-RU" w:eastAsia="ru-RU"/>
        </w:rPr>
      </w:pPr>
    </w:p>
    <w:p w14:paraId="67375037" w14:textId="77777777" w:rsidR="001F050C" w:rsidRPr="00C943E7" w:rsidRDefault="001F050C" w:rsidP="001F050C">
      <w:pPr>
        <w:keepNext/>
        <w:keepLines/>
        <w:spacing w:line="276" w:lineRule="auto"/>
        <w:ind w:firstLine="709"/>
        <w:jc w:val="both"/>
        <w:outlineLvl w:val="2"/>
        <w:rPr>
          <w:rFonts w:ascii="Times New Roman" w:hAnsi="Times New Roman" w:cs="Times New Roman"/>
          <w:b/>
          <w:bCs/>
          <w:sz w:val="28"/>
          <w:szCs w:val="28"/>
          <w:lang w:val="ru-RU"/>
        </w:rPr>
      </w:pPr>
      <w:r w:rsidRPr="00C943E7">
        <w:rPr>
          <w:rFonts w:ascii="Times New Roman" w:hAnsi="Times New Roman" w:cs="Times New Roman"/>
          <w:b/>
          <w:bCs/>
          <w:sz w:val="28"/>
          <w:szCs w:val="28"/>
          <w:lang w:val="ru-RU"/>
        </w:rPr>
        <w:t>3.3.3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p w14:paraId="500D3801" w14:textId="77777777" w:rsidR="001F050C" w:rsidRPr="00C943E7" w:rsidRDefault="001F050C" w:rsidP="001F050C">
      <w:pPr>
        <w:keepNext/>
        <w:keepLines/>
        <w:spacing w:line="360" w:lineRule="auto"/>
        <w:jc w:val="both"/>
        <w:outlineLvl w:val="2"/>
        <w:rPr>
          <w:rFonts w:ascii="Times New Roman" w:hAnsi="Times New Roman"/>
          <w:b/>
          <w:bCs/>
          <w:sz w:val="28"/>
          <w:szCs w:val="28"/>
          <w:lang w:val="ru-RU"/>
        </w:rPr>
      </w:pPr>
    </w:p>
    <w:p w14:paraId="262A5907" w14:textId="77777777" w:rsidR="001F050C" w:rsidRPr="00B976F9" w:rsidRDefault="001F050C" w:rsidP="001F050C">
      <w:pPr>
        <w:pStyle w:val="Style81"/>
        <w:widowControl/>
        <w:spacing w:line="360" w:lineRule="auto"/>
        <w:ind w:firstLine="709"/>
        <w:jc w:val="both"/>
        <w:rPr>
          <w:rStyle w:val="FontStyle158"/>
          <w:rFonts w:eastAsia="Arial Unicode MS"/>
          <w:sz w:val="28"/>
          <w:szCs w:val="28"/>
        </w:rPr>
      </w:pPr>
      <w:bookmarkStart w:id="300" w:name="_Hlk50647621"/>
      <w:bookmarkStart w:id="301" w:name="_Toc402872863"/>
      <w:bookmarkStart w:id="302" w:name="_Toc406504077"/>
      <w:r w:rsidRPr="00B976F9">
        <w:rPr>
          <w:rStyle w:val="FontStyle158"/>
          <w:rFonts w:eastAsia="Arial Unicode MS"/>
          <w:sz w:val="28"/>
          <w:szCs w:val="28"/>
        </w:rPr>
        <w:t>Мощность очистных сооружений рассчитывается по объемам водоотведения на 20</w:t>
      </w:r>
      <w:r>
        <w:rPr>
          <w:rStyle w:val="FontStyle158"/>
          <w:rFonts w:eastAsia="Arial Unicode MS"/>
          <w:sz w:val="28"/>
          <w:szCs w:val="28"/>
        </w:rPr>
        <w:t>43</w:t>
      </w:r>
      <w:r w:rsidRPr="00B976F9">
        <w:rPr>
          <w:rStyle w:val="FontStyle158"/>
          <w:rFonts w:eastAsia="Arial Unicode MS"/>
          <w:sz w:val="28"/>
          <w:szCs w:val="28"/>
        </w:rPr>
        <w:t xml:space="preserve"> год, а также необходимо предусмотреть резерв мощности, позволяющий покрывать максимальные суточные расходы, которые принимаются согласно СП 32.13330.201</w:t>
      </w:r>
      <w:r>
        <w:rPr>
          <w:rStyle w:val="FontStyle158"/>
          <w:rFonts w:eastAsia="Arial Unicode MS"/>
          <w:sz w:val="28"/>
          <w:szCs w:val="28"/>
        </w:rPr>
        <w:t>8</w:t>
      </w:r>
      <w:r w:rsidRPr="00B976F9">
        <w:rPr>
          <w:rStyle w:val="FontStyle158"/>
          <w:rFonts w:eastAsia="Arial Unicode MS"/>
          <w:sz w:val="28"/>
          <w:szCs w:val="28"/>
        </w:rPr>
        <w:t xml:space="preserve"> «Канализация. Наружные сети и сооружения»</w:t>
      </w:r>
      <w:r w:rsidRPr="004E0B41">
        <w:t xml:space="preserve"> </w:t>
      </w:r>
      <w:r>
        <w:t>(</w:t>
      </w:r>
      <w:r w:rsidRPr="004E0B41">
        <w:rPr>
          <w:rStyle w:val="FontStyle158"/>
          <w:rFonts w:eastAsia="Arial Unicode MS"/>
          <w:sz w:val="28"/>
          <w:szCs w:val="28"/>
        </w:rPr>
        <w:t>с изменениями</w:t>
      </w:r>
      <w:r>
        <w:rPr>
          <w:rStyle w:val="FontStyle158"/>
          <w:rFonts w:eastAsia="Arial Unicode MS"/>
          <w:sz w:val="28"/>
          <w:szCs w:val="28"/>
        </w:rPr>
        <w:t>)</w:t>
      </w:r>
      <w:r w:rsidRPr="004E0B41">
        <w:rPr>
          <w:rStyle w:val="FontStyle158"/>
          <w:rFonts w:eastAsia="Arial Unicode MS"/>
          <w:sz w:val="28"/>
          <w:szCs w:val="28"/>
        </w:rPr>
        <w:t xml:space="preserve"> (Актуализация СНиП 2.04.03-85)</w:t>
      </w:r>
      <w:r w:rsidRPr="00B976F9">
        <w:rPr>
          <w:rStyle w:val="FontStyle158"/>
          <w:rFonts w:eastAsia="Arial Unicode MS"/>
          <w:sz w:val="28"/>
          <w:szCs w:val="28"/>
        </w:rPr>
        <w:t xml:space="preserve"> на 20% больше среднесуточных расходов</w:t>
      </w:r>
      <w:r>
        <w:rPr>
          <w:rStyle w:val="FontStyle158"/>
          <w:rFonts w:eastAsia="Arial Unicode MS"/>
          <w:sz w:val="28"/>
          <w:szCs w:val="28"/>
        </w:rPr>
        <w:t>.</w:t>
      </w:r>
    </w:p>
    <w:p w14:paraId="41A63324" w14:textId="77777777" w:rsidR="001F050C" w:rsidRPr="00B976F9" w:rsidRDefault="001F050C" w:rsidP="001F050C">
      <w:pPr>
        <w:pStyle w:val="Style81"/>
        <w:widowControl/>
        <w:spacing w:line="360" w:lineRule="auto"/>
        <w:ind w:firstLine="709"/>
        <w:jc w:val="both"/>
        <w:rPr>
          <w:sz w:val="28"/>
          <w:szCs w:val="28"/>
        </w:rPr>
      </w:pPr>
      <w:r w:rsidRPr="00B976F9">
        <w:rPr>
          <w:sz w:val="28"/>
          <w:szCs w:val="28"/>
        </w:rPr>
        <w:lastRenderedPageBreak/>
        <w:t>Расчет производственной мощности существующих очистных сооружений определяется как соотношение полной суточной фактической производительности к среднесуточному объему стоков, поступающих на очистные сооружения, с учетом прироста численности населения.</w:t>
      </w:r>
    </w:p>
    <w:bookmarkEnd w:id="300"/>
    <w:p w14:paraId="2004BE80" w14:textId="77777777" w:rsidR="001F050C" w:rsidRPr="00B976F9" w:rsidRDefault="001F050C" w:rsidP="001F050C">
      <w:pPr>
        <w:pStyle w:val="Style81"/>
        <w:widowControl/>
        <w:spacing w:line="360" w:lineRule="auto"/>
        <w:ind w:firstLine="709"/>
        <w:jc w:val="both"/>
        <w:rPr>
          <w:rStyle w:val="FontStyle158"/>
          <w:rFonts w:eastAsia="Arial Unicode MS"/>
          <w:sz w:val="28"/>
          <w:szCs w:val="28"/>
        </w:rPr>
      </w:pPr>
      <w:r w:rsidRPr="00B976F9">
        <w:rPr>
          <w:rStyle w:val="FontStyle158"/>
          <w:rFonts w:eastAsia="Arial Unicode MS"/>
          <w:sz w:val="28"/>
          <w:szCs w:val="28"/>
        </w:rPr>
        <w:t xml:space="preserve">Планируемые объемы принимаемых сточных вод КОС г. Кинель и </w:t>
      </w:r>
      <w:r w:rsidRPr="00B976F9">
        <w:rPr>
          <w:sz w:val="28"/>
          <w:szCs w:val="28"/>
        </w:rPr>
        <w:t xml:space="preserve">п.г.т. Усть-Кинельский </w:t>
      </w:r>
      <w:r w:rsidRPr="00B976F9">
        <w:rPr>
          <w:rStyle w:val="FontStyle158"/>
          <w:rFonts w:eastAsia="Arial Unicode MS"/>
          <w:sz w:val="28"/>
          <w:szCs w:val="28"/>
        </w:rPr>
        <w:t>представлены в таблицах 3.3.3.1</w:t>
      </w:r>
      <w:r>
        <w:rPr>
          <w:rStyle w:val="FontStyle158"/>
          <w:rFonts w:eastAsia="Arial Unicode MS"/>
          <w:sz w:val="28"/>
          <w:szCs w:val="28"/>
        </w:rPr>
        <w:t xml:space="preserve"> - </w:t>
      </w:r>
      <w:r w:rsidRPr="00B976F9">
        <w:rPr>
          <w:rStyle w:val="FontStyle158"/>
          <w:rFonts w:eastAsia="Arial Unicode MS"/>
          <w:sz w:val="28"/>
          <w:szCs w:val="28"/>
        </w:rPr>
        <w:t>3.3.3.2.</w:t>
      </w:r>
    </w:p>
    <w:p w14:paraId="710D06D8" w14:textId="77777777" w:rsidR="001F050C" w:rsidRPr="00B976F9" w:rsidRDefault="001F050C" w:rsidP="001F050C">
      <w:pPr>
        <w:pStyle w:val="Style85"/>
        <w:widowControl/>
        <w:spacing w:line="360" w:lineRule="auto"/>
        <w:jc w:val="both"/>
        <w:rPr>
          <w:rStyle w:val="FontStyle158"/>
          <w:sz w:val="28"/>
          <w:szCs w:val="28"/>
        </w:rPr>
      </w:pPr>
      <w:r w:rsidRPr="003C18CE">
        <w:rPr>
          <w:rStyle w:val="FontStyle158"/>
          <w:sz w:val="28"/>
          <w:szCs w:val="28"/>
        </w:rPr>
        <w:t xml:space="preserve">Таблица 3.3.3.1 - </w:t>
      </w:r>
      <w:r w:rsidRPr="003C18CE">
        <w:rPr>
          <w:rStyle w:val="FontStyle158"/>
          <w:rFonts w:eastAsia="Arial Unicode MS"/>
          <w:sz w:val="28"/>
          <w:szCs w:val="28"/>
        </w:rPr>
        <w:t>Планируемые объемы принимаемых сточных вод</w:t>
      </w:r>
      <w:r w:rsidRPr="00B976F9">
        <w:rPr>
          <w:rStyle w:val="FontStyle158"/>
          <w:sz w:val="28"/>
          <w:szCs w:val="28"/>
        </w:rPr>
        <w:t xml:space="preserve"> </w:t>
      </w:r>
    </w:p>
    <w:tbl>
      <w:tblPr>
        <w:tblW w:w="936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320"/>
        <w:gridCol w:w="2465"/>
        <w:gridCol w:w="2160"/>
        <w:gridCol w:w="1948"/>
        <w:gridCol w:w="1467"/>
      </w:tblGrid>
      <w:tr w:rsidR="001F050C" w:rsidRPr="00716110" w14:paraId="5A882705" w14:textId="77777777" w:rsidTr="001F050C">
        <w:trPr>
          <w:trHeight w:val="333"/>
        </w:trPr>
        <w:tc>
          <w:tcPr>
            <w:tcW w:w="1320" w:type="dxa"/>
            <w:vMerge w:val="restart"/>
            <w:vAlign w:val="center"/>
          </w:tcPr>
          <w:p w14:paraId="1BCC7E36" w14:textId="77777777" w:rsidR="001F050C" w:rsidRPr="00B03A0E" w:rsidRDefault="001F050C" w:rsidP="001F050C">
            <w:pPr>
              <w:jc w:val="center"/>
              <w:rPr>
                <w:rStyle w:val="FontStyle162"/>
                <w:rFonts w:cs="Times New Roman"/>
                <w:b w:val="0"/>
                <w:bCs/>
                <w:sz w:val="24"/>
              </w:rPr>
            </w:pPr>
            <w:r w:rsidRPr="00B03A0E">
              <w:rPr>
                <w:rStyle w:val="FontStyle162"/>
                <w:rFonts w:cs="Times New Roman"/>
                <w:b w:val="0"/>
                <w:bCs/>
                <w:sz w:val="24"/>
              </w:rPr>
              <w:t>Годы</w:t>
            </w:r>
          </w:p>
        </w:tc>
        <w:tc>
          <w:tcPr>
            <w:tcW w:w="8040" w:type="dxa"/>
            <w:gridSpan w:val="4"/>
            <w:vAlign w:val="center"/>
          </w:tcPr>
          <w:p w14:paraId="0F12AD1F"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Планируемый объем сточных вод </w:t>
            </w:r>
            <w:r w:rsidRPr="00B03A0E">
              <w:rPr>
                <w:rStyle w:val="FontStyle162"/>
                <w:sz w:val="24"/>
              </w:rPr>
              <w:t>г. Кинель</w:t>
            </w:r>
          </w:p>
        </w:tc>
      </w:tr>
      <w:tr w:rsidR="001F050C" w:rsidRPr="00B03A0E" w14:paraId="79CB5133" w14:textId="77777777" w:rsidTr="001F050C">
        <w:trPr>
          <w:trHeight w:val="459"/>
        </w:trPr>
        <w:tc>
          <w:tcPr>
            <w:tcW w:w="1320" w:type="dxa"/>
            <w:vMerge/>
            <w:vAlign w:val="center"/>
          </w:tcPr>
          <w:p w14:paraId="344DE3D4" w14:textId="77777777" w:rsidR="001F050C" w:rsidRPr="00B03A0E" w:rsidRDefault="001F050C" w:rsidP="001F050C">
            <w:pPr>
              <w:jc w:val="center"/>
              <w:rPr>
                <w:rFonts w:ascii="Times New Roman" w:hAnsi="Times New Roman" w:cs="Times New Roman"/>
                <w:lang w:val="ru-RU"/>
              </w:rPr>
            </w:pPr>
          </w:p>
        </w:tc>
        <w:tc>
          <w:tcPr>
            <w:tcW w:w="2465" w:type="dxa"/>
            <w:vAlign w:val="center"/>
          </w:tcPr>
          <w:p w14:paraId="2B29FCE8"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среднесуточное водоотведение. </w:t>
            </w:r>
          </w:p>
          <w:p w14:paraId="04D80F4D"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тыс. м</w:t>
            </w:r>
            <w:r w:rsidRPr="00B03A0E">
              <w:rPr>
                <w:rStyle w:val="FontStyle162"/>
                <w:b w:val="0"/>
                <w:bCs/>
                <w:sz w:val="24"/>
                <w:vertAlign w:val="superscript"/>
              </w:rPr>
              <w:t>3</w:t>
            </w:r>
            <w:r w:rsidRPr="00B03A0E">
              <w:rPr>
                <w:rStyle w:val="FontStyle162"/>
                <w:b w:val="0"/>
                <w:bCs/>
                <w:sz w:val="24"/>
              </w:rPr>
              <w:t>/ сут.</w:t>
            </w:r>
          </w:p>
        </w:tc>
        <w:tc>
          <w:tcPr>
            <w:tcW w:w="2160" w:type="dxa"/>
            <w:vAlign w:val="center"/>
          </w:tcPr>
          <w:p w14:paraId="6FCFA73B"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максимально суточное водоотведение.</w:t>
            </w:r>
          </w:p>
          <w:p w14:paraId="0C4F6D5C"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 тыс. м</w:t>
            </w:r>
            <w:r w:rsidRPr="00B03A0E">
              <w:rPr>
                <w:rStyle w:val="FontStyle162"/>
                <w:b w:val="0"/>
                <w:bCs/>
                <w:sz w:val="24"/>
                <w:vertAlign w:val="superscript"/>
              </w:rPr>
              <w:t>3</w:t>
            </w:r>
            <w:r w:rsidRPr="00B03A0E">
              <w:rPr>
                <w:rStyle w:val="FontStyle162"/>
                <w:b w:val="0"/>
                <w:bCs/>
                <w:sz w:val="24"/>
              </w:rPr>
              <w:t>/ сут.</w:t>
            </w:r>
          </w:p>
        </w:tc>
        <w:tc>
          <w:tcPr>
            <w:tcW w:w="1948" w:type="dxa"/>
            <w:vAlign w:val="center"/>
          </w:tcPr>
          <w:p w14:paraId="5E231DB0"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проектная </w:t>
            </w:r>
          </w:p>
          <w:p w14:paraId="0436DCC8"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производит.,</w:t>
            </w:r>
          </w:p>
          <w:p w14:paraId="47C09117"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 тыс. м</w:t>
            </w:r>
            <w:r w:rsidRPr="00B03A0E">
              <w:rPr>
                <w:rStyle w:val="FontStyle162"/>
                <w:b w:val="0"/>
                <w:bCs/>
                <w:sz w:val="24"/>
                <w:vertAlign w:val="superscript"/>
              </w:rPr>
              <w:t>3</w:t>
            </w:r>
            <w:r w:rsidRPr="00B03A0E">
              <w:rPr>
                <w:rStyle w:val="FontStyle162"/>
                <w:b w:val="0"/>
                <w:bCs/>
                <w:sz w:val="24"/>
              </w:rPr>
              <w:t>/ сут.</w:t>
            </w:r>
          </w:p>
        </w:tc>
        <w:tc>
          <w:tcPr>
            <w:tcW w:w="1467" w:type="dxa"/>
            <w:vAlign w:val="center"/>
          </w:tcPr>
          <w:p w14:paraId="418AEE2E" w14:textId="77777777" w:rsidR="001F050C" w:rsidRPr="00B03A0E" w:rsidRDefault="001F050C" w:rsidP="001F050C">
            <w:pPr>
              <w:pStyle w:val="Style28"/>
              <w:widowControl/>
              <w:snapToGrid w:val="0"/>
              <w:jc w:val="center"/>
              <w:rPr>
                <w:rStyle w:val="FontStyle162"/>
                <w:b w:val="0"/>
                <w:bCs/>
                <w:i/>
                <w:iCs/>
                <w:sz w:val="24"/>
              </w:rPr>
            </w:pPr>
            <w:r w:rsidRPr="00B03A0E">
              <w:rPr>
                <w:rStyle w:val="FontStyle162"/>
                <w:b w:val="0"/>
                <w:bCs/>
                <w:i/>
                <w:iCs/>
                <w:sz w:val="24"/>
              </w:rPr>
              <w:t>Резерв</w:t>
            </w:r>
            <w:r>
              <w:rPr>
                <w:rStyle w:val="FontStyle162"/>
                <w:b w:val="0"/>
                <w:bCs/>
                <w:i/>
                <w:iCs/>
                <w:sz w:val="24"/>
              </w:rPr>
              <w:t>,</w:t>
            </w:r>
          </w:p>
          <w:p w14:paraId="09E037DA" w14:textId="77777777" w:rsidR="001F050C" w:rsidRPr="00B03A0E" w:rsidRDefault="001F050C" w:rsidP="001F050C">
            <w:pPr>
              <w:pStyle w:val="Style28"/>
              <w:widowControl/>
              <w:jc w:val="center"/>
              <w:rPr>
                <w:rStyle w:val="FontStyle162"/>
                <w:b w:val="0"/>
                <w:bCs/>
                <w:sz w:val="24"/>
              </w:rPr>
            </w:pPr>
            <w:r w:rsidRPr="00B03A0E">
              <w:rPr>
                <w:rStyle w:val="FontStyle162"/>
                <w:b w:val="0"/>
                <w:bCs/>
                <w:i/>
                <w:iCs/>
                <w:sz w:val="24"/>
              </w:rPr>
              <w:t>%</w:t>
            </w:r>
          </w:p>
        </w:tc>
      </w:tr>
      <w:tr w:rsidR="001F050C" w:rsidRPr="00B03A0E" w14:paraId="225E8FF6" w14:textId="77777777" w:rsidTr="001F050C">
        <w:trPr>
          <w:trHeight w:val="314"/>
        </w:trPr>
        <w:tc>
          <w:tcPr>
            <w:tcW w:w="1320" w:type="dxa"/>
            <w:vAlign w:val="center"/>
          </w:tcPr>
          <w:p w14:paraId="07F71BC6" w14:textId="77777777" w:rsidR="001F050C" w:rsidRPr="00B03A0E" w:rsidRDefault="001F050C" w:rsidP="001F050C">
            <w:pPr>
              <w:pStyle w:val="Style63"/>
              <w:widowControl/>
              <w:snapToGrid w:val="0"/>
              <w:jc w:val="center"/>
              <w:rPr>
                <w:rStyle w:val="FontStyle163"/>
                <w:sz w:val="24"/>
              </w:rPr>
            </w:pPr>
            <w:r w:rsidRPr="00B03A0E">
              <w:rPr>
                <w:rStyle w:val="FontStyle163"/>
                <w:sz w:val="24"/>
              </w:rPr>
              <w:t>2024</w:t>
            </w:r>
          </w:p>
        </w:tc>
        <w:tc>
          <w:tcPr>
            <w:tcW w:w="2465" w:type="dxa"/>
            <w:vAlign w:val="bottom"/>
          </w:tcPr>
          <w:p w14:paraId="2DF1335A" w14:textId="77777777" w:rsidR="001F050C" w:rsidRPr="00B03A0E" w:rsidRDefault="001F050C" w:rsidP="001F050C">
            <w:pPr>
              <w:jc w:val="center"/>
              <w:rPr>
                <w:rFonts w:ascii="Times New Roman" w:hAnsi="Times New Roman" w:cs="Times New Roman"/>
                <w:lang w:val="ru-RU" w:eastAsia="ru-RU"/>
              </w:rPr>
            </w:pPr>
            <w:r w:rsidRPr="00B03A0E">
              <w:rPr>
                <w:rFonts w:ascii="Times New Roman" w:hAnsi="Times New Roman" w:cs="Times New Roman"/>
                <w:lang w:val="ru-RU" w:eastAsia="ru-RU"/>
              </w:rPr>
              <w:t>6,53</w:t>
            </w:r>
          </w:p>
        </w:tc>
        <w:tc>
          <w:tcPr>
            <w:tcW w:w="2160" w:type="dxa"/>
            <w:tcBorders>
              <w:top w:val="nil"/>
              <w:left w:val="nil"/>
              <w:bottom w:val="single" w:sz="4" w:space="0" w:color="auto"/>
              <w:right w:val="single" w:sz="8" w:space="0" w:color="auto"/>
            </w:tcBorders>
            <w:shd w:val="clear" w:color="auto" w:fill="auto"/>
            <w:vAlign w:val="center"/>
          </w:tcPr>
          <w:p w14:paraId="194BD4EC" w14:textId="77777777" w:rsidR="001F050C" w:rsidRPr="00B03A0E" w:rsidRDefault="001F050C" w:rsidP="001F050C">
            <w:pPr>
              <w:jc w:val="center"/>
              <w:rPr>
                <w:rFonts w:ascii="Times New Roman" w:hAnsi="Times New Roman" w:cs="Times New Roman"/>
                <w:lang w:val="ru-RU"/>
              </w:rPr>
            </w:pPr>
            <w:r w:rsidRPr="00B03A0E">
              <w:rPr>
                <w:rFonts w:ascii="Times New Roman" w:hAnsi="Times New Roman" w:cs="Times New Roman"/>
                <w:lang w:val="ru-RU"/>
              </w:rPr>
              <w:t>8,49</w:t>
            </w:r>
          </w:p>
        </w:tc>
        <w:tc>
          <w:tcPr>
            <w:tcW w:w="1948" w:type="dxa"/>
            <w:vAlign w:val="center"/>
          </w:tcPr>
          <w:p w14:paraId="0D341151" w14:textId="77777777" w:rsidR="001F050C" w:rsidRPr="00B03A0E" w:rsidRDefault="001F050C" w:rsidP="001F050C">
            <w:pPr>
              <w:pStyle w:val="Style63"/>
              <w:jc w:val="center"/>
            </w:pPr>
            <w:r w:rsidRPr="00B03A0E">
              <w:t>17,0</w:t>
            </w:r>
          </w:p>
        </w:tc>
        <w:tc>
          <w:tcPr>
            <w:tcW w:w="1467" w:type="dxa"/>
            <w:vAlign w:val="center"/>
          </w:tcPr>
          <w:p w14:paraId="21891104" w14:textId="77777777" w:rsidR="001F050C" w:rsidRPr="00B03A0E" w:rsidRDefault="001F050C" w:rsidP="001F050C">
            <w:pPr>
              <w:jc w:val="center"/>
              <w:rPr>
                <w:rFonts w:ascii="Times New Roman" w:hAnsi="Times New Roman" w:cs="Times New Roman"/>
                <w:i/>
                <w:iCs/>
                <w:lang w:val="ru-RU"/>
              </w:rPr>
            </w:pPr>
            <w:r>
              <w:rPr>
                <w:rFonts w:ascii="Times New Roman" w:hAnsi="Times New Roman" w:cs="Times New Roman"/>
                <w:i/>
                <w:iCs/>
                <w:lang w:val="ru-RU"/>
              </w:rPr>
              <w:t>50,1</w:t>
            </w:r>
          </w:p>
        </w:tc>
      </w:tr>
      <w:tr w:rsidR="001F050C" w:rsidRPr="00B03A0E" w14:paraId="2498FDE6" w14:textId="77777777" w:rsidTr="001F050C">
        <w:trPr>
          <w:trHeight w:val="370"/>
        </w:trPr>
        <w:tc>
          <w:tcPr>
            <w:tcW w:w="1320" w:type="dxa"/>
            <w:vAlign w:val="center"/>
          </w:tcPr>
          <w:p w14:paraId="20C58B1D" w14:textId="77777777" w:rsidR="001F050C" w:rsidRPr="00B03A0E" w:rsidRDefault="001F050C" w:rsidP="001F050C">
            <w:pPr>
              <w:pStyle w:val="Style63"/>
              <w:widowControl/>
              <w:snapToGrid w:val="0"/>
              <w:jc w:val="center"/>
              <w:rPr>
                <w:rStyle w:val="FontStyle163"/>
                <w:sz w:val="24"/>
              </w:rPr>
            </w:pPr>
            <w:r w:rsidRPr="00B03A0E">
              <w:rPr>
                <w:rStyle w:val="FontStyle163"/>
                <w:sz w:val="24"/>
              </w:rPr>
              <w:t>2035</w:t>
            </w:r>
          </w:p>
        </w:tc>
        <w:tc>
          <w:tcPr>
            <w:tcW w:w="2465" w:type="dxa"/>
            <w:vAlign w:val="center"/>
          </w:tcPr>
          <w:p w14:paraId="55769A98" w14:textId="77777777" w:rsidR="001F050C" w:rsidRPr="00B03A0E" w:rsidRDefault="001F050C" w:rsidP="001F050C">
            <w:pPr>
              <w:jc w:val="center"/>
              <w:rPr>
                <w:rFonts w:ascii="Times New Roman" w:hAnsi="Times New Roman" w:cs="Times New Roman"/>
                <w:lang w:val="ru-RU"/>
              </w:rPr>
            </w:pPr>
            <w:r>
              <w:rPr>
                <w:rFonts w:ascii="Times New Roman" w:hAnsi="Times New Roman" w:cs="Times New Roman"/>
                <w:lang w:val="ru-RU"/>
              </w:rPr>
              <w:t>6,55</w:t>
            </w:r>
          </w:p>
        </w:tc>
        <w:tc>
          <w:tcPr>
            <w:tcW w:w="2160" w:type="dxa"/>
            <w:tcBorders>
              <w:top w:val="single" w:sz="4" w:space="0" w:color="auto"/>
              <w:left w:val="nil"/>
              <w:bottom w:val="single" w:sz="4" w:space="0" w:color="auto"/>
              <w:right w:val="single" w:sz="4" w:space="0" w:color="auto"/>
            </w:tcBorders>
            <w:shd w:val="clear" w:color="auto" w:fill="auto"/>
            <w:vAlign w:val="center"/>
          </w:tcPr>
          <w:p w14:paraId="4215A8DD" w14:textId="77777777" w:rsidR="001F050C" w:rsidRPr="00B03A0E" w:rsidRDefault="001F050C" w:rsidP="001F050C">
            <w:pPr>
              <w:jc w:val="center"/>
              <w:rPr>
                <w:rFonts w:ascii="Times New Roman" w:hAnsi="Times New Roman" w:cs="Times New Roman"/>
                <w:lang w:val="ru-RU"/>
              </w:rPr>
            </w:pPr>
            <w:r>
              <w:rPr>
                <w:rFonts w:ascii="Times New Roman" w:hAnsi="Times New Roman" w:cs="Times New Roman"/>
                <w:lang w:val="ru-RU"/>
              </w:rPr>
              <w:t>8,52</w:t>
            </w:r>
          </w:p>
        </w:tc>
        <w:tc>
          <w:tcPr>
            <w:tcW w:w="1948" w:type="dxa"/>
            <w:tcBorders>
              <w:left w:val="single" w:sz="4" w:space="0" w:color="auto"/>
            </w:tcBorders>
            <w:vAlign w:val="center"/>
          </w:tcPr>
          <w:p w14:paraId="53FBF27D" w14:textId="77777777" w:rsidR="001F050C" w:rsidRPr="00B03A0E" w:rsidRDefault="001F050C" w:rsidP="001F050C">
            <w:pPr>
              <w:pStyle w:val="Style63"/>
              <w:widowControl/>
              <w:jc w:val="center"/>
            </w:pPr>
            <w:r w:rsidRPr="00B03A0E">
              <w:t>17,0</w:t>
            </w:r>
          </w:p>
        </w:tc>
        <w:tc>
          <w:tcPr>
            <w:tcW w:w="1467" w:type="dxa"/>
            <w:vAlign w:val="center"/>
          </w:tcPr>
          <w:p w14:paraId="039274D7" w14:textId="77777777" w:rsidR="001F050C" w:rsidRPr="00B03A0E" w:rsidRDefault="001F050C" w:rsidP="001F050C">
            <w:pPr>
              <w:jc w:val="center"/>
              <w:rPr>
                <w:rFonts w:ascii="Times New Roman" w:hAnsi="Times New Roman" w:cs="Times New Roman"/>
                <w:i/>
                <w:iCs/>
                <w:lang w:val="ru-RU"/>
              </w:rPr>
            </w:pPr>
            <w:r>
              <w:rPr>
                <w:rFonts w:ascii="Times New Roman" w:hAnsi="Times New Roman" w:cs="Times New Roman"/>
                <w:i/>
                <w:iCs/>
                <w:lang w:val="ru-RU"/>
              </w:rPr>
              <w:t>49,9</w:t>
            </w:r>
          </w:p>
        </w:tc>
      </w:tr>
      <w:tr w:rsidR="001F050C" w:rsidRPr="00B03A0E" w14:paraId="78B95936" w14:textId="77777777" w:rsidTr="001F050C">
        <w:trPr>
          <w:trHeight w:val="370"/>
        </w:trPr>
        <w:tc>
          <w:tcPr>
            <w:tcW w:w="1320" w:type="dxa"/>
            <w:vAlign w:val="center"/>
          </w:tcPr>
          <w:p w14:paraId="1C513753" w14:textId="77777777" w:rsidR="001F050C" w:rsidRPr="00B03A0E" w:rsidRDefault="001F050C" w:rsidP="001F050C">
            <w:pPr>
              <w:pStyle w:val="Style63"/>
              <w:widowControl/>
              <w:snapToGrid w:val="0"/>
              <w:jc w:val="center"/>
              <w:rPr>
                <w:rStyle w:val="FontStyle163"/>
                <w:sz w:val="24"/>
              </w:rPr>
            </w:pPr>
            <w:r w:rsidRPr="00B03A0E">
              <w:rPr>
                <w:rStyle w:val="FontStyle163"/>
                <w:sz w:val="24"/>
              </w:rPr>
              <w:t>2043</w:t>
            </w:r>
          </w:p>
        </w:tc>
        <w:tc>
          <w:tcPr>
            <w:tcW w:w="2465" w:type="dxa"/>
            <w:vAlign w:val="center"/>
          </w:tcPr>
          <w:p w14:paraId="72C42BAA" w14:textId="77777777" w:rsidR="001F050C" w:rsidRPr="00B03A0E" w:rsidRDefault="001F050C" w:rsidP="001F050C">
            <w:pPr>
              <w:jc w:val="center"/>
              <w:rPr>
                <w:rFonts w:ascii="Times New Roman" w:hAnsi="Times New Roman" w:cs="Times New Roman"/>
                <w:lang w:val="ru-RU"/>
              </w:rPr>
            </w:pPr>
            <w:r>
              <w:rPr>
                <w:rFonts w:ascii="Times New Roman" w:hAnsi="Times New Roman" w:cs="Times New Roman"/>
                <w:lang w:val="ru-RU"/>
              </w:rPr>
              <w:t>6,72</w:t>
            </w:r>
          </w:p>
        </w:tc>
        <w:tc>
          <w:tcPr>
            <w:tcW w:w="2160" w:type="dxa"/>
            <w:tcBorders>
              <w:top w:val="single" w:sz="4" w:space="0" w:color="auto"/>
              <w:left w:val="nil"/>
              <w:bottom w:val="single" w:sz="4" w:space="0" w:color="auto"/>
              <w:right w:val="single" w:sz="4" w:space="0" w:color="auto"/>
            </w:tcBorders>
            <w:shd w:val="clear" w:color="auto" w:fill="auto"/>
            <w:vAlign w:val="center"/>
          </w:tcPr>
          <w:p w14:paraId="6ACC01A8" w14:textId="77777777" w:rsidR="001F050C" w:rsidRPr="00B03A0E" w:rsidRDefault="001F050C" w:rsidP="001F050C">
            <w:pPr>
              <w:jc w:val="center"/>
              <w:rPr>
                <w:rFonts w:ascii="Times New Roman" w:hAnsi="Times New Roman" w:cs="Times New Roman"/>
                <w:lang w:val="ru-RU"/>
              </w:rPr>
            </w:pPr>
            <w:r>
              <w:rPr>
                <w:rFonts w:ascii="Times New Roman" w:hAnsi="Times New Roman" w:cs="Times New Roman"/>
                <w:lang w:val="ru-RU"/>
              </w:rPr>
              <w:t>8,73</w:t>
            </w:r>
          </w:p>
        </w:tc>
        <w:tc>
          <w:tcPr>
            <w:tcW w:w="1948" w:type="dxa"/>
            <w:tcBorders>
              <w:left w:val="single" w:sz="4" w:space="0" w:color="auto"/>
            </w:tcBorders>
            <w:vAlign w:val="center"/>
          </w:tcPr>
          <w:p w14:paraId="2F686F43" w14:textId="77777777" w:rsidR="001F050C" w:rsidRPr="00B03A0E" w:rsidRDefault="001F050C" w:rsidP="001F050C">
            <w:pPr>
              <w:pStyle w:val="Style63"/>
              <w:widowControl/>
              <w:jc w:val="center"/>
            </w:pPr>
            <w:r w:rsidRPr="00B03A0E">
              <w:t>17,0</w:t>
            </w:r>
          </w:p>
        </w:tc>
        <w:tc>
          <w:tcPr>
            <w:tcW w:w="1467" w:type="dxa"/>
            <w:vAlign w:val="center"/>
          </w:tcPr>
          <w:p w14:paraId="5481201A" w14:textId="77777777" w:rsidR="001F050C" w:rsidRPr="00B03A0E" w:rsidRDefault="001F050C" w:rsidP="001F050C">
            <w:pPr>
              <w:jc w:val="center"/>
              <w:rPr>
                <w:rFonts w:ascii="Times New Roman" w:hAnsi="Times New Roman" w:cs="Times New Roman"/>
                <w:i/>
                <w:iCs/>
                <w:lang w:val="ru-RU"/>
              </w:rPr>
            </w:pPr>
            <w:r>
              <w:rPr>
                <w:rFonts w:ascii="Times New Roman" w:hAnsi="Times New Roman" w:cs="Times New Roman"/>
                <w:i/>
                <w:iCs/>
                <w:lang w:val="ru-RU"/>
              </w:rPr>
              <w:t>48,6</w:t>
            </w:r>
          </w:p>
        </w:tc>
      </w:tr>
    </w:tbl>
    <w:p w14:paraId="79A06FAA" w14:textId="77777777" w:rsidR="001F050C" w:rsidRPr="00B03A0E" w:rsidRDefault="001F050C" w:rsidP="001F050C">
      <w:pPr>
        <w:spacing w:line="360" w:lineRule="auto"/>
        <w:jc w:val="both"/>
        <w:rPr>
          <w:sz w:val="28"/>
          <w:szCs w:val="28"/>
        </w:rPr>
      </w:pPr>
    </w:p>
    <w:p w14:paraId="1AE8C120" w14:textId="77777777" w:rsidR="001F050C" w:rsidRPr="00B03A0E" w:rsidRDefault="001F050C" w:rsidP="001F050C">
      <w:pPr>
        <w:pStyle w:val="Style85"/>
        <w:widowControl/>
        <w:spacing w:line="360" w:lineRule="auto"/>
        <w:jc w:val="both"/>
        <w:rPr>
          <w:rStyle w:val="FontStyle158"/>
          <w:sz w:val="28"/>
          <w:szCs w:val="28"/>
        </w:rPr>
      </w:pPr>
      <w:r w:rsidRPr="00B03A0E">
        <w:rPr>
          <w:rStyle w:val="FontStyle158"/>
          <w:sz w:val="28"/>
          <w:szCs w:val="28"/>
        </w:rPr>
        <w:t xml:space="preserve">Таблица 3.3.3.2 – </w:t>
      </w:r>
      <w:r w:rsidRPr="00B03A0E">
        <w:rPr>
          <w:rStyle w:val="FontStyle158"/>
          <w:rFonts w:eastAsia="Arial Unicode MS"/>
          <w:sz w:val="28"/>
          <w:szCs w:val="28"/>
        </w:rPr>
        <w:t>Планируемые объемы принимаемых сточных вод</w:t>
      </w:r>
      <w:r w:rsidRPr="00B03A0E">
        <w:rPr>
          <w:rStyle w:val="FontStyle158"/>
          <w:sz w:val="28"/>
          <w:szCs w:val="28"/>
        </w:rPr>
        <w:t xml:space="preserve"> </w:t>
      </w:r>
    </w:p>
    <w:tbl>
      <w:tblPr>
        <w:tblW w:w="936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320"/>
        <w:gridCol w:w="2465"/>
        <w:gridCol w:w="2160"/>
        <w:gridCol w:w="1902"/>
        <w:gridCol w:w="1513"/>
      </w:tblGrid>
      <w:tr w:rsidR="001F050C" w:rsidRPr="00716110" w14:paraId="18C85643" w14:textId="77777777" w:rsidTr="001F050C">
        <w:trPr>
          <w:trHeight w:val="333"/>
          <w:tblHeader/>
        </w:trPr>
        <w:tc>
          <w:tcPr>
            <w:tcW w:w="1320" w:type="dxa"/>
            <w:vMerge w:val="restart"/>
            <w:vAlign w:val="center"/>
          </w:tcPr>
          <w:p w14:paraId="6E459F8C" w14:textId="77777777" w:rsidR="001F050C" w:rsidRPr="00B03A0E" w:rsidRDefault="001F050C" w:rsidP="001F050C">
            <w:pPr>
              <w:jc w:val="center"/>
              <w:rPr>
                <w:rStyle w:val="FontStyle162"/>
                <w:rFonts w:cs="Times New Roman"/>
                <w:b w:val="0"/>
                <w:bCs/>
                <w:sz w:val="24"/>
              </w:rPr>
            </w:pPr>
            <w:r w:rsidRPr="00B03A0E">
              <w:rPr>
                <w:rStyle w:val="FontStyle162"/>
                <w:rFonts w:cs="Times New Roman"/>
                <w:b w:val="0"/>
                <w:bCs/>
                <w:sz w:val="24"/>
              </w:rPr>
              <w:t>Годы</w:t>
            </w:r>
          </w:p>
        </w:tc>
        <w:tc>
          <w:tcPr>
            <w:tcW w:w="8040" w:type="dxa"/>
            <w:gridSpan w:val="4"/>
            <w:vAlign w:val="center"/>
          </w:tcPr>
          <w:p w14:paraId="00069D2C"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Планируемый объем сточных вод </w:t>
            </w:r>
            <w:r w:rsidRPr="00B03A0E">
              <w:rPr>
                <w:b/>
                <w:bCs/>
              </w:rPr>
              <w:t>п.г.т. Усть-Кинельский</w:t>
            </w:r>
          </w:p>
        </w:tc>
      </w:tr>
      <w:tr w:rsidR="001F050C" w:rsidRPr="00B03A0E" w14:paraId="50683C7D" w14:textId="77777777" w:rsidTr="001F050C">
        <w:trPr>
          <w:trHeight w:val="459"/>
          <w:tblHeader/>
        </w:trPr>
        <w:tc>
          <w:tcPr>
            <w:tcW w:w="1320" w:type="dxa"/>
            <w:vMerge/>
            <w:vAlign w:val="center"/>
          </w:tcPr>
          <w:p w14:paraId="58A2016F" w14:textId="77777777" w:rsidR="001F050C" w:rsidRPr="00B03A0E" w:rsidRDefault="001F050C" w:rsidP="001F050C">
            <w:pPr>
              <w:jc w:val="center"/>
              <w:rPr>
                <w:rFonts w:ascii="Times New Roman" w:hAnsi="Times New Roman" w:cs="Times New Roman"/>
                <w:lang w:val="ru-RU"/>
              </w:rPr>
            </w:pPr>
          </w:p>
        </w:tc>
        <w:tc>
          <w:tcPr>
            <w:tcW w:w="2465" w:type="dxa"/>
            <w:vAlign w:val="center"/>
          </w:tcPr>
          <w:p w14:paraId="5A1DF68D"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среднесуточное водоотведение. </w:t>
            </w:r>
          </w:p>
          <w:p w14:paraId="4A88772F"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тыс. м</w:t>
            </w:r>
            <w:r w:rsidRPr="00B03A0E">
              <w:rPr>
                <w:rStyle w:val="FontStyle162"/>
                <w:b w:val="0"/>
                <w:bCs/>
                <w:sz w:val="24"/>
                <w:vertAlign w:val="superscript"/>
              </w:rPr>
              <w:t>3</w:t>
            </w:r>
            <w:r w:rsidRPr="00B03A0E">
              <w:rPr>
                <w:rStyle w:val="FontStyle162"/>
                <w:b w:val="0"/>
                <w:bCs/>
                <w:sz w:val="24"/>
              </w:rPr>
              <w:t>/ сут.</w:t>
            </w:r>
          </w:p>
        </w:tc>
        <w:tc>
          <w:tcPr>
            <w:tcW w:w="2160" w:type="dxa"/>
            <w:vAlign w:val="center"/>
          </w:tcPr>
          <w:p w14:paraId="7051187E"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максимальное суточное водоотведение.</w:t>
            </w:r>
          </w:p>
          <w:p w14:paraId="7225927B"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 тыс. м</w:t>
            </w:r>
            <w:r w:rsidRPr="00B03A0E">
              <w:rPr>
                <w:rStyle w:val="FontStyle162"/>
                <w:b w:val="0"/>
                <w:bCs/>
                <w:sz w:val="24"/>
                <w:vertAlign w:val="superscript"/>
              </w:rPr>
              <w:t>3</w:t>
            </w:r>
            <w:r w:rsidRPr="00B03A0E">
              <w:rPr>
                <w:rStyle w:val="FontStyle162"/>
                <w:b w:val="0"/>
                <w:bCs/>
                <w:sz w:val="24"/>
              </w:rPr>
              <w:t>/ сут.</w:t>
            </w:r>
          </w:p>
        </w:tc>
        <w:tc>
          <w:tcPr>
            <w:tcW w:w="1902" w:type="dxa"/>
            <w:vAlign w:val="center"/>
          </w:tcPr>
          <w:p w14:paraId="26716A80"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проектная </w:t>
            </w:r>
          </w:p>
          <w:p w14:paraId="680F870A"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производит.,</w:t>
            </w:r>
          </w:p>
          <w:p w14:paraId="36BC82F8" w14:textId="77777777" w:rsidR="001F050C" w:rsidRPr="00B03A0E" w:rsidRDefault="001F050C" w:rsidP="001F050C">
            <w:pPr>
              <w:pStyle w:val="Style28"/>
              <w:widowControl/>
              <w:snapToGrid w:val="0"/>
              <w:jc w:val="center"/>
              <w:rPr>
                <w:rStyle w:val="FontStyle162"/>
                <w:b w:val="0"/>
                <w:bCs/>
                <w:sz w:val="24"/>
              </w:rPr>
            </w:pPr>
            <w:r w:rsidRPr="00B03A0E">
              <w:rPr>
                <w:rStyle w:val="FontStyle162"/>
                <w:b w:val="0"/>
                <w:bCs/>
                <w:sz w:val="24"/>
              </w:rPr>
              <w:t xml:space="preserve"> тыс. м</w:t>
            </w:r>
            <w:r w:rsidRPr="00B03A0E">
              <w:rPr>
                <w:rStyle w:val="FontStyle162"/>
                <w:b w:val="0"/>
                <w:bCs/>
                <w:sz w:val="24"/>
                <w:vertAlign w:val="superscript"/>
              </w:rPr>
              <w:t>3</w:t>
            </w:r>
            <w:r w:rsidRPr="00B03A0E">
              <w:rPr>
                <w:rStyle w:val="FontStyle162"/>
                <w:b w:val="0"/>
                <w:bCs/>
                <w:sz w:val="24"/>
              </w:rPr>
              <w:t>/ сут</w:t>
            </w:r>
          </w:p>
        </w:tc>
        <w:tc>
          <w:tcPr>
            <w:tcW w:w="1513" w:type="dxa"/>
            <w:vAlign w:val="center"/>
          </w:tcPr>
          <w:p w14:paraId="78F932FD" w14:textId="77777777" w:rsidR="001F050C" w:rsidRPr="00B03A0E" w:rsidRDefault="001F050C" w:rsidP="001F050C">
            <w:pPr>
              <w:pStyle w:val="Style28"/>
              <w:widowControl/>
              <w:snapToGrid w:val="0"/>
              <w:jc w:val="center"/>
              <w:rPr>
                <w:rStyle w:val="FontStyle162"/>
                <w:b w:val="0"/>
                <w:bCs/>
                <w:i/>
                <w:iCs/>
                <w:sz w:val="24"/>
              </w:rPr>
            </w:pPr>
            <w:r w:rsidRPr="00B03A0E">
              <w:rPr>
                <w:rStyle w:val="FontStyle162"/>
                <w:b w:val="0"/>
                <w:bCs/>
                <w:i/>
                <w:iCs/>
                <w:sz w:val="24"/>
              </w:rPr>
              <w:t>Резерв</w:t>
            </w:r>
            <w:r>
              <w:rPr>
                <w:rStyle w:val="FontStyle162"/>
                <w:b w:val="0"/>
                <w:bCs/>
                <w:i/>
                <w:iCs/>
                <w:sz w:val="24"/>
              </w:rPr>
              <w:t>,</w:t>
            </w:r>
          </w:p>
          <w:p w14:paraId="0B261E62" w14:textId="77777777" w:rsidR="001F050C" w:rsidRPr="00B03A0E" w:rsidRDefault="001F050C" w:rsidP="001F050C">
            <w:pPr>
              <w:pStyle w:val="Style28"/>
              <w:widowControl/>
              <w:jc w:val="center"/>
              <w:rPr>
                <w:rStyle w:val="FontStyle162"/>
                <w:b w:val="0"/>
                <w:bCs/>
                <w:i/>
                <w:iCs/>
                <w:sz w:val="24"/>
              </w:rPr>
            </w:pPr>
            <w:r w:rsidRPr="00B03A0E">
              <w:rPr>
                <w:rStyle w:val="FontStyle162"/>
                <w:b w:val="0"/>
                <w:bCs/>
                <w:i/>
                <w:iCs/>
                <w:sz w:val="24"/>
              </w:rPr>
              <w:t>%</w:t>
            </w:r>
          </w:p>
        </w:tc>
      </w:tr>
      <w:tr w:rsidR="001F050C" w:rsidRPr="00B03A0E" w14:paraId="64E01D89" w14:textId="77777777" w:rsidTr="001F050C">
        <w:trPr>
          <w:trHeight w:val="314"/>
        </w:trPr>
        <w:tc>
          <w:tcPr>
            <w:tcW w:w="1320" w:type="dxa"/>
            <w:vAlign w:val="center"/>
          </w:tcPr>
          <w:p w14:paraId="49E56BAA" w14:textId="77777777" w:rsidR="001F050C" w:rsidRPr="00B03A0E" w:rsidRDefault="001F050C" w:rsidP="001F050C">
            <w:pPr>
              <w:pStyle w:val="Style63"/>
              <w:widowControl/>
              <w:snapToGrid w:val="0"/>
              <w:jc w:val="center"/>
              <w:rPr>
                <w:rStyle w:val="FontStyle163"/>
                <w:sz w:val="24"/>
              </w:rPr>
            </w:pPr>
            <w:r w:rsidRPr="00B03A0E">
              <w:rPr>
                <w:rStyle w:val="FontStyle163"/>
                <w:sz w:val="24"/>
              </w:rPr>
              <w:t>2024</w:t>
            </w:r>
          </w:p>
        </w:tc>
        <w:tc>
          <w:tcPr>
            <w:tcW w:w="2465" w:type="dxa"/>
            <w:vAlign w:val="center"/>
          </w:tcPr>
          <w:p w14:paraId="016033F3" w14:textId="77777777" w:rsidR="001F050C" w:rsidRPr="00B03A0E" w:rsidRDefault="001F050C" w:rsidP="001F050C">
            <w:pPr>
              <w:jc w:val="center"/>
              <w:rPr>
                <w:rFonts w:ascii="Times New Roman" w:hAnsi="Times New Roman" w:cs="Times New Roman"/>
                <w:lang w:val="ru-RU"/>
              </w:rPr>
            </w:pPr>
            <w:r w:rsidRPr="00B03A0E">
              <w:rPr>
                <w:rFonts w:ascii="Times New Roman" w:hAnsi="Times New Roman" w:cs="Times New Roman"/>
                <w:lang w:val="ru-RU"/>
              </w:rPr>
              <w:t>1,85</w:t>
            </w:r>
          </w:p>
        </w:tc>
        <w:tc>
          <w:tcPr>
            <w:tcW w:w="2160" w:type="dxa"/>
            <w:tcBorders>
              <w:top w:val="nil"/>
              <w:left w:val="nil"/>
              <w:bottom w:val="single" w:sz="4" w:space="0" w:color="auto"/>
              <w:right w:val="single" w:sz="8" w:space="0" w:color="auto"/>
            </w:tcBorders>
            <w:shd w:val="clear" w:color="auto" w:fill="auto"/>
            <w:vAlign w:val="center"/>
          </w:tcPr>
          <w:p w14:paraId="62B5A6ED" w14:textId="77777777" w:rsidR="001F050C" w:rsidRPr="00B03A0E" w:rsidRDefault="001F050C" w:rsidP="001F050C">
            <w:pPr>
              <w:pStyle w:val="Style63"/>
              <w:jc w:val="center"/>
            </w:pPr>
            <w:r>
              <w:t>2,41</w:t>
            </w:r>
          </w:p>
        </w:tc>
        <w:tc>
          <w:tcPr>
            <w:tcW w:w="1902" w:type="dxa"/>
            <w:tcBorders>
              <w:bottom w:val="single" w:sz="4" w:space="0" w:color="auto"/>
            </w:tcBorders>
            <w:vAlign w:val="center"/>
          </w:tcPr>
          <w:p w14:paraId="6DD1AE09" w14:textId="77777777" w:rsidR="001F050C" w:rsidRPr="00B03A0E" w:rsidRDefault="001F050C" w:rsidP="001F050C">
            <w:pPr>
              <w:pStyle w:val="Style63"/>
              <w:jc w:val="center"/>
            </w:pPr>
            <w:r w:rsidRPr="00B03A0E">
              <w:t>2,7</w:t>
            </w:r>
          </w:p>
        </w:tc>
        <w:tc>
          <w:tcPr>
            <w:tcW w:w="1513" w:type="dxa"/>
            <w:tcBorders>
              <w:top w:val="nil"/>
              <w:left w:val="nil"/>
              <w:bottom w:val="single" w:sz="4" w:space="0" w:color="auto"/>
              <w:right w:val="single" w:sz="8" w:space="0" w:color="auto"/>
            </w:tcBorders>
            <w:shd w:val="clear" w:color="auto" w:fill="auto"/>
            <w:vAlign w:val="center"/>
          </w:tcPr>
          <w:p w14:paraId="200E6FB4" w14:textId="77777777" w:rsidR="001F050C" w:rsidRPr="00B03A0E" w:rsidRDefault="001F050C" w:rsidP="001F050C">
            <w:pPr>
              <w:jc w:val="center"/>
              <w:rPr>
                <w:rFonts w:ascii="Times New Roman" w:hAnsi="Times New Roman" w:cs="Times New Roman"/>
                <w:i/>
                <w:iCs/>
                <w:lang w:val="ru-RU"/>
              </w:rPr>
            </w:pPr>
            <w:r>
              <w:rPr>
                <w:rFonts w:ascii="Times New Roman" w:hAnsi="Times New Roman" w:cs="Times New Roman"/>
                <w:i/>
                <w:iCs/>
                <w:lang w:val="ru-RU"/>
              </w:rPr>
              <w:t>10,8</w:t>
            </w:r>
          </w:p>
        </w:tc>
      </w:tr>
      <w:tr w:rsidR="001F050C" w:rsidRPr="00B03A0E" w14:paraId="4006A217" w14:textId="77777777" w:rsidTr="001F050C">
        <w:trPr>
          <w:trHeight w:val="333"/>
        </w:trPr>
        <w:tc>
          <w:tcPr>
            <w:tcW w:w="1320" w:type="dxa"/>
            <w:vAlign w:val="center"/>
          </w:tcPr>
          <w:p w14:paraId="04DA061C" w14:textId="77777777" w:rsidR="001F050C" w:rsidRPr="00B03A0E" w:rsidRDefault="001F050C" w:rsidP="001F050C">
            <w:pPr>
              <w:pStyle w:val="Style63"/>
              <w:widowControl/>
              <w:snapToGrid w:val="0"/>
              <w:jc w:val="center"/>
              <w:rPr>
                <w:rStyle w:val="FontStyle163"/>
                <w:sz w:val="24"/>
              </w:rPr>
            </w:pPr>
            <w:r w:rsidRPr="00B03A0E">
              <w:rPr>
                <w:rStyle w:val="FontStyle163"/>
                <w:sz w:val="24"/>
              </w:rPr>
              <w:t>2035</w:t>
            </w:r>
          </w:p>
        </w:tc>
        <w:tc>
          <w:tcPr>
            <w:tcW w:w="2465" w:type="dxa"/>
            <w:vAlign w:val="center"/>
          </w:tcPr>
          <w:p w14:paraId="3B2924E2" w14:textId="77777777" w:rsidR="001F050C" w:rsidRPr="00B03A0E" w:rsidRDefault="001F050C" w:rsidP="001F050C">
            <w:pPr>
              <w:jc w:val="center"/>
              <w:rPr>
                <w:rFonts w:ascii="Times New Roman" w:hAnsi="Times New Roman" w:cs="Times New Roman"/>
                <w:lang w:val="ru-RU"/>
              </w:rPr>
            </w:pPr>
            <w:r w:rsidRPr="00B03A0E">
              <w:rPr>
                <w:rFonts w:ascii="Times New Roman" w:hAnsi="Times New Roman" w:cs="Times New Roman"/>
                <w:lang w:val="ru-RU"/>
              </w:rPr>
              <w:t>1,</w:t>
            </w:r>
            <w:r>
              <w:rPr>
                <w:rFonts w:ascii="Times New Roman" w:hAnsi="Times New Roman" w:cs="Times New Roman"/>
                <w:lang w:val="ru-RU"/>
              </w:rPr>
              <w:t>87</w:t>
            </w:r>
          </w:p>
        </w:tc>
        <w:tc>
          <w:tcPr>
            <w:tcW w:w="2160" w:type="dxa"/>
            <w:tcBorders>
              <w:top w:val="single" w:sz="4" w:space="0" w:color="auto"/>
              <w:left w:val="nil"/>
              <w:bottom w:val="single" w:sz="4" w:space="0" w:color="auto"/>
              <w:right w:val="single" w:sz="4" w:space="0" w:color="auto"/>
            </w:tcBorders>
            <w:shd w:val="clear" w:color="auto" w:fill="auto"/>
            <w:vAlign w:val="center"/>
          </w:tcPr>
          <w:p w14:paraId="3478BB3C" w14:textId="77777777" w:rsidR="001F050C" w:rsidRPr="00B03A0E" w:rsidRDefault="001F050C" w:rsidP="001F050C">
            <w:pPr>
              <w:jc w:val="center"/>
              <w:rPr>
                <w:rFonts w:ascii="Times New Roman" w:hAnsi="Times New Roman" w:cs="Times New Roman"/>
                <w:lang w:val="ru-RU"/>
              </w:rPr>
            </w:pPr>
            <w:r>
              <w:rPr>
                <w:rFonts w:ascii="Times New Roman" w:hAnsi="Times New Roman" w:cs="Times New Roman"/>
                <w:lang w:val="ru-RU"/>
              </w:rPr>
              <w:t>2,43</w:t>
            </w:r>
          </w:p>
        </w:tc>
        <w:tc>
          <w:tcPr>
            <w:tcW w:w="1902" w:type="dxa"/>
            <w:tcBorders>
              <w:top w:val="single" w:sz="4" w:space="0" w:color="auto"/>
              <w:left w:val="single" w:sz="4" w:space="0" w:color="auto"/>
              <w:bottom w:val="single" w:sz="4" w:space="0" w:color="auto"/>
              <w:right w:val="single" w:sz="4" w:space="0" w:color="auto"/>
            </w:tcBorders>
            <w:vAlign w:val="center"/>
          </w:tcPr>
          <w:p w14:paraId="16B3AB11" w14:textId="77777777" w:rsidR="001F050C" w:rsidRPr="00B03A0E" w:rsidRDefault="001F050C" w:rsidP="001F050C">
            <w:pPr>
              <w:pStyle w:val="Style63"/>
              <w:widowControl/>
              <w:jc w:val="center"/>
            </w:pPr>
            <w:r w:rsidRPr="00B03A0E">
              <w:t>2,7</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tcPr>
          <w:p w14:paraId="05B65C7C" w14:textId="77777777" w:rsidR="001F050C" w:rsidRPr="00B03A0E" w:rsidRDefault="001F050C" w:rsidP="001F050C">
            <w:pPr>
              <w:jc w:val="center"/>
              <w:rPr>
                <w:rFonts w:ascii="Times New Roman" w:hAnsi="Times New Roman" w:cs="Times New Roman"/>
                <w:i/>
                <w:iCs/>
                <w:lang w:val="ru-RU"/>
              </w:rPr>
            </w:pPr>
            <w:r>
              <w:rPr>
                <w:rFonts w:ascii="Times New Roman" w:hAnsi="Times New Roman" w:cs="Times New Roman"/>
                <w:i/>
                <w:iCs/>
                <w:lang w:val="ru-RU"/>
              </w:rPr>
              <w:t>10,1</w:t>
            </w:r>
          </w:p>
        </w:tc>
      </w:tr>
      <w:tr w:rsidR="001F050C" w:rsidRPr="0043282E" w14:paraId="2AD4E356" w14:textId="77777777" w:rsidTr="001F050C">
        <w:trPr>
          <w:trHeight w:val="333"/>
        </w:trPr>
        <w:tc>
          <w:tcPr>
            <w:tcW w:w="1320" w:type="dxa"/>
            <w:vAlign w:val="center"/>
          </w:tcPr>
          <w:p w14:paraId="59852A2A" w14:textId="77777777" w:rsidR="001F050C" w:rsidRPr="00B03A0E" w:rsidRDefault="001F050C" w:rsidP="001F050C">
            <w:pPr>
              <w:pStyle w:val="Style63"/>
              <w:widowControl/>
              <w:snapToGrid w:val="0"/>
              <w:jc w:val="center"/>
              <w:rPr>
                <w:rStyle w:val="FontStyle163"/>
                <w:sz w:val="24"/>
              </w:rPr>
            </w:pPr>
            <w:r w:rsidRPr="00B03A0E">
              <w:rPr>
                <w:rStyle w:val="FontStyle163"/>
                <w:sz w:val="24"/>
              </w:rPr>
              <w:t>2043</w:t>
            </w:r>
          </w:p>
        </w:tc>
        <w:tc>
          <w:tcPr>
            <w:tcW w:w="2465" w:type="dxa"/>
            <w:vAlign w:val="center"/>
          </w:tcPr>
          <w:p w14:paraId="64AF76FB" w14:textId="77777777" w:rsidR="001F050C" w:rsidRPr="00B03A0E" w:rsidRDefault="001F050C" w:rsidP="001F050C">
            <w:pPr>
              <w:jc w:val="center"/>
              <w:rPr>
                <w:rFonts w:ascii="Times New Roman" w:hAnsi="Times New Roman" w:cs="Times New Roman"/>
                <w:lang w:val="ru-RU"/>
              </w:rPr>
            </w:pPr>
            <w:r w:rsidRPr="00B03A0E">
              <w:rPr>
                <w:rFonts w:ascii="Times New Roman" w:hAnsi="Times New Roman" w:cs="Times New Roman"/>
                <w:lang w:val="ru-RU"/>
              </w:rPr>
              <w:t>1,</w:t>
            </w:r>
            <w:r>
              <w:rPr>
                <w:rFonts w:ascii="Times New Roman" w:hAnsi="Times New Roman" w:cs="Times New Roman"/>
                <w:lang w:val="ru-RU"/>
              </w:rPr>
              <w:t>92</w:t>
            </w:r>
          </w:p>
        </w:tc>
        <w:tc>
          <w:tcPr>
            <w:tcW w:w="2160" w:type="dxa"/>
            <w:tcBorders>
              <w:top w:val="single" w:sz="4" w:space="0" w:color="auto"/>
              <w:left w:val="nil"/>
              <w:bottom w:val="single" w:sz="4" w:space="0" w:color="auto"/>
              <w:right w:val="single" w:sz="4" w:space="0" w:color="auto"/>
            </w:tcBorders>
            <w:shd w:val="clear" w:color="auto" w:fill="auto"/>
            <w:vAlign w:val="center"/>
          </w:tcPr>
          <w:p w14:paraId="3A746056" w14:textId="77777777" w:rsidR="001F050C" w:rsidRPr="00B03A0E" w:rsidRDefault="001F050C" w:rsidP="001F050C">
            <w:pPr>
              <w:jc w:val="center"/>
              <w:rPr>
                <w:rFonts w:ascii="Times New Roman" w:hAnsi="Times New Roman" w:cs="Times New Roman"/>
                <w:lang w:val="ru-RU"/>
              </w:rPr>
            </w:pPr>
            <w:r>
              <w:rPr>
                <w:rFonts w:ascii="Times New Roman" w:hAnsi="Times New Roman" w:cs="Times New Roman"/>
                <w:lang w:val="ru-RU"/>
              </w:rPr>
              <w:t>2,50</w:t>
            </w:r>
          </w:p>
        </w:tc>
        <w:tc>
          <w:tcPr>
            <w:tcW w:w="1902" w:type="dxa"/>
            <w:tcBorders>
              <w:top w:val="single" w:sz="4" w:space="0" w:color="auto"/>
              <w:left w:val="single" w:sz="4" w:space="0" w:color="auto"/>
              <w:bottom w:val="single" w:sz="4" w:space="0" w:color="auto"/>
              <w:right w:val="single" w:sz="4" w:space="0" w:color="auto"/>
            </w:tcBorders>
            <w:vAlign w:val="center"/>
          </w:tcPr>
          <w:p w14:paraId="1DA0A553" w14:textId="77777777" w:rsidR="001F050C" w:rsidRPr="00B03A0E" w:rsidRDefault="001F050C" w:rsidP="001F050C">
            <w:pPr>
              <w:pStyle w:val="Style63"/>
              <w:widowControl/>
              <w:jc w:val="center"/>
            </w:pPr>
            <w:r w:rsidRPr="00B03A0E">
              <w:t>2,7</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tcPr>
          <w:p w14:paraId="36F33213" w14:textId="77777777" w:rsidR="001F050C" w:rsidRPr="00F808D3" w:rsidRDefault="001F050C" w:rsidP="001F050C">
            <w:pPr>
              <w:jc w:val="center"/>
              <w:rPr>
                <w:rFonts w:ascii="Times New Roman" w:hAnsi="Times New Roman" w:cs="Times New Roman"/>
                <w:i/>
                <w:iCs/>
                <w:color w:val="000000"/>
                <w:lang w:val="ru-RU"/>
              </w:rPr>
            </w:pPr>
            <w:r>
              <w:rPr>
                <w:rFonts w:ascii="Times New Roman" w:hAnsi="Times New Roman" w:cs="Times New Roman"/>
                <w:i/>
                <w:iCs/>
                <w:color w:val="000000"/>
                <w:lang w:val="ru-RU"/>
              </w:rPr>
              <w:t>7,3</w:t>
            </w:r>
          </w:p>
        </w:tc>
      </w:tr>
    </w:tbl>
    <w:p w14:paraId="44222B51" w14:textId="77777777" w:rsidR="001F050C" w:rsidRDefault="001F050C" w:rsidP="001F050C">
      <w:pPr>
        <w:spacing w:line="360" w:lineRule="auto"/>
        <w:ind w:firstLine="709"/>
        <w:jc w:val="both"/>
      </w:pPr>
    </w:p>
    <w:p w14:paraId="6DE48A6E" w14:textId="77777777" w:rsidR="001F050C" w:rsidRPr="00F808D3" w:rsidRDefault="001F050C" w:rsidP="001F050C">
      <w:pPr>
        <w:spacing w:line="360" w:lineRule="auto"/>
        <w:ind w:firstLine="709"/>
        <w:jc w:val="both"/>
        <w:rPr>
          <w:rFonts w:ascii="Times New Roman" w:hAnsi="Times New Roman" w:cs="Times New Roman"/>
          <w:sz w:val="28"/>
          <w:szCs w:val="28"/>
          <w:lang w:val="ru-RU"/>
        </w:rPr>
      </w:pPr>
      <w:r w:rsidRPr="00F808D3">
        <w:rPr>
          <w:rFonts w:ascii="Times New Roman" w:hAnsi="Times New Roman" w:cs="Times New Roman"/>
          <w:sz w:val="28"/>
          <w:szCs w:val="28"/>
          <w:lang w:val="ru-RU"/>
        </w:rPr>
        <w:t>Из расчётных данных, представленных в таблицах 3.3.3.1÷3.3.3.2 видно отсутствие дефицита производственных мощностей существующих КОС, установленных в г. Кинель</w:t>
      </w:r>
      <w:r>
        <w:rPr>
          <w:rFonts w:ascii="Times New Roman" w:hAnsi="Times New Roman" w:cs="Times New Roman"/>
          <w:sz w:val="28"/>
          <w:szCs w:val="28"/>
          <w:lang w:val="ru-RU"/>
        </w:rPr>
        <w:t xml:space="preserve"> и </w:t>
      </w:r>
      <w:r w:rsidRPr="000152C7">
        <w:rPr>
          <w:rFonts w:ascii="Times New Roman" w:hAnsi="Times New Roman" w:cs="Times New Roman"/>
          <w:sz w:val="28"/>
          <w:szCs w:val="28"/>
          <w:lang w:val="ru-RU"/>
        </w:rPr>
        <w:t>п.г.т. Усть-Кинельский</w:t>
      </w:r>
      <w:r>
        <w:rPr>
          <w:rFonts w:ascii="Times New Roman" w:hAnsi="Times New Roman" w:cs="Times New Roman"/>
          <w:sz w:val="28"/>
          <w:szCs w:val="28"/>
          <w:lang w:val="ru-RU"/>
        </w:rPr>
        <w:t>.</w:t>
      </w:r>
    </w:p>
    <w:p w14:paraId="739F8D27" w14:textId="77777777" w:rsidR="001F050C" w:rsidRDefault="001F050C" w:rsidP="001F050C">
      <w:pPr>
        <w:pStyle w:val="a7"/>
        <w:tabs>
          <w:tab w:val="left" w:pos="0"/>
        </w:tabs>
        <w:spacing w:after="0" w:line="360" w:lineRule="auto"/>
        <w:ind w:left="0" w:firstLine="709"/>
        <w:jc w:val="both"/>
        <w:rPr>
          <w:sz w:val="28"/>
          <w:szCs w:val="28"/>
        </w:rPr>
      </w:pPr>
      <w:bookmarkStart w:id="303" w:name="_Hlk192236956"/>
    </w:p>
    <w:p w14:paraId="4AF70049" w14:textId="77777777" w:rsidR="001F050C" w:rsidRDefault="001F050C" w:rsidP="001F050C">
      <w:pPr>
        <w:pStyle w:val="a7"/>
        <w:tabs>
          <w:tab w:val="left" w:pos="0"/>
        </w:tabs>
        <w:spacing w:after="0" w:line="360" w:lineRule="auto"/>
        <w:ind w:left="0" w:firstLine="709"/>
        <w:jc w:val="both"/>
        <w:rPr>
          <w:sz w:val="28"/>
          <w:szCs w:val="28"/>
        </w:rPr>
      </w:pPr>
      <w:r>
        <w:rPr>
          <w:sz w:val="28"/>
          <w:szCs w:val="28"/>
        </w:rPr>
        <w:t>В 2024 году произведена р</w:t>
      </w:r>
      <w:r w:rsidRPr="005D178B">
        <w:rPr>
          <w:sz w:val="28"/>
          <w:szCs w:val="28"/>
        </w:rPr>
        <w:t>еконструкция существующих канализационных очистных сооружений</w:t>
      </w:r>
      <w:r>
        <w:rPr>
          <w:sz w:val="28"/>
          <w:szCs w:val="28"/>
        </w:rPr>
        <w:t xml:space="preserve"> </w:t>
      </w:r>
      <w:r w:rsidRPr="00F008FC">
        <w:rPr>
          <w:sz w:val="28"/>
          <w:szCs w:val="28"/>
        </w:rPr>
        <w:t>г.о. Кинель</w:t>
      </w:r>
      <w:bookmarkEnd w:id="303"/>
      <w:r>
        <w:rPr>
          <w:sz w:val="28"/>
          <w:szCs w:val="28"/>
        </w:rPr>
        <w:t xml:space="preserve">, </w:t>
      </w:r>
      <w:bookmarkStart w:id="304" w:name="_Hlk192236975"/>
      <w:r>
        <w:rPr>
          <w:sz w:val="28"/>
          <w:szCs w:val="28"/>
        </w:rPr>
        <w:t>согласно проектам: «П</w:t>
      </w:r>
      <w:r w:rsidRPr="00D81FD5">
        <w:rPr>
          <w:sz w:val="28"/>
          <w:szCs w:val="28"/>
        </w:rPr>
        <w:t>роектирование и реконструкция канализационных очистных сооружений городского округа Кинель по адресу: Самарская область,</w:t>
      </w:r>
      <w:r>
        <w:rPr>
          <w:sz w:val="28"/>
          <w:szCs w:val="28"/>
        </w:rPr>
        <w:t xml:space="preserve"> </w:t>
      </w:r>
      <w:r w:rsidRPr="00D81FD5">
        <w:rPr>
          <w:sz w:val="28"/>
          <w:szCs w:val="28"/>
        </w:rPr>
        <w:t>г.о. Кинель, п. Лебедь, ул. Железнодорожная, 80</w:t>
      </w:r>
      <w:r>
        <w:rPr>
          <w:sz w:val="28"/>
          <w:szCs w:val="28"/>
        </w:rPr>
        <w:t>», «П</w:t>
      </w:r>
      <w:r w:rsidRPr="00D81FD5">
        <w:rPr>
          <w:sz w:val="28"/>
          <w:szCs w:val="28"/>
        </w:rPr>
        <w:t xml:space="preserve">роектирование и реконструкция канализационных очистных сооружений городского округа Кинель по </w:t>
      </w:r>
      <w:r w:rsidRPr="00D81FD5">
        <w:rPr>
          <w:sz w:val="28"/>
          <w:szCs w:val="28"/>
        </w:rPr>
        <w:lastRenderedPageBreak/>
        <w:t>адресу: Самарская область,</w:t>
      </w:r>
      <w:r>
        <w:rPr>
          <w:sz w:val="28"/>
          <w:szCs w:val="28"/>
        </w:rPr>
        <w:t xml:space="preserve"> </w:t>
      </w:r>
      <w:r w:rsidRPr="00D81FD5">
        <w:rPr>
          <w:sz w:val="28"/>
          <w:szCs w:val="28"/>
        </w:rPr>
        <w:t>г.о. Кинель</w:t>
      </w:r>
      <w:r w:rsidRPr="00EA255C">
        <w:rPr>
          <w:sz w:val="28"/>
          <w:szCs w:val="28"/>
        </w:rPr>
        <w:t xml:space="preserve"> </w:t>
      </w:r>
      <w:r w:rsidRPr="00993FB1">
        <w:rPr>
          <w:sz w:val="28"/>
          <w:szCs w:val="28"/>
        </w:rPr>
        <w:t>п.г.т. Усть-Кинельский, ул. Спортивная, 5Г</w:t>
      </w:r>
      <w:r>
        <w:rPr>
          <w:sz w:val="28"/>
          <w:szCs w:val="28"/>
        </w:rPr>
        <w:t>»</w:t>
      </w:r>
      <w:r w:rsidRPr="00D81FD5">
        <w:rPr>
          <w:sz w:val="28"/>
          <w:szCs w:val="28"/>
        </w:rPr>
        <w:t xml:space="preserve">, </w:t>
      </w:r>
      <w:r>
        <w:rPr>
          <w:sz w:val="28"/>
          <w:szCs w:val="28"/>
        </w:rPr>
        <w:t>выполненным в 2019 году НПФ «ЭКОС»</w:t>
      </w:r>
      <w:bookmarkEnd w:id="304"/>
      <w:r>
        <w:t>.</w:t>
      </w:r>
      <w:r w:rsidRPr="00EA255C">
        <w:rPr>
          <w:sz w:val="28"/>
          <w:szCs w:val="28"/>
        </w:rPr>
        <w:t xml:space="preserve"> Имеется разрешение на ввод в эксплуатацию объектов</w:t>
      </w:r>
      <w:r>
        <w:rPr>
          <w:sz w:val="28"/>
          <w:szCs w:val="28"/>
        </w:rPr>
        <w:t>.</w:t>
      </w:r>
    </w:p>
    <w:p w14:paraId="00D2D8C0" w14:textId="77777777" w:rsidR="001F050C" w:rsidRPr="00B976F9" w:rsidRDefault="001F050C" w:rsidP="001F050C">
      <w:pPr>
        <w:spacing w:line="360" w:lineRule="auto"/>
        <w:jc w:val="both"/>
        <w:rPr>
          <w:rFonts w:ascii="Times New Roman" w:hAnsi="Times New Roman" w:cs="Times New Roman"/>
          <w:sz w:val="28"/>
          <w:szCs w:val="28"/>
          <w:lang w:val="ru-RU"/>
        </w:rPr>
      </w:pPr>
    </w:p>
    <w:p w14:paraId="33D1E444" w14:textId="77777777" w:rsidR="001F050C" w:rsidRPr="00B976F9" w:rsidRDefault="001F050C" w:rsidP="001F050C">
      <w:pPr>
        <w:keepNext/>
        <w:keepLines/>
        <w:ind w:firstLine="709"/>
        <w:jc w:val="both"/>
        <w:outlineLvl w:val="2"/>
        <w:rPr>
          <w:rFonts w:ascii="Times New Roman" w:hAnsi="Times New Roman" w:cs="Times New Roman"/>
          <w:b/>
          <w:bCs/>
          <w:sz w:val="28"/>
          <w:szCs w:val="28"/>
          <w:lang w:val="ru-RU"/>
        </w:rPr>
      </w:pPr>
      <w:r w:rsidRPr="00B976F9">
        <w:rPr>
          <w:rFonts w:ascii="Times New Roman" w:hAnsi="Times New Roman" w:cs="Times New Roman"/>
          <w:b/>
          <w:bCs/>
          <w:sz w:val="28"/>
          <w:szCs w:val="28"/>
          <w:lang w:val="ru-RU"/>
        </w:rPr>
        <w:t>3.3.4 Результаты анализа гидравлических режимов и режимов работы элементов централизованной системы водоотведения</w:t>
      </w:r>
      <w:bookmarkEnd w:id="301"/>
      <w:bookmarkEnd w:id="302"/>
      <w:r w:rsidRPr="00B976F9">
        <w:rPr>
          <w:rFonts w:ascii="Times New Roman" w:hAnsi="Times New Roman" w:cs="Times New Roman"/>
          <w:b/>
          <w:bCs/>
          <w:sz w:val="28"/>
          <w:szCs w:val="28"/>
          <w:lang w:val="ru-RU"/>
        </w:rPr>
        <w:t xml:space="preserve"> </w:t>
      </w:r>
      <w:bookmarkStart w:id="305" w:name="_Hlk50647811"/>
      <w:r w:rsidRPr="00B976F9">
        <w:rPr>
          <w:rStyle w:val="FontStyle157"/>
          <w:rFonts w:ascii="Times New Roman" w:eastAsia="Arial Unicode MS" w:hAnsi="Times New Roman" w:cs="Times New Roman"/>
          <w:bCs/>
          <w:sz w:val="28"/>
          <w:szCs w:val="28"/>
        </w:rPr>
        <w:t>(насосных станций, канализационных сетей) обеспечивающих транспортировку сточных вод от самого удаленного абонента до очистных сооружений и характеризующих существующие возможности передачи сточных вод на очистку</w:t>
      </w:r>
      <w:bookmarkEnd w:id="305"/>
    </w:p>
    <w:p w14:paraId="162EC61F" w14:textId="77777777" w:rsidR="001F050C" w:rsidRPr="00B976F9" w:rsidRDefault="001F050C" w:rsidP="001F050C">
      <w:pPr>
        <w:keepNext/>
        <w:keepLines/>
        <w:spacing w:line="360" w:lineRule="auto"/>
        <w:jc w:val="both"/>
        <w:outlineLvl w:val="2"/>
        <w:rPr>
          <w:rFonts w:ascii="Times New Roman" w:hAnsi="Times New Roman" w:cs="Times New Roman"/>
          <w:b/>
          <w:bCs/>
          <w:sz w:val="28"/>
          <w:szCs w:val="28"/>
          <w:lang w:val="ru-RU"/>
        </w:rPr>
      </w:pPr>
    </w:p>
    <w:p w14:paraId="1B7341D5" w14:textId="77777777" w:rsidR="001F050C" w:rsidRPr="00EA5737" w:rsidRDefault="001F050C" w:rsidP="001F050C">
      <w:pPr>
        <w:pStyle w:val="Style81"/>
        <w:widowControl/>
        <w:spacing w:line="360" w:lineRule="auto"/>
        <w:ind w:firstLine="709"/>
        <w:jc w:val="both"/>
        <w:rPr>
          <w:rStyle w:val="FontStyle158"/>
          <w:rFonts w:eastAsia="Arial Unicode MS"/>
          <w:sz w:val="28"/>
          <w:szCs w:val="28"/>
        </w:rPr>
      </w:pPr>
      <w:bookmarkStart w:id="306" w:name="_Hlk124335638"/>
      <w:r w:rsidRPr="00CB4CAF">
        <w:rPr>
          <w:sz w:val="28"/>
          <w:szCs w:val="28"/>
        </w:rPr>
        <w:t>Отвод и транспортировка хозяйственно-бытовых</w:t>
      </w:r>
      <w:r>
        <w:rPr>
          <w:sz w:val="28"/>
          <w:szCs w:val="28"/>
        </w:rPr>
        <w:t xml:space="preserve"> </w:t>
      </w:r>
      <w:r w:rsidRPr="00CB4CAF">
        <w:rPr>
          <w:sz w:val="28"/>
          <w:szCs w:val="28"/>
        </w:rPr>
        <w:t>стоков от абонентов</w:t>
      </w:r>
      <w:r>
        <w:rPr>
          <w:sz w:val="28"/>
          <w:szCs w:val="28"/>
        </w:rPr>
        <w:t>,</w:t>
      </w:r>
      <w:r w:rsidRPr="00CB4CAF">
        <w:rPr>
          <w:sz w:val="28"/>
          <w:szCs w:val="28"/>
        </w:rPr>
        <w:t xml:space="preserve"> </w:t>
      </w:r>
      <w:bookmarkStart w:id="307" w:name="_Hlk166482854"/>
      <w:r w:rsidRPr="004C5686">
        <w:rPr>
          <w:sz w:val="28"/>
          <w:szCs w:val="28"/>
        </w:rPr>
        <w:t>поверхностно-ливневы</w:t>
      </w:r>
      <w:r>
        <w:rPr>
          <w:sz w:val="28"/>
          <w:szCs w:val="28"/>
        </w:rPr>
        <w:t xml:space="preserve">х </w:t>
      </w:r>
      <w:bookmarkEnd w:id="307"/>
      <w:r>
        <w:rPr>
          <w:sz w:val="28"/>
          <w:szCs w:val="28"/>
        </w:rPr>
        <w:t>и п</w:t>
      </w:r>
      <w:r w:rsidRPr="004C5686">
        <w:rPr>
          <w:sz w:val="28"/>
          <w:szCs w:val="28"/>
        </w:rPr>
        <w:t>роизводственны</w:t>
      </w:r>
      <w:r>
        <w:rPr>
          <w:sz w:val="28"/>
          <w:szCs w:val="28"/>
        </w:rPr>
        <w:t>х сточных вод</w:t>
      </w:r>
      <w:r w:rsidRPr="004C5686">
        <w:rPr>
          <w:sz w:val="28"/>
          <w:szCs w:val="28"/>
        </w:rPr>
        <w:t xml:space="preserve"> </w:t>
      </w:r>
      <w:r w:rsidRPr="00B976F9">
        <w:rPr>
          <w:rStyle w:val="FontStyle158"/>
          <w:rFonts w:eastAsia="Arial Unicode MS"/>
          <w:sz w:val="28"/>
          <w:szCs w:val="28"/>
        </w:rPr>
        <w:t xml:space="preserve">производится через систему самотечных трубопроводов и канализационных насосных станций. Из насосных станций стоки </w:t>
      </w:r>
      <w:r w:rsidRPr="00EA5737">
        <w:rPr>
          <w:rStyle w:val="FontStyle158"/>
          <w:rFonts w:eastAsia="Arial Unicode MS"/>
          <w:sz w:val="28"/>
          <w:szCs w:val="28"/>
        </w:rPr>
        <w:t>транспортируются по напорным трубопроводам в магистральные коллекторы.</w:t>
      </w:r>
    </w:p>
    <w:bookmarkEnd w:id="306"/>
    <w:p w14:paraId="2FB14ACE" w14:textId="77777777" w:rsidR="001F050C" w:rsidRPr="00EA5737" w:rsidRDefault="001F050C" w:rsidP="001F050C">
      <w:pPr>
        <w:pStyle w:val="Style81"/>
        <w:widowControl/>
        <w:spacing w:line="360" w:lineRule="auto"/>
        <w:ind w:firstLine="709"/>
        <w:jc w:val="both"/>
        <w:rPr>
          <w:rStyle w:val="FontStyle158"/>
          <w:rFonts w:eastAsia="Arial Unicode MS"/>
          <w:sz w:val="28"/>
          <w:szCs w:val="28"/>
        </w:rPr>
      </w:pPr>
      <w:r w:rsidRPr="00EA5737">
        <w:rPr>
          <w:rStyle w:val="FontStyle158"/>
          <w:rFonts w:eastAsia="Arial Unicode MS"/>
          <w:b/>
          <w:sz w:val="28"/>
          <w:szCs w:val="28"/>
        </w:rPr>
        <w:t>г. Кинель.</w:t>
      </w:r>
      <w:r w:rsidRPr="00EA5737">
        <w:rPr>
          <w:rStyle w:val="FontStyle158"/>
          <w:rFonts w:eastAsia="Arial Unicode MS"/>
          <w:sz w:val="28"/>
          <w:szCs w:val="28"/>
        </w:rPr>
        <w:t xml:space="preserve"> </w:t>
      </w:r>
      <w:bookmarkStart w:id="308" w:name="_Hlk124335787"/>
      <w:r w:rsidRPr="00EA5737">
        <w:rPr>
          <w:rStyle w:val="FontStyle158"/>
          <w:rFonts w:eastAsia="Arial Unicode MS"/>
          <w:sz w:val="28"/>
          <w:szCs w:val="28"/>
        </w:rPr>
        <w:t>В системе водоотведения находится на обслуживании 12 канализационных насосных станций (КНС). Насосные станции предназначены для обеспечения подачи сточных вод (т.е. перекачки и подъема) в систему канализации. Канализационную станцию размещают в конце главного самотечного коллектора, т.е. в наиболее пониженной зоне канализируемой территории, куда целесообразно подавать сточную воду самотеком.</w:t>
      </w:r>
    </w:p>
    <w:p w14:paraId="3F8F886E" w14:textId="77777777" w:rsidR="001F050C" w:rsidRPr="00EA5737" w:rsidRDefault="001F050C" w:rsidP="001F050C">
      <w:pPr>
        <w:pStyle w:val="Style81"/>
        <w:widowControl/>
        <w:spacing w:line="360" w:lineRule="auto"/>
        <w:ind w:firstLine="709"/>
        <w:jc w:val="both"/>
        <w:rPr>
          <w:rStyle w:val="FontStyle158"/>
          <w:rFonts w:eastAsia="Arial Unicode MS"/>
          <w:sz w:val="28"/>
          <w:szCs w:val="28"/>
        </w:rPr>
      </w:pPr>
      <w:bookmarkStart w:id="309" w:name="_Hlk124335858"/>
      <w:bookmarkEnd w:id="308"/>
      <w:r w:rsidRPr="00EA5737">
        <w:rPr>
          <w:rStyle w:val="FontStyle158"/>
          <w:rFonts w:eastAsia="Arial Unicode MS"/>
          <w:sz w:val="28"/>
          <w:szCs w:val="28"/>
        </w:rPr>
        <w:t xml:space="preserve">В общем виде КНС представляет собой здание, имеющее подземную и надземную части. Подземная часть имеет два отделения: приемной (грабельное) и через разделительную перегородку машинный зал. В приемное отделение стоки поступают по самотечному коллектору различных диаметров от 100 мм до 1000 мм, где происходит первичная очистка (отделение) стоков от грубого мусора, загрязнений с помощью механического устройства - граблей, решеток, дробилок. КНС оборудовано центробежными насосными агрегатами. При выборе насосов учитывается объем перекачиваемых стоков, равномерность их поступления. Система </w:t>
      </w:r>
      <w:r w:rsidRPr="00EA5737">
        <w:rPr>
          <w:rStyle w:val="FontStyle158"/>
          <w:rFonts w:eastAsia="Arial Unicode MS"/>
          <w:sz w:val="28"/>
          <w:szCs w:val="28"/>
        </w:rPr>
        <w:lastRenderedPageBreak/>
        <w:t>всасывающих и напорных трубопроводов станций оснащена запорно-регулирующей арматурой (задвижки, обратные клапана различных диаметром) что обеспечивает надежную и бесперебойную работу во время проведения профилактических и текущих ремонтов.</w:t>
      </w:r>
    </w:p>
    <w:p w14:paraId="0071C004" w14:textId="77777777" w:rsidR="001F050C" w:rsidRPr="00EA5737" w:rsidRDefault="001F050C" w:rsidP="001F050C">
      <w:pPr>
        <w:pStyle w:val="Style81"/>
        <w:widowControl/>
        <w:spacing w:line="360" w:lineRule="auto"/>
        <w:ind w:firstLine="709"/>
        <w:jc w:val="both"/>
        <w:rPr>
          <w:rStyle w:val="FontStyle158"/>
          <w:rFonts w:eastAsia="Arial Unicode MS"/>
          <w:sz w:val="28"/>
          <w:szCs w:val="28"/>
        </w:rPr>
      </w:pPr>
      <w:bookmarkStart w:id="310" w:name="_Hlk124336071"/>
      <w:bookmarkEnd w:id="309"/>
      <w:r w:rsidRPr="00EA5737">
        <w:rPr>
          <w:rStyle w:val="FontStyle158"/>
          <w:rFonts w:eastAsia="Arial Unicode MS"/>
          <w:sz w:val="28"/>
          <w:szCs w:val="28"/>
        </w:rPr>
        <w:t xml:space="preserve">Производительность основных зональных </w:t>
      </w:r>
      <w:r w:rsidRPr="00EA5737">
        <w:rPr>
          <w:sz w:val="28"/>
          <w:szCs w:val="28"/>
          <w:lang w:eastAsia="ru-RU"/>
        </w:rPr>
        <w:t>канализационных станций составляет</w:t>
      </w:r>
      <w:r w:rsidRPr="00EA5737">
        <w:rPr>
          <w:rStyle w:val="FontStyle158"/>
          <w:rFonts w:eastAsia="Arial Unicode MS"/>
          <w:sz w:val="28"/>
          <w:szCs w:val="28"/>
        </w:rPr>
        <w:t>:</w:t>
      </w:r>
    </w:p>
    <w:p w14:paraId="26DFFF5E" w14:textId="77777777" w:rsidR="001F050C" w:rsidRPr="00EA5737" w:rsidRDefault="001F050C" w:rsidP="001F050C">
      <w:pPr>
        <w:pStyle w:val="Style11"/>
        <w:widowControl/>
        <w:numPr>
          <w:ilvl w:val="0"/>
          <w:numId w:val="27"/>
        </w:numPr>
        <w:tabs>
          <w:tab w:val="clear" w:pos="720"/>
          <w:tab w:val="num" w:pos="840"/>
        </w:tabs>
        <w:autoSpaceDE/>
        <w:autoSpaceDN/>
        <w:spacing w:line="360" w:lineRule="auto"/>
        <w:ind w:left="240" w:firstLine="240"/>
        <w:jc w:val="both"/>
        <w:textAlignment w:val="auto"/>
        <w:rPr>
          <w:sz w:val="28"/>
          <w:szCs w:val="28"/>
        </w:rPr>
      </w:pPr>
      <w:r w:rsidRPr="00EA5737">
        <w:rPr>
          <w:sz w:val="28"/>
          <w:szCs w:val="28"/>
        </w:rPr>
        <w:t xml:space="preserve">КНС-2н - Южная часть города, от </w:t>
      </w:r>
      <w:r w:rsidRPr="00EA5737">
        <w:rPr>
          <w:rStyle w:val="FontStyle158"/>
          <w:rFonts w:eastAsia="Arial Unicode MS"/>
          <w:sz w:val="28"/>
          <w:szCs w:val="28"/>
        </w:rPr>
        <w:t xml:space="preserve">КНС-1н, </w:t>
      </w:r>
      <w:r w:rsidRPr="00EA5737">
        <w:rPr>
          <w:sz w:val="28"/>
          <w:szCs w:val="28"/>
        </w:rPr>
        <w:t xml:space="preserve">КНС-5, КНС-ПМС </w:t>
      </w:r>
      <w:r w:rsidRPr="00EA5737">
        <w:rPr>
          <w:rStyle w:val="FontStyle158"/>
          <w:rFonts w:eastAsia="Arial Unicode MS"/>
          <w:sz w:val="28"/>
          <w:szCs w:val="28"/>
        </w:rPr>
        <w:t xml:space="preserve">и   КНС-9 </w:t>
      </w:r>
      <w:r>
        <w:rPr>
          <w:rStyle w:val="FontStyle158"/>
          <w:rFonts w:eastAsia="Arial Unicode MS"/>
          <w:sz w:val="28"/>
          <w:szCs w:val="28"/>
        </w:rPr>
        <w:t>–</w:t>
      </w:r>
      <w:r w:rsidRPr="00EA5737">
        <w:rPr>
          <w:rStyle w:val="FontStyle158"/>
          <w:rFonts w:eastAsia="Arial Unicode MS"/>
          <w:sz w:val="28"/>
          <w:szCs w:val="28"/>
        </w:rPr>
        <w:t xml:space="preserve"> </w:t>
      </w:r>
      <w:r>
        <w:rPr>
          <w:rStyle w:val="FontStyle158"/>
          <w:rFonts w:eastAsia="Arial Unicode MS"/>
          <w:sz w:val="28"/>
          <w:szCs w:val="28"/>
        </w:rPr>
        <w:t>5 672</w:t>
      </w:r>
      <w:r w:rsidRPr="00EA5737">
        <w:rPr>
          <w:rStyle w:val="FontStyle158"/>
          <w:rFonts w:eastAsia="Arial Unicode MS"/>
          <w:sz w:val="28"/>
          <w:szCs w:val="28"/>
        </w:rPr>
        <w:t xml:space="preserve"> м</w:t>
      </w:r>
      <w:r w:rsidRPr="00EA5737">
        <w:rPr>
          <w:rStyle w:val="FontStyle158"/>
          <w:rFonts w:eastAsia="Arial Unicode MS"/>
          <w:sz w:val="28"/>
          <w:szCs w:val="28"/>
          <w:vertAlign w:val="superscript"/>
        </w:rPr>
        <w:t>3</w:t>
      </w:r>
      <w:r w:rsidRPr="00EA5737">
        <w:rPr>
          <w:rStyle w:val="FontStyle158"/>
          <w:rFonts w:eastAsia="Arial Unicode MS"/>
          <w:sz w:val="28"/>
          <w:szCs w:val="28"/>
        </w:rPr>
        <w:t>/сут (проектная – 21600 м</w:t>
      </w:r>
      <w:r w:rsidRPr="00EA5737">
        <w:rPr>
          <w:rStyle w:val="FontStyle158"/>
          <w:rFonts w:eastAsia="Arial Unicode MS"/>
          <w:sz w:val="28"/>
          <w:szCs w:val="28"/>
          <w:vertAlign w:val="superscript"/>
        </w:rPr>
        <w:t>3</w:t>
      </w:r>
      <w:r w:rsidRPr="00EA5737">
        <w:rPr>
          <w:rStyle w:val="FontStyle158"/>
          <w:rFonts w:eastAsia="Arial Unicode MS"/>
          <w:sz w:val="28"/>
          <w:szCs w:val="28"/>
        </w:rPr>
        <w:t>/сут)</w:t>
      </w:r>
      <w:r w:rsidRPr="00EA5737">
        <w:rPr>
          <w:sz w:val="28"/>
          <w:szCs w:val="28"/>
        </w:rPr>
        <w:t>;</w:t>
      </w:r>
    </w:p>
    <w:p w14:paraId="7A548F8A" w14:textId="77777777" w:rsidR="001F050C" w:rsidRPr="0043282E" w:rsidRDefault="001F050C" w:rsidP="001F050C">
      <w:pPr>
        <w:pStyle w:val="Style11"/>
        <w:widowControl/>
        <w:numPr>
          <w:ilvl w:val="0"/>
          <w:numId w:val="27"/>
        </w:numPr>
        <w:tabs>
          <w:tab w:val="clear" w:pos="720"/>
          <w:tab w:val="num" w:pos="840"/>
        </w:tabs>
        <w:autoSpaceDE/>
        <w:autoSpaceDN/>
        <w:spacing w:line="360" w:lineRule="auto"/>
        <w:ind w:left="240" w:firstLine="240"/>
        <w:jc w:val="both"/>
        <w:textAlignment w:val="auto"/>
        <w:rPr>
          <w:sz w:val="28"/>
          <w:szCs w:val="28"/>
        </w:rPr>
      </w:pPr>
      <w:r w:rsidRPr="0043282E">
        <w:rPr>
          <w:sz w:val="28"/>
          <w:szCs w:val="28"/>
        </w:rPr>
        <w:t xml:space="preserve">КНС-3 - </w:t>
      </w:r>
      <w:r w:rsidRPr="0043282E">
        <w:rPr>
          <w:rStyle w:val="FontStyle158"/>
          <w:rFonts w:eastAsia="Arial Unicode MS"/>
          <w:sz w:val="28"/>
          <w:szCs w:val="28"/>
        </w:rPr>
        <w:t xml:space="preserve">центральный район и северная часть города; от КНС-2, КНС-4 и КНС-6 – </w:t>
      </w:r>
      <w:r>
        <w:rPr>
          <w:rStyle w:val="FontStyle158"/>
          <w:rFonts w:eastAsia="Arial Unicode MS"/>
          <w:sz w:val="28"/>
          <w:szCs w:val="28"/>
        </w:rPr>
        <w:t>1 400</w:t>
      </w:r>
      <w:r w:rsidRPr="0043282E">
        <w:rPr>
          <w:rStyle w:val="FontStyle158"/>
          <w:rFonts w:eastAsia="Arial Unicode MS"/>
          <w:sz w:val="28"/>
          <w:szCs w:val="28"/>
        </w:rPr>
        <w:t xml:space="preserve"> м</w:t>
      </w:r>
      <w:r w:rsidRPr="0043282E">
        <w:rPr>
          <w:rStyle w:val="FontStyle158"/>
          <w:rFonts w:eastAsia="Arial Unicode MS"/>
          <w:sz w:val="28"/>
          <w:szCs w:val="28"/>
          <w:vertAlign w:val="superscript"/>
        </w:rPr>
        <w:t>3</w:t>
      </w:r>
      <w:r w:rsidRPr="0043282E">
        <w:rPr>
          <w:rStyle w:val="FontStyle158"/>
          <w:rFonts w:eastAsia="Arial Unicode MS"/>
          <w:sz w:val="28"/>
          <w:szCs w:val="28"/>
        </w:rPr>
        <w:t>/сут. (проектная – 2590 м</w:t>
      </w:r>
      <w:r w:rsidRPr="0043282E">
        <w:rPr>
          <w:rStyle w:val="FontStyle158"/>
          <w:rFonts w:eastAsia="Arial Unicode MS"/>
          <w:sz w:val="28"/>
          <w:szCs w:val="28"/>
          <w:vertAlign w:val="superscript"/>
        </w:rPr>
        <w:t>3</w:t>
      </w:r>
      <w:r w:rsidRPr="0043282E">
        <w:rPr>
          <w:rStyle w:val="FontStyle158"/>
          <w:rFonts w:eastAsia="Arial Unicode MS"/>
          <w:sz w:val="28"/>
          <w:szCs w:val="28"/>
        </w:rPr>
        <w:t>/сут);</w:t>
      </w:r>
    </w:p>
    <w:p w14:paraId="19139709" w14:textId="77777777" w:rsidR="001F050C" w:rsidRPr="0043282E" w:rsidRDefault="001F050C" w:rsidP="001F050C">
      <w:pPr>
        <w:pStyle w:val="Style11"/>
        <w:widowControl/>
        <w:numPr>
          <w:ilvl w:val="0"/>
          <w:numId w:val="27"/>
        </w:numPr>
        <w:tabs>
          <w:tab w:val="clear" w:pos="720"/>
          <w:tab w:val="num" w:pos="840"/>
        </w:tabs>
        <w:autoSpaceDE/>
        <w:autoSpaceDN/>
        <w:spacing w:line="360" w:lineRule="auto"/>
        <w:ind w:left="240" w:firstLine="240"/>
        <w:jc w:val="both"/>
        <w:textAlignment w:val="auto"/>
        <w:rPr>
          <w:rStyle w:val="FontStyle158"/>
          <w:rFonts w:eastAsia="Arial Unicode MS"/>
          <w:sz w:val="28"/>
          <w:szCs w:val="28"/>
        </w:rPr>
      </w:pPr>
      <w:r w:rsidRPr="0043282E">
        <w:rPr>
          <w:sz w:val="28"/>
          <w:szCs w:val="28"/>
        </w:rPr>
        <w:t xml:space="preserve">КНС-8 - Южный район – </w:t>
      </w:r>
      <w:r>
        <w:rPr>
          <w:sz w:val="28"/>
          <w:szCs w:val="28"/>
        </w:rPr>
        <w:t>100</w:t>
      </w:r>
      <w:r w:rsidRPr="0043282E">
        <w:rPr>
          <w:sz w:val="28"/>
          <w:szCs w:val="28"/>
        </w:rPr>
        <w:t xml:space="preserve"> </w:t>
      </w:r>
      <w:r w:rsidRPr="0043282E">
        <w:rPr>
          <w:rStyle w:val="FontStyle158"/>
          <w:rFonts w:eastAsia="Arial Unicode MS"/>
          <w:sz w:val="28"/>
          <w:szCs w:val="28"/>
        </w:rPr>
        <w:t>м</w:t>
      </w:r>
      <w:r w:rsidRPr="0043282E">
        <w:rPr>
          <w:rStyle w:val="FontStyle158"/>
          <w:rFonts w:eastAsia="Arial Unicode MS"/>
          <w:sz w:val="28"/>
          <w:szCs w:val="28"/>
          <w:vertAlign w:val="superscript"/>
        </w:rPr>
        <w:t>3</w:t>
      </w:r>
      <w:r w:rsidRPr="0043282E">
        <w:rPr>
          <w:rStyle w:val="FontStyle158"/>
          <w:rFonts w:eastAsia="Arial Unicode MS"/>
          <w:sz w:val="28"/>
          <w:szCs w:val="28"/>
        </w:rPr>
        <w:t>/сут. (проектная – 2590 м</w:t>
      </w:r>
      <w:r w:rsidRPr="0043282E">
        <w:rPr>
          <w:rStyle w:val="FontStyle158"/>
          <w:rFonts w:eastAsia="Arial Unicode MS"/>
          <w:sz w:val="28"/>
          <w:szCs w:val="28"/>
          <w:vertAlign w:val="superscript"/>
        </w:rPr>
        <w:t>3</w:t>
      </w:r>
      <w:r w:rsidRPr="0043282E">
        <w:rPr>
          <w:rStyle w:val="FontStyle158"/>
          <w:rFonts w:eastAsia="Arial Unicode MS"/>
          <w:sz w:val="28"/>
          <w:szCs w:val="28"/>
        </w:rPr>
        <w:t>/сут);</w:t>
      </w:r>
    </w:p>
    <w:p w14:paraId="1F95F3BC" w14:textId="77777777" w:rsidR="001F050C" w:rsidRPr="0043282E" w:rsidRDefault="001F050C" w:rsidP="001F050C">
      <w:pPr>
        <w:pStyle w:val="Style11"/>
        <w:widowControl/>
        <w:numPr>
          <w:ilvl w:val="0"/>
          <w:numId w:val="27"/>
        </w:numPr>
        <w:tabs>
          <w:tab w:val="clear" w:pos="720"/>
          <w:tab w:val="num" w:pos="840"/>
        </w:tabs>
        <w:autoSpaceDE/>
        <w:autoSpaceDN/>
        <w:spacing w:line="360" w:lineRule="auto"/>
        <w:ind w:left="240" w:firstLine="240"/>
        <w:jc w:val="both"/>
        <w:textAlignment w:val="auto"/>
        <w:rPr>
          <w:rStyle w:val="FontStyle158"/>
          <w:rFonts w:eastAsia="Arial Unicode MS"/>
          <w:sz w:val="28"/>
          <w:szCs w:val="28"/>
        </w:rPr>
      </w:pPr>
      <w:r w:rsidRPr="0043282E">
        <w:rPr>
          <w:sz w:val="28"/>
          <w:szCs w:val="28"/>
        </w:rPr>
        <w:t xml:space="preserve">КНС-12–завод   - </w:t>
      </w:r>
      <w:r>
        <w:rPr>
          <w:sz w:val="28"/>
          <w:szCs w:val="28"/>
        </w:rPr>
        <w:t>200</w:t>
      </w:r>
      <w:r w:rsidRPr="0043282E">
        <w:rPr>
          <w:sz w:val="28"/>
          <w:szCs w:val="28"/>
        </w:rPr>
        <w:t xml:space="preserve"> </w:t>
      </w:r>
      <w:r w:rsidRPr="0043282E">
        <w:rPr>
          <w:rStyle w:val="FontStyle158"/>
          <w:rFonts w:eastAsia="Arial Unicode MS"/>
          <w:sz w:val="28"/>
          <w:szCs w:val="28"/>
        </w:rPr>
        <w:t>м</w:t>
      </w:r>
      <w:r w:rsidRPr="0043282E">
        <w:rPr>
          <w:rStyle w:val="FontStyle158"/>
          <w:rFonts w:eastAsia="Arial Unicode MS"/>
          <w:sz w:val="28"/>
          <w:szCs w:val="28"/>
          <w:vertAlign w:val="superscript"/>
        </w:rPr>
        <w:t>3</w:t>
      </w:r>
      <w:r w:rsidRPr="0043282E">
        <w:rPr>
          <w:rStyle w:val="FontStyle158"/>
          <w:rFonts w:eastAsia="Arial Unicode MS"/>
          <w:sz w:val="28"/>
          <w:szCs w:val="28"/>
        </w:rPr>
        <w:t>/сут. (проектная – 4320 м</w:t>
      </w:r>
      <w:r w:rsidRPr="0043282E">
        <w:rPr>
          <w:rStyle w:val="FontStyle158"/>
          <w:rFonts w:eastAsia="Arial Unicode MS"/>
          <w:sz w:val="28"/>
          <w:szCs w:val="28"/>
          <w:vertAlign w:val="superscript"/>
        </w:rPr>
        <w:t>3</w:t>
      </w:r>
      <w:r w:rsidRPr="0043282E">
        <w:rPr>
          <w:rStyle w:val="FontStyle158"/>
          <w:rFonts w:eastAsia="Arial Unicode MS"/>
          <w:sz w:val="28"/>
          <w:szCs w:val="28"/>
        </w:rPr>
        <w:t>/сут.).</w:t>
      </w:r>
    </w:p>
    <w:bookmarkEnd w:id="310"/>
    <w:p w14:paraId="56B4475E" w14:textId="77777777" w:rsidR="001F050C" w:rsidRPr="00EA5737" w:rsidRDefault="001F050C" w:rsidP="001F050C">
      <w:pPr>
        <w:pStyle w:val="Style81"/>
        <w:widowControl/>
        <w:spacing w:line="360" w:lineRule="auto"/>
        <w:ind w:firstLine="709"/>
        <w:jc w:val="both"/>
        <w:rPr>
          <w:sz w:val="28"/>
          <w:szCs w:val="28"/>
        </w:rPr>
      </w:pPr>
      <w:r w:rsidRPr="0043282E">
        <w:rPr>
          <w:sz w:val="28"/>
          <w:szCs w:val="28"/>
        </w:rPr>
        <w:t xml:space="preserve">Головная насосная станция (КНС-4н) </w:t>
      </w:r>
      <w:r w:rsidRPr="0043282E">
        <w:rPr>
          <w:rStyle w:val="FontStyle158"/>
          <w:rFonts w:eastAsia="Arial Unicode MS"/>
          <w:sz w:val="28"/>
          <w:szCs w:val="28"/>
        </w:rPr>
        <w:t>принимает бытовые стоки северной и южной части города. Стоки, проходя по самотечным коллекторам</w:t>
      </w:r>
      <w:r w:rsidRPr="00EA5737">
        <w:rPr>
          <w:rStyle w:val="FontStyle158"/>
          <w:rFonts w:eastAsia="Arial Unicode MS"/>
          <w:sz w:val="28"/>
          <w:szCs w:val="28"/>
        </w:rPr>
        <w:t xml:space="preserve"> Ду=700÷1000 мм </w:t>
      </w:r>
      <w:r w:rsidRPr="00EA5737">
        <w:rPr>
          <w:rStyle w:val="FontStyle158"/>
          <w:rFonts w:eastAsia="Arial Unicode MS"/>
          <w:sz w:val="28"/>
          <w:szCs w:val="28"/>
          <w:shd w:val="clear" w:color="auto" w:fill="FFFFFF"/>
        </w:rPr>
        <w:t xml:space="preserve">в приемное отделение и далее через всасывающий трубопровод в насосный агрегат. Через задвижки попадают в два напорных коллектора </w:t>
      </w:r>
      <w:r w:rsidRPr="00EA5737">
        <w:rPr>
          <w:rStyle w:val="FontStyle158"/>
          <w:rFonts w:eastAsia="Arial Unicode MS"/>
          <w:sz w:val="28"/>
          <w:szCs w:val="28"/>
        </w:rPr>
        <w:t>Ду=600</w:t>
      </w:r>
      <w:r w:rsidRPr="00EA5737">
        <w:rPr>
          <w:rStyle w:val="FontStyle158"/>
          <w:rFonts w:eastAsia="Arial Unicode MS"/>
          <w:sz w:val="28"/>
          <w:szCs w:val="28"/>
          <w:shd w:val="clear" w:color="auto" w:fill="FFFFFF"/>
        </w:rPr>
        <w:t xml:space="preserve"> мм и далее в приемную камеру очистных сооружений. Чередуя насосные агрегаты, в обычном режиме работает 1 насос. </w:t>
      </w:r>
    </w:p>
    <w:p w14:paraId="5D22B358" w14:textId="77777777" w:rsidR="001F050C" w:rsidRPr="00EA5737" w:rsidRDefault="001F050C" w:rsidP="001F050C">
      <w:pPr>
        <w:pStyle w:val="Style81"/>
        <w:widowControl/>
        <w:spacing w:line="360" w:lineRule="auto"/>
        <w:ind w:firstLine="709"/>
        <w:jc w:val="both"/>
        <w:rPr>
          <w:sz w:val="28"/>
          <w:szCs w:val="28"/>
        </w:rPr>
      </w:pPr>
      <w:r w:rsidRPr="00EA5737">
        <w:rPr>
          <w:rStyle w:val="FontStyle158"/>
          <w:rFonts w:eastAsia="Arial Unicode MS"/>
          <w:sz w:val="28"/>
          <w:szCs w:val="28"/>
        </w:rPr>
        <w:t xml:space="preserve">КНС-2н принимает стоки с КНС-1н, </w:t>
      </w:r>
      <w:r w:rsidRPr="00EA5737">
        <w:rPr>
          <w:sz w:val="28"/>
          <w:szCs w:val="28"/>
        </w:rPr>
        <w:t xml:space="preserve">КНС-5, КНС-ПМС </w:t>
      </w:r>
      <w:r w:rsidRPr="00EA5737">
        <w:rPr>
          <w:rStyle w:val="FontStyle158"/>
          <w:rFonts w:eastAsia="Arial Unicode MS"/>
          <w:sz w:val="28"/>
          <w:szCs w:val="28"/>
        </w:rPr>
        <w:t xml:space="preserve">и КНС-9 </w:t>
      </w:r>
      <w:r w:rsidRPr="00EA5737">
        <w:rPr>
          <w:rStyle w:val="FontStyle166"/>
          <w:sz w:val="28"/>
          <w:szCs w:val="28"/>
        </w:rPr>
        <w:t xml:space="preserve">по самотечным коллекторам: </w:t>
      </w:r>
      <w:r w:rsidRPr="00EA5737">
        <w:rPr>
          <w:rStyle w:val="FontStyle158"/>
          <w:rFonts w:eastAsia="Arial Unicode MS"/>
          <w:sz w:val="28"/>
          <w:szCs w:val="28"/>
        </w:rPr>
        <w:t>Ду</w:t>
      </w:r>
      <w:r w:rsidRPr="00EA5737">
        <w:rPr>
          <w:rStyle w:val="FontStyle166"/>
          <w:sz w:val="28"/>
          <w:szCs w:val="28"/>
        </w:rPr>
        <w:t>=600, 700 мм. С</w:t>
      </w:r>
      <w:r w:rsidRPr="00EA5737">
        <w:rPr>
          <w:rStyle w:val="FontStyle166"/>
          <w:sz w:val="28"/>
          <w:szCs w:val="28"/>
          <w:shd w:val="clear" w:color="auto" w:fill="FFFFFF"/>
        </w:rPr>
        <w:t xml:space="preserve">токи поступают в приемное отделение, затем через всасывающий коллектор на насосный агрегат. </w:t>
      </w:r>
      <w:r w:rsidRPr="00EA5737">
        <w:rPr>
          <w:rStyle w:val="FontStyle158"/>
          <w:rFonts w:eastAsia="Arial Unicode MS"/>
          <w:sz w:val="28"/>
          <w:szCs w:val="28"/>
          <w:shd w:val="clear" w:color="auto" w:fill="FFFFFF"/>
        </w:rPr>
        <w:t>Чередуя насосные агрегаты, в обычном режиме работает 1 насос</w:t>
      </w:r>
      <w:r w:rsidRPr="00EA5737">
        <w:rPr>
          <w:rStyle w:val="FontStyle166"/>
          <w:sz w:val="28"/>
          <w:szCs w:val="28"/>
          <w:shd w:val="clear" w:color="auto" w:fill="FFFFFF"/>
        </w:rPr>
        <w:t xml:space="preserve">. Через напорные задвижки и напорные коллектора </w:t>
      </w:r>
      <w:r w:rsidRPr="00EA5737">
        <w:rPr>
          <w:rStyle w:val="FontStyle158"/>
          <w:rFonts w:eastAsia="Arial Unicode MS"/>
          <w:sz w:val="28"/>
          <w:szCs w:val="28"/>
        </w:rPr>
        <w:t>Ду</w:t>
      </w:r>
      <w:r w:rsidRPr="00EA5737">
        <w:rPr>
          <w:rStyle w:val="FontStyle166"/>
          <w:sz w:val="28"/>
          <w:szCs w:val="28"/>
        </w:rPr>
        <w:t>=300 мм (2 нитки) до колодца-гасителя,</w:t>
      </w:r>
      <w:r w:rsidRPr="00EA5737">
        <w:rPr>
          <w:rStyle w:val="FontStyle166"/>
          <w:sz w:val="28"/>
          <w:szCs w:val="28"/>
          <w:shd w:val="clear" w:color="auto" w:fill="FFFFFF"/>
        </w:rPr>
        <w:t xml:space="preserve"> расположенного на пересечении улиц 50-летия Октября и Солнечной, стоки поступают в самотечные коллектора </w:t>
      </w:r>
      <w:r w:rsidRPr="00EA5737">
        <w:rPr>
          <w:rStyle w:val="FontStyle158"/>
          <w:rFonts w:eastAsia="Arial Unicode MS"/>
          <w:sz w:val="28"/>
          <w:szCs w:val="28"/>
        </w:rPr>
        <w:t>Ду</w:t>
      </w:r>
      <w:r w:rsidRPr="00EA5737">
        <w:rPr>
          <w:rStyle w:val="FontStyle166"/>
          <w:sz w:val="28"/>
          <w:szCs w:val="28"/>
        </w:rPr>
        <w:t xml:space="preserve">=700÷900 мм </w:t>
      </w:r>
      <w:r w:rsidRPr="00EA5737">
        <w:rPr>
          <w:rStyle w:val="FontStyle166"/>
          <w:sz w:val="28"/>
          <w:szCs w:val="28"/>
          <w:shd w:val="clear" w:color="auto" w:fill="FFFFFF"/>
        </w:rPr>
        <w:t xml:space="preserve">и на </w:t>
      </w:r>
      <w:r w:rsidRPr="00EA5737">
        <w:rPr>
          <w:sz w:val="28"/>
          <w:szCs w:val="28"/>
        </w:rPr>
        <w:t>КНС-4н.</w:t>
      </w:r>
    </w:p>
    <w:p w14:paraId="17471AC7" w14:textId="77777777" w:rsidR="001F050C" w:rsidRPr="00EA5737" w:rsidRDefault="001F050C" w:rsidP="001F050C">
      <w:pPr>
        <w:pStyle w:val="Style81"/>
        <w:widowControl/>
        <w:spacing w:line="360" w:lineRule="auto"/>
        <w:ind w:firstLine="709"/>
        <w:jc w:val="both"/>
        <w:rPr>
          <w:rStyle w:val="FontStyle166"/>
          <w:sz w:val="28"/>
          <w:szCs w:val="28"/>
          <w:shd w:val="clear" w:color="auto" w:fill="FFFFFF"/>
        </w:rPr>
      </w:pPr>
      <w:r w:rsidRPr="00EA5737">
        <w:rPr>
          <w:sz w:val="28"/>
          <w:szCs w:val="28"/>
        </w:rPr>
        <w:t xml:space="preserve">НА КНС-3 поступают стоки </w:t>
      </w:r>
      <w:r w:rsidRPr="00EA5737">
        <w:rPr>
          <w:rStyle w:val="FontStyle158"/>
          <w:rFonts w:eastAsia="Arial Unicode MS"/>
          <w:sz w:val="28"/>
          <w:szCs w:val="28"/>
        </w:rPr>
        <w:t>от КНС-2, КНС-4 и КНС-6. По</w:t>
      </w:r>
      <w:r w:rsidRPr="00EA5737">
        <w:rPr>
          <w:rStyle w:val="FontStyle166"/>
          <w:sz w:val="28"/>
          <w:szCs w:val="28"/>
        </w:rPr>
        <w:t xml:space="preserve"> самотечным коллекторам </w:t>
      </w:r>
      <w:r w:rsidRPr="00EA5737">
        <w:rPr>
          <w:rStyle w:val="FontStyle158"/>
          <w:rFonts w:eastAsia="Arial Unicode MS"/>
          <w:sz w:val="28"/>
          <w:szCs w:val="28"/>
        </w:rPr>
        <w:t>Ду</w:t>
      </w:r>
      <w:r w:rsidRPr="00EA5737">
        <w:rPr>
          <w:rStyle w:val="FontStyle166"/>
          <w:sz w:val="28"/>
          <w:szCs w:val="28"/>
        </w:rPr>
        <w:t>=150, 250 мм</w:t>
      </w:r>
      <w:r w:rsidRPr="00EA5737">
        <w:rPr>
          <w:rStyle w:val="FontStyle166"/>
          <w:sz w:val="28"/>
          <w:szCs w:val="28"/>
          <w:shd w:val="clear" w:color="auto" w:fill="FFFFFF"/>
        </w:rPr>
        <w:t xml:space="preserve"> стоки поступают в приемное отделение насосной станции, затем через всасывающий коллектор на насосный агрегат. </w:t>
      </w:r>
      <w:r w:rsidRPr="00EA5737">
        <w:rPr>
          <w:rStyle w:val="FontStyle158"/>
          <w:rFonts w:eastAsia="Arial Unicode MS"/>
          <w:sz w:val="28"/>
          <w:szCs w:val="28"/>
          <w:shd w:val="clear" w:color="auto" w:fill="FFFFFF"/>
        </w:rPr>
        <w:t>Чередуя насосные агрегаты, в обычном режиме работает 1 насос</w:t>
      </w:r>
      <w:r w:rsidRPr="00EA5737">
        <w:rPr>
          <w:rStyle w:val="FontStyle166"/>
          <w:sz w:val="28"/>
          <w:szCs w:val="28"/>
          <w:shd w:val="clear" w:color="auto" w:fill="FFFFFF"/>
        </w:rPr>
        <w:t xml:space="preserve">. Через две задвижки по </w:t>
      </w:r>
      <w:r w:rsidRPr="00EA5737">
        <w:rPr>
          <w:rStyle w:val="FontStyle166"/>
          <w:sz w:val="28"/>
          <w:szCs w:val="28"/>
        </w:rPr>
        <w:t>2 ниткам</w:t>
      </w:r>
      <w:r w:rsidRPr="00EA5737">
        <w:rPr>
          <w:rStyle w:val="FontStyle166"/>
          <w:sz w:val="28"/>
          <w:szCs w:val="28"/>
          <w:shd w:val="clear" w:color="auto" w:fill="FFFFFF"/>
        </w:rPr>
        <w:t xml:space="preserve"> напорного коллектора 2</w:t>
      </w:r>
      <w:r w:rsidRPr="00EA5737">
        <w:rPr>
          <w:rStyle w:val="FontStyle158"/>
          <w:rFonts w:eastAsia="Arial Unicode MS"/>
          <w:sz w:val="28"/>
          <w:szCs w:val="28"/>
        </w:rPr>
        <w:t>Ду</w:t>
      </w:r>
      <w:r w:rsidRPr="00EA5737">
        <w:rPr>
          <w:rStyle w:val="FontStyle166"/>
          <w:sz w:val="28"/>
          <w:szCs w:val="28"/>
        </w:rPr>
        <w:t xml:space="preserve">=300 мм, стоки через </w:t>
      </w:r>
      <w:r w:rsidRPr="00EA5737">
        <w:rPr>
          <w:rStyle w:val="FontStyle166"/>
          <w:sz w:val="28"/>
          <w:szCs w:val="28"/>
          <w:shd w:val="clear" w:color="auto" w:fill="FFFFFF"/>
        </w:rPr>
        <w:lastRenderedPageBreak/>
        <w:t>колодец-гаситель, расположенный на пересечении улиц 50-летия Октября и Солнечной</w:t>
      </w:r>
      <w:r w:rsidRPr="00EA5737">
        <w:rPr>
          <w:rStyle w:val="FontStyle166"/>
          <w:sz w:val="28"/>
          <w:szCs w:val="28"/>
        </w:rPr>
        <w:t xml:space="preserve">, </w:t>
      </w:r>
      <w:r w:rsidRPr="00EA5737">
        <w:rPr>
          <w:rStyle w:val="FontStyle166"/>
          <w:sz w:val="28"/>
          <w:szCs w:val="28"/>
          <w:shd w:val="clear" w:color="auto" w:fill="FFFFFF"/>
        </w:rPr>
        <w:t xml:space="preserve">поступают в самотечные коллектора </w:t>
      </w:r>
      <w:r w:rsidRPr="00EA5737">
        <w:rPr>
          <w:rStyle w:val="FontStyle158"/>
          <w:rFonts w:eastAsia="Arial Unicode MS"/>
          <w:sz w:val="28"/>
          <w:szCs w:val="28"/>
        </w:rPr>
        <w:t>Ду</w:t>
      </w:r>
      <w:r w:rsidRPr="00EA5737">
        <w:rPr>
          <w:rStyle w:val="FontStyle166"/>
          <w:sz w:val="28"/>
          <w:szCs w:val="28"/>
        </w:rPr>
        <w:t>=800÷1000 мм и далее на</w:t>
      </w:r>
      <w:r w:rsidRPr="00EA5737">
        <w:rPr>
          <w:rStyle w:val="FontStyle166"/>
          <w:sz w:val="28"/>
          <w:szCs w:val="28"/>
          <w:shd w:val="clear" w:color="auto" w:fill="FFFFFF"/>
        </w:rPr>
        <w:t xml:space="preserve"> </w:t>
      </w:r>
      <w:r w:rsidRPr="00EA5737">
        <w:rPr>
          <w:sz w:val="28"/>
          <w:szCs w:val="28"/>
        </w:rPr>
        <w:t>КНС-4н</w:t>
      </w:r>
      <w:r w:rsidRPr="00EA5737">
        <w:rPr>
          <w:rStyle w:val="FontStyle166"/>
          <w:sz w:val="28"/>
          <w:szCs w:val="28"/>
          <w:shd w:val="clear" w:color="auto" w:fill="FFFFFF"/>
        </w:rPr>
        <w:t>.</w:t>
      </w:r>
    </w:p>
    <w:p w14:paraId="1DDAF5AC" w14:textId="77777777" w:rsidR="001F050C" w:rsidRPr="00EA5737" w:rsidRDefault="001F050C" w:rsidP="001F050C">
      <w:pPr>
        <w:pStyle w:val="Style81"/>
        <w:widowControl/>
        <w:spacing w:line="360" w:lineRule="auto"/>
        <w:ind w:firstLine="709"/>
        <w:jc w:val="both"/>
        <w:rPr>
          <w:rStyle w:val="FontStyle166"/>
          <w:sz w:val="28"/>
          <w:szCs w:val="28"/>
          <w:shd w:val="clear" w:color="auto" w:fill="FFFFFF"/>
        </w:rPr>
      </w:pPr>
      <w:r w:rsidRPr="00EA5737">
        <w:rPr>
          <w:rStyle w:val="FontStyle166"/>
          <w:sz w:val="28"/>
          <w:szCs w:val="28"/>
        </w:rPr>
        <w:t xml:space="preserve">На КНС-8, расположенной на территории школы-интерната, стоки поступают с близлежащих домов и организаций по самотечным коллекторам </w:t>
      </w:r>
      <w:r w:rsidRPr="00EA5737">
        <w:rPr>
          <w:rStyle w:val="FontStyle158"/>
          <w:rFonts w:eastAsia="Arial Unicode MS"/>
          <w:sz w:val="28"/>
          <w:szCs w:val="28"/>
        </w:rPr>
        <w:t>Ду</w:t>
      </w:r>
      <w:r w:rsidRPr="00EA5737">
        <w:rPr>
          <w:rStyle w:val="FontStyle166"/>
          <w:sz w:val="28"/>
          <w:szCs w:val="28"/>
        </w:rPr>
        <w:t xml:space="preserve">=150 мм, </w:t>
      </w:r>
      <w:r w:rsidRPr="00EA5737">
        <w:rPr>
          <w:rStyle w:val="FontStyle166"/>
          <w:sz w:val="28"/>
          <w:szCs w:val="28"/>
          <w:shd w:val="clear" w:color="auto" w:fill="FFFFFF"/>
        </w:rPr>
        <w:t xml:space="preserve">в приемное отделение, а затем в насосный агрегат. </w:t>
      </w:r>
      <w:r w:rsidRPr="00EA5737">
        <w:rPr>
          <w:rStyle w:val="FontStyle158"/>
          <w:rFonts w:eastAsia="Arial Unicode MS"/>
          <w:sz w:val="28"/>
          <w:szCs w:val="28"/>
          <w:shd w:val="clear" w:color="auto" w:fill="FFFFFF"/>
        </w:rPr>
        <w:t>Чередуя насосные агрегаты, в обычном режиме работает 1 насос.</w:t>
      </w:r>
      <w:r w:rsidRPr="00EA5737">
        <w:rPr>
          <w:rStyle w:val="FontStyle166"/>
          <w:sz w:val="28"/>
          <w:szCs w:val="28"/>
          <w:shd w:val="clear" w:color="auto" w:fill="FFFFFF"/>
        </w:rPr>
        <w:t xml:space="preserve"> Через две задвижки и напорный канализационный коллектор </w:t>
      </w:r>
      <w:r w:rsidRPr="00EA5737">
        <w:rPr>
          <w:rStyle w:val="FontStyle158"/>
          <w:rFonts w:eastAsia="Arial Unicode MS"/>
          <w:sz w:val="28"/>
          <w:szCs w:val="28"/>
        </w:rPr>
        <w:t>Ду</w:t>
      </w:r>
      <w:r w:rsidRPr="00EA5737">
        <w:rPr>
          <w:rStyle w:val="FontStyle166"/>
          <w:sz w:val="28"/>
          <w:szCs w:val="28"/>
        </w:rPr>
        <w:t>=125мм</w:t>
      </w:r>
      <w:r w:rsidRPr="00EA5737">
        <w:rPr>
          <w:rStyle w:val="FontStyle166"/>
          <w:sz w:val="28"/>
          <w:szCs w:val="28"/>
          <w:shd w:val="clear" w:color="auto" w:fill="FFFFFF"/>
        </w:rPr>
        <w:t xml:space="preserve">, стоки поступают через колодец-гаситель на ул. Герцена в самотечные коллектора </w:t>
      </w:r>
      <w:r w:rsidRPr="00EA5737">
        <w:rPr>
          <w:rStyle w:val="FontStyle158"/>
          <w:rFonts w:eastAsia="Arial Unicode MS"/>
          <w:sz w:val="28"/>
          <w:szCs w:val="28"/>
        </w:rPr>
        <w:t>Ду</w:t>
      </w:r>
      <w:r w:rsidRPr="00EA5737">
        <w:rPr>
          <w:rStyle w:val="FontStyle166"/>
          <w:sz w:val="28"/>
          <w:szCs w:val="28"/>
        </w:rPr>
        <w:t>=700÷900 мм</w:t>
      </w:r>
      <w:r w:rsidRPr="00EA5737">
        <w:rPr>
          <w:rStyle w:val="FontStyle166"/>
          <w:sz w:val="28"/>
          <w:szCs w:val="28"/>
          <w:shd w:val="clear" w:color="auto" w:fill="FFFFFF"/>
        </w:rPr>
        <w:t xml:space="preserve"> и на </w:t>
      </w:r>
      <w:r w:rsidRPr="00EA5737">
        <w:rPr>
          <w:sz w:val="28"/>
          <w:szCs w:val="28"/>
        </w:rPr>
        <w:t>КНС-4н.</w:t>
      </w:r>
    </w:p>
    <w:p w14:paraId="740F95DB" w14:textId="77777777" w:rsidR="001F050C" w:rsidRPr="00EA5737" w:rsidRDefault="001F050C" w:rsidP="001F050C">
      <w:pPr>
        <w:pStyle w:val="Style81"/>
        <w:widowControl/>
        <w:spacing w:line="360" w:lineRule="auto"/>
        <w:ind w:firstLine="709"/>
        <w:jc w:val="both"/>
        <w:rPr>
          <w:rStyle w:val="FontStyle166"/>
          <w:sz w:val="28"/>
          <w:szCs w:val="28"/>
          <w:shd w:val="clear" w:color="auto" w:fill="FFFFFF"/>
        </w:rPr>
      </w:pPr>
      <w:r w:rsidRPr="00EA5737">
        <w:rPr>
          <w:rStyle w:val="FontStyle166"/>
          <w:sz w:val="28"/>
          <w:szCs w:val="28"/>
        </w:rPr>
        <w:t xml:space="preserve">На КНС-12 завод стоки поступают с территории завода и близлежащих домов по самотечным коллекторам </w:t>
      </w:r>
      <w:r w:rsidRPr="00EA5737">
        <w:rPr>
          <w:rStyle w:val="FontStyle158"/>
          <w:rFonts w:eastAsia="Arial Unicode MS"/>
          <w:sz w:val="28"/>
          <w:szCs w:val="28"/>
        </w:rPr>
        <w:t>Ду</w:t>
      </w:r>
      <w:r w:rsidRPr="00EA5737">
        <w:rPr>
          <w:rStyle w:val="FontStyle166"/>
          <w:sz w:val="28"/>
          <w:szCs w:val="28"/>
        </w:rPr>
        <w:t xml:space="preserve">150÷300 мм </w:t>
      </w:r>
      <w:r w:rsidRPr="00EA5737">
        <w:rPr>
          <w:rStyle w:val="FontStyle166"/>
          <w:sz w:val="28"/>
          <w:szCs w:val="28"/>
          <w:shd w:val="clear" w:color="auto" w:fill="FFFFFF"/>
        </w:rPr>
        <w:t xml:space="preserve">в приемное отделение, а затем в насосный агрегат. </w:t>
      </w:r>
      <w:r w:rsidRPr="00EA5737">
        <w:rPr>
          <w:rStyle w:val="FontStyle158"/>
          <w:rFonts w:eastAsia="Arial Unicode MS"/>
          <w:sz w:val="28"/>
          <w:szCs w:val="28"/>
          <w:shd w:val="clear" w:color="auto" w:fill="FFFFFF"/>
        </w:rPr>
        <w:t>Чередуя насосные агрегаты, в обычном режиме работает 1 насос.</w:t>
      </w:r>
      <w:r w:rsidRPr="00EA5737">
        <w:rPr>
          <w:rStyle w:val="FontStyle166"/>
          <w:sz w:val="28"/>
          <w:szCs w:val="28"/>
          <w:shd w:val="clear" w:color="auto" w:fill="FFFFFF"/>
        </w:rPr>
        <w:t xml:space="preserve"> Через две задвижки и напорный коллектор стоки поступают через колодец-гаситель на ул. Герцена в самотечные коллектора </w:t>
      </w:r>
      <w:r w:rsidRPr="00EA5737">
        <w:rPr>
          <w:rStyle w:val="FontStyle158"/>
          <w:rFonts w:eastAsia="Arial Unicode MS"/>
          <w:sz w:val="28"/>
          <w:szCs w:val="28"/>
        </w:rPr>
        <w:t>Ду</w:t>
      </w:r>
      <w:r w:rsidRPr="00EA5737">
        <w:rPr>
          <w:rStyle w:val="FontStyle166"/>
          <w:sz w:val="28"/>
          <w:szCs w:val="28"/>
        </w:rPr>
        <w:t>=900÷1000 мм</w:t>
      </w:r>
      <w:r w:rsidRPr="00EA5737">
        <w:rPr>
          <w:rStyle w:val="FontStyle166"/>
          <w:sz w:val="28"/>
          <w:szCs w:val="28"/>
          <w:shd w:val="clear" w:color="auto" w:fill="FFFFFF"/>
        </w:rPr>
        <w:t xml:space="preserve"> и далее </w:t>
      </w:r>
      <w:r w:rsidRPr="00EA5737">
        <w:rPr>
          <w:sz w:val="28"/>
          <w:szCs w:val="28"/>
        </w:rPr>
        <w:t>ч</w:t>
      </w:r>
      <w:r w:rsidRPr="00EA5737">
        <w:rPr>
          <w:rStyle w:val="FontStyle166"/>
          <w:sz w:val="28"/>
          <w:szCs w:val="28"/>
          <w:shd w:val="clear" w:color="auto" w:fill="FFFFFF"/>
        </w:rPr>
        <w:t xml:space="preserve">ерез решетки в приемное отделение </w:t>
      </w:r>
      <w:r w:rsidRPr="00EA5737">
        <w:rPr>
          <w:sz w:val="28"/>
          <w:szCs w:val="28"/>
        </w:rPr>
        <w:t>КНС-4н</w:t>
      </w:r>
      <w:r w:rsidRPr="00EA5737">
        <w:rPr>
          <w:rStyle w:val="FontStyle166"/>
          <w:sz w:val="28"/>
          <w:szCs w:val="28"/>
          <w:shd w:val="clear" w:color="auto" w:fill="FFFFFF"/>
        </w:rPr>
        <w:t xml:space="preserve">. </w:t>
      </w:r>
    </w:p>
    <w:p w14:paraId="14F4F29D" w14:textId="77777777" w:rsidR="001F050C" w:rsidRPr="00237A9D" w:rsidRDefault="001F050C" w:rsidP="001F050C">
      <w:pPr>
        <w:autoSpaceDE w:val="0"/>
        <w:autoSpaceDN w:val="0"/>
        <w:adjustRightInd w:val="0"/>
        <w:spacing w:before="240" w:line="360" w:lineRule="auto"/>
        <w:ind w:firstLine="709"/>
        <w:jc w:val="both"/>
        <w:rPr>
          <w:rFonts w:ascii="Times New Roman" w:hAnsi="Times New Roman" w:cs="Times New Roman"/>
          <w:bCs/>
          <w:sz w:val="28"/>
          <w:szCs w:val="28"/>
          <w:lang w:val="ru-RU"/>
        </w:rPr>
      </w:pPr>
      <w:r w:rsidRPr="00237A9D">
        <w:rPr>
          <w:rFonts w:ascii="Times New Roman" w:hAnsi="Times New Roman" w:cs="Times New Roman"/>
          <w:sz w:val="28"/>
          <w:szCs w:val="28"/>
          <w:lang w:val="ru-RU" w:eastAsia="ru-RU"/>
        </w:rPr>
        <w:t xml:space="preserve">В основном, в канализационных </w:t>
      </w:r>
      <w:r>
        <w:rPr>
          <w:rFonts w:ascii="Times New Roman" w:hAnsi="Times New Roman" w:cs="Times New Roman"/>
          <w:sz w:val="28"/>
          <w:szCs w:val="28"/>
          <w:lang w:val="ru-RU" w:eastAsia="ru-RU"/>
        </w:rPr>
        <w:t xml:space="preserve">насосных </w:t>
      </w:r>
      <w:r w:rsidRPr="00237A9D">
        <w:rPr>
          <w:rFonts w:ascii="Times New Roman" w:hAnsi="Times New Roman" w:cs="Times New Roman"/>
          <w:sz w:val="28"/>
          <w:szCs w:val="28"/>
          <w:lang w:val="ru-RU" w:eastAsia="ru-RU"/>
        </w:rPr>
        <w:t>станциях г. Кинель и п.г.т. Усть-Кинельский применяются насосы СМ250</w:t>
      </w:r>
      <w:r w:rsidRPr="00237A9D">
        <w:rPr>
          <w:rFonts w:ascii="Times New Roman" w:eastAsia="TimesNewRoman" w:hAnsi="Times New Roman" w:cs="Times New Roman"/>
          <w:sz w:val="28"/>
          <w:szCs w:val="28"/>
          <w:lang w:val="ru-RU" w:eastAsia="ru-RU"/>
        </w:rPr>
        <w:t xml:space="preserve">-200-400/б и </w:t>
      </w:r>
      <w:r w:rsidRPr="00237A9D">
        <w:rPr>
          <w:rFonts w:ascii="Times New Roman" w:hAnsi="Times New Roman" w:cs="Times New Roman"/>
          <w:sz w:val="28"/>
          <w:szCs w:val="28"/>
          <w:lang w:val="ru-RU"/>
        </w:rPr>
        <w:t>СМ150-125-315</w:t>
      </w:r>
      <w:r w:rsidRPr="00237A9D">
        <w:rPr>
          <w:rFonts w:ascii="Times New Roman" w:hAnsi="Times New Roman" w:cs="Times New Roman"/>
          <w:sz w:val="28"/>
          <w:szCs w:val="28"/>
          <w:lang w:val="ru-RU" w:eastAsia="ru-RU"/>
        </w:rPr>
        <w:t xml:space="preserve">, гидравлические характеристики которых представлены на рисунках </w:t>
      </w:r>
      <w:r w:rsidRPr="00237A9D">
        <w:rPr>
          <w:rFonts w:ascii="Times New Roman" w:hAnsi="Times New Roman" w:cs="Times New Roman"/>
          <w:bCs/>
          <w:sz w:val="28"/>
          <w:szCs w:val="28"/>
          <w:lang w:val="ru-RU"/>
        </w:rPr>
        <w:t xml:space="preserve">3.3.4.1 и 3.3.4.2. </w:t>
      </w:r>
    </w:p>
    <w:p w14:paraId="140C34D9" w14:textId="77777777" w:rsidR="001F050C" w:rsidRPr="00EA5737" w:rsidRDefault="001F050C" w:rsidP="001F050C">
      <w:pPr>
        <w:pStyle w:val="Style81"/>
        <w:widowControl/>
        <w:spacing w:line="360" w:lineRule="auto"/>
        <w:ind w:firstLine="709"/>
        <w:jc w:val="both"/>
        <w:rPr>
          <w:rStyle w:val="FontStyle158"/>
          <w:rFonts w:eastAsia="Arial Unicode MS"/>
          <w:bCs/>
          <w:sz w:val="28"/>
          <w:szCs w:val="28"/>
        </w:rPr>
      </w:pPr>
      <w:bookmarkStart w:id="311" w:name="_Hlk124336404"/>
      <w:r w:rsidRPr="00237A9D">
        <w:rPr>
          <w:sz w:val="28"/>
          <w:szCs w:val="28"/>
        </w:rPr>
        <w:t xml:space="preserve">Режим работы КНС в </w:t>
      </w:r>
      <w:r w:rsidRPr="00237A9D">
        <w:rPr>
          <w:rStyle w:val="FontStyle157"/>
          <w:rFonts w:eastAsia="Arial Unicode MS"/>
          <w:b w:val="0"/>
          <w:bCs/>
          <w:sz w:val="28"/>
          <w:szCs w:val="28"/>
        </w:rPr>
        <w:t>п.г.т. Усть-Кинельский: КНС №1 (ГКНС), установленная на очистных сооружениях, работает круглогодично (24 часа в</w:t>
      </w:r>
      <w:r w:rsidRPr="00EA5737">
        <w:rPr>
          <w:rStyle w:val="FontStyle157"/>
          <w:rFonts w:eastAsia="Arial Unicode MS"/>
          <w:b w:val="0"/>
          <w:bCs/>
          <w:sz w:val="28"/>
          <w:szCs w:val="28"/>
        </w:rPr>
        <w:t xml:space="preserve"> сутки), КНС №2 и №3 работают периодически (по мере накопления сточных вод). </w:t>
      </w:r>
      <w:r w:rsidRPr="00EA5737">
        <w:rPr>
          <w:bCs/>
          <w:sz w:val="28"/>
          <w:szCs w:val="28"/>
        </w:rPr>
        <w:t>Ч</w:t>
      </w:r>
      <w:r w:rsidRPr="00EA5737">
        <w:rPr>
          <w:rStyle w:val="FontStyle158"/>
          <w:rFonts w:eastAsia="Arial Unicode MS"/>
          <w:sz w:val="28"/>
          <w:szCs w:val="28"/>
        </w:rPr>
        <w:t xml:space="preserve">астотно-регулирующие преобразователи на КНС - </w:t>
      </w:r>
      <w:r w:rsidRPr="00EA5737">
        <w:rPr>
          <w:rStyle w:val="FontStyle158"/>
          <w:rFonts w:eastAsia="Arial Unicode MS"/>
          <w:bCs/>
          <w:sz w:val="28"/>
          <w:szCs w:val="28"/>
        </w:rPr>
        <w:t>отсутствуют.</w:t>
      </w:r>
    </w:p>
    <w:bookmarkEnd w:id="311"/>
    <w:p w14:paraId="33542B12" w14:textId="77777777" w:rsidR="001F050C" w:rsidRDefault="001F050C" w:rsidP="001F050C">
      <w:pPr>
        <w:autoSpaceDE w:val="0"/>
        <w:autoSpaceDN w:val="0"/>
        <w:adjustRightInd w:val="0"/>
        <w:spacing w:line="360" w:lineRule="auto"/>
        <w:ind w:firstLine="709"/>
        <w:jc w:val="both"/>
        <w:rPr>
          <w:rFonts w:ascii="Times New Roman" w:hAnsi="Times New Roman" w:cs="Times New Roman"/>
          <w:bCs/>
          <w:sz w:val="28"/>
          <w:szCs w:val="28"/>
          <w:lang w:val="ru-RU"/>
        </w:rPr>
      </w:pPr>
      <w:r w:rsidRPr="00EA5737">
        <w:rPr>
          <w:rFonts w:ascii="Times New Roman" w:hAnsi="Times New Roman" w:cs="Times New Roman"/>
          <w:sz w:val="28"/>
          <w:szCs w:val="28"/>
          <w:lang w:val="ru-RU" w:eastAsia="ru-RU"/>
        </w:rPr>
        <w:t xml:space="preserve">На канализационных станциях п.г.т. Алексеевка применяются </w:t>
      </w:r>
      <w:r w:rsidRPr="000769FC">
        <w:rPr>
          <w:rFonts w:ascii="Times New Roman" w:hAnsi="Times New Roman" w:cs="Times New Roman"/>
          <w:sz w:val="28"/>
          <w:szCs w:val="28"/>
          <w:lang w:val="ru-RU" w:eastAsia="ru-RU"/>
        </w:rPr>
        <w:t xml:space="preserve">насосы </w:t>
      </w:r>
      <w:r w:rsidRPr="000769FC">
        <w:rPr>
          <w:rFonts w:ascii="Times New Roman" w:hAnsi="Times New Roman" w:cs="Times New Roman"/>
          <w:sz w:val="28"/>
          <w:szCs w:val="28"/>
          <w:lang w:val="ru-RU"/>
        </w:rPr>
        <w:t>СМ150-125-315</w:t>
      </w:r>
      <w:r w:rsidRPr="000769FC">
        <w:rPr>
          <w:rFonts w:ascii="Times New Roman" w:eastAsia="TimesNewRoman" w:hAnsi="Times New Roman" w:cs="Times New Roman"/>
          <w:sz w:val="28"/>
          <w:szCs w:val="28"/>
          <w:lang w:val="ru-RU" w:eastAsia="ru-RU"/>
        </w:rPr>
        <w:t xml:space="preserve"> и </w:t>
      </w:r>
      <w:r w:rsidRPr="000769FC">
        <w:rPr>
          <w:rFonts w:ascii="Times New Roman" w:hAnsi="Times New Roman" w:cs="Times New Roman"/>
          <w:sz w:val="28"/>
          <w:szCs w:val="28"/>
          <w:lang w:val="ru-RU"/>
        </w:rPr>
        <w:t>СМ100-65-200</w:t>
      </w:r>
      <w:r w:rsidRPr="000769FC">
        <w:rPr>
          <w:rFonts w:ascii="Times New Roman" w:hAnsi="Times New Roman" w:cs="Times New Roman"/>
          <w:sz w:val="28"/>
          <w:szCs w:val="28"/>
          <w:lang w:val="ru-RU" w:eastAsia="ru-RU"/>
        </w:rPr>
        <w:t>, г</w:t>
      </w:r>
      <w:r w:rsidRPr="00EA5737">
        <w:rPr>
          <w:rFonts w:ascii="Times New Roman" w:hAnsi="Times New Roman" w:cs="Times New Roman"/>
          <w:sz w:val="28"/>
          <w:szCs w:val="28"/>
          <w:lang w:val="ru-RU" w:eastAsia="ru-RU"/>
        </w:rPr>
        <w:t>идравлические характеристики которых представлены на рисунках</w:t>
      </w:r>
      <w:r w:rsidRPr="00EA5737">
        <w:rPr>
          <w:rFonts w:ascii="Times New Roman" w:hAnsi="Times New Roman" w:cs="Times New Roman"/>
          <w:bCs/>
          <w:sz w:val="28"/>
          <w:szCs w:val="28"/>
          <w:lang w:val="ru-RU"/>
        </w:rPr>
        <w:t xml:space="preserve">. </w:t>
      </w:r>
      <w:bookmarkStart w:id="312" w:name="_Hlk510699863"/>
    </w:p>
    <w:p w14:paraId="3F051AE5"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EA5737">
        <w:rPr>
          <w:rFonts w:ascii="Times New Roman" w:hAnsi="Times New Roman" w:cs="Times New Roman"/>
          <w:sz w:val="28"/>
          <w:szCs w:val="28"/>
          <w:lang w:val="ru-RU"/>
        </w:rPr>
        <w:t>Режим работы КНС</w:t>
      </w:r>
      <w:bookmarkEnd w:id="312"/>
      <w:r w:rsidRPr="00EA5737">
        <w:rPr>
          <w:rFonts w:ascii="Times New Roman" w:hAnsi="Times New Roman" w:cs="Times New Roman"/>
          <w:sz w:val="28"/>
          <w:szCs w:val="28"/>
          <w:lang w:val="ru-RU"/>
        </w:rPr>
        <w:t xml:space="preserve"> – периодический (по мере накопления сточных вод в приемном отделении). </w:t>
      </w:r>
    </w:p>
    <w:p w14:paraId="41E5965D"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EA5737">
        <w:rPr>
          <w:rFonts w:ascii="Times New Roman" w:hAnsi="Times New Roman" w:cs="Times New Roman"/>
          <w:sz w:val="28"/>
          <w:szCs w:val="28"/>
          <w:lang w:val="ru-RU"/>
        </w:rPr>
        <w:lastRenderedPageBreak/>
        <w:t xml:space="preserve">КНС №1 и №2 – головные (от них происходит транспортировка до коллектора ООО «МНСК»). КНС №3, 4 – промежуточные. </w:t>
      </w:r>
    </w:p>
    <w:p w14:paraId="1FC63917" w14:textId="77777777" w:rsidR="001F050C" w:rsidRPr="00EA5737"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EA5737">
        <w:rPr>
          <w:rFonts w:ascii="Times New Roman" w:hAnsi="Times New Roman" w:cs="Times New Roman"/>
          <w:bCs/>
          <w:sz w:val="28"/>
          <w:szCs w:val="28"/>
          <w:lang w:val="ru-RU"/>
        </w:rPr>
        <w:t>Ч</w:t>
      </w:r>
      <w:r w:rsidRPr="00EA5737">
        <w:rPr>
          <w:rStyle w:val="FontStyle158"/>
          <w:rFonts w:ascii="Times New Roman" w:eastAsia="Arial Unicode MS" w:hAnsi="Times New Roman" w:cs="Times New Roman"/>
          <w:sz w:val="28"/>
          <w:szCs w:val="28"/>
        </w:rPr>
        <w:t xml:space="preserve">астотно-регулирующие преобразователи на КНС - </w:t>
      </w:r>
      <w:r w:rsidRPr="00EA5737">
        <w:rPr>
          <w:rStyle w:val="FontStyle158"/>
          <w:rFonts w:ascii="Times New Roman" w:eastAsia="Arial Unicode MS" w:hAnsi="Times New Roman" w:cs="Times New Roman"/>
          <w:bCs/>
          <w:sz w:val="28"/>
          <w:szCs w:val="28"/>
        </w:rPr>
        <w:t>отсутствуют.</w:t>
      </w:r>
    </w:p>
    <w:p w14:paraId="1288EFE4" w14:textId="77777777" w:rsidR="001F050C" w:rsidRPr="000B4AA1" w:rsidRDefault="001F050C" w:rsidP="001F050C">
      <w:pPr>
        <w:contextualSpacing/>
        <w:jc w:val="center"/>
        <w:rPr>
          <w:rFonts w:ascii="Times New Roman" w:hAnsi="Times New Roman" w:cs="Times New Roman"/>
          <w:color w:val="FF0000"/>
          <w:sz w:val="28"/>
          <w:szCs w:val="28"/>
          <w:lang w:val="ru-RU"/>
        </w:rPr>
      </w:pPr>
      <w:r w:rsidRPr="004C52FF">
        <w:rPr>
          <w:noProof/>
          <w:color w:val="FF0000"/>
          <w:lang w:val="ru-RU" w:eastAsia="ru-RU"/>
        </w:rPr>
        <w:drawing>
          <wp:inline distT="0" distB="0" distL="0" distR="0" wp14:anchorId="028C1428" wp14:editId="52EDF901">
            <wp:extent cx="3800475" cy="5309368"/>
            <wp:effectExtent l="0" t="0" r="0" b="5715"/>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2315" cy="5325908"/>
                    </a:xfrm>
                    <a:prstGeom prst="rect">
                      <a:avLst/>
                    </a:prstGeom>
                    <a:noFill/>
                    <a:ln>
                      <a:noFill/>
                    </a:ln>
                  </pic:spPr>
                </pic:pic>
              </a:graphicData>
            </a:graphic>
          </wp:inline>
        </w:drawing>
      </w:r>
    </w:p>
    <w:p w14:paraId="2A67AAB6" w14:textId="77777777" w:rsidR="001F050C" w:rsidRDefault="001F050C" w:rsidP="001F050C">
      <w:pPr>
        <w:ind w:firstLine="709"/>
        <w:contextualSpacing/>
        <w:jc w:val="center"/>
        <w:rPr>
          <w:rFonts w:ascii="Times New Roman" w:hAnsi="Times New Roman" w:cs="Times New Roman"/>
          <w:bCs/>
          <w:sz w:val="28"/>
          <w:szCs w:val="28"/>
          <w:lang w:val="ru-RU" w:eastAsia="ru-RU"/>
        </w:rPr>
      </w:pPr>
      <w:r w:rsidRPr="00EA5737">
        <w:rPr>
          <w:rFonts w:ascii="Times New Roman" w:hAnsi="Times New Roman" w:cs="Times New Roman"/>
          <w:bCs/>
          <w:sz w:val="28"/>
          <w:szCs w:val="28"/>
          <w:lang w:val="ru-RU" w:eastAsia="ru-RU"/>
        </w:rPr>
        <w:t xml:space="preserve">Рисунок </w:t>
      </w:r>
      <w:r w:rsidRPr="00EA5737">
        <w:rPr>
          <w:rFonts w:ascii="Times New Roman" w:hAnsi="Times New Roman" w:cs="Times New Roman"/>
          <w:bCs/>
          <w:sz w:val="28"/>
          <w:szCs w:val="28"/>
          <w:lang w:val="ru-RU"/>
        </w:rPr>
        <w:t>3.3.4.</w:t>
      </w:r>
      <w:r w:rsidRPr="000769FC">
        <w:rPr>
          <w:rFonts w:ascii="Times New Roman" w:hAnsi="Times New Roman" w:cs="Times New Roman"/>
          <w:bCs/>
          <w:sz w:val="28"/>
          <w:szCs w:val="28"/>
          <w:lang w:val="ru-RU"/>
        </w:rPr>
        <w:t>1 -</w:t>
      </w:r>
      <w:r>
        <w:rPr>
          <w:rFonts w:ascii="Times New Roman" w:hAnsi="Times New Roman" w:cs="Times New Roman"/>
          <w:bCs/>
          <w:sz w:val="28"/>
          <w:szCs w:val="28"/>
          <w:lang w:val="ru-RU"/>
        </w:rPr>
        <w:t xml:space="preserve"> </w:t>
      </w:r>
      <w:r w:rsidRPr="000769FC">
        <w:rPr>
          <w:rFonts w:ascii="Times New Roman" w:hAnsi="Times New Roman" w:cs="Times New Roman"/>
          <w:bCs/>
          <w:sz w:val="28"/>
          <w:szCs w:val="28"/>
          <w:lang w:val="ru-RU" w:eastAsia="ru-RU"/>
        </w:rPr>
        <w:t xml:space="preserve">Гидравлические характеристики насосов </w:t>
      </w:r>
    </w:p>
    <w:p w14:paraId="660CDA63" w14:textId="77777777" w:rsidR="001F050C" w:rsidRPr="00B01D77" w:rsidRDefault="001F050C" w:rsidP="001F050C">
      <w:pPr>
        <w:ind w:firstLine="709"/>
        <w:contextualSpacing/>
        <w:jc w:val="center"/>
        <w:rPr>
          <w:rFonts w:ascii="Times New Roman" w:hAnsi="Times New Roman" w:cs="Times New Roman"/>
          <w:bCs/>
          <w:sz w:val="28"/>
          <w:szCs w:val="28"/>
          <w:lang w:val="ru-RU" w:eastAsia="ru-RU"/>
        </w:rPr>
      </w:pPr>
      <w:r w:rsidRPr="000769FC">
        <w:rPr>
          <w:rFonts w:ascii="Times New Roman" w:hAnsi="Times New Roman" w:cs="Times New Roman"/>
          <w:bCs/>
          <w:sz w:val="28"/>
          <w:szCs w:val="28"/>
          <w:lang w:val="ru-RU" w:eastAsia="ru-RU"/>
        </w:rPr>
        <w:t>СМ150-125-315/4</w:t>
      </w:r>
    </w:p>
    <w:p w14:paraId="1622F2BE" w14:textId="77777777" w:rsidR="001F050C" w:rsidRPr="000B4AA1" w:rsidRDefault="001F050C" w:rsidP="001F050C">
      <w:pPr>
        <w:spacing w:line="360" w:lineRule="auto"/>
        <w:ind w:firstLine="142"/>
        <w:contextualSpacing/>
        <w:jc w:val="both"/>
        <w:rPr>
          <w:rFonts w:ascii="Times New Roman" w:hAnsi="Times New Roman" w:cs="Times New Roman"/>
          <w:color w:val="FF0000"/>
          <w:sz w:val="28"/>
          <w:szCs w:val="28"/>
          <w:lang w:val="ru-RU"/>
        </w:rPr>
      </w:pPr>
      <w:r w:rsidRPr="004C52FF">
        <w:rPr>
          <w:noProof/>
          <w:color w:val="FF0000"/>
          <w:lang w:val="ru-RU" w:eastAsia="ru-RU"/>
        </w:rPr>
        <w:lastRenderedPageBreak/>
        <w:drawing>
          <wp:inline distT="0" distB="0" distL="0" distR="0" wp14:anchorId="0E76773B" wp14:editId="71C8D112">
            <wp:extent cx="5467350" cy="8505825"/>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7350" cy="8505825"/>
                    </a:xfrm>
                    <a:prstGeom prst="rect">
                      <a:avLst/>
                    </a:prstGeom>
                    <a:noFill/>
                    <a:ln>
                      <a:noFill/>
                    </a:ln>
                  </pic:spPr>
                </pic:pic>
              </a:graphicData>
            </a:graphic>
          </wp:inline>
        </w:drawing>
      </w:r>
    </w:p>
    <w:p w14:paraId="55C71047" w14:textId="77777777" w:rsidR="001F050C" w:rsidRPr="000769FC" w:rsidRDefault="001F050C" w:rsidP="001F050C">
      <w:pPr>
        <w:spacing w:line="276" w:lineRule="auto"/>
        <w:ind w:firstLine="709"/>
        <w:contextualSpacing/>
        <w:jc w:val="center"/>
        <w:rPr>
          <w:rFonts w:ascii="Times New Roman" w:hAnsi="Times New Roman" w:cs="Times New Roman"/>
          <w:bCs/>
          <w:sz w:val="28"/>
          <w:szCs w:val="28"/>
          <w:lang w:val="ru-RU" w:eastAsia="ru-RU"/>
        </w:rPr>
      </w:pPr>
      <w:r w:rsidRPr="00EA5737">
        <w:rPr>
          <w:rFonts w:ascii="Times New Roman" w:hAnsi="Times New Roman" w:cs="Times New Roman"/>
          <w:bCs/>
          <w:sz w:val="28"/>
          <w:szCs w:val="28"/>
          <w:lang w:val="ru-RU" w:eastAsia="ru-RU"/>
        </w:rPr>
        <w:t xml:space="preserve">Рисунок </w:t>
      </w:r>
      <w:r w:rsidRPr="00EA5737">
        <w:rPr>
          <w:rFonts w:ascii="Times New Roman" w:hAnsi="Times New Roman" w:cs="Times New Roman"/>
          <w:bCs/>
          <w:sz w:val="28"/>
          <w:szCs w:val="28"/>
          <w:lang w:val="ru-RU"/>
        </w:rPr>
        <w:t>3.3.4.</w:t>
      </w:r>
      <w:r w:rsidRPr="000769FC">
        <w:rPr>
          <w:rFonts w:ascii="Times New Roman" w:hAnsi="Times New Roman" w:cs="Times New Roman"/>
          <w:bCs/>
          <w:sz w:val="28"/>
          <w:szCs w:val="28"/>
          <w:lang w:val="ru-RU"/>
        </w:rPr>
        <w:t>2 -</w:t>
      </w:r>
      <w:r>
        <w:rPr>
          <w:rFonts w:ascii="Times New Roman" w:hAnsi="Times New Roman" w:cs="Times New Roman"/>
          <w:bCs/>
          <w:sz w:val="28"/>
          <w:szCs w:val="28"/>
          <w:lang w:val="ru-RU"/>
        </w:rPr>
        <w:t xml:space="preserve"> </w:t>
      </w:r>
      <w:r w:rsidRPr="000769FC">
        <w:rPr>
          <w:rFonts w:ascii="Times New Roman" w:hAnsi="Times New Roman" w:cs="Times New Roman"/>
          <w:bCs/>
          <w:sz w:val="28"/>
          <w:szCs w:val="28"/>
          <w:lang w:val="ru-RU" w:eastAsia="ru-RU"/>
        </w:rPr>
        <w:t>Гидравлические характеристики</w:t>
      </w:r>
    </w:p>
    <w:p w14:paraId="50C868E8" w14:textId="77777777" w:rsidR="001F050C" w:rsidRPr="0068714E" w:rsidRDefault="001F050C" w:rsidP="001F050C">
      <w:pPr>
        <w:spacing w:line="276" w:lineRule="auto"/>
        <w:ind w:firstLine="709"/>
        <w:contextualSpacing/>
        <w:jc w:val="center"/>
        <w:rPr>
          <w:rFonts w:ascii="Times New Roman" w:hAnsi="Times New Roman" w:cs="Times New Roman"/>
          <w:sz w:val="28"/>
          <w:szCs w:val="28"/>
          <w:lang w:val="ru-RU"/>
        </w:rPr>
      </w:pPr>
      <w:r w:rsidRPr="000769FC">
        <w:rPr>
          <w:rFonts w:ascii="Times New Roman" w:hAnsi="Times New Roman" w:cs="Times New Roman"/>
          <w:bCs/>
          <w:sz w:val="28"/>
          <w:szCs w:val="28"/>
          <w:lang w:val="ru-RU" w:eastAsia="ru-RU"/>
        </w:rPr>
        <w:t xml:space="preserve"> насосов СМ250-200-400/4</w:t>
      </w:r>
    </w:p>
    <w:p w14:paraId="336D6273" w14:textId="77777777" w:rsidR="001F050C" w:rsidRPr="00EA5737" w:rsidRDefault="001F050C" w:rsidP="001F050C">
      <w:pPr>
        <w:spacing w:line="360" w:lineRule="auto"/>
        <w:ind w:firstLine="709"/>
        <w:contextualSpacing/>
        <w:jc w:val="both"/>
        <w:rPr>
          <w:rFonts w:ascii="Times New Roman" w:hAnsi="Times New Roman" w:cs="Times New Roman"/>
          <w:sz w:val="28"/>
          <w:szCs w:val="28"/>
          <w:lang w:val="ru-RU"/>
        </w:rPr>
      </w:pPr>
    </w:p>
    <w:p w14:paraId="0666AB46" w14:textId="77777777" w:rsidR="001F050C" w:rsidRPr="00EA5737" w:rsidRDefault="001F050C" w:rsidP="001F050C">
      <w:pPr>
        <w:spacing w:line="360" w:lineRule="auto"/>
        <w:ind w:firstLine="709"/>
        <w:contextualSpacing/>
        <w:jc w:val="both"/>
        <w:rPr>
          <w:rFonts w:ascii="Times New Roman" w:hAnsi="Times New Roman" w:cs="Times New Roman"/>
          <w:sz w:val="28"/>
          <w:szCs w:val="28"/>
          <w:lang w:val="ru-RU"/>
        </w:rPr>
      </w:pPr>
      <w:r w:rsidRPr="00BC6A23">
        <w:rPr>
          <w:noProof/>
          <w:lang w:val="ru-RU" w:eastAsia="ru-RU"/>
        </w:rPr>
        <w:lastRenderedPageBreak/>
        <w:drawing>
          <wp:inline distT="0" distB="0" distL="0" distR="0" wp14:anchorId="40099A0C" wp14:editId="4B679799">
            <wp:extent cx="4438650" cy="6029325"/>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38650" cy="6029325"/>
                    </a:xfrm>
                    <a:prstGeom prst="rect">
                      <a:avLst/>
                    </a:prstGeom>
                    <a:noFill/>
                    <a:ln>
                      <a:noFill/>
                    </a:ln>
                  </pic:spPr>
                </pic:pic>
              </a:graphicData>
            </a:graphic>
          </wp:inline>
        </w:drawing>
      </w:r>
    </w:p>
    <w:p w14:paraId="2BC55993" w14:textId="77777777" w:rsidR="001F050C" w:rsidRPr="000769FC" w:rsidRDefault="001F050C" w:rsidP="001F050C">
      <w:pPr>
        <w:spacing w:line="276" w:lineRule="auto"/>
        <w:ind w:firstLine="709"/>
        <w:contextualSpacing/>
        <w:jc w:val="center"/>
        <w:rPr>
          <w:rFonts w:ascii="Times New Roman" w:hAnsi="Times New Roman" w:cs="Times New Roman"/>
          <w:bCs/>
          <w:sz w:val="28"/>
          <w:szCs w:val="28"/>
          <w:lang w:val="ru-RU" w:eastAsia="ru-RU"/>
        </w:rPr>
      </w:pPr>
      <w:r w:rsidRPr="00EA5737">
        <w:rPr>
          <w:rFonts w:ascii="Times New Roman" w:hAnsi="Times New Roman" w:cs="Times New Roman"/>
          <w:bCs/>
          <w:sz w:val="28"/>
          <w:szCs w:val="28"/>
          <w:lang w:val="ru-RU" w:eastAsia="ru-RU"/>
        </w:rPr>
        <w:t xml:space="preserve">Рисунок </w:t>
      </w:r>
      <w:r w:rsidRPr="00EA5737">
        <w:rPr>
          <w:rFonts w:ascii="Times New Roman" w:hAnsi="Times New Roman" w:cs="Times New Roman"/>
          <w:bCs/>
          <w:sz w:val="28"/>
          <w:szCs w:val="28"/>
          <w:lang w:val="ru-RU"/>
        </w:rPr>
        <w:t>3.3.4</w:t>
      </w:r>
      <w:r w:rsidRPr="000769FC">
        <w:rPr>
          <w:rFonts w:ascii="Times New Roman" w:hAnsi="Times New Roman" w:cs="Times New Roman"/>
          <w:bCs/>
          <w:sz w:val="28"/>
          <w:szCs w:val="28"/>
          <w:lang w:val="ru-RU"/>
        </w:rPr>
        <w:t>.3</w:t>
      </w:r>
      <w:r>
        <w:rPr>
          <w:rFonts w:ascii="Times New Roman" w:hAnsi="Times New Roman" w:cs="Times New Roman"/>
          <w:bCs/>
          <w:sz w:val="28"/>
          <w:szCs w:val="28"/>
          <w:lang w:val="ru-RU"/>
        </w:rPr>
        <w:t xml:space="preserve"> </w:t>
      </w:r>
      <w:r w:rsidRPr="000769FC">
        <w:rPr>
          <w:rFonts w:ascii="Times New Roman" w:hAnsi="Times New Roman" w:cs="Times New Roman"/>
          <w:bCs/>
          <w:sz w:val="28"/>
          <w:szCs w:val="28"/>
          <w:lang w:val="ru-RU"/>
        </w:rPr>
        <w:t>-</w:t>
      </w:r>
      <w:r>
        <w:rPr>
          <w:rFonts w:ascii="Times New Roman" w:hAnsi="Times New Roman" w:cs="Times New Roman"/>
          <w:bCs/>
          <w:sz w:val="28"/>
          <w:szCs w:val="28"/>
          <w:lang w:val="ru-RU"/>
        </w:rPr>
        <w:t xml:space="preserve"> </w:t>
      </w:r>
      <w:r w:rsidRPr="000769FC">
        <w:rPr>
          <w:rFonts w:ascii="Times New Roman" w:hAnsi="Times New Roman" w:cs="Times New Roman"/>
          <w:bCs/>
          <w:sz w:val="28"/>
          <w:szCs w:val="28"/>
          <w:lang w:val="ru-RU" w:eastAsia="ru-RU"/>
        </w:rPr>
        <w:t>Гидравлические характеристики</w:t>
      </w:r>
    </w:p>
    <w:p w14:paraId="4D0A1845" w14:textId="77777777" w:rsidR="001F050C" w:rsidRPr="000769FC" w:rsidRDefault="001F050C" w:rsidP="001F050C">
      <w:pPr>
        <w:spacing w:line="276" w:lineRule="auto"/>
        <w:ind w:firstLine="709"/>
        <w:contextualSpacing/>
        <w:jc w:val="center"/>
        <w:rPr>
          <w:rFonts w:ascii="Times New Roman" w:hAnsi="Times New Roman" w:cs="Times New Roman"/>
          <w:sz w:val="28"/>
          <w:szCs w:val="28"/>
          <w:lang w:val="ru-RU"/>
        </w:rPr>
      </w:pPr>
      <w:r w:rsidRPr="000769FC">
        <w:rPr>
          <w:rFonts w:ascii="Times New Roman" w:hAnsi="Times New Roman" w:cs="Times New Roman"/>
          <w:bCs/>
          <w:sz w:val="28"/>
          <w:szCs w:val="28"/>
          <w:lang w:val="ru-RU" w:eastAsia="ru-RU"/>
        </w:rPr>
        <w:t xml:space="preserve"> насосов СМ100-65-200</w:t>
      </w:r>
    </w:p>
    <w:p w14:paraId="1751EDEE" w14:textId="77777777" w:rsidR="001F050C" w:rsidRPr="00EA5737"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p>
    <w:p w14:paraId="3D21754A" w14:textId="77777777" w:rsidR="001F050C" w:rsidRPr="00DF766A"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sidRPr="00DF766A">
        <w:rPr>
          <w:rFonts w:ascii="Times New Roman" w:hAnsi="Times New Roman" w:cs="Times New Roman"/>
          <w:sz w:val="28"/>
          <w:szCs w:val="28"/>
          <w:lang w:val="ru-RU" w:eastAsia="ru-RU"/>
        </w:rPr>
        <w:t>Результаты анализа работы оборудования на КНС городского округа показали о низкой эффективности работы установленных насосных агрегатов</w:t>
      </w:r>
      <w:r w:rsidRPr="00DF766A">
        <w:rPr>
          <w:rFonts w:ascii="Times New Roman" w:eastAsia="TimesNewRoman" w:hAnsi="Times New Roman" w:cs="Times New Roman"/>
          <w:sz w:val="28"/>
          <w:szCs w:val="28"/>
          <w:lang w:val="ru-RU" w:eastAsia="ru-RU"/>
        </w:rPr>
        <w:t xml:space="preserve">, </w:t>
      </w:r>
      <w:r w:rsidRPr="00DF766A">
        <w:rPr>
          <w:rFonts w:ascii="Times New Roman" w:hAnsi="Times New Roman" w:cs="Times New Roman"/>
          <w:sz w:val="28"/>
          <w:szCs w:val="28"/>
          <w:lang w:val="ru-RU" w:eastAsia="ru-RU"/>
        </w:rPr>
        <w:t xml:space="preserve">что подтверждается </w:t>
      </w:r>
      <w:bookmarkStart w:id="313" w:name="_Hlk124336528"/>
      <w:r w:rsidRPr="00DF766A">
        <w:rPr>
          <w:rFonts w:ascii="Times New Roman" w:hAnsi="Times New Roman" w:cs="Times New Roman"/>
          <w:sz w:val="28"/>
          <w:szCs w:val="28"/>
          <w:lang w:val="ru-RU" w:eastAsia="ru-RU"/>
        </w:rPr>
        <w:t xml:space="preserve">удельным расходом электрической энергии при транспортировке стоков на очистные сооружения </w:t>
      </w:r>
      <w:r w:rsidRPr="00DF766A">
        <w:rPr>
          <w:rFonts w:ascii="Times New Roman" w:eastAsia="TimesNewRoman" w:hAnsi="Times New Roman" w:cs="Times New Roman"/>
          <w:sz w:val="28"/>
          <w:szCs w:val="28"/>
          <w:lang w:val="ru-RU" w:eastAsia="ru-RU"/>
        </w:rPr>
        <w:t>(0,7÷1,0</w:t>
      </w:r>
      <w:r w:rsidRPr="00DF766A">
        <w:rPr>
          <w:rFonts w:ascii="Times New Roman" w:hAnsi="Times New Roman" w:cs="Times New Roman"/>
          <w:sz w:val="28"/>
          <w:szCs w:val="28"/>
          <w:lang w:val="ru-RU" w:eastAsia="ru-RU"/>
        </w:rPr>
        <w:t xml:space="preserve"> кВт*ч/м</w:t>
      </w:r>
      <w:r>
        <w:rPr>
          <w:rFonts w:ascii="Times New Roman" w:hAnsi="Times New Roman" w:cs="Times New Roman"/>
          <w:sz w:val="28"/>
          <w:szCs w:val="28"/>
          <w:vertAlign w:val="superscript"/>
          <w:lang w:val="ru-RU" w:eastAsia="ru-RU"/>
        </w:rPr>
        <w:t>3</w:t>
      </w:r>
      <w:r w:rsidRPr="00DF766A">
        <w:rPr>
          <w:rFonts w:ascii="Times New Roman" w:hAnsi="Times New Roman" w:cs="Times New Roman"/>
          <w:sz w:val="28"/>
          <w:szCs w:val="28"/>
          <w:lang w:val="ru-RU" w:eastAsia="ru-RU"/>
        </w:rPr>
        <w:t xml:space="preserve"> стоков). </w:t>
      </w:r>
      <w:bookmarkEnd w:id="313"/>
      <w:r w:rsidRPr="00DF766A">
        <w:rPr>
          <w:rFonts w:ascii="Times New Roman" w:hAnsi="Times New Roman" w:cs="Times New Roman"/>
          <w:sz w:val="28"/>
          <w:szCs w:val="28"/>
          <w:lang w:val="ru-RU" w:eastAsia="ru-RU"/>
        </w:rPr>
        <w:t xml:space="preserve">Для повышения эффективности насосного оборудования необходимо установить частотные преобразователи на электрические двигатели насосов и автоматизированную систему поддержания уровня в </w:t>
      </w:r>
      <w:r w:rsidRPr="00DF766A">
        <w:rPr>
          <w:rFonts w:ascii="Times New Roman" w:hAnsi="Times New Roman" w:cs="Times New Roman"/>
          <w:sz w:val="28"/>
          <w:szCs w:val="28"/>
          <w:lang w:val="ru-RU" w:eastAsia="ru-RU"/>
        </w:rPr>
        <w:lastRenderedPageBreak/>
        <w:t xml:space="preserve">приемной камере с применением логических контроллеров типа </w:t>
      </w:r>
      <w:r w:rsidRPr="00DF766A">
        <w:rPr>
          <w:rFonts w:ascii="Times New Roman" w:eastAsia="TimesNewRoman" w:hAnsi="Times New Roman" w:cs="Times New Roman"/>
          <w:sz w:val="28"/>
          <w:szCs w:val="28"/>
          <w:lang w:val="ru-RU" w:eastAsia="ru-RU"/>
        </w:rPr>
        <w:t xml:space="preserve">ICP CON I-8411 </w:t>
      </w:r>
      <w:r w:rsidRPr="00DF766A">
        <w:rPr>
          <w:rFonts w:ascii="Times New Roman" w:hAnsi="Times New Roman" w:cs="Times New Roman"/>
          <w:sz w:val="28"/>
          <w:szCs w:val="28"/>
          <w:lang w:val="ru-RU" w:eastAsia="ru-RU"/>
        </w:rPr>
        <w:t>и гидростатических уровнемеров типа УГЦ</w:t>
      </w:r>
      <w:r w:rsidRPr="00DF766A">
        <w:rPr>
          <w:rFonts w:ascii="Times New Roman" w:eastAsia="TimesNewRoman" w:hAnsi="Times New Roman" w:cs="Times New Roman"/>
          <w:sz w:val="28"/>
          <w:szCs w:val="28"/>
          <w:lang w:val="ru-RU" w:eastAsia="ru-RU"/>
        </w:rPr>
        <w:t>-1.</w:t>
      </w:r>
    </w:p>
    <w:p w14:paraId="479D69B4" w14:textId="77777777" w:rsidR="001F050C" w:rsidRPr="000B4AA1" w:rsidRDefault="001F050C" w:rsidP="001F050C">
      <w:pPr>
        <w:spacing w:line="360" w:lineRule="auto"/>
        <w:ind w:firstLine="709"/>
        <w:contextualSpacing/>
        <w:jc w:val="both"/>
        <w:rPr>
          <w:rFonts w:ascii="Times New Roman" w:hAnsi="Times New Roman" w:cs="Times New Roman"/>
          <w:color w:val="FF0000"/>
          <w:sz w:val="28"/>
          <w:szCs w:val="28"/>
          <w:lang w:val="ru-RU"/>
        </w:rPr>
      </w:pPr>
    </w:p>
    <w:p w14:paraId="7CED05B7" w14:textId="77777777" w:rsidR="001F050C" w:rsidRPr="00EA5737" w:rsidRDefault="001F050C" w:rsidP="001F050C">
      <w:pPr>
        <w:spacing w:line="360" w:lineRule="auto"/>
        <w:ind w:firstLine="709"/>
        <w:contextualSpacing/>
        <w:jc w:val="both"/>
        <w:rPr>
          <w:rFonts w:ascii="Times New Roman" w:hAnsi="Times New Roman" w:cs="Times New Roman"/>
          <w:sz w:val="28"/>
          <w:szCs w:val="28"/>
          <w:highlight w:val="yellow"/>
          <w:lang w:val="ru-RU"/>
        </w:rPr>
      </w:pPr>
      <w:r w:rsidRPr="00EA5737">
        <w:rPr>
          <w:rFonts w:ascii="Times New Roman" w:hAnsi="Times New Roman" w:cs="Times New Roman"/>
          <w:sz w:val="28"/>
          <w:szCs w:val="28"/>
          <w:lang w:val="ru-RU"/>
        </w:rPr>
        <w:t>Для анализа гидравлических режимов централизованной системы водоотведения г. Кинель принята укрупненная схема водоотведения с учетом зон канализования, представленная на рисунке 3.3.4.</w:t>
      </w:r>
      <w:r>
        <w:rPr>
          <w:rFonts w:ascii="Times New Roman" w:hAnsi="Times New Roman" w:cs="Times New Roman"/>
          <w:sz w:val="28"/>
          <w:szCs w:val="28"/>
          <w:lang w:val="ru-RU"/>
        </w:rPr>
        <w:t>4</w:t>
      </w:r>
      <w:r w:rsidRPr="00EA5737">
        <w:rPr>
          <w:rFonts w:ascii="Times New Roman" w:hAnsi="Times New Roman" w:cs="Times New Roman"/>
          <w:sz w:val="28"/>
          <w:szCs w:val="28"/>
          <w:lang w:val="ru-RU"/>
        </w:rPr>
        <w:t xml:space="preserve">. </w:t>
      </w:r>
    </w:p>
    <w:p w14:paraId="2C0129D4" w14:textId="77777777" w:rsidR="001F050C" w:rsidRPr="00EA5737" w:rsidRDefault="001F050C" w:rsidP="001F050C">
      <w:pPr>
        <w:spacing w:line="360" w:lineRule="auto"/>
        <w:ind w:firstLine="709"/>
        <w:contextualSpacing/>
        <w:jc w:val="both"/>
        <w:rPr>
          <w:rFonts w:ascii="Times New Roman" w:hAnsi="Times New Roman" w:cs="Times New Roman"/>
          <w:sz w:val="28"/>
          <w:szCs w:val="28"/>
          <w:lang w:val="ru-RU"/>
        </w:rPr>
      </w:pPr>
      <w:r w:rsidRPr="00EA5737">
        <w:rPr>
          <w:rFonts w:ascii="Times New Roman" w:hAnsi="Times New Roman" w:cs="Times New Roman"/>
          <w:sz w:val="28"/>
          <w:szCs w:val="28"/>
          <w:lang w:val="ru-RU"/>
        </w:rPr>
        <w:t>На схеме условно показаны технологические и эксплуатационные зоны водоотведения, точки соединения коллекторов и основные направления с линиями потоков сточных вод. Сводные данные представлены в таблице 3.3.4.1.</w:t>
      </w:r>
    </w:p>
    <w:p w14:paraId="43AE7684" w14:textId="77777777" w:rsidR="001F050C" w:rsidRPr="00EA5737" w:rsidRDefault="001F050C" w:rsidP="001F050C">
      <w:pPr>
        <w:spacing w:line="360" w:lineRule="auto"/>
        <w:ind w:firstLine="709"/>
        <w:contextualSpacing/>
        <w:jc w:val="both"/>
        <w:rPr>
          <w:rFonts w:ascii="Times New Roman" w:hAnsi="Times New Roman" w:cs="Times New Roman"/>
          <w:sz w:val="28"/>
          <w:szCs w:val="28"/>
          <w:lang w:val="ru-RU"/>
        </w:rPr>
      </w:pPr>
      <w:r w:rsidRPr="00EA5737">
        <w:rPr>
          <w:rFonts w:ascii="Times New Roman" w:hAnsi="Times New Roman" w:cs="Times New Roman"/>
          <w:sz w:val="28"/>
          <w:szCs w:val="28"/>
          <w:lang w:val="ru-RU"/>
        </w:rPr>
        <w:t>Учитывая расчетный максимальный расход сточных вод от технологических и эксплуатационных зон водоотведения, уклоны проложенных существующих сетей, проверяется соответствие существующих диаметров канализационных коллекторов и скоростей истечения сточных вод.</w:t>
      </w:r>
    </w:p>
    <w:p w14:paraId="17059141" w14:textId="77777777" w:rsidR="001F050C" w:rsidRPr="00EA5737" w:rsidRDefault="001F050C" w:rsidP="001F050C">
      <w:pPr>
        <w:spacing w:line="360" w:lineRule="auto"/>
        <w:ind w:firstLine="709"/>
        <w:contextualSpacing/>
        <w:jc w:val="both"/>
        <w:rPr>
          <w:rFonts w:ascii="Times New Roman" w:hAnsi="Times New Roman" w:cs="Times New Roman"/>
          <w:sz w:val="28"/>
          <w:szCs w:val="28"/>
          <w:lang w:val="ru-RU"/>
        </w:rPr>
      </w:pPr>
      <w:r w:rsidRPr="00EA5737">
        <w:rPr>
          <w:rFonts w:ascii="Times New Roman" w:hAnsi="Times New Roman" w:cs="Times New Roman"/>
          <w:sz w:val="28"/>
          <w:szCs w:val="28"/>
          <w:lang w:val="ru-RU"/>
        </w:rPr>
        <w:t>По данным таблицы 3.3.4.1 очевидно, что диаметры основных существующих коллекторов соответствуют расчетным расходам с учетом перспектив увеличения нагрузок на систему водоотведения.</w:t>
      </w:r>
    </w:p>
    <w:p w14:paraId="4BA22249" w14:textId="77777777" w:rsidR="001F050C" w:rsidRPr="000B4AA1" w:rsidRDefault="001F050C" w:rsidP="001F050C">
      <w:pPr>
        <w:spacing w:line="360" w:lineRule="auto"/>
        <w:ind w:firstLine="709"/>
        <w:contextualSpacing/>
        <w:jc w:val="both"/>
        <w:rPr>
          <w:color w:val="FF0000"/>
          <w:sz w:val="26"/>
          <w:szCs w:val="26"/>
          <w:lang w:val="ru-RU"/>
        </w:rPr>
      </w:pPr>
    </w:p>
    <w:p w14:paraId="260A22C9" w14:textId="77777777" w:rsidR="001F050C" w:rsidRPr="000B4AA1" w:rsidRDefault="001F050C" w:rsidP="001F050C">
      <w:pPr>
        <w:spacing w:line="360" w:lineRule="auto"/>
        <w:contextualSpacing/>
        <w:jc w:val="both"/>
        <w:rPr>
          <w:color w:val="FF0000"/>
          <w:sz w:val="28"/>
          <w:szCs w:val="28"/>
          <w:lang w:val="ru-RU"/>
        </w:rPr>
        <w:sectPr w:rsidR="001F050C" w:rsidRPr="000B4AA1" w:rsidSect="00E45AD5">
          <w:pgSz w:w="11909" w:h="16834" w:code="9"/>
          <w:pgMar w:top="902" w:right="748" w:bottom="357" w:left="1800" w:header="720" w:footer="720" w:gutter="0"/>
          <w:cols w:space="60"/>
          <w:noEndnote/>
        </w:sectPr>
      </w:pPr>
    </w:p>
    <w:p w14:paraId="6DE551CF" w14:textId="77777777" w:rsidR="001F050C" w:rsidRPr="00F70BAE" w:rsidRDefault="001F050C" w:rsidP="001F050C">
      <w:pPr>
        <w:spacing w:line="360" w:lineRule="auto"/>
        <w:contextualSpacing/>
        <w:jc w:val="center"/>
        <w:rPr>
          <w:lang w:val="ru-RU"/>
        </w:rPr>
      </w:pPr>
      <w:r>
        <w:rPr>
          <w:noProof/>
          <w:lang w:val="ru-RU" w:eastAsia="ru-RU"/>
        </w:rPr>
        <w:lastRenderedPageBreak/>
        <w:drawing>
          <wp:anchor distT="0" distB="0" distL="114300" distR="114300" simplePos="0" relativeHeight="251659264" behindDoc="1" locked="0" layoutInCell="1" allowOverlap="1" wp14:anchorId="602FAF3B" wp14:editId="206264CB">
            <wp:simplePos x="0" y="0"/>
            <wp:positionH relativeFrom="page">
              <wp:posOffset>1509395</wp:posOffset>
            </wp:positionH>
            <wp:positionV relativeFrom="paragraph">
              <wp:posOffset>635</wp:posOffset>
            </wp:positionV>
            <wp:extent cx="8177530" cy="5849620"/>
            <wp:effectExtent l="0" t="0" r="0" b="0"/>
            <wp:wrapNone/>
            <wp:docPr id="110833942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77530" cy="584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05568" w14:textId="77777777" w:rsidR="001F050C" w:rsidRPr="00F70BAE" w:rsidRDefault="001F050C" w:rsidP="001F050C">
      <w:pPr>
        <w:spacing w:line="360" w:lineRule="auto"/>
        <w:contextualSpacing/>
        <w:jc w:val="center"/>
        <w:rPr>
          <w:lang w:val="ru-RU"/>
        </w:rPr>
      </w:pPr>
    </w:p>
    <w:p w14:paraId="03593D25" w14:textId="77777777" w:rsidR="001F050C" w:rsidRPr="00F70BAE" w:rsidRDefault="001F050C" w:rsidP="001F050C">
      <w:pPr>
        <w:spacing w:line="360" w:lineRule="auto"/>
        <w:contextualSpacing/>
        <w:jc w:val="center"/>
        <w:rPr>
          <w:lang w:val="ru-RU"/>
        </w:rPr>
      </w:pPr>
    </w:p>
    <w:p w14:paraId="118B5710" w14:textId="77777777" w:rsidR="001F050C" w:rsidRPr="00F70BAE" w:rsidRDefault="001F050C" w:rsidP="001F050C">
      <w:pPr>
        <w:spacing w:line="360" w:lineRule="auto"/>
        <w:contextualSpacing/>
        <w:jc w:val="center"/>
        <w:rPr>
          <w:lang w:val="ru-RU"/>
        </w:rPr>
      </w:pPr>
    </w:p>
    <w:p w14:paraId="2997B125" w14:textId="77777777" w:rsidR="001F050C" w:rsidRPr="00F70BAE" w:rsidRDefault="001F050C" w:rsidP="001F050C">
      <w:pPr>
        <w:spacing w:line="360" w:lineRule="auto"/>
        <w:contextualSpacing/>
        <w:jc w:val="center"/>
        <w:rPr>
          <w:lang w:val="ru-RU"/>
        </w:rPr>
      </w:pPr>
    </w:p>
    <w:p w14:paraId="3B7391FD" w14:textId="77777777" w:rsidR="001F050C" w:rsidRPr="00F70BAE" w:rsidRDefault="001F050C" w:rsidP="001F050C">
      <w:pPr>
        <w:spacing w:line="360" w:lineRule="auto"/>
        <w:contextualSpacing/>
        <w:jc w:val="center"/>
        <w:rPr>
          <w:lang w:val="ru-RU"/>
        </w:rPr>
      </w:pPr>
    </w:p>
    <w:p w14:paraId="5BB45D91" w14:textId="77777777" w:rsidR="001F050C" w:rsidRPr="00F70BAE" w:rsidRDefault="001F050C" w:rsidP="001F050C">
      <w:pPr>
        <w:spacing w:line="360" w:lineRule="auto"/>
        <w:contextualSpacing/>
        <w:jc w:val="center"/>
        <w:rPr>
          <w:lang w:val="ru-RU"/>
        </w:rPr>
      </w:pPr>
    </w:p>
    <w:p w14:paraId="31766888" w14:textId="77777777" w:rsidR="001F050C" w:rsidRPr="00F70BAE" w:rsidRDefault="001F050C" w:rsidP="001F050C">
      <w:pPr>
        <w:spacing w:line="360" w:lineRule="auto"/>
        <w:contextualSpacing/>
        <w:jc w:val="center"/>
        <w:rPr>
          <w:lang w:val="ru-RU"/>
        </w:rPr>
      </w:pPr>
    </w:p>
    <w:p w14:paraId="2694EF9E" w14:textId="77777777" w:rsidR="001F050C" w:rsidRPr="00F70BAE" w:rsidRDefault="001F050C" w:rsidP="001F050C">
      <w:pPr>
        <w:spacing w:line="360" w:lineRule="auto"/>
        <w:contextualSpacing/>
        <w:jc w:val="center"/>
        <w:rPr>
          <w:lang w:val="ru-RU"/>
        </w:rPr>
      </w:pPr>
    </w:p>
    <w:p w14:paraId="3AB93B71" w14:textId="77777777" w:rsidR="001F050C" w:rsidRPr="00F70BAE" w:rsidRDefault="001F050C" w:rsidP="001F050C">
      <w:pPr>
        <w:spacing w:line="360" w:lineRule="auto"/>
        <w:contextualSpacing/>
        <w:jc w:val="center"/>
        <w:rPr>
          <w:lang w:val="ru-RU"/>
        </w:rPr>
      </w:pPr>
    </w:p>
    <w:p w14:paraId="6F2A3CFB" w14:textId="77777777" w:rsidR="001F050C" w:rsidRPr="00F70BAE" w:rsidRDefault="001F050C" w:rsidP="001F050C">
      <w:pPr>
        <w:spacing w:line="360" w:lineRule="auto"/>
        <w:contextualSpacing/>
        <w:jc w:val="center"/>
        <w:rPr>
          <w:lang w:val="ru-RU"/>
        </w:rPr>
      </w:pPr>
    </w:p>
    <w:p w14:paraId="42726EB5" w14:textId="77777777" w:rsidR="001F050C" w:rsidRPr="00F70BAE" w:rsidRDefault="001F050C" w:rsidP="001F050C">
      <w:pPr>
        <w:spacing w:line="360" w:lineRule="auto"/>
        <w:contextualSpacing/>
        <w:jc w:val="center"/>
        <w:rPr>
          <w:lang w:val="ru-RU"/>
        </w:rPr>
      </w:pPr>
    </w:p>
    <w:p w14:paraId="3B0DE375" w14:textId="77777777" w:rsidR="001F050C" w:rsidRPr="00F70BAE" w:rsidRDefault="001F050C" w:rsidP="001F050C">
      <w:pPr>
        <w:spacing w:line="360" w:lineRule="auto"/>
        <w:contextualSpacing/>
        <w:jc w:val="center"/>
        <w:rPr>
          <w:lang w:val="ru-RU"/>
        </w:rPr>
      </w:pPr>
    </w:p>
    <w:p w14:paraId="1EDBC0D8" w14:textId="77777777" w:rsidR="001F050C" w:rsidRPr="00F70BAE" w:rsidRDefault="001F050C" w:rsidP="001F050C">
      <w:pPr>
        <w:spacing w:line="360" w:lineRule="auto"/>
        <w:contextualSpacing/>
        <w:jc w:val="center"/>
        <w:rPr>
          <w:lang w:val="ru-RU"/>
        </w:rPr>
      </w:pPr>
    </w:p>
    <w:p w14:paraId="6F81E0ED" w14:textId="77777777" w:rsidR="001F050C" w:rsidRPr="00F70BAE" w:rsidRDefault="001F050C" w:rsidP="001F050C">
      <w:pPr>
        <w:spacing w:line="360" w:lineRule="auto"/>
        <w:contextualSpacing/>
        <w:jc w:val="center"/>
        <w:rPr>
          <w:lang w:val="ru-RU"/>
        </w:rPr>
      </w:pPr>
    </w:p>
    <w:p w14:paraId="649EE8B8" w14:textId="77777777" w:rsidR="001F050C" w:rsidRPr="00F70BAE" w:rsidRDefault="001F050C" w:rsidP="001F050C">
      <w:pPr>
        <w:spacing w:line="360" w:lineRule="auto"/>
        <w:contextualSpacing/>
        <w:jc w:val="center"/>
        <w:rPr>
          <w:lang w:val="ru-RU"/>
        </w:rPr>
      </w:pPr>
    </w:p>
    <w:p w14:paraId="3F52C804" w14:textId="77777777" w:rsidR="001F050C" w:rsidRPr="00F70BAE" w:rsidRDefault="001F050C" w:rsidP="001F050C">
      <w:pPr>
        <w:spacing w:line="360" w:lineRule="auto"/>
        <w:contextualSpacing/>
        <w:jc w:val="center"/>
        <w:rPr>
          <w:lang w:val="ru-RU"/>
        </w:rPr>
      </w:pPr>
    </w:p>
    <w:p w14:paraId="65D00DE1" w14:textId="77777777" w:rsidR="001F050C" w:rsidRPr="00F70BAE" w:rsidRDefault="001F050C" w:rsidP="001F050C">
      <w:pPr>
        <w:spacing w:line="360" w:lineRule="auto"/>
        <w:contextualSpacing/>
        <w:jc w:val="center"/>
        <w:rPr>
          <w:lang w:val="ru-RU"/>
        </w:rPr>
      </w:pPr>
    </w:p>
    <w:p w14:paraId="79B15510" w14:textId="77777777" w:rsidR="001F050C" w:rsidRPr="00F70BAE" w:rsidRDefault="001F050C" w:rsidP="001F050C">
      <w:pPr>
        <w:spacing w:line="360" w:lineRule="auto"/>
        <w:contextualSpacing/>
        <w:jc w:val="center"/>
        <w:rPr>
          <w:lang w:val="ru-RU"/>
        </w:rPr>
      </w:pPr>
    </w:p>
    <w:p w14:paraId="23194F55" w14:textId="77777777" w:rsidR="001F050C" w:rsidRPr="00F70BAE" w:rsidRDefault="001F050C" w:rsidP="001F050C">
      <w:pPr>
        <w:spacing w:line="360" w:lineRule="auto"/>
        <w:contextualSpacing/>
        <w:jc w:val="center"/>
        <w:rPr>
          <w:lang w:val="ru-RU"/>
        </w:rPr>
      </w:pPr>
    </w:p>
    <w:p w14:paraId="1D0547C6" w14:textId="77777777" w:rsidR="001F050C" w:rsidRPr="00F70BAE" w:rsidRDefault="001F050C" w:rsidP="001F050C">
      <w:pPr>
        <w:spacing w:line="360" w:lineRule="auto"/>
        <w:contextualSpacing/>
        <w:jc w:val="center"/>
        <w:rPr>
          <w:lang w:val="ru-RU"/>
        </w:rPr>
      </w:pPr>
    </w:p>
    <w:p w14:paraId="6E9F2CE0" w14:textId="77777777" w:rsidR="001F050C" w:rsidRPr="000C13E5" w:rsidRDefault="001F050C" w:rsidP="001F050C">
      <w:pPr>
        <w:spacing w:line="360" w:lineRule="auto"/>
        <w:ind w:firstLine="709"/>
        <w:contextualSpacing/>
        <w:jc w:val="center"/>
        <w:rPr>
          <w:lang w:val="ru-RU"/>
        </w:rPr>
      </w:pPr>
      <w:r>
        <w:rPr>
          <w:rFonts w:ascii="Times New Roman" w:hAnsi="Times New Roman" w:cs="Times New Roman"/>
          <w:sz w:val="28"/>
          <w:szCs w:val="28"/>
          <w:lang w:val="ru-RU"/>
        </w:rPr>
        <w:t>Р</w:t>
      </w:r>
      <w:r w:rsidRPr="00EA5737">
        <w:rPr>
          <w:rFonts w:ascii="Times New Roman" w:hAnsi="Times New Roman" w:cs="Times New Roman"/>
          <w:sz w:val="28"/>
          <w:szCs w:val="28"/>
          <w:lang w:val="ru-RU"/>
        </w:rPr>
        <w:t>исун</w:t>
      </w:r>
      <w:r>
        <w:rPr>
          <w:rFonts w:ascii="Times New Roman" w:hAnsi="Times New Roman" w:cs="Times New Roman"/>
          <w:sz w:val="28"/>
          <w:szCs w:val="28"/>
          <w:lang w:val="ru-RU"/>
        </w:rPr>
        <w:t>о</w:t>
      </w:r>
      <w:r w:rsidRPr="00EA5737">
        <w:rPr>
          <w:rFonts w:ascii="Times New Roman" w:hAnsi="Times New Roman" w:cs="Times New Roman"/>
          <w:sz w:val="28"/>
          <w:szCs w:val="28"/>
          <w:lang w:val="ru-RU"/>
        </w:rPr>
        <w:t>к 3.3.4.</w:t>
      </w:r>
      <w:r>
        <w:rPr>
          <w:rFonts w:ascii="Times New Roman" w:hAnsi="Times New Roman" w:cs="Times New Roman"/>
          <w:sz w:val="28"/>
          <w:szCs w:val="28"/>
          <w:lang w:val="ru-RU"/>
        </w:rPr>
        <w:t>4 - С</w:t>
      </w:r>
      <w:r w:rsidRPr="00EA5737">
        <w:rPr>
          <w:rFonts w:ascii="Times New Roman" w:hAnsi="Times New Roman" w:cs="Times New Roman"/>
          <w:sz w:val="28"/>
          <w:szCs w:val="28"/>
          <w:lang w:val="ru-RU"/>
        </w:rPr>
        <w:t>хема централизованной системы водоотведения г. Кинель</w:t>
      </w:r>
      <w:r>
        <w:rPr>
          <w:rFonts w:ascii="Times New Roman" w:hAnsi="Times New Roman" w:cs="Times New Roman"/>
          <w:sz w:val="28"/>
          <w:szCs w:val="28"/>
          <w:lang w:val="ru-RU"/>
        </w:rPr>
        <w:t xml:space="preserve">   </w:t>
      </w:r>
    </w:p>
    <w:p w14:paraId="6B89852F" w14:textId="77777777" w:rsidR="001F050C" w:rsidRPr="000C13E5" w:rsidRDefault="001F050C" w:rsidP="001F050C">
      <w:pPr>
        <w:spacing w:line="360" w:lineRule="auto"/>
        <w:contextualSpacing/>
        <w:jc w:val="both"/>
        <w:rPr>
          <w:color w:val="FF0000"/>
          <w:sz w:val="28"/>
          <w:szCs w:val="28"/>
          <w:lang w:val="ru-RU"/>
        </w:rPr>
        <w:sectPr w:rsidR="001F050C" w:rsidRPr="000C13E5" w:rsidSect="00E77850">
          <w:pgSz w:w="16834" w:h="11909" w:orient="landscape" w:code="9"/>
          <w:pgMar w:top="1276" w:right="514" w:bottom="748" w:left="840" w:header="720" w:footer="720" w:gutter="0"/>
          <w:cols w:space="60"/>
          <w:noEndnote/>
        </w:sectPr>
      </w:pPr>
    </w:p>
    <w:p w14:paraId="15C74700" w14:textId="77777777" w:rsidR="001F050C" w:rsidRDefault="001F050C" w:rsidP="001F050C">
      <w:pPr>
        <w:spacing w:line="360" w:lineRule="auto"/>
        <w:ind w:firstLine="360"/>
        <w:contextualSpacing/>
        <w:rPr>
          <w:rFonts w:ascii="Times New Roman" w:hAnsi="Times New Roman" w:cs="Times New Roman"/>
          <w:sz w:val="28"/>
          <w:szCs w:val="28"/>
          <w:lang w:val="ru-RU"/>
        </w:rPr>
      </w:pPr>
      <w:r w:rsidRPr="00EA5737">
        <w:rPr>
          <w:rFonts w:ascii="Times New Roman" w:hAnsi="Times New Roman" w:cs="Times New Roman"/>
          <w:sz w:val="28"/>
          <w:szCs w:val="28"/>
          <w:lang w:val="ru-RU"/>
        </w:rPr>
        <w:lastRenderedPageBreak/>
        <w:t>Таблица 3.3.4.1 - Сводная таблица гидравлического расчета канализационных сетей</w:t>
      </w:r>
    </w:p>
    <w:p w14:paraId="18FB8645" w14:textId="77777777" w:rsidR="001F050C" w:rsidRDefault="001F050C" w:rsidP="001F050C">
      <w:pPr>
        <w:spacing w:line="360" w:lineRule="auto"/>
        <w:contextualSpacing/>
        <w:rPr>
          <w:rFonts w:ascii="Times New Roman" w:hAnsi="Times New Roman" w:cs="Times New Roman"/>
          <w:sz w:val="28"/>
          <w:szCs w:val="28"/>
          <w:lang w:val="ru-RU"/>
        </w:rPr>
      </w:pPr>
    </w:p>
    <w:tbl>
      <w:tblPr>
        <w:tblpPr w:leftFromText="180" w:rightFromText="180" w:horzAnchor="margin" w:tblpX="477" w:tblpY="7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8"/>
        <w:gridCol w:w="1276"/>
        <w:gridCol w:w="1244"/>
        <w:gridCol w:w="1200"/>
        <w:gridCol w:w="1800"/>
        <w:gridCol w:w="2280"/>
        <w:gridCol w:w="1200"/>
        <w:gridCol w:w="1800"/>
        <w:gridCol w:w="960"/>
      </w:tblGrid>
      <w:tr w:rsidR="001F050C" w:rsidRPr="00EA5737" w14:paraId="096FA76A" w14:textId="77777777" w:rsidTr="001F050C">
        <w:tc>
          <w:tcPr>
            <w:tcW w:w="3228" w:type="dxa"/>
            <w:vAlign w:val="center"/>
          </w:tcPr>
          <w:p w14:paraId="045AD28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 участка</w:t>
            </w:r>
          </w:p>
        </w:tc>
        <w:tc>
          <w:tcPr>
            <w:tcW w:w="1276" w:type="dxa"/>
            <w:vAlign w:val="center"/>
          </w:tcPr>
          <w:p w14:paraId="2B4BF14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L, м</w:t>
            </w:r>
          </w:p>
        </w:tc>
        <w:tc>
          <w:tcPr>
            <w:tcW w:w="1244" w:type="dxa"/>
            <w:vAlign w:val="center"/>
          </w:tcPr>
          <w:p w14:paraId="1B74991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Ду, мм</w:t>
            </w:r>
          </w:p>
        </w:tc>
        <w:tc>
          <w:tcPr>
            <w:tcW w:w="1200" w:type="dxa"/>
            <w:vAlign w:val="center"/>
          </w:tcPr>
          <w:p w14:paraId="632124A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 xml:space="preserve">Уклон, </w:t>
            </w:r>
          </w:p>
          <w:p w14:paraId="0988D23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i</w:t>
            </w:r>
          </w:p>
        </w:tc>
        <w:tc>
          <w:tcPr>
            <w:tcW w:w="1800" w:type="dxa"/>
            <w:vAlign w:val="center"/>
          </w:tcPr>
          <w:p w14:paraId="60F59239"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 xml:space="preserve">Сущ. расход </w:t>
            </w:r>
          </w:p>
          <w:p w14:paraId="47F7736B"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стоков,</w:t>
            </w:r>
          </w:p>
          <w:p w14:paraId="7B139A1F"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 xml:space="preserve"> л/с</w:t>
            </w:r>
          </w:p>
        </w:tc>
        <w:tc>
          <w:tcPr>
            <w:tcW w:w="2280" w:type="dxa"/>
            <w:vAlign w:val="center"/>
          </w:tcPr>
          <w:p w14:paraId="3A0C97B1"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 xml:space="preserve">Сопротивление на трение по длине </w:t>
            </w:r>
          </w:p>
          <w:p w14:paraId="10242184"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 xml:space="preserve">труб-да, </w:t>
            </w:r>
            <w:r w:rsidRPr="00EA5737">
              <w:rPr>
                <w:rFonts w:ascii="Times New Roman" w:hAnsi="Times New Roman" w:cs="Times New Roman"/>
              </w:rPr>
              <w:t>h</w:t>
            </w:r>
            <w:r w:rsidRPr="00EA5737">
              <w:rPr>
                <w:rFonts w:ascii="Times New Roman" w:hAnsi="Times New Roman" w:cs="Times New Roman"/>
                <w:lang w:val="ru-RU"/>
              </w:rPr>
              <w:t>, м</w:t>
            </w:r>
          </w:p>
        </w:tc>
        <w:tc>
          <w:tcPr>
            <w:tcW w:w="1200" w:type="dxa"/>
            <w:vAlign w:val="center"/>
          </w:tcPr>
          <w:p w14:paraId="552691F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V</w:t>
            </w:r>
          </w:p>
          <w:p w14:paraId="43BB1988"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м/сек</w:t>
            </w:r>
          </w:p>
        </w:tc>
        <w:tc>
          <w:tcPr>
            <w:tcW w:w="1800" w:type="dxa"/>
            <w:vAlign w:val="center"/>
          </w:tcPr>
          <w:p w14:paraId="7BCF5DF4"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Прогноз.</w:t>
            </w:r>
          </w:p>
          <w:p w14:paraId="5D545AE4"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расход</w:t>
            </w:r>
          </w:p>
          <w:p w14:paraId="082FC36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л/с</w:t>
            </w:r>
          </w:p>
        </w:tc>
        <w:tc>
          <w:tcPr>
            <w:tcW w:w="960" w:type="dxa"/>
            <w:vAlign w:val="center"/>
          </w:tcPr>
          <w:p w14:paraId="2B6839C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V</w:t>
            </w:r>
          </w:p>
          <w:p w14:paraId="587E898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м/с</w:t>
            </w:r>
          </w:p>
        </w:tc>
      </w:tr>
      <w:tr w:rsidR="001F050C" w:rsidRPr="00EA5737" w14:paraId="674ADE60" w14:textId="77777777" w:rsidTr="001F050C">
        <w:tc>
          <w:tcPr>
            <w:tcW w:w="3228" w:type="dxa"/>
            <w:vAlign w:val="center"/>
          </w:tcPr>
          <w:p w14:paraId="1B764209"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КНС-2 – КГН-1</w:t>
            </w:r>
          </w:p>
        </w:tc>
        <w:tc>
          <w:tcPr>
            <w:tcW w:w="1276" w:type="dxa"/>
            <w:vAlign w:val="center"/>
          </w:tcPr>
          <w:p w14:paraId="22D01369"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573</w:t>
            </w:r>
          </w:p>
        </w:tc>
        <w:tc>
          <w:tcPr>
            <w:tcW w:w="1244" w:type="dxa"/>
            <w:vAlign w:val="center"/>
          </w:tcPr>
          <w:p w14:paraId="2385693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150</w:t>
            </w:r>
          </w:p>
        </w:tc>
        <w:tc>
          <w:tcPr>
            <w:tcW w:w="1200" w:type="dxa"/>
            <w:vAlign w:val="center"/>
          </w:tcPr>
          <w:p w14:paraId="5021C35C"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0,007</w:t>
            </w:r>
          </w:p>
        </w:tc>
        <w:tc>
          <w:tcPr>
            <w:tcW w:w="1800" w:type="dxa"/>
            <w:vAlign w:val="center"/>
          </w:tcPr>
          <w:p w14:paraId="3A508799"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14,2</w:t>
            </w:r>
          </w:p>
        </w:tc>
        <w:tc>
          <w:tcPr>
            <w:tcW w:w="2280" w:type="dxa"/>
            <w:vAlign w:val="center"/>
          </w:tcPr>
          <w:p w14:paraId="3E6ED6FE"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4,01</w:t>
            </w:r>
          </w:p>
        </w:tc>
        <w:tc>
          <w:tcPr>
            <w:tcW w:w="1200" w:type="dxa"/>
            <w:vAlign w:val="center"/>
          </w:tcPr>
          <w:p w14:paraId="3D3AA305"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0,8</w:t>
            </w:r>
          </w:p>
        </w:tc>
        <w:tc>
          <w:tcPr>
            <w:tcW w:w="1800" w:type="dxa"/>
            <w:vAlign w:val="center"/>
          </w:tcPr>
          <w:p w14:paraId="0D8CBB01"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14,2</w:t>
            </w:r>
          </w:p>
        </w:tc>
        <w:tc>
          <w:tcPr>
            <w:tcW w:w="960" w:type="dxa"/>
            <w:vAlign w:val="center"/>
          </w:tcPr>
          <w:p w14:paraId="6AEED413"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0,8</w:t>
            </w:r>
          </w:p>
        </w:tc>
      </w:tr>
      <w:tr w:rsidR="001F050C" w:rsidRPr="00EA5737" w14:paraId="79A98503" w14:textId="77777777" w:rsidTr="001F050C">
        <w:tc>
          <w:tcPr>
            <w:tcW w:w="3228" w:type="dxa"/>
            <w:vAlign w:val="center"/>
          </w:tcPr>
          <w:p w14:paraId="3E420448"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КГН-1-КНС-4</w:t>
            </w:r>
          </w:p>
        </w:tc>
        <w:tc>
          <w:tcPr>
            <w:tcW w:w="1276" w:type="dxa"/>
            <w:vAlign w:val="center"/>
          </w:tcPr>
          <w:p w14:paraId="05AB1E38"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507</w:t>
            </w:r>
          </w:p>
        </w:tc>
        <w:tc>
          <w:tcPr>
            <w:tcW w:w="1244" w:type="dxa"/>
            <w:vAlign w:val="center"/>
          </w:tcPr>
          <w:p w14:paraId="10B2F89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200</w:t>
            </w:r>
          </w:p>
        </w:tc>
        <w:tc>
          <w:tcPr>
            <w:tcW w:w="1200" w:type="dxa"/>
            <w:vAlign w:val="center"/>
          </w:tcPr>
          <w:p w14:paraId="3CF6FC0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0,004</w:t>
            </w:r>
          </w:p>
        </w:tc>
        <w:tc>
          <w:tcPr>
            <w:tcW w:w="1800" w:type="dxa"/>
            <w:vAlign w:val="center"/>
          </w:tcPr>
          <w:p w14:paraId="6A2EEC68"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14,2</w:t>
            </w:r>
          </w:p>
        </w:tc>
        <w:tc>
          <w:tcPr>
            <w:tcW w:w="2280" w:type="dxa"/>
            <w:vAlign w:val="center"/>
          </w:tcPr>
          <w:p w14:paraId="25305283"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2,03</w:t>
            </w:r>
          </w:p>
        </w:tc>
        <w:tc>
          <w:tcPr>
            <w:tcW w:w="1200" w:type="dxa"/>
            <w:vAlign w:val="center"/>
          </w:tcPr>
          <w:p w14:paraId="49DA2150"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0,68</w:t>
            </w:r>
          </w:p>
        </w:tc>
        <w:tc>
          <w:tcPr>
            <w:tcW w:w="1800" w:type="dxa"/>
            <w:vAlign w:val="center"/>
          </w:tcPr>
          <w:p w14:paraId="503CDCF8"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14,2</w:t>
            </w:r>
          </w:p>
        </w:tc>
        <w:tc>
          <w:tcPr>
            <w:tcW w:w="960" w:type="dxa"/>
            <w:vAlign w:val="center"/>
          </w:tcPr>
          <w:p w14:paraId="49F5E6F1"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0,68</w:t>
            </w:r>
          </w:p>
        </w:tc>
      </w:tr>
      <w:tr w:rsidR="001F050C" w:rsidRPr="00EA5737" w14:paraId="7B94C28A" w14:textId="77777777" w:rsidTr="001F050C">
        <w:tc>
          <w:tcPr>
            <w:tcW w:w="3228" w:type="dxa"/>
            <w:vAlign w:val="center"/>
          </w:tcPr>
          <w:p w14:paraId="7760BFA5"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КНС-4 – КГН-2</w:t>
            </w:r>
          </w:p>
        </w:tc>
        <w:tc>
          <w:tcPr>
            <w:tcW w:w="1276" w:type="dxa"/>
            <w:vAlign w:val="center"/>
          </w:tcPr>
          <w:p w14:paraId="55A50B03"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320</w:t>
            </w:r>
          </w:p>
        </w:tc>
        <w:tc>
          <w:tcPr>
            <w:tcW w:w="1244" w:type="dxa"/>
            <w:vAlign w:val="center"/>
          </w:tcPr>
          <w:p w14:paraId="37A4457C"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250</w:t>
            </w:r>
          </w:p>
        </w:tc>
        <w:tc>
          <w:tcPr>
            <w:tcW w:w="1200" w:type="dxa"/>
            <w:vAlign w:val="center"/>
          </w:tcPr>
          <w:p w14:paraId="340A8641"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0,0057</w:t>
            </w:r>
          </w:p>
        </w:tc>
        <w:tc>
          <w:tcPr>
            <w:tcW w:w="1800" w:type="dxa"/>
            <w:vAlign w:val="center"/>
          </w:tcPr>
          <w:p w14:paraId="12CD4E26"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46,7</w:t>
            </w:r>
          </w:p>
        </w:tc>
        <w:tc>
          <w:tcPr>
            <w:tcW w:w="2280" w:type="dxa"/>
            <w:vAlign w:val="center"/>
          </w:tcPr>
          <w:p w14:paraId="693BB5CF"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1,82</w:t>
            </w:r>
          </w:p>
        </w:tc>
        <w:tc>
          <w:tcPr>
            <w:tcW w:w="1200" w:type="dxa"/>
            <w:vAlign w:val="center"/>
          </w:tcPr>
          <w:p w14:paraId="32BAB445"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0,95</w:t>
            </w:r>
          </w:p>
        </w:tc>
        <w:tc>
          <w:tcPr>
            <w:tcW w:w="1800" w:type="dxa"/>
            <w:vAlign w:val="center"/>
          </w:tcPr>
          <w:p w14:paraId="3FA28E63"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46,7</w:t>
            </w:r>
          </w:p>
        </w:tc>
        <w:tc>
          <w:tcPr>
            <w:tcW w:w="960" w:type="dxa"/>
            <w:vAlign w:val="center"/>
          </w:tcPr>
          <w:p w14:paraId="5A3D453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0,95</w:t>
            </w:r>
          </w:p>
        </w:tc>
      </w:tr>
      <w:tr w:rsidR="001F050C" w:rsidRPr="00EA5737" w14:paraId="10D3AF63" w14:textId="77777777" w:rsidTr="001F050C">
        <w:tc>
          <w:tcPr>
            <w:tcW w:w="3228" w:type="dxa"/>
            <w:vAlign w:val="center"/>
          </w:tcPr>
          <w:p w14:paraId="14F8227E"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КГН-2 - КНС-3</w:t>
            </w:r>
          </w:p>
        </w:tc>
        <w:tc>
          <w:tcPr>
            <w:tcW w:w="1276" w:type="dxa"/>
            <w:vAlign w:val="center"/>
          </w:tcPr>
          <w:p w14:paraId="0E50071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150</w:t>
            </w:r>
          </w:p>
        </w:tc>
        <w:tc>
          <w:tcPr>
            <w:tcW w:w="1244" w:type="dxa"/>
            <w:vAlign w:val="center"/>
          </w:tcPr>
          <w:p w14:paraId="2F2C52CC"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250</w:t>
            </w:r>
          </w:p>
        </w:tc>
        <w:tc>
          <w:tcPr>
            <w:tcW w:w="1200" w:type="dxa"/>
            <w:vAlign w:val="center"/>
          </w:tcPr>
          <w:p w14:paraId="52712F5B"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0,009</w:t>
            </w:r>
          </w:p>
        </w:tc>
        <w:tc>
          <w:tcPr>
            <w:tcW w:w="1800" w:type="dxa"/>
            <w:vAlign w:val="center"/>
          </w:tcPr>
          <w:p w14:paraId="5B32885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46,7</w:t>
            </w:r>
          </w:p>
        </w:tc>
        <w:tc>
          <w:tcPr>
            <w:tcW w:w="2280" w:type="dxa"/>
            <w:vAlign w:val="center"/>
          </w:tcPr>
          <w:p w14:paraId="3CA4E94A"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1,35</w:t>
            </w:r>
          </w:p>
        </w:tc>
        <w:tc>
          <w:tcPr>
            <w:tcW w:w="1200" w:type="dxa"/>
            <w:vAlign w:val="center"/>
          </w:tcPr>
          <w:p w14:paraId="1D968F81"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1,22</w:t>
            </w:r>
          </w:p>
        </w:tc>
        <w:tc>
          <w:tcPr>
            <w:tcW w:w="1800" w:type="dxa"/>
            <w:vAlign w:val="center"/>
          </w:tcPr>
          <w:p w14:paraId="340C169D"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46,7</w:t>
            </w:r>
          </w:p>
        </w:tc>
        <w:tc>
          <w:tcPr>
            <w:tcW w:w="960" w:type="dxa"/>
            <w:vAlign w:val="center"/>
          </w:tcPr>
          <w:p w14:paraId="4ECC5B3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1,22</w:t>
            </w:r>
          </w:p>
        </w:tc>
      </w:tr>
      <w:tr w:rsidR="001F050C" w:rsidRPr="00EA5737" w14:paraId="7E5B1B95" w14:textId="77777777" w:rsidTr="001F050C">
        <w:tc>
          <w:tcPr>
            <w:tcW w:w="3228" w:type="dxa"/>
            <w:vAlign w:val="center"/>
          </w:tcPr>
          <w:p w14:paraId="23FC261C"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lastRenderedPageBreak/>
              <w:t>КНС-6 – КГН-3</w:t>
            </w:r>
          </w:p>
        </w:tc>
        <w:tc>
          <w:tcPr>
            <w:tcW w:w="1276" w:type="dxa"/>
            <w:vAlign w:val="center"/>
          </w:tcPr>
          <w:p w14:paraId="1B4EBC0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50</w:t>
            </w:r>
          </w:p>
          <w:p w14:paraId="3690AA7E"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562</w:t>
            </w:r>
          </w:p>
        </w:tc>
        <w:tc>
          <w:tcPr>
            <w:tcW w:w="1244" w:type="dxa"/>
            <w:vAlign w:val="center"/>
          </w:tcPr>
          <w:p w14:paraId="66E97BF6"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250</w:t>
            </w:r>
          </w:p>
          <w:p w14:paraId="2645848E"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150</w:t>
            </w:r>
          </w:p>
        </w:tc>
        <w:tc>
          <w:tcPr>
            <w:tcW w:w="1200" w:type="dxa"/>
            <w:vAlign w:val="center"/>
          </w:tcPr>
          <w:p w14:paraId="53FAFC8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0,006</w:t>
            </w:r>
          </w:p>
          <w:p w14:paraId="5EB77334"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0,0109</w:t>
            </w:r>
          </w:p>
        </w:tc>
        <w:tc>
          <w:tcPr>
            <w:tcW w:w="1800" w:type="dxa"/>
            <w:vAlign w:val="center"/>
          </w:tcPr>
          <w:p w14:paraId="3ECB84C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48,7</w:t>
            </w:r>
          </w:p>
          <w:p w14:paraId="20B0CB6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17,8</w:t>
            </w:r>
          </w:p>
        </w:tc>
        <w:tc>
          <w:tcPr>
            <w:tcW w:w="2280" w:type="dxa"/>
            <w:vAlign w:val="center"/>
          </w:tcPr>
          <w:p w14:paraId="3978592E"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0,30</w:t>
            </w:r>
          </w:p>
          <w:p w14:paraId="590211F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6,13</w:t>
            </w:r>
          </w:p>
        </w:tc>
        <w:tc>
          <w:tcPr>
            <w:tcW w:w="1200" w:type="dxa"/>
            <w:vAlign w:val="center"/>
          </w:tcPr>
          <w:p w14:paraId="3F787C9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0,97</w:t>
            </w:r>
          </w:p>
          <w:p w14:paraId="0C514FE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w:t>
            </w:r>
          </w:p>
        </w:tc>
        <w:tc>
          <w:tcPr>
            <w:tcW w:w="1800" w:type="dxa"/>
            <w:vAlign w:val="center"/>
          </w:tcPr>
          <w:p w14:paraId="2672311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48,7</w:t>
            </w:r>
          </w:p>
          <w:p w14:paraId="05D2551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17,8</w:t>
            </w:r>
          </w:p>
        </w:tc>
        <w:tc>
          <w:tcPr>
            <w:tcW w:w="960" w:type="dxa"/>
            <w:vAlign w:val="center"/>
          </w:tcPr>
          <w:p w14:paraId="71161D8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0,97</w:t>
            </w:r>
          </w:p>
          <w:p w14:paraId="7876BDC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w:t>
            </w:r>
          </w:p>
        </w:tc>
      </w:tr>
      <w:tr w:rsidR="001F050C" w:rsidRPr="00EA5737" w14:paraId="2D50237C" w14:textId="77777777" w:rsidTr="001F050C">
        <w:tc>
          <w:tcPr>
            <w:tcW w:w="3228" w:type="dxa"/>
            <w:vAlign w:val="center"/>
          </w:tcPr>
          <w:p w14:paraId="083E2E6D"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КГН-3 - КНС-3</w:t>
            </w:r>
          </w:p>
        </w:tc>
        <w:tc>
          <w:tcPr>
            <w:tcW w:w="1276" w:type="dxa"/>
            <w:vAlign w:val="center"/>
          </w:tcPr>
          <w:p w14:paraId="5487B27C"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139</w:t>
            </w:r>
          </w:p>
        </w:tc>
        <w:tc>
          <w:tcPr>
            <w:tcW w:w="1244" w:type="dxa"/>
            <w:vAlign w:val="center"/>
          </w:tcPr>
          <w:p w14:paraId="74D7234C"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150</w:t>
            </w:r>
          </w:p>
        </w:tc>
        <w:tc>
          <w:tcPr>
            <w:tcW w:w="1200" w:type="dxa"/>
            <w:vAlign w:val="center"/>
          </w:tcPr>
          <w:p w14:paraId="7C721C28"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0,017</w:t>
            </w:r>
          </w:p>
        </w:tc>
        <w:tc>
          <w:tcPr>
            <w:tcW w:w="1800" w:type="dxa"/>
            <w:vAlign w:val="center"/>
          </w:tcPr>
          <w:p w14:paraId="40AF2CFB"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17,8</w:t>
            </w:r>
          </w:p>
        </w:tc>
        <w:tc>
          <w:tcPr>
            <w:tcW w:w="2280" w:type="dxa"/>
            <w:vAlign w:val="center"/>
          </w:tcPr>
          <w:p w14:paraId="1B5D7C2B"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2,36</w:t>
            </w:r>
          </w:p>
        </w:tc>
        <w:tc>
          <w:tcPr>
            <w:tcW w:w="1200" w:type="dxa"/>
            <w:vAlign w:val="center"/>
          </w:tcPr>
          <w:p w14:paraId="6C712F12"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1,20</w:t>
            </w:r>
          </w:p>
        </w:tc>
        <w:tc>
          <w:tcPr>
            <w:tcW w:w="1800" w:type="dxa"/>
            <w:vAlign w:val="center"/>
          </w:tcPr>
          <w:p w14:paraId="4D27C13F"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17,8</w:t>
            </w:r>
          </w:p>
        </w:tc>
        <w:tc>
          <w:tcPr>
            <w:tcW w:w="960" w:type="dxa"/>
            <w:vAlign w:val="center"/>
          </w:tcPr>
          <w:p w14:paraId="092D6389"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1,20</w:t>
            </w:r>
          </w:p>
        </w:tc>
      </w:tr>
      <w:tr w:rsidR="001F050C" w:rsidRPr="00EA5737" w14:paraId="4132F59F" w14:textId="77777777" w:rsidTr="001F050C">
        <w:tc>
          <w:tcPr>
            <w:tcW w:w="3228" w:type="dxa"/>
            <w:vAlign w:val="center"/>
          </w:tcPr>
          <w:p w14:paraId="766E2608"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КНС-3 – КГН-4</w:t>
            </w:r>
          </w:p>
        </w:tc>
        <w:tc>
          <w:tcPr>
            <w:tcW w:w="1276" w:type="dxa"/>
            <w:vAlign w:val="center"/>
          </w:tcPr>
          <w:p w14:paraId="7AB606E0"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1401</w:t>
            </w:r>
          </w:p>
        </w:tc>
        <w:tc>
          <w:tcPr>
            <w:tcW w:w="1244" w:type="dxa"/>
            <w:vAlign w:val="center"/>
          </w:tcPr>
          <w:p w14:paraId="3432B6E3"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150</w:t>
            </w:r>
          </w:p>
        </w:tc>
        <w:tc>
          <w:tcPr>
            <w:tcW w:w="1200" w:type="dxa"/>
            <w:vAlign w:val="center"/>
          </w:tcPr>
          <w:p w14:paraId="189EF18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0,0098</w:t>
            </w:r>
          </w:p>
        </w:tc>
        <w:tc>
          <w:tcPr>
            <w:tcW w:w="1800" w:type="dxa"/>
            <w:vAlign w:val="center"/>
          </w:tcPr>
          <w:p w14:paraId="24A420A2"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16,9</w:t>
            </w:r>
          </w:p>
        </w:tc>
        <w:tc>
          <w:tcPr>
            <w:tcW w:w="2280" w:type="dxa"/>
            <w:vAlign w:val="center"/>
          </w:tcPr>
          <w:p w14:paraId="4784ABDC"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13,73</w:t>
            </w:r>
          </w:p>
        </w:tc>
        <w:tc>
          <w:tcPr>
            <w:tcW w:w="1200" w:type="dxa"/>
            <w:vAlign w:val="center"/>
          </w:tcPr>
          <w:p w14:paraId="47C1FBED"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0,95</w:t>
            </w:r>
          </w:p>
        </w:tc>
        <w:tc>
          <w:tcPr>
            <w:tcW w:w="1800" w:type="dxa"/>
            <w:vAlign w:val="center"/>
          </w:tcPr>
          <w:p w14:paraId="77EA873D"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16,9</w:t>
            </w:r>
          </w:p>
        </w:tc>
        <w:tc>
          <w:tcPr>
            <w:tcW w:w="960" w:type="dxa"/>
            <w:vAlign w:val="center"/>
          </w:tcPr>
          <w:p w14:paraId="7B532EAF"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0,95</w:t>
            </w:r>
          </w:p>
        </w:tc>
      </w:tr>
      <w:tr w:rsidR="001F050C" w:rsidRPr="00EA5737" w14:paraId="5921D72E" w14:textId="77777777" w:rsidTr="001F050C">
        <w:tc>
          <w:tcPr>
            <w:tcW w:w="3228" w:type="dxa"/>
            <w:vAlign w:val="center"/>
          </w:tcPr>
          <w:p w14:paraId="5B05ACF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КГН-4- КНС-4н</w:t>
            </w:r>
          </w:p>
        </w:tc>
        <w:tc>
          <w:tcPr>
            <w:tcW w:w="1276" w:type="dxa"/>
            <w:vAlign w:val="center"/>
          </w:tcPr>
          <w:p w14:paraId="03C8DE7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1000</w:t>
            </w:r>
          </w:p>
          <w:p w14:paraId="4C0B3C3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900</w:t>
            </w:r>
          </w:p>
        </w:tc>
        <w:tc>
          <w:tcPr>
            <w:tcW w:w="1244" w:type="dxa"/>
            <w:vAlign w:val="center"/>
          </w:tcPr>
          <w:p w14:paraId="6611102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330</w:t>
            </w:r>
          </w:p>
          <w:p w14:paraId="37A54E4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330</w:t>
            </w:r>
          </w:p>
        </w:tc>
        <w:tc>
          <w:tcPr>
            <w:tcW w:w="1200" w:type="dxa"/>
            <w:vAlign w:val="center"/>
          </w:tcPr>
          <w:p w14:paraId="5BB9F1A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0,007</w:t>
            </w:r>
          </w:p>
        </w:tc>
        <w:tc>
          <w:tcPr>
            <w:tcW w:w="1800" w:type="dxa"/>
            <w:vAlign w:val="center"/>
          </w:tcPr>
          <w:p w14:paraId="0777B1E4"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16,9</w:t>
            </w:r>
          </w:p>
        </w:tc>
        <w:tc>
          <w:tcPr>
            <w:tcW w:w="2280" w:type="dxa"/>
            <w:vAlign w:val="center"/>
          </w:tcPr>
          <w:p w14:paraId="15F029B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7,00</w:t>
            </w:r>
          </w:p>
          <w:p w14:paraId="397DC3B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6,30</w:t>
            </w:r>
          </w:p>
        </w:tc>
        <w:tc>
          <w:tcPr>
            <w:tcW w:w="1200" w:type="dxa"/>
            <w:vAlign w:val="center"/>
          </w:tcPr>
          <w:p w14:paraId="28CA736A"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0,87</w:t>
            </w:r>
          </w:p>
        </w:tc>
        <w:tc>
          <w:tcPr>
            <w:tcW w:w="1800" w:type="dxa"/>
            <w:vAlign w:val="center"/>
          </w:tcPr>
          <w:p w14:paraId="79BA6FDD"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16,9</w:t>
            </w:r>
          </w:p>
        </w:tc>
        <w:tc>
          <w:tcPr>
            <w:tcW w:w="960" w:type="dxa"/>
            <w:vAlign w:val="center"/>
          </w:tcPr>
          <w:p w14:paraId="006260A2"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0,87</w:t>
            </w:r>
          </w:p>
        </w:tc>
      </w:tr>
      <w:tr w:rsidR="001F050C" w:rsidRPr="00EA5737" w14:paraId="33669901" w14:textId="77777777" w:rsidTr="001F050C">
        <w:tc>
          <w:tcPr>
            <w:tcW w:w="3228" w:type="dxa"/>
            <w:vAlign w:val="center"/>
          </w:tcPr>
          <w:p w14:paraId="0248DFA0"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КНС ПМС - КГН-5</w:t>
            </w:r>
          </w:p>
        </w:tc>
        <w:tc>
          <w:tcPr>
            <w:tcW w:w="1276" w:type="dxa"/>
            <w:vAlign w:val="center"/>
          </w:tcPr>
          <w:p w14:paraId="40B7ABCE"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2000</w:t>
            </w:r>
          </w:p>
        </w:tc>
        <w:tc>
          <w:tcPr>
            <w:tcW w:w="1244" w:type="dxa"/>
            <w:vAlign w:val="center"/>
          </w:tcPr>
          <w:p w14:paraId="6146DDE5"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100</w:t>
            </w:r>
          </w:p>
        </w:tc>
        <w:tc>
          <w:tcPr>
            <w:tcW w:w="1200" w:type="dxa"/>
            <w:vAlign w:val="center"/>
          </w:tcPr>
          <w:p w14:paraId="76BB85C9"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0,0087</w:t>
            </w:r>
          </w:p>
        </w:tc>
        <w:tc>
          <w:tcPr>
            <w:tcW w:w="1800" w:type="dxa"/>
            <w:vAlign w:val="center"/>
          </w:tcPr>
          <w:p w14:paraId="130869EE"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9,8</w:t>
            </w:r>
          </w:p>
        </w:tc>
        <w:tc>
          <w:tcPr>
            <w:tcW w:w="2280" w:type="dxa"/>
            <w:vAlign w:val="center"/>
          </w:tcPr>
          <w:p w14:paraId="44D49751"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17,40</w:t>
            </w:r>
          </w:p>
        </w:tc>
        <w:tc>
          <w:tcPr>
            <w:tcW w:w="1200" w:type="dxa"/>
            <w:vAlign w:val="center"/>
          </w:tcPr>
          <w:p w14:paraId="2ABDDFAF"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0,73</w:t>
            </w:r>
          </w:p>
        </w:tc>
        <w:tc>
          <w:tcPr>
            <w:tcW w:w="1800" w:type="dxa"/>
            <w:vAlign w:val="center"/>
          </w:tcPr>
          <w:p w14:paraId="513B0D92"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9,8</w:t>
            </w:r>
          </w:p>
        </w:tc>
        <w:tc>
          <w:tcPr>
            <w:tcW w:w="960" w:type="dxa"/>
            <w:vAlign w:val="center"/>
          </w:tcPr>
          <w:p w14:paraId="61848170"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0,73</w:t>
            </w:r>
          </w:p>
        </w:tc>
      </w:tr>
      <w:tr w:rsidR="001F050C" w:rsidRPr="00EA5737" w14:paraId="26983B16" w14:textId="77777777" w:rsidTr="001F050C">
        <w:tc>
          <w:tcPr>
            <w:tcW w:w="3228" w:type="dxa"/>
            <w:vAlign w:val="center"/>
          </w:tcPr>
          <w:p w14:paraId="020883C0"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КГН-5- КНС-5</w:t>
            </w:r>
          </w:p>
        </w:tc>
        <w:tc>
          <w:tcPr>
            <w:tcW w:w="1276" w:type="dxa"/>
            <w:vAlign w:val="center"/>
          </w:tcPr>
          <w:p w14:paraId="1BB2FBB3"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165</w:t>
            </w:r>
          </w:p>
        </w:tc>
        <w:tc>
          <w:tcPr>
            <w:tcW w:w="1244" w:type="dxa"/>
            <w:vAlign w:val="center"/>
          </w:tcPr>
          <w:p w14:paraId="3C6EB62E"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150</w:t>
            </w:r>
          </w:p>
        </w:tc>
        <w:tc>
          <w:tcPr>
            <w:tcW w:w="1200" w:type="dxa"/>
            <w:vAlign w:val="center"/>
          </w:tcPr>
          <w:p w14:paraId="7E4FDD5F"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0,014</w:t>
            </w:r>
          </w:p>
        </w:tc>
        <w:tc>
          <w:tcPr>
            <w:tcW w:w="1800" w:type="dxa"/>
            <w:vAlign w:val="center"/>
          </w:tcPr>
          <w:p w14:paraId="58EC7D79"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17</w:t>
            </w:r>
          </w:p>
        </w:tc>
        <w:tc>
          <w:tcPr>
            <w:tcW w:w="2280" w:type="dxa"/>
            <w:vAlign w:val="center"/>
          </w:tcPr>
          <w:p w14:paraId="03965D75"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2,31</w:t>
            </w:r>
          </w:p>
        </w:tc>
        <w:tc>
          <w:tcPr>
            <w:tcW w:w="1200" w:type="dxa"/>
            <w:vAlign w:val="center"/>
          </w:tcPr>
          <w:p w14:paraId="3A8C0475"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1,00</w:t>
            </w:r>
          </w:p>
        </w:tc>
        <w:tc>
          <w:tcPr>
            <w:tcW w:w="1800" w:type="dxa"/>
            <w:vAlign w:val="center"/>
          </w:tcPr>
          <w:p w14:paraId="2893C3C3"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17</w:t>
            </w:r>
          </w:p>
        </w:tc>
        <w:tc>
          <w:tcPr>
            <w:tcW w:w="960" w:type="dxa"/>
            <w:vAlign w:val="center"/>
          </w:tcPr>
          <w:p w14:paraId="47C9DFB7"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1,00</w:t>
            </w:r>
          </w:p>
        </w:tc>
      </w:tr>
      <w:tr w:rsidR="001F050C" w:rsidRPr="00EA5737" w14:paraId="2CE9BBAE" w14:textId="77777777" w:rsidTr="001F050C">
        <w:tc>
          <w:tcPr>
            <w:tcW w:w="3228" w:type="dxa"/>
            <w:vAlign w:val="center"/>
          </w:tcPr>
          <w:p w14:paraId="391F790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КНС-5 – КГН-6</w:t>
            </w:r>
          </w:p>
        </w:tc>
        <w:tc>
          <w:tcPr>
            <w:tcW w:w="1276" w:type="dxa"/>
            <w:vAlign w:val="center"/>
          </w:tcPr>
          <w:p w14:paraId="0773110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320</w:t>
            </w:r>
          </w:p>
          <w:p w14:paraId="646133AD"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1800</w:t>
            </w:r>
          </w:p>
        </w:tc>
        <w:tc>
          <w:tcPr>
            <w:tcW w:w="1244" w:type="dxa"/>
            <w:vAlign w:val="center"/>
          </w:tcPr>
          <w:p w14:paraId="0008508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150</w:t>
            </w:r>
          </w:p>
          <w:p w14:paraId="5A0665B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300</w:t>
            </w:r>
          </w:p>
        </w:tc>
        <w:tc>
          <w:tcPr>
            <w:tcW w:w="1200" w:type="dxa"/>
            <w:vAlign w:val="center"/>
          </w:tcPr>
          <w:p w14:paraId="427833E8"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0,0088</w:t>
            </w:r>
          </w:p>
          <w:p w14:paraId="186C356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0,003</w:t>
            </w:r>
          </w:p>
        </w:tc>
        <w:tc>
          <w:tcPr>
            <w:tcW w:w="1800" w:type="dxa"/>
            <w:vAlign w:val="center"/>
          </w:tcPr>
          <w:p w14:paraId="0A48ABE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16,0</w:t>
            </w:r>
          </w:p>
          <w:p w14:paraId="20F6577D"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66,3</w:t>
            </w:r>
          </w:p>
        </w:tc>
        <w:tc>
          <w:tcPr>
            <w:tcW w:w="2280" w:type="dxa"/>
            <w:vAlign w:val="center"/>
          </w:tcPr>
          <w:p w14:paraId="2587293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2,82</w:t>
            </w:r>
          </w:p>
          <w:p w14:paraId="4D44A514"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5,40</w:t>
            </w:r>
          </w:p>
        </w:tc>
        <w:tc>
          <w:tcPr>
            <w:tcW w:w="1200" w:type="dxa"/>
            <w:vAlign w:val="center"/>
          </w:tcPr>
          <w:p w14:paraId="5D7DCD66"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0,9</w:t>
            </w:r>
          </w:p>
          <w:p w14:paraId="3E3DB9C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0,75</w:t>
            </w:r>
          </w:p>
        </w:tc>
        <w:tc>
          <w:tcPr>
            <w:tcW w:w="1800" w:type="dxa"/>
            <w:vAlign w:val="center"/>
          </w:tcPr>
          <w:p w14:paraId="610D5E4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16,0</w:t>
            </w:r>
          </w:p>
          <w:p w14:paraId="58E60F0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66,3</w:t>
            </w:r>
          </w:p>
        </w:tc>
        <w:tc>
          <w:tcPr>
            <w:tcW w:w="960" w:type="dxa"/>
            <w:vAlign w:val="center"/>
          </w:tcPr>
          <w:p w14:paraId="0CDC2FF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0,9</w:t>
            </w:r>
          </w:p>
          <w:p w14:paraId="762963E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0,75</w:t>
            </w:r>
          </w:p>
        </w:tc>
      </w:tr>
      <w:tr w:rsidR="001F050C" w:rsidRPr="00EA5737" w14:paraId="6B97B634" w14:textId="77777777" w:rsidTr="001F050C">
        <w:tc>
          <w:tcPr>
            <w:tcW w:w="3228" w:type="dxa"/>
            <w:vAlign w:val="center"/>
          </w:tcPr>
          <w:p w14:paraId="1DD1CF51"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КГН-6- КНС-1н</w:t>
            </w:r>
          </w:p>
        </w:tc>
        <w:tc>
          <w:tcPr>
            <w:tcW w:w="1276" w:type="dxa"/>
            <w:vAlign w:val="center"/>
          </w:tcPr>
          <w:p w14:paraId="150B066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51</w:t>
            </w:r>
          </w:p>
        </w:tc>
        <w:tc>
          <w:tcPr>
            <w:tcW w:w="1244" w:type="dxa"/>
            <w:vAlign w:val="center"/>
          </w:tcPr>
          <w:p w14:paraId="63009AA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500</w:t>
            </w:r>
          </w:p>
        </w:tc>
        <w:tc>
          <w:tcPr>
            <w:tcW w:w="1200" w:type="dxa"/>
            <w:vAlign w:val="center"/>
          </w:tcPr>
          <w:p w14:paraId="293A6D63"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0,007</w:t>
            </w:r>
          </w:p>
        </w:tc>
        <w:tc>
          <w:tcPr>
            <w:tcW w:w="1800" w:type="dxa"/>
            <w:vAlign w:val="center"/>
          </w:tcPr>
          <w:p w14:paraId="41832B9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66,3</w:t>
            </w:r>
          </w:p>
        </w:tc>
        <w:tc>
          <w:tcPr>
            <w:tcW w:w="2280" w:type="dxa"/>
            <w:vAlign w:val="center"/>
          </w:tcPr>
          <w:p w14:paraId="602BCAF1"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0,36</w:t>
            </w:r>
          </w:p>
        </w:tc>
        <w:tc>
          <w:tcPr>
            <w:tcW w:w="1200" w:type="dxa"/>
            <w:vAlign w:val="center"/>
          </w:tcPr>
          <w:p w14:paraId="0B157B43"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1,27</w:t>
            </w:r>
          </w:p>
        </w:tc>
        <w:tc>
          <w:tcPr>
            <w:tcW w:w="1800" w:type="dxa"/>
            <w:vAlign w:val="center"/>
          </w:tcPr>
          <w:p w14:paraId="5226688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66,3</w:t>
            </w:r>
          </w:p>
        </w:tc>
        <w:tc>
          <w:tcPr>
            <w:tcW w:w="960" w:type="dxa"/>
            <w:vAlign w:val="center"/>
          </w:tcPr>
          <w:p w14:paraId="268586F9"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1,27</w:t>
            </w:r>
          </w:p>
        </w:tc>
      </w:tr>
      <w:tr w:rsidR="001F050C" w:rsidRPr="00EA5737" w14:paraId="2B487933" w14:textId="77777777" w:rsidTr="001F050C">
        <w:tc>
          <w:tcPr>
            <w:tcW w:w="3228" w:type="dxa"/>
            <w:vAlign w:val="center"/>
          </w:tcPr>
          <w:p w14:paraId="3635C82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КНС-9 – КГН-7</w:t>
            </w:r>
          </w:p>
        </w:tc>
        <w:tc>
          <w:tcPr>
            <w:tcW w:w="1276" w:type="dxa"/>
            <w:vAlign w:val="center"/>
          </w:tcPr>
          <w:p w14:paraId="484B485E"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550</w:t>
            </w:r>
          </w:p>
          <w:p w14:paraId="0B2428B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117</w:t>
            </w:r>
          </w:p>
          <w:p w14:paraId="053A19B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1080</w:t>
            </w:r>
          </w:p>
        </w:tc>
        <w:tc>
          <w:tcPr>
            <w:tcW w:w="1244" w:type="dxa"/>
            <w:vAlign w:val="center"/>
          </w:tcPr>
          <w:p w14:paraId="20FA692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315</w:t>
            </w:r>
          </w:p>
          <w:p w14:paraId="41A038C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315</w:t>
            </w:r>
          </w:p>
          <w:p w14:paraId="3AAE4A8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300</w:t>
            </w:r>
          </w:p>
        </w:tc>
        <w:tc>
          <w:tcPr>
            <w:tcW w:w="1200" w:type="dxa"/>
            <w:vAlign w:val="center"/>
          </w:tcPr>
          <w:p w14:paraId="4B6E3E5D"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0,0036</w:t>
            </w:r>
          </w:p>
          <w:p w14:paraId="5F5B526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0,0036</w:t>
            </w:r>
          </w:p>
          <w:p w14:paraId="4D74DA0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0,0028</w:t>
            </w:r>
          </w:p>
        </w:tc>
        <w:tc>
          <w:tcPr>
            <w:tcW w:w="1800" w:type="dxa"/>
            <w:vAlign w:val="center"/>
          </w:tcPr>
          <w:p w14:paraId="16DC7F7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56,8</w:t>
            </w:r>
          </w:p>
        </w:tc>
        <w:tc>
          <w:tcPr>
            <w:tcW w:w="2280" w:type="dxa"/>
            <w:vAlign w:val="center"/>
          </w:tcPr>
          <w:p w14:paraId="2412613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1,98</w:t>
            </w:r>
          </w:p>
          <w:p w14:paraId="7028D0F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0,42</w:t>
            </w:r>
          </w:p>
          <w:p w14:paraId="68E5D7A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3,02</w:t>
            </w:r>
          </w:p>
        </w:tc>
        <w:tc>
          <w:tcPr>
            <w:tcW w:w="1200" w:type="dxa"/>
            <w:vAlign w:val="center"/>
          </w:tcPr>
          <w:p w14:paraId="548F94A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0,85</w:t>
            </w:r>
          </w:p>
          <w:p w14:paraId="2346F38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0,85</w:t>
            </w:r>
          </w:p>
          <w:p w14:paraId="73FA787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0,75</w:t>
            </w:r>
          </w:p>
        </w:tc>
        <w:tc>
          <w:tcPr>
            <w:tcW w:w="1800" w:type="dxa"/>
            <w:vAlign w:val="center"/>
          </w:tcPr>
          <w:p w14:paraId="6AEC1397"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77,8</w:t>
            </w:r>
          </w:p>
        </w:tc>
        <w:tc>
          <w:tcPr>
            <w:tcW w:w="960" w:type="dxa"/>
            <w:vAlign w:val="center"/>
          </w:tcPr>
          <w:p w14:paraId="7DB8880E"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1,12</w:t>
            </w:r>
          </w:p>
        </w:tc>
      </w:tr>
      <w:tr w:rsidR="001F050C" w:rsidRPr="00EA5737" w14:paraId="343BD000" w14:textId="77777777" w:rsidTr="001F050C">
        <w:tc>
          <w:tcPr>
            <w:tcW w:w="3228" w:type="dxa"/>
            <w:vAlign w:val="center"/>
          </w:tcPr>
          <w:p w14:paraId="165E539A"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КГН-7- КНС-1н</w:t>
            </w:r>
          </w:p>
        </w:tc>
        <w:tc>
          <w:tcPr>
            <w:tcW w:w="1276" w:type="dxa"/>
            <w:vAlign w:val="center"/>
          </w:tcPr>
          <w:p w14:paraId="3BB9E5A8"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56</w:t>
            </w:r>
          </w:p>
        </w:tc>
        <w:tc>
          <w:tcPr>
            <w:tcW w:w="1244" w:type="dxa"/>
            <w:vAlign w:val="center"/>
          </w:tcPr>
          <w:p w14:paraId="65AC2609"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520</w:t>
            </w:r>
          </w:p>
        </w:tc>
        <w:tc>
          <w:tcPr>
            <w:tcW w:w="1200" w:type="dxa"/>
            <w:vAlign w:val="center"/>
          </w:tcPr>
          <w:p w14:paraId="183C1677"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0,007</w:t>
            </w:r>
          </w:p>
        </w:tc>
        <w:tc>
          <w:tcPr>
            <w:tcW w:w="1800" w:type="dxa"/>
            <w:vAlign w:val="center"/>
          </w:tcPr>
          <w:p w14:paraId="54369BFC"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60,2</w:t>
            </w:r>
          </w:p>
        </w:tc>
        <w:tc>
          <w:tcPr>
            <w:tcW w:w="2280" w:type="dxa"/>
            <w:vAlign w:val="center"/>
          </w:tcPr>
          <w:p w14:paraId="4E0AFAB2"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0,39</w:t>
            </w:r>
          </w:p>
        </w:tc>
        <w:tc>
          <w:tcPr>
            <w:tcW w:w="1200" w:type="dxa"/>
            <w:vAlign w:val="center"/>
          </w:tcPr>
          <w:p w14:paraId="16406AF0"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1,17</w:t>
            </w:r>
          </w:p>
        </w:tc>
        <w:tc>
          <w:tcPr>
            <w:tcW w:w="1800" w:type="dxa"/>
            <w:vAlign w:val="center"/>
          </w:tcPr>
          <w:p w14:paraId="40533EB9" w14:textId="77777777" w:rsidR="001F050C" w:rsidRPr="00EA5737" w:rsidRDefault="001F050C" w:rsidP="001F050C">
            <w:pPr>
              <w:spacing w:beforeLines="40" w:before="96" w:afterLines="40" w:after="96"/>
              <w:contextualSpacing/>
              <w:jc w:val="center"/>
              <w:rPr>
                <w:rFonts w:ascii="Times New Roman" w:hAnsi="Times New Roman" w:cs="Times New Roman"/>
                <w:b/>
              </w:rPr>
            </w:pPr>
            <w:r w:rsidRPr="00EA5737">
              <w:rPr>
                <w:rFonts w:ascii="Times New Roman" w:hAnsi="Times New Roman" w:cs="Times New Roman"/>
                <w:b/>
              </w:rPr>
              <w:t>77,8</w:t>
            </w:r>
          </w:p>
        </w:tc>
        <w:tc>
          <w:tcPr>
            <w:tcW w:w="960" w:type="dxa"/>
            <w:vAlign w:val="center"/>
          </w:tcPr>
          <w:p w14:paraId="549A0843"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1,27</w:t>
            </w:r>
          </w:p>
        </w:tc>
      </w:tr>
      <w:tr w:rsidR="001F050C" w:rsidRPr="00EA5737" w14:paraId="1CA7FFD5" w14:textId="77777777" w:rsidTr="001F050C">
        <w:tc>
          <w:tcPr>
            <w:tcW w:w="3228" w:type="dxa"/>
            <w:vAlign w:val="center"/>
          </w:tcPr>
          <w:p w14:paraId="75A76BC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КНС-1н – КГН-8</w:t>
            </w:r>
          </w:p>
        </w:tc>
        <w:tc>
          <w:tcPr>
            <w:tcW w:w="1276" w:type="dxa"/>
            <w:vAlign w:val="center"/>
          </w:tcPr>
          <w:p w14:paraId="32DEEB6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1079</w:t>
            </w:r>
          </w:p>
          <w:p w14:paraId="2CFA22D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1079</w:t>
            </w:r>
          </w:p>
        </w:tc>
        <w:tc>
          <w:tcPr>
            <w:tcW w:w="1244" w:type="dxa"/>
            <w:vAlign w:val="center"/>
          </w:tcPr>
          <w:p w14:paraId="13176A1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300</w:t>
            </w:r>
          </w:p>
          <w:p w14:paraId="044D17D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300</w:t>
            </w:r>
          </w:p>
        </w:tc>
        <w:tc>
          <w:tcPr>
            <w:tcW w:w="1200" w:type="dxa"/>
            <w:vAlign w:val="center"/>
          </w:tcPr>
          <w:p w14:paraId="1C97A09E"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0,0031</w:t>
            </w:r>
          </w:p>
          <w:p w14:paraId="7FF9924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0,0031</w:t>
            </w:r>
          </w:p>
        </w:tc>
        <w:tc>
          <w:tcPr>
            <w:tcW w:w="1800" w:type="dxa"/>
            <w:vAlign w:val="center"/>
          </w:tcPr>
          <w:p w14:paraId="246CC50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54,8</w:t>
            </w:r>
          </w:p>
        </w:tc>
        <w:tc>
          <w:tcPr>
            <w:tcW w:w="2280" w:type="dxa"/>
            <w:vAlign w:val="center"/>
          </w:tcPr>
          <w:p w14:paraId="7BD0136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3,34</w:t>
            </w:r>
          </w:p>
        </w:tc>
        <w:tc>
          <w:tcPr>
            <w:tcW w:w="1200" w:type="dxa"/>
            <w:vAlign w:val="center"/>
          </w:tcPr>
          <w:p w14:paraId="78846F04"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0,78</w:t>
            </w:r>
          </w:p>
          <w:p w14:paraId="0BA3D32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0,78</w:t>
            </w:r>
          </w:p>
        </w:tc>
        <w:tc>
          <w:tcPr>
            <w:tcW w:w="1800" w:type="dxa"/>
            <w:vAlign w:val="center"/>
          </w:tcPr>
          <w:p w14:paraId="26E966C0"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81,5</w:t>
            </w:r>
          </w:p>
        </w:tc>
        <w:tc>
          <w:tcPr>
            <w:tcW w:w="960" w:type="dxa"/>
            <w:vAlign w:val="center"/>
          </w:tcPr>
          <w:p w14:paraId="6317A1D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1,15</w:t>
            </w:r>
          </w:p>
        </w:tc>
      </w:tr>
    </w:tbl>
    <w:p w14:paraId="740E6298" w14:textId="77777777" w:rsidR="001F050C" w:rsidRPr="00EA5737" w:rsidRDefault="001F050C" w:rsidP="001F050C">
      <w:pPr>
        <w:spacing w:line="360" w:lineRule="auto"/>
        <w:ind w:firstLine="360"/>
        <w:contextualSpacing/>
        <w:rPr>
          <w:rFonts w:ascii="Times New Roman" w:hAnsi="Times New Roman" w:cs="Times New Roman"/>
          <w:sz w:val="28"/>
          <w:szCs w:val="28"/>
          <w:lang w:val="ru-RU"/>
        </w:rPr>
      </w:pPr>
    </w:p>
    <w:p w14:paraId="66E967B7" w14:textId="77777777" w:rsidR="001F050C" w:rsidRPr="000B4AA1" w:rsidRDefault="001F050C" w:rsidP="001F050C">
      <w:pPr>
        <w:spacing w:line="360" w:lineRule="auto"/>
        <w:contextualSpacing/>
        <w:rPr>
          <w:rFonts w:ascii="Times New Roman" w:hAnsi="Times New Roman" w:cs="Times New Roman"/>
          <w:color w:val="FF0000"/>
          <w:sz w:val="28"/>
          <w:szCs w:val="28"/>
          <w:lang w:val="ru-RU"/>
        </w:rPr>
        <w:sectPr w:rsidR="001F050C" w:rsidRPr="000B4AA1" w:rsidSect="00E45AD5">
          <w:pgSz w:w="16834" w:h="11909" w:orient="landscape" w:code="9"/>
          <w:pgMar w:top="794" w:right="737" w:bottom="680" w:left="680" w:header="720" w:footer="720" w:gutter="0"/>
          <w:cols w:space="60"/>
          <w:noEndnote/>
        </w:sectPr>
      </w:pPr>
    </w:p>
    <w:tbl>
      <w:tblPr>
        <w:tblpPr w:leftFromText="180" w:rightFromText="180" w:horzAnchor="margin" w:tblpX="321" w:tblpY="750"/>
        <w:tblW w:w="14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1134"/>
        <w:gridCol w:w="1190"/>
        <w:gridCol w:w="1800"/>
        <w:gridCol w:w="2397"/>
        <w:gridCol w:w="1189"/>
        <w:gridCol w:w="1756"/>
        <w:gridCol w:w="1004"/>
      </w:tblGrid>
      <w:tr w:rsidR="001F050C" w:rsidRPr="00EA5737" w14:paraId="013D6292" w14:textId="77777777" w:rsidTr="001F050C">
        <w:tc>
          <w:tcPr>
            <w:tcW w:w="2943" w:type="dxa"/>
            <w:vAlign w:val="center"/>
          </w:tcPr>
          <w:p w14:paraId="233CB31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lastRenderedPageBreak/>
              <w:t>№ участка</w:t>
            </w:r>
          </w:p>
        </w:tc>
        <w:tc>
          <w:tcPr>
            <w:tcW w:w="1276" w:type="dxa"/>
            <w:vAlign w:val="center"/>
          </w:tcPr>
          <w:p w14:paraId="6AB0655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L, м</w:t>
            </w:r>
          </w:p>
        </w:tc>
        <w:tc>
          <w:tcPr>
            <w:tcW w:w="1134" w:type="dxa"/>
            <w:vAlign w:val="center"/>
          </w:tcPr>
          <w:p w14:paraId="0C2D3DA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 xml:space="preserve">Ду, </w:t>
            </w:r>
          </w:p>
          <w:p w14:paraId="3EA2471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мм</w:t>
            </w:r>
          </w:p>
        </w:tc>
        <w:tc>
          <w:tcPr>
            <w:tcW w:w="1190" w:type="dxa"/>
            <w:vAlign w:val="center"/>
          </w:tcPr>
          <w:p w14:paraId="728D417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i</w:t>
            </w:r>
          </w:p>
        </w:tc>
        <w:tc>
          <w:tcPr>
            <w:tcW w:w="1800" w:type="dxa"/>
            <w:vAlign w:val="center"/>
          </w:tcPr>
          <w:p w14:paraId="30169BAD"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 xml:space="preserve">Сущ. расход </w:t>
            </w:r>
          </w:p>
          <w:p w14:paraId="6E5EFCF5"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стоков,</w:t>
            </w:r>
          </w:p>
          <w:p w14:paraId="4D1B3D49"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 xml:space="preserve"> л/с</w:t>
            </w:r>
          </w:p>
        </w:tc>
        <w:tc>
          <w:tcPr>
            <w:tcW w:w="2397" w:type="dxa"/>
            <w:vAlign w:val="center"/>
          </w:tcPr>
          <w:p w14:paraId="290B0425"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 xml:space="preserve">Сопротивление на трение по длине </w:t>
            </w:r>
          </w:p>
          <w:p w14:paraId="26AAC520" w14:textId="77777777" w:rsidR="001F050C" w:rsidRPr="00EA5737" w:rsidRDefault="001F050C" w:rsidP="001F050C">
            <w:pPr>
              <w:contextualSpacing/>
              <w:jc w:val="center"/>
              <w:rPr>
                <w:rFonts w:ascii="Times New Roman" w:hAnsi="Times New Roman" w:cs="Times New Roman"/>
                <w:lang w:val="ru-RU"/>
              </w:rPr>
            </w:pPr>
            <w:r w:rsidRPr="00EA5737">
              <w:rPr>
                <w:rFonts w:ascii="Times New Roman" w:hAnsi="Times New Roman" w:cs="Times New Roman"/>
                <w:lang w:val="ru-RU"/>
              </w:rPr>
              <w:t xml:space="preserve">труб-да, </w:t>
            </w:r>
            <w:r w:rsidRPr="00EA5737">
              <w:rPr>
                <w:rFonts w:ascii="Times New Roman" w:hAnsi="Times New Roman" w:cs="Times New Roman"/>
              </w:rPr>
              <w:t>h</w:t>
            </w:r>
            <w:r w:rsidRPr="00EA5737">
              <w:rPr>
                <w:rFonts w:ascii="Times New Roman" w:hAnsi="Times New Roman" w:cs="Times New Roman"/>
                <w:lang w:val="ru-RU"/>
              </w:rPr>
              <w:t xml:space="preserve">, м </w:t>
            </w:r>
          </w:p>
        </w:tc>
        <w:tc>
          <w:tcPr>
            <w:tcW w:w="1189" w:type="dxa"/>
            <w:vAlign w:val="center"/>
          </w:tcPr>
          <w:p w14:paraId="0059339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V</w:t>
            </w:r>
          </w:p>
          <w:p w14:paraId="791E09D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м/сек</w:t>
            </w:r>
          </w:p>
        </w:tc>
        <w:tc>
          <w:tcPr>
            <w:tcW w:w="1756" w:type="dxa"/>
            <w:vAlign w:val="center"/>
          </w:tcPr>
          <w:p w14:paraId="106B7378"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Прогноз.</w:t>
            </w:r>
          </w:p>
          <w:p w14:paraId="05396A8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расход</w:t>
            </w:r>
          </w:p>
          <w:p w14:paraId="06B8B62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л/с</w:t>
            </w:r>
          </w:p>
        </w:tc>
        <w:tc>
          <w:tcPr>
            <w:tcW w:w="1004" w:type="dxa"/>
            <w:vAlign w:val="center"/>
          </w:tcPr>
          <w:p w14:paraId="772FD7D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V</w:t>
            </w:r>
          </w:p>
          <w:p w14:paraId="01785AB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м/с</w:t>
            </w:r>
          </w:p>
        </w:tc>
      </w:tr>
      <w:tr w:rsidR="001F050C" w:rsidRPr="00EA5737" w14:paraId="2412EC78" w14:textId="77777777" w:rsidTr="001F050C">
        <w:tc>
          <w:tcPr>
            <w:tcW w:w="2943" w:type="dxa"/>
            <w:vAlign w:val="center"/>
          </w:tcPr>
          <w:p w14:paraId="2AFB3C1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КГН-8- КНС-2н</w:t>
            </w:r>
          </w:p>
        </w:tc>
        <w:tc>
          <w:tcPr>
            <w:tcW w:w="1276" w:type="dxa"/>
            <w:vAlign w:val="center"/>
          </w:tcPr>
          <w:p w14:paraId="033CA3B8"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898</w:t>
            </w:r>
          </w:p>
        </w:tc>
        <w:tc>
          <w:tcPr>
            <w:tcW w:w="1134" w:type="dxa"/>
            <w:vAlign w:val="center"/>
          </w:tcPr>
          <w:p w14:paraId="486189DF"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700</w:t>
            </w:r>
          </w:p>
        </w:tc>
        <w:tc>
          <w:tcPr>
            <w:tcW w:w="1190" w:type="dxa"/>
            <w:vAlign w:val="center"/>
          </w:tcPr>
          <w:p w14:paraId="60F2FECD"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0,0016</w:t>
            </w:r>
          </w:p>
        </w:tc>
        <w:tc>
          <w:tcPr>
            <w:tcW w:w="1800" w:type="dxa"/>
            <w:vAlign w:val="center"/>
          </w:tcPr>
          <w:p w14:paraId="6525DBE8"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54,8</w:t>
            </w:r>
          </w:p>
        </w:tc>
        <w:tc>
          <w:tcPr>
            <w:tcW w:w="2397" w:type="dxa"/>
            <w:vAlign w:val="center"/>
          </w:tcPr>
          <w:p w14:paraId="78724086"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1,44</w:t>
            </w:r>
          </w:p>
        </w:tc>
        <w:tc>
          <w:tcPr>
            <w:tcW w:w="1189" w:type="dxa"/>
            <w:vAlign w:val="center"/>
          </w:tcPr>
          <w:p w14:paraId="52224E7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0,7</w:t>
            </w:r>
          </w:p>
        </w:tc>
        <w:tc>
          <w:tcPr>
            <w:tcW w:w="1756" w:type="dxa"/>
            <w:vAlign w:val="center"/>
          </w:tcPr>
          <w:p w14:paraId="0927FEF9"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54,8</w:t>
            </w:r>
          </w:p>
        </w:tc>
        <w:tc>
          <w:tcPr>
            <w:tcW w:w="1004" w:type="dxa"/>
            <w:vAlign w:val="center"/>
          </w:tcPr>
          <w:p w14:paraId="5E6D599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0,65</w:t>
            </w:r>
          </w:p>
        </w:tc>
      </w:tr>
      <w:tr w:rsidR="001F050C" w:rsidRPr="00EA5737" w14:paraId="17E130E7" w14:textId="77777777" w:rsidTr="001F050C">
        <w:tc>
          <w:tcPr>
            <w:tcW w:w="2943" w:type="dxa"/>
            <w:vAlign w:val="center"/>
          </w:tcPr>
          <w:p w14:paraId="05067FAE"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КНС-2н – КГН-9</w:t>
            </w:r>
          </w:p>
        </w:tc>
        <w:tc>
          <w:tcPr>
            <w:tcW w:w="1276" w:type="dxa"/>
            <w:vAlign w:val="center"/>
          </w:tcPr>
          <w:p w14:paraId="655CDFA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570</w:t>
            </w:r>
          </w:p>
        </w:tc>
        <w:tc>
          <w:tcPr>
            <w:tcW w:w="1134" w:type="dxa"/>
            <w:vAlign w:val="center"/>
          </w:tcPr>
          <w:p w14:paraId="36FCA7F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300</w:t>
            </w:r>
          </w:p>
          <w:p w14:paraId="15C38AB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300</w:t>
            </w:r>
          </w:p>
        </w:tc>
        <w:tc>
          <w:tcPr>
            <w:tcW w:w="1190" w:type="dxa"/>
            <w:vAlign w:val="center"/>
          </w:tcPr>
          <w:p w14:paraId="09AD50D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0,007</w:t>
            </w:r>
          </w:p>
        </w:tc>
        <w:tc>
          <w:tcPr>
            <w:tcW w:w="1800" w:type="dxa"/>
            <w:vAlign w:val="center"/>
          </w:tcPr>
          <w:p w14:paraId="59042BF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61,34</w:t>
            </w:r>
          </w:p>
          <w:p w14:paraId="1016877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61,34</w:t>
            </w:r>
          </w:p>
        </w:tc>
        <w:tc>
          <w:tcPr>
            <w:tcW w:w="2397" w:type="dxa"/>
            <w:vAlign w:val="center"/>
          </w:tcPr>
          <w:p w14:paraId="4B5845BC"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3,99</w:t>
            </w:r>
          </w:p>
          <w:p w14:paraId="14782527"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3,99</w:t>
            </w:r>
          </w:p>
        </w:tc>
        <w:tc>
          <w:tcPr>
            <w:tcW w:w="1189" w:type="dxa"/>
            <w:vAlign w:val="center"/>
          </w:tcPr>
          <w:p w14:paraId="6035F333"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1,18</w:t>
            </w:r>
          </w:p>
          <w:p w14:paraId="10BFE7E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1,18</w:t>
            </w:r>
          </w:p>
        </w:tc>
        <w:tc>
          <w:tcPr>
            <w:tcW w:w="1756" w:type="dxa"/>
            <w:vAlign w:val="center"/>
          </w:tcPr>
          <w:p w14:paraId="2D309D34"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81,5</w:t>
            </w:r>
          </w:p>
          <w:p w14:paraId="3D0B9946"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81,5</w:t>
            </w:r>
          </w:p>
        </w:tc>
        <w:tc>
          <w:tcPr>
            <w:tcW w:w="1004" w:type="dxa"/>
            <w:vAlign w:val="center"/>
          </w:tcPr>
          <w:p w14:paraId="0103F3E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1,21</w:t>
            </w:r>
          </w:p>
          <w:p w14:paraId="0FB1178D"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1,21</w:t>
            </w:r>
          </w:p>
        </w:tc>
      </w:tr>
      <w:tr w:rsidR="001F050C" w:rsidRPr="00EA5737" w14:paraId="2099CF69" w14:textId="77777777" w:rsidTr="001F050C">
        <w:tc>
          <w:tcPr>
            <w:tcW w:w="2943" w:type="dxa"/>
            <w:vAlign w:val="center"/>
          </w:tcPr>
          <w:p w14:paraId="351DC122"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КНС-8 – КГН-9</w:t>
            </w:r>
          </w:p>
        </w:tc>
        <w:tc>
          <w:tcPr>
            <w:tcW w:w="1276" w:type="dxa"/>
            <w:vAlign w:val="center"/>
          </w:tcPr>
          <w:p w14:paraId="518701D1"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679</w:t>
            </w:r>
          </w:p>
        </w:tc>
        <w:tc>
          <w:tcPr>
            <w:tcW w:w="1134" w:type="dxa"/>
            <w:vAlign w:val="center"/>
          </w:tcPr>
          <w:p w14:paraId="435D838F"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125</w:t>
            </w:r>
          </w:p>
        </w:tc>
        <w:tc>
          <w:tcPr>
            <w:tcW w:w="1190" w:type="dxa"/>
            <w:vAlign w:val="center"/>
          </w:tcPr>
          <w:p w14:paraId="758CD1E6"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0,0112</w:t>
            </w:r>
          </w:p>
        </w:tc>
        <w:tc>
          <w:tcPr>
            <w:tcW w:w="1800" w:type="dxa"/>
            <w:vAlign w:val="center"/>
          </w:tcPr>
          <w:p w14:paraId="365D534D"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17,8</w:t>
            </w:r>
          </w:p>
        </w:tc>
        <w:tc>
          <w:tcPr>
            <w:tcW w:w="2397" w:type="dxa"/>
            <w:vAlign w:val="center"/>
          </w:tcPr>
          <w:p w14:paraId="35517648" w14:textId="77777777" w:rsidR="001F050C" w:rsidRPr="00EA5737" w:rsidRDefault="001F050C" w:rsidP="001F050C">
            <w:pPr>
              <w:jc w:val="center"/>
              <w:rPr>
                <w:rFonts w:ascii="Times New Roman" w:hAnsi="Times New Roman" w:cs="Times New Roman"/>
              </w:rPr>
            </w:pPr>
            <w:r w:rsidRPr="00EA5737">
              <w:rPr>
                <w:rFonts w:ascii="Times New Roman" w:hAnsi="Times New Roman" w:cs="Times New Roman"/>
              </w:rPr>
              <w:t>7,60</w:t>
            </w:r>
          </w:p>
        </w:tc>
        <w:tc>
          <w:tcPr>
            <w:tcW w:w="1189" w:type="dxa"/>
            <w:vAlign w:val="center"/>
          </w:tcPr>
          <w:p w14:paraId="113382A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0,85</w:t>
            </w:r>
          </w:p>
        </w:tc>
        <w:tc>
          <w:tcPr>
            <w:tcW w:w="1756" w:type="dxa"/>
            <w:vAlign w:val="center"/>
          </w:tcPr>
          <w:p w14:paraId="0028C426"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17,8</w:t>
            </w:r>
          </w:p>
        </w:tc>
        <w:tc>
          <w:tcPr>
            <w:tcW w:w="1004" w:type="dxa"/>
            <w:vAlign w:val="center"/>
          </w:tcPr>
          <w:p w14:paraId="36F99A1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0,85</w:t>
            </w:r>
          </w:p>
        </w:tc>
      </w:tr>
      <w:tr w:rsidR="001F050C" w:rsidRPr="00EA5737" w14:paraId="47F46C93" w14:textId="77777777" w:rsidTr="001F050C">
        <w:tc>
          <w:tcPr>
            <w:tcW w:w="2943" w:type="dxa"/>
            <w:vAlign w:val="center"/>
          </w:tcPr>
          <w:p w14:paraId="47B6A99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КГН-9 - КНС-4н</w:t>
            </w:r>
          </w:p>
        </w:tc>
        <w:tc>
          <w:tcPr>
            <w:tcW w:w="1276" w:type="dxa"/>
            <w:vAlign w:val="center"/>
          </w:tcPr>
          <w:p w14:paraId="4594D368"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570</w:t>
            </w:r>
          </w:p>
          <w:p w14:paraId="797F168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167</w:t>
            </w:r>
          </w:p>
          <w:p w14:paraId="1B90C39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692</w:t>
            </w:r>
          </w:p>
        </w:tc>
        <w:tc>
          <w:tcPr>
            <w:tcW w:w="1134" w:type="dxa"/>
            <w:vAlign w:val="center"/>
          </w:tcPr>
          <w:p w14:paraId="1BAB48E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700</w:t>
            </w:r>
          </w:p>
          <w:p w14:paraId="1518746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800</w:t>
            </w:r>
          </w:p>
          <w:p w14:paraId="6635520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900</w:t>
            </w:r>
          </w:p>
        </w:tc>
        <w:tc>
          <w:tcPr>
            <w:tcW w:w="1190" w:type="dxa"/>
            <w:vAlign w:val="center"/>
          </w:tcPr>
          <w:p w14:paraId="2698B78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0,0014</w:t>
            </w:r>
          </w:p>
          <w:p w14:paraId="4BC484FD"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0,0014</w:t>
            </w:r>
          </w:p>
          <w:p w14:paraId="4D2EAF6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0,0014</w:t>
            </w:r>
          </w:p>
        </w:tc>
        <w:tc>
          <w:tcPr>
            <w:tcW w:w="1800" w:type="dxa"/>
            <w:vAlign w:val="center"/>
          </w:tcPr>
          <w:p w14:paraId="130D00C8"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282,7</w:t>
            </w:r>
          </w:p>
          <w:p w14:paraId="74E3A8C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282,7</w:t>
            </w:r>
          </w:p>
          <w:p w14:paraId="5CCE0BD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282,7</w:t>
            </w:r>
          </w:p>
        </w:tc>
        <w:tc>
          <w:tcPr>
            <w:tcW w:w="2397" w:type="dxa"/>
            <w:vAlign w:val="center"/>
          </w:tcPr>
          <w:p w14:paraId="67A9309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0,8</w:t>
            </w:r>
          </w:p>
          <w:p w14:paraId="60B8EF0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0,23</w:t>
            </w:r>
          </w:p>
          <w:p w14:paraId="31B612BE"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0,97</w:t>
            </w:r>
          </w:p>
        </w:tc>
        <w:tc>
          <w:tcPr>
            <w:tcW w:w="1189" w:type="dxa"/>
            <w:vAlign w:val="center"/>
          </w:tcPr>
          <w:p w14:paraId="30F9D5E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0,96</w:t>
            </w:r>
          </w:p>
          <w:p w14:paraId="7B8F87F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0,96</w:t>
            </w:r>
          </w:p>
          <w:p w14:paraId="4C60A79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0,96</w:t>
            </w:r>
          </w:p>
        </w:tc>
        <w:tc>
          <w:tcPr>
            <w:tcW w:w="1756" w:type="dxa"/>
            <w:vAlign w:val="center"/>
          </w:tcPr>
          <w:p w14:paraId="3309110F"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322,6</w:t>
            </w:r>
          </w:p>
          <w:p w14:paraId="7DE04CCE"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322,6</w:t>
            </w:r>
          </w:p>
          <w:p w14:paraId="20EF6B4E"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322,6</w:t>
            </w:r>
          </w:p>
        </w:tc>
        <w:tc>
          <w:tcPr>
            <w:tcW w:w="1004" w:type="dxa"/>
            <w:vAlign w:val="center"/>
          </w:tcPr>
          <w:p w14:paraId="1BF45B8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1,01</w:t>
            </w:r>
          </w:p>
          <w:p w14:paraId="08688C8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1,01</w:t>
            </w:r>
          </w:p>
          <w:p w14:paraId="2DE5121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1,01</w:t>
            </w:r>
          </w:p>
        </w:tc>
      </w:tr>
      <w:tr w:rsidR="001F050C" w:rsidRPr="00EA5737" w14:paraId="1D238E3F" w14:textId="77777777" w:rsidTr="001F050C">
        <w:tc>
          <w:tcPr>
            <w:tcW w:w="2943" w:type="dxa"/>
            <w:vAlign w:val="center"/>
          </w:tcPr>
          <w:p w14:paraId="06F62A48"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КНС-4н – КОС (1 очередь)</w:t>
            </w:r>
          </w:p>
        </w:tc>
        <w:tc>
          <w:tcPr>
            <w:tcW w:w="1276" w:type="dxa"/>
            <w:vAlign w:val="center"/>
          </w:tcPr>
          <w:p w14:paraId="2CC0CEB2"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3100</w:t>
            </w:r>
          </w:p>
        </w:tc>
        <w:tc>
          <w:tcPr>
            <w:tcW w:w="1134" w:type="dxa"/>
            <w:vAlign w:val="center"/>
          </w:tcPr>
          <w:p w14:paraId="7BC64187"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600</w:t>
            </w:r>
          </w:p>
        </w:tc>
        <w:tc>
          <w:tcPr>
            <w:tcW w:w="1190" w:type="dxa"/>
            <w:vAlign w:val="center"/>
          </w:tcPr>
          <w:p w14:paraId="7FCCC11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0,002</w:t>
            </w:r>
          </w:p>
        </w:tc>
        <w:tc>
          <w:tcPr>
            <w:tcW w:w="1800" w:type="dxa"/>
            <w:vAlign w:val="center"/>
          </w:tcPr>
          <w:p w14:paraId="6D188285"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282,7</w:t>
            </w:r>
          </w:p>
        </w:tc>
        <w:tc>
          <w:tcPr>
            <w:tcW w:w="2397" w:type="dxa"/>
            <w:vAlign w:val="center"/>
          </w:tcPr>
          <w:p w14:paraId="6054093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6,20</w:t>
            </w:r>
          </w:p>
        </w:tc>
        <w:tc>
          <w:tcPr>
            <w:tcW w:w="1189" w:type="dxa"/>
            <w:vAlign w:val="center"/>
          </w:tcPr>
          <w:p w14:paraId="12F1BE2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1,01</w:t>
            </w:r>
          </w:p>
        </w:tc>
        <w:tc>
          <w:tcPr>
            <w:tcW w:w="1756" w:type="dxa"/>
            <w:vAlign w:val="center"/>
          </w:tcPr>
          <w:p w14:paraId="5F1787DF"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322,6</w:t>
            </w:r>
          </w:p>
        </w:tc>
        <w:tc>
          <w:tcPr>
            <w:tcW w:w="1004" w:type="dxa"/>
            <w:vAlign w:val="center"/>
          </w:tcPr>
          <w:p w14:paraId="24C46356"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1,15</w:t>
            </w:r>
          </w:p>
        </w:tc>
      </w:tr>
      <w:tr w:rsidR="001F050C" w:rsidRPr="00EA5737" w14:paraId="4F65826C" w14:textId="77777777" w:rsidTr="001F050C">
        <w:tc>
          <w:tcPr>
            <w:tcW w:w="2943" w:type="dxa"/>
            <w:vAlign w:val="center"/>
          </w:tcPr>
          <w:p w14:paraId="7814BC9B"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КНС-4н – КОС (2 очередь)</w:t>
            </w:r>
          </w:p>
        </w:tc>
        <w:tc>
          <w:tcPr>
            <w:tcW w:w="1276" w:type="dxa"/>
            <w:vAlign w:val="center"/>
          </w:tcPr>
          <w:p w14:paraId="4E948F94"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2300</w:t>
            </w:r>
          </w:p>
        </w:tc>
        <w:tc>
          <w:tcPr>
            <w:tcW w:w="1134" w:type="dxa"/>
            <w:vAlign w:val="center"/>
          </w:tcPr>
          <w:p w14:paraId="3454F19D" w14:textId="77777777" w:rsidR="001F050C" w:rsidRPr="00EA5737" w:rsidRDefault="001F050C" w:rsidP="001F050C">
            <w:pPr>
              <w:spacing w:beforeLines="40" w:before="96" w:afterLines="40" w:after="96"/>
              <w:contextualSpacing/>
              <w:jc w:val="center"/>
              <w:rPr>
                <w:rFonts w:ascii="Times New Roman" w:hAnsi="Times New Roman" w:cs="Times New Roman"/>
              </w:rPr>
            </w:pPr>
            <w:r w:rsidRPr="00EA5737">
              <w:rPr>
                <w:rFonts w:ascii="Times New Roman" w:hAnsi="Times New Roman" w:cs="Times New Roman"/>
              </w:rPr>
              <w:t>600</w:t>
            </w:r>
          </w:p>
        </w:tc>
        <w:tc>
          <w:tcPr>
            <w:tcW w:w="1190" w:type="dxa"/>
            <w:vAlign w:val="center"/>
          </w:tcPr>
          <w:p w14:paraId="39C5ED80"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0,002</w:t>
            </w:r>
          </w:p>
        </w:tc>
        <w:tc>
          <w:tcPr>
            <w:tcW w:w="1800" w:type="dxa"/>
            <w:vAlign w:val="center"/>
          </w:tcPr>
          <w:p w14:paraId="79351CB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282,7</w:t>
            </w:r>
          </w:p>
        </w:tc>
        <w:tc>
          <w:tcPr>
            <w:tcW w:w="2397" w:type="dxa"/>
            <w:vAlign w:val="center"/>
          </w:tcPr>
          <w:p w14:paraId="059AA04D"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4,60</w:t>
            </w:r>
          </w:p>
        </w:tc>
        <w:tc>
          <w:tcPr>
            <w:tcW w:w="1189" w:type="dxa"/>
            <w:vAlign w:val="center"/>
          </w:tcPr>
          <w:p w14:paraId="18044FF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1,01</w:t>
            </w:r>
          </w:p>
        </w:tc>
        <w:tc>
          <w:tcPr>
            <w:tcW w:w="1756" w:type="dxa"/>
            <w:vAlign w:val="center"/>
          </w:tcPr>
          <w:p w14:paraId="787C6DBA"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322,6</w:t>
            </w:r>
          </w:p>
        </w:tc>
        <w:tc>
          <w:tcPr>
            <w:tcW w:w="1004" w:type="dxa"/>
            <w:vAlign w:val="center"/>
          </w:tcPr>
          <w:p w14:paraId="588A5ED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1,15</w:t>
            </w:r>
          </w:p>
        </w:tc>
      </w:tr>
      <w:tr w:rsidR="001F050C" w:rsidRPr="00EA5737" w14:paraId="3EA0E3CF" w14:textId="77777777" w:rsidTr="001F050C">
        <w:tc>
          <w:tcPr>
            <w:tcW w:w="2943" w:type="dxa"/>
            <w:vAlign w:val="center"/>
          </w:tcPr>
          <w:p w14:paraId="0449500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КОС - выпуск</w:t>
            </w:r>
          </w:p>
        </w:tc>
        <w:tc>
          <w:tcPr>
            <w:tcW w:w="1276" w:type="dxa"/>
            <w:vAlign w:val="center"/>
          </w:tcPr>
          <w:p w14:paraId="0B904B34"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193</w:t>
            </w:r>
          </w:p>
          <w:p w14:paraId="39A1CCE1"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70</w:t>
            </w:r>
          </w:p>
        </w:tc>
        <w:tc>
          <w:tcPr>
            <w:tcW w:w="1134" w:type="dxa"/>
            <w:vAlign w:val="center"/>
          </w:tcPr>
          <w:p w14:paraId="0F3D960E"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500</w:t>
            </w:r>
          </w:p>
          <w:p w14:paraId="48B2410C"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500</w:t>
            </w:r>
          </w:p>
        </w:tc>
        <w:tc>
          <w:tcPr>
            <w:tcW w:w="1190" w:type="dxa"/>
            <w:vAlign w:val="center"/>
          </w:tcPr>
          <w:p w14:paraId="79763868"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0,007</w:t>
            </w:r>
          </w:p>
          <w:p w14:paraId="475EDFD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0,007</w:t>
            </w:r>
          </w:p>
        </w:tc>
        <w:tc>
          <w:tcPr>
            <w:tcW w:w="1800" w:type="dxa"/>
            <w:vAlign w:val="center"/>
          </w:tcPr>
          <w:p w14:paraId="1DBD66AA"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282,7</w:t>
            </w:r>
          </w:p>
          <w:p w14:paraId="06184667"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282,7</w:t>
            </w:r>
          </w:p>
        </w:tc>
        <w:tc>
          <w:tcPr>
            <w:tcW w:w="2397" w:type="dxa"/>
            <w:vAlign w:val="center"/>
          </w:tcPr>
          <w:p w14:paraId="6C518B3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1,35</w:t>
            </w:r>
          </w:p>
          <w:p w14:paraId="0F55FCB2"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0,49</w:t>
            </w:r>
          </w:p>
        </w:tc>
        <w:tc>
          <w:tcPr>
            <w:tcW w:w="1189" w:type="dxa"/>
            <w:vAlign w:val="center"/>
          </w:tcPr>
          <w:p w14:paraId="70CBF1FB"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1,71</w:t>
            </w:r>
          </w:p>
          <w:p w14:paraId="5B0F28A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1,71</w:t>
            </w:r>
          </w:p>
        </w:tc>
        <w:tc>
          <w:tcPr>
            <w:tcW w:w="1756" w:type="dxa"/>
            <w:vAlign w:val="center"/>
          </w:tcPr>
          <w:p w14:paraId="6F97CC9C"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322,6</w:t>
            </w:r>
          </w:p>
          <w:p w14:paraId="2D91681F" w14:textId="77777777" w:rsidR="001F050C" w:rsidRPr="00EA5737" w:rsidRDefault="001F050C" w:rsidP="001F050C">
            <w:pPr>
              <w:contextualSpacing/>
              <w:jc w:val="center"/>
              <w:rPr>
                <w:rFonts w:ascii="Times New Roman" w:hAnsi="Times New Roman" w:cs="Times New Roman"/>
                <w:b/>
              </w:rPr>
            </w:pPr>
            <w:r w:rsidRPr="00EA5737">
              <w:rPr>
                <w:rFonts w:ascii="Times New Roman" w:hAnsi="Times New Roman" w:cs="Times New Roman"/>
                <w:b/>
              </w:rPr>
              <w:t>322,6</w:t>
            </w:r>
          </w:p>
        </w:tc>
        <w:tc>
          <w:tcPr>
            <w:tcW w:w="1004" w:type="dxa"/>
            <w:vAlign w:val="center"/>
          </w:tcPr>
          <w:p w14:paraId="3E5432DF"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1,66</w:t>
            </w:r>
          </w:p>
          <w:p w14:paraId="3F306509" w14:textId="77777777" w:rsidR="001F050C" w:rsidRPr="00EA5737" w:rsidRDefault="001F050C" w:rsidP="001F050C">
            <w:pPr>
              <w:contextualSpacing/>
              <w:jc w:val="center"/>
              <w:rPr>
                <w:rFonts w:ascii="Times New Roman" w:hAnsi="Times New Roman" w:cs="Times New Roman"/>
              </w:rPr>
            </w:pPr>
            <w:r w:rsidRPr="00EA5737">
              <w:rPr>
                <w:rFonts w:ascii="Times New Roman" w:hAnsi="Times New Roman" w:cs="Times New Roman"/>
              </w:rPr>
              <w:t>1,66</w:t>
            </w:r>
          </w:p>
        </w:tc>
      </w:tr>
    </w:tbl>
    <w:p w14:paraId="3D50585D" w14:textId="77777777" w:rsidR="001F050C" w:rsidRDefault="001F050C" w:rsidP="001F050C">
      <w:pPr>
        <w:tabs>
          <w:tab w:val="left" w:pos="993"/>
        </w:tabs>
        <w:spacing w:line="360" w:lineRule="auto"/>
        <w:ind w:firstLine="709"/>
        <w:contextualSpacing/>
        <w:jc w:val="both"/>
        <w:rPr>
          <w:rFonts w:ascii="Times New Roman" w:hAnsi="Times New Roman" w:cs="Times New Roman"/>
          <w:sz w:val="28"/>
          <w:szCs w:val="28"/>
          <w:lang w:val="ru-RU"/>
        </w:rPr>
      </w:pPr>
    </w:p>
    <w:p w14:paraId="4E5AAB4C" w14:textId="77777777" w:rsidR="001F050C" w:rsidRDefault="001F050C" w:rsidP="001F050C">
      <w:pPr>
        <w:tabs>
          <w:tab w:val="left" w:pos="993"/>
        </w:tabs>
        <w:spacing w:line="360" w:lineRule="auto"/>
        <w:ind w:firstLine="709"/>
        <w:contextualSpacing/>
        <w:jc w:val="both"/>
        <w:rPr>
          <w:rFonts w:ascii="Times New Roman" w:hAnsi="Times New Roman" w:cs="Times New Roman"/>
          <w:sz w:val="28"/>
          <w:szCs w:val="28"/>
          <w:lang w:val="ru-RU"/>
        </w:rPr>
        <w:sectPr w:rsidR="001F050C" w:rsidSect="006F7C86">
          <w:pgSz w:w="16838" w:h="11906" w:orient="landscape"/>
          <w:pgMar w:top="1418" w:right="1134" w:bottom="851" w:left="1134" w:header="709" w:footer="709" w:gutter="0"/>
          <w:cols w:space="708"/>
          <w:docGrid w:linePitch="360"/>
        </w:sectPr>
      </w:pPr>
    </w:p>
    <w:p w14:paraId="076A4F57" w14:textId="77777777" w:rsidR="001F050C" w:rsidRPr="00EA5737" w:rsidRDefault="001F050C" w:rsidP="001F050C">
      <w:pPr>
        <w:spacing w:before="120" w:line="276" w:lineRule="auto"/>
        <w:ind w:firstLine="709"/>
        <w:jc w:val="both"/>
        <w:rPr>
          <w:rFonts w:ascii="Times New Roman" w:hAnsi="Times New Roman" w:cs="Times New Roman"/>
          <w:sz w:val="28"/>
          <w:szCs w:val="28"/>
          <w:lang w:val="ru-RU"/>
        </w:rPr>
      </w:pPr>
      <w:r w:rsidRPr="00EA5737">
        <w:rPr>
          <w:rFonts w:ascii="Times New Roman" w:hAnsi="Times New Roman" w:cs="Times New Roman"/>
          <w:b/>
          <w:sz w:val="28"/>
          <w:szCs w:val="28"/>
          <w:lang w:val="ru-RU"/>
        </w:rPr>
        <w:lastRenderedPageBreak/>
        <w:t>3.3.5 Анализ резервов производственных мощностей очистных сооружений системы водоотведения и возможности расширения зоны их действия</w:t>
      </w:r>
    </w:p>
    <w:p w14:paraId="14727016" w14:textId="77777777" w:rsidR="001F050C" w:rsidRDefault="001F050C" w:rsidP="001F050C">
      <w:pPr>
        <w:tabs>
          <w:tab w:val="left" w:pos="993"/>
        </w:tabs>
        <w:spacing w:line="360" w:lineRule="auto"/>
        <w:ind w:firstLine="709"/>
        <w:contextualSpacing/>
        <w:jc w:val="both"/>
        <w:rPr>
          <w:rFonts w:ascii="Times New Roman" w:hAnsi="Times New Roman" w:cs="Times New Roman"/>
          <w:sz w:val="28"/>
          <w:szCs w:val="28"/>
          <w:lang w:val="ru-RU"/>
        </w:rPr>
      </w:pPr>
    </w:p>
    <w:p w14:paraId="0542A74E" w14:textId="77777777" w:rsidR="001F050C" w:rsidRPr="00F3777A" w:rsidRDefault="001F050C" w:rsidP="001F050C">
      <w:pPr>
        <w:tabs>
          <w:tab w:val="left" w:pos="993"/>
        </w:tabs>
        <w:spacing w:line="360" w:lineRule="auto"/>
        <w:ind w:firstLine="709"/>
        <w:contextualSpacing/>
        <w:jc w:val="both"/>
        <w:rPr>
          <w:rFonts w:ascii="Times New Roman" w:hAnsi="Times New Roman" w:cs="Times New Roman"/>
          <w:bCs/>
          <w:sz w:val="28"/>
          <w:szCs w:val="28"/>
          <w:lang w:val="ru-RU"/>
        </w:rPr>
      </w:pPr>
      <w:r w:rsidRPr="00F3777A">
        <w:rPr>
          <w:rFonts w:ascii="Times New Roman" w:hAnsi="Times New Roman" w:cs="Times New Roman"/>
          <w:bCs/>
          <w:sz w:val="28"/>
          <w:szCs w:val="28"/>
          <w:lang w:val="ru-RU"/>
        </w:rPr>
        <w:t>Анализ резервов производственных мощностей очистных сооружений системы водоотведения</w:t>
      </w:r>
      <w:r>
        <w:rPr>
          <w:rFonts w:ascii="Times New Roman" w:hAnsi="Times New Roman" w:cs="Times New Roman"/>
          <w:bCs/>
          <w:sz w:val="28"/>
          <w:szCs w:val="28"/>
          <w:lang w:val="ru-RU"/>
        </w:rPr>
        <w:t xml:space="preserve"> выполнен в разделе 3.3.3 в таблицах 3.3.3.1- 3.3.3.2.</w:t>
      </w:r>
    </w:p>
    <w:p w14:paraId="69190E5C" w14:textId="77777777" w:rsidR="001F050C" w:rsidRPr="00563ACD" w:rsidRDefault="001F050C" w:rsidP="001F050C">
      <w:pPr>
        <w:tabs>
          <w:tab w:val="left" w:pos="993"/>
        </w:tabs>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На перспективу</w:t>
      </w:r>
      <w:r w:rsidRPr="00563ACD">
        <w:rPr>
          <w:rFonts w:ascii="Times New Roman" w:hAnsi="Times New Roman" w:cs="Times New Roman"/>
          <w:sz w:val="28"/>
          <w:szCs w:val="28"/>
          <w:lang w:val="ru-RU"/>
        </w:rPr>
        <w:t xml:space="preserve"> в </w:t>
      </w:r>
      <w:r w:rsidRPr="00F3777A">
        <w:rPr>
          <w:rFonts w:ascii="Times New Roman" w:hAnsi="Times New Roman" w:cs="Times New Roman"/>
          <w:iCs/>
          <w:sz w:val="28"/>
          <w:szCs w:val="28"/>
          <w:lang w:val="ru-RU"/>
        </w:rPr>
        <w:t>г.о. Кинель</w:t>
      </w:r>
      <w:r w:rsidRPr="00563ACD">
        <w:rPr>
          <w:rFonts w:ascii="Times New Roman" w:hAnsi="Times New Roman" w:cs="Times New Roman"/>
          <w:sz w:val="28"/>
          <w:szCs w:val="28"/>
          <w:lang w:val="ru-RU"/>
        </w:rPr>
        <w:t xml:space="preserve"> до 20</w:t>
      </w:r>
      <w:r>
        <w:rPr>
          <w:rFonts w:ascii="Times New Roman" w:hAnsi="Times New Roman" w:cs="Times New Roman"/>
          <w:sz w:val="28"/>
          <w:szCs w:val="28"/>
          <w:lang w:val="ru-RU"/>
        </w:rPr>
        <w:t>43</w:t>
      </w:r>
      <w:r w:rsidRPr="00563ACD">
        <w:rPr>
          <w:rFonts w:ascii="Times New Roman" w:hAnsi="Times New Roman" w:cs="Times New Roman"/>
          <w:sz w:val="28"/>
          <w:szCs w:val="28"/>
          <w:lang w:val="ru-RU"/>
        </w:rPr>
        <w:t xml:space="preserve"> г. наблюдается рост объемов по приему сточных вод на комплекс биологических очистных сооружений от </w:t>
      </w:r>
      <w:r w:rsidRPr="00F3777A">
        <w:rPr>
          <w:rFonts w:ascii="Times New Roman" w:hAnsi="Times New Roman" w:cs="Times New Roman"/>
          <w:sz w:val="28"/>
          <w:szCs w:val="28"/>
          <w:lang w:val="ru-RU"/>
        </w:rPr>
        <w:t>населения и организаций. Запас мощности существующих очистных сооружений г. Кинель составит около 27,46%, п.г.т. Усть-Кинельский 54,45%.</w:t>
      </w:r>
    </w:p>
    <w:p w14:paraId="0148D404" w14:textId="77777777" w:rsidR="001F050C" w:rsidRPr="00563ACD" w:rsidRDefault="001F050C" w:rsidP="001F050C">
      <w:pPr>
        <w:tabs>
          <w:tab w:val="left" w:pos="993"/>
        </w:tabs>
        <w:spacing w:line="360" w:lineRule="auto"/>
        <w:ind w:firstLine="709"/>
        <w:contextualSpacing/>
        <w:jc w:val="both"/>
        <w:rPr>
          <w:rFonts w:ascii="Times New Roman" w:hAnsi="Times New Roman" w:cs="Times New Roman"/>
          <w:sz w:val="28"/>
          <w:szCs w:val="28"/>
          <w:lang w:val="ru-RU"/>
        </w:rPr>
      </w:pPr>
      <w:r w:rsidRPr="00563ACD">
        <w:rPr>
          <w:rFonts w:ascii="Times New Roman" w:hAnsi="Times New Roman" w:cs="Times New Roman"/>
          <w:sz w:val="28"/>
          <w:szCs w:val="28"/>
          <w:lang w:val="ru-RU"/>
        </w:rPr>
        <w:t xml:space="preserve">В </w:t>
      </w:r>
      <w:r w:rsidRPr="00F3777A">
        <w:rPr>
          <w:rFonts w:ascii="Times New Roman" w:hAnsi="Times New Roman" w:cs="Times New Roman"/>
          <w:iCs/>
          <w:sz w:val="28"/>
          <w:szCs w:val="28"/>
          <w:lang w:val="ru-RU"/>
        </w:rPr>
        <w:t>п.г.т. Алексеевка</w:t>
      </w:r>
      <w:r w:rsidRPr="00563ACD">
        <w:rPr>
          <w:rFonts w:ascii="Times New Roman" w:hAnsi="Times New Roman" w:cs="Times New Roman"/>
          <w:sz w:val="28"/>
          <w:szCs w:val="28"/>
          <w:lang w:val="ru-RU"/>
        </w:rPr>
        <w:t xml:space="preserve"> дефицита в пропуске сточных вод коллектором ООО «</w:t>
      </w:r>
      <w:r>
        <w:rPr>
          <w:rFonts w:ascii="Times New Roman" w:hAnsi="Times New Roman" w:cs="Times New Roman"/>
          <w:sz w:val="28"/>
          <w:szCs w:val="28"/>
          <w:lang w:val="ru-RU"/>
        </w:rPr>
        <w:t>ВМК</w:t>
      </w:r>
      <w:r w:rsidRPr="00563ACD">
        <w:rPr>
          <w:rFonts w:ascii="Times New Roman" w:hAnsi="Times New Roman" w:cs="Times New Roman"/>
          <w:sz w:val="28"/>
          <w:szCs w:val="28"/>
          <w:lang w:val="ru-RU"/>
        </w:rPr>
        <w:t xml:space="preserve">» на перспективу не ожидается. </w:t>
      </w:r>
    </w:p>
    <w:p w14:paraId="61FA42D7" w14:textId="77777777" w:rsidR="001F050C" w:rsidRPr="00563ACD" w:rsidRDefault="001F050C" w:rsidP="001F050C">
      <w:pPr>
        <w:spacing w:line="360" w:lineRule="auto"/>
        <w:ind w:firstLine="709"/>
        <w:jc w:val="both"/>
        <w:rPr>
          <w:rFonts w:ascii="Times New Roman" w:hAnsi="Times New Roman" w:cs="Times New Roman"/>
          <w:sz w:val="28"/>
          <w:szCs w:val="28"/>
          <w:lang w:val="ru-RU"/>
        </w:rPr>
      </w:pPr>
    </w:p>
    <w:p w14:paraId="58E32472" w14:textId="77777777" w:rsidR="001F050C" w:rsidRPr="002F4550" w:rsidRDefault="001F050C" w:rsidP="001F050C">
      <w:pPr>
        <w:spacing w:before="120" w:line="276" w:lineRule="auto"/>
        <w:jc w:val="center"/>
        <w:rPr>
          <w:rFonts w:ascii="Times New Roman" w:hAnsi="Times New Roman" w:cs="Times New Roman"/>
          <w:bCs/>
          <w:sz w:val="28"/>
          <w:szCs w:val="28"/>
          <w:lang w:val="ru-RU"/>
        </w:rPr>
      </w:pPr>
      <w:r w:rsidRPr="000B4AA1">
        <w:rPr>
          <w:rFonts w:ascii="Times New Roman" w:hAnsi="Times New Roman" w:cs="Times New Roman"/>
          <w:b/>
          <w:color w:val="FF0000"/>
          <w:sz w:val="28"/>
          <w:szCs w:val="28"/>
          <w:lang w:val="ru-RU"/>
        </w:rPr>
        <w:br w:type="page"/>
      </w:r>
      <w:r w:rsidRPr="002F4550">
        <w:rPr>
          <w:rFonts w:ascii="Times New Roman" w:hAnsi="Times New Roman" w:cs="Times New Roman"/>
          <w:bCs/>
          <w:sz w:val="28"/>
          <w:szCs w:val="28"/>
          <w:lang w:val="ru-RU"/>
        </w:rPr>
        <w:lastRenderedPageBreak/>
        <w:t xml:space="preserve">РАЗДЕЛ 3.4. ПРЕДЛОЖЕНИЯ ПО СТРОИТЕЛЬСТВУ, </w:t>
      </w:r>
      <w:r w:rsidRPr="002F4550">
        <w:rPr>
          <w:rFonts w:ascii="Times New Roman" w:hAnsi="Times New Roman"/>
          <w:bCs/>
          <w:sz w:val="28"/>
          <w:szCs w:val="28"/>
          <w:lang w:val="ru-RU"/>
        </w:rPr>
        <w:t xml:space="preserve">РЕКОНСТРУКЦИИ И МОДЕРНИЗАЦИИ (ТЕХНИЧЕСКОМУ ПЕРЕВООРУЖЕНИЮ) </w:t>
      </w:r>
      <w:r w:rsidRPr="002F4550">
        <w:rPr>
          <w:rFonts w:ascii="Times New Roman" w:hAnsi="Times New Roman" w:cs="Times New Roman"/>
          <w:bCs/>
          <w:sz w:val="28"/>
          <w:szCs w:val="28"/>
          <w:lang w:val="ru-RU"/>
        </w:rPr>
        <w:t>ОБЪЕКТОВ ЦЕНТРАЛИЗОВАННОЙ СИСТЕМЫ ВОДООТВЕДЕНИЯ</w:t>
      </w:r>
    </w:p>
    <w:p w14:paraId="1CFA15C3" w14:textId="77777777" w:rsidR="001F050C" w:rsidRPr="00563ACD" w:rsidRDefault="001F050C" w:rsidP="001F050C">
      <w:pPr>
        <w:spacing w:line="360" w:lineRule="auto"/>
        <w:ind w:left="178"/>
        <w:jc w:val="both"/>
        <w:rPr>
          <w:rFonts w:ascii="Times New Roman" w:hAnsi="Times New Roman" w:cs="Times New Roman"/>
          <w:sz w:val="20"/>
          <w:szCs w:val="20"/>
          <w:lang w:val="ru-RU"/>
        </w:rPr>
      </w:pPr>
    </w:p>
    <w:p w14:paraId="4121A658" w14:textId="77777777" w:rsidR="001F050C" w:rsidRPr="00563ACD" w:rsidRDefault="001F050C" w:rsidP="001F050C">
      <w:pPr>
        <w:pStyle w:val="3"/>
        <w:spacing w:before="0" w:after="0" w:line="276" w:lineRule="auto"/>
        <w:ind w:firstLine="709"/>
        <w:jc w:val="both"/>
        <w:rPr>
          <w:rFonts w:ascii="Times New Roman" w:hAnsi="Times New Roman" w:cs="Times New Roman"/>
          <w:sz w:val="28"/>
          <w:szCs w:val="28"/>
        </w:rPr>
      </w:pPr>
      <w:r w:rsidRPr="00563ACD">
        <w:rPr>
          <w:rFonts w:ascii="Times New Roman" w:hAnsi="Times New Roman" w:cs="Times New Roman"/>
          <w:sz w:val="28"/>
          <w:szCs w:val="28"/>
        </w:rPr>
        <w:t xml:space="preserve">3.4.1. </w:t>
      </w:r>
      <w:bookmarkStart w:id="314" w:name="_Toc385862088"/>
      <w:bookmarkStart w:id="315" w:name="_Toc392073624"/>
      <w:bookmarkStart w:id="316" w:name="_Toc402872866"/>
      <w:bookmarkStart w:id="317" w:name="_Toc406504080"/>
      <w:r w:rsidRPr="00563ACD">
        <w:rPr>
          <w:rFonts w:ascii="Times New Roman" w:hAnsi="Times New Roman" w:cs="Times New Roman"/>
          <w:sz w:val="28"/>
          <w:szCs w:val="28"/>
        </w:rPr>
        <w:t xml:space="preserve">Основные направления, принципы, задачи и </w:t>
      </w:r>
      <w:r>
        <w:rPr>
          <w:rFonts w:ascii="Times New Roman" w:hAnsi="Times New Roman" w:cs="Times New Roman"/>
          <w:sz w:val="28"/>
          <w:szCs w:val="28"/>
        </w:rPr>
        <w:t>плановые значения</w:t>
      </w:r>
      <w:r w:rsidRPr="00563ACD">
        <w:rPr>
          <w:rFonts w:ascii="Times New Roman" w:hAnsi="Times New Roman" w:cs="Times New Roman"/>
          <w:sz w:val="28"/>
          <w:szCs w:val="28"/>
        </w:rPr>
        <w:t xml:space="preserve"> показател</w:t>
      </w:r>
      <w:r>
        <w:rPr>
          <w:rFonts w:ascii="Times New Roman" w:hAnsi="Times New Roman" w:cs="Times New Roman"/>
          <w:sz w:val="28"/>
          <w:szCs w:val="28"/>
        </w:rPr>
        <w:t>ей</w:t>
      </w:r>
      <w:r w:rsidRPr="00563ACD">
        <w:rPr>
          <w:rFonts w:ascii="Times New Roman" w:hAnsi="Times New Roman" w:cs="Times New Roman"/>
          <w:sz w:val="28"/>
          <w:szCs w:val="28"/>
        </w:rPr>
        <w:t xml:space="preserve"> развития централизованной системы водоотведения</w:t>
      </w:r>
      <w:bookmarkEnd w:id="314"/>
      <w:bookmarkEnd w:id="315"/>
      <w:bookmarkEnd w:id="316"/>
      <w:bookmarkEnd w:id="317"/>
    </w:p>
    <w:p w14:paraId="42F742E7" w14:textId="77777777" w:rsidR="001F050C" w:rsidRPr="000B4AA1" w:rsidRDefault="001F050C" w:rsidP="001F050C">
      <w:pPr>
        <w:rPr>
          <w:color w:val="FF0000"/>
          <w:lang w:val="ru-RU" w:eastAsia="ru-RU"/>
        </w:rPr>
      </w:pPr>
    </w:p>
    <w:p w14:paraId="22CE75F5" w14:textId="77777777" w:rsidR="001F050C" w:rsidRPr="00563ACD" w:rsidRDefault="001F050C" w:rsidP="001F050C">
      <w:pPr>
        <w:autoSpaceDE w:val="0"/>
        <w:autoSpaceDN w:val="0"/>
        <w:adjustRightInd w:val="0"/>
        <w:spacing w:line="360" w:lineRule="auto"/>
        <w:ind w:firstLine="567"/>
        <w:jc w:val="both"/>
        <w:rPr>
          <w:rFonts w:ascii="Times New Roman" w:hAnsi="Times New Roman" w:cs="Times New Roman"/>
          <w:sz w:val="28"/>
          <w:szCs w:val="28"/>
          <w:lang w:val="ru-RU"/>
        </w:rPr>
      </w:pPr>
      <w:r w:rsidRPr="00563ACD">
        <w:rPr>
          <w:rFonts w:ascii="Times New Roman" w:hAnsi="Times New Roman" w:cs="Times New Roman"/>
          <w:sz w:val="28"/>
          <w:szCs w:val="28"/>
          <w:lang w:val="ru-RU"/>
        </w:rPr>
        <w:t>Раздел «Водоотведение» схемы водоснабжения и водоотведения г.о. Кинельна период до 20</w:t>
      </w:r>
      <w:r>
        <w:rPr>
          <w:rFonts w:ascii="Times New Roman" w:hAnsi="Times New Roman" w:cs="Times New Roman"/>
          <w:sz w:val="28"/>
          <w:szCs w:val="28"/>
          <w:lang w:val="ru-RU"/>
        </w:rPr>
        <w:t>43</w:t>
      </w:r>
      <w:r w:rsidRPr="00563ACD">
        <w:rPr>
          <w:rFonts w:ascii="Times New Roman" w:hAnsi="Times New Roman" w:cs="Times New Roman"/>
          <w:sz w:val="28"/>
          <w:szCs w:val="28"/>
          <w:lang w:val="ru-RU"/>
        </w:rPr>
        <w:t xml:space="preserve"> года (далее раздел «Водоотведение» схемы водоснабжения и водоотведения) разработан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14:paraId="658FE9E7" w14:textId="77777777" w:rsidR="001F050C" w:rsidRPr="00206FF1" w:rsidRDefault="001F050C" w:rsidP="001F050C">
      <w:pPr>
        <w:autoSpaceDE w:val="0"/>
        <w:autoSpaceDN w:val="0"/>
        <w:adjustRightInd w:val="0"/>
        <w:spacing w:line="360" w:lineRule="auto"/>
        <w:ind w:firstLine="720"/>
        <w:jc w:val="both"/>
        <w:rPr>
          <w:rFonts w:ascii="Times New Roman" w:hAnsi="Times New Roman" w:cs="Times New Roman"/>
          <w:i/>
          <w:iCs/>
          <w:sz w:val="28"/>
          <w:szCs w:val="28"/>
          <w:lang w:val="ru-RU" w:eastAsia="ru-RU"/>
        </w:rPr>
      </w:pPr>
      <w:r w:rsidRPr="00206FF1">
        <w:rPr>
          <w:rFonts w:ascii="Times New Roman" w:hAnsi="Times New Roman" w:cs="Times New Roman"/>
          <w:i/>
          <w:iCs/>
          <w:sz w:val="28"/>
          <w:szCs w:val="28"/>
          <w:lang w:val="ru-RU" w:eastAsia="ru-RU"/>
        </w:rPr>
        <w:t>Основными направлениями развития систем водоотведения являются:</w:t>
      </w:r>
    </w:p>
    <w:p w14:paraId="5D0D4212" w14:textId="77777777" w:rsidR="001F050C" w:rsidRPr="00206FF1"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206FF1">
        <w:rPr>
          <w:rFonts w:ascii="Times New Roman" w:hAnsi="Times New Roman" w:cs="Times New Roman"/>
          <w:sz w:val="28"/>
          <w:szCs w:val="28"/>
          <w:lang w:val="ru-RU" w:eastAsia="ru-RU"/>
        </w:rPr>
        <w:t>- достижение высокой надежности систем водоотведения;</w:t>
      </w:r>
    </w:p>
    <w:p w14:paraId="60AC8FBE" w14:textId="77777777" w:rsidR="001F050C" w:rsidRPr="00206FF1"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206FF1">
        <w:rPr>
          <w:rFonts w:ascii="Times New Roman" w:hAnsi="Times New Roman" w:cs="Times New Roman"/>
          <w:sz w:val="28"/>
          <w:szCs w:val="28"/>
          <w:lang w:val="ru-RU" w:eastAsia="ru-RU"/>
        </w:rPr>
        <w:t>- минимизация негативного воздействия на окружающую среду;</w:t>
      </w:r>
    </w:p>
    <w:p w14:paraId="571358BE" w14:textId="77777777" w:rsidR="001F050C" w:rsidRPr="00206FF1"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206FF1">
        <w:rPr>
          <w:rFonts w:ascii="Times New Roman" w:hAnsi="Times New Roman" w:cs="Times New Roman"/>
          <w:sz w:val="28"/>
          <w:szCs w:val="28"/>
          <w:lang w:val="ru-RU" w:eastAsia="ru-RU"/>
        </w:rPr>
        <w:t>- защита водных ресурсов от антропогенного воздействия;</w:t>
      </w:r>
    </w:p>
    <w:p w14:paraId="1C40605F" w14:textId="77777777" w:rsidR="001F050C" w:rsidRPr="00206FF1"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206FF1">
        <w:rPr>
          <w:rFonts w:ascii="Times New Roman" w:hAnsi="Times New Roman" w:cs="Times New Roman"/>
          <w:sz w:val="28"/>
          <w:szCs w:val="28"/>
          <w:lang w:val="ru-RU" w:eastAsia="ru-RU"/>
        </w:rPr>
        <w:t>- формирование условий для жилищного строительства, путем создания и модернизации коммунальной инфраструктуры;</w:t>
      </w:r>
    </w:p>
    <w:p w14:paraId="6CBDCCD7" w14:textId="77777777" w:rsidR="001F050C" w:rsidRPr="00206FF1"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206FF1">
        <w:rPr>
          <w:rFonts w:ascii="Times New Roman" w:hAnsi="Times New Roman" w:cs="Times New Roman"/>
          <w:sz w:val="28"/>
          <w:szCs w:val="28"/>
          <w:lang w:val="ru-RU" w:eastAsia="ru-RU"/>
        </w:rPr>
        <w:t>- привлечение финансовых ресурсов, в том числе кредитных.</w:t>
      </w:r>
    </w:p>
    <w:p w14:paraId="48683403" w14:textId="77777777" w:rsidR="001F050C" w:rsidRPr="00563ACD" w:rsidRDefault="001F050C" w:rsidP="001F050C">
      <w:pPr>
        <w:autoSpaceDE w:val="0"/>
        <w:autoSpaceDN w:val="0"/>
        <w:adjustRightInd w:val="0"/>
        <w:spacing w:before="120" w:line="360" w:lineRule="auto"/>
        <w:ind w:firstLine="709"/>
        <w:jc w:val="both"/>
        <w:rPr>
          <w:rFonts w:ascii="Times New Roman" w:hAnsi="Times New Roman" w:cs="Times New Roman"/>
          <w:sz w:val="28"/>
          <w:szCs w:val="28"/>
          <w:lang w:val="ru-RU"/>
        </w:rPr>
      </w:pPr>
      <w:r w:rsidRPr="00E53CC5">
        <w:rPr>
          <w:rFonts w:ascii="Times New Roman" w:hAnsi="Times New Roman" w:cs="Times New Roman"/>
          <w:i/>
          <w:iCs/>
          <w:sz w:val="28"/>
          <w:szCs w:val="28"/>
          <w:lang w:val="ru-RU"/>
        </w:rPr>
        <w:t>Принципами развития централизованной системы водоотведения</w:t>
      </w:r>
      <w:r w:rsidRPr="00563ACD">
        <w:rPr>
          <w:rFonts w:ascii="Times New Roman" w:hAnsi="Times New Roman" w:cs="Times New Roman"/>
          <w:sz w:val="28"/>
          <w:szCs w:val="28"/>
          <w:lang w:val="ru-RU"/>
        </w:rPr>
        <w:t xml:space="preserve"> являются:</w:t>
      </w:r>
    </w:p>
    <w:p w14:paraId="60A0441C" w14:textId="77777777" w:rsidR="001F050C" w:rsidRDefault="001F050C" w:rsidP="001F050C">
      <w:pPr>
        <w:pStyle w:val="16"/>
        <w:autoSpaceDE w:val="0"/>
        <w:autoSpaceDN w:val="0"/>
        <w:adjustRightInd w:val="0"/>
        <w:spacing w:line="360" w:lineRule="auto"/>
        <w:ind w:left="0" w:firstLine="709"/>
        <w:jc w:val="both"/>
        <w:rPr>
          <w:sz w:val="28"/>
          <w:szCs w:val="28"/>
        </w:rPr>
      </w:pPr>
      <w:r w:rsidRPr="00563ACD">
        <w:rPr>
          <w:sz w:val="28"/>
          <w:szCs w:val="28"/>
        </w:rPr>
        <w:t xml:space="preserve">- </w:t>
      </w:r>
      <w:r>
        <w:rPr>
          <w:sz w:val="28"/>
          <w:szCs w:val="28"/>
        </w:rPr>
        <w:t>п</w:t>
      </w:r>
      <w:r w:rsidRPr="009202AA">
        <w:rPr>
          <w:sz w:val="28"/>
          <w:szCs w:val="28"/>
        </w:rPr>
        <w:t>остоянное улучшение качества предоставления услуг водоотведения потребителям (абонентам</w:t>
      </w:r>
      <w:r>
        <w:rPr>
          <w:sz w:val="28"/>
          <w:szCs w:val="28"/>
        </w:rPr>
        <w:t>);</w:t>
      </w:r>
    </w:p>
    <w:p w14:paraId="7F61CB06" w14:textId="77777777" w:rsidR="001F050C" w:rsidRPr="009202AA" w:rsidRDefault="001F050C" w:rsidP="001F050C">
      <w:pPr>
        <w:pStyle w:val="16"/>
        <w:autoSpaceDE w:val="0"/>
        <w:autoSpaceDN w:val="0"/>
        <w:adjustRightInd w:val="0"/>
        <w:spacing w:line="360" w:lineRule="auto"/>
        <w:ind w:left="0" w:firstLine="709"/>
        <w:jc w:val="both"/>
        <w:rPr>
          <w:sz w:val="28"/>
          <w:szCs w:val="28"/>
        </w:rPr>
      </w:pPr>
      <w:r>
        <w:rPr>
          <w:sz w:val="28"/>
          <w:szCs w:val="28"/>
        </w:rPr>
        <w:t xml:space="preserve">- </w:t>
      </w:r>
      <w:r w:rsidRPr="00563ACD">
        <w:rPr>
          <w:sz w:val="28"/>
          <w:szCs w:val="28"/>
        </w:rPr>
        <w:t xml:space="preserve">удовлетворение потребности в обеспечении услугой водоотведения </w:t>
      </w:r>
      <w:r w:rsidRPr="009202AA">
        <w:rPr>
          <w:sz w:val="28"/>
          <w:szCs w:val="28"/>
        </w:rPr>
        <w:t>новых объектов перспективной застройки;</w:t>
      </w:r>
    </w:p>
    <w:p w14:paraId="65B691C0" w14:textId="77777777" w:rsidR="001F050C" w:rsidRPr="009202AA" w:rsidRDefault="001F050C" w:rsidP="001F050C">
      <w:pPr>
        <w:pStyle w:val="16"/>
        <w:autoSpaceDE w:val="0"/>
        <w:autoSpaceDN w:val="0"/>
        <w:adjustRightInd w:val="0"/>
        <w:spacing w:line="360" w:lineRule="auto"/>
        <w:ind w:left="0" w:firstLine="709"/>
        <w:jc w:val="both"/>
        <w:rPr>
          <w:sz w:val="28"/>
          <w:szCs w:val="28"/>
        </w:rPr>
      </w:pPr>
      <w:r w:rsidRPr="009202AA">
        <w:rPr>
          <w:sz w:val="28"/>
          <w:szCs w:val="28"/>
        </w:rPr>
        <w:lastRenderedPageBreak/>
        <w:t>- постоянное совершенствование системы водоотведения путем планирования, реализации, проверки и корректировки технических решений и мероприятий.</w:t>
      </w:r>
    </w:p>
    <w:p w14:paraId="2802543C" w14:textId="77777777" w:rsidR="001F050C" w:rsidRPr="009202AA" w:rsidRDefault="001F050C" w:rsidP="001F050C">
      <w:pPr>
        <w:autoSpaceDE w:val="0"/>
        <w:autoSpaceDN w:val="0"/>
        <w:adjustRightInd w:val="0"/>
        <w:spacing w:before="120" w:line="360" w:lineRule="auto"/>
        <w:ind w:firstLine="709"/>
        <w:jc w:val="both"/>
        <w:rPr>
          <w:rFonts w:ascii="Times New Roman" w:hAnsi="Times New Roman" w:cs="Times New Roman"/>
          <w:sz w:val="28"/>
          <w:szCs w:val="28"/>
          <w:lang w:val="ru-RU"/>
        </w:rPr>
      </w:pPr>
      <w:r w:rsidRPr="00E53CC5">
        <w:rPr>
          <w:rFonts w:ascii="Times New Roman" w:hAnsi="Times New Roman" w:cs="Times New Roman"/>
          <w:i/>
          <w:iCs/>
          <w:sz w:val="28"/>
          <w:szCs w:val="28"/>
          <w:lang w:val="ru-RU"/>
        </w:rPr>
        <w:t>Основными задачами, решаемыми в разделе «Водоотведение» схемы водоснабжения и водоотведения</w:t>
      </w:r>
      <w:r w:rsidRPr="009202AA">
        <w:rPr>
          <w:rFonts w:ascii="Times New Roman" w:hAnsi="Times New Roman" w:cs="Times New Roman"/>
          <w:sz w:val="28"/>
          <w:szCs w:val="28"/>
          <w:lang w:val="ru-RU"/>
        </w:rPr>
        <w:t>, являются:</w:t>
      </w:r>
    </w:p>
    <w:p w14:paraId="7C664155" w14:textId="77777777" w:rsidR="001F050C" w:rsidRPr="009202AA" w:rsidRDefault="001F050C" w:rsidP="001F050C">
      <w:pPr>
        <w:numPr>
          <w:ilvl w:val="0"/>
          <w:numId w:val="17"/>
        </w:numPr>
        <w:tabs>
          <w:tab w:val="clear" w:pos="1420"/>
          <w:tab w:val="num" w:pos="840"/>
        </w:tabs>
        <w:autoSpaceDE w:val="0"/>
        <w:autoSpaceDN w:val="0"/>
        <w:adjustRightInd w:val="0"/>
        <w:spacing w:line="360" w:lineRule="auto"/>
        <w:ind w:left="0" w:firstLine="480"/>
        <w:jc w:val="both"/>
        <w:rPr>
          <w:rFonts w:ascii="Times New Roman" w:hAnsi="Times New Roman" w:cs="Times New Roman"/>
          <w:sz w:val="28"/>
          <w:szCs w:val="28"/>
          <w:lang w:val="ru-RU" w:eastAsia="ru-RU"/>
        </w:rPr>
      </w:pPr>
      <w:bookmarkStart w:id="318" w:name="_Hlk124337813"/>
      <w:r w:rsidRPr="009202AA">
        <w:rPr>
          <w:rFonts w:ascii="Times New Roman" w:hAnsi="Times New Roman" w:cs="Times New Roman"/>
          <w:sz w:val="28"/>
          <w:szCs w:val="28"/>
          <w:lang w:val="ru-RU" w:eastAsia="ru-RU"/>
        </w:rPr>
        <w:t>реконструкция самотечных и напорных канализационных коллекторов в черте населённых пунктах, для повышения надежности и снижения количества отказов системы;</w:t>
      </w:r>
    </w:p>
    <w:p w14:paraId="79E55B47" w14:textId="77777777" w:rsidR="001F050C" w:rsidRPr="009202AA" w:rsidRDefault="001F050C" w:rsidP="001F050C">
      <w:pPr>
        <w:numPr>
          <w:ilvl w:val="0"/>
          <w:numId w:val="17"/>
        </w:numPr>
        <w:tabs>
          <w:tab w:val="clear" w:pos="1420"/>
          <w:tab w:val="num" w:pos="840"/>
        </w:tabs>
        <w:autoSpaceDE w:val="0"/>
        <w:autoSpaceDN w:val="0"/>
        <w:adjustRightInd w:val="0"/>
        <w:spacing w:line="360" w:lineRule="auto"/>
        <w:ind w:left="0" w:firstLine="480"/>
        <w:jc w:val="both"/>
        <w:rPr>
          <w:rFonts w:ascii="Times New Roman" w:hAnsi="Times New Roman" w:cs="Times New Roman"/>
          <w:sz w:val="28"/>
          <w:szCs w:val="28"/>
          <w:lang w:val="ru-RU" w:eastAsia="ru-RU"/>
        </w:rPr>
      </w:pPr>
      <w:r w:rsidRPr="009202AA">
        <w:rPr>
          <w:rFonts w:ascii="Times New Roman" w:hAnsi="Times New Roman" w:cs="Times New Roman"/>
          <w:sz w:val="28"/>
          <w:szCs w:val="28"/>
          <w:lang w:val="ru-RU" w:eastAsia="ru-RU"/>
        </w:rPr>
        <w:t>строительство сетей и сооружений для отведения сточных вод с отдельных территорий, не имеющих централизованного водоотведения с целью обеспечения доступности услуг водоотведения для всех жителей г.о. Кинель;</w:t>
      </w:r>
    </w:p>
    <w:p w14:paraId="6EEBA74E" w14:textId="77777777" w:rsidR="001F050C" w:rsidRPr="009202AA" w:rsidRDefault="001F050C" w:rsidP="001F050C">
      <w:pPr>
        <w:numPr>
          <w:ilvl w:val="0"/>
          <w:numId w:val="17"/>
        </w:numPr>
        <w:tabs>
          <w:tab w:val="clear" w:pos="1420"/>
          <w:tab w:val="num" w:pos="840"/>
        </w:tabs>
        <w:autoSpaceDE w:val="0"/>
        <w:autoSpaceDN w:val="0"/>
        <w:adjustRightInd w:val="0"/>
        <w:spacing w:line="360" w:lineRule="auto"/>
        <w:ind w:left="0" w:firstLine="480"/>
        <w:jc w:val="both"/>
        <w:rPr>
          <w:rFonts w:ascii="Times New Roman" w:hAnsi="Times New Roman" w:cs="Times New Roman"/>
          <w:sz w:val="28"/>
          <w:szCs w:val="28"/>
          <w:lang w:val="ru-RU" w:eastAsia="ru-RU"/>
        </w:rPr>
      </w:pPr>
      <w:r w:rsidRPr="009202AA">
        <w:rPr>
          <w:rFonts w:ascii="Times New Roman" w:hAnsi="Times New Roman" w:cs="Times New Roman"/>
          <w:sz w:val="28"/>
          <w:szCs w:val="28"/>
          <w:lang w:val="ru-RU" w:eastAsia="ru-RU"/>
        </w:rPr>
        <w:t>обеспечение доступа к услугам водоотведения для новых потребителей, включая осваиваемые и преобразуемые территории г.о. Кинель и обеспечение приема бытовых сточных вод частного жилого сектора с целью исключения сброса неочищенных сточных вод и загрязнения окружающей среды.</w:t>
      </w:r>
    </w:p>
    <w:bookmarkEnd w:id="318"/>
    <w:p w14:paraId="617E468E" w14:textId="77777777" w:rsidR="001F050C" w:rsidRPr="009202AA" w:rsidRDefault="001F050C" w:rsidP="001F050C">
      <w:pPr>
        <w:spacing w:before="120" w:line="360" w:lineRule="auto"/>
        <w:ind w:firstLine="709"/>
        <w:jc w:val="both"/>
        <w:rPr>
          <w:rFonts w:ascii="Times New Roman" w:hAnsi="Times New Roman" w:cs="Times New Roman"/>
          <w:sz w:val="28"/>
          <w:szCs w:val="28"/>
          <w:lang w:val="ru-RU"/>
        </w:rPr>
      </w:pPr>
      <w:r w:rsidRPr="005948FF">
        <w:rPr>
          <w:rFonts w:ascii="Times New Roman" w:hAnsi="Times New Roman" w:cs="Times New Roman"/>
          <w:i/>
          <w:iCs/>
          <w:sz w:val="28"/>
          <w:szCs w:val="28"/>
          <w:lang w:val="ru-RU" w:eastAsia="ru-RU"/>
        </w:rPr>
        <w:t xml:space="preserve">Плановыми </w:t>
      </w:r>
      <w:r w:rsidRPr="005948FF">
        <w:rPr>
          <w:rFonts w:ascii="Times New Roman" w:hAnsi="Times New Roman" w:cs="Times New Roman"/>
          <w:i/>
          <w:iCs/>
          <w:sz w:val="28"/>
          <w:szCs w:val="28"/>
          <w:lang w:val="ru-RU"/>
        </w:rPr>
        <w:t>значениями показателей развития централизованной системы водоотведения</w:t>
      </w:r>
      <w:r w:rsidRPr="005948FF">
        <w:rPr>
          <w:rFonts w:ascii="Times New Roman" w:hAnsi="Times New Roman" w:cs="Times New Roman"/>
          <w:i/>
          <w:iCs/>
          <w:sz w:val="28"/>
          <w:szCs w:val="28"/>
          <w:lang w:val="ru-RU" w:eastAsia="ru-RU"/>
        </w:rPr>
        <w:t xml:space="preserve"> </w:t>
      </w:r>
      <w:r w:rsidRPr="009202AA">
        <w:rPr>
          <w:rFonts w:ascii="Times New Roman" w:hAnsi="Times New Roman" w:cs="Times New Roman"/>
          <w:sz w:val="28"/>
          <w:szCs w:val="28"/>
          <w:lang w:val="ru-RU"/>
        </w:rPr>
        <w:t>являются:</w:t>
      </w:r>
    </w:p>
    <w:p w14:paraId="4465B317" w14:textId="77777777" w:rsidR="001F050C" w:rsidRPr="009202AA" w:rsidRDefault="001F050C" w:rsidP="001F050C">
      <w:pPr>
        <w:spacing w:line="360" w:lineRule="auto"/>
        <w:ind w:firstLine="709"/>
        <w:jc w:val="both"/>
        <w:rPr>
          <w:rFonts w:ascii="Times New Roman" w:hAnsi="Times New Roman" w:cs="Times New Roman"/>
          <w:sz w:val="28"/>
          <w:szCs w:val="28"/>
          <w:lang w:val="ru-RU"/>
        </w:rPr>
      </w:pPr>
      <w:r w:rsidRPr="009202AA">
        <w:rPr>
          <w:rFonts w:ascii="Times New Roman" w:hAnsi="Times New Roman" w:cs="Times New Roman"/>
          <w:sz w:val="28"/>
          <w:szCs w:val="28"/>
          <w:lang w:val="ru-RU"/>
        </w:rPr>
        <w:t>- показатель надёжности и бесперебойности системы водоотведения;</w:t>
      </w:r>
    </w:p>
    <w:p w14:paraId="0C945CB7" w14:textId="77777777" w:rsidR="001F050C" w:rsidRPr="009202AA" w:rsidRDefault="001F050C" w:rsidP="001F050C">
      <w:pPr>
        <w:spacing w:line="360" w:lineRule="auto"/>
        <w:ind w:firstLine="709"/>
        <w:jc w:val="both"/>
        <w:rPr>
          <w:rFonts w:ascii="Times New Roman" w:hAnsi="Times New Roman" w:cs="Times New Roman"/>
          <w:sz w:val="28"/>
          <w:szCs w:val="28"/>
          <w:lang w:val="ru-RU"/>
        </w:rPr>
      </w:pPr>
      <w:r w:rsidRPr="009202AA">
        <w:rPr>
          <w:rFonts w:ascii="Times New Roman" w:hAnsi="Times New Roman" w:cs="Times New Roman"/>
          <w:sz w:val="28"/>
          <w:szCs w:val="28"/>
          <w:lang w:val="ru-RU"/>
        </w:rPr>
        <w:t>- показатели очистки сточных вод;</w:t>
      </w:r>
    </w:p>
    <w:p w14:paraId="32B5866A" w14:textId="77777777" w:rsidR="001F050C" w:rsidRPr="009202AA" w:rsidRDefault="001F050C" w:rsidP="001F050C">
      <w:pPr>
        <w:spacing w:line="360" w:lineRule="auto"/>
        <w:ind w:firstLine="709"/>
        <w:jc w:val="both"/>
        <w:rPr>
          <w:rFonts w:ascii="Times New Roman" w:hAnsi="Times New Roman" w:cs="Times New Roman"/>
          <w:sz w:val="28"/>
          <w:szCs w:val="28"/>
          <w:lang w:val="ru-RU"/>
        </w:rPr>
      </w:pPr>
      <w:r w:rsidRPr="009202AA">
        <w:rPr>
          <w:rFonts w:ascii="Times New Roman" w:hAnsi="Times New Roman" w:cs="Times New Roman"/>
          <w:bCs/>
          <w:sz w:val="28"/>
          <w:szCs w:val="28"/>
          <w:lang w:val="ru-RU"/>
        </w:rPr>
        <w:t>- п</w:t>
      </w:r>
      <w:r w:rsidRPr="009202AA">
        <w:rPr>
          <w:rFonts w:ascii="Times New Roman" w:hAnsi="Times New Roman" w:cs="Times New Roman"/>
          <w:sz w:val="28"/>
          <w:szCs w:val="28"/>
          <w:lang w:val="ru-RU"/>
        </w:rPr>
        <w:t>оказатель эффективности использования ресурсов при транспортировке сточных вод</w:t>
      </w:r>
      <w:r>
        <w:rPr>
          <w:rFonts w:ascii="Times New Roman" w:hAnsi="Times New Roman" w:cs="Times New Roman"/>
          <w:sz w:val="28"/>
          <w:szCs w:val="28"/>
          <w:lang w:val="ru-RU"/>
        </w:rPr>
        <w:t>;</w:t>
      </w:r>
    </w:p>
    <w:p w14:paraId="78F2513E" w14:textId="77777777" w:rsidR="001F050C" w:rsidRPr="00DF1289" w:rsidRDefault="001F050C" w:rsidP="001F050C">
      <w:pPr>
        <w:spacing w:line="360" w:lineRule="auto"/>
        <w:ind w:left="720"/>
        <w:jc w:val="both"/>
        <w:rPr>
          <w:rFonts w:ascii="Times New Roman" w:hAnsi="Times New Roman" w:cs="Times New Roman"/>
          <w:sz w:val="28"/>
          <w:szCs w:val="28"/>
          <w:lang w:val="ru-RU"/>
        </w:rPr>
      </w:pPr>
      <w:r w:rsidRPr="00DF1289">
        <w:rPr>
          <w:rFonts w:ascii="Times New Roman" w:hAnsi="Times New Roman" w:cs="Times New Roman"/>
          <w:sz w:val="28"/>
          <w:szCs w:val="28"/>
          <w:lang w:val="ru-RU"/>
        </w:rPr>
        <w:t>-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0323B555" w14:textId="77777777" w:rsidR="001F050C" w:rsidRPr="009202AA" w:rsidRDefault="001F050C" w:rsidP="001F050C">
      <w:pPr>
        <w:spacing w:line="360" w:lineRule="auto"/>
        <w:ind w:firstLine="709"/>
        <w:jc w:val="both"/>
        <w:rPr>
          <w:rFonts w:ascii="Times New Roman" w:hAnsi="Times New Roman" w:cs="Times New Roman"/>
          <w:sz w:val="28"/>
          <w:szCs w:val="28"/>
          <w:lang w:val="ru-RU"/>
        </w:rPr>
      </w:pPr>
    </w:p>
    <w:p w14:paraId="0BF03076" w14:textId="77777777" w:rsidR="001F050C" w:rsidRPr="009202AA" w:rsidRDefault="001F050C" w:rsidP="001F050C">
      <w:pPr>
        <w:spacing w:line="276" w:lineRule="auto"/>
        <w:ind w:firstLine="709"/>
        <w:jc w:val="both"/>
        <w:rPr>
          <w:rFonts w:ascii="Times New Roman" w:hAnsi="Times New Roman" w:cs="Times New Roman"/>
          <w:b/>
          <w:bCs/>
          <w:sz w:val="28"/>
          <w:szCs w:val="28"/>
          <w:lang w:val="ru-RU"/>
        </w:rPr>
      </w:pPr>
      <w:r w:rsidRPr="009202AA">
        <w:rPr>
          <w:rFonts w:ascii="Times New Roman" w:hAnsi="Times New Roman" w:cs="Times New Roman"/>
          <w:b/>
          <w:bCs/>
          <w:sz w:val="28"/>
          <w:szCs w:val="28"/>
          <w:lang w:val="ru-RU"/>
        </w:rPr>
        <w:lastRenderedPageBreak/>
        <w:t xml:space="preserve">3.4.2 Перечень основных </w:t>
      </w:r>
      <w:bookmarkStart w:id="319" w:name="_Hlk510767384"/>
      <w:r w:rsidRPr="009202AA">
        <w:rPr>
          <w:rFonts w:ascii="Times New Roman" w:hAnsi="Times New Roman" w:cs="Times New Roman"/>
          <w:b/>
          <w:bCs/>
          <w:sz w:val="28"/>
          <w:szCs w:val="28"/>
          <w:lang w:val="ru-RU"/>
        </w:rPr>
        <w:t>мероприятий по реализации схем водоотведения</w:t>
      </w:r>
      <w:bookmarkEnd w:id="319"/>
      <w:r w:rsidRPr="009202AA">
        <w:rPr>
          <w:rFonts w:ascii="Times New Roman" w:hAnsi="Times New Roman" w:cs="Times New Roman"/>
          <w:b/>
          <w:bCs/>
          <w:sz w:val="28"/>
          <w:szCs w:val="28"/>
          <w:lang w:val="ru-RU"/>
        </w:rPr>
        <w:t xml:space="preserve"> с разбивкой по годам, включая технические обоснования этих мероприятий</w:t>
      </w:r>
    </w:p>
    <w:p w14:paraId="187FC34A" w14:textId="77777777" w:rsidR="001F050C" w:rsidRPr="009202AA" w:rsidRDefault="001F050C" w:rsidP="001F050C">
      <w:pPr>
        <w:spacing w:line="360" w:lineRule="auto"/>
        <w:ind w:firstLine="567"/>
        <w:jc w:val="both"/>
        <w:rPr>
          <w:rFonts w:ascii="Times New Roman" w:hAnsi="Times New Roman" w:cs="Times New Roman"/>
          <w:sz w:val="28"/>
          <w:szCs w:val="28"/>
          <w:lang w:val="ru-RU"/>
        </w:rPr>
      </w:pPr>
    </w:p>
    <w:p w14:paraId="78739CA0" w14:textId="77777777" w:rsidR="001F050C" w:rsidRPr="009202AA" w:rsidRDefault="001F050C" w:rsidP="001F050C">
      <w:pPr>
        <w:spacing w:line="360" w:lineRule="auto"/>
        <w:ind w:firstLine="709"/>
        <w:jc w:val="both"/>
        <w:rPr>
          <w:rFonts w:ascii="Times New Roman" w:hAnsi="Times New Roman" w:cs="Times New Roman"/>
          <w:sz w:val="28"/>
          <w:szCs w:val="28"/>
          <w:lang w:val="ru-RU"/>
        </w:rPr>
      </w:pPr>
      <w:r w:rsidRPr="009202AA">
        <w:rPr>
          <w:rFonts w:ascii="Times New Roman" w:hAnsi="Times New Roman" w:cs="Times New Roman"/>
          <w:sz w:val="28"/>
          <w:szCs w:val="28"/>
          <w:lang w:val="ru-RU"/>
        </w:rPr>
        <w:t>Для обеспечения отвода и очистки сточных вод на территории городского округа на срок до 20</w:t>
      </w:r>
      <w:r>
        <w:rPr>
          <w:rFonts w:ascii="Times New Roman" w:hAnsi="Times New Roman" w:cs="Times New Roman"/>
          <w:sz w:val="28"/>
          <w:szCs w:val="28"/>
          <w:lang w:val="ru-RU"/>
        </w:rPr>
        <w:t>43</w:t>
      </w:r>
      <w:r w:rsidRPr="009202AA">
        <w:rPr>
          <w:rFonts w:ascii="Times New Roman" w:hAnsi="Times New Roman" w:cs="Times New Roman"/>
          <w:sz w:val="28"/>
          <w:szCs w:val="28"/>
          <w:lang w:val="ru-RU"/>
        </w:rPr>
        <w:t xml:space="preserve"> г. предусматриваются следующие мероприятия:</w:t>
      </w:r>
    </w:p>
    <w:p w14:paraId="064CA445" w14:textId="77777777" w:rsidR="001F050C" w:rsidRDefault="001F050C" w:rsidP="001F050C">
      <w:pPr>
        <w:spacing w:line="360" w:lineRule="auto"/>
        <w:jc w:val="both"/>
        <w:rPr>
          <w:rFonts w:ascii="Times New Roman" w:hAnsi="Times New Roman" w:cs="Times New Roman"/>
          <w:sz w:val="28"/>
          <w:szCs w:val="28"/>
          <w:lang w:val="ru-RU"/>
        </w:rPr>
      </w:pPr>
      <w:r w:rsidRPr="00D85207">
        <w:rPr>
          <w:rFonts w:ascii="Times New Roman" w:hAnsi="Times New Roman" w:cs="Times New Roman"/>
          <w:bCs/>
          <w:iCs/>
          <w:sz w:val="28"/>
          <w:szCs w:val="28"/>
          <w:lang w:val="ru-RU"/>
        </w:rPr>
        <w:t>г.о. Кинель</w:t>
      </w:r>
      <w:r w:rsidRPr="00BF1D5E">
        <w:rPr>
          <w:rFonts w:ascii="Times New Roman" w:hAnsi="Times New Roman" w:cs="Times New Roman"/>
          <w:bCs/>
          <w:i/>
          <w:sz w:val="28"/>
          <w:szCs w:val="28"/>
          <w:lang w:val="ru-RU"/>
        </w:rPr>
        <w:t xml:space="preserve"> </w:t>
      </w:r>
      <w:r w:rsidRPr="00BF1D5E">
        <w:rPr>
          <w:rFonts w:ascii="Times New Roman" w:hAnsi="Times New Roman" w:cs="Times New Roman"/>
          <w:bCs/>
          <w:sz w:val="28"/>
          <w:szCs w:val="28"/>
          <w:lang w:val="ru-RU"/>
        </w:rPr>
        <w:t>все</w:t>
      </w:r>
      <w:r w:rsidRPr="009202AA">
        <w:rPr>
          <w:rFonts w:ascii="Times New Roman" w:hAnsi="Times New Roman" w:cs="Times New Roman"/>
          <w:sz w:val="28"/>
          <w:szCs w:val="28"/>
          <w:lang w:val="ru-RU"/>
        </w:rPr>
        <w:t xml:space="preserve"> объекты вновь проектируемого строительства подлежат канализованию</w:t>
      </w:r>
      <w:r>
        <w:rPr>
          <w:rFonts w:ascii="Times New Roman" w:hAnsi="Times New Roman" w:cs="Times New Roman"/>
          <w:sz w:val="28"/>
          <w:szCs w:val="28"/>
          <w:lang w:val="ru-RU"/>
        </w:rPr>
        <w:t>.</w:t>
      </w:r>
    </w:p>
    <w:p w14:paraId="4546A9C8" w14:textId="77777777" w:rsidR="001F050C" w:rsidRPr="00892A2B" w:rsidRDefault="001F050C" w:rsidP="001F050C">
      <w:pPr>
        <w:tabs>
          <w:tab w:val="left" w:pos="284"/>
        </w:tabs>
        <w:spacing w:line="360" w:lineRule="auto"/>
        <w:ind w:firstLine="709"/>
        <w:jc w:val="both"/>
        <w:rPr>
          <w:rFonts w:ascii="Times New Roman" w:hAnsi="Times New Roman" w:cs="Times New Roman"/>
          <w:sz w:val="28"/>
          <w:szCs w:val="28"/>
          <w:lang w:val="ru-RU"/>
        </w:rPr>
      </w:pPr>
      <w:r w:rsidRPr="009202AA">
        <w:rPr>
          <w:rFonts w:ascii="Times New Roman" w:hAnsi="Times New Roman" w:cs="Times New Roman"/>
          <w:sz w:val="28"/>
          <w:szCs w:val="28"/>
          <w:lang w:val="ru-RU"/>
        </w:rPr>
        <w:t>Проектные решения</w:t>
      </w:r>
      <w:r w:rsidRPr="009202AA">
        <w:rPr>
          <w:rFonts w:ascii="Times New Roman" w:hAnsi="Times New Roman" w:cs="Times New Roman"/>
          <w:sz w:val="28"/>
          <w:szCs w:val="28"/>
        </w:rPr>
        <w:t> </w:t>
      </w:r>
      <w:r>
        <w:rPr>
          <w:rFonts w:ascii="Times New Roman" w:hAnsi="Times New Roman" w:cs="Times New Roman"/>
          <w:sz w:val="28"/>
          <w:szCs w:val="28"/>
          <w:lang w:val="ru-RU"/>
        </w:rPr>
        <w:t xml:space="preserve">развития </w:t>
      </w:r>
      <w:r w:rsidRPr="009202AA">
        <w:rPr>
          <w:rFonts w:ascii="Times New Roman" w:hAnsi="Times New Roman" w:cs="Times New Roman"/>
          <w:sz w:val="28"/>
          <w:szCs w:val="28"/>
          <w:lang w:val="ru-RU"/>
        </w:rPr>
        <w:t xml:space="preserve">системы водоотведения г.о. Кинель базируются на основе разработанного </w:t>
      </w:r>
      <w:r>
        <w:rPr>
          <w:rFonts w:ascii="Times New Roman" w:hAnsi="Times New Roman" w:cs="Times New Roman"/>
          <w:sz w:val="28"/>
          <w:szCs w:val="28"/>
          <w:lang w:val="ru-RU"/>
        </w:rPr>
        <w:t>Г</w:t>
      </w:r>
      <w:r w:rsidRPr="009202AA">
        <w:rPr>
          <w:rFonts w:ascii="Times New Roman" w:hAnsi="Times New Roman" w:cs="Times New Roman"/>
          <w:sz w:val="28"/>
          <w:szCs w:val="28"/>
          <w:lang w:val="ru-RU"/>
        </w:rPr>
        <w:t>енерального плана</w:t>
      </w:r>
      <w:r>
        <w:rPr>
          <w:rFonts w:ascii="Times New Roman" w:hAnsi="Times New Roman" w:cs="Times New Roman"/>
          <w:sz w:val="28"/>
          <w:szCs w:val="28"/>
          <w:lang w:val="ru-RU"/>
        </w:rPr>
        <w:t xml:space="preserve"> </w:t>
      </w:r>
      <w:r w:rsidRPr="00423422">
        <w:rPr>
          <w:rFonts w:ascii="Times New Roman" w:hAnsi="Times New Roman" w:cs="Times New Roman"/>
          <w:sz w:val="28"/>
          <w:szCs w:val="28"/>
          <w:lang w:val="ru-RU"/>
        </w:rPr>
        <w:t>городского округа Кинель Самарской области</w:t>
      </w:r>
      <w:r>
        <w:rPr>
          <w:rFonts w:ascii="Times New Roman" w:hAnsi="Times New Roman" w:cs="Times New Roman"/>
          <w:sz w:val="28"/>
          <w:szCs w:val="28"/>
          <w:lang w:val="ru-RU"/>
        </w:rPr>
        <w:t xml:space="preserve"> (</w:t>
      </w:r>
      <w:r w:rsidRPr="00423422">
        <w:rPr>
          <w:rFonts w:ascii="Times New Roman" w:hAnsi="Times New Roman" w:cs="Times New Roman"/>
          <w:sz w:val="28"/>
          <w:szCs w:val="28"/>
          <w:lang w:val="ru-RU"/>
        </w:rPr>
        <w:t>Проект</w:t>
      </w:r>
      <w:r>
        <w:rPr>
          <w:rFonts w:ascii="Times New Roman" w:hAnsi="Times New Roman" w:cs="Times New Roman"/>
          <w:sz w:val="28"/>
          <w:szCs w:val="28"/>
          <w:lang w:val="ru-RU"/>
        </w:rPr>
        <w:t>а</w:t>
      </w:r>
      <w:r w:rsidRPr="00423422">
        <w:rPr>
          <w:rFonts w:ascii="Times New Roman" w:hAnsi="Times New Roman" w:cs="Times New Roman"/>
          <w:sz w:val="28"/>
          <w:szCs w:val="28"/>
          <w:lang w:val="ru-RU"/>
        </w:rPr>
        <w:t xml:space="preserve"> внесения изменений в Генеральный план городского округа Кинель Самарской области, </w:t>
      </w:r>
      <w:r>
        <w:rPr>
          <w:rFonts w:ascii="Times New Roman" w:hAnsi="Times New Roman" w:cs="Times New Roman"/>
          <w:sz w:val="28"/>
          <w:szCs w:val="28"/>
          <w:lang w:val="ru-RU"/>
        </w:rPr>
        <w:t>от</w:t>
      </w:r>
      <w:r w:rsidRPr="00423422">
        <w:rPr>
          <w:rFonts w:ascii="Times New Roman" w:hAnsi="Times New Roman" w:cs="Times New Roman"/>
          <w:sz w:val="28"/>
          <w:szCs w:val="28"/>
          <w:lang w:val="ru-RU"/>
        </w:rPr>
        <w:t xml:space="preserve"> 2023 г.</w:t>
      </w:r>
      <w:r>
        <w:rPr>
          <w:rFonts w:ascii="Times New Roman" w:hAnsi="Times New Roman" w:cs="Times New Roman"/>
          <w:sz w:val="28"/>
          <w:szCs w:val="28"/>
          <w:lang w:val="ru-RU"/>
        </w:rPr>
        <w:t xml:space="preserve">) и </w:t>
      </w:r>
      <w:r w:rsidRPr="00D85207">
        <w:rPr>
          <w:rFonts w:ascii="Times New Roman" w:hAnsi="Times New Roman" w:cs="Times New Roman"/>
          <w:sz w:val="28"/>
          <w:szCs w:val="28"/>
          <w:lang w:val="ru-RU"/>
        </w:rPr>
        <w:t>«Инвестиционной программ</w:t>
      </w:r>
      <w:r>
        <w:rPr>
          <w:rFonts w:ascii="Times New Roman" w:hAnsi="Times New Roman" w:cs="Times New Roman"/>
          <w:sz w:val="28"/>
          <w:szCs w:val="28"/>
          <w:lang w:val="ru-RU"/>
        </w:rPr>
        <w:t>ы</w:t>
      </w:r>
      <w:r w:rsidRPr="00D85207">
        <w:rPr>
          <w:rFonts w:ascii="Times New Roman" w:hAnsi="Times New Roman" w:cs="Times New Roman"/>
          <w:sz w:val="28"/>
          <w:szCs w:val="28"/>
          <w:lang w:val="ru-RU"/>
        </w:rPr>
        <w:t xml:space="preserve"> ООО «Кинельская ТЭК» в сфере водоотведения на 2021 ÷ 2029 годы», утвержденной Приказом министерства энергетики и жкх Самарской области от 25.05.2020 г. № 87</w:t>
      </w:r>
      <w:r>
        <w:rPr>
          <w:rFonts w:ascii="Times New Roman" w:hAnsi="Times New Roman" w:cs="Times New Roman"/>
          <w:sz w:val="28"/>
          <w:szCs w:val="28"/>
          <w:lang w:val="ru-RU"/>
        </w:rPr>
        <w:t>.</w:t>
      </w:r>
    </w:p>
    <w:p w14:paraId="42EC38C5" w14:textId="77777777" w:rsidR="001F050C" w:rsidRPr="00892A2B" w:rsidRDefault="001F050C" w:rsidP="001F050C">
      <w:pPr>
        <w:tabs>
          <w:tab w:val="left" w:pos="284"/>
        </w:tabs>
        <w:spacing w:line="360" w:lineRule="auto"/>
        <w:ind w:firstLine="709"/>
        <w:jc w:val="both"/>
        <w:rPr>
          <w:rFonts w:ascii="Times New Roman" w:hAnsi="Times New Roman" w:cs="Times New Roman"/>
          <w:sz w:val="28"/>
          <w:szCs w:val="28"/>
          <w:lang w:val="ru-RU"/>
        </w:rPr>
      </w:pPr>
      <w:bookmarkStart w:id="320" w:name="_Hlk191641302"/>
      <w:r w:rsidRPr="00892A2B">
        <w:rPr>
          <w:rFonts w:ascii="Times New Roman" w:hAnsi="Times New Roman" w:cs="Times New Roman"/>
          <w:sz w:val="28"/>
          <w:szCs w:val="28"/>
          <w:lang w:val="ru-RU"/>
        </w:rPr>
        <w:t>Мероприятий по реализации схемы водоотведения следующие:</w:t>
      </w:r>
    </w:p>
    <w:p w14:paraId="7B4AB29B" w14:textId="77777777" w:rsidR="001F050C" w:rsidRPr="00D81936" w:rsidRDefault="001F050C" w:rsidP="001F050C">
      <w:pPr>
        <w:spacing w:line="360" w:lineRule="auto"/>
        <w:ind w:firstLine="567"/>
        <w:jc w:val="both"/>
        <w:rPr>
          <w:rFonts w:ascii="Times New Roman" w:hAnsi="Times New Roman" w:cs="Times New Roman"/>
          <w:i/>
          <w:sz w:val="28"/>
          <w:szCs w:val="28"/>
          <w:lang w:val="ru-RU"/>
        </w:rPr>
      </w:pPr>
      <w:bookmarkStart w:id="321" w:name="_Hlk191545522"/>
      <w:r>
        <w:rPr>
          <w:rFonts w:ascii="Times New Roman" w:hAnsi="Times New Roman" w:cs="Times New Roman"/>
          <w:i/>
          <w:sz w:val="28"/>
          <w:szCs w:val="28"/>
          <w:lang w:val="ru-RU"/>
        </w:rPr>
        <w:t>1</w:t>
      </w:r>
      <w:r w:rsidRPr="00D81936">
        <w:rPr>
          <w:rFonts w:ascii="Times New Roman" w:hAnsi="Times New Roman" w:cs="Times New Roman"/>
          <w:i/>
          <w:sz w:val="28"/>
          <w:szCs w:val="28"/>
          <w:lang w:val="ru-RU"/>
        </w:rPr>
        <w:t>) Мероприятия, приведенные согласно «Инвестиционной программе ООО «Кинельская ТЭК» в сфере водоотведения на 2021 ÷ 2029 годы»,</w:t>
      </w:r>
      <w:r w:rsidRPr="00D81936">
        <w:rPr>
          <w:rFonts w:ascii="Times New Roman" w:hAnsi="Times New Roman" w:cs="Times New Roman"/>
          <w:sz w:val="28"/>
          <w:szCs w:val="28"/>
          <w:lang w:val="ru-RU"/>
        </w:rPr>
        <w:t xml:space="preserve"> у</w:t>
      </w:r>
      <w:r w:rsidRPr="00D81936">
        <w:rPr>
          <w:rFonts w:ascii="Times New Roman" w:hAnsi="Times New Roman" w:cs="Times New Roman"/>
          <w:i/>
          <w:sz w:val="28"/>
          <w:szCs w:val="28"/>
          <w:lang w:val="ru-RU"/>
        </w:rPr>
        <w:t>твержденной Приказом министерства энергетики и жкх Самарской области от 25.05.2020 г. № 87</w:t>
      </w:r>
      <w:r>
        <w:rPr>
          <w:rFonts w:ascii="Times New Roman" w:hAnsi="Times New Roman" w:cs="Times New Roman"/>
          <w:i/>
          <w:sz w:val="28"/>
          <w:szCs w:val="28"/>
          <w:lang w:val="ru-RU"/>
        </w:rPr>
        <w:t xml:space="preserve"> </w:t>
      </w:r>
      <w:r w:rsidRPr="00B16D2A">
        <w:rPr>
          <w:rFonts w:ascii="Times New Roman" w:hAnsi="Times New Roman" w:cs="Times New Roman"/>
          <w:i/>
          <w:iCs/>
          <w:sz w:val="28"/>
          <w:szCs w:val="28"/>
          <w:lang w:val="ru-RU"/>
        </w:rPr>
        <w:t>(с изм. на 2025 г.):</w:t>
      </w:r>
    </w:p>
    <w:p w14:paraId="7BB2EABA" w14:textId="77777777" w:rsidR="001F050C" w:rsidRPr="00D81936" w:rsidRDefault="001F050C" w:rsidP="001F050C">
      <w:pPr>
        <w:spacing w:line="360" w:lineRule="auto"/>
        <w:ind w:firstLine="709"/>
        <w:jc w:val="both"/>
        <w:rPr>
          <w:rFonts w:ascii="Times New Roman" w:hAnsi="Times New Roman" w:cs="Times New Roman"/>
          <w:i/>
          <w:sz w:val="28"/>
          <w:szCs w:val="28"/>
          <w:u w:val="single"/>
          <w:lang w:val="ru-RU"/>
        </w:rPr>
      </w:pPr>
      <w:bookmarkStart w:id="322" w:name="_Hlk117681911"/>
      <w:r w:rsidRPr="00D81936">
        <w:rPr>
          <w:rFonts w:ascii="Times New Roman" w:hAnsi="Times New Roman" w:cs="Times New Roman"/>
          <w:i/>
          <w:sz w:val="28"/>
          <w:szCs w:val="28"/>
          <w:lang w:val="ru-RU"/>
        </w:rPr>
        <w:t xml:space="preserve">  </w:t>
      </w:r>
      <w:r w:rsidRPr="00D81936">
        <w:rPr>
          <w:rFonts w:ascii="Times New Roman" w:hAnsi="Times New Roman" w:cs="Times New Roman"/>
          <w:i/>
          <w:sz w:val="28"/>
          <w:szCs w:val="28"/>
          <w:u w:val="single"/>
          <w:lang w:val="ru-RU"/>
        </w:rPr>
        <w:t>на 202</w:t>
      </w:r>
      <w:r>
        <w:rPr>
          <w:rFonts w:ascii="Times New Roman" w:hAnsi="Times New Roman" w:cs="Times New Roman"/>
          <w:i/>
          <w:sz w:val="28"/>
          <w:szCs w:val="28"/>
          <w:u w:val="single"/>
          <w:lang w:val="ru-RU"/>
        </w:rPr>
        <w:t>5</w:t>
      </w:r>
      <w:r w:rsidRPr="00D81936">
        <w:rPr>
          <w:rFonts w:ascii="Times New Roman" w:hAnsi="Times New Roman" w:cs="Times New Roman"/>
          <w:i/>
          <w:sz w:val="28"/>
          <w:szCs w:val="28"/>
          <w:u w:val="single"/>
          <w:lang w:val="ru-RU"/>
        </w:rPr>
        <w:t xml:space="preserve"> г.:</w:t>
      </w:r>
    </w:p>
    <w:p w14:paraId="19E3DC88" w14:textId="77777777" w:rsidR="001F050C" w:rsidRPr="009A355E" w:rsidRDefault="001F050C" w:rsidP="001F050C">
      <w:pPr>
        <w:spacing w:line="360" w:lineRule="auto"/>
        <w:ind w:firstLine="709"/>
        <w:jc w:val="both"/>
        <w:rPr>
          <w:rFonts w:ascii="Times New Roman" w:hAnsi="Times New Roman" w:cs="Times New Roman"/>
          <w:iCs/>
          <w:sz w:val="28"/>
          <w:szCs w:val="28"/>
          <w:lang w:val="ru-RU"/>
        </w:rPr>
      </w:pPr>
      <w:r w:rsidRPr="009A355E">
        <w:rPr>
          <w:rFonts w:ascii="Times New Roman" w:hAnsi="Times New Roman" w:cs="Times New Roman"/>
          <w:iCs/>
          <w:sz w:val="28"/>
          <w:szCs w:val="28"/>
          <w:lang w:val="ru-RU"/>
        </w:rPr>
        <w:t xml:space="preserve">  - Приобрести и установить насос 2СМ-250-200-400/6, произвести обвязку насоса с установкой задвижек, обратного клапана КНС №1н, г. Кинель, ул. Маяковского, 72а;</w:t>
      </w:r>
    </w:p>
    <w:p w14:paraId="559003BA" w14:textId="77777777" w:rsidR="001F050C" w:rsidRPr="009A355E" w:rsidRDefault="001F050C" w:rsidP="001F050C">
      <w:pPr>
        <w:spacing w:line="360" w:lineRule="auto"/>
        <w:ind w:firstLine="709"/>
        <w:jc w:val="both"/>
        <w:rPr>
          <w:rFonts w:ascii="Times New Roman" w:hAnsi="Times New Roman" w:cs="Times New Roman"/>
          <w:iCs/>
          <w:sz w:val="28"/>
          <w:szCs w:val="28"/>
          <w:lang w:val="ru-RU"/>
        </w:rPr>
      </w:pPr>
      <w:r w:rsidRPr="009A355E">
        <w:rPr>
          <w:rFonts w:ascii="Times New Roman" w:hAnsi="Times New Roman" w:cs="Times New Roman"/>
          <w:iCs/>
          <w:sz w:val="28"/>
          <w:szCs w:val="28"/>
          <w:lang w:val="ru-RU"/>
        </w:rPr>
        <w:t>- Приобрести и установить насос 2СМ-250-200-400/6, произвести обвязку насоса с установкой задвижек, обратного клапана КНС №2н, г. Кинель, ул. Вилоновская, 35;</w:t>
      </w:r>
    </w:p>
    <w:p w14:paraId="10EBEADD" w14:textId="77777777" w:rsidR="001F050C" w:rsidRPr="009A355E" w:rsidRDefault="001F050C" w:rsidP="001F050C">
      <w:pPr>
        <w:spacing w:line="360" w:lineRule="auto"/>
        <w:ind w:firstLine="709"/>
        <w:jc w:val="both"/>
        <w:rPr>
          <w:rFonts w:ascii="Times New Roman" w:hAnsi="Times New Roman" w:cs="Times New Roman"/>
          <w:iCs/>
          <w:sz w:val="28"/>
          <w:szCs w:val="28"/>
          <w:lang w:val="ru-RU"/>
        </w:rPr>
      </w:pPr>
      <w:r w:rsidRPr="009A355E">
        <w:rPr>
          <w:rFonts w:ascii="Times New Roman" w:hAnsi="Times New Roman" w:cs="Times New Roman"/>
          <w:iCs/>
          <w:sz w:val="28"/>
          <w:szCs w:val="28"/>
          <w:lang w:val="ru-RU"/>
        </w:rPr>
        <w:t>- Приобрести и установить насос СМ-150-125-315/4, произвести обвязку насоса с установкой задвижек, обратного клапана КНС №3, г. Кинель, ул. Солонечная, 6а;</w:t>
      </w:r>
    </w:p>
    <w:p w14:paraId="459DD02A" w14:textId="77777777" w:rsidR="001F050C" w:rsidRPr="009A355E" w:rsidRDefault="001F050C" w:rsidP="001F050C">
      <w:pPr>
        <w:spacing w:line="360" w:lineRule="auto"/>
        <w:ind w:firstLine="709"/>
        <w:jc w:val="both"/>
        <w:rPr>
          <w:rFonts w:ascii="Times New Roman" w:hAnsi="Times New Roman" w:cs="Times New Roman"/>
          <w:iCs/>
          <w:sz w:val="28"/>
          <w:szCs w:val="28"/>
          <w:lang w:val="ru-RU"/>
        </w:rPr>
      </w:pPr>
      <w:r w:rsidRPr="009A355E">
        <w:rPr>
          <w:rFonts w:ascii="Times New Roman" w:hAnsi="Times New Roman" w:cs="Times New Roman"/>
          <w:iCs/>
          <w:sz w:val="28"/>
          <w:szCs w:val="28"/>
          <w:lang w:val="ru-RU"/>
        </w:rPr>
        <w:lastRenderedPageBreak/>
        <w:t>- Приобрести и установить насос СМ-150-125-315/4, произвести обвязку насоса с установкой задвижек, обратного клапана КНС №5, г. Кинель, ул. Крымская, 24а;</w:t>
      </w:r>
    </w:p>
    <w:p w14:paraId="5247B7B8" w14:textId="77777777" w:rsidR="001F050C" w:rsidRPr="009A355E" w:rsidRDefault="001F050C" w:rsidP="001F050C">
      <w:pPr>
        <w:spacing w:line="360" w:lineRule="auto"/>
        <w:ind w:firstLine="709"/>
        <w:jc w:val="both"/>
        <w:rPr>
          <w:rFonts w:ascii="Times New Roman" w:hAnsi="Times New Roman" w:cs="Times New Roman"/>
          <w:iCs/>
          <w:sz w:val="28"/>
          <w:szCs w:val="28"/>
          <w:lang w:val="ru-RU"/>
        </w:rPr>
      </w:pPr>
      <w:r w:rsidRPr="009A355E">
        <w:rPr>
          <w:rFonts w:ascii="Times New Roman" w:hAnsi="Times New Roman" w:cs="Times New Roman"/>
          <w:iCs/>
          <w:sz w:val="28"/>
          <w:szCs w:val="28"/>
          <w:lang w:val="ru-RU"/>
        </w:rPr>
        <w:t>- Приобрести и установить насос СМ200-150-400/6, произвести обвязку насоса с установкой задвижек, обратного клапана КНС №6, г. Кинель, ул. Октябрьская, 76а;</w:t>
      </w:r>
    </w:p>
    <w:p w14:paraId="245FED3B" w14:textId="77777777" w:rsidR="001F050C" w:rsidRPr="009A355E" w:rsidRDefault="001F050C" w:rsidP="001F050C">
      <w:pPr>
        <w:spacing w:line="360" w:lineRule="auto"/>
        <w:ind w:firstLine="709"/>
        <w:jc w:val="both"/>
        <w:rPr>
          <w:rFonts w:ascii="Times New Roman" w:hAnsi="Times New Roman" w:cs="Times New Roman"/>
          <w:iCs/>
          <w:sz w:val="28"/>
          <w:szCs w:val="28"/>
          <w:lang w:val="ru-RU"/>
        </w:rPr>
      </w:pPr>
      <w:r w:rsidRPr="009A355E">
        <w:rPr>
          <w:rFonts w:ascii="Times New Roman" w:hAnsi="Times New Roman" w:cs="Times New Roman"/>
          <w:iCs/>
          <w:sz w:val="28"/>
          <w:szCs w:val="28"/>
          <w:lang w:val="ru-RU"/>
        </w:rPr>
        <w:t>- Приобрести и установить насос СМ-150-125-315/4, произвести обвязку насоса с установкой задвижек, обратного клапана КНС №1, п.г.т. Алексеевка, ул. Фрунзе, 69.</w:t>
      </w:r>
    </w:p>
    <w:p w14:paraId="0F1CACAE" w14:textId="77777777" w:rsidR="001F050C" w:rsidRPr="00D81936" w:rsidRDefault="001F050C" w:rsidP="001F050C">
      <w:pPr>
        <w:spacing w:line="360" w:lineRule="auto"/>
        <w:ind w:firstLine="709"/>
        <w:jc w:val="both"/>
        <w:rPr>
          <w:rFonts w:ascii="Times New Roman" w:hAnsi="Times New Roman" w:cs="Times New Roman"/>
          <w:i/>
          <w:sz w:val="28"/>
          <w:szCs w:val="28"/>
          <w:u w:val="single"/>
          <w:lang w:val="ru-RU"/>
        </w:rPr>
      </w:pPr>
      <w:r w:rsidRPr="00D81936">
        <w:rPr>
          <w:rFonts w:ascii="Times New Roman" w:hAnsi="Times New Roman" w:cs="Times New Roman"/>
          <w:i/>
          <w:sz w:val="28"/>
          <w:szCs w:val="28"/>
          <w:u w:val="single"/>
          <w:lang w:val="ru-RU"/>
        </w:rPr>
        <w:t>на 202</w:t>
      </w:r>
      <w:r>
        <w:rPr>
          <w:rFonts w:ascii="Times New Roman" w:hAnsi="Times New Roman" w:cs="Times New Roman"/>
          <w:i/>
          <w:sz w:val="28"/>
          <w:szCs w:val="28"/>
          <w:u w:val="single"/>
          <w:lang w:val="ru-RU"/>
        </w:rPr>
        <w:t>7</w:t>
      </w:r>
      <w:r w:rsidRPr="00D81936">
        <w:rPr>
          <w:rFonts w:ascii="Times New Roman" w:hAnsi="Times New Roman" w:cs="Times New Roman"/>
          <w:i/>
          <w:sz w:val="28"/>
          <w:szCs w:val="28"/>
          <w:u w:val="single"/>
          <w:lang w:val="ru-RU"/>
        </w:rPr>
        <w:t xml:space="preserve"> г.:</w:t>
      </w:r>
    </w:p>
    <w:p w14:paraId="5A19442F" w14:textId="77777777" w:rsidR="001F050C" w:rsidRPr="009A355E" w:rsidRDefault="001F050C" w:rsidP="001F050C">
      <w:pPr>
        <w:spacing w:line="360" w:lineRule="auto"/>
        <w:ind w:firstLine="709"/>
        <w:jc w:val="both"/>
        <w:rPr>
          <w:rFonts w:ascii="Times New Roman" w:hAnsi="Times New Roman" w:cs="Times New Roman"/>
          <w:sz w:val="28"/>
          <w:szCs w:val="28"/>
          <w:lang w:val="ru-RU"/>
        </w:rPr>
      </w:pPr>
      <w:r w:rsidRPr="009A355E">
        <w:rPr>
          <w:rFonts w:ascii="Times New Roman" w:hAnsi="Times New Roman" w:cs="Times New Roman"/>
          <w:iCs/>
          <w:sz w:val="28"/>
          <w:szCs w:val="28"/>
          <w:lang w:val="ru-RU"/>
        </w:rPr>
        <w:t>-</w:t>
      </w:r>
      <w:r w:rsidRPr="009A355E">
        <w:rPr>
          <w:rFonts w:ascii="Times New Roman" w:hAnsi="Times New Roman" w:cs="Times New Roman"/>
          <w:sz w:val="28"/>
          <w:szCs w:val="28"/>
          <w:lang w:val="ru-RU"/>
        </w:rPr>
        <w:t xml:space="preserve"> 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 КНС №6, г. Кинель, ул. Октябрьская, 76а</w:t>
      </w:r>
      <w:r>
        <w:rPr>
          <w:rFonts w:ascii="Times New Roman" w:hAnsi="Times New Roman" w:cs="Times New Roman"/>
          <w:sz w:val="28"/>
          <w:szCs w:val="28"/>
          <w:lang w:val="ru-RU"/>
        </w:rPr>
        <w:t>;</w:t>
      </w:r>
    </w:p>
    <w:p w14:paraId="1659A907" w14:textId="77777777" w:rsidR="001F050C" w:rsidRPr="009A355E"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A355E">
        <w:rPr>
          <w:rFonts w:ascii="Times New Roman" w:hAnsi="Times New Roman" w:cs="Times New Roman"/>
          <w:sz w:val="28"/>
          <w:szCs w:val="28"/>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 КНС №8, г. Кинель, ул. Ново-Садовая, 1в</w:t>
      </w:r>
      <w:r>
        <w:rPr>
          <w:rFonts w:ascii="Times New Roman" w:hAnsi="Times New Roman" w:cs="Times New Roman"/>
          <w:sz w:val="28"/>
          <w:szCs w:val="28"/>
          <w:lang w:val="ru-RU"/>
        </w:rPr>
        <w:t>;</w:t>
      </w:r>
    </w:p>
    <w:p w14:paraId="08B61EE1" w14:textId="77777777" w:rsidR="001F050C" w:rsidRPr="009A355E"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A355E">
        <w:rPr>
          <w:rFonts w:ascii="Times New Roman" w:hAnsi="Times New Roman" w:cs="Times New Roman"/>
          <w:sz w:val="28"/>
          <w:szCs w:val="28"/>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 КНС №9, г. Кинель, ул. Фестивальная, 8а</w:t>
      </w:r>
      <w:r>
        <w:rPr>
          <w:rFonts w:ascii="Times New Roman" w:hAnsi="Times New Roman" w:cs="Times New Roman"/>
          <w:sz w:val="28"/>
          <w:szCs w:val="28"/>
          <w:lang w:val="ru-RU"/>
        </w:rPr>
        <w:t>;</w:t>
      </w:r>
    </w:p>
    <w:p w14:paraId="4DCB4D18" w14:textId="77777777" w:rsidR="001F050C" w:rsidRPr="009A355E"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A355E">
        <w:rPr>
          <w:rFonts w:ascii="Times New Roman" w:hAnsi="Times New Roman" w:cs="Times New Roman"/>
          <w:sz w:val="28"/>
          <w:szCs w:val="28"/>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 КНС ПМС, г. Кинель, ул. Орджоникидзе, 126 ПМС 208</w:t>
      </w:r>
      <w:r>
        <w:rPr>
          <w:rFonts w:ascii="Times New Roman" w:hAnsi="Times New Roman" w:cs="Times New Roman"/>
          <w:sz w:val="28"/>
          <w:szCs w:val="28"/>
          <w:lang w:val="ru-RU"/>
        </w:rPr>
        <w:t>;</w:t>
      </w:r>
    </w:p>
    <w:p w14:paraId="0B5963C5" w14:textId="77777777" w:rsidR="001F050C" w:rsidRPr="009A355E" w:rsidRDefault="001F050C" w:rsidP="001F05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A355E">
        <w:rPr>
          <w:rFonts w:ascii="Times New Roman" w:hAnsi="Times New Roman" w:cs="Times New Roman"/>
          <w:sz w:val="28"/>
          <w:szCs w:val="28"/>
          <w:lang w:val="ru-RU"/>
        </w:rPr>
        <w:t>Приобрести и установить насос ЦНП на КНС №3, п.г.т. Алексеевка, ул. Силикатная, б/н</w:t>
      </w:r>
      <w:r>
        <w:rPr>
          <w:rFonts w:ascii="Times New Roman" w:hAnsi="Times New Roman" w:cs="Times New Roman"/>
          <w:sz w:val="28"/>
          <w:szCs w:val="28"/>
          <w:lang w:val="ru-RU"/>
        </w:rPr>
        <w:t>.</w:t>
      </w:r>
    </w:p>
    <w:p w14:paraId="7F552C11" w14:textId="77777777" w:rsidR="001F050C" w:rsidRPr="00D81936" w:rsidRDefault="001F050C" w:rsidP="001F050C">
      <w:pPr>
        <w:spacing w:line="360" w:lineRule="auto"/>
        <w:ind w:firstLine="709"/>
        <w:jc w:val="both"/>
        <w:rPr>
          <w:rFonts w:ascii="Times New Roman" w:hAnsi="Times New Roman" w:cs="Times New Roman"/>
          <w:i/>
          <w:sz w:val="28"/>
          <w:szCs w:val="28"/>
          <w:u w:val="single"/>
          <w:lang w:val="ru-RU"/>
        </w:rPr>
      </w:pPr>
      <w:r w:rsidRPr="00D81936">
        <w:rPr>
          <w:rFonts w:ascii="Times New Roman" w:hAnsi="Times New Roman" w:cs="Times New Roman"/>
          <w:i/>
          <w:sz w:val="28"/>
          <w:szCs w:val="28"/>
          <w:lang w:val="ru-RU"/>
        </w:rPr>
        <w:t xml:space="preserve">  </w:t>
      </w:r>
      <w:r w:rsidRPr="00D81936">
        <w:rPr>
          <w:rFonts w:ascii="Times New Roman" w:hAnsi="Times New Roman" w:cs="Times New Roman"/>
          <w:i/>
          <w:sz w:val="28"/>
          <w:szCs w:val="28"/>
          <w:u w:val="single"/>
          <w:lang w:val="ru-RU"/>
        </w:rPr>
        <w:t>на 2029 г.:</w:t>
      </w:r>
    </w:p>
    <w:p w14:paraId="01888E87" w14:textId="77777777" w:rsidR="001F050C" w:rsidRPr="009A355E" w:rsidRDefault="001F050C" w:rsidP="001F050C">
      <w:pPr>
        <w:spacing w:line="360"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lang w:val="ru-RU"/>
        </w:rPr>
        <w:lastRenderedPageBreak/>
        <w:t xml:space="preserve">- </w:t>
      </w:r>
      <w:r w:rsidRPr="009A355E">
        <w:rPr>
          <w:rFonts w:ascii="Times New Roman" w:hAnsi="Times New Roman" w:cs="Times New Roman"/>
          <w:iCs/>
          <w:sz w:val="28"/>
          <w:szCs w:val="28"/>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 КНС №4н, г. Кинель, ул. Мостовая, 54а</w:t>
      </w:r>
    </w:p>
    <w:p w14:paraId="6ED07861" w14:textId="77777777" w:rsidR="001F050C" w:rsidRPr="009A355E" w:rsidRDefault="001F050C" w:rsidP="001F050C">
      <w:pPr>
        <w:spacing w:line="360"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9A355E">
        <w:rPr>
          <w:rFonts w:ascii="Times New Roman" w:hAnsi="Times New Roman" w:cs="Times New Roman"/>
          <w:iCs/>
          <w:sz w:val="28"/>
          <w:szCs w:val="28"/>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 КНС №4ст, г. Кинель, ул. Советская, 106</w:t>
      </w:r>
    </w:p>
    <w:p w14:paraId="4EA708F1" w14:textId="77777777" w:rsidR="001F050C" w:rsidRDefault="001F050C" w:rsidP="001F050C">
      <w:pPr>
        <w:spacing w:line="360"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9A355E">
        <w:rPr>
          <w:rFonts w:ascii="Times New Roman" w:hAnsi="Times New Roman" w:cs="Times New Roman"/>
          <w:iCs/>
          <w:sz w:val="28"/>
          <w:szCs w:val="28"/>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 КНС №5, г. Кинель, ул. Крымская, 24а</w:t>
      </w:r>
      <w:r>
        <w:rPr>
          <w:rFonts w:ascii="Times New Roman" w:hAnsi="Times New Roman" w:cs="Times New Roman"/>
          <w:iCs/>
          <w:sz w:val="28"/>
          <w:szCs w:val="28"/>
          <w:lang w:val="ru-RU"/>
        </w:rPr>
        <w:t>.</w:t>
      </w:r>
    </w:p>
    <w:p w14:paraId="790ED38C" w14:textId="77777777" w:rsidR="001F050C" w:rsidRPr="00382049" w:rsidRDefault="001F050C" w:rsidP="001F050C">
      <w:pPr>
        <w:spacing w:line="360" w:lineRule="auto"/>
        <w:ind w:firstLine="709"/>
        <w:jc w:val="both"/>
        <w:rPr>
          <w:rFonts w:ascii="Times New Roman" w:hAnsi="Times New Roman" w:cs="Times New Roman"/>
          <w:bCs/>
          <w:i/>
          <w:sz w:val="28"/>
          <w:szCs w:val="28"/>
          <w:lang w:val="ru-RU"/>
        </w:rPr>
      </w:pPr>
      <w:r>
        <w:rPr>
          <w:rFonts w:ascii="Times New Roman" w:hAnsi="Times New Roman" w:cs="Times New Roman"/>
          <w:bCs/>
          <w:i/>
          <w:sz w:val="28"/>
          <w:szCs w:val="28"/>
          <w:lang w:val="ru-RU"/>
        </w:rPr>
        <w:t>2</w:t>
      </w:r>
      <w:r w:rsidRPr="00E00E31">
        <w:rPr>
          <w:rFonts w:ascii="Times New Roman" w:hAnsi="Times New Roman" w:cs="Times New Roman"/>
          <w:bCs/>
          <w:i/>
          <w:sz w:val="28"/>
          <w:szCs w:val="28"/>
          <w:lang w:val="ru-RU"/>
        </w:rPr>
        <w:t>) Мероприятия</w:t>
      </w:r>
      <w:r>
        <w:rPr>
          <w:rFonts w:ascii="Times New Roman" w:hAnsi="Times New Roman" w:cs="Times New Roman"/>
          <w:bCs/>
          <w:i/>
          <w:sz w:val="28"/>
          <w:szCs w:val="28"/>
          <w:lang w:val="ru-RU"/>
        </w:rPr>
        <w:t>,</w:t>
      </w:r>
      <w:r w:rsidRPr="00E00E31">
        <w:rPr>
          <w:rFonts w:ascii="Times New Roman" w:hAnsi="Times New Roman" w:cs="Times New Roman"/>
          <w:bCs/>
          <w:i/>
          <w:sz w:val="28"/>
          <w:szCs w:val="28"/>
          <w:lang w:val="ru-RU"/>
        </w:rPr>
        <w:t xml:space="preserve"> </w:t>
      </w:r>
      <w:r>
        <w:rPr>
          <w:rFonts w:ascii="Times New Roman" w:hAnsi="Times New Roman" w:cs="Times New Roman"/>
          <w:bCs/>
          <w:i/>
          <w:sz w:val="28"/>
          <w:szCs w:val="28"/>
          <w:lang w:val="ru-RU"/>
        </w:rPr>
        <w:t xml:space="preserve">планируемые, </w:t>
      </w:r>
      <w:r>
        <w:rPr>
          <w:rFonts w:ascii="Times New Roman" w:hAnsi="Times New Roman" w:cs="Times New Roman"/>
          <w:i/>
          <w:sz w:val="28"/>
          <w:szCs w:val="28"/>
          <w:lang w:val="ru-RU"/>
        </w:rPr>
        <w:t>согласно</w:t>
      </w:r>
      <w:r w:rsidRPr="00E00E31">
        <w:rPr>
          <w:rFonts w:ascii="Times New Roman" w:hAnsi="Times New Roman" w:cs="Times New Roman"/>
          <w:i/>
          <w:sz w:val="28"/>
          <w:szCs w:val="28"/>
          <w:lang w:val="ru-RU"/>
        </w:rPr>
        <w:t xml:space="preserve"> </w:t>
      </w:r>
      <w:r>
        <w:rPr>
          <w:rFonts w:ascii="Times New Roman" w:hAnsi="Times New Roman" w:cs="Times New Roman"/>
          <w:i/>
          <w:sz w:val="28"/>
          <w:szCs w:val="28"/>
          <w:lang w:val="ru-RU"/>
        </w:rPr>
        <w:t>А</w:t>
      </w:r>
      <w:r w:rsidRPr="00E00E31">
        <w:rPr>
          <w:rFonts w:ascii="Times New Roman" w:hAnsi="Times New Roman" w:cs="Times New Roman"/>
          <w:i/>
          <w:sz w:val="28"/>
          <w:szCs w:val="28"/>
          <w:lang w:val="ru-RU"/>
        </w:rPr>
        <w:t>кт</w:t>
      </w:r>
      <w:r>
        <w:rPr>
          <w:rFonts w:ascii="Times New Roman" w:hAnsi="Times New Roman" w:cs="Times New Roman"/>
          <w:i/>
          <w:sz w:val="28"/>
          <w:szCs w:val="28"/>
          <w:lang w:val="ru-RU"/>
        </w:rPr>
        <w:t>ов</w:t>
      </w:r>
      <w:r w:rsidRPr="00E00E31">
        <w:rPr>
          <w:rFonts w:ascii="Times New Roman" w:hAnsi="Times New Roman" w:cs="Times New Roman"/>
          <w:i/>
          <w:sz w:val="28"/>
          <w:szCs w:val="28"/>
          <w:lang w:val="ru-RU"/>
        </w:rPr>
        <w:t xml:space="preserve"> технического обследования</w:t>
      </w:r>
      <w:r w:rsidRPr="00E00E31">
        <w:rPr>
          <w:rFonts w:ascii="Times New Roman" w:hAnsi="Times New Roman" w:cs="Times New Roman"/>
          <w:bCs/>
          <w:i/>
          <w:sz w:val="28"/>
          <w:szCs w:val="28"/>
          <w:lang w:val="ru-RU"/>
        </w:rPr>
        <w:t xml:space="preserve"> систем водо</w:t>
      </w:r>
      <w:r>
        <w:rPr>
          <w:rFonts w:ascii="Times New Roman" w:hAnsi="Times New Roman" w:cs="Times New Roman"/>
          <w:bCs/>
          <w:i/>
          <w:sz w:val="28"/>
          <w:szCs w:val="28"/>
          <w:lang w:val="ru-RU"/>
        </w:rPr>
        <w:t>отвед</w:t>
      </w:r>
      <w:r w:rsidRPr="00E00E31">
        <w:rPr>
          <w:rFonts w:ascii="Times New Roman" w:hAnsi="Times New Roman" w:cs="Times New Roman"/>
          <w:bCs/>
          <w:i/>
          <w:sz w:val="28"/>
          <w:szCs w:val="28"/>
          <w:lang w:val="ru-RU"/>
        </w:rPr>
        <w:t>ения г.о. Кинель</w:t>
      </w:r>
      <w:r>
        <w:rPr>
          <w:rFonts w:ascii="Times New Roman" w:hAnsi="Times New Roman" w:cs="Times New Roman"/>
          <w:bCs/>
          <w:i/>
          <w:sz w:val="28"/>
          <w:szCs w:val="28"/>
          <w:lang w:val="ru-RU"/>
        </w:rPr>
        <w:t>, проведенного в 2024 г., приведены в таблицах 3.4.2.1 ÷ 3.4.2.3.</w:t>
      </w:r>
    </w:p>
    <w:p w14:paraId="48D6A56F" w14:textId="77777777" w:rsidR="001F050C" w:rsidRPr="00552217" w:rsidRDefault="001F050C" w:rsidP="001F050C">
      <w:pPr>
        <w:spacing w:line="360" w:lineRule="auto"/>
        <w:jc w:val="both"/>
        <w:rPr>
          <w:rFonts w:ascii="Times New Roman" w:hAnsi="Times New Roman" w:cs="Times New Roman"/>
          <w:bCs/>
          <w:iCs/>
          <w:sz w:val="28"/>
          <w:szCs w:val="28"/>
          <w:lang w:val="ru-RU"/>
        </w:rPr>
      </w:pPr>
      <w:r w:rsidRPr="00552217">
        <w:rPr>
          <w:rFonts w:ascii="Times New Roman" w:hAnsi="Times New Roman" w:cs="Times New Roman"/>
          <w:bCs/>
          <w:iCs/>
          <w:sz w:val="28"/>
          <w:szCs w:val="28"/>
          <w:lang w:val="ru-RU"/>
        </w:rPr>
        <w:t xml:space="preserve">Таблица </w:t>
      </w:r>
      <w:r>
        <w:rPr>
          <w:rFonts w:ascii="Times New Roman" w:hAnsi="Times New Roman" w:cs="Times New Roman"/>
          <w:bCs/>
          <w:iCs/>
          <w:sz w:val="28"/>
          <w:szCs w:val="28"/>
          <w:lang w:val="ru-RU"/>
        </w:rPr>
        <w:t>3</w:t>
      </w:r>
      <w:r w:rsidRPr="00552217">
        <w:rPr>
          <w:rFonts w:ascii="Times New Roman" w:hAnsi="Times New Roman" w:cs="Times New Roman"/>
          <w:bCs/>
          <w:iCs/>
          <w:sz w:val="28"/>
          <w:szCs w:val="28"/>
          <w:lang w:val="ru-RU"/>
        </w:rPr>
        <w:t>.4.</w:t>
      </w:r>
      <w:r>
        <w:rPr>
          <w:rFonts w:ascii="Times New Roman" w:hAnsi="Times New Roman" w:cs="Times New Roman"/>
          <w:bCs/>
          <w:iCs/>
          <w:sz w:val="28"/>
          <w:szCs w:val="28"/>
          <w:lang w:val="ru-RU"/>
        </w:rPr>
        <w:t>2</w:t>
      </w:r>
      <w:r w:rsidRPr="00552217">
        <w:rPr>
          <w:rFonts w:ascii="Times New Roman" w:hAnsi="Times New Roman" w:cs="Times New Roman"/>
          <w:bCs/>
          <w:iCs/>
          <w:sz w:val="28"/>
          <w:szCs w:val="28"/>
          <w:lang w:val="ru-RU"/>
        </w:rPr>
        <w:t xml:space="preserve">.1 - Мероприятия согласно Актов технического обследования систем </w:t>
      </w:r>
      <w:r>
        <w:rPr>
          <w:rFonts w:ascii="Times New Roman" w:hAnsi="Times New Roman" w:cs="Times New Roman"/>
          <w:bCs/>
          <w:iCs/>
          <w:sz w:val="28"/>
          <w:szCs w:val="28"/>
          <w:lang w:val="ru-RU"/>
        </w:rPr>
        <w:t>водоотведения</w:t>
      </w:r>
      <w:r w:rsidRPr="00552217">
        <w:rPr>
          <w:rFonts w:ascii="Times New Roman" w:hAnsi="Times New Roman" w:cs="Times New Roman"/>
          <w:bCs/>
          <w:iCs/>
          <w:sz w:val="28"/>
          <w:szCs w:val="28"/>
          <w:lang w:val="ru-RU"/>
        </w:rPr>
        <w:t xml:space="preserve"> г.о. Кинель </w:t>
      </w:r>
    </w:p>
    <w:tbl>
      <w:tblPr>
        <w:tblStyle w:val="211"/>
        <w:tblW w:w="5003" w:type="pct"/>
        <w:tblInd w:w="-6" w:type="dxa"/>
        <w:tblLook w:val="04A0" w:firstRow="1" w:lastRow="0" w:firstColumn="1" w:lastColumn="0" w:noHBand="0" w:noVBand="1"/>
      </w:tblPr>
      <w:tblGrid>
        <w:gridCol w:w="513"/>
        <w:gridCol w:w="1915"/>
        <w:gridCol w:w="5713"/>
        <w:gridCol w:w="1435"/>
      </w:tblGrid>
      <w:tr w:rsidR="001F050C" w:rsidRPr="00C84B5B" w14:paraId="416BA2C2" w14:textId="77777777" w:rsidTr="001F050C">
        <w:trPr>
          <w:tblHeader/>
        </w:trPr>
        <w:tc>
          <w:tcPr>
            <w:tcW w:w="274" w:type="pct"/>
          </w:tcPr>
          <w:p w14:paraId="6D956BA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 п/п</w:t>
            </w:r>
          </w:p>
        </w:tc>
        <w:tc>
          <w:tcPr>
            <w:tcW w:w="864" w:type="pct"/>
          </w:tcPr>
          <w:p w14:paraId="1850388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Наименование объекта</w:t>
            </w:r>
          </w:p>
        </w:tc>
        <w:tc>
          <w:tcPr>
            <w:tcW w:w="3107" w:type="pct"/>
            <w:tcBorders>
              <w:bottom w:val="single" w:sz="4" w:space="0" w:color="auto"/>
            </w:tcBorders>
          </w:tcPr>
          <w:p w14:paraId="5894FF0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708E95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 xml:space="preserve">Мероприятие </w:t>
            </w:r>
          </w:p>
        </w:tc>
        <w:tc>
          <w:tcPr>
            <w:tcW w:w="755" w:type="pct"/>
            <w:tcBorders>
              <w:bottom w:val="single" w:sz="4" w:space="0" w:color="auto"/>
            </w:tcBorders>
          </w:tcPr>
          <w:p w14:paraId="5BED809B"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Очередность мероприятия</w:t>
            </w:r>
          </w:p>
        </w:tc>
      </w:tr>
      <w:tr w:rsidR="001F050C" w:rsidRPr="00393365" w14:paraId="65A89563" w14:textId="77777777" w:rsidTr="001F050C">
        <w:tc>
          <w:tcPr>
            <w:tcW w:w="5000" w:type="pct"/>
            <w:gridSpan w:val="4"/>
          </w:tcPr>
          <w:p w14:paraId="594FCE42" w14:textId="77777777" w:rsidR="001F050C" w:rsidRPr="00015C65" w:rsidRDefault="001F050C" w:rsidP="001F050C">
            <w:pPr>
              <w:widowControl w:val="0"/>
              <w:autoSpaceDE w:val="0"/>
              <w:autoSpaceDN w:val="0"/>
              <w:adjustRightInd w:val="0"/>
              <w:jc w:val="center"/>
              <w:rPr>
                <w:rFonts w:ascii="Times New Roman" w:hAnsi="Times New Roman" w:cs="Times New Roman"/>
                <w:b/>
                <w:bCs/>
                <w:i/>
                <w:iCs/>
                <w:sz w:val="22"/>
                <w:szCs w:val="22"/>
                <w:lang w:val="ru-RU" w:eastAsia="ru-RU"/>
              </w:rPr>
            </w:pPr>
            <w:r w:rsidRPr="00015C65">
              <w:rPr>
                <w:rFonts w:ascii="Times New Roman" w:hAnsi="Times New Roman" w:cs="Times New Roman"/>
                <w:b/>
                <w:bCs/>
                <w:i/>
                <w:iCs/>
                <w:sz w:val="22"/>
                <w:szCs w:val="22"/>
                <w:lang w:val="ru-RU" w:eastAsia="ru-RU"/>
              </w:rPr>
              <w:t>г. Кинель</w:t>
            </w:r>
          </w:p>
        </w:tc>
      </w:tr>
      <w:tr w:rsidR="001F050C" w:rsidRPr="00716110" w14:paraId="5CE9CE8F" w14:textId="77777777" w:rsidTr="001F050C">
        <w:tc>
          <w:tcPr>
            <w:tcW w:w="274" w:type="pct"/>
            <w:vMerge w:val="restart"/>
          </w:tcPr>
          <w:p w14:paraId="0F77E7E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60798AE"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C78FAF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83FBE1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1</w:t>
            </w:r>
          </w:p>
        </w:tc>
        <w:tc>
          <w:tcPr>
            <w:tcW w:w="864" w:type="pct"/>
            <w:vMerge w:val="restart"/>
            <w:tcBorders>
              <w:right w:val="single" w:sz="4" w:space="0" w:color="auto"/>
            </w:tcBorders>
          </w:tcPr>
          <w:p w14:paraId="406BC687"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1AC0AF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02DDBC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A56568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КНС-1</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D41C6EB"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7F78EB5A"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C84B5B" w14:paraId="2B33C2F5" w14:textId="77777777" w:rsidTr="001F050C">
        <w:tc>
          <w:tcPr>
            <w:tcW w:w="274" w:type="pct"/>
            <w:vMerge/>
          </w:tcPr>
          <w:p w14:paraId="10A62F5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527241CB"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452DCE5"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79F0EFFD"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015C65" w14:paraId="57A28EEC" w14:textId="77777777" w:rsidTr="001F050C">
        <w:tc>
          <w:tcPr>
            <w:tcW w:w="274" w:type="pct"/>
            <w:vMerge/>
          </w:tcPr>
          <w:p w14:paraId="7BCB0931"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72C94FD"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45C6EE0"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29164D5C"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C84B5B" w14:paraId="4B174DAF" w14:textId="77777777" w:rsidTr="001F050C">
        <w:tc>
          <w:tcPr>
            <w:tcW w:w="274" w:type="pct"/>
            <w:vMerge/>
          </w:tcPr>
          <w:p w14:paraId="1251DF0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9E613F0" w14:textId="77777777" w:rsidR="001F050C" w:rsidRPr="00015C65"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A97DCD1"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6EFF16B7"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13BD183A" w14:textId="77777777" w:rsidTr="001F050C">
        <w:tc>
          <w:tcPr>
            <w:tcW w:w="274" w:type="pct"/>
            <w:vMerge/>
          </w:tcPr>
          <w:p w14:paraId="580C1F4B"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4196F96"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EDACA8C"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6A993CC4"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52130029" w14:textId="77777777" w:rsidTr="001F050C">
        <w:tc>
          <w:tcPr>
            <w:tcW w:w="274" w:type="pct"/>
            <w:vMerge w:val="restart"/>
          </w:tcPr>
          <w:p w14:paraId="5857278F"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295858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D3020B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A64382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2</w:t>
            </w:r>
          </w:p>
        </w:tc>
        <w:tc>
          <w:tcPr>
            <w:tcW w:w="864" w:type="pct"/>
            <w:vMerge w:val="restart"/>
            <w:tcBorders>
              <w:right w:val="single" w:sz="4" w:space="0" w:color="auto"/>
            </w:tcBorders>
          </w:tcPr>
          <w:p w14:paraId="11CA9C3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4D89DD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52CE8A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6E5049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КНС-2н</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AEDCCC0"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6FD4CEEB"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C84B5B" w14:paraId="4460B1D7" w14:textId="77777777" w:rsidTr="001F050C">
        <w:tc>
          <w:tcPr>
            <w:tcW w:w="274" w:type="pct"/>
            <w:vMerge/>
          </w:tcPr>
          <w:p w14:paraId="3DFA093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C40B1DD"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8F4432E"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6DC1F1A8"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015C65" w14:paraId="5E580066" w14:textId="77777777" w:rsidTr="001F050C">
        <w:tc>
          <w:tcPr>
            <w:tcW w:w="274" w:type="pct"/>
            <w:vMerge/>
          </w:tcPr>
          <w:p w14:paraId="4C93700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4F3D9E19"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9E711F5"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00A89490"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C84B5B" w14:paraId="26B76C42" w14:textId="77777777" w:rsidTr="001F050C">
        <w:tc>
          <w:tcPr>
            <w:tcW w:w="274" w:type="pct"/>
            <w:vMerge/>
          </w:tcPr>
          <w:p w14:paraId="711429B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2D911C8F"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30173F0"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59C99DCB"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50E95CD2" w14:textId="77777777" w:rsidTr="001F050C">
        <w:tc>
          <w:tcPr>
            <w:tcW w:w="274" w:type="pct"/>
            <w:vMerge/>
          </w:tcPr>
          <w:p w14:paraId="65C0EEF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59BCB5A"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4D504D4"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6B26F747"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015C65" w14:paraId="4BC7F566" w14:textId="77777777" w:rsidTr="001F050C">
        <w:tc>
          <w:tcPr>
            <w:tcW w:w="274" w:type="pct"/>
            <w:vMerge w:val="restart"/>
          </w:tcPr>
          <w:p w14:paraId="239AD21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579674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D7B38B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3</w:t>
            </w:r>
          </w:p>
        </w:tc>
        <w:tc>
          <w:tcPr>
            <w:tcW w:w="864" w:type="pct"/>
            <w:vMerge w:val="restart"/>
            <w:tcBorders>
              <w:right w:val="single" w:sz="4" w:space="0" w:color="auto"/>
            </w:tcBorders>
          </w:tcPr>
          <w:p w14:paraId="1B3B102F" w14:textId="77777777" w:rsidR="001F050C" w:rsidRPr="00015C65" w:rsidRDefault="001F050C" w:rsidP="001F050C">
            <w:pPr>
              <w:jc w:val="center"/>
              <w:rPr>
                <w:rFonts w:ascii="Times New Roman" w:hAnsi="Times New Roman" w:cs="Times New Roman"/>
                <w:sz w:val="22"/>
                <w:szCs w:val="22"/>
                <w:lang w:val="ru-RU"/>
              </w:rPr>
            </w:pPr>
          </w:p>
          <w:p w14:paraId="43E896CB" w14:textId="77777777" w:rsidR="001F050C" w:rsidRPr="00015C65" w:rsidRDefault="001F050C" w:rsidP="001F050C">
            <w:pPr>
              <w:jc w:val="center"/>
              <w:rPr>
                <w:rFonts w:ascii="Times New Roman" w:hAnsi="Times New Roman" w:cs="Times New Roman"/>
                <w:sz w:val="22"/>
                <w:szCs w:val="22"/>
                <w:lang w:val="ru-RU"/>
              </w:rPr>
            </w:pPr>
          </w:p>
          <w:p w14:paraId="4CEDBAAB" w14:textId="77777777" w:rsidR="001F050C" w:rsidRPr="00015C65" w:rsidRDefault="001F050C" w:rsidP="001F050C">
            <w:pPr>
              <w:jc w:val="center"/>
              <w:rPr>
                <w:rFonts w:ascii="Times New Roman" w:hAnsi="Times New Roman" w:cs="Times New Roman"/>
                <w:sz w:val="22"/>
                <w:szCs w:val="22"/>
                <w:lang w:val="ru-RU"/>
              </w:rPr>
            </w:pPr>
            <w:r w:rsidRPr="00015C65">
              <w:rPr>
                <w:rFonts w:ascii="Times New Roman" w:hAnsi="Times New Roman" w:cs="Times New Roman"/>
                <w:sz w:val="22"/>
                <w:szCs w:val="22"/>
                <w:lang w:val="ru-RU"/>
              </w:rPr>
              <w:t>КНС-2ст</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71F128D"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запорной арматуры</w:t>
            </w:r>
          </w:p>
        </w:tc>
        <w:tc>
          <w:tcPr>
            <w:tcW w:w="755" w:type="pct"/>
            <w:tcBorders>
              <w:top w:val="single" w:sz="4" w:space="0" w:color="auto"/>
              <w:left w:val="single" w:sz="4" w:space="0" w:color="auto"/>
              <w:bottom w:val="single" w:sz="4" w:space="0" w:color="auto"/>
              <w:right w:val="single" w:sz="4" w:space="0" w:color="auto"/>
            </w:tcBorders>
          </w:tcPr>
          <w:p w14:paraId="5E17A2A8"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1</w:t>
            </w:r>
          </w:p>
        </w:tc>
      </w:tr>
      <w:tr w:rsidR="001F050C" w:rsidRPr="00C84B5B" w14:paraId="429083D2" w14:textId="77777777" w:rsidTr="001F050C">
        <w:tc>
          <w:tcPr>
            <w:tcW w:w="274" w:type="pct"/>
            <w:vMerge/>
          </w:tcPr>
          <w:p w14:paraId="511E393F"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0F871502"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C3DAF83"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758320DC"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015C65" w14:paraId="0E6F76FD" w14:textId="77777777" w:rsidTr="001F050C">
        <w:tc>
          <w:tcPr>
            <w:tcW w:w="274" w:type="pct"/>
            <w:vMerge/>
          </w:tcPr>
          <w:p w14:paraId="3D1DD858"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D0185A1"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E704D46"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355163D3"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1DFCD74D" w14:textId="77777777" w:rsidTr="001F050C">
        <w:tc>
          <w:tcPr>
            <w:tcW w:w="274" w:type="pct"/>
            <w:vMerge/>
          </w:tcPr>
          <w:p w14:paraId="6534798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292679DF"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41E2D56"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54BE2777"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240B6422" w14:textId="77777777" w:rsidTr="001F050C">
        <w:tc>
          <w:tcPr>
            <w:tcW w:w="274" w:type="pct"/>
            <w:vMerge/>
          </w:tcPr>
          <w:p w14:paraId="07DC5B0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2B9BC10E"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149F674"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5D8074BD"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5AD1AEF9" w14:textId="77777777" w:rsidTr="001F050C">
        <w:tc>
          <w:tcPr>
            <w:tcW w:w="274" w:type="pct"/>
            <w:vMerge w:val="restart"/>
          </w:tcPr>
          <w:p w14:paraId="640D2E49"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8B5A0B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AE3E33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390F1E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4</w:t>
            </w:r>
          </w:p>
        </w:tc>
        <w:tc>
          <w:tcPr>
            <w:tcW w:w="864" w:type="pct"/>
            <w:vMerge w:val="restart"/>
            <w:tcBorders>
              <w:right w:val="single" w:sz="4" w:space="0" w:color="auto"/>
            </w:tcBorders>
          </w:tcPr>
          <w:p w14:paraId="5A9BF4FE"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C128D3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EC041C2"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0A793F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КНС-3</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7E3E7BD"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4D3DE6F2"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C84B5B" w14:paraId="52F4EFA8" w14:textId="77777777" w:rsidTr="001F050C">
        <w:tc>
          <w:tcPr>
            <w:tcW w:w="274" w:type="pct"/>
            <w:vMerge/>
          </w:tcPr>
          <w:p w14:paraId="3932773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014ADB5" w14:textId="77777777" w:rsidR="001F050C" w:rsidRPr="00015C65"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458D717"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2F405B22"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015C65" w14:paraId="29E2E343" w14:textId="77777777" w:rsidTr="001F050C">
        <w:tc>
          <w:tcPr>
            <w:tcW w:w="274" w:type="pct"/>
            <w:vMerge/>
          </w:tcPr>
          <w:p w14:paraId="199AE4B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645DEEE"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1863A1D"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3570225C"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C84B5B" w14:paraId="5C921EB7" w14:textId="77777777" w:rsidTr="001F050C">
        <w:tc>
          <w:tcPr>
            <w:tcW w:w="274" w:type="pct"/>
            <w:vMerge/>
          </w:tcPr>
          <w:p w14:paraId="003551E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1893556C"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740CF8C"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3C6728B9"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26369D88" w14:textId="77777777" w:rsidTr="001F050C">
        <w:tc>
          <w:tcPr>
            <w:tcW w:w="274" w:type="pct"/>
            <w:vMerge/>
          </w:tcPr>
          <w:p w14:paraId="6CB146B1"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7F1E9F0"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6A87CC5"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48C77093"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1CF141A6" w14:textId="77777777" w:rsidTr="001F050C">
        <w:tc>
          <w:tcPr>
            <w:tcW w:w="274" w:type="pct"/>
            <w:vMerge w:val="restart"/>
          </w:tcPr>
          <w:p w14:paraId="184633F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845329F"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1B3E31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D1ACCD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830D02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5</w:t>
            </w:r>
          </w:p>
        </w:tc>
        <w:tc>
          <w:tcPr>
            <w:tcW w:w="864" w:type="pct"/>
            <w:vMerge w:val="restart"/>
            <w:tcBorders>
              <w:right w:val="single" w:sz="4" w:space="0" w:color="auto"/>
            </w:tcBorders>
          </w:tcPr>
          <w:p w14:paraId="73AD908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48D6AC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045F38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69CC528"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7446912"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КНС-4н</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67FB3B3"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7C1DC3E6"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015C65" w14:paraId="2A8C99FB" w14:textId="77777777" w:rsidTr="001F050C">
        <w:tc>
          <w:tcPr>
            <w:tcW w:w="274" w:type="pct"/>
            <w:vMerge/>
          </w:tcPr>
          <w:p w14:paraId="6E7030C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10C3A54"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D2681E8"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запорной арматуры</w:t>
            </w:r>
          </w:p>
        </w:tc>
        <w:tc>
          <w:tcPr>
            <w:tcW w:w="755" w:type="pct"/>
            <w:tcBorders>
              <w:top w:val="single" w:sz="4" w:space="0" w:color="auto"/>
              <w:left w:val="single" w:sz="4" w:space="0" w:color="auto"/>
              <w:bottom w:val="single" w:sz="4" w:space="0" w:color="auto"/>
              <w:right w:val="single" w:sz="4" w:space="0" w:color="auto"/>
            </w:tcBorders>
          </w:tcPr>
          <w:p w14:paraId="39526F82"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5CBB5039" w14:textId="77777777" w:rsidTr="001F050C">
        <w:tc>
          <w:tcPr>
            <w:tcW w:w="274" w:type="pct"/>
            <w:vMerge/>
          </w:tcPr>
          <w:p w14:paraId="6EFBFE2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54524BC7"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431E5E2"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394D1214"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464EAC94" w14:textId="77777777" w:rsidTr="001F050C">
        <w:tc>
          <w:tcPr>
            <w:tcW w:w="274" w:type="pct"/>
            <w:vMerge/>
          </w:tcPr>
          <w:p w14:paraId="1901751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7F50FA0" w14:textId="77777777" w:rsidR="001F050C" w:rsidRPr="00015C65"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F655008"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2CBC13C1"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C84B5B" w14:paraId="530DF45D" w14:textId="77777777" w:rsidTr="001F050C">
        <w:tc>
          <w:tcPr>
            <w:tcW w:w="274" w:type="pct"/>
            <w:vMerge/>
          </w:tcPr>
          <w:p w14:paraId="533F7EF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45F66B00"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973AB5B"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0581790F"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39F319E2" w14:textId="77777777" w:rsidTr="001F050C">
        <w:tc>
          <w:tcPr>
            <w:tcW w:w="274" w:type="pct"/>
            <w:vMerge/>
          </w:tcPr>
          <w:p w14:paraId="59646B4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7C7548CD"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A76ECE4"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7F6AA970"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1C44FE43" w14:textId="77777777" w:rsidTr="001F050C">
        <w:tc>
          <w:tcPr>
            <w:tcW w:w="274" w:type="pct"/>
            <w:vMerge w:val="restart"/>
          </w:tcPr>
          <w:p w14:paraId="3E34D808"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C50781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61B9AEB"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C12E25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B811911"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6</w:t>
            </w:r>
          </w:p>
        </w:tc>
        <w:tc>
          <w:tcPr>
            <w:tcW w:w="864" w:type="pct"/>
            <w:vMerge w:val="restart"/>
            <w:tcBorders>
              <w:right w:val="single" w:sz="4" w:space="0" w:color="auto"/>
            </w:tcBorders>
          </w:tcPr>
          <w:p w14:paraId="12AB5A5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2B5D28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459BEB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1F52A4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5638C1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КНС-4ст</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701D47F"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4C42084B"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015C65" w14:paraId="0F22445A" w14:textId="77777777" w:rsidTr="001F050C">
        <w:tc>
          <w:tcPr>
            <w:tcW w:w="274" w:type="pct"/>
            <w:vMerge/>
          </w:tcPr>
          <w:p w14:paraId="1DDB221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7AB78659"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DA9F4CC"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запорной арматуры</w:t>
            </w:r>
          </w:p>
        </w:tc>
        <w:tc>
          <w:tcPr>
            <w:tcW w:w="755" w:type="pct"/>
            <w:tcBorders>
              <w:top w:val="single" w:sz="4" w:space="0" w:color="auto"/>
              <w:left w:val="single" w:sz="4" w:space="0" w:color="auto"/>
              <w:bottom w:val="single" w:sz="4" w:space="0" w:color="auto"/>
              <w:right w:val="single" w:sz="4" w:space="0" w:color="auto"/>
            </w:tcBorders>
          </w:tcPr>
          <w:p w14:paraId="2C2128AD"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3667FCDB" w14:textId="77777777" w:rsidTr="001F050C">
        <w:tc>
          <w:tcPr>
            <w:tcW w:w="274" w:type="pct"/>
            <w:vMerge/>
          </w:tcPr>
          <w:p w14:paraId="30A4D97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F373026"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33F090E"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644B4376"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0938A62E" w14:textId="77777777" w:rsidTr="001F050C">
        <w:tc>
          <w:tcPr>
            <w:tcW w:w="274" w:type="pct"/>
            <w:vMerge/>
          </w:tcPr>
          <w:p w14:paraId="4E5C221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F95BA75" w14:textId="77777777" w:rsidR="001F050C" w:rsidRPr="00015C65"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E1EE102"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31AB0702"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0E151A78" w14:textId="77777777" w:rsidTr="001F050C">
        <w:tc>
          <w:tcPr>
            <w:tcW w:w="274" w:type="pct"/>
            <w:vMerge/>
          </w:tcPr>
          <w:p w14:paraId="5D4BED01"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44D02557"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0355C9E"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1A2EBCFE"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1696D4DB" w14:textId="77777777" w:rsidTr="001F050C">
        <w:tc>
          <w:tcPr>
            <w:tcW w:w="274" w:type="pct"/>
            <w:vMerge/>
          </w:tcPr>
          <w:p w14:paraId="5AA5264B"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0CBB0032"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D0327E5"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7D1E830F"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4F59E343" w14:textId="77777777" w:rsidTr="001F050C">
        <w:tc>
          <w:tcPr>
            <w:tcW w:w="274" w:type="pct"/>
            <w:vMerge w:val="restart"/>
          </w:tcPr>
          <w:p w14:paraId="3370998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1BE537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D95C9E2"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66EDD62"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62FFA28"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7</w:t>
            </w:r>
          </w:p>
        </w:tc>
        <w:tc>
          <w:tcPr>
            <w:tcW w:w="864" w:type="pct"/>
            <w:vMerge w:val="restart"/>
            <w:tcBorders>
              <w:right w:val="single" w:sz="4" w:space="0" w:color="auto"/>
            </w:tcBorders>
          </w:tcPr>
          <w:p w14:paraId="499C8641"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4D74E8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2EC152B"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5F4C5B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A521F6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КНС-5</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B8B7A0D"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20D61114"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716110" w14:paraId="6FC9E881" w14:textId="77777777" w:rsidTr="001F050C">
        <w:tc>
          <w:tcPr>
            <w:tcW w:w="274" w:type="pct"/>
            <w:vMerge/>
          </w:tcPr>
          <w:p w14:paraId="4670679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143EFEA"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657C3D8"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7000F528"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C84B5B" w14:paraId="1F0BE8A1" w14:textId="77777777" w:rsidTr="001F050C">
        <w:tc>
          <w:tcPr>
            <w:tcW w:w="274" w:type="pct"/>
            <w:vMerge/>
          </w:tcPr>
          <w:p w14:paraId="2FE9892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2D3EC953"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CBE452D"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0A70A8E4"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73E78D50" w14:textId="77777777" w:rsidTr="001F050C">
        <w:tc>
          <w:tcPr>
            <w:tcW w:w="274" w:type="pct"/>
            <w:vMerge/>
          </w:tcPr>
          <w:p w14:paraId="26E82C0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3ECC8BA"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DDD6169"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50EECAD1"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23A89219" w14:textId="77777777" w:rsidTr="001F050C">
        <w:tc>
          <w:tcPr>
            <w:tcW w:w="274" w:type="pct"/>
            <w:vMerge/>
          </w:tcPr>
          <w:p w14:paraId="15252AA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4DE2146C" w14:textId="77777777" w:rsidR="001F050C" w:rsidRPr="00015C65"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5363F35"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3D23DB80"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57BFA918" w14:textId="77777777" w:rsidTr="001F050C">
        <w:tc>
          <w:tcPr>
            <w:tcW w:w="274" w:type="pct"/>
            <w:vMerge/>
          </w:tcPr>
          <w:p w14:paraId="14F97F5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4296A6D6"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88B3A1C"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0040F9E6"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434F32B2" w14:textId="77777777" w:rsidTr="001F050C">
        <w:tc>
          <w:tcPr>
            <w:tcW w:w="274" w:type="pct"/>
            <w:vMerge w:val="restart"/>
          </w:tcPr>
          <w:p w14:paraId="6EC6F4E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1AF364F"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9C36B77"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8FE63E2"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24AC30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92882A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8</w:t>
            </w:r>
          </w:p>
        </w:tc>
        <w:tc>
          <w:tcPr>
            <w:tcW w:w="864" w:type="pct"/>
            <w:vMerge w:val="restart"/>
            <w:tcBorders>
              <w:right w:val="single" w:sz="4" w:space="0" w:color="auto"/>
            </w:tcBorders>
          </w:tcPr>
          <w:p w14:paraId="42288FA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91C4E8A"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DFDDF8C"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F75C86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4965A1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70AADB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КНС-6</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FB760CE"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3909AD6E"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716110" w14:paraId="65246BEC" w14:textId="77777777" w:rsidTr="001F050C">
        <w:tc>
          <w:tcPr>
            <w:tcW w:w="274" w:type="pct"/>
            <w:vMerge/>
          </w:tcPr>
          <w:p w14:paraId="5058B96B"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76CE2724"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DC09825"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4099BE40"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C84B5B" w14:paraId="6CB0283C" w14:textId="77777777" w:rsidTr="001F050C">
        <w:tc>
          <w:tcPr>
            <w:tcW w:w="274" w:type="pct"/>
            <w:vMerge/>
          </w:tcPr>
          <w:p w14:paraId="414D324C"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498F6739"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D77D8D7"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19C66F7F"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4B682A5B" w14:textId="77777777" w:rsidTr="001F050C">
        <w:tc>
          <w:tcPr>
            <w:tcW w:w="274" w:type="pct"/>
            <w:vMerge/>
          </w:tcPr>
          <w:p w14:paraId="3D04827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710E65BF"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0625203"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66F12011"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55893855" w14:textId="77777777" w:rsidTr="001F050C">
        <w:tc>
          <w:tcPr>
            <w:tcW w:w="274" w:type="pct"/>
            <w:vMerge/>
          </w:tcPr>
          <w:p w14:paraId="762DBA6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5354D6FC" w14:textId="77777777" w:rsidR="001F050C" w:rsidRPr="00015C65"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8C86C04"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3BE4D9ED"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3AAB2E75" w14:textId="77777777" w:rsidTr="001F050C">
        <w:tc>
          <w:tcPr>
            <w:tcW w:w="274" w:type="pct"/>
            <w:vMerge/>
          </w:tcPr>
          <w:p w14:paraId="0C42E98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7E068370"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AED48E3"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5C120734"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69492690" w14:textId="77777777" w:rsidTr="001F050C">
        <w:tc>
          <w:tcPr>
            <w:tcW w:w="274" w:type="pct"/>
            <w:vMerge w:val="restart"/>
          </w:tcPr>
          <w:p w14:paraId="54220CC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9520D8F"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BDEEECF"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27C3618"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23407B8"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9</w:t>
            </w:r>
          </w:p>
        </w:tc>
        <w:tc>
          <w:tcPr>
            <w:tcW w:w="864" w:type="pct"/>
            <w:vMerge w:val="restart"/>
            <w:tcBorders>
              <w:right w:val="single" w:sz="4" w:space="0" w:color="auto"/>
            </w:tcBorders>
          </w:tcPr>
          <w:p w14:paraId="2118DEE2"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22B510E"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2D16578"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62E8F3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33872D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КНС-8</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79B723B"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lastRenderedPageBreak/>
              <w:t xml:space="preserve">Установка системы приточно-вытяжной вентиляции </w:t>
            </w:r>
            <w:r w:rsidRPr="00015C65">
              <w:rPr>
                <w:rFonts w:ascii="Times New Roman" w:hAnsi="Times New Roman" w:cs="Times New Roman"/>
                <w:color w:val="000000"/>
                <w:sz w:val="22"/>
                <w:szCs w:val="22"/>
                <w:lang w:val="ru-RU"/>
              </w:rPr>
              <w:lastRenderedPageBreak/>
              <w:t>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217A3B7E"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015C65" w14:paraId="1F879768" w14:textId="77777777" w:rsidTr="001F050C">
        <w:tc>
          <w:tcPr>
            <w:tcW w:w="274" w:type="pct"/>
            <w:vMerge/>
          </w:tcPr>
          <w:p w14:paraId="365961B1"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1E05950D"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733CDB7"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запорной арматуры</w:t>
            </w:r>
          </w:p>
        </w:tc>
        <w:tc>
          <w:tcPr>
            <w:tcW w:w="755" w:type="pct"/>
            <w:tcBorders>
              <w:top w:val="single" w:sz="4" w:space="0" w:color="auto"/>
              <w:left w:val="single" w:sz="4" w:space="0" w:color="auto"/>
              <w:bottom w:val="single" w:sz="4" w:space="0" w:color="auto"/>
              <w:right w:val="single" w:sz="4" w:space="0" w:color="auto"/>
            </w:tcBorders>
          </w:tcPr>
          <w:p w14:paraId="7967D5F2"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427C05E6" w14:textId="77777777" w:rsidTr="001F050C">
        <w:tc>
          <w:tcPr>
            <w:tcW w:w="274" w:type="pct"/>
            <w:vMerge/>
          </w:tcPr>
          <w:p w14:paraId="2FC8393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2F48A570"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0FF9015"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374739AA"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031CE97C" w14:textId="77777777" w:rsidTr="001F050C">
        <w:tc>
          <w:tcPr>
            <w:tcW w:w="274" w:type="pct"/>
            <w:vMerge/>
          </w:tcPr>
          <w:p w14:paraId="2AFB2BE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00D05DF1"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4B0A74A"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180E9954"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4A10A04D" w14:textId="77777777" w:rsidTr="001F050C">
        <w:tc>
          <w:tcPr>
            <w:tcW w:w="274" w:type="pct"/>
            <w:vMerge/>
          </w:tcPr>
          <w:p w14:paraId="0735F5D8"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C251100"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509F9F0"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1AC67203"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7E93937C" w14:textId="77777777" w:rsidTr="001F050C">
        <w:tc>
          <w:tcPr>
            <w:tcW w:w="274" w:type="pct"/>
            <w:vMerge/>
          </w:tcPr>
          <w:p w14:paraId="7AE2813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5E82F8C2" w14:textId="77777777" w:rsidR="001F050C" w:rsidRPr="00015C65"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18E2116"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24983770"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1D960E66" w14:textId="77777777" w:rsidTr="001F050C">
        <w:tc>
          <w:tcPr>
            <w:tcW w:w="274" w:type="pct"/>
            <w:vMerge w:val="restart"/>
          </w:tcPr>
          <w:p w14:paraId="7E8DE70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4E5798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273CC2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F6B5F5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535536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10</w:t>
            </w:r>
          </w:p>
        </w:tc>
        <w:tc>
          <w:tcPr>
            <w:tcW w:w="864" w:type="pct"/>
            <w:vMerge w:val="restart"/>
            <w:tcBorders>
              <w:right w:val="single" w:sz="4" w:space="0" w:color="auto"/>
            </w:tcBorders>
          </w:tcPr>
          <w:p w14:paraId="79CDD602"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897F60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8C6223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41B703F"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BADF9A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КНС-9</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C50450E"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4E75F071"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015C65" w14:paraId="1D97D23C" w14:textId="77777777" w:rsidTr="001F050C">
        <w:tc>
          <w:tcPr>
            <w:tcW w:w="274" w:type="pct"/>
            <w:vMerge/>
          </w:tcPr>
          <w:p w14:paraId="20B30F6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10620283"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B072240"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запорной арматуры</w:t>
            </w:r>
          </w:p>
        </w:tc>
        <w:tc>
          <w:tcPr>
            <w:tcW w:w="755" w:type="pct"/>
            <w:tcBorders>
              <w:top w:val="single" w:sz="4" w:space="0" w:color="auto"/>
              <w:left w:val="single" w:sz="4" w:space="0" w:color="auto"/>
              <w:bottom w:val="single" w:sz="4" w:space="0" w:color="auto"/>
              <w:right w:val="single" w:sz="4" w:space="0" w:color="auto"/>
            </w:tcBorders>
          </w:tcPr>
          <w:p w14:paraId="7BB9AFBD"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16F86C7D" w14:textId="77777777" w:rsidTr="001F050C">
        <w:tc>
          <w:tcPr>
            <w:tcW w:w="274" w:type="pct"/>
            <w:vMerge/>
          </w:tcPr>
          <w:p w14:paraId="646902EA"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2BA1B0E9"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50CB5AE"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03A2C8A7"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2AA80E59" w14:textId="77777777" w:rsidTr="001F050C">
        <w:tc>
          <w:tcPr>
            <w:tcW w:w="274" w:type="pct"/>
            <w:vMerge/>
          </w:tcPr>
          <w:p w14:paraId="5366A54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23DF01D7"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D564A4E"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326D6AD4"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6852A5DC" w14:textId="77777777" w:rsidTr="001F050C">
        <w:tc>
          <w:tcPr>
            <w:tcW w:w="274" w:type="pct"/>
            <w:vMerge/>
          </w:tcPr>
          <w:p w14:paraId="0C3B432D"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588CDCD4"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F0095CC"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447F7259"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2F45C525" w14:textId="77777777" w:rsidTr="001F050C">
        <w:tc>
          <w:tcPr>
            <w:tcW w:w="274" w:type="pct"/>
            <w:vMerge/>
          </w:tcPr>
          <w:p w14:paraId="45B1C77B"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503E9C5D" w14:textId="77777777" w:rsidR="001F050C" w:rsidRPr="00015C65"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D017E18"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0D4F1E30"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649CCEFD" w14:textId="77777777" w:rsidTr="001F050C">
        <w:tc>
          <w:tcPr>
            <w:tcW w:w="274" w:type="pct"/>
            <w:vMerge w:val="restart"/>
          </w:tcPr>
          <w:p w14:paraId="22A8EEA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5D7C70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1FAE290"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0D2565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04687D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11</w:t>
            </w:r>
          </w:p>
        </w:tc>
        <w:tc>
          <w:tcPr>
            <w:tcW w:w="864" w:type="pct"/>
            <w:vMerge w:val="restart"/>
            <w:tcBorders>
              <w:right w:val="single" w:sz="4" w:space="0" w:color="auto"/>
            </w:tcBorders>
          </w:tcPr>
          <w:p w14:paraId="5CD6443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3037DE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8018F75"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EE9707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C8C73D2"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КНС-ПМС</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3444363"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sz w:val="22"/>
                <w:szCs w:val="22"/>
                <w:lang w:val="ru-RU"/>
              </w:rPr>
              <w:t xml:space="preserve"> </w:t>
            </w:r>
            <w:r w:rsidRPr="00015C65">
              <w:rPr>
                <w:rFonts w:ascii="Times New Roman" w:hAnsi="Times New Roman" w:cs="Times New Roman"/>
                <w:color w:val="000000"/>
                <w:sz w:val="22"/>
                <w:szCs w:val="22"/>
                <w:lang w:val="ru-RU"/>
              </w:rPr>
              <w:t>(</w:t>
            </w:r>
            <w:r>
              <w:rPr>
                <w:rFonts w:ascii="Times New Roman" w:hAnsi="Times New Roman" w:cs="Times New Roman"/>
                <w:color w:val="000000"/>
                <w:sz w:val="22"/>
                <w:szCs w:val="22"/>
                <w:lang w:val="ru-RU"/>
              </w:rPr>
              <w:t xml:space="preserve">по </w:t>
            </w:r>
            <w:r w:rsidRPr="00015C65">
              <w:rPr>
                <w:rFonts w:ascii="Times New Roman" w:hAnsi="Times New Roman" w:cs="Times New Roman"/>
                <w:color w:val="000000"/>
                <w:sz w:val="22"/>
                <w:szCs w:val="22"/>
                <w:lang w:val="ru-RU"/>
              </w:rPr>
              <w:t>инвест. программ</w:t>
            </w:r>
            <w:r>
              <w:rPr>
                <w:rFonts w:ascii="Times New Roman" w:hAnsi="Times New Roman" w:cs="Times New Roman"/>
                <w:color w:val="000000"/>
                <w:sz w:val="22"/>
                <w:szCs w:val="22"/>
                <w:lang w:val="ru-RU"/>
              </w:rPr>
              <w:t>е</w:t>
            </w:r>
            <w:r w:rsidRPr="00015C65">
              <w:rPr>
                <w:rFonts w:ascii="Times New Roman" w:hAnsi="Times New Roman" w:cs="Times New Roman"/>
                <w:color w:val="000000"/>
                <w:sz w:val="22"/>
                <w:szCs w:val="22"/>
                <w:lang w:val="ru-RU"/>
              </w:rPr>
              <w:t>)</w:t>
            </w:r>
          </w:p>
        </w:tc>
        <w:tc>
          <w:tcPr>
            <w:tcW w:w="755" w:type="pct"/>
            <w:tcBorders>
              <w:top w:val="single" w:sz="4" w:space="0" w:color="auto"/>
              <w:left w:val="single" w:sz="4" w:space="0" w:color="auto"/>
              <w:bottom w:val="single" w:sz="4" w:space="0" w:color="auto"/>
              <w:right w:val="single" w:sz="4" w:space="0" w:color="auto"/>
            </w:tcBorders>
          </w:tcPr>
          <w:p w14:paraId="4CDA0FCB"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015C65" w14:paraId="356804C5" w14:textId="77777777" w:rsidTr="001F050C">
        <w:tc>
          <w:tcPr>
            <w:tcW w:w="274" w:type="pct"/>
            <w:vMerge/>
          </w:tcPr>
          <w:p w14:paraId="6EBD9D7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7B4FE5F4"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335B328"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запорной арматуры</w:t>
            </w:r>
          </w:p>
        </w:tc>
        <w:tc>
          <w:tcPr>
            <w:tcW w:w="755" w:type="pct"/>
            <w:tcBorders>
              <w:top w:val="single" w:sz="4" w:space="0" w:color="auto"/>
              <w:left w:val="single" w:sz="4" w:space="0" w:color="auto"/>
              <w:bottom w:val="single" w:sz="4" w:space="0" w:color="auto"/>
              <w:right w:val="single" w:sz="4" w:space="0" w:color="auto"/>
            </w:tcBorders>
          </w:tcPr>
          <w:p w14:paraId="7E26E68F"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7B41F738" w14:textId="77777777" w:rsidTr="001F050C">
        <w:tc>
          <w:tcPr>
            <w:tcW w:w="274" w:type="pct"/>
            <w:vMerge/>
          </w:tcPr>
          <w:p w14:paraId="728BC6F7"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775CE3EB"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1A0A7AE"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4B4D9B0C"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2B3CC7E6" w14:textId="77777777" w:rsidTr="001F050C">
        <w:tc>
          <w:tcPr>
            <w:tcW w:w="274" w:type="pct"/>
            <w:vMerge/>
          </w:tcPr>
          <w:p w14:paraId="2CB613B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01EE40A"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C1F32F2"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73F2232F"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4C7F8EB8" w14:textId="77777777" w:rsidTr="001F050C">
        <w:tc>
          <w:tcPr>
            <w:tcW w:w="274" w:type="pct"/>
            <w:vMerge/>
          </w:tcPr>
          <w:p w14:paraId="55CD85C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4891876B"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204FE33"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64989456"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5C2B726B" w14:textId="77777777" w:rsidTr="001F050C">
        <w:tc>
          <w:tcPr>
            <w:tcW w:w="274" w:type="pct"/>
            <w:vMerge/>
          </w:tcPr>
          <w:p w14:paraId="5492FCC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25F7AF77"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A132DEA"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3CD54100"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015C65" w14:paraId="55BBE39B" w14:textId="77777777" w:rsidTr="001F050C">
        <w:tc>
          <w:tcPr>
            <w:tcW w:w="274" w:type="pct"/>
            <w:vMerge w:val="restart"/>
          </w:tcPr>
          <w:p w14:paraId="09D14F6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DE02F22"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C7D09D6"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12</w:t>
            </w:r>
          </w:p>
        </w:tc>
        <w:tc>
          <w:tcPr>
            <w:tcW w:w="864" w:type="pct"/>
            <w:vMerge w:val="restart"/>
            <w:tcBorders>
              <w:right w:val="single" w:sz="4" w:space="0" w:color="auto"/>
            </w:tcBorders>
          </w:tcPr>
          <w:p w14:paraId="43EF3274" w14:textId="77777777" w:rsidR="001F050C" w:rsidRPr="00015C65" w:rsidRDefault="001F050C" w:rsidP="001F050C">
            <w:pPr>
              <w:jc w:val="center"/>
              <w:rPr>
                <w:rFonts w:ascii="Times New Roman" w:hAnsi="Times New Roman" w:cs="Times New Roman"/>
                <w:sz w:val="22"/>
                <w:szCs w:val="22"/>
                <w:lang w:val="ru-RU"/>
              </w:rPr>
            </w:pPr>
          </w:p>
          <w:p w14:paraId="4A6F7291" w14:textId="77777777" w:rsidR="001F050C" w:rsidRPr="00015C65" w:rsidRDefault="001F050C" w:rsidP="001F050C">
            <w:pPr>
              <w:jc w:val="center"/>
              <w:rPr>
                <w:rFonts w:ascii="Times New Roman" w:hAnsi="Times New Roman" w:cs="Times New Roman"/>
                <w:sz w:val="22"/>
                <w:szCs w:val="22"/>
                <w:lang w:val="ru-RU"/>
              </w:rPr>
            </w:pPr>
          </w:p>
          <w:p w14:paraId="308B0A21" w14:textId="77777777" w:rsidR="001F050C" w:rsidRPr="00015C65" w:rsidRDefault="001F050C" w:rsidP="001F050C">
            <w:pPr>
              <w:jc w:val="center"/>
              <w:rPr>
                <w:rFonts w:ascii="Times New Roman" w:hAnsi="Times New Roman" w:cs="Times New Roman"/>
                <w:sz w:val="22"/>
                <w:szCs w:val="22"/>
                <w:lang w:val="ru-RU"/>
              </w:rPr>
            </w:pPr>
            <w:r w:rsidRPr="00015C65">
              <w:rPr>
                <w:rFonts w:ascii="Times New Roman" w:hAnsi="Times New Roman" w:cs="Times New Roman"/>
                <w:sz w:val="22"/>
                <w:szCs w:val="22"/>
                <w:lang w:val="ru-RU"/>
              </w:rPr>
              <w:t>КНС-12</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1106B94"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(замена) запорной арматуры</w:t>
            </w:r>
          </w:p>
        </w:tc>
        <w:tc>
          <w:tcPr>
            <w:tcW w:w="755" w:type="pct"/>
            <w:tcBorders>
              <w:top w:val="single" w:sz="4" w:space="0" w:color="auto"/>
              <w:left w:val="single" w:sz="4" w:space="0" w:color="auto"/>
              <w:bottom w:val="single" w:sz="4" w:space="0" w:color="auto"/>
              <w:right w:val="single" w:sz="4" w:space="0" w:color="auto"/>
            </w:tcBorders>
          </w:tcPr>
          <w:p w14:paraId="4DFBF391"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7457581A" w14:textId="77777777" w:rsidTr="001F050C">
        <w:tc>
          <w:tcPr>
            <w:tcW w:w="274" w:type="pct"/>
            <w:vMerge/>
          </w:tcPr>
          <w:p w14:paraId="24179AA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89507B5"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8557B14"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125F7D51"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17647CEC" w14:textId="77777777" w:rsidTr="001F050C">
        <w:tc>
          <w:tcPr>
            <w:tcW w:w="274" w:type="pct"/>
            <w:vMerge/>
          </w:tcPr>
          <w:p w14:paraId="55DBC8D1"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6BB3DF00"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E7F0479"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19DB915E"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4EC93B45" w14:textId="77777777" w:rsidTr="001F050C">
        <w:tc>
          <w:tcPr>
            <w:tcW w:w="274" w:type="pct"/>
            <w:vMerge/>
          </w:tcPr>
          <w:p w14:paraId="05191EF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2FC48F51"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2BADDC2"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75DA3251" w14:textId="77777777" w:rsidR="001F050C" w:rsidRPr="00910877"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015C65" w14:paraId="7D4B06F9" w14:textId="77777777" w:rsidTr="001F050C">
        <w:tc>
          <w:tcPr>
            <w:tcW w:w="274" w:type="pct"/>
            <w:vMerge/>
          </w:tcPr>
          <w:p w14:paraId="18F3AAD9"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56EE0612"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46BC612"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359A58BC"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7983F217" w14:textId="77777777" w:rsidTr="001F050C">
        <w:tc>
          <w:tcPr>
            <w:tcW w:w="274" w:type="pct"/>
            <w:vMerge w:val="restart"/>
          </w:tcPr>
          <w:p w14:paraId="4257872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2E7BC74"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13</w:t>
            </w:r>
          </w:p>
        </w:tc>
        <w:tc>
          <w:tcPr>
            <w:tcW w:w="864" w:type="pct"/>
            <w:vMerge w:val="restart"/>
            <w:tcBorders>
              <w:right w:val="single" w:sz="4" w:space="0" w:color="auto"/>
            </w:tcBorders>
          </w:tcPr>
          <w:p w14:paraId="7F358235"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2D123D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КОС</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C57C671"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 xml:space="preserve">Капитальный ремонт выпуска Ду-500 мм протяженностью </w:t>
            </w:r>
            <w:r w:rsidRPr="00015C65">
              <w:rPr>
                <w:rFonts w:ascii="Times New Roman" w:hAnsi="Times New Roman" w:cs="Times New Roman"/>
                <w:color w:val="000000"/>
                <w:sz w:val="22"/>
                <w:szCs w:val="22"/>
              </w:rPr>
              <w:t>412 м</w:t>
            </w:r>
          </w:p>
        </w:tc>
        <w:tc>
          <w:tcPr>
            <w:tcW w:w="755" w:type="pct"/>
            <w:tcBorders>
              <w:top w:val="single" w:sz="4" w:space="0" w:color="auto"/>
              <w:left w:val="single" w:sz="4" w:space="0" w:color="auto"/>
              <w:bottom w:val="single" w:sz="4" w:space="0" w:color="auto"/>
              <w:right w:val="single" w:sz="4" w:space="0" w:color="auto"/>
            </w:tcBorders>
          </w:tcPr>
          <w:p w14:paraId="7E64BBC2"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1</w:t>
            </w:r>
          </w:p>
        </w:tc>
      </w:tr>
      <w:tr w:rsidR="001F050C" w:rsidRPr="00015C65" w14:paraId="56E8161F" w14:textId="77777777" w:rsidTr="001F050C">
        <w:tc>
          <w:tcPr>
            <w:tcW w:w="274" w:type="pct"/>
            <w:vMerge/>
          </w:tcPr>
          <w:p w14:paraId="55EB5CDB"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41562B2E" w14:textId="77777777" w:rsidR="001F050C" w:rsidRPr="00015C65"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1C35396" w14:textId="77777777" w:rsidR="001F050C" w:rsidRPr="00015C65"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Устранение дефектов в рамках гарантийных обязательств по мере их возникновения</w:t>
            </w:r>
          </w:p>
        </w:tc>
        <w:tc>
          <w:tcPr>
            <w:tcW w:w="755" w:type="pct"/>
            <w:tcBorders>
              <w:top w:val="single" w:sz="4" w:space="0" w:color="auto"/>
              <w:left w:val="single" w:sz="4" w:space="0" w:color="auto"/>
              <w:bottom w:val="single" w:sz="4" w:space="0" w:color="auto"/>
              <w:right w:val="single" w:sz="4" w:space="0" w:color="auto"/>
            </w:tcBorders>
          </w:tcPr>
          <w:p w14:paraId="5D6A6D18"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430C2AD0" w14:textId="77777777" w:rsidTr="001F050C">
        <w:tc>
          <w:tcPr>
            <w:tcW w:w="274" w:type="pct"/>
            <w:vMerge w:val="restart"/>
          </w:tcPr>
          <w:p w14:paraId="20A58C6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A0785BD"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DA259FB"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862E679"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5308633"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1992EFC"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p w14:paraId="1CAC7F4C"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09C42E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14</w:t>
            </w:r>
          </w:p>
        </w:tc>
        <w:tc>
          <w:tcPr>
            <w:tcW w:w="864" w:type="pct"/>
            <w:vMerge w:val="restart"/>
            <w:tcBorders>
              <w:right w:val="single" w:sz="4" w:space="0" w:color="auto"/>
            </w:tcBorders>
          </w:tcPr>
          <w:p w14:paraId="25C06068"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p w14:paraId="603F353E" w14:textId="77777777" w:rsidR="001F050C" w:rsidRDefault="001F050C" w:rsidP="001F050C">
            <w:pPr>
              <w:widowControl w:val="0"/>
              <w:autoSpaceDE w:val="0"/>
              <w:autoSpaceDN w:val="0"/>
              <w:adjustRightInd w:val="0"/>
              <w:rPr>
                <w:rFonts w:ascii="Times New Roman" w:hAnsi="Times New Roman" w:cs="Times New Roman"/>
                <w:sz w:val="22"/>
                <w:szCs w:val="22"/>
                <w:lang w:val="ru-RU" w:eastAsia="ru-RU"/>
              </w:rPr>
            </w:pPr>
          </w:p>
          <w:p w14:paraId="73EA85F4" w14:textId="77777777" w:rsidR="001F050C" w:rsidRDefault="001F050C" w:rsidP="001F050C">
            <w:pPr>
              <w:widowControl w:val="0"/>
              <w:autoSpaceDE w:val="0"/>
              <w:autoSpaceDN w:val="0"/>
              <w:adjustRightInd w:val="0"/>
              <w:rPr>
                <w:rFonts w:ascii="Times New Roman" w:hAnsi="Times New Roman" w:cs="Times New Roman"/>
                <w:sz w:val="22"/>
                <w:szCs w:val="22"/>
                <w:lang w:val="ru-RU" w:eastAsia="ru-RU"/>
              </w:rPr>
            </w:pPr>
          </w:p>
          <w:p w14:paraId="0721DA34" w14:textId="77777777" w:rsidR="001F050C" w:rsidRDefault="001F050C" w:rsidP="001F050C">
            <w:pPr>
              <w:widowControl w:val="0"/>
              <w:autoSpaceDE w:val="0"/>
              <w:autoSpaceDN w:val="0"/>
              <w:adjustRightInd w:val="0"/>
              <w:rPr>
                <w:rFonts w:ascii="Times New Roman" w:hAnsi="Times New Roman" w:cs="Times New Roman"/>
                <w:sz w:val="22"/>
                <w:szCs w:val="22"/>
                <w:lang w:val="ru-RU" w:eastAsia="ru-RU"/>
              </w:rPr>
            </w:pPr>
          </w:p>
          <w:p w14:paraId="38BCBA68" w14:textId="77777777" w:rsidR="001F050C" w:rsidRDefault="001F050C" w:rsidP="001F050C">
            <w:pPr>
              <w:widowControl w:val="0"/>
              <w:autoSpaceDE w:val="0"/>
              <w:autoSpaceDN w:val="0"/>
              <w:adjustRightInd w:val="0"/>
              <w:rPr>
                <w:rFonts w:ascii="Times New Roman" w:hAnsi="Times New Roman" w:cs="Times New Roman"/>
                <w:sz w:val="22"/>
                <w:szCs w:val="22"/>
                <w:lang w:val="ru-RU" w:eastAsia="ru-RU"/>
              </w:rPr>
            </w:pPr>
          </w:p>
          <w:p w14:paraId="3B48067E" w14:textId="77777777" w:rsidR="001F050C" w:rsidRDefault="001F050C" w:rsidP="001F050C">
            <w:pPr>
              <w:widowControl w:val="0"/>
              <w:autoSpaceDE w:val="0"/>
              <w:autoSpaceDN w:val="0"/>
              <w:adjustRightInd w:val="0"/>
              <w:rPr>
                <w:rFonts w:ascii="Times New Roman" w:hAnsi="Times New Roman" w:cs="Times New Roman"/>
                <w:sz w:val="22"/>
                <w:szCs w:val="22"/>
                <w:lang w:val="ru-RU" w:eastAsia="ru-RU"/>
              </w:rPr>
            </w:pPr>
          </w:p>
          <w:p w14:paraId="552DDA07"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p w14:paraId="5B12189B"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015C65">
              <w:rPr>
                <w:rFonts w:ascii="Times New Roman" w:hAnsi="Times New Roman" w:cs="Times New Roman"/>
                <w:sz w:val="22"/>
                <w:szCs w:val="22"/>
                <w:lang w:val="ru-RU" w:eastAsia="ru-RU"/>
              </w:rPr>
              <w:t>Канализационные сети</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046D8E2" w14:textId="77777777" w:rsidR="001F050C" w:rsidRPr="00015C65" w:rsidRDefault="001F050C" w:rsidP="001F050C">
            <w:pPr>
              <w:widowControl w:val="0"/>
              <w:autoSpaceDE w:val="0"/>
              <w:autoSpaceDN w:val="0"/>
              <w:adjustRightInd w:val="0"/>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 xml:space="preserve">Капитальный ремонт самотечного канализационного коллектора </w:t>
            </w:r>
            <w:r w:rsidRPr="00015C65">
              <w:rPr>
                <w:rFonts w:ascii="Times New Roman" w:hAnsi="Times New Roman" w:cs="Times New Roman"/>
                <w:color w:val="000000"/>
                <w:sz w:val="22"/>
                <w:szCs w:val="22"/>
              </w:rPr>
              <w:t>d</w:t>
            </w:r>
            <w:r w:rsidRPr="00015C65">
              <w:rPr>
                <w:rFonts w:ascii="Times New Roman" w:hAnsi="Times New Roman" w:cs="Times New Roman"/>
                <w:color w:val="000000"/>
                <w:sz w:val="22"/>
                <w:szCs w:val="22"/>
                <w:lang w:val="ru-RU"/>
              </w:rPr>
              <w:t xml:space="preserve">-700 мм по ул. </w:t>
            </w:r>
            <w:r w:rsidRPr="00015C65">
              <w:rPr>
                <w:rFonts w:ascii="Times New Roman" w:hAnsi="Times New Roman" w:cs="Times New Roman"/>
                <w:color w:val="000000"/>
                <w:sz w:val="22"/>
                <w:szCs w:val="22"/>
              </w:rPr>
              <w:t>Маяковского, ул. Уральская, ул. 50 лет Октября протяженностью 1192 м</w:t>
            </w:r>
          </w:p>
        </w:tc>
        <w:tc>
          <w:tcPr>
            <w:tcW w:w="755" w:type="pct"/>
            <w:tcBorders>
              <w:top w:val="single" w:sz="4" w:space="0" w:color="auto"/>
              <w:left w:val="single" w:sz="4" w:space="0" w:color="auto"/>
              <w:bottom w:val="single" w:sz="4" w:space="0" w:color="auto"/>
              <w:right w:val="single" w:sz="4" w:space="0" w:color="auto"/>
            </w:tcBorders>
          </w:tcPr>
          <w:p w14:paraId="18FB497E"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7B3F361F"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1</w:t>
            </w:r>
          </w:p>
        </w:tc>
      </w:tr>
      <w:tr w:rsidR="001F050C" w:rsidRPr="00C84B5B" w14:paraId="5044C5F1" w14:textId="77777777" w:rsidTr="001F050C">
        <w:tc>
          <w:tcPr>
            <w:tcW w:w="274" w:type="pct"/>
            <w:vMerge/>
          </w:tcPr>
          <w:p w14:paraId="44D3487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788F4A47"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C217237" w14:textId="77777777" w:rsidR="001F050C" w:rsidRPr="00015C65" w:rsidRDefault="001F050C" w:rsidP="001F050C">
            <w:pPr>
              <w:widowControl w:val="0"/>
              <w:autoSpaceDE w:val="0"/>
              <w:autoSpaceDN w:val="0"/>
              <w:adjustRightInd w:val="0"/>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 xml:space="preserve">Капитальный ремонт самотечной канализационной линии </w:t>
            </w:r>
            <w:r w:rsidRPr="00015C65">
              <w:rPr>
                <w:rFonts w:ascii="Times New Roman" w:hAnsi="Times New Roman" w:cs="Times New Roman"/>
                <w:color w:val="000000"/>
                <w:sz w:val="22"/>
                <w:szCs w:val="22"/>
              </w:rPr>
              <w:t>d</w:t>
            </w:r>
            <w:r w:rsidRPr="00015C65">
              <w:rPr>
                <w:rFonts w:ascii="Times New Roman" w:hAnsi="Times New Roman" w:cs="Times New Roman"/>
                <w:color w:val="000000"/>
                <w:sz w:val="22"/>
                <w:szCs w:val="22"/>
                <w:lang w:val="ru-RU"/>
              </w:rPr>
              <w:t xml:space="preserve">-500 мм по ул. </w:t>
            </w:r>
            <w:r w:rsidRPr="00015C65">
              <w:rPr>
                <w:rFonts w:ascii="Times New Roman" w:hAnsi="Times New Roman" w:cs="Times New Roman"/>
                <w:color w:val="000000"/>
                <w:sz w:val="22"/>
                <w:szCs w:val="22"/>
              </w:rPr>
              <w:t>Герцена, ул. Мостовая протяженностью 160 м</w:t>
            </w:r>
          </w:p>
        </w:tc>
        <w:tc>
          <w:tcPr>
            <w:tcW w:w="755" w:type="pct"/>
            <w:tcBorders>
              <w:top w:val="single" w:sz="4" w:space="0" w:color="auto"/>
              <w:left w:val="single" w:sz="4" w:space="0" w:color="auto"/>
              <w:bottom w:val="single" w:sz="4" w:space="0" w:color="auto"/>
              <w:right w:val="single" w:sz="4" w:space="0" w:color="auto"/>
            </w:tcBorders>
          </w:tcPr>
          <w:p w14:paraId="1A277B87"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77BAB1D2"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1</w:t>
            </w:r>
          </w:p>
        </w:tc>
      </w:tr>
      <w:tr w:rsidR="001F050C" w:rsidRPr="00015C65" w14:paraId="10597563" w14:textId="77777777" w:rsidTr="001F050C">
        <w:tc>
          <w:tcPr>
            <w:tcW w:w="274" w:type="pct"/>
            <w:vMerge/>
          </w:tcPr>
          <w:p w14:paraId="796A83BE"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064CFE06"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2B9D22B" w14:textId="77777777" w:rsidR="001F050C" w:rsidRPr="00015C65" w:rsidRDefault="001F050C" w:rsidP="001F050C">
            <w:pPr>
              <w:widowControl w:val="0"/>
              <w:autoSpaceDE w:val="0"/>
              <w:autoSpaceDN w:val="0"/>
              <w:adjustRightInd w:val="0"/>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 xml:space="preserve">Капитальный ремонт самотечной канализационной линии </w:t>
            </w:r>
            <w:r w:rsidRPr="00015C65">
              <w:rPr>
                <w:rFonts w:ascii="Times New Roman" w:hAnsi="Times New Roman" w:cs="Times New Roman"/>
                <w:color w:val="000000"/>
                <w:sz w:val="22"/>
                <w:szCs w:val="22"/>
              </w:rPr>
              <w:t>d</w:t>
            </w:r>
            <w:r w:rsidRPr="00015C65">
              <w:rPr>
                <w:rFonts w:ascii="Times New Roman" w:hAnsi="Times New Roman" w:cs="Times New Roman"/>
                <w:color w:val="000000"/>
                <w:sz w:val="22"/>
                <w:szCs w:val="22"/>
                <w:lang w:val="ru-RU"/>
              </w:rPr>
              <w:t>-500 мм в районе КНС-1н от 3-го до 4-го колодца протяженностью ориентировочно 30 м</w:t>
            </w:r>
          </w:p>
        </w:tc>
        <w:tc>
          <w:tcPr>
            <w:tcW w:w="755" w:type="pct"/>
            <w:tcBorders>
              <w:top w:val="single" w:sz="4" w:space="0" w:color="auto"/>
              <w:left w:val="single" w:sz="4" w:space="0" w:color="auto"/>
              <w:bottom w:val="single" w:sz="4" w:space="0" w:color="auto"/>
              <w:right w:val="single" w:sz="4" w:space="0" w:color="auto"/>
            </w:tcBorders>
          </w:tcPr>
          <w:p w14:paraId="3DC098FB"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20B9BB77"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015C65" w14:paraId="7B588434" w14:textId="77777777" w:rsidTr="001F050C">
        <w:tc>
          <w:tcPr>
            <w:tcW w:w="274" w:type="pct"/>
            <w:vMerge/>
          </w:tcPr>
          <w:p w14:paraId="52F9106F"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7F85861"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D6343D9" w14:textId="77777777" w:rsidR="001F050C" w:rsidRPr="00015C65" w:rsidRDefault="001F050C" w:rsidP="001F050C">
            <w:pPr>
              <w:widowControl w:val="0"/>
              <w:autoSpaceDE w:val="0"/>
              <w:autoSpaceDN w:val="0"/>
              <w:adjustRightInd w:val="0"/>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 xml:space="preserve">Капитальный ремонт самотечного канализационного коллектора </w:t>
            </w:r>
            <w:r w:rsidRPr="00015C65">
              <w:rPr>
                <w:rFonts w:ascii="Times New Roman" w:hAnsi="Times New Roman" w:cs="Times New Roman"/>
                <w:color w:val="000000"/>
                <w:sz w:val="22"/>
                <w:szCs w:val="22"/>
              </w:rPr>
              <w:t>d</w:t>
            </w:r>
            <w:r w:rsidRPr="00015C65">
              <w:rPr>
                <w:rFonts w:ascii="Times New Roman" w:hAnsi="Times New Roman" w:cs="Times New Roman"/>
                <w:color w:val="000000"/>
                <w:sz w:val="22"/>
                <w:szCs w:val="22"/>
                <w:lang w:val="ru-RU"/>
              </w:rPr>
              <w:t>-700 мм по ул. Герцена от ул. Привольная до ул. Солонечная протяженностью ориентировочно 125 м</w:t>
            </w:r>
          </w:p>
        </w:tc>
        <w:tc>
          <w:tcPr>
            <w:tcW w:w="755" w:type="pct"/>
            <w:tcBorders>
              <w:top w:val="single" w:sz="4" w:space="0" w:color="auto"/>
              <w:left w:val="single" w:sz="4" w:space="0" w:color="auto"/>
              <w:bottom w:val="single" w:sz="4" w:space="0" w:color="auto"/>
              <w:right w:val="single" w:sz="4" w:space="0" w:color="auto"/>
            </w:tcBorders>
          </w:tcPr>
          <w:p w14:paraId="742EC807"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41BC9979"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015C65" w14:paraId="317CD238" w14:textId="77777777" w:rsidTr="001F050C">
        <w:tc>
          <w:tcPr>
            <w:tcW w:w="274" w:type="pct"/>
            <w:vMerge/>
          </w:tcPr>
          <w:p w14:paraId="0DD4C983"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37435B6A"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E16CD85" w14:textId="77777777" w:rsidR="001F050C" w:rsidRPr="00015C65" w:rsidRDefault="001F050C" w:rsidP="001F050C">
            <w:pPr>
              <w:widowControl w:val="0"/>
              <w:autoSpaceDE w:val="0"/>
              <w:autoSpaceDN w:val="0"/>
              <w:adjustRightInd w:val="0"/>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 xml:space="preserve">Капитальный ремонт напорной канализационной линии </w:t>
            </w:r>
            <w:r w:rsidRPr="00015C65">
              <w:rPr>
                <w:rFonts w:ascii="Times New Roman" w:hAnsi="Times New Roman" w:cs="Times New Roman"/>
                <w:color w:val="000000"/>
                <w:sz w:val="22"/>
                <w:szCs w:val="22"/>
              </w:rPr>
              <w:t>d</w:t>
            </w:r>
            <w:r w:rsidRPr="00015C65">
              <w:rPr>
                <w:rFonts w:ascii="Times New Roman" w:hAnsi="Times New Roman" w:cs="Times New Roman"/>
                <w:color w:val="000000"/>
                <w:sz w:val="22"/>
                <w:szCs w:val="22"/>
                <w:lang w:val="ru-RU"/>
              </w:rPr>
              <w:t>-150 мм по ул. Солонечная от пер. Невский до ул. Герцена протяженностью ориентировочно 480 м</w:t>
            </w:r>
          </w:p>
        </w:tc>
        <w:tc>
          <w:tcPr>
            <w:tcW w:w="755" w:type="pct"/>
            <w:tcBorders>
              <w:top w:val="single" w:sz="4" w:space="0" w:color="auto"/>
              <w:left w:val="single" w:sz="4" w:space="0" w:color="auto"/>
              <w:bottom w:val="single" w:sz="4" w:space="0" w:color="auto"/>
              <w:right w:val="single" w:sz="4" w:space="0" w:color="auto"/>
            </w:tcBorders>
          </w:tcPr>
          <w:p w14:paraId="3BD74341"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4C3BE995"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C84B5B" w14:paraId="5875A0EB" w14:textId="77777777" w:rsidTr="001F050C">
        <w:tc>
          <w:tcPr>
            <w:tcW w:w="274" w:type="pct"/>
            <w:vMerge/>
          </w:tcPr>
          <w:p w14:paraId="1C998710" w14:textId="77777777" w:rsidR="001F050C" w:rsidRPr="00015C65"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64" w:type="pct"/>
            <w:vMerge/>
            <w:tcBorders>
              <w:right w:val="single" w:sz="4" w:space="0" w:color="auto"/>
            </w:tcBorders>
          </w:tcPr>
          <w:p w14:paraId="48DF26B0" w14:textId="77777777" w:rsidR="001F050C" w:rsidRPr="00015C65"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3DBF86B" w14:textId="77777777" w:rsidR="001F050C" w:rsidRPr="00015C65" w:rsidRDefault="001F050C" w:rsidP="001F050C">
            <w:pPr>
              <w:widowControl w:val="0"/>
              <w:autoSpaceDE w:val="0"/>
              <w:autoSpaceDN w:val="0"/>
              <w:adjustRightInd w:val="0"/>
              <w:rPr>
                <w:rFonts w:ascii="Times New Roman" w:hAnsi="Times New Roman" w:cs="Times New Roman"/>
                <w:sz w:val="22"/>
                <w:szCs w:val="22"/>
                <w:highlight w:val="yellow"/>
                <w:lang w:val="ru-RU" w:eastAsia="ru-RU"/>
              </w:rPr>
            </w:pPr>
            <w:r w:rsidRPr="00015C65">
              <w:rPr>
                <w:rFonts w:ascii="Times New Roman" w:hAnsi="Times New Roman" w:cs="Times New Roman"/>
                <w:color w:val="000000"/>
                <w:sz w:val="22"/>
                <w:szCs w:val="22"/>
                <w:lang w:val="ru-RU"/>
              </w:rPr>
              <w:t xml:space="preserve">Капитальный ремонт напорной канализационной линии </w:t>
            </w:r>
            <w:r w:rsidRPr="00015C65">
              <w:rPr>
                <w:rFonts w:ascii="Times New Roman" w:hAnsi="Times New Roman" w:cs="Times New Roman"/>
                <w:color w:val="000000"/>
                <w:sz w:val="22"/>
                <w:szCs w:val="22"/>
              </w:rPr>
              <w:t>d</w:t>
            </w:r>
            <w:r w:rsidRPr="00015C65">
              <w:rPr>
                <w:rFonts w:ascii="Times New Roman" w:hAnsi="Times New Roman" w:cs="Times New Roman"/>
                <w:color w:val="000000"/>
                <w:sz w:val="22"/>
                <w:szCs w:val="22"/>
                <w:lang w:val="ru-RU"/>
              </w:rPr>
              <w:t xml:space="preserve">-150 мм от КНС-2ст до ж.д. №70 по ул. </w:t>
            </w:r>
            <w:r w:rsidRPr="00015C65">
              <w:rPr>
                <w:rFonts w:ascii="Times New Roman" w:hAnsi="Times New Roman" w:cs="Times New Roman"/>
                <w:color w:val="000000"/>
                <w:sz w:val="22"/>
                <w:szCs w:val="22"/>
              </w:rPr>
              <w:t>Советская протяженностью ориентировочно 990 м</w:t>
            </w:r>
          </w:p>
        </w:tc>
        <w:tc>
          <w:tcPr>
            <w:tcW w:w="755" w:type="pct"/>
            <w:tcBorders>
              <w:top w:val="single" w:sz="4" w:space="0" w:color="auto"/>
              <w:left w:val="single" w:sz="4" w:space="0" w:color="auto"/>
              <w:bottom w:val="single" w:sz="4" w:space="0" w:color="auto"/>
              <w:right w:val="single" w:sz="4" w:space="0" w:color="auto"/>
            </w:tcBorders>
          </w:tcPr>
          <w:p w14:paraId="18D5E97B"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616AC788" w14:textId="77777777" w:rsidR="001F050C" w:rsidRPr="00015C65"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bl>
    <w:p w14:paraId="33AB4285" w14:textId="77777777" w:rsidR="001F050C" w:rsidRDefault="001F050C" w:rsidP="001F050C">
      <w:pPr>
        <w:spacing w:line="360" w:lineRule="auto"/>
        <w:jc w:val="both"/>
        <w:rPr>
          <w:rFonts w:ascii="Times New Roman" w:hAnsi="Times New Roman" w:cs="Times New Roman"/>
          <w:bCs/>
          <w:iCs/>
          <w:sz w:val="28"/>
          <w:szCs w:val="28"/>
          <w:lang w:val="ru-RU"/>
        </w:rPr>
      </w:pPr>
    </w:p>
    <w:p w14:paraId="4C23B86A" w14:textId="77777777" w:rsidR="001F050C" w:rsidRPr="00552217" w:rsidRDefault="001F050C" w:rsidP="001F050C">
      <w:pPr>
        <w:spacing w:line="360" w:lineRule="auto"/>
        <w:jc w:val="both"/>
        <w:rPr>
          <w:rFonts w:ascii="Times New Roman" w:hAnsi="Times New Roman" w:cs="Times New Roman"/>
          <w:bCs/>
          <w:iCs/>
          <w:sz w:val="28"/>
          <w:szCs w:val="28"/>
          <w:lang w:val="ru-RU"/>
        </w:rPr>
      </w:pPr>
      <w:r w:rsidRPr="00552217">
        <w:rPr>
          <w:rFonts w:ascii="Times New Roman" w:hAnsi="Times New Roman" w:cs="Times New Roman"/>
          <w:bCs/>
          <w:iCs/>
          <w:sz w:val="28"/>
          <w:szCs w:val="28"/>
          <w:lang w:val="ru-RU"/>
        </w:rPr>
        <w:t xml:space="preserve">Таблица </w:t>
      </w:r>
      <w:r>
        <w:rPr>
          <w:rFonts w:ascii="Times New Roman" w:hAnsi="Times New Roman" w:cs="Times New Roman"/>
          <w:bCs/>
          <w:iCs/>
          <w:sz w:val="28"/>
          <w:szCs w:val="28"/>
          <w:lang w:val="ru-RU"/>
        </w:rPr>
        <w:t>3</w:t>
      </w:r>
      <w:r w:rsidRPr="00552217">
        <w:rPr>
          <w:rFonts w:ascii="Times New Roman" w:hAnsi="Times New Roman" w:cs="Times New Roman"/>
          <w:bCs/>
          <w:iCs/>
          <w:sz w:val="28"/>
          <w:szCs w:val="28"/>
          <w:lang w:val="ru-RU"/>
        </w:rPr>
        <w:t>.4.</w:t>
      </w:r>
      <w:r>
        <w:rPr>
          <w:rFonts w:ascii="Times New Roman" w:hAnsi="Times New Roman" w:cs="Times New Roman"/>
          <w:bCs/>
          <w:iCs/>
          <w:sz w:val="28"/>
          <w:szCs w:val="28"/>
          <w:lang w:val="ru-RU"/>
        </w:rPr>
        <w:t>2</w:t>
      </w:r>
      <w:r w:rsidRPr="00552217">
        <w:rPr>
          <w:rFonts w:ascii="Times New Roman" w:hAnsi="Times New Roman" w:cs="Times New Roman"/>
          <w:bCs/>
          <w:iCs/>
          <w:sz w:val="28"/>
          <w:szCs w:val="28"/>
          <w:lang w:val="ru-RU"/>
        </w:rPr>
        <w:t>.</w:t>
      </w:r>
      <w:r>
        <w:rPr>
          <w:rFonts w:ascii="Times New Roman" w:hAnsi="Times New Roman" w:cs="Times New Roman"/>
          <w:bCs/>
          <w:iCs/>
          <w:sz w:val="28"/>
          <w:szCs w:val="28"/>
          <w:lang w:val="ru-RU"/>
        </w:rPr>
        <w:t>2</w:t>
      </w:r>
      <w:r w:rsidRPr="00552217">
        <w:rPr>
          <w:rFonts w:ascii="Times New Roman" w:hAnsi="Times New Roman" w:cs="Times New Roman"/>
          <w:bCs/>
          <w:iCs/>
          <w:sz w:val="28"/>
          <w:szCs w:val="28"/>
          <w:lang w:val="ru-RU"/>
        </w:rPr>
        <w:t xml:space="preserve"> - Мероприятия согласно Актов технического обследования систем </w:t>
      </w:r>
      <w:r>
        <w:rPr>
          <w:rFonts w:ascii="Times New Roman" w:hAnsi="Times New Roman" w:cs="Times New Roman"/>
          <w:bCs/>
          <w:iCs/>
          <w:sz w:val="28"/>
          <w:szCs w:val="28"/>
          <w:lang w:val="ru-RU"/>
        </w:rPr>
        <w:t>водоотведения</w:t>
      </w:r>
      <w:r w:rsidRPr="00552217">
        <w:rPr>
          <w:rFonts w:ascii="Times New Roman" w:hAnsi="Times New Roman" w:cs="Times New Roman"/>
          <w:bCs/>
          <w:iCs/>
          <w:sz w:val="28"/>
          <w:szCs w:val="28"/>
          <w:lang w:val="ru-RU"/>
        </w:rPr>
        <w:t xml:space="preserve"> </w:t>
      </w:r>
      <w:r w:rsidRPr="00910877">
        <w:rPr>
          <w:rFonts w:ascii="Times New Roman" w:hAnsi="Times New Roman" w:cs="Times New Roman"/>
          <w:bCs/>
          <w:iCs/>
          <w:sz w:val="28"/>
          <w:szCs w:val="28"/>
          <w:lang w:val="ru-RU"/>
        </w:rPr>
        <w:t>п.г.т. Усть-Кинельский</w:t>
      </w:r>
    </w:p>
    <w:tbl>
      <w:tblPr>
        <w:tblStyle w:val="211"/>
        <w:tblW w:w="5003" w:type="pct"/>
        <w:tblInd w:w="-6" w:type="dxa"/>
        <w:tblLook w:val="04A0" w:firstRow="1" w:lastRow="0" w:firstColumn="1" w:lastColumn="0" w:noHBand="0" w:noVBand="1"/>
      </w:tblPr>
      <w:tblGrid>
        <w:gridCol w:w="513"/>
        <w:gridCol w:w="1915"/>
        <w:gridCol w:w="5713"/>
        <w:gridCol w:w="1435"/>
      </w:tblGrid>
      <w:tr w:rsidR="001F050C" w:rsidRPr="00C84B5B" w14:paraId="6752C9F1" w14:textId="77777777" w:rsidTr="001F050C">
        <w:trPr>
          <w:tblHeader/>
        </w:trPr>
        <w:tc>
          <w:tcPr>
            <w:tcW w:w="304" w:type="pct"/>
          </w:tcPr>
          <w:p w14:paraId="11669B05"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 п/п</w:t>
            </w:r>
          </w:p>
        </w:tc>
        <w:tc>
          <w:tcPr>
            <w:tcW w:w="834" w:type="pct"/>
          </w:tcPr>
          <w:p w14:paraId="2855C07F"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Наименование объекта</w:t>
            </w:r>
          </w:p>
        </w:tc>
        <w:tc>
          <w:tcPr>
            <w:tcW w:w="3107" w:type="pct"/>
            <w:tcBorders>
              <w:bottom w:val="single" w:sz="4" w:space="0" w:color="auto"/>
            </w:tcBorders>
          </w:tcPr>
          <w:p w14:paraId="7CC68C05"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7F68B62"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 xml:space="preserve">Мероприятие </w:t>
            </w:r>
          </w:p>
        </w:tc>
        <w:tc>
          <w:tcPr>
            <w:tcW w:w="755" w:type="pct"/>
            <w:tcBorders>
              <w:bottom w:val="single" w:sz="4" w:space="0" w:color="auto"/>
            </w:tcBorders>
          </w:tcPr>
          <w:p w14:paraId="784E1A45"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Очередность мероприятия</w:t>
            </w:r>
          </w:p>
        </w:tc>
      </w:tr>
      <w:tr w:rsidR="001F050C" w:rsidRPr="00716110" w14:paraId="78613E10" w14:textId="77777777" w:rsidTr="001F050C">
        <w:tc>
          <w:tcPr>
            <w:tcW w:w="5000" w:type="pct"/>
            <w:gridSpan w:val="4"/>
            <w:tcBorders>
              <w:right w:val="single" w:sz="4" w:space="0" w:color="auto"/>
            </w:tcBorders>
          </w:tcPr>
          <w:p w14:paraId="6E1A0C92" w14:textId="77777777" w:rsidR="001F050C" w:rsidRPr="00A2199D" w:rsidRDefault="001F050C" w:rsidP="001F050C">
            <w:pPr>
              <w:widowControl w:val="0"/>
              <w:autoSpaceDE w:val="0"/>
              <w:autoSpaceDN w:val="0"/>
              <w:adjustRightInd w:val="0"/>
              <w:jc w:val="center"/>
              <w:rPr>
                <w:rFonts w:ascii="Times New Roman" w:hAnsi="Times New Roman" w:cs="Times New Roman"/>
                <w:b/>
                <w:bCs/>
                <w:i/>
                <w:iCs/>
                <w:color w:val="000000"/>
                <w:sz w:val="22"/>
                <w:szCs w:val="22"/>
                <w:lang w:val="ru-RU"/>
              </w:rPr>
            </w:pPr>
            <w:r w:rsidRPr="00A2199D">
              <w:rPr>
                <w:rFonts w:ascii="Times New Roman" w:hAnsi="Times New Roman" w:cs="Times New Roman"/>
                <w:b/>
                <w:bCs/>
                <w:i/>
                <w:iCs/>
                <w:color w:val="000000"/>
                <w:sz w:val="22"/>
                <w:szCs w:val="22"/>
                <w:lang w:val="ru-RU"/>
              </w:rPr>
              <w:t>п.г.т. Усть-Кинельский</w:t>
            </w:r>
          </w:p>
        </w:tc>
      </w:tr>
      <w:tr w:rsidR="001F050C" w:rsidRPr="00910877" w14:paraId="4AE3068D" w14:textId="77777777" w:rsidTr="001F050C">
        <w:tc>
          <w:tcPr>
            <w:tcW w:w="304" w:type="pct"/>
            <w:vMerge w:val="restart"/>
          </w:tcPr>
          <w:p w14:paraId="4596E3C6"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8ACF56D"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1</w:t>
            </w:r>
          </w:p>
        </w:tc>
        <w:tc>
          <w:tcPr>
            <w:tcW w:w="834" w:type="pct"/>
            <w:vMerge w:val="restart"/>
            <w:tcBorders>
              <w:right w:val="single" w:sz="4" w:space="0" w:color="auto"/>
            </w:tcBorders>
          </w:tcPr>
          <w:p w14:paraId="2E502FEA" w14:textId="77777777" w:rsidR="001F050C" w:rsidRPr="00A2199D" w:rsidRDefault="001F050C" w:rsidP="001F050C">
            <w:pPr>
              <w:jc w:val="center"/>
              <w:rPr>
                <w:rFonts w:ascii="Times New Roman" w:hAnsi="Times New Roman" w:cs="Times New Roman"/>
                <w:sz w:val="22"/>
                <w:szCs w:val="22"/>
                <w:lang w:val="ru-RU"/>
              </w:rPr>
            </w:pPr>
          </w:p>
          <w:p w14:paraId="554AEB43" w14:textId="77777777" w:rsidR="001F050C" w:rsidRPr="00A2199D" w:rsidRDefault="001F050C" w:rsidP="001F050C">
            <w:pPr>
              <w:jc w:val="center"/>
              <w:rPr>
                <w:rFonts w:ascii="Times New Roman" w:hAnsi="Times New Roman" w:cs="Times New Roman"/>
                <w:sz w:val="22"/>
                <w:szCs w:val="22"/>
                <w:lang w:val="ru-RU"/>
              </w:rPr>
            </w:pPr>
            <w:r w:rsidRPr="00A2199D">
              <w:rPr>
                <w:rFonts w:ascii="Times New Roman" w:hAnsi="Times New Roman" w:cs="Times New Roman"/>
                <w:sz w:val="22"/>
                <w:szCs w:val="22"/>
                <w:lang w:val="ru-RU"/>
              </w:rPr>
              <w:t>КНС-1 на КОС</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6305F94" w14:textId="77777777" w:rsidR="001F050C" w:rsidRPr="00A2199D" w:rsidRDefault="001F050C" w:rsidP="001F050C">
            <w:pPr>
              <w:widowControl w:val="0"/>
              <w:autoSpaceDE w:val="0"/>
              <w:autoSpaceDN w:val="0"/>
              <w:adjustRightInd w:val="0"/>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Осуществление подключения здания КНС к внутриплощадочным сетям водоснабжения КОС</w:t>
            </w:r>
          </w:p>
        </w:tc>
        <w:tc>
          <w:tcPr>
            <w:tcW w:w="755" w:type="pct"/>
            <w:tcBorders>
              <w:top w:val="single" w:sz="4" w:space="0" w:color="auto"/>
              <w:left w:val="single" w:sz="4" w:space="0" w:color="auto"/>
              <w:bottom w:val="single" w:sz="4" w:space="0" w:color="auto"/>
              <w:right w:val="single" w:sz="4" w:space="0" w:color="auto"/>
            </w:tcBorders>
          </w:tcPr>
          <w:p w14:paraId="78CF7C5D"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1</w:t>
            </w:r>
          </w:p>
        </w:tc>
      </w:tr>
      <w:tr w:rsidR="001F050C" w:rsidRPr="00910877" w14:paraId="49485C55" w14:textId="77777777" w:rsidTr="001F050C">
        <w:tc>
          <w:tcPr>
            <w:tcW w:w="304" w:type="pct"/>
            <w:vMerge/>
          </w:tcPr>
          <w:p w14:paraId="027F385A"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65A1821A"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008FC23"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Устранение дефектов в рамках гарантийных обязательств по мере их возникновения</w:t>
            </w:r>
          </w:p>
        </w:tc>
        <w:tc>
          <w:tcPr>
            <w:tcW w:w="755" w:type="pct"/>
            <w:tcBorders>
              <w:top w:val="single" w:sz="4" w:space="0" w:color="auto"/>
              <w:left w:val="single" w:sz="4" w:space="0" w:color="auto"/>
              <w:bottom w:val="single" w:sz="4" w:space="0" w:color="auto"/>
              <w:right w:val="single" w:sz="4" w:space="0" w:color="auto"/>
            </w:tcBorders>
          </w:tcPr>
          <w:p w14:paraId="73BD8947"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2</w:t>
            </w:r>
          </w:p>
        </w:tc>
      </w:tr>
      <w:tr w:rsidR="001F050C" w:rsidRPr="00910877" w14:paraId="23F7640D" w14:textId="77777777" w:rsidTr="001F050C">
        <w:tc>
          <w:tcPr>
            <w:tcW w:w="304" w:type="pct"/>
            <w:vMerge w:val="restart"/>
          </w:tcPr>
          <w:p w14:paraId="780B13CC"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C038107"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D79D66B"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2</w:t>
            </w:r>
          </w:p>
        </w:tc>
        <w:tc>
          <w:tcPr>
            <w:tcW w:w="834" w:type="pct"/>
            <w:vMerge w:val="restart"/>
            <w:tcBorders>
              <w:right w:val="single" w:sz="4" w:space="0" w:color="auto"/>
            </w:tcBorders>
          </w:tcPr>
          <w:p w14:paraId="1623776D"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9A95F0C"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1B03005"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КНС-2</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7F2EEF6D"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(замена) запорной арматуры</w:t>
            </w:r>
          </w:p>
        </w:tc>
        <w:tc>
          <w:tcPr>
            <w:tcW w:w="755" w:type="pct"/>
            <w:tcBorders>
              <w:top w:val="single" w:sz="4" w:space="0" w:color="auto"/>
              <w:left w:val="single" w:sz="4" w:space="0" w:color="auto"/>
              <w:bottom w:val="single" w:sz="4" w:space="0" w:color="auto"/>
              <w:right w:val="single" w:sz="4" w:space="0" w:color="auto"/>
            </w:tcBorders>
          </w:tcPr>
          <w:p w14:paraId="46A430F8"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1</w:t>
            </w:r>
          </w:p>
        </w:tc>
      </w:tr>
      <w:tr w:rsidR="001F050C" w:rsidRPr="00C84B5B" w14:paraId="69586519" w14:textId="77777777" w:rsidTr="001F050C">
        <w:tc>
          <w:tcPr>
            <w:tcW w:w="304" w:type="pct"/>
            <w:vMerge/>
          </w:tcPr>
          <w:p w14:paraId="64C604E9"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1BB755B5"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35FCC48"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6D2CC397"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2</w:t>
            </w:r>
          </w:p>
        </w:tc>
      </w:tr>
      <w:tr w:rsidR="001F050C" w:rsidRPr="00910877" w14:paraId="388FFF90" w14:textId="77777777" w:rsidTr="001F050C">
        <w:tc>
          <w:tcPr>
            <w:tcW w:w="304" w:type="pct"/>
            <w:vMerge/>
          </w:tcPr>
          <w:p w14:paraId="7F2B69D6"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3F883D50"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8A50897"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1E478397"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3</w:t>
            </w:r>
          </w:p>
        </w:tc>
      </w:tr>
      <w:tr w:rsidR="001F050C" w:rsidRPr="00C84B5B" w14:paraId="500BCF6F" w14:textId="77777777" w:rsidTr="001F050C">
        <w:tc>
          <w:tcPr>
            <w:tcW w:w="304" w:type="pct"/>
            <w:vMerge/>
          </w:tcPr>
          <w:p w14:paraId="074C0AA3"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0B40C218"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E62D302"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4045C7B9"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3</w:t>
            </w:r>
          </w:p>
        </w:tc>
      </w:tr>
      <w:tr w:rsidR="001F050C" w:rsidRPr="00910877" w14:paraId="01AC5F5D" w14:textId="77777777" w:rsidTr="001F050C">
        <w:tc>
          <w:tcPr>
            <w:tcW w:w="304" w:type="pct"/>
            <w:vMerge/>
          </w:tcPr>
          <w:p w14:paraId="7021BD3F"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5966179D" w14:textId="77777777" w:rsidR="001F050C" w:rsidRPr="00A2199D" w:rsidRDefault="001F050C" w:rsidP="001F050C">
            <w:pPr>
              <w:rPr>
                <w:rFonts w:ascii="Times New Roman" w:hAnsi="Times New Roman" w:cs="Times New Roman"/>
                <w:sz w:val="22"/>
                <w:szCs w:val="22"/>
                <w:lang w:val="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3CA4DA4C"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1B575D8B"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2</w:t>
            </w:r>
          </w:p>
        </w:tc>
      </w:tr>
      <w:tr w:rsidR="001F050C" w:rsidRPr="00716110" w14:paraId="0B3968DF" w14:textId="77777777" w:rsidTr="001F050C">
        <w:tc>
          <w:tcPr>
            <w:tcW w:w="304" w:type="pct"/>
            <w:vMerge w:val="restart"/>
          </w:tcPr>
          <w:p w14:paraId="4CD3194C"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97E6063"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60449665"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424A9821"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42BAF1FF"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3</w:t>
            </w:r>
          </w:p>
        </w:tc>
        <w:tc>
          <w:tcPr>
            <w:tcW w:w="834" w:type="pct"/>
            <w:vMerge w:val="restart"/>
            <w:tcBorders>
              <w:right w:val="single" w:sz="4" w:space="0" w:color="auto"/>
            </w:tcBorders>
          </w:tcPr>
          <w:p w14:paraId="18E28C78"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633A059"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459B5E7B"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748480F4"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1A53FC8A"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КНС-3</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30C0331"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Установка системы приточно-вытяжной вентиляции совместно с сигнализацией от превышения ПДК вредных газов в рабочих зонах помещения решёток и машинного зала (по инвест. программе)</w:t>
            </w:r>
          </w:p>
        </w:tc>
        <w:tc>
          <w:tcPr>
            <w:tcW w:w="755" w:type="pct"/>
            <w:tcBorders>
              <w:top w:val="single" w:sz="4" w:space="0" w:color="auto"/>
              <w:left w:val="single" w:sz="4" w:space="0" w:color="auto"/>
              <w:bottom w:val="single" w:sz="4" w:space="0" w:color="auto"/>
              <w:right w:val="single" w:sz="4" w:space="0" w:color="auto"/>
            </w:tcBorders>
          </w:tcPr>
          <w:p w14:paraId="1EE3261A"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910877" w14:paraId="23E0590F" w14:textId="77777777" w:rsidTr="001F050C">
        <w:tc>
          <w:tcPr>
            <w:tcW w:w="304" w:type="pct"/>
            <w:vMerge/>
          </w:tcPr>
          <w:p w14:paraId="3478FA0B"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201D5955"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20F8C37C"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(замена) запорной арматуры</w:t>
            </w:r>
          </w:p>
        </w:tc>
        <w:tc>
          <w:tcPr>
            <w:tcW w:w="755" w:type="pct"/>
            <w:tcBorders>
              <w:top w:val="single" w:sz="4" w:space="0" w:color="auto"/>
              <w:left w:val="single" w:sz="4" w:space="0" w:color="auto"/>
              <w:bottom w:val="single" w:sz="4" w:space="0" w:color="auto"/>
              <w:right w:val="single" w:sz="4" w:space="0" w:color="auto"/>
            </w:tcBorders>
          </w:tcPr>
          <w:p w14:paraId="027028F8"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1</w:t>
            </w:r>
          </w:p>
        </w:tc>
      </w:tr>
      <w:tr w:rsidR="001F050C" w:rsidRPr="00C84B5B" w14:paraId="220227EF" w14:textId="77777777" w:rsidTr="001F050C">
        <w:tc>
          <w:tcPr>
            <w:tcW w:w="304" w:type="pct"/>
            <w:vMerge/>
          </w:tcPr>
          <w:p w14:paraId="70C5594F"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5E0019C4"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4E96DF6"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распределительной системы</w:t>
            </w:r>
          </w:p>
        </w:tc>
        <w:tc>
          <w:tcPr>
            <w:tcW w:w="755" w:type="pct"/>
            <w:tcBorders>
              <w:top w:val="single" w:sz="4" w:space="0" w:color="auto"/>
              <w:left w:val="single" w:sz="4" w:space="0" w:color="auto"/>
              <w:bottom w:val="single" w:sz="4" w:space="0" w:color="auto"/>
              <w:right w:val="single" w:sz="4" w:space="0" w:color="auto"/>
            </w:tcBorders>
          </w:tcPr>
          <w:p w14:paraId="4A2C5693"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2</w:t>
            </w:r>
          </w:p>
        </w:tc>
      </w:tr>
      <w:tr w:rsidR="001F050C" w:rsidRPr="00910877" w14:paraId="30BEBA8D" w14:textId="77777777" w:rsidTr="001F050C">
        <w:tc>
          <w:tcPr>
            <w:tcW w:w="304" w:type="pct"/>
            <w:vMerge/>
          </w:tcPr>
          <w:p w14:paraId="47C2D031"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17B9D5E0"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4F4E9F55"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5" w:type="pct"/>
            <w:tcBorders>
              <w:top w:val="single" w:sz="4" w:space="0" w:color="auto"/>
              <w:left w:val="single" w:sz="4" w:space="0" w:color="auto"/>
              <w:bottom w:val="single" w:sz="4" w:space="0" w:color="auto"/>
              <w:right w:val="single" w:sz="4" w:space="0" w:color="auto"/>
            </w:tcBorders>
          </w:tcPr>
          <w:p w14:paraId="1643591F"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2</w:t>
            </w:r>
          </w:p>
        </w:tc>
      </w:tr>
      <w:tr w:rsidR="001F050C" w:rsidRPr="00C84B5B" w14:paraId="753E49FA" w14:textId="77777777" w:rsidTr="001F050C">
        <w:tc>
          <w:tcPr>
            <w:tcW w:w="304" w:type="pct"/>
            <w:vMerge/>
          </w:tcPr>
          <w:p w14:paraId="20078738"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5BDB3A92"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462DAF8"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освещения</w:t>
            </w:r>
          </w:p>
        </w:tc>
        <w:tc>
          <w:tcPr>
            <w:tcW w:w="755" w:type="pct"/>
            <w:tcBorders>
              <w:top w:val="single" w:sz="4" w:space="0" w:color="auto"/>
              <w:left w:val="single" w:sz="4" w:space="0" w:color="auto"/>
              <w:bottom w:val="single" w:sz="4" w:space="0" w:color="auto"/>
              <w:right w:val="single" w:sz="4" w:space="0" w:color="auto"/>
            </w:tcBorders>
          </w:tcPr>
          <w:p w14:paraId="5F770D18"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3</w:t>
            </w:r>
          </w:p>
        </w:tc>
      </w:tr>
      <w:tr w:rsidR="001F050C" w:rsidRPr="00910877" w14:paraId="3A90B22B" w14:textId="77777777" w:rsidTr="001F050C">
        <w:tc>
          <w:tcPr>
            <w:tcW w:w="304" w:type="pct"/>
            <w:vMerge/>
          </w:tcPr>
          <w:p w14:paraId="71A8EA1D"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782A42C2"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084FFFCC"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ограждений и лестничных маршей</w:t>
            </w:r>
          </w:p>
        </w:tc>
        <w:tc>
          <w:tcPr>
            <w:tcW w:w="755" w:type="pct"/>
            <w:tcBorders>
              <w:top w:val="single" w:sz="4" w:space="0" w:color="auto"/>
              <w:left w:val="single" w:sz="4" w:space="0" w:color="auto"/>
              <w:bottom w:val="single" w:sz="4" w:space="0" w:color="auto"/>
              <w:right w:val="single" w:sz="4" w:space="0" w:color="auto"/>
            </w:tcBorders>
          </w:tcPr>
          <w:p w14:paraId="0014D735"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2</w:t>
            </w:r>
          </w:p>
        </w:tc>
      </w:tr>
      <w:tr w:rsidR="001F050C" w:rsidRPr="00C84B5B" w14:paraId="0D653AD8" w14:textId="77777777" w:rsidTr="001F050C">
        <w:tc>
          <w:tcPr>
            <w:tcW w:w="304" w:type="pct"/>
            <w:vMerge w:val="restart"/>
          </w:tcPr>
          <w:p w14:paraId="5C0FF203"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AC4551F"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4</w:t>
            </w:r>
          </w:p>
        </w:tc>
        <w:tc>
          <w:tcPr>
            <w:tcW w:w="834" w:type="pct"/>
            <w:vMerge w:val="restart"/>
            <w:tcBorders>
              <w:right w:val="single" w:sz="4" w:space="0" w:color="auto"/>
            </w:tcBorders>
          </w:tcPr>
          <w:p w14:paraId="09028605" w14:textId="77777777" w:rsidR="001F050C" w:rsidRPr="00A2199D" w:rsidRDefault="001F050C" w:rsidP="001F050C">
            <w:pPr>
              <w:jc w:val="center"/>
              <w:rPr>
                <w:rFonts w:ascii="Times New Roman" w:hAnsi="Times New Roman" w:cs="Times New Roman"/>
                <w:sz w:val="22"/>
                <w:szCs w:val="22"/>
                <w:lang w:val="ru-RU"/>
              </w:rPr>
            </w:pPr>
          </w:p>
          <w:p w14:paraId="40DC15C1" w14:textId="77777777" w:rsidR="001F050C" w:rsidRPr="00A2199D" w:rsidRDefault="001F050C" w:rsidP="001F050C">
            <w:pPr>
              <w:jc w:val="center"/>
              <w:rPr>
                <w:rFonts w:ascii="Times New Roman" w:hAnsi="Times New Roman" w:cs="Times New Roman"/>
                <w:sz w:val="22"/>
                <w:szCs w:val="22"/>
                <w:lang w:val="ru-RU"/>
              </w:rPr>
            </w:pPr>
            <w:r w:rsidRPr="00A2199D">
              <w:rPr>
                <w:rFonts w:ascii="Times New Roman" w:hAnsi="Times New Roman" w:cs="Times New Roman"/>
                <w:sz w:val="22"/>
                <w:szCs w:val="22"/>
                <w:lang w:val="ru-RU"/>
              </w:rPr>
              <w:t>КОС</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563B5FD5"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 xml:space="preserve">Капитальный ремонт выпуска Ду-300 мм протяженностью </w:t>
            </w:r>
            <w:r w:rsidRPr="00A2199D">
              <w:rPr>
                <w:rFonts w:ascii="Times New Roman" w:hAnsi="Times New Roman" w:cs="Times New Roman"/>
                <w:color w:val="000000"/>
                <w:sz w:val="22"/>
                <w:szCs w:val="22"/>
              </w:rPr>
              <w:t>700 м</w:t>
            </w:r>
          </w:p>
        </w:tc>
        <w:tc>
          <w:tcPr>
            <w:tcW w:w="755" w:type="pct"/>
            <w:tcBorders>
              <w:top w:val="single" w:sz="4" w:space="0" w:color="auto"/>
              <w:left w:val="single" w:sz="4" w:space="0" w:color="auto"/>
              <w:bottom w:val="single" w:sz="4" w:space="0" w:color="auto"/>
              <w:right w:val="single" w:sz="4" w:space="0" w:color="auto"/>
            </w:tcBorders>
          </w:tcPr>
          <w:p w14:paraId="3ED85C99"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1</w:t>
            </w:r>
          </w:p>
        </w:tc>
      </w:tr>
      <w:tr w:rsidR="001F050C" w:rsidRPr="00910877" w14:paraId="74C3BFB9" w14:textId="77777777" w:rsidTr="001F050C">
        <w:tc>
          <w:tcPr>
            <w:tcW w:w="304" w:type="pct"/>
            <w:vMerge/>
          </w:tcPr>
          <w:p w14:paraId="7F8F1B19"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300F9BD9"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61DAA0C8"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Устранение дефектов в рамках гарантийных обязательств по мере их возникновения</w:t>
            </w:r>
          </w:p>
        </w:tc>
        <w:tc>
          <w:tcPr>
            <w:tcW w:w="755" w:type="pct"/>
            <w:tcBorders>
              <w:top w:val="single" w:sz="4" w:space="0" w:color="auto"/>
              <w:left w:val="single" w:sz="4" w:space="0" w:color="auto"/>
              <w:bottom w:val="single" w:sz="4" w:space="0" w:color="auto"/>
              <w:right w:val="single" w:sz="4" w:space="0" w:color="auto"/>
            </w:tcBorders>
          </w:tcPr>
          <w:p w14:paraId="1B570767"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2</w:t>
            </w:r>
          </w:p>
        </w:tc>
      </w:tr>
      <w:tr w:rsidR="001F050C" w:rsidRPr="00C84B5B" w14:paraId="4FF051BE" w14:textId="77777777" w:rsidTr="001F050C">
        <w:tc>
          <w:tcPr>
            <w:tcW w:w="304" w:type="pct"/>
          </w:tcPr>
          <w:p w14:paraId="149F1D16"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5</w:t>
            </w:r>
          </w:p>
        </w:tc>
        <w:tc>
          <w:tcPr>
            <w:tcW w:w="834" w:type="pct"/>
            <w:tcBorders>
              <w:right w:val="single" w:sz="4" w:space="0" w:color="auto"/>
            </w:tcBorders>
          </w:tcPr>
          <w:p w14:paraId="372B98A7"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Канализационные сети</w:t>
            </w:r>
          </w:p>
        </w:tc>
        <w:tc>
          <w:tcPr>
            <w:tcW w:w="3107" w:type="pct"/>
            <w:tcBorders>
              <w:top w:val="single" w:sz="4" w:space="0" w:color="auto"/>
              <w:left w:val="single" w:sz="4" w:space="0" w:color="auto"/>
              <w:bottom w:val="single" w:sz="4" w:space="0" w:color="auto"/>
              <w:right w:val="single" w:sz="4" w:space="0" w:color="auto"/>
            </w:tcBorders>
            <w:shd w:val="clear" w:color="auto" w:fill="auto"/>
            <w:vAlign w:val="bottom"/>
          </w:tcPr>
          <w:p w14:paraId="1E8C1955" w14:textId="77777777" w:rsidR="001F050C" w:rsidRPr="00A2199D" w:rsidRDefault="001F050C" w:rsidP="001F050C">
            <w:pPr>
              <w:widowControl w:val="0"/>
              <w:autoSpaceDE w:val="0"/>
              <w:autoSpaceDN w:val="0"/>
              <w:adjustRightInd w:val="0"/>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 xml:space="preserve">Капитальный ремонт с увеличением диаметра с Ду-100 мм на Ду-150 мм канализационной линии по пер. </w:t>
            </w:r>
            <w:r w:rsidRPr="00A2199D">
              <w:rPr>
                <w:rFonts w:ascii="Times New Roman" w:hAnsi="Times New Roman" w:cs="Times New Roman"/>
                <w:color w:val="000000"/>
                <w:sz w:val="22"/>
                <w:szCs w:val="22"/>
              </w:rPr>
              <w:t>Шоссейный протяженностью ориентировочно 100 м</w:t>
            </w:r>
          </w:p>
        </w:tc>
        <w:tc>
          <w:tcPr>
            <w:tcW w:w="755" w:type="pct"/>
            <w:tcBorders>
              <w:top w:val="single" w:sz="4" w:space="0" w:color="auto"/>
              <w:left w:val="single" w:sz="4" w:space="0" w:color="auto"/>
              <w:bottom w:val="single" w:sz="4" w:space="0" w:color="auto"/>
              <w:right w:val="single" w:sz="4" w:space="0" w:color="auto"/>
            </w:tcBorders>
          </w:tcPr>
          <w:p w14:paraId="7FB4A379"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sidRPr="00A2199D">
              <w:rPr>
                <w:rFonts w:ascii="Times New Roman" w:hAnsi="Times New Roman" w:cs="Times New Roman"/>
                <w:color w:val="000000"/>
                <w:sz w:val="22"/>
                <w:szCs w:val="22"/>
                <w:lang w:val="ru-RU"/>
              </w:rPr>
              <w:t>3</w:t>
            </w:r>
          </w:p>
        </w:tc>
      </w:tr>
    </w:tbl>
    <w:p w14:paraId="517CB85E" w14:textId="77777777" w:rsidR="001F050C" w:rsidRPr="00A654E5" w:rsidRDefault="001F050C" w:rsidP="001F050C">
      <w:pPr>
        <w:spacing w:line="360" w:lineRule="auto"/>
        <w:ind w:left="709"/>
        <w:jc w:val="both"/>
        <w:rPr>
          <w:rFonts w:ascii="Times New Roman" w:hAnsi="Times New Roman" w:cs="Times New Roman"/>
          <w:iCs/>
          <w:sz w:val="28"/>
          <w:szCs w:val="28"/>
          <w:lang w:val="ru-RU"/>
        </w:rPr>
      </w:pPr>
    </w:p>
    <w:p w14:paraId="38B9DFE4" w14:textId="77777777" w:rsidR="001F050C" w:rsidRPr="00552217" w:rsidRDefault="001F050C" w:rsidP="001F050C">
      <w:pPr>
        <w:spacing w:line="360" w:lineRule="auto"/>
        <w:jc w:val="both"/>
        <w:rPr>
          <w:rFonts w:ascii="Times New Roman" w:hAnsi="Times New Roman" w:cs="Times New Roman"/>
          <w:bCs/>
          <w:iCs/>
          <w:sz w:val="28"/>
          <w:szCs w:val="28"/>
          <w:lang w:val="ru-RU"/>
        </w:rPr>
      </w:pPr>
      <w:r w:rsidRPr="00552217">
        <w:rPr>
          <w:rFonts w:ascii="Times New Roman" w:hAnsi="Times New Roman" w:cs="Times New Roman"/>
          <w:bCs/>
          <w:iCs/>
          <w:sz w:val="28"/>
          <w:szCs w:val="28"/>
          <w:lang w:val="ru-RU"/>
        </w:rPr>
        <w:t xml:space="preserve">Таблица </w:t>
      </w:r>
      <w:r>
        <w:rPr>
          <w:rFonts w:ascii="Times New Roman" w:hAnsi="Times New Roman" w:cs="Times New Roman"/>
          <w:bCs/>
          <w:iCs/>
          <w:sz w:val="28"/>
          <w:szCs w:val="28"/>
          <w:lang w:val="ru-RU"/>
        </w:rPr>
        <w:t>3</w:t>
      </w:r>
      <w:r w:rsidRPr="00552217">
        <w:rPr>
          <w:rFonts w:ascii="Times New Roman" w:hAnsi="Times New Roman" w:cs="Times New Roman"/>
          <w:bCs/>
          <w:iCs/>
          <w:sz w:val="28"/>
          <w:szCs w:val="28"/>
          <w:lang w:val="ru-RU"/>
        </w:rPr>
        <w:t>.4.</w:t>
      </w:r>
      <w:r>
        <w:rPr>
          <w:rFonts w:ascii="Times New Roman" w:hAnsi="Times New Roman" w:cs="Times New Roman"/>
          <w:bCs/>
          <w:iCs/>
          <w:sz w:val="28"/>
          <w:szCs w:val="28"/>
          <w:lang w:val="ru-RU"/>
        </w:rPr>
        <w:t>2</w:t>
      </w:r>
      <w:r w:rsidRPr="00552217">
        <w:rPr>
          <w:rFonts w:ascii="Times New Roman" w:hAnsi="Times New Roman" w:cs="Times New Roman"/>
          <w:bCs/>
          <w:iCs/>
          <w:sz w:val="28"/>
          <w:szCs w:val="28"/>
          <w:lang w:val="ru-RU"/>
        </w:rPr>
        <w:t>.</w:t>
      </w:r>
      <w:r>
        <w:rPr>
          <w:rFonts w:ascii="Times New Roman" w:hAnsi="Times New Roman" w:cs="Times New Roman"/>
          <w:bCs/>
          <w:iCs/>
          <w:sz w:val="28"/>
          <w:szCs w:val="28"/>
          <w:lang w:val="ru-RU"/>
        </w:rPr>
        <w:t>3</w:t>
      </w:r>
      <w:r w:rsidRPr="00552217">
        <w:rPr>
          <w:rFonts w:ascii="Times New Roman" w:hAnsi="Times New Roman" w:cs="Times New Roman"/>
          <w:bCs/>
          <w:iCs/>
          <w:sz w:val="28"/>
          <w:szCs w:val="28"/>
          <w:lang w:val="ru-RU"/>
        </w:rPr>
        <w:t xml:space="preserve"> - Мероприятия согласно Актов технического обследования систем </w:t>
      </w:r>
      <w:r>
        <w:rPr>
          <w:rFonts w:ascii="Times New Roman" w:hAnsi="Times New Roman" w:cs="Times New Roman"/>
          <w:bCs/>
          <w:iCs/>
          <w:sz w:val="28"/>
          <w:szCs w:val="28"/>
          <w:lang w:val="ru-RU"/>
        </w:rPr>
        <w:t>водоотведения</w:t>
      </w:r>
      <w:r w:rsidRPr="00552217">
        <w:rPr>
          <w:rFonts w:ascii="Times New Roman" w:hAnsi="Times New Roman" w:cs="Times New Roman"/>
          <w:bCs/>
          <w:iCs/>
          <w:sz w:val="28"/>
          <w:szCs w:val="28"/>
          <w:lang w:val="ru-RU"/>
        </w:rPr>
        <w:t xml:space="preserve"> </w:t>
      </w:r>
      <w:r w:rsidRPr="00910877">
        <w:rPr>
          <w:rFonts w:ascii="Times New Roman" w:hAnsi="Times New Roman" w:cs="Times New Roman"/>
          <w:bCs/>
          <w:iCs/>
          <w:sz w:val="28"/>
          <w:szCs w:val="28"/>
          <w:lang w:val="ru-RU"/>
        </w:rPr>
        <w:t xml:space="preserve">п.г.т. </w:t>
      </w:r>
      <w:r>
        <w:rPr>
          <w:rFonts w:ascii="Times New Roman" w:hAnsi="Times New Roman" w:cs="Times New Roman"/>
          <w:bCs/>
          <w:iCs/>
          <w:sz w:val="28"/>
          <w:szCs w:val="28"/>
          <w:lang w:val="ru-RU"/>
        </w:rPr>
        <w:t>Алексеевка</w:t>
      </w:r>
    </w:p>
    <w:tbl>
      <w:tblPr>
        <w:tblStyle w:val="211"/>
        <w:tblW w:w="5004" w:type="pct"/>
        <w:tblInd w:w="-6" w:type="dxa"/>
        <w:tblLook w:val="04A0" w:firstRow="1" w:lastRow="0" w:firstColumn="1" w:lastColumn="0" w:noHBand="0" w:noVBand="1"/>
      </w:tblPr>
      <w:tblGrid>
        <w:gridCol w:w="513"/>
        <w:gridCol w:w="1915"/>
        <w:gridCol w:w="5715"/>
        <w:gridCol w:w="1435"/>
      </w:tblGrid>
      <w:tr w:rsidR="001F050C" w:rsidRPr="00C84B5B" w14:paraId="09C1913A" w14:textId="77777777" w:rsidTr="001F050C">
        <w:trPr>
          <w:tblHeader/>
        </w:trPr>
        <w:tc>
          <w:tcPr>
            <w:tcW w:w="304" w:type="pct"/>
          </w:tcPr>
          <w:p w14:paraId="4DCEFD54"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 п/п</w:t>
            </w:r>
          </w:p>
        </w:tc>
        <w:tc>
          <w:tcPr>
            <w:tcW w:w="834" w:type="pct"/>
          </w:tcPr>
          <w:p w14:paraId="18D94EA5"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Наименование объекта</w:t>
            </w:r>
          </w:p>
        </w:tc>
        <w:tc>
          <w:tcPr>
            <w:tcW w:w="3108" w:type="pct"/>
            <w:tcBorders>
              <w:bottom w:val="single" w:sz="4" w:space="0" w:color="auto"/>
            </w:tcBorders>
          </w:tcPr>
          <w:p w14:paraId="63AABC39"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803BDF6"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 xml:space="preserve">Мероприятие </w:t>
            </w:r>
          </w:p>
        </w:tc>
        <w:tc>
          <w:tcPr>
            <w:tcW w:w="754" w:type="pct"/>
            <w:tcBorders>
              <w:bottom w:val="single" w:sz="4" w:space="0" w:color="auto"/>
            </w:tcBorders>
          </w:tcPr>
          <w:p w14:paraId="329B4562"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Очередность мероприятия</w:t>
            </w:r>
          </w:p>
        </w:tc>
      </w:tr>
      <w:tr w:rsidR="001F050C" w:rsidRPr="00C84B5B" w14:paraId="61565C0B" w14:textId="77777777" w:rsidTr="001F050C">
        <w:tc>
          <w:tcPr>
            <w:tcW w:w="5000" w:type="pct"/>
            <w:gridSpan w:val="4"/>
          </w:tcPr>
          <w:p w14:paraId="61ED22A1" w14:textId="77777777" w:rsidR="001F050C" w:rsidRPr="00A2199D" w:rsidRDefault="001F050C" w:rsidP="001F050C">
            <w:pPr>
              <w:widowControl w:val="0"/>
              <w:autoSpaceDE w:val="0"/>
              <w:autoSpaceDN w:val="0"/>
              <w:adjustRightInd w:val="0"/>
              <w:jc w:val="center"/>
              <w:rPr>
                <w:rFonts w:ascii="Times New Roman" w:hAnsi="Times New Roman" w:cs="Times New Roman"/>
                <w:b/>
                <w:bCs/>
                <w:i/>
                <w:iCs/>
                <w:sz w:val="22"/>
                <w:szCs w:val="22"/>
                <w:lang w:val="ru-RU" w:eastAsia="ru-RU"/>
              </w:rPr>
            </w:pPr>
            <w:r w:rsidRPr="00A2199D">
              <w:rPr>
                <w:rFonts w:ascii="Times New Roman" w:hAnsi="Times New Roman" w:cs="Times New Roman"/>
                <w:b/>
                <w:bCs/>
                <w:i/>
                <w:iCs/>
                <w:sz w:val="22"/>
                <w:szCs w:val="22"/>
                <w:lang w:val="ru-RU" w:eastAsia="ru-RU"/>
              </w:rPr>
              <w:t>п.г.т. Алексеевка</w:t>
            </w:r>
          </w:p>
        </w:tc>
      </w:tr>
      <w:tr w:rsidR="001F050C" w:rsidRPr="00716110" w14:paraId="78535F50" w14:textId="77777777" w:rsidTr="001F050C">
        <w:tc>
          <w:tcPr>
            <w:tcW w:w="304" w:type="pct"/>
            <w:vMerge w:val="restart"/>
          </w:tcPr>
          <w:p w14:paraId="4915FEDE"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BDF6190"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3AEC61F"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2F39A5C"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6758215"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1</w:t>
            </w:r>
          </w:p>
        </w:tc>
        <w:tc>
          <w:tcPr>
            <w:tcW w:w="834" w:type="pct"/>
            <w:vMerge w:val="restart"/>
            <w:tcBorders>
              <w:right w:val="single" w:sz="4" w:space="0" w:color="auto"/>
            </w:tcBorders>
          </w:tcPr>
          <w:p w14:paraId="050C1E1F"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CEC5178"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0FE4A00"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669C0EF"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21B6FFB"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КНС-1</w:t>
            </w: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51A3E43F"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(замена) насоса типа СМ, обвязка насоса с установкой задвижек, обратного клапана</w:t>
            </w:r>
            <w:r>
              <w:rPr>
                <w:rFonts w:ascii="Times New Roman" w:hAnsi="Times New Roman" w:cs="Times New Roman"/>
                <w:color w:val="000000"/>
                <w:sz w:val="22"/>
                <w:szCs w:val="22"/>
                <w:lang w:val="ru-RU"/>
              </w:rPr>
              <w:t xml:space="preserve"> </w:t>
            </w:r>
            <w:r w:rsidRPr="00A2199D">
              <w:rPr>
                <w:rFonts w:ascii="Times New Roman" w:hAnsi="Times New Roman" w:cs="Times New Roman"/>
                <w:color w:val="000000"/>
                <w:sz w:val="22"/>
                <w:szCs w:val="22"/>
                <w:lang w:val="ru-RU"/>
              </w:rPr>
              <w:t>(по инвест. программе)</w:t>
            </w:r>
          </w:p>
        </w:tc>
        <w:tc>
          <w:tcPr>
            <w:tcW w:w="754" w:type="pct"/>
            <w:tcBorders>
              <w:top w:val="single" w:sz="4" w:space="0" w:color="auto"/>
              <w:left w:val="single" w:sz="4" w:space="0" w:color="auto"/>
              <w:bottom w:val="single" w:sz="4" w:space="0" w:color="auto"/>
              <w:right w:val="single" w:sz="4" w:space="0" w:color="auto"/>
            </w:tcBorders>
          </w:tcPr>
          <w:p w14:paraId="17782C97"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A2199D" w14:paraId="302604FC" w14:textId="77777777" w:rsidTr="001F050C">
        <w:tc>
          <w:tcPr>
            <w:tcW w:w="304" w:type="pct"/>
            <w:vMerge/>
          </w:tcPr>
          <w:p w14:paraId="317C84B0"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10FB1ABF"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0C3DDDD1"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(замена) запорной арматуры</w:t>
            </w:r>
          </w:p>
        </w:tc>
        <w:tc>
          <w:tcPr>
            <w:tcW w:w="754" w:type="pct"/>
            <w:tcBorders>
              <w:top w:val="single" w:sz="4" w:space="0" w:color="auto"/>
              <w:left w:val="single" w:sz="4" w:space="0" w:color="auto"/>
              <w:bottom w:val="single" w:sz="4" w:space="0" w:color="auto"/>
              <w:right w:val="single" w:sz="4" w:space="0" w:color="auto"/>
            </w:tcBorders>
          </w:tcPr>
          <w:p w14:paraId="3C7358E4"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1</w:t>
            </w:r>
          </w:p>
        </w:tc>
      </w:tr>
      <w:tr w:rsidR="001F050C" w:rsidRPr="00C84B5B" w14:paraId="61A575ED" w14:textId="77777777" w:rsidTr="001F050C">
        <w:tc>
          <w:tcPr>
            <w:tcW w:w="304" w:type="pct"/>
            <w:vMerge/>
          </w:tcPr>
          <w:p w14:paraId="3D9A0F70"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5A4F17FF"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27588973"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распределительной системы</w:t>
            </w:r>
          </w:p>
        </w:tc>
        <w:tc>
          <w:tcPr>
            <w:tcW w:w="754" w:type="pct"/>
            <w:tcBorders>
              <w:top w:val="single" w:sz="4" w:space="0" w:color="auto"/>
              <w:left w:val="single" w:sz="4" w:space="0" w:color="auto"/>
              <w:bottom w:val="single" w:sz="4" w:space="0" w:color="auto"/>
              <w:right w:val="single" w:sz="4" w:space="0" w:color="auto"/>
            </w:tcBorders>
          </w:tcPr>
          <w:p w14:paraId="0A9DC544"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A2199D" w14:paraId="6CD9D5A7" w14:textId="77777777" w:rsidTr="001F050C">
        <w:tc>
          <w:tcPr>
            <w:tcW w:w="304" w:type="pct"/>
            <w:vMerge/>
          </w:tcPr>
          <w:p w14:paraId="23A9F617"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4A52A6E6" w14:textId="77777777" w:rsidR="001F050C" w:rsidRPr="00A2199D" w:rsidRDefault="001F050C" w:rsidP="001F050C">
            <w:pPr>
              <w:rPr>
                <w:rFonts w:ascii="Times New Roman" w:hAnsi="Times New Roman" w:cs="Times New Roman"/>
                <w:sz w:val="22"/>
                <w:szCs w:val="22"/>
                <w:lang w:val="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5FD99786"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 xml:space="preserve">Капитальный ремонт электрооборудования с установкой </w:t>
            </w:r>
            <w:r w:rsidRPr="00A2199D">
              <w:rPr>
                <w:rFonts w:ascii="Times New Roman" w:hAnsi="Times New Roman" w:cs="Times New Roman"/>
                <w:color w:val="000000"/>
                <w:sz w:val="22"/>
                <w:szCs w:val="22"/>
                <w:lang w:val="ru-RU"/>
              </w:rPr>
              <w:lastRenderedPageBreak/>
              <w:t>новых шкафов</w:t>
            </w:r>
          </w:p>
        </w:tc>
        <w:tc>
          <w:tcPr>
            <w:tcW w:w="754" w:type="pct"/>
            <w:tcBorders>
              <w:top w:val="single" w:sz="4" w:space="0" w:color="auto"/>
              <w:left w:val="single" w:sz="4" w:space="0" w:color="auto"/>
              <w:bottom w:val="single" w:sz="4" w:space="0" w:color="auto"/>
              <w:right w:val="single" w:sz="4" w:space="0" w:color="auto"/>
            </w:tcBorders>
          </w:tcPr>
          <w:p w14:paraId="3996E4F1"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lastRenderedPageBreak/>
              <w:t>2</w:t>
            </w:r>
          </w:p>
        </w:tc>
      </w:tr>
      <w:tr w:rsidR="001F050C" w:rsidRPr="00C84B5B" w14:paraId="669F38DB" w14:textId="77777777" w:rsidTr="001F050C">
        <w:tc>
          <w:tcPr>
            <w:tcW w:w="304" w:type="pct"/>
            <w:vMerge/>
          </w:tcPr>
          <w:p w14:paraId="7BE65B47"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4F48BD7C"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349A2047"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освещения</w:t>
            </w:r>
          </w:p>
        </w:tc>
        <w:tc>
          <w:tcPr>
            <w:tcW w:w="754" w:type="pct"/>
            <w:tcBorders>
              <w:top w:val="single" w:sz="4" w:space="0" w:color="auto"/>
              <w:left w:val="single" w:sz="4" w:space="0" w:color="auto"/>
              <w:bottom w:val="single" w:sz="4" w:space="0" w:color="auto"/>
              <w:right w:val="single" w:sz="4" w:space="0" w:color="auto"/>
            </w:tcBorders>
          </w:tcPr>
          <w:p w14:paraId="17D522A8"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A2199D" w14:paraId="5B4ED76A" w14:textId="77777777" w:rsidTr="001F050C">
        <w:tc>
          <w:tcPr>
            <w:tcW w:w="304" w:type="pct"/>
            <w:vMerge/>
          </w:tcPr>
          <w:p w14:paraId="055521BF"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2DFC5D5A"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45960BAE"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ограждений и лестничных маршей</w:t>
            </w:r>
          </w:p>
        </w:tc>
        <w:tc>
          <w:tcPr>
            <w:tcW w:w="754" w:type="pct"/>
            <w:tcBorders>
              <w:top w:val="single" w:sz="4" w:space="0" w:color="auto"/>
              <w:left w:val="single" w:sz="4" w:space="0" w:color="auto"/>
              <w:bottom w:val="single" w:sz="4" w:space="0" w:color="auto"/>
              <w:right w:val="single" w:sz="4" w:space="0" w:color="auto"/>
            </w:tcBorders>
          </w:tcPr>
          <w:p w14:paraId="284ADEB7"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A2199D" w14:paraId="6635718E" w14:textId="77777777" w:rsidTr="001F050C">
        <w:tc>
          <w:tcPr>
            <w:tcW w:w="304" w:type="pct"/>
            <w:vMerge w:val="restart"/>
          </w:tcPr>
          <w:p w14:paraId="7AAADB8A"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7B53BC4"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EC280A1"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6CD83B2"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2</w:t>
            </w:r>
          </w:p>
        </w:tc>
        <w:tc>
          <w:tcPr>
            <w:tcW w:w="834" w:type="pct"/>
            <w:vMerge w:val="restart"/>
            <w:tcBorders>
              <w:right w:val="single" w:sz="4" w:space="0" w:color="auto"/>
            </w:tcBorders>
          </w:tcPr>
          <w:p w14:paraId="65420A05"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1875129"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F416897"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B562266"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КНС-2</w:t>
            </w: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32729014"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(замена) запорной арматуры</w:t>
            </w:r>
          </w:p>
        </w:tc>
        <w:tc>
          <w:tcPr>
            <w:tcW w:w="754" w:type="pct"/>
            <w:tcBorders>
              <w:top w:val="single" w:sz="4" w:space="0" w:color="auto"/>
              <w:left w:val="single" w:sz="4" w:space="0" w:color="auto"/>
              <w:bottom w:val="single" w:sz="4" w:space="0" w:color="auto"/>
              <w:right w:val="single" w:sz="4" w:space="0" w:color="auto"/>
            </w:tcBorders>
          </w:tcPr>
          <w:p w14:paraId="700E0DD4"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1</w:t>
            </w:r>
          </w:p>
        </w:tc>
      </w:tr>
      <w:tr w:rsidR="001F050C" w:rsidRPr="00C84B5B" w14:paraId="7C20C3A8" w14:textId="77777777" w:rsidTr="001F050C">
        <w:tc>
          <w:tcPr>
            <w:tcW w:w="304" w:type="pct"/>
            <w:vMerge/>
          </w:tcPr>
          <w:p w14:paraId="2B5231E0"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0B501753"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1A9B806E"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распределительной системы</w:t>
            </w:r>
          </w:p>
        </w:tc>
        <w:tc>
          <w:tcPr>
            <w:tcW w:w="754" w:type="pct"/>
            <w:tcBorders>
              <w:top w:val="single" w:sz="4" w:space="0" w:color="auto"/>
              <w:left w:val="single" w:sz="4" w:space="0" w:color="auto"/>
              <w:bottom w:val="single" w:sz="4" w:space="0" w:color="auto"/>
              <w:right w:val="single" w:sz="4" w:space="0" w:color="auto"/>
            </w:tcBorders>
          </w:tcPr>
          <w:p w14:paraId="5A9AB50E"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A2199D" w14:paraId="27BD75D8" w14:textId="77777777" w:rsidTr="001F050C">
        <w:tc>
          <w:tcPr>
            <w:tcW w:w="304" w:type="pct"/>
            <w:vMerge/>
          </w:tcPr>
          <w:p w14:paraId="0FFF019D"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44EDA7FF"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6C52B1CF"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4" w:type="pct"/>
            <w:tcBorders>
              <w:top w:val="single" w:sz="4" w:space="0" w:color="auto"/>
              <w:left w:val="single" w:sz="4" w:space="0" w:color="auto"/>
              <w:bottom w:val="single" w:sz="4" w:space="0" w:color="auto"/>
              <w:right w:val="single" w:sz="4" w:space="0" w:color="auto"/>
            </w:tcBorders>
          </w:tcPr>
          <w:p w14:paraId="3B7C39AD"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0114543E" w14:textId="77777777" w:rsidTr="001F050C">
        <w:tc>
          <w:tcPr>
            <w:tcW w:w="304" w:type="pct"/>
            <w:vMerge/>
          </w:tcPr>
          <w:p w14:paraId="2A5EAAB3"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0CC75698"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5651B639"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освещения</w:t>
            </w:r>
          </w:p>
        </w:tc>
        <w:tc>
          <w:tcPr>
            <w:tcW w:w="754" w:type="pct"/>
            <w:tcBorders>
              <w:top w:val="single" w:sz="4" w:space="0" w:color="auto"/>
              <w:left w:val="single" w:sz="4" w:space="0" w:color="auto"/>
              <w:bottom w:val="single" w:sz="4" w:space="0" w:color="auto"/>
              <w:right w:val="single" w:sz="4" w:space="0" w:color="auto"/>
            </w:tcBorders>
          </w:tcPr>
          <w:p w14:paraId="17C87A9B"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A2199D" w14:paraId="73D7E5B2" w14:textId="77777777" w:rsidTr="001F050C">
        <w:tc>
          <w:tcPr>
            <w:tcW w:w="304" w:type="pct"/>
            <w:vMerge/>
          </w:tcPr>
          <w:p w14:paraId="03F09064"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3EDFF2D8" w14:textId="77777777" w:rsidR="001F050C" w:rsidRPr="00A2199D" w:rsidRDefault="001F050C" w:rsidP="001F050C">
            <w:pPr>
              <w:rPr>
                <w:rFonts w:ascii="Times New Roman" w:hAnsi="Times New Roman" w:cs="Times New Roman"/>
                <w:sz w:val="22"/>
                <w:szCs w:val="22"/>
                <w:lang w:val="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30741562"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ограждений и лестничных маршей</w:t>
            </w:r>
          </w:p>
        </w:tc>
        <w:tc>
          <w:tcPr>
            <w:tcW w:w="754" w:type="pct"/>
            <w:tcBorders>
              <w:top w:val="single" w:sz="4" w:space="0" w:color="auto"/>
              <w:left w:val="single" w:sz="4" w:space="0" w:color="auto"/>
              <w:bottom w:val="single" w:sz="4" w:space="0" w:color="auto"/>
              <w:right w:val="single" w:sz="4" w:space="0" w:color="auto"/>
            </w:tcBorders>
          </w:tcPr>
          <w:p w14:paraId="706528B7"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716110" w14:paraId="65D692E9" w14:textId="77777777" w:rsidTr="001F050C">
        <w:tc>
          <w:tcPr>
            <w:tcW w:w="304" w:type="pct"/>
            <w:vMerge w:val="restart"/>
          </w:tcPr>
          <w:p w14:paraId="3C93C930"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C9A0318"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0B755C3B"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305FF2DD"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3</w:t>
            </w:r>
          </w:p>
        </w:tc>
        <w:tc>
          <w:tcPr>
            <w:tcW w:w="834" w:type="pct"/>
            <w:vMerge w:val="restart"/>
            <w:tcBorders>
              <w:right w:val="single" w:sz="4" w:space="0" w:color="auto"/>
            </w:tcBorders>
          </w:tcPr>
          <w:p w14:paraId="6BF4E14C"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2C7418B9"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CE52B46"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EBA13DD"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КНС-3</w:t>
            </w: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4398F3A8"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(замена) насоса типа ЦНП</w:t>
            </w:r>
            <w:r>
              <w:rPr>
                <w:rFonts w:ascii="Times New Roman" w:hAnsi="Times New Roman" w:cs="Times New Roman"/>
                <w:color w:val="000000"/>
                <w:sz w:val="22"/>
                <w:szCs w:val="22"/>
                <w:lang w:val="ru-RU"/>
              </w:rPr>
              <w:t xml:space="preserve"> </w:t>
            </w:r>
            <w:r w:rsidRPr="00A2199D">
              <w:rPr>
                <w:rFonts w:ascii="Times New Roman" w:hAnsi="Times New Roman" w:cs="Times New Roman"/>
                <w:color w:val="000000"/>
                <w:sz w:val="22"/>
                <w:szCs w:val="22"/>
                <w:lang w:val="ru-RU"/>
              </w:rPr>
              <w:t>(по инвест. программе)</w:t>
            </w:r>
          </w:p>
        </w:tc>
        <w:tc>
          <w:tcPr>
            <w:tcW w:w="754" w:type="pct"/>
            <w:tcBorders>
              <w:top w:val="single" w:sz="4" w:space="0" w:color="auto"/>
              <w:left w:val="single" w:sz="4" w:space="0" w:color="auto"/>
              <w:bottom w:val="single" w:sz="4" w:space="0" w:color="auto"/>
              <w:right w:val="single" w:sz="4" w:space="0" w:color="auto"/>
            </w:tcBorders>
          </w:tcPr>
          <w:p w14:paraId="5DC83CEF"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tc>
      </w:tr>
      <w:tr w:rsidR="001F050C" w:rsidRPr="00A2199D" w14:paraId="1431301F" w14:textId="77777777" w:rsidTr="001F050C">
        <w:tc>
          <w:tcPr>
            <w:tcW w:w="304" w:type="pct"/>
            <w:vMerge/>
          </w:tcPr>
          <w:p w14:paraId="73CED8AC"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615B2B21"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0192795E"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(замена) запорной арматуры</w:t>
            </w:r>
          </w:p>
        </w:tc>
        <w:tc>
          <w:tcPr>
            <w:tcW w:w="754" w:type="pct"/>
            <w:tcBorders>
              <w:top w:val="single" w:sz="4" w:space="0" w:color="auto"/>
              <w:left w:val="single" w:sz="4" w:space="0" w:color="auto"/>
              <w:bottom w:val="single" w:sz="4" w:space="0" w:color="auto"/>
              <w:right w:val="single" w:sz="4" w:space="0" w:color="auto"/>
            </w:tcBorders>
          </w:tcPr>
          <w:p w14:paraId="6B46BF99"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5FEEFF34" w14:textId="77777777" w:rsidTr="001F050C">
        <w:tc>
          <w:tcPr>
            <w:tcW w:w="304" w:type="pct"/>
            <w:vMerge/>
          </w:tcPr>
          <w:p w14:paraId="3E0FC48B"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7DF3D392"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0E088865"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распределительной системы</w:t>
            </w:r>
          </w:p>
        </w:tc>
        <w:tc>
          <w:tcPr>
            <w:tcW w:w="754" w:type="pct"/>
            <w:tcBorders>
              <w:top w:val="single" w:sz="4" w:space="0" w:color="auto"/>
              <w:left w:val="single" w:sz="4" w:space="0" w:color="auto"/>
              <w:bottom w:val="single" w:sz="4" w:space="0" w:color="auto"/>
              <w:right w:val="single" w:sz="4" w:space="0" w:color="auto"/>
            </w:tcBorders>
          </w:tcPr>
          <w:p w14:paraId="78654402"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A2199D" w14:paraId="40E2967E" w14:textId="77777777" w:rsidTr="001F050C">
        <w:tc>
          <w:tcPr>
            <w:tcW w:w="304" w:type="pct"/>
            <w:vMerge/>
          </w:tcPr>
          <w:p w14:paraId="6EC15F1B"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0B6A7A42"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0EE0FB97"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электрооборудования с установкой новых шкафов</w:t>
            </w:r>
          </w:p>
        </w:tc>
        <w:tc>
          <w:tcPr>
            <w:tcW w:w="754" w:type="pct"/>
            <w:tcBorders>
              <w:top w:val="single" w:sz="4" w:space="0" w:color="auto"/>
              <w:left w:val="single" w:sz="4" w:space="0" w:color="auto"/>
              <w:bottom w:val="single" w:sz="4" w:space="0" w:color="auto"/>
              <w:right w:val="single" w:sz="4" w:space="0" w:color="auto"/>
            </w:tcBorders>
          </w:tcPr>
          <w:p w14:paraId="68207983"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3D3F9750" w14:textId="77777777" w:rsidTr="001F050C">
        <w:tc>
          <w:tcPr>
            <w:tcW w:w="304" w:type="pct"/>
            <w:vMerge/>
          </w:tcPr>
          <w:p w14:paraId="4FB43BEF"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506C29B2"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608884C1"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rPr>
              <w:t>Капитальный ремонт освещения</w:t>
            </w:r>
          </w:p>
        </w:tc>
        <w:tc>
          <w:tcPr>
            <w:tcW w:w="754" w:type="pct"/>
            <w:tcBorders>
              <w:top w:val="single" w:sz="4" w:space="0" w:color="auto"/>
              <w:left w:val="single" w:sz="4" w:space="0" w:color="auto"/>
              <w:bottom w:val="single" w:sz="4" w:space="0" w:color="auto"/>
              <w:right w:val="single" w:sz="4" w:space="0" w:color="auto"/>
            </w:tcBorders>
          </w:tcPr>
          <w:p w14:paraId="7059B9F3"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3</w:t>
            </w:r>
          </w:p>
        </w:tc>
      </w:tr>
      <w:tr w:rsidR="001F050C" w:rsidRPr="00A2199D" w14:paraId="17707114" w14:textId="77777777" w:rsidTr="001F050C">
        <w:tc>
          <w:tcPr>
            <w:tcW w:w="304" w:type="pct"/>
            <w:vMerge/>
          </w:tcPr>
          <w:p w14:paraId="4B9CB174"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55507D5D" w14:textId="77777777" w:rsidR="001F050C" w:rsidRPr="00A2199D" w:rsidRDefault="001F050C" w:rsidP="001F050C">
            <w:pPr>
              <w:rPr>
                <w:rFonts w:ascii="Times New Roman" w:hAnsi="Times New Roman" w:cs="Times New Roman"/>
                <w:sz w:val="22"/>
                <w:szCs w:val="22"/>
                <w:lang w:val="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0BE64AE8"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ограждений и лестничных маршей</w:t>
            </w:r>
          </w:p>
        </w:tc>
        <w:tc>
          <w:tcPr>
            <w:tcW w:w="754" w:type="pct"/>
            <w:tcBorders>
              <w:top w:val="single" w:sz="4" w:space="0" w:color="auto"/>
              <w:left w:val="single" w:sz="4" w:space="0" w:color="auto"/>
              <w:bottom w:val="single" w:sz="4" w:space="0" w:color="auto"/>
              <w:right w:val="single" w:sz="4" w:space="0" w:color="auto"/>
            </w:tcBorders>
          </w:tcPr>
          <w:p w14:paraId="1CD44BE6"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C84B5B" w14:paraId="2053E509" w14:textId="77777777" w:rsidTr="001F050C">
        <w:tc>
          <w:tcPr>
            <w:tcW w:w="304" w:type="pct"/>
            <w:vMerge w:val="restart"/>
          </w:tcPr>
          <w:p w14:paraId="4FAEBA6C"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D3296E0"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18D300D2"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1D32BE9"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D488F9E"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73BA718B" w14:textId="77777777" w:rsidR="001F050C"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52A2D6D5"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4C189473"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p w14:paraId="6603EF45"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4</w:t>
            </w:r>
          </w:p>
        </w:tc>
        <w:tc>
          <w:tcPr>
            <w:tcW w:w="834" w:type="pct"/>
            <w:vMerge w:val="restart"/>
            <w:tcBorders>
              <w:right w:val="single" w:sz="4" w:space="0" w:color="auto"/>
            </w:tcBorders>
          </w:tcPr>
          <w:p w14:paraId="3FFF0EB2"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36E39A55"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54A47649"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445AAC54"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6591FC3D" w14:textId="77777777" w:rsidR="001F050C" w:rsidRDefault="001F050C" w:rsidP="001F050C">
            <w:pPr>
              <w:widowControl w:val="0"/>
              <w:autoSpaceDE w:val="0"/>
              <w:autoSpaceDN w:val="0"/>
              <w:adjustRightInd w:val="0"/>
              <w:rPr>
                <w:rFonts w:ascii="Times New Roman" w:hAnsi="Times New Roman" w:cs="Times New Roman"/>
                <w:sz w:val="22"/>
                <w:szCs w:val="22"/>
                <w:lang w:val="ru-RU" w:eastAsia="ru-RU"/>
              </w:rPr>
            </w:pPr>
          </w:p>
          <w:p w14:paraId="2C869551"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421B0025"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p w14:paraId="20E15C5E"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r w:rsidRPr="00A2199D">
              <w:rPr>
                <w:rFonts w:ascii="Times New Roman" w:hAnsi="Times New Roman" w:cs="Times New Roman"/>
                <w:sz w:val="22"/>
                <w:szCs w:val="22"/>
                <w:lang w:val="ru-RU" w:eastAsia="ru-RU"/>
              </w:rPr>
              <w:t>Канализационные сети</w:t>
            </w: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00A13C39"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 xml:space="preserve">Капитальный ремонт с увеличением диаметра с Ду-100 мм на Ду-150 мм канализационной линии к жилым домам №4-6 по ул. </w:t>
            </w:r>
            <w:r w:rsidRPr="00A2199D">
              <w:rPr>
                <w:rFonts w:ascii="Times New Roman" w:hAnsi="Times New Roman" w:cs="Times New Roman"/>
                <w:color w:val="000000"/>
                <w:sz w:val="22"/>
                <w:szCs w:val="22"/>
              </w:rPr>
              <w:t>Шахтерская протяженностью ориентировочно 120 м</w:t>
            </w:r>
          </w:p>
        </w:tc>
        <w:tc>
          <w:tcPr>
            <w:tcW w:w="754" w:type="pct"/>
            <w:tcBorders>
              <w:top w:val="single" w:sz="4" w:space="0" w:color="auto"/>
              <w:left w:val="single" w:sz="4" w:space="0" w:color="auto"/>
              <w:bottom w:val="single" w:sz="4" w:space="0" w:color="auto"/>
              <w:right w:val="single" w:sz="4" w:space="0" w:color="auto"/>
            </w:tcBorders>
          </w:tcPr>
          <w:p w14:paraId="4490016B"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63932DE0"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1</w:t>
            </w:r>
          </w:p>
        </w:tc>
      </w:tr>
      <w:tr w:rsidR="001F050C" w:rsidRPr="00C84B5B" w14:paraId="3D81A545" w14:textId="77777777" w:rsidTr="001F050C">
        <w:tc>
          <w:tcPr>
            <w:tcW w:w="304" w:type="pct"/>
            <w:vMerge/>
          </w:tcPr>
          <w:p w14:paraId="4D864B02"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33F8632B"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5B01417C"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 xml:space="preserve">Капитальный ремонт с увеличением диаметра с Ду-100 мм на Ду-150 мм канализационной линии к жилым домам №1-3 по ул. </w:t>
            </w:r>
            <w:r w:rsidRPr="00A2199D">
              <w:rPr>
                <w:rFonts w:ascii="Times New Roman" w:hAnsi="Times New Roman" w:cs="Times New Roman"/>
                <w:color w:val="000000"/>
                <w:sz w:val="22"/>
                <w:szCs w:val="22"/>
              </w:rPr>
              <w:t>Шахтерская протяженностью ориентировочно 140 м</w:t>
            </w:r>
          </w:p>
        </w:tc>
        <w:tc>
          <w:tcPr>
            <w:tcW w:w="754" w:type="pct"/>
            <w:tcBorders>
              <w:top w:val="single" w:sz="4" w:space="0" w:color="auto"/>
              <w:left w:val="single" w:sz="4" w:space="0" w:color="auto"/>
              <w:bottom w:val="single" w:sz="4" w:space="0" w:color="auto"/>
              <w:right w:val="single" w:sz="4" w:space="0" w:color="auto"/>
            </w:tcBorders>
          </w:tcPr>
          <w:p w14:paraId="5A3A1C38"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025978F3"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1</w:t>
            </w:r>
          </w:p>
        </w:tc>
      </w:tr>
      <w:tr w:rsidR="001F050C" w:rsidRPr="00A2199D" w14:paraId="65C32648" w14:textId="77777777" w:rsidTr="001F050C">
        <w:tc>
          <w:tcPr>
            <w:tcW w:w="304" w:type="pct"/>
            <w:vMerge/>
          </w:tcPr>
          <w:p w14:paraId="31AE1B3E"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7F57D576"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67A51C0E"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с увеличением диаметра с Ду-150 мм на Ду-200 мм канализационной линии от ул. Комсомольская, д. 1, корпус 1 до ул. Куйбышева, д. 1А протяженностью ориентировочно 160 м</w:t>
            </w:r>
          </w:p>
        </w:tc>
        <w:tc>
          <w:tcPr>
            <w:tcW w:w="754" w:type="pct"/>
            <w:tcBorders>
              <w:top w:val="single" w:sz="4" w:space="0" w:color="auto"/>
              <w:left w:val="single" w:sz="4" w:space="0" w:color="auto"/>
              <w:bottom w:val="single" w:sz="4" w:space="0" w:color="auto"/>
              <w:right w:val="single" w:sz="4" w:space="0" w:color="auto"/>
            </w:tcBorders>
          </w:tcPr>
          <w:p w14:paraId="44323F98"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56BE8362"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tr w:rsidR="001F050C" w:rsidRPr="00A2199D" w14:paraId="0D448F55" w14:textId="77777777" w:rsidTr="001F050C">
        <w:tc>
          <w:tcPr>
            <w:tcW w:w="304" w:type="pct"/>
            <w:vMerge/>
          </w:tcPr>
          <w:p w14:paraId="0AA096A4"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4DBFB611"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4EB8959F"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Капитальный ремонт с увеличением диаметра с Ду-100 мм на Ду-150 мм канализационной линии от ул. Ульяновская, д. 2Б до здания поликлиники ул. Ульяновская, д. 2А протяженностью ориентировочно 70 м</w:t>
            </w:r>
          </w:p>
        </w:tc>
        <w:tc>
          <w:tcPr>
            <w:tcW w:w="754" w:type="pct"/>
            <w:tcBorders>
              <w:top w:val="single" w:sz="4" w:space="0" w:color="auto"/>
              <w:left w:val="single" w:sz="4" w:space="0" w:color="auto"/>
              <w:bottom w:val="single" w:sz="4" w:space="0" w:color="auto"/>
              <w:right w:val="single" w:sz="4" w:space="0" w:color="auto"/>
            </w:tcBorders>
          </w:tcPr>
          <w:p w14:paraId="1A50E0BC"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2BCA5C52"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1</w:t>
            </w:r>
          </w:p>
        </w:tc>
      </w:tr>
      <w:tr w:rsidR="001F050C" w:rsidRPr="00C84B5B" w14:paraId="2A89DE5A" w14:textId="77777777" w:rsidTr="001F050C">
        <w:tc>
          <w:tcPr>
            <w:tcW w:w="304" w:type="pct"/>
            <w:vMerge/>
          </w:tcPr>
          <w:p w14:paraId="1A3B65AE" w14:textId="77777777" w:rsidR="001F050C" w:rsidRPr="00A2199D" w:rsidRDefault="001F050C" w:rsidP="001F050C">
            <w:pPr>
              <w:widowControl w:val="0"/>
              <w:autoSpaceDE w:val="0"/>
              <w:autoSpaceDN w:val="0"/>
              <w:adjustRightInd w:val="0"/>
              <w:jc w:val="center"/>
              <w:rPr>
                <w:rFonts w:ascii="Times New Roman" w:hAnsi="Times New Roman" w:cs="Times New Roman"/>
                <w:sz w:val="22"/>
                <w:szCs w:val="22"/>
                <w:lang w:val="ru-RU" w:eastAsia="ru-RU"/>
              </w:rPr>
            </w:pPr>
          </w:p>
        </w:tc>
        <w:tc>
          <w:tcPr>
            <w:tcW w:w="834" w:type="pct"/>
            <w:vMerge/>
            <w:tcBorders>
              <w:right w:val="single" w:sz="4" w:space="0" w:color="auto"/>
            </w:tcBorders>
          </w:tcPr>
          <w:p w14:paraId="73B887B8" w14:textId="77777777" w:rsidR="001F050C" w:rsidRPr="00A2199D" w:rsidRDefault="001F050C" w:rsidP="001F050C">
            <w:pPr>
              <w:widowControl w:val="0"/>
              <w:autoSpaceDE w:val="0"/>
              <w:autoSpaceDN w:val="0"/>
              <w:adjustRightInd w:val="0"/>
              <w:rPr>
                <w:rFonts w:ascii="Times New Roman" w:hAnsi="Times New Roman" w:cs="Times New Roman"/>
                <w:sz w:val="22"/>
                <w:szCs w:val="22"/>
                <w:lang w:val="ru-RU" w:eastAsia="ru-RU"/>
              </w:rPr>
            </w:pPr>
          </w:p>
        </w:tc>
        <w:tc>
          <w:tcPr>
            <w:tcW w:w="3108" w:type="pct"/>
            <w:tcBorders>
              <w:top w:val="single" w:sz="4" w:space="0" w:color="auto"/>
              <w:left w:val="single" w:sz="4" w:space="0" w:color="auto"/>
              <w:bottom w:val="single" w:sz="4" w:space="0" w:color="auto"/>
              <w:right w:val="single" w:sz="4" w:space="0" w:color="auto"/>
            </w:tcBorders>
            <w:shd w:val="clear" w:color="auto" w:fill="auto"/>
            <w:vAlign w:val="bottom"/>
          </w:tcPr>
          <w:p w14:paraId="093B90F0" w14:textId="77777777" w:rsidR="001F050C" w:rsidRPr="00A2199D" w:rsidRDefault="001F050C" w:rsidP="001F050C">
            <w:pPr>
              <w:widowControl w:val="0"/>
              <w:autoSpaceDE w:val="0"/>
              <w:autoSpaceDN w:val="0"/>
              <w:adjustRightInd w:val="0"/>
              <w:jc w:val="both"/>
              <w:rPr>
                <w:rFonts w:ascii="Times New Roman" w:hAnsi="Times New Roman" w:cs="Times New Roman"/>
                <w:sz w:val="22"/>
                <w:szCs w:val="22"/>
                <w:highlight w:val="yellow"/>
                <w:lang w:val="ru-RU" w:eastAsia="ru-RU"/>
              </w:rPr>
            </w:pPr>
            <w:r w:rsidRPr="00A2199D">
              <w:rPr>
                <w:rFonts w:ascii="Times New Roman" w:hAnsi="Times New Roman" w:cs="Times New Roman"/>
                <w:color w:val="000000"/>
                <w:sz w:val="22"/>
                <w:szCs w:val="22"/>
                <w:lang w:val="ru-RU"/>
              </w:rPr>
              <w:t xml:space="preserve">Капитальный ремонт с увеличением диаметра с Ду-100 мм на Ду-150 мм канализационной линии от жилого дома №11 по ул. </w:t>
            </w:r>
            <w:r w:rsidRPr="00A2199D">
              <w:rPr>
                <w:rFonts w:ascii="Times New Roman" w:hAnsi="Times New Roman" w:cs="Times New Roman"/>
                <w:color w:val="000000"/>
                <w:sz w:val="22"/>
                <w:szCs w:val="22"/>
              </w:rPr>
              <w:t>Ульяновская протяженностью ориентировочно 60 м</w:t>
            </w:r>
          </w:p>
        </w:tc>
        <w:tc>
          <w:tcPr>
            <w:tcW w:w="754" w:type="pct"/>
            <w:tcBorders>
              <w:top w:val="single" w:sz="4" w:space="0" w:color="auto"/>
              <w:left w:val="single" w:sz="4" w:space="0" w:color="auto"/>
              <w:bottom w:val="single" w:sz="4" w:space="0" w:color="auto"/>
              <w:right w:val="single" w:sz="4" w:space="0" w:color="auto"/>
            </w:tcBorders>
          </w:tcPr>
          <w:p w14:paraId="4D33FAAA" w14:textId="77777777" w:rsidR="001F050C"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p>
          <w:p w14:paraId="5E241D6E" w14:textId="77777777" w:rsidR="001F050C" w:rsidRPr="00A2199D" w:rsidRDefault="001F050C" w:rsidP="001F050C">
            <w:pPr>
              <w:widowControl w:val="0"/>
              <w:autoSpaceDE w:val="0"/>
              <w:autoSpaceDN w:val="0"/>
              <w:adjustRightInd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r>
      <w:bookmarkEnd w:id="321"/>
    </w:tbl>
    <w:p w14:paraId="0623F0ED" w14:textId="77777777" w:rsidR="001F050C" w:rsidRDefault="001F050C" w:rsidP="001F050C">
      <w:pPr>
        <w:spacing w:line="360" w:lineRule="auto"/>
        <w:jc w:val="both"/>
        <w:rPr>
          <w:rFonts w:ascii="Times New Roman" w:hAnsi="Times New Roman" w:cs="Times New Roman"/>
          <w:iCs/>
          <w:sz w:val="28"/>
          <w:szCs w:val="28"/>
          <w:lang w:val="ru-RU"/>
        </w:rPr>
      </w:pPr>
    </w:p>
    <w:p w14:paraId="2BDE597D" w14:textId="77777777" w:rsidR="001F050C" w:rsidRDefault="001F050C" w:rsidP="001F050C">
      <w:pPr>
        <w:spacing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3)</w:t>
      </w:r>
      <w:r w:rsidRPr="002058CE">
        <w:rPr>
          <w:rFonts w:ascii="Times New Roman" w:hAnsi="Times New Roman" w:cs="Times New Roman"/>
          <w:i/>
          <w:sz w:val="28"/>
          <w:szCs w:val="28"/>
          <w:lang w:val="ru-RU"/>
        </w:rPr>
        <w:t xml:space="preserve"> Мероприятия по водоотведениею от объектов перспективной застройки г.о. Кинель, предусмотренные Генеральным плано</w:t>
      </w:r>
      <w:r>
        <w:rPr>
          <w:rFonts w:ascii="Times New Roman" w:hAnsi="Times New Roman" w:cs="Times New Roman"/>
          <w:i/>
          <w:sz w:val="28"/>
          <w:szCs w:val="28"/>
          <w:lang w:val="ru-RU"/>
        </w:rPr>
        <w:t xml:space="preserve">м: </w:t>
      </w:r>
    </w:p>
    <w:p w14:paraId="0C1BDC64" w14:textId="77777777" w:rsidR="001F050C" w:rsidRPr="001F6B55" w:rsidRDefault="001F050C" w:rsidP="001F050C">
      <w:pPr>
        <w:spacing w:line="360" w:lineRule="auto"/>
        <w:ind w:firstLine="709"/>
        <w:jc w:val="both"/>
        <w:rPr>
          <w:rFonts w:ascii="Times New Roman" w:hAnsi="Times New Roman" w:cs="Times New Roman"/>
          <w:i/>
          <w:sz w:val="28"/>
          <w:szCs w:val="28"/>
          <w:lang w:val="ru-RU"/>
        </w:rPr>
      </w:pPr>
      <w:r w:rsidRPr="002058CE">
        <w:rPr>
          <w:rFonts w:ascii="Times New Roman" w:hAnsi="Times New Roman" w:cs="Times New Roman"/>
          <w:i/>
          <w:sz w:val="28"/>
          <w:szCs w:val="28"/>
          <w:u w:val="single"/>
          <w:lang w:val="ru-RU"/>
        </w:rPr>
        <w:t>до 20</w:t>
      </w:r>
      <w:r>
        <w:rPr>
          <w:rFonts w:ascii="Times New Roman" w:hAnsi="Times New Roman" w:cs="Times New Roman"/>
          <w:i/>
          <w:sz w:val="28"/>
          <w:szCs w:val="28"/>
          <w:u w:val="single"/>
          <w:lang w:val="ru-RU"/>
        </w:rPr>
        <w:t>33</w:t>
      </w:r>
      <w:r w:rsidRPr="002058CE">
        <w:rPr>
          <w:rFonts w:ascii="Times New Roman" w:hAnsi="Times New Roman" w:cs="Times New Roman"/>
          <w:i/>
          <w:sz w:val="28"/>
          <w:szCs w:val="28"/>
          <w:u w:val="single"/>
          <w:lang w:val="ru-RU"/>
        </w:rPr>
        <w:t xml:space="preserve"> г.:</w:t>
      </w:r>
    </w:p>
    <w:p w14:paraId="23E2A2D9" w14:textId="77777777" w:rsidR="001F050C" w:rsidRDefault="001F050C" w:rsidP="001F050C">
      <w:pPr>
        <w:spacing w:line="360" w:lineRule="auto"/>
        <w:jc w:val="both"/>
        <w:rPr>
          <w:rFonts w:ascii="Times New Roman" w:hAnsi="Times New Roman" w:cs="Times New Roman"/>
          <w:b/>
          <w:bCs/>
          <w:iCs/>
          <w:sz w:val="28"/>
          <w:szCs w:val="28"/>
          <w:lang w:val="ru-RU"/>
        </w:rPr>
      </w:pPr>
      <w:r>
        <w:rPr>
          <w:rFonts w:ascii="Times New Roman" w:hAnsi="Times New Roman" w:cs="Times New Roman"/>
          <w:b/>
          <w:bCs/>
          <w:iCs/>
          <w:sz w:val="28"/>
          <w:szCs w:val="28"/>
          <w:lang w:val="ru-RU"/>
        </w:rPr>
        <w:t xml:space="preserve"> </w:t>
      </w:r>
      <w:r w:rsidRPr="00BF1D5E">
        <w:rPr>
          <w:rFonts w:ascii="Times New Roman" w:hAnsi="Times New Roman" w:cs="Times New Roman"/>
          <w:b/>
          <w:bCs/>
          <w:iCs/>
          <w:sz w:val="28"/>
          <w:szCs w:val="28"/>
          <w:lang w:val="ru-RU"/>
        </w:rPr>
        <w:t>г. Кинель</w:t>
      </w:r>
      <w:r>
        <w:rPr>
          <w:rFonts w:ascii="Times New Roman" w:hAnsi="Times New Roman" w:cs="Times New Roman"/>
          <w:b/>
          <w:bCs/>
          <w:iCs/>
          <w:sz w:val="28"/>
          <w:szCs w:val="28"/>
          <w:lang w:val="ru-RU"/>
        </w:rPr>
        <w:t xml:space="preserve"> </w:t>
      </w:r>
    </w:p>
    <w:p w14:paraId="488E335A" w14:textId="77777777" w:rsidR="001F050C" w:rsidRPr="008F05AC" w:rsidRDefault="001F050C" w:rsidP="001F050C">
      <w:pPr>
        <w:spacing w:line="360"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lang w:val="ru-RU"/>
        </w:rPr>
        <w:t>П</w:t>
      </w:r>
      <w:r w:rsidRPr="008F05AC">
        <w:rPr>
          <w:rFonts w:ascii="Times New Roman" w:hAnsi="Times New Roman" w:cs="Times New Roman"/>
          <w:iCs/>
          <w:sz w:val="28"/>
          <w:szCs w:val="28"/>
          <w:lang w:val="ru-RU"/>
        </w:rPr>
        <w:t>роектирование и строительство новых сетей канализации для подключения проектируемых площадок строительства и объектов жилой застройки</w:t>
      </w:r>
      <w:r>
        <w:rPr>
          <w:rFonts w:ascii="Times New Roman" w:hAnsi="Times New Roman" w:cs="Times New Roman"/>
          <w:iCs/>
          <w:sz w:val="28"/>
          <w:szCs w:val="28"/>
          <w:lang w:val="ru-RU"/>
        </w:rPr>
        <w:t>:</w:t>
      </w:r>
    </w:p>
    <w:p w14:paraId="1254D957" w14:textId="77777777" w:rsidR="001F050C" w:rsidRPr="008F05AC" w:rsidRDefault="001F050C" w:rsidP="001F050C">
      <w:pPr>
        <w:spacing w:line="360" w:lineRule="auto"/>
        <w:ind w:left="709"/>
        <w:jc w:val="both"/>
        <w:rPr>
          <w:rFonts w:ascii="Times New Roman" w:hAnsi="Times New Roman" w:cs="Times New Roman"/>
          <w:iCs/>
          <w:sz w:val="28"/>
          <w:szCs w:val="28"/>
          <w:lang w:val="ru-RU"/>
        </w:rPr>
      </w:pPr>
      <w:r w:rsidRPr="008F05AC">
        <w:rPr>
          <w:rFonts w:ascii="Times New Roman" w:hAnsi="Times New Roman" w:cs="Times New Roman"/>
          <w:iCs/>
          <w:sz w:val="28"/>
          <w:szCs w:val="28"/>
          <w:lang w:val="ru-RU"/>
        </w:rPr>
        <w:lastRenderedPageBreak/>
        <w:t xml:space="preserve">- в северной части города </w:t>
      </w:r>
      <w:r>
        <w:rPr>
          <w:rFonts w:ascii="Times New Roman" w:hAnsi="Times New Roman" w:cs="Times New Roman"/>
          <w:iCs/>
          <w:sz w:val="28"/>
          <w:szCs w:val="28"/>
          <w:lang w:val="ru-RU"/>
        </w:rPr>
        <w:t>-</w:t>
      </w:r>
      <w:r w:rsidRPr="008F05AC">
        <w:rPr>
          <w:rFonts w:ascii="Times New Roman" w:hAnsi="Times New Roman" w:cs="Times New Roman"/>
          <w:iCs/>
          <w:sz w:val="28"/>
          <w:szCs w:val="28"/>
          <w:lang w:val="ru-RU"/>
        </w:rPr>
        <w:t xml:space="preserve"> самотечной сети канализации L=50 м, </w:t>
      </w:r>
      <w:r>
        <w:rPr>
          <w:rFonts w:ascii="Times New Roman" w:hAnsi="Times New Roman" w:cs="Times New Roman"/>
          <w:iCs/>
          <w:sz w:val="28"/>
          <w:szCs w:val="28"/>
          <w:lang w:val="ru-RU"/>
        </w:rPr>
        <w:t xml:space="preserve">строительство </w:t>
      </w:r>
      <w:r w:rsidRPr="008F05AC">
        <w:rPr>
          <w:rFonts w:ascii="Times New Roman" w:hAnsi="Times New Roman" w:cs="Times New Roman"/>
          <w:iCs/>
          <w:sz w:val="28"/>
          <w:szCs w:val="28"/>
          <w:lang w:val="ru-RU"/>
        </w:rPr>
        <w:t>КНС</w:t>
      </w:r>
      <w:r>
        <w:rPr>
          <w:rFonts w:ascii="Times New Roman" w:hAnsi="Times New Roman" w:cs="Times New Roman"/>
          <w:iCs/>
          <w:sz w:val="28"/>
          <w:szCs w:val="28"/>
          <w:lang w:val="ru-RU"/>
        </w:rPr>
        <w:t xml:space="preserve"> – 1 шт.</w:t>
      </w:r>
      <w:r w:rsidRPr="008F05AC">
        <w:rPr>
          <w:rFonts w:ascii="Times New Roman" w:hAnsi="Times New Roman" w:cs="Times New Roman"/>
          <w:iCs/>
          <w:sz w:val="28"/>
          <w:szCs w:val="28"/>
          <w:lang w:val="ru-RU"/>
        </w:rPr>
        <w:t xml:space="preserve">, напорной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iCs/>
          <w:sz w:val="28"/>
          <w:szCs w:val="28"/>
          <w:lang w:val="ru-RU"/>
        </w:rPr>
        <w:t>300 м;</w:t>
      </w:r>
    </w:p>
    <w:p w14:paraId="5C22A9AF" w14:textId="77777777" w:rsidR="001F050C" w:rsidRPr="008F05AC" w:rsidRDefault="001F050C" w:rsidP="001F050C">
      <w:pPr>
        <w:spacing w:line="360" w:lineRule="auto"/>
        <w:ind w:left="709"/>
        <w:jc w:val="both"/>
        <w:rPr>
          <w:rFonts w:ascii="Times New Roman" w:hAnsi="Times New Roman" w:cs="Times New Roman"/>
          <w:iCs/>
          <w:sz w:val="28"/>
          <w:szCs w:val="28"/>
          <w:lang w:val="ru-RU"/>
        </w:rPr>
      </w:pPr>
      <w:r w:rsidRPr="008F05AC">
        <w:rPr>
          <w:rFonts w:ascii="Times New Roman" w:hAnsi="Times New Roman" w:cs="Times New Roman"/>
          <w:iCs/>
          <w:sz w:val="28"/>
          <w:szCs w:val="28"/>
          <w:lang w:val="ru-RU"/>
        </w:rPr>
        <w:t xml:space="preserve">- в центральной части города </w:t>
      </w:r>
      <w:r>
        <w:rPr>
          <w:rFonts w:ascii="Times New Roman" w:hAnsi="Times New Roman" w:cs="Times New Roman"/>
          <w:iCs/>
          <w:sz w:val="28"/>
          <w:szCs w:val="28"/>
          <w:lang w:val="ru-RU"/>
        </w:rPr>
        <w:t>-</w:t>
      </w:r>
      <w:r w:rsidRPr="008F05AC">
        <w:rPr>
          <w:rFonts w:ascii="Times New Roman" w:hAnsi="Times New Roman" w:cs="Times New Roman"/>
          <w:iCs/>
          <w:sz w:val="28"/>
          <w:szCs w:val="28"/>
          <w:lang w:val="ru-RU"/>
        </w:rPr>
        <w:t xml:space="preserve"> самотечной сети канализации L=2400 м, строительство КНС – 1 шт.,</w:t>
      </w:r>
      <w:r>
        <w:rPr>
          <w:rFonts w:ascii="Times New Roman" w:hAnsi="Times New Roman" w:cs="Times New Roman"/>
          <w:iCs/>
          <w:sz w:val="28"/>
          <w:szCs w:val="28"/>
          <w:lang w:val="ru-RU"/>
        </w:rPr>
        <w:t xml:space="preserve"> </w:t>
      </w:r>
      <w:r w:rsidRPr="008F05AC">
        <w:rPr>
          <w:rFonts w:ascii="Times New Roman" w:hAnsi="Times New Roman" w:cs="Times New Roman"/>
          <w:iCs/>
          <w:sz w:val="28"/>
          <w:szCs w:val="28"/>
          <w:lang w:val="ru-RU"/>
        </w:rPr>
        <w:t xml:space="preserve">и напорной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iCs/>
          <w:sz w:val="28"/>
          <w:szCs w:val="28"/>
          <w:lang w:val="ru-RU"/>
        </w:rPr>
        <w:t>400 м;</w:t>
      </w:r>
    </w:p>
    <w:p w14:paraId="38D47890" w14:textId="77777777" w:rsidR="001F050C" w:rsidRPr="008F05AC" w:rsidRDefault="001F050C" w:rsidP="001F050C">
      <w:pPr>
        <w:spacing w:line="360" w:lineRule="auto"/>
        <w:ind w:left="709"/>
        <w:jc w:val="both"/>
        <w:rPr>
          <w:rFonts w:ascii="Times New Roman" w:hAnsi="Times New Roman" w:cs="Times New Roman"/>
          <w:iCs/>
          <w:sz w:val="28"/>
          <w:szCs w:val="28"/>
          <w:lang w:val="ru-RU"/>
        </w:rPr>
      </w:pPr>
      <w:r w:rsidRPr="008F05AC">
        <w:rPr>
          <w:rFonts w:ascii="Times New Roman" w:hAnsi="Times New Roman" w:cs="Times New Roman"/>
          <w:iCs/>
          <w:sz w:val="28"/>
          <w:szCs w:val="28"/>
          <w:lang w:val="ru-RU"/>
        </w:rPr>
        <w:t>- для подключения площадок №</w:t>
      </w:r>
      <w:r>
        <w:rPr>
          <w:rFonts w:ascii="Times New Roman" w:hAnsi="Times New Roman" w:cs="Times New Roman"/>
          <w:iCs/>
          <w:sz w:val="28"/>
          <w:szCs w:val="28"/>
          <w:lang w:val="ru-RU"/>
        </w:rPr>
        <w:t xml:space="preserve"> № 5</w:t>
      </w:r>
      <w:r w:rsidRPr="008F05AC">
        <w:rPr>
          <w:rFonts w:ascii="Times New Roman" w:hAnsi="Times New Roman" w:cs="Times New Roman"/>
          <w:iCs/>
          <w:sz w:val="28"/>
          <w:szCs w:val="28"/>
          <w:lang w:val="ru-RU"/>
        </w:rPr>
        <w:t xml:space="preserve">, </w:t>
      </w:r>
      <w:r>
        <w:rPr>
          <w:rFonts w:ascii="Times New Roman" w:hAnsi="Times New Roman" w:cs="Times New Roman"/>
          <w:iCs/>
          <w:sz w:val="28"/>
          <w:szCs w:val="28"/>
          <w:lang w:val="ru-RU"/>
        </w:rPr>
        <w:t>6</w:t>
      </w:r>
      <w:r w:rsidRPr="008F05AC">
        <w:rPr>
          <w:rFonts w:ascii="Times New Roman" w:hAnsi="Times New Roman" w:cs="Times New Roman"/>
          <w:iCs/>
          <w:sz w:val="28"/>
          <w:szCs w:val="28"/>
          <w:lang w:val="ru-RU"/>
        </w:rPr>
        <w:t xml:space="preserve">, </w:t>
      </w:r>
      <w:r>
        <w:rPr>
          <w:rFonts w:ascii="Times New Roman" w:hAnsi="Times New Roman" w:cs="Times New Roman"/>
          <w:iCs/>
          <w:sz w:val="28"/>
          <w:szCs w:val="28"/>
          <w:lang w:val="ru-RU"/>
        </w:rPr>
        <w:t>7</w:t>
      </w:r>
      <w:r w:rsidRPr="008F05AC">
        <w:rPr>
          <w:rFonts w:ascii="Times New Roman" w:hAnsi="Times New Roman" w:cs="Times New Roman"/>
          <w:iCs/>
          <w:sz w:val="28"/>
          <w:szCs w:val="28"/>
          <w:lang w:val="ru-RU"/>
        </w:rPr>
        <w:t xml:space="preserve">, </w:t>
      </w:r>
      <w:r>
        <w:rPr>
          <w:rFonts w:ascii="Times New Roman" w:hAnsi="Times New Roman" w:cs="Times New Roman"/>
          <w:iCs/>
          <w:sz w:val="28"/>
          <w:szCs w:val="28"/>
          <w:lang w:val="ru-RU"/>
        </w:rPr>
        <w:t>10</w:t>
      </w:r>
      <w:r w:rsidRPr="008F05AC">
        <w:rPr>
          <w:rFonts w:ascii="Times New Roman" w:hAnsi="Times New Roman" w:cs="Times New Roman"/>
          <w:iCs/>
          <w:sz w:val="28"/>
          <w:szCs w:val="28"/>
          <w:lang w:val="ru-RU"/>
        </w:rPr>
        <w:t>, 1</w:t>
      </w:r>
      <w:r>
        <w:rPr>
          <w:rFonts w:ascii="Times New Roman" w:hAnsi="Times New Roman" w:cs="Times New Roman"/>
          <w:iCs/>
          <w:sz w:val="28"/>
          <w:szCs w:val="28"/>
          <w:lang w:val="ru-RU"/>
        </w:rPr>
        <w:t>2</w:t>
      </w:r>
      <w:r w:rsidRPr="008F05AC">
        <w:rPr>
          <w:rFonts w:ascii="Times New Roman" w:hAnsi="Times New Roman" w:cs="Times New Roman"/>
          <w:iCs/>
          <w:sz w:val="28"/>
          <w:szCs w:val="28"/>
          <w:lang w:val="ru-RU"/>
        </w:rPr>
        <w:t>, 1</w:t>
      </w:r>
      <w:r>
        <w:rPr>
          <w:rFonts w:ascii="Times New Roman" w:hAnsi="Times New Roman" w:cs="Times New Roman"/>
          <w:iCs/>
          <w:sz w:val="28"/>
          <w:szCs w:val="28"/>
          <w:lang w:val="ru-RU"/>
        </w:rPr>
        <w:t>5</w:t>
      </w:r>
      <w:r w:rsidRPr="008F05AC">
        <w:rPr>
          <w:rFonts w:ascii="Times New Roman" w:hAnsi="Times New Roman" w:cs="Times New Roman"/>
          <w:iCs/>
          <w:sz w:val="28"/>
          <w:szCs w:val="28"/>
          <w:lang w:val="ru-RU"/>
        </w:rPr>
        <w:t xml:space="preserve"> в юго-западной части города –</w:t>
      </w:r>
      <w:r>
        <w:rPr>
          <w:rFonts w:ascii="Times New Roman" w:hAnsi="Times New Roman" w:cs="Times New Roman"/>
          <w:iCs/>
          <w:sz w:val="28"/>
          <w:szCs w:val="28"/>
          <w:lang w:val="ru-RU"/>
        </w:rPr>
        <w:t xml:space="preserve"> </w:t>
      </w:r>
      <w:r w:rsidRPr="008F05AC">
        <w:rPr>
          <w:rFonts w:ascii="Times New Roman" w:hAnsi="Times New Roman" w:cs="Times New Roman"/>
          <w:iCs/>
          <w:sz w:val="28"/>
          <w:szCs w:val="28"/>
          <w:lang w:val="ru-RU"/>
        </w:rPr>
        <w:t xml:space="preserve">самотечные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iCs/>
          <w:sz w:val="28"/>
          <w:szCs w:val="28"/>
          <w:lang w:val="ru-RU"/>
        </w:rPr>
        <w:t xml:space="preserve">4800 м, напорные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iCs/>
          <w:sz w:val="28"/>
          <w:szCs w:val="28"/>
          <w:lang w:val="ru-RU"/>
        </w:rPr>
        <w:t>150 м;</w:t>
      </w:r>
    </w:p>
    <w:p w14:paraId="4A220BEC" w14:textId="77777777" w:rsidR="001F050C" w:rsidRPr="008F05AC" w:rsidRDefault="001F050C" w:rsidP="001F050C">
      <w:pPr>
        <w:spacing w:line="360" w:lineRule="auto"/>
        <w:ind w:left="709"/>
        <w:jc w:val="both"/>
        <w:rPr>
          <w:rFonts w:ascii="Times New Roman" w:hAnsi="Times New Roman" w:cs="Times New Roman"/>
          <w:iCs/>
          <w:sz w:val="28"/>
          <w:szCs w:val="28"/>
          <w:lang w:val="ru-RU"/>
        </w:rPr>
      </w:pPr>
      <w:r w:rsidRPr="008F05AC">
        <w:rPr>
          <w:rFonts w:ascii="Times New Roman" w:hAnsi="Times New Roman" w:cs="Times New Roman"/>
          <w:iCs/>
          <w:sz w:val="28"/>
          <w:szCs w:val="28"/>
          <w:lang w:val="ru-RU"/>
        </w:rPr>
        <w:t>- в юго</w:t>
      </w:r>
      <w:r>
        <w:rPr>
          <w:rFonts w:ascii="Times New Roman" w:hAnsi="Times New Roman" w:cs="Times New Roman"/>
          <w:iCs/>
          <w:sz w:val="28"/>
          <w:szCs w:val="28"/>
          <w:lang w:val="ru-RU"/>
        </w:rPr>
        <w:t>-</w:t>
      </w:r>
      <w:r w:rsidRPr="008F05AC">
        <w:rPr>
          <w:rFonts w:ascii="Times New Roman" w:hAnsi="Times New Roman" w:cs="Times New Roman"/>
          <w:iCs/>
          <w:sz w:val="28"/>
          <w:szCs w:val="28"/>
          <w:lang w:val="ru-RU"/>
        </w:rPr>
        <w:t xml:space="preserve">восточной части города - самотечной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iCs/>
          <w:sz w:val="28"/>
          <w:szCs w:val="28"/>
          <w:lang w:val="ru-RU"/>
        </w:rPr>
        <w:t xml:space="preserve">2900 м, </w:t>
      </w:r>
      <w:r>
        <w:rPr>
          <w:rFonts w:ascii="Times New Roman" w:hAnsi="Times New Roman" w:cs="Times New Roman"/>
          <w:iCs/>
          <w:sz w:val="28"/>
          <w:szCs w:val="28"/>
          <w:lang w:val="ru-RU"/>
        </w:rPr>
        <w:t xml:space="preserve">строительство </w:t>
      </w:r>
      <w:r w:rsidRPr="008F05AC">
        <w:rPr>
          <w:rFonts w:ascii="Times New Roman" w:hAnsi="Times New Roman" w:cs="Times New Roman"/>
          <w:iCs/>
          <w:sz w:val="28"/>
          <w:szCs w:val="28"/>
          <w:lang w:val="ru-RU"/>
        </w:rPr>
        <w:t>КНС</w:t>
      </w:r>
      <w:r>
        <w:rPr>
          <w:rFonts w:ascii="Times New Roman" w:hAnsi="Times New Roman" w:cs="Times New Roman"/>
          <w:iCs/>
          <w:sz w:val="28"/>
          <w:szCs w:val="28"/>
          <w:lang w:val="ru-RU"/>
        </w:rPr>
        <w:t xml:space="preserve"> – 3 шт.</w:t>
      </w:r>
      <w:r w:rsidRPr="008F05AC">
        <w:rPr>
          <w:rFonts w:ascii="Times New Roman" w:hAnsi="Times New Roman" w:cs="Times New Roman"/>
          <w:iCs/>
          <w:sz w:val="28"/>
          <w:szCs w:val="28"/>
          <w:lang w:val="ru-RU"/>
        </w:rPr>
        <w:t xml:space="preserve">, </w:t>
      </w:r>
      <w:r>
        <w:rPr>
          <w:rFonts w:ascii="Times New Roman" w:hAnsi="Times New Roman" w:cs="Times New Roman"/>
          <w:iCs/>
          <w:sz w:val="28"/>
          <w:szCs w:val="28"/>
          <w:lang w:val="ru-RU"/>
        </w:rPr>
        <w:t xml:space="preserve">и </w:t>
      </w:r>
      <w:r w:rsidRPr="008F05AC">
        <w:rPr>
          <w:rFonts w:ascii="Times New Roman" w:hAnsi="Times New Roman" w:cs="Times New Roman"/>
          <w:iCs/>
          <w:sz w:val="28"/>
          <w:szCs w:val="28"/>
          <w:lang w:val="ru-RU"/>
        </w:rPr>
        <w:t xml:space="preserve">напорной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iCs/>
          <w:sz w:val="28"/>
          <w:szCs w:val="28"/>
          <w:lang w:val="ru-RU"/>
        </w:rPr>
        <w:t>200 м.</w:t>
      </w:r>
    </w:p>
    <w:p w14:paraId="17302DE2" w14:textId="77777777" w:rsidR="001F050C" w:rsidRDefault="001F050C" w:rsidP="001F050C">
      <w:pPr>
        <w:spacing w:line="360" w:lineRule="auto"/>
        <w:jc w:val="both"/>
        <w:rPr>
          <w:rFonts w:ascii="Times New Roman" w:hAnsi="Times New Roman" w:cs="Times New Roman"/>
          <w:iCs/>
          <w:sz w:val="28"/>
          <w:szCs w:val="28"/>
          <w:lang w:val="ru-RU"/>
        </w:rPr>
      </w:pPr>
      <w:r w:rsidRPr="00940498">
        <w:rPr>
          <w:rFonts w:ascii="Times New Roman" w:hAnsi="Times New Roman" w:cs="Times New Roman"/>
          <w:b/>
          <w:bCs/>
          <w:iCs/>
          <w:sz w:val="28"/>
          <w:szCs w:val="28"/>
          <w:lang w:val="ru-RU"/>
        </w:rPr>
        <w:t>п.г.т. Алексеевка</w:t>
      </w:r>
    </w:p>
    <w:p w14:paraId="2E5D0614" w14:textId="77777777" w:rsidR="001F050C" w:rsidRPr="008F05AC" w:rsidRDefault="001F050C" w:rsidP="001F050C">
      <w:pPr>
        <w:tabs>
          <w:tab w:val="left" w:pos="284"/>
        </w:tabs>
        <w:spacing w:line="360" w:lineRule="auto"/>
        <w:ind w:firstLine="709"/>
        <w:jc w:val="both"/>
        <w:rPr>
          <w:rFonts w:ascii="Times New Roman" w:hAnsi="Times New Roman" w:cs="Times New Roman"/>
          <w:bCs/>
          <w:iCs/>
          <w:color w:val="000000" w:themeColor="text1"/>
          <w:sz w:val="28"/>
          <w:szCs w:val="28"/>
          <w:lang w:val="ru-RU"/>
        </w:rPr>
      </w:pPr>
      <w:r>
        <w:rPr>
          <w:rFonts w:ascii="Times New Roman" w:hAnsi="Times New Roman" w:cs="Times New Roman"/>
          <w:color w:val="000000" w:themeColor="text1"/>
          <w:sz w:val="28"/>
          <w:szCs w:val="28"/>
          <w:lang w:val="ru-RU"/>
        </w:rPr>
        <w:t>П</w:t>
      </w:r>
      <w:r w:rsidRPr="008F05AC">
        <w:rPr>
          <w:rFonts w:ascii="Times New Roman" w:hAnsi="Times New Roman" w:cs="Times New Roman"/>
          <w:color w:val="000000" w:themeColor="text1"/>
          <w:sz w:val="28"/>
          <w:szCs w:val="28"/>
          <w:lang w:val="ru-RU"/>
        </w:rPr>
        <w:t xml:space="preserve">роектирование и </w:t>
      </w:r>
      <w:r w:rsidRPr="008F05AC">
        <w:rPr>
          <w:rFonts w:ascii="Times New Roman" w:hAnsi="Times New Roman" w:cs="Times New Roman"/>
          <w:bCs/>
          <w:iCs/>
          <w:color w:val="000000" w:themeColor="text1"/>
          <w:sz w:val="28"/>
          <w:szCs w:val="28"/>
          <w:lang w:val="ru-RU"/>
        </w:rPr>
        <w:t>строительство новых сетей канализации для подключения проектируемых площадок строительства и объектов жилой застройки:</w:t>
      </w:r>
    </w:p>
    <w:p w14:paraId="41BEF1FA" w14:textId="77777777" w:rsidR="001F050C" w:rsidRPr="008F05AC" w:rsidRDefault="001F050C" w:rsidP="001F050C">
      <w:pPr>
        <w:tabs>
          <w:tab w:val="left" w:pos="284"/>
        </w:tabs>
        <w:spacing w:line="360" w:lineRule="auto"/>
        <w:ind w:left="709"/>
        <w:jc w:val="both"/>
        <w:rPr>
          <w:rFonts w:ascii="Times New Roman" w:hAnsi="Times New Roman" w:cs="Times New Roman"/>
          <w:bCs/>
          <w:iCs/>
          <w:color w:val="000000" w:themeColor="text1"/>
          <w:sz w:val="28"/>
          <w:szCs w:val="28"/>
          <w:lang w:val="ru-RU"/>
        </w:rPr>
      </w:pPr>
      <w:r w:rsidRPr="008F05AC">
        <w:rPr>
          <w:rFonts w:ascii="Times New Roman" w:hAnsi="Times New Roman" w:cs="Times New Roman"/>
          <w:bCs/>
          <w:iCs/>
          <w:color w:val="000000" w:themeColor="text1"/>
          <w:sz w:val="28"/>
          <w:szCs w:val="28"/>
          <w:lang w:val="ru-RU"/>
        </w:rPr>
        <w:t xml:space="preserve">- для проектируемой площадки </w:t>
      </w:r>
      <w:r>
        <w:rPr>
          <w:rFonts w:ascii="Times New Roman" w:hAnsi="Times New Roman" w:cs="Times New Roman"/>
          <w:bCs/>
          <w:iCs/>
          <w:color w:val="000000" w:themeColor="text1"/>
          <w:sz w:val="28"/>
          <w:szCs w:val="28"/>
          <w:lang w:val="ru-RU"/>
        </w:rPr>
        <w:t xml:space="preserve">№ </w:t>
      </w:r>
      <w:r w:rsidRPr="008F05AC">
        <w:rPr>
          <w:rFonts w:ascii="Times New Roman" w:hAnsi="Times New Roman" w:cs="Times New Roman"/>
          <w:bCs/>
          <w:iCs/>
          <w:color w:val="000000" w:themeColor="text1"/>
          <w:sz w:val="28"/>
          <w:szCs w:val="28"/>
          <w:lang w:val="ru-RU"/>
        </w:rPr>
        <w:t xml:space="preserve">1 – самотечные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bCs/>
          <w:iCs/>
          <w:color w:val="000000" w:themeColor="text1"/>
          <w:sz w:val="28"/>
          <w:szCs w:val="28"/>
          <w:lang w:val="ru-RU"/>
        </w:rPr>
        <w:t>1440 м;</w:t>
      </w:r>
    </w:p>
    <w:p w14:paraId="5555CCF3" w14:textId="77777777" w:rsidR="001F050C" w:rsidRPr="008F05AC" w:rsidRDefault="001F050C" w:rsidP="001F050C">
      <w:pPr>
        <w:tabs>
          <w:tab w:val="left" w:pos="284"/>
        </w:tabs>
        <w:spacing w:line="360" w:lineRule="auto"/>
        <w:ind w:left="709"/>
        <w:jc w:val="both"/>
        <w:rPr>
          <w:rFonts w:ascii="Times New Roman" w:hAnsi="Times New Roman" w:cs="Times New Roman"/>
          <w:bCs/>
          <w:iCs/>
          <w:color w:val="000000" w:themeColor="text1"/>
          <w:sz w:val="28"/>
          <w:szCs w:val="28"/>
          <w:lang w:val="ru-RU"/>
        </w:rPr>
      </w:pPr>
      <w:r w:rsidRPr="008F05AC">
        <w:rPr>
          <w:rFonts w:ascii="Times New Roman" w:hAnsi="Times New Roman" w:cs="Times New Roman"/>
          <w:bCs/>
          <w:iCs/>
          <w:color w:val="000000" w:themeColor="text1"/>
          <w:sz w:val="28"/>
          <w:szCs w:val="28"/>
          <w:lang w:val="ru-RU"/>
        </w:rPr>
        <w:t xml:space="preserve">- для проектируемой площадки </w:t>
      </w:r>
      <w:r>
        <w:rPr>
          <w:rFonts w:ascii="Times New Roman" w:hAnsi="Times New Roman" w:cs="Times New Roman"/>
          <w:bCs/>
          <w:iCs/>
          <w:color w:val="000000" w:themeColor="text1"/>
          <w:sz w:val="28"/>
          <w:szCs w:val="28"/>
          <w:lang w:val="ru-RU"/>
        </w:rPr>
        <w:t xml:space="preserve">№ </w:t>
      </w:r>
      <w:r w:rsidRPr="008F05AC">
        <w:rPr>
          <w:rFonts w:ascii="Times New Roman" w:hAnsi="Times New Roman" w:cs="Times New Roman"/>
          <w:bCs/>
          <w:iCs/>
          <w:color w:val="000000" w:themeColor="text1"/>
          <w:sz w:val="28"/>
          <w:szCs w:val="28"/>
          <w:lang w:val="ru-RU"/>
        </w:rPr>
        <w:t xml:space="preserve">2 – самотечные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bCs/>
          <w:iCs/>
          <w:color w:val="000000" w:themeColor="text1"/>
          <w:sz w:val="28"/>
          <w:szCs w:val="28"/>
          <w:lang w:val="ru-RU"/>
        </w:rPr>
        <w:t>525 м;</w:t>
      </w:r>
    </w:p>
    <w:p w14:paraId="57A46AE8" w14:textId="77777777" w:rsidR="001F050C" w:rsidRPr="008F05AC" w:rsidRDefault="001F050C" w:rsidP="001F050C">
      <w:pPr>
        <w:tabs>
          <w:tab w:val="left" w:pos="284"/>
        </w:tabs>
        <w:spacing w:line="360" w:lineRule="auto"/>
        <w:ind w:left="709"/>
        <w:jc w:val="both"/>
        <w:rPr>
          <w:rFonts w:ascii="Times New Roman" w:hAnsi="Times New Roman" w:cs="Times New Roman"/>
          <w:bCs/>
          <w:iCs/>
          <w:color w:val="000000" w:themeColor="text1"/>
          <w:sz w:val="28"/>
          <w:szCs w:val="28"/>
          <w:lang w:val="ru-RU"/>
        </w:rPr>
      </w:pPr>
      <w:r w:rsidRPr="008F05AC">
        <w:rPr>
          <w:rFonts w:ascii="Times New Roman" w:hAnsi="Times New Roman" w:cs="Times New Roman"/>
          <w:bCs/>
          <w:iCs/>
          <w:color w:val="000000" w:themeColor="text1"/>
          <w:sz w:val="28"/>
          <w:szCs w:val="28"/>
          <w:lang w:val="ru-RU"/>
        </w:rPr>
        <w:t xml:space="preserve">- для проектируемой площадки </w:t>
      </w:r>
      <w:r>
        <w:rPr>
          <w:rFonts w:ascii="Times New Roman" w:hAnsi="Times New Roman" w:cs="Times New Roman"/>
          <w:bCs/>
          <w:iCs/>
          <w:color w:val="000000" w:themeColor="text1"/>
          <w:sz w:val="28"/>
          <w:szCs w:val="28"/>
          <w:lang w:val="ru-RU"/>
        </w:rPr>
        <w:t xml:space="preserve">№ </w:t>
      </w:r>
      <w:r w:rsidRPr="008F05AC">
        <w:rPr>
          <w:rFonts w:ascii="Times New Roman" w:hAnsi="Times New Roman" w:cs="Times New Roman"/>
          <w:bCs/>
          <w:iCs/>
          <w:color w:val="000000" w:themeColor="text1"/>
          <w:sz w:val="28"/>
          <w:szCs w:val="28"/>
          <w:lang w:val="ru-RU"/>
        </w:rPr>
        <w:t xml:space="preserve">3 – самотечные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bCs/>
          <w:iCs/>
          <w:color w:val="000000" w:themeColor="text1"/>
          <w:sz w:val="28"/>
          <w:szCs w:val="28"/>
          <w:lang w:val="ru-RU"/>
        </w:rPr>
        <w:t>150 м;</w:t>
      </w:r>
    </w:p>
    <w:p w14:paraId="59A61DF2" w14:textId="77777777" w:rsidR="001F050C" w:rsidRPr="008F05AC" w:rsidRDefault="001F050C" w:rsidP="001F050C">
      <w:pPr>
        <w:tabs>
          <w:tab w:val="left" w:pos="284"/>
        </w:tabs>
        <w:spacing w:line="360" w:lineRule="auto"/>
        <w:ind w:left="709"/>
        <w:jc w:val="both"/>
        <w:rPr>
          <w:rFonts w:ascii="Times New Roman" w:hAnsi="Times New Roman" w:cs="Times New Roman"/>
          <w:bCs/>
          <w:iCs/>
          <w:color w:val="000000" w:themeColor="text1"/>
          <w:sz w:val="28"/>
          <w:szCs w:val="28"/>
          <w:lang w:val="ru-RU"/>
        </w:rPr>
      </w:pPr>
      <w:r w:rsidRPr="008F05AC">
        <w:rPr>
          <w:rFonts w:ascii="Times New Roman" w:hAnsi="Times New Roman" w:cs="Times New Roman"/>
          <w:bCs/>
          <w:iCs/>
          <w:color w:val="000000" w:themeColor="text1"/>
          <w:sz w:val="28"/>
          <w:szCs w:val="28"/>
          <w:lang w:val="ru-RU"/>
        </w:rPr>
        <w:t xml:space="preserve">- для проектируемой площадки </w:t>
      </w:r>
      <w:r>
        <w:rPr>
          <w:rFonts w:ascii="Times New Roman" w:hAnsi="Times New Roman" w:cs="Times New Roman"/>
          <w:bCs/>
          <w:iCs/>
          <w:color w:val="000000" w:themeColor="text1"/>
          <w:sz w:val="28"/>
          <w:szCs w:val="28"/>
          <w:lang w:val="ru-RU"/>
        </w:rPr>
        <w:t>№</w:t>
      </w:r>
      <w:r w:rsidRPr="008F05AC">
        <w:rPr>
          <w:rFonts w:ascii="Times New Roman" w:hAnsi="Times New Roman" w:cs="Times New Roman"/>
          <w:bCs/>
          <w:iCs/>
          <w:color w:val="000000" w:themeColor="text1"/>
          <w:sz w:val="28"/>
          <w:szCs w:val="28"/>
          <w:lang w:val="ru-RU"/>
        </w:rPr>
        <w:t xml:space="preserve">4 – самотечные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bCs/>
          <w:iCs/>
          <w:color w:val="000000" w:themeColor="text1"/>
          <w:sz w:val="28"/>
          <w:szCs w:val="28"/>
          <w:lang w:val="ru-RU"/>
        </w:rPr>
        <w:t>70 м;</w:t>
      </w:r>
    </w:p>
    <w:p w14:paraId="54D7BAAF" w14:textId="77777777" w:rsidR="001F050C" w:rsidRPr="008F05AC" w:rsidRDefault="001F050C" w:rsidP="001F050C">
      <w:pPr>
        <w:tabs>
          <w:tab w:val="left" w:pos="284"/>
        </w:tabs>
        <w:spacing w:line="360" w:lineRule="auto"/>
        <w:ind w:left="709"/>
        <w:jc w:val="both"/>
        <w:rPr>
          <w:rFonts w:ascii="Times New Roman" w:hAnsi="Times New Roman" w:cs="Times New Roman"/>
          <w:bCs/>
          <w:iCs/>
          <w:color w:val="000000" w:themeColor="text1"/>
          <w:sz w:val="28"/>
          <w:szCs w:val="28"/>
          <w:lang w:val="ru-RU"/>
        </w:rPr>
      </w:pPr>
      <w:r w:rsidRPr="008F05AC">
        <w:rPr>
          <w:rFonts w:ascii="Times New Roman" w:hAnsi="Times New Roman" w:cs="Times New Roman"/>
          <w:bCs/>
          <w:iCs/>
          <w:color w:val="000000" w:themeColor="text1"/>
          <w:sz w:val="28"/>
          <w:szCs w:val="28"/>
          <w:lang w:val="ru-RU"/>
        </w:rPr>
        <w:t xml:space="preserve">- для проектируемой площадки </w:t>
      </w:r>
      <w:r>
        <w:rPr>
          <w:rFonts w:ascii="Times New Roman" w:hAnsi="Times New Roman" w:cs="Times New Roman"/>
          <w:bCs/>
          <w:iCs/>
          <w:color w:val="000000" w:themeColor="text1"/>
          <w:sz w:val="28"/>
          <w:szCs w:val="28"/>
          <w:lang w:val="ru-RU"/>
        </w:rPr>
        <w:t xml:space="preserve">№ </w:t>
      </w:r>
      <w:r w:rsidRPr="008F05AC">
        <w:rPr>
          <w:rFonts w:ascii="Times New Roman" w:hAnsi="Times New Roman" w:cs="Times New Roman"/>
          <w:bCs/>
          <w:iCs/>
          <w:color w:val="000000" w:themeColor="text1"/>
          <w:sz w:val="28"/>
          <w:szCs w:val="28"/>
          <w:lang w:val="ru-RU"/>
        </w:rPr>
        <w:t xml:space="preserve">5 – самотечные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bCs/>
          <w:iCs/>
          <w:color w:val="000000" w:themeColor="text1"/>
          <w:sz w:val="28"/>
          <w:szCs w:val="28"/>
          <w:lang w:val="ru-RU"/>
        </w:rPr>
        <w:t>830 м;</w:t>
      </w:r>
    </w:p>
    <w:p w14:paraId="7321A962" w14:textId="77777777" w:rsidR="001F050C" w:rsidRPr="008F05AC" w:rsidRDefault="001F050C" w:rsidP="001F050C">
      <w:pPr>
        <w:tabs>
          <w:tab w:val="left" w:pos="284"/>
        </w:tabs>
        <w:spacing w:line="360" w:lineRule="auto"/>
        <w:ind w:left="709"/>
        <w:jc w:val="both"/>
        <w:rPr>
          <w:rFonts w:ascii="Times New Roman" w:hAnsi="Times New Roman" w:cs="Times New Roman"/>
          <w:bCs/>
          <w:iCs/>
          <w:color w:val="000000" w:themeColor="text1"/>
          <w:sz w:val="28"/>
          <w:szCs w:val="28"/>
          <w:lang w:val="ru-RU"/>
        </w:rPr>
      </w:pPr>
      <w:r w:rsidRPr="008F05AC">
        <w:rPr>
          <w:rFonts w:ascii="Times New Roman" w:hAnsi="Times New Roman" w:cs="Times New Roman"/>
          <w:bCs/>
          <w:iCs/>
          <w:color w:val="000000" w:themeColor="text1"/>
          <w:sz w:val="28"/>
          <w:szCs w:val="28"/>
          <w:lang w:val="ru-RU"/>
        </w:rPr>
        <w:t xml:space="preserve">- для проектируемой площадки </w:t>
      </w:r>
      <w:r>
        <w:rPr>
          <w:rFonts w:ascii="Times New Roman" w:hAnsi="Times New Roman" w:cs="Times New Roman"/>
          <w:bCs/>
          <w:iCs/>
          <w:color w:val="000000" w:themeColor="text1"/>
          <w:sz w:val="28"/>
          <w:szCs w:val="28"/>
          <w:lang w:val="ru-RU"/>
        </w:rPr>
        <w:t xml:space="preserve">№ </w:t>
      </w:r>
      <w:r w:rsidRPr="008F05AC">
        <w:rPr>
          <w:rFonts w:ascii="Times New Roman" w:hAnsi="Times New Roman" w:cs="Times New Roman"/>
          <w:bCs/>
          <w:iCs/>
          <w:color w:val="000000" w:themeColor="text1"/>
          <w:sz w:val="28"/>
          <w:szCs w:val="28"/>
          <w:lang w:val="ru-RU"/>
        </w:rPr>
        <w:t xml:space="preserve">6 – самотечные сети канализации </w:t>
      </w:r>
      <w:bookmarkStart w:id="323" w:name="_Hlk188869770"/>
      <w:r w:rsidRPr="002058CE">
        <w:rPr>
          <w:rFonts w:ascii="Times New Roman" w:hAnsi="Times New Roman" w:cs="Times New Roman"/>
          <w:iCs/>
          <w:sz w:val="28"/>
          <w:szCs w:val="28"/>
          <w:lang w:val="ru-RU"/>
        </w:rPr>
        <w:t>L=</w:t>
      </w:r>
      <w:bookmarkEnd w:id="323"/>
      <w:r w:rsidRPr="008F05AC">
        <w:rPr>
          <w:rFonts w:ascii="Times New Roman" w:hAnsi="Times New Roman" w:cs="Times New Roman"/>
          <w:bCs/>
          <w:iCs/>
          <w:color w:val="000000" w:themeColor="text1"/>
          <w:sz w:val="28"/>
          <w:szCs w:val="28"/>
          <w:lang w:val="ru-RU"/>
        </w:rPr>
        <w:t>215 м.</w:t>
      </w:r>
    </w:p>
    <w:p w14:paraId="6D6BFE53" w14:textId="77777777" w:rsidR="001F050C" w:rsidRDefault="001F050C" w:rsidP="001F050C">
      <w:pPr>
        <w:spacing w:line="360" w:lineRule="auto"/>
        <w:jc w:val="both"/>
        <w:rPr>
          <w:rFonts w:ascii="Times New Roman" w:hAnsi="Times New Roman" w:cs="Times New Roman"/>
          <w:iCs/>
          <w:sz w:val="28"/>
          <w:szCs w:val="28"/>
          <w:lang w:val="ru-RU"/>
        </w:rPr>
      </w:pPr>
      <w:r w:rsidRPr="003778B2">
        <w:rPr>
          <w:rFonts w:ascii="Times New Roman" w:hAnsi="Times New Roman" w:cs="Times New Roman"/>
          <w:b/>
          <w:bCs/>
          <w:iCs/>
          <w:sz w:val="28"/>
          <w:szCs w:val="28"/>
          <w:lang w:val="ru-RU"/>
        </w:rPr>
        <w:t>п.г.т. Усть-Кинельский</w:t>
      </w:r>
      <w:bookmarkStart w:id="324" w:name="_Hlk124340585"/>
    </w:p>
    <w:p w14:paraId="63089B61" w14:textId="77777777" w:rsidR="001F050C" w:rsidRPr="008F05AC" w:rsidRDefault="001F050C" w:rsidP="001F050C">
      <w:pPr>
        <w:tabs>
          <w:tab w:val="left" w:pos="284"/>
        </w:tabs>
        <w:spacing w:line="360" w:lineRule="auto"/>
        <w:ind w:firstLine="709"/>
        <w:jc w:val="both"/>
        <w:rPr>
          <w:rFonts w:ascii="Times New Roman" w:hAnsi="Times New Roman" w:cs="Times New Roman"/>
          <w:bCs/>
          <w:iCs/>
          <w:color w:val="000000" w:themeColor="text1"/>
          <w:sz w:val="28"/>
          <w:szCs w:val="28"/>
          <w:lang w:val="ru-RU"/>
        </w:rPr>
      </w:pPr>
      <w:r>
        <w:rPr>
          <w:rFonts w:ascii="Times New Roman" w:hAnsi="Times New Roman" w:cs="Times New Roman"/>
          <w:color w:val="000000" w:themeColor="text1"/>
          <w:sz w:val="28"/>
          <w:szCs w:val="28"/>
          <w:lang w:val="ru-RU"/>
        </w:rPr>
        <w:t>П</w:t>
      </w:r>
      <w:r w:rsidRPr="008F05AC">
        <w:rPr>
          <w:rFonts w:ascii="Times New Roman" w:hAnsi="Times New Roman" w:cs="Times New Roman"/>
          <w:color w:val="000000" w:themeColor="text1"/>
          <w:sz w:val="28"/>
          <w:szCs w:val="28"/>
          <w:lang w:val="ru-RU"/>
        </w:rPr>
        <w:t xml:space="preserve">роектирование и </w:t>
      </w:r>
      <w:r w:rsidRPr="008F05AC">
        <w:rPr>
          <w:rFonts w:ascii="Times New Roman" w:hAnsi="Times New Roman" w:cs="Times New Roman"/>
          <w:bCs/>
          <w:iCs/>
          <w:color w:val="000000" w:themeColor="text1"/>
          <w:sz w:val="28"/>
          <w:szCs w:val="28"/>
          <w:lang w:val="ru-RU"/>
        </w:rPr>
        <w:t>строительство новых сетей канализации для подключения проектируемых площадок строительства и объектов жилой застройки:</w:t>
      </w:r>
    </w:p>
    <w:p w14:paraId="5C3DC15C" w14:textId="77777777" w:rsidR="001F050C" w:rsidRPr="008F05AC" w:rsidRDefault="001F050C" w:rsidP="001F050C">
      <w:pPr>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8F05AC">
        <w:rPr>
          <w:rFonts w:ascii="Times New Roman" w:hAnsi="Times New Roman" w:cs="Times New Roman"/>
          <w:sz w:val="28"/>
          <w:szCs w:val="28"/>
          <w:lang w:val="ru-RU"/>
        </w:rPr>
        <w:t xml:space="preserve">для проектируемой площадки </w:t>
      </w:r>
      <w:r>
        <w:rPr>
          <w:rFonts w:ascii="Times New Roman" w:hAnsi="Times New Roman" w:cs="Times New Roman"/>
          <w:sz w:val="28"/>
          <w:szCs w:val="28"/>
          <w:lang w:val="ru-RU"/>
        </w:rPr>
        <w:t xml:space="preserve">№ </w:t>
      </w:r>
      <w:r w:rsidRPr="008F05AC">
        <w:rPr>
          <w:rFonts w:ascii="Times New Roman" w:hAnsi="Times New Roman" w:cs="Times New Roman"/>
          <w:sz w:val="28"/>
          <w:szCs w:val="28"/>
          <w:lang w:val="ru-RU"/>
        </w:rPr>
        <w:t>1 – самотечные сети канализации 280 м;</w:t>
      </w:r>
    </w:p>
    <w:p w14:paraId="482FE08E" w14:textId="77777777" w:rsidR="001F050C" w:rsidRPr="008F05AC" w:rsidRDefault="001F050C" w:rsidP="001F050C">
      <w:pPr>
        <w:spacing w:line="360" w:lineRule="auto"/>
        <w:ind w:left="709"/>
        <w:jc w:val="both"/>
        <w:rPr>
          <w:rFonts w:ascii="Times New Roman" w:hAnsi="Times New Roman" w:cs="Times New Roman"/>
          <w:sz w:val="28"/>
          <w:szCs w:val="28"/>
          <w:lang w:val="ru-RU"/>
        </w:rPr>
      </w:pPr>
      <w:r w:rsidRPr="008F05AC">
        <w:rPr>
          <w:rFonts w:ascii="Times New Roman" w:hAnsi="Times New Roman" w:cs="Times New Roman"/>
          <w:sz w:val="28"/>
          <w:szCs w:val="28"/>
          <w:lang w:val="ru-RU"/>
        </w:rPr>
        <w:t xml:space="preserve">- для проектируемой площадки </w:t>
      </w:r>
      <w:r>
        <w:rPr>
          <w:rFonts w:ascii="Times New Roman" w:hAnsi="Times New Roman" w:cs="Times New Roman"/>
          <w:sz w:val="28"/>
          <w:szCs w:val="28"/>
          <w:lang w:val="ru-RU"/>
        </w:rPr>
        <w:t xml:space="preserve">№ </w:t>
      </w:r>
      <w:r w:rsidRPr="008F05AC">
        <w:rPr>
          <w:rFonts w:ascii="Times New Roman" w:hAnsi="Times New Roman" w:cs="Times New Roman"/>
          <w:sz w:val="28"/>
          <w:szCs w:val="28"/>
          <w:lang w:val="ru-RU"/>
        </w:rPr>
        <w:t xml:space="preserve">2 – самотечные сети канализации 305,0 м, одну КНС и напорные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sz w:val="28"/>
          <w:szCs w:val="28"/>
          <w:lang w:val="ru-RU"/>
        </w:rPr>
        <w:t>685,0 м;</w:t>
      </w:r>
    </w:p>
    <w:p w14:paraId="6FC68445" w14:textId="77777777" w:rsidR="001F050C" w:rsidRPr="008F05AC" w:rsidRDefault="001F050C" w:rsidP="001F050C">
      <w:pPr>
        <w:spacing w:line="360" w:lineRule="auto"/>
        <w:ind w:left="709"/>
        <w:jc w:val="both"/>
        <w:rPr>
          <w:rFonts w:ascii="Times New Roman" w:hAnsi="Times New Roman" w:cs="Times New Roman"/>
          <w:sz w:val="28"/>
          <w:szCs w:val="28"/>
          <w:lang w:val="ru-RU"/>
        </w:rPr>
      </w:pPr>
      <w:r w:rsidRPr="008F05AC">
        <w:rPr>
          <w:rFonts w:ascii="Times New Roman" w:hAnsi="Times New Roman" w:cs="Times New Roman"/>
          <w:sz w:val="28"/>
          <w:szCs w:val="28"/>
          <w:lang w:val="ru-RU"/>
        </w:rPr>
        <w:t xml:space="preserve">- для проектируемой площадки </w:t>
      </w:r>
      <w:r>
        <w:rPr>
          <w:rFonts w:ascii="Times New Roman" w:hAnsi="Times New Roman" w:cs="Times New Roman"/>
          <w:sz w:val="28"/>
          <w:szCs w:val="28"/>
          <w:lang w:val="ru-RU"/>
        </w:rPr>
        <w:t xml:space="preserve">№ </w:t>
      </w:r>
      <w:r w:rsidRPr="008F05AC">
        <w:rPr>
          <w:rFonts w:ascii="Times New Roman" w:hAnsi="Times New Roman" w:cs="Times New Roman"/>
          <w:sz w:val="28"/>
          <w:szCs w:val="28"/>
          <w:lang w:val="ru-RU"/>
        </w:rPr>
        <w:t xml:space="preserve">3 – самотечные сети канализации 2315 м, одну КНС и напорные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sz w:val="28"/>
          <w:szCs w:val="28"/>
          <w:lang w:val="ru-RU"/>
        </w:rPr>
        <w:t>2620,0 м;</w:t>
      </w:r>
    </w:p>
    <w:p w14:paraId="2DCD3F5B" w14:textId="77777777" w:rsidR="001F050C" w:rsidRPr="008F05AC" w:rsidRDefault="001F050C" w:rsidP="001F050C">
      <w:pPr>
        <w:spacing w:line="360" w:lineRule="auto"/>
        <w:ind w:left="709"/>
        <w:jc w:val="both"/>
        <w:rPr>
          <w:rFonts w:ascii="Times New Roman" w:hAnsi="Times New Roman" w:cs="Times New Roman"/>
          <w:sz w:val="28"/>
          <w:szCs w:val="28"/>
          <w:lang w:val="ru-RU"/>
        </w:rPr>
      </w:pPr>
      <w:r w:rsidRPr="008F05AC">
        <w:rPr>
          <w:rFonts w:ascii="Times New Roman" w:hAnsi="Times New Roman" w:cs="Times New Roman"/>
          <w:sz w:val="28"/>
          <w:szCs w:val="28"/>
          <w:lang w:val="ru-RU"/>
        </w:rPr>
        <w:t xml:space="preserve">- для проектируемой площадки </w:t>
      </w:r>
      <w:r>
        <w:rPr>
          <w:rFonts w:ascii="Times New Roman" w:hAnsi="Times New Roman" w:cs="Times New Roman"/>
          <w:sz w:val="28"/>
          <w:szCs w:val="28"/>
          <w:lang w:val="ru-RU"/>
        </w:rPr>
        <w:t xml:space="preserve">№ </w:t>
      </w:r>
      <w:r w:rsidRPr="008F05AC">
        <w:rPr>
          <w:rFonts w:ascii="Times New Roman" w:hAnsi="Times New Roman" w:cs="Times New Roman"/>
          <w:sz w:val="28"/>
          <w:szCs w:val="28"/>
          <w:lang w:val="ru-RU"/>
        </w:rPr>
        <w:t xml:space="preserve">4 – самотечные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sz w:val="28"/>
          <w:szCs w:val="28"/>
          <w:lang w:val="ru-RU"/>
        </w:rPr>
        <w:t>250,0 м;</w:t>
      </w:r>
    </w:p>
    <w:p w14:paraId="36045C4D" w14:textId="77777777" w:rsidR="001F050C" w:rsidRPr="008F05AC" w:rsidRDefault="001F050C" w:rsidP="001F050C">
      <w:pPr>
        <w:spacing w:line="360" w:lineRule="auto"/>
        <w:ind w:left="709"/>
        <w:jc w:val="both"/>
        <w:rPr>
          <w:rFonts w:ascii="Times New Roman" w:hAnsi="Times New Roman" w:cs="Times New Roman"/>
          <w:sz w:val="28"/>
          <w:szCs w:val="28"/>
          <w:lang w:val="ru-RU"/>
        </w:rPr>
      </w:pPr>
      <w:r w:rsidRPr="008F05AC">
        <w:rPr>
          <w:rFonts w:ascii="Times New Roman" w:hAnsi="Times New Roman" w:cs="Times New Roman"/>
          <w:sz w:val="28"/>
          <w:szCs w:val="28"/>
          <w:lang w:val="ru-RU"/>
        </w:rPr>
        <w:t xml:space="preserve">- для проектируемой площадки </w:t>
      </w:r>
      <w:r>
        <w:rPr>
          <w:rFonts w:ascii="Times New Roman" w:hAnsi="Times New Roman" w:cs="Times New Roman"/>
          <w:sz w:val="28"/>
          <w:szCs w:val="28"/>
          <w:lang w:val="ru-RU"/>
        </w:rPr>
        <w:t xml:space="preserve">№ </w:t>
      </w:r>
      <w:r w:rsidRPr="008F05AC">
        <w:rPr>
          <w:rFonts w:ascii="Times New Roman" w:hAnsi="Times New Roman" w:cs="Times New Roman"/>
          <w:sz w:val="28"/>
          <w:szCs w:val="28"/>
          <w:lang w:val="ru-RU"/>
        </w:rPr>
        <w:t xml:space="preserve">5 – самотечные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sz w:val="28"/>
          <w:szCs w:val="28"/>
          <w:lang w:val="ru-RU"/>
        </w:rPr>
        <w:t>330,0 м;</w:t>
      </w:r>
    </w:p>
    <w:p w14:paraId="6055D26F" w14:textId="77777777" w:rsidR="001F050C" w:rsidRDefault="001F050C" w:rsidP="001F050C">
      <w:pPr>
        <w:spacing w:line="360" w:lineRule="auto"/>
        <w:ind w:left="709"/>
        <w:jc w:val="both"/>
        <w:rPr>
          <w:rFonts w:ascii="Times New Roman" w:hAnsi="Times New Roman" w:cs="Times New Roman"/>
          <w:sz w:val="28"/>
          <w:szCs w:val="28"/>
          <w:lang w:val="ru-RU"/>
        </w:rPr>
      </w:pPr>
      <w:r w:rsidRPr="008F05AC">
        <w:rPr>
          <w:rFonts w:ascii="Times New Roman" w:hAnsi="Times New Roman" w:cs="Times New Roman"/>
          <w:sz w:val="28"/>
          <w:szCs w:val="28"/>
          <w:lang w:val="ru-RU"/>
        </w:rPr>
        <w:t xml:space="preserve">- для проектируемой площадки </w:t>
      </w:r>
      <w:r>
        <w:rPr>
          <w:rFonts w:ascii="Times New Roman" w:hAnsi="Times New Roman" w:cs="Times New Roman"/>
          <w:sz w:val="28"/>
          <w:szCs w:val="28"/>
          <w:lang w:val="ru-RU"/>
        </w:rPr>
        <w:t xml:space="preserve">№ </w:t>
      </w:r>
      <w:r w:rsidRPr="008F05AC">
        <w:rPr>
          <w:rFonts w:ascii="Times New Roman" w:hAnsi="Times New Roman" w:cs="Times New Roman"/>
          <w:sz w:val="28"/>
          <w:szCs w:val="28"/>
          <w:lang w:val="ru-RU"/>
        </w:rPr>
        <w:t xml:space="preserve">6 – самотечные сети канализации </w:t>
      </w:r>
      <w:r w:rsidRPr="002058CE">
        <w:rPr>
          <w:rFonts w:ascii="Times New Roman" w:hAnsi="Times New Roman" w:cs="Times New Roman"/>
          <w:iCs/>
          <w:sz w:val="28"/>
          <w:szCs w:val="28"/>
          <w:lang w:val="ru-RU"/>
        </w:rPr>
        <w:t>L=</w:t>
      </w:r>
      <w:r w:rsidRPr="008F05AC">
        <w:rPr>
          <w:rFonts w:ascii="Times New Roman" w:hAnsi="Times New Roman" w:cs="Times New Roman"/>
          <w:sz w:val="28"/>
          <w:szCs w:val="28"/>
          <w:lang w:val="ru-RU"/>
        </w:rPr>
        <w:t>110,0</w:t>
      </w:r>
      <w:r>
        <w:rPr>
          <w:rFonts w:ascii="Times New Roman" w:hAnsi="Times New Roman" w:cs="Times New Roman"/>
          <w:sz w:val="28"/>
          <w:szCs w:val="28"/>
          <w:lang w:val="ru-RU"/>
        </w:rPr>
        <w:t xml:space="preserve"> </w:t>
      </w:r>
      <w:r w:rsidRPr="008F05AC">
        <w:rPr>
          <w:rFonts w:ascii="Times New Roman" w:hAnsi="Times New Roman" w:cs="Times New Roman"/>
          <w:sz w:val="28"/>
          <w:szCs w:val="28"/>
          <w:lang w:val="ru-RU"/>
        </w:rPr>
        <w:t>м</w:t>
      </w:r>
      <w:r>
        <w:rPr>
          <w:rFonts w:ascii="Times New Roman" w:hAnsi="Times New Roman" w:cs="Times New Roman"/>
          <w:sz w:val="28"/>
          <w:szCs w:val="28"/>
          <w:lang w:val="ru-RU"/>
        </w:rPr>
        <w:t>.</w:t>
      </w:r>
    </w:p>
    <w:p w14:paraId="5776CBB5" w14:textId="77777777" w:rsidR="001F050C" w:rsidRDefault="001F050C" w:rsidP="001F050C">
      <w:pPr>
        <w:spacing w:line="360" w:lineRule="auto"/>
        <w:ind w:firstLine="709"/>
        <w:jc w:val="both"/>
        <w:rPr>
          <w:rFonts w:ascii="Times New Roman" w:hAnsi="Times New Roman" w:cs="Times New Roman"/>
          <w:sz w:val="28"/>
          <w:szCs w:val="28"/>
          <w:lang w:val="ru-RU"/>
        </w:rPr>
      </w:pPr>
      <w:r w:rsidRPr="008F05AC">
        <w:rPr>
          <w:rFonts w:ascii="Times New Roman" w:hAnsi="Times New Roman" w:cs="Times New Roman"/>
          <w:sz w:val="28"/>
          <w:szCs w:val="28"/>
          <w:lang w:val="ru-RU"/>
        </w:rPr>
        <w:t>Подключение проектируемых сетей к существующим выполнять на условиях владельца.</w:t>
      </w:r>
    </w:p>
    <w:bookmarkEnd w:id="320"/>
    <w:p w14:paraId="0371C15D" w14:textId="77777777" w:rsidR="001F050C" w:rsidRPr="00F47C04" w:rsidRDefault="001F050C" w:rsidP="001F050C">
      <w:pPr>
        <w:tabs>
          <w:tab w:val="left" w:pos="284"/>
        </w:tabs>
        <w:spacing w:before="240" w:line="360" w:lineRule="auto"/>
        <w:ind w:firstLine="709"/>
        <w:jc w:val="both"/>
        <w:rPr>
          <w:rFonts w:ascii="Times New Roman" w:hAnsi="Times New Roman" w:cs="Times New Roman"/>
          <w:sz w:val="28"/>
          <w:szCs w:val="28"/>
          <w:lang w:val="ru-RU"/>
        </w:rPr>
      </w:pPr>
      <w:r w:rsidRPr="00F47C04">
        <w:rPr>
          <w:rFonts w:ascii="Times New Roman" w:hAnsi="Times New Roman" w:cs="Times New Roman"/>
          <w:sz w:val="28"/>
          <w:szCs w:val="28"/>
          <w:lang w:val="ru-RU"/>
        </w:rPr>
        <w:t>Там, где централизованное канализование не представляется возможным</w:t>
      </w:r>
      <w:r>
        <w:rPr>
          <w:rFonts w:ascii="Times New Roman" w:hAnsi="Times New Roman" w:cs="Times New Roman"/>
          <w:sz w:val="28"/>
          <w:szCs w:val="28"/>
          <w:lang w:val="ru-RU"/>
        </w:rPr>
        <w:t>, в населенных пунктах</w:t>
      </w:r>
      <w:r w:rsidRPr="00F47C04">
        <w:rPr>
          <w:rFonts w:ascii="Times New Roman" w:hAnsi="Times New Roman" w:cs="Times New Roman"/>
          <w:sz w:val="28"/>
          <w:szCs w:val="28"/>
          <w:lang w:val="ru-RU"/>
        </w:rPr>
        <w:t xml:space="preserve"> предлагается вариант индивидуальных установок биологической очистки сточных вод </w:t>
      </w:r>
      <w:bookmarkEnd w:id="324"/>
      <w:r w:rsidRPr="00F47C04">
        <w:rPr>
          <w:rFonts w:ascii="Times New Roman" w:hAnsi="Times New Roman" w:cs="Times New Roman"/>
          <w:sz w:val="28"/>
          <w:szCs w:val="28"/>
          <w:lang w:val="ru-RU"/>
        </w:rPr>
        <w:t>фирмы «Э</w:t>
      </w:r>
      <w:r>
        <w:rPr>
          <w:rFonts w:ascii="Times New Roman" w:hAnsi="Times New Roman" w:cs="Times New Roman"/>
          <w:sz w:val="28"/>
          <w:szCs w:val="28"/>
          <w:lang w:val="ru-RU"/>
        </w:rPr>
        <w:t>КОС</w:t>
      </w:r>
      <w:r w:rsidRPr="00F47C04">
        <w:rPr>
          <w:rFonts w:ascii="Times New Roman" w:hAnsi="Times New Roman" w:cs="Times New Roman"/>
          <w:sz w:val="28"/>
          <w:szCs w:val="28"/>
          <w:lang w:val="ru-RU"/>
        </w:rPr>
        <w:t xml:space="preserve">» г. Самара, как для одного, так и для группы зданий. </w:t>
      </w:r>
      <w:bookmarkStart w:id="325" w:name="_Hlk124340685"/>
      <w:r w:rsidRPr="00F47C04">
        <w:rPr>
          <w:rFonts w:ascii="Times New Roman" w:hAnsi="Times New Roman" w:cs="Times New Roman"/>
          <w:sz w:val="28"/>
          <w:szCs w:val="28"/>
          <w:lang w:val="ru-RU"/>
        </w:rPr>
        <w:t>Как временный вариант допускается строительство водонепроницаемых выгребов с последующим вывозом стоков на очистные сооружения (через сливную станцию).</w:t>
      </w:r>
      <w:bookmarkEnd w:id="325"/>
    </w:p>
    <w:p w14:paraId="3E13C1C3" w14:textId="77777777" w:rsidR="001F050C" w:rsidRDefault="001F050C" w:rsidP="001F050C">
      <w:pPr>
        <w:pStyle w:val="aff3"/>
        <w:tabs>
          <w:tab w:val="num" w:pos="709"/>
        </w:tabs>
        <w:spacing w:before="120"/>
        <w:ind w:firstLine="709"/>
        <w:rPr>
          <w:lang w:eastAsia="en-US"/>
        </w:rPr>
      </w:pPr>
      <w:bookmarkStart w:id="326" w:name="_Hlk166485135"/>
      <w:bookmarkEnd w:id="322"/>
    </w:p>
    <w:p w14:paraId="16FD196E" w14:textId="77777777" w:rsidR="001F050C" w:rsidRDefault="001F050C" w:rsidP="001F050C">
      <w:pPr>
        <w:pStyle w:val="aff3"/>
        <w:tabs>
          <w:tab w:val="num" w:pos="709"/>
        </w:tabs>
        <w:spacing w:before="120"/>
        <w:ind w:firstLine="709"/>
        <w:rPr>
          <w:lang w:eastAsia="en-US"/>
        </w:rPr>
      </w:pPr>
      <w:r>
        <w:rPr>
          <w:lang w:eastAsia="en-US"/>
        </w:rPr>
        <w:t xml:space="preserve">Водоотведение дождевых и талых вод с вновь проектируемых площадок в существующей застройке обеспечить с учетом существующей системы водоотведения по дорогам с твердым покрытием по рельефу. На вновь проектируемой территории в юго-восточном районе предусматривается открытая дождевая сеть с устройством лотков для отвода дождевых и талых вод за пределы кварталов со сбросом в водоемы, тальвеги, овраги. При проектировании объектов автомобильного транспорта требуется устройство локальных очистных сооружений, с последующим отводом </w:t>
      </w:r>
      <w:r>
        <w:rPr>
          <w:lang w:eastAsia="en-US"/>
        </w:rPr>
        <w:lastRenderedPageBreak/>
        <w:t>очищенных стоков в водоемы или овраги. Окончательный способ водоотведения решится на соответствующих стадиях проектирования с учетом вертикальной планировки и определения мест сброса.</w:t>
      </w:r>
    </w:p>
    <w:bookmarkEnd w:id="326"/>
    <w:p w14:paraId="06C53E4C" w14:textId="77777777" w:rsidR="001F050C" w:rsidRDefault="001F050C" w:rsidP="001F050C">
      <w:pPr>
        <w:pStyle w:val="aff3"/>
        <w:tabs>
          <w:tab w:val="num" w:pos="709"/>
        </w:tabs>
        <w:spacing w:before="120"/>
        <w:ind w:firstLine="709"/>
        <w:rPr>
          <w:lang w:eastAsia="en-US"/>
        </w:rPr>
      </w:pPr>
      <w:r>
        <w:rPr>
          <w:lang w:eastAsia="en-US"/>
        </w:rPr>
        <w:t>Р</w:t>
      </w:r>
      <w:r w:rsidRPr="00464D4E">
        <w:rPr>
          <w:lang w:eastAsia="en-US"/>
        </w:rPr>
        <w:t>ешение развития системы водоотведения поверхностных сточных вод</w:t>
      </w:r>
      <w:r w:rsidRPr="00464D4E">
        <w:t xml:space="preserve"> </w:t>
      </w:r>
      <w:r>
        <w:t xml:space="preserve">на перспективу принимается совместно </w:t>
      </w:r>
      <w:r w:rsidRPr="00464D4E">
        <w:rPr>
          <w:lang w:eastAsia="en-US"/>
        </w:rPr>
        <w:t>с последующим</w:t>
      </w:r>
      <w:r w:rsidRPr="00464D4E">
        <w:t xml:space="preserve"> </w:t>
      </w:r>
      <w:r w:rsidRPr="00464D4E">
        <w:rPr>
          <w:lang w:eastAsia="en-US"/>
        </w:rPr>
        <w:t>строительством очистных сооружений на территории г. Кинель.</w:t>
      </w:r>
    </w:p>
    <w:p w14:paraId="57F398F7" w14:textId="77777777" w:rsidR="001F050C" w:rsidRDefault="001F050C" w:rsidP="001F050C">
      <w:pPr>
        <w:pStyle w:val="aff3"/>
        <w:tabs>
          <w:tab w:val="num" w:pos="709"/>
        </w:tabs>
        <w:spacing w:before="120"/>
        <w:ind w:firstLine="709"/>
        <w:rPr>
          <w:lang w:eastAsia="en-US"/>
        </w:rPr>
      </w:pPr>
    </w:p>
    <w:p w14:paraId="37400DC7" w14:textId="77777777" w:rsidR="001F050C" w:rsidRPr="00127755" w:rsidRDefault="001F050C" w:rsidP="001F050C">
      <w:pPr>
        <w:spacing w:line="276" w:lineRule="auto"/>
        <w:ind w:firstLine="709"/>
        <w:jc w:val="both"/>
        <w:rPr>
          <w:rFonts w:ascii="Times New Roman" w:hAnsi="Times New Roman" w:cs="Times New Roman"/>
          <w:b/>
          <w:bCs/>
          <w:sz w:val="28"/>
          <w:szCs w:val="28"/>
          <w:lang w:val="ru-RU"/>
        </w:rPr>
      </w:pPr>
      <w:r w:rsidRPr="00127755">
        <w:rPr>
          <w:rFonts w:ascii="Times New Roman" w:hAnsi="Times New Roman" w:cs="Times New Roman"/>
          <w:b/>
          <w:bCs/>
          <w:sz w:val="28"/>
          <w:szCs w:val="28"/>
          <w:lang w:val="ru-RU"/>
        </w:rPr>
        <w:t>3.4.3 Технические обоснования основных мероприятий по реализации схем водоотведения</w:t>
      </w:r>
    </w:p>
    <w:p w14:paraId="2F5D612A" w14:textId="77777777" w:rsidR="001F050C" w:rsidRDefault="001F050C" w:rsidP="001F050C">
      <w:pPr>
        <w:spacing w:line="360" w:lineRule="auto"/>
        <w:jc w:val="both"/>
        <w:rPr>
          <w:rFonts w:ascii="Times New Roman" w:hAnsi="Times New Roman" w:cs="Times New Roman"/>
          <w:bCs/>
          <w:color w:val="FF0000"/>
          <w:sz w:val="20"/>
          <w:szCs w:val="20"/>
          <w:lang w:val="ru-RU"/>
        </w:rPr>
      </w:pPr>
    </w:p>
    <w:p w14:paraId="2C6541E1" w14:textId="77777777" w:rsidR="001F050C" w:rsidRPr="00127755" w:rsidRDefault="001F050C" w:rsidP="001F050C">
      <w:pPr>
        <w:spacing w:line="360" w:lineRule="auto"/>
        <w:ind w:firstLine="709"/>
        <w:jc w:val="both"/>
        <w:rPr>
          <w:rFonts w:ascii="Times New Roman" w:hAnsi="Times New Roman" w:cs="Times New Roman"/>
          <w:bCs/>
          <w:sz w:val="28"/>
          <w:szCs w:val="28"/>
          <w:lang w:val="ru-RU"/>
        </w:rPr>
      </w:pPr>
      <w:bookmarkStart w:id="327" w:name="_Hlk124340790"/>
      <w:r w:rsidRPr="00127755">
        <w:rPr>
          <w:rFonts w:ascii="Times New Roman" w:hAnsi="Times New Roman" w:cs="Times New Roman"/>
          <w:bCs/>
          <w:sz w:val="28"/>
          <w:szCs w:val="28"/>
          <w:lang w:val="ru-RU"/>
        </w:rPr>
        <w:t>Выполнение основных мероприятий обосновано следующими факторами:</w:t>
      </w:r>
    </w:p>
    <w:p w14:paraId="439D225D" w14:textId="77777777" w:rsidR="001F050C" w:rsidRPr="00127755" w:rsidRDefault="001F050C" w:rsidP="001F050C">
      <w:pPr>
        <w:spacing w:line="360" w:lineRule="auto"/>
        <w:ind w:firstLine="709"/>
        <w:jc w:val="both"/>
        <w:rPr>
          <w:rFonts w:ascii="Times New Roman" w:hAnsi="Times New Roman" w:cs="Times New Roman"/>
          <w:bCs/>
          <w:sz w:val="28"/>
          <w:szCs w:val="28"/>
          <w:lang w:val="ru-RU"/>
        </w:rPr>
      </w:pPr>
      <w:r w:rsidRPr="00127755">
        <w:rPr>
          <w:rFonts w:ascii="Times New Roman" w:hAnsi="Times New Roman" w:cs="Times New Roman"/>
          <w:bCs/>
          <w:sz w:val="28"/>
          <w:szCs w:val="28"/>
          <w:lang w:val="ru-RU"/>
        </w:rPr>
        <w:t>- для мероприятий по перекладке (реновации) ветхих сетей техническим обоснованием является необходимость обеспечения надежности и бесперебойности водоотведения;</w:t>
      </w:r>
    </w:p>
    <w:p w14:paraId="7E3C2A84" w14:textId="77777777" w:rsidR="001F050C" w:rsidRPr="00127755" w:rsidRDefault="001F050C" w:rsidP="001F050C">
      <w:pPr>
        <w:spacing w:line="360" w:lineRule="auto"/>
        <w:ind w:firstLine="709"/>
        <w:jc w:val="both"/>
        <w:rPr>
          <w:rFonts w:ascii="Times New Roman" w:hAnsi="Times New Roman" w:cs="Times New Roman"/>
          <w:bCs/>
          <w:sz w:val="28"/>
          <w:szCs w:val="28"/>
          <w:lang w:val="ru-RU"/>
        </w:rPr>
      </w:pPr>
      <w:r w:rsidRPr="00127755">
        <w:rPr>
          <w:rFonts w:ascii="Times New Roman" w:hAnsi="Times New Roman" w:cs="Times New Roman"/>
          <w:bCs/>
          <w:sz w:val="28"/>
          <w:szCs w:val="28"/>
          <w:lang w:val="ru-RU"/>
        </w:rPr>
        <w:t>- для мероприятий по прокладке новых трубопроводов, по реконструкции действующих трубопроводов, строительству КНС техническим обоснованием является создание технической возможности подключения дополнительных нагрузок от объектов перспективного развития сельского поселения;</w:t>
      </w:r>
    </w:p>
    <w:p w14:paraId="6537F6E6" w14:textId="77777777" w:rsidR="001F050C" w:rsidRPr="00127755" w:rsidRDefault="001F050C" w:rsidP="001F050C">
      <w:pPr>
        <w:spacing w:line="360" w:lineRule="auto"/>
        <w:ind w:firstLine="709"/>
        <w:jc w:val="both"/>
        <w:rPr>
          <w:rFonts w:ascii="Times New Roman" w:hAnsi="Times New Roman" w:cs="Times New Roman"/>
          <w:bCs/>
          <w:sz w:val="28"/>
          <w:szCs w:val="28"/>
          <w:lang w:val="ru-RU"/>
        </w:rPr>
      </w:pPr>
      <w:r w:rsidRPr="00127755">
        <w:rPr>
          <w:rFonts w:ascii="Times New Roman" w:hAnsi="Times New Roman" w:cs="Times New Roman"/>
          <w:bCs/>
          <w:sz w:val="28"/>
          <w:szCs w:val="28"/>
          <w:lang w:val="ru-RU"/>
        </w:rPr>
        <w:t>- для мероприятий, приводящих к экономии энергетических ресурсов, эксплуатационных расходов, реагентов, топлива техническим обоснованием является обеспечение доступности услуг водоотведения (снижение нагрузки на тариф);</w:t>
      </w:r>
    </w:p>
    <w:p w14:paraId="2F07B371" w14:textId="77777777" w:rsidR="001F050C" w:rsidRDefault="001F050C" w:rsidP="001F050C">
      <w:pPr>
        <w:spacing w:line="360" w:lineRule="auto"/>
        <w:ind w:firstLine="709"/>
        <w:jc w:val="both"/>
        <w:rPr>
          <w:rFonts w:ascii="Times New Roman" w:hAnsi="Times New Roman" w:cs="Times New Roman"/>
          <w:bCs/>
          <w:sz w:val="28"/>
          <w:szCs w:val="28"/>
          <w:lang w:val="ru-RU"/>
        </w:rPr>
      </w:pPr>
      <w:r w:rsidRPr="00127755">
        <w:rPr>
          <w:rFonts w:ascii="Times New Roman" w:hAnsi="Times New Roman" w:cs="Times New Roman"/>
          <w:bCs/>
          <w:sz w:val="28"/>
          <w:szCs w:val="28"/>
          <w:lang w:val="ru-RU"/>
        </w:rPr>
        <w:t>- для мероприятий по строительству сетей водоотведения техническим обоснованием является необходимость охвата услугами водоотведения всех вновь построенных объектов.</w:t>
      </w:r>
    </w:p>
    <w:bookmarkEnd w:id="327"/>
    <w:p w14:paraId="557BC061" w14:textId="77777777" w:rsidR="001F050C" w:rsidRPr="003A4CE0" w:rsidRDefault="001F050C" w:rsidP="001F050C">
      <w:pPr>
        <w:spacing w:line="360" w:lineRule="auto"/>
        <w:ind w:firstLine="709"/>
        <w:jc w:val="both"/>
        <w:rPr>
          <w:rFonts w:ascii="Times New Roman" w:hAnsi="Times New Roman" w:cs="Times New Roman"/>
          <w:bCs/>
          <w:sz w:val="16"/>
          <w:szCs w:val="16"/>
          <w:lang w:val="ru-RU"/>
        </w:rPr>
      </w:pPr>
    </w:p>
    <w:p w14:paraId="07902A46" w14:textId="77777777" w:rsidR="001F050C" w:rsidRPr="00127755" w:rsidRDefault="001F050C" w:rsidP="001F050C">
      <w:pPr>
        <w:autoSpaceDE w:val="0"/>
        <w:autoSpaceDN w:val="0"/>
        <w:adjustRightInd w:val="0"/>
        <w:spacing w:line="276" w:lineRule="auto"/>
        <w:ind w:firstLine="709"/>
        <w:jc w:val="both"/>
        <w:rPr>
          <w:rFonts w:ascii="Times New Roman" w:hAnsi="Times New Roman" w:cs="Times New Roman"/>
          <w:i/>
          <w:sz w:val="28"/>
          <w:szCs w:val="28"/>
          <w:lang w:val="ru-RU" w:eastAsia="ru-RU"/>
        </w:rPr>
      </w:pPr>
      <w:r w:rsidRPr="00127755">
        <w:rPr>
          <w:rFonts w:ascii="Times New Roman" w:hAnsi="Times New Roman" w:cs="Times New Roman"/>
          <w:i/>
          <w:sz w:val="28"/>
          <w:szCs w:val="28"/>
          <w:lang w:val="ru-RU" w:eastAsia="ru-RU"/>
        </w:rPr>
        <w:t>3.4.3.1. Обеспечение надежности водоотведения путем организации возможности перераспределения потоков сточных вод между технологическими зонами водоотведения</w:t>
      </w:r>
    </w:p>
    <w:p w14:paraId="40B27B86" w14:textId="77777777" w:rsidR="001F050C" w:rsidRPr="00127755" w:rsidRDefault="001F050C" w:rsidP="001F050C">
      <w:pPr>
        <w:autoSpaceDE w:val="0"/>
        <w:autoSpaceDN w:val="0"/>
        <w:adjustRightInd w:val="0"/>
        <w:spacing w:line="276" w:lineRule="auto"/>
        <w:ind w:firstLine="709"/>
        <w:jc w:val="both"/>
        <w:rPr>
          <w:rFonts w:ascii="Times New Roman" w:hAnsi="Times New Roman" w:cs="Times New Roman"/>
          <w:i/>
          <w:sz w:val="28"/>
          <w:szCs w:val="28"/>
          <w:lang w:val="ru-RU" w:eastAsia="ru-RU"/>
        </w:rPr>
      </w:pPr>
    </w:p>
    <w:p w14:paraId="1A399115"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П</w:t>
      </w:r>
      <w:r w:rsidRPr="00127755">
        <w:rPr>
          <w:rFonts w:ascii="Times New Roman" w:hAnsi="Times New Roman" w:cs="Times New Roman"/>
          <w:sz w:val="28"/>
          <w:szCs w:val="28"/>
          <w:lang w:val="ru-RU" w:eastAsia="ru-RU"/>
        </w:rPr>
        <w:t>ерераспределени</w:t>
      </w:r>
      <w:r>
        <w:rPr>
          <w:rFonts w:ascii="Times New Roman" w:hAnsi="Times New Roman" w:cs="Times New Roman"/>
          <w:sz w:val="28"/>
          <w:szCs w:val="28"/>
          <w:lang w:val="ru-RU" w:eastAsia="ru-RU"/>
        </w:rPr>
        <w:t>е</w:t>
      </w:r>
      <w:r w:rsidRPr="00127755">
        <w:rPr>
          <w:rFonts w:ascii="Times New Roman" w:hAnsi="Times New Roman" w:cs="Times New Roman"/>
          <w:sz w:val="28"/>
          <w:szCs w:val="28"/>
          <w:lang w:val="ru-RU" w:eastAsia="ru-RU"/>
        </w:rPr>
        <w:t xml:space="preserve"> потоков сточных вод между технологическими зонами водоотведения</w:t>
      </w:r>
      <w:r>
        <w:rPr>
          <w:rFonts w:ascii="Times New Roman" w:hAnsi="Times New Roman" w:cs="Times New Roman"/>
          <w:sz w:val="28"/>
          <w:szCs w:val="28"/>
          <w:lang w:val="ru-RU" w:eastAsia="ru-RU"/>
        </w:rPr>
        <w:t xml:space="preserve"> на территории городского округа не планируется.</w:t>
      </w:r>
    </w:p>
    <w:p w14:paraId="2D7F9E75" w14:textId="77777777" w:rsidR="001F050C" w:rsidRPr="00127755" w:rsidRDefault="001F050C" w:rsidP="001F050C">
      <w:pPr>
        <w:autoSpaceDE w:val="0"/>
        <w:autoSpaceDN w:val="0"/>
        <w:adjustRightInd w:val="0"/>
        <w:spacing w:before="240" w:line="276" w:lineRule="auto"/>
        <w:ind w:firstLine="709"/>
        <w:jc w:val="both"/>
        <w:rPr>
          <w:rFonts w:ascii="Times New Roman" w:hAnsi="Times New Roman" w:cs="Times New Roman"/>
          <w:i/>
          <w:sz w:val="28"/>
          <w:szCs w:val="28"/>
          <w:lang w:val="ru-RU" w:eastAsia="ru-RU"/>
        </w:rPr>
      </w:pPr>
      <w:r w:rsidRPr="00127755">
        <w:rPr>
          <w:rFonts w:ascii="Times New Roman" w:hAnsi="Times New Roman" w:cs="Times New Roman"/>
          <w:i/>
          <w:sz w:val="28"/>
          <w:szCs w:val="28"/>
          <w:lang w:val="ru-RU" w:eastAsia="ru-RU"/>
        </w:rPr>
        <w:t>3.4.3.2. Организация централизованного водоотведения на территориях поселения, где оно отсутствует</w:t>
      </w:r>
    </w:p>
    <w:p w14:paraId="13EEC174" w14:textId="77777777" w:rsidR="001F050C" w:rsidRPr="0034059F" w:rsidRDefault="001F050C" w:rsidP="001F050C">
      <w:pPr>
        <w:autoSpaceDE w:val="0"/>
        <w:autoSpaceDN w:val="0"/>
        <w:adjustRightInd w:val="0"/>
        <w:spacing w:before="240" w:line="360" w:lineRule="auto"/>
        <w:ind w:firstLine="709"/>
        <w:jc w:val="both"/>
        <w:rPr>
          <w:rFonts w:ascii="Times New Roman" w:hAnsi="Times New Roman" w:cs="Times New Roman"/>
          <w:sz w:val="28"/>
          <w:szCs w:val="28"/>
          <w:lang w:val="ru-RU" w:eastAsia="ru-RU"/>
        </w:rPr>
      </w:pPr>
      <w:bookmarkStart w:id="328" w:name="_Hlk124340939"/>
      <w:r w:rsidRPr="0034059F">
        <w:rPr>
          <w:rFonts w:ascii="Times New Roman" w:hAnsi="Times New Roman" w:cs="Times New Roman"/>
          <w:sz w:val="28"/>
          <w:szCs w:val="28"/>
          <w:lang w:val="ru-RU" w:eastAsia="ru-RU"/>
        </w:rPr>
        <w:t xml:space="preserve">Для обеспечения надежности отведения сточных вод в городском округе </w:t>
      </w:r>
      <w:r>
        <w:rPr>
          <w:rFonts w:ascii="Times New Roman" w:hAnsi="Times New Roman" w:cs="Times New Roman"/>
          <w:sz w:val="28"/>
          <w:szCs w:val="28"/>
          <w:lang w:val="ru-RU" w:eastAsia="ru-RU"/>
        </w:rPr>
        <w:t xml:space="preserve">Кинель </w:t>
      </w:r>
      <w:r w:rsidRPr="0034059F">
        <w:rPr>
          <w:rFonts w:ascii="Times New Roman" w:hAnsi="Times New Roman" w:cs="Times New Roman"/>
          <w:sz w:val="28"/>
          <w:szCs w:val="28"/>
          <w:lang w:val="ru-RU" w:eastAsia="ru-RU"/>
        </w:rPr>
        <w:t>предполагается строительство канализационных сетей и насосных станций для перспективной застройки.</w:t>
      </w:r>
    </w:p>
    <w:p w14:paraId="4980358A" w14:textId="77777777" w:rsidR="001F050C" w:rsidRPr="003A4CE0" w:rsidRDefault="001F050C" w:rsidP="001F050C">
      <w:pPr>
        <w:spacing w:line="360" w:lineRule="auto"/>
        <w:ind w:firstLine="709"/>
        <w:jc w:val="both"/>
        <w:rPr>
          <w:rFonts w:ascii="Times New Roman" w:eastAsia="TimesNewRomanPSMT" w:hAnsi="Times New Roman" w:cs="Times New Roman"/>
          <w:sz w:val="28"/>
          <w:szCs w:val="28"/>
          <w:lang w:val="ru-RU" w:eastAsia="ru-RU"/>
        </w:rPr>
      </w:pPr>
      <w:r w:rsidRPr="002B6427">
        <w:rPr>
          <w:rFonts w:ascii="Times New Roman" w:hAnsi="Times New Roman" w:cs="Times New Roman"/>
          <w:sz w:val="28"/>
          <w:szCs w:val="28"/>
          <w:lang w:val="ru-RU" w:eastAsia="ru-RU"/>
        </w:rPr>
        <w:t xml:space="preserve">В соответствии с требованиями СП 30.13330.2020 «Внутренний водопровод и канализация зданий» (Актуализация СНиП 2.04.01-85*) и </w:t>
      </w:r>
      <w:r w:rsidRPr="002B6427">
        <w:rPr>
          <w:rFonts w:ascii="Times New Roman" w:eastAsia="TimesNewRomanPSMT" w:hAnsi="Times New Roman" w:cs="Times New Roman"/>
          <w:sz w:val="28"/>
          <w:szCs w:val="28"/>
          <w:lang w:val="ru-RU" w:eastAsia="ru-RU"/>
        </w:rPr>
        <w:t xml:space="preserve">СП </w:t>
      </w:r>
      <w:r w:rsidRPr="003A4CE0">
        <w:rPr>
          <w:rFonts w:ascii="Times New Roman" w:eastAsia="TimesNewRomanPSMT" w:hAnsi="Times New Roman" w:cs="Times New Roman"/>
          <w:sz w:val="28"/>
          <w:szCs w:val="28"/>
          <w:lang w:val="ru-RU" w:eastAsia="ru-RU"/>
        </w:rPr>
        <w:t xml:space="preserve">32.13330.2018 «Канализация. Наружные сети и сооружения» с изменениями (Актуализация СНиП 2.04.03-85) </w:t>
      </w:r>
      <w:r w:rsidRPr="003A4CE0">
        <w:rPr>
          <w:rFonts w:ascii="Times New Roman" w:hAnsi="Times New Roman" w:cs="Times New Roman"/>
          <w:sz w:val="28"/>
          <w:szCs w:val="28"/>
          <w:lang w:val="ru-RU" w:eastAsia="ru-RU"/>
        </w:rPr>
        <w:t>во вновь строящихся объектах необходимо предусматривать централизованное водоотведение.</w:t>
      </w:r>
    </w:p>
    <w:p w14:paraId="5692C407" w14:textId="77777777" w:rsidR="001F050C" w:rsidRPr="0034059F"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3A4CE0">
        <w:rPr>
          <w:rFonts w:ascii="Times New Roman" w:hAnsi="Times New Roman" w:cs="Times New Roman"/>
          <w:sz w:val="28"/>
          <w:szCs w:val="28"/>
          <w:lang w:val="ru-RU" w:eastAsia="ru-RU"/>
        </w:rPr>
        <w:t xml:space="preserve">Вновь устраиваемые сети канализации выполняются из труб ПВХ, диаметрами 150, 300 мм, сети самотечные и напорные. Канализационные сети прокладываются в районах перспективной жилой застройки. Новые сети канализации прокладываются вдоль существующих и планируемых к устройству </w:t>
      </w:r>
      <w:r w:rsidRPr="0034059F">
        <w:rPr>
          <w:rFonts w:ascii="Times New Roman" w:hAnsi="Times New Roman" w:cs="Times New Roman"/>
          <w:sz w:val="28"/>
          <w:szCs w:val="28"/>
          <w:lang w:val="ru-RU" w:eastAsia="ru-RU"/>
        </w:rPr>
        <w:t>дорог, по границам территорий, предназначенных для перспективного строительства. При разработке проектной документации характеристики сетей и сооружений требуют уточнения.</w:t>
      </w:r>
    </w:p>
    <w:bookmarkEnd w:id="328"/>
    <w:p w14:paraId="577712AA"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r w:rsidRPr="00D851E8">
        <w:rPr>
          <w:rFonts w:ascii="Times New Roman" w:hAnsi="Times New Roman" w:cs="Times New Roman"/>
          <w:sz w:val="28"/>
          <w:szCs w:val="28"/>
          <w:lang w:val="ru-RU" w:eastAsia="ru-RU"/>
        </w:rPr>
        <w:t>Канализовать перспективную жилую застройку в г. Кинель предлагается по следующей схеме: хозяйственно-бытовые стоки от абонентов и производственные сточные воды города Кинель по самотечным трубопроводам поступают в приемный резервуар канализационной насосной станции на ул. П. Морозова, а затем перекачиваются в напорный коллектор и далее на очистные сооружения.</w:t>
      </w:r>
    </w:p>
    <w:p w14:paraId="0E13E099" w14:textId="77777777" w:rsidR="001F050C" w:rsidRPr="002F4550"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eastAsia="ru-RU"/>
        </w:rPr>
      </w:pPr>
    </w:p>
    <w:p w14:paraId="2B9C0315" w14:textId="77777777" w:rsidR="001F050C" w:rsidRPr="0034059F" w:rsidRDefault="001F050C" w:rsidP="001F050C">
      <w:pPr>
        <w:pStyle w:val="3"/>
        <w:spacing w:before="0" w:after="0" w:line="276" w:lineRule="auto"/>
        <w:ind w:firstLine="709"/>
        <w:jc w:val="both"/>
        <w:rPr>
          <w:rFonts w:ascii="Times New Roman" w:hAnsi="Times New Roman" w:cs="Times New Roman"/>
          <w:sz w:val="28"/>
          <w:szCs w:val="28"/>
        </w:rPr>
      </w:pPr>
      <w:r w:rsidRPr="00E51E85">
        <w:rPr>
          <w:rFonts w:ascii="Times New Roman" w:hAnsi="Times New Roman" w:cs="Times New Roman"/>
          <w:sz w:val="28"/>
          <w:szCs w:val="28"/>
        </w:rPr>
        <w:lastRenderedPageBreak/>
        <w:t>3.4.4 Сведения о вновь строящихся, реконструируемых и предлагаемых к выводу из эксплуатации объектах централизованной системы водоотведения</w:t>
      </w:r>
    </w:p>
    <w:p w14:paraId="1B2F0AA2" w14:textId="77777777" w:rsidR="001F050C" w:rsidRPr="0034059F" w:rsidRDefault="001F050C" w:rsidP="001F050C">
      <w:pPr>
        <w:rPr>
          <w:lang w:val="ru-RU" w:eastAsia="ru-RU"/>
        </w:rPr>
      </w:pPr>
    </w:p>
    <w:p w14:paraId="76B79FB2" w14:textId="77777777" w:rsidR="001F050C" w:rsidRPr="00A942BF" w:rsidRDefault="001F050C" w:rsidP="001F050C">
      <w:pPr>
        <w:spacing w:line="360" w:lineRule="auto"/>
        <w:ind w:firstLine="567"/>
        <w:jc w:val="both"/>
        <w:rPr>
          <w:rFonts w:ascii="Times New Roman" w:hAnsi="Times New Roman" w:cs="Times New Roman"/>
          <w:bCs/>
          <w:sz w:val="28"/>
          <w:szCs w:val="28"/>
          <w:lang w:val="ru-RU"/>
        </w:rPr>
      </w:pPr>
      <w:bookmarkStart w:id="329" w:name="_Hlk124342023"/>
      <w:r w:rsidRPr="00532845">
        <w:rPr>
          <w:rFonts w:ascii="Times New Roman" w:hAnsi="Times New Roman" w:cs="Times New Roman"/>
          <w:bCs/>
          <w:sz w:val="28"/>
          <w:szCs w:val="28"/>
          <w:lang w:val="ru-RU"/>
        </w:rPr>
        <w:t>В г.</w:t>
      </w:r>
      <w:r>
        <w:rPr>
          <w:rFonts w:ascii="Times New Roman" w:hAnsi="Times New Roman" w:cs="Times New Roman"/>
          <w:bCs/>
          <w:sz w:val="28"/>
          <w:szCs w:val="28"/>
          <w:lang w:val="ru-RU"/>
        </w:rPr>
        <w:t>о.</w:t>
      </w:r>
      <w:r w:rsidRPr="00532845">
        <w:rPr>
          <w:rFonts w:ascii="Times New Roman" w:hAnsi="Times New Roman" w:cs="Times New Roman"/>
          <w:bCs/>
          <w:sz w:val="28"/>
          <w:szCs w:val="28"/>
          <w:lang w:val="ru-RU"/>
        </w:rPr>
        <w:t xml:space="preserve"> Кинель планируется</w:t>
      </w:r>
      <w:r>
        <w:rPr>
          <w:rFonts w:ascii="Times New Roman" w:hAnsi="Times New Roman" w:cs="Times New Roman"/>
          <w:bCs/>
          <w:sz w:val="28"/>
          <w:szCs w:val="28"/>
          <w:lang w:val="ru-RU"/>
        </w:rPr>
        <w:t xml:space="preserve"> </w:t>
      </w:r>
      <w:r w:rsidRPr="00261BCC">
        <w:rPr>
          <w:rFonts w:ascii="Times New Roman" w:hAnsi="Times New Roman" w:cs="Times New Roman"/>
          <w:sz w:val="28"/>
          <w:szCs w:val="28"/>
          <w:lang w:val="ru-RU"/>
        </w:rPr>
        <w:t>поэтапное строительство новых канализационных сетей на новых площадках развития (вопросы нового строительства сетей водоотведения от вновь строящихся объектов в г. Кинель отражены в п. 3.4.2. настоящей Схемы водоснабжения и водоотведения г.о. Кинель)</w:t>
      </w:r>
      <w:r>
        <w:rPr>
          <w:rFonts w:ascii="Times New Roman" w:hAnsi="Times New Roman" w:cs="Times New Roman"/>
          <w:sz w:val="28"/>
          <w:szCs w:val="28"/>
          <w:lang w:val="ru-RU"/>
        </w:rPr>
        <w:t>.</w:t>
      </w:r>
    </w:p>
    <w:p w14:paraId="7D766E5D" w14:textId="77777777" w:rsidR="001F050C" w:rsidRDefault="001F050C" w:rsidP="001F050C">
      <w:pPr>
        <w:tabs>
          <w:tab w:val="left" w:pos="284"/>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Pr="00D42ADC">
        <w:rPr>
          <w:rFonts w:ascii="Times New Roman" w:hAnsi="Times New Roman" w:cs="Times New Roman"/>
          <w:sz w:val="28"/>
          <w:szCs w:val="28"/>
          <w:lang w:val="ru-RU"/>
        </w:rPr>
        <w:t>азвити</w:t>
      </w:r>
      <w:r>
        <w:rPr>
          <w:rFonts w:ascii="Times New Roman" w:hAnsi="Times New Roman" w:cs="Times New Roman"/>
          <w:sz w:val="28"/>
          <w:szCs w:val="28"/>
          <w:lang w:val="ru-RU"/>
        </w:rPr>
        <w:t>е</w:t>
      </w:r>
      <w:r w:rsidRPr="00D42ADC">
        <w:rPr>
          <w:rFonts w:ascii="Times New Roman" w:hAnsi="Times New Roman" w:cs="Times New Roman"/>
          <w:sz w:val="28"/>
          <w:szCs w:val="28"/>
          <w:lang w:val="ru-RU"/>
        </w:rPr>
        <w:t xml:space="preserve"> системы водоотведения поверхностных сточных вод на перспективу </w:t>
      </w:r>
      <w:r w:rsidRPr="0034059F">
        <w:rPr>
          <w:rFonts w:ascii="Times New Roman" w:hAnsi="Times New Roman" w:cs="Times New Roman"/>
          <w:sz w:val="28"/>
          <w:szCs w:val="28"/>
          <w:lang w:val="ru-RU"/>
        </w:rPr>
        <w:t>решится на соответствующих стадиях проектирования с учетом вертикальной планировки и определения мест сброса.</w:t>
      </w:r>
    </w:p>
    <w:p w14:paraId="4374EBFB" w14:textId="77777777" w:rsidR="001F050C" w:rsidRPr="0034059F" w:rsidRDefault="001F050C" w:rsidP="001F050C">
      <w:pPr>
        <w:pStyle w:val="140"/>
        <w:shd w:val="clear" w:color="auto" w:fill="auto"/>
        <w:spacing w:before="120" w:line="360" w:lineRule="auto"/>
        <w:ind w:firstLine="709"/>
        <w:rPr>
          <w:sz w:val="28"/>
          <w:szCs w:val="28"/>
        </w:rPr>
      </w:pPr>
      <w:r w:rsidRPr="0034059F">
        <w:rPr>
          <w:sz w:val="28"/>
          <w:szCs w:val="28"/>
        </w:rPr>
        <w:t xml:space="preserve">Вывод из эксплуатации объектов централизованной системы водоотведения не планируется. </w:t>
      </w:r>
    </w:p>
    <w:p w14:paraId="778DE24F" w14:textId="77777777" w:rsidR="001F050C" w:rsidRPr="0034059F" w:rsidRDefault="001F050C" w:rsidP="001F050C">
      <w:pPr>
        <w:pStyle w:val="16"/>
        <w:spacing w:line="360" w:lineRule="auto"/>
        <w:ind w:left="0" w:firstLine="709"/>
        <w:rPr>
          <w:sz w:val="28"/>
          <w:szCs w:val="28"/>
        </w:rPr>
      </w:pPr>
      <w:bookmarkStart w:id="330" w:name="_Hlk124342185"/>
      <w:bookmarkEnd w:id="329"/>
      <w:r>
        <w:rPr>
          <w:sz w:val="28"/>
          <w:szCs w:val="28"/>
        </w:rPr>
        <w:t>П</w:t>
      </w:r>
      <w:r w:rsidRPr="0034059F">
        <w:rPr>
          <w:sz w:val="28"/>
          <w:szCs w:val="28"/>
        </w:rPr>
        <w:t>еречень канализационных насосных станций</w:t>
      </w:r>
      <w:r>
        <w:rPr>
          <w:sz w:val="28"/>
          <w:szCs w:val="28"/>
        </w:rPr>
        <w:t>и других объектов</w:t>
      </w:r>
      <w:r w:rsidRPr="0034059F">
        <w:rPr>
          <w:sz w:val="28"/>
          <w:szCs w:val="28"/>
        </w:rPr>
        <w:t>, нуждающихся в реконструкции</w:t>
      </w:r>
      <w:r w:rsidRPr="00FA4C4E">
        <w:rPr>
          <w:sz w:val="28"/>
          <w:szCs w:val="28"/>
        </w:rPr>
        <w:t xml:space="preserve"> </w:t>
      </w:r>
      <w:r>
        <w:rPr>
          <w:sz w:val="28"/>
          <w:szCs w:val="28"/>
        </w:rPr>
        <w:t>в г.о. Кинель</w:t>
      </w:r>
      <w:r w:rsidRPr="0034059F">
        <w:rPr>
          <w:sz w:val="28"/>
          <w:szCs w:val="28"/>
        </w:rPr>
        <w:t>, подробно освещён в п. 3.1.9</w:t>
      </w:r>
      <w:r>
        <w:rPr>
          <w:sz w:val="28"/>
          <w:szCs w:val="28"/>
        </w:rPr>
        <w:t>.</w:t>
      </w:r>
    </w:p>
    <w:bookmarkEnd w:id="330"/>
    <w:p w14:paraId="192FE0A5" w14:textId="77777777" w:rsidR="001F050C" w:rsidRPr="0034059F" w:rsidRDefault="001F050C" w:rsidP="001F050C">
      <w:pPr>
        <w:spacing w:line="360" w:lineRule="auto"/>
        <w:rPr>
          <w:rFonts w:ascii="Times New Roman" w:hAnsi="Times New Roman" w:cs="Times New Roman"/>
          <w:sz w:val="28"/>
          <w:szCs w:val="28"/>
          <w:lang w:val="ru-RU"/>
        </w:rPr>
      </w:pPr>
    </w:p>
    <w:p w14:paraId="5CC9DBA7" w14:textId="77777777" w:rsidR="001F050C" w:rsidRPr="0034059F" w:rsidRDefault="001F050C" w:rsidP="001F050C">
      <w:pPr>
        <w:spacing w:line="276" w:lineRule="auto"/>
        <w:ind w:firstLine="709"/>
        <w:jc w:val="both"/>
        <w:rPr>
          <w:rFonts w:ascii="Times New Roman" w:hAnsi="Times New Roman" w:cs="Times New Roman"/>
          <w:b/>
          <w:bCs/>
          <w:sz w:val="28"/>
          <w:szCs w:val="28"/>
          <w:lang w:val="ru-RU"/>
        </w:rPr>
      </w:pPr>
      <w:r w:rsidRPr="0034059F">
        <w:rPr>
          <w:rFonts w:ascii="Times New Roman" w:hAnsi="Times New Roman" w:cs="Times New Roman"/>
          <w:b/>
          <w:bCs/>
          <w:sz w:val="28"/>
          <w:szCs w:val="28"/>
          <w:lang w:val="ru-RU"/>
        </w:rPr>
        <w:t>3.4.5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14:paraId="46FC7AF9" w14:textId="77777777" w:rsidR="001F050C" w:rsidRPr="0081108A" w:rsidRDefault="001F050C" w:rsidP="001F050C">
      <w:pPr>
        <w:spacing w:line="360" w:lineRule="auto"/>
        <w:jc w:val="both"/>
        <w:rPr>
          <w:rFonts w:ascii="Times New Roman" w:hAnsi="Times New Roman" w:cs="Times New Roman"/>
          <w:bCs/>
          <w:lang w:val="ru-RU"/>
        </w:rPr>
      </w:pPr>
    </w:p>
    <w:p w14:paraId="5F066C1C" w14:textId="77777777" w:rsidR="001F050C" w:rsidRPr="0081108A" w:rsidRDefault="001F050C" w:rsidP="001F050C">
      <w:pPr>
        <w:spacing w:before="120" w:line="360" w:lineRule="auto"/>
        <w:ind w:firstLine="709"/>
        <w:jc w:val="both"/>
        <w:rPr>
          <w:rFonts w:ascii="Times New Roman" w:hAnsi="Times New Roman" w:cs="Times New Roman"/>
          <w:sz w:val="28"/>
          <w:szCs w:val="28"/>
          <w:highlight w:val="red"/>
          <w:lang w:val="ru-RU"/>
        </w:rPr>
      </w:pPr>
      <w:bookmarkStart w:id="331" w:name="_Hlk192497891"/>
      <w:r w:rsidRPr="002541D3">
        <w:rPr>
          <w:rFonts w:ascii="Times New Roman" w:hAnsi="Times New Roman" w:cs="Times New Roman"/>
          <w:sz w:val="28"/>
          <w:szCs w:val="28"/>
          <w:lang w:val="ru-RU"/>
        </w:rPr>
        <w:t xml:space="preserve">В настоящее время (на 2025 год) </w:t>
      </w:r>
      <w:bookmarkStart w:id="332" w:name="_Hlk118816526"/>
      <w:r w:rsidRPr="002541D3">
        <w:rPr>
          <w:rFonts w:ascii="Times New Roman" w:hAnsi="Times New Roman" w:cs="Times New Roman"/>
          <w:sz w:val="28"/>
          <w:szCs w:val="28"/>
          <w:lang w:val="ru-RU"/>
        </w:rPr>
        <w:t xml:space="preserve">произведена </w:t>
      </w:r>
      <w:r w:rsidRPr="002541D3">
        <w:rPr>
          <w:rStyle w:val="FontStyle158"/>
          <w:rFonts w:ascii="Times New Roman" w:eastAsia="Arial Unicode MS" w:hAnsi="Times New Roman" w:cs="Times New Roman"/>
          <w:sz w:val="28"/>
          <w:szCs w:val="28"/>
        </w:rPr>
        <w:t xml:space="preserve">реконструкция объектов на территории </w:t>
      </w:r>
      <w:r w:rsidRPr="002541D3">
        <w:rPr>
          <w:rFonts w:ascii="Times New Roman" w:hAnsi="Times New Roman" w:cs="Times New Roman"/>
          <w:sz w:val="28"/>
          <w:szCs w:val="28"/>
          <w:lang w:val="ru-RU"/>
        </w:rPr>
        <w:t xml:space="preserve">канализационных очистных сооружениях, </w:t>
      </w:r>
      <w:bookmarkStart w:id="333" w:name="_Hlk118817951"/>
      <w:r w:rsidRPr="002541D3">
        <w:rPr>
          <w:rFonts w:ascii="Times New Roman" w:hAnsi="Times New Roman" w:cs="Times New Roman"/>
          <w:sz w:val="28"/>
          <w:szCs w:val="28"/>
          <w:lang w:val="ru-RU"/>
        </w:rPr>
        <w:t xml:space="preserve">расположенных по адресам: г. Кинель, п. Лебедь, ул. Железнодорожная 80 и г.о. Кинель, </w:t>
      </w:r>
      <w:bookmarkStart w:id="334" w:name="_Hlk188949931"/>
      <w:r w:rsidRPr="002541D3">
        <w:rPr>
          <w:rFonts w:ascii="Times New Roman" w:hAnsi="Times New Roman" w:cs="Times New Roman"/>
          <w:sz w:val="28"/>
          <w:szCs w:val="28"/>
          <w:lang w:val="ru-RU"/>
        </w:rPr>
        <w:t>п.г.т. Усть-Кинельский</w:t>
      </w:r>
      <w:bookmarkEnd w:id="334"/>
      <w:r w:rsidRPr="002541D3">
        <w:rPr>
          <w:rFonts w:ascii="Times New Roman" w:hAnsi="Times New Roman" w:cs="Times New Roman"/>
          <w:sz w:val="28"/>
          <w:szCs w:val="28"/>
          <w:lang w:val="ru-RU"/>
        </w:rPr>
        <w:t>, ул. Спортивная, 5Г</w:t>
      </w:r>
      <w:bookmarkEnd w:id="333"/>
      <w:r w:rsidRPr="002541D3">
        <w:rPr>
          <w:rFonts w:ascii="Times New Roman" w:hAnsi="Times New Roman" w:cs="Times New Roman"/>
          <w:sz w:val="28"/>
          <w:szCs w:val="28"/>
          <w:lang w:val="ru-RU"/>
        </w:rPr>
        <w:t>. Завершено строительство новых объектов на территории КОС.</w:t>
      </w:r>
      <w:r w:rsidRPr="002541D3">
        <w:rPr>
          <w:lang w:val="ru-RU"/>
        </w:rPr>
        <w:t xml:space="preserve"> </w:t>
      </w:r>
      <w:r w:rsidRPr="002541D3">
        <w:rPr>
          <w:rFonts w:ascii="Times New Roman" w:hAnsi="Times New Roman" w:cs="Times New Roman"/>
          <w:sz w:val="28"/>
          <w:szCs w:val="28"/>
          <w:lang w:val="ru-RU"/>
        </w:rPr>
        <w:t>Имеется разрешение на ввод в эксплуатацию объектов</w:t>
      </w:r>
      <w:r>
        <w:rPr>
          <w:rFonts w:ascii="Times New Roman" w:hAnsi="Times New Roman" w:cs="Times New Roman"/>
          <w:sz w:val="28"/>
          <w:szCs w:val="28"/>
          <w:lang w:val="ru-RU"/>
        </w:rPr>
        <w:t>.</w:t>
      </w:r>
    </w:p>
    <w:p w14:paraId="146E5D38" w14:textId="77777777" w:rsidR="001F050C"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bookmarkStart w:id="335" w:name="_Hlk124343077"/>
      <w:bookmarkEnd w:id="331"/>
      <w:bookmarkEnd w:id="332"/>
      <w:r w:rsidRPr="0081108A">
        <w:rPr>
          <w:rStyle w:val="FontStyle157"/>
          <w:rFonts w:ascii="Times New Roman" w:eastAsia="Arial Unicode MS" w:hAnsi="Times New Roman" w:cs="Times New Roman"/>
          <w:b w:val="0"/>
          <w:sz w:val="28"/>
          <w:szCs w:val="28"/>
        </w:rPr>
        <w:t xml:space="preserve">Необходимо выполнить автоматизацию </w:t>
      </w:r>
      <w:r w:rsidRPr="0081108A">
        <w:rPr>
          <w:rFonts w:ascii="Times New Roman" w:hAnsi="Times New Roman" w:cs="Times New Roman"/>
          <w:sz w:val="28"/>
          <w:szCs w:val="28"/>
          <w:lang w:val="ru-RU"/>
        </w:rPr>
        <w:t xml:space="preserve">всех КНС </w:t>
      </w:r>
      <w:r>
        <w:rPr>
          <w:rFonts w:ascii="Times New Roman" w:hAnsi="Times New Roman" w:cs="Times New Roman"/>
          <w:sz w:val="28"/>
          <w:szCs w:val="28"/>
          <w:lang w:val="ru-RU"/>
        </w:rPr>
        <w:t xml:space="preserve">г.о. Кинель </w:t>
      </w:r>
      <w:r w:rsidRPr="0081108A">
        <w:rPr>
          <w:rFonts w:ascii="Times New Roman" w:hAnsi="Times New Roman" w:cs="Times New Roman"/>
          <w:sz w:val="28"/>
          <w:szCs w:val="28"/>
          <w:lang w:val="ru-RU"/>
        </w:rPr>
        <w:t>– полный переход на «безлюдную» технологию, удаленное управление, реализацию диспетчерского контроля на верхнем уровне.</w:t>
      </w:r>
      <w:bookmarkEnd w:id="335"/>
    </w:p>
    <w:p w14:paraId="68FAE829" w14:textId="77777777" w:rsidR="001F050C" w:rsidRDefault="001F050C" w:rsidP="001F050C">
      <w:pPr>
        <w:spacing w:line="360" w:lineRule="auto"/>
        <w:ind w:firstLine="708"/>
        <w:jc w:val="both"/>
        <w:rPr>
          <w:rFonts w:ascii="Times New Roman" w:hAnsi="Times New Roman" w:cs="Times New Roman"/>
          <w:lang w:val="ru-RU"/>
        </w:rPr>
      </w:pPr>
    </w:p>
    <w:p w14:paraId="7CA95D49" w14:textId="77777777" w:rsidR="001F050C" w:rsidRPr="0034059F" w:rsidRDefault="001F050C" w:rsidP="001F050C">
      <w:pPr>
        <w:pStyle w:val="3"/>
        <w:spacing w:before="0" w:after="0" w:line="276" w:lineRule="auto"/>
        <w:ind w:firstLine="709"/>
        <w:jc w:val="both"/>
        <w:rPr>
          <w:rFonts w:ascii="Times New Roman" w:hAnsi="Times New Roman" w:cs="Times New Roman"/>
          <w:sz w:val="28"/>
          <w:szCs w:val="28"/>
        </w:rPr>
      </w:pPr>
      <w:r w:rsidRPr="0034059F">
        <w:rPr>
          <w:rFonts w:ascii="Times New Roman" w:hAnsi="Times New Roman" w:cs="Times New Roman"/>
          <w:sz w:val="28"/>
          <w:szCs w:val="28"/>
        </w:rPr>
        <w:t>3.4.6</w:t>
      </w:r>
      <w:r>
        <w:rPr>
          <w:rFonts w:ascii="Times New Roman" w:hAnsi="Times New Roman" w:cs="Times New Roman"/>
          <w:sz w:val="28"/>
          <w:szCs w:val="28"/>
        </w:rPr>
        <w:t xml:space="preserve"> </w:t>
      </w:r>
      <w:r w:rsidRPr="0034059F">
        <w:rPr>
          <w:rFonts w:ascii="Times New Roman" w:hAnsi="Times New Roman" w:cs="Times New Roman"/>
          <w:sz w:val="28"/>
          <w:szCs w:val="28"/>
        </w:rPr>
        <w:t>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p>
    <w:p w14:paraId="086CA50C" w14:textId="77777777" w:rsidR="001F050C" w:rsidRDefault="001F050C" w:rsidP="001F050C">
      <w:pPr>
        <w:spacing w:before="120" w:line="360" w:lineRule="auto"/>
        <w:ind w:firstLine="709"/>
        <w:jc w:val="both"/>
        <w:rPr>
          <w:rFonts w:ascii="Times New Roman" w:hAnsi="Times New Roman" w:cs="Times New Roman"/>
          <w:sz w:val="28"/>
          <w:szCs w:val="28"/>
          <w:lang w:val="ru-RU"/>
        </w:rPr>
      </w:pPr>
    </w:p>
    <w:p w14:paraId="4B0463A6" w14:textId="77777777" w:rsidR="001F050C" w:rsidRPr="0034059F" w:rsidRDefault="001F050C" w:rsidP="001F050C">
      <w:pPr>
        <w:spacing w:before="120" w:line="360" w:lineRule="auto"/>
        <w:ind w:firstLine="709"/>
        <w:jc w:val="both"/>
        <w:rPr>
          <w:rFonts w:ascii="Times New Roman" w:hAnsi="Times New Roman" w:cs="Times New Roman"/>
          <w:sz w:val="28"/>
          <w:szCs w:val="28"/>
          <w:lang w:val="ru-RU"/>
        </w:rPr>
      </w:pPr>
      <w:bookmarkStart w:id="336" w:name="_Hlk124343197"/>
      <w:r w:rsidRPr="00F126D8">
        <w:rPr>
          <w:rFonts w:ascii="Times New Roman" w:hAnsi="Times New Roman" w:cs="Times New Roman"/>
          <w:sz w:val="28"/>
          <w:szCs w:val="28"/>
          <w:lang w:val="ru-RU"/>
        </w:rPr>
        <w:t xml:space="preserve">Новые </w:t>
      </w:r>
      <w:r>
        <w:rPr>
          <w:rFonts w:ascii="Times New Roman" w:hAnsi="Times New Roman" w:cs="Times New Roman"/>
          <w:sz w:val="28"/>
          <w:szCs w:val="28"/>
          <w:lang w:val="ru-RU"/>
        </w:rPr>
        <w:t xml:space="preserve">канализационные </w:t>
      </w:r>
      <w:r w:rsidRPr="00F126D8">
        <w:rPr>
          <w:rFonts w:ascii="Times New Roman" w:hAnsi="Times New Roman" w:cs="Times New Roman"/>
          <w:sz w:val="28"/>
          <w:szCs w:val="28"/>
          <w:lang w:val="ru-RU"/>
        </w:rPr>
        <w:t>трубопроводы прокладываются вдоль проезжих частей автомобильных дорог, для оперативного доступа, в случае возникновения аварийных</w:t>
      </w:r>
      <w:r w:rsidRPr="0034059F">
        <w:rPr>
          <w:rFonts w:ascii="Times New Roman" w:hAnsi="Times New Roman" w:cs="Times New Roman"/>
          <w:sz w:val="28"/>
          <w:szCs w:val="28"/>
          <w:lang w:val="ru-RU"/>
        </w:rPr>
        <w:t xml:space="preserve">. </w:t>
      </w:r>
    </w:p>
    <w:p w14:paraId="026FAA2E" w14:textId="77777777" w:rsidR="001F050C" w:rsidRPr="0034059F" w:rsidRDefault="001F050C" w:rsidP="001F050C">
      <w:pPr>
        <w:tabs>
          <w:tab w:val="left" w:pos="993"/>
        </w:tabs>
        <w:spacing w:line="360" w:lineRule="auto"/>
        <w:ind w:firstLine="709"/>
        <w:contextualSpacing/>
        <w:jc w:val="both"/>
        <w:rPr>
          <w:rFonts w:ascii="Times New Roman" w:hAnsi="Times New Roman" w:cs="Times New Roman"/>
          <w:sz w:val="28"/>
          <w:szCs w:val="28"/>
          <w:lang w:val="ru-RU"/>
        </w:rPr>
      </w:pPr>
      <w:r w:rsidRPr="0034059F">
        <w:rPr>
          <w:rFonts w:ascii="Times New Roman" w:hAnsi="Times New Roman" w:cs="Times New Roman"/>
          <w:sz w:val="28"/>
          <w:szCs w:val="28"/>
          <w:lang w:val="ru-RU"/>
        </w:rPr>
        <w:t>Обоснование</w:t>
      </w:r>
      <w:r>
        <w:rPr>
          <w:rFonts w:ascii="Times New Roman" w:hAnsi="Times New Roman" w:cs="Times New Roman"/>
          <w:sz w:val="28"/>
          <w:szCs w:val="28"/>
          <w:lang w:val="ru-RU"/>
        </w:rPr>
        <w:t>м</w:t>
      </w:r>
      <w:r w:rsidRPr="0034059F">
        <w:rPr>
          <w:rFonts w:ascii="Times New Roman" w:hAnsi="Times New Roman" w:cs="Times New Roman"/>
          <w:sz w:val="28"/>
          <w:szCs w:val="28"/>
          <w:lang w:val="ru-RU"/>
        </w:rPr>
        <w:t xml:space="preserve"> предлагаемых трасс прохождения канализационных коллекторов является:</w:t>
      </w:r>
    </w:p>
    <w:p w14:paraId="10E05625" w14:textId="77777777" w:rsidR="001F050C" w:rsidRPr="0034059F" w:rsidRDefault="001F050C" w:rsidP="001F050C">
      <w:pPr>
        <w:numPr>
          <w:ilvl w:val="0"/>
          <w:numId w:val="18"/>
        </w:numPr>
        <w:tabs>
          <w:tab w:val="left" w:pos="993"/>
        </w:tabs>
        <w:spacing w:line="360" w:lineRule="auto"/>
        <w:ind w:left="0" w:firstLine="709"/>
        <w:contextualSpacing/>
        <w:jc w:val="both"/>
        <w:rPr>
          <w:rFonts w:ascii="Times New Roman" w:hAnsi="Times New Roman" w:cs="Times New Roman"/>
          <w:sz w:val="28"/>
          <w:szCs w:val="28"/>
          <w:lang w:val="ru-RU"/>
        </w:rPr>
      </w:pPr>
      <w:r w:rsidRPr="0034059F">
        <w:rPr>
          <w:rFonts w:ascii="Times New Roman" w:hAnsi="Times New Roman" w:cs="Times New Roman"/>
          <w:sz w:val="28"/>
          <w:szCs w:val="28"/>
          <w:lang w:val="ru-RU"/>
        </w:rPr>
        <w:t>оптимально-минимальная длина участка предполагаемого строительства коллектора до существующей точки водоотведения;</w:t>
      </w:r>
    </w:p>
    <w:p w14:paraId="09557C19" w14:textId="77777777" w:rsidR="001F050C" w:rsidRPr="0034059F" w:rsidRDefault="001F050C" w:rsidP="001F050C">
      <w:pPr>
        <w:numPr>
          <w:ilvl w:val="0"/>
          <w:numId w:val="18"/>
        </w:numPr>
        <w:tabs>
          <w:tab w:val="left" w:pos="993"/>
        </w:tabs>
        <w:spacing w:line="360" w:lineRule="auto"/>
        <w:ind w:left="0" w:firstLine="709"/>
        <w:contextualSpacing/>
        <w:jc w:val="both"/>
        <w:rPr>
          <w:rFonts w:ascii="Times New Roman" w:hAnsi="Times New Roman" w:cs="Times New Roman"/>
          <w:sz w:val="28"/>
          <w:szCs w:val="28"/>
          <w:lang w:val="ru-RU"/>
        </w:rPr>
      </w:pPr>
      <w:r w:rsidRPr="0034059F">
        <w:rPr>
          <w:rFonts w:ascii="Times New Roman" w:hAnsi="Times New Roman" w:cs="Times New Roman"/>
          <w:sz w:val="28"/>
          <w:szCs w:val="28"/>
          <w:lang w:val="ru-RU"/>
        </w:rPr>
        <w:t>использование особенностей рельефа местности с целью сокращения объемов земляных работ при строительстве самотечных коллекторов, с соблюдением необходимых уклонов;</w:t>
      </w:r>
    </w:p>
    <w:p w14:paraId="2F868D78" w14:textId="77777777" w:rsidR="001F050C" w:rsidRDefault="001F050C" w:rsidP="001F050C">
      <w:pPr>
        <w:numPr>
          <w:ilvl w:val="0"/>
          <w:numId w:val="18"/>
        </w:numPr>
        <w:tabs>
          <w:tab w:val="left" w:pos="993"/>
        </w:tabs>
        <w:spacing w:line="360" w:lineRule="auto"/>
        <w:ind w:left="0" w:firstLine="709"/>
        <w:contextualSpacing/>
        <w:jc w:val="both"/>
        <w:rPr>
          <w:rFonts w:ascii="Times New Roman" w:hAnsi="Times New Roman" w:cs="Times New Roman"/>
          <w:sz w:val="28"/>
          <w:szCs w:val="28"/>
          <w:lang w:val="ru-RU"/>
        </w:rPr>
      </w:pPr>
      <w:r w:rsidRPr="0034059F">
        <w:rPr>
          <w:rFonts w:ascii="Times New Roman" w:hAnsi="Times New Roman" w:cs="Times New Roman"/>
          <w:sz w:val="28"/>
          <w:szCs w:val="28"/>
          <w:lang w:val="ru-RU"/>
        </w:rPr>
        <w:t>малая загруженность предложенных маршрутов трасс объектами инженерной инфраструктуры.</w:t>
      </w:r>
    </w:p>
    <w:p w14:paraId="57EE0BE2" w14:textId="77777777" w:rsidR="001F050C" w:rsidRPr="008F610A" w:rsidRDefault="001F050C" w:rsidP="001F050C">
      <w:pPr>
        <w:pStyle w:val="140"/>
        <w:shd w:val="clear" w:color="auto" w:fill="auto"/>
        <w:spacing w:line="360" w:lineRule="auto"/>
        <w:ind w:firstLine="0"/>
        <w:rPr>
          <w:sz w:val="16"/>
          <w:szCs w:val="16"/>
        </w:rPr>
      </w:pPr>
    </w:p>
    <w:p w14:paraId="624ACE64" w14:textId="77777777" w:rsidR="001F050C" w:rsidRDefault="001F050C" w:rsidP="001F050C">
      <w:pPr>
        <w:pStyle w:val="140"/>
        <w:shd w:val="clear" w:color="auto" w:fill="auto"/>
        <w:spacing w:line="360" w:lineRule="auto"/>
        <w:ind w:firstLine="709"/>
        <w:rPr>
          <w:sz w:val="28"/>
          <w:szCs w:val="28"/>
        </w:rPr>
      </w:pPr>
      <w:r w:rsidRPr="008E08CB">
        <w:rPr>
          <w:sz w:val="28"/>
          <w:szCs w:val="28"/>
        </w:rPr>
        <w:t>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bookmarkEnd w:id="336"/>
    <w:p w14:paraId="6ADCC4BE" w14:textId="77777777" w:rsidR="001F050C" w:rsidRDefault="001F050C" w:rsidP="001F050C">
      <w:pPr>
        <w:pStyle w:val="140"/>
        <w:shd w:val="clear" w:color="auto" w:fill="auto"/>
        <w:spacing w:line="360" w:lineRule="auto"/>
        <w:ind w:firstLine="709"/>
        <w:rPr>
          <w:sz w:val="28"/>
          <w:szCs w:val="28"/>
        </w:rPr>
      </w:pPr>
      <w:r w:rsidRPr="00E64EBA">
        <w:rPr>
          <w:sz w:val="28"/>
          <w:szCs w:val="28"/>
        </w:rPr>
        <w:t>План</w:t>
      </w:r>
      <w:r>
        <w:rPr>
          <w:sz w:val="28"/>
          <w:szCs w:val="28"/>
        </w:rPr>
        <w:t>ы</w:t>
      </w:r>
      <w:r w:rsidRPr="00E64EBA">
        <w:rPr>
          <w:sz w:val="28"/>
          <w:szCs w:val="28"/>
        </w:rPr>
        <w:t xml:space="preserve"> развития </w:t>
      </w:r>
      <w:r>
        <w:rPr>
          <w:sz w:val="28"/>
          <w:szCs w:val="28"/>
        </w:rPr>
        <w:t xml:space="preserve">централизованных </w:t>
      </w:r>
      <w:r w:rsidRPr="00E64EBA">
        <w:rPr>
          <w:sz w:val="28"/>
          <w:szCs w:val="28"/>
        </w:rPr>
        <w:t xml:space="preserve">систем водоотведения </w:t>
      </w:r>
      <w:r>
        <w:rPr>
          <w:sz w:val="28"/>
          <w:szCs w:val="28"/>
        </w:rPr>
        <w:t>г</w:t>
      </w:r>
      <w:r w:rsidRPr="00E64EBA">
        <w:rPr>
          <w:sz w:val="28"/>
          <w:szCs w:val="28"/>
        </w:rPr>
        <w:t>.</w:t>
      </w:r>
      <w:r>
        <w:rPr>
          <w:sz w:val="28"/>
          <w:szCs w:val="28"/>
        </w:rPr>
        <w:t>о</w:t>
      </w:r>
      <w:r w:rsidRPr="00E64EBA">
        <w:rPr>
          <w:sz w:val="28"/>
          <w:szCs w:val="28"/>
        </w:rPr>
        <w:t xml:space="preserve">. </w:t>
      </w:r>
      <w:r>
        <w:rPr>
          <w:sz w:val="28"/>
          <w:szCs w:val="28"/>
        </w:rPr>
        <w:t>Кинель</w:t>
      </w:r>
      <w:r w:rsidRPr="00E64EBA">
        <w:rPr>
          <w:sz w:val="28"/>
          <w:szCs w:val="28"/>
        </w:rPr>
        <w:t xml:space="preserve"> приведен</w:t>
      </w:r>
      <w:r>
        <w:rPr>
          <w:sz w:val="28"/>
          <w:szCs w:val="28"/>
        </w:rPr>
        <w:t>ы</w:t>
      </w:r>
      <w:r w:rsidRPr="00E64EBA">
        <w:rPr>
          <w:sz w:val="28"/>
          <w:szCs w:val="28"/>
        </w:rPr>
        <w:t xml:space="preserve"> на рисунк</w:t>
      </w:r>
      <w:r>
        <w:rPr>
          <w:sz w:val="28"/>
          <w:szCs w:val="28"/>
        </w:rPr>
        <w:t xml:space="preserve">а </w:t>
      </w:r>
      <w:r w:rsidRPr="00E64EBA">
        <w:rPr>
          <w:sz w:val="28"/>
          <w:szCs w:val="28"/>
        </w:rPr>
        <w:t>3.4.6.1</w:t>
      </w:r>
      <w:r>
        <w:rPr>
          <w:sz w:val="28"/>
          <w:szCs w:val="28"/>
        </w:rPr>
        <w:t xml:space="preserve"> ÷ 3.4.6.3.</w:t>
      </w:r>
    </w:p>
    <w:p w14:paraId="327494E0" w14:textId="77777777" w:rsidR="001F050C" w:rsidRDefault="001F050C" w:rsidP="001F050C">
      <w:pPr>
        <w:pStyle w:val="140"/>
        <w:shd w:val="clear" w:color="auto" w:fill="auto"/>
        <w:spacing w:line="360" w:lineRule="auto"/>
        <w:ind w:firstLine="709"/>
        <w:rPr>
          <w:sz w:val="28"/>
          <w:szCs w:val="28"/>
        </w:rPr>
      </w:pPr>
    </w:p>
    <w:p w14:paraId="3D8025C6" w14:textId="77777777" w:rsidR="001F050C" w:rsidRDefault="001F050C" w:rsidP="001F050C">
      <w:pPr>
        <w:pStyle w:val="140"/>
        <w:shd w:val="clear" w:color="auto" w:fill="auto"/>
        <w:spacing w:line="360" w:lineRule="auto"/>
        <w:ind w:firstLine="709"/>
        <w:rPr>
          <w:sz w:val="28"/>
          <w:szCs w:val="28"/>
        </w:rPr>
      </w:pPr>
    </w:p>
    <w:p w14:paraId="7835F2F2" w14:textId="77777777" w:rsidR="001F050C" w:rsidRDefault="001F050C" w:rsidP="001F050C">
      <w:pPr>
        <w:spacing w:line="360" w:lineRule="auto"/>
        <w:jc w:val="center"/>
        <w:rPr>
          <w:rFonts w:ascii="Times New Roman" w:hAnsi="Times New Roman" w:cs="Times New Roman"/>
          <w:sz w:val="28"/>
          <w:szCs w:val="28"/>
          <w:lang w:val="ru-RU"/>
        </w:rPr>
        <w:sectPr w:rsidR="001F050C" w:rsidSect="00192CD2">
          <w:pgSz w:w="11906" w:h="16838"/>
          <w:pgMar w:top="1134" w:right="851" w:bottom="1134" w:left="1701" w:header="709" w:footer="709" w:gutter="0"/>
          <w:cols w:space="708"/>
          <w:docGrid w:linePitch="360"/>
        </w:sectPr>
      </w:pPr>
    </w:p>
    <w:p w14:paraId="48B61BD5" w14:textId="77777777" w:rsidR="001F050C" w:rsidRDefault="001F050C" w:rsidP="001F050C">
      <w:pPr>
        <w:jc w:val="center"/>
        <w:rPr>
          <w:rFonts w:ascii="Times New Roman" w:hAnsi="Times New Roman" w:cs="Times New Roman"/>
          <w:sz w:val="28"/>
          <w:szCs w:val="28"/>
          <w:lang w:val="ru-RU"/>
        </w:rPr>
      </w:pPr>
      <w:r>
        <w:rPr>
          <w:noProof/>
          <w:lang w:val="ru-RU" w:eastAsia="ru-RU"/>
        </w:rPr>
        <w:lastRenderedPageBreak/>
        <w:drawing>
          <wp:inline distT="0" distB="0" distL="0" distR="0" wp14:anchorId="79C18AF9" wp14:editId="10FD5A63">
            <wp:extent cx="9189776" cy="9582150"/>
            <wp:effectExtent l="0" t="0" r="0" b="0"/>
            <wp:docPr id="15703680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97771" cy="9590486"/>
                    </a:xfrm>
                    <a:prstGeom prst="rect">
                      <a:avLst/>
                    </a:prstGeom>
                    <a:noFill/>
                    <a:ln>
                      <a:noFill/>
                    </a:ln>
                  </pic:spPr>
                </pic:pic>
              </a:graphicData>
            </a:graphic>
          </wp:inline>
        </w:drawing>
      </w:r>
    </w:p>
    <w:p w14:paraId="0D56A634" w14:textId="77777777" w:rsidR="001F050C" w:rsidRDefault="001F050C" w:rsidP="001F050C">
      <w:pPr>
        <w:jc w:val="center"/>
        <w:rPr>
          <w:rFonts w:ascii="Times New Roman" w:hAnsi="Times New Roman" w:cs="Times New Roman"/>
          <w:sz w:val="28"/>
          <w:szCs w:val="28"/>
          <w:lang w:val="ru-RU"/>
        </w:rPr>
      </w:pPr>
      <w:r w:rsidRPr="001F6B55">
        <w:rPr>
          <w:rFonts w:ascii="Times New Roman" w:hAnsi="Times New Roman" w:cs="Times New Roman"/>
          <w:sz w:val="28"/>
          <w:szCs w:val="28"/>
          <w:lang w:val="ru-RU"/>
        </w:rPr>
        <w:t>Рисунок 3.4.6.1 - План развития централизованных систем водоотведения</w:t>
      </w:r>
      <w:r>
        <w:rPr>
          <w:rFonts w:ascii="Times New Roman" w:hAnsi="Times New Roman" w:cs="Times New Roman"/>
          <w:sz w:val="28"/>
          <w:szCs w:val="28"/>
          <w:lang w:val="ru-RU"/>
        </w:rPr>
        <w:t xml:space="preserve"> г. Кинель</w:t>
      </w:r>
    </w:p>
    <w:p w14:paraId="5032DAFA" w14:textId="77777777" w:rsidR="001F050C" w:rsidRDefault="001F050C" w:rsidP="001F050C">
      <w:pPr>
        <w:jc w:val="center"/>
        <w:rPr>
          <w:rFonts w:ascii="Times New Roman" w:hAnsi="Times New Roman" w:cs="Times New Roman"/>
          <w:sz w:val="28"/>
          <w:szCs w:val="28"/>
          <w:lang w:val="ru-RU"/>
        </w:rPr>
      </w:pPr>
    </w:p>
    <w:p w14:paraId="4A078A9A" w14:textId="77777777" w:rsidR="001F050C" w:rsidRDefault="001F050C" w:rsidP="001F050C">
      <w:pPr>
        <w:jc w:val="center"/>
        <w:rPr>
          <w:rFonts w:ascii="Times New Roman" w:hAnsi="Times New Roman" w:cs="Times New Roman"/>
          <w:sz w:val="28"/>
          <w:szCs w:val="28"/>
          <w:lang w:val="ru-RU"/>
        </w:rPr>
        <w:sectPr w:rsidR="001F050C" w:rsidSect="001F050C">
          <w:pgSz w:w="16840" w:h="23808" w:code="8"/>
          <w:pgMar w:top="1134" w:right="851" w:bottom="1134" w:left="1701" w:header="709" w:footer="709" w:gutter="0"/>
          <w:cols w:space="708"/>
          <w:docGrid w:linePitch="360"/>
        </w:sectPr>
      </w:pPr>
    </w:p>
    <w:p w14:paraId="1E5D115C" w14:textId="77777777" w:rsidR="001F050C" w:rsidRDefault="001F050C" w:rsidP="001F050C">
      <w:pPr>
        <w:jc w:val="center"/>
        <w:rPr>
          <w:rFonts w:ascii="Times New Roman" w:hAnsi="Times New Roman" w:cs="Times New Roman"/>
          <w:sz w:val="28"/>
          <w:szCs w:val="28"/>
          <w:lang w:val="ru-RU"/>
        </w:rPr>
      </w:pPr>
      <w:r>
        <w:rPr>
          <w:noProof/>
          <w:lang w:val="ru-RU" w:eastAsia="ru-RU"/>
        </w:rPr>
        <w:lastRenderedPageBreak/>
        <w:drawing>
          <wp:inline distT="0" distB="0" distL="0" distR="0" wp14:anchorId="6281390B" wp14:editId="127633DD">
            <wp:extent cx="13204810" cy="8686800"/>
            <wp:effectExtent l="0" t="0" r="0" b="0"/>
            <wp:docPr id="20101728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19574" cy="8696512"/>
                    </a:xfrm>
                    <a:prstGeom prst="rect">
                      <a:avLst/>
                    </a:prstGeom>
                    <a:noFill/>
                    <a:ln>
                      <a:noFill/>
                    </a:ln>
                  </pic:spPr>
                </pic:pic>
              </a:graphicData>
            </a:graphic>
          </wp:inline>
        </w:drawing>
      </w:r>
    </w:p>
    <w:p w14:paraId="736FC0F9" w14:textId="77777777" w:rsidR="001F050C" w:rsidRDefault="001F050C" w:rsidP="001F050C">
      <w:pPr>
        <w:jc w:val="center"/>
        <w:rPr>
          <w:rFonts w:ascii="Times New Roman" w:hAnsi="Times New Roman" w:cs="Times New Roman"/>
          <w:sz w:val="28"/>
          <w:szCs w:val="28"/>
          <w:lang w:val="ru-RU"/>
        </w:rPr>
      </w:pPr>
      <w:r w:rsidRPr="001F6B55">
        <w:rPr>
          <w:rFonts w:ascii="Times New Roman" w:hAnsi="Times New Roman" w:cs="Times New Roman"/>
          <w:sz w:val="28"/>
          <w:szCs w:val="28"/>
          <w:lang w:val="ru-RU"/>
        </w:rPr>
        <w:t>Рисунок 3.4.6.</w:t>
      </w:r>
      <w:r>
        <w:rPr>
          <w:rFonts w:ascii="Times New Roman" w:hAnsi="Times New Roman" w:cs="Times New Roman"/>
          <w:sz w:val="28"/>
          <w:szCs w:val="28"/>
          <w:lang w:val="ru-RU"/>
        </w:rPr>
        <w:t xml:space="preserve">2 </w:t>
      </w:r>
      <w:r w:rsidRPr="001F6B55">
        <w:rPr>
          <w:rFonts w:ascii="Times New Roman" w:hAnsi="Times New Roman" w:cs="Times New Roman"/>
          <w:sz w:val="28"/>
          <w:szCs w:val="28"/>
          <w:lang w:val="ru-RU"/>
        </w:rPr>
        <w:t>- План развития централизованных систем водоотведения</w:t>
      </w:r>
      <w:r>
        <w:rPr>
          <w:rFonts w:ascii="Times New Roman" w:hAnsi="Times New Roman" w:cs="Times New Roman"/>
          <w:sz w:val="28"/>
          <w:szCs w:val="28"/>
          <w:lang w:val="ru-RU"/>
        </w:rPr>
        <w:t xml:space="preserve"> п.г.т. Алексеевка</w:t>
      </w:r>
    </w:p>
    <w:p w14:paraId="214B0665" w14:textId="77777777" w:rsidR="001F050C" w:rsidRDefault="001F050C" w:rsidP="001F050C">
      <w:pPr>
        <w:jc w:val="center"/>
        <w:rPr>
          <w:rFonts w:ascii="Times New Roman" w:hAnsi="Times New Roman" w:cs="Times New Roman"/>
          <w:sz w:val="28"/>
          <w:szCs w:val="28"/>
          <w:lang w:val="ru-RU"/>
        </w:rPr>
      </w:pPr>
      <w:r>
        <w:rPr>
          <w:noProof/>
          <w:lang w:val="ru-RU" w:eastAsia="ru-RU"/>
        </w:rPr>
        <w:lastRenderedPageBreak/>
        <w:drawing>
          <wp:inline distT="0" distB="0" distL="0" distR="0" wp14:anchorId="5BB06918" wp14:editId="19BCA652">
            <wp:extent cx="13965291" cy="8448675"/>
            <wp:effectExtent l="0" t="0" r="0" b="0"/>
            <wp:docPr id="20568888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977930" cy="8456322"/>
                    </a:xfrm>
                    <a:prstGeom prst="rect">
                      <a:avLst/>
                    </a:prstGeom>
                    <a:noFill/>
                    <a:ln>
                      <a:noFill/>
                    </a:ln>
                  </pic:spPr>
                </pic:pic>
              </a:graphicData>
            </a:graphic>
          </wp:inline>
        </w:drawing>
      </w:r>
    </w:p>
    <w:p w14:paraId="564126C8" w14:textId="77777777" w:rsidR="001F050C" w:rsidRDefault="001F050C" w:rsidP="001F050C">
      <w:pPr>
        <w:jc w:val="center"/>
        <w:rPr>
          <w:rFonts w:ascii="Times New Roman" w:hAnsi="Times New Roman" w:cs="Times New Roman"/>
          <w:sz w:val="28"/>
          <w:szCs w:val="28"/>
          <w:lang w:val="ru-RU"/>
        </w:rPr>
      </w:pPr>
      <w:r w:rsidRPr="001F6B55">
        <w:rPr>
          <w:rFonts w:ascii="Times New Roman" w:hAnsi="Times New Roman" w:cs="Times New Roman"/>
          <w:sz w:val="28"/>
          <w:szCs w:val="28"/>
          <w:lang w:val="ru-RU"/>
        </w:rPr>
        <w:t>Рисунок 3.4.6.</w:t>
      </w:r>
      <w:r>
        <w:rPr>
          <w:rFonts w:ascii="Times New Roman" w:hAnsi="Times New Roman" w:cs="Times New Roman"/>
          <w:sz w:val="28"/>
          <w:szCs w:val="28"/>
          <w:lang w:val="ru-RU"/>
        </w:rPr>
        <w:t>3</w:t>
      </w:r>
      <w:r w:rsidRPr="001F6B55">
        <w:rPr>
          <w:rFonts w:ascii="Times New Roman" w:hAnsi="Times New Roman" w:cs="Times New Roman"/>
          <w:sz w:val="28"/>
          <w:szCs w:val="28"/>
          <w:lang w:val="ru-RU"/>
        </w:rPr>
        <w:t xml:space="preserve"> - План развития централизованных систем водоотведения</w:t>
      </w:r>
      <w:r w:rsidRPr="00B86D20">
        <w:rPr>
          <w:lang w:val="ru-RU"/>
        </w:rPr>
        <w:t xml:space="preserve"> </w:t>
      </w:r>
      <w:r w:rsidRPr="00B86D20">
        <w:rPr>
          <w:rFonts w:ascii="Times New Roman" w:hAnsi="Times New Roman" w:cs="Times New Roman"/>
          <w:sz w:val="28"/>
          <w:szCs w:val="28"/>
          <w:lang w:val="ru-RU"/>
        </w:rPr>
        <w:t>п.г.т. Усть-Кинельский</w:t>
      </w:r>
    </w:p>
    <w:p w14:paraId="1C79BB8C" w14:textId="77777777" w:rsidR="001F050C" w:rsidRDefault="001F050C" w:rsidP="001F050C">
      <w:pPr>
        <w:spacing w:line="360" w:lineRule="auto"/>
        <w:jc w:val="both"/>
        <w:rPr>
          <w:rFonts w:ascii="Times New Roman" w:hAnsi="Times New Roman" w:cs="Times New Roman"/>
          <w:sz w:val="28"/>
          <w:szCs w:val="28"/>
          <w:lang w:val="ru-RU"/>
        </w:rPr>
      </w:pPr>
    </w:p>
    <w:p w14:paraId="051CAB20" w14:textId="77777777" w:rsidR="001F050C" w:rsidRDefault="001F050C" w:rsidP="001F050C">
      <w:pPr>
        <w:numPr>
          <w:ilvl w:val="2"/>
          <w:numId w:val="13"/>
        </w:numPr>
        <w:tabs>
          <w:tab w:val="clear" w:pos="795"/>
          <w:tab w:val="num" w:pos="840"/>
        </w:tabs>
        <w:spacing w:line="276" w:lineRule="auto"/>
        <w:ind w:left="0" w:firstLine="709"/>
        <w:jc w:val="both"/>
        <w:rPr>
          <w:rFonts w:ascii="Times New Roman" w:hAnsi="Times New Roman" w:cs="Times New Roman"/>
          <w:b/>
          <w:bCs/>
          <w:sz w:val="28"/>
          <w:szCs w:val="28"/>
          <w:lang w:val="ru-RU"/>
        </w:rPr>
        <w:sectPr w:rsidR="001F050C" w:rsidSect="001F050C">
          <w:pgSz w:w="23808" w:h="16840" w:orient="landscape" w:code="8"/>
          <w:pgMar w:top="1701" w:right="1134" w:bottom="851" w:left="1134" w:header="709" w:footer="709" w:gutter="0"/>
          <w:cols w:space="708"/>
          <w:docGrid w:linePitch="360"/>
        </w:sectPr>
      </w:pPr>
    </w:p>
    <w:p w14:paraId="37DDA61E" w14:textId="77777777" w:rsidR="001F050C" w:rsidRPr="0034059F" w:rsidRDefault="001F050C" w:rsidP="001F050C">
      <w:pPr>
        <w:numPr>
          <w:ilvl w:val="2"/>
          <w:numId w:val="13"/>
        </w:numPr>
        <w:tabs>
          <w:tab w:val="clear" w:pos="795"/>
          <w:tab w:val="num" w:pos="840"/>
        </w:tabs>
        <w:spacing w:line="276" w:lineRule="auto"/>
        <w:ind w:left="0" w:firstLine="709"/>
        <w:jc w:val="both"/>
        <w:rPr>
          <w:rFonts w:ascii="Times New Roman" w:hAnsi="Times New Roman" w:cs="Times New Roman"/>
          <w:b/>
          <w:bCs/>
          <w:sz w:val="28"/>
          <w:szCs w:val="28"/>
          <w:lang w:val="ru-RU"/>
        </w:rPr>
      </w:pPr>
      <w:r w:rsidRPr="0034059F">
        <w:rPr>
          <w:rFonts w:ascii="Times New Roman" w:hAnsi="Times New Roman" w:cs="Times New Roman"/>
          <w:b/>
          <w:bCs/>
          <w:sz w:val="28"/>
          <w:szCs w:val="28"/>
          <w:lang w:val="ru-RU"/>
        </w:rPr>
        <w:lastRenderedPageBreak/>
        <w:t>Границы и характеристики охранных зон сетей и сооружений централизованной системы водоотведения</w:t>
      </w:r>
    </w:p>
    <w:p w14:paraId="4D3AAF47" w14:textId="77777777" w:rsidR="001F050C" w:rsidRPr="0034059F" w:rsidRDefault="001F050C" w:rsidP="001F050C">
      <w:pPr>
        <w:spacing w:line="360" w:lineRule="auto"/>
        <w:jc w:val="both"/>
        <w:rPr>
          <w:rFonts w:ascii="Times New Roman" w:hAnsi="Times New Roman" w:cs="Times New Roman"/>
          <w:b/>
          <w:bCs/>
          <w:sz w:val="28"/>
          <w:szCs w:val="28"/>
          <w:lang w:val="ru-RU"/>
        </w:rPr>
      </w:pPr>
    </w:p>
    <w:p w14:paraId="5F632396" w14:textId="77777777" w:rsidR="001F050C" w:rsidRPr="0034059F" w:rsidRDefault="001F050C" w:rsidP="001F050C">
      <w:pPr>
        <w:spacing w:before="240" w:line="360" w:lineRule="auto"/>
        <w:ind w:firstLine="709"/>
        <w:jc w:val="both"/>
        <w:rPr>
          <w:rFonts w:ascii="Times New Roman" w:hAnsi="Times New Roman" w:cs="Times New Roman"/>
          <w:sz w:val="28"/>
          <w:szCs w:val="28"/>
          <w:lang w:val="ru-RU"/>
        </w:rPr>
      </w:pPr>
      <w:bookmarkStart w:id="337" w:name="_Hlk124343296"/>
      <w:r>
        <w:rPr>
          <w:rFonts w:ascii="Times New Roman" w:hAnsi="Times New Roman" w:cs="Times New Roman"/>
          <w:sz w:val="28"/>
          <w:szCs w:val="28"/>
          <w:lang w:val="ru-RU"/>
        </w:rPr>
        <w:t>В настоящее время с</w:t>
      </w:r>
      <w:r w:rsidRPr="0034059F">
        <w:rPr>
          <w:rFonts w:ascii="Times New Roman" w:hAnsi="Times New Roman" w:cs="Times New Roman"/>
          <w:sz w:val="28"/>
          <w:szCs w:val="28"/>
          <w:lang w:val="ru-RU"/>
        </w:rPr>
        <w:t xml:space="preserve">анитарно-защитные зоны сетей водоотведения и сооружений на них </w:t>
      </w:r>
      <w:r>
        <w:rPr>
          <w:rFonts w:ascii="Times New Roman" w:hAnsi="Times New Roman" w:cs="Times New Roman"/>
          <w:sz w:val="28"/>
          <w:szCs w:val="28"/>
          <w:lang w:val="ru-RU"/>
        </w:rPr>
        <w:t xml:space="preserve">на территории городского округа </w:t>
      </w:r>
      <w:r w:rsidRPr="0034059F">
        <w:rPr>
          <w:rFonts w:ascii="Times New Roman" w:hAnsi="Times New Roman" w:cs="Times New Roman"/>
          <w:sz w:val="28"/>
          <w:szCs w:val="28"/>
          <w:lang w:val="ru-RU"/>
        </w:rPr>
        <w:t>организованы в соответствии со СП 32.13330.201</w:t>
      </w:r>
      <w:r>
        <w:rPr>
          <w:rFonts w:ascii="Times New Roman" w:hAnsi="Times New Roman" w:cs="Times New Roman"/>
          <w:sz w:val="28"/>
          <w:szCs w:val="28"/>
          <w:lang w:val="ru-RU"/>
        </w:rPr>
        <w:t>8</w:t>
      </w:r>
      <w:r w:rsidRPr="0034059F">
        <w:rPr>
          <w:rFonts w:ascii="Times New Roman" w:hAnsi="Times New Roman" w:cs="Times New Roman"/>
          <w:sz w:val="28"/>
          <w:szCs w:val="28"/>
          <w:lang w:val="ru-RU"/>
        </w:rPr>
        <w:t xml:space="preserve"> «Канализация. Наружные сети и сооружения» </w:t>
      </w:r>
      <w:r>
        <w:rPr>
          <w:rFonts w:ascii="Times New Roman" w:hAnsi="Times New Roman" w:cs="Times New Roman"/>
          <w:sz w:val="28"/>
          <w:szCs w:val="28"/>
          <w:lang w:val="ru-RU"/>
        </w:rPr>
        <w:t>(</w:t>
      </w:r>
      <w:r w:rsidRPr="0034059F">
        <w:rPr>
          <w:rFonts w:ascii="Times New Roman" w:hAnsi="Times New Roman" w:cs="Times New Roman"/>
          <w:sz w:val="28"/>
          <w:szCs w:val="28"/>
          <w:lang w:val="ru-RU"/>
        </w:rPr>
        <w:t>Актуализированная редакция СНиП 2.04.03-85</w:t>
      </w:r>
      <w:r>
        <w:rPr>
          <w:rFonts w:ascii="Times New Roman" w:hAnsi="Times New Roman" w:cs="Times New Roman"/>
          <w:sz w:val="28"/>
          <w:szCs w:val="28"/>
          <w:lang w:val="ru-RU"/>
        </w:rPr>
        <w:t>)</w:t>
      </w:r>
      <w:r w:rsidRPr="0034059F">
        <w:rPr>
          <w:rFonts w:ascii="Times New Roman" w:hAnsi="Times New Roman" w:cs="Times New Roman"/>
          <w:sz w:val="28"/>
          <w:szCs w:val="28"/>
          <w:lang w:val="ru-RU"/>
        </w:rPr>
        <w:t xml:space="preserve"> и СП 42.13330.201</w:t>
      </w:r>
      <w:r>
        <w:rPr>
          <w:rFonts w:ascii="Times New Roman" w:hAnsi="Times New Roman" w:cs="Times New Roman"/>
          <w:sz w:val="28"/>
          <w:szCs w:val="28"/>
          <w:lang w:val="ru-RU"/>
        </w:rPr>
        <w:t>6</w:t>
      </w:r>
      <w:r w:rsidRPr="0034059F">
        <w:rPr>
          <w:rFonts w:ascii="Times New Roman" w:hAnsi="Times New Roman" w:cs="Times New Roman"/>
          <w:sz w:val="28"/>
          <w:szCs w:val="28"/>
          <w:lang w:val="ru-RU"/>
        </w:rPr>
        <w:t xml:space="preserve"> «Градостроительство. Планировка и застройка городских и сельских поселений» </w:t>
      </w:r>
      <w:r>
        <w:rPr>
          <w:rFonts w:ascii="Times New Roman" w:hAnsi="Times New Roman" w:cs="Times New Roman"/>
          <w:sz w:val="28"/>
          <w:szCs w:val="28"/>
          <w:lang w:val="ru-RU"/>
        </w:rPr>
        <w:t>(</w:t>
      </w:r>
      <w:r w:rsidRPr="0034059F">
        <w:rPr>
          <w:rFonts w:ascii="Times New Roman" w:hAnsi="Times New Roman" w:cs="Times New Roman"/>
          <w:sz w:val="28"/>
          <w:szCs w:val="28"/>
          <w:lang w:val="ru-RU"/>
        </w:rPr>
        <w:t>Актуализированная редакция СНиП 2.07.01-89*</w:t>
      </w:r>
      <w:r>
        <w:rPr>
          <w:rFonts w:ascii="Times New Roman" w:hAnsi="Times New Roman" w:cs="Times New Roman"/>
          <w:sz w:val="28"/>
          <w:szCs w:val="28"/>
          <w:lang w:val="ru-RU"/>
        </w:rPr>
        <w:t>)</w:t>
      </w:r>
      <w:r w:rsidRPr="0034059F">
        <w:rPr>
          <w:rFonts w:ascii="Times New Roman" w:hAnsi="Times New Roman" w:cs="Times New Roman"/>
          <w:sz w:val="28"/>
          <w:szCs w:val="28"/>
          <w:lang w:val="ru-RU"/>
        </w:rPr>
        <w:t>.</w:t>
      </w:r>
    </w:p>
    <w:p w14:paraId="795927CD" w14:textId="77777777" w:rsidR="001F050C" w:rsidRPr="0034059F" w:rsidRDefault="001F050C" w:rsidP="001F050C">
      <w:pPr>
        <w:tabs>
          <w:tab w:val="left" w:pos="993"/>
        </w:tabs>
        <w:spacing w:before="120" w:line="360" w:lineRule="auto"/>
        <w:ind w:firstLine="709"/>
        <w:contextualSpacing/>
        <w:jc w:val="both"/>
        <w:rPr>
          <w:rFonts w:ascii="Times New Roman" w:hAnsi="Times New Roman" w:cs="Times New Roman"/>
          <w:sz w:val="28"/>
          <w:szCs w:val="28"/>
          <w:lang w:val="ru-RU"/>
        </w:rPr>
      </w:pPr>
      <w:r w:rsidRPr="002F4550">
        <w:rPr>
          <w:rFonts w:ascii="Times New Roman" w:hAnsi="Times New Roman" w:cs="Times New Roman"/>
          <w:sz w:val="28"/>
          <w:szCs w:val="28"/>
          <w:lang w:val="ru-RU"/>
        </w:rPr>
        <w:t xml:space="preserve">СП 32.13330.2018 «Канализация. Наружные сети и сооружения» с изменениями (Актуализация СНиП 2.04.03-85) </w:t>
      </w:r>
      <w:r w:rsidRPr="0034059F">
        <w:rPr>
          <w:rFonts w:ascii="Times New Roman" w:hAnsi="Times New Roman" w:cs="Times New Roman"/>
          <w:sz w:val="28"/>
          <w:szCs w:val="28"/>
          <w:lang w:val="ru-RU"/>
        </w:rPr>
        <w:t>определяет границы охранных зон от сооружений и насосных станций как:</w:t>
      </w:r>
    </w:p>
    <w:p w14:paraId="6C58DC68" w14:textId="77777777" w:rsidR="001F050C" w:rsidRPr="0034059F" w:rsidRDefault="001F050C" w:rsidP="001F050C">
      <w:pPr>
        <w:tabs>
          <w:tab w:val="left" w:pos="993"/>
        </w:tabs>
        <w:spacing w:line="360" w:lineRule="auto"/>
        <w:ind w:firstLine="709"/>
        <w:contextualSpacing/>
        <w:jc w:val="both"/>
        <w:rPr>
          <w:rFonts w:ascii="Times New Roman" w:hAnsi="Times New Roman" w:cs="Times New Roman"/>
          <w:sz w:val="28"/>
          <w:szCs w:val="28"/>
          <w:lang w:val="ru-RU"/>
        </w:rPr>
      </w:pPr>
      <w:r w:rsidRPr="0034059F">
        <w:rPr>
          <w:rFonts w:ascii="Times New Roman" w:hAnsi="Times New Roman" w:cs="Times New Roman"/>
          <w:sz w:val="28"/>
          <w:szCs w:val="28"/>
          <w:lang w:val="ru-RU"/>
        </w:rPr>
        <w:t>- сооружения механической и биологической очистки с иловыми площадками производительностью – 5÷50 тыс. м³/сутки – 400 м;</w:t>
      </w:r>
    </w:p>
    <w:p w14:paraId="280C6211" w14:textId="77777777" w:rsidR="001F050C" w:rsidRPr="0034059F" w:rsidRDefault="001F050C" w:rsidP="001F050C">
      <w:pPr>
        <w:tabs>
          <w:tab w:val="left" w:pos="993"/>
        </w:tabs>
        <w:spacing w:line="360" w:lineRule="auto"/>
        <w:ind w:firstLine="709"/>
        <w:contextualSpacing/>
        <w:jc w:val="both"/>
        <w:rPr>
          <w:rFonts w:ascii="Times New Roman" w:hAnsi="Times New Roman" w:cs="Times New Roman"/>
          <w:sz w:val="28"/>
          <w:szCs w:val="28"/>
          <w:lang w:val="ru-RU"/>
        </w:rPr>
      </w:pPr>
      <w:r w:rsidRPr="0034059F">
        <w:rPr>
          <w:rFonts w:ascii="Times New Roman" w:hAnsi="Times New Roman" w:cs="Times New Roman"/>
          <w:sz w:val="28"/>
          <w:szCs w:val="28"/>
          <w:lang w:val="ru-RU"/>
        </w:rPr>
        <w:t xml:space="preserve">- канализационные насосные станции </w:t>
      </w:r>
      <w:r>
        <w:rPr>
          <w:rFonts w:ascii="Times New Roman" w:hAnsi="Times New Roman" w:cs="Times New Roman"/>
          <w:sz w:val="28"/>
          <w:szCs w:val="28"/>
          <w:lang w:val="ru-RU"/>
        </w:rPr>
        <w:t xml:space="preserve">(КНС) </w:t>
      </w:r>
      <w:r w:rsidRPr="0034059F">
        <w:rPr>
          <w:rFonts w:ascii="Times New Roman" w:hAnsi="Times New Roman" w:cs="Times New Roman"/>
          <w:sz w:val="28"/>
          <w:szCs w:val="28"/>
          <w:lang w:val="ru-RU"/>
        </w:rPr>
        <w:t>производительностью от 0,2 до 50 тыс. м³/сутки – 20 м.</w:t>
      </w:r>
    </w:p>
    <w:p w14:paraId="7E1AE962" w14:textId="77777777" w:rsidR="001F050C" w:rsidRPr="0034059F" w:rsidRDefault="001F050C" w:rsidP="001F050C">
      <w:pPr>
        <w:spacing w:line="360" w:lineRule="auto"/>
        <w:ind w:firstLine="709"/>
        <w:jc w:val="both"/>
        <w:rPr>
          <w:rFonts w:ascii="Times New Roman" w:hAnsi="Times New Roman" w:cs="Times New Roman"/>
          <w:sz w:val="28"/>
          <w:szCs w:val="28"/>
          <w:lang w:val="ru-RU"/>
        </w:rPr>
      </w:pPr>
      <w:r w:rsidRPr="0034059F">
        <w:rPr>
          <w:rFonts w:ascii="Times New Roman" w:hAnsi="Times New Roman" w:cs="Times New Roman"/>
          <w:sz w:val="28"/>
          <w:szCs w:val="28"/>
          <w:lang w:val="ru-RU"/>
        </w:rPr>
        <w:t>По отношению к канализационным коллекторам, СП 42.13330.201</w:t>
      </w:r>
      <w:r>
        <w:rPr>
          <w:rFonts w:ascii="Times New Roman" w:hAnsi="Times New Roman" w:cs="Times New Roman"/>
          <w:sz w:val="28"/>
          <w:szCs w:val="28"/>
          <w:lang w:val="ru-RU"/>
        </w:rPr>
        <w:t>6</w:t>
      </w:r>
      <w:r w:rsidRPr="0034059F">
        <w:rPr>
          <w:rFonts w:ascii="Times New Roman" w:hAnsi="Times New Roman" w:cs="Times New Roman"/>
          <w:sz w:val="28"/>
          <w:szCs w:val="28"/>
          <w:lang w:val="ru-RU"/>
        </w:rPr>
        <w:t xml:space="preserve"> «Градостроительство. Планировка и застройка городских и сельских поселений» </w:t>
      </w:r>
      <w:r w:rsidRPr="00C1407F">
        <w:rPr>
          <w:rFonts w:ascii="Times New Roman" w:eastAsia="TimesNewRomanPSMT" w:hAnsi="Times New Roman" w:cs="Times New Roman"/>
          <w:sz w:val="28"/>
          <w:szCs w:val="28"/>
          <w:lang w:val="ru-RU" w:eastAsia="ru-RU"/>
        </w:rPr>
        <w:t>с изменени</w:t>
      </w:r>
      <w:r>
        <w:rPr>
          <w:rFonts w:ascii="Times New Roman" w:eastAsia="TimesNewRomanPSMT" w:hAnsi="Times New Roman" w:cs="Times New Roman"/>
          <w:sz w:val="28"/>
          <w:szCs w:val="28"/>
          <w:lang w:val="ru-RU" w:eastAsia="ru-RU"/>
        </w:rPr>
        <w:t>ями</w:t>
      </w:r>
      <w:r w:rsidRPr="00C1407F">
        <w:rPr>
          <w:rFonts w:ascii="Times New Roman" w:eastAsia="TimesNewRomanPSMT" w:hAnsi="Times New Roman" w:cs="Times New Roman"/>
          <w:sz w:val="28"/>
          <w:szCs w:val="28"/>
          <w:lang w:val="ru-RU" w:eastAsia="ru-RU"/>
        </w:rPr>
        <w:t xml:space="preserve"> (</w:t>
      </w:r>
      <w:r w:rsidRPr="0034059F">
        <w:rPr>
          <w:rFonts w:ascii="Times New Roman" w:hAnsi="Times New Roman" w:cs="Times New Roman"/>
          <w:sz w:val="28"/>
          <w:szCs w:val="28"/>
          <w:lang w:val="ru-RU"/>
        </w:rPr>
        <w:t>Актуализированная редакция СНиП 2.07.01-89*</w:t>
      </w:r>
      <w:r>
        <w:rPr>
          <w:rFonts w:ascii="Times New Roman" w:hAnsi="Times New Roman" w:cs="Times New Roman"/>
          <w:sz w:val="28"/>
          <w:szCs w:val="28"/>
          <w:lang w:val="ru-RU"/>
        </w:rPr>
        <w:t>)</w:t>
      </w:r>
      <w:r w:rsidRPr="0034059F">
        <w:rPr>
          <w:rFonts w:ascii="Times New Roman" w:hAnsi="Times New Roman" w:cs="Times New Roman"/>
          <w:sz w:val="28"/>
          <w:szCs w:val="28"/>
          <w:lang w:val="ru-RU"/>
        </w:rPr>
        <w:t xml:space="preserve"> определяет минимальные расстояния</w:t>
      </w:r>
      <w:r>
        <w:rPr>
          <w:rFonts w:ascii="Times New Roman" w:hAnsi="Times New Roman" w:cs="Times New Roman"/>
          <w:sz w:val="28"/>
          <w:szCs w:val="28"/>
          <w:lang w:val="ru-RU"/>
        </w:rPr>
        <w:t xml:space="preserve"> трубопроводов от сооружений</w:t>
      </w:r>
      <w:r w:rsidRPr="0034059F">
        <w:rPr>
          <w:rFonts w:ascii="Times New Roman" w:hAnsi="Times New Roman" w:cs="Times New Roman"/>
          <w:sz w:val="28"/>
          <w:szCs w:val="28"/>
          <w:lang w:val="ru-RU"/>
        </w:rPr>
        <w:t>, приведённые в таблице 3.4.7.1.</w:t>
      </w:r>
    </w:p>
    <w:p w14:paraId="6978522E" w14:textId="77777777" w:rsidR="001F050C" w:rsidRPr="0034059F" w:rsidRDefault="001F050C" w:rsidP="001F050C">
      <w:pPr>
        <w:rPr>
          <w:rFonts w:ascii="Times New Roman" w:hAnsi="Times New Roman" w:cs="Times New Roman"/>
          <w:sz w:val="28"/>
          <w:szCs w:val="28"/>
          <w:lang w:val="ru-RU"/>
        </w:rPr>
      </w:pPr>
      <w:bookmarkStart w:id="338" w:name="_Hlk124344054"/>
      <w:bookmarkEnd w:id="337"/>
      <w:r w:rsidRPr="0034059F">
        <w:rPr>
          <w:rFonts w:ascii="Times New Roman" w:hAnsi="Times New Roman" w:cs="Times New Roman"/>
          <w:sz w:val="28"/>
          <w:szCs w:val="28"/>
          <w:lang w:val="ru-RU"/>
        </w:rPr>
        <w:t>Таблица 3.4.7.1. - Минимальные расстояния трубопроводов от сооружений</w:t>
      </w:r>
    </w:p>
    <w:tbl>
      <w:tblPr>
        <w:tblW w:w="86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gridCol w:w="2040"/>
        <w:gridCol w:w="2400"/>
      </w:tblGrid>
      <w:tr w:rsidR="001F050C" w:rsidRPr="0034059F" w14:paraId="0E72FAF7" w14:textId="77777777" w:rsidTr="001F050C">
        <w:tc>
          <w:tcPr>
            <w:tcW w:w="4188" w:type="dxa"/>
            <w:vMerge w:val="restart"/>
            <w:vAlign w:val="center"/>
          </w:tcPr>
          <w:p w14:paraId="47F59909"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Описание</w:t>
            </w:r>
          </w:p>
          <w:p w14:paraId="33FCBE72"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сооружений</w:t>
            </w:r>
          </w:p>
        </w:tc>
        <w:tc>
          <w:tcPr>
            <w:tcW w:w="4440" w:type="dxa"/>
            <w:gridSpan w:val="2"/>
            <w:vAlign w:val="center"/>
          </w:tcPr>
          <w:p w14:paraId="0222DC88"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Расстояние, м</w:t>
            </w:r>
          </w:p>
        </w:tc>
      </w:tr>
      <w:tr w:rsidR="001F050C" w:rsidRPr="0034059F" w14:paraId="0DF7089A" w14:textId="77777777" w:rsidTr="001F050C">
        <w:tc>
          <w:tcPr>
            <w:tcW w:w="4188" w:type="dxa"/>
            <w:vMerge/>
            <w:vAlign w:val="center"/>
          </w:tcPr>
          <w:p w14:paraId="6C1299FD" w14:textId="77777777" w:rsidR="001F050C" w:rsidRPr="0034059F" w:rsidRDefault="001F050C" w:rsidP="001F050C">
            <w:pPr>
              <w:tabs>
                <w:tab w:val="left" w:pos="993"/>
              </w:tabs>
              <w:contextualSpacing/>
              <w:jc w:val="center"/>
              <w:rPr>
                <w:rFonts w:ascii="Times New Roman" w:hAnsi="Times New Roman" w:cs="Times New Roman"/>
              </w:rPr>
            </w:pPr>
          </w:p>
        </w:tc>
        <w:tc>
          <w:tcPr>
            <w:tcW w:w="2040" w:type="dxa"/>
            <w:vAlign w:val="center"/>
          </w:tcPr>
          <w:p w14:paraId="20AA81F6"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от напорной</w:t>
            </w:r>
          </w:p>
          <w:p w14:paraId="4848885E"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канализации</w:t>
            </w:r>
          </w:p>
        </w:tc>
        <w:tc>
          <w:tcPr>
            <w:tcW w:w="2400" w:type="dxa"/>
            <w:vAlign w:val="center"/>
          </w:tcPr>
          <w:p w14:paraId="21A45B5D"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от самотечной</w:t>
            </w:r>
          </w:p>
          <w:p w14:paraId="3951B0C3"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канализации</w:t>
            </w:r>
          </w:p>
        </w:tc>
      </w:tr>
      <w:tr w:rsidR="001F050C" w:rsidRPr="0034059F" w14:paraId="7173F6E7" w14:textId="77777777" w:rsidTr="001F050C">
        <w:tc>
          <w:tcPr>
            <w:tcW w:w="4188" w:type="dxa"/>
          </w:tcPr>
          <w:p w14:paraId="5911B4AA" w14:textId="77777777" w:rsidR="001F050C" w:rsidRPr="0034059F" w:rsidRDefault="001F050C" w:rsidP="001F050C">
            <w:pPr>
              <w:tabs>
                <w:tab w:val="left" w:pos="993"/>
              </w:tabs>
              <w:contextualSpacing/>
              <w:rPr>
                <w:rFonts w:ascii="Times New Roman" w:hAnsi="Times New Roman" w:cs="Times New Roman"/>
                <w:lang w:val="ru-RU"/>
              </w:rPr>
            </w:pPr>
            <w:r w:rsidRPr="0034059F">
              <w:rPr>
                <w:rFonts w:ascii="Times New Roman" w:hAnsi="Times New Roman" w:cs="Times New Roman"/>
                <w:lang w:val="ru-RU"/>
              </w:rPr>
              <w:t>до фундамента зданий и сооружений</w:t>
            </w:r>
          </w:p>
        </w:tc>
        <w:tc>
          <w:tcPr>
            <w:tcW w:w="2040" w:type="dxa"/>
            <w:vAlign w:val="center"/>
          </w:tcPr>
          <w:p w14:paraId="174CCADB"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5</w:t>
            </w:r>
          </w:p>
        </w:tc>
        <w:tc>
          <w:tcPr>
            <w:tcW w:w="2400" w:type="dxa"/>
            <w:vAlign w:val="center"/>
          </w:tcPr>
          <w:p w14:paraId="780EF904"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3</w:t>
            </w:r>
          </w:p>
        </w:tc>
      </w:tr>
      <w:tr w:rsidR="001F050C" w:rsidRPr="0034059F" w14:paraId="141597C7" w14:textId="77777777" w:rsidTr="001F050C">
        <w:tc>
          <w:tcPr>
            <w:tcW w:w="4188" w:type="dxa"/>
          </w:tcPr>
          <w:p w14:paraId="08D3DDB4" w14:textId="77777777" w:rsidR="001F050C" w:rsidRPr="0034059F" w:rsidRDefault="001F050C" w:rsidP="001F050C">
            <w:pPr>
              <w:tabs>
                <w:tab w:val="left" w:pos="993"/>
              </w:tabs>
              <w:contextualSpacing/>
              <w:rPr>
                <w:rFonts w:ascii="Times New Roman" w:hAnsi="Times New Roman" w:cs="Times New Roman"/>
                <w:lang w:val="ru-RU"/>
              </w:rPr>
            </w:pPr>
            <w:r w:rsidRPr="0034059F">
              <w:rPr>
                <w:rFonts w:ascii="Times New Roman" w:hAnsi="Times New Roman" w:cs="Times New Roman"/>
                <w:lang w:val="ru-RU"/>
              </w:rPr>
              <w:t>до фундамента ограждений, эстакад опор контактной связи</w:t>
            </w:r>
          </w:p>
        </w:tc>
        <w:tc>
          <w:tcPr>
            <w:tcW w:w="2040" w:type="dxa"/>
            <w:vAlign w:val="center"/>
          </w:tcPr>
          <w:p w14:paraId="42ECF784"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3</w:t>
            </w:r>
          </w:p>
        </w:tc>
        <w:tc>
          <w:tcPr>
            <w:tcW w:w="2400" w:type="dxa"/>
            <w:vAlign w:val="center"/>
          </w:tcPr>
          <w:p w14:paraId="17E0547A"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1,5</w:t>
            </w:r>
          </w:p>
        </w:tc>
      </w:tr>
      <w:tr w:rsidR="001F050C" w:rsidRPr="0034059F" w14:paraId="74D9EE52" w14:textId="77777777" w:rsidTr="001F050C">
        <w:tc>
          <w:tcPr>
            <w:tcW w:w="4188" w:type="dxa"/>
          </w:tcPr>
          <w:p w14:paraId="1B6C5D66" w14:textId="77777777" w:rsidR="001F050C" w:rsidRPr="0034059F" w:rsidRDefault="001F050C" w:rsidP="001F050C">
            <w:pPr>
              <w:tabs>
                <w:tab w:val="left" w:pos="993"/>
              </w:tabs>
              <w:contextualSpacing/>
              <w:rPr>
                <w:rFonts w:ascii="Times New Roman" w:hAnsi="Times New Roman" w:cs="Times New Roman"/>
                <w:lang w:val="ru-RU"/>
              </w:rPr>
            </w:pPr>
            <w:r w:rsidRPr="0034059F">
              <w:rPr>
                <w:rFonts w:ascii="Times New Roman" w:hAnsi="Times New Roman" w:cs="Times New Roman"/>
                <w:lang w:val="ru-RU"/>
              </w:rPr>
              <w:t>до бортового камня проезжей части улицы, укрепленной полосы обочины</w:t>
            </w:r>
          </w:p>
        </w:tc>
        <w:tc>
          <w:tcPr>
            <w:tcW w:w="2040" w:type="dxa"/>
            <w:vAlign w:val="center"/>
          </w:tcPr>
          <w:p w14:paraId="2747DD0F"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2</w:t>
            </w:r>
          </w:p>
        </w:tc>
        <w:tc>
          <w:tcPr>
            <w:tcW w:w="2400" w:type="dxa"/>
            <w:vAlign w:val="center"/>
          </w:tcPr>
          <w:p w14:paraId="0AF85B79"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1,5</w:t>
            </w:r>
          </w:p>
        </w:tc>
      </w:tr>
      <w:tr w:rsidR="001F050C" w:rsidRPr="0034059F" w14:paraId="496F8307" w14:textId="77777777" w:rsidTr="001F050C">
        <w:tc>
          <w:tcPr>
            <w:tcW w:w="4188" w:type="dxa"/>
          </w:tcPr>
          <w:p w14:paraId="6798B6EC" w14:textId="77777777" w:rsidR="001F050C" w:rsidRPr="0034059F" w:rsidRDefault="001F050C" w:rsidP="001F050C">
            <w:pPr>
              <w:tabs>
                <w:tab w:val="left" w:pos="993"/>
              </w:tabs>
              <w:contextualSpacing/>
              <w:rPr>
                <w:rFonts w:ascii="Times New Roman" w:hAnsi="Times New Roman" w:cs="Times New Roman"/>
              </w:rPr>
            </w:pPr>
            <w:r w:rsidRPr="0034059F">
              <w:rPr>
                <w:rFonts w:ascii="Times New Roman" w:hAnsi="Times New Roman" w:cs="Times New Roman"/>
              </w:rPr>
              <w:t>до подошвы насыпи дороги</w:t>
            </w:r>
          </w:p>
        </w:tc>
        <w:tc>
          <w:tcPr>
            <w:tcW w:w="2040" w:type="dxa"/>
            <w:vAlign w:val="center"/>
          </w:tcPr>
          <w:p w14:paraId="68AE7497"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1</w:t>
            </w:r>
          </w:p>
        </w:tc>
        <w:tc>
          <w:tcPr>
            <w:tcW w:w="2400" w:type="dxa"/>
            <w:vAlign w:val="center"/>
          </w:tcPr>
          <w:p w14:paraId="07BBC489"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1</w:t>
            </w:r>
          </w:p>
        </w:tc>
      </w:tr>
      <w:tr w:rsidR="001F050C" w:rsidRPr="0034059F" w14:paraId="2F4E938C" w14:textId="77777777" w:rsidTr="001F050C">
        <w:tc>
          <w:tcPr>
            <w:tcW w:w="4188" w:type="dxa"/>
          </w:tcPr>
          <w:p w14:paraId="5602736A" w14:textId="77777777" w:rsidR="001F050C" w:rsidRPr="0034059F" w:rsidRDefault="001F050C" w:rsidP="001F050C">
            <w:pPr>
              <w:tabs>
                <w:tab w:val="left" w:pos="993"/>
              </w:tabs>
              <w:contextualSpacing/>
              <w:rPr>
                <w:rFonts w:ascii="Times New Roman" w:hAnsi="Times New Roman" w:cs="Times New Roman"/>
                <w:lang w:val="ru-RU"/>
              </w:rPr>
            </w:pPr>
            <w:r w:rsidRPr="0034059F">
              <w:rPr>
                <w:rFonts w:ascii="Times New Roman" w:hAnsi="Times New Roman" w:cs="Times New Roman"/>
                <w:lang w:val="ru-RU"/>
              </w:rPr>
              <w:t>до фундамента опор линии электропередачи до 1 кВ</w:t>
            </w:r>
          </w:p>
        </w:tc>
        <w:tc>
          <w:tcPr>
            <w:tcW w:w="2040" w:type="dxa"/>
            <w:vAlign w:val="center"/>
          </w:tcPr>
          <w:p w14:paraId="37129B7A"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1</w:t>
            </w:r>
          </w:p>
        </w:tc>
        <w:tc>
          <w:tcPr>
            <w:tcW w:w="2400" w:type="dxa"/>
            <w:vAlign w:val="center"/>
          </w:tcPr>
          <w:p w14:paraId="5FE3555C"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1</w:t>
            </w:r>
          </w:p>
        </w:tc>
      </w:tr>
      <w:tr w:rsidR="001F050C" w:rsidRPr="0034059F" w14:paraId="10B3BD8C" w14:textId="77777777" w:rsidTr="001F050C">
        <w:tc>
          <w:tcPr>
            <w:tcW w:w="4188" w:type="dxa"/>
          </w:tcPr>
          <w:p w14:paraId="747F35A0" w14:textId="77777777" w:rsidR="001F050C" w:rsidRPr="0034059F" w:rsidRDefault="001F050C" w:rsidP="001F050C">
            <w:pPr>
              <w:tabs>
                <w:tab w:val="left" w:pos="993"/>
              </w:tabs>
              <w:contextualSpacing/>
              <w:rPr>
                <w:rFonts w:ascii="Times New Roman" w:hAnsi="Times New Roman" w:cs="Times New Roman"/>
                <w:lang w:val="ru-RU"/>
              </w:rPr>
            </w:pPr>
            <w:r w:rsidRPr="0034059F">
              <w:rPr>
                <w:rFonts w:ascii="Times New Roman" w:hAnsi="Times New Roman" w:cs="Times New Roman"/>
                <w:lang w:val="ru-RU"/>
              </w:rPr>
              <w:t>до фундамента опор линии электропередачи свыше 1 до 35 кВ</w:t>
            </w:r>
          </w:p>
        </w:tc>
        <w:tc>
          <w:tcPr>
            <w:tcW w:w="2040" w:type="dxa"/>
            <w:vAlign w:val="center"/>
          </w:tcPr>
          <w:p w14:paraId="4F393E2D"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2</w:t>
            </w:r>
          </w:p>
        </w:tc>
        <w:tc>
          <w:tcPr>
            <w:tcW w:w="2400" w:type="dxa"/>
            <w:vAlign w:val="center"/>
          </w:tcPr>
          <w:p w14:paraId="62131259" w14:textId="77777777" w:rsidR="001F050C" w:rsidRPr="0034059F" w:rsidRDefault="001F050C" w:rsidP="001F050C">
            <w:pPr>
              <w:tabs>
                <w:tab w:val="left" w:pos="993"/>
              </w:tabs>
              <w:contextualSpacing/>
              <w:jc w:val="center"/>
              <w:rPr>
                <w:rFonts w:ascii="Times New Roman" w:hAnsi="Times New Roman" w:cs="Times New Roman"/>
              </w:rPr>
            </w:pPr>
            <w:r w:rsidRPr="0034059F">
              <w:rPr>
                <w:rFonts w:ascii="Times New Roman" w:hAnsi="Times New Roman" w:cs="Times New Roman"/>
              </w:rPr>
              <w:t>2</w:t>
            </w:r>
          </w:p>
        </w:tc>
      </w:tr>
    </w:tbl>
    <w:p w14:paraId="5A7B55D6" w14:textId="77777777" w:rsidR="001F050C" w:rsidRDefault="001F050C" w:rsidP="001F050C">
      <w:pPr>
        <w:pStyle w:val="ac"/>
        <w:suppressAutoHyphens w:val="0"/>
        <w:spacing w:line="360" w:lineRule="auto"/>
        <w:ind w:left="709" w:firstLine="0"/>
        <w:outlineLvl w:val="2"/>
        <w:rPr>
          <w:rFonts w:ascii="Times New Roman" w:hAnsi="Times New Roman" w:cs="Times New Roman"/>
          <w:b/>
          <w:bCs/>
          <w:sz w:val="28"/>
          <w:szCs w:val="28"/>
        </w:rPr>
      </w:pPr>
      <w:bookmarkStart w:id="339" w:name="_Toc374427200"/>
      <w:bookmarkStart w:id="340" w:name="_Toc374431811"/>
      <w:bookmarkStart w:id="341" w:name="_Toc374449727"/>
      <w:bookmarkStart w:id="342" w:name="_Toc379894579"/>
      <w:bookmarkStart w:id="343" w:name="_Toc381794392"/>
      <w:bookmarkEnd w:id="338"/>
    </w:p>
    <w:p w14:paraId="4898D280" w14:textId="77777777" w:rsidR="001F050C" w:rsidRPr="0034059F" w:rsidRDefault="001F050C" w:rsidP="001F050C">
      <w:pPr>
        <w:pStyle w:val="ac"/>
        <w:numPr>
          <w:ilvl w:val="2"/>
          <w:numId w:val="8"/>
        </w:numPr>
        <w:tabs>
          <w:tab w:val="clear" w:pos="720"/>
          <w:tab w:val="num" w:pos="0"/>
        </w:tabs>
        <w:suppressAutoHyphens w:val="0"/>
        <w:spacing w:line="276" w:lineRule="auto"/>
        <w:ind w:left="0" w:firstLine="709"/>
        <w:outlineLvl w:val="2"/>
        <w:rPr>
          <w:rFonts w:ascii="Times New Roman" w:hAnsi="Times New Roman" w:cs="Times New Roman"/>
          <w:b/>
          <w:bCs/>
          <w:sz w:val="28"/>
          <w:szCs w:val="28"/>
        </w:rPr>
      </w:pPr>
      <w:r w:rsidRPr="0034059F">
        <w:rPr>
          <w:rFonts w:ascii="Times New Roman" w:hAnsi="Times New Roman" w:cs="Times New Roman"/>
          <w:b/>
          <w:bCs/>
          <w:sz w:val="28"/>
          <w:szCs w:val="28"/>
        </w:rPr>
        <w:lastRenderedPageBreak/>
        <w:t xml:space="preserve"> Границы планируемых зон размещения объектов централизованной системы водоотведения</w:t>
      </w:r>
      <w:bookmarkEnd w:id="339"/>
      <w:bookmarkEnd w:id="340"/>
      <w:bookmarkEnd w:id="341"/>
      <w:bookmarkEnd w:id="342"/>
      <w:bookmarkEnd w:id="343"/>
    </w:p>
    <w:p w14:paraId="29D05796" w14:textId="77777777" w:rsidR="001F050C" w:rsidRPr="0034059F" w:rsidRDefault="001F050C" w:rsidP="001F050C">
      <w:pPr>
        <w:pStyle w:val="ac"/>
        <w:suppressAutoHyphens w:val="0"/>
        <w:spacing w:line="360" w:lineRule="auto"/>
        <w:ind w:left="0" w:firstLine="0"/>
        <w:outlineLvl w:val="2"/>
        <w:rPr>
          <w:rFonts w:ascii="Times New Roman" w:hAnsi="Times New Roman" w:cs="Times New Roman"/>
          <w:bCs/>
          <w:sz w:val="28"/>
          <w:szCs w:val="28"/>
        </w:rPr>
      </w:pPr>
    </w:p>
    <w:p w14:paraId="38BCDC3A" w14:textId="77777777" w:rsidR="001F050C" w:rsidRPr="0034059F" w:rsidRDefault="001F050C" w:rsidP="001F050C">
      <w:pPr>
        <w:spacing w:line="360" w:lineRule="auto"/>
        <w:ind w:firstLine="709"/>
        <w:jc w:val="both"/>
        <w:rPr>
          <w:rFonts w:ascii="Times New Roman" w:hAnsi="Times New Roman" w:cs="Times New Roman"/>
          <w:lang w:val="ru-RU" w:eastAsia="ru-RU"/>
        </w:rPr>
      </w:pPr>
      <w:r w:rsidRPr="0034059F">
        <w:rPr>
          <w:rFonts w:ascii="Times New Roman" w:hAnsi="Times New Roman" w:cs="Times New Roman"/>
          <w:sz w:val="28"/>
          <w:szCs w:val="28"/>
          <w:lang w:val="ru-RU"/>
        </w:rPr>
        <w:t xml:space="preserve">Планируемые санитарно-защитные зоны размещения </w:t>
      </w:r>
      <w:r>
        <w:rPr>
          <w:rFonts w:ascii="Times New Roman" w:hAnsi="Times New Roman" w:cs="Times New Roman"/>
          <w:sz w:val="28"/>
          <w:szCs w:val="28"/>
          <w:lang w:val="ru-RU"/>
        </w:rPr>
        <w:t xml:space="preserve">строящихся </w:t>
      </w:r>
      <w:r w:rsidRPr="0034059F">
        <w:rPr>
          <w:rFonts w:ascii="Times New Roman" w:hAnsi="Times New Roman" w:cs="Times New Roman"/>
          <w:sz w:val="28"/>
          <w:szCs w:val="28"/>
          <w:lang w:val="ru-RU"/>
        </w:rPr>
        <w:t>объектов централизованн</w:t>
      </w:r>
      <w:r>
        <w:rPr>
          <w:rFonts w:ascii="Times New Roman" w:hAnsi="Times New Roman" w:cs="Times New Roman"/>
          <w:sz w:val="28"/>
          <w:szCs w:val="28"/>
          <w:lang w:val="ru-RU"/>
        </w:rPr>
        <w:t>ых</w:t>
      </w:r>
      <w:r w:rsidRPr="0034059F">
        <w:rPr>
          <w:rFonts w:ascii="Times New Roman" w:hAnsi="Times New Roman" w:cs="Times New Roman"/>
          <w:sz w:val="28"/>
          <w:szCs w:val="28"/>
          <w:lang w:val="ru-RU"/>
        </w:rPr>
        <w:t xml:space="preserve"> систем водоотведения </w:t>
      </w:r>
      <w:r>
        <w:rPr>
          <w:rFonts w:ascii="Times New Roman" w:hAnsi="Times New Roman" w:cs="Times New Roman"/>
          <w:sz w:val="28"/>
          <w:szCs w:val="28"/>
          <w:lang w:val="ru-RU"/>
        </w:rPr>
        <w:t xml:space="preserve">городского округа будут </w:t>
      </w:r>
      <w:r w:rsidRPr="0034059F">
        <w:rPr>
          <w:rFonts w:ascii="Times New Roman" w:hAnsi="Times New Roman" w:cs="Times New Roman"/>
          <w:sz w:val="28"/>
          <w:szCs w:val="28"/>
          <w:lang w:val="ru-RU"/>
        </w:rPr>
        <w:t>организованы в соответствии со СП 32.13330.201</w:t>
      </w:r>
      <w:r>
        <w:rPr>
          <w:rFonts w:ascii="Times New Roman" w:hAnsi="Times New Roman" w:cs="Times New Roman"/>
          <w:sz w:val="28"/>
          <w:szCs w:val="28"/>
          <w:lang w:val="ru-RU"/>
        </w:rPr>
        <w:t>8</w:t>
      </w:r>
      <w:r w:rsidRPr="0034059F">
        <w:rPr>
          <w:rFonts w:ascii="Times New Roman" w:hAnsi="Times New Roman" w:cs="Times New Roman"/>
          <w:sz w:val="28"/>
          <w:szCs w:val="28"/>
          <w:lang w:val="ru-RU"/>
        </w:rPr>
        <w:t xml:space="preserve"> «Канализация. Наружные сети и сооружения» </w:t>
      </w:r>
      <w:r w:rsidRPr="00C1407F">
        <w:rPr>
          <w:rFonts w:ascii="Times New Roman" w:eastAsia="TimesNewRomanPSMT" w:hAnsi="Times New Roman" w:cs="Times New Roman"/>
          <w:sz w:val="28"/>
          <w:szCs w:val="28"/>
          <w:lang w:val="ru-RU" w:eastAsia="ru-RU"/>
        </w:rPr>
        <w:t>с изменени</w:t>
      </w:r>
      <w:r>
        <w:rPr>
          <w:rFonts w:ascii="Times New Roman" w:eastAsia="TimesNewRomanPSMT" w:hAnsi="Times New Roman" w:cs="Times New Roman"/>
          <w:sz w:val="28"/>
          <w:szCs w:val="28"/>
          <w:lang w:val="ru-RU" w:eastAsia="ru-RU"/>
        </w:rPr>
        <w:t>ями</w:t>
      </w:r>
      <w:r w:rsidRPr="00C1407F">
        <w:rPr>
          <w:rFonts w:ascii="Times New Roman" w:eastAsia="TimesNewRomanPSMT" w:hAnsi="Times New Roman" w:cs="Times New Roman"/>
          <w:sz w:val="28"/>
          <w:szCs w:val="28"/>
          <w:lang w:val="ru-RU" w:eastAsia="ru-RU"/>
        </w:rPr>
        <w:t xml:space="preserve"> </w:t>
      </w:r>
      <w:r>
        <w:rPr>
          <w:rFonts w:ascii="Times New Roman" w:hAnsi="Times New Roman" w:cs="Times New Roman"/>
          <w:sz w:val="28"/>
          <w:szCs w:val="28"/>
          <w:lang w:val="ru-RU"/>
        </w:rPr>
        <w:t>(</w:t>
      </w:r>
      <w:r w:rsidRPr="0034059F">
        <w:rPr>
          <w:rFonts w:ascii="Times New Roman" w:hAnsi="Times New Roman" w:cs="Times New Roman"/>
          <w:sz w:val="28"/>
          <w:szCs w:val="28"/>
          <w:lang w:val="ru-RU"/>
        </w:rPr>
        <w:t>Актуализ</w:t>
      </w:r>
      <w:r>
        <w:rPr>
          <w:rFonts w:ascii="Times New Roman" w:hAnsi="Times New Roman" w:cs="Times New Roman"/>
          <w:sz w:val="28"/>
          <w:szCs w:val="28"/>
          <w:lang w:val="ru-RU"/>
        </w:rPr>
        <w:t>ация</w:t>
      </w:r>
      <w:r w:rsidRPr="0034059F">
        <w:rPr>
          <w:rFonts w:ascii="Times New Roman" w:hAnsi="Times New Roman" w:cs="Times New Roman"/>
          <w:sz w:val="28"/>
          <w:szCs w:val="28"/>
          <w:lang w:val="ru-RU"/>
        </w:rPr>
        <w:t xml:space="preserve"> СНиП 2.04.03-85</w:t>
      </w:r>
      <w:r>
        <w:rPr>
          <w:rFonts w:ascii="Times New Roman" w:hAnsi="Times New Roman" w:cs="Times New Roman"/>
          <w:sz w:val="28"/>
          <w:szCs w:val="28"/>
          <w:lang w:val="ru-RU"/>
        </w:rPr>
        <w:t>)</w:t>
      </w:r>
      <w:r w:rsidRPr="0034059F">
        <w:rPr>
          <w:rFonts w:ascii="Times New Roman" w:hAnsi="Times New Roman" w:cs="Times New Roman"/>
          <w:sz w:val="28"/>
          <w:szCs w:val="28"/>
          <w:lang w:val="ru-RU"/>
        </w:rPr>
        <w:t xml:space="preserve"> и СП 42.13330.201</w:t>
      </w:r>
      <w:r>
        <w:rPr>
          <w:rFonts w:ascii="Times New Roman" w:hAnsi="Times New Roman" w:cs="Times New Roman"/>
          <w:sz w:val="28"/>
          <w:szCs w:val="28"/>
          <w:lang w:val="ru-RU"/>
        </w:rPr>
        <w:t>6</w:t>
      </w:r>
      <w:r w:rsidRPr="0034059F">
        <w:rPr>
          <w:rFonts w:ascii="Times New Roman" w:hAnsi="Times New Roman" w:cs="Times New Roman"/>
          <w:sz w:val="28"/>
          <w:szCs w:val="28"/>
          <w:lang w:val="ru-RU"/>
        </w:rPr>
        <w:t xml:space="preserve"> «Градостроительство. Планировка и застройка городских и сельских поселений» </w:t>
      </w:r>
      <w:r w:rsidRPr="00C1407F">
        <w:rPr>
          <w:rFonts w:ascii="Times New Roman" w:eastAsia="TimesNewRomanPSMT" w:hAnsi="Times New Roman" w:cs="Times New Roman"/>
          <w:sz w:val="28"/>
          <w:szCs w:val="28"/>
          <w:lang w:val="ru-RU" w:eastAsia="ru-RU"/>
        </w:rPr>
        <w:t>с изменени</w:t>
      </w:r>
      <w:r>
        <w:rPr>
          <w:rFonts w:ascii="Times New Roman" w:eastAsia="TimesNewRomanPSMT" w:hAnsi="Times New Roman" w:cs="Times New Roman"/>
          <w:sz w:val="28"/>
          <w:szCs w:val="28"/>
          <w:lang w:val="ru-RU" w:eastAsia="ru-RU"/>
        </w:rPr>
        <w:t>ями</w:t>
      </w:r>
      <w:r w:rsidRPr="00C1407F">
        <w:rPr>
          <w:rFonts w:ascii="Times New Roman" w:eastAsia="TimesNewRomanPSMT" w:hAnsi="Times New Roman" w:cs="Times New Roman"/>
          <w:sz w:val="28"/>
          <w:szCs w:val="28"/>
          <w:lang w:val="ru-RU" w:eastAsia="ru-RU"/>
        </w:rPr>
        <w:t xml:space="preserve"> </w:t>
      </w:r>
      <w:r>
        <w:rPr>
          <w:rFonts w:ascii="Times New Roman" w:eastAsia="TimesNewRomanPSMT" w:hAnsi="Times New Roman" w:cs="Times New Roman"/>
          <w:sz w:val="28"/>
          <w:szCs w:val="28"/>
          <w:lang w:val="ru-RU" w:eastAsia="ru-RU"/>
        </w:rPr>
        <w:t>(</w:t>
      </w:r>
      <w:r w:rsidRPr="0034059F">
        <w:rPr>
          <w:rFonts w:ascii="Times New Roman" w:hAnsi="Times New Roman" w:cs="Times New Roman"/>
          <w:sz w:val="28"/>
          <w:szCs w:val="28"/>
          <w:lang w:val="ru-RU"/>
        </w:rPr>
        <w:t>Актуализ</w:t>
      </w:r>
      <w:r>
        <w:rPr>
          <w:rFonts w:ascii="Times New Roman" w:hAnsi="Times New Roman" w:cs="Times New Roman"/>
          <w:sz w:val="28"/>
          <w:szCs w:val="28"/>
          <w:lang w:val="ru-RU"/>
        </w:rPr>
        <w:t>ация</w:t>
      </w:r>
      <w:r w:rsidRPr="0034059F">
        <w:rPr>
          <w:rFonts w:ascii="Times New Roman" w:hAnsi="Times New Roman" w:cs="Times New Roman"/>
          <w:sz w:val="28"/>
          <w:szCs w:val="28"/>
          <w:lang w:val="ru-RU"/>
        </w:rPr>
        <w:t xml:space="preserve"> СНиП 2.07.01-89*</w:t>
      </w:r>
      <w:r>
        <w:rPr>
          <w:rFonts w:ascii="Times New Roman" w:hAnsi="Times New Roman" w:cs="Times New Roman"/>
          <w:sz w:val="28"/>
          <w:szCs w:val="28"/>
          <w:lang w:val="ru-RU"/>
        </w:rPr>
        <w:t>)</w:t>
      </w:r>
      <w:r w:rsidRPr="0034059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40596287" w14:textId="77777777" w:rsidR="001F050C" w:rsidRDefault="001F050C" w:rsidP="001F050C">
      <w:pPr>
        <w:spacing w:line="276" w:lineRule="auto"/>
        <w:jc w:val="center"/>
        <w:rPr>
          <w:rFonts w:ascii="Times New Roman" w:hAnsi="Times New Roman" w:cs="Times New Roman"/>
          <w:bCs/>
          <w:sz w:val="28"/>
          <w:szCs w:val="28"/>
          <w:lang w:val="ru-RU"/>
        </w:rPr>
      </w:pPr>
      <w:r w:rsidRPr="0034059F">
        <w:rPr>
          <w:rFonts w:ascii="Times New Roman" w:hAnsi="Times New Roman" w:cs="Times New Roman"/>
          <w:b/>
          <w:sz w:val="28"/>
          <w:szCs w:val="28"/>
          <w:lang w:val="ru-RU"/>
        </w:rPr>
        <w:br w:type="page"/>
      </w:r>
      <w:r w:rsidRPr="002F4550">
        <w:rPr>
          <w:rFonts w:ascii="Times New Roman" w:hAnsi="Times New Roman" w:cs="Times New Roman"/>
          <w:bCs/>
          <w:sz w:val="28"/>
          <w:szCs w:val="28"/>
          <w:lang w:val="ru-RU"/>
        </w:rPr>
        <w:lastRenderedPageBreak/>
        <w:t xml:space="preserve">РАЗДЕЛ 3.5. ЭКОЛОГИЧЕСКИЕ АСПЕКТЫ МЕРОПРИЯТИЙ </w:t>
      </w:r>
    </w:p>
    <w:p w14:paraId="4025BD7E" w14:textId="77777777" w:rsidR="001F050C" w:rsidRDefault="001F050C" w:rsidP="001F050C">
      <w:pPr>
        <w:spacing w:line="276" w:lineRule="auto"/>
        <w:jc w:val="center"/>
        <w:rPr>
          <w:rFonts w:ascii="Times New Roman" w:hAnsi="Times New Roman" w:cs="Times New Roman"/>
          <w:bCs/>
          <w:sz w:val="28"/>
          <w:szCs w:val="28"/>
          <w:lang w:val="ru-RU"/>
        </w:rPr>
      </w:pPr>
      <w:r w:rsidRPr="002F4550">
        <w:rPr>
          <w:rFonts w:ascii="Times New Roman" w:hAnsi="Times New Roman" w:cs="Times New Roman"/>
          <w:bCs/>
          <w:sz w:val="28"/>
          <w:szCs w:val="28"/>
          <w:lang w:val="ru-RU"/>
        </w:rPr>
        <w:t xml:space="preserve">ПО СТРОИТЕЛЬСТВУ И РЕКОНСТРУКЦИИ ОБЪЕКТОВ СИСТЕМЫ </w:t>
      </w:r>
    </w:p>
    <w:p w14:paraId="02E36C8F" w14:textId="77777777" w:rsidR="001F050C" w:rsidRPr="002F4550" w:rsidRDefault="001F050C" w:rsidP="001F050C">
      <w:pPr>
        <w:spacing w:line="276" w:lineRule="auto"/>
        <w:jc w:val="center"/>
        <w:rPr>
          <w:rFonts w:ascii="Times New Roman" w:hAnsi="Times New Roman" w:cs="Times New Roman"/>
          <w:bCs/>
          <w:sz w:val="28"/>
          <w:szCs w:val="28"/>
          <w:lang w:val="ru-RU"/>
        </w:rPr>
      </w:pPr>
      <w:r w:rsidRPr="002F4550">
        <w:rPr>
          <w:rFonts w:ascii="Times New Roman" w:hAnsi="Times New Roman" w:cs="Times New Roman"/>
          <w:bCs/>
          <w:sz w:val="28"/>
          <w:szCs w:val="28"/>
          <w:lang w:val="ru-RU"/>
        </w:rPr>
        <w:t>ВОДООТВЕДЕНИЯ</w:t>
      </w:r>
    </w:p>
    <w:p w14:paraId="69C85EFF" w14:textId="77777777" w:rsidR="001F050C" w:rsidRPr="0034059F" w:rsidRDefault="001F050C" w:rsidP="001F050C">
      <w:pPr>
        <w:spacing w:line="360" w:lineRule="auto"/>
        <w:rPr>
          <w:rFonts w:ascii="Times New Roman" w:hAnsi="Times New Roman" w:cs="Times New Roman"/>
          <w:sz w:val="20"/>
          <w:szCs w:val="20"/>
          <w:lang w:val="ru-RU"/>
        </w:rPr>
      </w:pPr>
    </w:p>
    <w:p w14:paraId="46F14D8E" w14:textId="77777777" w:rsidR="001F050C" w:rsidRPr="0034059F" w:rsidRDefault="001F050C" w:rsidP="001F050C">
      <w:pPr>
        <w:pStyle w:val="3"/>
        <w:spacing w:before="0" w:line="276" w:lineRule="auto"/>
        <w:ind w:firstLine="709"/>
        <w:jc w:val="both"/>
        <w:rPr>
          <w:rFonts w:ascii="Times New Roman" w:hAnsi="Times New Roman" w:cs="Times New Roman"/>
          <w:sz w:val="28"/>
          <w:szCs w:val="28"/>
        </w:rPr>
      </w:pPr>
      <w:bookmarkStart w:id="344" w:name="_Toc385862098"/>
      <w:bookmarkStart w:id="345" w:name="_Toc392150152"/>
      <w:r w:rsidRPr="0034059F">
        <w:rPr>
          <w:rFonts w:ascii="Times New Roman" w:hAnsi="Times New Roman" w:cs="Times New Roman"/>
          <w:sz w:val="28"/>
          <w:szCs w:val="28"/>
        </w:rPr>
        <w:t>3.5.1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Start w:id="346" w:name="_Toc385862099"/>
      <w:bookmarkStart w:id="347" w:name="_Toc392150153"/>
      <w:bookmarkEnd w:id="344"/>
      <w:bookmarkEnd w:id="345"/>
    </w:p>
    <w:p w14:paraId="3239272A" w14:textId="77777777" w:rsidR="001F050C" w:rsidRPr="000B4AA1" w:rsidRDefault="001F050C" w:rsidP="001F050C">
      <w:pPr>
        <w:pStyle w:val="ConsPlusNormal"/>
        <w:widowControl/>
        <w:spacing w:line="360" w:lineRule="auto"/>
        <w:ind w:firstLine="709"/>
        <w:rPr>
          <w:rFonts w:ascii="Times New Roman" w:hAnsi="Times New Roman" w:cs="Times New Roman"/>
          <w:color w:val="FF0000"/>
        </w:rPr>
      </w:pPr>
    </w:p>
    <w:p w14:paraId="55A04348" w14:textId="77777777" w:rsidR="001F050C" w:rsidRDefault="001F050C" w:rsidP="001F050C">
      <w:pPr>
        <w:spacing w:before="120" w:line="360" w:lineRule="auto"/>
        <w:ind w:firstLine="709"/>
        <w:jc w:val="both"/>
        <w:rPr>
          <w:rFonts w:ascii="Times New Roman" w:eastAsia="Arial Unicode MS" w:hAnsi="Times New Roman" w:cs="Times New Roman"/>
          <w:sz w:val="28"/>
          <w:szCs w:val="28"/>
          <w:lang w:val="ru-RU" w:eastAsia="zh-CN"/>
        </w:rPr>
      </w:pPr>
      <w:r>
        <w:rPr>
          <w:rFonts w:ascii="Times New Roman" w:eastAsia="Arial Unicode MS" w:hAnsi="Times New Roman" w:cs="Times New Roman"/>
          <w:sz w:val="28"/>
          <w:szCs w:val="28"/>
          <w:lang w:val="ru-RU" w:eastAsia="zh-CN"/>
        </w:rPr>
        <w:t>В</w:t>
      </w:r>
      <w:r w:rsidRPr="002541D3">
        <w:rPr>
          <w:rFonts w:ascii="Times New Roman" w:eastAsia="Arial Unicode MS" w:hAnsi="Times New Roman" w:cs="Times New Roman"/>
          <w:sz w:val="28"/>
          <w:szCs w:val="28"/>
          <w:lang w:val="ru-RU" w:eastAsia="zh-CN"/>
        </w:rPr>
        <w:t xml:space="preserve"> 2024 г. произведена реконструкция объектов на территории канализационных очистных сооружениях (КОС), расположенных по адресам: г. Кинель, п. Лебедь, ул. Железнодорожная 80 и г.о. Кинель, п.г.т. Усть-Кинельский, ул. Спортивная, 5Г. Завершено строительство новых объектов на территории КОС в г.о. Кинель.</w:t>
      </w:r>
      <w:r w:rsidRPr="002541D3">
        <w:rPr>
          <w:rFonts w:ascii="Times New Roman" w:hAnsi="Times New Roman" w:cs="Times New Roman"/>
          <w:sz w:val="28"/>
          <w:szCs w:val="28"/>
          <w:lang w:val="ru-RU"/>
        </w:rPr>
        <w:t xml:space="preserve"> Имеется разрешение на ввод в эксплуатацию объектов.</w:t>
      </w:r>
    </w:p>
    <w:p w14:paraId="004216DF" w14:textId="77777777" w:rsidR="001F050C" w:rsidRPr="004F5C99" w:rsidRDefault="001F050C" w:rsidP="001F050C">
      <w:pPr>
        <w:spacing w:before="120" w:line="360" w:lineRule="auto"/>
        <w:ind w:firstLine="709"/>
        <w:jc w:val="both"/>
        <w:rPr>
          <w:rFonts w:ascii="Times New Roman" w:eastAsia="Arial Unicode MS" w:hAnsi="Times New Roman" w:cs="Times New Roman"/>
          <w:sz w:val="28"/>
          <w:szCs w:val="28"/>
          <w:lang w:val="ru-RU" w:eastAsia="zh-CN"/>
        </w:rPr>
      </w:pPr>
    </w:p>
    <w:p w14:paraId="02742A34" w14:textId="77777777" w:rsidR="001F050C" w:rsidRPr="00102C36" w:rsidRDefault="001F050C" w:rsidP="001F050C">
      <w:pPr>
        <w:pStyle w:val="3"/>
        <w:tabs>
          <w:tab w:val="num" w:pos="0"/>
        </w:tabs>
        <w:spacing w:before="0" w:after="0" w:line="276" w:lineRule="auto"/>
        <w:ind w:firstLine="709"/>
        <w:jc w:val="both"/>
        <w:rPr>
          <w:rFonts w:ascii="Times New Roman" w:hAnsi="Times New Roman" w:cs="Times New Roman"/>
          <w:sz w:val="28"/>
          <w:szCs w:val="28"/>
        </w:rPr>
      </w:pPr>
      <w:r w:rsidRPr="00102C36">
        <w:rPr>
          <w:rFonts w:ascii="Times New Roman" w:hAnsi="Times New Roman" w:cs="Times New Roman"/>
          <w:sz w:val="28"/>
          <w:szCs w:val="28"/>
        </w:rPr>
        <w:t>3.5.2 Сведения о применении методов, безопасных для окружающей среды, при утилизации осадков сточных вод</w:t>
      </w:r>
      <w:bookmarkEnd w:id="346"/>
      <w:bookmarkEnd w:id="347"/>
    </w:p>
    <w:p w14:paraId="3D83C16B" w14:textId="77777777" w:rsidR="001F050C" w:rsidRPr="00102C36" w:rsidRDefault="001F050C" w:rsidP="001F050C">
      <w:pPr>
        <w:rPr>
          <w:lang w:val="ru-RU" w:eastAsia="ru-RU"/>
        </w:rPr>
      </w:pPr>
    </w:p>
    <w:p w14:paraId="029FF463" w14:textId="77777777" w:rsidR="001F050C" w:rsidRPr="00102C36" w:rsidRDefault="001F050C" w:rsidP="001F050C">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eastAsia="Arial Unicode MS" w:hAnsi="Times New Roman" w:cs="Times New Roman"/>
          <w:sz w:val="28"/>
          <w:szCs w:val="28"/>
          <w:lang w:val="ru-RU" w:eastAsia="zh-CN"/>
        </w:rPr>
        <w:t>В</w:t>
      </w:r>
      <w:r w:rsidRPr="002541D3">
        <w:rPr>
          <w:rFonts w:ascii="Times New Roman" w:eastAsia="Arial Unicode MS" w:hAnsi="Times New Roman" w:cs="Times New Roman"/>
          <w:sz w:val="28"/>
          <w:szCs w:val="28"/>
          <w:lang w:val="ru-RU" w:eastAsia="zh-CN"/>
        </w:rPr>
        <w:t xml:space="preserve"> 2024 г. </w:t>
      </w:r>
      <w:r>
        <w:rPr>
          <w:rFonts w:ascii="Times New Roman" w:eastAsia="Arial Unicode MS" w:hAnsi="Times New Roman" w:cs="Times New Roman"/>
          <w:sz w:val="28"/>
          <w:szCs w:val="28"/>
          <w:lang w:val="ru-RU" w:eastAsia="zh-CN"/>
        </w:rPr>
        <w:t>законче</w:t>
      </w:r>
      <w:r w:rsidRPr="002541D3">
        <w:rPr>
          <w:rFonts w:ascii="Times New Roman" w:eastAsia="Arial Unicode MS" w:hAnsi="Times New Roman" w:cs="Times New Roman"/>
          <w:sz w:val="28"/>
          <w:szCs w:val="28"/>
          <w:lang w:val="ru-RU" w:eastAsia="zh-CN"/>
        </w:rPr>
        <w:t xml:space="preserve">на реконструкция КОС, расположенных </w:t>
      </w:r>
      <w:r>
        <w:rPr>
          <w:rFonts w:ascii="Times New Roman" w:eastAsia="Arial Unicode MS" w:hAnsi="Times New Roman" w:cs="Times New Roman"/>
          <w:sz w:val="28"/>
          <w:szCs w:val="28"/>
          <w:lang w:val="ru-RU" w:eastAsia="zh-CN"/>
        </w:rPr>
        <w:t>в</w:t>
      </w:r>
      <w:r w:rsidRPr="002541D3">
        <w:rPr>
          <w:rFonts w:ascii="Times New Roman" w:eastAsia="Arial Unicode MS" w:hAnsi="Times New Roman" w:cs="Times New Roman"/>
          <w:sz w:val="28"/>
          <w:szCs w:val="28"/>
          <w:lang w:val="ru-RU" w:eastAsia="zh-CN"/>
        </w:rPr>
        <w:t xml:space="preserve"> г. Кинель</w:t>
      </w:r>
      <w:r>
        <w:rPr>
          <w:rFonts w:ascii="Times New Roman" w:eastAsia="Arial Unicode MS" w:hAnsi="Times New Roman" w:cs="Times New Roman"/>
          <w:sz w:val="28"/>
          <w:szCs w:val="28"/>
          <w:lang w:val="ru-RU" w:eastAsia="zh-CN"/>
        </w:rPr>
        <w:t xml:space="preserve"> (</w:t>
      </w:r>
      <w:r w:rsidRPr="002541D3">
        <w:rPr>
          <w:rFonts w:ascii="Times New Roman" w:eastAsia="Arial Unicode MS" w:hAnsi="Times New Roman" w:cs="Times New Roman"/>
          <w:sz w:val="28"/>
          <w:szCs w:val="28"/>
          <w:lang w:val="ru-RU" w:eastAsia="zh-CN"/>
        </w:rPr>
        <w:t>п. Лебедь</w:t>
      </w:r>
      <w:r>
        <w:rPr>
          <w:rFonts w:ascii="Times New Roman" w:eastAsia="Arial Unicode MS" w:hAnsi="Times New Roman" w:cs="Times New Roman"/>
          <w:sz w:val="28"/>
          <w:szCs w:val="28"/>
          <w:lang w:val="ru-RU" w:eastAsia="zh-CN"/>
        </w:rPr>
        <w:t>)</w:t>
      </w:r>
      <w:r w:rsidRPr="002541D3">
        <w:rPr>
          <w:rFonts w:ascii="Times New Roman" w:eastAsia="Arial Unicode MS" w:hAnsi="Times New Roman" w:cs="Times New Roman"/>
          <w:sz w:val="28"/>
          <w:szCs w:val="28"/>
          <w:lang w:val="ru-RU" w:eastAsia="zh-CN"/>
        </w:rPr>
        <w:t xml:space="preserve"> </w:t>
      </w:r>
      <w:r>
        <w:rPr>
          <w:rFonts w:ascii="Times New Roman" w:eastAsia="Arial Unicode MS" w:hAnsi="Times New Roman" w:cs="Times New Roman"/>
          <w:sz w:val="28"/>
          <w:szCs w:val="28"/>
          <w:lang w:val="ru-RU" w:eastAsia="zh-CN"/>
        </w:rPr>
        <w:t>и</w:t>
      </w:r>
      <w:r w:rsidRPr="002541D3">
        <w:rPr>
          <w:rFonts w:ascii="Times New Roman" w:eastAsia="Arial Unicode MS" w:hAnsi="Times New Roman" w:cs="Times New Roman"/>
          <w:sz w:val="28"/>
          <w:szCs w:val="28"/>
          <w:lang w:val="ru-RU" w:eastAsia="zh-CN"/>
        </w:rPr>
        <w:t xml:space="preserve"> п.г.т. Усть-Кинельский</w:t>
      </w:r>
      <w:r>
        <w:rPr>
          <w:rFonts w:ascii="Times New Roman" w:eastAsia="Arial Unicode MS" w:hAnsi="Times New Roman" w:cs="Times New Roman"/>
          <w:sz w:val="28"/>
          <w:szCs w:val="28"/>
          <w:lang w:val="ru-RU" w:eastAsia="zh-CN"/>
        </w:rPr>
        <w:t xml:space="preserve">. </w:t>
      </w:r>
      <w:r w:rsidRPr="00AC428F">
        <w:rPr>
          <w:rFonts w:ascii="Times New Roman" w:hAnsi="Times New Roman" w:cs="Times New Roman"/>
          <w:sz w:val="28"/>
          <w:szCs w:val="28"/>
          <w:lang w:val="ru-RU"/>
        </w:rPr>
        <w:t>Введены в эксплуатацию сооружения обработки осадка</w:t>
      </w:r>
      <w:r>
        <w:rPr>
          <w:rFonts w:ascii="Times New Roman" w:hAnsi="Times New Roman" w:cs="Times New Roman"/>
          <w:sz w:val="28"/>
          <w:szCs w:val="28"/>
          <w:lang w:val="ru-RU"/>
        </w:rPr>
        <w:t>.</w:t>
      </w:r>
    </w:p>
    <w:p w14:paraId="4D6F3B4D" w14:textId="77777777" w:rsidR="001F050C" w:rsidRDefault="001F050C" w:rsidP="001F050C">
      <w:pPr>
        <w:spacing w:line="276" w:lineRule="auto"/>
        <w:jc w:val="both"/>
        <w:rPr>
          <w:rFonts w:ascii="Times New Roman" w:hAnsi="Times New Roman" w:cs="Times New Roman"/>
          <w:b/>
          <w:sz w:val="28"/>
          <w:szCs w:val="28"/>
          <w:lang w:val="ru-RU"/>
        </w:rPr>
      </w:pPr>
    </w:p>
    <w:p w14:paraId="3F42E1CD" w14:textId="77777777" w:rsidR="001F050C" w:rsidRDefault="001F050C" w:rsidP="001F050C">
      <w:pPr>
        <w:spacing w:line="276" w:lineRule="auto"/>
        <w:jc w:val="both"/>
        <w:rPr>
          <w:rFonts w:ascii="Times New Roman" w:hAnsi="Times New Roman" w:cs="Times New Roman"/>
          <w:b/>
          <w:sz w:val="28"/>
          <w:szCs w:val="28"/>
          <w:lang w:val="ru-RU"/>
        </w:rPr>
      </w:pPr>
    </w:p>
    <w:p w14:paraId="03DD4460" w14:textId="77777777" w:rsidR="001F050C" w:rsidRDefault="001F050C" w:rsidP="001F050C">
      <w:pPr>
        <w:spacing w:line="276" w:lineRule="auto"/>
        <w:jc w:val="both"/>
        <w:rPr>
          <w:rFonts w:ascii="Times New Roman" w:hAnsi="Times New Roman" w:cs="Times New Roman"/>
          <w:b/>
          <w:sz w:val="28"/>
          <w:szCs w:val="28"/>
          <w:lang w:val="ru-RU"/>
        </w:rPr>
      </w:pPr>
    </w:p>
    <w:p w14:paraId="5A94D49D" w14:textId="77777777" w:rsidR="001F050C" w:rsidRDefault="001F050C" w:rsidP="001F050C">
      <w:pPr>
        <w:spacing w:line="276" w:lineRule="auto"/>
        <w:jc w:val="both"/>
        <w:rPr>
          <w:rFonts w:ascii="Times New Roman" w:hAnsi="Times New Roman" w:cs="Times New Roman"/>
          <w:b/>
          <w:sz w:val="28"/>
          <w:szCs w:val="28"/>
          <w:lang w:val="ru-RU"/>
        </w:rPr>
      </w:pPr>
    </w:p>
    <w:p w14:paraId="1AAD7EA7" w14:textId="77777777" w:rsidR="001F050C" w:rsidRDefault="001F050C" w:rsidP="001F050C">
      <w:pPr>
        <w:spacing w:line="276" w:lineRule="auto"/>
        <w:jc w:val="both"/>
        <w:rPr>
          <w:rFonts w:ascii="Times New Roman" w:hAnsi="Times New Roman" w:cs="Times New Roman"/>
          <w:b/>
          <w:sz w:val="28"/>
          <w:szCs w:val="28"/>
          <w:lang w:val="ru-RU"/>
        </w:rPr>
      </w:pPr>
    </w:p>
    <w:p w14:paraId="0CE08A90" w14:textId="77777777" w:rsidR="001F050C" w:rsidRDefault="001F050C" w:rsidP="001F050C">
      <w:pPr>
        <w:spacing w:line="276" w:lineRule="auto"/>
        <w:jc w:val="both"/>
        <w:rPr>
          <w:rFonts w:ascii="Times New Roman" w:hAnsi="Times New Roman" w:cs="Times New Roman"/>
          <w:b/>
          <w:sz w:val="28"/>
          <w:szCs w:val="28"/>
          <w:lang w:val="ru-RU"/>
        </w:rPr>
      </w:pPr>
    </w:p>
    <w:p w14:paraId="1D306B24" w14:textId="77777777" w:rsidR="001F050C" w:rsidRDefault="001F050C" w:rsidP="001F050C">
      <w:pPr>
        <w:spacing w:line="276" w:lineRule="auto"/>
        <w:jc w:val="both"/>
        <w:rPr>
          <w:rFonts w:ascii="Times New Roman" w:hAnsi="Times New Roman" w:cs="Times New Roman"/>
          <w:b/>
          <w:sz w:val="28"/>
          <w:szCs w:val="28"/>
          <w:lang w:val="ru-RU"/>
        </w:rPr>
      </w:pPr>
    </w:p>
    <w:p w14:paraId="658AF9BA" w14:textId="77777777" w:rsidR="001F050C" w:rsidRDefault="001F050C" w:rsidP="001F050C">
      <w:pPr>
        <w:spacing w:line="276" w:lineRule="auto"/>
        <w:jc w:val="both"/>
        <w:rPr>
          <w:rFonts w:ascii="Times New Roman" w:hAnsi="Times New Roman" w:cs="Times New Roman"/>
          <w:b/>
          <w:sz w:val="28"/>
          <w:szCs w:val="28"/>
          <w:lang w:val="ru-RU"/>
        </w:rPr>
      </w:pPr>
    </w:p>
    <w:p w14:paraId="1F9B3082" w14:textId="77777777" w:rsidR="001F050C" w:rsidRDefault="001F050C" w:rsidP="001F050C">
      <w:pPr>
        <w:spacing w:line="276" w:lineRule="auto"/>
        <w:jc w:val="both"/>
        <w:rPr>
          <w:rFonts w:ascii="Times New Roman" w:hAnsi="Times New Roman" w:cs="Times New Roman"/>
          <w:b/>
          <w:sz w:val="28"/>
          <w:szCs w:val="28"/>
          <w:lang w:val="ru-RU"/>
        </w:rPr>
      </w:pPr>
    </w:p>
    <w:p w14:paraId="1FA0C033" w14:textId="77777777" w:rsidR="001F050C" w:rsidRDefault="001F050C" w:rsidP="001F050C">
      <w:pPr>
        <w:spacing w:line="276" w:lineRule="auto"/>
        <w:jc w:val="both"/>
        <w:rPr>
          <w:rFonts w:ascii="Times New Roman" w:hAnsi="Times New Roman" w:cs="Times New Roman"/>
          <w:b/>
          <w:sz w:val="28"/>
          <w:szCs w:val="28"/>
          <w:lang w:val="ru-RU"/>
        </w:rPr>
      </w:pPr>
    </w:p>
    <w:p w14:paraId="74FA1740" w14:textId="77777777" w:rsidR="001F050C" w:rsidRDefault="001F050C" w:rsidP="001F050C">
      <w:pPr>
        <w:spacing w:line="276" w:lineRule="auto"/>
        <w:jc w:val="both"/>
        <w:rPr>
          <w:rFonts w:ascii="Times New Roman" w:hAnsi="Times New Roman" w:cs="Times New Roman"/>
          <w:b/>
          <w:sz w:val="28"/>
          <w:szCs w:val="28"/>
          <w:lang w:val="ru-RU"/>
        </w:rPr>
      </w:pPr>
    </w:p>
    <w:p w14:paraId="395AF154" w14:textId="77777777" w:rsidR="001F050C" w:rsidRDefault="001F050C" w:rsidP="001F050C">
      <w:pPr>
        <w:spacing w:line="276" w:lineRule="auto"/>
        <w:jc w:val="both"/>
        <w:rPr>
          <w:rFonts w:ascii="Times New Roman" w:hAnsi="Times New Roman" w:cs="Times New Roman"/>
          <w:b/>
          <w:sz w:val="28"/>
          <w:szCs w:val="28"/>
          <w:lang w:val="ru-RU"/>
        </w:rPr>
      </w:pPr>
    </w:p>
    <w:p w14:paraId="70E8FFC0" w14:textId="77777777" w:rsidR="001F050C" w:rsidRDefault="001F050C" w:rsidP="001F050C">
      <w:pPr>
        <w:spacing w:line="276" w:lineRule="auto"/>
        <w:jc w:val="center"/>
        <w:rPr>
          <w:rFonts w:ascii="Times New Roman" w:hAnsi="Times New Roman" w:cs="Times New Roman"/>
          <w:bCs/>
          <w:sz w:val="28"/>
          <w:szCs w:val="28"/>
          <w:lang w:val="ru-RU"/>
        </w:rPr>
      </w:pPr>
      <w:r w:rsidRPr="002F4550">
        <w:rPr>
          <w:rFonts w:ascii="Times New Roman" w:hAnsi="Times New Roman" w:cs="Times New Roman"/>
          <w:bCs/>
          <w:sz w:val="28"/>
          <w:szCs w:val="28"/>
          <w:lang w:val="ru-RU"/>
        </w:rPr>
        <w:lastRenderedPageBreak/>
        <w:t xml:space="preserve">РАЗДЕЛ 3.6.  ОЦЕНКА ПОТРЕБНОСТИ В КАПИТАЛЬНЫХ ВЛОЖЕНИЯХ В СТРОИТЕЛЬСТВО, РЕКОНСТРУКЦИЮ И МОДЕРНИЗАЦИЮ </w:t>
      </w:r>
    </w:p>
    <w:p w14:paraId="35A85998" w14:textId="77777777" w:rsidR="001F050C" w:rsidRPr="002F4550" w:rsidRDefault="001F050C" w:rsidP="001F050C">
      <w:pPr>
        <w:spacing w:line="276" w:lineRule="auto"/>
        <w:jc w:val="center"/>
        <w:rPr>
          <w:rFonts w:ascii="Times New Roman" w:hAnsi="Times New Roman" w:cs="Times New Roman"/>
          <w:bCs/>
          <w:sz w:val="28"/>
          <w:szCs w:val="28"/>
          <w:lang w:val="ru-RU"/>
        </w:rPr>
      </w:pPr>
      <w:r w:rsidRPr="002F4550">
        <w:rPr>
          <w:rFonts w:ascii="Times New Roman" w:hAnsi="Times New Roman" w:cs="Times New Roman"/>
          <w:bCs/>
          <w:sz w:val="28"/>
          <w:szCs w:val="28"/>
          <w:lang w:val="ru-RU"/>
        </w:rPr>
        <w:t>ОБЪЕКТОВ ЦЕНТРАЛИЗОВАННЫХ СИСТЕМ ВОДООТВЕДЕНИЯ</w:t>
      </w:r>
    </w:p>
    <w:p w14:paraId="1681E4D4" w14:textId="77777777" w:rsidR="001F050C" w:rsidRPr="000B4AA1" w:rsidRDefault="001F050C" w:rsidP="001F050C">
      <w:pPr>
        <w:rPr>
          <w:rFonts w:ascii="Times New Roman" w:hAnsi="Times New Roman" w:cs="Times New Roman"/>
          <w:color w:val="FF0000"/>
          <w:lang w:val="ru-RU" w:eastAsia="ru-RU"/>
        </w:rPr>
      </w:pPr>
    </w:p>
    <w:p w14:paraId="10344CDF" w14:textId="77777777" w:rsidR="001F050C" w:rsidRPr="00102C36" w:rsidRDefault="001F050C" w:rsidP="001F050C">
      <w:pPr>
        <w:spacing w:line="360" w:lineRule="auto"/>
        <w:ind w:firstLine="709"/>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 xml:space="preserve">Ориентировочная стоимость строительства сооружений определена по </w:t>
      </w:r>
      <w:bookmarkStart w:id="348" w:name="_Hlk124344955"/>
      <w:r w:rsidRPr="00102C36">
        <w:rPr>
          <w:rFonts w:ascii="Times New Roman" w:hAnsi="Times New Roman" w:cs="Times New Roman"/>
          <w:sz w:val="28"/>
          <w:szCs w:val="28"/>
          <w:lang w:val="ru-RU"/>
        </w:rPr>
        <w:t xml:space="preserve">сборникам Укрупнённых Показателей Восстановительной Стоимости (УПВС) с учетом индексов изменения сметной стоимости на </w:t>
      </w:r>
      <w:r>
        <w:rPr>
          <w:rFonts w:ascii="Times New Roman" w:hAnsi="Times New Roman" w:cs="Times New Roman"/>
          <w:sz w:val="28"/>
          <w:szCs w:val="28"/>
          <w:lang w:val="ru-RU"/>
        </w:rPr>
        <w:t>2025</w:t>
      </w:r>
      <w:r w:rsidRPr="00102C36">
        <w:rPr>
          <w:rFonts w:ascii="Times New Roman" w:hAnsi="Times New Roman" w:cs="Times New Roman"/>
          <w:sz w:val="28"/>
          <w:szCs w:val="28"/>
          <w:lang w:val="ru-RU"/>
        </w:rPr>
        <w:t xml:space="preserve"> г</w:t>
      </w:r>
      <w:bookmarkEnd w:id="348"/>
      <w:r w:rsidRPr="00102C36">
        <w:rPr>
          <w:rFonts w:ascii="Times New Roman" w:hAnsi="Times New Roman" w:cs="Times New Roman"/>
          <w:sz w:val="28"/>
          <w:szCs w:val="28"/>
          <w:lang w:val="ru-RU"/>
        </w:rPr>
        <w:t>.</w:t>
      </w:r>
      <w:r>
        <w:rPr>
          <w:rFonts w:ascii="Times New Roman" w:hAnsi="Times New Roman" w:cs="Times New Roman"/>
          <w:sz w:val="28"/>
          <w:szCs w:val="28"/>
          <w:lang w:val="ru-RU"/>
        </w:rPr>
        <w:t xml:space="preserve">, по результатам проведенного технического обследования централизованной системы водоотведения г. Кинель и согласно </w:t>
      </w:r>
      <w:r w:rsidRPr="004F5C99">
        <w:rPr>
          <w:rFonts w:ascii="Times New Roman" w:hAnsi="Times New Roman" w:cs="Times New Roman"/>
          <w:sz w:val="28"/>
          <w:szCs w:val="28"/>
          <w:lang w:val="ru-RU"/>
        </w:rPr>
        <w:t>«Инвестиционной программе ООО «Кинельская ТЭК» в сфере водоотведения на 2021 ÷ 2029 годы», утвержденной Приказом министерства энергетики и жкх Самарской области от 25.05.2020 г. № 87</w:t>
      </w:r>
      <w:r>
        <w:rPr>
          <w:rFonts w:ascii="Times New Roman" w:hAnsi="Times New Roman" w:cs="Times New Roman"/>
          <w:sz w:val="28"/>
          <w:szCs w:val="28"/>
          <w:lang w:val="ru-RU"/>
        </w:rPr>
        <w:t>.</w:t>
      </w:r>
    </w:p>
    <w:p w14:paraId="4175AECD" w14:textId="77777777" w:rsidR="001F050C" w:rsidRPr="00102C36" w:rsidRDefault="001F050C" w:rsidP="001F050C">
      <w:pPr>
        <w:spacing w:line="360" w:lineRule="auto"/>
        <w:ind w:firstLine="709"/>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Расчетная стоимость мероприятий приводится по этапам реализации, приведенным в Схеме водоотведения, с учетом индексов-дефляторов</w:t>
      </w:r>
      <w:r>
        <w:rPr>
          <w:rFonts w:ascii="Times New Roman" w:hAnsi="Times New Roman" w:cs="Times New Roman"/>
          <w:sz w:val="28"/>
          <w:szCs w:val="28"/>
          <w:lang w:val="ru-RU"/>
        </w:rPr>
        <w:t>.</w:t>
      </w:r>
      <w:r w:rsidRPr="00102C36">
        <w:rPr>
          <w:rFonts w:ascii="Times New Roman" w:hAnsi="Times New Roman" w:cs="Times New Roman"/>
          <w:sz w:val="28"/>
          <w:szCs w:val="28"/>
          <w:lang w:val="ru-RU"/>
        </w:rPr>
        <w:t xml:space="preserve"> </w:t>
      </w:r>
    </w:p>
    <w:p w14:paraId="5ABFB341" w14:textId="77777777" w:rsidR="001F050C" w:rsidRPr="00102C36" w:rsidRDefault="001F050C" w:rsidP="001F050C">
      <w:pPr>
        <w:spacing w:line="360" w:lineRule="auto"/>
        <w:ind w:firstLine="720"/>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 xml:space="preserve">Определение стоимости на разных этапах проектирования должно осуществляться различными методиками. </w:t>
      </w:r>
    </w:p>
    <w:p w14:paraId="074CBB14" w14:textId="77777777" w:rsidR="001F050C" w:rsidRPr="00102C36" w:rsidRDefault="001F050C" w:rsidP="001F050C">
      <w:pPr>
        <w:spacing w:line="360" w:lineRule="auto"/>
        <w:ind w:firstLine="720"/>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 xml:space="preserve">На предпроектной стадии обоснования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w:t>
      </w:r>
    </w:p>
    <w:p w14:paraId="25B1A869" w14:textId="77777777" w:rsidR="001F050C" w:rsidRPr="00102C36" w:rsidRDefault="001F050C" w:rsidP="001F050C">
      <w:pPr>
        <w:spacing w:line="360" w:lineRule="auto"/>
        <w:ind w:firstLine="720"/>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 xml:space="preserve">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w:t>
      </w:r>
    </w:p>
    <w:p w14:paraId="2B969C30" w14:textId="77777777" w:rsidR="001F050C" w:rsidRPr="00102C36" w:rsidRDefault="001F050C" w:rsidP="001F050C">
      <w:pPr>
        <w:spacing w:line="360" w:lineRule="auto"/>
        <w:ind w:firstLine="720"/>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14:paraId="4BF2A152" w14:textId="77777777" w:rsidR="001F050C" w:rsidRPr="00102C36" w:rsidRDefault="001F050C" w:rsidP="001F050C">
      <w:pPr>
        <w:spacing w:line="360" w:lineRule="auto"/>
        <w:ind w:firstLine="709"/>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 xml:space="preserve">Финансирование представленных мероприятий возможно из </w:t>
      </w:r>
      <w:r>
        <w:rPr>
          <w:rFonts w:ascii="Times New Roman" w:hAnsi="Times New Roman" w:cs="Times New Roman"/>
          <w:sz w:val="28"/>
          <w:szCs w:val="28"/>
          <w:lang w:val="ru-RU"/>
        </w:rPr>
        <w:t xml:space="preserve">федерального, </w:t>
      </w:r>
      <w:r w:rsidRPr="00102C36">
        <w:rPr>
          <w:rFonts w:ascii="Times New Roman" w:hAnsi="Times New Roman" w:cs="Times New Roman"/>
          <w:sz w:val="28"/>
          <w:szCs w:val="28"/>
          <w:lang w:val="ru-RU"/>
        </w:rPr>
        <w:t>районного</w:t>
      </w:r>
      <w:r>
        <w:rPr>
          <w:rFonts w:ascii="Times New Roman" w:hAnsi="Times New Roman" w:cs="Times New Roman"/>
          <w:sz w:val="28"/>
          <w:szCs w:val="28"/>
          <w:lang w:val="ru-RU"/>
        </w:rPr>
        <w:t>,</w:t>
      </w:r>
      <w:r w:rsidRPr="00102C36">
        <w:rPr>
          <w:rFonts w:ascii="Times New Roman" w:hAnsi="Times New Roman" w:cs="Times New Roman"/>
          <w:sz w:val="28"/>
          <w:szCs w:val="28"/>
          <w:lang w:val="ru-RU"/>
        </w:rPr>
        <w:t xml:space="preserve"> областного бюджетов, при вхождении в соответствующие программы.</w:t>
      </w:r>
    </w:p>
    <w:p w14:paraId="3623B65C" w14:textId="77777777" w:rsidR="001F050C" w:rsidRPr="00102C36" w:rsidRDefault="001F050C" w:rsidP="001F050C">
      <w:pPr>
        <w:spacing w:line="360" w:lineRule="auto"/>
        <w:ind w:firstLine="709"/>
        <w:jc w:val="both"/>
        <w:rPr>
          <w:rFonts w:ascii="Times New Roman" w:hAnsi="Times New Roman" w:cs="Times New Roman"/>
          <w:sz w:val="28"/>
          <w:szCs w:val="28"/>
        </w:rPr>
      </w:pPr>
      <w:r w:rsidRPr="00102C36">
        <w:rPr>
          <w:rFonts w:ascii="Times New Roman" w:hAnsi="Times New Roman" w:cs="Times New Roman"/>
          <w:sz w:val="28"/>
          <w:szCs w:val="28"/>
        </w:rPr>
        <w:t>В расчетах не учитывались:</w:t>
      </w:r>
    </w:p>
    <w:p w14:paraId="1317ACA9" w14:textId="77777777" w:rsidR="001F050C" w:rsidRPr="00102C36" w:rsidRDefault="001F050C" w:rsidP="001F050C">
      <w:pPr>
        <w:numPr>
          <w:ilvl w:val="0"/>
          <w:numId w:val="6"/>
        </w:numPr>
        <w:tabs>
          <w:tab w:val="left" w:pos="840"/>
        </w:tabs>
        <w:spacing w:line="360" w:lineRule="auto"/>
        <w:ind w:hanging="371"/>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lastRenderedPageBreak/>
        <w:t>стоимость резервирования и выкупа земельных участков и недвижимости для государственных и муниципальных нужд;</w:t>
      </w:r>
    </w:p>
    <w:p w14:paraId="0E477C94" w14:textId="77777777" w:rsidR="001F050C" w:rsidRPr="00102C36" w:rsidRDefault="001F050C" w:rsidP="001F050C">
      <w:pPr>
        <w:numPr>
          <w:ilvl w:val="0"/>
          <w:numId w:val="6"/>
        </w:numPr>
        <w:tabs>
          <w:tab w:val="left" w:pos="840"/>
        </w:tabs>
        <w:spacing w:line="360" w:lineRule="auto"/>
        <w:ind w:hanging="371"/>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стоимость проведения топографо-геодезических и геологических изысканий на территориях строительства;</w:t>
      </w:r>
    </w:p>
    <w:p w14:paraId="6783018B" w14:textId="77777777" w:rsidR="001F050C" w:rsidRPr="00102C36" w:rsidRDefault="001F050C" w:rsidP="001F050C">
      <w:pPr>
        <w:numPr>
          <w:ilvl w:val="0"/>
          <w:numId w:val="6"/>
        </w:numPr>
        <w:tabs>
          <w:tab w:val="left" w:pos="840"/>
        </w:tabs>
        <w:spacing w:line="360" w:lineRule="auto"/>
        <w:ind w:hanging="371"/>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стоимость мероприятий по сносу и демонтажу зданий и сооружений на территориях строительства;</w:t>
      </w:r>
    </w:p>
    <w:p w14:paraId="27DF3226" w14:textId="77777777" w:rsidR="001F050C" w:rsidRPr="00102C36" w:rsidRDefault="001F050C" w:rsidP="001F050C">
      <w:pPr>
        <w:tabs>
          <w:tab w:val="left" w:pos="840"/>
        </w:tabs>
        <w:spacing w:line="360" w:lineRule="auto"/>
        <w:ind w:left="851" w:hanging="371"/>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   стоимость оборудования очистных сооружений в связи с отсутствием данных о качестве воды;</w:t>
      </w:r>
    </w:p>
    <w:p w14:paraId="3893B0ED" w14:textId="77777777" w:rsidR="001F050C" w:rsidRPr="00102C36" w:rsidRDefault="001F050C" w:rsidP="001F050C">
      <w:pPr>
        <w:numPr>
          <w:ilvl w:val="0"/>
          <w:numId w:val="6"/>
        </w:numPr>
        <w:tabs>
          <w:tab w:val="left" w:pos="840"/>
        </w:tabs>
        <w:spacing w:line="360" w:lineRule="auto"/>
        <w:ind w:hanging="371"/>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стоимость мероприятий по реконструкции существующих объектов;</w:t>
      </w:r>
    </w:p>
    <w:p w14:paraId="14F734C4" w14:textId="77777777" w:rsidR="001F050C" w:rsidRPr="00102C36" w:rsidRDefault="001F050C" w:rsidP="001F050C">
      <w:pPr>
        <w:numPr>
          <w:ilvl w:val="0"/>
          <w:numId w:val="6"/>
        </w:numPr>
        <w:tabs>
          <w:tab w:val="left" w:pos="840"/>
        </w:tabs>
        <w:spacing w:line="360" w:lineRule="auto"/>
        <w:ind w:hanging="371"/>
        <w:jc w:val="both"/>
        <w:rPr>
          <w:rFonts w:ascii="Times New Roman" w:hAnsi="Times New Roman" w:cs="Times New Roman"/>
          <w:sz w:val="28"/>
          <w:szCs w:val="28"/>
          <w:lang w:val="ru-RU"/>
        </w:rPr>
      </w:pPr>
      <w:r w:rsidRPr="00102C36">
        <w:rPr>
          <w:rFonts w:ascii="Times New Roman" w:hAnsi="Times New Roman" w:cs="Times New Roman"/>
          <w:sz w:val="28"/>
          <w:szCs w:val="28"/>
          <w:lang w:val="ru-RU"/>
        </w:rPr>
        <w:t xml:space="preserve">оснащение необходимым оборудованием и благоустройство прилегающей территории; </w:t>
      </w:r>
    </w:p>
    <w:p w14:paraId="6AAFED50" w14:textId="77777777" w:rsidR="001F050C" w:rsidRPr="00102C36" w:rsidRDefault="001F050C" w:rsidP="001F050C">
      <w:pPr>
        <w:numPr>
          <w:ilvl w:val="0"/>
          <w:numId w:val="6"/>
        </w:numPr>
        <w:tabs>
          <w:tab w:val="left" w:pos="840"/>
        </w:tabs>
        <w:spacing w:line="360" w:lineRule="auto"/>
        <w:ind w:hanging="371"/>
        <w:jc w:val="both"/>
        <w:rPr>
          <w:rFonts w:ascii="Times New Roman" w:hAnsi="Times New Roman" w:cs="Times New Roman"/>
          <w:sz w:val="28"/>
          <w:szCs w:val="28"/>
        </w:rPr>
      </w:pPr>
      <w:r w:rsidRPr="00102C36">
        <w:rPr>
          <w:rFonts w:ascii="Times New Roman" w:hAnsi="Times New Roman" w:cs="Times New Roman"/>
          <w:sz w:val="28"/>
          <w:szCs w:val="28"/>
        </w:rPr>
        <w:t>особенности территории строительства.</w:t>
      </w:r>
    </w:p>
    <w:p w14:paraId="7A2FF30C" w14:textId="77777777" w:rsidR="001F050C" w:rsidRPr="00102C36" w:rsidRDefault="001F050C" w:rsidP="001F050C">
      <w:pPr>
        <w:spacing w:line="360" w:lineRule="auto"/>
        <w:ind w:firstLine="709"/>
        <w:jc w:val="both"/>
        <w:rPr>
          <w:rFonts w:ascii="Times New Roman" w:hAnsi="Times New Roman" w:cs="Times New Roman"/>
          <w:sz w:val="28"/>
          <w:szCs w:val="28"/>
          <w:lang w:val="ru-RU"/>
        </w:rPr>
      </w:pPr>
    </w:p>
    <w:p w14:paraId="1C8BFD29" w14:textId="77777777" w:rsidR="001F050C" w:rsidRPr="00884743" w:rsidRDefault="001F050C" w:rsidP="001F050C">
      <w:pPr>
        <w:spacing w:line="360" w:lineRule="auto"/>
        <w:ind w:firstLine="709"/>
        <w:jc w:val="both"/>
        <w:rPr>
          <w:rFonts w:ascii="Times New Roman" w:hAnsi="Times New Roman" w:cs="Times New Roman"/>
          <w:sz w:val="28"/>
          <w:szCs w:val="28"/>
          <w:lang w:val="ru-RU"/>
        </w:rPr>
        <w:sectPr w:rsidR="001F050C" w:rsidRPr="00884743" w:rsidSect="001F050C">
          <w:pgSz w:w="11907" w:h="16840" w:code="9"/>
          <w:pgMar w:top="1134" w:right="851" w:bottom="1134" w:left="1701" w:header="709" w:footer="709" w:gutter="0"/>
          <w:cols w:space="708"/>
          <w:docGrid w:linePitch="360"/>
        </w:sectPr>
      </w:pPr>
      <w:bookmarkStart w:id="349" w:name="_Hlk124345773"/>
      <w:r w:rsidRPr="00102C36">
        <w:rPr>
          <w:rFonts w:ascii="Times New Roman" w:hAnsi="Times New Roman" w:cs="Times New Roman"/>
          <w:sz w:val="28"/>
          <w:szCs w:val="28"/>
          <w:lang w:val="ru-RU"/>
        </w:rPr>
        <w:t xml:space="preserve">Предложения по величине необходимых </w:t>
      </w:r>
      <w:r w:rsidRPr="0035077A">
        <w:rPr>
          <w:rFonts w:ascii="Times New Roman" w:hAnsi="Times New Roman" w:cs="Times New Roman"/>
          <w:sz w:val="28"/>
          <w:szCs w:val="28"/>
          <w:lang w:val="ru-RU"/>
        </w:rPr>
        <w:t xml:space="preserve">капитальных вложений </w:t>
      </w:r>
      <w:r w:rsidRPr="00102C36">
        <w:rPr>
          <w:rFonts w:ascii="Times New Roman" w:hAnsi="Times New Roman" w:cs="Times New Roman"/>
          <w:sz w:val="28"/>
          <w:szCs w:val="28"/>
          <w:lang w:val="ru-RU"/>
        </w:rPr>
        <w:t xml:space="preserve">в </w:t>
      </w:r>
      <w:r>
        <w:rPr>
          <w:rFonts w:ascii="Times New Roman" w:hAnsi="Times New Roman" w:cs="Times New Roman"/>
          <w:sz w:val="28"/>
          <w:szCs w:val="28"/>
          <w:lang w:val="ru-RU"/>
        </w:rPr>
        <w:t xml:space="preserve">реконструкцию и </w:t>
      </w:r>
      <w:r w:rsidRPr="00102C36">
        <w:rPr>
          <w:rFonts w:ascii="Times New Roman" w:hAnsi="Times New Roman" w:cs="Times New Roman"/>
          <w:sz w:val="28"/>
          <w:szCs w:val="28"/>
          <w:lang w:val="ru-RU"/>
        </w:rPr>
        <w:t xml:space="preserve">строительство </w:t>
      </w:r>
      <w:r>
        <w:rPr>
          <w:rFonts w:ascii="Times New Roman" w:hAnsi="Times New Roman" w:cs="Times New Roman"/>
          <w:sz w:val="28"/>
          <w:szCs w:val="28"/>
          <w:lang w:val="ru-RU"/>
        </w:rPr>
        <w:t xml:space="preserve">объектов и </w:t>
      </w:r>
      <w:r w:rsidRPr="00102C36">
        <w:rPr>
          <w:rFonts w:ascii="Times New Roman" w:hAnsi="Times New Roman" w:cs="Times New Roman"/>
          <w:sz w:val="28"/>
          <w:szCs w:val="28"/>
          <w:lang w:val="ru-RU"/>
        </w:rPr>
        <w:t xml:space="preserve">сооружений систем водоотведения </w:t>
      </w:r>
      <w:bookmarkStart w:id="350" w:name="_Hlk124345804"/>
      <w:bookmarkEnd w:id="349"/>
      <w:r w:rsidRPr="00102C36">
        <w:rPr>
          <w:rFonts w:ascii="Times New Roman" w:hAnsi="Times New Roman" w:cs="Times New Roman"/>
          <w:sz w:val="28"/>
          <w:szCs w:val="28"/>
          <w:lang w:val="ru-RU"/>
        </w:rPr>
        <w:t xml:space="preserve">на каждом этапе развития </w:t>
      </w:r>
      <w:bookmarkEnd w:id="350"/>
      <w:r w:rsidRPr="00102C36">
        <w:rPr>
          <w:rFonts w:ascii="Times New Roman" w:hAnsi="Times New Roman" w:cs="Times New Roman"/>
          <w:sz w:val="28"/>
          <w:szCs w:val="28"/>
          <w:lang w:val="ru-RU"/>
        </w:rPr>
        <w:t>населённых пункт</w:t>
      </w:r>
      <w:r>
        <w:rPr>
          <w:rFonts w:ascii="Times New Roman" w:hAnsi="Times New Roman" w:cs="Times New Roman"/>
          <w:sz w:val="28"/>
          <w:szCs w:val="28"/>
          <w:lang w:val="ru-RU"/>
        </w:rPr>
        <w:t>ов</w:t>
      </w:r>
      <w:r w:rsidRPr="00102C36">
        <w:rPr>
          <w:rFonts w:ascii="Times New Roman" w:hAnsi="Times New Roman" w:cs="Times New Roman"/>
          <w:sz w:val="28"/>
          <w:szCs w:val="28"/>
          <w:lang w:val="ru-RU"/>
        </w:rPr>
        <w:t xml:space="preserve"> городского округа</w:t>
      </w:r>
      <w:r>
        <w:rPr>
          <w:rFonts w:ascii="Times New Roman" w:hAnsi="Times New Roman" w:cs="Times New Roman"/>
          <w:sz w:val="28"/>
          <w:szCs w:val="28"/>
          <w:lang w:val="ru-RU"/>
        </w:rPr>
        <w:t xml:space="preserve"> Кинель</w:t>
      </w:r>
      <w:r w:rsidRPr="00102C36">
        <w:rPr>
          <w:rFonts w:ascii="Times New Roman" w:hAnsi="Times New Roman" w:cs="Times New Roman"/>
          <w:sz w:val="28"/>
          <w:szCs w:val="28"/>
          <w:lang w:val="ru-RU"/>
        </w:rPr>
        <w:t>, представлены в таблиц</w:t>
      </w:r>
      <w:r>
        <w:rPr>
          <w:rFonts w:ascii="Times New Roman" w:hAnsi="Times New Roman" w:cs="Times New Roman"/>
          <w:sz w:val="28"/>
          <w:szCs w:val="28"/>
          <w:lang w:val="ru-RU"/>
        </w:rPr>
        <w:t>е</w:t>
      </w:r>
      <w:r w:rsidRPr="00102C36">
        <w:rPr>
          <w:rFonts w:ascii="Times New Roman" w:hAnsi="Times New Roman" w:cs="Times New Roman"/>
          <w:sz w:val="28"/>
          <w:szCs w:val="28"/>
          <w:lang w:val="ru-RU"/>
        </w:rPr>
        <w:t xml:space="preserve"> 3.6.1</w:t>
      </w:r>
      <w:r>
        <w:rPr>
          <w:rFonts w:ascii="Times New Roman" w:hAnsi="Times New Roman" w:cs="Times New Roman"/>
          <w:sz w:val="28"/>
          <w:szCs w:val="28"/>
          <w:lang w:val="ru-RU"/>
        </w:rPr>
        <w:t>.</w:t>
      </w:r>
    </w:p>
    <w:p w14:paraId="417BD3A7" w14:textId="77777777" w:rsidR="001F050C" w:rsidRDefault="001F050C" w:rsidP="001F050C">
      <w:pPr>
        <w:spacing w:line="360" w:lineRule="auto"/>
        <w:ind w:right="-550" w:hanging="238"/>
        <w:jc w:val="both"/>
        <w:rPr>
          <w:rFonts w:ascii="Times New Roman" w:hAnsi="Times New Roman" w:cs="Times New Roman"/>
          <w:b/>
          <w:bCs/>
          <w:sz w:val="28"/>
          <w:szCs w:val="28"/>
          <w:lang w:val="ru-RU" w:eastAsia="ru-RU"/>
        </w:rPr>
      </w:pPr>
      <w:r w:rsidRPr="000E7AA9">
        <w:rPr>
          <w:rFonts w:ascii="Times New Roman" w:hAnsi="Times New Roman" w:cs="Times New Roman"/>
          <w:sz w:val="28"/>
          <w:szCs w:val="28"/>
          <w:lang w:val="ru-RU" w:eastAsia="ru-RU"/>
        </w:rPr>
        <w:lastRenderedPageBreak/>
        <w:t>Таблица 2.6.1</w:t>
      </w:r>
      <w:r>
        <w:rPr>
          <w:rFonts w:ascii="Times New Roman" w:hAnsi="Times New Roman" w:cs="Times New Roman"/>
          <w:sz w:val="28"/>
          <w:szCs w:val="28"/>
          <w:lang w:val="ru-RU" w:eastAsia="ru-RU"/>
        </w:rPr>
        <w:t xml:space="preserve"> </w:t>
      </w:r>
      <w:r w:rsidRPr="000E7AA9">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w:t>
      </w:r>
      <w:r w:rsidRPr="000E7AA9">
        <w:rPr>
          <w:rFonts w:ascii="Times New Roman" w:hAnsi="Times New Roman" w:cs="Times New Roman"/>
          <w:sz w:val="28"/>
          <w:szCs w:val="28"/>
          <w:lang w:val="ru-RU" w:eastAsia="ru-RU"/>
        </w:rPr>
        <w:t xml:space="preserve">Объем </w:t>
      </w:r>
      <w:r w:rsidRPr="001570C3">
        <w:rPr>
          <w:rFonts w:ascii="Times New Roman" w:hAnsi="Times New Roman" w:cs="Times New Roman"/>
          <w:sz w:val="28"/>
          <w:szCs w:val="28"/>
          <w:lang w:val="ru-RU" w:eastAsia="ru-RU"/>
        </w:rPr>
        <w:t>необходимых капитальных вложений</w:t>
      </w:r>
      <w:r w:rsidRPr="000E7AA9">
        <w:rPr>
          <w:rFonts w:ascii="Times New Roman" w:hAnsi="Times New Roman" w:cs="Times New Roman"/>
          <w:sz w:val="28"/>
          <w:szCs w:val="28"/>
          <w:lang w:val="ru-RU" w:eastAsia="ru-RU"/>
        </w:rPr>
        <w:t xml:space="preserve"> в строительство, реконструкцию и техническое перевооружение системы водо</w:t>
      </w:r>
      <w:r>
        <w:rPr>
          <w:rFonts w:ascii="Times New Roman" w:hAnsi="Times New Roman" w:cs="Times New Roman"/>
          <w:sz w:val="28"/>
          <w:szCs w:val="28"/>
          <w:lang w:val="ru-RU" w:eastAsia="ru-RU"/>
        </w:rPr>
        <w:t>отвед</w:t>
      </w:r>
      <w:r w:rsidRPr="000E7AA9">
        <w:rPr>
          <w:rFonts w:ascii="Times New Roman" w:hAnsi="Times New Roman" w:cs="Times New Roman"/>
          <w:sz w:val="28"/>
          <w:szCs w:val="28"/>
          <w:lang w:val="ru-RU" w:eastAsia="ru-RU"/>
        </w:rPr>
        <w:t xml:space="preserve">ения </w:t>
      </w:r>
      <w:r w:rsidRPr="005E13BB">
        <w:rPr>
          <w:rFonts w:ascii="Times New Roman" w:hAnsi="Times New Roman" w:cs="Times New Roman"/>
          <w:b/>
          <w:bCs/>
          <w:sz w:val="28"/>
          <w:szCs w:val="28"/>
          <w:lang w:val="ru-RU" w:eastAsia="ru-RU"/>
        </w:rPr>
        <w:t>г.</w:t>
      </w:r>
      <w:r>
        <w:rPr>
          <w:rFonts w:ascii="Times New Roman" w:hAnsi="Times New Roman" w:cs="Times New Roman"/>
          <w:b/>
          <w:bCs/>
          <w:sz w:val="28"/>
          <w:szCs w:val="28"/>
          <w:lang w:val="ru-RU" w:eastAsia="ru-RU"/>
        </w:rPr>
        <w:t>о.</w:t>
      </w:r>
      <w:r w:rsidRPr="005E13BB">
        <w:rPr>
          <w:rFonts w:ascii="Times New Roman" w:hAnsi="Times New Roman" w:cs="Times New Roman"/>
          <w:b/>
          <w:bCs/>
          <w:sz w:val="28"/>
          <w:szCs w:val="28"/>
          <w:lang w:val="ru-RU" w:eastAsia="ru-RU"/>
        </w:rPr>
        <w:t xml:space="preserve"> Кинель</w:t>
      </w:r>
    </w:p>
    <w:tbl>
      <w:tblPr>
        <w:tblW w:w="2214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3118"/>
        <w:gridCol w:w="1134"/>
        <w:gridCol w:w="709"/>
        <w:gridCol w:w="851"/>
        <w:gridCol w:w="708"/>
        <w:gridCol w:w="851"/>
        <w:gridCol w:w="850"/>
        <w:gridCol w:w="851"/>
        <w:gridCol w:w="850"/>
        <w:gridCol w:w="851"/>
        <w:gridCol w:w="992"/>
        <w:gridCol w:w="851"/>
        <w:gridCol w:w="992"/>
        <w:gridCol w:w="992"/>
        <w:gridCol w:w="851"/>
        <w:gridCol w:w="992"/>
        <w:gridCol w:w="992"/>
        <w:gridCol w:w="851"/>
        <w:gridCol w:w="992"/>
        <w:gridCol w:w="992"/>
        <w:gridCol w:w="992"/>
      </w:tblGrid>
      <w:tr w:rsidR="001F050C" w:rsidRPr="00716110" w14:paraId="18284037" w14:textId="77777777" w:rsidTr="001F050C">
        <w:trPr>
          <w:trHeight w:val="356"/>
          <w:tblHeader/>
        </w:trPr>
        <w:tc>
          <w:tcPr>
            <w:tcW w:w="880" w:type="dxa"/>
            <w:vMerge w:val="restart"/>
            <w:vAlign w:val="center"/>
          </w:tcPr>
          <w:p w14:paraId="46738BA1" w14:textId="77777777" w:rsidR="001F050C" w:rsidRPr="004F5C99" w:rsidRDefault="001F050C" w:rsidP="001F050C">
            <w:pPr>
              <w:ind w:left="-89" w:right="-108"/>
              <w:jc w:val="center"/>
              <w:rPr>
                <w:rFonts w:ascii="Times New Roman" w:hAnsi="Times New Roman" w:cs="Times New Roman"/>
                <w:lang w:val="ru-RU" w:eastAsia="ru-RU"/>
              </w:rPr>
            </w:pPr>
            <w:r w:rsidRPr="004F5C99">
              <w:rPr>
                <w:rFonts w:ascii="Times New Roman" w:hAnsi="Times New Roman" w:cs="Times New Roman"/>
                <w:lang w:val="ru-RU" w:eastAsia="ru-RU"/>
              </w:rPr>
              <w:t>№</w:t>
            </w:r>
          </w:p>
          <w:p w14:paraId="59C070C9" w14:textId="77777777" w:rsidR="001F050C" w:rsidRPr="004F5C99" w:rsidRDefault="001F050C" w:rsidP="001F050C">
            <w:pPr>
              <w:jc w:val="center"/>
              <w:rPr>
                <w:rFonts w:ascii="Times New Roman" w:hAnsi="Times New Roman" w:cs="Times New Roman"/>
                <w:lang w:val="ru-RU" w:eastAsia="ru-RU"/>
              </w:rPr>
            </w:pPr>
            <w:r w:rsidRPr="004F5C99">
              <w:rPr>
                <w:rFonts w:ascii="Times New Roman" w:hAnsi="Times New Roman" w:cs="Times New Roman"/>
                <w:lang w:val="ru-RU" w:eastAsia="ru-RU"/>
              </w:rPr>
              <w:t>п/п</w:t>
            </w:r>
          </w:p>
        </w:tc>
        <w:tc>
          <w:tcPr>
            <w:tcW w:w="3118" w:type="dxa"/>
            <w:vMerge w:val="restart"/>
            <w:vAlign w:val="center"/>
          </w:tcPr>
          <w:p w14:paraId="46B3ABEE" w14:textId="77777777" w:rsidR="001F050C" w:rsidRPr="004F5C99" w:rsidRDefault="001F050C" w:rsidP="001F050C">
            <w:pPr>
              <w:jc w:val="center"/>
              <w:rPr>
                <w:rFonts w:ascii="Times New Roman" w:hAnsi="Times New Roman" w:cs="Times New Roman"/>
                <w:lang w:val="ru-RU" w:eastAsia="ru-RU"/>
              </w:rPr>
            </w:pPr>
            <w:r w:rsidRPr="004F5C99">
              <w:rPr>
                <w:rFonts w:ascii="Times New Roman" w:hAnsi="Times New Roman" w:cs="Times New Roman"/>
                <w:lang w:val="ru-RU" w:eastAsia="ru-RU"/>
              </w:rPr>
              <w:t>Планируемые</w:t>
            </w:r>
          </w:p>
          <w:p w14:paraId="75D7AC4A" w14:textId="77777777" w:rsidR="001F050C" w:rsidRPr="004F5C99" w:rsidRDefault="001F050C" w:rsidP="001F050C">
            <w:pPr>
              <w:jc w:val="center"/>
              <w:rPr>
                <w:rFonts w:ascii="Times New Roman" w:hAnsi="Times New Roman" w:cs="Times New Roman"/>
                <w:lang w:val="ru-RU" w:eastAsia="ru-RU"/>
              </w:rPr>
            </w:pPr>
            <w:r w:rsidRPr="004F5C99">
              <w:rPr>
                <w:rFonts w:ascii="Times New Roman" w:hAnsi="Times New Roman" w:cs="Times New Roman"/>
                <w:lang w:val="ru-RU" w:eastAsia="ru-RU"/>
              </w:rPr>
              <w:t>мероприятия</w:t>
            </w:r>
          </w:p>
        </w:tc>
        <w:tc>
          <w:tcPr>
            <w:tcW w:w="18144" w:type="dxa"/>
            <w:gridSpan w:val="20"/>
            <w:tcBorders>
              <w:top w:val="single" w:sz="8" w:space="0" w:color="auto"/>
              <w:left w:val="nil"/>
              <w:bottom w:val="single" w:sz="8" w:space="0" w:color="auto"/>
              <w:right w:val="single" w:sz="8" w:space="0" w:color="000000"/>
            </w:tcBorders>
            <w:shd w:val="clear" w:color="auto" w:fill="auto"/>
            <w:vAlign w:val="center"/>
          </w:tcPr>
          <w:p w14:paraId="6DF9831F"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Объем необходимых капитальных вложений, тыс. руб.</w:t>
            </w:r>
          </w:p>
        </w:tc>
      </w:tr>
      <w:tr w:rsidR="001F050C" w:rsidRPr="000E7AA9" w14:paraId="31D6B2AE" w14:textId="77777777" w:rsidTr="001F050C">
        <w:trPr>
          <w:trHeight w:val="326"/>
          <w:tblHeader/>
        </w:trPr>
        <w:tc>
          <w:tcPr>
            <w:tcW w:w="880" w:type="dxa"/>
            <w:vMerge/>
            <w:vAlign w:val="center"/>
          </w:tcPr>
          <w:p w14:paraId="5B342C82" w14:textId="77777777" w:rsidR="001F050C" w:rsidRPr="004F5C99" w:rsidRDefault="001F050C" w:rsidP="001F050C">
            <w:pPr>
              <w:jc w:val="center"/>
              <w:rPr>
                <w:rFonts w:ascii="Times New Roman" w:hAnsi="Times New Roman" w:cs="Times New Roman"/>
                <w:lang w:val="ru-RU" w:eastAsia="ru-RU"/>
              </w:rPr>
            </w:pPr>
          </w:p>
        </w:tc>
        <w:tc>
          <w:tcPr>
            <w:tcW w:w="3118" w:type="dxa"/>
            <w:vMerge/>
            <w:vAlign w:val="center"/>
          </w:tcPr>
          <w:p w14:paraId="7B9C6FB5" w14:textId="77777777" w:rsidR="001F050C" w:rsidRPr="004F5C99" w:rsidRDefault="001F050C" w:rsidP="001F050C">
            <w:pPr>
              <w:jc w:val="center"/>
              <w:rPr>
                <w:rFonts w:ascii="Times New Roman" w:hAnsi="Times New Roman" w:cs="Times New Roman"/>
                <w:lang w:val="ru-RU" w:eastAsia="ru-RU"/>
              </w:rPr>
            </w:pPr>
          </w:p>
        </w:tc>
        <w:tc>
          <w:tcPr>
            <w:tcW w:w="1134" w:type="dxa"/>
            <w:vMerge w:val="restart"/>
            <w:vAlign w:val="center"/>
          </w:tcPr>
          <w:p w14:paraId="3B7675F4" w14:textId="77777777" w:rsidR="001F050C" w:rsidRPr="004F5C99" w:rsidRDefault="001F050C" w:rsidP="001F050C">
            <w:pPr>
              <w:jc w:val="center"/>
              <w:rPr>
                <w:rFonts w:ascii="Times New Roman" w:hAnsi="Times New Roman" w:cs="Times New Roman"/>
                <w:lang w:val="ru-RU"/>
              </w:rPr>
            </w:pPr>
            <w:r w:rsidRPr="004F5C99">
              <w:rPr>
                <w:rFonts w:ascii="Times New Roman" w:hAnsi="Times New Roman" w:cs="Times New Roman"/>
                <w:lang w:val="ru-RU"/>
              </w:rPr>
              <w:t xml:space="preserve">На весь </w:t>
            </w:r>
          </w:p>
          <w:p w14:paraId="4A97ED94" w14:textId="77777777" w:rsidR="001F050C" w:rsidRPr="004F5C99" w:rsidRDefault="001F050C" w:rsidP="001F050C">
            <w:pPr>
              <w:jc w:val="center"/>
              <w:rPr>
                <w:rFonts w:ascii="Times New Roman" w:hAnsi="Times New Roman" w:cs="Times New Roman"/>
                <w:lang w:val="ru-RU" w:eastAsia="ru-RU"/>
              </w:rPr>
            </w:pPr>
            <w:r w:rsidRPr="004F5C99">
              <w:rPr>
                <w:rFonts w:ascii="Times New Roman" w:hAnsi="Times New Roman" w:cs="Times New Roman"/>
                <w:lang w:val="ru-RU"/>
              </w:rPr>
              <w:t>период 2025-2034 г.г.</w:t>
            </w:r>
          </w:p>
        </w:tc>
        <w:tc>
          <w:tcPr>
            <w:tcW w:w="7513" w:type="dxa"/>
            <w:gridSpan w:val="9"/>
            <w:vAlign w:val="center"/>
          </w:tcPr>
          <w:p w14:paraId="41821BBC"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 xml:space="preserve">Первый этап строительства </w:t>
            </w:r>
          </w:p>
        </w:tc>
        <w:tc>
          <w:tcPr>
            <w:tcW w:w="9497" w:type="dxa"/>
            <w:gridSpan w:val="10"/>
            <w:vAlign w:val="center"/>
          </w:tcPr>
          <w:p w14:paraId="376ED463"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Расчетный период строительства</w:t>
            </w:r>
          </w:p>
        </w:tc>
      </w:tr>
      <w:tr w:rsidR="001F050C" w:rsidRPr="000E7AA9" w14:paraId="2ADA5A06" w14:textId="77777777" w:rsidTr="001F050C">
        <w:trPr>
          <w:cantSplit/>
          <w:trHeight w:val="1134"/>
          <w:tblHeader/>
        </w:trPr>
        <w:tc>
          <w:tcPr>
            <w:tcW w:w="880" w:type="dxa"/>
            <w:vMerge/>
            <w:vAlign w:val="center"/>
          </w:tcPr>
          <w:p w14:paraId="14919973" w14:textId="77777777" w:rsidR="001F050C" w:rsidRPr="004F5C99" w:rsidRDefault="001F050C" w:rsidP="001F050C">
            <w:pPr>
              <w:jc w:val="center"/>
              <w:rPr>
                <w:rFonts w:ascii="Times New Roman" w:hAnsi="Times New Roman" w:cs="Times New Roman"/>
                <w:lang w:val="ru-RU" w:eastAsia="ru-RU"/>
              </w:rPr>
            </w:pPr>
          </w:p>
        </w:tc>
        <w:tc>
          <w:tcPr>
            <w:tcW w:w="3118" w:type="dxa"/>
            <w:vMerge/>
            <w:vAlign w:val="center"/>
          </w:tcPr>
          <w:p w14:paraId="30B89B42" w14:textId="77777777" w:rsidR="001F050C" w:rsidRPr="004F5C99" w:rsidRDefault="001F050C" w:rsidP="001F050C">
            <w:pPr>
              <w:jc w:val="center"/>
              <w:rPr>
                <w:rFonts w:ascii="Times New Roman" w:hAnsi="Times New Roman" w:cs="Times New Roman"/>
                <w:lang w:val="ru-RU" w:eastAsia="ru-RU"/>
              </w:rPr>
            </w:pPr>
          </w:p>
        </w:tc>
        <w:tc>
          <w:tcPr>
            <w:tcW w:w="1134" w:type="dxa"/>
            <w:vMerge/>
            <w:vAlign w:val="center"/>
          </w:tcPr>
          <w:p w14:paraId="3528FB95" w14:textId="77777777" w:rsidR="001F050C" w:rsidRPr="004F5C99" w:rsidRDefault="001F050C" w:rsidP="001F050C">
            <w:pPr>
              <w:jc w:val="center"/>
              <w:rPr>
                <w:rFonts w:ascii="Times New Roman" w:hAnsi="Times New Roman" w:cs="Times New Roman"/>
                <w:lang w:val="ru-RU" w:eastAsia="ru-RU"/>
              </w:rPr>
            </w:pPr>
          </w:p>
        </w:tc>
        <w:tc>
          <w:tcPr>
            <w:tcW w:w="709" w:type="dxa"/>
            <w:textDirection w:val="btLr"/>
            <w:vAlign w:val="center"/>
          </w:tcPr>
          <w:p w14:paraId="00485D59" w14:textId="77777777" w:rsidR="001F050C" w:rsidRPr="004F5C99" w:rsidRDefault="001F050C" w:rsidP="001F050C">
            <w:pPr>
              <w:ind w:left="-108" w:right="-108"/>
              <w:jc w:val="center"/>
              <w:rPr>
                <w:rFonts w:ascii="Times New Roman" w:hAnsi="Times New Roman" w:cs="Times New Roman"/>
                <w:lang w:val="ru-RU" w:eastAsia="ru-RU"/>
              </w:rPr>
            </w:pPr>
            <w:r w:rsidRPr="004F5C99">
              <w:rPr>
                <w:rFonts w:ascii="Times New Roman" w:hAnsi="Times New Roman" w:cs="Times New Roman"/>
                <w:lang w:val="ru-RU" w:eastAsia="ru-RU"/>
              </w:rPr>
              <w:t>2025 г.</w:t>
            </w:r>
          </w:p>
        </w:tc>
        <w:tc>
          <w:tcPr>
            <w:tcW w:w="851" w:type="dxa"/>
            <w:textDirection w:val="btLr"/>
            <w:vAlign w:val="center"/>
          </w:tcPr>
          <w:p w14:paraId="7331C71E" w14:textId="77777777" w:rsidR="001F050C" w:rsidRPr="004F5C99" w:rsidRDefault="001F050C" w:rsidP="001F050C">
            <w:pPr>
              <w:ind w:left="-108" w:right="-108"/>
              <w:jc w:val="center"/>
              <w:rPr>
                <w:rFonts w:ascii="Times New Roman" w:hAnsi="Times New Roman" w:cs="Times New Roman"/>
                <w:lang w:val="ru-RU" w:eastAsia="ru-RU"/>
              </w:rPr>
            </w:pPr>
            <w:r w:rsidRPr="004F5C99">
              <w:rPr>
                <w:rFonts w:ascii="Times New Roman" w:hAnsi="Times New Roman" w:cs="Times New Roman"/>
                <w:lang w:val="ru-RU" w:eastAsia="ru-RU"/>
              </w:rPr>
              <w:t>2026 г.</w:t>
            </w:r>
          </w:p>
        </w:tc>
        <w:tc>
          <w:tcPr>
            <w:tcW w:w="708" w:type="dxa"/>
            <w:textDirection w:val="btLr"/>
            <w:vAlign w:val="center"/>
          </w:tcPr>
          <w:p w14:paraId="57B0B50C" w14:textId="77777777" w:rsidR="001F050C" w:rsidRPr="004F5C99" w:rsidRDefault="001F050C" w:rsidP="001F050C">
            <w:pPr>
              <w:ind w:left="-108" w:right="-108"/>
              <w:jc w:val="center"/>
              <w:rPr>
                <w:rFonts w:ascii="Times New Roman" w:hAnsi="Times New Roman" w:cs="Times New Roman"/>
                <w:lang w:val="ru-RU" w:eastAsia="ru-RU"/>
              </w:rPr>
            </w:pPr>
            <w:r w:rsidRPr="004F5C99">
              <w:rPr>
                <w:rFonts w:ascii="Times New Roman" w:hAnsi="Times New Roman" w:cs="Times New Roman"/>
                <w:lang w:val="ru-RU" w:eastAsia="ru-RU"/>
              </w:rPr>
              <w:t>2027 г.</w:t>
            </w:r>
          </w:p>
        </w:tc>
        <w:tc>
          <w:tcPr>
            <w:tcW w:w="851" w:type="dxa"/>
            <w:textDirection w:val="btLr"/>
            <w:vAlign w:val="center"/>
          </w:tcPr>
          <w:p w14:paraId="311E6BD8" w14:textId="77777777" w:rsidR="001F050C" w:rsidRPr="004F5C99" w:rsidRDefault="001F050C" w:rsidP="001F050C">
            <w:pPr>
              <w:ind w:left="-108" w:right="-108"/>
              <w:jc w:val="center"/>
              <w:rPr>
                <w:rFonts w:ascii="Times New Roman" w:hAnsi="Times New Roman" w:cs="Times New Roman"/>
                <w:lang w:val="ru-RU" w:eastAsia="ru-RU"/>
              </w:rPr>
            </w:pPr>
            <w:r w:rsidRPr="004F5C99">
              <w:rPr>
                <w:rFonts w:ascii="Times New Roman" w:hAnsi="Times New Roman" w:cs="Times New Roman"/>
                <w:lang w:val="ru-RU" w:eastAsia="ru-RU"/>
              </w:rPr>
              <w:t>2028 г.</w:t>
            </w:r>
          </w:p>
        </w:tc>
        <w:tc>
          <w:tcPr>
            <w:tcW w:w="850" w:type="dxa"/>
            <w:textDirection w:val="btLr"/>
            <w:vAlign w:val="center"/>
          </w:tcPr>
          <w:p w14:paraId="771C192E" w14:textId="77777777" w:rsidR="001F050C" w:rsidRPr="004F5C99" w:rsidRDefault="001F050C" w:rsidP="001F050C">
            <w:pPr>
              <w:ind w:left="-108" w:right="-108"/>
              <w:jc w:val="center"/>
              <w:rPr>
                <w:rFonts w:ascii="Times New Roman" w:hAnsi="Times New Roman" w:cs="Times New Roman"/>
                <w:lang w:val="ru-RU" w:eastAsia="ru-RU"/>
              </w:rPr>
            </w:pPr>
            <w:r w:rsidRPr="004F5C99">
              <w:rPr>
                <w:rFonts w:ascii="Times New Roman" w:hAnsi="Times New Roman" w:cs="Times New Roman"/>
                <w:lang w:val="ru-RU" w:eastAsia="ru-RU"/>
              </w:rPr>
              <w:t>2029 г.</w:t>
            </w:r>
          </w:p>
        </w:tc>
        <w:tc>
          <w:tcPr>
            <w:tcW w:w="851" w:type="dxa"/>
            <w:textDirection w:val="btLr"/>
            <w:vAlign w:val="center"/>
          </w:tcPr>
          <w:p w14:paraId="0BFEE024" w14:textId="77777777" w:rsidR="001F050C" w:rsidRPr="004F5C99" w:rsidRDefault="001F050C" w:rsidP="001F050C">
            <w:pPr>
              <w:ind w:left="-108" w:right="-108"/>
              <w:jc w:val="center"/>
              <w:rPr>
                <w:rFonts w:ascii="Times New Roman" w:hAnsi="Times New Roman" w:cs="Times New Roman"/>
                <w:lang w:val="ru-RU" w:eastAsia="ru-RU"/>
              </w:rPr>
            </w:pPr>
            <w:r w:rsidRPr="004F5C99">
              <w:rPr>
                <w:rFonts w:ascii="Times New Roman" w:hAnsi="Times New Roman" w:cs="Times New Roman"/>
                <w:lang w:val="ru-RU" w:eastAsia="ru-RU"/>
              </w:rPr>
              <w:t>2030 г.</w:t>
            </w:r>
          </w:p>
        </w:tc>
        <w:tc>
          <w:tcPr>
            <w:tcW w:w="850" w:type="dxa"/>
            <w:shd w:val="clear" w:color="auto" w:fill="auto"/>
            <w:textDirection w:val="btLr"/>
            <w:vAlign w:val="center"/>
          </w:tcPr>
          <w:p w14:paraId="4BE9843E"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2031 г.</w:t>
            </w:r>
          </w:p>
        </w:tc>
        <w:tc>
          <w:tcPr>
            <w:tcW w:w="851" w:type="dxa"/>
            <w:shd w:val="clear" w:color="auto" w:fill="auto"/>
            <w:textDirection w:val="btLr"/>
            <w:vAlign w:val="center"/>
          </w:tcPr>
          <w:p w14:paraId="58831D15"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2032 г.</w:t>
            </w:r>
          </w:p>
        </w:tc>
        <w:tc>
          <w:tcPr>
            <w:tcW w:w="992" w:type="dxa"/>
            <w:shd w:val="clear" w:color="auto" w:fill="auto"/>
            <w:textDirection w:val="btLr"/>
            <w:vAlign w:val="center"/>
          </w:tcPr>
          <w:p w14:paraId="38FF914F"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2033 г.</w:t>
            </w:r>
          </w:p>
        </w:tc>
        <w:tc>
          <w:tcPr>
            <w:tcW w:w="851" w:type="dxa"/>
            <w:shd w:val="clear" w:color="auto" w:fill="auto"/>
            <w:textDirection w:val="btLr"/>
            <w:vAlign w:val="center"/>
          </w:tcPr>
          <w:p w14:paraId="3F766601"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2034 г.</w:t>
            </w:r>
          </w:p>
        </w:tc>
        <w:tc>
          <w:tcPr>
            <w:tcW w:w="992" w:type="dxa"/>
            <w:shd w:val="clear" w:color="auto" w:fill="auto"/>
            <w:textDirection w:val="btLr"/>
            <w:vAlign w:val="center"/>
          </w:tcPr>
          <w:p w14:paraId="3C341A31"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2035 г.</w:t>
            </w:r>
          </w:p>
        </w:tc>
        <w:tc>
          <w:tcPr>
            <w:tcW w:w="992" w:type="dxa"/>
            <w:shd w:val="clear" w:color="auto" w:fill="auto"/>
            <w:textDirection w:val="btLr"/>
            <w:vAlign w:val="center"/>
          </w:tcPr>
          <w:p w14:paraId="35DD9DDF"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2036 г.</w:t>
            </w:r>
          </w:p>
        </w:tc>
        <w:tc>
          <w:tcPr>
            <w:tcW w:w="851" w:type="dxa"/>
            <w:shd w:val="clear" w:color="auto" w:fill="auto"/>
            <w:textDirection w:val="btLr"/>
            <w:vAlign w:val="center"/>
          </w:tcPr>
          <w:p w14:paraId="11FE4636"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2037 г.</w:t>
            </w:r>
          </w:p>
        </w:tc>
        <w:tc>
          <w:tcPr>
            <w:tcW w:w="992" w:type="dxa"/>
            <w:shd w:val="clear" w:color="auto" w:fill="auto"/>
            <w:textDirection w:val="btLr"/>
            <w:vAlign w:val="center"/>
          </w:tcPr>
          <w:p w14:paraId="62D8430E"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2038 г.</w:t>
            </w:r>
          </w:p>
        </w:tc>
        <w:tc>
          <w:tcPr>
            <w:tcW w:w="992" w:type="dxa"/>
            <w:shd w:val="clear" w:color="auto" w:fill="auto"/>
            <w:textDirection w:val="btLr"/>
            <w:vAlign w:val="center"/>
          </w:tcPr>
          <w:p w14:paraId="1D916E31"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2039 г.</w:t>
            </w:r>
          </w:p>
        </w:tc>
        <w:tc>
          <w:tcPr>
            <w:tcW w:w="851" w:type="dxa"/>
            <w:shd w:val="clear" w:color="auto" w:fill="auto"/>
            <w:textDirection w:val="btLr"/>
            <w:vAlign w:val="center"/>
          </w:tcPr>
          <w:p w14:paraId="6F3D1C2C"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2040 г.</w:t>
            </w:r>
          </w:p>
        </w:tc>
        <w:tc>
          <w:tcPr>
            <w:tcW w:w="992" w:type="dxa"/>
            <w:shd w:val="clear" w:color="auto" w:fill="auto"/>
            <w:textDirection w:val="btLr"/>
            <w:vAlign w:val="center"/>
          </w:tcPr>
          <w:p w14:paraId="166EC40A"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2041 г.</w:t>
            </w:r>
          </w:p>
        </w:tc>
        <w:tc>
          <w:tcPr>
            <w:tcW w:w="992" w:type="dxa"/>
            <w:shd w:val="clear" w:color="auto" w:fill="auto"/>
            <w:textDirection w:val="btLr"/>
            <w:vAlign w:val="center"/>
          </w:tcPr>
          <w:p w14:paraId="32637772"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2042 г.</w:t>
            </w:r>
          </w:p>
        </w:tc>
        <w:tc>
          <w:tcPr>
            <w:tcW w:w="992" w:type="dxa"/>
            <w:shd w:val="clear" w:color="auto" w:fill="auto"/>
            <w:textDirection w:val="btLr"/>
            <w:vAlign w:val="center"/>
          </w:tcPr>
          <w:p w14:paraId="2CEA12A7" w14:textId="77777777" w:rsidR="001F050C" w:rsidRPr="004F5C99" w:rsidRDefault="001F050C" w:rsidP="001F050C">
            <w:pPr>
              <w:ind w:right="-108" w:hanging="52"/>
              <w:jc w:val="center"/>
              <w:rPr>
                <w:rFonts w:ascii="Times New Roman" w:hAnsi="Times New Roman" w:cs="Times New Roman"/>
                <w:lang w:val="ru-RU" w:eastAsia="ru-RU"/>
              </w:rPr>
            </w:pPr>
            <w:r w:rsidRPr="004F5C99">
              <w:rPr>
                <w:rFonts w:ascii="Times New Roman" w:hAnsi="Times New Roman" w:cs="Times New Roman"/>
                <w:lang w:val="ru-RU" w:eastAsia="ru-RU"/>
              </w:rPr>
              <w:t>2043 г.</w:t>
            </w:r>
          </w:p>
        </w:tc>
      </w:tr>
      <w:tr w:rsidR="001F050C" w:rsidRPr="00716110" w14:paraId="0C867BA8" w14:textId="77777777" w:rsidTr="001F050C">
        <w:trPr>
          <w:cantSplit/>
          <w:trHeight w:val="193"/>
        </w:trPr>
        <w:tc>
          <w:tcPr>
            <w:tcW w:w="880" w:type="dxa"/>
            <w:shd w:val="clear" w:color="auto" w:fill="auto"/>
            <w:vAlign w:val="center"/>
          </w:tcPr>
          <w:p w14:paraId="15BC6B5A" w14:textId="77777777" w:rsidR="001F050C" w:rsidRPr="004F5C99" w:rsidRDefault="001F050C" w:rsidP="001F050C">
            <w:pPr>
              <w:ind w:right="-108" w:hanging="52"/>
              <w:jc w:val="center"/>
              <w:rPr>
                <w:rFonts w:ascii="Times New Roman" w:hAnsi="Times New Roman" w:cs="Times New Roman"/>
                <w:sz w:val="22"/>
                <w:szCs w:val="22"/>
                <w:lang w:val="ru-RU" w:eastAsia="ru-RU"/>
              </w:rPr>
            </w:pPr>
            <w:bookmarkStart w:id="351" w:name="_Hlk191908910"/>
            <w:r w:rsidRPr="004F5C99">
              <w:rPr>
                <w:rFonts w:ascii="Times New Roman" w:hAnsi="Times New Roman" w:cs="Times New Roman"/>
                <w:sz w:val="22"/>
                <w:szCs w:val="22"/>
                <w:lang w:val="ru-RU" w:eastAsia="ru-RU"/>
              </w:rPr>
              <w:t xml:space="preserve"> 1</w:t>
            </w:r>
          </w:p>
        </w:tc>
        <w:tc>
          <w:tcPr>
            <w:tcW w:w="21262" w:type="dxa"/>
            <w:gridSpan w:val="21"/>
            <w:shd w:val="clear" w:color="auto" w:fill="auto"/>
            <w:vAlign w:val="center"/>
          </w:tcPr>
          <w:p w14:paraId="786F26FF" w14:textId="77777777" w:rsidR="001F050C" w:rsidRPr="004F5C99" w:rsidRDefault="001F050C" w:rsidP="001F050C">
            <w:pPr>
              <w:ind w:right="-108" w:hanging="52"/>
              <w:jc w:val="center"/>
              <w:rPr>
                <w:rFonts w:ascii="Times New Roman" w:hAnsi="Times New Roman" w:cs="Times New Roman"/>
                <w:b/>
                <w:bCs/>
                <w:i/>
                <w:iCs/>
                <w:lang w:val="ru-RU" w:eastAsia="ru-RU"/>
              </w:rPr>
            </w:pPr>
            <w:r w:rsidRPr="004F5C99">
              <w:rPr>
                <w:rFonts w:ascii="Times New Roman" w:hAnsi="Times New Roman" w:cs="Times New Roman"/>
                <w:b/>
                <w:bCs/>
                <w:i/>
                <w:iCs/>
                <w:lang w:val="ru-RU" w:eastAsia="ru-RU"/>
              </w:rPr>
              <w:t xml:space="preserve">Мероприятия, приведенные согласно «Инвестиционной программе ООО «Кинельская ТЭК» в сфере водоотведения на 2021 ÷ 2029 годы», </w:t>
            </w:r>
          </w:p>
          <w:p w14:paraId="5B37F387" w14:textId="77777777" w:rsidR="001F050C" w:rsidRPr="004F5C99" w:rsidRDefault="001F050C" w:rsidP="001F050C">
            <w:pPr>
              <w:ind w:right="-108" w:hanging="52"/>
              <w:jc w:val="center"/>
              <w:rPr>
                <w:rFonts w:ascii="Times New Roman" w:hAnsi="Times New Roman" w:cs="Times New Roman"/>
                <w:i/>
                <w:iCs/>
                <w:lang w:val="ru-RU" w:eastAsia="ru-RU"/>
              </w:rPr>
            </w:pPr>
            <w:r w:rsidRPr="004F5C99">
              <w:rPr>
                <w:rFonts w:ascii="Times New Roman" w:hAnsi="Times New Roman" w:cs="Times New Roman"/>
                <w:b/>
                <w:bCs/>
                <w:i/>
                <w:iCs/>
                <w:lang w:val="ru-RU" w:eastAsia="ru-RU"/>
              </w:rPr>
              <w:t>утвержденной Приказом министерства энергетики и жкх Самарской области от 25.05.2020 г. № 87</w:t>
            </w:r>
            <w:r>
              <w:rPr>
                <w:rFonts w:ascii="Times New Roman" w:hAnsi="Times New Roman" w:cs="Times New Roman"/>
                <w:b/>
                <w:bCs/>
                <w:i/>
                <w:iCs/>
                <w:lang w:val="ru-RU" w:eastAsia="ru-RU"/>
              </w:rPr>
              <w:t xml:space="preserve"> (с изм. на 2025 г.)</w:t>
            </w:r>
          </w:p>
        </w:tc>
      </w:tr>
      <w:tr w:rsidR="001F050C" w:rsidRPr="004F5C99" w14:paraId="662A4BC7" w14:textId="77777777" w:rsidTr="001F050C">
        <w:trPr>
          <w:cantSplit/>
          <w:trHeight w:val="1375"/>
        </w:trPr>
        <w:tc>
          <w:tcPr>
            <w:tcW w:w="880" w:type="dxa"/>
            <w:shd w:val="clear" w:color="auto" w:fill="auto"/>
            <w:vAlign w:val="center"/>
          </w:tcPr>
          <w:p w14:paraId="1E4287F1" w14:textId="77777777" w:rsidR="001F050C" w:rsidRPr="004F5C99" w:rsidRDefault="001F050C" w:rsidP="001F050C">
            <w:pPr>
              <w:jc w:val="center"/>
              <w:rPr>
                <w:rFonts w:ascii="Times New Roman" w:hAnsi="Times New Roman" w:cs="Times New Roman"/>
                <w:sz w:val="22"/>
                <w:szCs w:val="22"/>
                <w:lang w:val="ru-RU" w:eastAsia="ru-RU"/>
              </w:rPr>
            </w:pPr>
            <w:r w:rsidRPr="004F5C99">
              <w:rPr>
                <w:rFonts w:ascii="Times New Roman" w:hAnsi="Times New Roman" w:cs="Times New Roman"/>
                <w:sz w:val="22"/>
                <w:szCs w:val="22"/>
                <w:lang w:val="ru-RU" w:eastAsia="ru-RU"/>
              </w:rPr>
              <w:t>1</w:t>
            </w:r>
            <w:r>
              <w:rPr>
                <w:rFonts w:ascii="Times New Roman" w:hAnsi="Times New Roman" w:cs="Times New Roman"/>
                <w:sz w:val="22"/>
                <w:szCs w:val="22"/>
                <w:lang w:val="ru-RU" w:eastAsia="ru-RU"/>
              </w:rPr>
              <w:t>.</w:t>
            </w:r>
            <w:r w:rsidRPr="004F5C99">
              <w:rPr>
                <w:rFonts w:ascii="Times New Roman" w:hAnsi="Times New Roman" w:cs="Times New Roman"/>
                <w:sz w:val="22"/>
                <w:szCs w:val="22"/>
                <w:lang w:val="ru-RU" w:eastAsia="ru-RU"/>
              </w:rPr>
              <w:t>1</w:t>
            </w:r>
          </w:p>
        </w:tc>
        <w:tc>
          <w:tcPr>
            <w:tcW w:w="3118" w:type="dxa"/>
            <w:tcBorders>
              <w:top w:val="single" w:sz="4" w:space="0" w:color="auto"/>
              <w:left w:val="nil"/>
              <w:bottom w:val="single" w:sz="4" w:space="0" w:color="auto"/>
              <w:right w:val="single" w:sz="4" w:space="0" w:color="auto"/>
            </w:tcBorders>
            <w:shd w:val="clear" w:color="auto" w:fill="auto"/>
            <w:vAlign w:val="center"/>
          </w:tcPr>
          <w:p w14:paraId="7965ECF5" w14:textId="77777777" w:rsidR="001F050C" w:rsidRPr="00714717" w:rsidRDefault="001F050C" w:rsidP="001F050C">
            <w:pPr>
              <w:rPr>
                <w:rFonts w:ascii="Times New Roman" w:hAnsi="Times New Roman" w:cs="Times New Roman"/>
                <w:lang w:val="ru-RU"/>
              </w:rPr>
            </w:pPr>
            <w:r w:rsidRPr="005162A3">
              <w:rPr>
                <w:rFonts w:ascii="Times New Roman" w:hAnsi="Times New Roman" w:cs="Times New Roman"/>
                <w:color w:val="000000"/>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 xml:space="preserve"> </w:t>
            </w:r>
            <w:r w:rsidRPr="005162A3">
              <w:rPr>
                <w:rFonts w:ascii="Times New Roman" w:hAnsi="Times New Roman" w:cs="Times New Roman"/>
                <w:color w:val="000000"/>
                <w:lang w:val="ru-RU"/>
              </w:rPr>
              <w:t>КНС №4н, г. Кинель, ул. Мостовая, 54а</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6406CFC" w14:textId="77777777" w:rsidR="001F050C" w:rsidRPr="00714717" w:rsidRDefault="001F050C" w:rsidP="001F050C">
            <w:pPr>
              <w:jc w:val="center"/>
              <w:rPr>
                <w:rFonts w:ascii="Times New Roman" w:hAnsi="Times New Roman" w:cs="Times New Roman"/>
                <w:lang w:val="ru-RU" w:eastAsia="ru-RU"/>
              </w:rPr>
            </w:pPr>
            <w:r w:rsidRPr="00714717">
              <w:rPr>
                <w:rFonts w:ascii="Times New Roman" w:hAnsi="Times New Roman" w:cs="Times New Roman"/>
              </w:rPr>
              <w:t>1127,33280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A1F4AA" w14:textId="77777777" w:rsidR="001F050C" w:rsidRPr="00714717" w:rsidRDefault="001F050C" w:rsidP="001F050C">
            <w:pPr>
              <w:ind w:right="-108"/>
              <w:jc w:val="center"/>
              <w:rPr>
                <w:rFonts w:ascii="Times New Roman" w:hAnsi="Times New Roman" w:cs="Times New Roman"/>
                <w:lang w:val="ru-RU" w:eastAsia="ru-RU"/>
              </w:rPr>
            </w:pPr>
            <w:r w:rsidRPr="00714717">
              <w:rPr>
                <w:rFonts w:ascii="Times New Roman" w:hAnsi="Times New Roman" w:cs="Times New Roman"/>
                <w:lang w:val="ru-RU"/>
              </w:rPr>
              <w:t>-</w:t>
            </w:r>
          </w:p>
        </w:tc>
        <w:tc>
          <w:tcPr>
            <w:tcW w:w="851" w:type="dxa"/>
            <w:shd w:val="clear" w:color="auto" w:fill="auto"/>
            <w:vAlign w:val="center"/>
          </w:tcPr>
          <w:p w14:paraId="6033CD8F"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708" w:type="dxa"/>
            <w:shd w:val="clear" w:color="auto" w:fill="auto"/>
            <w:vAlign w:val="center"/>
          </w:tcPr>
          <w:p w14:paraId="3E61E2CF"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4C46E7CE"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737A40C"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rPr>
              <w:t>1127,33280</w:t>
            </w:r>
          </w:p>
        </w:tc>
        <w:tc>
          <w:tcPr>
            <w:tcW w:w="851" w:type="dxa"/>
            <w:shd w:val="clear" w:color="auto" w:fill="auto"/>
            <w:vAlign w:val="center"/>
          </w:tcPr>
          <w:p w14:paraId="0C9D54E0"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0ACDDA2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163726FF"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5CDFBEC8"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EA6D6B3"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18754E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2FD15E37"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E182938"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4FF1F686"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08B60D4"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4E0E58F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776EAAC"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48158926"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7D3B4746"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r>
      <w:tr w:rsidR="001F050C" w:rsidRPr="00851D54" w14:paraId="126536F6" w14:textId="77777777" w:rsidTr="001F050C">
        <w:trPr>
          <w:cantSplit/>
          <w:trHeight w:val="1267"/>
        </w:trPr>
        <w:tc>
          <w:tcPr>
            <w:tcW w:w="880" w:type="dxa"/>
            <w:shd w:val="clear" w:color="auto" w:fill="auto"/>
            <w:vAlign w:val="center"/>
          </w:tcPr>
          <w:p w14:paraId="7FA9FB2A" w14:textId="77777777" w:rsidR="001F050C" w:rsidRPr="004F5C99" w:rsidRDefault="001F050C" w:rsidP="001F050C">
            <w:pPr>
              <w:jc w:val="center"/>
              <w:rPr>
                <w:rFonts w:ascii="Times New Roman" w:hAnsi="Times New Roman" w:cs="Times New Roman"/>
                <w:sz w:val="22"/>
                <w:szCs w:val="22"/>
                <w:lang w:val="ru-RU" w:eastAsia="ru-RU"/>
              </w:rPr>
            </w:pPr>
            <w:r w:rsidRPr="004F5C99">
              <w:rPr>
                <w:rFonts w:ascii="Times New Roman" w:hAnsi="Times New Roman" w:cs="Times New Roman"/>
                <w:sz w:val="22"/>
                <w:szCs w:val="22"/>
                <w:lang w:val="ru-RU" w:eastAsia="ru-RU"/>
              </w:rPr>
              <w:t>1</w:t>
            </w:r>
            <w:r>
              <w:rPr>
                <w:rFonts w:ascii="Times New Roman" w:hAnsi="Times New Roman" w:cs="Times New Roman"/>
                <w:sz w:val="22"/>
                <w:szCs w:val="22"/>
                <w:lang w:val="ru-RU" w:eastAsia="ru-RU"/>
              </w:rPr>
              <w:t>.</w:t>
            </w:r>
            <w:r w:rsidRPr="004F5C99">
              <w:rPr>
                <w:rFonts w:ascii="Times New Roman" w:hAnsi="Times New Roman" w:cs="Times New Roman"/>
                <w:sz w:val="22"/>
                <w:szCs w:val="22"/>
                <w:lang w:val="ru-RU" w:eastAsia="ru-RU"/>
              </w:rPr>
              <w:t>2</w:t>
            </w:r>
          </w:p>
        </w:tc>
        <w:tc>
          <w:tcPr>
            <w:tcW w:w="3118" w:type="dxa"/>
            <w:tcBorders>
              <w:top w:val="single" w:sz="4" w:space="0" w:color="auto"/>
              <w:left w:val="nil"/>
              <w:bottom w:val="single" w:sz="8" w:space="0" w:color="auto"/>
              <w:right w:val="single" w:sz="8" w:space="0" w:color="auto"/>
            </w:tcBorders>
            <w:shd w:val="clear" w:color="auto" w:fill="auto"/>
            <w:vAlign w:val="center"/>
          </w:tcPr>
          <w:p w14:paraId="37156D59" w14:textId="77777777" w:rsidR="001F050C" w:rsidRPr="00714717" w:rsidRDefault="001F050C" w:rsidP="001F050C">
            <w:pPr>
              <w:rPr>
                <w:rFonts w:ascii="Times New Roman" w:hAnsi="Times New Roman" w:cs="Times New Roman"/>
                <w:lang w:val="ru-RU"/>
              </w:rPr>
            </w:pPr>
            <w:r w:rsidRPr="005162A3">
              <w:rPr>
                <w:rFonts w:ascii="Times New Roman" w:hAnsi="Times New Roman" w:cs="Times New Roman"/>
                <w:color w:val="000000"/>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 xml:space="preserve"> </w:t>
            </w:r>
            <w:r w:rsidRPr="005162A3">
              <w:rPr>
                <w:rFonts w:ascii="Times New Roman" w:hAnsi="Times New Roman" w:cs="Times New Roman"/>
                <w:color w:val="000000"/>
                <w:lang w:val="ru-RU"/>
              </w:rPr>
              <w:t>КНС №4ст, г. Кинель, ул. Советская, 106</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C10C92C" w14:textId="77777777" w:rsidR="001F050C" w:rsidRPr="00714717" w:rsidRDefault="001F050C" w:rsidP="001F050C">
            <w:pPr>
              <w:jc w:val="center"/>
              <w:rPr>
                <w:rFonts w:ascii="Times New Roman" w:hAnsi="Times New Roman" w:cs="Times New Roman"/>
                <w:lang w:val="ru-RU" w:eastAsia="ru-RU"/>
              </w:rPr>
            </w:pPr>
            <w:r w:rsidRPr="00714717">
              <w:rPr>
                <w:rFonts w:ascii="Times New Roman" w:hAnsi="Times New Roman" w:cs="Times New Roman"/>
              </w:rPr>
              <w:t>982,80240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026EA8" w14:textId="77777777" w:rsidR="001F050C" w:rsidRPr="00714717" w:rsidRDefault="001F050C" w:rsidP="001F050C">
            <w:pPr>
              <w:ind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675BFC6B"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708" w:type="dxa"/>
            <w:shd w:val="clear" w:color="auto" w:fill="auto"/>
            <w:vAlign w:val="center"/>
          </w:tcPr>
          <w:p w14:paraId="4EEF8975"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56793F9E"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48A82BE"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rPr>
              <w:t>982,80240</w:t>
            </w:r>
          </w:p>
        </w:tc>
        <w:tc>
          <w:tcPr>
            <w:tcW w:w="851" w:type="dxa"/>
            <w:shd w:val="clear" w:color="auto" w:fill="auto"/>
            <w:vAlign w:val="center"/>
          </w:tcPr>
          <w:p w14:paraId="50C66D8B"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67654203"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32A26919"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BA6AF2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649A91E2"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8DB6AB6"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4999944"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39994AE"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5E99BEC"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5E0F75DD"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122983EB"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5DB67FAC"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D4CD74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47EAB66C"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r>
      <w:tr w:rsidR="001F050C" w:rsidRPr="00851D54" w14:paraId="088F5FFA" w14:textId="77777777" w:rsidTr="001F050C">
        <w:trPr>
          <w:cantSplit/>
          <w:trHeight w:val="1270"/>
        </w:trPr>
        <w:tc>
          <w:tcPr>
            <w:tcW w:w="880" w:type="dxa"/>
            <w:shd w:val="clear" w:color="auto" w:fill="auto"/>
            <w:vAlign w:val="center"/>
          </w:tcPr>
          <w:p w14:paraId="4FFA3A28" w14:textId="77777777" w:rsidR="001F050C" w:rsidRPr="004F5C99" w:rsidRDefault="001F050C" w:rsidP="001F050C">
            <w:pPr>
              <w:jc w:val="center"/>
              <w:rPr>
                <w:rFonts w:ascii="Times New Roman" w:hAnsi="Times New Roman" w:cs="Times New Roman"/>
                <w:sz w:val="22"/>
                <w:szCs w:val="22"/>
                <w:lang w:val="ru-RU" w:eastAsia="ru-RU"/>
              </w:rPr>
            </w:pPr>
            <w:r w:rsidRPr="004F5C99">
              <w:rPr>
                <w:rFonts w:ascii="Times New Roman" w:hAnsi="Times New Roman" w:cs="Times New Roman"/>
                <w:sz w:val="22"/>
                <w:szCs w:val="22"/>
                <w:lang w:val="ru-RU" w:eastAsia="ru-RU"/>
              </w:rPr>
              <w:t>1</w:t>
            </w:r>
            <w:r>
              <w:rPr>
                <w:rFonts w:ascii="Times New Roman" w:hAnsi="Times New Roman" w:cs="Times New Roman"/>
                <w:sz w:val="22"/>
                <w:szCs w:val="22"/>
                <w:lang w:val="ru-RU" w:eastAsia="ru-RU"/>
              </w:rPr>
              <w:t>.</w:t>
            </w:r>
            <w:r w:rsidRPr="004F5C99">
              <w:rPr>
                <w:rFonts w:ascii="Times New Roman" w:hAnsi="Times New Roman" w:cs="Times New Roman"/>
                <w:sz w:val="22"/>
                <w:szCs w:val="22"/>
                <w:lang w:val="ru-RU" w:eastAsia="ru-RU"/>
              </w:rPr>
              <w:t>3</w:t>
            </w:r>
          </w:p>
        </w:tc>
        <w:tc>
          <w:tcPr>
            <w:tcW w:w="3118" w:type="dxa"/>
            <w:tcBorders>
              <w:top w:val="nil"/>
              <w:left w:val="nil"/>
              <w:bottom w:val="single" w:sz="8" w:space="0" w:color="auto"/>
              <w:right w:val="single" w:sz="8" w:space="0" w:color="auto"/>
            </w:tcBorders>
            <w:shd w:val="clear" w:color="auto" w:fill="auto"/>
            <w:vAlign w:val="center"/>
          </w:tcPr>
          <w:p w14:paraId="4D95F29D" w14:textId="77777777" w:rsidR="001F050C" w:rsidRPr="00714717" w:rsidRDefault="001F050C" w:rsidP="001F050C">
            <w:pPr>
              <w:rPr>
                <w:rFonts w:ascii="Times New Roman" w:hAnsi="Times New Roman" w:cs="Times New Roman"/>
                <w:lang w:val="ru-RU"/>
              </w:rPr>
            </w:pPr>
            <w:r w:rsidRPr="005162A3">
              <w:rPr>
                <w:rFonts w:ascii="Times New Roman" w:hAnsi="Times New Roman" w:cs="Times New Roman"/>
                <w:color w:val="000000"/>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 xml:space="preserve"> </w:t>
            </w:r>
            <w:r w:rsidRPr="005162A3">
              <w:rPr>
                <w:rFonts w:ascii="Times New Roman" w:hAnsi="Times New Roman" w:cs="Times New Roman"/>
                <w:color w:val="000000"/>
                <w:lang w:val="ru-RU"/>
              </w:rPr>
              <w:t>КНС №5, г. Кинель, ул. Крымская, 24а</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8941F6" w14:textId="77777777" w:rsidR="001F050C" w:rsidRPr="00714717" w:rsidRDefault="001F050C" w:rsidP="001F050C">
            <w:pPr>
              <w:jc w:val="center"/>
              <w:rPr>
                <w:rFonts w:ascii="Times New Roman" w:hAnsi="Times New Roman" w:cs="Times New Roman"/>
                <w:lang w:val="ru-RU" w:eastAsia="ru-RU"/>
              </w:rPr>
            </w:pPr>
            <w:r w:rsidRPr="00714717">
              <w:rPr>
                <w:rFonts w:ascii="Times New Roman" w:hAnsi="Times New Roman" w:cs="Times New Roman"/>
              </w:rPr>
              <w:t>982,80240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B43471" w14:textId="77777777" w:rsidR="001F050C" w:rsidRPr="00714717" w:rsidRDefault="001F050C" w:rsidP="001F050C">
            <w:pPr>
              <w:ind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44C7DC4"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708" w:type="dxa"/>
            <w:shd w:val="clear" w:color="auto" w:fill="auto"/>
            <w:vAlign w:val="center"/>
          </w:tcPr>
          <w:p w14:paraId="058169DA"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50C672A9"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829AC83"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rPr>
              <w:t>982,80240</w:t>
            </w:r>
          </w:p>
        </w:tc>
        <w:tc>
          <w:tcPr>
            <w:tcW w:w="851" w:type="dxa"/>
            <w:shd w:val="clear" w:color="auto" w:fill="auto"/>
            <w:vAlign w:val="center"/>
          </w:tcPr>
          <w:p w14:paraId="21CC05BE"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2B050FEF"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7C41095B"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6610D77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2F27410F"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0FF798D8"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28AF5962"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6A04BFF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53447B5B"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053D471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1ADD5949"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8B6F8C5"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5E7280B2"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69C0126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r>
      <w:tr w:rsidR="001F050C" w:rsidRPr="00851D54" w14:paraId="52FBA5D8" w14:textId="77777777" w:rsidTr="001F050C">
        <w:trPr>
          <w:cantSplit/>
          <w:trHeight w:val="1261"/>
        </w:trPr>
        <w:tc>
          <w:tcPr>
            <w:tcW w:w="880" w:type="dxa"/>
            <w:shd w:val="clear" w:color="auto" w:fill="auto"/>
            <w:vAlign w:val="center"/>
          </w:tcPr>
          <w:p w14:paraId="7F61A9C5" w14:textId="77777777" w:rsidR="001F050C" w:rsidRPr="004F5C99" w:rsidRDefault="001F050C" w:rsidP="001F050C">
            <w:pPr>
              <w:jc w:val="center"/>
              <w:rPr>
                <w:rFonts w:ascii="Times New Roman" w:hAnsi="Times New Roman" w:cs="Times New Roman"/>
                <w:sz w:val="22"/>
                <w:szCs w:val="22"/>
                <w:lang w:val="ru-RU" w:eastAsia="ru-RU"/>
              </w:rPr>
            </w:pPr>
            <w:r w:rsidRPr="004F5C99">
              <w:rPr>
                <w:rFonts w:ascii="Times New Roman" w:hAnsi="Times New Roman" w:cs="Times New Roman"/>
                <w:sz w:val="22"/>
                <w:szCs w:val="22"/>
                <w:lang w:val="ru-RU" w:eastAsia="ru-RU"/>
              </w:rPr>
              <w:t>1</w:t>
            </w:r>
            <w:r>
              <w:rPr>
                <w:rFonts w:ascii="Times New Roman" w:hAnsi="Times New Roman" w:cs="Times New Roman"/>
                <w:sz w:val="22"/>
                <w:szCs w:val="22"/>
                <w:lang w:val="ru-RU" w:eastAsia="ru-RU"/>
              </w:rPr>
              <w:t>.</w:t>
            </w:r>
            <w:r w:rsidRPr="004F5C99">
              <w:rPr>
                <w:rFonts w:ascii="Times New Roman" w:hAnsi="Times New Roman" w:cs="Times New Roman"/>
                <w:sz w:val="22"/>
                <w:szCs w:val="22"/>
                <w:lang w:val="ru-RU" w:eastAsia="ru-RU"/>
              </w:rPr>
              <w:t>4</w:t>
            </w:r>
          </w:p>
        </w:tc>
        <w:tc>
          <w:tcPr>
            <w:tcW w:w="3118" w:type="dxa"/>
            <w:tcBorders>
              <w:top w:val="nil"/>
              <w:left w:val="nil"/>
              <w:bottom w:val="single" w:sz="8" w:space="0" w:color="auto"/>
              <w:right w:val="single" w:sz="4" w:space="0" w:color="auto"/>
            </w:tcBorders>
            <w:shd w:val="clear" w:color="auto" w:fill="auto"/>
            <w:vAlign w:val="center"/>
          </w:tcPr>
          <w:p w14:paraId="60BAF45C" w14:textId="77777777" w:rsidR="001F050C" w:rsidRPr="00D448F5" w:rsidRDefault="001F050C" w:rsidP="001F050C">
            <w:pPr>
              <w:rPr>
                <w:rFonts w:ascii="Times New Roman" w:hAnsi="Times New Roman" w:cs="Times New Roman"/>
                <w:color w:val="FF0000"/>
                <w:lang w:val="ru-RU"/>
              </w:rPr>
            </w:pPr>
            <w:r w:rsidRPr="00AA020E">
              <w:rPr>
                <w:rFonts w:ascii="Times New Roman" w:hAnsi="Times New Roman" w:cs="Times New Roman"/>
                <w:color w:val="000000"/>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 xml:space="preserve"> (</w:t>
            </w:r>
            <w:r w:rsidRPr="00AA020E">
              <w:rPr>
                <w:rFonts w:ascii="Times New Roman" w:hAnsi="Times New Roman" w:cs="Times New Roman"/>
                <w:color w:val="000000"/>
                <w:lang w:val="ru-RU"/>
              </w:rPr>
              <w:t>КНС №6, г. Кинель, ул. Октябрьская, 76а</w:t>
            </w:r>
            <w:r>
              <w:rPr>
                <w:rFonts w:ascii="Times New Roman" w:hAnsi="Times New Roman" w:cs="Times New Roman"/>
                <w:color w:val="000000"/>
                <w:lang w:val="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F3D48C2" w14:textId="77777777" w:rsidR="001F050C" w:rsidRPr="00714717" w:rsidRDefault="001F050C" w:rsidP="001F050C">
            <w:pPr>
              <w:jc w:val="center"/>
              <w:rPr>
                <w:rFonts w:ascii="Times New Roman" w:hAnsi="Times New Roman" w:cs="Times New Roman"/>
                <w:lang w:val="ru-RU" w:eastAsia="ru-RU"/>
              </w:rPr>
            </w:pPr>
            <w:r w:rsidRPr="00714717">
              <w:rPr>
                <w:rFonts w:ascii="Times New Roman" w:hAnsi="Times New Roman" w:cs="Times New Roman"/>
              </w:rPr>
              <w:t>1038,609</w:t>
            </w:r>
            <w:r w:rsidRPr="00714717">
              <w:rPr>
                <w:rFonts w:ascii="Times New Roman" w:hAnsi="Times New Roman" w:cs="Times New Roman"/>
                <w:lang w:val="ru-RU"/>
              </w:rPr>
              <w:t>60</w:t>
            </w:r>
          </w:p>
        </w:tc>
        <w:tc>
          <w:tcPr>
            <w:tcW w:w="709" w:type="dxa"/>
            <w:shd w:val="clear" w:color="auto" w:fill="auto"/>
            <w:vAlign w:val="center"/>
          </w:tcPr>
          <w:p w14:paraId="6D1D246C" w14:textId="77777777" w:rsidR="001F050C" w:rsidRPr="00714717" w:rsidRDefault="001F050C" w:rsidP="001F050C">
            <w:pPr>
              <w:ind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120B3D4C"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43B3C0A"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rPr>
              <w:t>1038,609</w:t>
            </w:r>
            <w:r w:rsidRPr="00714717">
              <w:rPr>
                <w:rFonts w:ascii="Times New Roman" w:hAnsi="Times New Roman" w:cs="Times New Roman"/>
                <w:lang w:val="ru-RU"/>
              </w:rPr>
              <w:t>60</w:t>
            </w:r>
          </w:p>
        </w:tc>
        <w:tc>
          <w:tcPr>
            <w:tcW w:w="851" w:type="dxa"/>
            <w:shd w:val="clear" w:color="auto" w:fill="auto"/>
            <w:vAlign w:val="center"/>
          </w:tcPr>
          <w:p w14:paraId="7F7B24A5"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3239C60D"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6D6FC127"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7351EC9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28EEBE5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6A07F254"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4DE8769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6A1AD5F9"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228F9E1B"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7AB133D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7B1DDA19"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4344F6FB"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47C3C570"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C7A33C0"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7203354"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695DEA8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r>
      <w:tr w:rsidR="001F050C" w:rsidRPr="00851D54" w14:paraId="73A557F7" w14:textId="77777777" w:rsidTr="001F050C">
        <w:trPr>
          <w:cantSplit/>
          <w:trHeight w:val="1265"/>
        </w:trPr>
        <w:tc>
          <w:tcPr>
            <w:tcW w:w="880" w:type="dxa"/>
            <w:shd w:val="clear" w:color="auto" w:fill="auto"/>
            <w:vAlign w:val="center"/>
          </w:tcPr>
          <w:p w14:paraId="1B163706" w14:textId="77777777" w:rsidR="001F050C" w:rsidRPr="004F5C99" w:rsidRDefault="001F050C" w:rsidP="001F050C">
            <w:pPr>
              <w:jc w:val="center"/>
              <w:rPr>
                <w:rFonts w:ascii="Times New Roman" w:hAnsi="Times New Roman" w:cs="Times New Roman"/>
                <w:sz w:val="22"/>
                <w:szCs w:val="22"/>
                <w:lang w:val="ru-RU" w:eastAsia="ru-RU"/>
              </w:rPr>
            </w:pPr>
            <w:r w:rsidRPr="004F5C99">
              <w:rPr>
                <w:rFonts w:ascii="Times New Roman" w:hAnsi="Times New Roman" w:cs="Times New Roman"/>
                <w:sz w:val="22"/>
                <w:szCs w:val="22"/>
                <w:lang w:val="ru-RU" w:eastAsia="ru-RU"/>
              </w:rPr>
              <w:lastRenderedPageBreak/>
              <w:t>1</w:t>
            </w:r>
            <w:r>
              <w:rPr>
                <w:rFonts w:ascii="Times New Roman" w:hAnsi="Times New Roman" w:cs="Times New Roman"/>
                <w:sz w:val="22"/>
                <w:szCs w:val="22"/>
                <w:lang w:val="ru-RU" w:eastAsia="ru-RU"/>
              </w:rPr>
              <w:t>.</w:t>
            </w:r>
            <w:r w:rsidRPr="004F5C99">
              <w:rPr>
                <w:rFonts w:ascii="Times New Roman" w:hAnsi="Times New Roman" w:cs="Times New Roman"/>
                <w:sz w:val="22"/>
                <w:szCs w:val="22"/>
                <w:lang w:val="ru-RU" w:eastAsia="ru-RU"/>
              </w:rPr>
              <w:t>5</w:t>
            </w:r>
          </w:p>
        </w:tc>
        <w:tc>
          <w:tcPr>
            <w:tcW w:w="3118" w:type="dxa"/>
            <w:tcBorders>
              <w:top w:val="nil"/>
              <w:left w:val="nil"/>
              <w:bottom w:val="single" w:sz="8" w:space="0" w:color="auto"/>
              <w:right w:val="single" w:sz="4" w:space="0" w:color="auto"/>
            </w:tcBorders>
            <w:shd w:val="clear" w:color="auto" w:fill="auto"/>
            <w:vAlign w:val="center"/>
          </w:tcPr>
          <w:p w14:paraId="3E4995B4" w14:textId="77777777" w:rsidR="001F050C" w:rsidRPr="00D448F5" w:rsidRDefault="001F050C" w:rsidP="001F050C">
            <w:pPr>
              <w:rPr>
                <w:rFonts w:ascii="Times New Roman" w:hAnsi="Times New Roman" w:cs="Times New Roman"/>
                <w:color w:val="FF0000"/>
                <w:lang w:val="ru-RU"/>
              </w:rPr>
            </w:pPr>
            <w:r w:rsidRPr="00AA020E">
              <w:rPr>
                <w:rFonts w:ascii="Times New Roman" w:hAnsi="Times New Roman" w:cs="Times New Roman"/>
                <w:color w:val="000000"/>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 xml:space="preserve"> (</w:t>
            </w:r>
            <w:r w:rsidRPr="00AA020E">
              <w:rPr>
                <w:rFonts w:ascii="Times New Roman" w:hAnsi="Times New Roman" w:cs="Times New Roman"/>
                <w:color w:val="000000"/>
                <w:lang w:val="ru-RU"/>
              </w:rPr>
              <w:t>КНС №8, г. Кинель, ул. Ново-Садовая, 1в</w:t>
            </w:r>
            <w:r>
              <w:rPr>
                <w:rFonts w:ascii="Times New Roman" w:hAnsi="Times New Roman" w:cs="Times New Roman"/>
                <w:color w:val="000000"/>
                <w:lang w:val="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0100E5" w14:textId="77777777" w:rsidR="001F050C" w:rsidRPr="00714717" w:rsidRDefault="001F050C" w:rsidP="001F050C">
            <w:pPr>
              <w:jc w:val="center"/>
              <w:rPr>
                <w:rFonts w:ascii="Times New Roman" w:hAnsi="Times New Roman" w:cs="Times New Roman"/>
                <w:lang w:val="ru-RU" w:eastAsia="ru-RU"/>
              </w:rPr>
            </w:pPr>
            <w:r w:rsidRPr="00714717">
              <w:rPr>
                <w:rFonts w:ascii="Times New Roman" w:hAnsi="Times New Roman" w:cs="Times New Roman"/>
              </w:rPr>
              <w:t>1038,609</w:t>
            </w:r>
            <w:r w:rsidRPr="00714717">
              <w:rPr>
                <w:rFonts w:ascii="Times New Roman" w:hAnsi="Times New Roman" w:cs="Times New Roman"/>
                <w:lang w:val="ru-RU"/>
              </w:rPr>
              <w:t>60</w:t>
            </w:r>
          </w:p>
        </w:tc>
        <w:tc>
          <w:tcPr>
            <w:tcW w:w="709" w:type="dxa"/>
            <w:shd w:val="clear" w:color="auto" w:fill="auto"/>
            <w:vAlign w:val="center"/>
          </w:tcPr>
          <w:p w14:paraId="498C1740" w14:textId="77777777" w:rsidR="001F050C" w:rsidRPr="00714717" w:rsidRDefault="001F050C" w:rsidP="001F050C">
            <w:pPr>
              <w:ind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1E64C5B9"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020B06"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rPr>
              <w:t>1038,609</w:t>
            </w:r>
            <w:r w:rsidRPr="00714717">
              <w:rPr>
                <w:rFonts w:ascii="Times New Roman" w:hAnsi="Times New Roman" w:cs="Times New Roman"/>
                <w:lang w:val="ru-RU"/>
              </w:rPr>
              <w:t>60</w:t>
            </w:r>
          </w:p>
        </w:tc>
        <w:tc>
          <w:tcPr>
            <w:tcW w:w="851" w:type="dxa"/>
            <w:shd w:val="clear" w:color="auto" w:fill="auto"/>
            <w:vAlign w:val="center"/>
          </w:tcPr>
          <w:p w14:paraId="386D9D3A"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60358ED0"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1B4AC1D"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0B3B934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78CD95E"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417BB0D3"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413B5663"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C6DEEB5"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406B47F5"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6EB4504D"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679930F"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510B6E4E"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3E938798"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CC5A337"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05135C63"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52CBE88D"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r>
      <w:tr w:rsidR="001F050C" w:rsidRPr="00851D54" w14:paraId="63D870DD" w14:textId="77777777" w:rsidTr="001F050C">
        <w:trPr>
          <w:cantSplit/>
          <w:trHeight w:val="1410"/>
        </w:trPr>
        <w:tc>
          <w:tcPr>
            <w:tcW w:w="880" w:type="dxa"/>
            <w:shd w:val="clear" w:color="auto" w:fill="auto"/>
            <w:vAlign w:val="center"/>
          </w:tcPr>
          <w:p w14:paraId="292C8A67" w14:textId="77777777" w:rsidR="001F050C" w:rsidRPr="004F5C99" w:rsidRDefault="001F050C" w:rsidP="001F050C">
            <w:pPr>
              <w:jc w:val="center"/>
              <w:rPr>
                <w:rFonts w:ascii="Times New Roman" w:hAnsi="Times New Roman" w:cs="Times New Roman"/>
                <w:sz w:val="22"/>
                <w:szCs w:val="22"/>
                <w:lang w:val="ru-RU" w:eastAsia="ru-RU"/>
              </w:rPr>
            </w:pPr>
            <w:r w:rsidRPr="004F5C99">
              <w:rPr>
                <w:rFonts w:ascii="Times New Roman" w:hAnsi="Times New Roman" w:cs="Times New Roman"/>
                <w:sz w:val="22"/>
                <w:szCs w:val="22"/>
                <w:lang w:val="ru-RU" w:eastAsia="ru-RU"/>
              </w:rPr>
              <w:t>1</w:t>
            </w:r>
            <w:r>
              <w:rPr>
                <w:rFonts w:ascii="Times New Roman" w:hAnsi="Times New Roman" w:cs="Times New Roman"/>
                <w:sz w:val="22"/>
                <w:szCs w:val="22"/>
                <w:lang w:val="ru-RU" w:eastAsia="ru-RU"/>
              </w:rPr>
              <w:t>.</w:t>
            </w:r>
            <w:r w:rsidRPr="004F5C99">
              <w:rPr>
                <w:rFonts w:ascii="Times New Roman" w:hAnsi="Times New Roman" w:cs="Times New Roman"/>
                <w:sz w:val="22"/>
                <w:szCs w:val="22"/>
                <w:lang w:val="ru-RU" w:eastAsia="ru-RU"/>
              </w:rPr>
              <w:t>6</w:t>
            </w:r>
          </w:p>
        </w:tc>
        <w:tc>
          <w:tcPr>
            <w:tcW w:w="3118" w:type="dxa"/>
            <w:tcBorders>
              <w:top w:val="nil"/>
              <w:left w:val="nil"/>
              <w:bottom w:val="single" w:sz="8" w:space="0" w:color="auto"/>
              <w:right w:val="single" w:sz="4" w:space="0" w:color="auto"/>
            </w:tcBorders>
            <w:shd w:val="clear" w:color="auto" w:fill="auto"/>
            <w:vAlign w:val="center"/>
          </w:tcPr>
          <w:p w14:paraId="2CC66C02" w14:textId="77777777" w:rsidR="001F050C" w:rsidRPr="00D448F5" w:rsidRDefault="001F050C" w:rsidP="001F050C">
            <w:pPr>
              <w:rPr>
                <w:rFonts w:ascii="Times New Roman" w:hAnsi="Times New Roman" w:cs="Times New Roman"/>
                <w:color w:val="FF0000"/>
                <w:lang w:val="ru-RU"/>
              </w:rPr>
            </w:pPr>
            <w:r w:rsidRPr="00AA020E">
              <w:rPr>
                <w:rFonts w:ascii="Times New Roman" w:hAnsi="Times New Roman" w:cs="Times New Roman"/>
                <w:color w:val="000000"/>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 xml:space="preserve"> (</w:t>
            </w:r>
            <w:r w:rsidRPr="00AA020E">
              <w:rPr>
                <w:rFonts w:ascii="Times New Roman" w:hAnsi="Times New Roman" w:cs="Times New Roman"/>
                <w:color w:val="000000"/>
                <w:lang w:val="ru-RU"/>
              </w:rPr>
              <w:t>КНС №9, г. Кинель, ул. Фестивальная, 8а</w:t>
            </w:r>
            <w:r>
              <w:rPr>
                <w:rFonts w:ascii="Times New Roman" w:hAnsi="Times New Roman" w:cs="Times New Roman"/>
                <w:color w:val="000000"/>
                <w:lang w:val="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2A535B" w14:textId="77777777" w:rsidR="001F050C" w:rsidRPr="00714717" w:rsidRDefault="001F050C" w:rsidP="001F050C">
            <w:pPr>
              <w:jc w:val="center"/>
              <w:rPr>
                <w:rFonts w:ascii="Times New Roman" w:hAnsi="Times New Roman" w:cs="Times New Roman"/>
                <w:lang w:val="ru-RU" w:eastAsia="ru-RU"/>
              </w:rPr>
            </w:pPr>
            <w:r w:rsidRPr="00714717">
              <w:rPr>
                <w:rFonts w:ascii="Times New Roman" w:hAnsi="Times New Roman" w:cs="Times New Roman"/>
              </w:rPr>
              <w:t>1038,609</w:t>
            </w:r>
            <w:r w:rsidRPr="00714717">
              <w:rPr>
                <w:rFonts w:ascii="Times New Roman" w:hAnsi="Times New Roman" w:cs="Times New Roman"/>
                <w:lang w:val="ru-RU"/>
              </w:rPr>
              <w:t>60</w:t>
            </w:r>
          </w:p>
        </w:tc>
        <w:tc>
          <w:tcPr>
            <w:tcW w:w="709" w:type="dxa"/>
            <w:shd w:val="clear" w:color="auto" w:fill="auto"/>
            <w:vAlign w:val="center"/>
          </w:tcPr>
          <w:p w14:paraId="19CCA09A" w14:textId="77777777" w:rsidR="001F050C" w:rsidRPr="00714717" w:rsidRDefault="001F050C" w:rsidP="001F050C">
            <w:pPr>
              <w:ind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5A3A05E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F01D744"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rPr>
              <w:t>1038,609</w:t>
            </w:r>
            <w:r w:rsidRPr="00714717">
              <w:rPr>
                <w:rFonts w:ascii="Times New Roman" w:hAnsi="Times New Roman" w:cs="Times New Roman"/>
                <w:lang w:val="ru-RU"/>
              </w:rPr>
              <w:t>60</w:t>
            </w:r>
          </w:p>
        </w:tc>
        <w:tc>
          <w:tcPr>
            <w:tcW w:w="851" w:type="dxa"/>
            <w:shd w:val="clear" w:color="auto" w:fill="auto"/>
            <w:vAlign w:val="center"/>
          </w:tcPr>
          <w:p w14:paraId="04AC562D"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6272A33C"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62ED190D"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3CE6E2E9"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09BE0A9"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770668F7"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4BF5C710"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2EE2957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458BE7B8"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2345454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37E8610"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7E9D72D"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0F09824"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290958CC"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66A05B08"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30D12DD7"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r>
      <w:tr w:rsidR="001F050C" w:rsidRPr="00851D54" w14:paraId="41EE53EB" w14:textId="77777777" w:rsidTr="001F050C">
        <w:trPr>
          <w:cantSplit/>
          <w:trHeight w:val="1235"/>
        </w:trPr>
        <w:tc>
          <w:tcPr>
            <w:tcW w:w="880" w:type="dxa"/>
            <w:shd w:val="clear" w:color="auto" w:fill="auto"/>
            <w:vAlign w:val="center"/>
          </w:tcPr>
          <w:p w14:paraId="016EAD60" w14:textId="77777777" w:rsidR="001F050C" w:rsidRPr="004F5C99" w:rsidRDefault="001F050C" w:rsidP="001F050C">
            <w:pPr>
              <w:jc w:val="center"/>
              <w:rPr>
                <w:rFonts w:ascii="Times New Roman" w:hAnsi="Times New Roman" w:cs="Times New Roman"/>
                <w:sz w:val="22"/>
                <w:szCs w:val="22"/>
                <w:lang w:val="ru-RU" w:eastAsia="ru-RU"/>
              </w:rPr>
            </w:pPr>
            <w:r w:rsidRPr="004F5C99">
              <w:rPr>
                <w:rFonts w:ascii="Times New Roman" w:hAnsi="Times New Roman" w:cs="Times New Roman"/>
                <w:sz w:val="22"/>
                <w:szCs w:val="22"/>
                <w:lang w:val="ru-RU" w:eastAsia="ru-RU"/>
              </w:rPr>
              <w:t>1</w:t>
            </w:r>
            <w:r>
              <w:rPr>
                <w:rFonts w:ascii="Times New Roman" w:hAnsi="Times New Roman" w:cs="Times New Roman"/>
                <w:sz w:val="22"/>
                <w:szCs w:val="22"/>
                <w:lang w:val="ru-RU" w:eastAsia="ru-RU"/>
              </w:rPr>
              <w:t>.</w:t>
            </w:r>
            <w:r w:rsidRPr="004F5C99">
              <w:rPr>
                <w:rFonts w:ascii="Times New Roman" w:hAnsi="Times New Roman" w:cs="Times New Roman"/>
                <w:sz w:val="22"/>
                <w:szCs w:val="22"/>
                <w:lang w:val="ru-RU" w:eastAsia="ru-RU"/>
              </w:rPr>
              <w:t>7</w:t>
            </w:r>
          </w:p>
        </w:tc>
        <w:tc>
          <w:tcPr>
            <w:tcW w:w="3118" w:type="dxa"/>
            <w:tcBorders>
              <w:top w:val="nil"/>
              <w:left w:val="nil"/>
              <w:bottom w:val="single" w:sz="8" w:space="0" w:color="auto"/>
              <w:right w:val="single" w:sz="4" w:space="0" w:color="auto"/>
            </w:tcBorders>
            <w:shd w:val="clear" w:color="auto" w:fill="auto"/>
            <w:vAlign w:val="center"/>
          </w:tcPr>
          <w:p w14:paraId="0DFDDC3F" w14:textId="77777777" w:rsidR="001F050C" w:rsidRPr="00AA020E" w:rsidRDefault="001F050C" w:rsidP="001F050C">
            <w:pPr>
              <w:rPr>
                <w:rFonts w:ascii="Times New Roman" w:hAnsi="Times New Roman" w:cs="Times New Roman"/>
                <w:color w:val="000000"/>
                <w:lang w:val="ru-RU"/>
              </w:rPr>
            </w:pPr>
            <w:r w:rsidRPr="00AA020E">
              <w:rPr>
                <w:rFonts w:ascii="Times New Roman" w:hAnsi="Times New Roman" w:cs="Times New Roman"/>
                <w:color w:val="000000"/>
                <w:lang w:val="ru-RU"/>
              </w:rPr>
              <w:t>Смонтировать систему приточно-вытяжной вентиляции совместно с сигнализацией от превышения ПДК вредных газов в рабочих зонах помещения решёток и машинного зала</w:t>
            </w:r>
            <w:r>
              <w:rPr>
                <w:rFonts w:ascii="Times New Roman" w:hAnsi="Times New Roman" w:cs="Times New Roman"/>
                <w:color w:val="000000"/>
                <w:lang w:val="ru-RU"/>
              </w:rPr>
              <w:t xml:space="preserve"> (</w:t>
            </w:r>
            <w:r w:rsidRPr="00AA020E">
              <w:rPr>
                <w:rFonts w:ascii="Times New Roman" w:hAnsi="Times New Roman" w:cs="Times New Roman"/>
                <w:color w:val="000000"/>
                <w:lang w:val="ru-RU"/>
              </w:rPr>
              <w:t xml:space="preserve">КНС ПМС, г. Кинель, ул. Орджоникидзе, 126 </w:t>
            </w:r>
          </w:p>
          <w:p w14:paraId="5EF72258" w14:textId="77777777" w:rsidR="001F050C" w:rsidRPr="00D448F5" w:rsidRDefault="001F050C" w:rsidP="001F050C">
            <w:pPr>
              <w:rPr>
                <w:rFonts w:ascii="Times New Roman" w:hAnsi="Times New Roman" w:cs="Times New Roman"/>
                <w:color w:val="FF0000"/>
                <w:lang w:val="ru-RU"/>
              </w:rPr>
            </w:pPr>
            <w:r w:rsidRPr="00AA020E">
              <w:rPr>
                <w:rFonts w:ascii="Times New Roman" w:hAnsi="Times New Roman" w:cs="Times New Roman"/>
                <w:color w:val="000000"/>
                <w:lang w:val="ru-RU"/>
              </w:rPr>
              <w:t>ПМС 208</w:t>
            </w:r>
            <w:r>
              <w:rPr>
                <w:rFonts w:ascii="Times New Roman" w:hAnsi="Times New Roman" w:cs="Times New Roman"/>
                <w:color w:val="000000"/>
                <w:lang w:val="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9ED7DEC" w14:textId="77777777" w:rsidR="001F050C" w:rsidRPr="00714717" w:rsidRDefault="001F050C" w:rsidP="001F050C">
            <w:pPr>
              <w:jc w:val="center"/>
              <w:rPr>
                <w:rFonts w:ascii="Times New Roman" w:hAnsi="Times New Roman" w:cs="Times New Roman"/>
                <w:lang w:val="ru-RU" w:eastAsia="ru-RU"/>
              </w:rPr>
            </w:pPr>
            <w:r w:rsidRPr="00714717">
              <w:rPr>
                <w:rFonts w:ascii="Times New Roman" w:hAnsi="Times New Roman" w:cs="Times New Roman"/>
              </w:rPr>
              <w:t>1038,609</w:t>
            </w:r>
            <w:r w:rsidRPr="00714717">
              <w:rPr>
                <w:rFonts w:ascii="Times New Roman" w:hAnsi="Times New Roman" w:cs="Times New Roman"/>
                <w:lang w:val="ru-RU"/>
              </w:rPr>
              <w:t>60</w:t>
            </w:r>
          </w:p>
        </w:tc>
        <w:tc>
          <w:tcPr>
            <w:tcW w:w="709" w:type="dxa"/>
            <w:shd w:val="clear" w:color="auto" w:fill="auto"/>
            <w:vAlign w:val="center"/>
          </w:tcPr>
          <w:p w14:paraId="370490D7" w14:textId="77777777" w:rsidR="001F050C" w:rsidRPr="00714717" w:rsidRDefault="001F050C" w:rsidP="001F050C">
            <w:pPr>
              <w:ind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4535543C"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9ED4A41"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rPr>
              <w:t>1038,609</w:t>
            </w:r>
            <w:r w:rsidRPr="00714717">
              <w:rPr>
                <w:rFonts w:ascii="Times New Roman" w:hAnsi="Times New Roman" w:cs="Times New Roman"/>
                <w:lang w:val="ru-RU"/>
              </w:rPr>
              <w:t>60</w:t>
            </w:r>
          </w:p>
        </w:tc>
        <w:tc>
          <w:tcPr>
            <w:tcW w:w="851" w:type="dxa"/>
            <w:shd w:val="clear" w:color="auto" w:fill="auto"/>
            <w:vAlign w:val="center"/>
          </w:tcPr>
          <w:p w14:paraId="0F466BE5"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1BA5E039"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4597AEBE"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6717862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C82DC9E"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3564755"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6FFB489D"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61DACD8"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0B7C8D0D"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443BD023"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45ACB332"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0D634EE6"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35D676D7"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7F99F32A"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50128306"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7139654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r>
      <w:tr w:rsidR="001F050C" w:rsidRPr="00851D54" w14:paraId="65FDC27D" w14:textId="77777777" w:rsidTr="001F050C">
        <w:trPr>
          <w:cantSplit/>
          <w:trHeight w:val="1385"/>
        </w:trPr>
        <w:tc>
          <w:tcPr>
            <w:tcW w:w="880" w:type="dxa"/>
            <w:shd w:val="clear" w:color="auto" w:fill="auto"/>
            <w:vAlign w:val="center"/>
          </w:tcPr>
          <w:p w14:paraId="6F162806" w14:textId="77777777" w:rsidR="001F050C" w:rsidRPr="004F5C99" w:rsidRDefault="001F050C" w:rsidP="001F050C">
            <w:pPr>
              <w:jc w:val="center"/>
              <w:rPr>
                <w:rFonts w:ascii="Times New Roman" w:hAnsi="Times New Roman" w:cs="Times New Roman"/>
                <w:sz w:val="22"/>
                <w:szCs w:val="22"/>
                <w:highlight w:val="yellow"/>
                <w:lang w:val="ru-RU" w:eastAsia="ru-RU"/>
              </w:rPr>
            </w:pPr>
            <w:r>
              <w:rPr>
                <w:rFonts w:ascii="Times New Roman" w:hAnsi="Times New Roman" w:cs="Times New Roman"/>
                <w:sz w:val="22"/>
                <w:szCs w:val="22"/>
                <w:lang w:val="ru-RU" w:eastAsia="ru-RU"/>
              </w:rPr>
              <w:t>1.8</w:t>
            </w:r>
          </w:p>
        </w:tc>
        <w:tc>
          <w:tcPr>
            <w:tcW w:w="3118" w:type="dxa"/>
            <w:shd w:val="clear" w:color="auto" w:fill="auto"/>
            <w:vAlign w:val="center"/>
          </w:tcPr>
          <w:p w14:paraId="400A5D39" w14:textId="77777777" w:rsidR="001F050C" w:rsidRPr="00D448F5" w:rsidRDefault="001F050C" w:rsidP="001F050C">
            <w:pPr>
              <w:rPr>
                <w:rFonts w:ascii="Times New Roman" w:hAnsi="Times New Roman" w:cs="Times New Roman"/>
                <w:color w:val="FF0000"/>
                <w:lang w:val="ru-RU"/>
              </w:rPr>
            </w:pPr>
            <w:r w:rsidRPr="00714717">
              <w:rPr>
                <w:rFonts w:ascii="Times New Roman" w:hAnsi="Times New Roman" w:cs="Times New Roman"/>
                <w:lang w:val="ru-RU"/>
              </w:rPr>
              <w:t>Приобрести и установить насос ЦНП на КНС №3, п.г.т. Алексеевка, ул. Силикатная, б/н</w:t>
            </w:r>
          </w:p>
        </w:tc>
        <w:tc>
          <w:tcPr>
            <w:tcW w:w="1134" w:type="dxa"/>
            <w:shd w:val="clear" w:color="auto" w:fill="auto"/>
            <w:textDirection w:val="btLr"/>
            <w:vAlign w:val="center"/>
          </w:tcPr>
          <w:p w14:paraId="68A734E3" w14:textId="77777777" w:rsidR="001F050C" w:rsidRPr="00714717" w:rsidRDefault="001F050C" w:rsidP="001F050C">
            <w:pPr>
              <w:ind w:left="113" w:right="113"/>
              <w:rPr>
                <w:rFonts w:ascii="Times New Roman" w:hAnsi="Times New Roman" w:cs="Times New Roman"/>
                <w:highlight w:val="yellow"/>
                <w:lang w:val="ru-RU" w:eastAsia="ru-RU"/>
              </w:rPr>
            </w:pPr>
            <w:r w:rsidRPr="00714717">
              <w:rPr>
                <w:rFonts w:ascii="Times New Roman" w:hAnsi="Times New Roman" w:cs="Times New Roman"/>
                <w:lang w:val="ru-RU" w:eastAsia="ru-RU"/>
              </w:rPr>
              <w:t>152,73720</w:t>
            </w:r>
          </w:p>
        </w:tc>
        <w:tc>
          <w:tcPr>
            <w:tcW w:w="709" w:type="dxa"/>
            <w:shd w:val="clear" w:color="auto" w:fill="auto"/>
            <w:vAlign w:val="center"/>
          </w:tcPr>
          <w:p w14:paraId="71A4D8DB" w14:textId="77777777" w:rsidR="001F050C" w:rsidRPr="00714717" w:rsidRDefault="001F050C" w:rsidP="001F050C">
            <w:pPr>
              <w:ind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5C203514"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708" w:type="dxa"/>
            <w:shd w:val="clear" w:color="auto" w:fill="auto"/>
            <w:textDirection w:val="btLr"/>
            <w:vAlign w:val="center"/>
          </w:tcPr>
          <w:p w14:paraId="5AA13347"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152,73720</w:t>
            </w:r>
          </w:p>
        </w:tc>
        <w:tc>
          <w:tcPr>
            <w:tcW w:w="851" w:type="dxa"/>
            <w:shd w:val="clear" w:color="auto" w:fill="auto"/>
            <w:vAlign w:val="center"/>
          </w:tcPr>
          <w:p w14:paraId="75392406"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2C27F656"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14221A56" w14:textId="77777777" w:rsidR="001F050C" w:rsidRPr="00714717" w:rsidRDefault="001F050C" w:rsidP="001F050C">
            <w:pPr>
              <w:ind w:left="-108" w:right="-108"/>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0" w:type="dxa"/>
            <w:shd w:val="clear" w:color="auto" w:fill="auto"/>
            <w:vAlign w:val="center"/>
          </w:tcPr>
          <w:p w14:paraId="7B590797"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21852E75"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0D540910"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6BEC5405"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64604045"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5B8E8C07"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069ED724"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6B03774"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014C1989"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851" w:type="dxa"/>
            <w:shd w:val="clear" w:color="auto" w:fill="auto"/>
            <w:vAlign w:val="center"/>
          </w:tcPr>
          <w:p w14:paraId="5F7C5FAE"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416F77EB"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6C585247"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c>
          <w:tcPr>
            <w:tcW w:w="992" w:type="dxa"/>
            <w:shd w:val="clear" w:color="auto" w:fill="auto"/>
            <w:vAlign w:val="center"/>
          </w:tcPr>
          <w:p w14:paraId="13595AD1" w14:textId="77777777" w:rsidR="001F050C" w:rsidRPr="00714717" w:rsidRDefault="001F050C" w:rsidP="001F050C">
            <w:pPr>
              <w:ind w:right="-108" w:hanging="52"/>
              <w:jc w:val="center"/>
              <w:rPr>
                <w:rFonts w:ascii="Times New Roman" w:hAnsi="Times New Roman" w:cs="Times New Roman"/>
                <w:lang w:val="ru-RU" w:eastAsia="ru-RU"/>
              </w:rPr>
            </w:pPr>
            <w:r w:rsidRPr="00714717">
              <w:rPr>
                <w:rFonts w:ascii="Times New Roman" w:hAnsi="Times New Roman" w:cs="Times New Roman"/>
                <w:lang w:val="ru-RU" w:eastAsia="ru-RU"/>
              </w:rPr>
              <w:t>-</w:t>
            </w:r>
          </w:p>
        </w:tc>
      </w:tr>
      <w:tr w:rsidR="001F050C" w:rsidRPr="00851D54" w14:paraId="4D111C36" w14:textId="77777777" w:rsidTr="001F050C">
        <w:trPr>
          <w:cantSplit/>
          <w:trHeight w:val="1425"/>
        </w:trPr>
        <w:tc>
          <w:tcPr>
            <w:tcW w:w="880" w:type="dxa"/>
            <w:shd w:val="clear" w:color="auto" w:fill="auto"/>
            <w:vAlign w:val="center"/>
          </w:tcPr>
          <w:p w14:paraId="531B28F3" w14:textId="77777777" w:rsidR="001F050C" w:rsidRPr="004F5C99"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1.9</w:t>
            </w:r>
          </w:p>
        </w:tc>
        <w:tc>
          <w:tcPr>
            <w:tcW w:w="3118" w:type="dxa"/>
            <w:tcBorders>
              <w:top w:val="nil"/>
              <w:left w:val="nil"/>
              <w:bottom w:val="single" w:sz="8" w:space="0" w:color="auto"/>
              <w:right w:val="single" w:sz="4" w:space="0" w:color="auto"/>
            </w:tcBorders>
            <w:shd w:val="clear" w:color="auto" w:fill="auto"/>
            <w:vAlign w:val="center"/>
          </w:tcPr>
          <w:p w14:paraId="53FECF90" w14:textId="77777777" w:rsidR="001F050C" w:rsidRPr="00DD2371" w:rsidRDefault="001F050C" w:rsidP="001F050C">
            <w:pPr>
              <w:rPr>
                <w:rFonts w:ascii="Times New Roman" w:hAnsi="Times New Roman" w:cs="Times New Roman"/>
                <w:lang w:val="ru-RU"/>
              </w:rPr>
            </w:pPr>
            <w:r w:rsidRPr="00DD2371">
              <w:rPr>
                <w:rFonts w:ascii="Times New Roman" w:hAnsi="Times New Roman" w:cs="Times New Roman"/>
                <w:lang w:val="ru-RU"/>
              </w:rPr>
              <w:t>Приобрести и установить насос 2СМ-250-200-400/6, произвести обвязку насоса с установкой задвижек, обратного клапана (КНС №1н, г. Кинель, ул. Маяковского, 72а)</w:t>
            </w:r>
          </w:p>
        </w:tc>
        <w:tc>
          <w:tcPr>
            <w:tcW w:w="1134" w:type="dxa"/>
            <w:shd w:val="clear" w:color="auto" w:fill="auto"/>
            <w:textDirection w:val="btLr"/>
            <w:vAlign w:val="center"/>
          </w:tcPr>
          <w:p w14:paraId="716DA69E" w14:textId="77777777" w:rsidR="001F050C" w:rsidRPr="00DD2371" w:rsidRDefault="001F050C" w:rsidP="001F050C">
            <w:pPr>
              <w:ind w:left="113" w:right="113"/>
              <w:jc w:val="center"/>
              <w:rPr>
                <w:rFonts w:ascii="Times New Roman" w:hAnsi="Times New Roman" w:cs="Times New Roman"/>
                <w:highlight w:val="yellow"/>
                <w:lang w:val="ru-RU" w:eastAsia="ru-RU"/>
              </w:rPr>
            </w:pPr>
            <w:r w:rsidRPr="00DD2371">
              <w:rPr>
                <w:rFonts w:ascii="Times New Roman" w:hAnsi="Times New Roman" w:cs="Times New Roman"/>
                <w:lang w:val="ru-RU" w:eastAsia="ru-RU"/>
              </w:rPr>
              <w:t>1093,3188</w:t>
            </w:r>
          </w:p>
        </w:tc>
        <w:tc>
          <w:tcPr>
            <w:tcW w:w="709" w:type="dxa"/>
            <w:shd w:val="clear" w:color="auto" w:fill="auto"/>
            <w:textDirection w:val="btLr"/>
            <w:vAlign w:val="center"/>
          </w:tcPr>
          <w:p w14:paraId="169DFD67" w14:textId="77777777" w:rsidR="001F050C" w:rsidRPr="00DD2371" w:rsidRDefault="001F050C" w:rsidP="001F050C">
            <w:pPr>
              <w:ind w:left="113" w:right="-108"/>
              <w:rPr>
                <w:rFonts w:ascii="Times New Roman" w:hAnsi="Times New Roman" w:cs="Times New Roman"/>
                <w:lang w:val="ru-RU" w:eastAsia="ru-RU"/>
              </w:rPr>
            </w:pPr>
            <w:r>
              <w:rPr>
                <w:rFonts w:ascii="Times New Roman" w:hAnsi="Times New Roman" w:cs="Times New Roman"/>
                <w:lang w:val="ru-RU" w:eastAsia="ru-RU"/>
              </w:rPr>
              <w:t xml:space="preserve">      </w:t>
            </w:r>
            <w:r w:rsidRPr="00DD2371">
              <w:rPr>
                <w:rFonts w:ascii="Times New Roman" w:hAnsi="Times New Roman" w:cs="Times New Roman"/>
                <w:lang w:val="ru-RU" w:eastAsia="ru-RU"/>
              </w:rPr>
              <w:t>1093,3188</w:t>
            </w:r>
          </w:p>
        </w:tc>
        <w:tc>
          <w:tcPr>
            <w:tcW w:w="851" w:type="dxa"/>
            <w:shd w:val="clear" w:color="auto" w:fill="auto"/>
            <w:vAlign w:val="center"/>
          </w:tcPr>
          <w:p w14:paraId="460F1197" w14:textId="77777777" w:rsidR="001F050C" w:rsidRPr="00DD2371" w:rsidRDefault="001F050C" w:rsidP="001F050C">
            <w:pPr>
              <w:ind w:right="-108" w:hanging="52"/>
              <w:jc w:val="center"/>
              <w:rPr>
                <w:rFonts w:ascii="Times New Roman" w:hAnsi="Times New Roman" w:cs="Times New Roman"/>
                <w:lang w:val="ru-RU" w:eastAsia="ru-RU"/>
              </w:rPr>
            </w:pPr>
            <w:r>
              <w:rPr>
                <w:rFonts w:ascii="Times New Roman" w:hAnsi="Times New Roman" w:cs="Times New Roman"/>
                <w:lang w:val="ru-RU" w:eastAsia="ru-RU"/>
              </w:rPr>
              <w:t>-</w:t>
            </w:r>
          </w:p>
        </w:tc>
        <w:tc>
          <w:tcPr>
            <w:tcW w:w="708" w:type="dxa"/>
            <w:shd w:val="clear" w:color="auto" w:fill="auto"/>
            <w:vAlign w:val="center"/>
          </w:tcPr>
          <w:p w14:paraId="4B229809"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092F645E"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7A2A2E7B"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3F4617B3"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7F0800F8"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711A2D37"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1445923E"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4C08005B"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6A0286DC"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7DFCA406"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602D6EEB"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4A05070F"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3DECB48C"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3CD7407E"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28D1EF40"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18D43D0C"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2136C430"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r>
      <w:bookmarkEnd w:id="351"/>
      <w:tr w:rsidR="001F050C" w:rsidRPr="00851D54" w14:paraId="4B63E3E8" w14:textId="77777777" w:rsidTr="001F050C">
        <w:trPr>
          <w:cantSplit/>
          <w:trHeight w:val="1417"/>
        </w:trPr>
        <w:tc>
          <w:tcPr>
            <w:tcW w:w="880" w:type="dxa"/>
            <w:shd w:val="clear" w:color="auto" w:fill="auto"/>
            <w:vAlign w:val="center"/>
          </w:tcPr>
          <w:p w14:paraId="247414FE" w14:textId="77777777" w:rsidR="001F050C" w:rsidRPr="004F5C99"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1.10</w:t>
            </w:r>
          </w:p>
        </w:tc>
        <w:tc>
          <w:tcPr>
            <w:tcW w:w="3118" w:type="dxa"/>
            <w:tcBorders>
              <w:top w:val="nil"/>
              <w:left w:val="nil"/>
              <w:bottom w:val="single" w:sz="8" w:space="0" w:color="auto"/>
              <w:right w:val="single" w:sz="4" w:space="0" w:color="auto"/>
            </w:tcBorders>
            <w:shd w:val="clear" w:color="auto" w:fill="auto"/>
            <w:vAlign w:val="center"/>
          </w:tcPr>
          <w:p w14:paraId="145611CB" w14:textId="77777777" w:rsidR="001F050C" w:rsidRPr="00DD2371" w:rsidRDefault="001F050C" w:rsidP="001F050C">
            <w:pPr>
              <w:rPr>
                <w:rFonts w:ascii="Times New Roman" w:hAnsi="Times New Roman" w:cs="Times New Roman"/>
                <w:lang w:val="ru-RU"/>
              </w:rPr>
            </w:pPr>
            <w:r w:rsidRPr="00DD2371">
              <w:rPr>
                <w:rFonts w:ascii="Times New Roman" w:hAnsi="Times New Roman" w:cs="Times New Roman"/>
                <w:lang w:val="ru-RU"/>
              </w:rPr>
              <w:t>Приобрести и установить насос 2СМ-250-200-400/6, произвести обвязку насоса с установкой задвижек, обратного клапана (КНС №2н, г. Кинель, ул. Вилоновская, 35а)</w:t>
            </w:r>
          </w:p>
        </w:tc>
        <w:tc>
          <w:tcPr>
            <w:tcW w:w="1134" w:type="dxa"/>
            <w:shd w:val="clear" w:color="auto" w:fill="auto"/>
            <w:textDirection w:val="btLr"/>
            <w:vAlign w:val="center"/>
          </w:tcPr>
          <w:p w14:paraId="44F55118" w14:textId="77777777" w:rsidR="001F050C" w:rsidRPr="00DD2371" w:rsidRDefault="001F050C" w:rsidP="001F050C">
            <w:pPr>
              <w:ind w:left="113" w:right="113"/>
              <w:jc w:val="center"/>
              <w:rPr>
                <w:rFonts w:ascii="Times New Roman" w:hAnsi="Times New Roman" w:cs="Times New Roman"/>
                <w:highlight w:val="yellow"/>
                <w:lang w:val="ru-RU" w:eastAsia="ru-RU"/>
              </w:rPr>
            </w:pPr>
            <w:r w:rsidRPr="00DD2371">
              <w:rPr>
                <w:rFonts w:ascii="Times New Roman" w:hAnsi="Times New Roman" w:cs="Times New Roman"/>
              </w:rPr>
              <w:t>1093,318</w:t>
            </w:r>
            <w:r w:rsidRPr="00DD2371">
              <w:rPr>
                <w:rFonts w:ascii="Times New Roman" w:hAnsi="Times New Roman" w:cs="Times New Roman"/>
                <w:lang w:val="ru-RU"/>
              </w:rPr>
              <w:t>8</w:t>
            </w:r>
          </w:p>
        </w:tc>
        <w:tc>
          <w:tcPr>
            <w:tcW w:w="709" w:type="dxa"/>
            <w:shd w:val="clear" w:color="auto" w:fill="auto"/>
            <w:textDirection w:val="btLr"/>
            <w:vAlign w:val="center"/>
          </w:tcPr>
          <w:p w14:paraId="1234CFFA" w14:textId="77777777" w:rsidR="001F050C" w:rsidRPr="00DD2371" w:rsidRDefault="001F050C" w:rsidP="001F050C">
            <w:pPr>
              <w:ind w:right="-108"/>
              <w:jc w:val="center"/>
              <w:rPr>
                <w:rFonts w:ascii="Times New Roman" w:hAnsi="Times New Roman" w:cs="Times New Roman"/>
                <w:lang w:val="ru-RU" w:eastAsia="ru-RU"/>
              </w:rPr>
            </w:pPr>
            <w:r w:rsidRPr="00DD2371">
              <w:rPr>
                <w:rFonts w:ascii="Times New Roman" w:hAnsi="Times New Roman" w:cs="Times New Roman"/>
              </w:rPr>
              <w:t>1093,318</w:t>
            </w:r>
            <w:r w:rsidRPr="00DD2371">
              <w:rPr>
                <w:rFonts w:ascii="Times New Roman" w:hAnsi="Times New Roman" w:cs="Times New Roman"/>
                <w:lang w:val="ru-RU"/>
              </w:rPr>
              <w:t>8</w:t>
            </w:r>
          </w:p>
        </w:tc>
        <w:tc>
          <w:tcPr>
            <w:tcW w:w="851" w:type="dxa"/>
            <w:shd w:val="clear" w:color="auto" w:fill="auto"/>
            <w:vAlign w:val="center"/>
          </w:tcPr>
          <w:p w14:paraId="0F1B5D86"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708" w:type="dxa"/>
            <w:shd w:val="clear" w:color="auto" w:fill="auto"/>
            <w:vAlign w:val="center"/>
          </w:tcPr>
          <w:p w14:paraId="27DF9DE5"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48B92738"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02225EB2"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7B9793D9"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010FED17"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5B073C22"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3F9AC7B5"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2FEC4A83"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16F362AD"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121D4D95"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09361297"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7A73ECF0"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4C55BB55"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1000875F"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7F55F2AB"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1F4B7BF1"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2DDE7CBB"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r>
      <w:tr w:rsidR="001F050C" w:rsidRPr="00851D54" w14:paraId="325DA860" w14:textId="77777777" w:rsidTr="001F050C">
        <w:trPr>
          <w:cantSplit/>
          <w:trHeight w:val="1134"/>
        </w:trPr>
        <w:tc>
          <w:tcPr>
            <w:tcW w:w="880" w:type="dxa"/>
            <w:shd w:val="clear" w:color="auto" w:fill="auto"/>
            <w:vAlign w:val="center"/>
          </w:tcPr>
          <w:p w14:paraId="522B0A2E" w14:textId="77777777" w:rsidR="001F050C" w:rsidRPr="004F5C99"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1.11</w:t>
            </w:r>
          </w:p>
        </w:tc>
        <w:tc>
          <w:tcPr>
            <w:tcW w:w="3118" w:type="dxa"/>
            <w:shd w:val="clear" w:color="auto" w:fill="auto"/>
            <w:vAlign w:val="center"/>
          </w:tcPr>
          <w:p w14:paraId="58326AD0" w14:textId="77777777" w:rsidR="001F050C" w:rsidRPr="00D448F5" w:rsidRDefault="001F050C" w:rsidP="001F050C">
            <w:pPr>
              <w:rPr>
                <w:rFonts w:ascii="Times New Roman" w:hAnsi="Times New Roman" w:cs="Times New Roman"/>
                <w:color w:val="FF0000"/>
                <w:lang w:val="ru-RU"/>
              </w:rPr>
            </w:pPr>
            <w:r w:rsidRPr="00AA020E">
              <w:rPr>
                <w:rFonts w:ascii="Times New Roman" w:hAnsi="Times New Roman" w:cs="Times New Roman"/>
                <w:color w:val="000000"/>
                <w:lang w:val="ru-RU"/>
              </w:rPr>
              <w:t>Приобрести и установить насос СМ-150-125-315/4, произвести обвязку насоса с установкой задвижек, обратного клапана</w:t>
            </w:r>
            <w:r>
              <w:rPr>
                <w:rFonts w:ascii="Times New Roman" w:hAnsi="Times New Roman" w:cs="Times New Roman"/>
                <w:color w:val="000000"/>
                <w:lang w:val="ru-RU"/>
              </w:rPr>
              <w:t xml:space="preserve"> (</w:t>
            </w:r>
            <w:r w:rsidRPr="00AA020E">
              <w:rPr>
                <w:rFonts w:ascii="Times New Roman" w:hAnsi="Times New Roman" w:cs="Times New Roman"/>
                <w:color w:val="000000"/>
                <w:lang w:val="ru-RU"/>
              </w:rPr>
              <w:t>КНС №3, г. Кинель, ул. Солонечная, 6а</w:t>
            </w:r>
            <w:r>
              <w:rPr>
                <w:rFonts w:ascii="Times New Roman" w:hAnsi="Times New Roman" w:cs="Times New Roman"/>
                <w:color w:val="000000"/>
                <w:lang w:val="ru-RU"/>
              </w:rPr>
              <w:t>)</w:t>
            </w:r>
          </w:p>
        </w:tc>
        <w:tc>
          <w:tcPr>
            <w:tcW w:w="1134" w:type="dxa"/>
            <w:shd w:val="clear" w:color="auto" w:fill="auto"/>
            <w:textDirection w:val="btLr"/>
            <w:vAlign w:val="center"/>
          </w:tcPr>
          <w:p w14:paraId="2138A12E" w14:textId="77777777" w:rsidR="001F050C" w:rsidRPr="00DD2371" w:rsidRDefault="001F050C" w:rsidP="001F050C">
            <w:pPr>
              <w:ind w:left="113" w:right="113"/>
              <w:jc w:val="center"/>
              <w:rPr>
                <w:rFonts w:ascii="Times New Roman" w:hAnsi="Times New Roman" w:cs="Times New Roman"/>
                <w:highlight w:val="yellow"/>
                <w:lang w:val="ru-RU" w:eastAsia="ru-RU"/>
              </w:rPr>
            </w:pPr>
            <w:r w:rsidRPr="00DD2371">
              <w:rPr>
                <w:rFonts w:ascii="Times New Roman" w:hAnsi="Times New Roman" w:cs="Times New Roman"/>
                <w:lang w:val="ru-RU" w:eastAsia="ru-RU"/>
              </w:rPr>
              <w:t>525,3792</w:t>
            </w:r>
          </w:p>
        </w:tc>
        <w:tc>
          <w:tcPr>
            <w:tcW w:w="709" w:type="dxa"/>
            <w:shd w:val="clear" w:color="auto" w:fill="auto"/>
            <w:textDirection w:val="btLr"/>
            <w:vAlign w:val="center"/>
          </w:tcPr>
          <w:p w14:paraId="148C1F9B" w14:textId="77777777" w:rsidR="001F050C" w:rsidRPr="00DD2371" w:rsidRDefault="001F050C" w:rsidP="001F050C">
            <w:pPr>
              <w:ind w:right="-108"/>
              <w:jc w:val="center"/>
              <w:rPr>
                <w:rFonts w:ascii="Times New Roman" w:hAnsi="Times New Roman" w:cs="Times New Roman"/>
                <w:lang w:val="ru-RU" w:eastAsia="ru-RU"/>
              </w:rPr>
            </w:pPr>
            <w:r w:rsidRPr="00DD2371">
              <w:rPr>
                <w:rFonts w:ascii="Times New Roman" w:hAnsi="Times New Roman" w:cs="Times New Roman"/>
                <w:lang w:val="ru-RU" w:eastAsia="ru-RU"/>
              </w:rPr>
              <w:t>525,3792</w:t>
            </w:r>
          </w:p>
        </w:tc>
        <w:tc>
          <w:tcPr>
            <w:tcW w:w="851" w:type="dxa"/>
            <w:shd w:val="clear" w:color="auto" w:fill="auto"/>
            <w:vAlign w:val="center"/>
          </w:tcPr>
          <w:p w14:paraId="5EA53222"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708" w:type="dxa"/>
            <w:shd w:val="clear" w:color="auto" w:fill="auto"/>
            <w:vAlign w:val="center"/>
          </w:tcPr>
          <w:p w14:paraId="02811E5E"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2E76B1B9"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1A8CDB2E" w14:textId="77777777" w:rsidR="001F050C" w:rsidRPr="00DD2371" w:rsidRDefault="001F050C" w:rsidP="001F050C">
            <w:pPr>
              <w:ind w:left="-108" w:right="-108"/>
              <w:jc w:val="center"/>
              <w:rPr>
                <w:rFonts w:ascii="Times New Roman" w:hAnsi="Times New Roman" w:cs="Times New Roman"/>
                <w:lang w:val="ru-RU" w:eastAsia="ru-RU"/>
              </w:rPr>
            </w:pPr>
            <w:r>
              <w:rPr>
                <w:rFonts w:ascii="Times New Roman" w:hAnsi="Times New Roman" w:cs="Times New Roman"/>
                <w:lang w:val="ru-RU" w:eastAsia="ru-RU"/>
              </w:rPr>
              <w:t>-</w:t>
            </w:r>
          </w:p>
        </w:tc>
        <w:tc>
          <w:tcPr>
            <w:tcW w:w="851" w:type="dxa"/>
            <w:shd w:val="clear" w:color="auto" w:fill="auto"/>
            <w:vAlign w:val="center"/>
          </w:tcPr>
          <w:p w14:paraId="28C13D71"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185EE7B4"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0BEB9B17"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68A98BC2"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4B63797A"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42381BA8"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7D89C9CE"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2A0FD282"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3C0B83A4"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20C6102F"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69679A3D"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4694F4B8"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5B7D1986"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69490BFC"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r>
      <w:tr w:rsidR="001F050C" w:rsidRPr="00851D54" w14:paraId="24FF0749" w14:textId="77777777" w:rsidTr="001F050C">
        <w:trPr>
          <w:cantSplit/>
          <w:trHeight w:val="1134"/>
        </w:trPr>
        <w:tc>
          <w:tcPr>
            <w:tcW w:w="880" w:type="dxa"/>
            <w:shd w:val="clear" w:color="auto" w:fill="auto"/>
            <w:vAlign w:val="center"/>
          </w:tcPr>
          <w:p w14:paraId="4E113EF2" w14:textId="77777777" w:rsidR="001F050C" w:rsidRPr="004F5C99"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1.12</w:t>
            </w:r>
          </w:p>
        </w:tc>
        <w:tc>
          <w:tcPr>
            <w:tcW w:w="3118" w:type="dxa"/>
            <w:tcBorders>
              <w:top w:val="nil"/>
              <w:left w:val="nil"/>
              <w:bottom w:val="single" w:sz="8" w:space="0" w:color="auto"/>
              <w:right w:val="single" w:sz="8" w:space="0" w:color="auto"/>
            </w:tcBorders>
            <w:shd w:val="clear" w:color="auto" w:fill="auto"/>
            <w:vAlign w:val="center"/>
          </w:tcPr>
          <w:p w14:paraId="06A89C1D" w14:textId="77777777" w:rsidR="001F050C" w:rsidRPr="00D448F5" w:rsidRDefault="001F050C" w:rsidP="001F050C">
            <w:pPr>
              <w:rPr>
                <w:rFonts w:ascii="Times New Roman" w:hAnsi="Times New Roman" w:cs="Times New Roman"/>
                <w:color w:val="FF0000"/>
                <w:lang w:val="ru-RU"/>
              </w:rPr>
            </w:pPr>
            <w:r w:rsidRPr="00AA020E">
              <w:rPr>
                <w:rFonts w:ascii="Times New Roman" w:hAnsi="Times New Roman" w:cs="Times New Roman"/>
                <w:color w:val="000000"/>
                <w:lang w:val="ru-RU"/>
              </w:rPr>
              <w:t>Приобрести и установить насос СМ-150-125-315/4, произвести обвязку насоса с установкой задвижек, обратного клапана</w:t>
            </w:r>
            <w:r>
              <w:rPr>
                <w:rFonts w:ascii="Times New Roman" w:hAnsi="Times New Roman" w:cs="Times New Roman"/>
                <w:color w:val="000000"/>
                <w:lang w:val="ru-RU"/>
              </w:rPr>
              <w:t xml:space="preserve"> (К</w:t>
            </w:r>
            <w:r w:rsidRPr="00AA020E">
              <w:rPr>
                <w:rFonts w:ascii="Times New Roman" w:hAnsi="Times New Roman" w:cs="Times New Roman"/>
                <w:color w:val="000000"/>
                <w:lang w:val="ru-RU"/>
              </w:rPr>
              <w:t>НС №</w:t>
            </w:r>
            <w:r>
              <w:rPr>
                <w:rFonts w:ascii="Times New Roman" w:hAnsi="Times New Roman" w:cs="Times New Roman"/>
                <w:color w:val="000000"/>
                <w:lang w:val="ru-RU"/>
              </w:rPr>
              <w:t>5</w:t>
            </w:r>
            <w:r w:rsidRPr="00AA020E">
              <w:rPr>
                <w:rFonts w:ascii="Times New Roman" w:hAnsi="Times New Roman" w:cs="Times New Roman"/>
                <w:color w:val="000000"/>
                <w:lang w:val="ru-RU"/>
              </w:rPr>
              <w:t xml:space="preserve">, г. Кинель, ул. </w:t>
            </w:r>
            <w:r>
              <w:rPr>
                <w:rFonts w:ascii="Times New Roman" w:hAnsi="Times New Roman" w:cs="Times New Roman"/>
                <w:color w:val="000000"/>
                <w:lang w:val="ru-RU"/>
              </w:rPr>
              <w:t>Крым</w:t>
            </w:r>
            <w:r w:rsidRPr="00AA020E">
              <w:rPr>
                <w:rFonts w:ascii="Times New Roman" w:hAnsi="Times New Roman" w:cs="Times New Roman"/>
                <w:color w:val="000000"/>
                <w:lang w:val="ru-RU"/>
              </w:rPr>
              <w:t xml:space="preserve">ская, </w:t>
            </w:r>
            <w:r>
              <w:rPr>
                <w:rFonts w:ascii="Times New Roman" w:hAnsi="Times New Roman" w:cs="Times New Roman"/>
                <w:color w:val="000000"/>
                <w:lang w:val="ru-RU"/>
              </w:rPr>
              <w:t>24</w:t>
            </w:r>
            <w:r w:rsidRPr="00AA020E">
              <w:rPr>
                <w:rFonts w:ascii="Times New Roman" w:hAnsi="Times New Roman" w:cs="Times New Roman"/>
                <w:color w:val="000000"/>
                <w:lang w:val="ru-RU"/>
              </w:rPr>
              <w:t>а</w:t>
            </w:r>
            <w:r>
              <w:rPr>
                <w:rFonts w:ascii="Times New Roman" w:hAnsi="Times New Roman" w:cs="Times New Roman"/>
                <w:color w:val="000000"/>
                <w:lang w:val="ru-RU"/>
              </w:rPr>
              <w:t>)</w:t>
            </w:r>
          </w:p>
        </w:tc>
        <w:tc>
          <w:tcPr>
            <w:tcW w:w="1134" w:type="dxa"/>
            <w:shd w:val="clear" w:color="auto" w:fill="auto"/>
            <w:textDirection w:val="btLr"/>
            <w:vAlign w:val="center"/>
          </w:tcPr>
          <w:p w14:paraId="0D79C1FB" w14:textId="77777777" w:rsidR="001F050C" w:rsidRPr="00DD2371" w:rsidRDefault="001F050C" w:rsidP="001F050C">
            <w:pPr>
              <w:ind w:left="113" w:right="113"/>
              <w:jc w:val="center"/>
              <w:rPr>
                <w:rFonts w:ascii="Times New Roman" w:hAnsi="Times New Roman" w:cs="Times New Roman"/>
                <w:highlight w:val="yellow"/>
                <w:lang w:val="ru-RU" w:eastAsia="ru-RU"/>
              </w:rPr>
            </w:pPr>
            <w:r w:rsidRPr="00DD2371">
              <w:rPr>
                <w:rFonts w:ascii="Times New Roman" w:hAnsi="Times New Roman" w:cs="Times New Roman"/>
                <w:lang w:val="ru-RU" w:eastAsia="ru-RU"/>
              </w:rPr>
              <w:t>525,3792</w:t>
            </w:r>
          </w:p>
        </w:tc>
        <w:tc>
          <w:tcPr>
            <w:tcW w:w="709" w:type="dxa"/>
            <w:shd w:val="clear" w:color="auto" w:fill="auto"/>
            <w:textDirection w:val="btLr"/>
            <w:vAlign w:val="center"/>
          </w:tcPr>
          <w:p w14:paraId="13136B90" w14:textId="77777777" w:rsidR="001F050C" w:rsidRPr="00DD2371" w:rsidRDefault="001F050C" w:rsidP="001F050C">
            <w:pPr>
              <w:ind w:right="-108"/>
              <w:jc w:val="center"/>
              <w:rPr>
                <w:rFonts w:ascii="Times New Roman" w:hAnsi="Times New Roman" w:cs="Times New Roman"/>
                <w:lang w:val="ru-RU" w:eastAsia="ru-RU"/>
              </w:rPr>
            </w:pPr>
            <w:r w:rsidRPr="00DD2371">
              <w:rPr>
                <w:rFonts w:ascii="Times New Roman" w:hAnsi="Times New Roman" w:cs="Times New Roman"/>
                <w:lang w:val="ru-RU" w:eastAsia="ru-RU"/>
              </w:rPr>
              <w:t>525,3792</w:t>
            </w:r>
          </w:p>
        </w:tc>
        <w:tc>
          <w:tcPr>
            <w:tcW w:w="851" w:type="dxa"/>
            <w:shd w:val="clear" w:color="auto" w:fill="auto"/>
            <w:vAlign w:val="center"/>
          </w:tcPr>
          <w:p w14:paraId="6B1241AF"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708" w:type="dxa"/>
            <w:shd w:val="clear" w:color="auto" w:fill="auto"/>
            <w:vAlign w:val="center"/>
          </w:tcPr>
          <w:p w14:paraId="366ED6A1"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552CA24C"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2C5B2636" w14:textId="77777777" w:rsidR="001F050C" w:rsidRPr="00DD2371" w:rsidRDefault="001F050C" w:rsidP="001F050C">
            <w:pPr>
              <w:ind w:left="-108" w:right="-108"/>
              <w:jc w:val="center"/>
              <w:rPr>
                <w:rFonts w:ascii="Times New Roman" w:hAnsi="Times New Roman" w:cs="Times New Roman"/>
                <w:lang w:val="ru-RU" w:eastAsia="ru-RU"/>
              </w:rPr>
            </w:pPr>
            <w:r>
              <w:rPr>
                <w:rFonts w:ascii="Times New Roman" w:hAnsi="Times New Roman" w:cs="Times New Roman"/>
                <w:lang w:val="ru-RU" w:eastAsia="ru-RU"/>
              </w:rPr>
              <w:t>-</w:t>
            </w:r>
          </w:p>
        </w:tc>
        <w:tc>
          <w:tcPr>
            <w:tcW w:w="851" w:type="dxa"/>
            <w:shd w:val="clear" w:color="auto" w:fill="auto"/>
            <w:vAlign w:val="center"/>
          </w:tcPr>
          <w:p w14:paraId="3FD5AEF9"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03A659A2"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1FC940CB"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06C77448"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2CC49B0A"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0D7CA0E8"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0135A8B2"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029561ED"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37DA697C"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510D9BB6"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121B88A9"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45567251"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206C6CBD"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7A9443EE"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r>
      <w:tr w:rsidR="001F050C" w:rsidRPr="00851D54" w14:paraId="5450C766" w14:textId="77777777" w:rsidTr="001F050C">
        <w:trPr>
          <w:cantSplit/>
          <w:trHeight w:val="1134"/>
        </w:trPr>
        <w:tc>
          <w:tcPr>
            <w:tcW w:w="880" w:type="dxa"/>
            <w:shd w:val="clear" w:color="auto" w:fill="auto"/>
            <w:vAlign w:val="center"/>
          </w:tcPr>
          <w:p w14:paraId="66C73EBA" w14:textId="77777777" w:rsidR="001F050C" w:rsidRPr="004F5C99"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1.13</w:t>
            </w:r>
          </w:p>
        </w:tc>
        <w:tc>
          <w:tcPr>
            <w:tcW w:w="3118" w:type="dxa"/>
            <w:tcBorders>
              <w:top w:val="nil"/>
              <w:left w:val="nil"/>
              <w:bottom w:val="single" w:sz="8" w:space="0" w:color="auto"/>
              <w:right w:val="single" w:sz="8" w:space="0" w:color="auto"/>
            </w:tcBorders>
            <w:shd w:val="clear" w:color="auto" w:fill="auto"/>
            <w:vAlign w:val="center"/>
          </w:tcPr>
          <w:p w14:paraId="04BE6327" w14:textId="77777777" w:rsidR="001F050C" w:rsidRPr="00D448F5" w:rsidRDefault="001F050C" w:rsidP="001F050C">
            <w:pPr>
              <w:rPr>
                <w:rFonts w:ascii="Times New Roman" w:hAnsi="Times New Roman" w:cs="Times New Roman"/>
                <w:color w:val="FF0000"/>
                <w:lang w:val="ru-RU"/>
              </w:rPr>
            </w:pPr>
            <w:r w:rsidRPr="00AA020E">
              <w:rPr>
                <w:rFonts w:ascii="Times New Roman" w:hAnsi="Times New Roman" w:cs="Times New Roman"/>
                <w:color w:val="000000"/>
                <w:lang w:val="ru-RU"/>
              </w:rPr>
              <w:t>Приобрести и установить насос СМ200-150-400/6, произвести обвязку насоса с установкой задвижек, обратного клапана</w:t>
            </w:r>
            <w:r>
              <w:rPr>
                <w:rFonts w:ascii="Times New Roman" w:hAnsi="Times New Roman" w:cs="Times New Roman"/>
                <w:color w:val="000000"/>
                <w:lang w:val="ru-RU"/>
              </w:rPr>
              <w:t xml:space="preserve"> (К</w:t>
            </w:r>
            <w:r w:rsidRPr="00AA020E">
              <w:rPr>
                <w:rFonts w:ascii="Times New Roman" w:hAnsi="Times New Roman" w:cs="Times New Roman"/>
                <w:color w:val="000000"/>
                <w:lang w:val="ru-RU"/>
              </w:rPr>
              <w:t>НС №6, г. Кинель, ул. Октябрьская, 76а</w:t>
            </w:r>
            <w:r>
              <w:rPr>
                <w:rFonts w:ascii="Times New Roman" w:hAnsi="Times New Roman" w:cs="Times New Roman"/>
                <w:color w:val="000000"/>
                <w:lang w:val="ru-RU"/>
              </w:rPr>
              <w:t>)</w:t>
            </w:r>
          </w:p>
        </w:tc>
        <w:tc>
          <w:tcPr>
            <w:tcW w:w="1134" w:type="dxa"/>
            <w:shd w:val="clear" w:color="auto" w:fill="auto"/>
            <w:textDirection w:val="btLr"/>
            <w:vAlign w:val="center"/>
          </w:tcPr>
          <w:p w14:paraId="16EE9321" w14:textId="77777777" w:rsidR="001F050C" w:rsidRPr="00DD2371" w:rsidRDefault="001F050C" w:rsidP="001F050C">
            <w:pPr>
              <w:ind w:left="113" w:right="113"/>
              <w:jc w:val="center"/>
              <w:rPr>
                <w:rFonts w:ascii="Times New Roman" w:hAnsi="Times New Roman" w:cs="Times New Roman"/>
                <w:highlight w:val="yellow"/>
                <w:lang w:val="ru-RU" w:eastAsia="ru-RU"/>
              </w:rPr>
            </w:pPr>
            <w:r w:rsidRPr="00DD2371">
              <w:rPr>
                <w:rFonts w:ascii="Times New Roman" w:hAnsi="Times New Roman" w:cs="Times New Roman"/>
              </w:rPr>
              <w:t>585,279</w:t>
            </w:r>
            <w:r w:rsidRPr="00DD2371">
              <w:rPr>
                <w:rFonts w:ascii="Times New Roman" w:hAnsi="Times New Roman" w:cs="Times New Roman"/>
                <w:lang w:val="ru-RU"/>
              </w:rPr>
              <w:t>2</w:t>
            </w:r>
          </w:p>
        </w:tc>
        <w:tc>
          <w:tcPr>
            <w:tcW w:w="709" w:type="dxa"/>
            <w:shd w:val="clear" w:color="auto" w:fill="auto"/>
            <w:textDirection w:val="btLr"/>
            <w:vAlign w:val="center"/>
          </w:tcPr>
          <w:p w14:paraId="598F2929" w14:textId="77777777" w:rsidR="001F050C" w:rsidRPr="00DD2371" w:rsidRDefault="001F050C" w:rsidP="001F050C">
            <w:pPr>
              <w:ind w:right="-108"/>
              <w:jc w:val="center"/>
              <w:rPr>
                <w:rFonts w:ascii="Times New Roman" w:hAnsi="Times New Roman" w:cs="Times New Roman"/>
                <w:lang w:val="ru-RU" w:eastAsia="ru-RU"/>
              </w:rPr>
            </w:pPr>
            <w:r w:rsidRPr="00DD2371">
              <w:rPr>
                <w:rFonts w:ascii="Times New Roman" w:hAnsi="Times New Roman" w:cs="Times New Roman"/>
              </w:rPr>
              <w:t>585,279</w:t>
            </w:r>
            <w:r w:rsidRPr="00DD2371">
              <w:rPr>
                <w:rFonts w:ascii="Times New Roman" w:hAnsi="Times New Roman" w:cs="Times New Roman"/>
                <w:lang w:val="ru-RU"/>
              </w:rPr>
              <w:t>2</w:t>
            </w:r>
          </w:p>
        </w:tc>
        <w:tc>
          <w:tcPr>
            <w:tcW w:w="851" w:type="dxa"/>
            <w:shd w:val="clear" w:color="auto" w:fill="auto"/>
            <w:vAlign w:val="center"/>
          </w:tcPr>
          <w:p w14:paraId="642AF15E"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708" w:type="dxa"/>
            <w:shd w:val="clear" w:color="auto" w:fill="auto"/>
            <w:vAlign w:val="center"/>
          </w:tcPr>
          <w:p w14:paraId="5E7A9D6E"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20F66F96"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2923932D" w14:textId="77777777" w:rsidR="001F050C" w:rsidRPr="00DD2371" w:rsidRDefault="001F050C" w:rsidP="001F050C">
            <w:pPr>
              <w:ind w:left="-108" w:right="-108"/>
              <w:jc w:val="center"/>
              <w:rPr>
                <w:rFonts w:ascii="Times New Roman" w:hAnsi="Times New Roman" w:cs="Times New Roman"/>
                <w:lang w:val="ru-RU" w:eastAsia="ru-RU"/>
              </w:rPr>
            </w:pPr>
            <w:r>
              <w:rPr>
                <w:rFonts w:ascii="Times New Roman" w:hAnsi="Times New Roman" w:cs="Times New Roman"/>
                <w:lang w:val="ru-RU" w:eastAsia="ru-RU"/>
              </w:rPr>
              <w:t>-</w:t>
            </w:r>
          </w:p>
        </w:tc>
        <w:tc>
          <w:tcPr>
            <w:tcW w:w="851" w:type="dxa"/>
            <w:shd w:val="clear" w:color="auto" w:fill="auto"/>
            <w:vAlign w:val="center"/>
          </w:tcPr>
          <w:p w14:paraId="54D1FC57"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16CA6B07"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6E78A1B7"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24E0CFD6"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5F91FCDD"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7E9E85FE"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22876E11"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40964157"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5F55852A"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6EE27EF0"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022C9F7F"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04EF8A9B"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74A50A04"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7A7E24A5"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r>
      <w:tr w:rsidR="001F050C" w:rsidRPr="00851D54" w14:paraId="651AC83B" w14:textId="77777777" w:rsidTr="001F050C">
        <w:trPr>
          <w:cantSplit/>
          <w:trHeight w:val="1134"/>
        </w:trPr>
        <w:tc>
          <w:tcPr>
            <w:tcW w:w="880" w:type="dxa"/>
            <w:shd w:val="clear" w:color="auto" w:fill="auto"/>
            <w:vAlign w:val="center"/>
          </w:tcPr>
          <w:p w14:paraId="39FE7ED4" w14:textId="77777777" w:rsidR="001F050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1.14</w:t>
            </w:r>
          </w:p>
        </w:tc>
        <w:tc>
          <w:tcPr>
            <w:tcW w:w="3118" w:type="dxa"/>
            <w:tcBorders>
              <w:top w:val="single" w:sz="4" w:space="0" w:color="auto"/>
              <w:left w:val="nil"/>
              <w:bottom w:val="single" w:sz="4" w:space="0" w:color="auto"/>
              <w:right w:val="nil"/>
            </w:tcBorders>
            <w:shd w:val="clear" w:color="auto" w:fill="auto"/>
            <w:vAlign w:val="center"/>
          </w:tcPr>
          <w:p w14:paraId="73545EA2" w14:textId="77777777" w:rsidR="001F050C" w:rsidRPr="00D448F5" w:rsidRDefault="001F050C" w:rsidP="001F050C">
            <w:pPr>
              <w:rPr>
                <w:rFonts w:ascii="Times New Roman" w:hAnsi="Times New Roman" w:cs="Times New Roman"/>
                <w:color w:val="FF0000"/>
                <w:lang w:val="ru-RU"/>
              </w:rPr>
            </w:pPr>
            <w:r w:rsidRPr="005162A3">
              <w:rPr>
                <w:rFonts w:ascii="Times New Roman" w:hAnsi="Times New Roman" w:cs="Times New Roman"/>
                <w:color w:val="000000"/>
                <w:lang w:val="ru-RU"/>
              </w:rPr>
              <w:t>Приобрести и установить насос СМ-150-125-315/4, произвести обвязку насоса с установкой задвижек, обратного клапана</w:t>
            </w:r>
            <w:r>
              <w:rPr>
                <w:rFonts w:ascii="Times New Roman" w:hAnsi="Times New Roman" w:cs="Times New Roman"/>
                <w:color w:val="000000"/>
                <w:lang w:val="ru-RU"/>
              </w:rPr>
              <w:t xml:space="preserve"> (</w:t>
            </w:r>
            <w:r w:rsidRPr="005162A3">
              <w:rPr>
                <w:rFonts w:ascii="Times New Roman" w:hAnsi="Times New Roman" w:cs="Times New Roman"/>
                <w:color w:val="000000"/>
                <w:lang w:val="ru-RU"/>
              </w:rPr>
              <w:t>КНС №1, п.г.т. Алексеевка, ул. Фрунзе, 69</w:t>
            </w:r>
            <w:r>
              <w:rPr>
                <w:rFonts w:ascii="Times New Roman" w:hAnsi="Times New Roman" w:cs="Times New Roman"/>
                <w:color w:val="000000"/>
                <w:lang w:val="ru-RU"/>
              </w:rPr>
              <w:t>)</w:t>
            </w:r>
          </w:p>
        </w:tc>
        <w:tc>
          <w:tcPr>
            <w:tcW w:w="1134" w:type="dxa"/>
            <w:shd w:val="clear" w:color="auto" w:fill="auto"/>
            <w:textDirection w:val="btLr"/>
            <w:vAlign w:val="center"/>
          </w:tcPr>
          <w:p w14:paraId="06BF61F8" w14:textId="77777777" w:rsidR="001F050C" w:rsidRPr="00DD2371" w:rsidRDefault="001F050C" w:rsidP="001F050C">
            <w:pPr>
              <w:ind w:left="113" w:right="113"/>
              <w:jc w:val="center"/>
              <w:rPr>
                <w:rFonts w:ascii="Times New Roman" w:hAnsi="Times New Roman" w:cs="Times New Roman"/>
                <w:highlight w:val="yellow"/>
                <w:lang w:val="ru-RU" w:eastAsia="ru-RU"/>
              </w:rPr>
            </w:pPr>
            <w:r w:rsidRPr="00DD2371">
              <w:rPr>
                <w:rFonts w:ascii="Times New Roman" w:hAnsi="Times New Roman" w:cs="Times New Roman"/>
                <w:lang w:val="ru-RU" w:eastAsia="ru-RU"/>
              </w:rPr>
              <w:t>550,6000</w:t>
            </w:r>
          </w:p>
        </w:tc>
        <w:tc>
          <w:tcPr>
            <w:tcW w:w="709" w:type="dxa"/>
            <w:shd w:val="clear" w:color="auto" w:fill="auto"/>
            <w:textDirection w:val="btLr"/>
            <w:vAlign w:val="center"/>
          </w:tcPr>
          <w:p w14:paraId="771E16F8" w14:textId="77777777" w:rsidR="001F050C" w:rsidRPr="00DD2371" w:rsidRDefault="001F050C" w:rsidP="001F050C">
            <w:pPr>
              <w:ind w:right="-108"/>
              <w:jc w:val="center"/>
              <w:rPr>
                <w:rFonts w:ascii="Times New Roman" w:hAnsi="Times New Roman" w:cs="Times New Roman"/>
                <w:lang w:val="ru-RU" w:eastAsia="ru-RU"/>
              </w:rPr>
            </w:pPr>
            <w:r w:rsidRPr="00DD2371">
              <w:rPr>
                <w:rFonts w:ascii="Times New Roman" w:hAnsi="Times New Roman" w:cs="Times New Roman"/>
                <w:lang w:val="ru-RU" w:eastAsia="ru-RU"/>
              </w:rPr>
              <w:t>550,6000</w:t>
            </w:r>
          </w:p>
        </w:tc>
        <w:tc>
          <w:tcPr>
            <w:tcW w:w="851" w:type="dxa"/>
            <w:shd w:val="clear" w:color="auto" w:fill="auto"/>
            <w:vAlign w:val="center"/>
          </w:tcPr>
          <w:p w14:paraId="58642AEB"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708" w:type="dxa"/>
            <w:shd w:val="clear" w:color="auto" w:fill="auto"/>
            <w:vAlign w:val="center"/>
          </w:tcPr>
          <w:p w14:paraId="15CF58C2"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4E8CC6B8"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09B05C2F" w14:textId="77777777" w:rsidR="001F050C" w:rsidRPr="00DD2371" w:rsidRDefault="001F050C" w:rsidP="001F050C">
            <w:pPr>
              <w:ind w:left="-108" w:right="-108"/>
              <w:jc w:val="center"/>
              <w:rPr>
                <w:rFonts w:ascii="Times New Roman" w:hAnsi="Times New Roman" w:cs="Times New Roman"/>
                <w:lang w:val="ru-RU" w:eastAsia="ru-RU"/>
              </w:rPr>
            </w:pPr>
            <w:r>
              <w:rPr>
                <w:rFonts w:ascii="Times New Roman" w:hAnsi="Times New Roman" w:cs="Times New Roman"/>
                <w:lang w:val="ru-RU" w:eastAsia="ru-RU"/>
              </w:rPr>
              <w:t>-</w:t>
            </w:r>
          </w:p>
        </w:tc>
        <w:tc>
          <w:tcPr>
            <w:tcW w:w="851" w:type="dxa"/>
            <w:shd w:val="clear" w:color="auto" w:fill="auto"/>
            <w:vAlign w:val="center"/>
          </w:tcPr>
          <w:p w14:paraId="4DCD3AA9" w14:textId="77777777" w:rsidR="001F050C" w:rsidRPr="00DD2371" w:rsidRDefault="001F050C" w:rsidP="001F050C">
            <w:pPr>
              <w:ind w:left="-108" w:right="-108"/>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0" w:type="dxa"/>
            <w:shd w:val="clear" w:color="auto" w:fill="auto"/>
            <w:vAlign w:val="center"/>
          </w:tcPr>
          <w:p w14:paraId="55503917"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01AAFD14"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17BB93F4"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1227A727"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16442D6E"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508F9985"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300164E0"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4087ABE2"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2FD9D405"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851" w:type="dxa"/>
            <w:shd w:val="clear" w:color="auto" w:fill="auto"/>
            <w:vAlign w:val="center"/>
          </w:tcPr>
          <w:p w14:paraId="52A79244"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01A31B5D"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695D7E66"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c>
          <w:tcPr>
            <w:tcW w:w="992" w:type="dxa"/>
            <w:shd w:val="clear" w:color="auto" w:fill="auto"/>
            <w:vAlign w:val="center"/>
          </w:tcPr>
          <w:p w14:paraId="42C6F110" w14:textId="77777777" w:rsidR="001F050C" w:rsidRPr="00DD2371" w:rsidRDefault="001F050C" w:rsidP="001F050C">
            <w:pPr>
              <w:ind w:right="-108" w:hanging="52"/>
              <w:jc w:val="center"/>
              <w:rPr>
                <w:rFonts w:ascii="Times New Roman" w:hAnsi="Times New Roman" w:cs="Times New Roman"/>
                <w:lang w:val="ru-RU" w:eastAsia="ru-RU"/>
              </w:rPr>
            </w:pPr>
            <w:r w:rsidRPr="00DD2371">
              <w:rPr>
                <w:rFonts w:ascii="Times New Roman" w:hAnsi="Times New Roman" w:cs="Times New Roman"/>
                <w:lang w:val="ru-RU" w:eastAsia="ru-RU"/>
              </w:rPr>
              <w:t>-</w:t>
            </w:r>
          </w:p>
        </w:tc>
      </w:tr>
      <w:tr w:rsidR="001F050C" w:rsidRPr="00851D54" w14:paraId="3E5A0709" w14:textId="77777777" w:rsidTr="001F050C">
        <w:trPr>
          <w:cantSplit/>
          <w:trHeight w:val="2070"/>
        </w:trPr>
        <w:tc>
          <w:tcPr>
            <w:tcW w:w="880" w:type="dxa"/>
            <w:shd w:val="clear" w:color="auto" w:fill="auto"/>
            <w:vAlign w:val="center"/>
          </w:tcPr>
          <w:p w14:paraId="4F805BF8" w14:textId="77777777" w:rsidR="001F050C" w:rsidRDefault="001F050C" w:rsidP="001F050C">
            <w:pPr>
              <w:jc w:val="center"/>
              <w:rPr>
                <w:rFonts w:ascii="Times New Roman" w:hAnsi="Times New Roman" w:cs="Times New Roman"/>
                <w:sz w:val="22"/>
                <w:szCs w:val="22"/>
                <w:lang w:val="ru-RU" w:eastAsia="ru-RU"/>
              </w:rPr>
            </w:pPr>
          </w:p>
        </w:tc>
        <w:tc>
          <w:tcPr>
            <w:tcW w:w="3118" w:type="dxa"/>
            <w:shd w:val="clear" w:color="auto" w:fill="auto"/>
            <w:vAlign w:val="center"/>
          </w:tcPr>
          <w:p w14:paraId="0A551F73" w14:textId="77777777" w:rsidR="001F050C" w:rsidRPr="00D448F5" w:rsidRDefault="001F050C" w:rsidP="001F050C">
            <w:pPr>
              <w:rPr>
                <w:rFonts w:ascii="Times New Roman" w:hAnsi="Times New Roman" w:cs="Times New Roman"/>
                <w:b/>
                <w:bCs/>
                <w:i/>
                <w:iCs/>
                <w:color w:val="FF0000"/>
                <w:lang w:val="ru-RU"/>
              </w:rPr>
            </w:pPr>
            <w:r w:rsidRPr="009A355E">
              <w:rPr>
                <w:rFonts w:ascii="Times New Roman" w:hAnsi="Times New Roman" w:cs="Times New Roman"/>
                <w:b/>
                <w:bCs/>
                <w:i/>
                <w:iCs/>
                <w:lang w:val="ru-RU"/>
              </w:rPr>
              <w:t xml:space="preserve">Итого по </w:t>
            </w:r>
            <w:r>
              <w:rPr>
                <w:rFonts w:ascii="Times New Roman" w:hAnsi="Times New Roman" w:cs="Times New Roman"/>
                <w:b/>
                <w:bCs/>
                <w:i/>
                <w:iCs/>
                <w:lang w:val="ru-RU"/>
              </w:rPr>
              <w:t>И</w:t>
            </w:r>
            <w:r w:rsidRPr="009A355E">
              <w:rPr>
                <w:rFonts w:ascii="Times New Roman" w:hAnsi="Times New Roman" w:cs="Times New Roman"/>
                <w:b/>
                <w:bCs/>
                <w:i/>
                <w:iCs/>
                <w:lang w:val="ru-RU"/>
              </w:rPr>
              <w:t xml:space="preserve">нвест. прог. в г.о. Кинель: </w:t>
            </w:r>
          </w:p>
        </w:tc>
        <w:tc>
          <w:tcPr>
            <w:tcW w:w="1134" w:type="dxa"/>
            <w:shd w:val="clear" w:color="auto" w:fill="auto"/>
            <w:textDirection w:val="btLr"/>
            <w:vAlign w:val="center"/>
          </w:tcPr>
          <w:p w14:paraId="7EA436E5" w14:textId="77777777" w:rsidR="001F050C" w:rsidRPr="009A355E" w:rsidRDefault="001F050C" w:rsidP="001F050C">
            <w:pPr>
              <w:ind w:left="113" w:right="113"/>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11 773,3884</w:t>
            </w:r>
          </w:p>
        </w:tc>
        <w:tc>
          <w:tcPr>
            <w:tcW w:w="709" w:type="dxa"/>
            <w:shd w:val="clear" w:color="auto" w:fill="auto"/>
            <w:textDirection w:val="btLr"/>
            <w:vAlign w:val="center"/>
          </w:tcPr>
          <w:p w14:paraId="7CDAF143" w14:textId="77777777" w:rsidR="001F050C" w:rsidRPr="009A355E" w:rsidRDefault="001F050C" w:rsidP="001F050C">
            <w:pPr>
              <w:ind w:left="113" w:right="-108"/>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4 373,2752</w:t>
            </w:r>
          </w:p>
        </w:tc>
        <w:tc>
          <w:tcPr>
            <w:tcW w:w="851" w:type="dxa"/>
            <w:shd w:val="clear" w:color="auto" w:fill="auto"/>
            <w:textDirection w:val="btLr"/>
            <w:vAlign w:val="center"/>
          </w:tcPr>
          <w:p w14:paraId="7666A421" w14:textId="77777777" w:rsidR="001F050C" w:rsidRPr="009A355E" w:rsidRDefault="001F050C" w:rsidP="001F050C">
            <w:pPr>
              <w:ind w:right="-108" w:hanging="52"/>
              <w:jc w:val="center"/>
              <w:rPr>
                <w:rFonts w:ascii="Times New Roman" w:hAnsi="Times New Roman" w:cs="Times New Roman"/>
                <w:b/>
                <w:bCs/>
                <w:i/>
                <w:iCs/>
                <w:lang w:val="ru-RU" w:eastAsia="ru-RU"/>
              </w:rPr>
            </w:pPr>
            <w:r>
              <w:rPr>
                <w:rFonts w:ascii="Times New Roman" w:hAnsi="Times New Roman" w:cs="Times New Roman"/>
                <w:b/>
                <w:bCs/>
                <w:i/>
                <w:iCs/>
                <w:lang w:val="ru-RU" w:eastAsia="ru-RU"/>
              </w:rPr>
              <w:t>0,000</w:t>
            </w:r>
          </w:p>
        </w:tc>
        <w:tc>
          <w:tcPr>
            <w:tcW w:w="708" w:type="dxa"/>
            <w:shd w:val="clear" w:color="auto" w:fill="auto"/>
            <w:textDirection w:val="btLr"/>
            <w:vAlign w:val="center"/>
          </w:tcPr>
          <w:p w14:paraId="5AB36B84" w14:textId="77777777" w:rsidR="001F050C" w:rsidRPr="009A355E" w:rsidRDefault="001F050C" w:rsidP="001F050C">
            <w:pPr>
              <w:ind w:left="-108" w:right="-108"/>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4 307,1756</w:t>
            </w:r>
          </w:p>
        </w:tc>
        <w:tc>
          <w:tcPr>
            <w:tcW w:w="851" w:type="dxa"/>
            <w:shd w:val="clear" w:color="auto" w:fill="auto"/>
            <w:textDirection w:val="btLr"/>
            <w:vAlign w:val="center"/>
          </w:tcPr>
          <w:p w14:paraId="30308597" w14:textId="77777777" w:rsidR="001F050C" w:rsidRPr="009A355E" w:rsidRDefault="001F050C" w:rsidP="001F050C">
            <w:pPr>
              <w:ind w:left="-108" w:right="-108"/>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850" w:type="dxa"/>
            <w:shd w:val="clear" w:color="auto" w:fill="auto"/>
            <w:textDirection w:val="btLr"/>
            <w:vAlign w:val="center"/>
          </w:tcPr>
          <w:p w14:paraId="5081B524" w14:textId="77777777" w:rsidR="001F050C" w:rsidRPr="009A355E" w:rsidRDefault="001F050C" w:rsidP="001F050C">
            <w:pPr>
              <w:ind w:left="-108" w:right="-108"/>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3 092,9376</w:t>
            </w:r>
          </w:p>
        </w:tc>
        <w:tc>
          <w:tcPr>
            <w:tcW w:w="851" w:type="dxa"/>
            <w:shd w:val="clear" w:color="auto" w:fill="auto"/>
            <w:textDirection w:val="btLr"/>
            <w:vAlign w:val="center"/>
          </w:tcPr>
          <w:p w14:paraId="1B0F0444" w14:textId="77777777" w:rsidR="001F050C" w:rsidRPr="009A355E" w:rsidRDefault="001F050C" w:rsidP="001F050C">
            <w:pPr>
              <w:ind w:left="-108" w:right="-108"/>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850" w:type="dxa"/>
            <w:shd w:val="clear" w:color="auto" w:fill="auto"/>
            <w:textDirection w:val="btLr"/>
            <w:vAlign w:val="center"/>
          </w:tcPr>
          <w:p w14:paraId="2A23648B"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851" w:type="dxa"/>
            <w:shd w:val="clear" w:color="auto" w:fill="auto"/>
            <w:textDirection w:val="btLr"/>
            <w:vAlign w:val="center"/>
          </w:tcPr>
          <w:p w14:paraId="2AD4F90C"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992" w:type="dxa"/>
            <w:shd w:val="clear" w:color="auto" w:fill="auto"/>
            <w:textDirection w:val="btLr"/>
            <w:vAlign w:val="center"/>
          </w:tcPr>
          <w:p w14:paraId="4762FEF3"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851" w:type="dxa"/>
            <w:shd w:val="clear" w:color="auto" w:fill="auto"/>
            <w:textDirection w:val="btLr"/>
            <w:vAlign w:val="center"/>
          </w:tcPr>
          <w:p w14:paraId="3BDB95F5"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992" w:type="dxa"/>
            <w:shd w:val="clear" w:color="auto" w:fill="auto"/>
            <w:textDirection w:val="btLr"/>
            <w:vAlign w:val="center"/>
          </w:tcPr>
          <w:p w14:paraId="72149E22"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992" w:type="dxa"/>
            <w:shd w:val="clear" w:color="auto" w:fill="auto"/>
            <w:textDirection w:val="btLr"/>
            <w:vAlign w:val="center"/>
          </w:tcPr>
          <w:p w14:paraId="1C037F28"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851" w:type="dxa"/>
            <w:shd w:val="clear" w:color="auto" w:fill="auto"/>
            <w:textDirection w:val="btLr"/>
            <w:vAlign w:val="center"/>
          </w:tcPr>
          <w:p w14:paraId="4D31DE4C"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992" w:type="dxa"/>
            <w:shd w:val="clear" w:color="auto" w:fill="auto"/>
            <w:textDirection w:val="btLr"/>
            <w:vAlign w:val="center"/>
          </w:tcPr>
          <w:p w14:paraId="0D29EF5E"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992" w:type="dxa"/>
            <w:shd w:val="clear" w:color="auto" w:fill="auto"/>
            <w:textDirection w:val="btLr"/>
            <w:vAlign w:val="center"/>
          </w:tcPr>
          <w:p w14:paraId="1CD08FE4"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851" w:type="dxa"/>
            <w:shd w:val="clear" w:color="auto" w:fill="auto"/>
            <w:textDirection w:val="btLr"/>
            <w:vAlign w:val="center"/>
          </w:tcPr>
          <w:p w14:paraId="082CCDC9"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992" w:type="dxa"/>
            <w:shd w:val="clear" w:color="auto" w:fill="auto"/>
            <w:textDirection w:val="btLr"/>
            <w:vAlign w:val="center"/>
          </w:tcPr>
          <w:p w14:paraId="39DF5516"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992" w:type="dxa"/>
            <w:shd w:val="clear" w:color="auto" w:fill="auto"/>
            <w:textDirection w:val="btLr"/>
            <w:vAlign w:val="center"/>
          </w:tcPr>
          <w:p w14:paraId="47D00841"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c>
          <w:tcPr>
            <w:tcW w:w="992" w:type="dxa"/>
            <w:shd w:val="clear" w:color="auto" w:fill="auto"/>
            <w:textDirection w:val="btLr"/>
            <w:vAlign w:val="center"/>
          </w:tcPr>
          <w:p w14:paraId="12D98899" w14:textId="77777777" w:rsidR="001F050C" w:rsidRPr="009A355E" w:rsidRDefault="001F050C" w:rsidP="001F050C">
            <w:pPr>
              <w:ind w:right="-108" w:hanging="52"/>
              <w:jc w:val="center"/>
              <w:rPr>
                <w:rFonts w:ascii="Times New Roman" w:hAnsi="Times New Roman" w:cs="Times New Roman"/>
                <w:b/>
                <w:bCs/>
                <w:i/>
                <w:iCs/>
                <w:lang w:val="ru-RU" w:eastAsia="ru-RU"/>
              </w:rPr>
            </w:pPr>
            <w:r w:rsidRPr="009A355E">
              <w:rPr>
                <w:rFonts w:ascii="Times New Roman" w:hAnsi="Times New Roman" w:cs="Times New Roman"/>
                <w:b/>
                <w:bCs/>
                <w:i/>
                <w:iCs/>
                <w:lang w:val="ru-RU" w:eastAsia="ru-RU"/>
              </w:rPr>
              <w:t>0,000</w:t>
            </w:r>
          </w:p>
        </w:tc>
      </w:tr>
      <w:tr w:rsidR="001F050C" w:rsidRPr="00716110" w14:paraId="3753AB6B" w14:textId="77777777" w:rsidTr="001F050C">
        <w:trPr>
          <w:cantSplit/>
          <w:trHeight w:val="555"/>
        </w:trPr>
        <w:tc>
          <w:tcPr>
            <w:tcW w:w="880" w:type="dxa"/>
            <w:shd w:val="clear" w:color="auto" w:fill="auto"/>
            <w:vAlign w:val="center"/>
          </w:tcPr>
          <w:p w14:paraId="1ECCB99D" w14:textId="77777777" w:rsidR="001F050C" w:rsidRPr="00263A3A" w:rsidRDefault="001F050C" w:rsidP="001F050C">
            <w:pPr>
              <w:jc w:val="center"/>
              <w:rPr>
                <w:rFonts w:ascii="Times New Roman" w:hAnsi="Times New Roman" w:cs="Times New Roman"/>
                <w:sz w:val="22"/>
                <w:szCs w:val="22"/>
                <w:lang w:val="ru-RU" w:eastAsia="ru-RU"/>
              </w:rPr>
            </w:pPr>
            <w:r w:rsidRPr="00263A3A">
              <w:rPr>
                <w:rFonts w:ascii="Times New Roman" w:hAnsi="Times New Roman" w:cs="Times New Roman"/>
                <w:sz w:val="22"/>
                <w:szCs w:val="22"/>
                <w:lang w:val="ru-RU" w:eastAsia="ru-RU"/>
              </w:rPr>
              <w:t>2</w:t>
            </w:r>
          </w:p>
        </w:tc>
        <w:tc>
          <w:tcPr>
            <w:tcW w:w="21262" w:type="dxa"/>
            <w:gridSpan w:val="21"/>
            <w:shd w:val="clear" w:color="auto" w:fill="auto"/>
            <w:vAlign w:val="center"/>
          </w:tcPr>
          <w:p w14:paraId="2EF9919B" w14:textId="77777777" w:rsidR="001F050C" w:rsidRPr="00AD5EB9" w:rsidRDefault="001F050C" w:rsidP="001F050C">
            <w:pPr>
              <w:ind w:right="-108" w:hanging="52"/>
              <w:jc w:val="center"/>
              <w:rPr>
                <w:rFonts w:ascii="Times New Roman" w:hAnsi="Times New Roman" w:cs="Times New Roman"/>
                <w:b/>
                <w:bCs/>
                <w:highlight w:val="yellow"/>
                <w:lang w:val="ru-RU" w:eastAsia="ru-RU"/>
              </w:rPr>
            </w:pPr>
            <w:r w:rsidRPr="00AD5EB9">
              <w:rPr>
                <w:rFonts w:ascii="Times New Roman" w:hAnsi="Times New Roman" w:cs="Times New Roman"/>
                <w:b/>
                <w:bCs/>
                <w:i/>
                <w:iCs/>
                <w:lang w:val="ru-RU"/>
              </w:rPr>
              <w:t>Мероприятия, планируемые, согласно Актов технического обследования систем водоотведения г.о. Кинель</w:t>
            </w:r>
          </w:p>
        </w:tc>
      </w:tr>
      <w:tr w:rsidR="001F050C" w:rsidRPr="00716110" w14:paraId="1794D68B" w14:textId="77777777" w:rsidTr="001F050C">
        <w:trPr>
          <w:cantSplit/>
          <w:trHeight w:val="395"/>
        </w:trPr>
        <w:tc>
          <w:tcPr>
            <w:tcW w:w="880" w:type="dxa"/>
            <w:shd w:val="clear" w:color="auto" w:fill="auto"/>
            <w:vAlign w:val="center"/>
          </w:tcPr>
          <w:p w14:paraId="1FE405FC" w14:textId="77777777" w:rsidR="001F050C" w:rsidRPr="00263A3A" w:rsidRDefault="001F050C" w:rsidP="001F050C">
            <w:pPr>
              <w:jc w:val="center"/>
              <w:rPr>
                <w:rFonts w:ascii="Times New Roman" w:hAnsi="Times New Roman" w:cs="Times New Roman"/>
                <w:sz w:val="22"/>
                <w:szCs w:val="22"/>
                <w:lang w:val="ru-RU" w:eastAsia="ru-RU"/>
              </w:rPr>
            </w:pPr>
          </w:p>
        </w:tc>
        <w:tc>
          <w:tcPr>
            <w:tcW w:w="21262" w:type="dxa"/>
            <w:gridSpan w:val="21"/>
            <w:tcBorders>
              <w:top w:val="single" w:sz="4" w:space="0" w:color="auto"/>
              <w:left w:val="single" w:sz="4" w:space="0" w:color="auto"/>
              <w:bottom w:val="single" w:sz="4" w:space="0" w:color="auto"/>
            </w:tcBorders>
            <w:shd w:val="clear" w:color="auto" w:fill="auto"/>
            <w:vAlign w:val="bottom"/>
          </w:tcPr>
          <w:p w14:paraId="09C64D6C" w14:textId="77777777" w:rsidR="001F050C" w:rsidRPr="00263A3A" w:rsidRDefault="001F050C" w:rsidP="001F050C">
            <w:pPr>
              <w:ind w:right="-108" w:hanging="52"/>
              <w:jc w:val="center"/>
              <w:rPr>
                <w:rFonts w:ascii="Times New Roman" w:hAnsi="Times New Roman" w:cs="Times New Roman"/>
                <w:i/>
                <w:iCs/>
                <w:highlight w:val="yellow"/>
                <w:u w:val="single"/>
                <w:lang w:val="ru-RU" w:eastAsia="ru-RU"/>
              </w:rPr>
            </w:pPr>
            <w:r w:rsidRPr="00263A3A">
              <w:rPr>
                <w:rFonts w:ascii="Times New Roman" w:hAnsi="Times New Roman" w:cs="Times New Roman"/>
                <w:i/>
                <w:iCs/>
                <w:u w:val="single"/>
                <w:lang w:val="ru-RU" w:eastAsia="ru-RU"/>
              </w:rPr>
              <w:t>Мероприятия</w:t>
            </w:r>
            <w:r>
              <w:rPr>
                <w:rFonts w:ascii="Times New Roman" w:hAnsi="Times New Roman" w:cs="Times New Roman"/>
                <w:i/>
                <w:iCs/>
                <w:u w:val="single"/>
                <w:lang w:val="ru-RU" w:eastAsia="ru-RU"/>
              </w:rPr>
              <w:t xml:space="preserve">, согласно ТО </w:t>
            </w:r>
            <w:r w:rsidRPr="00263A3A">
              <w:rPr>
                <w:rFonts w:ascii="Times New Roman" w:hAnsi="Times New Roman" w:cs="Times New Roman"/>
                <w:i/>
                <w:iCs/>
                <w:u w:val="single"/>
                <w:lang w:val="ru-RU" w:eastAsia="ru-RU"/>
              </w:rPr>
              <w:t>для г. Кинель</w:t>
            </w:r>
          </w:p>
        </w:tc>
      </w:tr>
      <w:tr w:rsidR="001F050C" w:rsidRPr="008E6705" w14:paraId="5DA7DBD3" w14:textId="77777777" w:rsidTr="001F050C">
        <w:trPr>
          <w:cantSplit/>
          <w:trHeight w:val="555"/>
        </w:trPr>
        <w:tc>
          <w:tcPr>
            <w:tcW w:w="880" w:type="dxa"/>
            <w:shd w:val="clear" w:color="auto" w:fill="auto"/>
            <w:vAlign w:val="center"/>
          </w:tcPr>
          <w:p w14:paraId="43F74FB6"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1B9E252" w14:textId="77777777" w:rsidR="001F050C" w:rsidRPr="00476985" w:rsidRDefault="001F050C" w:rsidP="001F050C">
            <w:pPr>
              <w:rPr>
                <w:rFonts w:ascii="Times New Roman" w:hAnsi="Times New Roman" w:cs="Times New Roman"/>
                <w:i/>
                <w:iCs/>
                <w:color w:val="000000"/>
                <w:lang w:val="ru-RU"/>
              </w:rPr>
            </w:pPr>
            <w:r w:rsidRPr="00476985">
              <w:rPr>
                <w:rFonts w:ascii="Times New Roman" w:hAnsi="Times New Roman" w:cs="Times New Roman"/>
                <w:i/>
                <w:iCs/>
                <w:color w:val="000000"/>
              </w:rPr>
              <w:t>Капитальный ремонт</w:t>
            </w:r>
            <w:r w:rsidRPr="00476985">
              <w:rPr>
                <w:rFonts w:ascii="Times New Roman" w:hAnsi="Times New Roman" w:cs="Times New Roman"/>
                <w:i/>
                <w:iCs/>
                <w:color w:val="000000"/>
                <w:lang w:val="ru-RU"/>
              </w:rPr>
              <w:t xml:space="preserve"> КНС-1, включая:</w:t>
            </w:r>
          </w:p>
        </w:tc>
        <w:tc>
          <w:tcPr>
            <w:tcW w:w="18144" w:type="dxa"/>
            <w:gridSpan w:val="20"/>
            <w:tcBorders>
              <w:left w:val="nil"/>
              <w:bottom w:val="single" w:sz="4" w:space="0" w:color="auto"/>
            </w:tcBorders>
            <w:shd w:val="clear" w:color="auto" w:fill="auto"/>
            <w:vAlign w:val="center"/>
          </w:tcPr>
          <w:p w14:paraId="532C182A"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8E6705" w14:paraId="709C1447" w14:textId="77777777" w:rsidTr="001F050C">
        <w:trPr>
          <w:cantSplit/>
          <w:trHeight w:val="555"/>
        </w:trPr>
        <w:tc>
          <w:tcPr>
            <w:tcW w:w="880" w:type="dxa"/>
            <w:shd w:val="clear" w:color="auto" w:fill="auto"/>
            <w:vAlign w:val="center"/>
          </w:tcPr>
          <w:p w14:paraId="0BA912F5"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0490AA8" w14:textId="77777777" w:rsidR="001F050C" w:rsidRPr="00476985" w:rsidRDefault="001F050C" w:rsidP="001F050C">
            <w:pPr>
              <w:rPr>
                <w:rFonts w:ascii="Times New Roman" w:hAnsi="Times New Roman" w:cs="Times New Roman"/>
                <w:color w:val="000000"/>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3D2ABE13" w14:textId="77777777" w:rsidR="001F050C" w:rsidRPr="006935AE" w:rsidRDefault="001F050C" w:rsidP="001F050C">
            <w:pPr>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BCAC016" w14:textId="77777777" w:rsidR="001F050C" w:rsidRPr="006935AE" w:rsidRDefault="001F050C" w:rsidP="001F050C">
            <w:pPr>
              <w:ind w:left="-113" w:right="-108"/>
              <w:jc w:val="center"/>
              <w:rPr>
                <w:rFonts w:ascii="Times New Roman" w:hAnsi="Times New Roman" w:cs="Times New Roman"/>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C37D606"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51A695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147FB3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17C05F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DFE21B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9610D6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B4BF5A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C1C85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6D358F0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ABE34E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E003E8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A6BE5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85380D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682675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3C22C2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B25721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696E1F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567224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35ABB2FE" w14:textId="77777777" w:rsidTr="001F050C">
        <w:trPr>
          <w:cantSplit/>
          <w:trHeight w:val="555"/>
        </w:trPr>
        <w:tc>
          <w:tcPr>
            <w:tcW w:w="880" w:type="dxa"/>
            <w:shd w:val="clear" w:color="auto" w:fill="auto"/>
            <w:vAlign w:val="center"/>
          </w:tcPr>
          <w:p w14:paraId="2EC2D0FE"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2D87B04" w14:textId="77777777" w:rsidR="001F050C" w:rsidRPr="006935AE" w:rsidRDefault="001F050C" w:rsidP="001F050C">
            <w:pPr>
              <w:rPr>
                <w:rFonts w:ascii="Times New Roman" w:hAnsi="Times New Roman" w:cs="Times New Roman"/>
                <w:lang w:val="ru-RU"/>
              </w:rPr>
            </w:pPr>
            <w:r w:rsidRPr="006935AE">
              <w:rPr>
                <w:rFonts w:ascii="Times New Roman" w:hAnsi="Times New Roman" w:cs="Times New Roman"/>
                <w:color w:val="000000"/>
                <w:lang w:val="ru-RU"/>
              </w:rPr>
              <w:t>- Капитальный ремонт электрооборудования с установкой новых шкафов</w:t>
            </w:r>
          </w:p>
        </w:tc>
        <w:tc>
          <w:tcPr>
            <w:tcW w:w="1134" w:type="dxa"/>
            <w:shd w:val="clear" w:color="auto" w:fill="auto"/>
            <w:vAlign w:val="center"/>
          </w:tcPr>
          <w:p w14:paraId="45F3FAA8" w14:textId="77777777" w:rsidR="001F050C" w:rsidRPr="006935AE" w:rsidRDefault="001F050C" w:rsidP="001F050C">
            <w:pPr>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BE3CD56" w14:textId="77777777" w:rsidR="001F050C" w:rsidRPr="006935AE" w:rsidRDefault="001F050C" w:rsidP="001F050C">
            <w:pPr>
              <w:ind w:right="-108"/>
              <w:jc w:val="center"/>
              <w:rPr>
                <w:rFonts w:ascii="Times New Roman" w:hAnsi="Times New Roman" w:cs="Times New Roman"/>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D491F9B"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94E3C19" w14:textId="77777777" w:rsidR="001F050C" w:rsidRPr="006935AE" w:rsidRDefault="001F050C" w:rsidP="001F050C">
            <w:pPr>
              <w:ind w:left="-108" w:right="-108"/>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9646D29" w14:textId="77777777" w:rsidR="001F050C" w:rsidRPr="006935AE" w:rsidRDefault="001F050C" w:rsidP="001F050C">
            <w:pPr>
              <w:ind w:left="-108" w:right="-108"/>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CBCB52F" w14:textId="77777777" w:rsidR="001F050C" w:rsidRPr="006935AE" w:rsidRDefault="001F050C" w:rsidP="001F050C">
            <w:pPr>
              <w:ind w:left="-108" w:right="-108"/>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E7F8626" w14:textId="77777777" w:rsidR="001F050C" w:rsidRPr="006935AE" w:rsidRDefault="001F050C" w:rsidP="001F050C">
            <w:pPr>
              <w:ind w:left="-108" w:right="-108"/>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4D4A0A83"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C8231F6"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9C37333"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A273448"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D0D964E"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D4C1A9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BA5983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ACCF24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3789E5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5600B3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09ADDA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0360AA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442E72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8E6705" w14:paraId="758867F5" w14:textId="77777777" w:rsidTr="001F050C">
        <w:trPr>
          <w:cantSplit/>
          <w:trHeight w:val="555"/>
        </w:trPr>
        <w:tc>
          <w:tcPr>
            <w:tcW w:w="880" w:type="dxa"/>
            <w:shd w:val="clear" w:color="auto" w:fill="auto"/>
            <w:vAlign w:val="center"/>
          </w:tcPr>
          <w:p w14:paraId="16FE879A"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DA4E3CE"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79C42CE6" w14:textId="77777777" w:rsidR="001F050C" w:rsidRPr="006935AE" w:rsidRDefault="001F050C" w:rsidP="001F050C">
            <w:pPr>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5FB764D" w14:textId="77777777" w:rsidR="001F050C" w:rsidRPr="006935AE" w:rsidRDefault="001F050C" w:rsidP="001F050C">
            <w:pPr>
              <w:ind w:right="-108"/>
              <w:jc w:val="center"/>
              <w:rPr>
                <w:rFonts w:ascii="Times New Roman" w:hAnsi="Times New Roman" w:cs="Times New Roman"/>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AF666D3"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9D39A6C"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5D7FF0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7A6032B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786A21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630475A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D22CE8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7B59EDB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401ECD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8E88A2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C0949B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B5DF73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EE24EA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AF11E3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F1FDB0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2248E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2528F2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44B3DA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5F79788E" w14:textId="77777777" w:rsidTr="001F050C">
        <w:trPr>
          <w:cantSplit/>
          <w:trHeight w:val="555"/>
        </w:trPr>
        <w:tc>
          <w:tcPr>
            <w:tcW w:w="880" w:type="dxa"/>
            <w:shd w:val="clear" w:color="auto" w:fill="auto"/>
            <w:vAlign w:val="center"/>
          </w:tcPr>
          <w:p w14:paraId="0D0928BA"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36C31AD"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shd w:val="clear" w:color="auto" w:fill="auto"/>
            <w:vAlign w:val="center"/>
          </w:tcPr>
          <w:p w14:paraId="58BA85F9" w14:textId="77777777" w:rsidR="001F050C" w:rsidRPr="006935AE" w:rsidRDefault="001F050C" w:rsidP="001F050C">
            <w:pPr>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6B29048" w14:textId="77777777" w:rsidR="001F050C" w:rsidRPr="006935AE" w:rsidRDefault="001F050C" w:rsidP="001F050C">
            <w:pPr>
              <w:ind w:right="-108"/>
              <w:jc w:val="center"/>
              <w:rPr>
                <w:rFonts w:ascii="Times New Roman" w:hAnsi="Times New Roman" w:cs="Times New Roman"/>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B55C013"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3B648EE"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318BCD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7121B1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CA5182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49CFDE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5C5E12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35CA67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446BB7C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376AB0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A8B316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8F3602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BBF42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49198E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0A322E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D7E6A4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5C023C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72848B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716110" w14:paraId="0F70438B" w14:textId="77777777" w:rsidTr="001F050C">
        <w:trPr>
          <w:cantSplit/>
          <w:trHeight w:val="555"/>
        </w:trPr>
        <w:tc>
          <w:tcPr>
            <w:tcW w:w="880" w:type="dxa"/>
            <w:shd w:val="clear" w:color="auto" w:fill="auto"/>
            <w:vAlign w:val="center"/>
          </w:tcPr>
          <w:p w14:paraId="5212B9B9"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36BDBC1" w14:textId="77777777" w:rsidR="001F050C" w:rsidRPr="00476985" w:rsidRDefault="001F050C" w:rsidP="001F050C">
            <w:pPr>
              <w:rPr>
                <w:rFonts w:ascii="Times New Roman" w:hAnsi="Times New Roman" w:cs="Times New Roman"/>
                <w:highlight w:val="yellow"/>
                <w:lang w:val="ru-RU"/>
              </w:rPr>
            </w:pPr>
            <w:r w:rsidRPr="00A1003F">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2н</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4BDA4405" w14:textId="77777777" w:rsidR="001F050C" w:rsidRPr="006935AE" w:rsidRDefault="001F050C" w:rsidP="001F050C">
            <w:pPr>
              <w:ind w:right="-108" w:hanging="52"/>
              <w:jc w:val="center"/>
              <w:rPr>
                <w:rFonts w:ascii="Times New Roman" w:hAnsi="Times New Roman" w:cs="Times New Roman"/>
                <w:lang w:val="ru-RU" w:eastAsia="ru-RU"/>
              </w:rPr>
            </w:pPr>
          </w:p>
        </w:tc>
      </w:tr>
      <w:tr w:rsidR="001F050C" w:rsidRPr="008E6705" w14:paraId="0A2DB8C7" w14:textId="77777777" w:rsidTr="001F050C">
        <w:trPr>
          <w:cantSplit/>
          <w:trHeight w:val="555"/>
        </w:trPr>
        <w:tc>
          <w:tcPr>
            <w:tcW w:w="880" w:type="dxa"/>
            <w:shd w:val="clear" w:color="auto" w:fill="auto"/>
            <w:vAlign w:val="center"/>
          </w:tcPr>
          <w:p w14:paraId="60DBE929"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F8CB68A"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0443B483" w14:textId="77777777" w:rsidR="001F050C" w:rsidRPr="006935AE" w:rsidRDefault="001F050C" w:rsidP="001F050C">
            <w:pPr>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470BA1E" w14:textId="77777777" w:rsidR="001F050C" w:rsidRPr="006935AE" w:rsidRDefault="001F050C" w:rsidP="001F050C">
            <w:pPr>
              <w:ind w:right="-108"/>
              <w:jc w:val="center"/>
              <w:rPr>
                <w:rFonts w:ascii="Times New Roman" w:hAnsi="Times New Roman" w:cs="Times New Roman"/>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3A0D109"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B8032B1"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02583C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A3D03B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1C56E8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E2D4CF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AED799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35F617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3D2BD00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4D776C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8F5786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C18F0C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3D977E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8D8C30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EC00BD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893E8F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D5D10B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65807B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315D767A" w14:textId="77777777" w:rsidTr="001F050C">
        <w:trPr>
          <w:cantSplit/>
          <w:trHeight w:val="555"/>
        </w:trPr>
        <w:tc>
          <w:tcPr>
            <w:tcW w:w="880" w:type="dxa"/>
            <w:shd w:val="clear" w:color="auto" w:fill="auto"/>
            <w:vAlign w:val="center"/>
          </w:tcPr>
          <w:p w14:paraId="171658FA"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F602884"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shd w:val="clear" w:color="auto" w:fill="auto"/>
            <w:vAlign w:val="center"/>
          </w:tcPr>
          <w:p w14:paraId="36FF248C" w14:textId="77777777" w:rsidR="001F050C" w:rsidRPr="006935AE" w:rsidRDefault="001F050C" w:rsidP="001F050C">
            <w:pPr>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529EB78" w14:textId="77777777" w:rsidR="001F050C" w:rsidRPr="006935AE" w:rsidRDefault="001F050C" w:rsidP="001F050C">
            <w:pPr>
              <w:ind w:right="-108"/>
              <w:jc w:val="center"/>
              <w:rPr>
                <w:rFonts w:ascii="Times New Roman" w:hAnsi="Times New Roman" w:cs="Times New Roman"/>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43B47EA"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142B672"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75E167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F90D86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2C9D27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39BCED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B59C22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D7A1BA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084769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4C6684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A9B5B7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50FA3E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40F314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5E152C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031265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89871C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B50E20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8FB72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8E6705" w14:paraId="47F8FBFE" w14:textId="77777777" w:rsidTr="001F050C">
        <w:trPr>
          <w:cantSplit/>
          <w:trHeight w:val="555"/>
        </w:trPr>
        <w:tc>
          <w:tcPr>
            <w:tcW w:w="880" w:type="dxa"/>
            <w:shd w:val="clear" w:color="auto" w:fill="auto"/>
            <w:vAlign w:val="center"/>
          </w:tcPr>
          <w:p w14:paraId="6996F31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EF9CD11"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303CF917" w14:textId="77777777" w:rsidR="001F050C" w:rsidRPr="006935AE" w:rsidRDefault="001F050C" w:rsidP="001F050C">
            <w:pPr>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E2CC11F" w14:textId="77777777" w:rsidR="001F050C" w:rsidRPr="006935AE" w:rsidRDefault="001F050C" w:rsidP="001F050C">
            <w:pPr>
              <w:ind w:right="-108"/>
              <w:jc w:val="center"/>
              <w:rPr>
                <w:rFonts w:ascii="Times New Roman" w:hAnsi="Times New Roman" w:cs="Times New Roman"/>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5F98CF8" w14:textId="77777777" w:rsidR="001F050C" w:rsidRPr="006935AE" w:rsidRDefault="001F050C" w:rsidP="001F050C">
            <w:pPr>
              <w:ind w:right="-108" w:hanging="52"/>
              <w:jc w:val="center"/>
              <w:rPr>
                <w:rFonts w:ascii="Times New Roman" w:hAnsi="Times New Roman" w:cs="Times New Roman"/>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1A1BD3D"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4E5C16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D384F2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441456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470FC5F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32AC7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B378F1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D788D9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4DDA55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61CC44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8A2070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AF42C0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448C6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6E1E61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343E6D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EFB25E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3E94B4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14124026" w14:textId="77777777" w:rsidTr="001F050C">
        <w:trPr>
          <w:cantSplit/>
          <w:trHeight w:val="555"/>
        </w:trPr>
        <w:tc>
          <w:tcPr>
            <w:tcW w:w="880" w:type="dxa"/>
            <w:shd w:val="clear" w:color="auto" w:fill="auto"/>
            <w:vAlign w:val="center"/>
          </w:tcPr>
          <w:p w14:paraId="35E81105"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2E1CD2D"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shd w:val="clear" w:color="auto" w:fill="auto"/>
            <w:vAlign w:val="center"/>
          </w:tcPr>
          <w:p w14:paraId="4B890174"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62098B44"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3309E86"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B3E46F6"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F34FB6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E9D3C1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117158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DA08C9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33D71F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748E72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52D9347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1BD82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E32427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92D066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5C881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DCF9C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766F59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E8D22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5D3581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7E76B7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716110" w14:paraId="087899A4" w14:textId="77777777" w:rsidTr="001F050C">
        <w:trPr>
          <w:cantSplit/>
          <w:trHeight w:val="555"/>
        </w:trPr>
        <w:tc>
          <w:tcPr>
            <w:tcW w:w="880" w:type="dxa"/>
            <w:shd w:val="clear" w:color="auto" w:fill="auto"/>
            <w:vAlign w:val="center"/>
          </w:tcPr>
          <w:p w14:paraId="1B33A0B6"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6A934B8" w14:textId="77777777" w:rsidR="001F050C" w:rsidRDefault="001F050C" w:rsidP="001F050C">
            <w:pPr>
              <w:rPr>
                <w:rFonts w:ascii="Times New Roman" w:hAnsi="Times New Roman" w:cs="Times New Roman"/>
                <w:color w:val="000000"/>
                <w:lang w:val="ru-RU"/>
              </w:rPr>
            </w:pPr>
            <w:r w:rsidRPr="00A1003F">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2ст</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44583F13"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6935AE" w14:paraId="013414A7" w14:textId="77777777" w:rsidTr="001F050C">
        <w:trPr>
          <w:cantSplit/>
          <w:trHeight w:val="555"/>
        </w:trPr>
        <w:tc>
          <w:tcPr>
            <w:tcW w:w="880" w:type="dxa"/>
            <w:shd w:val="clear" w:color="auto" w:fill="auto"/>
            <w:vAlign w:val="center"/>
          </w:tcPr>
          <w:p w14:paraId="15AAE4F9"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2.3.1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81EE75E"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(замена) запорной арматуры</w:t>
            </w:r>
          </w:p>
        </w:tc>
        <w:tc>
          <w:tcPr>
            <w:tcW w:w="1134" w:type="dxa"/>
            <w:shd w:val="clear" w:color="auto" w:fill="auto"/>
            <w:vAlign w:val="center"/>
          </w:tcPr>
          <w:p w14:paraId="349EE2DB"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E71C001" w14:textId="77777777" w:rsidR="001F050C" w:rsidRPr="008E6705" w:rsidRDefault="001F050C" w:rsidP="001F050C">
            <w:pPr>
              <w:ind w:left="-113"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851" w:type="dxa"/>
            <w:shd w:val="clear" w:color="auto" w:fill="auto"/>
            <w:vAlign w:val="center"/>
          </w:tcPr>
          <w:p w14:paraId="7CDFB509"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D310FD5"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E39381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428CE4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C7E351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0C6744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8680DA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AE19B0A" w14:textId="77777777" w:rsidR="001F050C" w:rsidRPr="00B33600" w:rsidRDefault="001F050C" w:rsidP="001F050C">
            <w:pPr>
              <w:ind w:right="-108" w:hanging="52"/>
              <w:jc w:val="center"/>
              <w:rPr>
                <w:rFonts w:ascii="Times New Roman" w:hAnsi="Times New Roman" w:cs="Times New Roman"/>
                <w:highlight w:val="yellow"/>
                <w:lang w:val="ru-RU" w:eastAsia="ru-RU"/>
              </w:rPr>
            </w:pPr>
            <w:r>
              <w:rPr>
                <w:rFonts w:ascii="Times New Roman" w:hAnsi="Times New Roman" w:cs="Times New Roman"/>
                <w:sz w:val="22"/>
                <w:szCs w:val="22"/>
                <w:lang w:val="ru-RU" w:eastAsia="ru-RU"/>
              </w:rPr>
              <w:t>-</w:t>
            </w:r>
          </w:p>
        </w:tc>
        <w:tc>
          <w:tcPr>
            <w:tcW w:w="851" w:type="dxa"/>
            <w:shd w:val="clear" w:color="auto" w:fill="auto"/>
            <w:vAlign w:val="center"/>
          </w:tcPr>
          <w:p w14:paraId="2C0590D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C93845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49DD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6BC5E1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372875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BE555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FDDC54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9E6DFD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925C58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91762B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1BB5C795" w14:textId="77777777" w:rsidTr="001F050C">
        <w:trPr>
          <w:cantSplit/>
          <w:trHeight w:val="555"/>
        </w:trPr>
        <w:tc>
          <w:tcPr>
            <w:tcW w:w="880" w:type="dxa"/>
            <w:shd w:val="clear" w:color="auto" w:fill="auto"/>
            <w:vAlign w:val="center"/>
          </w:tcPr>
          <w:p w14:paraId="46090749" w14:textId="77777777" w:rsidR="001F050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2.3.2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3695356" w14:textId="77777777" w:rsidR="001F050C" w:rsidRDefault="001F050C" w:rsidP="001F050C">
            <w:pPr>
              <w:rPr>
                <w:rFonts w:ascii="Times New Roman" w:hAnsi="Times New Roman" w:cs="Times New Roman"/>
                <w:color w:val="000000"/>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w:t>
            </w:r>
            <w:r>
              <w:rPr>
                <w:rFonts w:ascii="Times New Roman" w:hAnsi="Times New Roman" w:cs="Times New Roman"/>
                <w:color w:val="000000"/>
                <w:lang w:val="ru-RU"/>
              </w:rPr>
              <w:t xml:space="preserve"> </w:t>
            </w:r>
            <w:r w:rsidRPr="00476985">
              <w:rPr>
                <w:rFonts w:ascii="Times New Roman" w:hAnsi="Times New Roman" w:cs="Times New Roman"/>
                <w:color w:val="000000"/>
              </w:rPr>
              <w:t>системы</w:t>
            </w:r>
          </w:p>
        </w:tc>
        <w:tc>
          <w:tcPr>
            <w:tcW w:w="1134" w:type="dxa"/>
            <w:tcBorders>
              <w:left w:val="nil"/>
              <w:bottom w:val="single" w:sz="4" w:space="0" w:color="auto"/>
              <w:right w:val="single" w:sz="4" w:space="0" w:color="auto"/>
            </w:tcBorders>
            <w:shd w:val="clear" w:color="auto" w:fill="auto"/>
            <w:vAlign w:val="center"/>
          </w:tcPr>
          <w:p w14:paraId="5AAEEB0C"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37C1F47"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BC89A32"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9D03ADE"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46F342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930D6B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1AB2CB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EE00FD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4CCD2B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0BCC36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44A1D34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3280B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F7FC77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414E14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014071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B61A99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CB3FFB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064EA1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A7638F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47370A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628DF007" w14:textId="77777777" w:rsidTr="001F050C">
        <w:trPr>
          <w:cantSplit/>
          <w:trHeight w:val="555"/>
        </w:trPr>
        <w:tc>
          <w:tcPr>
            <w:tcW w:w="880" w:type="dxa"/>
            <w:shd w:val="clear" w:color="auto" w:fill="auto"/>
            <w:vAlign w:val="center"/>
          </w:tcPr>
          <w:p w14:paraId="27B65DD8"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2.3.3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A3B0296"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64DEE32C"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5BDEF0B"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2884D96"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215767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C6EA08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B121BA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0BC057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829EB9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B3EC48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2069D2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52C8A64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69FF7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1DFC32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04DA7A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E24687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5C9423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4FD809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C3BB19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918F4A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D6E7BB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580C9C01" w14:textId="77777777" w:rsidTr="001F050C">
        <w:trPr>
          <w:cantSplit/>
          <w:trHeight w:val="555"/>
        </w:trPr>
        <w:tc>
          <w:tcPr>
            <w:tcW w:w="880" w:type="dxa"/>
            <w:shd w:val="clear" w:color="auto" w:fill="auto"/>
            <w:vAlign w:val="center"/>
          </w:tcPr>
          <w:p w14:paraId="7A3E2BBC"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2.3.4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E20BA6A"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089C5CBD"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19E652C"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49C30C2"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7077258"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3BA7B1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410715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5D86CC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AD29A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C76BE9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2796971"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c>
          <w:tcPr>
            <w:tcW w:w="851" w:type="dxa"/>
            <w:shd w:val="clear" w:color="auto" w:fill="auto"/>
            <w:vAlign w:val="center"/>
          </w:tcPr>
          <w:p w14:paraId="06CEC05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4B5642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7DCF425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331A20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22DCC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E7DD65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C951CC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F7DCF3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883516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0D720A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20DED57D" w14:textId="77777777" w:rsidTr="001F050C">
        <w:trPr>
          <w:cantSplit/>
          <w:trHeight w:val="555"/>
        </w:trPr>
        <w:tc>
          <w:tcPr>
            <w:tcW w:w="880" w:type="dxa"/>
            <w:shd w:val="clear" w:color="auto" w:fill="auto"/>
            <w:vAlign w:val="center"/>
          </w:tcPr>
          <w:p w14:paraId="76C9BD6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2.3.5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4754648"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121614D8"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42A7064"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B26A8F0"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52BB55D"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8D970C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8C83A6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475D03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6C1DAC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5F29D0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77EA06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4FDC9CA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D72C20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6898C9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5E22EE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12D3AE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F3A004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F2A1C8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D964F3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A6A1D3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F09DB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263A3A" w14:paraId="793620A7" w14:textId="77777777" w:rsidTr="001F050C">
        <w:trPr>
          <w:cantSplit/>
          <w:trHeight w:val="555"/>
        </w:trPr>
        <w:tc>
          <w:tcPr>
            <w:tcW w:w="880" w:type="dxa"/>
            <w:shd w:val="clear" w:color="auto" w:fill="auto"/>
            <w:vAlign w:val="center"/>
          </w:tcPr>
          <w:p w14:paraId="1FB0E0B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2.4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FAACC09" w14:textId="77777777" w:rsidR="001F050C" w:rsidRPr="00476985" w:rsidRDefault="001F050C" w:rsidP="001F050C">
            <w:pPr>
              <w:rPr>
                <w:rFonts w:ascii="Times New Roman" w:hAnsi="Times New Roman" w:cs="Times New Roman"/>
                <w:highlight w:val="yellow"/>
                <w:lang w:val="ru-RU"/>
              </w:rPr>
            </w:pPr>
            <w:r w:rsidRPr="00476985">
              <w:rPr>
                <w:rFonts w:ascii="Times New Roman" w:hAnsi="Times New Roman" w:cs="Times New Roman"/>
                <w:i/>
                <w:iCs/>
                <w:color w:val="000000"/>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3</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36626E81"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8E6705" w14:paraId="24CF2DC0" w14:textId="77777777" w:rsidTr="001F050C">
        <w:trPr>
          <w:cantSplit/>
          <w:trHeight w:val="555"/>
        </w:trPr>
        <w:tc>
          <w:tcPr>
            <w:tcW w:w="880" w:type="dxa"/>
            <w:shd w:val="clear" w:color="auto" w:fill="auto"/>
            <w:vAlign w:val="center"/>
          </w:tcPr>
          <w:p w14:paraId="2C8FA60C"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2.4.1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DE1EC1C"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7F2BA82A"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8DF43BA"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83602C6"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0B15355B"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7ACAC3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65790B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858D64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320B13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83C566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DCAFD1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7F5C2F1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E88BB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E86BA1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19CD5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8A51F8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1B7111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716F08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61630C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C5B066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B12A19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02E95EFD" w14:textId="77777777" w:rsidTr="001F050C">
        <w:trPr>
          <w:cantSplit/>
          <w:trHeight w:val="555"/>
        </w:trPr>
        <w:tc>
          <w:tcPr>
            <w:tcW w:w="880" w:type="dxa"/>
            <w:shd w:val="clear" w:color="auto" w:fill="auto"/>
            <w:vAlign w:val="center"/>
          </w:tcPr>
          <w:p w14:paraId="3B1AE230"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2.4.2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1641133"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shd w:val="clear" w:color="auto" w:fill="auto"/>
            <w:vAlign w:val="center"/>
          </w:tcPr>
          <w:p w14:paraId="46F48920"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E3D61EC"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3E277A6"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214D7C6"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14A690D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550E32C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1CBF1DD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6AE88C4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659A0E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77FCC4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CCDEAA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72B027D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AF44F4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991FBE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078E3A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8C202E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5F699E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07B3D6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2EECC3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E1D3E3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8E6705" w14:paraId="1CD00F5B" w14:textId="77777777" w:rsidTr="001F050C">
        <w:trPr>
          <w:cantSplit/>
          <w:trHeight w:val="555"/>
        </w:trPr>
        <w:tc>
          <w:tcPr>
            <w:tcW w:w="880" w:type="dxa"/>
            <w:shd w:val="clear" w:color="auto" w:fill="auto"/>
            <w:vAlign w:val="center"/>
          </w:tcPr>
          <w:p w14:paraId="4DEDC58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2.4.3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5C0DAE4"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429A2270"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E27F2B6"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D9709A8"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65A4E32"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17697A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7DA5949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441A53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756D0D4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3A2F06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CEE4FB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D74789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8432EA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461381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0B1EDD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4FE84B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335FCA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92A77E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D46753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30CAF5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8AF014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64FFDC9D" w14:textId="77777777" w:rsidTr="001F050C">
        <w:trPr>
          <w:cantSplit/>
          <w:trHeight w:val="555"/>
        </w:trPr>
        <w:tc>
          <w:tcPr>
            <w:tcW w:w="880" w:type="dxa"/>
            <w:shd w:val="clear" w:color="auto" w:fill="auto"/>
            <w:vAlign w:val="center"/>
          </w:tcPr>
          <w:p w14:paraId="74E9C962"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2.4.4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7DF9EB3"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shd w:val="clear" w:color="auto" w:fill="auto"/>
            <w:vAlign w:val="center"/>
          </w:tcPr>
          <w:p w14:paraId="68D81AA8"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58392DF"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3A647CE"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D1D9F05"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46A865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5AFA2E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E082FF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B23C56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658071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A15941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18DF04C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EC8337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16C4EC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315FDC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DB4C56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06F18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46C25A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3ED434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03A927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211EEB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716110" w14:paraId="7F28CA9C" w14:textId="77777777" w:rsidTr="001F050C">
        <w:trPr>
          <w:cantSplit/>
          <w:trHeight w:val="555"/>
        </w:trPr>
        <w:tc>
          <w:tcPr>
            <w:tcW w:w="880" w:type="dxa"/>
            <w:shd w:val="clear" w:color="auto" w:fill="auto"/>
            <w:vAlign w:val="center"/>
          </w:tcPr>
          <w:p w14:paraId="46BF5E1C"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68A214E" w14:textId="77777777" w:rsidR="001F050C" w:rsidRPr="00476985" w:rsidRDefault="001F050C" w:rsidP="001F050C">
            <w:pPr>
              <w:rPr>
                <w:rFonts w:ascii="Times New Roman" w:hAnsi="Times New Roman" w:cs="Times New Roman"/>
                <w:highlight w:val="yellow"/>
                <w:lang w:val="ru-RU"/>
              </w:rPr>
            </w:pPr>
            <w:r w:rsidRPr="00A1003F">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4н</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6C2C6B99"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1A69C5B1" w14:textId="77777777" w:rsidTr="001F050C">
        <w:trPr>
          <w:cantSplit/>
          <w:trHeight w:val="555"/>
        </w:trPr>
        <w:tc>
          <w:tcPr>
            <w:tcW w:w="880" w:type="dxa"/>
            <w:shd w:val="clear" w:color="auto" w:fill="auto"/>
            <w:vAlign w:val="center"/>
          </w:tcPr>
          <w:p w14:paraId="5AF1B071"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50ABCF1"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(замена) запорной арматуры</w:t>
            </w:r>
          </w:p>
        </w:tc>
        <w:tc>
          <w:tcPr>
            <w:tcW w:w="1134" w:type="dxa"/>
            <w:shd w:val="clear" w:color="auto" w:fill="auto"/>
            <w:vAlign w:val="center"/>
          </w:tcPr>
          <w:p w14:paraId="07FF0D85"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EB661FC"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5D9E301"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2E66AC3"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C9AAD0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4ECDED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E2E2DF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CA5E4E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34B1DA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3BE52B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5776DF8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669799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7693C0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B31245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74C469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43C198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0ABCBE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9BAF7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4A3764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DFE28A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74AC9358" w14:textId="77777777" w:rsidTr="001F050C">
        <w:trPr>
          <w:cantSplit/>
          <w:trHeight w:val="555"/>
        </w:trPr>
        <w:tc>
          <w:tcPr>
            <w:tcW w:w="880" w:type="dxa"/>
            <w:shd w:val="clear" w:color="auto" w:fill="auto"/>
            <w:vAlign w:val="center"/>
          </w:tcPr>
          <w:p w14:paraId="66D1CDEC"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9D5C089"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38480D87"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F3BD201"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4F441A8"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987CD4E"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9DC0C2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9CB978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27FE71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6FD10BC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1BEF5B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5E54E8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901DA0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716CBC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093C3A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FC64A1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5144AF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68BB98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959F9F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BD744D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C79746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A72798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34F76A47" w14:textId="77777777" w:rsidTr="001F050C">
        <w:trPr>
          <w:cantSplit/>
          <w:trHeight w:val="555"/>
        </w:trPr>
        <w:tc>
          <w:tcPr>
            <w:tcW w:w="880" w:type="dxa"/>
            <w:shd w:val="clear" w:color="auto" w:fill="auto"/>
            <w:vAlign w:val="center"/>
          </w:tcPr>
          <w:p w14:paraId="1B9D815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478CA4B"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shd w:val="clear" w:color="auto" w:fill="auto"/>
            <w:vAlign w:val="center"/>
          </w:tcPr>
          <w:p w14:paraId="28F55C3D"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67E06474"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67A9D3E"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8EF2AF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1A501E9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EB2976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466BFE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24DDD6D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6D86E32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AC5E14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45F656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AC15AA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6BFDB1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945B9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2ED5EF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7623C9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EBC6D6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DBD4FB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2A74C9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732DA8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8E6705" w14:paraId="77C6B0E9" w14:textId="77777777" w:rsidTr="001F050C">
        <w:trPr>
          <w:cantSplit/>
          <w:trHeight w:val="555"/>
        </w:trPr>
        <w:tc>
          <w:tcPr>
            <w:tcW w:w="880" w:type="dxa"/>
            <w:shd w:val="clear" w:color="auto" w:fill="auto"/>
            <w:vAlign w:val="center"/>
          </w:tcPr>
          <w:p w14:paraId="12B506D4"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5D3AF1C"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64F19292"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290DD3B"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A83F361"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31CAD00"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1E25ADE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268CFC5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9B865E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22A046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0F84AE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705D2A3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129BC0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7920156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EE2636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E0CC68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B290DE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106F6C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335783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552E7D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894428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AC8E35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5D876F5B" w14:textId="77777777" w:rsidTr="001F050C">
        <w:trPr>
          <w:cantSplit/>
          <w:trHeight w:val="555"/>
        </w:trPr>
        <w:tc>
          <w:tcPr>
            <w:tcW w:w="880" w:type="dxa"/>
            <w:shd w:val="clear" w:color="auto" w:fill="auto"/>
            <w:vAlign w:val="center"/>
          </w:tcPr>
          <w:p w14:paraId="1C7DC3D9"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FCF1036"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65AD99D1"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FF2DB97"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2DF0294"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072AFA0"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AC8480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07FB8D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EE1EAF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BFFD2A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0424BF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A68BB5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7EE6C69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65CDF6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F4335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A6242E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6ACAD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983E41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3D2F4C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F04E0F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93639F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059BBD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716110" w14:paraId="2D3BD450" w14:textId="77777777" w:rsidTr="001F050C">
        <w:trPr>
          <w:cantSplit/>
          <w:trHeight w:val="555"/>
        </w:trPr>
        <w:tc>
          <w:tcPr>
            <w:tcW w:w="880" w:type="dxa"/>
            <w:shd w:val="clear" w:color="auto" w:fill="auto"/>
            <w:vAlign w:val="center"/>
          </w:tcPr>
          <w:p w14:paraId="2FC7F0DE"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4704353" w14:textId="77777777" w:rsidR="001F050C" w:rsidRPr="00476985" w:rsidRDefault="001F050C" w:rsidP="001F050C">
            <w:pPr>
              <w:rPr>
                <w:rFonts w:ascii="Times New Roman" w:hAnsi="Times New Roman" w:cs="Times New Roman"/>
                <w:highlight w:val="yellow"/>
                <w:lang w:val="ru-RU"/>
              </w:rPr>
            </w:pPr>
            <w:r w:rsidRPr="00A1003F">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4ст</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01D3965B"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032F8A7A" w14:textId="77777777" w:rsidTr="001F050C">
        <w:trPr>
          <w:cantSplit/>
          <w:trHeight w:val="555"/>
        </w:trPr>
        <w:tc>
          <w:tcPr>
            <w:tcW w:w="880" w:type="dxa"/>
            <w:shd w:val="clear" w:color="auto" w:fill="auto"/>
            <w:vAlign w:val="center"/>
          </w:tcPr>
          <w:p w14:paraId="6B4CBDD4"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2.6.1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A1B6AC5"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(замена) запорной арматуры</w:t>
            </w:r>
          </w:p>
        </w:tc>
        <w:tc>
          <w:tcPr>
            <w:tcW w:w="1134" w:type="dxa"/>
            <w:shd w:val="clear" w:color="auto" w:fill="auto"/>
            <w:vAlign w:val="center"/>
          </w:tcPr>
          <w:p w14:paraId="08DBF20B"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8E147D1"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58D0320"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DBDD989"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74F40C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675BEC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E23DA7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081C84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DEDF21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C6E089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044C82C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64160F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5327DD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D124FD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28E91F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281E7C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CA48DB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FDE4F1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E8D37D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AA4111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48E68721" w14:textId="77777777" w:rsidTr="001F050C">
        <w:trPr>
          <w:cantSplit/>
          <w:trHeight w:val="555"/>
        </w:trPr>
        <w:tc>
          <w:tcPr>
            <w:tcW w:w="880" w:type="dxa"/>
            <w:shd w:val="clear" w:color="auto" w:fill="auto"/>
            <w:vAlign w:val="center"/>
          </w:tcPr>
          <w:p w14:paraId="51E020F1"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2.6.2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E5CA75B"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638D0474"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3F0D166"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89E082D"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1AC8330"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2317DE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6FB92E2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E2DC4B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2CE0CC9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7159F7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3934D3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505ADD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5EAE4C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F58623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CBBC3D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A5531B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160800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E1BC0B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9BD0D3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4B0C9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D1CE76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1D8A9A60" w14:textId="77777777" w:rsidTr="001F050C">
        <w:trPr>
          <w:cantSplit/>
          <w:trHeight w:val="555"/>
        </w:trPr>
        <w:tc>
          <w:tcPr>
            <w:tcW w:w="880" w:type="dxa"/>
            <w:shd w:val="clear" w:color="auto" w:fill="auto"/>
            <w:vAlign w:val="center"/>
          </w:tcPr>
          <w:p w14:paraId="4EDACA9D"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2.6.3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A9BC9C5"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05985127"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F6DFCB1"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983DCA0"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2B3ED85"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BABE9D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D36FE3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1C2D89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AFC38F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922AF1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2A461F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574E512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8C805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324596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486AF7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E073DE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6DEAB8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767F19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9AC6F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737767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5C9107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3923B6C2" w14:textId="77777777" w:rsidTr="001F050C">
        <w:trPr>
          <w:cantSplit/>
          <w:trHeight w:val="555"/>
        </w:trPr>
        <w:tc>
          <w:tcPr>
            <w:tcW w:w="880" w:type="dxa"/>
            <w:shd w:val="clear" w:color="auto" w:fill="auto"/>
            <w:vAlign w:val="center"/>
          </w:tcPr>
          <w:p w14:paraId="69511E3A"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2.6.4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801909A"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1F15559D"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0823092"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D8DFDEB"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B531901"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DF3262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40AE06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04FF1D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5FE7D5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F1AFBB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938AE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E86403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F5A3F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43BEF4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A56488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B28906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E38657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49A040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98C93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76D4DC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74DA79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4BF3A0B4" w14:textId="77777777" w:rsidTr="001F050C">
        <w:trPr>
          <w:cantSplit/>
          <w:trHeight w:val="555"/>
        </w:trPr>
        <w:tc>
          <w:tcPr>
            <w:tcW w:w="880" w:type="dxa"/>
            <w:shd w:val="clear" w:color="auto" w:fill="auto"/>
            <w:vAlign w:val="center"/>
          </w:tcPr>
          <w:p w14:paraId="2A26F4F6"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2.6.5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3905BF5"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442490A2"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9CD6D65"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8EA8DA9"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094981A9"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3FFEE2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C5F81F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709C4F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CD6D2B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85F525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BE57CA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4DEB4E2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7233A2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D7B35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AD26DB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5C7103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0C603F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794046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7A019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79BE8C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33DFBD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263A3A" w14:paraId="5F40DBD8" w14:textId="77777777" w:rsidTr="001F050C">
        <w:trPr>
          <w:cantSplit/>
          <w:trHeight w:val="555"/>
        </w:trPr>
        <w:tc>
          <w:tcPr>
            <w:tcW w:w="880" w:type="dxa"/>
            <w:shd w:val="clear" w:color="auto" w:fill="auto"/>
            <w:vAlign w:val="center"/>
          </w:tcPr>
          <w:p w14:paraId="5C68F04E"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2.7</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0D7D526" w14:textId="77777777" w:rsidR="001F050C" w:rsidRPr="00476985" w:rsidRDefault="001F050C" w:rsidP="001F050C">
            <w:pPr>
              <w:rPr>
                <w:rFonts w:ascii="Times New Roman" w:hAnsi="Times New Roman" w:cs="Times New Roman"/>
                <w:highlight w:val="yellow"/>
                <w:lang w:val="ru-RU"/>
              </w:rPr>
            </w:pPr>
            <w:r w:rsidRPr="00476985">
              <w:rPr>
                <w:rFonts w:ascii="Times New Roman" w:hAnsi="Times New Roman" w:cs="Times New Roman"/>
                <w:i/>
                <w:iCs/>
                <w:color w:val="000000"/>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5</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3318F377"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8E6705" w14:paraId="3DBD7BD9" w14:textId="77777777" w:rsidTr="001F050C">
        <w:trPr>
          <w:cantSplit/>
          <w:trHeight w:val="555"/>
        </w:trPr>
        <w:tc>
          <w:tcPr>
            <w:tcW w:w="880" w:type="dxa"/>
            <w:shd w:val="clear" w:color="auto" w:fill="auto"/>
            <w:vAlign w:val="center"/>
          </w:tcPr>
          <w:p w14:paraId="563ECF79"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2.7.1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2AA4546"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193072FC"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2B7FE3E"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7A1826B"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A14F9F2"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1C57FC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0C4888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EB59D1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7857B51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7CA653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A996AD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AA5542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739990D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557596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30EC76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9055AB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D77031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9BD671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2279A0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4C770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80014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30C0F296" w14:textId="77777777" w:rsidTr="001F050C">
        <w:trPr>
          <w:cantSplit/>
          <w:trHeight w:val="555"/>
        </w:trPr>
        <w:tc>
          <w:tcPr>
            <w:tcW w:w="880" w:type="dxa"/>
            <w:shd w:val="clear" w:color="auto" w:fill="auto"/>
            <w:vAlign w:val="center"/>
          </w:tcPr>
          <w:p w14:paraId="29450E1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2.7.2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93B9061"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5D1EC043"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FC2C12C"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D79B855"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1A17EC0"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B887EE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E79B7E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E907A5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7B27DF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597AAE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684138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53EE9B1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3C12BF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4C024F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A5775E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8529B5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41D7D6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A61498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14EFA8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DEE5DF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C96D04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092AD375" w14:textId="77777777" w:rsidTr="001F050C">
        <w:trPr>
          <w:cantSplit/>
          <w:trHeight w:val="555"/>
        </w:trPr>
        <w:tc>
          <w:tcPr>
            <w:tcW w:w="880" w:type="dxa"/>
            <w:shd w:val="clear" w:color="auto" w:fill="auto"/>
            <w:vAlign w:val="center"/>
          </w:tcPr>
          <w:p w14:paraId="75272035"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2.7.3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90B8889"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4A81F691"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6DCE9D2"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40312A1"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4EE6F32"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A2CC0A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1E7D1A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563181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59EE53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BCC8A2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0DD013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983746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315E88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A85D9E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C057DD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9B94B7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48FF99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266803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15111C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E23AC5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996CC5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5EC60D97" w14:textId="77777777" w:rsidTr="001F050C">
        <w:trPr>
          <w:cantSplit/>
          <w:trHeight w:val="555"/>
        </w:trPr>
        <w:tc>
          <w:tcPr>
            <w:tcW w:w="880" w:type="dxa"/>
            <w:shd w:val="clear" w:color="auto" w:fill="auto"/>
            <w:vAlign w:val="center"/>
          </w:tcPr>
          <w:p w14:paraId="4AFEEC32"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2.7.4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0B818F3"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21A1F380"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D074B71"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BE61500"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4C090DE"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A8275D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9EF366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9071F4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148BFE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EF73FE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E5BA79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6D37F1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63C032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750B13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DABC64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1E355B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95BE38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533DB8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1789F3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B8088B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D0909B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263A3A" w14:paraId="36C2ADAC" w14:textId="77777777" w:rsidTr="001F050C">
        <w:trPr>
          <w:cantSplit/>
          <w:trHeight w:val="555"/>
        </w:trPr>
        <w:tc>
          <w:tcPr>
            <w:tcW w:w="880" w:type="dxa"/>
            <w:shd w:val="clear" w:color="auto" w:fill="auto"/>
            <w:vAlign w:val="center"/>
          </w:tcPr>
          <w:p w14:paraId="6F04338B"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F3A4599" w14:textId="77777777" w:rsidR="001F050C" w:rsidRPr="00476985" w:rsidRDefault="001F050C" w:rsidP="001F050C">
            <w:pPr>
              <w:rPr>
                <w:rFonts w:ascii="Times New Roman" w:hAnsi="Times New Roman" w:cs="Times New Roman"/>
                <w:highlight w:val="yellow"/>
                <w:lang w:val="ru-RU"/>
              </w:rPr>
            </w:pPr>
            <w:r w:rsidRPr="00476985">
              <w:rPr>
                <w:rFonts w:ascii="Times New Roman" w:hAnsi="Times New Roman" w:cs="Times New Roman"/>
                <w:i/>
                <w:iCs/>
                <w:color w:val="000000"/>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6</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498CB9DA"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8E6705" w14:paraId="33A3ED4F" w14:textId="77777777" w:rsidTr="001F050C">
        <w:trPr>
          <w:cantSplit/>
          <w:trHeight w:val="555"/>
        </w:trPr>
        <w:tc>
          <w:tcPr>
            <w:tcW w:w="880" w:type="dxa"/>
            <w:shd w:val="clear" w:color="auto" w:fill="auto"/>
            <w:vAlign w:val="center"/>
          </w:tcPr>
          <w:p w14:paraId="658D7247"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2.8.1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E6602FA"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2A8D3452"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61CFF3D"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1788BA6"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8921388"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704130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425B16D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B86FB8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446C85A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1250D53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210DF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C54310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4EA4E2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BC63D1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F2250E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878F6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596480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156F38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FC8CBC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53F177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0742B0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4080FDDD" w14:textId="77777777" w:rsidTr="001F050C">
        <w:trPr>
          <w:cantSplit/>
          <w:trHeight w:val="555"/>
        </w:trPr>
        <w:tc>
          <w:tcPr>
            <w:tcW w:w="880" w:type="dxa"/>
            <w:shd w:val="clear" w:color="auto" w:fill="auto"/>
            <w:vAlign w:val="center"/>
          </w:tcPr>
          <w:p w14:paraId="32D3BEE6"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282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04F572C"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7ECFEFBF"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A2D7E82"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E5AF65B"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2A9AC3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240ABC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60B879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35D03C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2666F9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ED3B13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A42A87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2A46492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572430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822AC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BB0CA5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84F83E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D854C4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DCD161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FD459D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086D0C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04A6D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3819C8E2" w14:textId="77777777" w:rsidTr="001F050C">
        <w:trPr>
          <w:cantSplit/>
          <w:trHeight w:val="555"/>
        </w:trPr>
        <w:tc>
          <w:tcPr>
            <w:tcW w:w="880" w:type="dxa"/>
            <w:shd w:val="clear" w:color="auto" w:fill="auto"/>
            <w:vAlign w:val="center"/>
          </w:tcPr>
          <w:p w14:paraId="2F97E1E0"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2.8.3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0C11900"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3AE911E8"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A60C355"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D324363"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C4FE695"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04DD61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451C1DA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62A9966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EFD0C9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6CD90F1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E25BAF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882006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E5545A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85D1AC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6D88C8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C94AB4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E7C9E1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DC9883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77C424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506BD5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E9B55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4731CFFE" w14:textId="77777777" w:rsidTr="001F050C">
        <w:trPr>
          <w:cantSplit/>
          <w:trHeight w:val="555"/>
        </w:trPr>
        <w:tc>
          <w:tcPr>
            <w:tcW w:w="880" w:type="dxa"/>
            <w:shd w:val="clear" w:color="auto" w:fill="auto"/>
            <w:vAlign w:val="center"/>
          </w:tcPr>
          <w:p w14:paraId="503C49B0"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2.8.4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3E3B8A2"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422EF492"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E695717"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A3EBCDC"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3E023E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8CE48E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CCFCD0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AF8D90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7AB0C2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7FE24D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BD8ECF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5C072F1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AA69F7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54123E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F0A1B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1C6F58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8C6F71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4030C0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3F0F8A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E7FFA8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EBB016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263A3A" w14:paraId="3EF6311D" w14:textId="77777777" w:rsidTr="001F050C">
        <w:trPr>
          <w:cantSplit/>
          <w:trHeight w:val="555"/>
        </w:trPr>
        <w:tc>
          <w:tcPr>
            <w:tcW w:w="880" w:type="dxa"/>
            <w:shd w:val="clear" w:color="auto" w:fill="auto"/>
            <w:vAlign w:val="center"/>
          </w:tcPr>
          <w:p w14:paraId="5D051B9D"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2.9</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80135CC" w14:textId="77777777" w:rsidR="001F050C" w:rsidRPr="00476985" w:rsidRDefault="001F050C" w:rsidP="001F050C">
            <w:pPr>
              <w:rPr>
                <w:rFonts w:ascii="Times New Roman" w:hAnsi="Times New Roman" w:cs="Times New Roman"/>
                <w:highlight w:val="yellow"/>
                <w:lang w:val="ru-RU"/>
              </w:rPr>
            </w:pPr>
            <w:r w:rsidRPr="00476985">
              <w:rPr>
                <w:rFonts w:ascii="Times New Roman" w:hAnsi="Times New Roman" w:cs="Times New Roman"/>
                <w:i/>
                <w:iCs/>
                <w:color w:val="000000"/>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8</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51798BD4"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59B3FB14" w14:textId="77777777" w:rsidTr="001F050C">
        <w:trPr>
          <w:cantSplit/>
          <w:trHeight w:val="555"/>
        </w:trPr>
        <w:tc>
          <w:tcPr>
            <w:tcW w:w="880" w:type="dxa"/>
            <w:shd w:val="clear" w:color="auto" w:fill="auto"/>
            <w:vAlign w:val="center"/>
          </w:tcPr>
          <w:p w14:paraId="05C6EAF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2.9.1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B31FAB9"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(замена) запорной арматуры</w:t>
            </w:r>
          </w:p>
        </w:tc>
        <w:tc>
          <w:tcPr>
            <w:tcW w:w="1134" w:type="dxa"/>
            <w:tcBorders>
              <w:left w:val="nil"/>
              <w:bottom w:val="single" w:sz="4" w:space="0" w:color="auto"/>
              <w:right w:val="single" w:sz="4" w:space="0" w:color="auto"/>
            </w:tcBorders>
            <w:shd w:val="clear" w:color="auto" w:fill="auto"/>
            <w:vAlign w:val="center"/>
          </w:tcPr>
          <w:p w14:paraId="076C6CFE"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659E0152"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9A597B4"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0B9CA53"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293CE9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B6A053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D5636C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F80C53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A1B978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F91760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1A68DB4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3B1279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E4945F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C0DFAB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F57D3D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76689A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3BC1F3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056BD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208386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067D06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7AA6B00B" w14:textId="77777777" w:rsidTr="001F050C">
        <w:trPr>
          <w:cantSplit/>
          <w:trHeight w:val="555"/>
        </w:trPr>
        <w:tc>
          <w:tcPr>
            <w:tcW w:w="880" w:type="dxa"/>
            <w:shd w:val="clear" w:color="auto" w:fill="auto"/>
            <w:vAlign w:val="center"/>
          </w:tcPr>
          <w:p w14:paraId="68B4167D"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2.9.2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FCFACA6"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3D1F4415"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383A30E"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C135097"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C07781D"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597C06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9BD47C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D764EC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EB9848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E1D42F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3A00D5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E2BF72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7B5706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76A5119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5A03A8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EF205C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5D3F6F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FB51AA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1CC146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D37221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724679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4901932E" w14:textId="77777777" w:rsidTr="001F050C">
        <w:trPr>
          <w:cantSplit/>
          <w:trHeight w:val="555"/>
        </w:trPr>
        <w:tc>
          <w:tcPr>
            <w:tcW w:w="880" w:type="dxa"/>
            <w:shd w:val="clear" w:color="auto" w:fill="auto"/>
            <w:vAlign w:val="center"/>
          </w:tcPr>
          <w:p w14:paraId="67BC8BEE"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2.9.3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75125EB"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0F2876E6"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E6616D2"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D8631C8"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030A80A"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5AB4E1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7DEB22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564483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332867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45CACE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2625D4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52A0750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0B7903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D25ABE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93FE5A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5913D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5C4FA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F691E0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EB2A4C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66827C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4CAF40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4BF19304" w14:textId="77777777" w:rsidTr="001F050C">
        <w:trPr>
          <w:cantSplit/>
          <w:trHeight w:val="555"/>
        </w:trPr>
        <w:tc>
          <w:tcPr>
            <w:tcW w:w="880" w:type="dxa"/>
            <w:shd w:val="clear" w:color="auto" w:fill="auto"/>
            <w:vAlign w:val="center"/>
          </w:tcPr>
          <w:p w14:paraId="5C781A3C"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2.9.4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693576D"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5D8DAC17"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F0FD0BD"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CC7A918"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2AECDAB"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1714EBB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8A2C59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782CEA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03DC6B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CFE08B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8A230D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137D34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5B1800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58A0EB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C648CA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875BA2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772C32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8B4B0E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6F3D8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3C0ACC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1B0EFF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1E82814A" w14:textId="77777777" w:rsidTr="001F050C">
        <w:trPr>
          <w:cantSplit/>
          <w:trHeight w:val="555"/>
        </w:trPr>
        <w:tc>
          <w:tcPr>
            <w:tcW w:w="880" w:type="dxa"/>
            <w:shd w:val="clear" w:color="auto" w:fill="auto"/>
            <w:vAlign w:val="center"/>
          </w:tcPr>
          <w:p w14:paraId="0DA1EF93"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2.9.5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8709C31"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3324C9B6"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55B10A7"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19A9FB9"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3EE59DF"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9FA757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87810B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126442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4124A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CB9C25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D61774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6F2A637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836C9A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8E334C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F6CB51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86B5A4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972BDA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1E3103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EF269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4C1355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328C7B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263A3A" w14:paraId="0A30E7AF" w14:textId="77777777" w:rsidTr="001F050C">
        <w:trPr>
          <w:cantSplit/>
          <w:trHeight w:val="555"/>
        </w:trPr>
        <w:tc>
          <w:tcPr>
            <w:tcW w:w="880" w:type="dxa"/>
            <w:shd w:val="clear" w:color="auto" w:fill="auto"/>
            <w:vAlign w:val="center"/>
          </w:tcPr>
          <w:p w14:paraId="0FA6A424"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6F3ABA9" w14:textId="77777777" w:rsidR="001F050C" w:rsidRPr="00476985" w:rsidRDefault="001F050C" w:rsidP="001F050C">
            <w:pPr>
              <w:rPr>
                <w:rFonts w:ascii="Times New Roman" w:hAnsi="Times New Roman" w:cs="Times New Roman"/>
                <w:highlight w:val="yellow"/>
                <w:lang w:val="ru-RU"/>
              </w:rPr>
            </w:pPr>
            <w:r w:rsidRPr="00476985">
              <w:rPr>
                <w:rFonts w:ascii="Times New Roman" w:hAnsi="Times New Roman" w:cs="Times New Roman"/>
                <w:i/>
                <w:iCs/>
                <w:color w:val="000000"/>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9,</w:t>
            </w:r>
            <w:r w:rsidRPr="00476985">
              <w:rPr>
                <w:rFonts w:ascii="Times New Roman" w:hAnsi="Times New Roman" w:cs="Times New Roman"/>
                <w:i/>
                <w:iCs/>
                <w:color w:val="000000"/>
                <w:lang w:val="ru-RU"/>
              </w:rPr>
              <w:t xml:space="preserve"> включая:</w:t>
            </w:r>
          </w:p>
        </w:tc>
        <w:tc>
          <w:tcPr>
            <w:tcW w:w="18144" w:type="dxa"/>
            <w:gridSpan w:val="20"/>
            <w:tcBorders>
              <w:left w:val="nil"/>
              <w:bottom w:val="single" w:sz="4" w:space="0" w:color="auto"/>
            </w:tcBorders>
            <w:shd w:val="clear" w:color="auto" w:fill="auto"/>
            <w:vAlign w:val="center"/>
          </w:tcPr>
          <w:p w14:paraId="4D0D16CF"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007FD649" w14:textId="77777777" w:rsidTr="001F050C">
        <w:trPr>
          <w:cantSplit/>
          <w:trHeight w:val="555"/>
        </w:trPr>
        <w:tc>
          <w:tcPr>
            <w:tcW w:w="880" w:type="dxa"/>
            <w:shd w:val="clear" w:color="auto" w:fill="auto"/>
            <w:vAlign w:val="center"/>
          </w:tcPr>
          <w:p w14:paraId="1134C7F2"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2.10.1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0E73833"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(замена) запорной арматуры</w:t>
            </w:r>
          </w:p>
        </w:tc>
        <w:tc>
          <w:tcPr>
            <w:tcW w:w="1134" w:type="dxa"/>
            <w:tcBorders>
              <w:left w:val="nil"/>
              <w:bottom w:val="single" w:sz="4" w:space="0" w:color="auto"/>
              <w:right w:val="single" w:sz="4" w:space="0" w:color="auto"/>
            </w:tcBorders>
            <w:shd w:val="clear" w:color="auto" w:fill="auto"/>
            <w:vAlign w:val="center"/>
          </w:tcPr>
          <w:p w14:paraId="3163D997"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E9F4042"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E710BFB"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1E5542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5DA505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347AF0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0119E1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EE9D0D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AFC7ED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39B290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728164A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8FF519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5E97EC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9B21E6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144CAB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721363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029486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ACC47C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9EA706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1E670B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0EB798B2" w14:textId="77777777" w:rsidTr="001F050C">
        <w:trPr>
          <w:cantSplit/>
          <w:trHeight w:val="555"/>
        </w:trPr>
        <w:tc>
          <w:tcPr>
            <w:tcW w:w="880" w:type="dxa"/>
            <w:shd w:val="clear" w:color="auto" w:fill="auto"/>
            <w:vAlign w:val="center"/>
          </w:tcPr>
          <w:p w14:paraId="434C56E9"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2.10.2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2AEEF72"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6C24C818"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A1D3F32"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F0E5262"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37B3EAF"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A20AB8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261E9E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1565CA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792CDBB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8F6CB8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EEB139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B5AA8D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00C5A6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4F43B5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8964FD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9823BB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4395C9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7A2759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E85B5B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A98E62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6C13FC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0992DFA1" w14:textId="77777777" w:rsidTr="001F050C">
        <w:trPr>
          <w:cantSplit/>
          <w:trHeight w:val="555"/>
        </w:trPr>
        <w:tc>
          <w:tcPr>
            <w:tcW w:w="880" w:type="dxa"/>
            <w:shd w:val="clear" w:color="auto" w:fill="auto"/>
            <w:vAlign w:val="center"/>
          </w:tcPr>
          <w:p w14:paraId="3469A661"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2.10.3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420962D"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012E2C5F"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6368DAD4"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89FD833"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735F205"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B928D5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044650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AE44FA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3D1780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5F6E97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C66EE7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43D7379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27BF54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87D1D0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2CE670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3539C8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9A90C8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553AD2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6269DE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283FCE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C8947C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7F5B7E1B" w14:textId="77777777" w:rsidTr="001F050C">
        <w:trPr>
          <w:cantSplit/>
          <w:trHeight w:val="555"/>
        </w:trPr>
        <w:tc>
          <w:tcPr>
            <w:tcW w:w="880" w:type="dxa"/>
            <w:shd w:val="clear" w:color="auto" w:fill="auto"/>
            <w:vAlign w:val="center"/>
          </w:tcPr>
          <w:p w14:paraId="6299EA85"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2.10.4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5C6D1A6"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7765A544"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1822B59"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9C5C2BC"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2CC7220"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843089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7EACA5C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0617E5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7739AE5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AE249C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63508A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B9A7CE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0B7BD7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3ECFDA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5CC1E6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2B72AE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7F4A04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EB49F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24598F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30A629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0754EC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4099292E" w14:textId="77777777" w:rsidTr="001F050C">
        <w:trPr>
          <w:cantSplit/>
          <w:trHeight w:val="555"/>
        </w:trPr>
        <w:tc>
          <w:tcPr>
            <w:tcW w:w="880" w:type="dxa"/>
            <w:shd w:val="clear" w:color="auto" w:fill="auto"/>
            <w:vAlign w:val="center"/>
          </w:tcPr>
          <w:p w14:paraId="7401C7E5"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2.10.5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35E803A"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5B69D110"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5864229"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AA4CF3A"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FAE9D9D"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8E17D0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D87670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E87D1A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B81EAC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2188D5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2F218B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0CAC136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071433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42C64E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628D10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6E8003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D5C1AF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182397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BE245C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9B665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EB2E8C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716110" w14:paraId="0180EDB5" w14:textId="77777777" w:rsidTr="001F050C">
        <w:trPr>
          <w:cantSplit/>
          <w:trHeight w:val="555"/>
        </w:trPr>
        <w:tc>
          <w:tcPr>
            <w:tcW w:w="880" w:type="dxa"/>
            <w:shd w:val="clear" w:color="auto" w:fill="auto"/>
            <w:vAlign w:val="center"/>
          </w:tcPr>
          <w:p w14:paraId="4ECDB276"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4443029" w14:textId="77777777" w:rsidR="001F050C" w:rsidRPr="00476985" w:rsidRDefault="001F050C" w:rsidP="001F050C">
            <w:pPr>
              <w:rPr>
                <w:rFonts w:ascii="Times New Roman" w:hAnsi="Times New Roman" w:cs="Times New Roman"/>
                <w:highlight w:val="yellow"/>
                <w:lang w:val="ru-RU"/>
              </w:rPr>
            </w:pPr>
            <w:r w:rsidRPr="00A1003F">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ПМС</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06F85FD4"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00F99976" w14:textId="77777777" w:rsidTr="001F050C">
        <w:trPr>
          <w:cantSplit/>
          <w:trHeight w:val="555"/>
        </w:trPr>
        <w:tc>
          <w:tcPr>
            <w:tcW w:w="880" w:type="dxa"/>
            <w:shd w:val="clear" w:color="auto" w:fill="auto"/>
            <w:vAlign w:val="center"/>
          </w:tcPr>
          <w:p w14:paraId="4A2BFA3E"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2.11.1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42BECED"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(замена) запорной арматуры</w:t>
            </w:r>
          </w:p>
        </w:tc>
        <w:tc>
          <w:tcPr>
            <w:tcW w:w="1134" w:type="dxa"/>
            <w:tcBorders>
              <w:left w:val="nil"/>
              <w:bottom w:val="single" w:sz="4" w:space="0" w:color="auto"/>
              <w:right w:val="single" w:sz="4" w:space="0" w:color="auto"/>
            </w:tcBorders>
            <w:shd w:val="clear" w:color="auto" w:fill="auto"/>
            <w:vAlign w:val="center"/>
          </w:tcPr>
          <w:p w14:paraId="742CFB37"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CAE52E1"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6AE8324"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FE9CA3B"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6FFFE3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5C87A7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70E218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42A42F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458CE2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DE9C41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4C14DEA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7AF8CC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B7B64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6D7DC4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29F1D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E2EEC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92CAF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267C76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259ECD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EDF20C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27FBEEB7" w14:textId="77777777" w:rsidTr="001F050C">
        <w:trPr>
          <w:cantSplit/>
          <w:trHeight w:val="555"/>
        </w:trPr>
        <w:tc>
          <w:tcPr>
            <w:tcW w:w="880" w:type="dxa"/>
            <w:shd w:val="clear" w:color="auto" w:fill="auto"/>
            <w:vAlign w:val="center"/>
          </w:tcPr>
          <w:p w14:paraId="028100A3"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2.11.2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A022C9B"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30760EE9"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C26CE9C"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7D0FD38"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78F1499"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71627D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28026EE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065055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E89716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9D1589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F41441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5DF1ED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BB0210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7EF02FC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F66F45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BB9574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056CB5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CC37C1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7C034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A977A5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03E101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69CE09A6" w14:textId="77777777" w:rsidTr="001F050C">
        <w:trPr>
          <w:cantSplit/>
          <w:trHeight w:val="555"/>
        </w:trPr>
        <w:tc>
          <w:tcPr>
            <w:tcW w:w="880" w:type="dxa"/>
            <w:shd w:val="clear" w:color="auto" w:fill="auto"/>
            <w:vAlign w:val="center"/>
          </w:tcPr>
          <w:p w14:paraId="0701AA57"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2.11.3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5F0867F"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5764AD7F"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C60C88A"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7FA2316"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220CB60"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F26E73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27FD09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C71F48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ABE469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0A7ED0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53BC51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3103A2C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389377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2285E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1780AD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544DA2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D721AA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D74741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79796B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D7EA37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E518E5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0074F04C" w14:textId="77777777" w:rsidTr="001F050C">
        <w:trPr>
          <w:cantSplit/>
          <w:trHeight w:val="555"/>
        </w:trPr>
        <w:tc>
          <w:tcPr>
            <w:tcW w:w="880" w:type="dxa"/>
            <w:shd w:val="clear" w:color="auto" w:fill="auto"/>
            <w:vAlign w:val="center"/>
          </w:tcPr>
          <w:p w14:paraId="20551D0B"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2.11.4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C47EC82"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6E493C4C"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A9B203B"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C302B35"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EF67DCC"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144EA6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BE05AF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90E736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2A6DD65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2C4899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8E04D3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FFEF02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24FD25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B45736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26A074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8A6BB4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6ACC3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F29096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45ADA2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C7028A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5D3FBF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101C1220" w14:textId="77777777" w:rsidTr="001F050C">
        <w:trPr>
          <w:cantSplit/>
          <w:trHeight w:val="555"/>
        </w:trPr>
        <w:tc>
          <w:tcPr>
            <w:tcW w:w="880" w:type="dxa"/>
            <w:shd w:val="clear" w:color="auto" w:fill="auto"/>
            <w:vAlign w:val="center"/>
          </w:tcPr>
          <w:p w14:paraId="21333960"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2.11.5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52CE055"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65A6F4A8"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104B61C"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CCB2B49"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9486490"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946C85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B81B91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AA71D6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8207F3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1BC553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11EE84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19C244A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CCFEE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FF67B3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DE2EBA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576BE8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7792E7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EF8861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F3DDC2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3349BC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496E6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263A3A" w14:paraId="36D36197" w14:textId="77777777" w:rsidTr="001F050C">
        <w:trPr>
          <w:cantSplit/>
          <w:trHeight w:val="555"/>
        </w:trPr>
        <w:tc>
          <w:tcPr>
            <w:tcW w:w="880" w:type="dxa"/>
            <w:shd w:val="clear" w:color="auto" w:fill="auto"/>
            <w:vAlign w:val="center"/>
          </w:tcPr>
          <w:p w14:paraId="1FF00069"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54C8B1E" w14:textId="77777777" w:rsidR="001F050C" w:rsidRDefault="001F050C" w:rsidP="001F050C">
            <w:pPr>
              <w:rPr>
                <w:rFonts w:ascii="Times New Roman" w:hAnsi="Times New Roman" w:cs="Times New Roman"/>
                <w:color w:val="000000"/>
                <w:lang w:val="ru-RU"/>
              </w:rPr>
            </w:pPr>
            <w:r w:rsidRPr="00476985">
              <w:rPr>
                <w:rFonts w:ascii="Times New Roman" w:hAnsi="Times New Roman" w:cs="Times New Roman"/>
                <w:i/>
                <w:iCs/>
                <w:color w:val="000000"/>
              </w:rPr>
              <w:t>Капитальный ремонт</w:t>
            </w:r>
            <w:r w:rsidRPr="00476985">
              <w:rPr>
                <w:rFonts w:ascii="Times New Roman" w:hAnsi="Times New Roman" w:cs="Times New Roman"/>
                <w:i/>
                <w:iCs/>
                <w:color w:val="000000"/>
                <w:lang w:val="ru-RU"/>
              </w:rPr>
              <w:t xml:space="preserve"> КНС-1</w:t>
            </w:r>
            <w:r>
              <w:rPr>
                <w:rFonts w:ascii="Times New Roman" w:hAnsi="Times New Roman" w:cs="Times New Roman"/>
                <w:i/>
                <w:iCs/>
                <w:color w:val="000000"/>
                <w:lang w:val="ru-RU"/>
              </w:rPr>
              <w:t>2</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7481E8F8"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1FAD3A18" w14:textId="77777777" w:rsidTr="001F050C">
        <w:trPr>
          <w:cantSplit/>
          <w:trHeight w:val="555"/>
        </w:trPr>
        <w:tc>
          <w:tcPr>
            <w:tcW w:w="880" w:type="dxa"/>
            <w:shd w:val="clear" w:color="auto" w:fill="auto"/>
            <w:vAlign w:val="center"/>
          </w:tcPr>
          <w:p w14:paraId="66539C1E"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09928EE"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(замена) запорной арматуры</w:t>
            </w:r>
          </w:p>
        </w:tc>
        <w:tc>
          <w:tcPr>
            <w:tcW w:w="1134" w:type="dxa"/>
            <w:tcBorders>
              <w:left w:val="nil"/>
              <w:bottom w:val="single" w:sz="4" w:space="0" w:color="auto"/>
              <w:right w:val="single" w:sz="4" w:space="0" w:color="auto"/>
            </w:tcBorders>
            <w:shd w:val="clear" w:color="auto" w:fill="auto"/>
            <w:vAlign w:val="center"/>
          </w:tcPr>
          <w:p w14:paraId="7EC3F9DD"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F559776"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1A04D3A"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0DBF8F3A"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8E65FC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8F5994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10725C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A40C7A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237A6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FE91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2019E5E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C95DD8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C5F911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94E7A3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2B3A62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0F966D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AEBA6B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D688FE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F666D2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777881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1F979B81" w14:textId="77777777" w:rsidTr="001F050C">
        <w:trPr>
          <w:cantSplit/>
          <w:trHeight w:val="555"/>
        </w:trPr>
        <w:tc>
          <w:tcPr>
            <w:tcW w:w="880" w:type="dxa"/>
            <w:shd w:val="clear" w:color="auto" w:fill="auto"/>
            <w:vAlign w:val="center"/>
          </w:tcPr>
          <w:p w14:paraId="539A6CBB"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64A1CBF"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443DAAEC"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CD2E9EB"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264891B"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5EC9525"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022791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558C609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56256A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28A2F7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EF6D68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E91262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1708A1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56E86D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C37FB4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AB0122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FB5854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1C72BE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0ECAD8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2C95DF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225E13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23D955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16B121FC" w14:textId="77777777" w:rsidTr="001F050C">
        <w:trPr>
          <w:cantSplit/>
          <w:trHeight w:val="555"/>
        </w:trPr>
        <w:tc>
          <w:tcPr>
            <w:tcW w:w="880" w:type="dxa"/>
            <w:shd w:val="clear" w:color="auto" w:fill="auto"/>
            <w:vAlign w:val="center"/>
          </w:tcPr>
          <w:p w14:paraId="1635565E"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2.12.3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73F17F6"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6A86FA9A"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748D5AA"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039ADEE"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FD24EC3"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2247DB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CF8688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0CF6EC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0D93FF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9782D7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27416C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3A9B982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E28813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F23C3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1FD52B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E5B01A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5A84D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FA5D4B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7DD357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C58BB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3170F4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8E6705" w14:paraId="375D8664" w14:textId="77777777" w:rsidTr="001F050C">
        <w:trPr>
          <w:cantSplit/>
          <w:trHeight w:val="555"/>
        </w:trPr>
        <w:tc>
          <w:tcPr>
            <w:tcW w:w="880" w:type="dxa"/>
            <w:shd w:val="clear" w:color="auto" w:fill="auto"/>
            <w:vAlign w:val="center"/>
          </w:tcPr>
          <w:p w14:paraId="24716D35"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2.12.4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E77479F"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rPr>
              <w:t>Капитальный ремонт освещения</w:t>
            </w:r>
          </w:p>
        </w:tc>
        <w:tc>
          <w:tcPr>
            <w:tcW w:w="1134" w:type="dxa"/>
            <w:shd w:val="clear" w:color="auto" w:fill="auto"/>
            <w:vAlign w:val="center"/>
          </w:tcPr>
          <w:p w14:paraId="31036F89"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6BDAAD43"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F35E305"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152FE14"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7E9EEC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247A13E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A5A1C9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6E07DC5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E9CEFD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5A8E24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AFE280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3521A5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FC8486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18D787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B54700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159EEB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226E0B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887428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80FA13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AA7831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0F5B304E" w14:textId="77777777" w:rsidTr="001F050C">
        <w:trPr>
          <w:cantSplit/>
          <w:trHeight w:val="555"/>
        </w:trPr>
        <w:tc>
          <w:tcPr>
            <w:tcW w:w="880" w:type="dxa"/>
            <w:shd w:val="clear" w:color="auto" w:fill="auto"/>
            <w:vAlign w:val="center"/>
          </w:tcPr>
          <w:p w14:paraId="19F96D2B"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2.12.5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0DDBF00"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25F51534"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63B3A31"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9343C85"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402A88A"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508710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FE4EA8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C06978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3F02FB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063949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7482A2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068667C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D47DA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899AD8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AA298E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AD11B8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318FD2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0B594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120BD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0249EB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7E8F71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263A3A" w14:paraId="1EAE7E3E" w14:textId="77777777" w:rsidTr="001F050C">
        <w:trPr>
          <w:cantSplit/>
          <w:trHeight w:val="555"/>
        </w:trPr>
        <w:tc>
          <w:tcPr>
            <w:tcW w:w="880" w:type="dxa"/>
            <w:shd w:val="clear" w:color="auto" w:fill="auto"/>
            <w:vAlign w:val="center"/>
          </w:tcPr>
          <w:p w14:paraId="3858CDBE"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1D9CEB6" w14:textId="77777777" w:rsidR="001F050C" w:rsidRDefault="001F050C" w:rsidP="001F050C">
            <w:pPr>
              <w:rPr>
                <w:rFonts w:ascii="Times New Roman" w:hAnsi="Times New Roman" w:cs="Times New Roman"/>
                <w:color w:val="000000"/>
                <w:lang w:val="ru-RU"/>
              </w:rPr>
            </w:pPr>
            <w:r w:rsidRPr="00476985">
              <w:rPr>
                <w:rFonts w:ascii="Times New Roman" w:hAnsi="Times New Roman" w:cs="Times New Roman"/>
                <w:i/>
                <w:iCs/>
                <w:color w:val="000000"/>
              </w:rPr>
              <w:t>Капитальный ремонт</w:t>
            </w:r>
            <w:r w:rsidRPr="00476985">
              <w:rPr>
                <w:rFonts w:ascii="Times New Roman" w:hAnsi="Times New Roman" w:cs="Times New Roman"/>
                <w:i/>
                <w:iCs/>
                <w:color w:val="000000"/>
                <w:lang w:val="ru-RU"/>
              </w:rPr>
              <w:t xml:space="preserve"> </w:t>
            </w:r>
            <w:r>
              <w:rPr>
                <w:rFonts w:ascii="Times New Roman" w:hAnsi="Times New Roman" w:cs="Times New Roman"/>
                <w:i/>
                <w:iCs/>
                <w:color w:val="000000"/>
                <w:lang w:val="ru-RU"/>
              </w:rPr>
              <w:t>КОС</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5BDBEA0B" w14:textId="77777777" w:rsidR="001F050C" w:rsidRPr="008C7E92" w:rsidRDefault="001F050C" w:rsidP="001F050C">
            <w:pPr>
              <w:ind w:right="-108" w:hanging="52"/>
              <w:jc w:val="center"/>
              <w:rPr>
                <w:rFonts w:ascii="Times New Roman" w:hAnsi="Times New Roman" w:cs="Times New Roman"/>
                <w:lang w:val="ru-RU" w:eastAsia="ru-RU"/>
              </w:rPr>
            </w:pPr>
          </w:p>
        </w:tc>
      </w:tr>
      <w:tr w:rsidR="001F050C" w:rsidRPr="00AD7A95" w14:paraId="34595306" w14:textId="77777777" w:rsidTr="001F050C">
        <w:trPr>
          <w:cantSplit/>
          <w:trHeight w:val="555"/>
        </w:trPr>
        <w:tc>
          <w:tcPr>
            <w:tcW w:w="880" w:type="dxa"/>
            <w:shd w:val="clear" w:color="auto" w:fill="auto"/>
            <w:vAlign w:val="center"/>
          </w:tcPr>
          <w:p w14:paraId="272DC6A0"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2.13.1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229A126"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Капитальный ремонт выпуска Ду-500 мм</w:t>
            </w:r>
            <w:r>
              <w:rPr>
                <w:rFonts w:ascii="Times New Roman" w:hAnsi="Times New Roman" w:cs="Times New Roman"/>
                <w:color w:val="000000"/>
                <w:lang w:val="ru-RU"/>
              </w:rPr>
              <w:t>,</w:t>
            </w:r>
            <w:r w:rsidRPr="00476985">
              <w:rPr>
                <w:rFonts w:ascii="Times New Roman" w:hAnsi="Times New Roman" w:cs="Times New Roman"/>
                <w:color w:val="000000"/>
                <w:lang w:val="ru-RU"/>
              </w:rPr>
              <w:t xml:space="preserve"> </w:t>
            </w:r>
            <w:r>
              <w:rPr>
                <w:rFonts w:ascii="Times New Roman" w:hAnsi="Times New Roman" w:cs="Times New Roman"/>
                <w:color w:val="000000"/>
              </w:rPr>
              <w:t>L</w:t>
            </w:r>
            <w:r w:rsidRPr="00476985">
              <w:rPr>
                <w:rFonts w:ascii="Times New Roman" w:hAnsi="Times New Roman" w:cs="Times New Roman"/>
                <w:color w:val="000000"/>
                <w:lang w:val="ru-RU"/>
              </w:rPr>
              <w:t>=412 м</w:t>
            </w:r>
          </w:p>
        </w:tc>
        <w:tc>
          <w:tcPr>
            <w:tcW w:w="1134" w:type="dxa"/>
            <w:tcBorders>
              <w:left w:val="nil"/>
              <w:bottom w:val="single" w:sz="4" w:space="0" w:color="auto"/>
              <w:right w:val="single" w:sz="4" w:space="0" w:color="auto"/>
            </w:tcBorders>
            <w:shd w:val="clear" w:color="auto" w:fill="auto"/>
            <w:vAlign w:val="center"/>
          </w:tcPr>
          <w:p w14:paraId="3217EB0C"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AA106B2" w14:textId="77777777" w:rsidR="001F050C" w:rsidRPr="008E6705" w:rsidRDefault="001F050C" w:rsidP="001F050C">
            <w:pPr>
              <w:ind w:left="-113"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6E8AC49C"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CA58EBB"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66171B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354C59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62CDD3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2304D9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21D914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5BB240" w14:textId="77777777" w:rsidR="001F050C" w:rsidRPr="008C7E92" w:rsidRDefault="001F050C" w:rsidP="001F050C">
            <w:pPr>
              <w:ind w:right="-108" w:hanging="52"/>
              <w:jc w:val="center"/>
              <w:rPr>
                <w:rFonts w:ascii="Times New Roman" w:hAnsi="Times New Roman" w:cs="Times New Roman"/>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4FD2307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D994E2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D58AFC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E5C04D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B3271A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93E69A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A67498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77C026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B740A4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DBADA6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461C1F4D" w14:textId="77777777" w:rsidTr="001F050C">
        <w:trPr>
          <w:cantSplit/>
          <w:trHeight w:val="555"/>
        </w:trPr>
        <w:tc>
          <w:tcPr>
            <w:tcW w:w="880" w:type="dxa"/>
            <w:shd w:val="clear" w:color="auto" w:fill="auto"/>
            <w:vAlign w:val="center"/>
          </w:tcPr>
          <w:p w14:paraId="61D2CA18"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2.13.2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E9FEE68"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Устранение дефектов в рамках гарантийных обязательств по мере их возникновения</w:t>
            </w:r>
          </w:p>
        </w:tc>
        <w:tc>
          <w:tcPr>
            <w:tcW w:w="1134" w:type="dxa"/>
            <w:tcBorders>
              <w:left w:val="nil"/>
              <w:bottom w:val="single" w:sz="4" w:space="0" w:color="auto"/>
              <w:right w:val="single" w:sz="4" w:space="0" w:color="auto"/>
            </w:tcBorders>
            <w:shd w:val="clear" w:color="auto" w:fill="auto"/>
            <w:vAlign w:val="center"/>
          </w:tcPr>
          <w:p w14:paraId="0889F702"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FD5B882"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5141038"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5DBF08A3"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4BB3C5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E05C6D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EAB0B8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2E58AC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B09437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D6D0F68" w14:textId="77777777" w:rsidR="001F050C" w:rsidRPr="008C7E92" w:rsidRDefault="001F050C" w:rsidP="001F050C">
            <w:pPr>
              <w:ind w:right="-108" w:hanging="52"/>
              <w:jc w:val="center"/>
              <w:rPr>
                <w:rFonts w:ascii="Times New Roman" w:hAnsi="Times New Roman" w:cs="Times New Roman"/>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6BF4DBF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BA6EAF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D900E8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A89DE8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62AD58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44F93B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BE3636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D68FA3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F534E9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9F9FAE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716110" w14:paraId="6B263DB7" w14:textId="77777777" w:rsidTr="001F050C">
        <w:trPr>
          <w:cantSplit/>
          <w:trHeight w:val="555"/>
        </w:trPr>
        <w:tc>
          <w:tcPr>
            <w:tcW w:w="880" w:type="dxa"/>
            <w:shd w:val="clear" w:color="auto" w:fill="auto"/>
            <w:vAlign w:val="center"/>
          </w:tcPr>
          <w:p w14:paraId="3FE9B892"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45A8C97" w14:textId="77777777" w:rsidR="001F050C" w:rsidRDefault="001F050C" w:rsidP="001F050C">
            <w:pPr>
              <w:rPr>
                <w:rFonts w:ascii="Times New Roman" w:hAnsi="Times New Roman" w:cs="Times New Roman"/>
                <w:color w:val="000000"/>
                <w:lang w:val="ru-RU"/>
              </w:rPr>
            </w:pPr>
            <w:r w:rsidRPr="00A1003F">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w:t>
            </w:r>
            <w:r>
              <w:rPr>
                <w:rFonts w:ascii="Times New Roman" w:hAnsi="Times New Roman" w:cs="Times New Roman"/>
                <w:i/>
                <w:iCs/>
                <w:color w:val="000000"/>
                <w:lang w:val="ru-RU"/>
              </w:rPr>
              <w:t>кананлизационных сетей</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20D01E47"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476985" w14:paraId="7F71A542" w14:textId="77777777" w:rsidTr="001F050C">
        <w:trPr>
          <w:cantSplit/>
          <w:trHeight w:val="555"/>
        </w:trPr>
        <w:tc>
          <w:tcPr>
            <w:tcW w:w="880" w:type="dxa"/>
            <w:shd w:val="clear" w:color="auto" w:fill="auto"/>
            <w:vAlign w:val="center"/>
          </w:tcPr>
          <w:p w14:paraId="351A90F7"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2.14.1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7381464"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 xml:space="preserve">Капитальный ремонт самотечного канализационного коллектора </w:t>
            </w:r>
            <w:r w:rsidRPr="00476985">
              <w:rPr>
                <w:rFonts w:ascii="Times New Roman" w:hAnsi="Times New Roman" w:cs="Times New Roman"/>
                <w:color w:val="000000"/>
              </w:rPr>
              <w:t>d</w:t>
            </w:r>
            <w:r w:rsidRPr="00476985">
              <w:rPr>
                <w:rFonts w:ascii="Times New Roman" w:hAnsi="Times New Roman" w:cs="Times New Roman"/>
                <w:color w:val="000000"/>
                <w:lang w:val="ru-RU"/>
              </w:rPr>
              <w:t>-700 мм по ул. Маяковского, ул. Уральская, ул. 50 лет Октября</w:t>
            </w:r>
            <w:r>
              <w:rPr>
                <w:rFonts w:ascii="Times New Roman" w:hAnsi="Times New Roman" w:cs="Times New Roman"/>
                <w:color w:val="000000"/>
                <w:lang w:val="ru-RU"/>
              </w:rPr>
              <w:t>,</w:t>
            </w:r>
            <w:r w:rsidRPr="00476985">
              <w:rPr>
                <w:rFonts w:ascii="Times New Roman" w:hAnsi="Times New Roman" w:cs="Times New Roman"/>
                <w:color w:val="000000"/>
                <w:lang w:val="ru-RU"/>
              </w:rPr>
              <w:t xml:space="preserve"> </w:t>
            </w:r>
            <w:r>
              <w:rPr>
                <w:rFonts w:ascii="Times New Roman" w:hAnsi="Times New Roman" w:cs="Times New Roman"/>
                <w:color w:val="000000"/>
              </w:rPr>
              <w:t>L=</w:t>
            </w:r>
            <w:r w:rsidRPr="00476985">
              <w:rPr>
                <w:rFonts w:ascii="Times New Roman" w:hAnsi="Times New Roman" w:cs="Times New Roman"/>
                <w:color w:val="000000"/>
                <w:lang w:val="ru-RU"/>
              </w:rPr>
              <w:t xml:space="preserve"> 1192 м</w:t>
            </w:r>
          </w:p>
        </w:tc>
        <w:tc>
          <w:tcPr>
            <w:tcW w:w="1134" w:type="dxa"/>
            <w:tcBorders>
              <w:left w:val="nil"/>
              <w:bottom w:val="single" w:sz="4" w:space="0" w:color="auto"/>
              <w:right w:val="single" w:sz="4" w:space="0" w:color="auto"/>
            </w:tcBorders>
            <w:shd w:val="clear" w:color="auto" w:fill="auto"/>
            <w:vAlign w:val="center"/>
          </w:tcPr>
          <w:p w14:paraId="1D73372B"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6818233E" w14:textId="77777777" w:rsidR="001F050C" w:rsidRPr="008E6705" w:rsidRDefault="001F050C" w:rsidP="001F050C">
            <w:pPr>
              <w:ind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010CEB54"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7AC94E9"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2D98C9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EF3F31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FC0CE6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2BC4A7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C80D44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55B771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00F5618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0ABA1F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371F28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571E9E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E2719F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D1CB4E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1560D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D49A3D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D1F003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95726A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23419F18" w14:textId="77777777" w:rsidTr="001F050C">
        <w:trPr>
          <w:cantSplit/>
          <w:trHeight w:val="555"/>
        </w:trPr>
        <w:tc>
          <w:tcPr>
            <w:tcW w:w="880" w:type="dxa"/>
            <w:shd w:val="clear" w:color="auto" w:fill="auto"/>
            <w:vAlign w:val="center"/>
          </w:tcPr>
          <w:p w14:paraId="45DDCCB6"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2.14.2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90345FF"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 xml:space="preserve">Капитальный ремонт самотечной канализационной линии </w:t>
            </w:r>
            <w:r w:rsidRPr="00476985">
              <w:rPr>
                <w:rFonts w:ascii="Times New Roman" w:hAnsi="Times New Roman" w:cs="Times New Roman"/>
                <w:color w:val="000000"/>
              </w:rPr>
              <w:t>d</w:t>
            </w:r>
            <w:r w:rsidRPr="00476985">
              <w:rPr>
                <w:rFonts w:ascii="Times New Roman" w:hAnsi="Times New Roman" w:cs="Times New Roman"/>
                <w:color w:val="000000"/>
                <w:lang w:val="ru-RU"/>
              </w:rPr>
              <w:t>-500 мм по ул. Герцена, ул. Мостовая</w:t>
            </w:r>
            <w:r>
              <w:rPr>
                <w:rFonts w:ascii="Times New Roman" w:hAnsi="Times New Roman" w:cs="Times New Roman"/>
                <w:color w:val="000000"/>
                <w:lang w:val="ru-RU"/>
              </w:rPr>
              <w:t>,</w:t>
            </w:r>
            <w:r w:rsidRPr="00476985">
              <w:rPr>
                <w:rFonts w:ascii="Times New Roman" w:hAnsi="Times New Roman" w:cs="Times New Roman"/>
                <w:color w:val="000000"/>
                <w:lang w:val="ru-RU"/>
              </w:rPr>
              <w:t xml:space="preserve"> </w:t>
            </w:r>
            <w:r>
              <w:rPr>
                <w:rFonts w:ascii="Times New Roman" w:hAnsi="Times New Roman" w:cs="Times New Roman"/>
                <w:color w:val="000000"/>
              </w:rPr>
              <w:t>L=</w:t>
            </w:r>
            <w:r w:rsidRPr="00476985">
              <w:rPr>
                <w:rFonts w:ascii="Times New Roman" w:hAnsi="Times New Roman" w:cs="Times New Roman"/>
                <w:color w:val="000000"/>
                <w:lang w:val="ru-RU"/>
              </w:rPr>
              <w:t xml:space="preserve"> 160 м</w:t>
            </w:r>
          </w:p>
        </w:tc>
        <w:tc>
          <w:tcPr>
            <w:tcW w:w="1134" w:type="dxa"/>
            <w:tcBorders>
              <w:left w:val="nil"/>
              <w:bottom w:val="single" w:sz="4" w:space="0" w:color="auto"/>
              <w:right w:val="single" w:sz="4" w:space="0" w:color="auto"/>
            </w:tcBorders>
            <w:shd w:val="clear" w:color="auto" w:fill="auto"/>
            <w:vAlign w:val="center"/>
          </w:tcPr>
          <w:p w14:paraId="3DA12659"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6A48EE95" w14:textId="77777777" w:rsidR="001F050C" w:rsidRPr="008E6705" w:rsidRDefault="001F050C" w:rsidP="001F050C">
            <w:pPr>
              <w:ind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0AF5CA8F"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268902A"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06F684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D0087D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869373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7777A6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DA01B1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23BE81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0F43B70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3D1B7B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81294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919DED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0879C1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D7C66C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88028F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7AFDCC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0B48FE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A02AA0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27AC793C" w14:textId="77777777" w:rsidTr="001F050C">
        <w:trPr>
          <w:cantSplit/>
          <w:trHeight w:val="555"/>
        </w:trPr>
        <w:tc>
          <w:tcPr>
            <w:tcW w:w="880" w:type="dxa"/>
            <w:shd w:val="clear" w:color="auto" w:fill="auto"/>
            <w:vAlign w:val="center"/>
          </w:tcPr>
          <w:p w14:paraId="27811950"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2.14.3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EB4D161"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 xml:space="preserve">Капитальный ремонт самотечной канализационной линии </w:t>
            </w:r>
            <w:r w:rsidRPr="00476985">
              <w:rPr>
                <w:rFonts w:ascii="Times New Roman" w:hAnsi="Times New Roman" w:cs="Times New Roman"/>
                <w:color w:val="000000"/>
              </w:rPr>
              <w:t>d</w:t>
            </w:r>
            <w:r w:rsidRPr="00476985">
              <w:rPr>
                <w:rFonts w:ascii="Times New Roman" w:hAnsi="Times New Roman" w:cs="Times New Roman"/>
                <w:color w:val="000000"/>
                <w:lang w:val="ru-RU"/>
              </w:rPr>
              <w:t>-500 мм в районе КНС-1н от 3-го до 4-го колодца</w:t>
            </w:r>
            <w:r>
              <w:rPr>
                <w:rFonts w:ascii="Times New Roman" w:hAnsi="Times New Roman" w:cs="Times New Roman"/>
                <w:color w:val="000000"/>
                <w:lang w:val="ru-RU"/>
              </w:rPr>
              <w:t>,</w:t>
            </w:r>
            <w:r w:rsidRPr="00476985">
              <w:rPr>
                <w:rFonts w:ascii="Times New Roman" w:hAnsi="Times New Roman" w:cs="Times New Roman"/>
                <w:color w:val="000000"/>
                <w:lang w:val="ru-RU"/>
              </w:rPr>
              <w:t xml:space="preserve"> </w:t>
            </w:r>
            <w:r>
              <w:rPr>
                <w:rFonts w:ascii="Times New Roman" w:hAnsi="Times New Roman" w:cs="Times New Roman"/>
                <w:color w:val="000000"/>
              </w:rPr>
              <w:t>L</w:t>
            </w:r>
            <w:r w:rsidRPr="00476985">
              <w:rPr>
                <w:rFonts w:ascii="Times New Roman" w:hAnsi="Times New Roman" w:cs="Times New Roman"/>
                <w:color w:val="000000"/>
                <w:lang w:val="ru-RU"/>
              </w:rPr>
              <w:t>=30 м</w:t>
            </w:r>
          </w:p>
        </w:tc>
        <w:tc>
          <w:tcPr>
            <w:tcW w:w="1134" w:type="dxa"/>
            <w:tcBorders>
              <w:left w:val="nil"/>
              <w:bottom w:val="single" w:sz="4" w:space="0" w:color="auto"/>
              <w:right w:val="single" w:sz="4" w:space="0" w:color="auto"/>
            </w:tcBorders>
            <w:shd w:val="clear" w:color="auto" w:fill="auto"/>
            <w:vAlign w:val="center"/>
          </w:tcPr>
          <w:p w14:paraId="19D13C60"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B05E2F4"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BE06754"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AE906A9"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8B1790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B7DEB1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8AFFB5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249FE5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BB013C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CF257A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781AB17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317C4E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1E8B5B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78F2BD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A92414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7DE4C8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629CE4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CDC26D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4CB72F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C05DAE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263A3A" w14:paraId="5A8988F9" w14:textId="77777777" w:rsidTr="001F050C">
        <w:trPr>
          <w:cantSplit/>
          <w:trHeight w:val="555"/>
        </w:trPr>
        <w:tc>
          <w:tcPr>
            <w:tcW w:w="880" w:type="dxa"/>
            <w:shd w:val="clear" w:color="auto" w:fill="auto"/>
            <w:vAlign w:val="center"/>
          </w:tcPr>
          <w:p w14:paraId="1EB3C30C" w14:textId="77777777" w:rsidR="001F050C" w:rsidRPr="00A1003F" w:rsidRDefault="001F050C" w:rsidP="001F050C">
            <w:pPr>
              <w:jc w:val="center"/>
              <w:rPr>
                <w:rFonts w:ascii="Times New Roman" w:hAnsi="Times New Roman" w:cs="Times New Roman"/>
                <w:sz w:val="22"/>
                <w:szCs w:val="22"/>
                <w:lang w:val="ru-RU" w:eastAsia="ru-RU"/>
              </w:rPr>
            </w:pPr>
            <w:r w:rsidRPr="00A1003F">
              <w:rPr>
                <w:rFonts w:ascii="Times New Roman" w:hAnsi="Times New Roman" w:cs="Times New Roman"/>
                <w:sz w:val="22"/>
                <w:szCs w:val="22"/>
                <w:lang w:val="ru-RU" w:eastAsia="ru-RU"/>
              </w:rPr>
              <w:t>2</w:t>
            </w:r>
            <w:r>
              <w:rPr>
                <w:rFonts w:ascii="Times New Roman" w:hAnsi="Times New Roman" w:cs="Times New Roman"/>
                <w:sz w:val="22"/>
                <w:szCs w:val="22"/>
                <w:lang w:val="ru-RU" w:eastAsia="ru-RU"/>
              </w:rPr>
              <w:t>.</w:t>
            </w:r>
            <w:r w:rsidRPr="00A1003F">
              <w:rPr>
                <w:rFonts w:ascii="Times New Roman" w:hAnsi="Times New Roman" w:cs="Times New Roman"/>
                <w:sz w:val="22"/>
                <w:szCs w:val="22"/>
                <w:lang w:val="ru-RU" w:eastAsia="ru-RU"/>
              </w:rPr>
              <w:t>14</w:t>
            </w:r>
            <w:r>
              <w:rPr>
                <w:rFonts w:ascii="Times New Roman" w:hAnsi="Times New Roman" w:cs="Times New Roman"/>
                <w:sz w:val="22"/>
                <w:szCs w:val="22"/>
                <w:lang w:val="ru-RU" w:eastAsia="ru-RU"/>
              </w:rPr>
              <w:t>.</w:t>
            </w:r>
            <w:r w:rsidRPr="00A1003F">
              <w:rPr>
                <w:rFonts w:ascii="Times New Roman" w:hAnsi="Times New Roman" w:cs="Times New Roman"/>
                <w:sz w:val="22"/>
                <w:szCs w:val="22"/>
                <w:lang w:val="ru-RU" w:eastAsia="ru-RU"/>
              </w:rPr>
              <w:t>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14E6B70"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 xml:space="preserve">Капитальный ремонт самотечного канализационного коллектора </w:t>
            </w:r>
            <w:r w:rsidRPr="00476985">
              <w:rPr>
                <w:rFonts w:ascii="Times New Roman" w:hAnsi="Times New Roman" w:cs="Times New Roman"/>
                <w:color w:val="000000"/>
              </w:rPr>
              <w:t>d</w:t>
            </w:r>
            <w:r w:rsidRPr="00476985">
              <w:rPr>
                <w:rFonts w:ascii="Times New Roman" w:hAnsi="Times New Roman" w:cs="Times New Roman"/>
                <w:color w:val="000000"/>
                <w:lang w:val="ru-RU"/>
              </w:rPr>
              <w:t xml:space="preserve">-700 мм по ул. Герцена от ул. Привольная до ул. </w:t>
            </w:r>
            <w:r>
              <w:rPr>
                <w:rFonts w:ascii="Times New Roman" w:hAnsi="Times New Roman" w:cs="Times New Roman"/>
                <w:color w:val="000000"/>
                <w:lang w:val="ru-RU"/>
              </w:rPr>
              <w:t>Солонечная,</w:t>
            </w:r>
            <w:r w:rsidRPr="00476985">
              <w:rPr>
                <w:rFonts w:ascii="Times New Roman" w:hAnsi="Times New Roman" w:cs="Times New Roman"/>
                <w:color w:val="000000"/>
                <w:lang w:val="ru-RU"/>
              </w:rPr>
              <w:t xml:space="preserve"> L=125 м</w:t>
            </w:r>
          </w:p>
        </w:tc>
        <w:tc>
          <w:tcPr>
            <w:tcW w:w="1134" w:type="dxa"/>
            <w:tcBorders>
              <w:left w:val="nil"/>
              <w:bottom w:val="single" w:sz="4" w:space="0" w:color="auto"/>
              <w:right w:val="single" w:sz="4" w:space="0" w:color="auto"/>
            </w:tcBorders>
            <w:shd w:val="clear" w:color="auto" w:fill="auto"/>
            <w:vAlign w:val="center"/>
          </w:tcPr>
          <w:p w14:paraId="687C9DD9"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FC078E8"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5EB2569"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090711C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F41B09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620A4F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D665BC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ADC6B7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51288B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313DD4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5C1DA0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79E4EC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41023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BFE83E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E16BD7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96F267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82391E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7A1094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7ED079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B49D5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263A3A" w14:paraId="793328C9" w14:textId="77777777" w:rsidTr="001F050C">
        <w:trPr>
          <w:cantSplit/>
          <w:trHeight w:val="555"/>
        </w:trPr>
        <w:tc>
          <w:tcPr>
            <w:tcW w:w="880" w:type="dxa"/>
            <w:shd w:val="clear" w:color="auto" w:fill="auto"/>
            <w:vAlign w:val="center"/>
          </w:tcPr>
          <w:p w14:paraId="69589EBB" w14:textId="77777777" w:rsidR="001F050C" w:rsidRPr="00A1003F" w:rsidRDefault="001F050C" w:rsidP="001F050C">
            <w:pPr>
              <w:jc w:val="center"/>
              <w:rPr>
                <w:rFonts w:ascii="Times New Roman" w:hAnsi="Times New Roman" w:cs="Times New Roman"/>
                <w:sz w:val="22"/>
                <w:szCs w:val="22"/>
                <w:lang w:val="ru-RU" w:eastAsia="ru-RU"/>
              </w:rPr>
            </w:pPr>
            <w:r w:rsidRPr="00A1003F">
              <w:rPr>
                <w:rFonts w:ascii="Times New Roman" w:hAnsi="Times New Roman" w:cs="Times New Roman"/>
                <w:sz w:val="22"/>
                <w:szCs w:val="22"/>
                <w:lang w:val="ru-RU" w:eastAsia="ru-RU"/>
              </w:rPr>
              <w:lastRenderedPageBreak/>
              <w:t>2.14.5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7CE69D1"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 xml:space="preserve">Капитальный ремонт напорной канализационной линии </w:t>
            </w:r>
            <w:r w:rsidRPr="00476985">
              <w:rPr>
                <w:rFonts w:ascii="Times New Roman" w:hAnsi="Times New Roman" w:cs="Times New Roman"/>
                <w:color w:val="000000"/>
              </w:rPr>
              <w:t>d</w:t>
            </w:r>
            <w:r w:rsidRPr="00476985">
              <w:rPr>
                <w:rFonts w:ascii="Times New Roman" w:hAnsi="Times New Roman" w:cs="Times New Roman"/>
                <w:color w:val="000000"/>
                <w:lang w:val="ru-RU"/>
              </w:rPr>
              <w:t>-150 мм по ул. Солонечная от пер. Невский до ул. Герцена</w:t>
            </w:r>
            <w:r>
              <w:rPr>
                <w:rFonts w:ascii="Times New Roman" w:hAnsi="Times New Roman" w:cs="Times New Roman"/>
                <w:color w:val="000000"/>
                <w:lang w:val="ru-RU"/>
              </w:rPr>
              <w:t>,</w:t>
            </w:r>
            <w:r w:rsidRPr="00476985">
              <w:rPr>
                <w:rFonts w:ascii="Times New Roman" w:hAnsi="Times New Roman" w:cs="Times New Roman"/>
                <w:color w:val="000000"/>
                <w:lang w:val="ru-RU"/>
              </w:rPr>
              <w:t xml:space="preserve"> </w:t>
            </w:r>
            <w:r>
              <w:rPr>
                <w:rFonts w:ascii="Times New Roman" w:hAnsi="Times New Roman" w:cs="Times New Roman"/>
                <w:color w:val="000000"/>
              </w:rPr>
              <w:t>L=</w:t>
            </w:r>
            <w:r w:rsidRPr="00476985">
              <w:rPr>
                <w:rFonts w:ascii="Times New Roman" w:hAnsi="Times New Roman" w:cs="Times New Roman"/>
                <w:color w:val="000000"/>
                <w:lang w:val="ru-RU"/>
              </w:rPr>
              <w:t>480 м</w:t>
            </w:r>
          </w:p>
        </w:tc>
        <w:tc>
          <w:tcPr>
            <w:tcW w:w="1134" w:type="dxa"/>
            <w:shd w:val="clear" w:color="auto" w:fill="auto"/>
            <w:vAlign w:val="center"/>
          </w:tcPr>
          <w:p w14:paraId="14BE3066"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F5378BE"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04BFA00"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DC297D6"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D47AB4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5183C2E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6D7E8A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64057AB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14127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7B83170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F16449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45192B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87581A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EFC502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09B58C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AACD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DAC9BF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1E7B90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1B2362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CD3821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476985" w14:paraId="13F52317" w14:textId="77777777" w:rsidTr="001F050C">
        <w:trPr>
          <w:cantSplit/>
          <w:trHeight w:val="555"/>
        </w:trPr>
        <w:tc>
          <w:tcPr>
            <w:tcW w:w="880" w:type="dxa"/>
            <w:shd w:val="clear" w:color="auto" w:fill="auto"/>
            <w:vAlign w:val="center"/>
          </w:tcPr>
          <w:p w14:paraId="3AB0A533" w14:textId="77777777" w:rsidR="001F050C" w:rsidRPr="00A1003F" w:rsidRDefault="001F050C" w:rsidP="001F050C">
            <w:pPr>
              <w:jc w:val="center"/>
              <w:rPr>
                <w:rFonts w:ascii="Times New Roman" w:hAnsi="Times New Roman" w:cs="Times New Roman"/>
                <w:sz w:val="22"/>
                <w:szCs w:val="22"/>
                <w:lang w:val="ru-RU" w:eastAsia="ru-RU"/>
              </w:rPr>
            </w:pPr>
            <w:r w:rsidRPr="00A1003F">
              <w:rPr>
                <w:rFonts w:ascii="Times New Roman" w:hAnsi="Times New Roman" w:cs="Times New Roman"/>
                <w:sz w:val="22"/>
                <w:szCs w:val="22"/>
                <w:lang w:val="ru-RU" w:eastAsia="ru-RU"/>
              </w:rPr>
              <w:t>2.1</w:t>
            </w:r>
            <w:r>
              <w:rPr>
                <w:rFonts w:ascii="Times New Roman" w:hAnsi="Times New Roman" w:cs="Times New Roman"/>
                <w:sz w:val="22"/>
                <w:szCs w:val="22"/>
                <w:lang w:val="ru-RU" w:eastAsia="ru-RU"/>
              </w:rPr>
              <w:t>4</w:t>
            </w:r>
            <w:r w:rsidRPr="00A1003F">
              <w:rPr>
                <w:rFonts w:ascii="Times New Roman" w:hAnsi="Times New Roman" w:cs="Times New Roman"/>
                <w:sz w:val="22"/>
                <w:szCs w:val="22"/>
                <w:lang w:val="ru-RU" w:eastAsia="ru-RU"/>
              </w:rPr>
              <w:t>.6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5BE6ADF" w14:textId="77777777" w:rsidR="001F050C" w:rsidRPr="00476985" w:rsidRDefault="001F050C" w:rsidP="001F050C">
            <w:pPr>
              <w:rPr>
                <w:rFonts w:ascii="Times New Roman" w:hAnsi="Times New Roman" w:cs="Times New Roman"/>
                <w:highlight w:val="yellow"/>
                <w:lang w:val="ru-RU"/>
              </w:rPr>
            </w:pPr>
            <w:r>
              <w:rPr>
                <w:rFonts w:ascii="Times New Roman" w:hAnsi="Times New Roman" w:cs="Times New Roman"/>
                <w:color w:val="000000"/>
                <w:lang w:val="ru-RU"/>
              </w:rPr>
              <w:t xml:space="preserve">- </w:t>
            </w:r>
            <w:r w:rsidRPr="00476985">
              <w:rPr>
                <w:rFonts w:ascii="Times New Roman" w:hAnsi="Times New Roman" w:cs="Times New Roman"/>
                <w:color w:val="000000"/>
                <w:lang w:val="ru-RU"/>
              </w:rPr>
              <w:t xml:space="preserve">Капитальный ремонт напорной канализационной линии </w:t>
            </w:r>
            <w:r w:rsidRPr="00476985">
              <w:rPr>
                <w:rFonts w:ascii="Times New Roman" w:hAnsi="Times New Roman" w:cs="Times New Roman"/>
                <w:color w:val="000000"/>
              </w:rPr>
              <w:t>d</w:t>
            </w:r>
            <w:r w:rsidRPr="00476985">
              <w:rPr>
                <w:rFonts w:ascii="Times New Roman" w:hAnsi="Times New Roman" w:cs="Times New Roman"/>
                <w:color w:val="000000"/>
                <w:lang w:val="ru-RU"/>
              </w:rPr>
              <w:t>-150 мм от КНС-2ст до ж.д. №70 по ул. Советская</w:t>
            </w:r>
            <w:r>
              <w:rPr>
                <w:rFonts w:ascii="Times New Roman" w:hAnsi="Times New Roman" w:cs="Times New Roman"/>
                <w:color w:val="000000"/>
                <w:lang w:val="ru-RU"/>
              </w:rPr>
              <w:t>,</w:t>
            </w:r>
            <w:r w:rsidRPr="00476985">
              <w:rPr>
                <w:rFonts w:ascii="Times New Roman" w:hAnsi="Times New Roman" w:cs="Times New Roman"/>
                <w:color w:val="000000"/>
                <w:lang w:val="ru-RU"/>
              </w:rPr>
              <w:t xml:space="preserve"> </w:t>
            </w:r>
            <w:r>
              <w:rPr>
                <w:rFonts w:ascii="Times New Roman" w:hAnsi="Times New Roman" w:cs="Times New Roman"/>
                <w:color w:val="000000"/>
              </w:rPr>
              <w:t>L=</w:t>
            </w:r>
            <w:r w:rsidRPr="00476985">
              <w:rPr>
                <w:rFonts w:ascii="Times New Roman" w:hAnsi="Times New Roman" w:cs="Times New Roman"/>
                <w:color w:val="000000"/>
                <w:lang w:val="ru-RU"/>
              </w:rPr>
              <w:t>990 м</w:t>
            </w:r>
          </w:p>
        </w:tc>
        <w:tc>
          <w:tcPr>
            <w:tcW w:w="1134" w:type="dxa"/>
            <w:shd w:val="clear" w:color="auto" w:fill="auto"/>
            <w:vAlign w:val="center"/>
          </w:tcPr>
          <w:p w14:paraId="1516C295"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533923E"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67E0C45"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CA9924C"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405E68A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0E13F2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C40CAB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CAE42A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440A48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EF4223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6D2402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AF4B2C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87C1BA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C3D531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7AA9F5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7B050C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216EF2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E097F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73188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251B76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716110" w14:paraId="62F03509" w14:textId="77777777" w:rsidTr="001F050C">
        <w:trPr>
          <w:cantSplit/>
          <w:trHeight w:val="392"/>
        </w:trPr>
        <w:tc>
          <w:tcPr>
            <w:tcW w:w="880" w:type="dxa"/>
            <w:shd w:val="clear" w:color="auto" w:fill="auto"/>
            <w:vAlign w:val="center"/>
          </w:tcPr>
          <w:p w14:paraId="3E4FDFD5" w14:textId="77777777" w:rsidR="001F050C" w:rsidRPr="00263A3A" w:rsidRDefault="001F050C" w:rsidP="001F050C">
            <w:pPr>
              <w:jc w:val="center"/>
              <w:rPr>
                <w:rFonts w:ascii="Times New Roman" w:hAnsi="Times New Roman" w:cs="Times New Roman"/>
                <w:sz w:val="22"/>
                <w:szCs w:val="22"/>
                <w:lang w:val="ru-RU" w:eastAsia="ru-RU"/>
              </w:rPr>
            </w:pPr>
          </w:p>
        </w:tc>
        <w:tc>
          <w:tcPr>
            <w:tcW w:w="21262" w:type="dxa"/>
            <w:gridSpan w:val="21"/>
            <w:tcBorders>
              <w:left w:val="nil"/>
              <w:bottom w:val="single" w:sz="4" w:space="0" w:color="auto"/>
            </w:tcBorders>
            <w:shd w:val="clear" w:color="auto" w:fill="auto"/>
            <w:vAlign w:val="center"/>
          </w:tcPr>
          <w:p w14:paraId="194ABAE2" w14:textId="77777777" w:rsidR="001F050C" w:rsidRPr="00A1003F" w:rsidRDefault="001F050C" w:rsidP="001F050C">
            <w:pPr>
              <w:ind w:right="-108" w:hanging="52"/>
              <w:jc w:val="center"/>
              <w:rPr>
                <w:rFonts w:ascii="Times New Roman" w:hAnsi="Times New Roman" w:cs="Times New Roman"/>
                <w:i/>
                <w:iCs/>
                <w:u w:val="single"/>
                <w:lang w:val="ru-RU" w:eastAsia="ru-RU"/>
              </w:rPr>
            </w:pPr>
            <w:r w:rsidRPr="00A1003F">
              <w:rPr>
                <w:rFonts w:ascii="Times New Roman" w:hAnsi="Times New Roman" w:cs="Times New Roman"/>
                <w:i/>
                <w:iCs/>
                <w:u w:val="single"/>
                <w:lang w:val="ru-RU" w:eastAsia="ru-RU"/>
              </w:rPr>
              <w:t>Мероприятия</w:t>
            </w:r>
            <w:r>
              <w:rPr>
                <w:rFonts w:ascii="Times New Roman" w:hAnsi="Times New Roman" w:cs="Times New Roman"/>
                <w:i/>
                <w:iCs/>
                <w:u w:val="single"/>
                <w:lang w:val="ru-RU" w:eastAsia="ru-RU"/>
              </w:rPr>
              <w:t>, согласно ТО</w:t>
            </w:r>
            <w:r w:rsidRPr="00A1003F">
              <w:rPr>
                <w:rFonts w:ascii="Times New Roman" w:hAnsi="Times New Roman" w:cs="Times New Roman"/>
                <w:i/>
                <w:iCs/>
                <w:u w:val="single"/>
                <w:lang w:val="ru-RU" w:eastAsia="ru-RU"/>
              </w:rPr>
              <w:t xml:space="preserve"> для п.г.т. Усть-Кинельский</w:t>
            </w:r>
          </w:p>
        </w:tc>
      </w:tr>
      <w:tr w:rsidR="001F050C" w:rsidRPr="00716110" w14:paraId="2995EB81" w14:textId="77777777" w:rsidTr="001F050C">
        <w:trPr>
          <w:cantSplit/>
          <w:trHeight w:val="555"/>
        </w:trPr>
        <w:tc>
          <w:tcPr>
            <w:tcW w:w="880" w:type="dxa"/>
            <w:shd w:val="clear" w:color="auto" w:fill="auto"/>
            <w:vAlign w:val="center"/>
          </w:tcPr>
          <w:p w14:paraId="342F784E"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2.15</w:t>
            </w:r>
          </w:p>
        </w:tc>
        <w:tc>
          <w:tcPr>
            <w:tcW w:w="3118" w:type="dxa"/>
            <w:tcBorders>
              <w:left w:val="nil"/>
              <w:bottom w:val="single" w:sz="4" w:space="0" w:color="auto"/>
              <w:right w:val="single" w:sz="4" w:space="0" w:color="auto"/>
            </w:tcBorders>
            <w:shd w:val="clear" w:color="auto" w:fill="auto"/>
            <w:vAlign w:val="center"/>
          </w:tcPr>
          <w:p w14:paraId="1C27209B" w14:textId="77777777" w:rsidR="001F050C" w:rsidRPr="00476985" w:rsidRDefault="001F050C" w:rsidP="001F050C">
            <w:pPr>
              <w:rPr>
                <w:rFonts w:ascii="Times New Roman" w:hAnsi="Times New Roman" w:cs="Times New Roman"/>
                <w:highlight w:val="yellow"/>
                <w:lang w:val="ru-RU"/>
              </w:rPr>
            </w:pPr>
            <w:r w:rsidRPr="00AD5EB9">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КНС-1</w:t>
            </w:r>
            <w:r>
              <w:rPr>
                <w:rFonts w:ascii="Times New Roman" w:hAnsi="Times New Roman" w:cs="Times New Roman"/>
                <w:i/>
                <w:iCs/>
                <w:color w:val="000000"/>
                <w:lang w:val="ru-RU"/>
              </w:rPr>
              <w:t xml:space="preserve"> на КОС</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241A8CBD"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39308C8E" w14:textId="77777777" w:rsidTr="001F050C">
        <w:trPr>
          <w:cantSplit/>
          <w:trHeight w:val="555"/>
        </w:trPr>
        <w:tc>
          <w:tcPr>
            <w:tcW w:w="880" w:type="dxa"/>
            <w:shd w:val="clear" w:color="auto" w:fill="auto"/>
            <w:vAlign w:val="center"/>
          </w:tcPr>
          <w:p w14:paraId="77787A38"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2.15.1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3F5A5AF"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Осуществление подключения здания КНС к внутриплощадочным сетям водоснабжения КОС</w:t>
            </w:r>
          </w:p>
        </w:tc>
        <w:tc>
          <w:tcPr>
            <w:tcW w:w="1134" w:type="dxa"/>
            <w:tcBorders>
              <w:left w:val="nil"/>
              <w:bottom w:val="single" w:sz="4" w:space="0" w:color="auto"/>
              <w:right w:val="single" w:sz="4" w:space="0" w:color="auto"/>
            </w:tcBorders>
            <w:shd w:val="clear" w:color="auto" w:fill="auto"/>
            <w:vAlign w:val="center"/>
          </w:tcPr>
          <w:p w14:paraId="61E227A1"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C172B66" w14:textId="77777777" w:rsidR="001F050C" w:rsidRPr="008E6705" w:rsidRDefault="001F050C" w:rsidP="001F050C">
            <w:pPr>
              <w:ind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5FE8AEB6"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C8360F8"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72BF6A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CA2B93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9A93F1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CE523D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D9D304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251AB3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3223641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2C43FF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DD5DC1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06A1D0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1E85CD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A3FD43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DBD2FD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DE0966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BF7DFA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F4B5CB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76D52044" w14:textId="77777777" w:rsidTr="001F050C">
        <w:trPr>
          <w:cantSplit/>
          <w:trHeight w:val="555"/>
        </w:trPr>
        <w:tc>
          <w:tcPr>
            <w:tcW w:w="880" w:type="dxa"/>
            <w:shd w:val="clear" w:color="auto" w:fill="auto"/>
            <w:vAlign w:val="center"/>
          </w:tcPr>
          <w:p w14:paraId="168D06B8"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2.15.2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B47803C"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Устранение дефектов в рамках гарантийных обязательств по мере их возникновения</w:t>
            </w:r>
          </w:p>
        </w:tc>
        <w:tc>
          <w:tcPr>
            <w:tcW w:w="1134" w:type="dxa"/>
            <w:tcBorders>
              <w:left w:val="nil"/>
              <w:bottom w:val="single" w:sz="4" w:space="0" w:color="auto"/>
              <w:right w:val="single" w:sz="4" w:space="0" w:color="auto"/>
            </w:tcBorders>
            <w:shd w:val="clear" w:color="auto" w:fill="auto"/>
            <w:vAlign w:val="center"/>
          </w:tcPr>
          <w:p w14:paraId="410F4AE6"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2B92FE0"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56E6172"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69D0751"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12E820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03FD51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BDF695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4D9041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47F16A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A953AA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29F893D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04C007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EBA7D8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36F0CB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646E24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863A0E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121637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8F27F8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A129AF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6D0799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11C959E3" w14:textId="77777777" w:rsidTr="001F050C">
        <w:trPr>
          <w:cantSplit/>
          <w:trHeight w:val="555"/>
        </w:trPr>
        <w:tc>
          <w:tcPr>
            <w:tcW w:w="880" w:type="dxa"/>
            <w:shd w:val="clear" w:color="auto" w:fill="auto"/>
            <w:vAlign w:val="center"/>
          </w:tcPr>
          <w:p w14:paraId="6943DA6B" w14:textId="77777777" w:rsidR="001F050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B1F3587" w14:textId="77777777" w:rsidR="001F050C" w:rsidRPr="00AD5EB9" w:rsidRDefault="001F050C" w:rsidP="001F050C">
            <w:pPr>
              <w:rPr>
                <w:rFonts w:ascii="Times New Roman" w:hAnsi="Times New Roman" w:cs="Times New Roman"/>
                <w:color w:val="000000"/>
                <w:lang w:val="ru-RU"/>
              </w:rPr>
            </w:pPr>
            <w:r w:rsidRPr="00AD5EB9">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2</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27556325"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5D126772" w14:textId="77777777" w:rsidTr="001F050C">
        <w:trPr>
          <w:cantSplit/>
          <w:trHeight w:val="555"/>
        </w:trPr>
        <w:tc>
          <w:tcPr>
            <w:tcW w:w="880" w:type="dxa"/>
            <w:shd w:val="clear" w:color="auto" w:fill="auto"/>
            <w:vAlign w:val="center"/>
          </w:tcPr>
          <w:p w14:paraId="748A0BF7"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2.16.1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EF9ECE7"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(замена) запорной арматуры</w:t>
            </w:r>
          </w:p>
        </w:tc>
        <w:tc>
          <w:tcPr>
            <w:tcW w:w="1134" w:type="dxa"/>
            <w:tcBorders>
              <w:left w:val="nil"/>
              <w:bottom w:val="single" w:sz="4" w:space="0" w:color="auto"/>
              <w:right w:val="single" w:sz="4" w:space="0" w:color="auto"/>
            </w:tcBorders>
            <w:shd w:val="clear" w:color="auto" w:fill="auto"/>
            <w:vAlign w:val="center"/>
          </w:tcPr>
          <w:p w14:paraId="05024299"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2C1919E" w14:textId="77777777" w:rsidR="001F050C" w:rsidRPr="008E6705" w:rsidRDefault="001F050C" w:rsidP="001F050C">
            <w:pPr>
              <w:ind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16FC306B"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3DA406D"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6E6815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3FCEE7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95497A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D4BC93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F746A5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01FD65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606E4F1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2DD523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FA7F1E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8F90B2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52DEA4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D80889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70505E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6C09B8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61C5D3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931F86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0CBB1450" w14:textId="77777777" w:rsidTr="001F050C">
        <w:trPr>
          <w:cantSplit/>
          <w:trHeight w:val="555"/>
        </w:trPr>
        <w:tc>
          <w:tcPr>
            <w:tcW w:w="880" w:type="dxa"/>
            <w:shd w:val="clear" w:color="auto" w:fill="auto"/>
            <w:vAlign w:val="center"/>
          </w:tcPr>
          <w:p w14:paraId="261761D3"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2.16.2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A109439"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распределительной системы</w:t>
            </w:r>
          </w:p>
        </w:tc>
        <w:tc>
          <w:tcPr>
            <w:tcW w:w="1134" w:type="dxa"/>
            <w:tcBorders>
              <w:left w:val="nil"/>
              <w:bottom w:val="single" w:sz="4" w:space="0" w:color="auto"/>
              <w:right w:val="single" w:sz="4" w:space="0" w:color="auto"/>
            </w:tcBorders>
            <w:shd w:val="clear" w:color="auto" w:fill="auto"/>
            <w:vAlign w:val="center"/>
          </w:tcPr>
          <w:p w14:paraId="19132DDE"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FD36B5A"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CCA1D09"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0C8A4BB"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C64783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563DCF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32108E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55EAA6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BBD203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188D6A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499FE9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6D0F15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8C6716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FF8CF5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735FC9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D270B9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DF53DB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4D210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DF8959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4903E8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7C8C2E28" w14:textId="77777777" w:rsidTr="001F050C">
        <w:trPr>
          <w:cantSplit/>
          <w:trHeight w:val="555"/>
        </w:trPr>
        <w:tc>
          <w:tcPr>
            <w:tcW w:w="880" w:type="dxa"/>
            <w:shd w:val="clear" w:color="auto" w:fill="auto"/>
            <w:vAlign w:val="center"/>
          </w:tcPr>
          <w:p w14:paraId="00070A0C"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2.16.3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9191EB1"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shd w:val="clear" w:color="auto" w:fill="auto"/>
            <w:vAlign w:val="center"/>
          </w:tcPr>
          <w:p w14:paraId="43BB25D9"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DA7CA1F"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90214BA"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FE1FB03"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B677AF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3BE4CCD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392302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2A4E849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1424E3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7BF129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837C07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DE001E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5B6D9B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2CBC5B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E6C846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41F25A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9F3414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41CAFB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B8EC93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CB125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476985" w14:paraId="4B7073DB" w14:textId="77777777" w:rsidTr="001F050C">
        <w:trPr>
          <w:cantSplit/>
          <w:trHeight w:val="555"/>
        </w:trPr>
        <w:tc>
          <w:tcPr>
            <w:tcW w:w="880" w:type="dxa"/>
            <w:shd w:val="clear" w:color="auto" w:fill="auto"/>
            <w:vAlign w:val="center"/>
          </w:tcPr>
          <w:p w14:paraId="28D3B376"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2.16.4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C98842A"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освещения</w:t>
            </w:r>
          </w:p>
        </w:tc>
        <w:tc>
          <w:tcPr>
            <w:tcW w:w="1134" w:type="dxa"/>
            <w:shd w:val="clear" w:color="auto" w:fill="auto"/>
            <w:vAlign w:val="center"/>
          </w:tcPr>
          <w:p w14:paraId="62133857"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6654FD4"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7B432E9"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711E5A4"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4A3ABF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609892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6DECC1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C48A06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93DF6D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933802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7C74CA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3D4744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87D272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452C8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6F4C3D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709B83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AEDF1A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55C3FF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F0E348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F02046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46026AA6" w14:textId="77777777" w:rsidTr="001F050C">
        <w:trPr>
          <w:cantSplit/>
          <w:trHeight w:val="555"/>
        </w:trPr>
        <w:tc>
          <w:tcPr>
            <w:tcW w:w="880" w:type="dxa"/>
            <w:shd w:val="clear" w:color="auto" w:fill="auto"/>
            <w:vAlign w:val="center"/>
          </w:tcPr>
          <w:p w14:paraId="3419837B"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2.16.5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1D5E73D"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1614FC09"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E1595D3"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D218E1A"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B555C1A"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4BB376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D4A0C5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CC7505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56246C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6419E5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E64B1A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3800D83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372BF4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42184E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4F35D0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745366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544EB3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000F9C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07BC5E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763EAA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F2D402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65011057" w14:textId="77777777" w:rsidTr="001F050C">
        <w:trPr>
          <w:cantSplit/>
          <w:trHeight w:val="555"/>
        </w:trPr>
        <w:tc>
          <w:tcPr>
            <w:tcW w:w="880" w:type="dxa"/>
            <w:shd w:val="clear" w:color="auto" w:fill="auto"/>
            <w:vAlign w:val="center"/>
          </w:tcPr>
          <w:p w14:paraId="65C24210"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2.17</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86D3EE5"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3</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4212C44A"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6FDD6ED6" w14:textId="77777777" w:rsidTr="001F050C">
        <w:trPr>
          <w:cantSplit/>
          <w:trHeight w:val="555"/>
        </w:trPr>
        <w:tc>
          <w:tcPr>
            <w:tcW w:w="880" w:type="dxa"/>
            <w:shd w:val="clear" w:color="auto" w:fill="auto"/>
            <w:vAlign w:val="center"/>
          </w:tcPr>
          <w:p w14:paraId="74DCC20D"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2.17.1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40D74DE"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(замена) запорной арматуры</w:t>
            </w:r>
          </w:p>
        </w:tc>
        <w:tc>
          <w:tcPr>
            <w:tcW w:w="1134" w:type="dxa"/>
            <w:tcBorders>
              <w:left w:val="nil"/>
              <w:bottom w:val="single" w:sz="4" w:space="0" w:color="auto"/>
              <w:right w:val="single" w:sz="4" w:space="0" w:color="auto"/>
            </w:tcBorders>
            <w:shd w:val="clear" w:color="auto" w:fill="auto"/>
            <w:vAlign w:val="center"/>
          </w:tcPr>
          <w:p w14:paraId="23494423"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CC7C43D" w14:textId="77777777" w:rsidR="001F050C" w:rsidRPr="008E6705" w:rsidRDefault="001F050C" w:rsidP="001F050C">
            <w:pPr>
              <w:ind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26C0239D"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4231481"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0D663DE"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BC20EA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EB999D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150110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7AAAC7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9A7000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16BA2D7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F6E3AC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2D14E9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2BFD0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3B208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FF8045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8CB8A0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37ACAC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8C2939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BA479B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49CD3386" w14:textId="77777777" w:rsidTr="001F050C">
        <w:trPr>
          <w:cantSplit/>
          <w:trHeight w:val="555"/>
        </w:trPr>
        <w:tc>
          <w:tcPr>
            <w:tcW w:w="880" w:type="dxa"/>
            <w:shd w:val="clear" w:color="auto" w:fill="auto"/>
            <w:vAlign w:val="center"/>
          </w:tcPr>
          <w:p w14:paraId="1CF20B65"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2.17.2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CABDAB7"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распределительной системы</w:t>
            </w:r>
          </w:p>
        </w:tc>
        <w:tc>
          <w:tcPr>
            <w:tcW w:w="1134" w:type="dxa"/>
            <w:tcBorders>
              <w:left w:val="nil"/>
              <w:bottom w:val="single" w:sz="4" w:space="0" w:color="auto"/>
              <w:right w:val="single" w:sz="4" w:space="0" w:color="auto"/>
            </w:tcBorders>
            <w:shd w:val="clear" w:color="auto" w:fill="auto"/>
            <w:vAlign w:val="center"/>
          </w:tcPr>
          <w:p w14:paraId="37F25AB9"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678F468B"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E922C71"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8BFE51C"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4C538F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D2734B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41F552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111D9B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4D9E53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63B87D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04D6E53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323A1C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903323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AAAC57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46663B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70D06A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9C508F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6F5AC7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9E64F0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72E52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51FC088F" w14:textId="77777777" w:rsidTr="001F050C">
        <w:trPr>
          <w:cantSplit/>
          <w:trHeight w:val="555"/>
        </w:trPr>
        <w:tc>
          <w:tcPr>
            <w:tcW w:w="880" w:type="dxa"/>
            <w:shd w:val="clear" w:color="auto" w:fill="auto"/>
            <w:vAlign w:val="center"/>
          </w:tcPr>
          <w:p w14:paraId="603E8447"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2.17.3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9658783"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270C7FC3"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58E2725"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9807EF9"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193E9B4"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27970A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7E3EE2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E34BB3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800084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44A3B9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EDD321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16D6E66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D52060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EBD7FF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6E2657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65B7E6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0D8FD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653CAB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7950E1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C49B3D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284F6C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066FD325" w14:textId="77777777" w:rsidTr="001F050C">
        <w:trPr>
          <w:cantSplit/>
          <w:trHeight w:val="555"/>
        </w:trPr>
        <w:tc>
          <w:tcPr>
            <w:tcW w:w="880" w:type="dxa"/>
            <w:shd w:val="clear" w:color="auto" w:fill="auto"/>
            <w:vAlign w:val="center"/>
          </w:tcPr>
          <w:p w14:paraId="4CE12EBD"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2.17.4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5CAEBDD"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освещения</w:t>
            </w:r>
          </w:p>
        </w:tc>
        <w:tc>
          <w:tcPr>
            <w:tcW w:w="1134" w:type="dxa"/>
            <w:shd w:val="clear" w:color="auto" w:fill="auto"/>
            <w:vAlign w:val="center"/>
          </w:tcPr>
          <w:p w14:paraId="04C76A03"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13A97C7"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FDDB150"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6E84C3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8C0A11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50F0B14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CCE5E1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53FC7C0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182E48E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2AF4FC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A95912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6EDDCD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E3EA20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3DB235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8E8767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9145D6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D4F69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A8A233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076270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FC367B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09B3ED90" w14:textId="77777777" w:rsidTr="001F050C">
        <w:trPr>
          <w:cantSplit/>
          <w:trHeight w:val="555"/>
        </w:trPr>
        <w:tc>
          <w:tcPr>
            <w:tcW w:w="880" w:type="dxa"/>
            <w:shd w:val="clear" w:color="auto" w:fill="auto"/>
            <w:vAlign w:val="center"/>
          </w:tcPr>
          <w:p w14:paraId="0B03F44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2.17.5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1C02137"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32C6FC65"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6CD7820"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3861766"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A3C919A"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0AA89D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9773FE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EDBFE6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8BB7BB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B856A6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84FCC3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385AD2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5C3E4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0CDD68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3ABBD6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E8CFEE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21B43B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B00FFD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062F44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433D0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1886C6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4A54B939" w14:textId="77777777" w:rsidTr="001F050C">
        <w:trPr>
          <w:cantSplit/>
          <w:trHeight w:val="555"/>
        </w:trPr>
        <w:tc>
          <w:tcPr>
            <w:tcW w:w="880" w:type="dxa"/>
            <w:shd w:val="clear" w:color="auto" w:fill="auto"/>
            <w:vAlign w:val="center"/>
          </w:tcPr>
          <w:p w14:paraId="56AD52A0" w14:textId="77777777" w:rsidR="001F050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247AF7F" w14:textId="77777777" w:rsidR="001F050C" w:rsidRPr="00AD5EB9" w:rsidRDefault="001F050C" w:rsidP="001F050C">
            <w:pPr>
              <w:rPr>
                <w:rFonts w:ascii="Times New Roman" w:hAnsi="Times New Roman" w:cs="Times New Roman"/>
                <w:color w:val="000000"/>
                <w:lang w:val="ru-RU"/>
              </w:rPr>
            </w:pPr>
            <w:r w:rsidRPr="00AD5EB9">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w:t>
            </w:r>
            <w:r>
              <w:rPr>
                <w:rFonts w:ascii="Times New Roman" w:hAnsi="Times New Roman" w:cs="Times New Roman"/>
                <w:i/>
                <w:iCs/>
                <w:color w:val="000000"/>
                <w:lang w:val="ru-RU"/>
              </w:rPr>
              <w:t>ОС</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23248024"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476985" w14:paraId="51B45B61" w14:textId="77777777" w:rsidTr="001F050C">
        <w:trPr>
          <w:cantSplit/>
          <w:trHeight w:val="555"/>
        </w:trPr>
        <w:tc>
          <w:tcPr>
            <w:tcW w:w="880" w:type="dxa"/>
            <w:shd w:val="clear" w:color="auto" w:fill="auto"/>
            <w:vAlign w:val="center"/>
          </w:tcPr>
          <w:p w14:paraId="2F5298D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2.18.1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EBF82B3"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 xml:space="preserve">Капитальный ремонт выпуска Ду-300 мм протяженностью </w:t>
            </w:r>
            <w:r w:rsidRPr="00AD5EB9">
              <w:rPr>
                <w:rFonts w:ascii="Times New Roman" w:hAnsi="Times New Roman" w:cs="Times New Roman"/>
                <w:color w:val="000000"/>
              </w:rPr>
              <w:t>700 м</w:t>
            </w:r>
          </w:p>
        </w:tc>
        <w:tc>
          <w:tcPr>
            <w:tcW w:w="1134" w:type="dxa"/>
            <w:tcBorders>
              <w:left w:val="nil"/>
              <w:bottom w:val="single" w:sz="4" w:space="0" w:color="auto"/>
              <w:right w:val="single" w:sz="4" w:space="0" w:color="auto"/>
            </w:tcBorders>
            <w:shd w:val="clear" w:color="auto" w:fill="auto"/>
            <w:vAlign w:val="center"/>
          </w:tcPr>
          <w:p w14:paraId="6405BEC7"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B74C982" w14:textId="77777777" w:rsidR="001F050C" w:rsidRPr="008E6705" w:rsidRDefault="001F050C" w:rsidP="001F050C">
            <w:pPr>
              <w:ind w:left="-113"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5A636BAC"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3269175"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9A7058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78BE59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CF3614A"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FE83DC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B96083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5C58CB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56B4B39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D5B1AB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B1C134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F1B705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AB2922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F9CB68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A126DB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0090E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66C13F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B47848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4E7A1F91" w14:textId="77777777" w:rsidTr="001F050C">
        <w:trPr>
          <w:cantSplit/>
          <w:trHeight w:val="555"/>
        </w:trPr>
        <w:tc>
          <w:tcPr>
            <w:tcW w:w="880" w:type="dxa"/>
            <w:shd w:val="clear" w:color="auto" w:fill="auto"/>
            <w:vAlign w:val="center"/>
          </w:tcPr>
          <w:p w14:paraId="0F226964"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2.18.2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631C9F1"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Устранение дефектов в рамках гарантийных обязательств по мере их возникновения</w:t>
            </w:r>
          </w:p>
        </w:tc>
        <w:tc>
          <w:tcPr>
            <w:tcW w:w="1134" w:type="dxa"/>
            <w:tcBorders>
              <w:left w:val="nil"/>
              <w:bottom w:val="single" w:sz="4" w:space="0" w:color="auto"/>
              <w:right w:val="single" w:sz="4" w:space="0" w:color="auto"/>
            </w:tcBorders>
            <w:shd w:val="clear" w:color="auto" w:fill="auto"/>
            <w:vAlign w:val="center"/>
          </w:tcPr>
          <w:p w14:paraId="2F1CE743"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2E0BE79"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2F7E63A"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B47F05F"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1DD714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74FA44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55D4E4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79176A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282A61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92B632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5087A6F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F1DE6E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92F8E6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076A32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25E60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9A3D56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D3DE54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A916BA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7DB822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B1C79D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6D065BBE" w14:textId="77777777" w:rsidTr="001F050C">
        <w:trPr>
          <w:cantSplit/>
          <w:trHeight w:val="555"/>
        </w:trPr>
        <w:tc>
          <w:tcPr>
            <w:tcW w:w="880" w:type="dxa"/>
            <w:shd w:val="clear" w:color="auto" w:fill="auto"/>
            <w:vAlign w:val="center"/>
          </w:tcPr>
          <w:p w14:paraId="3E19D2F2"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2.19</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FBE5C83" w14:textId="77777777" w:rsidR="001F050C" w:rsidRPr="00AD5EB9" w:rsidRDefault="001F050C" w:rsidP="001F050C">
            <w:pPr>
              <w:rPr>
                <w:rFonts w:ascii="Times New Roman" w:hAnsi="Times New Roman" w:cs="Times New Roman"/>
                <w:i/>
                <w:iCs/>
                <w:highlight w:val="yellow"/>
                <w:lang w:val="ru-RU"/>
              </w:rPr>
            </w:pPr>
            <w:r w:rsidRPr="00AD5EB9">
              <w:rPr>
                <w:rFonts w:ascii="Times New Roman" w:hAnsi="Times New Roman" w:cs="Times New Roman"/>
                <w:i/>
                <w:iCs/>
                <w:color w:val="000000"/>
                <w:lang w:val="ru-RU"/>
              </w:rPr>
              <w:t>Капитальный ремонт каннализационных сетей с увеличением диаметра с Ду-100 мм на Ду-150 мм канализационной линии по пер. Шоссейный</w:t>
            </w:r>
            <w:r>
              <w:rPr>
                <w:rFonts w:ascii="Times New Roman" w:hAnsi="Times New Roman" w:cs="Times New Roman"/>
                <w:i/>
                <w:iCs/>
                <w:color w:val="000000"/>
                <w:lang w:val="ru-RU"/>
              </w:rPr>
              <w:t xml:space="preserve">, </w:t>
            </w:r>
            <w:r>
              <w:rPr>
                <w:rFonts w:ascii="Times New Roman" w:hAnsi="Times New Roman" w:cs="Times New Roman"/>
                <w:i/>
                <w:iCs/>
                <w:color w:val="000000"/>
              </w:rPr>
              <w:t>L=</w:t>
            </w:r>
            <w:r w:rsidRPr="00AD5EB9">
              <w:rPr>
                <w:rFonts w:ascii="Times New Roman" w:hAnsi="Times New Roman" w:cs="Times New Roman"/>
                <w:i/>
                <w:iCs/>
                <w:color w:val="000000"/>
                <w:lang w:val="ru-RU"/>
              </w:rPr>
              <w:t>100 м</w:t>
            </w:r>
          </w:p>
        </w:tc>
        <w:tc>
          <w:tcPr>
            <w:tcW w:w="1134" w:type="dxa"/>
            <w:shd w:val="clear" w:color="auto" w:fill="auto"/>
            <w:vAlign w:val="center"/>
          </w:tcPr>
          <w:p w14:paraId="44EFFC2F"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5AA74CF"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7500BF5"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4E778EB"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F168AB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6ED462E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64E3ECC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6FF372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7F2C69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7B9E51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195EFA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017CD2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2C2567A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206EE8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EFA801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B120A7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E29467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080E9A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C91260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76BC8E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716110" w14:paraId="1932D7F4" w14:textId="77777777" w:rsidTr="001F050C">
        <w:trPr>
          <w:cantSplit/>
          <w:trHeight w:val="459"/>
        </w:trPr>
        <w:tc>
          <w:tcPr>
            <w:tcW w:w="880" w:type="dxa"/>
            <w:shd w:val="clear" w:color="auto" w:fill="auto"/>
            <w:vAlign w:val="center"/>
          </w:tcPr>
          <w:p w14:paraId="27FA7977" w14:textId="77777777" w:rsidR="001F050C" w:rsidRDefault="001F050C" w:rsidP="001F050C">
            <w:pPr>
              <w:jc w:val="center"/>
              <w:rPr>
                <w:rFonts w:ascii="Times New Roman" w:hAnsi="Times New Roman" w:cs="Times New Roman"/>
                <w:sz w:val="22"/>
                <w:szCs w:val="22"/>
                <w:lang w:val="ru-RU" w:eastAsia="ru-RU"/>
              </w:rPr>
            </w:pPr>
          </w:p>
        </w:tc>
        <w:tc>
          <w:tcPr>
            <w:tcW w:w="21262" w:type="dxa"/>
            <w:gridSpan w:val="21"/>
            <w:tcBorders>
              <w:top w:val="single" w:sz="4" w:space="0" w:color="auto"/>
              <w:left w:val="single" w:sz="4" w:space="0" w:color="auto"/>
              <w:bottom w:val="single" w:sz="4" w:space="0" w:color="auto"/>
            </w:tcBorders>
            <w:shd w:val="clear" w:color="auto" w:fill="auto"/>
            <w:vAlign w:val="bottom"/>
          </w:tcPr>
          <w:p w14:paraId="4F12A438" w14:textId="77777777" w:rsidR="001F050C" w:rsidRPr="00AD5EB9" w:rsidRDefault="001F050C" w:rsidP="001F050C">
            <w:pPr>
              <w:ind w:right="-108" w:hanging="52"/>
              <w:jc w:val="center"/>
              <w:rPr>
                <w:rFonts w:ascii="Times New Roman" w:hAnsi="Times New Roman" w:cs="Times New Roman"/>
                <w:i/>
                <w:iCs/>
                <w:highlight w:val="yellow"/>
                <w:u w:val="single"/>
                <w:lang w:val="ru-RU" w:eastAsia="ru-RU"/>
              </w:rPr>
            </w:pPr>
            <w:r w:rsidRPr="00AD5EB9">
              <w:rPr>
                <w:rFonts w:ascii="Times New Roman" w:hAnsi="Times New Roman" w:cs="Times New Roman"/>
                <w:i/>
                <w:iCs/>
                <w:u w:val="single"/>
                <w:lang w:val="ru-RU" w:eastAsia="ru-RU"/>
              </w:rPr>
              <w:t>Мероприятия</w:t>
            </w:r>
            <w:r>
              <w:rPr>
                <w:rFonts w:ascii="Times New Roman" w:hAnsi="Times New Roman" w:cs="Times New Roman"/>
                <w:i/>
                <w:iCs/>
                <w:u w:val="single"/>
                <w:lang w:val="ru-RU" w:eastAsia="ru-RU"/>
              </w:rPr>
              <w:t>, согласно ТО</w:t>
            </w:r>
            <w:r w:rsidRPr="00AD5EB9">
              <w:rPr>
                <w:rFonts w:ascii="Times New Roman" w:hAnsi="Times New Roman" w:cs="Times New Roman"/>
                <w:i/>
                <w:iCs/>
                <w:u w:val="single"/>
                <w:lang w:val="ru-RU" w:eastAsia="ru-RU"/>
              </w:rPr>
              <w:t xml:space="preserve"> для п.г.т. Алексеевка</w:t>
            </w:r>
          </w:p>
        </w:tc>
      </w:tr>
      <w:tr w:rsidR="001F050C" w:rsidRPr="00476985" w14:paraId="6923977B" w14:textId="77777777" w:rsidTr="001F050C">
        <w:trPr>
          <w:cantSplit/>
          <w:trHeight w:val="555"/>
        </w:trPr>
        <w:tc>
          <w:tcPr>
            <w:tcW w:w="880" w:type="dxa"/>
            <w:shd w:val="clear" w:color="auto" w:fill="auto"/>
            <w:vAlign w:val="center"/>
          </w:tcPr>
          <w:p w14:paraId="4E937CCA"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B27205C"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1</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77112E21"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01CD6095" w14:textId="77777777" w:rsidTr="001F050C">
        <w:trPr>
          <w:cantSplit/>
          <w:trHeight w:val="555"/>
        </w:trPr>
        <w:tc>
          <w:tcPr>
            <w:tcW w:w="880" w:type="dxa"/>
            <w:shd w:val="clear" w:color="auto" w:fill="auto"/>
            <w:vAlign w:val="center"/>
          </w:tcPr>
          <w:p w14:paraId="15772E51"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2.20.1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8388ABB"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(замена) запорной арматуры</w:t>
            </w:r>
          </w:p>
        </w:tc>
        <w:tc>
          <w:tcPr>
            <w:tcW w:w="1134" w:type="dxa"/>
            <w:tcBorders>
              <w:left w:val="nil"/>
              <w:bottom w:val="single" w:sz="4" w:space="0" w:color="auto"/>
              <w:right w:val="single" w:sz="4" w:space="0" w:color="auto"/>
            </w:tcBorders>
            <w:shd w:val="clear" w:color="auto" w:fill="auto"/>
            <w:vAlign w:val="center"/>
          </w:tcPr>
          <w:p w14:paraId="4C2EEF57"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FA0BA6B" w14:textId="77777777" w:rsidR="001F050C" w:rsidRPr="008E6705" w:rsidRDefault="001F050C" w:rsidP="001F050C">
            <w:pPr>
              <w:ind w:left="-113"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141C5E3C"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F57E29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99C769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27DB65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BC86E9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347419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FAB1FA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2EB456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26D26F8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0DC2E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4FB9DA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3DB888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812593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2F69F6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A4EF4C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10A05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2E4696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AD2E1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03EA6F11" w14:textId="77777777" w:rsidTr="001F050C">
        <w:trPr>
          <w:cantSplit/>
          <w:trHeight w:val="555"/>
        </w:trPr>
        <w:tc>
          <w:tcPr>
            <w:tcW w:w="880" w:type="dxa"/>
            <w:shd w:val="clear" w:color="auto" w:fill="auto"/>
            <w:vAlign w:val="center"/>
          </w:tcPr>
          <w:p w14:paraId="3EFED7CC"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2.20.2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1A97245"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распределительной системы</w:t>
            </w:r>
          </w:p>
        </w:tc>
        <w:tc>
          <w:tcPr>
            <w:tcW w:w="1134" w:type="dxa"/>
            <w:tcBorders>
              <w:left w:val="nil"/>
              <w:bottom w:val="single" w:sz="4" w:space="0" w:color="auto"/>
              <w:right w:val="single" w:sz="4" w:space="0" w:color="auto"/>
            </w:tcBorders>
            <w:shd w:val="clear" w:color="auto" w:fill="auto"/>
            <w:vAlign w:val="center"/>
          </w:tcPr>
          <w:p w14:paraId="6C91A4A5"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A663724"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E5E3AD1"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0033C7D"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7347C1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388B7B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EFC1CD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8EBB45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571F25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F6A450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0AE5EB9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18BCA7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AE3CD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052EBD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82DF2E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5CCDF3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F9B08A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9A7F52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7527D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8857BC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0014BBC6" w14:textId="77777777" w:rsidTr="001F050C">
        <w:trPr>
          <w:cantSplit/>
          <w:trHeight w:val="555"/>
        </w:trPr>
        <w:tc>
          <w:tcPr>
            <w:tcW w:w="880" w:type="dxa"/>
            <w:shd w:val="clear" w:color="auto" w:fill="auto"/>
            <w:vAlign w:val="center"/>
          </w:tcPr>
          <w:p w14:paraId="53B3969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2.20.3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BA63B7D"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2344E934"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5B32B9C"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59CD098"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BFB37A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F92D2B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EAB8B0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6017AC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1D14D4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58ECD8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270608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5C331D3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FF5880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9711AD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320565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A9D418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DE72CB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8AC199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D5E25E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FE0A7F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897BC0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7751D96C" w14:textId="77777777" w:rsidTr="001F050C">
        <w:trPr>
          <w:cantSplit/>
          <w:trHeight w:val="555"/>
        </w:trPr>
        <w:tc>
          <w:tcPr>
            <w:tcW w:w="880" w:type="dxa"/>
            <w:shd w:val="clear" w:color="auto" w:fill="auto"/>
            <w:vAlign w:val="center"/>
          </w:tcPr>
          <w:p w14:paraId="367457F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2.20.4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860ACE7"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освещения</w:t>
            </w:r>
          </w:p>
        </w:tc>
        <w:tc>
          <w:tcPr>
            <w:tcW w:w="1134" w:type="dxa"/>
            <w:shd w:val="clear" w:color="auto" w:fill="auto"/>
            <w:vAlign w:val="center"/>
          </w:tcPr>
          <w:p w14:paraId="1FD5E42D"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6B9F460C"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84F20EF"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EAF6449"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9A7413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07D24F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BFFA64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799A61A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2A259D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95DF3F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464F03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F5F811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DE8EBE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BB004B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AB1D8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3DD589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D9B8E8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B8122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79C7F9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9D68FA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5E7C6245" w14:textId="77777777" w:rsidTr="001F050C">
        <w:trPr>
          <w:cantSplit/>
          <w:trHeight w:val="555"/>
        </w:trPr>
        <w:tc>
          <w:tcPr>
            <w:tcW w:w="880" w:type="dxa"/>
            <w:shd w:val="clear" w:color="auto" w:fill="auto"/>
            <w:vAlign w:val="center"/>
          </w:tcPr>
          <w:p w14:paraId="1A0F09AF"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2.20.5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DF34562"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08B98D08"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16429DF"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AA7322C"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B3C7383"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92844E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8E8235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CA191A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D5CCE7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C688FA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25CDCC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2F8DAA1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8C2DCE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6A0FAE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8C7701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6236D2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81F72B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980D8D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F0C257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0074E1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34C3AE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039278A0" w14:textId="77777777" w:rsidTr="001F050C">
        <w:trPr>
          <w:cantSplit/>
          <w:trHeight w:val="555"/>
        </w:trPr>
        <w:tc>
          <w:tcPr>
            <w:tcW w:w="880" w:type="dxa"/>
            <w:shd w:val="clear" w:color="auto" w:fill="auto"/>
            <w:vAlign w:val="center"/>
          </w:tcPr>
          <w:p w14:paraId="64D2CD4D"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2.21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61AF3D2" w14:textId="77777777" w:rsidR="001F050C" w:rsidRPr="00AD5EB9" w:rsidRDefault="001F050C" w:rsidP="001F050C">
            <w:pPr>
              <w:rPr>
                <w:rFonts w:ascii="Times New Roman" w:hAnsi="Times New Roman" w:cs="Times New Roman"/>
                <w:color w:val="000000"/>
                <w:lang w:val="ru-RU"/>
              </w:rPr>
            </w:pPr>
            <w:r w:rsidRPr="00AD5EB9">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2</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53086188"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6015176B" w14:textId="77777777" w:rsidTr="001F050C">
        <w:trPr>
          <w:cantSplit/>
          <w:trHeight w:val="555"/>
        </w:trPr>
        <w:tc>
          <w:tcPr>
            <w:tcW w:w="880" w:type="dxa"/>
            <w:shd w:val="clear" w:color="auto" w:fill="auto"/>
            <w:vAlign w:val="center"/>
          </w:tcPr>
          <w:p w14:paraId="252A39EA"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2.21.1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5FFC8ACA"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(замена) запорной арматуры</w:t>
            </w:r>
          </w:p>
        </w:tc>
        <w:tc>
          <w:tcPr>
            <w:tcW w:w="1134" w:type="dxa"/>
            <w:tcBorders>
              <w:left w:val="nil"/>
              <w:bottom w:val="single" w:sz="4" w:space="0" w:color="auto"/>
              <w:right w:val="single" w:sz="4" w:space="0" w:color="auto"/>
            </w:tcBorders>
            <w:shd w:val="clear" w:color="auto" w:fill="auto"/>
            <w:vAlign w:val="center"/>
          </w:tcPr>
          <w:p w14:paraId="76655DD7"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9CE07FA" w14:textId="77777777" w:rsidR="001F050C" w:rsidRPr="008E6705" w:rsidRDefault="001F050C" w:rsidP="001F050C">
            <w:pPr>
              <w:ind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6014D9DC"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1AF6B72C"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5DDDC3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B55090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84871D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E4326B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130C80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777231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008AF69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E21C2C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03A760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DCDF99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1EE533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EFBCBB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CC1DCD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4418C3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1AC82F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22993B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0EF1A784" w14:textId="77777777" w:rsidTr="001F050C">
        <w:trPr>
          <w:cantSplit/>
          <w:trHeight w:val="555"/>
        </w:trPr>
        <w:tc>
          <w:tcPr>
            <w:tcW w:w="880" w:type="dxa"/>
            <w:shd w:val="clear" w:color="auto" w:fill="auto"/>
            <w:vAlign w:val="center"/>
          </w:tcPr>
          <w:p w14:paraId="24303D56"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2.21.2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9ADE16F"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распределительной системы</w:t>
            </w:r>
          </w:p>
        </w:tc>
        <w:tc>
          <w:tcPr>
            <w:tcW w:w="1134" w:type="dxa"/>
            <w:tcBorders>
              <w:left w:val="nil"/>
              <w:bottom w:val="single" w:sz="4" w:space="0" w:color="auto"/>
              <w:right w:val="single" w:sz="4" w:space="0" w:color="auto"/>
            </w:tcBorders>
            <w:shd w:val="clear" w:color="auto" w:fill="auto"/>
            <w:vAlign w:val="center"/>
          </w:tcPr>
          <w:p w14:paraId="4EAE4D52"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0FD90F25"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526B571"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090B6FF8"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6D32E4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EA206B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8E8A6E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4057882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90F9F7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7650A1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2A4021C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95D26A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5A0166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988498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C78BCC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EEEA26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3D995F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D5B46A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1B23C4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DC0225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466C6C1D" w14:textId="77777777" w:rsidTr="001F050C">
        <w:trPr>
          <w:cantSplit/>
          <w:trHeight w:val="555"/>
        </w:trPr>
        <w:tc>
          <w:tcPr>
            <w:tcW w:w="880" w:type="dxa"/>
            <w:shd w:val="clear" w:color="auto" w:fill="auto"/>
            <w:vAlign w:val="center"/>
          </w:tcPr>
          <w:p w14:paraId="67B432DD"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2.21.3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710462B"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16609918"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2DDED69"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66E997C1"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A6FB350"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A3EC2A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4BD67A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13EC20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FA6FF6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4A00ED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B664FC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2F107BC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669A1B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D6DBF3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64CD99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D43B24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91AE10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7387D5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D2DA01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A6272C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DD95A5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067D97D7" w14:textId="77777777" w:rsidTr="001F050C">
        <w:trPr>
          <w:cantSplit/>
          <w:trHeight w:val="555"/>
        </w:trPr>
        <w:tc>
          <w:tcPr>
            <w:tcW w:w="880" w:type="dxa"/>
            <w:shd w:val="clear" w:color="auto" w:fill="auto"/>
            <w:vAlign w:val="center"/>
          </w:tcPr>
          <w:p w14:paraId="487C7591"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2.21.4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9B71E21"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освещения</w:t>
            </w:r>
          </w:p>
        </w:tc>
        <w:tc>
          <w:tcPr>
            <w:tcW w:w="1134" w:type="dxa"/>
            <w:shd w:val="clear" w:color="auto" w:fill="auto"/>
            <w:vAlign w:val="center"/>
          </w:tcPr>
          <w:p w14:paraId="310BCBC1"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C9476F1"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56A3CE7F"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535BAE5"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594FDE7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6815B3E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23A35B6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4CF5E73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10B310C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409865A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181C2E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A1F6AC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024FC04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8909D9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EFB7BD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0CB800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9FACBE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56C59F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8C35F4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A2AC96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7AB6DE5C" w14:textId="77777777" w:rsidTr="001F050C">
        <w:trPr>
          <w:cantSplit/>
          <w:trHeight w:val="555"/>
        </w:trPr>
        <w:tc>
          <w:tcPr>
            <w:tcW w:w="880" w:type="dxa"/>
            <w:shd w:val="clear" w:color="auto" w:fill="auto"/>
            <w:vAlign w:val="center"/>
          </w:tcPr>
          <w:p w14:paraId="1B36CCA7"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2.21.5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2055E954"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1AE4FA02"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D57E4EF"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FF6863C"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7F88645D"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E7F494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42C296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D3D15C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B7875E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751567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66E409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2EB086E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534C9B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52ABA3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33574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4D5040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B08EB7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03D38E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7BCAA2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BD8182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C23210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648E6BDF" w14:textId="77777777" w:rsidTr="001F050C">
        <w:trPr>
          <w:cantSplit/>
          <w:trHeight w:val="555"/>
        </w:trPr>
        <w:tc>
          <w:tcPr>
            <w:tcW w:w="880" w:type="dxa"/>
            <w:shd w:val="clear" w:color="auto" w:fill="auto"/>
            <w:vAlign w:val="center"/>
          </w:tcPr>
          <w:p w14:paraId="547D60F0"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68FCB838"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i/>
                <w:iCs/>
                <w:color w:val="000000"/>
                <w:lang w:val="ru-RU"/>
              </w:rPr>
              <w:t>Капитальный ремонт</w:t>
            </w:r>
            <w:r w:rsidRPr="00476985">
              <w:rPr>
                <w:rFonts w:ascii="Times New Roman" w:hAnsi="Times New Roman" w:cs="Times New Roman"/>
                <w:i/>
                <w:iCs/>
                <w:color w:val="000000"/>
                <w:lang w:val="ru-RU"/>
              </w:rPr>
              <w:t xml:space="preserve"> КНС-</w:t>
            </w:r>
            <w:r>
              <w:rPr>
                <w:rFonts w:ascii="Times New Roman" w:hAnsi="Times New Roman" w:cs="Times New Roman"/>
                <w:i/>
                <w:iCs/>
                <w:color w:val="000000"/>
                <w:lang w:val="ru-RU"/>
              </w:rPr>
              <w:t>3</w:t>
            </w:r>
            <w:r w:rsidRPr="00476985">
              <w:rPr>
                <w:rFonts w:ascii="Times New Roman" w:hAnsi="Times New Roman" w:cs="Times New Roman"/>
                <w:i/>
                <w:iCs/>
                <w:color w:val="000000"/>
                <w:lang w:val="ru-RU"/>
              </w:rPr>
              <w:t>, включая:</w:t>
            </w:r>
          </w:p>
        </w:tc>
        <w:tc>
          <w:tcPr>
            <w:tcW w:w="18144" w:type="dxa"/>
            <w:gridSpan w:val="20"/>
            <w:tcBorders>
              <w:left w:val="nil"/>
              <w:bottom w:val="single" w:sz="4" w:space="0" w:color="auto"/>
            </w:tcBorders>
            <w:shd w:val="clear" w:color="auto" w:fill="auto"/>
            <w:vAlign w:val="center"/>
          </w:tcPr>
          <w:p w14:paraId="42341ECD"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AD7A95" w14:paraId="48289C3D" w14:textId="77777777" w:rsidTr="001F050C">
        <w:trPr>
          <w:cantSplit/>
          <w:trHeight w:val="555"/>
        </w:trPr>
        <w:tc>
          <w:tcPr>
            <w:tcW w:w="880" w:type="dxa"/>
            <w:shd w:val="clear" w:color="auto" w:fill="auto"/>
            <w:vAlign w:val="center"/>
          </w:tcPr>
          <w:p w14:paraId="46CD3C34"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2.22.1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A8B69D6"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(замена) запорной арматуры</w:t>
            </w:r>
          </w:p>
        </w:tc>
        <w:tc>
          <w:tcPr>
            <w:tcW w:w="1134" w:type="dxa"/>
            <w:tcBorders>
              <w:left w:val="nil"/>
              <w:bottom w:val="single" w:sz="4" w:space="0" w:color="auto"/>
              <w:right w:val="single" w:sz="4" w:space="0" w:color="auto"/>
            </w:tcBorders>
            <w:shd w:val="clear" w:color="auto" w:fill="auto"/>
            <w:vAlign w:val="center"/>
          </w:tcPr>
          <w:p w14:paraId="61681380"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0C110C1"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9ACB499"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31992E6B"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C969AB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8BAEC4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607FCD2"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B7ADCA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36EEC4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16A0BF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6C5A163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7121B4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CAC9B8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4D6664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01D7C8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63FAB6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3A040A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5DD082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8EB6E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D0C9E7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78282C48" w14:textId="77777777" w:rsidTr="001F050C">
        <w:trPr>
          <w:cantSplit/>
          <w:trHeight w:val="555"/>
        </w:trPr>
        <w:tc>
          <w:tcPr>
            <w:tcW w:w="880" w:type="dxa"/>
            <w:shd w:val="clear" w:color="auto" w:fill="auto"/>
            <w:vAlign w:val="center"/>
          </w:tcPr>
          <w:p w14:paraId="58FEBBE8"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2.22.2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3F7B94C3"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распределительной системы</w:t>
            </w:r>
          </w:p>
        </w:tc>
        <w:tc>
          <w:tcPr>
            <w:tcW w:w="1134" w:type="dxa"/>
            <w:shd w:val="clear" w:color="auto" w:fill="auto"/>
            <w:vAlign w:val="center"/>
          </w:tcPr>
          <w:p w14:paraId="0306E2BF"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A356E10"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ECC29E4"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96FE4A5"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4A37F76"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0F5D8C7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12E2665C"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127D829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407599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59047F9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1C9FDB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BB7DC8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79371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E6F279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94D91C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FDF8B8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DF80E3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045FD7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81A966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F07C54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6C755491" w14:textId="77777777" w:rsidTr="001F050C">
        <w:trPr>
          <w:cantSplit/>
          <w:trHeight w:val="555"/>
        </w:trPr>
        <w:tc>
          <w:tcPr>
            <w:tcW w:w="880" w:type="dxa"/>
            <w:shd w:val="clear" w:color="auto" w:fill="auto"/>
            <w:vAlign w:val="center"/>
          </w:tcPr>
          <w:p w14:paraId="3837C35D"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2.22.3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E4E8E57"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электрооборудования с установкой новых шкафов</w:t>
            </w:r>
          </w:p>
        </w:tc>
        <w:tc>
          <w:tcPr>
            <w:tcW w:w="1134" w:type="dxa"/>
            <w:tcBorders>
              <w:left w:val="nil"/>
              <w:bottom w:val="single" w:sz="4" w:space="0" w:color="auto"/>
              <w:right w:val="single" w:sz="4" w:space="0" w:color="auto"/>
            </w:tcBorders>
            <w:shd w:val="clear" w:color="auto" w:fill="auto"/>
            <w:vAlign w:val="center"/>
          </w:tcPr>
          <w:p w14:paraId="36B78B5A"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3A69DD2D"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0A56ED41"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3D88B4A"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56463F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75B922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F03E94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419C26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B42DEE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F6D16D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1711D2F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1D6B1E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474E8C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412002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19D331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6BE899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6B07C0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B94130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AA9F91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5C688A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63B1FA40" w14:textId="77777777" w:rsidTr="001F050C">
        <w:trPr>
          <w:cantSplit/>
          <w:trHeight w:val="555"/>
        </w:trPr>
        <w:tc>
          <w:tcPr>
            <w:tcW w:w="880" w:type="dxa"/>
            <w:shd w:val="clear" w:color="auto" w:fill="auto"/>
            <w:vAlign w:val="center"/>
          </w:tcPr>
          <w:p w14:paraId="6C3A4013"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2.22.4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11B90D6B"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rPr>
              <w:t>Капитальный ремонт освещения</w:t>
            </w:r>
          </w:p>
        </w:tc>
        <w:tc>
          <w:tcPr>
            <w:tcW w:w="1134" w:type="dxa"/>
            <w:shd w:val="clear" w:color="auto" w:fill="auto"/>
            <w:vAlign w:val="center"/>
          </w:tcPr>
          <w:p w14:paraId="034486BC"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6F18AFF"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2B6E5B64"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43B4D462"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0B44914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6085932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7F6A2004"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0" w:type="dxa"/>
            <w:shd w:val="clear" w:color="auto" w:fill="auto"/>
            <w:vAlign w:val="center"/>
          </w:tcPr>
          <w:p w14:paraId="255B412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851" w:type="dxa"/>
            <w:shd w:val="clear" w:color="auto" w:fill="auto"/>
            <w:vAlign w:val="center"/>
          </w:tcPr>
          <w:p w14:paraId="38DF26D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63E216B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38E5A0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372169F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992" w:type="dxa"/>
            <w:shd w:val="clear" w:color="auto" w:fill="auto"/>
            <w:vAlign w:val="center"/>
          </w:tcPr>
          <w:p w14:paraId="17EAAF8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15D7C0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A6B0CA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7D137C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056010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E72F9D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E73D5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12A029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r>
      <w:tr w:rsidR="001F050C" w:rsidRPr="00AD7A95" w14:paraId="7F1AB903" w14:textId="77777777" w:rsidTr="001F050C">
        <w:trPr>
          <w:cantSplit/>
          <w:trHeight w:val="555"/>
        </w:trPr>
        <w:tc>
          <w:tcPr>
            <w:tcW w:w="880" w:type="dxa"/>
            <w:shd w:val="clear" w:color="auto" w:fill="auto"/>
            <w:vAlign w:val="center"/>
          </w:tcPr>
          <w:p w14:paraId="3DDA4736"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2.22.5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9EAB3E9"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ограждений и лестничных маршей</w:t>
            </w:r>
          </w:p>
        </w:tc>
        <w:tc>
          <w:tcPr>
            <w:tcW w:w="1134" w:type="dxa"/>
            <w:tcBorders>
              <w:left w:val="nil"/>
              <w:bottom w:val="single" w:sz="4" w:space="0" w:color="auto"/>
              <w:right w:val="single" w:sz="4" w:space="0" w:color="auto"/>
            </w:tcBorders>
            <w:shd w:val="clear" w:color="auto" w:fill="auto"/>
            <w:vAlign w:val="center"/>
          </w:tcPr>
          <w:p w14:paraId="3C04F4EB"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2534BE34"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73719AC4"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84B5526"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D0E8E1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26CCDF0"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32526A9"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348FD4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2289AF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ACE460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2661904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7E7BDF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06EA67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FF4C38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BFDD08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335DDF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491A13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1E30D0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E76BE8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C77E86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3D4B80A9" w14:textId="77777777" w:rsidTr="001F050C">
        <w:trPr>
          <w:cantSplit/>
          <w:trHeight w:val="555"/>
        </w:trPr>
        <w:tc>
          <w:tcPr>
            <w:tcW w:w="880" w:type="dxa"/>
            <w:shd w:val="clear" w:color="auto" w:fill="auto"/>
            <w:vAlign w:val="center"/>
          </w:tcPr>
          <w:p w14:paraId="3F3897E2"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927933D" w14:textId="77777777" w:rsidR="001F050C" w:rsidRPr="00AD5EB9" w:rsidRDefault="001F050C" w:rsidP="001F050C">
            <w:pPr>
              <w:rPr>
                <w:rFonts w:ascii="Times New Roman" w:hAnsi="Times New Roman" w:cs="Times New Roman"/>
                <w:color w:val="000000"/>
                <w:lang w:val="ru-RU"/>
              </w:rPr>
            </w:pPr>
            <w:r w:rsidRPr="00AD5EB9">
              <w:rPr>
                <w:rFonts w:ascii="Times New Roman" w:hAnsi="Times New Roman" w:cs="Times New Roman"/>
                <w:i/>
                <w:iCs/>
                <w:color w:val="000000"/>
                <w:lang w:val="ru-RU"/>
              </w:rPr>
              <w:t>Капитальный ремонт каннализационных сетей</w:t>
            </w:r>
            <w:r>
              <w:rPr>
                <w:rFonts w:ascii="Times New Roman" w:hAnsi="Times New Roman" w:cs="Times New Roman"/>
                <w:i/>
                <w:iCs/>
                <w:color w:val="000000"/>
                <w:lang w:val="ru-RU"/>
              </w:rPr>
              <w:t>:</w:t>
            </w:r>
          </w:p>
        </w:tc>
        <w:tc>
          <w:tcPr>
            <w:tcW w:w="18144" w:type="dxa"/>
            <w:gridSpan w:val="20"/>
            <w:tcBorders>
              <w:left w:val="nil"/>
              <w:bottom w:val="single" w:sz="4" w:space="0" w:color="auto"/>
            </w:tcBorders>
            <w:shd w:val="clear" w:color="auto" w:fill="auto"/>
            <w:vAlign w:val="center"/>
          </w:tcPr>
          <w:p w14:paraId="7E4878B4" w14:textId="77777777" w:rsidR="001F050C" w:rsidRPr="00B33600" w:rsidRDefault="001F050C" w:rsidP="001F050C">
            <w:pPr>
              <w:ind w:right="-108" w:hanging="52"/>
              <w:jc w:val="center"/>
              <w:rPr>
                <w:rFonts w:ascii="Times New Roman" w:hAnsi="Times New Roman" w:cs="Times New Roman"/>
                <w:highlight w:val="yellow"/>
                <w:lang w:val="ru-RU" w:eastAsia="ru-RU"/>
              </w:rPr>
            </w:pPr>
          </w:p>
        </w:tc>
      </w:tr>
      <w:tr w:rsidR="001F050C" w:rsidRPr="00476985" w14:paraId="304FBF75" w14:textId="77777777" w:rsidTr="001F050C">
        <w:trPr>
          <w:cantSplit/>
          <w:trHeight w:val="555"/>
        </w:trPr>
        <w:tc>
          <w:tcPr>
            <w:tcW w:w="880" w:type="dxa"/>
            <w:shd w:val="clear" w:color="auto" w:fill="auto"/>
            <w:vAlign w:val="center"/>
          </w:tcPr>
          <w:p w14:paraId="1493A332"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2.23.1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EE879CB"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 xml:space="preserve">Капитальный ремонт с увеличением диаметра с Ду-100 мм на Ду-150 мм канализационной линии к жилым домам №4-6 по ул. </w:t>
            </w:r>
            <w:r w:rsidRPr="00AD5EB9">
              <w:rPr>
                <w:rFonts w:ascii="Times New Roman" w:hAnsi="Times New Roman" w:cs="Times New Roman"/>
                <w:color w:val="000000"/>
              </w:rPr>
              <w:t>Шахтерская</w:t>
            </w:r>
            <w:r>
              <w:rPr>
                <w:rFonts w:ascii="Times New Roman" w:hAnsi="Times New Roman" w:cs="Times New Roman"/>
                <w:color w:val="000000"/>
                <w:lang w:val="ru-RU"/>
              </w:rPr>
              <w:t>,</w:t>
            </w:r>
            <w:r w:rsidRPr="00AD5EB9">
              <w:rPr>
                <w:rFonts w:ascii="Times New Roman" w:hAnsi="Times New Roman" w:cs="Times New Roman"/>
                <w:color w:val="000000"/>
              </w:rPr>
              <w:t xml:space="preserve"> </w:t>
            </w:r>
            <w:r>
              <w:rPr>
                <w:rFonts w:ascii="Times New Roman" w:hAnsi="Times New Roman" w:cs="Times New Roman"/>
                <w:color w:val="000000"/>
              </w:rPr>
              <w:t>L</w:t>
            </w:r>
            <w:r>
              <w:rPr>
                <w:rFonts w:ascii="Times New Roman" w:hAnsi="Times New Roman" w:cs="Times New Roman"/>
                <w:color w:val="000000"/>
                <w:lang w:val="ru-RU"/>
              </w:rPr>
              <w:t>=</w:t>
            </w:r>
            <w:r w:rsidRPr="00AD5EB9">
              <w:rPr>
                <w:rFonts w:ascii="Times New Roman" w:hAnsi="Times New Roman" w:cs="Times New Roman"/>
                <w:color w:val="000000"/>
              </w:rPr>
              <w:t>120 м</w:t>
            </w:r>
          </w:p>
        </w:tc>
        <w:tc>
          <w:tcPr>
            <w:tcW w:w="1134" w:type="dxa"/>
            <w:tcBorders>
              <w:left w:val="nil"/>
              <w:bottom w:val="single" w:sz="4" w:space="0" w:color="auto"/>
              <w:right w:val="single" w:sz="4" w:space="0" w:color="auto"/>
            </w:tcBorders>
            <w:shd w:val="clear" w:color="auto" w:fill="auto"/>
            <w:vAlign w:val="center"/>
          </w:tcPr>
          <w:p w14:paraId="37956FA3"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AE882AC" w14:textId="77777777" w:rsidR="001F050C" w:rsidRPr="008E6705" w:rsidRDefault="001F050C" w:rsidP="001F050C">
            <w:pPr>
              <w:ind w:left="-113"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44EA051C"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0D2C9FA"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19B6E9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12EF3B0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EB75127"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9B1436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07462A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BF8462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4EA9131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74DA65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8F439F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C5FAB9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D45AB6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4CE2E9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4DE475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E63074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81B1D9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34BDC5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4185DB40" w14:textId="77777777" w:rsidTr="001F050C">
        <w:trPr>
          <w:cantSplit/>
          <w:trHeight w:val="555"/>
        </w:trPr>
        <w:tc>
          <w:tcPr>
            <w:tcW w:w="880" w:type="dxa"/>
            <w:shd w:val="clear" w:color="auto" w:fill="auto"/>
            <w:vAlign w:val="center"/>
          </w:tcPr>
          <w:p w14:paraId="7E70AF89"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2.23.2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40B1846"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 xml:space="preserve">Капитальный ремонт с увеличением диаметра с Ду-100 мм на Ду-150 мм канализационной линии к жилым домам №1-3 по ул. </w:t>
            </w:r>
            <w:r w:rsidRPr="00AD5EB9">
              <w:rPr>
                <w:rFonts w:ascii="Times New Roman" w:hAnsi="Times New Roman" w:cs="Times New Roman"/>
                <w:color w:val="000000"/>
              </w:rPr>
              <w:t>Шахтерская</w:t>
            </w:r>
            <w:r>
              <w:rPr>
                <w:rFonts w:ascii="Times New Roman" w:hAnsi="Times New Roman" w:cs="Times New Roman"/>
                <w:color w:val="000000"/>
                <w:lang w:val="ru-RU"/>
              </w:rPr>
              <w:t>,</w:t>
            </w:r>
            <w:r w:rsidRPr="00AD5EB9">
              <w:rPr>
                <w:rFonts w:ascii="Times New Roman" w:hAnsi="Times New Roman" w:cs="Times New Roman"/>
                <w:color w:val="000000"/>
              </w:rPr>
              <w:t xml:space="preserve"> </w:t>
            </w:r>
            <w:r>
              <w:rPr>
                <w:rFonts w:ascii="Times New Roman" w:hAnsi="Times New Roman" w:cs="Times New Roman"/>
                <w:color w:val="000000"/>
              </w:rPr>
              <w:t>L</w:t>
            </w:r>
            <w:r>
              <w:rPr>
                <w:rFonts w:ascii="Times New Roman" w:hAnsi="Times New Roman" w:cs="Times New Roman"/>
                <w:color w:val="000000"/>
                <w:lang w:val="ru-RU"/>
              </w:rPr>
              <w:t>=</w:t>
            </w:r>
            <w:r w:rsidRPr="00AD5EB9">
              <w:rPr>
                <w:rFonts w:ascii="Times New Roman" w:hAnsi="Times New Roman" w:cs="Times New Roman"/>
                <w:color w:val="000000"/>
              </w:rPr>
              <w:t>140 м</w:t>
            </w:r>
          </w:p>
        </w:tc>
        <w:tc>
          <w:tcPr>
            <w:tcW w:w="1134" w:type="dxa"/>
            <w:tcBorders>
              <w:left w:val="nil"/>
              <w:bottom w:val="single" w:sz="4" w:space="0" w:color="auto"/>
              <w:right w:val="single" w:sz="4" w:space="0" w:color="auto"/>
            </w:tcBorders>
            <w:shd w:val="clear" w:color="auto" w:fill="auto"/>
            <w:vAlign w:val="center"/>
          </w:tcPr>
          <w:p w14:paraId="78AF18DB"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70598B2F" w14:textId="77777777" w:rsidR="001F050C" w:rsidRPr="008E6705" w:rsidRDefault="001F050C" w:rsidP="001F050C">
            <w:pPr>
              <w:ind w:left="-113"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363D6D0E"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6D8D89F9"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9F31821"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2DF1A1C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9D8F9F5"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3FA069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9DBBFD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E5BBE5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50A33AD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11565B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CEC9B0A"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C049BE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7DD115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6EFAB4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3896BE6"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9FD327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186E0B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E68B21C"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4321A2F7" w14:textId="77777777" w:rsidTr="001F050C">
        <w:trPr>
          <w:cantSplit/>
          <w:trHeight w:val="555"/>
        </w:trPr>
        <w:tc>
          <w:tcPr>
            <w:tcW w:w="880" w:type="dxa"/>
            <w:shd w:val="clear" w:color="auto" w:fill="auto"/>
            <w:vAlign w:val="center"/>
          </w:tcPr>
          <w:p w14:paraId="4739027D"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2.23.3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1213FE3"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с увеличением диаметра с Ду-150 мм на Ду-200 мм канализационной линии от ул. Комсомольская, д. 1, корпус 1 до ул. Куйбышева, д. 1А</w:t>
            </w:r>
            <w:r>
              <w:rPr>
                <w:rFonts w:ascii="Times New Roman" w:hAnsi="Times New Roman" w:cs="Times New Roman"/>
                <w:color w:val="000000"/>
                <w:lang w:val="ru-RU"/>
              </w:rPr>
              <w:t>,</w:t>
            </w:r>
            <w:r w:rsidRPr="00AD5EB9">
              <w:rPr>
                <w:rFonts w:ascii="Times New Roman" w:hAnsi="Times New Roman" w:cs="Times New Roman"/>
                <w:color w:val="000000"/>
                <w:lang w:val="ru-RU"/>
              </w:rPr>
              <w:t xml:space="preserve"> </w:t>
            </w:r>
            <w:r>
              <w:rPr>
                <w:rFonts w:ascii="Times New Roman" w:hAnsi="Times New Roman" w:cs="Times New Roman"/>
                <w:color w:val="000000"/>
              </w:rPr>
              <w:t>L</w:t>
            </w:r>
            <w:r>
              <w:rPr>
                <w:rFonts w:ascii="Times New Roman" w:hAnsi="Times New Roman" w:cs="Times New Roman"/>
                <w:color w:val="000000"/>
                <w:lang w:val="ru-RU"/>
              </w:rPr>
              <w:t>=</w:t>
            </w:r>
            <w:r w:rsidRPr="00AD5EB9">
              <w:rPr>
                <w:rFonts w:ascii="Times New Roman" w:hAnsi="Times New Roman" w:cs="Times New Roman"/>
                <w:color w:val="000000"/>
                <w:lang w:val="ru-RU"/>
              </w:rPr>
              <w:t>160 м</w:t>
            </w:r>
          </w:p>
        </w:tc>
        <w:tc>
          <w:tcPr>
            <w:tcW w:w="1134" w:type="dxa"/>
            <w:tcBorders>
              <w:left w:val="nil"/>
              <w:bottom w:val="single" w:sz="4" w:space="0" w:color="auto"/>
              <w:right w:val="single" w:sz="4" w:space="0" w:color="auto"/>
            </w:tcBorders>
            <w:shd w:val="clear" w:color="auto" w:fill="auto"/>
            <w:vAlign w:val="center"/>
          </w:tcPr>
          <w:p w14:paraId="239CD670"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52DB3A9D" w14:textId="77777777" w:rsidR="001F050C" w:rsidRPr="008E6705" w:rsidRDefault="001F050C" w:rsidP="001F050C">
            <w:pPr>
              <w:ind w:left="-113"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3F646E27"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0AE2B533"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64E0FA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6BBABD3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5F93753"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4CC574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E3CF67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3C80B9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0C70BFC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C7AD43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F2B48E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A986503"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3680C9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9B8CBC8"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416EB55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F2E891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74D243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57275E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AD7A95" w14:paraId="21922725" w14:textId="77777777" w:rsidTr="001F050C">
        <w:trPr>
          <w:cantSplit/>
          <w:trHeight w:val="555"/>
        </w:trPr>
        <w:tc>
          <w:tcPr>
            <w:tcW w:w="880" w:type="dxa"/>
            <w:shd w:val="clear" w:color="auto" w:fill="auto"/>
            <w:vAlign w:val="center"/>
          </w:tcPr>
          <w:p w14:paraId="7C75B039"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2.23.4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49F67A62"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Капитальный ремонт с увеличением диаметра с Ду-100 мм на Ду-150 мм канализационной линии от ул. Ульяновская, д. 2Б до здания поликлиники ул. Ульяновская, д. 2А</w:t>
            </w:r>
            <w:r>
              <w:rPr>
                <w:rFonts w:ascii="Times New Roman" w:hAnsi="Times New Roman" w:cs="Times New Roman"/>
                <w:color w:val="000000"/>
                <w:lang w:val="ru-RU"/>
              </w:rPr>
              <w:t>,</w:t>
            </w:r>
            <w:r w:rsidRPr="00AD5EB9">
              <w:rPr>
                <w:rFonts w:ascii="Times New Roman" w:hAnsi="Times New Roman" w:cs="Times New Roman"/>
                <w:color w:val="000000"/>
                <w:lang w:val="ru-RU"/>
              </w:rPr>
              <w:t xml:space="preserve"> </w:t>
            </w:r>
            <w:r>
              <w:rPr>
                <w:rFonts w:ascii="Times New Roman" w:hAnsi="Times New Roman" w:cs="Times New Roman"/>
                <w:color w:val="000000"/>
              </w:rPr>
              <w:t>L</w:t>
            </w:r>
            <w:r>
              <w:rPr>
                <w:rFonts w:ascii="Times New Roman" w:hAnsi="Times New Roman" w:cs="Times New Roman"/>
                <w:color w:val="000000"/>
                <w:lang w:val="ru-RU"/>
              </w:rPr>
              <w:t>=</w:t>
            </w:r>
            <w:r w:rsidRPr="00AD5EB9">
              <w:rPr>
                <w:rFonts w:ascii="Times New Roman" w:hAnsi="Times New Roman" w:cs="Times New Roman"/>
                <w:color w:val="000000"/>
                <w:lang w:val="ru-RU"/>
              </w:rPr>
              <w:t>70 м</w:t>
            </w:r>
          </w:p>
        </w:tc>
        <w:tc>
          <w:tcPr>
            <w:tcW w:w="1134" w:type="dxa"/>
            <w:tcBorders>
              <w:left w:val="nil"/>
              <w:bottom w:val="single" w:sz="4" w:space="0" w:color="auto"/>
              <w:right w:val="single" w:sz="4" w:space="0" w:color="auto"/>
            </w:tcBorders>
            <w:shd w:val="clear" w:color="auto" w:fill="auto"/>
            <w:vAlign w:val="center"/>
          </w:tcPr>
          <w:p w14:paraId="0FC1EF3A"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1E032D95" w14:textId="77777777" w:rsidR="001F050C" w:rsidRPr="008E6705" w:rsidRDefault="001F050C" w:rsidP="001F050C">
            <w:pPr>
              <w:ind w:left="-113"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по смете</w:t>
            </w:r>
          </w:p>
        </w:tc>
        <w:tc>
          <w:tcPr>
            <w:tcW w:w="851" w:type="dxa"/>
            <w:shd w:val="clear" w:color="auto" w:fill="auto"/>
            <w:vAlign w:val="center"/>
          </w:tcPr>
          <w:p w14:paraId="7AF878BA"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93C8257"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1161065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523E17E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33286F0F"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3139606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133191F"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057705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lang w:val="ru-RU" w:eastAsia="ru-RU"/>
              </w:rPr>
              <w:t>-</w:t>
            </w:r>
          </w:p>
        </w:tc>
        <w:tc>
          <w:tcPr>
            <w:tcW w:w="851" w:type="dxa"/>
            <w:shd w:val="clear" w:color="auto" w:fill="auto"/>
            <w:vAlign w:val="center"/>
          </w:tcPr>
          <w:p w14:paraId="557E58C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B21C4F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98D3B9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0A33512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6DBCAAA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79EB4A3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28BFF5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FCEBBB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903330B"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2AC9FA40"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77F86561" w14:textId="77777777" w:rsidTr="001F050C">
        <w:trPr>
          <w:cantSplit/>
          <w:trHeight w:val="555"/>
        </w:trPr>
        <w:tc>
          <w:tcPr>
            <w:tcW w:w="880" w:type="dxa"/>
            <w:shd w:val="clear" w:color="auto" w:fill="auto"/>
            <w:vAlign w:val="center"/>
          </w:tcPr>
          <w:p w14:paraId="7EF46B43"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2.23.5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01C3EBB8" w14:textId="77777777" w:rsidR="001F050C" w:rsidRPr="00AD5EB9" w:rsidRDefault="001F050C" w:rsidP="001F050C">
            <w:pPr>
              <w:rPr>
                <w:rFonts w:ascii="Times New Roman" w:hAnsi="Times New Roman" w:cs="Times New Roman"/>
                <w:highlight w:val="yellow"/>
                <w:lang w:val="ru-RU"/>
              </w:rPr>
            </w:pPr>
            <w:r w:rsidRPr="00AD5EB9">
              <w:rPr>
                <w:rFonts w:ascii="Times New Roman" w:hAnsi="Times New Roman" w:cs="Times New Roman"/>
                <w:color w:val="000000"/>
                <w:lang w:val="ru-RU"/>
              </w:rPr>
              <w:t xml:space="preserve">Капитальный ремонт с увеличением диаметра с Ду-100 мм на Ду-150 мм канализационной линии от жилого дома №11 по ул. </w:t>
            </w:r>
            <w:r w:rsidRPr="00AD5EB9">
              <w:rPr>
                <w:rFonts w:ascii="Times New Roman" w:hAnsi="Times New Roman" w:cs="Times New Roman"/>
                <w:color w:val="000000"/>
              </w:rPr>
              <w:t>Ульяновская</w:t>
            </w:r>
            <w:r>
              <w:rPr>
                <w:rFonts w:ascii="Times New Roman" w:hAnsi="Times New Roman" w:cs="Times New Roman"/>
                <w:color w:val="000000"/>
                <w:lang w:val="ru-RU"/>
              </w:rPr>
              <w:t xml:space="preserve">, </w:t>
            </w:r>
            <w:r>
              <w:rPr>
                <w:rFonts w:ascii="Times New Roman" w:hAnsi="Times New Roman" w:cs="Times New Roman"/>
                <w:color w:val="000000"/>
              </w:rPr>
              <w:t>L</w:t>
            </w:r>
            <w:r>
              <w:rPr>
                <w:rFonts w:ascii="Times New Roman" w:hAnsi="Times New Roman" w:cs="Times New Roman"/>
                <w:color w:val="000000"/>
                <w:lang w:val="ru-RU"/>
              </w:rPr>
              <w:t>=</w:t>
            </w:r>
            <w:r w:rsidRPr="00AD5EB9">
              <w:rPr>
                <w:rFonts w:ascii="Times New Roman" w:hAnsi="Times New Roman" w:cs="Times New Roman"/>
                <w:color w:val="000000"/>
              </w:rPr>
              <w:t>60 м</w:t>
            </w:r>
          </w:p>
        </w:tc>
        <w:tc>
          <w:tcPr>
            <w:tcW w:w="1134" w:type="dxa"/>
            <w:tcBorders>
              <w:left w:val="nil"/>
              <w:bottom w:val="single" w:sz="4" w:space="0" w:color="auto"/>
              <w:right w:val="single" w:sz="4" w:space="0" w:color="auto"/>
            </w:tcBorders>
            <w:shd w:val="clear" w:color="auto" w:fill="auto"/>
            <w:vAlign w:val="center"/>
          </w:tcPr>
          <w:p w14:paraId="5436A76B" w14:textId="77777777" w:rsidR="001F050C" w:rsidRPr="008E6705" w:rsidRDefault="001F050C" w:rsidP="001F050C">
            <w:pPr>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по смете</w:t>
            </w:r>
          </w:p>
        </w:tc>
        <w:tc>
          <w:tcPr>
            <w:tcW w:w="709" w:type="dxa"/>
            <w:shd w:val="clear" w:color="auto" w:fill="auto"/>
            <w:vAlign w:val="center"/>
          </w:tcPr>
          <w:p w14:paraId="4FC188D7" w14:textId="77777777" w:rsidR="001F050C" w:rsidRPr="008E6705" w:rsidRDefault="001F050C" w:rsidP="001F050C">
            <w:pPr>
              <w:ind w:right="-108"/>
              <w:jc w:val="center"/>
              <w:rPr>
                <w:rFonts w:ascii="Times New Roman" w:hAnsi="Times New Roman" w:cs="Times New Roman"/>
                <w:highlight w:val="yellow"/>
                <w:lang w:val="ru-RU" w:eastAsia="ru-RU"/>
              </w:rPr>
            </w:pPr>
            <w:r w:rsidRPr="006935AE">
              <w:rPr>
                <w:rFonts w:ascii="Times New Roman" w:hAnsi="Times New Roman" w:cs="Times New Roman"/>
                <w:lang w:val="ru-RU" w:eastAsia="ru-RU"/>
              </w:rPr>
              <w:t>-</w:t>
            </w:r>
          </w:p>
        </w:tc>
        <w:tc>
          <w:tcPr>
            <w:tcW w:w="851" w:type="dxa"/>
            <w:shd w:val="clear" w:color="auto" w:fill="auto"/>
            <w:vAlign w:val="center"/>
          </w:tcPr>
          <w:p w14:paraId="4EAB9033" w14:textId="77777777" w:rsidR="001F050C" w:rsidRPr="008E6705" w:rsidRDefault="001F050C" w:rsidP="001F050C">
            <w:pPr>
              <w:ind w:right="-108" w:hanging="52"/>
              <w:jc w:val="center"/>
              <w:rPr>
                <w:rFonts w:ascii="Times New Roman" w:hAnsi="Times New Roman" w:cs="Times New Roman"/>
                <w:highlight w:val="yellow"/>
                <w:lang w:val="ru-RU" w:eastAsia="ru-RU"/>
              </w:rPr>
            </w:pPr>
            <w:r w:rsidRPr="006935AE">
              <w:rPr>
                <w:rFonts w:ascii="Times New Roman" w:hAnsi="Times New Roman" w:cs="Times New Roman"/>
                <w:sz w:val="22"/>
                <w:szCs w:val="22"/>
                <w:lang w:val="ru-RU" w:eastAsia="ru-RU"/>
              </w:rPr>
              <w:t>-</w:t>
            </w:r>
          </w:p>
        </w:tc>
        <w:tc>
          <w:tcPr>
            <w:tcW w:w="708" w:type="dxa"/>
            <w:shd w:val="clear" w:color="auto" w:fill="auto"/>
            <w:vAlign w:val="center"/>
          </w:tcPr>
          <w:p w14:paraId="26C7C42E" w14:textId="77777777" w:rsidR="001F050C" w:rsidRPr="008E6705"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58BDCF68"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04CAB98D"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703D17DB" w14:textId="77777777" w:rsidR="001F050C" w:rsidRPr="00B33600" w:rsidRDefault="001F050C" w:rsidP="001F050C">
            <w:pPr>
              <w:ind w:left="-108" w:right="-108"/>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0" w:type="dxa"/>
            <w:shd w:val="clear" w:color="auto" w:fill="auto"/>
            <w:vAlign w:val="center"/>
          </w:tcPr>
          <w:p w14:paraId="72C9314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B737ED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8D55A5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C7E92">
              <w:rPr>
                <w:rFonts w:ascii="Times New Roman" w:hAnsi="Times New Roman" w:cs="Times New Roman"/>
                <w:sz w:val="22"/>
                <w:szCs w:val="22"/>
                <w:lang w:val="ru-RU" w:eastAsia="ru-RU"/>
              </w:rPr>
              <w:t>по смете</w:t>
            </w:r>
          </w:p>
        </w:tc>
        <w:tc>
          <w:tcPr>
            <w:tcW w:w="851" w:type="dxa"/>
            <w:shd w:val="clear" w:color="auto" w:fill="auto"/>
            <w:vAlign w:val="center"/>
          </w:tcPr>
          <w:p w14:paraId="7BF8895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8B98322"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FE86F9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230CDAB4"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3F2EFABD"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08560C37"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851" w:type="dxa"/>
            <w:shd w:val="clear" w:color="auto" w:fill="auto"/>
            <w:vAlign w:val="center"/>
          </w:tcPr>
          <w:p w14:paraId="681F4E81"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1413915E"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4DBC8935"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c>
          <w:tcPr>
            <w:tcW w:w="992" w:type="dxa"/>
            <w:shd w:val="clear" w:color="auto" w:fill="auto"/>
            <w:vAlign w:val="center"/>
          </w:tcPr>
          <w:p w14:paraId="54E889B9" w14:textId="77777777" w:rsidR="001F050C" w:rsidRPr="00B33600" w:rsidRDefault="001F050C" w:rsidP="001F050C">
            <w:pPr>
              <w:ind w:right="-108" w:hanging="52"/>
              <w:jc w:val="center"/>
              <w:rPr>
                <w:rFonts w:ascii="Times New Roman" w:hAnsi="Times New Roman" w:cs="Times New Roman"/>
                <w:highlight w:val="yellow"/>
                <w:lang w:val="ru-RU" w:eastAsia="ru-RU"/>
              </w:rPr>
            </w:pPr>
            <w:r w:rsidRPr="008067E4">
              <w:rPr>
                <w:rFonts w:ascii="Times New Roman" w:hAnsi="Times New Roman" w:cs="Times New Roman"/>
                <w:sz w:val="22"/>
                <w:szCs w:val="22"/>
                <w:lang w:val="ru-RU" w:eastAsia="ru-RU"/>
              </w:rPr>
              <w:t>-</w:t>
            </w:r>
          </w:p>
        </w:tc>
      </w:tr>
      <w:tr w:rsidR="001F050C" w:rsidRPr="00476985" w14:paraId="19C82C4C" w14:textId="77777777" w:rsidTr="001F050C">
        <w:trPr>
          <w:cantSplit/>
          <w:trHeight w:val="555"/>
        </w:trPr>
        <w:tc>
          <w:tcPr>
            <w:tcW w:w="880" w:type="dxa"/>
            <w:shd w:val="clear" w:color="auto" w:fill="auto"/>
            <w:vAlign w:val="center"/>
          </w:tcPr>
          <w:p w14:paraId="0F563F04" w14:textId="77777777" w:rsidR="001F050C" w:rsidRDefault="001F050C" w:rsidP="001F050C">
            <w:pPr>
              <w:jc w:val="center"/>
              <w:rPr>
                <w:rFonts w:ascii="Times New Roman" w:hAnsi="Times New Roman" w:cs="Times New Roman"/>
                <w:sz w:val="22"/>
                <w:szCs w:val="22"/>
                <w:lang w:val="ru-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ABC2AD5" w14:textId="77777777" w:rsidR="001F050C" w:rsidRDefault="001F050C" w:rsidP="001F050C">
            <w:pPr>
              <w:rPr>
                <w:rFonts w:ascii="Times New Roman" w:hAnsi="Times New Roman" w:cs="Times New Roman"/>
                <w:b/>
                <w:bCs/>
                <w:i/>
                <w:iCs/>
                <w:color w:val="000000"/>
                <w:lang w:val="ru-RU"/>
              </w:rPr>
            </w:pPr>
            <w:r w:rsidRPr="008C7E92">
              <w:rPr>
                <w:rFonts w:ascii="Times New Roman" w:hAnsi="Times New Roman" w:cs="Times New Roman"/>
                <w:b/>
                <w:bCs/>
                <w:i/>
                <w:iCs/>
                <w:color w:val="000000"/>
                <w:lang w:val="ru-RU"/>
              </w:rPr>
              <w:t>Итого по итогам ТО:</w:t>
            </w:r>
          </w:p>
          <w:p w14:paraId="1FC417EE" w14:textId="77777777" w:rsidR="001F050C" w:rsidRPr="008C7E92" w:rsidRDefault="001F050C" w:rsidP="001F050C">
            <w:pPr>
              <w:rPr>
                <w:rFonts w:ascii="Times New Roman" w:hAnsi="Times New Roman" w:cs="Times New Roman"/>
                <w:b/>
                <w:bCs/>
                <w:i/>
                <w:iCs/>
                <w:color w:val="000000"/>
                <w:lang w:val="ru-RU"/>
              </w:rPr>
            </w:pPr>
          </w:p>
        </w:tc>
        <w:tc>
          <w:tcPr>
            <w:tcW w:w="1134" w:type="dxa"/>
            <w:tcBorders>
              <w:left w:val="nil"/>
              <w:bottom w:val="single" w:sz="4" w:space="0" w:color="auto"/>
              <w:right w:val="single" w:sz="4" w:space="0" w:color="auto"/>
            </w:tcBorders>
            <w:shd w:val="clear" w:color="auto" w:fill="auto"/>
            <w:vAlign w:val="center"/>
          </w:tcPr>
          <w:p w14:paraId="40D6C42D" w14:textId="77777777" w:rsidR="001F050C" w:rsidRPr="008C7E92" w:rsidRDefault="001F050C" w:rsidP="001F050C">
            <w:pPr>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по смете</w:t>
            </w:r>
          </w:p>
        </w:tc>
        <w:tc>
          <w:tcPr>
            <w:tcW w:w="709" w:type="dxa"/>
            <w:shd w:val="clear" w:color="auto" w:fill="auto"/>
            <w:vAlign w:val="center"/>
          </w:tcPr>
          <w:p w14:paraId="0A30CD77" w14:textId="77777777" w:rsidR="001F050C" w:rsidRPr="008C7E92" w:rsidRDefault="001F050C" w:rsidP="001F050C">
            <w:pPr>
              <w:ind w:left="-134" w:right="-108"/>
              <w:jc w:val="center"/>
              <w:rPr>
                <w:rFonts w:ascii="Times New Roman" w:hAnsi="Times New Roman" w:cs="Times New Roman"/>
                <w:b/>
                <w:bCs/>
                <w:i/>
                <w:iCs/>
                <w:lang w:val="ru-RU" w:eastAsia="ru-RU"/>
              </w:rPr>
            </w:pPr>
            <w:r w:rsidRPr="008C7E92">
              <w:rPr>
                <w:rFonts w:ascii="Times New Roman" w:hAnsi="Times New Roman" w:cs="Times New Roman"/>
                <w:b/>
                <w:bCs/>
                <w:i/>
                <w:iCs/>
                <w:lang w:val="ru-RU" w:eastAsia="ru-RU"/>
              </w:rPr>
              <w:t>по сме-те</w:t>
            </w:r>
          </w:p>
        </w:tc>
        <w:tc>
          <w:tcPr>
            <w:tcW w:w="851" w:type="dxa"/>
            <w:shd w:val="clear" w:color="auto" w:fill="auto"/>
            <w:vAlign w:val="center"/>
          </w:tcPr>
          <w:p w14:paraId="0D46FCEA"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708" w:type="dxa"/>
            <w:shd w:val="clear" w:color="auto" w:fill="auto"/>
            <w:vAlign w:val="center"/>
          </w:tcPr>
          <w:p w14:paraId="776156B3" w14:textId="77777777" w:rsidR="001F050C" w:rsidRPr="008C7E92" w:rsidRDefault="001F050C" w:rsidP="001F050C">
            <w:pPr>
              <w:ind w:left="-108" w:right="-108"/>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851" w:type="dxa"/>
            <w:shd w:val="clear" w:color="auto" w:fill="auto"/>
            <w:vAlign w:val="center"/>
          </w:tcPr>
          <w:p w14:paraId="6C480BFB" w14:textId="77777777" w:rsidR="001F050C" w:rsidRPr="008C7E92" w:rsidRDefault="001F050C" w:rsidP="001F050C">
            <w:pPr>
              <w:ind w:left="-108" w:right="-108"/>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850" w:type="dxa"/>
            <w:shd w:val="clear" w:color="auto" w:fill="auto"/>
            <w:vAlign w:val="center"/>
          </w:tcPr>
          <w:p w14:paraId="23009F3C" w14:textId="77777777" w:rsidR="001F050C" w:rsidRPr="008C7E92" w:rsidRDefault="001F050C" w:rsidP="001F050C">
            <w:pPr>
              <w:ind w:left="-108" w:right="-108"/>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851" w:type="dxa"/>
            <w:shd w:val="clear" w:color="auto" w:fill="auto"/>
            <w:vAlign w:val="center"/>
          </w:tcPr>
          <w:p w14:paraId="69E98ECC" w14:textId="77777777" w:rsidR="001F050C" w:rsidRPr="008C7E92" w:rsidRDefault="001F050C" w:rsidP="001F050C">
            <w:pPr>
              <w:ind w:left="-108" w:right="-108"/>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850" w:type="dxa"/>
            <w:shd w:val="clear" w:color="auto" w:fill="auto"/>
            <w:vAlign w:val="center"/>
          </w:tcPr>
          <w:p w14:paraId="40180552"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851" w:type="dxa"/>
            <w:shd w:val="clear" w:color="auto" w:fill="auto"/>
            <w:vAlign w:val="center"/>
          </w:tcPr>
          <w:p w14:paraId="7490F320"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992" w:type="dxa"/>
            <w:shd w:val="clear" w:color="auto" w:fill="auto"/>
            <w:vAlign w:val="center"/>
          </w:tcPr>
          <w:p w14:paraId="77CC18BE"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по смете</w:t>
            </w:r>
          </w:p>
        </w:tc>
        <w:tc>
          <w:tcPr>
            <w:tcW w:w="851" w:type="dxa"/>
            <w:shd w:val="clear" w:color="auto" w:fill="auto"/>
            <w:vAlign w:val="center"/>
          </w:tcPr>
          <w:p w14:paraId="6BDE3678"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992" w:type="dxa"/>
            <w:shd w:val="clear" w:color="auto" w:fill="auto"/>
            <w:vAlign w:val="center"/>
          </w:tcPr>
          <w:p w14:paraId="46DC86C4"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992" w:type="dxa"/>
            <w:shd w:val="clear" w:color="auto" w:fill="auto"/>
            <w:vAlign w:val="center"/>
          </w:tcPr>
          <w:p w14:paraId="152AD9B5"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851" w:type="dxa"/>
            <w:shd w:val="clear" w:color="auto" w:fill="auto"/>
            <w:vAlign w:val="center"/>
          </w:tcPr>
          <w:p w14:paraId="27EEB9B1"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992" w:type="dxa"/>
            <w:shd w:val="clear" w:color="auto" w:fill="auto"/>
            <w:vAlign w:val="center"/>
          </w:tcPr>
          <w:p w14:paraId="0C5672FA"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992" w:type="dxa"/>
            <w:shd w:val="clear" w:color="auto" w:fill="auto"/>
            <w:vAlign w:val="center"/>
          </w:tcPr>
          <w:p w14:paraId="6B8592B8"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851" w:type="dxa"/>
            <w:shd w:val="clear" w:color="auto" w:fill="auto"/>
            <w:vAlign w:val="center"/>
          </w:tcPr>
          <w:p w14:paraId="7E5A9BFE"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992" w:type="dxa"/>
            <w:shd w:val="clear" w:color="auto" w:fill="auto"/>
            <w:vAlign w:val="center"/>
          </w:tcPr>
          <w:p w14:paraId="751F68EA"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992" w:type="dxa"/>
            <w:shd w:val="clear" w:color="auto" w:fill="auto"/>
            <w:vAlign w:val="center"/>
          </w:tcPr>
          <w:p w14:paraId="5108CCC5"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lang w:val="ru-RU" w:eastAsia="ru-RU"/>
              </w:rPr>
              <w:t>0,00</w:t>
            </w:r>
          </w:p>
        </w:tc>
        <w:tc>
          <w:tcPr>
            <w:tcW w:w="992" w:type="dxa"/>
            <w:shd w:val="clear" w:color="auto" w:fill="auto"/>
            <w:vAlign w:val="center"/>
          </w:tcPr>
          <w:p w14:paraId="59A493D5" w14:textId="77777777" w:rsidR="001F050C" w:rsidRPr="008C7E92"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по смете</w:t>
            </w:r>
          </w:p>
        </w:tc>
      </w:tr>
      <w:tr w:rsidR="001F050C" w:rsidRPr="00716110" w14:paraId="4F1628E5" w14:textId="77777777" w:rsidTr="001F050C">
        <w:trPr>
          <w:cantSplit/>
          <w:trHeight w:val="555"/>
        </w:trPr>
        <w:tc>
          <w:tcPr>
            <w:tcW w:w="880" w:type="dxa"/>
            <w:shd w:val="clear" w:color="auto" w:fill="auto"/>
            <w:vAlign w:val="center"/>
          </w:tcPr>
          <w:p w14:paraId="2F5811E3"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w:t>
            </w:r>
          </w:p>
        </w:tc>
        <w:tc>
          <w:tcPr>
            <w:tcW w:w="21262" w:type="dxa"/>
            <w:gridSpan w:val="21"/>
            <w:shd w:val="clear" w:color="auto" w:fill="auto"/>
            <w:vAlign w:val="center"/>
          </w:tcPr>
          <w:p w14:paraId="60B306BB" w14:textId="77777777" w:rsidR="001F050C" w:rsidRPr="00DC0EC9" w:rsidRDefault="001F050C" w:rsidP="001F050C">
            <w:pPr>
              <w:ind w:right="-108" w:hanging="52"/>
              <w:jc w:val="center"/>
              <w:rPr>
                <w:rFonts w:ascii="Times New Roman" w:hAnsi="Times New Roman" w:cs="Times New Roman"/>
                <w:b/>
                <w:bCs/>
                <w:highlight w:val="yellow"/>
                <w:lang w:val="ru-RU" w:eastAsia="ru-RU"/>
              </w:rPr>
            </w:pPr>
            <w:r w:rsidRPr="00DC0EC9">
              <w:rPr>
                <w:rFonts w:ascii="Times New Roman" w:hAnsi="Times New Roman" w:cs="Times New Roman"/>
                <w:b/>
                <w:bCs/>
                <w:i/>
                <w:iCs/>
                <w:lang w:val="ru-RU"/>
              </w:rPr>
              <w:t>Мероприятия по водоотведению от объектов перспективной застройки г.о. Кинель, предусмотренные Генеральным планом</w:t>
            </w:r>
          </w:p>
        </w:tc>
      </w:tr>
      <w:tr w:rsidR="001F050C" w:rsidRPr="00716110" w14:paraId="687999DE" w14:textId="77777777" w:rsidTr="001F050C">
        <w:trPr>
          <w:cantSplit/>
          <w:trHeight w:val="437"/>
        </w:trPr>
        <w:tc>
          <w:tcPr>
            <w:tcW w:w="880" w:type="dxa"/>
            <w:shd w:val="clear" w:color="auto" w:fill="auto"/>
            <w:vAlign w:val="center"/>
          </w:tcPr>
          <w:p w14:paraId="202BC7CA" w14:textId="77777777" w:rsidR="001F050C" w:rsidRPr="00263A3A"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w:t>
            </w:r>
          </w:p>
        </w:tc>
        <w:tc>
          <w:tcPr>
            <w:tcW w:w="21262" w:type="dxa"/>
            <w:gridSpan w:val="21"/>
            <w:shd w:val="clear" w:color="auto" w:fill="auto"/>
            <w:vAlign w:val="center"/>
          </w:tcPr>
          <w:p w14:paraId="4A9C47C1" w14:textId="77777777" w:rsidR="001F050C" w:rsidRPr="00AD5EB9" w:rsidRDefault="001F050C" w:rsidP="001F050C">
            <w:pPr>
              <w:ind w:right="-108" w:hanging="52"/>
              <w:jc w:val="center"/>
              <w:rPr>
                <w:rFonts w:ascii="Times New Roman" w:hAnsi="Times New Roman" w:cs="Times New Roman"/>
                <w:highlight w:val="yellow"/>
                <w:u w:val="single"/>
                <w:lang w:val="ru-RU" w:eastAsia="ru-RU"/>
              </w:rPr>
            </w:pPr>
            <w:r w:rsidRPr="00AD5EB9">
              <w:rPr>
                <w:rFonts w:ascii="Times New Roman" w:hAnsi="Times New Roman" w:cs="Times New Roman"/>
                <w:i/>
                <w:iCs/>
                <w:u w:val="single"/>
                <w:lang w:val="ru-RU"/>
              </w:rPr>
              <w:t>Мероприятия</w:t>
            </w:r>
            <w:r>
              <w:rPr>
                <w:rFonts w:ascii="Times New Roman" w:hAnsi="Times New Roman" w:cs="Times New Roman"/>
                <w:i/>
                <w:iCs/>
                <w:u w:val="single"/>
                <w:lang w:val="ru-RU"/>
              </w:rPr>
              <w:t>, соглано</w:t>
            </w:r>
            <w:r w:rsidRPr="00AD5EB9">
              <w:rPr>
                <w:rFonts w:ascii="Times New Roman" w:hAnsi="Times New Roman" w:cs="Times New Roman"/>
                <w:i/>
                <w:iCs/>
                <w:u w:val="single"/>
                <w:lang w:val="ru-RU"/>
              </w:rPr>
              <w:t xml:space="preserve"> Генплану </w:t>
            </w:r>
            <w:r>
              <w:rPr>
                <w:rFonts w:ascii="Times New Roman" w:hAnsi="Times New Roman" w:cs="Times New Roman"/>
                <w:i/>
                <w:iCs/>
                <w:u w:val="single"/>
                <w:lang w:val="ru-RU"/>
              </w:rPr>
              <w:t xml:space="preserve">для </w:t>
            </w:r>
            <w:r w:rsidRPr="00AD5EB9">
              <w:rPr>
                <w:rFonts w:ascii="Times New Roman" w:hAnsi="Times New Roman" w:cs="Times New Roman"/>
                <w:i/>
                <w:iCs/>
                <w:u w:val="single"/>
                <w:lang w:val="ru-RU"/>
              </w:rPr>
              <w:t>г. Кинель</w:t>
            </w:r>
          </w:p>
        </w:tc>
      </w:tr>
      <w:tr w:rsidR="001F050C" w:rsidRPr="000A3997" w14:paraId="341B49BE" w14:textId="77777777" w:rsidTr="001F050C">
        <w:trPr>
          <w:cantSplit/>
          <w:trHeight w:val="555"/>
        </w:trPr>
        <w:tc>
          <w:tcPr>
            <w:tcW w:w="880" w:type="dxa"/>
            <w:shd w:val="clear" w:color="auto" w:fill="auto"/>
            <w:vAlign w:val="center"/>
          </w:tcPr>
          <w:p w14:paraId="1C10C2ED"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.1</w:t>
            </w:r>
          </w:p>
        </w:tc>
        <w:tc>
          <w:tcPr>
            <w:tcW w:w="3118" w:type="dxa"/>
            <w:shd w:val="clear" w:color="auto" w:fill="auto"/>
            <w:vAlign w:val="center"/>
          </w:tcPr>
          <w:p w14:paraId="4A12B971" w14:textId="77777777" w:rsidR="001F050C" w:rsidRPr="008C7E92" w:rsidRDefault="001F050C" w:rsidP="001F050C">
            <w:pPr>
              <w:rPr>
                <w:rFonts w:ascii="Times New Roman" w:hAnsi="Times New Roman" w:cs="Times New Roman"/>
                <w:lang w:val="ru-RU"/>
              </w:rPr>
            </w:pPr>
            <w:r w:rsidRPr="008C7E92">
              <w:rPr>
                <w:rFonts w:ascii="Times New Roman" w:hAnsi="Times New Roman" w:cs="Times New Roman"/>
                <w:lang w:val="ru-RU"/>
              </w:rPr>
              <w:t>Строительство самотечной сети канализации в северной части г. Кинель, L=0,05 км</w:t>
            </w:r>
          </w:p>
        </w:tc>
        <w:tc>
          <w:tcPr>
            <w:tcW w:w="1134" w:type="dxa"/>
            <w:shd w:val="clear" w:color="auto" w:fill="auto"/>
            <w:vAlign w:val="center"/>
          </w:tcPr>
          <w:p w14:paraId="4B60F87F"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250,0</w:t>
            </w:r>
          </w:p>
        </w:tc>
        <w:tc>
          <w:tcPr>
            <w:tcW w:w="709" w:type="dxa"/>
            <w:shd w:val="clear" w:color="auto" w:fill="auto"/>
            <w:vAlign w:val="center"/>
          </w:tcPr>
          <w:p w14:paraId="6229EECF" w14:textId="77777777" w:rsidR="001F050C" w:rsidRPr="004E657C" w:rsidRDefault="001F050C" w:rsidP="001F050C">
            <w:pPr>
              <w:ind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DBB70C2"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1AE1C275"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61EDBF45"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78CF9FD1"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50330864" w14:textId="77777777" w:rsidR="001F050C" w:rsidRPr="004E657C" w:rsidRDefault="001F050C" w:rsidP="001F050C">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50" w:type="dxa"/>
            <w:shd w:val="clear" w:color="auto" w:fill="auto"/>
            <w:vAlign w:val="center"/>
          </w:tcPr>
          <w:p w14:paraId="50D5BAB8"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70,0</w:t>
            </w:r>
          </w:p>
        </w:tc>
        <w:tc>
          <w:tcPr>
            <w:tcW w:w="851" w:type="dxa"/>
            <w:shd w:val="clear" w:color="auto" w:fill="auto"/>
            <w:vAlign w:val="center"/>
          </w:tcPr>
          <w:p w14:paraId="32690F3E"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80,0</w:t>
            </w:r>
          </w:p>
        </w:tc>
        <w:tc>
          <w:tcPr>
            <w:tcW w:w="992" w:type="dxa"/>
            <w:shd w:val="clear" w:color="auto" w:fill="auto"/>
            <w:vAlign w:val="center"/>
          </w:tcPr>
          <w:p w14:paraId="037A94AB"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100,0</w:t>
            </w:r>
          </w:p>
        </w:tc>
        <w:tc>
          <w:tcPr>
            <w:tcW w:w="851" w:type="dxa"/>
            <w:shd w:val="clear" w:color="auto" w:fill="auto"/>
            <w:vAlign w:val="center"/>
          </w:tcPr>
          <w:p w14:paraId="10A6211E"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505129D4"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54BE911E"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DD20357"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6CD6F978"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E2D5AC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CFFF9E0"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321FD11"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49F61DDD"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1E472F8"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r>
      <w:tr w:rsidR="001F050C" w:rsidRPr="00AD7A95" w14:paraId="6C434C3C" w14:textId="77777777" w:rsidTr="001F050C">
        <w:trPr>
          <w:cantSplit/>
          <w:trHeight w:val="555"/>
        </w:trPr>
        <w:tc>
          <w:tcPr>
            <w:tcW w:w="880" w:type="dxa"/>
            <w:shd w:val="clear" w:color="auto" w:fill="auto"/>
            <w:vAlign w:val="center"/>
          </w:tcPr>
          <w:p w14:paraId="15E8D9F7"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.2</w:t>
            </w:r>
          </w:p>
        </w:tc>
        <w:tc>
          <w:tcPr>
            <w:tcW w:w="3118" w:type="dxa"/>
            <w:shd w:val="clear" w:color="auto" w:fill="auto"/>
            <w:vAlign w:val="center"/>
          </w:tcPr>
          <w:p w14:paraId="20FE9E57" w14:textId="77777777" w:rsidR="001F050C" w:rsidRPr="00B33600" w:rsidRDefault="001F050C" w:rsidP="001F050C">
            <w:pPr>
              <w:rPr>
                <w:rFonts w:ascii="Times New Roman" w:hAnsi="Times New Roman" w:cs="Times New Roman"/>
                <w:highlight w:val="yellow"/>
                <w:lang w:val="ru-RU"/>
              </w:rPr>
            </w:pPr>
            <w:r>
              <w:rPr>
                <w:rFonts w:ascii="Times New Roman" w:hAnsi="Times New Roman" w:cs="Times New Roman"/>
                <w:lang w:val="ru-RU"/>
              </w:rPr>
              <w:t>С</w:t>
            </w:r>
            <w:r w:rsidRPr="00B33600">
              <w:rPr>
                <w:rFonts w:ascii="Times New Roman" w:hAnsi="Times New Roman" w:cs="Times New Roman"/>
                <w:lang w:val="ru-RU"/>
              </w:rPr>
              <w:t xml:space="preserve">троительство </w:t>
            </w:r>
            <w:r>
              <w:rPr>
                <w:rFonts w:ascii="Times New Roman" w:hAnsi="Times New Roman" w:cs="Times New Roman"/>
                <w:lang w:val="ru-RU"/>
              </w:rPr>
              <w:t>напорной с</w:t>
            </w:r>
            <w:r w:rsidRPr="00B33600">
              <w:rPr>
                <w:rFonts w:ascii="Times New Roman" w:hAnsi="Times New Roman" w:cs="Times New Roman"/>
                <w:lang w:val="ru-RU"/>
              </w:rPr>
              <w:t>ети канализации</w:t>
            </w:r>
            <w:r>
              <w:rPr>
                <w:rFonts w:ascii="Times New Roman" w:hAnsi="Times New Roman" w:cs="Times New Roman"/>
                <w:lang w:val="ru-RU"/>
              </w:rPr>
              <w:t xml:space="preserve"> </w:t>
            </w:r>
            <w:r w:rsidRPr="00B33600">
              <w:rPr>
                <w:rFonts w:ascii="Times New Roman" w:hAnsi="Times New Roman" w:cs="Times New Roman"/>
                <w:lang w:val="ru-RU"/>
              </w:rPr>
              <w:t>в</w:t>
            </w:r>
            <w:r w:rsidRPr="00B33600">
              <w:rPr>
                <w:lang w:val="ru-RU"/>
              </w:rPr>
              <w:t xml:space="preserve"> </w:t>
            </w:r>
            <w:r>
              <w:rPr>
                <w:rFonts w:ascii="Times New Roman" w:hAnsi="Times New Roman" w:cs="Times New Roman"/>
                <w:lang w:val="ru-RU"/>
              </w:rPr>
              <w:t>север</w:t>
            </w:r>
            <w:r w:rsidRPr="00B33600">
              <w:rPr>
                <w:rFonts w:ascii="Times New Roman" w:hAnsi="Times New Roman" w:cs="Times New Roman"/>
                <w:lang w:val="ru-RU"/>
              </w:rPr>
              <w:t>ной части г</w:t>
            </w:r>
            <w:r>
              <w:rPr>
                <w:rFonts w:ascii="Times New Roman" w:hAnsi="Times New Roman" w:cs="Times New Roman"/>
                <w:lang w:val="ru-RU"/>
              </w:rPr>
              <w:t>. Кинель,</w:t>
            </w:r>
            <w:r w:rsidRPr="00E514C8">
              <w:rPr>
                <w:rFonts w:ascii="Times New Roman" w:hAnsi="Times New Roman" w:cs="Times New Roman"/>
                <w:lang w:val="ru-RU"/>
              </w:rPr>
              <w:t xml:space="preserve"> L=</w:t>
            </w:r>
            <w:r>
              <w:rPr>
                <w:rFonts w:ascii="Times New Roman" w:hAnsi="Times New Roman" w:cs="Times New Roman"/>
                <w:lang w:val="ru-RU"/>
              </w:rPr>
              <w:t>0,3 км</w:t>
            </w:r>
          </w:p>
        </w:tc>
        <w:tc>
          <w:tcPr>
            <w:tcW w:w="1134" w:type="dxa"/>
            <w:shd w:val="clear" w:color="auto" w:fill="auto"/>
            <w:vAlign w:val="center"/>
          </w:tcPr>
          <w:p w14:paraId="630D3FA1"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1500,0</w:t>
            </w:r>
          </w:p>
        </w:tc>
        <w:tc>
          <w:tcPr>
            <w:tcW w:w="709" w:type="dxa"/>
            <w:shd w:val="clear" w:color="auto" w:fill="auto"/>
            <w:vAlign w:val="center"/>
          </w:tcPr>
          <w:p w14:paraId="0E4EDD08" w14:textId="77777777" w:rsidR="001F050C" w:rsidRPr="004E657C" w:rsidRDefault="001F050C" w:rsidP="001F050C">
            <w:pPr>
              <w:ind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028231B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57B9B043"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09ABED70"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23C085CE"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BD9F871" w14:textId="77777777" w:rsidR="001F050C" w:rsidRPr="004E657C" w:rsidRDefault="001F050C" w:rsidP="001F050C">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300,0</w:t>
            </w:r>
          </w:p>
        </w:tc>
        <w:tc>
          <w:tcPr>
            <w:tcW w:w="850" w:type="dxa"/>
            <w:shd w:val="clear" w:color="auto" w:fill="auto"/>
            <w:vAlign w:val="center"/>
          </w:tcPr>
          <w:p w14:paraId="641CE143"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w:t>
            </w:r>
          </w:p>
        </w:tc>
        <w:tc>
          <w:tcPr>
            <w:tcW w:w="851" w:type="dxa"/>
            <w:shd w:val="clear" w:color="auto" w:fill="auto"/>
            <w:vAlign w:val="center"/>
          </w:tcPr>
          <w:p w14:paraId="42FABBDA"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w:t>
            </w:r>
          </w:p>
        </w:tc>
        <w:tc>
          <w:tcPr>
            <w:tcW w:w="992" w:type="dxa"/>
            <w:shd w:val="clear" w:color="auto" w:fill="auto"/>
            <w:vAlign w:val="center"/>
          </w:tcPr>
          <w:p w14:paraId="28058558"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w:t>
            </w:r>
          </w:p>
        </w:tc>
        <w:tc>
          <w:tcPr>
            <w:tcW w:w="851" w:type="dxa"/>
            <w:shd w:val="clear" w:color="auto" w:fill="auto"/>
            <w:vAlign w:val="center"/>
          </w:tcPr>
          <w:p w14:paraId="76D95110"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92" w:type="dxa"/>
            <w:shd w:val="clear" w:color="auto" w:fill="auto"/>
            <w:vAlign w:val="center"/>
          </w:tcPr>
          <w:p w14:paraId="0A07D9B0"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6A36E69D"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5739FF48"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67035CB9"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70910CF"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01D68263"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1D54B163"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5525D6E4"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27B1D4F4"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r>
      <w:tr w:rsidR="001F050C" w:rsidRPr="00AD7A95" w14:paraId="7678E262" w14:textId="77777777" w:rsidTr="001F050C">
        <w:trPr>
          <w:cantSplit/>
          <w:trHeight w:val="555"/>
        </w:trPr>
        <w:tc>
          <w:tcPr>
            <w:tcW w:w="880" w:type="dxa"/>
            <w:shd w:val="clear" w:color="auto" w:fill="auto"/>
            <w:vAlign w:val="center"/>
          </w:tcPr>
          <w:p w14:paraId="6CD09174"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.3</w:t>
            </w:r>
          </w:p>
        </w:tc>
        <w:tc>
          <w:tcPr>
            <w:tcW w:w="3118" w:type="dxa"/>
            <w:shd w:val="clear" w:color="auto" w:fill="auto"/>
            <w:vAlign w:val="center"/>
          </w:tcPr>
          <w:p w14:paraId="1869127E" w14:textId="77777777" w:rsidR="001F050C" w:rsidRPr="00B33600" w:rsidRDefault="001F050C" w:rsidP="001F050C">
            <w:pPr>
              <w:rPr>
                <w:rFonts w:ascii="Times New Roman" w:hAnsi="Times New Roman" w:cs="Times New Roman"/>
                <w:highlight w:val="yellow"/>
                <w:lang w:val="ru-RU"/>
              </w:rPr>
            </w:pPr>
            <w:r>
              <w:rPr>
                <w:rFonts w:ascii="Times New Roman" w:hAnsi="Times New Roman" w:cs="Times New Roman"/>
                <w:lang w:val="ru-RU"/>
              </w:rPr>
              <w:t>С</w:t>
            </w:r>
            <w:r w:rsidRPr="00B33600">
              <w:rPr>
                <w:rFonts w:ascii="Times New Roman" w:hAnsi="Times New Roman" w:cs="Times New Roman"/>
                <w:lang w:val="ru-RU"/>
              </w:rPr>
              <w:t xml:space="preserve">троительство </w:t>
            </w:r>
            <w:r>
              <w:rPr>
                <w:rFonts w:ascii="Times New Roman" w:hAnsi="Times New Roman" w:cs="Times New Roman"/>
                <w:lang w:val="ru-RU"/>
              </w:rPr>
              <w:t>самотечной с</w:t>
            </w:r>
            <w:r w:rsidRPr="00B33600">
              <w:rPr>
                <w:rFonts w:ascii="Times New Roman" w:hAnsi="Times New Roman" w:cs="Times New Roman"/>
                <w:lang w:val="ru-RU"/>
              </w:rPr>
              <w:t>ети канализации</w:t>
            </w:r>
            <w:r>
              <w:rPr>
                <w:rFonts w:ascii="Times New Roman" w:hAnsi="Times New Roman" w:cs="Times New Roman"/>
                <w:lang w:val="ru-RU"/>
              </w:rPr>
              <w:t xml:space="preserve"> </w:t>
            </w:r>
            <w:r w:rsidRPr="00B33600">
              <w:rPr>
                <w:rFonts w:ascii="Times New Roman" w:hAnsi="Times New Roman" w:cs="Times New Roman"/>
                <w:lang w:val="ru-RU"/>
              </w:rPr>
              <w:t>в</w:t>
            </w:r>
            <w:r w:rsidRPr="00B33600">
              <w:rPr>
                <w:lang w:val="ru-RU"/>
              </w:rPr>
              <w:t xml:space="preserve"> </w:t>
            </w:r>
            <w:r w:rsidRPr="00B33600">
              <w:rPr>
                <w:rFonts w:ascii="Times New Roman" w:hAnsi="Times New Roman" w:cs="Times New Roman"/>
                <w:lang w:val="ru-RU"/>
              </w:rPr>
              <w:t>центральной части г</w:t>
            </w:r>
            <w:r>
              <w:rPr>
                <w:rFonts w:ascii="Times New Roman" w:hAnsi="Times New Roman" w:cs="Times New Roman"/>
                <w:lang w:val="ru-RU"/>
              </w:rPr>
              <w:t>. Кинель,</w:t>
            </w:r>
            <w:r w:rsidRPr="00E514C8">
              <w:rPr>
                <w:rFonts w:ascii="Times New Roman" w:hAnsi="Times New Roman" w:cs="Times New Roman"/>
                <w:lang w:val="ru-RU"/>
              </w:rPr>
              <w:t xml:space="preserve"> L=</w:t>
            </w:r>
            <w:r>
              <w:rPr>
                <w:rFonts w:ascii="Times New Roman" w:hAnsi="Times New Roman" w:cs="Times New Roman"/>
                <w:lang w:val="ru-RU"/>
              </w:rPr>
              <w:t xml:space="preserve">2,4 км </w:t>
            </w:r>
          </w:p>
        </w:tc>
        <w:tc>
          <w:tcPr>
            <w:tcW w:w="1134" w:type="dxa"/>
            <w:shd w:val="clear" w:color="auto" w:fill="auto"/>
            <w:vAlign w:val="center"/>
          </w:tcPr>
          <w:p w14:paraId="11F72F49"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12000,0</w:t>
            </w:r>
          </w:p>
        </w:tc>
        <w:tc>
          <w:tcPr>
            <w:tcW w:w="709" w:type="dxa"/>
            <w:shd w:val="clear" w:color="auto" w:fill="auto"/>
            <w:vAlign w:val="center"/>
          </w:tcPr>
          <w:p w14:paraId="52DDD03F" w14:textId="77777777" w:rsidR="001F050C" w:rsidRPr="004E657C" w:rsidRDefault="001F050C" w:rsidP="001F050C">
            <w:pPr>
              <w:ind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28ADABA"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43F5E33E"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4B1B9AEA"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7D12D13B"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55F1B68C" w14:textId="77777777" w:rsidR="001F050C" w:rsidRPr="004E657C" w:rsidRDefault="001F050C" w:rsidP="001F050C">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2500,0</w:t>
            </w:r>
          </w:p>
        </w:tc>
        <w:tc>
          <w:tcPr>
            <w:tcW w:w="850" w:type="dxa"/>
            <w:shd w:val="clear" w:color="auto" w:fill="auto"/>
            <w:vAlign w:val="center"/>
          </w:tcPr>
          <w:p w14:paraId="34F50B47"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3000,0</w:t>
            </w:r>
          </w:p>
        </w:tc>
        <w:tc>
          <w:tcPr>
            <w:tcW w:w="851" w:type="dxa"/>
            <w:shd w:val="clear" w:color="auto" w:fill="auto"/>
            <w:vAlign w:val="center"/>
          </w:tcPr>
          <w:p w14:paraId="37BE6448"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3400,0</w:t>
            </w:r>
          </w:p>
        </w:tc>
        <w:tc>
          <w:tcPr>
            <w:tcW w:w="992" w:type="dxa"/>
            <w:shd w:val="clear" w:color="auto" w:fill="auto"/>
            <w:vAlign w:val="center"/>
          </w:tcPr>
          <w:p w14:paraId="1E19EE8F"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3100,0</w:t>
            </w:r>
          </w:p>
        </w:tc>
        <w:tc>
          <w:tcPr>
            <w:tcW w:w="851" w:type="dxa"/>
            <w:shd w:val="clear" w:color="auto" w:fill="auto"/>
            <w:vAlign w:val="center"/>
          </w:tcPr>
          <w:p w14:paraId="63E1939A"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92" w:type="dxa"/>
            <w:shd w:val="clear" w:color="auto" w:fill="auto"/>
            <w:vAlign w:val="center"/>
          </w:tcPr>
          <w:p w14:paraId="5FE868DD"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20BD208"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4A855E63"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982E1F0"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2D22BC8F"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8A883E8"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63D91978"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1AB307A8"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6139838F"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r>
      <w:tr w:rsidR="001F050C" w:rsidRPr="00AD7A95" w14:paraId="0FC14B2D" w14:textId="77777777" w:rsidTr="001F050C">
        <w:trPr>
          <w:cantSplit/>
          <w:trHeight w:val="555"/>
        </w:trPr>
        <w:tc>
          <w:tcPr>
            <w:tcW w:w="880" w:type="dxa"/>
            <w:shd w:val="clear" w:color="auto" w:fill="auto"/>
            <w:vAlign w:val="center"/>
          </w:tcPr>
          <w:p w14:paraId="1691B6DA"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lastRenderedPageBreak/>
              <w:t>3.1</w:t>
            </w:r>
            <w:r>
              <w:rPr>
                <w:rFonts w:ascii="Times New Roman" w:hAnsi="Times New Roman" w:cs="Times New Roman"/>
                <w:sz w:val="22"/>
                <w:szCs w:val="22"/>
                <w:lang w:val="ru-RU" w:eastAsia="ru-RU"/>
              </w:rPr>
              <w:t>.4</w:t>
            </w:r>
          </w:p>
        </w:tc>
        <w:tc>
          <w:tcPr>
            <w:tcW w:w="3118" w:type="dxa"/>
            <w:shd w:val="clear" w:color="auto" w:fill="auto"/>
            <w:vAlign w:val="center"/>
          </w:tcPr>
          <w:p w14:paraId="6F20763A" w14:textId="77777777" w:rsidR="001F050C" w:rsidRPr="00B33600" w:rsidRDefault="001F050C" w:rsidP="001F050C">
            <w:pPr>
              <w:rPr>
                <w:rFonts w:ascii="Times New Roman" w:hAnsi="Times New Roman" w:cs="Times New Roman"/>
                <w:highlight w:val="yellow"/>
                <w:lang w:val="ru-RU"/>
              </w:rPr>
            </w:pPr>
            <w:r>
              <w:rPr>
                <w:rFonts w:ascii="Times New Roman" w:hAnsi="Times New Roman" w:cs="Times New Roman"/>
                <w:lang w:val="ru-RU"/>
              </w:rPr>
              <w:t>С</w:t>
            </w:r>
            <w:r w:rsidRPr="00B33600">
              <w:rPr>
                <w:rFonts w:ascii="Times New Roman" w:hAnsi="Times New Roman" w:cs="Times New Roman"/>
                <w:lang w:val="ru-RU"/>
              </w:rPr>
              <w:t xml:space="preserve">троительство </w:t>
            </w:r>
            <w:r>
              <w:rPr>
                <w:rFonts w:ascii="Times New Roman" w:hAnsi="Times New Roman" w:cs="Times New Roman"/>
                <w:lang w:val="ru-RU"/>
              </w:rPr>
              <w:t>напорной с</w:t>
            </w:r>
            <w:r w:rsidRPr="00B33600">
              <w:rPr>
                <w:rFonts w:ascii="Times New Roman" w:hAnsi="Times New Roman" w:cs="Times New Roman"/>
                <w:lang w:val="ru-RU"/>
              </w:rPr>
              <w:t>ети канализации</w:t>
            </w:r>
            <w:r>
              <w:rPr>
                <w:rFonts w:ascii="Times New Roman" w:hAnsi="Times New Roman" w:cs="Times New Roman"/>
                <w:lang w:val="ru-RU"/>
              </w:rPr>
              <w:t xml:space="preserve"> </w:t>
            </w:r>
            <w:r w:rsidRPr="00B33600">
              <w:rPr>
                <w:rFonts w:ascii="Times New Roman" w:hAnsi="Times New Roman" w:cs="Times New Roman"/>
                <w:lang w:val="ru-RU"/>
              </w:rPr>
              <w:t>в</w:t>
            </w:r>
            <w:r w:rsidRPr="00B33600">
              <w:rPr>
                <w:lang w:val="ru-RU"/>
              </w:rPr>
              <w:t xml:space="preserve"> </w:t>
            </w:r>
            <w:r>
              <w:rPr>
                <w:rFonts w:ascii="Times New Roman" w:hAnsi="Times New Roman" w:cs="Times New Roman"/>
                <w:lang w:val="ru-RU"/>
              </w:rPr>
              <w:t>централь</w:t>
            </w:r>
            <w:r w:rsidRPr="00B33600">
              <w:rPr>
                <w:rFonts w:ascii="Times New Roman" w:hAnsi="Times New Roman" w:cs="Times New Roman"/>
                <w:lang w:val="ru-RU"/>
              </w:rPr>
              <w:t>ной части г</w:t>
            </w:r>
            <w:r>
              <w:rPr>
                <w:rFonts w:ascii="Times New Roman" w:hAnsi="Times New Roman" w:cs="Times New Roman"/>
                <w:lang w:val="ru-RU"/>
              </w:rPr>
              <w:t>. Кинель,</w:t>
            </w:r>
            <w:r w:rsidRPr="00E514C8">
              <w:rPr>
                <w:rFonts w:ascii="Times New Roman" w:hAnsi="Times New Roman" w:cs="Times New Roman"/>
                <w:lang w:val="ru-RU"/>
              </w:rPr>
              <w:t xml:space="preserve"> L=</w:t>
            </w:r>
            <w:r>
              <w:rPr>
                <w:rFonts w:ascii="Times New Roman" w:hAnsi="Times New Roman" w:cs="Times New Roman"/>
                <w:lang w:val="ru-RU"/>
              </w:rPr>
              <w:t>0,4 км</w:t>
            </w:r>
          </w:p>
        </w:tc>
        <w:tc>
          <w:tcPr>
            <w:tcW w:w="1134" w:type="dxa"/>
            <w:shd w:val="clear" w:color="auto" w:fill="auto"/>
            <w:vAlign w:val="center"/>
          </w:tcPr>
          <w:p w14:paraId="4B646F47"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2000,0</w:t>
            </w:r>
          </w:p>
        </w:tc>
        <w:tc>
          <w:tcPr>
            <w:tcW w:w="709" w:type="dxa"/>
            <w:shd w:val="clear" w:color="auto" w:fill="auto"/>
            <w:vAlign w:val="center"/>
          </w:tcPr>
          <w:p w14:paraId="670DD952" w14:textId="77777777" w:rsidR="001F050C" w:rsidRPr="004E657C" w:rsidRDefault="001F050C" w:rsidP="001F050C">
            <w:pPr>
              <w:ind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19571986"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3D7AF163"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308B3649"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67AE67C2"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8CF6421" w14:textId="77777777" w:rsidR="001F050C" w:rsidRPr="004E657C" w:rsidRDefault="001F050C" w:rsidP="001F050C">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w:t>
            </w:r>
          </w:p>
        </w:tc>
        <w:tc>
          <w:tcPr>
            <w:tcW w:w="850" w:type="dxa"/>
            <w:shd w:val="clear" w:color="auto" w:fill="auto"/>
            <w:vAlign w:val="center"/>
          </w:tcPr>
          <w:p w14:paraId="374119FC"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500,0</w:t>
            </w:r>
          </w:p>
        </w:tc>
        <w:tc>
          <w:tcPr>
            <w:tcW w:w="851" w:type="dxa"/>
            <w:shd w:val="clear" w:color="auto" w:fill="auto"/>
            <w:vAlign w:val="center"/>
          </w:tcPr>
          <w:p w14:paraId="578EA3C6"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520,0</w:t>
            </w:r>
          </w:p>
        </w:tc>
        <w:tc>
          <w:tcPr>
            <w:tcW w:w="992" w:type="dxa"/>
            <w:shd w:val="clear" w:color="auto" w:fill="auto"/>
            <w:vAlign w:val="center"/>
          </w:tcPr>
          <w:p w14:paraId="162DCADC"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580,0</w:t>
            </w:r>
          </w:p>
        </w:tc>
        <w:tc>
          <w:tcPr>
            <w:tcW w:w="851" w:type="dxa"/>
            <w:shd w:val="clear" w:color="auto" w:fill="auto"/>
            <w:vAlign w:val="center"/>
          </w:tcPr>
          <w:p w14:paraId="75CC0AEC"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92" w:type="dxa"/>
            <w:shd w:val="clear" w:color="auto" w:fill="auto"/>
            <w:vAlign w:val="center"/>
          </w:tcPr>
          <w:p w14:paraId="2FCBF7FF"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3EF5B9A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3DFB7C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6899EFAF"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48CF4C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5E982959"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E77231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B8AB29B"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62F2981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r>
      <w:tr w:rsidR="001F050C" w:rsidRPr="00AD7A95" w14:paraId="67A31C98" w14:textId="77777777" w:rsidTr="001F050C">
        <w:trPr>
          <w:cantSplit/>
          <w:trHeight w:val="555"/>
        </w:trPr>
        <w:tc>
          <w:tcPr>
            <w:tcW w:w="880" w:type="dxa"/>
            <w:shd w:val="clear" w:color="auto" w:fill="auto"/>
            <w:vAlign w:val="center"/>
          </w:tcPr>
          <w:p w14:paraId="056DC642"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.5</w:t>
            </w:r>
          </w:p>
        </w:tc>
        <w:tc>
          <w:tcPr>
            <w:tcW w:w="3118" w:type="dxa"/>
            <w:shd w:val="clear" w:color="auto" w:fill="auto"/>
            <w:vAlign w:val="center"/>
          </w:tcPr>
          <w:p w14:paraId="5F5B7B56"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 xml:space="preserve">в </w:t>
            </w:r>
            <w:r w:rsidRPr="00B33600">
              <w:rPr>
                <w:rFonts w:ascii="Times New Roman" w:hAnsi="Times New Roman" w:cs="Times New Roman"/>
                <w:lang w:val="ru-RU"/>
              </w:rPr>
              <w:t>юго-западн</w:t>
            </w:r>
            <w:r>
              <w:rPr>
                <w:rFonts w:ascii="Times New Roman" w:hAnsi="Times New Roman" w:cs="Times New Roman"/>
                <w:lang w:val="ru-RU"/>
              </w:rPr>
              <w:t xml:space="preserve">ой </w:t>
            </w:r>
            <w:r w:rsidRPr="00B33600">
              <w:rPr>
                <w:rFonts w:ascii="Times New Roman" w:hAnsi="Times New Roman" w:cs="Times New Roman"/>
                <w:lang w:val="ru-RU"/>
              </w:rPr>
              <w:t>част</w:t>
            </w:r>
            <w:r>
              <w:rPr>
                <w:rFonts w:ascii="Times New Roman" w:hAnsi="Times New Roman" w:cs="Times New Roman"/>
                <w:lang w:val="ru-RU"/>
              </w:rPr>
              <w:t>и</w:t>
            </w:r>
            <w:r w:rsidRPr="00B33600">
              <w:rPr>
                <w:rFonts w:ascii="Times New Roman" w:hAnsi="Times New Roman" w:cs="Times New Roman"/>
                <w:lang w:val="ru-RU"/>
              </w:rPr>
              <w:t xml:space="preserve"> г</w:t>
            </w:r>
            <w:r>
              <w:rPr>
                <w:rFonts w:ascii="Times New Roman" w:hAnsi="Times New Roman" w:cs="Times New Roman"/>
                <w:lang w:val="ru-RU"/>
              </w:rPr>
              <w:t>. Кинель на</w:t>
            </w:r>
            <w:r w:rsidRPr="00B33600">
              <w:rPr>
                <w:rFonts w:ascii="Times New Roman" w:hAnsi="Times New Roman" w:cs="Times New Roman"/>
                <w:lang w:val="ru-RU"/>
              </w:rPr>
              <w:t xml:space="preserve"> площадк</w:t>
            </w:r>
            <w:r>
              <w:rPr>
                <w:rFonts w:ascii="Times New Roman" w:hAnsi="Times New Roman" w:cs="Times New Roman"/>
                <w:lang w:val="ru-RU"/>
              </w:rPr>
              <w:t>ах</w:t>
            </w:r>
            <w:r w:rsidRPr="00B33600">
              <w:rPr>
                <w:rFonts w:ascii="Times New Roman" w:hAnsi="Times New Roman" w:cs="Times New Roman"/>
                <w:lang w:val="ru-RU"/>
              </w:rPr>
              <w:t xml:space="preserve"> № 5, 6, 7, 10, 12, 15</w:t>
            </w:r>
            <w:r>
              <w:rPr>
                <w:rFonts w:ascii="Times New Roman" w:hAnsi="Times New Roman" w:cs="Times New Roman"/>
                <w:lang w:val="ru-RU"/>
              </w:rPr>
              <w:t>,</w:t>
            </w:r>
            <w:r w:rsidRPr="00E514C8">
              <w:rPr>
                <w:rFonts w:ascii="Times New Roman" w:hAnsi="Times New Roman" w:cs="Times New Roman"/>
                <w:lang w:val="ru-RU"/>
              </w:rPr>
              <w:t xml:space="preserve"> L=</w:t>
            </w:r>
            <w:r>
              <w:rPr>
                <w:rFonts w:ascii="Times New Roman" w:hAnsi="Times New Roman" w:cs="Times New Roman"/>
                <w:lang w:val="ru-RU"/>
              </w:rPr>
              <w:t>4,8 км</w:t>
            </w:r>
          </w:p>
        </w:tc>
        <w:tc>
          <w:tcPr>
            <w:tcW w:w="1134" w:type="dxa"/>
            <w:shd w:val="clear" w:color="auto" w:fill="auto"/>
            <w:vAlign w:val="center"/>
          </w:tcPr>
          <w:p w14:paraId="53977645"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24000,0</w:t>
            </w:r>
          </w:p>
        </w:tc>
        <w:tc>
          <w:tcPr>
            <w:tcW w:w="709" w:type="dxa"/>
            <w:shd w:val="clear" w:color="auto" w:fill="auto"/>
            <w:vAlign w:val="center"/>
          </w:tcPr>
          <w:p w14:paraId="74A121B6" w14:textId="77777777" w:rsidR="001F050C" w:rsidRPr="004E657C" w:rsidRDefault="001F050C" w:rsidP="001F050C">
            <w:pPr>
              <w:ind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64972B7E"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166C5BAA"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560548E5"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23CA659D"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6A90B82" w14:textId="77777777" w:rsidR="001F050C" w:rsidRPr="004E657C" w:rsidRDefault="001F050C" w:rsidP="001F050C">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5000,0</w:t>
            </w:r>
          </w:p>
        </w:tc>
        <w:tc>
          <w:tcPr>
            <w:tcW w:w="850" w:type="dxa"/>
            <w:shd w:val="clear" w:color="auto" w:fill="auto"/>
            <w:vAlign w:val="center"/>
          </w:tcPr>
          <w:p w14:paraId="3E2B3B0A"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5500,0</w:t>
            </w:r>
          </w:p>
        </w:tc>
        <w:tc>
          <w:tcPr>
            <w:tcW w:w="851" w:type="dxa"/>
            <w:shd w:val="clear" w:color="auto" w:fill="auto"/>
            <w:vAlign w:val="center"/>
          </w:tcPr>
          <w:p w14:paraId="1B84CD0C"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6500,0</w:t>
            </w:r>
          </w:p>
        </w:tc>
        <w:tc>
          <w:tcPr>
            <w:tcW w:w="992" w:type="dxa"/>
            <w:shd w:val="clear" w:color="auto" w:fill="auto"/>
            <w:vAlign w:val="center"/>
          </w:tcPr>
          <w:p w14:paraId="50BAF3BD"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7000,0</w:t>
            </w:r>
          </w:p>
        </w:tc>
        <w:tc>
          <w:tcPr>
            <w:tcW w:w="851" w:type="dxa"/>
            <w:shd w:val="clear" w:color="auto" w:fill="auto"/>
            <w:vAlign w:val="center"/>
          </w:tcPr>
          <w:p w14:paraId="2F258436"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92" w:type="dxa"/>
            <w:shd w:val="clear" w:color="auto" w:fill="auto"/>
            <w:vAlign w:val="center"/>
          </w:tcPr>
          <w:p w14:paraId="4D4DCA5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3C57F9FE"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161E5A52"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257BB57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15EE2AA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6CE6B230"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694EC8C1"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E7894EB"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42F5B810"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r>
      <w:tr w:rsidR="001F050C" w:rsidRPr="00AD7A95" w14:paraId="37197148" w14:textId="77777777" w:rsidTr="001F050C">
        <w:trPr>
          <w:cantSplit/>
          <w:trHeight w:val="555"/>
        </w:trPr>
        <w:tc>
          <w:tcPr>
            <w:tcW w:w="880" w:type="dxa"/>
            <w:shd w:val="clear" w:color="auto" w:fill="auto"/>
            <w:vAlign w:val="center"/>
          </w:tcPr>
          <w:p w14:paraId="778CEACD"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.6</w:t>
            </w:r>
          </w:p>
        </w:tc>
        <w:tc>
          <w:tcPr>
            <w:tcW w:w="3118" w:type="dxa"/>
            <w:shd w:val="clear" w:color="auto" w:fill="auto"/>
            <w:vAlign w:val="center"/>
          </w:tcPr>
          <w:p w14:paraId="7418B6C7"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w:t>
            </w:r>
            <w:r>
              <w:rPr>
                <w:rFonts w:ascii="Times New Roman" w:hAnsi="Times New Roman" w:cs="Times New Roman"/>
                <w:lang w:val="ru-RU"/>
              </w:rPr>
              <w:t>напор</w:t>
            </w:r>
            <w:r w:rsidRPr="00B33600">
              <w:rPr>
                <w:rFonts w:ascii="Times New Roman" w:hAnsi="Times New Roman" w:cs="Times New Roman"/>
                <w:lang w:val="ru-RU"/>
              </w:rPr>
              <w:t xml:space="preserve">ной сети канализации </w:t>
            </w:r>
            <w:r>
              <w:rPr>
                <w:rFonts w:ascii="Times New Roman" w:hAnsi="Times New Roman" w:cs="Times New Roman"/>
                <w:lang w:val="ru-RU"/>
              </w:rPr>
              <w:t xml:space="preserve">в </w:t>
            </w:r>
            <w:r w:rsidRPr="00B33600">
              <w:rPr>
                <w:rFonts w:ascii="Times New Roman" w:hAnsi="Times New Roman" w:cs="Times New Roman"/>
                <w:lang w:val="ru-RU"/>
              </w:rPr>
              <w:t>г</w:t>
            </w:r>
            <w:r>
              <w:rPr>
                <w:rFonts w:ascii="Times New Roman" w:hAnsi="Times New Roman" w:cs="Times New Roman"/>
                <w:lang w:val="ru-RU"/>
              </w:rPr>
              <w:t>. Кинель на</w:t>
            </w:r>
            <w:r w:rsidRPr="00B33600">
              <w:rPr>
                <w:rFonts w:ascii="Times New Roman" w:hAnsi="Times New Roman" w:cs="Times New Roman"/>
                <w:lang w:val="ru-RU"/>
              </w:rPr>
              <w:t xml:space="preserve"> площадк</w:t>
            </w:r>
            <w:r>
              <w:rPr>
                <w:rFonts w:ascii="Times New Roman" w:hAnsi="Times New Roman" w:cs="Times New Roman"/>
                <w:lang w:val="ru-RU"/>
              </w:rPr>
              <w:t>ах</w:t>
            </w:r>
            <w:r w:rsidRPr="00B33600">
              <w:rPr>
                <w:rFonts w:ascii="Times New Roman" w:hAnsi="Times New Roman" w:cs="Times New Roman"/>
                <w:lang w:val="ru-RU"/>
              </w:rPr>
              <w:t xml:space="preserve"> № 5, 6, 7, 10, 12, 15</w:t>
            </w:r>
            <w:r>
              <w:rPr>
                <w:rFonts w:ascii="Times New Roman" w:hAnsi="Times New Roman" w:cs="Times New Roman"/>
                <w:lang w:val="ru-RU"/>
              </w:rPr>
              <w:t>,</w:t>
            </w:r>
            <w:r w:rsidRPr="00E514C8">
              <w:rPr>
                <w:rFonts w:ascii="Times New Roman" w:hAnsi="Times New Roman" w:cs="Times New Roman"/>
                <w:lang w:val="ru-RU"/>
              </w:rPr>
              <w:t xml:space="preserve"> L=</w:t>
            </w:r>
            <w:r>
              <w:rPr>
                <w:rFonts w:ascii="Times New Roman" w:hAnsi="Times New Roman" w:cs="Times New Roman"/>
                <w:lang w:val="ru-RU"/>
              </w:rPr>
              <w:t>0,15 км</w:t>
            </w:r>
          </w:p>
        </w:tc>
        <w:tc>
          <w:tcPr>
            <w:tcW w:w="1134" w:type="dxa"/>
            <w:shd w:val="clear" w:color="auto" w:fill="auto"/>
            <w:vAlign w:val="center"/>
          </w:tcPr>
          <w:p w14:paraId="7328D751"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750,0</w:t>
            </w:r>
          </w:p>
        </w:tc>
        <w:tc>
          <w:tcPr>
            <w:tcW w:w="709" w:type="dxa"/>
            <w:shd w:val="clear" w:color="auto" w:fill="auto"/>
            <w:vAlign w:val="center"/>
          </w:tcPr>
          <w:p w14:paraId="00D93557" w14:textId="77777777" w:rsidR="001F050C" w:rsidRPr="004E657C" w:rsidRDefault="001F050C" w:rsidP="001F050C">
            <w:pPr>
              <w:ind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7E00846"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58AA2BB6"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135BD8FF"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45A071C6"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3739892E" w14:textId="77777777" w:rsidR="001F050C" w:rsidRPr="004E657C" w:rsidRDefault="001F050C" w:rsidP="001F050C">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50" w:type="dxa"/>
            <w:shd w:val="clear" w:color="auto" w:fill="auto"/>
            <w:vAlign w:val="center"/>
          </w:tcPr>
          <w:p w14:paraId="355071CB"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200,0</w:t>
            </w:r>
          </w:p>
        </w:tc>
        <w:tc>
          <w:tcPr>
            <w:tcW w:w="851" w:type="dxa"/>
            <w:shd w:val="clear" w:color="auto" w:fill="auto"/>
            <w:vAlign w:val="center"/>
          </w:tcPr>
          <w:p w14:paraId="6A2A488B"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250,0</w:t>
            </w:r>
          </w:p>
        </w:tc>
        <w:tc>
          <w:tcPr>
            <w:tcW w:w="992" w:type="dxa"/>
            <w:shd w:val="clear" w:color="auto" w:fill="auto"/>
            <w:vAlign w:val="center"/>
          </w:tcPr>
          <w:p w14:paraId="732DE77E"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300,0</w:t>
            </w:r>
          </w:p>
        </w:tc>
        <w:tc>
          <w:tcPr>
            <w:tcW w:w="851" w:type="dxa"/>
            <w:shd w:val="clear" w:color="auto" w:fill="auto"/>
            <w:vAlign w:val="center"/>
          </w:tcPr>
          <w:p w14:paraId="4316B54C"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92" w:type="dxa"/>
            <w:shd w:val="clear" w:color="auto" w:fill="auto"/>
            <w:vAlign w:val="center"/>
          </w:tcPr>
          <w:p w14:paraId="59360D6F"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9AE3996"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BE3F64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36CB466"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2C519163"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50433ED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3ECE503D"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BE90C5B"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68BAA8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r>
      <w:tr w:rsidR="001F050C" w:rsidRPr="00AD7A95" w14:paraId="51F2EC10" w14:textId="77777777" w:rsidTr="001F050C">
        <w:trPr>
          <w:cantSplit/>
          <w:trHeight w:val="555"/>
        </w:trPr>
        <w:tc>
          <w:tcPr>
            <w:tcW w:w="880" w:type="dxa"/>
            <w:shd w:val="clear" w:color="auto" w:fill="auto"/>
            <w:vAlign w:val="center"/>
          </w:tcPr>
          <w:p w14:paraId="661B9D23"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.7</w:t>
            </w:r>
          </w:p>
        </w:tc>
        <w:tc>
          <w:tcPr>
            <w:tcW w:w="3118" w:type="dxa"/>
            <w:shd w:val="clear" w:color="auto" w:fill="auto"/>
            <w:vAlign w:val="center"/>
          </w:tcPr>
          <w:p w14:paraId="4C683A94"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 xml:space="preserve">в восточной </w:t>
            </w:r>
            <w:r w:rsidRPr="00B33600">
              <w:rPr>
                <w:rFonts w:ascii="Times New Roman" w:hAnsi="Times New Roman" w:cs="Times New Roman"/>
                <w:lang w:val="ru-RU"/>
              </w:rPr>
              <w:t>част</w:t>
            </w:r>
            <w:r>
              <w:rPr>
                <w:rFonts w:ascii="Times New Roman" w:hAnsi="Times New Roman" w:cs="Times New Roman"/>
                <w:lang w:val="ru-RU"/>
              </w:rPr>
              <w:t>и</w:t>
            </w:r>
            <w:r w:rsidRPr="00B33600">
              <w:rPr>
                <w:rFonts w:ascii="Times New Roman" w:hAnsi="Times New Roman" w:cs="Times New Roman"/>
                <w:lang w:val="ru-RU"/>
              </w:rPr>
              <w:t xml:space="preserve"> г</w:t>
            </w:r>
            <w:r>
              <w:rPr>
                <w:rFonts w:ascii="Times New Roman" w:hAnsi="Times New Roman" w:cs="Times New Roman"/>
                <w:lang w:val="ru-RU"/>
              </w:rPr>
              <w:t>. Кинель,</w:t>
            </w:r>
            <w:r w:rsidRPr="00E514C8">
              <w:rPr>
                <w:rFonts w:ascii="Times New Roman" w:hAnsi="Times New Roman" w:cs="Times New Roman"/>
                <w:lang w:val="ru-RU"/>
              </w:rPr>
              <w:t xml:space="preserve"> L=</w:t>
            </w:r>
            <w:r>
              <w:rPr>
                <w:rFonts w:ascii="Times New Roman" w:hAnsi="Times New Roman" w:cs="Times New Roman"/>
                <w:lang w:val="ru-RU"/>
              </w:rPr>
              <w:t>2,9 км</w:t>
            </w:r>
          </w:p>
        </w:tc>
        <w:tc>
          <w:tcPr>
            <w:tcW w:w="1134" w:type="dxa"/>
            <w:shd w:val="clear" w:color="auto" w:fill="auto"/>
            <w:vAlign w:val="center"/>
          </w:tcPr>
          <w:p w14:paraId="559C2B10"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14500,0</w:t>
            </w:r>
          </w:p>
        </w:tc>
        <w:tc>
          <w:tcPr>
            <w:tcW w:w="709" w:type="dxa"/>
            <w:shd w:val="clear" w:color="auto" w:fill="auto"/>
            <w:vAlign w:val="center"/>
          </w:tcPr>
          <w:p w14:paraId="632CE2D8" w14:textId="77777777" w:rsidR="001F050C" w:rsidRPr="004E657C" w:rsidRDefault="001F050C" w:rsidP="001F050C">
            <w:pPr>
              <w:ind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4C077719"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5570D2DF"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64569837"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691A62B3"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34495C5F" w14:textId="77777777" w:rsidR="001F050C" w:rsidRPr="004E657C" w:rsidRDefault="001F050C" w:rsidP="001F050C">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2500,0</w:t>
            </w:r>
          </w:p>
        </w:tc>
        <w:tc>
          <w:tcPr>
            <w:tcW w:w="850" w:type="dxa"/>
            <w:shd w:val="clear" w:color="auto" w:fill="auto"/>
            <w:vAlign w:val="center"/>
          </w:tcPr>
          <w:p w14:paraId="7D697F33"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3500,0</w:t>
            </w:r>
          </w:p>
        </w:tc>
        <w:tc>
          <w:tcPr>
            <w:tcW w:w="851" w:type="dxa"/>
            <w:shd w:val="clear" w:color="auto" w:fill="auto"/>
            <w:vAlign w:val="center"/>
          </w:tcPr>
          <w:p w14:paraId="5341CDCC"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4000,0</w:t>
            </w:r>
          </w:p>
        </w:tc>
        <w:tc>
          <w:tcPr>
            <w:tcW w:w="992" w:type="dxa"/>
            <w:shd w:val="clear" w:color="auto" w:fill="auto"/>
            <w:vAlign w:val="center"/>
          </w:tcPr>
          <w:p w14:paraId="1E80F822"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4500,0</w:t>
            </w:r>
          </w:p>
        </w:tc>
        <w:tc>
          <w:tcPr>
            <w:tcW w:w="851" w:type="dxa"/>
            <w:shd w:val="clear" w:color="auto" w:fill="auto"/>
            <w:vAlign w:val="center"/>
          </w:tcPr>
          <w:p w14:paraId="54BBEED7"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92" w:type="dxa"/>
            <w:shd w:val="clear" w:color="auto" w:fill="auto"/>
            <w:vAlign w:val="center"/>
          </w:tcPr>
          <w:p w14:paraId="48C69AAD"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628C042"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64645C8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93F4604"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B6DFB8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1556DEBB"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40AB755D"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CC24AED"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14C12D48"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r>
      <w:tr w:rsidR="001F050C" w:rsidRPr="00AD7A95" w14:paraId="3C829416" w14:textId="77777777" w:rsidTr="001F050C">
        <w:trPr>
          <w:cantSplit/>
          <w:trHeight w:val="555"/>
        </w:trPr>
        <w:tc>
          <w:tcPr>
            <w:tcW w:w="880" w:type="dxa"/>
            <w:shd w:val="clear" w:color="auto" w:fill="auto"/>
            <w:vAlign w:val="center"/>
          </w:tcPr>
          <w:p w14:paraId="6F56F189"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.8</w:t>
            </w:r>
          </w:p>
        </w:tc>
        <w:tc>
          <w:tcPr>
            <w:tcW w:w="3118" w:type="dxa"/>
            <w:shd w:val="clear" w:color="auto" w:fill="auto"/>
            <w:vAlign w:val="center"/>
          </w:tcPr>
          <w:p w14:paraId="757CF8CC"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w:t>
            </w:r>
            <w:r>
              <w:rPr>
                <w:rFonts w:ascii="Times New Roman" w:hAnsi="Times New Roman" w:cs="Times New Roman"/>
                <w:lang w:val="ru-RU"/>
              </w:rPr>
              <w:t>напор</w:t>
            </w:r>
            <w:r w:rsidRPr="00B33600">
              <w:rPr>
                <w:rFonts w:ascii="Times New Roman" w:hAnsi="Times New Roman" w:cs="Times New Roman"/>
                <w:lang w:val="ru-RU"/>
              </w:rPr>
              <w:t xml:space="preserve">ной сети канализации </w:t>
            </w:r>
            <w:r>
              <w:rPr>
                <w:rFonts w:ascii="Times New Roman" w:hAnsi="Times New Roman" w:cs="Times New Roman"/>
                <w:lang w:val="ru-RU"/>
              </w:rPr>
              <w:t xml:space="preserve">в восточной </w:t>
            </w:r>
            <w:r w:rsidRPr="00B33600">
              <w:rPr>
                <w:rFonts w:ascii="Times New Roman" w:hAnsi="Times New Roman" w:cs="Times New Roman"/>
                <w:lang w:val="ru-RU"/>
              </w:rPr>
              <w:t>част</w:t>
            </w:r>
            <w:r>
              <w:rPr>
                <w:rFonts w:ascii="Times New Roman" w:hAnsi="Times New Roman" w:cs="Times New Roman"/>
                <w:lang w:val="ru-RU"/>
              </w:rPr>
              <w:t>и</w:t>
            </w:r>
            <w:r w:rsidRPr="00B33600">
              <w:rPr>
                <w:rFonts w:ascii="Times New Roman" w:hAnsi="Times New Roman" w:cs="Times New Roman"/>
                <w:lang w:val="ru-RU"/>
              </w:rPr>
              <w:t xml:space="preserve"> г</w:t>
            </w:r>
            <w:r>
              <w:rPr>
                <w:rFonts w:ascii="Times New Roman" w:hAnsi="Times New Roman" w:cs="Times New Roman"/>
                <w:lang w:val="ru-RU"/>
              </w:rPr>
              <w:t>. Кинель,</w:t>
            </w:r>
            <w:r w:rsidRPr="00E514C8">
              <w:rPr>
                <w:rFonts w:ascii="Times New Roman" w:hAnsi="Times New Roman" w:cs="Times New Roman"/>
                <w:lang w:val="ru-RU"/>
              </w:rPr>
              <w:t xml:space="preserve"> L=</w:t>
            </w:r>
            <w:r>
              <w:rPr>
                <w:rFonts w:ascii="Times New Roman" w:hAnsi="Times New Roman" w:cs="Times New Roman"/>
                <w:lang w:val="ru-RU"/>
              </w:rPr>
              <w:t>0,2 км</w:t>
            </w:r>
          </w:p>
        </w:tc>
        <w:tc>
          <w:tcPr>
            <w:tcW w:w="1134" w:type="dxa"/>
            <w:shd w:val="clear" w:color="auto" w:fill="auto"/>
            <w:vAlign w:val="center"/>
          </w:tcPr>
          <w:p w14:paraId="566196D4"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1000,0</w:t>
            </w:r>
          </w:p>
        </w:tc>
        <w:tc>
          <w:tcPr>
            <w:tcW w:w="709" w:type="dxa"/>
            <w:shd w:val="clear" w:color="auto" w:fill="auto"/>
            <w:vAlign w:val="center"/>
          </w:tcPr>
          <w:p w14:paraId="78E4326E" w14:textId="77777777" w:rsidR="001F050C" w:rsidRPr="004E657C" w:rsidRDefault="001F050C" w:rsidP="001F050C">
            <w:pPr>
              <w:ind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656FA9F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07D90456"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B881E47"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1FFE44C4"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8A0C4CD" w14:textId="77777777" w:rsidR="001F050C" w:rsidRPr="004E657C" w:rsidRDefault="001F050C" w:rsidP="001F050C">
            <w:pPr>
              <w:ind w:left="-108" w:right="-108"/>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850" w:type="dxa"/>
            <w:shd w:val="clear" w:color="auto" w:fill="auto"/>
            <w:vAlign w:val="center"/>
          </w:tcPr>
          <w:p w14:paraId="4AAAF61E" w14:textId="77777777" w:rsidR="001F050C" w:rsidRPr="004E657C" w:rsidRDefault="001F050C" w:rsidP="001F050C">
            <w:pPr>
              <w:ind w:right="-108" w:hanging="52"/>
              <w:jc w:val="center"/>
              <w:rPr>
                <w:rFonts w:ascii="Times New Roman" w:hAnsi="Times New Roman" w:cs="Times New Roman"/>
                <w:sz w:val="22"/>
                <w:szCs w:val="22"/>
                <w:lang w:val="ru-RU" w:eastAsia="ru-RU"/>
              </w:rPr>
            </w:pPr>
          </w:p>
        </w:tc>
        <w:tc>
          <w:tcPr>
            <w:tcW w:w="851" w:type="dxa"/>
            <w:shd w:val="clear" w:color="auto" w:fill="auto"/>
            <w:vAlign w:val="center"/>
          </w:tcPr>
          <w:p w14:paraId="1BB0AA4D" w14:textId="77777777" w:rsidR="001F050C" w:rsidRPr="004E657C" w:rsidRDefault="001F050C" w:rsidP="001F050C">
            <w:pPr>
              <w:ind w:right="-108" w:hanging="52"/>
              <w:jc w:val="center"/>
              <w:rPr>
                <w:rFonts w:ascii="Times New Roman" w:hAnsi="Times New Roman" w:cs="Times New Roman"/>
                <w:sz w:val="22"/>
                <w:szCs w:val="22"/>
                <w:lang w:val="ru-RU" w:eastAsia="ru-RU"/>
              </w:rPr>
            </w:pPr>
          </w:p>
        </w:tc>
        <w:tc>
          <w:tcPr>
            <w:tcW w:w="992" w:type="dxa"/>
            <w:shd w:val="clear" w:color="auto" w:fill="auto"/>
            <w:vAlign w:val="center"/>
          </w:tcPr>
          <w:p w14:paraId="638217CC" w14:textId="77777777" w:rsidR="001F050C" w:rsidRPr="004E657C" w:rsidRDefault="001F050C" w:rsidP="001F050C">
            <w:pPr>
              <w:ind w:right="-108" w:hanging="52"/>
              <w:jc w:val="center"/>
              <w:rPr>
                <w:rFonts w:ascii="Times New Roman" w:hAnsi="Times New Roman" w:cs="Times New Roman"/>
                <w:sz w:val="22"/>
                <w:szCs w:val="22"/>
                <w:lang w:val="ru-RU" w:eastAsia="ru-RU"/>
              </w:rPr>
            </w:pPr>
          </w:p>
        </w:tc>
        <w:tc>
          <w:tcPr>
            <w:tcW w:w="851" w:type="dxa"/>
            <w:shd w:val="clear" w:color="auto" w:fill="auto"/>
            <w:vAlign w:val="center"/>
          </w:tcPr>
          <w:p w14:paraId="10D7E66C" w14:textId="77777777" w:rsidR="001F050C" w:rsidRPr="004E657C"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w:t>
            </w:r>
          </w:p>
        </w:tc>
        <w:tc>
          <w:tcPr>
            <w:tcW w:w="992" w:type="dxa"/>
            <w:shd w:val="clear" w:color="auto" w:fill="auto"/>
            <w:vAlign w:val="center"/>
          </w:tcPr>
          <w:p w14:paraId="45AF73A2"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6F3E2BE"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054E8B83"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314AD710"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1F295CAD"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10D526DA"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5C40300B"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257FEE57"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37E73900"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r>
      <w:tr w:rsidR="001F050C" w:rsidRPr="00AD7A95" w14:paraId="048767A1" w14:textId="77777777" w:rsidTr="001F050C">
        <w:trPr>
          <w:cantSplit/>
          <w:trHeight w:val="555"/>
        </w:trPr>
        <w:tc>
          <w:tcPr>
            <w:tcW w:w="880" w:type="dxa"/>
            <w:shd w:val="clear" w:color="auto" w:fill="auto"/>
            <w:vAlign w:val="center"/>
          </w:tcPr>
          <w:p w14:paraId="7877D6B9"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.9</w:t>
            </w:r>
          </w:p>
        </w:tc>
        <w:tc>
          <w:tcPr>
            <w:tcW w:w="3118" w:type="dxa"/>
            <w:shd w:val="clear" w:color="auto" w:fill="auto"/>
            <w:vAlign w:val="center"/>
          </w:tcPr>
          <w:p w14:paraId="28756308"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Строительство</w:t>
            </w:r>
            <w:r>
              <w:rPr>
                <w:rFonts w:ascii="Times New Roman" w:hAnsi="Times New Roman" w:cs="Times New Roman"/>
                <w:lang w:val="ru-RU"/>
              </w:rPr>
              <w:t xml:space="preserve"> КНС (1 шт.) </w:t>
            </w:r>
            <w:r w:rsidRPr="00DC0EC9">
              <w:rPr>
                <w:rFonts w:ascii="Times New Roman" w:hAnsi="Times New Roman" w:cs="Times New Roman"/>
                <w:lang w:val="ru-RU"/>
              </w:rPr>
              <w:t>в северной части г. Кинель</w:t>
            </w:r>
          </w:p>
        </w:tc>
        <w:tc>
          <w:tcPr>
            <w:tcW w:w="1134" w:type="dxa"/>
            <w:shd w:val="clear" w:color="auto" w:fill="auto"/>
            <w:vAlign w:val="center"/>
          </w:tcPr>
          <w:p w14:paraId="3A64EC12"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 xml:space="preserve">по </w:t>
            </w:r>
          </w:p>
          <w:p w14:paraId="4CC130ED"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проекту</w:t>
            </w:r>
          </w:p>
        </w:tc>
        <w:tc>
          <w:tcPr>
            <w:tcW w:w="709" w:type="dxa"/>
            <w:shd w:val="clear" w:color="auto" w:fill="auto"/>
            <w:vAlign w:val="center"/>
          </w:tcPr>
          <w:p w14:paraId="2A7ECB64" w14:textId="77777777" w:rsidR="001F050C" w:rsidRPr="004E657C" w:rsidRDefault="001F050C" w:rsidP="001F050C">
            <w:pPr>
              <w:ind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5D4D8641"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02245E08"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48381A65"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2B596518"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1F881061" w14:textId="77777777" w:rsidR="001F050C" w:rsidRPr="004E657C" w:rsidRDefault="001F050C" w:rsidP="001F050C">
            <w:pPr>
              <w:ind w:left="-108" w:right="-108"/>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41E917BB"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6402725"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62A717D"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 xml:space="preserve">по </w:t>
            </w:r>
          </w:p>
          <w:p w14:paraId="255080F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проекту</w:t>
            </w:r>
          </w:p>
        </w:tc>
        <w:tc>
          <w:tcPr>
            <w:tcW w:w="851" w:type="dxa"/>
            <w:shd w:val="clear" w:color="auto" w:fill="auto"/>
            <w:vAlign w:val="center"/>
          </w:tcPr>
          <w:p w14:paraId="1C70FC58"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358D89A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11E74CD3"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17AFD1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164D1FCC"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27C99BEB"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C6F52CB"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55C84070"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E5CEAEA"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4DAD183B" w14:textId="77777777" w:rsidR="001F050C" w:rsidRPr="004E657C" w:rsidRDefault="001F050C" w:rsidP="001F050C">
            <w:pPr>
              <w:ind w:right="-108" w:hanging="52"/>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w:t>
            </w:r>
          </w:p>
        </w:tc>
      </w:tr>
      <w:tr w:rsidR="001F050C" w:rsidRPr="00AD7A95" w14:paraId="2C90C437" w14:textId="77777777" w:rsidTr="001F050C">
        <w:trPr>
          <w:cantSplit/>
          <w:trHeight w:val="555"/>
        </w:trPr>
        <w:tc>
          <w:tcPr>
            <w:tcW w:w="880" w:type="dxa"/>
            <w:shd w:val="clear" w:color="auto" w:fill="auto"/>
            <w:vAlign w:val="center"/>
          </w:tcPr>
          <w:p w14:paraId="599F36F2"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.10</w:t>
            </w:r>
          </w:p>
        </w:tc>
        <w:tc>
          <w:tcPr>
            <w:tcW w:w="3118" w:type="dxa"/>
            <w:shd w:val="clear" w:color="auto" w:fill="auto"/>
            <w:vAlign w:val="center"/>
          </w:tcPr>
          <w:p w14:paraId="4C0BC93D" w14:textId="77777777" w:rsidR="001F050C" w:rsidRPr="00B33600" w:rsidRDefault="001F050C" w:rsidP="001F050C">
            <w:pPr>
              <w:rPr>
                <w:rFonts w:ascii="Times New Roman" w:hAnsi="Times New Roman" w:cs="Times New Roman"/>
                <w:lang w:val="ru-RU"/>
              </w:rPr>
            </w:pPr>
            <w:r w:rsidRPr="00B33600">
              <w:rPr>
                <w:rFonts w:ascii="Times New Roman" w:hAnsi="Times New Roman" w:cs="Times New Roman"/>
                <w:lang w:val="ru-RU"/>
              </w:rPr>
              <w:t>Строительство</w:t>
            </w:r>
            <w:r>
              <w:rPr>
                <w:rFonts w:ascii="Times New Roman" w:hAnsi="Times New Roman" w:cs="Times New Roman"/>
                <w:lang w:val="ru-RU"/>
              </w:rPr>
              <w:t xml:space="preserve"> КНС (1 шт.) </w:t>
            </w:r>
            <w:r w:rsidRPr="00DC0EC9">
              <w:rPr>
                <w:rFonts w:ascii="Times New Roman" w:hAnsi="Times New Roman" w:cs="Times New Roman"/>
                <w:lang w:val="ru-RU"/>
              </w:rPr>
              <w:t xml:space="preserve">в </w:t>
            </w:r>
            <w:r>
              <w:rPr>
                <w:rFonts w:ascii="Times New Roman" w:hAnsi="Times New Roman" w:cs="Times New Roman"/>
                <w:lang w:val="ru-RU"/>
              </w:rPr>
              <w:t>централь</w:t>
            </w:r>
            <w:r w:rsidRPr="00DC0EC9">
              <w:rPr>
                <w:rFonts w:ascii="Times New Roman" w:hAnsi="Times New Roman" w:cs="Times New Roman"/>
                <w:lang w:val="ru-RU"/>
              </w:rPr>
              <w:t>ной части г. Кинель</w:t>
            </w:r>
          </w:p>
        </w:tc>
        <w:tc>
          <w:tcPr>
            <w:tcW w:w="1134" w:type="dxa"/>
            <w:shd w:val="clear" w:color="auto" w:fill="auto"/>
            <w:vAlign w:val="center"/>
          </w:tcPr>
          <w:p w14:paraId="7B341581"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 xml:space="preserve">по </w:t>
            </w:r>
          </w:p>
          <w:p w14:paraId="1829E8BB" w14:textId="77777777" w:rsidR="001F050C" w:rsidRPr="004E657C" w:rsidRDefault="001F050C" w:rsidP="001F050C">
            <w:pPr>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проекту</w:t>
            </w:r>
          </w:p>
        </w:tc>
        <w:tc>
          <w:tcPr>
            <w:tcW w:w="709" w:type="dxa"/>
            <w:shd w:val="clear" w:color="auto" w:fill="auto"/>
            <w:vAlign w:val="center"/>
          </w:tcPr>
          <w:p w14:paraId="1AD212F2" w14:textId="77777777" w:rsidR="001F050C" w:rsidRPr="004E657C" w:rsidRDefault="001F050C" w:rsidP="001F050C">
            <w:pPr>
              <w:ind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082D8C8F"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5675F7BB" w14:textId="77777777" w:rsidR="001F050C" w:rsidRPr="004E657C" w:rsidRDefault="001F050C" w:rsidP="001F050C">
            <w:pPr>
              <w:ind w:left="-108"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06AD9A1A" w14:textId="77777777" w:rsidR="001F050C" w:rsidRPr="004E657C" w:rsidRDefault="001F050C" w:rsidP="001F050C">
            <w:pPr>
              <w:ind w:left="-108"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4CFD90C4" w14:textId="77777777" w:rsidR="001F050C" w:rsidRPr="004E657C" w:rsidRDefault="001F050C" w:rsidP="001F050C">
            <w:pPr>
              <w:ind w:left="-108"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36A78752" w14:textId="77777777" w:rsidR="001F050C" w:rsidRPr="004E657C" w:rsidRDefault="001F050C" w:rsidP="001F050C">
            <w:pPr>
              <w:ind w:left="-108"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53FF1FA4"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D6DC206"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6B94C26"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 xml:space="preserve">по </w:t>
            </w:r>
          </w:p>
          <w:p w14:paraId="3DAB4444"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проекту</w:t>
            </w:r>
          </w:p>
        </w:tc>
        <w:tc>
          <w:tcPr>
            <w:tcW w:w="851" w:type="dxa"/>
            <w:shd w:val="clear" w:color="auto" w:fill="auto"/>
            <w:vAlign w:val="center"/>
          </w:tcPr>
          <w:p w14:paraId="6E66C548"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7AB6087"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4A3012D"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C70BEA3"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C4E6243"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361C5F29"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797B71EC"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FCE5642"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79CFEEA0"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3902695C"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r>
      <w:tr w:rsidR="001F050C" w:rsidRPr="00AD7A95" w14:paraId="18B06263" w14:textId="77777777" w:rsidTr="001F050C">
        <w:trPr>
          <w:cantSplit/>
          <w:trHeight w:val="555"/>
        </w:trPr>
        <w:tc>
          <w:tcPr>
            <w:tcW w:w="880" w:type="dxa"/>
            <w:shd w:val="clear" w:color="auto" w:fill="auto"/>
            <w:vAlign w:val="center"/>
          </w:tcPr>
          <w:p w14:paraId="48C44AFF"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3.1</w:t>
            </w:r>
            <w:r>
              <w:rPr>
                <w:rFonts w:ascii="Times New Roman" w:hAnsi="Times New Roman" w:cs="Times New Roman"/>
                <w:sz w:val="22"/>
                <w:szCs w:val="22"/>
                <w:lang w:val="ru-RU" w:eastAsia="ru-RU"/>
              </w:rPr>
              <w:t>.11</w:t>
            </w:r>
          </w:p>
        </w:tc>
        <w:tc>
          <w:tcPr>
            <w:tcW w:w="3118" w:type="dxa"/>
            <w:shd w:val="clear" w:color="auto" w:fill="auto"/>
            <w:vAlign w:val="center"/>
          </w:tcPr>
          <w:p w14:paraId="2D7DEA63" w14:textId="77777777" w:rsidR="001F050C" w:rsidRPr="00B33600" w:rsidRDefault="001F050C" w:rsidP="001F050C">
            <w:pPr>
              <w:rPr>
                <w:rFonts w:ascii="Times New Roman" w:hAnsi="Times New Roman" w:cs="Times New Roman"/>
                <w:lang w:val="ru-RU"/>
              </w:rPr>
            </w:pPr>
            <w:r w:rsidRPr="00B33600">
              <w:rPr>
                <w:rFonts w:ascii="Times New Roman" w:hAnsi="Times New Roman" w:cs="Times New Roman"/>
                <w:lang w:val="ru-RU"/>
              </w:rPr>
              <w:t>Строительство</w:t>
            </w:r>
            <w:r>
              <w:rPr>
                <w:rFonts w:ascii="Times New Roman" w:hAnsi="Times New Roman" w:cs="Times New Roman"/>
                <w:lang w:val="ru-RU"/>
              </w:rPr>
              <w:t xml:space="preserve"> КНС (3 шт.) </w:t>
            </w:r>
            <w:r w:rsidRPr="00DC0EC9">
              <w:rPr>
                <w:rFonts w:ascii="Times New Roman" w:hAnsi="Times New Roman" w:cs="Times New Roman"/>
                <w:lang w:val="ru-RU"/>
              </w:rPr>
              <w:t xml:space="preserve">в </w:t>
            </w:r>
            <w:r>
              <w:rPr>
                <w:rFonts w:ascii="Times New Roman" w:hAnsi="Times New Roman" w:cs="Times New Roman"/>
                <w:lang w:val="ru-RU"/>
              </w:rPr>
              <w:t>восточ</w:t>
            </w:r>
            <w:r w:rsidRPr="00DC0EC9">
              <w:rPr>
                <w:rFonts w:ascii="Times New Roman" w:hAnsi="Times New Roman" w:cs="Times New Roman"/>
                <w:lang w:val="ru-RU"/>
              </w:rPr>
              <w:t>ной части г. Кинель</w:t>
            </w:r>
          </w:p>
        </w:tc>
        <w:tc>
          <w:tcPr>
            <w:tcW w:w="1134" w:type="dxa"/>
            <w:shd w:val="clear" w:color="auto" w:fill="auto"/>
            <w:vAlign w:val="center"/>
          </w:tcPr>
          <w:p w14:paraId="529591F5"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 xml:space="preserve">по </w:t>
            </w:r>
          </w:p>
          <w:p w14:paraId="4F0D5478" w14:textId="77777777" w:rsidR="001F050C" w:rsidRPr="004E657C" w:rsidRDefault="001F050C" w:rsidP="001F050C">
            <w:pPr>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проекту</w:t>
            </w:r>
          </w:p>
        </w:tc>
        <w:tc>
          <w:tcPr>
            <w:tcW w:w="709" w:type="dxa"/>
            <w:shd w:val="clear" w:color="auto" w:fill="auto"/>
            <w:vAlign w:val="center"/>
          </w:tcPr>
          <w:p w14:paraId="4D6E7215" w14:textId="77777777" w:rsidR="001F050C" w:rsidRPr="004E657C" w:rsidRDefault="001F050C" w:rsidP="001F050C">
            <w:pPr>
              <w:ind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211B7E73"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708" w:type="dxa"/>
            <w:shd w:val="clear" w:color="auto" w:fill="auto"/>
            <w:vAlign w:val="center"/>
          </w:tcPr>
          <w:p w14:paraId="36CECE0E" w14:textId="77777777" w:rsidR="001F050C" w:rsidRPr="004E657C" w:rsidRDefault="001F050C" w:rsidP="001F050C">
            <w:pPr>
              <w:ind w:left="-108"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36C3C57B" w14:textId="77777777" w:rsidR="001F050C" w:rsidRPr="004E657C" w:rsidRDefault="001F050C" w:rsidP="001F050C">
            <w:pPr>
              <w:ind w:left="-108"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0F7BC3B9" w14:textId="77777777" w:rsidR="001F050C" w:rsidRPr="004E657C" w:rsidRDefault="001F050C" w:rsidP="001F050C">
            <w:pPr>
              <w:ind w:left="-108"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1A1040FD" w14:textId="77777777" w:rsidR="001F050C" w:rsidRPr="004E657C" w:rsidRDefault="001F050C" w:rsidP="001F050C">
            <w:pPr>
              <w:ind w:left="-108" w:right="-108"/>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0" w:type="dxa"/>
            <w:shd w:val="clear" w:color="auto" w:fill="auto"/>
            <w:vAlign w:val="center"/>
          </w:tcPr>
          <w:p w14:paraId="7C99E6E6"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373C0037"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13E0FECC" w14:textId="77777777" w:rsidR="001F050C" w:rsidRPr="004E657C" w:rsidRDefault="001F050C" w:rsidP="001F050C">
            <w:pPr>
              <w:jc w:val="center"/>
              <w:rPr>
                <w:rFonts w:ascii="Times New Roman" w:hAnsi="Times New Roman" w:cs="Times New Roman"/>
                <w:sz w:val="22"/>
                <w:szCs w:val="22"/>
                <w:lang w:val="ru-RU" w:eastAsia="ru-RU"/>
              </w:rPr>
            </w:pPr>
            <w:r w:rsidRPr="004E657C">
              <w:rPr>
                <w:rFonts w:ascii="Times New Roman" w:hAnsi="Times New Roman" w:cs="Times New Roman"/>
                <w:sz w:val="22"/>
                <w:szCs w:val="22"/>
                <w:lang w:val="ru-RU" w:eastAsia="ru-RU"/>
              </w:rPr>
              <w:t xml:space="preserve">по </w:t>
            </w:r>
          </w:p>
          <w:p w14:paraId="399B9028"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проекту</w:t>
            </w:r>
          </w:p>
        </w:tc>
        <w:tc>
          <w:tcPr>
            <w:tcW w:w="851" w:type="dxa"/>
            <w:shd w:val="clear" w:color="auto" w:fill="auto"/>
            <w:vAlign w:val="center"/>
          </w:tcPr>
          <w:p w14:paraId="1FF62347"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40B41EFA"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591541E6"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1F8DEFAB"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2330482B"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0E4D5352"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851" w:type="dxa"/>
            <w:shd w:val="clear" w:color="auto" w:fill="auto"/>
            <w:vAlign w:val="center"/>
          </w:tcPr>
          <w:p w14:paraId="47821F05"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65ECDF6D"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4B4445EB"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c>
          <w:tcPr>
            <w:tcW w:w="992" w:type="dxa"/>
            <w:shd w:val="clear" w:color="auto" w:fill="auto"/>
            <w:vAlign w:val="center"/>
          </w:tcPr>
          <w:p w14:paraId="153B22BD" w14:textId="77777777" w:rsidR="001F050C" w:rsidRPr="004E657C" w:rsidRDefault="001F050C" w:rsidP="001F050C">
            <w:pPr>
              <w:ind w:right="-108" w:hanging="52"/>
              <w:jc w:val="center"/>
              <w:rPr>
                <w:rFonts w:ascii="Times New Roman" w:hAnsi="Times New Roman" w:cs="Times New Roman"/>
                <w:sz w:val="22"/>
                <w:szCs w:val="22"/>
                <w:highlight w:val="yellow"/>
                <w:lang w:val="ru-RU" w:eastAsia="ru-RU"/>
              </w:rPr>
            </w:pPr>
            <w:r w:rsidRPr="004E657C">
              <w:rPr>
                <w:rFonts w:ascii="Times New Roman" w:hAnsi="Times New Roman" w:cs="Times New Roman"/>
                <w:sz w:val="22"/>
                <w:szCs w:val="22"/>
                <w:lang w:val="ru-RU" w:eastAsia="ru-RU"/>
              </w:rPr>
              <w:t>-</w:t>
            </w:r>
          </w:p>
        </w:tc>
      </w:tr>
      <w:tr w:rsidR="001F050C" w:rsidRPr="00716110" w14:paraId="6084DA5D" w14:textId="77777777" w:rsidTr="001F050C">
        <w:trPr>
          <w:cantSplit/>
          <w:trHeight w:val="437"/>
        </w:trPr>
        <w:tc>
          <w:tcPr>
            <w:tcW w:w="880" w:type="dxa"/>
            <w:shd w:val="clear" w:color="auto" w:fill="auto"/>
            <w:vAlign w:val="center"/>
          </w:tcPr>
          <w:p w14:paraId="41BB2C82"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3.2</w:t>
            </w:r>
          </w:p>
        </w:tc>
        <w:tc>
          <w:tcPr>
            <w:tcW w:w="21262" w:type="dxa"/>
            <w:gridSpan w:val="21"/>
            <w:shd w:val="clear" w:color="auto" w:fill="auto"/>
            <w:vAlign w:val="center"/>
          </w:tcPr>
          <w:p w14:paraId="44A74813" w14:textId="77777777" w:rsidR="001F050C" w:rsidRPr="00AD5EB9" w:rsidRDefault="001F050C" w:rsidP="001F050C">
            <w:pPr>
              <w:ind w:right="-108" w:hanging="52"/>
              <w:jc w:val="center"/>
              <w:rPr>
                <w:rFonts w:ascii="Times New Roman" w:hAnsi="Times New Roman" w:cs="Times New Roman"/>
                <w:i/>
                <w:iCs/>
                <w:highlight w:val="yellow"/>
                <w:u w:val="single"/>
                <w:lang w:val="ru-RU" w:eastAsia="ru-RU"/>
              </w:rPr>
            </w:pPr>
            <w:r w:rsidRPr="00AD5EB9">
              <w:rPr>
                <w:rFonts w:ascii="Times New Roman" w:hAnsi="Times New Roman" w:cs="Times New Roman"/>
                <w:i/>
                <w:iCs/>
                <w:u w:val="single"/>
                <w:lang w:val="ru-RU"/>
              </w:rPr>
              <w:t>Мероприятия</w:t>
            </w:r>
            <w:r>
              <w:rPr>
                <w:rFonts w:ascii="Times New Roman" w:hAnsi="Times New Roman" w:cs="Times New Roman"/>
                <w:i/>
                <w:iCs/>
                <w:u w:val="single"/>
                <w:lang w:val="ru-RU"/>
              </w:rPr>
              <w:t xml:space="preserve">, согласно </w:t>
            </w:r>
            <w:r w:rsidRPr="00AD5EB9">
              <w:rPr>
                <w:rFonts w:ascii="Times New Roman" w:hAnsi="Times New Roman" w:cs="Times New Roman"/>
                <w:i/>
                <w:iCs/>
                <w:u w:val="single"/>
                <w:lang w:val="ru-RU"/>
              </w:rPr>
              <w:t xml:space="preserve">Генплану </w:t>
            </w:r>
            <w:r>
              <w:rPr>
                <w:rFonts w:ascii="Times New Roman" w:hAnsi="Times New Roman" w:cs="Times New Roman"/>
                <w:i/>
                <w:iCs/>
                <w:u w:val="single"/>
                <w:lang w:val="ru-RU"/>
              </w:rPr>
              <w:t xml:space="preserve">для </w:t>
            </w:r>
            <w:r w:rsidRPr="00AD5EB9">
              <w:rPr>
                <w:rFonts w:ascii="Times New Roman" w:hAnsi="Times New Roman" w:cs="Times New Roman"/>
                <w:i/>
                <w:iCs/>
                <w:u w:val="single"/>
                <w:lang w:val="ru-RU" w:eastAsia="ru-RU"/>
              </w:rPr>
              <w:t>п.г.т. Алексеевка</w:t>
            </w:r>
          </w:p>
        </w:tc>
      </w:tr>
      <w:tr w:rsidR="001F050C" w:rsidRPr="00AD7A95" w14:paraId="4C177F3B" w14:textId="77777777" w:rsidTr="001F050C">
        <w:trPr>
          <w:cantSplit/>
          <w:trHeight w:val="555"/>
        </w:trPr>
        <w:tc>
          <w:tcPr>
            <w:tcW w:w="880" w:type="dxa"/>
            <w:shd w:val="clear" w:color="auto" w:fill="auto"/>
            <w:vAlign w:val="center"/>
          </w:tcPr>
          <w:p w14:paraId="63BA1D57"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3.2.1</w:t>
            </w:r>
          </w:p>
        </w:tc>
        <w:tc>
          <w:tcPr>
            <w:tcW w:w="3118" w:type="dxa"/>
            <w:shd w:val="clear" w:color="auto" w:fill="auto"/>
            <w:vAlign w:val="center"/>
          </w:tcPr>
          <w:p w14:paraId="76048099"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в п.г.т. Алексеевка на площадке №1,</w:t>
            </w:r>
            <w:r w:rsidRPr="00E514C8">
              <w:rPr>
                <w:rFonts w:ascii="Times New Roman" w:hAnsi="Times New Roman" w:cs="Times New Roman"/>
                <w:lang w:val="ru-RU"/>
              </w:rPr>
              <w:t xml:space="preserve"> L=</w:t>
            </w:r>
            <w:r>
              <w:rPr>
                <w:rFonts w:ascii="Times New Roman" w:hAnsi="Times New Roman" w:cs="Times New Roman"/>
                <w:lang w:val="ru-RU"/>
              </w:rPr>
              <w:t>1,44 км</w:t>
            </w:r>
          </w:p>
        </w:tc>
        <w:tc>
          <w:tcPr>
            <w:tcW w:w="1134" w:type="dxa"/>
            <w:shd w:val="clear" w:color="auto" w:fill="auto"/>
            <w:vAlign w:val="center"/>
          </w:tcPr>
          <w:p w14:paraId="25C6604D" w14:textId="77777777" w:rsidR="001F050C" w:rsidRPr="004F2A65" w:rsidRDefault="001F050C" w:rsidP="001F050C">
            <w:pPr>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7200,0</w:t>
            </w:r>
          </w:p>
        </w:tc>
        <w:tc>
          <w:tcPr>
            <w:tcW w:w="709" w:type="dxa"/>
            <w:shd w:val="clear" w:color="auto" w:fill="auto"/>
            <w:vAlign w:val="center"/>
          </w:tcPr>
          <w:p w14:paraId="4669210B"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A25903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1E1B6DEC"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1D54B095"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5507004C"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8A337FB"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78A75FE3"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2000,0</w:t>
            </w:r>
          </w:p>
        </w:tc>
        <w:tc>
          <w:tcPr>
            <w:tcW w:w="851" w:type="dxa"/>
            <w:shd w:val="clear" w:color="auto" w:fill="auto"/>
            <w:vAlign w:val="center"/>
          </w:tcPr>
          <w:p w14:paraId="48168126"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2500,0</w:t>
            </w:r>
          </w:p>
        </w:tc>
        <w:tc>
          <w:tcPr>
            <w:tcW w:w="992" w:type="dxa"/>
            <w:shd w:val="clear" w:color="auto" w:fill="auto"/>
            <w:vAlign w:val="center"/>
          </w:tcPr>
          <w:p w14:paraId="2265680C"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2700,0</w:t>
            </w:r>
          </w:p>
        </w:tc>
        <w:tc>
          <w:tcPr>
            <w:tcW w:w="851" w:type="dxa"/>
            <w:shd w:val="clear" w:color="auto" w:fill="auto"/>
            <w:vAlign w:val="center"/>
          </w:tcPr>
          <w:p w14:paraId="275554A6"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0F9D384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1D85AD3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C52657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700AEA8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DD34F1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E8F46A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9957DC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7064B3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077FC78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175BC6B9" w14:textId="77777777" w:rsidTr="001F050C">
        <w:trPr>
          <w:cantSplit/>
          <w:trHeight w:val="555"/>
        </w:trPr>
        <w:tc>
          <w:tcPr>
            <w:tcW w:w="880" w:type="dxa"/>
            <w:shd w:val="clear" w:color="auto" w:fill="auto"/>
            <w:vAlign w:val="center"/>
          </w:tcPr>
          <w:p w14:paraId="3C78E2CF"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3.2.2</w:t>
            </w:r>
          </w:p>
        </w:tc>
        <w:tc>
          <w:tcPr>
            <w:tcW w:w="3118" w:type="dxa"/>
            <w:shd w:val="clear" w:color="auto" w:fill="auto"/>
            <w:vAlign w:val="center"/>
          </w:tcPr>
          <w:p w14:paraId="04A1FA04"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в п.г.т. Алексеевка на площадке №2,</w:t>
            </w:r>
            <w:r w:rsidRPr="00E514C8">
              <w:rPr>
                <w:rFonts w:ascii="Times New Roman" w:hAnsi="Times New Roman" w:cs="Times New Roman"/>
                <w:lang w:val="ru-RU"/>
              </w:rPr>
              <w:t xml:space="preserve"> L=</w:t>
            </w:r>
            <w:r>
              <w:rPr>
                <w:rFonts w:ascii="Times New Roman" w:hAnsi="Times New Roman" w:cs="Times New Roman"/>
                <w:lang w:val="ru-RU"/>
              </w:rPr>
              <w:t>0,525 км</w:t>
            </w:r>
          </w:p>
        </w:tc>
        <w:tc>
          <w:tcPr>
            <w:tcW w:w="1134" w:type="dxa"/>
            <w:shd w:val="clear" w:color="auto" w:fill="auto"/>
            <w:vAlign w:val="center"/>
          </w:tcPr>
          <w:p w14:paraId="5501249F"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2625,0</w:t>
            </w:r>
          </w:p>
        </w:tc>
        <w:tc>
          <w:tcPr>
            <w:tcW w:w="709" w:type="dxa"/>
            <w:shd w:val="clear" w:color="auto" w:fill="auto"/>
            <w:vAlign w:val="center"/>
          </w:tcPr>
          <w:p w14:paraId="27E6D84E"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E04FB6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002E95AA"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1630410D"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543C3C3B"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5DF8799"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0B61AE4F"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700,0</w:t>
            </w:r>
          </w:p>
        </w:tc>
        <w:tc>
          <w:tcPr>
            <w:tcW w:w="851" w:type="dxa"/>
            <w:shd w:val="clear" w:color="auto" w:fill="auto"/>
            <w:vAlign w:val="center"/>
          </w:tcPr>
          <w:p w14:paraId="3D68C93E"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900,0</w:t>
            </w:r>
          </w:p>
        </w:tc>
        <w:tc>
          <w:tcPr>
            <w:tcW w:w="992" w:type="dxa"/>
            <w:shd w:val="clear" w:color="auto" w:fill="auto"/>
            <w:vAlign w:val="center"/>
          </w:tcPr>
          <w:p w14:paraId="77FD205E"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1025,0</w:t>
            </w:r>
          </w:p>
        </w:tc>
        <w:tc>
          <w:tcPr>
            <w:tcW w:w="851" w:type="dxa"/>
            <w:shd w:val="clear" w:color="auto" w:fill="auto"/>
            <w:vAlign w:val="center"/>
          </w:tcPr>
          <w:p w14:paraId="44CFB5F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F850D0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E511A1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8628A5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7622F5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7CBE8FC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59F364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7F1882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801E609"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0BE2D03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57243182" w14:textId="77777777" w:rsidTr="001F050C">
        <w:trPr>
          <w:cantSplit/>
          <w:trHeight w:val="555"/>
        </w:trPr>
        <w:tc>
          <w:tcPr>
            <w:tcW w:w="880" w:type="dxa"/>
            <w:shd w:val="clear" w:color="auto" w:fill="auto"/>
            <w:vAlign w:val="center"/>
          </w:tcPr>
          <w:p w14:paraId="36E365C6"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3.2.3</w:t>
            </w:r>
          </w:p>
        </w:tc>
        <w:tc>
          <w:tcPr>
            <w:tcW w:w="3118" w:type="dxa"/>
            <w:shd w:val="clear" w:color="auto" w:fill="auto"/>
            <w:vAlign w:val="center"/>
          </w:tcPr>
          <w:p w14:paraId="4CC42A1B"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в п.г.т. Алексеевка на площадке №3,</w:t>
            </w:r>
            <w:r w:rsidRPr="00E514C8">
              <w:rPr>
                <w:rFonts w:ascii="Times New Roman" w:hAnsi="Times New Roman" w:cs="Times New Roman"/>
                <w:lang w:val="ru-RU"/>
              </w:rPr>
              <w:t xml:space="preserve"> L=</w:t>
            </w:r>
            <w:r>
              <w:rPr>
                <w:rFonts w:ascii="Times New Roman" w:hAnsi="Times New Roman" w:cs="Times New Roman"/>
                <w:lang w:val="ru-RU"/>
              </w:rPr>
              <w:t>0,15 км</w:t>
            </w:r>
          </w:p>
        </w:tc>
        <w:tc>
          <w:tcPr>
            <w:tcW w:w="1134" w:type="dxa"/>
            <w:shd w:val="clear" w:color="auto" w:fill="auto"/>
            <w:vAlign w:val="center"/>
          </w:tcPr>
          <w:p w14:paraId="1C902B19"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750,0</w:t>
            </w:r>
          </w:p>
        </w:tc>
        <w:tc>
          <w:tcPr>
            <w:tcW w:w="709" w:type="dxa"/>
            <w:shd w:val="clear" w:color="auto" w:fill="auto"/>
            <w:vAlign w:val="center"/>
          </w:tcPr>
          <w:p w14:paraId="61D21707"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3CA432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11801B2C"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7A9F2A31"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47229761"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15164E91"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13D0BA7D"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200,0</w:t>
            </w:r>
          </w:p>
        </w:tc>
        <w:tc>
          <w:tcPr>
            <w:tcW w:w="851" w:type="dxa"/>
            <w:shd w:val="clear" w:color="auto" w:fill="auto"/>
            <w:vAlign w:val="center"/>
          </w:tcPr>
          <w:p w14:paraId="498F0E86"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300,0</w:t>
            </w:r>
          </w:p>
        </w:tc>
        <w:tc>
          <w:tcPr>
            <w:tcW w:w="992" w:type="dxa"/>
            <w:shd w:val="clear" w:color="auto" w:fill="auto"/>
            <w:vAlign w:val="center"/>
          </w:tcPr>
          <w:p w14:paraId="102CFE9A"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250,0</w:t>
            </w:r>
          </w:p>
        </w:tc>
        <w:tc>
          <w:tcPr>
            <w:tcW w:w="851" w:type="dxa"/>
            <w:shd w:val="clear" w:color="auto" w:fill="auto"/>
            <w:vAlign w:val="center"/>
          </w:tcPr>
          <w:p w14:paraId="29301E3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6039CF0"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3A87A2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1640C2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6322A86"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D963D0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77B03A6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EBCEA0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706B680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383ECE6"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2976C09D" w14:textId="77777777" w:rsidTr="001F050C">
        <w:trPr>
          <w:cantSplit/>
          <w:trHeight w:val="555"/>
        </w:trPr>
        <w:tc>
          <w:tcPr>
            <w:tcW w:w="880" w:type="dxa"/>
            <w:shd w:val="clear" w:color="auto" w:fill="auto"/>
            <w:vAlign w:val="center"/>
          </w:tcPr>
          <w:p w14:paraId="228C2F08"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3.2.4</w:t>
            </w:r>
          </w:p>
        </w:tc>
        <w:tc>
          <w:tcPr>
            <w:tcW w:w="3118" w:type="dxa"/>
            <w:shd w:val="clear" w:color="auto" w:fill="auto"/>
            <w:vAlign w:val="center"/>
          </w:tcPr>
          <w:p w14:paraId="76F50179"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в п.г.т. Алексеевка на площадке №4,</w:t>
            </w:r>
            <w:r w:rsidRPr="00E514C8">
              <w:rPr>
                <w:rFonts w:ascii="Times New Roman" w:hAnsi="Times New Roman" w:cs="Times New Roman"/>
                <w:lang w:val="ru-RU"/>
              </w:rPr>
              <w:t xml:space="preserve"> L=</w:t>
            </w:r>
            <w:r>
              <w:rPr>
                <w:rFonts w:ascii="Times New Roman" w:hAnsi="Times New Roman" w:cs="Times New Roman"/>
                <w:lang w:val="ru-RU"/>
              </w:rPr>
              <w:t>0,7 км</w:t>
            </w:r>
          </w:p>
        </w:tc>
        <w:tc>
          <w:tcPr>
            <w:tcW w:w="1134" w:type="dxa"/>
            <w:shd w:val="clear" w:color="auto" w:fill="auto"/>
            <w:vAlign w:val="center"/>
          </w:tcPr>
          <w:p w14:paraId="3046684F"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3500,0</w:t>
            </w:r>
          </w:p>
        </w:tc>
        <w:tc>
          <w:tcPr>
            <w:tcW w:w="709" w:type="dxa"/>
            <w:shd w:val="clear" w:color="auto" w:fill="auto"/>
            <w:vAlign w:val="center"/>
          </w:tcPr>
          <w:p w14:paraId="181C6103"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13C2806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27C5318F"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30B06A0"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690A137F"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29AD424"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48C93D39"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900,0</w:t>
            </w:r>
          </w:p>
        </w:tc>
        <w:tc>
          <w:tcPr>
            <w:tcW w:w="851" w:type="dxa"/>
            <w:shd w:val="clear" w:color="auto" w:fill="auto"/>
            <w:vAlign w:val="center"/>
          </w:tcPr>
          <w:p w14:paraId="6B3E8CDF"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1300,0</w:t>
            </w:r>
          </w:p>
        </w:tc>
        <w:tc>
          <w:tcPr>
            <w:tcW w:w="992" w:type="dxa"/>
            <w:shd w:val="clear" w:color="auto" w:fill="auto"/>
            <w:vAlign w:val="center"/>
          </w:tcPr>
          <w:p w14:paraId="59AF26B2"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1300,0</w:t>
            </w:r>
          </w:p>
        </w:tc>
        <w:tc>
          <w:tcPr>
            <w:tcW w:w="851" w:type="dxa"/>
            <w:shd w:val="clear" w:color="auto" w:fill="auto"/>
            <w:vAlign w:val="center"/>
          </w:tcPr>
          <w:p w14:paraId="2F6C52DB"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9B36D6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378099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F13C5A9"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492B0E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A992C7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714C957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20E0EA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1056020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E979D3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1A70EC54" w14:textId="77777777" w:rsidTr="001F050C">
        <w:trPr>
          <w:cantSplit/>
          <w:trHeight w:val="555"/>
        </w:trPr>
        <w:tc>
          <w:tcPr>
            <w:tcW w:w="880" w:type="dxa"/>
            <w:shd w:val="clear" w:color="auto" w:fill="auto"/>
            <w:vAlign w:val="center"/>
          </w:tcPr>
          <w:p w14:paraId="4BC81004"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3.2.5</w:t>
            </w:r>
          </w:p>
        </w:tc>
        <w:tc>
          <w:tcPr>
            <w:tcW w:w="3118" w:type="dxa"/>
            <w:shd w:val="clear" w:color="auto" w:fill="auto"/>
            <w:vAlign w:val="center"/>
          </w:tcPr>
          <w:p w14:paraId="551B4025"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в п.г.т. Алексеевка на площадке №5,</w:t>
            </w:r>
            <w:r w:rsidRPr="00E514C8">
              <w:rPr>
                <w:rFonts w:ascii="Times New Roman" w:hAnsi="Times New Roman" w:cs="Times New Roman"/>
                <w:lang w:val="ru-RU"/>
              </w:rPr>
              <w:t xml:space="preserve"> L=</w:t>
            </w:r>
            <w:r>
              <w:rPr>
                <w:rFonts w:ascii="Times New Roman" w:hAnsi="Times New Roman" w:cs="Times New Roman"/>
                <w:lang w:val="ru-RU"/>
              </w:rPr>
              <w:t>0,83 км</w:t>
            </w:r>
          </w:p>
        </w:tc>
        <w:tc>
          <w:tcPr>
            <w:tcW w:w="1134" w:type="dxa"/>
            <w:shd w:val="clear" w:color="auto" w:fill="auto"/>
            <w:vAlign w:val="center"/>
          </w:tcPr>
          <w:p w14:paraId="1178AB5A"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4150,0</w:t>
            </w:r>
          </w:p>
        </w:tc>
        <w:tc>
          <w:tcPr>
            <w:tcW w:w="709" w:type="dxa"/>
            <w:shd w:val="clear" w:color="auto" w:fill="auto"/>
            <w:vAlign w:val="center"/>
          </w:tcPr>
          <w:p w14:paraId="5D52625A"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C93FB8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1426166F"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14375B5F"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2AB90416"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16DE78CA"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6FCCAB15"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1200,0</w:t>
            </w:r>
          </w:p>
        </w:tc>
        <w:tc>
          <w:tcPr>
            <w:tcW w:w="851" w:type="dxa"/>
            <w:shd w:val="clear" w:color="auto" w:fill="auto"/>
            <w:vAlign w:val="center"/>
          </w:tcPr>
          <w:p w14:paraId="19CC2C55"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1400,0</w:t>
            </w:r>
          </w:p>
        </w:tc>
        <w:tc>
          <w:tcPr>
            <w:tcW w:w="992" w:type="dxa"/>
            <w:shd w:val="clear" w:color="auto" w:fill="auto"/>
            <w:vAlign w:val="center"/>
          </w:tcPr>
          <w:p w14:paraId="48CD7B57"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1550,0</w:t>
            </w:r>
          </w:p>
        </w:tc>
        <w:tc>
          <w:tcPr>
            <w:tcW w:w="851" w:type="dxa"/>
            <w:shd w:val="clear" w:color="auto" w:fill="auto"/>
            <w:vAlign w:val="center"/>
          </w:tcPr>
          <w:p w14:paraId="0E0196D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E05897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57719E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52AA3CB"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FDA5E89"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769AC0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1BF93E9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3E2191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3E96E1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D30F69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71EB23FA" w14:textId="77777777" w:rsidTr="001F050C">
        <w:trPr>
          <w:cantSplit/>
          <w:trHeight w:val="555"/>
        </w:trPr>
        <w:tc>
          <w:tcPr>
            <w:tcW w:w="880" w:type="dxa"/>
            <w:shd w:val="clear" w:color="auto" w:fill="auto"/>
            <w:vAlign w:val="center"/>
          </w:tcPr>
          <w:p w14:paraId="79271473"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3.2.6</w:t>
            </w:r>
          </w:p>
        </w:tc>
        <w:tc>
          <w:tcPr>
            <w:tcW w:w="3118" w:type="dxa"/>
            <w:shd w:val="clear" w:color="auto" w:fill="auto"/>
            <w:vAlign w:val="center"/>
          </w:tcPr>
          <w:p w14:paraId="6B4879FC"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в п.г.т. Алексеевка на площадке №6,</w:t>
            </w:r>
            <w:r w:rsidRPr="00E514C8">
              <w:rPr>
                <w:rFonts w:ascii="Times New Roman" w:hAnsi="Times New Roman" w:cs="Times New Roman"/>
                <w:lang w:val="ru-RU"/>
              </w:rPr>
              <w:t xml:space="preserve"> L=</w:t>
            </w:r>
            <w:r>
              <w:rPr>
                <w:rFonts w:ascii="Times New Roman" w:hAnsi="Times New Roman" w:cs="Times New Roman"/>
                <w:lang w:val="ru-RU"/>
              </w:rPr>
              <w:t>0,215 км</w:t>
            </w:r>
          </w:p>
        </w:tc>
        <w:tc>
          <w:tcPr>
            <w:tcW w:w="1134" w:type="dxa"/>
            <w:shd w:val="clear" w:color="auto" w:fill="auto"/>
            <w:vAlign w:val="center"/>
          </w:tcPr>
          <w:p w14:paraId="567C9C47"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1075,0</w:t>
            </w:r>
          </w:p>
        </w:tc>
        <w:tc>
          <w:tcPr>
            <w:tcW w:w="709" w:type="dxa"/>
            <w:shd w:val="clear" w:color="auto" w:fill="auto"/>
            <w:vAlign w:val="center"/>
          </w:tcPr>
          <w:p w14:paraId="058420A5"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8E50D0B"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46323431"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F09036F"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67D585AD"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5761B36"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1EFEA689"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300,0</w:t>
            </w:r>
          </w:p>
        </w:tc>
        <w:tc>
          <w:tcPr>
            <w:tcW w:w="851" w:type="dxa"/>
            <w:shd w:val="clear" w:color="auto" w:fill="auto"/>
            <w:vAlign w:val="center"/>
          </w:tcPr>
          <w:p w14:paraId="2A4786ED"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w:t>
            </w:r>
          </w:p>
        </w:tc>
        <w:tc>
          <w:tcPr>
            <w:tcW w:w="992" w:type="dxa"/>
            <w:shd w:val="clear" w:color="auto" w:fill="auto"/>
            <w:vAlign w:val="center"/>
          </w:tcPr>
          <w:p w14:paraId="150FEB92"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375,0</w:t>
            </w:r>
          </w:p>
        </w:tc>
        <w:tc>
          <w:tcPr>
            <w:tcW w:w="851" w:type="dxa"/>
            <w:shd w:val="clear" w:color="auto" w:fill="auto"/>
            <w:vAlign w:val="center"/>
          </w:tcPr>
          <w:p w14:paraId="1ECCFFBB"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97B6B8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ED99FB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DD02E3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068A5A9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04C2EFF6"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57C6950"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0E0FDB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2719B7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B66CD9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716110" w14:paraId="5B6F3561" w14:textId="77777777" w:rsidTr="001F050C">
        <w:trPr>
          <w:cantSplit/>
          <w:trHeight w:val="555"/>
        </w:trPr>
        <w:tc>
          <w:tcPr>
            <w:tcW w:w="880" w:type="dxa"/>
            <w:shd w:val="clear" w:color="auto" w:fill="auto"/>
            <w:vAlign w:val="center"/>
          </w:tcPr>
          <w:p w14:paraId="64D01824"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w:t>
            </w:r>
          </w:p>
        </w:tc>
        <w:tc>
          <w:tcPr>
            <w:tcW w:w="21262" w:type="dxa"/>
            <w:gridSpan w:val="21"/>
            <w:shd w:val="clear" w:color="auto" w:fill="auto"/>
            <w:vAlign w:val="center"/>
          </w:tcPr>
          <w:p w14:paraId="1E3B13B1" w14:textId="77777777" w:rsidR="001F050C" w:rsidRPr="008E6705" w:rsidRDefault="001F050C" w:rsidP="001F050C">
            <w:pPr>
              <w:ind w:right="-108" w:hanging="52"/>
              <w:jc w:val="center"/>
              <w:rPr>
                <w:rFonts w:ascii="Times New Roman" w:hAnsi="Times New Roman" w:cs="Times New Roman"/>
                <w:b/>
                <w:bCs/>
                <w:i/>
                <w:iCs/>
                <w:highlight w:val="yellow"/>
                <w:lang w:val="ru-RU" w:eastAsia="ru-RU"/>
              </w:rPr>
            </w:pPr>
            <w:r w:rsidRPr="00AD5EB9">
              <w:rPr>
                <w:rFonts w:ascii="Times New Roman" w:hAnsi="Times New Roman" w:cs="Times New Roman"/>
                <w:i/>
                <w:iCs/>
                <w:u w:val="single"/>
                <w:lang w:val="ru-RU"/>
              </w:rPr>
              <w:t>Мероприятия</w:t>
            </w:r>
            <w:r>
              <w:rPr>
                <w:rFonts w:ascii="Times New Roman" w:hAnsi="Times New Roman" w:cs="Times New Roman"/>
                <w:i/>
                <w:iCs/>
                <w:u w:val="single"/>
                <w:lang w:val="ru-RU"/>
              </w:rPr>
              <w:t>, согласно</w:t>
            </w:r>
            <w:r w:rsidRPr="00AD5EB9">
              <w:rPr>
                <w:rFonts w:ascii="Times New Roman" w:hAnsi="Times New Roman" w:cs="Times New Roman"/>
                <w:i/>
                <w:iCs/>
                <w:u w:val="single"/>
                <w:lang w:val="ru-RU"/>
              </w:rPr>
              <w:t xml:space="preserve"> Генплану </w:t>
            </w:r>
            <w:r>
              <w:rPr>
                <w:rFonts w:ascii="Times New Roman" w:hAnsi="Times New Roman" w:cs="Times New Roman"/>
                <w:i/>
                <w:iCs/>
                <w:u w:val="single"/>
                <w:lang w:val="ru-RU"/>
              </w:rPr>
              <w:t xml:space="preserve">для </w:t>
            </w:r>
            <w:r w:rsidRPr="00AD5EB9">
              <w:rPr>
                <w:rFonts w:ascii="Times New Roman" w:hAnsi="Times New Roman" w:cs="Times New Roman"/>
                <w:i/>
                <w:iCs/>
                <w:u w:val="single"/>
                <w:lang w:val="ru-RU" w:eastAsia="ru-RU"/>
              </w:rPr>
              <w:t>п.г.т. Усть-Кинельский</w:t>
            </w:r>
          </w:p>
        </w:tc>
      </w:tr>
      <w:tr w:rsidR="001F050C" w:rsidRPr="00AD7A95" w14:paraId="09837F1E" w14:textId="77777777" w:rsidTr="001F050C">
        <w:trPr>
          <w:cantSplit/>
          <w:trHeight w:val="555"/>
        </w:trPr>
        <w:tc>
          <w:tcPr>
            <w:tcW w:w="880" w:type="dxa"/>
            <w:shd w:val="clear" w:color="auto" w:fill="auto"/>
            <w:vAlign w:val="center"/>
          </w:tcPr>
          <w:p w14:paraId="545FC066"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3.3.1</w:t>
            </w:r>
          </w:p>
        </w:tc>
        <w:tc>
          <w:tcPr>
            <w:tcW w:w="3118" w:type="dxa"/>
            <w:shd w:val="clear" w:color="auto" w:fill="auto"/>
            <w:vAlign w:val="center"/>
          </w:tcPr>
          <w:p w14:paraId="7864F40D"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 xml:space="preserve">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№1,</w:t>
            </w:r>
            <w:r w:rsidRPr="00E514C8">
              <w:rPr>
                <w:rFonts w:ascii="Times New Roman" w:hAnsi="Times New Roman" w:cs="Times New Roman"/>
                <w:lang w:val="ru-RU"/>
              </w:rPr>
              <w:t xml:space="preserve"> L=</w:t>
            </w:r>
            <w:r>
              <w:rPr>
                <w:rFonts w:ascii="Times New Roman" w:hAnsi="Times New Roman" w:cs="Times New Roman"/>
                <w:lang w:val="ru-RU"/>
              </w:rPr>
              <w:t>0,28 км</w:t>
            </w:r>
          </w:p>
        </w:tc>
        <w:tc>
          <w:tcPr>
            <w:tcW w:w="1134" w:type="dxa"/>
            <w:shd w:val="clear" w:color="auto" w:fill="auto"/>
            <w:vAlign w:val="center"/>
          </w:tcPr>
          <w:p w14:paraId="53F37F3F"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1400,0</w:t>
            </w:r>
          </w:p>
        </w:tc>
        <w:tc>
          <w:tcPr>
            <w:tcW w:w="709" w:type="dxa"/>
            <w:shd w:val="clear" w:color="auto" w:fill="auto"/>
            <w:vAlign w:val="center"/>
          </w:tcPr>
          <w:p w14:paraId="3F657CB6"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36E306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2542C00C"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CCE58CA"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6330FB59"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927677C"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27B9FE4E"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w:t>
            </w:r>
          </w:p>
        </w:tc>
        <w:tc>
          <w:tcPr>
            <w:tcW w:w="851" w:type="dxa"/>
            <w:shd w:val="clear" w:color="auto" w:fill="auto"/>
            <w:vAlign w:val="center"/>
          </w:tcPr>
          <w:p w14:paraId="255DAC49"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500,0</w:t>
            </w:r>
          </w:p>
        </w:tc>
        <w:tc>
          <w:tcPr>
            <w:tcW w:w="992" w:type="dxa"/>
            <w:shd w:val="clear" w:color="auto" w:fill="auto"/>
            <w:vAlign w:val="center"/>
          </w:tcPr>
          <w:p w14:paraId="15A73DF8"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500,0</w:t>
            </w:r>
          </w:p>
        </w:tc>
        <w:tc>
          <w:tcPr>
            <w:tcW w:w="851" w:type="dxa"/>
            <w:shd w:val="clear" w:color="auto" w:fill="auto"/>
            <w:vAlign w:val="center"/>
          </w:tcPr>
          <w:p w14:paraId="4C01179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0F2635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DDA64B0"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E558A7B"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2AE62A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70B95E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283AF90"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0F31AE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95CDA5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A3189E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2090153D" w14:textId="77777777" w:rsidTr="001F050C">
        <w:trPr>
          <w:cantSplit/>
          <w:trHeight w:val="555"/>
        </w:trPr>
        <w:tc>
          <w:tcPr>
            <w:tcW w:w="880" w:type="dxa"/>
            <w:shd w:val="clear" w:color="auto" w:fill="auto"/>
            <w:vAlign w:val="center"/>
          </w:tcPr>
          <w:p w14:paraId="14B0577A"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3.3.2</w:t>
            </w:r>
          </w:p>
        </w:tc>
        <w:tc>
          <w:tcPr>
            <w:tcW w:w="3118" w:type="dxa"/>
            <w:shd w:val="clear" w:color="auto" w:fill="auto"/>
            <w:vAlign w:val="center"/>
          </w:tcPr>
          <w:p w14:paraId="4C1891ED"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 xml:space="preserve">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№2,</w:t>
            </w:r>
            <w:r w:rsidRPr="00E514C8">
              <w:rPr>
                <w:rFonts w:ascii="Times New Roman" w:hAnsi="Times New Roman" w:cs="Times New Roman"/>
                <w:lang w:val="ru-RU"/>
              </w:rPr>
              <w:t xml:space="preserve"> L=</w:t>
            </w:r>
            <w:r>
              <w:rPr>
                <w:rFonts w:ascii="Times New Roman" w:hAnsi="Times New Roman" w:cs="Times New Roman"/>
                <w:lang w:val="ru-RU"/>
              </w:rPr>
              <w:t>0,305 км</w:t>
            </w:r>
          </w:p>
        </w:tc>
        <w:tc>
          <w:tcPr>
            <w:tcW w:w="1134" w:type="dxa"/>
            <w:shd w:val="clear" w:color="auto" w:fill="auto"/>
            <w:vAlign w:val="center"/>
          </w:tcPr>
          <w:p w14:paraId="65A30A2F"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1525,0</w:t>
            </w:r>
          </w:p>
        </w:tc>
        <w:tc>
          <w:tcPr>
            <w:tcW w:w="709" w:type="dxa"/>
            <w:shd w:val="clear" w:color="auto" w:fill="auto"/>
            <w:vAlign w:val="center"/>
          </w:tcPr>
          <w:p w14:paraId="3ACAAC27"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C3B306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55BCD042"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78E62F2"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3C76B821"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1829824"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7A1361DC"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450,0</w:t>
            </w:r>
          </w:p>
        </w:tc>
        <w:tc>
          <w:tcPr>
            <w:tcW w:w="851" w:type="dxa"/>
            <w:shd w:val="clear" w:color="auto" w:fill="auto"/>
            <w:vAlign w:val="center"/>
          </w:tcPr>
          <w:p w14:paraId="549E2B62"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520,0</w:t>
            </w:r>
          </w:p>
        </w:tc>
        <w:tc>
          <w:tcPr>
            <w:tcW w:w="992" w:type="dxa"/>
            <w:shd w:val="clear" w:color="auto" w:fill="auto"/>
            <w:vAlign w:val="center"/>
          </w:tcPr>
          <w:p w14:paraId="52F32F2F"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555,0</w:t>
            </w:r>
          </w:p>
        </w:tc>
        <w:tc>
          <w:tcPr>
            <w:tcW w:w="851" w:type="dxa"/>
            <w:shd w:val="clear" w:color="auto" w:fill="auto"/>
            <w:vAlign w:val="center"/>
          </w:tcPr>
          <w:p w14:paraId="5665FD1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1AAF4C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67C800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1498129"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BECE73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A6E592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66028C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1208554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4BD0EA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3E76EB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4E66EBA1" w14:textId="77777777" w:rsidTr="001F050C">
        <w:trPr>
          <w:cantSplit/>
          <w:trHeight w:val="555"/>
        </w:trPr>
        <w:tc>
          <w:tcPr>
            <w:tcW w:w="880" w:type="dxa"/>
            <w:shd w:val="clear" w:color="auto" w:fill="auto"/>
            <w:vAlign w:val="center"/>
          </w:tcPr>
          <w:p w14:paraId="528B9110"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3.3.3</w:t>
            </w:r>
          </w:p>
        </w:tc>
        <w:tc>
          <w:tcPr>
            <w:tcW w:w="3118" w:type="dxa"/>
            <w:shd w:val="clear" w:color="auto" w:fill="auto"/>
            <w:vAlign w:val="center"/>
          </w:tcPr>
          <w:p w14:paraId="4F48ECBA"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w:t>
            </w:r>
            <w:r>
              <w:rPr>
                <w:rFonts w:ascii="Times New Roman" w:hAnsi="Times New Roman" w:cs="Times New Roman"/>
                <w:lang w:val="ru-RU"/>
              </w:rPr>
              <w:t>напор</w:t>
            </w:r>
            <w:r w:rsidRPr="00B33600">
              <w:rPr>
                <w:rFonts w:ascii="Times New Roman" w:hAnsi="Times New Roman" w:cs="Times New Roman"/>
                <w:lang w:val="ru-RU"/>
              </w:rPr>
              <w:t xml:space="preserve">ной сети канализации </w:t>
            </w:r>
            <w:r>
              <w:rPr>
                <w:rFonts w:ascii="Times New Roman" w:hAnsi="Times New Roman" w:cs="Times New Roman"/>
                <w:lang w:val="ru-RU"/>
              </w:rPr>
              <w:t xml:space="preserve">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№2,</w:t>
            </w:r>
            <w:r w:rsidRPr="00E514C8">
              <w:rPr>
                <w:rFonts w:ascii="Times New Roman" w:hAnsi="Times New Roman" w:cs="Times New Roman"/>
                <w:lang w:val="ru-RU"/>
              </w:rPr>
              <w:t xml:space="preserve"> L=</w:t>
            </w:r>
            <w:r>
              <w:rPr>
                <w:rFonts w:ascii="Times New Roman" w:hAnsi="Times New Roman" w:cs="Times New Roman"/>
                <w:lang w:val="ru-RU"/>
              </w:rPr>
              <w:t>0,685 км</w:t>
            </w:r>
          </w:p>
        </w:tc>
        <w:tc>
          <w:tcPr>
            <w:tcW w:w="1134" w:type="dxa"/>
            <w:shd w:val="clear" w:color="auto" w:fill="auto"/>
            <w:vAlign w:val="center"/>
          </w:tcPr>
          <w:p w14:paraId="3BAE7436"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3425,0</w:t>
            </w:r>
          </w:p>
        </w:tc>
        <w:tc>
          <w:tcPr>
            <w:tcW w:w="709" w:type="dxa"/>
            <w:shd w:val="clear" w:color="auto" w:fill="auto"/>
            <w:vAlign w:val="center"/>
          </w:tcPr>
          <w:p w14:paraId="2EAD10E3"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06DA31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49158B68"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A91F284"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2C1194B6"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982CD07"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6A00673F"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900,0</w:t>
            </w:r>
          </w:p>
        </w:tc>
        <w:tc>
          <w:tcPr>
            <w:tcW w:w="851" w:type="dxa"/>
            <w:shd w:val="clear" w:color="auto" w:fill="auto"/>
            <w:vAlign w:val="center"/>
          </w:tcPr>
          <w:p w14:paraId="2C85D6B2"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1300,0</w:t>
            </w:r>
          </w:p>
        </w:tc>
        <w:tc>
          <w:tcPr>
            <w:tcW w:w="992" w:type="dxa"/>
            <w:shd w:val="clear" w:color="auto" w:fill="auto"/>
            <w:vAlign w:val="center"/>
          </w:tcPr>
          <w:p w14:paraId="258A3957"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1225,0</w:t>
            </w:r>
          </w:p>
        </w:tc>
        <w:tc>
          <w:tcPr>
            <w:tcW w:w="851" w:type="dxa"/>
            <w:shd w:val="clear" w:color="auto" w:fill="auto"/>
            <w:vAlign w:val="center"/>
          </w:tcPr>
          <w:p w14:paraId="42C68DC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63AF17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E4DABE9"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74C8C90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5D52B5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DEDB1E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2CED55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3DA5B9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AF7AD0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1AB5E03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5AF77CBA" w14:textId="77777777" w:rsidTr="001F050C">
        <w:trPr>
          <w:cantSplit/>
          <w:trHeight w:val="555"/>
        </w:trPr>
        <w:tc>
          <w:tcPr>
            <w:tcW w:w="880" w:type="dxa"/>
            <w:shd w:val="clear" w:color="auto" w:fill="auto"/>
            <w:vAlign w:val="center"/>
          </w:tcPr>
          <w:p w14:paraId="5D6A56EE"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3.3.4</w:t>
            </w:r>
          </w:p>
        </w:tc>
        <w:tc>
          <w:tcPr>
            <w:tcW w:w="3118" w:type="dxa"/>
            <w:shd w:val="clear" w:color="auto" w:fill="auto"/>
            <w:vAlign w:val="center"/>
          </w:tcPr>
          <w:p w14:paraId="5395C153"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 xml:space="preserve">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№3,</w:t>
            </w:r>
            <w:r w:rsidRPr="00E514C8">
              <w:rPr>
                <w:rFonts w:ascii="Times New Roman" w:hAnsi="Times New Roman" w:cs="Times New Roman"/>
                <w:lang w:val="ru-RU"/>
              </w:rPr>
              <w:t xml:space="preserve"> L=</w:t>
            </w:r>
            <w:r>
              <w:rPr>
                <w:rFonts w:ascii="Times New Roman" w:hAnsi="Times New Roman" w:cs="Times New Roman"/>
                <w:lang w:val="ru-RU"/>
              </w:rPr>
              <w:t>2,315 км</w:t>
            </w:r>
          </w:p>
        </w:tc>
        <w:tc>
          <w:tcPr>
            <w:tcW w:w="1134" w:type="dxa"/>
            <w:shd w:val="clear" w:color="auto" w:fill="auto"/>
            <w:vAlign w:val="center"/>
          </w:tcPr>
          <w:p w14:paraId="33267754"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11575,0</w:t>
            </w:r>
          </w:p>
        </w:tc>
        <w:tc>
          <w:tcPr>
            <w:tcW w:w="709" w:type="dxa"/>
            <w:shd w:val="clear" w:color="auto" w:fill="auto"/>
            <w:vAlign w:val="center"/>
          </w:tcPr>
          <w:p w14:paraId="65BC93C0"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E7D1C79"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70B9FAC3"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9D5FC82"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1144CFD6"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17E5F898"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6C7EAD5E"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3000,0</w:t>
            </w:r>
          </w:p>
        </w:tc>
        <w:tc>
          <w:tcPr>
            <w:tcW w:w="851" w:type="dxa"/>
            <w:shd w:val="clear" w:color="auto" w:fill="auto"/>
            <w:vAlign w:val="center"/>
          </w:tcPr>
          <w:p w14:paraId="52CDDA4C"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4000,0</w:t>
            </w:r>
          </w:p>
        </w:tc>
        <w:tc>
          <w:tcPr>
            <w:tcW w:w="992" w:type="dxa"/>
            <w:shd w:val="clear" w:color="auto" w:fill="auto"/>
            <w:vAlign w:val="center"/>
          </w:tcPr>
          <w:p w14:paraId="3E3C65B5"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4575,0</w:t>
            </w:r>
          </w:p>
        </w:tc>
        <w:tc>
          <w:tcPr>
            <w:tcW w:w="851" w:type="dxa"/>
            <w:shd w:val="clear" w:color="auto" w:fill="auto"/>
            <w:vAlign w:val="center"/>
          </w:tcPr>
          <w:p w14:paraId="2E16B14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79B2F6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775867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2B5329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0C639CA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47CC66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1D3FED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CE4320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960320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A6BF73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5D556BD9" w14:textId="77777777" w:rsidTr="001F050C">
        <w:trPr>
          <w:cantSplit/>
          <w:trHeight w:val="555"/>
        </w:trPr>
        <w:tc>
          <w:tcPr>
            <w:tcW w:w="880" w:type="dxa"/>
            <w:shd w:val="clear" w:color="auto" w:fill="auto"/>
            <w:vAlign w:val="center"/>
          </w:tcPr>
          <w:p w14:paraId="6378C88E"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3.3.5</w:t>
            </w:r>
          </w:p>
        </w:tc>
        <w:tc>
          <w:tcPr>
            <w:tcW w:w="3118" w:type="dxa"/>
            <w:shd w:val="clear" w:color="auto" w:fill="auto"/>
            <w:vAlign w:val="center"/>
          </w:tcPr>
          <w:p w14:paraId="2BB2D963"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w:t>
            </w:r>
            <w:r>
              <w:rPr>
                <w:rFonts w:ascii="Times New Roman" w:hAnsi="Times New Roman" w:cs="Times New Roman"/>
                <w:lang w:val="ru-RU"/>
              </w:rPr>
              <w:t>напор</w:t>
            </w:r>
            <w:r w:rsidRPr="00B33600">
              <w:rPr>
                <w:rFonts w:ascii="Times New Roman" w:hAnsi="Times New Roman" w:cs="Times New Roman"/>
                <w:lang w:val="ru-RU"/>
              </w:rPr>
              <w:t xml:space="preserve">ной сети канализации </w:t>
            </w:r>
            <w:r>
              <w:rPr>
                <w:rFonts w:ascii="Times New Roman" w:hAnsi="Times New Roman" w:cs="Times New Roman"/>
                <w:lang w:val="ru-RU"/>
              </w:rPr>
              <w:t xml:space="preserve">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№3,</w:t>
            </w:r>
            <w:r w:rsidRPr="00E514C8">
              <w:rPr>
                <w:rFonts w:ascii="Times New Roman" w:hAnsi="Times New Roman" w:cs="Times New Roman"/>
                <w:lang w:val="ru-RU"/>
              </w:rPr>
              <w:t xml:space="preserve"> L=</w:t>
            </w:r>
            <w:r>
              <w:rPr>
                <w:rFonts w:ascii="Times New Roman" w:hAnsi="Times New Roman" w:cs="Times New Roman"/>
                <w:lang w:val="ru-RU"/>
              </w:rPr>
              <w:t>2,62 км</w:t>
            </w:r>
          </w:p>
        </w:tc>
        <w:tc>
          <w:tcPr>
            <w:tcW w:w="1134" w:type="dxa"/>
            <w:shd w:val="clear" w:color="auto" w:fill="auto"/>
            <w:vAlign w:val="center"/>
          </w:tcPr>
          <w:p w14:paraId="074A70BA"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13100,0</w:t>
            </w:r>
          </w:p>
        </w:tc>
        <w:tc>
          <w:tcPr>
            <w:tcW w:w="709" w:type="dxa"/>
            <w:shd w:val="clear" w:color="auto" w:fill="auto"/>
            <w:vAlign w:val="center"/>
          </w:tcPr>
          <w:p w14:paraId="4DD3472B"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D5E0DEB"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5C48CD48"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FF825FC"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1DD624CB"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B4E36F8"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429F9CEA"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4000,0</w:t>
            </w:r>
          </w:p>
        </w:tc>
        <w:tc>
          <w:tcPr>
            <w:tcW w:w="851" w:type="dxa"/>
            <w:shd w:val="clear" w:color="auto" w:fill="auto"/>
            <w:vAlign w:val="center"/>
          </w:tcPr>
          <w:p w14:paraId="0053882A"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4500,0</w:t>
            </w:r>
          </w:p>
        </w:tc>
        <w:tc>
          <w:tcPr>
            <w:tcW w:w="992" w:type="dxa"/>
            <w:shd w:val="clear" w:color="auto" w:fill="auto"/>
            <w:vAlign w:val="center"/>
          </w:tcPr>
          <w:p w14:paraId="1F9B6DDB"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4600,0</w:t>
            </w:r>
          </w:p>
        </w:tc>
        <w:tc>
          <w:tcPr>
            <w:tcW w:w="851" w:type="dxa"/>
            <w:shd w:val="clear" w:color="auto" w:fill="auto"/>
            <w:vAlign w:val="center"/>
          </w:tcPr>
          <w:p w14:paraId="28D21FB0"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0165C7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14E6C7B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7488293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6A31C19"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A79A63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7E9D86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120CF00"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2B2011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11E01A16"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045BA224" w14:textId="77777777" w:rsidTr="001F050C">
        <w:trPr>
          <w:cantSplit/>
          <w:trHeight w:val="555"/>
        </w:trPr>
        <w:tc>
          <w:tcPr>
            <w:tcW w:w="880" w:type="dxa"/>
            <w:shd w:val="clear" w:color="auto" w:fill="auto"/>
            <w:vAlign w:val="center"/>
          </w:tcPr>
          <w:p w14:paraId="311743F7"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3.3.6</w:t>
            </w:r>
          </w:p>
        </w:tc>
        <w:tc>
          <w:tcPr>
            <w:tcW w:w="3118" w:type="dxa"/>
            <w:shd w:val="clear" w:color="auto" w:fill="auto"/>
            <w:vAlign w:val="center"/>
          </w:tcPr>
          <w:p w14:paraId="6497364A"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 xml:space="preserve">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№4,</w:t>
            </w:r>
            <w:r w:rsidRPr="00E514C8">
              <w:rPr>
                <w:rFonts w:ascii="Times New Roman" w:hAnsi="Times New Roman" w:cs="Times New Roman"/>
                <w:lang w:val="ru-RU"/>
              </w:rPr>
              <w:t xml:space="preserve"> L=</w:t>
            </w:r>
            <w:r>
              <w:rPr>
                <w:rFonts w:ascii="Times New Roman" w:hAnsi="Times New Roman" w:cs="Times New Roman"/>
                <w:lang w:val="ru-RU"/>
              </w:rPr>
              <w:t>0,25 км</w:t>
            </w:r>
          </w:p>
        </w:tc>
        <w:tc>
          <w:tcPr>
            <w:tcW w:w="1134" w:type="dxa"/>
            <w:shd w:val="clear" w:color="auto" w:fill="auto"/>
            <w:vAlign w:val="center"/>
          </w:tcPr>
          <w:p w14:paraId="180AB3BD"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1250,0</w:t>
            </w:r>
          </w:p>
        </w:tc>
        <w:tc>
          <w:tcPr>
            <w:tcW w:w="709" w:type="dxa"/>
            <w:shd w:val="clear" w:color="auto" w:fill="auto"/>
            <w:vAlign w:val="center"/>
          </w:tcPr>
          <w:p w14:paraId="6D9E20FD"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664871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39A05175"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661BAE3"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7E4B77F1"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04564D1"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713980F6"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w:t>
            </w:r>
          </w:p>
        </w:tc>
        <w:tc>
          <w:tcPr>
            <w:tcW w:w="851" w:type="dxa"/>
            <w:shd w:val="clear" w:color="auto" w:fill="auto"/>
            <w:vAlign w:val="center"/>
          </w:tcPr>
          <w:p w14:paraId="461551CE"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400,0</w:t>
            </w:r>
          </w:p>
        </w:tc>
        <w:tc>
          <w:tcPr>
            <w:tcW w:w="992" w:type="dxa"/>
            <w:shd w:val="clear" w:color="auto" w:fill="auto"/>
            <w:vAlign w:val="center"/>
          </w:tcPr>
          <w:p w14:paraId="3AF03004"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450,0</w:t>
            </w:r>
          </w:p>
        </w:tc>
        <w:tc>
          <w:tcPr>
            <w:tcW w:w="851" w:type="dxa"/>
            <w:shd w:val="clear" w:color="auto" w:fill="auto"/>
            <w:vAlign w:val="center"/>
          </w:tcPr>
          <w:p w14:paraId="2B6EDDA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73AEF9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0B075BF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45FC4D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90FF34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3F3DB7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D36DEF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D154E5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56AABC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84BF0A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7EB808C6" w14:textId="77777777" w:rsidTr="001F050C">
        <w:trPr>
          <w:cantSplit/>
          <w:trHeight w:val="555"/>
        </w:trPr>
        <w:tc>
          <w:tcPr>
            <w:tcW w:w="880" w:type="dxa"/>
            <w:shd w:val="clear" w:color="auto" w:fill="auto"/>
            <w:vAlign w:val="center"/>
          </w:tcPr>
          <w:p w14:paraId="4A67FB65"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3.3.7</w:t>
            </w:r>
          </w:p>
        </w:tc>
        <w:tc>
          <w:tcPr>
            <w:tcW w:w="3118" w:type="dxa"/>
            <w:shd w:val="clear" w:color="auto" w:fill="auto"/>
            <w:vAlign w:val="center"/>
          </w:tcPr>
          <w:p w14:paraId="12243400"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 xml:space="preserve">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№5,</w:t>
            </w:r>
            <w:r w:rsidRPr="00E514C8">
              <w:rPr>
                <w:rFonts w:ascii="Times New Roman" w:hAnsi="Times New Roman" w:cs="Times New Roman"/>
                <w:lang w:val="ru-RU"/>
              </w:rPr>
              <w:t xml:space="preserve"> L=</w:t>
            </w:r>
            <w:r>
              <w:rPr>
                <w:rFonts w:ascii="Times New Roman" w:hAnsi="Times New Roman" w:cs="Times New Roman"/>
                <w:lang w:val="ru-RU"/>
              </w:rPr>
              <w:t>0,33 км</w:t>
            </w:r>
          </w:p>
        </w:tc>
        <w:tc>
          <w:tcPr>
            <w:tcW w:w="1134" w:type="dxa"/>
            <w:shd w:val="clear" w:color="auto" w:fill="auto"/>
            <w:vAlign w:val="center"/>
          </w:tcPr>
          <w:p w14:paraId="11EBA378"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1650,0</w:t>
            </w:r>
          </w:p>
        </w:tc>
        <w:tc>
          <w:tcPr>
            <w:tcW w:w="709" w:type="dxa"/>
            <w:shd w:val="clear" w:color="auto" w:fill="auto"/>
            <w:vAlign w:val="center"/>
          </w:tcPr>
          <w:p w14:paraId="17EAE04E"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8ABBC2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5F5EA16D"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C63AA57"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268A99FB"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E420BE0"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36CE541C"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500,0</w:t>
            </w:r>
          </w:p>
        </w:tc>
        <w:tc>
          <w:tcPr>
            <w:tcW w:w="851" w:type="dxa"/>
            <w:shd w:val="clear" w:color="auto" w:fill="auto"/>
            <w:vAlign w:val="center"/>
          </w:tcPr>
          <w:p w14:paraId="247D97CE"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600,0</w:t>
            </w:r>
          </w:p>
        </w:tc>
        <w:tc>
          <w:tcPr>
            <w:tcW w:w="992" w:type="dxa"/>
            <w:shd w:val="clear" w:color="auto" w:fill="auto"/>
            <w:vAlign w:val="center"/>
          </w:tcPr>
          <w:p w14:paraId="01358751"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550,0</w:t>
            </w:r>
          </w:p>
        </w:tc>
        <w:tc>
          <w:tcPr>
            <w:tcW w:w="851" w:type="dxa"/>
            <w:shd w:val="clear" w:color="auto" w:fill="auto"/>
            <w:vAlign w:val="center"/>
          </w:tcPr>
          <w:p w14:paraId="7D94DADB"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29CF8B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AFFA00F"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BAC562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D714BC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0E7469F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311A7F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77662910"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54245B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7A78934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421AB71E" w14:textId="77777777" w:rsidTr="001F050C">
        <w:trPr>
          <w:cantSplit/>
          <w:trHeight w:val="555"/>
        </w:trPr>
        <w:tc>
          <w:tcPr>
            <w:tcW w:w="880" w:type="dxa"/>
            <w:shd w:val="clear" w:color="auto" w:fill="auto"/>
            <w:vAlign w:val="center"/>
          </w:tcPr>
          <w:p w14:paraId="75359447"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lastRenderedPageBreak/>
              <w:t>3.3.8</w:t>
            </w:r>
          </w:p>
        </w:tc>
        <w:tc>
          <w:tcPr>
            <w:tcW w:w="3118" w:type="dxa"/>
            <w:shd w:val="clear" w:color="auto" w:fill="auto"/>
            <w:vAlign w:val="center"/>
          </w:tcPr>
          <w:p w14:paraId="23866DD7"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 xml:space="preserve">Строительство самотечной сети канализации </w:t>
            </w:r>
            <w:r>
              <w:rPr>
                <w:rFonts w:ascii="Times New Roman" w:hAnsi="Times New Roman" w:cs="Times New Roman"/>
                <w:lang w:val="ru-RU"/>
              </w:rPr>
              <w:t xml:space="preserve">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№6,</w:t>
            </w:r>
            <w:r w:rsidRPr="00E514C8">
              <w:rPr>
                <w:rFonts w:ascii="Times New Roman" w:hAnsi="Times New Roman" w:cs="Times New Roman"/>
                <w:lang w:val="ru-RU"/>
              </w:rPr>
              <w:t xml:space="preserve"> L=</w:t>
            </w:r>
            <w:r>
              <w:rPr>
                <w:rFonts w:ascii="Times New Roman" w:hAnsi="Times New Roman" w:cs="Times New Roman"/>
                <w:lang w:val="ru-RU"/>
              </w:rPr>
              <w:t>0,11 км</w:t>
            </w:r>
          </w:p>
        </w:tc>
        <w:tc>
          <w:tcPr>
            <w:tcW w:w="1134" w:type="dxa"/>
            <w:shd w:val="clear" w:color="auto" w:fill="auto"/>
            <w:vAlign w:val="center"/>
          </w:tcPr>
          <w:p w14:paraId="7730A94B" w14:textId="77777777" w:rsidR="001F050C" w:rsidRPr="004F2A65"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550,0</w:t>
            </w:r>
          </w:p>
        </w:tc>
        <w:tc>
          <w:tcPr>
            <w:tcW w:w="709" w:type="dxa"/>
            <w:shd w:val="clear" w:color="auto" w:fill="auto"/>
            <w:vAlign w:val="center"/>
          </w:tcPr>
          <w:p w14:paraId="20DB9A6F"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3C0554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2494BDDE"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7944BA26"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5CA62F1A"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E69D67A"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6D5604F2"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150,0</w:t>
            </w:r>
          </w:p>
        </w:tc>
        <w:tc>
          <w:tcPr>
            <w:tcW w:w="851" w:type="dxa"/>
            <w:shd w:val="clear" w:color="auto" w:fill="auto"/>
            <w:vAlign w:val="center"/>
          </w:tcPr>
          <w:p w14:paraId="1808B712"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200,0</w:t>
            </w:r>
          </w:p>
        </w:tc>
        <w:tc>
          <w:tcPr>
            <w:tcW w:w="992" w:type="dxa"/>
            <w:shd w:val="clear" w:color="auto" w:fill="auto"/>
            <w:vAlign w:val="center"/>
          </w:tcPr>
          <w:p w14:paraId="2163EA75" w14:textId="77777777" w:rsidR="001F050C" w:rsidRPr="004F2A65" w:rsidRDefault="001F050C" w:rsidP="001F050C">
            <w:pPr>
              <w:ind w:right="-108" w:hanging="52"/>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200,0</w:t>
            </w:r>
          </w:p>
        </w:tc>
        <w:tc>
          <w:tcPr>
            <w:tcW w:w="851" w:type="dxa"/>
            <w:shd w:val="clear" w:color="auto" w:fill="auto"/>
            <w:vAlign w:val="center"/>
          </w:tcPr>
          <w:p w14:paraId="112657D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07044B3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AC73A3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58119F7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71F23EC"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0B1D519"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148FB0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7D3C27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1D8378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1ED73BB8"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703788B4" w14:textId="77777777" w:rsidTr="001F050C">
        <w:trPr>
          <w:cantSplit/>
          <w:trHeight w:val="555"/>
        </w:trPr>
        <w:tc>
          <w:tcPr>
            <w:tcW w:w="880" w:type="dxa"/>
            <w:shd w:val="clear" w:color="auto" w:fill="auto"/>
            <w:vAlign w:val="center"/>
          </w:tcPr>
          <w:p w14:paraId="15EFD95C"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3.3.9</w:t>
            </w:r>
          </w:p>
        </w:tc>
        <w:tc>
          <w:tcPr>
            <w:tcW w:w="3118" w:type="dxa"/>
            <w:shd w:val="clear" w:color="auto" w:fill="auto"/>
            <w:vAlign w:val="center"/>
          </w:tcPr>
          <w:p w14:paraId="2D7261A2" w14:textId="77777777" w:rsidR="001F050C" w:rsidRPr="00B33600" w:rsidRDefault="001F050C" w:rsidP="001F050C">
            <w:pPr>
              <w:rPr>
                <w:rFonts w:ascii="Times New Roman" w:hAnsi="Times New Roman" w:cs="Times New Roman"/>
                <w:highlight w:val="yellow"/>
                <w:lang w:val="ru-RU"/>
              </w:rPr>
            </w:pPr>
            <w:r w:rsidRPr="00B33600">
              <w:rPr>
                <w:rFonts w:ascii="Times New Roman" w:hAnsi="Times New Roman" w:cs="Times New Roman"/>
                <w:lang w:val="ru-RU"/>
              </w:rPr>
              <w:t>Строительство</w:t>
            </w:r>
            <w:r>
              <w:rPr>
                <w:rFonts w:ascii="Times New Roman" w:hAnsi="Times New Roman" w:cs="Times New Roman"/>
                <w:lang w:val="ru-RU"/>
              </w:rPr>
              <w:t xml:space="preserve"> КНС (1 шт.) 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№2</w:t>
            </w:r>
          </w:p>
        </w:tc>
        <w:tc>
          <w:tcPr>
            <w:tcW w:w="1134" w:type="dxa"/>
            <w:shd w:val="clear" w:color="auto" w:fill="auto"/>
            <w:vAlign w:val="center"/>
          </w:tcPr>
          <w:p w14:paraId="18185B12" w14:textId="77777777" w:rsidR="001F050C" w:rsidRPr="004F2A65" w:rsidRDefault="001F050C" w:rsidP="001F050C">
            <w:pPr>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 xml:space="preserve">по </w:t>
            </w:r>
          </w:p>
          <w:p w14:paraId="796A857F" w14:textId="77777777" w:rsidR="001F050C" w:rsidRPr="004F2A65" w:rsidRDefault="001F050C" w:rsidP="001F050C">
            <w:pPr>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проекту</w:t>
            </w:r>
          </w:p>
        </w:tc>
        <w:tc>
          <w:tcPr>
            <w:tcW w:w="709" w:type="dxa"/>
            <w:shd w:val="clear" w:color="auto" w:fill="auto"/>
            <w:vAlign w:val="center"/>
          </w:tcPr>
          <w:p w14:paraId="06904FAD"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94D60F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588D9149"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A0B8824"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3772B920"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4734D79E"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51409DD1"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36F3377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BA39039" w14:textId="77777777" w:rsidR="001F050C" w:rsidRPr="004F2A65" w:rsidRDefault="001F050C" w:rsidP="001F050C">
            <w:pPr>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 xml:space="preserve">по </w:t>
            </w:r>
          </w:p>
          <w:p w14:paraId="3CE092D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проекту</w:t>
            </w:r>
          </w:p>
        </w:tc>
        <w:tc>
          <w:tcPr>
            <w:tcW w:w="851" w:type="dxa"/>
            <w:shd w:val="clear" w:color="auto" w:fill="auto"/>
            <w:vAlign w:val="center"/>
          </w:tcPr>
          <w:p w14:paraId="0E6DAABB"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03B8800"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6DD271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D3174F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D604EB7"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2B8A46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7088397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5127F7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21B02F2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7F0EA75D"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6FD3EFC2" w14:textId="77777777" w:rsidTr="001F050C">
        <w:trPr>
          <w:cantSplit/>
          <w:trHeight w:val="555"/>
        </w:trPr>
        <w:tc>
          <w:tcPr>
            <w:tcW w:w="880" w:type="dxa"/>
            <w:shd w:val="clear" w:color="auto" w:fill="auto"/>
            <w:vAlign w:val="center"/>
          </w:tcPr>
          <w:p w14:paraId="1D844D37" w14:textId="77777777" w:rsidR="001F050C" w:rsidRPr="004E657C" w:rsidRDefault="001F050C" w:rsidP="001F050C">
            <w:pPr>
              <w:jc w:val="center"/>
              <w:rPr>
                <w:rFonts w:ascii="Times New Roman" w:hAnsi="Times New Roman" w:cs="Times New Roman"/>
                <w:sz w:val="22"/>
                <w:szCs w:val="22"/>
                <w:lang w:val="ru-RU" w:eastAsia="ru-RU"/>
              </w:rPr>
            </w:pPr>
            <w:r>
              <w:rPr>
                <w:rFonts w:ascii="Times New Roman" w:hAnsi="Times New Roman" w:cs="Times New Roman"/>
                <w:sz w:val="22"/>
                <w:szCs w:val="22"/>
                <w:lang w:val="ru-RU" w:eastAsia="ru-RU"/>
              </w:rPr>
              <w:t>3.3.10</w:t>
            </w:r>
          </w:p>
        </w:tc>
        <w:tc>
          <w:tcPr>
            <w:tcW w:w="3118" w:type="dxa"/>
            <w:shd w:val="clear" w:color="auto" w:fill="auto"/>
            <w:vAlign w:val="center"/>
          </w:tcPr>
          <w:p w14:paraId="7792F924" w14:textId="77777777" w:rsidR="001F050C" w:rsidRPr="00B33600" w:rsidRDefault="001F050C" w:rsidP="001F050C">
            <w:pPr>
              <w:rPr>
                <w:rFonts w:ascii="Times New Roman" w:hAnsi="Times New Roman" w:cs="Times New Roman"/>
                <w:lang w:val="ru-RU"/>
              </w:rPr>
            </w:pPr>
            <w:r w:rsidRPr="00B33600">
              <w:rPr>
                <w:rFonts w:ascii="Times New Roman" w:hAnsi="Times New Roman" w:cs="Times New Roman"/>
                <w:lang w:val="ru-RU"/>
              </w:rPr>
              <w:t>Строительство</w:t>
            </w:r>
            <w:r>
              <w:rPr>
                <w:rFonts w:ascii="Times New Roman" w:hAnsi="Times New Roman" w:cs="Times New Roman"/>
                <w:lang w:val="ru-RU"/>
              </w:rPr>
              <w:t xml:space="preserve"> КНС (1 шт.) в п.г.т. </w:t>
            </w:r>
            <w:r w:rsidRPr="008E6705">
              <w:rPr>
                <w:rFonts w:ascii="Times New Roman" w:hAnsi="Times New Roman" w:cs="Times New Roman"/>
                <w:lang w:val="ru-RU"/>
              </w:rPr>
              <w:t>Усть-Кинельский</w:t>
            </w:r>
            <w:r>
              <w:rPr>
                <w:rFonts w:ascii="Times New Roman" w:hAnsi="Times New Roman" w:cs="Times New Roman"/>
                <w:lang w:val="ru-RU"/>
              </w:rPr>
              <w:t xml:space="preserve"> на площадке №3</w:t>
            </w:r>
          </w:p>
        </w:tc>
        <w:tc>
          <w:tcPr>
            <w:tcW w:w="1134" w:type="dxa"/>
            <w:shd w:val="clear" w:color="auto" w:fill="auto"/>
            <w:vAlign w:val="center"/>
          </w:tcPr>
          <w:p w14:paraId="5C6CC2D4" w14:textId="77777777" w:rsidR="001F050C" w:rsidRPr="004F2A65" w:rsidRDefault="001F050C" w:rsidP="001F050C">
            <w:pPr>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 xml:space="preserve">по </w:t>
            </w:r>
          </w:p>
          <w:p w14:paraId="537B164E" w14:textId="77777777" w:rsidR="001F050C" w:rsidRPr="004F2A65" w:rsidRDefault="001F050C" w:rsidP="001F050C">
            <w:pPr>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проекту</w:t>
            </w:r>
          </w:p>
        </w:tc>
        <w:tc>
          <w:tcPr>
            <w:tcW w:w="709" w:type="dxa"/>
            <w:shd w:val="clear" w:color="auto" w:fill="auto"/>
            <w:vAlign w:val="center"/>
          </w:tcPr>
          <w:p w14:paraId="34139FA1" w14:textId="77777777" w:rsidR="001F050C" w:rsidRPr="004F2A65" w:rsidRDefault="001F050C" w:rsidP="001F050C">
            <w:pPr>
              <w:ind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FDFAF8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708" w:type="dxa"/>
            <w:shd w:val="clear" w:color="auto" w:fill="auto"/>
            <w:vAlign w:val="center"/>
          </w:tcPr>
          <w:p w14:paraId="735E28FB"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7E571BF1"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6ED7E901"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6C12C053" w14:textId="77777777" w:rsidR="001F050C" w:rsidRPr="004F2A65" w:rsidRDefault="001F050C" w:rsidP="001F050C">
            <w:pPr>
              <w:ind w:left="-108" w:right="-108"/>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0" w:type="dxa"/>
            <w:shd w:val="clear" w:color="auto" w:fill="auto"/>
            <w:vAlign w:val="center"/>
          </w:tcPr>
          <w:p w14:paraId="26691ED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29D0431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5A9C8C8" w14:textId="77777777" w:rsidR="001F050C" w:rsidRPr="004F2A65" w:rsidRDefault="001F050C" w:rsidP="001F050C">
            <w:pPr>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 xml:space="preserve">по </w:t>
            </w:r>
          </w:p>
          <w:p w14:paraId="4D885FD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проекту</w:t>
            </w:r>
          </w:p>
        </w:tc>
        <w:tc>
          <w:tcPr>
            <w:tcW w:w="851" w:type="dxa"/>
            <w:shd w:val="clear" w:color="auto" w:fill="auto"/>
            <w:vAlign w:val="center"/>
          </w:tcPr>
          <w:p w14:paraId="03D0D9DA"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7E423C8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4E184FE5"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15BDEA06"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1C795E3"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50CDF7A9"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851" w:type="dxa"/>
            <w:shd w:val="clear" w:color="auto" w:fill="auto"/>
            <w:vAlign w:val="center"/>
          </w:tcPr>
          <w:p w14:paraId="08A2F23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6E326644"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1E8A3372"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c>
          <w:tcPr>
            <w:tcW w:w="992" w:type="dxa"/>
            <w:shd w:val="clear" w:color="auto" w:fill="auto"/>
            <w:vAlign w:val="center"/>
          </w:tcPr>
          <w:p w14:paraId="36E44FBE" w14:textId="77777777" w:rsidR="001F050C" w:rsidRPr="004F2A65" w:rsidRDefault="001F050C" w:rsidP="001F050C">
            <w:pPr>
              <w:ind w:right="-108" w:hanging="52"/>
              <w:jc w:val="center"/>
              <w:rPr>
                <w:rFonts w:ascii="Times New Roman" w:hAnsi="Times New Roman" w:cs="Times New Roman"/>
                <w:sz w:val="22"/>
                <w:szCs w:val="22"/>
                <w:lang w:val="ru-RU" w:eastAsia="ru-RU"/>
              </w:rPr>
            </w:pPr>
            <w:r w:rsidRPr="004F2A65">
              <w:rPr>
                <w:rFonts w:ascii="Times New Roman" w:hAnsi="Times New Roman" w:cs="Times New Roman"/>
                <w:sz w:val="22"/>
                <w:szCs w:val="22"/>
                <w:lang w:val="ru-RU" w:eastAsia="ru-RU"/>
              </w:rPr>
              <w:t>-</w:t>
            </w:r>
          </w:p>
        </w:tc>
      </w:tr>
      <w:tr w:rsidR="001F050C" w:rsidRPr="00AD7A95" w14:paraId="68CFE7D7" w14:textId="77777777" w:rsidTr="001F050C">
        <w:trPr>
          <w:cantSplit/>
          <w:trHeight w:val="555"/>
        </w:trPr>
        <w:tc>
          <w:tcPr>
            <w:tcW w:w="880" w:type="dxa"/>
            <w:shd w:val="clear" w:color="auto" w:fill="auto"/>
            <w:vAlign w:val="center"/>
          </w:tcPr>
          <w:p w14:paraId="30A1C71C" w14:textId="77777777" w:rsidR="001F050C" w:rsidRDefault="001F050C" w:rsidP="001F050C">
            <w:pPr>
              <w:jc w:val="center"/>
              <w:rPr>
                <w:rFonts w:ascii="Times New Roman" w:hAnsi="Times New Roman" w:cs="Times New Roman"/>
                <w:sz w:val="22"/>
                <w:szCs w:val="22"/>
                <w:lang w:val="ru-RU" w:eastAsia="ru-RU"/>
              </w:rPr>
            </w:pPr>
          </w:p>
        </w:tc>
        <w:tc>
          <w:tcPr>
            <w:tcW w:w="3118" w:type="dxa"/>
            <w:shd w:val="clear" w:color="auto" w:fill="auto"/>
            <w:vAlign w:val="center"/>
          </w:tcPr>
          <w:p w14:paraId="49604AB9" w14:textId="77777777" w:rsidR="001F050C" w:rsidRPr="008332C5" w:rsidRDefault="001F050C" w:rsidP="001F050C">
            <w:pPr>
              <w:rPr>
                <w:rFonts w:ascii="Times New Roman" w:hAnsi="Times New Roman" w:cs="Times New Roman"/>
                <w:b/>
                <w:bCs/>
                <w:i/>
                <w:iCs/>
                <w:lang w:val="ru-RU"/>
              </w:rPr>
            </w:pPr>
            <w:r w:rsidRPr="008332C5">
              <w:rPr>
                <w:rFonts w:ascii="Times New Roman" w:hAnsi="Times New Roman" w:cs="Times New Roman"/>
                <w:b/>
                <w:bCs/>
                <w:i/>
                <w:iCs/>
                <w:lang w:val="ru-RU"/>
              </w:rPr>
              <w:t>Итого по мероприятиям ГП:</w:t>
            </w:r>
          </w:p>
        </w:tc>
        <w:tc>
          <w:tcPr>
            <w:tcW w:w="1134" w:type="dxa"/>
            <w:shd w:val="clear" w:color="auto" w:fill="auto"/>
            <w:vAlign w:val="center"/>
          </w:tcPr>
          <w:p w14:paraId="0E1F74F9" w14:textId="77777777" w:rsidR="001F050C" w:rsidRPr="004F2A65" w:rsidRDefault="001F050C" w:rsidP="001F050C">
            <w:pPr>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109 775,0</w:t>
            </w:r>
          </w:p>
        </w:tc>
        <w:tc>
          <w:tcPr>
            <w:tcW w:w="709" w:type="dxa"/>
            <w:shd w:val="clear" w:color="auto" w:fill="auto"/>
            <w:vAlign w:val="center"/>
          </w:tcPr>
          <w:p w14:paraId="67D73F29" w14:textId="77777777" w:rsidR="001F050C" w:rsidRPr="004F2A65" w:rsidRDefault="001F050C" w:rsidP="001F050C">
            <w:pPr>
              <w:ind w:left="-113" w:right="-108"/>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851" w:type="dxa"/>
            <w:shd w:val="clear" w:color="auto" w:fill="auto"/>
            <w:vAlign w:val="center"/>
          </w:tcPr>
          <w:p w14:paraId="479EE568"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708" w:type="dxa"/>
            <w:shd w:val="clear" w:color="auto" w:fill="auto"/>
            <w:vAlign w:val="center"/>
          </w:tcPr>
          <w:p w14:paraId="35D394A2" w14:textId="77777777" w:rsidR="001F050C" w:rsidRPr="004F2A65" w:rsidRDefault="001F050C" w:rsidP="001F050C">
            <w:pPr>
              <w:ind w:left="-108" w:right="-108"/>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851" w:type="dxa"/>
            <w:shd w:val="clear" w:color="auto" w:fill="auto"/>
            <w:vAlign w:val="center"/>
          </w:tcPr>
          <w:p w14:paraId="10F9DA21" w14:textId="77777777" w:rsidR="001F050C" w:rsidRPr="004F2A65" w:rsidRDefault="001F050C" w:rsidP="001F050C">
            <w:pPr>
              <w:ind w:left="-108" w:right="-108"/>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850" w:type="dxa"/>
            <w:shd w:val="clear" w:color="auto" w:fill="auto"/>
            <w:vAlign w:val="center"/>
          </w:tcPr>
          <w:p w14:paraId="5C31DE35" w14:textId="77777777" w:rsidR="001F050C" w:rsidRPr="004F2A65" w:rsidRDefault="001F050C" w:rsidP="001F050C">
            <w:pPr>
              <w:ind w:left="-108" w:right="-108"/>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851" w:type="dxa"/>
            <w:shd w:val="clear" w:color="auto" w:fill="auto"/>
            <w:vAlign w:val="center"/>
          </w:tcPr>
          <w:p w14:paraId="00267644" w14:textId="77777777" w:rsidR="001F050C" w:rsidRPr="004F2A65" w:rsidRDefault="001F050C" w:rsidP="001F050C">
            <w:pPr>
              <w:ind w:left="-108" w:right="-108"/>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10 700,0</w:t>
            </w:r>
          </w:p>
        </w:tc>
        <w:tc>
          <w:tcPr>
            <w:tcW w:w="850" w:type="dxa"/>
            <w:shd w:val="clear" w:color="auto" w:fill="auto"/>
            <w:vAlign w:val="center"/>
          </w:tcPr>
          <w:p w14:paraId="5E93CE77"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28 570,0</w:t>
            </w:r>
          </w:p>
        </w:tc>
        <w:tc>
          <w:tcPr>
            <w:tcW w:w="851" w:type="dxa"/>
            <w:shd w:val="clear" w:color="auto" w:fill="auto"/>
            <w:vAlign w:val="center"/>
          </w:tcPr>
          <w:p w14:paraId="67649B2C"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34 300,0</w:t>
            </w:r>
          </w:p>
        </w:tc>
        <w:tc>
          <w:tcPr>
            <w:tcW w:w="992" w:type="dxa"/>
            <w:shd w:val="clear" w:color="auto" w:fill="auto"/>
            <w:vAlign w:val="center"/>
          </w:tcPr>
          <w:p w14:paraId="19A1DD73" w14:textId="77777777" w:rsidR="001F050C" w:rsidRPr="004F2A65" w:rsidRDefault="001F050C" w:rsidP="001F050C">
            <w:pPr>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36 205,0</w:t>
            </w:r>
          </w:p>
        </w:tc>
        <w:tc>
          <w:tcPr>
            <w:tcW w:w="851" w:type="dxa"/>
            <w:shd w:val="clear" w:color="auto" w:fill="auto"/>
            <w:vAlign w:val="center"/>
          </w:tcPr>
          <w:p w14:paraId="71B93EEB"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992" w:type="dxa"/>
            <w:shd w:val="clear" w:color="auto" w:fill="auto"/>
            <w:vAlign w:val="center"/>
          </w:tcPr>
          <w:p w14:paraId="6AAFBBC6"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992" w:type="dxa"/>
            <w:shd w:val="clear" w:color="auto" w:fill="auto"/>
            <w:vAlign w:val="center"/>
          </w:tcPr>
          <w:p w14:paraId="72C38540"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851" w:type="dxa"/>
            <w:shd w:val="clear" w:color="auto" w:fill="auto"/>
            <w:vAlign w:val="center"/>
          </w:tcPr>
          <w:p w14:paraId="51DBDEC9"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992" w:type="dxa"/>
            <w:shd w:val="clear" w:color="auto" w:fill="auto"/>
            <w:vAlign w:val="center"/>
          </w:tcPr>
          <w:p w14:paraId="7AFEAC7E"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992" w:type="dxa"/>
            <w:shd w:val="clear" w:color="auto" w:fill="auto"/>
            <w:vAlign w:val="center"/>
          </w:tcPr>
          <w:p w14:paraId="172C580F"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851" w:type="dxa"/>
            <w:shd w:val="clear" w:color="auto" w:fill="auto"/>
            <w:vAlign w:val="center"/>
          </w:tcPr>
          <w:p w14:paraId="1B3AFBB6"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992" w:type="dxa"/>
            <w:shd w:val="clear" w:color="auto" w:fill="auto"/>
            <w:vAlign w:val="center"/>
          </w:tcPr>
          <w:p w14:paraId="40D73ACD"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992" w:type="dxa"/>
            <w:shd w:val="clear" w:color="auto" w:fill="auto"/>
            <w:vAlign w:val="center"/>
          </w:tcPr>
          <w:p w14:paraId="1BF7A178"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c>
          <w:tcPr>
            <w:tcW w:w="992" w:type="dxa"/>
            <w:shd w:val="clear" w:color="auto" w:fill="auto"/>
            <w:vAlign w:val="center"/>
          </w:tcPr>
          <w:p w14:paraId="05FA27A7" w14:textId="77777777" w:rsidR="001F050C" w:rsidRPr="004F2A65" w:rsidRDefault="001F050C" w:rsidP="001F050C">
            <w:pPr>
              <w:ind w:right="-108" w:hanging="52"/>
              <w:jc w:val="center"/>
              <w:rPr>
                <w:rFonts w:ascii="Times New Roman" w:hAnsi="Times New Roman" w:cs="Times New Roman"/>
                <w:b/>
                <w:bCs/>
                <w:i/>
                <w:iCs/>
                <w:sz w:val="22"/>
                <w:szCs w:val="22"/>
                <w:lang w:val="ru-RU" w:eastAsia="ru-RU"/>
              </w:rPr>
            </w:pPr>
            <w:r>
              <w:rPr>
                <w:rFonts w:ascii="Times New Roman" w:hAnsi="Times New Roman" w:cs="Times New Roman"/>
                <w:b/>
                <w:bCs/>
                <w:i/>
                <w:iCs/>
                <w:sz w:val="22"/>
                <w:szCs w:val="22"/>
                <w:lang w:val="ru-RU" w:eastAsia="ru-RU"/>
              </w:rPr>
              <w:t>0,00</w:t>
            </w:r>
          </w:p>
        </w:tc>
      </w:tr>
      <w:tr w:rsidR="001F050C" w:rsidRPr="00AD7A95" w14:paraId="5551F1D0" w14:textId="77777777" w:rsidTr="001F050C">
        <w:trPr>
          <w:cantSplit/>
          <w:trHeight w:val="1415"/>
        </w:trPr>
        <w:tc>
          <w:tcPr>
            <w:tcW w:w="880" w:type="dxa"/>
            <w:shd w:val="clear" w:color="auto" w:fill="auto"/>
            <w:vAlign w:val="center"/>
          </w:tcPr>
          <w:p w14:paraId="0AFE0976" w14:textId="77777777" w:rsidR="001F050C" w:rsidRPr="004E657C" w:rsidRDefault="001F050C" w:rsidP="001F050C">
            <w:pPr>
              <w:jc w:val="center"/>
              <w:rPr>
                <w:rFonts w:ascii="Times New Roman" w:hAnsi="Times New Roman" w:cs="Times New Roman"/>
                <w:sz w:val="22"/>
                <w:szCs w:val="22"/>
                <w:lang w:val="ru-RU" w:eastAsia="ru-RU"/>
              </w:rPr>
            </w:pPr>
          </w:p>
        </w:tc>
        <w:tc>
          <w:tcPr>
            <w:tcW w:w="3118" w:type="dxa"/>
            <w:shd w:val="clear" w:color="auto" w:fill="auto"/>
            <w:vAlign w:val="center"/>
          </w:tcPr>
          <w:p w14:paraId="4EBDABFD" w14:textId="77777777" w:rsidR="001F050C" w:rsidRPr="0047525F" w:rsidRDefault="001F050C" w:rsidP="001F050C">
            <w:pPr>
              <w:rPr>
                <w:rFonts w:ascii="Times New Roman" w:hAnsi="Times New Roman" w:cs="Times New Roman"/>
                <w:b/>
                <w:bCs/>
                <w:lang w:val="ru-RU"/>
              </w:rPr>
            </w:pPr>
            <w:r w:rsidRPr="0047525F">
              <w:rPr>
                <w:rFonts w:ascii="Times New Roman" w:hAnsi="Times New Roman" w:cs="Times New Roman"/>
                <w:b/>
                <w:bCs/>
                <w:lang w:val="ru-RU"/>
              </w:rPr>
              <w:t>ВСЕГО по г.о. Кинель:</w:t>
            </w:r>
          </w:p>
        </w:tc>
        <w:tc>
          <w:tcPr>
            <w:tcW w:w="1134" w:type="dxa"/>
            <w:shd w:val="clear" w:color="auto" w:fill="auto"/>
            <w:textDirection w:val="btLr"/>
            <w:vAlign w:val="center"/>
          </w:tcPr>
          <w:p w14:paraId="5D7BE49F" w14:textId="77777777" w:rsidR="001F050C" w:rsidRPr="0047525F" w:rsidRDefault="001F050C" w:rsidP="001F050C">
            <w:pPr>
              <w:ind w:left="113" w:right="113"/>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121 548,39</w:t>
            </w:r>
          </w:p>
        </w:tc>
        <w:tc>
          <w:tcPr>
            <w:tcW w:w="709" w:type="dxa"/>
            <w:shd w:val="clear" w:color="auto" w:fill="auto"/>
            <w:textDirection w:val="btLr"/>
            <w:vAlign w:val="center"/>
          </w:tcPr>
          <w:p w14:paraId="74FE8E30" w14:textId="77777777" w:rsidR="001F050C" w:rsidRPr="0047525F" w:rsidRDefault="001F050C" w:rsidP="001F050C">
            <w:pPr>
              <w:ind w:left="113" w:right="-108"/>
              <w:rPr>
                <w:rFonts w:ascii="Times New Roman" w:hAnsi="Times New Roman" w:cs="Times New Roman"/>
                <w:b/>
                <w:bCs/>
                <w:sz w:val="22"/>
                <w:szCs w:val="22"/>
                <w:lang w:val="ru-RU" w:eastAsia="ru-RU"/>
              </w:rPr>
            </w:pPr>
            <w:r>
              <w:rPr>
                <w:rFonts w:ascii="Times New Roman" w:hAnsi="Times New Roman" w:cs="Times New Roman"/>
                <w:b/>
                <w:bCs/>
                <w:sz w:val="22"/>
                <w:szCs w:val="22"/>
                <w:lang w:val="ru-RU" w:eastAsia="ru-RU"/>
              </w:rPr>
              <w:t xml:space="preserve"> </w:t>
            </w:r>
            <w:r w:rsidRPr="0047525F">
              <w:rPr>
                <w:rFonts w:ascii="Times New Roman" w:hAnsi="Times New Roman" w:cs="Times New Roman"/>
                <w:b/>
                <w:bCs/>
                <w:sz w:val="22"/>
                <w:szCs w:val="22"/>
                <w:lang w:val="ru-RU" w:eastAsia="ru-RU"/>
              </w:rPr>
              <w:t>4</w:t>
            </w:r>
            <w:r>
              <w:rPr>
                <w:rFonts w:ascii="Times New Roman" w:hAnsi="Times New Roman" w:cs="Times New Roman"/>
                <w:b/>
                <w:bCs/>
                <w:sz w:val="22"/>
                <w:szCs w:val="22"/>
                <w:lang w:val="ru-RU" w:eastAsia="ru-RU"/>
              </w:rPr>
              <w:t> 373,2752</w:t>
            </w:r>
          </w:p>
        </w:tc>
        <w:tc>
          <w:tcPr>
            <w:tcW w:w="851" w:type="dxa"/>
            <w:shd w:val="clear" w:color="auto" w:fill="auto"/>
            <w:textDirection w:val="btLr"/>
            <w:vAlign w:val="center"/>
          </w:tcPr>
          <w:p w14:paraId="64A1ACE3"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Pr>
                <w:rFonts w:ascii="Times New Roman" w:hAnsi="Times New Roman" w:cs="Times New Roman"/>
                <w:b/>
                <w:bCs/>
                <w:sz w:val="22"/>
                <w:szCs w:val="22"/>
                <w:lang w:val="ru-RU" w:eastAsia="ru-RU"/>
              </w:rPr>
              <w:t>0,00</w:t>
            </w:r>
          </w:p>
        </w:tc>
        <w:tc>
          <w:tcPr>
            <w:tcW w:w="708" w:type="dxa"/>
            <w:shd w:val="clear" w:color="auto" w:fill="auto"/>
            <w:textDirection w:val="btLr"/>
            <w:vAlign w:val="center"/>
          </w:tcPr>
          <w:p w14:paraId="29727E6C" w14:textId="77777777" w:rsidR="001F050C" w:rsidRPr="0047525F" w:rsidRDefault="001F050C" w:rsidP="001F050C">
            <w:pPr>
              <w:ind w:left="-108" w:right="-108"/>
              <w:jc w:val="center"/>
              <w:rPr>
                <w:rFonts w:ascii="Times New Roman" w:hAnsi="Times New Roman" w:cs="Times New Roman"/>
                <w:b/>
                <w:bCs/>
                <w:sz w:val="22"/>
                <w:szCs w:val="22"/>
                <w:lang w:val="ru-RU" w:eastAsia="ru-RU"/>
              </w:rPr>
            </w:pPr>
            <w:r>
              <w:rPr>
                <w:rFonts w:ascii="Times New Roman" w:hAnsi="Times New Roman" w:cs="Times New Roman"/>
                <w:b/>
                <w:bCs/>
                <w:sz w:val="22"/>
                <w:szCs w:val="22"/>
                <w:lang w:val="ru-RU" w:eastAsia="ru-RU"/>
              </w:rPr>
              <w:t>4 307,1756</w:t>
            </w:r>
          </w:p>
        </w:tc>
        <w:tc>
          <w:tcPr>
            <w:tcW w:w="851" w:type="dxa"/>
            <w:shd w:val="clear" w:color="auto" w:fill="auto"/>
            <w:textDirection w:val="btLr"/>
            <w:vAlign w:val="center"/>
          </w:tcPr>
          <w:p w14:paraId="2868B5AD" w14:textId="77777777" w:rsidR="001F050C" w:rsidRPr="0047525F" w:rsidRDefault="001F050C" w:rsidP="001F050C">
            <w:pPr>
              <w:ind w:left="-108" w:right="-108"/>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850" w:type="dxa"/>
            <w:shd w:val="clear" w:color="auto" w:fill="auto"/>
            <w:textDirection w:val="btLr"/>
            <w:vAlign w:val="center"/>
          </w:tcPr>
          <w:p w14:paraId="540E696A" w14:textId="77777777" w:rsidR="001F050C" w:rsidRPr="0047525F" w:rsidRDefault="001F050C" w:rsidP="001F050C">
            <w:pPr>
              <w:ind w:left="-108" w:right="-108"/>
              <w:jc w:val="center"/>
              <w:rPr>
                <w:rFonts w:ascii="Times New Roman" w:hAnsi="Times New Roman" w:cs="Times New Roman"/>
                <w:b/>
                <w:bCs/>
                <w:sz w:val="22"/>
                <w:szCs w:val="22"/>
                <w:lang w:val="ru-RU" w:eastAsia="ru-RU"/>
              </w:rPr>
            </w:pPr>
            <w:r>
              <w:rPr>
                <w:rFonts w:ascii="Times New Roman" w:hAnsi="Times New Roman" w:cs="Times New Roman"/>
                <w:b/>
                <w:bCs/>
                <w:sz w:val="22"/>
                <w:szCs w:val="22"/>
                <w:lang w:val="ru-RU" w:eastAsia="ru-RU"/>
              </w:rPr>
              <w:t>3 092,9376</w:t>
            </w:r>
          </w:p>
        </w:tc>
        <w:tc>
          <w:tcPr>
            <w:tcW w:w="851" w:type="dxa"/>
            <w:shd w:val="clear" w:color="auto" w:fill="auto"/>
            <w:textDirection w:val="btLr"/>
            <w:vAlign w:val="center"/>
          </w:tcPr>
          <w:p w14:paraId="47EEF0DB" w14:textId="77777777" w:rsidR="001F050C" w:rsidRPr="0047525F" w:rsidRDefault="001F050C" w:rsidP="001F050C">
            <w:pPr>
              <w:ind w:left="-108" w:right="-108"/>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10 700,0</w:t>
            </w:r>
          </w:p>
        </w:tc>
        <w:tc>
          <w:tcPr>
            <w:tcW w:w="850" w:type="dxa"/>
            <w:shd w:val="clear" w:color="auto" w:fill="auto"/>
            <w:textDirection w:val="btLr"/>
            <w:vAlign w:val="center"/>
          </w:tcPr>
          <w:p w14:paraId="349AEA3C"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28 570,0</w:t>
            </w:r>
          </w:p>
        </w:tc>
        <w:tc>
          <w:tcPr>
            <w:tcW w:w="851" w:type="dxa"/>
            <w:shd w:val="clear" w:color="auto" w:fill="auto"/>
            <w:textDirection w:val="btLr"/>
            <w:vAlign w:val="center"/>
          </w:tcPr>
          <w:p w14:paraId="3618D01F"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34 300,0</w:t>
            </w:r>
          </w:p>
        </w:tc>
        <w:tc>
          <w:tcPr>
            <w:tcW w:w="992" w:type="dxa"/>
            <w:shd w:val="clear" w:color="auto" w:fill="auto"/>
            <w:textDirection w:val="btLr"/>
            <w:vAlign w:val="center"/>
          </w:tcPr>
          <w:p w14:paraId="70F5044F"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36 205,0</w:t>
            </w:r>
          </w:p>
        </w:tc>
        <w:tc>
          <w:tcPr>
            <w:tcW w:w="851" w:type="dxa"/>
            <w:shd w:val="clear" w:color="auto" w:fill="auto"/>
            <w:textDirection w:val="btLr"/>
            <w:vAlign w:val="center"/>
          </w:tcPr>
          <w:p w14:paraId="02B33CBF"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992" w:type="dxa"/>
            <w:shd w:val="clear" w:color="auto" w:fill="auto"/>
            <w:textDirection w:val="btLr"/>
            <w:vAlign w:val="center"/>
          </w:tcPr>
          <w:p w14:paraId="312E0A09"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992" w:type="dxa"/>
            <w:shd w:val="clear" w:color="auto" w:fill="auto"/>
            <w:textDirection w:val="btLr"/>
            <w:vAlign w:val="center"/>
          </w:tcPr>
          <w:p w14:paraId="4E43B9E9"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851" w:type="dxa"/>
            <w:shd w:val="clear" w:color="auto" w:fill="auto"/>
            <w:textDirection w:val="btLr"/>
            <w:vAlign w:val="center"/>
          </w:tcPr>
          <w:p w14:paraId="17400ACB"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992" w:type="dxa"/>
            <w:shd w:val="clear" w:color="auto" w:fill="auto"/>
            <w:textDirection w:val="btLr"/>
            <w:vAlign w:val="center"/>
          </w:tcPr>
          <w:p w14:paraId="0EEADDD9"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992" w:type="dxa"/>
            <w:shd w:val="clear" w:color="auto" w:fill="auto"/>
            <w:textDirection w:val="btLr"/>
            <w:vAlign w:val="center"/>
          </w:tcPr>
          <w:p w14:paraId="634D87F9"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851" w:type="dxa"/>
            <w:shd w:val="clear" w:color="auto" w:fill="auto"/>
            <w:textDirection w:val="btLr"/>
            <w:vAlign w:val="center"/>
          </w:tcPr>
          <w:p w14:paraId="306659DD"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992" w:type="dxa"/>
            <w:shd w:val="clear" w:color="auto" w:fill="auto"/>
            <w:textDirection w:val="btLr"/>
            <w:vAlign w:val="center"/>
          </w:tcPr>
          <w:p w14:paraId="6192372B"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992" w:type="dxa"/>
            <w:shd w:val="clear" w:color="auto" w:fill="auto"/>
            <w:textDirection w:val="btLr"/>
            <w:vAlign w:val="center"/>
          </w:tcPr>
          <w:p w14:paraId="415B5C31"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c>
          <w:tcPr>
            <w:tcW w:w="992" w:type="dxa"/>
            <w:shd w:val="clear" w:color="auto" w:fill="auto"/>
            <w:textDirection w:val="btLr"/>
            <w:vAlign w:val="center"/>
          </w:tcPr>
          <w:p w14:paraId="68EC8908" w14:textId="77777777" w:rsidR="001F050C" w:rsidRPr="0047525F" w:rsidRDefault="001F050C" w:rsidP="001F050C">
            <w:pPr>
              <w:ind w:right="-108" w:hanging="52"/>
              <w:jc w:val="center"/>
              <w:rPr>
                <w:rFonts w:ascii="Times New Roman" w:hAnsi="Times New Roman" w:cs="Times New Roman"/>
                <w:b/>
                <w:bCs/>
                <w:sz w:val="22"/>
                <w:szCs w:val="22"/>
                <w:lang w:val="ru-RU" w:eastAsia="ru-RU"/>
              </w:rPr>
            </w:pPr>
            <w:r w:rsidRPr="0047525F">
              <w:rPr>
                <w:rFonts w:ascii="Times New Roman" w:hAnsi="Times New Roman" w:cs="Times New Roman"/>
                <w:b/>
                <w:bCs/>
                <w:sz w:val="22"/>
                <w:szCs w:val="22"/>
                <w:lang w:val="ru-RU" w:eastAsia="ru-RU"/>
              </w:rPr>
              <w:t>0,00</w:t>
            </w:r>
          </w:p>
        </w:tc>
      </w:tr>
    </w:tbl>
    <w:p w14:paraId="43B6A6B5" w14:textId="77777777" w:rsidR="001F050C" w:rsidRPr="002C5084" w:rsidRDefault="001F050C" w:rsidP="001F050C">
      <w:pPr>
        <w:spacing w:line="360" w:lineRule="auto"/>
        <w:ind w:firstLine="709"/>
        <w:jc w:val="both"/>
        <w:rPr>
          <w:rFonts w:ascii="Times New Roman" w:hAnsi="Times New Roman" w:cs="Times New Roman"/>
          <w:bCs/>
          <w:iCs/>
          <w:lang w:val="ru-RU" w:eastAsia="ru-RU"/>
        </w:rPr>
      </w:pPr>
      <w:r w:rsidRPr="002C5084">
        <w:rPr>
          <w:rFonts w:ascii="Times New Roman" w:hAnsi="Times New Roman" w:cs="Times New Roman"/>
          <w:bCs/>
          <w:iCs/>
          <w:lang w:val="ru-RU" w:eastAsia="ru-RU"/>
        </w:rPr>
        <w:t>Указанная стоимость является приблизительной и уточняется на стадии проектирования, в соответствии с техническим заданием.</w:t>
      </w:r>
    </w:p>
    <w:p w14:paraId="5126480B" w14:textId="77777777" w:rsidR="001F050C" w:rsidRPr="000B4AA1" w:rsidRDefault="001F050C" w:rsidP="001F050C">
      <w:pPr>
        <w:spacing w:line="360" w:lineRule="auto"/>
        <w:jc w:val="both"/>
        <w:rPr>
          <w:rFonts w:ascii="Times New Roman" w:hAnsi="Times New Roman"/>
          <w:color w:val="FF0000"/>
          <w:sz w:val="28"/>
          <w:szCs w:val="28"/>
          <w:lang w:val="ru-RU"/>
        </w:rPr>
        <w:sectPr w:rsidR="001F050C" w:rsidRPr="000B4AA1" w:rsidSect="0092190A">
          <w:pgSz w:w="23808" w:h="16840" w:orient="landscape" w:code="8"/>
          <w:pgMar w:top="1418" w:right="1134" w:bottom="851" w:left="1134" w:header="709" w:footer="709" w:gutter="0"/>
          <w:cols w:space="708"/>
          <w:docGrid w:linePitch="360"/>
        </w:sectPr>
      </w:pPr>
    </w:p>
    <w:p w14:paraId="44A6A31D" w14:textId="77777777" w:rsidR="001F050C" w:rsidRDefault="001F050C" w:rsidP="001F050C">
      <w:pPr>
        <w:spacing w:line="276" w:lineRule="auto"/>
        <w:jc w:val="center"/>
        <w:rPr>
          <w:rFonts w:ascii="Times New Roman" w:hAnsi="Times New Roman" w:cs="Times New Roman"/>
          <w:bCs/>
          <w:sz w:val="28"/>
          <w:szCs w:val="28"/>
          <w:lang w:val="ru-RU"/>
        </w:rPr>
      </w:pPr>
      <w:r w:rsidRPr="00B44C16">
        <w:rPr>
          <w:rFonts w:ascii="Times New Roman" w:hAnsi="Times New Roman" w:cs="Times New Roman"/>
          <w:bCs/>
          <w:sz w:val="28"/>
          <w:szCs w:val="28"/>
          <w:lang w:val="ru-RU"/>
        </w:rPr>
        <w:lastRenderedPageBreak/>
        <w:t xml:space="preserve">РАЗДЕЛ 3.7. ПЛАНОВЫЕ ЗНАЧЕНИЯ ПОКАЗАТЕЛЕЙ РАЗВИТИЯ </w:t>
      </w:r>
    </w:p>
    <w:p w14:paraId="47CC7690" w14:textId="77777777" w:rsidR="001F050C" w:rsidRPr="00B44C16" w:rsidRDefault="001F050C" w:rsidP="001F050C">
      <w:pPr>
        <w:spacing w:line="276" w:lineRule="auto"/>
        <w:jc w:val="center"/>
        <w:rPr>
          <w:rFonts w:ascii="Times New Roman" w:hAnsi="Times New Roman" w:cs="Times New Roman"/>
          <w:bCs/>
          <w:sz w:val="28"/>
          <w:szCs w:val="28"/>
          <w:lang w:val="ru-RU"/>
        </w:rPr>
      </w:pPr>
      <w:r w:rsidRPr="00B44C16">
        <w:rPr>
          <w:rFonts w:ascii="Times New Roman" w:hAnsi="Times New Roman" w:cs="Times New Roman"/>
          <w:bCs/>
          <w:sz w:val="28"/>
          <w:szCs w:val="28"/>
          <w:lang w:val="ru-RU"/>
        </w:rPr>
        <w:t>ЦЕНТРАЛИЗОВАННЫХ СИСТЕМ ВОДООТВЕДЕНИЯ</w:t>
      </w:r>
    </w:p>
    <w:p w14:paraId="09ED42CA" w14:textId="77777777" w:rsidR="001F050C" w:rsidRPr="0085544F" w:rsidRDefault="001F050C" w:rsidP="001F050C">
      <w:pPr>
        <w:spacing w:line="360" w:lineRule="auto"/>
        <w:jc w:val="both"/>
        <w:rPr>
          <w:rFonts w:ascii="Times New Roman" w:hAnsi="Times New Roman" w:cs="Times New Roman"/>
          <w:sz w:val="28"/>
          <w:szCs w:val="28"/>
          <w:lang w:val="ru-RU"/>
        </w:rPr>
      </w:pPr>
    </w:p>
    <w:p w14:paraId="6E27F601" w14:textId="77777777" w:rsidR="001F050C" w:rsidRPr="008C0D35" w:rsidRDefault="001F050C" w:rsidP="001F050C">
      <w:pPr>
        <w:spacing w:line="360" w:lineRule="auto"/>
        <w:ind w:firstLine="720"/>
        <w:jc w:val="both"/>
        <w:rPr>
          <w:rFonts w:ascii="Times New Roman" w:hAnsi="Times New Roman" w:cs="Times New Roman"/>
          <w:sz w:val="28"/>
          <w:szCs w:val="28"/>
          <w:lang w:val="ru-RU" w:eastAsia="ru-RU"/>
        </w:rPr>
      </w:pPr>
      <w:r w:rsidRPr="008C0D35">
        <w:rPr>
          <w:rFonts w:ascii="Times New Roman" w:hAnsi="Times New Roman" w:cs="Times New Roman"/>
          <w:sz w:val="28"/>
          <w:szCs w:val="28"/>
          <w:lang w:val="ru-RU" w:eastAsia="ru-RU"/>
        </w:rPr>
        <w:t>В соответствии с Постановлением Правительства РФ от 05.09.2013 № 782 (с изменениями) «О схемах водоснабжения и водоотведения» к плановым показателям развития централизованных систем водоснабжения относятся:</w:t>
      </w:r>
    </w:p>
    <w:p w14:paraId="0E156E2A" w14:textId="77777777" w:rsidR="001F050C" w:rsidRPr="008C0D35" w:rsidRDefault="001F050C" w:rsidP="001F050C">
      <w:pPr>
        <w:spacing w:line="360" w:lineRule="auto"/>
        <w:ind w:firstLine="720"/>
        <w:jc w:val="both"/>
        <w:rPr>
          <w:rFonts w:ascii="Times New Roman" w:hAnsi="Times New Roman" w:cs="Times New Roman"/>
          <w:sz w:val="28"/>
          <w:szCs w:val="28"/>
          <w:lang w:val="ru-RU" w:eastAsia="ru-RU"/>
        </w:rPr>
      </w:pPr>
      <w:r w:rsidRPr="008C0D35">
        <w:rPr>
          <w:rFonts w:ascii="Times New Roman" w:hAnsi="Times New Roman" w:cs="Times New Roman"/>
          <w:sz w:val="28"/>
          <w:szCs w:val="28"/>
          <w:lang w:val="ru-RU" w:eastAsia="ru-RU"/>
        </w:rPr>
        <w:t xml:space="preserve">1) </w:t>
      </w:r>
      <w:r w:rsidRPr="00F44E21">
        <w:rPr>
          <w:rFonts w:ascii="Times New Roman" w:hAnsi="Times New Roman" w:cs="Times New Roman"/>
          <w:sz w:val="28"/>
          <w:szCs w:val="28"/>
          <w:lang w:val="ru-RU" w:eastAsia="ru-RU"/>
        </w:rPr>
        <w:t>показатели качества очистки сточных вод;</w:t>
      </w:r>
    </w:p>
    <w:p w14:paraId="67300704" w14:textId="77777777" w:rsidR="001F050C" w:rsidRPr="008C0D35" w:rsidRDefault="001F050C" w:rsidP="001F050C">
      <w:pPr>
        <w:spacing w:line="360" w:lineRule="auto"/>
        <w:ind w:firstLine="720"/>
        <w:jc w:val="both"/>
        <w:rPr>
          <w:rFonts w:ascii="Times New Roman" w:hAnsi="Times New Roman" w:cs="Times New Roman"/>
          <w:sz w:val="28"/>
          <w:szCs w:val="28"/>
          <w:lang w:val="ru-RU" w:eastAsia="ru-RU"/>
        </w:rPr>
      </w:pPr>
      <w:r w:rsidRPr="008C0D35">
        <w:rPr>
          <w:rFonts w:ascii="Times New Roman" w:hAnsi="Times New Roman" w:cs="Times New Roman"/>
          <w:sz w:val="28"/>
          <w:szCs w:val="28"/>
          <w:lang w:val="ru-RU" w:eastAsia="ru-RU"/>
        </w:rPr>
        <w:t>2) показатели надежности и бесперебойности водоснабжения;</w:t>
      </w:r>
    </w:p>
    <w:p w14:paraId="388A026A" w14:textId="77777777" w:rsidR="001F050C" w:rsidRPr="008C0D35" w:rsidRDefault="001F050C" w:rsidP="001F050C">
      <w:pPr>
        <w:spacing w:line="360" w:lineRule="auto"/>
        <w:ind w:firstLine="720"/>
        <w:jc w:val="both"/>
        <w:rPr>
          <w:rFonts w:ascii="Times New Roman" w:hAnsi="Times New Roman" w:cs="Times New Roman"/>
          <w:sz w:val="28"/>
          <w:szCs w:val="28"/>
          <w:lang w:val="ru-RU" w:eastAsia="ru-RU"/>
        </w:rPr>
      </w:pPr>
      <w:r w:rsidRPr="008C0D35">
        <w:rPr>
          <w:rFonts w:ascii="Times New Roman" w:hAnsi="Times New Roman" w:cs="Times New Roman"/>
          <w:sz w:val="28"/>
          <w:szCs w:val="28"/>
          <w:lang w:val="ru-RU" w:eastAsia="ru-RU"/>
        </w:rPr>
        <w:t>3) показатели эффективности использования ресурсов, в том числе сокращения потерь воды при транспортировке;</w:t>
      </w:r>
    </w:p>
    <w:p w14:paraId="218B6DCF" w14:textId="77777777" w:rsidR="001F050C" w:rsidRDefault="001F050C" w:rsidP="001F050C">
      <w:pPr>
        <w:spacing w:line="360" w:lineRule="auto"/>
        <w:ind w:firstLine="720"/>
        <w:jc w:val="both"/>
        <w:rPr>
          <w:rFonts w:ascii="Times New Roman" w:hAnsi="Times New Roman" w:cs="Times New Roman"/>
          <w:sz w:val="28"/>
          <w:szCs w:val="28"/>
          <w:lang w:val="ru-RU" w:eastAsia="ru-RU"/>
        </w:rPr>
      </w:pPr>
      <w:r w:rsidRPr="008C0D35">
        <w:rPr>
          <w:rFonts w:ascii="Times New Roman" w:hAnsi="Times New Roman" w:cs="Times New Roman"/>
          <w:sz w:val="28"/>
          <w:szCs w:val="28"/>
          <w:lang w:val="ru-RU" w:eastAsia="ru-RU"/>
        </w:rPr>
        <w:t>4)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7D0054BE" w14:textId="77777777" w:rsidR="001F050C" w:rsidRPr="0085544F" w:rsidRDefault="001F050C" w:rsidP="001F050C">
      <w:pPr>
        <w:spacing w:line="360" w:lineRule="auto"/>
        <w:ind w:firstLine="720"/>
        <w:jc w:val="both"/>
        <w:rPr>
          <w:rFonts w:ascii="Times New Roman" w:hAnsi="Times New Roman" w:cs="Times New Roman"/>
          <w:sz w:val="28"/>
          <w:szCs w:val="28"/>
          <w:lang w:val="ru-RU"/>
        </w:rPr>
      </w:pPr>
      <w:r w:rsidRPr="008C0D35">
        <w:rPr>
          <w:rFonts w:ascii="Times New Roman" w:hAnsi="Times New Roman" w:cs="Times New Roman"/>
          <w:sz w:val="28"/>
          <w:szCs w:val="28"/>
          <w:lang w:val="ru-RU" w:eastAsia="ru-RU"/>
        </w:rPr>
        <w:t xml:space="preserve">Плановые показатели деятельности организации </w:t>
      </w:r>
      <w:r w:rsidRPr="006F19EE">
        <w:rPr>
          <w:rFonts w:ascii="Times New Roman" w:hAnsi="Times New Roman" w:cs="Times New Roman"/>
          <w:sz w:val="28"/>
          <w:szCs w:val="28"/>
          <w:lang w:val="ru-RU" w:eastAsia="ru-RU"/>
        </w:rPr>
        <w:t>ООО «Кинельская ТЭК»</w:t>
      </w:r>
      <w:r>
        <w:rPr>
          <w:rFonts w:ascii="Times New Roman" w:hAnsi="Times New Roman" w:cs="Times New Roman"/>
          <w:sz w:val="28"/>
          <w:szCs w:val="28"/>
          <w:lang w:val="ru-RU" w:eastAsia="ru-RU"/>
        </w:rPr>
        <w:t xml:space="preserve">, </w:t>
      </w:r>
      <w:r w:rsidRPr="008C0D35">
        <w:rPr>
          <w:rFonts w:ascii="Times New Roman" w:hAnsi="Times New Roman" w:cs="Times New Roman"/>
          <w:sz w:val="28"/>
          <w:szCs w:val="28"/>
          <w:lang w:val="ru-RU" w:eastAsia="ru-RU"/>
        </w:rPr>
        <w:t xml:space="preserve">осуществляющей </w:t>
      </w:r>
      <w:r>
        <w:rPr>
          <w:rFonts w:ascii="Times New Roman" w:hAnsi="Times New Roman" w:cs="Times New Roman"/>
          <w:sz w:val="28"/>
          <w:szCs w:val="28"/>
          <w:lang w:val="ru-RU" w:eastAsia="ru-RU"/>
        </w:rPr>
        <w:t>водоотведение</w:t>
      </w:r>
      <w:r w:rsidRPr="008C0D35">
        <w:rPr>
          <w:rFonts w:ascii="Times New Roman" w:hAnsi="Times New Roman" w:cs="Times New Roman"/>
          <w:sz w:val="28"/>
          <w:szCs w:val="28"/>
          <w:lang w:val="ru-RU" w:eastAsia="ru-RU"/>
        </w:rPr>
        <w:t xml:space="preserve">, предоставлены </w:t>
      </w:r>
      <w:r>
        <w:rPr>
          <w:rFonts w:ascii="Times New Roman" w:hAnsi="Times New Roman" w:cs="Times New Roman"/>
          <w:sz w:val="28"/>
          <w:szCs w:val="28"/>
          <w:lang w:val="ru-RU"/>
        </w:rPr>
        <w:t xml:space="preserve">в </w:t>
      </w:r>
      <w:r w:rsidRPr="006F5B16">
        <w:rPr>
          <w:rFonts w:ascii="Times New Roman" w:hAnsi="Times New Roman" w:cs="Times New Roman"/>
          <w:bCs/>
          <w:sz w:val="28"/>
          <w:szCs w:val="28"/>
          <w:lang w:val="ru-RU"/>
        </w:rPr>
        <w:t>таблиц</w:t>
      </w:r>
      <w:r>
        <w:rPr>
          <w:rFonts w:ascii="Times New Roman" w:hAnsi="Times New Roman" w:cs="Times New Roman"/>
          <w:bCs/>
          <w:sz w:val="28"/>
          <w:szCs w:val="28"/>
          <w:lang w:val="ru-RU"/>
        </w:rPr>
        <w:t>е</w:t>
      </w:r>
      <w:r w:rsidRPr="0085544F">
        <w:rPr>
          <w:rFonts w:ascii="Times New Roman" w:hAnsi="Times New Roman" w:cs="Times New Roman"/>
          <w:sz w:val="28"/>
          <w:szCs w:val="28"/>
          <w:lang w:val="ru-RU"/>
        </w:rPr>
        <w:t xml:space="preserve"> 3.7.1.</w:t>
      </w:r>
    </w:p>
    <w:p w14:paraId="10C00638" w14:textId="77777777" w:rsidR="001F050C" w:rsidRPr="0047525F" w:rsidRDefault="001F050C" w:rsidP="001F050C">
      <w:pPr>
        <w:spacing w:line="360" w:lineRule="auto"/>
        <w:jc w:val="both"/>
        <w:rPr>
          <w:rFonts w:ascii="Times New Roman" w:hAnsi="Times New Roman" w:cs="Times New Roman"/>
          <w:sz w:val="28"/>
          <w:szCs w:val="28"/>
          <w:lang w:val="ru-RU"/>
        </w:rPr>
      </w:pPr>
      <w:r w:rsidRPr="0047525F">
        <w:rPr>
          <w:rFonts w:ascii="Times New Roman" w:hAnsi="Times New Roman" w:cs="Times New Roman"/>
          <w:sz w:val="28"/>
          <w:szCs w:val="28"/>
          <w:lang w:val="ru-RU"/>
        </w:rPr>
        <w:t xml:space="preserve">Таблица 3.7.1 - Фактические и плановые значения показателей развития централизованных систем водоотведения в </w:t>
      </w:r>
      <w:r w:rsidRPr="0047525F">
        <w:rPr>
          <w:rFonts w:ascii="Times New Roman" w:hAnsi="Times New Roman" w:cs="Times New Roman"/>
          <w:b/>
          <w:i/>
          <w:sz w:val="28"/>
          <w:szCs w:val="28"/>
          <w:lang w:val="ru-RU"/>
        </w:rPr>
        <w:t>г.о. Кинель</w:t>
      </w:r>
      <w:r w:rsidRPr="0047525F">
        <w:rPr>
          <w:rFonts w:ascii="Times New Roman" w:hAnsi="Times New Roman" w:cs="Times New Roman"/>
          <w:sz w:val="28"/>
          <w:szCs w:val="28"/>
          <w:lang w:val="ru-RU"/>
        </w:rPr>
        <w:t xml:space="preserve">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9"/>
        <w:gridCol w:w="2693"/>
        <w:gridCol w:w="1134"/>
        <w:gridCol w:w="1135"/>
        <w:gridCol w:w="1417"/>
        <w:gridCol w:w="1418"/>
      </w:tblGrid>
      <w:tr w:rsidR="001F050C" w:rsidRPr="0047525F" w14:paraId="7BDAA23D" w14:textId="77777777" w:rsidTr="001F050C">
        <w:trPr>
          <w:trHeight w:val="960"/>
          <w:tblHeader/>
        </w:trPr>
        <w:tc>
          <w:tcPr>
            <w:tcW w:w="1729" w:type="dxa"/>
            <w:vMerge w:val="restart"/>
            <w:tcBorders>
              <w:top w:val="single" w:sz="4" w:space="0" w:color="auto"/>
              <w:left w:val="single" w:sz="4" w:space="0" w:color="auto"/>
              <w:right w:val="single" w:sz="4" w:space="0" w:color="auto"/>
            </w:tcBorders>
            <w:noWrap/>
            <w:vAlign w:val="center"/>
          </w:tcPr>
          <w:p w14:paraId="31BB5C4D" w14:textId="77777777" w:rsidR="001F050C" w:rsidRPr="00733AF2" w:rsidRDefault="001F050C" w:rsidP="001F050C">
            <w:pPr>
              <w:jc w:val="center"/>
              <w:rPr>
                <w:rFonts w:ascii="Times New Roman" w:hAnsi="Times New Roman" w:cs="Times New Roman"/>
                <w:sz w:val="22"/>
                <w:szCs w:val="22"/>
              </w:rPr>
            </w:pPr>
            <w:r w:rsidRPr="00733AF2">
              <w:rPr>
                <w:rFonts w:ascii="Times New Roman" w:hAnsi="Times New Roman" w:cs="Times New Roman"/>
                <w:sz w:val="22"/>
                <w:szCs w:val="22"/>
              </w:rPr>
              <w:t>Группа</w:t>
            </w:r>
          </w:p>
        </w:tc>
        <w:tc>
          <w:tcPr>
            <w:tcW w:w="2693" w:type="dxa"/>
            <w:vMerge w:val="restart"/>
            <w:tcBorders>
              <w:top w:val="single" w:sz="4" w:space="0" w:color="auto"/>
              <w:left w:val="single" w:sz="4" w:space="0" w:color="auto"/>
              <w:right w:val="single" w:sz="4" w:space="0" w:color="auto"/>
            </w:tcBorders>
            <w:noWrap/>
            <w:vAlign w:val="center"/>
          </w:tcPr>
          <w:p w14:paraId="7BD0B429"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Плано</w:t>
            </w:r>
            <w:r w:rsidRPr="00733AF2">
              <w:rPr>
                <w:rFonts w:ascii="Times New Roman" w:hAnsi="Times New Roman" w:cs="Times New Roman"/>
                <w:sz w:val="22"/>
                <w:szCs w:val="22"/>
              </w:rPr>
              <w:t xml:space="preserve">вые </w:t>
            </w:r>
            <w:r w:rsidRPr="00733AF2">
              <w:rPr>
                <w:rFonts w:ascii="Times New Roman" w:hAnsi="Times New Roman" w:cs="Times New Roman"/>
                <w:sz w:val="22"/>
                <w:szCs w:val="22"/>
                <w:lang w:val="ru-RU"/>
              </w:rPr>
              <w:t>показатели</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109C7FF5"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Базовый показатель на 2024 г.</w:t>
            </w:r>
          </w:p>
        </w:tc>
        <w:tc>
          <w:tcPr>
            <w:tcW w:w="1417" w:type="dxa"/>
            <w:vMerge w:val="restart"/>
            <w:tcBorders>
              <w:top w:val="single" w:sz="4" w:space="0" w:color="auto"/>
              <w:left w:val="single" w:sz="4" w:space="0" w:color="auto"/>
              <w:right w:val="single" w:sz="4" w:space="0" w:color="auto"/>
            </w:tcBorders>
            <w:noWrap/>
            <w:vAlign w:val="center"/>
          </w:tcPr>
          <w:p w14:paraId="5EE5A59B" w14:textId="77777777" w:rsidR="001F050C" w:rsidRPr="00733AF2" w:rsidRDefault="001F050C" w:rsidP="001F050C">
            <w:pPr>
              <w:jc w:val="center"/>
              <w:rPr>
                <w:rFonts w:ascii="Times New Roman" w:hAnsi="Times New Roman" w:cs="Times New Roman"/>
                <w:sz w:val="22"/>
                <w:szCs w:val="22"/>
              </w:rPr>
            </w:pPr>
            <w:r w:rsidRPr="00733AF2">
              <w:rPr>
                <w:rFonts w:ascii="Times New Roman" w:hAnsi="Times New Roman" w:cs="Times New Roman"/>
                <w:sz w:val="22"/>
                <w:szCs w:val="22"/>
              </w:rPr>
              <w:t>Ожидае</w:t>
            </w:r>
            <w:r w:rsidRPr="00733AF2">
              <w:rPr>
                <w:rFonts w:ascii="Times New Roman" w:hAnsi="Times New Roman" w:cs="Times New Roman"/>
                <w:sz w:val="22"/>
                <w:szCs w:val="22"/>
                <w:lang w:val="ru-RU"/>
              </w:rPr>
              <w:t>-</w:t>
            </w:r>
            <w:r w:rsidRPr="00733AF2">
              <w:rPr>
                <w:rFonts w:ascii="Times New Roman" w:hAnsi="Times New Roman" w:cs="Times New Roman"/>
                <w:sz w:val="22"/>
                <w:szCs w:val="22"/>
              </w:rPr>
              <w:t>мый показатель 203</w:t>
            </w:r>
            <w:r w:rsidRPr="00733AF2">
              <w:rPr>
                <w:rFonts w:ascii="Times New Roman" w:hAnsi="Times New Roman" w:cs="Times New Roman"/>
                <w:sz w:val="22"/>
                <w:szCs w:val="22"/>
                <w:lang w:val="ru-RU"/>
              </w:rPr>
              <w:t>3</w:t>
            </w:r>
            <w:r w:rsidRPr="00733AF2">
              <w:rPr>
                <w:rFonts w:ascii="Times New Roman" w:hAnsi="Times New Roman" w:cs="Times New Roman"/>
                <w:sz w:val="22"/>
                <w:szCs w:val="22"/>
              </w:rPr>
              <w:t xml:space="preserve"> г.</w:t>
            </w:r>
          </w:p>
        </w:tc>
        <w:tc>
          <w:tcPr>
            <w:tcW w:w="1418" w:type="dxa"/>
            <w:vMerge w:val="restart"/>
            <w:tcBorders>
              <w:top w:val="single" w:sz="4" w:space="0" w:color="auto"/>
              <w:left w:val="single" w:sz="4" w:space="0" w:color="auto"/>
              <w:right w:val="single" w:sz="4" w:space="0" w:color="auto"/>
            </w:tcBorders>
            <w:vAlign w:val="center"/>
          </w:tcPr>
          <w:p w14:paraId="2B0F0FB7" w14:textId="77777777" w:rsidR="001F050C" w:rsidRPr="00733AF2" w:rsidRDefault="001F050C" w:rsidP="001F050C">
            <w:pPr>
              <w:jc w:val="center"/>
              <w:rPr>
                <w:rFonts w:ascii="Times New Roman" w:hAnsi="Times New Roman" w:cs="Times New Roman"/>
                <w:sz w:val="22"/>
                <w:szCs w:val="22"/>
              </w:rPr>
            </w:pPr>
            <w:r w:rsidRPr="00733AF2">
              <w:rPr>
                <w:rFonts w:ascii="Times New Roman" w:hAnsi="Times New Roman" w:cs="Times New Roman"/>
                <w:sz w:val="22"/>
                <w:szCs w:val="22"/>
              </w:rPr>
              <w:t>Ожидае</w:t>
            </w:r>
            <w:r w:rsidRPr="00733AF2">
              <w:rPr>
                <w:rFonts w:ascii="Times New Roman" w:hAnsi="Times New Roman" w:cs="Times New Roman"/>
                <w:sz w:val="22"/>
                <w:szCs w:val="22"/>
                <w:lang w:val="ru-RU"/>
              </w:rPr>
              <w:t>-</w:t>
            </w:r>
            <w:r w:rsidRPr="00733AF2">
              <w:rPr>
                <w:rFonts w:ascii="Times New Roman" w:hAnsi="Times New Roman" w:cs="Times New Roman"/>
                <w:sz w:val="22"/>
                <w:szCs w:val="22"/>
              </w:rPr>
              <w:t>мый показатель 20</w:t>
            </w:r>
            <w:r w:rsidRPr="00733AF2">
              <w:rPr>
                <w:rFonts w:ascii="Times New Roman" w:hAnsi="Times New Roman" w:cs="Times New Roman"/>
                <w:sz w:val="22"/>
                <w:szCs w:val="22"/>
                <w:lang w:val="ru-RU"/>
              </w:rPr>
              <w:t>43</w:t>
            </w:r>
            <w:r w:rsidRPr="00733AF2">
              <w:rPr>
                <w:rFonts w:ascii="Times New Roman" w:hAnsi="Times New Roman" w:cs="Times New Roman"/>
                <w:sz w:val="22"/>
                <w:szCs w:val="22"/>
              </w:rPr>
              <w:t xml:space="preserve"> г.</w:t>
            </w:r>
          </w:p>
        </w:tc>
      </w:tr>
      <w:tr w:rsidR="001F050C" w:rsidRPr="00716110" w14:paraId="7E35A2D0" w14:textId="77777777" w:rsidTr="001F050C">
        <w:trPr>
          <w:trHeight w:val="960"/>
          <w:tblHeader/>
        </w:trPr>
        <w:tc>
          <w:tcPr>
            <w:tcW w:w="1729" w:type="dxa"/>
            <w:vMerge/>
            <w:tcBorders>
              <w:left w:val="single" w:sz="4" w:space="0" w:color="auto"/>
              <w:bottom w:val="single" w:sz="4" w:space="0" w:color="auto"/>
              <w:right w:val="single" w:sz="4" w:space="0" w:color="auto"/>
            </w:tcBorders>
            <w:noWrap/>
            <w:vAlign w:val="center"/>
          </w:tcPr>
          <w:p w14:paraId="0D8EF84C" w14:textId="77777777" w:rsidR="001F050C" w:rsidRPr="00733AF2" w:rsidRDefault="001F050C" w:rsidP="001F050C">
            <w:pPr>
              <w:jc w:val="center"/>
              <w:rPr>
                <w:rFonts w:ascii="Times New Roman" w:hAnsi="Times New Roman" w:cs="Times New Roman"/>
                <w:sz w:val="22"/>
                <w:szCs w:val="22"/>
              </w:rPr>
            </w:pPr>
          </w:p>
        </w:tc>
        <w:tc>
          <w:tcPr>
            <w:tcW w:w="2693" w:type="dxa"/>
            <w:vMerge/>
            <w:tcBorders>
              <w:left w:val="single" w:sz="4" w:space="0" w:color="auto"/>
              <w:bottom w:val="single" w:sz="4" w:space="0" w:color="auto"/>
              <w:right w:val="single" w:sz="4" w:space="0" w:color="auto"/>
            </w:tcBorders>
            <w:noWrap/>
            <w:vAlign w:val="center"/>
          </w:tcPr>
          <w:p w14:paraId="40D831EF" w14:textId="77777777" w:rsidR="001F050C" w:rsidRPr="00733AF2" w:rsidRDefault="001F050C" w:rsidP="001F050C">
            <w:pPr>
              <w:jc w:val="center"/>
              <w:rPr>
                <w:rFonts w:ascii="Times New Roman" w:hAnsi="Times New Roman" w:cs="Times New Roman"/>
                <w:sz w:val="22"/>
                <w:szCs w:val="22"/>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41006BC0"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г. Кинель</w:t>
            </w:r>
          </w:p>
        </w:tc>
        <w:tc>
          <w:tcPr>
            <w:tcW w:w="1135" w:type="dxa"/>
            <w:tcBorders>
              <w:top w:val="single" w:sz="4" w:space="0" w:color="auto"/>
              <w:left w:val="single" w:sz="4" w:space="0" w:color="auto"/>
              <w:bottom w:val="single" w:sz="4" w:space="0" w:color="auto"/>
              <w:right w:val="single" w:sz="4" w:space="0" w:color="auto"/>
            </w:tcBorders>
            <w:vAlign w:val="center"/>
          </w:tcPr>
          <w:p w14:paraId="48327AFE"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п.г.т. Алексевка, п.г.т. Усть-Кинельский</w:t>
            </w:r>
          </w:p>
        </w:tc>
        <w:tc>
          <w:tcPr>
            <w:tcW w:w="1417" w:type="dxa"/>
            <w:vMerge/>
            <w:tcBorders>
              <w:left w:val="single" w:sz="4" w:space="0" w:color="auto"/>
              <w:bottom w:val="single" w:sz="4" w:space="0" w:color="auto"/>
              <w:right w:val="single" w:sz="4" w:space="0" w:color="auto"/>
            </w:tcBorders>
            <w:noWrap/>
            <w:vAlign w:val="center"/>
          </w:tcPr>
          <w:p w14:paraId="53A53EBC" w14:textId="77777777" w:rsidR="001F050C" w:rsidRPr="00733AF2" w:rsidRDefault="001F050C" w:rsidP="001F050C">
            <w:pPr>
              <w:jc w:val="center"/>
              <w:rPr>
                <w:rFonts w:ascii="Times New Roman" w:hAnsi="Times New Roman" w:cs="Times New Roman"/>
                <w:sz w:val="22"/>
                <w:szCs w:val="22"/>
                <w:lang w:val="ru-RU"/>
              </w:rPr>
            </w:pPr>
          </w:p>
        </w:tc>
        <w:tc>
          <w:tcPr>
            <w:tcW w:w="1418" w:type="dxa"/>
            <w:vMerge/>
            <w:tcBorders>
              <w:left w:val="single" w:sz="4" w:space="0" w:color="auto"/>
              <w:bottom w:val="single" w:sz="4" w:space="0" w:color="auto"/>
              <w:right w:val="single" w:sz="4" w:space="0" w:color="auto"/>
            </w:tcBorders>
            <w:vAlign w:val="center"/>
          </w:tcPr>
          <w:p w14:paraId="056491AF" w14:textId="77777777" w:rsidR="001F050C" w:rsidRPr="00733AF2" w:rsidRDefault="001F050C" w:rsidP="001F050C">
            <w:pPr>
              <w:jc w:val="center"/>
              <w:rPr>
                <w:rFonts w:ascii="Times New Roman" w:hAnsi="Times New Roman" w:cs="Times New Roman"/>
                <w:sz w:val="22"/>
                <w:szCs w:val="22"/>
                <w:lang w:val="ru-RU"/>
              </w:rPr>
            </w:pPr>
          </w:p>
        </w:tc>
      </w:tr>
      <w:tr w:rsidR="001F050C" w:rsidRPr="0047525F" w14:paraId="70F01E61" w14:textId="77777777" w:rsidTr="001F050C">
        <w:trPr>
          <w:trHeight w:val="479"/>
        </w:trPr>
        <w:tc>
          <w:tcPr>
            <w:tcW w:w="1729" w:type="dxa"/>
            <w:vMerge w:val="restart"/>
            <w:tcBorders>
              <w:top w:val="single" w:sz="4" w:space="0" w:color="auto"/>
              <w:left w:val="single" w:sz="4" w:space="0" w:color="auto"/>
              <w:bottom w:val="single" w:sz="4" w:space="0" w:color="auto"/>
              <w:right w:val="single" w:sz="4" w:space="0" w:color="auto"/>
            </w:tcBorders>
            <w:vAlign w:val="center"/>
          </w:tcPr>
          <w:p w14:paraId="6AB40743"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1. Показатели надежности и бесперебойности водоотведения</w:t>
            </w:r>
          </w:p>
        </w:tc>
        <w:tc>
          <w:tcPr>
            <w:tcW w:w="2693" w:type="dxa"/>
            <w:tcBorders>
              <w:top w:val="single" w:sz="4" w:space="0" w:color="auto"/>
              <w:left w:val="single" w:sz="4" w:space="0" w:color="auto"/>
              <w:right w:val="single" w:sz="4" w:space="0" w:color="auto"/>
            </w:tcBorders>
            <w:vAlign w:val="center"/>
          </w:tcPr>
          <w:p w14:paraId="17877F5E"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1. Канализационные сети, нуждающиеся в замене (км)</w:t>
            </w:r>
          </w:p>
        </w:tc>
        <w:tc>
          <w:tcPr>
            <w:tcW w:w="1134" w:type="dxa"/>
            <w:tcBorders>
              <w:top w:val="single" w:sz="4" w:space="0" w:color="auto"/>
              <w:left w:val="single" w:sz="4" w:space="0" w:color="auto"/>
              <w:right w:val="single" w:sz="4" w:space="0" w:color="auto"/>
            </w:tcBorders>
            <w:noWrap/>
            <w:vAlign w:val="center"/>
          </w:tcPr>
          <w:p w14:paraId="442DED73"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36,2*</w:t>
            </w:r>
          </w:p>
        </w:tc>
        <w:tc>
          <w:tcPr>
            <w:tcW w:w="1135" w:type="dxa"/>
            <w:tcBorders>
              <w:top w:val="single" w:sz="4" w:space="0" w:color="auto"/>
              <w:left w:val="single" w:sz="4" w:space="0" w:color="auto"/>
              <w:right w:val="single" w:sz="4" w:space="0" w:color="auto"/>
            </w:tcBorders>
            <w:vAlign w:val="center"/>
          </w:tcPr>
          <w:p w14:paraId="30FB2660"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27,08*</w:t>
            </w:r>
          </w:p>
        </w:tc>
        <w:tc>
          <w:tcPr>
            <w:tcW w:w="1417" w:type="dxa"/>
            <w:tcBorders>
              <w:top w:val="single" w:sz="4" w:space="0" w:color="auto"/>
              <w:left w:val="single" w:sz="4" w:space="0" w:color="auto"/>
              <w:right w:val="single" w:sz="4" w:space="0" w:color="auto"/>
            </w:tcBorders>
            <w:noWrap/>
            <w:vAlign w:val="center"/>
          </w:tcPr>
          <w:p w14:paraId="2DFC034C"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c>
          <w:tcPr>
            <w:tcW w:w="1418" w:type="dxa"/>
            <w:tcBorders>
              <w:top w:val="single" w:sz="4" w:space="0" w:color="auto"/>
              <w:left w:val="single" w:sz="4" w:space="0" w:color="auto"/>
              <w:right w:val="single" w:sz="4" w:space="0" w:color="auto"/>
            </w:tcBorders>
            <w:vAlign w:val="center"/>
          </w:tcPr>
          <w:p w14:paraId="38174CF5"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r>
      <w:tr w:rsidR="001F050C" w:rsidRPr="00297E2C" w14:paraId="710F67DF" w14:textId="77777777" w:rsidTr="001F050C">
        <w:trPr>
          <w:trHeight w:val="561"/>
        </w:trPr>
        <w:tc>
          <w:tcPr>
            <w:tcW w:w="1729" w:type="dxa"/>
            <w:vMerge/>
            <w:tcBorders>
              <w:top w:val="single" w:sz="4" w:space="0" w:color="auto"/>
              <w:left w:val="single" w:sz="4" w:space="0" w:color="auto"/>
              <w:bottom w:val="single" w:sz="4" w:space="0" w:color="auto"/>
              <w:right w:val="single" w:sz="4" w:space="0" w:color="auto"/>
            </w:tcBorders>
            <w:vAlign w:val="center"/>
          </w:tcPr>
          <w:p w14:paraId="46CA651A" w14:textId="77777777" w:rsidR="001F050C" w:rsidRPr="00733AF2" w:rsidRDefault="001F050C" w:rsidP="001F050C">
            <w:pP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5D9565A5"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2. Удельное количество засоров на сетях канализации (ед./км в год)</w:t>
            </w:r>
          </w:p>
        </w:tc>
        <w:tc>
          <w:tcPr>
            <w:tcW w:w="1134" w:type="dxa"/>
            <w:tcBorders>
              <w:top w:val="single" w:sz="4" w:space="0" w:color="auto"/>
              <w:left w:val="single" w:sz="4" w:space="0" w:color="auto"/>
              <w:bottom w:val="single" w:sz="4" w:space="0" w:color="auto"/>
              <w:right w:val="single" w:sz="4" w:space="0" w:color="auto"/>
            </w:tcBorders>
            <w:vAlign w:val="center"/>
          </w:tcPr>
          <w:p w14:paraId="4769448E"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0,36</w:t>
            </w:r>
            <w:r>
              <w:rPr>
                <w:rFonts w:ascii="Times New Roman" w:hAnsi="Times New Roman" w:cs="Times New Roman"/>
                <w:sz w:val="22"/>
                <w:szCs w:val="22"/>
                <w:lang w:val="ru-RU"/>
              </w:rPr>
              <w:t>7</w:t>
            </w:r>
            <w:r w:rsidRPr="00733AF2">
              <w:rPr>
                <w:rFonts w:ascii="Times New Roman" w:hAnsi="Times New Roman" w:cs="Times New Roman"/>
                <w:sz w:val="22"/>
                <w:szCs w:val="22"/>
                <w:lang w:val="ru-RU"/>
              </w:rPr>
              <w:t>**</w:t>
            </w:r>
          </w:p>
        </w:tc>
        <w:tc>
          <w:tcPr>
            <w:tcW w:w="1135" w:type="dxa"/>
            <w:tcBorders>
              <w:top w:val="single" w:sz="4" w:space="0" w:color="auto"/>
              <w:left w:val="single" w:sz="4" w:space="0" w:color="auto"/>
              <w:bottom w:val="single" w:sz="4" w:space="0" w:color="auto"/>
              <w:right w:val="single" w:sz="4" w:space="0" w:color="auto"/>
            </w:tcBorders>
            <w:vAlign w:val="center"/>
          </w:tcPr>
          <w:p w14:paraId="2C77DEB8"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0,36</w:t>
            </w:r>
            <w:r>
              <w:rPr>
                <w:rFonts w:ascii="Times New Roman" w:hAnsi="Times New Roman" w:cs="Times New Roman"/>
                <w:sz w:val="22"/>
                <w:szCs w:val="22"/>
                <w:lang w:val="ru-RU"/>
              </w:rPr>
              <w:t>7</w:t>
            </w:r>
            <w:r w:rsidRPr="00733AF2">
              <w:rPr>
                <w:rFonts w:ascii="Times New Roman" w:hAnsi="Times New Roman" w:cs="Times New Roman"/>
                <w:sz w:val="22"/>
                <w:szCs w:val="22"/>
                <w:lang w:val="ru-RU"/>
              </w:rPr>
              <w:t>**</w:t>
            </w:r>
          </w:p>
        </w:tc>
        <w:tc>
          <w:tcPr>
            <w:tcW w:w="1417" w:type="dxa"/>
            <w:tcBorders>
              <w:top w:val="single" w:sz="4" w:space="0" w:color="auto"/>
              <w:left w:val="single" w:sz="4" w:space="0" w:color="auto"/>
              <w:bottom w:val="single" w:sz="4" w:space="0" w:color="auto"/>
              <w:right w:val="single" w:sz="4" w:space="0" w:color="auto"/>
            </w:tcBorders>
            <w:noWrap/>
            <w:vAlign w:val="center"/>
          </w:tcPr>
          <w:p w14:paraId="0DA7F83D"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7FEAE2E5"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r>
      <w:tr w:rsidR="001F050C" w:rsidRPr="0047525F" w14:paraId="49016273" w14:textId="77777777" w:rsidTr="001F050C">
        <w:trPr>
          <w:trHeight w:val="645"/>
        </w:trPr>
        <w:tc>
          <w:tcPr>
            <w:tcW w:w="1729" w:type="dxa"/>
            <w:vMerge/>
            <w:tcBorders>
              <w:top w:val="single" w:sz="4" w:space="0" w:color="auto"/>
              <w:left w:val="single" w:sz="4" w:space="0" w:color="auto"/>
              <w:bottom w:val="single" w:sz="4" w:space="0" w:color="auto"/>
              <w:right w:val="single" w:sz="4" w:space="0" w:color="auto"/>
            </w:tcBorders>
            <w:vAlign w:val="center"/>
          </w:tcPr>
          <w:p w14:paraId="7710B970" w14:textId="77777777" w:rsidR="001F050C" w:rsidRPr="00733AF2" w:rsidRDefault="001F050C" w:rsidP="001F050C">
            <w:pPr>
              <w:rPr>
                <w:rFonts w:ascii="Times New Roman" w:hAnsi="Times New Roman" w:cs="Times New Roman"/>
                <w:sz w:val="22"/>
                <w:szCs w:val="22"/>
                <w:lang w:val="ru-RU"/>
              </w:rPr>
            </w:pPr>
          </w:p>
        </w:tc>
        <w:tc>
          <w:tcPr>
            <w:tcW w:w="2693" w:type="dxa"/>
            <w:tcBorders>
              <w:top w:val="single" w:sz="4" w:space="0" w:color="auto"/>
              <w:left w:val="single" w:sz="4" w:space="0" w:color="auto"/>
              <w:bottom w:val="single" w:sz="4" w:space="0" w:color="auto"/>
              <w:right w:val="single" w:sz="4" w:space="0" w:color="auto"/>
            </w:tcBorders>
            <w:vAlign w:val="center"/>
          </w:tcPr>
          <w:p w14:paraId="57A6FF63"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3. Износ канализационных сетей (в процентах)</w:t>
            </w:r>
          </w:p>
        </w:tc>
        <w:tc>
          <w:tcPr>
            <w:tcW w:w="1134" w:type="dxa"/>
            <w:tcBorders>
              <w:top w:val="single" w:sz="4" w:space="0" w:color="auto"/>
              <w:left w:val="single" w:sz="4" w:space="0" w:color="auto"/>
              <w:bottom w:val="single" w:sz="4" w:space="0" w:color="auto"/>
              <w:right w:val="single" w:sz="4" w:space="0" w:color="auto"/>
            </w:tcBorders>
            <w:noWrap/>
            <w:vAlign w:val="center"/>
          </w:tcPr>
          <w:p w14:paraId="3CA062FD"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82,1*</w:t>
            </w:r>
          </w:p>
        </w:tc>
        <w:tc>
          <w:tcPr>
            <w:tcW w:w="1135" w:type="dxa"/>
            <w:tcBorders>
              <w:top w:val="single" w:sz="4" w:space="0" w:color="auto"/>
              <w:left w:val="single" w:sz="4" w:space="0" w:color="auto"/>
              <w:bottom w:val="single" w:sz="4" w:space="0" w:color="auto"/>
              <w:right w:val="single" w:sz="4" w:space="0" w:color="auto"/>
            </w:tcBorders>
            <w:vAlign w:val="center"/>
          </w:tcPr>
          <w:p w14:paraId="70025E92"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84,3*</w:t>
            </w:r>
          </w:p>
        </w:tc>
        <w:tc>
          <w:tcPr>
            <w:tcW w:w="1417" w:type="dxa"/>
            <w:tcBorders>
              <w:top w:val="single" w:sz="4" w:space="0" w:color="auto"/>
              <w:left w:val="single" w:sz="4" w:space="0" w:color="auto"/>
              <w:bottom w:val="single" w:sz="4" w:space="0" w:color="auto"/>
              <w:right w:val="single" w:sz="4" w:space="0" w:color="auto"/>
            </w:tcBorders>
            <w:noWrap/>
            <w:vAlign w:val="center"/>
          </w:tcPr>
          <w:p w14:paraId="25F2FF00"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762D757E"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r>
      <w:tr w:rsidR="001F050C" w:rsidRPr="0047525F" w14:paraId="3E2AB774" w14:textId="77777777" w:rsidTr="001F050C">
        <w:trPr>
          <w:trHeight w:val="906"/>
        </w:trPr>
        <w:tc>
          <w:tcPr>
            <w:tcW w:w="1729" w:type="dxa"/>
            <w:vMerge w:val="restart"/>
            <w:tcBorders>
              <w:top w:val="single" w:sz="4" w:space="0" w:color="auto"/>
              <w:left w:val="single" w:sz="4" w:space="0" w:color="auto"/>
              <w:right w:val="single" w:sz="4" w:space="0" w:color="auto"/>
            </w:tcBorders>
            <w:vAlign w:val="center"/>
          </w:tcPr>
          <w:p w14:paraId="552AC365"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lastRenderedPageBreak/>
              <w:t>2. Показатели качества очистки сточных вод</w:t>
            </w:r>
          </w:p>
        </w:tc>
        <w:tc>
          <w:tcPr>
            <w:tcW w:w="2693" w:type="dxa"/>
            <w:tcBorders>
              <w:top w:val="single" w:sz="4" w:space="0" w:color="auto"/>
              <w:left w:val="single" w:sz="4" w:space="0" w:color="auto"/>
              <w:bottom w:val="single" w:sz="4" w:space="0" w:color="auto"/>
              <w:right w:val="single" w:sz="4" w:space="0" w:color="auto"/>
            </w:tcBorders>
            <w:vAlign w:val="center"/>
          </w:tcPr>
          <w:p w14:paraId="6496EFED"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1. Доля сточных вод, не подвергающихся очистке, в общем объеме сточных вод, сбрасываемых в централизованные общесплавные или бытовые системы водоотведения, %</w:t>
            </w:r>
          </w:p>
        </w:tc>
        <w:tc>
          <w:tcPr>
            <w:tcW w:w="1134" w:type="dxa"/>
            <w:tcBorders>
              <w:top w:val="single" w:sz="4" w:space="0" w:color="auto"/>
              <w:left w:val="single" w:sz="4" w:space="0" w:color="auto"/>
              <w:bottom w:val="single" w:sz="4" w:space="0" w:color="auto"/>
              <w:right w:val="single" w:sz="4" w:space="0" w:color="auto"/>
            </w:tcBorders>
            <w:noWrap/>
            <w:vAlign w:val="center"/>
          </w:tcPr>
          <w:p w14:paraId="0D7F4911"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0,1**</w:t>
            </w:r>
          </w:p>
        </w:tc>
        <w:tc>
          <w:tcPr>
            <w:tcW w:w="1135" w:type="dxa"/>
            <w:tcBorders>
              <w:top w:val="single" w:sz="4" w:space="0" w:color="auto"/>
              <w:left w:val="single" w:sz="4" w:space="0" w:color="auto"/>
              <w:bottom w:val="single" w:sz="4" w:space="0" w:color="auto"/>
              <w:right w:val="single" w:sz="4" w:space="0" w:color="auto"/>
            </w:tcBorders>
            <w:vAlign w:val="center"/>
          </w:tcPr>
          <w:p w14:paraId="6722CF37"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0,1**</w:t>
            </w:r>
          </w:p>
        </w:tc>
        <w:tc>
          <w:tcPr>
            <w:tcW w:w="1417" w:type="dxa"/>
            <w:tcBorders>
              <w:top w:val="single" w:sz="4" w:space="0" w:color="auto"/>
              <w:left w:val="single" w:sz="4" w:space="0" w:color="auto"/>
              <w:bottom w:val="single" w:sz="4" w:space="0" w:color="auto"/>
              <w:right w:val="single" w:sz="4" w:space="0" w:color="auto"/>
            </w:tcBorders>
            <w:noWrap/>
            <w:vAlign w:val="center"/>
          </w:tcPr>
          <w:p w14:paraId="3D745A1B" w14:textId="77777777" w:rsidR="001F050C" w:rsidRPr="00733AF2" w:rsidRDefault="001F050C" w:rsidP="001F050C">
            <w:pPr>
              <w:jc w:val="center"/>
              <w:rPr>
                <w:rFonts w:ascii="Times New Roman" w:hAnsi="Times New Roman" w:cs="Times New Roman"/>
                <w:spacing w:val="-3"/>
                <w:sz w:val="22"/>
                <w:szCs w:val="22"/>
                <w:lang w:val="ru-RU"/>
              </w:rPr>
            </w:pPr>
            <w:r w:rsidRPr="00733AF2">
              <w:rPr>
                <w:rFonts w:ascii="Times New Roman" w:hAnsi="Times New Roman" w:cs="Times New Roman"/>
                <w:spacing w:val="-3"/>
                <w:sz w:val="22"/>
                <w:szCs w:val="22"/>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33B19194" w14:textId="77777777" w:rsidR="001F050C" w:rsidRPr="00733AF2" w:rsidRDefault="001F050C" w:rsidP="001F050C">
            <w:pPr>
              <w:jc w:val="center"/>
              <w:rPr>
                <w:rFonts w:ascii="Times New Roman" w:hAnsi="Times New Roman" w:cs="Times New Roman"/>
                <w:spacing w:val="-3"/>
                <w:sz w:val="22"/>
                <w:szCs w:val="22"/>
                <w:lang w:val="ru-RU"/>
              </w:rPr>
            </w:pPr>
            <w:r w:rsidRPr="00733AF2">
              <w:rPr>
                <w:rFonts w:ascii="Times New Roman" w:hAnsi="Times New Roman" w:cs="Times New Roman"/>
                <w:spacing w:val="-3"/>
                <w:sz w:val="22"/>
                <w:szCs w:val="22"/>
                <w:lang w:val="ru-RU"/>
              </w:rPr>
              <w:t>-</w:t>
            </w:r>
          </w:p>
        </w:tc>
      </w:tr>
      <w:tr w:rsidR="001F050C" w:rsidRPr="0047525F" w14:paraId="66007E32" w14:textId="77777777" w:rsidTr="001F050C">
        <w:trPr>
          <w:trHeight w:val="430"/>
        </w:trPr>
        <w:tc>
          <w:tcPr>
            <w:tcW w:w="1729" w:type="dxa"/>
            <w:vMerge/>
            <w:tcBorders>
              <w:left w:val="single" w:sz="4" w:space="0" w:color="auto"/>
              <w:right w:val="single" w:sz="4" w:space="0" w:color="auto"/>
            </w:tcBorders>
            <w:vAlign w:val="center"/>
          </w:tcPr>
          <w:p w14:paraId="07CCAB12" w14:textId="77777777" w:rsidR="001F050C" w:rsidRPr="00733AF2" w:rsidRDefault="001F050C" w:rsidP="001F050C">
            <w:pPr>
              <w:rPr>
                <w:rFonts w:ascii="Times New Roman" w:hAnsi="Times New Roman" w:cs="Times New Roman"/>
                <w:color w:val="FF0000"/>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51CB816B"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2. Доля сточных вод, не подвергающихся очистке, в общем объеме поверхностных сточных вод, принимаемых в централизованную ливневую систему водоотведения, %</w:t>
            </w:r>
          </w:p>
        </w:tc>
        <w:tc>
          <w:tcPr>
            <w:tcW w:w="1134" w:type="dxa"/>
            <w:tcBorders>
              <w:top w:val="single" w:sz="4" w:space="0" w:color="auto"/>
              <w:left w:val="single" w:sz="4" w:space="0" w:color="auto"/>
              <w:bottom w:val="single" w:sz="4" w:space="0" w:color="auto"/>
              <w:right w:val="single" w:sz="4" w:space="0" w:color="auto"/>
            </w:tcBorders>
            <w:noWrap/>
            <w:vAlign w:val="center"/>
          </w:tcPr>
          <w:p w14:paraId="0730C256"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0,1**</w:t>
            </w:r>
          </w:p>
        </w:tc>
        <w:tc>
          <w:tcPr>
            <w:tcW w:w="1135" w:type="dxa"/>
            <w:tcBorders>
              <w:top w:val="single" w:sz="4" w:space="0" w:color="auto"/>
              <w:left w:val="single" w:sz="4" w:space="0" w:color="auto"/>
              <w:bottom w:val="single" w:sz="4" w:space="0" w:color="auto"/>
              <w:right w:val="single" w:sz="4" w:space="0" w:color="auto"/>
            </w:tcBorders>
            <w:vAlign w:val="center"/>
          </w:tcPr>
          <w:p w14:paraId="749C1642"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0,1**</w:t>
            </w:r>
          </w:p>
        </w:tc>
        <w:tc>
          <w:tcPr>
            <w:tcW w:w="1417" w:type="dxa"/>
            <w:tcBorders>
              <w:top w:val="single" w:sz="4" w:space="0" w:color="auto"/>
              <w:left w:val="single" w:sz="4" w:space="0" w:color="auto"/>
              <w:bottom w:val="single" w:sz="4" w:space="0" w:color="auto"/>
              <w:right w:val="single" w:sz="4" w:space="0" w:color="auto"/>
            </w:tcBorders>
            <w:noWrap/>
            <w:vAlign w:val="center"/>
          </w:tcPr>
          <w:p w14:paraId="230EEAF3"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0E582141"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r>
      <w:tr w:rsidR="001F050C" w:rsidRPr="00F82B85" w14:paraId="0EEDBB07" w14:textId="77777777" w:rsidTr="001F050C">
        <w:trPr>
          <w:trHeight w:val="430"/>
        </w:trPr>
        <w:tc>
          <w:tcPr>
            <w:tcW w:w="1729" w:type="dxa"/>
            <w:vMerge/>
            <w:tcBorders>
              <w:left w:val="single" w:sz="4" w:space="0" w:color="auto"/>
              <w:bottom w:val="single" w:sz="4" w:space="0" w:color="auto"/>
              <w:right w:val="single" w:sz="4" w:space="0" w:color="auto"/>
            </w:tcBorders>
            <w:vAlign w:val="center"/>
          </w:tcPr>
          <w:p w14:paraId="3BF63E39" w14:textId="77777777" w:rsidR="001F050C" w:rsidRPr="00733AF2" w:rsidRDefault="001F050C" w:rsidP="001F050C">
            <w:pPr>
              <w:rPr>
                <w:rFonts w:ascii="Times New Roman" w:hAnsi="Times New Roman" w:cs="Times New Roman"/>
                <w:color w:val="FF0000"/>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70BDE66C"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 xml:space="preserve">3. Доля сточных вод, не </w:t>
            </w:r>
          </w:p>
          <w:p w14:paraId="403DB5A5"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 xml:space="preserve">Соответствующих установленным нормативам допустимых сбросов, лимитам на сбросы для общесплавной (бытовой) и ливневой </w:t>
            </w:r>
          </w:p>
          <w:p w14:paraId="1A6E50E3"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централизованных систем водоотведения, %</w:t>
            </w:r>
          </w:p>
        </w:tc>
        <w:tc>
          <w:tcPr>
            <w:tcW w:w="1134" w:type="dxa"/>
            <w:tcBorders>
              <w:top w:val="single" w:sz="4" w:space="0" w:color="auto"/>
              <w:left w:val="single" w:sz="4" w:space="0" w:color="auto"/>
              <w:bottom w:val="single" w:sz="4" w:space="0" w:color="auto"/>
              <w:right w:val="single" w:sz="4" w:space="0" w:color="auto"/>
            </w:tcBorders>
            <w:noWrap/>
            <w:vAlign w:val="center"/>
          </w:tcPr>
          <w:p w14:paraId="1521D50E"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0,1**</w:t>
            </w:r>
          </w:p>
        </w:tc>
        <w:tc>
          <w:tcPr>
            <w:tcW w:w="1135" w:type="dxa"/>
            <w:tcBorders>
              <w:top w:val="single" w:sz="4" w:space="0" w:color="auto"/>
              <w:left w:val="single" w:sz="4" w:space="0" w:color="auto"/>
              <w:bottom w:val="single" w:sz="4" w:space="0" w:color="auto"/>
              <w:right w:val="single" w:sz="4" w:space="0" w:color="auto"/>
            </w:tcBorders>
            <w:vAlign w:val="center"/>
          </w:tcPr>
          <w:p w14:paraId="4DF74397"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0,1**</w:t>
            </w:r>
          </w:p>
        </w:tc>
        <w:tc>
          <w:tcPr>
            <w:tcW w:w="1417" w:type="dxa"/>
            <w:tcBorders>
              <w:top w:val="single" w:sz="4" w:space="0" w:color="auto"/>
              <w:left w:val="single" w:sz="4" w:space="0" w:color="auto"/>
              <w:bottom w:val="single" w:sz="4" w:space="0" w:color="auto"/>
              <w:right w:val="single" w:sz="4" w:space="0" w:color="auto"/>
            </w:tcBorders>
            <w:noWrap/>
            <w:vAlign w:val="center"/>
          </w:tcPr>
          <w:p w14:paraId="21E8D8F7"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7CD83ECA"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r>
      <w:tr w:rsidR="001F050C" w:rsidRPr="0047525F" w14:paraId="79BCE2B4" w14:textId="77777777" w:rsidTr="001F050C">
        <w:trPr>
          <w:trHeight w:val="867"/>
        </w:trPr>
        <w:tc>
          <w:tcPr>
            <w:tcW w:w="1729" w:type="dxa"/>
            <w:vMerge w:val="restart"/>
            <w:tcBorders>
              <w:top w:val="single" w:sz="4" w:space="0" w:color="auto"/>
              <w:left w:val="single" w:sz="4" w:space="0" w:color="auto"/>
              <w:right w:val="single" w:sz="4" w:space="0" w:color="auto"/>
            </w:tcBorders>
            <w:noWrap/>
            <w:vAlign w:val="center"/>
          </w:tcPr>
          <w:p w14:paraId="512CC7BF" w14:textId="77777777" w:rsidR="001F050C" w:rsidRPr="00733AF2" w:rsidRDefault="001F050C" w:rsidP="001F050C">
            <w:pPr>
              <w:rPr>
                <w:rFonts w:ascii="Times New Roman" w:hAnsi="Times New Roman" w:cs="Times New Roman"/>
                <w:sz w:val="22"/>
                <w:szCs w:val="22"/>
              </w:rPr>
            </w:pPr>
            <w:r w:rsidRPr="00733AF2">
              <w:rPr>
                <w:rFonts w:ascii="Times New Roman" w:hAnsi="Times New Roman" w:cs="Times New Roman"/>
                <w:sz w:val="22"/>
                <w:szCs w:val="22"/>
              </w:rPr>
              <w:t>4. Показатели энергоэффективности и энергосбережения</w:t>
            </w:r>
          </w:p>
        </w:tc>
        <w:tc>
          <w:tcPr>
            <w:tcW w:w="2693" w:type="dxa"/>
            <w:tcBorders>
              <w:top w:val="single" w:sz="4" w:space="0" w:color="auto"/>
              <w:left w:val="single" w:sz="4" w:space="0" w:color="auto"/>
              <w:bottom w:val="single" w:sz="4" w:space="0" w:color="auto"/>
              <w:right w:val="single" w:sz="4" w:space="0" w:color="auto"/>
            </w:tcBorders>
            <w:vAlign w:val="center"/>
          </w:tcPr>
          <w:p w14:paraId="3DF7B9D0" w14:textId="77777777" w:rsidR="001F050C" w:rsidRPr="00733AF2" w:rsidRDefault="001F050C" w:rsidP="001F050C">
            <w:pPr>
              <w:rPr>
                <w:rFonts w:ascii="Times New Roman" w:hAnsi="Times New Roman" w:cs="Times New Roman"/>
                <w:sz w:val="22"/>
                <w:szCs w:val="22"/>
                <w:lang w:val="ru-RU"/>
              </w:rPr>
            </w:pPr>
            <w:bookmarkStart w:id="352" w:name="_Hlk117674490"/>
            <w:r w:rsidRPr="00733AF2">
              <w:rPr>
                <w:rFonts w:ascii="Times New Roman" w:hAnsi="Times New Roman" w:cs="Times New Roman"/>
                <w:sz w:val="22"/>
                <w:szCs w:val="22"/>
                <w:lang w:val="ru-RU"/>
              </w:rPr>
              <w:t>1. Удельный расход электрической энергии, потребляемой в технологическом процессе очистки сточных вод, на единицу объема очищаемых сточных вод (кВт ч/м</w:t>
            </w:r>
            <w:r w:rsidRPr="00733AF2">
              <w:rPr>
                <w:rFonts w:ascii="Times New Roman" w:hAnsi="Times New Roman" w:cs="Times New Roman"/>
                <w:sz w:val="22"/>
                <w:szCs w:val="22"/>
                <w:vertAlign w:val="superscript"/>
                <w:lang w:val="ru-RU"/>
              </w:rPr>
              <w:t>3</w:t>
            </w:r>
            <w:r w:rsidRPr="00733AF2">
              <w:rPr>
                <w:rFonts w:ascii="Times New Roman" w:hAnsi="Times New Roman" w:cs="Times New Roman"/>
                <w:sz w:val="22"/>
                <w:szCs w:val="22"/>
                <w:lang w:val="ru-RU"/>
              </w:rPr>
              <w:t>)</w:t>
            </w:r>
            <w:bookmarkEnd w:id="352"/>
          </w:p>
        </w:tc>
        <w:tc>
          <w:tcPr>
            <w:tcW w:w="1134" w:type="dxa"/>
            <w:tcBorders>
              <w:top w:val="single" w:sz="4" w:space="0" w:color="auto"/>
              <w:left w:val="single" w:sz="4" w:space="0" w:color="auto"/>
              <w:bottom w:val="single" w:sz="4" w:space="0" w:color="auto"/>
              <w:right w:val="single" w:sz="4" w:space="0" w:color="auto"/>
            </w:tcBorders>
            <w:vAlign w:val="center"/>
          </w:tcPr>
          <w:p w14:paraId="63A028B7"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0,758**</w:t>
            </w:r>
          </w:p>
        </w:tc>
        <w:tc>
          <w:tcPr>
            <w:tcW w:w="1135" w:type="dxa"/>
            <w:tcBorders>
              <w:top w:val="single" w:sz="4" w:space="0" w:color="auto"/>
              <w:left w:val="single" w:sz="4" w:space="0" w:color="auto"/>
              <w:bottom w:val="single" w:sz="4" w:space="0" w:color="auto"/>
              <w:right w:val="single" w:sz="4" w:space="0" w:color="auto"/>
            </w:tcBorders>
            <w:vAlign w:val="center"/>
          </w:tcPr>
          <w:p w14:paraId="1246F19D"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0,633**</w:t>
            </w:r>
          </w:p>
        </w:tc>
        <w:tc>
          <w:tcPr>
            <w:tcW w:w="1417" w:type="dxa"/>
            <w:tcBorders>
              <w:top w:val="single" w:sz="4" w:space="0" w:color="auto"/>
              <w:left w:val="single" w:sz="4" w:space="0" w:color="auto"/>
              <w:bottom w:val="single" w:sz="4" w:space="0" w:color="auto"/>
              <w:right w:val="single" w:sz="4" w:space="0" w:color="auto"/>
            </w:tcBorders>
            <w:noWrap/>
            <w:vAlign w:val="center"/>
          </w:tcPr>
          <w:p w14:paraId="46AFD48C" w14:textId="77777777" w:rsidR="001F050C" w:rsidRPr="00733AF2" w:rsidRDefault="001F050C" w:rsidP="001F050C">
            <w:pPr>
              <w:jc w:val="center"/>
              <w:rPr>
                <w:rFonts w:ascii="Times New Roman" w:hAnsi="Times New Roman" w:cs="Times New Roman"/>
                <w:sz w:val="22"/>
                <w:szCs w:val="22"/>
              </w:rPr>
            </w:pPr>
            <w:r w:rsidRPr="00733AF2">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14:paraId="6279E7C2"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r>
      <w:tr w:rsidR="001F050C" w:rsidRPr="0047525F" w14:paraId="3DF4EC41" w14:textId="77777777" w:rsidTr="001F050C">
        <w:trPr>
          <w:trHeight w:val="627"/>
        </w:trPr>
        <w:tc>
          <w:tcPr>
            <w:tcW w:w="1729" w:type="dxa"/>
            <w:vMerge/>
            <w:tcBorders>
              <w:left w:val="single" w:sz="4" w:space="0" w:color="auto"/>
              <w:right w:val="single" w:sz="4" w:space="0" w:color="auto"/>
            </w:tcBorders>
            <w:noWrap/>
            <w:vAlign w:val="center"/>
          </w:tcPr>
          <w:p w14:paraId="5E51FC70" w14:textId="77777777" w:rsidR="001F050C" w:rsidRPr="00733AF2" w:rsidRDefault="001F050C" w:rsidP="001F050C">
            <w:pP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0A4E47DB"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2. 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 ч/м</w:t>
            </w:r>
            <w:r w:rsidRPr="00733AF2">
              <w:rPr>
                <w:rFonts w:ascii="Times New Roman" w:hAnsi="Times New Roman" w:cs="Times New Roman"/>
                <w:sz w:val="22"/>
                <w:szCs w:val="22"/>
                <w:vertAlign w:val="superscript"/>
                <w:lang w:val="ru-RU"/>
              </w:rPr>
              <w:t>3</w:t>
            </w:r>
            <w:r w:rsidRPr="00733AF2">
              <w:rPr>
                <w:rFonts w:ascii="Times New Roman" w:hAnsi="Times New Roman" w:cs="Times New Roman"/>
                <w:sz w:val="22"/>
                <w:szCs w:val="22"/>
                <w:lang w:val="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78275700"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0,326**</w:t>
            </w:r>
          </w:p>
        </w:tc>
        <w:tc>
          <w:tcPr>
            <w:tcW w:w="1135" w:type="dxa"/>
            <w:tcBorders>
              <w:top w:val="single" w:sz="4" w:space="0" w:color="auto"/>
              <w:left w:val="single" w:sz="4" w:space="0" w:color="auto"/>
              <w:bottom w:val="single" w:sz="4" w:space="0" w:color="auto"/>
              <w:right w:val="single" w:sz="4" w:space="0" w:color="auto"/>
            </w:tcBorders>
            <w:vAlign w:val="center"/>
          </w:tcPr>
          <w:p w14:paraId="18418EEB"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0,271**</w:t>
            </w:r>
          </w:p>
        </w:tc>
        <w:tc>
          <w:tcPr>
            <w:tcW w:w="1417" w:type="dxa"/>
            <w:tcBorders>
              <w:top w:val="single" w:sz="4" w:space="0" w:color="auto"/>
              <w:left w:val="single" w:sz="4" w:space="0" w:color="auto"/>
              <w:bottom w:val="single" w:sz="4" w:space="0" w:color="auto"/>
              <w:right w:val="single" w:sz="4" w:space="0" w:color="auto"/>
            </w:tcBorders>
            <w:noWrap/>
            <w:vAlign w:val="center"/>
          </w:tcPr>
          <w:p w14:paraId="261480D9" w14:textId="77777777" w:rsidR="001F050C" w:rsidRPr="00733AF2" w:rsidRDefault="001F050C" w:rsidP="001F050C">
            <w:pPr>
              <w:jc w:val="center"/>
              <w:rPr>
                <w:rFonts w:ascii="Times New Roman" w:hAnsi="Times New Roman" w:cs="Times New Roman"/>
                <w:sz w:val="22"/>
                <w:szCs w:val="22"/>
              </w:rPr>
            </w:pPr>
            <w:r w:rsidRPr="00733AF2">
              <w:rPr>
                <w:rFonts w:ascii="Times New Roman" w:hAnsi="Times New Roman" w:cs="Times New Roman"/>
                <w:sz w:val="22"/>
                <w:szCs w:val="22"/>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7B9FD680"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r>
      <w:tr w:rsidR="001F050C" w:rsidRPr="00297E2C" w14:paraId="6ACCB6A8" w14:textId="77777777" w:rsidTr="001F050C">
        <w:trPr>
          <w:trHeight w:val="867"/>
        </w:trPr>
        <w:tc>
          <w:tcPr>
            <w:tcW w:w="1729" w:type="dxa"/>
            <w:tcBorders>
              <w:left w:val="single" w:sz="4" w:space="0" w:color="auto"/>
              <w:bottom w:val="single" w:sz="4" w:space="0" w:color="auto"/>
              <w:right w:val="single" w:sz="4" w:space="0" w:color="auto"/>
            </w:tcBorders>
            <w:noWrap/>
            <w:vAlign w:val="center"/>
          </w:tcPr>
          <w:p w14:paraId="781847E9" w14:textId="77777777" w:rsidR="001F050C" w:rsidRPr="00733AF2" w:rsidRDefault="001F050C" w:rsidP="001F050C">
            <w:pPr>
              <w:rPr>
                <w:rFonts w:ascii="Times New Roman" w:hAnsi="Times New Roman" w:cs="Times New Roman"/>
                <w:sz w:val="22"/>
                <w:szCs w:val="22"/>
              </w:rPr>
            </w:pPr>
            <w:r w:rsidRPr="00733AF2">
              <w:rPr>
                <w:rFonts w:ascii="Times New Roman" w:hAnsi="Times New Roman" w:cs="Times New Roman"/>
                <w:sz w:val="22"/>
                <w:szCs w:val="22"/>
              </w:rPr>
              <w:t>5. Иные показатели</w:t>
            </w:r>
          </w:p>
        </w:tc>
        <w:tc>
          <w:tcPr>
            <w:tcW w:w="2693" w:type="dxa"/>
            <w:tcBorders>
              <w:top w:val="single" w:sz="4" w:space="0" w:color="auto"/>
              <w:left w:val="single" w:sz="4" w:space="0" w:color="auto"/>
              <w:bottom w:val="single" w:sz="4" w:space="0" w:color="auto"/>
              <w:right w:val="single" w:sz="4" w:space="0" w:color="auto"/>
            </w:tcBorders>
            <w:vAlign w:val="center"/>
          </w:tcPr>
          <w:p w14:paraId="568BAEBA" w14:textId="77777777" w:rsidR="001F050C" w:rsidRPr="00733AF2" w:rsidRDefault="001F050C" w:rsidP="001F050C">
            <w:pPr>
              <w:rPr>
                <w:rFonts w:ascii="Times New Roman" w:hAnsi="Times New Roman" w:cs="Times New Roman"/>
                <w:sz w:val="22"/>
                <w:szCs w:val="22"/>
                <w:lang w:val="ru-RU"/>
              </w:rPr>
            </w:pPr>
            <w:r w:rsidRPr="00733AF2">
              <w:rPr>
                <w:rFonts w:ascii="Times New Roman" w:hAnsi="Times New Roman" w:cs="Times New Roman"/>
                <w:sz w:val="22"/>
                <w:szCs w:val="22"/>
                <w:lang w:val="ru-RU"/>
              </w:rPr>
              <w:t>1. Тарифы на водоотведение, руб./м</w:t>
            </w:r>
            <w:r w:rsidRPr="00733AF2">
              <w:rPr>
                <w:rFonts w:ascii="Times New Roman" w:hAnsi="Times New Roman" w:cs="Times New Roman"/>
                <w:sz w:val="22"/>
                <w:szCs w:val="22"/>
                <w:vertAlign w:val="superscript"/>
                <w:lang w:val="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47BB03CA"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82,62**</w:t>
            </w:r>
          </w:p>
        </w:tc>
        <w:tc>
          <w:tcPr>
            <w:tcW w:w="1135" w:type="dxa"/>
            <w:tcBorders>
              <w:top w:val="single" w:sz="4" w:space="0" w:color="auto"/>
              <w:left w:val="single" w:sz="4" w:space="0" w:color="auto"/>
              <w:bottom w:val="single" w:sz="4" w:space="0" w:color="auto"/>
              <w:right w:val="single" w:sz="4" w:space="0" w:color="auto"/>
            </w:tcBorders>
            <w:vAlign w:val="center"/>
          </w:tcPr>
          <w:p w14:paraId="6C8D3DA3"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70,76**</w:t>
            </w:r>
          </w:p>
        </w:tc>
        <w:tc>
          <w:tcPr>
            <w:tcW w:w="1417" w:type="dxa"/>
            <w:tcBorders>
              <w:top w:val="single" w:sz="4" w:space="0" w:color="auto"/>
              <w:left w:val="single" w:sz="4" w:space="0" w:color="auto"/>
              <w:bottom w:val="single" w:sz="4" w:space="0" w:color="auto"/>
              <w:right w:val="single" w:sz="4" w:space="0" w:color="auto"/>
            </w:tcBorders>
            <w:noWrap/>
            <w:vAlign w:val="center"/>
          </w:tcPr>
          <w:p w14:paraId="01828D94"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087E27E2" w14:textId="77777777" w:rsidR="001F050C" w:rsidRPr="00733AF2" w:rsidRDefault="001F050C" w:rsidP="001F050C">
            <w:pPr>
              <w:jc w:val="center"/>
              <w:rPr>
                <w:rFonts w:ascii="Times New Roman" w:hAnsi="Times New Roman" w:cs="Times New Roman"/>
                <w:sz w:val="22"/>
                <w:szCs w:val="22"/>
                <w:lang w:val="ru-RU"/>
              </w:rPr>
            </w:pPr>
            <w:r w:rsidRPr="00733AF2">
              <w:rPr>
                <w:rFonts w:ascii="Times New Roman" w:hAnsi="Times New Roman" w:cs="Times New Roman"/>
                <w:sz w:val="22"/>
                <w:szCs w:val="22"/>
                <w:lang w:val="ru-RU"/>
              </w:rPr>
              <w:t>-</w:t>
            </w:r>
          </w:p>
        </w:tc>
      </w:tr>
    </w:tbl>
    <w:p w14:paraId="4A884128" w14:textId="77777777" w:rsidR="001F050C" w:rsidRPr="00B64CBE" w:rsidRDefault="001F050C" w:rsidP="001F050C">
      <w:pPr>
        <w:ind w:left="709"/>
        <w:jc w:val="both"/>
        <w:rPr>
          <w:rFonts w:ascii="Times New Roman" w:eastAsia="Calibri" w:hAnsi="Times New Roman" w:cs="Times New Roman"/>
          <w:i/>
          <w:iCs/>
          <w:lang w:val="ru-RU"/>
        </w:rPr>
      </w:pPr>
      <w:r w:rsidRPr="00B64CBE">
        <w:rPr>
          <w:rFonts w:ascii="Times New Roman" w:eastAsia="Calibri" w:hAnsi="Times New Roman" w:cs="Times New Roman"/>
          <w:i/>
          <w:iCs/>
          <w:lang w:val="ru-RU"/>
        </w:rPr>
        <w:t xml:space="preserve">Примечание: </w:t>
      </w:r>
    </w:p>
    <w:p w14:paraId="68386FD3" w14:textId="77777777" w:rsidR="001F050C" w:rsidRDefault="001F050C" w:rsidP="001F050C">
      <w:pPr>
        <w:ind w:left="709"/>
        <w:jc w:val="both"/>
        <w:rPr>
          <w:rFonts w:ascii="Times New Roman" w:eastAsia="Calibri" w:hAnsi="Times New Roman" w:cs="Times New Roman"/>
          <w:i/>
          <w:iCs/>
          <w:lang w:val="ru-RU"/>
        </w:rPr>
      </w:pPr>
      <w:r w:rsidRPr="00B64CBE">
        <w:rPr>
          <w:rFonts w:ascii="Times New Roman" w:eastAsia="Calibri" w:hAnsi="Times New Roman" w:cs="Times New Roman"/>
          <w:i/>
          <w:iCs/>
          <w:lang w:val="ru-RU"/>
        </w:rPr>
        <w:lastRenderedPageBreak/>
        <w:t>* данные приняты</w:t>
      </w:r>
      <w:r>
        <w:rPr>
          <w:rFonts w:ascii="Times New Roman" w:eastAsia="Calibri" w:hAnsi="Times New Roman" w:cs="Times New Roman"/>
          <w:i/>
          <w:iCs/>
          <w:lang w:val="ru-RU"/>
        </w:rPr>
        <w:t xml:space="preserve"> согласно сведениям, предосталвенным ООО «Кинельская ТЭК».</w:t>
      </w:r>
    </w:p>
    <w:p w14:paraId="5826D8C1" w14:textId="77777777" w:rsidR="001F050C" w:rsidRPr="00B64CBE" w:rsidRDefault="001F050C" w:rsidP="001F050C">
      <w:pPr>
        <w:ind w:left="709"/>
        <w:jc w:val="both"/>
        <w:rPr>
          <w:rFonts w:ascii="Times New Roman" w:hAnsi="Times New Roman" w:cs="Times New Roman"/>
          <w:i/>
          <w:iCs/>
          <w:lang w:val="ru-RU" w:eastAsia="ru-RU"/>
        </w:rPr>
      </w:pPr>
      <w:r w:rsidRPr="00B64CBE">
        <w:rPr>
          <w:rFonts w:ascii="Times New Roman" w:eastAsia="Calibri" w:hAnsi="Times New Roman" w:cs="Times New Roman"/>
          <w:i/>
          <w:iCs/>
          <w:lang w:val="ru-RU"/>
        </w:rPr>
        <w:t xml:space="preserve">** данные приняты </w:t>
      </w:r>
      <w:r w:rsidRPr="00B64CBE">
        <w:rPr>
          <w:rFonts w:ascii="Times New Roman" w:hAnsi="Times New Roman" w:cs="Times New Roman"/>
          <w:i/>
          <w:iCs/>
          <w:lang w:val="ru-RU" w:eastAsia="ru-RU"/>
        </w:rPr>
        <w:t xml:space="preserve">согласно Приказу Департамента ценового и тарифного регулирования Самарской областиот </w:t>
      </w:r>
      <w:r>
        <w:rPr>
          <w:rFonts w:ascii="Times New Roman" w:hAnsi="Times New Roman" w:cs="Times New Roman"/>
          <w:i/>
          <w:iCs/>
          <w:lang w:val="ru-RU" w:eastAsia="ru-RU"/>
        </w:rPr>
        <w:t>19</w:t>
      </w:r>
      <w:r w:rsidRPr="00B64CBE">
        <w:rPr>
          <w:rFonts w:ascii="Times New Roman" w:hAnsi="Times New Roman" w:cs="Times New Roman"/>
          <w:i/>
          <w:iCs/>
          <w:lang w:val="ru-RU" w:eastAsia="ru-RU"/>
        </w:rPr>
        <w:t>.1</w:t>
      </w:r>
      <w:r>
        <w:rPr>
          <w:rFonts w:ascii="Times New Roman" w:hAnsi="Times New Roman" w:cs="Times New Roman"/>
          <w:i/>
          <w:iCs/>
          <w:lang w:val="ru-RU" w:eastAsia="ru-RU"/>
        </w:rPr>
        <w:t>2</w:t>
      </w:r>
      <w:r w:rsidRPr="00B64CBE">
        <w:rPr>
          <w:rFonts w:ascii="Times New Roman" w:hAnsi="Times New Roman" w:cs="Times New Roman"/>
          <w:i/>
          <w:iCs/>
          <w:lang w:val="ru-RU" w:eastAsia="ru-RU"/>
        </w:rPr>
        <w:t>.202</w:t>
      </w:r>
      <w:r>
        <w:rPr>
          <w:rFonts w:ascii="Times New Roman" w:hAnsi="Times New Roman" w:cs="Times New Roman"/>
          <w:i/>
          <w:iCs/>
          <w:lang w:val="ru-RU" w:eastAsia="ru-RU"/>
        </w:rPr>
        <w:t>3</w:t>
      </w:r>
      <w:r w:rsidRPr="00B64CBE">
        <w:rPr>
          <w:rFonts w:ascii="Times New Roman" w:hAnsi="Times New Roman" w:cs="Times New Roman"/>
          <w:i/>
          <w:iCs/>
          <w:lang w:val="ru-RU" w:eastAsia="ru-RU"/>
        </w:rPr>
        <w:t xml:space="preserve"> г. № </w:t>
      </w:r>
      <w:r>
        <w:rPr>
          <w:rFonts w:ascii="Times New Roman" w:hAnsi="Times New Roman" w:cs="Times New Roman"/>
          <w:i/>
          <w:iCs/>
          <w:lang w:val="ru-RU" w:eastAsia="ru-RU"/>
        </w:rPr>
        <w:t>79</w:t>
      </w:r>
      <w:r w:rsidRPr="00B64CBE">
        <w:rPr>
          <w:rFonts w:ascii="Times New Roman" w:hAnsi="Times New Roman" w:cs="Times New Roman"/>
          <w:i/>
          <w:iCs/>
          <w:lang w:val="ru-RU" w:eastAsia="ru-RU"/>
        </w:rPr>
        <w:t>5 «О корректировка тарифов в сфере холодного водоснабжения и водоотведения ООО «Кинельская ТЭК» г.о. Кинель».</w:t>
      </w:r>
    </w:p>
    <w:p w14:paraId="65563B8D" w14:textId="77777777" w:rsidR="001F050C" w:rsidRPr="00B33600" w:rsidRDefault="001F050C" w:rsidP="001F050C">
      <w:pPr>
        <w:spacing w:line="360" w:lineRule="auto"/>
        <w:jc w:val="both"/>
        <w:rPr>
          <w:rFonts w:ascii="Times New Roman" w:hAnsi="Times New Roman" w:cs="Times New Roman"/>
          <w:sz w:val="28"/>
          <w:szCs w:val="28"/>
          <w:highlight w:val="yellow"/>
          <w:lang w:val="ru-RU"/>
        </w:rPr>
      </w:pPr>
    </w:p>
    <w:p w14:paraId="38378F74" w14:textId="77777777" w:rsidR="001F050C" w:rsidRDefault="001F050C" w:rsidP="001F050C">
      <w:pPr>
        <w:pStyle w:val="ConsPlusNormal"/>
        <w:spacing w:line="360" w:lineRule="auto"/>
        <w:ind w:right="23"/>
        <w:contextualSpacing/>
        <w:rPr>
          <w:rFonts w:ascii="Times New Roman" w:eastAsia="Calibri" w:hAnsi="Times New Roman" w:cs="Times New Roman"/>
          <w:sz w:val="28"/>
          <w:szCs w:val="28"/>
        </w:rPr>
      </w:pPr>
      <w:r w:rsidRPr="00581023">
        <w:rPr>
          <w:rFonts w:ascii="Times New Roman" w:hAnsi="Times New Roman" w:cs="Times New Roman"/>
          <w:sz w:val="28"/>
          <w:szCs w:val="28"/>
        </w:rPr>
        <w:t xml:space="preserve">Тарифы на </w:t>
      </w:r>
      <w:r>
        <w:rPr>
          <w:rFonts w:ascii="Times New Roman" w:hAnsi="Times New Roman" w:cs="Times New Roman"/>
          <w:sz w:val="28"/>
          <w:szCs w:val="28"/>
        </w:rPr>
        <w:t>водоотведение,</w:t>
      </w:r>
      <w:r w:rsidRPr="00581023">
        <w:rPr>
          <w:rFonts w:ascii="Times New Roman" w:hAnsi="Times New Roman" w:cs="Times New Roman"/>
          <w:sz w:val="28"/>
          <w:szCs w:val="28"/>
        </w:rPr>
        <w:t xml:space="preserve"> установленные Департаментом ценового и тарифного регулирования Самарской области (ДЦиТР СО) для ООО «Кинельская ТЭК», </w:t>
      </w:r>
      <w:r w:rsidRPr="00877CFF">
        <w:rPr>
          <w:rFonts w:ascii="Times New Roman" w:hAnsi="Times New Roman" w:cs="Times New Roman"/>
          <w:sz w:val="28"/>
          <w:szCs w:val="28"/>
        </w:rPr>
        <w:t>согласно Приказу Департамента ценового и тарифного регулирования Самарской области</w:t>
      </w:r>
      <w:r>
        <w:rPr>
          <w:rFonts w:ascii="Times New Roman" w:hAnsi="Times New Roman" w:cs="Times New Roman"/>
          <w:sz w:val="28"/>
          <w:szCs w:val="28"/>
        </w:rPr>
        <w:t xml:space="preserve"> </w:t>
      </w:r>
      <w:r w:rsidRPr="00877CFF">
        <w:rPr>
          <w:rFonts w:ascii="Times New Roman" w:hAnsi="Times New Roman" w:cs="Times New Roman"/>
          <w:sz w:val="28"/>
          <w:szCs w:val="28"/>
        </w:rPr>
        <w:t xml:space="preserve">от </w:t>
      </w:r>
      <w:r>
        <w:rPr>
          <w:rFonts w:ascii="Times New Roman" w:hAnsi="Times New Roman" w:cs="Times New Roman"/>
          <w:sz w:val="28"/>
          <w:szCs w:val="28"/>
        </w:rPr>
        <w:t>19</w:t>
      </w:r>
      <w:r w:rsidRPr="00877CFF">
        <w:rPr>
          <w:rFonts w:ascii="Times New Roman" w:hAnsi="Times New Roman" w:cs="Times New Roman"/>
          <w:sz w:val="28"/>
          <w:szCs w:val="28"/>
        </w:rPr>
        <w:t>.1</w:t>
      </w:r>
      <w:r>
        <w:rPr>
          <w:rFonts w:ascii="Times New Roman" w:hAnsi="Times New Roman" w:cs="Times New Roman"/>
          <w:sz w:val="28"/>
          <w:szCs w:val="28"/>
        </w:rPr>
        <w:t>2</w:t>
      </w:r>
      <w:r w:rsidRPr="00877CFF">
        <w:rPr>
          <w:rFonts w:ascii="Times New Roman" w:hAnsi="Times New Roman" w:cs="Times New Roman"/>
          <w:sz w:val="28"/>
          <w:szCs w:val="28"/>
        </w:rPr>
        <w:t>.202</w:t>
      </w:r>
      <w:r>
        <w:rPr>
          <w:rFonts w:ascii="Times New Roman" w:hAnsi="Times New Roman" w:cs="Times New Roman"/>
          <w:sz w:val="28"/>
          <w:szCs w:val="28"/>
        </w:rPr>
        <w:t>3</w:t>
      </w:r>
      <w:r w:rsidRPr="00877CFF">
        <w:rPr>
          <w:rFonts w:ascii="Times New Roman" w:hAnsi="Times New Roman" w:cs="Times New Roman"/>
          <w:sz w:val="28"/>
          <w:szCs w:val="28"/>
        </w:rPr>
        <w:t xml:space="preserve"> г. № </w:t>
      </w:r>
      <w:r>
        <w:rPr>
          <w:rFonts w:ascii="Times New Roman" w:hAnsi="Times New Roman" w:cs="Times New Roman"/>
          <w:sz w:val="28"/>
          <w:szCs w:val="28"/>
        </w:rPr>
        <w:t>79</w:t>
      </w:r>
      <w:r w:rsidRPr="00877CFF">
        <w:rPr>
          <w:rFonts w:ascii="Times New Roman" w:hAnsi="Times New Roman" w:cs="Times New Roman"/>
          <w:sz w:val="28"/>
          <w:szCs w:val="28"/>
        </w:rPr>
        <w:t>5 «О корректировка тарифов в сфере холодного водоснабжения и водоотведения ООО «Кинельская ТЭК» г.о. Кинель»</w:t>
      </w:r>
      <w:r>
        <w:rPr>
          <w:rFonts w:ascii="Times New Roman" w:hAnsi="Times New Roman" w:cs="Times New Roman"/>
          <w:sz w:val="28"/>
          <w:szCs w:val="28"/>
        </w:rPr>
        <w:t xml:space="preserve"> </w:t>
      </w:r>
      <w:r w:rsidRPr="00581023">
        <w:rPr>
          <w:rFonts w:ascii="Times New Roman" w:eastAsia="Calibri" w:hAnsi="Times New Roman" w:cs="Times New Roman"/>
          <w:sz w:val="28"/>
          <w:szCs w:val="28"/>
        </w:rPr>
        <w:t>представлены в таблицах 2.7.</w:t>
      </w:r>
      <w:r>
        <w:rPr>
          <w:rFonts w:ascii="Times New Roman" w:eastAsia="Calibri" w:hAnsi="Times New Roman" w:cs="Times New Roman"/>
          <w:sz w:val="28"/>
          <w:szCs w:val="28"/>
        </w:rPr>
        <w:t xml:space="preserve">2 - </w:t>
      </w:r>
      <w:r w:rsidRPr="00581023">
        <w:rPr>
          <w:rFonts w:ascii="Times New Roman" w:eastAsia="Calibri" w:hAnsi="Times New Roman" w:cs="Times New Roman"/>
          <w:sz w:val="28"/>
          <w:szCs w:val="28"/>
        </w:rPr>
        <w:t>2.7.</w:t>
      </w:r>
      <w:r>
        <w:rPr>
          <w:rFonts w:ascii="Times New Roman" w:eastAsia="Calibri" w:hAnsi="Times New Roman" w:cs="Times New Roman"/>
          <w:sz w:val="28"/>
          <w:szCs w:val="28"/>
        </w:rPr>
        <w:t>3</w:t>
      </w:r>
      <w:r w:rsidRPr="00581023">
        <w:rPr>
          <w:rFonts w:ascii="Times New Roman" w:eastAsia="Calibri" w:hAnsi="Times New Roman" w:cs="Times New Roman"/>
          <w:sz w:val="28"/>
          <w:szCs w:val="28"/>
        </w:rPr>
        <w:t>.</w:t>
      </w:r>
    </w:p>
    <w:p w14:paraId="468718F3" w14:textId="77777777" w:rsidR="001F050C" w:rsidRPr="00581023" w:rsidRDefault="001F050C" w:rsidP="001F050C">
      <w:pPr>
        <w:spacing w:line="360" w:lineRule="auto"/>
        <w:jc w:val="both"/>
        <w:rPr>
          <w:rFonts w:ascii="Times New Roman" w:eastAsia="Calibri" w:hAnsi="Times New Roman" w:cs="Times New Roman"/>
          <w:sz w:val="28"/>
          <w:szCs w:val="28"/>
          <w:lang w:val="ru-RU"/>
        </w:rPr>
      </w:pPr>
      <w:r w:rsidRPr="00581023">
        <w:rPr>
          <w:rFonts w:ascii="Times New Roman" w:eastAsia="Calibri" w:hAnsi="Times New Roman" w:cs="Times New Roman"/>
          <w:sz w:val="28"/>
          <w:szCs w:val="28"/>
          <w:lang w:val="ru-RU"/>
        </w:rPr>
        <w:t xml:space="preserve">Таблица </w:t>
      </w:r>
      <w:r w:rsidRPr="00581023">
        <w:rPr>
          <w:rFonts w:ascii="Times New Roman" w:hAnsi="Times New Roman" w:cs="Times New Roman"/>
          <w:sz w:val="28"/>
          <w:szCs w:val="28"/>
          <w:lang w:val="ru-RU"/>
        </w:rPr>
        <w:t>2.7.</w:t>
      </w:r>
      <w:r>
        <w:rPr>
          <w:rFonts w:ascii="Times New Roman" w:hAnsi="Times New Roman" w:cs="Times New Roman"/>
          <w:sz w:val="28"/>
          <w:szCs w:val="28"/>
          <w:lang w:val="ru-RU"/>
        </w:rPr>
        <w:t>2</w:t>
      </w:r>
      <w:r w:rsidRPr="00581023">
        <w:rPr>
          <w:rFonts w:ascii="Times New Roman" w:eastAsia="Calibri" w:hAnsi="Times New Roman" w:cs="Times New Roman"/>
          <w:sz w:val="28"/>
          <w:szCs w:val="28"/>
          <w:lang w:val="ru-RU"/>
        </w:rPr>
        <w:t xml:space="preserve"> – Сведения о тарифах на </w:t>
      </w:r>
      <w:r w:rsidRPr="00581023">
        <w:rPr>
          <w:rFonts w:ascii="Times New Roman" w:hAnsi="Times New Roman" w:cs="Times New Roman"/>
          <w:sz w:val="28"/>
          <w:szCs w:val="28"/>
          <w:lang w:val="ru-RU"/>
        </w:rPr>
        <w:t>водо</w:t>
      </w:r>
      <w:r>
        <w:rPr>
          <w:rFonts w:ascii="Times New Roman" w:hAnsi="Times New Roman" w:cs="Times New Roman"/>
          <w:sz w:val="28"/>
          <w:szCs w:val="28"/>
          <w:lang w:val="ru-RU"/>
        </w:rPr>
        <w:t>отвед</w:t>
      </w:r>
      <w:r w:rsidRPr="00581023">
        <w:rPr>
          <w:rFonts w:ascii="Times New Roman" w:hAnsi="Times New Roman" w:cs="Times New Roman"/>
          <w:sz w:val="28"/>
          <w:szCs w:val="28"/>
          <w:lang w:val="ru-RU"/>
        </w:rPr>
        <w:t>ение</w:t>
      </w:r>
      <w:r w:rsidRPr="00581023">
        <w:rPr>
          <w:rFonts w:ascii="Times New Roman" w:eastAsia="Calibri" w:hAnsi="Times New Roman" w:cs="Times New Roman"/>
          <w:sz w:val="28"/>
          <w:szCs w:val="28"/>
          <w:lang w:val="ru-RU"/>
        </w:rPr>
        <w:t xml:space="preserve"> </w:t>
      </w:r>
      <w:r w:rsidRPr="00581023">
        <w:rPr>
          <w:rFonts w:ascii="Times New Roman" w:hAnsi="Times New Roman" w:cs="Times New Roman"/>
          <w:sz w:val="28"/>
          <w:szCs w:val="28"/>
          <w:lang w:val="ru-RU"/>
        </w:rPr>
        <w:t>ООО «Кинельская ТЭК»</w:t>
      </w:r>
      <w:r>
        <w:rPr>
          <w:rFonts w:ascii="Times New Roman" w:hAnsi="Times New Roman" w:cs="Times New Roman"/>
          <w:sz w:val="28"/>
          <w:szCs w:val="28"/>
          <w:lang w:val="ru-RU"/>
        </w:rPr>
        <w:t xml:space="preserve"> </w:t>
      </w:r>
      <w:r w:rsidRPr="00581023">
        <w:rPr>
          <w:rFonts w:ascii="Times New Roman" w:hAnsi="Times New Roman" w:cs="Times New Roman"/>
          <w:sz w:val="28"/>
          <w:szCs w:val="28"/>
          <w:lang w:val="ru-RU"/>
        </w:rPr>
        <w:t>г. Кинель</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8"/>
        <w:gridCol w:w="3910"/>
        <w:gridCol w:w="2693"/>
      </w:tblGrid>
      <w:tr w:rsidR="001F050C" w:rsidRPr="00581023" w14:paraId="5705E5AD" w14:textId="77777777" w:rsidTr="001F050C">
        <w:trPr>
          <w:trHeight w:val="513"/>
          <w:tblHeader/>
        </w:trPr>
        <w:tc>
          <w:tcPr>
            <w:tcW w:w="2748" w:type="dxa"/>
          </w:tcPr>
          <w:p w14:paraId="47D50AE1"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Наименование товаров </w:t>
            </w:r>
          </w:p>
          <w:p w14:paraId="530F2318"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и услуг</w:t>
            </w:r>
          </w:p>
        </w:tc>
        <w:tc>
          <w:tcPr>
            <w:tcW w:w="3910" w:type="dxa"/>
          </w:tcPr>
          <w:p w14:paraId="06C222E5"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Тариф</w:t>
            </w:r>
            <w:r>
              <w:rPr>
                <w:rFonts w:ascii="Times New Roman" w:eastAsia="Calibri" w:hAnsi="Times New Roman" w:cs="Times New Roman"/>
                <w:lang w:val="ru-RU" w:eastAsia="ru-RU"/>
              </w:rPr>
              <w:t>*</w:t>
            </w:r>
            <w:r w:rsidRPr="00581023">
              <w:rPr>
                <w:rFonts w:ascii="Times New Roman" w:eastAsia="Calibri" w:hAnsi="Times New Roman" w:cs="Times New Roman"/>
                <w:lang w:eastAsia="ru-RU"/>
              </w:rPr>
              <w:t>,</w:t>
            </w:r>
          </w:p>
          <w:p w14:paraId="60C15021"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руб./м</w:t>
            </w:r>
            <w:r w:rsidRPr="00581023">
              <w:rPr>
                <w:rFonts w:ascii="Times New Roman" w:eastAsia="Calibri" w:hAnsi="Times New Roman" w:cs="Times New Roman"/>
                <w:vertAlign w:val="superscript"/>
                <w:lang w:eastAsia="ru-RU"/>
              </w:rPr>
              <w:t>3</w:t>
            </w:r>
          </w:p>
        </w:tc>
        <w:tc>
          <w:tcPr>
            <w:tcW w:w="2693" w:type="dxa"/>
          </w:tcPr>
          <w:p w14:paraId="732BF0E1"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Население*</w:t>
            </w:r>
            <w:r>
              <w:rPr>
                <w:rFonts w:ascii="Times New Roman" w:eastAsia="Calibri" w:hAnsi="Times New Roman" w:cs="Times New Roman"/>
                <w:lang w:val="ru-RU" w:eastAsia="ru-RU"/>
              </w:rPr>
              <w:t>*</w:t>
            </w:r>
            <w:r w:rsidRPr="00581023">
              <w:rPr>
                <w:rFonts w:ascii="Times New Roman" w:eastAsia="Calibri" w:hAnsi="Times New Roman" w:cs="Times New Roman"/>
                <w:lang w:eastAsia="ru-RU"/>
              </w:rPr>
              <w:t>,</w:t>
            </w:r>
          </w:p>
          <w:p w14:paraId="77C4E158"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руб./м</w:t>
            </w:r>
            <w:r w:rsidRPr="00581023">
              <w:rPr>
                <w:rFonts w:ascii="Times New Roman" w:eastAsia="Calibri" w:hAnsi="Times New Roman" w:cs="Times New Roman"/>
                <w:vertAlign w:val="superscript"/>
                <w:lang w:eastAsia="ru-RU"/>
              </w:rPr>
              <w:t>3</w:t>
            </w:r>
          </w:p>
        </w:tc>
      </w:tr>
      <w:tr w:rsidR="001F050C" w:rsidRPr="00581023" w14:paraId="45EAC33A" w14:textId="77777777" w:rsidTr="001F050C">
        <w:trPr>
          <w:trHeight w:val="109"/>
        </w:trPr>
        <w:tc>
          <w:tcPr>
            <w:tcW w:w="9351" w:type="dxa"/>
            <w:gridSpan w:val="3"/>
            <w:vAlign w:val="center"/>
          </w:tcPr>
          <w:p w14:paraId="18490FAB"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01.01.202</w:t>
            </w:r>
            <w:r>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30.06.202</w:t>
            </w:r>
            <w:r>
              <w:rPr>
                <w:rFonts w:ascii="Times New Roman" w:eastAsia="Calibri" w:hAnsi="Times New Roman" w:cs="Times New Roman"/>
                <w:lang w:val="ru-RU" w:eastAsia="ru-RU"/>
              </w:rPr>
              <w:t>2</w:t>
            </w:r>
            <w:r w:rsidRPr="00581023">
              <w:rPr>
                <w:rFonts w:ascii="Times New Roman" w:eastAsia="Calibri" w:hAnsi="Times New Roman" w:cs="Times New Roman"/>
                <w:lang w:val="ru-RU" w:eastAsia="ru-RU"/>
              </w:rPr>
              <w:t xml:space="preserve"> </w:t>
            </w:r>
          </w:p>
        </w:tc>
      </w:tr>
      <w:tr w:rsidR="001F050C" w:rsidRPr="00581023" w14:paraId="78422500" w14:textId="77777777" w:rsidTr="001F050C">
        <w:trPr>
          <w:trHeight w:val="390"/>
        </w:trPr>
        <w:tc>
          <w:tcPr>
            <w:tcW w:w="2748" w:type="dxa"/>
          </w:tcPr>
          <w:p w14:paraId="5A505312"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r w:rsidRPr="00581023">
              <w:rPr>
                <w:rFonts w:ascii="Times New Roman" w:eastAsia="Calibri" w:hAnsi="Times New Roman" w:cs="Times New Roman"/>
                <w:lang w:eastAsia="ru-RU"/>
              </w:rPr>
              <w:t xml:space="preserve"> </w:t>
            </w:r>
          </w:p>
        </w:tc>
        <w:tc>
          <w:tcPr>
            <w:tcW w:w="3910" w:type="dxa"/>
            <w:vAlign w:val="center"/>
          </w:tcPr>
          <w:p w14:paraId="568FD2EC" w14:textId="77777777" w:rsidR="001F050C" w:rsidRPr="001B1A0C" w:rsidRDefault="001F050C" w:rsidP="001F050C">
            <w:pPr>
              <w:autoSpaceDE w:val="0"/>
              <w:autoSpaceDN w:val="0"/>
              <w:jc w:val="center"/>
              <w:rPr>
                <w:rFonts w:ascii="Times New Roman" w:eastAsia="Calibri" w:hAnsi="Times New Roman" w:cs="Times New Roman"/>
                <w:lang w:eastAsia="ru-RU"/>
              </w:rPr>
            </w:pPr>
            <w:r w:rsidRPr="001B1A0C">
              <w:rPr>
                <w:rFonts w:ascii="Times New Roman" w:eastAsia="Calibri" w:hAnsi="Times New Roman" w:cs="Times New Roman"/>
                <w:lang w:val="ru-RU" w:eastAsia="ru-RU"/>
              </w:rPr>
              <w:t>55,07</w:t>
            </w:r>
          </w:p>
        </w:tc>
        <w:tc>
          <w:tcPr>
            <w:tcW w:w="2693" w:type="dxa"/>
            <w:vAlign w:val="center"/>
          </w:tcPr>
          <w:p w14:paraId="669B8B76"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66,08</w:t>
            </w:r>
          </w:p>
        </w:tc>
      </w:tr>
      <w:tr w:rsidR="001F050C" w:rsidRPr="00581023" w14:paraId="37F3F650" w14:textId="77777777" w:rsidTr="001F050C">
        <w:trPr>
          <w:trHeight w:val="109"/>
        </w:trPr>
        <w:tc>
          <w:tcPr>
            <w:tcW w:w="9351" w:type="dxa"/>
            <w:gridSpan w:val="3"/>
            <w:vAlign w:val="center"/>
          </w:tcPr>
          <w:p w14:paraId="1C9269DD" w14:textId="77777777" w:rsidR="001F050C" w:rsidRPr="001B1A0C" w:rsidRDefault="001F050C" w:rsidP="001F050C">
            <w:pPr>
              <w:autoSpaceDE w:val="0"/>
              <w:autoSpaceDN w:val="0"/>
              <w:jc w:val="center"/>
              <w:rPr>
                <w:rFonts w:ascii="Times New Roman" w:eastAsia="Calibri" w:hAnsi="Times New Roman" w:cs="Times New Roman"/>
                <w:lang w:eastAsia="ru-RU"/>
              </w:rPr>
            </w:pPr>
            <w:r w:rsidRPr="001B1A0C">
              <w:rPr>
                <w:rFonts w:ascii="Times New Roman" w:eastAsia="Calibri" w:hAnsi="Times New Roman" w:cs="Times New Roman"/>
                <w:lang w:eastAsia="ru-RU"/>
              </w:rPr>
              <w:t>с 01.0</w:t>
            </w:r>
            <w:r w:rsidRPr="001B1A0C">
              <w:rPr>
                <w:rFonts w:ascii="Times New Roman" w:eastAsia="Calibri" w:hAnsi="Times New Roman" w:cs="Times New Roman"/>
                <w:lang w:val="ru-RU" w:eastAsia="ru-RU"/>
              </w:rPr>
              <w:t>7</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2</w:t>
            </w:r>
            <w:r w:rsidRPr="001B1A0C">
              <w:rPr>
                <w:rFonts w:ascii="Times New Roman" w:eastAsia="Calibri" w:hAnsi="Times New Roman" w:cs="Times New Roman"/>
                <w:lang w:eastAsia="ru-RU"/>
              </w:rPr>
              <w:t xml:space="preserve"> по 3</w:t>
            </w:r>
            <w:r w:rsidRPr="001B1A0C">
              <w:rPr>
                <w:rFonts w:ascii="Times New Roman" w:eastAsia="Calibri" w:hAnsi="Times New Roman" w:cs="Times New Roman"/>
                <w:lang w:val="ru-RU" w:eastAsia="ru-RU"/>
              </w:rPr>
              <w:t>1</w:t>
            </w:r>
            <w:r w:rsidRPr="001B1A0C">
              <w:rPr>
                <w:rFonts w:ascii="Times New Roman" w:eastAsia="Calibri" w:hAnsi="Times New Roman" w:cs="Times New Roman"/>
                <w:lang w:eastAsia="ru-RU"/>
              </w:rPr>
              <w:t>.</w:t>
            </w:r>
            <w:r w:rsidRPr="001B1A0C">
              <w:rPr>
                <w:rFonts w:ascii="Times New Roman" w:eastAsia="Calibri" w:hAnsi="Times New Roman" w:cs="Times New Roman"/>
                <w:lang w:val="ru-RU" w:eastAsia="ru-RU"/>
              </w:rPr>
              <w:t>11</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 xml:space="preserve">2 </w:t>
            </w:r>
          </w:p>
        </w:tc>
      </w:tr>
      <w:tr w:rsidR="001F050C" w:rsidRPr="00581023" w14:paraId="50E42CAF" w14:textId="77777777" w:rsidTr="001F050C">
        <w:trPr>
          <w:trHeight w:val="390"/>
        </w:trPr>
        <w:tc>
          <w:tcPr>
            <w:tcW w:w="2748" w:type="dxa"/>
          </w:tcPr>
          <w:p w14:paraId="253D294A"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3665C7A3"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57,30</w:t>
            </w:r>
          </w:p>
        </w:tc>
        <w:tc>
          <w:tcPr>
            <w:tcW w:w="2693" w:type="dxa"/>
            <w:vAlign w:val="center"/>
          </w:tcPr>
          <w:p w14:paraId="79A88430"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68,76</w:t>
            </w:r>
          </w:p>
        </w:tc>
      </w:tr>
      <w:tr w:rsidR="001F050C" w:rsidRPr="00581023" w14:paraId="0FF9F03C" w14:textId="77777777" w:rsidTr="001F050C">
        <w:trPr>
          <w:trHeight w:val="109"/>
        </w:trPr>
        <w:tc>
          <w:tcPr>
            <w:tcW w:w="9351" w:type="dxa"/>
            <w:gridSpan w:val="3"/>
            <w:vAlign w:val="center"/>
          </w:tcPr>
          <w:p w14:paraId="5C930A2B" w14:textId="77777777" w:rsidR="001F050C" w:rsidRPr="001B1A0C" w:rsidRDefault="001F050C" w:rsidP="001F050C">
            <w:pPr>
              <w:autoSpaceDE w:val="0"/>
              <w:autoSpaceDN w:val="0"/>
              <w:jc w:val="center"/>
              <w:rPr>
                <w:rFonts w:ascii="Times New Roman" w:eastAsia="Calibri" w:hAnsi="Times New Roman" w:cs="Times New Roman"/>
                <w:lang w:eastAsia="ru-RU"/>
              </w:rPr>
            </w:pPr>
            <w:r w:rsidRPr="001B1A0C">
              <w:rPr>
                <w:rFonts w:ascii="Times New Roman" w:eastAsia="Calibri" w:hAnsi="Times New Roman" w:cs="Times New Roman"/>
                <w:lang w:eastAsia="ru-RU"/>
              </w:rPr>
              <w:t>с 01.</w:t>
            </w:r>
            <w:r w:rsidRPr="001B1A0C">
              <w:rPr>
                <w:rFonts w:ascii="Times New Roman" w:eastAsia="Calibri" w:hAnsi="Times New Roman" w:cs="Times New Roman"/>
                <w:lang w:val="ru-RU" w:eastAsia="ru-RU"/>
              </w:rPr>
              <w:t>12</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2</w:t>
            </w:r>
            <w:r w:rsidRPr="001B1A0C">
              <w:rPr>
                <w:rFonts w:ascii="Times New Roman" w:eastAsia="Calibri" w:hAnsi="Times New Roman" w:cs="Times New Roman"/>
                <w:lang w:eastAsia="ru-RU"/>
              </w:rPr>
              <w:t xml:space="preserve"> по 3</w:t>
            </w:r>
            <w:r w:rsidRPr="001B1A0C">
              <w:rPr>
                <w:rFonts w:ascii="Times New Roman" w:eastAsia="Calibri" w:hAnsi="Times New Roman" w:cs="Times New Roman"/>
                <w:lang w:val="ru-RU" w:eastAsia="ru-RU"/>
              </w:rPr>
              <w:t>1</w:t>
            </w:r>
            <w:r w:rsidRPr="001B1A0C">
              <w:rPr>
                <w:rFonts w:ascii="Times New Roman" w:eastAsia="Calibri" w:hAnsi="Times New Roman" w:cs="Times New Roman"/>
                <w:lang w:eastAsia="ru-RU"/>
              </w:rPr>
              <w:t>.</w:t>
            </w:r>
            <w:r w:rsidRPr="001B1A0C">
              <w:rPr>
                <w:rFonts w:ascii="Times New Roman" w:eastAsia="Calibri" w:hAnsi="Times New Roman" w:cs="Times New Roman"/>
                <w:lang w:val="ru-RU" w:eastAsia="ru-RU"/>
              </w:rPr>
              <w:t>12</w:t>
            </w:r>
            <w:r w:rsidRPr="001B1A0C">
              <w:rPr>
                <w:rFonts w:ascii="Times New Roman" w:eastAsia="Calibri" w:hAnsi="Times New Roman" w:cs="Times New Roman"/>
                <w:lang w:eastAsia="ru-RU"/>
              </w:rPr>
              <w:t>.</w:t>
            </w:r>
            <w:r>
              <w:rPr>
                <w:rFonts w:ascii="Times New Roman" w:eastAsia="Calibri" w:hAnsi="Times New Roman" w:cs="Times New Roman"/>
                <w:lang w:eastAsia="ru-RU"/>
              </w:rPr>
              <w:t>2025</w:t>
            </w:r>
            <w:r w:rsidRPr="001B1A0C">
              <w:rPr>
                <w:rFonts w:ascii="Times New Roman" w:eastAsia="Calibri" w:hAnsi="Times New Roman" w:cs="Times New Roman"/>
                <w:lang w:val="ru-RU" w:eastAsia="ru-RU"/>
              </w:rPr>
              <w:t xml:space="preserve"> </w:t>
            </w:r>
          </w:p>
        </w:tc>
      </w:tr>
      <w:tr w:rsidR="001F050C" w:rsidRPr="00581023" w14:paraId="28E8DDB1" w14:textId="77777777" w:rsidTr="001F050C">
        <w:trPr>
          <w:trHeight w:val="372"/>
        </w:trPr>
        <w:tc>
          <w:tcPr>
            <w:tcW w:w="2748" w:type="dxa"/>
          </w:tcPr>
          <w:p w14:paraId="0281F4C2"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4E976A7A"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63,17</w:t>
            </w:r>
          </w:p>
        </w:tc>
        <w:tc>
          <w:tcPr>
            <w:tcW w:w="2693" w:type="dxa"/>
            <w:vAlign w:val="center"/>
          </w:tcPr>
          <w:p w14:paraId="21DCA669"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75,80</w:t>
            </w:r>
          </w:p>
        </w:tc>
      </w:tr>
      <w:tr w:rsidR="001F050C" w:rsidRPr="00581023" w14:paraId="3AE9DAEB" w14:textId="77777777" w:rsidTr="001F050C">
        <w:trPr>
          <w:trHeight w:val="109"/>
        </w:trPr>
        <w:tc>
          <w:tcPr>
            <w:tcW w:w="9351" w:type="dxa"/>
            <w:gridSpan w:val="3"/>
            <w:vAlign w:val="center"/>
          </w:tcPr>
          <w:p w14:paraId="088D9716" w14:textId="77777777" w:rsidR="001F050C" w:rsidRPr="001B1A0C" w:rsidRDefault="001F050C" w:rsidP="001F050C">
            <w:pPr>
              <w:autoSpaceDE w:val="0"/>
              <w:autoSpaceDN w:val="0"/>
              <w:jc w:val="center"/>
              <w:rPr>
                <w:rFonts w:ascii="Times New Roman" w:eastAsia="Calibri" w:hAnsi="Times New Roman" w:cs="Times New Roman"/>
                <w:lang w:eastAsia="ru-RU"/>
              </w:rPr>
            </w:pPr>
            <w:r w:rsidRPr="001B1A0C">
              <w:rPr>
                <w:rFonts w:ascii="Times New Roman" w:eastAsia="Calibri" w:hAnsi="Times New Roman" w:cs="Times New Roman"/>
                <w:lang w:eastAsia="ru-RU"/>
              </w:rPr>
              <w:t>с 01.0</w:t>
            </w:r>
            <w:r w:rsidRPr="001B1A0C">
              <w:rPr>
                <w:rFonts w:ascii="Times New Roman" w:eastAsia="Calibri" w:hAnsi="Times New Roman" w:cs="Times New Roman"/>
                <w:lang w:val="ru-RU" w:eastAsia="ru-RU"/>
              </w:rPr>
              <w:t>1</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4</w:t>
            </w:r>
            <w:r w:rsidRPr="001B1A0C">
              <w:rPr>
                <w:rFonts w:ascii="Times New Roman" w:eastAsia="Calibri" w:hAnsi="Times New Roman" w:cs="Times New Roman"/>
                <w:lang w:eastAsia="ru-RU"/>
              </w:rPr>
              <w:t xml:space="preserve"> по 3</w:t>
            </w:r>
            <w:r w:rsidRPr="001B1A0C">
              <w:rPr>
                <w:rFonts w:ascii="Times New Roman" w:eastAsia="Calibri" w:hAnsi="Times New Roman" w:cs="Times New Roman"/>
                <w:lang w:val="ru-RU" w:eastAsia="ru-RU"/>
              </w:rPr>
              <w:t>0</w:t>
            </w:r>
            <w:r w:rsidRPr="001B1A0C">
              <w:rPr>
                <w:rFonts w:ascii="Times New Roman" w:eastAsia="Calibri" w:hAnsi="Times New Roman" w:cs="Times New Roman"/>
                <w:lang w:eastAsia="ru-RU"/>
              </w:rPr>
              <w:t>.</w:t>
            </w:r>
            <w:r w:rsidRPr="001B1A0C">
              <w:rPr>
                <w:rFonts w:ascii="Times New Roman" w:eastAsia="Calibri" w:hAnsi="Times New Roman" w:cs="Times New Roman"/>
                <w:lang w:val="ru-RU" w:eastAsia="ru-RU"/>
              </w:rPr>
              <w:t>06</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4</w:t>
            </w:r>
          </w:p>
        </w:tc>
      </w:tr>
      <w:tr w:rsidR="001F050C" w:rsidRPr="00581023" w14:paraId="42EAFEE1" w14:textId="77777777" w:rsidTr="001F050C">
        <w:trPr>
          <w:trHeight w:val="360"/>
        </w:trPr>
        <w:tc>
          <w:tcPr>
            <w:tcW w:w="2748" w:type="dxa"/>
          </w:tcPr>
          <w:p w14:paraId="38803E7E"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2AEA2870"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63,17</w:t>
            </w:r>
          </w:p>
        </w:tc>
        <w:tc>
          <w:tcPr>
            <w:tcW w:w="2693" w:type="dxa"/>
            <w:vAlign w:val="center"/>
          </w:tcPr>
          <w:p w14:paraId="741E2128"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75,80</w:t>
            </w:r>
          </w:p>
        </w:tc>
      </w:tr>
      <w:tr w:rsidR="001F050C" w:rsidRPr="00581023" w14:paraId="71023EC2" w14:textId="77777777" w:rsidTr="001F050C">
        <w:trPr>
          <w:trHeight w:val="109"/>
        </w:trPr>
        <w:tc>
          <w:tcPr>
            <w:tcW w:w="9351" w:type="dxa"/>
            <w:gridSpan w:val="3"/>
            <w:vAlign w:val="center"/>
          </w:tcPr>
          <w:p w14:paraId="4C40E79D" w14:textId="77777777" w:rsidR="001F050C" w:rsidRPr="001B1A0C" w:rsidRDefault="001F050C" w:rsidP="001F050C">
            <w:pPr>
              <w:autoSpaceDE w:val="0"/>
              <w:autoSpaceDN w:val="0"/>
              <w:jc w:val="center"/>
              <w:rPr>
                <w:rFonts w:ascii="Times New Roman" w:eastAsia="Calibri" w:hAnsi="Times New Roman" w:cs="Times New Roman"/>
                <w:lang w:eastAsia="ru-RU"/>
              </w:rPr>
            </w:pPr>
            <w:r w:rsidRPr="001B1A0C">
              <w:rPr>
                <w:rFonts w:ascii="Times New Roman" w:eastAsia="Calibri" w:hAnsi="Times New Roman" w:cs="Times New Roman"/>
                <w:lang w:eastAsia="ru-RU"/>
              </w:rPr>
              <w:t>с 01.07.202</w:t>
            </w:r>
            <w:r w:rsidRPr="001B1A0C">
              <w:rPr>
                <w:rFonts w:ascii="Times New Roman" w:eastAsia="Calibri" w:hAnsi="Times New Roman" w:cs="Times New Roman"/>
                <w:lang w:val="ru-RU" w:eastAsia="ru-RU"/>
              </w:rPr>
              <w:t>4</w:t>
            </w:r>
            <w:r w:rsidRPr="001B1A0C">
              <w:rPr>
                <w:rFonts w:ascii="Times New Roman" w:eastAsia="Calibri" w:hAnsi="Times New Roman" w:cs="Times New Roman"/>
                <w:lang w:eastAsia="ru-RU"/>
              </w:rPr>
              <w:t xml:space="preserve"> по 3</w:t>
            </w:r>
            <w:r w:rsidRPr="001B1A0C">
              <w:rPr>
                <w:rFonts w:ascii="Times New Roman" w:eastAsia="Calibri" w:hAnsi="Times New Roman" w:cs="Times New Roman"/>
                <w:lang w:val="ru-RU" w:eastAsia="ru-RU"/>
              </w:rPr>
              <w:t>1</w:t>
            </w:r>
            <w:r w:rsidRPr="001B1A0C">
              <w:rPr>
                <w:rFonts w:ascii="Times New Roman" w:eastAsia="Calibri" w:hAnsi="Times New Roman" w:cs="Times New Roman"/>
                <w:lang w:eastAsia="ru-RU"/>
              </w:rPr>
              <w:t>.</w:t>
            </w:r>
            <w:r w:rsidRPr="001B1A0C">
              <w:rPr>
                <w:rFonts w:ascii="Times New Roman" w:eastAsia="Calibri" w:hAnsi="Times New Roman" w:cs="Times New Roman"/>
                <w:lang w:val="ru-RU" w:eastAsia="ru-RU"/>
              </w:rPr>
              <w:t>12</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4</w:t>
            </w:r>
          </w:p>
        </w:tc>
      </w:tr>
      <w:tr w:rsidR="001F050C" w:rsidRPr="00581023" w14:paraId="221170C3" w14:textId="77777777" w:rsidTr="001F050C">
        <w:trPr>
          <w:trHeight w:val="384"/>
        </w:trPr>
        <w:tc>
          <w:tcPr>
            <w:tcW w:w="2748" w:type="dxa"/>
            <w:vAlign w:val="center"/>
          </w:tcPr>
          <w:p w14:paraId="7E2E98AD" w14:textId="77777777" w:rsidR="001F050C" w:rsidRPr="00581023" w:rsidRDefault="001F050C" w:rsidP="001F050C">
            <w:pPr>
              <w:autoSpaceDE w:val="0"/>
              <w:autoSpaceDN w:val="0"/>
              <w:rPr>
                <w:rFonts w:ascii="Times New Roman" w:eastAsia="Calibri" w:hAnsi="Times New Roman" w:cs="Times New Roman"/>
                <w:color w:val="FF0000"/>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5CA41CF5"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68,85</w:t>
            </w:r>
          </w:p>
        </w:tc>
        <w:tc>
          <w:tcPr>
            <w:tcW w:w="2693" w:type="dxa"/>
            <w:vAlign w:val="center"/>
          </w:tcPr>
          <w:p w14:paraId="1EF7C370"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82,62</w:t>
            </w:r>
          </w:p>
        </w:tc>
      </w:tr>
      <w:tr w:rsidR="001F050C" w:rsidRPr="00581023" w14:paraId="64D03DA9" w14:textId="77777777" w:rsidTr="001F050C">
        <w:trPr>
          <w:trHeight w:val="109"/>
        </w:trPr>
        <w:tc>
          <w:tcPr>
            <w:tcW w:w="9351" w:type="dxa"/>
            <w:gridSpan w:val="3"/>
            <w:vAlign w:val="center"/>
          </w:tcPr>
          <w:p w14:paraId="121FB0D9" w14:textId="77777777" w:rsidR="001F050C" w:rsidRPr="001B1A0C" w:rsidRDefault="001F050C" w:rsidP="001F050C">
            <w:pPr>
              <w:autoSpaceDE w:val="0"/>
              <w:autoSpaceDN w:val="0"/>
              <w:jc w:val="center"/>
              <w:rPr>
                <w:rFonts w:ascii="Times New Roman" w:eastAsia="Calibri" w:hAnsi="Times New Roman" w:cs="Times New Roman"/>
                <w:lang w:eastAsia="ru-RU"/>
              </w:rPr>
            </w:pPr>
            <w:r w:rsidRPr="001B1A0C">
              <w:rPr>
                <w:rFonts w:ascii="Times New Roman" w:eastAsia="Calibri" w:hAnsi="Times New Roman" w:cs="Times New Roman"/>
                <w:lang w:eastAsia="ru-RU"/>
              </w:rPr>
              <w:t>с 01.0</w:t>
            </w:r>
            <w:r w:rsidRPr="001B1A0C">
              <w:rPr>
                <w:rFonts w:ascii="Times New Roman" w:eastAsia="Calibri" w:hAnsi="Times New Roman" w:cs="Times New Roman"/>
                <w:lang w:val="ru-RU" w:eastAsia="ru-RU"/>
              </w:rPr>
              <w:t>1</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5</w:t>
            </w:r>
            <w:r w:rsidRPr="001B1A0C">
              <w:rPr>
                <w:rFonts w:ascii="Times New Roman" w:eastAsia="Calibri" w:hAnsi="Times New Roman" w:cs="Times New Roman"/>
                <w:lang w:eastAsia="ru-RU"/>
              </w:rPr>
              <w:t xml:space="preserve"> по 3</w:t>
            </w:r>
            <w:r w:rsidRPr="001B1A0C">
              <w:rPr>
                <w:rFonts w:ascii="Times New Roman" w:eastAsia="Calibri" w:hAnsi="Times New Roman" w:cs="Times New Roman"/>
                <w:lang w:val="ru-RU" w:eastAsia="ru-RU"/>
              </w:rPr>
              <w:t>0</w:t>
            </w:r>
            <w:r w:rsidRPr="001B1A0C">
              <w:rPr>
                <w:rFonts w:ascii="Times New Roman" w:eastAsia="Calibri" w:hAnsi="Times New Roman" w:cs="Times New Roman"/>
                <w:lang w:eastAsia="ru-RU"/>
              </w:rPr>
              <w:t>.</w:t>
            </w:r>
            <w:r w:rsidRPr="001B1A0C">
              <w:rPr>
                <w:rFonts w:ascii="Times New Roman" w:eastAsia="Calibri" w:hAnsi="Times New Roman" w:cs="Times New Roman"/>
                <w:lang w:val="ru-RU" w:eastAsia="ru-RU"/>
              </w:rPr>
              <w:t>06</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5</w:t>
            </w:r>
          </w:p>
        </w:tc>
      </w:tr>
      <w:tr w:rsidR="001F050C" w:rsidRPr="00581023" w14:paraId="28ECC45C" w14:textId="77777777" w:rsidTr="001F050C">
        <w:trPr>
          <w:trHeight w:val="360"/>
        </w:trPr>
        <w:tc>
          <w:tcPr>
            <w:tcW w:w="2748" w:type="dxa"/>
          </w:tcPr>
          <w:p w14:paraId="23DA6B84"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0D5B68BE"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68,85</w:t>
            </w:r>
          </w:p>
        </w:tc>
        <w:tc>
          <w:tcPr>
            <w:tcW w:w="2693" w:type="dxa"/>
            <w:vAlign w:val="center"/>
          </w:tcPr>
          <w:p w14:paraId="06CE06EF"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82,62</w:t>
            </w:r>
          </w:p>
        </w:tc>
      </w:tr>
      <w:tr w:rsidR="001F050C" w:rsidRPr="00581023" w14:paraId="100C13FC" w14:textId="77777777" w:rsidTr="001F050C">
        <w:trPr>
          <w:trHeight w:val="109"/>
        </w:trPr>
        <w:tc>
          <w:tcPr>
            <w:tcW w:w="9351" w:type="dxa"/>
            <w:gridSpan w:val="3"/>
            <w:vAlign w:val="center"/>
          </w:tcPr>
          <w:p w14:paraId="1E35C67B" w14:textId="77777777" w:rsidR="001F050C" w:rsidRPr="001B1A0C" w:rsidRDefault="001F050C" w:rsidP="001F050C">
            <w:pPr>
              <w:autoSpaceDE w:val="0"/>
              <w:autoSpaceDN w:val="0"/>
              <w:jc w:val="center"/>
              <w:rPr>
                <w:rFonts w:ascii="Times New Roman" w:eastAsia="Calibri" w:hAnsi="Times New Roman" w:cs="Times New Roman"/>
                <w:lang w:eastAsia="ru-RU"/>
              </w:rPr>
            </w:pPr>
            <w:r w:rsidRPr="001B1A0C">
              <w:rPr>
                <w:rFonts w:ascii="Times New Roman" w:eastAsia="Calibri" w:hAnsi="Times New Roman" w:cs="Times New Roman"/>
                <w:lang w:eastAsia="ru-RU"/>
              </w:rPr>
              <w:t>с 01.07.202</w:t>
            </w:r>
            <w:r w:rsidRPr="001B1A0C">
              <w:rPr>
                <w:rFonts w:ascii="Times New Roman" w:eastAsia="Calibri" w:hAnsi="Times New Roman" w:cs="Times New Roman"/>
                <w:lang w:val="ru-RU" w:eastAsia="ru-RU"/>
              </w:rPr>
              <w:t>5</w:t>
            </w:r>
            <w:r w:rsidRPr="001B1A0C">
              <w:rPr>
                <w:rFonts w:ascii="Times New Roman" w:eastAsia="Calibri" w:hAnsi="Times New Roman" w:cs="Times New Roman"/>
                <w:lang w:eastAsia="ru-RU"/>
              </w:rPr>
              <w:t xml:space="preserve"> по 3</w:t>
            </w:r>
            <w:r w:rsidRPr="001B1A0C">
              <w:rPr>
                <w:rFonts w:ascii="Times New Roman" w:eastAsia="Calibri" w:hAnsi="Times New Roman" w:cs="Times New Roman"/>
                <w:lang w:val="ru-RU" w:eastAsia="ru-RU"/>
              </w:rPr>
              <w:t>1</w:t>
            </w:r>
            <w:r w:rsidRPr="001B1A0C">
              <w:rPr>
                <w:rFonts w:ascii="Times New Roman" w:eastAsia="Calibri" w:hAnsi="Times New Roman" w:cs="Times New Roman"/>
                <w:lang w:eastAsia="ru-RU"/>
              </w:rPr>
              <w:t>.</w:t>
            </w:r>
            <w:r w:rsidRPr="001B1A0C">
              <w:rPr>
                <w:rFonts w:ascii="Times New Roman" w:eastAsia="Calibri" w:hAnsi="Times New Roman" w:cs="Times New Roman"/>
                <w:lang w:val="ru-RU" w:eastAsia="ru-RU"/>
              </w:rPr>
              <w:t>12</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5</w:t>
            </w:r>
          </w:p>
        </w:tc>
      </w:tr>
      <w:tr w:rsidR="001F050C" w:rsidRPr="00581023" w14:paraId="5858E6FD" w14:textId="77777777" w:rsidTr="001F050C">
        <w:trPr>
          <w:trHeight w:val="384"/>
        </w:trPr>
        <w:tc>
          <w:tcPr>
            <w:tcW w:w="2748" w:type="dxa"/>
            <w:vAlign w:val="center"/>
          </w:tcPr>
          <w:p w14:paraId="3A675FF9" w14:textId="77777777" w:rsidR="001F050C" w:rsidRPr="00581023" w:rsidRDefault="001F050C" w:rsidP="001F050C">
            <w:pPr>
              <w:autoSpaceDE w:val="0"/>
              <w:autoSpaceDN w:val="0"/>
              <w:rPr>
                <w:rFonts w:ascii="Times New Roman" w:eastAsia="Calibri" w:hAnsi="Times New Roman" w:cs="Times New Roman"/>
                <w:color w:val="FF0000"/>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2AD99A7E"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70,08</w:t>
            </w:r>
          </w:p>
        </w:tc>
        <w:tc>
          <w:tcPr>
            <w:tcW w:w="2693" w:type="dxa"/>
            <w:vAlign w:val="center"/>
          </w:tcPr>
          <w:p w14:paraId="79088EBD"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84,10</w:t>
            </w:r>
          </w:p>
        </w:tc>
      </w:tr>
      <w:tr w:rsidR="001F050C" w:rsidRPr="00581023" w14:paraId="20913421" w14:textId="77777777" w:rsidTr="001F050C">
        <w:trPr>
          <w:trHeight w:val="109"/>
        </w:trPr>
        <w:tc>
          <w:tcPr>
            <w:tcW w:w="9351" w:type="dxa"/>
            <w:gridSpan w:val="3"/>
            <w:vAlign w:val="center"/>
          </w:tcPr>
          <w:p w14:paraId="65A25B30" w14:textId="77777777" w:rsidR="001F050C" w:rsidRPr="001B1A0C" w:rsidRDefault="001F050C" w:rsidP="001F050C">
            <w:pPr>
              <w:autoSpaceDE w:val="0"/>
              <w:autoSpaceDN w:val="0"/>
              <w:jc w:val="center"/>
              <w:rPr>
                <w:rFonts w:ascii="Times New Roman" w:eastAsia="Calibri" w:hAnsi="Times New Roman" w:cs="Times New Roman"/>
                <w:lang w:eastAsia="ru-RU"/>
              </w:rPr>
            </w:pPr>
            <w:r w:rsidRPr="001B1A0C">
              <w:rPr>
                <w:rFonts w:ascii="Times New Roman" w:eastAsia="Calibri" w:hAnsi="Times New Roman" w:cs="Times New Roman"/>
                <w:lang w:eastAsia="ru-RU"/>
              </w:rPr>
              <w:t>с 01.0</w:t>
            </w:r>
            <w:r w:rsidRPr="001B1A0C">
              <w:rPr>
                <w:rFonts w:ascii="Times New Roman" w:eastAsia="Calibri" w:hAnsi="Times New Roman" w:cs="Times New Roman"/>
                <w:lang w:val="ru-RU" w:eastAsia="ru-RU"/>
              </w:rPr>
              <w:t>1</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6</w:t>
            </w:r>
            <w:r w:rsidRPr="001B1A0C">
              <w:rPr>
                <w:rFonts w:ascii="Times New Roman" w:eastAsia="Calibri" w:hAnsi="Times New Roman" w:cs="Times New Roman"/>
                <w:lang w:eastAsia="ru-RU"/>
              </w:rPr>
              <w:t xml:space="preserve"> по 3</w:t>
            </w:r>
            <w:r w:rsidRPr="001B1A0C">
              <w:rPr>
                <w:rFonts w:ascii="Times New Roman" w:eastAsia="Calibri" w:hAnsi="Times New Roman" w:cs="Times New Roman"/>
                <w:lang w:val="ru-RU" w:eastAsia="ru-RU"/>
              </w:rPr>
              <w:t>0</w:t>
            </w:r>
            <w:r w:rsidRPr="001B1A0C">
              <w:rPr>
                <w:rFonts w:ascii="Times New Roman" w:eastAsia="Calibri" w:hAnsi="Times New Roman" w:cs="Times New Roman"/>
                <w:lang w:eastAsia="ru-RU"/>
              </w:rPr>
              <w:t>.</w:t>
            </w:r>
            <w:r w:rsidRPr="001B1A0C">
              <w:rPr>
                <w:rFonts w:ascii="Times New Roman" w:eastAsia="Calibri" w:hAnsi="Times New Roman" w:cs="Times New Roman"/>
                <w:lang w:val="ru-RU" w:eastAsia="ru-RU"/>
              </w:rPr>
              <w:t>06</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6</w:t>
            </w:r>
          </w:p>
        </w:tc>
      </w:tr>
      <w:tr w:rsidR="001F050C" w:rsidRPr="00581023" w14:paraId="1B7F91F8" w14:textId="77777777" w:rsidTr="001F050C">
        <w:trPr>
          <w:trHeight w:val="360"/>
        </w:trPr>
        <w:tc>
          <w:tcPr>
            <w:tcW w:w="2748" w:type="dxa"/>
          </w:tcPr>
          <w:p w14:paraId="7D899AD8"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23064DE7"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70,08</w:t>
            </w:r>
          </w:p>
        </w:tc>
        <w:tc>
          <w:tcPr>
            <w:tcW w:w="2693" w:type="dxa"/>
            <w:vAlign w:val="center"/>
          </w:tcPr>
          <w:p w14:paraId="43E74CF1"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84,10</w:t>
            </w:r>
          </w:p>
        </w:tc>
      </w:tr>
      <w:tr w:rsidR="001F050C" w:rsidRPr="00581023" w14:paraId="59323E77" w14:textId="77777777" w:rsidTr="001F050C">
        <w:trPr>
          <w:trHeight w:val="109"/>
        </w:trPr>
        <w:tc>
          <w:tcPr>
            <w:tcW w:w="9351" w:type="dxa"/>
            <w:gridSpan w:val="3"/>
            <w:vAlign w:val="center"/>
          </w:tcPr>
          <w:p w14:paraId="080F9776" w14:textId="77777777" w:rsidR="001F050C" w:rsidRPr="001B1A0C" w:rsidRDefault="001F050C" w:rsidP="001F050C">
            <w:pPr>
              <w:autoSpaceDE w:val="0"/>
              <w:autoSpaceDN w:val="0"/>
              <w:jc w:val="center"/>
              <w:rPr>
                <w:rFonts w:ascii="Times New Roman" w:eastAsia="Calibri" w:hAnsi="Times New Roman" w:cs="Times New Roman"/>
                <w:lang w:eastAsia="ru-RU"/>
              </w:rPr>
            </w:pPr>
            <w:r w:rsidRPr="001B1A0C">
              <w:rPr>
                <w:rFonts w:ascii="Times New Roman" w:eastAsia="Calibri" w:hAnsi="Times New Roman" w:cs="Times New Roman"/>
                <w:lang w:eastAsia="ru-RU"/>
              </w:rPr>
              <w:t>с 01.07.202</w:t>
            </w:r>
            <w:r w:rsidRPr="001B1A0C">
              <w:rPr>
                <w:rFonts w:ascii="Times New Roman" w:eastAsia="Calibri" w:hAnsi="Times New Roman" w:cs="Times New Roman"/>
                <w:lang w:val="ru-RU" w:eastAsia="ru-RU"/>
              </w:rPr>
              <w:t>6</w:t>
            </w:r>
            <w:r w:rsidRPr="001B1A0C">
              <w:rPr>
                <w:rFonts w:ascii="Times New Roman" w:eastAsia="Calibri" w:hAnsi="Times New Roman" w:cs="Times New Roman"/>
                <w:lang w:eastAsia="ru-RU"/>
              </w:rPr>
              <w:t xml:space="preserve"> по 3</w:t>
            </w:r>
            <w:r w:rsidRPr="001B1A0C">
              <w:rPr>
                <w:rFonts w:ascii="Times New Roman" w:eastAsia="Calibri" w:hAnsi="Times New Roman" w:cs="Times New Roman"/>
                <w:lang w:val="ru-RU" w:eastAsia="ru-RU"/>
              </w:rPr>
              <w:t>1</w:t>
            </w:r>
            <w:r w:rsidRPr="001B1A0C">
              <w:rPr>
                <w:rFonts w:ascii="Times New Roman" w:eastAsia="Calibri" w:hAnsi="Times New Roman" w:cs="Times New Roman"/>
                <w:lang w:eastAsia="ru-RU"/>
              </w:rPr>
              <w:t>.</w:t>
            </w:r>
            <w:r w:rsidRPr="001B1A0C">
              <w:rPr>
                <w:rFonts w:ascii="Times New Roman" w:eastAsia="Calibri" w:hAnsi="Times New Roman" w:cs="Times New Roman"/>
                <w:lang w:val="ru-RU" w:eastAsia="ru-RU"/>
              </w:rPr>
              <w:t>12</w:t>
            </w:r>
            <w:r w:rsidRPr="001B1A0C">
              <w:rPr>
                <w:rFonts w:ascii="Times New Roman" w:eastAsia="Calibri" w:hAnsi="Times New Roman" w:cs="Times New Roman"/>
                <w:lang w:eastAsia="ru-RU"/>
              </w:rPr>
              <w:t>.202</w:t>
            </w:r>
            <w:r w:rsidRPr="001B1A0C">
              <w:rPr>
                <w:rFonts w:ascii="Times New Roman" w:eastAsia="Calibri" w:hAnsi="Times New Roman" w:cs="Times New Roman"/>
                <w:lang w:val="ru-RU" w:eastAsia="ru-RU"/>
              </w:rPr>
              <w:t>6</w:t>
            </w:r>
          </w:p>
        </w:tc>
      </w:tr>
      <w:tr w:rsidR="001F050C" w:rsidRPr="00581023" w14:paraId="23736A14" w14:textId="77777777" w:rsidTr="001F050C">
        <w:trPr>
          <w:trHeight w:val="384"/>
        </w:trPr>
        <w:tc>
          <w:tcPr>
            <w:tcW w:w="2748" w:type="dxa"/>
            <w:vAlign w:val="center"/>
          </w:tcPr>
          <w:p w14:paraId="779348B3" w14:textId="77777777" w:rsidR="001F050C" w:rsidRPr="00581023" w:rsidRDefault="001F050C" w:rsidP="001F050C">
            <w:pPr>
              <w:autoSpaceDE w:val="0"/>
              <w:autoSpaceDN w:val="0"/>
              <w:rPr>
                <w:rFonts w:ascii="Times New Roman" w:eastAsia="Calibri" w:hAnsi="Times New Roman" w:cs="Times New Roman"/>
                <w:color w:val="FF0000"/>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6858E353"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72,12</w:t>
            </w:r>
          </w:p>
        </w:tc>
        <w:tc>
          <w:tcPr>
            <w:tcW w:w="2693" w:type="dxa"/>
            <w:vAlign w:val="center"/>
          </w:tcPr>
          <w:p w14:paraId="3515E15D"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86,54</w:t>
            </w:r>
          </w:p>
        </w:tc>
      </w:tr>
    </w:tbl>
    <w:p w14:paraId="1DB94B13" w14:textId="77777777" w:rsidR="001F050C" w:rsidRPr="00581023" w:rsidRDefault="001F050C" w:rsidP="001F050C">
      <w:pPr>
        <w:spacing w:line="276" w:lineRule="auto"/>
        <w:jc w:val="both"/>
        <w:rPr>
          <w:rFonts w:ascii="Times New Roman" w:hAnsi="Times New Roman" w:cs="Times New Roman"/>
          <w:lang w:val="ru-RU"/>
        </w:rPr>
      </w:pPr>
      <w:r w:rsidRPr="00581023">
        <w:rPr>
          <w:rFonts w:ascii="Times New Roman" w:hAnsi="Times New Roman" w:cs="Times New Roman"/>
          <w:bCs/>
          <w:i/>
          <w:iCs/>
          <w:lang w:val="ru-RU"/>
        </w:rPr>
        <w:t>Примечание: *</w:t>
      </w:r>
      <w:r w:rsidRPr="00581023">
        <w:rPr>
          <w:rFonts w:ascii="Times New Roman" w:hAnsi="Times New Roman" w:cs="Times New Roman"/>
          <w:bCs/>
          <w:lang w:val="ru-RU"/>
        </w:rPr>
        <w:t xml:space="preserve"> </w:t>
      </w:r>
      <w:r>
        <w:rPr>
          <w:rFonts w:ascii="Times New Roman" w:hAnsi="Times New Roman" w:cs="Times New Roman"/>
          <w:lang w:val="ru-RU"/>
        </w:rPr>
        <w:t>без НДС</w:t>
      </w:r>
    </w:p>
    <w:p w14:paraId="6881C827" w14:textId="77777777" w:rsidR="001F050C" w:rsidRPr="00581023" w:rsidRDefault="001F050C" w:rsidP="001F050C">
      <w:pPr>
        <w:spacing w:line="276" w:lineRule="auto"/>
        <w:jc w:val="both"/>
        <w:rPr>
          <w:rFonts w:ascii="Times New Roman" w:hAnsi="Times New Roman" w:cs="Times New Roman"/>
          <w:b/>
          <w:color w:val="FF0000"/>
          <w:lang w:val="ru-RU"/>
        </w:rPr>
      </w:pPr>
      <w:r w:rsidRPr="00581023">
        <w:rPr>
          <w:rFonts w:ascii="Times New Roman" w:hAnsi="Times New Roman" w:cs="Times New Roman"/>
          <w:lang w:val="ru-RU"/>
        </w:rPr>
        <w:t xml:space="preserve">                     </w:t>
      </w:r>
      <w:r>
        <w:rPr>
          <w:rFonts w:ascii="Times New Roman" w:hAnsi="Times New Roman" w:cs="Times New Roman"/>
          <w:lang w:val="ru-RU"/>
        </w:rPr>
        <w:t xml:space="preserve">  </w:t>
      </w:r>
      <w:r w:rsidRPr="00581023">
        <w:rPr>
          <w:rFonts w:ascii="Times New Roman" w:hAnsi="Times New Roman" w:cs="Times New Roman"/>
          <w:lang w:val="ru-RU"/>
        </w:rPr>
        <w:t xml:space="preserve">** </w:t>
      </w:r>
      <w:r>
        <w:rPr>
          <w:rFonts w:ascii="Times New Roman" w:hAnsi="Times New Roman" w:cs="Times New Roman"/>
          <w:lang w:val="ru-RU"/>
        </w:rPr>
        <w:t>с учетом НДС</w:t>
      </w:r>
    </w:p>
    <w:p w14:paraId="55E87F78" w14:textId="77777777" w:rsidR="001F050C" w:rsidRDefault="001F050C" w:rsidP="001F050C">
      <w:pPr>
        <w:spacing w:line="276" w:lineRule="auto"/>
        <w:rPr>
          <w:rFonts w:ascii="Times New Roman" w:eastAsia="Calibri" w:hAnsi="Times New Roman" w:cs="Times New Roman"/>
          <w:sz w:val="28"/>
          <w:szCs w:val="28"/>
          <w:lang w:val="ru-RU"/>
        </w:rPr>
      </w:pPr>
    </w:p>
    <w:p w14:paraId="536F0FBC" w14:textId="77777777" w:rsidR="001F050C" w:rsidRDefault="001F050C" w:rsidP="001F050C">
      <w:pPr>
        <w:spacing w:line="276" w:lineRule="auto"/>
        <w:rPr>
          <w:rFonts w:ascii="Times New Roman" w:eastAsia="Calibri" w:hAnsi="Times New Roman" w:cs="Times New Roman"/>
          <w:sz w:val="28"/>
          <w:szCs w:val="28"/>
          <w:lang w:val="ru-RU"/>
        </w:rPr>
      </w:pPr>
    </w:p>
    <w:p w14:paraId="66BB83C6" w14:textId="77777777" w:rsidR="001F050C" w:rsidRDefault="001F050C" w:rsidP="001F050C">
      <w:pPr>
        <w:spacing w:line="276" w:lineRule="auto"/>
        <w:rPr>
          <w:rFonts w:ascii="Times New Roman" w:eastAsia="Calibri" w:hAnsi="Times New Roman" w:cs="Times New Roman"/>
          <w:sz w:val="28"/>
          <w:szCs w:val="28"/>
          <w:lang w:val="ru-RU"/>
        </w:rPr>
      </w:pPr>
    </w:p>
    <w:p w14:paraId="42BB3306" w14:textId="77777777" w:rsidR="001F050C" w:rsidRDefault="001F050C" w:rsidP="001F050C">
      <w:pPr>
        <w:spacing w:line="276" w:lineRule="auto"/>
        <w:rPr>
          <w:rFonts w:ascii="Times New Roman" w:eastAsia="Calibri" w:hAnsi="Times New Roman" w:cs="Times New Roman"/>
          <w:sz w:val="28"/>
          <w:szCs w:val="28"/>
          <w:lang w:val="ru-RU"/>
        </w:rPr>
      </w:pPr>
    </w:p>
    <w:p w14:paraId="22A13CD5" w14:textId="77777777" w:rsidR="001F050C" w:rsidRDefault="001F050C" w:rsidP="001F050C">
      <w:pPr>
        <w:spacing w:line="276" w:lineRule="auto"/>
        <w:rPr>
          <w:rFonts w:ascii="Times New Roman" w:eastAsia="Calibri" w:hAnsi="Times New Roman" w:cs="Times New Roman"/>
          <w:sz w:val="28"/>
          <w:szCs w:val="28"/>
          <w:lang w:val="ru-RU"/>
        </w:rPr>
      </w:pPr>
    </w:p>
    <w:p w14:paraId="1EA76E14" w14:textId="77777777" w:rsidR="001F050C" w:rsidRDefault="001F050C" w:rsidP="001F050C">
      <w:pPr>
        <w:spacing w:line="276" w:lineRule="auto"/>
        <w:rPr>
          <w:rFonts w:ascii="Times New Roman" w:eastAsia="Calibri" w:hAnsi="Times New Roman" w:cs="Times New Roman"/>
          <w:sz w:val="28"/>
          <w:szCs w:val="28"/>
          <w:lang w:val="ru-RU"/>
        </w:rPr>
      </w:pPr>
    </w:p>
    <w:p w14:paraId="1836BFAC" w14:textId="77777777" w:rsidR="001F050C" w:rsidRDefault="001F050C" w:rsidP="001F050C">
      <w:pPr>
        <w:spacing w:line="276" w:lineRule="auto"/>
        <w:rPr>
          <w:rFonts w:ascii="Times New Roman" w:eastAsia="Calibri" w:hAnsi="Times New Roman" w:cs="Times New Roman"/>
          <w:sz w:val="28"/>
          <w:szCs w:val="28"/>
          <w:lang w:val="ru-RU"/>
        </w:rPr>
      </w:pPr>
    </w:p>
    <w:p w14:paraId="0763EB20" w14:textId="77777777" w:rsidR="001F050C" w:rsidRPr="00581023" w:rsidRDefault="001F050C" w:rsidP="001F050C">
      <w:pPr>
        <w:spacing w:line="276" w:lineRule="auto"/>
        <w:rPr>
          <w:rFonts w:ascii="Times New Roman" w:eastAsia="Calibri" w:hAnsi="Times New Roman" w:cs="Times New Roman"/>
          <w:sz w:val="28"/>
          <w:szCs w:val="28"/>
          <w:lang w:val="ru-RU"/>
        </w:rPr>
      </w:pPr>
    </w:p>
    <w:p w14:paraId="1F3FE299" w14:textId="77777777" w:rsidR="001F050C" w:rsidRPr="00581023" w:rsidRDefault="001F050C" w:rsidP="001F050C">
      <w:pPr>
        <w:spacing w:line="360" w:lineRule="auto"/>
        <w:jc w:val="both"/>
        <w:rPr>
          <w:rFonts w:ascii="Times New Roman" w:eastAsia="Calibri" w:hAnsi="Times New Roman" w:cs="Times New Roman"/>
          <w:sz w:val="28"/>
          <w:szCs w:val="28"/>
          <w:lang w:val="ru-RU"/>
        </w:rPr>
      </w:pPr>
      <w:r w:rsidRPr="00581023">
        <w:rPr>
          <w:rFonts w:ascii="Times New Roman" w:eastAsia="Calibri" w:hAnsi="Times New Roman" w:cs="Times New Roman"/>
          <w:sz w:val="28"/>
          <w:szCs w:val="28"/>
          <w:lang w:val="ru-RU"/>
        </w:rPr>
        <w:t xml:space="preserve">Таблица </w:t>
      </w:r>
      <w:r w:rsidRPr="00581023">
        <w:rPr>
          <w:rFonts w:ascii="Times New Roman" w:hAnsi="Times New Roman" w:cs="Times New Roman"/>
          <w:sz w:val="28"/>
          <w:szCs w:val="28"/>
          <w:lang w:val="ru-RU"/>
        </w:rPr>
        <w:t>2.7.</w:t>
      </w:r>
      <w:r>
        <w:rPr>
          <w:rFonts w:ascii="Times New Roman" w:hAnsi="Times New Roman" w:cs="Times New Roman"/>
          <w:sz w:val="28"/>
          <w:szCs w:val="28"/>
          <w:lang w:val="ru-RU"/>
        </w:rPr>
        <w:t>3</w:t>
      </w:r>
      <w:r w:rsidRPr="00581023">
        <w:rPr>
          <w:rFonts w:ascii="Times New Roman" w:eastAsia="Calibri" w:hAnsi="Times New Roman" w:cs="Times New Roman"/>
          <w:sz w:val="28"/>
          <w:szCs w:val="28"/>
          <w:lang w:val="ru-RU"/>
        </w:rPr>
        <w:t xml:space="preserve"> – Сведения о тарифах на </w:t>
      </w:r>
      <w:r w:rsidRPr="00581023">
        <w:rPr>
          <w:rFonts w:ascii="Times New Roman" w:hAnsi="Times New Roman" w:cs="Times New Roman"/>
          <w:sz w:val="28"/>
          <w:szCs w:val="28"/>
          <w:lang w:val="ru-RU"/>
        </w:rPr>
        <w:t>водо</w:t>
      </w:r>
      <w:r>
        <w:rPr>
          <w:rFonts w:ascii="Times New Roman" w:hAnsi="Times New Roman" w:cs="Times New Roman"/>
          <w:sz w:val="28"/>
          <w:szCs w:val="28"/>
          <w:lang w:val="ru-RU"/>
        </w:rPr>
        <w:t>отведе</w:t>
      </w:r>
      <w:r w:rsidRPr="00581023">
        <w:rPr>
          <w:rFonts w:ascii="Times New Roman" w:hAnsi="Times New Roman" w:cs="Times New Roman"/>
          <w:sz w:val="28"/>
          <w:szCs w:val="28"/>
          <w:lang w:val="ru-RU"/>
        </w:rPr>
        <w:t>ние</w:t>
      </w:r>
      <w:r w:rsidRPr="00581023">
        <w:rPr>
          <w:rFonts w:ascii="Times New Roman" w:eastAsia="Calibri" w:hAnsi="Times New Roman" w:cs="Times New Roman"/>
          <w:sz w:val="28"/>
          <w:szCs w:val="28"/>
          <w:lang w:val="ru-RU"/>
        </w:rPr>
        <w:t xml:space="preserve"> </w:t>
      </w:r>
      <w:r w:rsidRPr="00581023">
        <w:rPr>
          <w:rFonts w:ascii="Times New Roman" w:hAnsi="Times New Roman" w:cs="Times New Roman"/>
          <w:sz w:val="28"/>
          <w:szCs w:val="28"/>
          <w:lang w:val="ru-RU"/>
        </w:rPr>
        <w:t>ООО «Кинельская ТЭК»</w:t>
      </w:r>
      <w:r>
        <w:rPr>
          <w:rFonts w:ascii="Times New Roman" w:hAnsi="Times New Roman" w:cs="Times New Roman"/>
          <w:sz w:val="28"/>
          <w:szCs w:val="28"/>
          <w:lang w:val="ru-RU"/>
        </w:rPr>
        <w:t xml:space="preserve"> </w:t>
      </w:r>
      <w:r w:rsidRPr="00581023">
        <w:rPr>
          <w:rFonts w:ascii="Times New Roman" w:hAnsi="Times New Roman" w:cs="Times New Roman"/>
          <w:sz w:val="28"/>
          <w:szCs w:val="28"/>
          <w:lang w:val="ru-RU"/>
        </w:rPr>
        <w:t>п.г.т. Алексеевка / п.г.т. Усть-Кинельский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8"/>
        <w:gridCol w:w="3910"/>
        <w:gridCol w:w="2693"/>
      </w:tblGrid>
      <w:tr w:rsidR="001F050C" w:rsidRPr="00581023" w14:paraId="7504CA4A" w14:textId="77777777" w:rsidTr="001F050C">
        <w:trPr>
          <w:trHeight w:val="513"/>
          <w:tblHeader/>
        </w:trPr>
        <w:tc>
          <w:tcPr>
            <w:tcW w:w="2748" w:type="dxa"/>
          </w:tcPr>
          <w:p w14:paraId="70E4D55B"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 xml:space="preserve">Наименование товаров </w:t>
            </w:r>
          </w:p>
          <w:p w14:paraId="15D9F2BB"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и услуг</w:t>
            </w:r>
          </w:p>
        </w:tc>
        <w:tc>
          <w:tcPr>
            <w:tcW w:w="3910" w:type="dxa"/>
          </w:tcPr>
          <w:p w14:paraId="6541AE59"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Тариф</w:t>
            </w:r>
            <w:r>
              <w:rPr>
                <w:rFonts w:ascii="Times New Roman" w:eastAsia="Calibri" w:hAnsi="Times New Roman" w:cs="Times New Roman"/>
                <w:lang w:val="ru-RU" w:eastAsia="ru-RU"/>
              </w:rPr>
              <w:t>*</w:t>
            </w:r>
            <w:r w:rsidRPr="00581023">
              <w:rPr>
                <w:rFonts w:ascii="Times New Roman" w:eastAsia="Calibri" w:hAnsi="Times New Roman" w:cs="Times New Roman"/>
                <w:lang w:eastAsia="ru-RU"/>
              </w:rPr>
              <w:t>,</w:t>
            </w:r>
          </w:p>
          <w:p w14:paraId="23CA71F0"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руб./м</w:t>
            </w:r>
            <w:r w:rsidRPr="00581023">
              <w:rPr>
                <w:rFonts w:ascii="Times New Roman" w:eastAsia="Calibri" w:hAnsi="Times New Roman" w:cs="Times New Roman"/>
                <w:vertAlign w:val="superscript"/>
                <w:lang w:eastAsia="ru-RU"/>
              </w:rPr>
              <w:t>3</w:t>
            </w:r>
          </w:p>
        </w:tc>
        <w:tc>
          <w:tcPr>
            <w:tcW w:w="2693" w:type="dxa"/>
          </w:tcPr>
          <w:p w14:paraId="2881C35B"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Население*</w:t>
            </w:r>
            <w:r>
              <w:rPr>
                <w:rFonts w:ascii="Times New Roman" w:eastAsia="Calibri" w:hAnsi="Times New Roman" w:cs="Times New Roman"/>
                <w:lang w:val="ru-RU" w:eastAsia="ru-RU"/>
              </w:rPr>
              <w:t>*</w:t>
            </w:r>
            <w:r w:rsidRPr="00581023">
              <w:rPr>
                <w:rFonts w:ascii="Times New Roman" w:eastAsia="Calibri" w:hAnsi="Times New Roman" w:cs="Times New Roman"/>
                <w:lang w:eastAsia="ru-RU"/>
              </w:rPr>
              <w:t>,</w:t>
            </w:r>
          </w:p>
          <w:p w14:paraId="15303242"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руб./м</w:t>
            </w:r>
            <w:r w:rsidRPr="00581023">
              <w:rPr>
                <w:rFonts w:ascii="Times New Roman" w:eastAsia="Calibri" w:hAnsi="Times New Roman" w:cs="Times New Roman"/>
                <w:vertAlign w:val="superscript"/>
                <w:lang w:eastAsia="ru-RU"/>
              </w:rPr>
              <w:t>3</w:t>
            </w:r>
          </w:p>
        </w:tc>
      </w:tr>
      <w:tr w:rsidR="001F050C" w:rsidRPr="00581023" w14:paraId="2763E40D" w14:textId="77777777" w:rsidTr="001F050C">
        <w:trPr>
          <w:trHeight w:val="109"/>
        </w:trPr>
        <w:tc>
          <w:tcPr>
            <w:tcW w:w="9351" w:type="dxa"/>
            <w:gridSpan w:val="3"/>
            <w:vAlign w:val="center"/>
          </w:tcPr>
          <w:p w14:paraId="53D1818D"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01.01.202</w:t>
            </w:r>
            <w:r>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30.06.202</w:t>
            </w:r>
            <w:r>
              <w:rPr>
                <w:rFonts w:ascii="Times New Roman" w:eastAsia="Calibri" w:hAnsi="Times New Roman" w:cs="Times New Roman"/>
                <w:lang w:val="ru-RU" w:eastAsia="ru-RU"/>
              </w:rPr>
              <w:t>2</w:t>
            </w:r>
            <w:r w:rsidRPr="00581023">
              <w:rPr>
                <w:rFonts w:ascii="Times New Roman" w:eastAsia="Calibri" w:hAnsi="Times New Roman" w:cs="Times New Roman"/>
                <w:lang w:val="ru-RU" w:eastAsia="ru-RU"/>
              </w:rPr>
              <w:t xml:space="preserve"> </w:t>
            </w:r>
          </w:p>
        </w:tc>
      </w:tr>
      <w:tr w:rsidR="001F050C" w:rsidRPr="00581023" w14:paraId="234CBECD" w14:textId="77777777" w:rsidTr="001F050C">
        <w:trPr>
          <w:trHeight w:val="390"/>
        </w:trPr>
        <w:tc>
          <w:tcPr>
            <w:tcW w:w="2748" w:type="dxa"/>
          </w:tcPr>
          <w:p w14:paraId="3E309ACB"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69AF2FF1" w14:textId="77777777" w:rsidR="001F050C" w:rsidRPr="001B1A0C"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44,83</w:t>
            </w:r>
          </w:p>
        </w:tc>
        <w:tc>
          <w:tcPr>
            <w:tcW w:w="2693" w:type="dxa"/>
            <w:vAlign w:val="center"/>
          </w:tcPr>
          <w:p w14:paraId="00CF145C" w14:textId="77777777" w:rsidR="001F050C" w:rsidRPr="00F250A9"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53,80</w:t>
            </w:r>
          </w:p>
        </w:tc>
      </w:tr>
      <w:tr w:rsidR="001F050C" w:rsidRPr="00581023" w14:paraId="11684607" w14:textId="77777777" w:rsidTr="001F050C">
        <w:trPr>
          <w:trHeight w:val="109"/>
        </w:trPr>
        <w:tc>
          <w:tcPr>
            <w:tcW w:w="9351" w:type="dxa"/>
            <w:gridSpan w:val="3"/>
            <w:vAlign w:val="center"/>
          </w:tcPr>
          <w:p w14:paraId="52408CD9"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w:t>
            </w:r>
            <w:r w:rsidRPr="00581023">
              <w:rPr>
                <w:rFonts w:ascii="Times New Roman" w:eastAsia="Calibri" w:hAnsi="Times New Roman" w:cs="Times New Roman"/>
                <w:lang w:val="ru-RU" w:eastAsia="ru-RU"/>
              </w:rPr>
              <w:t>7</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1</w:t>
            </w:r>
            <w:r>
              <w:rPr>
                <w:rFonts w:ascii="Times New Roman" w:eastAsia="Calibri" w:hAnsi="Times New Roman" w:cs="Times New Roman"/>
                <w:lang w:val="ru-RU" w:eastAsia="ru-RU"/>
              </w:rPr>
              <w:t>1</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2</w:t>
            </w:r>
            <w:r w:rsidRPr="00581023">
              <w:rPr>
                <w:rFonts w:ascii="Times New Roman" w:eastAsia="Calibri" w:hAnsi="Times New Roman" w:cs="Times New Roman"/>
                <w:lang w:val="ru-RU" w:eastAsia="ru-RU"/>
              </w:rPr>
              <w:t xml:space="preserve"> </w:t>
            </w:r>
          </w:p>
        </w:tc>
      </w:tr>
      <w:tr w:rsidR="001F050C" w:rsidRPr="00581023" w14:paraId="3F5D05A0" w14:textId="77777777" w:rsidTr="001F050C">
        <w:trPr>
          <w:trHeight w:val="390"/>
        </w:trPr>
        <w:tc>
          <w:tcPr>
            <w:tcW w:w="2748" w:type="dxa"/>
          </w:tcPr>
          <w:p w14:paraId="68532699"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58FCB44A" w14:textId="77777777" w:rsidR="001F050C" w:rsidRPr="00F250A9"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46,63</w:t>
            </w:r>
          </w:p>
        </w:tc>
        <w:tc>
          <w:tcPr>
            <w:tcW w:w="2693" w:type="dxa"/>
            <w:vAlign w:val="center"/>
          </w:tcPr>
          <w:p w14:paraId="719D6C9F" w14:textId="77777777" w:rsidR="001F050C" w:rsidRPr="00F250A9"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55,96</w:t>
            </w:r>
          </w:p>
        </w:tc>
      </w:tr>
      <w:tr w:rsidR="001F050C" w:rsidRPr="00581023" w14:paraId="15063BC5" w14:textId="77777777" w:rsidTr="001F050C">
        <w:trPr>
          <w:trHeight w:val="109"/>
        </w:trPr>
        <w:tc>
          <w:tcPr>
            <w:tcW w:w="9351" w:type="dxa"/>
            <w:gridSpan w:val="3"/>
            <w:vAlign w:val="center"/>
          </w:tcPr>
          <w:p w14:paraId="6EAD9A52"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w:t>
            </w:r>
            <w:r>
              <w:rPr>
                <w:rFonts w:ascii="Times New Roman" w:eastAsia="Calibri" w:hAnsi="Times New Roman" w:cs="Times New Roman"/>
                <w:lang w:val="ru-RU" w:eastAsia="ru-RU"/>
              </w:rPr>
              <w:t>12</w:t>
            </w:r>
            <w:r w:rsidRPr="00581023">
              <w:rPr>
                <w:rFonts w:ascii="Times New Roman" w:eastAsia="Calibri" w:hAnsi="Times New Roman" w:cs="Times New Roman"/>
                <w:lang w:eastAsia="ru-RU"/>
              </w:rPr>
              <w:t>.202</w:t>
            </w:r>
            <w:r w:rsidRPr="00581023">
              <w:rPr>
                <w:rFonts w:ascii="Times New Roman" w:eastAsia="Calibri" w:hAnsi="Times New Roman" w:cs="Times New Roman"/>
                <w:lang w:val="ru-RU" w:eastAsia="ru-RU"/>
              </w:rPr>
              <w:t>2</w:t>
            </w:r>
            <w:r w:rsidRPr="00581023">
              <w:rPr>
                <w:rFonts w:ascii="Times New Roman" w:eastAsia="Calibri" w:hAnsi="Times New Roman" w:cs="Times New Roman"/>
                <w:lang w:eastAsia="ru-RU"/>
              </w:rPr>
              <w:t xml:space="preserve"> по 3</w:t>
            </w:r>
            <w:r>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Pr>
                <w:rFonts w:ascii="Times New Roman" w:eastAsia="Calibri" w:hAnsi="Times New Roman" w:cs="Times New Roman"/>
                <w:lang w:val="ru-RU" w:eastAsia="ru-RU"/>
              </w:rPr>
              <w:t>12</w:t>
            </w:r>
            <w:r w:rsidRPr="00581023">
              <w:rPr>
                <w:rFonts w:ascii="Times New Roman" w:eastAsia="Calibri" w:hAnsi="Times New Roman" w:cs="Times New Roman"/>
                <w:lang w:eastAsia="ru-RU"/>
              </w:rPr>
              <w:t>.</w:t>
            </w:r>
            <w:r>
              <w:rPr>
                <w:rFonts w:ascii="Times New Roman" w:eastAsia="Calibri" w:hAnsi="Times New Roman" w:cs="Times New Roman"/>
                <w:lang w:eastAsia="ru-RU"/>
              </w:rPr>
              <w:t>2025</w:t>
            </w:r>
            <w:r w:rsidRPr="00581023">
              <w:rPr>
                <w:rFonts w:ascii="Times New Roman" w:eastAsia="Calibri" w:hAnsi="Times New Roman" w:cs="Times New Roman"/>
                <w:lang w:val="ru-RU" w:eastAsia="ru-RU"/>
              </w:rPr>
              <w:t xml:space="preserve"> </w:t>
            </w:r>
          </w:p>
        </w:tc>
      </w:tr>
      <w:tr w:rsidR="001F050C" w:rsidRPr="00581023" w14:paraId="076BF4F6" w14:textId="77777777" w:rsidTr="001F050C">
        <w:trPr>
          <w:trHeight w:val="372"/>
        </w:trPr>
        <w:tc>
          <w:tcPr>
            <w:tcW w:w="2748" w:type="dxa"/>
          </w:tcPr>
          <w:p w14:paraId="2B2FB156"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5FB2EFA1" w14:textId="77777777" w:rsidR="001F050C" w:rsidRPr="00581023"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54,10</w:t>
            </w:r>
          </w:p>
        </w:tc>
        <w:tc>
          <w:tcPr>
            <w:tcW w:w="2693" w:type="dxa"/>
            <w:vAlign w:val="center"/>
          </w:tcPr>
          <w:p w14:paraId="6E9FE6F3" w14:textId="77777777" w:rsidR="001F050C" w:rsidRPr="00581023"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64,92</w:t>
            </w:r>
          </w:p>
        </w:tc>
      </w:tr>
      <w:tr w:rsidR="001F050C" w:rsidRPr="00581023" w14:paraId="6BE50396" w14:textId="77777777" w:rsidTr="001F050C">
        <w:trPr>
          <w:trHeight w:val="109"/>
        </w:trPr>
        <w:tc>
          <w:tcPr>
            <w:tcW w:w="9351" w:type="dxa"/>
            <w:gridSpan w:val="3"/>
            <w:vAlign w:val="center"/>
          </w:tcPr>
          <w:p w14:paraId="53A13E6F"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w:t>
            </w:r>
            <w:r>
              <w:rPr>
                <w:rFonts w:ascii="Times New Roman" w:eastAsia="Calibri" w:hAnsi="Times New Roman" w:cs="Times New Roman"/>
                <w:lang w:val="ru-RU" w:eastAsia="ru-RU"/>
              </w:rPr>
              <w:t>1</w:t>
            </w:r>
            <w:r w:rsidRPr="00581023">
              <w:rPr>
                <w:rFonts w:ascii="Times New Roman" w:eastAsia="Calibri" w:hAnsi="Times New Roman" w:cs="Times New Roman"/>
                <w:lang w:eastAsia="ru-RU"/>
              </w:rPr>
              <w:t>.202</w:t>
            </w:r>
            <w:r w:rsidRPr="00581023">
              <w:rPr>
                <w:rFonts w:ascii="Times New Roman" w:eastAsia="Calibri" w:hAnsi="Times New Roman" w:cs="Times New Roman"/>
                <w:lang w:val="ru-RU" w:eastAsia="ru-RU"/>
              </w:rPr>
              <w:t>4</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0</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06</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4</w:t>
            </w:r>
          </w:p>
        </w:tc>
      </w:tr>
      <w:tr w:rsidR="001F050C" w:rsidRPr="00581023" w14:paraId="10A05EE4" w14:textId="77777777" w:rsidTr="001F050C">
        <w:trPr>
          <w:trHeight w:val="360"/>
        </w:trPr>
        <w:tc>
          <w:tcPr>
            <w:tcW w:w="2748" w:type="dxa"/>
          </w:tcPr>
          <w:p w14:paraId="4BC77479" w14:textId="77777777" w:rsidR="001F050C" w:rsidRPr="00581023"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3DCC1DD9" w14:textId="77777777" w:rsidR="001F050C" w:rsidRPr="00581023"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54,10</w:t>
            </w:r>
          </w:p>
        </w:tc>
        <w:tc>
          <w:tcPr>
            <w:tcW w:w="2693" w:type="dxa"/>
            <w:vAlign w:val="center"/>
          </w:tcPr>
          <w:p w14:paraId="5AA1EA24" w14:textId="77777777" w:rsidR="001F050C" w:rsidRPr="00581023"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64,92</w:t>
            </w:r>
          </w:p>
        </w:tc>
      </w:tr>
      <w:tr w:rsidR="001F050C" w:rsidRPr="00581023" w14:paraId="07EF78A8" w14:textId="77777777" w:rsidTr="001F050C">
        <w:trPr>
          <w:trHeight w:val="109"/>
        </w:trPr>
        <w:tc>
          <w:tcPr>
            <w:tcW w:w="9351" w:type="dxa"/>
            <w:gridSpan w:val="3"/>
            <w:vAlign w:val="center"/>
          </w:tcPr>
          <w:p w14:paraId="7365154F" w14:textId="77777777" w:rsidR="001F050C" w:rsidRPr="00581023" w:rsidRDefault="001F050C" w:rsidP="001F050C">
            <w:pPr>
              <w:autoSpaceDE w:val="0"/>
              <w:autoSpaceDN w:val="0"/>
              <w:jc w:val="center"/>
              <w:rPr>
                <w:rFonts w:ascii="Times New Roman" w:eastAsia="Calibri" w:hAnsi="Times New Roman" w:cs="Times New Roman"/>
                <w:lang w:eastAsia="ru-RU"/>
              </w:rPr>
            </w:pPr>
            <w:r w:rsidRPr="00581023">
              <w:rPr>
                <w:rFonts w:ascii="Times New Roman" w:eastAsia="Calibri" w:hAnsi="Times New Roman" w:cs="Times New Roman"/>
                <w:lang w:eastAsia="ru-RU"/>
              </w:rPr>
              <w:t>с 01.07.202</w:t>
            </w:r>
            <w:r>
              <w:rPr>
                <w:rFonts w:ascii="Times New Roman" w:eastAsia="Calibri" w:hAnsi="Times New Roman" w:cs="Times New Roman"/>
                <w:lang w:val="ru-RU" w:eastAsia="ru-RU"/>
              </w:rPr>
              <w:t>4</w:t>
            </w:r>
            <w:r w:rsidRPr="00581023">
              <w:rPr>
                <w:rFonts w:ascii="Times New Roman" w:eastAsia="Calibri" w:hAnsi="Times New Roman" w:cs="Times New Roman"/>
                <w:lang w:eastAsia="ru-RU"/>
              </w:rPr>
              <w:t xml:space="preserve"> по 3</w:t>
            </w:r>
            <w:r w:rsidRPr="00581023">
              <w:rPr>
                <w:rFonts w:ascii="Times New Roman" w:eastAsia="Calibri" w:hAnsi="Times New Roman" w:cs="Times New Roman"/>
                <w:lang w:val="ru-RU" w:eastAsia="ru-RU"/>
              </w:rPr>
              <w:t>1</w:t>
            </w:r>
            <w:r w:rsidRPr="00581023">
              <w:rPr>
                <w:rFonts w:ascii="Times New Roman" w:eastAsia="Calibri" w:hAnsi="Times New Roman" w:cs="Times New Roman"/>
                <w:lang w:eastAsia="ru-RU"/>
              </w:rPr>
              <w:t>.</w:t>
            </w:r>
            <w:r w:rsidRPr="00581023">
              <w:rPr>
                <w:rFonts w:ascii="Times New Roman" w:eastAsia="Calibri" w:hAnsi="Times New Roman" w:cs="Times New Roman"/>
                <w:lang w:val="ru-RU" w:eastAsia="ru-RU"/>
              </w:rPr>
              <w:t>12</w:t>
            </w:r>
            <w:r w:rsidRPr="00581023">
              <w:rPr>
                <w:rFonts w:ascii="Times New Roman" w:eastAsia="Calibri" w:hAnsi="Times New Roman" w:cs="Times New Roman"/>
                <w:lang w:eastAsia="ru-RU"/>
              </w:rPr>
              <w:t>.202</w:t>
            </w:r>
            <w:r>
              <w:rPr>
                <w:rFonts w:ascii="Times New Roman" w:eastAsia="Calibri" w:hAnsi="Times New Roman" w:cs="Times New Roman"/>
                <w:lang w:val="ru-RU" w:eastAsia="ru-RU"/>
              </w:rPr>
              <w:t>4</w:t>
            </w:r>
          </w:p>
        </w:tc>
      </w:tr>
      <w:tr w:rsidR="001F050C" w:rsidRPr="006A3E35" w14:paraId="5207DD2E" w14:textId="77777777" w:rsidTr="001F050C">
        <w:trPr>
          <w:trHeight w:val="384"/>
        </w:trPr>
        <w:tc>
          <w:tcPr>
            <w:tcW w:w="2748" w:type="dxa"/>
            <w:vAlign w:val="center"/>
          </w:tcPr>
          <w:p w14:paraId="08F46960" w14:textId="77777777" w:rsidR="001F050C" w:rsidRPr="006A3E35"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237B3F06"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58,97</w:t>
            </w:r>
          </w:p>
        </w:tc>
        <w:tc>
          <w:tcPr>
            <w:tcW w:w="2693" w:type="dxa"/>
            <w:vAlign w:val="center"/>
          </w:tcPr>
          <w:p w14:paraId="4A2D9708"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70,76</w:t>
            </w:r>
          </w:p>
        </w:tc>
      </w:tr>
      <w:tr w:rsidR="001F050C" w:rsidRPr="006A3E35" w14:paraId="79DA3241" w14:textId="77777777" w:rsidTr="001F050C">
        <w:trPr>
          <w:trHeight w:val="109"/>
        </w:trPr>
        <w:tc>
          <w:tcPr>
            <w:tcW w:w="9351" w:type="dxa"/>
            <w:gridSpan w:val="3"/>
            <w:vAlign w:val="center"/>
          </w:tcPr>
          <w:p w14:paraId="12BD0E4C" w14:textId="77777777" w:rsidR="001F050C" w:rsidRPr="006A3E35" w:rsidRDefault="001F050C" w:rsidP="001F050C">
            <w:pPr>
              <w:autoSpaceDE w:val="0"/>
              <w:autoSpaceDN w:val="0"/>
              <w:jc w:val="center"/>
              <w:rPr>
                <w:rFonts w:ascii="Times New Roman" w:eastAsia="Calibri" w:hAnsi="Times New Roman" w:cs="Times New Roman"/>
                <w:lang w:eastAsia="ru-RU"/>
              </w:rPr>
            </w:pPr>
            <w:r w:rsidRPr="006A3E35">
              <w:rPr>
                <w:rFonts w:ascii="Times New Roman" w:eastAsia="Calibri" w:hAnsi="Times New Roman" w:cs="Times New Roman"/>
                <w:lang w:eastAsia="ru-RU"/>
              </w:rPr>
              <w:t>с 01.0</w:t>
            </w:r>
            <w:r w:rsidRPr="006A3E35">
              <w:rPr>
                <w:rFonts w:ascii="Times New Roman" w:eastAsia="Calibri" w:hAnsi="Times New Roman" w:cs="Times New Roman"/>
                <w:lang w:val="ru-RU" w:eastAsia="ru-RU"/>
              </w:rPr>
              <w:t>1</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5</w:t>
            </w:r>
            <w:r w:rsidRPr="006A3E35">
              <w:rPr>
                <w:rFonts w:ascii="Times New Roman" w:eastAsia="Calibri" w:hAnsi="Times New Roman" w:cs="Times New Roman"/>
                <w:lang w:eastAsia="ru-RU"/>
              </w:rPr>
              <w:t xml:space="preserve"> по 3</w:t>
            </w:r>
            <w:r w:rsidRPr="006A3E35">
              <w:rPr>
                <w:rFonts w:ascii="Times New Roman" w:eastAsia="Calibri" w:hAnsi="Times New Roman" w:cs="Times New Roman"/>
                <w:lang w:val="ru-RU" w:eastAsia="ru-RU"/>
              </w:rPr>
              <w:t>0</w:t>
            </w:r>
            <w:r w:rsidRPr="006A3E35">
              <w:rPr>
                <w:rFonts w:ascii="Times New Roman" w:eastAsia="Calibri" w:hAnsi="Times New Roman" w:cs="Times New Roman"/>
                <w:lang w:eastAsia="ru-RU"/>
              </w:rPr>
              <w:t>.</w:t>
            </w:r>
            <w:r w:rsidRPr="006A3E35">
              <w:rPr>
                <w:rFonts w:ascii="Times New Roman" w:eastAsia="Calibri" w:hAnsi="Times New Roman" w:cs="Times New Roman"/>
                <w:lang w:val="ru-RU" w:eastAsia="ru-RU"/>
              </w:rPr>
              <w:t>06</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5</w:t>
            </w:r>
          </w:p>
        </w:tc>
      </w:tr>
      <w:tr w:rsidR="001F050C" w:rsidRPr="006A3E35" w14:paraId="58F76E02" w14:textId="77777777" w:rsidTr="001F050C">
        <w:trPr>
          <w:trHeight w:val="360"/>
        </w:trPr>
        <w:tc>
          <w:tcPr>
            <w:tcW w:w="2748" w:type="dxa"/>
          </w:tcPr>
          <w:p w14:paraId="42C6CDBE" w14:textId="77777777" w:rsidR="001F050C" w:rsidRPr="006A3E35"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5FCFBBAD"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58,97</w:t>
            </w:r>
          </w:p>
        </w:tc>
        <w:tc>
          <w:tcPr>
            <w:tcW w:w="2693" w:type="dxa"/>
            <w:vAlign w:val="center"/>
          </w:tcPr>
          <w:p w14:paraId="3F5FCAE4"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70,76</w:t>
            </w:r>
          </w:p>
        </w:tc>
      </w:tr>
      <w:tr w:rsidR="001F050C" w:rsidRPr="006A3E35" w14:paraId="7E69F16B" w14:textId="77777777" w:rsidTr="001F050C">
        <w:trPr>
          <w:trHeight w:val="109"/>
        </w:trPr>
        <w:tc>
          <w:tcPr>
            <w:tcW w:w="9351" w:type="dxa"/>
            <w:gridSpan w:val="3"/>
            <w:vAlign w:val="center"/>
          </w:tcPr>
          <w:p w14:paraId="2744331F" w14:textId="77777777" w:rsidR="001F050C" w:rsidRPr="006A3E35" w:rsidRDefault="001F050C" w:rsidP="001F050C">
            <w:pPr>
              <w:autoSpaceDE w:val="0"/>
              <w:autoSpaceDN w:val="0"/>
              <w:jc w:val="center"/>
              <w:rPr>
                <w:rFonts w:ascii="Times New Roman" w:eastAsia="Calibri" w:hAnsi="Times New Roman" w:cs="Times New Roman"/>
                <w:lang w:eastAsia="ru-RU"/>
              </w:rPr>
            </w:pPr>
            <w:r w:rsidRPr="006A3E35">
              <w:rPr>
                <w:rFonts w:ascii="Times New Roman" w:eastAsia="Calibri" w:hAnsi="Times New Roman" w:cs="Times New Roman"/>
                <w:lang w:eastAsia="ru-RU"/>
              </w:rPr>
              <w:t>с 01.07.202</w:t>
            </w:r>
            <w:r w:rsidRPr="006A3E35">
              <w:rPr>
                <w:rFonts w:ascii="Times New Roman" w:eastAsia="Calibri" w:hAnsi="Times New Roman" w:cs="Times New Roman"/>
                <w:lang w:val="ru-RU" w:eastAsia="ru-RU"/>
              </w:rPr>
              <w:t>5</w:t>
            </w:r>
            <w:r w:rsidRPr="006A3E35">
              <w:rPr>
                <w:rFonts w:ascii="Times New Roman" w:eastAsia="Calibri" w:hAnsi="Times New Roman" w:cs="Times New Roman"/>
                <w:lang w:eastAsia="ru-RU"/>
              </w:rPr>
              <w:t xml:space="preserve"> по 3</w:t>
            </w:r>
            <w:r w:rsidRPr="006A3E35">
              <w:rPr>
                <w:rFonts w:ascii="Times New Roman" w:eastAsia="Calibri" w:hAnsi="Times New Roman" w:cs="Times New Roman"/>
                <w:lang w:val="ru-RU" w:eastAsia="ru-RU"/>
              </w:rPr>
              <w:t>1</w:t>
            </w:r>
            <w:r w:rsidRPr="006A3E35">
              <w:rPr>
                <w:rFonts w:ascii="Times New Roman" w:eastAsia="Calibri" w:hAnsi="Times New Roman" w:cs="Times New Roman"/>
                <w:lang w:eastAsia="ru-RU"/>
              </w:rPr>
              <w:t>.</w:t>
            </w:r>
            <w:r w:rsidRPr="006A3E35">
              <w:rPr>
                <w:rFonts w:ascii="Times New Roman" w:eastAsia="Calibri" w:hAnsi="Times New Roman" w:cs="Times New Roman"/>
                <w:lang w:val="ru-RU" w:eastAsia="ru-RU"/>
              </w:rPr>
              <w:t>12</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5</w:t>
            </w:r>
          </w:p>
        </w:tc>
      </w:tr>
      <w:tr w:rsidR="001F050C" w:rsidRPr="006A3E35" w14:paraId="182F8E16" w14:textId="77777777" w:rsidTr="001F050C">
        <w:trPr>
          <w:trHeight w:val="384"/>
        </w:trPr>
        <w:tc>
          <w:tcPr>
            <w:tcW w:w="2748" w:type="dxa"/>
            <w:vAlign w:val="center"/>
          </w:tcPr>
          <w:p w14:paraId="415F88D0" w14:textId="77777777" w:rsidR="001F050C" w:rsidRPr="006A3E35"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09105F78"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60,68</w:t>
            </w:r>
          </w:p>
        </w:tc>
        <w:tc>
          <w:tcPr>
            <w:tcW w:w="2693" w:type="dxa"/>
            <w:vAlign w:val="center"/>
          </w:tcPr>
          <w:p w14:paraId="542B3225"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72,82</w:t>
            </w:r>
          </w:p>
        </w:tc>
      </w:tr>
      <w:tr w:rsidR="001F050C" w:rsidRPr="006A3E35" w14:paraId="5A459627" w14:textId="77777777" w:rsidTr="001F050C">
        <w:trPr>
          <w:trHeight w:val="109"/>
        </w:trPr>
        <w:tc>
          <w:tcPr>
            <w:tcW w:w="9351" w:type="dxa"/>
            <w:gridSpan w:val="3"/>
            <w:vAlign w:val="center"/>
          </w:tcPr>
          <w:p w14:paraId="736A90E5" w14:textId="77777777" w:rsidR="001F050C" w:rsidRPr="006A3E35" w:rsidRDefault="001F050C" w:rsidP="001F050C">
            <w:pPr>
              <w:autoSpaceDE w:val="0"/>
              <w:autoSpaceDN w:val="0"/>
              <w:jc w:val="center"/>
              <w:rPr>
                <w:rFonts w:ascii="Times New Roman" w:eastAsia="Calibri" w:hAnsi="Times New Roman" w:cs="Times New Roman"/>
                <w:lang w:eastAsia="ru-RU"/>
              </w:rPr>
            </w:pPr>
            <w:r w:rsidRPr="006A3E35">
              <w:rPr>
                <w:rFonts w:ascii="Times New Roman" w:eastAsia="Calibri" w:hAnsi="Times New Roman" w:cs="Times New Roman"/>
                <w:lang w:eastAsia="ru-RU"/>
              </w:rPr>
              <w:t>с 01.0</w:t>
            </w:r>
            <w:r w:rsidRPr="006A3E35">
              <w:rPr>
                <w:rFonts w:ascii="Times New Roman" w:eastAsia="Calibri" w:hAnsi="Times New Roman" w:cs="Times New Roman"/>
                <w:lang w:val="ru-RU" w:eastAsia="ru-RU"/>
              </w:rPr>
              <w:t>1</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6</w:t>
            </w:r>
            <w:r w:rsidRPr="006A3E35">
              <w:rPr>
                <w:rFonts w:ascii="Times New Roman" w:eastAsia="Calibri" w:hAnsi="Times New Roman" w:cs="Times New Roman"/>
                <w:lang w:eastAsia="ru-RU"/>
              </w:rPr>
              <w:t xml:space="preserve"> по 3</w:t>
            </w:r>
            <w:r w:rsidRPr="006A3E35">
              <w:rPr>
                <w:rFonts w:ascii="Times New Roman" w:eastAsia="Calibri" w:hAnsi="Times New Roman" w:cs="Times New Roman"/>
                <w:lang w:val="ru-RU" w:eastAsia="ru-RU"/>
              </w:rPr>
              <w:t>0</w:t>
            </w:r>
            <w:r w:rsidRPr="006A3E35">
              <w:rPr>
                <w:rFonts w:ascii="Times New Roman" w:eastAsia="Calibri" w:hAnsi="Times New Roman" w:cs="Times New Roman"/>
                <w:lang w:eastAsia="ru-RU"/>
              </w:rPr>
              <w:t>.</w:t>
            </w:r>
            <w:r w:rsidRPr="006A3E35">
              <w:rPr>
                <w:rFonts w:ascii="Times New Roman" w:eastAsia="Calibri" w:hAnsi="Times New Roman" w:cs="Times New Roman"/>
                <w:lang w:val="ru-RU" w:eastAsia="ru-RU"/>
              </w:rPr>
              <w:t>06</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6</w:t>
            </w:r>
          </w:p>
        </w:tc>
      </w:tr>
      <w:tr w:rsidR="001F050C" w:rsidRPr="006A3E35" w14:paraId="4F4AD402" w14:textId="77777777" w:rsidTr="001F050C">
        <w:trPr>
          <w:trHeight w:val="360"/>
        </w:trPr>
        <w:tc>
          <w:tcPr>
            <w:tcW w:w="2748" w:type="dxa"/>
          </w:tcPr>
          <w:p w14:paraId="3A9E44D6" w14:textId="77777777" w:rsidR="001F050C" w:rsidRPr="006A3E35"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64C3AA72"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60,68</w:t>
            </w:r>
          </w:p>
        </w:tc>
        <w:tc>
          <w:tcPr>
            <w:tcW w:w="2693" w:type="dxa"/>
            <w:vAlign w:val="center"/>
          </w:tcPr>
          <w:p w14:paraId="416EB60C"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72,82</w:t>
            </w:r>
          </w:p>
        </w:tc>
      </w:tr>
      <w:tr w:rsidR="001F050C" w:rsidRPr="006A3E35" w14:paraId="0F7886DA" w14:textId="77777777" w:rsidTr="001F050C">
        <w:trPr>
          <w:trHeight w:val="109"/>
        </w:trPr>
        <w:tc>
          <w:tcPr>
            <w:tcW w:w="9351" w:type="dxa"/>
            <w:gridSpan w:val="3"/>
            <w:vAlign w:val="center"/>
          </w:tcPr>
          <w:p w14:paraId="04B42EEA" w14:textId="77777777" w:rsidR="001F050C" w:rsidRPr="006A3E35" w:rsidRDefault="001F050C" w:rsidP="001F050C">
            <w:pPr>
              <w:autoSpaceDE w:val="0"/>
              <w:autoSpaceDN w:val="0"/>
              <w:jc w:val="center"/>
              <w:rPr>
                <w:rFonts w:ascii="Times New Roman" w:eastAsia="Calibri" w:hAnsi="Times New Roman" w:cs="Times New Roman"/>
                <w:lang w:eastAsia="ru-RU"/>
              </w:rPr>
            </w:pPr>
            <w:r w:rsidRPr="006A3E35">
              <w:rPr>
                <w:rFonts w:ascii="Times New Roman" w:eastAsia="Calibri" w:hAnsi="Times New Roman" w:cs="Times New Roman"/>
                <w:lang w:eastAsia="ru-RU"/>
              </w:rPr>
              <w:t>с 01.07.202</w:t>
            </w:r>
            <w:r w:rsidRPr="006A3E35">
              <w:rPr>
                <w:rFonts w:ascii="Times New Roman" w:eastAsia="Calibri" w:hAnsi="Times New Roman" w:cs="Times New Roman"/>
                <w:lang w:val="ru-RU" w:eastAsia="ru-RU"/>
              </w:rPr>
              <w:t>6</w:t>
            </w:r>
            <w:r w:rsidRPr="006A3E35">
              <w:rPr>
                <w:rFonts w:ascii="Times New Roman" w:eastAsia="Calibri" w:hAnsi="Times New Roman" w:cs="Times New Roman"/>
                <w:lang w:eastAsia="ru-RU"/>
              </w:rPr>
              <w:t xml:space="preserve"> по 3</w:t>
            </w:r>
            <w:r w:rsidRPr="006A3E35">
              <w:rPr>
                <w:rFonts w:ascii="Times New Roman" w:eastAsia="Calibri" w:hAnsi="Times New Roman" w:cs="Times New Roman"/>
                <w:lang w:val="ru-RU" w:eastAsia="ru-RU"/>
              </w:rPr>
              <w:t>1</w:t>
            </w:r>
            <w:r w:rsidRPr="006A3E35">
              <w:rPr>
                <w:rFonts w:ascii="Times New Roman" w:eastAsia="Calibri" w:hAnsi="Times New Roman" w:cs="Times New Roman"/>
                <w:lang w:eastAsia="ru-RU"/>
              </w:rPr>
              <w:t>.</w:t>
            </w:r>
            <w:r w:rsidRPr="006A3E35">
              <w:rPr>
                <w:rFonts w:ascii="Times New Roman" w:eastAsia="Calibri" w:hAnsi="Times New Roman" w:cs="Times New Roman"/>
                <w:lang w:val="ru-RU" w:eastAsia="ru-RU"/>
              </w:rPr>
              <w:t>12</w:t>
            </w:r>
            <w:r w:rsidRPr="006A3E35">
              <w:rPr>
                <w:rFonts w:ascii="Times New Roman" w:eastAsia="Calibri" w:hAnsi="Times New Roman" w:cs="Times New Roman"/>
                <w:lang w:eastAsia="ru-RU"/>
              </w:rPr>
              <w:t>.202</w:t>
            </w:r>
            <w:r w:rsidRPr="006A3E35">
              <w:rPr>
                <w:rFonts w:ascii="Times New Roman" w:eastAsia="Calibri" w:hAnsi="Times New Roman" w:cs="Times New Roman"/>
                <w:lang w:val="ru-RU" w:eastAsia="ru-RU"/>
              </w:rPr>
              <w:t>6</w:t>
            </w:r>
          </w:p>
        </w:tc>
      </w:tr>
      <w:tr w:rsidR="001F050C" w:rsidRPr="006A3E35" w14:paraId="2E2301D1" w14:textId="77777777" w:rsidTr="001F050C">
        <w:trPr>
          <w:trHeight w:val="384"/>
        </w:trPr>
        <w:tc>
          <w:tcPr>
            <w:tcW w:w="2748" w:type="dxa"/>
            <w:vAlign w:val="center"/>
          </w:tcPr>
          <w:p w14:paraId="1DDA0362" w14:textId="77777777" w:rsidR="001F050C" w:rsidRPr="006A3E35" w:rsidRDefault="001F050C" w:rsidP="001F050C">
            <w:pPr>
              <w:autoSpaceDE w:val="0"/>
              <w:autoSpaceDN w:val="0"/>
              <w:rPr>
                <w:rFonts w:ascii="Times New Roman" w:eastAsia="Calibri" w:hAnsi="Times New Roman" w:cs="Times New Roman"/>
                <w:lang w:eastAsia="ru-RU"/>
              </w:rPr>
            </w:pPr>
            <w:r w:rsidRPr="001B1A0C">
              <w:rPr>
                <w:rFonts w:ascii="Times New Roman" w:eastAsia="Calibri" w:hAnsi="Times New Roman" w:cs="Times New Roman"/>
                <w:lang w:val="ru-RU" w:eastAsia="ru-RU"/>
              </w:rPr>
              <w:t>Водоотведение</w:t>
            </w:r>
          </w:p>
        </w:tc>
        <w:tc>
          <w:tcPr>
            <w:tcW w:w="3910" w:type="dxa"/>
            <w:vAlign w:val="center"/>
          </w:tcPr>
          <w:p w14:paraId="4FC08431"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61,76</w:t>
            </w:r>
          </w:p>
        </w:tc>
        <w:tc>
          <w:tcPr>
            <w:tcW w:w="2693" w:type="dxa"/>
            <w:vAlign w:val="center"/>
          </w:tcPr>
          <w:p w14:paraId="279C317B" w14:textId="77777777" w:rsidR="001F050C" w:rsidRPr="006A3E35" w:rsidRDefault="001F050C" w:rsidP="001F050C">
            <w:pPr>
              <w:autoSpaceDE w:val="0"/>
              <w:autoSpaceDN w:val="0"/>
              <w:jc w:val="center"/>
              <w:rPr>
                <w:rFonts w:ascii="Times New Roman" w:eastAsia="Calibri" w:hAnsi="Times New Roman" w:cs="Times New Roman"/>
                <w:lang w:val="ru-RU" w:eastAsia="ru-RU"/>
              </w:rPr>
            </w:pPr>
            <w:r>
              <w:rPr>
                <w:rFonts w:ascii="Times New Roman" w:eastAsia="Calibri" w:hAnsi="Times New Roman" w:cs="Times New Roman"/>
                <w:lang w:val="ru-RU" w:eastAsia="ru-RU"/>
              </w:rPr>
              <w:t>74,11</w:t>
            </w:r>
          </w:p>
        </w:tc>
      </w:tr>
    </w:tbl>
    <w:p w14:paraId="1009895E" w14:textId="77777777" w:rsidR="001F050C" w:rsidRPr="006A3E35" w:rsidRDefault="001F050C" w:rsidP="001F050C">
      <w:pPr>
        <w:spacing w:line="276" w:lineRule="auto"/>
        <w:jc w:val="both"/>
        <w:rPr>
          <w:rFonts w:ascii="Times New Roman" w:hAnsi="Times New Roman" w:cs="Times New Roman"/>
          <w:lang w:val="ru-RU"/>
        </w:rPr>
      </w:pPr>
      <w:r w:rsidRPr="006A3E35">
        <w:rPr>
          <w:rFonts w:ascii="Times New Roman" w:hAnsi="Times New Roman" w:cs="Times New Roman"/>
          <w:bCs/>
          <w:i/>
          <w:iCs/>
          <w:lang w:val="ru-RU"/>
        </w:rPr>
        <w:t>Примечание: *</w:t>
      </w:r>
      <w:r w:rsidRPr="006A3E35">
        <w:rPr>
          <w:rFonts w:ascii="Times New Roman" w:hAnsi="Times New Roman" w:cs="Times New Roman"/>
          <w:bCs/>
          <w:lang w:val="ru-RU"/>
        </w:rPr>
        <w:t xml:space="preserve"> </w:t>
      </w:r>
      <w:r w:rsidRPr="006A3E35">
        <w:rPr>
          <w:rFonts w:ascii="Times New Roman" w:hAnsi="Times New Roman" w:cs="Times New Roman"/>
          <w:lang w:val="ru-RU"/>
        </w:rPr>
        <w:t>без НДС</w:t>
      </w:r>
    </w:p>
    <w:p w14:paraId="58E797D7" w14:textId="77777777" w:rsidR="001F050C" w:rsidRPr="00581023" w:rsidRDefault="001F050C" w:rsidP="001F050C">
      <w:pPr>
        <w:spacing w:line="276" w:lineRule="auto"/>
        <w:jc w:val="both"/>
        <w:rPr>
          <w:rFonts w:ascii="Times New Roman" w:hAnsi="Times New Roman" w:cs="Times New Roman"/>
          <w:b/>
          <w:color w:val="FF0000"/>
          <w:lang w:val="ru-RU"/>
        </w:rPr>
      </w:pPr>
      <w:r w:rsidRPr="00581023">
        <w:rPr>
          <w:rFonts w:ascii="Times New Roman" w:hAnsi="Times New Roman" w:cs="Times New Roman"/>
          <w:lang w:val="ru-RU"/>
        </w:rPr>
        <w:t xml:space="preserve">                     </w:t>
      </w:r>
      <w:r>
        <w:rPr>
          <w:rFonts w:ascii="Times New Roman" w:hAnsi="Times New Roman" w:cs="Times New Roman"/>
          <w:lang w:val="ru-RU"/>
        </w:rPr>
        <w:t xml:space="preserve">  </w:t>
      </w:r>
      <w:r w:rsidRPr="00581023">
        <w:rPr>
          <w:rFonts w:ascii="Times New Roman" w:hAnsi="Times New Roman" w:cs="Times New Roman"/>
          <w:lang w:val="ru-RU"/>
        </w:rPr>
        <w:t xml:space="preserve">** </w:t>
      </w:r>
      <w:r>
        <w:rPr>
          <w:rFonts w:ascii="Times New Roman" w:hAnsi="Times New Roman" w:cs="Times New Roman"/>
          <w:lang w:val="ru-RU"/>
        </w:rPr>
        <w:t>с учетом НДС</w:t>
      </w:r>
    </w:p>
    <w:p w14:paraId="47B8F1E4" w14:textId="77777777" w:rsidR="001F050C" w:rsidRDefault="001F050C" w:rsidP="001F050C">
      <w:pPr>
        <w:spacing w:line="276" w:lineRule="auto"/>
        <w:jc w:val="center"/>
        <w:rPr>
          <w:rFonts w:ascii="Times New Roman" w:hAnsi="Times New Roman" w:cs="Times New Roman"/>
          <w:bCs/>
          <w:sz w:val="28"/>
          <w:szCs w:val="28"/>
          <w:lang w:val="ru-RU"/>
        </w:rPr>
      </w:pPr>
    </w:p>
    <w:p w14:paraId="1D24890E" w14:textId="77777777" w:rsidR="001F050C" w:rsidRDefault="001F050C" w:rsidP="001F050C">
      <w:pPr>
        <w:spacing w:line="276" w:lineRule="auto"/>
        <w:jc w:val="center"/>
        <w:rPr>
          <w:rFonts w:ascii="Times New Roman" w:hAnsi="Times New Roman" w:cs="Times New Roman"/>
          <w:bCs/>
          <w:sz w:val="28"/>
          <w:szCs w:val="28"/>
          <w:lang w:val="ru-RU"/>
        </w:rPr>
      </w:pPr>
    </w:p>
    <w:p w14:paraId="1DAA8DAB" w14:textId="77777777" w:rsidR="001F050C" w:rsidRDefault="001F050C" w:rsidP="001F050C">
      <w:pPr>
        <w:spacing w:line="276" w:lineRule="auto"/>
        <w:jc w:val="center"/>
        <w:rPr>
          <w:rFonts w:ascii="Times New Roman" w:hAnsi="Times New Roman" w:cs="Times New Roman"/>
          <w:bCs/>
          <w:sz w:val="28"/>
          <w:szCs w:val="28"/>
          <w:lang w:val="ru-RU"/>
        </w:rPr>
      </w:pPr>
    </w:p>
    <w:p w14:paraId="330999B6" w14:textId="77777777" w:rsidR="001F050C" w:rsidRDefault="001F050C" w:rsidP="001F050C">
      <w:pPr>
        <w:spacing w:line="276" w:lineRule="auto"/>
        <w:jc w:val="center"/>
        <w:rPr>
          <w:rFonts w:ascii="Times New Roman" w:hAnsi="Times New Roman" w:cs="Times New Roman"/>
          <w:bCs/>
          <w:sz w:val="28"/>
          <w:szCs w:val="28"/>
          <w:lang w:val="ru-RU"/>
        </w:rPr>
      </w:pPr>
    </w:p>
    <w:p w14:paraId="125AA4A0" w14:textId="77777777" w:rsidR="001F050C" w:rsidRDefault="001F050C" w:rsidP="001F050C">
      <w:pPr>
        <w:spacing w:line="276" w:lineRule="auto"/>
        <w:jc w:val="center"/>
        <w:rPr>
          <w:rFonts w:ascii="Times New Roman" w:hAnsi="Times New Roman" w:cs="Times New Roman"/>
          <w:bCs/>
          <w:sz w:val="28"/>
          <w:szCs w:val="28"/>
          <w:lang w:val="ru-RU"/>
        </w:rPr>
      </w:pPr>
    </w:p>
    <w:p w14:paraId="3A6A48DF" w14:textId="77777777" w:rsidR="001F050C" w:rsidRDefault="001F050C" w:rsidP="001F050C">
      <w:pPr>
        <w:spacing w:line="276" w:lineRule="auto"/>
        <w:jc w:val="center"/>
        <w:rPr>
          <w:rFonts w:ascii="Times New Roman" w:hAnsi="Times New Roman" w:cs="Times New Roman"/>
          <w:bCs/>
          <w:sz w:val="28"/>
          <w:szCs w:val="28"/>
          <w:lang w:val="ru-RU"/>
        </w:rPr>
      </w:pPr>
    </w:p>
    <w:p w14:paraId="1A7A5613" w14:textId="77777777" w:rsidR="001F050C" w:rsidRDefault="001F050C" w:rsidP="001F050C">
      <w:pPr>
        <w:spacing w:line="276" w:lineRule="auto"/>
        <w:jc w:val="center"/>
        <w:rPr>
          <w:rFonts w:ascii="Times New Roman" w:hAnsi="Times New Roman" w:cs="Times New Roman"/>
          <w:bCs/>
          <w:sz w:val="28"/>
          <w:szCs w:val="28"/>
          <w:lang w:val="ru-RU"/>
        </w:rPr>
      </w:pPr>
    </w:p>
    <w:p w14:paraId="6244E02E" w14:textId="77777777" w:rsidR="001F050C" w:rsidRDefault="001F050C" w:rsidP="001F050C">
      <w:pPr>
        <w:spacing w:line="276" w:lineRule="auto"/>
        <w:jc w:val="center"/>
        <w:rPr>
          <w:rFonts w:ascii="Times New Roman" w:hAnsi="Times New Roman" w:cs="Times New Roman"/>
          <w:bCs/>
          <w:sz w:val="28"/>
          <w:szCs w:val="28"/>
          <w:lang w:val="ru-RU"/>
        </w:rPr>
      </w:pPr>
    </w:p>
    <w:p w14:paraId="07593748" w14:textId="77777777" w:rsidR="001F050C" w:rsidRDefault="001F050C" w:rsidP="001F050C">
      <w:pPr>
        <w:spacing w:line="276" w:lineRule="auto"/>
        <w:jc w:val="center"/>
        <w:rPr>
          <w:rFonts w:ascii="Times New Roman" w:hAnsi="Times New Roman" w:cs="Times New Roman"/>
          <w:bCs/>
          <w:sz w:val="28"/>
          <w:szCs w:val="28"/>
          <w:lang w:val="ru-RU"/>
        </w:rPr>
      </w:pPr>
    </w:p>
    <w:p w14:paraId="04AA6E39" w14:textId="77777777" w:rsidR="001F050C" w:rsidRDefault="001F050C" w:rsidP="001F050C">
      <w:pPr>
        <w:spacing w:line="276" w:lineRule="auto"/>
        <w:jc w:val="center"/>
        <w:rPr>
          <w:rFonts w:ascii="Times New Roman" w:hAnsi="Times New Roman" w:cs="Times New Roman"/>
          <w:bCs/>
          <w:sz w:val="28"/>
          <w:szCs w:val="28"/>
          <w:lang w:val="ru-RU"/>
        </w:rPr>
      </w:pPr>
    </w:p>
    <w:p w14:paraId="19532281" w14:textId="77777777" w:rsidR="001F050C" w:rsidRDefault="001F050C" w:rsidP="001F050C">
      <w:pPr>
        <w:spacing w:line="276" w:lineRule="auto"/>
        <w:jc w:val="center"/>
        <w:rPr>
          <w:rFonts w:ascii="Times New Roman" w:hAnsi="Times New Roman" w:cs="Times New Roman"/>
          <w:bCs/>
          <w:sz w:val="28"/>
          <w:szCs w:val="28"/>
          <w:lang w:val="ru-RU"/>
        </w:rPr>
      </w:pPr>
    </w:p>
    <w:p w14:paraId="255F5F45" w14:textId="77777777" w:rsidR="001F050C" w:rsidRDefault="001F050C" w:rsidP="001F050C">
      <w:pPr>
        <w:spacing w:line="276" w:lineRule="auto"/>
        <w:jc w:val="center"/>
        <w:rPr>
          <w:rFonts w:ascii="Times New Roman" w:hAnsi="Times New Roman" w:cs="Times New Roman"/>
          <w:bCs/>
          <w:sz w:val="28"/>
          <w:szCs w:val="28"/>
          <w:lang w:val="ru-RU"/>
        </w:rPr>
      </w:pPr>
    </w:p>
    <w:p w14:paraId="56D69A94" w14:textId="77777777" w:rsidR="001F050C" w:rsidRDefault="001F050C" w:rsidP="001F050C">
      <w:pPr>
        <w:spacing w:line="276" w:lineRule="auto"/>
        <w:jc w:val="center"/>
        <w:rPr>
          <w:rFonts w:ascii="Times New Roman" w:hAnsi="Times New Roman" w:cs="Times New Roman"/>
          <w:bCs/>
          <w:sz w:val="28"/>
          <w:szCs w:val="28"/>
          <w:lang w:val="ru-RU"/>
        </w:rPr>
      </w:pPr>
    </w:p>
    <w:p w14:paraId="01F508AB" w14:textId="77777777" w:rsidR="001F050C" w:rsidRDefault="001F050C" w:rsidP="001F050C">
      <w:pPr>
        <w:spacing w:line="276" w:lineRule="auto"/>
        <w:jc w:val="center"/>
        <w:rPr>
          <w:rFonts w:ascii="Times New Roman" w:hAnsi="Times New Roman" w:cs="Times New Roman"/>
          <w:bCs/>
          <w:sz w:val="28"/>
          <w:szCs w:val="28"/>
          <w:lang w:val="ru-RU"/>
        </w:rPr>
      </w:pPr>
    </w:p>
    <w:p w14:paraId="305A46FD" w14:textId="77777777" w:rsidR="001F050C" w:rsidRDefault="001F050C" w:rsidP="001F050C">
      <w:pPr>
        <w:spacing w:line="276" w:lineRule="auto"/>
        <w:jc w:val="center"/>
        <w:rPr>
          <w:rFonts w:ascii="Times New Roman" w:hAnsi="Times New Roman" w:cs="Times New Roman"/>
          <w:bCs/>
          <w:sz w:val="28"/>
          <w:szCs w:val="28"/>
          <w:lang w:val="ru-RU"/>
        </w:rPr>
      </w:pPr>
    </w:p>
    <w:p w14:paraId="12621A9A" w14:textId="77777777" w:rsidR="001F050C" w:rsidRDefault="001F050C" w:rsidP="001F050C">
      <w:pPr>
        <w:spacing w:line="276" w:lineRule="auto"/>
        <w:jc w:val="center"/>
        <w:rPr>
          <w:rFonts w:ascii="Times New Roman" w:hAnsi="Times New Roman" w:cs="Times New Roman"/>
          <w:bCs/>
          <w:sz w:val="28"/>
          <w:szCs w:val="28"/>
          <w:lang w:val="ru-RU"/>
        </w:rPr>
      </w:pPr>
    </w:p>
    <w:p w14:paraId="58A34363" w14:textId="77777777" w:rsidR="001F050C" w:rsidRPr="00B44C16" w:rsidRDefault="001F050C" w:rsidP="001F050C">
      <w:pPr>
        <w:spacing w:line="276" w:lineRule="auto"/>
        <w:jc w:val="center"/>
        <w:rPr>
          <w:rFonts w:ascii="Times New Roman" w:hAnsi="Times New Roman" w:cs="Times New Roman"/>
          <w:bCs/>
          <w:sz w:val="28"/>
          <w:szCs w:val="28"/>
          <w:lang w:val="ru-RU"/>
        </w:rPr>
      </w:pPr>
      <w:r w:rsidRPr="00B44C16">
        <w:rPr>
          <w:rFonts w:ascii="Times New Roman" w:hAnsi="Times New Roman" w:cs="Times New Roman"/>
          <w:bCs/>
          <w:sz w:val="28"/>
          <w:szCs w:val="28"/>
          <w:lang w:val="ru-RU"/>
        </w:rPr>
        <w:t>РАЗДЕЛ 3.8.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14:paraId="0A5D04B6" w14:textId="77777777" w:rsidR="001F050C" w:rsidRPr="0085544F" w:rsidRDefault="001F050C" w:rsidP="001F050C">
      <w:pPr>
        <w:ind w:firstLine="709"/>
        <w:jc w:val="center"/>
        <w:rPr>
          <w:rFonts w:ascii="Times New Roman" w:hAnsi="Times New Roman" w:cs="Times New Roman"/>
          <w:b/>
          <w:bCs/>
          <w:sz w:val="20"/>
          <w:szCs w:val="20"/>
          <w:lang w:val="ru-RU"/>
        </w:rPr>
      </w:pPr>
    </w:p>
    <w:p w14:paraId="2D8A6221" w14:textId="77777777" w:rsidR="001F050C" w:rsidRDefault="001F050C" w:rsidP="001F050C">
      <w:pPr>
        <w:spacing w:line="360" w:lineRule="auto"/>
        <w:ind w:firstLine="709"/>
        <w:jc w:val="both"/>
        <w:rPr>
          <w:rFonts w:ascii="Times New Roman" w:hAnsi="Times New Roman" w:cs="Times New Roman"/>
          <w:sz w:val="28"/>
          <w:szCs w:val="28"/>
          <w:lang w:val="ru-RU"/>
        </w:rPr>
      </w:pPr>
      <w:r w:rsidRPr="0085544F">
        <w:rPr>
          <w:rFonts w:ascii="Times New Roman" w:hAnsi="Times New Roman" w:cs="Times New Roman"/>
          <w:sz w:val="28"/>
          <w:szCs w:val="28"/>
          <w:lang w:val="ru-RU"/>
        </w:rPr>
        <w:t xml:space="preserve">На момент </w:t>
      </w:r>
      <w:r>
        <w:rPr>
          <w:rFonts w:ascii="Times New Roman" w:hAnsi="Times New Roman" w:cs="Times New Roman"/>
          <w:sz w:val="28"/>
          <w:szCs w:val="28"/>
          <w:lang w:val="ru-RU"/>
        </w:rPr>
        <w:t>Актуализации</w:t>
      </w:r>
      <w:r w:rsidRPr="0085544F">
        <w:rPr>
          <w:rFonts w:ascii="Times New Roman" w:hAnsi="Times New Roman" w:cs="Times New Roman"/>
          <w:sz w:val="28"/>
          <w:szCs w:val="28"/>
          <w:lang w:val="ru-RU"/>
        </w:rPr>
        <w:t xml:space="preserve"> схемы </w:t>
      </w:r>
      <w:r>
        <w:rPr>
          <w:rFonts w:ascii="Times New Roman" w:hAnsi="Times New Roman" w:cs="Times New Roman"/>
          <w:sz w:val="28"/>
          <w:szCs w:val="28"/>
          <w:lang w:val="ru-RU"/>
        </w:rPr>
        <w:t xml:space="preserve">водоотведения </w:t>
      </w:r>
      <w:r w:rsidRPr="0085544F">
        <w:rPr>
          <w:rFonts w:ascii="Times New Roman" w:hAnsi="Times New Roman" w:cs="Times New Roman"/>
          <w:sz w:val="28"/>
          <w:szCs w:val="28"/>
          <w:lang w:val="ru-RU"/>
        </w:rPr>
        <w:t xml:space="preserve">в границах г.о. Кинель </w:t>
      </w:r>
      <w:r w:rsidRPr="00BD4950">
        <w:rPr>
          <w:rFonts w:ascii="Times New Roman" w:hAnsi="Times New Roman" w:cs="Times New Roman"/>
          <w:sz w:val="28"/>
          <w:szCs w:val="28"/>
          <w:lang w:val="ru-RU"/>
        </w:rPr>
        <w:t xml:space="preserve">выявлены бесхозяйные </w:t>
      </w:r>
      <w:r w:rsidRPr="00C60870">
        <w:rPr>
          <w:rFonts w:ascii="Times New Roman" w:hAnsi="Times New Roman" w:cs="Times New Roman"/>
          <w:sz w:val="28"/>
          <w:szCs w:val="28"/>
          <w:lang w:val="ru-RU"/>
        </w:rPr>
        <w:t>канализационные сети, представленные в таблице 3.8.1</w:t>
      </w:r>
      <w:r>
        <w:rPr>
          <w:rFonts w:ascii="Times New Roman" w:hAnsi="Times New Roman" w:cs="Times New Roman"/>
          <w:sz w:val="28"/>
          <w:szCs w:val="28"/>
          <w:lang w:val="ru-RU"/>
        </w:rPr>
        <w:t xml:space="preserve">. </w:t>
      </w:r>
    </w:p>
    <w:p w14:paraId="30E365AE" w14:textId="77777777" w:rsidR="001F050C" w:rsidRDefault="001F050C" w:rsidP="001F050C">
      <w:pPr>
        <w:spacing w:line="360" w:lineRule="auto"/>
        <w:jc w:val="both"/>
        <w:rPr>
          <w:rFonts w:ascii="Times New Roman" w:hAnsi="Times New Roman" w:cs="Times New Roman"/>
          <w:sz w:val="28"/>
          <w:szCs w:val="28"/>
          <w:lang w:val="ru-RU"/>
        </w:rPr>
      </w:pPr>
      <w:r w:rsidRPr="00C60870">
        <w:rPr>
          <w:rFonts w:ascii="Times New Roman" w:hAnsi="Times New Roman" w:cs="Times New Roman"/>
          <w:sz w:val="28"/>
          <w:szCs w:val="28"/>
          <w:lang w:val="ru-RU"/>
        </w:rPr>
        <w:t xml:space="preserve">Таблица 3.8.1 – </w:t>
      </w:r>
      <w:bookmarkStart w:id="353" w:name="_Hlk189042691"/>
      <w:r w:rsidRPr="00C60870">
        <w:rPr>
          <w:rFonts w:ascii="Times New Roman" w:hAnsi="Times New Roman" w:cs="Times New Roman"/>
          <w:sz w:val="28"/>
          <w:szCs w:val="28"/>
          <w:lang w:val="ru-RU"/>
        </w:rPr>
        <w:t>Перечень бесхозяйных участков канализационных сетей</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842"/>
        <w:gridCol w:w="4111"/>
        <w:gridCol w:w="1559"/>
        <w:gridCol w:w="1418"/>
      </w:tblGrid>
      <w:tr w:rsidR="001F050C" w:rsidRPr="007A0A04" w14:paraId="770998C6" w14:textId="77777777" w:rsidTr="001F050C">
        <w:trPr>
          <w:tblHeader/>
        </w:trPr>
        <w:tc>
          <w:tcPr>
            <w:tcW w:w="710" w:type="dxa"/>
            <w:shd w:val="clear" w:color="auto" w:fill="auto"/>
            <w:vAlign w:val="center"/>
          </w:tcPr>
          <w:p w14:paraId="1EC087F3" w14:textId="77777777" w:rsidR="001F050C" w:rsidRPr="007A0A04" w:rsidRDefault="001F050C" w:rsidP="001F050C">
            <w:pPr>
              <w:jc w:val="center"/>
              <w:rPr>
                <w:rFonts w:ascii="Times New Roman" w:hAnsi="Times New Roman" w:cs="Times New Roman"/>
              </w:rPr>
            </w:pPr>
            <w:r w:rsidRPr="007A0A04">
              <w:rPr>
                <w:rFonts w:ascii="Times New Roman" w:hAnsi="Times New Roman" w:cs="Times New Roman"/>
                <w:sz w:val="22"/>
                <w:szCs w:val="22"/>
              </w:rPr>
              <w:t>№</w:t>
            </w:r>
          </w:p>
          <w:p w14:paraId="5B2C308B" w14:textId="77777777" w:rsidR="001F050C" w:rsidRPr="007A0A04" w:rsidRDefault="001F050C" w:rsidP="001F050C">
            <w:pPr>
              <w:jc w:val="center"/>
              <w:rPr>
                <w:rFonts w:ascii="Times New Roman" w:hAnsi="Times New Roman" w:cs="Times New Roman"/>
              </w:rPr>
            </w:pPr>
            <w:r w:rsidRPr="007A0A04">
              <w:rPr>
                <w:rFonts w:ascii="Times New Roman" w:hAnsi="Times New Roman" w:cs="Times New Roman"/>
                <w:sz w:val="22"/>
                <w:szCs w:val="22"/>
              </w:rPr>
              <w:t>п/п</w:t>
            </w:r>
          </w:p>
        </w:tc>
        <w:tc>
          <w:tcPr>
            <w:tcW w:w="1842" w:type="dxa"/>
            <w:shd w:val="clear" w:color="auto" w:fill="auto"/>
            <w:vAlign w:val="center"/>
          </w:tcPr>
          <w:p w14:paraId="494F3856" w14:textId="77777777" w:rsidR="001F050C" w:rsidRPr="007A0A04" w:rsidRDefault="001F050C" w:rsidP="001F050C">
            <w:pPr>
              <w:jc w:val="center"/>
              <w:rPr>
                <w:rFonts w:ascii="Times New Roman" w:hAnsi="Times New Roman" w:cs="Times New Roman"/>
              </w:rPr>
            </w:pPr>
            <w:r w:rsidRPr="007A0A04">
              <w:rPr>
                <w:rFonts w:ascii="Times New Roman" w:hAnsi="Times New Roman" w:cs="Times New Roman"/>
                <w:sz w:val="22"/>
                <w:szCs w:val="22"/>
              </w:rPr>
              <w:t>Наименование</w:t>
            </w:r>
          </w:p>
          <w:p w14:paraId="7F310E09" w14:textId="77777777" w:rsidR="001F050C" w:rsidRPr="007A0A04" w:rsidRDefault="001F050C" w:rsidP="001F050C">
            <w:pPr>
              <w:jc w:val="center"/>
              <w:rPr>
                <w:rFonts w:ascii="Times New Roman" w:hAnsi="Times New Roman" w:cs="Times New Roman"/>
              </w:rPr>
            </w:pPr>
            <w:r w:rsidRPr="007A0A04">
              <w:rPr>
                <w:rFonts w:ascii="Times New Roman" w:hAnsi="Times New Roman" w:cs="Times New Roman"/>
                <w:sz w:val="22"/>
                <w:szCs w:val="22"/>
              </w:rPr>
              <w:t>объекта инвентаризации, района</w:t>
            </w:r>
          </w:p>
        </w:tc>
        <w:tc>
          <w:tcPr>
            <w:tcW w:w="4111" w:type="dxa"/>
            <w:shd w:val="clear" w:color="auto" w:fill="auto"/>
            <w:vAlign w:val="center"/>
          </w:tcPr>
          <w:p w14:paraId="17F46476" w14:textId="77777777" w:rsidR="001F050C" w:rsidRPr="007A0A04" w:rsidRDefault="001F050C" w:rsidP="001F050C">
            <w:pPr>
              <w:jc w:val="center"/>
              <w:rPr>
                <w:rFonts w:ascii="Times New Roman" w:hAnsi="Times New Roman" w:cs="Times New Roman"/>
              </w:rPr>
            </w:pPr>
            <w:r w:rsidRPr="007A0A04">
              <w:rPr>
                <w:rFonts w:ascii="Times New Roman" w:hAnsi="Times New Roman" w:cs="Times New Roman"/>
                <w:sz w:val="22"/>
                <w:szCs w:val="22"/>
              </w:rPr>
              <w:t>Адрес</w:t>
            </w:r>
          </w:p>
          <w:p w14:paraId="15BEB9A5" w14:textId="77777777" w:rsidR="001F050C" w:rsidRPr="007A0A04" w:rsidRDefault="001F050C" w:rsidP="001F050C">
            <w:pPr>
              <w:jc w:val="center"/>
              <w:rPr>
                <w:rFonts w:ascii="Times New Roman" w:hAnsi="Times New Roman" w:cs="Times New Roman"/>
              </w:rPr>
            </w:pPr>
            <w:r w:rsidRPr="007A0A04">
              <w:rPr>
                <w:rFonts w:ascii="Times New Roman" w:hAnsi="Times New Roman" w:cs="Times New Roman"/>
                <w:sz w:val="22"/>
                <w:szCs w:val="22"/>
              </w:rPr>
              <w:t>объекта инвентаризации</w:t>
            </w:r>
          </w:p>
        </w:tc>
        <w:tc>
          <w:tcPr>
            <w:tcW w:w="1559" w:type="dxa"/>
            <w:shd w:val="clear" w:color="auto" w:fill="auto"/>
            <w:vAlign w:val="center"/>
          </w:tcPr>
          <w:p w14:paraId="50E499F3" w14:textId="77777777" w:rsidR="001F050C" w:rsidRPr="003143A1" w:rsidRDefault="001F050C" w:rsidP="001F050C">
            <w:pPr>
              <w:jc w:val="center"/>
              <w:rPr>
                <w:rFonts w:ascii="Times New Roman" w:hAnsi="Times New Roman" w:cs="Times New Roman"/>
                <w:lang w:val="ru-RU"/>
              </w:rPr>
            </w:pPr>
            <w:r w:rsidRPr="007A0A04">
              <w:rPr>
                <w:rFonts w:ascii="Times New Roman" w:hAnsi="Times New Roman" w:cs="Times New Roman"/>
                <w:sz w:val="22"/>
                <w:szCs w:val="22"/>
              </w:rPr>
              <w:t>О</w:t>
            </w:r>
            <w:r>
              <w:rPr>
                <w:rFonts w:ascii="Times New Roman" w:hAnsi="Times New Roman" w:cs="Times New Roman"/>
                <w:sz w:val="22"/>
                <w:szCs w:val="22"/>
                <w:lang w:val="ru-RU"/>
              </w:rPr>
              <w:t>р</w:t>
            </w:r>
            <w:r w:rsidRPr="007A0A04">
              <w:rPr>
                <w:rFonts w:ascii="Times New Roman" w:hAnsi="Times New Roman" w:cs="Times New Roman"/>
                <w:sz w:val="22"/>
                <w:szCs w:val="22"/>
              </w:rPr>
              <w:t>иентировоч</w:t>
            </w:r>
            <w:r>
              <w:rPr>
                <w:rFonts w:ascii="Times New Roman" w:hAnsi="Times New Roman" w:cs="Times New Roman"/>
                <w:sz w:val="22"/>
                <w:szCs w:val="22"/>
                <w:lang w:val="ru-RU"/>
              </w:rPr>
              <w:t>ная</w:t>
            </w:r>
            <w:r w:rsidRPr="007A0A04">
              <w:rPr>
                <w:rFonts w:ascii="Times New Roman" w:hAnsi="Times New Roman" w:cs="Times New Roman"/>
                <w:sz w:val="22"/>
                <w:szCs w:val="22"/>
              </w:rPr>
              <w:t xml:space="preserve"> </w:t>
            </w:r>
            <w:r>
              <w:rPr>
                <w:rFonts w:ascii="Times New Roman" w:hAnsi="Times New Roman" w:cs="Times New Roman"/>
                <w:sz w:val="22"/>
                <w:szCs w:val="22"/>
                <w:lang w:val="ru-RU"/>
              </w:rPr>
              <w:t>п</w:t>
            </w:r>
            <w:r w:rsidRPr="007A0A04">
              <w:rPr>
                <w:rFonts w:ascii="Times New Roman" w:hAnsi="Times New Roman" w:cs="Times New Roman"/>
                <w:sz w:val="22"/>
                <w:szCs w:val="22"/>
              </w:rPr>
              <w:t>ротяженность</w:t>
            </w:r>
            <w:r>
              <w:rPr>
                <w:rFonts w:ascii="Times New Roman" w:hAnsi="Times New Roman" w:cs="Times New Roman"/>
                <w:sz w:val="22"/>
                <w:szCs w:val="22"/>
                <w:lang w:val="ru-RU"/>
              </w:rPr>
              <w:t>,</w:t>
            </w:r>
          </w:p>
          <w:p w14:paraId="6CF2E328" w14:textId="77777777" w:rsidR="001F050C" w:rsidRPr="007A0A04" w:rsidRDefault="001F050C" w:rsidP="001F050C">
            <w:pPr>
              <w:jc w:val="center"/>
              <w:rPr>
                <w:rFonts w:ascii="Times New Roman" w:hAnsi="Times New Roman" w:cs="Times New Roman"/>
              </w:rPr>
            </w:pPr>
            <w:r w:rsidRPr="007A0A04">
              <w:rPr>
                <w:rFonts w:ascii="Times New Roman" w:hAnsi="Times New Roman" w:cs="Times New Roman"/>
                <w:sz w:val="22"/>
                <w:szCs w:val="22"/>
              </w:rPr>
              <w:t>п.м.</w:t>
            </w:r>
          </w:p>
        </w:tc>
        <w:tc>
          <w:tcPr>
            <w:tcW w:w="1418" w:type="dxa"/>
            <w:vAlign w:val="center"/>
          </w:tcPr>
          <w:p w14:paraId="3D01543E" w14:textId="77777777" w:rsidR="001F050C" w:rsidRPr="007A0A04" w:rsidRDefault="001F050C" w:rsidP="001F050C">
            <w:pPr>
              <w:jc w:val="center"/>
              <w:rPr>
                <w:rFonts w:ascii="Times New Roman" w:hAnsi="Times New Roman" w:cs="Times New Roman"/>
              </w:rPr>
            </w:pPr>
            <w:r w:rsidRPr="007A0A04">
              <w:rPr>
                <w:rFonts w:ascii="Times New Roman" w:hAnsi="Times New Roman" w:cs="Times New Roman"/>
                <w:sz w:val="22"/>
                <w:szCs w:val="22"/>
              </w:rPr>
              <w:t>Принад</w:t>
            </w:r>
            <w:r>
              <w:rPr>
                <w:rFonts w:ascii="Times New Roman" w:hAnsi="Times New Roman" w:cs="Times New Roman"/>
                <w:sz w:val="22"/>
                <w:szCs w:val="22"/>
                <w:lang w:val="ru-RU"/>
              </w:rPr>
              <w:t>-</w:t>
            </w:r>
            <w:r w:rsidRPr="007A0A04">
              <w:rPr>
                <w:rFonts w:ascii="Times New Roman" w:hAnsi="Times New Roman" w:cs="Times New Roman"/>
                <w:sz w:val="22"/>
                <w:szCs w:val="22"/>
              </w:rPr>
              <w:t>лежность сетей</w:t>
            </w:r>
          </w:p>
        </w:tc>
      </w:tr>
      <w:tr w:rsidR="001F050C" w:rsidRPr="0020291D" w14:paraId="3804E934" w14:textId="77777777" w:rsidTr="001F050C">
        <w:trPr>
          <w:tblHeader/>
        </w:trPr>
        <w:tc>
          <w:tcPr>
            <w:tcW w:w="710" w:type="dxa"/>
            <w:shd w:val="clear" w:color="auto" w:fill="auto"/>
            <w:vAlign w:val="center"/>
          </w:tcPr>
          <w:p w14:paraId="4636E45B" w14:textId="77777777" w:rsidR="001F050C" w:rsidRPr="0020291D" w:rsidRDefault="001F050C" w:rsidP="001F050C">
            <w:pPr>
              <w:jc w:val="center"/>
              <w:rPr>
                <w:rFonts w:ascii="Times New Roman" w:hAnsi="Times New Roman" w:cs="Times New Roman"/>
                <w:b/>
                <w:lang w:val="ru-RU"/>
              </w:rPr>
            </w:pPr>
            <w:r w:rsidRPr="0020291D">
              <w:rPr>
                <w:rFonts w:ascii="Times New Roman" w:hAnsi="Times New Roman" w:cs="Times New Roman"/>
                <w:b/>
                <w:lang w:val="ru-RU"/>
              </w:rPr>
              <w:t>1</w:t>
            </w:r>
          </w:p>
        </w:tc>
        <w:tc>
          <w:tcPr>
            <w:tcW w:w="1842" w:type="dxa"/>
            <w:shd w:val="clear" w:color="auto" w:fill="auto"/>
            <w:vAlign w:val="center"/>
          </w:tcPr>
          <w:p w14:paraId="42E35DA3" w14:textId="77777777" w:rsidR="001F050C" w:rsidRPr="0020291D" w:rsidRDefault="001F050C" w:rsidP="001F050C">
            <w:pPr>
              <w:jc w:val="center"/>
              <w:rPr>
                <w:rFonts w:ascii="Times New Roman" w:hAnsi="Times New Roman" w:cs="Times New Roman"/>
                <w:b/>
                <w:lang w:val="ru-RU"/>
              </w:rPr>
            </w:pPr>
            <w:r w:rsidRPr="0020291D">
              <w:rPr>
                <w:rFonts w:ascii="Times New Roman" w:hAnsi="Times New Roman" w:cs="Times New Roman"/>
                <w:b/>
                <w:lang w:val="ru-RU"/>
              </w:rPr>
              <w:t>2</w:t>
            </w:r>
          </w:p>
        </w:tc>
        <w:tc>
          <w:tcPr>
            <w:tcW w:w="4111" w:type="dxa"/>
            <w:shd w:val="clear" w:color="auto" w:fill="auto"/>
            <w:vAlign w:val="center"/>
          </w:tcPr>
          <w:p w14:paraId="278C033E" w14:textId="77777777" w:rsidR="001F050C" w:rsidRPr="0020291D" w:rsidRDefault="001F050C" w:rsidP="001F050C">
            <w:pPr>
              <w:jc w:val="center"/>
              <w:rPr>
                <w:rFonts w:ascii="Times New Roman" w:hAnsi="Times New Roman" w:cs="Times New Roman"/>
                <w:b/>
                <w:lang w:val="ru-RU"/>
              </w:rPr>
            </w:pPr>
            <w:r w:rsidRPr="0020291D">
              <w:rPr>
                <w:rFonts w:ascii="Times New Roman" w:hAnsi="Times New Roman" w:cs="Times New Roman"/>
                <w:b/>
                <w:lang w:val="ru-RU"/>
              </w:rPr>
              <w:t>3</w:t>
            </w:r>
          </w:p>
        </w:tc>
        <w:tc>
          <w:tcPr>
            <w:tcW w:w="1559" w:type="dxa"/>
            <w:shd w:val="clear" w:color="auto" w:fill="auto"/>
            <w:vAlign w:val="center"/>
          </w:tcPr>
          <w:p w14:paraId="416530DF" w14:textId="77777777" w:rsidR="001F050C" w:rsidRPr="0020291D" w:rsidRDefault="001F050C" w:rsidP="001F050C">
            <w:pPr>
              <w:jc w:val="center"/>
              <w:rPr>
                <w:rFonts w:ascii="Times New Roman" w:hAnsi="Times New Roman" w:cs="Times New Roman"/>
                <w:b/>
                <w:lang w:val="ru-RU"/>
              </w:rPr>
            </w:pPr>
            <w:r w:rsidRPr="0020291D">
              <w:rPr>
                <w:rFonts w:ascii="Times New Roman" w:hAnsi="Times New Roman" w:cs="Times New Roman"/>
                <w:b/>
                <w:lang w:val="ru-RU"/>
              </w:rPr>
              <w:t>4</w:t>
            </w:r>
          </w:p>
        </w:tc>
        <w:tc>
          <w:tcPr>
            <w:tcW w:w="1418" w:type="dxa"/>
            <w:vAlign w:val="center"/>
          </w:tcPr>
          <w:p w14:paraId="6210C290" w14:textId="77777777" w:rsidR="001F050C" w:rsidRPr="0020291D" w:rsidRDefault="001F050C" w:rsidP="001F050C">
            <w:pPr>
              <w:jc w:val="center"/>
              <w:rPr>
                <w:rFonts w:ascii="Times New Roman" w:hAnsi="Times New Roman" w:cs="Times New Roman"/>
                <w:b/>
                <w:lang w:val="ru-RU"/>
              </w:rPr>
            </w:pPr>
            <w:r w:rsidRPr="0020291D">
              <w:rPr>
                <w:rFonts w:ascii="Times New Roman" w:hAnsi="Times New Roman" w:cs="Times New Roman"/>
                <w:b/>
                <w:lang w:val="ru-RU"/>
              </w:rPr>
              <w:t>5</w:t>
            </w:r>
          </w:p>
        </w:tc>
      </w:tr>
      <w:tr w:rsidR="001F050C" w:rsidRPr="00C60870" w14:paraId="0C52E638" w14:textId="77777777" w:rsidTr="001F050C">
        <w:trPr>
          <w:trHeight w:val="728"/>
        </w:trPr>
        <w:tc>
          <w:tcPr>
            <w:tcW w:w="710" w:type="dxa"/>
            <w:shd w:val="clear" w:color="auto" w:fill="auto"/>
            <w:vAlign w:val="center"/>
          </w:tcPr>
          <w:p w14:paraId="2F73300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w:t>
            </w:r>
          </w:p>
        </w:tc>
        <w:tc>
          <w:tcPr>
            <w:tcW w:w="1842" w:type="dxa"/>
            <w:shd w:val="clear" w:color="auto" w:fill="auto"/>
            <w:vAlign w:val="center"/>
          </w:tcPr>
          <w:p w14:paraId="710668F6"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1DF59F34"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Общеобразовательный центр на 1200 учащихся «Лидер»</w:t>
            </w:r>
          </w:p>
        </w:tc>
        <w:tc>
          <w:tcPr>
            <w:tcW w:w="1559" w:type="dxa"/>
            <w:shd w:val="clear" w:color="auto" w:fill="auto"/>
            <w:vAlign w:val="center"/>
          </w:tcPr>
          <w:p w14:paraId="72E94EB3"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590</w:t>
            </w:r>
          </w:p>
        </w:tc>
        <w:tc>
          <w:tcPr>
            <w:tcW w:w="1418" w:type="dxa"/>
            <w:vMerge w:val="restart"/>
            <w:vAlign w:val="center"/>
          </w:tcPr>
          <w:p w14:paraId="7B7D2DCC"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Вновь построен</w:t>
            </w:r>
            <w:r>
              <w:rPr>
                <w:rFonts w:ascii="Times New Roman" w:hAnsi="Times New Roman" w:cs="Times New Roman"/>
                <w:lang w:val="ru-RU"/>
              </w:rPr>
              <w:t>-</w:t>
            </w:r>
            <w:r w:rsidRPr="00C60870">
              <w:rPr>
                <w:rFonts w:ascii="Times New Roman" w:hAnsi="Times New Roman" w:cs="Times New Roman"/>
              </w:rPr>
              <w:t>ны</w:t>
            </w:r>
            <w:r>
              <w:rPr>
                <w:rFonts w:ascii="Times New Roman" w:hAnsi="Times New Roman" w:cs="Times New Roman"/>
                <w:lang w:val="ru-RU"/>
              </w:rPr>
              <w:t>е</w:t>
            </w:r>
            <w:r w:rsidRPr="00C60870">
              <w:rPr>
                <w:rFonts w:ascii="Times New Roman" w:hAnsi="Times New Roman" w:cs="Times New Roman"/>
              </w:rPr>
              <w:t xml:space="preserve"> сети</w:t>
            </w:r>
          </w:p>
        </w:tc>
      </w:tr>
      <w:tr w:rsidR="001F050C" w:rsidRPr="00C60870" w14:paraId="56903B76" w14:textId="77777777" w:rsidTr="001F050C">
        <w:tc>
          <w:tcPr>
            <w:tcW w:w="710" w:type="dxa"/>
            <w:shd w:val="clear" w:color="auto" w:fill="auto"/>
            <w:vAlign w:val="center"/>
          </w:tcPr>
          <w:p w14:paraId="6356B69A"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w:t>
            </w:r>
          </w:p>
        </w:tc>
        <w:tc>
          <w:tcPr>
            <w:tcW w:w="1842" w:type="dxa"/>
            <w:shd w:val="clear" w:color="auto" w:fill="auto"/>
            <w:vAlign w:val="center"/>
          </w:tcPr>
          <w:p w14:paraId="10A81DFF"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1C937045"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 дома № 2Б по ул. </w:t>
            </w:r>
            <w:r w:rsidRPr="00C60870">
              <w:rPr>
                <w:rFonts w:ascii="Times New Roman" w:hAnsi="Times New Roman" w:cs="Times New Roman"/>
              </w:rPr>
              <w:t>Фестивальной</w:t>
            </w:r>
          </w:p>
        </w:tc>
        <w:tc>
          <w:tcPr>
            <w:tcW w:w="1559" w:type="dxa"/>
            <w:shd w:val="clear" w:color="auto" w:fill="auto"/>
            <w:vAlign w:val="center"/>
          </w:tcPr>
          <w:p w14:paraId="5F46B61F"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600</w:t>
            </w:r>
          </w:p>
        </w:tc>
        <w:tc>
          <w:tcPr>
            <w:tcW w:w="1418" w:type="dxa"/>
            <w:vMerge/>
            <w:vAlign w:val="center"/>
          </w:tcPr>
          <w:p w14:paraId="36C59FCD" w14:textId="77777777" w:rsidR="001F050C" w:rsidRPr="00C60870" w:rsidRDefault="001F050C" w:rsidP="001F050C">
            <w:pPr>
              <w:jc w:val="center"/>
              <w:rPr>
                <w:rFonts w:ascii="Times New Roman" w:hAnsi="Times New Roman" w:cs="Times New Roman"/>
              </w:rPr>
            </w:pPr>
          </w:p>
        </w:tc>
      </w:tr>
      <w:tr w:rsidR="001F050C" w:rsidRPr="00C60870" w14:paraId="071BD1AA" w14:textId="77777777" w:rsidTr="001F050C">
        <w:trPr>
          <w:trHeight w:val="271"/>
        </w:trPr>
        <w:tc>
          <w:tcPr>
            <w:tcW w:w="710" w:type="dxa"/>
            <w:shd w:val="clear" w:color="auto" w:fill="auto"/>
            <w:vAlign w:val="center"/>
          </w:tcPr>
          <w:p w14:paraId="7645FC59"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w:t>
            </w:r>
          </w:p>
        </w:tc>
        <w:tc>
          <w:tcPr>
            <w:tcW w:w="1842" w:type="dxa"/>
            <w:shd w:val="clear" w:color="auto" w:fill="auto"/>
            <w:vAlign w:val="center"/>
          </w:tcPr>
          <w:p w14:paraId="75EEE468"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68BD5035"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ж.дома № 8А ул. </w:t>
            </w:r>
            <w:r w:rsidRPr="00C60870">
              <w:rPr>
                <w:rFonts w:ascii="Times New Roman" w:hAnsi="Times New Roman" w:cs="Times New Roman"/>
              </w:rPr>
              <w:t>Фестивальная до КНС-9</w:t>
            </w:r>
          </w:p>
        </w:tc>
        <w:tc>
          <w:tcPr>
            <w:tcW w:w="1559" w:type="dxa"/>
            <w:shd w:val="clear" w:color="auto" w:fill="auto"/>
            <w:vAlign w:val="center"/>
          </w:tcPr>
          <w:p w14:paraId="41BAE6C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220</w:t>
            </w:r>
          </w:p>
        </w:tc>
        <w:tc>
          <w:tcPr>
            <w:tcW w:w="1418" w:type="dxa"/>
            <w:vMerge/>
            <w:vAlign w:val="center"/>
          </w:tcPr>
          <w:p w14:paraId="3A346537" w14:textId="77777777" w:rsidR="001F050C" w:rsidRPr="00C60870" w:rsidRDefault="001F050C" w:rsidP="001F050C">
            <w:pPr>
              <w:jc w:val="center"/>
              <w:rPr>
                <w:rFonts w:ascii="Times New Roman" w:hAnsi="Times New Roman" w:cs="Times New Roman"/>
              </w:rPr>
            </w:pPr>
          </w:p>
        </w:tc>
      </w:tr>
      <w:tr w:rsidR="001F050C" w:rsidRPr="00C60870" w14:paraId="595ED6FA" w14:textId="77777777" w:rsidTr="001F050C">
        <w:trPr>
          <w:trHeight w:val="271"/>
        </w:trPr>
        <w:tc>
          <w:tcPr>
            <w:tcW w:w="710" w:type="dxa"/>
            <w:shd w:val="clear" w:color="auto" w:fill="auto"/>
            <w:vAlign w:val="center"/>
          </w:tcPr>
          <w:p w14:paraId="514722B3"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w:t>
            </w:r>
          </w:p>
        </w:tc>
        <w:tc>
          <w:tcPr>
            <w:tcW w:w="1842" w:type="dxa"/>
            <w:shd w:val="clear" w:color="auto" w:fill="auto"/>
            <w:vAlign w:val="center"/>
          </w:tcPr>
          <w:p w14:paraId="310B12DB"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10DF2FA2"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ж.дома № 4Б ул. </w:t>
            </w:r>
            <w:r w:rsidRPr="00C60870">
              <w:rPr>
                <w:rFonts w:ascii="Times New Roman" w:hAnsi="Times New Roman" w:cs="Times New Roman"/>
              </w:rPr>
              <w:t>Фестивальная</w:t>
            </w:r>
          </w:p>
        </w:tc>
        <w:tc>
          <w:tcPr>
            <w:tcW w:w="1559" w:type="dxa"/>
            <w:shd w:val="clear" w:color="auto" w:fill="auto"/>
            <w:vAlign w:val="center"/>
          </w:tcPr>
          <w:p w14:paraId="5D3305AF"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91</w:t>
            </w:r>
          </w:p>
        </w:tc>
        <w:tc>
          <w:tcPr>
            <w:tcW w:w="1418" w:type="dxa"/>
            <w:vMerge/>
            <w:vAlign w:val="center"/>
          </w:tcPr>
          <w:p w14:paraId="096DEE62" w14:textId="77777777" w:rsidR="001F050C" w:rsidRPr="00C60870" w:rsidRDefault="001F050C" w:rsidP="001F050C">
            <w:pPr>
              <w:jc w:val="center"/>
              <w:rPr>
                <w:rFonts w:ascii="Times New Roman" w:hAnsi="Times New Roman" w:cs="Times New Roman"/>
              </w:rPr>
            </w:pPr>
          </w:p>
        </w:tc>
      </w:tr>
      <w:tr w:rsidR="001F050C" w:rsidRPr="00C60870" w14:paraId="379576E0" w14:textId="77777777" w:rsidTr="001F050C">
        <w:trPr>
          <w:trHeight w:val="271"/>
        </w:trPr>
        <w:tc>
          <w:tcPr>
            <w:tcW w:w="710" w:type="dxa"/>
            <w:shd w:val="clear" w:color="auto" w:fill="auto"/>
            <w:vAlign w:val="center"/>
          </w:tcPr>
          <w:p w14:paraId="266A298F"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5</w:t>
            </w:r>
          </w:p>
        </w:tc>
        <w:tc>
          <w:tcPr>
            <w:tcW w:w="1842" w:type="dxa"/>
            <w:shd w:val="clear" w:color="auto" w:fill="auto"/>
            <w:vAlign w:val="center"/>
          </w:tcPr>
          <w:p w14:paraId="51C92CA3"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2DC25351"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ж.дома № 6А, 8 по ул. </w:t>
            </w:r>
            <w:r w:rsidRPr="00C60870">
              <w:rPr>
                <w:rFonts w:ascii="Times New Roman" w:hAnsi="Times New Roman" w:cs="Times New Roman"/>
              </w:rPr>
              <w:t>Фестивальной</w:t>
            </w:r>
          </w:p>
        </w:tc>
        <w:tc>
          <w:tcPr>
            <w:tcW w:w="1559" w:type="dxa"/>
            <w:shd w:val="clear" w:color="auto" w:fill="auto"/>
            <w:vAlign w:val="center"/>
          </w:tcPr>
          <w:p w14:paraId="130305B2"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140</w:t>
            </w:r>
          </w:p>
        </w:tc>
        <w:tc>
          <w:tcPr>
            <w:tcW w:w="1418" w:type="dxa"/>
            <w:vMerge/>
            <w:vAlign w:val="center"/>
          </w:tcPr>
          <w:p w14:paraId="75FE4B23" w14:textId="77777777" w:rsidR="001F050C" w:rsidRPr="00C60870" w:rsidRDefault="001F050C" w:rsidP="001F050C">
            <w:pPr>
              <w:jc w:val="center"/>
              <w:rPr>
                <w:rFonts w:ascii="Times New Roman" w:hAnsi="Times New Roman" w:cs="Times New Roman"/>
              </w:rPr>
            </w:pPr>
          </w:p>
        </w:tc>
      </w:tr>
      <w:tr w:rsidR="001F050C" w:rsidRPr="00C60870" w14:paraId="5599F8A8" w14:textId="77777777" w:rsidTr="001F050C">
        <w:tc>
          <w:tcPr>
            <w:tcW w:w="710" w:type="dxa"/>
            <w:shd w:val="clear" w:color="auto" w:fill="auto"/>
            <w:vAlign w:val="center"/>
          </w:tcPr>
          <w:p w14:paraId="7BFE3E45"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6</w:t>
            </w:r>
          </w:p>
        </w:tc>
        <w:tc>
          <w:tcPr>
            <w:tcW w:w="1842" w:type="dxa"/>
            <w:shd w:val="clear" w:color="auto" w:fill="auto"/>
            <w:vAlign w:val="center"/>
          </w:tcPr>
          <w:p w14:paraId="63A7E788"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3B6A4005"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ж.дома № 4А ул. </w:t>
            </w:r>
            <w:r w:rsidRPr="00C60870">
              <w:rPr>
                <w:rFonts w:ascii="Times New Roman" w:hAnsi="Times New Roman" w:cs="Times New Roman"/>
              </w:rPr>
              <w:t>Фестивальная</w:t>
            </w:r>
          </w:p>
        </w:tc>
        <w:tc>
          <w:tcPr>
            <w:tcW w:w="1559" w:type="dxa"/>
            <w:shd w:val="clear" w:color="auto" w:fill="auto"/>
            <w:vAlign w:val="center"/>
          </w:tcPr>
          <w:p w14:paraId="7626E411"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111</w:t>
            </w:r>
          </w:p>
        </w:tc>
        <w:tc>
          <w:tcPr>
            <w:tcW w:w="1418" w:type="dxa"/>
            <w:vMerge/>
            <w:vAlign w:val="center"/>
          </w:tcPr>
          <w:p w14:paraId="4D0861BA" w14:textId="77777777" w:rsidR="001F050C" w:rsidRPr="00C60870" w:rsidRDefault="001F050C" w:rsidP="001F050C">
            <w:pPr>
              <w:jc w:val="center"/>
              <w:rPr>
                <w:rFonts w:ascii="Times New Roman" w:hAnsi="Times New Roman" w:cs="Times New Roman"/>
              </w:rPr>
            </w:pPr>
          </w:p>
        </w:tc>
      </w:tr>
      <w:tr w:rsidR="001F050C" w:rsidRPr="00C60870" w14:paraId="3D0CED22" w14:textId="77777777" w:rsidTr="001F050C">
        <w:tc>
          <w:tcPr>
            <w:tcW w:w="710" w:type="dxa"/>
            <w:shd w:val="clear" w:color="auto" w:fill="auto"/>
            <w:vAlign w:val="center"/>
          </w:tcPr>
          <w:p w14:paraId="0EE527F1"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7</w:t>
            </w:r>
          </w:p>
        </w:tc>
        <w:tc>
          <w:tcPr>
            <w:tcW w:w="1842" w:type="dxa"/>
            <w:shd w:val="clear" w:color="auto" w:fill="auto"/>
            <w:vAlign w:val="center"/>
          </w:tcPr>
          <w:p w14:paraId="0839F30A"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 -ю (напорная)</w:t>
            </w:r>
          </w:p>
        </w:tc>
        <w:tc>
          <w:tcPr>
            <w:tcW w:w="4111" w:type="dxa"/>
            <w:shd w:val="clear" w:color="auto" w:fill="auto"/>
            <w:vAlign w:val="center"/>
          </w:tcPr>
          <w:p w14:paraId="322D79BC"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КНС завода 12 до ул. </w:t>
            </w:r>
            <w:r w:rsidRPr="00C60870">
              <w:rPr>
                <w:rFonts w:ascii="Times New Roman" w:hAnsi="Times New Roman" w:cs="Times New Roman"/>
              </w:rPr>
              <w:t>Герцена</w:t>
            </w:r>
          </w:p>
        </w:tc>
        <w:tc>
          <w:tcPr>
            <w:tcW w:w="1559" w:type="dxa"/>
            <w:shd w:val="clear" w:color="auto" w:fill="auto"/>
            <w:vAlign w:val="center"/>
          </w:tcPr>
          <w:p w14:paraId="15A3F67E"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335</w:t>
            </w:r>
          </w:p>
        </w:tc>
        <w:tc>
          <w:tcPr>
            <w:tcW w:w="1418" w:type="dxa"/>
            <w:vMerge/>
            <w:vAlign w:val="center"/>
          </w:tcPr>
          <w:p w14:paraId="4E340768" w14:textId="77777777" w:rsidR="001F050C" w:rsidRPr="00C60870" w:rsidRDefault="001F050C" w:rsidP="001F050C">
            <w:pPr>
              <w:jc w:val="center"/>
              <w:rPr>
                <w:rFonts w:ascii="Times New Roman" w:hAnsi="Times New Roman" w:cs="Times New Roman"/>
              </w:rPr>
            </w:pPr>
          </w:p>
        </w:tc>
      </w:tr>
      <w:tr w:rsidR="001F050C" w:rsidRPr="00C60870" w14:paraId="0BBC95F9" w14:textId="77777777" w:rsidTr="001F050C">
        <w:tc>
          <w:tcPr>
            <w:tcW w:w="710" w:type="dxa"/>
            <w:shd w:val="clear" w:color="auto" w:fill="auto"/>
            <w:vAlign w:val="center"/>
          </w:tcPr>
          <w:p w14:paraId="33F20EB7"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8</w:t>
            </w:r>
          </w:p>
        </w:tc>
        <w:tc>
          <w:tcPr>
            <w:tcW w:w="1842" w:type="dxa"/>
            <w:shd w:val="clear" w:color="auto" w:fill="auto"/>
            <w:vAlign w:val="center"/>
          </w:tcPr>
          <w:p w14:paraId="682B4264"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5E9EF435"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 дома № 2А по ул. </w:t>
            </w:r>
            <w:r w:rsidRPr="00C60870">
              <w:rPr>
                <w:rFonts w:ascii="Times New Roman" w:hAnsi="Times New Roman" w:cs="Times New Roman"/>
              </w:rPr>
              <w:t>Фестивальной</w:t>
            </w:r>
          </w:p>
        </w:tc>
        <w:tc>
          <w:tcPr>
            <w:tcW w:w="1559" w:type="dxa"/>
            <w:shd w:val="clear" w:color="auto" w:fill="auto"/>
            <w:vAlign w:val="center"/>
          </w:tcPr>
          <w:p w14:paraId="130B7517"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220</w:t>
            </w:r>
          </w:p>
        </w:tc>
        <w:tc>
          <w:tcPr>
            <w:tcW w:w="1418" w:type="dxa"/>
            <w:vMerge/>
            <w:vAlign w:val="center"/>
          </w:tcPr>
          <w:p w14:paraId="3997B30C" w14:textId="77777777" w:rsidR="001F050C" w:rsidRPr="00C60870" w:rsidRDefault="001F050C" w:rsidP="001F050C">
            <w:pPr>
              <w:jc w:val="center"/>
              <w:rPr>
                <w:rFonts w:ascii="Times New Roman" w:hAnsi="Times New Roman" w:cs="Times New Roman"/>
              </w:rPr>
            </w:pPr>
          </w:p>
        </w:tc>
      </w:tr>
      <w:tr w:rsidR="001F050C" w:rsidRPr="00C60870" w14:paraId="3257B258" w14:textId="77777777" w:rsidTr="001F050C">
        <w:tc>
          <w:tcPr>
            <w:tcW w:w="710" w:type="dxa"/>
            <w:shd w:val="clear" w:color="auto" w:fill="auto"/>
            <w:vAlign w:val="center"/>
          </w:tcPr>
          <w:p w14:paraId="5CD2374A"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9</w:t>
            </w:r>
          </w:p>
        </w:tc>
        <w:tc>
          <w:tcPr>
            <w:tcW w:w="1842" w:type="dxa"/>
            <w:shd w:val="clear" w:color="auto" w:fill="auto"/>
            <w:vAlign w:val="center"/>
          </w:tcPr>
          <w:p w14:paraId="079FF6D1"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1ECC56BE"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ж.дома № 2  по ул. </w:t>
            </w:r>
            <w:r w:rsidRPr="00C60870">
              <w:rPr>
                <w:rFonts w:ascii="Times New Roman" w:hAnsi="Times New Roman" w:cs="Times New Roman"/>
              </w:rPr>
              <w:t>Фестивальной</w:t>
            </w:r>
          </w:p>
        </w:tc>
        <w:tc>
          <w:tcPr>
            <w:tcW w:w="1559" w:type="dxa"/>
            <w:shd w:val="clear" w:color="auto" w:fill="auto"/>
            <w:vAlign w:val="center"/>
          </w:tcPr>
          <w:p w14:paraId="20286DF3"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86</w:t>
            </w:r>
          </w:p>
        </w:tc>
        <w:tc>
          <w:tcPr>
            <w:tcW w:w="1418" w:type="dxa"/>
            <w:vMerge/>
            <w:vAlign w:val="center"/>
          </w:tcPr>
          <w:p w14:paraId="4A0EBC39" w14:textId="77777777" w:rsidR="001F050C" w:rsidRPr="00C60870" w:rsidRDefault="001F050C" w:rsidP="001F050C">
            <w:pPr>
              <w:jc w:val="center"/>
              <w:rPr>
                <w:rFonts w:ascii="Times New Roman" w:hAnsi="Times New Roman" w:cs="Times New Roman"/>
              </w:rPr>
            </w:pPr>
          </w:p>
        </w:tc>
      </w:tr>
      <w:tr w:rsidR="001F050C" w:rsidRPr="00C60870" w14:paraId="288309A0" w14:textId="77777777" w:rsidTr="001F050C">
        <w:tc>
          <w:tcPr>
            <w:tcW w:w="710" w:type="dxa"/>
            <w:shd w:val="clear" w:color="auto" w:fill="auto"/>
            <w:vAlign w:val="center"/>
          </w:tcPr>
          <w:p w14:paraId="6961B96D"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10</w:t>
            </w:r>
          </w:p>
        </w:tc>
        <w:tc>
          <w:tcPr>
            <w:tcW w:w="1842" w:type="dxa"/>
            <w:shd w:val="clear" w:color="auto" w:fill="auto"/>
            <w:vAlign w:val="center"/>
          </w:tcPr>
          <w:p w14:paraId="6513742B"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365C9334"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ж.дома № 4 по ул. </w:t>
            </w:r>
            <w:r w:rsidRPr="00C60870">
              <w:rPr>
                <w:rFonts w:ascii="Times New Roman" w:hAnsi="Times New Roman" w:cs="Times New Roman"/>
              </w:rPr>
              <w:t>Фестивальной</w:t>
            </w:r>
          </w:p>
        </w:tc>
        <w:tc>
          <w:tcPr>
            <w:tcW w:w="1559" w:type="dxa"/>
            <w:shd w:val="clear" w:color="auto" w:fill="auto"/>
            <w:vAlign w:val="center"/>
          </w:tcPr>
          <w:p w14:paraId="1887F5DA"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40</w:t>
            </w:r>
          </w:p>
        </w:tc>
        <w:tc>
          <w:tcPr>
            <w:tcW w:w="1418" w:type="dxa"/>
            <w:vMerge/>
            <w:vAlign w:val="center"/>
          </w:tcPr>
          <w:p w14:paraId="32EF7C5F" w14:textId="77777777" w:rsidR="001F050C" w:rsidRPr="00C60870" w:rsidRDefault="001F050C" w:rsidP="001F050C">
            <w:pPr>
              <w:jc w:val="center"/>
              <w:rPr>
                <w:rFonts w:ascii="Times New Roman" w:hAnsi="Times New Roman" w:cs="Times New Roman"/>
              </w:rPr>
            </w:pPr>
          </w:p>
        </w:tc>
      </w:tr>
      <w:tr w:rsidR="001F050C" w:rsidRPr="00C60870" w14:paraId="148CD011" w14:textId="77777777" w:rsidTr="001F050C">
        <w:tc>
          <w:tcPr>
            <w:tcW w:w="710" w:type="dxa"/>
            <w:shd w:val="clear" w:color="auto" w:fill="auto"/>
            <w:vAlign w:val="center"/>
          </w:tcPr>
          <w:p w14:paraId="4615130B"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11</w:t>
            </w:r>
          </w:p>
        </w:tc>
        <w:tc>
          <w:tcPr>
            <w:tcW w:w="1842" w:type="dxa"/>
            <w:shd w:val="clear" w:color="auto" w:fill="auto"/>
            <w:vAlign w:val="center"/>
          </w:tcPr>
          <w:p w14:paraId="3188779F"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 -ю</w:t>
            </w:r>
          </w:p>
        </w:tc>
        <w:tc>
          <w:tcPr>
            <w:tcW w:w="4111" w:type="dxa"/>
            <w:shd w:val="clear" w:color="auto" w:fill="auto"/>
            <w:vAlign w:val="center"/>
          </w:tcPr>
          <w:p w14:paraId="5B61D472"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ж.дома № 5 по ул. </w:t>
            </w:r>
            <w:r w:rsidRPr="00C60870">
              <w:rPr>
                <w:rFonts w:ascii="Times New Roman" w:hAnsi="Times New Roman" w:cs="Times New Roman"/>
              </w:rPr>
              <w:t>Фестивальной</w:t>
            </w:r>
          </w:p>
        </w:tc>
        <w:tc>
          <w:tcPr>
            <w:tcW w:w="1559" w:type="dxa"/>
            <w:shd w:val="clear" w:color="auto" w:fill="auto"/>
            <w:vAlign w:val="center"/>
          </w:tcPr>
          <w:p w14:paraId="531FF06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280</w:t>
            </w:r>
          </w:p>
        </w:tc>
        <w:tc>
          <w:tcPr>
            <w:tcW w:w="1418" w:type="dxa"/>
            <w:vMerge/>
            <w:vAlign w:val="center"/>
          </w:tcPr>
          <w:p w14:paraId="0B569B34" w14:textId="77777777" w:rsidR="001F050C" w:rsidRPr="00C60870" w:rsidRDefault="001F050C" w:rsidP="001F050C">
            <w:pPr>
              <w:jc w:val="center"/>
              <w:rPr>
                <w:rFonts w:ascii="Times New Roman" w:hAnsi="Times New Roman" w:cs="Times New Roman"/>
              </w:rPr>
            </w:pPr>
          </w:p>
        </w:tc>
      </w:tr>
      <w:tr w:rsidR="001F050C" w:rsidRPr="00C60870" w14:paraId="6EC33614" w14:textId="77777777" w:rsidTr="001F050C">
        <w:tc>
          <w:tcPr>
            <w:tcW w:w="710" w:type="dxa"/>
            <w:shd w:val="clear" w:color="auto" w:fill="auto"/>
            <w:vAlign w:val="center"/>
          </w:tcPr>
          <w:p w14:paraId="7916DC29"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12</w:t>
            </w:r>
          </w:p>
        </w:tc>
        <w:tc>
          <w:tcPr>
            <w:tcW w:w="1842" w:type="dxa"/>
            <w:shd w:val="clear" w:color="auto" w:fill="auto"/>
            <w:vAlign w:val="center"/>
          </w:tcPr>
          <w:p w14:paraId="7D0915BD"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6093F5CF"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от ж. дома № 8 по ул. 27-го Партсъезда</w:t>
            </w:r>
          </w:p>
        </w:tc>
        <w:tc>
          <w:tcPr>
            <w:tcW w:w="1559" w:type="dxa"/>
            <w:shd w:val="clear" w:color="auto" w:fill="auto"/>
            <w:vAlign w:val="center"/>
          </w:tcPr>
          <w:p w14:paraId="2749F3AC"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105</w:t>
            </w:r>
          </w:p>
        </w:tc>
        <w:tc>
          <w:tcPr>
            <w:tcW w:w="1418" w:type="dxa"/>
            <w:vMerge/>
            <w:vAlign w:val="center"/>
          </w:tcPr>
          <w:p w14:paraId="5B15CF6C" w14:textId="77777777" w:rsidR="001F050C" w:rsidRPr="00C60870" w:rsidRDefault="001F050C" w:rsidP="001F050C">
            <w:pPr>
              <w:jc w:val="center"/>
              <w:rPr>
                <w:rFonts w:ascii="Times New Roman" w:hAnsi="Times New Roman" w:cs="Times New Roman"/>
              </w:rPr>
            </w:pPr>
          </w:p>
        </w:tc>
      </w:tr>
      <w:tr w:rsidR="001F050C" w:rsidRPr="00C60870" w14:paraId="011649C0" w14:textId="77777777" w:rsidTr="001F050C">
        <w:tc>
          <w:tcPr>
            <w:tcW w:w="710" w:type="dxa"/>
            <w:shd w:val="clear" w:color="auto" w:fill="auto"/>
            <w:vAlign w:val="center"/>
          </w:tcPr>
          <w:p w14:paraId="51FE80EB"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13</w:t>
            </w:r>
          </w:p>
        </w:tc>
        <w:tc>
          <w:tcPr>
            <w:tcW w:w="1842" w:type="dxa"/>
            <w:shd w:val="clear" w:color="auto" w:fill="auto"/>
            <w:vAlign w:val="center"/>
          </w:tcPr>
          <w:p w14:paraId="2BA4A78A"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66BC2FBF"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Автовокзал ул. Октябрьская</w:t>
            </w:r>
          </w:p>
        </w:tc>
        <w:tc>
          <w:tcPr>
            <w:tcW w:w="1559" w:type="dxa"/>
            <w:shd w:val="clear" w:color="auto" w:fill="auto"/>
            <w:vAlign w:val="center"/>
          </w:tcPr>
          <w:p w14:paraId="5C80B1B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434</w:t>
            </w:r>
          </w:p>
        </w:tc>
        <w:tc>
          <w:tcPr>
            <w:tcW w:w="1418" w:type="dxa"/>
            <w:vMerge/>
            <w:vAlign w:val="center"/>
          </w:tcPr>
          <w:p w14:paraId="502D9E14" w14:textId="77777777" w:rsidR="001F050C" w:rsidRPr="00C60870" w:rsidRDefault="001F050C" w:rsidP="001F050C">
            <w:pPr>
              <w:jc w:val="center"/>
              <w:rPr>
                <w:rFonts w:ascii="Times New Roman" w:hAnsi="Times New Roman" w:cs="Times New Roman"/>
              </w:rPr>
            </w:pPr>
          </w:p>
        </w:tc>
      </w:tr>
      <w:tr w:rsidR="001F050C" w:rsidRPr="00C60870" w14:paraId="656AA6D6" w14:textId="77777777" w:rsidTr="001F050C">
        <w:tc>
          <w:tcPr>
            <w:tcW w:w="710" w:type="dxa"/>
            <w:shd w:val="clear" w:color="auto" w:fill="auto"/>
            <w:vAlign w:val="center"/>
          </w:tcPr>
          <w:p w14:paraId="4F17EE1E"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14</w:t>
            </w:r>
          </w:p>
        </w:tc>
        <w:tc>
          <w:tcPr>
            <w:tcW w:w="1842" w:type="dxa"/>
            <w:shd w:val="clear" w:color="auto" w:fill="auto"/>
            <w:vAlign w:val="center"/>
          </w:tcPr>
          <w:p w14:paraId="6416C48C"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587F1762"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к ж.дому № 46 по ул. </w:t>
            </w:r>
            <w:r w:rsidRPr="00C60870">
              <w:rPr>
                <w:rFonts w:ascii="Times New Roman" w:hAnsi="Times New Roman" w:cs="Times New Roman"/>
              </w:rPr>
              <w:t>Украинской</w:t>
            </w:r>
          </w:p>
        </w:tc>
        <w:tc>
          <w:tcPr>
            <w:tcW w:w="1559" w:type="dxa"/>
            <w:shd w:val="clear" w:color="auto" w:fill="auto"/>
            <w:vAlign w:val="center"/>
          </w:tcPr>
          <w:p w14:paraId="1EB0F35B"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230</w:t>
            </w:r>
          </w:p>
        </w:tc>
        <w:tc>
          <w:tcPr>
            <w:tcW w:w="1418" w:type="dxa"/>
            <w:vMerge/>
            <w:vAlign w:val="center"/>
          </w:tcPr>
          <w:p w14:paraId="05749AFE" w14:textId="77777777" w:rsidR="001F050C" w:rsidRPr="00C60870" w:rsidRDefault="001F050C" w:rsidP="001F050C">
            <w:pPr>
              <w:jc w:val="center"/>
              <w:rPr>
                <w:rFonts w:ascii="Times New Roman" w:hAnsi="Times New Roman" w:cs="Times New Roman"/>
              </w:rPr>
            </w:pPr>
          </w:p>
        </w:tc>
      </w:tr>
      <w:tr w:rsidR="001F050C" w:rsidRPr="00C60870" w14:paraId="6097EA75" w14:textId="77777777" w:rsidTr="001F050C">
        <w:tc>
          <w:tcPr>
            <w:tcW w:w="710" w:type="dxa"/>
            <w:shd w:val="clear" w:color="auto" w:fill="auto"/>
            <w:vAlign w:val="center"/>
          </w:tcPr>
          <w:p w14:paraId="478F522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15</w:t>
            </w:r>
          </w:p>
        </w:tc>
        <w:tc>
          <w:tcPr>
            <w:tcW w:w="1842" w:type="dxa"/>
            <w:shd w:val="clear" w:color="auto" w:fill="auto"/>
            <w:vAlign w:val="center"/>
          </w:tcPr>
          <w:p w14:paraId="604FB061"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канализация -ю напорная (две нитки)</w:t>
            </w:r>
          </w:p>
        </w:tc>
        <w:tc>
          <w:tcPr>
            <w:tcW w:w="4111" w:type="dxa"/>
            <w:shd w:val="clear" w:color="auto" w:fill="auto"/>
            <w:vAlign w:val="center"/>
          </w:tcPr>
          <w:p w14:paraId="6C2E6FFF"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 xml:space="preserve"> ул. Солонечная от КНС-3 до ул. 50 лет Октября (перекладка)</w:t>
            </w:r>
          </w:p>
        </w:tc>
        <w:tc>
          <w:tcPr>
            <w:tcW w:w="1559" w:type="dxa"/>
            <w:shd w:val="clear" w:color="auto" w:fill="auto"/>
            <w:vAlign w:val="center"/>
          </w:tcPr>
          <w:p w14:paraId="4C8B8604"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540</w:t>
            </w:r>
          </w:p>
          <w:p w14:paraId="1FA1356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530</w:t>
            </w:r>
          </w:p>
        </w:tc>
        <w:tc>
          <w:tcPr>
            <w:tcW w:w="1418" w:type="dxa"/>
            <w:vMerge/>
            <w:vAlign w:val="center"/>
          </w:tcPr>
          <w:p w14:paraId="06896943" w14:textId="77777777" w:rsidR="001F050C" w:rsidRPr="00C60870" w:rsidRDefault="001F050C" w:rsidP="001F050C">
            <w:pPr>
              <w:jc w:val="center"/>
              <w:rPr>
                <w:rFonts w:ascii="Times New Roman" w:hAnsi="Times New Roman" w:cs="Times New Roman"/>
              </w:rPr>
            </w:pPr>
          </w:p>
        </w:tc>
      </w:tr>
      <w:tr w:rsidR="001F050C" w:rsidRPr="00C60870" w14:paraId="5D699799" w14:textId="77777777" w:rsidTr="001F050C">
        <w:tc>
          <w:tcPr>
            <w:tcW w:w="710" w:type="dxa"/>
            <w:shd w:val="clear" w:color="auto" w:fill="auto"/>
            <w:vAlign w:val="center"/>
          </w:tcPr>
          <w:p w14:paraId="3F0A706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16</w:t>
            </w:r>
          </w:p>
        </w:tc>
        <w:tc>
          <w:tcPr>
            <w:tcW w:w="1842" w:type="dxa"/>
            <w:shd w:val="clear" w:color="auto" w:fill="auto"/>
            <w:vAlign w:val="center"/>
          </w:tcPr>
          <w:p w14:paraId="0E8720D3"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 xml:space="preserve">канализация -ю напорная </w:t>
            </w:r>
          </w:p>
        </w:tc>
        <w:tc>
          <w:tcPr>
            <w:tcW w:w="4111" w:type="dxa"/>
            <w:shd w:val="clear" w:color="auto" w:fill="auto"/>
            <w:vAlign w:val="center"/>
          </w:tcPr>
          <w:p w14:paraId="7102E65D"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ул. Октябрьская от КНС-6 до ул. </w:t>
            </w:r>
            <w:r w:rsidRPr="00C60870">
              <w:rPr>
                <w:rFonts w:ascii="Times New Roman" w:hAnsi="Times New Roman" w:cs="Times New Roman"/>
              </w:rPr>
              <w:t>Золинской</w:t>
            </w:r>
            <w:r>
              <w:rPr>
                <w:rFonts w:ascii="Times New Roman" w:hAnsi="Times New Roman" w:cs="Times New Roman"/>
                <w:lang w:val="ru-RU"/>
              </w:rPr>
              <w:t xml:space="preserve"> </w:t>
            </w:r>
            <w:r w:rsidRPr="00C60870">
              <w:rPr>
                <w:rFonts w:ascii="Times New Roman" w:hAnsi="Times New Roman" w:cs="Times New Roman"/>
              </w:rPr>
              <w:t>(перекладка)</w:t>
            </w:r>
            <w:r w:rsidRPr="00C60870">
              <w:rPr>
                <w:rFonts w:ascii="Times New Roman" w:hAnsi="Times New Roman" w:cs="Times New Roman"/>
                <w:lang w:val="ru-RU"/>
              </w:rPr>
              <w:t xml:space="preserve"> (две нитки)</w:t>
            </w:r>
          </w:p>
        </w:tc>
        <w:tc>
          <w:tcPr>
            <w:tcW w:w="1559" w:type="dxa"/>
            <w:shd w:val="clear" w:color="auto" w:fill="auto"/>
            <w:vAlign w:val="center"/>
          </w:tcPr>
          <w:p w14:paraId="174C61F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635</w:t>
            </w:r>
          </w:p>
          <w:p w14:paraId="68571506"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632</w:t>
            </w:r>
          </w:p>
        </w:tc>
        <w:tc>
          <w:tcPr>
            <w:tcW w:w="1418" w:type="dxa"/>
            <w:vMerge/>
            <w:vAlign w:val="center"/>
          </w:tcPr>
          <w:p w14:paraId="6FCE6E47" w14:textId="77777777" w:rsidR="001F050C" w:rsidRPr="00C60870" w:rsidRDefault="001F050C" w:rsidP="001F050C">
            <w:pPr>
              <w:jc w:val="center"/>
              <w:rPr>
                <w:rFonts w:ascii="Times New Roman" w:hAnsi="Times New Roman" w:cs="Times New Roman"/>
              </w:rPr>
            </w:pPr>
          </w:p>
        </w:tc>
      </w:tr>
      <w:tr w:rsidR="001F050C" w:rsidRPr="00C60870" w14:paraId="338B801D" w14:textId="77777777" w:rsidTr="001F050C">
        <w:tc>
          <w:tcPr>
            <w:tcW w:w="710" w:type="dxa"/>
            <w:shd w:val="clear" w:color="auto" w:fill="auto"/>
            <w:vAlign w:val="center"/>
          </w:tcPr>
          <w:p w14:paraId="36E9A186"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17</w:t>
            </w:r>
          </w:p>
        </w:tc>
        <w:tc>
          <w:tcPr>
            <w:tcW w:w="1842" w:type="dxa"/>
            <w:shd w:val="clear" w:color="auto" w:fill="auto"/>
            <w:vAlign w:val="center"/>
          </w:tcPr>
          <w:p w14:paraId="3BE65C75"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0F75D8FC"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Уральская от Роддома до ул. Полевой и до ул. 50-лет Октября</w:t>
            </w:r>
          </w:p>
        </w:tc>
        <w:tc>
          <w:tcPr>
            <w:tcW w:w="1559" w:type="dxa"/>
            <w:shd w:val="clear" w:color="auto" w:fill="auto"/>
            <w:vAlign w:val="center"/>
          </w:tcPr>
          <w:p w14:paraId="37120547"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290</w:t>
            </w:r>
          </w:p>
        </w:tc>
        <w:tc>
          <w:tcPr>
            <w:tcW w:w="1418" w:type="dxa"/>
            <w:vMerge/>
            <w:vAlign w:val="center"/>
          </w:tcPr>
          <w:p w14:paraId="49614471" w14:textId="77777777" w:rsidR="001F050C" w:rsidRPr="00C60870" w:rsidRDefault="001F050C" w:rsidP="001F050C">
            <w:pPr>
              <w:jc w:val="center"/>
              <w:rPr>
                <w:rFonts w:ascii="Times New Roman" w:hAnsi="Times New Roman" w:cs="Times New Roman"/>
              </w:rPr>
            </w:pPr>
          </w:p>
        </w:tc>
      </w:tr>
      <w:tr w:rsidR="001F050C" w:rsidRPr="00C60870" w14:paraId="37250AEA" w14:textId="77777777" w:rsidTr="001F050C">
        <w:tc>
          <w:tcPr>
            <w:tcW w:w="710" w:type="dxa"/>
            <w:shd w:val="clear" w:color="auto" w:fill="auto"/>
            <w:vAlign w:val="center"/>
          </w:tcPr>
          <w:p w14:paraId="09BEA2F1"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18</w:t>
            </w:r>
          </w:p>
        </w:tc>
        <w:tc>
          <w:tcPr>
            <w:tcW w:w="1842" w:type="dxa"/>
            <w:shd w:val="clear" w:color="auto" w:fill="auto"/>
            <w:vAlign w:val="center"/>
          </w:tcPr>
          <w:p w14:paraId="717DB92F"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7F3644C5"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от ж.дома № 28А по ул. </w:t>
            </w:r>
            <w:r w:rsidRPr="00C60870">
              <w:rPr>
                <w:rFonts w:ascii="Times New Roman" w:hAnsi="Times New Roman" w:cs="Times New Roman"/>
              </w:rPr>
              <w:t>Мостовой</w:t>
            </w:r>
          </w:p>
        </w:tc>
        <w:tc>
          <w:tcPr>
            <w:tcW w:w="1559" w:type="dxa"/>
            <w:shd w:val="clear" w:color="auto" w:fill="auto"/>
            <w:vAlign w:val="center"/>
          </w:tcPr>
          <w:p w14:paraId="5FF92DC7"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165</w:t>
            </w:r>
          </w:p>
        </w:tc>
        <w:tc>
          <w:tcPr>
            <w:tcW w:w="1418" w:type="dxa"/>
            <w:vMerge/>
            <w:vAlign w:val="center"/>
          </w:tcPr>
          <w:p w14:paraId="755E2101" w14:textId="77777777" w:rsidR="001F050C" w:rsidRPr="00C60870" w:rsidRDefault="001F050C" w:rsidP="001F050C">
            <w:pPr>
              <w:jc w:val="center"/>
              <w:rPr>
                <w:rFonts w:ascii="Times New Roman" w:hAnsi="Times New Roman" w:cs="Times New Roman"/>
              </w:rPr>
            </w:pPr>
          </w:p>
        </w:tc>
      </w:tr>
      <w:tr w:rsidR="001F050C" w:rsidRPr="00C60870" w14:paraId="14035E98" w14:textId="77777777" w:rsidTr="001F050C">
        <w:tc>
          <w:tcPr>
            <w:tcW w:w="710" w:type="dxa"/>
            <w:shd w:val="clear" w:color="auto" w:fill="auto"/>
            <w:vAlign w:val="center"/>
          </w:tcPr>
          <w:p w14:paraId="23208DE6"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lastRenderedPageBreak/>
              <w:t>19</w:t>
            </w:r>
          </w:p>
        </w:tc>
        <w:tc>
          <w:tcPr>
            <w:tcW w:w="1842" w:type="dxa"/>
            <w:shd w:val="clear" w:color="auto" w:fill="auto"/>
            <w:vAlign w:val="center"/>
          </w:tcPr>
          <w:p w14:paraId="32F070B2"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4D2022B9"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ул. Маяковского к домам № 81,83,84,86, 72, 74</w:t>
            </w:r>
          </w:p>
        </w:tc>
        <w:tc>
          <w:tcPr>
            <w:tcW w:w="1559" w:type="dxa"/>
            <w:shd w:val="clear" w:color="auto" w:fill="auto"/>
            <w:vAlign w:val="center"/>
          </w:tcPr>
          <w:p w14:paraId="64E0E6AD"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557</w:t>
            </w:r>
          </w:p>
        </w:tc>
        <w:tc>
          <w:tcPr>
            <w:tcW w:w="1418" w:type="dxa"/>
            <w:vMerge w:val="restart"/>
            <w:vAlign w:val="center"/>
          </w:tcPr>
          <w:p w14:paraId="22FE6207" w14:textId="77777777" w:rsidR="001F050C" w:rsidRPr="00C60870" w:rsidRDefault="001F050C" w:rsidP="001F050C">
            <w:pPr>
              <w:ind w:right="-109" w:hanging="110"/>
              <w:jc w:val="center"/>
              <w:rPr>
                <w:rFonts w:ascii="Times New Roman" w:hAnsi="Times New Roman" w:cs="Times New Roman"/>
              </w:rPr>
            </w:pPr>
            <w:r w:rsidRPr="00C60870">
              <w:rPr>
                <w:rFonts w:ascii="Times New Roman" w:hAnsi="Times New Roman" w:cs="Times New Roman"/>
              </w:rPr>
              <w:t>ООО «Евгриф»</w:t>
            </w:r>
          </w:p>
        </w:tc>
      </w:tr>
      <w:tr w:rsidR="001F050C" w:rsidRPr="00C60870" w14:paraId="6DD5AC27" w14:textId="77777777" w:rsidTr="001F050C">
        <w:tc>
          <w:tcPr>
            <w:tcW w:w="710" w:type="dxa"/>
            <w:shd w:val="clear" w:color="auto" w:fill="auto"/>
            <w:vAlign w:val="center"/>
          </w:tcPr>
          <w:p w14:paraId="60509B99"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20</w:t>
            </w:r>
          </w:p>
        </w:tc>
        <w:tc>
          <w:tcPr>
            <w:tcW w:w="1842" w:type="dxa"/>
            <w:shd w:val="clear" w:color="auto" w:fill="auto"/>
            <w:vAlign w:val="center"/>
          </w:tcPr>
          <w:p w14:paraId="0F6E2722"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0FE00212"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27-го Партсъезда к ж.</w:t>
            </w:r>
            <w:r>
              <w:rPr>
                <w:rFonts w:ascii="Times New Roman" w:hAnsi="Times New Roman" w:cs="Times New Roman"/>
                <w:lang w:val="ru-RU"/>
              </w:rPr>
              <w:t>д.</w:t>
            </w:r>
            <w:r w:rsidRPr="00C60870">
              <w:rPr>
                <w:rFonts w:ascii="Times New Roman" w:hAnsi="Times New Roman" w:cs="Times New Roman"/>
                <w:lang w:val="ru-RU"/>
              </w:rPr>
              <w:t>№ 2,4</w:t>
            </w:r>
          </w:p>
        </w:tc>
        <w:tc>
          <w:tcPr>
            <w:tcW w:w="1559" w:type="dxa"/>
            <w:shd w:val="clear" w:color="auto" w:fill="auto"/>
            <w:vAlign w:val="center"/>
          </w:tcPr>
          <w:p w14:paraId="1FBC214A"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416</w:t>
            </w:r>
          </w:p>
        </w:tc>
        <w:tc>
          <w:tcPr>
            <w:tcW w:w="1418" w:type="dxa"/>
            <w:vMerge/>
            <w:vAlign w:val="center"/>
          </w:tcPr>
          <w:p w14:paraId="0F55E8EE" w14:textId="77777777" w:rsidR="001F050C" w:rsidRPr="00C60870" w:rsidRDefault="001F050C" w:rsidP="001F050C">
            <w:pPr>
              <w:jc w:val="center"/>
              <w:rPr>
                <w:rFonts w:ascii="Times New Roman" w:hAnsi="Times New Roman" w:cs="Times New Roman"/>
              </w:rPr>
            </w:pPr>
          </w:p>
        </w:tc>
      </w:tr>
      <w:tr w:rsidR="001F050C" w:rsidRPr="00C60870" w14:paraId="609140BE" w14:textId="77777777" w:rsidTr="001F050C">
        <w:tc>
          <w:tcPr>
            <w:tcW w:w="710" w:type="dxa"/>
            <w:shd w:val="clear" w:color="auto" w:fill="auto"/>
            <w:vAlign w:val="center"/>
          </w:tcPr>
          <w:p w14:paraId="393A4F2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21</w:t>
            </w:r>
          </w:p>
        </w:tc>
        <w:tc>
          <w:tcPr>
            <w:tcW w:w="1842" w:type="dxa"/>
            <w:shd w:val="clear" w:color="auto" w:fill="auto"/>
            <w:vAlign w:val="center"/>
          </w:tcPr>
          <w:p w14:paraId="0CFA5B51"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7B8DD9FC"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Фестивальная к ж. дому № 3</w:t>
            </w:r>
          </w:p>
        </w:tc>
        <w:tc>
          <w:tcPr>
            <w:tcW w:w="1559" w:type="dxa"/>
            <w:shd w:val="clear" w:color="auto" w:fill="auto"/>
            <w:vAlign w:val="center"/>
          </w:tcPr>
          <w:p w14:paraId="0BF0952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449</w:t>
            </w:r>
          </w:p>
        </w:tc>
        <w:tc>
          <w:tcPr>
            <w:tcW w:w="1418" w:type="dxa"/>
            <w:vMerge/>
            <w:vAlign w:val="center"/>
          </w:tcPr>
          <w:p w14:paraId="2796D5B5" w14:textId="77777777" w:rsidR="001F050C" w:rsidRPr="00C60870" w:rsidRDefault="001F050C" w:rsidP="001F050C">
            <w:pPr>
              <w:jc w:val="center"/>
              <w:rPr>
                <w:rFonts w:ascii="Times New Roman" w:hAnsi="Times New Roman" w:cs="Times New Roman"/>
              </w:rPr>
            </w:pPr>
          </w:p>
        </w:tc>
      </w:tr>
      <w:tr w:rsidR="001F050C" w:rsidRPr="00C60870" w14:paraId="05A16BCE" w14:textId="77777777" w:rsidTr="001F050C">
        <w:tc>
          <w:tcPr>
            <w:tcW w:w="710" w:type="dxa"/>
            <w:shd w:val="clear" w:color="auto" w:fill="auto"/>
            <w:vAlign w:val="center"/>
          </w:tcPr>
          <w:p w14:paraId="3F6D9782"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22</w:t>
            </w:r>
          </w:p>
        </w:tc>
        <w:tc>
          <w:tcPr>
            <w:tcW w:w="1842" w:type="dxa"/>
            <w:shd w:val="clear" w:color="auto" w:fill="auto"/>
            <w:vAlign w:val="center"/>
          </w:tcPr>
          <w:p w14:paraId="6A5A31F0"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213AAA9E"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Орджоникидзе к ж.домам № 120,124</w:t>
            </w:r>
          </w:p>
        </w:tc>
        <w:tc>
          <w:tcPr>
            <w:tcW w:w="1559" w:type="dxa"/>
            <w:shd w:val="clear" w:color="auto" w:fill="auto"/>
            <w:vAlign w:val="center"/>
          </w:tcPr>
          <w:p w14:paraId="62B02E7C"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263</w:t>
            </w:r>
          </w:p>
        </w:tc>
        <w:tc>
          <w:tcPr>
            <w:tcW w:w="1418" w:type="dxa"/>
            <w:vMerge w:val="restart"/>
            <w:vAlign w:val="center"/>
          </w:tcPr>
          <w:p w14:paraId="1BF44901" w14:textId="77777777" w:rsidR="001F050C" w:rsidRPr="00C60870" w:rsidRDefault="001F050C" w:rsidP="001F050C">
            <w:pPr>
              <w:jc w:val="center"/>
              <w:rPr>
                <w:rFonts w:ascii="Times New Roman" w:hAnsi="Times New Roman" w:cs="Times New Roman"/>
              </w:rPr>
            </w:pPr>
          </w:p>
        </w:tc>
      </w:tr>
      <w:tr w:rsidR="001F050C" w:rsidRPr="00C60870" w14:paraId="1C5CD5F7" w14:textId="77777777" w:rsidTr="001F050C">
        <w:tc>
          <w:tcPr>
            <w:tcW w:w="710" w:type="dxa"/>
            <w:shd w:val="clear" w:color="auto" w:fill="auto"/>
            <w:vAlign w:val="center"/>
          </w:tcPr>
          <w:p w14:paraId="1CB1796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23</w:t>
            </w:r>
          </w:p>
        </w:tc>
        <w:tc>
          <w:tcPr>
            <w:tcW w:w="1842" w:type="dxa"/>
            <w:shd w:val="clear" w:color="auto" w:fill="auto"/>
            <w:vAlign w:val="center"/>
          </w:tcPr>
          <w:p w14:paraId="5F8B4DC4"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7E3340E0"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Крымская к ж. домам № 1,3</w:t>
            </w:r>
          </w:p>
        </w:tc>
        <w:tc>
          <w:tcPr>
            <w:tcW w:w="1559" w:type="dxa"/>
            <w:shd w:val="clear" w:color="auto" w:fill="auto"/>
            <w:vAlign w:val="center"/>
          </w:tcPr>
          <w:p w14:paraId="0F4CC811"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216</w:t>
            </w:r>
          </w:p>
        </w:tc>
        <w:tc>
          <w:tcPr>
            <w:tcW w:w="1418" w:type="dxa"/>
            <w:vMerge/>
            <w:vAlign w:val="center"/>
          </w:tcPr>
          <w:p w14:paraId="0FA3DCDD" w14:textId="77777777" w:rsidR="001F050C" w:rsidRPr="00C60870" w:rsidRDefault="001F050C" w:rsidP="001F050C">
            <w:pPr>
              <w:jc w:val="center"/>
              <w:rPr>
                <w:rFonts w:ascii="Times New Roman" w:hAnsi="Times New Roman" w:cs="Times New Roman"/>
              </w:rPr>
            </w:pPr>
          </w:p>
        </w:tc>
      </w:tr>
      <w:tr w:rsidR="001F050C" w:rsidRPr="00C60870" w14:paraId="108D722E" w14:textId="77777777" w:rsidTr="001F050C">
        <w:tc>
          <w:tcPr>
            <w:tcW w:w="710" w:type="dxa"/>
            <w:shd w:val="clear" w:color="auto" w:fill="auto"/>
            <w:vAlign w:val="center"/>
          </w:tcPr>
          <w:p w14:paraId="308929BE"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24</w:t>
            </w:r>
          </w:p>
        </w:tc>
        <w:tc>
          <w:tcPr>
            <w:tcW w:w="1842" w:type="dxa"/>
            <w:shd w:val="clear" w:color="auto" w:fill="auto"/>
            <w:vAlign w:val="center"/>
          </w:tcPr>
          <w:p w14:paraId="19131CAB"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0D3F79E8"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50 лет Октября к ж.домам № 53, 76, 105, 85</w:t>
            </w:r>
          </w:p>
        </w:tc>
        <w:tc>
          <w:tcPr>
            <w:tcW w:w="1559" w:type="dxa"/>
            <w:shd w:val="clear" w:color="auto" w:fill="auto"/>
            <w:vAlign w:val="center"/>
          </w:tcPr>
          <w:p w14:paraId="57346C15"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550</w:t>
            </w:r>
          </w:p>
        </w:tc>
        <w:tc>
          <w:tcPr>
            <w:tcW w:w="1418" w:type="dxa"/>
            <w:vMerge/>
            <w:vAlign w:val="center"/>
          </w:tcPr>
          <w:p w14:paraId="11234151" w14:textId="77777777" w:rsidR="001F050C" w:rsidRPr="00C60870" w:rsidRDefault="001F050C" w:rsidP="001F050C">
            <w:pPr>
              <w:jc w:val="center"/>
              <w:rPr>
                <w:rFonts w:ascii="Times New Roman" w:hAnsi="Times New Roman" w:cs="Times New Roman"/>
              </w:rPr>
            </w:pPr>
          </w:p>
        </w:tc>
      </w:tr>
      <w:tr w:rsidR="001F050C" w:rsidRPr="00C60870" w14:paraId="73F4C640" w14:textId="77777777" w:rsidTr="001F050C">
        <w:tc>
          <w:tcPr>
            <w:tcW w:w="710" w:type="dxa"/>
            <w:shd w:val="clear" w:color="auto" w:fill="auto"/>
            <w:vAlign w:val="center"/>
          </w:tcPr>
          <w:p w14:paraId="1D621991"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25</w:t>
            </w:r>
          </w:p>
        </w:tc>
        <w:tc>
          <w:tcPr>
            <w:tcW w:w="1842" w:type="dxa"/>
            <w:shd w:val="clear" w:color="auto" w:fill="auto"/>
            <w:vAlign w:val="center"/>
          </w:tcPr>
          <w:p w14:paraId="577B94C2"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3B06C273"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Чехова к ж.дому № 3</w:t>
            </w:r>
          </w:p>
        </w:tc>
        <w:tc>
          <w:tcPr>
            <w:tcW w:w="1559" w:type="dxa"/>
            <w:shd w:val="clear" w:color="auto" w:fill="auto"/>
            <w:vAlign w:val="center"/>
          </w:tcPr>
          <w:p w14:paraId="0D5E85CE"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308</w:t>
            </w:r>
          </w:p>
        </w:tc>
        <w:tc>
          <w:tcPr>
            <w:tcW w:w="1418" w:type="dxa"/>
            <w:vMerge/>
            <w:vAlign w:val="center"/>
          </w:tcPr>
          <w:p w14:paraId="7E3FE302" w14:textId="77777777" w:rsidR="001F050C" w:rsidRPr="00C60870" w:rsidRDefault="001F050C" w:rsidP="001F050C">
            <w:pPr>
              <w:jc w:val="center"/>
              <w:rPr>
                <w:rFonts w:ascii="Times New Roman" w:hAnsi="Times New Roman" w:cs="Times New Roman"/>
              </w:rPr>
            </w:pPr>
          </w:p>
        </w:tc>
      </w:tr>
      <w:tr w:rsidR="001F050C" w:rsidRPr="00C60870" w14:paraId="3EB5A6A5" w14:textId="77777777" w:rsidTr="001F050C">
        <w:tc>
          <w:tcPr>
            <w:tcW w:w="710" w:type="dxa"/>
            <w:shd w:val="clear" w:color="auto" w:fill="auto"/>
            <w:vAlign w:val="center"/>
          </w:tcPr>
          <w:p w14:paraId="10666F2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26</w:t>
            </w:r>
          </w:p>
        </w:tc>
        <w:tc>
          <w:tcPr>
            <w:tcW w:w="1842" w:type="dxa"/>
            <w:shd w:val="clear" w:color="auto" w:fill="auto"/>
            <w:vAlign w:val="center"/>
          </w:tcPr>
          <w:p w14:paraId="44C1EB6D"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5E719567"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Ульяновская к домам № 30, 28, 27А, 31</w:t>
            </w:r>
          </w:p>
        </w:tc>
        <w:tc>
          <w:tcPr>
            <w:tcW w:w="1559" w:type="dxa"/>
            <w:shd w:val="clear" w:color="auto" w:fill="auto"/>
            <w:vAlign w:val="center"/>
          </w:tcPr>
          <w:p w14:paraId="467D8455"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370</w:t>
            </w:r>
          </w:p>
        </w:tc>
        <w:tc>
          <w:tcPr>
            <w:tcW w:w="1418" w:type="dxa"/>
            <w:vMerge/>
            <w:vAlign w:val="center"/>
          </w:tcPr>
          <w:p w14:paraId="584A8AA4" w14:textId="77777777" w:rsidR="001F050C" w:rsidRPr="00C60870" w:rsidRDefault="001F050C" w:rsidP="001F050C">
            <w:pPr>
              <w:jc w:val="center"/>
              <w:rPr>
                <w:rFonts w:ascii="Times New Roman" w:hAnsi="Times New Roman" w:cs="Times New Roman"/>
              </w:rPr>
            </w:pPr>
          </w:p>
        </w:tc>
      </w:tr>
      <w:tr w:rsidR="001F050C" w:rsidRPr="00C60870" w14:paraId="21CCA994" w14:textId="77777777" w:rsidTr="001F050C">
        <w:tc>
          <w:tcPr>
            <w:tcW w:w="710" w:type="dxa"/>
            <w:shd w:val="clear" w:color="auto" w:fill="auto"/>
            <w:vAlign w:val="center"/>
          </w:tcPr>
          <w:p w14:paraId="59C6E573"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27</w:t>
            </w:r>
          </w:p>
        </w:tc>
        <w:tc>
          <w:tcPr>
            <w:tcW w:w="1842" w:type="dxa"/>
            <w:shd w:val="clear" w:color="auto" w:fill="auto"/>
            <w:vAlign w:val="center"/>
          </w:tcPr>
          <w:p w14:paraId="3E5D60FE"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1F5EBF8D"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Южная к ж.дому № 43</w:t>
            </w:r>
          </w:p>
        </w:tc>
        <w:tc>
          <w:tcPr>
            <w:tcW w:w="1559" w:type="dxa"/>
            <w:shd w:val="clear" w:color="auto" w:fill="auto"/>
            <w:vAlign w:val="center"/>
          </w:tcPr>
          <w:p w14:paraId="10E73E72"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117</w:t>
            </w:r>
          </w:p>
        </w:tc>
        <w:tc>
          <w:tcPr>
            <w:tcW w:w="1418" w:type="dxa"/>
            <w:vMerge/>
            <w:vAlign w:val="center"/>
          </w:tcPr>
          <w:p w14:paraId="12535410" w14:textId="77777777" w:rsidR="001F050C" w:rsidRPr="00C60870" w:rsidRDefault="001F050C" w:rsidP="001F050C">
            <w:pPr>
              <w:jc w:val="center"/>
              <w:rPr>
                <w:rFonts w:ascii="Times New Roman" w:hAnsi="Times New Roman" w:cs="Times New Roman"/>
              </w:rPr>
            </w:pPr>
          </w:p>
        </w:tc>
      </w:tr>
      <w:tr w:rsidR="001F050C" w:rsidRPr="00C60870" w14:paraId="41579DCE" w14:textId="77777777" w:rsidTr="001F050C">
        <w:tc>
          <w:tcPr>
            <w:tcW w:w="710" w:type="dxa"/>
            <w:shd w:val="clear" w:color="auto" w:fill="auto"/>
            <w:vAlign w:val="center"/>
          </w:tcPr>
          <w:p w14:paraId="43925C5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28</w:t>
            </w:r>
          </w:p>
        </w:tc>
        <w:tc>
          <w:tcPr>
            <w:tcW w:w="1842" w:type="dxa"/>
            <w:shd w:val="clear" w:color="auto" w:fill="auto"/>
            <w:vAlign w:val="center"/>
          </w:tcPr>
          <w:p w14:paraId="60ED840B"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12EF7F4D"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ул.Некрасова к ж.домам № 71, 82</w:t>
            </w:r>
          </w:p>
        </w:tc>
        <w:tc>
          <w:tcPr>
            <w:tcW w:w="1559" w:type="dxa"/>
            <w:shd w:val="clear" w:color="auto" w:fill="auto"/>
            <w:vAlign w:val="center"/>
          </w:tcPr>
          <w:p w14:paraId="08F376A1"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368</w:t>
            </w:r>
          </w:p>
        </w:tc>
        <w:tc>
          <w:tcPr>
            <w:tcW w:w="1418" w:type="dxa"/>
            <w:vMerge/>
            <w:vAlign w:val="center"/>
          </w:tcPr>
          <w:p w14:paraId="7F1AC72A" w14:textId="77777777" w:rsidR="001F050C" w:rsidRPr="00C60870" w:rsidRDefault="001F050C" w:rsidP="001F050C">
            <w:pPr>
              <w:jc w:val="center"/>
              <w:rPr>
                <w:rFonts w:ascii="Times New Roman" w:hAnsi="Times New Roman" w:cs="Times New Roman"/>
              </w:rPr>
            </w:pPr>
          </w:p>
        </w:tc>
      </w:tr>
      <w:tr w:rsidR="001F050C" w:rsidRPr="00C60870" w14:paraId="51466BD0" w14:textId="77777777" w:rsidTr="001F050C">
        <w:tc>
          <w:tcPr>
            <w:tcW w:w="710" w:type="dxa"/>
            <w:shd w:val="clear" w:color="auto" w:fill="auto"/>
            <w:vAlign w:val="center"/>
          </w:tcPr>
          <w:p w14:paraId="594DB1F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29</w:t>
            </w:r>
          </w:p>
        </w:tc>
        <w:tc>
          <w:tcPr>
            <w:tcW w:w="1842" w:type="dxa"/>
            <w:shd w:val="clear" w:color="auto" w:fill="auto"/>
            <w:vAlign w:val="center"/>
          </w:tcPr>
          <w:p w14:paraId="14B036AE"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472E79AB"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Герцена к ж. дому № 29</w:t>
            </w:r>
          </w:p>
        </w:tc>
        <w:tc>
          <w:tcPr>
            <w:tcW w:w="1559" w:type="dxa"/>
            <w:shd w:val="clear" w:color="auto" w:fill="auto"/>
            <w:vAlign w:val="center"/>
          </w:tcPr>
          <w:p w14:paraId="5CFE6166"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183</w:t>
            </w:r>
          </w:p>
        </w:tc>
        <w:tc>
          <w:tcPr>
            <w:tcW w:w="1418" w:type="dxa"/>
            <w:vMerge/>
            <w:vAlign w:val="center"/>
          </w:tcPr>
          <w:p w14:paraId="25EB5C73" w14:textId="77777777" w:rsidR="001F050C" w:rsidRPr="00C60870" w:rsidRDefault="001F050C" w:rsidP="001F050C">
            <w:pPr>
              <w:jc w:val="center"/>
              <w:rPr>
                <w:rFonts w:ascii="Times New Roman" w:hAnsi="Times New Roman" w:cs="Times New Roman"/>
              </w:rPr>
            </w:pPr>
          </w:p>
        </w:tc>
      </w:tr>
      <w:tr w:rsidR="001F050C" w:rsidRPr="00C60870" w14:paraId="3B85A3BB" w14:textId="77777777" w:rsidTr="001F050C">
        <w:tc>
          <w:tcPr>
            <w:tcW w:w="710" w:type="dxa"/>
            <w:shd w:val="clear" w:color="auto" w:fill="auto"/>
            <w:vAlign w:val="center"/>
          </w:tcPr>
          <w:p w14:paraId="15A2E1B5"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30</w:t>
            </w:r>
          </w:p>
        </w:tc>
        <w:tc>
          <w:tcPr>
            <w:tcW w:w="1842" w:type="dxa"/>
            <w:shd w:val="clear" w:color="auto" w:fill="auto"/>
            <w:vAlign w:val="center"/>
          </w:tcPr>
          <w:p w14:paraId="24B999BF"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7F4C08AD"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Мостовая к ж.домам № 22, 22А</w:t>
            </w:r>
          </w:p>
        </w:tc>
        <w:tc>
          <w:tcPr>
            <w:tcW w:w="1559" w:type="dxa"/>
            <w:shd w:val="clear" w:color="auto" w:fill="auto"/>
            <w:vAlign w:val="center"/>
          </w:tcPr>
          <w:p w14:paraId="22F5E25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268</w:t>
            </w:r>
          </w:p>
        </w:tc>
        <w:tc>
          <w:tcPr>
            <w:tcW w:w="1418" w:type="dxa"/>
            <w:vMerge/>
            <w:vAlign w:val="center"/>
          </w:tcPr>
          <w:p w14:paraId="4DF7EE81" w14:textId="77777777" w:rsidR="001F050C" w:rsidRPr="00C60870" w:rsidRDefault="001F050C" w:rsidP="001F050C">
            <w:pPr>
              <w:jc w:val="center"/>
              <w:rPr>
                <w:rFonts w:ascii="Times New Roman" w:hAnsi="Times New Roman" w:cs="Times New Roman"/>
              </w:rPr>
            </w:pPr>
          </w:p>
        </w:tc>
      </w:tr>
      <w:tr w:rsidR="001F050C" w:rsidRPr="00C60870" w14:paraId="53289BE4" w14:textId="77777777" w:rsidTr="001F050C">
        <w:tc>
          <w:tcPr>
            <w:tcW w:w="710" w:type="dxa"/>
            <w:shd w:val="clear" w:color="auto" w:fill="auto"/>
            <w:vAlign w:val="center"/>
          </w:tcPr>
          <w:p w14:paraId="10E700BF"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31</w:t>
            </w:r>
          </w:p>
        </w:tc>
        <w:tc>
          <w:tcPr>
            <w:tcW w:w="1842" w:type="dxa"/>
            <w:shd w:val="clear" w:color="auto" w:fill="auto"/>
            <w:vAlign w:val="center"/>
          </w:tcPr>
          <w:p w14:paraId="091461A1"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6DF2007A"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Украинская к ж.домам № 30, 26А, 32, 34, 85, 26, 28</w:t>
            </w:r>
          </w:p>
        </w:tc>
        <w:tc>
          <w:tcPr>
            <w:tcW w:w="1559" w:type="dxa"/>
            <w:shd w:val="clear" w:color="auto" w:fill="auto"/>
            <w:vAlign w:val="center"/>
          </w:tcPr>
          <w:p w14:paraId="780941DA"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833</w:t>
            </w:r>
          </w:p>
        </w:tc>
        <w:tc>
          <w:tcPr>
            <w:tcW w:w="1418" w:type="dxa"/>
            <w:vMerge/>
            <w:vAlign w:val="center"/>
          </w:tcPr>
          <w:p w14:paraId="163039DD" w14:textId="77777777" w:rsidR="001F050C" w:rsidRPr="00C60870" w:rsidRDefault="001F050C" w:rsidP="001F050C">
            <w:pPr>
              <w:jc w:val="center"/>
              <w:rPr>
                <w:rFonts w:ascii="Times New Roman" w:hAnsi="Times New Roman" w:cs="Times New Roman"/>
              </w:rPr>
            </w:pPr>
          </w:p>
        </w:tc>
      </w:tr>
      <w:tr w:rsidR="001F050C" w:rsidRPr="00C60870" w14:paraId="34742CB8" w14:textId="77777777" w:rsidTr="001F050C">
        <w:tc>
          <w:tcPr>
            <w:tcW w:w="710" w:type="dxa"/>
            <w:shd w:val="clear" w:color="auto" w:fill="auto"/>
            <w:vAlign w:val="center"/>
          </w:tcPr>
          <w:p w14:paraId="57F1540A"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32</w:t>
            </w:r>
          </w:p>
        </w:tc>
        <w:tc>
          <w:tcPr>
            <w:tcW w:w="1842" w:type="dxa"/>
            <w:shd w:val="clear" w:color="auto" w:fill="auto"/>
            <w:vAlign w:val="center"/>
          </w:tcPr>
          <w:p w14:paraId="6031F825"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78098E96"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Элеваторная к ж. домам № 22, 46, 44, 42, 40, 38</w:t>
            </w:r>
          </w:p>
        </w:tc>
        <w:tc>
          <w:tcPr>
            <w:tcW w:w="1559" w:type="dxa"/>
            <w:shd w:val="clear" w:color="auto" w:fill="auto"/>
            <w:vAlign w:val="center"/>
          </w:tcPr>
          <w:p w14:paraId="21B006F5"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417</w:t>
            </w:r>
          </w:p>
        </w:tc>
        <w:tc>
          <w:tcPr>
            <w:tcW w:w="1418" w:type="dxa"/>
            <w:vMerge/>
            <w:vAlign w:val="center"/>
          </w:tcPr>
          <w:p w14:paraId="79079F38" w14:textId="77777777" w:rsidR="001F050C" w:rsidRPr="00C60870" w:rsidRDefault="001F050C" w:rsidP="001F050C">
            <w:pPr>
              <w:jc w:val="center"/>
              <w:rPr>
                <w:rFonts w:ascii="Times New Roman" w:hAnsi="Times New Roman" w:cs="Times New Roman"/>
              </w:rPr>
            </w:pPr>
          </w:p>
        </w:tc>
      </w:tr>
      <w:tr w:rsidR="001F050C" w:rsidRPr="00C60870" w14:paraId="73A06F92" w14:textId="77777777" w:rsidTr="001F050C">
        <w:tc>
          <w:tcPr>
            <w:tcW w:w="710" w:type="dxa"/>
            <w:shd w:val="clear" w:color="auto" w:fill="auto"/>
            <w:vAlign w:val="center"/>
          </w:tcPr>
          <w:p w14:paraId="67E44E9B"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33</w:t>
            </w:r>
          </w:p>
        </w:tc>
        <w:tc>
          <w:tcPr>
            <w:tcW w:w="1842" w:type="dxa"/>
            <w:shd w:val="clear" w:color="auto" w:fill="auto"/>
            <w:vAlign w:val="center"/>
          </w:tcPr>
          <w:p w14:paraId="3CA88041"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274CFF54" w14:textId="77777777" w:rsidR="001F050C" w:rsidRPr="00C60870" w:rsidRDefault="001F050C" w:rsidP="001F050C">
            <w:pPr>
              <w:rPr>
                <w:rFonts w:ascii="Times New Roman" w:hAnsi="Times New Roman" w:cs="Times New Roman"/>
              </w:rPr>
            </w:pPr>
            <w:r w:rsidRPr="00C60870">
              <w:rPr>
                <w:rFonts w:ascii="Times New Roman" w:hAnsi="Times New Roman" w:cs="Times New Roman"/>
                <w:lang w:val="ru-RU"/>
              </w:rPr>
              <w:t xml:space="preserve">пер. Балтийский, пер. Азовский, пер. Инженерный, пер. Запрудный, пер. Мартовский, пер. </w:t>
            </w:r>
            <w:r w:rsidRPr="00C60870">
              <w:rPr>
                <w:rFonts w:ascii="Times New Roman" w:hAnsi="Times New Roman" w:cs="Times New Roman"/>
              </w:rPr>
              <w:t>Надежды, пер. Братский, пер. Славный, пер. Мостовой, сети ПЛ-4.</w:t>
            </w:r>
          </w:p>
        </w:tc>
        <w:tc>
          <w:tcPr>
            <w:tcW w:w="1559" w:type="dxa"/>
            <w:shd w:val="clear" w:color="auto" w:fill="auto"/>
            <w:vAlign w:val="center"/>
          </w:tcPr>
          <w:p w14:paraId="4FEBF874"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2500</w:t>
            </w:r>
          </w:p>
        </w:tc>
        <w:tc>
          <w:tcPr>
            <w:tcW w:w="1418" w:type="dxa"/>
            <w:vAlign w:val="center"/>
          </w:tcPr>
          <w:p w14:paraId="2AA76A29"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Вновь построен</w:t>
            </w:r>
            <w:r>
              <w:rPr>
                <w:rFonts w:ascii="Times New Roman" w:hAnsi="Times New Roman" w:cs="Times New Roman"/>
                <w:lang w:val="ru-RU"/>
              </w:rPr>
              <w:t>-</w:t>
            </w:r>
            <w:r w:rsidRPr="00C60870">
              <w:rPr>
                <w:rFonts w:ascii="Times New Roman" w:hAnsi="Times New Roman" w:cs="Times New Roman"/>
              </w:rPr>
              <w:t>ны</w:t>
            </w:r>
            <w:r>
              <w:rPr>
                <w:rFonts w:ascii="Times New Roman" w:hAnsi="Times New Roman" w:cs="Times New Roman"/>
                <w:lang w:val="ru-RU"/>
              </w:rPr>
              <w:t>е</w:t>
            </w:r>
            <w:r w:rsidRPr="00C60870">
              <w:rPr>
                <w:rFonts w:ascii="Times New Roman" w:hAnsi="Times New Roman" w:cs="Times New Roman"/>
              </w:rPr>
              <w:t xml:space="preserve"> сети</w:t>
            </w:r>
          </w:p>
        </w:tc>
      </w:tr>
      <w:tr w:rsidR="001F050C" w:rsidRPr="00C60870" w14:paraId="01219ECF" w14:textId="77777777" w:rsidTr="001F050C">
        <w:tc>
          <w:tcPr>
            <w:tcW w:w="710" w:type="dxa"/>
            <w:shd w:val="clear" w:color="auto" w:fill="auto"/>
            <w:vAlign w:val="center"/>
          </w:tcPr>
          <w:p w14:paraId="6CE53B95"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34</w:t>
            </w:r>
          </w:p>
        </w:tc>
        <w:tc>
          <w:tcPr>
            <w:tcW w:w="1842" w:type="dxa"/>
            <w:shd w:val="clear" w:color="auto" w:fill="auto"/>
            <w:vAlign w:val="center"/>
          </w:tcPr>
          <w:p w14:paraId="312BB399"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Канализация-с</w:t>
            </w:r>
          </w:p>
        </w:tc>
        <w:tc>
          <w:tcPr>
            <w:tcW w:w="4111" w:type="dxa"/>
            <w:shd w:val="clear" w:color="auto" w:fill="auto"/>
            <w:vAlign w:val="center"/>
          </w:tcPr>
          <w:p w14:paraId="7495C0C8"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 xml:space="preserve">ул. Советская к ж. домам № 6А, 8А,3А, 34, 62, 95А, 49, 3, 1, 2, 4, 5, 6, 8, 23, 24, 26, 27, 30, 61А, 70, 92, 97, 98, </w:t>
            </w:r>
          </w:p>
        </w:tc>
        <w:tc>
          <w:tcPr>
            <w:tcW w:w="1559" w:type="dxa"/>
            <w:shd w:val="clear" w:color="auto" w:fill="auto"/>
            <w:vAlign w:val="center"/>
          </w:tcPr>
          <w:p w14:paraId="3011AE72"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708</w:t>
            </w:r>
          </w:p>
        </w:tc>
        <w:tc>
          <w:tcPr>
            <w:tcW w:w="1418" w:type="dxa"/>
            <w:vMerge w:val="restart"/>
            <w:vAlign w:val="center"/>
          </w:tcPr>
          <w:p w14:paraId="315E1392"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ООО «Евгриф»</w:t>
            </w:r>
          </w:p>
        </w:tc>
      </w:tr>
      <w:tr w:rsidR="001F050C" w:rsidRPr="00C60870" w14:paraId="4B9296D8" w14:textId="77777777" w:rsidTr="001F050C">
        <w:tc>
          <w:tcPr>
            <w:tcW w:w="710" w:type="dxa"/>
            <w:shd w:val="clear" w:color="auto" w:fill="auto"/>
            <w:vAlign w:val="center"/>
          </w:tcPr>
          <w:p w14:paraId="01D62BB7"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35</w:t>
            </w:r>
          </w:p>
        </w:tc>
        <w:tc>
          <w:tcPr>
            <w:tcW w:w="1842" w:type="dxa"/>
            <w:shd w:val="clear" w:color="auto" w:fill="auto"/>
            <w:vAlign w:val="center"/>
          </w:tcPr>
          <w:p w14:paraId="1057CE05"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Канализация-с</w:t>
            </w:r>
          </w:p>
          <w:p w14:paraId="1387602F"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на кнс4</w:t>
            </w:r>
          </w:p>
        </w:tc>
        <w:tc>
          <w:tcPr>
            <w:tcW w:w="4111" w:type="dxa"/>
            <w:shd w:val="clear" w:color="auto" w:fill="auto"/>
            <w:vAlign w:val="center"/>
          </w:tcPr>
          <w:p w14:paraId="4B81A568"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Заводская к ж.домам № 1, 3, 5, 7, 12,6, з-д 12 №1, 11, 7, 9,10, 12</w:t>
            </w:r>
          </w:p>
        </w:tc>
        <w:tc>
          <w:tcPr>
            <w:tcW w:w="1559" w:type="dxa"/>
            <w:shd w:val="clear" w:color="auto" w:fill="auto"/>
            <w:vAlign w:val="center"/>
          </w:tcPr>
          <w:p w14:paraId="47B35D1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1771</w:t>
            </w:r>
          </w:p>
        </w:tc>
        <w:tc>
          <w:tcPr>
            <w:tcW w:w="1418" w:type="dxa"/>
            <w:vMerge/>
            <w:vAlign w:val="center"/>
          </w:tcPr>
          <w:p w14:paraId="4705FB9D" w14:textId="77777777" w:rsidR="001F050C" w:rsidRPr="00C60870" w:rsidRDefault="001F050C" w:rsidP="001F050C">
            <w:pPr>
              <w:jc w:val="center"/>
              <w:rPr>
                <w:rFonts w:ascii="Times New Roman" w:hAnsi="Times New Roman" w:cs="Times New Roman"/>
              </w:rPr>
            </w:pPr>
          </w:p>
        </w:tc>
      </w:tr>
      <w:tr w:rsidR="001F050C" w:rsidRPr="00C60870" w14:paraId="17F2E37D" w14:textId="77777777" w:rsidTr="001F050C">
        <w:tc>
          <w:tcPr>
            <w:tcW w:w="710" w:type="dxa"/>
            <w:shd w:val="clear" w:color="auto" w:fill="auto"/>
            <w:vAlign w:val="center"/>
          </w:tcPr>
          <w:p w14:paraId="51B1AA05"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36</w:t>
            </w:r>
          </w:p>
        </w:tc>
        <w:tc>
          <w:tcPr>
            <w:tcW w:w="1842" w:type="dxa"/>
            <w:shd w:val="clear" w:color="auto" w:fill="auto"/>
            <w:vAlign w:val="center"/>
          </w:tcPr>
          <w:p w14:paraId="27D45B95"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Канализация-с</w:t>
            </w:r>
          </w:p>
        </w:tc>
        <w:tc>
          <w:tcPr>
            <w:tcW w:w="4111" w:type="dxa"/>
            <w:shd w:val="clear" w:color="auto" w:fill="auto"/>
            <w:vAlign w:val="center"/>
          </w:tcPr>
          <w:p w14:paraId="18CA2DD6"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Спортивная к ж. дому № 8А</w:t>
            </w:r>
          </w:p>
        </w:tc>
        <w:tc>
          <w:tcPr>
            <w:tcW w:w="1559" w:type="dxa"/>
            <w:shd w:val="clear" w:color="auto" w:fill="auto"/>
            <w:vAlign w:val="center"/>
          </w:tcPr>
          <w:p w14:paraId="1F4D21E4"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263</w:t>
            </w:r>
          </w:p>
        </w:tc>
        <w:tc>
          <w:tcPr>
            <w:tcW w:w="1418" w:type="dxa"/>
            <w:vMerge/>
            <w:vAlign w:val="center"/>
          </w:tcPr>
          <w:p w14:paraId="6D19F5AD" w14:textId="77777777" w:rsidR="001F050C" w:rsidRPr="00C60870" w:rsidRDefault="001F050C" w:rsidP="001F050C">
            <w:pPr>
              <w:jc w:val="center"/>
              <w:rPr>
                <w:rFonts w:ascii="Times New Roman" w:hAnsi="Times New Roman" w:cs="Times New Roman"/>
              </w:rPr>
            </w:pPr>
          </w:p>
        </w:tc>
      </w:tr>
      <w:tr w:rsidR="001F050C" w:rsidRPr="00C60870" w14:paraId="224A01BD" w14:textId="77777777" w:rsidTr="001F050C">
        <w:tc>
          <w:tcPr>
            <w:tcW w:w="710" w:type="dxa"/>
            <w:shd w:val="clear" w:color="auto" w:fill="auto"/>
            <w:vAlign w:val="center"/>
          </w:tcPr>
          <w:p w14:paraId="5C0DECA1"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37</w:t>
            </w:r>
          </w:p>
        </w:tc>
        <w:tc>
          <w:tcPr>
            <w:tcW w:w="1842" w:type="dxa"/>
            <w:shd w:val="clear" w:color="auto" w:fill="auto"/>
            <w:vAlign w:val="center"/>
          </w:tcPr>
          <w:p w14:paraId="1D3BBB80"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Канализация-с</w:t>
            </w:r>
          </w:p>
        </w:tc>
        <w:tc>
          <w:tcPr>
            <w:tcW w:w="4111" w:type="dxa"/>
            <w:shd w:val="clear" w:color="auto" w:fill="auto"/>
            <w:vAlign w:val="center"/>
          </w:tcPr>
          <w:p w14:paraId="1794DD44"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Первомайская к дому № 12Б</w:t>
            </w:r>
          </w:p>
        </w:tc>
        <w:tc>
          <w:tcPr>
            <w:tcW w:w="1559" w:type="dxa"/>
            <w:shd w:val="clear" w:color="auto" w:fill="auto"/>
            <w:vAlign w:val="center"/>
          </w:tcPr>
          <w:p w14:paraId="44F94348"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238</w:t>
            </w:r>
          </w:p>
        </w:tc>
        <w:tc>
          <w:tcPr>
            <w:tcW w:w="1418" w:type="dxa"/>
            <w:vMerge/>
            <w:vAlign w:val="center"/>
          </w:tcPr>
          <w:p w14:paraId="2997093C" w14:textId="77777777" w:rsidR="001F050C" w:rsidRPr="00C60870" w:rsidRDefault="001F050C" w:rsidP="001F050C">
            <w:pPr>
              <w:jc w:val="center"/>
              <w:rPr>
                <w:rFonts w:ascii="Times New Roman" w:hAnsi="Times New Roman" w:cs="Times New Roman"/>
              </w:rPr>
            </w:pPr>
          </w:p>
        </w:tc>
      </w:tr>
      <w:tr w:rsidR="001F050C" w:rsidRPr="00C60870" w14:paraId="66E9CCB6" w14:textId="77777777" w:rsidTr="001F050C">
        <w:tc>
          <w:tcPr>
            <w:tcW w:w="710" w:type="dxa"/>
            <w:shd w:val="clear" w:color="auto" w:fill="auto"/>
            <w:vAlign w:val="center"/>
          </w:tcPr>
          <w:p w14:paraId="0C317951"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38</w:t>
            </w:r>
          </w:p>
        </w:tc>
        <w:tc>
          <w:tcPr>
            <w:tcW w:w="1842" w:type="dxa"/>
            <w:shd w:val="clear" w:color="auto" w:fill="auto"/>
            <w:vAlign w:val="center"/>
          </w:tcPr>
          <w:p w14:paraId="6107E11B"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Канализация-с</w:t>
            </w:r>
          </w:p>
        </w:tc>
        <w:tc>
          <w:tcPr>
            <w:tcW w:w="4111" w:type="dxa"/>
            <w:shd w:val="clear" w:color="auto" w:fill="auto"/>
            <w:vAlign w:val="center"/>
          </w:tcPr>
          <w:p w14:paraId="0653A9FF"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Пушкина к ж. дому № 30</w:t>
            </w:r>
          </w:p>
        </w:tc>
        <w:tc>
          <w:tcPr>
            <w:tcW w:w="1559" w:type="dxa"/>
            <w:shd w:val="clear" w:color="auto" w:fill="auto"/>
            <w:vAlign w:val="center"/>
          </w:tcPr>
          <w:p w14:paraId="52AD3F4D"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182</w:t>
            </w:r>
          </w:p>
        </w:tc>
        <w:tc>
          <w:tcPr>
            <w:tcW w:w="1418" w:type="dxa"/>
            <w:vMerge/>
            <w:vAlign w:val="center"/>
          </w:tcPr>
          <w:p w14:paraId="5B62587E" w14:textId="77777777" w:rsidR="001F050C" w:rsidRPr="00C60870" w:rsidRDefault="001F050C" w:rsidP="001F050C">
            <w:pPr>
              <w:jc w:val="center"/>
              <w:rPr>
                <w:rFonts w:ascii="Times New Roman" w:hAnsi="Times New Roman" w:cs="Times New Roman"/>
              </w:rPr>
            </w:pPr>
          </w:p>
        </w:tc>
      </w:tr>
      <w:tr w:rsidR="001F050C" w:rsidRPr="00C60870" w14:paraId="174D9653" w14:textId="77777777" w:rsidTr="001F050C">
        <w:tc>
          <w:tcPr>
            <w:tcW w:w="710" w:type="dxa"/>
            <w:shd w:val="clear" w:color="auto" w:fill="auto"/>
            <w:vAlign w:val="center"/>
          </w:tcPr>
          <w:p w14:paraId="325F5462"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39</w:t>
            </w:r>
          </w:p>
        </w:tc>
        <w:tc>
          <w:tcPr>
            <w:tcW w:w="1842" w:type="dxa"/>
            <w:shd w:val="clear" w:color="auto" w:fill="auto"/>
            <w:vAlign w:val="center"/>
          </w:tcPr>
          <w:p w14:paraId="0E350D85"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24545998"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Маяковского от ж.домов № 80, 82, 82А, 88,90,92,94,96,57,59,64,66,68,65,67,73</w:t>
            </w:r>
          </w:p>
        </w:tc>
        <w:tc>
          <w:tcPr>
            <w:tcW w:w="1559" w:type="dxa"/>
            <w:shd w:val="clear" w:color="auto" w:fill="auto"/>
            <w:vAlign w:val="center"/>
          </w:tcPr>
          <w:p w14:paraId="52FDF17C"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708</w:t>
            </w:r>
          </w:p>
        </w:tc>
        <w:tc>
          <w:tcPr>
            <w:tcW w:w="1418" w:type="dxa"/>
            <w:vMerge w:val="restart"/>
            <w:vAlign w:val="center"/>
          </w:tcPr>
          <w:p w14:paraId="73261702"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ООО «Рустеп»</w:t>
            </w:r>
          </w:p>
        </w:tc>
      </w:tr>
      <w:tr w:rsidR="001F050C" w:rsidRPr="00C60870" w14:paraId="75736A30" w14:textId="77777777" w:rsidTr="001F050C">
        <w:tc>
          <w:tcPr>
            <w:tcW w:w="710" w:type="dxa"/>
            <w:shd w:val="clear" w:color="auto" w:fill="auto"/>
            <w:vAlign w:val="center"/>
          </w:tcPr>
          <w:p w14:paraId="168CA587"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40</w:t>
            </w:r>
          </w:p>
        </w:tc>
        <w:tc>
          <w:tcPr>
            <w:tcW w:w="1842" w:type="dxa"/>
            <w:shd w:val="clear" w:color="auto" w:fill="auto"/>
            <w:vAlign w:val="center"/>
          </w:tcPr>
          <w:p w14:paraId="2CB6E870"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7FFFD398"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27-го Партсъезда от ж. домов № 1,5,6,8</w:t>
            </w:r>
          </w:p>
        </w:tc>
        <w:tc>
          <w:tcPr>
            <w:tcW w:w="1559" w:type="dxa"/>
            <w:shd w:val="clear" w:color="auto" w:fill="auto"/>
            <w:vAlign w:val="center"/>
          </w:tcPr>
          <w:p w14:paraId="1465764B"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882</w:t>
            </w:r>
          </w:p>
        </w:tc>
        <w:tc>
          <w:tcPr>
            <w:tcW w:w="1418" w:type="dxa"/>
            <w:vMerge/>
            <w:vAlign w:val="center"/>
          </w:tcPr>
          <w:p w14:paraId="1377C954" w14:textId="77777777" w:rsidR="001F050C" w:rsidRPr="00C60870" w:rsidRDefault="001F050C" w:rsidP="001F050C">
            <w:pPr>
              <w:jc w:val="center"/>
              <w:rPr>
                <w:rFonts w:ascii="Times New Roman" w:hAnsi="Times New Roman" w:cs="Times New Roman"/>
              </w:rPr>
            </w:pPr>
          </w:p>
        </w:tc>
      </w:tr>
      <w:tr w:rsidR="001F050C" w:rsidRPr="00C60870" w14:paraId="53476E7C" w14:textId="77777777" w:rsidTr="001F050C">
        <w:tc>
          <w:tcPr>
            <w:tcW w:w="710" w:type="dxa"/>
            <w:shd w:val="clear" w:color="auto" w:fill="auto"/>
            <w:vAlign w:val="center"/>
          </w:tcPr>
          <w:p w14:paraId="67BDA8FF"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41</w:t>
            </w:r>
          </w:p>
        </w:tc>
        <w:tc>
          <w:tcPr>
            <w:tcW w:w="1842" w:type="dxa"/>
            <w:shd w:val="clear" w:color="auto" w:fill="auto"/>
            <w:vAlign w:val="center"/>
          </w:tcPr>
          <w:p w14:paraId="72093EB0"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67B6D009"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Фестивальная от ж. домов  № 1,3А,3Б,5</w:t>
            </w:r>
          </w:p>
        </w:tc>
        <w:tc>
          <w:tcPr>
            <w:tcW w:w="1559" w:type="dxa"/>
            <w:shd w:val="clear" w:color="auto" w:fill="auto"/>
            <w:vAlign w:val="center"/>
          </w:tcPr>
          <w:p w14:paraId="6B57CAE6"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996</w:t>
            </w:r>
          </w:p>
        </w:tc>
        <w:tc>
          <w:tcPr>
            <w:tcW w:w="1418" w:type="dxa"/>
            <w:vMerge/>
            <w:vAlign w:val="center"/>
          </w:tcPr>
          <w:p w14:paraId="220FCD65" w14:textId="77777777" w:rsidR="001F050C" w:rsidRPr="00C60870" w:rsidRDefault="001F050C" w:rsidP="001F050C">
            <w:pPr>
              <w:jc w:val="center"/>
              <w:rPr>
                <w:rFonts w:ascii="Times New Roman" w:hAnsi="Times New Roman" w:cs="Times New Roman"/>
              </w:rPr>
            </w:pPr>
          </w:p>
        </w:tc>
      </w:tr>
      <w:tr w:rsidR="001F050C" w:rsidRPr="00C60870" w14:paraId="3EF12229" w14:textId="77777777" w:rsidTr="001F050C">
        <w:tc>
          <w:tcPr>
            <w:tcW w:w="710" w:type="dxa"/>
            <w:shd w:val="clear" w:color="auto" w:fill="auto"/>
            <w:vAlign w:val="center"/>
          </w:tcPr>
          <w:p w14:paraId="7666803B"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42</w:t>
            </w:r>
          </w:p>
        </w:tc>
        <w:tc>
          <w:tcPr>
            <w:tcW w:w="1842" w:type="dxa"/>
            <w:shd w:val="clear" w:color="auto" w:fill="auto"/>
            <w:vAlign w:val="center"/>
          </w:tcPr>
          <w:p w14:paraId="55525AEF"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53775445"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50 лет Октября от ж. домов</w:t>
            </w:r>
          </w:p>
          <w:p w14:paraId="23E8C5EB"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 108,106,100,98,90,88,86,84,82,80,78</w:t>
            </w:r>
          </w:p>
        </w:tc>
        <w:tc>
          <w:tcPr>
            <w:tcW w:w="1559" w:type="dxa"/>
            <w:shd w:val="clear" w:color="auto" w:fill="auto"/>
            <w:vAlign w:val="center"/>
          </w:tcPr>
          <w:p w14:paraId="33FD7C99"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908</w:t>
            </w:r>
          </w:p>
        </w:tc>
        <w:tc>
          <w:tcPr>
            <w:tcW w:w="1418" w:type="dxa"/>
            <w:vMerge/>
            <w:vAlign w:val="center"/>
          </w:tcPr>
          <w:p w14:paraId="1EA1C437" w14:textId="77777777" w:rsidR="001F050C" w:rsidRPr="00C60870" w:rsidRDefault="001F050C" w:rsidP="001F050C">
            <w:pPr>
              <w:jc w:val="center"/>
              <w:rPr>
                <w:rFonts w:ascii="Times New Roman" w:hAnsi="Times New Roman" w:cs="Times New Roman"/>
              </w:rPr>
            </w:pPr>
          </w:p>
        </w:tc>
      </w:tr>
      <w:tr w:rsidR="001F050C" w:rsidRPr="00C60870" w14:paraId="7F15A275" w14:textId="77777777" w:rsidTr="001F050C">
        <w:tc>
          <w:tcPr>
            <w:tcW w:w="710" w:type="dxa"/>
            <w:shd w:val="clear" w:color="auto" w:fill="auto"/>
            <w:vAlign w:val="center"/>
          </w:tcPr>
          <w:p w14:paraId="43B850DE"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43</w:t>
            </w:r>
          </w:p>
        </w:tc>
        <w:tc>
          <w:tcPr>
            <w:tcW w:w="1842" w:type="dxa"/>
            <w:shd w:val="clear" w:color="auto" w:fill="auto"/>
            <w:vAlign w:val="center"/>
          </w:tcPr>
          <w:p w14:paraId="1103238D"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407795F7"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Южная от ж. домов</w:t>
            </w:r>
          </w:p>
          <w:p w14:paraId="46C0F1FB"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 30,34,35,36,37,38,39,40,42,44</w:t>
            </w:r>
          </w:p>
        </w:tc>
        <w:tc>
          <w:tcPr>
            <w:tcW w:w="1559" w:type="dxa"/>
            <w:shd w:val="clear" w:color="auto" w:fill="auto"/>
            <w:vAlign w:val="center"/>
          </w:tcPr>
          <w:p w14:paraId="73100E6F"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420</w:t>
            </w:r>
          </w:p>
        </w:tc>
        <w:tc>
          <w:tcPr>
            <w:tcW w:w="1418" w:type="dxa"/>
            <w:vMerge/>
            <w:vAlign w:val="center"/>
          </w:tcPr>
          <w:p w14:paraId="4A06B9E0" w14:textId="77777777" w:rsidR="001F050C" w:rsidRPr="00C60870" w:rsidRDefault="001F050C" w:rsidP="001F050C">
            <w:pPr>
              <w:jc w:val="center"/>
              <w:rPr>
                <w:rFonts w:ascii="Times New Roman" w:hAnsi="Times New Roman" w:cs="Times New Roman"/>
              </w:rPr>
            </w:pPr>
          </w:p>
        </w:tc>
      </w:tr>
      <w:tr w:rsidR="001F050C" w:rsidRPr="00C60870" w14:paraId="276A3274" w14:textId="77777777" w:rsidTr="001F050C">
        <w:tc>
          <w:tcPr>
            <w:tcW w:w="710" w:type="dxa"/>
            <w:shd w:val="clear" w:color="auto" w:fill="auto"/>
            <w:vAlign w:val="center"/>
          </w:tcPr>
          <w:p w14:paraId="7C066BC5"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44</w:t>
            </w:r>
          </w:p>
        </w:tc>
        <w:tc>
          <w:tcPr>
            <w:tcW w:w="1842" w:type="dxa"/>
            <w:shd w:val="clear" w:color="auto" w:fill="auto"/>
            <w:vAlign w:val="center"/>
          </w:tcPr>
          <w:p w14:paraId="1D615BC8"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3B0ABAD5"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Некрасова от ж. домов № 53,55,57</w:t>
            </w:r>
          </w:p>
        </w:tc>
        <w:tc>
          <w:tcPr>
            <w:tcW w:w="1559" w:type="dxa"/>
            <w:shd w:val="clear" w:color="auto" w:fill="auto"/>
            <w:vAlign w:val="center"/>
          </w:tcPr>
          <w:p w14:paraId="25AE598B"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140</w:t>
            </w:r>
          </w:p>
        </w:tc>
        <w:tc>
          <w:tcPr>
            <w:tcW w:w="1418" w:type="dxa"/>
            <w:vMerge/>
            <w:vAlign w:val="center"/>
          </w:tcPr>
          <w:p w14:paraId="2CADED02" w14:textId="77777777" w:rsidR="001F050C" w:rsidRPr="00C60870" w:rsidRDefault="001F050C" w:rsidP="001F050C">
            <w:pPr>
              <w:jc w:val="center"/>
              <w:rPr>
                <w:rFonts w:ascii="Times New Roman" w:hAnsi="Times New Roman" w:cs="Times New Roman"/>
              </w:rPr>
            </w:pPr>
          </w:p>
        </w:tc>
      </w:tr>
      <w:tr w:rsidR="001F050C" w:rsidRPr="00C60870" w14:paraId="47FEB260" w14:textId="77777777" w:rsidTr="001F050C">
        <w:tc>
          <w:tcPr>
            <w:tcW w:w="710" w:type="dxa"/>
            <w:shd w:val="clear" w:color="auto" w:fill="auto"/>
            <w:vAlign w:val="center"/>
          </w:tcPr>
          <w:p w14:paraId="301E65FB"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lastRenderedPageBreak/>
              <w:t>45</w:t>
            </w:r>
          </w:p>
        </w:tc>
        <w:tc>
          <w:tcPr>
            <w:tcW w:w="1842" w:type="dxa"/>
            <w:shd w:val="clear" w:color="auto" w:fill="auto"/>
            <w:vAlign w:val="center"/>
          </w:tcPr>
          <w:p w14:paraId="193B1FDC"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0C41EDF4"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Мира от ж. домов № 33,35,36,37,38,39,43</w:t>
            </w:r>
          </w:p>
        </w:tc>
        <w:tc>
          <w:tcPr>
            <w:tcW w:w="1559" w:type="dxa"/>
            <w:shd w:val="clear" w:color="auto" w:fill="auto"/>
            <w:vAlign w:val="center"/>
          </w:tcPr>
          <w:p w14:paraId="5852518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533</w:t>
            </w:r>
          </w:p>
        </w:tc>
        <w:tc>
          <w:tcPr>
            <w:tcW w:w="1418" w:type="dxa"/>
            <w:vMerge/>
            <w:vAlign w:val="center"/>
          </w:tcPr>
          <w:p w14:paraId="690D8D9D" w14:textId="77777777" w:rsidR="001F050C" w:rsidRPr="00C60870" w:rsidRDefault="001F050C" w:rsidP="001F050C">
            <w:pPr>
              <w:jc w:val="center"/>
              <w:rPr>
                <w:rFonts w:ascii="Times New Roman" w:hAnsi="Times New Roman" w:cs="Times New Roman"/>
              </w:rPr>
            </w:pPr>
          </w:p>
        </w:tc>
      </w:tr>
      <w:tr w:rsidR="001F050C" w:rsidRPr="00C60870" w14:paraId="399781B4" w14:textId="77777777" w:rsidTr="001F050C">
        <w:tc>
          <w:tcPr>
            <w:tcW w:w="710" w:type="dxa"/>
            <w:shd w:val="clear" w:color="auto" w:fill="auto"/>
            <w:vAlign w:val="center"/>
          </w:tcPr>
          <w:p w14:paraId="110DEDC3"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46</w:t>
            </w:r>
          </w:p>
        </w:tc>
        <w:tc>
          <w:tcPr>
            <w:tcW w:w="1842" w:type="dxa"/>
            <w:shd w:val="clear" w:color="auto" w:fill="auto"/>
            <w:vAlign w:val="center"/>
          </w:tcPr>
          <w:p w14:paraId="5E66FFFF"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3077AF48"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Ульяновская от ж</w:t>
            </w:r>
            <w:r>
              <w:rPr>
                <w:rFonts w:ascii="Times New Roman" w:hAnsi="Times New Roman" w:cs="Times New Roman"/>
                <w:lang w:val="ru-RU"/>
              </w:rPr>
              <w:t xml:space="preserve"> </w:t>
            </w:r>
            <w:r w:rsidRPr="00C60870">
              <w:rPr>
                <w:rFonts w:ascii="Times New Roman" w:hAnsi="Times New Roman" w:cs="Times New Roman"/>
                <w:lang w:val="ru-RU"/>
              </w:rPr>
              <w:t>домов № 23,24,25,26,30А</w:t>
            </w:r>
          </w:p>
        </w:tc>
        <w:tc>
          <w:tcPr>
            <w:tcW w:w="1559" w:type="dxa"/>
            <w:shd w:val="clear" w:color="auto" w:fill="auto"/>
            <w:vAlign w:val="center"/>
          </w:tcPr>
          <w:p w14:paraId="7A8C283B"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370</w:t>
            </w:r>
          </w:p>
        </w:tc>
        <w:tc>
          <w:tcPr>
            <w:tcW w:w="1418" w:type="dxa"/>
            <w:vMerge/>
            <w:vAlign w:val="center"/>
          </w:tcPr>
          <w:p w14:paraId="6DF05FC9" w14:textId="77777777" w:rsidR="001F050C" w:rsidRPr="00C60870" w:rsidRDefault="001F050C" w:rsidP="001F050C">
            <w:pPr>
              <w:jc w:val="center"/>
              <w:rPr>
                <w:rFonts w:ascii="Times New Roman" w:hAnsi="Times New Roman" w:cs="Times New Roman"/>
              </w:rPr>
            </w:pPr>
          </w:p>
        </w:tc>
      </w:tr>
      <w:tr w:rsidR="001F050C" w:rsidRPr="00C60870" w14:paraId="5671AA9C" w14:textId="77777777" w:rsidTr="001F050C">
        <w:tc>
          <w:tcPr>
            <w:tcW w:w="710" w:type="dxa"/>
            <w:shd w:val="clear" w:color="auto" w:fill="auto"/>
            <w:vAlign w:val="center"/>
          </w:tcPr>
          <w:p w14:paraId="0457AE96"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47</w:t>
            </w:r>
          </w:p>
        </w:tc>
        <w:tc>
          <w:tcPr>
            <w:tcW w:w="1842" w:type="dxa"/>
            <w:shd w:val="clear" w:color="auto" w:fill="auto"/>
            <w:vAlign w:val="center"/>
          </w:tcPr>
          <w:p w14:paraId="32D15BF4"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Канализация-ю</w:t>
            </w:r>
          </w:p>
        </w:tc>
        <w:tc>
          <w:tcPr>
            <w:tcW w:w="4111" w:type="dxa"/>
            <w:shd w:val="clear" w:color="auto" w:fill="auto"/>
            <w:vAlign w:val="center"/>
          </w:tcPr>
          <w:p w14:paraId="24C1609B" w14:textId="77777777" w:rsidR="001F050C" w:rsidRDefault="001F050C" w:rsidP="001F050C">
            <w:pPr>
              <w:rPr>
                <w:rFonts w:ascii="Times New Roman" w:hAnsi="Times New Roman" w:cs="Times New Roman"/>
                <w:lang w:val="ru-RU"/>
              </w:rPr>
            </w:pPr>
            <w:r w:rsidRPr="00C60870">
              <w:rPr>
                <w:rFonts w:ascii="Times New Roman" w:hAnsi="Times New Roman" w:cs="Times New Roman"/>
                <w:lang w:val="ru-RU"/>
              </w:rPr>
              <w:t>ул. Орджоникидзе от ж.</w:t>
            </w:r>
            <w:r>
              <w:rPr>
                <w:rFonts w:ascii="Times New Roman" w:hAnsi="Times New Roman" w:cs="Times New Roman"/>
                <w:lang w:val="ru-RU"/>
              </w:rPr>
              <w:t xml:space="preserve"> </w:t>
            </w:r>
            <w:r w:rsidRPr="00C60870">
              <w:rPr>
                <w:rFonts w:ascii="Times New Roman" w:hAnsi="Times New Roman" w:cs="Times New Roman"/>
                <w:lang w:val="ru-RU"/>
              </w:rPr>
              <w:t>домов</w:t>
            </w:r>
          </w:p>
          <w:p w14:paraId="29A3E04B"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 122,122А</w:t>
            </w:r>
          </w:p>
        </w:tc>
        <w:tc>
          <w:tcPr>
            <w:tcW w:w="1559" w:type="dxa"/>
            <w:shd w:val="clear" w:color="auto" w:fill="auto"/>
            <w:vAlign w:val="center"/>
          </w:tcPr>
          <w:p w14:paraId="0EE069C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277</w:t>
            </w:r>
          </w:p>
        </w:tc>
        <w:tc>
          <w:tcPr>
            <w:tcW w:w="1418" w:type="dxa"/>
            <w:vAlign w:val="center"/>
          </w:tcPr>
          <w:p w14:paraId="5245AFAF" w14:textId="77777777" w:rsidR="001F050C" w:rsidRPr="00C60870" w:rsidRDefault="001F050C" w:rsidP="001F050C">
            <w:pPr>
              <w:jc w:val="center"/>
              <w:rPr>
                <w:rFonts w:ascii="Times New Roman" w:hAnsi="Times New Roman" w:cs="Times New Roman"/>
              </w:rPr>
            </w:pPr>
          </w:p>
        </w:tc>
      </w:tr>
      <w:tr w:rsidR="001F050C" w:rsidRPr="00C60870" w14:paraId="1E0B5DCC" w14:textId="77777777" w:rsidTr="001F050C">
        <w:tc>
          <w:tcPr>
            <w:tcW w:w="710" w:type="dxa"/>
            <w:shd w:val="clear" w:color="auto" w:fill="auto"/>
            <w:vAlign w:val="center"/>
          </w:tcPr>
          <w:p w14:paraId="61AAFAF0"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48</w:t>
            </w:r>
          </w:p>
        </w:tc>
        <w:tc>
          <w:tcPr>
            <w:tcW w:w="1842" w:type="dxa"/>
            <w:shd w:val="clear" w:color="auto" w:fill="auto"/>
            <w:vAlign w:val="center"/>
          </w:tcPr>
          <w:p w14:paraId="7769A1F9" w14:textId="77777777" w:rsidR="001F050C" w:rsidRPr="00C60870" w:rsidRDefault="001F050C" w:rsidP="001F050C">
            <w:pPr>
              <w:rPr>
                <w:rFonts w:ascii="Times New Roman" w:hAnsi="Times New Roman" w:cs="Times New Roman"/>
              </w:rPr>
            </w:pPr>
            <w:r w:rsidRPr="00C60870">
              <w:rPr>
                <w:rFonts w:ascii="Times New Roman" w:hAnsi="Times New Roman" w:cs="Times New Roman"/>
              </w:rPr>
              <w:t>Канализация-с</w:t>
            </w:r>
          </w:p>
        </w:tc>
        <w:tc>
          <w:tcPr>
            <w:tcW w:w="4111" w:type="dxa"/>
            <w:shd w:val="clear" w:color="auto" w:fill="auto"/>
            <w:vAlign w:val="center"/>
          </w:tcPr>
          <w:p w14:paraId="2A77D707" w14:textId="77777777" w:rsidR="001F050C" w:rsidRPr="00C60870" w:rsidRDefault="001F050C" w:rsidP="001F050C">
            <w:pPr>
              <w:rPr>
                <w:rFonts w:ascii="Times New Roman" w:hAnsi="Times New Roman" w:cs="Times New Roman"/>
                <w:lang w:val="ru-RU"/>
              </w:rPr>
            </w:pPr>
            <w:r w:rsidRPr="00C60870">
              <w:rPr>
                <w:rFonts w:ascii="Times New Roman" w:hAnsi="Times New Roman" w:cs="Times New Roman"/>
                <w:lang w:val="ru-RU"/>
              </w:rPr>
              <w:t>ул. Заводская от ж. домов в/части</w:t>
            </w:r>
          </w:p>
        </w:tc>
        <w:tc>
          <w:tcPr>
            <w:tcW w:w="1559" w:type="dxa"/>
            <w:shd w:val="clear" w:color="auto" w:fill="auto"/>
            <w:vAlign w:val="center"/>
          </w:tcPr>
          <w:p w14:paraId="5280EDE6"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363</w:t>
            </w:r>
          </w:p>
        </w:tc>
        <w:tc>
          <w:tcPr>
            <w:tcW w:w="1418" w:type="dxa"/>
            <w:vAlign w:val="center"/>
          </w:tcPr>
          <w:p w14:paraId="37337FE6"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военная</w:t>
            </w:r>
          </w:p>
          <w:p w14:paraId="4DBE713F" w14:textId="77777777" w:rsidR="001F050C" w:rsidRPr="00C60870" w:rsidRDefault="001F050C" w:rsidP="001F050C">
            <w:pPr>
              <w:jc w:val="center"/>
              <w:rPr>
                <w:rFonts w:ascii="Times New Roman" w:hAnsi="Times New Roman" w:cs="Times New Roman"/>
              </w:rPr>
            </w:pPr>
            <w:r w:rsidRPr="00C60870">
              <w:rPr>
                <w:rFonts w:ascii="Times New Roman" w:hAnsi="Times New Roman" w:cs="Times New Roman"/>
              </w:rPr>
              <w:t>часть</w:t>
            </w:r>
          </w:p>
        </w:tc>
      </w:tr>
      <w:tr w:rsidR="001F050C" w:rsidRPr="00C60870" w14:paraId="1506E871" w14:textId="77777777" w:rsidTr="001F050C">
        <w:trPr>
          <w:trHeight w:val="443"/>
        </w:trPr>
        <w:tc>
          <w:tcPr>
            <w:tcW w:w="6663" w:type="dxa"/>
            <w:gridSpan w:val="3"/>
            <w:shd w:val="clear" w:color="auto" w:fill="auto"/>
            <w:vAlign w:val="center"/>
          </w:tcPr>
          <w:p w14:paraId="351A21C5" w14:textId="77777777" w:rsidR="001F050C" w:rsidRPr="00C60870" w:rsidRDefault="001F050C" w:rsidP="001F050C">
            <w:pPr>
              <w:jc w:val="center"/>
              <w:rPr>
                <w:rFonts w:ascii="Times New Roman" w:hAnsi="Times New Roman" w:cs="Times New Roman"/>
                <w:b/>
                <w:i/>
              </w:rPr>
            </w:pPr>
            <w:r w:rsidRPr="00C60870">
              <w:rPr>
                <w:rFonts w:ascii="Times New Roman" w:hAnsi="Times New Roman" w:cs="Times New Roman"/>
                <w:b/>
                <w:i/>
              </w:rPr>
              <w:t>Всего бесхозных сетей канализация</w:t>
            </w:r>
          </w:p>
        </w:tc>
        <w:tc>
          <w:tcPr>
            <w:tcW w:w="1559" w:type="dxa"/>
            <w:shd w:val="clear" w:color="auto" w:fill="auto"/>
            <w:vAlign w:val="center"/>
          </w:tcPr>
          <w:p w14:paraId="468E410E" w14:textId="77777777" w:rsidR="001F050C" w:rsidRPr="00D70C05" w:rsidRDefault="001F050C" w:rsidP="001F050C">
            <w:pPr>
              <w:jc w:val="center"/>
              <w:rPr>
                <w:rFonts w:ascii="Times New Roman" w:hAnsi="Times New Roman" w:cs="Times New Roman"/>
                <w:b/>
                <w:i/>
                <w:lang w:val="ru-RU"/>
              </w:rPr>
            </w:pPr>
            <w:r w:rsidRPr="00C60870">
              <w:rPr>
                <w:rFonts w:ascii="Times New Roman" w:hAnsi="Times New Roman" w:cs="Times New Roman"/>
                <w:b/>
                <w:i/>
              </w:rPr>
              <w:t>22</w:t>
            </w:r>
            <w:r>
              <w:rPr>
                <w:rFonts w:ascii="Times New Roman" w:hAnsi="Times New Roman" w:cs="Times New Roman"/>
                <w:b/>
                <w:i/>
                <w:lang w:val="ru-RU"/>
              </w:rPr>
              <w:t>107</w:t>
            </w:r>
          </w:p>
        </w:tc>
        <w:tc>
          <w:tcPr>
            <w:tcW w:w="1418" w:type="dxa"/>
            <w:vAlign w:val="center"/>
          </w:tcPr>
          <w:p w14:paraId="5A62A2A8" w14:textId="77777777" w:rsidR="001F050C" w:rsidRPr="00C60870" w:rsidRDefault="001F050C" w:rsidP="001F050C">
            <w:pPr>
              <w:jc w:val="center"/>
              <w:rPr>
                <w:rFonts w:ascii="Times New Roman" w:hAnsi="Times New Roman" w:cs="Times New Roman"/>
              </w:rPr>
            </w:pPr>
          </w:p>
        </w:tc>
      </w:tr>
      <w:tr w:rsidR="001F050C" w:rsidRPr="0020291D" w14:paraId="7694A9EE" w14:textId="77777777" w:rsidTr="001F050C">
        <w:tc>
          <w:tcPr>
            <w:tcW w:w="710" w:type="dxa"/>
            <w:shd w:val="clear" w:color="auto" w:fill="auto"/>
            <w:vAlign w:val="center"/>
          </w:tcPr>
          <w:p w14:paraId="450FEF9F" w14:textId="77777777" w:rsidR="001F050C" w:rsidRPr="0020291D" w:rsidRDefault="001F050C" w:rsidP="001F050C">
            <w:pPr>
              <w:jc w:val="center"/>
              <w:rPr>
                <w:rFonts w:ascii="Times New Roman" w:hAnsi="Times New Roman" w:cs="Times New Roman"/>
              </w:rPr>
            </w:pPr>
          </w:p>
        </w:tc>
        <w:tc>
          <w:tcPr>
            <w:tcW w:w="5953" w:type="dxa"/>
            <w:gridSpan w:val="2"/>
            <w:shd w:val="clear" w:color="auto" w:fill="auto"/>
            <w:vAlign w:val="center"/>
          </w:tcPr>
          <w:p w14:paraId="0F6885ED" w14:textId="77777777" w:rsidR="001F050C" w:rsidRDefault="001F050C" w:rsidP="001F050C">
            <w:pPr>
              <w:rPr>
                <w:rFonts w:ascii="Times New Roman" w:hAnsi="Times New Roman" w:cs="Times New Roman"/>
                <w:i/>
                <w:lang w:val="ru-RU"/>
              </w:rPr>
            </w:pPr>
            <w:r w:rsidRPr="0020291D">
              <w:rPr>
                <w:rFonts w:ascii="Times New Roman" w:hAnsi="Times New Roman" w:cs="Times New Roman"/>
                <w:i/>
                <w:lang w:val="ru-RU"/>
              </w:rPr>
              <w:t xml:space="preserve">Вновь проложенная напорная канализация </w:t>
            </w:r>
            <w:r>
              <w:rPr>
                <w:rFonts w:ascii="Times New Roman" w:hAnsi="Times New Roman" w:cs="Times New Roman"/>
                <w:i/>
                <w:lang w:val="ru-RU"/>
              </w:rPr>
              <w:t>Ø</w:t>
            </w:r>
            <w:r w:rsidRPr="0020291D">
              <w:rPr>
                <w:rFonts w:ascii="Times New Roman" w:hAnsi="Times New Roman" w:cs="Times New Roman"/>
                <w:i/>
                <w:lang w:val="ru-RU"/>
              </w:rPr>
              <w:t xml:space="preserve">110 мм </w:t>
            </w:r>
          </w:p>
          <w:p w14:paraId="37E67C70" w14:textId="77777777" w:rsidR="001F050C" w:rsidRPr="0020291D" w:rsidRDefault="001F050C" w:rsidP="001F050C">
            <w:pPr>
              <w:rPr>
                <w:rFonts w:ascii="Times New Roman" w:hAnsi="Times New Roman" w:cs="Times New Roman"/>
                <w:i/>
                <w:lang w:val="ru-RU"/>
              </w:rPr>
            </w:pPr>
            <w:r w:rsidRPr="0020291D">
              <w:rPr>
                <w:rFonts w:ascii="Times New Roman" w:hAnsi="Times New Roman" w:cs="Times New Roman"/>
                <w:i/>
                <w:lang w:val="ru-RU"/>
              </w:rPr>
              <w:t xml:space="preserve"> к жилым домам № 16 по ул. 27 Партсъезда,</w:t>
            </w:r>
            <w:r>
              <w:rPr>
                <w:rFonts w:ascii="Times New Roman" w:hAnsi="Times New Roman" w:cs="Times New Roman"/>
                <w:i/>
                <w:lang w:val="ru-RU"/>
              </w:rPr>
              <w:t xml:space="preserve"> </w:t>
            </w:r>
            <w:r w:rsidRPr="0020291D">
              <w:rPr>
                <w:rFonts w:ascii="Times New Roman" w:hAnsi="Times New Roman" w:cs="Times New Roman"/>
                <w:i/>
                <w:lang w:val="ru-RU"/>
              </w:rPr>
              <w:t>г. Кинель</w:t>
            </w:r>
          </w:p>
        </w:tc>
        <w:tc>
          <w:tcPr>
            <w:tcW w:w="1559" w:type="dxa"/>
            <w:shd w:val="clear" w:color="auto" w:fill="auto"/>
            <w:vAlign w:val="center"/>
          </w:tcPr>
          <w:p w14:paraId="20409607" w14:textId="77777777" w:rsidR="001F050C" w:rsidRPr="0020291D" w:rsidRDefault="001F050C" w:rsidP="001F050C">
            <w:pPr>
              <w:jc w:val="center"/>
              <w:rPr>
                <w:rFonts w:ascii="Times New Roman" w:hAnsi="Times New Roman" w:cs="Times New Roman"/>
                <w:i/>
              </w:rPr>
            </w:pPr>
            <w:r w:rsidRPr="0020291D">
              <w:rPr>
                <w:rFonts w:ascii="Times New Roman" w:hAnsi="Times New Roman" w:cs="Times New Roman"/>
                <w:i/>
              </w:rPr>
              <w:t>896,0</w:t>
            </w:r>
          </w:p>
        </w:tc>
        <w:tc>
          <w:tcPr>
            <w:tcW w:w="1418" w:type="dxa"/>
            <w:vAlign w:val="center"/>
          </w:tcPr>
          <w:p w14:paraId="68C84D01" w14:textId="77777777" w:rsidR="001F050C" w:rsidRDefault="001F050C" w:rsidP="001F050C">
            <w:pPr>
              <w:jc w:val="center"/>
              <w:rPr>
                <w:rFonts w:ascii="Times New Roman" w:hAnsi="Times New Roman" w:cs="Times New Roman"/>
              </w:rPr>
            </w:pPr>
            <w:r w:rsidRPr="0020291D">
              <w:rPr>
                <w:rFonts w:ascii="Times New Roman" w:hAnsi="Times New Roman" w:cs="Times New Roman"/>
              </w:rPr>
              <w:t xml:space="preserve">УКС </w:t>
            </w:r>
          </w:p>
          <w:p w14:paraId="673EFD9F" w14:textId="77777777" w:rsidR="001F050C" w:rsidRPr="0020291D" w:rsidRDefault="001F050C" w:rsidP="001F050C">
            <w:pPr>
              <w:jc w:val="center"/>
              <w:rPr>
                <w:rFonts w:ascii="Times New Roman" w:hAnsi="Times New Roman" w:cs="Times New Roman"/>
              </w:rPr>
            </w:pPr>
            <w:r w:rsidRPr="0020291D">
              <w:rPr>
                <w:rFonts w:ascii="Times New Roman" w:hAnsi="Times New Roman" w:cs="Times New Roman"/>
              </w:rPr>
              <w:t>г.о. Кинель</w:t>
            </w:r>
          </w:p>
        </w:tc>
      </w:tr>
      <w:tr w:rsidR="001F050C" w:rsidRPr="0020291D" w14:paraId="7B9E8522" w14:textId="77777777" w:rsidTr="001F050C">
        <w:tc>
          <w:tcPr>
            <w:tcW w:w="710" w:type="dxa"/>
            <w:shd w:val="clear" w:color="auto" w:fill="auto"/>
            <w:vAlign w:val="center"/>
          </w:tcPr>
          <w:p w14:paraId="40480240" w14:textId="77777777" w:rsidR="001F050C" w:rsidRPr="0020291D" w:rsidRDefault="001F050C" w:rsidP="001F050C">
            <w:pPr>
              <w:jc w:val="center"/>
              <w:rPr>
                <w:rFonts w:ascii="Times New Roman" w:hAnsi="Times New Roman" w:cs="Times New Roman"/>
              </w:rPr>
            </w:pPr>
          </w:p>
        </w:tc>
        <w:tc>
          <w:tcPr>
            <w:tcW w:w="5953" w:type="dxa"/>
            <w:gridSpan w:val="2"/>
            <w:shd w:val="clear" w:color="auto" w:fill="auto"/>
            <w:vAlign w:val="center"/>
          </w:tcPr>
          <w:p w14:paraId="258B3595" w14:textId="77777777" w:rsidR="001F050C" w:rsidRDefault="001F050C" w:rsidP="001F050C">
            <w:pPr>
              <w:rPr>
                <w:rFonts w:ascii="Times New Roman" w:hAnsi="Times New Roman" w:cs="Times New Roman"/>
                <w:i/>
                <w:lang w:val="ru-RU"/>
              </w:rPr>
            </w:pPr>
            <w:r w:rsidRPr="0020291D">
              <w:rPr>
                <w:rFonts w:ascii="Times New Roman" w:hAnsi="Times New Roman" w:cs="Times New Roman"/>
                <w:i/>
                <w:lang w:val="ru-RU"/>
              </w:rPr>
              <w:t xml:space="preserve">Вновь проложенная самотечная дворовая канализация </w:t>
            </w:r>
            <w:r>
              <w:rPr>
                <w:rFonts w:ascii="Times New Roman" w:hAnsi="Times New Roman" w:cs="Times New Roman"/>
                <w:i/>
                <w:lang w:val="ru-RU"/>
              </w:rPr>
              <w:t>Ø</w:t>
            </w:r>
            <w:r w:rsidRPr="0020291D">
              <w:rPr>
                <w:rFonts w:ascii="Times New Roman" w:hAnsi="Times New Roman" w:cs="Times New Roman"/>
                <w:i/>
                <w:lang w:val="ru-RU"/>
              </w:rPr>
              <w:t>200 мм к жил</w:t>
            </w:r>
            <w:r>
              <w:rPr>
                <w:rFonts w:ascii="Times New Roman" w:hAnsi="Times New Roman" w:cs="Times New Roman"/>
                <w:i/>
                <w:lang w:val="ru-RU"/>
              </w:rPr>
              <w:t xml:space="preserve">ому </w:t>
            </w:r>
            <w:r w:rsidRPr="0020291D">
              <w:rPr>
                <w:rFonts w:ascii="Times New Roman" w:hAnsi="Times New Roman" w:cs="Times New Roman"/>
                <w:i/>
                <w:lang w:val="ru-RU"/>
              </w:rPr>
              <w:t>дом</w:t>
            </w:r>
            <w:r>
              <w:rPr>
                <w:rFonts w:ascii="Times New Roman" w:hAnsi="Times New Roman" w:cs="Times New Roman"/>
                <w:i/>
                <w:lang w:val="ru-RU"/>
              </w:rPr>
              <w:t>у</w:t>
            </w:r>
            <w:r w:rsidRPr="0020291D">
              <w:rPr>
                <w:rFonts w:ascii="Times New Roman" w:hAnsi="Times New Roman" w:cs="Times New Roman"/>
                <w:i/>
                <w:lang w:val="ru-RU"/>
              </w:rPr>
              <w:t xml:space="preserve"> № 16 по ул. </w:t>
            </w:r>
            <w:r w:rsidRPr="003143A1">
              <w:rPr>
                <w:rFonts w:ascii="Times New Roman" w:hAnsi="Times New Roman" w:cs="Times New Roman"/>
                <w:i/>
                <w:lang w:val="ru-RU"/>
              </w:rPr>
              <w:t>Фестивальн</w:t>
            </w:r>
            <w:r>
              <w:rPr>
                <w:rFonts w:ascii="Times New Roman" w:hAnsi="Times New Roman" w:cs="Times New Roman"/>
                <w:i/>
                <w:lang w:val="ru-RU"/>
              </w:rPr>
              <w:t>ой</w:t>
            </w:r>
            <w:r w:rsidRPr="003143A1">
              <w:rPr>
                <w:rFonts w:ascii="Times New Roman" w:hAnsi="Times New Roman" w:cs="Times New Roman"/>
                <w:i/>
                <w:lang w:val="ru-RU"/>
              </w:rPr>
              <w:t xml:space="preserve">, </w:t>
            </w:r>
          </w:p>
          <w:p w14:paraId="689350EB" w14:textId="77777777" w:rsidR="001F050C" w:rsidRPr="003143A1" w:rsidRDefault="001F050C" w:rsidP="001F050C">
            <w:pPr>
              <w:rPr>
                <w:rFonts w:ascii="Times New Roman" w:hAnsi="Times New Roman" w:cs="Times New Roman"/>
                <w:i/>
                <w:lang w:val="ru-RU"/>
              </w:rPr>
            </w:pPr>
            <w:r w:rsidRPr="003143A1">
              <w:rPr>
                <w:rFonts w:ascii="Times New Roman" w:hAnsi="Times New Roman" w:cs="Times New Roman"/>
                <w:i/>
                <w:lang w:val="ru-RU"/>
              </w:rPr>
              <w:t>г. Кинель</w:t>
            </w:r>
          </w:p>
        </w:tc>
        <w:tc>
          <w:tcPr>
            <w:tcW w:w="1559" w:type="dxa"/>
            <w:shd w:val="clear" w:color="auto" w:fill="auto"/>
            <w:vAlign w:val="center"/>
          </w:tcPr>
          <w:p w14:paraId="7694459F" w14:textId="77777777" w:rsidR="001F050C" w:rsidRPr="0020291D" w:rsidRDefault="001F050C" w:rsidP="001F050C">
            <w:pPr>
              <w:jc w:val="center"/>
              <w:rPr>
                <w:rFonts w:ascii="Times New Roman" w:hAnsi="Times New Roman" w:cs="Times New Roman"/>
                <w:i/>
              </w:rPr>
            </w:pPr>
            <w:r w:rsidRPr="0020291D">
              <w:rPr>
                <w:rFonts w:ascii="Times New Roman" w:hAnsi="Times New Roman" w:cs="Times New Roman"/>
                <w:i/>
              </w:rPr>
              <w:t>189,9</w:t>
            </w:r>
          </w:p>
        </w:tc>
        <w:tc>
          <w:tcPr>
            <w:tcW w:w="1418" w:type="dxa"/>
            <w:vAlign w:val="center"/>
          </w:tcPr>
          <w:p w14:paraId="313FE770" w14:textId="77777777" w:rsidR="001F050C" w:rsidRPr="0020291D" w:rsidRDefault="001F050C" w:rsidP="001F050C">
            <w:pPr>
              <w:jc w:val="center"/>
              <w:rPr>
                <w:rFonts w:ascii="Times New Roman" w:hAnsi="Times New Roman" w:cs="Times New Roman"/>
              </w:rPr>
            </w:pPr>
            <w:r w:rsidRPr="0020291D">
              <w:rPr>
                <w:rFonts w:ascii="Times New Roman" w:hAnsi="Times New Roman" w:cs="Times New Roman"/>
              </w:rPr>
              <w:t>ООО «Новый квартал»</w:t>
            </w:r>
          </w:p>
        </w:tc>
      </w:tr>
      <w:tr w:rsidR="001F050C" w:rsidRPr="0020291D" w14:paraId="0B18D978" w14:textId="77777777" w:rsidTr="001F050C">
        <w:tc>
          <w:tcPr>
            <w:tcW w:w="710" w:type="dxa"/>
            <w:shd w:val="clear" w:color="auto" w:fill="auto"/>
            <w:vAlign w:val="center"/>
          </w:tcPr>
          <w:p w14:paraId="0B665434" w14:textId="77777777" w:rsidR="001F050C" w:rsidRPr="0020291D" w:rsidRDefault="001F050C" w:rsidP="001F050C">
            <w:pPr>
              <w:jc w:val="center"/>
              <w:rPr>
                <w:rFonts w:ascii="Times New Roman" w:hAnsi="Times New Roman" w:cs="Times New Roman"/>
              </w:rPr>
            </w:pPr>
          </w:p>
        </w:tc>
        <w:tc>
          <w:tcPr>
            <w:tcW w:w="5953" w:type="dxa"/>
            <w:gridSpan w:val="2"/>
            <w:shd w:val="clear" w:color="auto" w:fill="auto"/>
            <w:vAlign w:val="center"/>
          </w:tcPr>
          <w:p w14:paraId="6FB9031D" w14:textId="77777777" w:rsidR="001F050C" w:rsidRPr="003143A1" w:rsidRDefault="001F050C" w:rsidP="001F050C">
            <w:pPr>
              <w:rPr>
                <w:rFonts w:ascii="Times New Roman" w:hAnsi="Times New Roman" w:cs="Times New Roman"/>
                <w:i/>
                <w:lang w:val="ru-RU"/>
              </w:rPr>
            </w:pPr>
            <w:r w:rsidRPr="0020291D">
              <w:rPr>
                <w:rFonts w:ascii="Times New Roman" w:hAnsi="Times New Roman" w:cs="Times New Roman"/>
                <w:i/>
                <w:lang w:val="ru-RU"/>
              </w:rPr>
              <w:t xml:space="preserve">Вновь проложенная самотечная дворовая канализация </w:t>
            </w:r>
            <w:r>
              <w:rPr>
                <w:rFonts w:ascii="Times New Roman" w:hAnsi="Times New Roman" w:cs="Times New Roman"/>
                <w:i/>
                <w:lang w:val="ru-RU"/>
              </w:rPr>
              <w:t>Ø</w:t>
            </w:r>
            <w:r w:rsidRPr="0020291D">
              <w:rPr>
                <w:rFonts w:ascii="Times New Roman" w:hAnsi="Times New Roman" w:cs="Times New Roman"/>
                <w:i/>
                <w:lang w:val="ru-RU"/>
              </w:rPr>
              <w:t>110 мм к жил</w:t>
            </w:r>
            <w:r>
              <w:rPr>
                <w:rFonts w:ascii="Times New Roman" w:hAnsi="Times New Roman" w:cs="Times New Roman"/>
                <w:i/>
                <w:lang w:val="ru-RU"/>
              </w:rPr>
              <w:t>ому</w:t>
            </w:r>
            <w:r w:rsidRPr="0020291D">
              <w:rPr>
                <w:rFonts w:ascii="Times New Roman" w:hAnsi="Times New Roman" w:cs="Times New Roman"/>
                <w:i/>
                <w:lang w:val="ru-RU"/>
              </w:rPr>
              <w:t xml:space="preserve"> дом</w:t>
            </w:r>
            <w:r>
              <w:rPr>
                <w:rFonts w:ascii="Times New Roman" w:hAnsi="Times New Roman" w:cs="Times New Roman"/>
                <w:i/>
                <w:lang w:val="ru-RU"/>
              </w:rPr>
              <w:t>у</w:t>
            </w:r>
            <w:r w:rsidRPr="0020291D">
              <w:rPr>
                <w:rFonts w:ascii="Times New Roman" w:hAnsi="Times New Roman" w:cs="Times New Roman"/>
                <w:i/>
                <w:lang w:val="ru-RU"/>
              </w:rPr>
              <w:t xml:space="preserve"> № 9 (1-3 очередь) по ул. </w:t>
            </w:r>
            <w:r w:rsidRPr="003143A1">
              <w:rPr>
                <w:rFonts w:ascii="Times New Roman" w:hAnsi="Times New Roman" w:cs="Times New Roman"/>
                <w:i/>
                <w:lang w:val="ru-RU"/>
              </w:rPr>
              <w:t>Заводск</w:t>
            </w:r>
            <w:r>
              <w:rPr>
                <w:rFonts w:ascii="Times New Roman" w:hAnsi="Times New Roman" w:cs="Times New Roman"/>
                <w:i/>
                <w:lang w:val="ru-RU"/>
              </w:rPr>
              <w:t>ой</w:t>
            </w:r>
            <w:r w:rsidRPr="003143A1">
              <w:rPr>
                <w:rFonts w:ascii="Times New Roman" w:hAnsi="Times New Roman" w:cs="Times New Roman"/>
                <w:i/>
                <w:lang w:val="ru-RU"/>
              </w:rPr>
              <w:t>, г. Кинель</w:t>
            </w:r>
          </w:p>
        </w:tc>
        <w:tc>
          <w:tcPr>
            <w:tcW w:w="1559" w:type="dxa"/>
            <w:shd w:val="clear" w:color="auto" w:fill="auto"/>
            <w:vAlign w:val="center"/>
          </w:tcPr>
          <w:p w14:paraId="27B96087" w14:textId="77777777" w:rsidR="001F050C" w:rsidRPr="0020291D" w:rsidRDefault="001F050C" w:rsidP="001F050C">
            <w:pPr>
              <w:jc w:val="center"/>
              <w:rPr>
                <w:rFonts w:ascii="Times New Roman" w:hAnsi="Times New Roman" w:cs="Times New Roman"/>
                <w:i/>
              </w:rPr>
            </w:pPr>
            <w:r w:rsidRPr="0020291D">
              <w:rPr>
                <w:rFonts w:ascii="Times New Roman" w:hAnsi="Times New Roman" w:cs="Times New Roman"/>
                <w:i/>
              </w:rPr>
              <w:t>75,8</w:t>
            </w:r>
          </w:p>
        </w:tc>
        <w:tc>
          <w:tcPr>
            <w:tcW w:w="1418" w:type="dxa"/>
            <w:vAlign w:val="center"/>
          </w:tcPr>
          <w:p w14:paraId="0DB8F197" w14:textId="77777777" w:rsidR="001F050C" w:rsidRPr="0020291D" w:rsidRDefault="001F050C" w:rsidP="001F050C">
            <w:pPr>
              <w:jc w:val="center"/>
              <w:rPr>
                <w:rFonts w:ascii="Times New Roman" w:hAnsi="Times New Roman" w:cs="Times New Roman"/>
              </w:rPr>
            </w:pPr>
            <w:r w:rsidRPr="0020291D">
              <w:rPr>
                <w:rFonts w:ascii="Times New Roman" w:hAnsi="Times New Roman" w:cs="Times New Roman"/>
              </w:rPr>
              <w:t>ООО «КВАДР»</w:t>
            </w:r>
          </w:p>
        </w:tc>
      </w:tr>
      <w:tr w:rsidR="001F050C" w:rsidRPr="0020291D" w14:paraId="3842B338" w14:textId="77777777" w:rsidTr="001F050C">
        <w:tc>
          <w:tcPr>
            <w:tcW w:w="710" w:type="dxa"/>
            <w:shd w:val="clear" w:color="auto" w:fill="auto"/>
            <w:vAlign w:val="center"/>
          </w:tcPr>
          <w:p w14:paraId="535B7921" w14:textId="77777777" w:rsidR="001F050C" w:rsidRPr="0020291D" w:rsidRDefault="001F050C" w:rsidP="001F050C">
            <w:pPr>
              <w:jc w:val="center"/>
              <w:rPr>
                <w:rFonts w:ascii="Times New Roman" w:hAnsi="Times New Roman" w:cs="Times New Roman"/>
              </w:rPr>
            </w:pPr>
          </w:p>
        </w:tc>
        <w:tc>
          <w:tcPr>
            <w:tcW w:w="5953" w:type="dxa"/>
            <w:gridSpan w:val="2"/>
            <w:shd w:val="clear" w:color="auto" w:fill="auto"/>
            <w:vAlign w:val="center"/>
          </w:tcPr>
          <w:p w14:paraId="7742CB17" w14:textId="77777777" w:rsidR="001F050C" w:rsidRDefault="001F050C" w:rsidP="001F050C">
            <w:pPr>
              <w:rPr>
                <w:rFonts w:ascii="Times New Roman" w:hAnsi="Times New Roman" w:cs="Times New Roman"/>
                <w:i/>
                <w:lang w:val="ru-RU"/>
              </w:rPr>
            </w:pPr>
            <w:r w:rsidRPr="0020291D">
              <w:rPr>
                <w:rFonts w:ascii="Times New Roman" w:hAnsi="Times New Roman" w:cs="Times New Roman"/>
                <w:i/>
                <w:lang w:val="ru-RU"/>
              </w:rPr>
              <w:t xml:space="preserve">Вновь проложенная самотечная дворовая канализация </w:t>
            </w:r>
            <w:r>
              <w:rPr>
                <w:rFonts w:ascii="Times New Roman" w:hAnsi="Times New Roman" w:cs="Times New Roman"/>
                <w:i/>
                <w:lang w:val="ru-RU"/>
              </w:rPr>
              <w:t>Ø</w:t>
            </w:r>
            <w:r w:rsidRPr="0020291D">
              <w:rPr>
                <w:rFonts w:ascii="Times New Roman" w:hAnsi="Times New Roman" w:cs="Times New Roman"/>
                <w:i/>
                <w:lang w:val="ru-RU"/>
              </w:rPr>
              <w:t xml:space="preserve">110 мм к жилому дому № 4 Г   по ул. </w:t>
            </w:r>
            <w:r w:rsidRPr="003143A1">
              <w:rPr>
                <w:rFonts w:ascii="Times New Roman" w:hAnsi="Times New Roman" w:cs="Times New Roman"/>
                <w:i/>
                <w:lang w:val="ru-RU"/>
              </w:rPr>
              <w:t>Спортивн</w:t>
            </w:r>
            <w:r>
              <w:rPr>
                <w:rFonts w:ascii="Times New Roman" w:hAnsi="Times New Roman" w:cs="Times New Roman"/>
                <w:i/>
                <w:lang w:val="ru-RU"/>
              </w:rPr>
              <w:t>ой</w:t>
            </w:r>
            <w:r w:rsidRPr="003143A1">
              <w:rPr>
                <w:rFonts w:ascii="Times New Roman" w:hAnsi="Times New Roman" w:cs="Times New Roman"/>
                <w:i/>
                <w:lang w:val="ru-RU"/>
              </w:rPr>
              <w:t>,</w:t>
            </w:r>
          </w:p>
          <w:p w14:paraId="587624F8" w14:textId="77777777" w:rsidR="001F050C" w:rsidRPr="003143A1" w:rsidRDefault="001F050C" w:rsidP="001F050C">
            <w:pPr>
              <w:rPr>
                <w:rFonts w:ascii="Times New Roman" w:hAnsi="Times New Roman" w:cs="Times New Roman"/>
                <w:i/>
                <w:lang w:val="ru-RU"/>
              </w:rPr>
            </w:pPr>
            <w:r w:rsidRPr="003143A1">
              <w:rPr>
                <w:rFonts w:ascii="Times New Roman" w:hAnsi="Times New Roman" w:cs="Times New Roman"/>
                <w:i/>
                <w:lang w:val="ru-RU"/>
              </w:rPr>
              <w:t>г. Кинель</w:t>
            </w:r>
          </w:p>
        </w:tc>
        <w:tc>
          <w:tcPr>
            <w:tcW w:w="1559" w:type="dxa"/>
            <w:shd w:val="clear" w:color="auto" w:fill="auto"/>
            <w:vAlign w:val="center"/>
          </w:tcPr>
          <w:p w14:paraId="4775226C" w14:textId="77777777" w:rsidR="001F050C" w:rsidRPr="0020291D" w:rsidRDefault="001F050C" w:rsidP="001F050C">
            <w:pPr>
              <w:jc w:val="center"/>
              <w:rPr>
                <w:rFonts w:ascii="Times New Roman" w:hAnsi="Times New Roman" w:cs="Times New Roman"/>
                <w:i/>
              </w:rPr>
            </w:pPr>
            <w:r w:rsidRPr="0020291D">
              <w:rPr>
                <w:rFonts w:ascii="Times New Roman" w:hAnsi="Times New Roman" w:cs="Times New Roman"/>
                <w:i/>
              </w:rPr>
              <w:t>29,0</w:t>
            </w:r>
          </w:p>
        </w:tc>
        <w:tc>
          <w:tcPr>
            <w:tcW w:w="1418" w:type="dxa"/>
            <w:vAlign w:val="center"/>
          </w:tcPr>
          <w:p w14:paraId="73B66B63" w14:textId="77777777" w:rsidR="001F050C" w:rsidRPr="0020291D" w:rsidRDefault="001F050C" w:rsidP="001F050C">
            <w:pPr>
              <w:ind w:right="-164"/>
              <w:jc w:val="center"/>
              <w:rPr>
                <w:rFonts w:ascii="Times New Roman" w:hAnsi="Times New Roman" w:cs="Times New Roman"/>
              </w:rPr>
            </w:pPr>
            <w:r w:rsidRPr="0020291D">
              <w:rPr>
                <w:rFonts w:ascii="Times New Roman" w:hAnsi="Times New Roman" w:cs="Times New Roman"/>
              </w:rPr>
              <w:t>ООО «Альбатрос»</w:t>
            </w:r>
          </w:p>
        </w:tc>
      </w:tr>
      <w:tr w:rsidR="001F050C" w:rsidRPr="0020291D" w14:paraId="2AA14D9E" w14:textId="77777777" w:rsidTr="001F050C">
        <w:tc>
          <w:tcPr>
            <w:tcW w:w="710" w:type="dxa"/>
            <w:shd w:val="clear" w:color="auto" w:fill="auto"/>
            <w:vAlign w:val="center"/>
          </w:tcPr>
          <w:p w14:paraId="71E247BA" w14:textId="77777777" w:rsidR="001F050C" w:rsidRPr="0020291D" w:rsidRDefault="001F050C" w:rsidP="001F050C">
            <w:pPr>
              <w:jc w:val="center"/>
              <w:rPr>
                <w:rFonts w:ascii="Times New Roman" w:hAnsi="Times New Roman" w:cs="Times New Roman"/>
              </w:rPr>
            </w:pPr>
          </w:p>
        </w:tc>
        <w:tc>
          <w:tcPr>
            <w:tcW w:w="5953" w:type="dxa"/>
            <w:gridSpan w:val="2"/>
            <w:shd w:val="clear" w:color="auto" w:fill="auto"/>
            <w:vAlign w:val="center"/>
          </w:tcPr>
          <w:p w14:paraId="10E6A95A" w14:textId="77777777" w:rsidR="001F050C" w:rsidRPr="00D70C05" w:rsidRDefault="001F050C" w:rsidP="001F050C">
            <w:pPr>
              <w:rPr>
                <w:rFonts w:ascii="Times New Roman" w:hAnsi="Times New Roman" w:cs="Times New Roman"/>
                <w:i/>
                <w:lang w:val="ru-RU"/>
              </w:rPr>
            </w:pPr>
            <w:r w:rsidRPr="0020291D">
              <w:rPr>
                <w:rFonts w:ascii="Times New Roman" w:hAnsi="Times New Roman" w:cs="Times New Roman"/>
                <w:i/>
                <w:lang w:val="ru-RU"/>
              </w:rPr>
              <w:t xml:space="preserve">Вновь проложенная самотечная дворовая канализация </w:t>
            </w:r>
            <w:r>
              <w:rPr>
                <w:rFonts w:ascii="Times New Roman" w:hAnsi="Times New Roman" w:cs="Times New Roman"/>
                <w:i/>
                <w:lang w:val="ru-RU"/>
              </w:rPr>
              <w:t>Ø</w:t>
            </w:r>
            <w:r w:rsidRPr="0020291D">
              <w:rPr>
                <w:rFonts w:ascii="Times New Roman" w:hAnsi="Times New Roman" w:cs="Times New Roman"/>
                <w:i/>
                <w:lang w:val="ru-RU"/>
              </w:rPr>
              <w:t xml:space="preserve">160 мм к жилому дому № 8 Б-В-Г по ул. </w:t>
            </w:r>
            <w:r w:rsidRPr="00D70C05">
              <w:rPr>
                <w:rFonts w:ascii="Times New Roman" w:hAnsi="Times New Roman" w:cs="Times New Roman"/>
                <w:i/>
                <w:lang w:val="ru-RU"/>
              </w:rPr>
              <w:t>Фестивальн</w:t>
            </w:r>
            <w:r>
              <w:rPr>
                <w:rFonts w:ascii="Times New Roman" w:hAnsi="Times New Roman" w:cs="Times New Roman"/>
                <w:i/>
                <w:lang w:val="ru-RU"/>
              </w:rPr>
              <w:t>ой</w:t>
            </w:r>
            <w:r w:rsidRPr="00D70C05">
              <w:rPr>
                <w:rFonts w:ascii="Times New Roman" w:hAnsi="Times New Roman" w:cs="Times New Roman"/>
                <w:i/>
                <w:lang w:val="ru-RU"/>
              </w:rPr>
              <w:t>, г. Кинель</w:t>
            </w:r>
          </w:p>
        </w:tc>
        <w:tc>
          <w:tcPr>
            <w:tcW w:w="1559" w:type="dxa"/>
            <w:shd w:val="clear" w:color="auto" w:fill="auto"/>
            <w:vAlign w:val="center"/>
          </w:tcPr>
          <w:p w14:paraId="7BFBA20E" w14:textId="77777777" w:rsidR="001F050C" w:rsidRPr="0020291D" w:rsidRDefault="001F050C" w:rsidP="001F050C">
            <w:pPr>
              <w:jc w:val="center"/>
              <w:rPr>
                <w:rFonts w:ascii="Times New Roman" w:hAnsi="Times New Roman" w:cs="Times New Roman"/>
                <w:i/>
              </w:rPr>
            </w:pPr>
            <w:r w:rsidRPr="0020291D">
              <w:rPr>
                <w:rFonts w:ascii="Times New Roman" w:hAnsi="Times New Roman" w:cs="Times New Roman"/>
                <w:i/>
              </w:rPr>
              <w:t>175,6</w:t>
            </w:r>
          </w:p>
        </w:tc>
        <w:tc>
          <w:tcPr>
            <w:tcW w:w="1418" w:type="dxa"/>
            <w:vAlign w:val="center"/>
          </w:tcPr>
          <w:p w14:paraId="7F84F469" w14:textId="77777777" w:rsidR="001F050C" w:rsidRPr="0020291D" w:rsidRDefault="001F050C" w:rsidP="001F050C">
            <w:pPr>
              <w:ind w:right="-164" w:hanging="104"/>
              <w:jc w:val="center"/>
              <w:rPr>
                <w:rFonts w:ascii="Times New Roman" w:hAnsi="Times New Roman" w:cs="Times New Roman"/>
              </w:rPr>
            </w:pPr>
            <w:r w:rsidRPr="0020291D">
              <w:rPr>
                <w:rFonts w:ascii="Times New Roman" w:hAnsi="Times New Roman" w:cs="Times New Roman"/>
              </w:rPr>
              <w:t>ООО «Альбатрос»</w:t>
            </w:r>
          </w:p>
        </w:tc>
      </w:tr>
      <w:tr w:rsidR="001F050C" w:rsidRPr="0020291D" w14:paraId="3FC50429" w14:textId="77777777" w:rsidTr="001F050C">
        <w:trPr>
          <w:trHeight w:val="443"/>
        </w:trPr>
        <w:tc>
          <w:tcPr>
            <w:tcW w:w="710" w:type="dxa"/>
            <w:shd w:val="clear" w:color="auto" w:fill="auto"/>
            <w:vAlign w:val="center"/>
          </w:tcPr>
          <w:p w14:paraId="092B686A" w14:textId="77777777" w:rsidR="001F050C" w:rsidRPr="0020291D" w:rsidRDefault="001F050C" w:rsidP="001F050C">
            <w:pPr>
              <w:jc w:val="center"/>
              <w:rPr>
                <w:rFonts w:ascii="Times New Roman" w:hAnsi="Times New Roman" w:cs="Times New Roman"/>
              </w:rPr>
            </w:pPr>
          </w:p>
        </w:tc>
        <w:tc>
          <w:tcPr>
            <w:tcW w:w="5953" w:type="dxa"/>
            <w:gridSpan w:val="2"/>
            <w:shd w:val="clear" w:color="auto" w:fill="auto"/>
            <w:vAlign w:val="center"/>
          </w:tcPr>
          <w:p w14:paraId="61515EF5" w14:textId="77777777" w:rsidR="001F050C" w:rsidRPr="0020291D" w:rsidRDefault="001F050C" w:rsidP="001F050C">
            <w:pPr>
              <w:rPr>
                <w:rFonts w:ascii="Times New Roman" w:hAnsi="Times New Roman" w:cs="Times New Roman"/>
                <w:i/>
                <w:lang w:val="ru-RU"/>
              </w:rPr>
            </w:pPr>
            <w:r w:rsidRPr="0020291D">
              <w:rPr>
                <w:rFonts w:ascii="Times New Roman" w:hAnsi="Times New Roman" w:cs="Times New Roman"/>
                <w:i/>
                <w:lang w:val="ru-RU"/>
              </w:rPr>
              <w:t>Всего за период с 2015-2017гг</w:t>
            </w:r>
          </w:p>
        </w:tc>
        <w:tc>
          <w:tcPr>
            <w:tcW w:w="1559" w:type="dxa"/>
            <w:shd w:val="clear" w:color="auto" w:fill="auto"/>
            <w:vAlign w:val="center"/>
          </w:tcPr>
          <w:p w14:paraId="09B4BC8B" w14:textId="77777777" w:rsidR="001F050C" w:rsidRPr="0020291D" w:rsidRDefault="001F050C" w:rsidP="001F050C">
            <w:pPr>
              <w:jc w:val="center"/>
              <w:rPr>
                <w:rFonts w:ascii="Times New Roman" w:hAnsi="Times New Roman" w:cs="Times New Roman"/>
                <w:i/>
              </w:rPr>
            </w:pPr>
            <w:r w:rsidRPr="0020291D">
              <w:rPr>
                <w:rFonts w:ascii="Times New Roman" w:hAnsi="Times New Roman" w:cs="Times New Roman"/>
                <w:i/>
              </w:rPr>
              <w:t>1366,3</w:t>
            </w:r>
          </w:p>
        </w:tc>
        <w:tc>
          <w:tcPr>
            <w:tcW w:w="1418" w:type="dxa"/>
            <w:vAlign w:val="center"/>
          </w:tcPr>
          <w:p w14:paraId="75B1C44F" w14:textId="77777777" w:rsidR="001F050C" w:rsidRPr="0020291D" w:rsidRDefault="001F050C" w:rsidP="001F050C">
            <w:pPr>
              <w:jc w:val="center"/>
              <w:rPr>
                <w:rFonts w:ascii="Times New Roman" w:hAnsi="Times New Roman" w:cs="Times New Roman"/>
              </w:rPr>
            </w:pPr>
          </w:p>
        </w:tc>
      </w:tr>
      <w:bookmarkEnd w:id="353"/>
    </w:tbl>
    <w:p w14:paraId="043D5D4F" w14:textId="77777777" w:rsidR="001F050C" w:rsidRDefault="001F050C" w:rsidP="001F050C">
      <w:pPr>
        <w:spacing w:line="360" w:lineRule="auto"/>
        <w:ind w:firstLine="709"/>
        <w:jc w:val="both"/>
        <w:rPr>
          <w:rFonts w:ascii="Times New Roman" w:hAnsi="Times New Roman" w:cs="Times New Roman"/>
          <w:sz w:val="28"/>
          <w:szCs w:val="28"/>
          <w:lang w:val="ru-RU"/>
        </w:rPr>
      </w:pPr>
    </w:p>
    <w:p w14:paraId="41314CF5" w14:textId="77777777" w:rsidR="001F050C" w:rsidRPr="00981377" w:rsidRDefault="001F050C" w:rsidP="001F050C">
      <w:pPr>
        <w:spacing w:line="360" w:lineRule="auto"/>
        <w:ind w:firstLine="720"/>
        <w:jc w:val="center"/>
        <w:rPr>
          <w:rFonts w:ascii="Times New Roman" w:hAnsi="Times New Roman" w:cs="Times New Roman"/>
          <w:b/>
          <w:bCs/>
          <w:sz w:val="28"/>
          <w:szCs w:val="28"/>
          <w:lang w:val="ru-RU"/>
        </w:rPr>
      </w:pPr>
      <w:r w:rsidRPr="00981377">
        <w:rPr>
          <w:rFonts w:ascii="Times New Roman" w:hAnsi="Times New Roman" w:cs="Times New Roman"/>
          <w:b/>
          <w:bCs/>
          <w:sz w:val="28"/>
          <w:szCs w:val="28"/>
          <w:lang w:val="ru-RU"/>
        </w:rPr>
        <w:t>Перечень организаций, уполномоченных на их эксплуатацию</w:t>
      </w:r>
    </w:p>
    <w:p w14:paraId="1B6221C2" w14:textId="77777777" w:rsidR="001F050C" w:rsidRPr="00BD4950" w:rsidRDefault="001F050C" w:rsidP="001F050C">
      <w:pPr>
        <w:spacing w:before="120" w:line="360" w:lineRule="auto"/>
        <w:ind w:firstLine="709"/>
        <w:jc w:val="both"/>
        <w:rPr>
          <w:rFonts w:ascii="Times New Roman" w:hAnsi="Times New Roman" w:cs="Times New Roman"/>
          <w:sz w:val="28"/>
          <w:szCs w:val="28"/>
          <w:lang w:val="ru-RU"/>
        </w:rPr>
      </w:pPr>
      <w:r w:rsidRPr="00981377">
        <w:rPr>
          <w:rFonts w:ascii="Times New Roman" w:hAnsi="Times New Roman" w:cs="Times New Roman"/>
          <w:sz w:val="28"/>
          <w:szCs w:val="28"/>
          <w:lang w:val="ru-RU"/>
        </w:rPr>
        <w:t xml:space="preserve">В соответствии со статьей </w:t>
      </w:r>
      <w:r w:rsidRPr="00BD4950">
        <w:rPr>
          <w:rFonts w:ascii="Times New Roman" w:hAnsi="Times New Roman" w:cs="Times New Roman"/>
          <w:sz w:val="28"/>
          <w:szCs w:val="28"/>
          <w:lang w:val="ru-RU"/>
        </w:rPr>
        <w:t>8, пункт 5. Федерального закона от 7 декабря 2011 года № 416-ФЗ</w:t>
      </w:r>
      <w:r>
        <w:rPr>
          <w:rFonts w:ascii="Times New Roman" w:hAnsi="Times New Roman" w:cs="Times New Roman"/>
          <w:sz w:val="28"/>
          <w:szCs w:val="28"/>
          <w:lang w:val="ru-RU"/>
        </w:rPr>
        <w:t xml:space="preserve"> </w:t>
      </w:r>
      <w:bookmarkStart w:id="354" w:name="_Hlk66369564"/>
      <w:bookmarkStart w:id="355" w:name="_Hlk66432500"/>
      <w:r w:rsidRPr="007169BD">
        <w:rPr>
          <w:rFonts w:ascii="Times New Roman" w:hAnsi="Times New Roman" w:cs="Times New Roman"/>
          <w:sz w:val="28"/>
          <w:szCs w:val="28"/>
          <w:lang w:val="ru-RU"/>
        </w:rPr>
        <w:t>(с изменениями</w:t>
      </w:r>
      <w:r>
        <w:rPr>
          <w:rFonts w:ascii="Times New Roman" w:hAnsi="Times New Roman" w:cs="Times New Roman"/>
          <w:sz w:val="28"/>
          <w:szCs w:val="28"/>
          <w:lang w:val="ru-RU"/>
        </w:rPr>
        <w:t>)</w:t>
      </w:r>
      <w:bookmarkEnd w:id="354"/>
      <w:bookmarkEnd w:id="355"/>
      <w:r w:rsidRPr="007169BD">
        <w:rPr>
          <w:rFonts w:ascii="Times New Roman" w:hAnsi="Times New Roman" w:cs="Times New Roman"/>
          <w:sz w:val="28"/>
          <w:szCs w:val="28"/>
          <w:lang w:val="ru-RU"/>
        </w:rPr>
        <w:t>:</w:t>
      </w:r>
      <w:r w:rsidRPr="00BD4950">
        <w:rPr>
          <w:rFonts w:ascii="Times New Roman" w:hAnsi="Times New Roman" w:cs="Times New Roman"/>
          <w:sz w:val="28"/>
          <w:szCs w:val="28"/>
          <w:lang w:val="ru-RU"/>
        </w:rPr>
        <w:t xml:space="preserve"> в случае выявления бесхозяйных объектов централизованных систем водоотведения, в том числе канализационных сетей, путем эксплуатации которых обеспечива</w:t>
      </w:r>
      <w:r>
        <w:rPr>
          <w:rFonts w:ascii="Times New Roman" w:hAnsi="Times New Roman" w:cs="Times New Roman"/>
          <w:sz w:val="28"/>
          <w:szCs w:val="28"/>
          <w:lang w:val="ru-RU"/>
        </w:rPr>
        <w:t>е</w:t>
      </w:r>
      <w:r w:rsidRPr="00BD4950">
        <w:rPr>
          <w:rFonts w:ascii="Times New Roman" w:hAnsi="Times New Roman" w:cs="Times New Roman"/>
          <w:sz w:val="28"/>
          <w:szCs w:val="28"/>
          <w:lang w:val="ru-RU"/>
        </w:rPr>
        <w:t xml:space="preserve">тся водоотведение, эксплуатация таких объектов осуществляется гарантирующей организацией либо организацией, которая осуществляет </w:t>
      </w:r>
      <w:proofErr w:type="gramStart"/>
      <w:r w:rsidRPr="00BD4950">
        <w:rPr>
          <w:rFonts w:ascii="Times New Roman" w:hAnsi="Times New Roman" w:cs="Times New Roman"/>
          <w:sz w:val="28"/>
          <w:szCs w:val="28"/>
          <w:lang w:val="ru-RU"/>
        </w:rPr>
        <w:t>водоотведение</w:t>
      </w:r>
      <w:proofErr w:type="gramEnd"/>
      <w:r w:rsidRPr="00BD4950">
        <w:rPr>
          <w:rFonts w:ascii="Times New Roman" w:hAnsi="Times New Roman" w:cs="Times New Roman"/>
          <w:sz w:val="28"/>
          <w:szCs w:val="28"/>
          <w:lang w:val="ru-RU"/>
        </w:rPr>
        <w:t xml:space="preserve"> 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w:t>
      </w:r>
      <w:r>
        <w:rPr>
          <w:rFonts w:ascii="Times New Roman" w:hAnsi="Times New Roman" w:cs="Times New Roman"/>
          <w:sz w:val="28"/>
          <w:szCs w:val="28"/>
          <w:lang w:val="ru-RU"/>
        </w:rPr>
        <w:t>водоотведения</w:t>
      </w:r>
      <w:r w:rsidRPr="00BD4950">
        <w:rPr>
          <w:rFonts w:ascii="Times New Roman" w:hAnsi="Times New Roman" w:cs="Times New Roman"/>
          <w:sz w:val="28"/>
          <w:szCs w:val="28"/>
          <w:lang w:val="ru-RU"/>
        </w:rPr>
        <w:t xml:space="preserve"> или в случае, </w:t>
      </w:r>
      <w:proofErr w:type="gramStart"/>
      <w:r w:rsidRPr="00BD4950">
        <w:rPr>
          <w:rFonts w:ascii="Times New Roman" w:hAnsi="Times New Roman" w:cs="Times New Roman"/>
          <w:sz w:val="28"/>
          <w:szCs w:val="28"/>
          <w:lang w:val="ru-RU"/>
        </w:rPr>
        <w:t xml:space="preserve">если гарантирующая организация не определена в соответствии со </w:t>
      </w:r>
      <w:hyperlink w:anchor="Par278" w:history="1">
        <w:r w:rsidRPr="00BD4950">
          <w:rPr>
            <w:rFonts w:ascii="Times New Roman" w:hAnsi="Times New Roman" w:cs="Times New Roman"/>
            <w:sz w:val="28"/>
            <w:szCs w:val="28"/>
            <w:lang w:val="ru-RU"/>
          </w:rPr>
          <w:t>статьей 12</w:t>
        </w:r>
      </w:hyperlink>
      <w:r w:rsidRPr="00BD4950">
        <w:rPr>
          <w:rFonts w:ascii="Times New Roman" w:hAnsi="Times New Roman" w:cs="Times New Roman"/>
          <w:sz w:val="28"/>
          <w:szCs w:val="28"/>
          <w:lang w:val="ru-RU"/>
        </w:rPr>
        <w:t xml:space="preserve"> настоящего </w:t>
      </w:r>
      <w:r w:rsidRPr="00BD4950">
        <w:rPr>
          <w:rFonts w:ascii="Times New Roman" w:hAnsi="Times New Roman" w:cs="Times New Roman"/>
          <w:sz w:val="28"/>
          <w:szCs w:val="28"/>
          <w:lang w:val="ru-RU"/>
        </w:rPr>
        <w:lastRenderedPageBreak/>
        <w:t xml:space="preserve">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w:t>
      </w:r>
      <w:hyperlink r:id="rId36" w:history="1">
        <w:r w:rsidRPr="00BD4950">
          <w:rPr>
            <w:rFonts w:ascii="Times New Roman" w:hAnsi="Times New Roman" w:cs="Times New Roman"/>
            <w:sz w:val="28"/>
            <w:szCs w:val="28"/>
            <w:lang w:val="ru-RU"/>
          </w:rPr>
          <w:t>законодательством</w:t>
        </w:r>
      </w:hyperlink>
      <w:r w:rsidRPr="00BD4950">
        <w:rPr>
          <w:rFonts w:ascii="Times New Roman" w:hAnsi="Times New Roman" w:cs="Times New Roman"/>
          <w:sz w:val="28"/>
          <w:szCs w:val="28"/>
          <w:lang w:val="ru-RU"/>
        </w:rPr>
        <w:t xml:space="preserve">. </w:t>
      </w:r>
      <w:proofErr w:type="gramEnd"/>
    </w:p>
    <w:p w14:paraId="1EB5BF48" w14:textId="77777777" w:rsidR="001F050C" w:rsidRPr="000B4AA1" w:rsidRDefault="001F050C" w:rsidP="001F050C">
      <w:pPr>
        <w:spacing w:line="360" w:lineRule="auto"/>
        <w:ind w:firstLine="709"/>
        <w:jc w:val="both"/>
        <w:rPr>
          <w:rFonts w:ascii="Times New Roman" w:hAnsi="Times New Roman" w:cs="Times New Roman"/>
          <w:color w:val="FF0000"/>
          <w:sz w:val="28"/>
          <w:szCs w:val="28"/>
          <w:lang w:val="ru-RU"/>
        </w:rPr>
      </w:pPr>
      <w:r w:rsidRPr="00BD4950">
        <w:rPr>
          <w:rFonts w:ascii="Times New Roman" w:hAnsi="Times New Roman" w:cs="Times New Roman"/>
          <w:sz w:val="28"/>
          <w:szCs w:val="28"/>
          <w:lang w:val="ru-RU"/>
        </w:rPr>
        <w:t>Расходы организации, осуществляющей водоотведение, на эксплуатацию бесхозяйных объектов централизованных систем водоотведения, учитываются органами регулирования тарифов при установлении тарифов в порядке, установленном основами ценообразования в сфере водоотведения, утвержденными Правительством Российской Федерации.</w:t>
      </w:r>
      <w:bookmarkStart w:id="356" w:name="_Hlk534970609"/>
    </w:p>
    <w:bookmarkEnd w:id="356"/>
    <w:p w14:paraId="3D7802A6" w14:textId="77777777" w:rsidR="001F050C" w:rsidRDefault="001F050C" w:rsidP="001F050C">
      <w:pPr>
        <w:spacing w:line="360" w:lineRule="auto"/>
        <w:ind w:left="60"/>
        <w:jc w:val="center"/>
        <w:rPr>
          <w:rFonts w:ascii="Times New Roman" w:hAnsi="Times New Roman" w:cs="Times New Roman"/>
          <w:color w:val="FF0000"/>
          <w:sz w:val="28"/>
          <w:szCs w:val="28"/>
          <w:lang w:val="ru-RU"/>
        </w:rPr>
      </w:pPr>
      <w:r>
        <w:rPr>
          <w:rFonts w:ascii="Times New Roman" w:hAnsi="Times New Roman" w:cs="Times New Roman"/>
          <w:color w:val="FF0000"/>
          <w:sz w:val="28"/>
          <w:szCs w:val="28"/>
          <w:lang w:val="ru-RU"/>
        </w:rPr>
        <w:br w:type="page"/>
      </w:r>
    </w:p>
    <w:p w14:paraId="400A7DCF" w14:textId="77777777" w:rsidR="001F050C" w:rsidRDefault="001F050C" w:rsidP="001F050C">
      <w:pPr>
        <w:spacing w:line="360" w:lineRule="auto"/>
        <w:ind w:left="60"/>
        <w:jc w:val="center"/>
        <w:rPr>
          <w:rFonts w:ascii="Times New Roman" w:hAnsi="Times New Roman" w:cs="Times New Roman"/>
          <w:color w:val="FF0000"/>
          <w:sz w:val="28"/>
          <w:szCs w:val="28"/>
          <w:lang w:val="ru-RU"/>
        </w:rPr>
      </w:pPr>
    </w:p>
    <w:p w14:paraId="240DEE55" w14:textId="77777777" w:rsidR="001F050C" w:rsidRPr="00BD4950" w:rsidRDefault="001F050C" w:rsidP="001F050C">
      <w:pPr>
        <w:spacing w:line="360" w:lineRule="auto"/>
        <w:ind w:left="60"/>
        <w:jc w:val="center"/>
        <w:rPr>
          <w:rFonts w:ascii="Times New Roman" w:hAnsi="Times New Roman" w:cs="Times New Roman"/>
          <w:sz w:val="36"/>
          <w:szCs w:val="36"/>
          <w:lang w:val="ru-RU"/>
        </w:rPr>
      </w:pPr>
      <w:r w:rsidRPr="00BD4950">
        <w:rPr>
          <w:rFonts w:ascii="Times New Roman" w:hAnsi="Times New Roman" w:cs="Times New Roman"/>
          <w:sz w:val="36"/>
          <w:szCs w:val="36"/>
          <w:lang w:val="ru-RU"/>
        </w:rPr>
        <w:t>Приложение №</w:t>
      </w:r>
      <w:r>
        <w:rPr>
          <w:rFonts w:ascii="Times New Roman" w:hAnsi="Times New Roman" w:cs="Times New Roman"/>
          <w:sz w:val="36"/>
          <w:szCs w:val="36"/>
          <w:lang w:val="ru-RU"/>
        </w:rPr>
        <w:t xml:space="preserve"> 2.1</w:t>
      </w:r>
    </w:p>
    <w:p w14:paraId="457CF93D" w14:textId="77777777" w:rsidR="001F050C" w:rsidRDefault="001F050C" w:rsidP="001F050C">
      <w:pPr>
        <w:spacing w:line="360" w:lineRule="auto"/>
        <w:ind w:left="60"/>
        <w:jc w:val="center"/>
        <w:rPr>
          <w:rFonts w:ascii="Times New Roman" w:hAnsi="Times New Roman" w:cs="Times New Roman"/>
          <w:i/>
          <w:sz w:val="28"/>
          <w:szCs w:val="28"/>
          <w:lang w:val="ru-RU"/>
        </w:rPr>
      </w:pPr>
      <w:r w:rsidRPr="00730FD1">
        <w:rPr>
          <w:rFonts w:ascii="Times New Roman" w:hAnsi="Times New Roman" w:cs="Times New Roman"/>
          <w:i/>
          <w:sz w:val="28"/>
          <w:szCs w:val="28"/>
          <w:lang w:val="ru-RU"/>
        </w:rPr>
        <w:t xml:space="preserve">Протоколы лабораторных испытаний сточных вод </w:t>
      </w:r>
    </w:p>
    <w:p w14:paraId="66726223" w14:textId="77777777" w:rsidR="001F050C" w:rsidRDefault="001F050C" w:rsidP="001F050C">
      <w:pPr>
        <w:spacing w:line="360" w:lineRule="auto"/>
        <w:ind w:left="60"/>
        <w:jc w:val="center"/>
        <w:rPr>
          <w:rFonts w:ascii="Times New Roman" w:hAnsi="Times New Roman" w:cs="Times New Roman"/>
          <w:i/>
          <w:sz w:val="28"/>
          <w:szCs w:val="28"/>
          <w:lang w:val="ru-RU"/>
        </w:rPr>
      </w:pPr>
      <w:r w:rsidRPr="00730FD1">
        <w:rPr>
          <w:rFonts w:ascii="Times New Roman" w:hAnsi="Times New Roman" w:cs="Times New Roman"/>
          <w:i/>
          <w:sz w:val="28"/>
          <w:szCs w:val="28"/>
          <w:lang w:val="ru-RU"/>
        </w:rPr>
        <w:t>г. Кинель</w:t>
      </w:r>
    </w:p>
    <w:p w14:paraId="64984A33" w14:textId="77777777" w:rsidR="001F050C" w:rsidRPr="00BD4950" w:rsidRDefault="001F050C" w:rsidP="001F050C">
      <w:pPr>
        <w:spacing w:line="360" w:lineRule="auto"/>
        <w:ind w:left="60"/>
        <w:jc w:val="center"/>
        <w:rPr>
          <w:rFonts w:ascii="Times New Roman" w:hAnsi="Times New Roman" w:cs="Times New Roman"/>
          <w:sz w:val="36"/>
          <w:szCs w:val="36"/>
          <w:lang w:val="ru-RU"/>
        </w:rPr>
      </w:pPr>
      <w:r w:rsidRPr="00BD4950">
        <w:rPr>
          <w:rFonts w:ascii="Times New Roman" w:hAnsi="Times New Roman" w:cs="Times New Roman"/>
          <w:sz w:val="36"/>
          <w:szCs w:val="36"/>
          <w:lang w:val="ru-RU"/>
        </w:rPr>
        <w:t>Приложение №</w:t>
      </w:r>
      <w:r>
        <w:rPr>
          <w:rFonts w:ascii="Times New Roman" w:hAnsi="Times New Roman" w:cs="Times New Roman"/>
          <w:sz w:val="36"/>
          <w:szCs w:val="36"/>
          <w:lang w:val="ru-RU"/>
        </w:rPr>
        <w:t xml:space="preserve"> 2.2</w:t>
      </w:r>
    </w:p>
    <w:p w14:paraId="41637EF0" w14:textId="77777777" w:rsidR="001F050C" w:rsidRDefault="001F050C" w:rsidP="001F050C">
      <w:pPr>
        <w:spacing w:line="360" w:lineRule="auto"/>
        <w:ind w:left="60"/>
        <w:jc w:val="center"/>
        <w:rPr>
          <w:rFonts w:ascii="Times New Roman" w:hAnsi="Times New Roman" w:cs="Times New Roman"/>
          <w:i/>
          <w:sz w:val="28"/>
          <w:szCs w:val="28"/>
          <w:lang w:val="ru-RU"/>
        </w:rPr>
      </w:pPr>
      <w:r w:rsidRPr="00730FD1">
        <w:rPr>
          <w:rFonts w:ascii="Times New Roman" w:hAnsi="Times New Roman" w:cs="Times New Roman"/>
          <w:i/>
          <w:sz w:val="28"/>
          <w:szCs w:val="28"/>
          <w:lang w:val="ru-RU"/>
        </w:rPr>
        <w:t xml:space="preserve">Протоколы лабораторных испытаний сточных вод </w:t>
      </w:r>
    </w:p>
    <w:p w14:paraId="2109930F" w14:textId="77777777" w:rsidR="001F050C" w:rsidRDefault="001F050C" w:rsidP="001F050C">
      <w:pPr>
        <w:spacing w:line="360" w:lineRule="auto"/>
        <w:ind w:left="60"/>
        <w:jc w:val="center"/>
        <w:rPr>
          <w:rFonts w:ascii="Times New Roman" w:hAnsi="Times New Roman" w:cs="Times New Roman"/>
          <w:color w:val="FF0000"/>
          <w:sz w:val="28"/>
          <w:szCs w:val="28"/>
          <w:lang w:val="ru-RU"/>
        </w:rPr>
      </w:pPr>
      <w:r w:rsidRPr="00730FD1">
        <w:rPr>
          <w:rFonts w:ascii="Times New Roman" w:hAnsi="Times New Roman" w:cs="Times New Roman"/>
          <w:i/>
          <w:sz w:val="28"/>
          <w:szCs w:val="28"/>
          <w:lang w:val="ru-RU"/>
        </w:rPr>
        <w:t>п.г.т. Усть-Кинельский</w:t>
      </w:r>
    </w:p>
    <w:sectPr w:rsidR="001F050C" w:rsidSect="00192CD2">
      <w:footerReference w:type="even" r:id="rId37"/>
      <w:footerReference w:type="default" r:id="rId3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B0B4D4" w14:textId="77777777" w:rsidR="00B376C9" w:rsidRDefault="00B376C9">
      <w:r>
        <w:separator/>
      </w:r>
    </w:p>
  </w:endnote>
  <w:endnote w:type="continuationSeparator" w:id="0">
    <w:p w14:paraId="4680D155" w14:textId="77777777" w:rsidR="00B376C9" w:rsidRDefault="00B3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Unicode MS"/>
    <w:panose1 w:val="00000000000000000000"/>
    <w:charset w:val="80"/>
    <w:family w:val="auto"/>
    <w:notTrueType/>
    <w:pitch w:val="default"/>
    <w:sig w:usb0="00000000" w:usb1="08070000" w:usb2="00000010" w:usb3="00000000" w:csb0="00020000" w:csb1="00000000"/>
  </w:font>
  <w:font w:name="SimSun">
    <w:altName w:val="?§Ю-?§Ю?§Ф?§Ю??§ЮЎм§Ч"/>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TimesNewRomanPSMT">
    <w:altName w:val="Arial Unicode MS"/>
    <w:panose1 w:val="00000000000000000000"/>
    <w:charset w:val="CC"/>
    <w:family w:val="auto"/>
    <w:notTrueType/>
    <w:pitch w:val="default"/>
    <w:sig w:usb0="00000203" w:usb1="00000000" w:usb2="00000000" w:usb3="00000000" w:csb0="00000005"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CC"/>
    <w:family w:val="swiss"/>
    <w:pitch w:val="variable"/>
    <w:sig w:usb0="E10022FF" w:usb1="C000E47F" w:usb2="00000029" w:usb3="00000000" w:csb0="000001DF" w:csb1="00000000"/>
  </w:font>
  <w:font w:name="F1">
    <w:altName w:val="Yu Gothic"/>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63318" w14:textId="77777777" w:rsidR="00716110" w:rsidRDefault="00716110" w:rsidP="00BD37D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135</w:t>
    </w:r>
    <w:r>
      <w:rPr>
        <w:rStyle w:val="a5"/>
      </w:rPr>
      <w:fldChar w:fldCharType="end"/>
    </w:r>
  </w:p>
  <w:p w14:paraId="1832E315" w14:textId="77777777" w:rsidR="00716110" w:rsidRDefault="00716110" w:rsidP="003328E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5F9F4" w14:textId="77777777" w:rsidR="00716110" w:rsidRDefault="00716110" w:rsidP="003328E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B66D9">
      <w:rPr>
        <w:rStyle w:val="a5"/>
        <w:noProof/>
      </w:rPr>
      <w:t>198</w:t>
    </w:r>
    <w:r>
      <w:rPr>
        <w:rStyle w:val="a5"/>
      </w:rPr>
      <w:fldChar w:fldCharType="end"/>
    </w:r>
  </w:p>
  <w:p w14:paraId="2992D6A4" w14:textId="77777777" w:rsidR="00716110" w:rsidRDefault="00716110" w:rsidP="00192CD2">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56124" w14:textId="77777777" w:rsidR="00716110" w:rsidRDefault="00716110" w:rsidP="00527F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1AC9B9E" w14:textId="77777777" w:rsidR="00716110" w:rsidRDefault="00716110" w:rsidP="00527F2C">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C4F24" w14:textId="77777777" w:rsidR="00716110" w:rsidRDefault="00716110" w:rsidP="00527F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B66D9">
      <w:rPr>
        <w:rStyle w:val="a5"/>
        <w:noProof/>
      </w:rPr>
      <w:t>343</w:t>
    </w:r>
    <w:r>
      <w:rPr>
        <w:rStyle w:val="a5"/>
      </w:rPr>
      <w:fldChar w:fldCharType="end"/>
    </w:r>
  </w:p>
  <w:p w14:paraId="3924DBF7" w14:textId="77777777" w:rsidR="00716110" w:rsidRDefault="00716110" w:rsidP="00527F2C">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A824D" w14:textId="77777777" w:rsidR="00716110" w:rsidRDefault="00716110" w:rsidP="00527F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5D5B197" w14:textId="77777777" w:rsidR="00716110" w:rsidRDefault="00716110" w:rsidP="00527F2C">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D3853" w14:textId="77777777" w:rsidR="00716110" w:rsidRDefault="00716110" w:rsidP="00527F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B66D9">
      <w:rPr>
        <w:rStyle w:val="a5"/>
        <w:noProof/>
      </w:rPr>
      <w:t>352</w:t>
    </w:r>
    <w:r>
      <w:rPr>
        <w:rStyle w:val="a5"/>
      </w:rPr>
      <w:fldChar w:fldCharType="end"/>
    </w:r>
  </w:p>
  <w:p w14:paraId="6FC68631" w14:textId="77777777" w:rsidR="00716110" w:rsidRDefault="00716110" w:rsidP="00527F2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F48BE" w14:textId="77777777" w:rsidR="00B376C9" w:rsidRDefault="00B376C9">
      <w:r>
        <w:separator/>
      </w:r>
    </w:p>
  </w:footnote>
  <w:footnote w:type="continuationSeparator" w:id="0">
    <w:p w14:paraId="59B94F68" w14:textId="77777777" w:rsidR="00B376C9" w:rsidRDefault="00B37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4050A" w14:textId="77777777" w:rsidR="00716110" w:rsidRPr="009606D8" w:rsidRDefault="00716110" w:rsidP="001C0D61">
    <w:pPr>
      <w:pStyle w:val="af9"/>
      <w:tabs>
        <w:tab w:val="left" w:pos="7797"/>
      </w:tabs>
      <w:ind w:left="-851"/>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7"/>
    <w:multiLevelType w:val="multilevel"/>
    <w:tmpl w:val="7C569130"/>
    <w:lvl w:ilvl="0">
      <w:start w:val="1"/>
      <w:numFmt w:val="bullet"/>
      <w:lvlText w:val="-"/>
      <w:lvlJc w:val="left"/>
      <w:pPr>
        <w:tabs>
          <w:tab w:val="num" w:pos="720"/>
        </w:tabs>
        <w:ind w:left="851" w:hanging="284"/>
      </w:pPr>
      <w:rPr>
        <w:rFonts w:ascii="Times New Roman" w:hAnsi="Times New Roman"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o"/>
      <w:lvlJc w:val="left"/>
      <w:pPr>
        <w:tabs>
          <w:tab w:val="num" w:pos="3240"/>
        </w:tabs>
        <w:ind w:left="3240" w:hanging="360"/>
      </w:pPr>
      <w:rPr>
        <w:rFonts w:ascii="Courier New" w:hAnsi="Courier New" w:hint="default"/>
      </w:rPr>
    </w:lvl>
    <w:lvl w:ilvl="8">
      <w:start w:val="1"/>
      <w:numFmt w:val="bullet"/>
      <w:lvlText w:val=""/>
      <w:lvlJc w:val="left"/>
      <w:pPr>
        <w:tabs>
          <w:tab w:val="num" w:pos="3600"/>
        </w:tabs>
        <w:ind w:left="3600" w:hanging="360"/>
      </w:pPr>
      <w:rPr>
        <w:rFonts w:ascii="Wingdings" w:hAnsi="Wingdings" w:hint="default"/>
      </w:rPr>
    </w:lvl>
  </w:abstractNum>
  <w:abstractNum w:abstractNumId="2">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3">
    <w:nsid w:val="0000001B"/>
    <w:multiLevelType w:val="singleLevel"/>
    <w:tmpl w:val="0000001B"/>
    <w:name w:val="WW8Num24"/>
    <w:lvl w:ilvl="0">
      <w:start w:val="1"/>
      <w:numFmt w:val="decimal"/>
      <w:lvlText w:val="%1."/>
      <w:lvlJc w:val="left"/>
      <w:pPr>
        <w:tabs>
          <w:tab w:val="num" w:pos="1069"/>
        </w:tabs>
        <w:ind w:left="1069" w:hanging="360"/>
      </w:pPr>
      <w:rPr>
        <w:rFonts w:cs="Times New Roman"/>
      </w:rPr>
    </w:lvl>
  </w:abstractNum>
  <w:abstractNum w:abstractNumId="4">
    <w:nsid w:val="015C6236"/>
    <w:multiLevelType w:val="hybridMultilevel"/>
    <w:tmpl w:val="ED126DFE"/>
    <w:lvl w:ilvl="0" w:tplc="B894A25A">
      <w:start w:val="1"/>
      <w:numFmt w:val="bullet"/>
      <w:lvlText w:val=""/>
      <w:lvlJc w:val="left"/>
      <w:pPr>
        <w:tabs>
          <w:tab w:val="num" w:pos="2838"/>
        </w:tabs>
        <w:ind w:left="68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2CC0A6B"/>
    <w:multiLevelType w:val="hybridMultilevel"/>
    <w:tmpl w:val="D242BFC2"/>
    <w:lvl w:ilvl="0" w:tplc="B6509A8A">
      <w:start w:val="1"/>
      <w:numFmt w:val="bullet"/>
      <w:lvlText w:val=""/>
      <w:lvlJc w:val="left"/>
      <w:pPr>
        <w:ind w:left="851" w:hanging="284"/>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38C2E99"/>
    <w:multiLevelType w:val="hybridMultilevel"/>
    <w:tmpl w:val="C5EC6832"/>
    <w:lvl w:ilvl="0" w:tplc="AB961400">
      <w:start w:val="1"/>
      <w:numFmt w:val="decimal"/>
      <w:lvlText w:val="%1."/>
      <w:lvlJc w:val="left"/>
      <w:pPr>
        <w:ind w:left="1065" w:hanging="360"/>
      </w:pPr>
      <w:rPr>
        <w:rFonts w:ascii="Times New Roman" w:eastAsia="ArialMT"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040734AE"/>
    <w:multiLevelType w:val="hybridMultilevel"/>
    <w:tmpl w:val="2F68264A"/>
    <w:lvl w:ilvl="0" w:tplc="7D2454D0">
      <w:start w:val="1"/>
      <w:numFmt w:val="bullet"/>
      <w:lvlText w:val=""/>
      <w:lvlJc w:val="left"/>
      <w:pPr>
        <w:tabs>
          <w:tab w:val="num" w:pos="2838"/>
        </w:tabs>
        <w:ind w:left="1874" w:firstLine="624"/>
      </w:pPr>
      <w:rPr>
        <w:rFonts w:ascii="SimSun" w:hAnsi="SimSun" w:hint="default"/>
      </w:rPr>
    </w:lvl>
    <w:lvl w:ilvl="1" w:tplc="04190001">
      <w:start w:val="1"/>
      <w:numFmt w:val="bullet"/>
      <w:lvlText w:val=""/>
      <w:lvlJc w:val="left"/>
      <w:pPr>
        <w:tabs>
          <w:tab w:val="num" w:pos="2129"/>
        </w:tabs>
        <w:ind w:left="1165" w:firstLine="624"/>
      </w:pPr>
      <w:rPr>
        <w:rFonts w:ascii="Symbol" w:hAnsi="Symbol" w:hint="default"/>
        <w:sz w:val="28"/>
        <w:szCs w:val="28"/>
      </w:rPr>
    </w:lvl>
    <w:lvl w:ilvl="2" w:tplc="04190005" w:tentative="1">
      <w:start w:val="1"/>
      <w:numFmt w:val="bullet"/>
      <w:lvlText w:val=""/>
      <w:lvlJc w:val="left"/>
      <w:pPr>
        <w:tabs>
          <w:tab w:val="num" w:pos="2869"/>
        </w:tabs>
        <w:ind w:left="2869" w:hanging="360"/>
      </w:pPr>
      <w:rPr>
        <w:rFonts w:ascii="Verdana" w:hAnsi="Verdana" w:hint="default"/>
      </w:rPr>
    </w:lvl>
    <w:lvl w:ilvl="3" w:tplc="04190001" w:tentative="1">
      <w:start w:val="1"/>
      <w:numFmt w:val="bullet"/>
      <w:lvlText w:val=""/>
      <w:lvlJc w:val="left"/>
      <w:pPr>
        <w:tabs>
          <w:tab w:val="num" w:pos="3589"/>
        </w:tabs>
        <w:ind w:left="3589" w:hanging="360"/>
      </w:pPr>
      <w:rPr>
        <w:rFonts w:ascii="SimSun" w:hAnsi="SimSun" w:hint="default"/>
      </w:rPr>
    </w:lvl>
    <w:lvl w:ilvl="4" w:tplc="04190003" w:tentative="1">
      <w:start w:val="1"/>
      <w:numFmt w:val="bullet"/>
      <w:lvlText w:val="o"/>
      <w:lvlJc w:val="left"/>
      <w:pPr>
        <w:tabs>
          <w:tab w:val="num" w:pos="4309"/>
        </w:tabs>
        <w:ind w:left="4309" w:hanging="360"/>
      </w:pPr>
      <w:rPr>
        <w:rFonts w:ascii="Times New Roman CYR" w:hAnsi="Times New Roman CYR" w:cs="Times New Roman CYR" w:hint="default"/>
      </w:rPr>
    </w:lvl>
    <w:lvl w:ilvl="5" w:tplc="04190005" w:tentative="1">
      <w:start w:val="1"/>
      <w:numFmt w:val="bullet"/>
      <w:lvlText w:val=""/>
      <w:lvlJc w:val="left"/>
      <w:pPr>
        <w:tabs>
          <w:tab w:val="num" w:pos="5029"/>
        </w:tabs>
        <w:ind w:left="5029" w:hanging="360"/>
      </w:pPr>
      <w:rPr>
        <w:rFonts w:ascii="Verdana" w:hAnsi="Verdana" w:hint="default"/>
      </w:rPr>
    </w:lvl>
    <w:lvl w:ilvl="6" w:tplc="04190001" w:tentative="1">
      <w:start w:val="1"/>
      <w:numFmt w:val="bullet"/>
      <w:lvlText w:val=""/>
      <w:lvlJc w:val="left"/>
      <w:pPr>
        <w:tabs>
          <w:tab w:val="num" w:pos="5749"/>
        </w:tabs>
        <w:ind w:left="5749" w:hanging="360"/>
      </w:pPr>
      <w:rPr>
        <w:rFonts w:ascii="SimSun" w:hAnsi="SimSun" w:hint="default"/>
      </w:rPr>
    </w:lvl>
    <w:lvl w:ilvl="7" w:tplc="04190003" w:tentative="1">
      <w:start w:val="1"/>
      <w:numFmt w:val="bullet"/>
      <w:lvlText w:val="o"/>
      <w:lvlJc w:val="left"/>
      <w:pPr>
        <w:tabs>
          <w:tab w:val="num" w:pos="6469"/>
        </w:tabs>
        <w:ind w:left="6469" w:hanging="360"/>
      </w:pPr>
      <w:rPr>
        <w:rFonts w:ascii="Times New Roman CYR" w:hAnsi="Times New Roman CYR" w:cs="Times New Roman CYR" w:hint="default"/>
      </w:rPr>
    </w:lvl>
    <w:lvl w:ilvl="8" w:tplc="04190005" w:tentative="1">
      <w:start w:val="1"/>
      <w:numFmt w:val="bullet"/>
      <w:lvlText w:val=""/>
      <w:lvlJc w:val="left"/>
      <w:pPr>
        <w:tabs>
          <w:tab w:val="num" w:pos="7189"/>
        </w:tabs>
        <w:ind w:left="7189" w:hanging="360"/>
      </w:pPr>
      <w:rPr>
        <w:rFonts w:ascii="Verdana" w:hAnsi="Verdana" w:hint="default"/>
      </w:rPr>
    </w:lvl>
  </w:abstractNum>
  <w:abstractNum w:abstractNumId="8">
    <w:nsid w:val="084458A4"/>
    <w:multiLevelType w:val="hybridMultilevel"/>
    <w:tmpl w:val="AE0442CA"/>
    <w:lvl w:ilvl="0" w:tplc="2EF00EA8">
      <w:start w:val="7"/>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99975D6"/>
    <w:multiLevelType w:val="hybridMultilevel"/>
    <w:tmpl w:val="CC16E23C"/>
    <w:lvl w:ilvl="0" w:tplc="6B0C23A0">
      <w:start w:val="1"/>
      <w:numFmt w:val="bullet"/>
      <w:lvlText w:val=""/>
      <w:lvlJc w:val="left"/>
      <w:pPr>
        <w:tabs>
          <w:tab w:val="num" w:pos="1409"/>
        </w:tabs>
        <w:ind w:left="445" w:firstLine="624"/>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0A482B43"/>
    <w:multiLevelType w:val="hybridMultilevel"/>
    <w:tmpl w:val="E884A7AA"/>
    <w:lvl w:ilvl="0" w:tplc="923ED738">
      <w:start w:val="1"/>
      <w:numFmt w:val="bullet"/>
      <w:lvlText w:val=""/>
      <w:lvlJc w:val="left"/>
      <w:pPr>
        <w:tabs>
          <w:tab w:val="num" w:pos="1420"/>
        </w:tabs>
        <w:ind w:left="456" w:firstLine="62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F2F3D97"/>
    <w:multiLevelType w:val="multilevel"/>
    <w:tmpl w:val="083412A6"/>
    <w:lvl w:ilvl="0">
      <w:start w:val="2"/>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1110"/>
        </w:tabs>
        <w:ind w:left="1110" w:hanging="57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12">
    <w:nsid w:val="0F9F6CFB"/>
    <w:multiLevelType w:val="hybridMultilevel"/>
    <w:tmpl w:val="51905716"/>
    <w:lvl w:ilvl="0" w:tplc="8368D4C8">
      <w:start w:val="1"/>
      <w:numFmt w:val="bullet"/>
      <w:lvlText w:val=""/>
      <w:lvlJc w:val="left"/>
      <w:pPr>
        <w:tabs>
          <w:tab w:val="num" w:pos="2838"/>
        </w:tabs>
        <w:ind w:left="1874" w:firstLine="624"/>
      </w:pPr>
      <w:rPr>
        <w:rFonts w:ascii="SimSun" w:hAnsi="SimSun" w:hint="default"/>
      </w:rPr>
    </w:lvl>
    <w:lvl w:ilvl="1" w:tplc="04190001">
      <w:start w:val="1"/>
      <w:numFmt w:val="bullet"/>
      <w:lvlText w:val=""/>
      <w:lvlJc w:val="left"/>
      <w:pPr>
        <w:tabs>
          <w:tab w:val="num" w:pos="2129"/>
        </w:tabs>
        <w:ind w:left="1165" w:firstLine="624"/>
      </w:pPr>
      <w:rPr>
        <w:rFonts w:ascii="Symbol" w:hAnsi="Symbol" w:hint="default"/>
        <w:sz w:val="28"/>
        <w:szCs w:val="28"/>
      </w:rPr>
    </w:lvl>
    <w:lvl w:ilvl="2" w:tplc="04190005" w:tentative="1">
      <w:start w:val="1"/>
      <w:numFmt w:val="bullet"/>
      <w:lvlText w:val=""/>
      <w:lvlJc w:val="left"/>
      <w:pPr>
        <w:tabs>
          <w:tab w:val="num" w:pos="2869"/>
        </w:tabs>
        <w:ind w:left="2869" w:hanging="360"/>
      </w:pPr>
      <w:rPr>
        <w:rFonts w:ascii="Verdana" w:hAnsi="Verdana" w:hint="default"/>
      </w:rPr>
    </w:lvl>
    <w:lvl w:ilvl="3" w:tplc="04190001" w:tentative="1">
      <w:start w:val="1"/>
      <w:numFmt w:val="bullet"/>
      <w:lvlText w:val=""/>
      <w:lvlJc w:val="left"/>
      <w:pPr>
        <w:tabs>
          <w:tab w:val="num" w:pos="3589"/>
        </w:tabs>
        <w:ind w:left="3589" w:hanging="360"/>
      </w:pPr>
      <w:rPr>
        <w:rFonts w:ascii="SimSun" w:hAnsi="SimSun" w:hint="default"/>
      </w:rPr>
    </w:lvl>
    <w:lvl w:ilvl="4" w:tplc="04190003" w:tentative="1">
      <w:start w:val="1"/>
      <w:numFmt w:val="bullet"/>
      <w:lvlText w:val="o"/>
      <w:lvlJc w:val="left"/>
      <w:pPr>
        <w:tabs>
          <w:tab w:val="num" w:pos="4309"/>
        </w:tabs>
        <w:ind w:left="4309" w:hanging="360"/>
      </w:pPr>
      <w:rPr>
        <w:rFonts w:ascii="Times New Roman CYR" w:hAnsi="Times New Roman CYR" w:cs="Times New Roman CYR" w:hint="default"/>
      </w:rPr>
    </w:lvl>
    <w:lvl w:ilvl="5" w:tplc="04190005" w:tentative="1">
      <w:start w:val="1"/>
      <w:numFmt w:val="bullet"/>
      <w:lvlText w:val=""/>
      <w:lvlJc w:val="left"/>
      <w:pPr>
        <w:tabs>
          <w:tab w:val="num" w:pos="5029"/>
        </w:tabs>
        <w:ind w:left="5029" w:hanging="360"/>
      </w:pPr>
      <w:rPr>
        <w:rFonts w:ascii="Verdana" w:hAnsi="Verdana" w:hint="default"/>
      </w:rPr>
    </w:lvl>
    <w:lvl w:ilvl="6" w:tplc="04190001" w:tentative="1">
      <w:start w:val="1"/>
      <w:numFmt w:val="bullet"/>
      <w:lvlText w:val=""/>
      <w:lvlJc w:val="left"/>
      <w:pPr>
        <w:tabs>
          <w:tab w:val="num" w:pos="5749"/>
        </w:tabs>
        <w:ind w:left="5749" w:hanging="360"/>
      </w:pPr>
      <w:rPr>
        <w:rFonts w:ascii="SimSun" w:hAnsi="SimSun" w:hint="default"/>
      </w:rPr>
    </w:lvl>
    <w:lvl w:ilvl="7" w:tplc="04190003" w:tentative="1">
      <w:start w:val="1"/>
      <w:numFmt w:val="bullet"/>
      <w:lvlText w:val="o"/>
      <w:lvlJc w:val="left"/>
      <w:pPr>
        <w:tabs>
          <w:tab w:val="num" w:pos="6469"/>
        </w:tabs>
        <w:ind w:left="6469" w:hanging="360"/>
      </w:pPr>
      <w:rPr>
        <w:rFonts w:ascii="Times New Roman CYR" w:hAnsi="Times New Roman CYR" w:cs="Times New Roman CYR" w:hint="default"/>
      </w:rPr>
    </w:lvl>
    <w:lvl w:ilvl="8" w:tplc="04190005" w:tentative="1">
      <w:start w:val="1"/>
      <w:numFmt w:val="bullet"/>
      <w:lvlText w:val=""/>
      <w:lvlJc w:val="left"/>
      <w:pPr>
        <w:tabs>
          <w:tab w:val="num" w:pos="7189"/>
        </w:tabs>
        <w:ind w:left="7189" w:hanging="360"/>
      </w:pPr>
      <w:rPr>
        <w:rFonts w:ascii="Verdana" w:hAnsi="Verdana" w:hint="default"/>
      </w:rPr>
    </w:lvl>
  </w:abstractNum>
  <w:abstractNum w:abstractNumId="13">
    <w:nsid w:val="128244BD"/>
    <w:multiLevelType w:val="hybridMultilevel"/>
    <w:tmpl w:val="7D440910"/>
    <w:lvl w:ilvl="0" w:tplc="558C5668">
      <w:start w:val="1"/>
      <w:numFmt w:val="bullet"/>
      <w:lvlText w:val=""/>
      <w:lvlJc w:val="left"/>
      <w:pPr>
        <w:ind w:left="1429" w:hanging="360"/>
      </w:pPr>
      <w:rPr>
        <w:rFonts w:ascii="Symbol" w:hAnsi="Symbol" w:hint="default"/>
      </w:rPr>
    </w:lvl>
    <w:lvl w:ilvl="1" w:tplc="558C566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5230938"/>
    <w:multiLevelType w:val="hybridMultilevel"/>
    <w:tmpl w:val="A7444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661496F"/>
    <w:multiLevelType w:val="hybridMultilevel"/>
    <w:tmpl w:val="EB4C87C2"/>
    <w:lvl w:ilvl="0" w:tplc="012A0BEE">
      <w:start w:val="1"/>
      <w:numFmt w:val="bullet"/>
      <w:lvlText w:val=""/>
      <w:lvlJc w:val="left"/>
      <w:pPr>
        <w:ind w:left="851" w:hanging="284"/>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967460A"/>
    <w:multiLevelType w:val="hybridMultilevel"/>
    <w:tmpl w:val="5590C656"/>
    <w:lvl w:ilvl="0" w:tplc="3246255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Verdana" w:hAnsi="Verdana" w:cs="Verdana" w:hint="default"/>
      </w:rPr>
    </w:lvl>
    <w:lvl w:ilvl="2" w:tplc="04190005" w:tentative="1">
      <w:start w:val="1"/>
      <w:numFmt w:val="bullet"/>
      <w:lvlText w:val=""/>
      <w:lvlJc w:val="left"/>
      <w:pPr>
        <w:ind w:left="2160" w:hanging="360"/>
      </w:pPr>
      <w:rPr>
        <w:rFonts w:ascii="ArialMT" w:hAnsi="ArialM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Verdana" w:hAnsi="Verdana" w:cs="Verdana" w:hint="default"/>
      </w:rPr>
    </w:lvl>
    <w:lvl w:ilvl="5" w:tplc="04190005" w:tentative="1">
      <w:start w:val="1"/>
      <w:numFmt w:val="bullet"/>
      <w:lvlText w:val=""/>
      <w:lvlJc w:val="left"/>
      <w:pPr>
        <w:ind w:left="4320" w:hanging="360"/>
      </w:pPr>
      <w:rPr>
        <w:rFonts w:ascii="ArialMT" w:hAnsi="ArialM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Verdana" w:hAnsi="Verdana" w:cs="Verdana" w:hint="default"/>
      </w:rPr>
    </w:lvl>
    <w:lvl w:ilvl="8" w:tplc="04190005" w:tentative="1">
      <w:start w:val="1"/>
      <w:numFmt w:val="bullet"/>
      <w:lvlText w:val=""/>
      <w:lvlJc w:val="left"/>
      <w:pPr>
        <w:ind w:left="6480" w:hanging="360"/>
      </w:pPr>
      <w:rPr>
        <w:rFonts w:ascii="ArialMT" w:hAnsi="ArialMT" w:hint="default"/>
      </w:rPr>
    </w:lvl>
  </w:abstractNum>
  <w:abstractNum w:abstractNumId="17">
    <w:nsid w:val="1B862C98"/>
    <w:multiLevelType w:val="hybridMultilevel"/>
    <w:tmpl w:val="15D879E0"/>
    <w:lvl w:ilvl="0" w:tplc="F76A2302">
      <w:start w:val="1"/>
      <w:numFmt w:val="bullet"/>
      <w:lvlText w:val=""/>
      <w:lvlJc w:val="left"/>
      <w:pPr>
        <w:tabs>
          <w:tab w:val="num" w:pos="2129"/>
        </w:tabs>
        <w:ind w:left="1335" w:firstLine="454"/>
      </w:pPr>
      <w:rPr>
        <w:rFonts w:ascii="Symbol" w:hAnsi="Symbol" w:hint="default"/>
      </w:rPr>
    </w:lvl>
    <w:lvl w:ilvl="1" w:tplc="EC6450A2">
      <w:start w:val="1"/>
      <w:numFmt w:val="bullet"/>
      <w:lvlText w:val=""/>
      <w:lvlJc w:val="left"/>
      <w:pPr>
        <w:tabs>
          <w:tab w:val="num" w:pos="2129"/>
        </w:tabs>
        <w:ind w:left="1335" w:firstLine="454"/>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1BCA3B4B"/>
    <w:multiLevelType w:val="multilevel"/>
    <w:tmpl w:val="48BCB716"/>
    <w:lvl w:ilvl="0">
      <w:start w:val="1"/>
      <w:numFmt w:val="bullet"/>
      <w:lvlText w:val="o"/>
      <w:lvlJc w:val="left"/>
      <w:pPr>
        <w:tabs>
          <w:tab w:val="num" w:pos="720"/>
        </w:tabs>
        <w:ind w:left="720" w:hanging="360"/>
      </w:pPr>
      <w:rPr>
        <w:rFonts w:ascii="Courier New" w:hAnsi="Courier New" w:hint="default"/>
        <w:sz w:val="20"/>
      </w:rPr>
    </w:lvl>
    <w:lvl w:ilvl="1">
      <w:start w:val="2"/>
      <w:numFmt w:val="decimal"/>
      <w:lvlText w:val="%2."/>
      <w:lvlJc w:val="left"/>
      <w:pPr>
        <w:tabs>
          <w:tab w:val="num" w:pos="1440"/>
        </w:tabs>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1ECE7570"/>
    <w:multiLevelType w:val="hybridMultilevel"/>
    <w:tmpl w:val="5404B7AC"/>
    <w:lvl w:ilvl="0" w:tplc="3246255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Verdana" w:hAnsi="Verdana" w:cs="Verdana" w:hint="default"/>
      </w:rPr>
    </w:lvl>
    <w:lvl w:ilvl="2" w:tplc="04190005" w:tentative="1">
      <w:start w:val="1"/>
      <w:numFmt w:val="bullet"/>
      <w:lvlText w:val=""/>
      <w:lvlJc w:val="left"/>
      <w:pPr>
        <w:ind w:left="2160" w:hanging="360"/>
      </w:pPr>
      <w:rPr>
        <w:rFonts w:ascii="ArialMT" w:hAnsi="ArialM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Verdana" w:hAnsi="Verdana" w:cs="Verdana" w:hint="default"/>
      </w:rPr>
    </w:lvl>
    <w:lvl w:ilvl="5" w:tplc="04190005" w:tentative="1">
      <w:start w:val="1"/>
      <w:numFmt w:val="bullet"/>
      <w:lvlText w:val=""/>
      <w:lvlJc w:val="left"/>
      <w:pPr>
        <w:ind w:left="4320" w:hanging="360"/>
      </w:pPr>
      <w:rPr>
        <w:rFonts w:ascii="ArialMT" w:hAnsi="ArialM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Verdana" w:hAnsi="Verdana" w:cs="Verdana" w:hint="default"/>
      </w:rPr>
    </w:lvl>
    <w:lvl w:ilvl="8" w:tplc="04190005" w:tentative="1">
      <w:start w:val="1"/>
      <w:numFmt w:val="bullet"/>
      <w:lvlText w:val=""/>
      <w:lvlJc w:val="left"/>
      <w:pPr>
        <w:ind w:left="6480" w:hanging="360"/>
      </w:pPr>
      <w:rPr>
        <w:rFonts w:ascii="ArialMT" w:hAnsi="ArialMT" w:hint="default"/>
      </w:rPr>
    </w:lvl>
  </w:abstractNum>
  <w:abstractNum w:abstractNumId="20">
    <w:nsid w:val="20DA1216"/>
    <w:multiLevelType w:val="hybridMultilevel"/>
    <w:tmpl w:val="0158D196"/>
    <w:lvl w:ilvl="0" w:tplc="3246255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Verdana" w:hAnsi="Verdana" w:cs="Verdana" w:hint="default"/>
      </w:rPr>
    </w:lvl>
    <w:lvl w:ilvl="2" w:tplc="04190005" w:tentative="1">
      <w:start w:val="1"/>
      <w:numFmt w:val="bullet"/>
      <w:lvlText w:val=""/>
      <w:lvlJc w:val="left"/>
      <w:pPr>
        <w:ind w:left="2160" w:hanging="360"/>
      </w:pPr>
      <w:rPr>
        <w:rFonts w:ascii="ArialMT" w:hAnsi="ArialM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Verdana" w:hAnsi="Verdana" w:cs="Verdana" w:hint="default"/>
      </w:rPr>
    </w:lvl>
    <w:lvl w:ilvl="5" w:tplc="04190005" w:tentative="1">
      <w:start w:val="1"/>
      <w:numFmt w:val="bullet"/>
      <w:lvlText w:val=""/>
      <w:lvlJc w:val="left"/>
      <w:pPr>
        <w:ind w:left="4320" w:hanging="360"/>
      </w:pPr>
      <w:rPr>
        <w:rFonts w:ascii="ArialMT" w:hAnsi="ArialM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Verdana" w:hAnsi="Verdana" w:cs="Verdana" w:hint="default"/>
      </w:rPr>
    </w:lvl>
    <w:lvl w:ilvl="8" w:tplc="04190005" w:tentative="1">
      <w:start w:val="1"/>
      <w:numFmt w:val="bullet"/>
      <w:lvlText w:val=""/>
      <w:lvlJc w:val="left"/>
      <w:pPr>
        <w:ind w:left="6480" w:hanging="360"/>
      </w:pPr>
      <w:rPr>
        <w:rFonts w:ascii="ArialMT" w:hAnsi="ArialMT" w:hint="default"/>
      </w:rPr>
    </w:lvl>
  </w:abstractNum>
  <w:abstractNum w:abstractNumId="21">
    <w:nsid w:val="24910017"/>
    <w:multiLevelType w:val="hybridMultilevel"/>
    <w:tmpl w:val="33D246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4A624AC"/>
    <w:multiLevelType w:val="hybridMultilevel"/>
    <w:tmpl w:val="2F02DEF0"/>
    <w:lvl w:ilvl="0" w:tplc="6B0C23A0">
      <w:start w:val="1"/>
      <w:numFmt w:val="bullet"/>
      <w:lvlText w:val=""/>
      <w:lvlJc w:val="left"/>
      <w:pPr>
        <w:tabs>
          <w:tab w:val="num" w:pos="1409"/>
        </w:tabs>
        <w:ind w:left="445" w:firstLine="624"/>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3">
    <w:nsid w:val="250A3813"/>
    <w:multiLevelType w:val="multilevel"/>
    <w:tmpl w:val="48BCB716"/>
    <w:lvl w:ilvl="0">
      <w:start w:val="1"/>
      <w:numFmt w:val="bullet"/>
      <w:lvlText w:val="o"/>
      <w:lvlJc w:val="left"/>
      <w:pPr>
        <w:tabs>
          <w:tab w:val="num" w:pos="720"/>
        </w:tabs>
        <w:ind w:left="720" w:hanging="360"/>
      </w:pPr>
      <w:rPr>
        <w:rFonts w:ascii="Courier New" w:hAnsi="Courier New" w:hint="default"/>
        <w:sz w:val="20"/>
      </w:rPr>
    </w:lvl>
    <w:lvl w:ilvl="1">
      <w:start w:val="2"/>
      <w:numFmt w:val="decimal"/>
      <w:lvlText w:val="%2."/>
      <w:lvlJc w:val="left"/>
      <w:pPr>
        <w:tabs>
          <w:tab w:val="num" w:pos="1440"/>
        </w:tabs>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28866274"/>
    <w:multiLevelType w:val="hybridMultilevel"/>
    <w:tmpl w:val="6CBCC4B4"/>
    <w:lvl w:ilvl="0" w:tplc="EC6450A2">
      <w:start w:val="1"/>
      <w:numFmt w:val="bullet"/>
      <w:lvlText w:val=""/>
      <w:lvlJc w:val="left"/>
      <w:pPr>
        <w:tabs>
          <w:tab w:val="num" w:pos="1987"/>
        </w:tabs>
        <w:ind w:left="1193" w:firstLine="454"/>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nsid w:val="29A31813"/>
    <w:multiLevelType w:val="hybridMultilevel"/>
    <w:tmpl w:val="ABF6A88C"/>
    <w:lvl w:ilvl="0" w:tplc="FFFFFFFF">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C382654"/>
    <w:multiLevelType w:val="hybridMultilevel"/>
    <w:tmpl w:val="3C76F95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12B7E54"/>
    <w:multiLevelType w:val="hybridMultilevel"/>
    <w:tmpl w:val="4AEE0A1E"/>
    <w:name w:val="WW8Num242"/>
    <w:lvl w:ilvl="0" w:tplc="ED14A1B6">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30E55A0"/>
    <w:multiLevelType w:val="multilevel"/>
    <w:tmpl w:val="74EAB172"/>
    <w:lvl w:ilvl="0">
      <w:start w:val="1"/>
      <w:numFmt w:val="decimal"/>
      <w:lvlText w:val="%1."/>
      <w:lvlJc w:val="left"/>
      <w:pPr>
        <w:ind w:left="852" w:hanging="284"/>
      </w:pPr>
      <w:rPr>
        <w:rFonts w:cs="Times New Roman" w:hint="default"/>
      </w:rPr>
    </w:lvl>
    <w:lvl w:ilvl="1">
      <w:start w:val="7"/>
      <w:numFmt w:val="decimal"/>
      <w:isLgl/>
      <w:lvlText w:val="%1.%2."/>
      <w:lvlJc w:val="left"/>
      <w:pPr>
        <w:ind w:left="1003" w:hanging="435"/>
      </w:pPr>
      <w:rPr>
        <w:rFonts w:cs="Times New Roman" w:hint="default"/>
      </w:rPr>
    </w:lvl>
    <w:lvl w:ilvl="2">
      <w:start w:val="1"/>
      <w:numFmt w:val="decimal"/>
      <w:isLgl/>
      <w:lvlText w:val="%1.%2.%3."/>
      <w:lvlJc w:val="left"/>
      <w:pPr>
        <w:ind w:left="1495" w:hanging="720"/>
      </w:pPr>
      <w:rPr>
        <w:rFonts w:cs="Times New Roman" w:hint="default"/>
      </w:rPr>
    </w:lvl>
    <w:lvl w:ilvl="3">
      <w:start w:val="1"/>
      <w:numFmt w:val="decimal"/>
      <w:isLgl/>
      <w:lvlText w:val="%1.%2.%3.%4."/>
      <w:lvlJc w:val="left"/>
      <w:pPr>
        <w:ind w:left="1702" w:hanging="720"/>
      </w:pPr>
      <w:rPr>
        <w:rFonts w:cs="Times New Roman" w:hint="default"/>
      </w:rPr>
    </w:lvl>
    <w:lvl w:ilvl="4">
      <w:start w:val="1"/>
      <w:numFmt w:val="decimal"/>
      <w:isLgl/>
      <w:lvlText w:val="%1.%2.%3.%4.%5."/>
      <w:lvlJc w:val="left"/>
      <w:pPr>
        <w:ind w:left="2269" w:hanging="1080"/>
      </w:pPr>
      <w:rPr>
        <w:rFonts w:cs="Times New Roman" w:hint="default"/>
      </w:rPr>
    </w:lvl>
    <w:lvl w:ilvl="5">
      <w:start w:val="1"/>
      <w:numFmt w:val="decimal"/>
      <w:isLgl/>
      <w:lvlText w:val="%1.%2.%3.%4.%5.%6."/>
      <w:lvlJc w:val="left"/>
      <w:pPr>
        <w:ind w:left="2476" w:hanging="1080"/>
      </w:pPr>
      <w:rPr>
        <w:rFonts w:cs="Times New Roman" w:hint="default"/>
      </w:rPr>
    </w:lvl>
    <w:lvl w:ilvl="6">
      <w:start w:val="1"/>
      <w:numFmt w:val="decimal"/>
      <w:isLgl/>
      <w:lvlText w:val="%1.%2.%3.%4.%5.%6.%7."/>
      <w:lvlJc w:val="left"/>
      <w:pPr>
        <w:ind w:left="3043" w:hanging="1440"/>
      </w:pPr>
      <w:rPr>
        <w:rFonts w:cs="Times New Roman" w:hint="default"/>
      </w:rPr>
    </w:lvl>
    <w:lvl w:ilvl="7">
      <w:start w:val="1"/>
      <w:numFmt w:val="decimal"/>
      <w:isLgl/>
      <w:lvlText w:val="%1.%2.%3.%4.%5.%6.%7.%8."/>
      <w:lvlJc w:val="left"/>
      <w:pPr>
        <w:ind w:left="3250" w:hanging="1440"/>
      </w:pPr>
      <w:rPr>
        <w:rFonts w:cs="Times New Roman" w:hint="default"/>
      </w:rPr>
    </w:lvl>
    <w:lvl w:ilvl="8">
      <w:start w:val="1"/>
      <w:numFmt w:val="decimal"/>
      <w:isLgl/>
      <w:lvlText w:val="%1.%2.%3.%4.%5.%6.%7.%8.%9."/>
      <w:lvlJc w:val="left"/>
      <w:pPr>
        <w:ind w:left="3817" w:hanging="1800"/>
      </w:pPr>
      <w:rPr>
        <w:rFonts w:cs="Times New Roman" w:hint="default"/>
      </w:rPr>
    </w:lvl>
  </w:abstractNum>
  <w:abstractNum w:abstractNumId="29">
    <w:nsid w:val="377B245D"/>
    <w:multiLevelType w:val="hybridMultilevel"/>
    <w:tmpl w:val="41C23C26"/>
    <w:lvl w:ilvl="0" w:tplc="FED01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3A0815CA"/>
    <w:multiLevelType w:val="hybridMultilevel"/>
    <w:tmpl w:val="194E3BEA"/>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31">
    <w:nsid w:val="3D134BD0"/>
    <w:multiLevelType w:val="hybridMultilevel"/>
    <w:tmpl w:val="4FF6EEE0"/>
    <w:lvl w:ilvl="0" w:tplc="CD50113A">
      <w:start w:val="1"/>
      <w:numFmt w:val="bullet"/>
      <w:lvlText w:val=""/>
      <w:lvlJc w:val="left"/>
      <w:pPr>
        <w:tabs>
          <w:tab w:val="num" w:pos="2129"/>
        </w:tabs>
        <w:ind w:left="680" w:firstLine="1109"/>
      </w:pPr>
      <w:rPr>
        <w:rFonts w:ascii="Symbol" w:hAnsi="Symbol" w:hint="default"/>
      </w:rPr>
    </w:lvl>
    <w:lvl w:ilvl="1" w:tplc="B894A25A">
      <w:start w:val="1"/>
      <w:numFmt w:val="bullet"/>
      <w:lvlText w:val=""/>
      <w:lvlJc w:val="left"/>
      <w:pPr>
        <w:tabs>
          <w:tab w:val="num" w:pos="3238"/>
        </w:tabs>
        <w:ind w:left="108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EA3338E"/>
    <w:multiLevelType w:val="hybridMultilevel"/>
    <w:tmpl w:val="22384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F19684F"/>
    <w:multiLevelType w:val="multilevel"/>
    <w:tmpl w:val="C47EB48E"/>
    <w:lvl w:ilvl="0">
      <w:start w:val="2"/>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1800"/>
        </w:tabs>
        <w:ind w:left="1800" w:hanging="72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760"/>
        </w:tabs>
        <w:ind w:left="5760" w:hanging="144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34">
    <w:nsid w:val="46736F71"/>
    <w:multiLevelType w:val="hybridMultilevel"/>
    <w:tmpl w:val="11646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9CC5C56"/>
    <w:multiLevelType w:val="multilevel"/>
    <w:tmpl w:val="B482881A"/>
    <w:styleLink w:val="1"/>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upperRoman"/>
      <w:lvlText w:val="%3"/>
      <w:lvlJc w:val="left"/>
      <w:pPr>
        <w:ind w:left="1800" w:hanging="360"/>
      </w:pPr>
      <w:rPr>
        <w:rFonts w:ascii="Times New Roman" w:hAnsi="Times New Roman"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none"/>
      <w:lvlText w:val="1."/>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6">
    <w:nsid w:val="4A2F275D"/>
    <w:multiLevelType w:val="hybridMultilevel"/>
    <w:tmpl w:val="99C826CC"/>
    <w:lvl w:ilvl="0" w:tplc="558C56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B500460"/>
    <w:multiLevelType w:val="hybridMultilevel"/>
    <w:tmpl w:val="2B34D5A6"/>
    <w:lvl w:ilvl="0" w:tplc="BFDCED96">
      <w:start w:val="1"/>
      <w:numFmt w:val="decimal"/>
      <w:lvlText w:val="%1)"/>
      <w:lvlJc w:val="left"/>
      <w:pPr>
        <w:tabs>
          <w:tab w:val="num" w:pos="1725"/>
        </w:tabs>
        <w:ind w:left="1725" w:hanging="1005"/>
      </w:pPr>
      <w:rPr>
        <w:rFonts w:eastAsia="Arial Unicode M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4C80036C"/>
    <w:multiLevelType w:val="hybridMultilevel"/>
    <w:tmpl w:val="D932D79A"/>
    <w:lvl w:ilvl="0" w:tplc="E26C09A2">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4FCC0C2A"/>
    <w:multiLevelType w:val="hybridMultilevel"/>
    <w:tmpl w:val="B14055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2C80734"/>
    <w:multiLevelType w:val="multilevel"/>
    <w:tmpl w:val="23DC1EFA"/>
    <w:lvl w:ilvl="0">
      <w:start w:val="2"/>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53A51A1C"/>
    <w:multiLevelType w:val="hybridMultilevel"/>
    <w:tmpl w:val="B330C506"/>
    <w:lvl w:ilvl="0" w:tplc="32462550">
      <w:start w:val="1"/>
      <w:numFmt w:val="bullet"/>
      <w:lvlText w:val="-"/>
      <w:lvlJc w:val="left"/>
      <w:pPr>
        <w:ind w:left="851" w:hanging="360"/>
      </w:pPr>
      <w:rPr>
        <w:rFonts w:ascii="Arial" w:hAnsi="Arial" w:hint="default"/>
      </w:rPr>
    </w:lvl>
    <w:lvl w:ilvl="1" w:tplc="04190003" w:tentative="1">
      <w:start w:val="1"/>
      <w:numFmt w:val="bullet"/>
      <w:lvlText w:val="o"/>
      <w:lvlJc w:val="left"/>
      <w:pPr>
        <w:ind w:left="1571" w:hanging="360"/>
      </w:pPr>
      <w:rPr>
        <w:rFonts w:ascii="Symbol" w:hAnsi="Symbol" w:cs="Symbol" w:hint="default"/>
      </w:rPr>
    </w:lvl>
    <w:lvl w:ilvl="2" w:tplc="04190005" w:tentative="1">
      <w:start w:val="1"/>
      <w:numFmt w:val="bullet"/>
      <w:lvlText w:val=""/>
      <w:lvlJc w:val="left"/>
      <w:pPr>
        <w:ind w:left="2291" w:hanging="360"/>
      </w:pPr>
      <w:rPr>
        <w:rFonts w:ascii="Mangal" w:hAnsi="Mangal" w:hint="default"/>
      </w:rPr>
    </w:lvl>
    <w:lvl w:ilvl="3" w:tplc="04190001" w:tentative="1">
      <w:start w:val="1"/>
      <w:numFmt w:val="bullet"/>
      <w:lvlText w:val=""/>
      <w:lvlJc w:val="left"/>
      <w:pPr>
        <w:ind w:left="3011" w:hanging="360"/>
      </w:pPr>
      <w:rPr>
        <w:rFonts w:ascii="Calibri" w:hAnsi="Calibri" w:hint="default"/>
      </w:rPr>
    </w:lvl>
    <w:lvl w:ilvl="4" w:tplc="04190003" w:tentative="1">
      <w:start w:val="1"/>
      <w:numFmt w:val="bullet"/>
      <w:lvlText w:val="o"/>
      <w:lvlJc w:val="left"/>
      <w:pPr>
        <w:ind w:left="3731" w:hanging="360"/>
      </w:pPr>
      <w:rPr>
        <w:rFonts w:ascii="Symbol" w:hAnsi="Symbol" w:cs="Symbol" w:hint="default"/>
      </w:rPr>
    </w:lvl>
    <w:lvl w:ilvl="5" w:tplc="04190005" w:tentative="1">
      <w:start w:val="1"/>
      <w:numFmt w:val="bullet"/>
      <w:lvlText w:val=""/>
      <w:lvlJc w:val="left"/>
      <w:pPr>
        <w:ind w:left="4451" w:hanging="360"/>
      </w:pPr>
      <w:rPr>
        <w:rFonts w:ascii="Mangal" w:hAnsi="Mangal" w:hint="default"/>
      </w:rPr>
    </w:lvl>
    <w:lvl w:ilvl="6" w:tplc="04190001" w:tentative="1">
      <w:start w:val="1"/>
      <w:numFmt w:val="bullet"/>
      <w:lvlText w:val=""/>
      <w:lvlJc w:val="left"/>
      <w:pPr>
        <w:ind w:left="5171" w:hanging="360"/>
      </w:pPr>
      <w:rPr>
        <w:rFonts w:ascii="Calibri" w:hAnsi="Calibri" w:hint="default"/>
      </w:rPr>
    </w:lvl>
    <w:lvl w:ilvl="7" w:tplc="04190003" w:tentative="1">
      <w:start w:val="1"/>
      <w:numFmt w:val="bullet"/>
      <w:lvlText w:val="o"/>
      <w:lvlJc w:val="left"/>
      <w:pPr>
        <w:ind w:left="5891" w:hanging="360"/>
      </w:pPr>
      <w:rPr>
        <w:rFonts w:ascii="Symbol" w:hAnsi="Symbol" w:cs="Symbol" w:hint="default"/>
      </w:rPr>
    </w:lvl>
    <w:lvl w:ilvl="8" w:tplc="04190005" w:tentative="1">
      <w:start w:val="1"/>
      <w:numFmt w:val="bullet"/>
      <w:lvlText w:val=""/>
      <w:lvlJc w:val="left"/>
      <w:pPr>
        <w:ind w:left="6611" w:hanging="360"/>
      </w:pPr>
      <w:rPr>
        <w:rFonts w:ascii="Mangal" w:hAnsi="Mangal" w:hint="default"/>
      </w:rPr>
    </w:lvl>
  </w:abstractNum>
  <w:abstractNum w:abstractNumId="42">
    <w:nsid w:val="55630E24"/>
    <w:multiLevelType w:val="hybridMultilevel"/>
    <w:tmpl w:val="451808CE"/>
    <w:lvl w:ilvl="0" w:tplc="0CFC8436">
      <w:start w:val="1"/>
      <w:numFmt w:val="bullet"/>
      <w:lvlText w:val=""/>
      <w:lvlJc w:val="left"/>
      <w:pPr>
        <w:ind w:left="851" w:hanging="284"/>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593D47D2"/>
    <w:multiLevelType w:val="hybridMultilevel"/>
    <w:tmpl w:val="EE18B04C"/>
    <w:lvl w:ilvl="0" w:tplc="D1E6EF62">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44">
    <w:nsid w:val="5E5661EE"/>
    <w:multiLevelType w:val="hybridMultilevel"/>
    <w:tmpl w:val="5FFCC668"/>
    <w:lvl w:ilvl="0" w:tplc="FFFFFFFF">
      <w:start w:val="1"/>
      <w:numFmt w:val="bullet"/>
      <w:lvlText w:val=""/>
      <w:lvlJc w:val="left"/>
      <w:pPr>
        <w:tabs>
          <w:tab w:val="num" w:pos="1440"/>
        </w:tabs>
        <w:ind w:left="144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5">
    <w:nsid w:val="641D72BC"/>
    <w:multiLevelType w:val="hybridMultilevel"/>
    <w:tmpl w:val="1D56CDA2"/>
    <w:lvl w:ilvl="0" w:tplc="0FC0B430">
      <w:start w:val="1"/>
      <w:numFmt w:val="decimal"/>
      <w:lvlText w:val="%1."/>
      <w:lvlJc w:val="left"/>
      <w:pPr>
        <w:tabs>
          <w:tab w:val="num" w:pos="2055"/>
        </w:tabs>
        <w:ind w:left="2055" w:hanging="13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6">
    <w:nsid w:val="66615C70"/>
    <w:multiLevelType w:val="hybridMultilevel"/>
    <w:tmpl w:val="DB281C4E"/>
    <w:lvl w:ilvl="0" w:tplc="32462550">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Verdana" w:hAnsi="Verdana" w:cs="Verdana" w:hint="default"/>
      </w:rPr>
    </w:lvl>
    <w:lvl w:ilvl="2" w:tplc="04190005" w:tentative="1">
      <w:start w:val="1"/>
      <w:numFmt w:val="bullet"/>
      <w:lvlText w:val=""/>
      <w:lvlJc w:val="left"/>
      <w:pPr>
        <w:ind w:left="2869" w:hanging="360"/>
      </w:pPr>
      <w:rPr>
        <w:rFonts w:ascii="ArialMT" w:hAnsi="ArialM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Verdana" w:hAnsi="Verdana" w:cs="Verdana" w:hint="default"/>
      </w:rPr>
    </w:lvl>
    <w:lvl w:ilvl="5" w:tplc="04190005" w:tentative="1">
      <w:start w:val="1"/>
      <w:numFmt w:val="bullet"/>
      <w:lvlText w:val=""/>
      <w:lvlJc w:val="left"/>
      <w:pPr>
        <w:ind w:left="5029" w:hanging="360"/>
      </w:pPr>
      <w:rPr>
        <w:rFonts w:ascii="ArialMT" w:hAnsi="ArialM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Verdana" w:hAnsi="Verdana" w:cs="Verdana" w:hint="default"/>
      </w:rPr>
    </w:lvl>
    <w:lvl w:ilvl="8" w:tplc="04190005" w:tentative="1">
      <w:start w:val="1"/>
      <w:numFmt w:val="bullet"/>
      <w:lvlText w:val=""/>
      <w:lvlJc w:val="left"/>
      <w:pPr>
        <w:ind w:left="7189" w:hanging="360"/>
      </w:pPr>
      <w:rPr>
        <w:rFonts w:ascii="ArialMT" w:hAnsi="ArialMT" w:hint="default"/>
      </w:rPr>
    </w:lvl>
  </w:abstractNum>
  <w:abstractNum w:abstractNumId="47">
    <w:nsid w:val="687179DF"/>
    <w:multiLevelType w:val="hybridMultilevel"/>
    <w:tmpl w:val="5434BF88"/>
    <w:lvl w:ilvl="0" w:tplc="32462550">
      <w:start w:val="1"/>
      <w:numFmt w:val="bullet"/>
      <w:lvlText w:val="-"/>
      <w:lvlJc w:val="left"/>
      <w:pPr>
        <w:ind w:left="851" w:hanging="284"/>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8">
    <w:nsid w:val="6A691017"/>
    <w:multiLevelType w:val="multilevel"/>
    <w:tmpl w:val="D0CA5E6E"/>
    <w:lvl w:ilvl="0">
      <w:start w:val="2"/>
      <w:numFmt w:val="decimal"/>
      <w:lvlText w:val="%1"/>
      <w:lvlJc w:val="left"/>
      <w:pPr>
        <w:tabs>
          <w:tab w:val="num" w:pos="645"/>
        </w:tabs>
        <w:ind w:left="645" w:hanging="645"/>
      </w:pPr>
      <w:rPr>
        <w:rFonts w:cs="Times New Roman" w:hint="default"/>
      </w:rPr>
    </w:lvl>
    <w:lvl w:ilvl="1">
      <w:start w:val="5"/>
      <w:numFmt w:val="decimal"/>
      <w:lvlText w:val="%1.%2"/>
      <w:lvlJc w:val="left"/>
      <w:pPr>
        <w:tabs>
          <w:tab w:val="num" w:pos="1074"/>
        </w:tabs>
        <w:ind w:left="1074" w:hanging="72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2142"/>
        </w:tabs>
        <w:ind w:left="2142" w:hanging="1080"/>
      </w:pPr>
      <w:rPr>
        <w:rFonts w:cs="Times New Roman" w:hint="default"/>
      </w:rPr>
    </w:lvl>
    <w:lvl w:ilvl="4">
      <w:start w:val="1"/>
      <w:numFmt w:val="decimal"/>
      <w:lvlText w:val="%1.%2.%3.%4.%5"/>
      <w:lvlJc w:val="left"/>
      <w:pPr>
        <w:tabs>
          <w:tab w:val="num" w:pos="2856"/>
        </w:tabs>
        <w:ind w:left="2856" w:hanging="1440"/>
      </w:pPr>
      <w:rPr>
        <w:rFonts w:cs="Times New Roman" w:hint="default"/>
      </w:rPr>
    </w:lvl>
    <w:lvl w:ilvl="5">
      <w:start w:val="1"/>
      <w:numFmt w:val="decimal"/>
      <w:lvlText w:val="%1.%2.%3.%4.%5.%6"/>
      <w:lvlJc w:val="left"/>
      <w:pPr>
        <w:tabs>
          <w:tab w:val="num" w:pos="3210"/>
        </w:tabs>
        <w:ind w:left="3210" w:hanging="1440"/>
      </w:pPr>
      <w:rPr>
        <w:rFonts w:cs="Times New Roman" w:hint="default"/>
      </w:rPr>
    </w:lvl>
    <w:lvl w:ilvl="6">
      <w:start w:val="1"/>
      <w:numFmt w:val="decimal"/>
      <w:lvlText w:val="%1.%2.%3.%4.%5.%6.%7"/>
      <w:lvlJc w:val="left"/>
      <w:pPr>
        <w:tabs>
          <w:tab w:val="num" w:pos="3924"/>
        </w:tabs>
        <w:ind w:left="3924" w:hanging="1800"/>
      </w:pPr>
      <w:rPr>
        <w:rFonts w:cs="Times New Roman" w:hint="default"/>
      </w:rPr>
    </w:lvl>
    <w:lvl w:ilvl="7">
      <w:start w:val="1"/>
      <w:numFmt w:val="decimal"/>
      <w:lvlText w:val="%1.%2.%3.%4.%5.%6.%7.%8"/>
      <w:lvlJc w:val="left"/>
      <w:pPr>
        <w:tabs>
          <w:tab w:val="num" w:pos="4278"/>
        </w:tabs>
        <w:ind w:left="4278" w:hanging="1800"/>
      </w:pPr>
      <w:rPr>
        <w:rFonts w:cs="Times New Roman" w:hint="default"/>
      </w:rPr>
    </w:lvl>
    <w:lvl w:ilvl="8">
      <w:start w:val="1"/>
      <w:numFmt w:val="decimal"/>
      <w:lvlText w:val="%1.%2.%3.%4.%5.%6.%7.%8.%9"/>
      <w:lvlJc w:val="left"/>
      <w:pPr>
        <w:tabs>
          <w:tab w:val="num" w:pos="4992"/>
        </w:tabs>
        <w:ind w:left="4992" w:hanging="2160"/>
      </w:pPr>
      <w:rPr>
        <w:rFonts w:cs="Times New Roman" w:hint="default"/>
      </w:rPr>
    </w:lvl>
  </w:abstractNum>
  <w:abstractNum w:abstractNumId="49">
    <w:nsid w:val="71C60D7E"/>
    <w:multiLevelType w:val="hybridMultilevel"/>
    <w:tmpl w:val="9C52871E"/>
    <w:lvl w:ilvl="0" w:tplc="FFFFFFFF">
      <w:start w:val="1"/>
      <w:numFmt w:val="bullet"/>
      <w:lvlText w:val=""/>
      <w:lvlJc w:val="left"/>
      <w:pPr>
        <w:tabs>
          <w:tab w:val="num" w:pos="1440"/>
        </w:tabs>
        <w:ind w:left="144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0">
    <w:nsid w:val="73D1733D"/>
    <w:multiLevelType w:val="hybridMultilevel"/>
    <w:tmpl w:val="AA2AC120"/>
    <w:lvl w:ilvl="0" w:tplc="A33260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
    <w:nsid w:val="75C0220B"/>
    <w:multiLevelType w:val="multilevel"/>
    <w:tmpl w:val="6D746304"/>
    <w:lvl w:ilvl="0">
      <w:start w:val="3"/>
      <w:numFmt w:val="decimal"/>
      <w:lvlText w:val="%1."/>
      <w:lvlJc w:val="left"/>
      <w:pPr>
        <w:tabs>
          <w:tab w:val="num" w:pos="795"/>
        </w:tabs>
        <w:ind w:left="795" w:hanging="795"/>
      </w:pPr>
      <w:rPr>
        <w:rFonts w:hint="default"/>
      </w:rPr>
    </w:lvl>
    <w:lvl w:ilvl="1">
      <w:start w:val="4"/>
      <w:numFmt w:val="decimal"/>
      <w:lvlText w:val="%1.%2."/>
      <w:lvlJc w:val="left"/>
      <w:pPr>
        <w:tabs>
          <w:tab w:val="num" w:pos="795"/>
        </w:tabs>
        <w:ind w:left="795" w:hanging="795"/>
      </w:pPr>
      <w:rPr>
        <w:rFonts w:hint="default"/>
      </w:rPr>
    </w:lvl>
    <w:lvl w:ilvl="2">
      <w:start w:val="7"/>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nsid w:val="77874B26"/>
    <w:multiLevelType w:val="hybridMultilevel"/>
    <w:tmpl w:val="632CF06A"/>
    <w:lvl w:ilvl="0" w:tplc="89B68CB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3">
    <w:nsid w:val="78327A3E"/>
    <w:multiLevelType w:val="multilevel"/>
    <w:tmpl w:val="00041270"/>
    <w:lvl w:ilvl="0">
      <w:start w:val="3"/>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4">
    <w:nsid w:val="78952FCE"/>
    <w:multiLevelType w:val="hybridMultilevel"/>
    <w:tmpl w:val="6AD8632A"/>
    <w:lvl w:ilvl="0" w:tplc="6F06C58E">
      <w:start w:val="2"/>
      <w:numFmt w:val="decimal"/>
      <w:lvlText w:val="%1."/>
      <w:lvlJc w:val="left"/>
      <w:pPr>
        <w:ind w:left="1788" w:hanging="360"/>
      </w:pPr>
      <w:rPr>
        <w:rFonts w:cs="Times New Roman" w:hint="default"/>
        <w:b/>
      </w:rPr>
    </w:lvl>
    <w:lvl w:ilvl="1" w:tplc="04190019" w:tentative="1">
      <w:start w:val="1"/>
      <w:numFmt w:val="lowerLetter"/>
      <w:lvlText w:val="%2."/>
      <w:lvlJc w:val="left"/>
      <w:pPr>
        <w:ind w:left="2508" w:hanging="360"/>
      </w:pPr>
      <w:rPr>
        <w:rFonts w:cs="Times New Roman"/>
      </w:rPr>
    </w:lvl>
    <w:lvl w:ilvl="2" w:tplc="0419001B" w:tentative="1">
      <w:start w:val="1"/>
      <w:numFmt w:val="lowerRoman"/>
      <w:lvlText w:val="%3."/>
      <w:lvlJc w:val="right"/>
      <w:pPr>
        <w:ind w:left="3228" w:hanging="180"/>
      </w:pPr>
      <w:rPr>
        <w:rFonts w:cs="Times New Roman"/>
      </w:rPr>
    </w:lvl>
    <w:lvl w:ilvl="3" w:tplc="0419000F" w:tentative="1">
      <w:start w:val="1"/>
      <w:numFmt w:val="decimal"/>
      <w:lvlText w:val="%4."/>
      <w:lvlJc w:val="left"/>
      <w:pPr>
        <w:ind w:left="3948" w:hanging="360"/>
      </w:pPr>
      <w:rPr>
        <w:rFonts w:cs="Times New Roman"/>
      </w:rPr>
    </w:lvl>
    <w:lvl w:ilvl="4" w:tplc="04190019" w:tentative="1">
      <w:start w:val="1"/>
      <w:numFmt w:val="lowerLetter"/>
      <w:lvlText w:val="%5."/>
      <w:lvlJc w:val="left"/>
      <w:pPr>
        <w:ind w:left="4668" w:hanging="360"/>
      </w:pPr>
      <w:rPr>
        <w:rFonts w:cs="Times New Roman"/>
      </w:rPr>
    </w:lvl>
    <w:lvl w:ilvl="5" w:tplc="0419001B" w:tentative="1">
      <w:start w:val="1"/>
      <w:numFmt w:val="lowerRoman"/>
      <w:lvlText w:val="%6."/>
      <w:lvlJc w:val="right"/>
      <w:pPr>
        <w:ind w:left="5388" w:hanging="180"/>
      </w:pPr>
      <w:rPr>
        <w:rFonts w:cs="Times New Roman"/>
      </w:rPr>
    </w:lvl>
    <w:lvl w:ilvl="6" w:tplc="0419000F" w:tentative="1">
      <w:start w:val="1"/>
      <w:numFmt w:val="decimal"/>
      <w:lvlText w:val="%7."/>
      <w:lvlJc w:val="left"/>
      <w:pPr>
        <w:ind w:left="6108" w:hanging="360"/>
      </w:pPr>
      <w:rPr>
        <w:rFonts w:cs="Times New Roman"/>
      </w:rPr>
    </w:lvl>
    <w:lvl w:ilvl="7" w:tplc="04190019" w:tentative="1">
      <w:start w:val="1"/>
      <w:numFmt w:val="lowerLetter"/>
      <w:lvlText w:val="%8."/>
      <w:lvlJc w:val="left"/>
      <w:pPr>
        <w:ind w:left="6828" w:hanging="360"/>
      </w:pPr>
      <w:rPr>
        <w:rFonts w:cs="Times New Roman"/>
      </w:rPr>
    </w:lvl>
    <w:lvl w:ilvl="8" w:tplc="0419001B" w:tentative="1">
      <w:start w:val="1"/>
      <w:numFmt w:val="lowerRoman"/>
      <w:lvlText w:val="%9."/>
      <w:lvlJc w:val="right"/>
      <w:pPr>
        <w:ind w:left="7548" w:hanging="180"/>
      </w:pPr>
      <w:rPr>
        <w:rFonts w:cs="Times New Roman"/>
      </w:rPr>
    </w:lvl>
  </w:abstractNum>
  <w:abstractNum w:abstractNumId="55">
    <w:nsid w:val="7A196B1D"/>
    <w:multiLevelType w:val="hybridMultilevel"/>
    <w:tmpl w:val="311445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A3C17E7"/>
    <w:multiLevelType w:val="hybridMultilevel"/>
    <w:tmpl w:val="546661BE"/>
    <w:lvl w:ilvl="0" w:tplc="6B0C23A0">
      <w:start w:val="1"/>
      <w:numFmt w:val="bullet"/>
      <w:lvlText w:val=""/>
      <w:lvlJc w:val="left"/>
      <w:pPr>
        <w:tabs>
          <w:tab w:val="num" w:pos="1409"/>
        </w:tabs>
        <w:ind w:left="445" w:firstLine="62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C7F633B"/>
    <w:multiLevelType w:val="multilevel"/>
    <w:tmpl w:val="283C12E8"/>
    <w:lvl w:ilvl="0">
      <w:start w:val="3"/>
      <w:numFmt w:val="decimal"/>
      <w:lvlText w:val="%1."/>
      <w:lvlJc w:val="left"/>
      <w:pPr>
        <w:tabs>
          <w:tab w:val="num" w:pos="645"/>
        </w:tabs>
        <w:ind w:left="645" w:hanging="645"/>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8"/>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8">
    <w:nsid w:val="7D30602C"/>
    <w:multiLevelType w:val="multilevel"/>
    <w:tmpl w:val="901E66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9">
    <w:nsid w:val="7D503F9C"/>
    <w:multiLevelType w:val="hybridMultilevel"/>
    <w:tmpl w:val="E97E03B2"/>
    <w:lvl w:ilvl="0" w:tplc="04190001">
      <w:start w:val="1"/>
      <w:numFmt w:val="bullet"/>
      <w:lvlText w:val=""/>
      <w:lvlJc w:val="left"/>
      <w:pPr>
        <w:ind w:left="1710" w:hanging="360"/>
      </w:pPr>
      <w:rPr>
        <w:rFonts w:ascii="Symbol" w:hAnsi="Symbol"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60">
    <w:nsid w:val="7E5F6470"/>
    <w:multiLevelType w:val="hybridMultilevel"/>
    <w:tmpl w:val="E35E1D30"/>
    <w:lvl w:ilvl="0" w:tplc="9F6C60D4">
      <w:start w:val="1"/>
      <w:numFmt w:val="bullet"/>
      <w:lvlText w:val="-"/>
      <w:lvlJc w:val="left"/>
      <w:pPr>
        <w:ind w:left="1069" w:hanging="360"/>
      </w:pPr>
      <w:rPr>
        <w:rFonts w:ascii="Book Antiqua" w:hAnsi="Book Antiqua" w:hint="default"/>
        <w:b w:val="0"/>
        <w:i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1">
    <w:nsid w:val="7F6D5327"/>
    <w:multiLevelType w:val="hybridMultilevel"/>
    <w:tmpl w:val="BC3E4AF6"/>
    <w:lvl w:ilvl="0" w:tplc="A540F0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44"/>
  </w:num>
  <w:num w:numId="3">
    <w:abstractNumId w:val="49"/>
  </w:num>
  <w:num w:numId="4">
    <w:abstractNumId w:val="11"/>
  </w:num>
  <w:num w:numId="5">
    <w:abstractNumId w:val="48"/>
  </w:num>
  <w:num w:numId="6">
    <w:abstractNumId w:val="47"/>
  </w:num>
  <w:num w:numId="7">
    <w:abstractNumId w:val="53"/>
  </w:num>
  <w:num w:numId="8">
    <w:abstractNumId w:val="57"/>
  </w:num>
  <w:num w:numId="9">
    <w:abstractNumId w:val="40"/>
  </w:num>
  <w:num w:numId="10">
    <w:abstractNumId w:val="28"/>
  </w:num>
  <w:num w:numId="11">
    <w:abstractNumId w:val="4"/>
  </w:num>
  <w:num w:numId="12">
    <w:abstractNumId w:val="31"/>
  </w:num>
  <w:num w:numId="13">
    <w:abstractNumId w:val="51"/>
  </w:num>
  <w:num w:numId="14">
    <w:abstractNumId w:val="15"/>
  </w:num>
  <w:num w:numId="15">
    <w:abstractNumId w:val="2"/>
  </w:num>
  <w:num w:numId="16">
    <w:abstractNumId w:val="22"/>
  </w:num>
  <w:num w:numId="17">
    <w:abstractNumId w:val="10"/>
  </w:num>
  <w:num w:numId="18">
    <w:abstractNumId w:val="59"/>
  </w:num>
  <w:num w:numId="19">
    <w:abstractNumId w:val="17"/>
  </w:num>
  <w:num w:numId="20">
    <w:abstractNumId w:val="42"/>
  </w:num>
  <w:num w:numId="21">
    <w:abstractNumId w:val="35"/>
  </w:num>
  <w:num w:numId="22">
    <w:abstractNumId w:val="37"/>
  </w:num>
  <w:num w:numId="23">
    <w:abstractNumId w:val="1"/>
  </w:num>
  <w:num w:numId="24">
    <w:abstractNumId w:val="26"/>
  </w:num>
  <w:num w:numId="25">
    <w:abstractNumId w:val="32"/>
  </w:num>
  <w:num w:numId="26">
    <w:abstractNumId w:val="56"/>
  </w:num>
  <w:num w:numId="27">
    <w:abstractNumId w:val="0"/>
  </w:num>
  <w:num w:numId="28">
    <w:abstractNumId w:val="24"/>
  </w:num>
  <w:num w:numId="29">
    <w:abstractNumId w:val="43"/>
  </w:num>
  <w:num w:numId="30">
    <w:abstractNumId w:val="9"/>
  </w:num>
  <w:num w:numId="31">
    <w:abstractNumId w:val="5"/>
  </w:num>
  <w:num w:numId="32">
    <w:abstractNumId w:val="6"/>
  </w:num>
  <w:num w:numId="33">
    <w:abstractNumId w:val="39"/>
  </w:num>
  <w:num w:numId="34">
    <w:abstractNumId w:val="7"/>
  </w:num>
  <w:num w:numId="35">
    <w:abstractNumId w:val="12"/>
  </w:num>
  <w:num w:numId="36">
    <w:abstractNumId w:val="55"/>
  </w:num>
  <w:num w:numId="37">
    <w:abstractNumId w:val="14"/>
  </w:num>
  <w:num w:numId="38">
    <w:abstractNumId w:val="46"/>
  </w:num>
  <w:num w:numId="39">
    <w:abstractNumId w:val="41"/>
  </w:num>
  <w:num w:numId="40">
    <w:abstractNumId w:val="19"/>
  </w:num>
  <w:num w:numId="41">
    <w:abstractNumId w:val="20"/>
  </w:num>
  <w:num w:numId="42">
    <w:abstractNumId w:val="16"/>
  </w:num>
  <w:num w:numId="43">
    <w:abstractNumId w:val="36"/>
  </w:num>
  <w:num w:numId="44">
    <w:abstractNumId w:val="25"/>
  </w:num>
  <w:num w:numId="45">
    <w:abstractNumId w:val="13"/>
  </w:num>
  <w:num w:numId="46">
    <w:abstractNumId w:val="60"/>
  </w:num>
  <w:num w:numId="47">
    <w:abstractNumId w:val="18"/>
  </w:num>
  <w:num w:numId="48">
    <w:abstractNumId w:val="23"/>
  </w:num>
  <w:num w:numId="49">
    <w:abstractNumId w:val="21"/>
  </w:num>
  <w:num w:numId="50">
    <w:abstractNumId w:val="34"/>
  </w:num>
  <w:num w:numId="51">
    <w:abstractNumId w:val="38"/>
  </w:num>
  <w:num w:numId="52">
    <w:abstractNumId w:val="58"/>
  </w:num>
  <w:num w:numId="53">
    <w:abstractNumId w:val="30"/>
  </w:num>
  <w:num w:numId="54">
    <w:abstractNumId w:val="54"/>
  </w:num>
  <w:num w:numId="55">
    <w:abstractNumId w:val="52"/>
  </w:num>
  <w:num w:numId="56">
    <w:abstractNumId w:val="29"/>
  </w:num>
  <w:num w:numId="57">
    <w:abstractNumId w:val="61"/>
  </w:num>
  <w:num w:numId="58">
    <w:abstractNumId w:val="50"/>
  </w:num>
  <w:num w:numId="59">
    <w:abstractNumId w:val="8"/>
  </w:num>
  <w:num w:numId="60">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2"/>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CD2"/>
    <w:rsid w:val="0000060D"/>
    <w:rsid w:val="000006B1"/>
    <w:rsid w:val="00000852"/>
    <w:rsid w:val="00000EA3"/>
    <w:rsid w:val="00001039"/>
    <w:rsid w:val="000010D5"/>
    <w:rsid w:val="000019C0"/>
    <w:rsid w:val="00001B0D"/>
    <w:rsid w:val="000041C9"/>
    <w:rsid w:val="000043A1"/>
    <w:rsid w:val="00004BBF"/>
    <w:rsid w:val="00005BDF"/>
    <w:rsid w:val="0000741E"/>
    <w:rsid w:val="00007954"/>
    <w:rsid w:val="000107C5"/>
    <w:rsid w:val="00010B55"/>
    <w:rsid w:val="00011798"/>
    <w:rsid w:val="00011E99"/>
    <w:rsid w:val="0001242E"/>
    <w:rsid w:val="000125E3"/>
    <w:rsid w:val="000127AD"/>
    <w:rsid w:val="00013128"/>
    <w:rsid w:val="00013EA1"/>
    <w:rsid w:val="000142C6"/>
    <w:rsid w:val="00014324"/>
    <w:rsid w:val="000151E1"/>
    <w:rsid w:val="0001604A"/>
    <w:rsid w:val="00016CFE"/>
    <w:rsid w:val="00016D20"/>
    <w:rsid w:val="00016F14"/>
    <w:rsid w:val="000172B4"/>
    <w:rsid w:val="000204E1"/>
    <w:rsid w:val="0002088C"/>
    <w:rsid w:val="00020AEA"/>
    <w:rsid w:val="00020B97"/>
    <w:rsid w:val="000213C5"/>
    <w:rsid w:val="00022A23"/>
    <w:rsid w:val="0002344D"/>
    <w:rsid w:val="00023EE3"/>
    <w:rsid w:val="00024A3C"/>
    <w:rsid w:val="00025079"/>
    <w:rsid w:val="000260AF"/>
    <w:rsid w:val="00026112"/>
    <w:rsid w:val="0002635C"/>
    <w:rsid w:val="00026C90"/>
    <w:rsid w:val="00026F8F"/>
    <w:rsid w:val="000275DC"/>
    <w:rsid w:val="000277AB"/>
    <w:rsid w:val="00027E23"/>
    <w:rsid w:val="00027E32"/>
    <w:rsid w:val="00030722"/>
    <w:rsid w:val="00031249"/>
    <w:rsid w:val="00031756"/>
    <w:rsid w:val="00031E94"/>
    <w:rsid w:val="00032044"/>
    <w:rsid w:val="00032393"/>
    <w:rsid w:val="0003320C"/>
    <w:rsid w:val="000332E0"/>
    <w:rsid w:val="000335BB"/>
    <w:rsid w:val="00034879"/>
    <w:rsid w:val="00034B0C"/>
    <w:rsid w:val="00034BCA"/>
    <w:rsid w:val="0003545A"/>
    <w:rsid w:val="00035633"/>
    <w:rsid w:val="00035BA7"/>
    <w:rsid w:val="00036279"/>
    <w:rsid w:val="0003629E"/>
    <w:rsid w:val="000368E7"/>
    <w:rsid w:val="00037366"/>
    <w:rsid w:val="00040509"/>
    <w:rsid w:val="00041213"/>
    <w:rsid w:val="00041590"/>
    <w:rsid w:val="00041708"/>
    <w:rsid w:val="00041AF4"/>
    <w:rsid w:val="00042081"/>
    <w:rsid w:val="0004234B"/>
    <w:rsid w:val="00042502"/>
    <w:rsid w:val="0004257A"/>
    <w:rsid w:val="000426CC"/>
    <w:rsid w:val="00044134"/>
    <w:rsid w:val="00044AC2"/>
    <w:rsid w:val="00046123"/>
    <w:rsid w:val="00046640"/>
    <w:rsid w:val="000467C4"/>
    <w:rsid w:val="00046994"/>
    <w:rsid w:val="00046D42"/>
    <w:rsid w:val="00047153"/>
    <w:rsid w:val="00050614"/>
    <w:rsid w:val="00050622"/>
    <w:rsid w:val="000506F6"/>
    <w:rsid w:val="00050C69"/>
    <w:rsid w:val="00051B57"/>
    <w:rsid w:val="00051FF3"/>
    <w:rsid w:val="00052940"/>
    <w:rsid w:val="000530B2"/>
    <w:rsid w:val="0005396C"/>
    <w:rsid w:val="00053B83"/>
    <w:rsid w:val="000547E3"/>
    <w:rsid w:val="00054814"/>
    <w:rsid w:val="00054A14"/>
    <w:rsid w:val="00054DBF"/>
    <w:rsid w:val="000551C3"/>
    <w:rsid w:val="0005588B"/>
    <w:rsid w:val="00056239"/>
    <w:rsid w:val="00056586"/>
    <w:rsid w:val="00056874"/>
    <w:rsid w:val="00056E9C"/>
    <w:rsid w:val="00057279"/>
    <w:rsid w:val="000623E8"/>
    <w:rsid w:val="0006273B"/>
    <w:rsid w:val="00062773"/>
    <w:rsid w:val="0006301B"/>
    <w:rsid w:val="000633EB"/>
    <w:rsid w:val="000655E1"/>
    <w:rsid w:val="00065847"/>
    <w:rsid w:val="00066213"/>
    <w:rsid w:val="0006637D"/>
    <w:rsid w:val="00067A69"/>
    <w:rsid w:val="00067DDD"/>
    <w:rsid w:val="00070D76"/>
    <w:rsid w:val="000710BF"/>
    <w:rsid w:val="0007143E"/>
    <w:rsid w:val="000714A4"/>
    <w:rsid w:val="000728B3"/>
    <w:rsid w:val="00072A96"/>
    <w:rsid w:val="00072AF8"/>
    <w:rsid w:val="00073A0D"/>
    <w:rsid w:val="0007542E"/>
    <w:rsid w:val="00075CF2"/>
    <w:rsid w:val="00075FCB"/>
    <w:rsid w:val="0007627D"/>
    <w:rsid w:val="000765D1"/>
    <w:rsid w:val="000768AF"/>
    <w:rsid w:val="000769FC"/>
    <w:rsid w:val="000801D3"/>
    <w:rsid w:val="00080662"/>
    <w:rsid w:val="0008111B"/>
    <w:rsid w:val="000818F5"/>
    <w:rsid w:val="00081B67"/>
    <w:rsid w:val="00081F3C"/>
    <w:rsid w:val="00082ACE"/>
    <w:rsid w:val="00082B1C"/>
    <w:rsid w:val="000832FB"/>
    <w:rsid w:val="00083628"/>
    <w:rsid w:val="000847CA"/>
    <w:rsid w:val="000847FF"/>
    <w:rsid w:val="00085CF1"/>
    <w:rsid w:val="00086268"/>
    <w:rsid w:val="00086382"/>
    <w:rsid w:val="00086A57"/>
    <w:rsid w:val="00087332"/>
    <w:rsid w:val="00090849"/>
    <w:rsid w:val="000909A4"/>
    <w:rsid w:val="00091259"/>
    <w:rsid w:val="000912F3"/>
    <w:rsid w:val="00091568"/>
    <w:rsid w:val="000916DA"/>
    <w:rsid w:val="00091D60"/>
    <w:rsid w:val="000923FE"/>
    <w:rsid w:val="00092627"/>
    <w:rsid w:val="00092A8D"/>
    <w:rsid w:val="00093393"/>
    <w:rsid w:val="00093BBC"/>
    <w:rsid w:val="00093D35"/>
    <w:rsid w:val="0009426D"/>
    <w:rsid w:val="00094468"/>
    <w:rsid w:val="000945F2"/>
    <w:rsid w:val="0009493D"/>
    <w:rsid w:val="00094D07"/>
    <w:rsid w:val="00094E6E"/>
    <w:rsid w:val="000955E0"/>
    <w:rsid w:val="0009642C"/>
    <w:rsid w:val="000965E0"/>
    <w:rsid w:val="00096C07"/>
    <w:rsid w:val="000A06E5"/>
    <w:rsid w:val="000A12FA"/>
    <w:rsid w:val="000A253B"/>
    <w:rsid w:val="000A2669"/>
    <w:rsid w:val="000A2ACD"/>
    <w:rsid w:val="000A2B87"/>
    <w:rsid w:val="000A3818"/>
    <w:rsid w:val="000A3997"/>
    <w:rsid w:val="000A40DB"/>
    <w:rsid w:val="000A4FAA"/>
    <w:rsid w:val="000A568D"/>
    <w:rsid w:val="000A6338"/>
    <w:rsid w:val="000A64D6"/>
    <w:rsid w:val="000A663D"/>
    <w:rsid w:val="000A79A7"/>
    <w:rsid w:val="000B0116"/>
    <w:rsid w:val="000B0302"/>
    <w:rsid w:val="000B0687"/>
    <w:rsid w:val="000B1315"/>
    <w:rsid w:val="000B14B7"/>
    <w:rsid w:val="000B1735"/>
    <w:rsid w:val="000B1AD5"/>
    <w:rsid w:val="000B1DE1"/>
    <w:rsid w:val="000B35AF"/>
    <w:rsid w:val="000B4AA1"/>
    <w:rsid w:val="000B5AAA"/>
    <w:rsid w:val="000B6269"/>
    <w:rsid w:val="000B6465"/>
    <w:rsid w:val="000B6B1C"/>
    <w:rsid w:val="000B6C93"/>
    <w:rsid w:val="000B7270"/>
    <w:rsid w:val="000C00FD"/>
    <w:rsid w:val="000C0776"/>
    <w:rsid w:val="000C09AD"/>
    <w:rsid w:val="000C1221"/>
    <w:rsid w:val="000C13E5"/>
    <w:rsid w:val="000C14B6"/>
    <w:rsid w:val="000C247C"/>
    <w:rsid w:val="000C2D05"/>
    <w:rsid w:val="000C46EE"/>
    <w:rsid w:val="000C5BB0"/>
    <w:rsid w:val="000C664D"/>
    <w:rsid w:val="000C7D90"/>
    <w:rsid w:val="000D01B2"/>
    <w:rsid w:val="000D0277"/>
    <w:rsid w:val="000D1B30"/>
    <w:rsid w:val="000D1C9C"/>
    <w:rsid w:val="000D1CBC"/>
    <w:rsid w:val="000D2064"/>
    <w:rsid w:val="000D236D"/>
    <w:rsid w:val="000D3096"/>
    <w:rsid w:val="000D3694"/>
    <w:rsid w:val="000D3AEE"/>
    <w:rsid w:val="000D3FBC"/>
    <w:rsid w:val="000D54AF"/>
    <w:rsid w:val="000D5616"/>
    <w:rsid w:val="000D629A"/>
    <w:rsid w:val="000D6CCD"/>
    <w:rsid w:val="000D72A4"/>
    <w:rsid w:val="000D76DF"/>
    <w:rsid w:val="000D795D"/>
    <w:rsid w:val="000D7A6F"/>
    <w:rsid w:val="000E036F"/>
    <w:rsid w:val="000E0399"/>
    <w:rsid w:val="000E0649"/>
    <w:rsid w:val="000E066E"/>
    <w:rsid w:val="000E095B"/>
    <w:rsid w:val="000E0962"/>
    <w:rsid w:val="000E0B37"/>
    <w:rsid w:val="000E0D6D"/>
    <w:rsid w:val="000E1470"/>
    <w:rsid w:val="000E1AB4"/>
    <w:rsid w:val="000E2DD0"/>
    <w:rsid w:val="000E308A"/>
    <w:rsid w:val="000E324E"/>
    <w:rsid w:val="000E3A02"/>
    <w:rsid w:val="000E53B9"/>
    <w:rsid w:val="000E5462"/>
    <w:rsid w:val="000E5606"/>
    <w:rsid w:val="000E613D"/>
    <w:rsid w:val="000E69A8"/>
    <w:rsid w:val="000E7AA9"/>
    <w:rsid w:val="000E7DEE"/>
    <w:rsid w:val="000E7F73"/>
    <w:rsid w:val="000F0105"/>
    <w:rsid w:val="000F0510"/>
    <w:rsid w:val="000F0966"/>
    <w:rsid w:val="000F156A"/>
    <w:rsid w:val="000F1631"/>
    <w:rsid w:val="000F1AEE"/>
    <w:rsid w:val="000F1B7B"/>
    <w:rsid w:val="000F1F5F"/>
    <w:rsid w:val="000F2034"/>
    <w:rsid w:val="000F22DF"/>
    <w:rsid w:val="000F2939"/>
    <w:rsid w:val="000F2941"/>
    <w:rsid w:val="000F2E35"/>
    <w:rsid w:val="000F4CDD"/>
    <w:rsid w:val="000F5BE9"/>
    <w:rsid w:val="000F72D0"/>
    <w:rsid w:val="000F7BAA"/>
    <w:rsid w:val="001003C1"/>
    <w:rsid w:val="001012D8"/>
    <w:rsid w:val="0010254A"/>
    <w:rsid w:val="00102C36"/>
    <w:rsid w:val="00102EA0"/>
    <w:rsid w:val="001031AE"/>
    <w:rsid w:val="0010325D"/>
    <w:rsid w:val="00103982"/>
    <w:rsid w:val="00103A62"/>
    <w:rsid w:val="00103A74"/>
    <w:rsid w:val="00103B66"/>
    <w:rsid w:val="00103E09"/>
    <w:rsid w:val="001051D4"/>
    <w:rsid w:val="00105285"/>
    <w:rsid w:val="00106A02"/>
    <w:rsid w:val="00110A6F"/>
    <w:rsid w:val="00111353"/>
    <w:rsid w:val="001119AC"/>
    <w:rsid w:val="00112353"/>
    <w:rsid w:val="001128C1"/>
    <w:rsid w:val="00112983"/>
    <w:rsid w:val="00112A82"/>
    <w:rsid w:val="00112C21"/>
    <w:rsid w:val="00113ACE"/>
    <w:rsid w:val="00113C68"/>
    <w:rsid w:val="001140EB"/>
    <w:rsid w:val="00114414"/>
    <w:rsid w:val="00114EEF"/>
    <w:rsid w:val="0011593C"/>
    <w:rsid w:val="0011614C"/>
    <w:rsid w:val="001161C4"/>
    <w:rsid w:val="0011664C"/>
    <w:rsid w:val="001173E0"/>
    <w:rsid w:val="00117466"/>
    <w:rsid w:val="00117709"/>
    <w:rsid w:val="00117903"/>
    <w:rsid w:val="00117A9F"/>
    <w:rsid w:val="00120D55"/>
    <w:rsid w:val="00120F58"/>
    <w:rsid w:val="001212C6"/>
    <w:rsid w:val="001213AF"/>
    <w:rsid w:val="00122B57"/>
    <w:rsid w:val="001235A9"/>
    <w:rsid w:val="00123944"/>
    <w:rsid w:val="00123B6C"/>
    <w:rsid w:val="00123DBB"/>
    <w:rsid w:val="00123FA9"/>
    <w:rsid w:val="001244C1"/>
    <w:rsid w:val="0012474B"/>
    <w:rsid w:val="00125471"/>
    <w:rsid w:val="0012555E"/>
    <w:rsid w:val="0012572A"/>
    <w:rsid w:val="00125738"/>
    <w:rsid w:val="00125873"/>
    <w:rsid w:val="00125A59"/>
    <w:rsid w:val="001262A8"/>
    <w:rsid w:val="00126733"/>
    <w:rsid w:val="00126BCB"/>
    <w:rsid w:val="00126C2B"/>
    <w:rsid w:val="00126D5E"/>
    <w:rsid w:val="00127171"/>
    <w:rsid w:val="00127755"/>
    <w:rsid w:val="00127780"/>
    <w:rsid w:val="0013135B"/>
    <w:rsid w:val="001317EE"/>
    <w:rsid w:val="001319D2"/>
    <w:rsid w:val="00131B9D"/>
    <w:rsid w:val="00131E8D"/>
    <w:rsid w:val="00131EF7"/>
    <w:rsid w:val="00132983"/>
    <w:rsid w:val="00132B83"/>
    <w:rsid w:val="00132EB2"/>
    <w:rsid w:val="00132EF9"/>
    <w:rsid w:val="00133109"/>
    <w:rsid w:val="0013316A"/>
    <w:rsid w:val="0013330C"/>
    <w:rsid w:val="001337E3"/>
    <w:rsid w:val="00133AB0"/>
    <w:rsid w:val="00134253"/>
    <w:rsid w:val="00134593"/>
    <w:rsid w:val="00134FAB"/>
    <w:rsid w:val="0013500C"/>
    <w:rsid w:val="00135753"/>
    <w:rsid w:val="0013589F"/>
    <w:rsid w:val="00135A9F"/>
    <w:rsid w:val="00137263"/>
    <w:rsid w:val="001372D4"/>
    <w:rsid w:val="0013781D"/>
    <w:rsid w:val="00137AB9"/>
    <w:rsid w:val="00137AD2"/>
    <w:rsid w:val="00137BE6"/>
    <w:rsid w:val="001400F2"/>
    <w:rsid w:val="00140674"/>
    <w:rsid w:val="0014106F"/>
    <w:rsid w:val="00141097"/>
    <w:rsid w:val="00141610"/>
    <w:rsid w:val="00141B80"/>
    <w:rsid w:val="001420C4"/>
    <w:rsid w:val="00143CC4"/>
    <w:rsid w:val="00143E88"/>
    <w:rsid w:val="001446AD"/>
    <w:rsid w:val="00144D54"/>
    <w:rsid w:val="00145AA2"/>
    <w:rsid w:val="00145BD5"/>
    <w:rsid w:val="0014613E"/>
    <w:rsid w:val="00146F12"/>
    <w:rsid w:val="00147651"/>
    <w:rsid w:val="00147FF9"/>
    <w:rsid w:val="00150015"/>
    <w:rsid w:val="00150919"/>
    <w:rsid w:val="00150F20"/>
    <w:rsid w:val="0015146B"/>
    <w:rsid w:val="00151EC6"/>
    <w:rsid w:val="001527B7"/>
    <w:rsid w:val="00153637"/>
    <w:rsid w:val="00153A6D"/>
    <w:rsid w:val="001542C7"/>
    <w:rsid w:val="00154C07"/>
    <w:rsid w:val="00156030"/>
    <w:rsid w:val="001570C3"/>
    <w:rsid w:val="00157FBF"/>
    <w:rsid w:val="00160BF9"/>
    <w:rsid w:val="00161295"/>
    <w:rsid w:val="00161BA2"/>
    <w:rsid w:val="00162681"/>
    <w:rsid w:val="00163964"/>
    <w:rsid w:val="001639B3"/>
    <w:rsid w:val="00163E3F"/>
    <w:rsid w:val="001642D0"/>
    <w:rsid w:val="00164989"/>
    <w:rsid w:val="00165591"/>
    <w:rsid w:val="0016567A"/>
    <w:rsid w:val="00165D09"/>
    <w:rsid w:val="0016620A"/>
    <w:rsid w:val="0016632A"/>
    <w:rsid w:val="00166CDC"/>
    <w:rsid w:val="00167162"/>
    <w:rsid w:val="0016744D"/>
    <w:rsid w:val="00170803"/>
    <w:rsid w:val="00170835"/>
    <w:rsid w:val="00170E04"/>
    <w:rsid w:val="001711C2"/>
    <w:rsid w:val="0017197D"/>
    <w:rsid w:val="00171AD2"/>
    <w:rsid w:val="00171AFC"/>
    <w:rsid w:val="00172E6D"/>
    <w:rsid w:val="00173502"/>
    <w:rsid w:val="00174205"/>
    <w:rsid w:val="001745E5"/>
    <w:rsid w:val="001748B6"/>
    <w:rsid w:val="0017490A"/>
    <w:rsid w:val="00175938"/>
    <w:rsid w:val="00175B52"/>
    <w:rsid w:val="00176080"/>
    <w:rsid w:val="00176323"/>
    <w:rsid w:val="001777D8"/>
    <w:rsid w:val="00177DD2"/>
    <w:rsid w:val="00180911"/>
    <w:rsid w:val="001810D6"/>
    <w:rsid w:val="0018117B"/>
    <w:rsid w:val="00182745"/>
    <w:rsid w:val="00182E62"/>
    <w:rsid w:val="001833F1"/>
    <w:rsid w:val="001839CE"/>
    <w:rsid w:val="00183E40"/>
    <w:rsid w:val="00183F74"/>
    <w:rsid w:val="0018453A"/>
    <w:rsid w:val="0018489E"/>
    <w:rsid w:val="00185AAD"/>
    <w:rsid w:val="0018649B"/>
    <w:rsid w:val="00186733"/>
    <w:rsid w:val="00186880"/>
    <w:rsid w:val="00186ACD"/>
    <w:rsid w:val="0019012F"/>
    <w:rsid w:val="0019087A"/>
    <w:rsid w:val="00190A64"/>
    <w:rsid w:val="00190B97"/>
    <w:rsid w:val="00190C9E"/>
    <w:rsid w:val="001914C7"/>
    <w:rsid w:val="0019164E"/>
    <w:rsid w:val="00191AB8"/>
    <w:rsid w:val="00191C1C"/>
    <w:rsid w:val="00191E54"/>
    <w:rsid w:val="001920D0"/>
    <w:rsid w:val="00192727"/>
    <w:rsid w:val="00192CD2"/>
    <w:rsid w:val="001930EF"/>
    <w:rsid w:val="0019427C"/>
    <w:rsid w:val="001948A9"/>
    <w:rsid w:val="00194F4D"/>
    <w:rsid w:val="00195A8C"/>
    <w:rsid w:val="00195CD1"/>
    <w:rsid w:val="00197171"/>
    <w:rsid w:val="00197EFE"/>
    <w:rsid w:val="001A2FC1"/>
    <w:rsid w:val="001A3044"/>
    <w:rsid w:val="001A381D"/>
    <w:rsid w:val="001A448F"/>
    <w:rsid w:val="001A4943"/>
    <w:rsid w:val="001A4C19"/>
    <w:rsid w:val="001A4FF7"/>
    <w:rsid w:val="001A64DC"/>
    <w:rsid w:val="001A6602"/>
    <w:rsid w:val="001A6D02"/>
    <w:rsid w:val="001A7CC2"/>
    <w:rsid w:val="001B1367"/>
    <w:rsid w:val="001B1A0C"/>
    <w:rsid w:val="001B1A90"/>
    <w:rsid w:val="001B28BA"/>
    <w:rsid w:val="001B3634"/>
    <w:rsid w:val="001B3B57"/>
    <w:rsid w:val="001B5732"/>
    <w:rsid w:val="001B72F4"/>
    <w:rsid w:val="001B7588"/>
    <w:rsid w:val="001B79E4"/>
    <w:rsid w:val="001C0168"/>
    <w:rsid w:val="001C0D61"/>
    <w:rsid w:val="001C12D7"/>
    <w:rsid w:val="001C15A0"/>
    <w:rsid w:val="001C204B"/>
    <w:rsid w:val="001C2B79"/>
    <w:rsid w:val="001C2BA1"/>
    <w:rsid w:val="001C2CBC"/>
    <w:rsid w:val="001C2E25"/>
    <w:rsid w:val="001C3242"/>
    <w:rsid w:val="001C3EDF"/>
    <w:rsid w:val="001C483E"/>
    <w:rsid w:val="001C4CBD"/>
    <w:rsid w:val="001C589D"/>
    <w:rsid w:val="001C5E68"/>
    <w:rsid w:val="001D0DDC"/>
    <w:rsid w:val="001D140D"/>
    <w:rsid w:val="001D21E6"/>
    <w:rsid w:val="001D24A0"/>
    <w:rsid w:val="001D2AE9"/>
    <w:rsid w:val="001D31C5"/>
    <w:rsid w:val="001D320B"/>
    <w:rsid w:val="001D3D3A"/>
    <w:rsid w:val="001D43C5"/>
    <w:rsid w:val="001D496A"/>
    <w:rsid w:val="001D4D8F"/>
    <w:rsid w:val="001D5083"/>
    <w:rsid w:val="001D550B"/>
    <w:rsid w:val="001D55FA"/>
    <w:rsid w:val="001D6516"/>
    <w:rsid w:val="001D68EC"/>
    <w:rsid w:val="001D6AE7"/>
    <w:rsid w:val="001D6F88"/>
    <w:rsid w:val="001D75FA"/>
    <w:rsid w:val="001D7609"/>
    <w:rsid w:val="001D7F8D"/>
    <w:rsid w:val="001E0103"/>
    <w:rsid w:val="001E04DD"/>
    <w:rsid w:val="001E2CF8"/>
    <w:rsid w:val="001E3714"/>
    <w:rsid w:val="001E3796"/>
    <w:rsid w:val="001E37BC"/>
    <w:rsid w:val="001E3C7F"/>
    <w:rsid w:val="001E3D6D"/>
    <w:rsid w:val="001E3DF1"/>
    <w:rsid w:val="001E55CF"/>
    <w:rsid w:val="001E5FC9"/>
    <w:rsid w:val="001E677F"/>
    <w:rsid w:val="001E6948"/>
    <w:rsid w:val="001E6D1F"/>
    <w:rsid w:val="001E77EA"/>
    <w:rsid w:val="001F024A"/>
    <w:rsid w:val="001F050C"/>
    <w:rsid w:val="001F0785"/>
    <w:rsid w:val="001F0BC5"/>
    <w:rsid w:val="001F0C07"/>
    <w:rsid w:val="001F1269"/>
    <w:rsid w:val="001F147E"/>
    <w:rsid w:val="001F2BE1"/>
    <w:rsid w:val="001F2F6C"/>
    <w:rsid w:val="001F318A"/>
    <w:rsid w:val="001F3928"/>
    <w:rsid w:val="001F393C"/>
    <w:rsid w:val="001F3967"/>
    <w:rsid w:val="001F3BF8"/>
    <w:rsid w:val="001F3FA8"/>
    <w:rsid w:val="001F4517"/>
    <w:rsid w:val="001F45DA"/>
    <w:rsid w:val="001F4EAD"/>
    <w:rsid w:val="001F4F3B"/>
    <w:rsid w:val="001F56D4"/>
    <w:rsid w:val="001F602F"/>
    <w:rsid w:val="001F6291"/>
    <w:rsid w:val="001F6C08"/>
    <w:rsid w:val="001F7FFB"/>
    <w:rsid w:val="0020006A"/>
    <w:rsid w:val="00200252"/>
    <w:rsid w:val="002004CB"/>
    <w:rsid w:val="002009BD"/>
    <w:rsid w:val="00200B08"/>
    <w:rsid w:val="002014EF"/>
    <w:rsid w:val="002015E6"/>
    <w:rsid w:val="002016B0"/>
    <w:rsid w:val="002022E9"/>
    <w:rsid w:val="002023CA"/>
    <w:rsid w:val="00202559"/>
    <w:rsid w:val="0020291D"/>
    <w:rsid w:val="00202960"/>
    <w:rsid w:val="00202B9B"/>
    <w:rsid w:val="002031DB"/>
    <w:rsid w:val="002032AE"/>
    <w:rsid w:val="00203C98"/>
    <w:rsid w:val="0020430A"/>
    <w:rsid w:val="00204647"/>
    <w:rsid w:val="00204C33"/>
    <w:rsid w:val="00204CB1"/>
    <w:rsid w:val="00204FEB"/>
    <w:rsid w:val="00205779"/>
    <w:rsid w:val="002058CE"/>
    <w:rsid w:val="0020605C"/>
    <w:rsid w:val="0020662B"/>
    <w:rsid w:val="00206637"/>
    <w:rsid w:val="00207706"/>
    <w:rsid w:val="00207D0E"/>
    <w:rsid w:val="00207FA9"/>
    <w:rsid w:val="0021017E"/>
    <w:rsid w:val="002117E4"/>
    <w:rsid w:val="00211876"/>
    <w:rsid w:val="00211B1E"/>
    <w:rsid w:val="0021217D"/>
    <w:rsid w:val="00212935"/>
    <w:rsid w:val="00212CF9"/>
    <w:rsid w:val="00212FCD"/>
    <w:rsid w:val="00214C12"/>
    <w:rsid w:val="00214EA4"/>
    <w:rsid w:val="002159E5"/>
    <w:rsid w:val="00216696"/>
    <w:rsid w:val="0021753C"/>
    <w:rsid w:val="0021758F"/>
    <w:rsid w:val="002179E3"/>
    <w:rsid w:val="00220873"/>
    <w:rsid w:val="00220F91"/>
    <w:rsid w:val="002217AC"/>
    <w:rsid w:val="00221A9E"/>
    <w:rsid w:val="002226CF"/>
    <w:rsid w:val="00223B99"/>
    <w:rsid w:val="00223DCA"/>
    <w:rsid w:val="00224646"/>
    <w:rsid w:val="00224CF9"/>
    <w:rsid w:val="00225B8C"/>
    <w:rsid w:val="00226180"/>
    <w:rsid w:val="0022649B"/>
    <w:rsid w:val="002265AB"/>
    <w:rsid w:val="0022695B"/>
    <w:rsid w:val="00226EF5"/>
    <w:rsid w:val="002300A4"/>
    <w:rsid w:val="00230D49"/>
    <w:rsid w:val="002311E1"/>
    <w:rsid w:val="0023163C"/>
    <w:rsid w:val="00233B1F"/>
    <w:rsid w:val="00234887"/>
    <w:rsid w:val="00234A59"/>
    <w:rsid w:val="00235057"/>
    <w:rsid w:val="0023608C"/>
    <w:rsid w:val="002369FB"/>
    <w:rsid w:val="0023704E"/>
    <w:rsid w:val="00237A9D"/>
    <w:rsid w:val="00240031"/>
    <w:rsid w:val="002400AB"/>
    <w:rsid w:val="00240C25"/>
    <w:rsid w:val="00240C80"/>
    <w:rsid w:val="00240CF7"/>
    <w:rsid w:val="00240EF6"/>
    <w:rsid w:val="00241680"/>
    <w:rsid w:val="002419A4"/>
    <w:rsid w:val="00241EB4"/>
    <w:rsid w:val="00243041"/>
    <w:rsid w:val="00243219"/>
    <w:rsid w:val="00243CBC"/>
    <w:rsid w:val="00244059"/>
    <w:rsid w:val="0024471E"/>
    <w:rsid w:val="00245D1D"/>
    <w:rsid w:val="00245DC1"/>
    <w:rsid w:val="00245EAB"/>
    <w:rsid w:val="00246069"/>
    <w:rsid w:val="00246856"/>
    <w:rsid w:val="00246907"/>
    <w:rsid w:val="002469B2"/>
    <w:rsid w:val="00246A16"/>
    <w:rsid w:val="00246EA1"/>
    <w:rsid w:val="00247159"/>
    <w:rsid w:val="00247739"/>
    <w:rsid w:val="00247DC0"/>
    <w:rsid w:val="00247DED"/>
    <w:rsid w:val="00247FA3"/>
    <w:rsid w:val="002514B1"/>
    <w:rsid w:val="00251B66"/>
    <w:rsid w:val="0025250C"/>
    <w:rsid w:val="002527C4"/>
    <w:rsid w:val="00252B9F"/>
    <w:rsid w:val="00253BBD"/>
    <w:rsid w:val="002541F8"/>
    <w:rsid w:val="002543E9"/>
    <w:rsid w:val="00255F9D"/>
    <w:rsid w:val="0026041C"/>
    <w:rsid w:val="00260785"/>
    <w:rsid w:val="00260BAF"/>
    <w:rsid w:val="00261110"/>
    <w:rsid w:val="00261965"/>
    <w:rsid w:val="00261BCC"/>
    <w:rsid w:val="00262B1C"/>
    <w:rsid w:val="0026309E"/>
    <w:rsid w:val="0026310B"/>
    <w:rsid w:val="002634B7"/>
    <w:rsid w:val="002642AD"/>
    <w:rsid w:val="002655E1"/>
    <w:rsid w:val="00266D0D"/>
    <w:rsid w:val="0026710E"/>
    <w:rsid w:val="00267226"/>
    <w:rsid w:val="00267829"/>
    <w:rsid w:val="00271120"/>
    <w:rsid w:val="0027134F"/>
    <w:rsid w:val="00271631"/>
    <w:rsid w:val="0027209E"/>
    <w:rsid w:val="00272F64"/>
    <w:rsid w:val="002733B4"/>
    <w:rsid w:val="00273C5D"/>
    <w:rsid w:val="00273C87"/>
    <w:rsid w:val="0027468F"/>
    <w:rsid w:val="002748F7"/>
    <w:rsid w:val="00275901"/>
    <w:rsid w:val="00275D34"/>
    <w:rsid w:val="00276206"/>
    <w:rsid w:val="002770B4"/>
    <w:rsid w:val="0027722C"/>
    <w:rsid w:val="00277A78"/>
    <w:rsid w:val="00280203"/>
    <w:rsid w:val="002808FF"/>
    <w:rsid w:val="00280F81"/>
    <w:rsid w:val="00281F25"/>
    <w:rsid w:val="002832B8"/>
    <w:rsid w:val="002833E5"/>
    <w:rsid w:val="00283470"/>
    <w:rsid w:val="00283A9D"/>
    <w:rsid w:val="00283BED"/>
    <w:rsid w:val="00284C79"/>
    <w:rsid w:val="00284D82"/>
    <w:rsid w:val="002856F4"/>
    <w:rsid w:val="00285B82"/>
    <w:rsid w:val="0028662B"/>
    <w:rsid w:val="00287040"/>
    <w:rsid w:val="002876DF"/>
    <w:rsid w:val="00287975"/>
    <w:rsid w:val="00290005"/>
    <w:rsid w:val="00290652"/>
    <w:rsid w:val="00290820"/>
    <w:rsid w:val="00290829"/>
    <w:rsid w:val="00290A2B"/>
    <w:rsid w:val="00290A48"/>
    <w:rsid w:val="00290BFB"/>
    <w:rsid w:val="00290E30"/>
    <w:rsid w:val="002919F5"/>
    <w:rsid w:val="002927F7"/>
    <w:rsid w:val="00292979"/>
    <w:rsid w:val="00292C75"/>
    <w:rsid w:val="00292DED"/>
    <w:rsid w:val="002934D7"/>
    <w:rsid w:val="0029350C"/>
    <w:rsid w:val="00293A83"/>
    <w:rsid w:val="002942E4"/>
    <w:rsid w:val="0029439B"/>
    <w:rsid w:val="002949F0"/>
    <w:rsid w:val="00294C14"/>
    <w:rsid w:val="00294D34"/>
    <w:rsid w:val="00295505"/>
    <w:rsid w:val="00295957"/>
    <w:rsid w:val="00296BDF"/>
    <w:rsid w:val="002A00E1"/>
    <w:rsid w:val="002A02B0"/>
    <w:rsid w:val="002A16ED"/>
    <w:rsid w:val="002A23AD"/>
    <w:rsid w:val="002A24CE"/>
    <w:rsid w:val="002A296A"/>
    <w:rsid w:val="002A2978"/>
    <w:rsid w:val="002A3F71"/>
    <w:rsid w:val="002A3FAA"/>
    <w:rsid w:val="002A5D73"/>
    <w:rsid w:val="002A6076"/>
    <w:rsid w:val="002A688F"/>
    <w:rsid w:val="002A75CC"/>
    <w:rsid w:val="002A7FA2"/>
    <w:rsid w:val="002B001A"/>
    <w:rsid w:val="002B0748"/>
    <w:rsid w:val="002B0C82"/>
    <w:rsid w:val="002B0FDF"/>
    <w:rsid w:val="002B1806"/>
    <w:rsid w:val="002B1F00"/>
    <w:rsid w:val="002B2005"/>
    <w:rsid w:val="002B2093"/>
    <w:rsid w:val="002B2155"/>
    <w:rsid w:val="002B2174"/>
    <w:rsid w:val="002B217D"/>
    <w:rsid w:val="002B33C9"/>
    <w:rsid w:val="002B346A"/>
    <w:rsid w:val="002B3F17"/>
    <w:rsid w:val="002B401F"/>
    <w:rsid w:val="002B4065"/>
    <w:rsid w:val="002B4948"/>
    <w:rsid w:val="002B5A60"/>
    <w:rsid w:val="002B6427"/>
    <w:rsid w:val="002B660B"/>
    <w:rsid w:val="002B68FD"/>
    <w:rsid w:val="002B696D"/>
    <w:rsid w:val="002B6B76"/>
    <w:rsid w:val="002B6F20"/>
    <w:rsid w:val="002B720E"/>
    <w:rsid w:val="002B7377"/>
    <w:rsid w:val="002B763A"/>
    <w:rsid w:val="002B7740"/>
    <w:rsid w:val="002B7B98"/>
    <w:rsid w:val="002C11E5"/>
    <w:rsid w:val="002C1D9A"/>
    <w:rsid w:val="002C23F3"/>
    <w:rsid w:val="002C305B"/>
    <w:rsid w:val="002C38BA"/>
    <w:rsid w:val="002C3D33"/>
    <w:rsid w:val="002C42F6"/>
    <w:rsid w:val="002C4444"/>
    <w:rsid w:val="002C4EF9"/>
    <w:rsid w:val="002C5084"/>
    <w:rsid w:val="002C594D"/>
    <w:rsid w:val="002C5B08"/>
    <w:rsid w:val="002C6204"/>
    <w:rsid w:val="002C684B"/>
    <w:rsid w:val="002C6BE2"/>
    <w:rsid w:val="002C6CFC"/>
    <w:rsid w:val="002C6F0D"/>
    <w:rsid w:val="002C6FA2"/>
    <w:rsid w:val="002C71EB"/>
    <w:rsid w:val="002D015E"/>
    <w:rsid w:val="002D0DCE"/>
    <w:rsid w:val="002D0E3B"/>
    <w:rsid w:val="002D177B"/>
    <w:rsid w:val="002D3669"/>
    <w:rsid w:val="002D3F19"/>
    <w:rsid w:val="002D4242"/>
    <w:rsid w:val="002D476E"/>
    <w:rsid w:val="002D5115"/>
    <w:rsid w:val="002D515E"/>
    <w:rsid w:val="002D53A5"/>
    <w:rsid w:val="002D580B"/>
    <w:rsid w:val="002D5B66"/>
    <w:rsid w:val="002D5EAE"/>
    <w:rsid w:val="002D77A0"/>
    <w:rsid w:val="002E0584"/>
    <w:rsid w:val="002E0F9F"/>
    <w:rsid w:val="002E1E1D"/>
    <w:rsid w:val="002E2C01"/>
    <w:rsid w:val="002E2E23"/>
    <w:rsid w:val="002E2E38"/>
    <w:rsid w:val="002E3092"/>
    <w:rsid w:val="002E33EF"/>
    <w:rsid w:val="002E3A25"/>
    <w:rsid w:val="002E429E"/>
    <w:rsid w:val="002E42CE"/>
    <w:rsid w:val="002E4C49"/>
    <w:rsid w:val="002E4CA9"/>
    <w:rsid w:val="002E5141"/>
    <w:rsid w:val="002E5165"/>
    <w:rsid w:val="002E53C0"/>
    <w:rsid w:val="002E5B54"/>
    <w:rsid w:val="002E5BF0"/>
    <w:rsid w:val="002E5FE2"/>
    <w:rsid w:val="002E66E6"/>
    <w:rsid w:val="002E67E8"/>
    <w:rsid w:val="002E6896"/>
    <w:rsid w:val="002E69E0"/>
    <w:rsid w:val="002F147C"/>
    <w:rsid w:val="002F1794"/>
    <w:rsid w:val="002F1B09"/>
    <w:rsid w:val="002F1D41"/>
    <w:rsid w:val="002F1E49"/>
    <w:rsid w:val="002F25D2"/>
    <w:rsid w:val="002F2CA0"/>
    <w:rsid w:val="002F2E80"/>
    <w:rsid w:val="002F30CC"/>
    <w:rsid w:val="002F37F1"/>
    <w:rsid w:val="002F3D0C"/>
    <w:rsid w:val="002F454B"/>
    <w:rsid w:val="002F4550"/>
    <w:rsid w:val="002F4C79"/>
    <w:rsid w:val="002F5427"/>
    <w:rsid w:val="002F56D1"/>
    <w:rsid w:val="002F5780"/>
    <w:rsid w:val="002F6483"/>
    <w:rsid w:val="002F715E"/>
    <w:rsid w:val="002F7CE4"/>
    <w:rsid w:val="002F7DBE"/>
    <w:rsid w:val="00301168"/>
    <w:rsid w:val="00301867"/>
    <w:rsid w:val="00301A61"/>
    <w:rsid w:val="00301B6D"/>
    <w:rsid w:val="00301D5C"/>
    <w:rsid w:val="00301E66"/>
    <w:rsid w:val="00301E81"/>
    <w:rsid w:val="00302497"/>
    <w:rsid w:val="00302FF1"/>
    <w:rsid w:val="00303073"/>
    <w:rsid w:val="00303A4F"/>
    <w:rsid w:val="003040E5"/>
    <w:rsid w:val="003042EB"/>
    <w:rsid w:val="003050C6"/>
    <w:rsid w:val="0030585E"/>
    <w:rsid w:val="00305A48"/>
    <w:rsid w:val="003061F0"/>
    <w:rsid w:val="003065FC"/>
    <w:rsid w:val="003066B7"/>
    <w:rsid w:val="00306945"/>
    <w:rsid w:val="00306D81"/>
    <w:rsid w:val="00306E6F"/>
    <w:rsid w:val="00307545"/>
    <w:rsid w:val="00310991"/>
    <w:rsid w:val="00310AFB"/>
    <w:rsid w:val="003113C2"/>
    <w:rsid w:val="00312009"/>
    <w:rsid w:val="003123D0"/>
    <w:rsid w:val="003124B1"/>
    <w:rsid w:val="00312D06"/>
    <w:rsid w:val="00313099"/>
    <w:rsid w:val="00313466"/>
    <w:rsid w:val="003134F5"/>
    <w:rsid w:val="003143A1"/>
    <w:rsid w:val="003146C4"/>
    <w:rsid w:val="00315055"/>
    <w:rsid w:val="003150F3"/>
    <w:rsid w:val="00315402"/>
    <w:rsid w:val="00315A4E"/>
    <w:rsid w:val="0031608B"/>
    <w:rsid w:val="00316846"/>
    <w:rsid w:val="00317CFC"/>
    <w:rsid w:val="00317D39"/>
    <w:rsid w:val="00320022"/>
    <w:rsid w:val="00320476"/>
    <w:rsid w:val="003207D7"/>
    <w:rsid w:val="003208A0"/>
    <w:rsid w:val="003208BD"/>
    <w:rsid w:val="00322726"/>
    <w:rsid w:val="0032292E"/>
    <w:rsid w:val="00323735"/>
    <w:rsid w:val="0032373C"/>
    <w:rsid w:val="003237EE"/>
    <w:rsid w:val="003239AC"/>
    <w:rsid w:val="00323DFC"/>
    <w:rsid w:val="00324726"/>
    <w:rsid w:val="0032527F"/>
    <w:rsid w:val="003253F6"/>
    <w:rsid w:val="0032587A"/>
    <w:rsid w:val="003258E1"/>
    <w:rsid w:val="00325925"/>
    <w:rsid w:val="00325A37"/>
    <w:rsid w:val="00326224"/>
    <w:rsid w:val="003270C3"/>
    <w:rsid w:val="003276CE"/>
    <w:rsid w:val="0032796E"/>
    <w:rsid w:val="003308B0"/>
    <w:rsid w:val="00330FDE"/>
    <w:rsid w:val="00331F93"/>
    <w:rsid w:val="003320F7"/>
    <w:rsid w:val="0033267B"/>
    <w:rsid w:val="003328E3"/>
    <w:rsid w:val="00332B9C"/>
    <w:rsid w:val="00334252"/>
    <w:rsid w:val="003343F7"/>
    <w:rsid w:val="0033499F"/>
    <w:rsid w:val="00334F41"/>
    <w:rsid w:val="00335995"/>
    <w:rsid w:val="00335D4F"/>
    <w:rsid w:val="00335EE3"/>
    <w:rsid w:val="003364D9"/>
    <w:rsid w:val="00336BB9"/>
    <w:rsid w:val="0033737C"/>
    <w:rsid w:val="0034009F"/>
    <w:rsid w:val="0034059F"/>
    <w:rsid w:val="00340956"/>
    <w:rsid w:val="00340B83"/>
    <w:rsid w:val="00340CEB"/>
    <w:rsid w:val="00341172"/>
    <w:rsid w:val="003415AB"/>
    <w:rsid w:val="00341DA5"/>
    <w:rsid w:val="003427C8"/>
    <w:rsid w:val="00343322"/>
    <w:rsid w:val="00343756"/>
    <w:rsid w:val="00343B46"/>
    <w:rsid w:val="00343CB0"/>
    <w:rsid w:val="00345EDB"/>
    <w:rsid w:val="0034634B"/>
    <w:rsid w:val="0034644D"/>
    <w:rsid w:val="0034645C"/>
    <w:rsid w:val="00346B9C"/>
    <w:rsid w:val="00346BBC"/>
    <w:rsid w:val="00346C32"/>
    <w:rsid w:val="0034722B"/>
    <w:rsid w:val="00347690"/>
    <w:rsid w:val="00347881"/>
    <w:rsid w:val="00347E62"/>
    <w:rsid w:val="0035077A"/>
    <w:rsid w:val="00351102"/>
    <w:rsid w:val="00351262"/>
    <w:rsid w:val="00351863"/>
    <w:rsid w:val="0035231B"/>
    <w:rsid w:val="003523E1"/>
    <w:rsid w:val="0035258F"/>
    <w:rsid w:val="00352988"/>
    <w:rsid w:val="00353DAF"/>
    <w:rsid w:val="00353EE1"/>
    <w:rsid w:val="003544FC"/>
    <w:rsid w:val="00354E5E"/>
    <w:rsid w:val="00355621"/>
    <w:rsid w:val="0035577E"/>
    <w:rsid w:val="00356260"/>
    <w:rsid w:val="00356BB7"/>
    <w:rsid w:val="0035743F"/>
    <w:rsid w:val="0035781B"/>
    <w:rsid w:val="00357F6E"/>
    <w:rsid w:val="00360112"/>
    <w:rsid w:val="00361451"/>
    <w:rsid w:val="003629AF"/>
    <w:rsid w:val="00362BF4"/>
    <w:rsid w:val="00362F84"/>
    <w:rsid w:val="00363659"/>
    <w:rsid w:val="0036379F"/>
    <w:rsid w:val="003637D7"/>
    <w:rsid w:val="0036469C"/>
    <w:rsid w:val="00364E02"/>
    <w:rsid w:val="00365141"/>
    <w:rsid w:val="003661DE"/>
    <w:rsid w:val="003668FC"/>
    <w:rsid w:val="00366901"/>
    <w:rsid w:val="00366C4F"/>
    <w:rsid w:val="003673AE"/>
    <w:rsid w:val="00370ED0"/>
    <w:rsid w:val="00371165"/>
    <w:rsid w:val="003713C0"/>
    <w:rsid w:val="003717A9"/>
    <w:rsid w:val="00371F15"/>
    <w:rsid w:val="003722B6"/>
    <w:rsid w:val="003727C4"/>
    <w:rsid w:val="003727E0"/>
    <w:rsid w:val="00372E47"/>
    <w:rsid w:val="00372EE0"/>
    <w:rsid w:val="0037595E"/>
    <w:rsid w:val="00375B8A"/>
    <w:rsid w:val="00375F7A"/>
    <w:rsid w:val="0037646A"/>
    <w:rsid w:val="003778B2"/>
    <w:rsid w:val="00382049"/>
    <w:rsid w:val="003822F5"/>
    <w:rsid w:val="00384344"/>
    <w:rsid w:val="00385AD2"/>
    <w:rsid w:val="00385C8A"/>
    <w:rsid w:val="00385F08"/>
    <w:rsid w:val="00386231"/>
    <w:rsid w:val="003875B5"/>
    <w:rsid w:val="00390721"/>
    <w:rsid w:val="003908E4"/>
    <w:rsid w:val="00391B75"/>
    <w:rsid w:val="003924D0"/>
    <w:rsid w:val="003933EA"/>
    <w:rsid w:val="0039355A"/>
    <w:rsid w:val="00393AFE"/>
    <w:rsid w:val="0039473D"/>
    <w:rsid w:val="00394F49"/>
    <w:rsid w:val="003956CC"/>
    <w:rsid w:val="003964F9"/>
    <w:rsid w:val="00396873"/>
    <w:rsid w:val="0039701E"/>
    <w:rsid w:val="003970E0"/>
    <w:rsid w:val="00397579"/>
    <w:rsid w:val="00397C81"/>
    <w:rsid w:val="003A015E"/>
    <w:rsid w:val="003A0409"/>
    <w:rsid w:val="003A090B"/>
    <w:rsid w:val="003A1206"/>
    <w:rsid w:val="003A13CC"/>
    <w:rsid w:val="003A1EEB"/>
    <w:rsid w:val="003A21B9"/>
    <w:rsid w:val="003A2414"/>
    <w:rsid w:val="003A2825"/>
    <w:rsid w:val="003A35A8"/>
    <w:rsid w:val="003A3843"/>
    <w:rsid w:val="003A4111"/>
    <w:rsid w:val="003A42F1"/>
    <w:rsid w:val="003A455E"/>
    <w:rsid w:val="003A4B5A"/>
    <w:rsid w:val="003A4CE0"/>
    <w:rsid w:val="003A59A4"/>
    <w:rsid w:val="003A5B1F"/>
    <w:rsid w:val="003A5CC0"/>
    <w:rsid w:val="003A5F8F"/>
    <w:rsid w:val="003B0B06"/>
    <w:rsid w:val="003B0D45"/>
    <w:rsid w:val="003B0DEB"/>
    <w:rsid w:val="003B1675"/>
    <w:rsid w:val="003B19CE"/>
    <w:rsid w:val="003B27B4"/>
    <w:rsid w:val="003B3059"/>
    <w:rsid w:val="003B3486"/>
    <w:rsid w:val="003B51CF"/>
    <w:rsid w:val="003B57E5"/>
    <w:rsid w:val="003B5BE2"/>
    <w:rsid w:val="003B6451"/>
    <w:rsid w:val="003B6958"/>
    <w:rsid w:val="003B7BB0"/>
    <w:rsid w:val="003C018F"/>
    <w:rsid w:val="003C02E6"/>
    <w:rsid w:val="003C0557"/>
    <w:rsid w:val="003C0A2C"/>
    <w:rsid w:val="003C18CE"/>
    <w:rsid w:val="003C1D77"/>
    <w:rsid w:val="003C2258"/>
    <w:rsid w:val="003C2679"/>
    <w:rsid w:val="003C28E8"/>
    <w:rsid w:val="003C316A"/>
    <w:rsid w:val="003C3865"/>
    <w:rsid w:val="003C3A47"/>
    <w:rsid w:val="003C3B01"/>
    <w:rsid w:val="003C3B36"/>
    <w:rsid w:val="003C3C91"/>
    <w:rsid w:val="003C4DA7"/>
    <w:rsid w:val="003C6475"/>
    <w:rsid w:val="003C6A34"/>
    <w:rsid w:val="003C6F02"/>
    <w:rsid w:val="003C6F8A"/>
    <w:rsid w:val="003C719B"/>
    <w:rsid w:val="003D188A"/>
    <w:rsid w:val="003D1963"/>
    <w:rsid w:val="003D1BCF"/>
    <w:rsid w:val="003D219A"/>
    <w:rsid w:val="003D22B3"/>
    <w:rsid w:val="003D2D0F"/>
    <w:rsid w:val="003D3324"/>
    <w:rsid w:val="003D34F0"/>
    <w:rsid w:val="003D3699"/>
    <w:rsid w:val="003D47EA"/>
    <w:rsid w:val="003D499C"/>
    <w:rsid w:val="003D4A1D"/>
    <w:rsid w:val="003D4B38"/>
    <w:rsid w:val="003D5718"/>
    <w:rsid w:val="003D591D"/>
    <w:rsid w:val="003D5DBA"/>
    <w:rsid w:val="003D603D"/>
    <w:rsid w:val="003D6563"/>
    <w:rsid w:val="003D6AE4"/>
    <w:rsid w:val="003D7258"/>
    <w:rsid w:val="003D740C"/>
    <w:rsid w:val="003D77B0"/>
    <w:rsid w:val="003E043F"/>
    <w:rsid w:val="003E20B3"/>
    <w:rsid w:val="003E21B4"/>
    <w:rsid w:val="003E29BE"/>
    <w:rsid w:val="003E2A6C"/>
    <w:rsid w:val="003E3245"/>
    <w:rsid w:val="003E462D"/>
    <w:rsid w:val="003E49B0"/>
    <w:rsid w:val="003E4D66"/>
    <w:rsid w:val="003E595F"/>
    <w:rsid w:val="003E5AC1"/>
    <w:rsid w:val="003E5EA5"/>
    <w:rsid w:val="003E78EF"/>
    <w:rsid w:val="003E7C42"/>
    <w:rsid w:val="003F0535"/>
    <w:rsid w:val="003F107C"/>
    <w:rsid w:val="003F169C"/>
    <w:rsid w:val="003F1DB0"/>
    <w:rsid w:val="003F2124"/>
    <w:rsid w:val="003F2271"/>
    <w:rsid w:val="003F24DB"/>
    <w:rsid w:val="003F3969"/>
    <w:rsid w:val="003F3976"/>
    <w:rsid w:val="003F3E75"/>
    <w:rsid w:val="003F43C7"/>
    <w:rsid w:val="003F4674"/>
    <w:rsid w:val="003F4C0D"/>
    <w:rsid w:val="003F523A"/>
    <w:rsid w:val="003F5C07"/>
    <w:rsid w:val="003F6522"/>
    <w:rsid w:val="003F7D94"/>
    <w:rsid w:val="00401122"/>
    <w:rsid w:val="00401F1A"/>
    <w:rsid w:val="004026C9"/>
    <w:rsid w:val="00402FBC"/>
    <w:rsid w:val="004030E5"/>
    <w:rsid w:val="0040360F"/>
    <w:rsid w:val="004038FC"/>
    <w:rsid w:val="00403D45"/>
    <w:rsid w:val="00403EA2"/>
    <w:rsid w:val="004043C4"/>
    <w:rsid w:val="00404E2E"/>
    <w:rsid w:val="0040501B"/>
    <w:rsid w:val="0040517E"/>
    <w:rsid w:val="00405792"/>
    <w:rsid w:val="004059C3"/>
    <w:rsid w:val="00405AAC"/>
    <w:rsid w:val="00405C24"/>
    <w:rsid w:val="004061BB"/>
    <w:rsid w:val="004066A2"/>
    <w:rsid w:val="00407B92"/>
    <w:rsid w:val="00407EE0"/>
    <w:rsid w:val="004102A3"/>
    <w:rsid w:val="004108B5"/>
    <w:rsid w:val="00410CEB"/>
    <w:rsid w:val="00411624"/>
    <w:rsid w:val="00411C2B"/>
    <w:rsid w:val="00411F4A"/>
    <w:rsid w:val="0041250D"/>
    <w:rsid w:val="004126DB"/>
    <w:rsid w:val="00413150"/>
    <w:rsid w:val="00413554"/>
    <w:rsid w:val="004148E3"/>
    <w:rsid w:val="00415065"/>
    <w:rsid w:val="00415768"/>
    <w:rsid w:val="0041612C"/>
    <w:rsid w:val="00416680"/>
    <w:rsid w:val="00417062"/>
    <w:rsid w:val="004175EE"/>
    <w:rsid w:val="004176A2"/>
    <w:rsid w:val="00417C19"/>
    <w:rsid w:val="004224AA"/>
    <w:rsid w:val="00422A1D"/>
    <w:rsid w:val="00423884"/>
    <w:rsid w:val="00423C9F"/>
    <w:rsid w:val="004241FB"/>
    <w:rsid w:val="00424E24"/>
    <w:rsid w:val="0042561B"/>
    <w:rsid w:val="00425CA7"/>
    <w:rsid w:val="00425CE1"/>
    <w:rsid w:val="00426019"/>
    <w:rsid w:val="004266BA"/>
    <w:rsid w:val="00427068"/>
    <w:rsid w:val="004270AE"/>
    <w:rsid w:val="00430426"/>
    <w:rsid w:val="00430989"/>
    <w:rsid w:val="00430D94"/>
    <w:rsid w:val="0043104D"/>
    <w:rsid w:val="004312EF"/>
    <w:rsid w:val="00431914"/>
    <w:rsid w:val="00431A65"/>
    <w:rsid w:val="00431D93"/>
    <w:rsid w:val="004324B7"/>
    <w:rsid w:val="0043282E"/>
    <w:rsid w:val="00432B0C"/>
    <w:rsid w:val="00432D19"/>
    <w:rsid w:val="0043367F"/>
    <w:rsid w:val="004344F2"/>
    <w:rsid w:val="0043455B"/>
    <w:rsid w:val="004354DF"/>
    <w:rsid w:val="00435CF7"/>
    <w:rsid w:val="00436AA7"/>
    <w:rsid w:val="0043714A"/>
    <w:rsid w:val="004371BA"/>
    <w:rsid w:val="0043752F"/>
    <w:rsid w:val="00437729"/>
    <w:rsid w:val="00437805"/>
    <w:rsid w:val="00440637"/>
    <w:rsid w:val="004411CD"/>
    <w:rsid w:val="00441DC6"/>
    <w:rsid w:val="00441DCA"/>
    <w:rsid w:val="00442265"/>
    <w:rsid w:val="004422F2"/>
    <w:rsid w:val="004428A3"/>
    <w:rsid w:val="00442B01"/>
    <w:rsid w:val="004430B4"/>
    <w:rsid w:val="00443278"/>
    <w:rsid w:val="00443291"/>
    <w:rsid w:val="00443B25"/>
    <w:rsid w:val="00444167"/>
    <w:rsid w:val="00444A19"/>
    <w:rsid w:val="00444F59"/>
    <w:rsid w:val="0044520D"/>
    <w:rsid w:val="0044539C"/>
    <w:rsid w:val="00445631"/>
    <w:rsid w:val="00446DD6"/>
    <w:rsid w:val="004474AA"/>
    <w:rsid w:val="00447DE0"/>
    <w:rsid w:val="00450206"/>
    <w:rsid w:val="00452929"/>
    <w:rsid w:val="00452B5F"/>
    <w:rsid w:val="00452F63"/>
    <w:rsid w:val="00452FB3"/>
    <w:rsid w:val="0045317D"/>
    <w:rsid w:val="004539EA"/>
    <w:rsid w:val="00453D15"/>
    <w:rsid w:val="00453D97"/>
    <w:rsid w:val="004547C5"/>
    <w:rsid w:val="004558BD"/>
    <w:rsid w:val="004570B2"/>
    <w:rsid w:val="00457AA0"/>
    <w:rsid w:val="00457EBB"/>
    <w:rsid w:val="004601D2"/>
    <w:rsid w:val="00460551"/>
    <w:rsid w:val="004609EC"/>
    <w:rsid w:val="00461A0C"/>
    <w:rsid w:val="00462D5A"/>
    <w:rsid w:val="00464361"/>
    <w:rsid w:val="00464D4E"/>
    <w:rsid w:val="00465147"/>
    <w:rsid w:val="00466DA3"/>
    <w:rsid w:val="00467148"/>
    <w:rsid w:val="004674A9"/>
    <w:rsid w:val="004678E0"/>
    <w:rsid w:val="00467FD9"/>
    <w:rsid w:val="00470193"/>
    <w:rsid w:val="004702A0"/>
    <w:rsid w:val="004707FD"/>
    <w:rsid w:val="00470A42"/>
    <w:rsid w:val="004712E4"/>
    <w:rsid w:val="00471E26"/>
    <w:rsid w:val="00472070"/>
    <w:rsid w:val="004736A2"/>
    <w:rsid w:val="00473D29"/>
    <w:rsid w:val="00473DDD"/>
    <w:rsid w:val="0047402B"/>
    <w:rsid w:val="004762B7"/>
    <w:rsid w:val="00477306"/>
    <w:rsid w:val="00477AE7"/>
    <w:rsid w:val="00477B5B"/>
    <w:rsid w:val="00477F84"/>
    <w:rsid w:val="00480B3E"/>
    <w:rsid w:val="004815A4"/>
    <w:rsid w:val="00481BFD"/>
    <w:rsid w:val="00481E15"/>
    <w:rsid w:val="00481FB0"/>
    <w:rsid w:val="00482184"/>
    <w:rsid w:val="00482808"/>
    <w:rsid w:val="00482E2A"/>
    <w:rsid w:val="0048303D"/>
    <w:rsid w:val="0048364D"/>
    <w:rsid w:val="0048413F"/>
    <w:rsid w:val="00485601"/>
    <w:rsid w:val="00485ABC"/>
    <w:rsid w:val="00485DFA"/>
    <w:rsid w:val="00486D61"/>
    <w:rsid w:val="004877BC"/>
    <w:rsid w:val="00487AE1"/>
    <w:rsid w:val="00487EB9"/>
    <w:rsid w:val="00487F62"/>
    <w:rsid w:val="00490953"/>
    <w:rsid w:val="004916F4"/>
    <w:rsid w:val="0049186D"/>
    <w:rsid w:val="00491AEB"/>
    <w:rsid w:val="00491D8A"/>
    <w:rsid w:val="00491F07"/>
    <w:rsid w:val="004920F0"/>
    <w:rsid w:val="00493762"/>
    <w:rsid w:val="004937AC"/>
    <w:rsid w:val="00493C48"/>
    <w:rsid w:val="004949D5"/>
    <w:rsid w:val="00494C41"/>
    <w:rsid w:val="00495537"/>
    <w:rsid w:val="004955F1"/>
    <w:rsid w:val="004959F5"/>
    <w:rsid w:val="004964D7"/>
    <w:rsid w:val="0049727B"/>
    <w:rsid w:val="00497B8A"/>
    <w:rsid w:val="004A0AF0"/>
    <w:rsid w:val="004A1718"/>
    <w:rsid w:val="004A1800"/>
    <w:rsid w:val="004A26BB"/>
    <w:rsid w:val="004A3559"/>
    <w:rsid w:val="004A3B78"/>
    <w:rsid w:val="004A3C2E"/>
    <w:rsid w:val="004A45D3"/>
    <w:rsid w:val="004A460E"/>
    <w:rsid w:val="004A4A14"/>
    <w:rsid w:val="004A750F"/>
    <w:rsid w:val="004A7F53"/>
    <w:rsid w:val="004B0CCE"/>
    <w:rsid w:val="004B19DE"/>
    <w:rsid w:val="004B256B"/>
    <w:rsid w:val="004B2E24"/>
    <w:rsid w:val="004B3014"/>
    <w:rsid w:val="004B3E02"/>
    <w:rsid w:val="004B43CF"/>
    <w:rsid w:val="004B444D"/>
    <w:rsid w:val="004B4ADF"/>
    <w:rsid w:val="004B523F"/>
    <w:rsid w:val="004B5A63"/>
    <w:rsid w:val="004B6279"/>
    <w:rsid w:val="004B68D2"/>
    <w:rsid w:val="004B6D50"/>
    <w:rsid w:val="004B7486"/>
    <w:rsid w:val="004B7999"/>
    <w:rsid w:val="004C040B"/>
    <w:rsid w:val="004C0521"/>
    <w:rsid w:val="004C0D06"/>
    <w:rsid w:val="004C19EF"/>
    <w:rsid w:val="004C2260"/>
    <w:rsid w:val="004C28BC"/>
    <w:rsid w:val="004C2DCA"/>
    <w:rsid w:val="004C3441"/>
    <w:rsid w:val="004C383B"/>
    <w:rsid w:val="004C3B3A"/>
    <w:rsid w:val="004C3EB3"/>
    <w:rsid w:val="004C465D"/>
    <w:rsid w:val="004C4E33"/>
    <w:rsid w:val="004C52FF"/>
    <w:rsid w:val="004C551F"/>
    <w:rsid w:val="004C5686"/>
    <w:rsid w:val="004C60D6"/>
    <w:rsid w:val="004C62C6"/>
    <w:rsid w:val="004C6879"/>
    <w:rsid w:val="004C7791"/>
    <w:rsid w:val="004C7AD4"/>
    <w:rsid w:val="004C7B1F"/>
    <w:rsid w:val="004D0303"/>
    <w:rsid w:val="004D0B74"/>
    <w:rsid w:val="004D0C98"/>
    <w:rsid w:val="004D0EC8"/>
    <w:rsid w:val="004D1DF0"/>
    <w:rsid w:val="004D3611"/>
    <w:rsid w:val="004D39DA"/>
    <w:rsid w:val="004D3C5C"/>
    <w:rsid w:val="004D3CB2"/>
    <w:rsid w:val="004D5646"/>
    <w:rsid w:val="004D58AD"/>
    <w:rsid w:val="004D5BB1"/>
    <w:rsid w:val="004D5E97"/>
    <w:rsid w:val="004D5F4B"/>
    <w:rsid w:val="004D6298"/>
    <w:rsid w:val="004D7BE0"/>
    <w:rsid w:val="004E0652"/>
    <w:rsid w:val="004E3263"/>
    <w:rsid w:val="004E32FC"/>
    <w:rsid w:val="004E33CE"/>
    <w:rsid w:val="004E36B0"/>
    <w:rsid w:val="004E3840"/>
    <w:rsid w:val="004E3A94"/>
    <w:rsid w:val="004E3C33"/>
    <w:rsid w:val="004E3DD2"/>
    <w:rsid w:val="004E4194"/>
    <w:rsid w:val="004E489F"/>
    <w:rsid w:val="004E48A2"/>
    <w:rsid w:val="004E63EA"/>
    <w:rsid w:val="004E6AF9"/>
    <w:rsid w:val="004E7D54"/>
    <w:rsid w:val="004F0425"/>
    <w:rsid w:val="004F058C"/>
    <w:rsid w:val="004F07EE"/>
    <w:rsid w:val="004F086C"/>
    <w:rsid w:val="004F09FB"/>
    <w:rsid w:val="004F0A20"/>
    <w:rsid w:val="004F0C04"/>
    <w:rsid w:val="004F1353"/>
    <w:rsid w:val="004F144F"/>
    <w:rsid w:val="004F1579"/>
    <w:rsid w:val="004F1ADB"/>
    <w:rsid w:val="004F1D14"/>
    <w:rsid w:val="004F1D6C"/>
    <w:rsid w:val="004F2E66"/>
    <w:rsid w:val="004F30F7"/>
    <w:rsid w:val="004F5459"/>
    <w:rsid w:val="004F5908"/>
    <w:rsid w:val="004F6131"/>
    <w:rsid w:val="004F6DBA"/>
    <w:rsid w:val="004F7FA8"/>
    <w:rsid w:val="00500039"/>
    <w:rsid w:val="0050080D"/>
    <w:rsid w:val="00501157"/>
    <w:rsid w:val="00501195"/>
    <w:rsid w:val="0050187F"/>
    <w:rsid w:val="005027D0"/>
    <w:rsid w:val="00502DE8"/>
    <w:rsid w:val="00502F26"/>
    <w:rsid w:val="00503B41"/>
    <w:rsid w:val="0050402E"/>
    <w:rsid w:val="0050444E"/>
    <w:rsid w:val="005049A1"/>
    <w:rsid w:val="00504C00"/>
    <w:rsid w:val="0050535D"/>
    <w:rsid w:val="00505732"/>
    <w:rsid w:val="005057E0"/>
    <w:rsid w:val="00505A21"/>
    <w:rsid w:val="00506554"/>
    <w:rsid w:val="0050660F"/>
    <w:rsid w:val="0050709D"/>
    <w:rsid w:val="0050747D"/>
    <w:rsid w:val="005102F0"/>
    <w:rsid w:val="005104BC"/>
    <w:rsid w:val="0051174A"/>
    <w:rsid w:val="0051203E"/>
    <w:rsid w:val="0051208A"/>
    <w:rsid w:val="00512B92"/>
    <w:rsid w:val="00512FCF"/>
    <w:rsid w:val="00513370"/>
    <w:rsid w:val="0051355F"/>
    <w:rsid w:val="005144FA"/>
    <w:rsid w:val="00514615"/>
    <w:rsid w:val="00514773"/>
    <w:rsid w:val="005149C0"/>
    <w:rsid w:val="00514AE2"/>
    <w:rsid w:val="00514CB8"/>
    <w:rsid w:val="00514F2B"/>
    <w:rsid w:val="005151A2"/>
    <w:rsid w:val="00515346"/>
    <w:rsid w:val="005155FC"/>
    <w:rsid w:val="0051586D"/>
    <w:rsid w:val="00515CEC"/>
    <w:rsid w:val="005162A3"/>
    <w:rsid w:val="00516737"/>
    <w:rsid w:val="00516D0D"/>
    <w:rsid w:val="00516ED1"/>
    <w:rsid w:val="005170AC"/>
    <w:rsid w:val="00517106"/>
    <w:rsid w:val="00517BCF"/>
    <w:rsid w:val="00517F67"/>
    <w:rsid w:val="005208B6"/>
    <w:rsid w:val="00520D6D"/>
    <w:rsid w:val="00520DD5"/>
    <w:rsid w:val="00521884"/>
    <w:rsid w:val="00521A2E"/>
    <w:rsid w:val="00522320"/>
    <w:rsid w:val="00522832"/>
    <w:rsid w:val="00522C63"/>
    <w:rsid w:val="00522FA3"/>
    <w:rsid w:val="005230FD"/>
    <w:rsid w:val="0052341D"/>
    <w:rsid w:val="0052428D"/>
    <w:rsid w:val="005249C6"/>
    <w:rsid w:val="00524CB8"/>
    <w:rsid w:val="00524E61"/>
    <w:rsid w:val="005250DA"/>
    <w:rsid w:val="00525215"/>
    <w:rsid w:val="0052563E"/>
    <w:rsid w:val="005260F0"/>
    <w:rsid w:val="00526A08"/>
    <w:rsid w:val="00526B8F"/>
    <w:rsid w:val="005278B2"/>
    <w:rsid w:val="00527D84"/>
    <w:rsid w:val="00527F2C"/>
    <w:rsid w:val="0053095E"/>
    <w:rsid w:val="00530BED"/>
    <w:rsid w:val="00530CB2"/>
    <w:rsid w:val="00530ECA"/>
    <w:rsid w:val="00531643"/>
    <w:rsid w:val="0053229F"/>
    <w:rsid w:val="0053253D"/>
    <w:rsid w:val="005326D2"/>
    <w:rsid w:val="005337A4"/>
    <w:rsid w:val="00533854"/>
    <w:rsid w:val="00533C42"/>
    <w:rsid w:val="00534795"/>
    <w:rsid w:val="00534D62"/>
    <w:rsid w:val="00535311"/>
    <w:rsid w:val="00535606"/>
    <w:rsid w:val="00535731"/>
    <w:rsid w:val="00536005"/>
    <w:rsid w:val="005361AC"/>
    <w:rsid w:val="00536FAA"/>
    <w:rsid w:val="00537B52"/>
    <w:rsid w:val="00537B9D"/>
    <w:rsid w:val="00540C18"/>
    <w:rsid w:val="00542FF3"/>
    <w:rsid w:val="00543029"/>
    <w:rsid w:val="00543450"/>
    <w:rsid w:val="00543D36"/>
    <w:rsid w:val="00544B9A"/>
    <w:rsid w:val="0054544B"/>
    <w:rsid w:val="00545FD9"/>
    <w:rsid w:val="005461DC"/>
    <w:rsid w:val="00546222"/>
    <w:rsid w:val="005463FE"/>
    <w:rsid w:val="00546B65"/>
    <w:rsid w:val="00546D30"/>
    <w:rsid w:val="00546E7F"/>
    <w:rsid w:val="0054716D"/>
    <w:rsid w:val="005471B0"/>
    <w:rsid w:val="00547AA2"/>
    <w:rsid w:val="00547B10"/>
    <w:rsid w:val="00547F84"/>
    <w:rsid w:val="00550E14"/>
    <w:rsid w:val="00551406"/>
    <w:rsid w:val="00551F23"/>
    <w:rsid w:val="00551FD4"/>
    <w:rsid w:val="00552217"/>
    <w:rsid w:val="005522DC"/>
    <w:rsid w:val="005529E6"/>
    <w:rsid w:val="00553014"/>
    <w:rsid w:val="005539A1"/>
    <w:rsid w:val="00553A7D"/>
    <w:rsid w:val="00554484"/>
    <w:rsid w:val="005548E2"/>
    <w:rsid w:val="00555068"/>
    <w:rsid w:val="0055658B"/>
    <w:rsid w:val="005574FF"/>
    <w:rsid w:val="00557C37"/>
    <w:rsid w:val="005603F3"/>
    <w:rsid w:val="00560E74"/>
    <w:rsid w:val="00560F00"/>
    <w:rsid w:val="00560F88"/>
    <w:rsid w:val="0056107E"/>
    <w:rsid w:val="00561F50"/>
    <w:rsid w:val="00563065"/>
    <w:rsid w:val="00563410"/>
    <w:rsid w:val="005639EF"/>
    <w:rsid w:val="00563ACD"/>
    <w:rsid w:val="0056409E"/>
    <w:rsid w:val="00564D05"/>
    <w:rsid w:val="00565998"/>
    <w:rsid w:val="005666CE"/>
    <w:rsid w:val="005671B5"/>
    <w:rsid w:val="00567500"/>
    <w:rsid w:val="00570151"/>
    <w:rsid w:val="00570227"/>
    <w:rsid w:val="00570FAF"/>
    <w:rsid w:val="00571BAE"/>
    <w:rsid w:val="005729BB"/>
    <w:rsid w:val="005731C4"/>
    <w:rsid w:val="00574A22"/>
    <w:rsid w:val="00575173"/>
    <w:rsid w:val="00575313"/>
    <w:rsid w:val="005757D9"/>
    <w:rsid w:val="00575F79"/>
    <w:rsid w:val="00576156"/>
    <w:rsid w:val="00576628"/>
    <w:rsid w:val="00577434"/>
    <w:rsid w:val="00577BD2"/>
    <w:rsid w:val="0058055F"/>
    <w:rsid w:val="00580667"/>
    <w:rsid w:val="005807BE"/>
    <w:rsid w:val="00580D84"/>
    <w:rsid w:val="00580F15"/>
    <w:rsid w:val="00581023"/>
    <w:rsid w:val="00581198"/>
    <w:rsid w:val="00581FF1"/>
    <w:rsid w:val="005831EE"/>
    <w:rsid w:val="0058364F"/>
    <w:rsid w:val="0058383F"/>
    <w:rsid w:val="00583C7A"/>
    <w:rsid w:val="00583DBA"/>
    <w:rsid w:val="00583FDF"/>
    <w:rsid w:val="005847D3"/>
    <w:rsid w:val="00584C81"/>
    <w:rsid w:val="00584E16"/>
    <w:rsid w:val="00585154"/>
    <w:rsid w:val="005854E3"/>
    <w:rsid w:val="005856C9"/>
    <w:rsid w:val="00585905"/>
    <w:rsid w:val="00585945"/>
    <w:rsid w:val="00585BE1"/>
    <w:rsid w:val="0058686F"/>
    <w:rsid w:val="005868B4"/>
    <w:rsid w:val="005900C4"/>
    <w:rsid w:val="0059020C"/>
    <w:rsid w:val="0059073E"/>
    <w:rsid w:val="0059125A"/>
    <w:rsid w:val="00591279"/>
    <w:rsid w:val="00593093"/>
    <w:rsid w:val="0059355E"/>
    <w:rsid w:val="005936EC"/>
    <w:rsid w:val="00593C85"/>
    <w:rsid w:val="0059401D"/>
    <w:rsid w:val="005945E0"/>
    <w:rsid w:val="005947F8"/>
    <w:rsid w:val="005952E8"/>
    <w:rsid w:val="00595A3A"/>
    <w:rsid w:val="00595B8B"/>
    <w:rsid w:val="00595D44"/>
    <w:rsid w:val="00595FCE"/>
    <w:rsid w:val="0059668C"/>
    <w:rsid w:val="00596D15"/>
    <w:rsid w:val="00596F3F"/>
    <w:rsid w:val="00597CA6"/>
    <w:rsid w:val="005A050E"/>
    <w:rsid w:val="005A070E"/>
    <w:rsid w:val="005A0998"/>
    <w:rsid w:val="005A1841"/>
    <w:rsid w:val="005A1F46"/>
    <w:rsid w:val="005A253C"/>
    <w:rsid w:val="005A2563"/>
    <w:rsid w:val="005A28C5"/>
    <w:rsid w:val="005A30D5"/>
    <w:rsid w:val="005A3496"/>
    <w:rsid w:val="005A35EE"/>
    <w:rsid w:val="005A40EE"/>
    <w:rsid w:val="005A4626"/>
    <w:rsid w:val="005A4883"/>
    <w:rsid w:val="005A5B25"/>
    <w:rsid w:val="005A5B9B"/>
    <w:rsid w:val="005A5FDA"/>
    <w:rsid w:val="005A652E"/>
    <w:rsid w:val="005A7125"/>
    <w:rsid w:val="005A776E"/>
    <w:rsid w:val="005A796B"/>
    <w:rsid w:val="005A7A57"/>
    <w:rsid w:val="005B0041"/>
    <w:rsid w:val="005B19AE"/>
    <w:rsid w:val="005B1CAC"/>
    <w:rsid w:val="005B2AE8"/>
    <w:rsid w:val="005B2CE4"/>
    <w:rsid w:val="005B2DBD"/>
    <w:rsid w:val="005B32DB"/>
    <w:rsid w:val="005B33E3"/>
    <w:rsid w:val="005B35D3"/>
    <w:rsid w:val="005B378D"/>
    <w:rsid w:val="005B40C2"/>
    <w:rsid w:val="005B436F"/>
    <w:rsid w:val="005B46F5"/>
    <w:rsid w:val="005B4A73"/>
    <w:rsid w:val="005B4D84"/>
    <w:rsid w:val="005B56B7"/>
    <w:rsid w:val="005B6ADA"/>
    <w:rsid w:val="005B7132"/>
    <w:rsid w:val="005B7F51"/>
    <w:rsid w:val="005C0603"/>
    <w:rsid w:val="005C0930"/>
    <w:rsid w:val="005C0AD4"/>
    <w:rsid w:val="005C121D"/>
    <w:rsid w:val="005C1446"/>
    <w:rsid w:val="005C2A9E"/>
    <w:rsid w:val="005C37EC"/>
    <w:rsid w:val="005C4835"/>
    <w:rsid w:val="005C4998"/>
    <w:rsid w:val="005C499A"/>
    <w:rsid w:val="005C5C78"/>
    <w:rsid w:val="005C659C"/>
    <w:rsid w:val="005C66BF"/>
    <w:rsid w:val="005C7936"/>
    <w:rsid w:val="005C7EF0"/>
    <w:rsid w:val="005D0087"/>
    <w:rsid w:val="005D02BD"/>
    <w:rsid w:val="005D0BBB"/>
    <w:rsid w:val="005D1226"/>
    <w:rsid w:val="005D1EE8"/>
    <w:rsid w:val="005D2233"/>
    <w:rsid w:val="005D2682"/>
    <w:rsid w:val="005D299D"/>
    <w:rsid w:val="005D2BD1"/>
    <w:rsid w:val="005D3171"/>
    <w:rsid w:val="005D383E"/>
    <w:rsid w:val="005D3BCD"/>
    <w:rsid w:val="005D3F92"/>
    <w:rsid w:val="005D4AB2"/>
    <w:rsid w:val="005D4ABE"/>
    <w:rsid w:val="005D5702"/>
    <w:rsid w:val="005D6600"/>
    <w:rsid w:val="005D6BF2"/>
    <w:rsid w:val="005D7BDA"/>
    <w:rsid w:val="005D7F49"/>
    <w:rsid w:val="005D7FF0"/>
    <w:rsid w:val="005E0093"/>
    <w:rsid w:val="005E01F0"/>
    <w:rsid w:val="005E058C"/>
    <w:rsid w:val="005E12F4"/>
    <w:rsid w:val="005E13BB"/>
    <w:rsid w:val="005E19A4"/>
    <w:rsid w:val="005E22F5"/>
    <w:rsid w:val="005E31A2"/>
    <w:rsid w:val="005E3C89"/>
    <w:rsid w:val="005E4405"/>
    <w:rsid w:val="005E49CF"/>
    <w:rsid w:val="005E5112"/>
    <w:rsid w:val="005E58F4"/>
    <w:rsid w:val="005E5E26"/>
    <w:rsid w:val="005E61EE"/>
    <w:rsid w:val="005E73C3"/>
    <w:rsid w:val="005F0929"/>
    <w:rsid w:val="005F0F3A"/>
    <w:rsid w:val="005F1189"/>
    <w:rsid w:val="005F18E1"/>
    <w:rsid w:val="005F2F2B"/>
    <w:rsid w:val="005F30D3"/>
    <w:rsid w:val="005F31A0"/>
    <w:rsid w:val="005F3309"/>
    <w:rsid w:val="005F3ACB"/>
    <w:rsid w:val="005F4239"/>
    <w:rsid w:val="005F4277"/>
    <w:rsid w:val="005F4567"/>
    <w:rsid w:val="005F4A23"/>
    <w:rsid w:val="005F4A46"/>
    <w:rsid w:val="005F4C43"/>
    <w:rsid w:val="005F5125"/>
    <w:rsid w:val="005F5855"/>
    <w:rsid w:val="005F5936"/>
    <w:rsid w:val="005F5C1E"/>
    <w:rsid w:val="005F6BDF"/>
    <w:rsid w:val="005F729D"/>
    <w:rsid w:val="005F73D8"/>
    <w:rsid w:val="005F771C"/>
    <w:rsid w:val="005F774F"/>
    <w:rsid w:val="006012B9"/>
    <w:rsid w:val="00601A98"/>
    <w:rsid w:val="00601AEA"/>
    <w:rsid w:val="00603279"/>
    <w:rsid w:val="00604113"/>
    <w:rsid w:val="006050CC"/>
    <w:rsid w:val="00606D86"/>
    <w:rsid w:val="00606EF1"/>
    <w:rsid w:val="00607CEB"/>
    <w:rsid w:val="00610F63"/>
    <w:rsid w:val="00610FD4"/>
    <w:rsid w:val="006114AE"/>
    <w:rsid w:val="00611939"/>
    <w:rsid w:val="00611C15"/>
    <w:rsid w:val="0061237A"/>
    <w:rsid w:val="00612B7B"/>
    <w:rsid w:val="00612F4C"/>
    <w:rsid w:val="0061302E"/>
    <w:rsid w:val="00613313"/>
    <w:rsid w:val="00613952"/>
    <w:rsid w:val="0061424F"/>
    <w:rsid w:val="006149A2"/>
    <w:rsid w:val="00615B41"/>
    <w:rsid w:val="00616580"/>
    <w:rsid w:val="006167A7"/>
    <w:rsid w:val="0061684B"/>
    <w:rsid w:val="00616DB5"/>
    <w:rsid w:val="00620CB3"/>
    <w:rsid w:val="00620E4C"/>
    <w:rsid w:val="00621407"/>
    <w:rsid w:val="0062167C"/>
    <w:rsid w:val="006219FE"/>
    <w:rsid w:val="00622260"/>
    <w:rsid w:val="0062229E"/>
    <w:rsid w:val="00623445"/>
    <w:rsid w:val="006239F9"/>
    <w:rsid w:val="00624EA7"/>
    <w:rsid w:val="006250FD"/>
    <w:rsid w:val="006267C0"/>
    <w:rsid w:val="00626BE1"/>
    <w:rsid w:val="00627319"/>
    <w:rsid w:val="00627795"/>
    <w:rsid w:val="00627818"/>
    <w:rsid w:val="00627FF6"/>
    <w:rsid w:val="006311DC"/>
    <w:rsid w:val="006315BE"/>
    <w:rsid w:val="0063269F"/>
    <w:rsid w:val="00632B4D"/>
    <w:rsid w:val="00632E55"/>
    <w:rsid w:val="006345CC"/>
    <w:rsid w:val="00634E74"/>
    <w:rsid w:val="006350D1"/>
    <w:rsid w:val="00635653"/>
    <w:rsid w:val="00635A6B"/>
    <w:rsid w:val="00635CE6"/>
    <w:rsid w:val="00640497"/>
    <w:rsid w:val="00640A68"/>
    <w:rsid w:val="00641AD4"/>
    <w:rsid w:val="00641D6F"/>
    <w:rsid w:val="00641D9E"/>
    <w:rsid w:val="006426F4"/>
    <w:rsid w:val="0064373A"/>
    <w:rsid w:val="0064382D"/>
    <w:rsid w:val="00643C49"/>
    <w:rsid w:val="0064425E"/>
    <w:rsid w:val="006447A6"/>
    <w:rsid w:val="00644C43"/>
    <w:rsid w:val="0064549A"/>
    <w:rsid w:val="006456E7"/>
    <w:rsid w:val="00645CD8"/>
    <w:rsid w:val="00646BDC"/>
    <w:rsid w:val="00646E68"/>
    <w:rsid w:val="006478BF"/>
    <w:rsid w:val="00647B24"/>
    <w:rsid w:val="00647EBC"/>
    <w:rsid w:val="00650038"/>
    <w:rsid w:val="00650718"/>
    <w:rsid w:val="00650912"/>
    <w:rsid w:val="00650A4A"/>
    <w:rsid w:val="00650AD5"/>
    <w:rsid w:val="00650C7B"/>
    <w:rsid w:val="00650D59"/>
    <w:rsid w:val="006517CB"/>
    <w:rsid w:val="00651AFE"/>
    <w:rsid w:val="00651D54"/>
    <w:rsid w:val="0065215D"/>
    <w:rsid w:val="006521EE"/>
    <w:rsid w:val="006524B8"/>
    <w:rsid w:val="006529F2"/>
    <w:rsid w:val="00652BCD"/>
    <w:rsid w:val="00654994"/>
    <w:rsid w:val="00654E73"/>
    <w:rsid w:val="006555A7"/>
    <w:rsid w:val="00655E98"/>
    <w:rsid w:val="006563CD"/>
    <w:rsid w:val="00656F4A"/>
    <w:rsid w:val="00656FEF"/>
    <w:rsid w:val="00657194"/>
    <w:rsid w:val="00660008"/>
    <w:rsid w:val="00660AFE"/>
    <w:rsid w:val="00660B1B"/>
    <w:rsid w:val="006617D4"/>
    <w:rsid w:val="00662687"/>
    <w:rsid w:val="00662C12"/>
    <w:rsid w:val="006638AF"/>
    <w:rsid w:val="00663DF2"/>
    <w:rsid w:val="006646EF"/>
    <w:rsid w:val="00664790"/>
    <w:rsid w:val="00664E47"/>
    <w:rsid w:val="00664FC1"/>
    <w:rsid w:val="006650B1"/>
    <w:rsid w:val="00665A40"/>
    <w:rsid w:val="00665D17"/>
    <w:rsid w:val="00665D27"/>
    <w:rsid w:val="00666671"/>
    <w:rsid w:val="00667FF8"/>
    <w:rsid w:val="00670054"/>
    <w:rsid w:val="00670F78"/>
    <w:rsid w:val="00671782"/>
    <w:rsid w:val="006717B1"/>
    <w:rsid w:val="00671BE8"/>
    <w:rsid w:val="00672EA6"/>
    <w:rsid w:val="00673B5E"/>
    <w:rsid w:val="00673DA8"/>
    <w:rsid w:val="00674237"/>
    <w:rsid w:val="006746B8"/>
    <w:rsid w:val="00674BA4"/>
    <w:rsid w:val="00674F01"/>
    <w:rsid w:val="00674F08"/>
    <w:rsid w:val="006753A0"/>
    <w:rsid w:val="00675EFE"/>
    <w:rsid w:val="00676484"/>
    <w:rsid w:val="00676878"/>
    <w:rsid w:val="00677B59"/>
    <w:rsid w:val="00677C83"/>
    <w:rsid w:val="0068047D"/>
    <w:rsid w:val="006805DF"/>
    <w:rsid w:val="0068288B"/>
    <w:rsid w:val="00683661"/>
    <w:rsid w:val="006837F8"/>
    <w:rsid w:val="00683C9B"/>
    <w:rsid w:val="006855C9"/>
    <w:rsid w:val="00685BD6"/>
    <w:rsid w:val="00685C7B"/>
    <w:rsid w:val="006862B0"/>
    <w:rsid w:val="00686A27"/>
    <w:rsid w:val="00686C85"/>
    <w:rsid w:val="00686DEC"/>
    <w:rsid w:val="006870EE"/>
    <w:rsid w:val="0068714E"/>
    <w:rsid w:val="006875F5"/>
    <w:rsid w:val="0068784A"/>
    <w:rsid w:val="00690557"/>
    <w:rsid w:val="00690A4A"/>
    <w:rsid w:val="0069138F"/>
    <w:rsid w:val="00692C75"/>
    <w:rsid w:val="0069495E"/>
    <w:rsid w:val="00694BC0"/>
    <w:rsid w:val="00696E45"/>
    <w:rsid w:val="00697541"/>
    <w:rsid w:val="006979C6"/>
    <w:rsid w:val="00697C78"/>
    <w:rsid w:val="006A007B"/>
    <w:rsid w:val="006A0CD0"/>
    <w:rsid w:val="006A11B0"/>
    <w:rsid w:val="006A139B"/>
    <w:rsid w:val="006A1956"/>
    <w:rsid w:val="006A1A6A"/>
    <w:rsid w:val="006A3D8A"/>
    <w:rsid w:val="006A3E35"/>
    <w:rsid w:val="006A43DE"/>
    <w:rsid w:val="006A466C"/>
    <w:rsid w:val="006A4724"/>
    <w:rsid w:val="006A4A57"/>
    <w:rsid w:val="006A4C79"/>
    <w:rsid w:val="006A5C92"/>
    <w:rsid w:val="006A70E8"/>
    <w:rsid w:val="006B0232"/>
    <w:rsid w:val="006B0B00"/>
    <w:rsid w:val="006B140D"/>
    <w:rsid w:val="006B207A"/>
    <w:rsid w:val="006B356F"/>
    <w:rsid w:val="006B35A9"/>
    <w:rsid w:val="006B49DD"/>
    <w:rsid w:val="006B4BB6"/>
    <w:rsid w:val="006B4D75"/>
    <w:rsid w:val="006B4E7B"/>
    <w:rsid w:val="006B5B0F"/>
    <w:rsid w:val="006B5C85"/>
    <w:rsid w:val="006B6B72"/>
    <w:rsid w:val="006B732E"/>
    <w:rsid w:val="006B777F"/>
    <w:rsid w:val="006B790D"/>
    <w:rsid w:val="006B7E8F"/>
    <w:rsid w:val="006C0935"/>
    <w:rsid w:val="006C125D"/>
    <w:rsid w:val="006C1FA6"/>
    <w:rsid w:val="006C2E51"/>
    <w:rsid w:val="006C3072"/>
    <w:rsid w:val="006C315D"/>
    <w:rsid w:val="006C3DF9"/>
    <w:rsid w:val="006C4F77"/>
    <w:rsid w:val="006C58F1"/>
    <w:rsid w:val="006C595B"/>
    <w:rsid w:val="006C5B2A"/>
    <w:rsid w:val="006C5E3F"/>
    <w:rsid w:val="006C69CA"/>
    <w:rsid w:val="006D0D3F"/>
    <w:rsid w:val="006D1694"/>
    <w:rsid w:val="006D1830"/>
    <w:rsid w:val="006D183A"/>
    <w:rsid w:val="006D2A9A"/>
    <w:rsid w:val="006D30D5"/>
    <w:rsid w:val="006D440D"/>
    <w:rsid w:val="006D4703"/>
    <w:rsid w:val="006D48D3"/>
    <w:rsid w:val="006D5D6E"/>
    <w:rsid w:val="006D6DD5"/>
    <w:rsid w:val="006D7023"/>
    <w:rsid w:val="006D7359"/>
    <w:rsid w:val="006D7555"/>
    <w:rsid w:val="006E0365"/>
    <w:rsid w:val="006E0C0C"/>
    <w:rsid w:val="006E149A"/>
    <w:rsid w:val="006E2540"/>
    <w:rsid w:val="006E3258"/>
    <w:rsid w:val="006E3C75"/>
    <w:rsid w:val="006E3C99"/>
    <w:rsid w:val="006E54A3"/>
    <w:rsid w:val="006E6E66"/>
    <w:rsid w:val="006E7120"/>
    <w:rsid w:val="006E753E"/>
    <w:rsid w:val="006E7E3A"/>
    <w:rsid w:val="006F01F5"/>
    <w:rsid w:val="006F0515"/>
    <w:rsid w:val="006F0DE1"/>
    <w:rsid w:val="006F0DF9"/>
    <w:rsid w:val="006F19EE"/>
    <w:rsid w:val="006F1AD1"/>
    <w:rsid w:val="006F1BB7"/>
    <w:rsid w:val="006F1DB6"/>
    <w:rsid w:val="006F3070"/>
    <w:rsid w:val="006F36C4"/>
    <w:rsid w:val="006F3C04"/>
    <w:rsid w:val="006F46EF"/>
    <w:rsid w:val="006F4842"/>
    <w:rsid w:val="006F5B16"/>
    <w:rsid w:val="006F605F"/>
    <w:rsid w:val="006F7C86"/>
    <w:rsid w:val="00700081"/>
    <w:rsid w:val="0070039E"/>
    <w:rsid w:val="0070056E"/>
    <w:rsid w:val="00701679"/>
    <w:rsid w:val="007025E9"/>
    <w:rsid w:val="00703310"/>
    <w:rsid w:val="00703772"/>
    <w:rsid w:val="007039FE"/>
    <w:rsid w:val="0070451C"/>
    <w:rsid w:val="00704AC2"/>
    <w:rsid w:val="007051FC"/>
    <w:rsid w:val="00705736"/>
    <w:rsid w:val="007058E2"/>
    <w:rsid w:val="0070597B"/>
    <w:rsid w:val="00705A6C"/>
    <w:rsid w:val="00705BA1"/>
    <w:rsid w:val="0070694F"/>
    <w:rsid w:val="00706CA6"/>
    <w:rsid w:val="0070777F"/>
    <w:rsid w:val="00707FDB"/>
    <w:rsid w:val="00710077"/>
    <w:rsid w:val="00710122"/>
    <w:rsid w:val="00710530"/>
    <w:rsid w:val="00711A32"/>
    <w:rsid w:val="00711FCB"/>
    <w:rsid w:val="00712A64"/>
    <w:rsid w:val="0071337D"/>
    <w:rsid w:val="00713944"/>
    <w:rsid w:val="00713C15"/>
    <w:rsid w:val="00714074"/>
    <w:rsid w:val="00714094"/>
    <w:rsid w:val="00714DCD"/>
    <w:rsid w:val="00715504"/>
    <w:rsid w:val="00715A30"/>
    <w:rsid w:val="0071609E"/>
    <w:rsid w:val="00716110"/>
    <w:rsid w:val="00716294"/>
    <w:rsid w:val="007164C3"/>
    <w:rsid w:val="007167A3"/>
    <w:rsid w:val="007169BD"/>
    <w:rsid w:val="00717CF3"/>
    <w:rsid w:val="007204EA"/>
    <w:rsid w:val="00720E92"/>
    <w:rsid w:val="00721B20"/>
    <w:rsid w:val="00722646"/>
    <w:rsid w:val="00723457"/>
    <w:rsid w:val="00724283"/>
    <w:rsid w:val="007246B3"/>
    <w:rsid w:val="00724A72"/>
    <w:rsid w:val="00724B10"/>
    <w:rsid w:val="00725384"/>
    <w:rsid w:val="007263E3"/>
    <w:rsid w:val="00726977"/>
    <w:rsid w:val="00726B2E"/>
    <w:rsid w:val="00727AC8"/>
    <w:rsid w:val="00727F8E"/>
    <w:rsid w:val="007309F0"/>
    <w:rsid w:val="00730CF3"/>
    <w:rsid w:val="00730DB5"/>
    <w:rsid w:val="00730DEC"/>
    <w:rsid w:val="00730FD1"/>
    <w:rsid w:val="00731003"/>
    <w:rsid w:val="007320B6"/>
    <w:rsid w:val="007326E3"/>
    <w:rsid w:val="007346E8"/>
    <w:rsid w:val="00734813"/>
    <w:rsid w:val="00734837"/>
    <w:rsid w:val="00734ECA"/>
    <w:rsid w:val="0073564A"/>
    <w:rsid w:val="00735EBC"/>
    <w:rsid w:val="00735EE7"/>
    <w:rsid w:val="007364FA"/>
    <w:rsid w:val="0073689F"/>
    <w:rsid w:val="00736923"/>
    <w:rsid w:val="00736C8B"/>
    <w:rsid w:val="007373E4"/>
    <w:rsid w:val="00737636"/>
    <w:rsid w:val="0073779F"/>
    <w:rsid w:val="00737CFB"/>
    <w:rsid w:val="00740421"/>
    <w:rsid w:val="00740BA4"/>
    <w:rsid w:val="00740C63"/>
    <w:rsid w:val="0074104F"/>
    <w:rsid w:val="0074160D"/>
    <w:rsid w:val="0074229C"/>
    <w:rsid w:val="007422F1"/>
    <w:rsid w:val="00743DB6"/>
    <w:rsid w:val="0074407B"/>
    <w:rsid w:val="00744123"/>
    <w:rsid w:val="007446A2"/>
    <w:rsid w:val="00745499"/>
    <w:rsid w:val="00746577"/>
    <w:rsid w:val="0074669D"/>
    <w:rsid w:val="0075003F"/>
    <w:rsid w:val="00750699"/>
    <w:rsid w:val="00750DAD"/>
    <w:rsid w:val="00752224"/>
    <w:rsid w:val="0075333B"/>
    <w:rsid w:val="00753D0B"/>
    <w:rsid w:val="0075418F"/>
    <w:rsid w:val="00754331"/>
    <w:rsid w:val="00755B94"/>
    <w:rsid w:val="00756FDF"/>
    <w:rsid w:val="00757A2F"/>
    <w:rsid w:val="007600B2"/>
    <w:rsid w:val="007602EA"/>
    <w:rsid w:val="00761840"/>
    <w:rsid w:val="00761AA8"/>
    <w:rsid w:val="00761AEC"/>
    <w:rsid w:val="0076202B"/>
    <w:rsid w:val="00763F68"/>
    <w:rsid w:val="007649DF"/>
    <w:rsid w:val="00764A8E"/>
    <w:rsid w:val="0076532B"/>
    <w:rsid w:val="0076534B"/>
    <w:rsid w:val="007654D0"/>
    <w:rsid w:val="00765747"/>
    <w:rsid w:val="007657E7"/>
    <w:rsid w:val="007664A6"/>
    <w:rsid w:val="007701AE"/>
    <w:rsid w:val="00770434"/>
    <w:rsid w:val="00770B74"/>
    <w:rsid w:val="00771956"/>
    <w:rsid w:val="00771AC9"/>
    <w:rsid w:val="00771C87"/>
    <w:rsid w:val="00771D22"/>
    <w:rsid w:val="007725D3"/>
    <w:rsid w:val="00772651"/>
    <w:rsid w:val="00772678"/>
    <w:rsid w:val="0077314E"/>
    <w:rsid w:val="007738FF"/>
    <w:rsid w:val="00773E1F"/>
    <w:rsid w:val="00774345"/>
    <w:rsid w:val="00775610"/>
    <w:rsid w:val="00775BB6"/>
    <w:rsid w:val="00775C54"/>
    <w:rsid w:val="007761CF"/>
    <w:rsid w:val="00777792"/>
    <w:rsid w:val="0078018E"/>
    <w:rsid w:val="007806E1"/>
    <w:rsid w:val="00781001"/>
    <w:rsid w:val="007829BE"/>
    <w:rsid w:val="0078382C"/>
    <w:rsid w:val="00785028"/>
    <w:rsid w:val="007851E3"/>
    <w:rsid w:val="0078676E"/>
    <w:rsid w:val="00787128"/>
    <w:rsid w:val="007873F0"/>
    <w:rsid w:val="00790280"/>
    <w:rsid w:val="0079137D"/>
    <w:rsid w:val="00791AEA"/>
    <w:rsid w:val="007920E2"/>
    <w:rsid w:val="00792B2E"/>
    <w:rsid w:val="00792EF7"/>
    <w:rsid w:val="007930E3"/>
    <w:rsid w:val="00793521"/>
    <w:rsid w:val="00793C5B"/>
    <w:rsid w:val="00793CE5"/>
    <w:rsid w:val="00794190"/>
    <w:rsid w:val="007941C6"/>
    <w:rsid w:val="0079450B"/>
    <w:rsid w:val="00794984"/>
    <w:rsid w:val="0079521D"/>
    <w:rsid w:val="00795678"/>
    <w:rsid w:val="0079593B"/>
    <w:rsid w:val="0079648D"/>
    <w:rsid w:val="0079680D"/>
    <w:rsid w:val="00797F49"/>
    <w:rsid w:val="007A047E"/>
    <w:rsid w:val="007A0A04"/>
    <w:rsid w:val="007A165F"/>
    <w:rsid w:val="007A1E16"/>
    <w:rsid w:val="007A1E8D"/>
    <w:rsid w:val="007A28B8"/>
    <w:rsid w:val="007A2F8C"/>
    <w:rsid w:val="007A31C0"/>
    <w:rsid w:val="007A34F9"/>
    <w:rsid w:val="007A3C76"/>
    <w:rsid w:val="007A42FA"/>
    <w:rsid w:val="007A482E"/>
    <w:rsid w:val="007A55D5"/>
    <w:rsid w:val="007A563B"/>
    <w:rsid w:val="007A5F5D"/>
    <w:rsid w:val="007A629E"/>
    <w:rsid w:val="007A6ADF"/>
    <w:rsid w:val="007A6BE4"/>
    <w:rsid w:val="007A6DDA"/>
    <w:rsid w:val="007B1CFC"/>
    <w:rsid w:val="007B25DB"/>
    <w:rsid w:val="007B29E3"/>
    <w:rsid w:val="007B3794"/>
    <w:rsid w:val="007B3834"/>
    <w:rsid w:val="007B3E11"/>
    <w:rsid w:val="007B3EC6"/>
    <w:rsid w:val="007B5417"/>
    <w:rsid w:val="007B57E9"/>
    <w:rsid w:val="007B6324"/>
    <w:rsid w:val="007B634C"/>
    <w:rsid w:val="007B651A"/>
    <w:rsid w:val="007B6693"/>
    <w:rsid w:val="007B7302"/>
    <w:rsid w:val="007B750C"/>
    <w:rsid w:val="007C0122"/>
    <w:rsid w:val="007C0124"/>
    <w:rsid w:val="007C03DA"/>
    <w:rsid w:val="007C0CD8"/>
    <w:rsid w:val="007C13C3"/>
    <w:rsid w:val="007C1834"/>
    <w:rsid w:val="007C2234"/>
    <w:rsid w:val="007C2519"/>
    <w:rsid w:val="007C26BD"/>
    <w:rsid w:val="007C2903"/>
    <w:rsid w:val="007C2E21"/>
    <w:rsid w:val="007C30B1"/>
    <w:rsid w:val="007C3EDA"/>
    <w:rsid w:val="007C400F"/>
    <w:rsid w:val="007C416B"/>
    <w:rsid w:val="007C44A0"/>
    <w:rsid w:val="007C5D78"/>
    <w:rsid w:val="007C5E3B"/>
    <w:rsid w:val="007C616E"/>
    <w:rsid w:val="007C6C21"/>
    <w:rsid w:val="007D01C5"/>
    <w:rsid w:val="007D0985"/>
    <w:rsid w:val="007D1300"/>
    <w:rsid w:val="007D1320"/>
    <w:rsid w:val="007D17F2"/>
    <w:rsid w:val="007D1D89"/>
    <w:rsid w:val="007D1E83"/>
    <w:rsid w:val="007D239F"/>
    <w:rsid w:val="007D2617"/>
    <w:rsid w:val="007D2895"/>
    <w:rsid w:val="007D290C"/>
    <w:rsid w:val="007D2B55"/>
    <w:rsid w:val="007D47DD"/>
    <w:rsid w:val="007D622C"/>
    <w:rsid w:val="007D6395"/>
    <w:rsid w:val="007D64BA"/>
    <w:rsid w:val="007D681C"/>
    <w:rsid w:val="007D6E97"/>
    <w:rsid w:val="007D7281"/>
    <w:rsid w:val="007D75A4"/>
    <w:rsid w:val="007D75D6"/>
    <w:rsid w:val="007E02AB"/>
    <w:rsid w:val="007E0BBE"/>
    <w:rsid w:val="007E0F29"/>
    <w:rsid w:val="007E120A"/>
    <w:rsid w:val="007E138A"/>
    <w:rsid w:val="007E18BC"/>
    <w:rsid w:val="007E2737"/>
    <w:rsid w:val="007E2E13"/>
    <w:rsid w:val="007E3731"/>
    <w:rsid w:val="007E3F3E"/>
    <w:rsid w:val="007E494F"/>
    <w:rsid w:val="007E4FB8"/>
    <w:rsid w:val="007E5316"/>
    <w:rsid w:val="007E5993"/>
    <w:rsid w:val="007E63B9"/>
    <w:rsid w:val="007E63E5"/>
    <w:rsid w:val="007E6437"/>
    <w:rsid w:val="007E6586"/>
    <w:rsid w:val="007E6BA2"/>
    <w:rsid w:val="007F09F1"/>
    <w:rsid w:val="007F1CD9"/>
    <w:rsid w:val="007F2726"/>
    <w:rsid w:val="007F29AE"/>
    <w:rsid w:val="007F2A07"/>
    <w:rsid w:val="007F2F8B"/>
    <w:rsid w:val="007F3794"/>
    <w:rsid w:val="007F585C"/>
    <w:rsid w:val="007F5E54"/>
    <w:rsid w:val="007F65E2"/>
    <w:rsid w:val="007F680B"/>
    <w:rsid w:val="007F682E"/>
    <w:rsid w:val="007F6D00"/>
    <w:rsid w:val="007F7401"/>
    <w:rsid w:val="007F76D2"/>
    <w:rsid w:val="007F7AFD"/>
    <w:rsid w:val="007F7B93"/>
    <w:rsid w:val="00800823"/>
    <w:rsid w:val="00800887"/>
    <w:rsid w:val="00801CBF"/>
    <w:rsid w:val="00801EA3"/>
    <w:rsid w:val="00803270"/>
    <w:rsid w:val="008033E3"/>
    <w:rsid w:val="008038E8"/>
    <w:rsid w:val="00803C31"/>
    <w:rsid w:val="008047C9"/>
    <w:rsid w:val="00804953"/>
    <w:rsid w:val="00805D8C"/>
    <w:rsid w:val="00805EE7"/>
    <w:rsid w:val="008067BA"/>
    <w:rsid w:val="008067E4"/>
    <w:rsid w:val="008071E5"/>
    <w:rsid w:val="008076B2"/>
    <w:rsid w:val="0080770A"/>
    <w:rsid w:val="00807E3A"/>
    <w:rsid w:val="00810011"/>
    <w:rsid w:val="008108CD"/>
    <w:rsid w:val="00810EF3"/>
    <w:rsid w:val="00810F96"/>
    <w:rsid w:val="008111F8"/>
    <w:rsid w:val="00811D44"/>
    <w:rsid w:val="00811F51"/>
    <w:rsid w:val="008122AD"/>
    <w:rsid w:val="00812809"/>
    <w:rsid w:val="00812DC5"/>
    <w:rsid w:val="00813090"/>
    <w:rsid w:val="008134A0"/>
    <w:rsid w:val="00813604"/>
    <w:rsid w:val="0081387E"/>
    <w:rsid w:val="00813A08"/>
    <w:rsid w:val="00813D8E"/>
    <w:rsid w:val="0081467F"/>
    <w:rsid w:val="00814E3F"/>
    <w:rsid w:val="008161F5"/>
    <w:rsid w:val="00817113"/>
    <w:rsid w:val="008175DB"/>
    <w:rsid w:val="00817AD6"/>
    <w:rsid w:val="00817B69"/>
    <w:rsid w:val="00817F80"/>
    <w:rsid w:val="00817FCD"/>
    <w:rsid w:val="008203EE"/>
    <w:rsid w:val="008204E4"/>
    <w:rsid w:val="0082053C"/>
    <w:rsid w:val="008206B8"/>
    <w:rsid w:val="00820AA0"/>
    <w:rsid w:val="00822C41"/>
    <w:rsid w:val="00822C68"/>
    <w:rsid w:val="0082317E"/>
    <w:rsid w:val="0082326C"/>
    <w:rsid w:val="00823B27"/>
    <w:rsid w:val="0082412F"/>
    <w:rsid w:val="008248FD"/>
    <w:rsid w:val="00825153"/>
    <w:rsid w:val="00826668"/>
    <w:rsid w:val="00826873"/>
    <w:rsid w:val="00827F01"/>
    <w:rsid w:val="008302CC"/>
    <w:rsid w:val="00830410"/>
    <w:rsid w:val="00830A1A"/>
    <w:rsid w:val="00830AF2"/>
    <w:rsid w:val="00831A10"/>
    <w:rsid w:val="00831BA0"/>
    <w:rsid w:val="00832FD0"/>
    <w:rsid w:val="00833154"/>
    <w:rsid w:val="00833279"/>
    <w:rsid w:val="00833380"/>
    <w:rsid w:val="008335FF"/>
    <w:rsid w:val="00833A4F"/>
    <w:rsid w:val="00833A5D"/>
    <w:rsid w:val="00833B36"/>
    <w:rsid w:val="00833EEE"/>
    <w:rsid w:val="00833EFD"/>
    <w:rsid w:val="0083423D"/>
    <w:rsid w:val="0083427D"/>
    <w:rsid w:val="00835C5F"/>
    <w:rsid w:val="00835D41"/>
    <w:rsid w:val="00836911"/>
    <w:rsid w:val="00836A4F"/>
    <w:rsid w:val="00837A37"/>
    <w:rsid w:val="00840171"/>
    <w:rsid w:val="00840E5B"/>
    <w:rsid w:val="00841C18"/>
    <w:rsid w:val="00843450"/>
    <w:rsid w:val="00843566"/>
    <w:rsid w:val="00843A99"/>
    <w:rsid w:val="00843CA2"/>
    <w:rsid w:val="00843D8F"/>
    <w:rsid w:val="00844CCB"/>
    <w:rsid w:val="008470D1"/>
    <w:rsid w:val="0085019A"/>
    <w:rsid w:val="0085025F"/>
    <w:rsid w:val="00850317"/>
    <w:rsid w:val="0085078C"/>
    <w:rsid w:val="00850C91"/>
    <w:rsid w:val="00851265"/>
    <w:rsid w:val="0085181A"/>
    <w:rsid w:val="00852871"/>
    <w:rsid w:val="00852A89"/>
    <w:rsid w:val="008538DD"/>
    <w:rsid w:val="00854176"/>
    <w:rsid w:val="00854655"/>
    <w:rsid w:val="0085467E"/>
    <w:rsid w:val="008548C6"/>
    <w:rsid w:val="00854D35"/>
    <w:rsid w:val="0085544F"/>
    <w:rsid w:val="008557F2"/>
    <w:rsid w:val="0085662F"/>
    <w:rsid w:val="00856B8B"/>
    <w:rsid w:val="00857017"/>
    <w:rsid w:val="00862AC6"/>
    <w:rsid w:val="00862B49"/>
    <w:rsid w:val="00862FAE"/>
    <w:rsid w:val="00862FC6"/>
    <w:rsid w:val="0086311C"/>
    <w:rsid w:val="008641E7"/>
    <w:rsid w:val="00864222"/>
    <w:rsid w:val="00864C49"/>
    <w:rsid w:val="00864E96"/>
    <w:rsid w:val="00866E6E"/>
    <w:rsid w:val="00867187"/>
    <w:rsid w:val="00867651"/>
    <w:rsid w:val="00867776"/>
    <w:rsid w:val="00870C1C"/>
    <w:rsid w:val="008711E9"/>
    <w:rsid w:val="00872A84"/>
    <w:rsid w:val="00873A91"/>
    <w:rsid w:val="00874341"/>
    <w:rsid w:val="008749B3"/>
    <w:rsid w:val="00875455"/>
    <w:rsid w:val="008765A5"/>
    <w:rsid w:val="0087685B"/>
    <w:rsid w:val="008773AF"/>
    <w:rsid w:val="0087781D"/>
    <w:rsid w:val="008778F2"/>
    <w:rsid w:val="00877CFF"/>
    <w:rsid w:val="0088093C"/>
    <w:rsid w:val="00880B23"/>
    <w:rsid w:val="00880D3F"/>
    <w:rsid w:val="00881756"/>
    <w:rsid w:val="008817FB"/>
    <w:rsid w:val="0088266A"/>
    <w:rsid w:val="00883600"/>
    <w:rsid w:val="00883968"/>
    <w:rsid w:val="00884347"/>
    <w:rsid w:val="0088448F"/>
    <w:rsid w:val="00884743"/>
    <w:rsid w:val="008849C1"/>
    <w:rsid w:val="00884E91"/>
    <w:rsid w:val="00885021"/>
    <w:rsid w:val="008858C4"/>
    <w:rsid w:val="0088631B"/>
    <w:rsid w:val="008873B2"/>
    <w:rsid w:val="00887AB1"/>
    <w:rsid w:val="00887B45"/>
    <w:rsid w:val="00887EB7"/>
    <w:rsid w:val="00890018"/>
    <w:rsid w:val="008918EA"/>
    <w:rsid w:val="00891A7A"/>
    <w:rsid w:val="00892EAA"/>
    <w:rsid w:val="00892F3A"/>
    <w:rsid w:val="00893130"/>
    <w:rsid w:val="008936E1"/>
    <w:rsid w:val="0089386B"/>
    <w:rsid w:val="00893A06"/>
    <w:rsid w:val="00893F58"/>
    <w:rsid w:val="0089449A"/>
    <w:rsid w:val="0089480C"/>
    <w:rsid w:val="00894CBF"/>
    <w:rsid w:val="00894D83"/>
    <w:rsid w:val="008954A8"/>
    <w:rsid w:val="008958E2"/>
    <w:rsid w:val="00896256"/>
    <w:rsid w:val="0089698A"/>
    <w:rsid w:val="00896BE1"/>
    <w:rsid w:val="008970A8"/>
    <w:rsid w:val="008A063C"/>
    <w:rsid w:val="008A068A"/>
    <w:rsid w:val="008A149B"/>
    <w:rsid w:val="008A1681"/>
    <w:rsid w:val="008A354B"/>
    <w:rsid w:val="008A36AB"/>
    <w:rsid w:val="008A3790"/>
    <w:rsid w:val="008A3D0C"/>
    <w:rsid w:val="008A4F16"/>
    <w:rsid w:val="008A5020"/>
    <w:rsid w:val="008A63D7"/>
    <w:rsid w:val="008A6B35"/>
    <w:rsid w:val="008A72D2"/>
    <w:rsid w:val="008A734A"/>
    <w:rsid w:val="008A79B1"/>
    <w:rsid w:val="008B0130"/>
    <w:rsid w:val="008B03D4"/>
    <w:rsid w:val="008B1087"/>
    <w:rsid w:val="008B1E24"/>
    <w:rsid w:val="008B2C1D"/>
    <w:rsid w:val="008B4781"/>
    <w:rsid w:val="008B4E5B"/>
    <w:rsid w:val="008B547B"/>
    <w:rsid w:val="008B603B"/>
    <w:rsid w:val="008B6651"/>
    <w:rsid w:val="008B792B"/>
    <w:rsid w:val="008C083B"/>
    <w:rsid w:val="008C10AF"/>
    <w:rsid w:val="008C170C"/>
    <w:rsid w:val="008C2085"/>
    <w:rsid w:val="008C27E2"/>
    <w:rsid w:val="008C2A49"/>
    <w:rsid w:val="008C2AA2"/>
    <w:rsid w:val="008C3111"/>
    <w:rsid w:val="008C5CA5"/>
    <w:rsid w:val="008C668C"/>
    <w:rsid w:val="008C6A4C"/>
    <w:rsid w:val="008C6A99"/>
    <w:rsid w:val="008C6BB5"/>
    <w:rsid w:val="008C6DE3"/>
    <w:rsid w:val="008D0878"/>
    <w:rsid w:val="008D088E"/>
    <w:rsid w:val="008D0DC8"/>
    <w:rsid w:val="008D13EC"/>
    <w:rsid w:val="008D2047"/>
    <w:rsid w:val="008D23FB"/>
    <w:rsid w:val="008D2E94"/>
    <w:rsid w:val="008D382B"/>
    <w:rsid w:val="008D3AFE"/>
    <w:rsid w:val="008D3BBE"/>
    <w:rsid w:val="008D442B"/>
    <w:rsid w:val="008D47FC"/>
    <w:rsid w:val="008D5C11"/>
    <w:rsid w:val="008D62D6"/>
    <w:rsid w:val="008D66CC"/>
    <w:rsid w:val="008D7810"/>
    <w:rsid w:val="008E08CB"/>
    <w:rsid w:val="008E180A"/>
    <w:rsid w:val="008E1AF2"/>
    <w:rsid w:val="008E2E12"/>
    <w:rsid w:val="008E37B9"/>
    <w:rsid w:val="008E3DF2"/>
    <w:rsid w:val="008E5CB5"/>
    <w:rsid w:val="008E6AD7"/>
    <w:rsid w:val="008E7708"/>
    <w:rsid w:val="008E78EE"/>
    <w:rsid w:val="008E7A78"/>
    <w:rsid w:val="008F0AE7"/>
    <w:rsid w:val="008F1748"/>
    <w:rsid w:val="008F22E9"/>
    <w:rsid w:val="008F2518"/>
    <w:rsid w:val="008F27DD"/>
    <w:rsid w:val="008F2909"/>
    <w:rsid w:val="008F2BE0"/>
    <w:rsid w:val="008F2C8F"/>
    <w:rsid w:val="008F2DC9"/>
    <w:rsid w:val="008F30E3"/>
    <w:rsid w:val="008F5277"/>
    <w:rsid w:val="008F589E"/>
    <w:rsid w:val="008F5D84"/>
    <w:rsid w:val="008F60DE"/>
    <w:rsid w:val="008F610A"/>
    <w:rsid w:val="008F64C2"/>
    <w:rsid w:val="008F6EBC"/>
    <w:rsid w:val="008F737B"/>
    <w:rsid w:val="008F7945"/>
    <w:rsid w:val="008F7DA4"/>
    <w:rsid w:val="008F7F59"/>
    <w:rsid w:val="00900CD8"/>
    <w:rsid w:val="0090122C"/>
    <w:rsid w:val="009016DB"/>
    <w:rsid w:val="009016FF"/>
    <w:rsid w:val="00901D8A"/>
    <w:rsid w:val="00902FEE"/>
    <w:rsid w:val="00903C4E"/>
    <w:rsid w:val="009047BB"/>
    <w:rsid w:val="00904DC3"/>
    <w:rsid w:val="00905048"/>
    <w:rsid w:val="00905170"/>
    <w:rsid w:val="00906934"/>
    <w:rsid w:val="00906EE2"/>
    <w:rsid w:val="00906F6F"/>
    <w:rsid w:val="009073F9"/>
    <w:rsid w:val="00907ED0"/>
    <w:rsid w:val="00911097"/>
    <w:rsid w:val="0091119A"/>
    <w:rsid w:val="009112C2"/>
    <w:rsid w:val="00911845"/>
    <w:rsid w:val="00911AE7"/>
    <w:rsid w:val="00912C81"/>
    <w:rsid w:val="00912E7D"/>
    <w:rsid w:val="00912F48"/>
    <w:rsid w:val="0091339E"/>
    <w:rsid w:val="00913C20"/>
    <w:rsid w:val="00914683"/>
    <w:rsid w:val="00915797"/>
    <w:rsid w:val="00915C99"/>
    <w:rsid w:val="00915ED6"/>
    <w:rsid w:val="00916655"/>
    <w:rsid w:val="00916671"/>
    <w:rsid w:val="00920214"/>
    <w:rsid w:val="009202AA"/>
    <w:rsid w:val="00920B4E"/>
    <w:rsid w:val="0092125E"/>
    <w:rsid w:val="009215AB"/>
    <w:rsid w:val="0092190A"/>
    <w:rsid w:val="00921F9B"/>
    <w:rsid w:val="0092231B"/>
    <w:rsid w:val="009224FC"/>
    <w:rsid w:val="0092258A"/>
    <w:rsid w:val="009227BE"/>
    <w:rsid w:val="00922902"/>
    <w:rsid w:val="00923611"/>
    <w:rsid w:val="00923BF2"/>
    <w:rsid w:val="0092416D"/>
    <w:rsid w:val="00924CDA"/>
    <w:rsid w:val="00924EA1"/>
    <w:rsid w:val="009258B6"/>
    <w:rsid w:val="009258DA"/>
    <w:rsid w:val="009258E0"/>
    <w:rsid w:val="00925A54"/>
    <w:rsid w:val="00925F73"/>
    <w:rsid w:val="009269A7"/>
    <w:rsid w:val="00926BED"/>
    <w:rsid w:val="00926FC0"/>
    <w:rsid w:val="00927051"/>
    <w:rsid w:val="00930320"/>
    <w:rsid w:val="009315CC"/>
    <w:rsid w:val="00931883"/>
    <w:rsid w:val="00931AE3"/>
    <w:rsid w:val="009327F4"/>
    <w:rsid w:val="009338E1"/>
    <w:rsid w:val="0093524D"/>
    <w:rsid w:val="0093637D"/>
    <w:rsid w:val="00936C23"/>
    <w:rsid w:val="009375E8"/>
    <w:rsid w:val="00937720"/>
    <w:rsid w:val="00937AC2"/>
    <w:rsid w:val="00937E2A"/>
    <w:rsid w:val="00940073"/>
    <w:rsid w:val="00940498"/>
    <w:rsid w:val="009415DB"/>
    <w:rsid w:val="00941E61"/>
    <w:rsid w:val="009438D1"/>
    <w:rsid w:val="00943D7F"/>
    <w:rsid w:val="009440B2"/>
    <w:rsid w:val="009440E0"/>
    <w:rsid w:val="00944A82"/>
    <w:rsid w:val="00946194"/>
    <w:rsid w:val="00946203"/>
    <w:rsid w:val="00947037"/>
    <w:rsid w:val="00947D44"/>
    <w:rsid w:val="00947D77"/>
    <w:rsid w:val="009500B9"/>
    <w:rsid w:val="0095015F"/>
    <w:rsid w:val="009504B3"/>
    <w:rsid w:val="00950660"/>
    <w:rsid w:val="00950B8A"/>
    <w:rsid w:val="00950BB4"/>
    <w:rsid w:val="00950E5B"/>
    <w:rsid w:val="00951259"/>
    <w:rsid w:val="0095131F"/>
    <w:rsid w:val="009520D2"/>
    <w:rsid w:val="0095275C"/>
    <w:rsid w:val="00952FF9"/>
    <w:rsid w:val="00953104"/>
    <w:rsid w:val="009535ED"/>
    <w:rsid w:val="0095394F"/>
    <w:rsid w:val="009565D5"/>
    <w:rsid w:val="009569BD"/>
    <w:rsid w:val="00960657"/>
    <w:rsid w:val="00961564"/>
    <w:rsid w:val="00961B8D"/>
    <w:rsid w:val="00961CDB"/>
    <w:rsid w:val="00961DD4"/>
    <w:rsid w:val="0096242A"/>
    <w:rsid w:val="009628F2"/>
    <w:rsid w:val="00963522"/>
    <w:rsid w:val="009636BE"/>
    <w:rsid w:val="009636ED"/>
    <w:rsid w:val="009639F3"/>
    <w:rsid w:val="00963CE5"/>
    <w:rsid w:val="00964A75"/>
    <w:rsid w:val="00964DA5"/>
    <w:rsid w:val="0096574F"/>
    <w:rsid w:val="009659AA"/>
    <w:rsid w:val="00965C76"/>
    <w:rsid w:val="00965CF2"/>
    <w:rsid w:val="00966266"/>
    <w:rsid w:val="009663B3"/>
    <w:rsid w:val="00966843"/>
    <w:rsid w:val="00966A78"/>
    <w:rsid w:val="00966D34"/>
    <w:rsid w:val="00966FD0"/>
    <w:rsid w:val="00967AF7"/>
    <w:rsid w:val="0097120E"/>
    <w:rsid w:val="009712A4"/>
    <w:rsid w:val="00971434"/>
    <w:rsid w:val="00971579"/>
    <w:rsid w:val="00971C5C"/>
    <w:rsid w:val="00972A07"/>
    <w:rsid w:val="00972C34"/>
    <w:rsid w:val="009730E4"/>
    <w:rsid w:val="009731FF"/>
    <w:rsid w:val="0097325B"/>
    <w:rsid w:val="00973624"/>
    <w:rsid w:val="009767E1"/>
    <w:rsid w:val="00976ACB"/>
    <w:rsid w:val="00976E1A"/>
    <w:rsid w:val="009773CB"/>
    <w:rsid w:val="00977400"/>
    <w:rsid w:val="00977818"/>
    <w:rsid w:val="00977861"/>
    <w:rsid w:val="00977B6B"/>
    <w:rsid w:val="00977BB5"/>
    <w:rsid w:val="00977C14"/>
    <w:rsid w:val="00977D61"/>
    <w:rsid w:val="00981377"/>
    <w:rsid w:val="009813C2"/>
    <w:rsid w:val="00981548"/>
    <w:rsid w:val="009818AE"/>
    <w:rsid w:val="00982D7E"/>
    <w:rsid w:val="00982E68"/>
    <w:rsid w:val="00982ECD"/>
    <w:rsid w:val="009831A2"/>
    <w:rsid w:val="00983395"/>
    <w:rsid w:val="009842AB"/>
    <w:rsid w:val="0098445C"/>
    <w:rsid w:val="009845F2"/>
    <w:rsid w:val="009847BD"/>
    <w:rsid w:val="00985597"/>
    <w:rsid w:val="00985B1E"/>
    <w:rsid w:val="00985CE8"/>
    <w:rsid w:val="00985EB9"/>
    <w:rsid w:val="0098642C"/>
    <w:rsid w:val="00986435"/>
    <w:rsid w:val="00986A97"/>
    <w:rsid w:val="00987612"/>
    <w:rsid w:val="00987905"/>
    <w:rsid w:val="00987B01"/>
    <w:rsid w:val="00987DBF"/>
    <w:rsid w:val="00987EA4"/>
    <w:rsid w:val="00990398"/>
    <w:rsid w:val="009904EC"/>
    <w:rsid w:val="009907C9"/>
    <w:rsid w:val="00990A51"/>
    <w:rsid w:val="009911F5"/>
    <w:rsid w:val="009912F9"/>
    <w:rsid w:val="00991CCC"/>
    <w:rsid w:val="0099240B"/>
    <w:rsid w:val="0099289B"/>
    <w:rsid w:val="009933BB"/>
    <w:rsid w:val="00993DE1"/>
    <w:rsid w:val="0099412F"/>
    <w:rsid w:val="00994392"/>
    <w:rsid w:val="00994C56"/>
    <w:rsid w:val="00994EE9"/>
    <w:rsid w:val="0099573F"/>
    <w:rsid w:val="00995D57"/>
    <w:rsid w:val="00995D63"/>
    <w:rsid w:val="00995D82"/>
    <w:rsid w:val="009964D6"/>
    <w:rsid w:val="00997533"/>
    <w:rsid w:val="00997D7A"/>
    <w:rsid w:val="00997E93"/>
    <w:rsid w:val="009A0110"/>
    <w:rsid w:val="009A0A00"/>
    <w:rsid w:val="009A0C69"/>
    <w:rsid w:val="009A0D8D"/>
    <w:rsid w:val="009A134D"/>
    <w:rsid w:val="009A15BF"/>
    <w:rsid w:val="009A1E8D"/>
    <w:rsid w:val="009A2252"/>
    <w:rsid w:val="009A22B4"/>
    <w:rsid w:val="009A3115"/>
    <w:rsid w:val="009A3BC7"/>
    <w:rsid w:val="009A4900"/>
    <w:rsid w:val="009A5210"/>
    <w:rsid w:val="009A525E"/>
    <w:rsid w:val="009A57B1"/>
    <w:rsid w:val="009A5AA9"/>
    <w:rsid w:val="009A5DAD"/>
    <w:rsid w:val="009A61EE"/>
    <w:rsid w:val="009A634D"/>
    <w:rsid w:val="009A639C"/>
    <w:rsid w:val="009A6422"/>
    <w:rsid w:val="009A64E7"/>
    <w:rsid w:val="009A666F"/>
    <w:rsid w:val="009A72A1"/>
    <w:rsid w:val="009A7733"/>
    <w:rsid w:val="009B1252"/>
    <w:rsid w:val="009B13C1"/>
    <w:rsid w:val="009B14D1"/>
    <w:rsid w:val="009B25CF"/>
    <w:rsid w:val="009B26F4"/>
    <w:rsid w:val="009B2900"/>
    <w:rsid w:val="009B2E82"/>
    <w:rsid w:val="009B330E"/>
    <w:rsid w:val="009B45F3"/>
    <w:rsid w:val="009B4853"/>
    <w:rsid w:val="009B5911"/>
    <w:rsid w:val="009C0779"/>
    <w:rsid w:val="009C082F"/>
    <w:rsid w:val="009C10ED"/>
    <w:rsid w:val="009C137E"/>
    <w:rsid w:val="009C1397"/>
    <w:rsid w:val="009C1559"/>
    <w:rsid w:val="009C1AF4"/>
    <w:rsid w:val="009C1ECC"/>
    <w:rsid w:val="009C2CCB"/>
    <w:rsid w:val="009C2EA3"/>
    <w:rsid w:val="009C2F3D"/>
    <w:rsid w:val="009C3635"/>
    <w:rsid w:val="009C3C63"/>
    <w:rsid w:val="009C3DF6"/>
    <w:rsid w:val="009C4069"/>
    <w:rsid w:val="009C4641"/>
    <w:rsid w:val="009C46CF"/>
    <w:rsid w:val="009C4858"/>
    <w:rsid w:val="009C585B"/>
    <w:rsid w:val="009C6387"/>
    <w:rsid w:val="009C64F8"/>
    <w:rsid w:val="009C6513"/>
    <w:rsid w:val="009C7880"/>
    <w:rsid w:val="009D048F"/>
    <w:rsid w:val="009D0695"/>
    <w:rsid w:val="009D1474"/>
    <w:rsid w:val="009D1DA9"/>
    <w:rsid w:val="009D1E09"/>
    <w:rsid w:val="009D22D7"/>
    <w:rsid w:val="009D2927"/>
    <w:rsid w:val="009D2AE8"/>
    <w:rsid w:val="009D3268"/>
    <w:rsid w:val="009D3EE4"/>
    <w:rsid w:val="009D5DF2"/>
    <w:rsid w:val="009D69EC"/>
    <w:rsid w:val="009D6B33"/>
    <w:rsid w:val="009D72BD"/>
    <w:rsid w:val="009E112E"/>
    <w:rsid w:val="009E1A0F"/>
    <w:rsid w:val="009E1F76"/>
    <w:rsid w:val="009E2C07"/>
    <w:rsid w:val="009E2CA6"/>
    <w:rsid w:val="009E424B"/>
    <w:rsid w:val="009E4698"/>
    <w:rsid w:val="009E47FB"/>
    <w:rsid w:val="009E4A67"/>
    <w:rsid w:val="009E4F97"/>
    <w:rsid w:val="009E51C4"/>
    <w:rsid w:val="009E547E"/>
    <w:rsid w:val="009E6446"/>
    <w:rsid w:val="009E6DF7"/>
    <w:rsid w:val="009E7188"/>
    <w:rsid w:val="009E7922"/>
    <w:rsid w:val="009E7CBF"/>
    <w:rsid w:val="009E7FD2"/>
    <w:rsid w:val="009F0197"/>
    <w:rsid w:val="009F0E3F"/>
    <w:rsid w:val="009F0F42"/>
    <w:rsid w:val="009F14D3"/>
    <w:rsid w:val="009F14DD"/>
    <w:rsid w:val="009F237C"/>
    <w:rsid w:val="009F2E04"/>
    <w:rsid w:val="009F2FC0"/>
    <w:rsid w:val="009F3186"/>
    <w:rsid w:val="009F345C"/>
    <w:rsid w:val="009F37F8"/>
    <w:rsid w:val="009F3A00"/>
    <w:rsid w:val="009F49B2"/>
    <w:rsid w:val="009F51B0"/>
    <w:rsid w:val="009F5E21"/>
    <w:rsid w:val="009F607B"/>
    <w:rsid w:val="009F60D4"/>
    <w:rsid w:val="009F67FC"/>
    <w:rsid w:val="009F6823"/>
    <w:rsid w:val="009F6E4A"/>
    <w:rsid w:val="009F6EDE"/>
    <w:rsid w:val="009F749D"/>
    <w:rsid w:val="009F74C4"/>
    <w:rsid w:val="009F760B"/>
    <w:rsid w:val="009F77F2"/>
    <w:rsid w:val="009F7C80"/>
    <w:rsid w:val="009F7D56"/>
    <w:rsid w:val="00A00AB2"/>
    <w:rsid w:val="00A01DB5"/>
    <w:rsid w:val="00A02003"/>
    <w:rsid w:val="00A02381"/>
    <w:rsid w:val="00A029B8"/>
    <w:rsid w:val="00A0333C"/>
    <w:rsid w:val="00A03DF5"/>
    <w:rsid w:val="00A043CF"/>
    <w:rsid w:val="00A04D5D"/>
    <w:rsid w:val="00A05538"/>
    <w:rsid w:val="00A059B3"/>
    <w:rsid w:val="00A05DBC"/>
    <w:rsid w:val="00A05E87"/>
    <w:rsid w:val="00A06C23"/>
    <w:rsid w:val="00A07297"/>
    <w:rsid w:val="00A108A8"/>
    <w:rsid w:val="00A10AEA"/>
    <w:rsid w:val="00A11302"/>
    <w:rsid w:val="00A1140D"/>
    <w:rsid w:val="00A124B0"/>
    <w:rsid w:val="00A124C6"/>
    <w:rsid w:val="00A135B1"/>
    <w:rsid w:val="00A13A8B"/>
    <w:rsid w:val="00A13FDE"/>
    <w:rsid w:val="00A140C8"/>
    <w:rsid w:val="00A14318"/>
    <w:rsid w:val="00A14364"/>
    <w:rsid w:val="00A15244"/>
    <w:rsid w:val="00A15A72"/>
    <w:rsid w:val="00A16D30"/>
    <w:rsid w:val="00A16D76"/>
    <w:rsid w:val="00A16F8B"/>
    <w:rsid w:val="00A17864"/>
    <w:rsid w:val="00A20131"/>
    <w:rsid w:val="00A206CC"/>
    <w:rsid w:val="00A20A05"/>
    <w:rsid w:val="00A21167"/>
    <w:rsid w:val="00A21217"/>
    <w:rsid w:val="00A21ADD"/>
    <w:rsid w:val="00A21B05"/>
    <w:rsid w:val="00A223E6"/>
    <w:rsid w:val="00A2285E"/>
    <w:rsid w:val="00A228EF"/>
    <w:rsid w:val="00A22BEF"/>
    <w:rsid w:val="00A239A3"/>
    <w:rsid w:val="00A23B6D"/>
    <w:rsid w:val="00A23CEC"/>
    <w:rsid w:val="00A25B62"/>
    <w:rsid w:val="00A25E22"/>
    <w:rsid w:val="00A269B3"/>
    <w:rsid w:val="00A27441"/>
    <w:rsid w:val="00A27B4C"/>
    <w:rsid w:val="00A27EAD"/>
    <w:rsid w:val="00A30081"/>
    <w:rsid w:val="00A306DB"/>
    <w:rsid w:val="00A30D52"/>
    <w:rsid w:val="00A31040"/>
    <w:rsid w:val="00A31405"/>
    <w:rsid w:val="00A314AD"/>
    <w:rsid w:val="00A31BDB"/>
    <w:rsid w:val="00A3215F"/>
    <w:rsid w:val="00A32271"/>
    <w:rsid w:val="00A328FA"/>
    <w:rsid w:val="00A32C0D"/>
    <w:rsid w:val="00A33849"/>
    <w:rsid w:val="00A33876"/>
    <w:rsid w:val="00A33AC9"/>
    <w:rsid w:val="00A33B1B"/>
    <w:rsid w:val="00A34541"/>
    <w:rsid w:val="00A34FFF"/>
    <w:rsid w:val="00A3537D"/>
    <w:rsid w:val="00A35FBF"/>
    <w:rsid w:val="00A36EB5"/>
    <w:rsid w:val="00A37074"/>
    <w:rsid w:val="00A3741A"/>
    <w:rsid w:val="00A37AC7"/>
    <w:rsid w:val="00A400FC"/>
    <w:rsid w:val="00A405B6"/>
    <w:rsid w:val="00A4279C"/>
    <w:rsid w:val="00A43550"/>
    <w:rsid w:val="00A43868"/>
    <w:rsid w:val="00A43FF6"/>
    <w:rsid w:val="00A447FB"/>
    <w:rsid w:val="00A45B67"/>
    <w:rsid w:val="00A45BA0"/>
    <w:rsid w:val="00A46156"/>
    <w:rsid w:val="00A4665F"/>
    <w:rsid w:val="00A466B4"/>
    <w:rsid w:val="00A4671D"/>
    <w:rsid w:val="00A4676A"/>
    <w:rsid w:val="00A46F27"/>
    <w:rsid w:val="00A47294"/>
    <w:rsid w:val="00A47692"/>
    <w:rsid w:val="00A47EE0"/>
    <w:rsid w:val="00A50A5F"/>
    <w:rsid w:val="00A50B3C"/>
    <w:rsid w:val="00A50CB8"/>
    <w:rsid w:val="00A5125E"/>
    <w:rsid w:val="00A51555"/>
    <w:rsid w:val="00A51C56"/>
    <w:rsid w:val="00A522D1"/>
    <w:rsid w:val="00A53A5D"/>
    <w:rsid w:val="00A53C13"/>
    <w:rsid w:val="00A54F03"/>
    <w:rsid w:val="00A557ED"/>
    <w:rsid w:val="00A5583B"/>
    <w:rsid w:val="00A55BFB"/>
    <w:rsid w:val="00A5621B"/>
    <w:rsid w:val="00A568A4"/>
    <w:rsid w:val="00A573CF"/>
    <w:rsid w:val="00A578E4"/>
    <w:rsid w:val="00A60B84"/>
    <w:rsid w:val="00A615B4"/>
    <w:rsid w:val="00A61674"/>
    <w:rsid w:val="00A616BB"/>
    <w:rsid w:val="00A620A6"/>
    <w:rsid w:val="00A6342F"/>
    <w:rsid w:val="00A642D4"/>
    <w:rsid w:val="00A643FA"/>
    <w:rsid w:val="00A6457D"/>
    <w:rsid w:val="00A6472F"/>
    <w:rsid w:val="00A64F4F"/>
    <w:rsid w:val="00A650C5"/>
    <w:rsid w:val="00A654F0"/>
    <w:rsid w:val="00A65A53"/>
    <w:rsid w:val="00A66612"/>
    <w:rsid w:val="00A66710"/>
    <w:rsid w:val="00A66E31"/>
    <w:rsid w:val="00A677BB"/>
    <w:rsid w:val="00A7057F"/>
    <w:rsid w:val="00A712D9"/>
    <w:rsid w:val="00A71A61"/>
    <w:rsid w:val="00A727BE"/>
    <w:rsid w:val="00A72E83"/>
    <w:rsid w:val="00A74C03"/>
    <w:rsid w:val="00A7534B"/>
    <w:rsid w:val="00A76798"/>
    <w:rsid w:val="00A7749C"/>
    <w:rsid w:val="00A77B0E"/>
    <w:rsid w:val="00A805FE"/>
    <w:rsid w:val="00A80C9E"/>
    <w:rsid w:val="00A824FC"/>
    <w:rsid w:val="00A83E69"/>
    <w:rsid w:val="00A83F10"/>
    <w:rsid w:val="00A840D5"/>
    <w:rsid w:val="00A8563D"/>
    <w:rsid w:val="00A85686"/>
    <w:rsid w:val="00A85865"/>
    <w:rsid w:val="00A8695D"/>
    <w:rsid w:val="00A86BE6"/>
    <w:rsid w:val="00A871FF"/>
    <w:rsid w:val="00A87F22"/>
    <w:rsid w:val="00A903D8"/>
    <w:rsid w:val="00A90523"/>
    <w:rsid w:val="00A909E1"/>
    <w:rsid w:val="00A90DC2"/>
    <w:rsid w:val="00A91EC8"/>
    <w:rsid w:val="00A92530"/>
    <w:rsid w:val="00A92547"/>
    <w:rsid w:val="00A926BF"/>
    <w:rsid w:val="00A93471"/>
    <w:rsid w:val="00A9379A"/>
    <w:rsid w:val="00A93935"/>
    <w:rsid w:val="00A94237"/>
    <w:rsid w:val="00A94332"/>
    <w:rsid w:val="00A943B0"/>
    <w:rsid w:val="00A953B0"/>
    <w:rsid w:val="00A95DED"/>
    <w:rsid w:val="00A963D9"/>
    <w:rsid w:val="00A9772F"/>
    <w:rsid w:val="00A977A7"/>
    <w:rsid w:val="00AA020E"/>
    <w:rsid w:val="00AA0422"/>
    <w:rsid w:val="00AA088D"/>
    <w:rsid w:val="00AA17D3"/>
    <w:rsid w:val="00AA19FC"/>
    <w:rsid w:val="00AA1D0E"/>
    <w:rsid w:val="00AA203C"/>
    <w:rsid w:val="00AA3BC1"/>
    <w:rsid w:val="00AA3CDF"/>
    <w:rsid w:val="00AA3E10"/>
    <w:rsid w:val="00AA4B54"/>
    <w:rsid w:val="00AA4CB0"/>
    <w:rsid w:val="00AA5045"/>
    <w:rsid w:val="00AA5673"/>
    <w:rsid w:val="00AA5774"/>
    <w:rsid w:val="00AA5D37"/>
    <w:rsid w:val="00AA5ED7"/>
    <w:rsid w:val="00AA6296"/>
    <w:rsid w:val="00AA6411"/>
    <w:rsid w:val="00AA6998"/>
    <w:rsid w:val="00AA71A8"/>
    <w:rsid w:val="00AA71C4"/>
    <w:rsid w:val="00AA7FA0"/>
    <w:rsid w:val="00AB03A9"/>
    <w:rsid w:val="00AB0930"/>
    <w:rsid w:val="00AB0A14"/>
    <w:rsid w:val="00AB0FB8"/>
    <w:rsid w:val="00AB199E"/>
    <w:rsid w:val="00AB1C6A"/>
    <w:rsid w:val="00AB23D9"/>
    <w:rsid w:val="00AB272F"/>
    <w:rsid w:val="00AB29B0"/>
    <w:rsid w:val="00AB2F57"/>
    <w:rsid w:val="00AB3B51"/>
    <w:rsid w:val="00AB3D84"/>
    <w:rsid w:val="00AB4787"/>
    <w:rsid w:val="00AB4A3B"/>
    <w:rsid w:val="00AB5F64"/>
    <w:rsid w:val="00AB61EF"/>
    <w:rsid w:val="00AB6C4D"/>
    <w:rsid w:val="00AB7469"/>
    <w:rsid w:val="00AB74B8"/>
    <w:rsid w:val="00AC0B6C"/>
    <w:rsid w:val="00AC0BB7"/>
    <w:rsid w:val="00AC12C0"/>
    <w:rsid w:val="00AC1E29"/>
    <w:rsid w:val="00AC2530"/>
    <w:rsid w:val="00AC3777"/>
    <w:rsid w:val="00AC37E3"/>
    <w:rsid w:val="00AC3AAC"/>
    <w:rsid w:val="00AC3B12"/>
    <w:rsid w:val="00AC4356"/>
    <w:rsid w:val="00AC48E4"/>
    <w:rsid w:val="00AC4FBE"/>
    <w:rsid w:val="00AC64BF"/>
    <w:rsid w:val="00AD1558"/>
    <w:rsid w:val="00AD1693"/>
    <w:rsid w:val="00AD18E0"/>
    <w:rsid w:val="00AD246D"/>
    <w:rsid w:val="00AD30CC"/>
    <w:rsid w:val="00AD321C"/>
    <w:rsid w:val="00AD3AB6"/>
    <w:rsid w:val="00AD3E77"/>
    <w:rsid w:val="00AD4854"/>
    <w:rsid w:val="00AD4A4E"/>
    <w:rsid w:val="00AD5337"/>
    <w:rsid w:val="00AD5424"/>
    <w:rsid w:val="00AD573D"/>
    <w:rsid w:val="00AD663B"/>
    <w:rsid w:val="00AD7DD2"/>
    <w:rsid w:val="00AE0B0D"/>
    <w:rsid w:val="00AE0F67"/>
    <w:rsid w:val="00AE172C"/>
    <w:rsid w:val="00AE174C"/>
    <w:rsid w:val="00AE1951"/>
    <w:rsid w:val="00AE2683"/>
    <w:rsid w:val="00AE38B1"/>
    <w:rsid w:val="00AE4562"/>
    <w:rsid w:val="00AE50C6"/>
    <w:rsid w:val="00AE543A"/>
    <w:rsid w:val="00AE5690"/>
    <w:rsid w:val="00AE578A"/>
    <w:rsid w:val="00AE60EA"/>
    <w:rsid w:val="00AE6667"/>
    <w:rsid w:val="00AE71A8"/>
    <w:rsid w:val="00AE7433"/>
    <w:rsid w:val="00AE7BFA"/>
    <w:rsid w:val="00AE7DB0"/>
    <w:rsid w:val="00AE7DCE"/>
    <w:rsid w:val="00AE7E9F"/>
    <w:rsid w:val="00AF13B5"/>
    <w:rsid w:val="00AF17A6"/>
    <w:rsid w:val="00AF21CB"/>
    <w:rsid w:val="00AF2C7C"/>
    <w:rsid w:val="00AF303F"/>
    <w:rsid w:val="00AF39C3"/>
    <w:rsid w:val="00AF4022"/>
    <w:rsid w:val="00AF402B"/>
    <w:rsid w:val="00AF4939"/>
    <w:rsid w:val="00AF524B"/>
    <w:rsid w:val="00AF5358"/>
    <w:rsid w:val="00AF637B"/>
    <w:rsid w:val="00AF718E"/>
    <w:rsid w:val="00AF7ACD"/>
    <w:rsid w:val="00B00345"/>
    <w:rsid w:val="00B004FA"/>
    <w:rsid w:val="00B00735"/>
    <w:rsid w:val="00B00EF8"/>
    <w:rsid w:val="00B0104A"/>
    <w:rsid w:val="00B0129B"/>
    <w:rsid w:val="00B0172B"/>
    <w:rsid w:val="00B01889"/>
    <w:rsid w:val="00B01900"/>
    <w:rsid w:val="00B01E51"/>
    <w:rsid w:val="00B0265E"/>
    <w:rsid w:val="00B028A7"/>
    <w:rsid w:val="00B035F8"/>
    <w:rsid w:val="00B036A0"/>
    <w:rsid w:val="00B03813"/>
    <w:rsid w:val="00B03DFF"/>
    <w:rsid w:val="00B049E5"/>
    <w:rsid w:val="00B04B4F"/>
    <w:rsid w:val="00B05D41"/>
    <w:rsid w:val="00B06214"/>
    <w:rsid w:val="00B06379"/>
    <w:rsid w:val="00B07BF7"/>
    <w:rsid w:val="00B1100F"/>
    <w:rsid w:val="00B11207"/>
    <w:rsid w:val="00B113E3"/>
    <w:rsid w:val="00B114E8"/>
    <w:rsid w:val="00B11F19"/>
    <w:rsid w:val="00B12C3E"/>
    <w:rsid w:val="00B13A4C"/>
    <w:rsid w:val="00B14045"/>
    <w:rsid w:val="00B147ED"/>
    <w:rsid w:val="00B14A67"/>
    <w:rsid w:val="00B14AD9"/>
    <w:rsid w:val="00B14B75"/>
    <w:rsid w:val="00B14C3A"/>
    <w:rsid w:val="00B14D12"/>
    <w:rsid w:val="00B15490"/>
    <w:rsid w:val="00B15533"/>
    <w:rsid w:val="00B162F9"/>
    <w:rsid w:val="00B166C9"/>
    <w:rsid w:val="00B1674D"/>
    <w:rsid w:val="00B16C8E"/>
    <w:rsid w:val="00B176B4"/>
    <w:rsid w:val="00B17C63"/>
    <w:rsid w:val="00B20007"/>
    <w:rsid w:val="00B21A69"/>
    <w:rsid w:val="00B22902"/>
    <w:rsid w:val="00B23036"/>
    <w:rsid w:val="00B23041"/>
    <w:rsid w:val="00B23929"/>
    <w:rsid w:val="00B23D17"/>
    <w:rsid w:val="00B24C84"/>
    <w:rsid w:val="00B2507C"/>
    <w:rsid w:val="00B25760"/>
    <w:rsid w:val="00B26504"/>
    <w:rsid w:val="00B266D1"/>
    <w:rsid w:val="00B26982"/>
    <w:rsid w:val="00B27C15"/>
    <w:rsid w:val="00B309DB"/>
    <w:rsid w:val="00B314C1"/>
    <w:rsid w:val="00B31D25"/>
    <w:rsid w:val="00B31EF7"/>
    <w:rsid w:val="00B326EE"/>
    <w:rsid w:val="00B327D4"/>
    <w:rsid w:val="00B33241"/>
    <w:rsid w:val="00B33755"/>
    <w:rsid w:val="00B34173"/>
    <w:rsid w:val="00B341EA"/>
    <w:rsid w:val="00B344D0"/>
    <w:rsid w:val="00B345C6"/>
    <w:rsid w:val="00B349FD"/>
    <w:rsid w:val="00B34CC6"/>
    <w:rsid w:val="00B374EE"/>
    <w:rsid w:val="00B376C9"/>
    <w:rsid w:val="00B37CCE"/>
    <w:rsid w:val="00B37DC0"/>
    <w:rsid w:val="00B4134A"/>
    <w:rsid w:val="00B4175F"/>
    <w:rsid w:val="00B41990"/>
    <w:rsid w:val="00B42AB6"/>
    <w:rsid w:val="00B42B3C"/>
    <w:rsid w:val="00B42C85"/>
    <w:rsid w:val="00B42D20"/>
    <w:rsid w:val="00B4302D"/>
    <w:rsid w:val="00B43663"/>
    <w:rsid w:val="00B4482C"/>
    <w:rsid w:val="00B44C16"/>
    <w:rsid w:val="00B45716"/>
    <w:rsid w:val="00B4581B"/>
    <w:rsid w:val="00B461C6"/>
    <w:rsid w:val="00B47C91"/>
    <w:rsid w:val="00B5002E"/>
    <w:rsid w:val="00B500C3"/>
    <w:rsid w:val="00B502D1"/>
    <w:rsid w:val="00B50763"/>
    <w:rsid w:val="00B50BA2"/>
    <w:rsid w:val="00B51C13"/>
    <w:rsid w:val="00B52A00"/>
    <w:rsid w:val="00B53355"/>
    <w:rsid w:val="00B537AF"/>
    <w:rsid w:val="00B544FE"/>
    <w:rsid w:val="00B54AEB"/>
    <w:rsid w:val="00B55300"/>
    <w:rsid w:val="00B55F1A"/>
    <w:rsid w:val="00B566B0"/>
    <w:rsid w:val="00B56E0A"/>
    <w:rsid w:val="00B57868"/>
    <w:rsid w:val="00B57A85"/>
    <w:rsid w:val="00B57C4B"/>
    <w:rsid w:val="00B608AC"/>
    <w:rsid w:val="00B61F50"/>
    <w:rsid w:val="00B62117"/>
    <w:rsid w:val="00B629D5"/>
    <w:rsid w:val="00B62DC2"/>
    <w:rsid w:val="00B62DF6"/>
    <w:rsid w:val="00B63252"/>
    <w:rsid w:val="00B6348E"/>
    <w:rsid w:val="00B63EC2"/>
    <w:rsid w:val="00B64CBE"/>
    <w:rsid w:val="00B6550D"/>
    <w:rsid w:val="00B65614"/>
    <w:rsid w:val="00B65FC6"/>
    <w:rsid w:val="00B661F7"/>
    <w:rsid w:val="00B66B69"/>
    <w:rsid w:val="00B66C2D"/>
    <w:rsid w:val="00B6768B"/>
    <w:rsid w:val="00B67CB6"/>
    <w:rsid w:val="00B700DF"/>
    <w:rsid w:val="00B700EF"/>
    <w:rsid w:val="00B71576"/>
    <w:rsid w:val="00B71F7C"/>
    <w:rsid w:val="00B72263"/>
    <w:rsid w:val="00B72B70"/>
    <w:rsid w:val="00B72F7D"/>
    <w:rsid w:val="00B73893"/>
    <w:rsid w:val="00B74135"/>
    <w:rsid w:val="00B746E4"/>
    <w:rsid w:val="00B74AD2"/>
    <w:rsid w:val="00B75558"/>
    <w:rsid w:val="00B75BF2"/>
    <w:rsid w:val="00B75C8A"/>
    <w:rsid w:val="00B762DB"/>
    <w:rsid w:val="00B76B63"/>
    <w:rsid w:val="00B77915"/>
    <w:rsid w:val="00B8034C"/>
    <w:rsid w:val="00B8038B"/>
    <w:rsid w:val="00B80699"/>
    <w:rsid w:val="00B812E4"/>
    <w:rsid w:val="00B8182C"/>
    <w:rsid w:val="00B819FE"/>
    <w:rsid w:val="00B81C11"/>
    <w:rsid w:val="00B81CD4"/>
    <w:rsid w:val="00B81EEC"/>
    <w:rsid w:val="00B8295B"/>
    <w:rsid w:val="00B82FBD"/>
    <w:rsid w:val="00B831A4"/>
    <w:rsid w:val="00B83624"/>
    <w:rsid w:val="00B8393C"/>
    <w:rsid w:val="00B83E6E"/>
    <w:rsid w:val="00B84582"/>
    <w:rsid w:val="00B8464D"/>
    <w:rsid w:val="00B849A8"/>
    <w:rsid w:val="00B85378"/>
    <w:rsid w:val="00B860F7"/>
    <w:rsid w:val="00B86B44"/>
    <w:rsid w:val="00B86F7E"/>
    <w:rsid w:val="00B871BD"/>
    <w:rsid w:val="00B872E4"/>
    <w:rsid w:val="00B875E1"/>
    <w:rsid w:val="00B87AC5"/>
    <w:rsid w:val="00B90075"/>
    <w:rsid w:val="00B90A43"/>
    <w:rsid w:val="00B91454"/>
    <w:rsid w:val="00B91507"/>
    <w:rsid w:val="00B91619"/>
    <w:rsid w:val="00B9169C"/>
    <w:rsid w:val="00B92062"/>
    <w:rsid w:val="00B9227A"/>
    <w:rsid w:val="00B92546"/>
    <w:rsid w:val="00B92B1C"/>
    <w:rsid w:val="00B93770"/>
    <w:rsid w:val="00B95276"/>
    <w:rsid w:val="00B95895"/>
    <w:rsid w:val="00B9723A"/>
    <w:rsid w:val="00B976F9"/>
    <w:rsid w:val="00B97A06"/>
    <w:rsid w:val="00B97B60"/>
    <w:rsid w:val="00BA05EB"/>
    <w:rsid w:val="00BA0EB4"/>
    <w:rsid w:val="00BA2D30"/>
    <w:rsid w:val="00BA3814"/>
    <w:rsid w:val="00BA43EA"/>
    <w:rsid w:val="00BA4BF1"/>
    <w:rsid w:val="00BA4C29"/>
    <w:rsid w:val="00BA53E4"/>
    <w:rsid w:val="00BA5574"/>
    <w:rsid w:val="00BA6A31"/>
    <w:rsid w:val="00BA6E8E"/>
    <w:rsid w:val="00BA728E"/>
    <w:rsid w:val="00BA7A83"/>
    <w:rsid w:val="00BA7CE1"/>
    <w:rsid w:val="00BA7F21"/>
    <w:rsid w:val="00BB000A"/>
    <w:rsid w:val="00BB05FC"/>
    <w:rsid w:val="00BB0753"/>
    <w:rsid w:val="00BB139B"/>
    <w:rsid w:val="00BB15B7"/>
    <w:rsid w:val="00BB1D34"/>
    <w:rsid w:val="00BB24B4"/>
    <w:rsid w:val="00BB257A"/>
    <w:rsid w:val="00BB2855"/>
    <w:rsid w:val="00BB2D9A"/>
    <w:rsid w:val="00BB3580"/>
    <w:rsid w:val="00BB3B4C"/>
    <w:rsid w:val="00BB3B8E"/>
    <w:rsid w:val="00BB3F2C"/>
    <w:rsid w:val="00BB4553"/>
    <w:rsid w:val="00BB4A0C"/>
    <w:rsid w:val="00BB4BAF"/>
    <w:rsid w:val="00BB647F"/>
    <w:rsid w:val="00BB68B0"/>
    <w:rsid w:val="00BB6A4F"/>
    <w:rsid w:val="00BB6B82"/>
    <w:rsid w:val="00BB7AD7"/>
    <w:rsid w:val="00BC006C"/>
    <w:rsid w:val="00BC0090"/>
    <w:rsid w:val="00BC0F50"/>
    <w:rsid w:val="00BC1715"/>
    <w:rsid w:val="00BC229B"/>
    <w:rsid w:val="00BC2564"/>
    <w:rsid w:val="00BC268F"/>
    <w:rsid w:val="00BC278C"/>
    <w:rsid w:val="00BC3248"/>
    <w:rsid w:val="00BC3538"/>
    <w:rsid w:val="00BC35D9"/>
    <w:rsid w:val="00BC3BB1"/>
    <w:rsid w:val="00BC3C70"/>
    <w:rsid w:val="00BC3CA8"/>
    <w:rsid w:val="00BC3F3D"/>
    <w:rsid w:val="00BC40C1"/>
    <w:rsid w:val="00BC4259"/>
    <w:rsid w:val="00BC48C9"/>
    <w:rsid w:val="00BC4B90"/>
    <w:rsid w:val="00BC5B27"/>
    <w:rsid w:val="00BC5BAC"/>
    <w:rsid w:val="00BC6069"/>
    <w:rsid w:val="00BC62CD"/>
    <w:rsid w:val="00BC7BBE"/>
    <w:rsid w:val="00BD0EDD"/>
    <w:rsid w:val="00BD12A4"/>
    <w:rsid w:val="00BD17E5"/>
    <w:rsid w:val="00BD1CDC"/>
    <w:rsid w:val="00BD21E0"/>
    <w:rsid w:val="00BD2688"/>
    <w:rsid w:val="00BD2CF7"/>
    <w:rsid w:val="00BD319D"/>
    <w:rsid w:val="00BD332B"/>
    <w:rsid w:val="00BD37D0"/>
    <w:rsid w:val="00BD430A"/>
    <w:rsid w:val="00BD4950"/>
    <w:rsid w:val="00BD4AA4"/>
    <w:rsid w:val="00BD5381"/>
    <w:rsid w:val="00BD6221"/>
    <w:rsid w:val="00BD6D13"/>
    <w:rsid w:val="00BD7339"/>
    <w:rsid w:val="00BD7DEB"/>
    <w:rsid w:val="00BE0196"/>
    <w:rsid w:val="00BE0FFF"/>
    <w:rsid w:val="00BE12BC"/>
    <w:rsid w:val="00BE1532"/>
    <w:rsid w:val="00BE1D27"/>
    <w:rsid w:val="00BE24ED"/>
    <w:rsid w:val="00BE3DB6"/>
    <w:rsid w:val="00BE4630"/>
    <w:rsid w:val="00BE4C68"/>
    <w:rsid w:val="00BE5454"/>
    <w:rsid w:val="00BE5850"/>
    <w:rsid w:val="00BE5E2B"/>
    <w:rsid w:val="00BE5EBD"/>
    <w:rsid w:val="00BE6480"/>
    <w:rsid w:val="00BE69AC"/>
    <w:rsid w:val="00BE6BF1"/>
    <w:rsid w:val="00BE6CF9"/>
    <w:rsid w:val="00BE7081"/>
    <w:rsid w:val="00BF00D4"/>
    <w:rsid w:val="00BF1D5E"/>
    <w:rsid w:val="00BF1FD3"/>
    <w:rsid w:val="00BF2B57"/>
    <w:rsid w:val="00BF3029"/>
    <w:rsid w:val="00BF3DD4"/>
    <w:rsid w:val="00BF3F24"/>
    <w:rsid w:val="00BF40A2"/>
    <w:rsid w:val="00BF47AD"/>
    <w:rsid w:val="00BF587C"/>
    <w:rsid w:val="00BF592C"/>
    <w:rsid w:val="00BF5A95"/>
    <w:rsid w:val="00BF6261"/>
    <w:rsid w:val="00BF6790"/>
    <w:rsid w:val="00BF6CB3"/>
    <w:rsid w:val="00BF78D2"/>
    <w:rsid w:val="00C0008E"/>
    <w:rsid w:val="00C00A5F"/>
    <w:rsid w:val="00C01211"/>
    <w:rsid w:val="00C017A7"/>
    <w:rsid w:val="00C01991"/>
    <w:rsid w:val="00C019A4"/>
    <w:rsid w:val="00C02341"/>
    <w:rsid w:val="00C02A27"/>
    <w:rsid w:val="00C02D07"/>
    <w:rsid w:val="00C032F1"/>
    <w:rsid w:val="00C03D9B"/>
    <w:rsid w:val="00C050F4"/>
    <w:rsid w:val="00C05292"/>
    <w:rsid w:val="00C05C1B"/>
    <w:rsid w:val="00C06AF5"/>
    <w:rsid w:val="00C0712E"/>
    <w:rsid w:val="00C0786A"/>
    <w:rsid w:val="00C0798F"/>
    <w:rsid w:val="00C108BE"/>
    <w:rsid w:val="00C11220"/>
    <w:rsid w:val="00C11C58"/>
    <w:rsid w:val="00C12093"/>
    <w:rsid w:val="00C120FB"/>
    <w:rsid w:val="00C128B5"/>
    <w:rsid w:val="00C12CE7"/>
    <w:rsid w:val="00C133AC"/>
    <w:rsid w:val="00C1407F"/>
    <w:rsid w:val="00C14936"/>
    <w:rsid w:val="00C1505C"/>
    <w:rsid w:val="00C157FC"/>
    <w:rsid w:val="00C16101"/>
    <w:rsid w:val="00C16946"/>
    <w:rsid w:val="00C16AC9"/>
    <w:rsid w:val="00C16CCB"/>
    <w:rsid w:val="00C16E6D"/>
    <w:rsid w:val="00C17AE3"/>
    <w:rsid w:val="00C2091C"/>
    <w:rsid w:val="00C20CA4"/>
    <w:rsid w:val="00C20CEE"/>
    <w:rsid w:val="00C21022"/>
    <w:rsid w:val="00C2118F"/>
    <w:rsid w:val="00C21539"/>
    <w:rsid w:val="00C21C2E"/>
    <w:rsid w:val="00C22494"/>
    <w:rsid w:val="00C225AA"/>
    <w:rsid w:val="00C22AA2"/>
    <w:rsid w:val="00C22F31"/>
    <w:rsid w:val="00C235A7"/>
    <w:rsid w:val="00C23676"/>
    <w:rsid w:val="00C236EC"/>
    <w:rsid w:val="00C23886"/>
    <w:rsid w:val="00C23E5B"/>
    <w:rsid w:val="00C244BC"/>
    <w:rsid w:val="00C24773"/>
    <w:rsid w:val="00C24E5C"/>
    <w:rsid w:val="00C24EED"/>
    <w:rsid w:val="00C24FA2"/>
    <w:rsid w:val="00C25039"/>
    <w:rsid w:val="00C2532B"/>
    <w:rsid w:val="00C25B36"/>
    <w:rsid w:val="00C26B26"/>
    <w:rsid w:val="00C26D84"/>
    <w:rsid w:val="00C26E2E"/>
    <w:rsid w:val="00C27C52"/>
    <w:rsid w:val="00C31790"/>
    <w:rsid w:val="00C3184F"/>
    <w:rsid w:val="00C31885"/>
    <w:rsid w:val="00C31D35"/>
    <w:rsid w:val="00C31F82"/>
    <w:rsid w:val="00C31FE8"/>
    <w:rsid w:val="00C32D3C"/>
    <w:rsid w:val="00C337E8"/>
    <w:rsid w:val="00C3459B"/>
    <w:rsid w:val="00C356D7"/>
    <w:rsid w:val="00C356FE"/>
    <w:rsid w:val="00C35C85"/>
    <w:rsid w:val="00C3765F"/>
    <w:rsid w:val="00C37A8E"/>
    <w:rsid w:val="00C4181A"/>
    <w:rsid w:val="00C42D7B"/>
    <w:rsid w:val="00C42E60"/>
    <w:rsid w:val="00C431B9"/>
    <w:rsid w:val="00C440CB"/>
    <w:rsid w:val="00C449DF"/>
    <w:rsid w:val="00C44B48"/>
    <w:rsid w:val="00C44BCA"/>
    <w:rsid w:val="00C44C3D"/>
    <w:rsid w:val="00C44D26"/>
    <w:rsid w:val="00C44E62"/>
    <w:rsid w:val="00C46ABE"/>
    <w:rsid w:val="00C47041"/>
    <w:rsid w:val="00C47446"/>
    <w:rsid w:val="00C4749B"/>
    <w:rsid w:val="00C47F37"/>
    <w:rsid w:val="00C51482"/>
    <w:rsid w:val="00C515AB"/>
    <w:rsid w:val="00C52895"/>
    <w:rsid w:val="00C54848"/>
    <w:rsid w:val="00C54B31"/>
    <w:rsid w:val="00C54DBB"/>
    <w:rsid w:val="00C5571A"/>
    <w:rsid w:val="00C56262"/>
    <w:rsid w:val="00C60870"/>
    <w:rsid w:val="00C60F8E"/>
    <w:rsid w:val="00C61279"/>
    <w:rsid w:val="00C6236A"/>
    <w:rsid w:val="00C62688"/>
    <w:rsid w:val="00C630A8"/>
    <w:rsid w:val="00C63550"/>
    <w:rsid w:val="00C63B5E"/>
    <w:rsid w:val="00C63F9B"/>
    <w:rsid w:val="00C64585"/>
    <w:rsid w:val="00C64998"/>
    <w:rsid w:val="00C6535A"/>
    <w:rsid w:val="00C662B7"/>
    <w:rsid w:val="00C66559"/>
    <w:rsid w:val="00C66F59"/>
    <w:rsid w:val="00C66F66"/>
    <w:rsid w:val="00C67898"/>
    <w:rsid w:val="00C71255"/>
    <w:rsid w:val="00C718C2"/>
    <w:rsid w:val="00C71907"/>
    <w:rsid w:val="00C727A6"/>
    <w:rsid w:val="00C72D25"/>
    <w:rsid w:val="00C73194"/>
    <w:rsid w:val="00C736FA"/>
    <w:rsid w:val="00C75B31"/>
    <w:rsid w:val="00C762A2"/>
    <w:rsid w:val="00C76C37"/>
    <w:rsid w:val="00C7730D"/>
    <w:rsid w:val="00C7734F"/>
    <w:rsid w:val="00C77534"/>
    <w:rsid w:val="00C80058"/>
    <w:rsid w:val="00C80097"/>
    <w:rsid w:val="00C800B7"/>
    <w:rsid w:val="00C800C4"/>
    <w:rsid w:val="00C8124F"/>
    <w:rsid w:val="00C8151E"/>
    <w:rsid w:val="00C81A21"/>
    <w:rsid w:val="00C81A68"/>
    <w:rsid w:val="00C81A73"/>
    <w:rsid w:val="00C827E9"/>
    <w:rsid w:val="00C828BF"/>
    <w:rsid w:val="00C830E9"/>
    <w:rsid w:val="00C8333F"/>
    <w:rsid w:val="00C8450A"/>
    <w:rsid w:val="00C8607A"/>
    <w:rsid w:val="00C860C4"/>
    <w:rsid w:val="00C8676D"/>
    <w:rsid w:val="00C86B9A"/>
    <w:rsid w:val="00C870BA"/>
    <w:rsid w:val="00C87142"/>
    <w:rsid w:val="00C8759A"/>
    <w:rsid w:val="00C87C87"/>
    <w:rsid w:val="00C87F94"/>
    <w:rsid w:val="00C90CAB"/>
    <w:rsid w:val="00C90D3A"/>
    <w:rsid w:val="00C91EB7"/>
    <w:rsid w:val="00C9226F"/>
    <w:rsid w:val="00C93051"/>
    <w:rsid w:val="00C939D8"/>
    <w:rsid w:val="00C93B3A"/>
    <w:rsid w:val="00C943E7"/>
    <w:rsid w:val="00C94425"/>
    <w:rsid w:val="00C9448B"/>
    <w:rsid w:val="00C944AE"/>
    <w:rsid w:val="00C945E8"/>
    <w:rsid w:val="00C95080"/>
    <w:rsid w:val="00C958FA"/>
    <w:rsid w:val="00C95FAD"/>
    <w:rsid w:val="00C9617A"/>
    <w:rsid w:val="00C962AC"/>
    <w:rsid w:val="00C96333"/>
    <w:rsid w:val="00C96812"/>
    <w:rsid w:val="00C97483"/>
    <w:rsid w:val="00C97D6A"/>
    <w:rsid w:val="00CA19B8"/>
    <w:rsid w:val="00CA22D8"/>
    <w:rsid w:val="00CA3193"/>
    <w:rsid w:val="00CA3868"/>
    <w:rsid w:val="00CA3A8E"/>
    <w:rsid w:val="00CA4039"/>
    <w:rsid w:val="00CA4D12"/>
    <w:rsid w:val="00CA5B9D"/>
    <w:rsid w:val="00CA6525"/>
    <w:rsid w:val="00CA7023"/>
    <w:rsid w:val="00CA76B0"/>
    <w:rsid w:val="00CA770E"/>
    <w:rsid w:val="00CA7A88"/>
    <w:rsid w:val="00CA7EE4"/>
    <w:rsid w:val="00CA7F21"/>
    <w:rsid w:val="00CB0D63"/>
    <w:rsid w:val="00CB0F38"/>
    <w:rsid w:val="00CB0FB4"/>
    <w:rsid w:val="00CB179C"/>
    <w:rsid w:val="00CB1D16"/>
    <w:rsid w:val="00CB1F8D"/>
    <w:rsid w:val="00CB2CA0"/>
    <w:rsid w:val="00CB2FAF"/>
    <w:rsid w:val="00CB3CBD"/>
    <w:rsid w:val="00CB3D28"/>
    <w:rsid w:val="00CB3FBC"/>
    <w:rsid w:val="00CB4CAF"/>
    <w:rsid w:val="00CB5587"/>
    <w:rsid w:val="00CB710F"/>
    <w:rsid w:val="00CB7158"/>
    <w:rsid w:val="00CB71F3"/>
    <w:rsid w:val="00CB73B1"/>
    <w:rsid w:val="00CB7865"/>
    <w:rsid w:val="00CC0F30"/>
    <w:rsid w:val="00CC1218"/>
    <w:rsid w:val="00CC21F6"/>
    <w:rsid w:val="00CC243E"/>
    <w:rsid w:val="00CC328F"/>
    <w:rsid w:val="00CC3EFB"/>
    <w:rsid w:val="00CC429A"/>
    <w:rsid w:val="00CC4DEC"/>
    <w:rsid w:val="00CC4F52"/>
    <w:rsid w:val="00CC58DA"/>
    <w:rsid w:val="00CC5E0C"/>
    <w:rsid w:val="00CC5EBC"/>
    <w:rsid w:val="00CC5FDB"/>
    <w:rsid w:val="00CC629E"/>
    <w:rsid w:val="00CC6422"/>
    <w:rsid w:val="00CC73C4"/>
    <w:rsid w:val="00CC7EF2"/>
    <w:rsid w:val="00CD0E27"/>
    <w:rsid w:val="00CD1141"/>
    <w:rsid w:val="00CD11C4"/>
    <w:rsid w:val="00CD2223"/>
    <w:rsid w:val="00CD26A6"/>
    <w:rsid w:val="00CD26CF"/>
    <w:rsid w:val="00CD36DB"/>
    <w:rsid w:val="00CD4055"/>
    <w:rsid w:val="00CD4389"/>
    <w:rsid w:val="00CD5631"/>
    <w:rsid w:val="00CD603E"/>
    <w:rsid w:val="00CD79DB"/>
    <w:rsid w:val="00CE0705"/>
    <w:rsid w:val="00CE0A84"/>
    <w:rsid w:val="00CE168D"/>
    <w:rsid w:val="00CE2433"/>
    <w:rsid w:val="00CE24AA"/>
    <w:rsid w:val="00CE2BD4"/>
    <w:rsid w:val="00CE3F33"/>
    <w:rsid w:val="00CE4898"/>
    <w:rsid w:val="00CE491B"/>
    <w:rsid w:val="00CE4AD3"/>
    <w:rsid w:val="00CE4FF3"/>
    <w:rsid w:val="00CE65AA"/>
    <w:rsid w:val="00CE6D14"/>
    <w:rsid w:val="00CE7976"/>
    <w:rsid w:val="00CE7A6C"/>
    <w:rsid w:val="00CE7B8A"/>
    <w:rsid w:val="00CF00E1"/>
    <w:rsid w:val="00CF01B2"/>
    <w:rsid w:val="00CF01FD"/>
    <w:rsid w:val="00CF02B9"/>
    <w:rsid w:val="00CF08A1"/>
    <w:rsid w:val="00CF097C"/>
    <w:rsid w:val="00CF0980"/>
    <w:rsid w:val="00CF14B3"/>
    <w:rsid w:val="00CF15D4"/>
    <w:rsid w:val="00CF18BF"/>
    <w:rsid w:val="00CF1986"/>
    <w:rsid w:val="00CF1EB6"/>
    <w:rsid w:val="00CF2E67"/>
    <w:rsid w:val="00CF30E1"/>
    <w:rsid w:val="00CF331E"/>
    <w:rsid w:val="00CF35F9"/>
    <w:rsid w:val="00CF438F"/>
    <w:rsid w:val="00CF4496"/>
    <w:rsid w:val="00CF44A9"/>
    <w:rsid w:val="00CF4D56"/>
    <w:rsid w:val="00CF59D3"/>
    <w:rsid w:val="00CF5F34"/>
    <w:rsid w:val="00CF61BA"/>
    <w:rsid w:val="00CF6334"/>
    <w:rsid w:val="00CF703B"/>
    <w:rsid w:val="00D0016A"/>
    <w:rsid w:val="00D0056D"/>
    <w:rsid w:val="00D006F8"/>
    <w:rsid w:val="00D00A12"/>
    <w:rsid w:val="00D02418"/>
    <w:rsid w:val="00D02551"/>
    <w:rsid w:val="00D0355A"/>
    <w:rsid w:val="00D035AA"/>
    <w:rsid w:val="00D03693"/>
    <w:rsid w:val="00D03D76"/>
    <w:rsid w:val="00D03EBE"/>
    <w:rsid w:val="00D05810"/>
    <w:rsid w:val="00D0754B"/>
    <w:rsid w:val="00D10248"/>
    <w:rsid w:val="00D1046E"/>
    <w:rsid w:val="00D108C1"/>
    <w:rsid w:val="00D1160D"/>
    <w:rsid w:val="00D11ABD"/>
    <w:rsid w:val="00D124D7"/>
    <w:rsid w:val="00D12C17"/>
    <w:rsid w:val="00D12C27"/>
    <w:rsid w:val="00D12CEF"/>
    <w:rsid w:val="00D13FFB"/>
    <w:rsid w:val="00D141DF"/>
    <w:rsid w:val="00D14569"/>
    <w:rsid w:val="00D14601"/>
    <w:rsid w:val="00D14665"/>
    <w:rsid w:val="00D152B6"/>
    <w:rsid w:val="00D1537F"/>
    <w:rsid w:val="00D15C6C"/>
    <w:rsid w:val="00D15E4A"/>
    <w:rsid w:val="00D1608A"/>
    <w:rsid w:val="00D167CE"/>
    <w:rsid w:val="00D168BD"/>
    <w:rsid w:val="00D16B8D"/>
    <w:rsid w:val="00D16FC6"/>
    <w:rsid w:val="00D17522"/>
    <w:rsid w:val="00D178F6"/>
    <w:rsid w:val="00D23107"/>
    <w:rsid w:val="00D23171"/>
    <w:rsid w:val="00D24057"/>
    <w:rsid w:val="00D24356"/>
    <w:rsid w:val="00D24AD5"/>
    <w:rsid w:val="00D24C9D"/>
    <w:rsid w:val="00D24D8D"/>
    <w:rsid w:val="00D25A58"/>
    <w:rsid w:val="00D26388"/>
    <w:rsid w:val="00D267E8"/>
    <w:rsid w:val="00D26DC9"/>
    <w:rsid w:val="00D32668"/>
    <w:rsid w:val="00D32753"/>
    <w:rsid w:val="00D3284D"/>
    <w:rsid w:val="00D33096"/>
    <w:rsid w:val="00D33136"/>
    <w:rsid w:val="00D33513"/>
    <w:rsid w:val="00D33E88"/>
    <w:rsid w:val="00D3441A"/>
    <w:rsid w:val="00D344C1"/>
    <w:rsid w:val="00D347DA"/>
    <w:rsid w:val="00D348AD"/>
    <w:rsid w:val="00D34FF5"/>
    <w:rsid w:val="00D35E18"/>
    <w:rsid w:val="00D35F48"/>
    <w:rsid w:val="00D35FCE"/>
    <w:rsid w:val="00D362F4"/>
    <w:rsid w:val="00D366F2"/>
    <w:rsid w:val="00D37458"/>
    <w:rsid w:val="00D401C6"/>
    <w:rsid w:val="00D404CF"/>
    <w:rsid w:val="00D40846"/>
    <w:rsid w:val="00D40FE5"/>
    <w:rsid w:val="00D41314"/>
    <w:rsid w:val="00D418F9"/>
    <w:rsid w:val="00D42A33"/>
    <w:rsid w:val="00D42ADC"/>
    <w:rsid w:val="00D42DBB"/>
    <w:rsid w:val="00D431DB"/>
    <w:rsid w:val="00D43D36"/>
    <w:rsid w:val="00D4464F"/>
    <w:rsid w:val="00D447F4"/>
    <w:rsid w:val="00D45440"/>
    <w:rsid w:val="00D45894"/>
    <w:rsid w:val="00D46A53"/>
    <w:rsid w:val="00D46CF8"/>
    <w:rsid w:val="00D47230"/>
    <w:rsid w:val="00D4743C"/>
    <w:rsid w:val="00D47958"/>
    <w:rsid w:val="00D479BC"/>
    <w:rsid w:val="00D47BD8"/>
    <w:rsid w:val="00D47E5F"/>
    <w:rsid w:val="00D5021D"/>
    <w:rsid w:val="00D50900"/>
    <w:rsid w:val="00D51A87"/>
    <w:rsid w:val="00D52926"/>
    <w:rsid w:val="00D52F67"/>
    <w:rsid w:val="00D52F9E"/>
    <w:rsid w:val="00D5359D"/>
    <w:rsid w:val="00D53945"/>
    <w:rsid w:val="00D53F19"/>
    <w:rsid w:val="00D54AC6"/>
    <w:rsid w:val="00D54E6E"/>
    <w:rsid w:val="00D55157"/>
    <w:rsid w:val="00D5634C"/>
    <w:rsid w:val="00D567D1"/>
    <w:rsid w:val="00D56E45"/>
    <w:rsid w:val="00D5720E"/>
    <w:rsid w:val="00D611BF"/>
    <w:rsid w:val="00D61270"/>
    <w:rsid w:val="00D612C4"/>
    <w:rsid w:val="00D61AB6"/>
    <w:rsid w:val="00D622B4"/>
    <w:rsid w:val="00D62959"/>
    <w:rsid w:val="00D62C48"/>
    <w:rsid w:val="00D62F5C"/>
    <w:rsid w:val="00D6370C"/>
    <w:rsid w:val="00D63EEB"/>
    <w:rsid w:val="00D63FD2"/>
    <w:rsid w:val="00D64320"/>
    <w:rsid w:val="00D64F4F"/>
    <w:rsid w:val="00D6519B"/>
    <w:rsid w:val="00D66AB1"/>
    <w:rsid w:val="00D6786A"/>
    <w:rsid w:val="00D701F5"/>
    <w:rsid w:val="00D704F9"/>
    <w:rsid w:val="00D70A2D"/>
    <w:rsid w:val="00D70C05"/>
    <w:rsid w:val="00D71979"/>
    <w:rsid w:val="00D71C50"/>
    <w:rsid w:val="00D7284C"/>
    <w:rsid w:val="00D728BB"/>
    <w:rsid w:val="00D731E8"/>
    <w:rsid w:val="00D7366C"/>
    <w:rsid w:val="00D74E9E"/>
    <w:rsid w:val="00D754EA"/>
    <w:rsid w:val="00D75B3A"/>
    <w:rsid w:val="00D763E5"/>
    <w:rsid w:val="00D76B82"/>
    <w:rsid w:val="00D77736"/>
    <w:rsid w:val="00D77981"/>
    <w:rsid w:val="00D77EEE"/>
    <w:rsid w:val="00D803F7"/>
    <w:rsid w:val="00D8082B"/>
    <w:rsid w:val="00D8294C"/>
    <w:rsid w:val="00D82984"/>
    <w:rsid w:val="00D82B3E"/>
    <w:rsid w:val="00D8372A"/>
    <w:rsid w:val="00D8394E"/>
    <w:rsid w:val="00D83C5C"/>
    <w:rsid w:val="00D8427D"/>
    <w:rsid w:val="00D84438"/>
    <w:rsid w:val="00D851F1"/>
    <w:rsid w:val="00D85F76"/>
    <w:rsid w:val="00D8615A"/>
    <w:rsid w:val="00D86599"/>
    <w:rsid w:val="00D87438"/>
    <w:rsid w:val="00D8793E"/>
    <w:rsid w:val="00D87C15"/>
    <w:rsid w:val="00D90E01"/>
    <w:rsid w:val="00D90F28"/>
    <w:rsid w:val="00D91457"/>
    <w:rsid w:val="00D91D5D"/>
    <w:rsid w:val="00D92B50"/>
    <w:rsid w:val="00D92CE7"/>
    <w:rsid w:val="00D92FC8"/>
    <w:rsid w:val="00D9363A"/>
    <w:rsid w:val="00D9437D"/>
    <w:rsid w:val="00D9449B"/>
    <w:rsid w:val="00D94CBF"/>
    <w:rsid w:val="00D9505B"/>
    <w:rsid w:val="00D9591B"/>
    <w:rsid w:val="00D95C82"/>
    <w:rsid w:val="00D96BCD"/>
    <w:rsid w:val="00D96FF3"/>
    <w:rsid w:val="00D97079"/>
    <w:rsid w:val="00DA11BC"/>
    <w:rsid w:val="00DA1C0D"/>
    <w:rsid w:val="00DA1F23"/>
    <w:rsid w:val="00DA1FE8"/>
    <w:rsid w:val="00DA2DA6"/>
    <w:rsid w:val="00DA3270"/>
    <w:rsid w:val="00DA39A8"/>
    <w:rsid w:val="00DA3A64"/>
    <w:rsid w:val="00DA3EA8"/>
    <w:rsid w:val="00DA4B4D"/>
    <w:rsid w:val="00DA4FB2"/>
    <w:rsid w:val="00DA5DEB"/>
    <w:rsid w:val="00DA60C4"/>
    <w:rsid w:val="00DA6781"/>
    <w:rsid w:val="00DA6AFA"/>
    <w:rsid w:val="00DA6E6B"/>
    <w:rsid w:val="00DA719E"/>
    <w:rsid w:val="00DB05E1"/>
    <w:rsid w:val="00DB2593"/>
    <w:rsid w:val="00DB2B68"/>
    <w:rsid w:val="00DB2E21"/>
    <w:rsid w:val="00DB308B"/>
    <w:rsid w:val="00DB35BA"/>
    <w:rsid w:val="00DB37FB"/>
    <w:rsid w:val="00DB3E01"/>
    <w:rsid w:val="00DB3E02"/>
    <w:rsid w:val="00DB3EA1"/>
    <w:rsid w:val="00DB44C4"/>
    <w:rsid w:val="00DB5148"/>
    <w:rsid w:val="00DB517C"/>
    <w:rsid w:val="00DB58B0"/>
    <w:rsid w:val="00DB5ADF"/>
    <w:rsid w:val="00DB62B3"/>
    <w:rsid w:val="00DB65E3"/>
    <w:rsid w:val="00DB66D9"/>
    <w:rsid w:val="00DB6E26"/>
    <w:rsid w:val="00DB7170"/>
    <w:rsid w:val="00DB7B13"/>
    <w:rsid w:val="00DC08EA"/>
    <w:rsid w:val="00DC1856"/>
    <w:rsid w:val="00DC1DAE"/>
    <w:rsid w:val="00DC21CA"/>
    <w:rsid w:val="00DC3C3F"/>
    <w:rsid w:val="00DC40B0"/>
    <w:rsid w:val="00DC4EF4"/>
    <w:rsid w:val="00DC53B8"/>
    <w:rsid w:val="00DC6601"/>
    <w:rsid w:val="00DC72C6"/>
    <w:rsid w:val="00DC7525"/>
    <w:rsid w:val="00DC766D"/>
    <w:rsid w:val="00DC76CE"/>
    <w:rsid w:val="00DC7A40"/>
    <w:rsid w:val="00DC7AAE"/>
    <w:rsid w:val="00DC7DC6"/>
    <w:rsid w:val="00DD03D1"/>
    <w:rsid w:val="00DD0EAE"/>
    <w:rsid w:val="00DD100E"/>
    <w:rsid w:val="00DD12B4"/>
    <w:rsid w:val="00DD1A6D"/>
    <w:rsid w:val="00DD2354"/>
    <w:rsid w:val="00DD2FAF"/>
    <w:rsid w:val="00DD3577"/>
    <w:rsid w:val="00DD3A13"/>
    <w:rsid w:val="00DD4420"/>
    <w:rsid w:val="00DD4CD4"/>
    <w:rsid w:val="00DD4F02"/>
    <w:rsid w:val="00DD53FA"/>
    <w:rsid w:val="00DD5633"/>
    <w:rsid w:val="00DD579F"/>
    <w:rsid w:val="00DD59CB"/>
    <w:rsid w:val="00DD62F2"/>
    <w:rsid w:val="00DD6C7C"/>
    <w:rsid w:val="00DD7710"/>
    <w:rsid w:val="00DE150D"/>
    <w:rsid w:val="00DE1CD5"/>
    <w:rsid w:val="00DE25DD"/>
    <w:rsid w:val="00DE280F"/>
    <w:rsid w:val="00DE2F3C"/>
    <w:rsid w:val="00DE43F8"/>
    <w:rsid w:val="00DE55E9"/>
    <w:rsid w:val="00DE673B"/>
    <w:rsid w:val="00DE6FEC"/>
    <w:rsid w:val="00DE781D"/>
    <w:rsid w:val="00DE7EDF"/>
    <w:rsid w:val="00DF01B2"/>
    <w:rsid w:val="00DF0C6E"/>
    <w:rsid w:val="00DF0ED3"/>
    <w:rsid w:val="00DF1289"/>
    <w:rsid w:val="00DF1928"/>
    <w:rsid w:val="00DF3326"/>
    <w:rsid w:val="00DF5085"/>
    <w:rsid w:val="00DF586A"/>
    <w:rsid w:val="00DF5BC5"/>
    <w:rsid w:val="00DF61C9"/>
    <w:rsid w:val="00DF766A"/>
    <w:rsid w:val="00DF7BCF"/>
    <w:rsid w:val="00DF7D95"/>
    <w:rsid w:val="00E00965"/>
    <w:rsid w:val="00E00E31"/>
    <w:rsid w:val="00E00E7F"/>
    <w:rsid w:val="00E01748"/>
    <w:rsid w:val="00E025DF"/>
    <w:rsid w:val="00E031D2"/>
    <w:rsid w:val="00E036E5"/>
    <w:rsid w:val="00E03CA4"/>
    <w:rsid w:val="00E03E18"/>
    <w:rsid w:val="00E04019"/>
    <w:rsid w:val="00E04BC8"/>
    <w:rsid w:val="00E04E8D"/>
    <w:rsid w:val="00E05070"/>
    <w:rsid w:val="00E05762"/>
    <w:rsid w:val="00E059D8"/>
    <w:rsid w:val="00E0634A"/>
    <w:rsid w:val="00E06AC9"/>
    <w:rsid w:val="00E071F8"/>
    <w:rsid w:val="00E105EE"/>
    <w:rsid w:val="00E1172E"/>
    <w:rsid w:val="00E117A1"/>
    <w:rsid w:val="00E1195E"/>
    <w:rsid w:val="00E11D44"/>
    <w:rsid w:val="00E12291"/>
    <w:rsid w:val="00E1250F"/>
    <w:rsid w:val="00E12B02"/>
    <w:rsid w:val="00E12D40"/>
    <w:rsid w:val="00E12F59"/>
    <w:rsid w:val="00E135DA"/>
    <w:rsid w:val="00E137F4"/>
    <w:rsid w:val="00E146BB"/>
    <w:rsid w:val="00E14BCF"/>
    <w:rsid w:val="00E1505E"/>
    <w:rsid w:val="00E15244"/>
    <w:rsid w:val="00E154B4"/>
    <w:rsid w:val="00E15E90"/>
    <w:rsid w:val="00E1635C"/>
    <w:rsid w:val="00E164FB"/>
    <w:rsid w:val="00E1674E"/>
    <w:rsid w:val="00E16FC0"/>
    <w:rsid w:val="00E17E4B"/>
    <w:rsid w:val="00E20536"/>
    <w:rsid w:val="00E23260"/>
    <w:rsid w:val="00E236C5"/>
    <w:rsid w:val="00E23898"/>
    <w:rsid w:val="00E23C17"/>
    <w:rsid w:val="00E24722"/>
    <w:rsid w:val="00E261C1"/>
    <w:rsid w:val="00E2627B"/>
    <w:rsid w:val="00E26453"/>
    <w:rsid w:val="00E265E4"/>
    <w:rsid w:val="00E26795"/>
    <w:rsid w:val="00E2685D"/>
    <w:rsid w:val="00E26D82"/>
    <w:rsid w:val="00E30D1D"/>
    <w:rsid w:val="00E3126D"/>
    <w:rsid w:val="00E31761"/>
    <w:rsid w:val="00E317AA"/>
    <w:rsid w:val="00E32311"/>
    <w:rsid w:val="00E32A2A"/>
    <w:rsid w:val="00E33761"/>
    <w:rsid w:val="00E33CDA"/>
    <w:rsid w:val="00E34379"/>
    <w:rsid w:val="00E3478C"/>
    <w:rsid w:val="00E36082"/>
    <w:rsid w:val="00E364F6"/>
    <w:rsid w:val="00E36732"/>
    <w:rsid w:val="00E377B1"/>
    <w:rsid w:val="00E37AA6"/>
    <w:rsid w:val="00E40529"/>
    <w:rsid w:val="00E405F3"/>
    <w:rsid w:val="00E40CFE"/>
    <w:rsid w:val="00E40E88"/>
    <w:rsid w:val="00E40FF3"/>
    <w:rsid w:val="00E431B1"/>
    <w:rsid w:val="00E43AA5"/>
    <w:rsid w:val="00E43C49"/>
    <w:rsid w:val="00E440A9"/>
    <w:rsid w:val="00E44D58"/>
    <w:rsid w:val="00E454DF"/>
    <w:rsid w:val="00E4558E"/>
    <w:rsid w:val="00E4560C"/>
    <w:rsid w:val="00E45AC3"/>
    <w:rsid w:val="00E45AD5"/>
    <w:rsid w:val="00E4631A"/>
    <w:rsid w:val="00E46BC8"/>
    <w:rsid w:val="00E47280"/>
    <w:rsid w:val="00E508D0"/>
    <w:rsid w:val="00E51104"/>
    <w:rsid w:val="00E514C8"/>
    <w:rsid w:val="00E51E85"/>
    <w:rsid w:val="00E5287A"/>
    <w:rsid w:val="00E5368C"/>
    <w:rsid w:val="00E53B7B"/>
    <w:rsid w:val="00E53CC5"/>
    <w:rsid w:val="00E54487"/>
    <w:rsid w:val="00E545DB"/>
    <w:rsid w:val="00E548D0"/>
    <w:rsid w:val="00E54FA9"/>
    <w:rsid w:val="00E5594B"/>
    <w:rsid w:val="00E55C93"/>
    <w:rsid w:val="00E566E3"/>
    <w:rsid w:val="00E5704E"/>
    <w:rsid w:val="00E57605"/>
    <w:rsid w:val="00E57EC7"/>
    <w:rsid w:val="00E6000A"/>
    <w:rsid w:val="00E604D8"/>
    <w:rsid w:val="00E614B7"/>
    <w:rsid w:val="00E615D0"/>
    <w:rsid w:val="00E61827"/>
    <w:rsid w:val="00E61956"/>
    <w:rsid w:val="00E61BFC"/>
    <w:rsid w:val="00E61CA8"/>
    <w:rsid w:val="00E62284"/>
    <w:rsid w:val="00E623AC"/>
    <w:rsid w:val="00E63D7B"/>
    <w:rsid w:val="00E647C9"/>
    <w:rsid w:val="00E64E06"/>
    <w:rsid w:val="00E64F4B"/>
    <w:rsid w:val="00E658CB"/>
    <w:rsid w:val="00E66508"/>
    <w:rsid w:val="00E668C0"/>
    <w:rsid w:val="00E6730E"/>
    <w:rsid w:val="00E673D9"/>
    <w:rsid w:val="00E677E6"/>
    <w:rsid w:val="00E70612"/>
    <w:rsid w:val="00E70DEF"/>
    <w:rsid w:val="00E716FF"/>
    <w:rsid w:val="00E71A6D"/>
    <w:rsid w:val="00E72A53"/>
    <w:rsid w:val="00E72BB1"/>
    <w:rsid w:val="00E738DF"/>
    <w:rsid w:val="00E743D3"/>
    <w:rsid w:val="00E748FC"/>
    <w:rsid w:val="00E74A63"/>
    <w:rsid w:val="00E74ADB"/>
    <w:rsid w:val="00E75E7F"/>
    <w:rsid w:val="00E76080"/>
    <w:rsid w:val="00E7663E"/>
    <w:rsid w:val="00E76B71"/>
    <w:rsid w:val="00E76C90"/>
    <w:rsid w:val="00E77715"/>
    <w:rsid w:val="00E77850"/>
    <w:rsid w:val="00E80AF9"/>
    <w:rsid w:val="00E81659"/>
    <w:rsid w:val="00E81A6F"/>
    <w:rsid w:val="00E82B15"/>
    <w:rsid w:val="00E83034"/>
    <w:rsid w:val="00E838F7"/>
    <w:rsid w:val="00E848E1"/>
    <w:rsid w:val="00E850FD"/>
    <w:rsid w:val="00E86AFD"/>
    <w:rsid w:val="00E86DC3"/>
    <w:rsid w:val="00E87190"/>
    <w:rsid w:val="00E87613"/>
    <w:rsid w:val="00E87760"/>
    <w:rsid w:val="00E91323"/>
    <w:rsid w:val="00E9228A"/>
    <w:rsid w:val="00E92B0C"/>
    <w:rsid w:val="00E92B3A"/>
    <w:rsid w:val="00E93585"/>
    <w:rsid w:val="00E94FD4"/>
    <w:rsid w:val="00E95081"/>
    <w:rsid w:val="00E954B8"/>
    <w:rsid w:val="00E9589C"/>
    <w:rsid w:val="00E95B9C"/>
    <w:rsid w:val="00E96205"/>
    <w:rsid w:val="00E97434"/>
    <w:rsid w:val="00E97F68"/>
    <w:rsid w:val="00EA0E45"/>
    <w:rsid w:val="00EA2158"/>
    <w:rsid w:val="00EA2F0D"/>
    <w:rsid w:val="00EA3521"/>
    <w:rsid w:val="00EA3A52"/>
    <w:rsid w:val="00EA45F6"/>
    <w:rsid w:val="00EA46E7"/>
    <w:rsid w:val="00EA5737"/>
    <w:rsid w:val="00EA59AC"/>
    <w:rsid w:val="00EA5FF9"/>
    <w:rsid w:val="00EB0000"/>
    <w:rsid w:val="00EB02B6"/>
    <w:rsid w:val="00EB09F8"/>
    <w:rsid w:val="00EB0B7D"/>
    <w:rsid w:val="00EB1234"/>
    <w:rsid w:val="00EB1C5C"/>
    <w:rsid w:val="00EB1FDA"/>
    <w:rsid w:val="00EB3887"/>
    <w:rsid w:val="00EB3991"/>
    <w:rsid w:val="00EB4283"/>
    <w:rsid w:val="00EB47D7"/>
    <w:rsid w:val="00EB4890"/>
    <w:rsid w:val="00EB6312"/>
    <w:rsid w:val="00EB6DF5"/>
    <w:rsid w:val="00EC004C"/>
    <w:rsid w:val="00EC0C5C"/>
    <w:rsid w:val="00EC1904"/>
    <w:rsid w:val="00EC1F8F"/>
    <w:rsid w:val="00EC25B7"/>
    <w:rsid w:val="00EC36B0"/>
    <w:rsid w:val="00EC382F"/>
    <w:rsid w:val="00EC3933"/>
    <w:rsid w:val="00EC393D"/>
    <w:rsid w:val="00EC3E51"/>
    <w:rsid w:val="00EC4334"/>
    <w:rsid w:val="00EC4E8F"/>
    <w:rsid w:val="00EC5126"/>
    <w:rsid w:val="00EC6B35"/>
    <w:rsid w:val="00EC6B69"/>
    <w:rsid w:val="00EC6E8A"/>
    <w:rsid w:val="00ED0737"/>
    <w:rsid w:val="00ED1A54"/>
    <w:rsid w:val="00ED1FB2"/>
    <w:rsid w:val="00ED1FDE"/>
    <w:rsid w:val="00ED23D7"/>
    <w:rsid w:val="00ED2C4C"/>
    <w:rsid w:val="00ED2EF0"/>
    <w:rsid w:val="00ED349D"/>
    <w:rsid w:val="00ED3598"/>
    <w:rsid w:val="00ED38EC"/>
    <w:rsid w:val="00ED395D"/>
    <w:rsid w:val="00ED501B"/>
    <w:rsid w:val="00ED5071"/>
    <w:rsid w:val="00ED57CA"/>
    <w:rsid w:val="00ED670C"/>
    <w:rsid w:val="00ED6E53"/>
    <w:rsid w:val="00ED74F0"/>
    <w:rsid w:val="00ED7A0A"/>
    <w:rsid w:val="00EE0297"/>
    <w:rsid w:val="00EE058F"/>
    <w:rsid w:val="00EE1085"/>
    <w:rsid w:val="00EE159A"/>
    <w:rsid w:val="00EE1C83"/>
    <w:rsid w:val="00EE2914"/>
    <w:rsid w:val="00EE2AC6"/>
    <w:rsid w:val="00EE44B9"/>
    <w:rsid w:val="00EE4944"/>
    <w:rsid w:val="00EE69B4"/>
    <w:rsid w:val="00EE6EFE"/>
    <w:rsid w:val="00EE7056"/>
    <w:rsid w:val="00EE7323"/>
    <w:rsid w:val="00EF12BE"/>
    <w:rsid w:val="00EF133D"/>
    <w:rsid w:val="00EF16A2"/>
    <w:rsid w:val="00EF1811"/>
    <w:rsid w:val="00EF1CA5"/>
    <w:rsid w:val="00EF3DBE"/>
    <w:rsid w:val="00EF410C"/>
    <w:rsid w:val="00EF468A"/>
    <w:rsid w:val="00EF49C2"/>
    <w:rsid w:val="00EF5FF8"/>
    <w:rsid w:val="00EF64CE"/>
    <w:rsid w:val="00EF6601"/>
    <w:rsid w:val="00EF694A"/>
    <w:rsid w:val="00EF6BF7"/>
    <w:rsid w:val="00EF72D9"/>
    <w:rsid w:val="00EF7880"/>
    <w:rsid w:val="00F00A2E"/>
    <w:rsid w:val="00F00BB6"/>
    <w:rsid w:val="00F00DE1"/>
    <w:rsid w:val="00F00EDB"/>
    <w:rsid w:val="00F019A7"/>
    <w:rsid w:val="00F01C38"/>
    <w:rsid w:val="00F025B0"/>
    <w:rsid w:val="00F025E1"/>
    <w:rsid w:val="00F02A4A"/>
    <w:rsid w:val="00F031E4"/>
    <w:rsid w:val="00F03BCC"/>
    <w:rsid w:val="00F044B7"/>
    <w:rsid w:val="00F04D54"/>
    <w:rsid w:val="00F0519B"/>
    <w:rsid w:val="00F05825"/>
    <w:rsid w:val="00F05B65"/>
    <w:rsid w:val="00F05DE3"/>
    <w:rsid w:val="00F05F7D"/>
    <w:rsid w:val="00F067B0"/>
    <w:rsid w:val="00F067B9"/>
    <w:rsid w:val="00F07650"/>
    <w:rsid w:val="00F107D8"/>
    <w:rsid w:val="00F109C7"/>
    <w:rsid w:val="00F1127D"/>
    <w:rsid w:val="00F11782"/>
    <w:rsid w:val="00F11890"/>
    <w:rsid w:val="00F11977"/>
    <w:rsid w:val="00F12CF4"/>
    <w:rsid w:val="00F1306F"/>
    <w:rsid w:val="00F137D7"/>
    <w:rsid w:val="00F13B23"/>
    <w:rsid w:val="00F13CEC"/>
    <w:rsid w:val="00F13EF8"/>
    <w:rsid w:val="00F144B0"/>
    <w:rsid w:val="00F14551"/>
    <w:rsid w:val="00F14601"/>
    <w:rsid w:val="00F148B6"/>
    <w:rsid w:val="00F14DD3"/>
    <w:rsid w:val="00F14F88"/>
    <w:rsid w:val="00F156B8"/>
    <w:rsid w:val="00F158CA"/>
    <w:rsid w:val="00F16422"/>
    <w:rsid w:val="00F16F9A"/>
    <w:rsid w:val="00F2013F"/>
    <w:rsid w:val="00F205AB"/>
    <w:rsid w:val="00F208B2"/>
    <w:rsid w:val="00F20978"/>
    <w:rsid w:val="00F219BA"/>
    <w:rsid w:val="00F21B75"/>
    <w:rsid w:val="00F21D8B"/>
    <w:rsid w:val="00F2247E"/>
    <w:rsid w:val="00F22841"/>
    <w:rsid w:val="00F22FAB"/>
    <w:rsid w:val="00F2329B"/>
    <w:rsid w:val="00F237D7"/>
    <w:rsid w:val="00F23C3E"/>
    <w:rsid w:val="00F23F6D"/>
    <w:rsid w:val="00F250A9"/>
    <w:rsid w:val="00F26475"/>
    <w:rsid w:val="00F26764"/>
    <w:rsid w:val="00F26A31"/>
    <w:rsid w:val="00F30452"/>
    <w:rsid w:val="00F30E5D"/>
    <w:rsid w:val="00F314BF"/>
    <w:rsid w:val="00F31662"/>
    <w:rsid w:val="00F32297"/>
    <w:rsid w:val="00F3256F"/>
    <w:rsid w:val="00F32953"/>
    <w:rsid w:val="00F32E12"/>
    <w:rsid w:val="00F33CCB"/>
    <w:rsid w:val="00F3422F"/>
    <w:rsid w:val="00F34959"/>
    <w:rsid w:val="00F35A28"/>
    <w:rsid w:val="00F35F62"/>
    <w:rsid w:val="00F3626F"/>
    <w:rsid w:val="00F37129"/>
    <w:rsid w:val="00F37310"/>
    <w:rsid w:val="00F37379"/>
    <w:rsid w:val="00F37EE1"/>
    <w:rsid w:val="00F37FD9"/>
    <w:rsid w:val="00F40509"/>
    <w:rsid w:val="00F40835"/>
    <w:rsid w:val="00F40D6A"/>
    <w:rsid w:val="00F416D5"/>
    <w:rsid w:val="00F418BD"/>
    <w:rsid w:val="00F43A8B"/>
    <w:rsid w:val="00F43DD3"/>
    <w:rsid w:val="00F44ACE"/>
    <w:rsid w:val="00F45E61"/>
    <w:rsid w:val="00F45FD9"/>
    <w:rsid w:val="00F460D3"/>
    <w:rsid w:val="00F463ED"/>
    <w:rsid w:val="00F46632"/>
    <w:rsid w:val="00F468C3"/>
    <w:rsid w:val="00F46CFC"/>
    <w:rsid w:val="00F46FCA"/>
    <w:rsid w:val="00F472E9"/>
    <w:rsid w:val="00F47AFC"/>
    <w:rsid w:val="00F47C04"/>
    <w:rsid w:val="00F511B9"/>
    <w:rsid w:val="00F51AF2"/>
    <w:rsid w:val="00F51BCE"/>
    <w:rsid w:val="00F52652"/>
    <w:rsid w:val="00F5273F"/>
    <w:rsid w:val="00F52EE7"/>
    <w:rsid w:val="00F533B1"/>
    <w:rsid w:val="00F53EBD"/>
    <w:rsid w:val="00F544FA"/>
    <w:rsid w:val="00F54BE1"/>
    <w:rsid w:val="00F54F18"/>
    <w:rsid w:val="00F56034"/>
    <w:rsid w:val="00F56295"/>
    <w:rsid w:val="00F56434"/>
    <w:rsid w:val="00F5710D"/>
    <w:rsid w:val="00F600AD"/>
    <w:rsid w:val="00F602FC"/>
    <w:rsid w:val="00F6032C"/>
    <w:rsid w:val="00F60B9C"/>
    <w:rsid w:val="00F6130D"/>
    <w:rsid w:val="00F618AA"/>
    <w:rsid w:val="00F618EA"/>
    <w:rsid w:val="00F620F5"/>
    <w:rsid w:val="00F62145"/>
    <w:rsid w:val="00F63384"/>
    <w:rsid w:val="00F647E0"/>
    <w:rsid w:val="00F655D6"/>
    <w:rsid w:val="00F65D73"/>
    <w:rsid w:val="00F66418"/>
    <w:rsid w:val="00F66B21"/>
    <w:rsid w:val="00F66B69"/>
    <w:rsid w:val="00F67723"/>
    <w:rsid w:val="00F70AC3"/>
    <w:rsid w:val="00F70BAE"/>
    <w:rsid w:val="00F71678"/>
    <w:rsid w:val="00F71734"/>
    <w:rsid w:val="00F71964"/>
    <w:rsid w:val="00F72C7A"/>
    <w:rsid w:val="00F73031"/>
    <w:rsid w:val="00F733A3"/>
    <w:rsid w:val="00F735AD"/>
    <w:rsid w:val="00F74324"/>
    <w:rsid w:val="00F74347"/>
    <w:rsid w:val="00F7496D"/>
    <w:rsid w:val="00F7599A"/>
    <w:rsid w:val="00F765D1"/>
    <w:rsid w:val="00F76F50"/>
    <w:rsid w:val="00F76F6E"/>
    <w:rsid w:val="00F7718A"/>
    <w:rsid w:val="00F7732C"/>
    <w:rsid w:val="00F77E48"/>
    <w:rsid w:val="00F806B1"/>
    <w:rsid w:val="00F8071D"/>
    <w:rsid w:val="00F8133F"/>
    <w:rsid w:val="00F81499"/>
    <w:rsid w:val="00F81E5B"/>
    <w:rsid w:val="00F82041"/>
    <w:rsid w:val="00F822B2"/>
    <w:rsid w:val="00F82373"/>
    <w:rsid w:val="00F82562"/>
    <w:rsid w:val="00F834D8"/>
    <w:rsid w:val="00F84605"/>
    <w:rsid w:val="00F84638"/>
    <w:rsid w:val="00F85591"/>
    <w:rsid w:val="00F86FA1"/>
    <w:rsid w:val="00F87707"/>
    <w:rsid w:val="00F90709"/>
    <w:rsid w:val="00F91424"/>
    <w:rsid w:val="00F914A2"/>
    <w:rsid w:val="00F91550"/>
    <w:rsid w:val="00F919FA"/>
    <w:rsid w:val="00F926F0"/>
    <w:rsid w:val="00F92A8C"/>
    <w:rsid w:val="00F92B62"/>
    <w:rsid w:val="00F93B04"/>
    <w:rsid w:val="00F940EE"/>
    <w:rsid w:val="00F95377"/>
    <w:rsid w:val="00F95439"/>
    <w:rsid w:val="00F954D3"/>
    <w:rsid w:val="00F96507"/>
    <w:rsid w:val="00F96A75"/>
    <w:rsid w:val="00F96AEB"/>
    <w:rsid w:val="00F96C67"/>
    <w:rsid w:val="00F96CA5"/>
    <w:rsid w:val="00F96E5A"/>
    <w:rsid w:val="00F97310"/>
    <w:rsid w:val="00FA0470"/>
    <w:rsid w:val="00FA0817"/>
    <w:rsid w:val="00FA0947"/>
    <w:rsid w:val="00FA13BD"/>
    <w:rsid w:val="00FA13C4"/>
    <w:rsid w:val="00FA1E02"/>
    <w:rsid w:val="00FA24FB"/>
    <w:rsid w:val="00FA360D"/>
    <w:rsid w:val="00FA4AC9"/>
    <w:rsid w:val="00FA4C4E"/>
    <w:rsid w:val="00FA5122"/>
    <w:rsid w:val="00FA51F6"/>
    <w:rsid w:val="00FA5E93"/>
    <w:rsid w:val="00FA6CEF"/>
    <w:rsid w:val="00FA7452"/>
    <w:rsid w:val="00FA7681"/>
    <w:rsid w:val="00FA79A8"/>
    <w:rsid w:val="00FA7A27"/>
    <w:rsid w:val="00FA7E79"/>
    <w:rsid w:val="00FA7F3F"/>
    <w:rsid w:val="00FB00B4"/>
    <w:rsid w:val="00FB0ED2"/>
    <w:rsid w:val="00FB28C3"/>
    <w:rsid w:val="00FB2C9C"/>
    <w:rsid w:val="00FB30EC"/>
    <w:rsid w:val="00FB3BCF"/>
    <w:rsid w:val="00FB494E"/>
    <w:rsid w:val="00FB6065"/>
    <w:rsid w:val="00FB6475"/>
    <w:rsid w:val="00FB6B32"/>
    <w:rsid w:val="00FB7F7D"/>
    <w:rsid w:val="00FC0170"/>
    <w:rsid w:val="00FC08EC"/>
    <w:rsid w:val="00FC0E64"/>
    <w:rsid w:val="00FC1602"/>
    <w:rsid w:val="00FC1662"/>
    <w:rsid w:val="00FC2497"/>
    <w:rsid w:val="00FC2B4F"/>
    <w:rsid w:val="00FC483E"/>
    <w:rsid w:val="00FC4A79"/>
    <w:rsid w:val="00FC4ECF"/>
    <w:rsid w:val="00FC5128"/>
    <w:rsid w:val="00FC6D4D"/>
    <w:rsid w:val="00FC70D7"/>
    <w:rsid w:val="00FD0E64"/>
    <w:rsid w:val="00FD2139"/>
    <w:rsid w:val="00FD2649"/>
    <w:rsid w:val="00FD2F02"/>
    <w:rsid w:val="00FD2F41"/>
    <w:rsid w:val="00FD328A"/>
    <w:rsid w:val="00FD3454"/>
    <w:rsid w:val="00FD35B0"/>
    <w:rsid w:val="00FD48C7"/>
    <w:rsid w:val="00FD4E0E"/>
    <w:rsid w:val="00FD61B3"/>
    <w:rsid w:val="00FD7786"/>
    <w:rsid w:val="00FD77DF"/>
    <w:rsid w:val="00FD7D58"/>
    <w:rsid w:val="00FE00DB"/>
    <w:rsid w:val="00FE0BFA"/>
    <w:rsid w:val="00FE215F"/>
    <w:rsid w:val="00FE347F"/>
    <w:rsid w:val="00FE3503"/>
    <w:rsid w:val="00FE3F5D"/>
    <w:rsid w:val="00FE41DE"/>
    <w:rsid w:val="00FE4B2F"/>
    <w:rsid w:val="00FE57E4"/>
    <w:rsid w:val="00FE65C6"/>
    <w:rsid w:val="00FE6EC4"/>
    <w:rsid w:val="00FF0994"/>
    <w:rsid w:val="00FF1B96"/>
    <w:rsid w:val="00FF1FA9"/>
    <w:rsid w:val="00FF22EB"/>
    <w:rsid w:val="00FF2584"/>
    <w:rsid w:val="00FF3BD4"/>
    <w:rsid w:val="00FF3C05"/>
    <w:rsid w:val="00FF3F6E"/>
    <w:rsid w:val="00FF4EDB"/>
    <w:rsid w:val="00FF5133"/>
    <w:rsid w:val="00FF52CE"/>
    <w:rsid w:val="00FF5531"/>
    <w:rsid w:val="00FF67BE"/>
    <w:rsid w:val="00FF6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916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index heading"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302D"/>
    <w:rPr>
      <w:rFonts w:ascii="Calibri" w:hAnsi="Calibri" w:cs="Calibri"/>
      <w:sz w:val="24"/>
      <w:szCs w:val="24"/>
      <w:lang w:val="en-US" w:eastAsia="en-US"/>
    </w:rPr>
  </w:style>
  <w:style w:type="paragraph" w:styleId="10">
    <w:name w:val="heading 1"/>
    <w:basedOn w:val="a"/>
    <w:next w:val="a"/>
    <w:link w:val="11"/>
    <w:qFormat/>
    <w:rsid w:val="00192CD2"/>
    <w:pPr>
      <w:keepNext/>
      <w:spacing w:before="240" w:after="60"/>
      <w:outlineLvl w:val="0"/>
    </w:pPr>
    <w:rPr>
      <w:rFonts w:ascii="Arial" w:hAnsi="Arial" w:cs="Times New Roman"/>
      <w:b/>
      <w:bCs/>
      <w:kern w:val="32"/>
      <w:sz w:val="32"/>
      <w:szCs w:val="32"/>
      <w:lang w:val="ru-RU" w:eastAsia="ru-RU"/>
    </w:rPr>
  </w:style>
  <w:style w:type="paragraph" w:styleId="2">
    <w:name w:val="heading 2"/>
    <w:basedOn w:val="a"/>
    <w:next w:val="a"/>
    <w:link w:val="20"/>
    <w:qFormat/>
    <w:rsid w:val="00192CD2"/>
    <w:pPr>
      <w:keepNext/>
      <w:spacing w:before="240" w:after="60"/>
      <w:outlineLvl w:val="1"/>
    </w:pPr>
    <w:rPr>
      <w:rFonts w:ascii="Arial" w:hAnsi="Arial" w:cs="Arial"/>
      <w:b/>
      <w:bCs/>
      <w:i/>
      <w:iCs/>
      <w:sz w:val="28"/>
      <w:szCs w:val="28"/>
    </w:rPr>
  </w:style>
  <w:style w:type="paragraph" w:styleId="3">
    <w:name w:val="heading 3"/>
    <w:aliases w:val="Заголовок 3 Знак1,Заголовок 3 Знак Знак, Знак Знак Знак"/>
    <w:basedOn w:val="a"/>
    <w:next w:val="a"/>
    <w:link w:val="30"/>
    <w:qFormat/>
    <w:rsid w:val="00192CD2"/>
    <w:pPr>
      <w:keepNext/>
      <w:spacing w:before="240" w:after="60"/>
      <w:outlineLvl w:val="2"/>
    </w:pPr>
    <w:rPr>
      <w:rFonts w:ascii="Arial" w:hAnsi="Arial" w:cs="Arial"/>
      <w:b/>
      <w:bCs/>
      <w:sz w:val="26"/>
      <w:szCs w:val="26"/>
      <w:lang w:val="ru-RU" w:eastAsia="ru-RU"/>
    </w:rPr>
  </w:style>
  <w:style w:type="paragraph" w:styleId="4">
    <w:name w:val="heading 4"/>
    <w:basedOn w:val="a"/>
    <w:next w:val="a"/>
    <w:link w:val="40"/>
    <w:qFormat/>
    <w:rsid w:val="00301A61"/>
    <w:pPr>
      <w:keepNext/>
      <w:suppressAutoHyphens/>
      <w:spacing w:before="240" w:after="60"/>
      <w:jc w:val="center"/>
      <w:outlineLvl w:val="3"/>
    </w:pPr>
    <w:rPr>
      <w:rFonts w:ascii="Arial" w:hAnsi="Arial" w:cs="Arial"/>
      <w:bCs/>
      <w:i/>
      <w:szCs w:val="28"/>
      <w:lang w:val="ru-RU" w:eastAsia="ar-SA"/>
    </w:rPr>
  </w:style>
  <w:style w:type="paragraph" w:styleId="8">
    <w:name w:val="heading 8"/>
    <w:basedOn w:val="a"/>
    <w:next w:val="a"/>
    <w:link w:val="80"/>
    <w:qFormat/>
    <w:rsid w:val="00192CD2"/>
    <w:pPr>
      <w:spacing w:before="240" w:after="60"/>
      <w:outlineLvl w:val="7"/>
    </w:pPr>
    <w:rPr>
      <w:rFonts w:ascii="Times New Roman" w:hAnsi="Times New Roman" w:cs="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192CD2"/>
    <w:rPr>
      <w:rFonts w:ascii="Arial" w:hAnsi="Arial"/>
      <w:b/>
      <w:bCs/>
      <w:kern w:val="32"/>
      <w:sz w:val="32"/>
      <w:szCs w:val="32"/>
      <w:lang w:val="ru-RU" w:eastAsia="ru-RU" w:bidi="ar-SA"/>
    </w:rPr>
  </w:style>
  <w:style w:type="character" w:customStyle="1" w:styleId="20">
    <w:name w:val="Заголовок 2 Знак"/>
    <w:link w:val="2"/>
    <w:semiHidden/>
    <w:locked/>
    <w:rsid w:val="00192CD2"/>
    <w:rPr>
      <w:rFonts w:ascii="Arial" w:hAnsi="Arial" w:cs="Arial"/>
      <w:b/>
      <w:bCs/>
      <w:i/>
      <w:iCs/>
      <w:sz w:val="28"/>
      <w:szCs w:val="28"/>
      <w:lang w:val="en-US" w:eastAsia="en-US" w:bidi="ar-SA"/>
    </w:rPr>
  </w:style>
  <w:style w:type="character" w:customStyle="1" w:styleId="30">
    <w:name w:val="Заголовок 3 Знак"/>
    <w:aliases w:val="Заголовок 3 Знак1 Знак,Заголовок 3 Знак Знак Знак, Знак Знак Знак Знак"/>
    <w:link w:val="3"/>
    <w:locked/>
    <w:rsid w:val="00192CD2"/>
    <w:rPr>
      <w:rFonts w:ascii="Arial" w:hAnsi="Arial" w:cs="Arial"/>
      <w:b/>
      <w:bCs/>
      <w:sz w:val="26"/>
      <w:szCs w:val="26"/>
      <w:lang w:val="ru-RU" w:eastAsia="ru-RU" w:bidi="ar-SA"/>
    </w:rPr>
  </w:style>
  <w:style w:type="character" w:customStyle="1" w:styleId="80">
    <w:name w:val="Заголовок 8 Знак"/>
    <w:link w:val="8"/>
    <w:semiHidden/>
    <w:locked/>
    <w:rsid w:val="00192CD2"/>
    <w:rPr>
      <w:i/>
      <w:iCs/>
      <w:sz w:val="24"/>
      <w:szCs w:val="24"/>
      <w:lang w:val="en-US" w:eastAsia="en-US" w:bidi="ar-SA"/>
    </w:rPr>
  </w:style>
  <w:style w:type="character" w:customStyle="1" w:styleId="Heading1Char">
    <w:name w:val="Heading 1 Char"/>
    <w:locked/>
    <w:rsid w:val="00192CD2"/>
    <w:rPr>
      <w:rFonts w:ascii="Cambria" w:hAnsi="Cambria" w:cs="Times New Roman"/>
      <w:b/>
      <w:bCs/>
      <w:kern w:val="32"/>
      <w:sz w:val="32"/>
      <w:szCs w:val="32"/>
      <w:lang w:val="en-US" w:eastAsia="en-US"/>
    </w:rPr>
  </w:style>
  <w:style w:type="paragraph" w:customStyle="1" w:styleId="CharChar1CharChar1CharChar">
    <w:name w:val="Char Char Знак Знак1 Char Char1 Знак Знак Char Char"/>
    <w:basedOn w:val="a"/>
    <w:rsid w:val="00192CD2"/>
    <w:pPr>
      <w:spacing w:before="100" w:beforeAutospacing="1" w:after="100" w:afterAutospacing="1"/>
    </w:pPr>
    <w:rPr>
      <w:rFonts w:ascii="Tahoma" w:hAnsi="Tahoma" w:cs="Tahoma"/>
      <w:sz w:val="20"/>
      <w:szCs w:val="20"/>
    </w:rPr>
  </w:style>
  <w:style w:type="paragraph" w:styleId="a3">
    <w:name w:val="footer"/>
    <w:aliases w:val="Знак9"/>
    <w:basedOn w:val="a"/>
    <w:link w:val="a4"/>
    <w:rsid w:val="00192CD2"/>
    <w:pPr>
      <w:tabs>
        <w:tab w:val="center" w:pos="4677"/>
        <w:tab w:val="right" w:pos="9355"/>
      </w:tabs>
    </w:pPr>
    <w:rPr>
      <w:rFonts w:cs="Times New Roman"/>
    </w:rPr>
  </w:style>
  <w:style w:type="character" w:customStyle="1" w:styleId="a4">
    <w:name w:val="Нижний колонтитул Знак"/>
    <w:aliases w:val="Знак9 Знак"/>
    <w:link w:val="a3"/>
    <w:locked/>
    <w:rsid w:val="00192CD2"/>
    <w:rPr>
      <w:rFonts w:ascii="Calibri" w:hAnsi="Calibri"/>
      <w:sz w:val="24"/>
      <w:szCs w:val="24"/>
      <w:lang w:val="en-US" w:eastAsia="en-US" w:bidi="ar-SA"/>
    </w:rPr>
  </w:style>
  <w:style w:type="character" w:styleId="a5">
    <w:name w:val="page number"/>
    <w:rsid w:val="00192CD2"/>
    <w:rPr>
      <w:rFonts w:cs="Times New Roman"/>
    </w:rPr>
  </w:style>
  <w:style w:type="paragraph" w:styleId="a6">
    <w:name w:val="List"/>
    <w:basedOn w:val="a"/>
    <w:rsid w:val="00192CD2"/>
    <w:pPr>
      <w:ind w:left="283" w:hanging="283"/>
    </w:pPr>
    <w:rPr>
      <w:rFonts w:ascii="Times New Roman" w:hAnsi="Times New Roman" w:cs="Times New Roman"/>
      <w:lang w:val="ru-RU" w:eastAsia="ru-RU"/>
    </w:rPr>
  </w:style>
  <w:style w:type="paragraph" w:customStyle="1" w:styleId="12">
    <w:name w:val="Обычный (веб)1"/>
    <w:basedOn w:val="a"/>
    <w:rsid w:val="00192CD2"/>
    <w:pPr>
      <w:spacing w:before="100" w:beforeAutospacing="1" w:after="100" w:afterAutospacing="1"/>
    </w:pPr>
    <w:rPr>
      <w:rFonts w:ascii="Times New Roman" w:hAnsi="Times New Roman" w:cs="Times New Roman"/>
      <w:lang w:val="ru-RU" w:eastAsia="ru-RU"/>
    </w:rPr>
  </w:style>
  <w:style w:type="paragraph" w:customStyle="1" w:styleId="Default">
    <w:name w:val="Default"/>
    <w:rsid w:val="00192CD2"/>
    <w:pPr>
      <w:autoSpaceDE w:val="0"/>
      <w:autoSpaceDN w:val="0"/>
      <w:adjustRightInd w:val="0"/>
    </w:pPr>
    <w:rPr>
      <w:color w:val="000000"/>
      <w:sz w:val="24"/>
      <w:szCs w:val="24"/>
    </w:rPr>
  </w:style>
  <w:style w:type="paragraph" w:styleId="21">
    <w:name w:val="Body Text Indent 2"/>
    <w:basedOn w:val="a"/>
    <w:link w:val="22"/>
    <w:rsid w:val="00192CD2"/>
    <w:pPr>
      <w:spacing w:after="120" w:line="480" w:lineRule="auto"/>
      <w:ind w:left="283"/>
    </w:pPr>
    <w:rPr>
      <w:rFonts w:ascii="Times New Roman" w:hAnsi="Times New Roman" w:cs="Times New Roman"/>
      <w:lang w:val="ru-RU" w:eastAsia="ru-RU"/>
    </w:rPr>
  </w:style>
  <w:style w:type="character" w:customStyle="1" w:styleId="22">
    <w:name w:val="Основной текст с отступом 2 Знак"/>
    <w:link w:val="21"/>
    <w:locked/>
    <w:rsid w:val="00192CD2"/>
    <w:rPr>
      <w:sz w:val="24"/>
      <w:szCs w:val="24"/>
      <w:lang w:val="ru-RU" w:eastAsia="ru-RU" w:bidi="ar-SA"/>
    </w:rPr>
  </w:style>
  <w:style w:type="character" w:customStyle="1" w:styleId="FontStyle157">
    <w:name w:val="Font Style157"/>
    <w:rsid w:val="00192CD2"/>
    <w:rPr>
      <w:rFonts w:eastAsia="Times New Roman"/>
      <w:b/>
      <w:color w:val="auto"/>
      <w:sz w:val="26"/>
      <w:lang w:val="ru-RU" w:eastAsia="zh-CN"/>
    </w:rPr>
  </w:style>
  <w:style w:type="character" w:customStyle="1" w:styleId="s2">
    <w:name w:val="s2"/>
    <w:rsid w:val="00192CD2"/>
    <w:rPr>
      <w:rFonts w:cs="Times New Roman"/>
    </w:rPr>
  </w:style>
  <w:style w:type="paragraph" w:styleId="a7">
    <w:name w:val="Body Text Indent"/>
    <w:basedOn w:val="a"/>
    <w:link w:val="a8"/>
    <w:rsid w:val="00192CD2"/>
    <w:pPr>
      <w:spacing w:after="120"/>
      <w:ind w:left="283"/>
    </w:pPr>
    <w:rPr>
      <w:rFonts w:ascii="Times New Roman" w:hAnsi="Times New Roman" w:cs="Times New Roman"/>
      <w:lang w:val="ru-RU" w:eastAsia="ru-RU"/>
    </w:rPr>
  </w:style>
  <w:style w:type="character" w:customStyle="1" w:styleId="a8">
    <w:name w:val="Основной текст с отступом Знак"/>
    <w:link w:val="a7"/>
    <w:locked/>
    <w:rsid w:val="00192CD2"/>
    <w:rPr>
      <w:sz w:val="24"/>
      <w:szCs w:val="24"/>
      <w:lang w:val="ru-RU" w:eastAsia="ru-RU" w:bidi="ar-SA"/>
    </w:rPr>
  </w:style>
  <w:style w:type="character" w:customStyle="1" w:styleId="FontStyle158">
    <w:name w:val="Font Style158"/>
    <w:rsid w:val="00192CD2"/>
    <w:rPr>
      <w:rFonts w:eastAsia="Times New Roman"/>
      <w:color w:val="auto"/>
      <w:sz w:val="26"/>
      <w:lang w:val="ru-RU" w:eastAsia="zh-CN"/>
    </w:rPr>
  </w:style>
  <w:style w:type="paragraph" w:styleId="a9">
    <w:name w:val="Body Text"/>
    <w:aliases w:val="Основной текст Знак Знак Знак"/>
    <w:basedOn w:val="a"/>
    <w:link w:val="aa"/>
    <w:rsid w:val="00192CD2"/>
    <w:pPr>
      <w:spacing w:after="120"/>
    </w:pPr>
  </w:style>
  <w:style w:type="character" w:customStyle="1" w:styleId="aa">
    <w:name w:val="Основной текст Знак"/>
    <w:aliases w:val="Основной текст Знак Знак Знак Знак"/>
    <w:link w:val="a9"/>
    <w:semiHidden/>
    <w:locked/>
    <w:rsid w:val="00192CD2"/>
    <w:rPr>
      <w:rFonts w:ascii="Calibri" w:hAnsi="Calibri" w:cs="Calibri"/>
      <w:sz w:val="24"/>
      <w:szCs w:val="24"/>
      <w:lang w:val="en-US" w:eastAsia="en-US" w:bidi="ar-SA"/>
    </w:rPr>
  </w:style>
  <w:style w:type="paragraph" w:customStyle="1" w:styleId="ab">
    <w:name w:val="Основной"/>
    <w:basedOn w:val="a7"/>
    <w:rsid w:val="00192CD2"/>
    <w:pPr>
      <w:spacing w:after="0"/>
      <w:ind w:left="0" w:firstLine="680"/>
      <w:jc w:val="both"/>
    </w:pPr>
    <w:rPr>
      <w:sz w:val="28"/>
      <w:szCs w:val="28"/>
    </w:rPr>
  </w:style>
  <w:style w:type="paragraph" w:styleId="23">
    <w:name w:val="Body Text 2"/>
    <w:basedOn w:val="a"/>
    <w:link w:val="24"/>
    <w:rsid w:val="00192CD2"/>
    <w:pPr>
      <w:spacing w:after="120" w:line="480" w:lineRule="auto"/>
    </w:pPr>
  </w:style>
  <w:style w:type="character" w:customStyle="1" w:styleId="24">
    <w:name w:val="Основной текст 2 Знак"/>
    <w:link w:val="23"/>
    <w:semiHidden/>
    <w:locked/>
    <w:rsid w:val="00192CD2"/>
    <w:rPr>
      <w:rFonts w:ascii="Calibri" w:hAnsi="Calibri" w:cs="Calibri"/>
      <w:sz w:val="24"/>
      <w:szCs w:val="24"/>
      <w:lang w:val="en-US" w:eastAsia="en-US" w:bidi="ar-SA"/>
    </w:rPr>
  </w:style>
  <w:style w:type="paragraph" w:customStyle="1" w:styleId="xl38">
    <w:name w:val="xl38"/>
    <w:basedOn w:val="a"/>
    <w:rsid w:val="00192CD2"/>
    <w:pPr>
      <w:spacing w:before="100" w:after="100"/>
      <w:jc w:val="center"/>
      <w:textAlignment w:val="center"/>
    </w:pPr>
    <w:rPr>
      <w:rFonts w:ascii="Times New Roman" w:hAnsi="Times New Roman" w:cs="Times New Roman"/>
      <w:lang w:val="ru-RU" w:eastAsia="ru-RU"/>
    </w:rPr>
  </w:style>
  <w:style w:type="paragraph" w:customStyle="1" w:styleId="13">
    <w:name w:val="1"/>
    <w:basedOn w:val="a"/>
    <w:rsid w:val="00192CD2"/>
    <w:pPr>
      <w:spacing w:before="100" w:beforeAutospacing="1" w:after="100" w:afterAutospacing="1"/>
    </w:pPr>
    <w:rPr>
      <w:rFonts w:ascii="Tahoma" w:hAnsi="Tahoma" w:cs="Tahoma"/>
      <w:sz w:val="20"/>
      <w:szCs w:val="20"/>
    </w:rPr>
  </w:style>
  <w:style w:type="character" w:customStyle="1" w:styleId="5">
    <w:name w:val="Знак Знак5"/>
    <w:rsid w:val="00192CD2"/>
    <w:rPr>
      <w:sz w:val="24"/>
      <w:lang w:val="ru-RU" w:eastAsia="ru-RU"/>
    </w:rPr>
  </w:style>
  <w:style w:type="paragraph" w:customStyle="1" w:styleId="Style">
    <w:name w:val="Style"/>
    <w:basedOn w:val="a"/>
    <w:rsid w:val="00192CD2"/>
    <w:pPr>
      <w:spacing w:before="100" w:beforeAutospacing="1" w:after="100" w:afterAutospacing="1"/>
    </w:pPr>
    <w:rPr>
      <w:rFonts w:ascii="Tahoma" w:hAnsi="Tahoma" w:cs="Tahoma"/>
      <w:sz w:val="20"/>
      <w:szCs w:val="20"/>
    </w:rPr>
  </w:style>
  <w:style w:type="paragraph" w:styleId="ac">
    <w:name w:val="List Paragraph"/>
    <w:basedOn w:val="a"/>
    <w:link w:val="ad"/>
    <w:uiPriority w:val="99"/>
    <w:qFormat/>
    <w:rsid w:val="00192CD2"/>
    <w:pPr>
      <w:suppressAutoHyphens/>
      <w:ind w:left="720" w:firstLine="709"/>
      <w:jc w:val="both"/>
    </w:pPr>
    <w:rPr>
      <w:rFonts w:ascii="Arial" w:hAnsi="Arial" w:cs="Arial"/>
      <w:sz w:val="16"/>
      <w:szCs w:val="16"/>
      <w:lang w:val="ru-RU" w:eastAsia="ar-SA"/>
    </w:rPr>
  </w:style>
  <w:style w:type="character" w:customStyle="1" w:styleId="ad">
    <w:name w:val="Абзац списка Знак"/>
    <w:link w:val="ac"/>
    <w:locked/>
    <w:rsid w:val="00192CD2"/>
    <w:rPr>
      <w:rFonts w:ascii="Arial" w:hAnsi="Arial" w:cs="Arial"/>
      <w:sz w:val="16"/>
      <w:szCs w:val="16"/>
      <w:lang w:val="ru-RU" w:eastAsia="ar-SA" w:bidi="ar-SA"/>
    </w:rPr>
  </w:style>
  <w:style w:type="paragraph" w:customStyle="1" w:styleId="14">
    <w:name w:val="Абзац списка1"/>
    <w:basedOn w:val="a"/>
    <w:link w:val="ListParagraphChar"/>
    <w:qFormat/>
    <w:rsid w:val="00192CD2"/>
    <w:pPr>
      <w:ind w:left="720"/>
    </w:pPr>
    <w:rPr>
      <w:rFonts w:ascii="Times New Roman" w:hAnsi="Times New Roman" w:cs="Times New Roman"/>
      <w:lang w:val="ru-RU" w:eastAsia="ru-RU"/>
    </w:rPr>
  </w:style>
  <w:style w:type="character" w:customStyle="1" w:styleId="ListParagraphChar">
    <w:name w:val="List Paragraph Char"/>
    <w:link w:val="14"/>
    <w:locked/>
    <w:rsid w:val="00192CD2"/>
    <w:rPr>
      <w:sz w:val="24"/>
      <w:szCs w:val="24"/>
      <w:lang w:val="ru-RU" w:eastAsia="ru-RU" w:bidi="ar-SA"/>
    </w:rPr>
  </w:style>
  <w:style w:type="paragraph" w:styleId="ae">
    <w:name w:val="No Spacing"/>
    <w:link w:val="af"/>
    <w:qFormat/>
    <w:rsid w:val="00192CD2"/>
    <w:rPr>
      <w:rFonts w:ascii="Calibri" w:hAnsi="Calibri" w:cs="Calibri"/>
      <w:sz w:val="22"/>
      <w:szCs w:val="22"/>
    </w:rPr>
  </w:style>
  <w:style w:type="character" w:styleId="af0">
    <w:name w:val="Emphasis"/>
    <w:qFormat/>
    <w:rsid w:val="00192CD2"/>
    <w:rPr>
      <w:rFonts w:cs="Times New Roman"/>
      <w:i/>
      <w:iCs/>
    </w:rPr>
  </w:style>
  <w:style w:type="character" w:customStyle="1" w:styleId="af1">
    <w:name w:val="Основной текст_"/>
    <w:link w:val="140"/>
    <w:locked/>
    <w:rsid w:val="00192CD2"/>
    <w:rPr>
      <w:sz w:val="27"/>
      <w:szCs w:val="27"/>
      <w:shd w:val="clear" w:color="auto" w:fill="FFFFFF"/>
      <w:lang w:bidi="ar-SA"/>
    </w:rPr>
  </w:style>
  <w:style w:type="paragraph" w:customStyle="1" w:styleId="140">
    <w:name w:val="Основной текст14"/>
    <w:basedOn w:val="a"/>
    <w:link w:val="af1"/>
    <w:rsid w:val="00192CD2"/>
    <w:pPr>
      <w:widowControl w:val="0"/>
      <w:shd w:val="clear" w:color="auto" w:fill="FFFFFF"/>
      <w:spacing w:line="480" w:lineRule="exact"/>
      <w:ind w:hanging="700"/>
      <w:jc w:val="both"/>
    </w:pPr>
    <w:rPr>
      <w:rFonts w:ascii="Times New Roman" w:hAnsi="Times New Roman" w:cs="Times New Roman"/>
      <w:sz w:val="27"/>
      <w:szCs w:val="27"/>
      <w:shd w:val="clear" w:color="auto" w:fill="FFFFFF"/>
      <w:lang w:val="ru-RU" w:eastAsia="ru-RU"/>
    </w:rPr>
  </w:style>
  <w:style w:type="paragraph" w:styleId="af2">
    <w:name w:val="footnote text"/>
    <w:aliases w:val="Table_Footnote_last Знак,Table_Footnote_last Знак Знак,Table_Footnote_last"/>
    <w:basedOn w:val="a"/>
    <w:link w:val="af3"/>
    <w:rsid w:val="00192CD2"/>
    <w:pPr>
      <w:suppressAutoHyphens/>
      <w:ind w:firstLine="709"/>
      <w:jc w:val="both"/>
    </w:pPr>
    <w:rPr>
      <w:rFonts w:ascii="Arial" w:hAnsi="Arial" w:cs="Arial"/>
      <w:sz w:val="20"/>
      <w:szCs w:val="20"/>
      <w:lang w:val="ru-RU" w:eastAsia="ar-SA"/>
    </w:rPr>
  </w:style>
  <w:style w:type="character" w:customStyle="1" w:styleId="af3">
    <w:name w:val="Текст сноски Знак"/>
    <w:aliases w:val="Table_Footnote_last Знак Знак3,Table_Footnote_last Знак Знак Знак1,Table_Footnote_last Знак1"/>
    <w:link w:val="af2"/>
    <w:locked/>
    <w:rsid w:val="00192CD2"/>
    <w:rPr>
      <w:rFonts w:ascii="Arial" w:hAnsi="Arial" w:cs="Arial"/>
      <w:lang w:val="ru-RU" w:eastAsia="ar-SA" w:bidi="ar-SA"/>
    </w:rPr>
  </w:style>
  <w:style w:type="character" w:customStyle="1" w:styleId="41">
    <w:name w:val="Знак Знак4"/>
    <w:locked/>
    <w:rsid w:val="00192CD2"/>
    <w:rPr>
      <w:rFonts w:ascii="Arial" w:hAnsi="Arial" w:cs="Arial"/>
      <w:b/>
      <w:bCs/>
      <w:kern w:val="32"/>
      <w:sz w:val="32"/>
      <w:szCs w:val="32"/>
      <w:lang w:val="ru-RU" w:eastAsia="ru-RU"/>
    </w:rPr>
  </w:style>
  <w:style w:type="paragraph" w:customStyle="1" w:styleId="ConsPlusNormal">
    <w:name w:val="ConsPlusNormal"/>
    <w:link w:val="ConsPlusNormal0"/>
    <w:uiPriority w:val="99"/>
    <w:rsid w:val="00192CD2"/>
    <w:pPr>
      <w:widowControl w:val="0"/>
      <w:suppressAutoHyphens/>
      <w:autoSpaceDE w:val="0"/>
      <w:ind w:firstLine="720"/>
      <w:jc w:val="both"/>
    </w:pPr>
    <w:rPr>
      <w:rFonts w:ascii="Arial" w:hAnsi="Arial" w:cs="Arial"/>
      <w:lang w:eastAsia="ar-SA"/>
    </w:rPr>
  </w:style>
  <w:style w:type="paragraph" w:customStyle="1" w:styleId="7">
    <w:name w:val="Знак Знак7"/>
    <w:basedOn w:val="a"/>
    <w:rsid w:val="00192CD2"/>
    <w:pPr>
      <w:spacing w:before="100" w:beforeAutospacing="1" w:after="100" w:afterAutospacing="1"/>
    </w:pPr>
    <w:rPr>
      <w:rFonts w:ascii="Tahoma" w:hAnsi="Tahoma" w:cs="Tahoma"/>
      <w:sz w:val="20"/>
      <w:szCs w:val="20"/>
    </w:rPr>
  </w:style>
  <w:style w:type="paragraph" w:customStyle="1" w:styleId="70">
    <w:name w:val="Знак Знак7"/>
    <w:basedOn w:val="a"/>
    <w:rsid w:val="00C31D35"/>
    <w:pPr>
      <w:spacing w:before="100" w:beforeAutospacing="1" w:after="100" w:afterAutospacing="1"/>
    </w:pPr>
    <w:rPr>
      <w:rFonts w:ascii="Tahoma" w:hAnsi="Tahoma" w:cs="Times New Roman"/>
      <w:sz w:val="20"/>
      <w:szCs w:val="20"/>
    </w:rPr>
  </w:style>
  <w:style w:type="paragraph" w:customStyle="1" w:styleId="CharChar1CharChar1CharChar0">
    <w:name w:val="Char Char Знак Знак1 Char Char1 Знак Знак Char Char"/>
    <w:basedOn w:val="a"/>
    <w:rsid w:val="00424E24"/>
    <w:pPr>
      <w:spacing w:before="100" w:beforeAutospacing="1" w:after="100" w:afterAutospacing="1"/>
    </w:pPr>
    <w:rPr>
      <w:rFonts w:ascii="Tahoma" w:hAnsi="Tahoma" w:cs="Times New Roman"/>
      <w:sz w:val="20"/>
      <w:szCs w:val="20"/>
    </w:rPr>
  </w:style>
  <w:style w:type="paragraph" w:styleId="15">
    <w:name w:val="index 1"/>
    <w:basedOn w:val="a"/>
    <w:next w:val="a"/>
    <w:autoRedefine/>
    <w:semiHidden/>
    <w:rsid w:val="00B42B3C"/>
    <w:pPr>
      <w:spacing w:line="360" w:lineRule="auto"/>
      <w:ind w:firstLine="709"/>
      <w:jc w:val="both"/>
    </w:pPr>
    <w:rPr>
      <w:rFonts w:ascii="Times New Roman" w:hAnsi="Times New Roman" w:cs="Times New Roman"/>
      <w:sz w:val="28"/>
      <w:szCs w:val="28"/>
      <w:lang w:val="ru-RU" w:eastAsia="ru-RU"/>
    </w:rPr>
  </w:style>
  <w:style w:type="character" w:customStyle="1" w:styleId="af4">
    <w:name w:val="Знак Знак"/>
    <w:rsid w:val="00A33849"/>
    <w:rPr>
      <w:sz w:val="24"/>
      <w:szCs w:val="24"/>
      <w:lang w:val="ru-RU" w:eastAsia="ru-RU" w:bidi="ar-SA"/>
    </w:rPr>
  </w:style>
  <w:style w:type="paragraph" w:styleId="31">
    <w:name w:val="Body Text Indent 3"/>
    <w:basedOn w:val="a"/>
    <w:link w:val="32"/>
    <w:rsid w:val="00AD3E77"/>
    <w:pPr>
      <w:spacing w:after="120"/>
      <w:ind w:left="283"/>
    </w:pPr>
    <w:rPr>
      <w:rFonts w:ascii="Times New Roman" w:hAnsi="Times New Roman" w:cs="Times New Roman"/>
      <w:sz w:val="16"/>
      <w:szCs w:val="16"/>
      <w:lang w:val="ru-RU" w:eastAsia="ru-RU"/>
    </w:rPr>
  </w:style>
  <w:style w:type="paragraph" w:customStyle="1" w:styleId="Style8">
    <w:name w:val="Style8"/>
    <w:basedOn w:val="a"/>
    <w:rsid w:val="00585905"/>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TableFootnotelast1">
    <w:name w:val="Table_Footnote_last Знак Знак1"/>
    <w:aliases w:val="Table_Footnote_last Знак Знак Знак,Table_Footnote_last Знак Знак2"/>
    <w:rsid w:val="008A734A"/>
    <w:rPr>
      <w:rFonts w:ascii="Arial" w:hAnsi="Arial" w:cs="Arial"/>
      <w:lang w:val="ru-RU" w:eastAsia="ar-SA" w:bidi="ar-SA"/>
    </w:rPr>
  </w:style>
  <w:style w:type="paragraph" w:customStyle="1" w:styleId="141">
    <w:name w:val="Текст 14(справа)"/>
    <w:basedOn w:val="a"/>
    <w:link w:val="142"/>
    <w:autoRedefine/>
    <w:rsid w:val="00517BCF"/>
    <w:pPr>
      <w:spacing w:line="360" w:lineRule="auto"/>
      <w:ind w:firstLine="709"/>
      <w:contextualSpacing/>
      <w:jc w:val="both"/>
    </w:pPr>
    <w:rPr>
      <w:rFonts w:ascii="Times New Roman" w:hAnsi="Times New Roman" w:cs="Times New Roman"/>
      <w:sz w:val="28"/>
      <w:szCs w:val="28"/>
      <w:lang w:val="ru-RU" w:eastAsia="x-none"/>
    </w:rPr>
  </w:style>
  <w:style w:type="character" w:customStyle="1" w:styleId="142">
    <w:name w:val="Текст 14(справа) Знак"/>
    <w:link w:val="141"/>
    <w:rsid w:val="00517BCF"/>
    <w:rPr>
      <w:sz w:val="28"/>
      <w:szCs w:val="28"/>
      <w:lang w:eastAsia="x-none"/>
    </w:rPr>
  </w:style>
  <w:style w:type="paragraph" w:customStyle="1" w:styleId="af5">
    <w:name w:val="Знак"/>
    <w:basedOn w:val="a"/>
    <w:rsid w:val="00635653"/>
    <w:pPr>
      <w:tabs>
        <w:tab w:val="num" w:pos="360"/>
      </w:tabs>
      <w:spacing w:after="160" w:line="240" w:lineRule="exact"/>
    </w:pPr>
    <w:rPr>
      <w:rFonts w:ascii="Verdana" w:hAnsi="Verdana" w:cs="Verdana"/>
      <w:sz w:val="20"/>
      <w:szCs w:val="20"/>
    </w:rPr>
  </w:style>
  <w:style w:type="paragraph" w:customStyle="1" w:styleId="af6">
    <w:name w:val="Обычный текст"/>
    <w:basedOn w:val="a"/>
    <w:link w:val="af7"/>
    <w:qFormat/>
    <w:rsid w:val="0034009F"/>
    <w:pPr>
      <w:spacing w:line="360" w:lineRule="auto"/>
      <w:jc w:val="both"/>
    </w:pPr>
    <w:rPr>
      <w:rFonts w:ascii="Arial" w:eastAsia="MS Mincho" w:hAnsi="Arial" w:cs="Times New Roman"/>
      <w:szCs w:val="20"/>
      <w:lang w:val="x-none" w:eastAsia="x-none"/>
    </w:rPr>
  </w:style>
  <w:style w:type="character" w:customStyle="1" w:styleId="af7">
    <w:name w:val="Обычный текст Знак"/>
    <w:link w:val="af6"/>
    <w:locked/>
    <w:rsid w:val="0034009F"/>
    <w:rPr>
      <w:rFonts w:ascii="Arial" w:eastAsia="MS Mincho" w:hAnsi="Arial"/>
      <w:sz w:val="24"/>
      <w:lang w:val="x-none" w:eastAsia="x-none" w:bidi="ar-SA"/>
    </w:rPr>
  </w:style>
  <w:style w:type="paragraph" w:customStyle="1" w:styleId="310">
    <w:name w:val="Основной текст с отступом 31"/>
    <w:basedOn w:val="a"/>
    <w:rsid w:val="009215AB"/>
    <w:pPr>
      <w:suppressAutoHyphens/>
      <w:spacing w:after="120"/>
      <w:ind w:left="283"/>
    </w:pPr>
    <w:rPr>
      <w:rFonts w:ascii="Times New Roman" w:hAnsi="Times New Roman" w:cs="Times New Roman"/>
      <w:sz w:val="16"/>
      <w:szCs w:val="16"/>
      <w:lang w:val="ru-RU" w:eastAsia="ar-SA"/>
    </w:rPr>
  </w:style>
  <w:style w:type="character" w:styleId="af8">
    <w:name w:val="Hyperlink"/>
    <w:rsid w:val="00D348AD"/>
    <w:rPr>
      <w:color w:val="0000FF"/>
      <w:u w:val="single"/>
    </w:rPr>
  </w:style>
  <w:style w:type="paragraph" w:styleId="33">
    <w:name w:val="toc 3"/>
    <w:basedOn w:val="a"/>
    <w:next w:val="a"/>
    <w:autoRedefine/>
    <w:semiHidden/>
    <w:rsid w:val="00D348AD"/>
    <w:pPr>
      <w:tabs>
        <w:tab w:val="right" w:leader="dot" w:pos="9911"/>
      </w:tabs>
      <w:ind w:left="360"/>
    </w:pPr>
    <w:rPr>
      <w:rFonts w:ascii="Times New Roman" w:hAnsi="Times New Roman" w:cs="Times New Roman"/>
      <w:noProof/>
      <w:color w:val="000000"/>
      <w:sz w:val="26"/>
      <w:szCs w:val="26"/>
      <w:lang w:val="ru-RU" w:eastAsia="ru-RU"/>
    </w:rPr>
  </w:style>
  <w:style w:type="paragraph" w:styleId="af9">
    <w:name w:val="header"/>
    <w:basedOn w:val="a"/>
    <w:link w:val="afa"/>
    <w:rsid w:val="00927051"/>
    <w:pPr>
      <w:tabs>
        <w:tab w:val="center" w:pos="4677"/>
        <w:tab w:val="right" w:pos="9355"/>
      </w:tabs>
    </w:pPr>
  </w:style>
  <w:style w:type="table" w:styleId="afb">
    <w:name w:val="Table Grid"/>
    <w:basedOn w:val="a1"/>
    <w:uiPriority w:val="39"/>
    <w:rsid w:val="002E3A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Заголовок №4_"/>
    <w:link w:val="43"/>
    <w:locked/>
    <w:rsid w:val="005D383E"/>
    <w:rPr>
      <w:b/>
      <w:bCs/>
      <w:shd w:val="clear" w:color="auto" w:fill="FFFFFF"/>
      <w:lang w:bidi="ar-SA"/>
    </w:rPr>
  </w:style>
  <w:style w:type="paragraph" w:customStyle="1" w:styleId="43">
    <w:name w:val="Заголовок №4"/>
    <w:basedOn w:val="a"/>
    <w:link w:val="42"/>
    <w:rsid w:val="005D383E"/>
    <w:pPr>
      <w:shd w:val="clear" w:color="auto" w:fill="FFFFFF"/>
      <w:spacing w:after="300" w:line="240" w:lineRule="atLeast"/>
      <w:outlineLvl w:val="3"/>
    </w:pPr>
    <w:rPr>
      <w:rFonts w:ascii="Times New Roman" w:hAnsi="Times New Roman" w:cs="Times New Roman"/>
      <w:b/>
      <w:bCs/>
      <w:sz w:val="20"/>
      <w:szCs w:val="20"/>
      <w:shd w:val="clear" w:color="auto" w:fill="FFFFFF"/>
      <w:lang w:val="ru-RU" w:eastAsia="ru-RU"/>
    </w:rPr>
  </w:style>
  <w:style w:type="character" w:customStyle="1" w:styleId="34">
    <w:name w:val="Знак Знак3"/>
    <w:rsid w:val="009E7CBF"/>
    <w:rPr>
      <w:sz w:val="24"/>
      <w:szCs w:val="24"/>
      <w:lang w:val="ru-RU" w:eastAsia="ru-RU" w:bidi="ar-SA"/>
    </w:rPr>
  </w:style>
  <w:style w:type="paragraph" w:customStyle="1" w:styleId="afc">
    <w:name w:val="Абзац"/>
    <w:basedOn w:val="a"/>
    <w:link w:val="afd"/>
    <w:rsid w:val="00224CF9"/>
    <w:pPr>
      <w:spacing w:before="120" w:after="60"/>
      <w:ind w:firstLine="567"/>
      <w:jc w:val="both"/>
    </w:pPr>
    <w:rPr>
      <w:rFonts w:cs="Times New Roman"/>
      <w:lang w:val="ru-RU" w:eastAsia="ru-RU"/>
    </w:rPr>
  </w:style>
  <w:style w:type="character" w:customStyle="1" w:styleId="afd">
    <w:name w:val="Абзац Знак"/>
    <w:link w:val="afc"/>
    <w:locked/>
    <w:rsid w:val="00224CF9"/>
    <w:rPr>
      <w:rFonts w:ascii="Calibri" w:hAnsi="Calibri"/>
      <w:sz w:val="24"/>
      <w:szCs w:val="24"/>
      <w:lang w:val="ru-RU" w:eastAsia="ru-RU" w:bidi="ar-SA"/>
    </w:rPr>
  </w:style>
  <w:style w:type="paragraph" w:customStyle="1" w:styleId="Style57">
    <w:name w:val="Style57"/>
    <w:basedOn w:val="a"/>
    <w:rsid w:val="00F91550"/>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17">
    <w:name w:val="Style17"/>
    <w:basedOn w:val="a"/>
    <w:rsid w:val="00F91550"/>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20">
    <w:name w:val="Style20"/>
    <w:basedOn w:val="a"/>
    <w:rsid w:val="00F91550"/>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FontStyle163">
    <w:name w:val="Font Style163"/>
    <w:rsid w:val="00F91550"/>
    <w:rPr>
      <w:rFonts w:ascii="Times New Roman" w:hAnsi="Times New Roman"/>
      <w:sz w:val="18"/>
      <w:lang w:val="ru-RU" w:eastAsia="zh-CN"/>
    </w:rPr>
  </w:style>
  <w:style w:type="character" w:customStyle="1" w:styleId="FontStyle162">
    <w:name w:val="Font Style162"/>
    <w:rsid w:val="00F91550"/>
    <w:rPr>
      <w:rFonts w:ascii="Times New Roman" w:hAnsi="Times New Roman"/>
      <w:b/>
      <w:sz w:val="18"/>
      <w:lang w:val="ru-RU" w:eastAsia="zh-CN"/>
    </w:rPr>
  </w:style>
  <w:style w:type="paragraph" w:customStyle="1" w:styleId="Style59">
    <w:name w:val="Style59"/>
    <w:basedOn w:val="a"/>
    <w:rsid w:val="00FB7F7D"/>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25">
    <w:name w:val="Знак Знак2"/>
    <w:rsid w:val="00A23B6D"/>
    <w:rPr>
      <w:sz w:val="22"/>
      <w:szCs w:val="22"/>
      <w:lang w:eastAsia="en-US"/>
    </w:rPr>
  </w:style>
  <w:style w:type="character" w:customStyle="1" w:styleId="FontStyle103">
    <w:name w:val="Font Style103"/>
    <w:rsid w:val="002B33C9"/>
    <w:rPr>
      <w:rFonts w:ascii="Times New Roman" w:hAnsi="Times New Roman" w:cs="Times New Roman"/>
      <w:color w:val="000000"/>
      <w:sz w:val="20"/>
      <w:szCs w:val="20"/>
    </w:rPr>
  </w:style>
  <w:style w:type="paragraph" w:customStyle="1" w:styleId="Style60">
    <w:name w:val="Style60"/>
    <w:basedOn w:val="a"/>
    <w:rsid w:val="001D31C5"/>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44">
    <w:name w:val="Знак Знак4"/>
    <w:basedOn w:val="a"/>
    <w:rsid w:val="00C05C1B"/>
    <w:pPr>
      <w:spacing w:before="100" w:beforeAutospacing="1" w:after="100" w:afterAutospacing="1"/>
    </w:pPr>
    <w:rPr>
      <w:rFonts w:ascii="Tahoma" w:hAnsi="Tahoma" w:cs="Times New Roman"/>
      <w:sz w:val="20"/>
      <w:szCs w:val="20"/>
    </w:rPr>
  </w:style>
  <w:style w:type="character" w:customStyle="1" w:styleId="81">
    <w:name w:val="Знак Знак8"/>
    <w:locked/>
    <w:rsid w:val="00AD1693"/>
    <w:rPr>
      <w:sz w:val="24"/>
      <w:szCs w:val="24"/>
      <w:lang w:val="ru-RU" w:eastAsia="ru-RU" w:bidi="ar-SA"/>
    </w:rPr>
  </w:style>
  <w:style w:type="paragraph" w:customStyle="1" w:styleId="Style28">
    <w:name w:val="Style28"/>
    <w:basedOn w:val="a"/>
    <w:rsid w:val="00BE0196"/>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apple-converted-space">
    <w:name w:val="apple-converted-space"/>
    <w:basedOn w:val="a0"/>
    <w:rsid w:val="00A30D52"/>
  </w:style>
  <w:style w:type="character" w:styleId="afe">
    <w:name w:val="Strong"/>
    <w:uiPriority w:val="22"/>
    <w:qFormat/>
    <w:rsid w:val="00A30D52"/>
    <w:rPr>
      <w:b/>
      <w:bCs/>
    </w:rPr>
  </w:style>
  <w:style w:type="paragraph" w:customStyle="1" w:styleId="6">
    <w:name w:val="Основной текст6"/>
    <w:basedOn w:val="a"/>
    <w:rsid w:val="00DB2B68"/>
    <w:pPr>
      <w:widowControl w:val="0"/>
      <w:shd w:val="clear" w:color="auto" w:fill="FFFFFF"/>
      <w:spacing w:line="305" w:lineRule="exact"/>
      <w:jc w:val="right"/>
    </w:pPr>
    <w:rPr>
      <w:rFonts w:ascii="Times New Roman" w:hAnsi="Times New Roman" w:cs="Times New Roman"/>
      <w:sz w:val="27"/>
      <w:szCs w:val="27"/>
      <w:lang w:val="ru-RU" w:eastAsia="ru-RU"/>
    </w:rPr>
  </w:style>
  <w:style w:type="paragraph" w:customStyle="1" w:styleId="16">
    <w:name w:val="Абзац списка1"/>
    <w:qFormat/>
    <w:rsid w:val="00B81CD4"/>
    <w:pPr>
      <w:widowControl w:val="0"/>
      <w:suppressAutoHyphens/>
      <w:spacing w:after="200" w:line="276" w:lineRule="auto"/>
      <w:ind w:left="720"/>
    </w:pPr>
    <w:rPr>
      <w:rFonts w:ascii="Calibri" w:hAnsi="Calibri" w:cs="Tahoma"/>
      <w:kern w:val="1"/>
      <w:sz w:val="22"/>
      <w:szCs w:val="22"/>
      <w:lang w:eastAsia="ar-SA"/>
    </w:rPr>
  </w:style>
  <w:style w:type="paragraph" w:customStyle="1" w:styleId="Style81">
    <w:name w:val="Style81"/>
    <w:basedOn w:val="a"/>
    <w:rsid w:val="00B81CD4"/>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andard">
    <w:name w:val="Standard"/>
    <w:rsid w:val="000955E0"/>
    <w:pPr>
      <w:suppressAutoHyphens/>
      <w:autoSpaceDN w:val="0"/>
      <w:textAlignment w:val="baseline"/>
    </w:pPr>
    <w:rPr>
      <w:rFonts w:ascii="Calibri" w:hAnsi="Calibri"/>
      <w:kern w:val="3"/>
      <w:sz w:val="24"/>
      <w:szCs w:val="24"/>
      <w:lang w:eastAsia="zh-CN"/>
    </w:rPr>
  </w:style>
  <w:style w:type="paragraph" w:customStyle="1" w:styleId="aff">
    <w:name w:val="Базовый"/>
    <w:rsid w:val="00F158CA"/>
    <w:pPr>
      <w:tabs>
        <w:tab w:val="left" w:pos="709"/>
      </w:tabs>
      <w:suppressAutoHyphens/>
    </w:pPr>
    <w:rPr>
      <w:sz w:val="24"/>
      <w:szCs w:val="24"/>
    </w:rPr>
  </w:style>
  <w:style w:type="character" w:customStyle="1" w:styleId="40">
    <w:name w:val="Заголовок 4 Знак"/>
    <w:link w:val="4"/>
    <w:rsid w:val="00301A61"/>
    <w:rPr>
      <w:rFonts w:ascii="Arial" w:hAnsi="Arial" w:cs="Arial"/>
      <w:bCs/>
      <w:i/>
      <w:sz w:val="24"/>
      <w:szCs w:val="28"/>
      <w:lang w:eastAsia="ar-SA"/>
    </w:rPr>
  </w:style>
  <w:style w:type="paragraph" w:customStyle="1" w:styleId="210">
    <w:name w:val="Основной текст 21"/>
    <w:basedOn w:val="a"/>
    <w:rsid w:val="00301A61"/>
    <w:pPr>
      <w:tabs>
        <w:tab w:val="left" w:pos="6804"/>
      </w:tabs>
      <w:overflowPunct w:val="0"/>
      <w:autoSpaceDE w:val="0"/>
      <w:autoSpaceDN w:val="0"/>
      <w:adjustRightInd w:val="0"/>
      <w:ind w:firstLine="567"/>
      <w:jc w:val="both"/>
      <w:textAlignment w:val="baseline"/>
    </w:pPr>
    <w:rPr>
      <w:rFonts w:ascii="Times New Roman" w:hAnsi="Times New Roman" w:cs="Times New Roman"/>
      <w:sz w:val="28"/>
      <w:szCs w:val="20"/>
      <w:lang w:val="ru-RU" w:eastAsia="ru-RU"/>
    </w:rPr>
  </w:style>
  <w:style w:type="character" w:customStyle="1" w:styleId="highlight">
    <w:name w:val="highlight"/>
    <w:rsid w:val="00301A61"/>
  </w:style>
  <w:style w:type="paragraph" w:styleId="35">
    <w:name w:val="Body Text 3"/>
    <w:basedOn w:val="a"/>
    <w:link w:val="36"/>
    <w:rsid w:val="00301A61"/>
    <w:pPr>
      <w:spacing w:after="120"/>
    </w:pPr>
    <w:rPr>
      <w:rFonts w:ascii="Times New Roman" w:hAnsi="Times New Roman" w:cs="Times New Roman"/>
      <w:sz w:val="16"/>
      <w:szCs w:val="16"/>
      <w:lang w:val="ru-RU" w:eastAsia="ru-RU"/>
    </w:rPr>
  </w:style>
  <w:style w:type="character" w:customStyle="1" w:styleId="36">
    <w:name w:val="Основной текст 3 Знак"/>
    <w:link w:val="35"/>
    <w:rsid w:val="00301A61"/>
    <w:rPr>
      <w:sz w:val="16"/>
      <w:szCs w:val="16"/>
    </w:rPr>
  </w:style>
  <w:style w:type="paragraph" w:styleId="aff0">
    <w:name w:val="Block Text"/>
    <w:basedOn w:val="a"/>
    <w:rsid w:val="00301A61"/>
    <w:pPr>
      <w:ind w:left="708" w:right="-109"/>
    </w:pPr>
    <w:rPr>
      <w:rFonts w:ascii="Arial" w:hAnsi="Arial" w:cs="Arial"/>
      <w:lang w:val="ru-RU" w:eastAsia="ru-RU"/>
    </w:rPr>
  </w:style>
  <w:style w:type="paragraph" w:customStyle="1" w:styleId="aff1">
    <w:name w:val="Стиль пункта схемы Знак Знак Знак Знак Знак Знак"/>
    <w:basedOn w:val="a"/>
    <w:link w:val="aff2"/>
    <w:rsid w:val="00301A61"/>
    <w:pPr>
      <w:autoSpaceDE w:val="0"/>
      <w:autoSpaceDN w:val="0"/>
      <w:adjustRightInd w:val="0"/>
      <w:spacing w:line="360" w:lineRule="auto"/>
      <w:ind w:firstLine="680"/>
      <w:jc w:val="both"/>
    </w:pPr>
    <w:rPr>
      <w:rFonts w:ascii="Times New Roman" w:hAnsi="Times New Roman" w:cs="Times New Roman"/>
      <w:sz w:val="28"/>
      <w:szCs w:val="28"/>
      <w:lang w:val="ru-RU" w:eastAsia="ru-RU"/>
    </w:rPr>
  </w:style>
  <w:style w:type="character" w:customStyle="1" w:styleId="aff2">
    <w:name w:val="Стиль пункта схемы Знак Знак Знак Знак Знак Знак Знак"/>
    <w:link w:val="aff1"/>
    <w:rsid w:val="00301A61"/>
    <w:rPr>
      <w:sz w:val="28"/>
      <w:szCs w:val="28"/>
    </w:rPr>
  </w:style>
  <w:style w:type="paragraph" w:customStyle="1" w:styleId="aff3">
    <w:name w:val="Стиль пункта схемы"/>
    <w:basedOn w:val="a"/>
    <w:link w:val="aff4"/>
    <w:uiPriority w:val="99"/>
    <w:rsid w:val="00301A61"/>
    <w:pPr>
      <w:autoSpaceDE w:val="0"/>
      <w:autoSpaceDN w:val="0"/>
      <w:adjustRightInd w:val="0"/>
      <w:spacing w:line="360" w:lineRule="auto"/>
      <w:ind w:firstLine="680"/>
      <w:jc w:val="both"/>
    </w:pPr>
    <w:rPr>
      <w:rFonts w:ascii="Times New Roman" w:hAnsi="Times New Roman" w:cs="Times New Roman"/>
      <w:sz w:val="28"/>
      <w:szCs w:val="28"/>
      <w:lang w:val="ru-RU" w:eastAsia="ru-RU"/>
    </w:rPr>
  </w:style>
  <w:style w:type="paragraph" w:styleId="aff5">
    <w:name w:val="index heading"/>
    <w:basedOn w:val="a"/>
    <w:next w:val="15"/>
    <w:uiPriority w:val="99"/>
    <w:rsid w:val="00301A61"/>
    <w:rPr>
      <w:rFonts w:ascii="Times New Roman" w:hAnsi="Times New Roman" w:cs="Times New Roman"/>
      <w:lang w:val="ru-RU" w:eastAsia="ru-RU"/>
    </w:rPr>
  </w:style>
  <w:style w:type="paragraph" w:styleId="17">
    <w:name w:val="toc 1"/>
    <w:basedOn w:val="a"/>
    <w:next w:val="a"/>
    <w:autoRedefine/>
    <w:rsid w:val="00301A61"/>
    <w:pPr>
      <w:framePr w:hSpace="180" w:wrap="around" w:vAnchor="text" w:hAnchor="text" w:y="1"/>
      <w:suppressOverlap/>
      <w:jc w:val="center"/>
    </w:pPr>
    <w:rPr>
      <w:rFonts w:ascii="Times New Roman" w:hAnsi="Times New Roman" w:cs="Times New Roman"/>
      <w:bCs/>
      <w:caps/>
    </w:rPr>
  </w:style>
  <w:style w:type="paragraph" w:customStyle="1" w:styleId="18">
    <w:name w:val="Обычный1"/>
    <w:rsid w:val="00301A61"/>
    <w:pPr>
      <w:snapToGrid w:val="0"/>
    </w:pPr>
    <w:rPr>
      <w:sz w:val="22"/>
    </w:rPr>
  </w:style>
  <w:style w:type="paragraph" w:styleId="26">
    <w:name w:val="toc 2"/>
    <w:basedOn w:val="a"/>
    <w:next w:val="a"/>
    <w:autoRedefine/>
    <w:rsid w:val="00301A61"/>
    <w:pPr>
      <w:ind w:left="240"/>
    </w:pPr>
    <w:rPr>
      <w:rFonts w:ascii="Times New Roman" w:hAnsi="Times New Roman" w:cs="Times New Roman"/>
      <w:smallCaps/>
    </w:rPr>
  </w:style>
  <w:style w:type="paragraph" w:customStyle="1" w:styleId="100">
    <w:name w:val="Знак Знак10"/>
    <w:basedOn w:val="a"/>
    <w:rsid w:val="00301A61"/>
    <w:pPr>
      <w:tabs>
        <w:tab w:val="num" w:pos="360"/>
      </w:tabs>
      <w:spacing w:after="160" w:line="240" w:lineRule="exact"/>
    </w:pPr>
    <w:rPr>
      <w:rFonts w:ascii="Verdana" w:hAnsi="Verdana" w:cs="Verdana"/>
      <w:sz w:val="20"/>
      <w:szCs w:val="20"/>
    </w:rPr>
  </w:style>
  <w:style w:type="paragraph" w:customStyle="1" w:styleId="II">
    <w:name w:val="Основной текст Том_II"/>
    <w:rsid w:val="00301A61"/>
    <w:pPr>
      <w:suppressAutoHyphens/>
      <w:spacing w:line="360" w:lineRule="auto"/>
      <w:ind w:firstLine="720"/>
      <w:jc w:val="both"/>
    </w:pPr>
    <w:rPr>
      <w:bCs/>
      <w:sz w:val="24"/>
    </w:rPr>
  </w:style>
  <w:style w:type="paragraph" w:customStyle="1" w:styleId="aff6">
    <w:name w:val="Основной текст СамНИПИ Знак"/>
    <w:link w:val="aff7"/>
    <w:rsid w:val="00301A61"/>
    <w:pPr>
      <w:suppressAutoHyphens/>
      <w:spacing w:before="120"/>
      <w:ind w:firstLine="720"/>
      <w:jc w:val="both"/>
    </w:pPr>
    <w:rPr>
      <w:rFonts w:ascii="Arial" w:hAnsi="Arial"/>
      <w:bCs/>
    </w:rPr>
  </w:style>
  <w:style w:type="character" w:customStyle="1" w:styleId="aff7">
    <w:name w:val="Основной текст СамНИПИ Знак Знак"/>
    <w:link w:val="aff6"/>
    <w:rsid w:val="00301A61"/>
    <w:rPr>
      <w:rFonts w:ascii="Arial" w:hAnsi="Arial"/>
      <w:bCs/>
    </w:rPr>
  </w:style>
  <w:style w:type="character" w:customStyle="1" w:styleId="aff4">
    <w:name w:val="Стиль пункта схемы Знак"/>
    <w:link w:val="aff3"/>
    <w:uiPriority w:val="99"/>
    <w:locked/>
    <w:rsid w:val="00301A61"/>
    <w:rPr>
      <w:sz w:val="28"/>
      <w:szCs w:val="28"/>
    </w:rPr>
  </w:style>
  <w:style w:type="character" w:customStyle="1" w:styleId="19">
    <w:name w:val="Знак Знак1"/>
    <w:rsid w:val="00301A61"/>
    <w:rPr>
      <w:sz w:val="24"/>
      <w:szCs w:val="24"/>
      <w:lang w:val="ru-RU" w:eastAsia="ru-RU" w:bidi="ar-SA"/>
    </w:rPr>
  </w:style>
  <w:style w:type="character" w:customStyle="1" w:styleId="FontStyle164">
    <w:name w:val="Font Style164"/>
    <w:rsid w:val="00301A61"/>
    <w:rPr>
      <w:rFonts w:eastAsia="Times New Roman"/>
      <w:color w:val="auto"/>
      <w:sz w:val="26"/>
      <w:lang w:val="ru-RU" w:eastAsia="zh-CN"/>
    </w:rPr>
  </w:style>
  <w:style w:type="paragraph" w:customStyle="1" w:styleId="Style3">
    <w:name w:val="Style3"/>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34">
    <w:name w:val="Style34"/>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36">
    <w:name w:val="Style36"/>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189">
    <w:name w:val="Основной текст189"/>
    <w:rsid w:val="00301A61"/>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aff8">
    <w:name w:val="_Обычный"/>
    <w:basedOn w:val="a"/>
    <w:link w:val="aff9"/>
    <w:rsid w:val="00301A61"/>
    <w:pPr>
      <w:ind w:firstLine="709"/>
      <w:jc w:val="both"/>
    </w:pPr>
    <w:rPr>
      <w:rFonts w:ascii="Times New Roman" w:hAnsi="Times New Roman" w:cs="Times New Roman"/>
      <w:szCs w:val="20"/>
      <w:lang w:val="ru-RU" w:eastAsia="ru-RU"/>
    </w:rPr>
  </w:style>
  <w:style w:type="character" w:customStyle="1" w:styleId="aff9">
    <w:name w:val="_Обычный Знак"/>
    <w:link w:val="aff8"/>
    <w:locked/>
    <w:rsid w:val="00301A61"/>
    <w:rPr>
      <w:sz w:val="24"/>
    </w:rPr>
  </w:style>
  <w:style w:type="paragraph" w:styleId="affa">
    <w:name w:val="Document Map"/>
    <w:basedOn w:val="a"/>
    <w:link w:val="affb"/>
    <w:rsid w:val="00301A61"/>
    <w:pPr>
      <w:jc w:val="both"/>
    </w:pPr>
    <w:rPr>
      <w:rFonts w:ascii="Tahoma" w:hAnsi="Tahoma" w:cs="Tahoma"/>
      <w:sz w:val="16"/>
      <w:szCs w:val="16"/>
      <w:lang w:val="ru-RU" w:eastAsia="ru-RU"/>
    </w:rPr>
  </w:style>
  <w:style w:type="character" w:customStyle="1" w:styleId="affb">
    <w:name w:val="Схема документа Знак"/>
    <w:link w:val="affa"/>
    <w:rsid w:val="00301A61"/>
    <w:rPr>
      <w:rFonts w:ascii="Tahoma" w:hAnsi="Tahoma" w:cs="Tahoma"/>
      <w:sz w:val="16"/>
      <w:szCs w:val="16"/>
    </w:rPr>
  </w:style>
  <w:style w:type="character" w:customStyle="1" w:styleId="45">
    <w:name w:val="Основной текст4"/>
    <w:rsid w:val="00301A61"/>
    <w:rPr>
      <w:rFonts w:ascii="Times New Roman" w:hAnsi="Times New Roman" w:cs="Times New Roman"/>
      <w:color w:val="000000"/>
      <w:spacing w:val="0"/>
      <w:w w:val="100"/>
      <w:position w:val="0"/>
      <w:sz w:val="25"/>
      <w:szCs w:val="25"/>
      <w:u w:val="single"/>
      <w:shd w:val="clear" w:color="auto" w:fill="FFFFFF"/>
      <w:lang w:val="ru-RU" w:eastAsia="x-none"/>
    </w:rPr>
  </w:style>
  <w:style w:type="numbering" w:customStyle="1" w:styleId="1">
    <w:name w:val="Стиль1"/>
    <w:rsid w:val="00301A61"/>
    <w:pPr>
      <w:numPr>
        <w:numId w:val="21"/>
      </w:numPr>
    </w:pPr>
  </w:style>
  <w:style w:type="table" w:customStyle="1" w:styleId="1a">
    <w:name w:val="Светлый список1"/>
    <w:basedOn w:val="a1"/>
    <w:rsid w:val="00301A61"/>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c">
    <w:name w:val="Balloon Text"/>
    <w:basedOn w:val="a"/>
    <w:link w:val="affd"/>
    <w:unhideWhenUsed/>
    <w:rsid w:val="00301A61"/>
    <w:rPr>
      <w:rFonts w:ascii="Tahoma" w:eastAsia="Calibri" w:hAnsi="Tahoma" w:cs="Tahoma"/>
      <w:sz w:val="16"/>
      <w:szCs w:val="16"/>
      <w:lang w:val="ru-RU"/>
    </w:rPr>
  </w:style>
  <w:style w:type="character" w:customStyle="1" w:styleId="affd">
    <w:name w:val="Текст выноски Знак"/>
    <w:link w:val="affc"/>
    <w:rsid w:val="00301A61"/>
    <w:rPr>
      <w:rFonts w:ascii="Tahoma" w:eastAsia="Calibri" w:hAnsi="Tahoma" w:cs="Tahoma"/>
      <w:sz w:val="16"/>
      <w:szCs w:val="16"/>
      <w:lang w:eastAsia="en-US"/>
    </w:rPr>
  </w:style>
  <w:style w:type="character" w:styleId="affe">
    <w:name w:val="FollowedHyperlink"/>
    <w:unhideWhenUsed/>
    <w:rsid w:val="00301A61"/>
    <w:rPr>
      <w:color w:val="800080"/>
      <w:u w:val="single"/>
    </w:rPr>
  </w:style>
  <w:style w:type="paragraph" w:customStyle="1" w:styleId="xl63">
    <w:name w:val="xl63"/>
    <w:basedOn w:val="a"/>
    <w:rsid w:val="00301A61"/>
    <w:pPr>
      <w:pBdr>
        <w:top w:val="single" w:sz="4" w:space="0" w:color="000000"/>
        <w:left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4">
    <w:name w:val="xl64"/>
    <w:basedOn w:val="a"/>
    <w:rsid w:val="00301A61"/>
    <w:pPr>
      <w:pBdr>
        <w:top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5">
    <w:name w:val="xl65"/>
    <w:basedOn w:val="a"/>
    <w:rsid w:val="00301A61"/>
    <w:pPr>
      <w:pBdr>
        <w:top w:val="single" w:sz="4" w:space="0" w:color="000000"/>
        <w:lef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6">
    <w:name w:val="xl66"/>
    <w:basedOn w:val="a"/>
    <w:rsid w:val="00301A61"/>
    <w:pPr>
      <w:pBdr>
        <w:top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7">
    <w:name w:val="xl67"/>
    <w:basedOn w:val="a"/>
    <w:rsid w:val="00301A61"/>
    <w:pPr>
      <w:pBdr>
        <w:top w:val="single" w:sz="4" w:space="0" w:color="000000"/>
        <w:bottom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8">
    <w:name w:val="xl68"/>
    <w:basedOn w:val="a"/>
    <w:rsid w:val="00301A61"/>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9">
    <w:name w:val="xl69"/>
    <w:basedOn w:val="a"/>
    <w:rsid w:val="00301A61"/>
    <w:pPr>
      <w:pBdr>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0">
    <w:name w:val="xl70"/>
    <w:basedOn w:val="a"/>
    <w:rsid w:val="00301A61"/>
    <w:pPr>
      <w:pBdr>
        <w:bottom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1">
    <w:name w:val="xl71"/>
    <w:basedOn w:val="a"/>
    <w:rsid w:val="00301A61"/>
    <w:pPr>
      <w:pBdr>
        <w:left w:val="single" w:sz="4" w:space="0" w:color="000000"/>
        <w:bottom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2">
    <w:name w:val="xl72"/>
    <w:basedOn w:val="a"/>
    <w:rsid w:val="00301A61"/>
    <w:pPr>
      <w:pBdr>
        <w:bottom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3">
    <w:name w:val="xl73"/>
    <w:basedOn w:val="a"/>
    <w:rsid w:val="00301A61"/>
    <w:pPr>
      <w:pBdr>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74">
    <w:name w:val="xl74"/>
    <w:basedOn w:val="a"/>
    <w:rsid w:val="00301A61"/>
    <w:pPr>
      <w:pBdr>
        <w:left w:val="single" w:sz="4" w:space="0" w:color="000000"/>
        <w:righ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75">
    <w:name w:val="xl75"/>
    <w:basedOn w:val="a"/>
    <w:rsid w:val="00301A61"/>
    <w:pPr>
      <w:pBdr>
        <w:top w:val="single" w:sz="4" w:space="0" w:color="000000"/>
        <w:left w:val="single" w:sz="4" w:space="0" w:color="000000"/>
        <w:righ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76">
    <w:name w:val="xl76"/>
    <w:basedOn w:val="a"/>
    <w:rsid w:val="00301A61"/>
    <w:pPr>
      <w:pBdr>
        <w:lef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7">
    <w:name w:val="xl77"/>
    <w:basedOn w:val="a"/>
    <w:rsid w:val="00301A61"/>
    <w:pPr>
      <w:pBdr>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8">
    <w:name w:val="xl78"/>
    <w:basedOn w:val="a"/>
    <w:rsid w:val="00301A61"/>
    <w:pPr>
      <w:pBdr>
        <w:left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9">
    <w:name w:val="xl79"/>
    <w:basedOn w:val="a"/>
    <w:rsid w:val="00301A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80">
    <w:name w:val="xl80"/>
    <w:basedOn w:val="a"/>
    <w:rsid w:val="00301A61"/>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81">
    <w:name w:val="xl81"/>
    <w:basedOn w:val="a"/>
    <w:rsid w:val="00301A61"/>
    <w:pPr>
      <w:pBdr>
        <w:top w:val="single" w:sz="4" w:space="0" w:color="000000"/>
        <w:lef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82">
    <w:name w:val="xl82"/>
    <w:basedOn w:val="a"/>
    <w:rsid w:val="00301A61"/>
    <w:pPr>
      <w:pBdr>
        <w:lef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83">
    <w:name w:val="xl83"/>
    <w:basedOn w:val="a"/>
    <w:rsid w:val="00301A61"/>
    <w:pPr>
      <w:pBdr>
        <w:left w:val="single" w:sz="4" w:space="0" w:color="000000"/>
        <w:bottom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84">
    <w:name w:val="xl84"/>
    <w:basedOn w:val="a"/>
    <w:rsid w:val="00301A61"/>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cs="Times New Roman"/>
      <w:lang w:val="ru-RU" w:eastAsia="ru-RU"/>
    </w:rPr>
  </w:style>
  <w:style w:type="paragraph" w:customStyle="1" w:styleId="xl85">
    <w:name w:val="xl85"/>
    <w:basedOn w:val="a"/>
    <w:rsid w:val="00301A6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hAnsi="Times New Roman" w:cs="Times New Roman"/>
      <w:lang w:val="ru-RU" w:eastAsia="ru-RU"/>
    </w:rPr>
  </w:style>
  <w:style w:type="character" w:customStyle="1" w:styleId="60">
    <w:name w:val="Знак Знак6"/>
    <w:rsid w:val="00301A61"/>
    <w:rPr>
      <w:rFonts w:ascii="Times New Roman" w:eastAsia="Times New Roman" w:hAnsi="Times New Roman" w:cs="Times New Roman"/>
      <w:sz w:val="28"/>
      <w:szCs w:val="20"/>
      <w:lang w:eastAsia="ru-RU"/>
    </w:rPr>
  </w:style>
  <w:style w:type="character" w:customStyle="1" w:styleId="Absatz-Standardschriftart">
    <w:name w:val="Absatz-Standardschriftart"/>
    <w:rsid w:val="00301A61"/>
  </w:style>
  <w:style w:type="character" w:customStyle="1" w:styleId="WW-Absatz-Standardschriftart">
    <w:name w:val="WW-Absatz-Standardschriftart"/>
    <w:rsid w:val="00301A61"/>
  </w:style>
  <w:style w:type="character" w:customStyle="1" w:styleId="1b">
    <w:name w:val="Основной шрифт абзаца1"/>
    <w:rsid w:val="00301A61"/>
  </w:style>
  <w:style w:type="paragraph" w:styleId="afff">
    <w:name w:val="Title"/>
    <w:basedOn w:val="a"/>
    <w:next w:val="a9"/>
    <w:link w:val="afff0"/>
    <w:rsid w:val="00301A61"/>
    <w:pPr>
      <w:keepNext/>
      <w:suppressAutoHyphens/>
      <w:spacing w:before="240" w:after="120"/>
    </w:pPr>
    <w:rPr>
      <w:rFonts w:ascii="Arial" w:eastAsia="Lucida Sans Unicode" w:hAnsi="Arial" w:cs="Tahoma"/>
      <w:sz w:val="28"/>
      <w:szCs w:val="28"/>
      <w:lang w:val="ru-RU" w:eastAsia="ar-SA"/>
    </w:rPr>
  </w:style>
  <w:style w:type="character" w:customStyle="1" w:styleId="afff0">
    <w:name w:val="Название Знак"/>
    <w:link w:val="afff"/>
    <w:rsid w:val="00301A61"/>
    <w:rPr>
      <w:rFonts w:ascii="Arial" w:eastAsia="Lucida Sans Unicode" w:hAnsi="Arial" w:cs="Tahoma"/>
      <w:sz w:val="28"/>
      <w:szCs w:val="28"/>
      <w:lang w:eastAsia="ar-SA"/>
    </w:rPr>
  </w:style>
  <w:style w:type="paragraph" w:customStyle="1" w:styleId="1c">
    <w:name w:val="Название1"/>
    <w:basedOn w:val="a"/>
    <w:rsid w:val="00301A61"/>
    <w:pPr>
      <w:suppressLineNumbers/>
      <w:suppressAutoHyphens/>
      <w:spacing w:before="120" w:after="120"/>
    </w:pPr>
    <w:rPr>
      <w:rFonts w:ascii="Times New Roman" w:hAnsi="Times New Roman" w:cs="Tahoma"/>
      <w:i/>
      <w:iCs/>
      <w:lang w:val="ru-RU" w:eastAsia="ar-SA"/>
    </w:rPr>
  </w:style>
  <w:style w:type="paragraph" w:customStyle="1" w:styleId="1d">
    <w:name w:val="Указатель1"/>
    <w:basedOn w:val="a"/>
    <w:rsid w:val="00301A61"/>
    <w:pPr>
      <w:suppressLineNumbers/>
      <w:suppressAutoHyphens/>
    </w:pPr>
    <w:rPr>
      <w:rFonts w:ascii="Times New Roman" w:hAnsi="Times New Roman" w:cs="Tahoma"/>
      <w:sz w:val="20"/>
      <w:szCs w:val="20"/>
      <w:lang w:val="ru-RU" w:eastAsia="ar-SA"/>
    </w:rPr>
  </w:style>
  <w:style w:type="paragraph" w:customStyle="1" w:styleId="afff1">
    <w:name w:val="Содержимое таблицы"/>
    <w:basedOn w:val="a"/>
    <w:rsid w:val="00301A61"/>
    <w:pPr>
      <w:suppressLineNumbers/>
      <w:suppressAutoHyphens/>
    </w:pPr>
    <w:rPr>
      <w:rFonts w:ascii="Times New Roman" w:hAnsi="Times New Roman" w:cs="Times New Roman"/>
      <w:sz w:val="20"/>
      <w:szCs w:val="20"/>
      <w:lang w:val="ru-RU" w:eastAsia="ar-SA"/>
    </w:rPr>
  </w:style>
  <w:style w:type="paragraph" w:customStyle="1" w:styleId="afff2">
    <w:name w:val="Заголовок таблицы"/>
    <w:basedOn w:val="afff1"/>
    <w:rsid w:val="00301A61"/>
    <w:pPr>
      <w:jc w:val="center"/>
    </w:pPr>
    <w:rPr>
      <w:b/>
      <w:bCs/>
    </w:rPr>
  </w:style>
  <w:style w:type="table" w:customStyle="1" w:styleId="1e">
    <w:name w:val="Сетка таблицы1"/>
    <w:basedOn w:val="a1"/>
    <w:next w:val="afb"/>
    <w:rsid w:val="00301A6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3">
    <w:name w:val="Style53"/>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11111">
    <w:name w:val="Заголовок 11111"/>
    <w:basedOn w:val="10"/>
    <w:qFormat/>
    <w:rsid w:val="00301A61"/>
    <w:pPr>
      <w:keepNext w:val="0"/>
      <w:widowControl w:val="0"/>
      <w:autoSpaceDE w:val="0"/>
      <w:autoSpaceDN w:val="0"/>
      <w:adjustRightInd w:val="0"/>
      <w:spacing w:before="0" w:after="0" w:line="360" w:lineRule="auto"/>
      <w:ind w:firstLine="708"/>
      <w:jc w:val="both"/>
    </w:pPr>
    <w:rPr>
      <w:kern w:val="0"/>
      <w:sz w:val="24"/>
      <w:szCs w:val="24"/>
      <w:lang w:val="x-none" w:eastAsia="x-none"/>
    </w:rPr>
  </w:style>
  <w:style w:type="paragraph" w:styleId="afff3">
    <w:name w:val="caption"/>
    <w:basedOn w:val="a"/>
    <w:qFormat/>
    <w:rsid w:val="00301A61"/>
    <w:pPr>
      <w:jc w:val="center"/>
    </w:pPr>
    <w:rPr>
      <w:rFonts w:ascii="Times New Roman" w:hAnsi="Times New Roman" w:cs="Times New Roman"/>
      <w:b/>
      <w:szCs w:val="20"/>
      <w:lang w:val="ru-RU" w:eastAsia="ru-RU"/>
    </w:rPr>
  </w:style>
  <w:style w:type="paragraph" w:customStyle="1" w:styleId="xl32">
    <w:name w:val="xl32"/>
    <w:basedOn w:val="a"/>
    <w:rsid w:val="00301A6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SimSun" w:hAnsi="Times New Roman" w:cs="Times New Roman"/>
      <w:lang w:val="ru-RU" w:eastAsia="ru-RU"/>
    </w:rPr>
  </w:style>
  <w:style w:type="paragraph" w:styleId="z-">
    <w:name w:val="HTML Top of Form"/>
    <w:basedOn w:val="a"/>
    <w:next w:val="a"/>
    <w:link w:val="z-0"/>
    <w:hidden/>
    <w:unhideWhenUsed/>
    <w:rsid w:val="00301A61"/>
    <w:pPr>
      <w:pBdr>
        <w:bottom w:val="single" w:sz="6" w:space="1" w:color="auto"/>
      </w:pBdr>
      <w:jc w:val="center"/>
    </w:pPr>
    <w:rPr>
      <w:rFonts w:ascii="Arial" w:hAnsi="Arial" w:cs="Times New Roman"/>
      <w:vanish/>
      <w:sz w:val="16"/>
      <w:szCs w:val="16"/>
      <w:lang w:val="x-none" w:eastAsia="x-none"/>
    </w:rPr>
  </w:style>
  <w:style w:type="character" w:customStyle="1" w:styleId="z-0">
    <w:name w:val="z-Начало формы Знак"/>
    <w:link w:val="z-"/>
    <w:rsid w:val="00301A61"/>
    <w:rPr>
      <w:rFonts w:ascii="Arial" w:hAnsi="Arial"/>
      <w:vanish/>
      <w:sz w:val="16"/>
      <w:szCs w:val="16"/>
      <w:lang w:val="x-none" w:eastAsia="x-none"/>
    </w:rPr>
  </w:style>
  <w:style w:type="character" w:customStyle="1" w:styleId="afa">
    <w:name w:val="Верхний колонтитул Знак"/>
    <w:link w:val="af9"/>
    <w:locked/>
    <w:rsid w:val="00301A61"/>
    <w:rPr>
      <w:rFonts w:ascii="Calibri" w:hAnsi="Calibri" w:cs="Calibri"/>
      <w:sz w:val="24"/>
      <w:szCs w:val="24"/>
      <w:lang w:val="en-US" w:eastAsia="en-US"/>
    </w:rPr>
  </w:style>
  <w:style w:type="character" w:customStyle="1" w:styleId="BodyTextIndentChar">
    <w:name w:val="Body Text Indent Char"/>
    <w:locked/>
    <w:rsid w:val="00301A61"/>
    <w:rPr>
      <w:rFonts w:ascii="Arial" w:hAnsi="Arial" w:cs="Arial"/>
      <w:sz w:val="24"/>
      <w:szCs w:val="24"/>
      <w:lang w:val="x-none" w:eastAsia="ru-RU"/>
    </w:rPr>
  </w:style>
  <w:style w:type="paragraph" w:customStyle="1" w:styleId="Style122">
    <w:name w:val="Style122"/>
    <w:basedOn w:val="a"/>
    <w:rsid w:val="00301A61"/>
    <w:pPr>
      <w:widowControl w:val="0"/>
      <w:suppressAutoHyphens/>
    </w:pPr>
    <w:rPr>
      <w:rFonts w:ascii="Times New Roman" w:hAnsi="Times New Roman" w:cs="Times New Roman"/>
      <w:kern w:val="1"/>
      <w:lang w:val="ru-RU" w:eastAsia="zh-CN"/>
    </w:rPr>
  </w:style>
  <w:style w:type="paragraph" w:customStyle="1" w:styleId="Style83">
    <w:name w:val="Style83"/>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146">
    <w:name w:val="Style146"/>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FontStyle166">
    <w:name w:val="Font Style166"/>
    <w:rsid w:val="00301A61"/>
    <w:rPr>
      <w:rFonts w:ascii="Times New Roman" w:hAnsi="Times New Roman"/>
      <w:sz w:val="26"/>
    </w:rPr>
  </w:style>
  <w:style w:type="paragraph" w:customStyle="1" w:styleId="Style112">
    <w:name w:val="Style112"/>
    <w:basedOn w:val="a"/>
    <w:rsid w:val="00301A61"/>
    <w:pPr>
      <w:widowControl w:val="0"/>
      <w:suppressAutoHyphens/>
    </w:pPr>
    <w:rPr>
      <w:rFonts w:ascii="Times New Roman" w:hAnsi="Times New Roman" w:cs="Times New Roman"/>
      <w:kern w:val="1"/>
      <w:lang w:val="ru-RU" w:eastAsia="zh-CN"/>
    </w:rPr>
  </w:style>
  <w:style w:type="paragraph" w:customStyle="1" w:styleId="Style130">
    <w:name w:val="Style130"/>
    <w:basedOn w:val="a"/>
    <w:rsid w:val="00301A61"/>
    <w:pPr>
      <w:widowControl w:val="0"/>
      <w:suppressAutoHyphens/>
    </w:pPr>
    <w:rPr>
      <w:rFonts w:ascii="Times New Roman" w:hAnsi="Times New Roman" w:cs="Times New Roman"/>
      <w:kern w:val="1"/>
      <w:lang w:val="ru-RU" w:eastAsia="zh-CN"/>
    </w:rPr>
  </w:style>
  <w:style w:type="character" w:customStyle="1" w:styleId="FontStyle161">
    <w:name w:val="Font Style161"/>
    <w:rsid w:val="00301A61"/>
    <w:rPr>
      <w:rFonts w:eastAsia="Times New Roman"/>
      <w:b/>
      <w:color w:val="auto"/>
      <w:sz w:val="38"/>
      <w:lang w:val="ru-RU" w:eastAsia="zh-CN"/>
    </w:rPr>
  </w:style>
  <w:style w:type="paragraph" w:customStyle="1" w:styleId="Style63">
    <w:name w:val="Style63"/>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11">
    <w:name w:val="Style11"/>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117">
    <w:name w:val="Style117"/>
    <w:basedOn w:val="a"/>
    <w:rsid w:val="00301A61"/>
    <w:pPr>
      <w:widowControl w:val="0"/>
      <w:suppressAutoHyphens/>
    </w:pPr>
    <w:rPr>
      <w:rFonts w:ascii="Times New Roman" w:hAnsi="Times New Roman" w:cs="Times New Roman"/>
      <w:kern w:val="1"/>
      <w:lang w:val="ru-RU" w:eastAsia="zh-CN"/>
    </w:rPr>
  </w:style>
  <w:style w:type="character" w:customStyle="1" w:styleId="FontStyle202">
    <w:name w:val="Font Style202"/>
    <w:rsid w:val="00301A61"/>
    <w:rPr>
      <w:rFonts w:ascii="Arial" w:hAnsi="Arial"/>
      <w:b/>
      <w:sz w:val="12"/>
    </w:rPr>
  </w:style>
  <w:style w:type="character" w:customStyle="1" w:styleId="FontStyle179">
    <w:name w:val="Font Style179"/>
    <w:rsid w:val="00301A61"/>
    <w:rPr>
      <w:rFonts w:ascii="Arial" w:hAnsi="Arial"/>
      <w:sz w:val="12"/>
    </w:rPr>
  </w:style>
  <w:style w:type="paragraph" w:customStyle="1" w:styleId="Style48">
    <w:name w:val="Style48"/>
    <w:basedOn w:val="a"/>
    <w:rsid w:val="00301A61"/>
    <w:pPr>
      <w:widowControl w:val="0"/>
      <w:suppressAutoHyphens/>
    </w:pPr>
    <w:rPr>
      <w:rFonts w:ascii="Times New Roman" w:hAnsi="Times New Roman" w:cs="Times New Roman"/>
      <w:kern w:val="1"/>
      <w:lang w:val="ru-RU" w:eastAsia="zh-CN"/>
    </w:rPr>
  </w:style>
  <w:style w:type="paragraph" w:customStyle="1" w:styleId="Style47">
    <w:name w:val="Style47"/>
    <w:basedOn w:val="a"/>
    <w:rsid w:val="00301A61"/>
    <w:pPr>
      <w:widowControl w:val="0"/>
      <w:suppressAutoHyphens/>
    </w:pPr>
    <w:rPr>
      <w:rFonts w:ascii="Times New Roman" w:hAnsi="Times New Roman" w:cs="Times New Roman"/>
      <w:kern w:val="1"/>
      <w:lang w:val="ru-RU" w:eastAsia="zh-CN"/>
    </w:rPr>
  </w:style>
  <w:style w:type="paragraph" w:customStyle="1" w:styleId="Style120">
    <w:name w:val="Style120"/>
    <w:basedOn w:val="a"/>
    <w:rsid w:val="00301A61"/>
    <w:pPr>
      <w:widowControl w:val="0"/>
      <w:suppressAutoHyphens/>
    </w:pPr>
    <w:rPr>
      <w:rFonts w:ascii="Times New Roman" w:hAnsi="Times New Roman" w:cs="Times New Roman"/>
      <w:kern w:val="1"/>
      <w:lang w:val="ru-RU" w:eastAsia="zh-CN"/>
    </w:rPr>
  </w:style>
  <w:style w:type="paragraph" w:customStyle="1" w:styleId="Style139">
    <w:name w:val="Style139"/>
    <w:basedOn w:val="a"/>
    <w:rsid w:val="00301A61"/>
    <w:pPr>
      <w:widowControl w:val="0"/>
      <w:suppressAutoHyphens/>
    </w:pPr>
    <w:rPr>
      <w:rFonts w:ascii="Times New Roman" w:hAnsi="Times New Roman" w:cs="Times New Roman"/>
      <w:kern w:val="1"/>
      <w:lang w:val="ru-RU" w:eastAsia="zh-CN"/>
    </w:rPr>
  </w:style>
  <w:style w:type="paragraph" w:customStyle="1" w:styleId="Style37">
    <w:name w:val="Style37"/>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85">
    <w:name w:val="Style85"/>
    <w:basedOn w:val="a"/>
    <w:rsid w:val="00301A61"/>
    <w:pPr>
      <w:widowControl w:val="0"/>
      <w:suppressAutoHyphens/>
    </w:pPr>
    <w:rPr>
      <w:rFonts w:ascii="Times New Roman" w:hAnsi="Times New Roman" w:cs="Times New Roman"/>
      <w:kern w:val="1"/>
      <w:lang w:val="ru-RU" w:eastAsia="zh-CN"/>
    </w:rPr>
  </w:style>
  <w:style w:type="paragraph" w:customStyle="1" w:styleId="Style79">
    <w:name w:val="Style79"/>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font6">
    <w:name w:val="font6"/>
    <w:basedOn w:val="a"/>
    <w:rsid w:val="00301A61"/>
    <w:pPr>
      <w:spacing w:before="100" w:beforeAutospacing="1" w:after="100" w:afterAutospacing="1"/>
    </w:pPr>
    <w:rPr>
      <w:rFonts w:ascii="Times New Roman" w:hAnsi="Times New Roman" w:cs="Times New Roman"/>
      <w:b/>
      <w:bCs/>
      <w:lang w:val="ru-RU" w:eastAsia="ru-RU"/>
    </w:rPr>
  </w:style>
  <w:style w:type="paragraph" w:customStyle="1" w:styleId="27">
    <w:name w:val="2"/>
    <w:basedOn w:val="a"/>
    <w:rsid w:val="00386231"/>
    <w:pPr>
      <w:spacing w:before="100" w:beforeAutospacing="1" w:after="100" w:afterAutospacing="1"/>
    </w:pPr>
    <w:rPr>
      <w:rFonts w:ascii="Tahoma" w:hAnsi="Tahoma" w:cs="Times New Roman"/>
      <w:sz w:val="20"/>
      <w:szCs w:val="20"/>
    </w:rPr>
  </w:style>
  <w:style w:type="paragraph" w:customStyle="1" w:styleId="150">
    <w:name w:val="Знак Знак15"/>
    <w:basedOn w:val="a"/>
    <w:rsid w:val="00827F01"/>
    <w:pPr>
      <w:tabs>
        <w:tab w:val="num" w:pos="360"/>
      </w:tabs>
      <w:spacing w:after="160" w:line="240" w:lineRule="exact"/>
    </w:pPr>
    <w:rPr>
      <w:rFonts w:ascii="Verdana" w:hAnsi="Verdana" w:cs="Verdana"/>
      <w:sz w:val="20"/>
      <w:szCs w:val="20"/>
    </w:rPr>
  </w:style>
  <w:style w:type="character" w:customStyle="1" w:styleId="7pt">
    <w:name w:val="Основной текст + 7 pt"/>
    <w:aliases w:val="Не полужирный2"/>
    <w:uiPriority w:val="99"/>
    <w:rsid w:val="00B5002E"/>
    <w:rPr>
      <w:rFonts w:ascii="Times New Roman" w:hAnsi="Times New Roman" w:cs="Times New Roman"/>
      <w:b/>
      <w:bCs/>
      <w:color w:val="000000"/>
      <w:spacing w:val="0"/>
      <w:w w:val="100"/>
      <w:position w:val="0"/>
      <w:sz w:val="14"/>
      <w:szCs w:val="14"/>
      <w:u w:val="none"/>
      <w:shd w:val="clear" w:color="auto" w:fill="FFFFFF"/>
      <w:lang w:val="ru-RU"/>
    </w:rPr>
  </w:style>
  <w:style w:type="character" w:customStyle="1" w:styleId="ConsPlusNormal0">
    <w:name w:val="ConsPlusNormal Знак"/>
    <w:link w:val="ConsPlusNormal"/>
    <w:uiPriority w:val="99"/>
    <w:rsid w:val="005151A2"/>
    <w:rPr>
      <w:rFonts w:ascii="Arial" w:hAnsi="Arial" w:cs="Arial"/>
      <w:lang w:eastAsia="ar-SA"/>
    </w:rPr>
  </w:style>
  <w:style w:type="character" w:customStyle="1" w:styleId="FontStyle80">
    <w:name w:val="Font Style80"/>
    <w:rsid w:val="00512FCF"/>
    <w:rPr>
      <w:rFonts w:ascii="Arial" w:hAnsi="Arial" w:cs="Arial"/>
      <w:color w:val="000000"/>
      <w:sz w:val="26"/>
      <w:szCs w:val="26"/>
    </w:rPr>
  </w:style>
  <w:style w:type="character" w:customStyle="1" w:styleId="af">
    <w:name w:val="Без интервала Знак"/>
    <w:link w:val="ae"/>
    <w:rsid w:val="00EF1CA5"/>
    <w:rPr>
      <w:rFonts w:ascii="Calibri" w:hAnsi="Calibri" w:cs="Calibri"/>
      <w:sz w:val="22"/>
      <w:szCs w:val="22"/>
    </w:rPr>
  </w:style>
  <w:style w:type="paragraph" w:customStyle="1" w:styleId="71">
    <w:name w:val="Знак Знак7 Знак Знак"/>
    <w:basedOn w:val="a"/>
    <w:rsid w:val="001173E0"/>
    <w:pPr>
      <w:spacing w:before="100" w:beforeAutospacing="1" w:after="100" w:afterAutospacing="1"/>
    </w:pPr>
    <w:rPr>
      <w:rFonts w:ascii="Tahoma" w:hAnsi="Tahoma" w:cs="Times New Roman"/>
      <w:sz w:val="20"/>
      <w:szCs w:val="20"/>
    </w:rPr>
  </w:style>
  <w:style w:type="paragraph" w:customStyle="1" w:styleId="50">
    <w:name w:val="Знак Знак5 Знак Знак"/>
    <w:basedOn w:val="a"/>
    <w:rsid w:val="00C356D7"/>
    <w:pPr>
      <w:spacing w:before="100" w:beforeAutospacing="1" w:after="100" w:afterAutospacing="1"/>
    </w:pPr>
    <w:rPr>
      <w:rFonts w:ascii="Tahoma" w:hAnsi="Tahoma" w:cs="Times New Roman"/>
      <w:sz w:val="20"/>
      <w:szCs w:val="20"/>
    </w:rPr>
  </w:style>
  <w:style w:type="character" w:customStyle="1" w:styleId="32">
    <w:name w:val="Основной текст с отступом 3 Знак"/>
    <w:link w:val="31"/>
    <w:rsid w:val="00B8295B"/>
    <w:rPr>
      <w:sz w:val="16"/>
      <w:szCs w:val="16"/>
    </w:rPr>
  </w:style>
  <w:style w:type="paragraph" w:customStyle="1" w:styleId="28">
    <w:name w:val="Абзац списка2"/>
    <w:basedOn w:val="a"/>
    <w:qFormat/>
    <w:rsid w:val="003637D7"/>
    <w:pPr>
      <w:ind w:left="720"/>
    </w:pPr>
    <w:rPr>
      <w:rFonts w:ascii="Times New Roman" w:hAnsi="Times New Roman" w:cs="Times New Roman"/>
      <w:lang w:val="ru-RU" w:eastAsia="ru-RU"/>
    </w:rPr>
  </w:style>
  <w:style w:type="table" w:customStyle="1" w:styleId="29">
    <w:name w:val="Сетка таблицы2"/>
    <w:basedOn w:val="a1"/>
    <w:next w:val="afb"/>
    <w:uiPriority w:val="39"/>
    <w:rsid w:val="00D0056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fb"/>
    <w:uiPriority w:val="39"/>
    <w:rsid w:val="00D0056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b"/>
    <w:uiPriority w:val="39"/>
    <w:rsid w:val="001F050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index heading"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302D"/>
    <w:rPr>
      <w:rFonts w:ascii="Calibri" w:hAnsi="Calibri" w:cs="Calibri"/>
      <w:sz w:val="24"/>
      <w:szCs w:val="24"/>
      <w:lang w:val="en-US" w:eastAsia="en-US"/>
    </w:rPr>
  </w:style>
  <w:style w:type="paragraph" w:styleId="10">
    <w:name w:val="heading 1"/>
    <w:basedOn w:val="a"/>
    <w:next w:val="a"/>
    <w:link w:val="11"/>
    <w:qFormat/>
    <w:rsid w:val="00192CD2"/>
    <w:pPr>
      <w:keepNext/>
      <w:spacing w:before="240" w:after="60"/>
      <w:outlineLvl w:val="0"/>
    </w:pPr>
    <w:rPr>
      <w:rFonts w:ascii="Arial" w:hAnsi="Arial" w:cs="Times New Roman"/>
      <w:b/>
      <w:bCs/>
      <w:kern w:val="32"/>
      <w:sz w:val="32"/>
      <w:szCs w:val="32"/>
      <w:lang w:val="ru-RU" w:eastAsia="ru-RU"/>
    </w:rPr>
  </w:style>
  <w:style w:type="paragraph" w:styleId="2">
    <w:name w:val="heading 2"/>
    <w:basedOn w:val="a"/>
    <w:next w:val="a"/>
    <w:link w:val="20"/>
    <w:qFormat/>
    <w:rsid w:val="00192CD2"/>
    <w:pPr>
      <w:keepNext/>
      <w:spacing w:before="240" w:after="60"/>
      <w:outlineLvl w:val="1"/>
    </w:pPr>
    <w:rPr>
      <w:rFonts w:ascii="Arial" w:hAnsi="Arial" w:cs="Arial"/>
      <w:b/>
      <w:bCs/>
      <w:i/>
      <w:iCs/>
      <w:sz w:val="28"/>
      <w:szCs w:val="28"/>
    </w:rPr>
  </w:style>
  <w:style w:type="paragraph" w:styleId="3">
    <w:name w:val="heading 3"/>
    <w:aliases w:val="Заголовок 3 Знак1,Заголовок 3 Знак Знак, Знак Знак Знак"/>
    <w:basedOn w:val="a"/>
    <w:next w:val="a"/>
    <w:link w:val="30"/>
    <w:qFormat/>
    <w:rsid w:val="00192CD2"/>
    <w:pPr>
      <w:keepNext/>
      <w:spacing w:before="240" w:after="60"/>
      <w:outlineLvl w:val="2"/>
    </w:pPr>
    <w:rPr>
      <w:rFonts w:ascii="Arial" w:hAnsi="Arial" w:cs="Arial"/>
      <w:b/>
      <w:bCs/>
      <w:sz w:val="26"/>
      <w:szCs w:val="26"/>
      <w:lang w:val="ru-RU" w:eastAsia="ru-RU"/>
    </w:rPr>
  </w:style>
  <w:style w:type="paragraph" w:styleId="4">
    <w:name w:val="heading 4"/>
    <w:basedOn w:val="a"/>
    <w:next w:val="a"/>
    <w:link w:val="40"/>
    <w:qFormat/>
    <w:rsid w:val="00301A61"/>
    <w:pPr>
      <w:keepNext/>
      <w:suppressAutoHyphens/>
      <w:spacing w:before="240" w:after="60"/>
      <w:jc w:val="center"/>
      <w:outlineLvl w:val="3"/>
    </w:pPr>
    <w:rPr>
      <w:rFonts w:ascii="Arial" w:hAnsi="Arial" w:cs="Arial"/>
      <w:bCs/>
      <w:i/>
      <w:szCs w:val="28"/>
      <w:lang w:val="ru-RU" w:eastAsia="ar-SA"/>
    </w:rPr>
  </w:style>
  <w:style w:type="paragraph" w:styleId="8">
    <w:name w:val="heading 8"/>
    <w:basedOn w:val="a"/>
    <w:next w:val="a"/>
    <w:link w:val="80"/>
    <w:qFormat/>
    <w:rsid w:val="00192CD2"/>
    <w:pPr>
      <w:spacing w:before="240" w:after="60"/>
      <w:outlineLvl w:val="7"/>
    </w:pPr>
    <w:rPr>
      <w:rFonts w:ascii="Times New Roman" w:hAnsi="Times New Roman" w:cs="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192CD2"/>
    <w:rPr>
      <w:rFonts w:ascii="Arial" w:hAnsi="Arial"/>
      <w:b/>
      <w:bCs/>
      <w:kern w:val="32"/>
      <w:sz w:val="32"/>
      <w:szCs w:val="32"/>
      <w:lang w:val="ru-RU" w:eastAsia="ru-RU" w:bidi="ar-SA"/>
    </w:rPr>
  </w:style>
  <w:style w:type="character" w:customStyle="1" w:styleId="20">
    <w:name w:val="Заголовок 2 Знак"/>
    <w:link w:val="2"/>
    <w:semiHidden/>
    <w:locked/>
    <w:rsid w:val="00192CD2"/>
    <w:rPr>
      <w:rFonts w:ascii="Arial" w:hAnsi="Arial" w:cs="Arial"/>
      <w:b/>
      <w:bCs/>
      <w:i/>
      <w:iCs/>
      <w:sz w:val="28"/>
      <w:szCs w:val="28"/>
      <w:lang w:val="en-US" w:eastAsia="en-US" w:bidi="ar-SA"/>
    </w:rPr>
  </w:style>
  <w:style w:type="character" w:customStyle="1" w:styleId="30">
    <w:name w:val="Заголовок 3 Знак"/>
    <w:aliases w:val="Заголовок 3 Знак1 Знак,Заголовок 3 Знак Знак Знак, Знак Знак Знак Знак"/>
    <w:link w:val="3"/>
    <w:locked/>
    <w:rsid w:val="00192CD2"/>
    <w:rPr>
      <w:rFonts w:ascii="Arial" w:hAnsi="Arial" w:cs="Arial"/>
      <w:b/>
      <w:bCs/>
      <w:sz w:val="26"/>
      <w:szCs w:val="26"/>
      <w:lang w:val="ru-RU" w:eastAsia="ru-RU" w:bidi="ar-SA"/>
    </w:rPr>
  </w:style>
  <w:style w:type="character" w:customStyle="1" w:styleId="80">
    <w:name w:val="Заголовок 8 Знак"/>
    <w:link w:val="8"/>
    <w:semiHidden/>
    <w:locked/>
    <w:rsid w:val="00192CD2"/>
    <w:rPr>
      <w:i/>
      <w:iCs/>
      <w:sz w:val="24"/>
      <w:szCs w:val="24"/>
      <w:lang w:val="en-US" w:eastAsia="en-US" w:bidi="ar-SA"/>
    </w:rPr>
  </w:style>
  <w:style w:type="character" w:customStyle="1" w:styleId="Heading1Char">
    <w:name w:val="Heading 1 Char"/>
    <w:locked/>
    <w:rsid w:val="00192CD2"/>
    <w:rPr>
      <w:rFonts w:ascii="Cambria" w:hAnsi="Cambria" w:cs="Times New Roman"/>
      <w:b/>
      <w:bCs/>
      <w:kern w:val="32"/>
      <w:sz w:val="32"/>
      <w:szCs w:val="32"/>
      <w:lang w:val="en-US" w:eastAsia="en-US"/>
    </w:rPr>
  </w:style>
  <w:style w:type="paragraph" w:customStyle="1" w:styleId="CharChar1CharChar1CharChar">
    <w:name w:val="Char Char Знак Знак1 Char Char1 Знак Знак Char Char"/>
    <w:basedOn w:val="a"/>
    <w:rsid w:val="00192CD2"/>
    <w:pPr>
      <w:spacing w:before="100" w:beforeAutospacing="1" w:after="100" w:afterAutospacing="1"/>
    </w:pPr>
    <w:rPr>
      <w:rFonts w:ascii="Tahoma" w:hAnsi="Tahoma" w:cs="Tahoma"/>
      <w:sz w:val="20"/>
      <w:szCs w:val="20"/>
    </w:rPr>
  </w:style>
  <w:style w:type="paragraph" w:styleId="a3">
    <w:name w:val="footer"/>
    <w:aliases w:val="Знак9"/>
    <w:basedOn w:val="a"/>
    <w:link w:val="a4"/>
    <w:rsid w:val="00192CD2"/>
    <w:pPr>
      <w:tabs>
        <w:tab w:val="center" w:pos="4677"/>
        <w:tab w:val="right" w:pos="9355"/>
      </w:tabs>
    </w:pPr>
    <w:rPr>
      <w:rFonts w:cs="Times New Roman"/>
    </w:rPr>
  </w:style>
  <w:style w:type="character" w:customStyle="1" w:styleId="a4">
    <w:name w:val="Нижний колонтитул Знак"/>
    <w:aliases w:val="Знак9 Знак"/>
    <w:link w:val="a3"/>
    <w:locked/>
    <w:rsid w:val="00192CD2"/>
    <w:rPr>
      <w:rFonts w:ascii="Calibri" w:hAnsi="Calibri"/>
      <w:sz w:val="24"/>
      <w:szCs w:val="24"/>
      <w:lang w:val="en-US" w:eastAsia="en-US" w:bidi="ar-SA"/>
    </w:rPr>
  </w:style>
  <w:style w:type="character" w:styleId="a5">
    <w:name w:val="page number"/>
    <w:rsid w:val="00192CD2"/>
    <w:rPr>
      <w:rFonts w:cs="Times New Roman"/>
    </w:rPr>
  </w:style>
  <w:style w:type="paragraph" w:styleId="a6">
    <w:name w:val="List"/>
    <w:basedOn w:val="a"/>
    <w:rsid w:val="00192CD2"/>
    <w:pPr>
      <w:ind w:left="283" w:hanging="283"/>
    </w:pPr>
    <w:rPr>
      <w:rFonts w:ascii="Times New Roman" w:hAnsi="Times New Roman" w:cs="Times New Roman"/>
      <w:lang w:val="ru-RU" w:eastAsia="ru-RU"/>
    </w:rPr>
  </w:style>
  <w:style w:type="paragraph" w:customStyle="1" w:styleId="12">
    <w:name w:val="Обычный (веб)1"/>
    <w:basedOn w:val="a"/>
    <w:rsid w:val="00192CD2"/>
    <w:pPr>
      <w:spacing w:before="100" w:beforeAutospacing="1" w:after="100" w:afterAutospacing="1"/>
    </w:pPr>
    <w:rPr>
      <w:rFonts w:ascii="Times New Roman" w:hAnsi="Times New Roman" w:cs="Times New Roman"/>
      <w:lang w:val="ru-RU" w:eastAsia="ru-RU"/>
    </w:rPr>
  </w:style>
  <w:style w:type="paragraph" w:customStyle="1" w:styleId="Default">
    <w:name w:val="Default"/>
    <w:rsid w:val="00192CD2"/>
    <w:pPr>
      <w:autoSpaceDE w:val="0"/>
      <w:autoSpaceDN w:val="0"/>
      <w:adjustRightInd w:val="0"/>
    </w:pPr>
    <w:rPr>
      <w:color w:val="000000"/>
      <w:sz w:val="24"/>
      <w:szCs w:val="24"/>
    </w:rPr>
  </w:style>
  <w:style w:type="paragraph" w:styleId="21">
    <w:name w:val="Body Text Indent 2"/>
    <w:basedOn w:val="a"/>
    <w:link w:val="22"/>
    <w:rsid w:val="00192CD2"/>
    <w:pPr>
      <w:spacing w:after="120" w:line="480" w:lineRule="auto"/>
      <w:ind w:left="283"/>
    </w:pPr>
    <w:rPr>
      <w:rFonts w:ascii="Times New Roman" w:hAnsi="Times New Roman" w:cs="Times New Roman"/>
      <w:lang w:val="ru-RU" w:eastAsia="ru-RU"/>
    </w:rPr>
  </w:style>
  <w:style w:type="character" w:customStyle="1" w:styleId="22">
    <w:name w:val="Основной текст с отступом 2 Знак"/>
    <w:link w:val="21"/>
    <w:locked/>
    <w:rsid w:val="00192CD2"/>
    <w:rPr>
      <w:sz w:val="24"/>
      <w:szCs w:val="24"/>
      <w:lang w:val="ru-RU" w:eastAsia="ru-RU" w:bidi="ar-SA"/>
    </w:rPr>
  </w:style>
  <w:style w:type="character" w:customStyle="1" w:styleId="FontStyle157">
    <w:name w:val="Font Style157"/>
    <w:rsid w:val="00192CD2"/>
    <w:rPr>
      <w:rFonts w:eastAsia="Times New Roman"/>
      <w:b/>
      <w:color w:val="auto"/>
      <w:sz w:val="26"/>
      <w:lang w:val="ru-RU" w:eastAsia="zh-CN"/>
    </w:rPr>
  </w:style>
  <w:style w:type="character" w:customStyle="1" w:styleId="s2">
    <w:name w:val="s2"/>
    <w:rsid w:val="00192CD2"/>
    <w:rPr>
      <w:rFonts w:cs="Times New Roman"/>
    </w:rPr>
  </w:style>
  <w:style w:type="paragraph" w:styleId="a7">
    <w:name w:val="Body Text Indent"/>
    <w:basedOn w:val="a"/>
    <w:link w:val="a8"/>
    <w:rsid w:val="00192CD2"/>
    <w:pPr>
      <w:spacing w:after="120"/>
      <w:ind w:left="283"/>
    </w:pPr>
    <w:rPr>
      <w:rFonts w:ascii="Times New Roman" w:hAnsi="Times New Roman" w:cs="Times New Roman"/>
      <w:lang w:val="ru-RU" w:eastAsia="ru-RU"/>
    </w:rPr>
  </w:style>
  <w:style w:type="character" w:customStyle="1" w:styleId="a8">
    <w:name w:val="Основной текст с отступом Знак"/>
    <w:link w:val="a7"/>
    <w:locked/>
    <w:rsid w:val="00192CD2"/>
    <w:rPr>
      <w:sz w:val="24"/>
      <w:szCs w:val="24"/>
      <w:lang w:val="ru-RU" w:eastAsia="ru-RU" w:bidi="ar-SA"/>
    </w:rPr>
  </w:style>
  <w:style w:type="character" w:customStyle="1" w:styleId="FontStyle158">
    <w:name w:val="Font Style158"/>
    <w:rsid w:val="00192CD2"/>
    <w:rPr>
      <w:rFonts w:eastAsia="Times New Roman"/>
      <w:color w:val="auto"/>
      <w:sz w:val="26"/>
      <w:lang w:val="ru-RU" w:eastAsia="zh-CN"/>
    </w:rPr>
  </w:style>
  <w:style w:type="paragraph" w:styleId="a9">
    <w:name w:val="Body Text"/>
    <w:aliases w:val="Основной текст Знак Знак Знак"/>
    <w:basedOn w:val="a"/>
    <w:link w:val="aa"/>
    <w:rsid w:val="00192CD2"/>
    <w:pPr>
      <w:spacing w:after="120"/>
    </w:pPr>
  </w:style>
  <w:style w:type="character" w:customStyle="1" w:styleId="aa">
    <w:name w:val="Основной текст Знак"/>
    <w:aliases w:val="Основной текст Знак Знак Знак Знак"/>
    <w:link w:val="a9"/>
    <w:semiHidden/>
    <w:locked/>
    <w:rsid w:val="00192CD2"/>
    <w:rPr>
      <w:rFonts w:ascii="Calibri" w:hAnsi="Calibri" w:cs="Calibri"/>
      <w:sz w:val="24"/>
      <w:szCs w:val="24"/>
      <w:lang w:val="en-US" w:eastAsia="en-US" w:bidi="ar-SA"/>
    </w:rPr>
  </w:style>
  <w:style w:type="paragraph" w:customStyle="1" w:styleId="ab">
    <w:name w:val="Основной"/>
    <w:basedOn w:val="a7"/>
    <w:rsid w:val="00192CD2"/>
    <w:pPr>
      <w:spacing w:after="0"/>
      <w:ind w:left="0" w:firstLine="680"/>
      <w:jc w:val="both"/>
    </w:pPr>
    <w:rPr>
      <w:sz w:val="28"/>
      <w:szCs w:val="28"/>
    </w:rPr>
  </w:style>
  <w:style w:type="paragraph" w:styleId="23">
    <w:name w:val="Body Text 2"/>
    <w:basedOn w:val="a"/>
    <w:link w:val="24"/>
    <w:rsid w:val="00192CD2"/>
    <w:pPr>
      <w:spacing w:after="120" w:line="480" w:lineRule="auto"/>
    </w:pPr>
  </w:style>
  <w:style w:type="character" w:customStyle="1" w:styleId="24">
    <w:name w:val="Основной текст 2 Знак"/>
    <w:link w:val="23"/>
    <w:semiHidden/>
    <w:locked/>
    <w:rsid w:val="00192CD2"/>
    <w:rPr>
      <w:rFonts w:ascii="Calibri" w:hAnsi="Calibri" w:cs="Calibri"/>
      <w:sz w:val="24"/>
      <w:szCs w:val="24"/>
      <w:lang w:val="en-US" w:eastAsia="en-US" w:bidi="ar-SA"/>
    </w:rPr>
  </w:style>
  <w:style w:type="paragraph" w:customStyle="1" w:styleId="xl38">
    <w:name w:val="xl38"/>
    <w:basedOn w:val="a"/>
    <w:rsid w:val="00192CD2"/>
    <w:pPr>
      <w:spacing w:before="100" w:after="100"/>
      <w:jc w:val="center"/>
      <w:textAlignment w:val="center"/>
    </w:pPr>
    <w:rPr>
      <w:rFonts w:ascii="Times New Roman" w:hAnsi="Times New Roman" w:cs="Times New Roman"/>
      <w:lang w:val="ru-RU" w:eastAsia="ru-RU"/>
    </w:rPr>
  </w:style>
  <w:style w:type="paragraph" w:customStyle="1" w:styleId="13">
    <w:name w:val="1"/>
    <w:basedOn w:val="a"/>
    <w:rsid w:val="00192CD2"/>
    <w:pPr>
      <w:spacing w:before="100" w:beforeAutospacing="1" w:after="100" w:afterAutospacing="1"/>
    </w:pPr>
    <w:rPr>
      <w:rFonts w:ascii="Tahoma" w:hAnsi="Tahoma" w:cs="Tahoma"/>
      <w:sz w:val="20"/>
      <w:szCs w:val="20"/>
    </w:rPr>
  </w:style>
  <w:style w:type="character" w:customStyle="1" w:styleId="5">
    <w:name w:val="Знак Знак5"/>
    <w:rsid w:val="00192CD2"/>
    <w:rPr>
      <w:sz w:val="24"/>
      <w:lang w:val="ru-RU" w:eastAsia="ru-RU"/>
    </w:rPr>
  </w:style>
  <w:style w:type="paragraph" w:customStyle="1" w:styleId="Style">
    <w:name w:val="Style"/>
    <w:basedOn w:val="a"/>
    <w:rsid w:val="00192CD2"/>
    <w:pPr>
      <w:spacing w:before="100" w:beforeAutospacing="1" w:after="100" w:afterAutospacing="1"/>
    </w:pPr>
    <w:rPr>
      <w:rFonts w:ascii="Tahoma" w:hAnsi="Tahoma" w:cs="Tahoma"/>
      <w:sz w:val="20"/>
      <w:szCs w:val="20"/>
    </w:rPr>
  </w:style>
  <w:style w:type="paragraph" w:styleId="ac">
    <w:name w:val="List Paragraph"/>
    <w:basedOn w:val="a"/>
    <w:link w:val="ad"/>
    <w:uiPriority w:val="99"/>
    <w:qFormat/>
    <w:rsid w:val="00192CD2"/>
    <w:pPr>
      <w:suppressAutoHyphens/>
      <w:ind w:left="720" w:firstLine="709"/>
      <w:jc w:val="both"/>
    </w:pPr>
    <w:rPr>
      <w:rFonts w:ascii="Arial" w:hAnsi="Arial" w:cs="Arial"/>
      <w:sz w:val="16"/>
      <w:szCs w:val="16"/>
      <w:lang w:val="ru-RU" w:eastAsia="ar-SA"/>
    </w:rPr>
  </w:style>
  <w:style w:type="character" w:customStyle="1" w:styleId="ad">
    <w:name w:val="Абзац списка Знак"/>
    <w:link w:val="ac"/>
    <w:locked/>
    <w:rsid w:val="00192CD2"/>
    <w:rPr>
      <w:rFonts w:ascii="Arial" w:hAnsi="Arial" w:cs="Arial"/>
      <w:sz w:val="16"/>
      <w:szCs w:val="16"/>
      <w:lang w:val="ru-RU" w:eastAsia="ar-SA" w:bidi="ar-SA"/>
    </w:rPr>
  </w:style>
  <w:style w:type="paragraph" w:customStyle="1" w:styleId="14">
    <w:name w:val="Абзац списка1"/>
    <w:basedOn w:val="a"/>
    <w:link w:val="ListParagraphChar"/>
    <w:qFormat/>
    <w:rsid w:val="00192CD2"/>
    <w:pPr>
      <w:ind w:left="720"/>
    </w:pPr>
    <w:rPr>
      <w:rFonts w:ascii="Times New Roman" w:hAnsi="Times New Roman" w:cs="Times New Roman"/>
      <w:lang w:val="ru-RU" w:eastAsia="ru-RU"/>
    </w:rPr>
  </w:style>
  <w:style w:type="character" w:customStyle="1" w:styleId="ListParagraphChar">
    <w:name w:val="List Paragraph Char"/>
    <w:link w:val="14"/>
    <w:locked/>
    <w:rsid w:val="00192CD2"/>
    <w:rPr>
      <w:sz w:val="24"/>
      <w:szCs w:val="24"/>
      <w:lang w:val="ru-RU" w:eastAsia="ru-RU" w:bidi="ar-SA"/>
    </w:rPr>
  </w:style>
  <w:style w:type="paragraph" w:styleId="ae">
    <w:name w:val="No Spacing"/>
    <w:link w:val="af"/>
    <w:qFormat/>
    <w:rsid w:val="00192CD2"/>
    <w:rPr>
      <w:rFonts w:ascii="Calibri" w:hAnsi="Calibri" w:cs="Calibri"/>
      <w:sz w:val="22"/>
      <w:szCs w:val="22"/>
    </w:rPr>
  </w:style>
  <w:style w:type="character" w:styleId="af0">
    <w:name w:val="Emphasis"/>
    <w:qFormat/>
    <w:rsid w:val="00192CD2"/>
    <w:rPr>
      <w:rFonts w:cs="Times New Roman"/>
      <w:i/>
      <w:iCs/>
    </w:rPr>
  </w:style>
  <w:style w:type="character" w:customStyle="1" w:styleId="af1">
    <w:name w:val="Основной текст_"/>
    <w:link w:val="140"/>
    <w:locked/>
    <w:rsid w:val="00192CD2"/>
    <w:rPr>
      <w:sz w:val="27"/>
      <w:szCs w:val="27"/>
      <w:shd w:val="clear" w:color="auto" w:fill="FFFFFF"/>
      <w:lang w:bidi="ar-SA"/>
    </w:rPr>
  </w:style>
  <w:style w:type="paragraph" w:customStyle="1" w:styleId="140">
    <w:name w:val="Основной текст14"/>
    <w:basedOn w:val="a"/>
    <w:link w:val="af1"/>
    <w:rsid w:val="00192CD2"/>
    <w:pPr>
      <w:widowControl w:val="0"/>
      <w:shd w:val="clear" w:color="auto" w:fill="FFFFFF"/>
      <w:spacing w:line="480" w:lineRule="exact"/>
      <w:ind w:hanging="700"/>
      <w:jc w:val="both"/>
    </w:pPr>
    <w:rPr>
      <w:rFonts w:ascii="Times New Roman" w:hAnsi="Times New Roman" w:cs="Times New Roman"/>
      <w:sz w:val="27"/>
      <w:szCs w:val="27"/>
      <w:shd w:val="clear" w:color="auto" w:fill="FFFFFF"/>
      <w:lang w:val="ru-RU" w:eastAsia="ru-RU"/>
    </w:rPr>
  </w:style>
  <w:style w:type="paragraph" w:styleId="af2">
    <w:name w:val="footnote text"/>
    <w:aliases w:val="Table_Footnote_last Знак,Table_Footnote_last Знак Знак,Table_Footnote_last"/>
    <w:basedOn w:val="a"/>
    <w:link w:val="af3"/>
    <w:rsid w:val="00192CD2"/>
    <w:pPr>
      <w:suppressAutoHyphens/>
      <w:ind w:firstLine="709"/>
      <w:jc w:val="both"/>
    </w:pPr>
    <w:rPr>
      <w:rFonts w:ascii="Arial" w:hAnsi="Arial" w:cs="Arial"/>
      <w:sz w:val="20"/>
      <w:szCs w:val="20"/>
      <w:lang w:val="ru-RU" w:eastAsia="ar-SA"/>
    </w:rPr>
  </w:style>
  <w:style w:type="character" w:customStyle="1" w:styleId="af3">
    <w:name w:val="Текст сноски Знак"/>
    <w:aliases w:val="Table_Footnote_last Знак Знак3,Table_Footnote_last Знак Знак Знак1,Table_Footnote_last Знак1"/>
    <w:link w:val="af2"/>
    <w:locked/>
    <w:rsid w:val="00192CD2"/>
    <w:rPr>
      <w:rFonts w:ascii="Arial" w:hAnsi="Arial" w:cs="Arial"/>
      <w:lang w:val="ru-RU" w:eastAsia="ar-SA" w:bidi="ar-SA"/>
    </w:rPr>
  </w:style>
  <w:style w:type="character" w:customStyle="1" w:styleId="41">
    <w:name w:val="Знак Знак4"/>
    <w:locked/>
    <w:rsid w:val="00192CD2"/>
    <w:rPr>
      <w:rFonts w:ascii="Arial" w:hAnsi="Arial" w:cs="Arial"/>
      <w:b/>
      <w:bCs/>
      <w:kern w:val="32"/>
      <w:sz w:val="32"/>
      <w:szCs w:val="32"/>
      <w:lang w:val="ru-RU" w:eastAsia="ru-RU"/>
    </w:rPr>
  </w:style>
  <w:style w:type="paragraph" w:customStyle="1" w:styleId="ConsPlusNormal">
    <w:name w:val="ConsPlusNormal"/>
    <w:link w:val="ConsPlusNormal0"/>
    <w:uiPriority w:val="99"/>
    <w:rsid w:val="00192CD2"/>
    <w:pPr>
      <w:widowControl w:val="0"/>
      <w:suppressAutoHyphens/>
      <w:autoSpaceDE w:val="0"/>
      <w:ind w:firstLine="720"/>
      <w:jc w:val="both"/>
    </w:pPr>
    <w:rPr>
      <w:rFonts w:ascii="Arial" w:hAnsi="Arial" w:cs="Arial"/>
      <w:lang w:eastAsia="ar-SA"/>
    </w:rPr>
  </w:style>
  <w:style w:type="paragraph" w:customStyle="1" w:styleId="7">
    <w:name w:val="Знак Знак7"/>
    <w:basedOn w:val="a"/>
    <w:rsid w:val="00192CD2"/>
    <w:pPr>
      <w:spacing w:before="100" w:beforeAutospacing="1" w:after="100" w:afterAutospacing="1"/>
    </w:pPr>
    <w:rPr>
      <w:rFonts w:ascii="Tahoma" w:hAnsi="Tahoma" w:cs="Tahoma"/>
      <w:sz w:val="20"/>
      <w:szCs w:val="20"/>
    </w:rPr>
  </w:style>
  <w:style w:type="paragraph" w:customStyle="1" w:styleId="70">
    <w:name w:val="Знак Знак7"/>
    <w:basedOn w:val="a"/>
    <w:rsid w:val="00C31D35"/>
    <w:pPr>
      <w:spacing w:before="100" w:beforeAutospacing="1" w:after="100" w:afterAutospacing="1"/>
    </w:pPr>
    <w:rPr>
      <w:rFonts w:ascii="Tahoma" w:hAnsi="Tahoma" w:cs="Times New Roman"/>
      <w:sz w:val="20"/>
      <w:szCs w:val="20"/>
    </w:rPr>
  </w:style>
  <w:style w:type="paragraph" w:customStyle="1" w:styleId="CharChar1CharChar1CharChar0">
    <w:name w:val="Char Char Знак Знак1 Char Char1 Знак Знак Char Char"/>
    <w:basedOn w:val="a"/>
    <w:rsid w:val="00424E24"/>
    <w:pPr>
      <w:spacing w:before="100" w:beforeAutospacing="1" w:after="100" w:afterAutospacing="1"/>
    </w:pPr>
    <w:rPr>
      <w:rFonts w:ascii="Tahoma" w:hAnsi="Tahoma" w:cs="Times New Roman"/>
      <w:sz w:val="20"/>
      <w:szCs w:val="20"/>
    </w:rPr>
  </w:style>
  <w:style w:type="paragraph" w:styleId="15">
    <w:name w:val="index 1"/>
    <w:basedOn w:val="a"/>
    <w:next w:val="a"/>
    <w:autoRedefine/>
    <w:semiHidden/>
    <w:rsid w:val="00B42B3C"/>
    <w:pPr>
      <w:spacing w:line="360" w:lineRule="auto"/>
      <w:ind w:firstLine="709"/>
      <w:jc w:val="both"/>
    </w:pPr>
    <w:rPr>
      <w:rFonts w:ascii="Times New Roman" w:hAnsi="Times New Roman" w:cs="Times New Roman"/>
      <w:sz w:val="28"/>
      <w:szCs w:val="28"/>
      <w:lang w:val="ru-RU" w:eastAsia="ru-RU"/>
    </w:rPr>
  </w:style>
  <w:style w:type="character" w:customStyle="1" w:styleId="af4">
    <w:name w:val="Знак Знак"/>
    <w:rsid w:val="00A33849"/>
    <w:rPr>
      <w:sz w:val="24"/>
      <w:szCs w:val="24"/>
      <w:lang w:val="ru-RU" w:eastAsia="ru-RU" w:bidi="ar-SA"/>
    </w:rPr>
  </w:style>
  <w:style w:type="paragraph" w:styleId="31">
    <w:name w:val="Body Text Indent 3"/>
    <w:basedOn w:val="a"/>
    <w:link w:val="32"/>
    <w:rsid w:val="00AD3E77"/>
    <w:pPr>
      <w:spacing w:after="120"/>
      <w:ind w:left="283"/>
    </w:pPr>
    <w:rPr>
      <w:rFonts w:ascii="Times New Roman" w:hAnsi="Times New Roman" w:cs="Times New Roman"/>
      <w:sz w:val="16"/>
      <w:szCs w:val="16"/>
      <w:lang w:val="ru-RU" w:eastAsia="ru-RU"/>
    </w:rPr>
  </w:style>
  <w:style w:type="paragraph" w:customStyle="1" w:styleId="Style8">
    <w:name w:val="Style8"/>
    <w:basedOn w:val="a"/>
    <w:rsid w:val="00585905"/>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TableFootnotelast1">
    <w:name w:val="Table_Footnote_last Знак Знак1"/>
    <w:aliases w:val="Table_Footnote_last Знак Знак Знак,Table_Footnote_last Знак Знак2"/>
    <w:rsid w:val="008A734A"/>
    <w:rPr>
      <w:rFonts w:ascii="Arial" w:hAnsi="Arial" w:cs="Arial"/>
      <w:lang w:val="ru-RU" w:eastAsia="ar-SA" w:bidi="ar-SA"/>
    </w:rPr>
  </w:style>
  <w:style w:type="paragraph" w:customStyle="1" w:styleId="141">
    <w:name w:val="Текст 14(справа)"/>
    <w:basedOn w:val="a"/>
    <w:link w:val="142"/>
    <w:autoRedefine/>
    <w:rsid w:val="00517BCF"/>
    <w:pPr>
      <w:spacing w:line="360" w:lineRule="auto"/>
      <w:ind w:firstLine="709"/>
      <w:contextualSpacing/>
      <w:jc w:val="both"/>
    </w:pPr>
    <w:rPr>
      <w:rFonts w:ascii="Times New Roman" w:hAnsi="Times New Roman" w:cs="Times New Roman"/>
      <w:sz w:val="28"/>
      <w:szCs w:val="28"/>
      <w:lang w:val="ru-RU" w:eastAsia="x-none"/>
    </w:rPr>
  </w:style>
  <w:style w:type="character" w:customStyle="1" w:styleId="142">
    <w:name w:val="Текст 14(справа) Знак"/>
    <w:link w:val="141"/>
    <w:rsid w:val="00517BCF"/>
    <w:rPr>
      <w:sz w:val="28"/>
      <w:szCs w:val="28"/>
      <w:lang w:eastAsia="x-none"/>
    </w:rPr>
  </w:style>
  <w:style w:type="paragraph" w:customStyle="1" w:styleId="af5">
    <w:name w:val="Знак"/>
    <w:basedOn w:val="a"/>
    <w:rsid w:val="00635653"/>
    <w:pPr>
      <w:tabs>
        <w:tab w:val="num" w:pos="360"/>
      </w:tabs>
      <w:spacing w:after="160" w:line="240" w:lineRule="exact"/>
    </w:pPr>
    <w:rPr>
      <w:rFonts w:ascii="Verdana" w:hAnsi="Verdana" w:cs="Verdana"/>
      <w:sz w:val="20"/>
      <w:szCs w:val="20"/>
    </w:rPr>
  </w:style>
  <w:style w:type="paragraph" w:customStyle="1" w:styleId="af6">
    <w:name w:val="Обычный текст"/>
    <w:basedOn w:val="a"/>
    <w:link w:val="af7"/>
    <w:qFormat/>
    <w:rsid w:val="0034009F"/>
    <w:pPr>
      <w:spacing w:line="360" w:lineRule="auto"/>
      <w:jc w:val="both"/>
    </w:pPr>
    <w:rPr>
      <w:rFonts w:ascii="Arial" w:eastAsia="MS Mincho" w:hAnsi="Arial" w:cs="Times New Roman"/>
      <w:szCs w:val="20"/>
      <w:lang w:val="x-none" w:eastAsia="x-none"/>
    </w:rPr>
  </w:style>
  <w:style w:type="character" w:customStyle="1" w:styleId="af7">
    <w:name w:val="Обычный текст Знак"/>
    <w:link w:val="af6"/>
    <w:locked/>
    <w:rsid w:val="0034009F"/>
    <w:rPr>
      <w:rFonts w:ascii="Arial" w:eastAsia="MS Mincho" w:hAnsi="Arial"/>
      <w:sz w:val="24"/>
      <w:lang w:val="x-none" w:eastAsia="x-none" w:bidi="ar-SA"/>
    </w:rPr>
  </w:style>
  <w:style w:type="paragraph" w:customStyle="1" w:styleId="310">
    <w:name w:val="Основной текст с отступом 31"/>
    <w:basedOn w:val="a"/>
    <w:rsid w:val="009215AB"/>
    <w:pPr>
      <w:suppressAutoHyphens/>
      <w:spacing w:after="120"/>
      <w:ind w:left="283"/>
    </w:pPr>
    <w:rPr>
      <w:rFonts w:ascii="Times New Roman" w:hAnsi="Times New Roman" w:cs="Times New Roman"/>
      <w:sz w:val="16"/>
      <w:szCs w:val="16"/>
      <w:lang w:val="ru-RU" w:eastAsia="ar-SA"/>
    </w:rPr>
  </w:style>
  <w:style w:type="character" w:styleId="af8">
    <w:name w:val="Hyperlink"/>
    <w:rsid w:val="00D348AD"/>
    <w:rPr>
      <w:color w:val="0000FF"/>
      <w:u w:val="single"/>
    </w:rPr>
  </w:style>
  <w:style w:type="paragraph" w:styleId="33">
    <w:name w:val="toc 3"/>
    <w:basedOn w:val="a"/>
    <w:next w:val="a"/>
    <w:autoRedefine/>
    <w:semiHidden/>
    <w:rsid w:val="00D348AD"/>
    <w:pPr>
      <w:tabs>
        <w:tab w:val="right" w:leader="dot" w:pos="9911"/>
      </w:tabs>
      <w:ind w:left="360"/>
    </w:pPr>
    <w:rPr>
      <w:rFonts w:ascii="Times New Roman" w:hAnsi="Times New Roman" w:cs="Times New Roman"/>
      <w:noProof/>
      <w:color w:val="000000"/>
      <w:sz w:val="26"/>
      <w:szCs w:val="26"/>
      <w:lang w:val="ru-RU" w:eastAsia="ru-RU"/>
    </w:rPr>
  </w:style>
  <w:style w:type="paragraph" w:styleId="af9">
    <w:name w:val="header"/>
    <w:basedOn w:val="a"/>
    <w:link w:val="afa"/>
    <w:rsid w:val="00927051"/>
    <w:pPr>
      <w:tabs>
        <w:tab w:val="center" w:pos="4677"/>
        <w:tab w:val="right" w:pos="9355"/>
      </w:tabs>
    </w:pPr>
  </w:style>
  <w:style w:type="table" w:styleId="afb">
    <w:name w:val="Table Grid"/>
    <w:basedOn w:val="a1"/>
    <w:uiPriority w:val="39"/>
    <w:rsid w:val="002E3A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Заголовок №4_"/>
    <w:link w:val="43"/>
    <w:locked/>
    <w:rsid w:val="005D383E"/>
    <w:rPr>
      <w:b/>
      <w:bCs/>
      <w:shd w:val="clear" w:color="auto" w:fill="FFFFFF"/>
      <w:lang w:bidi="ar-SA"/>
    </w:rPr>
  </w:style>
  <w:style w:type="paragraph" w:customStyle="1" w:styleId="43">
    <w:name w:val="Заголовок №4"/>
    <w:basedOn w:val="a"/>
    <w:link w:val="42"/>
    <w:rsid w:val="005D383E"/>
    <w:pPr>
      <w:shd w:val="clear" w:color="auto" w:fill="FFFFFF"/>
      <w:spacing w:after="300" w:line="240" w:lineRule="atLeast"/>
      <w:outlineLvl w:val="3"/>
    </w:pPr>
    <w:rPr>
      <w:rFonts w:ascii="Times New Roman" w:hAnsi="Times New Roman" w:cs="Times New Roman"/>
      <w:b/>
      <w:bCs/>
      <w:sz w:val="20"/>
      <w:szCs w:val="20"/>
      <w:shd w:val="clear" w:color="auto" w:fill="FFFFFF"/>
      <w:lang w:val="ru-RU" w:eastAsia="ru-RU"/>
    </w:rPr>
  </w:style>
  <w:style w:type="character" w:customStyle="1" w:styleId="34">
    <w:name w:val="Знак Знак3"/>
    <w:rsid w:val="009E7CBF"/>
    <w:rPr>
      <w:sz w:val="24"/>
      <w:szCs w:val="24"/>
      <w:lang w:val="ru-RU" w:eastAsia="ru-RU" w:bidi="ar-SA"/>
    </w:rPr>
  </w:style>
  <w:style w:type="paragraph" w:customStyle="1" w:styleId="afc">
    <w:name w:val="Абзац"/>
    <w:basedOn w:val="a"/>
    <w:link w:val="afd"/>
    <w:rsid w:val="00224CF9"/>
    <w:pPr>
      <w:spacing w:before="120" w:after="60"/>
      <w:ind w:firstLine="567"/>
      <w:jc w:val="both"/>
    </w:pPr>
    <w:rPr>
      <w:rFonts w:cs="Times New Roman"/>
      <w:lang w:val="ru-RU" w:eastAsia="ru-RU"/>
    </w:rPr>
  </w:style>
  <w:style w:type="character" w:customStyle="1" w:styleId="afd">
    <w:name w:val="Абзац Знак"/>
    <w:link w:val="afc"/>
    <w:locked/>
    <w:rsid w:val="00224CF9"/>
    <w:rPr>
      <w:rFonts w:ascii="Calibri" w:hAnsi="Calibri"/>
      <w:sz w:val="24"/>
      <w:szCs w:val="24"/>
      <w:lang w:val="ru-RU" w:eastAsia="ru-RU" w:bidi="ar-SA"/>
    </w:rPr>
  </w:style>
  <w:style w:type="paragraph" w:customStyle="1" w:styleId="Style57">
    <w:name w:val="Style57"/>
    <w:basedOn w:val="a"/>
    <w:rsid w:val="00F91550"/>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17">
    <w:name w:val="Style17"/>
    <w:basedOn w:val="a"/>
    <w:rsid w:val="00F91550"/>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20">
    <w:name w:val="Style20"/>
    <w:basedOn w:val="a"/>
    <w:rsid w:val="00F91550"/>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FontStyle163">
    <w:name w:val="Font Style163"/>
    <w:rsid w:val="00F91550"/>
    <w:rPr>
      <w:rFonts w:ascii="Times New Roman" w:hAnsi="Times New Roman"/>
      <w:sz w:val="18"/>
      <w:lang w:val="ru-RU" w:eastAsia="zh-CN"/>
    </w:rPr>
  </w:style>
  <w:style w:type="character" w:customStyle="1" w:styleId="FontStyle162">
    <w:name w:val="Font Style162"/>
    <w:rsid w:val="00F91550"/>
    <w:rPr>
      <w:rFonts w:ascii="Times New Roman" w:hAnsi="Times New Roman"/>
      <w:b/>
      <w:sz w:val="18"/>
      <w:lang w:val="ru-RU" w:eastAsia="zh-CN"/>
    </w:rPr>
  </w:style>
  <w:style w:type="paragraph" w:customStyle="1" w:styleId="Style59">
    <w:name w:val="Style59"/>
    <w:basedOn w:val="a"/>
    <w:rsid w:val="00FB7F7D"/>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25">
    <w:name w:val="Знак Знак2"/>
    <w:rsid w:val="00A23B6D"/>
    <w:rPr>
      <w:sz w:val="22"/>
      <w:szCs w:val="22"/>
      <w:lang w:eastAsia="en-US"/>
    </w:rPr>
  </w:style>
  <w:style w:type="character" w:customStyle="1" w:styleId="FontStyle103">
    <w:name w:val="Font Style103"/>
    <w:rsid w:val="002B33C9"/>
    <w:rPr>
      <w:rFonts w:ascii="Times New Roman" w:hAnsi="Times New Roman" w:cs="Times New Roman"/>
      <w:color w:val="000000"/>
      <w:sz w:val="20"/>
      <w:szCs w:val="20"/>
    </w:rPr>
  </w:style>
  <w:style w:type="paragraph" w:customStyle="1" w:styleId="Style60">
    <w:name w:val="Style60"/>
    <w:basedOn w:val="a"/>
    <w:rsid w:val="001D31C5"/>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44">
    <w:name w:val="Знак Знак4"/>
    <w:basedOn w:val="a"/>
    <w:rsid w:val="00C05C1B"/>
    <w:pPr>
      <w:spacing w:before="100" w:beforeAutospacing="1" w:after="100" w:afterAutospacing="1"/>
    </w:pPr>
    <w:rPr>
      <w:rFonts w:ascii="Tahoma" w:hAnsi="Tahoma" w:cs="Times New Roman"/>
      <w:sz w:val="20"/>
      <w:szCs w:val="20"/>
    </w:rPr>
  </w:style>
  <w:style w:type="character" w:customStyle="1" w:styleId="81">
    <w:name w:val="Знак Знак8"/>
    <w:locked/>
    <w:rsid w:val="00AD1693"/>
    <w:rPr>
      <w:sz w:val="24"/>
      <w:szCs w:val="24"/>
      <w:lang w:val="ru-RU" w:eastAsia="ru-RU" w:bidi="ar-SA"/>
    </w:rPr>
  </w:style>
  <w:style w:type="paragraph" w:customStyle="1" w:styleId="Style28">
    <w:name w:val="Style28"/>
    <w:basedOn w:val="a"/>
    <w:rsid w:val="00BE0196"/>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apple-converted-space">
    <w:name w:val="apple-converted-space"/>
    <w:basedOn w:val="a0"/>
    <w:rsid w:val="00A30D52"/>
  </w:style>
  <w:style w:type="character" w:styleId="afe">
    <w:name w:val="Strong"/>
    <w:uiPriority w:val="22"/>
    <w:qFormat/>
    <w:rsid w:val="00A30D52"/>
    <w:rPr>
      <w:b/>
      <w:bCs/>
    </w:rPr>
  </w:style>
  <w:style w:type="paragraph" w:customStyle="1" w:styleId="6">
    <w:name w:val="Основной текст6"/>
    <w:basedOn w:val="a"/>
    <w:rsid w:val="00DB2B68"/>
    <w:pPr>
      <w:widowControl w:val="0"/>
      <w:shd w:val="clear" w:color="auto" w:fill="FFFFFF"/>
      <w:spacing w:line="305" w:lineRule="exact"/>
      <w:jc w:val="right"/>
    </w:pPr>
    <w:rPr>
      <w:rFonts w:ascii="Times New Roman" w:hAnsi="Times New Roman" w:cs="Times New Roman"/>
      <w:sz w:val="27"/>
      <w:szCs w:val="27"/>
      <w:lang w:val="ru-RU" w:eastAsia="ru-RU"/>
    </w:rPr>
  </w:style>
  <w:style w:type="paragraph" w:customStyle="1" w:styleId="16">
    <w:name w:val="Абзац списка1"/>
    <w:qFormat/>
    <w:rsid w:val="00B81CD4"/>
    <w:pPr>
      <w:widowControl w:val="0"/>
      <w:suppressAutoHyphens/>
      <w:spacing w:after="200" w:line="276" w:lineRule="auto"/>
      <w:ind w:left="720"/>
    </w:pPr>
    <w:rPr>
      <w:rFonts w:ascii="Calibri" w:hAnsi="Calibri" w:cs="Tahoma"/>
      <w:kern w:val="1"/>
      <w:sz w:val="22"/>
      <w:szCs w:val="22"/>
      <w:lang w:eastAsia="ar-SA"/>
    </w:rPr>
  </w:style>
  <w:style w:type="paragraph" w:customStyle="1" w:styleId="Style81">
    <w:name w:val="Style81"/>
    <w:basedOn w:val="a"/>
    <w:rsid w:val="00B81CD4"/>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andard">
    <w:name w:val="Standard"/>
    <w:rsid w:val="000955E0"/>
    <w:pPr>
      <w:suppressAutoHyphens/>
      <w:autoSpaceDN w:val="0"/>
      <w:textAlignment w:val="baseline"/>
    </w:pPr>
    <w:rPr>
      <w:rFonts w:ascii="Calibri" w:hAnsi="Calibri"/>
      <w:kern w:val="3"/>
      <w:sz w:val="24"/>
      <w:szCs w:val="24"/>
      <w:lang w:eastAsia="zh-CN"/>
    </w:rPr>
  </w:style>
  <w:style w:type="paragraph" w:customStyle="1" w:styleId="aff">
    <w:name w:val="Базовый"/>
    <w:rsid w:val="00F158CA"/>
    <w:pPr>
      <w:tabs>
        <w:tab w:val="left" w:pos="709"/>
      </w:tabs>
      <w:suppressAutoHyphens/>
    </w:pPr>
    <w:rPr>
      <w:sz w:val="24"/>
      <w:szCs w:val="24"/>
    </w:rPr>
  </w:style>
  <w:style w:type="character" w:customStyle="1" w:styleId="40">
    <w:name w:val="Заголовок 4 Знак"/>
    <w:link w:val="4"/>
    <w:rsid w:val="00301A61"/>
    <w:rPr>
      <w:rFonts w:ascii="Arial" w:hAnsi="Arial" w:cs="Arial"/>
      <w:bCs/>
      <w:i/>
      <w:sz w:val="24"/>
      <w:szCs w:val="28"/>
      <w:lang w:eastAsia="ar-SA"/>
    </w:rPr>
  </w:style>
  <w:style w:type="paragraph" w:customStyle="1" w:styleId="210">
    <w:name w:val="Основной текст 21"/>
    <w:basedOn w:val="a"/>
    <w:rsid w:val="00301A61"/>
    <w:pPr>
      <w:tabs>
        <w:tab w:val="left" w:pos="6804"/>
      </w:tabs>
      <w:overflowPunct w:val="0"/>
      <w:autoSpaceDE w:val="0"/>
      <w:autoSpaceDN w:val="0"/>
      <w:adjustRightInd w:val="0"/>
      <w:ind w:firstLine="567"/>
      <w:jc w:val="both"/>
      <w:textAlignment w:val="baseline"/>
    </w:pPr>
    <w:rPr>
      <w:rFonts w:ascii="Times New Roman" w:hAnsi="Times New Roman" w:cs="Times New Roman"/>
      <w:sz w:val="28"/>
      <w:szCs w:val="20"/>
      <w:lang w:val="ru-RU" w:eastAsia="ru-RU"/>
    </w:rPr>
  </w:style>
  <w:style w:type="character" w:customStyle="1" w:styleId="highlight">
    <w:name w:val="highlight"/>
    <w:rsid w:val="00301A61"/>
  </w:style>
  <w:style w:type="paragraph" w:styleId="35">
    <w:name w:val="Body Text 3"/>
    <w:basedOn w:val="a"/>
    <w:link w:val="36"/>
    <w:rsid w:val="00301A61"/>
    <w:pPr>
      <w:spacing w:after="120"/>
    </w:pPr>
    <w:rPr>
      <w:rFonts w:ascii="Times New Roman" w:hAnsi="Times New Roman" w:cs="Times New Roman"/>
      <w:sz w:val="16"/>
      <w:szCs w:val="16"/>
      <w:lang w:val="ru-RU" w:eastAsia="ru-RU"/>
    </w:rPr>
  </w:style>
  <w:style w:type="character" w:customStyle="1" w:styleId="36">
    <w:name w:val="Основной текст 3 Знак"/>
    <w:link w:val="35"/>
    <w:rsid w:val="00301A61"/>
    <w:rPr>
      <w:sz w:val="16"/>
      <w:szCs w:val="16"/>
    </w:rPr>
  </w:style>
  <w:style w:type="paragraph" w:styleId="aff0">
    <w:name w:val="Block Text"/>
    <w:basedOn w:val="a"/>
    <w:rsid w:val="00301A61"/>
    <w:pPr>
      <w:ind w:left="708" w:right="-109"/>
    </w:pPr>
    <w:rPr>
      <w:rFonts w:ascii="Arial" w:hAnsi="Arial" w:cs="Arial"/>
      <w:lang w:val="ru-RU" w:eastAsia="ru-RU"/>
    </w:rPr>
  </w:style>
  <w:style w:type="paragraph" w:customStyle="1" w:styleId="aff1">
    <w:name w:val="Стиль пункта схемы Знак Знак Знак Знак Знак Знак"/>
    <w:basedOn w:val="a"/>
    <w:link w:val="aff2"/>
    <w:rsid w:val="00301A61"/>
    <w:pPr>
      <w:autoSpaceDE w:val="0"/>
      <w:autoSpaceDN w:val="0"/>
      <w:adjustRightInd w:val="0"/>
      <w:spacing w:line="360" w:lineRule="auto"/>
      <w:ind w:firstLine="680"/>
      <w:jc w:val="both"/>
    </w:pPr>
    <w:rPr>
      <w:rFonts w:ascii="Times New Roman" w:hAnsi="Times New Roman" w:cs="Times New Roman"/>
      <w:sz w:val="28"/>
      <w:szCs w:val="28"/>
      <w:lang w:val="ru-RU" w:eastAsia="ru-RU"/>
    </w:rPr>
  </w:style>
  <w:style w:type="character" w:customStyle="1" w:styleId="aff2">
    <w:name w:val="Стиль пункта схемы Знак Знак Знак Знак Знак Знак Знак"/>
    <w:link w:val="aff1"/>
    <w:rsid w:val="00301A61"/>
    <w:rPr>
      <w:sz w:val="28"/>
      <w:szCs w:val="28"/>
    </w:rPr>
  </w:style>
  <w:style w:type="paragraph" w:customStyle="1" w:styleId="aff3">
    <w:name w:val="Стиль пункта схемы"/>
    <w:basedOn w:val="a"/>
    <w:link w:val="aff4"/>
    <w:uiPriority w:val="99"/>
    <w:rsid w:val="00301A61"/>
    <w:pPr>
      <w:autoSpaceDE w:val="0"/>
      <w:autoSpaceDN w:val="0"/>
      <w:adjustRightInd w:val="0"/>
      <w:spacing w:line="360" w:lineRule="auto"/>
      <w:ind w:firstLine="680"/>
      <w:jc w:val="both"/>
    </w:pPr>
    <w:rPr>
      <w:rFonts w:ascii="Times New Roman" w:hAnsi="Times New Roman" w:cs="Times New Roman"/>
      <w:sz w:val="28"/>
      <w:szCs w:val="28"/>
      <w:lang w:val="ru-RU" w:eastAsia="ru-RU"/>
    </w:rPr>
  </w:style>
  <w:style w:type="paragraph" w:styleId="aff5">
    <w:name w:val="index heading"/>
    <w:basedOn w:val="a"/>
    <w:next w:val="15"/>
    <w:uiPriority w:val="99"/>
    <w:rsid w:val="00301A61"/>
    <w:rPr>
      <w:rFonts w:ascii="Times New Roman" w:hAnsi="Times New Roman" w:cs="Times New Roman"/>
      <w:lang w:val="ru-RU" w:eastAsia="ru-RU"/>
    </w:rPr>
  </w:style>
  <w:style w:type="paragraph" w:styleId="17">
    <w:name w:val="toc 1"/>
    <w:basedOn w:val="a"/>
    <w:next w:val="a"/>
    <w:autoRedefine/>
    <w:rsid w:val="00301A61"/>
    <w:pPr>
      <w:framePr w:hSpace="180" w:wrap="around" w:vAnchor="text" w:hAnchor="text" w:y="1"/>
      <w:suppressOverlap/>
      <w:jc w:val="center"/>
    </w:pPr>
    <w:rPr>
      <w:rFonts w:ascii="Times New Roman" w:hAnsi="Times New Roman" w:cs="Times New Roman"/>
      <w:bCs/>
      <w:caps/>
    </w:rPr>
  </w:style>
  <w:style w:type="paragraph" w:customStyle="1" w:styleId="18">
    <w:name w:val="Обычный1"/>
    <w:rsid w:val="00301A61"/>
    <w:pPr>
      <w:snapToGrid w:val="0"/>
    </w:pPr>
    <w:rPr>
      <w:sz w:val="22"/>
    </w:rPr>
  </w:style>
  <w:style w:type="paragraph" w:styleId="26">
    <w:name w:val="toc 2"/>
    <w:basedOn w:val="a"/>
    <w:next w:val="a"/>
    <w:autoRedefine/>
    <w:rsid w:val="00301A61"/>
    <w:pPr>
      <w:ind w:left="240"/>
    </w:pPr>
    <w:rPr>
      <w:rFonts w:ascii="Times New Roman" w:hAnsi="Times New Roman" w:cs="Times New Roman"/>
      <w:smallCaps/>
    </w:rPr>
  </w:style>
  <w:style w:type="paragraph" w:customStyle="1" w:styleId="100">
    <w:name w:val="Знак Знак10"/>
    <w:basedOn w:val="a"/>
    <w:rsid w:val="00301A61"/>
    <w:pPr>
      <w:tabs>
        <w:tab w:val="num" w:pos="360"/>
      </w:tabs>
      <w:spacing w:after="160" w:line="240" w:lineRule="exact"/>
    </w:pPr>
    <w:rPr>
      <w:rFonts w:ascii="Verdana" w:hAnsi="Verdana" w:cs="Verdana"/>
      <w:sz w:val="20"/>
      <w:szCs w:val="20"/>
    </w:rPr>
  </w:style>
  <w:style w:type="paragraph" w:customStyle="1" w:styleId="II">
    <w:name w:val="Основной текст Том_II"/>
    <w:rsid w:val="00301A61"/>
    <w:pPr>
      <w:suppressAutoHyphens/>
      <w:spacing w:line="360" w:lineRule="auto"/>
      <w:ind w:firstLine="720"/>
      <w:jc w:val="both"/>
    </w:pPr>
    <w:rPr>
      <w:bCs/>
      <w:sz w:val="24"/>
    </w:rPr>
  </w:style>
  <w:style w:type="paragraph" w:customStyle="1" w:styleId="aff6">
    <w:name w:val="Основной текст СамНИПИ Знак"/>
    <w:link w:val="aff7"/>
    <w:rsid w:val="00301A61"/>
    <w:pPr>
      <w:suppressAutoHyphens/>
      <w:spacing w:before="120"/>
      <w:ind w:firstLine="720"/>
      <w:jc w:val="both"/>
    </w:pPr>
    <w:rPr>
      <w:rFonts w:ascii="Arial" w:hAnsi="Arial"/>
      <w:bCs/>
    </w:rPr>
  </w:style>
  <w:style w:type="character" w:customStyle="1" w:styleId="aff7">
    <w:name w:val="Основной текст СамНИПИ Знак Знак"/>
    <w:link w:val="aff6"/>
    <w:rsid w:val="00301A61"/>
    <w:rPr>
      <w:rFonts w:ascii="Arial" w:hAnsi="Arial"/>
      <w:bCs/>
    </w:rPr>
  </w:style>
  <w:style w:type="character" w:customStyle="1" w:styleId="aff4">
    <w:name w:val="Стиль пункта схемы Знак"/>
    <w:link w:val="aff3"/>
    <w:uiPriority w:val="99"/>
    <w:locked/>
    <w:rsid w:val="00301A61"/>
    <w:rPr>
      <w:sz w:val="28"/>
      <w:szCs w:val="28"/>
    </w:rPr>
  </w:style>
  <w:style w:type="character" w:customStyle="1" w:styleId="19">
    <w:name w:val="Знак Знак1"/>
    <w:rsid w:val="00301A61"/>
    <w:rPr>
      <w:sz w:val="24"/>
      <w:szCs w:val="24"/>
      <w:lang w:val="ru-RU" w:eastAsia="ru-RU" w:bidi="ar-SA"/>
    </w:rPr>
  </w:style>
  <w:style w:type="character" w:customStyle="1" w:styleId="FontStyle164">
    <w:name w:val="Font Style164"/>
    <w:rsid w:val="00301A61"/>
    <w:rPr>
      <w:rFonts w:eastAsia="Times New Roman"/>
      <w:color w:val="auto"/>
      <w:sz w:val="26"/>
      <w:lang w:val="ru-RU" w:eastAsia="zh-CN"/>
    </w:rPr>
  </w:style>
  <w:style w:type="paragraph" w:customStyle="1" w:styleId="Style3">
    <w:name w:val="Style3"/>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34">
    <w:name w:val="Style34"/>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36">
    <w:name w:val="Style36"/>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189">
    <w:name w:val="Основной текст189"/>
    <w:rsid w:val="00301A61"/>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aff8">
    <w:name w:val="_Обычный"/>
    <w:basedOn w:val="a"/>
    <w:link w:val="aff9"/>
    <w:rsid w:val="00301A61"/>
    <w:pPr>
      <w:ind w:firstLine="709"/>
      <w:jc w:val="both"/>
    </w:pPr>
    <w:rPr>
      <w:rFonts w:ascii="Times New Roman" w:hAnsi="Times New Roman" w:cs="Times New Roman"/>
      <w:szCs w:val="20"/>
      <w:lang w:val="ru-RU" w:eastAsia="ru-RU"/>
    </w:rPr>
  </w:style>
  <w:style w:type="character" w:customStyle="1" w:styleId="aff9">
    <w:name w:val="_Обычный Знак"/>
    <w:link w:val="aff8"/>
    <w:locked/>
    <w:rsid w:val="00301A61"/>
    <w:rPr>
      <w:sz w:val="24"/>
    </w:rPr>
  </w:style>
  <w:style w:type="paragraph" w:styleId="affa">
    <w:name w:val="Document Map"/>
    <w:basedOn w:val="a"/>
    <w:link w:val="affb"/>
    <w:rsid w:val="00301A61"/>
    <w:pPr>
      <w:jc w:val="both"/>
    </w:pPr>
    <w:rPr>
      <w:rFonts w:ascii="Tahoma" w:hAnsi="Tahoma" w:cs="Tahoma"/>
      <w:sz w:val="16"/>
      <w:szCs w:val="16"/>
      <w:lang w:val="ru-RU" w:eastAsia="ru-RU"/>
    </w:rPr>
  </w:style>
  <w:style w:type="character" w:customStyle="1" w:styleId="affb">
    <w:name w:val="Схема документа Знак"/>
    <w:link w:val="affa"/>
    <w:rsid w:val="00301A61"/>
    <w:rPr>
      <w:rFonts w:ascii="Tahoma" w:hAnsi="Tahoma" w:cs="Tahoma"/>
      <w:sz w:val="16"/>
      <w:szCs w:val="16"/>
    </w:rPr>
  </w:style>
  <w:style w:type="character" w:customStyle="1" w:styleId="45">
    <w:name w:val="Основной текст4"/>
    <w:rsid w:val="00301A61"/>
    <w:rPr>
      <w:rFonts w:ascii="Times New Roman" w:hAnsi="Times New Roman" w:cs="Times New Roman"/>
      <w:color w:val="000000"/>
      <w:spacing w:val="0"/>
      <w:w w:val="100"/>
      <w:position w:val="0"/>
      <w:sz w:val="25"/>
      <w:szCs w:val="25"/>
      <w:u w:val="single"/>
      <w:shd w:val="clear" w:color="auto" w:fill="FFFFFF"/>
      <w:lang w:val="ru-RU" w:eastAsia="x-none"/>
    </w:rPr>
  </w:style>
  <w:style w:type="numbering" w:customStyle="1" w:styleId="1">
    <w:name w:val="Стиль1"/>
    <w:rsid w:val="00301A61"/>
    <w:pPr>
      <w:numPr>
        <w:numId w:val="21"/>
      </w:numPr>
    </w:pPr>
  </w:style>
  <w:style w:type="table" w:customStyle="1" w:styleId="1a">
    <w:name w:val="Светлый список1"/>
    <w:basedOn w:val="a1"/>
    <w:rsid w:val="00301A61"/>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c">
    <w:name w:val="Balloon Text"/>
    <w:basedOn w:val="a"/>
    <w:link w:val="affd"/>
    <w:unhideWhenUsed/>
    <w:rsid w:val="00301A61"/>
    <w:rPr>
      <w:rFonts w:ascii="Tahoma" w:eastAsia="Calibri" w:hAnsi="Tahoma" w:cs="Tahoma"/>
      <w:sz w:val="16"/>
      <w:szCs w:val="16"/>
      <w:lang w:val="ru-RU"/>
    </w:rPr>
  </w:style>
  <w:style w:type="character" w:customStyle="1" w:styleId="affd">
    <w:name w:val="Текст выноски Знак"/>
    <w:link w:val="affc"/>
    <w:rsid w:val="00301A61"/>
    <w:rPr>
      <w:rFonts w:ascii="Tahoma" w:eastAsia="Calibri" w:hAnsi="Tahoma" w:cs="Tahoma"/>
      <w:sz w:val="16"/>
      <w:szCs w:val="16"/>
      <w:lang w:eastAsia="en-US"/>
    </w:rPr>
  </w:style>
  <w:style w:type="character" w:styleId="affe">
    <w:name w:val="FollowedHyperlink"/>
    <w:unhideWhenUsed/>
    <w:rsid w:val="00301A61"/>
    <w:rPr>
      <w:color w:val="800080"/>
      <w:u w:val="single"/>
    </w:rPr>
  </w:style>
  <w:style w:type="paragraph" w:customStyle="1" w:styleId="xl63">
    <w:name w:val="xl63"/>
    <w:basedOn w:val="a"/>
    <w:rsid w:val="00301A61"/>
    <w:pPr>
      <w:pBdr>
        <w:top w:val="single" w:sz="4" w:space="0" w:color="000000"/>
        <w:left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4">
    <w:name w:val="xl64"/>
    <w:basedOn w:val="a"/>
    <w:rsid w:val="00301A61"/>
    <w:pPr>
      <w:pBdr>
        <w:top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5">
    <w:name w:val="xl65"/>
    <w:basedOn w:val="a"/>
    <w:rsid w:val="00301A61"/>
    <w:pPr>
      <w:pBdr>
        <w:top w:val="single" w:sz="4" w:space="0" w:color="000000"/>
        <w:lef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6">
    <w:name w:val="xl66"/>
    <w:basedOn w:val="a"/>
    <w:rsid w:val="00301A61"/>
    <w:pPr>
      <w:pBdr>
        <w:top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7">
    <w:name w:val="xl67"/>
    <w:basedOn w:val="a"/>
    <w:rsid w:val="00301A61"/>
    <w:pPr>
      <w:pBdr>
        <w:top w:val="single" w:sz="4" w:space="0" w:color="000000"/>
        <w:bottom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8">
    <w:name w:val="xl68"/>
    <w:basedOn w:val="a"/>
    <w:rsid w:val="00301A61"/>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69">
    <w:name w:val="xl69"/>
    <w:basedOn w:val="a"/>
    <w:rsid w:val="00301A61"/>
    <w:pPr>
      <w:pBdr>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0">
    <w:name w:val="xl70"/>
    <w:basedOn w:val="a"/>
    <w:rsid w:val="00301A61"/>
    <w:pPr>
      <w:pBdr>
        <w:bottom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1">
    <w:name w:val="xl71"/>
    <w:basedOn w:val="a"/>
    <w:rsid w:val="00301A61"/>
    <w:pPr>
      <w:pBdr>
        <w:left w:val="single" w:sz="4" w:space="0" w:color="000000"/>
        <w:bottom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2">
    <w:name w:val="xl72"/>
    <w:basedOn w:val="a"/>
    <w:rsid w:val="00301A61"/>
    <w:pPr>
      <w:pBdr>
        <w:bottom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3">
    <w:name w:val="xl73"/>
    <w:basedOn w:val="a"/>
    <w:rsid w:val="00301A61"/>
    <w:pPr>
      <w:pBdr>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74">
    <w:name w:val="xl74"/>
    <w:basedOn w:val="a"/>
    <w:rsid w:val="00301A61"/>
    <w:pPr>
      <w:pBdr>
        <w:left w:val="single" w:sz="4" w:space="0" w:color="000000"/>
        <w:righ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75">
    <w:name w:val="xl75"/>
    <w:basedOn w:val="a"/>
    <w:rsid w:val="00301A61"/>
    <w:pPr>
      <w:pBdr>
        <w:top w:val="single" w:sz="4" w:space="0" w:color="000000"/>
        <w:left w:val="single" w:sz="4" w:space="0" w:color="000000"/>
        <w:righ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76">
    <w:name w:val="xl76"/>
    <w:basedOn w:val="a"/>
    <w:rsid w:val="00301A61"/>
    <w:pPr>
      <w:pBdr>
        <w:lef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7">
    <w:name w:val="xl77"/>
    <w:basedOn w:val="a"/>
    <w:rsid w:val="00301A61"/>
    <w:pPr>
      <w:pBdr>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8">
    <w:name w:val="xl78"/>
    <w:basedOn w:val="a"/>
    <w:rsid w:val="00301A61"/>
    <w:pPr>
      <w:pBdr>
        <w:left w:val="single" w:sz="4" w:space="0" w:color="000000"/>
        <w:right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79">
    <w:name w:val="xl79"/>
    <w:basedOn w:val="a"/>
    <w:rsid w:val="00301A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80">
    <w:name w:val="xl80"/>
    <w:basedOn w:val="a"/>
    <w:rsid w:val="00301A61"/>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lang w:val="ru-RU" w:eastAsia="ru-RU"/>
    </w:rPr>
  </w:style>
  <w:style w:type="paragraph" w:customStyle="1" w:styleId="xl81">
    <w:name w:val="xl81"/>
    <w:basedOn w:val="a"/>
    <w:rsid w:val="00301A61"/>
    <w:pPr>
      <w:pBdr>
        <w:top w:val="single" w:sz="4" w:space="0" w:color="000000"/>
        <w:lef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82">
    <w:name w:val="xl82"/>
    <w:basedOn w:val="a"/>
    <w:rsid w:val="00301A61"/>
    <w:pPr>
      <w:pBdr>
        <w:left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83">
    <w:name w:val="xl83"/>
    <w:basedOn w:val="a"/>
    <w:rsid w:val="00301A61"/>
    <w:pPr>
      <w:pBdr>
        <w:left w:val="single" w:sz="4" w:space="0" w:color="000000"/>
        <w:bottom w:val="single" w:sz="4" w:space="0" w:color="000000"/>
      </w:pBdr>
      <w:spacing w:before="100" w:beforeAutospacing="1" w:after="100" w:afterAutospacing="1"/>
      <w:jc w:val="center"/>
    </w:pPr>
    <w:rPr>
      <w:rFonts w:ascii="Times New Roman" w:hAnsi="Times New Roman" w:cs="Times New Roman"/>
      <w:lang w:val="ru-RU" w:eastAsia="ru-RU"/>
    </w:rPr>
  </w:style>
  <w:style w:type="paragraph" w:customStyle="1" w:styleId="xl84">
    <w:name w:val="xl84"/>
    <w:basedOn w:val="a"/>
    <w:rsid w:val="00301A61"/>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cs="Times New Roman"/>
      <w:lang w:val="ru-RU" w:eastAsia="ru-RU"/>
    </w:rPr>
  </w:style>
  <w:style w:type="paragraph" w:customStyle="1" w:styleId="xl85">
    <w:name w:val="xl85"/>
    <w:basedOn w:val="a"/>
    <w:rsid w:val="00301A6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hAnsi="Times New Roman" w:cs="Times New Roman"/>
      <w:lang w:val="ru-RU" w:eastAsia="ru-RU"/>
    </w:rPr>
  </w:style>
  <w:style w:type="character" w:customStyle="1" w:styleId="60">
    <w:name w:val="Знак Знак6"/>
    <w:rsid w:val="00301A61"/>
    <w:rPr>
      <w:rFonts w:ascii="Times New Roman" w:eastAsia="Times New Roman" w:hAnsi="Times New Roman" w:cs="Times New Roman"/>
      <w:sz w:val="28"/>
      <w:szCs w:val="20"/>
      <w:lang w:eastAsia="ru-RU"/>
    </w:rPr>
  </w:style>
  <w:style w:type="character" w:customStyle="1" w:styleId="Absatz-Standardschriftart">
    <w:name w:val="Absatz-Standardschriftart"/>
    <w:rsid w:val="00301A61"/>
  </w:style>
  <w:style w:type="character" w:customStyle="1" w:styleId="WW-Absatz-Standardschriftart">
    <w:name w:val="WW-Absatz-Standardschriftart"/>
    <w:rsid w:val="00301A61"/>
  </w:style>
  <w:style w:type="character" w:customStyle="1" w:styleId="1b">
    <w:name w:val="Основной шрифт абзаца1"/>
    <w:rsid w:val="00301A61"/>
  </w:style>
  <w:style w:type="paragraph" w:styleId="afff">
    <w:name w:val="Title"/>
    <w:basedOn w:val="a"/>
    <w:next w:val="a9"/>
    <w:link w:val="afff0"/>
    <w:rsid w:val="00301A61"/>
    <w:pPr>
      <w:keepNext/>
      <w:suppressAutoHyphens/>
      <w:spacing w:before="240" w:after="120"/>
    </w:pPr>
    <w:rPr>
      <w:rFonts w:ascii="Arial" w:eastAsia="Lucida Sans Unicode" w:hAnsi="Arial" w:cs="Tahoma"/>
      <w:sz w:val="28"/>
      <w:szCs w:val="28"/>
      <w:lang w:val="ru-RU" w:eastAsia="ar-SA"/>
    </w:rPr>
  </w:style>
  <w:style w:type="character" w:customStyle="1" w:styleId="afff0">
    <w:name w:val="Название Знак"/>
    <w:link w:val="afff"/>
    <w:rsid w:val="00301A61"/>
    <w:rPr>
      <w:rFonts w:ascii="Arial" w:eastAsia="Lucida Sans Unicode" w:hAnsi="Arial" w:cs="Tahoma"/>
      <w:sz w:val="28"/>
      <w:szCs w:val="28"/>
      <w:lang w:eastAsia="ar-SA"/>
    </w:rPr>
  </w:style>
  <w:style w:type="paragraph" w:customStyle="1" w:styleId="1c">
    <w:name w:val="Название1"/>
    <w:basedOn w:val="a"/>
    <w:rsid w:val="00301A61"/>
    <w:pPr>
      <w:suppressLineNumbers/>
      <w:suppressAutoHyphens/>
      <w:spacing w:before="120" w:after="120"/>
    </w:pPr>
    <w:rPr>
      <w:rFonts w:ascii="Times New Roman" w:hAnsi="Times New Roman" w:cs="Tahoma"/>
      <w:i/>
      <w:iCs/>
      <w:lang w:val="ru-RU" w:eastAsia="ar-SA"/>
    </w:rPr>
  </w:style>
  <w:style w:type="paragraph" w:customStyle="1" w:styleId="1d">
    <w:name w:val="Указатель1"/>
    <w:basedOn w:val="a"/>
    <w:rsid w:val="00301A61"/>
    <w:pPr>
      <w:suppressLineNumbers/>
      <w:suppressAutoHyphens/>
    </w:pPr>
    <w:rPr>
      <w:rFonts w:ascii="Times New Roman" w:hAnsi="Times New Roman" w:cs="Tahoma"/>
      <w:sz w:val="20"/>
      <w:szCs w:val="20"/>
      <w:lang w:val="ru-RU" w:eastAsia="ar-SA"/>
    </w:rPr>
  </w:style>
  <w:style w:type="paragraph" w:customStyle="1" w:styleId="afff1">
    <w:name w:val="Содержимое таблицы"/>
    <w:basedOn w:val="a"/>
    <w:rsid w:val="00301A61"/>
    <w:pPr>
      <w:suppressLineNumbers/>
      <w:suppressAutoHyphens/>
    </w:pPr>
    <w:rPr>
      <w:rFonts w:ascii="Times New Roman" w:hAnsi="Times New Roman" w:cs="Times New Roman"/>
      <w:sz w:val="20"/>
      <w:szCs w:val="20"/>
      <w:lang w:val="ru-RU" w:eastAsia="ar-SA"/>
    </w:rPr>
  </w:style>
  <w:style w:type="paragraph" w:customStyle="1" w:styleId="afff2">
    <w:name w:val="Заголовок таблицы"/>
    <w:basedOn w:val="afff1"/>
    <w:rsid w:val="00301A61"/>
    <w:pPr>
      <w:jc w:val="center"/>
    </w:pPr>
    <w:rPr>
      <w:b/>
      <w:bCs/>
    </w:rPr>
  </w:style>
  <w:style w:type="table" w:customStyle="1" w:styleId="1e">
    <w:name w:val="Сетка таблицы1"/>
    <w:basedOn w:val="a1"/>
    <w:next w:val="afb"/>
    <w:rsid w:val="00301A6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3">
    <w:name w:val="Style53"/>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11111">
    <w:name w:val="Заголовок 11111"/>
    <w:basedOn w:val="10"/>
    <w:qFormat/>
    <w:rsid w:val="00301A61"/>
    <w:pPr>
      <w:keepNext w:val="0"/>
      <w:widowControl w:val="0"/>
      <w:autoSpaceDE w:val="0"/>
      <w:autoSpaceDN w:val="0"/>
      <w:adjustRightInd w:val="0"/>
      <w:spacing w:before="0" w:after="0" w:line="360" w:lineRule="auto"/>
      <w:ind w:firstLine="708"/>
      <w:jc w:val="both"/>
    </w:pPr>
    <w:rPr>
      <w:kern w:val="0"/>
      <w:sz w:val="24"/>
      <w:szCs w:val="24"/>
      <w:lang w:val="x-none" w:eastAsia="x-none"/>
    </w:rPr>
  </w:style>
  <w:style w:type="paragraph" w:styleId="afff3">
    <w:name w:val="caption"/>
    <w:basedOn w:val="a"/>
    <w:qFormat/>
    <w:rsid w:val="00301A61"/>
    <w:pPr>
      <w:jc w:val="center"/>
    </w:pPr>
    <w:rPr>
      <w:rFonts w:ascii="Times New Roman" w:hAnsi="Times New Roman" w:cs="Times New Roman"/>
      <w:b/>
      <w:szCs w:val="20"/>
      <w:lang w:val="ru-RU" w:eastAsia="ru-RU"/>
    </w:rPr>
  </w:style>
  <w:style w:type="paragraph" w:customStyle="1" w:styleId="xl32">
    <w:name w:val="xl32"/>
    <w:basedOn w:val="a"/>
    <w:rsid w:val="00301A6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SimSun" w:hAnsi="Times New Roman" w:cs="Times New Roman"/>
      <w:lang w:val="ru-RU" w:eastAsia="ru-RU"/>
    </w:rPr>
  </w:style>
  <w:style w:type="paragraph" w:styleId="z-">
    <w:name w:val="HTML Top of Form"/>
    <w:basedOn w:val="a"/>
    <w:next w:val="a"/>
    <w:link w:val="z-0"/>
    <w:hidden/>
    <w:unhideWhenUsed/>
    <w:rsid w:val="00301A61"/>
    <w:pPr>
      <w:pBdr>
        <w:bottom w:val="single" w:sz="6" w:space="1" w:color="auto"/>
      </w:pBdr>
      <w:jc w:val="center"/>
    </w:pPr>
    <w:rPr>
      <w:rFonts w:ascii="Arial" w:hAnsi="Arial" w:cs="Times New Roman"/>
      <w:vanish/>
      <w:sz w:val="16"/>
      <w:szCs w:val="16"/>
      <w:lang w:val="x-none" w:eastAsia="x-none"/>
    </w:rPr>
  </w:style>
  <w:style w:type="character" w:customStyle="1" w:styleId="z-0">
    <w:name w:val="z-Начало формы Знак"/>
    <w:link w:val="z-"/>
    <w:rsid w:val="00301A61"/>
    <w:rPr>
      <w:rFonts w:ascii="Arial" w:hAnsi="Arial"/>
      <w:vanish/>
      <w:sz w:val="16"/>
      <w:szCs w:val="16"/>
      <w:lang w:val="x-none" w:eastAsia="x-none"/>
    </w:rPr>
  </w:style>
  <w:style w:type="character" w:customStyle="1" w:styleId="afa">
    <w:name w:val="Верхний колонтитул Знак"/>
    <w:link w:val="af9"/>
    <w:locked/>
    <w:rsid w:val="00301A61"/>
    <w:rPr>
      <w:rFonts w:ascii="Calibri" w:hAnsi="Calibri" w:cs="Calibri"/>
      <w:sz w:val="24"/>
      <w:szCs w:val="24"/>
      <w:lang w:val="en-US" w:eastAsia="en-US"/>
    </w:rPr>
  </w:style>
  <w:style w:type="character" w:customStyle="1" w:styleId="BodyTextIndentChar">
    <w:name w:val="Body Text Indent Char"/>
    <w:locked/>
    <w:rsid w:val="00301A61"/>
    <w:rPr>
      <w:rFonts w:ascii="Arial" w:hAnsi="Arial" w:cs="Arial"/>
      <w:sz w:val="24"/>
      <w:szCs w:val="24"/>
      <w:lang w:val="x-none" w:eastAsia="ru-RU"/>
    </w:rPr>
  </w:style>
  <w:style w:type="paragraph" w:customStyle="1" w:styleId="Style122">
    <w:name w:val="Style122"/>
    <w:basedOn w:val="a"/>
    <w:rsid w:val="00301A61"/>
    <w:pPr>
      <w:widowControl w:val="0"/>
      <w:suppressAutoHyphens/>
    </w:pPr>
    <w:rPr>
      <w:rFonts w:ascii="Times New Roman" w:hAnsi="Times New Roman" w:cs="Times New Roman"/>
      <w:kern w:val="1"/>
      <w:lang w:val="ru-RU" w:eastAsia="zh-CN"/>
    </w:rPr>
  </w:style>
  <w:style w:type="paragraph" w:customStyle="1" w:styleId="Style83">
    <w:name w:val="Style83"/>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146">
    <w:name w:val="Style146"/>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character" w:customStyle="1" w:styleId="FontStyle166">
    <w:name w:val="Font Style166"/>
    <w:rsid w:val="00301A61"/>
    <w:rPr>
      <w:rFonts w:ascii="Times New Roman" w:hAnsi="Times New Roman"/>
      <w:sz w:val="26"/>
    </w:rPr>
  </w:style>
  <w:style w:type="paragraph" w:customStyle="1" w:styleId="Style112">
    <w:name w:val="Style112"/>
    <w:basedOn w:val="a"/>
    <w:rsid w:val="00301A61"/>
    <w:pPr>
      <w:widowControl w:val="0"/>
      <w:suppressAutoHyphens/>
    </w:pPr>
    <w:rPr>
      <w:rFonts w:ascii="Times New Roman" w:hAnsi="Times New Roman" w:cs="Times New Roman"/>
      <w:kern w:val="1"/>
      <w:lang w:val="ru-RU" w:eastAsia="zh-CN"/>
    </w:rPr>
  </w:style>
  <w:style w:type="paragraph" w:customStyle="1" w:styleId="Style130">
    <w:name w:val="Style130"/>
    <w:basedOn w:val="a"/>
    <w:rsid w:val="00301A61"/>
    <w:pPr>
      <w:widowControl w:val="0"/>
      <w:suppressAutoHyphens/>
    </w:pPr>
    <w:rPr>
      <w:rFonts w:ascii="Times New Roman" w:hAnsi="Times New Roman" w:cs="Times New Roman"/>
      <w:kern w:val="1"/>
      <w:lang w:val="ru-RU" w:eastAsia="zh-CN"/>
    </w:rPr>
  </w:style>
  <w:style w:type="character" w:customStyle="1" w:styleId="FontStyle161">
    <w:name w:val="Font Style161"/>
    <w:rsid w:val="00301A61"/>
    <w:rPr>
      <w:rFonts w:eastAsia="Times New Roman"/>
      <w:b/>
      <w:color w:val="auto"/>
      <w:sz w:val="38"/>
      <w:lang w:val="ru-RU" w:eastAsia="zh-CN"/>
    </w:rPr>
  </w:style>
  <w:style w:type="paragraph" w:customStyle="1" w:styleId="Style63">
    <w:name w:val="Style63"/>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11">
    <w:name w:val="Style11"/>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117">
    <w:name w:val="Style117"/>
    <w:basedOn w:val="a"/>
    <w:rsid w:val="00301A61"/>
    <w:pPr>
      <w:widowControl w:val="0"/>
      <w:suppressAutoHyphens/>
    </w:pPr>
    <w:rPr>
      <w:rFonts w:ascii="Times New Roman" w:hAnsi="Times New Roman" w:cs="Times New Roman"/>
      <w:kern w:val="1"/>
      <w:lang w:val="ru-RU" w:eastAsia="zh-CN"/>
    </w:rPr>
  </w:style>
  <w:style w:type="character" w:customStyle="1" w:styleId="FontStyle202">
    <w:name w:val="Font Style202"/>
    <w:rsid w:val="00301A61"/>
    <w:rPr>
      <w:rFonts w:ascii="Arial" w:hAnsi="Arial"/>
      <w:b/>
      <w:sz w:val="12"/>
    </w:rPr>
  </w:style>
  <w:style w:type="character" w:customStyle="1" w:styleId="FontStyle179">
    <w:name w:val="Font Style179"/>
    <w:rsid w:val="00301A61"/>
    <w:rPr>
      <w:rFonts w:ascii="Arial" w:hAnsi="Arial"/>
      <w:sz w:val="12"/>
    </w:rPr>
  </w:style>
  <w:style w:type="paragraph" w:customStyle="1" w:styleId="Style48">
    <w:name w:val="Style48"/>
    <w:basedOn w:val="a"/>
    <w:rsid w:val="00301A61"/>
    <w:pPr>
      <w:widowControl w:val="0"/>
      <w:suppressAutoHyphens/>
    </w:pPr>
    <w:rPr>
      <w:rFonts w:ascii="Times New Roman" w:hAnsi="Times New Roman" w:cs="Times New Roman"/>
      <w:kern w:val="1"/>
      <w:lang w:val="ru-RU" w:eastAsia="zh-CN"/>
    </w:rPr>
  </w:style>
  <w:style w:type="paragraph" w:customStyle="1" w:styleId="Style47">
    <w:name w:val="Style47"/>
    <w:basedOn w:val="a"/>
    <w:rsid w:val="00301A61"/>
    <w:pPr>
      <w:widowControl w:val="0"/>
      <w:suppressAutoHyphens/>
    </w:pPr>
    <w:rPr>
      <w:rFonts w:ascii="Times New Roman" w:hAnsi="Times New Roman" w:cs="Times New Roman"/>
      <w:kern w:val="1"/>
      <w:lang w:val="ru-RU" w:eastAsia="zh-CN"/>
    </w:rPr>
  </w:style>
  <w:style w:type="paragraph" w:customStyle="1" w:styleId="Style120">
    <w:name w:val="Style120"/>
    <w:basedOn w:val="a"/>
    <w:rsid w:val="00301A61"/>
    <w:pPr>
      <w:widowControl w:val="0"/>
      <w:suppressAutoHyphens/>
    </w:pPr>
    <w:rPr>
      <w:rFonts w:ascii="Times New Roman" w:hAnsi="Times New Roman" w:cs="Times New Roman"/>
      <w:kern w:val="1"/>
      <w:lang w:val="ru-RU" w:eastAsia="zh-CN"/>
    </w:rPr>
  </w:style>
  <w:style w:type="paragraph" w:customStyle="1" w:styleId="Style139">
    <w:name w:val="Style139"/>
    <w:basedOn w:val="a"/>
    <w:rsid w:val="00301A61"/>
    <w:pPr>
      <w:widowControl w:val="0"/>
      <w:suppressAutoHyphens/>
    </w:pPr>
    <w:rPr>
      <w:rFonts w:ascii="Times New Roman" w:hAnsi="Times New Roman" w:cs="Times New Roman"/>
      <w:kern w:val="1"/>
      <w:lang w:val="ru-RU" w:eastAsia="zh-CN"/>
    </w:rPr>
  </w:style>
  <w:style w:type="paragraph" w:customStyle="1" w:styleId="Style37">
    <w:name w:val="Style37"/>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Style85">
    <w:name w:val="Style85"/>
    <w:basedOn w:val="a"/>
    <w:rsid w:val="00301A61"/>
    <w:pPr>
      <w:widowControl w:val="0"/>
      <w:suppressAutoHyphens/>
    </w:pPr>
    <w:rPr>
      <w:rFonts w:ascii="Times New Roman" w:hAnsi="Times New Roman" w:cs="Times New Roman"/>
      <w:kern w:val="1"/>
      <w:lang w:val="ru-RU" w:eastAsia="zh-CN"/>
    </w:rPr>
  </w:style>
  <w:style w:type="paragraph" w:customStyle="1" w:styleId="Style79">
    <w:name w:val="Style79"/>
    <w:basedOn w:val="a"/>
    <w:rsid w:val="00301A61"/>
    <w:pPr>
      <w:widowControl w:val="0"/>
      <w:suppressAutoHyphens/>
      <w:autoSpaceDE w:val="0"/>
      <w:autoSpaceDN w:val="0"/>
      <w:textAlignment w:val="baseline"/>
    </w:pPr>
    <w:rPr>
      <w:rFonts w:ascii="Times New Roman" w:eastAsia="Arial Unicode MS" w:hAnsi="Times New Roman" w:cs="Times New Roman"/>
      <w:kern w:val="3"/>
      <w:lang w:val="ru-RU" w:eastAsia="zh-CN" w:bidi="hi-IN"/>
    </w:rPr>
  </w:style>
  <w:style w:type="paragraph" w:customStyle="1" w:styleId="font6">
    <w:name w:val="font6"/>
    <w:basedOn w:val="a"/>
    <w:rsid w:val="00301A61"/>
    <w:pPr>
      <w:spacing w:before="100" w:beforeAutospacing="1" w:after="100" w:afterAutospacing="1"/>
    </w:pPr>
    <w:rPr>
      <w:rFonts w:ascii="Times New Roman" w:hAnsi="Times New Roman" w:cs="Times New Roman"/>
      <w:b/>
      <w:bCs/>
      <w:lang w:val="ru-RU" w:eastAsia="ru-RU"/>
    </w:rPr>
  </w:style>
  <w:style w:type="paragraph" w:customStyle="1" w:styleId="27">
    <w:name w:val="2"/>
    <w:basedOn w:val="a"/>
    <w:rsid w:val="00386231"/>
    <w:pPr>
      <w:spacing w:before="100" w:beforeAutospacing="1" w:after="100" w:afterAutospacing="1"/>
    </w:pPr>
    <w:rPr>
      <w:rFonts w:ascii="Tahoma" w:hAnsi="Tahoma" w:cs="Times New Roman"/>
      <w:sz w:val="20"/>
      <w:szCs w:val="20"/>
    </w:rPr>
  </w:style>
  <w:style w:type="paragraph" w:customStyle="1" w:styleId="150">
    <w:name w:val="Знак Знак15"/>
    <w:basedOn w:val="a"/>
    <w:rsid w:val="00827F01"/>
    <w:pPr>
      <w:tabs>
        <w:tab w:val="num" w:pos="360"/>
      </w:tabs>
      <w:spacing w:after="160" w:line="240" w:lineRule="exact"/>
    </w:pPr>
    <w:rPr>
      <w:rFonts w:ascii="Verdana" w:hAnsi="Verdana" w:cs="Verdana"/>
      <w:sz w:val="20"/>
      <w:szCs w:val="20"/>
    </w:rPr>
  </w:style>
  <w:style w:type="character" w:customStyle="1" w:styleId="7pt">
    <w:name w:val="Основной текст + 7 pt"/>
    <w:aliases w:val="Не полужирный2"/>
    <w:uiPriority w:val="99"/>
    <w:rsid w:val="00B5002E"/>
    <w:rPr>
      <w:rFonts w:ascii="Times New Roman" w:hAnsi="Times New Roman" w:cs="Times New Roman"/>
      <w:b/>
      <w:bCs/>
      <w:color w:val="000000"/>
      <w:spacing w:val="0"/>
      <w:w w:val="100"/>
      <w:position w:val="0"/>
      <w:sz w:val="14"/>
      <w:szCs w:val="14"/>
      <w:u w:val="none"/>
      <w:shd w:val="clear" w:color="auto" w:fill="FFFFFF"/>
      <w:lang w:val="ru-RU"/>
    </w:rPr>
  </w:style>
  <w:style w:type="character" w:customStyle="1" w:styleId="ConsPlusNormal0">
    <w:name w:val="ConsPlusNormal Знак"/>
    <w:link w:val="ConsPlusNormal"/>
    <w:uiPriority w:val="99"/>
    <w:rsid w:val="005151A2"/>
    <w:rPr>
      <w:rFonts w:ascii="Arial" w:hAnsi="Arial" w:cs="Arial"/>
      <w:lang w:eastAsia="ar-SA"/>
    </w:rPr>
  </w:style>
  <w:style w:type="character" w:customStyle="1" w:styleId="FontStyle80">
    <w:name w:val="Font Style80"/>
    <w:rsid w:val="00512FCF"/>
    <w:rPr>
      <w:rFonts w:ascii="Arial" w:hAnsi="Arial" w:cs="Arial"/>
      <w:color w:val="000000"/>
      <w:sz w:val="26"/>
      <w:szCs w:val="26"/>
    </w:rPr>
  </w:style>
  <w:style w:type="character" w:customStyle="1" w:styleId="af">
    <w:name w:val="Без интервала Знак"/>
    <w:link w:val="ae"/>
    <w:rsid w:val="00EF1CA5"/>
    <w:rPr>
      <w:rFonts w:ascii="Calibri" w:hAnsi="Calibri" w:cs="Calibri"/>
      <w:sz w:val="22"/>
      <w:szCs w:val="22"/>
    </w:rPr>
  </w:style>
  <w:style w:type="paragraph" w:customStyle="1" w:styleId="71">
    <w:name w:val="Знак Знак7 Знак Знак"/>
    <w:basedOn w:val="a"/>
    <w:rsid w:val="001173E0"/>
    <w:pPr>
      <w:spacing w:before="100" w:beforeAutospacing="1" w:after="100" w:afterAutospacing="1"/>
    </w:pPr>
    <w:rPr>
      <w:rFonts w:ascii="Tahoma" w:hAnsi="Tahoma" w:cs="Times New Roman"/>
      <w:sz w:val="20"/>
      <w:szCs w:val="20"/>
    </w:rPr>
  </w:style>
  <w:style w:type="paragraph" w:customStyle="1" w:styleId="50">
    <w:name w:val="Знак Знак5 Знак Знак"/>
    <w:basedOn w:val="a"/>
    <w:rsid w:val="00C356D7"/>
    <w:pPr>
      <w:spacing w:before="100" w:beforeAutospacing="1" w:after="100" w:afterAutospacing="1"/>
    </w:pPr>
    <w:rPr>
      <w:rFonts w:ascii="Tahoma" w:hAnsi="Tahoma" w:cs="Times New Roman"/>
      <w:sz w:val="20"/>
      <w:szCs w:val="20"/>
    </w:rPr>
  </w:style>
  <w:style w:type="character" w:customStyle="1" w:styleId="32">
    <w:name w:val="Основной текст с отступом 3 Знак"/>
    <w:link w:val="31"/>
    <w:rsid w:val="00B8295B"/>
    <w:rPr>
      <w:sz w:val="16"/>
      <w:szCs w:val="16"/>
    </w:rPr>
  </w:style>
  <w:style w:type="paragraph" w:customStyle="1" w:styleId="28">
    <w:name w:val="Абзац списка2"/>
    <w:basedOn w:val="a"/>
    <w:qFormat/>
    <w:rsid w:val="003637D7"/>
    <w:pPr>
      <w:ind w:left="720"/>
    </w:pPr>
    <w:rPr>
      <w:rFonts w:ascii="Times New Roman" w:hAnsi="Times New Roman" w:cs="Times New Roman"/>
      <w:lang w:val="ru-RU" w:eastAsia="ru-RU"/>
    </w:rPr>
  </w:style>
  <w:style w:type="table" w:customStyle="1" w:styleId="29">
    <w:name w:val="Сетка таблицы2"/>
    <w:basedOn w:val="a1"/>
    <w:next w:val="afb"/>
    <w:uiPriority w:val="39"/>
    <w:rsid w:val="00D0056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fb"/>
    <w:uiPriority w:val="39"/>
    <w:rsid w:val="00D0056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b"/>
    <w:uiPriority w:val="39"/>
    <w:rsid w:val="001F050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212">
      <w:bodyDiv w:val="1"/>
      <w:marLeft w:val="0"/>
      <w:marRight w:val="0"/>
      <w:marTop w:val="0"/>
      <w:marBottom w:val="0"/>
      <w:divBdr>
        <w:top w:val="none" w:sz="0" w:space="0" w:color="auto"/>
        <w:left w:val="none" w:sz="0" w:space="0" w:color="auto"/>
        <w:bottom w:val="none" w:sz="0" w:space="0" w:color="auto"/>
        <w:right w:val="none" w:sz="0" w:space="0" w:color="auto"/>
      </w:divBdr>
    </w:div>
    <w:div w:id="13384392">
      <w:bodyDiv w:val="1"/>
      <w:marLeft w:val="0"/>
      <w:marRight w:val="0"/>
      <w:marTop w:val="0"/>
      <w:marBottom w:val="0"/>
      <w:divBdr>
        <w:top w:val="none" w:sz="0" w:space="0" w:color="auto"/>
        <w:left w:val="none" w:sz="0" w:space="0" w:color="auto"/>
        <w:bottom w:val="none" w:sz="0" w:space="0" w:color="auto"/>
        <w:right w:val="none" w:sz="0" w:space="0" w:color="auto"/>
      </w:divBdr>
    </w:div>
    <w:div w:id="59210616">
      <w:bodyDiv w:val="1"/>
      <w:marLeft w:val="0"/>
      <w:marRight w:val="0"/>
      <w:marTop w:val="0"/>
      <w:marBottom w:val="0"/>
      <w:divBdr>
        <w:top w:val="none" w:sz="0" w:space="0" w:color="auto"/>
        <w:left w:val="none" w:sz="0" w:space="0" w:color="auto"/>
        <w:bottom w:val="none" w:sz="0" w:space="0" w:color="auto"/>
        <w:right w:val="none" w:sz="0" w:space="0" w:color="auto"/>
      </w:divBdr>
    </w:div>
    <w:div w:id="63181687">
      <w:bodyDiv w:val="1"/>
      <w:marLeft w:val="0"/>
      <w:marRight w:val="0"/>
      <w:marTop w:val="0"/>
      <w:marBottom w:val="0"/>
      <w:divBdr>
        <w:top w:val="none" w:sz="0" w:space="0" w:color="auto"/>
        <w:left w:val="none" w:sz="0" w:space="0" w:color="auto"/>
        <w:bottom w:val="none" w:sz="0" w:space="0" w:color="auto"/>
        <w:right w:val="none" w:sz="0" w:space="0" w:color="auto"/>
      </w:divBdr>
    </w:div>
    <w:div w:id="74598057">
      <w:bodyDiv w:val="1"/>
      <w:marLeft w:val="0"/>
      <w:marRight w:val="0"/>
      <w:marTop w:val="0"/>
      <w:marBottom w:val="0"/>
      <w:divBdr>
        <w:top w:val="none" w:sz="0" w:space="0" w:color="auto"/>
        <w:left w:val="none" w:sz="0" w:space="0" w:color="auto"/>
        <w:bottom w:val="none" w:sz="0" w:space="0" w:color="auto"/>
        <w:right w:val="none" w:sz="0" w:space="0" w:color="auto"/>
      </w:divBdr>
    </w:div>
    <w:div w:id="132597821">
      <w:bodyDiv w:val="1"/>
      <w:marLeft w:val="0"/>
      <w:marRight w:val="0"/>
      <w:marTop w:val="0"/>
      <w:marBottom w:val="0"/>
      <w:divBdr>
        <w:top w:val="none" w:sz="0" w:space="0" w:color="auto"/>
        <w:left w:val="none" w:sz="0" w:space="0" w:color="auto"/>
        <w:bottom w:val="none" w:sz="0" w:space="0" w:color="auto"/>
        <w:right w:val="none" w:sz="0" w:space="0" w:color="auto"/>
      </w:divBdr>
    </w:div>
    <w:div w:id="141121630">
      <w:bodyDiv w:val="1"/>
      <w:marLeft w:val="0"/>
      <w:marRight w:val="0"/>
      <w:marTop w:val="0"/>
      <w:marBottom w:val="0"/>
      <w:divBdr>
        <w:top w:val="none" w:sz="0" w:space="0" w:color="auto"/>
        <w:left w:val="none" w:sz="0" w:space="0" w:color="auto"/>
        <w:bottom w:val="none" w:sz="0" w:space="0" w:color="auto"/>
        <w:right w:val="none" w:sz="0" w:space="0" w:color="auto"/>
      </w:divBdr>
    </w:div>
    <w:div w:id="330766013">
      <w:bodyDiv w:val="1"/>
      <w:marLeft w:val="0"/>
      <w:marRight w:val="0"/>
      <w:marTop w:val="0"/>
      <w:marBottom w:val="0"/>
      <w:divBdr>
        <w:top w:val="none" w:sz="0" w:space="0" w:color="auto"/>
        <w:left w:val="none" w:sz="0" w:space="0" w:color="auto"/>
        <w:bottom w:val="none" w:sz="0" w:space="0" w:color="auto"/>
        <w:right w:val="none" w:sz="0" w:space="0" w:color="auto"/>
      </w:divBdr>
    </w:div>
    <w:div w:id="347104562">
      <w:bodyDiv w:val="1"/>
      <w:marLeft w:val="0"/>
      <w:marRight w:val="0"/>
      <w:marTop w:val="0"/>
      <w:marBottom w:val="0"/>
      <w:divBdr>
        <w:top w:val="none" w:sz="0" w:space="0" w:color="auto"/>
        <w:left w:val="none" w:sz="0" w:space="0" w:color="auto"/>
        <w:bottom w:val="none" w:sz="0" w:space="0" w:color="auto"/>
        <w:right w:val="none" w:sz="0" w:space="0" w:color="auto"/>
      </w:divBdr>
    </w:div>
    <w:div w:id="394469112">
      <w:bodyDiv w:val="1"/>
      <w:marLeft w:val="0"/>
      <w:marRight w:val="0"/>
      <w:marTop w:val="0"/>
      <w:marBottom w:val="0"/>
      <w:divBdr>
        <w:top w:val="none" w:sz="0" w:space="0" w:color="auto"/>
        <w:left w:val="none" w:sz="0" w:space="0" w:color="auto"/>
        <w:bottom w:val="none" w:sz="0" w:space="0" w:color="auto"/>
        <w:right w:val="none" w:sz="0" w:space="0" w:color="auto"/>
      </w:divBdr>
    </w:div>
    <w:div w:id="431705020">
      <w:bodyDiv w:val="1"/>
      <w:marLeft w:val="0"/>
      <w:marRight w:val="0"/>
      <w:marTop w:val="0"/>
      <w:marBottom w:val="0"/>
      <w:divBdr>
        <w:top w:val="none" w:sz="0" w:space="0" w:color="auto"/>
        <w:left w:val="none" w:sz="0" w:space="0" w:color="auto"/>
        <w:bottom w:val="none" w:sz="0" w:space="0" w:color="auto"/>
        <w:right w:val="none" w:sz="0" w:space="0" w:color="auto"/>
      </w:divBdr>
    </w:div>
    <w:div w:id="487477684">
      <w:bodyDiv w:val="1"/>
      <w:marLeft w:val="0"/>
      <w:marRight w:val="0"/>
      <w:marTop w:val="0"/>
      <w:marBottom w:val="0"/>
      <w:divBdr>
        <w:top w:val="none" w:sz="0" w:space="0" w:color="auto"/>
        <w:left w:val="none" w:sz="0" w:space="0" w:color="auto"/>
        <w:bottom w:val="none" w:sz="0" w:space="0" w:color="auto"/>
        <w:right w:val="none" w:sz="0" w:space="0" w:color="auto"/>
      </w:divBdr>
    </w:div>
    <w:div w:id="509876354">
      <w:bodyDiv w:val="1"/>
      <w:marLeft w:val="0"/>
      <w:marRight w:val="0"/>
      <w:marTop w:val="0"/>
      <w:marBottom w:val="0"/>
      <w:divBdr>
        <w:top w:val="none" w:sz="0" w:space="0" w:color="auto"/>
        <w:left w:val="none" w:sz="0" w:space="0" w:color="auto"/>
        <w:bottom w:val="none" w:sz="0" w:space="0" w:color="auto"/>
        <w:right w:val="none" w:sz="0" w:space="0" w:color="auto"/>
      </w:divBdr>
    </w:div>
    <w:div w:id="523055677">
      <w:bodyDiv w:val="1"/>
      <w:marLeft w:val="0"/>
      <w:marRight w:val="0"/>
      <w:marTop w:val="0"/>
      <w:marBottom w:val="0"/>
      <w:divBdr>
        <w:top w:val="none" w:sz="0" w:space="0" w:color="auto"/>
        <w:left w:val="none" w:sz="0" w:space="0" w:color="auto"/>
        <w:bottom w:val="none" w:sz="0" w:space="0" w:color="auto"/>
        <w:right w:val="none" w:sz="0" w:space="0" w:color="auto"/>
      </w:divBdr>
    </w:div>
    <w:div w:id="529072478">
      <w:bodyDiv w:val="1"/>
      <w:marLeft w:val="0"/>
      <w:marRight w:val="0"/>
      <w:marTop w:val="0"/>
      <w:marBottom w:val="0"/>
      <w:divBdr>
        <w:top w:val="none" w:sz="0" w:space="0" w:color="auto"/>
        <w:left w:val="none" w:sz="0" w:space="0" w:color="auto"/>
        <w:bottom w:val="none" w:sz="0" w:space="0" w:color="auto"/>
        <w:right w:val="none" w:sz="0" w:space="0" w:color="auto"/>
      </w:divBdr>
    </w:div>
    <w:div w:id="550963839">
      <w:bodyDiv w:val="1"/>
      <w:marLeft w:val="0"/>
      <w:marRight w:val="0"/>
      <w:marTop w:val="0"/>
      <w:marBottom w:val="0"/>
      <w:divBdr>
        <w:top w:val="none" w:sz="0" w:space="0" w:color="auto"/>
        <w:left w:val="none" w:sz="0" w:space="0" w:color="auto"/>
        <w:bottom w:val="none" w:sz="0" w:space="0" w:color="auto"/>
        <w:right w:val="none" w:sz="0" w:space="0" w:color="auto"/>
      </w:divBdr>
    </w:div>
    <w:div w:id="574895894">
      <w:bodyDiv w:val="1"/>
      <w:marLeft w:val="0"/>
      <w:marRight w:val="0"/>
      <w:marTop w:val="0"/>
      <w:marBottom w:val="0"/>
      <w:divBdr>
        <w:top w:val="none" w:sz="0" w:space="0" w:color="auto"/>
        <w:left w:val="none" w:sz="0" w:space="0" w:color="auto"/>
        <w:bottom w:val="none" w:sz="0" w:space="0" w:color="auto"/>
        <w:right w:val="none" w:sz="0" w:space="0" w:color="auto"/>
      </w:divBdr>
    </w:div>
    <w:div w:id="589310853">
      <w:bodyDiv w:val="1"/>
      <w:marLeft w:val="0"/>
      <w:marRight w:val="0"/>
      <w:marTop w:val="0"/>
      <w:marBottom w:val="0"/>
      <w:divBdr>
        <w:top w:val="none" w:sz="0" w:space="0" w:color="auto"/>
        <w:left w:val="none" w:sz="0" w:space="0" w:color="auto"/>
        <w:bottom w:val="none" w:sz="0" w:space="0" w:color="auto"/>
        <w:right w:val="none" w:sz="0" w:space="0" w:color="auto"/>
      </w:divBdr>
    </w:div>
    <w:div w:id="612135593">
      <w:bodyDiv w:val="1"/>
      <w:marLeft w:val="0"/>
      <w:marRight w:val="0"/>
      <w:marTop w:val="0"/>
      <w:marBottom w:val="0"/>
      <w:divBdr>
        <w:top w:val="none" w:sz="0" w:space="0" w:color="auto"/>
        <w:left w:val="none" w:sz="0" w:space="0" w:color="auto"/>
        <w:bottom w:val="none" w:sz="0" w:space="0" w:color="auto"/>
        <w:right w:val="none" w:sz="0" w:space="0" w:color="auto"/>
      </w:divBdr>
    </w:div>
    <w:div w:id="702286465">
      <w:bodyDiv w:val="1"/>
      <w:marLeft w:val="0"/>
      <w:marRight w:val="0"/>
      <w:marTop w:val="0"/>
      <w:marBottom w:val="0"/>
      <w:divBdr>
        <w:top w:val="none" w:sz="0" w:space="0" w:color="auto"/>
        <w:left w:val="none" w:sz="0" w:space="0" w:color="auto"/>
        <w:bottom w:val="none" w:sz="0" w:space="0" w:color="auto"/>
        <w:right w:val="none" w:sz="0" w:space="0" w:color="auto"/>
      </w:divBdr>
    </w:div>
    <w:div w:id="732388978">
      <w:bodyDiv w:val="1"/>
      <w:marLeft w:val="0"/>
      <w:marRight w:val="0"/>
      <w:marTop w:val="0"/>
      <w:marBottom w:val="0"/>
      <w:divBdr>
        <w:top w:val="none" w:sz="0" w:space="0" w:color="auto"/>
        <w:left w:val="none" w:sz="0" w:space="0" w:color="auto"/>
        <w:bottom w:val="none" w:sz="0" w:space="0" w:color="auto"/>
        <w:right w:val="none" w:sz="0" w:space="0" w:color="auto"/>
      </w:divBdr>
    </w:div>
    <w:div w:id="807631504">
      <w:bodyDiv w:val="1"/>
      <w:marLeft w:val="0"/>
      <w:marRight w:val="0"/>
      <w:marTop w:val="0"/>
      <w:marBottom w:val="0"/>
      <w:divBdr>
        <w:top w:val="none" w:sz="0" w:space="0" w:color="auto"/>
        <w:left w:val="none" w:sz="0" w:space="0" w:color="auto"/>
        <w:bottom w:val="none" w:sz="0" w:space="0" w:color="auto"/>
        <w:right w:val="none" w:sz="0" w:space="0" w:color="auto"/>
      </w:divBdr>
    </w:div>
    <w:div w:id="849225511">
      <w:bodyDiv w:val="1"/>
      <w:marLeft w:val="0"/>
      <w:marRight w:val="0"/>
      <w:marTop w:val="0"/>
      <w:marBottom w:val="0"/>
      <w:divBdr>
        <w:top w:val="none" w:sz="0" w:space="0" w:color="auto"/>
        <w:left w:val="none" w:sz="0" w:space="0" w:color="auto"/>
        <w:bottom w:val="none" w:sz="0" w:space="0" w:color="auto"/>
        <w:right w:val="none" w:sz="0" w:space="0" w:color="auto"/>
      </w:divBdr>
    </w:div>
    <w:div w:id="879822908">
      <w:bodyDiv w:val="1"/>
      <w:marLeft w:val="0"/>
      <w:marRight w:val="0"/>
      <w:marTop w:val="0"/>
      <w:marBottom w:val="0"/>
      <w:divBdr>
        <w:top w:val="none" w:sz="0" w:space="0" w:color="auto"/>
        <w:left w:val="none" w:sz="0" w:space="0" w:color="auto"/>
        <w:bottom w:val="none" w:sz="0" w:space="0" w:color="auto"/>
        <w:right w:val="none" w:sz="0" w:space="0" w:color="auto"/>
      </w:divBdr>
    </w:div>
    <w:div w:id="913129635">
      <w:bodyDiv w:val="1"/>
      <w:marLeft w:val="0"/>
      <w:marRight w:val="0"/>
      <w:marTop w:val="0"/>
      <w:marBottom w:val="0"/>
      <w:divBdr>
        <w:top w:val="none" w:sz="0" w:space="0" w:color="auto"/>
        <w:left w:val="none" w:sz="0" w:space="0" w:color="auto"/>
        <w:bottom w:val="none" w:sz="0" w:space="0" w:color="auto"/>
        <w:right w:val="none" w:sz="0" w:space="0" w:color="auto"/>
      </w:divBdr>
    </w:div>
    <w:div w:id="945578512">
      <w:bodyDiv w:val="1"/>
      <w:marLeft w:val="0"/>
      <w:marRight w:val="0"/>
      <w:marTop w:val="0"/>
      <w:marBottom w:val="0"/>
      <w:divBdr>
        <w:top w:val="none" w:sz="0" w:space="0" w:color="auto"/>
        <w:left w:val="none" w:sz="0" w:space="0" w:color="auto"/>
        <w:bottom w:val="none" w:sz="0" w:space="0" w:color="auto"/>
        <w:right w:val="none" w:sz="0" w:space="0" w:color="auto"/>
      </w:divBdr>
    </w:div>
    <w:div w:id="1042363431">
      <w:bodyDiv w:val="1"/>
      <w:marLeft w:val="0"/>
      <w:marRight w:val="0"/>
      <w:marTop w:val="0"/>
      <w:marBottom w:val="0"/>
      <w:divBdr>
        <w:top w:val="none" w:sz="0" w:space="0" w:color="auto"/>
        <w:left w:val="none" w:sz="0" w:space="0" w:color="auto"/>
        <w:bottom w:val="none" w:sz="0" w:space="0" w:color="auto"/>
        <w:right w:val="none" w:sz="0" w:space="0" w:color="auto"/>
      </w:divBdr>
    </w:div>
    <w:div w:id="1051272323">
      <w:bodyDiv w:val="1"/>
      <w:marLeft w:val="0"/>
      <w:marRight w:val="0"/>
      <w:marTop w:val="0"/>
      <w:marBottom w:val="0"/>
      <w:divBdr>
        <w:top w:val="none" w:sz="0" w:space="0" w:color="auto"/>
        <w:left w:val="none" w:sz="0" w:space="0" w:color="auto"/>
        <w:bottom w:val="none" w:sz="0" w:space="0" w:color="auto"/>
        <w:right w:val="none" w:sz="0" w:space="0" w:color="auto"/>
      </w:divBdr>
    </w:div>
    <w:div w:id="1106266549">
      <w:bodyDiv w:val="1"/>
      <w:marLeft w:val="0"/>
      <w:marRight w:val="0"/>
      <w:marTop w:val="0"/>
      <w:marBottom w:val="0"/>
      <w:divBdr>
        <w:top w:val="none" w:sz="0" w:space="0" w:color="auto"/>
        <w:left w:val="none" w:sz="0" w:space="0" w:color="auto"/>
        <w:bottom w:val="none" w:sz="0" w:space="0" w:color="auto"/>
        <w:right w:val="none" w:sz="0" w:space="0" w:color="auto"/>
      </w:divBdr>
    </w:div>
    <w:div w:id="1133905293">
      <w:bodyDiv w:val="1"/>
      <w:marLeft w:val="0"/>
      <w:marRight w:val="0"/>
      <w:marTop w:val="0"/>
      <w:marBottom w:val="0"/>
      <w:divBdr>
        <w:top w:val="none" w:sz="0" w:space="0" w:color="auto"/>
        <w:left w:val="none" w:sz="0" w:space="0" w:color="auto"/>
        <w:bottom w:val="none" w:sz="0" w:space="0" w:color="auto"/>
        <w:right w:val="none" w:sz="0" w:space="0" w:color="auto"/>
      </w:divBdr>
    </w:div>
    <w:div w:id="1179612535">
      <w:bodyDiv w:val="1"/>
      <w:marLeft w:val="0"/>
      <w:marRight w:val="0"/>
      <w:marTop w:val="0"/>
      <w:marBottom w:val="0"/>
      <w:divBdr>
        <w:top w:val="none" w:sz="0" w:space="0" w:color="auto"/>
        <w:left w:val="none" w:sz="0" w:space="0" w:color="auto"/>
        <w:bottom w:val="none" w:sz="0" w:space="0" w:color="auto"/>
        <w:right w:val="none" w:sz="0" w:space="0" w:color="auto"/>
      </w:divBdr>
    </w:div>
    <w:div w:id="1181243499">
      <w:bodyDiv w:val="1"/>
      <w:marLeft w:val="0"/>
      <w:marRight w:val="0"/>
      <w:marTop w:val="0"/>
      <w:marBottom w:val="0"/>
      <w:divBdr>
        <w:top w:val="none" w:sz="0" w:space="0" w:color="auto"/>
        <w:left w:val="none" w:sz="0" w:space="0" w:color="auto"/>
        <w:bottom w:val="none" w:sz="0" w:space="0" w:color="auto"/>
        <w:right w:val="none" w:sz="0" w:space="0" w:color="auto"/>
      </w:divBdr>
    </w:div>
    <w:div w:id="1269851679">
      <w:bodyDiv w:val="1"/>
      <w:marLeft w:val="0"/>
      <w:marRight w:val="0"/>
      <w:marTop w:val="0"/>
      <w:marBottom w:val="0"/>
      <w:divBdr>
        <w:top w:val="none" w:sz="0" w:space="0" w:color="auto"/>
        <w:left w:val="none" w:sz="0" w:space="0" w:color="auto"/>
        <w:bottom w:val="none" w:sz="0" w:space="0" w:color="auto"/>
        <w:right w:val="none" w:sz="0" w:space="0" w:color="auto"/>
      </w:divBdr>
    </w:div>
    <w:div w:id="1282420333">
      <w:bodyDiv w:val="1"/>
      <w:marLeft w:val="0"/>
      <w:marRight w:val="0"/>
      <w:marTop w:val="0"/>
      <w:marBottom w:val="0"/>
      <w:divBdr>
        <w:top w:val="none" w:sz="0" w:space="0" w:color="auto"/>
        <w:left w:val="none" w:sz="0" w:space="0" w:color="auto"/>
        <w:bottom w:val="none" w:sz="0" w:space="0" w:color="auto"/>
        <w:right w:val="none" w:sz="0" w:space="0" w:color="auto"/>
      </w:divBdr>
    </w:div>
    <w:div w:id="1374691942">
      <w:bodyDiv w:val="1"/>
      <w:marLeft w:val="0"/>
      <w:marRight w:val="0"/>
      <w:marTop w:val="0"/>
      <w:marBottom w:val="0"/>
      <w:divBdr>
        <w:top w:val="none" w:sz="0" w:space="0" w:color="auto"/>
        <w:left w:val="none" w:sz="0" w:space="0" w:color="auto"/>
        <w:bottom w:val="none" w:sz="0" w:space="0" w:color="auto"/>
        <w:right w:val="none" w:sz="0" w:space="0" w:color="auto"/>
      </w:divBdr>
    </w:div>
    <w:div w:id="1436439814">
      <w:bodyDiv w:val="1"/>
      <w:marLeft w:val="0"/>
      <w:marRight w:val="0"/>
      <w:marTop w:val="0"/>
      <w:marBottom w:val="0"/>
      <w:divBdr>
        <w:top w:val="none" w:sz="0" w:space="0" w:color="auto"/>
        <w:left w:val="none" w:sz="0" w:space="0" w:color="auto"/>
        <w:bottom w:val="none" w:sz="0" w:space="0" w:color="auto"/>
        <w:right w:val="none" w:sz="0" w:space="0" w:color="auto"/>
      </w:divBdr>
    </w:div>
    <w:div w:id="1451970436">
      <w:bodyDiv w:val="1"/>
      <w:marLeft w:val="0"/>
      <w:marRight w:val="0"/>
      <w:marTop w:val="0"/>
      <w:marBottom w:val="0"/>
      <w:divBdr>
        <w:top w:val="none" w:sz="0" w:space="0" w:color="auto"/>
        <w:left w:val="none" w:sz="0" w:space="0" w:color="auto"/>
        <w:bottom w:val="none" w:sz="0" w:space="0" w:color="auto"/>
        <w:right w:val="none" w:sz="0" w:space="0" w:color="auto"/>
      </w:divBdr>
    </w:div>
    <w:div w:id="1494178100">
      <w:bodyDiv w:val="1"/>
      <w:marLeft w:val="0"/>
      <w:marRight w:val="0"/>
      <w:marTop w:val="0"/>
      <w:marBottom w:val="0"/>
      <w:divBdr>
        <w:top w:val="none" w:sz="0" w:space="0" w:color="auto"/>
        <w:left w:val="none" w:sz="0" w:space="0" w:color="auto"/>
        <w:bottom w:val="none" w:sz="0" w:space="0" w:color="auto"/>
        <w:right w:val="none" w:sz="0" w:space="0" w:color="auto"/>
      </w:divBdr>
    </w:div>
    <w:div w:id="1513297207">
      <w:bodyDiv w:val="1"/>
      <w:marLeft w:val="0"/>
      <w:marRight w:val="0"/>
      <w:marTop w:val="0"/>
      <w:marBottom w:val="0"/>
      <w:divBdr>
        <w:top w:val="none" w:sz="0" w:space="0" w:color="auto"/>
        <w:left w:val="none" w:sz="0" w:space="0" w:color="auto"/>
        <w:bottom w:val="none" w:sz="0" w:space="0" w:color="auto"/>
        <w:right w:val="none" w:sz="0" w:space="0" w:color="auto"/>
      </w:divBdr>
    </w:div>
    <w:div w:id="1572889230">
      <w:bodyDiv w:val="1"/>
      <w:marLeft w:val="0"/>
      <w:marRight w:val="0"/>
      <w:marTop w:val="0"/>
      <w:marBottom w:val="0"/>
      <w:divBdr>
        <w:top w:val="none" w:sz="0" w:space="0" w:color="auto"/>
        <w:left w:val="none" w:sz="0" w:space="0" w:color="auto"/>
        <w:bottom w:val="none" w:sz="0" w:space="0" w:color="auto"/>
        <w:right w:val="none" w:sz="0" w:space="0" w:color="auto"/>
      </w:divBdr>
    </w:div>
    <w:div w:id="1598253665">
      <w:bodyDiv w:val="1"/>
      <w:marLeft w:val="0"/>
      <w:marRight w:val="0"/>
      <w:marTop w:val="0"/>
      <w:marBottom w:val="0"/>
      <w:divBdr>
        <w:top w:val="none" w:sz="0" w:space="0" w:color="auto"/>
        <w:left w:val="none" w:sz="0" w:space="0" w:color="auto"/>
        <w:bottom w:val="none" w:sz="0" w:space="0" w:color="auto"/>
        <w:right w:val="none" w:sz="0" w:space="0" w:color="auto"/>
      </w:divBdr>
    </w:div>
    <w:div w:id="1657764570">
      <w:bodyDiv w:val="1"/>
      <w:marLeft w:val="0"/>
      <w:marRight w:val="0"/>
      <w:marTop w:val="0"/>
      <w:marBottom w:val="0"/>
      <w:divBdr>
        <w:top w:val="none" w:sz="0" w:space="0" w:color="auto"/>
        <w:left w:val="none" w:sz="0" w:space="0" w:color="auto"/>
        <w:bottom w:val="none" w:sz="0" w:space="0" w:color="auto"/>
        <w:right w:val="none" w:sz="0" w:space="0" w:color="auto"/>
      </w:divBdr>
    </w:div>
    <w:div w:id="1719740974">
      <w:bodyDiv w:val="1"/>
      <w:marLeft w:val="0"/>
      <w:marRight w:val="0"/>
      <w:marTop w:val="0"/>
      <w:marBottom w:val="0"/>
      <w:divBdr>
        <w:top w:val="none" w:sz="0" w:space="0" w:color="auto"/>
        <w:left w:val="none" w:sz="0" w:space="0" w:color="auto"/>
        <w:bottom w:val="none" w:sz="0" w:space="0" w:color="auto"/>
        <w:right w:val="none" w:sz="0" w:space="0" w:color="auto"/>
      </w:divBdr>
    </w:div>
    <w:div w:id="1750879522">
      <w:bodyDiv w:val="1"/>
      <w:marLeft w:val="0"/>
      <w:marRight w:val="0"/>
      <w:marTop w:val="0"/>
      <w:marBottom w:val="0"/>
      <w:divBdr>
        <w:top w:val="none" w:sz="0" w:space="0" w:color="auto"/>
        <w:left w:val="none" w:sz="0" w:space="0" w:color="auto"/>
        <w:bottom w:val="none" w:sz="0" w:space="0" w:color="auto"/>
        <w:right w:val="none" w:sz="0" w:space="0" w:color="auto"/>
      </w:divBdr>
    </w:div>
    <w:div w:id="1772319280">
      <w:bodyDiv w:val="1"/>
      <w:marLeft w:val="0"/>
      <w:marRight w:val="0"/>
      <w:marTop w:val="0"/>
      <w:marBottom w:val="0"/>
      <w:divBdr>
        <w:top w:val="none" w:sz="0" w:space="0" w:color="auto"/>
        <w:left w:val="none" w:sz="0" w:space="0" w:color="auto"/>
        <w:bottom w:val="none" w:sz="0" w:space="0" w:color="auto"/>
        <w:right w:val="none" w:sz="0" w:space="0" w:color="auto"/>
      </w:divBdr>
    </w:div>
    <w:div w:id="1802310414">
      <w:bodyDiv w:val="1"/>
      <w:marLeft w:val="0"/>
      <w:marRight w:val="0"/>
      <w:marTop w:val="0"/>
      <w:marBottom w:val="0"/>
      <w:divBdr>
        <w:top w:val="none" w:sz="0" w:space="0" w:color="auto"/>
        <w:left w:val="none" w:sz="0" w:space="0" w:color="auto"/>
        <w:bottom w:val="none" w:sz="0" w:space="0" w:color="auto"/>
        <w:right w:val="none" w:sz="0" w:space="0" w:color="auto"/>
      </w:divBdr>
    </w:div>
    <w:div w:id="1820730130">
      <w:bodyDiv w:val="1"/>
      <w:marLeft w:val="0"/>
      <w:marRight w:val="0"/>
      <w:marTop w:val="0"/>
      <w:marBottom w:val="0"/>
      <w:divBdr>
        <w:top w:val="none" w:sz="0" w:space="0" w:color="auto"/>
        <w:left w:val="none" w:sz="0" w:space="0" w:color="auto"/>
        <w:bottom w:val="none" w:sz="0" w:space="0" w:color="auto"/>
        <w:right w:val="none" w:sz="0" w:space="0" w:color="auto"/>
      </w:divBdr>
    </w:div>
    <w:div w:id="1849175754">
      <w:bodyDiv w:val="1"/>
      <w:marLeft w:val="0"/>
      <w:marRight w:val="0"/>
      <w:marTop w:val="0"/>
      <w:marBottom w:val="0"/>
      <w:divBdr>
        <w:top w:val="none" w:sz="0" w:space="0" w:color="auto"/>
        <w:left w:val="none" w:sz="0" w:space="0" w:color="auto"/>
        <w:bottom w:val="none" w:sz="0" w:space="0" w:color="auto"/>
        <w:right w:val="none" w:sz="0" w:space="0" w:color="auto"/>
      </w:divBdr>
    </w:div>
    <w:div w:id="1965766975">
      <w:bodyDiv w:val="1"/>
      <w:marLeft w:val="0"/>
      <w:marRight w:val="0"/>
      <w:marTop w:val="0"/>
      <w:marBottom w:val="0"/>
      <w:divBdr>
        <w:top w:val="none" w:sz="0" w:space="0" w:color="auto"/>
        <w:left w:val="none" w:sz="0" w:space="0" w:color="auto"/>
        <w:bottom w:val="none" w:sz="0" w:space="0" w:color="auto"/>
        <w:right w:val="none" w:sz="0" w:space="0" w:color="auto"/>
      </w:divBdr>
    </w:div>
    <w:div w:id="1973973897">
      <w:bodyDiv w:val="1"/>
      <w:marLeft w:val="0"/>
      <w:marRight w:val="0"/>
      <w:marTop w:val="0"/>
      <w:marBottom w:val="0"/>
      <w:divBdr>
        <w:top w:val="none" w:sz="0" w:space="0" w:color="auto"/>
        <w:left w:val="none" w:sz="0" w:space="0" w:color="auto"/>
        <w:bottom w:val="none" w:sz="0" w:space="0" w:color="auto"/>
        <w:right w:val="none" w:sz="0" w:space="0" w:color="auto"/>
      </w:divBdr>
    </w:div>
    <w:div w:id="1991714913">
      <w:bodyDiv w:val="1"/>
      <w:marLeft w:val="0"/>
      <w:marRight w:val="0"/>
      <w:marTop w:val="0"/>
      <w:marBottom w:val="0"/>
      <w:divBdr>
        <w:top w:val="none" w:sz="0" w:space="0" w:color="auto"/>
        <w:left w:val="none" w:sz="0" w:space="0" w:color="auto"/>
        <w:bottom w:val="none" w:sz="0" w:space="0" w:color="auto"/>
        <w:right w:val="none" w:sz="0" w:space="0" w:color="auto"/>
      </w:divBdr>
    </w:div>
    <w:div w:id="2013340315">
      <w:bodyDiv w:val="1"/>
      <w:marLeft w:val="0"/>
      <w:marRight w:val="0"/>
      <w:marTop w:val="0"/>
      <w:marBottom w:val="0"/>
      <w:divBdr>
        <w:top w:val="none" w:sz="0" w:space="0" w:color="auto"/>
        <w:left w:val="none" w:sz="0" w:space="0" w:color="auto"/>
        <w:bottom w:val="none" w:sz="0" w:space="0" w:color="auto"/>
        <w:right w:val="none" w:sz="0" w:space="0" w:color="auto"/>
      </w:divBdr>
    </w:div>
    <w:div w:id="2102795671">
      <w:bodyDiv w:val="1"/>
      <w:marLeft w:val="0"/>
      <w:marRight w:val="0"/>
      <w:marTop w:val="0"/>
      <w:marBottom w:val="0"/>
      <w:divBdr>
        <w:top w:val="none" w:sz="0" w:space="0" w:color="auto"/>
        <w:left w:val="none" w:sz="0" w:space="0" w:color="auto"/>
        <w:bottom w:val="none" w:sz="0" w:space="0" w:color="auto"/>
        <w:right w:val="none" w:sz="0" w:space="0" w:color="auto"/>
      </w:divBdr>
    </w:div>
    <w:div w:id="213425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79A3446E0CA75340C506B3ADA1E3110CEE2B0187062FEE361A1AA74EFDDF27FFA766DBD335350D9BEJA78K" TargetMode="External"/><Relationship Id="rId34" Type="http://schemas.openxmlformats.org/officeDocument/2006/relationships/image" Target="media/image19.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4.xml"/><Relationship Id="rId28" Type="http://schemas.openxmlformats.org/officeDocument/2006/relationships/image" Target="media/image13.jpeg"/><Relationship Id="rId36" Type="http://schemas.openxmlformats.org/officeDocument/2006/relationships/hyperlink" Target="consultantplus://offline/ref=B79A3446E0CA75340C506B3ADA1E3110CEE2B0187062FEE361A1AA74EFDDF27FFA766DBD335350D9BEJA78K" TargetMode="External"/><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s>
</file>

<file path=word/charts/_rels/chart1.xml.rels><?xml version="1.0" encoding="UTF-8" standalone="yes"?>
<Relationships xmlns="http://schemas.openxmlformats.org/package/2006/relationships"><Relationship Id="rId1" Type="http://schemas.openxmlformats.org/officeDocument/2006/relationships/oleObject" Target="file:///E:\&#1058;&#1077;&#1088;&#1088;&#1053;&#1048;&#1048;%202021\&#1043;&#1055;%20&#1050;&#1080;&#1085;&#1077;&#1083;&#1100;_2022\&#1043;.&#1054;.%20&#1050;&#1048;&#1053;&#1045;&#1051;&#1068;%2021%20-%20%20&#1087;&#1088;&#1086;&#1075;&#1085;&#1086;&#1079;%20&#1076;&#1086;%20203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577652272354246E-2"/>
          <c:y val="0.10344848487705713"/>
          <c:w val="0.92772411469956795"/>
          <c:h val="0.80000161638257883"/>
        </c:manualLayout>
      </c:layout>
      <c:lineChart>
        <c:grouping val="standard"/>
        <c:varyColors val="0"/>
        <c:ser>
          <c:idx val="0"/>
          <c:order val="0"/>
          <c:tx>
            <c:strRef>
              <c:f>'Прогноз числ.'!$A$4</c:f>
              <c:strCache>
                <c:ptCount val="1"/>
                <c:pt idx="0">
                  <c:v>прогноз численности населения по средним за 10 лет показателям естественного и  миграционного прироста</c:v>
                </c:pt>
              </c:strCache>
            </c:strRef>
          </c:tx>
          <c:spPr>
            <a:ln w="38100">
              <a:solidFill>
                <a:srgbClr val="000080"/>
              </a:solidFill>
              <a:prstDash val="solid"/>
            </a:ln>
          </c:spPr>
          <c:marker>
            <c:symbol val="circle"/>
            <c:size val="4"/>
            <c:spPr>
              <a:solidFill>
                <a:srgbClr val="000080"/>
              </a:solidFill>
              <a:ln>
                <a:solidFill>
                  <a:srgbClr val="000080"/>
                </a:solidFill>
                <a:prstDash val="solid"/>
              </a:ln>
            </c:spPr>
          </c:marker>
          <c:dLbls>
            <c:dLbl>
              <c:idx val="0"/>
              <c:layout>
                <c:manualLayout>
                  <c:x val="-1.4591380613783405E-2"/>
                  <c:y val="-2.94914866553925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634-4ACC-8321-97EA85964079}"/>
                </c:ext>
              </c:extLst>
            </c:dLbl>
            <c:dLbl>
              <c:idx val="1"/>
              <c:layout>
                <c:manualLayout>
                  <c:x val="-1.6206682417137391E-2"/>
                  <c:y val="-2.03625350732641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634-4ACC-8321-97EA85964079}"/>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634-4ACC-8321-97EA85964079}"/>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634-4ACC-8321-97EA85964079}"/>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634-4ACC-8321-97EA85964079}"/>
                </c:ext>
              </c:extLst>
            </c:dLbl>
            <c:dLbl>
              <c:idx val="5"/>
              <c:layout>
                <c:manualLayout>
                  <c:x val="-8.4721902949271184E-3"/>
                  <c:y val="-1.070010825122770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634-4ACC-8321-97EA85964079}"/>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634-4ACC-8321-97EA85964079}"/>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634-4ACC-8321-97EA85964079}"/>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634-4ACC-8321-97EA85964079}"/>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634-4ACC-8321-97EA85964079}"/>
                </c:ext>
              </c:extLst>
            </c:dLbl>
            <c:dLbl>
              <c:idx val="10"/>
              <c:layout>
                <c:manualLayout>
                  <c:x val="-1.6722351626152574E-2"/>
                  <c:y val="-1.45420034475247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634-4ACC-8321-97EA85964079}"/>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634-4ACC-8321-97EA85964079}"/>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634-4ACC-8321-97EA85964079}"/>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634-4ACC-8321-97EA85964079}"/>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634-4ACC-8321-97EA85964079}"/>
                </c:ext>
              </c:extLst>
            </c:dLbl>
            <c:dLbl>
              <c:idx val="15"/>
              <c:layout>
                <c:manualLayout>
                  <c:x val="-1.3826933423584332E-2"/>
                  <c:y val="-3.05790336042332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634-4ACC-8321-97EA85964079}"/>
                </c:ext>
              </c:extLst>
            </c:dLbl>
            <c:dLbl>
              <c:idx val="20"/>
              <c:layout>
                <c:manualLayout>
                  <c:x val="-1.8597350829408065E-2"/>
                  <c:y val="-2.567205399545120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634-4ACC-8321-97EA85964079}"/>
                </c:ext>
              </c:extLst>
            </c:dLbl>
            <c:dLbl>
              <c:idx val="25"/>
              <c:layout>
                <c:manualLayout>
                  <c:x val="-1.8316119972933257E-2"/>
                  <c:y val="3.183971646104126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634-4ACC-8321-97EA85964079}"/>
                </c:ext>
              </c:extLst>
            </c:dLbl>
            <c:spPr>
              <a:noFill/>
              <a:ln w="25400">
                <a:noFill/>
              </a:ln>
            </c:spPr>
            <c:txPr>
              <a:bodyPr/>
              <a:lstStyle/>
              <a:p>
                <a:pPr>
                  <a:defRPr sz="600" b="1" i="0" u="none" strike="noStrike" baseline="0">
                    <a:solidFill>
                      <a:sysClr val="windowText" lastClr="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'Прогноз числ.'!$R$2:$AG$2</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'Прогноз числ.'!$R$4:$AG$4</c:f>
              <c:numCache>
                <c:formatCode>0</c:formatCode>
                <c:ptCount val="16"/>
                <c:pt idx="0" formatCode="General">
                  <c:v>58384</c:v>
                </c:pt>
                <c:pt idx="1">
                  <c:v>58125</c:v>
                </c:pt>
                <c:pt idx="2">
                  <c:v>57998</c:v>
                </c:pt>
                <c:pt idx="3">
                  <c:v>57830.214200000002</c:v>
                </c:pt>
                <c:pt idx="4">
                  <c:v>57675.185722020004</c:v>
                </c:pt>
                <c:pt idx="5">
                  <c:v>57532.761977682385</c:v>
                </c:pt>
                <c:pt idx="6">
                  <c:v>57402.799024827524</c:v>
                </c:pt>
                <c:pt idx="7">
                  <c:v>57296.641950776087</c:v>
                </c:pt>
                <c:pt idx="8">
                  <c:v>57208.321427461575</c:v>
                </c:pt>
                <c:pt idx="9">
                  <c:v>57137.675659610526</c:v>
                </c:pt>
                <c:pt idx="10">
                  <c:v>57084.559746180581</c:v>
                </c:pt>
                <c:pt idx="11">
                  <c:v>57048.84540342429</c:v>
                </c:pt>
                <c:pt idx="12">
                  <c:v>57013.306060947543</c:v>
                </c:pt>
                <c:pt idx="13">
                  <c:v>56977.940861249001</c:v>
                </c:pt>
                <c:pt idx="14">
                  <c:v>56942.748951028749</c:v>
                </c:pt>
                <c:pt idx="15">
                  <c:v>56907.729481168572</c:v>
                </c:pt>
              </c:numCache>
            </c:numRef>
          </c:val>
          <c:smooth val="0"/>
          <c:extLst xmlns:c16r2="http://schemas.microsoft.com/office/drawing/2015/06/chart">
            <c:ext xmlns:c16="http://schemas.microsoft.com/office/drawing/2014/chart" uri="{C3380CC4-5D6E-409C-BE32-E72D297353CC}">
              <c16:uniqueId val="{00000012-8634-4ACC-8321-97EA85964079}"/>
            </c:ext>
          </c:extLst>
        </c:ser>
        <c:ser>
          <c:idx val="1"/>
          <c:order val="1"/>
          <c:tx>
            <c:strRef>
              <c:f>'Прогноз числ.'!$A$5</c:f>
              <c:strCache>
                <c:ptCount val="1"/>
                <c:pt idx="0">
                  <c:v>прогноз численности населения на базе естественного воспроизводства населения без учета миграции </c:v>
                </c:pt>
              </c:strCache>
            </c:strRef>
          </c:tx>
          <c:spPr>
            <a:ln w="38100">
              <a:solidFill>
                <a:srgbClr val="FF00FF"/>
              </a:solidFill>
              <a:prstDash val="solid"/>
            </a:ln>
          </c:spPr>
          <c:marker>
            <c:symbol val="square"/>
            <c:size val="5"/>
            <c:spPr>
              <a:solidFill>
                <a:srgbClr val="FF00FF"/>
              </a:solidFill>
              <a:ln>
                <a:solidFill>
                  <a:srgbClr val="FF00FF"/>
                </a:solidFill>
                <a:prstDash val="solid"/>
              </a:ln>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8634-4ACC-8321-97EA85964079}"/>
                </c:ext>
              </c:extLst>
            </c:dLbl>
            <c:dLbl>
              <c:idx val="1"/>
              <c:layout>
                <c:manualLayout>
                  <c:x val="-6.2534488344786095E-3"/>
                  <c:y val="-2.94914866553925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8634-4ACC-8321-97EA85964079}"/>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634-4ACC-8321-97EA85964079}"/>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8634-4ACC-8321-97EA85964079}"/>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8634-4ACC-8321-97EA85964079}"/>
                </c:ext>
              </c:extLst>
            </c:dLbl>
            <c:dLbl>
              <c:idx val="5"/>
              <c:layout>
                <c:manualLayout>
                  <c:x val="-1.9947274319522083E-2"/>
                  <c:y val="2.2315686015662549E-2"/>
                </c:manualLayout>
              </c:layout>
              <c:spPr>
                <a:noFill/>
                <a:ln w="25400">
                  <a:noFill/>
                </a:ln>
              </c:spPr>
              <c:txPr>
                <a:bodyPr/>
                <a:lstStyle/>
                <a:p>
                  <a:pPr>
                    <a:defRPr sz="600" b="1" i="0" u="none" strike="noStrike" baseline="0">
                      <a:solidFill>
                        <a:srgbClr val="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8634-4ACC-8321-97EA85964079}"/>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8634-4ACC-8321-97EA85964079}"/>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8634-4ACC-8321-97EA85964079}"/>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8634-4ACC-8321-97EA85964079}"/>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8634-4ACC-8321-97EA85964079}"/>
                </c:ext>
              </c:extLst>
            </c:dLbl>
            <c:dLbl>
              <c:idx val="10"/>
              <c:layout>
                <c:manualLayout>
                  <c:x val="-1.9056658306783034E-2"/>
                  <c:y val="2.9731249319691885E-2"/>
                </c:manualLayout>
              </c:layout>
              <c:spPr>
                <a:noFill/>
                <a:ln w="25400">
                  <a:noFill/>
                </a:ln>
              </c:spPr>
              <c:txPr>
                <a:bodyPr/>
                <a:lstStyle/>
                <a:p>
                  <a:pPr>
                    <a:defRPr sz="600" b="1" i="0" u="none" strike="noStrike" baseline="0">
                      <a:solidFill>
                        <a:srgbClr val="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8634-4ACC-8321-97EA85964079}"/>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8634-4ACC-8321-97EA85964079}"/>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8634-4ACC-8321-97EA85964079}"/>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8634-4ACC-8321-97EA85964079}"/>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8634-4ACC-8321-97EA85964079}"/>
                </c:ext>
              </c:extLst>
            </c:dLbl>
            <c:dLbl>
              <c:idx val="15"/>
              <c:layout>
                <c:manualLayout>
                  <c:x val="-2.4259814147834732E-2"/>
                  <c:y val="2.0780155569017193E-2"/>
                </c:manualLayout>
              </c:layout>
              <c:spPr>
                <a:noFill/>
                <a:ln w="25400">
                  <a:noFill/>
                </a:ln>
              </c:spPr>
              <c:txPr>
                <a:bodyPr/>
                <a:lstStyle/>
                <a:p>
                  <a:pPr>
                    <a:defRPr sz="600" b="1" i="0" u="none" strike="noStrike" baseline="0">
                      <a:solidFill>
                        <a:srgbClr val="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2-8634-4ACC-8321-97EA85964079}"/>
                </c:ext>
              </c:extLst>
            </c:dLbl>
            <c:dLbl>
              <c:idx val="20"/>
              <c:layout>
                <c:manualLayout>
                  <c:x val="-2.2759812978831399E-2"/>
                  <c:y val="1.4920398109265407E-2"/>
                </c:manualLayout>
              </c:layout>
              <c:spPr>
                <a:noFill/>
                <a:ln w="25400">
                  <a:noFill/>
                </a:ln>
              </c:spPr>
              <c:txPr>
                <a:bodyPr/>
                <a:lstStyle/>
                <a:p>
                  <a:pPr>
                    <a:defRPr sz="600" b="1" i="0" u="none" strike="noStrike" baseline="0">
                      <a:solidFill>
                        <a:srgbClr val="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8634-4ACC-8321-97EA85964079}"/>
                </c:ext>
              </c:extLst>
            </c:dLbl>
            <c:dLbl>
              <c:idx val="24"/>
              <c:layout>
                <c:manualLayout>
                  <c:x val="-1.6197174843191581E-2"/>
                  <c:y val="-1.304677867986525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4-8634-4ACC-8321-97EA85964079}"/>
                </c:ext>
              </c:extLst>
            </c:dLbl>
            <c:dLbl>
              <c:idx val="25"/>
              <c:layout>
                <c:manualLayout>
                  <c:x val="-2.1869196966092231E-2"/>
                  <c:y val="3.7625913631551412E-2"/>
                </c:manualLayout>
              </c:layout>
              <c:spPr>
                <a:noFill/>
                <a:ln w="25400">
                  <a:noFill/>
                </a:ln>
              </c:spPr>
              <c:txPr>
                <a:bodyPr/>
                <a:lstStyle/>
                <a:p>
                  <a:pPr>
                    <a:defRPr sz="600" b="1" i="0" u="none" strike="noStrike" baseline="0">
                      <a:solidFill>
                        <a:srgbClr val="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8634-4ACC-8321-97EA85964079}"/>
                </c:ext>
              </c:extLst>
            </c:dLbl>
            <c:spPr>
              <a:noFill/>
              <a:ln w="25400">
                <a:noFill/>
              </a:ln>
            </c:spPr>
            <c:txPr>
              <a:bodyPr/>
              <a:lstStyle/>
              <a:p>
                <a:pPr>
                  <a:defRPr sz="6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'Прогноз числ.'!$R$2:$AG$2</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'Прогноз числ.'!$R$5:$AG$5</c:f>
              <c:numCache>
                <c:formatCode>General</c:formatCode>
                <c:ptCount val="16"/>
                <c:pt idx="2" formatCode="0">
                  <c:v>57998</c:v>
                </c:pt>
                <c:pt idx="3" formatCode="0">
                  <c:v>57646.199982024671</c:v>
                </c:pt>
                <c:pt idx="4" formatCode="0">
                  <c:v>57368.385009978549</c:v>
                </c:pt>
                <c:pt idx="5" formatCode="0">
                  <c:v>57066.027566457444</c:v>
                </c:pt>
                <c:pt idx="6" formatCode="0">
                  <c:v>56743.155715592206</c:v>
                </c:pt>
                <c:pt idx="7" formatCode="0">
                  <c:v>56259.452222207903</c:v>
                </c:pt>
                <c:pt idx="8" formatCode="0">
                  <c:v>55765.766116016006</c:v>
                </c:pt>
                <c:pt idx="9" formatCode="0">
                  <c:v>55270.196034573986</c:v>
                </c:pt>
                <c:pt idx="10" formatCode="0">
                  <c:v>54772.772123048228</c:v>
                </c:pt>
                <c:pt idx="11" formatCode="0">
                  <c:v>54270.519426966275</c:v>
                </c:pt>
                <c:pt idx="12" formatCode="0">
                  <c:v>53766.136354800183</c:v>
                </c:pt>
                <c:pt idx="13" formatCode="0">
                  <c:v>53256.375020454143</c:v>
                </c:pt>
                <c:pt idx="14" formatCode="0">
                  <c:v>52745.866404798042</c:v>
                </c:pt>
                <c:pt idx="15" formatCode="0">
                  <c:v>52238.895758451625</c:v>
                </c:pt>
              </c:numCache>
            </c:numRef>
          </c:val>
          <c:smooth val="0"/>
          <c:extLst xmlns:c16r2="http://schemas.microsoft.com/office/drawing/2015/06/chart">
            <c:ext xmlns:c16="http://schemas.microsoft.com/office/drawing/2014/chart" uri="{C3380CC4-5D6E-409C-BE32-E72D297353CC}">
              <c16:uniqueId val="{00000026-8634-4ACC-8321-97EA85964079}"/>
            </c:ext>
          </c:extLst>
        </c:ser>
        <c:ser>
          <c:idx val="2"/>
          <c:order val="2"/>
          <c:tx>
            <c:strRef>
              <c:f>'Прогноз числ.'!$A$6</c:f>
              <c:strCache>
                <c:ptCount val="1"/>
                <c:pt idx="0">
                  <c:v>прогноз численности населения с учетом социально-экономической эффективности мероприятий по демографическому развитию Самарской области</c:v>
                </c:pt>
              </c:strCache>
            </c:strRef>
          </c:tx>
          <c:spPr>
            <a:ln w="38100">
              <a:solidFill>
                <a:srgbClr val="339966"/>
              </a:solidFill>
              <a:prstDash val="solid"/>
            </a:ln>
          </c:spPr>
          <c:marker>
            <c:symbol val="circle"/>
            <c:size val="4"/>
            <c:spPr>
              <a:solidFill>
                <a:srgbClr val="008000"/>
              </a:solidFill>
              <a:ln>
                <a:solidFill>
                  <a:srgbClr val="008000"/>
                </a:solidFill>
                <a:prstDash val="solid"/>
              </a:ln>
            </c:spPr>
          </c:marker>
          <c:dLbls>
            <c:dLbl>
              <c:idx val="0"/>
              <c:layout>
                <c:manualLayout>
                  <c:x val="-1.6066043026573312E-2"/>
                  <c:y val="9.6551919218586975E-3"/>
                </c:manualLayout>
              </c:layout>
              <c:spPr>
                <a:noFill/>
                <a:ln w="25400">
                  <a:noFill/>
                </a:ln>
              </c:spPr>
              <c:txPr>
                <a:bodyPr/>
                <a:lstStyle/>
                <a:p>
                  <a:pPr>
                    <a:defRPr sz="600" b="1" i="0" u="none" strike="noStrike" baseline="0">
                      <a:solidFill>
                        <a:sysClr val="windowText" lastClr="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7-8634-4ACC-8321-97EA85964079}"/>
                </c:ext>
              </c:extLst>
            </c:dLbl>
            <c:dLbl>
              <c:idx val="2"/>
              <c:layout>
                <c:manualLayout>
                  <c:x val="-9.1107218130766828E-3"/>
                  <c:y val="-2.7150041927574652E-2"/>
                </c:manualLayout>
              </c:layout>
              <c:spPr>
                <a:noFill/>
                <a:ln w="25400">
                  <a:noFill/>
                </a:ln>
              </c:spPr>
              <c:txPr>
                <a:bodyPr/>
                <a:lstStyle/>
                <a:p>
                  <a:pPr>
                    <a:defRPr sz="600" b="1" i="0" u="none" strike="noStrike" baseline="0">
                      <a:solidFill>
                        <a:sysClr val="windowText" lastClr="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8-8634-4ACC-8321-97EA85964079}"/>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9-8634-4ACC-8321-97EA85964079}"/>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A-8634-4ACC-8321-97EA85964079}"/>
                </c:ext>
              </c:extLst>
            </c:dLbl>
            <c:dLbl>
              <c:idx val="5"/>
              <c:layout>
                <c:manualLayout>
                  <c:x val="-2.3706819201534463E-2"/>
                  <c:y val="-3.9192523529437355E-2"/>
                </c:manualLayout>
              </c:layout>
              <c:spPr>
                <a:noFill/>
                <a:ln w="25400">
                  <a:noFill/>
                </a:ln>
              </c:spPr>
              <c:txPr>
                <a:bodyPr/>
                <a:lstStyle/>
                <a:p>
                  <a:pPr>
                    <a:defRPr sz="600" b="1" i="0" u="none" strike="noStrike" baseline="0">
                      <a:solidFill>
                        <a:sysClr val="windowText" lastClr="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B-8634-4ACC-8321-97EA85964079}"/>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C-8634-4ACC-8321-97EA85964079}"/>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D-8634-4ACC-8321-97EA85964079}"/>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E-8634-4ACC-8321-97EA85964079}"/>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F-8634-4ACC-8321-97EA85964079}"/>
                </c:ext>
              </c:extLst>
            </c:dLbl>
            <c:dLbl>
              <c:idx val="10"/>
              <c:layout>
                <c:manualLayout>
                  <c:x val="-2.3425588345059797E-2"/>
                  <c:y val="-3.3623656837682377E-2"/>
                </c:manualLayout>
              </c:layout>
              <c:spPr>
                <a:noFill/>
                <a:ln w="25400">
                  <a:noFill/>
                </a:ln>
              </c:spPr>
              <c:txPr>
                <a:bodyPr/>
                <a:lstStyle/>
                <a:p>
                  <a:pPr>
                    <a:defRPr sz="600" b="1" i="0" u="none" strike="noStrike" baseline="0">
                      <a:solidFill>
                        <a:sysClr val="windowText" lastClr="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0-8634-4ACC-8321-97EA85964079}"/>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1-8634-4ACC-8321-97EA85964079}"/>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2-8634-4ACC-8321-97EA85964079}"/>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3-8634-4ACC-8321-97EA85964079}"/>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4-8634-4ACC-8321-97EA85964079}"/>
                </c:ext>
              </c:extLst>
            </c:dLbl>
            <c:dLbl>
              <c:idx val="15"/>
              <c:layout>
                <c:manualLayout>
                  <c:x val="-1.2289011754842484E-2"/>
                  <c:y val="-2.716622613274686E-2"/>
                </c:manualLayout>
              </c:layout>
              <c:spPr>
                <a:noFill/>
                <a:ln w="25400">
                  <a:noFill/>
                </a:ln>
              </c:spPr>
              <c:txPr>
                <a:bodyPr/>
                <a:lstStyle/>
                <a:p>
                  <a:pPr>
                    <a:defRPr sz="600" b="1" i="0" u="none" strike="noStrike" baseline="0">
                      <a:solidFill>
                        <a:sysClr val="windowText" lastClr="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5-8634-4ACC-8321-97EA85964079}"/>
                </c:ext>
              </c:extLst>
            </c:dLbl>
            <c:dLbl>
              <c:idx val="20"/>
              <c:layout>
                <c:manualLayout>
                  <c:x val="-2.1644276610729499E-2"/>
                  <c:y val="-2.9051130333211932E-2"/>
                </c:manualLayout>
              </c:layout>
              <c:spPr>
                <a:noFill/>
                <a:ln w="25400">
                  <a:noFill/>
                </a:ln>
              </c:spPr>
              <c:txPr>
                <a:bodyPr/>
                <a:lstStyle/>
                <a:p>
                  <a:pPr>
                    <a:defRPr sz="600" b="1" i="0" u="none" strike="noStrike" baseline="0">
                      <a:solidFill>
                        <a:sysClr val="windowText" lastClr="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6-8634-4ACC-8321-97EA85964079}"/>
                </c:ext>
              </c:extLst>
            </c:dLbl>
            <c:dLbl>
              <c:idx val="24"/>
              <c:layout>
                <c:manualLayout>
                  <c:x val="-1.5691023631353943E-2"/>
                  <c:y val="-6.7153030383253922E-5"/>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7-8634-4ACC-8321-97EA85964079}"/>
                </c:ext>
              </c:extLst>
            </c:dLbl>
            <c:dLbl>
              <c:idx val="25"/>
              <c:layout>
                <c:manualLayout>
                  <c:x val="-2.1972430910519172E-2"/>
                  <c:y val="-3.0051924267531799E-2"/>
                </c:manualLayout>
              </c:layout>
              <c:spPr>
                <a:noFill/>
                <a:ln w="25400">
                  <a:noFill/>
                </a:ln>
              </c:spPr>
              <c:txPr>
                <a:bodyPr/>
                <a:lstStyle/>
                <a:p>
                  <a:pPr>
                    <a:defRPr sz="600" b="1" i="0" u="none" strike="noStrike" baseline="0">
                      <a:solidFill>
                        <a:sysClr val="windowText" lastClr="000000"/>
                      </a:solidFill>
                      <a:latin typeface="Arial Cyr"/>
                      <a:ea typeface="Arial Cyr"/>
                      <a:cs typeface="Arial Cyr"/>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8-8634-4ACC-8321-97EA85964079}"/>
                </c:ext>
              </c:extLst>
            </c:dLbl>
            <c:spPr>
              <a:noFill/>
              <a:ln w="25400">
                <a:noFill/>
              </a:ln>
            </c:spPr>
            <c:txPr>
              <a:bodyPr/>
              <a:lstStyle/>
              <a:p>
                <a:pPr>
                  <a:defRPr sz="600" b="0" i="0" u="none" strike="noStrike" baseline="0">
                    <a:solidFill>
                      <a:sysClr val="windowText" lastClr="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'Прогноз числ.'!$R$2:$AG$2</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'Прогноз числ.'!$R$6:$AG$6</c:f>
              <c:numCache>
                <c:formatCode>General</c:formatCode>
                <c:ptCount val="16"/>
                <c:pt idx="2" formatCode="0">
                  <c:v>57998</c:v>
                </c:pt>
                <c:pt idx="3" formatCode="0">
                  <c:v>58097.411400000005</c:v>
                </c:pt>
                <c:pt idx="4" formatCode="0">
                  <c:v>58254.35356642009</c:v>
                </c:pt>
                <c:pt idx="5" formatCode="0">
                  <c:v>58468.812458224325</c:v>
                </c:pt>
                <c:pt idx="6" formatCode="0">
                  <c:v>58711.71225835802</c:v>
                </c:pt>
                <c:pt idx="7" formatCode="0">
                  <c:v>58977.319464034517</c:v>
                </c:pt>
                <c:pt idx="8" formatCode="0">
                  <c:v>59242.182969535184</c:v>
                </c:pt>
                <c:pt idx="9" formatCode="0">
                  <c:v>59512.229075517353</c:v>
                </c:pt>
                <c:pt idx="10" formatCode="0">
                  <c:v>59781.546057013591</c:v>
                </c:pt>
                <c:pt idx="11" formatCode="0">
                  <c:v>60050.135882659575</c:v>
                </c:pt>
                <c:pt idx="12" formatCode="0">
                  <c:v>60336.015556541257</c:v>
                </c:pt>
                <c:pt idx="13" formatCode="0">
                  <c:v>60621.20911920556</c:v>
                </c:pt>
                <c:pt idx="14" formatCode="0">
                  <c:v>60905.718217319554</c:v>
                </c:pt>
                <c:pt idx="15" formatCode="0">
                  <c:v>61195.635065419585</c:v>
                </c:pt>
              </c:numCache>
            </c:numRef>
          </c:val>
          <c:smooth val="0"/>
          <c:extLst xmlns:c16r2="http://schemas.microsoft.com/office/drawing/2015/06/chart">
            <c:ext xmlns:c16="http://schemas.microsoft.com/office/drawing/2014/chart" uri="{C3380CC4-5D6E-409C-BE32-E72D297353CC}">
              <c16:uniqueId val="{00000039-8634-4ACC-8321-97EA85964079}"/>
            </c:ext>
          </c:extLst>
        </c:ser>
        <c:dLbls>
          <c:showLegendKey val="0"/>
          <c:showVal val="0"/>
          <c:showCatName val="0"/>
          <c:showSerName val="0"/>
          <c:showPercent val="0"/>
          <c:showBubbleSize val="0"/>
        </c:dLbls>
        <c:marker val="1"/>
        <c:smooth val="0"/>
        <c:axId val="218859776"/>
        <c:axId val="218873856"/>
      </c:lineChart>
      <c:catAx>
        <c:axId val="218859776"/>
        <c:scaling>
          <c:orientation val="minMax"/>
        </c:scaling>
        <c:delete val="0"/>
        <c:axPos val="b"/>
        <c:numFmt formatCode="General" sourceLinked="1"/>
        <c:majorTickMark val="out"/>
        <c:minorTickMark val="none"/>
        <c:tickLblPos val="nextTo"/>
        <c:spPr>
          <a:ln w="25400">
            <a:solidFill>
              <a:srgbClr val="000000"/>
            </a:solidFill>
            <a:prstDash val="solid"/>
          </a:ln>
        </c:spPr>
        <c:txPr>
          <a:bodyPr rot="0" vert="horz"/>
          <a:lstStyle/>
          <a:p>
            <a:pPr>
              <a:defRPr sz="600" b="0" i="0" u="none" strike="noStrike" baseline="0">
                <a:solidFill>
                  <a:srgbClr val="000000"/>
                </a:solidFill>
                <a:latin typeface="Arial Cyr"/>
                <a:ea typeface="Arial Cyr"/>
                <a:cs typeface="Arial Cyr"/>
              </a:defRPr>
            </a:pPr>
            <a:endParaRPr lang="ru-RU"/>
          </a:p>
        </c:txPr>
        <c:crossAx val="218873856"/>
        <c:crosses val="autoZero"/>
        <c:auto val="1"/>
        <c:lblAlgn val="ctr"/>
        <c:lblOffset val="100"/>
        <c:tickLblSkip val="1"/>
        <c:tickMarkSkip val="1"/>
        <c:noMultiLvlLbl val="0"/>
      </c:catAx>
      <c:valAx>
        <c:axId val="218873856"/>
        <c:scaling>
          <c:orientation val="minMax"/>
          <c:min val="36000"/>
        </c:scaling>
        <c:delete val="0"/>
        <c:axPos val="l"/>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Arial Cyr"/>
                <a:ea typeface="Arial Cyr"/>
                <a:cs typeface="Arial Cyr"/>
              </a:defRPr>
            </a:pPr>
            <a:endParaRPr lang="ru-RU"/>
          </a:p>
        </c:txPr>
        <c:crossAx val="218859776"/>
        <c:crosses val="autoZero"/>
        <c:crossBetween val="between"/>
        <c:majorUnit val="2000"/>
      </c:valAx>
      <c:spPr>
        <a:solidFill>
          <a:srgbClr val="FFFFFF"/>
        </a:solidFill>
        <a:ln w="25400">
          <a:noFill/>
        </a:ln>
      </c:spPr>
    </c:plotArea>
    <c:legend>
      <c:legendPos val="r"/>
      <c:layout>
        <c:manualLayout>
          <c:xMode val="edge"/>
          <c:yMode val="edge"/>
          <c:x val="6.951225721011943E-2"/>
          <c:y val="0.58112528893315529"/>
          <c:w val="0.90222779906522266"/>
          <c:h val="0.24658002993178862"/>
        </c:manualLayout>
      </c:layout>
      <c:overlay val="0"/>
      <c:spPr>
        <a:solidFill>
          <a:srgbClr val="FFFFFF"/>
        </a:solidFill>
        <a:ln w="25400">
          <a:noFill/>
        </a:ln>
      </c:spPr>
      <c:txPr>
        <a:bodyPr/>
        <a:lstStyle/>
        <a:p>
          <a:pPr>
            <a:defRPr sz="7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chemeClr val="bg1"/>
    </a:solidFill>
    <a:ln w="3175">
      <a:solidFill>
        <a:srgbClr val="000000"/>
      </a:solidFill>
      <a:prstDash val="solid"/>
    </a:ln>
  </c:spPr>
  <c:txPr>
    <a:bodyPr/>
    <a:lstStyle/>
    <a:p>
      <a:pPr>
        <a:defRPr sz="1950"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48D0-1BDD-4B84-A3CA-DCAC85F1A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353</Pages>
  <Words>73716</Words>
  <Characters>420185</Characters>
  <Application>Microsoft Office Word</Application>
  <DocSecurity>0</DocSecurity>
  <Lines>3501</Lines>
  <Paragraphs>985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492916</CharactersWithSpaces>
  <SharedDoc>false</SharedDoc>
  <HLinks>
    <vt:vector size="36" baseType="variant">
      <vt:variant>
        <vt:i4>5046362</vt:i4>
      </vt:variant>
      <vt:variant>
        <vt:i4>15</vt:i4>
      </vt:variant>
      <vt:variant>
        <vt:i4>0</vt:i4>
      </vt:variant>
      <vt:variant>
        <vt:i4>5</vt:i4>
      </vt:variant>
      <vt:variant>
        <vt:lpwstr>consultantplus://offline/ref=B79A3446E0CA75340C506B3ADA1E3110CEE2B0187062FEE361A1AA74EFDDF27FFA766DBD335350D9BEJA78K</vt:lpwstr>
      </vt:variant>
      <vt:variant>
        <vt:lpwstr/>
      </vt:variant>
      <vt:variant>
        <vt:i4>7012405</vt:i4>
      </vt:variant>
      <vt:variant>
        <vt:i4>12</vt:i4>
      </vt:variant>
      <vt:variant>
        <vt:i4>0</vt:i4>
      </vt:variant>
      <vt:variant>
        <vt:i4>5</vt:i4>
      </vt:variant>
      <vt:variant>
        <vt:lpwstr/>
      </vt:variant>
      <vt:variant>
        <vt:lpwstr>Par278</vt:lpwstr>
      </vt:variant>
      <vt:variant>
        <vt:i4>5046362</vt:i4>
      </vt:variant>
      <vt:variant>
        <vt:i4>9</vt:i4>
      </vt:variant>
      <vt:variant>
        <vt:i4>0</vt:i4>
      </vt:variant>
      <vt:variant>
        <vt:i4>5</vt:i4>
      </vt:variant>
      <vt:variant>
        <vt:lpwstr>consultantplus://offline/ref=B79A3446E0CA75340C506B3ADA1E3110CEE2B0187062FEE361A1AA74EFDDF27FFA766DBD335350D9BEJA78K</vt:lpwstr>
      </vt:variant>
      <vt:variant>
        <vt:lpwstr/>
      </vt:variant>
      <vt:variant>
        <vt:i4>7012405</vt:i4>
      </vt:variant>
      <vt:variant>
        <vt:i4>6</vt:i4>
      </vt:variant>
      <vt:variant>
        <vt:i4>0</vt:i4>
      </vt:variant>
      <vt:variant>
        <vt:i4>5</vt:i4>
      </vt:variant>
      <vt:variant>
        <vt:lpwstr/>
      </vt:variant>
      <vt:variant>
        <vt:lpwstr>Par278</vt:lpwstr>
      </vt:variant>
      <vt:variant>
        <vt:i4>131145</vt:i4>
      </vt:variant>
      <vt:variant>
        <vt:i4>3</vt:i4>
      </vt:variant>
      <vt:variant>
        <vt:i4>0</vt:i4>
      </vt:variant>
      <vt:variant>
        <vt:i4>5</vt:i4>
      </vt:variant>
      <vt:variant>
        <vt:lpwstr/>
      </vt:variant>
      <vt:variant>
        <vt:lpwstr>P290</vt:lpwstr>
      </vt:variant>
      <vt:variant>
        <vt:i4>65608</vt:i4>
      </vt:variant>
      <vt:variant>
        <vt:i4>0</vt:i4>
      </vt:variant>
      <vt:variant>
        <vt:i4>0</vt:i4>
      </vt:variant>
      <vt:variant>
        <vt:i4>5</vt:i4>
      </vt:variant>
      <vt:variant>
        <vt:lpwstr/>
      </vt:variant>
      <vt:variant>
        <vt:lpwstr>P283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2058</dc:creator>
  <cp:lastModifiedBy>Rumina</cp:lastModifiedBy>
  <cp:revision>2</cp:revision>
  <cp:lastPrinted>2022-11-09T10:24:00Z</cp:lastPrinted>
  <dcterms:created xsi:type="dcterms:W3CDTF">2025-07-31T05:25:00Z</dcterms:created>
  <dcterms:modified xsi:type="dcterms:W3CDTF">2025-07-31T05:25:00Z</dcterms:modified>
</cp:coreProperties>
</file>